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36E5" w14:textId="022B081D" w:rsidR="00727DCB" w:rsidRPr="004823F7" w:rsidRDefault="00727DCB" w:rsidP="00695BF1">
      <w:pPr>
        <w:shd w:val="clear" w:color="auto" w:fill="17365D"/>
        <w:spacing w:after="200" w:line="276" w:lineRule="auto"/>
        <w:contextualSpacing/>
        <w:jc w:val="center"/>
        <w:rPr>
          <w:rFonts w:ascii="Calibri" w:eastAsia="Calibri" w:hAnsi="Calibri"/>
          <w:sz w:val="48"/>
          <w:szCs w:val="48"/>
        </w:rPr>
      </w:pPr>
      <w:r w:rsidRPr="004823F7">
        <w:rPr>
          <w:rFonts w:ascii="Calibri" w:eastAsia="Calibri" w:hAnsi="Calibri"/>
          <w:sz w:val="48"/>
          <w:szCs w:val="48"/>
        </w:rPr>
        <w:t>20</w:t>
      </w:r>
      <w:r w:rsidR="00232EBA">
        <w:rPr>
          <w:rFonts w:ascii="Calibri" w:eastAsia="Calibri" w:hAnsi="Calibri"/>
          <w:sz w:val="48"/>
          <w:szCs w:val="48"/>
        </w:rPr>
        <w:t>2</w:t>
      </w:r>
      <w:r w:rsidR="00897547">
        <w:rPr>
          <w:rFonts w:ascii="Calibri" w:eastAsia="Calibri" w:hAnsi="Calibri"/>
          <w:sz w:val="48"/>
          <w:szCs w:val="48"/>
        </w:rPr>
        <w:t>1</w:t>
      </w:r>
      <w:r w:rsidRPr="004823F7">
        <w:rPr>
          <w:rFonts w:ascii="Calibri" w:eastAsia="Calibri" w:hAnsi="Calibri"/>
          <w:sz w:val="48"/>
          <w:szCs w:val="48"/>
        </w:rPr>
        <w:t>-20</w:t>
      </w:r>
      <w:r w:rsidR="00967950">
        <w:rPr>
          <w:rFonts w:ascii="Calibri" w:eastAsia="Calibri" w:hAnsi="Calibri"/>
          <w:sz w:val="48"/>
          <w:szCs w:val="48"/>
        </w:rPr>
        <w:t>2</w:t>
      </w:r>
      <w:r w:rsidR="00897547">
        <w:rPr>
          <w:rFonts w:ascii="Calibri" w:eastAsia="Calibri" w:hAnsi="Calibri"/>
          <w:sz w:val="48"/>
          <w:szCs w:val="48"/>
        </w:rPr>
        <w:t>2</w:t>
      </w:r>
    </w:p>
    <w:p w14:paraId="165AD6C2" w14:textId="5CBC6BF5" w:rsidR="00954F7A" w:rsidRPr="00954F7A" w:rsidRDefault="00954F7A" w:rsidP="00BE2624">
      <w:pPr>
        <w:spacing w:after="200" w:line="276" w:lineRule="auto"/>
        <w:jc w:val="center"/>
        <w:rPr>
          <w:rFonts w:ascii="Calibri" w:eastAsia="Calibri" w:hAnsi="Calibri"/>
          <w:sz w:val="16"/>
          <w:szCs w:val="16"/>
        </w:rPr>
      </w:pPr>
      <w:r w:rsidRPr="00954F7A">
        <w:rPr>
          <w:noProof/>
          <w:sz w:val="16"/>
          <w:szCs w:val="16"/>
        </w:rPr>
        <w:drawing>
          <wp:anchor distT="0" distB="0" distL="114300" distR="114300" simplePos="0" relativeHeight="251658240" behindDoc="0" locked="0" layoutInCell="1" allowOverlap="1" wp14:anchorId="5DCACA2D" wp14:editId="43866BCC">
            <wp:simplePos x="0" y="0"/>
            <wp:positionH relativeFrom="margin">
              <wp:align>center</wp:align>
            </wp:positionH>
            <wp:positionV relativeFrom="paragraph">
              <wp:posOffset>7620</wp:posOffset>
            </wp:positionV>
            <wp:extent cx="4055630" cy="817581"/>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ASTERN_COLLEGEno_formerly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5630" cy="817581"/>
                    </a:xfrm>
                    <a:prstGeom prst="rect">
                      <a:avLst/>
                    </a:prstGeom>
                  </pic:spPr>
                </pic:pic>
              </a:graphicData>
            </a:graphic>
          </wp:anchor>
        </w:drawing>
      </w:r>
    </w:p>
    <w:p w14:paraId="5149C00A" w14:textId="7F618F1E" w:rsidR="00727DCB" w:rsidRPr="00052A04" w:rsidRDefault="00727DCB" w:rsidP="00BE2624">
      <w:pPr>
        <w:spacing w:after="200" w:line="276" w:lineRule="auto"/>
        <w:jc w:val="center"/>
        <w:rPr>
          <w:rFonts w:ascii="Calibri" w:eastAsia="Calibri" w:hAnsi="Calibri"/>
          <w:sz w:val="56"/>
          <w:szCs w:val="56"/>
        </w:rPr>
      </w:pPr>
    </w:p>
    <w:p w14:paraId="17B153F5" w14:textId="77777777" w:rsidR="00A94BF5" w:rsidRPr="004D4A9F" w:rsidRDefault="00A94BF5" w:rsidP="00A94BF5">
      <w:pPr>
        <w:shd w:val="clear" w:color="auto" w:fill="17365D"/>
        <w:spacing w:after="0" w:line="276" w:lineRule="auto"/>
        <w:jc w:val="center"/>
        <w:rPr>
          <w:rFonts w:ascii="Calibri" w:eastAsia="Calibri" w:hAnsi="Calibri" w:cs="Times New Roman"/>
          <w:b/>
          <w:bCs/>
          <w:sz w:val="52"/>
          <w:szCs w:val="52"/>
        </w:rPr>
      </w:pPr>
      <w:r w:rsidRPr="004D4A9F">
        <w:rPr>
          <w:rFonts w:ascii="Calibri" w:eastAsia="Calibri" w:hAnsi="Calibri" w:cs="Times New Roman"/>
          <w:b/>
          <w:bCs/>
          <w:sz w:val="52"/>
          <w:szCs w:val="52"/>
        </w:rPr>
        <w:t>CATALOG</w:t>
      </w:r>
    </w:p>
    <w:p w14:paraId="5FB76FE5" w14:textId="51E90ED1" w:rsidR="0033623D" w:rsidRPr="0033623D" w:rsidRDefault="0033623D" w:rsidP="0033623D">
      <w:pPr>
        <w:shd w:val="clear" w:color="auto" w:fill="17365D"/>
        <w:spacing w:after="0" w:line="276" w:lineRule="auto"/>
        <w:jc w:val="center"/>
        <w:rPr>
          <w:rFonts w:ascii="Calibri" w:eastAsia="Calibri" w:hAnsi="Calibri" w:cs="Times New Roman"/>
          <w:b/>
          <w:color w:val="FFFFFF"/>
          <w:szCs w:val="32"/>
        </w:rPr>
      </w:pPr>
      <w:r w:rsidRPr="0033623D">
        <w:rPr>
          <w:rFonts w:ascii="Calibri" w:eastAsia="Calibri" w:hAnsi="Calibri" w:cs="Times New Roman"/>
          <w:b/>
          <w:color w:val="FFFFFF"/>
          <w:szCs w:val="32"/>
        </w:rPr>
        <w:t>Main Campus</w:t>
      </w:r>
    </w:p>
    <w:p w14:paraId="3289B462" w14:textId="77777777" w:rsidR="00C16928" w:rsidRPr="00E025CA" w:rsidRDefault="00C16928" w:rsidP="00C16928">
      <w:pPr>
        <w:shd w:val="clear" w:color="auto" w:fill="17365D"/>
        <w:spacing w:after="0" w:line="276" w:lineRule="auto"/>
        <w:jc w:val="center"/>
        <w:rPr>
          <w:rFonts w:ascii="Calibri" w:eastAsia="Calibri" w:hAnsi="Calibri" w:cs="Times New Roman"/>
          <w:color w:val="FFFFFF"/>
          <w:sz w:val="20"/>
          <w:szCs w:val="20"/>
        </w:rPr>
      </w:pPr>
      <w:r w:rsidRPr="00E025CA">
        <w:rPr>
          <w:rFonts w:ascii="Calibri" w:eastAsia="Calibri" w:hAnsi="Calibri" w:cs="Times New Roman"/>
          <w:color w:val="FFFFFF"/>
          <w:sz w:val="20"/>
          <w:szCs w:val="20"/>
        </w:rPr>
        <w:t>Southeastern College</w:t>
      </w:r>
    </w:p>
    <w:p w14:paraId="67D9D53D" w14:textId="547FA08A" w:rsidR="00C16928" w:rsidRPr="00E025CA" w:rsidRDefault="00C16928" w:rsidP="00C16928">
      <w:pPr>
        <w:shd w:val="clear" w:color="auto" w:fill="17365D"/>
        <w:spacing w:after="0" w:line="276" w:lineRule="auto"/>
        <w:jc w:val="center"/>
        <w:rPr>
          <w:rFonts w:ascii="Calibri" w:eastAsia="Calibri" w:hAnsi="Calibri" w:cs="Times New Roman"/>
          <w:color w:val="FFFFFF"/>
          <w:sz w:val="20"/>
          <w:szCs w:val="20"/>
        </w:rPr>
      </w:pPr>
      <w:r w:rsidRPr="00C16928">
        <w:rPr>
          <w:rFonts w:ascii="Calibri" w:eastAsia="Calibri" w:hAnsi="Calibri" w:cs="Times New Roman"/>
          <w:color w:val="FFFFFF"/>
          <w:sz w:val="20"/>
          <w:szCs w:val="20"/>
        </w:rPr>
        <w:t>West Palm Beach</w:t>
      </w:r>
    </w:p>
    <w:p w14:paraId="2AD67A80" w14:textId="0B0794C7" w:rsidR="00C16928" w:rsidRPr="00E025CA" w:rsidRDefault="008200B7" w:rsidP="00C16928">
      <w:pPr>
        <w:shd w:val="clear" w:color="auto" w:fill="17365D"/>
        <w:spacing w:after="0" w:line="276" w:lineRule="auto"/>
        <w:jc w:val="center"/>
        <w:rPr>
          <w:rFonts w:ascii="Calibri" w:eastAsia="Calibri" w:hAnsi="Calibri" w:cs="Times New Roman"/>
          <w:color w:val="FFFFFF"/>
          <w:sz w:val="20"/>
          <w:szCs w:val="20"/>
        </w:rPr>
      </w:pPr>
      <w:r w:rsidRPr="008200B7">
        <w:rPr>
          <w:rFonts w:ascii="Calibri" w:eastAsia="Calibri" w:hAnsi="Calibri" w:cs="Times New Roman"/>
          <w:color w:val="FFFFFF"/>
          <w:sz w:val="20"/>
          <w:szCs w:val="20"/>
        </w:rPr>
        <w:t>1756 N. Congress Avenue</w:t>
      </w:r>
    </w:p>
    <w:p w14:paraId="01264537" w14:textId="6E6CC192" w:rsidR="00C16928" w:rsidRPr="00E025CA" w:rsidRDefault="008200B7" w:rsidP="00C16928">
      <w:pPr>
        <w:shd w:val="clear" w:color="auto" w:fill="17365D"/>
        <w:spacing w:after="0" w:line="276" w:lineRule="auto"/>
        <w:jc w:val="center"/>
        <w:rPr>
          <w:rFonts w:ascii="Calibri" w:eastAsia="Calibri" w:hAnsi="Calibri" w:cs="Times New Roman"/>
          <w:color w:val="FFFFFF"/>
          <w:sz w:val="20"/>
          <w:szCs w:val="20"/>
        </w:rPr>
      </w:pPr>
      <w:r w:rsidRPr="008200B7">
        <w:rPr>
          <w:rFonts w:ascii="Calibri" w:eastAsia="Calibri" w:hAnsi="Calibri" w:cs="Times New Roman"/>
          <w:color w:val="FFFFFF"/>
          <w:sz w:val="20"/>
          <w:szCs w:val="20"/>
        </w:rPr>
        <w:t>West Palm Beach, Florida 33409</w:t>
      </w:r>
    </w:p>
    <w:p w14:paraId="3439F1C0" w14:textId="6C15198B" w:rsidR="00C16928" w:rsidRPr="00E025CA" w:rsidRDefault="008200B7" w:rsidP="00C16928">
      <w:pPr>
        <w:shd w:val="clear" w:color="auto" w:fill="17365D"/>
        <w:spacing w:after="0" w:line="276" w:lineRule="auto"/>
        <w:jc w:val="center"/>
        <w:rPr>
          <w:rFonts w:ascii="Calibri" w:eastAsia="Calibri" w:hAnsi="Calibri" w:cs="Times New Roman"/>
          <w:color w:val="FFFFFF"/>
          <w:sz w:val="20"/>
          <w:szCs w:val="20"/>
        </w:rPr>
      </w:pPr>
      <w:r w:rsidRPr="008200B7">
        <w:rPr>
          <w:rFonts w:ascii="Calibri" w:eastAsia="Calibri" w:hAnsi="Calibri" w:cs="Times New Roman"/>
          <w:color w:val="FFFFFF"/>
          <w:sz w:val="20"/>
          <w:szCs w:val="20"/>
        </w:rPr>
        <w:t>Phone: (561) 433-2330</w:t>
      </w:r>
    </w:p>
    <w:p w14:paraId="0E5239A3" w14:textId="4EA1AADF" w:rsidR="00593EA0" w:rsidRDefault="008200B7" w:rsidP="00842EA2">
      <w:pPr>
        <w:shd w:val="clear" w:color="auto" w:fill="17365D"/>
        <w:spacing w:after="0" w:line="276" w:lineRule="auto"/>
        <w:jc w:val="center"/>
        <w:rPr>
          <w:rFonts w:ascii="Calibri" w:eastAsia="Calibri" w:hAnsi="Calibri" w:cs="Times New Roman"/>
          <w:color w:val="FFFFFF"/>
          <w:sz w:val="20"/>
          <w:szCs w:val="20"/>
        </w:rPr>
      </w:pPr>
      <w:r w:rsidRPr="008200B7">
        <w:rPr>
          <w:rFonts w:ascii="Calibri" w:eastAsia="Calibri" w:hAnsi="Calibri" w:cs="Times New Roman"/>
          <w:color w:val="FFFFFF"/>
          <w:sz w:val="20"/>
          <w:szCs w:val="20"/>
        </w:rPr>
        <w:t>Fax: (561) 689-5980</w:t>
      </w:r>
    </w:p>
    <w:p w14:paraId="11944D38" w14:textId="77777777" w:rsidR="001A1F1E" w:rsidRPr="00306C4E" w:rsidRDefault="001A1F1E" w:rsidP="0033623D">
      <w:pPr>
        <w:shd w:val="clear" w:color="auto" w:fill="17365D"/>
        <w:spacing w:after="0" w:line="276" w:lineRule="auto"/>
        <w:jc w:val="center"/>
        <w:rPr>
          <w:rFonts w:ascii="Calibri" w:eastAsia="Calibri" w:hAnsi="Calibri" w:cs="Times New Roman"/>
          <w:color w:val="FFFFFF"/>
          <w:sz w:val="10"/>
          <w:szCs w:val="10"/>
        </w:rPr>
      </w:pPr>
    </w:p>
    <w:p w14:paraId="3F0A87E9" w14:textId="24F15CE2" w:rsidR="00495CA1" w:rsidRPr="00E3527F" w:rsidRDefault="004126B6" w:rsidP="00E3527F">
      <w:pPr>
        <w:shd w:val="clear" w:color="auto" w:fill="17365D"/>
        <w:spacing w:after="0" w:line="276" w:lineRule="auto"/>
        <w:contextualSpacing/>
        <w:jc w:val="center"/>
        <w:rPr>
          <w:rFonts w:ascii="Calibri" w:eastAsia="Calibri" w:hAnsi="Calibri" w:cs="Times New Roman"/>
          <w:b/>
          <w:color w:val="FFFFFF"/>
          <w:szCs w:val="32"/>
        </w:rPr>
      </w:pPr>
      <w:r>
        <w:rPr>
          <w:rFonts w:ascii="Calibri" w:eastAsia="Calibri" w:hAnsi="Calibri" w:cs="Times New Roman"/>
          <w:b/>
          <w:color w:val="FFFFFF"/>
          <w:szCs w:val="32"/>
        </w:rPr>
        <w:t xml:space="preserve">    </w:t>
      </w:r>
      <w:r w:rsidR="0033623D" w:rsidRPr="0033623D">
        <w:rPr>
          <w:rFonts w:ascii="Calibri" w:eastAsia="Calibri" w:hAnsi="Calibri" w:cs="Times New Roman"/>
          <w:b/>
          <w:color w:val="FFFFFF"/>
          <w:szCs w:val="32"/>
        </w:rPr>
        <w:t>Branch Campus</w:t>
      </w:r>
      <w:r w:rsidR="00842EA2">
        <w:rPr>
          <w:rFonts w:ascii="Calibri" w:eastAsia="Calibri" w:hAnsi="Calibri" w:cs="Times New Roman"/>
          <w:b/>
          <w:color w:val="FFFFFF"/>
          <w:szCs w:val="32"/>
        </w:rPr>
        <w:t>es</w:t>
      </w:r>
    </w:p>
    <w:p w14:paraId="30D43B73" w14:textId="77777777" w:rsidR="00495CA1" w:rsidRPr="00E025CA" w:rsidRDefault="00495CA1" w:rsidP="00495CA1">
      <w:pPr>
        <w:shd w:val="clear" w:color="auto" w:fill="17365D"/>
        <w:spacing w:after="0" w:line="276" w:lineRule="auto"/>
        <w:ind w:firstLine="720"/>
        <w:contextualSpacing/>
        <w:rPr>
          <w:rFonts w:ascii="Calibri" w:eastAsia="Calibri" w:hAnsi="Calibri" w:cs="Times New Roman"/>
          <w:color w:val="FFFFFF"/>
          <w:sz w:val="20"/>
          <w:szCs w:val="20"/>
        </w:rPr>
      </w:pPr>
      <w:r w:rsidRPr="00E025CA">
        <w:rPr>
          <w:rFonts w:ascii="Calibri" w:eastAsia="Calibri" w:hAnsi="Calibri" w:cs="Times New Roman"/>
          <w:color w:val="FFFFFF"/>
          <w:sz w:val="20"/>
          <w:szCs w:val="20"/>
        </w:rPr>
        <w:t>Southeastern College</w:t>
      </w:r>
      <w:r w:rsidRPr="00E025CA">
        <w:rPr>
          <w:rFonts w:ascii="Calibri" w:eastAsia="Calibri" w:hAnsi="Calibri" w:cs="Times New Roman"/>
          <w:color w:val="FFFFFF"/>
          <w:sz w:val="20"/>
          <w:szCs w:val="20"/>
        </w:rPr>
        <w:tab/>
      </w:r>
      <w:r w:rsidRPr="00E025CA">
        <w:rPr>
          <w:rFonts w:ascii="Calibri" w:eastAsia="Calibri" w:hAnsi="Calibri" w:cs="Times New Roman"/>
          <w:color w:val="FFFFFF"/>
          <w:sz w:val="20"/>
          <w:szCs w:val="20"/>
        </w:rPr>
        <w:tab/>
      </w:r>
      <w:r>
        <w:rPr>
          <w:rFonts w:ascii="Calibri" w:eastAsia="Calibri" w:hAnsi="Calibri" w:cs="Times New Roman"/>
          <w:color w:val="FFFFFF"/>
          <w:sz w:val="20"/>
          <w:szCs w:val="20"/>
        </w:rPr>
        <w:tab/>
      </w:r>
      <w:r w:rsidRPr="00E025CA">
        <w:rPr>
          <w:rFonts w:ascii="Calibri" w:eastAsia="Calibri" w:hAnsi="Calibri" w:cs="Times New Roman"/>
          <w:color w:val="FFFFFF"/>
          <w:sz w:val="20"/>
          <w:szCs w:val="20"/>
        </w:rPr>
        <w:t>Southeastern College</w:t>
      </w:r>
    </w:p>
    <w:p w14:paraId="58F96EA9" w14:textId="63FDF14D" w:rsidR="00495CA1" w:rsidRPr="00E025CA" w:rsidRDefault="00C74E69" w:rsidP="00495CA1">
      <w:pPr>
        <w:shd w:val="clear" w:color="auto" w:fill="17365D"/>
        <w:spacing w:after="0" w:line="276" w:lineRule="auto"/>
        <w:ind w:firstLine="720"/>
        <w:rPr>
          <w:rFonts w:ascii="Calibri" w:eastAsia="Calibri" w:hAnsi="Calibri" w:cs="Times New Roman"/>
          <w:color w:val="FFFFFF"/>
          <w:sz w:val="20"/>
          <w:szCs w:val="20"/>
        </w:rPr>
      </w:pPr>
      <w:r w:rsidRPr="00C74E69">
        <w:rPr>
          <w:rFonts w:ascii="Calibri" w:eastAsia="Calibri" w:hAnsi="Calibri" w:cs="Times New Roman"/>
          <w:color w:val="FFFFFF"/>
          <w:sz w:val="20"/>
          <w:szCs w:val="20"/>
        </w:rPr>
        <w:t>Charlotte, NC Campus</w:t>
      </w:r>
      <w:r w:rsidR="00495CA1">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593A97">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Columbia, SC Campus</w:t>
      </w:r>
    </w:p>
    <w:p w14:paraId="741738F6" w14:textId="0A92E9C4" w:rsidR="00495CA1" w:rsidRPr="00E025CA" w:rsidRDefault="00C74E69" w:rsidP="00495CA1">
      <w:pPr>
        <w:shd w:val="clear" w:color="auto" w:fill="17365D"/>
        <w:spacing w:after="0" w:line="276" w:lineRule="auto"/>
        <w:ind w:firstLine="720"/>
        <w:rPr>
          <w:rFonts w:ascii="Calibri" w:eastAsia="Calibri" w:hAnsi="Calibri" w:cs="Times New Roman"/>
          <w:color w:val="FFFFFF"/>
          <w:sz w:val="20"/>
          <w:szCs w:val="20"/>
        </w:rPr>
      </w:pPr>
      <w:r w:rsidRPr="00C74E69">
        <w:rPr>
          <w:rFonts w:ascii="Calibri" w:eastAsia="Calibri" w:hAnsi="Calibri" w:cs="Times New Roman"/>
          <w:color w:val="FFFFFF"/>
          <w:sz w:val="20"/>
          <w:szCs w:val="20"/>
        </w:rPr>
        <w:t>207 Regency Executive Park Drive</w:t>
      </w:r>
      <w:r w:rsidR="00495CA1">
        <w:rPr>
          <w:rFonts w:ascii="Calibri" w:eastAsia="Calibri" w:hAnsi="Calibri" w:cs="Times New Roman"/>
          <w:color w:val="FFFFFF"/>
          <w:sz w:val="20"/>
          <w:szCs w:val="20"/>
        </w:rPr>
        <w:tab/>
      </w:r>
      <w:r w:rsidR="00E3527F">
        <w:rPr>
          <w:rFonts w:ascii="Calibri" w:eastAsia="Calibri" w:hAnsi="Calibri" w:cs="Times New Roman"/>
          <w:color w:val="FFFFFF"/>
          <w:sz w:val="20"/>
          <w:szCs w:val="20"/>
        </w:rPr>
        <w:tab/>
      </w:r>
      <w:r w:rsidR="00C461B9" w:rsidRPr="00C461B9">
        <w:rPr>
          <w:rFonts w:ascii="Calibri" w:eastAsia="Calibri" w:hAnsi="Calibri" w:cs="Times New Roman"/>
          <w:color w:val="FFFFFF"/>
          <w:sz w:val="20"/>
          <w:szCs w:val="20"/>
        </w:rPr>
        <w:t>581 Columbia Mall Boulevard</w:t>
      </w:r>
    </w:p>
    <w:p w14:paraId="39F120F7" w14:textId="6B503667" w:rsidR="00495CA1" w:rsidRPr="00E025CA" w:rsidRDefault="0095544E" w:rsidP="00495CA1">
      <w:pPr>
        <w:shd w:val="clear" w:color="auto" w:fill="17365D"/>
        <w:spacing w:after="0" w:line="276" w:lineRule="auto"/>
        <w:ind w:firstLine="720"/>
        <w:rPr>
          <w:rFonts w:ascii="Calibri" w:eastAsia="Calibri" w:hAnsi="Calibri" w:cs="Times New Roman"/>
          <w:color w:val="FFFFFF"/>
          <w:sz w:val="20"/>
          <w:szCs w:val="20"/>
        </w:rPr>
      </w:pPr>
      <w:r w:rsidRPr="0095544E">
        <w:rPr>
          <w:rFonts w:ascii="Calibri" w:eastAsia="Calibri" w:hAnsi="Calibri" w:cs="Times New Roman"/>
          <w:color w:val="FFFFFF"/>
          <w:sz w:val="20"/>
          <w:szCs w:val="20"/>
        </w:rPr>
        <w:t>Charlotte, NC 28217</w:t>
      </w:r>
      <w:r w:rsidR="00495CA1" w:rsidRPr="00E025CA">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593A97">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Columbia, SC 292</w:t>
      </w:r>
      <w:r w:rsidR="00013777">
        <w:rPr>
          <w:rFonts w:ascii="Calibri" w:eastAsia="Calibri" w:hAnsi="Calibri" w:cs="Times New Roman"/>
          <w:color w:val="FFFFFF"/>
          <w:sz w:val="20"/>
          <w:szCs w:val="20"/>
        </w:rPr>
        <w:t>23</w:t>
      </w:r>
    </w:p>
    <w:p w14:paraId="728A7746" w14:textId="736F0C25" w:rsidR="00495CA1" w:rsidRPr="00E025CA" w:rsidRDefault="0095544E" w:rsidP="00495CA1">
      <w:pPr>
        <w:shd w:val="clear" w:color="auto" w:fill="17365D"/>
        <w:spacing w:after="0" w:line="276" w:lineRule="auto"/>
        <w:ind w:firstLine="720"/>
        <w:rPr>
          <w:rFonts w:ascii="Calibri" w:eastAsia="Calibri" w:hAnsi="Calibri" w:cs="Times New Roman"/>
          <w:color w:val="FFFFFF"/>
          <w:sz w:val="20"/>
          <w:szCs w:val="20"/>
        </w:rPr>
      </w:pPr>
      <w:r w:rsidRPr="0095544E">
        <w:rPr>
          <w:rFonts w:ascii="Calibri" w:eastAsia="Calibri" w:hAnsi="Calibri" w:cs="Times New Roman"/>
          <w:color w:val="FFFFFF"/>
          <w:sz w:val="20"/>
          <w:szCs w:val="20"/>
        </w:rPr>
        <w:t>Phone: (704) 527-4979</w:t>
      </w:r>
      <w:r w:rsidR="00495CA1" w:rsidRPr="00E025CA">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Phone: (803) 798-8800</w:t>
      </w:r>
    </w:p>
    <w:p w14:paraId="450EA693" w14:textId="73F70030" w:rsidR="00495CA1" w:rsidRPr="00E025CA" w:rsidRDefault="0095544E" w:rsidP="00495CA1">
      <w:pPr>
        <w:shd w:val="clear" w:color="auto" w:fill="17365D"/>
        <w:spacing w:after="0" w:line="276" w:lineRule="auto"/>
        <w:ind w:firstLine="720"/>
        <w:rPr>
          <w:rFonts w:ascii="Calibri" w:eastAsia="Calibri" w:hAnsi="Calibri" w:cs="Times New Roman"/>
          <w:color w:val="FFFFFF"/>
          <w:sz w:val="20"/>
          <w:szCs w:val="20"/>
        </w:rPr>
      </w:pPr>
      <w:r w:rsidRPr="0095544E">
        <w:rPr>
          <w:rFonts w:ascii="Calibri" w:eastAsia="Calibri" w:hAnsi="Calibri" w:cs="Times New Roman"/>
          <w:color w:val="FFFFFF"/>
          <w:sz w:val="20"/>
          <w:szCs w:val="20"/>
        </w:rPr>
        <w:t>Fax: (704) 527-3104</w:t>
      </w:r>
      <w:r w:rsidR="00495CA1" w:rsidRPr="00E025CA">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Fax: (803) 7</w:t>
      </w:r>
      <w:r w:rsidR="00013777">
        <w:rPr>
          <w:rFonts w:ascii="Calibri" w:eastAsia="Calibri" w:hAnsi="Calibri" w:cs="Times New Roman"/>
          <w:color w:val="FFFFFF"/>
          <w:sz w:val="20"/>
          <w:szCs w:val="20"/>
        </w:rPr>
        <w:t>8</w:t>
      </w:r>
      <w:r w:rsidR="00495CA1" w:rsidRPr="00E025CA">
        <w:rPr>
          <w:rFonts w:ascii="Calibri" w:eastAsia="Calibri" w:hAnsi="Calibri" w:cs="Times New Roman"/>
          <w:color w:val="FFFFFF"/>
          <w:sz w:val="20"/>
          <w:szCs w:val="20"/>
        </w:rPr>
        <w:t>8-</w:t>
      </w:r>
      <w:r w:rsidR="00013777">
        <w:rPr>
          <w:rFonts w:ascii="Calibri" w:eastAsia="Calibri" w:hAnsi="Calibri" w:cs="Times New Roman"/>
          <w:color w:val="FFFFFF"/>
          <w:sz w:val="20"/>
          <w:szCs w:val="20"/>
        </w:rPr>
        <w:t>637</w:t>
      </w:r>
      <w:r w:rsidR="00495CA1" w:rsidRPr="00E025CA">
        <w:rPr>
          <w:rFonts w:ascii="Calibri" w:eastAsia="Calibri" w:hAnsi="Calibri" w:cs="Times New Roman"/>
          <w:color w:val="FFFFFF"/>
          <w:sz w:val="20"/>
          <w:szCs w:val="20"/>
        </w:rPr>
        <w:t>3</w:t>
      </w:r>
    </w:p>
    <w:p w14:paraId="5E192FD7" w14:textId="77777777" w:rsidR="00495CA1" w:rsidRDefault="00495CA1" w:rsidP="00495CA1">
      <w:pPr>
        <w:shd w:val="clear" w:color="auto" w:fill="17365D"/>
        <w:spacing w:after="0" w:line="276" w:lineRule="auto"/>
        <w:rPr>
          <w:rFonts w:ascii="Calibri" w:eastAsia="Calibri" w:hAnsi="Calibri" w:cs="Times New Roman"/>
          <w:color w:val="FFFFFF"/>
          <w:sz w:val="20"/>
          <w:szCs w:val="20"/>
        </w:rPr>
      </w:pPr>
    </w:p>
    <w:p w14:paraId="074D2E2A" w14:textId="77777777" w:rsidR="00495CA1" w:rsidRPr="00E025CA" w:rsidRDefault="00495CA1" w:rsidP="00495CA1">
      <w:pPr>
        <w:shd w:val="clear" w:color="auto" w:fill="17365D"/>
        <w:spacing w:after="0" w:line="276" w:lineRule="auto"/>
        <w:ind w:firstLine="720"/>
        <w:rPr>
          <w:rFonts w:ascii="Calibri" w:eastAsia="Calibri" w:hAnsi="Calibri" w:cs="Times New Roman"/>
          <w:color w:val="FFFFFF"/>
          <w:sz w:val="20"/>
          <w:szCs w:val="20"/>
        </w:rPr>
      </w:pPr>
      <w:r w:rsidRPr="00E025CA">
        <w:rPr>
          <w:rFonts w:ascii="Calibri" w:eastAsia="Calibri" w:hAnsi="Calibri" w:cs="Times New Roman"/>
          <w:color w:val="FFFFFF"/>
          <w:sz w:val="20"/>
          <w:szCs w:val="20"/>
        </w:rPr>
        <w:t>Southeastern College</w:t>
      </w:r>
      <w:r w:rsidRPr="00E025CA">
        <w:rPr>
          <w:rFonts w:ascii="Calibri" w:eastAsia="Calibri" w:hAnsi="Calibri" w:cs="Times New Roman"/>
          <w:color w:val="FFFFFF"/>
          <w:sz w:val="20"/>
          <w:szCs w:val="20"/>
        </w:rPr>
        <w:tab/>
      </w:r>
      <w:r w:rsidRPr="00E025CA">
        <w:rPr>
          <w:rFonts w:ascii="Calibri" w:eastAsia="Calibri" w:hAnsi="Calibri" w:cs="Times New Roman"/>
          <w:color w:val="FFFFFF"/>
          <w:sz w:val="20"/>
          <w:szCs w:val="20"/>
        </w:rPr>
        <w:tab/>
      </w:r>
      <w:r>
        <w:rPr>
          <w:rFonts w:ascii="Calibri" w:eastAsia="Calibri" w:hAnsi="Calibri" w:cs="Times New Roman"/>
          <w:color w:val="FFFFFF"/>
          <w:sz w:val="20"/>
          <w:szCs w:val="20"/>
        </w:rPr>
        <w:tab/>
      </w:r>
      <w:r w:rsidRPr="00E025CA">
        <w:rPr>
          <w:rFonts w:ascii="Calibri" w:eastAsia="Calibri" w:hAnsi="Calibri" w:cs="Times New Roman"/>
          <w:color w:val="FFFFFF"/>
          <w:sz w:val="20"/>
          <w:szCs w:val="20"/>
        </w:rPr>
        <w:t>Southeastern College</w:t>
      </w:r>
    </w:p>
    <w:p w14:paraId="36F0B9AE" w14:textId="2260078C" w:rsidR="00495CA1" w:rsidRPr="00E025CA" w:rsidRDefault="00D86C72" w:rsidP="00495CA1">
      <w:pPr>
        <w:shd w:val="clear" w:color="auto" w:fill="17365D"/>
        <w:spacing w:after="0" w:line="276" w:lineRule="auto"/>
        <w:ind w:firstLine="720"/>
        <w:rPr>
          <w:rFonts w:ascii="Calibri" w:eastAsia="Calibri" w:hAnsi="Calibri" w:cs="Times New Roman"/>
          <w:color w:val="FFFFFF"/>
          <w:sz w:val="20"/>
          <w:szCs w:val="20"/>
        </w:rPr>
      </w:pPr>
      <w:r w:rsidRPr="00D86C72">
        <w:rPr>
          <w:rFonts w:ascii="Calibri" w:eastAsia="Calibri" w:hAnsi="Calibri" w:cs="Times New Roman"/>
          <w:color w:val="FFFFFF"/>
          <w:sz w:val="20"/>
          <w:szCs w:val="20"/>
        </w:rPr>
        <w:t>Miami Lakes Campus</w:t>
      </w:r>
      <w:r w:rsidR="00495CA1" w:rsidRPr="00E025CA">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North Charleston, SC Campus</w:t>
      </w:r>
    </w:p>
    <w:p w14:paraId="4C10196F" w14:textId="2666745B" w:rsidR="00495CA1" w:rsidRPr="00E025CA" w:rsidRDefault="00841FC4" w:rsidP="00495CA1">
      <w:pPr>
        <w:shd w:val="clear" w:color="auto" w:fill="17365D"/>
        <w:spacing w:after="0" w:line="276" w:lineRule="auto"/>
        <w:ind w:firstLine="720"/>
        <w:rPr>
          <w:rFonts w:ascii="Calibri" w:eastAsia="Calibri" w:hAnsi="Calibri" w:cs="Times New Roman"/>
          <w:color w:val="FFFFFF"/>
          <w:sz w:val="20"/>
          <w:szCs w:val="20"/>
        </w:rPr>
      </w:pPr>
      <w:bookmarkStart w:id="0" w:name="_Hlk59618612"/>
      <w:r w:rsidRPr="00841FC4">
        <w:rPr>
          <w:rFonts w:ascii="Calibri" w:eastAsia="Calibri" w:hAnsi="Calibri" w:cs="Times New Roman"/>
          <w:color w:val="FFFFFF"/>
          <w:sz w:val="20"/>
          <w:szCs w:val="20"/>
        </w:rPr>
        <w:t>5875 NW 163rd Street, Suite 101</w:t>
      </w:r>
      <w:r w:rsidR="00495CA1" w:rsidRPr="00E025CA">
        <w:rPr>
          <w:rFonts w:ascii="Calibri" w:eastAsia="Calibri" w:hAnsi="Calibri" w:cs="Times New Roman"/>
          <w:color w:val="FFFFFF"/>
          <w:sz w:val="20"/>
          <w:szCs w:val="20"/>
        </w:rPr>
        <w:tab/>
      </w:r>
      <w:bookmarkEnd w:id="0"/>
      <w:r w:rsidR="00495CA1">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2431 Aviation Avenue, Suite 703</w:t>
      </w:r>
    </w:p>
    <w:p w14:paraId="20AC8D45" w14:textId="3A835E66" w:rsidR="00495CA1" w:rsidRPr="00E025CA" w:rsidRDefault="00D86C72" w:rsidP="00495CA1">
      <w:pPr>
        <w:shd w:val="clear" w:color="auto" w:fill="17365D"/>
        <w:spacing w:after="0" w:line="276" w:lineRule="auto"/>
        <w:ind w:firstLine="720"/>
        <w:rPr>
          <w:rFonts w:ascii="Calibri" w:eastAsia="Calibri" w:hAnsi="Calibri" w:cs="Times New Roman"/>
          <w:color w:val="FFFFFF"/>
          <w:sz w:val="20"/>
          <w:szCs w:val="20"/>
        </w:rPr>
      </w:pPr>
      <w:r w:rsidRPr="00D86C72">
        <w:rPr>
          <w:rFonts w:ascii="Calibri" w:eastAsia="Calibri" w:hAnsi="Calibri" w:cs="Times New Roman"/>
          <w:color w:val="FFFFFF"/>
          <w:sz w:val="20"/>
          <w:szCs w:val="20"/>
        </w:rPr>
        <w:t>Miami Lakes, Florida 3301</w:t>
      </w:r>
      <w:r w:rsidR="006B3FFF">
        <w:rPr>
          <w:rFonts w:ascii="Calibri" w:eastAsia="Calibri" w:hAnsi="Calibri" w:cs="Times New Roman"/>
          <w:color w:val="FFFFFF"/>
          <w:sz w:val="20"/>
          <w:szCs w:val="20"/>
        </w:rPr>
        <w:t>4</w:t>
      </w:r>
      <w:r w:rsidR="00495CA1" w:rsidRPr="00E025CA">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ab/>
        <w:t>North Charleston, SC 29406</w:t>
      </w:r>
    </w:p>
    <w:p w14:paraId="16B450A8" w14:textId="10A3AD8C" w:rsidR="00495CA1" w:rsidRPr="00E025CA" w:rsidRDefault="00D86C72" w:rsidP="00495CA1">
      <w:pPr>
        <w:shd w:val="clear" w:color="auto" w:fill="17365D"/>
        <w:spacing w:after="0" w:line="276" w:lineRule="auto"/>
        <w:ind w:firstLine="720"/>
        <w:rPr>
          <w:rFonts w:ascii="Calibri" w:eastAsia="Calibri" w:hAnsi="Calibri" w:cs="Times New Roman"/>
          <w:color w:val="FFFFFF"/>
          <w:sz w:val="20"/>
          <w:szCs w:val="20"/>
        </w:rPr>
      </w:pPr>
      <w:r w:rsidRPr="00D86C72">
        <w:rPr>
          <w:rFonts w:ascii="Calibri" w:eastAsia="Calibri" w:hAnsi="Calibri" w:cs="Times New Roman"/>
          <w:color w:val="FFFFFF"/>
          <w:sz w:val="20"/>
          <w:szCs w:val="20"/>
        </w:rPr>
        <w:t>Phone: (305) 820-5003</w:t>
      </w:r>
      <w:r w:rsidR="00495CA1" w:rsidRPr="00E025CA">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Phone: (843) 747-1279</w:t>
      </w:r>
    </w:p>
    <w:p w14:paraId="0F0AEA89" w14:textId="3730E67C" w:rsidR="00495CA1" w:rsidRPr="00E3527F" w:rsidRDefault="00D86C72" w:rsidP="00E3527F">
      <w:pPr>
        <w:shd w:val="clear" w:color="auto" w:fill="17365D"/>
        <w:spacing w:after="0" w:line="276" w:lineRule="auto"/>
        <w:ind w:firstLine="720"/>
        <w:rPr>
          <w:rFonts w:ascii="Calibri" w:eastAsia="Calibri" w:hAnsi="Calibri" w:cs="Times New Roman"/>
          <w:color w:val="FFFFFF"/>
          <w:sz w:val="2"/>
          <w:szCs w:val="2"/>
        </w:rPr>
      </w:pPr>
      <w:r w:rsidRPr="00D86C72">
        <w:rPr>
          <w:rFonts w:ascii="Calibri" w:eastAsia="Calibri" w:hAnsi="Calibri" w:cs="Times New Roman"/>
          <w:color w:val="FFFFFF"/>
          <w:sz w:val="20"/>
          <w:szCs w:val="20"/>
        </w:rPr>
        <w:t>Fax: (305) 820-5455</w:t>
      </w:r>
      <w:r w:rsidR="00495CA1" w:rsidRPr="00E025CA">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ab/>
      </w:r>
      <w:r w:rsidR="00495CA1">
        <w:rPr>
          <w:rFonts w:ascii="Calibri" w:eastAsia="Calibri" w:hAnsi="Calibri" w:cs="Times New Roman"/>
          <w:color w:val="FFFFFF"/>
          <w:sz w:val="20"/>
          <w:szCs w:val="20"/>
        </w:rPr>
        <w:tab/>
      </w:r>
      <w:r w:rsidR="00495CA1" w:rsidRPr="00E025CA">
        <w:rPr>
          <w:rFonts w:ascii="Calibri" w:eastAsia="Calibri" w:hAnsi="Calibri" w:cs="Times New Roman"/>
          <w:color w:val="FFFFFF"/>
          <w:sz w:val="20"/>
          <w:szCs w:val="20"/>
        </w:rPr>
        <w:t>Fax: (843) 747-7159</w:t>
      </w:r>
    </w:p>
    <w:p w14:paraId="56A4D2CC" w14:textId="77777777" w:rsidR="00064D88" w:rsidRPr="00064D88" w:rsidRDefault="00064D88" w:rsidP="004126B6">
      <w:pPr>
        <w:shd w:val="clear" w:color="auto" w:fill="17365D"/>
        <w:spacing w:after="0" w:line="276" w:lineRule="auto"/>
        <w:jc w:val="center"/>
        <w:rPr>
          <w:rFonts w:ascii="Calibri" w:eastAsia="Calibri" w:hAnsi="Calibri" w:cs="Times New Roman"/>
          <w:color w:val="FFFFFF" w:themeColor="background1"/>
          <w:sz w:val="6"/>
          <w:szCs w:val="6"/>
        </w:rPr>
      </w:pPr>
    </w:p>
    <w:p w14:paraId="45D99021" w14:textId="14B74A29" w:rsidR="00A94BF5" w:rsidRPr="004126B6" w:rsidRDefault="00A94BF5" w:rsidP="004126B6">
      <w:pPr>
        <w:shd w:val="clear" w:color="auto" w:fill="17365D"/>
        <w:spacing w:after="0" w:line="276" w:lineRule="auto"/>
        <w:jc w:val="center"/>
        <w:rPr>
          <w:rFonts w:ascii="Calibri" w:eastAsia="Calibri" w:hAnsi="Calibri" w:cs="Times New Roman"/>
          <w:color w:val="FFFFFF"/>
          <w:sz w:val="20"/>
          <w:szCs w:val="20"/>
        </w:rPr>
      </w:pPr>
      <w:r w:rsidRPr="00956C07">
        <w:rPr>
          <w:rFonts w:ascii="Calibri" w:eastAsia="Calibri" w:hAnsi="Calibri" w:cs="Times New Roman"/>
          <w:color w:val="FFFFFF" w:themeColor="background1"/>
          <w:sz w:val="28"/>
          <w:szCs w:val="28"/>
        </w:rPr>
        <w:t>www.sec.edu</w:t>
      </w:r>
    </w:p>
    <w:p w14:paraId="7A3DF8D3" w14:textId="445EBA9A" w:rsidR="00A94BF5" w:rsidRPr="00956C07" w:rsidRDefault="006F1220" w:rsidP="00A94BF5">
      <w:pPr>
        <w:shd w:val="clear" w:color="auto" w:fill="17365D"/>
        <w:spacing w:after="0" w:line="276" w:lineRule="auto"/>
        <w:jc w:val="right"/>
        <w:rPr>
          <w:rFonts w:ascii="Calibri" w:eastAsia="Calibri" w:hAnsi="Calibri" w:cs="Times New Roman"/>
          <w:sz w:val="28"/>
          <w:szCs w:val="28"/>
        </w:rPr>
      </w:pPr>
      <w:r w:rsidRPr="0045096D">
        <w:rPr>
          <w:rFonts w:ascii="Calibri" w:eastAsia="Calibri" w:hAnsi="Calibri" w:cs="Times New Roman"/>
        </w:rPr>
        <w:t xml:space="preserve"> </w:t>
      </w:r>
      <w:r w:rsidR="00862C7F">
        <w:rPr>
          <w:rFonts w:ascii="Calibri" w:eastAsia="Calibri" w:hAnsi="Calibri" w:cs="Times New Roman"/>
          <w:sz w:val="28"/>
          <w:szCs w:val="28"/>
        </w:rPr>
        <w:t>September</w:t>
      </w:r>
      <w:r w:rsidR="006F1724">
        <w:rPr>
          <w:rFonts w:ascii="Calibri" w:eastAsia="Calibri" w:hAnsi="Calibri" w:cs="Times New Roman"/>
          <w:sz w:val="28"/>
          <w:szCs w:val="28"/>
        </w:rPr>
        <w:t xml:space="preserve"> </w:t>
      </w:r>
      <w:r w:rsidR="002D3ABD" w:rsidRPr="00956C07">
        <w:rPr>
          <w:rFonts w:ascii="Calibri" w:eastAsia="Calibri" w:hAnsi="Calibri" w:cs="Times New Roman"/>
          <w:sz w:val="28"/>
          <w:szCs w:val="28"/>
        </w:rPr>
        <w:t>20</w:t>
      </w:r>
      <w:r w:rsidR="00232EBA" w:rsidRPr="00956C07">
        <w:rPr>
          <w:rFonts w:ascii="Calibri" w:eastAsia="Calibri" w:hAnsi="Calibri" w:cs="Times New Roman"/>
          <w:sz w:val="28"/>
          <w:szCs w:val="28"/>
        </w:rPr>
        <w:t>2</w:t>
      </w:r>
      <w:r w:rsidR="006F1724">
        <w:rPr>
          <w:rFonts w:ascii="Calibri" w:eastAsia="Calibri" w:hAnsi="Calibri" w:cs="Times New Roman"/>
          <w:sz w:val="28"/>
          <w:szCs w:val="28"/>
        </w:rPr>
        <w:t>2</w:t>
      </w:r>
    </w:p>
    <w:p w14:paraId="3F4D3AB7" w14:textId="19AA6595" w:rsidR="00727DCB" w:rsidRPr="00956C07" w:rsidRDefault="002D3ABD" w:rsidP="00A94BF5">
      <w:pPr>
        <w:shd w:val="clear" w:color="auto" w:fill="17365D"/>
        <w:spacing w:after="0" w:line="276" w:lineRule="auto"/>
        <w:jc w:val="right"/>
        <w:rPr>
          <w:rFonts w:ascii="Calibri" w:eastAsia="Calibri" w:hAnsi="Calibri" w:cs="Times New Roman"/>
          <w:sz w:val="28"/>
          <w:szCs w:val="28"/>
        </w:rPr>
      </w:pPr>
      <w:r w:rsidRPr="00956C07">
        <w:rPr>
          <w:rFonts w:ascii="Calibri" w:eastAsia="Calibri" w:hAnsi="Calibri" w:cs="Times New Roman"/>
          <w:sz w:val="28"/>
          <w:szCs w:val="28"/>
        </w:rPr>
        <w:t>VOLUME XX</w:t>
      </w:r>
      <w:r w:rsidR="00967950" w:rsidRPr="00956C07">
        <w:rPr>
          <w:rFonts w:ascii="Calibri" w:eastAsia="Calibri" w:hAnsi="Calibri" w:cs="Times New Roman"/>
          <w:sz w:val="28"/>
          <w:szCs w:val="28"/>
        </w:rPr>
        <w:t>X</w:t>
      </w:r>
      <w:r w:rsidR="00232EBA" w:rsidRPr="00956C07">
        <w:rPr>
          <w:rFonts w:ascii="Calibri" w:eastAsia="Calibri" w:hAnsi="Calibri" w:cs="Times New Roman"/>
          <w:sz w:val="28"/>
          <w:szCs w:val="28"/>
        </w:rPr>
        <w:t>I</w:t>
      </w:r>
      <w:r w:rsidR="00897547">
        <w:rPr>
          <w:rFonts w:ascii="Calibri" w:eastAsia="Calibri" w:hAnsi="Calibri" w:cs="Times New Roman"/>
          <w:sz w:val="28"/>
          <w:szCs w:val="28"/>
        </w:rPr>
        <w:t>I</w:t>
      </w:r>
      <w:r w:rsidR="00967950" w:rsidRPr="00956C07">
        <w:rPr>
          <w:rFonts w:ascii="Calibri" w:eastAsia="Calibri" w:hAnsi="Calibri" w:cs="Times New Roman"/>
          <w:sz w:val="28"/>
          <w:szCs w:val="28"/>
        </w:rPr>
        <w:t>I</w:t>
      </w:r>
    </w:p>
    <w:p w14:paraId="0F78CB49" w14:textId="70B2BF5B" w:rsidR="00337700" w:rsidRPr="00956C07" w:rsidRDefault="004A4304" w:rsidP="00A94BF5">
      <w:pPr>
        <w:shd w:val="clear" w:color="auto" w:fill="17365D"/>
        <w:spacing w:after="0" w:line="276" w:lineRule="auto"/>
        <w:jc w:val="right"/>
        <w:rPr>
          <w:rFonts w:ascii="Calibri" w:eastAsia="Calibri" w:hAnsi="Calibri" w:cs="Times New Roman"/>
          <w:sz w:val="28"/>
          <w:szCs w:val="28"/>
        </w:rPr>
      </w:pPr>
      <w:r w:rsidRPr="00956C07">
        <w:rPr>
          <w:rFonts w:ascii="Calibri" w:eastAsia="Calibri" w:hAnsi="Calibri" w:cs="Times New Roman"/>
          <w:sz w:val="28"/>
          <w:szCs w:val="28"/>
        </w:rPr>
        <w:t xml:space="preserve">Edition </w:t>
      </w:r>
      <w:r w:rsidR="002D3ABD" w:rsidRPr="00956C07">
        <w:rPr>
          <w:rFonts w:ascii="Calibri" w:eastAsia="Calibri" w:hAnsi="Calibri" w:cs="Times New Roman"/>
          <w:sz w:val="28"/>
          <w:szCs w:val="28"/>
        </w:rPr>
        <w:t xml:space="preserve">No. </w:t>
      </w:r>
      <w:r w:rsidR="006F1724">
        <w:rPr>
          <w:rFonts w:ascii="Calibri" w:eastAsia="Calibri" w:hAnsi="Calibri" w:cs="Times New Roman"/>
          <w:sz w:val="28"/>
          <w:szCs w:val="28"/>
        </w:rPr>
        <w:t>2</w:t>
      </w:r>
    </w:p>
    <w:p w14:paraId="102EF0F8" w14:textId="14152DDF" w:rsidR="001812DA" w:rsidRPr="00D87F75" w:rsidRDefault="004823F7" w:rsidP="00D87F75">
      <w:pPr>
        <w:jc w:val="both"/>
        <w:rPr>
          <w:i/>
          <w:sz w:val="18"/>
          <w:szCs w:val="18"/>
        </w:rPr>
        <w:sectPr w:rsidR="001812DA" w:rsidRPr="00D87F75" w:rsidSect="00FA157C">
          <w:headerReference w:type="even" r:id="rId12"/>
          <w:headerReference w:type="default" r:id="rId13"/>
          <w:footerReference w:type="even" r:id="rId14"/>
          <w:footerReference w:type="default" r:id="rId15"/>
          <w:headerReference w:type="first" r:id="rId16"/>
          <w:footerReference w:type="first" r:id="rId17"/>
          <w:pgSz w:w="8640" w:h="12960"/>
          <w:pgMar w:top="720" w:right="720" w:bottom="720" w:left="720" w:header="720" w:footer="720" w:gutter="0"/>
          <w:cols w:space="720"/>
          <w:titlePg/>
          <w:docGrid w:linePitch="360"/>
        </w:sectPr>
      </w:pPr>
      <w:r w:rsidRPr="004823F7">
        <w:rPr>
          <w:i/>
          <w:sz w:val="18"/>
          <w:szCs w:val="18"/>
        </w:rPr>
        <w:lastRenderedPageBreak/>
        <w:t xml:space="preserve">Southeastern College publishes an “electronic catalog” annually with periodic updates in an effort to provide updated information to students on an ongoing basis. In spite of this desire and intention, Southeastern College reserves the right to make changes in its programs and the content of this catalog as necessary on an ongoing basis in accordance with institutional policies and procedures. The College makes every effort to provide current and prospective students with the most up-to-date and current information </w:t>
      </w:r>
      <w:r w:rsidR="008768D0" w:rsidRPr="004823F7">
        <w:rPr>
          <w:i/>
          <w:sz w:val="18"/>
          <w:szCs w:val="18"/>
        </w:rPr>
        <w:t>available and</w:t>
      </w:r>
      <w:r w:rsidRPr="004823F7">
        <w:rPr>
          <w:i/>
          <w:sz w:val="18"/>
          <w:szCs w:val="18"/>
        </w:rPr>
        <w:t xml:space="preserve"> will continue this practice as a matter of policy and practice. Students also may access the College web site at </w:t>
      </w:r>
      <w:hyperlink r:id="rId18" w:history="1">
        <w:r w:rsidRPr="004823F7">
          <w:rPr>
            <w:rStyle w:val="Hyperlink"/>
            <w:i/>
            <w:sz w:val="18"/>
            <w:szCs w:val="18"/>
          </w:rPr>
          <w:t>www.sec.edu</w:t>
        </w:r>
      </w:hyperlink>
      <w:r w:rsidRPr="004823F7">
        <w:rPr>
          <w:i/>
          <w:sz w:val="18"/>
          <w:szCs w:val="18"/>
        </w:rPr>
        <w:t xml:space="preserve"> or call their designated campus for specific information if desired</w:t>
      </w:r>
      <w:r w:rsidR="009040CD">
        <w:rPr>
          <w:i/>
          <w:sz w:val="18"/>
          <w:szCs w:val="18"/>
        </w:rPr>
        <w:t>.</w:t>
      </w:r>
    </w:p>
    <w:sdt>
      <w:sdtPr>
        <w:rPr>
          <w:rFonts w:asciiTheme="minorHAnsi" w:eastAsiaTheme="minorHAnsi" w:hAnsiTheme="minorHAnsi" w:cstheme="minorBidi"/>
          <w:bCs w:val="0"/>
          <w:caps w:val="0"/>
          <w:color w:val="auto"/>
          <w:sz w:val="22"/>
          <w:szCs w:val="22"/>
        </w:rPr>
        <w:id w:val="344071423"/>
        <w:docPartObj>
          <w:docPartGallery w:val="Table of Contents"/>
          <w:docPartUnique/>
        </w:docPartObj>
      </w:sdtPr>
      <w:sdtEndPr>
        <w:rPr>
          <w:b/>
          <w:noProof/>
        </w:rPr>
      </w:sdtEndPr>
      <w:sdtContent>
        <w:p w14:paraId="41AF4E39" w14:textId="3F311446" w:rsidR="0078591E" w:rsidRDefault="00627296" w:rsidP="00E03B65">
          <w:pPr>
            <w:pStyle w:val="TOCHeading"/>
            <w:spacing w:before="0" w:line="240" w:lineRule="auto"/>
          </w:pPr>
          <w:r>
            <w:t xml:space="preserve">table of </w:t>
          </w:r>
          <w:r w:rsidR="0078591E">
            <w:t>Contents</w:t>
          </w:r>
        </w:p>
        <w:p w14:paraId="5DE0D2A4" w14:textId="7418985E" w:rsidR="00CB784F" w:rsidRDefault="0078591E">
          <w:pPr>
            <w:pStyle w:val="TOC1"/>
            <w:rPr>
              <w:rFonts w:eastAsiaTheme="minorEastAsia"/>
              <w:b w:val="0"/>
              <w:caps w:val="0"/>
              <w:sz w:val="22"/>
            </w:rPr>
          </w:pPr>
          <w:r>
            <w:fldChar w:fldCharType="begin"/>
          </w:r>
          <w:r>
            <w:instrText xml:space="preserve"> TOC \o "1-3" \h \z \u </w:instrText>
          </w:r>
          <w:r>
            <w:fldChar w:fldCharType="separate"/>
          </w:r>
          <w:hyperlink w:anchor="_Toc113472217" w:history="1">
            <w:r w:rsidR="00CB784F" w:rsidRPr="00501E9B">
              <w:rPr>
                <w:rStyle w:val="Hyperlink"/>
              </w:rPr>
              <w:t>General Information</w:t>
            </w:r>
            <w:r w:rsidR="00CB784F">
              <w:rPr>
                <w:webHidden/>
              </w:rPr>
              <w:tab/>
            </w:r>
            <w:r w:rsidR="00CB784F">
              <w:rPr>
                <w:webHidden/>
              </w:rPr>
              <w:fldChar w:fldCharType="begin"/>
            </w:r>
            <w:r w:rsidR="00CB784F">
              <w:rPr>
                <w:webHidden/>
              </w:rPr>
              <w:instrText xml:space="preserve"> PAGEREF _Toc113472217 \h </w:instrText>
            </w:r>
            <w:r w:rsidR="00CB784F">
              <w:rPr>
                <w:webHidden/>
              </w:rPr>
            </w:r>
            <w:r w:rsidR="00CB784F">
              <w:rPr>
                <w:webHidden/>
              </w:rPr>
              <w:fldChar w:fldCharType="separate"/>
            </w:r>
            <w:r w:rsidR="00CB784F">
              <w:rPr>
                <w:webHidden/>
              </w:rPr>
              <w:t>7</w:t>
            </w:r>
            <w:r w:rsidR="00CB784F">
              <w:rPr>
                <w:webHidden/>
              </w:rPr>
              <w:fldChar w:fldCharType="end"/>
            </w:r>
          </w:hyperlink>
        </w:p>
        <w:p w14:paraId="14FDD4DE" w14:textId="4BD6D91C" w:rsidR="00CB784F" w:rsidRDefault="001F1E30">
          <w:pPr>
            <w:pStyle w:val="TOC1"/>
            <w:rPr>
              <w:rFonts w:eastAsiaTheme="minorEastAsia"/>
              <w:b w:val="0"/>
              <w:caps w:val="0"/>
              <w:sz w:val="22"/>
            </w:rPr>
          </w:pPr>
          <w:hyperlink w:anchor="_Toc113472218" w:history="1">
            <w:r w:rsidR="00CB784F" w:rsidRPr="00501E9B">
              <w:rPr>
                <w:rStyle w:val="Hyperlink"/>
              </w:rPr>
              <w:t>Mission Statement</w:t>
            </w:r>
            <w:r w:rsidR="00CB784F">
              <w:rPr>
                <w:webHidden/>
              </w:rPr>
              <w:tab/>
            </w:r>
            <w:r w:rsidR="00CB784F">
              <w:rPr>
                <w:webHidden/>
              </w:rPr>
              <w:fldChar w:fldCharType="begin"/>
            </w:r>
            <w:r w:rsidR="00CB784F">
              <w:rPr>
                <w:webHidden/>
              </w:rPr>
              <w:instrText xml:space="preserve"> PAGEREF _Toc113472218 \h </w:instrText>
            </w:r>
            <w:r w:rsidR="00CB784F">
              <w:rPr>
                <w:webHidden/>
              </w:rPr>
            </w:r>
            <w:r w:rsidR="00CB784F">
              <w:rPr>
                <w:webHidden/>
              </w:rPr>
              <w:fldChar w:fldCharType="separate"/>
            </w:r>
            <w:r w:rsidR="00CB784F">
              <w:rPr>
                <w:webHidden/>
              </w:rPr>
              <w:t>7</w:t>
            </w:r>
            <w:r w:rsidR="00CB784F">
              <w:rPr>
                <w:webHidden/>
              </w:rPr>
              <w:fldChar w:fldCharType="end"/>
            </w:r>
          </w:hyperlink>
        </w:p>
        <w:p w14:paraId="68DC02B7" w14:textId="73FCF2D6" w:rsidR="00CB784F" w:rsidRDefault="001F1E30">
          <w:pPr>
            <w:pStyle w:val="TOC1"/>
            <w:rPr>
              <w:rFonts w:eastAsiaTheme="minorEastAsia"/>
              <w:b w:val="0"/>
              <w:caps w:val="0"/>
              <w:sz w:val="22"/>
            </w:rPr>
          </w:pPr>
          <w:hyperlink w:anchor="_Toc113472219" w:history="1">
            <w:r w:rsidR="00CB784F" w:rsidRPr="00501E9B">
              <w:rPr>
                <w:rStyle w:val="Hyperlink"/>
              </w:rPr>
              <w:t>Goals and objectives</w:t>
            </w:r>
            <w:r w:rsidR="00CB784F">
              <w:rPr>
                <w:webHidden/>
              </w:rPr>
              <w:tab/>
            </w:r>
            <w:r w:rsidR="00CB784F">
              <w:rPr>
                <w:webHidden/>
              </w:rPr>
              <w:fldChar w:fldCharType="begin"/>
            </w:r>
            <w:r w:rsidR="00CB784F">
              <w:rPr>
                <w:webHidden/>
              </w:rPr>
              <w:instrText xml:space="preserve"> PAGEREF _Toc113472219 \h </w:instrText>
            </w:r>
            <w:r w:rsidR="00CB784F">
              <w:rPr>
                <w:webHidden/>
              </w:rPr>
            </w:r>
            <w:r w:rsidR="00CB784F">
              <w:rPr>
                <w:webHidden/>
              </w:rPr>
              <w:fldChar w:fldCharType="separate"/>
            </w:r>
            <w:r w:rsidR="00CB784F">
              <w:rPr>
                <w:webHidden/>
              </w:rPr>
              <w:t>7</w:t>
            </w:r>
            <w:r w:rsidR="00CB784F">
              <w:rPr>
                <w:webHidden/>
              </w:rPr>
              <w:fldChar w:fldCharType="end"/>
            </w:r>
          </w:hyperlink>
        </w:p>
        <w:p w14:paraId="5B611DEA" w14:textId="347EA513" w:rsidR="00CB784F" w:rsidRDefault="001F1E30">
          <w:pPr>
            <w:pStyle w:val="TOC1"/>
            <w:rPr>
              <w:rFonts w:eastAsiaTheme="minorEastAsia"/>
              <w:b w:val="0"/>
              <w:caps w:val="0"/>
              <w:sz w:val="22"/>
            </w:rPr>
          </w:pPr>
          <w:hyperlink w:anchor="_Toc113472220" w:history="1">
            <w:r w:rsidR="00CB784F" w:rsidRPr="00501E9B">
              <w:rPr>
                <w:rStyle w:val="Hyperlink"/>
              </w:rPr>
              <w:t>Philosophy</w:t>
            </w:r>
            <w:r w:rsidR="00CB784F">
              <w:rPr>
                <w:webHidden/>
              </w:rPr>
              <w:tab/>
            </w:r>
            <w:r w:rsidR="00CB784F">
              <w:rPr>
                <w:webHidden/>
              </w:rPr>
              <w:fldChar w:fldCharType="begin"/>
            </w:r>
            <w:r w:rsidR="00CB784F">
              <w:rPr>
                <w:webHidden/>
              </w:rPr>
              <w:instrText xml:space="preserve"> PAGEREF _Toc113472220 \h </w:instrText>
            </w:r>
            <w:r w:rsidR="00CB784F">
              <w:rPr>
                <w:webHidden/>
              </w:rPr>
            </w:r>
            <w:r w:rsidR="00CB784F">
              <w:rPr>
                <w:webHidden/>
              </w:rPr>
              <w:fldChar w:fldCharType="separate"/>
            </w:r>
            <w:r w:rsidR="00CB784F">
              <w:rPr>
                <w:webHidden/>
              </w:rPr>
              <w:t>7</w:t>
            </w:r>
            <w:r w:rsidR="00CB784F">
              <w:rPr>
                <w:webHidden/>
              </w:rPr>
              <w:fldChar w:fldCharType="end"/>
            </w:r>
          </w:hyperlink>
        </w:p>
        <w:p w14:paraId="37C58861" w14:textId="2A9E529A" w:rsidR="00CB784F" w:rsidRDefault="001F1E30">
          <w:pPr>
            <w:pStyle w:val="TOC1"/>
            <w:rPr>
              <w:rFonts w:eastAsiaTheme="minorEastAsia"/>
              <w:b w:val="0"/>
              <w:caps w:val="0"/>
              <w:sz w:val="22"/>
            </w:rPr>
          </w:pPr>
          <w:hyperlink w:anchor="_Toc113472221" w:history="1">
            <w:r w:rsidR="00CB784F" w:rsidRPr="00501E9B">
              <w:rPr>
                <w:rStyle w:val="Hyperlink"/>
              </w:rPr>
              <w:t>LICENSURE &amp; ACCREDITATION</w:t>
            </w:r>
            <w:r w:rsidR="00CB784F">
              <w:rPr>
                <w:webHidden/>
              </w:rPr>
              <w:tab/>
            </w:r>
            <w:r w:rsidR="00CB784F">
              <w:rPr>
                <w:webHidden/>
              </w:rPr>
              <w:fldChar w:fldCharType="begin"/>
            </w:r>
            <w:r w:rsidR="00CB784F">
              <w:rPr>
                <w:webHidden/>
              </w:rPr>
              <w:instrText xml:space="preserve"> PAGEREF _Toc113472221 \h </w:instrText>
            </w:r>
            <w:r w:rsidR="00CB784F">
              <w:rPr>
                <w:webHidden/>
              </w:rPr>
            </w:r>
            <w:r w:rsidR="00CB784F">
              <w:rPr>
                <w:webHidden/>
              </w:rPr>
              <w:fldChar w:fldCharType="separate"/>
            </w:r>
            <w:r w:rsidR="00CB784F">
              <w:rPr>
                <w:webHidden/>
              </w:rPr>
              <w:t>8</w:t>
            </w:r>
            <w:r w:rsidR="00CB784F">
              <w:rPr>
                <w:webHidden/>
              </w:rPr>
              <w:fldChar w:fldCharType="end"/>
            </w:r>
          </w:hyperlink>
        </w:p>
        <w:p w14:paraId="300DBA12" w14:textId="57A05FF2" w:rsidR="00CB784F" w:rsidRDefault="001F1E30">
          <w:pPr>
            <w:pStyle w:val="TOC1"/>
            <w:rPr>
              <w:rFonts w:eastAsiaTheme="minorEastAsia"/>
              <w:b w:val="0"/>
              <w:caps w:val="0"/>
              <w:sz w:val="22"/>
            </w:rPr>
          </w:pPr>
          <w:hyperlink w:anchor="_Toc113472222" w:history="1">
            <w:r w:rsidR="00CB784F" w:rsidRPr="00501E9B">
              <w:rPr>
                <w:rStyle w:val="Hyperlink"/>
              </w:rPr>
              <w:t>MEMBERSHIPS &amp; APPROVALS</w:t>
            </w:r>
            <w:r w:rsidR="00CB784F">
              <w:rPr>
                <w:webHidden/>
              </w:rPr>
              <w:tab/>
            </w:r>
            <w:r w:rsidR="00CB784F">
              <w:rPr>
                <w:webHidden/>
              </w:rPr>
              <w:fldChar w:fldCharType="begin"/>
            </w:r>
            <w:r w:rsidR="00CB784F">
              <w:rPr>
                <w:webHidden/>
              </w:rPr>
              <w:instrText xml:space="preserve"> PAGEREF _Toc113472222 \h </w:instrText>
            </w:r>
            <w:r w:rsidR="00CB784F">
              <w:rPr>
                <w:webHidden/>
              </w:rPr>
            </w:r>
            <w:r w:rsidR="00CB784F">
              <w:rPr>
                <w:webHidden/>
              </w:rPr>
              <w:fldChar w:fldCharType="separate"/>
            </w:r>
            <w:r w:rsidR="00CB784F">
              <w:rPr>
                <w:webHidden/>
              </w:rPr>
              <w:t>11</w:t>
            </w:r>
            <w:r w:rsidR="00CB784F">
              <w:rPr>
                <w:webHidden/>
              </w:rPr>
              <w:fldChar w:fldCharType="end"/>
            </w:r>
          </w:hyperlink>
        </w:p>
        <w:p w14:paraId="19A80D4C" w14:textId="6F99B1A3" w:rsidR="00CB784F" w:rsidRDefault="001F1E30">
          <w:pPr>
            <w:pStyle w:val="TOC1"/>
            <w:rPr>
              <w:rFonts w:eastAsiaTheme="minorEastAsia"/>
              <w:b w:val="0"/>
              <w:caps w:val="0"/>
              <w:sz w:val="22"/>
            </w:rPr>
          </w:pPr>
          <w:hyperlink w:anchor="_Toc113472223" w:history="1">
            <w:r w:rsidR="00CB784F" w:rsidRPr="00501E9B">
              <w:rPr>
                <w:rStyle w:val="Hyperlink"/>
              </w:rPr>
              <w:t>History</w:t>
            </w:r>
            <w:r w:rsidR="00CB784F">
              <w:rPr>
                <w:webHidden/>
              </w:rPr>
              <w:tab/>
            </w:r>
            <w:r w:rsidR="00CB784F">
              <w:rPr>
                <w:webHidden/>
              </w:rPr>
              <w:fldChar w:fldCharType="begin"/>
            </w:r>
            <w:r w:rsidR="00CB784F">
              <w:rPr>
                <w:webHidden/>
              </w:rPr>
              <w:instrText xml:space="preserve"> PAGEREF _Toc113472223 \h </w:instrText>
            </w:r>
            <w:r w:rsidR="00CB784F">
              <w:rPr>
                <w:webHidden/>
              </w:rPr>
            </w:r>
            <w:r w:rsidR="00CB784F">
              <w:rPr>
                <w:webHidden/>
              </w:rPr>
              <w:fldChar w:fldCharType="separate"/>
            </w:r>
            <w:r w:rsidR="00CB784F">
              <w:rPr>
                <w:webHidden/>
              </w:rPr>
              <w:t>11</w:t>
            </w:r>
            <w:r w:rsidR="00CB784F">
              <w:rPr>
                <w:webHidden/>
              </w:rPr>
              <w:fldChar w:fldCharType="end"/>
            </w:r>
          </w:hyperlink>
        </w:p>
        <w:p w14:paraId="5F12DE65" w14:textId="48ED86CD" w:rsidR="00CB784F" w:rsidRDefault="001F1E30">
          <w:pPr>
            <w:pStyle w:val="TOC1"/>
            <w:rPr>
              <w:rFonts w:eastAsiaTheme="minorEastAsia"/>
              <w:b w:val="0"/>
              <w:caps w:val="0"/>
              <w:sz w:val="22"/>
            </w:rPr>
          </w:pPr>
          <w:hyperlink w:anchor="_Toc113472224" w:history="1">
            <w:r w:rsidR="00CB784F" w:rsidRPr="00501E9B">
              <w:rPr>
                <w:rStyle w:val="Hyperlink"/>
              </w:rPr>
              <w:t>EQUAL OPPORTUNITY STATEMENT</w:t>
            </w:r>
            <w:r w:rsidR="00CB784F">
              <w:rPr>
                <w:webHidden/>
              </w:rPr>
              <w:tab/>
            </w:r>
            <w:r w:rsidR="00CB784F">
              <w:rPr>
                <w:webHidden/>
              </w:rPr>
              <w:fldChar w:fldCharType="begin"/>
            </w:r>
            <w:r w:rsidR="00CB784F">
              <w:rPr>
                <w:webHidden/>
              </w:rPr>
              <w:instrText xml:space="preserve"> PAGEREF _Toc113472224 \h </w:instrText>
            </w:r>
            <w:r w:rsidR="00CB784F">
              <w:rPr>
                <w:webHidden/>
              </w:rPr>
            </w:r>
            <w:r w:rsidR="00CB784F">
              <w:rPr>
                <w:webHidden/>
              </w:rPr>
              <w:fldChar w:fldCharType="separate"/>
            </w:r>
            <w:r w:rsidR="00CB784F">
              <w:rPr>
                <w:webHidden/>
              </w:rPr>
              <w:t>14</w:t>
            </w:r>
            <w:r w:rsidR="00CB784F">
              <w:rPr>
                <w:webHidden/>
              </w:rPr>
              <w:fldChar w:fldCharType="end"/>
            </w:r>
          </w:hyperlink>
        </w:p>
        <w:p w14:paraId="71EAB4F6" w14:textId="38D29F89" w:rsidR="00CB784F" w:rsidRDefault="001F1E30">
          <w:pPr>
            <w:pStyle w:val="TOC1"/>
            <w:rPr>
              <w:rFonts w:eastAsiaTheme="minorEastAsia"/>
              <w:b w:val="0"/>
              <w:caps w:val="0"/>
              <w:sz w:val="22"/>
            </w:rPr>
          </w:pPr>
          <w:hyperlink w:anchor="_Toc113472225" w:history="1">
            <w:r w:rsidR="00CB784F" w:rsidRPr="00501E9B">
              <w:rPr>
                <w:rStyle w:val="Hyperlink"/>
              </w:rPr>
              <w:t>Americans with Disabilities Act</w:t>
            </w:r>
            <w:r w:rsidR="00CB784F">
              <w:rPr>
                <w:webHidden/>
              </w:rPr>
              <w:tab/>
            </w:r>
            <w:r w:rsidR="00CB784F">
              <w:rPr>
                <w:webHidden/>
              </w:rPr>
              <w:fldChar w:fldCharType="begin"/>
            </w:r>
            <w:r w:rsidR="00CB784F">
              <w:rPr>
                <w:webHidden/>
              </w:rPr>
              <w:instrText xml:space="preserve"> PAGEREF _Toc113472225 \h </w:instrText>
            </w:r>
            <w:r w:rsidR="00CB784F">
              <w:rPr>
                <w:webHidden/>
              </w:rPr>
            </w:r>
            <w:r w:rsidR="00CB784F">
              <w:rPr>
                <w:webHidden/>
              </w:rPr>
              <w:fldChar w:fldCharType="separate"/>
            </w:r>
            <w:r w:rsidR="00CB784F">
              <w:rPr>
                <w:webHidden/>
              </w:rPr>
              <w:t>15</w:t>
            </w:r>
            <w:r w:rsidR="00CB784F">
              <w:rPr>
                <w:webHidden/>
              </w:rPr>
              <w:fldChar w:fldCharType="end"/>
            </w:r>
          </w:hyperlink>
        </w:p>
        <w:p w14:paraId="542D2D43" w14:textId="20D48442" w:rsidR="00CB784F" w:rsidRDefault="001F1E30">
          <w:pPr>
            <w:pStyle w:val="TOC1"/>
            <w:rPr>
              <w:rFonts w:eastAsiaTheme="minorEastAsia"/>
              <w:b w:val="0"/>
              <w:caps w:val="0"/>
              <w:sz w:val="22"/>
            </w:rPr>
          </w:pPr>
          <w:hyperlink w:anchor="_Toc113472226" w:history="1">
            <w:r w:rsidR="00CB784F" w:rsidRPr="00501E9B">
              <w:rPr>
                <w:rStyle w:val="Hyperlink"/>
              </w:rPr>
              <w:t>Sexual Harassment</w:t>
            </w:r>
            <w:r w:rsidR="00CB784F">
              <w:rPr>
                <w:webHidden/>
              </w:rPr>
              <w:tab/>
            </w:r>
            <w:r w:rsidR="00CB784F">
              <w:rPr>
                <w:webHidden/>
              </w:rPr>
              <w:fldChar w:fldCharType="begin"/>
            </w:r>
            <w:r w:rsidR="00CB784F">
              <w:rPr>
                <w:webHidden/>
              </w:rPr>
              <w:instrText xml:space="preserve"> PAGEREF _Toc113472226 \h </w:instrText>
            </w:r>
            <w:r w:rsidR="00CB784F">
              <w:rPr>
                <w:webHidden/>
              </w:rPr>
            </w:r>
            <w:r w:rsidR="00CB784F">
              <w:rPr>
                <w:webHidden/>
              </w:rPr>
              <w:fldChar w:fldCharType="separate"/>
            </w:r>
            <w:r w:rsidR="00CB784F">
              <w:rPr>
                <w:webHidden/>
              </w:rPr>
              <w:t>16</w:t>
            </w:r>
            <w:r w:rsidR="00CB784F">
              <w:rPr>
                <w:webHidden/>
              </w:rPr>
              <w:fldChar w:fldCharType="end"/>
            </w:r>
          </w:hyperlink>
        </w:p>
        <w:p w14:paraId="642E52C2" w14:textId="11F57740" w:rsidR="00CB784F" w:rsidRDefault="001F1E30">
          <w:pPr>
            <w:pStyle w:val="TOC1"/>
            <w:rPr>
              <w:rFonts w:eastAsiaTheme="minorEastAsia"/>
              <w:b w:val="0"/>
              <w:caps w:val="0"/>
              <w:sz w:val="22"/>
            </w:rPr>
          </w:pPr>
          <w:hyperlink w:anchor="_Toc113472227" w:history="1">
            <w:r w:rsidR="00CB784F" w:rsidRPr="00501E9B">
              <w:rPr>
                <w:rStyle w:val="Hyperlink"/>
              </w:rPr>
              <w:t>OWNERSHIP AND GOVERNING BODY</w:t>
            </w:r>
            <w:r w:rsidR="00CB784F">
              <w:rPr>
                <w:webHidden/>
              </w:rPr>
              <w:tab/>
            </w:r>
            <w:r w:rsidR="00CB784F">
              <w:rPr>
                <w:webHidden/>
              </w:rPr>
              <w:fldChar w:fldCharType="begin"/>
            </w:r>
            <w:r w:rsidR="00CB784F">
              <w:rPr>
                <w:webHidden/>
              </w:rPr>
              <w:instrText xml:space="preserve"> PAGEREF _Toc113472227 \h </w:instrText>
            </w:r>
            <w:r w:rsidR="00CB784F">
              <w:rPr>
                <w:webHidden/>
              </w:rPr>
            </w:r>
            <w:r w:rsidR="00CB784F">
              <w:rPr>
                <w:webHidden/>
              </w:rPr>
              <w:fldChar w:fldCharType="separate"/>
            </w:r>
            <w:r w:rsidR="00CB784F">
              <w:rPr>
                <w:webHidden/>
              </w:rPr>
              <w:t>17</w:t>
            </w:r>
            <w:r w:rsidR="00CB784F">
              <w:rPr>
                <w:webHidden/>
              </w:rPr>
              <w:fldChar w:fldCharType="end"/>
            </w:r>
          </w:hyperlink>
        </w:p>
        <w:p w14:paraId="6029BA23" w14:textId="5B93AF46" w:rsidR="00CB784F" w:rsidRDefault="001F1E30">
          <w:pPr>
            <w:pStyle w:val="TOC1"/>
            <w:rPr>
              <w:rFonts w:eastAsiaTheme="minorEastAsia"/>
              <w:b w:val="0"/>
              <w:caps w:val="0"/>
              <w:sz w:val="22"/>
            </w:rPr>
          </w:pPr>
          <w:hyperlink w:anchor="_Toc113472228" w:history="1">
            <w:r w:rsidR="00CB784F" w:rsidRPr="00501E9B">
              <w:rPr>
                <w:rStyle w:val="Hyperlink"/>
              </w:rPr>
              <w:t>Descriptions of Facilities and Equipment</w:t>
            </w:r>
            <w:r w:rsidR="00CB784F">
              <w:rPr>
                <w:webHidden/>
              </w:rPr>
              <w:tab/>
            </w:r>
            <w:r w:rsidR="00CB784F">
              <w:rPr>
                <w:webHidden/>
              </w:rPr>
              <w:fldChar w:fldCharType="begin"/>
            </w:r>
            <w:r w:rsidR="00CB784F">
              <w:rPr>
                <w:webHidden/>
              </w:rPr>
              <w:instrText xml:space="preserve"> PAGEREF _Toc113472228 \h </w:instrText>
            </w:r>
            <w:r w:rsidR="00CB784F">
              <w:rPr>
                <w:webHidden/>
              </w:rPr>
            </w:r>
            <w:r w:rsidR="00CB784F">
              <w:rPr>
                <w:webHidden/>
              </w:rPr>
              <w:fldChar w:fldCharType="separate"/>
            </w:r>
            <w:r w:rsidR="00CB784F">
              <w:rPr>
                <w:webHidden/>
              </w:rPr>
              <w:t>17</w:t>
            </w:r>
            <w:r w:rsidR="00CB784F">
              <w:rPr>
                <w:webHidden/>
              </w:rPr>
              <w:fldChar w:fldCharType="end"/>
            </w:r>
          </w:hyperlink>
        </w:p>
        <w:p w14:paraId="3BD6AC81" w14:textId="2AEE9A60" w:rsidR="00CB784F" w:rsidRDefault="001F1E30">
          <w:pPr>
            <w:pStyle w:val="TOC1"/>
            <w:rPr>
              <w:rFonts w:eastAsiaTheme="minorEastAsia"/>
              <w:b w:val="0"/>
              <w:caps w:val="0"/>
              <w:sz w:val="22"/>
            </w:rPr>
          </w:pPr>
          <w:hyperlink w:anchor="_Toc113472229" w:history="1">
            <w:r w:rsidR="00CB784F" w:rsidRPr="00501E9B">
              <w:rPr>
                <w:rStyle w:val="Hyperlink"/>
              </w:rPr>
              <w:t>Admissions</w:t>
            </w:r>
            <w:r w:rsidR="00CB784F">
              <w:rPr>
                <w:webHidden/>
              </w:rPr>
              <w:tab/>
            </w:r>
            <w:r w:rsidR="00CB784F">
              <w:rPr>
                <w:webHidden/>
              </w:rPr>
              <w:fldChar w:fldCharType="begin"/>
            </w:r>
            <w:r w:rsidR="00CB784F">
              <w:rPr>
                <w:webHidden/>
              </w:rPr>
              <w:instrText xml:space="preserve"> PAGEREF _Toc113472229 \h </w:instrText>
            </w:r>
            <w:r w:rsidR="00CB784F">
              <w:rPr>
                <w:webHidden/>
              </w:rPr>
            </w:r>
            <w:r w:rsidR="00CB784F">
              <w:rPr>
                <w:webHidden/>
              </w:rPr>
              <w:fldChar w:fldCharType="separate"/>
            </w:r>
            <w:r w:rsidR="00CB784F">
              <w:rPr>
                <w:webHidden/>
              </w:rPr>
              <w:t>19</w:t>
            </w:r>
            <w:r w:rsidR="00CB784F">
              <w:rPr>
                <w:webHidden/>
              </w:rPr>
              <w:fldChar w:fldCharType="end"/>
            </w:r>
          </w:hyperlink>
        </w:p>
        <w:p w14:paraId="35A497E5" w14:textId="10E8E8BF" w:rsidR="00CB784F" w:rsidRDefault="001F1E30">
          <w:pPr>
            <w:pStyle w:val="TOC1"/>
            <w:rPr>
              <w:rFonts w:eastAsiaTheme="minorEastAsia"/>
              <w:b w:val="0"/>
              <w:caps w:val="0"/>
              <w:sz w:val="22"/>
            </w:rPr>
          </w:pPr>
          <w:hyperlink w:anchor="_Toc113472230" w:history="1">
            <w:r w:rsidR="00CB784F" w:rsidRPr="00501E9B">
              <w:rPr>
                <w:rStyle w:val="Hyperlink"/>
              </w:rPr>
              <w:t>General Admissions Requirements</w:t>
            </w:r>
            <w:r w:rsidR="00CB784F">
              <w:rPr>
                <w:webHidden/>
              </w:rPr>
              <w:tab/>
            </w:r>
            <w:r w:rsidR="00CB784F">
              <w:rPr>
                <w:webHidden/>
              </w:rPr>
              <w:fldChar w:fldCharType="begin"/>
            </w:r>
            <w:r w:rsidR="00CB784F">
              <w:rPr>
                <w:webHidden/>
              </w:rPr>
              <w:instrText xml:space="preserve"> PAGEREF _Toc113472230 \h </w:instrText>
            </w:r>
            <w:r w:rsidR="00CB784F">
              <w:rPr>
                <w:webHidden/>
              </w:rPr>
            </w:r>
            <w:r w:rsidR="00CB784F">
              <w:rPr>
                <w:webHidden/>
              </w:rPr>
              <w:fldChar w:fldCharType="separate"/>
            </w:r>
            <w:r w:rsidR="00CB784F">
              <w:rPr>
                <w:webHidden/>
              </w:rPr>
              <w:t>19</w:t>
            </w:r>
            <w:r w:rsidR="00CB784F">
              <w:rPr>
                <w:webHidden/>
              </w:rPr>
              <w:fldChar w:fldCharType="end"/>
            </w:r>
          </w:hyperlink>
        </w:p>
        <w:p w14:paraId="06640D87" w14:textId="60D85AED" w:rsidR="00CB784F" w:rsidRDefault="001F1E30">
          <w:pPr>
            <w:pStyle w:val="TOC1"/>
            <w:rPr>
              <w:rFonts w:eastAsiaTheme="minorEastAsia"/>
              <w:b w:val="0"/>
              <w:caps w:val="0"/>
              <w:sz w:val="22"/>
            </w:rPr>
          </w:pPr>
          <w:hyperlink w:anchor="_Toc113472231" w:history="1">
            <w:r w:rsidR="00CB784F" w:rsidRPr="00501E9B">
              <w:rPr>
                <w:rStyle w:val="Hyperlink"/>
              </w:rPr>
              <w:t>PROGRAM-SPECIFIC ADMISSIONS REQUIREMENTS</w:t>
            </w:r>
            <w:r w:rsidR="00CB784F">
              <w:rPr>
                <w:webHidden/>
              </w:rPr>
              <w:tab/>
            </w:r>
            <w:r w:rsidR="00CB784F">
              <w:rPr>
                <w:webHidden/>
              </w:rPr>
              <w:fldChar w:fldCharType="begin"/>
            </w:r>
            <w:r w:rsidR="00CB784F">
              <w:rPr>
                <w:webHidden/>
              </w:rPr>
              <w:instrText xml:space="preserve"> PAGEREF _Toc113472231 \h </w:instrText>
            </w:r>
            <w:r w:rsidR="00CB784F">
              <w:rPr>
                <w:webHidden/>
              </w:rPr>
            </w:r>
            <w:r w:rsidR="00CB784F">
              <w:rPr>
                <w:webHidden/>
              </w:rPr>
              <w:fldChar w:fldCharType="separate"/>
            </w:r>
            <w:r w:rsidR="00CB784F">
              <w:rPr>
                <w:webHidden/>
              </w:rPr>
              <w:t>25</w:t>
            </w:r>
            <w:r w:rsidR="00CB784F">
              <w:rPr>
                <w:webHidden/>
              </w:rPr>
              <w:fldChar w:fldCharType="end"/>
            </w:r>
          </w:hyperlink>
        </w:p>
        <w:p w14:paraId="4767A5A5" w14:textId="0F4AD97D" w:rsidR="00CB784F" w:rsidRDefault="001F1E30">
          <w:pPr>
            <w:pStyle w:val="TOC1"/>
            <w:rPr>
              <w:rFonts w:eastAsiaTheme="minorEastAsia"/>
              <w:b w:val="0"/>
              <w:caps w:val="0"/>
              <w:sz w:val="22"/>
            </w:rPr>
          </w:pPr>
          <w:hyperlink w:anchor="_Toc113472232" w:history="1">
            <w:r w:rsidR="00CB784F" w:rsidRPr="00501E9B">
              <w:rPr>
                <w:rStyle w:val="Hyperlink"/>
              </w:rPr>
              <w:t>STATE AUTHORIZATION DISCLOSURE HYBRID PROGRAMS</w:t>
            </w:r>
            <w:r w:rsidR="00CB784F">
              <w:rPr>
                <w:webHidden/>
              </w:rPr>
              <w:tab/>
            </w:r>
            <w:r w:rsidR="00CB784F">
              <w:rPr>
                <w:webHidden/>
              </w:rPr>
              <w:fldChar w:fldCharType="begin"/>
            </w:r>
            <w:r w:rsidR="00CB784F">
              <w:rPr>
                <w:webHidden/>
              </w:rPr>
              <w:instrText xml:space="preserve"> PAGEREF _Toc113472232 \h </w:instrText>
            </w:r>
            <w:r w:rsidR="00CB784F">
              <w:rPr>
                <w:webHidden/>
              </w:rPr>
            </w:r>
            <w:r w:rsidR="00CB784F">
              <w:rPr>
                <w:webHidden/>
              </w:rPr>
              <w:fldChar w:fldCharType="separate"/>
            </w:r>
            <w:r w:rsidR="00CB784F">
              <w:rPr>
                <w:webHidden/>
              </w:rPr>
              <w:t>25</w:t>
            </w:r>
            <w:r w:rsidR="00CB784F">
              <w:rPr>
                <w:webHidden/>
              </w:rPr>
              <w:fldChar w:fldCharType="end"/>
            </w:r>
          </w:hyperlink>
        </w:p>
        <w:p w14:paraId="6E4A8E38" w14:textId="67ECE7E2" w:rsidR="00CB784F" w:rsidRDefault="001F1E30">
          <w:pPr>
            <w:pStyle w:val="TOC1"/>
            <w:rPr>
              <w:rFonts w:eastAsiaTheme="minorEastAsia"/>
              <w:b w:val="0"/>
              <w:caps w:val="0"/>
              <w:sz w:val="22"/>
            </w:rPr>
          </w:pPr>
          <w:hyperlink w:anchor="_Toc113472233" w:history="1">
            <w:r w:rsidR="00CB784F" w:rsidRPr="00501E9B">
              <w:rPr>
                <w:rStyle w:val="Hyperlink"/>
              </w:rPr>
              <w:t>INTERNATIONAL STUDENTS</w:t>
            </w:r>
            <w:r w:rsidR="00CB784F">
              <w:rPr>
                <w:webHidden/>
              </w:rPr>
              <w:tab/>
            </w:r>
            <w:r w:rsidR="00CB784F">
              <w:rPr>
                <w:webHidden/>
              </w:rPr>
              <w:fldChar w:fldCharType="begin"/>
            </w:r>
            <w:r w:rsidR="00CB784F">
              <w:rPr>
                <w:webHidden/>
              </w:rPr>
              <w:instrText xml:space="preserve"> PAGEREF _Toc113472233 \h </w:instrText>
            </w:r>
            <w:r w:rsidR="00CB784F">
              <w:rPr>
                <w:webHidden/>
              </w:rPr>
            </w:r>
            <w:r w:rsidR="00CB784F">
              <w:rPr>
                <w:webHidden/>
              </w:rPr>
              <w:fldChar w:fldCharType="separate"/>
            </w:r>
            <w:r w:rsidR="00CB784F">
              <w:rPr>
                <w:webHidden/>
              </w:rPr>
              <w:t>26</w:t>
            </w:r>
            <w:r w:rsidR="00CB784F">
              <w:rPr>
                <w:webHidden/>
              </w:rPr>
              <w:fldChar w:fldCharType="end"/>
            </w:r>
          </w:hyperlink>
        </w:p>
        <w:p w14:paraId="3D3EEE09" w14:textId="0307B2E6" w:rsidR="00CB784F" w:rsidRDefault="001F1E30">
          <w:pPr>
            <w:pStyle w:val="TOC1"/>
            <w:rPr>
              <w:rFonts w:eastAsiaTheme="minorEastAsia"/>
              <w:b w:val="0"/>
              <w:caps w:val="0"/>
              <w:sz w:val="22"/>
            </w:rPr>
          </w:pPr>
          <w:hyperlink w:anchor="_Toc113472234" w:history="1">
            <w:r w:rsidR="00CB784F" w:rsidRPr="00501E9B">
              <w:rPr>
                <w:rStyle w:val="Hyperlink"/>
              </w:rPr>
              <w:t>TRANSFER OF CREDIT POLICY</w:t>
            </w:r>
            <w:r w:rsidR="00CB784F">
              <w:rPr>
                <w:webHidden/>
              </w:rPr>
              <w:tab/>
            </w:r>
            <w:r w:rsidR="00CB784F">
              <w:rPr>
                <w:webHidden/>
              </w:rPr>
              <w:fldChar w:fldCharType="begin"/>
            </w:r>
            <w:r w:rsidR="00CB784F">
              <w:rPr>
                <w:webHidden/>
              </w:rPr>
              <w:instrText xml:space="preserve"> PAGEREF _Toc113472234 \h </w:instrText>
            </w:r>
            <w:r w:rsidR="00CB784F">
              <w:rPr>
                <w:webHidden/>
              </w:rPr>
            </w:r>
            <w:r w:rsidR="00CB784F">
              <w:rPr>
                <w:webHidden/>
              </w:rPr>
              <w:fldChar w:fldCharType="separate"/>
            </w:r>
            <w:r w:rsidR="00CB784F">
              <w:rPr>
                <w:webHidden/>
              </w:rPr>
              <w:t>27</w:t>
            </w:r>
            <w:r w:rsidR="00CB784F">
              <w:rPr>
                <w:webHidden/>
              </w:rPr>
              <w:fldChar w:fldCharType="end"/>
            </w:r>
          </w:hyperlink>
        </w:p>
        <w:p w14:paraId="323E9421" w14:textId="254D186D" w:rsidR="00CB784F" w:rsidRDefault="001F1E30">
          <w:pPr>
            <w:pStyle w:val="TOC1"/>
            <w:rPr>
              <w:rFonts w:eastAsiaTheme="minorEastAsia"/>
              <w:b w:val="0"/>
              <w:caps w:val="0"/>
              <w:sz w:val="22"/>
            </w:rPr>
          </w:pPr>
          <w:hyperlink w:anchor="_Toc113472235" w:history="1">
            <w:r w:rsidR="00CB784F" w:rsidRPr="00501E9B">
              <w:rPr>
                <w:rStyle w:val="Hyperlink"/>
              </w:rPr>
              <w:t>CREDIT FOR LIFE EXPERIENCE POLICY</w:t>
            </w:r>
            <w:r w:rsidR="00CB784F">
              <w:rPr>
                <w:webHidden/>
              </w:rPr>
              <w:tab/>
            </w:r>
            <w:r w:rsidR="00CB784F">
              <w:rPr>
                <w:webHidden/>
              </w:rPr>
              <w:fldChar w:fldCharType="begin"/>
            </w:r>
            <w:r w:rsidR="00CB784F">
              <w:rPr>
                <w:webHidden/>
              </w:rPr>
              <w:instrText xml:space="preserve"> PAGEREF _Toc113472235 \h </w:instrText>
            </w:r>
            <w:r w:rsidR="00CB784F">
              <w:rPr>
                <w:webHidden/>
              </w:rPr>
            </w:r>
            <w:r w:rsidR="00CB784F">
              <w:rPr>
                <w:webHidden/>
              </w:rPr>
              <w:fldChar w:fldCharType="separate"/>
            </w:r>
            <w:r w:rsidR="00CB784F">
              <w:rPr>
                <w:webHidden/>
              </w:rPr>
              <w:t>30</w:t>
            </w:r>
            <w:r w:rsidR="00CB784F">
              <w:rPr>
                <w:webHidden/>
              </w:rPr>
              <w:fldChar w:fldCharType="end"/>
            </w:r>
          </w:hyperlink>
        </w:p>
        <w:p w14:paraId="25C58D0F" w14:textId="4840CE86" w:rsidR="00CB784F" w:rsidRDefault="001F1E30">
          <w:pPr>
            <w:pStyle w:val="TOC1"/>
            <w:rPr>
              <w:rFonts w:eastAsiaTheme="minorEastAsia"/>
              <w:b w:val="0"/>
              <w:caps w:val="0"/>
              <w:sz w:val="22"/>
            </w:rPr>
          </w:pPr>
          <w:hyperlink w:anchor="_Toc113472236" w:history="1">
            <w:r w:rsidR="00CB784F" w:rsidRPr="00501E9B">
              <w:rPr>
                <w:rStyle w:val="Hyperlink"/>
              </w:rPr>
              <w:t>Financial Services</w:t>
            </w:r>
            <w:r w:rsidR="00CB784F">
              <w:rPr>
                <w:webHidden/>
              </w:rPr>
              <w:tab/>
            </w:r>
            <w:r w:rsidR="00CB784F">
              <w:rPr>
                <w:webHidden/>
              </w:rPr>
              <w:fldChar w:fldCharType="begin"/>
            </w:r>
            <w:r w:rsidR="00CB784F">
              <w:rPr>
                <w:webHidden/>
              </w:rPr>
              <w:instrText xml:space="preserve"> PAGEREF _Toc113472236 \h </w:instrText>
            </w:r>
            <w:r w:rsidR="00CB784F">
              <w:rPr>
                <w:webHidden/>
              </w:rPr>
            </w:r>
            <w:r w:rsidR="00CB784F">
              <w:rPr>
                <w:webHidden/>
              </w:rPr>
              <w:fldChar w:fldCharType="separate"/>
            </w:r>
            <w:r w:rsidR="00CB784F">
              <w:rPr>
                <w:webHidden/>
              </w:rPr>
              <w:t>35</w:t>
            </w:r>
            <w:r w:rsidR="00CB784F">
              <w:rPr>
                <w:webHidden/>
              </w:rPr>
              <w:fldChar w:fldCharType="end"/>
            </w:r>
          </w:hyperlink>
        </w:p>
        <w:p w14:paraId="26C12E79" w14:textId="3AF409E5" w:rsidR="00CB784F" w:rsidRDefault="001F1E30">
          <w:pPr>
            <w:pStyle w:val="TOC1"/>
            <w:rPr>
              <w:rFonts w:eastAsiaTheme="minorEastAsia"/>
              <w:b w:val="0"/>
              <w:caps w:val="0"/>
              <w:sz w:val="22"/>
            </w:rPr>
          </w:pPr>
          <w:hyperlink w:anchor="_Toc113472237" w:history="1">
            <w:r w:rsidR="00CB784F" w:rsidRPr="00501E9B">
              <w:rPr>
                <w:rStyle w:val="Hyperlink"/>
              </w:rPr>
              <w:t>CONSUMER INFORMATION</w:t>
            </w:r>
            <w:r w:rsidR="00CB784F">
              <w:rPr>
                <w:webHidden/>
              </w:rPr>
              <w:tab/>
            </w:r>
            <w:r w:rsidR="00CB784F">
              <w:rPr>
                <w:webHidden/>
              </w:rPr>
              <w:fldChar w:fldCharType="begin"/>
            </w:r>
            <w:r w:rsidR="00CB784F">
              <w:rPr>
                <w:webHidden/>
              </w:rPr>
              <w:instrText xml:space="preserve"> PAGEREF _Toc113472237 \h </w:instrText>
            </w:r>
            <w:r w:rsidR="00CB784F">
              <w:rPr>
                <w:webHidden/>
              </w:rPr>
            </w:r>
            <w:r w:rsidR="00CB784F">
              <w:rPr>
                <w:webHidden/>
              </w:rPr>
              <w:fldChar w:fldCharType="separate"/>
            </w:r>
            <w:r w:rsidR="00CB784F">
              <w:rPr>
                <w:webHidden/>
              </w:rPr>
              <w:t>35</w:t>
            </w:r>
            <w:r w:rsidR="00CB784F">
              <w:rPr>
                <w:webHidden/>
              </w:rPr>
              <w:fldChar w:fldCharType="end"/>
            </w:r>
          </w:hyperlink>
        </w:p>
        <w:p w14:paraId="5C20B05F" w14:textId="5EFD7277" w:rsidR="00CB784F" w:rsidRDefault="001F1E30">
          <w:pPr>
            <w:pStyle w:val="TOC1"/>
            <w:rPr>
              <w:rFonts w:eastAsiaTheme="minorEastAsia"/>
              <w:b w:val="0"/>
              <w:caps w:val="0"/>
              <w:sz w:val="22"/>
            </w:rPr>
          </w:pPr>
          <w:hyperlink w:anchor="_Toc113472238" w:history="1">
            <w:r w:rsidR="00CB784F" w:rsidRPr="00501E9B">
              <w:rPr>
                <w:rStyle w:val="Hyperlink"/>
              </w:rPr>
              <w:t>GENERAL INFORMATION</w:t>
            </w:r>
            <w:r w:rsidR="00CB784F">
              <w:rPr>
                <w:webHidden/>
              </w:rPr>
              <w:tab/>
            </w:r>
            <w:r w:rsidR="00CB784F">
              <w:rPr>
                <w:webHidden/>
              </w:rPr>
              <w:fldChar w:fldCharType="begin"/>
            </w:r>
            <w:r w:rsidR="00CB784F">
              <w:rPr>
                <w:webHidden/>
              </w:rPr>
              <w:instrText xml:space="preserve"> PAGEREF _Toc113472238 \h </w:instrText>
            </w:r>
            <w:r w:rsidR="00CB784F">
              <w:rPr>
                <w:webHidden/>
              </w:rPr>
            </w:r>
            <w:r w:rsidR="00CB784F">
              <w:rPr>
                <w:webHidden/>
              </w:rPr>
              <w:fldChar w:fldCharType="separate"/>
            </w:r>
            <w:r w:rsidR="00CB784F">
              <w:rPr>
                <w:webHidden/>
              </w:rPr>
              <w:t>35</w:t>
            </w:r>
            <w:r w:rsidR="00CB784F">
              <w:rPr>
                <w:webHidden/>
              </w:rPr>
              <w:fldChar w:fldCharType="end"/>
            </w:r>
          </w:hyperlink>
        </w:p>
        <w:p w14:paraId="6D1B133C" w14:textId="148ADD3F" w:rsidR="00CB784F" w:rsidRDefault="001F1E30">
          <w:pPr>
            <w:pStyle w:val="TOC1"/>
            <w:rPr>
              <w:rFonts w:eastAsiaTheme="minorEastAsia"/>
              <w:b w:val="0"/>
              <w:caps w:val="0"/>
              <w:sz w:val="22"/>
            </w:rPr>
          </w:pPr>
          <w:hyperlink w:anchor="_Toc113472239" w:history="1">
            <w:r w:rsidR="00CB784F" w:rsidRPr="00501E9B">
              <w:rPr>
                <w:rStyle w:val="Hyperlink"/>
              </w:rPr>
              <w:t>TYPES OF FINANCIAL AID</w:t>
            </w:r>
            <w:r w:rsidR="00CB784F">
              <w:rPr>
                <w:webHidden/>
              </w:rPr>
              <w:tab/>
            </w:r>
            <w:r w:rsidR="00CB784F">
              <w:rPr>
                <w:webHidden/>
              </w:rPr>
              <w:fldChar w:fldCharType="begin"/>
            </w:r>
            <w:r w:rsidR="00CB784F">
              <w:rPr>
                <w:webHidden/>
              </w:rPr>
              <w:instrText xml:space="preserve"> PAGEREF _Toc113472239 \h </w:instrText>
            </w:r>
            <w:r w:rsidR="00CB784F">
              <w:rPr>
                <w:webHidden/>
              </w:rPr>
            </w:r>
            <w:r w:rsidR="00CB784F">
              <w:rPr>
                <w:webHidden/>
              </w:rPr>
              <w:fldChar w:fldCharType="separate"/>
            </w:r>
            <w:r w:rsidR="00CB784F">
              <w:rPr>
                <w:webHidden/>
              </w:rPr>
              <w:t>36</w:t>
            </w:r>
            <w:r w:rsidR="00CB784F">
              <w:rPr>
                <w:webHidden/>
              </w:rPr>
              <w:fldChar w:fldCharType="end"/>
            </w:r>
          </w:hyperlink>
        </w:p>
        <w:p w14:paraId="42BDE620" w14:textId="48E3FAA5" w:rsidR="00CB784F" w:rsidRDefault="001F1E30">
          <w:pPr>
            <w:pStyle w:val="TOC1"/>
            <w:rPr>
              <w:rFonts w:eastAsiaTheme="minorEastAsia"/>
              <w:b w:val="0"/>
              <w:caps w:val="0"/>
              <w:sz w:val="22"/>
            </w:rPr>
          </w:pPr>
          <w:hyperlink w:anchor="_Toc113472240" w:history="1">
            <w:r w:rsidR="00CB784F" w:rsidRPr="00501E9B">
              <w:rPr>
                <w:rStyle w:val="Hyperlink"/>
              </w:rPr>
              <w:t>GRANTS</w:t>
            </w:r>
            <w:r w:rsidR="00CB784F">
              <w:rPr>
                <w:webHidden/>
              </w:rPr>
              <w:tab/>
            </w:r>
            <w:r w:rsidR="00CB784F">
              <w:rPr>
                <w:webHidden/>
              </w:rPr>
              <w:fldChar w:fldCharType="begin"/>
            </w:r>
            <w:r w:rsidR="00CB784F">
              <w:rPr>
                <w:webHidden/>
              </w:rPr>
              <w:instrText xml:space="preserve"> PAGEREF _Toc113472240 \h </w:instrText>
            </w:r>
            <w:r w:rsidR="00CB784F">
              <w:rPr>
                <w:webHidden/>
              </w:rPr>
            </w:r>
            <w:r w:rsidR="00CB784F">
              <w:rPr>
                <w:webHidden/>
              </w:rPr>
              <w:fldChar w:fldCharType="separate"/>
            </w:r>
            <w:r w:rsidR="00CB784F">
              <w:rPr>
                <w:webHidden/>
              </w:rPr>
              <w:t>37</w:t>
            </w:r>
            <w:r w:rsidR="00CB784F">
              <w:rPr>
                <w:webHidden/>
              </w:rPr>
              <w:fldChar w:fldCharType="end"/>
            </w:r>
          </w:hyperlink>
        </w:p>
        <w:p w14:paraId="0A3220E3" w14:textId="4DE6B70B" w:rsidR="00CB784F" w:rsidRDefault="001F1E30">
          <w:pPr>
            <w:pStyle w:val="TOC1"/>
            <w:rPr>
              <w:rFonts w:eastAsiaTheme="minorEastAsia"/>
              <w:b w:val="0"/>
              <w:caps w:val="0"/>
              <w:sz w:val="22"/>
            </w:rPr>
          </w:pPr>
          <w:hyperlink w:anchor="_Toc113472241" w:history="1">
            <w:r w:rsidR="00CB784F" w:rsidRPr="00501E9B">
              <w:rPr>
                <w:rStyle w:val="Hyperlink"/>
              </w:rPr>
              <w:t>LOANS</w:t>
            </w:r>
            <w:r w:rsidR="00CB784F">
              <w:rPr>
                <w:webHidden/>
              </w:rPr>
              <w:tab/>
            </w:r>
            <w:r w:rsidR="00CB784F">
              <w:rPr>
                <w:webHidden/>
              </w:rPr>
              <w:fldChar w:fldCharType="begin"/>
            </w:r>
            <w:r w:rsidR="00CB784F">
              <w:rPr>
                <w:webHidden/>
              </w:rPr>
              <w:instrText xml:space="preserve"> PAGEREF _Toc113472241 \h </w:instrText>
            </w:r>
            <w:r w:rsidR="00CB784F">
              <w:rPr>
                <w:webHidden/>
              </w:rPr>
            </w:r>
            <w:r w:rsidR="00CB784F">
              <w:rPr>
                <w:webHidden/>
              </w:rPr>
              <w:fldChar w:fldCharType="separate"/>
            </w:r>
            <w:r w:rsidR="00CB784F">
              <w:rPr>
                <w:webHidden/>
              </w:rPr>
              <w:t>37</w:t>
            </w:r>
            <w:r w:rsidR="00CB784F">
              <w:rPr>
                <w:webHidden/>
              </w:rPr>
              <w:fldChar w:fldCharType="end"/>
            </w:r>
          </w:hyperlink>
        </w:p>
        <w:p w14:paraId="40244DFA" w14:textId="6121E7E0" w:rsidR="00CB784F" w:rsidRDefault="001F1E30">
          <w:pPr>
            <w:pStyle w:val="TOC1"/>
            <w:rPr>
              <w:rFonts w:eastAsiaTheme="minorEastAsia"/>
              <w:b w:val="0"/>
              <w:caps w:val="0"/>
              <w:sz w:val="22"/>
            </w:rPr>
          </w:pPr>
          <w:hyperlink w:anchor="_Toc113472242" w:history="1">
            <w:r w:rsidR="00CB784F" w:rsidRPr="00501E9B">
              <w:rPr>
                <w:rStyle w:val="Hyperlink"/>
              </w:rPr>
              <w:t>SCHOLARSHIPS</w:t>
            </w:r>
            <w:r w:rsidR="00CB784F">
              <w:rPr>
                <w:webHidden/>
              </w:rPr>
              <w:tab/>
            </w:r>
            <w:r w:rsidR="00CB784F">
              <w:rPr>
                <w:webHidden/>
              </w:rPr>
              <w:fldChar w:fldCharType="begin"/>
            </w:r>
            <w:r w:rsidR="00CB784F">
              <w:rPr>
                <w:webHidden/>
              </w:rPr>
              <w:instrText xml:space="preserve"> PAGEREF _Toc113472242 \h </w:instrText>
            </w:r>
            <w:r w:rsidR="00CB784F">
              <w:rPr>
                <w:webHidden/>
              </w:rPr>
            </w:r>
            <w:r w:rsidR="00CB784F">
              <w:rPr>
                <w:webHidden/>
              </w:rPr>
              <w:fldChar w:fldCharType="separate"/>
            </w:r>
            <w:r w:rsidR="00CB784F">
              <w:rPr>
                <w:webHidden/>
              </w:rPr>
              <w:t>38</w:t>
            </w:r>
            <w:r w:rsidR="00CB784F">
              <w:rPr>
                <w:webHidden/>
              </w:rPr>
              <w:fldChar w:fldCharType="end"/>
            </w:r>
          </w:hyperlink>
        </w:p>
        <w:p w14:paraId="4BD03B6C" w14:textId="1EAEA009" w:rsidR="00CB784F" w:rsidRDefault="001F1E30">
          <w:pPr>
            <w:pStyle w:val="TOC1"/>
            <w:rPr>
              <w:rFonts w:eastAsiaTheme="minorEastAsia"/>
              <w:b w:val="0"/>
              <w:caps w:val="0"/>
              <w:sz w:val="22"/>
            </w:rPr>
          </w:pPr>
          <w:hyperlink w:anchor="_Toc113472243" w:history="1">
            <w:r w:rsidR="00CB784F" w:rsidRPr="00501E9B">
              <w:rPr>
                <w:rStyle w:val="Hyperlink"/>
              </w:rPr>
              <w:t>STUDENT ELIGIBILITY REQUIREMENTS</w:t>
            </w:r>
            <w:r w:rsidR="00CB784F">
              <w:rPr>
                <w:webHidden/>
              </w:rPr>
              <w:tab/>
            </w:r>
            <w:r w:rsidR="00CB784F">
              <w:rPr>
                <w:webHidden/>
              </w:rPr>
              <w:fldChar w:fldCharType="begin"/>
            </w:r>
            <w:r w:rsidR="00CB784F">
              <w:rPr>
                <w:webHidden/>
              </w:rPr>
              <w:instrText xml:space="preserve"> PAGEREF _Toc113472243 \h </w:instrText>
            </w:r>
            <w:r w:rsidR="00CB784F">
              <w:rPr>
                <w:webHidden/>
              </w:rPr>
            </w:r>
            <w:r w:rsidR="00CB784F">
              <w:rPr>
                <w:webHidden/>
              </w:rPr>
              <w:fldChar w:fldCharType="separate"/>
            </w:r>
            <w:r w:rsidR="00CB784F">
              <w:rPr>
                <w:webHidden/>
              </w:rPr>
              <w:t>39</w:t>
            </w:r>
            <w:r w:rsidR="00CB784F">
              <w:rPr>
                <w:webHidden/>
              </w:rPr>
              <w:fldChar w:fldCharType="end"/>
            </w:r>
          </w:hyperlink>
        </w:p>
        <w:p w14:paraId="0E8482A4" w14:textId="60533AF6" w:rsidR="00CB784F" w:rsidRDefault="001F1E30">
          <w:pPr>
            <w:pStyle w:val="TOC1"/>
            <w:rPr>
              <w:rFonts w:eastAsiaTheme="minorEastAsia"/>
              <w:b w:val="0"/>
              <w:caps w:val="0"/>
              <w:sz w:val="22"/>
            </w:rPr>
          </w:pPr>
          <w:hyperlink w:anchor="_Toc113472244" w:history="1">
            <w:r w:rsidR="00CB784F" w:rsidRPr="00501E9B">
              <w:rPr>
                <w:rStyle w:val="Hyperlink"/>
              </w:rPr>
              <w:t>FINANCIAL AID PROCEDURES</w:t>
            </w:r>
            <w:r w:rsidR="00CB784F">
              <w:rPr>
                <w:webHidden/>
              </w:rPr>
              <w:tab/>
            </w:r>
            <w:r w:rsidR="00CB784F">
              <w:rPr>
                <w:webHidden/>
              </w:rPr>
              <w:fldChar w:fldCharType="begin"/>
            </w:r>
            <w:r w:rsidR="00CB784F">
              <w:rPr>
                <w:webHidden/>
              </w:rPr>
              <w:instrText xml:space="preserve"> PAGEREF _Toc113472244 \h </w:instrText>
            </w:r>
            <w:r w:rsidR="00CB784F">
              <w:rPr>
                <w:webHidden/>
              </w:rPr>
            </w:r>
            <w:r w:rsidR="00CB784F">
              <w:rPr>
                <w:webHidden/>
              </w:rPr>
              <w:fldChar w:fldCharType="separate"/>
            </w:r>
            <w:r w:rsidR="00CB784F">
              <w:rPr>
                <w:webHidden/>
              </w:rPr>
              <w:t>40</w:t>
            </w:r>
            <w:r w:rsidR="00CB784F">
              <w:rPr>
                <w:webHidden/>
              </w:rPr>
              <w:fldChar w:fldCharType="end"/>
            </w:r>
          </w:hyperlink>
        </w:p>
        <w:p w14:paraId="0C949058" w14:textId="0106EA9C" w:rsidR="00CB784F" w:rsidRDefault="001F1E30">
          <w:pPr>
            <w:pStyle w:val="TOC1"/>
            <w:rPr>
              <w:rFonts w:eastAsiaTheme="minorEastAsia"/>
              <w:b w:val="0"/>
              <w:caps w:val="0"/>
              <w:sz w:val="22"/>
            </w:rPr>
          </w:pPr>
          <w:hyperlink w:anchor="_Toc113472245" w:history="1">
            <w:r w:rsidR="00CB784F" w:rsidRPr="00501E9B">
              <w:rPr>
                <w:rStyle w:val="Hyperlink"/>
              </w:rPr>
              <w:t>STUDENT RIGHTS</w:t>
            </w:r>
            <w:r w:rsidR="00CB784F">
              <w:rPr>
                <w:webHidden/>
              </w:rPr>
              <w:tab/>
            </w:r>
            <w:r w:rsidR="00CB784F">
              <w:rPr>
                <w:webHidden/>
              </w:rPr>
              <w:fldChar w:fldCharType="begin"/>
            </w:r>
            <w:r w:rsidR="00CB784F">
              <w:rPr>
                <w:webHidden/>
              </w:rPr>
              <w:instrText xml:space="preserve"> PAGEREF _Toc113472245 \h </w:instrText>
            </w:r>
            <w:r w:rsidR="00CB784F">
              <w:rPr>
                <w:webHidden/>
              </w:rPr>
            </w:r>
            <w:r w:rsidR="00CB784F">
              <w:rPr>
                <w:webHidden/>
              </w:rPr>
              <w:fldChar w:fldCharType="separate"/>
            </w:r>
            <w:r w:rsidR="00CB784F">
              <w:rPr>
                <w:webHidden/>
              </w:rPr>
              <w:t>41</w:t>
            </w:r>
            <w:r w:rsidR="00CB784F">
              <w:rPr>
                <w:webHidden/>
              </w:rPr>
              <w:fldChar w:fldCharType="end"/>
            </w:r>
          </w:hyperlink>
        </w:p>
        <w:p w14:paraId="3A722D60" w14:textId="0EE606AB" w:rsidR="00CB784F" w:rsidRDefault="001F1E30">
          <w:pPr>
            <w:pStyle w:val="TOC1"/>
            <w:rPr>
              <w:rFonts w:eastAsiaTheme="minorEastAsia"/>
              <w:b w:val="0"/>
              <w:caps w:val="0"/>
              <w:sz w:val="22"/>
            </w:rPr>
          </w:pPr>
          <w:hyperlink w:anchor="_Toc113472246" w:history="1">
            <w:r w:rsidR="00CB784F" w:rsidRPr="00501E9B">
              <w:rPr>
                <w:rStyle w:val="Hyperlink"/>
              </w:rPr>
              <w:t>STUDENT RESPONSIBILITIES</w:t>
            </w:r>
            <w:r w:rsidR="00CB784F">
              <w:rPr>
                <w:webHidden/>
              </w:rPr>
              <w:tab/>
            </w:r>
            <w:r w:rsidR="00CB784F">
              <w:rPr>
                <w:webHidden/>
              </w:rPr>
              <w:fldChar w:fldCharType="begin"/>
            </w:r>
            <w:r w:rsidR="00CB784F">
              <w:rPr>
                <w:webHidden/>
              </w:rPr>
              <w:instrText xml:space="preserve"> PAGEREF _Toc113472246 \h </w:instrText>
            </w:r>
            <w:r w:rsidR="00CB784F">
              <w:rPr>
                <w:webHidden/>
              </w:rPr>
            </w:r>
            <w:r w:rsidR="00CB784F">
              <w:rPr>
                <w:webHidden/>
              </w:rPr>
              <w:fldChar w:fldCharType="separate"/>
            </w:r>
            <w:r w:rsidR="00CB784F">
              <w:rPr>
                <w:webHidden/>
              </w:rPr>
              <w:t>42</w:t>
            </w:r>
            <w:r w:rsidR="00CB784F">
              <w:rPr>
                <w:webHidden/>
              </w:rPr>
              <w:fldChar w:fldCharType="end"/>
            </w:r>
          </w:hyperlink>
        </w:p>
        <w:p w14:paraId="49439890" w14:textId="712AC902" w:rsidR="00CB784F" w:rsidRDefault="001F1E30">
          <w:pPr>
            <w:pStyle w:val="TOC1"/>
            <w:rPr>
              <w:rFonts w:eastAsiaTheme="minorEastAsia"/>
              <w:b w:val="0"/>
              <w:caps w:val="0"/>
              <w:sz w:val="22"/>
            </w:rPr>
          </w:pPr>
          <w:hyperlink w:anchor="_Toc113472247" w:history="1">
            <w:r w:rsidR="00CB784F" w:rsidRPr="00501E9B">
              <w:rPr>
                <w:rStyle w:val="Hyperlink"/>
              </w:rPr>
              <w:t>Tuition, Fees and Other Costs</w:t>
            </w:r>
            <w:r w:rsidR="00CB784F">
              <w:rPr>
                <w:webHidden/>
              </w:rPr>
              <w:tab/>
            </w:r>
            <w:r w:rsidR="00CB784F">
              <w:rPr>
                <w:webHidden/>
              </w:rPr>
              <w:fldChar w:fldCharType="begin"/>
            </w:r>
            <w:r w:rsidR="00CB784F">
              <w:rPr>
                <w:webHidden/>
              </w:rPr>
              <w:instrText xml:space="preserve"> PAGEREF _Toc113472247 \h </w:instrText>
            </w:r>
            <w:r w:rsidR="00CB784F">
              <w:rPr>
                <w:webHidden/>
              </w:rPr>
            </w:r>
            <w:r w:rsidR="00CB784F">
              <w:rPr>
                <w:webHidden/>
              </w:rPr>
              <w:fldChar w:fldCharType="separate"/>
            </w:r>
            <w:r w:rsidR="00CB784F">
              <w:rPr>
                <w:webHidden/>
              </w:rPr>
              <w:t>43</w:t>
            </w:r>
            <w:r w:rsidR="00CB784F">
              <w:rPr>
                <w:webHidden/>
              </w:rPr>
              <w:fldChar w:fldCharType="end"/>
            </w:r>
          </w:hyperlink>
        </w:p>
        <w:p w14:paraId="41409A3D" w14:textId="6164B449" w:rsidR="00CB784F" w:rsidRDefault="001F1E30">
          <w:pPr>
            <w:pStyle w:val="TOC1"/>
            <w:rPr>
              <w:rFonts w:eastAsiaTheme="minorEastAsia"/>
              <w:b w:val="0"/>
              <w:caps w:val="0"/>
              <w:sz w:val="22"/>
            </w:rPr>
          </w:pPr>
          <w:hyperlink w:anchor="_Toc113472248" w:history="1">
            <w:r w:rsidR="00CB784F" w:rsidRPr="00501E9B">
              <w:rPr>
                <w:rStyle w:val="Hyperlink"/>
                <w:rFonts w:eastAsia="Cambria"/>
              </w:rPr>
              <w:t>TUITION</w:t>
            </w:r>
            <w:r w:rsidR="00CB784F" w:rsidRPr="00501E9B">
              <w:rPr>
                <w:rStyle w:val="Hyperlink"/>
                <w:rFonts w:eastAsia="Cambria"/>
                <w:spacing w:val="-19"/>
              </w:rPr>
              <w:t xml:space="preserve"> </w:t>
            </w:r>
            <w:r w:rsidR="00CB784F" w:rsidRPr="00501E9B">
              <w:rPr>
                <w:rStyle w:val="Hyperlink"/>
                <w:rFonts w:eastAsia="Cambria"/>
              </w:rPr>
              <w:t>GUARANTY</w:t>
            </w:r>
            <w:r w:rsidR="00CB784F" w:rsidRPr="00501E9B">
              <w:rPr>
                <w:rStyle w:val="Hyperlink"/>
                <w:rFonts w:eastAsia="Cambria"/>
                <w:spacing w:val="-20"/>
              </w:rPr>
              <w:t xml:space="preserve"> </w:t>
            </w:r>
            <w:r w:rsidR="00CB784F" w:rsidRPr="00501E9B">
              <w:rPr>
                <w:rStyle w:val="Hyperlink"/>
                <w:rFonts w:eastAsia="Cambria"/>
              </w:rPr>
              <w:t>BOND</w:t>
            </w:r>
            <w:r w:rsidR="00CB784F">
              <w:rPr>
                <w:webHidden/>
              </w:rPr>
              <w:tab/>
            </w:r>
            <w:r w:rsidR="00CB784F">
              <w:rPr>
                <w:webHidden/>
              </w:rPr>
              <w:fldChar w:fldCharType="begin"/>
            </w:r>
            <w:r w:rsidR="00CB784F">
              <w:rPr>
                <w:webHidden/>
              </w:rPr>
              <w:instrText xml:space="preserve"> PAGEREF _Toc113472248 \h </w:instrText>
            </w:r>
            <w:r w:rsidR="00CB784F">
              <w:rPr>
                <w:webHidden/>
              </w:rPr>
            </w:r>
            <w:r w:rsidR="00CB784F">
              <w:rPr>
                <w:webHidden/>
              </w:rPr>
              <w:fldChar w:fldCharType="separate"/>
            </w:r>
            <w:r w:rsidR="00CB784F">
              <w:rPr>
                <w:webHidden/>
              </w:rPr>
              <w:t>48</w:t>
            </w:r>
            <w:r w:rsidR="00CB784F">
              <w:rPr>
                <w:webHidden/>
              </w:rPr>
              <w:fldChar w:fldCharType="end"/>
            </w:r>
          </w:hyperlink>
        </w:p>
        <w:p w14:paraId="6669EC67" w14:textId="4435F41C" w:rsidR="00CB784F" w:rsidRDefault="001F1E30">
          <w:pPr>
            <w:pStyle w:val="TOC1"/>
            <w:rPr>
              <w:rFonts w:eastAsiaTheme="minorEastAsia"/>
              <w:b w:val="0"/>
              <w:caps w:val="0"/>
              <w:sz w:val="22"/>
            </w:rPr>
          </w:pPr>
          <w:hyperlink w:anchor="_Toc113472249" w:history="1">
            <w:r w:rsidR="00CB784F" w:rsidRPr="00501E9B">
              <w:rPr>
                <w:rStyle w:val="Hyperlink"/>
              </w:rPr>
              <w:t>COLLEGE WITHDRAWAL 34 C.F.R. § 668 (B)</w:t>
            </w:r>
            <w:r w:rsidR="00CB784F">
              <w:rPr>
                <w:webHidden/>
              </w:rPr>
              <w:tab/>
            </w:r>
            <w:r w:rsidR="00CB784F">
              <w:rPr>
                <w:webHidden/>
              </w:rPr>
              <w:fldChar w:fldCharType="begin"/>
            </w:r>
            <w:r w:rsidR="00CB784F">
              <w:rPr>
                <w:webHidden/>
              </w:rPr>
              <w:instrText xml:space="preserve"> PAGEREF _Toc113472249 \h </w:instrText>
            </w:r>
            <w:r w:rsidR="00CB784F">
              <w:rPr>
                <w:webHidden/>
              </w:rPr>
            </w:r>
            <w:r w:rsidR="00CB784F">
              <w:rPr>
                <w:webHidden/>
              </w:rPr>
              <w:fldChar w:fldCharType="separate"/>
            </w:r>
            <w:r w:rsidR="00CB784F">
              <w:rPr>
                <w:webHidden/>
              </w:rPr>
              <w:t>48</w:t>
            </w:r>
            <w:r w:rsidR="00CB784F">
              <w:rPr>
                <w:webHidden/>
              </w:rPr>
              <w:fldChar w:fldCharType="end"/>
            </w:r>
          </w:hyperlink>
        </w:p>
        <w:p w14:paraId="089F07E2" w14:textId="2CB3C21F" w:rsidR="00CB784F" w:rsidRDefault="001F1E30">
          <w:pPr>
            <w:pStyle w:val="TOC1"/>
            <w:rPr>
              <w:rFonts w:eastAsiaTheme="minorEastAsia"/>
              <w:b w:val="0"/>
              <w:caps w:val="0"/>
              <w:sz w:val="22"/>
            </w:rPr>
          </w:pPr>
          <w:hyperlink w:anchor="_Toc113472250" w:history="1">
            <w:r w:rsidR="00CB784F" w:rsidRPr="00501E9B">
              <w:rPr>
                <w:rStyle w:val="Hyperlink"/>
              </w:rPr>
              <w:t>CANCELLATION AND REFUND POLICY</w:t>
            </w:r>
            <w:r w:rsidR="00CB784F">
              <w:rPr>
                <w:webHidden/>
              </w:rPr>
              <w:tab/>
            </w:r>
            <w:r w:rsidR="00CB784F">
              <w:rPr>
                <w:webHidden/>
              </w:rPr>
              <w:fldChar w:fldCharType="begin"/>
            </w:r>
            <w:r w:rsidR="00CB784F">
              <w:rPr>
                <w:webHidden/>
              </w:rPr>
              <w:instrText xml:space="preserve"> PAGEREF _Toc113472250 \h </w:instrText>
            </w:r>
            <w:r w:rsidR="00CB784F">
              <w:rPr>
                <w:webHidden/>
              </w:rPr>
            </w:r>
            <w:r w:rsidR="00CB784F">
              <w:rPr>
                <w:webHidden/>
              </w:rPr>
              <w:fldChar w:fldCharType="separate"/>
            </w:r>
            <w:r w:rsidR="00CB784F">
              <w:rPr>
                <w:webHidden/>
              </w:rPr>
              <w:t>49</w:t>
            </w:r>
            <w:r w:rsidR="00CB784F">
              <w:rPr>
                <w:webHidden/>
              </w:rPr>
              <w:fldChar w:fldCharType="end"/>
            </w:r>
          </w:hyperlink>
        </w:p>
        <w:p w14:paraId="57FE221F" w14:textId="609F25ED" w:rsidR="00CB784F" w:rsidRDefault="001F1E30">
          <w:pPr>
            <w:pStyle w:val="TOC1"/>
            <w:rPr>
              <w:rFonts w:eastAsiaTheme="minorEastAsia"/>
              <w:b w:val="0"/>
              <w:caps w:val="0"/>
              <w:sz w:val="22"/>
            </w:rPr>
          </w:pPr>
          <w:hyperlink w:anchor="_Toc113472251" w:history="1">
            <w:r w:rsidR="00CB784F" w:rsidRPr="00501E9B">
              <w:rPr>
                <w:rStyle w:val="Hyperlink"/>
              </w:rPr>
              <w:t>Student Services</w:t>
            </w:r>
            <w:r w:rsidR="00CB784F">
              <w:rPr>
                <w:webHidden/>
              </w:rPr>
              <w:tab/>
            </w:r>
            <w:r w:rsidR="00CB784F">
              <w:rPr>
                <w:webHidden/>
              </w:rPr>
              <w:fldChar w:fldCharType="begin"/>
            </w:r>
            <w:r w:rsidR="00CB784F">
              <w:rPr>
                <w:webHidden/>
              </w:rPr>
              <w:instrText xml:space="preserve"> PAGEREF _Toc113472251 \h </w:instrText>
            </w:r>
            <w:r w:rsidR="00CB784F">
              <w:rPr>
                <w:webHidden/>
              </w:rPr>
            </w:r>
            <w:r w:rsidR="00CB784F">
              <w:rPr>
                <w:webHidden/>
              </w:rPr>
              <w:fldChar w:fldCharType="separate"/>
            </w:r>
            <w:r w:rsidR="00CB784F">
              <w:rPr>
                <w:webHidden/>
              </w:rPr>
              <w:t>59</w:t>
            </w:r>
            <w:r w:rsidR="00CB784F">
              <w:rPr>
                <w:webHidden/>
              </w:rPr>
              <w:fldChar w:fldCharType="end"/>
            </w:r>
          </w:hyperlink>
        </w:p>
        <w:p w14:paraId="4B6FE1DE" w14:textId="0DF1F18A" w:rsidR="00CB784F" w:rsidRDefault="001F1E30">
          <w:pPr>
            <w:pStyle w:val="TOC1"/>
            <w:rPr>
              <w:rFonts w:eastAsiaTheme="minorEastAsia"/>
              <w:b w:val="0"/>
              <w:caps w:val="0"/>
              <w:sz w:val="22"/>
            </w:rPr>
          </w:pPr>
          <w:hyperlink w:anchor="_Toc113472252" w:history="1">
            <w:r w:rsidR="00CB784F" w:rsidRPr="00501E9B">
              <w:rPr>
                <w:rStyle w:val="Hyperlink"/>
              </w:rPr>
              <w:t>ORIENTATION</w:t>
            </w:r>
            <w:r w:rsidR="00CB784F">
              <w:rPr>
                <w:webHidden/>
              </w:rPr>
              <w:tab/>
            </w:r>
            <w:r w:rsidR="00CB784F">
              <w:rPr>
                <w:webHidden/>
              </w:rPr>
              <w:fldChar w:fldCharType="begin"/>
            </w:r>
            <w:r w:rsidR="00CB784F">
              <w:rPr>
                <w:webHidden/>
              </w:rPr>
              <w:instrText xml:space="preserve"> PAGEREF _Toc113472252 \h </w:instrText>
            </w:r>
            <w:r w:rsidR="00CB784F">
              <w:rPr>
                <w:webHidden/>
              </w:rPr>
            </w:r>
            <w:r w:rsidR="00CB784F">
              <w:rPr>
                <w:webHidden/>
              </w:rPr>
              <w:fldChar w:fldCharType="separate"/>
            </w:r>
            <w:r w:rsidR="00CB784F">
              <w:rPr>
                <w:webHidden/>
              </w:rPr>
              <w:t>59</w:t>
            </w:r>
            <w:r w:rsidR="00CB784F">
              <w:rPr>
                <w:webHidden/>
              </w:rPr>
              <w:fldChar w:fldCharType="end"/>
            </w:r>
          </w:hyperlink>
        </w:p>
        <w:p w14:paraId="1E38DCFD" w14:textId="4513BF68" w:rsidR="00CB784F" w:rsidRDefault="001F1E30">
          <w:pPr>
            <w:pStyle w:val="TOC1"/>
            <w:rPr>
              <w:rFonts w:eastAsiaTheme="minorEastAsia"/>
              <w:b w:val="0"/>
              <w:caps w:val="0"/>
              <w:sz w:val="22"/>
            </w:rPr>
          </w:pPr>
          <w:hyperlink w:anchor="_Toc113472253" w:history="1">
            <w:r w:rsidR="00CB784F" w:rsidRPr="00501E9B">
              <w:rPr>
                <w:rStyle w:val="Hyperlink"/>
              </w:rPr>
              <w:t>CAREER SERVICES</w:t>
            </w:r>
            <w:r w:rsidR="00CB784F">
              <w:rPr>
                <w:webHidden/>
              </w:rPr>
              <w:tab/>
            </w:r>
            <w:r w:rsidR="00CB784F">
              <w:rPr>
                <w:webHidden/>
              </w:rPr>
              <w:fldChar w:fldCharType="begin"/>
            </w:r>
            <w:r w:rsidR="00CB784F">
              <w:rPr>
                <w:webHidden/>
              </w:rPr>
              <w:instrText xml:space="preserve"> PAGEREF _Toc113472253 \h </w:instrText>
            </w:r>
            <w:r w:rsidR="00CB784F">
              <w:rPr>
                <w:webHidden/>
              </w:rPr>
            </w:r>
            <w:r w:rsidR="00CB784F">
              <w:rPr>
                <w:webHidden/>
              </w:rPr>
              <w:fldChar w:fldCharType="separate"/>
            </w:r>
            <w:r w:rsidR="00CB784F">
              <w:rPr>
                <w:webHidden/>
              </w:rPr>
              <w:t>59</w:t>
            </w:r>
            <w:r w:rsidR="00CB784F">
              <w:rPr>
                <w:webHidden/>
              </w:rPr>
              <w:fldChar w:fldCharType="end"/>
            </w:r>
          </w:hyperlink>
        </w:p>
        <w:p w14:paraId="06829980" w14:textId="2B50C922" w:rsidR="00CB784F" w:rsidRDefault="001F1E30">
          <w:pPr>
            <w:pStyle w:val="TOC1"/>
            <w:rPr>
              <w:rFonts w:eastAsiaTheme="minorEastAsia"/>
              <w:b w:val="0"/>
              <w:caps w:val="0"/>
              <w:sz w:val="22"/>
            </w:rPr>
          </w:pPr>
          <w:hyperlink w:anchor="_Toc113472254" w:history="1">
            <w:r w:rsidR="00CB784F" w:rsidRPr="00501E9B">
              <w:rPr>
                <w:rStyle w:val="Hyperlink"/>
              </w:rPr>
              <w:t>ADVISEMENT</w:t>
            </w:r>
            <w:r w:rsidR="00CB784F">
              <w:rPr>
                <w:webHidden/>
              </w:rPr>
              <w:tab/>
            </w:r>
            <w:r w:rsidR="00CB784F">
              <w:rPr>
                <w:webHidden/>
              </w:rPr>
              <w:fldChar w:fldCharType="begin"/>
            </w:r>
            <w:r w:rsidR="00CB784F">
              <w:rPr>
                <w:webHidden/>
              </w:rPr>
              <w:instrText xml:space="preserve"> PAGEREF _Toc113472254 \h </w:instrText>
            </w:r>
            <w:r w:rsidR="00CB784F">
              <w:rPr>
                <w:webHidden/>
              </w:rPr>
            </w:r>
            <w:r w:rsidR="00CB784F">
              <w:rPr>
                <w:webHidden/>
              </w:rPr>
              <w:fldChar w:fldCharType="separate"/>
            </w:r>
            <w:r w:rsidR="00CB784F">
              <w:rPr>
                <w:webHidden/>
              </w:rPr>
              <w:t>62</w:t>
            </w:r>
            <w:r w:rsidR="00CB784F">
              <w:rPr>
                <w:webHidden/>
              </w:rPr>
              <w:fldChar w:fldCharType="end"/>
            </w:r>
          </w:hyperlink>
        </w:p>
        <w:p w14:paraId="5B4770D5" w14:textId="5486260E" w:rsidR="00CB784F" w:rsidRDefault="001F1E30">
          <w:pPr>
            <w:pStyle w:val="TOC1"/>
            <w:rPr>
              <w:rFonts w:eastAsiaTheme="minorEastAsia"/>
              <w:b w:val="0"/>
              <w:caps w:val="0"/>
              <w:sz w:val="22"/>
            </w:rPr>
          </w:pPr>
          <w:hyperlink w:anchor="_Toc113472255" w:history="1">
            <w:r w:rsidR="00CB784F" w:rsidRPr="00501E9B">
              <w:rPr>
                <w:rStyle w:val="Hyperlink"/>
              </w:rPr>
              <w:t>HOUSING</w:t>
            </w:r>
            <w:r w:rsidR="00CB784F">
              <w:rPr>
                <w:webHidden/>
              </w:rPr>
              <w:tab/>
            </w:r>
            <w:r w:rsidR="00CB784F">
              <w:rPr>
                <w:webHidden/>
              </w:rPr>
              <w:fldChar w:fldCharType="begin"/>
            </w:r>
            <w:r w:rsidR="00CB784F">
              <w:rPr>
                <w:webHidden/>
              </w:rPr>
              <w:instrText xml:space="preserve"> PAGEREF _Toc113472255 \h </w:instrText>
            </w:r>
            <w:r w:rsidR="00CB784F">
              <w:rPr>
                <w:webHidden/>
              </w:rPr>
            </w:r>
            <w:r w:rsidR="00CB784F">
              <w:rPr>
                <w:webHidden/>
              </w:rPr>
              <w:fldChar w:fldCharType="separate"/>
            </w:r>
            <w:r w:rsidR="00CB784F">
              <w:rPr>
                <w:webHidden/>
              </w:rPr>
              <w:t>62</w:t>
            </w:r>
            <w:r w:rsidR="00CB784F">
              <w:rPr>
                <w:webHidden/>
              </w:rPr>
              <w:fldChar w:fldCharType="end"/>
            </w:r>
          </w:hyperlink>
        </w:p>
        <w:p w14:paraId="5EC07118" w14:textId="26586842" w:rsidR="00CB784F" w:rsidRDefault="001F1E30">
          <w:pPr>
            <w:pStyle w:val="TOC1"/>
            <w:rPr>
              <w:rFonts w:eastAsiaTheme="minorEastAsia"/>
              <w:b w:val="0"/>
              <w:caps w:val="0"/>
              <w:sz w:val="22"/>
            </w:rPr>
          </w:pPr>
          <w:hyperlink w:anchor="_Toc113472256" w:history="1">
            <w:r w:rsidR="00CB784F" w:rsidRPr="00501E9B">
              <w:rPr>
                <w:rStyle w:val="Hyperlink"/>
              </w:rPr>
              <w:t>HEALTH INSURANCE</w:t>
            </w:r>
            <w:r w:rsidR="00CB784F">
              <w:rPr>
                <w:webHidden/>
              </w:rPr>
              <w:tab/>
            </w:r>
            <w:r w:rsidR="00CB784F">
              <w:rPr>
                <w:webHidden/>
              </w:rPr>
              <w:fldChar w:fldCharType="begin"/>
            </w:r>
            <w:r w:rsidR="00CB784F">
              <w:rPr>
                <w:webHidden/>
              </w:rPr>
              <w:instrText xml:space="preserve"> PAGEREF _Toc113472256 \h </w:instrText>
            </w:r>
            <w:r w:rsidR="00CB784F">
              <w:rPr>
                <w:webHidden/>
              </w:rPr>
            </w:r>
            <w:r w:rsidR="00CB784F">
              <w:rPr>
                <w:webHidden/>
              </w:rPr>
              <w:fldChar w:fldCharType="separate"/>
            </w:r>
            <w:r w:rsidR="00CB784F">
              <w:rPr>
                <w:webHidden/>
              </w:rPr>
              <w:t>63</w:t>
            </w:r>
            <w:r w:rsidR="00CB784F">
              <w:rPr>
                <w:webHidden/>
              </w:rPr>
              <w:fldChar w:fldCharType="end"/>
            </w:r>
          </w:hyperlink>
        </w:p>
        <w:p w14:paraId="17BF9E22" w14:textId="77110E07" w:rsidR="00CB784F" w:rsidRDefault="001F1E30">
          <w:pPr>
            <w:pStyle w:val="TOC1"/>
            <w:rPr>
              <w:rFonts w:eastAsiaTheme="minorEastAsia"/>
              <w:b w:val="0"/>
              <w:caps w:val="0"/>
              <w:sz w:val="22"/>
            </w:rPr>
          </w:pPr>
          <w:hyperlink w:anchor="_Toc113472257" w:history="1">
            <w:r w:rsidR="00CB784F" w:rsidRPr="00501E9B">
              <w:rPr>
                <w:rStyle w:val="Hyperlink"/>
              </w:rPr>
              <w:t>GRADUATION</w:t>
            </w:r>
            <w:r w:rsidR="00CB784F">
              <w:rPr>
                <w:webHidden/>
              </w:rPr>
              <w:tab/>
            </w:r>
            <w:r w:rsidR="00CB784F">
              <w:rPr>
                <w:webHidden/>
              </w:rPr>
              <w:fldChar w:fldCharType="begin"/>
            </w:r>
            <w:r w:rsidR="00CB784F">
              <w:rPr>
                <w:webHidden/>
              </w:rPr>
              <w:instrText xml:space="preserve"> PAGEREF _Toc113472257 \h </w:instrText>
            </w:r>
            <w:r w:rsidR="00CB784F">
              <w:rPr>
                <w:webHidden/>
              </w:rPr>
            </w:r>
            <w:r w:rsidR="00CB784F">
              <w:rPr>
                <w:webHidden/>
              </w:rPr>
              <w:fldChar w:fldCharType="separate"/>
            </w:r>
            <w:r w:rsidR="00CB784F">
              <w:rPr>
                <w:webHidden/>
              </w:rPr>
              <w:t>63</w:t>
            </w:r>
            <w:r w:rsidR="00CB784F">
              <w:rPr>
                <w:webHidden/>
              </w:rPr>
              <w:fldChar w:fldCharType="end"/>
            </w:r>
          </w:hyperlink>
        </w:p>
        <w:p w14:paraId="2D222DDC" w14:textId="75DB78AD" w:rsidR="00CB784F" w:rsidRDefault="001F1E30">
          <w:pPr>
            <w:pStyle w:val="TOC1"/>
            <w:rPr>
              <w:rFonts w:eastAsiaTheme="minorEastAsia"/>
              <w:b w:val="0"/>
              <w:caps w:val="0"/>
              <w:sz w:val="22"/>
            </w:rPr>
          </w:pPr>
          <w:hyperlink w:anchor="_Toc113472258" w:history="1">
            <w:r w:rsidR="00CB784F" w:rsidRPr="00501E9B">
              <w:rPr>
                <w:rStyle w:val="Hyperlink"/>
              </w:rPr>
              <w:t>Administrative Policies and Procedures</w:t>
            </w:r>
            <w:r w:rsidR="00CB784F">
              <w:rPr>
                <w:webHidden/>
              </w:rPr>
              <w:tab/>
            </w:r>
            <w:r w:rsidR="00CB784F">
              <w:rPr>
                <w:webHidden/>
              </w:rPr>
              <w:fldChar w:fldCharType="begin"/>
            </w:r>
            <w:r w:rsidR="00CB784F">
              <w:rPr>
                <w:webHidden/>
              </w:rPr>
              <w:instrText xml:space="preserve"> PAGEREF _Toc113472258 \h </w:instrText>
            </w:r>
            <w:r w:rsidR="00CB784F">
              <w:rPr>
                <w:webHidden/>
              </w:rPr>
            </w:r>
            <w:r w:rsidR="00CB784F">
              <w:rPr>
                <w:webHidden/>
              </w:rPr>
              <w:fldChar w:fldCharType="separate"/>
            </w:r>
            <w:r w:rsidR="00CB784F">
              <w:rPr>
                <w:webHidden/>
              </w:rPr>
              <w:t>63</w:t>
            </w:r>
            <w:r w:rsidR="00CB784F">
              <w:rPr>
                <w:webHidden/>
              </w:rPr>
              <w:fldChar w:fldCharType="end"/>
            </w:r>
          </w:hyperlink>
        </w:p>
        <w:p w14:paraId="13460A8B" w14:textId="556FAD53" w:rsidR="00CB784F" w:rsidRDefault="001F1E30">
          <w:pPr>
            <w:pStyle w:val="TOC1"/>
            <w:rPr>
              <w:rFonts w:eastAsiaTheme="minorEastAsia"/>
              <w:b w:val="0"/>
              <w:caps w:val="0"/>
              <w:sz w:val="22"/>
            </w:rPr>
          </w:pPr>
          <w:hyperlink w:anchor="_Toc113472259" w:history="1">
            <w:r w:rsidR="00CB784F" w:rsidRPr="00501E9B">
              <w:rPr>
                <w:rStyle w:val="Hyperlink"/>
              </w:rPr>
              <w:t>GENERAL INFORMATION</w:t>
            </w:r>
            <w:r w:rsidR="00CB784F">
              <w:rPr>
                <w:webHidden/>
              </w:rPr>
              <w:tab/>
            </w:r>
            <w:r w:rsidR="00CB784F">
              <w:rPr>
                <w:webHidden/>
              </w:rPr>
              <w:fldChar w:fldCharType="begin"/>
            </w:r>
            <w:r w:rsidR="00CB784F">
              <w:rPr>
                <w:webHidden/>
              </w:rPr>
              <w:instrText xml:space="preserve"> PAGEREF _Toc113472259 \h </w:instrText>
            </w:r>
            <w:r w:rsidR="00CB784F">
              <w:rPr>
                <w:webHidden/>
              </w:rPr>
            </w:r>
            <w:r w:rsidR="00CB784F">
              <w:rPr>
                <w:webHidden/>
              </w:rPr>
              <w:fldChar w:fldCharType="separate"/>
            </w:r>
            <w:r w:rsidR="00CB784F">
              <w:rPr>
                <w:webHidden/>
              </w:rPr>
              <w:t>63</w:t>
            </w:r>
            <w:r w:rsidR="00CB784F">
              <w:rPr>
                <w:webHidden/>
              </w:rPr>
              <w:fldChar w:fldCharType="end"/>
            </w:r>
          </w:hyperlink>
        </w:p>
        <w:p w14:paraId="010F4420" w14:textId="65C7FE9C" w:rsidR="00CB784F" w:rsidRDefault="001F1E30">
          <w:pPr>
            <w:pStyle w:val="TOC1"/>
            <w:rPr>
              <w:rFonts w:eastAsiaTheme="minorEastAsia"/>
              <w:b w:val="0"/>
              <w:caps w:val="0"/>
              <w:sz w:val="22"/>
            </w:rPr>
          </w:pPr>
          <w:hyperlink w:anchor="_Toc113472260" w:history="1">
            <w:r w:rsidR="00CB784F" w:rsidRPr="00501E9B">
              <w:rPr>
                <w:rStyle w:val="Hyperlink"/>
              </w:rPr>
              <w:t>OFFICIAL COMMUNICATION WITH STUDENTS</w:t>
            </w:r>
            <w:r w:rsidR="00CB784F">
              <w:rPr>
                <w:webHidden/>
              </w:rPr>
              <w:tab/>
            </w:r>
            <w:r w:rsidR="00CB784F">
              <w:rPr>
                <w:webHidden/>
              </w:rPr>
              <w:fldChar w:fldCharType="begin"/>
            </w:r>
            <w:r w:rsidR="00CB784F">
              <w:rPr>
                <w:webHidden/>
              </w:rPr>
              <w:instrText xml:space="preserve"> PAGEREF _Toc113472260 \h </w:instrText>
            </w:r>
            <w:r w:rsidR="00CB784F">
              <w:rPr>
                <w:webHidden/>
              </w:rPr>
            </w:r>
            <w:r w:rsidR="00CB784F">
              <w:rPr>
                <w:webHidden/>
              </w:rPr>
              <w:fldChar w:fldCharType="separate"/>
            </w:r>
            <w:r w:rsidR="00CB784F">
              <w:rPr>
                <w:webHidden/>
              </w:rPr>
              <w:t>64</w:t>
            </w:r>
            <w:r w:rsidR="00CB784F">
              <w:rPr>
                <w:webHidden/>
              </w:rPr>
              <w:fldChar w:fldCharType="end"/>
            </w:r>
          </w:hyperlink>
        </w:p>
        <w:p w14:paraId="41B539FF" w14:textId="60979FB5" w:rsidR="00CB784F" w:rsidRDefault="001F1E30">
          <w:pPr>
            <w:pStyle w:val="TOC1"/>
            <w:rPr>
              <w:rFonts w:eastAsiaTheme="minorEastAsia"/>
              <w:b w:val="0"/>
              <w:caps w:val="0"/>
              <w:sz w:val="22"/>
            </w:rPr>
          </w:pPr>
          <w:hyperlink w:anchor="_Toc113472261" w:history="1">
            <w:r w:rsidR="00CB784F" w:rsidRPr="00501E9B">
              <w:rPr>
                <w:rStyle w:val="Hyperlink"/>
              </w:rPr>
              <w:t>BURSAR’S OFFICE</w:t>
            </w:r>
            <w:r w:rsidR="00CB784F">
              <w:rPr>
                <w:webHidden/>
              </w:rPr>
              <w:tab/>
            </w:r>
            <w:r w:rsidR="00CB784F">
              <w:rPr>
                <w:webHidden/>
              </w:rPr>
              <w:fldChar w:fldCharType="begin"/>
            </w:r>
            <w:r w:rsidR="00CB784F">
              <w:rPr>
                <w:webHidden/>
              </w:rPr>
              <w:instrText xml:space="preserve"> PAGEREF _Toc113472261 \h </w:instrText>
            </w:r>
            <w:r w:rsidR="00CB784F">
              <w:rPr>
                <w:webHidden/>
              </w:rPr>
            </w:r>
            <w:r w:rsidR="00CB784F">
              <w:rPr>
                <w:webHidden/>
              </w:rPr>
              <w:fldChar w:fldCharType="separate"/>
            </w:r>
            <w:r w:rsidR="00CB784F">
              <w:rPr>
                <w:webHidden/>
              </w:rPr>
              <w:t>65</w:t>
            </w:r>
            <w:r w:rsidR="00CB784F">
              <w:rPr>
                <w:webHidden/>
              </w:rPr>
              <w:fldChar w:fldCharType="end"/>
            </w:r>
          </w:hyperlink>
        </w:p>
        <w:p w14:paraId="607EB238" w14:textId="672943E6" w:rsidR="00CB784F" w:rsidRDefault="001F1E30">
          <w:pPr>
            <w:pStyle w:val="TOC1"/>
            <w:rPr>
              <w:rFonts w:eastAsiaTheme="minorEastAsia"/>
              <w:b w:val="0"/>
              <w:caps w:val="0"/>
              <w:sz w:val="22"/>
            </w:rPr>
          </w:pPr>
          <w:hyperlink w:anchor="_Toc113472262" w:history="1">
            <w:r w:rsidR="00CB784F" w:rsidRPr="00501E9B">
              <w:rPr>
                <w:rStyle w:val="Hyperlink"/>
              </w:rPr>
              <w:t>FIRE PRECAUTIONS</w:t>
            </w:r>
            <w:r w:rsidR="00CB784F">
              <w:rPr>
                <w:webHidden/>
              </w:rPr>
              <w:tab/>
            </w:r>
            <w:r w:rsidR="00CB784F">
              <w:rPr>
                <w:webHidden/>
              </w:rPr>
              <w:fldChar w:fldCharType="begin"/>
            </w:r>
            <w:r w:rsidR="00CB784F">
              <w:rPr>
                <w:webHidden/>
              </w:rPr>
              <w:instrText xml:space="preserve"> PAGEREF _Toc113472262 \h </w:instrText>
            </w:r>
            <w:r w:rsidR="00CB784F">
              <w:rPr>
                <w:webHidden/>
              </w:rPr>
            </w:r>
            <w:r w:rsidR="00CB784F">
              <w:rPr>
                <w:webHidden/>
              </w:rPr>
              <w:fldChar w:fldCharType="separate"/>
            </w:r>
            <w:r w:rsidR="00CB784F">
              <w:rPr>
                <w:webHidden/>
              </w:rPr>
              <w:t>65</w:t>
            </w:r>
            <w:r w:rsidR="00CB784F">
              <w:rPr>
                <w:webHidden/>
              </w:rPr>
              <w:fldChar w:fldCharType="end"/>
            </w:r>
          </w:hyperlink>
        </w:p>
        <w:p w14:paraId="7787F7B1" w14:textId="754CC1ED" w:rsidR="00CB784F" w:rsidRDefault="001F1E30">
          <w:pPr>
            <w:pStyle w:val="TOC1"/>
            <w:rPr>
              <w:rFonts w:eastAsiaTheme="minorEastAsia"/>
              <w:b w:val="0"/>
              <w:caps w:val="0"/>
              <w:sz w:val="22"/>
            </w:rPr>
          </w:pPr>
          <w:hyperlink w:anchor="_Toc113472263" w:history="1">
            <w:r w:rsidR="00CB784F" w:rsidRPr="00501E9B">
              <w:rPr>
                <w:rStyle w:val="Hyperlink"/>
              </w:rPr>
              <w:t>CAMPUS SAFETY</w:t>
            </w:r>
            <w:r w:rsidR="00CB784F">
              <w:rPr>
                <w:webHidden/>
              </w:rPr>
              <w:tab/>
            </w:r>
            <w:r w:rsidR="00CB784F">
              <w:rPr>
                <w:webHidden/>
              </w:rPr>
              <w:fldChar w:fldCharType="begin"/>
            </w:r>
            <w:r w:rsidR="00CB784F">
              <w:rPr>
                <w:webHidden/>
              </w:rPr>
              <w:instrText xml:space="preserve"> PAGEREF _Toc113472263 \h </w:instrText>
            </w:r>
            <w:r w:rsidR="00CB784F">
              <w:rPr>
                <w:webHidden/>
              </w:rPr>
            </w:r>
            <w:r w:rsidR="00CB784F">
              <w:rPr>
                <w:webHidden/>
              </w:rPr>
              <w:fldChar w:fldCharType="separate"/>
            </w:r>
            <w:r w:rsidR="00CB784F">
              <w:rPr>
                <w:webHidden/>
              </w:rPr>
              <w:t>65</w:t>
            </w:r>
            <w:r w:rsidR="00CB784F">
              <w:rPr>
                <w:webHidden/>
              </w:rPr>
              <w:fldChar w:fldCharType="end"/>
            </w:r>
          </w:hyperlink>
        </w:p>
        <w:p w14:paraId="363629FA" w14:textId="134D1DB3" w:rsidR="00CB784F" w:rsidRDefault="001F1E30">
          <w:pPr>
            <w:pStyle w:val="TOC1"/>
            <w:rPr>
              <w:rFonts w:eastAsiaTheme="minorEastAsia"/>
              <w:b w:val="0"/>
              <w:caps w:val="0"/>
              <w:sz w:val="22"/>
            </w:rPr>
          </w:pPr>
          <w:hyperlink w:anchor="_Toc113472264" w:history="1">
            <w:r w:rsidR="00CB784F" w:rsidRPr="00501E9B">
              <w:rPr>
                <w:rStyle w:val="Hyperlink"/>
              </w:rPr>
              <w:t>ANNUAL SECURITY REPORT</w:t>
            </w:r>
            <w:r w:rsidR="00CB784F">
              <w:rPr>
                <w:webHidden/>
              </w:rPr>
              <w:tab/>
            </w:r>
            <w:r w:rsidR="00CB784F">
              <w:rPr>
                <w:webHidden/>
              </w:rPr>
              <w:fldChar w:fldCharType="begin"/>
            </w:r>
            <w:r w:rsidR="00CB784F">
              <w:rPr>
                <w:webHidden/>
              </w:rPr>
              <w:instrText xml:space="preserve"> PAGEREF _Toc113472264 \h </w:instrText>
            </w:r>
            <w:r w:rsidR="00CB784F">
              <w:rPr>
                <w:webHidden/>
              </w:rPr>
            </w:r>
            <w:r w:rsidR="00CB784F">
              <w:rPr>
                <w:webHidden/>
              </w:rPr>
              <w:fldChar w:fldCharType="separate"/>
            </w:r>
            <w:r w:rsidR="00CB784F">
              <w:rPr>
                <w:webHidden/>
              </w:rPr>
              <w:t>65</w:t>
            </w:r>
            <w:r w:rsidR="00CB784F">
              <w:rPr>
                <w:webHidden/>
              </w:rPr>
              <w:fldChar w:fldCharType="end"/>
            </w:r>
          </w:hyperlink>
        </w:p>
        <w:p w14:paraId="56F52C38" w14:textId="7426A62A" w:rsidR="00CB784F" w:rsidRDefault="001F1E30">
          <w:pPr>
            <w:pStyle w:val="TOC1"/>
            <w:rPr>
              <w:rFonts w:eastAsiaTheme="minorEastAsia"/>
              <w:b w:val="0"/>
              <w:caps w:val="0"/>
              <w:sz w:val="22"/>
            </w:rPr>
          </w:pPr>
          <w:hyperlink w:anchor="_Toc113472265" w:history="1">
            <w:r w:rsidR="00CB784F" w:rsidRPr="00501E9B">
              <w:rPr>
                <w:rStyle w:val="Hyperlink"/>
              </w:rPr>
              <w:t>FIREARMS POLICY</w:t>
            </w:r>
            <w:r w:rsidR="00CB784F">
              <w:rPr>
                <w:webHidden/>
              </w:rPr>
              <w:tab/>
            </w:r>
            <w:r w:rsidR="00CB784F">
              <w:rPr>
                <w:webHidden/>
              </w:rPr>
              <w:fldChar w:fldCharType="begin"/>
            </w:r>
            <w:r w:rsidR="00CB784F">
              <w:rPr>
                <w:webHidden/>
              </w:rPr>
              <w:instrText xml:space="preserve"> PAGEREF _Toc113472265 \h </w:instrText>
            </w:r>
            <w:r w:rsidR="00CB784F">
              <w:rPr>
                <w:webHidden/>
              </w:rPr>
            </w:r>
            <w:r w:rsidR="00CB784F">
              <w:rPr>
                <w:webHidden/>
              </w:rPr>
              <w:fldChar w:fldCharType="separate"/>
            </w:r>
            <w:r w:rsidR="00CB784F">
              <w:rPr>
                <w:webHidden/>
              </w:rPr>
              <w:t>66</w:t>
            </w:r>
            <w:r w:rsidR="00CB784F">
              <w:rPr>
                <w:webHidden/>
              </w:rPr>
              <w:fldChar w:fldCharType="end"/>
            </w:r>
          </w:hyperlink>
        </w:p>
        <w:p w14:paraId="16AE365D" w14:textId="6B0A1CB1" w:rsidR="00CB784F" w:rsidRDefault="001F1E30">
          <w:pPr>
            <w:pStyle w:val="TOC1"/>
            <w:rPr>
              <w:rFonts w:eastAsiaTheme="minorEastAsia"/>
              <w:b w:val="0"/>
              <w:caps w:val="0"/>
              <w:sz w:val="22"/>
            </w:rPr>
          </w:pPr>
          <w:hyperlink w:anchor="_Toc113472266" w:history="1">
            <w:r w:rsidR="00CB784F" w:rsidRPr="00501E9B">
              <w:rPr>
                <w:rStyle w:val="Hyperlink"/>
              </w:rPr>
              <w:t>PARKING</w:t>
            </w:r>
            <w:r w:rsidR="00CB784F">
              <w:rPr>
                <w:webHidden/>
              </w:rPr>
              <w:tab/>
            </w:r>
            <w:r w:rsidR="00CB784F">
              <w:rPr>
                <w:webHidden/>
              </w:rPr>
              <w:fldChar w:fldCharType="begin"/>
            </w:r>
            <w:r w:rsidR="00CB784F">
              <w:rPr>
                <w:webHidden/>
              </w:rPr>
              <w:instrText xml:space="preserve"> PAGEREF _Toc113472266 \h </w:instrText>
            </w:r>
            <w:r w:rsidR="00CB784F">
              <w:rPr>
                <w:webHidden/>
              </w:rPr>
            </w:r>
            <w:r w:rsidR="00CB784F">
              <w:rPr>
                <w:webHidden/>
              </w:rPr>
              <w:fldChar w:fldCharType="separate"/>
            </w:r>
            <w:r w:rsidR="00CB784F">
              <w:rPr>
                <w:webHidden/>
              </w:rPr>
              <w:t>66</w:t>
            </w:r>
            <w:r w:rsidR="00CB784F">
              <w:rPr>
                <w:webHidden/>
              </w:rPr>
              <w:fldChar w:fldCharType="end"/>
            </w:r>
          </w:hyperlink>
        </w:p>
        <w:p w14:paraId="34685558" w14:textId="5DF5B316" w:rsidR="00CB784F" w:rsidRDefault="001F1E30">
          <w:pPr>
            <w:pStyle w:val="TOC1"/>
            <w:rPr>
              <w:rFonts w:eastAsiaTheme="minorEastAsia"/>
              <w:b w:val="0"/>
              <w:caps w:val="0"/>
              <w:sz w:val="22"/>
            </w:rPr>
          </w:pPr>
          <w:hyperlink w:anchor="_Toc113472267" w:history="1">
            <w:r w:rsidR="00CB784F" w:rsidRPr="00501E9B">
              <w:rPr>
                <w:rStyle w:val="Hyperlink"/>
              </w:rPr>
              <w:t>HOURS OF OPERATION</w:t>
            </w:r>
            <w:r w:rsidR="00CB784F">
              <w:rPr>
                <w:webHidden/>
              </w:rPr>
              <w:tab/>
            </w:r>
            <w:r w:rsidR="00CB784F">
              <w:rPr>
                <w:webHidden/>
              </w:rPr>
              <w:fldChar w:fldCharType="begin"/>
            </w:r>
            <w:r w:rsidR="00CB784F">
              <w:rPr>
                <w:webHidden/>
              </w:rPr>
              <w:instrText xml:space="preserve"> PAGEREF _Toc113472267 \h </w:instrText>
            </w:r>
            <w:r w:rsidR="00CB784F">
              <w:rPr>
                <w:webHidden/>
              </w:rPr>
            </w:r>
            <w:r w:rsidR="00CB784F">
              <w:rPr>
                <w:webHidden/>
              </w:rPr>
              <w:fldChar w:fldCharType="separate"/>
            </w:r>
            <w:r w:rsidR="00CB784F">
              <w:rPr>
                <w:webHidden/>
              </w:rPr>
              <w:t>66</w:t>
            </w:r>
            <w:r w:rsidR="00CB784F">
              <w:rPr>
                <w:webHidden/>
              </w:rPr>
              <w:fldChar w:fldCharType="end"/>
            </w:r>
          </w:hyperlink>
        </w:p>
        <w:p w14:paraId="219ED65B" w14:textId="7A184E51" w:rsidR="00CB784F" w:rsidRDefault="001F1E30">
          <w:pPr>
            <w:pStyle w:val="TOC1"/>
            <w:rPr>
              <w:rFonts w:eastAsiaTheme="minorEastAsia"/>
              <w:b w:val="0"/>
              <w:caps w:val="0"/>
              <w:sz w:val="22"/>
            </w:rPr>
          </w:pPr>
          <w:hyperlink w:anchor="_Toc113472268" w:history="1">
            <w:r w:rsidR="00CB784F" w:rsidRPr="00501E9B">
              <w:rPr>
                <w:rStyle w:val="Hyperlink"/>
              </w:rPr>
              <w:t>STANDARDS OF CONDUCT</w:t>
            </w:r>
            <w:r w:rsidR="00CB784F">
              <w:rPr>
                <w:webHidden/>
              </w:rPr>
              <w:tab/>
            </w:r>
            <w:r w:rsidR="00CB784F">
              <w:rPr>
                <w:webHidden/>
              </w:rPr>
              <w:fldChar w:fldCharType="begin"/>
            </w:r>
            <w:r w:rsidR="00CB784F">
              <w:rPr>
                <w:webHidden/>
              </w:rPr>
              <w:instrText xml:space="preserve"> PAGEREF _Toc113472268 \h </w:instrText>
            </w:r>
            <w:r w:rsidR="00CB784F">
              <w:rPr>
                <w:webHidden/>
              </w:rPr>
            </w:r>
            <w:r w:rsidR="00CB784F">
              <w:rPr>
                <w:webHidden/>
              </w:rPr>
              <w:fldChar w:fldCharType="separate"/>
            </w:r>
            <w:r w:rsidR="00CB784F">
              <w:rPr>
                <w:webHidden/>
              </w:rPr>
              <w:t>67</w:t>
            </w:r>
            <w:r w:rsidR="00CB784F">
              <w:rPr>
                <w:webHidden/>
              </w:rPr>
              <w:fldChar w:fldCharType="end"/>
            </w:r>
          </w:hyperlink>
        </w:p>
        <w:p w14:paraId="65921C2D" w14:textId="14C16CCE" w:rsidR="00CB784F" w:rsidRDefault="001F1E30">
          <w:pPr>
            <w:pStyle w:val="TOC1"/>
            <w:rPr>
              <w:rFonts w:eastAsiaTheme="minorEastAsia"/>
              <w:b w:val="0"/>
              <w:caps w:val="0"/>
              <w:sz w:val="22"/>
            </w:rPr>
          </w:pPr>
          <w:hyperlink w:anchor="_Toc113472269" w:history="1">
            <w:r w:rsidR="00CB784F" w:rsidRPr="00501E9B">
              <w:rPr>
                <w:rStyle w:val="Hyperlink"/>
              </w:rPr>
              <w:t>ACADEMIC HONESTY POLICY</w:t>
            </w:r>
            <w:r w:rsidR="00CB784F">
              <w:rPr>
                <w:webHidden/>
              </w:rPr>
              <w:tab/>
            </w:r>
            <w:r w:rsidR="00CB784F">
              <w:rPr>
                <w:webHidden/>
              </w:rPr>
              <w:fldChar w:fldCharType="begin"/>
            </w:r>
            <w:r w:rsidR="00CB784F">
              <w:rPr>
                <w:webHidden/>
              </w:rPr>
              <w:instrText xml:space="preserve"> PAGEREF _Toc113472269 \h </w:instrText>
            </w:r>
            <w:r w:rsidR="00CB784F">
              <w:rPr>
                <w:webHidden/>
              </w:rPr>
            </w:r>
            <w:r w:rsidR="00CB784F">
              <w:rPr>
                <w:webHidden/>
              </w:rPr>
              <w:fldChar w:fldCharType="separate"/>
            </w:r>
            <w:r w:rsidR="00CB784F">
              <w:rPr>
                <w:webHidden/>
              </w:rPr>
              <w:t>67</w:t>
            </w:r>
            <w:r w:rsidR="00CB784F">
              <w:rPr>
                <w:webHidden/>
              </w:rPr>
              <w:fldChar w:fldCharType="end"/>
            </w:r>
          </w:hyperlink>
        </w:p>
        <w:p w14:paraId="314FD040" w14:textId="7745F5FC" w:rsidR="00CB784F" w:rsidRDefault="001F1E30">
          <w:pPr>
            <w:pStyle w:val="TOC1"/>
            <w:rPr>
              <w:rFonts w:eastAsiaTheme="minorEastAsia"/>
              <w:b w:val="0"/>
              <w:caps w:val="0"/>
              <w:sz w:val="22"/>
            </w:rPr>
          </w:pPr>
          <w:hyperlink w:anchor="_Toc113472270" w:history="1">
            <w:r w:rsidR="00CB784F" w:rsidRPr="00501E9B">
              <w:rPr>
                <w:rStyle w:val="Hyperlink"/>
              </w:rPr>
              <w:t>PROFESSIONAL BEHAVIOR POLICY</w:t>
            </w:r>
            <w:r w:rsidR="00CB784F">
              <w:rPr>
                <w:webHidden/>
              </w:rPr>
              <w:tab/>
            </w:r>
            <w:r w:rsidR="00CB784F">
              <w:rPr>
                <w:webHidden/>
              </w:rPr>
              <w:fldChar w:fldCharType="begin"/>
            </w:r>
            <w:r w:rsidR="00CB784F">
              <w:rPr>
                <w:webHidden/>
              </w:rPr>
              <w:instrText xml:space="preserve"> PAGEREF _Toc113472270 \h </w:instrText>
            </w:r>
            <w:r w:rsidR="00CB784F">
              <w:rPr>
                <w:webHidden/>
              </w:rPr>
            </w:r>
            <w:r w:rsidR="00CB784F">
              <w:rPr>
                <w:webHidden/>
              </w:rPr>
              <w:fldChar w:fldCharType="separate"/>
            </w:r>
            <w:r w:rsidR="00CB784F">
              <w:rPr>
                <w:webHidden/>
              </w:rPr>
              <w:t>72</w:t>
            </w:r>
            <w:r w:rsidR="00CB784F">
              <w:rPr>
                <w:webHidden/>
              </w:rPr>
              <w:fldChar w:fldCharType="end"/>
            </w:r>
          </w:hyperlink>
        </w:p>
        <w:p w14:paraId="5DF50249" w14:textId="10ED37AD" w:rsidR="00CB784F" w:rsidRDefault="001F1E30">
          <w:pPr>
            <w:pStyle w:val="TOC1"/>
            <w:rPr>
              <w:rFonts w:eastAsiaTheme="minorEastAsia"/>
              <w:b w:val="0"/>
              <w:caps w:val="0"/>
              <w:sz w:val="22"/>
            </w:rPr>
          </w:pPr>
          <w:hyperlink w:anchor="_Toc113472271" w:history="1">
            <w:r w:rsidR="00CB784F" w:rsidRPr="00501E9B">
              <w:rPr>
                <w:rStyle w:val="Hyperlink"/>
              </w:rPr>
              <w:t>DRUG POLICY</w:t>
            </w:r>
            <w:r w:rsidR="00CB784F">
              <w:rPr>
                <w:webHidden/>
              </w:rPr>
              <w:tab/>
            </w:r>
            <w:r w:rsidR="00CB784F">
              <w:rPr>
                <w:webHidden/>
              </w:rPr>
              <w:fldChar w:fldCharType="begin"/>
            </w:r>
            <w:r w:rsidR="00CB784F">
              <w:rPr>
                <w:webHidden/>
              </w:rPr>
              <w:instrText xml:space="preserve"> PAGEREF _Toc113472271 \h </w:instrText>
            </w:r>
            <w:r w:rsidR="00CB784F">
              <w:rPr>
                <w:webHidden/>
              </w:rPr>
            </w:r>
            <w:r w:rsidR="00CB784F">
              <w:rPr>
                <w:webHidden/>
              </w:rPr>
              <w:fldChar w:fldCharType="separate"/>
            </w:r>
            <w:r w:rsidR="00CB784F">
              <w:rPr>
                <w:webHidden/>
              </w:rPr>
              <w:t>77</w:t>
            </w:r>
            <w:r w:rsidR="00CB784F">
              <w:rPr>
                <w:webHidden/>
              </w:rPr>
              <w:fldChar w:fldCharType="end"/>
            </w:r>
          </w:hyperlink>
        </w:p>
        <w:p w14:paraId="1B659EF6" w14:textId="3BA63218" w:rsidR="00CB784F" w:rsidRDefault="001F1E30">
          <w:pPr>
            <w:pStyle w:val="TOC1"/>
            <w:rPr>
              <w:rFonts w:eastAsiaTheme="minorEastAsia"/>
              <w:b w:val="0"/>
              <w:caps w:val="0"/>
              <w:sz w:val="22"/>
            </w:rPr>
          </w:pPr>
          <w:hyperlink w:anchor="_Toc113472272" w:history="1">
            <w:r w:rsidR="00CB784F" w:rsidRPr="00501E9B">
              <w:rPr>
                <w:rStyle w:val="Hyperlink"/>
              </w:rPr>
              <w:t>A DESCRIPTION OF DRUG AND ALCOHOL ABUSE PREVENTION PROGRAMS</w:t>
            </w:r>
            <w:r w:rsidR="00CB784F">
              <w:rPr>
                <w:webHidden/>
              </w:rPr>
              <w:tab/>
            </w:r>
            <w:r w:rsidR="00CB784F">
              <w:rPr>
                <w:webHidden/>
              </w:rPr>
              <w:fldChar w:fldCharType="begin"/>
            </w:r>
            <w:r w:rsidR="00CB784F">
              <w:rPr>
                <w:webHidden/>
              </w:rPr>
              <w:instrText xml:space="preserve"> PAGEREF _Toc113472272 \h </w:instrText>
            </w:r>
            <w:r w:rsidR="00CB784F">
              <w:rPr>
                <w:webHidden/>
              </w:rPr>
            </w:r>
            <w:r w:rsidR="00CB784F">
              <w:rPr>
                <w:webHidden/>
              </w:rPr>
              <w:fldChar w:fldCharType="separate"/>
            </w:r>
            <w:r w:rsidR="00CB784F">
              <w:rPr>
                <w:webHidden/>
              </w:rPr>
              <w:t>78</w:t>
            </w:r>
            <w:r w:rsidR="00CB784F">
              <w:rPr>
                <w:webHidden/>
              </w:rPr>
              <w:fldChar w:fldCharType="end"/>
            </w:r>
          </w:hyperlink>
        </w:p>
        <w:p w14:paraId="2490012F" w14:textId="659D7B48" w:rsidR="00CB784F" w:rsidRDefault="001F1E30">
          <w:pPr>
            <w:pStyle w:val="TOC1"/>
            <w:rPr>
              <w:rFonts w:eastAsiaTheme="minorEastAsia"/>
              <w:b w:val="0"/>
              <w:caps w:val="0"/>
              <w:sz w:val="22"/>
            </w:rPr>
          </w:pPr>
          <w:hyperlink w:anchor="_Toc113472273" w:history="1">
            <w:r w:rsidR="00CB784F" w:rsidRPr="00501E9B">
              <w:rPr>
                <w:rStyle w:val="Hyperlink"/>
              </w:rPr>
              <w:t>STANDARDS OF APPEARANCE</w:t>
            </w:r>
            <w:r w:rsidR="00CB784F">
              <w:rPr>
                <w:webHidden/>
              </w:rPr>
              <w:tab/>
            </w:r>
            <w:r w:rsidR="00CB784F">
              <w:rPr>
                <w:webHidden/>
              </w:rPr>
              <w:fldChar w:fldCharType="begin"/>
            </w:r>
            <w:r w:rsidR="00CB784F">
              <w:rPr>
                <w:webHidden/>
              </w:rPr>
              <w:instrText xml:space="preserve"> PAGEREF _Toc113472273 \h </w:instrText>
            </w:r>
            <w:r w:rsidR="00CB784F">
              <w:rPr>
                <w:webHidden/>
              </w:rPr>
            </w:r>
            <w:r w:rsidR="00CB784F">
              <w:rPr>
                <w:webHidden/>
              </w:rPr>
              <w:fldChar w:fldCharType="separate"/>
            </w:r>
            <w:r w:rsidR="00CB784F">
              <w:rPr>
                <w:webHidden/>
              </w:rPr>
              <w:t>78</w:t>
            </w:r>
            <w:r w:rsidR="00CB784F">
              <w:rPr>
                <w:webHidden/>
              </w:rPr>
              <w:fldChar w:fldCharType="end"/>
            </w:r>
          </w:hyperlink>
        </w:p>
        <w:p w14:paraId="438A3C4B" w14:textId="78906252" w:rsidR="00CB784F" w:rsidRDefault="001F1E30">
          <w:pPr>
            <w:pStyle w:val="TOC1"/>
            <w:rPr>
              <w:rFonts w:eastAsiaTheme="minorEastAsia"/>
              <w:b w:val="0"/>
              <w:caps w:val="0"/>
              <w:sz w:val="22"/>
            </w:rPr>
          </w:pPr>
          <w:hyperlink w:anchor="_Toc113472274" w:history="1">
            <w:r w:rsidR="00CB784F" w:rsidRPr="00501E9B">
              <w:rPr>
                <w:rStyle w:val="Hyperlink"/>
              </w:rPr>
              <w:t>DISCIPLINARY PROBATION</w:t>
            </w:r>
            <w:r w:rsidR="00CB784F">
              <w:rPr>
                <w:webHidden/>
              </w:rPr>
              <w:tab/>
            </w:r>
            <w:r w:rsidR="00CB784F">
              <w:rPr>
                <w:webHidden/>
              </w:rPr>
              <w:fldChar w:fldCharType="begin"/>
            </w:r>
            <w:r w:rsidR="00CB784F">
              <w:rPr>
                <w:webHidden/>
              </w:rPr>
              <w:instrText xml:space="preserve"> PAGEREF _Toc113472274 \h </w:instrText>
            </w:r>
            <w:r w:rsidR="00CB784F">
              <w:rPr>
                <w:webHidden/>
              </w:rPr>
            </w:r>
            <w:r w:rsidR="00CB784F">
              <w:rPr>
                <w:webHidden/>
              </w:rPr>
              <w:fldChar w:fldCharType="separate"/>
            </w:r>
            <w:r w:rsidR="00CB784F">
              <w:rPr>
                <w:webHidden/>
              </w:rPr>
              <w:t>79</w:t>
            </w:r>
            <w:r w:rsidR="00CB784F">
              <w:rPr>
                <w:webHidden/>
              </w:rPr>
              <w:fldChar w:fldCharType="end"/>
            </w:r>
          </w:hyperlink>
        </w:p>
        <w:p w14:paraId="2937E961" w14:textId="339D1002" w:rsidR="00CB784F" w:rsidRDefault="001F1E30">
          <w:pPr>
            <w:pStyle w:val="TOC1"/>
            <w:rPr>
              <w:rFonts w:eastAsiaTheme="minorEastAsia"/>
              <w:b w:val="0"/>
              <w:caps w:val="0"/>
              <w:sz w:val="22"/>
            </w:rPr>
          </w:pPr>
          <w:hyperlink w:anchor="_Toc113472275" w:history="1">
            <w:r w:rsidR="00CB784F" w:rsidRPr="00501E9B">
              <w:rPr>
                <w:rStyle w:val="Hyperlink"/>
              </w:rPr>
              <w:t>GRIEVANCE PROCEDURES</w:t>
            </w:r>
            <w:r w:rsidR="00CB784F">
              <w:rPr>
                <w:webHidden/>
              </w:rPr>
              <w:tab/>
            </w:r>
            <w:r w:rsidR="00CB784F">
              <w:rPr>
                <w:webHidden/>
              </w:rPr>
              <w:fldChar w:fldCharType="begin"/>
            </w:r>
            <w:r w:rsidR="00CB784F">
              <w:rPr>
                <w:webHidden/>
              </w:rPr>
              <w:instrText xml:space="preserve"> PAGEREF _Toc113472275 \h </w:instrText>
            </w:r>
            <w:r w:rsidR="00CB784F">
              <w:rPr>
                <w:webHidden/>
              </w:rPr>
            </w:r>
            <w:r w:rsidR="00CB784F">
              <w:rPr>
                <w:webHidden/>
              </w:rPr>
              <w:fldChar w:fldCharType="separate"/>
            </w:r>
            <w:r w:rsidR="00CB784F">
              <w:rPr>
                <w:webHidden/>
              </w:rPr>
              <w:t>79</w:t>
            </w:r>
            <w:r w:rsidR="00CB784F">
              <w:rPr>
                <w:webHidden/>
              </w:rPr>
              <w:fldChar w:fldCharType="end"/>
            </w:r>
          </w:hyperlink>
        </w:p>
        <w:p w14:paraId="610109CD" w14:textId="17873266" w:rsidR="00CB784F" w:rsidRDefault="001F1E30">
          <w:pPr>
            <w:pStyle w:val="TOC1"/>
            <w:rPr>
              <w:rFonts w:eastAsiaTheme="minorEastAsia"/>
              <w:b w:val="0"/>
              <w:caps w:val="0"/>
              <w:sz w:val="22"/>
            </w:rPr>
          </w:pPr>
          <w:hyperlink w:anchor="_Toc113472276" w:history="1">
            <w:r w:rsidR="00CB784F" w:rsidRPr="00501E9B">
              <w:rPr>
                <w:rStyle w:val="Hyperlink"/>
              </w:rPr>
              <w:t>STUDENT COMPLAINT PROCEDURE</w:t>
            </w:r>
            <w:r w:rsidR="00CB784F">
              <w:rPr>
                <w:webHidden/>
              </w:rPr>
              <w:tab/>
            </w:r>
            <w:r w:rsidR="00CB784F">
              <w:rPr>
                <w:webHidden/>
              </w:rPr>
              <w:fldChar w:fldCharType="begin"/>
            </w:r>
            <w:r w:rsidR="00CB784F">
              <w:rPr>
                <w:webHidden/>
              </w:rPr>
              <w:instrText xml:space="preserve"> PAGEREF _Toc113472276 \h </w:instrText>
            </w:r>
            <w:r w:rsidR="00CB784F">
              <w:rPr>
                <w:webHidden/>
              </w:rPr>
            </w:r>
            <w:r w:rsidR="00CB784F">
              <w:rPr>
                <w:webHidden/>
              </w:rPr>
              <w:fldChar w:fldCharType="separate"/>
            </w:r>
            <w:r w:rsidR="00CB784F">
              <w:rPr>
                <w:webHidden/>
              </w:rPr>
              <w:t>81</w:t>
            </w:r>
            <w:r w:rsidR="00CB784F">
              <w:rPr>
                <w:webHidden/>
              </w:rPr>
              <w:fldChar w:fldCharType="end"/>
            </w:r>
          </w:hyperlink>
        </w:p>
        <w:p w14:paraId="7FE1D5F6" w14:textId="6332A4ED" w:rsidR="00CB784F" w:rsidRDefault="001F1E30">
          <w:pPr>
            <w:pStyle w:val="TOC1"/>
            <w:rPr>
              <w:rFonts w:eastAsiaTheme="minorEastAsia"/>
              <w:b w:val="0"/>
              <w:caps w:val="0"/>
              <w:sz w:val="22"/>
            </w:rPr>
          </w:pPr>
          <w:hyperlink w:anchor="_Toc113472277" w:history="1">
            <w:r w:rsidR="00CB784F" w:rsidRPr="00501E9B">
              <w:rPr>
                <w:rStyle w:val="Hyperlink"/>
              </w:rPr>
              <w:t>INTELLECTUAL PROPERTY POLICY</w:t>
            </w:r>
            <w:r w:rsidR="00CB784F">
              <w:rPr>
                <w:webHidden/>
              </w:rPr>
              <w:tab/>
            </w:r>
            <w:r w:rsidR="00CB784F">
              <w:rPr>
                <w:webHidden/>
              </w:rPr>
              <w:fldChar w:fldCharType="begin"/>
            </w:r>
            <w:r w:rsidR="00CB784F">
              <w:rPr>
                <w:webHidden/>
              </w:rPr>
              <w:instrText xml:space="preserve"> PAGEREF _Toc113472277 \h </w:instrText>
            </w:r>
            <w:r w:rsidR="00CB784F">
              <w:rPr>
                <w:webHidden/>
              </w:rPr>
            </w:r>
            <w:r w:rsidR="00CB784F">
              <w:rPr>
                <w:webHidden/>
              </w:rPr>
              <w:fldChar w:fldCharType="separate"/>
            </w:r>
            <w:r w:rsidR="00CB784F">
              <w:rPr>
                <w:webHidden/>
              </w:rPr>
              <w:t>83</w:t>
            </w:r>
            <w:r w:rsidR="00CB784F">
              <w:rPr>
                <w:webHidden/>
              </w:rPr>
              <w:fldChar w:fldCharType="end"/>
            </w:r>
          </w:hyperlink>
        </w:p>
        <w:p w14:paraId="15DA2C11" w14:textId="0633FF6B" w:rsidR="00CB784F" w:rsidRDefault="001F1E30">
          <w:pPr>
            <w:pStyle w:val="TOC1"/>
            <w:rPr>
              <w:rFonts w:eastAsiaTheme="minorEastAsia"/>
              <w:b w:val="0"/>
              <w:caps w:val="0"/>
              <w:sz w:val="22"/>
            </w:rPr>
          </w:pPr>
          <w:hyperlink w:anchor="_Toc113472278" w:history="1">
            <w:r w:rsidR="00CB784F" w:rsidRPr="00501E9B">
              <w:rPr>
                <w:rStyle w:val="Hyperlink"/>
              </w:rPr>
              <w:t>PRIVACY OF STUDENT RECORDS</w:t>
            </w:r>
            <w:r w:rsidR="00CB784F">
              <w:rPr>
                <w:webHidden/>
              </w:rPr>
              <w:tab/>
            </w:r>
            <w:r w:rsidR="00CB784F">
              <w:rPr>
                <w:webHidden/>
              </w:rPr>
              <w:fldChar w:fldCharType="begin"/>
            </w:r>
            <w:r w:rsidR="00CB784F">
              <w:rPr>
                <w:webHidden/>
              </w:rPr>
              <w:instrText xml:space="preserve"> PAGEREF _Toc113472278 \h </w:instrText>
            </w:r>
            <w:r w:rsidR="00CB784F">
              <w:rPr>
                <w:webHidden/>
              </w:rPr>
            </w:r>
            <w:r w:rsidR="00CB784F">
              <w:rPr>
                <w:webHidden/>
              </w:rPr>
              <w:fldChar w:fldCharType="separate"/>
            </w:r>
            <w:r w:rsidR="00CB784F">
              <w:rPr>
                <w:webHidden/>
              </w:rPr>
              <w:t>84</w:t>
            </w:r>
            <w:r w:rsidR="00CB784F">
              <w:rPr>
                <w:webHidden/>
              </w:rPr>
              <w:fldChar w:fldCharType="end"/>
            </w:r>
          </w:hyperlink>
        </w:p>
        <w:p w14:paraId="6DD938A7" w14:textId="1DE9B8C9" w:rsidR="00CB784F" w:rsidRDefault="001F1E30">
          <w:pPr>
            <w:pStyle w:val="TOC1"/>
            <w:rPr>
              <w:rFonts w:eastAsiaTheme="minorEastAsia"/>
              <w:b w:val="0"/>
              <w:caps w:val="0"/>
              <w:sz w:val="22"/>
            </w:rPr>
          </w:pPr>
          <w:hyperlink w:anchor="_Toc113472279" w:history="1">
            <w:r w:rsidR="00CB784F" w:rsidRPr="00501E9B">
              <w:rPr>
                <w:rStyle w:val="Hyperlink"/>
              </w:rPr>
              <w:t>TRANSCRIPTS</w:t>
            </w:r>
            <w:r w:rsidR="00CB784F">
              <w:rPr>
                <w:webHidden/>
              </w:rPr>
              <w:tab/>
            </w:r>
            <w:r w:rsidR="00CB784F">
              <w:rPr>
                <w:webHidden/>
              </w:rPr>
              <w:fldChar w:fldCharType="begin"/>
            </w:r>
            <w:r w:rsidR="00CB784F">
              <w:rPr>
                <w:webHidden/>
              </w:rPr>
              <w:instrText xml:space="preserve"> PAGEREF _Toc113472279 \h </w:instrText>
            </w:r>
            <w:r w:rsidR="00CB784F">
              <w:rPr>
                <w:webHidden/>
              </w:rPr>
            </w:r>
            <w:r w:rsidR="00CB784F">
              <w:rPr>
                <w:webHidden/>
              </w:rPr>
              <w:fldChar w:fldCharType="separate"/>
            </w:r>
            <w:r w:rsidR="00CB784F">
              <w:rPr>
                <w:webHidden/>
              </w:rPr>
              <w:t>85</w:t>
            </w:r>
            <w:r w:rsidR="00CB784F">
              <w:rPr>
                <w:webHidden/>
              </w:rPr>
              <w:fldChar w:fldCharType="end"/>
            </w:r>
          </w:hyperlink>
        </w:p>
        <w:p w14:paraId="415F4C83" w14:textId="675B68D8" w:rsidR="00CB784F" w:rsidRDefault="001F1E30">
          <w:pPr>
            <w:pStyle w:val="TOC1"/>
            <w:rPr>
              <w:rFonts w:eastAsiaTheme="minorEastAsia"/>
              <w:b w:val="0"/>
              <w:caps w:val="0"/>
              <w:sz w:val="22"/>
            </w:rPr>
          </w:pPr>
          <w:hyperlink w:anchor="_Toc113472280" w:history="1">
            <w:r w:rsidR="00CB784F" w:rsidRPr="00501E9B">
              <w:rPr>
                <w:rStyle w:val="Hyperlink"/>
              </w:rPr>
              <w:t>Academic Policies</w:t>
            </w:r>
            <w:r w:rsidR="00CB784F">
              <w:rPr>
                <w:webHidden/>
              </w:rPr>
              <w:tab/>
            </w:r>
            <w:r w:rsidR="00CB784F">
              <w:rPr>
                <w:webHidden/>
              </w:rPr>
              <w:fldChar w:fldCharType="begin"/>
            </w:r>
            <w:r w:rsidR="00CB784F">
              <w:rPr>
                <w:webHidden/>
              </w:rPr>
              <w:instrText xml:space="preserve"> PAGEREF _Toc113472280 \h </w:instrText>
            </w:r>
            <w:r w:rsidR="00CB784F">
              <w:rPr>
                <w:webHidden/>
              </w:rPr>
            </w:r>
            <w:r w:rsidR="00CB784F">
              <w:rPr>
                <w:webHidden/>
              </w:rPr>
              <w:fldChar w:fldCharType="separate"/>
            </w:r>
            <w:r w:rsidR="00CB784F">
              <w:rPr>
                <w:webHidden/>
              </w:rPr>
              <w:t>86</w:t>
            </w:r>
            <w:r w:rsidR="00CB784F">
              <w:rPr>
                <w:webHidden/>
              </w:rPr>
              <w:fldChar w:fldCharType="end"/>
            </w:r>
          </w:hyperlink>
        </w:p>
        <w:p w14:paraId="00072286" w14:textId="2E1E6623" w:rsidR="00CB784F" w:rsidRDefault="001F1E30">
          <w:pPr>
            <w:pStyle w:val="TOC1"/>
            <w:rPr>
              <w:rFonts w:eastAsiaTheme="minorEastAsia"/>
              <w:b w:val="0"/>
              <w:caps w:val="0"/>
              <w:sz w:val="22"/>
            </w:rPr>
          </w:pPr>
          <w:hyperlink w:anchor="_Toc113472281" w:history="1">
            <w:r w:rsidR="00CB784F" w:rsidRPr="00501E9B">
              <w:rPr>
                <w:rStyle w:val="Hyperlink"/>
              </w:rPr>
              <w:t>CLOCK HOUR/CREDIT HOUR CONVERSION</w:t>
            </w:r>
            <w:r w:rsidR="00CB784F">
              <w:rPr>
                <w:webHidden/>
              </w:rPr>
              <w:tab/>
            </w:r>
            <w:r w:rsidR="00CB784F">
              <w:rPr>
                <w:webHidden/>
              </w:rPr>
              <w:fldChar w:fldCharType="begin"/>
            </w:r>
            <w:r w:rsidR="00CB784F">
              <w:rPr>
                <w:webHidden/>
              </w:rPr>
              <w:instrText xml:space="preserve"> PAGEREF _Toc113472281 \h </w:instrText>
            </w:r>
            <w:r w:rsidR="00CB784F">
              <w:rPr>
                <w:webHidden/>
              </w:rPr>
            </w:r>
            <w:r w:rsidR="00CB784F">
              <w:rPr>
                <w:webHidden/>
              </w:rPr>
              <w:fldChar w:fldCharType="separate"/>
            </w:r>
            <w:r w:rsidR="00CB784F">
              <w:rPr>
                <w:webHidden/>
              </w:rPr>
              <w:t>86</w:t>
            </w:r>
            <w:r w:rsidR="00CB784F">
              <w:rPr>
                <w:webHidden/>
              </w:rPr>
              <w:fldChar w:fldCharType="end"/>
            </w:r>
          </w:hyperlink>
        </w:p>
        <w:p w14:paraId="2CC4157E" w14:textId="0F466BC3" w:rsidR="00CB784F" w:rsidRDefault="001F1E30">
          <w:pPr>
            <w:pStyle w:val="TOC1"/>
            <w:rPr>
              <w:rFonts w:eastAsiaTheme="minorEastAsia"/>
              <w:b w:val="0"/>
              <w:caps w:val="0"/>
              <w:sz w:val="22"/>
            </w:rPr>
          </w:pPr>
          <w:hyperlink w:anchor="_Toc113472282" w:history="1">
            <w:r w:rsidR="00CB784F" w:rsidRPr="00501E9B">
              <w:rPr>
                <w:rStyle w:val="Hyperlink"/>
              </w:rPr>
              <w:t>TUTORING</w:t>
            </w:r>
            <w:r w:rsidR="00CB784F">
              <w:rPr>
                <w:webHidden/>
              </w:rPr>
              <w:tab/>
            </w:r>
            <w:r w:rsidR="00CB784F">
              <w:rPr>
                <w:webHidden/>
              </w:rPr>
              <w:fldChar w:fldCharType="begin"/>
            </w:r>
            <w:r w:rsidR="00CB784F">
              <w:rPr>
                <w:webHidden/>
              </w:rPr>
              <w:instrText xml:space="preserve"> PAGEREF _Toc113472282 \h </w:instrText>
            </w:r>
            <w:r w:rsidR="00CB784F">
              <w:rPr>
                <w:webHidden/>
              </w:rPr>
            </w:r>
            <w:r w:rsidR="00CB784F">
              <w:rPr>
                <w:webHidden/>
              </w:rPr>
              <w:fldChar w:fldCharType="separate"/>
            </w:r>
            <w:r w:rsidR="00CB784F">
              <w:rPr>
                <w:webHidden/>
              </w:rPr>
              <w:t>86</w:t>
            </w:r>
            <w:r w:rsidR="00CB784F">
              <w:rPr>
                <w:webHidden/>
              </w:rPr>
              <w:fldChar w:fldCharType="end"/>
            </w:r>
          </w:hyperlink>
        </w:p>
        <w:p w14:paraId="7979600F" w14:textId="58F2C2AB" w:rsidR="00CB784F" w:rsidRDefault="001F1E30">
          <w:pPr>
            <w:pStyle w:val="TOC1"/>
            <w:rPr>
              <w:rFonts w:eastAsiaTheme="minorEastAsia"/>
              <w:b w:val="0"/>
              <w:caps w:val="0"/>
              <w:sz w:val="22"/>
            </w:rPr>
          </w:pPr>
          <w:hyperlink w:anchor="_Toc113472283" w:history="1">
            <w:r w:rsidR="00CB784F" w:rsidRPr="00501E9B">
              <w:rPr>
                <w:rStyle w:val="Hyperlink"/>
              </w:rPr>
              <w:t>AVERAGE CLASS SIZE</w:t>
            </w:r>
            <w:r w:rsidR="00CB784F">
              <w:rPr>
                <w:webHidden/>
              </w:rPr>
              <w:tab/>
            </w:r>
            <w:r w:rsidR="00CB784F">
              <w:rPr>
                <w:webHidden/>
              </w:rPr>
              <w:fldChar w:fldCharType="begin"/>
            </w:r>
            <w:r w:rsidR="00CB784F">
              <w:rPr>
                <w:webHidden/>
              </w:rPr>
              <w:instrText xml:space="preserve"> PAGEREF _Toc113472283 \h </w:instrText>
            </w:r>
            <w:r w:rsidR="00CB784F">
              <w:rPr>
                <w:webHidden/>
              </w:rPr>
            </w:r>
            <w:r w:rsidR="00CB784F">
              <w:rPr>
                <w:webHidden/>
              </w:rPr>
              <w:fldChar w:fldCharType="separate"/>
            </w:r>
            <w:r w:rsidR="00CB784F">
              <w:rPr>
                <w:webHidden/>
              </w:rPr>
              <w:t>87</w:t>
            </w:r>
            <w:r w:rsidR="00CB784F">
              <w:rPr>
                <w:webHidden/>
              </w:rPr>
              <w:fldChar w:fldCharType="end"/>
            </w:r>
          </w:hyperlink>
        </w:p>
        <w:p w14:paraId="40670C65" w14:textId="3A8E7D44" w:rsidR="00CB784F" w:rsidRDefault="001F1E30">
          <w:pPr>
            <w:pStyle w:val="TOC1"/>
            <w:rPr>
              <w:rFonts w:eastAsiaTheme="minorEastAsia"/>
              <w:b w:val="0"/>
              <w:caps w:val="0"/>
              <w:sz w:val="22"/>
            </w:rPr>
          </w:pPr>
          <w:hyperlink w:anchor="_Toc113472284" w:history="1">
            <w:r w:rsidR="00CB784F" w:rsidRPr="00501E9B">
              <w:rPr>
                <w:rStyle w:val="Hyperlink"/>
              </w:rPr>
              <w:t>FIELD TRIPS</w:t>
            </w:r>
            <w:r w:rsidR="00CB784F">
              <w:rPr>
                <w:webHidden/>
              </w:rPr>
              <w:tab/>
            </w:r>
            <w:r w:rsidR="00CB784F">
              <w:rPr>
                <w:webHidden/>
              </w:rPr>
              <w:fldChar w:fldCharType="begin"/>
            </w:r>
            <w:r w:rsidR="00CB784F">
              <w:rPr>
                <w:webHidden/>
              </w:rPr>
              <w:instrText xml:space="preserve"> PAGEREF _Toc113472284 \h </w:instrText>
            </w:r>
            <w:r w:rsidR="00CB784F">
              <w:rPr>
                <w:webHidden/>
              </w:rPr>
            </w:r>
            <w:r w:rsidR="00CB784F">
              <w:rPr>
                <w:webHidden/>
              </w:rPr>
              <w:fldChar w:fldCharType="separate"/>
            </w:r>
            <w:r w:rsidR="00CB784F">
              <w:rPr>
                <w:webHidden/>
              </w:rPr>
              <w:t>87</w:t>
            </w:r>
            <w:r w:rsidR="00CB784F">
              <w:rPr>
                <w:webHidden/>
              </w:rPr>
              <w:fldChar w:fldCharType="end"/>
            </w:r>
          </w:hyperlink>
        </w:p>
        <w:p w14:paraId="4C535CBA" w14:textId="7A37A022" w:rsidR="00CB784F" w:rsidRDefault="001F1E30">
          <w:pPr>
            <w:pStyle w:val="TOC1"/>
            <w:rPr>
              <w:rFonts w:eastAsiaTheme="minorEastAsia"/>
              <w:b w:val="0"/>
              <w:caps w:val="0"/>
              <w:sz w:val="22"/>
            </w:rPr>
          </w:pPr>
          <w:hyperlink w:anchor="_Toc113472285" w:history="1">
            <w:r w:rsidR="00CB784F" w:rsidRPr="00501E9B">
              <w:rPr>
                <w:rStyle w:val="Hyperlink"/>
              </w:rPr>
              <w:t>SCHEDULE CHANGES</w:t>
            </w:r>
            <w:r w:rsidR="00CB784F">
              <w:rPr>
                <w:webHidden/>
              </w:rPr>
              <w:tab/>
            </w:r>
            <w:r w:rsidR="00CB784F">
              <w:rPr>
                <w:webHidden/>
              </w:rPr>
              <w:fldChar w:fldCharType="begin"/>
            </w:r>
            <w:r w:rsidR="00CB784F">
              <w:rPr>
                <w:webHidden/>
              </w:rPr>
              <w:instrText xml:space="preserve"> PAGEREF _Toc113472285 \h </w:instrText>
            </w:r>
            <w:r w:rsidR="00CB784F">
              <w:rPr>
                <w:webHidden/>
              </w:rPr>
            </w:r>
            <w:r w:rsidR="00CB784F">
              <w:rPr>
                <w:webHidden/>
              </w:rPr>
              <w:fldChar w:fldCharType="separate"/>
            </w:r>
            <w:r w:rsidR="00CB784F">
              <w:rPr>
                <w:webHidden/>
              </w:rPr>
              <w:t>87</w:t>
            </w:r>
            <w:r w:rsidR="00CB784F">
              <w:rPr>
                <w:webHidden/>
              </w:rPr>
              <w:fldChar w:fldCharType="end"/>
            </w:r>
          </w:hyperlink>
        </w:p>
        <w:p w14:paraId="351923D6" w14:textId="444A33E5" w:rsidR="00CB784F" w:rsidRDefault="001F1E30">
          <w:pPr>
            <w:pStyle w:val="TOC1"/>
            <w:rPr>
              <w:rFonts w:eastAsiaTheme="minorEastAsia"/>
              <w:b w:val="0"/>
              <w:caps w:val="0"/>
              <w:sz w:val="22"/>
            </w:rPr>
          </w:pPr>
          <w:hyperlink w:anchor="_Toc113472286" w:history="1">
            <w:r w:rsidR="00CB784F" w:rsidRPr="00501E9B">
              <w:rPr>
                <w:rStyle w:val="Hyperlink"/>
              </w:rPr>
              <w:t>VACCINATION POLICY</w:t>
            </w:r>
            <w:r w:rsidR="00CB784F">
              <w:rPr>
                <w:webHidden/>
              </w:rPr>
              <w:tab/>
            </w:r>
            <w:r w:rsidR="00CB784F">
              <w:rPr>
                <w:webHidden/>
              </w:rPr>
              <w:fldChar w:fldCharType="begin"/>
            </w:r>
            <w:r w:rsidR="00CB784F">
              <w:rPr>
                <w:webHidden/>
              </w:rPr>
              <w:instrText xml:space="preserve"> PAGEREF _Toc113472286 \h </w:instrText>
            </w:r>
            <w:r w:rsidR="00CB784F">
              <w:rPr>
                <w:webHidden/>
              </w:rPr>
            </w:r>
            <w:r w:rsidR="00CB784F">
              <w:rPr>
                <w:webHidden/>
              </w:rPr>
              <w:fldChar w:fldCharType="separate"/>
            </w:r>
            <w:r w:rsidR="00CB784F">
              <w:rPr>
                <w:webHidden/>
              </w:rPr>
              <w:t>87</w:t>
            </w:r>
            <w:r w:rsidR="00CB784F">
              <w:rPr>
                <w:webHidden/>
              </w:rPr>
              <w:fldChar w:fldCharType="end"/>
            </w:r>
          </w:hyperlink>
        </w:p>
        <w:p w14:paraId="2080A189" w14:textId="43685A96" w:rsidR="00CB784F" w:rsidRDefault="001F1E30">
          <w:pPr>
            <w:pStyle w:val="TOC1"/>
            <w:rPr>
              <w:rFonts w:eastAsiaTheme="minorEastAsia"/>
              <w:b w:val="0"/>
              <w:caps w:val="0"/>
              <w:sz w:val="22"/>
            </w:rPr>
          </w:pPr>
          <w:hyperlink w:anchor="_Toc113472287" w:history="1">
            <w:r w:rsidR="00CB784F" w:rsidRPr="00501E9B">
              <w:rPr>
                <w:rStyle w:val="Hyperlink"/>
              </w:rPr>
              <w:t>COURSE DELIVERY</w:t>
            </w:r>
            <w:r w:rsidR="00CB784F">
              <w:rPr>
                <w:webHidden/>
              </w:rPr>
              <w:tab/>
            </w:r>
            <w:r w:rsidR="00CB784F">
              <w:rPr>
                <w:webHidden/>
              </w:rPr>
              <w:fldChar w:fldCharType="begin"/>
            </w:r>
            <w:r w:rsidR="00CB784F">
              <w:rPr>
                <w:webHidden/>
              </w:rPr>
              <w:instrText xml:space="preserve"> PAGEREF _Toc113472287 \h </w:instrText>
            </w:r>
            <w:r w:rsidR="00CB784F">
              <w:rPr>
                <w:webHidden/>
              </w:rPr>
            </w:r>
            <w:r w:rsidR="00CB784F">
              <w:rPr>
                <w:webHidden/>
              </w:rPr>
              <w:fldChar w:fldCharType="separate"/>
            </w:r>
            <w:r w:rsidR="00CB784F">
              <w:rPr>
                <w:webHidden/>
              </w:rPr>
              <w:t>88</w:t>
            </w:r>
            <w:r w:rsidR="00CB784F">
              <w:rPr>
                <w:webHidden/>
              </w:rPr>
              <w:fldChar w:fldCharType="end"/>
            </w:r>
          </w:hyperlink>
        </w:p>
        <w:p w14:paraId="01C1C19E" w14:textId="31E89113" w:rsidR="00CB784F" w:rsidRDefault="001F1E30">
          <w:pPr>
            <w:pStyle w:val="TOC1"/>
            <w:rPr>
              <w:rFonts w:eastAsiaTheme="minorEastAsia"/>
              <w:b w:val="0"/>
              <w:caps w:val="0"/>
              <w:sz w:val="22"/>
            </w:rPr>
          </w:pPr>
          <w:hyperlink w:anchor="_Toc113472288" w:history="1">
            <w:r w:rsidR="00CB784F" w:rsidRPr="00501E9B">
              <w:rPr>
                <w:rStyle w:val="Hyperlink"/>
              </w:rPr>
              <w:t>ACADEMIC LOAD</w:t>
            </w:r>
            <w:r w:rsidR="00CB784F">
              <w:rPr>
                <w:webHidden/>
              </w:rPr>
              <w:tab/>
            </w:r>
            <w:r w:rsidR="00CB784F">
              <w:rPr>
                <w:webHidden/>
              </w:rPr>
              <w:fldChar w:fldCharType="begin"/>
            </w:r>
            <w:r w:rsidR="00CB784F">
              <w:rPr>
                <w:webHidden/>
              </w:rPr>
              <w:instrText xml:space="preserve"> PAGEREF _Toc113472288 \h </w:instrText>
            </w:r>
            <w:r w:rsidR="00CB784F">
              <w:rPr>
                <w:webHidden/>
              </w:rPr>
            </w:r>
            <w:r w:rsidR="00CB784F">
              <w:rPr>
                <w:webHidden/>
              </w:rPr>
              <w:fldChar w:fldCharType="separate"/>
            </w:r>
            <w:r w:rsidR="00CB784F">
              <w:rPr>
                <w:webHidden/>
              </w:rPr>
              <w:t>89</w:t>
            </w:r>
            <w:r w:rsidR="00CB784F">
              <w:rPr>
                <w:webHidden/>
              </w:rPr>
              <w:fldChar w:fldCharType="end"/>
            </w:r>
          </w:hyperlink>
        </w:p>
        <w:p w14:paraId="012D6A66" w14:textId="36F95346" w:rsidR="00CB784F" w:rsidRDefault="001F1E30">
          <w:pPr>
            <w:pStyle w:val="TOC1"/>
            <w:rPr>
              <w:rFonts w:eastAsiaTheme="minorEastAsia"/>
              <w:b w:val="0"/>
              <w:caps w:val="0"/>
              <w:sz w:val="22"/>
            </w:rPr>
          </w:pPr>
          <w:hyperlink w:anchor="_Toc113472289" w:history="1">
            <w:r w:rsidR="00CB784F" w:rsidRPr="00501E9B">
              <w:rPr>
                <w:rStyle w:val="Hyperlink"/>
              </w:rPr>
              <w:t>ATTENDANCE</w:t>
            </w:r>
            <w:r w:rsidR="00CB784F">
              <w:rPr>
                <w:webHidden/>
              </w:rPr>
              <w:tab/>
            </w:r>
            <w:r w:rsidR="00CB784F">
              <w:rPr>
                <w:webHidden/>
              </w:rPr>
              <w:fldChar w:fldCharType="begin"/>
            </w:r>
            <w:r w:rsidR="00CB784F">
              <w:rPr>
                <w:webHidden/>
              </w:rPr>
              <w:instrText xml:space="preserve"> PAGEREF _Toc113472289 \h </w:instrText>
            </w:r>
            <w:r w:rsidR="00CB784F">
              <w:rPr>
                <w:webHidden/>
              </w:rPr>
            </w:r>
            <w:r w:rsidR="00CB784F">
              <w:rPr>
                <w:webHidden/>
              </w:rPr>
              <w:fldChar w:fldCharType="separate"/>
            </w:r>
            <w:r w:rsidR="00CB784F">
              <w:rPr>
                <w:webHidden/>
              </w:rPr>
              <w:t>90</w:t>
            </w:r>
            <w:r w:rsidR="00CB784F">
              <w:rPr>
                <w:webHidden/>
              </w:rPr>
              <w:fldChar w:fldCharType="end"/>
            </w:r>
          </w:hyperlink>
        </w:p>
        <w:p w14:paraId="46576DAD" w14:textId="5ABB4773" w:rsidR="00CB784F" w:rsidRDefault="001F1E30">
          <w:pPr>
            <w:pStyle w:val="TOC1"/>
            <w:rPr>
              <w:rFonts w:eastAsiaTheme="minorEastAsia"/>
              <w:b w:val="0"/>
              <w:caps w:val="0"/>
              <w:sz w:val="22"/>
            </w:rPr>
          </w:pPr>
          <w:hyperlink w:anchor="_Toc113472290" w:history="1">
            <w:r w:rsidR="00CB784F" w:rsidRPr="00501E9B">
              <w:rPr>
                <w:rStyle w:val="Hyperlink"/>
              </w:rPr>
              <w:t>HONOR CODE</w:t>
            </w:r>
            <w:r w:rsidR="00CB784F">
              <w:rPr>
                <w:webHidden/>
              </w:rPr>
              <w:tab/>
            </w:r>
            <w:r w:rsidR="00CB784F">
              <w:rPr>
                <w:webHidden/>
              </w:rPr>
              <w:fldChar w:fldCharType="begin"/>
            </w:r>
            <w:r w:rsidR="00CB784F">
              <w:rPr>
                <w:webHidden/>
              </w:rPr>
              <w:instrText xml:space="preserve"> PAGEREF _Toc113472290 \h </w:instrText>
            </w:r>
            <w:r w:rsidR="00CB784F">
              <w:rPr>
                <w:webHidden/>
              </w:rPr>
            </w:r>
            <w:r w:rsidR="00CB784F">
              <w:rPr>
                <w:webHidden/>
              </w:rPr>
              <w:fldChar w:fldCharType="separate"/>
            </w:r>
            <w:r w:rsidR="00CB784F">
              <w:rPr>
                <w:webHidden/>
              </w:rPr>
              <w:t>93</w:t>
            </w:r>
            <w:r w:rsidR="00CB784F">
              <w:rPr>
                <w:webHidden/>
              </w:rPr>
              <w:fldChar w:fldCharType="end"/>
            </w:r>
          </w:hyperlink>
        </w:p>
        <w:p w14:paraId="23174D2D" w14:textId="6267E834" w:rsidR="00CB784F" w:rsidRDefault="001F1E30">
          <w:pPr>
            <w:pStyle w:val="TOC1"/>
            <w:rPr>
              <w:rFonts w:eastAsiaTheme="minorEastAsia"/>
              <w:b w:val="0"/>
              <w:caps w:val="0"/>
              <w:sz w:val="22"/>
            </w:rPr>
          </w:pPr>
          <w:hyperlink w:anchor="_Toc113472291" w:history="1">
            <w:r w:rsidR="00CB784F" w:rsidRPr="00501E9B">
              <w:rPr>
                <w:rStyle w:val="Hyperlink"/>
              </w:rPr>
              <w:t>LEAVE OF ABSENCE POLICY 34 C.F.R. § 682.604 (C)(4)</w:t>
            </w:r>
            <w:r w:rsidR="00CB784F">
              <w:rPr>
                <w:webHidden/>
              </w:rPr>
              <w:tab/>
            </w:r>
            <w:r w:rsidR="00CB784F">
              <w:rPr>
                <w:webHidden/>
              </w:rPr>
              <w:fldChar w:fldCharType="begin"/>
            </w:r>
            <w:r w:rsidR="00CB784F">
              <w:rPr>
                <w:webHidden/>
              </w:rPr>
              <w:instrText xml:space="preserve"> PAGEREF _Toc113472291 \h </w:instrText>
            </w:r>
            <w:r w:rsidR="00CB784F">
              <w:rPr>
                <w:webHidden/>
              </w:rPr>
            </w:r>
            <w:r w:rsidR="00CB784F">
              <w:rPr>
                <w:webHidden/>
              </w:rPr>
              <w:fldChar w:fldCharType="separate"/>
            </w:r>
            <w:r w:rsidR="00CB784F">
              <w:rPr>
                <w:webHidden/>
              </w:rPr>
              <w:t>93</w:t>
            </w:r>
            <w:r w:rsidR="00CB784F">
              <w:rPr>
                <w:webHidden/>
              </w:rPr>
              <w:fldChar w:fldCharType="end"/>
            </w:r>
          </w:hyperlink>
        </w:p>
        <w:p w14:paraId="4FF87B15" w14:textId="056472E5" w:rsidR="00CB784F" w:rsidRDefault="001F1E30">
          <w:pPr>
            <w:pStyle w:val="TOC1"/>
            <w:rPr>
              <w:rFonts w:eastAsiaTheme="minorEastAsia"/>
              <w:b w:val="0"/>
              <w:caps w:val="0"/>
              <w:sz w:val="22"/>
            </w:rPr>
          </w:pPr>
          <w:hyperlink w:anchor="_Toc113472292" w:history="1">
            <w:r w:rsidR="00CB784F" w:rsidRPr="00501E9B">
              <w:rPr>
                <w:rStyle w:val="Hyperlink"/>
              </w:rPr>
              <w:t>MILITARY DEPLOYMENT POLICY</w:t>
            </w:r>
            <w:r w:rsidR="00CB784F">
              <w:rPr>
                <w:webHidden/>
              </w:rPr>
              <w:tab/>
            </w:r>
            <w:r w:rsidR="00CB784F">
              <w:rPr>
                <w:webHidden/>
              </w:rPr>
              <w:fldChar w:fldCharType="begin"/>
            </w:r>
            <w:r w:rsidR="00CB784F">
              <w:rPr>
                <w:webHidden/>
              </w:rPr>
              <w:instrText xml:space="preserve"> PAGEREF _Toc113472292 \h </w:instrText>
            </w:r>
            <w:r w:rsidR="00CB784F">
              <w:rPr>
                <w:webHidden/>
              </w:rPr>
            </w:r>
            <w:r w:rsidR="00CB784F">
              <w:rPr>
                <w:webHidden/>
              </w:rPr>
              <w:fldChar w:fldCharType="separate"/>
            </w:r>
            <w:r w:rsidR="00CB784F">
              <w:rPr>
                <w:webHidden/>
              </w:rPr>
              <w:t>95</w:t>
            </w:r>
            <w:r w:rsidR="00CB784F">
              <w:rPr>
                <w:webHidden/>
              </w:rPr>
              <w:fldChar w:fldCharType="end"/>
            </w:r>
          </w:hyperlink>
        </w:p>
        <w:p w14:paraId="0A96B644" w14:textId="08F82BFA" w:rsidR="00CB784F" w:rsidRDefault="001F1E30">
          <w:pPr>
            <w:pStyle w:val="TOC1"/>
            <w:rPr>
              <w:rFonts w:eastAsiaTheme="minorEastAsia"/>
              <w:b w:val="0"/>
              <w:caps w:val="0"/>
              <w:sz w:val="22"/>
            </w:rPr>
          </w:pPr>
          <w:hyperlink w:anchor="_Toc113472293" w:history="1">
            <w:r w:rsidR="00CB784F" w:rsidRPr="00501E9B">
              <w:rPr>
                <w:rStyle w:val="Hyperlink"/>
              </w:rPr>
              <w:t>ACADEMIC RE-ADMITTANCE POLICY</w:t>
            </w:r>
            <w:r w:rsidR="00CB784F">
              <w:rPr>
                <w:webHidden/>
              </w:rPr>
              <w:tab/>
            </w:r>
            <w:r w:rsidR="00CB784F">
              <w:rPr>
                <w:webHidden/>
              </w:rPr>
              <w:fldChar w:fldCharType="begin"/>
            </w:r>
            <w:r w:rsidR="00CB784F">
              <w:rPr>
                <w:webHidden/>
              </w:rPr>
              <w:instrText xml:space="preserve"> PAGEREF _Toc113472293 \h </w:instrText>
            </w:r>
            <w:r w:rsidR="00CB784F">
              <w:rPr>
                <w:webHidden/>
              </w:rPr>
            </w:r>
            <w:r w:rsidR="00CB784F">
              <w:rPr>
                <w:webHidden/>
              </w:rPr>
              <w:fldChar w:fldCharType="separate"/>
            </w:r>
            <w:r w:rsidR="00CB784F">
              <w:rPr>
                <w:webHidden/>
              </w:rPr>
              <w:t>98</w:t>
            </w:r>
            <w:r w:rsidR="00CB784F">
              <w:rPr>
                <w:webHidden/>
              </w:rPr>
              <w:fldChar w:fldCharType="end"/>
            </w:r>
          </w:hyperlink>
        </w:p>
        <w:p w14:paraId="52DAF5D1" w14:textId="6A548346" w:rsidR="00CB784F" w:rsidRDefault="001F1E30">
          <w:pPr>
            <w:pStyle w:val="TOC1"/>
            <w:rPr>
              <w:rFonts w:eastAsiaTheme="minorEastAsia"/>
              <w:b w:val="0"/>
              <w:caps w:val="0"/>
              <w:sz w:val="22"/>
            </w:rPr>
          </w:pPr>
          <w:hyperlink w:anchor="_Toc113472294" w:history="1">
            <w:r w:rsidR="00CB784F" w:rsidRPr="00501E9B">
              <w:rPr>
                <w:rStyle w:val="Hyperlink"/>
              </w:rPr>
              <w:t>DISCIPLINARY RE-ADMITTANCE POLICY</w:t>
            </w:r>
            <w:r w:rsidR="00CB784F">
              <w:rPr>
                <w:webHidden/>
              </w:rPr>
              <w:tab/>
            </w:r>
            <w:r w:rsidR="00CB784F">
              <w:rPr>
                <w:webHidden/>
              </w:rPr>
              <w:fldChar w:fldCharType="begin"/>
            </w:r>
            <w:r w:rsidR="00CB784F">
              <w:rPr>
                <w:webHidden/>
              </w:rPr>
              <w:instrText xml:space="preserve"> PAGEREF _Toc113472294 \h </w:instrText>
            </w:r>
            <w:r w:rsidR="00CB784F">
              <w:rPr>
                <w:webHidden/>
              </w:rPr>
            </w:r>
            <w:r w:rsidR="00CB784F">
              <w:rPr>
                <w:webHidden/>
              </w:rPr>
              <w:fldChar w:fldCharType="separate"/>
            </w:r>
            <w:r w:rsidR="00CB784F">
              <w:rPr>
                <w:webHidden/>
              </w:rPr>
              <w:t>99</w:t>
            </w:r>
            <w:r w:rsidR="00CB784F">
              <w:rPr>
                <w:webHidden/>
              </w:rPr>
              <w:fldChar w:fldCharType="end"/>
            </w:r>
          </w:hyperlink>
        </w:p>
        <w:p w14:paraId="351525B9" w14:textId="5998D1D9" w:rsidR="00CB784F" w:rsidRDefault="001F1E30">
          <w:pPr>
            <w:pStyle w:val="TOC1"/>
            <w:rPr>
              <w:rFonts w:eastAsiaTheme="minorEastAsia"/>
              <w:b w:val="0"/>
              <w:caps w:val="0"/>
              <w:sz w:val="22"/>
            </w:rPr>
          </w:pPr>
          <w:hyperlink w:anchor="_Toc113472295" w:history="1">
            <w:r w:rsidR="00CB784F" w:rsidRPr="00501E9B">
              <w:rPr>
                <w:rStyle w:val="Hyperlink"/>
              </w:rPr>
              <w:t>TESTING</w:t>
            </w:r>
            <w:r w:rsidR="00CB784F">
              <w:rPr>
                <w:webHidden/>
              </w:rPr>
              <w:tab/>
            </w:r>
            <w:r w:rsidR="00CB784F">
              <w:rPr>
                <w:webHidden/>
              </w:rPr>
              <w:fldChar w:fldCharType="begin"/>
            </w:r>
            <w:r w:rsidR="00CB784F">
              <w:rPr>
                <w:webHidden/>
              </w:rPr>
              <w:instrText xml:space="preserve"> PAGEREF _Toc113472295 \h </w:instrText>
            </w:r>
            <w:r w:rsidR="00CB784F">
              <w:rPr>
                <w:webHidden/>
              </w:rPr>
            </w:r>
            <w:r w:rsidR="00CB784F">
              <w:rPr>
                <w:webHidden/>
              </w:rPr>
              <w:fldChar w:fldCharType="separate"/>
            </w:r>
            <w:r w:rsidR="00CB784F">
              <w:rPr>
                <w:webHidden/>
              </w:rPr>
              <w:t>100</w:t>
            </w:r>
            <w:r w:rsidR="00CB784F">
              <w:rPr>
                <w:webHidden/>
              </w:rPr>
              <w:fldChar w:fldCharType="end"/>
            </w:r>
          </w:hyperlink>
        </w:p>
        <w:p w14:paraId="0754F909" w14:textId="4866BD97" w:rsidR="00CB784F" w:rsidRDefault="001F1E30">
          <w:pPr>
            <w:pStyle w:val="TOC1"/>
            <w:rPr>
              <w:rFonts w:eastAsiaTheme="minorEastAsia"/>
              <w:b w:val="0"/>
              <w:caps w:val="0"/>
              <w:sz w:val="22"/>
            </w:rPr>
          </w:pPr>
          <w:hyperlink w:anchor="_Toc113472296" w:history="1">
            <w:r w:rsidR="00CB784F" w:rsidRPr="00501E9B">
              <w:rPr>
                <w:rStyle w:val="Hyperlink"/>
              </w:rPr>
              <w:t>ASSIGNMENTS</w:t>
            </w:r>
            <w:r w:rsidR="00CB784F">
              <w:rPr>
                <w:webHidden/>
              </w:rPr>
              <w:tab/>
            </w:r>
            <w:r w:rsidR="00CB784F">
              <w:rPr>
                <w:webHidden/>
              </w:rPr>
              <w:fldChar w:fldCharType="begin"/>
            </w:r>
            <w:r w:rsidR="00CB784F">
              <w:rPr>
                <w:webHidden/>
              </w:rPr>
              <w:instrText xml:space="preserve"> PAGEREF _Toc113472296 \h </w:instrText>
            </w:r>
            <w:r w:rsidR="00CB784F">
              <w:rPr>
                <w:webHidden/>
              </w:rPr>
            </w:r>
            <w:r w:rsidR="00CB784F">
              <w:rPr>
                <w:webHidden/>
              </w:rPr>
              <w:fldChar w:fldCharType="separate"/>
            </w:r>
            <w:r w:rsidR="00CB784F">
              <w:rPr>
                <w:webHidden/>
              </w:rPr>
              <w:t>100</w:t>
            </w:r>
            <w:r w:rsidR="00CB784F">
              <w:rPr>
                <w:webHidden/>
              </w:rPr>
              <w:fldChar w:fldCharType="end"/>
            </w:r>
          </w:hyperlink>
        </w:p>
        <w:p w14:paraId="61E2850A" w14:textId="5093423A" w:rsidR="00CB784F" w:rsidRDefault="001F1E30">
          <w:pPr>
            <w:pStyle w:val="TOC1"/>
            <w:rPr>
              <w:rFonts w:eastAsiaTheme="minorEastAsia"/>
              <w:b w:val="0"/>
              <w:caps w:val="0"/>
              <w:sz w:val="22"/>
            </w:rPr>
          </w:pPr>
          <w:hyperlink w:anchor="_Toc113472297" w:history="1">
            <w:r w:rsidR="00CB784F" w:rsidRPr="00501E9B">
              <w:rPr>
                <w:rStyle w:val="Hyperlink"/>
              </w:rPr>
              <w:t>DEGREE REQUIREMENTS</w:t>
            </w:r>
            <w:r w:rsidR="00CB784F">
              <w:rPr>
                <w:webHidden/>
              </w:rPr>
              <w:tab/>
            </w:r>
            <w:r w:rsidR="00CB784F">
              <w:rPr>
                <w:webHidden/>
              </w:rPr>
              <w:fldChar w:fldCharType="begin"/>
            </w:r>
            <w:r w:rsidR="00CB784F">
              <w:rPr>
                <w:webHidden/>
              </w:rPr>
              <w:instrText xml:space="preserve"> PAGEREF _Toc113472297 \h </w:instrText>
            </w:r>
            <w:r w:rsidR="00CB784F">
              <w:rPr>
                <w:webHidden/>
              </w:rPr>
            </w:r>
            <w:r w:rsidR="00CB784F">
              <w:rPr>
                <w:webHidden/>
              </w:rPr>
              <w:fldChar w:fldCharType="separate"/>
            </w:r>
            <w:r w:rsidR="00CB784F">
              <w:rPr>
                <w:webHidden/>
              </w:rPr>
              <w:t>100</w:t>
            </w:r>
            <w:r w:rsidR="00CB784F">
              <w:rPr>
                <w:webHidden/>
              </w:rPr>
              <w:fldChar w:fldCharType="end"/>
            </w:r>
          </w:hyperlink>
        </w:p>
        <w:p w14:paraId="4A16C85E" w14:textId="57BEDCB3" w:rsidR="00CB784F" w:rsidRDefault="001F1E30">
          <w:pPr>
            <w:pStyle w:val="TOC1"/>
            <w:rPr>
              <w:rFonts w:eastAsiaTheme="minorEastAsia"/>
              <w:b w:val="0"/>
              <w:caps w:val="0"/>
              <w:sz w:val="22"/>
            </w:rPr>
          </w:pPr>
          <w:hyperlink w:anchor="_Toc113472298" w:history="1">
            <w:r w:rsidR="00CB784F" w:rsidRPr="00501E9B">
              <w:rPr>
                <w:rStyle w:val="Hyperlink"/>
              </w:rPr>
              <w:t>GENERAL EDUCATION COURSES</w:t>
            </w:r>
            <w:r w:rsidR="00CB784F">
              <w:rPr>
                <w:webHidden/>
              </w:rPr>
              <w:tab/>
            </w:r>
            <w:r w:rsidR="00CB784F">
              <w:rPr>
                <w:webHidden/>
              </w:rPr>
              <w:fldChar w:fldCharType="begin"/>
            </w:r>
            <w:r w:rsidR="00CB784F">
              <w:rPr>
                <w:webHidden/>
              </w:rPr>
              <w:instrText xml:space="preserve"> PAGEREF _Toc113472298 \h </w:instrText>
            </w:r>
            <w:r w:rsidR="00CB784F">
              <w:rPr>
                <w:webHidden/>
              </w:rPr>
            </w:r>
            <w:r w:rsidR="00CB784F">
              <w:rPr>
                <w:webHidden/>
              </w:rPr>
              <w:fldChar w:fldCharType="separate"/>
            </w:r>
            <w:r w:rsidR="00CB784F">
              <w:rPr>
                <w:webHidden/>
              </w:rPr>
              <w:t>101</w:t>
            </w:r>
            <w:r w:rsidR="00CB784F">
              <w:rPr>
                <w:webHidden/>
              </w:rPr>
              <w:fldChar w:fldCharType="end"/>
            </w:r>
          </w:hyperlink>
        </w:p>
        <w:p w14:paraId="6711A207" w14:textId="0698315E" w:rsidR="00CB784F" w:rsidRDefault="001F1E30">
          <w:pPr>
            <w:pStyle w:val="TOC1"/>
            <w:rPr>
              <w:rFonts w:eastAsiaTheme="minorEastAsia"/>
              <w:b w:val="0"/>
              <w:caps w:val="0"/>
              <w:sz w:val="22"/>
            </w:rPr>
          </w:pPr>
          <w:hyperlink w:anchor="_Toc113472299" w:history="1">
            <w:r w:rsidR="00CB784F" w:rsidRPr="00501E9B">
              <w:rPr>
                <w:rStyle w:val="Hyperlink"/>
              </w:rPr>
              <w:t>GRADING POLICY</w:t>
            </w:r>
            <w:r w:rsidR="00CB784F">
              <w:rPr>
                <w:webHidden/>
              </w:rPr>
              <w:tab/>
            </w:r>
            <w:r w:rsidR="00CB784F">
              <w:rPr>
                <w:webHidden/>
              </w:rPr>
              <w:fldChar w:fldCharType="begin"/>
            </w:r>
            <w:r w:rsidR="00CB784F">
              <w:rPr>
                <w:webHidden/>
              </w:rPr>
              <w:instrText xml:space="preserve"> PAGEREF _Toc113472299 \h </w:instrText>
            </w:r>
            <w:r w:rsidR="00CB784F">
              <w:rPr>
                <w:webHidden/>
              </w:rPr>
            </w:r>
            <w:r w:rsidR="00CB784F">
              <w:rPr>
                <w:webHidden/>
              </w:rPr>
              <w:fldChar w:fldCharType="separate"/>
            </w:r>
            <w:r w:rsidR="00CB784F">
              <w:rPr>
                <w:webHidden/>
              </w:rPr>
              <w:t>101</w:t>
            </w:r>
            <w:r w:rsidR="00CB784F">
              <w:rPr>
                <w:webHidden/>
              </w:rPr>
              <w:fldChar w:fldCharType="end"/>
            </w:r>
          </w:hyperlink>
        </w:p>
        <w:p w14:paraId="2A81C541" w14:textId="3BB476B7" w:rsidR="00CB784F" w:rsidRDefault="001F1E30">
          <w:pPr>
            <w:pStyle w:val="TOC1"/>
            <w:rPr>
              <w:rFonts w:eastAsiaTheme="minorEastAsia"/>
              <w:b w:val="0"/>
              <w:caps w:val="0"/>
              <w:sz w:val="22"/>
            </w:rPr>
          </w:pPr>
          <w:hyperlink w:anchor="_Toc113472300" w:history="1">
            <w:r w:rsidR="00CB784F" w:rsidRPr="00501E9B">
              <w:rPr>
                <w:rStyle w:val="Hyperlink"/>
              </w:rPr>
              <w:t>SCHOLASTIC HONORS</w:t>
            </w:r>
            <w:r w:rsidR="00CB784F">
              <w:rPr>
                <w:webHidden/>
              </w:rPr>
              <w:tab/>
            </w:r>
            <w:r w:rsidR="00CB784F">
              <w:rPr>
                <w:webHidden/>
              </w:rPr>
              <w:fldChar w:fldCharType="begin"/>
            </w:r>
            <w:r w:rsidR="00CB784F">
              <w:rPr>
                <w:webHidden/>
              </w:rPr>
              <w:instrText xml:space="preserve"> PAGEREF _Toc113472300 \h </w:instrText>
            </w:r>
            <w:r w:rsidR="00CB784F">
              <w:rPr>
                <w:webHidden/>
              </w:rPr>
            </w:r>
            <w:r w:rsidR="00CB784F">
              <w:rPr>
                <w:webHidden/>
              </w:rPr>
              <w:fldChar w:fldCharType="separate"/>
            </w:r>
            <w:r w:rsidR="00CB784F">
              <w:rPr>
                <w:webHidden/>
              </w:rPr>
              <w:t>106</w:t>
            </w:r>
            <w:r w:rsidR="00CB784F">
              <w:rPr>
                <w:webHidden/>
              </w:rPr>
              <w:fldChar w:fldCharType="end"/>
            </w:r>
          </w:hyperlink>
        </w:p>
        <w:p w14:paraId="4F7918DE" w14:textId="0D350758" w:rsidR="00CB784F" w:rsidRDefault="001F1E30">
          <w:pPr>
            <w:pStyle w:val="TOC1"/>
            <w:rPr>
              <w:rFonts w:eastAsiaTheme="minorEastAsia"/>
              <w:b w:val="0"/>
              <w:caps w:val="0"/>
              <w:sz w:val="22"/>
            </w:rPr>
          </w:pPr>
          <w:hyperlink w:anchor="_Toc113472301" w:history="1">
            <w:r w:rsidR="00CB784F" w:rsidRPr="00501E9B">
              <w:rPr>
                <w:rStyle w:val="Hyperlink"/>
              </w:rPr>
              <w:t>REPEATING COURSES</w:t>
            </w:r>
            <w:r w:rsidR="00CB784F">
              <w:rPr>
                <w:webHidden/>
              </w:rPr>
              <w:tab/>
            </w:r>
            <w:r w:rsidR="00CB784F">
              <w:rPr>
                <w:webHidden/>
              </w:rPr>
              <w:fldChar w:fldCharType="begin"/>
            </w:r>
            <w:r w:rsidR="00CB784F">
              <w:rPr>
                <w:webHidden/>
              </w:rPr>
              <w:instrText xml:space="preserve"> PAGEREF _Toc113472301 \h </w:instrText>
            </w:r>
            <w:r w:rsidR="00CB784F">
              <w:rPr>
                <w:webHidden/>
              </w:rPr>
            </w:r>
            <w:r w:rsidR="00CB784F">
              <w:rPr>
                <w:webHidden/>
              </w:rPr>
              <w:fldChar w:fldCharType="separate"/>
            </w:r>
            <w:r w:rsidR="00CB784F">
              <w:rPr>
                <w:webHidden/>
              </w:rPr>
              <w:t>106</w:t>
            </w:r>
            <w:r w:rsidR="00CB784F">
              <w:rPr>
                <w:webHidden/>
              </w:rPr>
              <w:fldChar w:fldCharType="end"/>
            </w:r>
          </w:hyperlink>
        </w:p>
        <w:p w14:paraId="73BBD6B6" w14:textId="16ED8D9A" w:rsidR="00CB784F" w:rsidRDefault="001F1E30">
          <w:pPr>
            <w:pStyle w:val="TOC1"/>
            <w:rPr>
              <w:rFonts w:eastAsiaTheme="minorEastAsia"/>
              <w:b w:val="0"/>
              <w:caps w:val="0"/>
              <w:sz w:val="22"/>
            </w:rPr>
          </w:pPr>
          <w:hyperlink w:anchor="_Toc113472302" w:history="1">
            <w:r w:rsidR="00CB784F" w:rsidRPr="00501E9B">
              <w:rPr>
                <w:rStyle w:val="Hyperlink"/>
              </w:rPr>
              <w:t>INDEPENDENT/DIRECTED STUDY</w:t>
            </w:r>
            <w:r w:rsidR="00CB784F">
              <w:rPr>
                <w:webHidden/>
              </w:rPr>
              <w:tab/>
            </w:r>
            <w:r w:rsidR="00CB784F">
              <w:rPr>
                <w:webHidden/>
              </w:rPr>
              <w:fldChar w:fldCharType="begin"/>
            </w:r>
            <w:r w:rsidR="00CB784F">
              <w:rPr>
                <w:webHidden/>
              </w:rPr>
              <w:instrText xml:space="preserve"> PAGEREF _Toc113472302 \h </w:instrText>
            </w:r>
            <w:r w:rsidR="00CB784F">
              <w:rPr>
                <w:webHidden/>
              </w:rPr>
            </w:r>
            <w:r w:rsidR="00CB784F">
              <w:rPr>
                <w:webHidden/>
              </w:rPr>
              <w:fldChar w:fldCharType="separate"/>
            </w:r>
            <w:r w:rsidR="00CB784F">
              <w:rPr>
                <w:webHidden/>
              </w:rPr>
              <w:t>107</w:t>
            </w:r>
            <w:r w:rsidR="00CB784F">
              <w:rPr>
                <w:webHidden/>
              </w:rPr>
              <w:fldChar w:fldCharType="end"/>
            </w:r>
          </w:hyperlink>
        </w:p>
        <w:p w14:paraId="0828EAB3" w14:textId="6E413885" w:rsidR="00CB784F" w:rsidRDefault="001F1E30">
          <w:pPr>
            <w:pStyle w:val="TOC1"/>
            <w:rPr>
              <w:rFonts w:eastAsiaTheme="minorEastAsia"/>
              <w:b w:val="0"/>
              <w:caps w:val="0"/>
              <w:sz w:val="22"/>
            </w:rPr>
          </w:pPr>
          <w:hyperlink w:anchor="_Toc113472303" w:history="1">
            <w:r w:rsidR="00CB784F" w:rsidRPr="00501E9B">
              <w:rPr>
                <w:rStyle w:val="Hyperlink"/>
              </w:rPr>
              <w:t>SATISFACTORY ACADEMIC PROGRESS</w:t>
            </w:r>
            <w:r w:rsidR="00CB784F">
              <w:rPr>
                <w:webHidden/>
              </w:rPr>
              <w:tab/>
            </w:r>
            <w:r w:rsidR="00CB784F">
              <w:rPr>
                <w:webHidden/>
              </w:rPr>
              <w:fldChar w:fldCharType="begin"/>
            </w:r>
            <w:r w:rsidR="00CB784F">
              <w:rPr>
                <w:webHidden/>
              </w:rPr>
              <w:instrText xml:space="preserve"> PAGEREF _Toc113472303 \h </w:instrText>
            </w:r>
            <w:r w:rsidR="00CB784F">
              <w:rPr>
                <w:webHidden/>
              </w:rPr>
            </w:r>
            <w:r w:rsidR="00CB784F">
              <w:rPr>
                <w:webHidden/>
              </w:rPr>
              <w:fldChar w:fldCharType="separate"/>
            </w:r>
            <w:r w:rsidR="00CB784F">
              <w:rPr>
                <w:webHidden/>
              </w:rPr>
              <w:t>108</w:t>
            </w:r>
            <w:r w:rsidR="00CB784F">
              <w:rPr>
                <w:webHidden/>
              </w:rPr>
              <w:fldChar w:fldCharType="end"/>
            </w:r>
          </w:hyperlink>
        </w:p>
        <w:p w14:paraId="24C07BC4" w14:textId="22F34C3F" w:rsidR="00CB784F" w:rsidRDefault="001F1E30">
          <w:pPr>
            <w:pStyle w:val="TOC1"/>
            <w:rPr>
              <w:rFonts w:eastAsiaTheme="minorEastAsia"/>
              <w:b w:val="0"/>
              <w:caps w:val="0"/>
              <w:sz w:val="22"/>
            </w:rPr>
          </w:pPr>
          <w:hyperlink w:anchor="_Toc113472304" w:history="1">
            <w:r w:rsidR="00CB784F" w:rsidRPr="00501E9B">
              <w:rPr>
                <w:rStyle w:val="Hyperlink"/>
              </w:rPr>
              <w:t>REGISTRY AND LICENSURE EXAMINATIONS</w:t>
            </w:r>
            <w:r w:rsidR="00CB784F">
              <w:rPr>
                <w:webHidden/>
              </w:rPr>
              <w:tab/>
            </w:r>
            <w:r w:rsidR="00CB784F">
              <w:rPr>
                <w:webHidden/>
              </w:rPr>
              <w:fldChar w:fldCharType="begin"/>
            </w:r>
            <w:r w:rsidR="00CB784F">
              <w:rPr>
                <w:webHidden/>
              </w:rPr>
              <w:instrText xml:space="preserve"> PAGEREF _Toc113472304 \h </w:instrText>
            </w:r>
            <w:r w:rsidR="00CB784F">
              <w:rPr>
                <w:webHidden/>
              </w:rPr>
            </w:r>
            <w:r w:rsidR="00CB784F">
              <w:rPr>
                <w:webHidden/>
              </w:rPr>
              <w:fldChar w:fldCharType="separate"/>
            </w:r>
            <w:r w:rsidR="00CB784F">
              <w:rPr>
                <w:webHidden/>
              </w:rPr>
              <w:t>113</w:t>
            </w:r>
            <w:r w:rsidR="00CB784F">
              <w:rPr>
                <w:webHidden/>
              </w:rPr>
              <w:fldChar w:fldCharType="end"/>
            </w:r>
          </w:hyperlink>
        </w:p>
        <w:p w14:paraId="0758E486" w14:textId="1232EA8C" w:rsidR="00CB784F" w:rsidRDefault="001F1E30">
          <w:pPr>
            <w:pStyle w:val="TOC1"/>
            <w:rPr>
              <w:rFonts w:eastAsiaTheme="minorEastAsia"/>
              <w:b w:val="0"/>
              <w:caps w:val="0"/>
              <w:sz w:val="22"/>
            </w:rPr>
          </w:pPr>
          <w:hyperlink w:anchor="_Toc113472305" w:history="1">
            <w:r w:rsidR="00CB784F" w:rsidRPr="00501E9B">
              <w:rPr>
                <w:rStyle w:val="Hyperlink"/>
              </w:rPr>
              <w:t>State Authorization, Licensure, and Certification</w:t>
            </w:r>
            <w:r w:rsidR="00CB784F">
              <w:rPr>
                <w:webHidden/>
              </w:rPr>
              <w:tab/>
            </w:r>
            <w:r w:rsidR="00CB784F">
              <w:rPr>
                <w:webHidden/>
              </w:rPr>
              <w:fldChar w:fldCharType="begin"/>
            </w:r>
            <w:r w:rsidR="00CB784F">
              <w:rPr>
                <w:webHidden/>
              </w:rPr>
              <w:instrText xml:space="preserve"> PAGEREF _Toc113472305 \h </w:instrText>
            </w:r>
            <w:r w:rsidR="00CB784F">
              <w:rPr>
                <w:webHidden/>
              </w:rPr>
            </w:r>
            <w:r w:rsidR="00CB784F">
              <w:rPr>
                <w:webHidden/>
              </w:rPr>
              <w:fldChar w:fldCharType="separate"/>
            </w:r>
            <w:r w:rsidR="00CB784F">
              <w:rPr>
                <w:webHidden/>
              </w:rPr>
              <w:t>115</w:t>
            </w:r>
            <w:r w:rsidR="00CB784F">
              <w:rPr>
                <w:webHidden/>
              </w:rPr>
              <w:fldChar w:fldCharType="end"/>
            </w:r>
          </w:hyperlink>
        </w:p>
        <w:p w14:paraId="7843A5BE" w14:textId="5B6BB64E" w:rsidR="00CB784F" w:rsidRDefault="001F1E30">
          <w:pPr>
            <w:pStyle w:val="TOC1"/>
            <w:rPr>
              <w:rFonts w:eastAsiaTheme="minorEastAsia"/>
              <w:b w:val="0"/>
              <w:caps w:val="0"/>
              <w:sz w:val="22"/>
            </w:rPr>
          </w:pPr>
          <w:hyperlink w:anchor="_Toc113472306" w:history="1">
            <w:r w:rsidR="00CB784F" w:rsidRPr="00501E9B">
              <w:rPr>
                <w:rStyle w:val="Hyperlink"/>
              </w:rPr>
              <w:t>GRADUATION REQUIREMENTS</w:t>
            </w:r>
            <w:r w:rsidR="00CB784F">
              <w:rPr>
                <w:webHidden/>
              </w:rPr>
              <w:tab/>
            </w:r>
            <w:r w:rsidR="00CB784F">
              <w:rPr>
                <w:webHidden/>
              </w:rPr>
              <w:fldChar w:fldCharType="begin"/>
            </w:r>
            <w:r w:rsidR="00CB784F">
              <w:rPr>
                <w:webHidden/>
              </w:rPr>
              <w:instrText xml:space="preserve"> PAGEREF _Toc113472306 \h </w:instrText>
            </w:r>
            <w:r w:rsidR="00CB784F">
              <w:rPr>
                <w:webHidden/>
              </w:rPr>
            </w:r>
            <w:r w:rsidR="00CB784F">
              <w:rPr>
                <w:webHidden/>
              </w:rPr>
              <w:fldChar w:fldCharType="separate"/>
            </w:r>
            <w:r w:rsidR="00CB784F">
              <w:rPr>
                <w:webHidden/>
              </w:rPr>
              <w:t>119</w:t>
            </w:r>
            <w:r w:rsidR="00CB784F">
              <w:rPr>
                <w:webHidden/>
              </w:rPr>
              <w:fldChar w:fldCharType="end"/>
            </w:r>
          </w:hyperlink>
        </w:p>
        <w:p w14:paraId="563A6BA6" w14:textId="33CBF4FD" w:rsidR="00CB784F" w:rsidRDefault="001F1E30">
          <w:pPr>
            <w:pStyle w:val="TOC1"/>
            <w:rPr>
              <w:rFonts w:eastAsiaTheme="minorEastAsia"/>
              <w:b w:val="0"/>
              <w:caps w:val="0"/>
              <w:sz w:val="22"/>
            </w:rPr>
          </w:pPr>
          <w:hyperlink w:anchor="_Toc113472307" w:history="1">
            <w:r w:rsidR="00CB784F" w:rsidRPr="00501E9B">
              <w:rPr>
                <w:rStyle w:val="Hyperlink"/>
              </w:rPr>
              <w:t>Programs Offered</w:t>
            </w:r>
            <w:r w:rsidR="00CB784F">
              <w:rPr>
                <w:webHidden/>
              </w:rPr>
              <w:tab/>
            </w:r>
            <w:r w:rsidR="00CB784F">
              <w:rPr>
                <w:webHidden/>
              </w:rPr>
              <w:fldChar w:fldCharType="begin"/>
            </w:r>
            <w:r w:rsidR="00CB784F">
              <w:rPr>
                <w:webHidden/>
              </w:rPr>
              <w:instrText xml:space="preserve"> PAGEREF _Toc113472307 \h </w:instrText>
            </w:r>
            <w:r w:rsidR="00CB784F">
              <w:rPr>
                <w:webHidden/>
              </w:rPr>
            </w:r>
            <w:r w:rsidR="00CB784F">
              <w:rPr>
                <w:webHidden/>
              </w:rPr>
              <w:fldChar w:fldCharType="separate"/>
            </w:r>
            <w:r w:rsidR="00CB784F">
              <w:rPr>
                <w:webHidden/>
              </w:rPr>
              <w:t>122</w:t>
            </w:r>
            <w:r w:rsidR="00CB784F">
              <w:rPr>
                <w:webHidden/>
              </w:rPr>
              <w:fldChar w:fldCharType="end"/>
            </w:r>
          </w:hyperlink>
        </w:p>
        <w:p w14:paraId="1A40A270" w14:textId="05110C9F" w:rsidR="00CB784F" w:rsidRDefault="001F1E30">
          <w:pPr>
            <w:pStyle w:val="TOC1"/>
            <w:rPr>
              <w:rFonts w:eastAsiaTheme="minorEastAsia"/>
              <w:b w:val="0"/>
              <w:caps w:val="0"/>
              <w:sz w:val="22"/>
            </w:rPr>
          </w:pPr>
          <w:hyperlink w:anchor="_Toc113472308" w:history="1">
            <w:r w:rsidR="00CB784F" w:rsidRPr="00501E9B">
              <w:rPr>
                <w:rStyle w:val="Hyperlink"/>
                <w:w w:val="95"/>
              </w:rPr>
              <w:t>Business Administration</w:t>
            </w:r>
            <w:r w:rsidR="00CB784F" w:rsidRPr="00501E9B">
              <w:rPr>
                <w:rStyle w:val="Hyperlink"/>
              </w:rPr>
              <w:t xml:space="preserve"> </w:t>
            </w:r>
            <w:r w:rsidR="00CB784F" w:rsidRPr="00501E9B">
              <w:rPr>
                <w:rStyle w:val="Hyperlink"/>
                <w:w w:val="95"/>
              </w:rPr>
              <w:t>Diploma</w:t>
            </w:r>
            <w:r w:rsidR="00CB784F">
              <w:rPr>
                <w:webHidden/>
              </w:rPr>
              <w:tab/>
            </w:r>
            <w:r w:rsidR="00CB784F">
              <w:rPr>
                <w:webHidden/>
              </w:rPr>
              <w:fldChar w:fldCharType="begin"/>
            </w:r>
            <w:r w:rsidR="00CB784F">
              <w:rPr>
                <w:webHidden/>
              </w:rPr>
              <w:instrText xml:space="preserve"> PAGEREF _Toc113472308 \h </w:instrText>
            </w:r>
            <w:r w:rsidR="00CB784F">
              <w:rPr>
                <w:webHidden/>
              </w:rPr>
            </w:r>
            <w:r w:rsidR="00CB784F">
              <w:rPr>
                <w:webHidden/>
              </w:rPr>
              <w:fldChar w:fldCharType="separate"/>
            </w:r>
            <w:r w:rsidR="00CB784F">
              <w:rPr>
                <w:webHidden/>
              </w:rPr>
              <w:t>125</w:t>
            </w:r>
            <w:r w:rsidR="00CB784F">
              <w:rPr>
                <w:webHidden/>
              </w:rPr>
              <w:fldChar w:fldCharType="end"/>
            </w:r>
          </w:hyperlink>
        </w:p>
        <w:p w14:paraId="3CA46214" w14:textId="4AFCB73F" w:rsidR="00CB784F" w:rsidRDefault="001F1E30">
          <w:pPr>
            <w:pStyle w:val="TOC1"/>
            <w:rPr>
              <w:rFonts w:eastAsiaTheme="minorEastAsia"/>
              <w:b w:val="0"/>
              <w:caps w:val="0"/>
              <w:sz w:val="22"/>
            </w:rPr>
          </w:pPr>
          <w:hyperlink w:anchor="_Toc113472309" w:history="1">
            <w:r w:rsidR="00CB784F" w:rsidRPr="00501E9B">
              <w:rPr>
                <w:rStyle w:val="Hyperlink"/>
                <w:w w:val="95"/>
              </w:rPr>
              <w:t>Business Administration</w:t>
            </w:r>
            <w:r w:rsidR="00CB784F" w:rsidRPr="00501E9B">
              <w:rPr>
                <w:rStyle w:val="Hyperlink"/>
              </w:rPr>
              <w:t xml:space="preserve"> </w:t>
            </w:r>
            <w:r w:rsidR="00CB784F" w:rsidRPr="00501E9B">
              <w:rPr>
                <w:rStyle w:val="Hyperlink"/>
                <w:w w:val="95"/>
              </w:rPr>
              <w:t>ASSOCIATE IN Applied SCIENCE DEGREE</w:t>
            </w:r>
            <w:r w:rsidR="00CB784F">
              <w:rPr>
                <w:webHidden/>
              </w:rPr>
              <w:tab/>
            </w:r>
            <w:r w:rsidR="00CB784F">
              <w:rPr>
                <w:webHidden/>
              </w:rPr>
              <w:fldChar w:fldCharType="begin"/>
            </w:r>
            <w:r w:rsidR="00CB784F">
              <w:rPr>
                <w:webHidden/>
              </w:rPr>
              <w:instrText xml:space="preserve"> PAGEREF _Toc113472309 \h </w:instrText>
            </w:r>
            <w:r w:rsidR="00CB784F">
              <w:rPr>
                <w:webHidden/>
              </w:rPr>
            </w:r>
            <w:r w:rsidR="00CB784F">
              <w:rPr>
                <w:webHidden/>
              </w:rPr>
              <w:fldChar w:fldCharType="separate"/>
            </w:r>
            <w:r w:rsidR="00CB784F">
              <w:rPr>
                <w:webHidden/>
              </w:rPr>
              <w:t>128</w:t>
            </w:r>
            <w:r w:rsidR="00CB784F">
              <w:rPr>
                <w:webHidden/>
              </w:rPr>
              <w:fldChar w:fldCharType="end"/>
            </w:r>
          </w:hyperlink>
        </w:p>
        <w:p w14:paraId="0953665F" w14:textId="065D30D4" w:rsidR="00CB784F" w:rsidRDefault="001F1E30">
          <w:pPr>
            <w:pStyle w:val="TOC1"/>
            <w:rPr>
              <w:rFonts w:eastAsiaTheme="minorEastAsia"/>
              <w:b w:val="0"/>
              <w:caps w:val="0"/>
              <w:sz w:val="22"/>
            </w:rPr>
          </w:pPr>
          <w:hyperlink w:anchor="_Toc113472310" w:history="1">
            <w:r w:rsidR="00CB784F" w:rsidRPr="00501E9B">
              <w:rPr>
                <w:rStyle w:val="Hyperlink"/>
                <w:w w:val="95"/>
              </w:rPr>
              <w:t>Business Administration</w:t>
            </w:r>
            <w:r w:rsidR="00CB784F" w:rsidRPr="00501E9B">
              <w:rPr>
                <w:rStyle w:val="Hyperlink"/>
              </w:rPr>
              <w:t xml:space="preserve"> </w:t>
            </w:r>
            <w:r w:rsidR="00CB784F" w:rsidRPr="00501E9B">
              <w:rPr>
                <w:rStyle w:val="Hyperlink"/>
                <w:w w:val="95"/>
              </w:rPr>
              <w:t>ASSOCIATE OF SCIENCE DEGREE</w:t>
            </w:r>
            <w:r w:rsidR="00CB784F">
              <w:rPr>
                <w:webHidden/>
              </w:rPr>
              <w:tab/>
            </w:r>
            <w:r w:rsidR="00CB784F">
              <w:rPr>
                <w:webHidden/>
              </w:rPr>
              <w:fldChar w:fldCharType="begin"/>
            </w:r>
            <w:r w:rsidR="00CB784F">
              <w:rPr>
                <w:webHidden/>
              </w:rPr>
              <w:instrText xml:space="preserve"> PAGEREF _Toc113472310 \h </w:instrText>
            </w:r>
            <w:r w:rsidR="00CB784F">
              <w:rPr>
                <w:webHidden/>
              </w:rPr>
            </w:r>
            <w:r w:rsidR="00CB784F">
              <w:rPr>
                <w:webHidden/>
              </w:rPr>
              <w:fldChar w:fldCharType="separate"/>
            </w:r>
            <w:r w:rsidR="00CB784F">
              <w:rPr>
                <w:webHidden/>
              </w:rPr>
              <w:t>132</w:t>
            </w:r>
            <w:r w:rsidR="00CB784F">
              <w:rPr>
                <w:webHidden/>
              </w:rPr>
              <w:fldChar w:fldCharType="end"/>
            </w:r>
          </w:hyperlink>
        </w:p>
        <w:p w14:paraId="5F8AFA77" w14:textId="350118DA" w:rsidR="00CB784F" w:rsidRDefault="001F1E30">
          <w:pPr>
            <w:pStyle w:val="TOC1"/>
            <w:rPr>
              <w:rFonts w:eastAsiaTheme="minorEastAsia"/>
              <w:b w:val="0"/>
              <w:caps w:val="0"/>
              <w:sz w:val="22"/>
            </w:rPr>
          </w:pPr>
          <w:hyperlink w:anchor="_Toc113472311" w:history="1">
            <w:r w:rsidR="00CB784F" w:rsidRPr="00501E9B">
              <w:rPr>
                <w:rStyle w:val="Hyperlink"/>
              </w:rPr>
              <w:t>Cosmetology CERTIFICATE</w:t>
            </w:r>
            <w:r w:rsidR="00CB784F">
              <w:rPr>
                <w:webHidden/>
              </w:rPr>
              <w:tab/>
            </w:r>
            <w:r w:rsidR="00CB784F">
              <w:rPr>
                <w:webHidden/>
              </w:rPr>
              <w:fldChar w:fldCharType="begin"/>
            </w:r>
            <w:r w:rsidR="00CB784F">
              <w:rPr>
                <w:webHidden/>
              </w:rPr>
              <w:instrText xml:space="preserve"> PAGEREF _Toc113472311 \h </w:instrText>
            </w:r>
            <w:r w:rsidR="00CB784F">
              <w:rPr>
                <w:webHidden/>
              </w:rPr>
            </w:r>
            <w:r w:rsidR="00CB784F">
              <w:rPr>
                <w:webHidden/>
              </w:rPr>
              <w:fldChar w:fldCharType="separate"/>
            </w:r>
            <w:r w:rsidR="00CB784F">
              <w:rPr>
                <w:webHidden/>
              </w:rPr>
              <w:t>136</w:t>
            </w:r>
            <w:r w:rsidR="00CB784F">
              <w:rPr>
                <w:webHidden/>
              </w:rPr>
              <w:fldChar w:fldCharType="end"/>
            </w:r>
          </w:hyperlink>
        </w:p>
        <w:p w14:paraId="71B78AA8" w14:textId="169C42B0" w:rsidR="00CB784F" w:rsidRDefault="001F1E30">
          <w:pPr>
            <w:pStyle w:val="TOC1"/>
            <w:rPr>
              <w:rFonts w:eastAsiaTheme="minorEastAsia"/>
              <w:b w:val="0"/>
              <w:caps w:val="0"/>
              <w:sz w:val="22"/>
            </w:rPr>
          </w:pPr>
          <w:hyperlink w:anchor="_Toc113472312" w:history="1">
            <w:r w:rsidR="00CB784F" w:rsidRPr="00501E9B">
              <w:rPr>
                <w:rStyle w:val="Hyperlink"/>
              </w:rPr>
              <w:t>DIAGNOSTIC MEDICAL SONOGRAPHY CERTIFICATE</w:t>
            </w:r>
            <w:r w:rsidR="00CB784F">
              <w:rPr>
                <w:webHidden/>
              </w:rPr>
              <w:tab/>
            </w:r>
            <w:r w:rsidR="00CB784F">
              <w:rPr>
                <w:webHidden/>
              </w:rPr>
              <w:fldChar w:fldCharType="begin"/>
            </w:r>
            <w:r w:rsidR="00CB784F">
              <w:rPr>
                <w:webHidden/>
              </w:rPr>
              <w:instrText xml:space="preserve"> PAGEREF _Toc113472312 \h </w:instrText>
            </w:r>
            <w:r w:rsidR="00CB784F">
              <w:rPr>
                <w:webHidden/>
              </w:rPr>
            </w:r>
            <w:r w:rsidR="00CB784F">
              <w:rPr>
                <w:webHidden/>
              </w:rPr>
              <w:fldChar w:fldCharType="separate"/>
            </w:r>
            <w:r w:rsidR="00CB784F">
              <w:rPr>
                <w:webHidden/>
              </w:rPr>
              <w:t>138</w:t>
            </w:r>
            <w:r w:rsidR="00CB784F">
              <w:rPr>
                <w:webHidden/>
              </w:rPr>
              <w:fldChar w:fldCharType="end"/>
            </w:r>
          </w:hyperlink>
        </w:p>
        <w:p w14:paraId="294F50A9" w14:textId="230B20D4" w:rsidR="00CB784F" w:rsidRDefault="001F1E30">
          <w:pPr>
            <w:pStyle w:val="TOC1"/>
            <w:rPr>
              <w:rFonts w:eastAsiaTheme="minorEastAsia"/>
              <w:b w:val="0"/>
              <w:caps w:val="0"/>
              <w:sz w:val="22"/>
            </w:rPr>
          </w:pPr>
          <w:hyperlink w:anchor="_Toc113472313" w:history="1">
            <w:r w:rsidR="00CB784F" w:rsidRPr="00501E9B">
              <w:rPr>
                <w:rStyle w:val="Hyperlink"/>
              </w:rPr>
              <w:t>DIAGNOSTIC MEDICAL SONOGRAPHY ASSOCIATE IN APPLIED SCIENCE DEGREE</w:t>
            </w:r>
            <w:r w:rsidR="00CB784F">
              <w:rPr>
                <w:webHidden/>
              </w:rPr>
              <w:tab/>
            </w:r>
            <w:r w:rsidR="00CB784F">
              <w:rPr>
                <w:webHidden/>
              </w:rPr>
              <w:fldChar w:fldCharType="begin"/>
            </w:r>
            <w:r w:rsidR="00CB784F">
              <w:rPr>
                <w:webHidden/>
              </w:rPr>
              <w:instrText xml:space="preserve"> PAGEREF _Toc113472313 \h </w:instrText>
            </w:r>
            <w:r w:rsidR="00CB784F">
              <w:rPr>
                <w:webHidden/>
              </w:rPr>
            </w:r>
            <w:r w:rsidR="00CB784F">
              <w:rPr>
                <w:webHidden/>
              </w:rPr>
              <w:fldChar w:fldCharType="separate"/>
            </w:r>
            <w:r w:rsidR="00CB784F">
              <w:rPr>
                <w:webHidden/>
              </w:rPr>
              <w:t>141</w:t>
            </w:r>
            <w:r w:rsidR="00CB784F">
              <w:rPr>
                <w:webHidden/>
              </w:rPr>
              <w:fldChar w:fldCharType="end"/>
            </w:r>
          </w:hyperlink>
        </w:p>
        <w:p w14:paraId="62D62029" w14:textId="0C36D35A" w:rsidR="00CB784F" w:rsidRDefault="001F1E30">
          <w:pPr>
            <w:pStyle w:val="TOC1"/>
            <w:rPr>
              <w:rFonts w:eastAsiaTheme="minorEastAsia"/>
              <w:b w:val="0"/>
              <w:caps w:val="0"/>
              <w:sz w:val="22"/>
            </w:rPr>
          </w:pPr>
          <w:hyperlink w:anchor="_Toc113472314" w:history="1">
            <w:r w:rsidR="00CB784F" w:rsidRPr="00501E9B">
              <w:rPr>
                <w:rStyle w:val="Hyperlink"/>
              </w:rPr>
              <w:t>DIAGNOSTIC MEDICAL SONOGRAPHY ASSOCIATE OF SCIENCE DEGREE</w:t>
            </w:r>
            <w:r w:rsidR="00CB784F">
              <w:rPr>
                <w:webHidden/>
              </w:rPr>
              <w:tab/>
            </w:r>
            <w:r w:rsidR="00CB784F">
              <w:rPr>
                <w:webHidden/>
              </w:rPr>
              <w:fldChar w:fldCharType="begin"/>
            </w:r>
            <w:r w:rsidR="00CB784F">
              <w:rPr>
                <w:webHidden/>
              </w:rPr>
              <w:instrText xml:space="preserve"> PAGEREF _Toc113472314 \h </w:instrText>
            </w:r>
            <w:r w:rsidR="00CB784F">
              <w:rPr>
                <w:webHidden/>
              </w:rPr>
            </w:r>
            <w:r w:rsidR="00CB784F">
              <w:rPr>
                <w:webHidden/>
              </w:rPr>
              <w:fldChar w:fldCharType="separate"/>
            </w:r>
            <w:r w:rsidR="00CB784F">
              <w:rPr>
                <w:webHidden/>
              </w:rPr>
              <w:t>145</w:t>
            </w:r>
            <w:r w:rsidR="00CB784F">
              <w:rPr>
                <w:webHidden/>
              </w:rPr>
              <w:fldChar w:fldCharType="end"/>
            </w:r>
          </w:hyperlink>
        </w:p>
        <w:p w14:paraId="4B9CAAA6" w14:textId="7959740B" w:rsidR="00CB784F" w:rsidRDefault="001F1E30">
          <w:pPr>
            <w:pStyle w:val="TOC1"/>
            <w:rPr>
              <w:rFonts w:eastAsiaTheme="minorEastAsia"/>
              <w:b w:val="0"/>
              <w:caps w:val="0"/>
              <w:sz w:val="22"/>
            </w:rPr>
          </w:pPr>
          <w:hyperlink w:anchor="_Toc113472315" w:history="1">
            <w:r w:rsidR="00CB784F" w:rsidRPr="00501E9B">
              <w:rPr>
                <w:rStyle w:val="Hyperlink"/>
              </w:rPr>
              <w:t>Early Childhood Education Diploma</w:t>
            </w:r>
            <w:r w:rsidR="00CB784F">
              <w:rPr>
                <w:webHidden/>
              </w:rPr>
              <w:tab/>
            </w:r>
            <w:r w:rsidR="00CB784F">
              <w:rPr>
                <w:webHidden/>
              </w:rPr>
              <w:fldChar w:fldCharType="begin"/>
            </w:r>
            <w:r w:rsidR="00CB784F">
              <w:rPr>
                <w:webHidden/>
              </w:rPr>
              <w:instrText xml:space="preserve"> PAGEREF _Toc113472315 \h </w:instrText>
            </w:r>
            <w:r w:rsidR="00CB784F">
              <w:rPr>
                <w:webHidden/>
              </w:rPr>
            </w:r>
            <w:r w:rsidR="00CB784F">
              <w:rPr>
                <w:webHidden/>
              </w:rPr>
              <w:fldChar w:fldCharType="separate"/>
            </w:r>
            <w:r w:rsidR="00CB784F">
              <w:rPr>
                <w:webHidden/>
              </w:rPr>
              <w:t>149</w:t>
            </w:r>
            <w:r w:rsidR="00CB784F">
              <w:rPr>
                <w:webHidden/>
              </w:rPr>
              <w:fldChar w:fldCharType="end"/>
            </w:r>
          </w:hyperlink>
        </w:p>
        <w:p w14:paraId="544B6F68" w14:textId="388057EE" w:rsidR="00CB784F" w:rsidRDefault="001F1E30">
          <w:pPr>
            <w:pStyle w:val="TOC1"/>
            <w:rPr>
              <w:rFonts w:eastAsiaTheme="minorEastAsia"/>
              <w:b w:val="0"/>
              <w:caps w:val="0"/>
              <w:sz w:val="22"/>
            </w:rPr>
          </w:pPr>
          <w:hyperlink w:anchor="_Toc113472316" w:history="1">
            <w:r w:rsidR="00CB784F" w:rsidRPr="00501E9B">
              <w:rPr>
                <w:rStyle w:val="Hyperlink"/>
              </w:rPr>
              <w:t>EARLY CHILDHOOD EDUCATION ASSOCIATE OF SCIENCE DEGREE</w:t>
            </w:r>
            <w:r w:rsidR="00CB784F">
              <w:rPr>
                <w:webHidden/>
              </w:rPr>
              <w:tab/>
            </w:r>
            <w:r w:rsidR="00CB784F">
              <w:rPr>
                <w:webHidden/>
              </w:rPr>
              <w:fldChar w:fldCharType="begin"/>
            </w:r>
            <w:r w:rsidR="00CB784F">
              <w:rPr>
                <w:webHidden/>
              </w:rPr>
              <w:instrText xml:space="preserve"> PAGEREF _Toc113472316 \h </w:instrText>
            </w:r>
            <w:r w:rsidR="00CB784F">
              <w:rPr>
                <w:webHidden/>
              </w:rPr>
            </w:r>
            <w:r w:rsidR="00CB784F">
              <w:rPr>
                <w:webHidden/>
              </w:rPr>
              <w:fldChar w:fldCharType="separate"/>
            </w:r>
            <w:r w:rsidR="00CB784F">
              <w:rPr>
                <w:webHidden/>
              </w:rPr>
              <w:t>151</w:t>
            </w:r>
            <w:r w:rsidR="00CB784F">
              <w:rPr>
                <w:webHidden/>
              </w:rPr>
              <w:fldChar w:fldCharType="end"/>
            </w:r>
          </w:hyperlink>
        </w:p>
        <w:p w14:paraId="6CFDBF19" w14:textId="54488113" w:rsidR="00CB784F" w:rsidRDefault="001F1E30">
          <w:pPr>
            <w:pStyle w:val="TOC1"/>
            <w:rPr>
              <w:rFonts w:eastAsiaTheme="minorEastAsia"/>
              <w:b w:val="0"/>
              <w:caps w:val="0"/>
              <w:sz w:val="22"/>
            </w:rPr>
          </w:pPr>
          <w:hyperlink w:anchor="_Toc113472317" w:history="1">
            <w:r w:rsidR="00CB784F" w:rsidRPr="00501E9B">
              <w:rPr>
                <w:rStyle w:val="Hyperlink"/>
              </w:rPr>
              <w:t>EARLY CHILDHOOD EDUCATION BACHELOR OF SCIENCE DEGREE</w:t>
            </w:r>
            <w:r w:rsidR="00CB784F">
              <w:rPr>
                <w:webHidden/>
              </w:rPr>
              <w:tab/>
            </w:r>
            <w:r w:rsidR="00CB784F">
              <w:rPr>
                <w:webHidden/>
              </w:rPr>
              <w:fldChar w:fldCharType="begin"/>
            </w:r>
            <w:r w:rsidR="00CB784F">
              <w:rPr>
                <w:webHidden/>
              </w:rPr>
              <w:instrText xml:space="preserve"> PAGEREF _Toc113472317 \h </w:instrText>
            </w:r>
            <w:r w:rsidR="00CB784F">
              <w:rPr>
                <w:webHidden/>
              </w:rPr>
            </w:r>
            <w:r w:rsidR="00CB784F">
              <w:rPr>
                <w:webHidden/>
              </w:rPr>
              <w:fldChar w:fldCharType="separate"/>
            </w:r>
            <w:r w:rsidR="00CB784F">
              <w:rPr>
                <w:webHidden/>
              </w:rPr>
              <w:t>154</w:t>
            </w:r>
            <w:r w:rsidR="00CB784F">
              <w:rPr>
                <w:webHidden/>
              </w:rPr>
              <w:fldChar w:fldCharType="end"/>
            </w:r>
          </w:hyperlink>
        </w:p>
        <w:p w14:paraId="5D990583" w14:textId="387DEB65" w:rsidR="00CB784F" w:rsidRDefault="001F1E30">
          <w:pPr>
            <w:pStyle w:val="TOC1"/>
            <w:rPr>
              <w:rFonts w:eastAsiaTheme="minorEastAsia"/>
              <w:b w:val="0"/>
              <w:caps w:val="0"/>
              <w:sz w:val="22"/>
            </w:rPr>
          </w:pPr>
          <w:hyperlink w:anchor="_Toc113472318" w:history="1">
            <w:r w:rsidR="00CB784F" w:rsidRPr="00501E9B">
              <w:rPr>
                <w:rStyle w:val="Hyperlink"/>
              </w:rPr>
              <w:t>ELECTRONIC</w:t>
            </w:r>
            <w:r w:rsidR="00CB784F" w:rsidRPr="00501E9B">
              <w:rPr>
                <w:rStyle w:val="Hyperlink"/>
                <w:spacing w:val="2"/>
              </w:rPr>
              <w:t xml:space="preserve"> </w:t>
            </w:r>
            <w:r w:rsidR="00CB784F" w:rsidRPr="00501E9B">
              <w:rPr>
                <w:rStyle w:val="Hyperlink"/>
              </w:rPr>
              <w:t>MEDICAL</w:t>
            </w:r>
            <w:r w:rsidR="00CB784F" w:rsidRPr="00501E9B">
              <w:rPr>
                <w:rStyle w:val="Hyperlink"/>
                <w:spacing w:val="2"/>
              </w:rPr>
              <w:t xml:space="preserve"> </w:t>
            </w:r>
            <w:r w:rsidR="00CB784F" w:rsidRPr="00501E9B">
              <w:rPr>
                <w:rStyle w:val="Hyperlink"/>
              </w:rPr>
              <w:t>BILLING</w:t>
            </w:r>
            <w:r w:rsidR="00CB784F" w:rsidRPr="00501E9B">
              <w:rPr>
                <w:rStyle w:val="Hyperlink"/>
                <w:spacing w:val="2"/>
              </w:rPr>
              <w:t xml:space="preserve"> </w:t>
            </w:r>
            <w:r w:rsidR="00CB784F" w:rsidRPr="00501E9B">
              <w:rPr>
                <w:rStyle w:val="Hyperlink"/>
              </w:rPr>
              <w:t>AND</w:t>
            </w:r>
            <w:r w:rsidR="00CB784F" w:rsidRPr="00501E9B">
              <w:rPr>
                <w:rStyle w:val="Hyperlink"/>
                <w:spacing w:val="2"/>
              </w:rPr>
              <w:t xml:space="preserve"> </w:t>
            </w:r>
            <w:r w:rsidR="00CB784F" w:rsidRPr="00501E9B">
              <w:rPr>
                <w:rStyle w:val="Hyperlink"/>
              </w:rPr>
              <w:t xml:space="preserve">CODING </w:t>
            </w:r>
            <w:r w:rsidR="00CB784F" w:rsidRPr="00501E9B">
              <w:rPr>
                <w:rStyle w:val="Hyperlink"/>
                <w:spacing w:val="-1"/>
              </w:rPr>
              <w:t>S</w:t>
            </w:r>
            <w:r w:rsidR="00CB784F" w:rsidRPr="00501E9B">
              <w:rPr>
                <w:rStyle w:val="Hyperlink"/>
              </w:rPr>
              <w:t>PECIAL</w:t>
            </w:r>
            <w:r w:rsidR="00CB784F" w:rsidRPr="00501E9B">
              <w:rPr>
                <w:rStyle w:val="Hyperlink"/>
                <w:spacing w:val="-1"/>
              </w:rPr>
              <w:t>I</w:t>
            </w:r>
            <w:r w:rsidR="00CB784F" w:rsidRPr="00501E9B">
              <w:rPr>
                <w:rStyle w:val="Hyperlink"/>
              </w:rPr>
              <w:t>ST CERTIFICATE</w:t>
            </w:r>
            <w:r w:rsidR="00CB784F">
              <w:rPr>
                <w:webHidden/>
              </w:rPr>
              <w:tab/>
            </w:r>
            <w:r w:rsidR="00CB784F">
              <w:rPr>
                <w:webHidden/>
              </w:rPr>
              <w:fldChar w:fldCharType="begin"/>
            </w:r>
            <w:r w:rsidR="00CB784F">
              <w:rPr>
                <w:webHidden/>
              </w:rPr>
              <w:instrText xml:space="preserve"> PAGEREF _Toc113472318 \h </w:instrText>
            </w:r>
            <w:r w:rsidR="00CB784F">
              <w:rPr>
                <w:webHidden/>
              </w:rPr>
            </w:r>
            <w:r w:rsidR="00CB784F">
              <w:rPr>
                <w:webHidden/>
              </w:rPr>
              <w:fldChar w:fldCharType="separate"/>
            </w:r>
            <w:r w:rsidR="00CB784F">
              <w:rPr>
                <w:webHidden/>
              </w:rPr>
              <w:t>158</w:t>
            </w:r>
            <w:r w:rsidR="00CB784F">
              <w:rPr>
                <w:webHidden/>
              </w:rPr>
              <w:fldChar w:fldCharType="end"/>
            </w:r>
          </w:hyperlink>
        </w:p>
        <w:p w14:paraId="52754DED" w14:textId="65167309" w:rsidR="00CB784F" w:rsidRDefault="001F1E30">
          <w:pPr>
            <w:pStyle w:val="TOC1"/>
            <w:rPr>
              <w:rFonts w:eastAsiaTheme="minorEastAsia"/>
              <w:b w:val="0"/>
              <w:caps w:val="0"/>
              <w:sz w:val="22"/>
            </w:rPr>
          </w:pPr>
          <w:hyperlink w:anchor="_Toc113472319" w:history="1">
            <w:r w:rsidR="00CB784F" w:rsidRPr="00501E9B">
              <w:rPr>
                <w:rStyle w:val="Hyperlink"/>
              </w:rPr>
              <w:t>ELECTRONIC</w:t>
            </w:r>
            <w:r w:rsidR="00CB784F" w:rsidRPr="00501E9B">
              <w:rPr>
                <w:rStyle w:val="Hyperlink"/>
                <w:spacing w:val="2"/>
              </w:rPr>
              <w:t xml:space="preserve"> </w:t>
            </w:r>
            <w:r w:rsidR="00CB784F" w:rsidRPr="00501E9B">
              <w:rPr>
                <w:rStyle w:val="Hyperlink"/>
              </w:rPr>
              <w:t>MEDICAL</w:t>
            </w:r>
            <w:r w:rsidR="00CB784F" w:rsidRPr="00501E9B">
              <w:rPr>
                <w:rStyle w:val="Hyperlink"/>
                <w:spacing w:val="2"/>
              </w:rPr>
              <w:t xml:space="preserve"> </w:t>
            </w:r>
            <w:r w:rsidR="00CB784F" w:rsidRPr="00501E9B">
              <w:rPr>
                <w:rStyle w:val="Hyperlink"/>
              </w:rPr>
              <w:t>BILLING</w:t>
            </w:r>
            <w:r w:rsidR="00CB784F" w:rsidRPr="00501E9B">
              <w:rPr>
                <w:rStyle w:val="Hyperlink"/>
                <w:spacing w:val="2"/>
              </w:rPr>
              <w:t xml:space="preserve"> </w:t>
            </w:r>
            <w:r w:rsidR="00CB784F" w:rsidRPr="00501E9B">
              <w:rPr>
                <w:rStyle w:val="Hyperlink"/>
              </w:rPr>
              <w:t>AND</w:t>
            </w:r>
            <w:r w:rsidR="00CB784F" w:rsidRPr="00501E9B">
              <w:rPr>
                <w:rStyle w:val="Hyperlink"/>
                <w:spacing w:val="2"/>
              </w:rPr>
              <w:t xml:space="preserve"> </w:t>
            </w:r>
            <w:r w:rsidR="00CB784F" w:rsidRPr="00501E9B">
              <w:rPr>
                <w:rStyle w:val="Hyperlink"/>
              </w:rPr>
              <w:t xml:space="preserve">CODING </w:t>
            </w:r>
            <w:r w:rsidR="00CB784F" w:rsidRPr="00501E9B">
              <w:rPr>
                <w:rStyle w:val="Hyperlink"/>
                <w:spacing w:val="-1"/>
              </w:rPr>
              <w:t>S</w:t>
            </w:r>
            <w:r w:rsidR="00CB784F" w:rsidRPr="00501E9B">
              <w:rPr>
                <w:rStyle w:val="Hyperlink"/>
              </w:rPr>
              <w:t>PECIAL</w:t>
            </w:r>
            <w:r w:rsidR="00CB784F" w:rsidRPr="00501E9B">
              <w:rPr>
                <w:rStyle w:val="Hyperlink"/>
                <w:spacing w:val="-1"/>
              </w:rPr>
              <w:t>I</w:t>
            </w:r>
            <w:r w:rsidR="00CB784F" w:rsidRPr="00501E9B">
              <w:rPr>
                <w:rStyle w:val="Hyperlink"/>
              </w:rPr>
              <w:t>ST diploma</w:t>
            </w:r>
            <w:r w:rsidR="00CB784F">
              <w:rPr>
                <w:webHidden/>
              </w:rPr>
              <w:tab/>
            </w:r>
            <w:r w:rsidR="00CB784F">
              <w:rPr>
                <w:webHidden/>
              </w:rPr>
              <w:fldChar w:fldCharType="begin"/>
            </w:r>
            <w:r w:rsidR="00CB784F">
              <w:rPr>
                <w:webHidden/>
              </w:rPr>
              <w:instrText xml:space="preserve"> PAGEREF _Toc113472319 \h </w:instrText>
            </w:r>
            <w:r w:rsidR="00CB784F">
              <w:rPr>
                <w:webHidden/>
              </w:rPr>
            </w:r>
            <w:r w:rsidR="00CB784F">
              <w:rPr>
                <w:webHidden/>
              </w:rPr>
              <w:fldChar w:fldCharType="separate"/>
            </w:r>
            <w:r w:rsidR="00CB784F">
              <w:rPr>
                <w:webHidden/>
              </w:rPr>
              <w:t>162</w:t>
            </w:r>
            <w:r w:rsidR="00CB784F">
              <w:rPr>
                <w:webHidden/>
              </w:rPr>
              <w:fldChar w:fldCharType="end"/>
            </w:r>
          </w:hyperlink>
        </w:p>
        <w:p w14:paraId="793B670B" w14:textId="0AE6D102" w:rsidR="00CB784F" w:rsidRDefault="001F1E30">
          <w:pPr>
            <w:pStyle w:val="TOC1"/>
            <w:rPr>
              <w:rFonts w:eastAsiaTheme="minorEastAsia"/>
              <w:b w:val="0"/>
              <w:caps w:val="0"/>
              <w:sz w:val="22"/>
            </w:rPr>
          </w:pPr>
          <w:hyperlink w:anchor="_Toc113472320" w:history="1">
            <w:r w:rsidR="00CB784F" w:rsidRPr="00501E9B">
              <w:rPr>
                <w:rStyle w:val="Hyperlink"/>
                <w:w w:val="95"/>
              </w:rPr>
              <w:t>information technologY AND NETWORK SYSTEMS ASSOCIATE IN APPLIED SCIENCE DEGREE</w:t>
            </w:r>
            <w:r w:rsidR="00CB784F">
              <w:rPr>
                <w:webHidden/>
              </w:rPr>
              <w:tab/>
            </w:r>
            <w:r w:rsidR="00CB784F">
              <w:rPr>
                <w:webHidden/>
              </w:rPr>
              <w:fldChar w:fldCharType="begin"/>
            </w:r>
            <w:r w:rsidR="00CB784F">
              <w:rPr>
                <w:webHidden/>
              </w:rPr>
              <w:instrText xml:space="preserve"> PAGEREF _Toc113472320 \h </w:instrText>
            </w:r>
            <w:r w:rsidR="00CB784F">
              <w:rPr>
                <w:webHidden/>
              </w:rPr>
            </w:r>
            <w:r w:rsidR="00CB784F">
              <w:rPr>
                <w:webHidden/>
              </w:rPr>
              <w:fldChar w:fldCharType="separate"/>
            </w:r>
            <w:r w:rsidR="00CB784F">
              <w:rPr>
                <w:webHidden/>
              </w:rPr>
              <w:t>166</w:t>
            </w:r>
            <w:r w:rsidR="00CB784F">
              <w:rPr>
                <w:webHidden/>
              </w:rPr>
              <w:fldChar w:fldCharType="end"/>
            </w:r>
          </w:hyperlink>
        </w:p>
        <w:p w14:paraId="76ED0B0D" w14:textId="199378F5" w:rsidR="00CB784F" w:rsidRDefault="001F1E30">
          <w:pPr>
            <w:pStyle w:val="TOC1"/>
            <w:rPr>
              <w:rFonts w:eastAsiaTheme="minorEastAsia"/>
              <w:b w:val="0"/>
              <w:caps w:val="0"/>
              <w:sz w:val="22"/>
            </w:rPr>
          </w:pPr>
          <w:hyperlink w:anchor="_Toc113472321" w:history="1">
            <w:r w:rsidR="00CB784F" w:rsidRPr="00501E9B">
              <w:rPr>
                <w:rStyle w:val="Hyperlink"/>
                <w:w w:val="95"/>
              </w:rPr>
              <w:t>MEDICAL ASSISTING Certificate (NC)</w:t>
            </w:r>
            <w:r w:rsidR="00CB784F">
              <w:rPr>
                <w:webHidden/>
              </w:rPr>
              <w:tab/>
            </w:r>
            <w:r w:rsidR="00CB784F">
              <w:rPr>
                <w:webHidden/>
              </w:rPr>
              <w:fldChar w:fldCharType="begin"/>
            </w:r>
            <w:r w:rsidR="00CB784F">
              <w:rPr>
                <w:webHidden/>
              </w:rPr>
              <w:instrText xml:space="preserve"> PAGEREF _Toc113472321 \h </w:instrText>
            </w:r>
            <w:r w:rsidR="00CB784F">
              <w:rPr>
                <w:webHidden/>
              </w:rPr>
            </w:r>
            <w:r w:rsidR="00CB784F">
              <w:rPr>
                <w:webHidden/>
              </w:rPr>
              <w:fldChar w:fldCharType="separate"/>
            </w:r>
            <w:r w:rsidR="00CB784F">
              <w:rPr>
                <w:webHidden/>
              </w:rPr>
              <w:t>170</w:t>
            </w:r>
            <w:r w:rsidR="00CB784F">
              <w:rPr>
                <w:webHidden/>
              </w:rPr>
              <w:fldChar w:fldCharType="end"/>
            </w:r>
          </w:hyperlink>
        </w:p>
        <w:p w14:paraId="7ECDEDE0" w14:textId="4179AE37" w:rsidR="00CB784F" w:rsidRDefault="001F1E30">
          <w:pPr>
            <w:pStyle w:val="TOC1"/>
            <w:rPr>
              <w:rFonts w:eastAsiaTheme="minorEastAsia"/>
              <w:b w:val="0"/>
              <w:caps w:val="0"/>
              <w:sz w:val="22"/>
            </w:rPr>
          </w:pPr>
          <w:hyperlink w:anchor="_Toc113472322" w:history="1">
            <w:r w:rsidR="00CB784F" w:rsidRPr="00501E9B">
              <w:rPr>
                <w:rStyle w:val="Hyperlink"/>
                <w:w w:val="95"/>
              </w:rPr>
              <w:t>MEDICAL ASSISTING Certificate (SC)</w:t>
            </w:r>
            <w:r w:rsidR="00CB784F">
              <w:rPr>
                <w:webHidden/>
              </w:rPr>
              <w:tab/>
            </w:r>
            <w:r w:rsidR="00CB784F">
              <w:rPr>
                <w:webHidden/>
              </w:rPr>
              <w:fldChar w:fldCharType="begin"/>
            </w:r>
            <w:r w:rsidR="00CB784F">
              <w:rPr>
                <w:webHidden/>
              </w:rPr>
              <w:instrText xml:space="preserve"> PAGEREF _Toc113472322 \h </w:instrText>
            </w:r>
            <w:r w:rsidR="00CB784F">
              <w:rPr>
                <w:webHidden/>
              </w:rPr>
            </w:r>
            <w:r w:rsidR="00CB784F">
              <w:rPr>
                <w:webHidden/>
              </w:rPr>
              <w:fldChar w:fldCharType="separate"/>
            </w:r>
            <w:r w:rsidR="00CB784F">
              <w:rPr>
                <w:webHidden/>
              </w:rPr>
              <w:t>174</w:t>
            </w:r>
            <w:r w:rsidR="00CB784F">
              <w:rPr>
                <w:webHidden/>
              </w:rPr>
              <w:fldChar w:fldCharType="end"/>
            </w:r>
          </w:hyperlink>
        </w:p>
        <w:p w14:paraId="3D2BA9D4" w14:textId="3505AA8D" w:rsidR="00CB784F" w:rsidRDefault="001F1E30">
          <w:pPr>
            <w:pStyle w:val="TOC1"/>
            <w:rPr>
              <w:rFonts w:eastAsiaTheme="minorEastAsia"/>
              <w:b w:val="0"/>
              <w:caps w:val="0"/>
              <w:sz w:val="22"/>
            </w:rPr>
          </w:pPr>
          <w:hyperlink w:anchor="_Toc113472323" w:history="1">
            <w:r w:rsidR="00CB784F" w:rsidRPr="00501E9B">
              <w:rPr>
                <w:rStyle w:val="Hyperlink"/>
                <w:w w:val="95"/>
              </w:rPr>
              <w:t>MEDICAL ASSISTING DIPLOMA</w:t>
            </w:r>
            <w:r w:rsidR="00CB784F">
              <w:rPr>
                <w:webHidden/>
              </w:rPr>
              <w:tab/>
            </w:r>
            <w:r w:rsidR="00CB784F">
              <w:rPr>
                <w:webHidden/>
              </w:rPr>
              <w:fldChar w:fldCharType="begin"/>
            </w:r>
            <w:r w:rsidR="00CB784F">
              <w:rPr>
                <w:webHidden/>
              </w:rPr>
              <w:instrText xml:space="preserve"> PAGEREF _Toc113472323 \h </w:instrText>
            </w:r>
            <w:r w:rsidR="00CB784F">
              <w:rPr>
                <w:webHidden/>
              </w:rPr>
            </w:r>
            <w:r w:rsidR="00CB784F">
              <w:rPr>
                <w:webHidden/>
              </w:rPr>
              <w:fldChar w:fldCharType="separate"/>
            </w:r>
            <w:r w:rsidR="00CB784F">
              <w:rPr>
                <w:webHidden/>
              </w:rPr>
              <w:t>178</w:t>
            </w:r>
            <w:r w:rsidR="00CB784F">
              <w:rPr>
                <w:webHidden/>
              </w:rPr>
              <w:fldChar w:fldCharType="end"/>
            </w:r>
          </w:hyperlink>
        </w:p>
        <w:p w14:paraId="4F1F02CE" w14:textId="3B9DD377" w:rsidR="00CB784F" w:rsidRDefault="001F1E30">
          <w:pPr>
            <w:pStyle w:val="TOC1"/>
            <w:rPr>
              <w:rFonts w:eastAsiaTheme="minorEastAsia"/>
              <w:b w:val="0"/>
              <w:caps w:val="0"/>
              <w:sz w:val="22"/>
            </w:rPr>
          </w:pPr>
          <w:hyperlink w:anchor="_Toc113472324" w:history="1">
            <w:r w:rsidR="00CB784F" w:rsidRPr="00501E9B">
              <w:rPr>
                <w:rStyle w:val="Hyperlink"/>
                <w:w w:val="95"/>
              </w:rPr>
              <w:t>MEDICAL ASSISTING ASSOCIATE IN Applied SCIENCE DEGREE</w:t>
            </w:r>
            <w:r w:rsidR="00CB784F">
              <w:rPr>
                <w:webHidden/>
              </w:rPr>
              <w:tab/>
            </w:r>
            <w:r w:rsidR="00CB784F">
              <w:rPr>
                <w:webHidden/>
              </w:rPr>
              <w:fldChar w:fldCharType="begin"/>
            </w:r>
            <w:r w:rsidR="00CB784F">
              <w:rPr>
                <w:webHidden/>
              </w:rPr>
              <w:instrText xml:space="preserve"> PAGEREF _Toc113472324 \h </w:instrText>
            </w:r>
            <w:r w:rsidR="00CB784F">
              <w:rPr>
                <w:webHidden/>
              </w:rPr>
            </w:r>
            <w:r w:rsidR="00CB784F">
              <w:rPr>
                <w:webHidden/>
              </w:rPr>
              <w:fldChar w:fldCharType="separate"/>
            </w:r>
            <w:r w:rsidR="00CB784F">
              <w:rPr>
                <w:webHidden/>
              </w:rPr>
              <w:t>182</w:t>
            </w:r>
            <w:r w:rsidR="00CB784F">
              <w:rPr>
                <w:webHidden/>
              </w:rPr>
              <w:fldChar w:fldCharType="end"/>
            </w:r>
          </w:hyperlink>
        </w:p>
        <w:p w14:paraId="73BB7C0A" w14:textId="1BEF3758" w:rsidR="00CB784F" w:rsidRDefault="001F1E30">
          <w:pPr>
            <w:pStyle w:val="TOC1"/>
            <w:rPr>
              <w:rFonts w:eastAsiaTheme="minorEastAsia"/>
              <w:b w:val="0"/>
              <w:caps w:val="0"/>
              <w:sz w:val="22"/>
            </w:rPr>
          </w:pPr>
          <w:hyperlink w:anchor="_Toc113472325" w:history="1">
            <w:r w:rsidR="00CB784F" w:rsidRPr="00501E9B">
              <w:rPr>
                <w:rStyle w:val="Hyperlink"/>
                <w:w w:val="95"/>
              </w:rPr>
              <w:t>MEDICAL ASSISTING ASSOCIATE OF SCIENCE DEGREE</w:t>
            </w:r>
            <w:r w:rsidR="00CB784F">
              <w:rPr>
                <w:webHidden/>
              </w:rPr>
              <w:tab/>
            </w:r>
            <w:r w:rsidR="00CB784F">
              <w:rPr>
                <w:webHidden/>
              </w:rPr>
              <w:fldChar w:fldCharType="begin"/>
            </w:r>
            <w:r w:rsidR="00CB784F">
              <w:rPr>
                <w:webHidden/>
              </w:rPr>
              <w:instrText xml:space="preserve"> PAGEREF _Toc113472325 \h </w:instrText>
            </w:r>
            <w:r w:rsidR="00CB784F">
              <w:rPr>
                <w:webHidden/>
              </w:rPr>
            </w:r>
            <w:r w:rsidR="00CB784F">
              <w:rPr>
                <w:webHidden/>
              </w:rPr>
              <w:fldChar w:fldCharType="separate"/>
            </w:r>
            <w:r w:rsidR="00CB784F">
              <w:rPr>
                <w:webHidden/>
              </w:rPr>
              <w:t>186</w:t>
            </w:r>
            <w:r w:rsidR="00CB784F">
              <w:rPr>
                <w:webHidden/>
              </w:rPr>
              <w:fldChar w:fldCharType="end"/>
            </w:r>
          </w:hyperlink>
        </w:p>
        <w:p w14:paraId="7A92785A" w14:textId="67548747" w:rsidR="00CB784F" w:rsidRDefault="001F1E30">
          <w:pPr>
            <w:pStyle w:val="TOC1"/>
            <w:rPr>
              <w:rFonts w:eastAsiaTheme="minorEastAsia"/>
              <w:b w:val="0"/>
              <w:caps w:val="0"/>
              <w:sz w:val="22"/>
            </w:rPr>
          </w:pPr>
          <w:hyperlink w:anchor="_Toc113472326" w:history="1">
            <w:r w:rsidR="00CB784F" w:rsidRPr="00501E9B">
              <w:rPr>
                <w:rStyle w:val="Hyperlink"/>
                <w:w w:val="95"/>
              </w:rPr>
              <w:t>MEDICAL OFFICE BASIC X-RAY TECHNICIAN CERTIFICATE</w:t>
            </w:r>
            <w:r w:rsidR="00CB784F">
              <w:rPr>
                <w:webHidden/>
              </w:rPr>
              <w:tab/>
            </w:r>
            <w:r w:rsidR="00CB784F">
              <w:rPr>
                <w:webHidden/>
              </w:rPr>
              <w:fldChar w:fldCharType="begin"/>
            </w:r>
            <w:r w:rsidR="00CB784F">
              <w:rPr>
                <w:webHidden/>
              </w:rPr>
              <w:instrText xml:space="preserve"> PAGEREF _Toc113472326 \h </w:instrText>
            </w:r>
            <w:r w:rsidR="00CB784F">
              <w:rPr>
                <w:webHidden/>
              </w:rPr>
            </w:r>
            <w:r w:rsidR="00CB784F">
              <w:rPr>
                <w:webHidden/>
              </w:rPr>
              <w:fldChar w:fldCharType="separate"/>
            </w:r>
            <w:r w:rsidR="00CB784F">
              <w:rPr>
                <w:webHidden/>
              </w:rPr>
              <w:t>191</w:t>
            </w:r>
            <w:r w:rsidR="00CB784F">
              <w:rPr>
                <w:webHidden/>
              </w:rPr>
              <w:fldChar w:fldCharType="end"/>
            </w:r>
          </w:hyperlink>
        </w:p>
        <w:p w14:paraId="6020041D" w14:textId="18A9BFEC" w:rsidR="00CB784F" w:rsidRDefault="001F1E30">
          <w:pPr>
            <w:pStyle w:val="TOC1"/>
            <w:rPr>
              <w:rFonts w:eastAsiaTheme="minorEastAsia"/>
              <w:b w:val="0"/>
              <w:caps w:val="0"/>
              <w:sz w:val="22"/>
            </w:rPr>
          </w:pPr>
          <w:hyperlink w:anchor="_Toc113472327" w:history="1">
            <w:r w:rsidR="00CB784F" w:rsidRPr="00501E9B">
              <w:rPr>
                <w:rStyle w:val="Hyperlink"/>
                <w:w w:val="95"/>
              </w:rPr>
              <w:t>MEDICAL OFFICE BASIC X-RAY TECHNICIAN DIPLOMA</w:t>
            </w:r>
            <w:r w:rsidR="00CB784F">
              <w:rPr>
                <w:webHidden/>
              </w:rPr>
              <w:tab/>
            </w:r>
            <w:r w:rsidR="00CB784F">
              <w:rPr>
                <w:webHidden/>
              </w:rPr>
              <w:fldChar w:fldCharType="begin"/>
            </w:r>
            <w:r w:rsidR="00CB784F">
              <w:rPr>
                <w:webHidden/>
              </w:rPr>
              <w:instrText xml:space="preserve"> PAGEREF _Toc113472327 \h </w:instrText>
            </w:r>
            <w:r w:rsidR="00CB784F">
              <w:rPr>
                <w:webHidden/>
              </w:rPr>
            </w:r>
            <w:r w:rsidR="00CB784F">
              <w:rPr>
                <w:webHidden/>
              </w:rPr>
              <w:fldChar w:fldCharType="separate"/>
            </w:r>
            <w:r w:rsidR="00CB784F">
              <w:rPr>
                <w:webHidden/>
              </w:rPr>
              <w:t>195</w:t>
            </w:r>
            <w:r w:rsidR="00CB784F">
              <w:rPr>
                <w:webHidden/>
              </w:rPr>
              <w:fldChar w:fldCharType="end"/>
            </w:r>
          </w:hyperlink>
        </w:p>
        <w:p w14:paraId="474AAA45" w14:textId="27E57B5A" w:rsidR="00CB784F" w:rsidRDefault="001F1E30">
          <w:pPr>
            <w:pStyle w:val="TOC1"/>
            <w:rPr>
              <w:rFonts w:eastAsiaTheme="minorEastAsia"/>
              <w:b w:val="0"/>
              <w:caps w:val="0"/>
              <w:sz w:val="22"/>
            </w:rPr>
          </w:pPr>
          <w:hyperlink w:anchor="_Toc113472328" w:history="1">
            <w:r w:rsidR="00CB784F" w:rsidRPr="00501E9B">
              <w:rPr>
                <w:rStyle w:val="Hyperlink"/>
                <w:w w:val="95"/>
              </w:rPr>
              <w:t>MEDICAL OFFICE BASIC X-RAY TECHNICIAN ASSOCIATE OF SCIENCE DEGREE</w:t>
            </w:r>
            <w:r w:rsidR="00CB784F">
              <w:rPr>
                <w:webHidden/>
              </w:rPr>
              <w:tab/>
            </w:r>
            <w:r w:rsidR="00CB784F">
              <w:rPr>
                <w:webHidden/>
              </w:rPr>
              <w:fldChar w:fldCharType="begin"/>
            </w:r>
            <w:r w:rsidR="00CB784F">
              <w:rPr>
                <w:webHidden/>
              </w:rPr>
              <w:instrText xml:space="preserve"> PAGEREF _Toc113472328 \h </w:instrText>
            </w:r>
            <w:r w:rsidR="00CB784F">
              <w:rPr>
                <w:webHidden/>
              </w:rPr>
            </w:r>
            <w:r w:rsidR="00CB784F">
              <w:rPr>
                <w:webHidden/>
              </w:rPr>
              <w:fldChar w:fldCharType="separate"/>
            </w:r>
            <w:r w:rsidR="00CB784F">
              <w:rPr>
                <w:webHidden/>
              </w:rPr>
              <w:t>199</w:t>
            </w:r>
            <w:r w:rsidR="00CB784F">
              <w:rPr>
                <w:webHidden/>
              </w:rPr>
              <w:fldChar w:fldCharType="end"/>
            </w:r>
          </w:hyperlink>
        </w:p>
        <w:p w14:paraId="1672FBD3" w14:textId="665EA545" w:rsidR="00CB784F" w:rsidRDefault="001F1E30">
          <w:pPr>
            <w:pStyle w:val="TOC1"/>
            <w:rPr>
              <w:rFonts w:eastAsiaTheme="minorEastAsia"/>
              <w:b w:val="0"/>
              <w:caps w:val="0"/>
              <w:sz w:val="22"/>
            </w:rPr>
          </w:pPr>
          <w:hyperlink w:anchor="_Toc113472329" w:history="1">
            <w:r w:rsidR="00CB784F" w:rsidRPr="00501E9B">
              <w:rPr>
                <w:rStyle w:val="Hyperlink"/>
                <w:w w:val="95"/>
              </w:rPr>
              <w:t>NURSING ASSOCIATE In Applied SCIENCE DEGREE</w:t>
            </w:r>
            <w:r w:rsidR="00CB784F">
              <w:rPr>
                <w:webHidden/>
              </w:rPr>
              <w:tab/>
            </w:r>
            <w:r w:rsidR="00CB784F">
              <w:rPr>
                <w:webHidden/>
              </w:rPr>
              <w:fldChar w:fldCharType="begin"/>
            </w:r>
            <w:r w:rsidR="00CB784F">
              <w:rPr>
                <w:webHidden/>
              </w:rPr>
              <w:instrText xml:space="preserve"> PAGEREF _Toc113472329 \h </w:instrText>
            </w:r>
            <w:r w:rsidR="00CB784F">
              <w:rPr>
                <w:webHidden/>
              </w:rPr>
            </w:r>
            <w:r w:rsidR="00CB784F">
              <w:rPr>
                <w:webHidden/>
              </w:rPr>
              <w:fldChar w:fldCharType="separate"/>
            </w:r>
            <w:r w:rsidR="00CB784F">
              <w:rPr>
                <w:webHidden/>
              </w:rPr>
              <w:t>204</w:t>
            </w:r>
            <w:r w:rsidR="00CB784F">
              <w:rPr>
                <w:webHidden/>
              </w:rPr>
              <w:fldChar w:fldCharType="end"/>
            </w:r>
          </w:hyperlink>
        </w:p>
        <w:p w14:paraId="54339090" w14:textId="0446CC7E" w:rsidR="00CB784F" w:rsidRDefault="001F1E30">
          <w:pPr>
            <w:pStyle w:val="TOC1"/>
            <w:rPr>
              <w:rFonts w:eastAsiaTheme="minorEastAsia"/>
              <w:b w:val="0"/>
              <w:caps w:val="0"/>
              <w:sz w:val="22"/>
            </w:rPr>
          </w:pPr>
          <w:hyperlink w:anchor="_Toc113472330" w:history="1">
            <w:r w:rsidR="00CB784F" w:rsidRPr="00501E9B">
              <w:rPr>
                <w:rStyle w:val="Hyperlink"/>
                <w:w w:val="95"/>
              </w:rPr>
              <w:t>NURSING ASSOCIATE OF SCIENCE DEGREE</w:t>
            </w:r>
            <w:r w:rsidR="00CB784F">
              <w:rPr>
                <w:webHidden/>
              </w:rPr>
              <w:tab/>
            </w:r>
            <w:r w:rsidR="00CB784F">
              <w:rPr>
                <w:webHidden/>
              </w:rPr>
              <w:fldChar w:fldCharType="begin"/>
            </w:r>
            <w:r w:rsidR="00CB784F">
              <w:rPr>
                <w:webHidden/>
              </w:rPr>
              <w:instrText xml:space="preserve"> PAGEREF _Toc113472330 \h </w:instrText>
            </w:r>
            <w:r w:rsidR="00CB784F">
              <w:rPr>
                <w:webHidden/>
              </w:rPr>
            </w:r>
            <w:r w:rsidR="00CB784F">
              <w:rPr>
                <w:webHidden/>
              </w:rPr>
              <w:fldChar w:fldCharType="separate"/>
            </w:r>
            <w:r w:rsidR="00CB784F">
              <w:rPr>
                <w:webHidden/>
              </w:rPr>
              <w:t>210</w:t>
            </w:r>
            <w:r w:rsidR="00CB784F">
              <w:rPr>
                <w:webHidden/>
              </w:rPr>
              <w:fldChar w:fldCharType="end"/>
            </w:r>
          </w:hyperlink>
        </w:p>
        <w:p w14:paraId="593DC605" w14:textId="19321616" w:rsidR="00CB784F" w:rsidRDefault="001F1E30">
          <w:pPr>
            <w:pStyle w:val="TOC1"/>
            <w:rPr>
              <w:rFonts w:eastAsiaTheme="minorEastAsia"/>
              <w:b w:val="0"/>
              <w:caps w:val="0"/>
              <w:sz w:val="22"/>
            </w:rPr>
          </w:pPr>
          <w:hyperlink w:anchor="_Toc113472331" w:history="1">
            <w:r w:rsidR="00CB784F" w:rsidRPr="00501E9B">
              <w:rPr>
                <w:rStyle w:val="Hyperlink"/>
                <w:w w:val="95"/>
              </w:rPr>
              <w:t>OCCUPATIONAL THERAPY ASSISTANT ASSOCIATE IN APPLIED SCIENCE DEGREE</w:t>
            </w:r>
            <w:r w:rsidR="00CB784F">
              <w:rPr>
                <w:webHidden/>
              </w:rPr>
              <w:tab/>
            </w:r>
            <w:r w:rsidR="00CB784F">
              <w:rPr>
                <w:webHidden/>
              </w:rPr>
              <w:fldChar w:fldCharType="begin"/>
            </w:r>
            <w:r w:rsidR="00CB784F">
              <w:rPr>
                <w:webHidden/>
              </w:rPr>
              <w:instrText xml:space="preserve"> PAGEREF _Toc113472331 \h </w:instrText>
            </w:r>
            <w:r w:rsidR="00CB784F">
              <w:rPr>
                <w:webHidden/>
              </w:rPr>
            </w:r>
            <w:r w:rsidR="00CB784F">
              <w:rPr>
                <w:webHidden/>
              </w:rPr>
              <w:fldChar w:fldCharType="separate"/>
            </w:r>
            <w:r w:rsidR="00CB784F">
              <w:rPr>
                <w:webHidden/>
              </w:rPr>
              <w:t>216</w:t>
            </w:r>
            <w:r w:rsidR="00CB784F">
              <w:rPr>
                <w:webHidden/>
              </w:rPr>
              <w:fldChar w:fldCharType="end"/>
            </w:r>
          </w:hyperlink>
        </w:p>
        <w:p w14:paraId="31E28243" w14:textId="5CDFDFE2" w:rsidR="00CB784F" w:rsidRDefault="001F1E30">
          <w:pPr>
            <w:pStyle w:val="TOC1"/>
            <w:rPr>
              <w:rFonts w:eastAsiaTheme="minorEastAsia"/>
              <w:b w:val="0"/>
              <w:caps w:val="0"/>
              <w:sz w:val="22"/>
            </w:rPr>
          </w:pPr>
          <w:hyperlink w:anchor="_Toc113472332" w:history="1">
            <w:r w:rsidR="00CB784F" w:rsidRPr="00501E9B">
              <w:rPr>
                <w:rStyle w:val="Hyperlink"/>
                <w:w w:val="95"/>
              </w:rPr>
              <w:t>PH</w:t>
            </w:r>
            <w:r w:rsidR="00CB784F" w:rsidRPr="00501E9B">
              <w:rPr>
                <w:rStyle w:val="Hyperlink"/>
                <w:spacing w:val="-1"/>
                <w:w w:val="95"/>
              </w:rPr>
              <w:t>A</w:t>
            </w:r>
            <w:r w:rsidR="00CB784F" w:rsidRPr="00501E9B">
              <w:rPr>
                <w:rStyle w:val="Hyperlink"/>
                <w:w w:val="95"/>
              </w:rPr>
              <w:t>R</w:t>
            </w:r>
            <w:r w:rsidR="00CB784F" w:rsidRPr="00501E9B">
              <w:rPr>
                <w:rStyle w:val="Hyperlink"/>
                <w:spacing w:val="-1"/>
                <w:w w:val="95"/>
              </w:rPr>
              <w:t>M</w:t>
            </w:r>
            <w:r w:rsidR="00CB784F" w:rsidRPr="00501E9B">
              <w:rPr>
                <w:rStyle w:val="Hyperlink"/>
                <w:w w:val="95"/>
              </w:rPr>
              <w:t>ACY TEC</w:t>
            </w:r>
            <w:r w:rsidR="00CB784F" w:rsidRPr="00501E9B">
              <w:rPr>
                <w:rStyle w:val="Hyperlink"/>
                <w:spacing w:val="-1"/>
                <w:w w:val="95"/>
              </w:rPr>
              <w:t>HN</w:t>
            </w:r>
            <w:r w:rsidR="00CB784F" w:rsidRPr="00501E9B">
              <w:rPr>
                <w:rStyle w:val="Hyperlink"/>
                <w:w w:val="95"/>
              </w:rPr>
              <w:t>OL</w:t>
            </w:r>
            <w:r w:rsidR="00CB784F" w:rsidRPr="00501E9B">
              <w:rPr>
                <w:rStyle w:val="Hyperlink"/>
                <w:spacing w:val="-1"/>
                <w:w w:val="95"/>
              </w:rPr>
              <w:t>O</w:t>
            </w:r>
            <w:r w:rsidR="00CB784F" w:rsidRPr="00501E9B">
              <w:rPr>
                <w:rStyle w:val="Hyperlink"/>
                <w:w w:val="95"/>
              </w:rPr>
              <w:t>GY Certificate (North CHARLESTON, SC)</w:t>
            </w:r>
            <w:r w:rsidR="00CB784F">
              <w:rPr>
                <w:webHidden/>
              </w:rPr>
              <w:tab/>
            </w:r>
            <w:r w:rsidR="00CB784F">
              <w:rPr>
                <w:webHidden/>
              </w:rPr>
              <w:fldChar w:fldCharType="begin"/>
            </w:r>
            <w:r w:rsidR="00CB784F">
              <w:rPr>
                <w:webHidden/>
              </w:rPr>
              <w:instrText xml:space="preserve"> PAGEREF _Toc113472332 \h </w:instrText>
            </w:r>
            <w:r w:rsidR="00CB784F">
              <w:rPr>
                <w:webHidden/>
              </w:rPr>
            </w:r>
            <w:r w:rsidR="00CB784F">
              <w:rPr>
                <w:webHidden/>
              </w:rPr>
              <w:fldChar w:fldCharType="separate"/>
            </w:r>
            <w:r w:rsidR="00CB784F">
              <w:rPr>
                <w:webHidden/>
              </w:rPr>
              <w:t>221</w:t>
            </w:r>
            <w:r w:rsidR="00CB784F">
              <w:rPr>
                <w:webHidden/>
              </w:rPr>
              <w:fldChar w:fldCharType="end"/>
            </w:r>
          </w:hyperlink>
        </w:p>
        <w:p w14:paraId="59AC1303" w14:textId="3A74E31E" w:rsidR="00CB784F" w:rsidRDefault="001F1E30">
          <w:pPr>
            <w:pStyle w:val="TOC1"/>
            <w:rPr>
              <w:rFonts w:eastAsiaTheme="minorEastAsia"/>
              <w:b w:val="0"/>
              <w:caps w:val="0"/>
              <w:sz w:val="22"/>
            </w:rPr>
          </w:pPr>
          <w:hyperlink w:anchor="_Toc113472333" w:history="1">
            <w:r w:rsidR="00CB784F" w:rsidRPr="00501E9B">
              <w:rPr>
                <w:rStyle w:val="Hyperlink"/>
                <w:w w:val="95"/>
              </w:rPr>
              <w:t>PH</w:t>
            </w:r>
            <w:r w:rsidR="00CB784F" w:rsidRPr="00501E9B">
              <w:rPr>
                <w:rStyle w:val="Hyperlink"/>
                <w:spacing w:val="-1"/>
                <w:w w:val="95"/>
              </w:rPr>
              <w:t>A</w:t>
            </w:r>
            <w:r w:rsidR="00CB784F" w:rsidRPr="00501E9B">
              <w:rPr>
                <w:rStyle w:val="Hyperlink"/>
                <w:w w:val="95"/>
              </w:rPr>
              <w:t>R</w:t>
            </w:r>
            <w:r w:rsidR="00CB784F" w:rsidRPr="00501E9B">
              <w:rPr>
                <w:rStyle w:val="Hyperlink"/>
                <w:spacing w:val="-1"/>
                <w:w w:val="95"/>
              </w:rPr>
              <w:t>M</w:t>
            </w:r>
            <w:r w:rsidR="00CB784F" w:rsidRPr="00501E9B">
              <w:rPr>
                <w:rStyle w:val="Hyperlink"/>
                <w:w w:val="95"/>
              </w:rPr>
              <w:t>ACY TEC</w:t>
            </w:r>
            <w:r w:rsidR="00CB784F" w:rsidRPr="00501E9B">
              <w:rPr>
                <w:rStyle w:val="Hyperlink"/>
                <w:spacing w:val="-1"/>
                <w:w w:val="95"/>
              </w:rPr>
              <w:t>HN</w:t>
            </w:r>
            <w:r w:rsidR="00CB784F" w:rsidRPr="00501E9B">
              <w:rPr>
                <w:rStyle w:val="Hyperlink"/>
                <w:w w:val="95"/>
              </w:rPr>
              <w:t>OL</w:t>
            </w:r>
            <w:r w:rsidR="00CB784F" w:rsidRPr="00501E9B">
              <w:rPr>
                <w:rStyle w:val="Hyperlink"/>
                <w:spacing w:val="-1"/>
                <w:w w:val="95"/>
              </w:rPr>
              <w:t>O</w:t>
            </w:r>
            <w:r w:rsidR="00CB784F" w:rsidRPr="00501E9B">
              <w:rPr>
                <w:rStyle w:val="Hyperlink"/>
                <w:w w:val="95"/>
              </w:rPr>
              <w:t>GY ASSOCIATE OF SCIENCE DEGREE</w:t>
            </w:r>
            <w:r w:rsidR="00CB784F">
              <w:rPr>
                <w:webHidden/>
              </w:rPr>
              <w:tab/>
            </w:r>
            <w:r w:rsidR="00CB784F">
              <w:rPr>
                <w:webHidden/>
              </w:rPr>
              <w:fldChar w:fldCharType="begin"/>
            </w:r>
            <w:r w:rsidR="00CB784F">
              <w:rPr>
                <w:webHidden/>
              </w:rPr>
              <w:instrText xml:space="preserve"> PAGEREF _Toc113472333 \h </w:instrText>
            </w:r>
            <w:r w:rsidR="00CB784F">
              <w:rPr>
                <w:webHidden/>
              </w:rPr>
            </w:r>
            <w:r w:rsidR="00CB784F">
              <w:rPr>
                <w:webHidden/>
              </w:rPr>
              <w:fldChar w:fldCharType="separate"/>
            </w:r>
            <w:r w:rsidR="00CB784F">
              <w:rPr>
                <w:webHidden/>
              </w:rPr>
              <w:t>223</w:t>
            </w:r>
            <w:r w:rsidR="00CB784F">
              <w:rPr>
                <w:webHidden/>
              </w:rPr>
              <w:fldChar w:fldCharType="end"/>
            </w:r>
          </w:hyperlink>
        </w:p>
        <w:p w14:paraId="39624FA7" w14:textId="473DD1C1" w:rsidR="00CB784F" w:rsidRDefault="001F1E30">
          <w:pPr>
            <w:pStyle w:val="TOC1"/>
            <w:rPr>
              <w:rFonts w:eastAsiaTheme="minorEastAsia"/>
              <w:b w:val="0"/>
              <w:caps w:val="0"/>
              <w:sz w:val="22"/>
            </w:rPr>
          </w:pPr>
          <w:hyperlink w:anchor="_Toc113472334" w:history="1">
            <w:r w:rsidR="00CB784F" w:rsidRPr="00501E9B">
              <w:rPr>
                <w:rStyle w:val="Hyperlink"/>
                <w:w w:val="95"/>
              </w:rPr>
              <w:t>PHLEBOTOMY DIPLOMA</w:t>
            </w:r>
            <w:r w:rsidR="00CB784F">
              <w:rPr>
                <w:webHidden/>
              </w:rPr>
              <w:tab/>
            </w:r>
            <w:r w:rsidR="00CB784F">
              <w:rPr>
                <w:webHidden/>
              </w:rPr>
              <w:fldChar w:fldCharType="begin"/>
            </w:r>
            <w:r w:rsidR="00CB784F">
              <w:rPr>
                <w:webHidden/>
              </w:rPr>
              <w:instrText xml:space="preserve"> PAGEREF _Toc113472334 \h </w:instrText>
            </w:r>
            <w:r w:rsidR="00CB784F">
              <w:rPr>
                <w:webHidden/>
              </w:rPr>
            </w:r>
            <w:r w:rsidR="00CB784F">
              <w:rPr>
                <w:webHidden/>
              </w:rPr>
              <w:fldChar w:fldCharType="separate"/>
            </w:r>
            <w:r w:rsidR="00CB784F">
              <w:rPr>
                <w:webHidden/>
              </w:rPr>
              <w:t>227</w:t>
            </w:r>
            <w:r w:rsidR="00CB784F">
              <w:rPr>
                <w:webHidden/>
              </w:rPr>
              <w:fldChar w:fldCharType="end"/>
            </w:r>
          </w:hyperlink>
        </w:p>
        <w:p w14:paraId="0B969349" w14:textId="4351FE55" w:rsidR="00CB784F" w:rsidRDefault="001F1E30">
          <w:pPr>
            <w:pStyle w:val="TOC1"/>
            <w:rPr>
              <w:rFonts w:eastAsiaTheme="minorEastAsia"/>
              <w:b w:val="0"/>
              <w:caps w:val="0"/>
              <w:sz w:val="22"/>
            </w:rPr>
          </w:pPr>
          <w:hyperlink w:anchor="_Toc113472335" w:history="1">
            <w:r w:rsidR="00CB784F" w:rsidRPr="00501E9B">
              <w:rPr>
                <w:rStyle w:val="Hyperlink"/>
                <w:w w:val="95"/>
              </w:rPr>
              <w:t>PRACTICAL NURSE DIPLOMA (FL)</w:t>
            </w:r>
            <w:r w:rsidR="00CB784F">
              <w:rPr>
                <w:webHidden/>
              </w:rPr>
              <w:tab/>
            </w:r>
            <w:r w:rsidR="00CB784F">
              <w:rPr>
                <w:webHidden/>
              </w:rPr>
              <w:fldChar w:fldCharType="begin"/>
            </w:r>
            <w:r w:rsidR="00CB784F">
              <w:rPr>
                <w:webHidden/>
              </w:rPr>
              <w:instrText xml:space="preserve"> PAGEREF _Toc113472335 \h </w:instrText>
            </w:r>
            <w:r w:rsidR="00CB784F">
              <w:rPr>
                <w:webHidden/>
              </w:rPr>
            </w:r>
            <w:r w:rsidR="00CB784F">
              <w:rPr>
                <w:webHidden/>
              </w:rPr>
              <w:fldChar w:fldCharType="separate"/>
            </w:r>
            <w:r w:rsidR="00CB784F">
              <w:rPr>
                <w:webHidden/>
              </w:rPr>
              <w:t>228</w:t>
            </w:r>
            <w:r w:rsidR="00CB784F">
              <w:rPr>
                <w:webHidden/>
              </w:rPr>
              <w:fldChar w:fldCharType="end"/>
            </w:r>
          </w:hyperlink>
        </w:p>
        <w:p w14:paraId="2A9D144A" w14:textId="69228892" w:rsidR="00CB784F" w:rsidRDefault="001F1E30">
          <w:pPr>
            <w:pStyle w:val="TOC1"/>
            <w:rPr>
              <w:rFonts w:eastAsiaTheme="minorEastAsia"/>
              <w:b w:val="0"/>
              <w:caps w:val="0"/>
              <w:sz w:val="22"/>
            </w:rPr>
          </w:pPr>
          <w:hyperlink w:anchor="_Toc113472336" w:history="1">
            <w:r w:rsidR="00CB784F" w:rsidRPr="00501E9B">
              <w:rPr>
                <w:rStyle w:val="Hyperlink"/>
                <w:w w:val="95"/>
              </w:rPr>
              <w:t>PRACTICAL NURSing Diploma (NC)</w:t>
            </w:r>
            <w:r w:rsidR="00CB784F">
              <w:rPr>
                <w:webHidden/>
              </w:rPr>
              <w:tab/>
            </w:r>
            <w:r w:rsidR="00CB784F">
              <w:rPr>
                <w:webHidden/>
              </w:rPr>
              <w:fldChar w:fldCharType="begin"/>
            </w:r>
            <w:r w:rsidR="00CB784F">
              <w:rPr>
                <w:webHidden/>
              </w:rPr>
              <w:instrText xml:space="preserve"> PAGEREF _Toc113472336 \h </w:instrText>
            </w:r>
            <w:r w:rsidR="00CB784F">
              <w:rPr>
                <w:webHidden/>
              </w:rPr>
            </w:r>
            <w:r w:rsidR="00CB784F">
              <w:rPr>
                <w:webHidden/>
              </w:rPr>
              <w:fldChar w:fldCharType="separate"/>
            </w:r>
            <w:r w:rsidR="00CB784F">
              <w:rPr>
                <w:webHidden/>
              </w:rPr>
              <w:t>230</w:t>
            </w:r>
            <w:r w:rsidR="00CB784F">
              <w:rPr>
                <w:webHidden/>
              </w:rPr>
              <w:fldChar w:fldCharType="end"/>
            </w:r>
          </w:hyperlink>
        </w:p>
        <w:p w14:paraId="67201A45" w14:textId="30A1A653" w:rsidR="00CB784F" w:rsidRDefault="001F1E30">
          <w:pPr>
            <w:pStyle w:val="TOC1"/>
            <w:rPr>
              <w:rFonts w:eastAsiaTheme="minorEastAsia"/>
              <w:b w:val="0"/>
              <w:caps w:val="0"/>
              <w:sz w:val="22"/>
            </w:rPr>
          </w:pPr>
          <w:hyperlink w:anchor="_Toc113472337" w:history="1">
            <w:r w:rsidR="00CB784F" w:rsidRPr="00501E9B">
              <w:rPr>
                <w:rStyle w:val="Hyperlink"/>
                <w:w w:val="95"/>
              </w:rPr>
              <w:t>PR</w:t>
            </w:r>
            <w:r w:rsidR="00CB784F" w:rsidRPr="00501E9B">
              <w:rPr>
                <w:rStyle w:val="Hyperlink"/>
                <w:spacing w:val="-1"/>
                <w:w w:val="95"/>
              </w:rPr>
              <w:t>O</w:t>
            </w:r>
            <w:r w:rsidR="00CB784F" w:rsidRPr="00501E9B">
              <w:rPr>
                <w:rStyle w:val="Hyperlink"/>
                <w:w w:val="95"/>
              </w:rPr>
              <w:t>FE</w:t>
            </w:r>
            <w:r w:rsidR="00CB784F" w:rsidRPr="00501E9B">
              <w:rPr>
                <w:rStyle w:val="Hyperlink"/>
                <w:spacing w:val="-1"/>
                <w:w w:val="95"/>
              </w:rPr>
              <w:t>SSIO</w:t>
            </w:r>
            <w:r w:rsidR="00CB784F" w:rsidRPr="00501E9B">
              <w:rPr>
                <w:rStyle w:val="Hyperlink"/>
                <w:w w:val="95"/>
              </w:rPr>
              <w:t>NAL</w:t>
            </w:r>
            <w:r w:rsidR="00CB784F" w:rsidRPr="00501E9B">
              <w:rPr>
                <w:rStyle w:val="Hyperlink"/>
                <w:spacing w:val="24"/>
                <w:w w:val="95"/>
              </w:rPr>
              <w:t xml:space="preserve"> </w:t>
            </w:r>
            <w:r w:rsidR="00CB784F" w:rsidRPr="00501E9B">
              <w:rPr>
                <w:rStyle w:val="Hyperlink"/>
                <w:w w:val="95"/>
              </w:rPr>
              <w:t>CL</w:t>
            </w:r>
            <w:r w:rsidR="00CB784F" w:rsidRPr="00501E9B">
              <w:rPr>
                <w:rStyle w:val="Hyperlink"/>
                <w:spacing w:val="-1"/>
                <w:w w:val="95"/>
              </w:rPr>
              <w:t>I</w:t>
            </w:r>
            <w:r w:rsidR="00CB784F" w:rsidRPr="00501E9B">
              <w:rPr>
                <w:rStyle w:val="Hyperlink"/>
                <w:w w:val="95"/>
              </w:rPr>
              <w:t>N</w:t>
            </w:r>
            <w:r w:rsidR="00CB784F" w:rsidRPr="00501E9B">
              <w:rPr>
                <w:rStyle w:val="Hyperlink"/>
                <w:spacing w:val="-1"/>
                <w:w w:val="95"/>
              </w:rPr>
              <w:t>I</w:t>
            </w:r>
            <w:r w:rsidR="00CB784F" w:rsidRPr="00501E9B">
              <w:rPr>
                <w:rStyle w:val="Hyperlink"/>
                <w:w w:val="95"/>
              </w:rPr>
              <w:t>CAL</w:t>
            </w:r>
            <w:r w:rsidR="00CB784F" w:rsidRPr="00501E9B">
              <w:rPr>
                <w:rStyle w:val="Hyperlink"/>
                <w:spacing w:val="24"/>
                <w:w w:val="95"/>
              </w:rPr>
              <w:t xml:space="preserve"> </w:t>
            </w:r>
            <w:r w:rsidR="00CB784F" w:rsidRPr="00501E9B">
              <w:rPr>
                <w:rStyle w:val="Hyperlink"/>
                <w:w w:val="95"/>
              </w:rPr>
              <w:t>MA</w:t>
            </w:r>
            <w:r w:rsidR="00CB784F" w:rsidRPr="00501E9B">
              <w:rPr>
                <w:rStyle w:val="Hyperlink"/>
                <w:spacing w:val="-1"/>
                <w:w w:val="95"/>
              </w:rPr>
              <w:t>S</w:t>
            </w:r>
            <w:r w:rsidR="00CB784F" w:rsidRPr="00501E9B">
              <w:rPr>
                <w:rStyle w:val="Hyperlink"/>
                <w:w w:val="95"/>
              </w:rPr>
              <w:t>SA</w:t>
            </w:r>
            <w:r w:rsidR="00CB784F" w:rsidRPr="00501E9B">
              <w:rPr>
                <w:rStyle w:val="Hyperlink"/>
                <w:spacing w:val="-1"/>
                <w:w w:val="95"/>
              </w:rPr>
              <w:t>G</w:t>
            </w:r>
            <w:r w:rsidR="00CB784F" w:rsidRPr="00501E9B">
              <w:rPr>
                <w:rStyle w:val="Hyperlink"/>
                <w:w w:val="95"/>
              </w:rPr>
              <w:t>E</w:t>
            </w:r>
            <w:r w:rsidR="00CB784F" w:rsidRPr="00501E9B">
              <w:rPr>
                <w:rStyle w:val="Hyperlink"/>
                <w:spacing w:val="25"/>
                <w:w w:val="95"/>
              </w:rPr>
              <w:t xml:space="preserve"> </w:t>
            </w:r>
            <w:r w:rsidR="00CB784F" w:rsidRPr="00501E9B">
              <w:rPr>
                <w:rStyle w:val="Hyperlink"/>
                <w:w w:val="95"/>
              </w:rPr>
              <w:t>THERAPY CERTIFICATE -900 CLOCK HOUR(SC)</w:t>
            </w:r>
            <w:r w:rsidR="00CB784F">
              <w:rPr>
                <w:webHidden/>
              </w:rPr>
              <w:tab/>
            </w:r>
            <w:r w:rsidR="00CB784F">
              <w:rPr>
                <w:webHidden/>
              </w:rPr>
              <w:fldChar w:fldCharType="begin"/>
            </w:r>
            <w:r w:rsidR="00CB784F">
              <w:rPr>
                <w:webHidden/>
              </w:rPr>
              <w:instrText xml:space="preserve"> PAGEREF _Toc113472337 \h </w:instrText>
            </w:r>
            <w:r w:rsidR="00CB784F">
              <w:rPr>
                <w:webHidden/>
              </w:rPr>
            </w:r>
            <w:r w:rsidR="00CB784F">
              <w:rPr>
                <w:webHidden/>
              </w:rPr>
              <w:fldChar w:fldCharType="separate"/>
            </w:r>
            <w:r w:rsidR="00CB784F">
              <w:rPr>
                <w:webHidden/>
              </w:rPr>
              <w:t>232</w:t>
            </w:r>
            <w:r w:rsidR="00CB784F">
              <w:rPr>
                <w:webHidden/>
              </w:rPr>
              <w:fldChar w:fldCharType="end"/>
            </w:r>
          </w:hyperlink>
        </w:p>
        <w:p w14:paraId="559CBC88" w14:textId="62B3CA6E" w:rsidR="00CB784F" w:rsidRDefault="001F1E30">
          <w:pPr>
            <w:pStyle w:val="TOC1"/>
            <w:rPr>
              <w:rFonts w:eastAsiaTheme="minorEastAsia"/>
              <w:b w:val="0"/>
              <w:caps w:val="0"/>
              <w:sz w:val="22"/>
            </w:rPr>
          </w:pPr>
          <w:hyperlink w:anchor="_Toc113472338" w:history="1">
            <w:r w:rsidR="00CB784F" w:rsidRPr="00501E9B">
              <w:rPr>
                <w:rStyle w:val="Hyperlink"/>
                <w:w w:val="95"/>
              </w:rPr>
              <w:t>PR</w:t>
            </w:r>
            <w:r w:rsidR="00CB784F" w:rsidRPr="00501E9B">
              <w:rPr>
                <w:rStyle w:val="Hyperlink"/>
                <w:spacing w:val="-1"/>
                <w:w w:val="95"/>
              </w:rPr>
              <w:t>O</w:t>
            </w:r>
            <w:r w:rsidR="00CB784F" w:rsidRPr="00501E9B">
              <w:rPr>
                <w:rStyle w:val="Hyperlink"/>
                <w:w w:val="95"/>
              </w:rPr>
              <w:t>FE</w:t>
            </w:r>
            <w:r w:rsidR="00CB784F" w:rsidRPr="00501E9B">
              <w:rPr>
                <w:rStyle w:val="Hyperlink"/>
                <w:spacing w:val="-1"/>
                <w:w w:val="95"/>
              </w:rPr>
              <w:t>SSIO</w:t>
            </w:r>
            <w:r w:rsidR="00CB784F" w:rsidRPr="00501E9B">
              <w:rPr>
                <w:rStyle w:val="Hyperlink"/>
                <w:w w:val="95"/>
              </w:rPr>
              <w:t>NAL</w:t>
            </w:r>
            <w:r w:rsidR="00CB784F" w:rsidRPr="00501E9B">
              <w:rPr>
                <w:rStyle w:val="Hyperlink"/>
                <w:spacing w:val="24"/>
                <w:w w:val="95"/>
              </w:rPr>
              <w:t xml:space="preserve"> </w:t>
            </w:r>
            <w:r w:rsidR="00CB784F" w:rsidRPr="00501E9B">
              <w:rPr>
                <w:rStyle w:val="Hyperlink"/>
                <w:w w:val="95"/>
              </w:rPr>
              <w:t>CL</w:t>
            </w:r>
            <w:r w:rsidR="00CB784F" w:rsidRPr="00501E9B">
              <w:rPr>
                <w:rStyle w:val="Hyperlink"/>
                <w:spacing w:val="-1"/>
                <w:w w:val="95"/>
              </w:rPr>
              <w:t>I</w:t>
            </w:r>
            <w:r w:rsidR="00CB784F" w:rsidRPr="00501E9B">
              <w:rPr>
                <w:rStyle w:val="Hyperlink"/>
                <w:w w:val="95"/>
              </w:rPr>
              <w:t>N</w:t>
            </w:r>
            <w:r w:rsidR="00CB784F" w:rsidRPr="00501E9B">
              <w:rPr>
                <w:rStyle w:val="Hyperlink"/>
                <w:spacing w:val="-1"/>
                <w:w w:val="95"/>
              </w:rPr>
              <w:t>I</w:t>
            </w:r>
            <w:r w:rsidR="00CB784F" w:rsidRPr="00501E9B">
              <w:rPr>
                <w:rStyle w:val="Hyperlink"/>
                <w:w w:val="95"/>
              </w:rPr>
              <w:t>CAL</w:t>
            </w:r>
            <w:r w:rsidR="00CB784F" w:rsidRPr="00501E9B">
              <w:rPr>
                <w:rStyle w:val="Hyperlink"/>
                <w:spacing w:val="24"/>
                <w:w w:val="95"/>
              </w:rPr>
              <w:t xml:space="preserve"> </w:t>
            </w:r>
            <w:r w:rsidR="00CB784F" w:rsidRPr="00501E9B">
              <w:rPr>
                <w:rStyle w:val="Hyperlink"/>
                <w:w w:val="95"/>
              </w:rPr>
              <w:t>MA</w:t>
            </w:r>
            <w:r w:rsidR="00CB784F" w:rsidRPr="00501E9B">
              <w:rPr>
                <w:rStyle w:val="Hyperlink"/>
                <w:spacing w:val="-1"/>
                <w:w w:val="95"/>
              </w:rPr>
              <w:t>S</w:t>
            </w:r>
            <w:r w:rsidR="00CB784F" w:rsidRPr="00501E9B">
              <w:rPr>
                <w:rStyle w:val="Hyperlink"/>
                <w:w w:val="95"/>
              </w:rPr>
              <w:t>SA</w:t>
            </w:r>
            <w:r w:rsidR="00CB784F" w:rsidRPr="00501E9B">
              <w:rPr>
                <w:rStyle w:val="Hyperlink"/>
                <w:spacing w:val="-1"/>
                <w:w w:val="95"/>
              </w:rPr>
              <w:t>G</w:t>
            </w:r>
            <w:r w:rsidR="00CB784F" w:rsidRPr="00501E9B">
              <w:rPr>
                <w:rStyle w:val="Hyperlink"/>
                <w:w w:val="95"/>
              </w:rPr>
              <w:t>E</w:t>
            </w:r>
            <w:r w:rsidR="00CB784F" w:rsidRPr="00501E9B">
              <w:rPr>
                <w:rStyle w:val="Hyperlink"/>
                <w:spacing w:val="25"/>
                <w:w w:val="95"/>
              </w:rPr>
              <w:t xml:space="preserve"> </w:t>
            </w:r>
            <w:r w:rsidR="00CB784F" w:rsidRPr="00501E9B">
              <w:rPr>
                <w:rStyle w:val="Hyperlink"/>
                <w:w w:val="95"/>
              </w:rPr>
              <w:t>THERAPY CERTIFICATE-740 CLOCK HOUR(NC)</w:t>
            </w:r>
            <w:r w:rsidR="00CB784F">
              <w:rPr>
                <w:webHidden/>
              </w:rPr>
              <w:tab/>
            </w:r>
            <w:r w:rsidR="00CB784F">
              <w:rPr>
                <w:webHidden/>
              </w:rPr>
              <w:fldChar w:fldCharType="begin"/>
            </w:r>
            <w:r w:rsidR="00CB784F">
              <w:rPr>
                <w:webHidden/>
              </w:rPr>
              <w:instrText xml:space="preserve"> PAGEREF _Toc113472338 \h </w:instrText>
            </w:r>
            <w:r w:rsidR="00CB784F">
              <w:rPr>
                <w:webHidden/>
              </w:rPr>
            </w:r>
            <w:r w:rsidR="00CB784F">
              <w:rPr>
                <w:webHidden/>
              </w:rPr>
              <w:fldChar w:fldCharType="separate"/>
            </w:r>
            <w:r w:rsidR="00CB784F">
              <w:rPr>
                <w:webHidden/>
              </w:rPr>
              <w:t>235</w:t>
            </w:r>
            <w:r w:rsidR="00CB784F">
              <w:rPr>
                <w:webHidden/>
              </w:rPr>
              <w:fldChar w:fldCharType="end"/>
            </w:r>
          </w:hyperlink>
        </w:p>
        <w:p w14:paraId="78F983B8" w14:textId="5B6E6E5F" w:rsidR="00CB784F" w:rsidRDefault="001F1E30">
          <w:pPr>
            <w:pStyle w:val="TOC1"/>
            <w:rPr>
              <w:rFonts w:eastAsiaTheme="minorEastAsia"/>
              <w:b w:val="0"/>
              <w:caps w:val="0"/>
              <w:sz w:val="22"/>
            </w:rPr>
          </w:pPr>
          <w:hyperlink w:anchor="_Toc113472339" w:history="1">
            <w:r w:rsidR="00CB784F" w:rsidRPr="00501E9B">
              <w:rPr>
                <w:rStyle w:val="Hyperlink"/>
                <w:w w:val="95"/>
              </w:rPr>
              <w:t>PR</w:t>
            </w:r>
            <w:r w:rsidR="00CB784F" w:rsidRPr="00501E9B">
              <w:rPr>
                <w:rStyle w:val="Hyperlink"/>
                <w:spacing w:val="-1"/>
                <w:w w:val="95"/>
              </w:rPr>
              <w:t>O</w:t>
            </w:r>
            <w:r w:rsidR="00CB784F" w:rsidRPr="00501E9B">
              <w:rPr>
                <w:rStyle w:val="Hyperlink"/>
                <w:w w:val="95"/>
              </w:rPr>
              <w:t>FE</w:t>
            </w:r>
            <w:r w:rsidR="00CB784F" w:rsidRPr="00501E9B">
              <w:rPr>
                <w:rStyle w:val="Hyperlink"/>
                <w:spacing w:val="-1"/>
                <w:w w:val="95"/>
              </w:rPr>
              <w:t>SSIO</w:t>
            </w:r>
            <w:r w:rsidR="00CB784F" w:rsidRPr="00501E9B">
              <w:rPr>
                <w:rStyle w:val="Hyperlink"/>
                <w:w w:val="95"/>
              </w:rPr>
              <w:t>NAL</w:t>
            </w:r>
            <w:r w:rsidR="00CB784F" w:rsidRPr="00501E9B">
              <w:rPr>
                <w:rStyle w:val="Hyperlink"/>
                <w:spacing w:val="24"/>
                <w:w w:val="95"/>
              </w:rPr>
              <w:t xml:space="preserve"> </w:t>
            </w:r>
            <w:r w:rsidR="00CB784F" w:rsidRPr="00501E9B">
              <w:rPr>
                <w:rStyle w:val="Hyperlink"/>
                <w:w w:val="95"/>
              </w:rPr>
              <w:t>CL</w:t>
            </w:r>
            <w:r w:rsidR="00CB784F" w:rsidRPr="00501E9B">
              <w:rPr>
                <w:rStyle w:val="Hyperlink"/>
                <w:spacing w:val="-1"/>
                <w:w w:val="95"/>
              </w:rPr>
              <w:t>I</w:t>
            </w:r>
            <w:r w:rsidR="00CB784F" w:rsidRPr="00501E9B">
              <w:rPr>
                <w:rStyle w:val="Hyperlink"/>
                <w:w w:val="95"/>
              </w:rPr>
              <w:t>N</w:t>
            </w:r>
            <w:r w:rsidR="00CB784F" w:rsidRPr="00501E9B">
              <w:rPr>
                <w:rStyle w:val="Hyperlink"/>
                <w:spacing w:val="-1"/>
                <w:w w:val="95"/>
              </w:rPr>
              <w:t>I</w:t>
            </w:r>
            <w:r w:rsidR="00CB784F" w:rsidRPr="00501E9B">
              <w:rPr>
                <w:rStyle w:val="Hyperlink"/>
                <w:w w:val="95"/>
              </w:rPr>
              <w:t>CAL</w:t>
            </w:r>
            <w:r w:rsidR="00CB784F" w:rsidRPr="00501E9B">
              <w:rPr>
                <w:rStyle w:val="Hyperlink"/>
                <w:spacing w:val="24"/>
                <w:w w:val="95"/>
              </w:rPr>
              <w:t xml:space="preserve"> </w:t>
            </w:r>
            <w:r w:rsidR="00CB784F" w:rsidRPr="00501E9B">
              <w:rPr>
                <w:rStyle w:val="Hyperlink"/>
                <w:w w:val="95"/>
              </w:rPr>
              <w:t>MA</w:t>
            </w:r>
            <w:r w:rsidR="00CB784F" w:rsidRPr="00501E9B">
              <w:rPr>
                <w:rStyle w:val="Hyperlink"/>
                <w:spacing w:val="-1"/>
                <w:w w:val="95"/>
              </w:rPr>
              <w:t>S</w:t>
            </w:r>
            <w:r w:rsidR="00CB784F" w:rsidRPr="00501E9B">
              <w:rPr>
                <w:rStyle w:val="Hyperlink"/>
                <w:w w:val="95"/>
              </w:rPr>
              <w:t>SA</w:t>
            </w:r>
            <w:r w:rsidR="00CB784F" w:rsidRPr="00501E9B">
              <w:rPr>
                <w:rStyle w:val="Hyperlink"/>
                <w:spacing w:val="-1"/>
                <w:w w:val="95"/>
              </w:rPr>
              <w:t>G</w:t>
            </w:r>
            <w:r w:rsidR="00CB784F" w:rsidRPr="00501E9B">
              <w:rPr>
                <w:rStyle w:val="Hyperlink"/>
                <w:w w:val="95"/>
              </w:rPr>
              <w:t>E</w:t>
            </w:r>
            <w:r w:rsidR="00CB784F" w:rsidRPr="00501E9B">
              <w:rPr>
                <w:rStyle w:val="Hyperlink"/>
                <w:spacing w:val="25"/>
                <w:w w:val="95"/>
              </w:rPr>
              <w:t xml:space="preserve"> </w:t>
            </w:r>
            <w:r w:rsidR="00CB784F" w:rsidRPr="00501E9B">
              <w:rPr>
                <w:rStyle w:val="Hyperlink"/>
                <w:w w:val="95"/>
              </w:rPr>
              <w:t>THERAPY CERTIFICATE-740 CLOCK HOUR(SC)</w:t>
            </w:r>
            <w:r w:rsidR="00CB784F">
              <w:rPr>
                <w:webHidden/>
              </w:rPr>
              <w:tab/>
            </w:r>
            <w:r w:rsidR="00CB784F">
              <w:rPr>
                <w:webHidden/>
              </w:rPr>
              <w:fldChar w:fldCharType="begin"/>
            </w:r>
            <w:r w:rsidR="00CB784F">
              <w:rPr>
                <w:webHidden/>
              </w:rPr>
              <w:instrText xml:space="preserve"> PAGEREF _Toc113472339 \h </w:instrText>
            </w:r>
            <w:r w:rsidR="00CB784F">
              <w:rPr>
                <w:webHidden/>
              </w:rPr>
            </w:r>
            <w:r w:rsidR="00CB784F">
              <w:rPr>
                <w:webHidden/>
              </w:rPr>
              <w:fldChar w:fldCharType="separate"/>
            </w:r>
            <w:r w:rsidR="00CB784F">
              <w:rPr>
                <w:webHidden/>
              </w:rPr>
              <w:t>237</w:t>
            </w:r>
            <w:r w:rsidR="00CB784F">
              <w:rPr>
                <w:webHidden/>
              </w:rPr>
              <w:fldChar w:fldCharType="end"/>
            </w:r>
          </w:hyperlink>
        </w:p>
        <w:p w14:paraId="173F33A4" w14:textId="32D7CF18" w:rsidR="00CB784F" w:rsidRDefault="001F1E30">
          <w:pPr>
            <w:pStyle w:val="TOC1"/>
            <w:rPr>
              <w:rFonts w:eastAsiaTheme="minorEastAsia"/>
              <w:b w:val="0"/>
              <w:caps w:val="0"/>
              <w:sz w:val="22"/>
            </w:rPr>
          </w:pPr>
          <w:hyperlink w:anchor="_Toc113472340" w:history="1">
            <w:r w:rsidR="00CB784F" w:rsidRPr="00501E9B">
              <w:rPr>
                <w:rStyle w:val="Hyperlink"/>
                <w:w w:val="95"/>
              </w:rPr>
              <w:t>PR</w:t>
            </w:r>
            <w:r w:rsidR="00CB784F" w:rsidRPr="00501E9B">
              <w:rPr>
                <w:rStyle w:val="Hyperlink"/>
                <w:spacing w:val="-1"/>
                <w:w w:val="95"/>
              </w:rPr>
              <w:t>O</w:t>
            </w:r>
            <w:r w:rsidR="00CB784F" w:rsidRPr="00501E9B">
              <w:rPr>
                <w:rStyle w:val="Hyperlink"/>
                <w:w w:val="95"/>
              </w:rPr>
              <w:t>FE</w:t>
            </w:r>
            <w:r w:rsidR="00CB784F" w:rsidRPr="00501E9B">
              <w:rPr>
                <w:rStyle w:val="Hyperlink"/>
                <w:spacing w:val="-1"/>
                <w:w w:val="95"/>
              </w:rPr>
              <w:t>SSIO</w:t>
            </w:r>
            <w:r w:rsidR="00CB784F" w:rsidRPr="00501E9B">
              <w:rPr>
                <w:rStyle w:val="Hyperlink"/>
                <w:w w:val="95"/>
              </w:rPr>
              <w:t>NAL</w:t>
            </w:r>
            <w:r w:rsidR="00CB784F" w:rsidRPr="00501E9B">
              <w:rPr>
                <w:rStyle w:val="Hyperlink"/>
                <w:spacing w:val="24"/>
                <w:w w:val="95"/>
              </w:rPr>
              <w:t xml:space="preserve"> </w:t>
            </w:r>
            <w:r w:rsidR="00CB784F" w:rsidRPr="00501E9B">
              <w:rPr>
                <w:rStyle w:val="Hyperlink"/>
                <w:w w:val="95"/>
              </w:rPr>
              <w:t>CL</w:t>
            </w:r>
            <w:r w:rsidR="00CB784F" w:rsidRPr="00501E9B">
              <w:rPr>
                <w:rStyle w:val="Hyperlink"/>
                <w:spacing w:val="-1"/>
                <w:w w:val="95"/>
              </w:rPr>
              <w:t>I</w:t>
            </w:r>
            <w:r w:rsidR="00CB784F" w:rsidRPr="00501E9B">
              <w:rPr>
                <w:rStyle w:val="Hyperlink"/>
                <w:w w:val="95"/>
              </w:rPr>
              <w:t>N</w:t>
            </w:r>
            <w:r w:rsidR="00CB784F" w:rsidRPr="00501E9B">
              <w:rPr>
                <w:rStyle w:val="Hyperlink"/>
                <w:spacing w:val="-1"/>
                <w:w w:val="95"/>
              </w:rPr>
              <w:t>I</w:t>
            </w:r>
            <w:r w:rsidR="00CB784F" w:rsidRPr="00501E9B">
              <w:rPr>
                <w:rStyle w:val="Hyperlink"/>
                <w:w w:val="95"/>
              </w:rPr>
              <w:t>CAL</w:t>
            </w:r>
            <w:r w:rsidR="00CB784F" w:rsidRPr="00501E9B">
              <w:rPr>
                <w:rStyle w:val="Hyperlink"/>
                <w:spacing w:val="24"/>
                <w:w w:val="95"/>
              </w:rPr>
              <w:t xml:space="preserve"> </w:t>
            </w:r>
            <w:r w:rsidR="00CB784F" w:rsidRPr="00501E9B">
              <w:rPr>
                <w:rStyle w:val="Hyperlink"/>
                <w:w w:val="95"/>
              </w:rPr>
              <w:t>MA</w:t>
            </w:r>
            <w:r w:rsidR="00CB784F" w:rsidRPr="00501E9B">
              <w:rPr>
                <w:rStyle w:val="Hyperlink"/>
                <w:spacing w:val="-1"/>
                <w:w w:val="95"/>
              </w:rPr>
              <w:t>S</w:t>
            </w:r>
            <w:r w:rsidR="00CB784F" w:rsidRPr="00501E9B">
              <w:rPr>
                <w:rStyle w:val="Hyperlink"/>
                <w:w w:val="95"/>
              </w:rPr>
              <w:t>SA</w:t>
            </w:r>
            <w:r w:rsidR="00CB784F" w:rsidRPr="00501E9B">
              <w:rPr>
                <w:rStyle w:val="Hyperlink"/>
                <w:spacing w:val="-1"/>
                <w:w w:val="95"/>
              </w:rPr>
              <w:t>G</w:t>
            </w:r>
            <w:r w:rsidR="00CB784F" w:rsidRPr="00501E9B">
              <w:rPr>
                <w:rStyle w:val="Hyperlink"/>
                <w:w w:val="95"/>
              </w:rPr>
              <w:t>E</w:t>
            </w:r>
            <w:r w:rsidR="00CB784F" w:rsidRPr="00501E9B">
              <w:rPr>
                <w:rStyle w:val="Hyperlink"/>
                <w:spacing w:val="25"/>
                <w:w w:val="95"/>
              </w:rPr>
              <w:t xml:space="preserve"> </w:t>
            </w:r>
            <w:r w:rsidR="00CB784F" w:rsidRPr="00501E9B">
              <w:rPr>
                <w:rStyle w:val="Hyperlink"/>
                <w:w w:val="95"/>
              </w:rPr>
              <w:t>THERAPY DIPLOMA</w:t>
            </w:r>
            <w:r w:rsidR="00CB784F">
              <w:rPr>
                <w:webHidden/>
              </w:rPr>
              <w:tab/>
            </w:r>
            <w:r w:rsidR="00CB784F">
              <w:rPr>
                <w:webHidden/>
              </w:rPr>
              <w:fldChar w:fldCharType="begin"/>
            </w:r>
            <w:r w:rsidR="00CB784F">
              <w:rPr>
                <w:webHidden/>
              </w:rPr>
              <w:instrText xml:space="preserve"> PAGEREF _Toc113472340 \h </w:instrText>
            </w:r>
            <w:r w:rsidR="00CB784F">
              <w:rPr>
                <w:webHidden/>
              </w:rPr>
            </w:r>
            <w:r w:rsidR="00CB784F">
              <w:rPr>
                <w:webHidden/>
              </w:rPr>
              <w:fldChar w:fldCharType="separate"/>
            </w:r>
            <w:r w:rsidR="00CB784F">
              <w:rPr>
                <w:webHidden/>
              </w:rPr>
              <w:t>240</w:t>
            </w:r>
            <w:r w:rsidR="00CB784F">
              <w:rPr>
                <w:webHidden/>
              </w:rPr>
              <w:fldChar w:fldCharType="end"/>
            </w:r>
          </w:hyperlink>
        </w:p>
        <w:p w14:paraId="6EACCF8D" w14:textId="61620DFA" w:rsidR="00CB784F" w:rsidRDefault="001F1E30">
          <w:pPr>
            <w:pStyle w:val="TOC1"/>
            <w:rPr>
              <w:rFonts w:eastAsiaTheme="minorEastAsia"/>
              <w:b w:val="0"/>
              <w:caps w:val="0"/>
              <w:sz w:val="22"/>
            </w:rPr>
          </w:pPr>
          <w:hyperlink w:anchor="_Toc113472341" w:history="1">
            <w:r w:rsidR="00CB784F" w:rsidRPr="00501E9B">
              <w:rPr>
                <w:rStyle w:val="Hyperlink"/>
                <w:w w:val="95"/>
              </w:rPr>
              <w:t>RADIOLOGIC TECHNOLOGY</w:t>
            </w:r>
            <w:r w:rsidR="00CB784F" w:rsidRPr="00501E9B">
              <w:rPr>
                <w:rStyle w:val="Hyperlink"/>
              </w:rPr>
              <w:t xml:space="preserve"> </w:t>
            </w:r>
            <w:r w:rsidR="00CB784F" w:rsidRPr="00501E9B">
              <w:rPr>
                <w:rStyle w:val="Hyperlink"/>
                <w:w w:val="95"/>
              </w:rPr>
              <w:t>ASSOCIATE IN APPLIED SCIENCE DEGREE</w:t>
            </w:r>
            <w:r w:rsidR="00CB784F">
              <w:rPr>
                <w:webHidden/>
              </w:rPr>
              <w:tab/>
            </w:r>
            <w:r w:rsidR="00CB784F">
              <w:rPr>
                <w:webHidden/>
              </w:rPr>
              <w:fldChar w:fldCharType="begin"/>
            </w:r>
            <w:r w:rsidR="00CB784F">
              <w:rPr>
                <w:webHidden/>
              </w:rPr>
              <w:instrText xml:space="preserve"> PAGEREF _Toc113472341 \h </w:instrText>
            </w:r>
            <w:r w:rsidR="00CB784F">
              <w:rPr>
                <w:webHidden/>
              </w:rPr>
            </w:r>
            <w:r w:rsidR="00CB784F">
              <w:rPr>
                <w:webHidden/>
              </w:rPr>
              <w:fldChar w:fldCharType="separate"/>
            </w:r>
            <w:r w:rsidR="00CB784F">
              <w:rPr>
                <w:webHidden/>
              </w:rPr>
              <w:t>242</w:t>
            </w:r>
            <w:r w:rsidR="00CB784F">
              <w:rPr>
                <w:webHidden/>
              </w:rPr>
              <w:fldChar w:fldCharType="end"/>
            </w:r>
          </w:hyperlink>
        </w:p>
        <w:p w14:paraId="76A33E2B" w14:textId="6CD64A94" w:rsidR="00CB784F" w:rsidRDefault="001F1E30">
          <w:pPr>
            <w:pStyle w:val="TOC1"/>
            <w:rPr>
              <w:rFonts w:eastAsiaTheme="minorEastAsia"/>
              <w:b w:val="0"/>
              <w:caps w:val="0"/>
              <w:sz w:val="22"/>
            </w:rPr>
          </w:pPr>
          <w:hyperlink w:anchor="_Toc113472342" w:history="1">
            <w:r w:rsidR="00CB784F" w:rsidRPr="00501E9B">
              <w:rPr>
                <w:rStyle w:val="Hyperlink"/>
                <w:w w:val="95"/>
              </w:rPr>
              <w:t>RADIOLOGIC TECHNOLOGY</w:t>
            </w:r>
            <w:r w:rsidR="00CB784F" w:rsidRPr="00501E9B">
              <w:rPr>
                <w:rStyle w:val="Hyperlink"/>
              </w:rPr>
              <w:t xml:space="preserve"> </w:t>
            </w:r>
            <w:r w:rsidR="00CB784F" w:rsidRPr="00501E9B">
              <w:rPr>
                <w:rStyle w:val="Hyperlink"/>
                <w:w w:val="95"/>
              </w:rPr>
              <w:t>ASSOCIATe of sCIENCE DEGREE</w:t>
            </w:r>
            <w:r w:rsidR="00CB784F">
              <w:rPr>
                <w:webHidden/>
              </w:rPr>
              <w:tab/>
            </w:r>
            <w:r w:rsidR="00CB784F">
              <w:rPr>
                <w:webHidden/>
              </w:rPr>
              <w:fldChar w:fldCharType="begin"/>
            </w:r>
            <w:r w:rsidR="00CB784F">
              <w:rPr>
                <w:webHidden/>
              </w:rPr>
              <w:instrText xml:space="preserve"> PAGEREF _Toc113472342 \h </w:instrText>
            </w:r>
            <w:r w:rsidR="00CB784F">
              <w:rPr>
                <w:webHidden/>
              </w:rPr>
            </w:r>
            <w:r w:rsidR="00CB784F">
              <w:rPr>
                <w:webHidden/>
              </w:rPr>
              <w:fldChar w:fldCharType="separate"/>
            </w:r>
            <w:r w:rsidR="00CB784F">
              <w:rPr>
                <w:webHidden/>
              </w:rPr>
              <w:t>247</w:t>
            </w:r>
            <w:r w:rsidR="00CB784F">
              <w:rPr>
                <w:webHidden/>
              </w:rPr>
              <w:fldChar w:fldCharType="end"/>
            </w:r>
          </w:hyperlink>
        </w:p>
        <w:p w14:paraId="6F94F1D4" w14:textId="37454F7F" w:rsidR="00CB784F" w:rsidRDefault="001F1E30">
          <w:pPr>
            <w:pStyle w:val="TOC1"/>
            <w:rPr>
              <w:rFonts w:eastAsiaTheme="minorEastAsia"/>
              <w:b w:val="0"/>
              <w:caps w:val="0"/>
              <w:sz w:val="22"/>
            </w:rPr>
          </w:pPr>
          <w:hyperlink w:anchor="_Toc113472343" w:history="1">
            <w:r w:rsidR="00CB784F" w:rsidRPr="00501E9B">
              <w:rPr>
                <w:rStyle w:val="Hyperlink"/>
                <w:w w:val="95"/>
              </w:rPr>
              <w:t>RN to BSN Bachelor OF SCIENCE DEGREE</w:t>
            </w:r>
            <w:r w:rsidR="00CB784F">
              <w:rPr>
                <w:webHidden/>
              </w:rPr>
              <w:tab/>
            </w:r>
            <w:r w:rsidR="00CB784F">
              <w:rPr>
                <w:webHidden/>
              </w:rPr>
              <w:fldChar w:fldCharType="begin"/>
            </w:r>
            <w:r w:rsidR="00CB784F">
              <w:rPr>
                <w:webHidden/>
              </w:rPr>
              <w:instrText xml:space="preserve"> PAGEREF _Toc113472343 \h </w:instrText>
            </w:r>
            <w:r w:rsidR="00CB784F">
              <w:rPr>
                <w:webHidden/>
              </w:rPr>
            </w:r>
            <w:r w:rsidR="00CB784F">
              <w:rPr>
                <w:webHidden/>
              </w:rPr>
              <w:fldChar w:fldCharType="separate"/>
            </w:r>
            <w:r w:rsidR="00CB784F">
              <w:rPr>
                <w:webHidden/>
              </w:rPr>
              <w:t>252</w:t>
            </w:r>
            <w:r w:rsidR="00CB784F">
              <w:rPr>
                <w:webHidden/>
              </w:rPr>
              <w:fldChar w:fldCharType="end"/>
            </w:r>
          </w:hyperlink>
        </w:p>
        <w:p w14:paraId="400E35BF" w14:textId="63196895" w:rsidR="00CB784F" w:rsidRDefault="001F1E30">
          <w:pPr>
            <w:pStyle w:val="TOC1"/>
            <w:rPr>
              <w:rFonts w:eastAsiaTheme="minorEastAsia"/>
              <w:b w:val="0"/>
              <w:caps w:val="0"/>
              <w:sz w:val="22"/>
            </w:rPr>
          </w:pPr>
          <w:hyperlink w:anchor="_Toc113472344" w:history="1">
            <w:r w:rsidR="00CB784F" w:rsidRPr="00501E9B">
              <w:rPr>
                <w:rStyle w:val="Hyperlink"/>
                <w:w w:val="95"/>
              </w:rPr>
              <w:t>SURGICAL TECHNOLOGY CERTIFICATE</w:t>
            </w:r>
            <w:r w:rsidR="00CB784F">
              <w:rPr>
                <w:webHidden/>
              </w:rPr>
              <w:tab/>
            </w:r>
            <w:r w:rsidR="00CB784F">
              <w:rPr>
                <w:webHidden/>
              </w:rPr>
              <w:fldChar w:fldCharType="begin"/>
            </w:r>
            <w:r w:rsidR="00CB784F">
              <w:rPr>
                <w:webHidden/>
              </w:rPr>
              <w:instrText xml:space="preserve"> PAGEREF _Toc113472344 \h </w:instrText>
            </w:r>
            <w:r w:rsidR="00CB784F">
              <w:rPr>
                <w:webHidden/>
              </w:rPr>
            </w:r>
            <w:r w:rsidR="00CB784F">
              <w:rPr>
                <w:webHidden/>
              </w:rPr>
              <w:fldChar w:fldCharType="separate"/>
            </w:r>
            <w:r w:rsidR="00CB784F">
              <w:rPr>
                <w:webHidden/>
              </w:rPr>
              <w:t>257</w:t>
            </w:r>
            <w:r w:rsidR="00CB784F">
              <w:rPr>
                <w:webHidden/>
              </w:rPr>
              <w:fldChar w:fldCharType="end"/>
            </w:r>
          </w:hyperlink>
        </w:p>
        <w:p w14:paraId="7C30B13B" w14:textId="7300CA3D" w:rsidR="00CB784F" w:rsidRDefault="001F1E30">
          <w:pPr>
            <w:pStyle w:val="TOC1"/>
            <w:rPr>
              <w:rFonts w:eastAsiaTheme="minorEastAsia"/>
              <w:b w:val="0"/>
              <w:caps w:val="0"/>
              <w:sz w:val="22"/>
            </w:rPr>
          </w:pPr>
          <w:hyperlink w:anchor="_Toc113472345" w:history="1">
            <w:r w:rsidR="00CB784F" w:rsidRPr="00501E9B">
              <w:rPr>
                <w:rStyle w:val="Hyperlink"/>
                <w:w w:val="95"/>
              </w:rPr>
              <w:t>SURGICAL TECHNOLOGY ASSOCIATE in applied SCIENCE DEGREE</w:t>
            </w:r>
            <w:r w:rsidR="00CB784F">
              <w:rPr>
                <w:webHidden/>
              </w:rPr>
              <w:tab/>
            </w:r>
            <w:r w:rsidR="00CB784F">
              <w:rPr>
                <w:webHidden/>
              </w:rPr>
              <w:fldChar w:fldCharType="begin"/>
            </w:r>
            <w:r w:rsidR="00CB784F">
              <w:rPr>
                <w:webHidden/>
              </w:rPr>
              <w:instrText xml:space="preserve"> PAGEREF _Toc113472345 \h </w:instrText>
            </w:r>
            <w:r w:rsidR="00CB784F">
              <w:rPr>
                <w:webHidden/>
              </w:rPr>
            </w:r>
            <w:r w:rsidR="00CB784F">
              <w:rPr>
                <w:webHidden/>
              </w:rPr>
              <w:fldChar w:fldCharType="separate"/>
            </w:r>
            <w:r w:rsidR="00CB784F">
              <w:rPr>
                <w:webHidden/>
              </w:rPr>
              <w:t>259</w:t>
            </w:r>
            <w:r w:rsidR="00CB784F">
              <w:rPr>
                <w:webHidden/>
              </w:rPr>
              <w:fldChar w:fldCharType="end"/>
            </w:r>
          </w:hyperlink>
        </w:p>
        <w:p w14:paraId="730C2442" w14:textId="27082160" w:rsidR="00CB784F" w:rsidRDefault="001F1E30">
          <w:pPr>
            <w:pStyle w:val="TOC1"/>
            <w:rPr>
              <w:rFonts w:eastAsiaTheme="minorEastAsia"/>
              <w:b w:val="0"/>
              <w:caps w:val="0"/>
              <w:sz w:val="22"/>
            </w:rPr>
          </w:pPr>
          <w:hyperlink w:anchor="_Toc113472346" w:history="1">
            <w:r w:rsidR="00CB784F" w:rsidRPr="00501E9B">
              <w:rPr>
                <w:rStyle w:val="Hyperlink"/>
                <w:w w:val="95"/>
              </w:rPr>
              <w:t>SURGICAL TECHNOLOGY ASSOCIATE OF SCIENCE DEGREE</w:t>
            </w:r>
            <w:r w:rsidR="00CB784F">
              <w:rPr>
                <w:webHidden/>
              </w:rPr>
              <w:tab/>
            </w:r>
            <w:r w:rsidR="00CB784F">
              <w:rPr>
                <w:webHidden/>
              </w:rPr>
              <w:fldChar w:fldCharType="begin"/>
            </w:r>
            <w:r w:rsidR="00CB784F">
              <w:rPr>
                <w:webHidden/>
              </w:rPr>
              <w:instrText xml:space="preserve"> PAGEREF _Toc113472346 \h </w:instrText>
            </w:r>
            <w:r w:rsidR="00CB784F">
              <w:rPr>
                <w:webHidden/>
              </w:rPr>
            </w:r>
            <w:r w:rsidR="00CB784F">
              <w:rPr>
                <w:webHidden/>
              </w:rPr>
              <w:fldChar w:fldCharType="separate"/>
            </w:r>
            <w:r w:rsidR="00CB784F">
              <w:rPr>
                <w:webHidden/>
              </w:rPr>
              <w:t>263</w:t>
            </w:r>
            <w:r w:rsidR="00CB784F">
              <w:rPr>
                <w:webHidden/>
              </w:rPr>
              <w:fldChar w:fldCharType="end"/>
            </w:r>
          </w:hyperlink>
        </w:p>
        <w:p w14:paraId="33D7F3AF" w14:textId="491A10C3" w:rsidR="00CB784F" w:rsidRDefault="001F1E30">
          <w:pPr>
            <w:pStyle w:val="TOC1"/>
            <w:rPr>
              <w:rFonts w:eastAsiaTheme="minorEastAsia"/>
              <w:b w:val="0"/>
              <w:caps w:val="0"/>
              <w:sz w:val="22"/>
            </w:rPr>
          </w:pPr>
          <w:hyperlink w:anchor="_Toc113472347" w:history="1">
            <w:r w:rsidR="00CB784F" w:rsidRPr="00501E9B">
              <w:rPr>
                <w:rStyle w:val="Hyperlink"/>
                <w:rFonts w:eastAsia="Arial Unicode MS"/>
              </w:rPr>
              <w:t>Course Descriptions</w:t>
            </w:r>
            <w:r w:rsidR="00CB784F">
              <w:rPr>
                <w:webHidden/>
              </w:rPr>
              <w:tab/>
            </w:r>
            <w:r w:rsidR="00CB784F">
              <w:rPr>
                <w:webHidden/>
              </w:rPr>
              <w:fldChar w:fldCharType="begin"/>
            </w:r>
            <w:r w:rsidR="00CB784F">
              <w:rPr>
                <w:webHidden/>
              </w:rPr>
              <w:instrText xml:space="preserve"> PAGEREF _Toc113472347 \h </w:instrText>
            </w:r>
            <w:r w:rsidR="00CB784F">
              <w:rPr>
                <w:webHidden/>
              </w:rPr>
            </w:r>
            <w:r w:rsidR="00CB784F">
              <w:rPr>
                <w:webHidden/>
              </w:rPr>
              <w:fldChar w:fldCharType="separate"/>
            </w:r>
            <w:r w:rsidR="00CB784F">
              <w:rPr>
                <w:webHidden/>
              </w:rPr>
              <w:t>268</w:t>
            </w:r>
            <w:r w:rsidR="00CB784F">
              <w:rPr>
                <w:webHidden/>
              </w:rPr>
              <w:fldChar w:fldCharType="end"/>
            </w:r>
          </w:hyperlink>
        </w:p>
        <w:p w14:paraId="7EAC5637" w14:textId="263D20AF" w:rsidR="00CB784F" w:rsidRDefault="001F1E30">
          <w:pPr>
            <w:pStyle w:val="TOC1"/>
            <w:rPr>
              <w:rFonts w:eastAsiaTheme="minorEastAsia"/>
              <w:b w:val="0"/>
              <w:caps w:val="0"/>
              <w:sz w:val="22"/>
            </w:rPr>
          </w:pPr>
          <w:hyperlink w:anchor="_Toc113472348" w:history="1">
            <w:r w:rsidR="00CB784F" w:rsidRPr="00501E9B">
              <w:rPr>
                <w:rStyle w:val="Hyperlink"/>
                <w:rFonts w:eastAsia="Arial Unicode MS"/>
              </w:rPr>
              <w:t>Administration, Faculty and Staff</w:t>
            </w:r>
            <w:r w:rsidR="00CB784F">
              <w:rPr>
                <w:webHidden/>
              </w:rPr>
              <w:tab/>
            </w:r>
            <w:r w:rsidR="00CB784F">
              <w:rPr>
                <w:webHidden/>
              </w:rPr>
              <w:fldChar w:fldCharType="begin"/>
            </w:r>
            <w:r w:rsidR="00CB784F">
              <w:rPr>
                <w:webHidden/>
              </w:rPr>
              <w:instrText xml:space="preserve"> PAGEREF _Toc113472348 \h </w:instrText>
            </w:r>
            <w:r w:rsidR="00CB784F">
              <w:rPr>
                <w:webHidden/>
              </w:rPr>
            </w:r>
            <w:r w:rsidR="00CB784F">
              <w:rPr>
                <w:webHidden/>
              </w:rPr>
              <w:fldChar w:fldCharType="separate"/>
            </w:r>
            <w:r w:rsidR="00CB784F">
              <w:rPr>
                <w:webHidden/>
              </w:rPr>
              <w:t>364</w:t>
            </w:r>
            <w:r w:rsidR="00CB784F">
              <w:rPr>
                <w:webHidden/>
              </w:rPr>
              <w:fldChar w:fldCharType="end"/>
            </w:r>
          </w:hyperlink>
        </w:p>
        <w:p w14:paraId="34746D6C" w14:textId="7586D235" w:rsidR="00CB784F" w:rsidRDefault="001F1E30">
          <w:pPr>
            <w:pStyle w:val="TOC1"/>
            <w:rPr>
              <w:rFonts w:eastAsiaTheme="minorEastAsia"/>
              <w:b w:val="0"/>
              <w:caps w:val="0"/>
              <w:sz w:val="22"/>
            </w:rPr>
          </w:pPr>
          <w:hyperlink w:anchor="_Toc113472349" w:history="1">
            <w:r w:rsidR="00CB784F" w:rsidRPr="00501E9B">
              <w:rPr>
                <w:rStyle w:val="Hyperlink"/>
                <w:w w:val="95"/>
              </w:rPr>
              <w:t>OF</w:t>
            </w:r>
            <w:r w:rsidR="00CB784F" w:rsidRPr="00501E9B">
              <w:rPr>
                <w:rStyle w:val="Hyperlink"/>
                <w:spacing w:val="-1"/>
                <w:w w:val="95"/>
              </w:rPr>
              <w:t>FI</w:t>
            </w:r>
            <w:r w:rsidR="00CB784F" w:rsidRPr="00501E9B">
              <w:rPr>
                <w:rStyle w:val="Hyperlink"/>
                <w:w w:val="95"/>
              </w:rPr>
              <w:t>CE</w:t>
            </w:r>
            <w:r w:rsidR="00CB784F" w:rsidRPr="00501E9B">
              <w:rPr>
                <w:rStyle w:val="Hyperlink"/>
                <w:spacing w:val="-11"/>
                <w:w w:val="95"/>
              </w:rPr>
              <w:t xml:space="preserve"> </w:t>
            </w:r>
            <w:r w:rsidR="00CB784F" w:rsidRPr="00501E9B">
              <w:rPr>
                <w:rStyle w:val="Hyperlink"/>
                <w:w w:val="95"/>
              </w:rPr>
              <w:t>OF</w:t>
            </w:r>
            <w:r w:rsidR="00CB784F" w:rsidRPr="00501E9B">
              <w:rPr>
                <w:rStyle w:val="Hyperlink"/>
                <w:spacing w:val="-10"/>
                <w:w w:val="95"/>
              </w:rPr>
              <w:t xml:space="preserve"> </w:t>
            </w:r>
            <w:r w:rsidR="00CB784F" w:rsidRPr="00501E9B">
              <w:rPr>
                <w:rStyle w:val="Hyperlink"/>
                <w:w w:val="95"/>
              </w:rPr>
              <w:t>THE</w:t>
            </w:r>
            <w:r w:rsidR="00CB784F" w:rsidRPr="00501E9B">
              <w:rPr>
                <w:rStyle w:val="Hyperlink"/>
                <w:spacing w:val="-11"/>
                <w:w w:val="95"/>
              </w:rPr>
              <w:t xml:space="preserve"> </w:t>
            </w:r>
            <w:r w:rsidR="00CB784F" w:rsidRPr="00501E9B">
              <w:rPr>
                <w:rStyle w:val="Hyperlink"/>
                <w:w w:val="95"/>
              </w:rPr>
              <w:t>CH</w:t>
            </w:r>
            <w:r w:rsidR="00CB784F" w:rsidRPr="00501E9B">
              <w:rPr>
                <w:rStyle w:val="Hyperlink"/>
                <w:spacing w:val="-1"/>
                <w:w w:val="95"/>
              </w:rPr>
              <w:t>A</w:t>
            </w:r>
            <w:r w:rsidR="00CB784F" w:rsidRPr="00501E9B">
              <w:rPr>
                <w:rStyle w:val="Hyperlink"/>
                <w:w w:val="95"/>
              </w:rPr>
              <w:t>IRM</w:t>
            </w:r>
            <w:r w:rsidR="00CB784F" w:rsidRPr="00501E9B">
              <w:rPr>
                <w:rStyle w:val="Hyperlink"/>
                <w:spacing w:val="-1"/>
                <w:w w:val="95"/>
              </w:rPr>
              <w:t>A</w:t>
            </w:r>
            <w:r w:rsidR="00CB784F" w:rsidRPr="00501E9B">
              <w:rPr>
                <w:rStyle w:val="Hyperlink"/>
                <w:w w:val="95"/>
              </w:rPr>
              <w:t>N</w:t>
            </w:r>
            <w:r w:rsidR="00CB784F">
              <w:rPr>
                <w:webHidden/>
              </w:rPr>
              <w:tab/>
            </w:r>
            <w:r w:rsidR="00CB784F">
              <w:rPr>
                <w:webHidden/>
              </w:rPr>
              <w:fldChar w:fldCharType="begin"/>
            </w:r>
            <w:r w:rsidR="00CB784F">
              <w:rPr>
                <w:webHidden/>
              </w:rPr>
              <w:instrText xml:space="preserve"> PAGEREF _Toc113472349 \h </w:instrText>
            </w:r>
            <w:r w:rsidR="00CB784F">
              <w:rPr>
                <w:webHidden/>
              </w:rPr>
            </w:r>
            <w:r w:rsidR="00CB784F">
              <w:rPr>
                <w:webHidden/>
              </w:rPr>
              <w:fldChar w:fldCharType="separate"/>
            </w:r>
            <w:r w:rsidR="00CB784F">
              <w:rPr>
                <w:webHidden/>
              </w:rPr>
              <w:t>364</w:t>
            </w:r>
            <w:r w:rsidR="00CB784F">
              <w:rPr>
                <w:webHidden/>
              </w:rPr>
              <w:fldChar w:fldCharType="end"/>
            </w:r>
          </w:hyperlink>
        </w:p>
        <w:p w14:paraId="7196A25F" w14:textId="28156BF9" w:rsidR="00CB784F" w:rsidRDefault="001F1E30">
          <w:pPr>
            <w:pStyle w:val="TOC1"/>
            <w:rPr>
              <w:rFonts w:eastAsiaTheme="minorEastAsia"/>
              <w:b w:val="0"/>
              <w:caps w:val="0"/>
              <w:sz w:val="22"/>
            </w:rPr>
          </w:pPr>
          <w:hyperlink w:anchor="_Toc113472350" w:history="1">
            <w:r w:rsidR="00CB784F" w:rsidRPr="00501E9B">
              <w:rPr>
                <w:rStyle w:val="Hyperlink"/>
                <w:iCs/>
                <w:w w:val="95"/>
              </w:rPr>
              <w:t>OF</w:t>
            </w:r>
            <w:r w:rsidR="00CB784F" w:rsidRPr="00501E9B">
              <w:rPr>
                <w:rStyle w:val="Hyperlink"/>
                <w:iCs/>
                <w:spacing w:val="-1"/>
                <w:w w:val="95"/>
              </w:rPr>
              <w:t>FI</w:t>
            </w:r>
            <w:r w:rsidR="00CB784F" w:rsidRPr="00501E9B">
              <w:rPr>
                <w:rStyle w:val="Hyperlink"/>
                <w:iCs/>
                <w:w w:val="95"/>
              </w:rPr>
              <w:t>CE</w:t>
            </w:r>
            <w:r w:rsidR="00CB784F" w:rsidRPr="00501E9B">
              <w:rPr>
                <w:rStyle w:val="Hyperlink"/>
                <w:iCs/>
                <w:spacing w:val="-11"/>
                <w:w w:val="95"/>
              </w:rPr>
              <w:t xml:space="preserve"> </w:t>
            </w:r>
            <w:r w:rsidR="00CB784F" w:rsidRPr="00501E9B">
              <w:rPr>
                <w:rStyle w:val="Hyperlink"/>
                <w:iCs/>
                <w:w w:val="95"/>
              </w:rPr>
              <w:t>OF</w:t>
            </w:r>
            <w:r w:rsidR="00CB784F" w:rsidRPr="00501E9B">
              <w:rPr>
                <w:rStyle w:val="Hyperlink"/>
                <w:iCs/>
                <w:spacing w:val="-12"/>
                <w:w w:val="95"/>
              </w:rPr>
              <w:t xml:space="preserve"> </w:t>
            </w:r>
            <w:r w:rsidR="00CB784F" w:rsidRPr="00501E9B">
              <w:rPr>
                <w:rStyle w:val="Hyperlink"/>
                <w:iCs/>
                <w:w w:val="95"/>
              </w:rPr>
              <w:t>THE</w:t>
            </w:r>
            <w:r w:rsidR="00CB784F" w:rsidRPr="00501E9B">
              <w:rPr>
                <w:rStyle w:val="Hyperlink"/>
                <w:iCs/>
                <w:spacing w:val="-11"/>
                <w:w w:val="95"/>
              </w:rPr>
              <w:t xml:space="preserve"> </w:t>
            </w:r>
            <w:r w:rsidR="00CB784F" w:rsidRPr="00501E9B">
              <w:rPr>
                <w:rStyle w:val="Hyperlink"/>
                <w:iCs/>
                <w:w w:val="95"/>
              </w:rPr>
              <w:t>EXECUTIVE DIRECTOR</w:t>
            </w:r>
            <w:r w:rsidR="00CB784F">
              <w:rPr>
                <w:webHidden/>
              </w:rPr>
              <w:tab/>
            </w:r>
            <w:r w:rsidR="00CB784F">
              <w:rPr>
                <w:webHidden/>
              </w:rPr>
              <w:fldChar w:fldCharType="begin"/>
            </w:r>
            <w:r w:rsidR="00CB784F">
              <w:rPr>
                <w:webHidden/>
              </w:rPr>
              <w:instrText xml:space="preserve"> PAGEREF _Toc113472350 \h </w:instrText>
            </w:r>
            <w:r w:rsidR="00CB784F">
              <w:rPr>
                <w:webHidden/>
              </w:rPr>
            </w:r>
            <w:r w:rsidR="00CB784F">
              <w:rPr>
                <w:webHidden/>
              </w:rPr>
              <w:fldChar w:fldCharType="separate"/>
            </w:r>
            <w:r w:rsidR="00CB784F">
              <w:rPr>
                <w:webHidden/>
              </w:rPr>
              <w:t>364</w:t>
            </w:r>
            <w:r w:rsidR="00CB784F">
              <w:rPr>
                <w:webHidden/>
              </w:rPr>
              <w:fldChar w:fldCharType="end"/>
            </w:r>
          </w:hyperlink>
        </w:p>
        <w:p w14:paraId="3AE0040F" w14:textId="3B1412D0" w:rsidR="00CB784F" w:rsidRDefault="001F1E30">
          <w:pPr>
            <w:pStyle w:val="TOC1"/>
            <w:rPr>
              <w:rFonts w:eastAsiaTheme="minorEastAsia"/>
              <w:b w:val="0"/>
              <w:caps w:val="0"/>
              <w:sz w:val="22"/>
            </w:rPr>
          </w:pPr>
          <w:hyperlink w:anchor="_Toc113472351" w:history="1">
            <w:r w:rsidR="00CB784F" w:rsidRPr="00501E9B">
              <w:rPr>
                <w:rStyle w:val="Hyperlink"/>
                <w:iCs/>
              </w:rPr>
              <w:t>Charlotte BRANCH CAMPUS</w:t>
            </w:r>
            <w:r w:rsidR="00CB784F">
              <w:rPr>
                <w:webHidden/>
              </w:rPr>
              <w:tab/>
            </w:r>
            <w:r w:rsidR="00CB784F">
              <w:rPr>
                <w:webHidden/>
              </w:rPr>
              <w:fldChar w:fldCharType="begin"/>
            </w:r>
            <w:r w:rsidR="00CB784F">
              <w:rPr>
                <w:webHidden/>
              </w:rPr>
              <w:instrText xml:space="preserve"> PAGEREF _Toc113472351 \h </w:instrText>
            </w:r>
            <w:r w:rsidR="00CB784F">
              <w:rPr>
                <w:webHidden/>
              </w:rPr>
            </w:r>
            <w:r w:rsidR="00CB784F">
              <w:rPr>
                <w:webHidden/>
              </w:rPr>
              <w:fldChar w:fldCharType="separate"/>
            </w:r>
            <w:r w:rsidR="00CB784F">
              <w:rPr>
                <w:webHidden/>
              </w:rPr>
              <w:t>368</w:t>
            </w:r>
            <w:r w:rsidR="00CB784F">
              <w:rPr>
                <w:webHidden/>
              </w:rPr>
              <w:fldChar w:fldCharType="end"/>
            </w:r>
          </w:hyperlink>
        </w:p>
        <w:p w14:paraId="3F087C81" w14:textId="52FD3B51" w:rsidR="00CB784F" w:rsidRDefault="001F1E30">
          <w:pPr>
            <w:pStyle w:val="TOC1"/>
            <w:rPr>
              <w:rFonts w:eastAsiaTheme="minorEastAsia"/>
              <w:b w:val="0"/>
              <w:caps w:val="0"/>
              <w:sz w:val="22"/>
            </w:rPr>
          </w:pPr>
          <w:hyperlink w:anchor="_Toc113472352" w:history="1">
            <w:r w:rsidR="00CB784F" w:rsidRPr="00501E9B">
              <w:rPr>
                <w:rStyle w:val="Hyperlink"/>
                <w:iCs/>
              </w:rPr>
              <w:t>Columbia BRANCH CAMPUS</w:t>
            </w:r>
            <w:r w:rsidR="00CB784F">
              <w:rPr>
                <w:webHidden/>
              </w:rPr>
              <w:tab/>
            </w:r>
            <w:r w:rsidR="00CB784F">
              <w:rPr>
                <w:webHidden/>
              </w:rPr>
              <w:fldChar w:fldCharType="begin"/>
            </w:r>
            <w:r w:rsidR="00CB784F">
              <w:rPr>
                <w:webHidden/>
              </w:rPr>
              <w:instrText xml:space="preserve"> PAGEREF _Toc113472352 \h </w:instrText>
            </w:r>
            <w:r w:rsidR="00CB784F">
              <w:rPr>
                <w:webHidden/>
              </w:rPr>
            </w:r>
            <w:r w:rsidR="00CB784F">
              <w:rPr>
                <w:webHidden/>
              </w:rPr>
              <w:fldChar w:fldCharType="separate"/>
            </w:r>
            <w:r w:rsidR="00CB784F">
              <w:rPr>
                <w:webHidden/>
              </w:rPr>
              <w:t>372</w:t>
            </w:r>
            <w:r w:rsidR="00CB784F">
              <w:rPr>
                <w:webHidden/>
              </w:rPr>
              <w:fldChar w:fldCharType="end"/>
            </w:r>
          </w:hyperlink>
        </w:p>
        <w:p w14:paraId="439D3E86" w14:textId="555827E0" w:rsidR="00CB784F" w:rsidRDefault="001F1E30">
          <w:pPr>
            <w:pStyle w:val="TOC1"/>
            <w:rPr>
              <w:rFonts w:eastAsiaTheme="minorEastAsia"/>
              <w:b w:val="0"/>
              <w:caps w:val="0"/>
              <w:sz w:val="22"/>
            </w:rPr>
          </w:pPr>
          <w:hyperlink w:anchor="_Toc113472353" w:history="1">
            <w:r w:rsidR="00CB784F" w:rsidRPr="00501E9B">
              <w:rPr>
                <w:rStyle w:val="Hyperlink"/>
                <w:iCs/>
              </w:rPr>
              <w:t>MIAMI LAKES BRANCH CAMPUS</w:t>
            </w:r>
            <w:r w:rsidR="00CB784F">
              <w:rPr>
                <w:webHidden/>
              </w:rPr>
              <w:tab/>
            </w:r>
            <w:r w:rsidR="00CB784F">
              <w:rPr>
                <w:webHidden/>
              </w:rPr>
              <w:fldChar w:fldCharType="begin"/>
            </w:r>
            <w:r w:rsidR="00CB784F">
              <w:rPr>
                <w:webHidden/>
              </w:rPr>
              <w:instrText xml:space="preserve"> PAGEREF _Toc113472353 \h </w:instrText>
            </w:r>
            <w:r w:rsidR="00CB784F">
              <w:rPr>
                <w:webHidden/>
              </w:rPr>
            </w:r>
            <w:r w:rsidR="00CB784F">
              <w:rPr>
                <w:webHidden/>
              </w:rPr>
              <w:fldChar w:fldCharType="separate"/>
            </w:r>
            <w:r w:rsidR="00CB784F">
              <w:rPr>
                <w:webHidden/>
              </w:rPr>
              <w:t>375</w:t>
            </w:r>
            <w:r w:rsidR="00CB784F">
              <w:rPr>
                <w:webHidden/>
              </w:rPr>
              <w:fldChar w:fldCharType="end"/>
            </w:r>
          </w:hyperlink>
        </w:p>
        <w:p w14:paraId="02747679" w14:textId="773EC156" w:rsidR="00CB784F" w:rsidRDefault="001F1E30">
          <w:pPr>
            <w:pStyle w:val="TOC1"/>
            <w:rPr>
              <w:rFonts w:eastAsiaTheme="minorEastAsia"/>
              <w:b w:val="0"/>
              <w:caps w:val="0"/>
              <w:sz w:val="22"/>
            </w:rPr>
          </w:pPr>
          <w:hyperlink w:anchor="_Toc113472354" w:history="1">
            <w:r w:rsidR="00CB784F" w:rsidRPr="00501E9B">
              <w:rPr>
                <w:rStyle w:val="Hyperlink"/>
                <w:iCs/>
              </w:rPr>
              <w:t>NORTH CHARLESTON BRANCH CAMPUS</w:t>
            </w:r>
            <w:r w:rsidR="00CB784F">
              <w:rPr>
                <w:webHidden/>
              </w:rPr>
              <w:tab/>
            </w:r>
            <w:r w:rsidR="00CB784F">
              <w:rPr>
                <w:webHidden/>
              </w:rPr>
              <w:fldChar w:fldCharType="begin"/>
            </w:r>
            <w:r w:rsidR="00CB784F">
              <w:rPr>
                <w:webHidden/>
              </w:rPr>
              <w:instrText xml:space="preserve"> PAGEREF _Toc113472354 \h </w:instrText>
            </w:r>
            <w:r w:rsidR="00CB784F">
              <w:rPr>
                <w:webHidden/>
              </w:rPr>
            </w:r>
            <w:r w:rsidR="00CB784F">
              <w:rPr>
                <w:webHidden/>
              </w:rPr>
              <w:fldChar w:fldCharType="separate"/>
            </w:r>
            <w:r w:rsidR="00CB784F">
              <w:rPr>
                <w:webHidden/>
              </w:rPr>
              <w:t>381</w:t>
            </w:r>
            <w:r w:rsidR="00CB784F">
              <w:rPr>
                <w:webHidden/>
              </w:rPr>
              <w:fldChar w:fldCharType="end"/>
            </w:r>
          </w:hyperlink>
        </w:p>
        <w:p w14:paraId="48F1A0A0" w14:textId="64F2EE7B" w:rsidR="00CB784F" w:rsidRDefault="001F1E30">
          <w:pPr>
            <w:pStyle w:val="TOC1"/>
            <w:rPr>
              <w:rFonts w:eastAsiaTheme="minorEastAsia"/>
              <w:b w:val="0"/>
              <w:caps w:val="0"/>
              <w:sz w:val="22"/>
            </w:rPr>
          </w:pPr>
          <w:hyperlink w:anchor="_Toc113472355" w:history="1">
            <w:r w:rsidR="00CB784F" w:rsidRPr="00501E9B">
              <w:rPr>
                <w:rStyle w:val="Hyperlink"/>
                <w:iCs/>
              </w:rPr>
              <w:t>WEST PALM BEACH MAIN CAMPUS</w:t>
            </w:r>
            <w:r w:rsidR="00CB784F">
              <w:rPr>
                <w:webHidden/>
              </w:rPr>
              <w:tab/>
            </w:r>
            <w:r w:rsidR="00CB784F">
              <w:rPr>
                <w:webHidden/>
              </w:rPr>
              <w:fldChar w:fldCharType="begin"/>
            </w:r>
            <w:r w:rsidR="00CB784F">
              <w:rPr>
                <w:webHidden/>
              </w:rPr>
              <w:instrText xml:space="preserve"> PAGEREF _Toc113472355 \h </w:instrText>
            </w:r>
            <w:r w:rsidR="00CB784F">
              <w:rPr>
                <w:webHidden/>
              </w:rPr>
            </w:r>
            <w:r w:rsidR="00CB784F">
              <w:rPr>
                <w:webHidden/>
              </w:rPr>
              <w:fldChar w:fldCharType="separate"/>
            </w:r>
            <w:r w:rsidR="00CB784F">
              <w:rPr>
                <w:webHidden/>
              </w:rPr>
              <w:t>385</w:t>
            </w:r>
            <w:r w:rsidR="00CB784F">
              <w:rPr>
                <w:webHidden/>
              </w:rPr>
              <w:fldChar w:fldCharType="end"/>
            </w:r>
          </w:hyperlink>
        </w:p>
        <w:p w14:paraId="78ABFB75" w14:textId="5BAD1E52" w:rsidR="00CB784F" w:rsidRDefault="001F1E30">
          <w:pPr>
            <w:pStyle w:val="TOC1"/>
            <w:rPr>
              <w:rFonts w:eastAsiaTheme="minorEastAsia"/>
              <w:b w:val="0"/>
              <w:caps w:val="0"/>
              <w:sz w:val="22"/>
            </w:rPr>
          </w:pPr>
          <w:hyperlink w:anchor="_Toc113472356" w:history="1">
            <w:r w:rsidR="00CB784F" w:rsidRPr="00501E9B">
              <w:rPr>
                <w:rStyle w:val="Hyperlink"/>
              </w:rPr>
              <w:t>Academic Calendar 2022</w:t>
            </w:r>
            <w:r w:rsidR="00CB784F">
              <w:rPr>
                <w:webHidden/>
              </w:rPr>
              <w:tab/>
            </w:r>
            <w:r w:rsidR="00CB784F">
              <w:rPr>
                <w:webHidden/>
              </w:rPr>
              <w:fldChar w:fldCharType="begin"/>
            </w:r>
            <w:r w:rsidR="00CB784F">
              <w:rPr>
                <w:webHidden/>
              </w:rPr>
              <w:instrText xml:space="preserve"> PAGEREF _Toc113472356 \h </w:instrText>
            </w:r>
            <w:r w:rsidR="00CB784F">
              <w:rPr>
                <w:webHidden/>
              </w:rPr>
            </w:r>
            <w:r w:rsidR="00CB784F">
              <w:rPr>
                <w:webHidden/>
              </w:rPr>
              <w:fldChar w:fldCharType="separate"/>
            </w:r>
            <w:r w:rsidR="00CB784F">
              <w:rPr>
                <w:webHidden/>
              </w:rPr>
              <w:t>391</w:t>
            </w:r>
            <w:r w:rsidR="00CB784F">
              <w:rPr>
                <w:webHidden/>
              </w:rPr>
              <w:fldChar w:fldCharType="end"/>
            </w:r>
          </w:hyperlink>
        </w:p>
        <w:p w14:paraId="78DAA678" w14:textId="528567D3" w:rsidR="00CB784F" w:rsidRDefault="001F1E30">
          <w:pPr>
            <w:pStyle w:val="TOC1"/>
            <w:rPr>
              <w:rFonts w:eastAsiaTheme="minorEastAsia"/>
              <w:b w:val="0"/>
              <w:caps w:val="0"/>
              <w:sz w:val="22"/>
            </w:rPr>
          </w:pPr>
          <w:hyperlink w:anchor="_Toc113472357" w:history="1">
            <w:r w:rsidR="00CB784F" w:rsidRPr="00501E9B">
              <w:rPr>
                <w:rStyle w:val="Hyperlink"/>
              </w:rPr>
              <w:t>Academic Calendar 2023</w:t>
            </w:r>
            <w:r w:rsidR="00CB784F">
              <w:rPr>
                <w:webHidden/>
              </w:rPr>
              <w:tab/>
            </w:r>
            <w:r w:rsidR="00CB784F">
              <w:rPr>
                <w:webHidden/>
              </w:rPr>
              <w:fldChar w:fldCharType="begin"/>
            </w:r>
            <w:r w:rsidR="00CB784F">
              <w:rPr>
                <w:webHidden/>
              </w:rPr>
              <w:instrText xml:space="preserve"> PAGEREF _Toc113472357 \h </w:instrText>
            </w:r>
            <w:r w:rsidR="00CB784F">
              <w:rPr>
                <w:webHidden/>
              </w:rPr>
            </w:r>
            <w:r w:rsidR="00CB784F">
              <w:rPr>
                <w:webHidden/>
              </w:rPr>
              <w:fldChar w:fldCharType="separate"/>
            </w:r>
            <w:r w:rsidR="00CB784F">
              <w:rPr>
                <w:webHidden/>
              </w:rPr>
              <w:t>392</w:t>
            </w:r>
            <w:r w:rsidR="00CB784F">
              <w:rPr>
                <w:webHidden/>
              </w:rPr>
              <w:fldChar w:fldCharType="end"/>
            </w:r>
          </w:hyperlink>
        </w:p>
        <w:p w14:paraId="77314A3E" w14:textId="54C527FF" w:rsidR="00CB784F" w:rsidRDefault="001F1E30">
          <w:pPr>
            <w:pStyle w:val="TOC1"/>
            <w:rPr>
              <w:rFonts w:eastAsiaTheme="minorEastAsia"/>
              <w:b w:val="0"/>
              <w:caps w:val="0"/>
              <w:sz w:val="22"/>
            </w:rPr>
          </w:pPr>
          <w:hyperlink w:anchor="_Toc113472358" w:history="1">
            <w:r w:rsidR="00CB784F" w:rsidRPr="00501E9B">
              <w:rPr>
                <w:rStyle w:val="Hyperlink"/>
              </w:rPr>
              <w:t>Academic Calendar 2024</w:t>
            </w:r>
            <w:r w:rsidR="00CB784F">
              <w:rPr>
                <w:webHidden/>
              </w:rPr>
              <w:tab/>
            </w:r>
            <w:r w:rsidR="00CB784F">
              <w:rPr>
                <w:webHidden/>
              </w:rPr>
              <w:fldChar w:fldCharType="begin"/>
            </w:r>
            <w:r w:rsidR="00CB784F">
              <w:rPr>
                <w:webHidden/>
              </w:rPr>
              <w:instrText xml:space="preserve"> PAGEREF _Toc113472358 \h </w:instrText>
            </w:r>
            <w:r w:rsidR="00CB784F">
              <w:rPr>
                <w:webHidden/>
              </w:rPr>
            </w:r>
            <w:r w:rsidR="00CB784F">
              <w:rPr>
                <w:webHidden/>
              </w:rPr>
              <w:fldChar w:fldCharType="separate"/>
            </w:r>
            <w:r w:rsidR="00CB784F">
              <w:rPr>
                <w:webHidden/>
              </w:rPr>
              <w:t>393</w:t>
            </w:r>
            <w:r w:rsidR="00CB784F">
              <w:rPr>
                <w:webHidden/>
              </w:rPr>
              <w:fldChar w:fldCharType="end"/>
            </w:r>
          </w:hyperlink>
        </w:p>
        <w:p w14:paraId="7D58B825" w14:textId="38FA2815" w:rsidR="0078591E" w:rsidRDefault="0078591E" w:rsidP="00E03B65">
          <w:pPr>
            <w:spacing w:after="0" w:line="240" w:lineRule="auto"/>
            <w:contextualSpacing/>
          </w:pPr>
          <w:r>
            <w:rPr>
              <w:b/>
              <w:bCs/>
              <w:noProof/>
            </w:rPr>
            <w:fldChar w:fldCharType="end"/>
          </w:r>
        </w:p>
      </w:sdtContent>
    </w:sdt>
    <w:p w14:paraId="2A08310A" w14:textId="77777777" w:rsidR="001812DA" w:rsidRPr="00947F2C" w:rsidRDefault="001812DA" w:rsidP="00DD026E">
      <w:pPr>
        <w:spacing w:after="0" w:line="240" w:lineRule="auto"/>
        <w:rPr>
          <w:rFonts w:cstheme="minorHAnsi"/>
          <w:sz w:val="20"/>
        </w:rPr>
        <w:sectPr w:rsidR="001812DA" w:rsidRPr="00947F2C" w:rsidSect="001C79A4">
          <w:footerReference w:type="even" r:id="rId19"/>
          <w:footerReference w:type="default" r:id="rId20"/>
          <w:pgSz w:w="8640" w:h="12960"/>
          <w:pgMar w:top="720" w:right="720" w:bottom="720" w:left="720" w:header="720" w:footer="720" w:gutter="0"/>
          <w:cols w:space="720"/>
          <w:docGrid w:linePitch="360"/>
        </w:sectPr>
      </w:pPr>
    </w:p>
    <w:p w14:paraId="0C5D3EB1" w14:textId="77777777" w:rsidR="00D82BD8" w:rsidRPr="00D82BD8" w:rsidRDefault="00D82BD8" w:rsidP="00DD026E">
      <w:pPr>
        <w:spacing w:after="0" w:line="240" w:lineRule="auto"/>
        <w:rPr>
          <w:rFonts w:ascii="Calibri" w:hAnsi="Calibri" w:cs="Calibri"/>
          <w:b/>
          <w:sz w:val="16"/>
          <w:szCs w:val="16"/>
        </w:rPr>
        <w:sectPr w:rsidR="00D82BD8" w:rsidRPr="00D82BD8" w:rsidSect="001C79A4">
          <w:type w:val="continuous"/>
          <w:pgSz w:w="8640" w:h="12960"/>
          <w:pgMar w:top="720" w:right="720" w:bottom="720" w:left="720" w:header="720" w:footer="720" w:gutter="0"/>
          <w:cols w:num="2" w:space="720"/>
          <w:docGrid w:linePitch="360"/>
        </w:sectPr>
      </w:pPr>
    </w:p>
    <w:p w14:paraId="1ED0305F" w14:textId="77777777" w:rsidR="00D82BD8" w:rsidRPr="00D82BD8" w:rsidRDefault="00D82BD8" w:rsidP="00DD026E">
      <w:pPr>
        <w:spacing w:after="0" w:line="240" w:lineRule="auto"/>
        <w:rPr>
          <w:rFonts w:ascii="Calibri" w:hAnsi="Calibri" w:cs="Calibri"/>
          <w:b/>
          <w:sz w:val="16"/>
          <w:szCs w:val="16"/>
        </w:rPr>
        <w:sectPr w:rsidR="00D82BD8" w:rsidRPr="00D82BD8" w:rsidSect="001C79A4">
          <w:type w:val="continuous"/>
          <w:pgSz w:w="8640" w:h="12960"/>
          <w:pgMar w:top="720" w:right="720" w:bottom="720" w:left="720" w:header="720" w:footer="720" w:gutter="0"/>
          <w:cols w:num="2" w:space="720"/>
          <w:docGrid w:linePitch="360"/>
        </w:sectPr>
      </w:pPr>
    </w:p>
    <w:p w14:paraId="7ABD3E70" w14:textId="529A3904" w:rsidR="00F6021F" w:rsidRPr="009507F5" w:rsidRDefault="00673074" w:rsidP="00C7079F">
      <w:pPr>
        <w:pStyle w:val="Categoryheader"/>
      </w:pPr>
      <w:bookmarkStart w:id="1" w:name="_Toc329017544"/>
      <w:bookmarkStart w:id="2" w:name="_Toc428875613"/>
      <w:bookmarkStart w:id="3" w:name="_Toc113472217"/>
      <w:r w:rsidRPr="009507F5">
        <w:lastRenderedPageBreak/>
        <w:t>General Information</w:t>
      </w:r>
      <w:bookmarkStart w:id="4" w:name="_Toc328670526"/>
      <w:bookmarkStart w:id="5" w:name="_Toc329017545"/>
      <w:bookmarkStart w:id="6" w:name="_Toc201568557"/>
      <w:bookmarkStart w:id="7" w:name="_Toc234738270"/>
      <w:bookmarkStart w:id="8" w:name="_Toc235005295"/>
      <w:bookmarkEnd w:id="1"/>
      <w:bookmarkEnd w:id="2"/>
      <w:bookmarkEnd w:id="3"/>
    </w:p>
    <w:p w14:paraId="55A8D772" w14:textId="77777777" w:rsidR="00673074" w:rsidRPr="009507F5" w:rsidRDefault="00673074" w:rsidP="0078779D">
      <w:pPr>
        <w:pStyle w:val="Heading1"/>
      </w:pPr>
      <w:bookmarkStart w:id="9" w:name="_Toc428875614"/>
      <w:bookmarkStart w:id="10" w:name="_Toc113472218"/>
      <w:r w:rsidRPr="009507F5">
        <w:t>Mission Statement</w:t>
      </w:r>
      <w:bookmarkEnd w:id="4"/>
      <w:bookmarkEnd w:id="5"/>
      <w:bookmarkEnd w:id="9"/>
      <w:bookmarkEnd w:id="10"/>
    </w:p>
    <w:p w14:paraId="53824E6C" w14:textId="592B570A" w:rsidR="00F6021F" w:rsidRPr="00561D46" w:rsidRDefault="00561D46" w:rsidP="00561D46">
      <w:pPr>
        <w:widowControl w:val="0"/>
        <w:spacing w:after="0" w:line="246" w:lineRule="auto"/>
        <w:jc w:val="both"/>
        <w:rPr>
          <w:rFonts w:eastAsia="Times New Roman" w:cstheme="minorHAnsi"/>
        </w:rPr>
      </w:pPr>
      <w:r w:rsidRPr="00561D46">
        <w:rPr>
          <w:rFonts w:eastAsia="Times New Roman" w:cstheme="minorHAnsi"/>
        </w:rPr>
        <w:t>The</w:t>
      </w:r>
      <w:r w:rsidRPr="00561D46">
        <w:rPr>
          <w:rFonts w:eastAsia="Times New Roman" w:cstheme="minorHAnsi"/>
          <w:spacing w:val="32"/>
        </w:rPr>
        <w:t xml:space="preserve"> </w:t>
      </w:r>
      <w:r w:rsidRPr="00561D46">
        <w:rPr>
          <w:rFonts w:eastAsia="Times New Roman" w:cstheme="minorHAnsi"/>
        </w:rPr>
        <w:t>m</w:t>
      </w:r>
      <w:r w:rsidRPr="00561D46">
        <w:rPr>
          <w:rFonts w:eastAsia="Times New Roman" w:cstheme="minorHAnsi"/>
          <w:spacing w:val="-1"/>
        </w:rPr>
        <w:t>iss</w:t>
      </w:r>
      <w:r w:rsidRPr="00561D46">
        <w:rPr>
          <w:rFonts w:eastAsia="Times New Roman" w:cstheme="minorHAnsi"/>
        </w:rPr>
        <w:t>ion</w:t>
      </w:r>
      <w:r w:rsidRPr="00561D46">
        <w:rPr>
          <w:rFonts w:eastAsia="Times New Roman" w:cstheme="minorHAnsi"/>
          <w:spacing w:val="32"/>
        </w:rPr>
        <w:t xml:space="preserve"> </w:t>
      </w:r>
      <w:r w:rsidRPr="00561D46">
        <w:rPr>
          <w:rFonts w:eastAsia="Times New Roman" w:cstheme="minorHAnsi"/>
        </w:rPr>
        <w:t>of</w:t>
      </w:r>
      <w:r w:rsidRPr="00561D46">
        <w:rPr>
          <w:rFonts w:eastAsia="Times New Roman" w:cstheme="minorHAnsi"/>
          <w:spacing w:val="32"/>
        </w:rPr>
        <w:t xml:space="preserve"> </w:t>
      </w:r>
      <w:r w:rsidRPr="00561D46">
        <w:rPr>
          <w:rFonts w:eastAsia="Times New Roman" w:cstheme="minorHAnsi"/>
          <w:spacing w:val="-1"/>
        </w:rPr>
        <w:t>S</w:t>
      </w:r>
      <w:r w:rsidRPr="00561D46">
        <w:rPr>
          <w:rFonts w:eastAsia="Times New Roman" w:cstheme="minorHAnsi"/>
        </w:rPr>
        <w:t>outhea</w:t>
      </w:r>
      <w:r w:rsidRPr="00561D46">
        <w:rPr>
          <w:rFonts w:eastAsia="Times New Roman" w:cstheme="minorHAnsi"/>
          <w:spacing w:val="-1"/>
        </w:rPr>
        <w:t>s</w:t>
      </w:r>
      <w:r w:rsidRPr="00561D46">
        <w:rPr>
          <w:rFonts w:eastAsia="Times New Roman" w:cstheme="minorHAnsi"/>
        </w:rPr>
        <w:t>te</w:t>
      </w:r>
      <w:r w:rsidRPr="00561D46">
        <w:rPr>
          <w:rFonts w:eastAsia="Times New Roman" w:cstheme="minorHAnsi"/>
          <w:spacing w:val="-1"/>
        </w:rPr>
        <w:t>r</w:t>
      </w:r>
      <w:r w:rsidRPr="00561D46">
        <w:rPr>
          <w:rFonts w:eastAsia="Times New Roman" w:cstheme="minorHAnsi"/>
        </w:rPr>
        <w:t>n</w:t>
      </w:r>
      <w:r w:rsidRPr="00561D46">
        <w:rPr>
          <w:rFonts w:eastAsia="Times New Roman" w:cstheme="minorHAnsi"/>
          <w:spacing w:val="33"/>
        </w:rPr>
        <w:t xml:space="preserve"> </w:t>
      </w:r>
      <w:r w:rsidRPr="00561D46">
        <w:rPr>
          <w:rFonts w:eastAsia="Times New Roman" w:cstheme="minorHAnsi"/>
        </w:rPr>
        <w:t>Coll</w:t>
      </w:r>
      <w:r w:rsidRPr="00561D46">
        <w:rPr>
          <w:rFonts w:eastAsia="Times New Roman" w:cstheme="minorHAnsi"/>
          <w:spacing w:val="-1"/>
        </w:rPr>
        <w:t>e</w:t>
      </w:r>
      <w:r w:rsidRPr="00561D46">
        <w:rPr>
          <w:rFonts w:eastAsia="Times New Roman" w:cstheme="minorHAnsi"/>
        </w:rPr>
        <w:t>ge</w:t>
      </w:r>
      <w:r w:rsidRPr="00561D46">
        <w:rPr>
          <w:rFonts w:eastAsia="Times New Roman" w:cstheme="minorHAnsi"/>
          <w:spacing w:val="32"/>
        </w:rPr>
        <w:t xml:space="preserve"> </w:t>
      </w:r>
      <w:r w:rsidRPr="00561D46">
        <w:rPr>
          <w:rFonts w:eastAsia="Times New Roman" w:cstheme="minorHAnsi"/>
        </w:rPr>
        <w:t>is</w:t>
      </w:r>
      <w:r w:rsidRPr="00561D46">
        <w:rPr>
          <w:rFonts w:eastAsia="Times New Roman" w:cstheme="minorHAnsi"/>
          <w:spacing w:val="26"/>
        </w:rPr>
        <w:t xml:space="preserve"> </w:t>
      </w:r>
      <w:r w:rsidRPr="00561D46">
        <w:rPr>
          <w:rFonts w:eastAsia="Times New Roman" w:cstheme="minorHAnsi"/>
        </w:rPr>
        <w:t>to</w:t>
      </w:r>
      <w:r w:rsidRPr="00561D46">
        <w:rPr>
          <w:rFonts w:eastAsia="Times New Roman" w:cstheme="minorHAnsi"/>
          <w:spacing w:val="26"/>
        </w:rPr>
        <w:t xml:space="preserve"> </w:t>
      </w:r>
      <w:r w:rsidRPr="00561D46">
        <w:rPr>
          <w:rFonts w:eastAsia="Times New Roman" w:cstheme="minorHAnsi"/>
        </w:rPr>
        <w:t>provide</w:t>
      </w:r>
      <w:r w:rsidRPr="00561D46">
        <w:rPr>
          <w:rFonts w:eastAsia="Times New Roman" w:cstheme="minorHAnsi"/>
          <w:spacing w:val="25"/>
        </w:rPr>
        <w:t xml:space="preserve"> </w:t>
      </w:r>
      <w:r w:rsidRPr="00561D46">
        <w:rPr>
          <w:rFonts w:eastAsia="Times New Roman" w:cstheme="minorHAnsi"/>
        </w:rPr>
        <w:t>quality ca</w:t>
      </w:r>
      <w:r w:rsidRPr="00561D46">
        <w:rPr>
          <w:rFonts w:eastAsia="Times New Roman" w:cstheme="minorHAnsi"/>
          <w:spacing w:val="-1"/>
        </w:rPr>
        <w:t>r</w:t>
      </w:r>
      <w:r w:rsidRPr="00561D46">
        <w:rPr>
          <w:rFonts w:eastAsia="Times New Roman" w:cstheme="minorHAnsi"/>
        </w:rPr>
        <w:t>eer</w:t>
      </w:r>
      <w:r w:rsidRPr="00561D46">
        <w:rPr>
          <w:rFonts w:eastAsia="Times New Roman" w:cstheme="minorHAnsi"/>
          <w:spacing w:val="5"/>
        </w:rPr>
        <w:t xml:space="preserve"> </w:t>
      </w:r>
      <w:r w:rsidRPr="00561D46">
        <w:rPr>
          <w:rFonts w:eastAsia="Times New Roman" w:cstheme="minorHAnsi"/>
        </w:rPr>
        <w:t>education</w:t>
      </w:r>
      <w:r w:rsidRPr="00561D46">
        <w:rPr>
          <w:rFonts w:eastAsia="Times New Roman" w:cstheme="minorHAnsi"/>
          <w:spacing w:val="5"/>
        </w:rPr>
        <w:t xml:space="preserve"> </w:t>
      </w:r>
      <w:r w:rsidRPr="00561D46">
        <w:rPr>
          <w:rFonts w:eastAsia="Times New Roman" w:cstheme="minorHAnsi"/>
        </w:rPr>
        <w:t>and</w:t>
      </w:r>
      <w:r w:rsidRPr="00561D46">
        <w:rPr>
          <w:rFonts w:eastAsia="Times New Roman" w:cstheme="minorHAnsi"/>
          <w:spacing w:val="5"/>
        </w:rPr>
        <w:t xml:space="preserve"> </w:t>
      </w:r>
      <w:r w:rsidRPr="00561D46">
        <w:rPr>
          <w:rFonts w:eastAsia="Times New Roman" w:cstheme="minorHAnsi"/>
        </w:rPr>
        <w:t>skill</w:t>
      </w:r>
      <w:r w:rsidRPr="00561D46">
        <w:rPr>
          <w:rFonts w:eastAsia="Times New Roman" w:cstheme="minorHAnsi"/>
          <w:spacing w:val="6"/>
        </w:rPr>
        <w:t xml:space="preserve"> </w:t>
      </w:r>
      <w:r w:rsidRPr="00561D46">
        <w:rPr>
          <w:rFonts w:eastAsia="Times New Roman" w:cstheme="minorHAnsi"/>
        </w:rPr>
        <w:t>develop</w:t>
      </w:r>
      <w:r w:rsidRPr="00561D46">
        <w:rPr>
          <w:rFonts w:eastAsia="Times New Roman" w:cstheme="minorHAnsi"/>
          <w:spacing w:val="-1"/>
        </w:rPr>
        <w:t>m</w:t>
      </w:r>
      <w:r w:rsidRPr="00561D46">
        <w:rPr>
          <w:rFonts w:eastAsia="Times New Roman" w:cstheme="minorHAnsi"/>
        </w:rPr>
        <w:t>ent</w:t>
      </w:r>
      <w:r w:rsidRPr="00561D46">
        <w:rPr>
          <w:rFonts w:eastAsia="Times New Roman" w:cstheme="minorHAnsi"/>
          <w:spacing w:val="5"/>
        </w:rPr>
        <w:t xml:space="preserve"> </w:t>
      </w:r>
      <w:r w:rsidRPr="00561D46">
        <w:rPr>
          <w:rFonts w:eastAsia="Times New Roman" w:cstheme="minorHAnsi"/>
        </w:rPr>
        <w:t>to</w:t>
      </w:r>
      <w:r w:rsidRPr="00561D46">
        <w:rPr>
          <w:rFonts w:eastAsia="Times New Roman" w:cstheme="minorHAnsi"/>
          <w:spacing w:val="5"/>
        </w:rPr>
        <w:t xml:space="preserve"> </w:t>
      </w:r>
      <w:r w:rsidRPr="00561D46">
        <w:rPr>
          <w:rFonts w:eastAsia="Times New Roman" w:cstheme="minorHAnsi"/>
        </w:rPr>
        <w:t>a</w:t>
      </w:r>
      <w:r w:rsidRPr="00561D46">
        <w:rPr>
          <w:rFonts w:eastAsia="Times New Roman" w:cstheme="minorHAnsi"/>
          <w:spacing w:val="-1"/>
        </w:rPr>
        <w:t>s</w:t>
      </w:r>
      <w:r w:rsidRPr="00561D46">
        <w:rPr>
          <w:rFonts w:eastAsia="Times New Roman" w:cstheme="minorHAnsi"/>
        </w:rPr>
        <w:t>piring</w:t>
      </w:r>
      <w:r w:rsidRPr="00561D46">
        <w:rPr>
          <w:rFonts w:eastAsia="Times New Roman" w:cstheme="minorHAnsi"/>
          <w:spacing w:val="6"/>
        </w:rPr>
        <w:t xml:space="preserve"> </w:t>
      </w:r>
      <w:r w:rsidRPr="00561D46">
        <w:rPr>
          <w:rFonts w:eastAsia="Times New Roman" w:cstheme="minorHAnsi"/>
        </w:rPr>
        <w:t>indiv</w:t>
      </w:r>
      <w:r w:rsidRPr="00561D46">
        <w:rPr>
          <w:rFonts w:eastAsia="Times New Roman" w:cstheme="minorHAnsi"/>
          <w:spacing w:val="-1"/>
        </w:rPr>
        <w:t>i</w:t>
      </w:r>
      <w:r w:rsidRPr="00561D46">
        <w:rPr>
          <w:rFonts w:eastAsia="Times New Roman" w:cstheme="minorHAnsi"/>
        </w:rPr>
        <w:t>duals pursuing</w:t>
      </w:r>
      <w:r w:rsidRPr="00561D46">
        <w:rPr>
          <w:rFonts w:eastAsia="Times New Roman" w:cstheme="minorHAnsi"/>
          <w:spacing w:val="2"/>
        </w:rPr>
        <w:t xml:space="preserve"> </w:t>
      </w:r>
      <w:r w:rsidRPr="00561D46">
        <w:rPr>
          <w:rFonts w:eastAsia="Times New Roman" w:cstheme="minorHAnsi"/>
        </w:rPr>
        <w:t>a</w:t>
      </w:r>
      <w:r w:rsidRPr="00561D46">
        <w:rPr>
          <w:rFonts w:eastAsia="Times New Roman" w:cstheme="minorHAnsi"/>
          <w:spacing w:val="3"/>
        </w:rPr>
        <w:t xml:space="preserve"> </w:t>
      </w:r>
      <w:r w:rsidRPr="00561D46">
        <w:rPr>
          <w:rFonts w:eastAsia="Times New Roman" w:cstheme="minorHAnsi"/>
        </w:rPr>
        <w:t>ca</w:t>
      </w:r>
      <w:r w:rsidRPr="00561D46">
        <w:rPr>
          <w:rFonts w:eastAsia="Times New Roman" w:cstheme="minorHAnsi"/>
          <w:spacing w:val="-1"/>
        </w:rPr>
        <w:t>r</w:t>
      </w:r>
      <w:r w:rsidRPr="00561D46">
        <w:rPr>
          <w:rFonts w:eastAsia="Times New Roman" w:cstheme="minorHAnsi"/>
        </w:rPr>
        <w:t>eer</w:t>
      </w:r>
      <w:r w:rsidRPr="00561D46">
        <w:rPr>
          <w:rFonts w:eastAsia="Times New Roman" w:cstheme="minorHAnsi"/>
          <w:spacing w:val="2"/>
        </w:rPr>
        <w:t xml:space="preserve"> </w:t>
      </w:r>
      <w:r w:rsidRPr="00561D46">
        <w:rPr>
          <w:rFonts w:eastAsia="Times New Roman" w:cstheme="minorHAnsi"/>
        </w:rPr>
        <w:t>or</w:t>
      </w:r>
      <w:r w:rsidRPr="00561D46">
        <w:rPr>
          <w:rFonts w:eastAsia="Times New Roman" w:cstheme="minorHAnsi"/>
          <w:spacing w:val="3"/>
        </w:rPr>
        <w:t xml:space="preserve"> </w:t>
      </w:r>
      <w:r w:rsidRPr="00561D46">
        <w:rPr>
          <w:rFonts w:eastAsia="Times New Roman" w:cstheme="minorHAnsi"/>
        </w:rPr>
        <w:t>advan</w:t>
      </w:r>
      <w:r w:rsidRPr="00561D46">
        <w:rPr>
          <w:rFonts w:eastAsia="Times New Roman" w:cstheme="minorHAnsi"/>
          <w:spacing w:val="-1"/>
        </w:rPr>
        <w:t>c</w:t>
      </w:r>
      <w:r w:rsidRPr="00561D46">
        <w:rPr>
          <w:rFonts w:eastAsia="Times New Roman" w:cstheme="minorHAnsi"/>
        </w:rPr>
        <w:t>em</w:t>
      </w:r>
      <w:r w:rsidRPr="00561D46">
        <w:rPr>
          <w:rFonts w:eastAsia="Times New Roman" w:cstheme="minorHAnsi"/>
          <w:spacing w:val="-1"/>
        </w:rPr>
        <w:t>e</w:t>
      </w:r>
      <w:r w:rsidRPr="00561D46">
        <w:rPr>
          <w:rFonts w:eastAsia="Times New Roman" w:cstheme="minorHAnsi"/>
        </w:rPr>
        <w:t>nt</w:t>
      </w:r>
      <w:r w:rsidRPr="00561D46">
        <w:rPr>
          <w:rFonts w:eastAsia="Times New Roman" w:cstheme="minorHAnsi"/>
          <w:spacing w:val="2"/>
        </w:rPr>
        <w:t xml:space="preserve"> </w:t>
      </w:r>
      <w:r w:rsidRPr="00561D46">
        <w:rPr>
          <w:rFonts w:eastAsia="Times New Roman" w:cstheme="minorHAnsi"/>
        </w:rPr>
        <w:t>in</w:t>
      </w:r>
      <w:r w:rsidRPr="00561D46">
        <w:rPr>
          <w:rFonts w:eastAsia="Times New Roman" w:cstheme="minorHAnsi"/>
          <w:spacing w:val="3"/>
        </w:rPr>
        <w:t xml:space="preserve"> </w:t>
      </w:r>
      <w:r w:rsidRPr="00561D46">
        <w:rPr>
          <w:rFonts w:eastAsia="Times New Roman" w:cstheme="minorHAnsi"/>
        </w:rPr>
        <w:t>their</w:t>
      </w:r>
      <w:r w:rsidRPr="00561D46">
        <w:rPr>
          <w:rFonts w:eastAsia="Times New Roman" w:cstheme="minorHAnsi"/>
          <w:spacing w:val="2"/>
        </w:rPr>
        <w:t xml:space="preserve"> </w:t>
      </w:r>
      <w:r w:rsidRPr="00561D46">
        <w:rPr>
          <w:rFonts w:eastAsia="Times New Roman" w:cstheme="minorHAnsi"/>
        </w:rPr>
        <w:t>cho</w:t>
      </w:r>
      <w:r w:rsidRPr="00561D46">
        <w:rPr>
          <w:rFonts w:eastAsia="Times New Roman" w:cstheme="minorHAnsi"/>
          <w:spacing w:val="-1"/>
        </w:rPr>
        <w:t>s</w:t>
      </w:r>
      <w:r w:rsidRPr="00561D46">
        <w:rPr>
          <w:rFonts w:eastAsia="Times New Roman" w:cstheme="minorHAnsi"/>
        </w:rPr>
        <w:t>en</w:t>
      </w:r>
      <w:r w:rsidRPr="00561D46">
        <w:rPr>
          <w:rFonts w:eastAsia="Times New Roman" w:cstheme="minorHAnsi"/>
          <w:spacing w:val="3"/>
        </w:rPr>
        <w:t xml:space="preserve"> </w:t>
      </w:r>
      <w:r w:rsidRPr="00561D46">
        <w:rPr>
          <w:rFonts w:eastAsia="Times New Roman" w:cstheme="minorHAnsi"/>
        </w:rPr>
        <w:t>fi</w:t>
      </w:r>
      <w:r w:rsidRPr="00561D46">
        <w:rPr>
          <w:rFonts w:eastAsia="Times New Roman" w:cstheme="minorHAnsi"/>
          <w:spacing w:val="-1"/>
        </w:rPr>
        <w:t>e</w:t>
      </w:r>
      <w:r w:rsidRPr="00561D46">
        <w:rPr>
          <w:rFonts w:eastAsia="Times New Roman" w:cstheme="minorHAnsi"/>
        </w:rPr>
        <w:t>ld.</w:t>
      </w:r>
    </w:p>
    <w:p w14:paraId="55A8D776" w14:textId="1AB931DB" w:rsidR="00673074" w:rsidRPr="009507F5" w:rsidRDefault="00673074" w:rsidP="0078779D">
      <w:pPr>
        <w:pStyle w:val="Heading1"/>
      </w:pPr>
      <w:bookmarkStart w:id="11" w:name="_Toc328670527"/>
      <w:bookmarkStart w:id="12" w:name="_Toc329017546"/>
      <w:bookmarkStart w:id="13" w:name="_Toc428875615"/>
      <w:bookmarkStart w:id="14" w:name="_Toc113472219"/>
      <w:bookmarkStart w:id="15" w:name="_Toc112742932"/>
      <w:bookmarkStart w:id="16" w:name="_Toc113356055"/>
      <w:bookmarkStart w:id="17" w:name="_Toc113356221"/>
      <w:bookmarkStart w:id="18" w:name="_Toc113356387"/>
      <w:bookmarkStart w:id="19" w:name="_Toc201568558"/>
      <w:bookmarkStart w:id="20" w:name="_Toc234738271"/>
      <w:bookmarkStart w:id="21" w:name="_Toc235005296"/>
      <w:bookmarkEnd w:id="6"/>
      <w:bookmarkEnd w:id="7"/>
      <w:bookmarkEnd w:id="8"/>
      <w:r w:rsidRPr="009507F5">
        <w:t>Goals</w:t>
      </w:r>
      <w:bookmarkEnd w:id="11"/>
      <w:bookmarkEnd w:id="12"/>
      <w:bookmarkEnd w:id="13"/>
      <w:r w:rsidR="0078779D">
        <w:t xml:space="preserve"> and </w:t>
      </w:r>
      <w:r w:rsidR="00EB1810">
        <w:t>o</w:t>
      </w:r>
      <w:r w:rsidR="0078779D">
        <w:t>bjectives</w:t>
      </w:r>
      <w:bookmarkEnd w:id="14"/>
    </w:p>
    <w:p w14:paraId="5FA9F9FC" w14:textId="717708E0" w:rsidR="00561D46" w:rsidRPr="00483E9E" w:rsidRDefault="00561D46" w:rsidP="00561D46">
      <w:pPr>
        <w:widowControl w:val="0"/>
        <w:ind w:right="417"/>
        <w:rPr>
          <w:rFonts w:cstheme="minorHAnsi"/>
          <w:szCs w:val="18"/>
        </w:rPr>
      </w:pPr>
      <w:bookmarkStart w:id="22" w:name="_Toc328670528"/>
      <w:bookmarkStart w:id="23" w:name="_Toc329017547"/>
      <w:bookmarkStart w:id="24" w:name="_Toc112742933"/>
      <w:bookmarkStart w:id="25" w:name="_Toc113356056"/>
      <w:bookmarkStart w:id="26" w:name="_Toc113356222"/>
      <w:bookmarkStart w:id="27" w:name="_Toc113356388"/>
      <w:bookmarkStart w:id="28" w:name="_Toc201568559"/>
      <w:bookmarkStart w:id="29" w:name="_Toc234738272"/>
      <w:bookmarkStart w:id="30" w:name="_Toc235005297"/>
      <w:bookmarkEnd w:id="15"/>
      <w:bookmarkEnd w:id="16"/>
      <w:bookmarkEnd w:id="17"/>
      <w:bookmarkEnd w:id="18"/>
      <w:bookmarkEnd w:id="19"/>
      <w:bookmarkEnd w:id="20"/>
      <w:bookmarkEnd w:id="21"/>
      <w:r w:rsidRPr="00483E9E">
        <w:rPr>
          <w:rFonts w:cstheme="minorHAnsi"/>
          <w:i/>
          <w:spacing w:val="-1"/>
          <w:szCs w:val="18"/>
        </w:rPr>
        <w:t>T</w:t>
      </w:r>
      <w:r w:rsidRPr="00483E9E">
        <w:rPr>
          <w:rFonts w:cstheme="minorHAnsi"/>
          <w:i/>
          <w:szCs w:val="18"/>
        </w:rPr>
        <w:t>he</w:t>
      </w:r>
      <w:r w:rsidRPr="00483E9E">
        <w:rPr>
          <w:rFonts w:cstheme="minorHAnsi"/>
          <w:i/>
          <w:spacing w:val="3"/>
          <w:szCs w:val="18"/>
        </w:rPr>
        <w:t xml:space="preserve"> </w:t>
      </w:r>
      <w:r w:rsidRPr="00483E9E">
        <w:rPr>
          <w:rFonts w:cstheme="minorHAnsi"/>
          <w:i/>
          <w:szCs w:val="18"/>
        </w:rPr>
        <w:t>follow</w:t>
      </w:r>
      <w:r w:rsidRPr="00483E9E">
        <w:rPr>
          <w:rFonts w:cstheme="minorHAnsi"/>
          <w:i/>
          <w:spacing w:val="-1"/>
          <w:szCs w:val="18"/>
        </w:rPr>
        <w:t>i</w:t>
      </w:r>
      <w:r w:rsidRPr="00483E9E">
        <w:rPr>
          <w:rFonts w:cstheme="minorHAnsi"/>
          <w:i/>
          <w:szCs w:val="18"/>
        </w:rPr>
        <w:t>ng</w:t>
      </w:r>
      <w:r w:rsidRPr="00483E9E">
        <w:rPr>
          <w:rFonts w:cstheme="minorHAnsi"/>
          <w:i/>
          <w:spacing w:val="3"/>
          <w:szCs w:val="18"/>
        </w:rPr>
        <w:t xml:space="preserve"> </w:t>
      </w:r>
      <w:r w:rsidRPr="00483E9E">
        <w:rPr>
          <w:rFonts w:cstheme="minorHAnsi"/>
          <w:i/>
          <w:szCs w:val="18"/>
        </w:rPr>
        <w:t>goals</w:t>
      </w:r>
      <w:r w:rsidRPr="00483E9E">
        <w:rPr>
          <w:rFonts w:cstheme="minorHAnsi"/>
          <w:i/>
          <w:spacing w:val="3"/>
          <w:szCs w:val="18"/>
        </w:rPr>
        <w:t xml:space="preserve"> </w:t>
      </w:r>
      <w:r w:rsidRPr="00483E9E">
        <w:rPr>
          <w:rFonts w:cstheme="minorHAnsi"/>
          <w:i/>
          <w:szCs w:val="18"/>
        </w:rPr>
        <w:t>are</w:t>
      </w:r>
      <w:r w:rsidRPr="00483E9E">
        <w:rPr>
          <w:rFonts w:cstheme="minorHAnsi"/>
          <w:i/>
          <w:spacing w:val="3"/>
          <w:szCs w:val="18"/>
        </w:rPr>
        <w:t xml:space="preserve"> </w:t>
      </w:r>
      <w:r w:rsidRPr="00483E9E">
        <w:rPr>
          <w:rFonts w:cstheme="minorHAnsi"/>
          <w:i/>
          <w:szCs w:val="18"/>
        </w:rPr>
        <w:t>integ</w:t>
      </w:r>
      <w:r w:rsidRPr="00483E9E">
        <w:rPr>
          <w:rFonts w:cstheme="minorHAnsi"/>
          <w:i/>
          <w:spacing w:val="-1"/>
          <w:szCs w:val="18"/>
        </w:rPr>
        <w:t>r</w:t>
      </w:r>
      <w:r w:rsidRPr="00483E9E">
        <w:rPr>
          <w:rFonts w:cstheme="minorHAnsi"/>
          <w:i/>
          <w:szCs w:val="18"/>
        </w:rPr>
        <w:t>al</w:t>
      </w:r>
      <w:r w:rsidRPr="00483E9E">
        <w:rPr>
          <w:rFonts w:cstheme="minorHAnsi"/>
          <w:i/>
          <w:spacing w:val="3"/>
          <w:szCs w:val="18"/>
        </w:rPr>
        <w:t xml:space="preserve"> </w:t>
      </w:r>
      <w:r w:rsidRPr="00483E9E">
        <w:rPr>
          <w:rFonts w:cstheme="minorHAnsi"/>
          <w:i/>
          <w:szCs w:val="18"/>
        </w:rPr>
        <w:t>to</w:t>
      </w:r>
      <w:r w:rsidRPr="00483E9E">
        <w:rPr>
          <w:rFonts w:cstheme="minorHAnsi"/>
          <w:i/>
          <w:spacing w:val="3"/>
          <w:szCs w:val="18"/>
        </w:rPr>
        <w:t xml:space="preserve"> </w:t>
      </w:r>
      <w:r w:rsidRPr="00483E9E">
        <w:rPr>
          <w:rFonts w:cstheme="minorHAnsi"/>
          <w:i/>
          <w:szCs w:val="18"/>
        </w:rPr>
        <w:t>the</w:t>
      </w:r>
      <w:r w:rsidRPr="00483E9E">
        <w:rPr>
          <w:rFonts w:cstheme="minorHAnsi"/>
          <w:i/>
          <w:spacing w:val="3"/>
          <w:szCs w:val="18"/>
        </w:rPr>
        <w:t xml:space="preserve"> </w:t>
      </w:r>
      <w:r w:rsidRPr="00483E9E">
        <w:rPr>
          <w:rFonts w:cstheme="minorHAnsi"/>
          <w:i/>
          <w:spacing w:val="-1"/>
          <w:szCs w:val="18"/>
        </w:rPr>
        <w:t>m</w:t>
      </w:r>
      <w:r w:rsidRPr="00483E9E">
        <w:rPr>
          <w:rFonts w:cstheme="minorHAnsi"/>
          <w:i/>
          <w:szCs w:val="18"/>
        </w:rPr>
        <w:t>i</w:t>
      </w:r>
      <w:r w:rsidRPr="00483E9E">
        <w:rPr>
          <w:rFonts w:cstheme="minorHAnsi"/>
          <w:i/>
          <w:spacing w:val="-1"/>
          <w:szCs w:val="18"/>
        </w:rPr>
        <w:t>ss</w:t>
      </w:r>
      <w:r w:rsidRPr="00483E9E">
        <w:rPr>
          <w:rFonts w:cstheme="minorHAnsi"/>
          <w:i/>
          <w:szCs w:val="18"/>
        </w:rPr>
        <w:t>ion</w:t>
      </w:r>
      <w:r w:rsidRPr="00483E9E">
        <w:rPr>
          <w:rFonts w:cstheme="minorHAnsi"/>
          <w:i/>
          <w:spacing w:val="3"/>
          <w:szCs w:val="18"/>
        </w:rPr>
        <w:t xml:space="preserve"> </w:t>
      </w:r>
      <w:r w:rsidRPr="00483E9E">
        <w:rPr>
          <w:rFonts w:cstheme="minorHAnsi"/>
          <w:i/>
          <w:szCs w:val="18"/>
        </w:rPr>
        <w:t>of</w:t>
      </w:r>
      <w:r w:rsidRPr="00483E9E">
        <w:rPr>
          <w:rFonts w:cstheme="minorHAnsi"/>
          <w:i/>
          <w:spacing w:val="3"/>
          <w:szCs w:val="18"/>
        </w:rPr>
        <w:t xml:space="preserve"> </w:t>
      </w:r>
      <w:r w:rsidRPr="00483E9E">
        <w:rPr>
          <w:rFonts w:cstheme="minorHAnsi"/>
          <w:i/>
          <w:szCs w:val="18"/>
        </w:rPr>
        <w:t>the</w:t>
      </w:r>
      <w:r w:rsidRPr="00483E9E">
        <w:rPr>
          <w:rFonts w:cstheme="minorHAnsi"/>
          <w:i/>
          <w:spacing w:val="3"/>
          <w:szCs w:val="18"/>
        </w:rPr>
        <w:t xml:space="preserve"> </w:t>
      </w:r>
      <w:r w:rsidRPr="00483E9E">
        <w:rPr>
          <w:rFonts w:cstheme="minorHAnsi"/>
          <w:i/>
          <w:szCs w:val="18"/>
        </w:rPr>
        <w:t>College:</w:t>
      </w:r>
    </w:p>
    <w:p w14:paraId="16E80FFE" w14:textId="77777777" w:rsidR="00561D46" w:rsidRPr="001B1E6A" w:rsidRDefault="00561D46" w:rsidP="00263E65">
      <w:pPr>
        <w:pStyle w:val="ListParagraph"/>
        <w:numPr>
          <w:ilvl w:val="0"/>
          <w:numId w:val="3"/>
        </w:numPr>
        <w:jc w:val="both"/>
        <w:rPr>
          <w:color w:val="auto"/>
        </w:rPr>
      </w:pPr>
      <w:r w:rsidRPr="001B1E6A">
        <w:rPr>
          <w:color w:val="auto"/>
        </w:rPr>
        <w:t>To continually change, improve, and ensure the effectiveness of the College’s programs in preparing students for successful careers.</w:t>
      </w:r>
    </w:p>
    <w:p w14:paraId="5FBA35C6" w14:textId="77777777" w:rsidR="00561D46" w:rsidRPr="001B1E6A" w:rsidRDefault="00561D46" w:rsidP="00263E65">
      <w:pPr>
        <w:pStyle w:val="ListParagraph"/>
        <w:numPr>
          <w:ilvl w:val="0"/>
          <w:numId w:val="3"/>
        </w:numPr>
        <w:jc w:val="both"/>
        <w:rPr>
          <w:color w:val="auto"/>
        </w:rPr>
      </w:pPr>
      <w:r w:rsidRPr="001B1E6A">
        <w:rPr>
          <w:color w:val="auto"/>
        </w:rPr>
        <w:t>To engage and maintain faculty which are qualified academically, possess current technical and professional knowledge and experience, and have the ability to convey this knowledge to students.</w:t>
      </w:r>
    </w:p>
    <w:p w14:paraId="05ADD71B" w14:textId="77777777" w:rsidR="00561D46" w:rsidRPr="001B1E6A" w:rsidRDefault="00561D46" w:rsidP="00263E65">
      <w:pPr>
        <w:pStyle w:val="ListParagraph"/>
        <w:numPr>
          <w:ilvl w:val="0"/>
          <w:numId w:val="3"/>
        </w:numPr>
        <w:jc w:val="both"/>
        <w:rPr>
          <w:color w:val="auto"/>
        </w:rPr>
      </w:pPr>
      <w:r w:rsidRPr="001B1E6A">
        <w:rPr>
          <w:color w:val="auto"/>
        </w:rPr>
        <w:t>To engage and maintain a staff who is caring, provides student support and meets the College’s educational goals and objectives.</w:t>
      </w:r>
    </w:p>
    <w:p w14:paraId="7921E90B" w14:textId="77777777" w:rsidR="00561D46" w:rsidRPr="001B1E6A" w:rsidRDefault="00561D46" w:rsidP="00263E65">
      <w:pPr>
        <w:pStyle w:val="ListParagraph"/>
        <w:numPr>
          <w:ilvl w:val="0"/>
          <w:numId w:val="3"/>
        </w:numPr>
        <w:jc w:val="both"/>
        <w:rPr>
          <w:color w:val="auto"/>
        </w:rPr>
      </w:pPr>
      <w:r w:rsidRPr="001B1E6A">
        <w:rPr>
          <w:color w:val="auto"/>
        </w:rPr>
        <w:t>To improve written and verbal competencies of students as well as analytical and technical skills.</w:t>
      </w:r>
    </w:p>
    <w:p w14:paraId="24F63AB7" w14:textId="77777777" w:rsidR="00561D46" w:rsidRPr="001B1E6A" w:rsidRDefault="00561D46" w:rsidP="00263E65">
      <w:pPr>
        <w:pStyle w:val="ListParagraph"/>
        <w:numPr>
          <w:ilvl w:val="0"/>
          <w:numId w:val="3"/>
        </w:numPr>
        <w:jc w:val="both"/>
        <w:rPr>
          <w:color w:val="auto"/>
        </w:rPr>
      </w:pPr>
      <w:r w:rsidRPr="001B1E6A">
        <w:rPr>
          <w:color w:val="auto"/>
        </w:rPr>
        <w:t>To provide facilities that support educational programs and enable students to develop profession-specific skills.</w:t>
      </w:r>
    </w:p>
    <w:p w14:paraId="153751BB" w14:textId="77777777" w:rsidR="00561D46" w:rsidRPr="001B1E6A" w:rsidRDefault="00561D46" w:rsidP="00263E65">
      <w:pPr>
        <w:pStyle w:val="ListParagraph"/>
        <w:numPr>
          <w:ilvl w:val="0"/>
          <w:numId w:val="3"/>
        </w:numPr>
        <w:jc w:val="both"/>
        <w:rPr>
          <w:color w:val="auto"/>
        </w:rPr>
      </w:pPr>
      <w:r w:rsidRPr="001B1E6A">
        <w:rPr>
          <w:color w:val="auto"/>
        </w:rPr>
        <w:t>To attract qualified students of diverse backgrounds.</w:t>
      </w:r>
    </w:p>
    <w:p w14:paraId="35883DE0" w14:textId="5A725970" w:rsidR="00561D46" w:rsidRPr="001B1E6A" w:rsidRDefault="00561D46" w:rsidP="00263E65">
      <w:pPr>
        <w:pStyle w:val="ListParagraph"/>
        <w:numPr>
          <w:ilvl w:val="0"/>
          <w:numId w:val="3"/>
        </w:numPr>
        <w:jc w:val="both"/>
        <w:rPr>
          <w:color w:val="auto"/>
        </w:rPr>
      </w:pPr>
      <w:r w:rsidRPr="001B1E6A">
        <w:rPr>
          <w:color w:val="auto"/>
        </w:rPr>
        <w:t>To provide a collegiate atmosphere of academic freedom that encourages open exchange of ideas.</w:t>
      </w:r>
    </w:p>
    <w:p w14:paraId="55A8D782" w14:textId="77777777" w:rsidR="00673074" w:rsidRPr="009507F5" w:rsidRDefault="00673074" w:rsidP="0078779D">
      <w:pPr>
        <w:pStyle w:val="Heading1"/>
      </w:pPr>
      <w:bookmarkStart w:id="31" w:name="_Toc428875616"/>
      <w:bookmarkStart w:id="32" w:name="_Toc113472220"/>
      <w:r w:rsidRPr="009507F5">
        <w:t>Philosophy</w:t>
      </w:r>
      <w:bookmarkEnd w:id="22"/>
      <w:bookmarkEnd w:id="23"/>
      <w:bookmarkEnd w:id="31"/>
      <w:bookmarkEnd w:id="32"/>
    </w:p>
    <w:p w14:paraId="28605C17" w14:textId="519EB4B0" w:rsidR="00561D46" w:rsidRPr="001B1E6A" w:rsidRDefault="00561D46" w:rsidP="001B1E6A">
      <w:pPr>
        <w:jc w:val="both"/>
      </w:pPr>
      <w:r w:rsidRPr="001B1E6A">
        <w:t>Southeastern College offers quality career education in an atmosphere of personalized attention. Southeastern College focuses on the specialized skills and knowledge needed for today’s marketplace by providing courses that apply to skill performance and career man</w:t>
      </w:r>
      <w:r w:rsidR="002F1B97">
        <w:t>agement</w:t>
      </w:r>
      <w:r w:rsidRPr="001B1E6A">
        <w:t xml:space="preserve"> development.</w:t>
      </w:r>
    </w:p>
    <w:p w14:paraId="18B93AC7" w14:textId="50558745" w:rsidR="00561D46" w:rsidRPr="001B1E6A" w:rsidRDefault="00561D46" w:rsidP="001B1E6A">
      <w:pPr>
        <w:jc w:val="both"/>
      </w:pPr>
      <w:r w:rsidRPr="001B1E6A">
        <w:t xml:space="preserve">Southeastern College selects industry experienced individuals as members of its faculty. This allows Southeastern College students to be educated by </w:t>
      </w:r>
      <w:r w:rsidRPr="001B1E6A">
        <w:lastRenderedPageBreak/>
        <w:t>professionals who have practical knowledge in their particular field as well as the appropriate level of formal education.</w:t>
      </w:r>
    </w:p>
    <w:p w14:paraId="22CF5DA5" w14:textId="77777777" w:rsidR="00F6021F" w:rsidRPr="009507F5" w:rsidRDefault="00F6021F" w:rsidP="0078779D">
      <w:pPr>
        <w:pStyle w:val="Heading1"/>
      </w:pPr>
      <w:bookmarkStart w:id="33" w:name="_Toc428875617"/>
      <w:bookmarkStart w:id="34" w:name="_Toc113472221"/>
      <w:r w:rsidRPr="009507F5">
        <w:t>LICENSURE &amp; ACCREDITATION</w:t>
      </w:r>
      <w:bookmarkEnd w:id="33"/>
      <w:bookmarkEnd w:id="34"/>
    </w:p>
    <w:p w14:paraId="1275C324" w14:textId="55E09F2C" w:rsidR="0005782C" w:rsidRDefault="00561D46" w:rsidP="001B1E6A">
      <w:pPr>
        <w:jc w:val="both"/>
      </w:pPr>
      <w:r w:rsidRPr="001B1E6A">
        <w:t>Southeastern College</w:t>
      </w:r>
      <w:r w:rsidR="00556719">
        <w:t xml:space="preserve">’s </w:t>
      </w:r>
      <w:r w:rsidR="00556719" w:rsidRPr="001B1E6A">
        <w:t>West Palm Beach</w:t>
      </w:r>
      <w:r w:rsidR="00556719">
        <w:t xml:space="preserve"> </w:t>
      </w:r>
      <w:r w:rsidR="00556719" w:rsidRPr="001B1E6A">
        <w:t xml:space="preserve">Campus and Miami Lakes </w:t>
      </w:r>
      <w:r w:rsidR="008B70EC">
        <w:t>C</w:t>
      </w:r>
      <w:r w:rsidR="00556719" w:rsidRPr="001B1E6A">
        <w:t>ampus is</w:t>
      </w:r>
      <w:r w:rsidRPr="001B1E6A">
        <w:t xml:space="preserve"> licensed by the Commission for Independent Education (CIE), </w:t>
      </w:r>
      <w:r w:rsidR="00E054ED">
        <w:t xml:space="preserve">Florida </w:t>
      </w:r>
      <w:r w:rsidRPr="001B1E6A">
        <w:t>Department of Education</w:t>
      </w:r>
      <w:r w:rsidR="008E090B">
        <w:t xml:space="preserve">. Additional information regarding this </w:t>
      </w:r>
      <w:r w:rsidR="00B32535">
        <w:t>college</w:t>
      </w:r>
      <w:r w:rsidR="008E090B">
        <w:t xml:space="preserve"> may be obtained by contacting the Commission at</w:t>
      </w:r>
      <w:r w:rsidRPr="001B1E6A">
        <w:t xml:space="preserve"> 325 West Gaines Street, Suite 1414, Tallahassee, FL  32399-0400, (888) 224-6684</w:t>
      </w:r>
      <w:r w:rsidR="008E090B">
        <w:t>.</w:t>
      </w:r>
      <w:r w:rsidR="0005782C" w:rsidRPr="0005782C">
        <w:t xml:space="preserve"> </w:t>
      </w:r>
    </w:p>
    <w:p w14:paraId="04A7A57F" w14:textId="48BA459E" w:rsidR="00561D46" w:rsidRDefault="0005782C" w:rsidP="001B1E6A">
      <w:pPr>
        <w:jc w:val="both"/>
      </w:pPr>
      <w:bookmarkStart w:id="35" w:name="_Hlk113372943"/>
      <w:r w:rsidRPr="0005782C">
        <w:t>Southeastern College</w:t>
      </w:r>
      <w:r w:rsidR="009C5AEE">
        <w:t>’s Charlotte Campus</w:t>
      </w:r>
      <w:r w:rsidRPr="0005782C">
        <w:t xml:space="preserve"> is licensed by the North Carolina State Board of Community Colleges, 200 West Jones, Raleigh, NC 27603, (919) 807-7100. The North Carolina State Board of Community Colleges is not an accrediting agency.</w:t>
      </w:r>
    </w:p>
    <w:bookmarkEnd w:id="35"/>
    <w:p w14:paraId="2E4DCBFC" w14:textId="4A3E63DC" w:rsidR="00307566" w:rsidRPr="00307566" w:rsidRDefault="00307566" w:rsidP="00307566">
      <w:pPr>
        <w:widowControl w:val="0"/>
        <w:spacing w:line="246" w:lineRule="auto"/>
        <w:ind w:right="119"/>
        <w:jc w:val="both"/>
        <w:rPr>
          <w:rFonts w:cstheme="minorHAnsi"/>
          <w:szCs w:val="18"/>
        </w:rPr>
      </w:pPr>
      <w:r w:rsidRPr="00801F83">
        <w:rPr>
          <w:rFonts w:cstheme="minorHAnsi"/>
          <w:color w:val="231F20"/>
          <w:spacing w:val="-1"/>
          <w:szCs w:val="18"/>
        </w:rPr>
        <w:t>S</w:t>
      </w:r>
      <w:r w:rsidRPr="00801F83">
        <w:rPr>
          <w:rFonts w:cstheme="minorHAnsi"/>
          <w:color w:val="231F20"/>
          <w:szCs w:val="18"/>
        </w:rPr>
        <w:t>outheast</w:t>
      </w:r>
      <w:r w:rsidRPr="00801F83">
        <w:rPr>
          <w:rFonts w:cstheme="minorHAnsi"/>
          <w:color w:val="231F20"/>
          <w:spacing w:val="-1"/>
          <w:szCs w:val="18"/>
        </w:rPr>
        <w:t>e</w:t>
      </w:r>
      <w:r w:rsidRPr="00801F83">
        <w:rPr>
          <w:rFonts w:cstheme="minorHAnsi"/>
          <w:color w:val="231F20"/>
          <w:szCs w:val="18"/>
        </w:rPr>
        <w:t>rn</w:t>
      </w:r>
      <w:r w:rsidRPr="00801F83">
        <w:rPr>
          <w:rFonts w:cstheme="minorHAnsi"/>
          <w:color w:val="231F20"/>
          <w:spacing w:val="-5"/>
          <w:szCs w:val="18"/>
        </w:rPr>
        <w:t xml:space="preserve"> </w:t>
      </w:r>
      <w:r>
        <w:rPr>
          <w:rFonts w:cstheme="minorHAnsi"/>
          <w:color w:val="231F20"/>
          <w:szCs w:val="18"/>
        </w:rPr>
        <w:t>College</w:t>
      </w:r>
      <w:r w:rsidRPr="00801F83">
        <w:rPr>
          <w:rFonts w:cstheme="minorHAnsi"/>
          <w:color w:val="231F20"/>
          <w:spacing w:val="-13"/>
          <w:szCs w:val="18"/>
        </w:rPr>
        <w:t>’</w:t>
      </w:r>
      <w:r w:rsidRPr="00801F83">
        <w:rPr>
          <w:rFonts w:cstheme="minorHAnsi"/>
          <w:color w:val="231F20"/>
          <w:szCs w:val="18"/>
        </w:rPr>
        <w:t>s</w:t>
      </w:r>
      <w:r w:rsidRPr="00801F83">
        <w:rPr>
          <w:rFonts w:cstheme="minorHAnsi"/>
          <w:color w:val="231F20"/>
          <w:spacing w:val="-5"/>
          <w:szCs w:val="18"/>
        </w:rPr>
        <w:t xml:space="preserve"> </w:t>
      </w:r>
      <w:r w:rsidRPr="00801F83">
        <w:rPr>
          <w:rFonts w:cstheme="minorHAnsi"/>
          <w:color w:val="231F20"/>
          <w:szCs w:val="18"/>
        </w:rPr>
        <w:t>Columb</w:t>
      </w:r>
      <w:r w:rsidRPr="00801F83">
        <w:rPr>
          <w:rFonts w:cstheme="minorHAnsi"/>
          <w:color w:val="231F20"/>
          <w:spacing w:val="-1"/>
          <w:szCs w:val="18"/>
        </w:rPr>
        <w:t>i</w:t>
      </w:r>
      <w:r w:rsidRPr="00801F83">
        <w:rPr>
          <w:rFonts w:cstheme="minorHAnsi"/>
          <w:color w:val="231F20"/>
          <w:szCs w:val="18"/>
        </w:rPr>
        <w:t>a</w:t>
      </w:r>
      <w:r w:rsidRPr="00801F83">
        <w:rPr>
          <w:rFonts w:cstheme="minorHAnsi"/>
          <w:color w:val="231F20"/>
          <w:spacing w:val="-5"/>
          <w:szCs w:val="18"/>
        </w:rPr>
        <w:t xml:space="preserve"> </w:t>
      </w:r>
      <w:r w:rsidR="00050571">
        <w:rPr>
          <w:rFonts w:cstheme="minorHAnsi"/>
          <w:color w:val="231F20"/>
          <w:spacing w:val="-5"/>
          <w:szCs w:val="18"/>
        </w:rPr>
        <w:t xml:space="preserve">and North Charleston </w:t>
      </w:r>
      <w:r w:rsidRPr="00801F83">
        <w:rPr>
          <w:rFonts w:cstheme="minorHAnsi"/>
          <w:color w:val="231F20"/>
          <w:szCs w:val="18"/>
        </w:rPr>
        <w:t>Ca</w:t>
      </w:r>
      <w:r w:rsidRPr="00801F83">
        <w:rPr>
          <w:rFonts w:cstheme="minorHAnsi"/>
          <w:color w:val="231F20"/>
          <w:spacing w:val="-1"/>
          <w:szCs w:val="18"/>
        </w:rPr>
        <w:t>m</w:t>
      </w:r>
      <w:r w:rsidRPr="00801F83">
        <w:rPr>
          <w:rFonts w:cstheme="minorHAnsi"/>
          <w:color w:val="231F20"/>
          <w:szCs w:val="18"/>
        </w:rPr>
        <w:t>pus</w:t>
      </w:r>
      <w:r w:rsidR="008B70EC">
        <w:rPr>
          <w:rFonts w:cstheme="minorHAnsi"/>
          <w:color w:val="231F20"/>
          <w:szCs w:val="18"/>
        </w:rPr>
        <w:t>es</w:t>
      </w:r>
      <w:r w:rsidRPr="00801F83">
        <w:rPr>
          <w:rFonts w:cstheme="minorHAnsi"/>
          <w:color w:val="231F20"/>
          <w:spacing w:val="-5"/>
          <w:szCs w:val="18"/>
        </w:rPr>
        <w:t xml:space="preserve"> </w:t>
      </w:r>
      <w:r w:rsidR="008B70EC">
        <w:rPr>
          <w:rFonts w:cstheme="minorHAnsi"/>
          <w:color w:val="231F20"/>
          <w:szCs w:val="18"/>
        </w:rPr>
        <w:t>are</w:t>
      </w:r>
      <w:r w:rsidRPr="00801F83">
        <w:rPr>
          <w:rFonts w:cstheme="minorHAnsi"/>
          <w:color w:val="231F20"/>
          <w:spacing w:val="-5"/>
          <w:szCs w:val="18"/>
        </w:rPr>
        <w:t xml:space="preserve"> </w:t>
      </w:r>
      <w:r w:rsidRPr="00801F83">
        <w:rPr>
          <w:rFonts w:cstheme="minorHAnsi"/>
          <w:color w:val="231F20"/>
          <w:szCs w:val="18"/>
        </w:rPr>
        <w:t>licen</w:t>
      </w:r>
      <w:r w:rsidRPr="00801F83">
        <w:rPr>
          <w:rFonts w:cstheme="minorHAnsi"/>
          <w:color w:val="231F20"/>
          <w:spacing w:val="-1"/>
          <w:szCs w:val="18"/>
        </w:rPr>
        <w:t>s</w:t>
      </w:r>
      <w:r w:rsidRPr="00801F83">
        <w:rPr>
          <w:rFonts w:cstheme="minorHAnsi"/>
          <w:color w:val="231F20"/>
          <w:szCs w:val="18"/>
        </w:rPr>
        <w:t>ed</w:t>
      </w:r>
      <w:r w:rsidRPr="00801F83">
        <w:rPr>
          <w:rFonts w:cstheme="minorHAnsi"/>
          <w:color w:val="231F20"/>
          <w:spacing w:val="-5"/>
          <w:szCs w:val="18"/>
        </w:rPr>
        <w:t xml:space="preserve"> </w:t>
      </w:r>
      <w:r w:rsidRPr="00801F83">
        <w:rPr>
          <w:rFonts w:cstheme="minorHAnsi"/>
          <w:color w:val="231F20"/>
          <w:szCs w:val="18"/>
        </w:rPr>
        <w:t>by</w:t>
      </w:r>
      <w:r w:rsidRPr="00801F83">
        <w:rPr>
          <w:rFonts w:cstheme="minorHAnsi"/>
          <w:color w:val="231F20"/>
          <w:spacing w:val="-8"/>
          <w:szCs w:val="18"/>
        </w:rPr>
        <w:t xml:space="preserve"> </w:t>
      </w:r>
      <w:r w:rsidR="008877D4">
        <w:rPr>
          <w:rFonts w:cstheme="minorHAnsi"/>
          <w:color w:val="231F20"/>
          <w:szCs w:val="18"/>
        </w:rPr>
        <w:t>t</w:t>
      </w:r>
      <w:r w:rsidRPr="00801F83">
        <w:rPr>
          <w:rFonts w:cstheme="minorHAnsi"/>
          <w:color w:val="231F20"/>
          <w:szCs w:val="18"/>
        </w:rPr>
        <w:t>he</w:t>
      </w:r>
      <w:r w:rsidRPr="00801F83">
        <w:rPr>
          <w:rFonts w:cstheme="minorHAnsi"/>
          <w:color w:val="231F20"/>
          <w:spacing w:val="-5"/>
          <w:szCs w:val="18"/>
        </w:rPr>
        <w:t xml:space="preserve"> </w:t>
      </w:r>
      <w:r w:rsidRPr="00801F83">
        <w:rPr>
          <w:rFonts w:cstheme="minorHAnsi"/>
          <w:color w:val="231F20"/>
          <w:spacing w:val="-1"/>
          <w:szCs w:val="18"/>
        </w:rPr>
        <w:t>S</w:t>
      </w:r>
      <w:r w:rsidRPr="00801F83">
        <w:rPr>
          <w:rFonts w:cstheme="minorHAnsi"/>
          <w:color w:val="231F20"/>
          <w:szCs w:val="18"/>
        </w:rPr>
        <w:t>outh Carolina</w:t>
      </w:r>
      <w:r w:rsidRPr="00801F83">
        <w:rPr>
          <w:rFonts w:cstheme="minorHAnsi"/>
          <w:color w:val="231F20"/>
          <w:spacing w:val="-7"/>
          <w:szCs w:val="18"/>
        </w:rPr>
        <w:t xml:space="preserve"> </w:t>
      </w:r>
      <w:r w:rsidRPr="00801F83">
        <w:rPr>
          <w:rFonts w:cstheme="minorHAnsi"/>
          <w:color w:val="231F20"/>
          <w:szCs w:val="18"/>
        </w:rPr>
        <w:t>Com</w:t>
      </w:r>
      <w:r w:rsidRPr="00801F83">
        <w:rPr>
          <w:rFonts w:cstheme="minorHAnsi"/>
          <w:color w:val="231F20"/>
          <w:spacing w:val="-1"/>
          <w:szCs w:val="18"/>
        </w:rPr>
        <w:t>m</w:t>
      </w:r>
      <w:r w:rsidRPr="00801F83">
        <w:rPr>
          <w:rFonts w:cstheme="minorHAnsi"/>
          <w:color w:val="231F20"/>
          <w:szCs w:val="18"/>
        </w:rPr>
        <w:t>i</w:t>
      </w:r>
      <w:r w:rsidRPr="00801F83">
        <w:rPr>
          <w:rFonts w:cstheme="minorHAnsi"/>
          <w:color w:val="231F20"/>
          <w:spacing w:val="-1"/>
          <w:szCs w:val="18"/>
        </w:rPr>
        <w:t>s</w:t>
      </w:r>
      <w:r w:rsidRPr="00801F83">
        <w:rPr>
          <w:rFonts w:cstheme="minorHAnsi"/>
          <w:color w:val="231F20"/>
          <w:szCs w:val="18"/>
        </w:rPr>
        <w:t>sion</w:t>
      </w:r>
      <w:r w:rsidRPr="00801F83">
        <w:rPr>
          <w:rFonts w:cstheme="minorHAnsi"/>
          <w:color w:val="231F20"/>
          <w:spacing w:val="-8"/>
          <w:szCs w:val="18"/>
        </w:rPr>
        <w:t xml:space="preserve"> </w:t>
      </w:r>
      <w:r w:rsidRPr="00801F83">
        <w:rPr>
          <w:rFonts w:cstheme="minorHAnsi"/>
          <w:color w:val="231F20"/>
          <w:szCs w:val="18"/>
        </w:rPr>
        <w:t>on</w:t>
      </w:r>
      <w:r w:rsidRPr="00801F83">
        <w:rPr>
          <w:rFonts w:cstheme="minorHAnsi"/>
          <w:color w:val="231F20"/>
          <w:spacing w:val="-7"/>
          <w:szCs w:val="18"/>
        </w:rPr>
        <w:t xml:space="preserve"> </w:t>
      </w:r>
      <w:r w:rsidRPr="00801F83">
        <w:rPr>
          <w:rFonts w:cstheme="minorHAnsi"/>
          <w:color w:val="231F20"/>
          <w:szCs w:val="18"/>
        </w:rPr>
        <w:t>Higher</w:t>
      </w:r>
      <w:r w:rsidRPr="00801F83">
        <w:rPr>
          <w:rFonts w:cstheme="minorHAnsi"/>
          <w:color w:val="231F20"/>
          <w:spacing w:val="-8"/>
          <w:szCs w:val="18"/>
        </w:rPr>
        <w:t xml:space="preserve"> </w:t>
      </w:r>
      <w:r w:rsidRPr="00801F83">
        <w:rPr>
          <w:rFonts w:cstheme="minorHAnsi"/>
          <w:color w:val="231F20"/>
          <w:szCs w:val="18"/>
        </w:rPr>
        <w:t>Educat</w:t>
      </w:r>
      <w:r w:rsidRPr="00801F83">
        <w:rPr>
          <w:rFonts w:cstheme="minorHAnsi"/>
          <w:color w:val="231F20"/>
          <w:spacing w:val="-1"/>
          <w:szCs w:val="18"/>
        </w:rPr>
        <w:t>i</w:t>
      </w:r>
      <w:r w:rsidRPr="00801F83">
        <w:rPr>
          <w:rFonts w:cstheme="minorHAnsi"/>
          <w:color w:val="231F20"/>
          <w:szCs w:val="18"/>
        </w:rPr>
        <w:t>on,</w:t>
      </w:r>
      <w:r w:rsidRPr="00801F83">
        <w:rPr>
          <w:rFonts w:cstheme="minorHAnsi"/>
          <w:color w:val="231F20"/>
          <w:spacing w:val="-7"/>
          <w:szCs w:val="18"/>
        </w:rPr>
        <w:t xml:space="preserve"> </w:t>
      </w:r>
      <w:r w:rsidRPr="00801F83">
        <w:rPr>
          <w:rFonts w:cstheme="minorHAnsi"/>
          <w:color w:val="231F20"/>
          <w:spacing w:val="-9"/>
          <w:szCs w:val="18"/>
        </w:rPr>
        <w:t>1</w:t>
      </w:r>
      <w:r w:rsidRPr="00801F83">
        <w:rPr>
          <w:rFonts w:cstheme="minorHAnsi"/>
          <w:color w:val="231F20"/>
          <w:szCs w:val="18"/>
        </w:rPr>
        <w:t>122</w:t>
      </w:r>
      <w:r w:rsidRPr="00801F83">
        <w:rPr>
          <w:rFonts w:cstheme="minorHAnsi"/>
          <w:color w:val="231F20"/>
          <w:spacing w:val="-7"/>
          <w:szCs w:val="18"/>
        </w:rPr>
        <w:t xml:space="preserve"> </w:t>
      </w:r>
      <w:r w:rsidRPr="00801F83">
        <w:rPr>
          <w:rFonts w:cstheme="minorHAnsi"/>
          <w:color w:val="231F20"/>
          <w:szCs w:val="18"/>
        </w:rPr>
        <w:t>Lady</w:t>
      </w:r>
      <w:r w:rsidRPr="00801F83">
        <w:rPr>
          <w:rFonts w:cstheme="minorHAnsi"/>
          <w:color w:val="231F20"/>
          <w:spacing w:val="-8"/>
          <w:szCs w:val="18"/>
        </w:rPr>
        <w:t xml:space="preserve"> </w:t>
      </w:r>
      <w:r w:rsidRPr="00801F83">
        <w:rPr>
          <w:rFonts w:cstheme="minorHAnsi"/>
          <w:color w:val="231F20"/>
          <w:spacing w:val="-1"/>
          <w:szCs w:val="18"/>
        </w:rPr>
        <w:t>S</w:t>
      </w:r>
      <w:r w:rsidRPr="00801F83">
        <w:rPr>
          <w:rFonts w:cstheme="minorHAnsi"/>
          <w:color w:val="231F20"/>
          <w:szCs w:val="18"/>
        </w:rPr>
        <w:t>tree</w:t>
      </w:r>
      <w:r w:rsidRPr="00801F83">
        <w:rPr>
          <w:rFonts w:cstheme="minorHAnsi"/>
          <w:color w:val="231F20"/>
          <w:spacing w:val="-1"/>
          <w:szCs w:val="18"/>
        </w:rPr>
        <w:t>t</w:t>
      </w:r>
      <w:r w:rsidRPr="00801F83">
        <w:rPr>
          <w:rFonts w:cstheme="minorHAnsi"/>
          <w:color w:val="231F20"/>
          <w:szCs w:val="18"/>
        </w:rPr>
        <w:t>,</w:t>
      </w:r>
      <w:r w:rsidRPr="00801F83">
        <w:rPr>
          <w:rFonts w:cstheme="minorHAnsi"/>
          <w:color w:val="231F20"/>
          <w:spacing w:val="-7"/>
          <w:szCs w:val="18"/>
        </w:rPr>
        <w:t xml:space="preserve"> </w:t>
      </w:r>
      <w:r w:rsidRPr="00801F83">
        <w:rPr>
          <w:rFonts w:cstheme="minorHAnsi"/>
          <w:color w:val="231F20"/>
          <w:spacing w:val="-1"/>
          <w:szCs w:val="18"/>
        </w:rPr>
        <w:t>S</w:t>
      </w:r>
      <w:r w:rsidRPr="00801F83">
        <w:rPr>
          <w:rFonts w:cstheme="minorHAnsi"/>
          <w:color w:val="231F20"/>
          <w:szCs w:val="18"/>
        </w:rPr>
        <w:t>uite</w:t>
      </w:r>
      <w:r w:rsidRPr="00801F83">
        <w:rPr>
          <w:rFonts w:cstheme="minorHAnsi"/>
          <w:color w:val="231F20"/>
          <w:w w:val="99"/>
          <w:szCs w:val="18"/>
        </w:rPr>
        <w:t xml:space="preserve"> </w:t>
      </w:r>
      <w:r w:rsidRPr="00801F83">
        <w:rPr>
          <w:rFonts w:cstheme="minorHAnsi"/>
          <w:color w:val="231F20"/>
          <w:szCs w:val="18"/>
        </w:rPr>
        <w:t>300,</w:t>
      </w:r>
      <w:r w:rsidRPr="00801F83">
        <w:rPr>
          <w:rFonts w:cstheme="minorHAnsi"/>
          <w:color w:val="231F20"/>
          <w:spacing w:val="49"/>
          <w:szCs w:val="18"/>
        </w:rPr>
        <w:t xml:space="preserve"> </w:t>
      </w:r>
      <w:r w:rsidRPr="00801F83">
        <w:rPr>
          <w:rFonts w:cstheme="minorHAnsi"/>
          <w:color w:val="231F20"/>
          <w:szCs w:val="18"/>
        </w:rPr>
        <w:t>Colu</w:t>
      </w:r>
      <w:r w:rsidRPr="00801F83">
        <w:rPr>
          <w:rFonts w:cstheme="minorHAnsi"/>
          <w:color w:val="231F20"/>
          <w:spacing w:val="-1"/>
          <w:szCs w:val="18"/>
        </w:rPr>
        <w:t>m</w:t>
      </w:r>
      <w:r w:rsidRPr="00801F83">
        <w:rPr>
          <w:rFonts w:cstheme="minorHAnsi"/>
          <w:color w:val="231F20"/>
          <w:szCs w:val="18"/>
        </w:rPr>
        <w:t>bia,</w:t>
      </w:r>
      <w:r w:rsidRPr="00801F83">
        <w:rPr>
          <w:rFonts w:cstheme="minorHAnsi"/>
          <w:color w:val="231F20"/>
          <w:spacing w:val="50"/>
          <w:szCs w:val="18"/>
        </w:rPr>
        <w:t xml:space="preserve"> </w:t>
      </w:r>
      <w:r w:rsidRPr="00801F83">
        <w:rPr>
          <w:rFonts w:cstheme="minorHAnsi"/>
          <w:color w:val="231F20"/>
          <w:spacing w:val="-1"/>
          <w:szCs w:val="18"/>
        </w:rPr>
        <w:t>S</w:t>
      </w:r>
      <w:r w:rsidRPr="00801F83">
        <w:rPr>
          <w:rFonts w:cstheme="minorHAnsi"/>
          <w:color w:val="231F20"/>
          <w:szCs w:val="18"/>
        </w:rPr>
        <w:t>C</w:t>
      </w:r>
      <w:r w:rsidRPr="00801F83">
        <w:rPr>
          <w:rFonts w:cstheme="minorHAnsi"/>
          <w:color w:val="231F20"/>
          <w:spacing w:val="50"/>
          <w:szCs w:val="18"/>
        </w:rPr>
        <w:t xml:space="preserve"> </w:t>
      </w:r>
      <w:r w:rsidRPr="00801F83">
        <w:rPr>
          <w:rFonts w:cstheme="minorHAnsi"/>
          <w:color w:val="231F20"/>
          <w:szCs w:val="18"/>
        </w:rPr>
        <w:t>29201,</w:t>
      </w:r>
      <w:r w:rsidRPr="00801F83">
        <w:rPr>
          <w:rFonts w:cstheme="minorHAnsi"/>
          <w:color w:val="231F20"/>
          <w:spacing w:val="49"/>
          <w:szCs w:val="18"/>
        </w:rPr>
        <w:t xml:space="preserve"> </w:t>
      </w:r>
      <w:r w:rsidRPr="00801F83">
        <w:rPr>
          <w:rFonts w:cstheme="minorHAnsi"/>
          <w:color w:val="231F20"/>
          <w:szCs w:val="18"/>
        </w:rPr>
        <w:t>(803)</w:t>
      </w:r>
      <w:r w:rsidRPr="00801F83">
        <w:rPr>
          <w:rFonts w:cstheme="minorHAnsi"/>
          <w:color w:val="231F20"/>
          <w:spacing w:val="50"/>
          <w:szCs w:val="18"/>
        </w:rPr>
        <w:t xml:space="preserve"> </w:t>
      </w:r>
      <w:r w:rsidRPr="00801F83">
        <w:rPr>
          <w:rFonts w:cstheme="minorHAnsi"/>
          <w:color w:val="231F20"/>
          <w:szCs w:val="18"/>
        </w:rPr>
        <w:t>737-2260, www.che.sc.gov.</w:t>
      </w:r>
      <w:r w:rsidRPr="00801F83">
        <w:rPr>
          <w:rFonts w:cstheme="minorHAnsi"/>
          <w:color w:val="231F20"/>
          <w:spacing w:val="50"/>
          <w:szCs w:val="18"/>
        </w:rPr>
        <w:t xml:space="preserve"> </w:t>
      </w:r>
      <w:r w:rsidRPr="00801F83">
        <w:rPr>
          <w:rFonts w:cstheme="minorHAnsi"/>
          <w:color w:val="231F20"/>
          <w:szCs w:val="18"/>
        </w:rPr>
        <w:t>L</w:t>
      </w:r>
      <w:r w:rsidRPr="00801F83">
        <w:rPr>
          <w:rFonts w:cstheme="minorHAnsi"/>
          <w:color w:val="231F20"/>
          <w:spacing w:val="-1"/>
          <w:szCs w:val="18"/>
        </w:rPr>
        <w:t>i</w:t>
      </w:r>
      <w:r w:rsidRPr="00801F83">
        <w:rPr>
          <w:rFonts w:cstheme="minorHAnsi"/>
          <w:color w:val="231F20"/>
          <w:szCs w:val="18"/>
        </w:rPr>
        <w:t>cen</w:t>
      </w:r>
      <w:r w:rsidRPr="00801F83">
        <w:rPr>
          <w:rFonts w:cstheme="minorHAnsi"/>
          <w:color w:val="231F20"/>
          <w:spacing w:val="-1"/>
          <w:szCs w:val="18"/>
        </w:rPr>
        <w:t>s</w:t>
      </w:r>
      <w:r w:rsidRPr="00801F83">
        <w:rPr>
          <w:rFonts w:cstheme="minorHAnsi"/>
          <w:color w:val="231F20"/>
          <w:szCs w:val="18"/>
        </w:rPr>
        <w:t>ure</w:t>
      </w:r>
      <w:r w:rsidRPr="00801F83">
        <w:rPr>
          <w:rFonts w:cstheme="minorHAnsi"/>
          <w:color w:val="231F20"/>
          <w:spacing w:val="50"/>
          <w:szCs w:val="18"/>
        </w:rPr>
        <w:t xml:space="preserve"> </w:t>
      </w:r>
      <w:r w:rsidRPr="00801F83">
        <w:rPr>
          <w:rFonts w:cstheme="minorHAnsi"/>
          <w:color w:val="231F20"/>
          <w:szCs w:val="18"/>
        </w:rPr>
        <w:t>ind</w:t>
      </w:r>
      <w:r w:rsidRPr="00801F83">
        <w:rPr>
          <w:rFonts w:cstheme="minorHAnsi"/>
          <w:color w:val="231F20"/>
          <w:spacing w:val="-1"/>
          <w:szCs w:val="18"/>
        </w:rPr>
        <w:t>i</w:t>
      </w:r>
      <w:r w:rsidRPr="00801F83">
        <w:rPr>
          <w:rFonts w:cstheme="minorHAnsi"/>
          <w:color w:val="231F20"/>
          <w:szCs w:val="18"/>
        </w:rPr>
        <w:t>ca</w:t>
      </w:r>
      <w:r w:rsidRPr="00801F83">
        <w:rPr>
          <w:rFonts w:cstheme="minorHAnsi"/>
          <w:color w:val="231F20"/>
          <w:spacing w:val="-1"/>
          <w:szCs w:val="18"/>
        </w:rPr>
        <w:t>t</w:t>
      </w:r>
      <w:r w:rsidRPr="00801F83">
        <w:rPr>
          <w:rFonts w:cstheme="minorHAnsi"/>
          <w:color w:val="231F20"/>
          <w:szCs w:val="18"/>
        </w:rPr>
        <w:t>es only</w:t>
      </w:r>
      <w:r w:rsidRPr="00801F83">
        <w:rPr>
          <w:rFonts w:cstheme="minorHAnsi"/>
          <w:color w:val="231F20"/>
          <w:spacing w:val="16"/>
          <w:szCs w:val="18"/>
        </w:rPr>
        <w:t xml:space="preserve"> </w:t>
      </w:r>
      <w:r w:rsidRPr="00801F83">
        <w:rPr>
          <w:rFonts w:cstheme="minorHAnsi"/>
          <w:color w:val="231F20"/>
          <w:szCs w:val="18"/>
        </w:rPr>
        <w:t>th</w:t>
      </w:r>
      <w:r w:rsidRPr="00801F83">
        <w:rPr>
          <w:rFonts w:cstheme="minorHAnsi"/>
          <w:color w:val="231F20"/>
          <w:spacing w:val="-1"/>
          <w:szCs w:val="18"/>
        </w:rPr>
        <w:t>a</w:t>
      </w:r>
      <w:r w:rsidRPr="00801F83">
        <w:rPr>
          <w:rFonts w:cstheme="minorHAnsi"/>
          <w:color w:val="231F20"/>
          <w:szCs w:val="18"/>
        </w:rPr>
        <w:t>t</w:t>
      </w:r>
      <w:r w:rsidRPr="00801F83">
        <w:rPr>
          <w:rFonts w:cstheme="minorHAnsi"/>
          <w:color w:val="231F20"/>
          <w:spacing w:val="17"/>
          <w:szCs w:val="18"/>
        </w:rPr>
        <w:t xml:space="preserve"> </w:t>
      </w:r>
      <w:r w:rsidRPr="00801F83">
        <w:rPr>
          <w:rFonts w:cstheme="minorHAnsi"/>
          <w:color w:val="231F20"/>
          <w:szCs w:val="18"/>
        </w:rPr>
        <w:t>min</w:t>
      </w:r>
      <w:r w:rsidRPr="00801F83">
        <w:rPr>
          <w:rFonts w:cstheme="minorHAnsi"/>
          <w:color w:val="231F20"/>
          <w:spacing w:val="-1"/>
          <w:szCs w:val="18"/>
        </w:rPr>
        <w:t>i</w:t>
      </w:r>
      <w:r w:rsidRPr="00801F83">
        <w:rPr>
          <w:rFonts w:cstheme="minorHAnsi"/>
          <w:color w:val="231F20"/>
          <w:szCs w:val="18"/>
        </w:rPr>
        <w:t>mum</w:t>
      </w:r>
      <w:r w:rsidRPr="00801F83">
        <w:rPr>
          <w:rFonts w:cstheme="minorHAnsi"/>
          <w:color w:val="231F20"/>
          <w:spacing w:val="17"/>
          <w:szCs w:val="18"/>
        </w:rPr>
        <w:t xml:space="preserve"> </w:t>
      </w:r>
      <w:r w:rsidRPr="00801F83">
        <w:rPr>
          <w:rFonts w:cstheme="minorHAnsi"/>
          <w:color w:val="231F20"/>
          <w:szCs w:val="18"/>
        </w:rPr>
        <w:t>standards</w:t>
      </w:r>
      <w:r w:rsidRPr="00801F83">
        <w:rPr>
          <w:rFonts w:cstheme="minorHAnsi"/>
          <w:color w:val="231F20"/>
          <w:spacing w:val="17"/>
          <w:szCs w:val="18"/>
        </w:rPr>
        <w:t xml:space="preserve"> </w:t>
      </w:r>
      <w:r w:rsidRPr="00801F83">
        <w:rPr>
          <w:rFonts w:cstheme="minorHAnsi"/>
          <w:color w:val="231F20"/>
          <w:szCs w:val="18"/>
        </w:rPr>
        <w:t>have</w:t>
      </w:r>
      <w:r w:rsidRPr="00801F83">
        <w:rPr>
          <w:rFonts w:cstheme="minorHAnsi"/>
          <w:color w:val="231F20"/>
          <w:spacing w:val="17"/>
          <w:szCs w:val="18"/>
        </w:rPr>
        <w:t xml:space="preserve"> </w:t>
      </w:r>
      <w:r w:rsidRPr="00801F83">
        <w:rPr>
          <w:rFonts w:cstheme="minorHAnsi"/>
          <w:color w:val="231F20"/>
          <w:szCs w:val="18"/>
        </w:rPr>
        <w:t>been</w:t>
      </w:r>
      <w:r w:rsidRPr="00801F83">
        <w:rPr>
          <w:rFonts w:cstheme="minorHAnsi"/>
          <w:color w:val="231F20"/>
          <w:spacing w:val="16"/>
          <w:szCs w:val="18"/>
        </w:rPr>
        <w:t xml:space="preserve"> </w:t>
      </w:r>
      <w:r w:rsidRPr="00801F83">
        <w:rPr>
          <w:rFonts w:cstheme="minorHAnsi"/>
          <w:color w:val="231F20"/>
          <w:szCs w:val="18"/>
        </w:rPr>
        <w:t>me</w:t>
      </w:r>
      <w:r w:rsidRPr="00801F83">
        <w:rPr>
          <w:rFonts w:cstheme="minorHAnsi"/>
          <w:color w:val="231F20"/>
          <w:spacing w:val="-1"/>
          <w:szCs w:val="18"/>
        </w:rPr>
        <w:t>t</w:t>
      </w:r>
      <w:r w:rsidRPr="00801F83">
        <w:rPr>
          <w:rFonts w:cstheme="minorHAnsi"/>
          <w:color w:val="231F20"/>
          <w:szCs w:val="18"/>
        </w:rPr>
        <w:t>;</w:t>
      </w:r>
      <w:r w:rsidRPr="00801F83">
        <w:rPr>
          <w:rFonts w:cstheme="minorHAnsi"/>
          <w:color w:val="231F20"/>
          <w:spacing w:val="17"/>
          <w:szCs w:val="18"/>
        </w:rPr>
        <w:t xml:space="preserve"> </w:t>
      </w:r>
      <w:r w:rsidRPr="00801F83">
        <w:rPr>
          <w:rFonts w:cstheme="minorHAnsi"/>
          <w:color w:val="231F20"/>
          <w:szCs w:val="18"/>
        </w:rPr>
        <w:t>it</w:t>
      </w:r>
      <w:r w:rsidRPr="00801F83">
        <w:rPr>
          <w:rFonts w:cstheme="minorHAnsi"/>
          <w:color w:val="231F20"/>
          <w:spacing w:val="17"/>
          <w:szCs w:val="18"/>
        </w:rPr>
        <w:t xml:space="preserve"> </w:t>
      </w:r>
      <w:r w:rsidRPr="00801F83">
        <w:rPr>
          <w:rFonts w:cstheme="minorHAnsi"/>
          <w:color w:val="231F20"/>
          <w:szCs w:val="18"/>
        </w:rPr>
        <w:t>is</w:t>
      </w:r>
      <w:r w:rsidRPr="00801F83">
        <w:rPr>
          <w:rFonts w:cstheme="minorHAnsi"/>
          <w:color w:val="231F20"/>
          <w:spacing w:val="17"/>
          <w:szCs w:val="18"/>
        </w:rPr>
        <w:t xml:space="preserve"> </w:t>
      </w:r>
      <w:r w:rsidRPr="00801F83">
        <w:rPr>
          <w:rFonts w:cstheme="minorHAnsi"/>
          <w:color w:val="231F20"/>
          <w:szCs w:val="18"/>
        </w:rPr>
        <w:t>not</w:t>
      </w:r>
      <w:r w:rsidRPr="00801F83">
        <w:rPr>
          <w:rFonts w:cstheme="minorHAnsi"/>
          <w:color w:val="231F20"/>
          <w:spacing w:val="17"/>
          <w:szCs w:val="18"/>
        </w:rPr>
        <w:t xml:space="preserve"> </w:t>
      </w:r>
      <w:r w:rsidRPr="00801F83">
        <w:rPr>
          <w:rFonts w:cstheme="minorHAnsi"/>
          <w:color w:val="231F20"/>
          <w:szCs w:val="18"/>
        </w:rPr>
        <w:t>an</w:t>
      </w:r>
      <w:r w:rsidRPr="00801F83">
        <w:rPr>
          <w:rFonts w:cstheme="minorHAnsi"/>
          <w:color w:val="231F20"/>
          <w:spacing w:val="16"/>
          <w:szCs w:val="18"/>
        </w:rPr>
        <w:t xml:space="preserve"> </w:t>
      </w:r>
      <w:r w:rsidRPr="00801F83">
        <w:rPr>
          <w:rFonts w:cstheme="minorHAnsi"/>
          <w:color w:val="231F20"/>
          <w:szCs w:val="18"/>
        </w:rPr>
        <w:t>endor</w:t>
      </w:r>
      <w:r w:rsidRPr="00801F83">
        <w:rPr>
          <w:rFonts w:cstheme="minorHAnsi"/>
          <w:color w:val="231F20"/>
          <w:spacing w:val="-1"/>
          <w:szCs w:val="18"/>
        </w:rPr>
        <w:t>s</w:t>
      </w:r>
      <w:r w:rsidRPr="00801F83">
        <w:rPr>
          <w:rFonts w:cstheme="minorHAnsi"/>
          <w:color w:val="231F20"/>
          <w:szCs w:val="18"/>
        </w:rPr>
        <w:t>em</w:t>
      </w:r>
      <w:r w:rsidRPr="00801F83">
        <w:rPr>
          <w:rFonts w:cstheme="minorHAnsi"/>
          <w:color w:val="231F20"/>
          <w:spacing w:val="-1"/>
          <w:szCs w:val="18"/>
        </w:rPr>
        <w:t>e</w:t>
      </w:r>
      <w:r w:rsidRPr="00801F83">
        <w:rPr>
          <w:rFonts w:cstheme="minorHAnsi"/>
          <w:color w:val="231F20"/>
          <w:szCs w:val="18"/>
        </w:rPr>
        <w:t>nt</w:t>
      </w:r>
      <w:r w:rsidRPr="00801F83">
        <w:rPr>
          <w:rFonts w:cstheme="minorHAnsi"/>
          <w:color w:val="231F20"/>
          <w:spacing w:val="2"/>
          <w:szCs w:val="18"/>
        </w:rPr>
        <w:t xml:space="preserve"> </w:t>
      </w:r>
      <w:r w:rsidRPr="00801F83">
        <w:rPr>
          <w:rFonts w:cstheme="minorHAnsi"/>
          <w:color w:val="231F20"/>
          <w:szCs w:val="18"/>
        </w:rPr>
        <w:t>or</w:t>
      </w:r>
      <w:r w:rsidRPr="00801F83">
        <w:rPr>
          <w:rFonts w:cstheme="minorHAnsi"/>
          <w:color w:val="231F20"/>
          <w:spacing w:val="2"/>
          <w:szCs w:val="18"/>
        </w:rPr>
        <w:t xml:space="preserve"> </w:t>
      </w:r>
      <w:r w:rsidRPr="00801F83">
        <w:rPr>
          <w:rFonts w:cstheme="minorHAnsi"/>
          <w:color w:val="231F20"/>
          <w:szCs w:val="18"/>
        </w:rPr>
        <w:t>guarantee</w:t>
      </w:r>
      <w:r w:rsidRPr="00801F83">
        <w:rPr>
          <w:rFonts w:cstheme="minorHAnsi"/>
          <w:color w:val="231F20"/>
          <w:spacing w:val="3"/>
          <w:szCs w:val="18"/>
        </w:rPr>
        <w:t xml:space="preserve"> </w:t>
      </w:r>
      <w:r w:rsidRPr="00801F83">
        <w:rPr>
          <w:rFonts w:cstheme="minorHAnsi"/>
          <w:color w:val="231F20"/>
          <w:szCs w:val="18"/>
        </w:rPr>
        <w:t>of</w:t>
      </w:r>
      <w:r w:rsidRPr="00801F83">
        <w:rPr>
          <w:rFonts w:cstheme="minorHAnsi"/>
          <w:color w:val="231F20"/>
          <w:spacing w:val="2"/>
          <w:szCs w:val="18"/>
        </w:rPr>
        <w:t xml:space="preserve"> </w:t>
      </w:r>
      <w:r w:rsidRPr="00801F83">
        <w:rPr>
          <w:rFonts w:cstheme="minorHAnsi"/>
          <w:color w:val="231F20"/>
          <w:szCs w:val="18"/>
        </w:rPr>
        <w:t>qual</w:t>
      </w:r>
      <w:r w:rsidRPr="00801F83">
        <w:rPr>
          <w:rFonts w:cstheme="minorHAnsi"/>
          <w:color w:val="231F20"/>
          <w:spacing w:val="-1"/>
          <w:szCs w:val="18"/>
        </w:rPr>
        <w:t>i</w:t>
      </w:r>
      <w:r w:rsidRPr="00801F83">
        <w:rPr>
          <w:rFonts w:cstheme="minorHAnsi"/>
          <w:color w:val="231F20"/>
          <w:szCs w:val="18"/>
        </w:rPr>
        <w:t>t</w:t>
      </w:r>
      <w:r w:rsidRPr="00801F83">
        <w:rPr>
          <w:rFonts w:cstheme="minorHAnsi"/>
          <w:color w:val="231F20"/>
          <w:spacing w:val="-15"/>
          <w:szCs w:val="18"/>
        </w:rPr>
        <w:t>y</w:t>
      </w:r>
      <w:r w:rsidRPr="00801F83">
        <w:rPr>
          <w:rFonts w:cstheme="minorHAnsi"/>
          <w:color w:val="231F20"/>
          <w:szCs w:val="18"/>
        </w:rPr>
        <w:t>. Licensure is not equivalent to or synonymous with accreditation by an accrediting agency recognized by the U.S. Department of Education.</w:t>
      </w:r>
    </w:p>
    <w:p w14:paraId="32F2F3CE" w14:textId="77777777" w:rsidR="00561D46" w:rsidRPr="001B1E6A" w:rsidRDefault="00561D46" w:rsidP="001B1E6A">
      <w:pPr>
        <w:jc w:val="both"/>
      </w:pPr>
      <w:r w:rsidRPr="001B1E6A">
        <w:t>Southeastern College is institutionally accredited by the Accrediting Commission of Career Schools and Colleges (ACCSC), 2101 Wilson Blvd, Suite 302, Arlington, VA 22201. Further information may be   obtained   by   contacting   the   Commission   at (703) 247-4212.</w:t>
      </w:r>
    </w:p>
    <w:p w14:paraId="0774E2B3" w14:textId="4D12D10D" w:rsidR="00561D46" w:rsidRPr="001B1E6A" w:rsidRDefault="00561D46" w:rsidP="001B1E6A">
      <w:pPr>
        <w:jc w:val="both"/>
      </w:pPr>
      <w:r w:rsidRPr="001B1E6A">
        <w:t xml:space="preserve">The Associate of Science Degree in Surgical Technology program at </w:t>
      </w:r>
      <w:r w:rsidR="004E7432" w:rsidRPr="001B1E6A">
        <w:t>the West Palm Beach</w:t>
      </w:r>
      <w:r w:rsidR="00FA0186">
        <w:t xml:space="preserve"> </w:t>
      </w:r>
      <w:r w:rsidR="004E7432" w:rsidRPr="001B1E6A">
        <w:t>Campus and</w:t>
      </w:r>
      <w:r w:rsidRPr="001B1E6A">
        <w:t xml:space="preserve"> Miami Lakes </w:t>
      </w:r>
      <w:r w:rsidR="00436716">
        <w:t>C</w:t>
      </w:r>
      <w:r w:rsidR="004E7432" w:rsidRPr="001B1E6A">
        <w:t>ampus</w:t>
      </w:r>
      <w:r w:rsidRPr="001B1E6A">
        <w:t xml:space="preserve"> is accredited by the Commission on Accreditation of Allied Health Education Programs (www.caahep.org) upon the recommendation of the Accreditation Review Council on Education in Surgical Technology and Surg</w:t>
      </w:r>
      <w:r w:rsidR="00337700">
        <w:t xml:space="preserve">ical Assisting, </w:t>
      </w:r>
      <w:r w:rsidR="008E04E3" w:rsidRPr="008E04E3">
        <w:t>9355 - 113th St. N, #7709</w:t>
      </w:r>
      <w:r w:rsidR="00337700">
        <w:t xml:space="preserve">, </w:t>
      </w:r>
      <w:r w:rsidR="00C24ECF" w:rsidRPr="00C24ECF">
        <w:t>Seminole, FL</w:t>
      </w:r>
      <w:r w:rsidR="00C24ECF">
        <w:t>.,</w:t>
      </w:r>
      <w:r w:rsidR="00C24ECF" w:rsidRPr="00C24ECF">
        <w:t xml:space="preserve"> 33775</w:t>
      </w:r>
      <w:r w:rsidRPr="001B1E6A">
        <w:t xml:space="preserve">, (727) 210-2350, </w:t>
      </w:r>
      <w:hyperlink r:id="rId21">
        <w:r w:rsidRPr="001B1E6A">
          <w:rPr>
            <w:rStyle w:val="Hyperlink"/>
          </w:rPr>
          <w:t>www.caahep.org.</w:t>
        </w:r>
      </w:hyperlink>
    </w:p>
    <w:p w14:paraId="60CB0A43" w14:textId="77777777" w:rsidR="00B137DD" w:rsidRDefault="00B137DD" w:rsidP="00B137DD">
      <w:pPr>
        <w:jc w:val="both"/>
      </w:pPr>
      <w:bookmarkStart w:id="36" w:name="_Hlk113370313"/>
      <w:r w:rsidRPr="00801F83">
        <w:lastRenderedPageBreak/>
        <w:t xml:space="preserve">Southeastern </w:t>
      </w:r>
      <w:r>
        <w:t>College</w:t>
      </w:r>
      <w:r w:rsidRPr="00801F83">
        <w:t xml:space="preserve">’s </w:t>
      </w:r>
      <w:r>
        <w:t>Surgical Technology</w:t>
      </w:r>
      <w:r w:rsidRPr="00801F83">
        <w:t xml:space="preserve"> </w:t>
      </w:r>
      <w:r>
        <w:t xml:space="preserve">Certificate </w:t>
      </w:r>
      <w:r w:rsidRPr="00801F83">
        <w:t xml:space="preserve">Program </w:t>
      </w:r>
      <w:r>
        <w:t>at the Charlotte Campus is</w:t>
      </w:r>
      <w:r w:rsidRPr="00801F83">
        <w:t xml:space="preserve"> accredited by the Accrediting Bureau of Health Education Schools (ABHES), 7777 Leesburg Pike, Suite </w:t>
      </w:r>
      <w:proofErr w:type="spellStart"/>
      <w:r w:rsidRPr="00801F83">
        <w:t>314N</w:t>
      </w:r>
      <w:proofErr w:type="spellEnd"/>
      <w:r w:rsidRPr="00801F83">
        <w:t>, Falls Church, VA 22043, (703) 917-9503.</w:t>
      </w:r>
      <w:r w:rsidRPr="00267903">
        <w:t xml:space="preserve"> </w:t>
      </w:r>
    </w:p>
    <w:p w14:paraId="7BE56CA9" w14:textId="02821F51" w:rsidR="00561D46" w:rsidRDefault="00561D46" w:rsidP="001B1E6A">
      <w:pPr>
        <w:jc w:val="both"/>
      </w:pPr>
      <w:r w:rsidRPr="001B1E6A">
        <w:t xml:space="preserve">Southeastern College’s </w:t>
      </w:r>
      <w:r w:rsidR="00815265">
        <w:t>n</w:t>
      </w:r>
      <w:r w:rsidRPr="001B1E6A">
        <w:t>ursing programs at t</w:t>
      </w:r>
      <w:r w:rsidR="004A4304">
        <w:t xml:space="preserve">he West Palm Beach Campus and </w:t>
      </w:r>
      <w:r w:rsidRPr="001B1E6A">
        <w:t xml:space="preserve">Miami Lakes Campus have been approved by the Florida Board of Nursing, 4052 Bald </w:t>
      </w:r>
      <w:r w:rsidR="008B78FB" w:rsidRPr="001B1E6A">
        <w:t>Cypress Way</w:t>
      </w:r>
      <w:r w:rsidRPr="001B1E6A">
        <w:t xml:space="preserve">, BIN </w:t>
      </w:r>
      <w:proofErr w:type="spellStart"/>
      <w:r w:rsidRPr="001B1E6A">
        <w:t>C02</w:t>
      </w:r>
      <w:proofErr w:type="spellEnd"/>
      <w:r w:rsidRPr="001B1E6A">
        <w:t>, Tallahassee, FL 32399, (850) 245-4125.</w:t>
      </w:r>
    </w:p>
    <w:bookmarkEnd w:id="36"/>
    <w:p w14:paraId="603ACF67" w14:textId="283880BF" w:rsidR="006C2E1E" w:rsidRPr="001B1E6A" w:rsidRDefault="006C2E1E" w:rsidP="001B1E6A">
      <w:pPr>
        <w:jc w:val="both"/>
      </w:pPr>
      <w:r>
        <w:t xml:space="preserve">Southeastern College’s Associate of Science in Nursing program at the Miami Lakes </w:t>
      </w:r>
      <w:r w:rsidR="00436716">
        <w:t>C</w:t>
      </w:r>
      <w:r>
        <w:t xml:space="preserve">ampus </w:t>
      </w:r>
      <w:r w:rsidR="0017738D">
        <w:t>is accredited</w:t>
      </w:r>
      <w:r>
        <w:t xml:space="preserve"> </w:t>
      </w:r>
      <w:r w:rsidR="00E7208E" w:rsidRPr="00E7208E">
        <w:t xml:space="preserve">and the West Palm Beach Main Campus holds candidacy status </w:t>
      </w:r>
      <w:r>
        <w:t>with the Accreditation Commission for Education in Nursing (</w:t>
      </w:r>
      <w:proofErr w:type="spellStart"/>
      <w:r>
        <w:t>ACEN</w:t>
      </w:r>
      <w:proofErr w:type="spellEnd"/>
      <w:r>
        <w:t>), 3343 Peachtree Road NE, Suite 850, Atlanta, Georgia 30326, Phone (404) 975-5000, Fax (404) 975-5020.</w:t>
      </w:r>
    </w:p>
    <w:p w14:paraId="66D48A33" w14:textId="77777777" w:rsidR="00B17A90" w:rsidRPr="00B17A90" w:rsidRDefault="00B17A90" w:rsidP="00B17A90">
      <w:pPr>
        <w:jc w:val="both"/>
      </w:pPr>
      <w:r w:rsidRPr="00B17A90">
        <w:t>Southeastern College’s Associate in Applied Science in Nursing programs at the Columbia and N. Charleston Campuses have been granted Initial Board Approval by the South Carolina Board of Nursing, Synergy Business Park, Kingstree Building 110, Centerview Drive., Columbia, SC 29210 (803) 896-4300.</w:t>
      </w:r>
    </w:p>
    <w:p w14:paraId="4D40C6D6" w14:textId="66FB5863" w:rsidR="00F11866" w:rsidRPr="00F11866" w:rsidRDefault="00F11866" w:rsidP="00F11866">
      <w:pPr>
        <w:jc w:val="both"/>
      </w:pPr>
      <w:r w:rsidRPr="00F11866">
        <w:t xml:space="preserve">Southeastern College’s Practical Nursing </w:t>
      </w:r>
      <w:r w:rsidR="000C50EB">
        <w:t xml:space="preserve">Diploma </w:t>
      </w:r>
      <w:r w:rsidRPr="00F11866">
        <w:t>program at the Charlotte Campus has been granted Initial Board Approval by the North Carolina Board of Nursing, 4516 Lake Boone Trail, Raleigh, NC 27607 (919) 782-3211.</w:t>
      </w:r>
    </w:p>
    <w:p w14:paraId="3425505E" w14:textId="7F5EE99D" w:rsidR="00FC25BA" w:rsidRDefault="00561D46" w:rsidP="001B1E6A">
      <w:pPr>
        <w:jc w:val="both"/>
      </w:pPr>
      <w:r w:rsidRPr="001B1E6A">
        <w:t>Southeaster</w:t>
      </w:r>
      <w:r w:rsidR="00337700">
        <w:t xml:space="preserve">n College’s </w:t>
      </w:r>
      <w:r w:rsidRPr="001B1E6A">
        <w:t>Massage Therapy Programs at t</w:t>
      </w:r>
      <w:r w:rsidR="004A4304">
        <w:t>he West Palm Beach</w:t>
      </w:r>
      <w:r w:rsidR="008E594E">
        <w:t xml:space="preserve"> </w:t>
      </w:r>
      <w:r w:rsidR="004A4304">
        <w:t xml:space="preserve">Campus and </w:t>
      </w:r>
      <w:r w:rsidRPr="001B1E6A">
        <w:t xml:space="preserve">Miami Lakes </w:t>
      </w:r>
      <w:r w:rsidR="00436716">
        <w:t>C</w:t>
      </w:r>
      <w:r w:rsidRPr="001B1E6A">
        <w:t>ampus</w:t>
      </w:r>
      <w:r w:rsidR="004E7432" w:rsidRPr="001B1E6A">
        <w:t xml:space="preserve"> </w:t>
      </w:r>
      <w:r w:rsidRPr="001B1E6A">
        <w:t>are approved by the Florida Department of Health, Board of Massage Therapy, 4052 Bald Cypress Way, Bin #C06, Tallahassee, FL 32399, (850) 245- 4161.</w:t>
      </w:r>
      <w:r w:rsidR="00704F0F" w:rsidRPr="00704F0F">
        <w:t xml:space="preserve"> </w:t>
      </w:r>
    </w:p>
    <w:p w14:paraId="63E69643" w14:textId="05B582B9" w:rsidR="00561D46" w:rsidRDefault="00704F0F" w:rsidP="001B1E6A">
      <w:pPr>
        <w:jc w:val="both"/>
      </w:pPr>
      <w:r w:rsidRPr="00704F0F">
        <w:t xml:space="preserve">Southeastern College’s Professional Clinical Massage Therapy program </w:t>
      </w:r>
      <w:r w:rsidR="00FC25BA">
        <w:t xml:space="preserve">at the </w:t>
      </w:r>
      <w:r w:rsidR="00FC25BA" w:rsidRPr="00FC25BA">
        <w:t>Charlotte,</w:t>
      </w:r>
      <w:r w:rsidR="00FC25BA">
        <w:t xml:space="preserve"> NC</w:t>
      </w:r>
      <w:r w:rsidR="00C04EB8">
        <w:t xml:space="preserve"> </w:t>
      </w:r>
      <w:r w:rsidR="00EB4F36">
        <w:t>C</w:t>
      </w:r>
      <w:r w:rsidR="00C04EB8">
        <w:t>ampus</w:t>
      </w:r>
      <w:r w:rsidR="00FC25BA" w:rsidRPr="00FC25BA">
        <w:t xml:space="preserve"> </w:t>
      </w:r>
      <w:r w:rsidRPr="00704F0F">
        <w:t xml:space="preserve">is approved by the North Carolina Board of Massage &amp; Bodywork Therapy. </w:t>
      </w:r>
      <w:r w:rsidR="007977FE" w:rsidRPr="007977FE">
        <w:t xml:space="preserve">4140 </w:t>
      </w:r>
      <w:proofErr w:type="spellStart"/>
      <w:r w:rsidR="007977FE" w:rsidRPr="007977FE">
        <w:t>ParkLake</w:t>
      </w:r>
      <w:proofErr w:type="spellEnd"/>
      <w:r w:rsidR="007977FE" w:rsidRPr="007977FE">
        <w:t xml:space="preserve"> Avenue, Suite 100</w:t>
      </w:r>
      <w:r w:rsidRPr="00704F0F">
        <w:t xml:space="preserve">, Raleigh, NC </w:t>
      </w:r>
      <w:r w:rsidR="009B3088" w:rsidRPr="009B3088">
        <w:t>27612</w:t>
      </w:r>
      <w:r w:rsidRPr="00704F0F">
        <w:t>, (919) 546-0050.</w:t>
      </w:r>
    </w:p>
    <w:p w14:paraId="2ED1B448" w14:textId="55572511" w:rsidR="0093490A" w:rsidRPr="00DC5C51" w:rsidRDefault="005B65DE" w:rsidP="00DC5C51">
      <w:pPr>
        <w:widowControl w:val="0"/>
        <w:spacing w:line="246" w:lineRule="auto"/>
        <w:ind w:right="119"/>
        <w:jc w:val="both"/>
        <w:rPr>
          <w:rFonts w:cstheme="minorHAnsi"/>
          <w:color w:val="231F20"/>
          <w:szCs w:val="18"/>
        </w:rPr>
      </w:pPr>
      <w:bookmarkStart w:id="37" w:name="_Hlk113371171"/>
      <w:r w:rsidRPr="00801F83">
        <w:rPr>
          <w:rFonts w:cstheme="minorHAnsi"/>
          <w:color w:val="231F20"/>
          <w:spacing w:val="-1"/>
          <w:szCs w:val="18"/>
        </w:rPr>
        <w:t>S</w:t>
      </w:r>
      <w:r w:rsidRPr="00801F83">
        <w:rPr>
          <w:rFonts w:cstheme="minorHAnsi"/>
          <w:color w:val="231F20"/>
          <w:szCs w:val="18"/>
        </w:rPr>
        <w:t>outheast</w:t>
      </w:r>
      <w:r w:rsidRPr="00801F83">
        <w:rPr>
          <w:rFonts w:cstheme="minorHAnsi"/>
          <w:color w:val="231F20"/>
          <w:spacing w:val="-1"/>
          <w:szCs w:val="18"/>
        </w:rPr>
        <w:t>e</w:t>
      </w:r>
      <w:r w:rsidRPr="00801F83">
        <w:rPr>
          <w:rFonts w:cstheme="minorHAnsi"/>
          <w:color w:val="231F20"/>
          <w:szCs w:val="18"/>
        </w:rPr>
        <w:t>rn</w:t>
      </w:r>
      <w:r w:rsidRPr="00801F83">
        <w:rPr>
          <w:rFonts w:cstheme="minorHAnsi"/>
          <w:color w:val="231F20"/>
          <w:spacing w:val="19"/>
          <w:szCs w:val="18"/>
        </w:rPr>
        <w:t xml:space="preserve"> </w:t>
      </w:r>
      <w:r>
        <w:rPr>
          <w:rFonts w:cstheme="minorHAnsi"/>
          <w:color w:val="231F20"/>
          <w:szCs w:val="18"/>
        </w:rPr>
        <w:t>College</w:t>
      </w:r>
      <w:r w:rsidRPr="00801F83">
        <w:rPr>
          <w:rFonts w:cstheme="minorHAnsi"/>
          <w:color w:val="231F20"/>
          <w:spacing w:val="-13"/>
          <w:szCs w:val="18"/>
        </w:rPr>
        <w:t>’</w:t>
      </w:r>
      <w:r w:rsidRPr="00801F83">
        <w:rPr>
          <w:rFonts w:cstheme="minorHAnsi"/>
          <w:color w:val="231F20"/>
          <w:szCs w:val="18"/>
        </w:rPr>
        <w:t>s</w:t>
      </w:r>
      <w:r w:rsidRPr="00801F83">
        <w:rPr>
          <w:rFonts w:cstheme="minorHAnsi"/>
          <w:color w:val="231F20"/>
          <w:spacing w:val="20"/>
          <w:szCs w:val="18"/>
        </w:rPr>
        <w:t xml:space="preserve"> </w:t>
      </w:r>
      <w:r w:rsidRPr="00801F83">
        <w:rPr>
          <w:rFonts w:cstheme="minorHAnsi"/>
          <w:color w:val="231F20"/>
          <w:spacing w:val="-1"/>
          <w:szCs w:val="18"/>
        </w:rPr>
        <w:t>P</w:t>
      </w:r>
      <w:r w:rsidRPr="00801F83">
        <w:rPr>
          <w:rFonts w:cstheme="minorHAnsi"/>
          <w:color w:val="231F20"/>
          <w:szCs w:val="18"/>
        </w:rPr>
        <w:t>rofe</w:t>
      </w:r>
      <w:r w:rsidRPr="00801F83">
        <w:rPr>
          <w:rFonts w:cstheme="minorHAnsi"/>
          <w:color w:val="231F20"/>
          <w:spacing w:val="-1"/>
          <w:szCs w:val="18"/>
        </w:rPr>
        <w:t>s</w:t>
      </w:r>
      <w:r w:rsidRPr="00801F83">
        <w:rPr>
          <w:rFonts w:cstheme="minorHAnsi"/>
          <w:color w:val="231F20"/>
          <w:szCs w:val="18"/>
        </w:rPr>
        <w:t>sional</w:t>
      </w:r>
      <w:r w:rsidRPr="00801F83">
        <w:rPr>
          <w:rFonts w:cstheme="minorHAnsi"/>
          <w:color w:val="231F20"/>
          <w:spacing w:val="19"/>
          <w:szCs w:val="18"/>
        </w:rPr>
        <w:t xml:space="preserve"> </w:t>
      </w:r>
      <w:r w:rsidRPr="00801F83">
        <w:rPr>
          <w:rFonts w:cstheme="minorHAnsi"/>
          <w:color w:val="231F20"/>
          <w:szCs w:val="18"/>
        </w:rPr>
        <w:t>Cl</w:t>
      </w:r>
      <w:r w:rsidRPr="00801F83">
        <w:rPr>
          <w:rFonts w:cstheme="minorHAnsi"/>
          <w:color w:val="231F20"/>
          <w:spacing w:val="-1"/>
          <w:szCs w:val="18"/>
        </w:rPr>
        <w:t>i</w:t>
      </w:r>
      <w:r w:rsidRPr="00801F83">
        <w:rPr>
          <w:rFonts w:cstheme="minorHAnsi"/>
          <w:color w:val="231F20"/>
          <w:szCs w:val="18"/>
        </w:rPr>
        <w:t>nical</w:t>
      </w:r>
      <w:r w:rsidRPr="00801F83">
        <w:rPr>
          <w:rFonts w:cstheme="minorHAnsi"/>
          <w:color w:val="231F20"/>
          <w:spacing w:val="20"/>
          <w:szCs w:val="18"/>
        </w:rPr>
        <w:t xml:space="preserve"> </w:t>
      </w:r>
      <w:r w:rsidRPr="00801F83">
        <w:rPr>
          <w:rFonts w:cstheme="minorHAnsi"/>
          <w:color w:val="231F20"/>
          <w:szCs w:val="18"/>
        </w:rPr>
        <w:t>Ma</w:t>
      </w:r>
      <w:r w:rsidRPr="00801F83">
        <w:rPr>
          <w:rFonts w:cstheme="minorHAnsi"/>
          <w:color w:val="231F20"/>
          <w:spacing w:val="-1"/>
          <w:szCs w:val="18"/>
        </w:rPr>
        <w:t>s</w:t>
      </w:r>
      <w:r w:rsidRPr="00801F83">
        <w:rPr>
          <w:rFonts w:cstheme="minorHAnsi"/>
          <w:color w:val="231F20"/>
          <w:szCs w:val="18"/>
        </w:rPr>
        <w:t>sage</w:t>
      </w:r>
      <w:r w:rsidRPr="00801F83">
        <w:rPr>
          <w:rFonts w:cstheme="minorHAnsi"/>
          <w:color w:val="231F20"/>
          <w:spacing w:val="16"/>
          <w:szCs w:val="18"/>
        </w:rPr>
        <w:t xml:space="preserve"> </w:t>
      </w:r>
      <w:r w:rsidRPr="00801F83">
        <w:rPr>
          <w:rFonts w:cstheme="minorHAnsi"/>
          <w:color w:val="231F20"/>
          <w:szCs w:val="18"/>
        </w:rPr>
        <w:t xml:space="preserve">Therapy </w:t>
      </w:r>
      <w:r w:rsidRPr="00801F83">
        <w:rPr>
          <w:rFonts w:cstheme="minorHAnsi"/>
          <w:color w:val="231F20"/>
          <w:spacing w:val="-1"/>
          <w:szCs w:val="18"/>
        </w:rPr>
        <w:t>P</w:t>
      </w:r>
      <w:r w:rsidRPr="00801F83">
        <w:rPr>
          <w:rFonts w:cstheme="minorHAnsi"/>
          <w:color w:val="231F20"/>
          <w:szCs w:val="18"/>
        </w:rPr>
        <w:t>rogram</w:t>
      </w:r>
      <w:r w:rsidRPr="00801F83">
        <w:rPr>
          <w:rFonts w:cstheme="minorHAnsi"/>
          <w:color w:val="231F20"/>
          <w:spacing w:val="23"/>
          <w:szCs w:val="18"/>
        </w:rPr>
        <w:t xml:space="preserve"> </w:t>
      </w:r>
      <w:r>
        <w:rPr>
          <w:rFonts w:cstheme="minorHAnsi"/>
          <w:color w:val="231F20"/>
          <w:spacing w:val="23"/>
          <w:szCs w:val="18"/>
        </w:rPr>
        <w:t>at the North C</w:t>
      </w:r>
      <w:r w:rsidR="00902ECC">
        <w:rPr>
          <w:rFonts w:cstheme="minorHAnsi"/>
          <w:color w:val="231F20"/>
          <w:spacing w:val="23"/>
          <w:szCs w:val="18"/>
        </w:rPr>
        <w:t>h</w:t>
      </w:r>
      <w:r>
        <w:rPr>
          <w:rFonts w:cstheme="minorHAnsi"/>
          <w:color w:val="231F20"/>
          <w:spacing w:val="23"/>
          <w:szCs w:val="18"/>
        </w:rPr>
        <w:t>ar</w:t>
      </w:r>
      <w:r w:rsidR="00902ECC">
        <w:rPr>
          <w:rFonts w:cstheme="minorHAnsi"/>
          <w:color w:val="231F20"/>
          <w:spacing w:val="23"/>
          <w:szCs w:val="18"/>
        </w:rPr>
        <w:t>le</w:t>
      </w:r>
      <w:r>
        <w:rPr>
          <w:rFonts w:cstheme="minorHAnsi"/>
          <w:color w:val="231F20"/>
          <w:spacing w:val="23"/>
          <w:szCs w:val="18"/>
        </w:rPr>
        <w:t xml:space="preserve">ston and </w:t>
      </w:r>
      <w:r w:rsidR="00902ECC">
        <w:rPr>
          <w:rFonts w:cstheme="minorHAnsi"/>
          <w:color w:val="231F20"/>
          <w:spacing w:val="23"/>
          <w:szCs w:val="18"/>
        </w:rPr>
        <w:t>Columbia</w:t>
      </w:r>
      <w:r>
        <w:rPr>
          <w:rFonts w:cstheme="minorHAnsi"/>
          <w:color w:val="231F20"/>
          <w:spacing w:val="23"/>
          <w:szCs w:val="18"/>
        </w:rPr>
        <w:t xml:space="preserve"> </w:t>
      </w:r>
      <w:r w:rsidR="00EB4F36">
        <w:rPr>
          <w:rFonts w:cstheme="minorHAnsi"/>
          <w:color w:val="231F20"/>
          <w:spacing w:val="23"/>
          <w:szCs w:val="18"/>
        </w:rPr>
        <w:t>C</w:t>
      </w:r>
      <w:r>
        <w:rPr>
          <w:rFonts w:cstheme="minorHAnsi"/>
          <w:color w:val="231F20"/>
          <w:spacing w:val="23"/>
          <w:szCs w:val="18"/>
        </w:rPr>
        <w:t xml:space="preserve">ampuses </w:t>
      </w:r>
      <w:r w:rsidRPr="00801F83">
        <w:rPr>
          <w:rFonts w:cstheme="minorHAnsi"/>
          <w:color w:val="231F20"/>
          <w:szCs w:val="18"/>
        </w:rPr>
        <w:t>meets the minimum standards for training and curriculum as determined by regulation of</w:t>
      </w:r>
      <w:r w:rsidRPr="00801F83">
        <w:rPr>
          <w:rFonts w:cstheme="minorHAnsi"/>
          <w:color w:val="231F20"/>
          <w:spacing w:val="24"/>
          <w:szCs w:val="18"/>
        </w:rPr>
        <w:t xml:space="preserve"> </w:t>
      </w:r>
      <w:r w:rsidRPr="00801F83">
        <w:rPr>
          <w:rFonts w:cstheme="minorHAnsi"/>
          <w:color w:val="231F20"/>
          <w:szCs w:val="18"/>
        </w:rPr>
        <w:t>the</w:t>
      </w:r>
      <w:r w:rsidRPr="00801F83">
        <w:rPr>
          <w:rFonts w:cstheme="minorHAnsi"/>
          <w:color w:val="231F20"/>
          <w:spacing w:val="24"/>
          <w:szCs w:val="18"/>
        </w:rPr>
        <w:t xml:space="preserve"> </w:t>
      </w:r>
      <w:r w:rsidRPr="00801F83">
        <w:rPr>
          <w:rFonts w:cstheme="minorHAnsi"/>
          <w:color w:val="231F20"/>
          <w:spacing w:val="-1"/>
          <w:szCs w:val="18"/>
        </w:rPr>
        <w:t>S</w:t>
      </w:r>
      <w:r w:rsidRPr="00801F83">
        <w:rPr>
          <w:rFonts w:cstheme="minorHAnsi"/>
          <w:color w:val="231F20"/>
          <w:szCs w:val="18"/>
        </w:rPr>
        <w:t>outh</w:t>
      </w:r>
      <w:r w:rsidRPr="00801F83">
        <w:rPr>
          <w:rFonts w:cstheme="minorHAnsi"/>
          <w:color w:val="231F20"/>
          <w:spacing w:val="23"/>
          <w:szCs w:val="18"/>
        </w:rPr>
        <w:t xml:space="preserve"> </w:t>
      </w:r>
      <w:r w:rsidRPr="00801F83">
        <w:rPr>
          <w:rFonts w:cstheme="minorHAnsi"/>
          <w:color w:val="231F20"/>
          <w:szCs w:val="18"/>
        </w:rPr>
        <w:lastRenderedPageBreak/>
        <w:t>Caro</w:t>
      </w:r>
      <w:r w:rsidRPr="00801F83">
        <w:rPr>
          <w:rFonts w:cstheme="minorHAnsi"/>
          <w:color w:val="231F20"/>
          <w:spacing w:val="-1"/>
          <w:szCs w:val="18"/>
        </w:rPr>
        <w:t>l</w:t>
      </w:r>
      <w:r w:rsidRPr="00801F83">
        <w:rPr>
          <w:rFonts w:cstheme="minorHAnsi"/>
          <w:color w:val="231F20"/>
          <w:szCs w:val="18"/>
        </w:rPr>
        <w:t>ina</w:t>
      </w:r>
      <w:r w:rsidRPr="00801F83">
        <w:rPr>
          <w:rFonts w:cstheme="minorHAnsi"/>
          <w:color w:val="231F20"/>
          <w:spacing w:val="24"/>
          <w:szCs w:val="18"/>
        </w:rPr>
        <w:t xml:space="preserve"> </w:t>
      </w:r>
      <w:r w:rsidRPr="00801F83">
        <w:rPr>
          <w:rFonts w:cstheme="minorHAnsi"/>
          <w:color w:val="231F20"/>
          <w:spacing w:val="-1"/>
          <w:szCs w:val="18"/>
        </w:rPr>
        <w:t>D</w:t>
      </w:r>
      <w:r w:rsidRPr="00801F83">
        <w:rPr>
          <w:rFonts w:cstheme="minorHAnsi"/>
          <w:color w:val="231F20"/>
          <w:szCs w:val="18"/>
        </w:rPr>
        <w:t>epar</w:t>
      </w:r>
      <w:r w:rsidRPr="00801F83">
        <w:rPr>
          <w:rFonts w:cstheme="minorHAnsi"/>
          <w:color w:val="231F20"/>
          <w:spacing w:val="-1"/>
          <w:szCs w:val="18"/>
        </w:rPr>
        <w:t>t</w:t>
      </w:r>
      <w:r w:rsidRPr="00801F83">
        <w:rPr>
          <w:rFonts w:cstheme="minorHAnsi"/>
          <w:color w:val="231F20"/>
          <w:szCs w:val="18"/>
        </w:rPr>
        <w:t>ment</w:t>
      </w:r>
      <w:r w:rsidRPr="00801F83">
        <w:rPr>
          <w:rFonts w:cstheme="minorHAnsi"/>
          <w:color w:val="231F20"/>
          <w:spacing w:val="24"/>
          <w:szCs w:val="18"/>
        </w:rPr>
        <w:t xml:space="preserve"> </w:t>
      </w:r>
      <w:r w:rsidRPr="00801F83">
        <w:rPr>
          <w:rFonts w:cstheme="minorHAnsi"/>
          <w:color w:val="231F20"/>
          <w:szCs w:val="18"/>
        </w:rPr>
        <w:t>of</w:t>
      </w:r>
      <w:r w:rsidRPr="00801F83">
        <w:rPr>
          <w:rFonts w:cstheme="minorHAnsi"/>
          <w:color w:val="231F20"/>
          <w:spacing w:val="24"/>
          <w:szCs w:val="18"/>
        </w:rPr>
        <w:t xml:space="preserve"> </w:t>
      </w:r>
      <w:r w:rsidRPr="00801F83">
        <w:rPr>
          <w:rFonts w:cstheme="minorHAnsi"/>
          <w:color w:val="231F20"/>
          <w:szCs w:val="18"/>
        </w:rPr>
        <w:t>Labor Li</w:t>
      </w:r>
      <w:r w:rsidRPr="00801F83">
        <w:rPr>
          <w:rFonts w:cstheme="minorHAnsi"/>
          <w:color w:val="231F20"/>
          <w:spacing w:val="-1"/>
          <w:szCs w:val="18"/>
        </w:rPr>
        <w:t>c</w:t>
      </w:r>
      <w:r w:rsidRPr="00801F83">
        <w:rPr>
          <w:rFonts w:cstheme="minorHAnsi"/>
          <w:color w:val="231F20"/>
          <w:szCs w:val="18"/>
        </w:rPr>
        <w:t>en</w:t>
      </w:r>
      <w:r w:rsidRPr="00801F83">
        <w:rPr>
          <w:rFonts w:cstheme="minorHAnsi"/>
          <w:color w:val="231F20"/>
          <w:spacing w:val="-1"/>
          <w:szCs w:val="18"/>
        </w:rPr>
        <w:t>s</w:t>
      </w:r>
      <w:r w:rsidRPr="00801F83">
        <w:rPr>
          <w:rFonts w:cstheme="minorHAnsi"/>
          <w:color w:val="231F20"/>
          <w:szCs w:val="18"/>
        </w:rPr>
        <w:t>ing</w:t>
      </w:r>
      <w:r w:rsidRPr="00801F83">
        <w:rPr>
          <w:rFonts w:cstheme="minorHAnsi"/>
          <w:color w:val="231F20"/>
          <w:spacing w:val="44"/>
          <w:szCs w:val="18"/>
        </w:rPr>
        <w:t xml:space="preserve"> </w:t>
      </w:r>
      <w:r w:rsidRPr="00801F83">
        <w:rPr>
          <w:rFonts w:cstheme="minorHAnsi"/>
          <w:color w:val="231F20"/>
          <w:szCs w:val="18"/>
        </w:rPr>
        <w:t>and</w:t>
      </w:r>
      <w:r w:rsidRPr="00801F83">
        <w:rPr>
          <w:rFonts w:cstheme="minorHAnsi"/>
          <w:color w:val="231F20"/>
          <w:spacing w:val="44"/>
          <w:szCs w:val="18"/>
        </w:rPr>
        <w:t xml:space="preserve"> </w:t>
      </w:r>
      <w:r w:rsidRPr="00801F83">
        <w:rPr>
          <w:rFonts w:cstheme="minorHAnsi"/>
          <w:color w:val="231F20"/>
          <w:szCs w:val="18"/>
        </w:rPr>
        <w:t>Regu</w:t>
      </w:r>
      <w:r w:rsidRPr="00801F83">
        <w:rPr>
          <w:rFonts w:cstheme="minorHAnsi"/>
          <w:color w:val="231F20"/>
          <w:spacing w:val="-1"/>
          <w:szCs w:val="18"/>
        </w:rPr>
        <w:t>l</w:t>
      </w:r>
      <w:r w:rsidRPr="00801F83">
        <w:rPr>
          <w:rFonts w:cstheme="minorHAnsi"/>
          <w:color w:val="231F20"/>
          <w:szCs w:val="18"/>
        </w:rPr>
        <w:t>a</w:t>
      </w:r>
      <w:r w:rsidRPr="00801F83">
        <w:rPr>
          <w:rFonts w:cstheme="minorHAnsi"/>
          <w:color w:val="231F20"/>
          <w:spacing w:val="-1"/>
          <w:szCs w:val="18"/>
        </w:rPr>
        <w:t>t</w:t>
      </w:r>
      <w:r w:rsidRPr="00801F83">
        <w:rPr>
          <w:rFonts w:cstheme="minorHAnsi"/>
          <w:color w:val="231F20"/>
          <w:szCs w:val="18"/>
        </w:rPr>
        <w:t>ion,</w:t>
      </w:r>
      <w:r w:rsidRPr="00801F83">
        <w:rPr>
          <w:rFonts w:cstheme="minorHAnsi"/>
          <w:color w:val="231F20"/>
          <w:spacing w:val="44"/>
          <w:szCs w:val="18"/>
        </w:rPr>
        <w:t xml:space="preserve"> </w:t>
      </w:r>
      <w:r w:rsidRPr="00801F83">
        <w:rPr>
          <w:rFonts w:cstheme="minorHAnsi"/>
          <w:color w:val="231F20"/>
          <w:spacing w:val="-1"/>
          <w:szCs w:val="18"/>
        </w:rPr>
        <w:t>S</w:t>
      </w:r>
      <w:r w:rsidRPr="00801F83">
        <w:rPr>
          <w:rFonts w:cstheme="minorHAnsi"/>
          <w:color w:val="231F20"/>
          <w:szCs w:val="18"/>
        </w:rPr>
        <w:t>outh</w:t>
      </w:r>
      <w:r w:rsidRPr="00801F83">
        <w:rPr>
          <w:rFonts w:cstheme="minorHAnsi"/>
          <w:color w:val="231F20"/>
          <w:spacing w:val="44"/>
          <w:szCs w:val="18"/>
        </w:rPr>
        <w:t xml:space="preserve"> </w:t>
      </w:r>
      <w:r w:rsidRPr="00801F83">
        <w:rPr>
          <w:rFonts w:cstheme="minorHAnsi"/>
          <w:color w:val="231F20"/>
          <w:szCs w:val="18"/>
        </w:rPr>
        <w:t>Caro</w:t>
      </w:r>
      <w:r w:rsidRPr="00801F83">
        <w:rPr>
          <w:rFonts w:cstheme="minorHAnsi"/>
          <w:color w:val="231F20"/>
          <w:spacing w:val="-1"/>
          <w:szCs w:val="18"/>
        </w:rPr>
        <w:t>l</w:t>
      </w:r>
      <w:r w:rsidRPr="00801F83">
        <w:rPr>
          <w:rFonts w:cstheme="minorHAnsi"/>
          <w:color w:val="231F20"/>
          <w:szCs w:val="18"/>
        </w:rPr>
        <w:t>ina</w:t>
      </w:r>
      <w:r w:rsidRPr="00801F83">
        <w:rPr>
          <w:rFonts w:cstheme="minorHAnsi"/>
          <w:color w:val="231F20"/>
          <w:spacing w:val="45"/>
          <w:szCs w:val="18"/>
        </w:rPr>
        <w:t xml:space="preserve"> </w:t>
      </w:r>
      <w:r w:rsidRPr="00801F83">
        <w:rPr>
          <w:rFonts w:cstheme="minorHAnsi"/>
          <w:color w:val="231F20"/>
          <w:szCs w:val="18"/>
        </w:rPr>
        <w:t>Board</w:t>
      </w:r>
      <w:r w:rsidRPr="00801F83">
        <w:rPr>
          <w:rFonts w:cstheme="minorHAnsi"/>
          <w:color w:val="231F20"/>
          <w:spacing w:val="44"/>
          <w:szCs w:val="18"/>
        </w:rPr>
        <w:t xml:space="preserve"> </w:t>
      </w:r>
      <w:r w:rsidRPr="00801F83">
        <w:rPr>
          <w:rFonts w:cstheme="minorHAnsi"/>
          <w:color w:val="231F20"/>
          <w:szCs w:val="18"/>
        </w:rPr>
        <w:t>of</w:t>
      </w:r>
      <w:r w:rsidRPr="00801F83">
        <w:rPr>
          <w:rFonts w:cstheme="minorHAnsi"/>
          <w:color w:val="231F20"/>
          <w:spacing w:val="44"/>
          <w:szCs w:val="18"/>
        </w:rPr>
        <w:t xml:space="preserve"> </w:t>
      </w:r>
      <w:r w:rsidRPr="00801F83">
        <w:rPr>
          <w:rFonts w:cstheme="minorHAnsi"/>
          <w:color w:val="231F20"/>
          <w:spacing w:val="-1"/>
          <w:szCs w:val="18"/>
        </w:rPr>
        <w:t>M</w:t>
      </w:r>
      <w:r w:rsidRPr="00801F83">
        <w:rPr>
          <w:rFonts w:cstheme="minorHAnsi"/>
          <w:color w:val="231F20"/>
          <w:szCs w:val="18"/>
        </w:rPr>
        <w:t>a</w:t>
      </w:r>
      <w:r w:rsidRPr="00801F83">
        <w:rPr>
          <w:rFonts w:cstheme="minorHAnsi"/>
          <w:color w:val="231F20"/>
          <w:spacing w:val="-1"/>
          <w:szCs w:val="18"/>
        </w:rPr>
        <w:t>s</w:t>
      </w:r>
      <w:r w:rsidRPr="00801F83">
        <w:rPr>
          <w:rFonts w:cstheme="minorHAnsi"/>
          <w:color w:val="231F20"/>
          <w:szCs w:val="18"/>
        </w:rPr>
        <w:t>sage</w:t>
      </w:r>
      <w:r w:rsidRPr="00801F83">
        <w:rPr>
          <w:rFonts w:cstheme="minorHAnsi"/>
          <w:color w:val="231F20"/>
          <w:spacing w:val="44"/>
          <w:szCs w:val="18"/>
        </w:rPr>
        <w:t xml:space="preserve"> </w:t>
      </w:r>
      <w:r w:rsidRPr="00801F83">
        <w:rPr>
          <w:rFonts w:cstheme="minorHAnsi"/>
          <w:color w:val="231F20"/>
          <w:szCs w:val="18"/>
        </w:rPr>
        <w:t>&amp;</w:t>
      </w:r>
      <w:r w:rsidRPr="00801F83">
        <w:rPr>
          <w:rFonts w:cstheme="minorHAnsi"/>
          <w:color w:val="231F20"/>
          <w:w w:val="99"/>
          <w:szCs w:val="18"/>
        </w:rPr>
        <w:t xml:space="preserve"> </w:t>
      </w:r>
      <w:r w:rsidRPr="00801F83">
        <w:rPr>
          <w:rFonts w:cstheme="minorHAnsi"/>
          <w:color w:val="231F20"/>
          <w:szCs w:val="18"/>
        </w:rPr>
        <w:t>Bodywork</w:t>
      </w:r>
      <w:r w:rsidRPr="00801F83">
        <w:rPr>
          <w:rFonts w:cstheme="minorHAnsi"/>
          <w:color w:val="231F20"/>
          <w:spacing w:val="39"/>
          <w:szCs w:val="18"/>
        </w:rPr>
        <w:t xml:space="preserve"> </w:t>
      </w:r>
      <w:r w:rsidRPr="00801F83">
        <w:rPr>
          <w:rFonts w:cstheme="minorHAnsi"/>
          <w:color w:val="231F20"/>
          <w:szCs w:val="18"/>
        </w:rPr>
        <w:t>Therap</w:t>
      </w:r>
      <w:r w:rsidRPr="00801F83">
        <w:rPr>
          <w:rFonts w:cstheme="minorHAnsi"/>
          <w:color w:val="231F20"/>
          <w:spacing w:val="-15"/>
          <w:szCs w:val="18"/>
        </w:rPr>
        <w:t>y</w:t>
      </w:r>
      <w:r w:rsidRPr="00801F83">
        <w:rPr>
          <w:rFonts w:cstheme="minorHAnsi"/>
          <w:color w:val="231F20"/>
          <w:szCs w:val="18"/>
        </w:rPr>
        <w:t>,</w:t>
      </w:r>
      <w:r w:rsidRPr="00801F83">
        <w:rPr>
          <w:rFonts w:cstheme="minorHAnsi"/>
          <w:color w:val="231F20"/>
          <w:spacing w:val="43"/>
          <w:szCs w:val="18"/>
        </w:rPr>
        <w:t xml:space="preserve"> </w:t>
      </w:r>
      <w:r w:rsidRPr="00801F83">
        <w:rPr>
          <w:rFonts w:cstheme="minorHAnsi"/>
          <w:color w:val="231F20"/>
          <w:spacing w:val="-1"/>
          <w:szCs w:val="18"/>
        </w:rPr>
        <w:t>S</w:t>
      </w:r>
      <w:r w:rsidRPr="00801F83">
        <w:rPr>
          <w:rFonts w:cstheme="minorHAnsi"/>
          <w:color w:val="231F20"/>
          <w:szCs w:val="18"/>
        </w:rPr>
        <w:t>yne</w:t>
      </w:r>
      <w:r w:rsidRPr="00801F83">
        <w:rPr>
          <w:rFonts w:cstheme="minorHAnsi"/>
          <w:color w:val="231F20"/>
          <w:spacing w:val="-4"/>
          <w:szCs w:val="18"/>
        </w:rPr>
        <w:t>r</w:t>
      </w:r>
      <w:r w:rsidRPr="00801F83">
        <w:rPr>
          <w:rFonts w:cstheme="minorHAnsi"/>
          <w:color w:val="231F20"/>
          <w:szCs w:val="18"/>
        </w:rPr>
        <w:t>gy</w:t>
      </w:r>
      <w:r w:rsidRPr="00801F83">
        <w:rPr>
          <w:rFonts w:cstheme="minorHAnsi"/>
          <w:color w:val="231F20"/>
          <w:spacing w:val="44"/>
          <w:szCs w:val="18"/>
        </w:rPr>
        <w:t xml:space="preserve"> </w:t>
      </w:r>
      <w:r w:rsidRPr="00801F83">
        <w:rPr>
          <w:rFonts w:cstheme="minorHAnsi"/>
          <w:color w:val="231F20"/>
          <w:szCs w:val="18"/>
        </w:rPr>
        <w:t>Bu</w:t>
      </w:r>
      <w:r w:rsidRPr="00801F83">
        <w:rPr>
          <w:rFonts w:cstheme="minorHAnsi"/>
          <w:color w:val="231F20"/>
          <w:spacing w:val="-1"/>
          <w:szCs w:val="18"/>
        </w:rPr>
        <w:t>s</w:t>
      </w:r>
      <w:r w:rsidRPr="00801F83">
        <w:rPr>
          <w:rFonts w:cstheme="minorHAnsi"/>
          <w:color w:val="231F20"/>
          <w:szCs w:val="18"/>
        </w:rPr>
        <w:t>ine</w:t>
      </w:r>
      <w:r w:rsidRPr="00801F83">
        <w:rPr>
          <w:rFonts w:cstheme="minorHAnsi"/>
          <w:color w:val="231F20"/>
          <w:spacing w:val="-1"/>
          <w:szCs w:val="18"/>
        </w:rPr>
        <w:t>s</w:t>
      </w:r>
      <w:r w:rsidRPr="00801F83">
        <w:rPr>
          <w:rFonts w:cstheme="minorHAnsi"/>
          <w:color w:val="231F20"/>
          <w:szCs w:val="18"/>
        </w:rPr>
        <w:t>s</w:t>
      </w:r>
      <w:r w:rsidRPr="00801F83">
        <w:rPr>
          <w:rFonts w:cstheme="minorHAnsi"/>
          <w:color w:val="231F20"/>
          <w:spacing w:val="43"/>
          <w:szCs w:val="18"/>
        </w:rPr>
        <w:t xml:space="preserve"> </w:t>
      </w:r>
      <w:r w:rsidRPr="00801F83">
        <w:rPr>
          <w:rFonts w:cstheme="minorHAnsi"/>
          <w:color w:val="231F20"/>
          <w:spacing w:val="-1"/>
          <w:szCs w:val="18"/>
        </w:rPr>
        <w:t>P</w:t>
      </w:r>
      <w:r w:rsidRPr="00801F83">
        <w:rPr>
          <w:rFonts w:cstheme="minorHAnsi"/>
          <w:color w:val="231F20"/>
          <w:szCs w:val="18"/>
        </w:rPr>
        <w:t>ark,</w:t>
      </w:r>
      <w:r w:rsidRPr="00801F83">
        <w:rPr>
          <w:rFonts w:cstheme="minorHAnsi"/>
          <w:color w:val="231F20"/>
          <w:spacing w:val="44"/>
          <w:szCs w:val="18"/>
        </w:rPr>
        <w:t xml:space="preserve"> </w:t>
      </w:r>
      <w:r w:rsidRPr="00801F83">
        <w:rPr>
          <w:rFonts w:cstheme="minorHAnsi"/>
          <w:color w:val="231F20"/>
          <w:szCs w:val="18"/>
        </w:rPr>
        <w:t>King</w:t>
      </w:r>
      <w:r w:rsidRPr="00801F83">
        <w:rPr>
          <w:rFonts w:cstheme="minorHAnsi"/>
          <w:color w:val="231F20"/>
          <w:spacing w:val="-1"/>
          <w:szCs w:val="18"/>
        </w:rPr>
        <w:t>s</w:t>
      </w:r>
      <w:r w:rsidRPr="00801F83">
        <w:rPr>
          <w:rFonts w:cstheme="minorHAnsi"/>
          <w:color w:val="231F20"/>
          <w:szCs w:val="18"/>
        </w:rPr>
        <w:t>tree</w:t>
      </w:r>
      <w:r w:rsidRPr="00801F83">
        <w:rPr>
          <w:rFonts w:cstheme="minorHAnsi"/>
          <w:color w:val="231F20"/>
          <w:spacing w:val="43"/>
          <w:szCs w:val="18"/>
        </w:rPr>
        <w:t xml:space="preserve"> </w:t>
      </w:r>
      <w:r w:rsidRPr="00801F83">
        <w:rPr>
          <w:rFonts w:cstheme="minorHAnsi"/>
          <w:color w:val="231F20"/>
          <w:szCs w:val="18"/>
        </w:rPr>
        <w:t xml:space="preserve">Building, </w:t>
      </w:r>
      <w:r w:rsidRPr="00801F83">
        <w:rPr>
          <w:rFonts w:cstheme="minorHAnsi"/>
          <w:color w:val="231F20"/>
          <w:spacing w:val="-9"/>
          <w:szCs w:val="18"/>
        </w:rPr>
        <w:t>1</w:t>
      </w:r>
      <w:r w:rsidRPr="00801F83">
        <w:rPr>
          <w:rFonts w:cstheme="minorHAnsi"/>
          <w:color w:val="231F20"/>
          <w:szCs w:val="18"/>
        </w:rPr>
        <w:t>10</w:t>
      </w:r>
      <w:r w:rsidRPr="00801F83">
        <w:rPr>
          <w:rFonts w:cstheme="minorHAnsi"/>
          <w:color w:val="231F20"/>
          <w:spacing w:val="3"/>
          <w:szCs w:val="18"/>
        </w:rPr>
        <w:t xml:space="preserve"> </w:t>
      </w:r>
      <w:r w:rsidRPr="00801F83">
        <w:rPr>
          <w:rFonts w:cstheme="minorHAnsi"/>
          <w:color w:val="231F20"/>
          <w:szCs w:val="18"/>
        </w:rPr>
        <w:t>Centerview</w:t>
      </w:r>
      <w:r w:rsidRPr="00801F83">
        <w:rPr>
          <w:rFonts w:cstheme="minorHAnsi"/>
          <w:color w:val="231F20"/>
          <w:spacing w:val="3"/>
          <w:szCs w:val="18"/>
        </w:rPr>
        <w:t xml:space="preserve"> </w:t>
      </w:r>
      <w:r w:rsidRPr="00801F83">
        <w:rPr>
          <w:rFonts w:cstheme="minorHAnsi"/>
          <w:color w:val="231F20"/>
          <w:szCs w:val="18"/>
        </w:rPr>
        <w:t>Drive,</w:t>
      </w:r>
      <w:r w:rsidRPr="00801F83">
        <w:rPr>
          <w:rFonts w:cstheme="minorHAnsi"/>
          <w:color w:val="231F20"/>
          <w:spacing w:val="2"/>
          <w:szCs w:val="18"/>
        </w:rPr>
        <w:t xml:space="preserve"> </w:t>
      </w:r>
      <w:r w:rsidRPr="00801F83">
        <w:rPr>
          <w:rFonts w:cstheme="minorHAnsi"/>
          <w:color w:val="231F20"/>
          <w:szCs w:val="18"/>
        </w:rPr>
        <w:t>Colu</w:t>
      </w:r>
      <w:r w:rsidRPr="00801F83">
        <w:rPr>
          <w:rFonts w:cstheme="minorHAnsi"/>
          <w:color w:val="231F20"/>
          <w:spacing w:val="-1"/>
          <w:szCs w:val="18"/>
        </w:rPr>
        <w:t>m</w:t>
      </w:r>
      <w:r w:rsidRPr="00801F83">
        <w:rPr>
          <w:rFonts w:cstheme="minorHAnsi"/>
          <w:color w:val="231F20"/>
          <w:szCs w:val="18"/>
        </w:rPr>
        <w:t>bia,</w:t>
      </w:r>
      <w:r w:rsidRPr="00801F83">
        <w:rPr>
          <w:rFonts w:cstheme="minorHAnsi"/>
          <w:color w:val="231F20"/>
          <w:spacing w:val="3"/>
          <w:szCs w:val="18"/>
        </w:rPr>
        <w:t xml:space="preserve"> </w:t>
      </w:r>
      <w:r w:rsidRPr="00801F83">
        <w:rPr>
          <w:rFonts w:cstheme="minorHAnsi"/>
          <w:color w:val="231F20"/>
          <w:spacing w:val="-1"/>
          <w:szCs w:val="18"/>
        </w:rPr>
        <w:t>S</w:t>
      </w:r>
      <w:r w:rsidRPr="00801F83">
        <w:rPr>
          <w:rFonts w:cstheme="minorHAnsi"/>
          <w:color w:val="231F20"/>
          <w:szCs w:val="18"/>
        </w:rPr>
        <w:t>C</w:t>
      </w:r>
      <w:r w:rsidRPr="00801F83">
        <w:rPr>
          <w:rFonts w:cstheme="minorHAnsi"/>
          <w:color w:val="231F20"/>
          <w:spacing w:val="3"/>
          <w:szCs w:val="18"/>
        </w:rPr>
        <w:t xml:space="preserve"> </w:t>
      </w:r>
      <w:r w:rsidRPr="00801F83">
        <w:rPr>
          <w:rFonts w:cstheme="minorHAnsi"/>
          <w:color w:val="231F20"/>
          <w:szCs w:val="18"/>
        </w:rPr>
        <w:t>29210,</w:t>
      </w:r>
      <w:r w:rsidRPr="00801F83">
        <w:rPr>
          <w:rFonts w:cstheme="minorHAnsi"/>
          <w:color w:val="231F20"/>
          <w:spacing w:val="3"/>
          <w:szCs w:val="18"/>
        </w:rPr>
        <w:t xml:space="preserve"> </w:t>
      </w:r>
      <w:r w:rsidRPr="00801F83">
        <w:rPr>
          <w:rFonts w:cstheme="minorHAnsi"/>
          <w:color w:val="231F20"/>
          <w:szCs w:val="18"/>
        </w:rPr>
        <w:t>(803)</w:t>
      </w:r>
      <w:r w:rsidRPr="00801F83">
        <w:rPr>
          <w:rFonts w:cstheme="minorHAnsi"/>
          <w:color w:val="231F20"/>
          <w:spacing w:val="3"/>
          <w:szCs w:val="18"/>
        </w:rPr>
        <w:t xml:space="preserve"> </w:t>
      </w:r>
      <w:r w:rsidRPr="00801F83">
        <w:rPr>
          <w:rFonts w:cstheme="minorHAnsi"/>
          <w:color w:val="231F20"/>
          <w:szCs w:val="18"/>
        </w:rPr>
        <w:t>896-4588.</w:t>
      </w:r>
    </w:p>
    <w:bookmarkEnd w:id="37"/>
    <w:p w14:paraId="5F9D1966" w14:textId="7C47E2A5" w:rsidR="00561D46" w:rsidRPr="001B1E6A" w:rsidRDefault="00561D46" w:rsidP="001B1E6A">
      <w:pPr>
        <w:jc w:val="both"/>
      </w:pPr>
      <w:r w:rsidRPr="001B1E6A">
        <w:t xml:space="preserve">Southeastern College’s Pharmacy Technology Programs at the </w:t>
      </w:r>
      <w:r w:rsidR="008F5F82" w:rsidRPr="008F5F82">
        <w:t>North Charleston Campus</w:t>
      </w:r>
      <w:r w:rsidR="00C51ABE">
        <w:t xml:space="preserve"> </w:t>
      </w:r>
      <w:r w:rsidR="004E7432" w:rsidRPr="001B1E6A">
        <w:t>and</w:t>
      </w:r>
      <w:r w:rsidRPr="001B1E6A">
        <w:t xml:space="preserve"> Miami Lakes </w:t>
      </w:r>
      <w:r w:rsidR="00104255">
        <w:t>C</w:t>
      </w:r>
      <w:r w:rsidRPr="001B1E6A">
        <w:t xml:space="preserve">ampus </w:t>
      </w:r>
      <w:r w:rsidR="00EB4F36">
        <w:t>(</w:t>
      </w:r>
      <w:r w:rsidR="00C51ABE" w:rsidRPr="00C51ABE">
        <w:t xml:space="preserve">Associate of Science Degree </w:t>
      </w:r>
      <w:r w:rsidR="00EB4F36">
        <w:t xml:space="preserve">only) </w:t>
      </w:r>
      <w:r w:rsidRPr="001B1E6A">
        <w:t>are accredited by the American Society of Health System Pharmacists (</w:t>
      </w:r>
      <w:proofErr w:type="spellStart"/>
      <w:r w:rsidRPr="001B1E6A">
        <w:t>ASHP</w:t>
      </w:r>
      <w:proofErr w:type="spellEnd"/>
      <w:r w:rsidRPr="001B1E6A">
        <w:t xml:space="preserve">), </w:t>
      </w:r>
      <w:r w:rsidR="00104255" w:rsidRPr="00104255">
        <w:t>4500 East-West Highway, Suite 900</w:t>
      </w:r>
      <w:r w:rsidRPr="001B1E6A">
        <w:t>, Bethesda, MD 20814, (301) 664-8644.</w:t>
      </w:r>
      <w:r w:rsidR="00A65139">
        <w:t xml:space="preserve"> </w:t>
      </w:r>
    </w:p>
    <w:p w14:paraId="6134F7CB" w14:textId="77777777" w:rsidR="00A116CD" w:rsidRDefault="00A116CD" w:rsidP="001B1E6A">
      <w:pPr>
        <w:jc w:val="both"/>
      </w:pPr>
      <w:r w:rsidRPr="00A116CD">
        <w:t>Southeastern College’s Cosmetology program application at the Columbia Campus is in compliance with the statutes and regulations of the South Carolina Board of Cosmetology, Synergy Business Park, Kingstree Building 110, Centerview Drive., P.O. Box 11329, Columbia, SC 29211 (803) 896-4588.</w:t>
      </w:r>
    </w:p>
    <w:p w14:paraId="56C557EA" w14:textId="1A7DA523" w:rsidR="00561D46" w:rsidRDefault="00561D46" w:rsidP="001B1E6A">
      <w:pPr>
        <w:jc w:val="both"/>
        <w:rPr>
          <w:rStyle w:val="Hyperlink"/>
        </w:rPr>
      </w:pPr>
      <w:r w:rsidRPr="001B1E6A">
        <w:t>The Associate of Science Degree in Diagnostic Medical Sonograph</w:t>
      </w:r>
      <w:r w:rsidR="004E7432" w:rsidRPr="001B1E6A">
        <w:t xml:space="preserve">y program at the Miami Lakes </w:t>
      </w:r>
      <w:r w:rsidR="00311FBE">
        <w:t>C</w:t>
      </w:r>
      <w:r w:rsidR="004E7432" w:rsidRPr="001B1E6A">
        <w:t>ampus</w:t>
      </w:r>
      <w:r w:rsidR="007D66BA">
        <w:t xml:space="preserve"> and West Palm Beach</w:t>
      </w:r>
      <w:r w:rsidRPr="001B1E6A">
        <w:t xml:space="preserve"> </w:t>
      </w:r>
      <w:r w:rsidR="00311FBE">
        <w:t xml:space="preserve">Campus </w:t>
      </w:r>
      <w:r w:rsidRPr="001B1E6A">
        <w:t>is accredited by the Commission on Accreditation of Allied Health Education Programs (www.caahep.org) upon the recommendation of the Joint Review Committee on Education in Diagnostic Medi</w:t>
      </w:r>
      <w:r w:rsidR="00337700">
        <w:t xml:space="preserve">cal Sonography, </w:t>
      </w:r>
      <w:r w:rsidR="00E564A8" w:rsidRPr="00E564A8">
        <w:t>9355 - 113th St. N, #7709, Seminole, FL., 33775</w:t>
      </w:r>
      <w:r w:rsidRPr="001B1E6A">
        <w:t>, (727) 210-2350,</w:t>
      </w:r>
      <w:hyperlink r:id="rId22">
        <w:r w:rsidRPr="001B1E6A">
          <w:rPr>
            <w:rStyle w:val="Hyperlink"/>
          </w:rPr>
          <w:t xml:space="preserve"> www.caahep.org.</w:t>
        </w:r>
      </w:hyperlink>
    </w:p>
    <w:p w14:paraId="680E9924" w14:textId="77777777" w:rsidR="0043298F" w:rsidRPr="0043298F" w:rsidRDefault="0043298F" w:rsidP="0043298F">
      <w:pPr>
        <w:jc w:val="both"/>
      </w:pPr>
      <w:bookmarkStart w:id="38" w:name="_Hlk113370222"/>
      <w:r w:rsidRPr="0043298F">
        <w:t>Southeastern College’s Associate in Applied Science degree programs in Diagnostic Medical Sonography, Medical Assisting, Radiologic Technology, and Surgical Technology at the Charlotte Campus are licensed by the University of North Carolina System Board of Governors, 910 Raleigh Road, Chapel Hill, NC 27514, (919) 962-2676.</w:t>
      </w:r>
    </w:p>
    <w:p w14:paraId="5A181D0D" w14:textId="57984F03" w:rsidR="00D4455A" w:rsidRDefault="00801F83" w:rsidP="00267903">
      <w:pPr>
        <w:jc w:val="both"/>
      </w:pPr>
      <w:r w:rsidRPr="00801F83">
        <w:t xml:space="preserve">Southeastern </w:t>
      </w:r>
      <w:r>
        <w:t>College</w:t>
      </w:r>
      <w:r w:rsidRPr="00801F83">
        <w:t xml:space="preserve">’s Medical Assisting </w:t>
      </w:r>
      <w:r w:rsidR="00F126CA">
        <w:t xml:space="preserve">Certificate </w:t>
      </w:r>
      <w:r w:rsidRPr="00801F83">
        <w:t>Program</w:t>
      </w:r>
      <w:r w:rsidR="00F126CA">
        <w:t>s</w:t>
      </w:r>
      <w:r w:rsidRPr="00801F83">
        <w:t xml:space="preserve"> </w:t>
      </w:r>
      <w:r w:rsidR="00807A6B">
        <w:t xml:space="preserve">at the North </w:t>
      </w:r>
      <w:r w:rsidR="00210CA3">
        <w:t>Charleston</w:t>
      </w:r>
      <w:r w:rsidR="00807A6B">
        <w:t xml:space="preserve">, </w:t>
      </w:r>
      <w:r w:rsidR="00210CA3">
        <w:t>Columbia, a</w:t>
      </w:r>
      <w:r w:rsidR="00807A6B">
        <w:t xml:space="preserve">nd </w:t>
      </w:r>
      <w:r w:rsidR="00210CA3">
        <w:t xml:space="preserve">Charlotte </w:t>
      </w:r>
      <w:r w:rsidR="00AE6A90">
        <w:t>C</w:t>
      </w:r>
      <w:r w:rsidR="00210CA3">
        <w:t>ampuses are</w:t>
      </w:r>
      <w:r w:rsidRPr="00801F83">
        <w:t xml:space="preserve"> accredited by the Accrediting Bureau of Health Education Schools (ABHES), 7777 Leesburg Pike, Suite </w:t>
      </w:r>
      <w:proofErr w:type="spellStart"/>
      <w:r w:rsidRPr="00801F83">
        <w:t>314N</w:t>
      </w:r>
      <w:proofErr w:type="spellEnd"/>
      <w:r w:rsidRPr="00801F83">
        <w:t>, Falls Church, VA 22043, (703) 917-9503.</w:t>
      </w:r>
      <w:r w:rsidR="00267903" w:rsidRPr="00267903">
        <w:t xml:space="preserve"> </w:t>
      </w:r>
    </w:p>
    <w:bookmarkEnd w:id="38"/>
    <w:p w14:paraId="1ED0C934" w14:textId="0A6FC6B6" w:rsidR="00801F83" w:rsidRPr="00801F83" w:rsidRDefault="00267903" w:rsidP="00267903">
      <w:pPr>
        <w:jc w:val="both"/>
      </w:pPr>
      <w:r>
        <w:t>The Associate in Applied Science Degree in Occupational Therapy Assistant program at the Columbia and</w:t>
      </w:r>
      <w:r w:rsidR="00D4455A">
        <w:t xml:space="preserve"> </w:t>
      </w:r>
      <w:r>
        <w:t xml:space="preserve">North Charleston </w:t>
      </w:r>
      <w:r w:rsidR="00AE6A90">
        <w:t>C</w:t>
      </w:r>
      <w:r>
        <w:t>ampuses are seeking accreditation from the Accreditation Council for Occupational</w:t>
      </w:r>
      <w:r w:rsidR="00D4455A">
        <w:t xml:space="preserve"> </w:t>
      </w:r>
      <w:r>
        <w:t xml:space="preserve">Therapy Education </w:t>
      </w:r>
      <w:r>
        <w:lastRenderedPageBreak/>
        <w:t>(ACOTE) of the American Occupational Therapy Association (AOTA), located at 6116</w:t>
      </w:r>
      <w:r w:rsidR="00D4455A">
        <w:t xml:space="preserve"> </w:t>
      </w:r>
      <w:r>
        <w:t>Executive Boulevard, Suite 200, North Bethesda, MD 20852-4929, (301) 652-6611. Website address is</w:t>
      </w:r>
      <w:r w:rsidR="00D4455A">
        <w:t xml:space="preserve"> </w:t>
      </w:r>
      <w:hyperlink r:id="rId23" w:history="1">
        <w:r w:rsidR="00D4455A" w:rsidRPr="00BA4073">
          <w:rPr>
            <w:rStyle w:val="Hyperlink"/>
          </w:rPr>
          <w:t>www.acoteonline.org</w:t>
        </w:r>
      </w:hyperlink>
      <w:r w:rsidR="00D4455A">
        <w:t xml:space="preserve"> </w:t>
      </w:r>
      <w:r>
        <w:t xml:space="preserve">and accreditation status can be viewed at </w:t>
      </w:r>
      <w:hyperlink r:id="rId24" w:history="1">
        <w:r w:rsidR="00FD5144" w:rsidRPr="00BA4073">
          <w:rPr>
            <w:rStyle w:val="Hyperlink"/>
          </w:rPr>
          <w:t>https://acoteonline.org/schools/otaassociate/</w:t>
        </w:r>
      </w:hyperlink>
      <w:r w:rsidR="00FD5144">
        <w:t xml:space="preserve"> </w:t>
      </w:r>
      <w:r>
        <w:t>.</w:t>
      </w:r>
    </w:p>
    <w:p w14:paraId="31C4DFD6" w14:textId="77777777" w:rsidR="00F6021F" w:rsidRPr="009507F5" w:rsidRDefault="00F6021F" w:rsidP="0078779D">
      <w:pPr>
        <w:pStyle w:val="Heading1"/>
      </w:pPr>
      <w:bookmarkStart w:id="39" w:name="_Toc428875618"/>
      <w:bookmarkStart w:id="40" w:name="_Toc113472222"/>
      <w:r w:rsidRPr="009507F5">
        <w:t>MEMBERSHIPS &amp; APPROVALS</w:t>
      </w:r>
      <w:bookmarkEnd w:id="39"/>
      <w:bookmarkEnd w:id="40"/>
    </w:p>
    <w:p w14:paraId="2F8290E1" w14:textId="259AB7E8" w:rsidR="00561D46" w:rsidRPr="00561D46" w:rsidRDefault="00561D46" w:rsidP="00DA05C2">
      <w:pPr>
        <w:pStyle w:val="Heading4"/>
        <w:spacing w:line="276" w:lineRule="auto"/>
      </w:pPr>
      <w:r>
        <w:t>Memberships</w:t>
      </w:r>
    </w:p>
    <w:p w14:paraId="3EFCE626" w14:textId="381F4E5C" w:rsidR="00561D46" w:rsidRPr="001B1E6A" w:rsidRDefault="00561D46" w:rsidP="00DA05C2">
      <w:pPr>
        <w:pStyle w:val="ListParagraph"/>
        <w:numPr>
          <w:ilvl w:val="0"/>
          <w:numId w:val="4"/>
        </w:numPr>
        <w:spacing w:line="276" w:lineRule="auto"/>
        <w:rPr>
          <w:color w:val="auto"/>
        </w:rPr>
      </w:pPr>
      <w:r w:rsidRPr="001B1E6A">
        <w:rPr>
          <w:color w:val="auto"/>
        </w:rPr>
        <w:t>Association of Private Sector Colleges and Universities</w:t>
      </w:r>
    </w:p>
    <w:p w14:paraId="0716148D" w14:textId="6060C440" w:rsidR="00561D46" w:rsidRPr="001B1E6A" w:rsidRDefault="00561D46" w:rsidP="00DA05C2">
      <w:pPr>
        <w:pStyle w:val="ListParagraph"/>
        <w:numPr>
          <w:ilvl w:val="0"/>
          <w:numId w:val="4"/>
        </w:numPr>
        <w:spacing w:line="276" w:lineRule="auto"/>
        <w:rPr>
          <w:color w:val="auto"/>
        </w:rPr>
      </w:pPr>
      <w:r w:rsidRPr="001B1E6A">
        <w:rPr>
          <w:color w:val="auto"/>
        </w:rPr>
        <w:t>Florida Association of Postsecondary Schools and Colleges</w:t>
      </w:r>
    </w:p>
    <w:p w14:paraId="5155FAC0" w14:textId="023787CF" w:rsidR="00561D46" w:rsidRPr="00561D46" w:rsidRDefault="00561D46" w:rsidP="00DA05C2">
      <w:pPr>
        <w:pStyle w:val="Heading4"/>
        <w:spacing w:line="276" w:lineRule="auto"/>
      </w:pPr>
      <w:r>
        <w:t>Approvals</w:t>
      </w:r>
    </w:p>
    <w:p w14:paraId="3C5E561C" w14:textId="6D1739B7" w:rsidR="00561D46" w:rsidRPr="001B1E6A" w:rsidRDefault="00561D46" w:rsidP="00DA05C2">
      <w:pPr>
        <w:pStyle w:val="ListParagraph"/>
        <w:numPr>
          <w:ilvl w:val="0"/>
          <w:numId w:val="5"/>
        </w:numPr>
        <w:spacing w:line="276" w:lineRule="auto"/>
        <w:rPr>
          <w:color w:val="auto"/>
        </w:rPr>
      </w:pPr>
      <w:r w:rsidRPr="001B1E6A">
        <w:rPr>
          <w:color w:val="auto"/>
        </w:rPr>
        <w:t>U.S.  Department of Educatio</w:t>
      </w:r>
      <w:r w:rsidR="009426BF">
        <w:rPr>
          <w:color w:val="auto"/>
        </w:rPr>
        <w:t>n</w:t>
      </w:r>
      <w:r w:rsidRPr="001B1E6A">
        <w:rPr>
          <w:color w:val="auto"/>
        </w:rPr>
        <w:t xml:space="preserve"> (for Title IV Federal Aid Programs)</w:t>
      </w:r>
    </w:p>
    <w:p w14:paraId="4439C02B" w14:textId="77777777" w:rsidR="006A4D71" w:rsidRDefault="00561D46" w:rsidP="00DA05C2">
      <w:pPr>
        <w:pStyle w:val="ListParagraph"/>
        <w:numPr>
          <w:ilvl w:val="0"/>
          <w:numId w:val="5"/>
        </w:numPr>
        <w:spacing w:line="276" w:lineRule="auto"/>
        <w:rPr>
          <w:color w:val="auto"/>
        </w:rPr>
      </w:pPr>
      <w:r w:rsidRPr="001B1E6A">
        <w:rPr>
          <w:color w:val="auto"/>
        </w:rPr>
        <w:t>Florida Department of Veterans Affairs, Bureau of State Approving for Veterans Training</w:t>
      </w:r>
    </w:p>
    <w:p w14:paraId="4CF5CD07" w14:textId="77777777" w:rsidR="00801F83" w:rsidRPr="00801F83" w:rsidRDefault="006A4D71" w:rsidP="00DA05C2">
      <w:pPr>
        <w:pStyle w:val="ListParagraph"/>
        <w:numPr>
          <w:ilvl w:val="0"/>
          <w:numId w:val="5"/>
        </w:numPr>
        <w:spacing w:line="276" w:lineRule="auto"/>
        <w:rPr>
          <w:color w:val="auto"/>
        </w:rPr>
      </w:pPr>
      <w:r w:rsidRPr="006A4D71">
        <w:rPr>
          <w:color w:val="auto"/>
        </w:rPr>
        <w:t>North Carolina Department of Veterans Affairs, Bureau of State Approving for Veterans Training</w:t>
      </w:r>
      <w:r w:rsidR="00801F83" w:rsidRPr="00801F83">
        <w:t xml:space="preserve"> </w:t>
      </w:r>
    </w:p>
    <w:p w14:paraId="62B1BE6B" w14:textId="19424E11" w:rsidR="00561D46" w:rsidRPr="00801F83" w:rsidRDefault="00801F83" w:rsidP="00DA05C2">
      <w:pPr>
        <w:pStyle w:val="ListParagraph"/>
        <w:numPr>
          <w:ilvl w:val="0"/>
          <w:numId w:val="5"/>
        </w:numPr>
        <w:spacing w:line="276" w:lineRule="auto"/>
        <w:rPr>
          <w:color w:val="auto"/>
        </w:rPr>
      </w:pPr>
      <w:r w:rsidRPr="00801F83">
        <w:rPr>
          <w:color w:val="auto"/>
        </w:rPr>
        <w:t xml:space="preserve">South Carolina Commission on Higher Education State Approving Agency has approved Southeastern </w:t>
      </w:r>
      <w:r>
        <w:rPr>
          <w:color w:val="auto"/>
        </w:rPr>
        <w:t>College</w:t>
      </w:r>
      <w:r w:rsidRPr="00801F83">
        <w:rPr>
          <w:color w:val="auto"/>
        </w:rPr>
        <w:t xml:space="preserve"> for Veteran Education and Training</w:t>
      </w:r>
    </w:p>
    <w:p w14:paraId="55A8D78C" w14:textId="77777777" w:rsidR="00673074" w:rsidRPr="009507F5" w:rsidRDefault="00DC721B" w:rsidP="0078779D">
      <w:pPr>
        <w:pStyle w:val="Heading1"/>
      </w:pPr>
      <w:bookmarkStart w:id="41" w:name="_Toc329017548"/>
      <w:bookmarkStart w:id="42" w:name="_Toc428875619"/>
      <w:bookmarkStart w:id="43" w:name="_Toc113472223"/>
      <w:r w:rsidRPr="009507F5">
        <w:t>History</w:t>
      </w:r>
      <w:bookmarkEnd w:id="41"/>
      <w:bookmarkEnd w:id="42"/>
      <w:bookmarkEnd w:id="43"/>
    </w:p>
    <w:p w14:paraId="55BFEA3B" w14:textId="719DA994" w:rsidR="00561D46" w:rsidRPr="004C2B1B" w:rsidRDefault="00561D46" w:rsidP="00DA05C2">
      <w:pPr>
        <w:spacing w:line="276" w:lineRule="auto"/>
        <w:jc w:val="both"/>
      </w:pPr>
      <w:bookmarkStart w:id="44" w:name="_Toc234900001"/>
      <w:bookmarkStart w:id="45" w:name="_Toc234738273"/>
      <w:bookmarkStart w:id="46" w:name="_Toc201568560"/>
      <w:bookmarkStart w:id="47" w:name="_Toc113356389"/>
      <w:bookmarkStart w:id="48" w:name="_Toc113356223"/>
      <w:bookmarkStart w:id="49" w:name="_Toc113356057"/>
      <w:bookmarkStart w:id="50" w:name="_Toc112742934"/>
      <w:bookmarkStart w:id="51" w:name="_Toc241058254"/>
      <w:bookmarkStart w:id="52" w:name="_Toc241058452"/>
      <w:bookmarkStart w:id="53" w:name="_Toc328670530"/>
      <w:bookmarkStart w:id="54" w:name="_Toc329017549"/>
      <w:bookmarkStart w:id="55" w:name="_Toc112742940"/>
      <w:bookmarkStart w:id="56" w:name="_Toc113356063"/>
      <w:bookmarkStart w:id="57" w:name="_Toc113356229"/>
      <w:bookmarkStart w:id="58" w:name="_Toc113356395"/>
      <w:bookmarkStart w:id="59" w:name="_Toc201568561"/>
      <w:bookmarkStart w:id="60" w:name="_Toc234738274"/>
      <w:bookmarkStart w:id="61" w:name="_Toc235005299"/>
      <w:bookmarkStart w:id="62" w:name="_Toc112742935"/>
      <w:bookmarkStart w:id="63" w:name="_Toc113356058"/>
      <w:bookmarkStart w:id="64" w:name="_Toc113356224"/>
      <w:bookmarkStart w:id="65" w:name="_Toc113356390"/>
      <w:bookmarkEnd w:id="24"/>
      <w:bookmarkEnd w:id="25"/>
      <w:bookmarkEnd w:id="26"/>
      <w:bookmarkEnd w:id="27"/>
      <w:bookmarkEnd w:id="28"/>
      <w:bookmarkEnd w:id="29"/>
      <w:bookmarkEnd w:id="30"/>
      <w:r w:rsidRPr="004C2B1B">
        <w:t>Southeastern College was founded in 1988 as Cruise Career Training Institute (</w:t>
      </w:r>
      <w:proofErr w:type="spellStart"/>
      <w:r w:rsidRPr="004C2B1B">
        <w:t>C.C.T.I</w:t>
      </w:r>
      <w:proofErr w:type="spellEnd"/>
      <w:r w:rsidRPr="004C2B1B">
        <w:t xml:space="preserve">.) by recognized leaders in the cruise and travel industry. They saw a need in the travel industry for highly skilled, </w:t>
      </w:r>
      <w:proofErr w:type="gramStart"/>
      <w:r w:rsidRPr="004C2B1B">
        <w:t>dedicated</w:t>
      </w:r>
      <w:proofErr w:type="gramEnd"/>
      <w:r w:rsidRPr="004C2B1B">
        <w:t xml:space="preserve"> and motivated employees to provide very high standards of service.</w:t>
      </w:r>
    </w:p>
    <w:p w14:paraId="130DCF73" w14:textId="0428088C" w:rsidR="00561D46" w:rsidRPr="004C2B1B" w:rsidRDefault="00561D46" w:rsidP="00DA05C2">
      <w:pPr>
        <w:spacing w:line="276" w:lineRule="auto"/>
        <w:jc w:val="both"/>
      </w:pPr>
      <w:r w:rsidRPr="004C2B1B">
        <w:t xml:space="preserve">In 1994, </w:t>
      </w:r>
      <w:proofErr w:type="spellStart"/>
      <w:r w:rsidRPr="004C2B1B">
        <w:t>C.C.T.I</w:t>
      </w:r>
      <w:proofErr w:type="spellEnd"/>
      <w:r w:rsidRPr="004C2B1B">
        <w:t xml:space="preserve">. was acquired by Arthur and Belinda Keiser who have long-term involvement in developing and managing private colleges and schools. In 1995, </w:t>
      </w:r>
      <w:proofErr w:type="spellStart"/>
      <w:r w:rsidRPr="004C2B1B">
        <w:t>C.C.T.I</w:t>
      </w:r>
      <w:proofErr w:type="spellEnd"/>
      <w:r w:rsidRPr="004C2B1B">
        <w:t xml:space="preserve">. applied for and was granted accreditation by the Accrediting Commission of the Council on Occupational Education. In 1996, </w:t>
      </w:r>
      <w:proofErr w:type="spellStart"/>
      <w:r w:rsidRPr="004C2B1B">
        <w:t>C.C.T.I</w:t>
      </w:r>
      <w:proofErr w:type="spellEnd"/>
      <w:r w:rsidRPr="004C2B1B">
        <w:t xml:space="preserve">. expanded its travel program offerings to meet the needs of the community and its students. In 1997, </w:t>
      </w:r>
      <w:proofErr w:type="spellStart"/>
      <w:r w:rsidRPr="004C2B1B">
        <w:lastRenderedPageBreak/>
        <w:t>C.C.T.I</w:t>
      </w:r>
      <w:proofErr w:type="spellEnd"/>
      <w:r w:rsidRPr="004C2B1B">
        <w:t xml:space="preserve">. further expanded its scope of career education to include programs in the business, computer, and medical fields. To </w:t>
      </w:r>
      <w:proofErr w:type="gramStart"/>
      <w:r w:rsidRPr="004C2B1B">
        <w:t>more effectively represent its mission and philosophy</w:t>
      </w:r>
      <w:proofErr w:type="gramEnd"/>
      <w:r w:rsidRPr="004C2B1B">
        <w:t xml:space="preserve">, </w:t>
      </w:r>
      <w:proofErr w:type="spellStart"/>
      <w:r w:rsidRPr="004C2B1B">
        <w:t>C.C.T.I</w:t>
      </w:r>
      <w:proofErr w:type="spellEnd"/>
      <w:r w:rsidRPr="004C2B1B">
        <w:t>. changed its name to Keiser Career Institute and the main campus was located in Lake Worth, Florida.</w:t>
      </w:r>
    </w:p>
    <w:p w14:paraId="7F1AE948" w14:textId="404689FE" w:rsidR="00561D46" w:rsidRPr="004C2B1B" w:rsidRDefault="00561D46" w:rsidP="00DA05C2">
      <w:pPr>
        <w:spacing w:line="276" w:lineRule="auto"/>
        <w:jc w:val="both"/>
      </w:pPr>
      <w:r w:rsidRPr="004C2B1B">
        <w:t>In 1998, Keiser Career Institute opened a branch campus in Cooper City, Florida. In 1999, Keiser Career Institute opened a second branch campus in Port St. Lucie, Florida. In 2002, the Cooper City campus moved its location to Pembroke Pines, Florida.</w:t>
      </w:r>
    </w:p>
    <w:p w14:paraId="7BCFAEF1" w14:textId="6D289EDA" w:rsidR="00561D46" w:rsidRPr="004C2B1B" w:rsidRDefault="00561D46" w:rsidP="00DA05C2">
      <w:pPr>
        <w:spacing w:line="276" w:lineRule="auto"/>
        <w:jc w:val="both"/>
      </w:pPr>
      <w:r w:rsidRPr="004C2B1B">
        <w:t>In 2002, to better serve the needs of its students and the surrounding communities, Keiser Career Institute changed its name to Keiser Career College and was approved to offer Associate Degree programs. In 2003, the main Lake Worth campus moved its location to West Palm Beach, Florida.</w:t>
      </w:r>
    </w:p>
    <w:p w14:paraId="20C3D113" w14:textId="4A62F945" w:rsidR="00561D46" w:rsidRPr="004C2B1B" w:rsidRDefault="00561D46" w:rsidP="00DA05C2">
      <w:pPr>
        <w:spacing w:line="276" w:lineRule="auto"/>
        <w:jc w:val="both"/>
      </w:pPr>
      <w:r w:rsidRPr="004C2B1B">
        <w:t>In 2003, the Pembroke Pines, West Palm Beach, and Port St. Lucie Campuses were granted institutional accreditation with the Accrediting Commission of Career Schools and Colleges (ACCSC) and were recognized by the Commission as Schools of Distinction.</w:t>
      </w:r>
    </w:p>
    <w:p w14:paraId="79B1E31B" w14:textId="6B01787C" w:rsidR="00561D46" w:rsidRPr="004C2B1B" w:rsidRDefault="00561D46" w:rsidP="00DA05C2">
      <w:pPr>
        <w:spacing w:line="276" w:lineRule="auto"/>
        <w:jc w:val="both"/>
      </w:pPr>
      <w:r w:rsidRPr="004C2B1B">
        <w:t xml:space="preserve">In 2005, Keiser Career College opened a third branch campus in St. Petersburg, Florida. The St. Petersburg branch was granted institutional accreditation with the Accrediting Commission of Career Schools and Colleges also in 2005. </w:t>
      </w:r>
      <w:r w:rsidR="00D83C16" w:rsidRPr="004C2B1B">
        <w:t>Additionally,</w:t>
      </w:r>
      <w:r w:rsidRPr="004C2B1B">
        <w:t xml:space="preserve"> in 2005, the West Palm Beach campus moved its location to Greenacres, Florida, and the Pembroke Pines campus moved its location to Miami Lakes, Florida. In June of 2006, Keiser Career College closed the Port St. Lucie campus.</w:t>
      </w:r>
    </w:p>
    <w:p w14:paraId="51E96C0E" w14:textId="77777777" w:rsidR="008759DF" w:rsidRDefault="00561D46" w:rsidP="00DA05C2">
      <w:pPr>
        <w:pBdr>
          <w:bottom w:val="single" w:sz="12" w:space="1" w:color="auto"/>
        </w:pBdr>
        <w:spacing w:line="276" w:lineRule="auto"/>
        <w:jc w:val="both"/>
      </w:pPr>
      <w:r w:rsidRPr="004C2B1B">
        <w:t xml:space="preserve">In October 2008, the Main Greenacres Campus opened a </w:t>
      </w:r>
      <w:r w:rsidR="009E578C">
        <w:t>b</w:t>
      </w:r>
      <w:r w:rsidRPr="004C2B1B">
        <w:t xml:space="preserve">ranch </w:t>
      </w:r>
      <w:r w:rsidR="00093733">
        <w:t>c</w:t>
      </w:r>
      <w:r w:rsidRPr="004C2B1B">
        <w:t xml:space="preserve">ampus in New Port Richey, Florida. In addition, the New Port Richey </w:t>
      </w:r>
      <w:r w:rsidR="009E578C">
        <w:t>b</w:t>
      </w:r>
      <w:r w:rsidRPr="004C2B1B">
        <w:t xml:space="preserve">ranch location opened a Satellite location in Spring Hill, Florida. In May of 2010, the Satellite location moved to Tampa, Florida and became the fourth </w:t>
      </w:r>
      <w:r w:rsidR="00093733">
        <w:t>b</w:t>
      </w:r>
      <w:r w:rsidRPr="004C2B1B">
        <w:t xml:space="preserve">ranch </w:t>
      </w:r>
      <w:r w:rsidR="00093733">
        <w:t>c</w:t>
      </w:r>
      <w:r w:rsidRPr="004C2B1B">
        <w:t xml:space="preserve">ampus of the Greenacres Main Campus. In July of 2011, the Tampa Branch Campus expanded its facilities to include two additional classroom spaces also located in the same </w:t>
      </w:r>
      <w:r w:rsidRPr="004C2B1B">
        <w:lastRenderedPageBreak/>
        <w:t>plaza. In May 2012, Keiser Career College changed its name to Southeastern College. In July 2012, the Tampa Branch Campus moved its location within Tampa, Florida.</w:t>
      </w:r>
      <w:r w:rsidR="004E7432" w:rsidRPr="004C2B1B">
        <w:t xml:space="preserve"> In 2015, the Greenacres Main campus moved its location to West Palm Beach</w:t>
      </w:r>
      <w:r w:rsidR="00144100" w:rsidRPr="004C2B1B">
        <w:t>, Florida.</w:t>
      </w:r>
      <w:r w:rsidR="00866873" w:rsidRPr="00866873">
        <w:t xml:space="preserve"> </w:t>
      </w:r>
      <w:r w:rsidR="00E332F5" w:rsidRPr="00E332F5">
        <w:t>In December 2015, Southeastern College closed the Tampa Branch Campus.</w:t>
      </w:r>
    </w:p>
    <w:p w14:paraId="19372640" w14:textId="1AF8B2A0" w:rsidR="00683D08" w:rsidRPr="00D1740C" w:rsidRDefault="008759DF" w:rsidP="00DA05C2">
      <w:pPr>
        <w:pBdr>
          <w:bottom w:val="single" w:sz="12" w:space="1" w:color="auto"/>
        </w:pBdr>
        <w:spacing w:line="276" w:lineRule="auto"/>
        <w:jc w:val="both"/>
        <w:rPr>
          <w:sz w:val="2"/>
          <w:szCs w:val="2"/>
        </w:rPr>
      </w:pPr>
      <w:r w:rsidRPr="008759DF">
        <w:t>In February 2015 the St. Petersburg Campus moved its location to Clearwater, Florida.  In December 2016, Southeastern College closed both the Clearwater Branch Campus and New Port Richey Branch Campus locations. Additionally, in November 2021, the Miami Lakes Branch Campus moved its location within Miami Lakes, Florida.</w:t>
      </w:r>
    </w:p>
    <w:p w14:paraId="5FA82C9D" w14:textId="77777777" w:rsidR="00683D08" w:rsidRPr="00D1740C" w:rsidRDefault="00683D08" w:rsidP="00DA05C2">
      <w:pPr>
        <w:pBdr>
          <w:bottom w:val="single" w:sz="12" w:space="1" w:color="auto"/>
        </w:pBdr>
        <w:spacing w:line="276" w:lineRule="auto"/>
        <w:jc w:val="both"/>
        <w:rPr>
          <w:sz w:val="2"/>
          <w:szCs w:val="2"/>
        </w:rPr>
      </w:pPr>
    </w:p>
    <w:p w14:paraId="43858C7E" w14:textId="3A6FF083" w:rsidR="00866873" w:rsidRDefault="00866873" w:rsidP="00DA05C2">
      <w:pPr>
        <w:spacing w:line="276" w:lineRule="auto"/>
        <w:jc w:val="both"/>
      </w:pPr>
      <w:r>
        <w:t>The Southeastern School of Neuromuscular and Massage Therapy of Charlotte, Inc., was founded in 1994. The school was established to provide a clinically based curriculum in Professional Clinical Massage Therapy training.</w:t>
      </w:r>
    </w:p>
    <w:p w14:paraId="32916692" w14:textId="76EAD5AF" w:rsidR="00561D46" w:rsidRPr="00A700C0" w:rsidRDefault="00866873" w:rsidP="00DA05C2">
      <w:pPr>
        <w:spacing w:line="276" w:lineRule="auto"/>
        <w:jc w:val="both"/>
        <w:rPr>
          <w:sz w:val="2"/>
          <w:szCs w:val="2"/>
        </w:rPr>
      </w:pPr>
      <w:r>
        <w:t>In February of 2007, the Southeastern School of Neuromuscular and Massage Therapy of Charlotte, Inc., was acquired by Dr. Arthur and Belinda Keiser who</w:t>
      </w:r>
      <w:r w:rsidR="00DD2C48">
        <w:t xml:space="preserve"> </w:t>
      </w:r>
      <w:r>
        <w:t xml:space="preserve">have long-term involvement in developing and managing private colleges and schools. In January of 2009, the school moved to a new facility also in the Charlotte area. In April of the same year, the school changed its name to Southeastern </w:t>
      </w:r>
      <w:r w:rsidR="002672F9">
        <w:t>Institute</w:t>
      </w:r>
      <w:r>
        <w:t xml:space="preserve"> and in September expanded its program offerings beyond Professional Clinical Massage Therapy.</w:t>
      </w:r>
      <w:r w:rsidR="00E14E33" w:rsidRPr="00E14E33">
        <w:t xml:space="preserve"> </w:t>
      </w:r>
      <w:r w:rsidR="00BF72FC">
        <w:t xml:space="preserve">The </w:t>
      </w:r>
      <w:r w:rsidR="00E14E33" w:rsidRPr="00E14E33">
        <w:t>campus moved to its new facility in</w:t>
      </w:r>
      <w:r w:rsidR="00E40BCC">
        <w:t xml:space="preserve"> </w:t>
      </w:r>
      <w:r w:rsidR="00E14E33" w:rsidRPr="00E14E33">
        <w:t>201</w:t>
      </w:r>
      <w:r w:rsidR="00E40BCC">
        <w:t xml:space="preserve">9 and the name was changed </w:t>
      </w:r>
      <w:r w:rsidR="0013558B">
        <w:t xml:space="preserve">from </w:t>
      </w:r>
      <w:r w:rsidR="00941C6D">
        <w:t>Southeastern</w:t>
      </w:r>
      <w:r w:rsidR="0013558B">
        <w:t xml:space="preserve"> </w:t>
      </w:r>
      <w:r w:rsidR="00941C6D">
        <w:t>Institute</w:t>
      </w:r>
      <w:r w:rsidR="0013558B">
        <w:t xml:space="preserve"> </w:t>
      </w:r>
      <w:r w:rsidR="00E40BCC">
        <w:t>to Southeastern College in November 2020</w:t>
      </w:r>
      <w:r w:rsidR="00E14E33" w:rsidRPr="00E14E33">
        <w:t>.</w:t>
      </w:r>
      <w:r w:rsidR="00FE5D54">
        <w:t xml:space="preserve"> In December 2020, </w:t>
      </w:r>
      <w:r w:rsidR="002F1990">
        <w:t xml:space="preserve">the </w:t>
      </w:r>
      <w:r w:rsidR="003764E9">
        <w:t xml:space="preserve">Charlotte </w:t>
      </w:r>
      <w:r w:rsidR="00FB6DF9">
        <w:t xml:space="preserve">campus </w:t>
      </w:r>
      <w:r w:rsidR="003764E9">
        <w:t xml:space="preserve">was realigned to become a branch campus of the West Palm Beach main campus. </w:t>
      </w:r>
    </w:p>
    <w:p w14:paraId="17EB0015" w14:textId="77777777" w:rsidR="00683D08" w:rsidRPr="00A700C0" w:rsidRDefault="00683D08" w:rsidP="00DA05C2">
      <w:pPr>
        <w:pBdr>
          <w:bottom w:val="single" w:sz="12" w:space="1" w:color="auto"/>
        </w:pBdr>
        <w:spacing w:line="276" w:lineRule="auto"/>
        <w:jc w:val="both"/>
        <w:rPr>
          <w:sz w:val="2"/>
          <w:szCs w:val="2"/>
        </w:rPr>
      </w:pPr>
    </w:p>
    <w:p w14:paraId="68C730D4" w14:textId="77777777" w:rsidR="00801F83" w:rsidRPr="00801F83" w:rsidRDefault="00801F83" w:rsidP="00DA05C2">
      <w:pPr>
        <w:spacing w:line="276" w:lineRule="auto"/>
        <w:jc w:val="both"/>
      </w:pPr>
      <w:r w:rsidRPr="00801F83">
        <w:t xml:space="preserve">The Southeastern School of Neuromuscular and Massage Therapy of Columbia and the Southeastern School of Neuromuscular and Massage Therapy of Charleston were founded in 1997. Upon licensure by the South Carolina Commission on Higher Education, the schools were established to provide a </w:t>
      </w:r>
      <w:r w:rsidRPr="00801F83">
        <w:lastRenderedPageBreak/>
        <w:t>clinically based curriculum in the Professional Clinical Massage Therapy training program.</w:t>
      </w:r>
    </w:p>
    <w:p w14:paraId="3E7098E2" w14:textId="483B2CC4" w:rsidR="00801F83" w:rsidRDefault="00801F83" w:rsidP="00DA05C2">
      <w:pPr>
        <w:spacing w:line="276" w:lineRule="auto"/>
        <w:jc w:val="both"/>
      </w:pPr>
      <w:r w:rsidRPr="00801F83">
        <w:t xml:space="preserve">In February of 2007, the schools were acquired by Dr. Arthur and Belinda Keiser who have long-term involvement in developing and managing private colleges and schools. Additionally, in 2007 the schools shortened their name to Southeastern School of Neuromuscular Massage. In 2009, the Southeastern School of Neuromuscular Massage changed their name to Southeastern Institute and expanded the program offerings beyond Professional Clinical Massage Therapy. In order to accommodate future growth, the Columbia campus moved </w:t>
      </w:r>
      <w:bookmarkStart w:id="66" w:name="_Hlk59440292"/>
      <w:r w:rsidR="007203CA" w:rsidRPr="007203CA">
        <w:t>in January 2017 to 1628 Browning Road Columbia, SC 29210 and then to their current facility in November 2021</w:t>
      </w:r>
      <w:r w:rsidR="00F038C5">
        <w:t xml:space="preserve">. </w:t>
      </w:r>
      <w:bookmarkEnd w:id="66"/>
      <w:r w:rsidR="002756D8" w:rsidRPr="002756D8">
        <w:t>The North Charleston campus moved to its current facility in June 2017. In November of 2020, the name of the North Charleston and Columbia campuses were changed from Southeastern Institute to Southeastern College.</w:t>
      </w:r>
    </w:p>
    <w:p w14:paraId="58CA9342" w14:textId="77777777" w:rsidR="00291F1C" w:rsidRPr="009507F5" w:rsidRDefault="00291F1C" w:rsidP="0078779D">
      <w:pPr>
        <w:pStyle w:val="Heading1"/>
      </w:pPr>
      <w:bookmarkStart w:id="67" w:name="_TOC_250073"/>
      <w:bookmarkStart w:id="68" w:name="_Toc428875620"/>
      <w:bookmarkStart w:id="69" w:name="_Toc113472224"/>
      <w:r w:rsidRPr="009507F5">
        <w:t>EQUAL OPPORTUNITY STATEMENT</w:t>
      </w:r>
      <w:bookmarkEnd w:id="67"/>
      <w:bookmarkEnd w:id="68"/>
      <w:bookmarkEnd w:id="69"/>
    </w:p>
    <w:p w14:paraId="22A460C1" w14:textId="5FE9EF05" w:rsidR="00561D46" w:rsidRPr="004C2B1B" w:rsidRDefault="00561D46" w:rsidP="00DA05C2">
      <w:pPr>
        <w:spacing w:line="276" w:lineRule="auto"/>
        <w:jc w:val="both"/>
      </w:pPr>
      <w:r w:rsidRPr="004C2B1B">
        <w:t xml:space="preserve">Southeastern College’s policy of equal opportunity, consistent with Federal policy, is that no person shall, on the grounds of race, creed, color, handicap, national origin, sex, </w:t>
      </w:r>
      <w:r w:rsidR="00DB5F79" w:rsidRPr="004C2B1B">
        <w:t xml:space="preserve">age, political affiliation, </w:t>
      </w:r>
      <w:r w:rsidRPr="004C2B1B">
        <w:t xml:space="preserve">sexual orientation, marital </w:t>
      </w:r>
      <w:proofErr w:type="gramStart"/>
      <w:r w:rsidRPr="004C2B1B">
        <w:t>status</w:t>
      </w:r>
      <w:proofErr w:type="gramEnd"/>
      <w:r w:rsidR="00DB5F79" w:rsidRPr="004C2B1B">
        <w:t xml:space="preserve"> </w:t>
      </w:r>
      <w:r w:rsidRPr="004C2B1B">
        <w:t>or belief, be excluded from any training, be denied the benefit of training or be subjected to discrimination in any hiring practice or activity at the College.</w:t>
      </w:r>
    </w:p>
    <w:p w14:paraId="40D25FC5" w14:textId="7BEBE8AE" w:rsidR="00DB5F79" w:rsidRPr="004C2B1B" w:rsidRDefault="00DB5F79" w:rsidP="00DA05C2">
      <w:pPr>
        <w:spacing w:line="276" w:lineRule="auto"/>
        <w:jc w:val="both"/>
      </w:pPr>
      <w:r w:rsidRPr="004C2B1B">
        <w:t xml:space="preserve">To ensure continued success in achieving equal opportunity and non-discrimination in all of its programs and departments, Southeastern College hereby reaffirms that it is the responsibility of all staff, </w:t>
      </w:r>
      <w:proofErr w:type="gramStart"/>
      <w:r w:rsidRPr="004C2B1B">
        <w:t>administration</w:t>
      </w:r>
      <w:proofErr w:type="gramEnd"/>
      <w:r w:rsidRPr="004C2B1B">
        <w:t xml:space="preserve"> and supervisory personnel to work actively to ensure equal opportunities within their respective departments, as well as to demonstrate a personal and professional commitment to equal opportunity for all persons. Management and supervisory personnel have a responsibility to provide leadership and support for equal opportunity programs.</w:t>
      </w:r>
    </w:p>
    <w:p w14:paraId="55A8D7C6" w14:textId="678E7B11" w:rsidR="00673074" w:rsidRPr="009507F5" w:rsidRDefault="005C3EF9" w:rsidP="0078779D">
      <w:pPr>
        <w:pStyle w:val="Heading1"/>
      </w:pPr>
      <w:bookmarkStart w:id="70" w:name="_Toc428875621"/>
      <w:bookmarkStart w:id="71" w:name="_Toc11347222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507F5">
        <w:lastRenderedPageBreak/>
        <w:t>Americans with Disabilities Act</w:t>
      </w:r>
      <w:bookmarkEnd w:id="70"/>
      <w:bookmarkEnd w:id="71"/>
    </w:p>
    <w:p w14:paraId="0A153086" w14:textId="56512741" w:rsidR="00561D46" w:rsidRPr="00186938" w:rsidRDefault="00E27AA1" w:rsidP="00DA05C2">
      <w:pPr>
        <w:spacing w:line="276" w:lineRule="auto"/>
        <w:jc w:val="both"/>
      </w:pPr>
      <w:r>
        <w:t>T</w:t>
      </w:r>
      <w:r w:rsidR="00561D46" w:rsidRPr="004C2B1B">
        <w:t xml:space="preserve">he Rehabilitation Act of 1973 (Section 504) </w:t>
      </w:r>
      <w:r>
        <w:t xml:space="preserve">and the Americans with Disabilities Act (ADA) of 1990 state that qualified students with disabilities who meet the technical and academic standards at Southeastern College may be entitled to reasonable accommodations. </w:t>
      </w:r>
      <w:r w:rsidR="00561D46" w:rsidRPr="004C2B1B">
        <w:t>Students wishing to avail themselves of special adjus</w:t>
      </w:r>
      <w:r w:rsidR="00DB5F79" w:rsidRPr="004C2B1B">
        <w:t>t</w:t>
      </w:r>
      <w:r w:rsidR="00561D46" w:rsidRPr="004C2B1B">
        <w:t>ments/accommodations under the Amer</w:t>
      </w:r>
      <w:r>
        <w:t>icans with Disabilities Act should</w:t>
      </w:r>
      <w:r w:rsidR="00561D46" w:rsidRPr="004C2B1B">
        <w:t xml:space="preserve"> </w:t>
      </w:r>
      <w:r w:rsidR="00561D46" w:rsidRPr="00186938">
        <w:t>disclose special needs at the time of enrollment</w:t>
      </w:r>
      <w:r w:rsidRPr="00186938">
        <w:t xml:space="preserve"> or as soon as possible</w:t>
      </w:r>
      <w:r w:rsidR="00561D46" w:rsidRPr="00186938">
        <w:t xml:space="preserve">. </w:t>
      </w:r>
      <w:r w:rsidR="00F9205A" w:rsidRPr="00186938">
        <w:t xml:space="preserve">Accordingly, every effort is made to make reasonable adjustments/accommodations. </w:t>
      </w:r>
      <w:r w:rsidR="00561D46" w:rsidRPr="00186938">
        <w:t>Certain programs may require manual dexterity. Please c</w:t>
      </w:r>
      <w:r w:rsidRPr="00186938">
        <w:t xml:space="preserve">onsult </w:t>
      </w:r>
      <w:r w:rsidR="00B66B16">
        <w:t xml:space="preserve">your </w:t>
      </w:r>
      <w:r w:rsidRPr="00186938">
        <w:t>Campus President</w:t>
      </w:r>
      <w:r w:rsidR="00561D46" w:rsidRPr="00186938">
        <w:t xml:space="preserve"> for further information.</w:t>
      </w:r>
    </w:p>
    <w:p w14:paraId="32EF0601" w14:textId="09AF51BF" w:rsidR="00561D46" w:rsidRPr="004C2B1B" w:rsidRDefault="00561D46" w:rsidP="00DA05C2">
      <w:pPr>
        <w:spacing w:line="276" w:lineRule="auto"/>
        <w:jc w:val="both"/>
      </w:pPr>
      <w:r w:rsidRPr="004C2B1B">
        <w:t>For physically challenged students, Southeastern College campuses are either located on ground level or have appropriate elevator service with ramps and designated parking to facilitate easy entry. Restrooms are equipped with wide doorways and bars to ensure wheelchair accessibility.</w:t>
      </w:r>
    </w:p>
    <w:p w14:paraId="039083CB" w14:textId="6A8FECA4" w:rsidR="00DB5F79" w:rsidRDefault="00072A1E" w:rsidP="00DA05C2">
      <w:pPr>
        <w:spacing w:after="0" w:line="276" w:lineRule="auto"/>
        <w:jc w:val="both"/>
      </w:pPr>
      <w:r>
        <w:t>Qualified</w:t>
      </w:r>
      <w:r w:rsidR="00DB5F79" w:rsidRPr="004C2B1B">
        <w:t xml:space="preserve"> student</w:t>
      </w:r>
      <w:r>
        <w:t>s with disabilities who feel</w:t>
      </w:r>
      <w:r w:rsidR="00DB5F79" w:rsidRPr="004C2B1B">
        <w:t xml:space="preserve"> they have not been treated fairly under Southeastern College’s stated federal policies has the right to file a written complaint</w:t>
      </w:r>
      <w:r>
        <w:t xml:space="preserve"> or </w:t>
      </w:r>
      <w:r w:rsidR="003262A2">
        <w:t>appeal</w:t>
      </w:r>
      <w:r w:rsidR="00DB5F79" w:rsidRPr="004C2B1B">
        <w:t>. A complaint</w:t>
      </w:r>
      <w:r>
        <w:t xml:space="preserve"> or </w:t>
      </w:r>
      <w:r w:rsidR="003262A2">
        <w:t>appeal</w:t>
      </w:r>
      <w:r w:rsidR="00DB5F79" w:rsidRPr="004C2B1B">
        <w:t xml:space="preserve"> should be submitted to the </w:t>
      </w:r>
      <w:r w:rsidR="00A0490E" w:rsidRPr="004C2B1B">
        <w:t>Campus</w:t>
      </w:r>
      <w:r w:rsidR="00DB5F79" w:rsidRPr="004C2B1B">
        <w:t xml:space="preserve"> President. These procedures apply only to complaints</w:t>
      </w:r>
      <w:r>
        <w:t xml:space="preserve"> or </w:t>
      </w:r>
      <w:r w:rsidR="00F9205A">
        <w:t>appeals</w:t>
      </w:r>
      <w:r w:rsidR="00DB5F79" w:rsidRPr="004C2B1B">
        <w:t xml:space="preserve"> received in writing.</w:t>
      </w:r>
    </w:p>
    <w:p w14:paraId="659481D7" w14:textId="77777777" w:rsidR="00E813F3" w:rsidRPr="004C2B1B" w:rsidRDefault="00E813F3" w:rsidP="00DA05C2">
      <w:pPr>
        <w:spacing w:after="0" w:line="276" w:lineRule="auto"/>
        <w:jc w:val="both"/>
      </w:pPr>
    </w:p>
    <w:p w14:paraId="1953E838" w14:textId="6DBA430B" w:rsidR="00DB5F79" w:rsidRPr="004C2B1B" w:rsidRDefault="00DB5F79" w:rsidP="00DA05C2">
      <w:pPr>
        <w:pStyle w:val="ListParagraph"/>
        <w:numPr>
          <w:ilvl w:val="0"/>
          <w:numId w:val="6"/>
        </w:numPr>
        <w:spacing w:after="0" w:line="276" w:lineRule="auto"/>
        <w:jc w:val="both"/>
        <w:rPr>
          <w:color w:val="auto"/>
        </w:rPr>
      </w:pPr>
      <w:r w:rsidRPr="004C2B1B">
        <w:rPr>
          <w:color w:val="auto"/>
        </w:rPr>
        <w:t>A complaint</w:t>
      </w:r>
      <w:r w:rsidR="00072A1E">
        <w:rPr>
          <w:color w:val="auto"/>
        </w:rPr>
        <w:t xml:space="preserve"> or </w:t>
      </w:r>
      <w:r w:rsidR="00F9205A">
        <w:rPr>
          <w:color w:val="auto"/>
        </w:rPr>
        <w:t>appeal</w:t>
      </w:r>
      <w:r w:rsidRPr="004C2B1B">
        <w:rPr>
          <w:color w:val="auto"/>
        </w:rPr>
        <w:t xml:space="preserve"> is submitted in person, by U.S. mail, or by fax.</w:t>
      </w:r>
    </w:p>
    <w:p w14:paraId="6A57425F" w14:textId="77777777" w:rsidR="00072A1E" w:rsidRDefault="00DB5F79" w:rsidP="00DA05C2">
      <w:pPr>
        <w:pStyle w:val="ListParagraph"/>
        <w:numPr>
          <w:ilvl w:val="0"/>
          <w:numId w:val="6"/>
        </w:numPr>
        <w:spacing w:line="276" w:lineRule="auto"/>
        <w:jc w:val="both"/>
        <w:rPr>
          <w:color w:val="auto"/>
        </w:rPr>
      </w:pPr>
      <w:r w:rsidRPr="004C2B1B">
        <w:rPr>
          <w:color w:val="auto"/>
        </w:rPr>
        <w:t>Complaints</w:t>
      </w:r>
      <w:r w:rsidR="00072A1E">
        <w:rPr>
          <w:color w:val="auto"/>
        </w:rPr>
        <w:t xml:space="preserve"> or </w:t>
      </w:r>
      <w:r w:rsidR="00F9205A">
        <w:rPr>
          <w:color w:val="auto"/>
        </w:rPr>
        <w:t>appeals</w:t>
      </w:r>
      <w:r w:rsidRPr="004C2B1B">
        <w:rPr>
          <w:color w:val="auto"/>
        </w:rPr>
        <w:t xml:space="preserve"> may not be submitted by email.</w:t>
      </w:r>
    </w:p>
    <w:p w14:paraId="43007254" w14:textId="5017A424" w:rsidR="00DB5F79" w:rsidRPr="004C2B1B" w:rsidRDefault="00DB5F79" w:rsidP="00DA05C2">
      <w:pPr>
        <w:pStyle w:val="ListParagraph"/>
        <w:numPr>
          <w:ilvl w:val="0"/>
          <w:numId w:val="6"/>
        </w:numPr>
        <w:spacing w:line="276" w:lineRule="auto"/>
        <w:jc w:val="both"/>
        <w:rPr>
          <w:color w:val="auto"/>
        </w:rPr>
      </w:pPr>
      <w:r w:rsidRPr="004C2B1B">
        <w:rPr>
          <w:color w:val="auto"/>
        </w:rPr>
        <w:t>Complaints</w:t>
      </w:r>
      <w:r w:rsidR="00072A1E">
        <w:rPr>
          <w:color w:val="auto"/>
        </w:rPr>
        <w:t xml:space="preserve"> or </w:t>
      </w:r>
      <w:r w:rsidR="003262A2">
        <w:rPr>
          <w:color w:val="auto"/>
        </w:rPr>
        <w:t>appeals</w:t>
      </w:r>
      <w:r w:rsidRPr="004C2B1B">
        <w:rPr>
          <w:color w:val="auto"/>
        </w:rPr>
        <w:t xml:space="preserve"> should be dated.</w:t>
      </w:r>
    </w:p>
    <w:p w14:paraId="357BFDC0" w14:textId="1BEA4CB1" w:rsidR="00DB5F79" w:rsidRPr="00F9205A" w:rsidRDefault="00DB5F79" w:rsidP="00DA05C2">
      <w:pPr>
        <w:pStyle w:val="ListParagraph"/>
        <w:numPr>
          <w:ilvl w:val="0"/>
          <w:numId w:val="6"/>
        </w:numPr>
        <w:spacing w:line="276" w:lineRule="auto"/>
        <w:jc w:val="both"/>
        <w:rPr>
          <w:color w:val="auto"/>
        </w:rPr>
      </w:pPr>
      <w:r w:rsidRPr="004C2B1B">
        <w:rPr>
          <w:color w:val="auto"/>
        </w:rPr>
        <w:t>Within 15 business days after acknowledging re</w:t>
      </w:r>
      <w:r w:rsidR="003262A2">
        <w:rPr>
          <w:color w:val="auto"/>
        </w:rPr>
        <w:t xml:space="preserve">ceipt of the </w:t>
      </w:r>
      <w:r w:rsidR="00072A1E">
        <w:rPr>
          <w:color w:val="auto"/>
        </w:rPr>
        <w:t xml:space="preserve">ADA policy </w:t>
      </w:r>
      <w:r w:rsidRPr="004C2B1B">
        <w:rPr>
          <w:color w:val="auto"/>
        </w:rPr>
        <w:t>complaint</w:t>
      </w:r>
      <w:r w:rsidR="00072A1E">
        <w:rPr>
          <w:color w:val="auto"/>
        </w:rPr>
        <w:t xml:space="preserve"> or </w:t>
      </w:r>
      <w:r w:rsidR="003262A2">
        <w:rPr>
          <w:color w:val="auto"/>
        </w:rPr>
        <w:t>appeal</w:t>
      </w:r>
      <w:r w:rsidRPr="004C2B1B">
        <w:rPr>
          <w:color w:val="auto"/>
        </w:rPr>
        <w:t>, the Campus</w:t>
      </w:r>
      <w:r w:rsidR="00A0490E" w:rsidRPr="004C2B1B">
        <w:rPr>
          <w:color w:val="auto"/>
        </w:rPr>
        <w:t xml:space="preserve"> </w:t>
      </w:r>
      <w:r w:rsidRPr="004C2B1B">
        <w:rPr>
          <w:color w:val="auto"/>
        </w:rPr>
        <w:t>Presi</w:t>
      </w:r>
      <w:r w:rsidR="00072A1E">
        <w:rPr>
          <w:color w:val="auto"/>
        </w:rPr>
        <w:t>dent will inform the student</w:t>
      </w:r>
      <w:r w:rsidRPr="004C2B1B">
        <w:rPr>
          <w:color w:val="auto"/>
        </w:rPr>
        <w:t xml:space="preserve"> regarding the institutional response to the written complaint</w:t>
      </w:r>
      <w:r w:rsidR="00072A1E">
        <w:rPr>
          <w:color w:val="auto"/>
        </w:rPr>
        <w:t xml:space="preserve"> or </w:t>
      </w:r>
      <w:r w:rsidR="00F9205A">
        <w:rPr>
          <w:color w:val="auto"/>
        </w:rPr>
        <w:t>appeal</w:t>
      </w:r>
      <w:r w:rsidRPr="004C2B1B">
        <w:rPr>
          <w:color w:val="auto"/>
        </w:rPr>
        <w:t>.</w:t>
      </w:r>
    </w:p>
    <w:p w14:paraId="4E104AF5" w14:textId="77AEF44A" w:rsidR="00072A1E" w:rsidRDefault="00072A1E" w:rsidP="00DA05C2">
      <w:pPr>
        <w:spacing w:after="0" w:line="276" w:lineRule="auto"/>
        <w:jc w:val="both"/>
      </w:pPr>
      <w:r>
        <w:t>Applicant students who have been deemed ineligible for reasonable adjustments/accommodations under Section 504 have the right to appeal the decision with Southeastern College by filing a written appeal to the Executive Director stating the grounds or basis for a reversal of the decision.</w:t>
      </w:r>
    </w:p>
    <w:p w14:paraId="50627CAA" w14:textId="757732B7" w:rsidR="00784320" w:rsidRPr="00784320" w:rsidRDefault="00784320" w:rsidP="00DA05C2">
      <w:pPr>
        <w:keepNext/>
        <w:keepLines/>
        <w:spacing w:before="200" w:after="0" w:line="276" w:lineRule="auto"/>
        <w:outlineLvl w:val="3"/>
        <w:rPr>
          <w:rFonts w:asciiTheme="majorHAnsi" w:eastAsiaTheme="majorEastAsia" w:hAnsiTheme="majorHAnsi" w:cstheme="majorBidi"/>
          <w:b/>
          <w:bCs/>
          <w:i/>
          <w:iCs/>
          <w:color w:val="262626" w:themeColor="text1" w:themeTint="D9"/>
        </w:rPr>
      </w:pPr>
      <w:r w:rsidRPr="00784320">
        <w:rPr>
          <w:rFonts w:asciiTheme="majorHAnsi" w:eastAsiaTheme="majorEastAsia" w:hAnsiTheme="majorHAnsi" w:cstheme="majorBidi"/>
          <w:b/>
          <w:bCs/>
          <w:i/>
          <w:iCs/>
          <w:color w:val="262626" w:themeColor="text1" w:themeTint="D9"/>
        </w:rPr>
        <w:lastRenderedPageBreak/>
        <w:t>Section 504 Coordinator</w:t>
      </w:r>
    </w:p>
    <w:p w14:paraId="5A7BD82F" w14:textId="3CE20F11" w:rsidR="00661FE4" w:rsidRDefault="000D3F8E" w:rsidP="00784320">
      <w:pPr>
        <w:spacing w:after="0" w:line="240" w:lineRule="auto"/>
      </w:pPr>
      <w:bookmarkStart w:id="72" w:name="_Hlk57635896"/>
      <w:r w:rsidRPr="000D3F8E">
        <w:t>Joanna Peterson</w:t>
      </w:r>
    </w:p>
    <w:p w14:paraId="5C216694" w14:textId="2BA442BD" w:rsidR="00661FE4" w:rsidRDefault="00661FE4" w:rsidP="00784320">
      <w:pPr>
        <w:spacing w:after="0" w:line="240" w:lineRule="auto"/>
      </w:pPr>
      <w:r>
        <w:t>Director of Student Services</w:t>
      </w:r>
    </w:p>
    <w:bookmarkEnd w:id="72"/>
    <w:p w14:paraId="08691E00" w14:textId="27F35FC0" w:rsidR="00661FE4" w:rsidRDefault="00E8278C" w:rsidP="00784320">
      <w:pPr>
        <w:spacing w:after="0" w:line="240" w:lineRule="auto"/>
      </w:pPr>
      <w:r>
        <w:t>5875 NW 16</w:t>
      </w:r>
      <w:r w:rsidR="00746A44">
        <w:t>3</w:t>
      </w:r>
      <w:r w:rsidR="00746A44" w:rsidRPr="00746A44">
        <w:rPr>
          <w:vertAlign w:val="superscript"/>
        </w:rPr>
        <w:t>rd</w:t>
      </w:r>
      <w:r>
        <w:t xml:space="preserve"> Street, Suite 102</w:t>
      </w:r>
      <w:r w:rsidR="005C46DF">
        <w:t>, Miami Lakes, FL 33014</w:t>
      </w:r>
    </w:p>
    <w:p w14:paraId="43B09E7F" w14:textId="77777777" w:rsidR="00661FE4" w:rsidRDefault="00661FE4" w:rsidP="00784320">
      <w:pPr>
        <w:spacing w:after="0" w:line="240" w:lineRule="auto"/>
      </w:pPr>
      <w:r>
        <w:t>Tel: (803) 798-8800</w:t>
      </w:r>
    </w:p>
    <w:p w14:paraId="350E8892" w14:textId="10241F3E" w:rsidR="00661FE4" w:rsidRDefault="000D3F8E" w:rsidP="00784320">
      <w:pPr>
        <w:spacing w:after="0" w:line="240" w:lineRule="auto"/>
      </w:pPr>
      <w:r w:rsidRPr="000D3F8E">
        <w:rPr>
          <w:rStyle w:val="Hyperlink"/>
        </w:rPr>
        <w:t>joapeterson@sec.edu</w:t>
      </w:r>
    </w:p>
    <w:p w14:paraId="34D0A4BE" w14:textId="63DDB969" w:rsidR="00291F1C" w:rsidRPr="009507F5" w:rsidRDefault="00B32D00" w:rsidP="0078779D">
      <w:pPr>
        <w:pStyle w:val="Heading1"/>
      </w:pPr>
      <w:bookmarkStart w:id="73" w:name="_Toc113472226"/>
      <w:r>
        <w:t>Sexual Har</w:t>
      </w:r>
      <w:r w:rsidR="00291F1C" w:rsidRPr="009507F5">
        <w:t>assment</w:t>
      </w:r>
      <w:bookmarkEnd w:id="73"/>
    </w:p>
    <w:p w14:paraId="7FF4BE77" w14:textId="649A25D7" w:rsidR="00837A58" w:rsidRPr="00837A58" w:rsidRDefault="00837A58" w:rsidP="00DA05C2">
      <w:pPr>
        <w:spacing w:after="0" w:line="276" w:lineRule="auto"/>
        <w:jc w:val="both"/>
        <w:rPr>
          <w:rFonts w:eastAsia="Times New Roman" w:cs="Times New Roman"/>
        </w:rPr>
      </w:pPr>
      <w:r w:rsidRPr="00837A58">
        <w:rPr>
          <w:rFonts w:eastAsia="Times New Roman" w:cs="Times New Roman"/>
          <w:spacing w:val="-1"/>
        </w:rPr>
        <w:t>S</w:t>
      </w:r>
      <w:r w:rsidRPr="00837A58">
        <w:rPr>
          <w:rFonts w:eastAsia="Times New Roman" w:cs="Times New Roman"/>
        </w:rPr>
        <w:t>outhea</w:t>
      </w:r>
      <w:r w:rsidRPr="00837A58">
        <w:rPr>
          <w:rFonts w:eastAsia="Times New Roman" w:cs="Times New Roman"/>
          <w:spacing w:val="-1"/>
        </w:rPr>
        <w:t>s</w:t>
      </w:r>
      <w:r w:rsidRPr="00837A58">
        <w:rPr>
          <w:rFonts w:eastAsia="Times New Roman" w:cs="Times New Roman"/>
        </w:rPr>
        <w:t>te</w:t>
      </w:r>
      <w:r w:rsidRPr="00837A58">
        <w:rPr>
          <w:rFonts w:eastAsia="Times New Roman" w:cs="Times New Roman"/>
          <w:spacing w:val="-1"/>
        </w:rPr>
        <w:t>r</w:t>
      </w:r>
      <w:r w:rsidRPr="00837A58">
        <w:rPr>
          <w:rFonts w:eastAsia="Times New Roman" w:cs="Times New Roman"/>
        </w:rPr>
        <w:t>n</w:t>
      </w:r>
      <w:r w:rsidRPr="00837A58">
        <w:rPr>
          <w:rFonts w:eastAsia="Times New Roman" w:cs="Times New Roman"/>
          <w:spacing w:val="22"/>
        </w:rPr>
        <w:t xml:space="preserve"> </w:t>
      </w:r>
      <w:r w:rsidRPr="00837A58">
        <w:rPr>
          <w:rFonts w:eastAsia="Times New Roman" w:cs="Times New Roman"/>
        </w:rPr>
        <w:t>College</w:t>
      </w:r>
      <w:r w:rsidRPr="00837A58">
        <w:rPr>
          <w:rFonts w:eastAsia="Times New Roman" w:cs="Times New Roman"/>
          <w:spacing w:val="22"/>
        </w:rPr>
        <w:t xml:space="preserve"> </w:t>
      </w:r>
      <w:r w:rsidRPr="00837A58">
        <w:rPr>
          <w:rFonts w:eastAsia="Times New Roman" w:cs="Times New Roman"/>
        </w:rPr>
        <w:t>a</w:t>
      </w:r>
      <w:r w:rsidRPr="00837A58">
        <w:rPr>
          <w:rFonts w:eastAsia="Times New Roman" w:cs="Times New Roman"/>
          <w:spacing w:val="-1"/>
        </w:rPr>
        <w:t>c</w:t>
      </w:r>
      <w:r w:rsidRPr="00837A58">
        <w:rPr>
          <w:rFonts w:eastAsia="Times New Roman" w:cs="Times New Roman"/>
        </w:rPr>
        <w:t>tiv</w:t>
      </w:r>
      <w:r w:rsidRPr="00837A58">
        <w:rPr>
          <w:rFonts w:eastAsia="Times New Roman" w:cs="Times New Roman"/>
          <w:spacing w:val="-1"/>
        </w:rPr>
        <w:t>e</w:t>
      </w:r>
      <w:r w:rsidRPr="00837A58">
        <w:rPr>
          <w:rFonts w:eastAsia="Times New Roman" w:cs="Times New Roman"/>
        </w:rPr>
        <w:t>ly</w:t>
      </w:r>
      <w:r w:rsidRPr="00837A58">
        <w:rPr>
          <w:rFonts w:eastAsia="Times New Roman" w:cs="Times New Roman"/>
          <w:spacing w:val="22"/>
        </w:rPr>
        <w:t xml:space="preserve"> </w:t>
      </w:r>
      <w:r w:rsidRPr="00837A58">
        <w:rPr>
          <w:rFonts w:eastAsia="Times New Roman" w:cs="Times New Roman"/>
        </w:rPr>
        <w:t>supports</w:t>
      </w:r>
      <w:r w:rsidRPr="00837A58">
        <w:rPr>
          <w:rFonts w:eastAsia="Times New Roman" w:cs="Times New Roman"/>
          <w:spacing w:val="23"/>
        </w:rPr>
        <w:t xml:space="preserve"> </w:t>
      </w:r>
      <w:r w:rsidRPr="00837A58">
        <w:rPr>
          <w:rFonts w:eastAsia="Times New Roman" w:cs="Times New Roman"/>
        </w:rPr>
        <w:t>a</w:t>
      </w:r>
      <w:r w:rsidRPr="00837A58">
        <w:rPr>
          <w:rFonts w:eastAsia="Times New Roman" w:cs="Times New Roman"/>
          <w:spacing w:val="22"/>
        </w:rPr>
        <w:t xml:space="preserve"> </w:t>
      </w:r>
      <w:r w:rsidRPr="00837A58">
        <w:rPr>
          <w:rFonts w:eastAsia="Times New Roman" w:cs="Times New Roman"/>
        </w:rPr>
        <w:t>pol</w:t>
      </w:r>
      <w:r w:rsidRPr="00837A58">
        <w:rPr>
          <w:rFonts w:eastAsia="Times New Roman" w:cs="Times New Roman"/>
          <w:spacing w:val="-1"/>
        </w:rPr>
        <w:t>i</w:t>
      </w:r>
      <w:r w:rsidRPr="00837A58">
        <w:rPr>
          <w:rFonts w:eastAsia="Times New Roman" w:cs="Times New Roman"/>
        </w:rPr>
        <w:t>cy</w:t>
      </w:r>
      <w:r w:rsidRPr="00837A58">
        <w:rPr>
          <w:rFonts w:eastAsia="Times New Roman" w:cs="Times New Roman"/>
          <w:spacing w:val="22"/>
        </w:rPr>
        <w:t xml:space="preserve"> </w:t>
      </w:r>
      <w:r w:rsidRPr="00837A58">
        <w:rPr>
          <w:rFonts w:eastAsia="Times New Roman" w:cs="Times New Roman"/>
        </w:rPr>
        <w:t>on</w:t>
      </w:r>
      <w:r w:rsidRPr="00837A58">
        <w:rPr>
          <w:rFonts w:eastAsia="Times New Roman" w:cs="Times New Roman"/>
          <w:spacing w:val="22"/>
        </w:rPr>
        <w:t xml:space="preserve"> </w:t>
      </w:r>
      <w:r w:rsidRPr="00837A58">
        <w:rPr>
          <w:rFonts w:eastAsia="Times New Roman" w:cs="Times New Roman"/>
          <w:spacing w:val="-1"/>
        </w:rPr>
        <w:t>s</w:t>
      </w:r>
      <w:r w:rsidRPr="00837A58">
        <w:rPr>
          <w:rFonts w:eastAsia="Times New Roman" w:cs="Times New Roman"/>
        </w:rPr>
        <w:t>exual</w:t>
      </w:r>
      <w:r w:rsidRPr="00837A58">
        <w:rPr>
          <w:rFonts w:eastAsia="Times New Roman" w:cs="Times New Roman"/>
          <w:spacing w:val="23"/>
        </w:rPr>
        <w:t xml:space="preserve"> </w:t>
      </w:r>
      <w:r w:rsidRPr="00837A58">
        <w:rPr>
          <w:rFonts w:eastAsia="Times New Roman" w:cs="Times New Roman"/>
        </w:rPr>
        <w:t>har</w:t>
      </w:r>
      <w:r w:rsidRPr="00837A58">
        <w:rPr>
          <w:rFonts w:eastAsia="Times New Roman" w:cs="Times New Roman"/>
          <w:spacing w:val="-1"/>
        </w:rPr>
        <w:t>as</w:t>
      </w:r>
      <w:r w:rsidRPr="00837A58">
        <w:rPr>
          <w:rFonts w:eastAsia="Times New Roman" w:cs="Times New Roman"/>
        </w:rPr>
        <w:t>sm</w:t>
      </w:r>
      <w:r w:rsidRPr="00837A58">
        <w:rPr>
          <w:rFonts w:eastAsia="Times New Roman" w:cs="Times New Roman"/>
          <w:spacing w:val="-1"/>
        </w:rPr>
        <w:t>e</w:t>
      </w:r>
      <w:r w:rsidRPr="00837A58">
        <w:rPr>
          <w:rFonts w:eastAsia="Times New Roman" w:cs="Times New Roman"/>
        </w:rPr>
        <w:t>nt</w:t>
      </w:r>
      <w:r w:rsidRPr="00837A58">
        <w:rPr>
          <w:rFonts w:eastAsia="Times New Roman" w:cs="Times New Roman"/>
          <w:spacing w:val="18"/>
        </w:rPr>
        <w:t xml:space="preserve"> </w:t>
      </w:r>
      <w:r w:rsidRPr="00837A58">
        <w:rPr>
          <w:rFonts w:eastAsia="Times New Roman" w:cs="Times New Roman"/>
        </w:rPr>
        <w:t>which</w:t>
      </w:r>
      <w:r w:rsidRPr="00837A58">
        <w:rPr>
          <w:rFonts w:eastAsia="Times New Roman" w:cs="Times New Roman"/>
          <w:spacing w:val="19"/>
        </w:rPr>
        <w:t xml:space="preserve"> </w:t>
      </w:r>
      <w:r w:rsidRPr="00837A58">
        <w:rPr>
          <w:rFonts w:eastAsia="Times New Roman" w:cs="Times New Roman"/>
        </w:rPr>
        <w:t>includes</w:t>
      </w:r>
      <w:r w:rsidRPr="00837A58">
        <w:rPr>
          <w:rFonts w:eastAsia="Times New Roman" w:cs="Times New Roman"/>
          <w:spacing w:val="19"/>
        </w:rPr>
        <w:t xml:space="preserve"> </w:t>
      </w:r>
      <w:r w:rsidRPr="00837A58">
        <w:rPr>
          <w:rFonts w:eastAsia="Times New Roman" w:cs="Times New Roman"/>
        </w:rPr>
        <w:t>a</w:t>
      </w:r>
      <w:r w:rsidRPr="00837A58">
        <w:rPr>
          <w:rFonts w:eastAsia="Times New Roman" w:cs="Times New Roman"/>
          <w:spacing w:val="19"/>
        </w:rPr>
        <w:t xml:space="preserve"> </w:t>
      </w:r>
      <w:r w:rsidRPr="00837A58">
        <w:rPr>
          <w:rFonts w:eastAsia="Times New Roman" w:cs="Times New Roman"/>
        </w:rPr>
        <w:t>co</w:t>
      </w:r>
      <w:r w:rsidRPr="00837A58">
        <w:rPr>
          <w:rFonts w:eastAsia="Times New Roman" w:cs="Times New Roman"/>
          <w:spacing w:val="-1"/>
        </w:rPr>
        <w:t>m</w:t>
      </w:r>
      <w:r w:rsidRPr="00837A58">
        <w:rPr>
          <w:rFonts w:eastAsia="Times New Roman" w:cs="Times New Roman"/>
        </w:rPr>
        <w:t>mi</w:t>
      </w:r>
      <w:r w:rsidRPr="00837A58">
        <w:rPr>
          <w:rFonts w:eastAsia="Times New Roman" w:cs="Times New Roman"/>
          <w:spacing w:val="-1"/>
        </w:rPr>
        <w:t>t</w:t>
      </w:r>
      <w:r w:rsidRPr="00837A58">
        <w:rPr>
          <w:rFonts w:eastAsia="Times New Roman" w:cs="Times New Roman"/>
        </w:rPr>
        <w:t>ment</w:t>
      </w:r>
      <w:r w:rsidRPr="00837A58">
        <w:rPr>
          <w:rFonts w:eastAsia="Times New Roman" w:cs="Times New Roman"/>
          <w:spacing w:val="18"/>
        </w:rPr>
        <w:t xml:space="preserve"> </w:t>
      </w:r>
      <w:r w:rsidRPr="00837A58">
        <w:rPr>
          <w:rFonts w:eastAsia="Times New Roman" w:cs="Times New Roman"/>
        </w:rPr>
        <w:t>to</w:t>
      </w:r>
      <w:r w:rsidRPr="00837A58">
        <w:rPr>
          <w:rFonts w:eastAsia="Times New Roman" w:cs="Times New Roman"/>
          <w:spacing w:val="19"/>
        </w:rPr>
        <w:t xml:space="preserve"> </w:t>
      </w:r>
      <w:r w:rsidRPr="00837A58">
        <w:rPr>
          <w:rFonts w:eastAsia="Times New Roman" w:cs="Times New Roman"/>
        </w:rPr>
        <w:t>creat</w:t>
      </w:r>
      <w:r w:rsidRPr="00837A58">
        <w:rPr>
          <w:rFonts w:eastAsia="Times New Roman" w:cs="Times New Roman"/>
          <w:spacing w:val="-1"/>
        </w:rPr>
        <w:t>i</w:t>
      </w:r>
      <w:r w:rsidRPr="00837A58">
        <w:rPr>
          <w:rFonts w:eastAsia="Times New Roman" w:cs="Times New Roman"/>
        </w:rPr>
        <w:t>ng</w:t>
      </w:r>
      <w:r w:rsidRPr="00837A58">
        <w:rPr>
          <w:rFonts w:eastAsia="Times New Roman" w:cs="Times New Roman"/>
          <w:spacing w:val="19"/>
        </w:rPr>
        <w:t xml:space="preserve"> </w:t>
      </w:r>
      <w:r w:rsidRPr="00837A58">
        <w:rPr>
          <w:rFonts w:eastAsia="Times New Roman" w:cs="Times New Roman"/>
        </w:rPr>
        <w:t>and</w:t>
      </w:r>
      <w:r w:rsidRPr="00837A58">
        <w:rPr>
          <w:rFonts w:eastAsia="Times New Roman" w:cs="Times New Roman"/>
          <w:spacing w:val="19"/>
        </w:rPr>
        <w:t xml:space="preserve"> </w:t>
      </w:r>
      <w:r w:rsidRPr="00837A58">
        <w:rPr>
          <w:rFonts w:eastAsia="Times New Roman" w:cs="Times New Roman"/>
        </w:rPr>
        <w:t>main</w:t>
      </w:r>
      <w:r w:rsidRPr="00837A58">
        <w:rPr>
          <w:rFonts w:eastAsia="Times New Roman" w:cs="Times New Roman"/>
          <w:spacing w:val="-1"/>
        </w:rPr>
        <w:t>t</w:t>
      </w:r>
      <w:r w:rsidRPr="00837A58">
        <w:rPr>
          <w:rFonts w:eastAsia="Times New Roman" w:cs="Times New Roman"/>
        </w:rPr>
        <w:t>ain</w:t>
      </w:r>
      <w:r w:rsidRPr="00837A58">
        <w:rPr>
          <w:rFonts w:eastAsia="Times New Roman" w:cs="Times New Roman"/>
          <w:spacing w:val="-1"/>
        </w:rPr>
        <w:t>i</w:t>
      </w:r>
      <w:r w:rsidRPr="00837A58">
        <w:rPr>
          <w:rFonts w:eastAsia="Times New Roman" w:cs="Times New Roman"/>
        </w:rPr>
        <w:t>ng</w:t>
      </w:r>
      <w:r w:rsidRPr="00837A58">
        <w:rPr>
          <w:rFonts w:eastAsia="Times New Roman" w:cs="Times New Roman"/>
          <w:spacing w:val="18"/>
        </w:rPr>
        <w:t xml:space="preserve"> </w:t>
      </w:r>
      <w:r w:rsidRPr="00837A58">
        <w:rPr>
          <w:rFonts w:eastAsia="Times New Roman" w:cs="Times New Roman"/>
        </w:rPr>
        <w:t>a</w:t>
      </w:r>
      <w:r w:rsidRPr="00837A58">
        <w:rPr>
          <w:rFonts w:eastAsia="Times New Roman" w:cs="Times New Roman"/>
          <w:w w:val="99"/>
        </w:rPr>
        <w:t xml:space="preserve"> </w:t>
      </w:r>
      <w:r w:rsidRPr="00837A58">
        <w:rPr>
          <w:rFonts w:eastAsia="Times New Roman" w:cs="Times New Roman"/>
        </w:rPr>
        <w:t>communi</w:t>
      </w:r>
      <w:r w:rsidRPr="00837A58">
        <w:rPr>
          <w:rFonts w:eastAsia="Times New Roman" w:cs="Times New Roman"/>
          <w:spacing w:val="-1"/>
        </w:rPr>
        <w:t>t</w:t>
      </w:r>
      <w:r w:rsidRPr="00837A58">
        <w:rPr>
          <w:rFonts w:eastAsia="Times New Roman" w:cs="Times New Roman"/>
        </w:rPr>
        <w:t>y</w:t>
      </w:r>
      <w:r w:rsidRPr="00837A58">
        <w:rPr>
          <w:rFonts w:eastAsia="Times New Roman" w:cs="Times New Roman"/>
          <w:spacing w:val="-4"/>
        </w:rPr>
        <w:t xml:space="preserve"> </w:t>
      </w:r>
      <w:r w:rsidRPr="00837A58">
        <w:rPr>
          <w:rFonts w:eastAsia="Times New Roman" w:cs="Times New Roman"/>
        </w:rPr>
        <w:t>in</w:t>
      </w:r>
      <w:r w:rsidRPr="00837A58">
        <w:rPr>
          <w:rFonts w:eastAsia="Times New Roman" w:cs="Times New Roman"/>
          <w:spacing w:val="-3"/>
        </w:rPr>
        <w:t xml:space="preserve"> </w:t>
      </w:r>
      <w:r w:rsidRPr="00837A58">
        <w:rPr>
          <w:rFonts w:eastAsia="Times New Roman" w:cs="Times New Roman"/>
        </w:rPr>
        <w:t>which</w:t>
      </w:r>
      <w:r w:rsidRPr="00837A58">
        <w:rPr>
          <w:rFonts w:eastAsia="Times New Roman" w:cs="Times New Roman"/>
          <w:spacing w:val="-3"/>
        </w:rPr>
        <w:t xml:space="preserve"> </w:t>
      </w:r>
      <w:r w:rsidRPr="00837A58">
        <w:rPr>
          <w:rFonts w:eastAsia="Times New Roman" w:cs="Times New Roman"/>
        </w:rPr>
        <w:t>studen</w:t>
      </w:r>
      <w:r w:rsidRPr="00837A58">
        <w:rPr>
          <w:rFonts w:eastAsia="Times New Roman" w:cs="Times New Roman"/>
          <w:spacing w:val="-1"/>
        </w:rPr>
        <w:t>ts</w:t>
      </w:r>
      <w:r w:rsidRPr="00837A58">
        <w:rPr>
          <w:rFonts w:eastAsia="Times New Roman" w:cs="Times New Roman"/>
        </w:rPr>
        <w:t>,</w:t>
      </w:r>
      <w:r w:rsidRPr="00837A58">
        <w:rPr>
          <w:rFonts w:eastAsia="Times New Roman" w:cs="Times New Roman"/>
          <w:spacing w:val="-4"/>
        </w:rPr>
        <w:t xml:space="preserve"> </w:t>
      </w:r>
      <w:r w:rsidRPr="00837A58">
        <w:rPr>
          <w:rFonts w:eastAsia="Times New Roman" w:cs="Times New Roman"/>
        </w:rPr>
        <w:t>facu</w:t>
      </w:r>
      <w:r w:rsidRPr="00837A58">
        <w:rPr>
          <w:rFonts w:eastAsia="Times New Roman" w:cs="Times New Roman"/>
          <w:spacing w:val="-1"/>
        </w:rPr>
        <w:t>l</w:t>
      </w:r>
      <w:r w:rsidRPr="00837A58">
        <w:rPr>
          <w:rFonts w:eastAsia="Times New Roman" w:cs="Times New Roman"/>
        </w:rPr>
        <w:t>t</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3"/>
        </w:rPr>
        <w:t xml:space="preserve"> </w:t>
      </w:r>
      <w:r w:rsidRPr="00837A58">
        <w:rPr>
          <w:rFonts w:eastAsia="Times New Roman" w:cs="Times New Roman"/>
        </w:rPr>
        <w:t>and</w:t>
      </w:r>
      <w:r w:rsidRPr="00837A58">
        <w:rPr>
          <w:rFonts w:eastAsia="Times New Roman" w:cs="Times New Roman"/>
          <w:spacing w:val="-3"/>
        </w:rPr>
        <w:t xml:space="preserve"> </w:t>
      </w:r>
      <w:r w:rsidRPr="00837A58">
        <w:rPr>
          <w:rFonts w:eastAsia="Times New Roman" w:cs="Times New Roman"/>
        </w:rPr>
        <w:t>adm</w:t>
      </w:r>
      <w:r w:rsidRPr="00837A58">
        <w:rPr>
          <w:rFonts w:eastAsia="Times New Roman" w:cs="Times New Roman"/>
          <w:spacing w:val="-1"/>
        </w:rPr>
        <w:t>i</w:t>
      </w:r>
      <w:r w:rsidRPr="00837A58">
        <w:rPr>
          <w:rFonts w:eastAsia="Times New Roman" w:cs="Times New Roman"/>
        </w:rPr>
        <w:t>ni</w:t>
      </w:r>
      <w:r w:rsidRPr="00837A58">
        <w:rPr>
          <w:rFonts w:eastAsia="Times New Roman" w:cs="Times New Roman"/>
          <w:spacing w:val="-1"/>
        </w:rPr>
        <w:t>s</w:t>
      </w:r>
      <w:r w:rsidRPr="00837A58">
        <w:rPr>
          <w:rFonts w:eastAsia="Times New Roman" w:cs="Times New Roman"/>
        </w:rPr>
        <w:t>tra</w:t>
      </w:r>
      <w:r w:rsidRPr="00837A58">
        <w:rPr>
          <w:rFonts w:eastAsia="Times New Roman" w:cs="Times New Roman"/>
          <w:spacing w:val="-1"/>
        </w:rPr>
        <w:t>t</w:t>
      </w:r>
      <w:r w:rsidRPr="00837A58">
        <w:rPr>
          <w:rFonts w:eastAsia="Times New Roman" w:cs="Times New Roman"/>
        </w:rPr>
        <w:t>ive-acade</w:t>
      </w:r>
      <w:r w:rsidRPr="00837A58">
        <w:rPr>
          <w:rFonts w:eastAsia="Times New Roman" w:cs="Times New Roman"/>
          <w:spacing w:val="-1"/>
        </w:rPr>
        <w:t>m</w:t>
      </w:r>
      <w:r w:rsidRPr="00837A58">
        <w:rPr>
          <w:rFonts w:eastAsia="Times New Roman" w:cs="Times New Roman"/>
        </w:rPr>
        <w:t>ic</w:t>
      </w:r>
      <w:r w:rsidRPr="00837A58">
        <w:rPr>
          <w:rFonts w:eastAsia="Times New Roman" w:cs="Times New Roman"/>
          <w:w w:val="99"/>
        </w:rPr>
        <w:t xml:space="preserve"> </w:t>
      </w:r>
      <w:r w:rsidRPr="00837A58">
        <w:rPr>
          <w:rFonts w:eastAsia="Times New Roman" w:cs="Times New Roman"/>
          <w:spacing w:val="-1"/>
        </w:rPr>
        <w:t>s</w:t>
      </w:r>
      <w:r w:rsidRPr="00837A58">
        <w:rPr>
          <w:rFonts w:eastAsia="Times New Roman" w:cs="Times New Roman"/>
        </w:rPr>
        <w:t>ta</w:t>
      </w:r>
      <w:r w:rsidRPr="00837A58">
        <w:rPr>
          <w:rFonts w:eastAsia="Times New Roman" w:cs="Times New Roman"/>
          <w:spacing w:val="-4"/>
        </w:rPr>
        <w:t>f</w:t>
      </w:r>
      <w:r w:rsidRPr="00837A58">
        <w:rPr>
          <w:rFonts w:eastAsia="Times New Roman" w:cs="Times New Roman"/>
        </w:rPr>
        <w:t>f</w:t>
      </w:r>
      <w:r w:rsidRPr="00837A58">
        <w:rPr>
          <w:rFonts w:eastAsia="Times New Roman" w:cs="Times New Roman"/>
          <w:spacing w:val="-4"/>
        </w:rPr>
        <w:t xml:space="preserve"> </w:t>
      </w:r>
      <w:r w:rsidRPr="00837A58">
        <w:rPr>
          <w:rFonts w:eastAsia="Times New Roman" w:cs="Times New Roman"/>
        </w:rPr>
        <w:t>can</w:t>
      </w:r>
      <w:r w:rsidRPr="00837A58">
        <w:rPr>
          <w:rFonts w:eastAsia="Times New Roman" w:cs="Times New Roman"/>
          <w:spacing w:val="-4"/>
        </w:rPr>
        <w:t xml:space="preserve"> </w:t>
      </w:r>
      <w:r w:rsidRPr="00837A58">
        <w:rPr>
          <w:rFonts w:eastAsia="Times New Roman" w:cs="Times New Roman"/>
        </w:rPr>
        <w:t>work</w:t>
      </w:r>
      <w:r w:rsidRPr="00837A58">
        <w:rPr>
          <w:rFonts w:eastAsia="Times New Roman" w:cs="Times New Roman"/>
          <w:spacing w:val="-4"/>
        </w:rPr>
        <w:t xml:space="preserve"> </w:t>
      </w:r>
      <w:r w:rsidRPr="00837A58">
        <w:rPr>
          <w:rFonts w:eastAsia="Times New Roman" w:cs="Times New Roman"/>
        </w:rPr>
        <w:t>together</w:t>
      </w:r>
      <w:r w:rsidRPr="00837A58">
        <w:rPr>
          <w:rFonts w:eastAsia="Times New Roman" w:cs="Times New Roman"/>
          <w:spacing w:val="-3"/>
        </w:rPr>
        <w:t xml:space="preserve"> </w:t>
      </w:r>
      <w:r w:rsidRPr="00837A58">
        <w:rPr>
          <w:rFonts w:eastAsia="Times New Roman" w:cs="Times New Roman"/>
        </w:rPr>
        <w:t>in</w:t>
      </w:r>
      <w:r w:rsidRPr="00837A58">
        <w:rPr>
          <w:rFonts w:eastAsia="Times New Roman" w:cs="Times New Roman"/>
          <w:spacing w:val="-4"/>
        </w:rPr>
        <w:t xml:space="preserve"> </w:t>
      </w:r>
      <w:r w:rsidRPr="00837A58">
        <w:rPr>
          <w:rFonts w:eastAsia="Times New Roman" w:cs="Times New Roman"/>
        </w:rPr>
        <w:t>an</w:t>
      </w:r>
      <w:r w:rsidRPr="00837A58">
        <w:rPr>
          <w:rFonts w:eastAsia="Times New Roman" w:cs="Times New Roman"/>
          <w:spacing w:val="-4"/>
        </w:rPr>
        <w:t xml:space="preserve"> </w:t>
      </w:r>
      <w:r w:rsidRPr="00837A58">
        <w:rPr>
          <w:rFonts w:eastAsia="Times New Roman" w:cs="Times New Roman"/>
        </w:rPr>
        <w:t>at</w:t>
      </w:r>
      <w:r w:rsidRPr="00837A58">
        <w:rPr>
          <w:rFonts w:eastAsia="Times New Roman" w:cs="Times New Roman"/>
          <w:spacing w:val="-1"/>
        </w:rPr>
        <w:t>m</w:t>
      </w:r>
      <w:r w:rsidRPr="00837A58">
        <w:rPr>
          <w:rFonts w:eastAsia="Times New Roman" w:cs="Times New Roman"/>
        </w:rPr>
        <w:t>osphere</w:t>
      </w:r>
      <w:r w:rsidRPr="00837A58">
        <w:rPr>
          <w:rFonts w:eastAsia="Times New Roman" w:cs="Times New Roman"/>
          <w:spacing w:val="-3"/>
        </w:rPr>
        <w:t xml:space="preserve"> </w:t>
      </w:r>
      <w:r w:rsidRPr="00837A58">
        <w:rPr>
          <w:rFonts w:eastAsia="Times New Roman" w:cs="Times New Roman"/>
        </w:rPr>
        <w:t>free</w:t>
      </w:r>
      <w:r w:rsidRPr="00837A58">
        <w:rPr>
          <w:rFonts w:eastAsia="Times New Roman" w:cs="Times New Roman"/>
          <w:spacing w:val="-4"/>
        </w:rPr>
        <w:t xml:space="preserve"> </w:t>
      </w:r>
      <w:r w:rsidRPr="00837A58">
        <w:rPr>
          <w:rFonts w:eastAsia="Times New Roman" w:cs="Times New Roman"/>
        </w:rPr>
        <w:t>of</w:t>
      </w:r>
      <w:r w:rsidRPr="00837A58">
        <w:rPr>
          <w:rFonts w:eastAsia="Times New Roman" w:cs="Times New Roman"/>
          <w:spacing w:val="-4"/>
        </w:rPr>
        <w:t xml:space="preserve"> </w:t>
      </w:r>
      <w:r w:rsidRPr="00837A58">
        <w:rPr>
          <w:rFonts w:eastAsia="Times New Roman" w:cs="Times New Roman"/>
        </w:rPr>
        <w:t>all</w:t>
      </w:r>
      <w:r w:rsidRPr="00837A58">
        <w:rPr>
          <w:rFonts w:eastAsia="Times New Roman" w:cs="Times New Roman"/>
          <w:spacing w:val="-4"/>
        </w:rPr>
        <w:t xml:space="preserve"> </w:t>
      </w:r>
      <w:r w:rsidRPr="00837A58">
        <w:rPr>
          <w:rFonts w:eastAsia="Times New Roman" w:cs="Times New Roman"/>
        </w:rPr>
        <w:t>forms</w:t>
      </w:r>
      <w:r w:rsidRPr="00837A58">
        <w:rPr>
          <w:rFonts w:eastAsia="Times New Roman" w:cs="Times New Roman"/>
          <w:spacing w:val="-3"/>
        </w:rPr>
        <w:t xml:space="preserve"> </w:t>
      </w:r>
      <w:r w:rsidRPr="00837A58">
        <w:rPr>
          <w:rFonts w:eastAsia="Times New Roman" w:cs="Times New Roman"/>
        </w:rPr>
        <w:t>of</w:t>
      </w:r>
      <w:r w:rsidRPr="00837A58">
        <w:rPr>
          <w:rFonts w:eastAsia="Times New Roman" w:cs="Times New Roman"/>
          <w:spacing w:val="-4"/>
        </w:rPr>
        <w:t xml:space="preserve"> </w:t>
      </w:r>
      <w:r w:rsidRPr="00837A58">
        <w:rPr>
          <w:rFonts w:eastAsia="Times New Roman" w:cs="Times New Roman"/>
        </w:rPr>
        <w:t>hara</w:t>
      </w:r>
      <w:r w:rsidRPr="00837A58">
        <w:rPr>
          <w:rFonts w:eastAsia="Times New Roman" w:cs="Times New Roman"/>
          <w:spacing w:val="-1"/>
        </w:rPr>
        <w:t>s</w:t>
      </w:r>
      <w:r w:rsidR="00144100">
        <w:rPr>
          <w:rFonts w:eastAsia="Times New Roman" w:cs="Times New Roman"/>
        </w:rPr>
        <w:t>s</w:t>
      </w:r>
      <w:r w:rsidRPr="00837A58">
        <w:rPr>
          <w:rFonts w:eastAsia="Times New Roman" w:cs="Times New Roman"/>
        </w:rPr>
        <w:t>m</w:t>
      </w:r>
      <w:r w:rsidRPr="00837A58">
        <w:rPr>
          <w:rFonts w:eastAsia="Times New Roman" w:cs="Times New Roman"/>
          <w:spacing w:val="-1"/>
        </w:rPr>
        <w:t>e</w:t>
      </w:r>
      <w:r w:rsidRPr="00837A58">
        <w:rPr>
          <w:rFonts w:eastAsia="Times New Roman" w:cs="Times New Roman"/>
        </w:rPr>
        <w:t>nt,</w:t>
      </w:r>
      <w:r w:rsidRPr="00837A58">
        <w:rPr>
          <w:rFonts w:eastAsia="Times New Roman" w:cs="Times New Roman"/>
          <w:spacing w:val="21"/>
        </w:rPr>
        <w:t xml:space="preserve"> </w:t>
      </w:r>
      <w:r w:rsidRPr="00837A58">
        <w:rPr>
          <w:rFonts w:eastAsia="Times New Roman" w:cs="Times New Roman"/>
        </w:rPr>
        <w:t>explo</w:t>
      </w:r>
      <w:r w:rsidRPr="00837A58">
        <w:rPr>
          <w:rFonts w:eastAsia="Times New Roman" w:cs="Times New Roman"/>
          <w:spacing w:val="-1"/>
        </w:rPr>
        <w:t>i</w:t>
      </w:r>
      <w:r w:rsidRPr="00837A58">
        <w:rPr>
          <w:rFonts w:eastAsia="Times New Roman" w:cs="Times New Roman"/>
        </w:rPr>
        <w:t>t</w:t>
      </w:r>
      <w:r w:rsidRPr="00837A58">
        <w:rPr>
          <w:rFonts w:eastAsia="Times New Roman" w:cs="Times New Roman"/>
          <w:spacing w:val="-1"/>
        </w:rPr>
        <w:t>a</w:t>
      </w:r>
      <w:r w:rsidRPr="00837A58">
        <w:rPr>
          <w:rFonts w:eastAsia="Times New Roman" w:cs="Times New Roman"/>
        </w:rPr>
        <w:t>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21"/>
        </w:rPr>
        <w:t xml:space="preserve"> </w:t>
      </w:r>
      <w:r w:rsidRPr="00837A58">
        <w:rPr>
          <w:rFonts w:eastAsia="Times New Roman" w:cs="Times New Roman"/>
        </w:rPr>
        <w:t>or</w:t>
      </w:r>
      <w:r w:rsidRPr="00837A58">
        <w:rPr>
          <w:rFonts w:eastAsia="Times New Roman" w:cs="Times New Roman"/>
          <w:spacing w:val="21"/>
        </w:rPr>
        <w:t xml:space="preserve"> </w:t>
      </w:r>
      <w:r w:rsidRPr="00837A58">
        <w:rPr>
          <w:rFonts w:eastAsia="Times New Roman" w:cs="Times New Roman"/>
        </w:rPr>
        <w:t>intim</w:t>
      </w:r>
      <w:r w:rsidRPr="00837A58">
        <w:rPr>
          <w:rFonts w:eastAsia="Times New Roman" w:cs="Times New Roman"/>
          <w:spacing w:val="-1"/>
        </w:rPr>
        <w:t>i</w:t>
      </w:r>
      <w:r w:rsidRPr="00837A58">
        <w:rPr>
          <w:rFonts w:eastAsia="Times New Roman" w:cs="Times New Roman"/>
        </w:rPr>
        <w:t>dat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21"/>
        </w:rPr>
        <w:t xml:space="preserve"> </w:t>
      </w:r>
      <w:r w:rsidRPr="00837A58">
        <w:rPr>
          <w:rFonts w:eastAsia="Times New Roman" w:cs="Times New Roman"/>
          <w:spacing w:val="-1"/>
        </w:rPr>
        <w:t>S</w:t>
      </w:r>
      <w:r w:rsidRPr="00837A58">
        <w:rPr>
          <w:rFonts w:eastAsia="Times New Roman" w:cs="Times New Roman"/>
        </w:rPr>
        <w:t>pecif</w:t>
      </w:r>
      <w:r w:rsidRPr="00837A58">
        <w:rPr>
          <w:rFonts w:eastAsia="Times New Roman" w:cs="Times New Roman"/>
          <w:spacing w:val="-1"/>
        </w:rPr>
        <w:t>i</w:t>
      </w:r>
      <w:r w:rsidRPr="00837A58">
        <w:rPr>
          <w:rFonts w:eastAsia="Times New Roman" w:cs="Times New Roman"/>
        </w:rPr>
        <w:t>ca</w:t>
      </w:r>
      <w:r w:rsidRPr="00837A58">
        <w:rPr>
          <w:rFonts w:eastAsia="Times New Roman" w:cs="Times New Roman"/>
          <w:spacing w:val="-1"/>
        </w:rPr>
        <w:t>l</w:t>
      </w:r>
      <w:r w:rsidRPr="00837A58">
        <w:rPr>
          <w:rFonts w:eastAsia="Times New Roman" w:cs="Times New Roman"/>
        </w:rPr>
        <w:t>l</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22"/>
        </w:rPr>
        <w:t xml:space="preserve"> </w:t>
      </w:r>
      <w:r w:rsidRPr="00837A58">
        <w:rPr>
          <w:rFonts w:eastAsia="Times New Roman" w:cs="Times New Roman"/>
        </w:rPr>
        <w:t>every</w:t>
      </w:r>
      <w:r w:rsidRPr="00837A58">
        <w:rPr>
          <w:rFonts w:eastAsia="Times New Roman" w:cs="Times New Roman"/>
          <w:spacing w:val="21"/>
        </w:rPr>
        <w:t xml:space="preserve"> </w:t>
      </w:r>
      <w:r w:rsidRPr="00837A58">
        <w:rPr>
          <w:rFonts w:eastAsia="Times New Roman" w:cs="Times New Roman"/>
        </w:rPr>
        <w:t>m</w:t>
      </w:r>
      <w:r w:rsidRPr="00837A58">
        <w:rPr>
          <w:rFonts w:eastAsia="Times New Roman" w:cs="Times New Roman"/>
          <w:spacing w:val="-1"/>
        </w:rPr>
        <w:t>e</w:t>
      </w:r>
      <w:r w:rsidRPr="00837A58">
        <w:rPr>
          <w:rFonts w:eastAsia="Times New Roman" w:cs="Times New Roman"/>
        </w:rPr>
        <w:t>mber</w:t>
      </w:r>
      <w:r w:rsidRPr="00837A58">
        <w:rPr>
          <w:rFonts w:eastAsia="Times New Roman" w:cs="Times New Roman"/>
          <w:spacing w:val="21"/>
        </w:rPr>
        <w:t xml:space="preserve"> </w:t>
      </w:r>
      <w:r w:rsidRPr="00837A58">
        <w:rPr>
          <w:rFonts w:eastAsia="Times New Roman" w:cs="Times New Roman"/>
        </w:rPr>
        <w:t>of the</w:t>
      </w:r>
      <w:r w:rsidRPr="00837A58">
        <w:rPr>
          <w:rFonts w:eastAsia="Times New Roman" w:cs="Times New Roman"/>
          <w:spacing w:val="11"/>
        </w:rPr>
        <w:t xml:space="preserve"> </w:t>
      </w:r>
      <w:proofErr w:type="gramStart"/>
      <w:r w:rsidRPr="00837A58">
        <w:rPr>
          <w:rFonts w:eastAsia="Times New Roman" w:cs="Times New Roman"/>
          <w:spacing w:val="-1"/>
        </w:rPr>
        <w:t>S</w:t>
      </w:r>
      <w:r w:rsidRPr="00837A58">
        <w:rPr>
          <w:rFonts w:eastAsia="Times New Roman" w:cs="Times New Roman"/>
        </w:rPr>
        <w:t>chool</w:t>
      </w:r>
      <w:proofErr w:type="gramEnd"/>
      <w:r w:rsidRPr="00837A58">
        <w:rPr>
          <w:rFonts w:eastAsia="Times New Roman" w:cs="Times New Roman"/>
          <w:spacing w:val="11"/>
        </w:rPr>
        <w:t xml:space="preserve"> </w:t>
      </w:r>
      <w:r w:rsidRPr="00837A58">
        <w:rPr>
          <w:rFonts w:eastAsia="Times New Roman" w:cs="Times New Roman"/>
        </w:rPr>
        <w:t>commun</w:t>
      </w:r>
      <w:r w:rsidRPr="00837A58">
        <w:rPr>
          <w:rFonts w:eastAsia="Times New Roman" w:cs="Times New Roman"/>
          <w:spacing w:val="-1"/>
        </w:rPr>
        <w:t>i</w:t>
      </w:r>
      <w:r w:rsidRPr="00837A58">
        <w:rPr>
          <w:rFonts w:eastAsia="Times New Roman" w:cs="Times New Roman"/>
        </w:rPr>
        <w:t>ty</w:t>
      </w:r>
      <w:r w:rsidRPr="00837A58">
        <w:rPr>
          <w:rFonts w:eastAsia="Times New Roman" w:cs="Times New Roman"/>
          <w:spacing w:val="11"/>
        </w:rPr>
        <w:t xml:space="preserve"> </w:t>
      </w:r>
      <w:r w:rsidRPr="00837A58">
        <w:rPr>
          <w:rFonts w:eastAsia="Times New Roman" w:cs="Times New Roman"/>
        </w:rPr>
        <w:t>should</w:t>
      </w:r>
      <w:r w:rsidRPr="00837A58">
        <w:rPr>
          <w:rFonts w:eastAsia="Times New Roman" w:cs="Times New Roman"/>
          <w:spacing w:val="11"/>
        </w:rPr>
        <w:t xml:space="preserve"> </w:t>
      </w:r>
      <w:r w:rsidRPr="00837A58">
        <w:rPr>
          <w:rFonts w:eastAsia="Times New Roman" w:cs="Times New Roman"/>
        </w:rPr>
        <w:t>be</w:t>
      </w:r>
      <w:r w:rsidRPr="00837A58">
        <w:rPr>
          <w:rFonts w:eastAsia="Times New Roman" w:cs="Times New Roman"/>
          <w:spacing w:val="11"/>
        </w:rPr>
        <w:t xml:space="preserve"> </w:t>
      </w:r>
      <w:r w:rsidRPr="00837A58">
        <w:rPr>
          <w:rFonts w:eastAsia="Times New Roman" w:cs="Times New Roman"/>
        </w:rPr>
        <w:t>a</w:t>
      </w:r>
      <w:r w:rsidRPr="00837A58">
        <w:rPr>
          <w:rFonts w:eastAsia="Times New Roman" w:cs="Times New Roman"/>
          <w:spacing w:val="-1"/>
        </w:rPr>
        <w:t>w</w:t>
      </w:r>
      <w:r w:rsidRPr="00837A58">
        <w:rPr>
          <w:rFonts w:eastAsia="Times New Roman" w:cs="Times New Roman"/>
        </w:rPr>
        <w:t>are</w:t>
      </w:r>
      <w:r w:rsidRPr="00837A58">
        <w:rPr>
          <w:rFonts w:eastAsia="Times New Roman" w:cs="Times New Roman"/>
          <w:spacing w:val="11"/>
        </w:rPr>
        <w:t xml:space="preserve"> </w:t>
      </w:r>
      <w:r w:rsidRPr="00837A58">
        <w:rPr>
          <w:rFonts w:eastAsia="Times New Roman" w:cs="Times New Roman"/>
        </w:rPr>
        <w:t>that</w:t>
      </w:r>
      <w:r w:rsidRPr="00837A58">
        <w:rPr>
          <w:rFonts w:eastAsia="Times New Roman" w:cs="Times New Roman"/>
          <w:spacing w:val="11"/>
        </w:rPr>
        <w:t xml:space="preserve"> </w:t>
      </w:r>
      <w:r w:rsidRPr="00837A58">
        <w:rPr>
          <w:rFonts w:eastAsia="Times New Roman" w:cs="Times New Roman"/>
        </w:rPr>
        <w:t>the</w:t>
      </w:r>
      <w:r w:rsidRPr="00837A58">
        <w:rPr>
          <w:rFonts w:eastAsia="Times New Roman" w:cs="Times New Roman"/>
          <w:spacing w:val="11"/>
        </w:rPr>
        <w:t xml:space="preserve"> </w:t>
      </w:r>
      <w:r w:rsidRPr="00837A58">
        <w:rPr>
          <w:rFonts w:eastAsia="Times New Roman" w:cs="Times New Roman"/>
          <w:spacing w:val="-1"/>
        </w:rPr>
        <w:t>S</w:t>
      </w:r>
      <w:r w:rsidRPr="00837A58">
        <w:rPr>
          <w:rFonts w:eastAsia="Times New Roman" w:cs="Times New Roman"/>
        </w:rPr>
        <w:t>chool</w:t>
      </w:r>
      <w:r w:rsidRPr="00837A58">
        <w:rPr>
          <w:rFonts w:eastAsia="Times New Roman" w:cs="Times New Roman"/>
          <w:spacing w:val="11"/>
        </w:rPr>
        <w:t xml:space="preserve"> </w:t>
      </w:r>
      <w:r w:rsidRPr="00837A58">
        <w:rPr>
          <w:rFonts w:eastAsia="Times New Roman" w:cs="Times New Roman"/>
        </w:rPr>
        <w:t>is</w:t>
      </w:r>
      <w:r w:rsidRPr="00837A58">
        <w:rPr>
          <w:rFonts w:eastAsia="Times New Roman" w:cs="Times New Roman"/>
          <w:spacing w:val="11"/>
        </w:rPr>
        <w:t xml:space="preserve"> </w:t>
      </w:r>
      <w:r w:rsidRPr="00837A58">
        <w:rPr>
          <w:rFonts w:eastAsia="Times New Roman" w:cs="Times New Roman"/>
          <w:spacing w:val="-1"/>
        </w:rPr>
        <w:t>s</w:t>
      </w:r>
      <w:r w:rsidRPr="00837A58">
        <w:rPr>
          <w:rFonts w:eastAsia="Times New Roman" w:cs="Times New Roman"/>
        </w:rPr>
        <w:t>trongly opposed</w:t>
      </w:r>
      <w:r w:rsidRPr="00837A58">
        <w:rPr>
          <w:rFonts w:eastAsia="Times New Roman" w:cs="Times New Roman"/>
          <w:spacing w:val="12"/>
        </w:rPr>
        <w:t xml:space="preserve"> </w:t>
      </w:r>
      <w:r w:rsidRPr="00837A58">
        <w:rPr>
          <w:rFonts w:eastAsia="Times New Roman" w:cs="Times New Roman"/>
        </w:rPr>
        <w:t>to</w:t>
      </w:r>
      <w:r w:rsidRPr="00837A58">
        <w:rPr>
          <w:rFonts w:eastAsia="Times New Roman" w:cs="Times New Roman"/>
          <w:spacing w:val="13"/>
        </w:rPr>
        <w:t xml:space="preserve"> </w:t>
      </w:r>
      <w:r w:rsidRPr="00837A58">
        <w:rPr>
          <w:rFonts w:eastAsia="Times New Roman" w:cs="Times New Roman"/>
        </w:rPr>
        <w:t>sexual</w:t>
      </w:r>
      <w:r w:rsidRPr="00837A58">
        <w:rPr>
          <w:rFonts w:eastAsia="Times New Roman" w:cs="Times New Roman"/>
          <w:spacing w:val="13"/>
        </w:rPr>
        <w:t xml:space="preserve"> </w:t>
      </w:r>
      <w:r w:rsidRPr="00837A58">
        <w:rPr>
          <w:rFonts w:eastAsia="Times New Roman" w:cs="Times New Roman"/>
        </w:rPr>
        <w:t>hara</w:t>
      </w:r>
      <w:r w:rsidRPr="00837A58">
        <w:rPr>
          <w:rFonts w:eastAsia="Times New Roman" w:cs="Times New Roman"/>
          <w:spacing w:val="-1"/>
        </w:rPr>
        <w:t>ss</w:t>
      </w:r>
      <w:r w:rsidRPr="00837A58">
        <w:rPr>
          <w:rFonts w:eastAsia="Times New Roman" w:cs="Times New Roman"/>
        </w:rPr>
        <w:t>ment</w:t>
      </w:r>
      <w:r w:rsidRPr="00837A58">
        <w:rPr>
          <w:rFonts w:eastAsia="Times New Roman" w:cs="Times New Roman"/>
          <w:spacing w:val="13"/>
        </w:rPr>
        <w:t xml:space="preserve"> </w:t>
      </w:r>
      <w:r w:rsidRPr="00837A58">
        <w:rPr>
          <w:rFonts w:eastAsia="Times New Roman" w:cs="Times New Roman"/>
        </w:rPr>
        <w:t>and</w:t>
      </w:r>
      <w:r w:rsidRPr="00837A58">
        <w:rPr>
          <w:rFonts w:eastAsia="Times New Roman" w:cs="Times New Roman"/>
          <w:spacing w:val="13"/>
        </w:rPr>
        <w:t xml:space="preserve"> </w:t>
      </w:r>
      <w:r w:rsidRPr="00837A58">
        <w:rPr>
          <w:rFonts w:eastAsia="Times New Roman" w:cs="Times New Roman"/>
        </w:rPr>
        <w:t>that</w:t>
      </w:r>
      <w:r w:rsidRPr="00837A58">
        <w:rPr>
          <w:rFonts w:eastAsia="Times New Roman" w:cs="Times New Roman"/>
          <w:spacing w:val="13"/>
        </w:rPr>
        <w:t xml:space="preserve"> </w:t>
      </w:r>
      <w:r w:rsidRPr="00837A58">
        <w:rPr>
          <w:rFonts w:eastAsia="Times New Roman" w:cs="Times New Roman"/>
          <w:spacing w:val="-1"/>
        </w:rPr>
        <w:t>s</w:t>
      </w:r>
      <w:r w:rsidRPr="00837A58">
        <w:rPr>
          <w:rFonts w:eastAsia="Times New Roman" w:cs="Times New Roman"/>
        </w:rPr>
        <w:t>uch</w:t>
      </w:r>
      <w:r w:rsidRPr="00837A58">
        <w:rPr>
          <w:rFonts w:eastAsia="Times New Roman" w:cs="Times New Roman"/>
          <w:spacing w:val="13"/>
        </w:rPr>
        <w:t xml:space="preserve"> </w:t>
      </w:r>
      <w:r w:rsidRPr="00837A58">
        <w:rPr>
          <w:rFonts w:eastAsia="Times New Roman" w:cs="Times New Roman"/>
        </w:rPr>
        <w:t>behavior</w:t>
      </w:r>
      <w:r w:rsidRPr="00837A58">
        <w:rPr>
          <w:rFonts w:eastAsia="Times New Roman" w:cs="Times New Roman"/>
          <w:spacing w:val="13"/>
        </w:rPr>
        <w:t xml:space="preserve"> </w:t>
      </w:r>
      <w:r w:rsidRPr="00837A58">
        <w:rPr>
          <w:rFonts w:eastAsia="Times New Roman" w:cs="Times New Roman"/>
        </w:rPr>
        <w:t>is</w:t>
      </w:r>
      <w:r w:rsidRPr="00837A58">
        <w:rPr>
          <w:rFonts w:eastAsia="Times New Roman" w:cs="Times New Roman"/>
          <w:spacing w:val="13"/>
        </w:rPr>
        <w:t xml:space="preserve"> </w:t>
      </w:r>
      <w:r w:rsidRPr="00837A58">
        <w:rPr>
          <w:rFonts w:eastAsia="Times New Roman" w:cs="Times New Roman"/>
        </w:rPr>
        <w:t>prohib</w:t>
      </w:r>
      <w:r w:rsidRPr="00837A58">
        <w:rPr>
          <w:rFonts w:eastAsia="Times New Roman" w:cs="Times New Roman"/>
          <w:spacing w:val="-1"/>
        </w:rPr>
        <w:t>i</w:t>
      </w:r>
      <w:r w:rsidRPr="00837A58">
        <w:rPr>
          <w:rFonts w:eastAsia="Times New Roman" w:cs="Times New Roman"/>
        </w:rPr>
        <w:t>ted both</w:t>
      </w:r>
      <w:r w:rsidRPr="00837A58">
        <w:rPr>
          <w:rFonts w:eastAsia="Times New Roman" w:cs="Times New Roman"/>
          <w:spacing w:val="11"/>
        </w:rPr>
        <w:t xml:space="preserve"> </w:t>
      </w:r>
      <w:r w:rsidRPr="00837A58">
        <w:rPr>
          <w:rFonts w:eastAsia="Times New Roman" w:cs="Times New Roman"/>
        </w:rPr>
        <w:t>by</w:t>
      </w:r>
      <w:r w:rsidRPr="00837A58">
        <w:rPr>
          <w:rFonts w:eastAsia="Times New Roman" w:cs="Times New Roman"/>
          <w:spacing w:val="12"/>
        </w:rPr>
        <w:t xml:space="preserve"> </w:t>
      </w:r>
      <w:r w:rsidRPr="00837A58">
        <w:rPr>
          <w:rFonts w:eastAsia="Times New Roman" w:cs="Times New Roman"/>
        </w:rPr>
        <w:t>l</w:t>
      </w:r>
      <w:r w:rsidRPr="00837A58">
        <w:rPr>
          <w:rFonts w:eastAsia="Times New Roman" w:cs="Times New Roman"/>
          <w:spacing w:val="-1"/>
        </w:rPr>
        <w:t>a</w:t>
      </w:r>
      <w:r w:rsidRPr="00837A58">
        <w:rPr>
          <w:rFonts w:eastAsia="Times New Roman" w:cs="Times New Roman"/>
        </w:rPr>
        <w:t>w</w:t>
      </w:r>
      <w:r w:rsidRPr="00837A58">
        <w:rPr>
          <w:rFonts w:eastAsia="Times New Roman" w:cs="Times New Roman"/>
          <w:spacing w:val="12"/>
        </w:rPr>
        <w:t xml:space="preserve"> </w:t>
      </w:r>
      <w:r w:rsidRPr="00837A58">
        <w:rPr>
          <w:rFonts w:eastAsia="Times New Roman" w:cs="Times New Roman"/>
        </w:rPr>
        <w:t>a</w:t>
      </w:r>
      <w:r w:rsidRPr="00837A58">
        <w:rPr>
          <w:rFonts w:eastAsia="Times New Roman" w:cs="Times New Roman"/>
          <w:spacing w:val="-1"/>
        </w:rPr>
        <w:t>n</w:t>
      </w:r>
      <w:r w:rsidRPr="00837A58">
        <w:rPr>
          <w:rFonts w:eastAsia="Times New Roman" w:cs="Times New Roman"/>
        </w:rPr>
        <w:t>d</w:t>
      </w:r>
      <w:r w:rsidRPr="00837A58">
        <w:rPr>
          <w:rFonts w:eastAsia="Times New Roman" w:cs="Times New Roman"/>
          <w:spacing w:val="12"/>
        </w:rPr>
        <w:t xml:space="preserve"> </w:t>
      </w:r>
      <w:r w:rsidRPr="00837A58">
        <w:rPr>
          <w:rFonts w:eastAsia="Times New Roman" w:cs="Times New Roman"/>
        </w:rPr>
        <w:t>by</w:t>
      </w:r>
      <w:r w:rsidRPr="00837A58">
        <w:rPr>
          <w:rFonts w:eastAsia="Times New Roman" w:cs="Times New Roman"/>
          <w:spacing w:val="11"/>
        </w:rPr>
        <w:t xml:space="preserve"> </w:t>
      </w:r>
      <w:r w:rsidRPr="00837A58">
        <w:rPr>
          <w:rFonts w:eastAsia="Times New Roman" w:cs="Times New Roman"/>
          <w:spacing w:val="-1"/>
        </w:rPr>
        <w:t>S</w:t>
      </w:r>
      <w:r w:rsidRPr="00837A58">
        <w:rPr>
          <w:rFonts w:eastAsia="Times New Roman" w:cs="Times New Roman"/>
        </w:rPr>
        <w:t>chool</w:t>
      </w:r>
      <w:r w:rsidRPr="00837A58">
        <w:rPr>
          <w:rFonts w:eastAsia="Times New Roman" w:cs="Times New Roman"/>
          <w:spacing w:val="12"/>
        </w:rPr>
        <w:t xml:space="preserve"> </w:t>
      </w:r>
      <w:r w:rsidRPr="00837A58">
        <w:rPr>
          <w:rFonts w:eastAsia="Times New Roman" w:cs="Times New Roman"/>
        </w:rPr>
        <w:t>pol</w:t>
      </w:r>
      <w:r w:rsidRPr="00837A58">
        <w:rPr>
          <w:rFonts w:eastAsia="Times New Roman" w:cs="Times New Roman"/>
          <w:spacing w:val="-1"/>
        </w:rPr>
        <w:t>i</w:t>
      </w:r>
      <w:r w:rsidRPr="00837A58">
        <w:rPr>
          <w:rFonts w:eastAsia="Times New Roman" w:cs="Times New Roman"/>
        </w:rPr>
        <w:t>c</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12"/>
        </w:rPr>
        <w:t xml:space="preserve"> </w:t>
      </w:r>
      <w:r w:rsidRPr="00837A58">
        <w:rPr>
          <w:rFonts w:eastAsia="Times New Roman" w:cs="Times New Roman"/>
        </w:rPr>
        <w:t>It</w:t>
      </w:r>
      <w:r w:rsidRPr="00837A58">
        <w:rPr>
          <w:rFonts w:eastAsia="Times New Roman" w:cs="Times New Roman"/>
          <w:spacing w:val="12"/>
        </w:rPr>
        <w:t xml:space="preserve"> </w:t>
      </w:r>
      <w:r w:rsidRPr="00837A58">
        <w:rPr>
          <w:rFonts w:eastAsia="Times New Roman" w:cs="Times New Roman"/>
        </w:rPr>
        <w:t>is</w:t>
      </w:r>
      <w:r w:rsidRPr="00837A58">
        <w:rPr>
          <w:rFonts w:eastAsia="Times New Roman" w:cs="Times New Roman"/>
          <w:spacing w:val="12"/>
        </w:rPr>
        <w:t xml:space="preserve"> </w:t>
      </w:r>
      <w:r w:rsidRPr="00837A58">
        <w:rPr>
          <w:rFonts w:eastAsia="Times New Roman" w:cs="Times New Roman"/>
        </w:rPr>
        <w:t>the</w:t>
      </w:r>
      <w:r w:rsidRPr="00837A58">
        <w:rPr>
          <w:rFonts w:eastAsia="Times New Roman" w:cs="Times New Roman"/>
          <w:spacing w:val="11"/>
        </w:rPr>
        <w:t xml:space="preserve"> </w:t>
      </w:r>
      <w:r w:rsidRPr="00837A58">
        <w:rPr>
          <w:rFonts w:eastAsia="Times New Roman" w:cs="Times New Roman"/>
        </w:rPr>
        <w:t>intent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12"/>
        </w:rPr>
        <w:t xml:space="preserve"> </w:t>
      </w:r>
      <w:r w:rsidRPr="00837A58">
        <w:rPr>
          <w:rFonts w:eastAsia="Times New Roman" w:cs="Times New Roman"/>
        </w:rPr>
        <w:t>of</w:t>
      </w:r>
      <w:r w:rsidRPr="00837A58">
        <w:rPr>
          <w:rFonts w:eastAsia="Times New Roman" w:cs="Times New Roman"/>
          <w:spacing w:val="12"/>
        </w:rPr>
        <w:t xml:space="preserve"> </w:t>
      </w:r>
      <w:r w:rsidRPr="00837A58">
        <w:rPr>
          <w:rFonts w:eastAsia="Times New Roman" w:cs="Times New Roman"/>
        </w:rPr>
        <w:t>the</w:t>
      </w:r>
      <w:r w:rsidRPr="00837A58">
        <w:rPr>
          <w:rFonts w:eastAsia="Times New Roman" w:cs="Times New Roman"/>
          <w:spacing w:val="12"/>
        </w:rPr>
        <w:t xml:space="preserve"> </w:t>
      </w:r>
      <w:proofErr w:type="gramStart"/>
      <w:r w:rsidRPr="00837A58">
        <w:rPr>
          <w:rFonts w:eastAsia="Times New Roman" w:cs="Times New Roman"/>
          <w:spacing w:val="-1"/>
        </w:rPr>
        <w:t>S</w:t>
      </w:r>
      <w:r w:rsidRPr="00837A58">
        <w:rPr>
          <w:rFonts w:eastAsia="Times New Roman" w:cs="Times New Roman"/>
        </w:rPr>
        <w:t>chool</w:t>
      </w:r>
      <w:proofErr w:type="gramEnd"/>
      <w:r w:rsidRPr="00837A58">
        <w:rPr>
          <w:rFonts w:eastAsia="Times New Roman" w:cs="Times New Roman"/>
          <w:w w:val="99"/>
        </w:rPr>
        <w:t xml:space="preserve"> </w:t>
      </w:r>
      <w:r w:rsidRPr="00837A58">
        <w:rPr>
          <w:rFonts w:eastAsia="Times New Roman" w:cs="Times New Roman"/>
        </w:rPr>
        <w:t>to</w:t>
      </w:r>
      <w:r w:rsidRPr="00837A58">
        <w:rPr>
          <w:rFonts w:eastAsia="Times New Roman" w:cs="Times New Roman"/>
          <w:spacing w:val="15"/>
        </w:rPr>
        <w:t xml:space="preserve"> </w:t>
      </w:r>
      <w:r w:rsidRPr="00837A58">
        <w:rPr>
          <w:rFonts w:eastAsia="Times New Roman" w:cs="Times New Roman"/>
        </w:rPr>
        <w:t>take</w:t>
      </w:r>
      <w:r w:rsidRPr="00837A58">
        <w:rPr>
          <w:rFonts w:eastAsia="Times New Roman" w:cs="Times New Roman"/>
          <w:spacing w:val="16"/>
        </w:rPr>
        <w:t xml:space="preserve"> </w:t>
      </w:r>
      <w:r w:rsidRPr="00837A58">
        <w:rPr>
          <w:rFonts w:eastAsia="Times New Roman" w:cs="Times New Roman"/>
          <w:spacing w:val="-1"/>
        </w:rPr>
        <w:t>w</w:t>
      </w:r>
      <w:r w:rsidRPr="00837A58">
        <w:rPr>
          <w:rFonts w:eastAsia="Times New Roman" w:cs="Times New Roman"/>
        </w:rPr>
        <w:t>hatever</w:t>
      </w:r>
      <w:r w:rsidRPr="00837A58">
        <w:rPr>
          <w:rFonts w:eastAsia="Times New Roman" w:cs="Times New Roman"/>
          <w:spacing w:val="16"/>
        </w:rPr>
        <w:t xml:space="preserve"> </w:t>
      </w:r>
      <w:r w:rsidRPr="00837A58">
        <w:rPr>
          <w:rFonts w:eastAsia="Times New Roman" w:cs="Times New Roman"/>
        </w:rPr>
        <w:t>act</w:t>
      </w:r>
      <w:r w:rsidRPr="00837A58">
        <w:rPr>
          <w:rFonts w:eastAsia="Times New Roman" w:cs="Times New Roman"/>
          <w:spacing w:val="-1"/>
        </w:rPr>
        <w:t>i</w:t>
      </w:r>
      <w:r w:rsidRPr="00837A58">
        <w:rPr>
          <w:rFonts w:eastAsia="Times New Roman" w:cs="Times New Roman"/>
        </w:rPr>
        <w:t>on</w:t>
      </w:r>
      <w:r w:rsidRPr="00837A58">
        <w:rPr>
          <w:rFonts w:eastAsia="Times New Roman" w:cs="Times New Roman"/>
          <w:spacing w:val="16"/>
        </w:rPr>
        <w:t xml:space="preserve"> </w:t>
      </w:r>
      <w:r w:rsidRPr="00837A58">
        <w:rPr>
          <w:rFonts w:eastAsia="Times New Roman" w:cs="Times New Roman"/>
        </w:rPr>
        <w:t>may</w:t>
      </w:r>
      <w:r w:rsidRPr="00837A58">
        <w:rPr>
          <w:rFonts w:eastAsia="Times New Roman" w:cs="Times New Roman"/>
          <w:spacing w:val="16"/>
        </w:rPr>
        <w:t xml:space="preserve"> </w:t>
      </w:r>
      <w:r w:rsidRPr="00837A58">
        <w:rPr>
          <w:rFonts w:eastAsia="Times New Roman" w:cs="Times New Roman"/>
        </w:rPr>
        <w:t>be</w:t>
      </w:r>
      <w:r w:rsidRPr="00837A58">
        <w:rPr>
          <w:rFonts w:eastAsia="Times New Roman" w:cs="Times New Roman"/>
          <w:spacing w:val="16"/>
        </w:rPr>
        <w:t xml:space="preserve"> </w:t>
      </w:r>
      <w:r w:rsidRPr="00837A58">
        <w:rPr>
          <w:rFonts w:eastAsia="Times New Roman" w:cs="Times New Roman"/>
        </w:rPr>
        <w:t>needed</w:t>
      </w:r>
      <w:r w:rsidRPr="00837A58">
        <w:rPr>
          <w:rFonts w:eastAsia="Times New Roman" w:cs="Times New Roman"/>
          <w:spacing w:val="15"/>
        </w:rPr>
        <w:t xml:space="preserve"> </w:t>
      </w:r>
      <w:r w:rsidRPr="00837A58">
        <w:rPr>
          <w:rFonts w:eastAsia="Times New Roman" w:cs="Times New Roman"/>
        </w:rPr>
        <w:t>to</w:t>
      </w:r>
      <w:r w:rsidRPr="00837A58">
        <w:rPr>
          <w:rFonts w:eastAsia="Times New Roman" w:cs="Times New Roman"/>
          <w:spacing w:val="16"/>
        </w:rPr>
        <w:t xml:space="preserve"> </w:t>
      </w:r>
      <w:r w:rsidRPr="00837A58">
        <w:rPr>
          <w:rFonts w:eastAsia="Times New Roman" w:cs="Times New Roman"/>
        </w:rPr>
        <w:t>prevent,</w:t>
      </w:r>
      <w:r w:rsidRPr="00837A58">
        <w:rPr>
          <w:rFonts w:eastAsia="Times New Roman" w:cs="Times New Roman"/>
          <w:spacing w:val="16"/>
        </w:rPr>
        <w:t xml:space="preserve"> </w:t>
      </w:r>
      <w:r w:rsidRPr="00837A58">
        <w:rPr>
          <w:rFonts w:eastAsia="Times New Roman" w:cs="Times New Roman"/>
        </w:rPr>
        <w:t>correc</w:t>
      </w:r>
      <w:r w:rsidRPr="00837A58">
        <w:rPr>
          <w:rFonts w:eastAsia="Times New Roman" w:cs="Times New Roman"/>
          <w:spacing w:val="-1"/>
        </w:rPr>
        <w:t>t</w:t>
      </w:r>
      <w:r w:rsidRPr="00837A58">
        <w:rPr>
          <w:rFonts w:eastAsia="Times New Roman" w:cs="Times New Roman"/>
        </w:rPr>
        <w:t>,</w:t>
      </w:r>
      <w:r w:rsidRPr="00837A58">
        <w:rPr>
          <w:rFonts w:eastAsia="Times New Roman" w:cs="Times New Roman"/>
          <w:spacing w:val="16"/>
        </w:rPr>
        <w:t xml:space="preserve"> </w:t>
      </w:r>
      <w:r w:rsidRPr="00837A58">
        <w:rPr>
          <w:rFonts w:eastAsia="Times New Roman" w:cs="Times New Roman"/>
        </w:rPr>
        <w:t>and,</w:t>
      </w:r>
      <w:r w:rsidRPr="00837A58">
        <w:rPr>
          <w:rFonts w:eastAsia="Times New Roman" w:cs="Times New Roman"/>
          <w:spacing w:val="16"/>
        </w:rPr>
        <w:t xml:space="preserve"> </w:t>
      </w:r>
      <w:r w:rsidRPr="00837A58">
        <w:rPr>
          <w:rFonts w:eastAsia="Times New Roman" w:cs="Times New Roman"/>
        </w:rPr>
        <w:t>if nece</w:t>
      </w:r>
      <w:r w:rsidRPr="00837A58">
        <w:rPr>
          <w:rFonts w:eastAsia="Times New Roman" w:cs="Times New Roman"/>
          <w:spacing w:val="-1"/>
        </w:rPr>
        <w:t>ss</w:t>
      </w:r>
      <w:r w:rsidRPr="00837A58">
        <w:rPr>
          <w:rFonts w:eastAsia="Times New Roman" w:cs="Times New Roman"/>
        </w:rPr>
        <w:t>ar</w:t>
      </w:r>
      <w:r w:rsidRPr="00837A58">
        <w:rPr>
          <w:rFonts w:eastAsia="Times New Roman" w:cs="Times New Roman"/>
          <w:spacing w:val="-15"/>
        </w:rPr>
        <w:t>y</w:t>
      </w:r>
      <w:r w:rsidRPr="00837A58">
        <w:rPr>
          <w:rFonts w:eastAsia="Times New Roman" w:cs="Times New Roman"/>
        </w:rPr>
        <w:t>,</w:t>
      </w:r>
      <w:r w:rsidRPr="00837A58">
        <w:rPr>
          <w:rFonts w:eastAsia="Times New Roman" w:cs="Times New Roman"/>
          <w:spacing w:val="1"/>
        </w:rPr>
        <w:t xml:space="preserve"> </w:t>
      </w:r>
      <w:r w:rsidRPr="00837A58">
        <w:rPr>
          <w:rFonts w:eastAsia="Times New Roman" w:cs="Times New Roman"/>
        </w:rPr>
        <w:t>di</w:t>
      </w:r>
      <w:r w:rsidRPr="00837A58">
        <w:rPr>
          <w:rFonts w:eastAsia="Times New Roman" w:cs="Times New Roman"/>
          <w:spacing w:val="-1"/>
        </w:rPr>
        <w:t>s</w:t>
      </w:r>
      <w:r w:rsidRPr="00837A58">
        <w:rPr>
          <w:rFonts w:eastAsia="Times New Roman" w:cs="Times New Roman"/>
        </w:rPr>
        <w:t>cipl</w:t>
      </w:r>
      <w:r w:rsidRPr="00837A58">
        <w:rPr>
          <w:rFonts w:eastAsia="Times New Roman" w:cs="Times New Roman"/>
          <w:spacing w:val="-1"/>
        </w:rPr>
        <w:t>i</w:t>
      </w:r>
      <w:r w:rsidRPr="00837A58">
        <w:rPr>
          <w:rFonts w:eastAsia="Times New Roman" w:cs="Times New Roman"/>
        </w:rPr>
        <w:t>ne</w:t>
      </w:r>
      <w:r w:rsidRPr="00837A58">
        <w:rPr>
          <w:rFonts w:eastAsia="Times New Roman" w:cs="Times New Roman"/>
          <w:spacing w:val="2"/>
        </w:rPr>
        <w:t xml:space="preserve"> </w:t>
      </w:r>
      <w:r w:rsidRPr="00837A58">
        <w:rPr>
          <w:rFonts w:eastAsia="Times New Roman" w:cs="Times New Roman"/>
        </w:rPr>
        <w:t>behavior</w:t>
      </w:r>
      <w:r w:rsidRPr="00837A58">
        <w:rPr>
          <w:rFonts w:eastAsia="Times New Roman" w:cs="Times New Roman"/>
          <w:spacing w:val="2"/>
        </w:rPr>
        <w:t xml:space="preserve"> </w:t>
      </w:r>
      <w:r w:rsidRPr="00837A58">
        <w:rPr>
          <w:rFonts w:eastAsia="Times New Roman" w:cs="Times New Roman"/>
          <w:spacing w:val="-1"/>
        </w:rPr>
        <w:t>w</w:t>
      </w:r>
      <w:r w:rsidRPr="00837A58">
        <w:rPr>
          <w:rFonts w:eastAsia="Times New Roman" w:cs="Times New Roman"/>
        </w:rPr>
        <w:t>hich</w:t>
      </w:r>
      <w:r w:rsidRPr="00837A58">
        <w:rPr>
          <w:rFonts w:eastAsia="Times New Roman" w:cs="Times New Roman"/>
          <w:spacing w:val="1"/>
        </w:rPr>
        <w:t xml:space="preserve"> </w:t>
      </w:r>
      <w:r w:rsidRPr="00837A58">
        <w:rPr>
          <w:rFonts w:eastAsia="Times New Roman" w:cs="Times New Roman"/>
        </w:rPr>
        <w:t>viola</w:t>
      </w:r>
      <w:r w:rsidRPr="00837A58">
        <w:rPr>
          <w:rFonts w:eastAsia="Times New Roman" w:cs="Times New Roman"/>
          <w:spacing w:val="-1"/>
        </w:rPr>
        <w:t>t</w:t>
      </w:r>
      <w:r w:rsidRPr="00837A58">
        <w:rPr>
          <w:rFonts w:eastAsia="Times New Roman" w:cs="Times New Roman"/>
        </w:rPr>
        <w:t>es</w:t>
      </w:r>
      <w:r w:rsidRPr="00837A58">
        <w:rPr>
          <w:rFonts w:eastAsia="Times New Roman" w:cs="Times New Roman"/>
          <w:spacing w:val="2"/>
        </w:rPr>
        <w:t xml:space="preserve"> </w:t>
      </w:r>
      <w:r w:rsidRPr="00837A58">
        <w:rPr>
          <w:rFonts w:eastAsia="Times New Roman" w:cs="Times New Roman"/>
        </w:rPr>
        <w:t>this</w:t>
      </w:r>
      <w:r w:rsidRPr="00837A58">
        <w:rPr>
          <w:rFonts w:eastAsia="Times New Roman" w:cs="Times New Roman"/>
          <w:spacing w:val="2"/>
        </w:rPr>
        <w:t xml:space="preserve"> </w:t>
      </w:r>
      <w:r w:rsidRPr="00837A58">
        <w:rPr>
          <w:rFonts w:eastAsia="Times New Roman" w:cs="Times New Roman"/>
        </w:rPr>
        <w:t>pol</w:t>
      </w:r>
      <w:r w:rsidRPr="00837A58">
        <w:rPr>
          <w:rFonts w:eastAsia="Times New Roman" w:cs="Times New Roman"/>
          <w:spacing w:val="-1"/>
        </w:rPr>
        <w:t>i</w:t>
      </w:r>
      <w:r w:rsidRPr="00837A58">
        <w:rPr>
          <w:rFonts w:eastAsia="Times New Roman" w:cs="Times New Roman"/>
        </w:rPr>
        <w:t>c</w:t>
      </w:r>
      <w:r w:rsidRPr="00837A58">
        <w:rPr>
          <w:rFonts w:eastAsia="Times New Roman" w:cs="Times New Roman"/>
          <w:spacing w:val="-15"/>
        </w:rPr>
        <w:t>y</w:t>
      </w:r>
      <w:r w:rsidRPr="00837A58">
        <w:rPr>
          <w:rFonts w:eastAsia="Times New Roman" w:cs="Times New Roman"/>
        </w:rPr>
        <w:t>.</w:t>
      </w:r>
    </w:p>
    <w:p w14:paraId="697FAFCC" w14:textId="77777777" w:rsidR="007C60DC" w:rsidRPr="009507F5" w:rsidRDefault="007C60DC" w:rsidP="0078779D">
      <w:pPr>
        <w:pStyle w:val="Heading4"/>
      </w:pPr>
      <w:r w:rsidRPr="009507F5">
        <w:t>Title IX Compliance</w:t>
      </w:r>
    </w:p>
    <w:p w14:paraId="00C70E70" w14:textId="44C5C321" w:rsidR="00837A58" w:rsidRPr="004C2B1B" w:rsidRDefault="00837A58" w:rsidP="00DA05C2">
      <w:pPr>
        <w:spacing w:line="276" w:lineRule="auto"/>
        <w:jc w:val="both"/>
      </w:pPr>
      <w:r w:rsidRPr="004C2B1B">
        <w:t>Title IX of the Education Amendments of 1972 (“Title IX”) protect</w:t>
      </w:r>
      <w:r w:rsidR="00815A8B" w:rsidRPr="004C2B1B">
        <w:t>s individuals</w:t>
      </w:r>
      <w:r w:rsidRPr="004C2B1B">
        <w:t xml:space="preserve"> from discrimination based on sex</w:t>
      </w:r>
      <w:r w:rsidR="00815A8B" w:rsidRPr="004C2B1B">
        <w:t>ual orientation</w:t>
      </w:r>
      <w:r w:rsidRPr="004C2B1B">
        <w:t xml:space="preserve"> in education programs or activities which receive Federal financial assistance. Southeastern College not only complies with the letter of Title </w:t>
      </w:r>
      <w:proofErr w:type="spellStart"/>
      <w:r w:rsidRPr="004C2B1B">
        <w:t>IX's</w:t>
      </w:r>
      <w:proofErr w:type="spellEnd"/>
      <w:r w:rsidRPr="004C2B1B">
        <w:t xml:space="preserve"> requirements but also endorses the law's intent and spirit. Southeastern College is committed to compliance in all areas addressed by Title IX, including access to higher education, career education, math and science, standardized testing, athletics, education for pregnant and parenting students, learning environment, and technology, as well as sexual harassment.</w:t>
      </w:r>
    </w:p>
    <w:p w14:paraId="4AD838EF" w14:textId="6A7BF738" w:rsidR="00837A58" w:rsidRPr="004C2B1B" w:rsidRDefault="00837A58" w:rsidP="00DA05C2">
      <w:pPr>
        <w:spacing w:line="276" w:lineRule="auto"/>
        <w:jc w:val="both"/>
      </w:pPr>
      <w:r w:rsidRPr="004C2B1B">
        <w:t xml:space="preserve">All students are responsible to </w:t>
      </w:r>
      <w:r w:rsidR="00815A8B" w:rsidRPr="004C2B1B">
        <w:t>make certain</w:t>
      </w:r>
      <w:r w:rsidRPr="004C2B1B">
        <w:t xml:space="preserve"> that sexual discrimination</w:t>
      </w:r>
      <w:r w:rsidR="00815A8B" w:rsidRPr="004C2B1B">
        <w:t xml:space="preserve">, sexual </w:t>
      </w:r>
      <w:proofErr w:type="gramStart"/>
      <w:r w:rsidR="00815A8B" w:rsidRPr="004C2B1B">
        <w:t>violence</w:t>
      </w:r>
      <w:proofErr w:type="gramEnd"/>
      <w:r w:rsidRPr="004C2B1B">
        <w:t xml:space="preserve"> or </w:t>
      </w:r>
      <w:r w:rsidR="00815A8B" w:rsidRPr="004C2B1B">
        <w:t xml:space="preserve">sexual </w:t>
      </w:r>
      <w:r w:rsidRPr="004C2B1B">
        <w:t>harassment</w:t>
      </w:r>
      <w:r w:rsidR="00815A8B" w:rsidRPr="004C2B1B">
        <w:t xml:space="preserve"> does not occur</w:t>
      </w:r>
      <w:r w:rsidRPr="004C2B1B">
        <w:t xml:space="preserve">. If you feel that you have experienced or witnessed </w:t>
      </w:r>
      <w:r w:rsidR="00815A8B" w:rsidRPr="004C2B1B">
        <w:t xml:space="preserve">sexual </w:t>
      </w:r>
      <w:r w:rsidRPr="004C2B1B">
        <w:t>harassment</w:t>
      </w:r>
      <w:r w:rsidR="00815A8B" w:rsidRPr="004C2B1B">
        <w:t xml:space="preserve"> or sexual violence</w:t>
      </w:r>
      <w:r w:rsidRPr="004C2B1B">
        <w:t xml:space="preserve">, you </w:t>
      </w:r>
      <w:r w:rsidR="00815A8B" w:rsidRPr="004C2B1B">
        <w:t>should</w:t>
      </w:r>
      <w:r w:rsidRPr="004C2B1B">
        <w:t xml:space="preserve"> notify </w:t>
      </w:r>
      <w:r w:rsidR="00815A8B" w:rsidRPr="004C2B1B">
        <w:t xml:space="preserve">either of </w:t>
      </w:r>
      <w:r w:rsidRPr="004C2B1B">
        <w:t xml:space="preserve">the Title IX </w:t>
      </w:r>
      <w:r w:rsidR="00815A8B" w:rsidRPr="004C2B1B">
        <w:t>Coordinators</w:t>
      </w:r>
      <w:r w:rsidRPr="004C2B1B">
        <w:t xml:space="preserve"> designated below. Southeastern College forbids </w:t>
      </w:r>
      <w:r w:rsidRPr="004C2B1B">
        <w:lastRenderedPageBreak/>
        <w:t xml:space="preserve">retaliation against anyone for reporting harassment, assisting in making a harassment complaint, or cooperating in a harassment investigation, it is also a violation of Federal law. Additional details on this policy can be found at the following link </w:t>
      </w:r>
      <w:hyperlink r:id="rId25">
        <w:r w:rsidRPr="004C2B1B">
          <w:rPr>
            <w:rStyle w:val="Hyperlink"/>
          </w:rPr>
          <w:t xml:space="preserve">http://www.sec.edu/heoa </w:t>
        </w:r>
      </w:hyperlink>
      <w:r w:rsidRPr="004C2B1B">
        <w:t>and under the heading “Health &amp; Safety Information – Title IX Compliance”.</w:t>
      </w:r>
    </w:p>
    <w:p w14:paraId="50E9B308" w14:textId="500726B3" w:rsidR="007C60DC" w:rsidRPr="009507F5" w:rsidRDefault="00380232" w:rsidP="0078779D">
      <w:pPr>
        <w:pStyle w:val="Heading4"/>
      </w:pPr>
      <w:bookmarkStart w:id="74" w:name="_Hlk57211802"/>
      <w:r>
        <w:t>Title IX Coordinator</w:t>
      </w:r>
    </w:p>
    <w:bookmarkEnd w:id="74"/>
    <w:p w14:paraId="2223A5B4" w14:textId="77777777" w:rsidR="00A0425D" w:rsidRDefault="00125545" w:rsidP="00815A8B">
      <w:pPr>
        <w:spacing w:after="0" w:line="240" w:lineRule="auto"/>
        <w:jc w:val="both"/>
      </w:pPr>
      <w:r w:rsidRPr="00125545">
        <w:t>Dr. Paula Cherry</w:t>
      </w:r>
    </w:p>
    <w:p w14:paraId="34AC5AA9" w14:textId="5667DD9F" w:rsidR="00801F83" w:rsidRDefault="00973F29" w:rsidP="00815A8B">
      <w:pPr>
        <w:spacing w:after="0" w:line="240" w:lineRule="auto"/>
        <w:jc w:val="both"/>
      </w:pPr>
      <w:r w:rsidRPr="00973F29">
        <w:t>Regional Director of Program Development and Academic Technologies</w:t>
      </w:r>
    </w:p>
    <w:p w14:paraId="447615F3" w14:textId="48B37E16" w:rsidR="00A65EBE" w:rsidRDefault="00F924C3" w:rsidP="00815A8B">
      <w:pPr>
        <w:spacing w:after="0" w:line="240" w:lineRule="auto"/>
        <w:jc w:val="both"/>
      </w:pPr>
      <w:r>
        <w:t>5875 NW 163</w:t>
      </w:r>
      <w:r w:rsidRPr="00F924C3">
        <w:rPr>
          <w:vertAlign w:val="superscript"/>
        </w:rPr>
        <w:t>rd</w:t>
      </w:r>
      <w:r>
        <w:t xml:space="preserve"> Street, Suite 102</w:t>
      </w:r>
      <w:r w:rsidR="005C46DF">
        <w:t xml:space="preserve">, Miami Lakes, FL </w:t>
      </w:r>
      <w:r w:rsidR="00B26C15">
        <w:t>33014</w:t>
      </w:r>
    </w:p>
    <w:p w14:paraId="2C087D30" w14:textId="77D58B5A" w:rsidR="00125545" w:rsidRDefault="00D37F56" w:rsidP="00815A8B">
      <w:pPr>
        <w:spacing w:after="0" w:line="240" w:lineRule="auto"/>
        <w:jc w:val="both"/>
      </w:pPr>
      <w:r w:rsidRPr="00D37F56">
        <w:t xml:space="preserve">Tel: </w:t>
      </w:r>
      <w:r>
        <w:t>(</w:t>
      </w:r>
      <w:r w:rsidR="00F924C3">
        <w:t>305</w:t>
      </w:r>
      <w:r>
        <w:t xml:space="preserve">) </w:t>
      </w:r>
      <w:r w:rsidR="00F924C3">
        <w:t>820-5003</w:t>
      </w:r>
    </w:p>
    <w:p w14:paraId="655B4D21" w14:textId="66443A12" w:rsidR="00D37F56" w:rsidRDefault="001F1E30" w:rsidP="00815A8B">
      <w:pPr>
        <w:spacing w:after="0" w:line="240" w:lineRule="auto"/>
        <w:jc w:val="both"/>
      </w:pPr>
      <w:hyperlink r:id="rId26" w:history="1">
        <w:r w:rsidR="00D37F56" w:rsidRPr="001E5FF0">
          <w:rPr>
            <w:rStyle w:val="Hyperlink"/>
          </w:rPr>
          <w:t>pcherry@sec.edu</w:t>
        </w:r>
      </w:hyperlink>
      <w:r w:rsidR="00D37F56">
        <w:t xml:space="preserve"> </w:t>
      </w:r>
    </w:p>
    <w:p w14:paraId="07DBF553" w14:textId="77777777" w:rsidR="007C60DC" w:rsidRPr="009507F5" w:rsidRDefault="007C60DC" w:rsidP="0078779D">
      <w:pPr>
        <w:pStyle w:val="Heading1"/>
      </w:pPr>
      <w:bookmarkStart w:id="75" w:name="_Toc428875622"/>
      <w:bookmarkStart w:id="76" w:name="_Toc113472227"/>
      <w:bookmarkEnd w:id="62"/>
      <w:bookmarkEnd w:id="63"/>
      <w:bookmarkEnd w:id="64"/>
      <w:bookmarkEnd w:id="65"/>
      <w:r w:rsidRPr="009507F5">
        <w:t>OWNERSHIP AND GOVERNING BODY</w:t>
      </w:r>
      <w:bookmarkEnd w:id="75"/>
      <w:bookmarkEnd w:id="76"/>
    </w:p>
    <w:p w14:paraId="1613CBAC" w14:textId="03F3BDCB" w:rsidR="00837A58" w:rsidRPr="004C2B1B" w:rsidRDefault="00837A58" w:rsidP="00DA05C2">
      <w:pPr>
        <w:spacing w:line="276" w:lineRule="auto"/>
        <w:jc w:val="both"/>
      </w:pPr>
      <w:r w:rsidRPr="004C2B1B">
        <w:t xml:space="preserve">Southeastern College is wholly owned by BAR Education, Inc., </w:t>
      </w:r>
      <w:r w:rsidR="0011760F">
        <w:t>5875 NW 163</w:t>
      </w:r>
      <w:r w:rsidR="0011760F" w:rsidRPr="0011760F">
        <w:rPr>
          <w:vertAlign w:val="superscript"/>
        </w:rPr>
        <w:t>rd</w:t>
      </w:r>
      <w:r w:rsidR="0011760F">
        <w:t xml:space="preserve"> Street</w:t>
      </w:r>
      <w:r w:rsidRPr="004C2B1B">
        <w:t>, Suite 10</w:t>
      </w:r>
      <w:r w:rsidR="004E1664">
        <w:t>2</w:t>
      </w:r>
      <w:r w:rsidRPr="004C2B1B">
        <w:t xml:space="preserve">, </w:t>
      </w:r>
      <w:r w:rsidR="0011760F">
        <w:t>Miami Lakes, FL 33014</w:t>
      </w:r>
      <w:r w:rsidRPr="004C2B1B">
        <w:t xml:space="preserve">. Dr. Arthur Keiser and Belinda Keiser are the primary shareholders. </w:t>
      </w:r>
    </w:p>
    <w:p w14:paraId="0746B76C" w14:textId="0953A703" w:rsidR="00522DF1" w:rsidRDefault="00837A58" w:rsidP="00EA3A8C">
      <w:pPr>
        <w:spacing w:line="276" w:lineRule="auto"/>
        <w:jc w:val="both"/>
      </w:pPr>
      <w:r w:rsidRPr="004C2B1B">
        <w:t>The information in this catalog is current as to the time it went to print.</w:t>
      </w:r>
    </w:p>
    <w:p w14:paraId="693AD097" w14:textId="77777777" w:rsidR="00EA3A8C" w:rsidRDefault="00EA3A8C" w:rsidP="00EA3A8C">
      <w:pPr>
        <w:spacing w:line="276" w:lineRule="auto"/>
        <w:jc w:val="both"/>
      </w:pPr>
    </w:p>
    <w:p w14:paraId="55A8D842" w14:textId="77777777" w:rsidR="00673074" w:rsidRPr="009507F5" w:rsidRDefault="00673074" w:rsidP="00EA3A8C">
      <w:pPr>
        <w:pStyle w:val="Categoryheader"/>
      </w:pPr>
      <w:bookmarkStart w:id="77" w:name="_Toc329017554"/>
      <w:bookmarkStart w:id="78" w:name="_Toc428875623"/>
      <w:bookmarkStart w:id="79" w:name="_Toc113472228"/>
      <w:r w:rsidRPr="009507F5">
        <w:t>Descriptions of Facilities and Equipment</w:t>
      </w:r>
      <w:bookmarkEnd w:id="77"/>
      <w:bookmarkEnd w:id="78"/>
      <w:bookmarkEnd w:id="79"/>
    </w:p>
    <w:p w14:paraId="3CD5255B" w14:textId="0D0B9587" w:rsidR="00837A58" w:rsidRPr="004C2B1B" w:rsidRDefault="00837A58" w:rsidP="00EA3A8C">
      <w:pPr>
        <w:spacing w:line="276" w:lineRule="auto"/>
        <w:jc w:val="both"/>
      </w:pPr>
      <w:r w:rsidRPr="004C2B1B">
        <w:t>Southeastern College’s West Palm Beac</w:t>
      </w:r>
      <w:r w:rsidR="002D3ABD">
        <w:t>h Main Campus is located at 1756 N. Congress Avenue, West Palm Beach, FL 33409.  The school is conveniently located near I-95 off FL-704/Okeechobee Boulevard. The building is approximately 20,760 square feet with air-con</w:t>
      </w:r>
      <w:r w:rsidRPr="004C2B1B">
        <w:t>ditioned and well-lit classrooms, laboratories, media/career center and offices providing students with a modern and comfortable learning environment. In addition, the Campus provides ample free parking. The equipment meets industry standards and effectively meets the objectives of the programs.</w:t>
      </w:r>
    </w:p>
    <w:p w14:paraId="0064E10D" w14:textId="676EA625" w:rsidR="002025E5" w:rsidRDefault="00837A58" w:rsidP="00DA05C2">
      <w:pPr>
        <w:spacing w:line="276" w:lineRule="auto"/>
        <w:jc w:val="both"/>
      </w:pPr>
      <w:r w:rsidRPr="004C2B1B">
        <w:t xml:space="preserve">Southeastern College’s Miami Lakes Campus is located at </w:t>
      </w:r>
      <w:r w:rsidR="002907C8" w:rsidRPr="002907C8">
        <w:t>5875 NW 163rd Street, Suite 101</w:t>
      </w:r>
      <w:r w:rsidRPr="004C2B1B">
        <w:t>, Miami Lakes, FL 3301</w:t>
      </w:r>
      <w:r w:rsidR="00565E0A">
        <w:t>4</w:t>
      </w:r>
      <w:r w:rsidRPr="004C2B1B">
        <w:t xml:space="preserve">. The school is conveniently located near all </w:t>
      </w:r>
      <w:r w:rsidRPr="004C2B1B">
        <w:lastRenderedPageBreak/>
        <w:t xml:space="preserve">major interstates and the Florida Turnpike. The building encompasses over </w:t>
      </w:r>
      <w:r w:rsidR="004D6B9A">
        <w:t>39,97</w:t>
      </w:r>
      <w:r w:rsidR="0009687D">
        <w:t>1</w:t>
      </w:r>
      <w:r w:rsidRPr="004C2B1B">
        <w:t xml:space="preserve"> square feet of air-conditioned and well-lit classrooms, laboratories, computer labs, a media/career center, student lounge, and offices providing students with a modern and comfortable learning environment. In addition, the College provides ample free parking. All equipment used at the College is compatible with industry standards and effectively meets the objectives of the programs.</w:t>
      </w:r>
      <w:r w:rsidR="002025E5" w:rsidRPr="002025E5">
        <w:t xml:space="preserve"> </w:t>
      </w:r>
    </w:p>
    <w:p w14:paraId="1A9CBC5A" w14:textId="4540DD7A" w:rsidR="00837A58" w:rsidRDefault="002025E5" w:rsidP="00DA05C2">
      <w:pPr>
        <w:spacing w:line="276" w:lineRule="auto"/>
        <w:jc w:val="both"/>
      </w:pPr>
      <w:r w:rsidRPr="002025E5">
        <w:t xml:space="preserve">Southeastern College’s </w:t>
      </w:r>
      <w:r>
        <w:t>Charlotte</w:t>
      </w:r>
      <w:r w:rsidRPr="002025E5">
        <w:t xml:space="preserve"> Campus is located </w:t>
      </w:r>
      <w:r w:rsidR="00022478" w:rsidRPr="00022478">
        <w:t>at 207 Regency Executive Park Drive, Charlotte, NC 28217.</w:t>
      </w:r>
      <w:r w:rsidR="00106295" w:rsidRPr="00106295">
        <w:t xml:space="preserve"> The </w:t>
      </w:r>
      <w:r w:rsidR="00B32535">
        <w:t>college</w:t>
      </w:r>
      <w:r w:rsidR="00106295" w:rsidRPr="00106295">
        <w:t xml:space="preserve"> encompasses 32,579 square </w:t>
      </w:r>
      <w:proofErr w:type="gramStart"/>
      <w:r w:rsidR="00106295" w:rsidRPr="00106295">
        <w:t>feet;</w:t>
      </w:r>
      <w:proofErr w:type="gramEnd"/>
      <w:r w:rsidR="00106295" w:rsidRPr="00106295">
        <w:t xml:space="preserve"> which includes classrooms, a media center, a student lounge, a massage clinic, a patio area, a conference room, and offices. Classrooms are clean, quiet, and air-conditioned. Classrooms are designed for lectures, hands-on instruction, and clinical internship. Instructional materials including audio-visual equipment, cushions and chairs, portable treatment tables, skeletons, and anatomical charts used to enhance learning are also available. There is ample parking. All equipment used at the school is compatible with industry standards and effectively meets the objectives of each program offered.</w:t>
      </w:r>
    </w:p>
    <w:p w14:paraId="2E3665C1" w14:textId="0AB1A0C0" w:rsidR="00801F83" w:rsidRPr="000C0C29" w:rsidRDefault="00801F83" w:rsidP="00DA05C2">
      <w:pPr>
        <w:widowControl w:val="0"/>
        <w:spacing w:before="7" w:line="276" w:lineRule="auto"/>
        <w:jc w:val="both"/>
        <w:rPr>
          <w:rFonts w:cstheme="minorHAnsi"/>
          <w:szCs w:val="18"/>
        </w:rPr>
      </w:pPr>
      <w:r w:rsidRPr="009E7E87">
        <w:rPr>
          <w:rFonts w:cstheme="minorHAnsi"/>
          <w:color w:val="231F20"/>
          <w:spacing w:val="-1"/>
          <w:szCs w:val="18"/>
        </w:rPr>
        <w:t>S</w:t>
      </w:r>
      <w:r w:rsidRPr="009E7E87">
        <w:rPr>
          <w:rFonts w:cstheme="minorHAnsi"/>
          <w:color w:val="231F20"/>
          <w:szCs w:val="18"/>
        </w:rPr>
        <w:t>outhea</w:t>
      </w:r>
      <w:r w:rsidRPr="009E7E87">
        <w:rPr>
          <w:rFonts w:cstheme="minorHAnsi"/>
          <w:color w:val="231F20"/>
          <w:spacing w:val="-1"/>
          <w:szCs w:val="18"/>
        </w:rPr>
        <w:t>s</w:t>
      </w:r>
      <w:r w:rsidRPr="009E7E87">
        <w:rPr>
          <w:rFonts w:cstheme="minorHAnsi"/>
          <w:color w:val="231F20"/>
          <w:szCs w:val="18"/>
        </w:rPr>
        <w:t>te</w:t>
      </w:r>
      <w:r w:rsidRPr="009E7E87">
        <w:rPr>
          <w:rFonts w:cstheme="minorHAnsi"/>
          <w:color w:val="231F20"/>
          <w:spacing w:val="-1"/>
          <w:szCs w:val="18"/>
        </w:rPr>
        <w:t>r</w:t>
      </w:r>
      <w:r w:rsidRPr="009E7E87">
        <w:rPr>
          <w:rFonts w:cstheme="minorHAnsi"/>
          <w:color w:val="231F20"/>
          <w:szCs w:val="18"/>
        </w:rPr>
        <w:t>n</w:t>
      </w:r>
      <w:r w:rsidRPr="009E7E87">
        <w:rPr>
          <w:rFonts w:cstheme="minorHAnsi"/>
          <w:color w:val="231F20"/>
          <w:spacing w:val="27"/>
          <w:szCs w:val="18"/>
        </w:rPr>
        <w:t xml:space="preserve"> </w:t>
      </w:r>
      <w:r w:rsidRPr="009E7E87">
        <w:rPr>
          <w:rFonts w:cstheme="minorHAnsi"/>
          <w:color w:val="231F20"/>
          <w:szCs w:val="18"/>
        </w:rPr>
        <w:t>College’s Columbia Campus</w:t>
      </w:r>
      <w:r w:rsidRPr="009E7E87">
        <w:rPr>
          <w:rFonts w:cstheme="minorHAnsi"/>
          <w:color w:val="231F20"/>
          <w:spacing w:val="27"/>
          <w:szCs w:val="18"/>
        </w:rPr>
        <w:t xml:space="preserve"> </w:t>
      </w:r>
      <w:r w:rsidRPr="009E7E87">
        <w:rPr>
          <w:rFonts w:cstheme="minorHAnsi"/>
          <w:color w:val="231F20"/>
          <w:szCs w:val="18"/>
        </w:rPr>
        <w:t>is</w:t>
      </w:r>
      <w:r w:rsidRPr="009E7E87">
        <w:rPr>
          <w:rFonts w:cstheme="minorHAnsi"/>
          <w:color w:val="231F20"/>
          <w:spacing w:val="27"/>
          <w:szCs w:val="18"/>
        </w:rPr>
        <w:t xml:space="preserve"> </w:t>
      </w:r>
      <w:r w:rsidRPr="009E7E87">
        <w:rPr>
          <w:rFonts w:cstheme="minorHAnsi"/>
          <w:color w:val="231F20"/>
          <w:szCs w:val="18"/>
        </w:rPr>
        <w:t>lo</w:t>
      </w:r>
      <w:r w:rsidRPr="009E7E87">
        <w:rPr>
          <w:rFonts w:cstheme="minorHAnsi"/>
          <w:color w:val="231F20"/>
          <w:spacing w:val="-1"/>
          <w:szCs w:val="18"/>
        </w:rPr>
        <w:t>c</w:t>
      </w:r>
      <w:r w:rsidRPr="009E7E87">
        <w:rPr>
          <w:rFonts w:cstheme="minorHAnsi"/>
          <w:color w:val="231F20"/>
          <w:szCs w:val="18"/>
        </w:rPr>
        <w:t>at</w:t>
      </w:r>
      <w:r w:rsidRPr="009E7E87">
        <w:rPr>
          <w:rFonts w:cstheme="minorHAnsi"/>
          <w:color w:val="231F20"/>
          <w:spacing w:val="-1"/>
          <w:szCs w:val="18"/>
        </w:rPr>
        <w:t>e</w:t>
      </w:r>
      <w:r w:rsidRPr="009E7E87">
        <w:rPr>
          <w:rFonts w:cstheme="minorHAnsi"/>
          <w:color w:val="231F20"/>
          <w:szCs w:val="18"/>
        </w:rPr>
        <w:t>d</w:t>
      </w:r>
      <w:r w:rsidRPr="009E7E87">
        <w:rPr>
          <w:rFonts w:cstheme="minorHAnsi"/>
          <w:color w:val="231F20"/>
          <w:spacing w:val="27"/>
          <w:szCs w:val="18"/>
        </w:rPr>
        <w:t xml:space="preserve"> </w:t>
      </w:r>
      <w:r w:rsidRPr="009E7E87">
        <w:rPr>
          <w:rFonts w:cstheme="minorHAnsi"/>
          <w:color w:val="231F20"/>
          <w:szCs w:val="18"/>
        </w:rPr>
        <w:t>at</w:t>
      </w:r>
      <w:r w:rsidRPr="009E7E87">
        <w:rPr>
          <w:rFonts w:cstheme="minorHAnsi"/>
          <w:color w:val="231F20"/>
          <w:spacing w:val="27"/>
          <w:szCs w:val="18"/>
        </w:rPr>
        <w:t xml:space="preserve"> </w:t>
      </w:r>
      <w:r w:rsidR="009E7E87" w:rsidRPr="009E7E87">
        <w:rPr>
          <w:rFonts w:cstheme="minorHAnsi"/>
          <w:color w:val="231F20"/>
          <w:szCs w:val="18"/>
        </w:rPr>
        <w:t xml:space="preserve">581 Columbia Mall Boulevard Columbia, SC 29223 </w:t>
      </w:r>
      <w:r w:rsidRPr="00BD1DA5">
        <w:rPr>
          <w:rFonts w:cstheme="minorHAnsi"/>
          <w:color w:val="231F20"/>
          <w:szCs w:val="18"/>
        </w:rPr>
        <w:t>The</w:t>
      </w:r>
      <w:r w:rsidRPr="00BD1DA5">
        <w:rPr>
          <w:rFonts w:cstheme="minorHAnsi"/>
          <w:color w:val="231F20"/>
          <w:spacing w:val="15"/>
          <w:szCs w:val="18"/>
        </w:rPr>
        <w:t xml:space="preserve"> </w:t>
      </w:r>
      <w:r w:rsidRPr="00BD1DA5">
        <w:rPr>
          <w:rFonts w:cstheme="minorHAnsi"/>
          <w:color w:val="231F20"/>
          <w:spacing w:val="-1"/>
          <w:szCs w:val="18"/>
        </w:rPr>
        <w:t>s</w:t>
      </w:r>
      <w:r w:rsidRPr="00BD1DA5">
        <w:rPr>
          <w:rFonts w:cstheme="minorHAnsi"/>
          <w:color w:val="231F20"/>
          <w:szCs w:val="18"/>
        </w:rPr>
        <w:t>chool</w:t>
      </w:r>
      <w:r w:rsidRPr="00BD1DA5">
        <w:rPr>
          <w:rFonts w:cstheme="minorHAnsi"/>
          <w:color w:val="231F20"/>
          <w:spacing w:val="14"/>
          <w:szCs w:val="18"/>
        </w:rPr>
        <w:t xml:space="preserve"> </w:t>
      </w:r>
      <w:r w:rsidRPr="00BD1DA5">
        <w:rPr>
          <w:rFonts w:cstheme="minorHAnsi"/>
          <w:color w:val="231F20"/>
          <w:szCs w:val="18"/>
        </w:rPr>
        <w:t>is conven</w:t>
      </w:r>
      <w:r w:rsidRPr="00BD1DA5">
        <w:rPr>
          <w:rFonts w:cstheme="minorHAnsi"/>
          <w:color w:val="231F20"/>
          <w:spacing w:val="-1"/>
          <w:szCs w:val="18"/>
        </w:rPr>
        <w:t>i</w:t>
      </w:r>
      <w:r w:rsidRPr="00BD1DA5">
        <w:rPr>
          <w:rFonts w:cstheme="minorHAnsi"/>
          <w:color w:val="231F20"/>
          <w:szCs w:val="18"/>
        </w:rPr>
        <w:t>ently</w:t>
      </w:r>
      <w:r w:rsidRPr="00BD1DA5">
        <w:rPr>
          <w:rFonts w:cstheme="minorHAnsi"/>
          <w:color w:val="231F20"/>
          <w:spacing w:val="4"/>
          <w:szCs w:val="18"/>
        </w:rPr>
        <w:t xml:space="preserve"> </w:t>
      </w:r>
      <w:r w:rsidRPr="00BD1DA5">
        <w:rPr>
          <w:rFonts w:cstheme="minorHAnsi"/>
          <w:color w:val="231F20"/>
          <w:szCs w:val="18"/>
        </w:rPr>
        <w:t>loca</w:t>
      </w:r>
      <w:r w:rsidRPr="00BD1DA5">
        <w:rPr>
          <w:rFonts w:cstheme="minorHAnsi"/>
          <w:color w:val="231F20"/>
          <w:spacing w:val="-1"/>
          <w:szCs w:val="18"/>
        </w:rPr>
        <w:t>t</w:t>
      </w:r>
      <w:r w:rsidRPr="00BD1DA5">
        <w:rPr>
          <w:rFonts w:cstheme="minorHAnsi"/>
          <w:color w:val="231F20"/>
          <w:szCs w:val="18"/>
        </w:rPr>
        <w:t>ed</w:t>
      </w:r>
      <w:r w:rsidR="00BF7657" w:rsidRPr="00BD1DA5">
        <w:rPr>
          <w:rFonts w:cstheme="minorHAnsi"/>
          <w:color w:val="231F20"/>
          <w:szCs w:val="18"/>
        </w:rPr>
        <w:t xml:space="preserve"> at the junction of I</w:t>
      </w:r>
      <w:r w:rsidR="00ED6EEE" w:rsidRPr="00BD1DA5">
        <w:rPr>
          <w:rFonts w:cstheme="minorHAnsi"/>
          <w:color w:val="231F20"/>
          <w:szCs w:val="18"/>
        </w:rPr>
        <w:t>-20 and Two Notch Road</w:t>
      </w:r>
      <w:r w:rsidRPr="00BD1DA5">
        <w:rPr>
          <w:rFonts w:cstheme="minorHAnsi"/>
          <w:color w:val="231F20"/>
          <w:szCs w:val="18"/>
        </w:rPr>
        <w:t>.</w:t>
      </w:r>
      <w:r w:rsidRPr="00BD1DA5">
        <w:rPr>
          <w:rFonts w:cstheme="minorHAnsi"/>
          <w:color w:val="231F20"/>
          <w:spacing w:val="1"/>
          <w:szCs w:val="18"/>
        </w:rPr>
        <w:t xml:space="preserve"> </w:t>
      </w:r>
      <w:r w:rsidRPr="00BD1DA5">
        <w:rPr>
          <w:rFonts w:cstheme="minorHAnsi"/>
          <w:color w:val="231F20"/>
          <w:szCs w:val="18"/>
        </w:rPr>
        <w:t>The</w:t>
      </w:r>
      <w:r w:rsidRPr="00BD1DA5">
        <w:rPr>
          <w:rFonts w:cstheme="minorHAnsi"/>
          <w:color w:val="231F20"/>
          <w:spacing w:val="10"/>
          <w:szCs w:val="18"/>
        </w:rPr>
        <w:t xml:space="preserve"> </w:t>
      </w:r>
      <w:r w:rsidRPr="00BD1DA5">
        <w:rPr>
          <w:rFonts w:cstheme="minorHAnsi"/>
          <w:color w:val="231F20"/>
          <w:spacing w:val="-1"/>
          <w:szCs w:val="18"/>
        </w:rPr>
        <w:t>s</w:t>
      </w:r>
      <w:r w:rsidRPr="00BD1DA5">
        <w:rPr>
          <w:rFonts w:cstheme="minorHAnsi"/>
          <w:color w:val="231F20"/>
          <w:szCs w:val="18"/>
        </w:rPr>
        <w:t>chool</w:t>
      </w:r>
      <w:r w:rsidRPr="00BD1DA5">
        <w:rPr>
          <w:rFonts w:cstheme="minorHAnsi"/>
          <w:color w:val="231F20"/>
          <w:spacing w:val="10"/>
          <w:szCs w:val="18"/>
        </w:rPr>
        <w:t xml:space="preserve"> </w:t>
      </w:r>
      <w:r w:rsidRPr="00BD1DA5">
        <w:rPr>
          <w:rFonts w:cstheme="minorHAnsi"/>
          <w:color w:val="231F20"/>
          <w:szCs w:val="18"/>
        </w:rPr>
        <w:t>en</w:t>
      </w:r>
      <w:r w:rsidRPr="00BD1DA5">
        <w:rPr>
          <w:rFonts w:cstheme="minorHAnsi"/>
          <w:color w:val="231F20"/>
          <w:spacing w:val="-1"/>
          <w:szCs w:val="18"/>
        </w:rPr>
        <w:t>c</w:t>
      </w:r>
      <w:r w:rsidRPr="00BD1DA5">
        <w:rPr>
          <w:rFonts w:cstheme="minorHAnsi"/>
          <w:color w:val="231F20"/>
          <w:szCs w:val="18"/>
        </w:rPr>
        <w:t>omp</w:t>
      </w:r>
      <w:r w:rsidRPr="00BD1DA5">
        <w:rPr>
          <w:rFonts w:cstheme="minorHAnsi"/>
          <w:color w:val="231F20"/>
          <w:spacing w:val="-1"/>
          <w:szCs w:val="18"/>
        </w:rPr>
        <w:t>as</w:t>
      </w:r>
      <w:r w:rsidRPr="00BD1DA5">
        <w:rPr>
          <w:rFonts w:cstheme="minorHAnsi"/>
          <w:color w:val="231F20"/>
          <w:szCs w:val="18"/>
        </w:rPr>
        <w:t>ses</w:t>
      </w:r>
      <w:r w:rsidRPr="00BD1DA5">
        <w:rPr>
          <w:rFonts w:cstheme="minorHAnsi"/>
          <w:color w:val="231F20"/>
          <w:spacing w:val="10"/>
          <w:szCs w:val="18"/>
        </w:rPr>
        <w:t xml:space="preserve"> </w:t>
      </w:r>
      <w:r w:rsidR="003F3C6A" w:rsidRPr="00BD1DA5">
        <w:rPr>
          <w:rFonts w:cstheme="minorHAnsi"/>
          <w:color w:val="231F20"/>
          <w:szCs w:val="18"/>
        </w:rPr>
        <w:t>45,191</w:t>
      </w:r>
      <w:r w:rsidRPr="00BD1DA5">
        <w:rPr>
          <w:rFonts w:cstheme="minorHAnsi"/>
          <w:color w:val="231F20"/>
          <w:spacing w:val="10"/>
          <w:szCs w:val="18"/>
        </w:rPr>
        <w:t xml:space="preserve"> </w:t>
      </w:r>
      <w:r w:rsidRPr="00BD1DA5">
        <w:rPr>
          <w:rFonts w:cstheme="minorHAnsi"/>
          <w:color w:val="231F20"/>
          <w:spacing w:val="-1"/>
          <w:szCs w:val="18"/>
        </w:rPr>
        <w:t>s</w:t>
      </w:r>
      <w:r w:rsidRPr="00BD1DA5">
        <w:rPr>
          <w:rFonts w:cstheme="minorHAnsi"/>
          <w:color w:val="231F20"/>
          <w:szCs w:val="18"/>
        </w:rPr>
        <w:t>quare</w:t>
      </w:r>
      <w:r w:rsidRPr="00BD1DA5">
        <w:rPr>
          <w:rFonts w:cstheme="minorHAnsi"/>
          <w:color w:val="231F20"/>
          <w:spacing w:val="9"/>
          <w:szCs w:val="18"/>
        </w:rPr>
        <w:t xml:space="preserve"> </w:t>
      </w:r>
      <w:r w:rsidRPr="00BD1DA5">
        <w:rPr>
          <w:rFonts w:cstheme="minorHAnsi"/>
          <w:color w:val="231F20"/>
          <w:szCs w:val="18"/>
        </w:rPr>
        <w:t>feet</w:t>
      </w:r>
      <w:r w:rsidRPr="00BD1DA5">
        <w:rPr>
          <w:rFonts w:cstheme="minorHAnsi"/>
          <w:color w:val="231F20"/>
          <w:spacing w:val="22"/>
          <w:szCs w:val="18"/>
        </w:rPr>
        <w:t xml:space="preserve"> </w:t>
      </w:r>
      <w:r w:rsidRPr="00BD1DA5">
        <w:rPr>
          <w:rFonts w:cstheme="minorHAnsi"/>
          <w:color w:val="231F20"/>
          <w:szCs w:val="18"/>
        </w:rPr>
        <w:t>of</w:t>
      </w:r>
      <w:r w:rsidRPr="00BD1DA5">
        <w:rPr>
          <w:rFonts w:cstheme="minorHAnsi"/>
          <w:color w:val="231F20"/>
          <w:spacing w:val="22"/>
          <w:szCs w:val="18"/>
        </w:rPr>
        <w:t xml:space="preserve"> </w:t>
      </w:r>
      <w:r w:rsidRPr="00BD1DA5">
        <w:rPr>
          <w:rFonts w:cstheme="minorHAnsi"/>
          <w:color w:val="231F20"/>
          <w:szCs w:val="18"/>
        </w:rPr>
        <w:t>air</w:t>
      </w:r>
      <w:r w:rsidRPr="00BD1DA5">
        <w:rPr>
          <w:rFonts w:cstheme="minorHAnsi"/>
          <w:color w:val="231F20"/>
          <w:spacing w:val="21"/>
          <w:szCs w:val="18"/>
        </w:rPr>
        <w:t xml:space="preserve"> </w:t>
      </w:r>
      <w:r w:rsidRPr="00BD1DA5">
        <w:rPr>
          <w:rFonts w:cstheme="minorHAnsi"/>
          <w:color w:val="231F20"/>
          <w:szCs w:val="18"/>
        </w:rPr>
        <w:t>cond</w:t>
      </w:r>
      <w:r w:rsidRPr="00BD1DA5">
        <w:rPr>
          <w:rFonts w:cstheme="minorHAnsi"/>
          <w:color w:val="231F20"/>
          <w:spacing w:val="-1"/>
          <w:szCs w:val="18"/>
        </w:rPr>
        <w:t>i</w:t>
      </w:r>
      <w:r w:rsidRPr="00BD1DA5">
        <w:rPr>
          <w:rFonts w:cstheme="minorHAnsi"/>
          <w:color w:val="231F20"/>
          <w:szCs w:val="18"/>
        </w:rPr>
        <w:t>tioned</w:t>
      </w:r>
      <w:r w:rsidRPr="00BD1DA5">
        <w:rPr>
          <w:rFonts w:cstheme="minorHAnsi"/>
          <w:color w:val="231F20"/>
          <w:spacing w:val="-1"/>
          <w:szCs w:val="18"/>
        </w:rPr>
        <w:t>/</w:t>
      </w:r>
      <w:r w:rsidRPr="00BD1DA5">
        <w:rPr>
          <w:rFonts w:cstheme="minorHAnsi"/>
          <w:color w:val="231F20"/>
          <w:szCs w:val="18"/>
        </w:rPr>
        <w:t>heated</w:t>
      </w:r>
      <w:r w:rsidRPr="00BD1DA5">
        <w:rPr>
          <w:rFonts w:cstheme="minorHAnsi"/>
          <w:color w:val="231F20"/>
          <w:spacing w:val="-3"/>
          <w:szCs w:val="18"/>
        </w:rPr>
        <w:t xml:space="preserve"> </w:t>
      </w:r>
      <w:r w:rsidRPr="00BD1DA5">
        <w:rPr>
          <w:rFonts w:cstheme="minorHAnsi"/>
          <w:color w:val="231F20"/>
          <w:szCs w:val="18"/>
        </w:rPr>
        <w:t>and</w:t>
      </w:r>
      <w:r w:rsidRPr="00BD1DA5">
        <w:rPr>
          <w:rFonts w:cstheme="minorHAnsi"/>
          <w:color w:val="231F20"/>
          <w:spacing w:val="-2"/>
          <w:szCs w:val="18"/>
        </w:rPr>
        <w:t xml:space="preserve"> </w:t>
      </w:r>
      <w:r w:rsidRPr="00BD1DA5">
        <w:rPr>
          <w:rFonts w:cstheme="minorHAnsi"/>
          <w:color w:val="231F20"/>
          <w:spacing w:val="-1"/>
          <w:szCs w:val="18"/>
        </w:rPr>
        <w:t>w</w:t>
      </w:r>
      <w:r w:rsidRPr="00BD1DA5">
        <w:rPr>
          <w:rFonts w:cstheme="minorHAnsi"/>
          <w:color w:val="231F20"/>
          <w:szCs w:val="18"/>
        </w:rPr>
        <w:t>el</w:t>
      </w:r>
      <w:r w:rsidRPr="00BD1DA5">
        <w:rPr>
          <w:rFonts w:cstheme="minorHAnsi"/>
          <w:color w:val="231F20"/>
          <w:spacing w:val="-1"/>
          <w:szCs w:val="18"/>
        </w:rPr>
        <w:t>l</w:t>
      </w:r>
      <w:r w:rsidRPr="00BD1DA5">
        <w:rPr>
          <w:rFonts w:cstheme="minorHAnsi"/>
          <w:color w:val="231F20"/>
          <w:szCs w:val="18"/>
        </w:rPr>
        <w:t>-lit</w:t>
      </w:r>
      <w:r w:rsidRPr="00BD1DA5">
        <w:rPr>
          <w:rFonts w:cstheme="minorHAnsi"/>
          <w:color w:val="231F20"/>
          <w:spacing w:val="-2"/>
          <w:szCs w:val="18"/>
        </w:rPr>
        <w:t xml:space="preserve"> </w:t>
      </w:r>
      <w:r w:rsidRPr="00BD1DA5">
        <w:rPr>
          <w:rFonts w:cstheme="minorHAnsi"/>
          <w:color w:val="231F20"/>
          <w:szCs w:val="18"/>
        </w:rPr>
        <w:t>cl</w:t>
      </w:r>
      <w:r w:rsidRPr="00BD1DA5">
        <w:rPr>
          <w:rFonts w:cstheme="minorHAnsi"/>
          <w:color w:val="231F20"/>
          <w:spacing w:val="-1"/>
          <w:szCs w:val="18"/>
        </w:rPr>
        <w:t>ass</w:t>
      </w:r>
      <w:r w:rsidRPr="00BD1DA5">
        <w:rPr>
          <w:rFonts w:cstheme="minorHAnsi"/>
          <w:color w:val="231F20"/>
          <w:szCs w:val="18"/>
        </w:rPr>
        <w:t>room</w:t>
      </w:r>
      <w:r w:rsidRPr="00BD1DA5">
        <w:rPr>
          <w:rFonts w:cstheme="minorHAnsi"/>
          <w:color w:val="231F20"/>
          <w:spacing w:val="-1"/>
          <w:szCs w:val="18"/>
        </w:rPr>
        <w:t>s</w:t>
      </w:r>
      <w:r w:rsidRPr="00BD1DA5">
        <w:rPr>
          <w:rFonts w:cstheme="minorHAnsi"/>
          <w:color w:val="231F20"/>
          <w:szCs w:val="18"/>
        </w:rPr>
        <w:t>, labor</w:t>
      </w:r>
      <w:r w:rsidRPr="00BD1DA5">
        <w:rPr>
          <w:rFonts w:cstheme="minorHAnsi"/>
          <w:color w:val="231F20"/>
          <w:spacing w:val="-1"/>
          <w:szCs w:val="18"/>
        </w:rPr>
        <w:t>a</w:t>
      </w:r>
      <w:r w:rsidRPr="00BD1DA5">
        <w:rPr>
          <w:rFonts w:cstheme="minorHAnsi"/>
          <w:color w:val="231F20"/>
          <w:szCs w:val="18"/>
        </w:rPr>
        <w:t>torie</w:t>
      </w:r>
      <w:r w:rsidRPr="00BD1DA5">
        <w:rPr>
          <w:rFonts w:cstheme="minorHAnsi"/>
          <w:color w:val="231F20"/>
          <w:spacing w:val="-1"/>
          <w:szCs w:val="18"/>
        </w:rPr>
        <w:t>s</w:t>
      </w:r>
      <w:r w:rsidRPr="00BD1DA5">
        <w:rPr>
          <w:rFonts w:cstheme="minorHAnsi"/>
          <w:color w:val="231F20"/>
          <w:szCs w:val="18"/>
        </w:rPr>
        <w:t>, media</w:t>
      </w:r>
      <w:r w:rsidRPr="00BD1DA5">
        <w:rPr>
          <w:rFonts w:cstheme="minorHAnsi"/>
          <w:color w:val="231F20"/>
          <w:spacing w:val="-3"/>
          <w:szCs w:val="18"/>
        </w:rPr>
        <w:t xml:space="preserve"> </w:t>
      </w:r>
      <w:r w:rsidRPr="00BD1DA5">
        <w:rPr>
          <w:rFonts w:cstheme="minorHAnsi"/>
          <w:color w:val="231F20"/>
          <w:szCs w:val="18"/>
        </w:rPr>
        <w:t>cent</w:t>
      </w:r>
      <w:r w:rsidRPr="00BD1DA5">
        <w:rPr>
          <w:rFonts w:cstheme="minorHAnsi"/>
          <w:color w:val="231F20"/>
          <w:spacing w:val="-1"/>
          <w:szCs w:val="18"/>
        </w:rPr>
        <w:t>e</w:t>
      </w:r>
      <w:r w:rsidRPr="00BD1DA5">
        <w:rPr>
          <w:rFonts w:cstheme="minorHAnsi"/>
          <w:color w:val="231F20"/>
          <w:szCs w:val="18"/>
        </w:rPr>
        <w:t>r, student lounge</w:t>
      </w:r>
      <w:r w:rsidRPr="00BD1DA5">
        <w:rPr>
          <w:rFonts w:cstheme="minorHAnsi"/>
          <w:color w:val="231F20"/>
          <w:spacing w:val="-2"/>
          <w:szCs w:val="18"/>
        </w:rPr>
        <w:t xml:space="preserve"> </w:t>
      </w:r>
      <w:r w:rsidRPr="00BD1DA5">
        <w:rPr>
          <w:rFonts w:cstheme="minorHAnsi"/>
          <w:color w:val="231F20"/>
          <w:szCs w:val="18"/>
        </w:rPr>
        <w:t>and o</w:t>
      </w:r>
      <w:r w:rsidRPr="00BD1DA5">
        <w:rPr>
          <w:rFonts w:cstheme="minorHAnsi"/>
          <w:color w:val="231F20"/>
          <w:spacing w:val="-4"/>
          <w:szCs w:val="18"/>
        </w:rPr>
        <w:t>f</w:t>
      </w:r>
      <w:r w:rsidRPr="00BD1DA5">
        <w:rPr>
          <w:rFonts w:cstheme="minorHAnsi"/>
          <w:color w:val="231F20"/>
          <w:szCs w:val="18"/>
        </w:rPr>
        <w:t>fi</w:t>
      </w:r>
      <w:r w:rsidRPr="00BD1DA5">
        <w:rPr>
          <w:rFonts w:cstheme="minorHAnsi"/>
          <w:color w:val="231F20"/>
          <w:spacing w:val="-1"/>
          <w:szCs w:val="18"/>
        </w:rPr>
        <w:t>c</w:t>
      </w:r>
      <w:r w:rsidRPr="00BD1DA5">
        <w:rPr>
          <w:rFonts w:cstheme="minorHAnsi"/>
          <w:color w:val="231F20"/>
          <w:szCs w:val="18"/>
        </w:rPr>
        <w:t>es</w:t>
      </w:r>
      <w:r w:rsidRPr="00BD1DA5">
        <w:rPr>
          <w:rFonts w:cstheme="minorHAnsi"/>
          <w:color w:val="231F20"/>
          <w:spacing w:val="7"/>
          <w:szCs w:val="18"/>
        </w:rPr>
        <w:t xml:space="preserve"> </w:t>
      </w:r>
      <w:r w:rsidRPr="00BD1DA5">
        <w:rPr>
          <w:rFonts w:cstheme="minorHAnsi"/>
          <w:color w:val="231F20"/>
          <w:szCs w:val="18"/>
        </w:rPr>
        <w:t>providing</w:t>
      </w:r>
      <w:r w:rsidRPr="00BD1DA5">
        <w:rPr>
          <w:rFonts w:cstheme="minorHAnsi"/>
          <w:color w:val="231F20"/>
          <w:spacing w:val="8"/>
          <w:szCs w:val="18"/>
        </w:rPr>
        <w:t xml:space="preserve"> </w:t>
      </w:r>
      <w:r w:rsidRPr="00BD1DA5">
        <w:rPr>
          <w:rFonts w:cstheme="minorHAnsi"/>
          <w:color w:val="231F20"/>
          <w:szCs w:val="18"/>
        </w:rPr>
        <w:t>stud</w:t>
      </w:r>
      <w:r w:rsidRPr="00BD1DA5">
        <w:rPr>
          <w:rFonts w:cstheme="minorHAnsi"/>
          <w:color w:val="231F20"/>
          <w:spacing w:val="-1"/>
          <w:szCs w:val="18"/>
        </w:rPr>
        <w:t>e</w:t>
      </w:r>
      <w:r w:rsidRPr="00BD1DA5">
        <w:rPr>
          <w:rFonts w:cstheme="minorHAnsi"/>
          <w:color w:val="231F20"/>
          <w:szCs w:val="18"/>
        </w:rPr>
        <w:t>nts</w:t>
      </w:r>
      <w:r w:rsidRPr="00BD1DA5">
        <w:rPr>
          <w:rFonts w:cstheme="minorHAnsi"/>
          <w:color w:val="231F20"/>
          <w:spacing w:val="7"/>
          <w:szCs w:val="18"/>
        </w:rPr>
        <w:t xml:space="preserve"> </w:t>
      </w:r>
      <w:r w:rsidRPr="00BD1DA5">
        <w:rPr>
          <w:rFonts w:cstheme="minorHAnsi"/>
          <w:color w:val="231F20"/>
          <w:spacing w:val="-1"/>
          <w:szCs w:val="18"/>
        </w:rPr>
        <w:t>w</w:t>
      </w:r>
      <w:r w:rsidRPr="00BD1DA5">
        <w:rPr>
          <w:rFonts w:cstheme="minorHAnsi"/>
          <w:color w:val="231F20"/>
          <w:szCs w:val="18"/>
        </w:rPr>
        <w:t>ith</w:t>
      </w:r>
      <w:r w:rsidRPr="00BD1DA5">
        <w:rPr>
          <w:rFonts w:cstheme="minorHAnsi"/>
          <w:color w:val="231F20"/>
          <w:spacing w:val="8"/>
          <w:szCs w:val="18"/>
        </w:rPr>
        <w:t xml:space="preserve"> </w:t>
      </w:r>
      <w:r w:rsidRPr="00BD1DA5">
        <w:rPr>
          <w:rFonts w:cstheme="minorHAnsi"/>
          <w:color w:val="231F20"/>
          <w:szCs w:val="18"/>
        </w:rPr>
        <w:t>a</w:t>
      </w:r>
      <w:r w:rsidRPr="00BD1DA5">
        <w:rPr>
          <w:rFonts w:cstheme="minorHAnsi"/>
          <w:color w:val="231F20"/>
          <w:spacing w:val="7"/>
          <w:szCs w:val="18"/>
        </w:rPr>
        <w:t xml:space="preserve"> </w:t>
      </w:r>
      <w:r w:rsidRPr="00BD1DA5">
        <w:rPr>
          <w:rFonts w:cstheme="minorHAnsi"/>
          <w:color w:val="231F20"/>
          <w:szCs w:val="18"/>
        </w:rPr>
        <w:t>modern</w:t>
      </w:r>
      <w:r w:rsidRPr="00BD1DA5">
        <w:rPr>
          <w:rFonts w:cstheme="minorHAnsi"/>
          <w:color w:val="231F20"/>
          <w:spacing w:val="8"/>
          <w:szCs w:val="18"/>
        </w:rPr>
        <w:t xml:space="preserve"> </w:t>
      </w:r>
      <w:r w:rsidRPr="00BD1DA5">
        <w:rPr>
          <w:rFonts w:cstheme="minorHAnsi"/>
          <w:color w:val="231F20"/>
          <w:szCs w:val="18"/>
        </w:rPr>
        <w:t>and</w:t>
      </w:r>
      <w:r w:rsidRPr="00BD1DA5">
        <w:rPr>
          <w:rFonts w:cstheme="minorHAnsi"/>
          <w:color w:val="231F20"/>
          <w:spacing w:val="7"/>
          <w:szCs w:val="18"/>
        </w:rPr>
        <w:t xml:space="preserve"> </w:t>
      </w:r>
      <w:r w:rsidRPr="00BD1DA5">
        <w:rPr>
          <w:rFonts w:cstheme="minorHAnsi"/>
          <w:color w:val="231F20"/>
          <w:szCs w:val="18"/>
        </w:rPr>
        <w:t>comfort</w:t>
      </w:r>
      <w:r w:rsidRPr="00BD1DA5">
        <w:rPr>
          <w:rFonts w:cstheme="minorHAnsi"/>
          <w:color w:val="231F20"/>
          <w:spacing w:val="-1"/>
          <w:szCs w:val="18"/>
        </w:rPr>
        <w:t>a</w:t>
      </w:r>
      <w:r w:rsidRPr="00BD1DA5">
        <w:rPr>
          <w:rFonts w:cstheme="minorHAnsi"/>
          <w:color w:val="231F20"/>
          <w:szCs w:val="18"/>
        </w:rPr>
        <w:t>ble</w:t>
      </w:r>
      <w:r w:rsidRPr="00BD1DA5">
        <w:rPr>
          <w:rFonts w:cstheme="minorHAnsi"/>
          <w:color w:val="231F20"/>
          <w:spacing w:val="8"/>
          <w:szCs w:val="18"/>
        </w:rPr>
        <w:t xml:space="preserve"> </w:t>
      </w:r>
      <w:r w:rsidRPr="00BD1DA5">
        <w:rPr>
          <w:rFonts w:cstheme="minorHAnsi"/>
          <w:color w:val="231F20"/>
          <w:szCs w:val="18"/>
        </w:rPr>
        <w:t>le</w:t>
      </w:r>
      <w:r w:rsidRPr="00BD1DA5">
        <w:rPr>
          <w:rFonts w:cstheme="minorHAnsi"/>
          <w:color w:val="231F20"/>
          <w:spacing w:val="-1"/>
          <w:szCs w:val="18"/>
        </w:rPr>
        <w:t>a</w:t>
      </w:r>
      <w:r w:rsidRPr="00BD1DA5">
        <w:rPr>
          <w:rFonts w:cstheme="minorHAnsi"/>
          <w:color w:val="231F20"/>
          <w:szCs w:val="18"/>
        </w:rPr>
        <w:t>rning environment.</w:t>
      </w:r>
      <w:r w:rsidRPr="00BD1DA5">
        <w:rPr>
          <w:rFonts w:cstheme="minorHAnsi"/>
          <w:color w:val="231F20"/>
          <w:spacing w:val="20"/>
          <w:szCs w:val="18"/>
        </w:rPr>
        <w:t xml:space="preserve"> </w:t>
      </w:r>
      <w:r w:rsidRPr="00BD1DA5">
        <w:rPr>
          <w:rFonts w:cstheme="minorHAnsi"/>
          <w:color w:val="231F20"/>
          <w:szCs w:val="18"/>
        </w:rPr>
        <w:t>In</w:t>
      </w:r>
      <w:r w:rsidRPr="00BD1DA5">
        <w:rPr>
          <w:rFonts w:cstheme="minorHAnsi"/>
          <w:color w:val="231F20"/>
          <w:spacing w:val="21"/>
          <w:szCs w:val="18"/>
        </w:rPr>
        <w:t xml:space="preserve"> </w:t>
      </w:r>
      <w:r w:rsidRPr="00BD1DA5">
        <w:rPr>
          <w:rFonts w:cstheme="minorHAnsi"/>
          <w:color w:val="231F20"/>
          <w:szCs w:val="18"/>
        </w:rPr>
        <w:t>addition,</w:t>
      </w:r>
      <w:r w:rsidRPr="00BD1DA5">
        <w:rPr>
          <w:rFonts w:cstheme="minorHAnsi"/>
          <w:color w:val="231F20"/>
          <w:spacing w:val="20"/>
          <w:szCs w:val="18"/>
        </w:rPr>
        <w:t xml:space="preserve"> </w:t>
      </w:r>
      <w:r w:rsidRPr="00BD1DA5">
        <w:rPr>
          <w:rFonts w:cstheme="minorHAnsi"/>
          <w:color w:val="231F20"/>
          <w:szCs w:val="18"/>
        </w:rPr>
        <w:t>the</w:t>
      </w:r>
      <w:r w:rsidRPr="00BD1DA5">
        <w:rPr>
          <w:rFonts w:cstheme="minorHAnsi"/>
          <w:color w:val="231F20"/>
          <w:spacing w:val="21"/>
          <w:szCs w:val="18"/>
        </w:rPr>
        <w:t xml:space="preserve"> </w:t>
      </w:r>
      <w:r w:rsidRPr="00BD1DA5">
        <w:rPr>
          <w:rFonts w:cstheme="minorHAnsi"/>
          <w:color w:val="231F20"/>
          <w:szCs w:val="18"/>
        </w:rPr>
        <w:t>school</w:t>
      </w:r>
      <w:r w:rsidRPr="00BD1DA5">
        <w:rPr>
          <w:rFonts w:cstheme="minorHAnsi"/>
          <w:color w:val="231F20"/>
          <w:spacing w:val="20"/>
          <w:szCs w:val="18"/>
        </w:rPr>
        <w:t xml:space="preserve"> </w:t>
      </w:r>
      <w:r w:rsidRPr="00BD1DA5">
        <w:rPr>
          <w:rFonts w:cstheme="minorHAnsi"/>
          <w:color w:val="231F20"/>
          <w:szCs w:val="18"/>
        </w:rPr>
        <w:t>provid</w:t>
      </w:r>
      <w:r w:rsidRPr="00BD1DA5">
        <w:rPr>
          <w:rFonts w:cstheme="minorHAnsi"/>
          <w:color w:val="231F20"/>
          <w:spacing w:val="-1"/>
          <w:szCs w:val="18"/>
        </w:rPr>
        <w:t>e</w:t>
      </w:r>
      <w:r w:rsidRPr="00BD1DA5">
        <w:rPr>
          <w:rFonts w:cstheme="minorHAnsi"/>
          <w:color w:val="231F20"/>
          <w:szCs w:val="18"/>
        </w:rPr>
        <w:t>s</w:t>
      </w:r>
      <w:r w:rsidRPr="00BD1DA5">
        <w:rPr>
          <w:rFonts w:cstheme="minorHAnsi"/>
          <w:color w:val="231F20"/>
          <w:spacing w:val="21"/>
          <w:szCs w:val="18"/>
        </w:rPr>
        <w:t xml:space="preserve"> </w:t>
      </w:r>
      <w:r w:rsidRPr="00BD1DA5">
        <w:rPr>
          <w:rFonts w:cstheme="minorHAnsi"/>
          <w:color w:val="231F20"/>
          <w:szCs w:val="18"/>
        </w:rPr>
        <w:t>ample</w:t>
      </w:r>
      <w:r w:rsidRPr="00BD1DA5">
        <w:rPr>
          <w:rFonts w:cstheme="minorHAnsi"/>
          <w:color w:val="231F20"/>
          <w:spacing w:val="20"/>
          <w:szCs w:val="18"/>
        </w:rPr>
        <w:t xml:space="preserve"> </w:t>
      </w:r>
      <w:r w:rsidRPr="00BD1DA5">
        <w:rPr>
          <w:rFonts w:cstheme="minorHAnsi"/>
          <w:color w:val="231F20"/>
          <w:szCs w:val="18"/>
        </w:rPr>
        <w:t>free</w:t>
      </w:r>
      <w:r w:rsidRPr="00BD1DA5">
        <w:rPr>
          <w:rFonts w:cstheme="minorHAnsi"/>
          <w:color w:val="231F20"/>
          <w:spacing w:val="21"/>
          <w:szCs w:val="18"/>
        </w:rPr>
        <w:t xml:space="preserve"> </w:t>
      </w:r>
      <w:r w:rsidRPr="00BD1DA5">
        <w:rPr>
          <w:rFonts w:cstheme="minorHAnsi"/>
          <w:color w:val="231F20"/>
          <w:szCs w:val="18"/>
        </w:rPr>
        <w:t xml:space="preserve">parking. </w:t>
      </w:r>
      <w:r w:rsidRPr="00BD1DA5">
        <w:rPr>
          <w:rFonts w:cstheme="minorHAnsi"/>
          <w:color w:val="231F20"/>
          <w:spacing w:val="-1"/>
          <w:szCs w:val="18"/>
        </w:rPr>
        <w:t>A</w:t>
      </w:r>
      <w:r w:rsidRPr="00BD1DA5">
        <w:rPr>
          <w:rFonts w:cstheme="minorHAnsi"/>
          <w:color w:val="231F20"/>
          <w:szCs w:val="18"/>
        </w:rPr>
        <w:t>ll</w:t>
      </w:r>
      <w:r w:rsidRPr="00BD1DA5">
        <w:rPr>
          <w:rFonts w:cstheme="minorHAnsi"/>
          <w:color w:val="231F20"/>
          <w:spacing w:val="10"/>
          <w:szCs w:val="18"/>
        </w:rPr>
        <w:t xml:space="preserve"> </w:t>
      </w:r>
      <w:r w:rsidRPr="00BD1DA5">
        <w:rPr>
          <w:rFonts w:cstheme="minorHAnsi"/>
          <w:color w:val="231F20"/>
          <w:szCs w:val="18"/>
        </w:rPr>
        <w:t>equ</w:t>
      </w:r>
      <w:r w:rsidRPr="00BD1DA5">
        <w:rPr>
          <w:rFonts w:cstheme="minorHAnsi"/>
          <w:color w:val="231F20"/>
          <w:spacing w:val="-1"/>
          <w:szCs w:val="18"/>
        </w:rPr>
        <w:t>i</w:t>
      </w:r>
      <w:r w:rsidRPr="00BD1DA5">
        <w:rPr>
          <w:rFonts w:cstheme="minorHAnsi"/>
          <w:color w:val="231F20"/>
          <w:szCs w:val="18"/>
        </w:rPr>
        <w:t>pment</w:t>
      </w:r>
      <w:r w:rsidRPr="00BD1DA5">
        <w:rPr>
          <w:rFonts w:cstheme="minorHAnsi"/>
          <w:color w:val="231F20"/>
          <w:spacing w:val="11"/>
          <w:szCs w:val="18"/>
        </w:rPr>
        <w:t xml:space="preserve"> </w:t>
      </w:r>
      <w:r w:rsidRPr="00BD1DA5">
        <w:rPr>
          <w:rFonts w:cstheme="minorHAnsi"/>
          <w:color w:val="231F20"/>
          <w:szCs w:val="18"/>
        </w:rPr>
        <w:t>u</w:t>
      </w:r>
      <w:r w:rsidRPr="00BD1DA5">
        <w:rPr>
          <w:rFonts w:cstheme="minorHAnsi"/>
          <w:color w:val="231F20"/>
          <w:spacing w:val="-1"/>
          <w:szCs w:val="18"/>
        </w:rPr>
        <w:t>s</w:t>
      </w:r>
      <w:r w:rsidRPr="00BD1DA5">
        <w:rPr>
          <w:rFonts w:cstheme="minorHAnsi"/>
          <w:color w:val="231F20"/>
          <w:szCs w:val="18"/>
        </w:rPr>
        <w:t>ed</w:t>
      </w:r>
      <w:r w:rsidRPr="00BD1DA5">
        <w:rPr>
          <w:rFonts w:cstheme="minorHAnsi"/>
          <w:color w:val="231F20"/>
          <w:spacing w:val="11"/>
          <w:szCs w:val="18"/>
        </w:rPr>
        <w:t xml:space="preserve"> </w:t>
      </w:r>
      <w:r w:rsidRPr="00BD1DA5">
        <w:rPr>
          <w:rFonts w:cstheme="minorHAnsi"/>
          <w:color w:val="231F20"/>
          <w:szCs w:val="18"/>
        </w:rPr>
        <w:t>at</w:t>
      </w:r>
      <w:r w:rsidRPr="00BD1DA5">
        <w:rPr>
          <w:rFonts w:cstheme="minorHAnsi"/>
          <w:color w:val="231F20"/>
          <w:spacing w:val="11"/>
          <w:szCs w:val="18"/>
        </w:rPr>
        <w:t xml:space="preserve"> </w:t>
      </w:r>
      <w:r w:rsidRPr="00BD1DA5">
        <w:rPr>
          <w:rFonts w:cstheme="minorHAnsi"/>
          <w:color w:val="231F20"/>
          <w:szCs w:val="18"/>
        </w:rPr>
        <w:t>the</w:t>
      </w:r>
      <w:r w:rsidRPr="00BD1DA5">
        <w:rPr>
          <w:rFonts w:cstheme="minorHAnsi"/>
          <w:color w:val="231F20"/>
          <w:spacing w:val="11"/>
          <w:szCs w:val="18"/>
        </w:rPr>
        <w:t xml:space="preserve"> </w:t>
      </w:r>
      <w:r w:rsidRPr="00BD1DA5">
        <w:rPr>
          <w:rFonts w:cstheme="minorHAnsi"/>
          <w:color w:val="231F20"/>
          <w:spacing w:val="-1"/>
          <w:szCs w:val="18"/>
        </w:rPr>
        <w:t>s</w:t>
      </w:r>
      <w:r w:rsidRPr="00BD1DA5">
        <w:rPr>
          <w:rFonts w:cstheme="minorHAnsi"/>
          <w:color w:val="231F20"/>
          <w:szCs w:val="18"/>
        </w:rPr>
        <w:t>chool</w:t>
      </w:r>
      <w:r w:rsidRPr="00BD1DA5">
        <w:rPr>
          <w:rFonts w:cstheme="minorHAnsi"/>
          <w:color w:val="231F20"/>
          <w:spacing w:val="10"/>
          <w:szCs w:val="18"/>
        </w:rPr>
        <w:t xml:space="preserve"> </w:t>
      </w:r>
      <w:r w:rsidRPr="00BD1DA5">
        <w:rPr>
          <w:rFonts w:cstheme="minorHAnsi"/>
          <w:color w:val="231F20"/>
          <w:szCs w:val="18"/>
        </w:rPr>
        <w:t>is</w:t>
      </w:r>
      <w:r w:rsidRPr="00BD1DA5">
        <w:rPr>
          <w:rFonts w:cstheme="minorHAnsi"/>
          <w:color w:val="231F20"/>
          <w:spacing w:val="11"/>
          <w:szCs w:val="18"/>
        </w:rPr>
        <w:t xml:space="preserve"> </w:t>
      </w:r>
      <w:r w:rsidRPr="00BD1DA5">
        <w:rPr>
          <w:rFonts w:cstheme="minorHAnsi"/>
          <w:color w:val="231F20"/>
          <w:szCs w:val="18"/>
        </w:rPr>
        <w:t>comp</w:t>
      </w:r>
      <w:r w:rsidRPr="00BD1DA5">
        <w:rPr>
          <w:rFonts w:cstheme="minorHAnsi"/>
          <w:color w:val="231F20"/>
          <w:spacing w:val="-1"/>
          <w:szCs w:val="18"/>
        </w:rPr>
        <w:t>a</w:t>
      </w:r>
      <w:r w:rsidRPr="00BD1DA5">
        <w:rPr>
          <w:rFonts w:cstheme="minorHAnsi"/>
          <w:color w:val="231F20"/>
          <w:szCs w:val="18"/>
        </w:rPr>
        <w:t>tible</w:t>
      </w:r>
      <w:r w:rsidRPr="00BD1DA5">
        <w:rPr>
          <w:rFonts w:cstheme="minorHAnsi"/>
          <w:color w:val="231F20"/>
          <w:spacing w:val="11"/>
          <w:szCs w:val="18"/>
        </w:rPr>
        <w:t xml:space="preserve"> </w:t>
      </w:r>
      <w:r w:rsidRPr="00BD1DA5">
        <w:rPr>
          <w:rFonts w:cstheme="minorHAnsi"/>
          <w:color w:val="231F20"/>
          <w:spacing w:val="-1"/>
          <w:szCs w:val="18"/>
        </w:rPr>
        <w:t>w</w:t>
      </w:r>
      <w:r w:rsidRPr="00BD1DA5">
        <w:rPr>
          <w:rFonts w:cstheme="minorHAnsi"/>
          <w:color w:val="231F20"/>
          <w:szCs w:val="18"/>
        </w:rPr>
        <w:t>ith</w:t>
      </w:r>
      <w:r w:rsidRPr="00BD1DA5">
        <w:rPr>
          <w:rFonts w:cstheme="minorHAnsi"/>
          <w:color w:val="231F20"/>
          <w:spacing w:val="11"/>
          <w:szCs w:val="18"/>
        </w:rPr>
        <w:t xml:space="preserve"> </w:t>
      </w:r>
      <w:r w:rsidRPr="00BD1DA5">
        <w:rPr>
          <w:rFonts w:cstheme="minorHAnsi"/>
          <w:color w:val="231F20"/>
          <w:szCs w:val="18"/>
        </w:rPr>
        <w:t>indu</w:t>
      </w:r>
      <w:r w:rsidRPr="00BD1DA5">
        <w:rPr>
          <w:rFonts w:cstheme="minorHAnsi"/>
          <w:color w:val="231F20"/>
          <w:spacing w:val="-1"/>
          <w:szCs w:val="18"/>
        </w:rPr>
        <w:t>s</w:t>
      </w:r>
      <w:r w:rsidRPr="00BD1DA5">
        <w:rPr>
          <w:rFonts w:cstheme="minorHAnsi"/>
          <w:color w:val="231F20"/>
          <w:szCs w:val="18"/>
        </w:rPr>
        <w:t>try</w:t>
      </w:r>
      <w:r w:rsidRPr="00BD1DA5">
        <w:rPr>
          <w:rFonts w:cstheme="minorHAnsi"/>
          <w:color w:val="231F20"/>
          <w:spacing w:val="11"/>
          <w:szCs w:val="18"/>
        </w:rPr>
        <w:t xml:space="preserve"> </w:t>
      </w:r>
      <w:r w:rsidRPr="00BD1DA5">
        <w:rPr>
          <w:rFonts w:cstheme="minorHAnsi"/>
          <w:color w:val="231F20"/>
          <w:spacing w:val="-1"/>
          <w:szCs w:val="18"/>
        </w:rPr>
        <w:t>s</w:t>
      </w:r>
      <w:r w:rsidRPr="00BD1DA5">
        <w:rPr>
          <w:rFonts w:cstheme="minorHAnsi"/>
          <w:color w:val="231F20"/>
          <w:szCs w:val="18"/>
        </w:rPr>
        <w:t>ta</w:t>
      </w:r>
      <w:r w:rsidRPr="00BD1DA5">
        <w:rPr>
          <w:rFonts w:cstheme="minorHAnsi"/>
          <w:color w:val="231F20"/>
          <w:spacing w:val="-1"/>
          <w:szCs w:val="18"/>
        </w:rPr>
        <w:t>n</w:t>
      </w:r>
      <w:r w:rsidRPr="00BD1DA5">
        <w:rPr>
          <w:rFonts w:cstheme="minorHAnsi"/>
          <w:color w:val="231F20"/>
          <w:szCs w:val="18"/>
        </w:rPr>
        <w:t>dards</w:t>
      </w:r>
      <w:r w:rsidRPr="00BD1DA5">
        <w:rPr>
          <w:rFonts w:cstheme="minorHAnsi"/>
          <w:color w:val="231F20"/>
          <w:spacing w:val="2"/>
          <w:szCs w:val="18"/>
        </w:rPr>
        <w:t xml:space="preserve"> </w:t>
      </w:r>
      <w:r w:rsidRPr="00BD1DA5">
        <w:rPr>
          <w:rFonts w:cstheme="minorHAnsi"/>
          <w:color w:val="231F20"/>
          <w:szCs w:val="18"/>
        </w:rPr>
        <w:t>and</w:t>
      </w:r>
      <w:r w:rsidRPr="00BD1DA5">
        <w:rPr>
          <w:rFonts w:cstheme="minorHAnsi"/>
          <w:color w:val="231F20"/>
          <w:spacing w:val="2"/>
          <w:szCs w:val="18"/>
        </w:rPr>
        <w:t xml:space="preserve"> </w:t>
      </w:r>
      <w:r w:rsidRPr="00BD1DA5">
        <w:rPr>
          <w:rFonts w:cstheme="minorHAnsi"/>
          <w:color w:val="231F20"/>
          <w:szCs w:val="18"/>
        </w:rPr>
        <w:t>e</w:t>
      </w:r>
      <w:r w:rsidRPr="00BD1DA5">
        <w:rPr>
          <w:rFonts w:cstheme="minorHAnsi"/>
          <w:color w:val="231F20"/>
          <w:spacing w:val="-4"/>
          <w:szCs w:val="18"/>
        </w:rPr>
        <w:t>f</w:t>
      </w:r>
      <w:r w:rsidRPr="00BD1DA5">
        <w:rPr>
          <w:rFonts w:cstheme="minorHAnsi"/>
          <w:color w:val="231F20"/>
          <w:szCs w:val="18"/>
        </w:rPr>
        <w:t>fective</w:t>
      </w:r>
      <w:r w:rsidRPr="00BD1DA5">
        <w:rPr>
          <w:rFonts w:cstheme="minorHAnsi"/>
          <w:color w:val="231F20"/>
          <w:spacing w:val="-1"/>
          <w:szCs w:val="18"/>
        </w:rPr>
        <w:t>l</w:t>
      </w:r>
      <w:r w:rsidRPr="00BD1DA5">
        <w:rPr>
          <w:rFonts w:cstheme="minorHAnsi"/>
          <w:color w:val="231F20"/>
          <w:szCs w:val="18"/>
        </w:rPr>
        <w:t>y</w:t>
      </w:r>
      <w:r w:rsidRPr="00BD1DA5">
        <w:rPr>
          <w:rFonts w:cstheme="minorHAnsi"/>
          <w:color w:val="231F20"/>
          <w:spacing w:val="2"/>
          <w:szCs w:val="18"/>
        </w:rPr>
        <w:t xml:space="preserve"> </w:t>
      </w:r>
      <w:r w:rsidRPr="00BD1DA5">
        <w:rPr>
          <w:rFonts w:cstheme="minorHAnsi"/>
          <w:color w:val="231F20"/>
          <w:szCs w:val="18"/>
        </w:rPr>
        <w:t>m</w:t>
      </w:r>
      <w:r w:rsidRPr="00BD1DA5">
        <w:rPr>
          <w:rFonts w:cstheme="minorHAnsi"/>
          <w:color w:val="231F20"/>
          <w:spacing w:val="-1"/>
          <w:szCs w:val="18"/>
        </w:rPr>
        <w:t>e</w:t>
      </w:r>
      <w:r w:rsidRPr="00BD1DA5">
        <w:rPr>
          <w:rFonts w:cstheme="minorHAnsi"/>
          <w:color w:val="231F20"/>
          <w:szCs w:val="18"/>
        </w:rPr>
        <w:t>ets</w:t>
      </w:r>
      <w:r w:rsidRPr="00BD1DA5">
        <w:rPr>
          <w:rFonts w:cstheme="minorHAnsi"/>
          <w:color w:val="231F20"/>
          <w:spacing w:val="2"/>
          <w:szCs w:val="18"/>
        </w:rPr>
        <w:t xml:space="preserve"> </w:t>
      </w:r>
      <w:r w:rsidRPr="00BD1DA5">
        <w:rPr>
          <w:rFonts w:cstheme="minorHAnsi"/>
          <w:color w:val="231F20"/>
          <w:szCs w:val="18"/>
        </w:rPr>
        <w:t>the</w:t>
      </w:r>
      <w:r w:rsidRPr="00BD1DA5">
        <w:rPr>
          <w:rFonts w:cstheme="minorHAnsi"/>
          <w:color w:val="231F20"/>
          <w:spacing w:val="2"/>
          <w:szCs w:val="18"/>
        </w:rPr>
        <w:t xml:space="preserve"> </w:t>
      </w:r>
      <w:r w:rsidRPr="00BD1DA5">
        <w:rPr>
          <w:rFonts w:cstheme="minorHAnsi"/>
          <w:color w:val="231F20"/>
          <w:szCs w:val="18"/>
        </w:rPr>
        <w:t>obj</w:t>
      </w:r>
      <w:r w:rsidRPr="00BD1DA5">
        <w:rPr>
          <w:rFonts w:cstheme="minorHAnsi"/>
          <w:color w:val="231F20"/>
          <w:spacing w:val="-1"/>
          <w:szCs w:val="18"/>
        </w:rPr>
        <w:t>e</w:t>
      </w:r>
      <w:r w:rsidRPr="00BD1DA5">
        <w:rPr>
          <w:rFonts w:cstheme="minorHAnsi"/>
          <w:color w:val="231F20"/>
          <w:szCs w:val="18"/>
        </w:rPr>
        <w:t>ct</w:t>
      </w:r>
      <w:r w:rsidRPr="00BD1DA5">
        <w:rPr>
          <w:rFonts w:cstheme="minorHAnsi"/>
          <w:color w:val="231F20"/>
          <w:spacing w:val="-1"/>
          <w:szCs w:val="18"/>
        </w:rPr>
        <w:t>i</w:t>
      </w:r>
      <w:r w:rsidRPr="00BD1DA5">
        <w:rPr>
          <w:rFonts w:cstheme="minorHAnsi"/>
          <w:color w:val="231F20"/>
          <w:szCs w:val="18"/>
        </w:rPr>
        <w:t>ves</w:t>
      </w:r>
      <w:r w:rsidRPr="00BD1DA5">
        <w:rPr>
          <w:rFonts w:cstheme="minorHAnsi"/>
          <w:color w:val="231F20"/>
          <w:spacing w:val="3"/>
          <w:szCs w:val="18"/>
        </w:rPr>
        <w:t xml:space="preserve"> </w:t>
      </w:r>
      <w:r w:rsidRPr="00BD1DA5">
        <w:rPr>
          <w:rFonts w:cstheme="minorHAnsi"/>
          <w:color w:val="231F20"/>
          <w:szCs w:val="18"/>
        </w:rPr>
        <w:t>of</w:t>
      </w:r>
      <w:r w:rsidRPr="00BD1DA5">
        <w:rPr>
          <w:rFonts w:cstheme="minorHAnsi"/>
          <w:color w:val="231F20"/>
          <w:spacing w:val="2"/>
          <w:szCs w:val="18"/>
        </w:rPr>
        <w:t xml:space="preserve"> </w:t>
      </w:r>
      <w:r w:rsidRPr="00BD1DA5">
        <w:rPr>
          <w:rFonts w:cstheme="minorHAnsi"/>
          <w:color w:val="231F20"/>
          <w:szCs w:val="18"/>
        </w:rPr>
        <w:t>the</w:t>
      </w:r>
      <w:r w:rsidRPr="00BD1DA5">
        <w:rPr>
          <w:rFonts w:cstheme="minorHAnsi"/>
          <w:color w:val="231F20"/>
          <w:spacing w:val="2"/>
          <w:szCs w:val="18"/>
        </w:rPr>
        <w:t xml:space="preserve"> </w:t>
      </w:r>
      <w:r w:rsidRPr="00BD1DA5">
        <w:rPr>
          <w:rFonts w:cstheme="minorHAnsi"/>
          <w:color w:val="231F20"/>
          <w:szCs w:val="18"/>
        </w:rPr>
        <w:t>program</w:t>
      </w:r>
      <w:r w:rsidRPr="00BD1DA5">
        <w:rPr>
          <w:rFonts w:cstheme="minorHAnsi"/>
          <w:color w:val="231F20"/>
          <w:spacing w:val="-1"/>
          <w:szCs w:val="18"/>
        </w:rPr>
        <w:t>s</w:t>
      </w:r>
      <w:r w:rsidRPr="00BD1DA5">
        <w:rPr>
          <w:rFonts w:cstheme="minorHAnsi"/>
          <w:color w:val="231F20"/>
          <w:szCs w:val="18"/>
        </w:rPr>
        <w:t>.</w:t>
      </w:r>
    </w:p>
    <w:p w14:paraId="1B301D0D" w14:textId="796D7765" w:rsidR="00EA3A8C" w:rsidRDefault="00801F83" w:rsidP="00DA05C2">
      <w:pPr>
        <w:widowControl w:val="0"/>
        <w:spacing w:line="276" w:lineRule="auto"/>
        <w:ind w:right="120"/>
        <w:jc w:val="both"/>
        <w:rPr>
          <w:rFonts w:cstheme="minorHAnsi"/>
          <w:color w:val="231F20"/>
        </w:rPr>
      </w:pPr>
      <w:r w:rsidRPr="00DA05C2">
        <w:rPr>
          <w:rFonts w:cstheme="minorHAnsi"/>
          <w:color w:val="231F20"/>
        </w:rPr>
        <w:t>The</w:t>
      </w:r>
      <w:r w:rsidRPr="00DA05C2">
        <w:rPr>
          <w:rFonts w:cstheme="minorHAnsi"/>
          <w:color w:val="231F20"/>
          <w:spacing w:val="26"/>
        </w:rPr>
        <w:t xml:space="preserve"> </w:t>
      </w:r>
      <w:r w:rsidRPr="00DA05C2">
        <w:rPr>
          <w:rFonts w:cstheme="minorHAnsi"/>
          <w:color w:val="231F20"/>
        </w:rPr>
        <w:t>Southea</w:t>
      </w:r>
      <w:r w:rsidRPr="00DA05C2">
        <w:rPr>
          <w:rFonts w:cstheme="minorHAnsi"/>
          <w:color w:val="231F20"/>
          <w:spacing w:val="-1"/>
        </w:rPr>
        <w:t>s</w:t>
      </w:r>
      <w:r w:rsidRPr="00DA05C2">
        <w:rPr>
          <w:rFonts w:cstheme="minorHAnsi"/>
          <w:color w:val="231F20"/>
        </w:rPr>
        <w:t>tern</w:t>
      </w:r>
      <w:r w:rsidRPr="00DA05C2">
        <w:rPr>
          <w:rFonts w:cstheme="minorHAnsi"/>
          <w:color w:val="231F20"/>
          <w:spacing w:val="27"/>
        </w:rPr>
        <w:t xml:space="preserve"> </w:t>
      </w:r>
      <w:r w:rsidRPr="00DA05C2">
        <w:rPr>
          <w:rFonts w:cstheme="minorHAnsi"/>
          <w:color w:val="231F20"/>
        </w:rPr>
        <w:t>College’s</w:t>
      </w:r>
      <w:r w:rsidRPr="00DA05C2">
        <w:rPr>
          <w:rFonts w:cstheme="minorHAnsi"/>
          <w:color w:val="231F20"/>
          <w:spacing w:val="27"/>
        </w:rPr>
        <w:t xml:space="preserve"> </w:t>
      </w:r>
      <w:r w:rsidR="000A3A8D" w:rsidRPr="00DA05C2">
        <w:rPr>
          <w:rFonts w:cstheme="minorHAnsi"/>
          <w:color w:val="231F20"/>
          <w:spacing w:val="27"/>
        </w:rPr>
        <w:t xml:space="preserve">North </w:t>
      </w:r>
      <w:r w:rsidR="00AF3902" w:rsidRPr="00DA05C2">
        <w:rPr>
          <w:rFonts w:cstheme="minorHAnsi"/>
          <w:color w:val="231F20"/>
          <w:spacing w:val="27"/>
        </w:rPr>
        <w:t xml:space="preserve">Charleston Campus </w:t>
      </w:r>
      <w:r w:rsidRPr="00DA05C2">
        <w:rPr>
          <w:rFonts w:cstheme="minorHAnsi"/>
          <w:color w:val="231F20"/>
        </w:rPr>
        <w:t>is</w:t>
      </w:r>
      <w:r w:rsidRPr="00DA05C2">
        <w:rPr>
          <w:rFonts w:cstheme="minorHAnsi"/>
          <w:color w:val="231F20"/>
          <w:spacing w:val="26"/>
        </w:rPr>
        <w:t xml:space="preserve"> </w:t>
      </w:r>
      <w:r w:rsidRPr="00DA05C2">
        <w:rPr>
          <w:rFonts w:cstheme="minorHAnsi"/>
          <w:color w:val="231F20"/>
        </w:rPr>
        <w:t>lo</w:t>
      </w:r>
      <w:r w:rsidRPr="00DA05C2">
        <w:rPr>
          <w:rFonts w:cstheme="minorHAnsi"/>
          <w:color w:val="231F20"/>
          <w:spacing w:val="-1"/>
        </w:rPr>
        <w:t>c</w:t>
      </w:r>
      <w:r w:rsidRPr="00DA05C2">
        <w:rPr>
          <w:rFonts w:cstheme="minorHAnsi"/>
          <w:color w:val="231F20"/>
        </w:rPr>
        <w:t>at</w:t>
      </w:r>
      <w:r w:rsidRPr="00DA05C2">
        <w:rPr>
          <w:rFonts w:cstheme="minorHAnsi"/>
          <w:color w:val="231F20"/>
          <w:spacing w:val="-1"/>
        </w:rPr>
        <w:t>e</w:t>
      </w:r>
      <w:r w:rsidRPr="00DA05C2">
        <w:rPr>
          <w:rFonts w:cstheme="minorHAnsi"/>
          <w:color w:val="231F20"/>
        </w:rPr>
        <w:t>d</w:t>
      </w:r>
      <w:r w:rsidRPr="00DA05C2">
        <w:rPr>
          <w:rFonts w:cstheme="minorHAnsi"/>
          <w:color w:val="231F20"/>
          <w:spacing w:val="27"/>
        </w:rPr>
        <w:t xml:space="preserve"> </w:t>
      </w:r>
      <w:r w:rsidRPr="00DA05C2">
        <w:rPr>
          <w:rFonts w:cstheme="minorHAnsi"/>
          <w:color w:val="231F20"/>
        </w:rPr>
        <w:t>at 2431 Aviation Avenue, Suite 703,</w:t>
      </w:r>
      <w:r w:rsidRPr="00DA05C2">
        <w:rPr>
          <w:rFonts w:cstheme="minorHAnsi"/>
          <w:color w:val="231F20"/>
          <w:spacing w:val="48"/>
        </w:rPr>
        <w:t xml:space="preserve"> </w:t>
      </w:r>
      <w:r w:rsidRPr="00DA05C2">
        <w:rPr>
          <w:rFonts w:cstheme="minorHAnsi"/>
          <w:color w:val="231F20"/>
          <w:spacing w:val="-1"/>
        </w:rPr>
        <w:t>N</w:t>
      </w:r>
      <w:r w:rsidRPr="00DA05C2">
        <w:rPr>
          <w:rFonts w:cstheme="minorHAnsi"/>
          <w:color w:val="231F20"/>
        </w:rPr>
        <w:t>orth</w:t>
      </w:r>
      <w:r w:rsidRPr="00DA05C2">
        <w:rPr>
          <w:rFonts w:cstheme="minorHAnsi"/>
          <w:color w:val="231F20"/>
          <w:spacing w:val="49"/>
        </w:rPr>
        <w:t xml:space="preserve"> </w:t>
      </w:r>
      <w:r w:rsidRPr="00DA05C2">
        <w:rPr>
          <w:rFonts w:cstheme="minorHAnsi"/>
          <w:color w:val="231F20"/>
        </w:rPr>
        <w:t>Cha</w:t>
      </w:r>
      <w:r w:rsidRPr="00DA05C2">
        <w:rPr>
          <w:rFonts w:cstheme="minorHAnsi"/>
          <w:color w:val="231F20"/>
          <w:spacing w:val="-1"/>
        </w:rPr>
        <w:t>r</w:t>
      </w:r>
      <w:r w:rsidRPr="00DA05C2">
        <w:rPr>
          <w:rFonts w:cstheme="minorHAnsi"/>
          <w:color w:val="231F20"/>
        </w:rPr>
        <w:t>le</w:t>
      </w:r>
      <w:r w:rsidRPr="00DA05C2">
        <w:rPr>
          <w:rFonts w:cstheme="minorHAnsi"/>
          <w:color w:val="231F20"/>
          <w:spacing w:val="-1"/>
        </w:rPr>
        <w:t>s</w:t>
      </w:r>
      <w:r w:rsidRPr="00DA05C2">
        <w:rPr>
          <w:rFonts w:cstheme="minorHAnsi"/>
          <w:color w:val="231F20"/>
        </w:rPr>
        <w:t>ton,</w:t>
      </w:r>
      <w:r w:rsidRPr="00DA05C2">
        <w:rPr>
          <w:rFonts w:cstheme="minorHAnsi"/>
          <w:color w:val="231F20"/>
          <w:spacing w:val="48"/>
        </w:rPr>
        <w:t xml:space="preserve"> </w:t>
      </w:r>
      <w:r w:rsidRPr="00DA05C2">
        <w:rPr>
          <w:rFonts w:cstheme="minorHAnsi"/>
          <w:color w:val="231F20"/>
        </w:rPr>
        <w:t>SC</w:t>
      </w:r>
      <w:r w:rsidRPr="00DA05C2">
        <w:rPr>
          <w:rFonts w:cstheme="minorHAnsi"/>
          <w:color w:val="231F20"/>
          <w:spacing w:val="49"/>
        </w:rPr>
        <w:t xml:space="preserve"> </w:t>
      </w:r>
      <w:r w:rsidRPr="00DA05C2">
        <w:rPr>
          <w:rFonts w:cstheme="minorHAnsi"/>
          <w:color w:val="231F20"/>
        </w:rPr>
        <w:t>29406.</w:t>
      </w:r>
      <w:r w:rsidRPr="00DA05C2">
        <w:rPr>
          <w:rFonts w:cstheme="minorHAnsi"/>
          <w:color w:val="231F20"/>
          <w:spacing w:val="44"/>
        </w:rPr>
        <w:t xml:space="preserve"> </w:t>
      </w:r>
      <w:r w:rsidRPr="00DA05C2">
        <w:rPr>
          <w:rFonts w:cstheme="minorHAnsi"/>
          <w:color w:val="231F20"/>
        </w:rPr>
        <w:t>The</w:t>
      </w:r>
      <w:r w:rsidRPr="00DA05C2">
        <w:rPr>
          <w:rFonts w:cstheme="minorHAnsi"/>
          <w:color w:val="231F20"/>
          <w:w w:val="99"/>
        </w:rPr>
        <w:t xml:space="preserve"> </w:t>
      </w:r>
      <w:r w:rsidRPr="00DA05C2">
        <w:rPr>
          <w:rFonts w:cstheme="minorHAnsi"/>
          <w:color w:val="231F20"/>
        </w:rPr>
        <w:t>school</w:t>
      </w:r>
      <w:r w:rsidRPr="00DA05C2">
        <w:rPr>
          <w:rFonts w:cstheme="minorHAnsi"/>
          <w:color w:val="231F20"/>
          <w:spacing w:val="11"/>
        </w:rPr>
        <w:t xml:space="preserve"> </w:t>
      </w:r>
      <w:r w:rsidRPr="00DA05C2">
        <w:rPr>
          <w:rFonts w:cstheme="minorHAnsi"/>
          <w:color w:val="231F20"/>
        </w:rPr>
        <w:t>is</w:t>
      </w:r>
      <w:r w:rsidRPr="00DA05C2">
        <w:rPr>
          <w:rFonts w:cstheme="minorHAnsi"/>
          <w:color w:val="231F20"/>
          <w:spacing w:val="11"/>
        </w:rPr>
        <w:t xml:space="preserve"> </w:t>
      </w:r>
      <w:r w:rsidRPr="00DA05C2">
        <w:rPr>
          <w:rFonts w:cstheme="minorHAnsi"/>
          <w:color w:val="231F20"/>
        </w:rPr>
        <w:t>conve</w:t>
      </w:r>
      <w:r w:rsidRPr="00DA05C2">
        <w:rPr>
          <w:rFonts w:cstheme="minorHAnsi"/>
          <w:color w:val="231F20"/>
          <w:spacing w:val="-1"/>
        </w:rPr>
        <w:t>n</w:t>
      </w:r>
      <w:r w:rsidRPr="00DA05C2">
        <w:rPr>
          <w:rFonts w:cstheme="minorHAnsi"/>
          <w:color w:val="231F20"/>
        </w:rPr>
        <w:t>ien</w:t>
      </w:r>
      <w:r w:rsidRPr="00DA05C2">
        <w:rPr>
          <w:rFonts w:cstheme="minorHAnsi"/>
          <w:color w:val="231F20"/>
          <w:spacing w:val="-1"/>
        </w:rPr>
        <w:t>t</w:t>
      </w:r>
      <w:r w:rsidRPr="00DA05C2">
        <w:rPr>
          <w:rFonts w:cstheme="minorHAnsi"/>
          <w:color w:val="231F20"/>
        </w:rPr>
        <w:t>ly</w:t>
      </w:r>
      <w:r w:rsidRPr="00DA05C2">
        <w:rPr>
          <w:rFonts w:cstheme="minorHAnsi"/>
          <w:color w:val="231F20"/>
          <w:spacing w:val="12"/>
        </w:rPr>
        <w:t xml:space="preserve"> </w:t>
      </w:r>
      <w:r w:rsidRPr="00DA05C2">
        <w:rPr>
          <w:rFonts w:cstheme="minorHAnsi"/>
          <w:color w:val="231F20"/>
        </w:rPr>
        <w:t>lo</w:t>
      </w:r>
      <w:r w:rsidRPr="00DA05C2">
        <w:rPr>
          <w:rFonts w:cstheme="minorHAnsi"/>
          <w:color w:val="231F20"/>
          <w:spacing w:val="-1"/>
        </w:rPr>
        <w:t>c</w:t>
      </w:r>
      <w:r w:rsidRPr="00DA05C2">
        <w:rPr>
          <w:rFonts w:cstheme="minorHAnsi"/>
          <w:color w:val="231F20"/>
        </w:rPr>
        <w:t>at</w:t>
      </w:r>
      <w:r w:rsidRPr="00DA05C2">
        <w:rPr>
          <w:rFonts w:cstheme="minorHAnsi"/>
          <w:color w:val="231F20"/>
          <w:spacing w:val="-1"/>
        </w:rPr>
        <w:t>e</w:t>
      </w:r>
      <w:r w:rsidRPr="00DA05C2">
        <w:rPr>
          <w:rFonts w:cstheme="minorHAnsi"/>
          <w:color w:val="231F20"/>
        </w:rPr>
        <w:t>d</w:t>
      </w:r>
      <w:r w:rsidRPr="00DA05C2">
        <w:rPr>
          <w:rFonts w:cstheme="minorHAnsi"/>
          <w:color w:val="231F20"/>
          <w:spacing w:val="11"/>
        </w:rPr>
        <w:t xml:space="preserve"> in the Aviation Business Park in the heart of N.</w:t>
      </w:r>
      <w:r w:rsidR="000A3A8D" w:rsidRPr="00DA05C2">
        <w:rPr>
          <w:rFonts w:cstheme="minorHAnsi"/>
          <w:color w:val="231F20"/>
          <w:spacing w:val="11"/>
        </w:rPr>
        <w:t xml:space="preserve"> </w:t>
      </w:r>
      <w:r w:rsidRPr="00DA05C2">
        <w:rPr>
          <w:rFonts w:cstheme="minorHAnsi"/>
          <w:color w:val="231F20"/>
          <w:spacing w:val="11"/>
        </w:rPr>
        <w:t>Charleston in close proximity to Charleston International Airport, I-526 and I-26.</w:t>
      </w:r>
      <w:r w:rsidRPr="00DA05C2">
        <w:rPr>
          <w:rFonts w:cstheme="minorHAnsi"/>
          <w:color w:val="231F20"/>
          <w:spacing w:val="4"/>
        </w:rPr>
        <w:t xml:space="preserve"> </w:t>
      </w:r>
      <w:r w:rsidRPr="00DA05C2">
        <w:rPr>
          <w:rFonts w:cstheme="minorHAnsi"/>
          <w:color w:val="231F20"/>
        </w:rPr>
        <w:t>The</w:t>
      </w:r>
      <w:r w:rsidRPr="00DA05C2">
        <w:rPr>
          <w:rFonts w:cstheme="minorHAnsi"/>
          <w:color w:val="231F20"/>
          <w:spacing w:val="9"/>
        </w:rPr>
        <w:t xml:space="preserve"> </w:t>
      </w:r>
      <w:r w:rsidRPr="00DA05C2">
        <w:rPr>
          <w:rFonts w:cstheme="minorHAnsi"/>
          <w:color w:val="231F20"/>
          <w:spacing w:val="-1"/>
        </w:rPr>
        <w:t>s</w:t>
      </w:r>
      <w:r w:rsidRPr="00DA05C2">
        <w:rPr>
          <w:rFonts w:cstheme="minorHAnsi"/>
          <w:color w:val="231F20"/>
        </w:rPr>
        <w:t>chool</w:t>
      </w:r>
      <w:r w:rsidRPr="00DA05C2">
        <w:rPr>
          <w:rFonts w:cstheme="minorHAnsi"/>
          <w:color w:val="231F20"/>
          <w:spacing w:val="8"/>
        </w:rPr>
        <w:t xml:space="preserve"> </w:t>
      </w:r>
      <w:r w:rsidRPr="00DA05C2">
        <w:rPr>
          <w:rFonts w:cstheme="minorHAnsi"/>
          <w:color w:val="231F20"/>
        </w:rPr>
        <w:t>encomp</w:t>
      </w:r>
      <w:r w:rsidRPr="00DA05C2">
        <w:rPr>
          <w:rFonts w:cstheme="minorHAnsi"/>
          <w:color w:val="231F20"/>
          <w:spacing w:val="-1"/>
        </w:rPr>
        <w:t>ass</w:t>
      </w:r>
      <w:r w:rsidRPr="00DA05C2">
        <w:rPr>
          <w:rFonts w:cstheme="minorHAnsi"/>
          <w:color w:val="231F20"/>
        </w:rPr>
        <w:t>es</w:t>
      </w:r>
      <w:r w:rsidRPr="00DA05C2">
        <w:rPr>
          <w:rFonts w:cstheme="minorHAnsi"/>
          <w:color w:val="231F20"/>
          <w:spacing w:val="9"/>
        </w:rPr>
        <w:t xml:space="preserve"> approximately </w:t>
      </w:r>
      <w:r w:rsidR="00896EB8">
        <w:rPr>
          <w:rFonts w:cstheme="minorHAnsi"/>
          <w:color w:val="231F20"/>
          <w:spacing w:val="9"/>
        </w:rPr>
        <w:t>24,268</w:t>
      </w:r>
      <w:r w:rsidRPr="00DA05C2">
        <w:rPr>
          <w:rFonts w:cstheme="minorHAnsi"/>
          <w:color w:val="231F20"/>
          <w:spacing w:val="8"/>
        </w:rPr>
        <w:t xml:space="preserve"> </w:t>
      </w:r>
      <w:r w:rsidRPr="00DA05C2">
        <w:rPr>
          <w:rFonts w:cstheme="minorHAnsi"/>
          <w:color w:val="231F20"/>
          <w:spacing w:val="-1"/>
        </w:rPr>
        <w:t>s</w:t>
      </w:r>
      <w:r w:rsidRPr="00DA05C2">
        <w:rPr>
          <w:rFonts w:cstheme="minorHAnsi"/>
          <w:color w:val="231F20"/>
        </w:rPr>
        <w:t>quare</w:t>
      </w:r>
      <w:r w:rsidRPr="00DA05C2">
        <w:rPr>
          <w:rFonts w:cstheme="minorHAnsi"/>
          <w:color w:val="231F20"/>
          <w:spacing w:val="9"/>
        </w:rPr>
        <w:t xml:space="preserve"> </w:t>
      </w:r>
      <w:r w:rsidRPr="00DA05C2">
        <w:rPr>
          <w:rFonts w:cstheme="minorHAnsi"/>
          <w:color w:val="231F20"/>
        </w:rPr>
        <w:t>feet</w:t>
      </w:r>
      <w:r w:rsidRPr="00DA05C2">
        <w:rPr>
          <w:rFonts w:cstheme="minorHAnsi"/>
          <w:color w:val="231F20"/>
          <w:w w:val="99"/>
        </w:rPr>
        <w:t xml:space="preserve"> </w:t>
      </w:r>
      <w:r w:rsidRPr="00DA05C2">
        <w:rPr>
          <w:rFonts w:cstheme="minorHAnsi"/>
          <w:color w:val="231F20"/>
        </w:rPr>
        <w:t>of</w:t>
      </w:r>
      <w:r w:rsidRPr="00DA05C2">
        <w:rPr>
          <w:rFonts w:cstheme="minorHAnsi"/>
          <w:color w:val="231F20"/>
          <w:spacing w:val="17"/>
        </w:rPr>
        <w:t xml:space="preserve"> </w:t>
      </w:r>
      <w:r w:rsidRPr="00DA05C2">
        <w:rPr>
          <w:rFonts w:cstheme="minorHAnsi"/>
          <w:color w:val="231F20"/>
        </w:rPr>
        <w:t>air</w:t>
      </w:r>
      <w:r w:rsidRPr="00DA05C2">
        <w:rPr>
          <w:rFonts w:cstheme="minorHAnsi"/>
          <w:color w:val="231F20"/>
          <w:spacing w:val="17"/>
        </w:rPr>
        <w:t xml:space="preserve"> </w:t>
      </w:r>
      <w:r w:rsidRPr="00DA05C2">
        <w:rPr>
          <w:rFonts w:cstheme="minorHAnsi"/>
          <w:color w:val="231F20"/>
        </w:rPr>
        <w:lastRenderedPageBreak/>
        <w:t>conditioned/he</w:t>
      </w:r>
      <w:r w:rsidRPr="00DA05C2">
        <w:rPr>
          <w:rFonts w:cstheme="minorHAnsi"/>
          <w:color w:val="231F20"/>
          <w:spacing w:val="-1"/>
        </w:rPr>
        <w:t>a</w:t>
      </w:r>
      <w:r w:rsidRPr="00DA05C2">
        <w:rPr>
          <w:rFonts w:cstheme="minorHAnsi"/>
          <w:color w:val="231F20"/>
        </w:rPr>
        <w:t>ted</w:t>
      </w:r>
      <w:r w:rsidRPr="00DA05C2">
        <w:rPr>
          <w:rFonts w:cstheme="minorHAnsi"/>
          <w:color w:val="231F20"/>
          <w:spacing w:val="17"/>
        </w:rPr>
        <w:t xml:space="preserve"> </w:t>
      </w:r>
      <w:r w:rsidRPr="00DA05C2">
        <w:rPr>
          <w:rFonts w:cstheme="minorHAnsi"/>
          <w:color w:val="231F20"/>
        </w:rPr>
        <w:t>and</w:t>
      </w:r>
      <w:r w:rsidRPr="00DA05C2">
        <w:rPr>
          <w:rFonts w:cstheme="minorHAnsi"/>
          <w:color w:val="231F20"/>
          <w:spacing w:val="18"/>
        </w:rPr>
        <w:t xml:space="preserve"> </w:t>
      </w:r>
      <w:r w:rsidRPr="00DA05C2">
        <w:rPr>
          <w:rFonts w:cstheme="minorHAnsi"/>
          <w:color w:val="231F20"/>
        </w:rPr>
        <w:t>well</w:t>
      </w:r>
      <w:r w:rsidRPr="00DA05C2">
        <w:rPr>
          <w:rFonts w:cstheme="minorHAnsi"/>
          <w:color w:val="231F20"/>
          <w:spacing w:val="-1"/>
        </w:rPr>
        <w:t>-</w:t>
      </w:r>
      <w:r w:rsidRPr="00DA05C2">
        <w:rPr>
          <w:rFonts w:cstheme="minorHAnsi"/>
          <w:color w:val="231F20"/>
        </w:rPr>
        <w:t>lit</w:t>
      </w:r>
      <w:r w:rsidRPr="00DA05C2">
        <w:rPr>
          <w:rFonts w:cstheme="minorHAnsi"/>
          <w:color w:val="231F20"/>
          <w:spacing w:val="17"/>
        </w:rPr>
        <w:t xml:space="preserve"> </w:t>
      </w:r>
      <w:r w:rsidRPr="00DA05C2">
        <w:rPr>
          <w:rFonts w:cstheme="minorHAnsi"/>
          <w:color w:val="231F20"/>
        </w:rPr>
        <w:t>c</w:t>
      </w:r>
      <w:r w:rsidRPr="00DA05C2">
        <w:rPr>
          <w:rFonts w:cstheme="minorHAnsi"/>
          <w:color w:val="231F20"/>
          <w:spacing w:val="-1"/>
        </w:rPr>
        <w:t>l</w:t>
      </w:r>
      <w:r w:rsidRPr="00DA05C2">
        <w:rPr>
          <w:rFonts w:cstheme="minorHAnsi"/>
          <w:color w:val="231F20"/>
        </w:rPr>
        <w:t>a</w:t>
      </w:r>
      <w:r w:rsidRPr="00DA05C2">
        <w:rPr>
          <w:rFonts w:cstheme="minorHAnsi"/>
          <w:color w:val="231F20"/>
          <w:spacing w:val="-1"/>
        </w:rPr>
        <w:t>ss</w:t>
      </w:r>
      <w:r w:rsidRPr="00DA05C2">
        <w:rPr>
          <w:rFonts w:cstheme="minorHAnsi"/>
          <w:color w:val="231F20"/>
        </w:rPr>
        <w:t>room</w:t>
      </w:r>
      <w:r w:rsidRPr="00DA05C2">
        <w:rPr>
          <w:rFonts w:cstheme="minorHAnsi"/>
          <w:color w:val="231F20"/>
          <w:spacing w:val="-1"/>
        </w:rPr>
        <w:t>s</w:t>
      </w:r>
      <w:r w:rsidRPr="00DA05C2">
        <w:rPr>
          <w:rFonts w:cstheme="minorHAnsi"/>
          <w:color w:val="231F20"/>
        </w:rPr>
        <w:t>,</w:t>
      </w:r>
      <w:r w:rsidRPr="00DA05C2">
        <w:rPr>
          <w:rFonts w:cstheme="minorHAnsi"/>
          <w:color w:val="231F20"/>
          <w:spacing w:val="18"/>
        </w:rPr>
        <w:t xml:space="preserve"> </w:t>
      </w:r>
      <w:r w:rsidRPr="00DA05C2">
        <w:rPr>
          <w:rFonts w:cstheme="minorHAnsi"/>
          <w:color w:val="231F20"/>
        </w:rPr>
        <w:t>labor</w:t>
      </w:r>
      <w:r w:rsidRPr="00DA05C2">
        <w:rPr>
          <w:rFonts w:cstheme="minorHAnsi"/>
          <w:color w:val="231F20"/>
          <w:spacing w:val="-1"/>
        </w:rPr>
        <w:t>a</w:t>
      </w:r>
      <w:r w:rsidRPr="00DA05C2">
        <w:rPr>
          <w:rFonts w:cstheme="minorHAnsi"/>
          <w:color w:val="231F20"/>
        </w:rPr>
        <w:t>torie</w:t>
      </w:r>
      <w:r w:rsidRPr="00DA05C2">
        <w:rPr>
          <w:rFonts w:cstheme="minorHAnsi"/>
          <w:color w:val="231F20"/>
          <w:spacing w:val="-1"/>
        </w:rPr>
        <w:t>s</w:t>
      </w:r>
      <w:r w:rsidRPr="00DA05C2">
        <w:rPr>
          <w:rFonts w:cstheme="minorHAnsi"/>
          <w:color w:val="231F20"/>
        </w:rPr>
        <w:t>, media</w:t>
      </w:r>
      <w:r w:rsidRPr="00DA05C2">
        <w:rPr>
          <w:rFonts w:cstheme="minorHAnsi"/>
          <w:color w:val="231F20"/>
          <w:spacing w:val="43"/>
        </w:rPr>
        <w:t xml:space="preserve"> </w:t>
      </w:r>
      <w:r w:rsidRPr="00DA05C2">
        <w:rPr>
          <w:rFonts w:cstheme="minorHAnsi"/>
          <w:color w:val="231F20"/>
        </w:rPr>
        <w:t>center, student lounge</w:t>
      </w:r>
      <w:r w:rsidRPr="00DA05C2">
        <w:rPr>
          <w:rFonts w:cstheme="minorHAnsi"/>
          <w:color w:val="231F20"/>
          <w:spacing w:val="44"/>
        </w:rPr>
        <w:t xml:space="preserve"> </w:t>
      </w:r>
      <w:r w:rsidRPr="00DA05C2">
        <w:rPr>
          <w:rFonts w:cstheme="minorHAnsi"/>
          <w:color w:val="231F20"/>
        </w:rPr>
        <w:t>and</w:t>
      </w:r>
      <w:r w:rsidRPr="00DA05C2">
        <w:rPr>
          <w:rFonts w:cstheme="minorHAnsi"/>
          <w:color w:val="231F20"/>
          <w:spacing w:val="44"/>
        </w:rPr>
        <w:t xml:space="preserve"> </w:t>
      </w:r>
      <w:r w:rsidRPr="00DA05C2">
        <w:rPr>
          <w:rFonts w:cstheme="minorHAnsi"/>
          <w:color w:val="231F20"/>
        </w:rPr>
        <w:t>o</w:t>
      </w:r>
      <w:r w:rsidRPr="00DA05C2">
        <w:rPr>
          <w:rFonts w:cstheme="minorHAnsi"/>
          <w:color w:val="231F20"/>
          <w:spacing w:val="-4"/>
        </w:rPr>
        <w:t>f</w:t>
      </w:r>
      <w:r w:rsidRPr="00DA05C2">
        <w:rPr>
          <w:rFonts w:cstheme="minorHAnsi"/>
          <w:color w:val="231F20"/>
        </w:rPr>
        <w:t>fices</w:t>
      </w:r>
      <w:r w:rsidRPr="00DA05C2">
        <w:rPr>
          <w:rFonts w:cstheme="minorHAnsi"/>
          <w:color w:val="231F20"/>
          <w:spacing w:val="44"/>
        </w:rPr>
        <w:t xml:space="preserve"> </w:t>
      </w:r>
      <w:r w:rsidRPr="00DA05C2">
        <w:rPr>
          <w:rFonts w:cstheme="minorHAnsi"/>
          <w:color w:val="231F20"/>
        </w:rPr>
        <w:t>providing</w:t>
      </w:r>
      <w:r w:rsidRPr="00DA05C2">
        <w:rPr>
          <w:rFonts w:cstheme="minorHAnsi"/>
          <w:color w:val="231F20"/>
          <w:spacing w:val="43"/>
        </w:rPr>
        <w:t xml:space="preserve"> </w:t>
      </w:r>
      <w:r w:rsidRPr="00DA05C2">
        <w:rPr>
          <w:rFonts w:cstheme="minorHAnsi"/>
          <w:color w:val="231F20"/>
          <w:spacing w:val="-1"/>
        </w:rPr>
        <w:t>s</w:t>
      </w:r>
      <w:r w:rsidRPr="00DA05C2">
        <w:rPr>
          <w:rFonts w:cstheme="minorHAnsi"/>
          <w:color w:val="231F20"/>
        </w:rPr>
        <w:t>tuden</w:t>
      </w:r>
      <w:r w:rsidRPr="00DA05C2">
        <w:rPr>
          <w:rFonts w:cstheme="minorHAnsi"/>
          <w:color w:val="231F20"/>
          <w:spacing w:val="-1"/>
        </w:rPr>
        <w:t>t</w:t>
      </w:r>
      <w:r w:rsidRPr="00DA05C2">
        <w:rPr>
          <w:rFonts w:cstheme="minorHAnsi"/>
          <w:color w:val="231F20"/>
        </w:rPr>
        <w:t>s</w:t>
      </w:r>
      <w:r w:rsidRPr="00DA05C2">
        <w:rPr>
          <w:rFonts w:cstheme="minorHAnsi"/>
          <w:color w:val="231F20"/>
          <w:spacing w:val="44"/>
        </w:rPr>
        <w:t xml:space="preserve"> </w:t>
      </w:r>
      <w:r w:rsidRPr="00DA05C2">
        <w:rPr>
          <w:rFonts w:cstheme="minorHAnsi"/>
          <w:color w:val="231F20"/>
          <w:spacing w:val="-1"/>
        </w:rPr>
        <w:t>w</w:t>
      </w:r>
      <w:r w:rsidRPr="00DA05C2">
        <w:rPr>
          <w:rFonts w:cstheme="minorHAnsi"/>
          <w:color w:val="231F20"/>
        </w:rPr>
        <w:t>ith</w:t>
      </w:r>
      <w:r w:rsidRPr="00DA05C2">
        <w:rPr>
          <w:rFonts w:cstheme="minorHAnsi"/>
          <w:color w:val="231F20"/>
          <w:spacing w:val="44"/>
        </w:rPr>
        <w:t xml:space="preserve"> </w:t>
      </w:r>
      <w:r w:rsidRPr="00DA05C2">
        <w:rPr>
          <w:rFonts w:cstheme="minorHAnsi"/>
          <w:color w:val="231F20"/>
        </w:rPr>
        <w:t>a</w:t>
      </w:r>
      <w:r w:rsidRPr="00DA05C2">
        <w:rPr>
          <w:rFonts w:cstheme="minorHAnsi"/>
          <w:color w:val="231F20"/>
          <w:spacing w:val="45"/>
        </w:rPr>
        <w:t xml:space="preserve"> </w:t>
      </w:r>
      <w:r w:rsidRPr="00DA05C2">
        <w:rPr>
          <w:rFonts w:cstheme="minorHAnsi"/>
          <w:color w:val="231F20"/>
        </w:rPr>
        <w:t>mod</w:t>
      </w:r>
      <w:r w:rsidRPr="00DA05C2">
        <w:rPr>
          <w:rFonts w:cstheme="minorHAnsi"/>
          <w:color w:val="231F20"/>
          <w:spacing w:val="-1"/>
        </w:rPr>
        <w:t>e</w:t>
      </w:r>
      <w:r w:rsidRPr="00DA05C2">
        <w:rPr>
          <w:rFonts w:cstheme="minorHAnsi"/>
          <w:color w:val="231F20"/>
        </w:rPr>
        <w:t>rn</w:t>
      </w:r>
      <w:r w:rsidRPr="00DA05C2">
        <w:rPr>
          <w:rFonts w:cstheme="minorHAnsi"/>
          <w:color w:val="231F20"/>
          <w:spacing w:val="45"/>
        </w:rPr>
        <w:t xml:space="preserve"> </w:t>
      </w:r>
      <w:r w:rsidRPr="00DA05C2">
        <w:rPr>
          <w:rFonts w:cstheme="minorHAnsi"/>
          <w:color w:val="231F20"/>
        </w:rPr>
        <w:t>and comfor</w:t>
      </w:r>
      <w:r w:rsidRPr="00DA05C2">
        <w:rPr>
          <w:rFonts w:cstheme="minorHAnsi"/>
          <w:color w:val="231F20"/>
          <w:spacing w:val="-1"/>
        </w:rPr>
        <w:t>t</w:t>
      </w:r>
      <w:r w:rsidRPr="00DA05C2">
        <w:rPr>
          <w:rFonts w:cstheme="minorHAnsi"/>
          <w:color w:val="231F20"/>
        </w:rPr>
        <w:t>able</w:t>
      </w:r>
      <w:r w:rsidRPr="00DA05C2">
        <w:rPr>
          <w:rFonts w:cstheme="minorHAnsi"/>
          <w:color w:val="231F20"/>
          <w:spacing w:val="6"/>
        </w:rPr>
        <w:t xml:space="preserve"> </w:t>
      </w:r>
      <w:r w:rsidRPr="00DA05C2">
        <w:rPr>
          <w:rFonts w:cstheme="minorHAnsi"/>
          <w:color w:val="231F20"/>
        </w:rPr>
        <w:t>lea</w:t>
      </w:r>
      <w:r w:rsidRPr="00DA05C2">
        <w:rPr>
          <w:rFonts w:cstheme="minorHAnsi"/>
          <w:color w:val="231F20"/>
          <w:spacing w:val="-1"/>
        </w:rPr>
        <w:t>r</w:t>
      </w:r>
      <w:r w:rsidRPr="00DA05C2">
        <w:rPr>
          <w:rFonts w:cstheme="minorHAnsi"/>
          <w:color w:val="231F20"/>
        </w:rPr>
        <w:t>ning</w:t>
      </w:r>
      <w:r w:rsidRPr="00DA05C2">
        <w:rPr>
          <w:rFonts w:cstheme="minorHAnsi"/>
          <w:color w:val="231F20"/>
          <w:spacing w:val="6"/>
        </w:rPr>
        <w:t xml:space="preserve"> </w:t>
      </w:r>
      <w:r w:rsidRPr="00DA05C2">
        <w:rPr>
          <w:rFonts w:cstheme="minorHAnsi"/>
          <w:color w:val="231F20"/>
        </w:rPr>
        <w:t>environ</w:t>
      </w:r>
      <w:r w:rsidRPr="00DA05C2">
        <w:rPr>
          <w:rFonts w:cstheme="minorHAnsi"/>
          <w:color w:val="231F20"/>
          <w:spacing w:val="-1"/>
        </w:rPr>
        <w:t>m</w:t>
      </w:r>
      <w:r w:rsidRPr="00DA05C2">
        <w:rPr>
          <w:rFonts w:cstheme="minorHAnsi"/>
          <w:color w:val="231F20"/>
        </w:rPr>
        <w:t>ent.</w:t>
      </w:r>
      <w:r w:rsidRPr="00DA05C2">
        <w:rPr>
          <w:rFonts w:cstheme="minorHAnsi"/>
          <w:color w:val="231F20"/>
          <w:spacing w:val="6"/>
        </w:rPr>
        <w:t xml:space="preserve"> </w:t>
      </w:r>
      <w:r w:rsidRPr="00DA05C2">
        <w:rPr>
          <w:rFonts w:cstheme="minorHAnsi"/>
          <w:color w:val="231F20"/>
        </w:rPr>
        <w:t>In</w:t>
      </w:r>
      <w:r w:rsidRPr="00DA05C2">
        <w:rPr>
          <w:rFonts w:cstheme="minorHAnsi"/>
          <w:color w:val="231F20"/>
          <w:spacing w:val="6"/>
        </w:rPr>
        <w:t xml:space="preserve"> </w:t>
      </w:r>
      <w:r w:rsidRPr="00DA05C2">
        <w:rPr>
          <w:rFonts w:cstheme="minorHAnsi"/>
          <w:color w:val="231F20"/>
        </w:rPr>
        <w:t>addit</w:t>
      </w:r>
      <w:r w:rsidRPr="00DA05C2">
        <w:rPr>
          <w:rFonts w:cstheme="minorHAnsi"/>
          <w:color w:val="231F20"/>
          <w:spacing w:val="-1"/>
        </w:rPr>
        <w:t>i</w:t>
      </w:r>
      <w:r w:rsidRPr="00DA05C2">
        <w:rPr>
          <w:rFonts w:cstheme="minorHAnsi"/>
          <w:color w:val="231F20"/>
        </w:rPr>
        <w:t>on,</w:t>
      </w:r>
      <w:r w:rsidRPr="00DA05C2">
        <w:rPr>
          <w:rFonts w:cstheme="minorHAnsi"/>
          <w:color w:val="231F20"/>
          <w:spacing w:val="6"/>
        </w:rPr>
        <w:t xml:space="preserve"> </w:t>
      </w:r>
      <w:r w:rsidRPr="00DA05C2">
        <w:rPr>
          <w:rFonts w:cstheme="minorHAnsi"/>
          <w:color w:val="231F20"/>
        </w:rPr>
        <w:t>the</w:t>
      </w:r>
      <w:r w:rsidRPr="00DA05C2">
        <w:rPr>
          <w:rFonts w:cstheme="minorHAnsi"/>
          <w:color w:val="231F20"/>
          <w:spacing w:val="6"/>
        </w:rPr>
        <w:t xml:space="preserve"> </w:t>
      </w:r>
      <w:r w:rsidRPr="00DA05C2">
        <w:rPr>
          <w:rFonts w:cstheme="minorHAnsi"/>
          <w:color w:val="231F20"/>
          <w:spacing w:val="-1"/>
        </w:rPr>
        <w:t>s</w:t>
      </w:r>
      <w:r w:rsidRPr="00DA05C2">
        <w:rPr>
          <w:rFonts w:cstheme="minorHAnsi"/>
          <w:color w:val="231F20"/>
        </w:rPr>
        <w:t>chool</w:t>
      </w:r>
      <w:r w:rsidRPr="00DA05C2">
        <w:rPr>
          <w:rFonts w:cstheme="minorHAnsi"/>
          <w:color w:val="231F20"/>
          <w:spacing w:val="6"/>
        </w:rPr>
        <w:t xml:space="preserve"> </w:t>
      </w:r>
      <w:r w:rsidRPr="00DA05C2">
        <w:rPr>
          <w:rFonts w:cstheme="minorHAnsi"/>
          <w:color w:val="231F20"/>
        </w:rPr>
        <w:t>provid</w:t>
      </w:r>
      <w:r w:rsidRPr="00DA05C2">
        <w:rPr>
          <w:rFonts w:cstheme="minorHAnsi"/>
          <w:color w:val="231F20"/>
          <w:spacing w:val="-1"/>
        </w:rPr>
        <w:t>e</w:t>
      </w:r>
      <w:r w:rsidRPr="00DA05C2">
        <w:rPr>
          <w:rFonts w:cstheme="minorHAnsi"/>
          <w:color w:val="231F20"/>
        </w:rPr>
        <w:t>s ample</w:t>
      </w:r>
      <w:r w:rsidRPr="00DA05C2">
        <w:rPr>
          <w:rFonts w:cstheme="minorHAnsi"/>
          <w:color w:val="231F20"/>
          <w:spacing w:val="4"/>
        </w:rPr>
        <w:t xml:space="preserve"> </w:t>
      </w:r>
      <w:r w:rsidRPr="00DA05C2">
        <w:rPr>
          <w:rFonts w:cstheme="minorHAnsi"/>
          <w:color w:val="231F20"/>
        </w:rPr>
        <w:t>free</w:t>
      </w:r>
      <w:r w:rsidRPr="00DA05C2">
        <w:rPr>
          <w:rFonts w:cstheme="minorHAnsi"/>
          <w:color w:val="231F20"/>
          <w:spacing w:val="4"/>
        </w:rPr>
        <w:t xml:space="preserve"> </w:t>
      </w:r>
      <w:r w:rsidRPr="00DA05C2">
        <w:rPr>
          <w:rFonts w:cstheme="minorHAnsi"/>
          <w:color w:val="231F20"/>
        </w:rPr>
        <w:t>parking.</w:t>
      </w:r>
      <w:r w:rsidRPr="00DA05C2">
        <w:rPr>
          <w:rFonts w:cstheme="minorHAnsi"/>
          <w:color w:val="231F20"/>
          <w:spacing w:val="-7"/>
        </w:rPr>
        <w:t xml:space="preserve"> </w:t>
      </w:r>
      <w:r w:rsidRPr="00DA05C2">
        <w:rPr>
          <w:rFonts w:cstheme="minorHAnsi"/>
          <w:color w:val="231F20"/>
        </w:rPr>
        <w:t>All</w:t>
      </w:r>
      <w:r w:rsidRPr="00DA05C2">
        <w:rPr>
          <w:rFonts w:cstheme="minorHAnsi"/>
          <w:color w:val="231F20"/>
          <w:spacing w:val="5"/>
        </w:rPr>
        <w:t xml:space="preserve"> </w:t>
      </w:r>
      <w:r w:rsidRPr="00DA05C2">
        <w:rPr>
          <w:rFonts w:cstheme="minorHAnsi"/>
          <w:color w:val="231F20"/>
        </w:rPr>
        <w:t>equipm</w:t>
      </w:r>
      <w:r w:rsidRPr="00DA05C2">
        <w:rPr>
          <w:rFonts w:cstheme="minorHAnsi"/>
          <w:color w:val="231F20"/>
          <w:spacing w:val="-1"/>
        </w:rPr>
        <w:t>e</w:t>
      </w:r>
      <w:r w:rsidRPr="00DA05C2">
        <w:rPr>
          <w:rFonts w:cstheme="minorHAnsi"/>
          <w:color w:val="231F20"/>
        </w:rPr>
        <w:t>nt</w:t>
      </w:r>
      <w:r w:rsidRPr="00DA05C2">
        <w:rPr>
          <w:rFonts w:cstheme="minorHAnsi"/>
          <w:color w:val="231F20"/>
          <w:spacing w:val="4"/>
        </w:rPr>
        <w:t xml:space="preserve"> </w:t>
      </w:r>
      <w:r w:rsidRPr="00DA05C2">
        <w:rPr>
          <w:rFonts w:cstheme="minorHAnsi"/>
          <w:color w:val="231F20"/>
        </w:rPr>
        <w:t>u</w:t>
      </w:r>
      <w:r w:rsidRPr="00DA05C2">
        <w:rPr>
          <w:rFonts w:cstheme="minorHAnsi"/>
          <w:color w:val="231F20"/>
          <w:spacing w:val="-1"/>
        </w:rPr>
        <w:t>s</w:t>
      </w:r>
      <w:r w:rsidRPr="00DA05C2">
        <w:rPr>
          <w:rFonts w:cstheme="minorHAnsi"/>
          <w:color w:val="231F20"/>
        </w:rPr>
        <w:t>ed</w:t>
      </w:r>
      <w:r w:rsidRPr="00DA05C2">
        <w:rPr>
          <w:rFonts w:cstheme="minorHAnsi"/>
          <w:color w:val="231F20"/>
          <w:spacing w:val="5"/>
        </w:rPr>
        <w:t xml:space="preserve"> </w:t>
      </w:r>
      <w:r w:rsidRPr="00DA05C2">
        <w:rPr>
          <w:rFonts w:cstheme="minorHAnsi"/>
          <w:color w:val="231F20"/>
        </w:rPr>
        <w:t>at</w:t>
      </w:r>
      <w:r w:rsidRPr="00DA05C2">
        <w:rPr>
          <w:rFonts w:cstheme="minorHAnsi"/>
          <w:color w:val="231F20"/>
          <w:spacing w:val="4"/>
        </w:rPr>
        <w:t xml:space="preserve"> </w:t>
      </w:r>
      <w:r w:rsidRPr="00DA05C2">
        <w:rPr>
          <w:rFonts w:cstheme="minorHAnsi"/>
          <w:color w:val="231F20"/>
        </w:rPr>
        <w:t>the</w:t>
      </w:r>
      <w:r w:rsidRPr="00DA05C2">
        <w:rPr>
          <w:rFonts w:cstheme="minorHAnsi"/>
          <w:color w:val="231F20"/>
          <w:spacing w:val="4"/>
        </w:rPr>
        <w:t xml:space="preserve"> </w:t>
      </w:r>
      <w:r w:rsidRPr="00DA05C2">
        <w:rPr>
          <w:rFonts w:cstheme="minorHAnsi"/>
          <w:color w:val="231F20"/>
          <w:spacing w:val="-1"/>
        </w:rPr>
        <w:t>s</w:t>
      </w:r>
      <w:r w:rsidRPr="00DA05C2">
        <w:rPr>
          <w:rFonts w:cstheme="minorHAnsi"/>
          <w:color w:val="231F20"/>
        </w:rPr>
        <w:t>chool</w:t>
      </w:r>
      <w:r w:rsidRPr="00DA05C2">
        <w:rPr>
          <w:rFonts w:cstheme="minorHAnsi"/>
          <w:color w:val="231F20"/>
          <w:spacing w:val="5"/>
        </w:rPr>
        <w:t xml:space="preserve"> </w:t>
      </w:r>
      <w:r w:rsidRPr="00DA05C2">
        <w:rPr>
          <w:rFonts w:cstheme="minorHAnsi"/>
          <w:color w:val="231F20"/>
        </w:rPr>
        <w:t>is</w:t>
      </w:r>
      <w:r w:rsidRPr="00DA05C2">
        <w:rPr>
          <w:rFonts w:cstheme="minorHAnsi"/>
          <w:color w:val="231F20"/>
          <w:spacing w:val="4"/>
        </w:rPr>
        <w:t xml:space="preserve"> </w:t>
      </w:r>
      <w:r w:rsidRPr="00DA05C2">
        <w:rPr>
          <w:rFonts w:cstheme="minorHAnsi"/>
          <w:color w:val="231F20"/>
        </w:rPr>
        <w:t>compatible</w:t>
      </w:r>
      <w:r w:rsidRPr="00DA05C2">
        <w:rPr>
          <w:rFonts w:cstheme="minorHAnsi"/>
          <w:color w:val="231F20"/>
          <w:w w:val="99"/>
        </w:rPr>
        <w:t xml:space="preserve"> </w:t>
      </w:r>
      <w:r w:rsidRPr="00DA05C2">
        <w:rPr>
          <w:rFonts w:cstheme="minorHAnsi"/>
          <w:color w:val="231F20"/>
          <w:spacing w:val="-1"/>
        </w:rPr>
        <w:t>w</w:t>
      </w:r>
      <w:r w:rsidRPr="00DA05C2">
        <w:rPr>
          <w:rFonts w:cstheme="minorHAnsi"/>
          <w:color w:val="231F20"/>
        </w:rPr>
        <w:t>ith</w:t>
      </w:r>
      <w:r w:rsidRPr="00DA05C2">
        <w:rPr>
          <w:rFonts w:cstheme="minorHAnsi"/>
          <w:color w:val="231F20"/>
          <w:spacing w:val="12"/>
        </w:rPr>
        <w:t xml:space="preserve"> </w:t>
      </w:r>
      <w:r w:rsidRPr="00DA05C2">
        <w:rPr>
          <w:rFonts w:cstheme="minorHAnsi"/>
          <w:color w:val="231F20"/>
        </w:rPr>
        <w:t>indu</w:t>
      </w:r>
      <w:r w:rsidRPr="00DA05C2">
        <w:rPr>
          <w:rFonts w:cstheme="minorHAnsi"/>
          <w:color w:val="231F20"/>
          <w:spacing w:val="-1"/>
        </w:rPr>
        <w:t>s</w:t>
      </w:r>
      <w:r w:rsidRPr="00DA05C2">
        <w:rPr>
          <w:rFonts w:cstheme="minorHAnsi"/>
          <w:color w:val="231F20"/>
        </w:rPr>
        <w:t>t</w:t>
      </w:r>
      <w:r w:rsidRPr="00DA05C2">
        <w:rPr>
          <w:rFonts w:cstheme="minorHAnsi"/>
          <w:color w:val="231F20"/>
          <w:spacing w:val="-1"/>
        </w:rPr>
        <w:t>r</w:t>
      </w:r>
      <w:r w:rsidRPr="00DA05C2">
        <w:rPr>
          <w:rFonts w:cstheme="minorHAnsi"/>
          <w:color w:val="231F20"/>
        </w:rPr>
        <w:t>y</w:t>
      </w:r>
      <w:r w:rsidRPr="00DA05C2">
        <w:rPr>
          <w:rFonts w:cstheme="minorHAnsi"/>
          <w:color w:val="231F20"/>
          <w:spacing w:val="13"/>
        </w:rPr>
        <w:t xml:space="preserve"> </w:t>
      </w:r>
      <w:r w:rsidRPr="00DA05C2">
        <w:rPr>
          <w:rFonts w:cstheme="minorHAnsi"/>
          <w:color w:val="231F20"/>
          <w:spacing w:val="-1"/>
        </w:rPr>
        <w:t>s</w:t>
      </w:r>
      <w:r w:rsidRPr="00DA05C2">
        <w:rPr>
          <w:rFonts w:cstheme="minorHAnsi"/>
          <w:color w:val="231F20"/>
        </w:rPr>
        <w:t>tandards</w:t>
      </w:r>
      <w:r w:rsidRPr="00DA05C2">
        <w:rPr>
          <w:rFonts w:cstheme="minorHAnsi"/>
          <w:color w:val="231F20"/>
          <w:spacing w:val="12"/>
        </w:rPr>
        <w:t xml:space="preserve"> </w:t>
      </w:r>
      <w:r w:rsidRPr="00DA05C2">
        <w:rPr>
          <w:rFonts w:cstheme="minorHAnsi"/>
          <w:color w:val="231F20"/>
        </w:rPr>
        <w:t>and</w:t>
      </w:r>
      <w:r w:rsidRPr="00DA05C2">
        <w:rPr>
          <w:rFonts w:cstheme="minorHAnsi"/>
          <w:color w:val="231F20"/>
          <w:spacing w:val="13"/>
        </w:rPr>
        <w:t xml:space="preserve"> </w:t>
      </w:r>
      <w:r w:rsidRPr="00DA05C2">
        <w:rPr>
          <w:rFonts w:cstheme="minorHAnsi"/>
          <w:color w:val="231F20"/>
        </w:rPr>
        <w:t>e</w:t>
      </w:r>
      <w:r w:rsidRPr="00DA05C2">
        <w:rPr>
          <w:rFonts w:cstheme="minorHAnsi"/>
          <w:color w:val="231F20"/>
          <w:spacing w:val="-4"/>
        </w:rPr>
        <w:t>f</w:t>
      </w:r>
      <w:r w:rsidRPr="00DA05C2">
        <w:rPr>
          <w:rFonts w:cstheme="minorHAnsi"/>
          <w:color w:val="231F20"/>
        </w:rPr>
        <w:t>f</w:t>
      </w:r>
      <w:r w:rsidRPr="00DA05C2">
        <w:rPr>
          <w:rFonts w:cstheme="minorHAnsi"/>
          <w:color w:val="231F20"/>
          <w:spacing w:val="-1"/>
        </w:rPr>
        <w:t>e</w:t>
      </w:r>
      <w:r w:rsidRPr="00DA05C2">
        <w:rPr>
          <w:rFonts w:cstheme="minorHAnsi"/>
          <w:color w:val="231F20"/>
        </w:rPr>
        <w:t>ct</w:t>
      </w:r>
      <w:r w:rsidRPr="00DA05C2">
        <w:rPr>
          <w:rFonts w:cstheme="minorHAnsi"/>
          <w:color w:val="231F20"/>
          <w:spacing w:val="-1"/>
        </w:rPr>
        <w:t>i</w:t>
      </w:r>
      <w:r w:rsidRPr="00DA05C2">
        <w:rPr>
          <w:rFonts w:cstheme="minorHAnsi"/>
          <w:color w:val="231F20"/>
        </w:rPr>
        <w:t>vely</w:t>
      </w:r>
      <w:r w:rsidRPr="00DA05C2">
        <w:rPr>
          <w:rFonts w:cstheme="minorHAnsi"/>
          <w:color w:val="231F20"/>
          <w:spacing w:val="12"/>
        </w:rPr>
        <w:t xml:space="preserve"> </w:t>
      </w:r>
      <w:r w:rsidRPr="00DA05C2">
        <w:rPr>
          <w:rFonts w:cstheme="minorHAnsi"/>
          <w:color w:val="231F20"/>
        </w:rPr>
        <w:t>me</w:t>
      </w:r>
      <w:r w:rsidRPr="00DA05C2">
        <w:rPr>
          <w:rFonts w:cstheme="minorHAnsi"/>
          <w:color w:val="231F20"/>
          <w:spacing w:val="-1"/>
        </w:rPr>
        <w:t>e</w:t>
      </w:r>
      <w:r w:rsidRPr="00DA05C2">
        <w:rPr>
          <w:rFonts w:cstheme="minorHAnsi"/>
          <w:color w:val="231F20"/>
        </w:rPr>
        <w:t>ts</w:t>
      </w:r>
      <w:r w:rsidRPr="00DA05C2">
        <w:rPr>
          <w:rFonts w:cstheme="minorHAnsi"/>
          <w:color w:val="231F20"/>
          <w:spacing w:val="13"/>
        </w:rPr>
        <w:t xml:space="preserve"> </w:t>
      </w:r>
      <w:r w:rsidRPr="00DA05C2">
        <w:rPr>
          <w:rFonts w:cstheme="minorHAnsi"/>
          <w:color w:val="231F20"/>
        </w:rPr>
        <w:t>the</w:t>
      </w:r>
      <w:r w:rsidRPr="00DA05C2">
        <w:rPr>
          <w:rFonts w:cstheme="minorHAnsi"/>
          <w:color w:val="231F20"/>
          <w:spacing w:val="12"/>
        </w:rPr>
        <w:t xml:space="preserve"> </w:t>
      </w:r>
      <w:r w:rsidRPr="00DA05C2">
        <w:rPr>
          <w:rFonts w:cstheme="minorHAnsi"/>
          <w:color w:val="231F20"/>
        </w:rPr>
        <w:t>obj</w:t>
      </w:r>
      <w:r w:rsidRPr="00DA05C2">
        <w:rPr>
          <w:rFonts w:cstheme="minorHAnsi"/>
          <w:color w:val="231F20"/>
          <w:spacing w:val="-1"/>
        </w:rPr>
        <w:t>e</w:t>
      </w:r>
      <w:r w:rsidRPr="00DA05C2">
        <w:rPr>
          <w:rFonts w:cstheme="minorHAnsi"/>
          <w:color w:val="231F20"/>
        </w:rPr>
        <w:t>ctives</w:t>
      </w:r>
      <w:r w:rsidRPr="00DA05C2">
        <w:rPr>
          <w:rFonts w:cstheme="minorHAnsi"/>
          <w:color w:val="231F20"/>
          <w:spacing w:val="13"/>
        </w:rPr>
        <w:t xml:space="preserve"> </w:t>
      </w:r>
      <w:r w:rsidRPr="00DA05C2">
        <w:rPr>
          <w:rFonts w:cstheme="minorHAnsi"/>
          <w:color w:val="231F20"/>
        </w:rPr>
        <w:t>of</w:t>
      </w:r>
      <w:r w:rsidRPr="00DA05C2">
        <w:rPr>
          <w:rFonts w:cstheme="minorHAnsi"/>
          <w:color w:val="231F20"/>
          <w:spacing w:val="12"/>
        </w:rPr>
        <w:t xml:space="preserve"> </w:t>
      </w:r>
      <w:r w:rsidRPr="00DA05C2">
        <w:rPr>
          <w:rFonts w:cstheme="minorHAnsi"/>
          <w:color w:val="231F20"/>
        </w:rPr>
        <w:t>the programs.</w:t>
      </w:r>
    </w:p>
    <w:p w14:paraId="778A5294" w14:textId="77777777" w:rsidR="00701432" w:rsidRPr="00DA05C2" w:rsidRDefault="00701432" w:rsidP="00DA05C2">
      <w:pPr>
        <w:widowControl w:val="0"/>
        <w:spacing w:line="276" w:lineRule="auto"/>
        <w:ind w:right="120"/>
        <w:jc w:val="both"/>
        <w:rPr>
          <w:rFonts w:cstheme="minorHAnsi"/>
          <w:color w:val="231F20"/>
        </w:rPr>
      </w:pPr>
    </w:p>
    <w:p w14:paraId="55A8D8BE" w14:textId="77777777" w:rsidR="005D7B9B" w:rsidRPr="009507F5" w:rsidRDefault="005D7B9B" w:rsidP="00C7079F">
      <w:pPr>
        <w:pStyle w:val="Categoryheader"/>
      </w:pPr>
      <w:bookmarkStart w:id="80" w:name="_Toc329017555"/>
      <w:bookmarkStart w:id="81" w:name="_Toc428875624"/>
      <w:bookmarkStart w:id="82" w:name="_Toc113472229"/>
      <w:bookmarkStart w:id="83" w:name="_Toc112742943"/>
      <w:bookmarkStart w:id="84" w:name="_Toc113356066"/>
      <w:bookmarkStart w:id="85" w:name="_Toc113356232"/>
      <w:bookmarkStart w:id="86" w:name="_Toc113356398"/>
      <w:bookmarkStart w:id="87" w:name="_Toc201568567"/>
      <w:bookmarkStart w:id="88" w:name="_Toc234738280"/>
      <w:bookmarkStart w:id="89" w:name="_Toc235005305"/>
      <w:bookmarkStart w:id="90" w:name="_Toc328670538"/>
      <w:r w:rsidRPr="009507F5">
        <w:t>Admissions</w:t>
      </w:r>
      <w:bookmarkEnd w:id="80"/>
      <w:bookmarkEnd w:id="81"/>
      <w:bookmarkEnd w:id="82"/>
    </w:p>
    <w:p w14:paraId="0F4B488D" w14:textId="77777777" w:rsidR="007727C2" w:rsidRPr="009507F5" w:rsidRDefault="007727C2" w:rsidP="0078779D">
      <w:pPr>
        <w:pStyle w:val="Heading1"/>
      </w:pPr>
      <w:bookmarkStart w:id="91" w:name="_Toc329017556"/>
      <w:bookmarkStart w:id="92" w:name="_Toc428875625"/>
      <w:bookmarkStart w:id="93" w:name="_Toc113472230"/>
      <w:bookmarkStart w:id="94" w:name="_Toc201568568"/>
      <w:bookmarkStart w:id="95" w:name="_Toc234738281"/>
      <w:bookmarkStart w:id="96" w:name="_Toc235005306"/>
      <w:bookmarkStart w:id="97" w:name="_Toc328670539"/>
      <w:bookmarkStart w:id="98" w:name="_Toc329017557"/>
      <w:bookmarkEnd w:id="83"/>
      <w:bookmarkEnd w:id="84"/>
      <w:bookmarkEnd w:id="85"/>
      <w:bookmarkEnd w:id="86"/>
      <w:bookmarkEnd w:id="87"/>
      <w:bookmarkEnd w:id="88"/>
      <w:bookmarkEnd w:id="89"/>
      <w:bookmarkEnd w:id="90"/>
      <w:r w:rsidRPr="009507F5">
        <w:t>General Admissions Requirements</w:t>
      </w:r>
      <w:bookmarkEnd w:id="91"/>
      <w:bookmarkEnd w:id="92"/>
      <w:bookmarkEnd w:id="93"/>
    </w:p>
    <w:p w14:paraId="1F69B3ED" w14:textId="123A3AAA" w:rsidR="00837A58" w:rsidRPr="00837A58" w:rsidRDefault="00837A58" w:rsidP="00DA05C2">
      <w:pPr>
        <w:spacing w:line="276" w:lineRule="auto"/>
        <w:jc w:val="both"/>
      </w:pPr>
      <w:r w:rsidRPr="00837A58">
        <w:t>The admission policies of Southeastern College were developed to assure that all students have a reasonable expectation of successfully completing the program. Students wishing to attend Southeastern College should complete the enrollment process well in advance of the date they have ch</w:t>
      </w:r>
      <w:r w:rsidR="00322031">
        <w:t>osen to enter school. This per</w:t>
      </w:r>
      <w:r w:rsidRPr="00837A58">
        <w:t>mits proper scheduling and assures availability of classroom space.</w:t>
      </w:r>
    </w:p>
    <w:p w14:paraId="646E19A4" w14:textId="65B7D1A1" w:rsidR="00837A58" w:rsidRPr="00837A58" w:rsidRDefault="00837A58" w:rsidP="00DA05C2">
      <w:pPr>
        <w:spacing w:line="276" w:lineRule="auto"/>
        <w:jc w:val="both"/>
      </w:pPr>
      <w:r w:rsidRPr="00837A58">
        <w:t xml:space="preserve">All applicants will be required to do a pre-enrollment interview with an Admissions Coordinator to determine the necessary requirements for entrance into the program. It is the responsibility of the applicant to arrange for the school or issuing agency to send the required credentials directly to the admissions office if a copy is not available. </w:t>
      </w:r>
    </w:p>
    <w:p w14:paraId="528774FD" w14:textId="57F1F26A" w:rsidR="00837A58" w:rsidRPr="00837A58" w:rsidRDefault="00837A58" w:rsidP="00DA05C2">
      <w:pPr>
        <w:spacing w:line="276" w:lineRule="auto"/>
        <w:jc w:val="both"/>
      </w:pPr>
      <w:r w:rsidRPr="00837A58">
        <w:t>To be considered for enrollment at Southeastern College, all applicants must supply:</w:t>
      </w:r>
    </w:p>
    <w:p w14:paraId="319FDF35" w14:textId="77777777" w:rsidR="00837A58" w:rsidRPr="00837A58" w:rsidRDefault="00837A58" w:rsidP="00DA05C2">
      <w:pPr>
        <w:pStyle w:val="ListParagraph"/>
        <w:numPr>
          <w:ilvl w:val="0"/>
          <w:numId w:val="2"/>
        </w:numPr>
        <w:spacing w:line="276" w:lineRule="auto"/>
        <w:jc w:val="both"/>
        <w:rPr>
          <w:color w:val="auto"/>
        </w:rPr>
      </w:pPr>
      <w:r w:rsidRPr="00837A58">
        <w:rPr>
          <w:color w:val="auto"/>
        </w:rPr>
        <w:t>Verification of Standard High School Graduation (transcript, diploma) showing/verifying date of graduation. In rare instances when the High School transcript/record is unavailable, a letter which contains the student’s name, social security number, month and year of graduation, and a statement attesting that the transcript/record is unavailable from the Registrar will meet the entrance requirements to the College for proof of High School.</w:t>
      </w:r>
    </w:p>
    <w:p w14:paraId="5D42D12A" w14:textId="2B0E12CE" w:rsidR="00837A58" w:rsidRPr="00837A58" w:rsidRDefault="00C6472C" w:rsidP="00DA05C2">
      <w:pPr>
        <w:spacing w:line="276" w:lineRule="auto"/>
        <w:jc w:val="center"/>
      </w:pPr>
      <w:r>
        <w:lastRenderedPageBreak/>
        <w:t>Or</w:t>
      </w:r>
    </w:p>
    <w:p w14:paraId="0DA7FD13" w14:textId="77777777" w:rsidR="00837A58" w:rsidRPr="00C6472C" w:rsidRDefault="00837A58" w:rsidP="00DA05C2">
      <w:pPr>
        <w:pStyle w:val="ListParagraph"/>
        <w:numPr>
          <w:ilvl w:val="0"/>
          <w:numId w:val="2"/>
        </w:numPr>
        <w:spacing w:line="276" w:lineRule="auto"/>
        <w:rPr>
          <w:color w:val="auto"/>
        </w:rPr>
      </w:pPr>
      <w:r w:rsidRPr="00C6472C">
        <w:rPr>
          <w:color w:val="auto"/>
        </w:rPr>
        <w:t xml:space="preserve">Verification of GED completion (GED scores or GED diploma) </w:t>
      </w:r>
    </w:p>
    <w:p w14:paraId="3589AA3D" w14:textId="77777777" w:rsidR="00C6472C" w:rsidRPr="00C6472C" w:rsidRDefault="00C6472C" w:rsidP="00DA05C2">
      <w:pPr>
        <w:pStyle w:val="ListParagraph"/>
        <w:spacing w:line="276" w:lineRule="auto"/>
        <w:ind w:left="2880" w:firstLine="720"/>
        <w:rPr>
          <w:color w:val="auto"/>
        </w:rPr>
      </w:pPr>
    </w:p>
    <w:p w14:paraId="7D54A612" w14:textId="78158DA9" w:rsidR="00C6472C" w:rsidRPr="00E134A9" w:rsidRDefault="00C6472C" w:rsidP="00DA05C2">
      <w:pPr>
        <w:pStyle w:val="ListParagraph"/>
        <w:spacing w:line="276" w:lineRule="auto"/>
        <w:ind w:left="2880" w:firstLine="720"/>
        <w:rPr>
          <w:color w:val="auto"/>
        </w:rPr>
      </w:pPr>
      <w:r w:rsidRPr="00C6472C">
        <w:rPr>
          <w:color w:val="auto"/>
        </w:rPr>
        <w:t>O</w:t>
      </w:r>
      <w:r w:rsidR="00837A58" w:rsidRPr="00C6472C">
        <w:rPr>
          <w:color w:val="auto"/>
        </w:rPr>
        <w:t>r</w:t>
      </w:r>
    </w:p>
    <w:p w14:paraId="5E7EDA61" w14:textId="65E25298" w:rsidR="00837A58" w:rsidRDefault="00837A58" w:rsidP="00DA05C2">
      <w:pPr>
        <w:pStyle w:val="ListParagraph"/>
        <w:numPr>
          <w:ilvl w:val="0"/>
          <w:numId w:val="2"/>
        </w:numPr>
        <w:spacing w:line="276" w:lineRule="auto"/>
        <w:jc w:val="both"/>
        <w:rPr>
          <w:color w:val="auto"/>
        </w:rPr>
      </w:pPr>
      <w:r w:rsidRPr="00C6472C">
        <w:rPr>
          <w:color w:val="auto"/>
        </w:rPr>
        <w:t>Proof of graduation from a foreign institution comparable to a United States secondary school. High school documents must be submi</w:t>
      </w:r>
      <w:r w:rsidR="003E0E6C">
        <w:rPr>
          <w:color w:val="auto"/>
        </w:rPr>
        <w:t>tted</w:t>
      </w:r>
      <w:r w:rsidRPr="00C6472C">
        <w:rPr>
          <w:color w:val="auto"/>
        </w:rPr>
        <w:t xml:space="preserve"> to the admissions office for evaluation. Official records must be evaluated by a school approved educational evaluator service attesting that completion is equivalent to secondary school completed in the United States. It is the responsibility of the applicant to arrange </w:t>
      </w:r>
      <w:r w:rsidR="003E0E6C">
        <w:rPr>
          <w:color w:val="auto"/>
        </w:rPr>
        <w:t xml:space="preserve">and pay </w:t>
      </w:r>
      <w:r w:rsidRPr="00C6472C">
        <w:rPr>
          <w:color w:val="auto"/>
        </w:rPr>
        <w:t>for the educational evaluation agency to evaluate the documents and provide the translation to the College.</w:t>
      </w:r>
    </w:p>
    <w:p w14:paraId="083F1864" w14:textId="4B1FFA23" w:rsidR="00837A58" w:rsidRPr="00C6472C" w:rsidRDefault="00837A58" w:rsidP="00DA05C2">
      <w:pPr>
        <w:pStyle w:val="ListParagraph"/>
        <w:numPr>
          <w:ilvl w:val="0"/>
          <w:numId w:val="2"/>
        </w:numPr>
        <w:spacing w:line="276" w:lineRule="auto"/>
        <w:jc w:val="both"/>
        <w:rPr>
          <w:color w:val="auto"/>
        </w:rPr>
      </w:pPr>
      <w:r w:rsidRPr="00C6472C">
        <w:rPr>
          <w:color w:val="auto"/>
        </w:rPr>
        <w:t xml:space="preserve">Students who have completed a </w:t>
      </w:r>
      <w:r w:rsidR="00CF403B" w:rsidRPr="00C6472C">
        <w:rPr>
          <w:color w:val="auto"/>
        </w:rPr>
        <w:t>home-schooled</w:t>
      </w:r>
      <w:r w:rsidRPr="00C6472C">
        <w:rPr>
          <w:color w:val="auto"/>
        </w:rPr>
        <w:t xml:space="preserve"> program will also be considered for admission upon receipt </w:t>
      </w:r>
      <w:r w:rsidR="00C6472C" w:rsidRPr="00C6472C">
        <w:rPr>
          <w:color w:val="auto"/>
        </w:rPr>
        <w:t>of the proper state credential.</w:t>
      </w:r>
    </w:p>
    <w:p w14:paraId="77976EEB" w14:textId="77777777" w:rsidR="00837A58" w:rsidRPr="00837A58" w:rsidRDefault="00837A58" w:rsidP="00DA05C2">
      <w:pPr>
        <w:spacing w:line="276" w:lineRule="auto"/>
        <w:jc w:val="both"/>
      </w:pPr>
      <w:r w:rsidRPr="00837A58">
        <w:t>Applicants will not be required to provide proof of high school graduation when they provide the following:</w:t>
      </w:r>
    </w:p>
    <w:p w14:paraId="682B6F4D" w14:textId="77777777" w:rsidR="00837A58" w:rsidRPr="00C6472C" w:rsidRDefault="00837A58" w:rsidP="00DA05C2">
      <w:pPr>
        <w:pStyle w:val="ListParagraph"/>
        <w:numPr>
          <w:ilvl w:val="0"/>
          <w:numId w:val="2"/>
        </w:numPr>
        <w:spacing w:line="276" w:lineRule="auto"/>
        <w:jc w:val="both"/>
        <w:rPr>
          <w:color w:val="auto"/>
        </w:rPr>
      </w:pPr>
      <w:r w:rsidRPr="00C6472C">
        <w:rPr>
          <w:color w:val="auto"/>
        </w:rPr>
        <w:t>Verification (official transcript) of an earned degree from an accredited institution recognized by United States Department of Education</w:t>
      </w:r>
    </w:p>
    <w:p w14:paraId="426A45D3" w14:textId="291CF0FC" w:rsidR="00837A58" w:rsidRPr="00C6472C" w:rsidRDefault="00837A58" w:rsidP="00DA05C2">
      <w:pPr>
        <w:pStyle w:val="ListParagraph"/>
        <w:numPr>
          <w:ilvl w:val="0"/>
          <w:numId w:val="2"/>
        </w:numPr>
        <w:spacing w:line="276" w:lineRule="auto"/>
        <w:jc w:val="both"/>
        <w:rPr>
          <w:color w:val="auto"/>
        </w:rPr>
      </w:pPr>
      <w:r w:rsidRPr="00C6472C">
        <w:rPr>
          <w:color w:val="auto"/>
        </w:rPr>
        <w:t xml:space="preserve">An evaluation of an official </w:t>
      </w:r>
      <w:r w:rsidR="00D859C1">
        <w:rPr>
          <w:color w:val="auto"/>
        </w:rPr>
        <w:t xml:space="preserve">foreign </w:t>
      </w:r>
      <w:r w:rsidRPr="00C6472C">
        <w:rPr>
          <w:color w:val="auto"/>
        </w:rPr>
        <w:t>transcript by a school approved educational evaluator service attesting that the degree is equivalent to a degree earned at an accredited institution of higher education in the United States</w:t>
      </w:r>
    </w:p>
    <w:p w14:paraId="193161F1" w14:textId="58B63773" w:rsidR="00EB2520" w:rsidRDefault="00837A58" w:rsidP="00DA05C2">
      <w:pPr>
        <w:spacing w:line="276" w:lineRule="auto"/>
        <w:jc w:val="both"/>
      </w:pPr>
      <w:r w:rsidRPr="00837A58">
        <w:t>An applicant must make arrangements to take Southeastern C</w:t>
      </w:r>
      <w:r w:rsidR="004C2B1B">
        <w:t xml:space="preserve">ollege’s entrance examination </w:t>
      </w:r>
      <w:r w:rsidRPr="00837A58">
        <w:t>(</w:t>
      </w:r>
      <w:r w:rsidR="004C2B1B" w:rsidRPr="00837A58">
        <w:t>administered at the College in</w:t>
      </w:r>
      <w:r w:rsidRPr="00837A58">
        <w:t xml:space="preserve"> English for all programs except </w:t>
      </w:r>
      <w:r w:rsidR="000A2F75">
        <w:t>for programs that offer classes in a bilingual format</w:t>
      </w:r>
      <w:r w:rsidRPr="00837A58">
        <w:t>, which can be administered in Spanish) or provide results of his/her Sc</w:t>
      </w:r>
      <w:r w:rsidR="000A2F75">
        <w:t xml:space="preserve">holastic Aptitude Test (SAT), </w:t>
      </w:r>
      <w:r w:rsidRPr="00837A58">
        <w:t>American College Testing examination (ACT)</w:t>
      </w:r>
      <w:r w:rsidR="000A2F75">
        <w:t xml:space="preserve">, or Armed Services Vocational </w:t>
      </w:r>
      <w:r w:rsidR="00AF3902">
        <w:t>Aptitude</w:t>
      </w:r>
      <w:r w:rsidR="000A2F75">
        <w:t xml:space="preserve"> Battery examination (ASVAB)</w:t>
      </w:r>
      <w:r w:rsidRPr="00837A58">
        <w:t xml:space="preserve">. </w:t>
      </w:r>
      <w:r w:rsidR="00B32535">
        <w:t>College</w:t>
      </w:r>
      <w:r w:rsidRPr="00837A58">
        <w:t xml:space="preserve"> requirements for admiss</w:t>
      </w:r>
      <w:r w:rsidR="000A2F75">
        <w:t>ion are a combined score of 910</w:t>
      </w:r>
      <w:r w:rsidRPr="00837A58">
        <w:t xml:space="preserve"> on the SAT (or </w:t>
      </w:r>
      <w:r w:rsidR="000A2F75">
        <w:t>the previous versions SAT examination score equivalent – see Entrance Test Concordance Table below),</w:t>
      </w:r>
      <w:r w:rsidRPr="00837A58">
        <w:t xml:space="preserve"> a co</w:t>
      </w:r>
      <w:r w:rsidR="00C6472C">
        <w:t xml:space="preserve">mposite </w:t>
      </w:r>
      <w:r w:rsidR="00C6472C">
        <w:lastRenderedPageBreak/>
        <w:t>score of 17 on the ACT</w:t>
      </w:r>
      <w:r w:rsidR="000A2F75">
        <w:t>, a score of 50 on the ASVAB, or successful passing score on the College entrance examination</w:t>
      </w:r>
      <w:r w:rsidR="00C6472C">
        <w:t>.</w:t>
      </w:r>
    </w:p>
    <w:p w14:paraId="659132B1" w14:textId="77777777" w:rsidR="000A2F75" w:rsidRDefault="000A2F75" w:rsidP="000A2F75">
      <w:pPr>
        <w:spacing w:after="200" w:line="19" w:lineRule="atLeast"/>
        <w:jc w:val="center"/>
        <w:rPr>
          <w:rFonts w:eastAsia="Calibri" w:cstheme="minorHAnsi"/>
          <w:b/>
        </w:rPr>
      </w:pPr>
      <w:r>
        <w:rPr>
          <w:rFonts w:eastAsia="Calibri" w:cstheme="minorHAnsi"/>
          <w:b/>
        </w:rPr>
        <w:t>Entrance Test Concordance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98"/>
        <w:gridCol w:w="1577"/>
        <w:gridCol w:w="1198"/>
        <w:gridCol w:w="1198"/>
        <w:gridCol w:w="856"/>
        <w:gridCol w:w="1163"/>
      </w:tblGrid>
      <w:tr w:rsidR="000A2F75" w14:paraId="7BA89DE1" w14:textId="77777777" w:rsidTr="000A2F75">
        <w:trPr>
          <w:trHeight w:val="945"/>
          <w:jc w:val="center"/>
        </w:trPr>
        <w:tc>
          <w:tcPr>
            <w:tcW w:w="833" w:type="pct"/>
            <w:tcBorders>
              <w:top w:val="single" w:sz="4" w:space="0" w:color="auto"/>
              <w:left w:val="single" w:sz="4" w:space="0" w:color="auto"/>
              <w:bottom w:val="single" w:sz="4" w:space="0" w:color="auto"/>
              <w:right w:val="single" w:sz="4" w:space="0" w:color="auto"/>
            </w:tcBorders>
            <w:shd w:val="clear" w:color="auto" w:fill="D9D9D9"/>
            <w:hideMark/>
          </w:tcPr>
          <w:p w14:paraId="0E528C9E"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 xml:space="preserve">SAT  </w:t>
            </w:r>
          </w:p>
          <w:p w14:paraId="0FE9347C"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sz w:val="20"/>
                <w:szCs w:val="20"/>
              </w:rPr>
              <w:t>Composite Score</w:t>
            </w:r>
            <w:r w:rsidRPr="002B78EE">
              <w:rPr>
                <w:rFonts w:ascii="Calibri" w:eastAsia="Calibri" w:hAnsi="Calibri" w:cs="Calibri"/>
                <w:b/>
                <w:bCs/>
                <w:sz w:val="20"/>
                <w:szCs w:val="20"/>
              </w:rPr>
              <w:br/>
            </w:r>
            <w:r w:rsidRPr="002B78EE">
              <w:rPr>
                <w:rFonts w:ascii="Calibri" w:eastAsia="Calibri" w:hAnsi="Calibri" w:cs="Calibri"/>
                <w:b/>
                <w:bCs/>
                <w:i/>
                <w:sz w:val="20"/>
                <w:szCs w:val="20"/>
              </w:rPr>
              <w:t>Current Version</w:t>
            </w:r>
          </w:p>
          <w:p w14:paraId="008F3D89"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i/>
                <w:sz w:val="20"/>
                <w:szCs w:val="20"/>
              </w:rPr>
              <w:t xml:space="preserve">March 2016-Present </w:t>
            </w:r>
          </w:p>
          <w:p w14:paraId="123864FF"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i/>
                <w:sz w:val="20"/>
                <w:szCs w:val="20"/>
              </w:rPr>
              <w:t>(Math, New Reading+   Writing)</w:t>
            </w:r>
          </w:p>
        </w:tc>
        <w:tc>
          <w:tcPr>
            <w:tcW w:w="1097" w:type="pct"/>
            <w:tcBorders>
              <w:top w:val="single" w:sz="4" w:space="0" w:color="auto"/>
              <w:left w:val="single" w:sz="4" w:space="0" w:color="auto"/>
              <w:bottom w:val="single" w:sz="4" w:space="0" w:color="auto"/>
              <w:right w:val="single" w:sz="4" w:space="0" w:color="auto"/>
            </w:tcBorders>
            <w:shd w:val="clear" w:color="auto" w:fill="D9D9D9"/>
            <w:hideMark/>
          </w:tcPr>
          <w:p w14:paraId="18875545"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sz w:val="20"/>
                <w:szCs w:val="20"/>
              </w:rPr>
              <w:t>SAT  Composite Score</w:t>
            </w:r>
            <w:r w:rsidRPr="002B78EE">
              <w:rPr>
                <w:rFonts w:ascii="Calibri" w:eastAsia="Calibri" w:hAnsi="Calibri" w:cs="Calibri"/>
                <w:b/>
                <w:bCs/>
                <w:sz w:val="20"/>
                <w:szCs w:val="20"/>
              </w:rPr>
              <w:br/>
            </w:r>
            <w:r w:rsidRPr="002B78EE">
              <w:rPr>
                <w:rFonts w:ascii="Calibri" w:eastAsia="Calibri" w:hAnsi="Calibri" w:cs="Calibri"/>
                <w:b/>
                <w:bCs/>
                <w:i/>
                <w:sz w:val="20"/>
                <w:szCs w:val="20"/>
              </w:rPr>
              <w:t>Previous Version</w:t>
            </w:r>
          </w:p>
          <w:p w14:paraId="1ADEF3C0"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i/>
                <w:sz w:val="20"/>
                <w:szCs w:val="20"/>
              </w:rPr>
              <w:t xml:space="preserve">2006-February 2016 </w:t>
            </w:r>
          </w:p>
          <w:p w14:paraId="7639C701"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i/>
                <w:sz w:val="20"/>
                <w:szCs w:val="20"/>
              </w:rPr>
              <w:t xml:space="preserve">(Critical Reading+   </w:t>
            </w:r>
            <w:proofErr w:type="spellStart"/>
            <w:r w:rsidRPr="002B78EE">
              <w:rPr>
                <w:rFonts w:ascii="Calibri" w:eastAsia="Calibri" w:hAnsi="Calibri" w:cs="Calibri"/>
                <w:b/>
                <w:bCs/>
                <w:i/>
                <w:sz w:val="20"/>
                <w:szCs w:val="20"/>
              </w:rPr>
              <w:t>Math+Writing</w:t>
            </w:r>
            <w:proofErr w:type="spellEnd"/>
            <w:r w:rsidRPr="002B78EE">
              <w:rPr>
                <w:rFonts w:ascii="Calibri" w:eastAsia="Calibri" w:hAnsi="Calibri" w:cs="Calibri"/>
                <w:b/>
                <w:bCs/>
                <w:i/>
                <w:sz w:val="20"/>
                <w:szCs w:val="20"/>
              </w:rPr>
              <w:t>)</w:t>
            </w:r>
            <w:r w:rsidRPr="002B78EE">
              <w:rPr>
                <w:rFonts w:ascii="Calibri" w:eastAsia="Calibri" w:hAnsi="Calibri" w:cs="Calibri"/>
                <w:b/>
                <w:bCs/>
                <w:sz w:val="20"/>
                <w:szCs w:val="20"/>
              </w:rPr>
              <w:t xml:space="preserve"> </w:t>
            </w:r>
          </w:p>
        </w:tc>
        <w:tc>
          <w:tcPr>
            <w:tcW w:w="833" w:type="pct"/>
            <w:tcBorders>
              <w:top w:val="single" w:sz="4" w:space="0" w:color="auto"/>
              <w:left w:val="single" w:sz="4" w:space="0" w:color="auto"/>
              <w:bottom w:val="single" w:sz="4" w:space="0" w:color="auto"/>
              <w:right w:val="single" w:sz="4" w:space="0" w:color="auto"/>
            </w:tcBorders>
            <w:shd w:val="clear" w:color="auto" w:fill="D9D9D9"/>
            <w:hideMark/>
          </w:tcPr>
          <w:p w14:paraId="2194670A"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sz w:val="20"/>
                <w:szCs w:val="20"/>
              </w:rPr>
              <w:t>SAT  Composite Score</w:t>
            </w:r>
            <w:r w:rsidRPr="002B78EE">
              <w:rPr>
                <w:rFonts w:ascii="Calibri" w:eastAsia="Calibri" w:hAnsi="Calibri" w:cs="Calibri"/>
                <w:b/>
                <w:bCs/>
                <w:sz w:val="20"/>
                <w:szCs w:val="20"/>
              </w:rPr>
              <w:br/>
            </w:r>
            <w:r w:rsidRPr="002B78EE">
              <w:rPr>
                <w:rFonts w:ascii="Calibri" w:eastAsia="Calibri" w:hAnsi="Calibri" w:cs="Calibri"/>
                <w:b/>
                <w:bCs/>
                <w:i/>
                <w:sz w:val="20"/>
                <w:szCs w:val="20"/>
              </w:rPr>
              <w:t>Previous Version</w:t>
            </w:r>
          </w:p>
          <w:p w14:paraId="5541BBA1" w14:textId="77777777" w:rsidR="000A2F75" w:rsidRPr="002B78EE" w:rsidRDefault="000A2F75">
            <w:pPr>
              <w:spacing w:line="19" w:lineRule="atLeast"/>
              <w:jc w:val="center"/>
              <w:rPr>
                <w:rFonts w:ascii="Calibri" w:eastAsia="Calibri" w:hAnsi="Calibri" w:cs="Calibri"/>
                <w:b/>
                <w:bCs/>
                <w:i/>
                <w:sz w:val="20"/>
                <w:szCs w:val="20"/>
              </w:rPr>
            </w:pPr>
            <w:r w:rsidRPr="002B78EE">
              <w:rPr>
                <w:rFonts w:ascii="Calibri" w:eastAsia="Calibri" w:hAnsi="Calibri" w:cs="Calibri"/>
                <w:b/>
                <w:bCs/>
                <w:i/>
                <w:sz w:val="20"/>
                <w:szCs w:val="20"/>
              </w:rPr>
              <w:t>2005-Earlier</w:t>
            </w:r>
          </w:p>
          <w:p w14:paraId="55C7F6E3" w14:textId="77777777" w:rsidR="000A2F75" w:rsidRPr="002B78EE" w:rsidRDefault="000A2F75">
            <w:pPr>
              <w:spacing w:line="19" w:lineRule="atLeast"/>
              <w:jc w:val="center"/>
              <w:rPr>
                <w:rFonts w:ascii="Calibri" w:eastAsia="Calibri" w:hAnsi="Calibri" w:cs="Calibri"/>
                <w:b/>
                <w:bCs/>
                <w:sz w:val="20"/>
                <w:szCs w:val="20"/>
              </w:rPr>
            </w:pPr>
            <w:r w:rsidRPr="002B78EE">
              <w:rPr>
                <w:rFonts w:ascii="Calibri" w:eastAsia="Calibri" w:hAnsi="Calibri" w:cs="Calibri"/>
                <w:b/>
                <w:bCs/>
                <w:i/>
                <w:sz w:val="20"/>
                <w:szCs w:val="20"/>
              </w:rPr>
              <w:t>(Critical Reading+ Math)</w:t>
            </w:r>
          </w:p>
        </w:tc>
        <w:tc>
          <w:tcPr>
            <w:tcW w:w="833" w:type="pct"/>
            <w:tcBorders>
              <w:top w:val="single" w:sz="4" w:space="0" w:color="auto"/>
              <w:left w:val="single" w:sz="4" w:space="0" w:color="auto"/>
              <w:bottom w:val="single" w:sz="4" w:space="0" w:color="auto"/>
              <w:right w:val="single" w:sz="4" w:space="0" w:color="auto"/>
            </w:tcBorders>
            <w:shd w:val="clear" w:color="auto" w:fill="D9D9D9"/>
            <w:hideMark/>
          </w:tcPr>
          <w:p w14:paraId="735755C7" w14:textId="77777777" w:rsidR="000A2F75" w:rsidRPr="002B78EE" w:rsidRDefault="000A2F75">
            <w:pPr>
              <w:spacing w:after="160"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ACT Composite Score</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882A209" w14:textId="77777777" w:rsidR="000A2F75" w:rsidRPr="002B78EE" w:rsidRDefault="000A2F75">
            <w:pPr>
              <w:spacing w:after="160"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 xml:space="preserve">ASVAB Score </w:t>
            </w:r>
          </w:p>
        </w:tc>
        <w:tc>
          <w:tcPr>
            <w:tcW w:w="809" w:type="pct"/>
            <w:tcBorders>
              <w:top w:val="single" w:sz="4" w:space="0" w:color="auto"/>
              <w:left w:val="single" w:sz="4" w:space="0" w:color="auto"/>
              <w:bottom w:val="single" w:sz="4" w:space="0" w:color="auto"/>
              <w:right w:val="single" w:sz="4" w:space="0" w:color="auto"/>
            </w:tcBorders>
            <w:shd w:val="clear" w:color="auto" w:fill="D9D9D9"/>
            <w:hideMark/>
          </w:tcPr>
          <w:p w14:paraId="468F1F17" w14:textId="77777777" w:rsidR="000A2F75" w:rsidRPr="002B78EE" w:rsidRDefault="000A2F75">
            <w:pPr>
              <w:spacing w:after="160" w:line="19" w:lineRule="atLeast"/>
              <w:jc w:val="center"/>
              <w:rPr>
                <w:rFonts w:ascii="Calibri" w:eastAsia="Calibri" w:hAnsi="Calibri" w:cs="Calibri"/>
                <w:b/>
                <w:bCs/>
                <w:sz w:val="20"/>
                <w:szCs w:val="20"/>
              </w:rPr>
            </w:pPr>
            <w:r w:rsidRPr="002B78EE">
              <w:rPr>
                <w:rFonts w:ascii="Calibri" w:eastAsia="Calibri" w:hAnsi="Calibri" w:cs="Calibri"/>
                <w:b/>
                <w:bCs/>
                <w:sz w:val="20"/>
                <w:szCs w:val="20"/>
              </w:rPr>
              <w:t xml:space="preserve">Wonderlic Score </w:t>
            </w:r>
          </w:p>
        </w:tc>
      </w:tr>
      <w:tr w:rsidR="000A2F75" w14:paraId="26C14540"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0EBDA97E"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1150</w:t>
            </w:r>
          </w:p>
        </w:tc>
        <w:tc>
          <w:tcPr>
            <w:tcW w:w="1097" w:type="pct"/>
            <w:tcBorders>
              <w:top w:val="single" w:sz="4" w:space="0" w:color="auto"/>
              <w:left w:val="single" w:sz="4" w:space="0" w:color="auto"/>
              <w:bottom w:val="single" w:sz="4" w:space="0" w:color="auto"/>
              <w:right w:val="single" w:sz="4" w:space="0" w:color="auto"/>
            </w:tcBorders>
            <w:hideMark/>
          </w:tcPr>
          <w:p w14:paraId="1D1BF7DB"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1590</w:t>
            </w:r>
          </w:p>
        </w:tc>
        <w:tc>
          <w:tcPr>
            <w:tcW w:w="833" w:type="pct"/>
            <w:tcBorders>
              <w:top w:val="single" w:sz="4" w:space="0" w:color="auto"/>
              <w:left w:val="single" w:sz="4" w:space="0" w:color="auto"/>
              <w:bottom w:val="single" w:sz="4" w:space="0" w:color="auto"/>
              <w:right w:val="single" w:sz="4" w:space="0" w:color="auto"/>
            </w:tcBorders>
            <w:hideMark/>
          </w:tcPr>
          <w:p w14:paraId="55003F0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1070</w:t>
            </w:r>
          </w:p>
        </w:tc>
        <w:tc>
          <w:tcPr>
            <w:tcW w:w="833" w:type="pct"/>
            <w:tcBorders>
              <w:top w:val="single" w:sz="4" w:space="0" w:color="auto"/>
              <w:left w:val="single" w:sz="4" w:space="0" w:color="auto"/>
              <w:bottom w:val="single" w:sz="4" w:space="0" w:color="auto"/>
              <w:right w:val="single" w:sz="4" w:space="0" w:color="auto"/>
            </w:tcBorders>
            <w:hideMark/>
          </w:tcPr>
          <w:p w14:paraId="05800CA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23</w:t>
            </w:r>
          </w:p>
        </w:tc>
        <w:tc>
          <w:tcPr>
            <w:tcW w:w="595" w:type="pct"/>
            <w:tcBorders>
              <w:top w:val="single" w:sz="4" w:space="0" w:color="auto"/>
              <w:left w:val="single" w:sz="4" w:space="0" w:color="auto"/>
              <w:bottom w:val="single" w:sz="4" w:space="0" w:color="auto"/>
              <w:right w:val="single" w:sz="4" w:space="0" w:color="auto"/>
            </w:tcBorders>
            <w:hideMark/>
          </w:tcPr>
          <w:p w14:paraId="1C71185D"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39C0712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25</w:t>
            </w:r>
          </w:p>
        </w:tc>
      </w:tr>
      <w:tr w:rsidR="000A2F75" w14:paraId="2E45CE87"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F8A738D"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1110</w:t>
            </w:r>
          </w:p>
        </w:tc>
        <w:tc>
          <w:tcPr>
            <w:tcW w:w="1097" w:type="pct"/>
            <w:tcBorders>
              <w:top w:val="single" w:sz="4" w:space="0" w:color="auto"/>
              <w:left w:val="single" w:sz="4" w:space="0" w:color="auto"/>
              <w:bottom w:val="single" w:sz="4" w:space="0" w:color="auto"/>
              <w:right w:val="single" w:sz="4" w:space="0" w:color="auto"/>
            </w:tcBorders>
            <w:hideMark/>
          </w:tcPr>
          <w:p w14:paraId="5D7FD71D"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1530</w:t>
            </w:r>
          </w:p>
        </w:tc>
        <w:tc>
          <w:tcPr>
            <w:tcW w:w="833" w:type="pct"/>
            <w:tcBorders>
              <w:top w:val="single" w:sz="4" w:space="0" w:color="auto"/>
              <w:left w:val="single" w:sz="4" w:space="0" w:color="auto"/>
              <w:bottom w:val="single" w:sz="4" w:space="0" w:color="auto"/>
              <w:right w:val="single" w:sz="4" w:space="0" w:color="auto"/>
            </w:tcBorders>
            <w:hideMark/>
          </w:tcPr>
          <w:p w14:paraId="0C6C6D26"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1030</w:t>
            </w:r>
          </w:p>
        </w:tc>
        <w:tc>
          <w:tcPr>
            <w:tcW w:w="833" w:type="pct"/>
            <w:tcBorders>
              <w:top w:val="single" w:sz="4" w:space="0" w:color="auto"/>
              <w:left w:val="single" w:sz="4" w:space="0" w:color="auto"/>
              <w:bottom w:val="single" w:sz="4" w:space="0" w:color="auto"/>
              <w:right w:val="single" w:sz="4" w:space="0" w:color="auto"/>
            </w:tcBorders>
            <w:hideMark/>
          </w:tcPr>
          <w:p w14:paraId="36A3F6B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22</w:t>
            </w:r>
          </w:p>
        </w:tc>
        <w:tc>
          <w:tcPr>
            <w:tcW w:w="595" w:type="pct"/>
            <w:tcBorders>
              <w:top w:val="single" w:sz="4" w:space="0" w:color="auto"/>
              <w:left w:val="single" w:sz="4" w:space="0" w:color="auto"/>
              <w:bottom w:val="single" w:sz="4" w:space="0" w:color="auto"/>
              <w:right w:val="single" w:sz="4" w:space="0" w:color="auto"/>
            </w:tcBorders>
            <w:hideMark/>
          </w:tcPr>
          <w:p w14:paraId="4B3C8EE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6D429472"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24</w:t>
            </w:r>
          </w:p>
        </w:tc>
      </w:tr>
      <w:tr w:rsidR="000A2F75" w14:paraId="6A23F81B"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4710E74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1070</w:t>
            </w:r>
          </w:p>
        </w:tc>
        <w:tc>
          <w:tcPr>
            <w:tcW w:w="1097" w:type="pct"/>
            <w:tcBorders>
              <w:top w:val="single" w:sz="4" w:space="0" w:color="auto"/>
              <w:left w:val="single" w:sz="4" w:space="0" w:color="auto"/>
              <w:bottom w:val="single" w:sz="4" w:space="0" w:color="auto"/>
              <w:right w:val="single" w:sz="4" w:space="0" w:color="auto"/>
            </w:tcBorders>
            <w:hideMark/>
          </w:tcPr>
          <w:p w14:paraId="6E85B7FB"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1470</w:t>
            </w:r>
          </w:p>
        </w:tc>
        <w:tc>
          <w:tcPr>
            <w:tcW w:w="833" w:type="pct"/>
            <w:tcBorders>
              <w:top w:val="single" w:sz="4" w:space="0" w:color="auto"/>
              <w:left w:val="single" w:sz="4" w:space="0" w:color="auto"/>
              <w:bottom w:val="single" w:sz="4" w:space="0" w:color="auto"/>
              <w:right w:val="single" w:sz="4" w:space="0" w:color="auto"/>
            </w:tcBorders>
            <w:hideMark/>
          </w:tcPr>
          <w:p w14:paraId="1AEFF792"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990</w:t>
            </w:r>
          </w:p>
        </w:tc>
        <w:tc>
          <w:tcPr>
            <w:tcW w:w="833" w:type="pct"/>
            <w:tcBorders>
              <w:top w:val="single" w:sz="4" w:space="0" w:color="auto"/>
              <w:left w:val="single" w:sz="4" w:space="0" w:color="auto"/>
              <w:bottom w:val="single" w:sz="4" w:space="0" w:color="auto"/>
              <w:right w:val="single" w:sz="4" w:space="0" w:color="auto"/>
            </w:tcBorders>
            <w:hideMark/>
          </w:tcPr>
          <w:p w14:paraId="02F9585C"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21</w:t>
            </w:r>
          </w:p>
        </w:tc>
        <w:tc>
          <w:tcPr>
            <w:tcW w:w="595" w:type="pct"/>
            <w:tcBorders>
              <w:top w:val="single" w:sz="4" w:space="0" w:color="auto"/>
              <w:left w:val="single" w:sz="4" w:space="0" w:color="auto"/>
              <w:bottom w:val="single" w:sz="4" w:space="0" w:color="auto"/>
              <w:right w:val="single" w:sz="4" w:space="0" w:color="auto"/>
            </w:tcBorders>
            <w:hideMark/>
          </w:tcPr>
          <w:p w14:paraId="32BF7D5E"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77393E9D"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23</w:t>
            </w:r>
          </w:p>
        </w:tc>
      </w:tr>
      <w:tr w:rsidR="000A2F75" w14:paraId="56ED0903"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00F21362"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1070</w:t>
            </w:r>
          </w:p>
        </w:tc>
        <w:tc>
          <w:tcPr>
            <w:tcW w:w="1097" w:type="pct"/>
            <w:tcBorders>
              <w:top w:val="single" w:sz="4" w:space="0" w:color="auto"/>
              <w:left w:val="single" w:sz="4" w:space="0" w:color="auto"/>
              <w:bottom w:val="single" w:sz="4" w:space="0" w:color="auto"/>
              <w:right w:val="single" w:sz="4" w:space="0" w:color="auto"/>
            </w:tcBorders>
            <w:hideMark/>
          </w:tcPr>
          <w:p w14:paraId="61DE3578"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1470</w:t>
            </w:r>
          </w:p>
        </w:tc>
        <w:tc>
          <w:tcPr>
            <w:tcW w:w="833" w:type="pct"/>
            <w:tcBorders>
              <w:top w:val="single" w:sz="4" w:space="0" w:color="auto"/>
              <w:left w:val="single" w:sz="4" w:space="0" w:color="auto"/>
              <w:bottom w:val="single" w:sz="4" w:space="0" w:color="auto"/>
              <w:right w:val="single" w:sz="4" w:space="0" w:color="auto"/>
            </w:tcBorders>
            <w:hideMark/>
          </w:tcPr>
          <w:p w14:paraId="24B6368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990</w:t>
            </w:r>
          </w:p>
        </w:tc>
        <w:tc>
          <w:tcPr>
            <w:tcW w:w="833" w:type="pct"/>
            <w:tcBorders>
              <w:top w:val="single" w:sz="4" w:space="0" w:color="auto"/>
              <w:left w:val="single" w:sz="4" w:space="0" w:color="auto"/>
              <w:bottom w:val="single" w:sz="4" w:space="0" w:color="auto"/>
              <w:right w:val="single" w:sz="4" w:space="0" w:color="auto"/>
            </w:tcBorders>
            <w:hideMark/>
          </w:tcPr>
          <w:p w14:paraId="7D55C61B"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21</w:t>
            </w:r>
          </w:p>
        </w:tc>
        <w:tc>
          <w:tcPr>
            <w:tcW w:w="595" w:type="pct"/>
            <w:tcBorders>
              <w:top w:val="single" w:sz="4" w:space="0" w:color="auto"/>
              <w:left w:val="single" w:sz="4" w:space="0" w:color="auto"/>
              <w:bottom w:val="single" w:sz="4" w:space="0" w:color="auto"/>
              <w:right w:val="single" w:sz="4" w:space="0" w:color="auto"/>
            </w:tcBorders>
            <w:hideMark/>
          </w:tcPr>
          <w:p w14:paraId="5E9DF27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6C6AC3F9"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22</w:t>
            </w:r>
          </w:p>
        </w:tc>
      </w:tr>
      <w:tr w:rsidR="000A2F75" w14:paraId="1A3FD008"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E7FA51C"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1030</w:t>
            </w:r>
          </w:p>
        </w:tc>
        <w:tc>
          <w:tcPr>
            <w:tcW w:w="1097" w:type="pct"/>
            <w:tcBorders>
              <w:top w:val="single" w:sz="4" w:space="0" w:color="auto"/>
              <w:left w:val="single" w:sz="4" w:space="0" w:color="auto"/>
              <w:bottom w:val="single" w:sz="4" w:space="0" w:color="auto"/>
              <w:right w:val="single" w:sz="4" w:space="0" w:color="auto"/>
            </w:tcBorders>
            <w:hideMark/>
          </w:tcPr>
          <w:p w14:paraId="61EE0806"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1410</w:t>
            </w:r>
          </w:p>
        </w:tc>
        <w:tc>
          <w:tcPr>
            <w:tcW w:w="833" w:type="pct"/>
            <w:tcBorders>
              <w:top w:val="single" w:sz="4" w:space="0" w:color="auto"/>
              <w:left w:val="single" w:sz="4" w:space="0" w:color="auto"/>
              <w:bottom w:val="single" w:sz="4" w:space="0" w:color="auto"/>
              <w:right w:val="single" w:sz="4" w:space="0" w:color="auto"/>
            </w:tcBorders>
            <w:hideMark/>
          </w:tcPr>
          <w:p w14:paraId="03B6BAC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950</w:t>
            </w:r>
          </w:p>
        </w:tc>
        <w:tc>
          <w:tcPr>
            <w:tcW w:w="833" w:type="pct"/>
            <w:tcBorders>
              <w:top w:val="single" w:sz="4" w:space="0" w:color="auto"/>
              <w:left w:val="single" w:sz="4" w:space="0" w:color="auto"/>
              <w:bottom w:val="single" w:sz="4" w:space="0" w:color="auto"/>
              <w:right w:val="single" w:sz="4" w:space="0" w:color="auto"/>
            </w:tcBorders>
            <w:hideMark/>
          </w:tcPr>
          <w:p w14:paraId="14273929"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20</w:t>
            </w:r>
          </w:p>
        </w:tc>
        <w:tc>
          <w:tcPr>
            <w:tcW w:w="595" w:type="pct"/>
            <w:tcBorders>
              <w:top w:val="single" w:sz="4" w:space="0" w:color="auto"/>
              <w:left w:val="single" w:sz="4" w:space="0" w:color="auto"/>
              <w:bottom w:val="single" w:sz="4" w:space="0" w:color="auto"/>
              <w:right w:val="single" w:sz="4" w:space="0" w:color="auto"/>
            </w:tcBorders>
            <w:hideMark/>
          </w:tcPr>
          <w:p w14:paraId="3FC8927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0CA7BE6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21</w:t>
            </w:r>
          </w:p>
        </w:tc>
      </w:tr>
      <w:tr w:rsidR="000A2F75" w14:paraId="2EB31464"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1D1C843F"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1030</w:t>
            </w:r>
          </w:p>
        </w:tc>
        <w:tc>
          <w:tcPr>
            <w:tcW w:w="1097" w:type="pct"/>
            <w:tcBorders>
              <w:top w:val="single" w:sz="4" w:space="0" w:color="auto"/>
              <w:left w:val="single" w:sz="4" w:space="0" w:color="auto"/>
              <w:bottom w:val="single" w:sz="4" w:space="0" w:color="auto"/>
              <w:right w:val="single" w:sz="4" w:space="0" w:color="auto"/>
            </w:tcBorders>
            <w:hideMark/>
          </w:tcPr>
          <w:p w14:paraId="6A0A275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1410</w:t>
            </w:r>
          </w:p>
        </w:tc>
        <w:tc>
          <w:tcPr>
            <w:tcW w:w="833" w:type="pct"/>
            <w:tcBorders>
              <w:top w:val="single" w:sz="4" w:space="0" w:color="auto"/>
              <w:left w:val="single" w:sz="4" w:space="0" w:color="auto"/>
              <w:bottom w:val="single" w:sz="4" w:space="0" w:color="auto"/>
              <w:right w:val="single" w:sz="4" w:space="0" w:color="auto"/>
            </w:tcBorders>
            <w:hideMark/>
          </w:tcPr>
          <w:p w14:paraId="22945F98"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950</w:t>
            </w:r>
          </w:p>
        </w:tc>
        <w:tc>
          <w:tcPr>
            <w:tcW w:w="833" w:type="pct"/>
            <w:tcBorders>
              <w:top w:val="single" w:sz="4" w:space="0" w:color="auto"/>
              <w:left w:val="single" w:sz="4" w:space="0" w:color="auto"/>
              <w:bottom w:val="single" w:sz="4" w:space="0" w:color="auto"/>
              <w:right w:val="single" w:sz="4" w:space="0" w:color="auto"/>
            </w:tcBorders>
            <w:hideMark/>
          </w:tcPr>
          <w:p w14:paraId="3124110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20</w:t>
            </w:r>
          </w:p>
        </w:tc>
        <w:tc>
          <w:tcPr>
            <w:tcW w:w="595" w:type="pct"/>
            <w:tcBorders>
              <w:top w:val="single" w:sz="4" w:space="0" w:color="auto"/>
              <w:left w:val="single" w:sz="4" w:space="0" w:color="auto"/>
              <w:bottom w:val="single" w:sz="4" w:space="0" w:color="auto"/>
              <w:right w:val="single" w:sz="4" w:space="0" w:color="auto"/>
            </w:tcBorders>
            <w:hideMark/>
          </w:tcPr>
          <w:p w14:paraId="4FAE05F8"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6227DF6C"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20</w:t>
            </w:r>
          </w:p>
        </w:tc>
      </w:tr>
      <w:tr w:rsidR="000A2F75" w14:paraId="0FA8E24E"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2722183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990</w:t>
            </w:r>
          </w:p>
        </w:tc>
        <w:tc>
          <w:tcPr>
            <w:tcW w:w="1097" w:type="pct"/>
            <w:tcBorders>
              <w:top w:val="single" w:sz="4" w:space="0" w:color="auto"/>
              <w:left w:val="single" w:sz="4" w:space="0" w:color="auto"/>
              <w:bottom w:val="single" w:sz="4" w:space="0" w:color="auto"/>
              <w:right w:val="single" w:sz="4" w:space="0" w:color="auto"/>
            </w:tcBorders>
            <w:hideMark/>
          </w:tcPr>
          <w:p w14:paraId="6207F8A7"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1350</w:t>
            </w:r>
          </w:p>
        </w:tc>
        <w:tc>
          <w:tcPr>
            <w:tcW w:w="833" w:type="pct"/>
            <w:tcBorders>
              <w:top w:val="single" w:sz="4" w:space="0" w:color="auto"/>
              <w:left w:val="single" w:sz="4" w:space="0" w:color="auto"/>
              <w:bottom w:val="single" w:sz="4" w:space="0" w:color="auto"/>
              <w:right w:val="single" w:sz="4" w:space="0" w:color="auto"/>
            </w:tcBorders>
            <w:hideMark/>
          </w:tcPr>
          <w:p w14:paraId="66DB167A"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910</w:t>
            </w:r>
          </w:p>
        </w:tc>
        <w:tc>
          <w:tcPr>
            <w:tcW w:w="833" w:type="pct"/>
            <w:tcBorders>
              <w:top w:val="single" w:sz="4" w:space="0" w:color="auto"/>
              <w:left w:val="single" w:sz="4" w:space="0" w:color="auto"/>
              <w:bottom w:val="single" w:sz="4" w:space="0" w:color="auto"/>
              <w:right w:val="single" w:sz="4" w:space="0" w:color="auto"/>
            </w:tcBorders>
            <w:hideMark/>
          </w:tcPr>
          <w:p w14:paraId="7DFA312A"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19</w:t>
            </w:r>
          </w:p>
        </w:tc>
        <w:tc>
          <w:tcPr>
            <w:tcW w:w="595" w:type="pct"/>
            <w:tcBorders>
              <w:top w:val="single" w:sz="4" w:space="0" w:color="auto"/>
              <w:left w:val="single" w:sz="4" w:space="0" w:color="auto"/>
              <w:bottom w:val="single" w:sz="4" w:space="0" w:color="auto"/>
              <w:right w:val="single" w:sz="4" w:space="0" w:color="auto"/>
            </w:tcBorders>
            <w:hideMark/>
          </w:tcPr>
          <w:p w14:paraId="023D193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7CFCF75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19</w:t>
            </w:r>
          </w:p>
        </w:tc>
      </w:tr>
      <w:tr w:rsidR="000A2F75" w14:paraId="4BF5686B"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CFE88E6"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990</w:t>
            </w:r>
          </w:p>
        </w:tc>
        <w:tc>
          <w:tcPr>
            <w:tcW w:w="1097" w:type="pct"/>
            <w:tcBorders>
              <w:top w:val="single" w:sz="4" w:space="0" w:color="auto"/>
              <w:left w:val="single" w:sz="4" w:space="0" w:color="auto"/>
              <w:bottom w:val="single" w:sz="4" w:space="0" w:color="auto"/>
              <w:right w:val="single" w:sz="4" w:space="0" w:color="auto"/>
            </w:tcBorders>
            <w:hideMark/>
          </w:tcPr>
          <w:p w14:paraId="2BD6D318"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1350</w:t>
            </w:r>
          </w:p>
        </w:tc>
        <w:tc>
          <w:tcPr>
            <w:tcW w:w="833" w:type="pct"/>
            <w:tcBorders>
              <w:top w:val="single" w:sz="4" w:space="0" w:color="auto"/>
              <w:left w:val="single" w:sz="4" w:space="0" w:color="auto"/>
              <w:bottom w:val="single" w:sz="4" w:space="0" w:color="auto"/>
              <w:right w:val="single" w:sz="4" w:space="0" w:color="auto"/>
            </w:tcBorders>
            <w:hideMark/>
          </w:tcPr>
          <w:p w14:paraId="6B6D1D0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910</w:t>
            </w:r>
          </w:p>
        </w:tc>
        <w:tc>
          <w:tcPr>
            <w:tcW w:w="833" w:type="pct"/>
            <w:tcBorders>
              <w:top w:val="single" w:sz="4" w:space="0" w:color="auto"/>
              <w:left w:val="single" w:sz="4" w:space="0" w:color="auto"/>
              <w:bottom w:val="single" w:sz="4" w:space="0" w:color="auto"/>
              <w:right w:val="single" w:sz="4" w:space="0" w:color="auto"/>
            </w:tcBorders>
            <w:hideMark/>
          </w:tcPr>
          <w:p w14:paraId="53FE8EAC"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19</w:t>
            </w:r>
          </w:p>
        </w:tc>
        <w:tc>
          <w:tcPr>
            <w:tcW w:w="595" w:type="pct"/>
            <w:tcBorders>
              <w:top w:val="single" w:sz="4" w:space="0" w:color="auto"/>
              <w:left w:val="single" w:sz="4" w:space="0" w:color="auto"/>
              <w:bottom w:val="single" w:sz="4" w:space="0" w:color="auto"/>
              <w:right w:val="single" w:sz="4" w:space="0" w:color="auto"/>
            </w:tcBorders>
            <w:hideMark/>
          </w:tcPr>
          <w:p w14:paraId="67B4381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65</w:t>
            </w:r>
          </w:p>
        </w:tc>
        <w:tc>
          <w:tcPr>
            <w:tcW w:w="809" w:type="pct"/>
            <w:tcBorders>
              <w:top w:val="single" w:sz="4" w:space="0" w:color="auto"/>
              <w:left w:val="single" w:sz="4" w:space="0" w:color="auto"/>
              <w:bottom w:val="single" w:sz="4" w:space="0" w:color="auto"/>
              <w:right w:val="single" w:sz="4" w:space="0" w:color="auto"/>
            </w:tcBorders>
            <w:hideMark/>
          </w:tcPr>
          <w:p w14:paraId="07D9DCB9"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18</w:t>
            </w:r>
          </w:p>
        </w:tc>
      </w:tr>
      <w:tr w:rsidR="000A2F75" w14:paraId="3ED57727"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20B3A817"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950</w:t>
            </w:r>
          </w:p>
        </w:tc>
        <w:tc>
          <w:tcPr>
            <w:tcW w:w="1097" w:type="pct"/>
            <w:tcBorders>
              <w:top w:val="single" w:sz="4" w:space="0" w:color="auto"/>
              <w:left w:val="single" w:sz="4" w:space="0" w:color="auto"/>
              <w:bottom w:val="single" w:sz="4" w:space="0" w:color="auto"/>
              <w:right w:val="single" w:sz="4" w:space="0" w:color="auto"/>
            </w:tcBorders>
            <w:hideMark/>
          </w:tcPr>
          <w:p w14:paraId="27443E51"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1290</w:t>
            </w:r>
          </w:p>
        </w:tc>
        <w:tc>
          <w:tcPr>
            <w:tcW w:w="833" w:type="pct"/>
            <w:tcBorders>
              <w:top w:val="single" w:sz="4" w:space="0" w:color="auto"/>
              <w:left w:val="single" w:sz="4" w:space="0" w:color="auto"/>
              <w:bottom w:val="single" w:sz="4" w:space="0" w:color="auto"/>
              <w:right w:val="single" w:sz="4" w:space="0" w:color="auto"/>
            </w:tcBorders>
            <w:hideMark/>
          </w:tcPr>
          <w:p w14:paraId="0017799A"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870</w:t>
            </w:r>
          </w:p>
        </w:tc>
        <w:tc>
          <w:tcPr>
            <w:tcW w:w="833" w:type="pct"/>
            <w:tcBorders>
              <w:top w:val="single" w:sz="4" w:space="0" w:color="auto"/>
              <w:left w:val="single" w:sz="4" w:space="0" w:color="auto"/>
              <w:bottom w:val="single" w:sz="4" w:space="0" w:color="auto"/>
              <w:right w:val="single" w:sz="4" w:space="0" w:color="auto"/>
            </w:tcBorders>
            <w:hideMark/>
          </w:tcPr>
          <w:p w14:paraId="1FA0CA0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18</w:t>
            </w:r>
          </w:p>
        </w:tc>
        <w:tc>
          <w:tcPr>
            <w:tcW w:w="595" w:type="pct"/>
            <w:tcBorders>
              <w:top w:val="single" w:sz="4" w:space="0" w:color="auto"/>
              <w:left w:val="single" w:sz="4" w:space="0" w:color="auto"/>
              <w:bottom w:val="single" w:sz="4" w:space="0" w:color="auto"/>
              <w:right w:val="single" w:sz="4" w:space="0" w:color="auto"/>
            </w:tcBorders>
            <w:hideMark/>
          </w:tcPr>
          <w:p w14:paraId="7674755E"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50</w:t>
            </w:r>
          </w:p>
        </w:tc>
        <w:tc>
          <w:tcPr>
            <w:tcW w:w="809" w:type="pct"/>
            <w:tcBorders>
              <w:top w:val="single" w:sz="4" w:space="0" w:color="auto"/>
              <w:left w:val="single" w:sz="4" w:space="0" w:color="auto"/>
              <w:bottom w:val="single" w:sz="4" w:space="0" w:color="auto"/>
              <w:right w:val="single" w:sz="4" w:space="0" w:color="auto"/>
            </w:tcBorders>
            <w:hideMark/>
          </w:tcPr>
          <w:p w14:paraId="6CC78F68"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17</w:t>
            </w:r>
          </w:p>
        </w:tc>
      </w:tr>
      <w:tr w:rsidR="000A2F75" w14:paraId="64D1C47F"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1E48DC13"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910</w:t>
            </w:r>
          </w:p>
        </w:tc>
        <w:tc>
          <w:tcPr>
            <w:tcW w:w="1097" w:type="pct"/>
            <w:tcBorders>
              <w:top w:val="single" w:sz="4" w:space="0" w:color="auto"/>
              <w:left w:val="single" w:sz="4" w:space="0" w:color="auto"/>
              <w:bottom w:val="single" w:sz="4" w:space="0" w:color="auto"/>
              <w:right w:val="single" w:sz="4" w:space="0" w:color="auto"/>
            </w:tcBorders>
            <w:hideMark/>
          </w:tcPr>
          <w:p w14:paraId="6C2F94A0"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1230</w:t>
            </w:r>
          </w:p>
        </w:tc>
        <w:tc>
          <w:tcPr>
            <w:tcW w:w="833" w:type="pct"/>
            <w:tcBorders>
              <w:top w:val="single" w:sz="4" w:space="0" w:color="auto"/>
              <w:left w:val="single" w:sz="4" w:space="0" w:color="auto"/>
              <w:bottom w:val="single" w:sz="4" w:space="0" w:color="auto"/>
              <w:right w:val="single" w:sz="4" w:space="0" w:color="auto"/>
            </w:tcBorders>
            <w:hideMark/>
          </w:tcPr>
          <w:p w14:paraId="7865A22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830</w:t>
            </w:r>
          </w:p>
        </w:tc>
        <w:tc>
          <w:tcPr>
            <w:tcW w:w="833" w:type="pct"/>
            <w:tcBorders>
              <w:top w:val="single" w:sz="4" w:space="0" w:color="auto"/>
              <w:left w:val="single" w:sz="4" w:space="0" w:color="auto"/>
              <w:bottom w:val="single" w:sz="4" w:space="0" w:color="auto"/>
              <w:right w:val="single" w:sz="4" w:space="0" w:color="auto"/>
            </w:tcBorders>
            <w:hideMark/>
          </w:tcPr>
          <w:p w14:paraId="6E0A9EE3"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17</w:t>
            </w:r>
          </w:p>
        </w:tc>
        <w:tc>
          <w:tcPr>
            <w:tcW w:w="595" w:type="pct"/>
            <w:tcBorders>
              <w:top w:val="single" w:sz="4" w:space="0" w:color="auto"/>
              <w:left w:val="single" w:sz="4" w:space="0" w:color="auto"/>
              <w:bottom w:val="single" w:sz="4" w:space="0" w:color="auto"/>
              <w:right w:val="single" w:sz="4" w:space="0" w:color="auto"/>
            </w:tcBorders>
            <w:hideMark/>
          </w:tcPr>
          <w:p w14:paraId="287E59E3"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50</w:t>
            </w:r>
          </w:p>
        </w:tc>
        <w:tc>
          <w:tcPr>
            <w:tcW w:w="809" w:type="pct"/>
            <w:tcBorders>
              <w:top w:val="single" w:sz="4" w:space="0" w:color="auto"/>
              <w:left w:val="single" w:sz="4" w:space="0" w:color="auto"/>
              <w:bottom w:val="single" w:sz="4" w:space="0" w:color="auto"/>
              <w:right w:val="single" w:sz="4" w:space="0" w:color="auto"/>
            </w:tcBorders>
            <w:hideMark/>
          </w:tcPr>
          <w:p w14:paraId="124B10D7"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16</w:t>
            </w:r>
          </w:p>
        </w:tc>
      </w:tr>
      <w:tr w:rsidR="000A2F75" w14:paraId="671D3DAE"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5E6C256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910</w:t>
            </w:r>
          </w:p>
        </w:tc>
        <w:tc>
          <w:tcPr>
            <w:tcW w:w="1097" w:type="pct"/>
            <w:tcBorders>
              <w:top w:val="single" w:sz="4" w:space="0" w:color="auto"/>
              <w:left w:val="single" w:sz="4" w:space="0" w:color="auto"/>
              <w:bottom w:val="single" w:sz="4" w:space="0" w:color="auto"/>
              <w:right w:val="single" w:sz="4" w:space="0" w:color="auto"/>
            </w:tcBorders>
            <w:hideMark/>
          </w:tcPr>
          <w:p w14:paraId="75E40ED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1230</w:t>
            </w:r>
          </w:p>
        </w:tc>
        <w:tc>
          <w:tcPr>
            <w:tcW w:w="833" w:type="pct"/>
            <w:tcBorders>
              <w:top w:val="single" w:sz="4" w:space="0" w:color="auto"/>
              <w:left w:val="single" w:sz="4" w:space="0" w:color="auto"/>
              <w:bottom w:val="single" w:sz="4" w:space="0" w:color="auto"/>
              <w:right w:val="single" w:sz="4" w:space="0" w:color="auto"/>
            </w:tcBorders>
            <w:hideMark/>
          </w:tcPr>
          <w:p w14:paraId="491A95A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830</w:t>
            </w:r>
          </w:p>
        </w:tc>
        <w:tc>
          <w:tcPr>
            <w:tcW w:w="833" w:type="pct"/>
            <w:tcBorders>
              <w:top w:val="single" w:sz="4" w:space="0" w:color="auto"/>
              <w:left w:val="single" w:sz="4" w:space="0" w:color="auto"/>
              <w:bottom w:val="single" w:sz="4" w:space="0" w:color="auto"/>
              <w:right w:val="single" w:sz="4" w:space="0" w:color="auto"/>
            </w:tcBorders>
            <w:hideMark/>
          </w:tcPr>
          <w:p w14:paraId="1BEB835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17</w:t>
            </w:r>
          </w:p>
        </w:tc>
        <w:tc>
          <w:tcPr>
            <w:tcW w:w="595" w:type="pct"/>
            <w:tcBorders>
              <w:top w:val="single" w:sz="4" w:space="0" w:color="auto"/>
              <w:left w:val="single" w:sz="4" w:space="0" w:color="auto"/>
              <w:bottom w:val="single" w:sz="4" w:space="0" w:color="auto"/>
              <w:right w:val="single" w:sz="4" w:space="0" w:color="auto"/>
            </w:tcBorders>
            <w:hideMark/>
          </w:tcPr>
          <w:p w14:paraId="351A03AF"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50</w:t>
            </w:r>
          </w:p>
        </w:tc>
        <w:tc>
          <w:tcPr>
            <w:tcW w:w="809" w:type="pct"/>
            <w:tcBorders>
              <w:top w:val="single" w:sz="4" w:space="0" w:color="auto"/>
              <w:left w:val="single" w:sz="4" w:space="0" w:color="auto"/>
              <w:bottom w:val="single" w:sz="4" w:space="0" w:color="auto"/>
              <w:right w:val="single" w:sz="4" w:space="0" w:color="auto"/>
            </w:tcBorders>
            <w:hideMark/>
          </w:tcPr>
          <w:p w14:paraId="420C2611"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15</w:t>
            </w:r>
          </w:p>
        </w:tc>
      </w:tr>
      <w:tr w:rsidR="000A2F75" w14:paraId="4B48D0D0"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67D41E71"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lastRenderedPageBreak/>
              <w:t>870</w:t>
            </w:r>
          </w:p>
        </w:tc>
        <w:tc>
          <w:tcPr>
            <w:tcW w:w="1097" w:type="pct"/>
            <w:tcBorders>
              <w:top w:val="single" w:sz="4" w:space="0" w:color="auto"/>
              <w:left w:val="single" w:sz="4" w:space="0" w:color="auto"/>
              <w:bottom w:val="single" w:sz="4" w:space="0" w:color="auto"/>
              <w:right w:val="single" w:sz="4" w:space="0" w:color="auto"/>
            </w:tcBorders>
            <w:hideMark/>
          </w:tcPr>
          <w:p w14:paraId="4FA0B3E9"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1170</w:t>
            </w:r>
          </w:p>
        </w:tc>
        <w:tc>
          <w:tcPr>
            <w:tcW w:w="833" w:type="pct"/>
            <w:tcBorders>
              <w:top w:val="single" w:sz="4" w:space="0" w:color="auto"/>
              <w:left w:val="single" w:sz="4" w:space="0" w:color="auto"/>
              <w:bottom w:val="single" w:sz="4" w:space="0" w:color="auto"/>
              <w:right w:val="single" w:sz="4" w:space="0" w:color="auto"/>
            </w:tcBorders>
            <w:hideMark/>
          </w:tcPr>
          <w:p w14:paraId="6322C9D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790</w:t>
            </w:r>
          </w:p>
        </w:tc>
        <w:tc>
          <w:tcPr>
            <w:tcW w:w="833" w:type="pct"/>
            <w:tcBorders>
              <w:top w:val="single" w:sz="4" w:space="0" w:color="auto"/>
              <w:left w:val="single" w:sz="4" w:space="0" w:color="auto"/>
              <w:bottom w:val="single" w:sz="4" w:space="0" w:color="auto"/>
              <w:right w:val="single" w:sz="4" w:space="0" w:color="auto"/>
            </w:tcBorders>
            <w:hideMark/>
          </w:tcPr>
          <w:p w14:paraId="48A5E89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16</w:t>
            </w:r>
          </w:p>
        </w:tc>
        <w:tc>
          <w:tcPr>
            <w:tcW w:w="595" w:type="pct"/>
            <w:tcBorders>
              <w:top w:val="single" w:sz="4" w:space="0" w:color="auto"/>
              <w:left w:val="single" w:sz="4" w:space="0" w:color="auto"/>
              <w:bottom w:val="single" w:sz="4" w:space="0" w:color="auto"/>
              <w:right w:val="single" w:sz="4" w:space="0" w:color="auto"/>
            </w:tcBorders>
            <w:hideMark/>
          </w:tcPr>
          <w:p w14:paraId="1FD7C3A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31</w:t>
            </w:r>
          </w:p>
        </w:tc>
        <w:tc>
          <w:tcPr>
            <w:tcW w:w="809" w:type="pct"/>
            <w:tcBorders>
              <w:top w:val="single" w:sz="4" w:space="0" w:color="auto"/>
              <w:left w:val="single" w:sz="4" w:space="0" w:color="auto"/>
              <w:bottom w:val="single" w:sz="4" w:space="0" w:color="auto"/>
              <w:right w:val="single" w:sz="4" w:space="0" w:color="auto"/>
            </w:tcBorders>
            <w:hideMark/>
          </w:tcPr>
          <w:p w14:paraId="3379309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14</w:t>
            </w:r>
          </w:p>
        </w:tc>
      </w:tr>
      <w:tr w:rsidR="000A2F75" w14:paraId="2512334B" w14:textId="77777777" w:rsidTr="000A2F75">
        <w:trPr>
          <w:trHeight w:val="315"/>
          <w:jc w:val="center"/>
        </w:trPr>
        <w:tc>
          <w:tcPr>
            <w:tcW w:w="833" w:type="pct"/>
            <w:tcBorders>
              <w:top w:val="single" w:sz="4" w:space="0" w:color="auto"/>
              <w:left w:val="single" w:sz="4" w:space="0" w:color="auto"/>
              <w:bottom w:val="single" w:sz="4" w:space="0" w:color="auto"/>
              <w:right w:val="single" w:sz="4" w:space="0" w:color="auto"/>
            </w:tcBorders>
            <w:hideMark/>
          </w:tcPr>
          <w:p w14:paraId="437FA6DC"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870</w:t>
            </w:r>
          </w:p>
        </w:tc>
        <w:tc>
          <w:tcPr>
            <w:tcW w:w="1097" w:type="pct"/>
            <w:tcBorders>
              <w:top w:val="single" w:sz="4" w:space="0" w:color="auto"/>
              <w:left w:val="single" w:sz="4" w:space="0" w:color="auto"/>
              <w:bottom w:val="single" w:sz="4" w:space="0" w:color="auto"/>
              <w:right w:val="single" w:sz="4" w:space="0" w:color="auto"/>
            </w:tcBorders>
            <w:hideMark/>
          </w:tcPr>
          <w:p w14:paraId="133123F6" w14:textId="77777777" w:rsidR="000A2F75" w:rsidRDefault="000A2F75">
            <w:pPr>
              <w:spacing w:after="160" w:line="19" w:lineRule="atLeast"/>
              <w:jc w:val="center"/>
              <w:rPr>
                <w:rFonts w:ascii="Calibri" w:eastAsia="Calibri" w:hAnsi="Calibri" w:cs="Calibri"/>
                <w:b/>
                <w:bCs/>
                <w:color w:val="333333"/>
                <w:szCs w:val="18"/>
              </w:rPr>
            </w:pPr>
            <w:r>
              <w:rPr>
                <w:rFonts w:ascii="Calibri" w:eastAsia="Calibri" w:hAnsi="Calibri" w:cs="Calibri"/>
                <w:b/>
                <w:bCs/>
                <w:color w:val="333333"/>
                <w:szCs w:val="18"/>
              </w:rPr>
              <w:t>1170</w:t>
            </w:r>
          </w:p>
        </w:tc>
        <w:tc>
          <w:tcPr>
            <w:tcW w:w="833" w:type="pct"/>
            <w:tcBorders>
              <w:top w:val="single" w:sz="4" w:space="0" w:color="auto"/>
              <w:left w:val="single" w:sz="4" w:space="0" w:color="auto"/>
              <w:bottom w:val="single" w:sz="4" w:space="0" w:color="auto"/>
              <w:right w:val="single" w:sz="4" w:space="0" w:color="auto"/>
            </w:tcBorders>
            <w:hideMark/>
          </w:tcPr>
          <w:p w14:paraId="5F3D4645"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790</w:t>
            </w:r>
          </w:p>
        </w:tc>
        <w:tc>
          <w:tcPr>
            <w:tcW w:w="833" w:type="pct"/>
            <w:tcBorders>
              <w:top w:val="single" w:sz="4" w:space="0" w:color="auto"/>
              <w:left w:val="single" w:sz="4" w:space="0" w:color="auto"/>
              <w:bottom w:val="single" w:sz="4" w:space="0" w:color="auto"/>
              <w:right w:val="single" w:sz="4" w:space="0" w:color="auto"/>
            </w:tcBorders>
            <w:hideMark/>
          </w:tcPr>
          <w:p w14:paraId="4CBD9DDB"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16</w:t>
            </w:r>
          </w:p>
        </w:tc>
        <w:tc>
          <w:tcPr>
            <w:tcW w:w="595" w:type="pct"/>
            <w:tcBorders>
              <w:top w:val="single" w:sz="4" w:space="0" w:color="auto"/>
              <w:left w:val="single" w:sz="4" w:space="0" w:color="auto"/>
              <w:bottom w:val="single" w:sz="4" w:space="0" w:color="auto"/>
              <w:right w:val="single" w:sz="4" w:space="0" w:color="auto"/>
            </w:tcBorders>
            <w:hideMark/>
          </w:tcPr>
          <w:p w14:paraId="215DBDC4"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31</w:t>
            </w:r>
          </w:p>
        </w:tc>
        <w:tc>
          <w:tcPr>
            <w:tcW w:w="809" w:type="pct"/>
            <w:tcBorders>
              <w:top w:val="single" w:sz="4" w:space="0" w:color="auto"/>
              <w:left w:val="single" w:sz="4" w:space="0" w:color="auto"/>
              <w:bottom w:val="single" w:sz="4" w:space="0" w:color="auto"/>
              <w:right w:val="single" w:sz="4" w:space="0" w:color="auto"/>
            </w:tcBorders>
            <w:hideMark/>
          </w:tcPr>
          <w:p w14:paraId="2445CE90" w14:textId="77777777" w:rsidR="000A2F75" w:rsidRDefault="000A2F75">
            <w:pPr>
              <w:spacing w:after="160" w:line="19" w:lineRule="atLeast"/>
              <w:jc w:val="center"/>
              <w:rPr>
                <w:rFonts w:ascii="Calibri" w:eastAsia="Calibri" w:hAnsi="Calibri" w:cs="Calibri"/>
                <w:color w:val="333333"/>
                <w:szCs w:val="18"/>
              </w:rPr>
            </w:pPr>
            <w:r>
              <w:rPr>
                <w:rFonts w:ascii="Calibri" w:eastAsia="Calibri" w:hAnsi="Calibri" w:cs="Calibri"/>
                <w:color w:val="333333"/>
                <w:szCs w:val="18"/>
              </w:rPr>
              <w:t>13</w:t>
            </w:r>
          </w:p>
        </w:tc>
      </w:tr>
    </w:tbl>
    <w:p w14:paraId="1276E78A" w14:textId="77777777" w:rsidR="002B3E96" w:rsidRDefault="002B3E96" w:rsidP="00EA3A8C">
      <w:pPr>
        <w:spacing w:after="200" w:line="19" w:lineRule="atLeast"/>
        <w:rPr>
          <w:rFonts w:eastAsia="Calibri" w:cstheme="minorHAnsi"/>
          <w:b/>
        </w:rPr>
      </w:pPr>
    </w:p>
    <w:p w14:paraId="2451719C" w14:textId="3A48B5E5" w:rsidR="00CB617D" w:rsidRPr="001859D4" w:rsidRDefault="001859D4" w:rsidP="001859D4">
      <w:pPr>
        <w:spacing w:after="200" w:line="19" w:lineRule="atLeast"/>
        <w:jc w:val="center"/>
        <w:rPr>
          <w:rFonts w:eastAsia="Calibri" w:cstheme="minorHAnsi"/>
          <w:b/>
        </w:rPr>
      </w:pPr>
      <w:r>
        <w:rPr>
          <w:rFonts w:eastAsia="Calibri" w:cstheme="minorHAnsi"/>
          <w:b/>
        </w:rPr>
        <w:t>Wonderlic Score Table</w:t>
      </w:r>
    </w:p>
    <w:tbl>
      <w:tblPr>
        <w:tblW w:w="7994" w:type="dxa"/>
        <w:tblLook w:val="04A0" w:firstRow="1" w:lastRow="0" w:firstColumn="1" w:lastColumn="0" w:noHBand="0" w:noVBand="1"/>
      </w:tblPr>
      <w:tblGrid>
        <w:gridCol w:w="5755"/>
        <w:gridCol w:w="1572"/>
        <w:gridCol w:w="667"/>
      </w:tblGrid>
      <w:tr w:rsidR="005143D9" w:rsidRPr="005143D9" w14:paraId="51020520" w14:textId="77777777" w:rsidTr="001F1A8B">
        <w:trPr>
          <w:gridAfter w:val="1"/>
          <w:wAfter w:w="667" w:type="dxa"/>
          <w:trHeight w:val="509"/>
        </w:trPr>
        <w:tc>
          <w:tcPr>
            <w:tcW w:w="732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DE6240F"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r w:rsidRPr="005143D9">
              <w:rPr>
                <w:rFonts w:ascii="Calibri" w:eastAsia="Times New Roman" w:hAnsi="Calibri" w:cs="Calibri"/>
                <w:b/>
                <w:bCs/>
                <w:color w:val="000000"/>
                <w:sz w:val="28"/>
                <w:szCs w:val="28"/>
              </w:rPr>
              <w:t>WEST PALM BEACH MAIN CAMPUS</w:t>
            </w:r>
          </w:p>
        </w:tc>
      </w:tr>
      <w:tr w:rsidR="005143D9" w:rsidRPr="005143D9" w14:paraId="02D0015E" w14:textId="77777777" w:rsidTr="001F1A8B">
        <w:trPr>
          <w:trHeight w:val="300"/>
        </w:trPr>
        <w:tc>
          <w:tcPr>
            <w:tcW w:w="7327" w:type="dxa"/>
            <w:gridSpan w:val="2"/>
            <w:vMerge/>
            <w:tcBorders>
              <w:top w:val="single" w:sz="4" w:space="0" w:color="auto"/>
              <w:left w:val="single" w:sz="4" w:space="0" w:color="auto"/>
              <w:bottom w:val="single" w:sz="4" w:space="0" w:color="auto"/>
              <w:right w:val="single" w:sz="4" w:space="0" w:color="auto"/>
            </w:tcBorders>
            <w:vAlign w:val="center"/>
            <w:hideMark/>
          </w:tcPr>
          <w:p w14:paraId="558B86DF" w14:textId="77777777" w:rsidR="005143D9" w:rsidRPr="005143D9" w:rsidRDefault="005143D9" w:rsidP="005143D9">
            <w:pPr>
              <w:spacing w:after="0" w:line="240" w:lineRule="auto"/>
              <w:rPr>
                <w:rFonts w:ascii="Calibri" w:eastAsia="Times New Roman" w:hAnsi="Calibri" w:cs="Calibri"/>
                <w:b/>
                <w:bCs/>
                <w:color w:val="000000"/>
                <w:sz w:val="28"/>
                <w:szCs w:val="28"/>
              </w:rPr>
            </w:pPr>
          </w:p>
        </w:tc>
        <w:tc>
          <w:tcPr>
            <w:tcW w:w="667" w:type="dxa"/>
            <w:tcBorders>
              <w:top w:val="nil"/>
              <w:left w:val="nil"/>
              <w:bottom w:val="nil"/>
              <w:right w:val="nil"/>
            </w:tcBorders>
            <w:shd w:val="clear" w:color="auto" w:fill="auto"/>
            <w:noWrap/>
            <w:vAlign w:val="bottom"/>
            <w:hideMark/>
          </w:tcPr>
          <w:p w14:paraId="64C20894"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p>
        </w:tc>
      </w:tr>
      <w:tr w:rsidR="005143D9" w:rsidRPr="005143D9" w14:paraId="04B7EA9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0D12056"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Diploma</w:t>
            </w:r>
          </w:p>
        </w:tc>
        <w:tc>
          <w:tcPr>
            <w:tcW w:w="1572" w:type="dxa"/>
            <w:tcBorders>
              <w:top w:val="nil"/>
              <w:left w:val="nil"/>
              <w:bottom w:val="single" w:sz="4" w:space="0" w:color="auto"/>
              <w:right w:val="single" w:sz="4" w:space="0" w:color="auto"/>
            </w:tcBorders>
            <w:shd w:val="clear" w:color="auto" w:fill="auto"/>
            <w:noWrap/>
            <w:vAlign w:val="center"/>
            <w:hideMark/>
          </w:tcPr>
          <w:p w14:paraId="71D224A9"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25D558A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23CCA9E"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EAFABD4"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Business Administration</w:t>
            </w:r>
          </w:p>
        </w:tc>
        <w:tc>
          <w:tcPr>
            <w:tcW w:w="1572" w:type="dxa"/>
            <w:tcBorders>
              <w:top w:val="nil"/>
              <w:left w:val="nil"/>
              <w:bottom w:val="single" w:sz="4" w:space="0" w:color="auto"/>
              <w:right w:val="single" w:sz="4" w:space="0" w:color="auto"/>
            </w:tcBorders>
            <w:shd w:val="clear" w:color="auto" w:fill="auto"/>
            <w:noWrap/>
            <w:vAlign w:val="bottom"/>
            <w:hideMark/>
          </w:tcPr>
          <w:p w14:paraId="545F98FD" w14:textId="0B5C657F" w:rsidR="005143D9" w:rsidRPr="005143D9" w:rsidRDefault="00110808"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727D0BD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1B287FEF"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664B672"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Early Childhood Education</w:t>
            </w:r>
          </w:p>
        </w:tc>
        <w:tc>
          <w:tcPr>
            <w:tcW w:w="1572" w:type="dxa"/>
            <w:tcBorders>
              <w:top w:val="nil"/>
              <w:left w:val="nil"/>
              <w:bottom w:val="single" w:sz="4" w:space="0" w:color="auto"/>
              <w:right w:val="single" w:sz="4" w:space="0" w:color="auto"/>
            </w:tcBorders>
            <w:shd w:val="clear" w:color="auto" w:fill="auto"/>
            <w:noWrap/>
            <w:vAlign w:val="bottom"/>
            <w:hideMark/>
          </w:tcPr>
          <w:p w14:paraId="30B7FB6C" w14:textId="17F16492" w:rsidR="005143D9" w:rsidRPr="005143D9" w:rsidRDefault="00487520"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1D352711"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A0E5EB4"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7BC0B59C"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Electronic Medical Billing and Coding Specialist</w:t>
            </w:r>
          </w:p>
        </w:tc>
        <w:tc>
          <w:tcPr>
            <w:tcW w:w="1572" w:type="dxa"/>
            <w:tcBorders>
              <w:top w:val="nil"/>
              <w:left w:val="nil"/>
              <w:bottom w:val="single" w:sz="4" w:space="0" w:color="auto"/>
              <w:right w:val="single" w:sz="4" w:space="0" w:color="auto"/>
            </w:tcBorders>
            <w:shd w:val="clear" w:color="auto" w:fill="auto"/>
            <w:noWrap/>
            <w:vAlign w:val="bottom"/>
            <w:hideMark/>
          </w:tcPr>
          <w:p w14:paraId="2B040DF2" w14:textId="3ABE6233" w:rsidR="005143D9" w:rsidRPr="005143D9" w:rsidRDefault="00487520"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5597C285"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8F6F0F1"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453F8EE"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34819EA0" w14:textId="476C0773" w:rsidR="005143D9" w:rsidRPr="005143D9" w:rsidRDefault="00487520"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6BAF23A2"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1303E04C"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74862763"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Office Basic X-Ray Technician</w:t>
            </w:r>
          </w:p>
        </w:tc>
        <w:tc>
          <w:tcPr>
            <w:tcW w:w="1572" w:type="dxa"/>
            <w:tcBorders>
              <w:top w:val="nil"/>
              <w:left w:val="nil"/>
              <w:bottom w:val="single" w:sz="4" w:space="0" w:color="auto"/>
              <w:right w:val="single" w:sz="4" w:space="0" w:color="auto"/>
            </w:tcBorders>
            <w:shd w:val="clear" w:color="auto" w:fill="auto"/>
            <w:noWrap/>
            <w:vAlign w:val="bottom"/>
            <w:hideMark/>
          </w:tcPr>
          <w:p w14:paraId="59A1F900" w14:textId="7C0CA978" w:rsidR="005143D9" w:rsidRPr="005143D9" w:rsidRDefault="00487520"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35DA4E8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7335211F"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2B964A7F"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Phlebotomy</w:t>
            </w:r>
          </w:p>
        </w:tc>
        <w:tc>
          <w:tcPr>
            <w:tcW w:w="1572" w:type="dxa"/>
            <w:tcBorders>
              <w:top w:val="nil"/>
              <w:left w:val="nil"/>
              <w:bottom w:val="single" w:sz="4" w:space="0" w:color="auto"/>
              <w:right w:val="single" w:sz="4" w:space="0" w:color="auto"/>
            </w:tcBorders>
            <w:shd w:val="clear" w:color="auto" w:fill="auto"/>
            <w:noWrap/>
            <w:vAlign w:val="bottom"/>
            <w:hideMark/>
          </w:tcPr>
          <w:p w14:paraId="3FB4B43E" w14:textId="7C6C54A6" w:rsidR="005143D9" w:rsidRPr="005143D9" w:rsidRDefault="00487520"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12737AA7"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21E7F02"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84494E7"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Practical Nurse</w:t>
            </w:r>
          </w:p>
        </w:tc>
        <w:tc>
          <w:tcPr>
            <w:tcW w:w="1572" w:type="dxa"/>
            <w:tcBorders>
              <w:top w:val="nil"/>
              <w:left w:val="nil"/>
              <w:bottom w:val="single" w:sz="4" w:space="0" w:color="auto"/>
              <w:right w:val="single" w:sz="4" w:space="0" w:color="auto"/>
            </w:tcBorders>
            <w:shd w:val="clear" w:color="auto" w:fill="auto"/>
            <w:noWrap/>
            <w:vAlign w:val="bottom"/>
            <w:hideMark/>
          </w:tcPr>
          <w:p w14:paraId="5A113875" w14:textId="39AE8C11" w:rsidR="005143D9" w:rsidRPr="005143D9" w:rsidRDefault="00487520"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B3088">
              <w:rPr>
                <w:rFonts w:ascii="Calibri" w:eastAsia="Times New Roman" w:hAnsi="Calibri" w:cs="Calibri"/>
                <w:color w:val="000000"/>
              </w:rPr>
              <w:t>6</w:t>
            </w:r>
          </w:p>
        </w:tc>
        <w:tc>
          <w:tcPr>
            <w:tcW w:w="667" w:type="dxa"/>
            <w:vAlign w:val="center"/>
            <w:hideMark/>
          </w:tcPr>
          <w:p w14:paraId="61AFD8D6"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7448778B"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6FB2D77"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Professional Clinical Massage Therapy</w:t>
            </w:r>
          </w:p>
        </w:tc>
        <w:tc>
          <w:tcPr>
            <w:tcW w:w="1572" w:type="dxa"/>
            <w:tcBorders>
              <w:top w:val="nil"/>
              <w:left w:val="nil"/>
              <w:bottom w:val="single" w:sz="4" w:space="0" w:color="auto"/>
              <w:right w:val="single" w:sz="4" w:space="0" w:color="auto"/>
            </w:tcBorders>
            <w:shd w:val="clear" w:color="auto" w:fill="auto"/>
            <w:noWrap/>
            <w:vAlign w:val="bottom"/>
            <w:hideMark/>
          </w:tcPr>
          <w:p w14:paraId="7D0C21D7" w14:textId="608ADB9A" w:rsidR="005143D9" w:rsidRPr="005143D9" w:rsidRDefault="006E19DA"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557B3FB9"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7F9929A7"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B1EF973"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Associate of Science</w:t>
            </w:r>
          </w:p>
        </w:tc>
        <w:tc>
          <w:tcPr>
            <w:tcW w:w="1572" w:type="dxa"/>
            <w:tcBorders>
              <w:top w:val="nil"/>
              <w:left w:val="nil"/>
              <w:bottom w:val="single" w:sz="4" w:space="0" w:color="auto"/>
              <w:right w:val="single" w:sz="4" w:space="0" w:color="auto"/>
            </w:tcBorders>
            <w:shd w:val="clear" w:color="auto" w:fill="auto"/>
            <w:noWrap/>
            <w:vAlign w:val="center"/>
            <w:hideMark/>
          </w:tcPr>
          <w:p w14:paraId="0E545E43"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55B0EDA1"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0ECE9664"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1DFE8A6"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Business Administration</w:t>
            </w:r>
          </w:p>
        </w:tc>
        <w:tc>
          <w:tcPr>
            <w:tcW w:w="1572" w:type="dxa"/>
            <w:tcBorders>
              <w:top w:val="nil"/>
              <w:left w:val="nil"/>
              <w:bottom w:val="single" w:sz="4" w:space="0" w:color="auto"/>
              <w:right w:val="single" w:sz="4" w:space="0" w:color="auto"/>
            </w:tcBorders>
            <w:shd w:val="clear" w:color="auto" w:fill="auto"/>
            <w:noWrap/>
            <w:vAlign w:val="bottom"/>
            <w:hideMark/>
          </w:tcPr>
          <w:p w14:paraId="75ED013E" w14:textId="1E4E8499" w:rsidR="005143D9" w:rsidRPr="005143D9" w:rsidRDefault="006E19DA"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205598A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72BEA8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59B302D"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Diagnostic Medical Sonography</w:t>
            </w:r>
          </w:p>
        </w:tc>
        <w:tc>
          <w:tcPr>
            <w:tcW w:w="1572" w:type="dxa"/>
            <w:tcBorders>
              <w:top w:val="nil"/>
              <w:left w:val="nil"/>
              <w:bottom w:val="single" w:sz="4" w:space="0" w:color="auto"/>
              <w:right w:val="single" w:sz="4" w:space="0" w:color="auto"/>
            </w:tcBorders>
            <w:shd w:val="clear" w:color="auto" w:fill="auto"/>
            <w:noWrap/>
            <w:vAlign w:val="bottom"/>
            <w:hideMark/>
          </w:tcPr>
          <w:p w14:paraId="1D94106E" w14:textId="376AAFDA" w:rsidR="005143D9" w:rsidRPr="005143D9" w:rsidRDefault="003A533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667" w:type="dxa"/>
            <w:vAlign w:val="center"/>
            <w:hideMark/>
          </w:tcPr>
          <w:p w14:paraId="54471CE2"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9CC45CB"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7AD15AD7"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Early Childhood Education</w:t>
            </w:r>
          </w:p>
        </w:tc>
        <w:tc>
          <w:tcPr>
            <w:tcW w:w="1572" w:type="dxa"/>
            <w:tcBorders>
              <w:top w:val="nil"/>
              <w:left w:val="nil"/>
              <w:bottom w:val="single" w:sz="4" w:space="0" w:color="auto"/>
              <w:right w:val="single" w:sz="4" w:space="0" w:color="auto"/>
            </w:tcBorders>
            <w:shd w:val="clear" w:color="auto" w:fill="auto"/>
            <w:noWrap/>
            <w:vAlign w:val="bottom"/>
            <w:hideMark/>
          </w:tcPr>
          <w:p w14:paraId="4C96D879" w14:textId="6C6883C9" w:rsidR="005143D9" w:rsidRPr="005143D9" w:rsidRDefault="006E19DA"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51FB893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61C5F510"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22E9720"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2068718E" w14:textId="5F62B23E" w:rsidR="005143D9" w:rsidRPr="005143D9" w:rsidRDefault="00C37C92"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61D920A3"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319FC23"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2575D94"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Office Basic X-Ray Technician</w:t>
            </w:r>
          </w:p>
        </w:tc>
        <w:tc>
          <w:tcPr>
            <w:tcW w:w="1572" w:type="dxa"/>
            <w:tcBorders>
              <w:top w:val="nil"/>
              <w:left w:val="nil"/>
              <w:bottom w:val="single" w:sz="4" w:space="0" w:color="auto"/>
              <w:right w:val="single" w:sz="4" w:space="0" w:color="auto"/>
            </w:tcBorders>
            <w:shd w:val="clear" w:color="auto" w:fill="auto"/>
            <w:noWrap/>
            <w:vAlign w:val="bottom"/>
            <w:hideMark/>
          </w:tcPr>
          <w:p w14:paraId="6CADA66B" w14:textId="4D68204F" w:rsidR="005143D9" w:rsidRPr="005143D9" w:rsidRDefault="00C37C92"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5CD644C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B1106B5"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6EA7CC5"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Nursing</w:t>
            </w:r>
          </w:p>
        </w:tc>
        <w:tc>
          <w:tcPr>
            <w:tcW w:w="1572" w:type="dxa"/>
            <w:tcBorders>
              <w:top w:val="nil"/>
              <w:left w:val="nil"/>
              <w:bottom w:val="single" w:sz="4" w:space="0" w:color="auto"/>
              <w:right w:val="single" w:sz="4" w:space="0" w:color="auto"/>
            </w:tcBorders>
            <w:shd w:val="clear" w:color="auto" w:fill="auto"/>
            <w:noWrap/>
            <w:vAlign w:val="bottom"/>
            <w:hideMark/>
          </w:tcPr>
          <w:p w14:paraId="5CC151EE" w14:textId="4B1270C0" w:rsidR="005143D9" w:rsidRPr="005143D9" w:rsidRDefault="00C37C92"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C44FAC">
              <w:rPr>
                <w:rFonts w:ascii="Calibri" w:eastAsia="Times New Roman" w:hAnsi="Calibri" w:cs="Calibri"/>
                <w:color w:val="000000"/>
              </w:rPr>
              <w:t>9</w:t>
            </w:r>
          </w:p>
        </w:tc>
        <w:tc>
          <w:tcPr>
            <w:tcW w:w="667" w:type="dxa"/>
            <w:vAlign w:val="center"/>
            <w:hideMark/>
          </w:tcPr>
          <w:p w14:paraId="7F70F26C"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BB6322" w:rsidRPr="005143D9" w14:paraId="0C874B0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tcPr>
          <w:p w14:paraId="5781C997" w14:textId="57832088" w:rsidR="00BB6322" w:rsidRPr="005143D9" w:rsidRDefault="00BB6322" w:rsidP="005143D9">
            <w:pPr>
              <w:spacing w:after="0" w:line="240" w:lineRule="auto"/>
              <w:rPr>
                <w:rFonts w:ascii="Calibri" w:eastAsia="Times New Roman" w:hAnsi="Calibri" w:cs="Calibri"/>
                <w:color w:val="000000"/>
              </w:rPr>
            </w:pPr>
            <w:r>
              <w:rPr>
                <w:rFonts w:ascii="Calibri" w:eastAsia="Times New Roman" w:hAnsi="Calibri" w:cs="Calibri"/>
                <w:color w:val="000000"/>
              </w:rPr>
              <w:t>Radiologic Technology</w:t>
            </w:r>
          </w:p>
        </w:tc>
        <w:tc>
          <w:tcPr>
            <w:tcW w:w="1572" w:type="dxa"/>
            <w:tcBorders>
              <w:top w:val="nil"/>
              <w:left w:val="nil"/>
              <w:bottom w:val="single" w:sz="4" w:space="0" w:color="auto"/>
              <w:right w:val="single" w:sz="4" w:space="0" w:color="auto"/>
            </w:tcBorders>
            <w:shd w:val="clear" w:color="auto" w:fill="auto"/>
            <w:noWrap/>
            <w:vAlign w:val="bottom"/>
          </w:tcPr>
          <w:p w14:paraId="291F908E" w14:textId="774AB182" w:rsidR="00BB6322" w:rsidRDefault="00BB6322"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667" w:type="dxa"/>
            <w:vAlign w:val="center"/>
          </w:tcPr>
          <w:p w14:paraId="3AF9643D" w14:textId="77777777" w:rsidR="00BB6322" w:rsidRPr="005143D9" w:rsidRDefault="00BB6322" w:rsidP="005143D9">
            <w:pPr>
              <w:spacing w:after="0" w:line="240" w:lineRule="auto"/>
              <w:rPr>
                <w:rFonts w:ascii="Times New Roman" w:eastAsia="Times New Roman" w:hAnsi="Times New Roman" w:cs="Times New Roman"/>
                <w:sz w:val="20"/>
                <w:szCs w:val="20"/>
              </w:rPr>
            </w:pPr>
          </w:p>
        </w:tc>
      </w:tr>
      <w:tr w:rsidR="005143D9" w:rsidRPr="005143D9" w14:paraId="602227BB"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7C2429A"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Surgical Technology</w:t>
            </w:r>
          </w:p>
        </w:tc>
        <w:tc>
          <w:tcPr>
            <w:tcW w:w="1572" w:type="dxa"/>
            <w:tcBorders>
              <w:top w:val="nil"/>
              <w:left w:val="nil"/>
              <w:bottom w:val="single" w:sz="4" w:space="0" w:color="auto"/>
              <w:right w:val="single" w:sz="4" w:space="0" w:color="auto"/>
            </w:tcBorders>
            <w:shd w:val="clear" w:color="auto" w:fill="auto"/>
            <w:noWrap/>
            <w:vAlign w:val="bottom"/>
            <w:hideMark/>
          </w:tcPr>
          <w:p w14:paraId="5281E037" w14:textId="1CB49725" w:rsidR="005143D9" w:rsidRPr="005143D9" w:rsidRDefault="00C37C92"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667" w:type="dxa"/>
            <w:vAlign w:val="center"/>
            <w:hideMark/>
          </w:tcPr>
          <w:p w14:paraId="5B8388C0"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8D232D" w:rsidRPr="005143D9" w14:paraId="34BD393F" w14:textId="77777777" w:rsidTr="002B5F63">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D173458" w14:textId="77777777" w:rsidR="008D232D" w:rsidRPr="005143D9" w:rsidRDefault="008D232D" w:rsidP="002B5F63">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Bachelor of Science</w:t>
            </w:r>
          </w:p>
        </w:tc>
        <w:tc>
          <w:tcPr>
            <w:tcW w:w="1572" w:type="dxa"/>
            <w:tcBorders>
              <w:top w:val="nil"/>
              <w:left w:val="nil"/>
              <w:bottom w:val="single" w:sz="4" w:space="0" w:color="auto"/>
              <w:right w:val="single" w:sz="4" w:space="0" w:color="auto"/>
            </w:tcBorders>
            <w:shd w:val="clear" w:color="auto" w:fill="auto"/>
            <w:noWrap/>
            <w:vAlign w:val="center"/>
            <w:hideMark/>
          </w:tcPr>
          <w:p w14:paraId="4E3FCFC3" w14:textId="77777777" w:rsidR="008D232D" w:rsidRPr="005143D9" w:rsidRDefault="008D232D" w:rsidP="002B5F63">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011243BC" w14:textId="77777777" w:rsidR="008D232D" w:rsidRPr="005143D9" w:rsidRDefault="008D232D" w:rsidP="002B5F63">
            <w:pPr>
              <w:spacing w:after="0" w:line="240" w:lineRule="auto"/>
              <w:rPr>
                <w:rFonts w:ascii="Times New Roman" w:eastAsia="Times New Roman" w:hAnsi="Times New Roman" w:cs="Times New Roman"/>
                <w:sz w:val="20"/>
                <w:szCs w:val="20"/>
              </w:rPr>
            </w:pPr>
          </w:p>
        </w:tc>
      </w:tr>
      <w:tr w:rsidR="008D232D" w:rsidRPr="005143D9" w14:paraId="158A81CF" w14:textId="77777777" w:rsidTr="002B5F63">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A49F755" w14:textId="77777777" w:rsidR="008D232D" w:rsidRPr="005143D9" w:rsidRDefault="008D232D" w:rsidP="002B5F63">
            <w:pPr>
              <w:spacing w:after="0" w:line="240" w:lineRule="auto"/>
              <w:rPr>
                <w:rFonts w:ascii="Calibri" w:eastAsia="Times New Roman" w:hAnsi="Calibri" w:cs="Calibri"/>
                <w:color w:val="000000"/>
              </w:rPr>
            </w:pPr>
            <w:r w:rsidRPr="005143D9">
              <w:rPr>
                <w:rFonts w:ascii="Calibri" w:eastAsia="Times New Roman" w:hAnsi="Calibri" w:cs="Calibri"/>
                <w:color w:val="000000"/>
              </w:rPr>
              <w:t>Early Childhood Education</w:t>
            </w:r>
          </w:p>
        </w:tc>
        <w:tc>
          <w:tcPr>
            <w:tcW w:w="1572" w:type="dxa"/>
            <w:tcBorders>
              <w:top w:val="nil"/>
              <w:left w:val="nil"/>
              <w:bottom w:val="single" w:sz="4" w:space="0" w:color="auto"/>
              <w:right w:val="single" w:sz="4" w:space="0" w:color="auto"/>
            </w:tcBorders>
            <w:shd w:val="clear" w:color="auto" w:fill="auto"/>
            <w:noWrap/>
            <w:vAlign w:val="bottom"/>
            <w:hideMark/>
          </w:tcPr>
          <w:p w14:paraId="62A26E3A" w14:textId="77777777" w:rsidR="008D232D" w:rsidRPr="005143D9" w:rsidRDefault="008D232D" w:rsidP="002B5F63">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0C6B9046" w14:textId="77777777" w:rsidR="008D232D" w:rsidRPr="005143D9" w:rsidRDefault="008D232D" w:rsidP="002B5F63">
            <w:pPr>
              <w:spacing w:after="0" w:line="240" w:lineRule="auto"/>
              <w:rPr>
                <w:rFonts w:ascii="Times New Roman" w:eastAsia="Times New Roman" w:hAnsi="Times New Roman" w:cs="Times New Roman"/>
                <w:sz w:val="20"/>
                <w:szCs w:val="20"/>
              </w:rPr>
            </w:pPr>
          </w:p>
        </w:tc>
      </w:tr>
      <w:tr w:rsidR="005143D9" w:rsidRPr="005143D9" w14:paraId="4F132B46" w14:textId="77777777" w:rsidTr="001F1A8B">
        <w:trPr>
          <w:trHeight w:val="300"/>
        </w:trPr>
        <w:tc>
          <w:tcPr>
            <w:tcW w:w="5755" w:type="dxa"/>
            <w:tcBorders>
              <w:top w:val="nil"/>
              <w:left w:val="nil"/>
              <w:bottom w:val="nil"/>
              <w:right w:val="nil"/>
            </w:tcBorders>
            <w:shd w:val="clear" w:color="auto" w:fill="auto"/>
            <w:noWrap/>
            <w:vAlign w:val="center"/>
            <w:hideMark/>
          </w:tcPr>
          <w:p w14:paraId="0C25BB8D" w14:textId="77777777" w:rsidR="005143D9" w:rsidRDefault="005143D9" w:rsidP="005143D9">
            <w:pPr>
              <w:spacing w:after="0" w:line="240" w:lineRule="auto"/>
              <w:rPr>
                <w:rFonts w:ascii="Calibri" w:eastAsia="Times New Roman" w:hAnsi="Calibri" w:cs="Calibri"/>
                <w:color w:val="000000"/>
              </w:rPr>
            </w:pPr>
          </w:p>
          <w:p w14:paraId="195B260D" w14:textId="5B70A98F" w:rsidR="00BD1DA5" w:rsidRPr="005143D9" w:rsidRDefault="00BD1DA5" w:rsidP="005143D9">
            <w:pPr>
              <w:spacing w:after="0" w:line="240" w:lineRule="auto"/>
              <w:rPr>
                <w:rFonts w:ascii="Calibri" w:eastAsia="Times New Roman" w:hAnsi="Calibri" w:cs="Calibri"/>
                <w:color w:val="000000"/>
              </w:rPr>
            </w:pPr>
          </w:p>
        </w:tc>
        <w:tc>
          <w:tcPr>
            <w:tcW w:w="1572" w:type="dxa"/>
            <w:tcBorders>
              <w:top w:val="nil"/>
              <w:left w:val="nil"/>
              <w:bottom w:val="nil"/>
              <w:right w:val="nil"/>
            </w:tcBorders>
            <w:shd w:val="clear" w:color="auto" w:fill="auto"/>
            <w:noWrap/>
            <w:vAlign w:val="bottom"/>
            <w:hideMark/>
          </w:tcPr>
          <w:p w14:paraId="58CF7087" w14:textId="77777777" w:rsidR="005143D9" w:rsidRPr="005143D9" w:rsidRDefault="005143D9" w:rsidP="005143D9">
            <w:pPr>
              <w:spacing w:after="0" w:line="240" w:lineRule="auto"/>
              <w:rPr>
                <w:rFonts w:ascii="Times New Roman" w:eastAsia="Times New Roman" w:hAnsi="Times New Roman" w:cs="Times New Roman"/>
                <w:sz w:val="20"/>
                <w:szCs w:val="20"/>
              </w:rPr>
            </w:pPr>
          </w:p>
        </w:tc>
        <w:tc>
          <w:tcPr>
            <w:tcW w:w="667" w:type="dxa"/>
            <w:vAlign w:val="center"/>
            <w:hideMark/>
          </w:tcPr>
          <w:p w14:paraId="291CC08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5A0509A8" w14:textId="77777777" w:rsidTr="001F1A8B">
        <w:trPr>
          <w:trHeight w:val="300"/>
        </w:trPr>
        <w:tc>
          <w:tcPr>
            <w:tcW w:w="5755" w:type="dxa"/>
            <w:tcBorders>
              <w:top w:val="nil"/>
              <w:left w:val="nil"/>
              <w:bottom w:val="nil"/>
              <w:right w:val="nil"/>
            </w:tcBorders>
            <w:shd w:val="clear" w:color="auto" w:fill="auto"/>
            <w:noWrap/>
            <w:vAlign w:val="center"/>
            <w:hideMark/>
          </w:tcPr>
          <w:p w14:paraId="68EDEE4E" w14:textId="0ADC11B6" w:rsidR="006D1A3E" w:rsidRDefault="006D1A3E" w:rsidP="005143D9">
            <w:pPr>
              <w:spacing w:after="0" w:line="240" w:lineRule="auto"/>
              <w:rPr>
                <w:rFonts w:ascii="Times New Roman" w:eastAsia="Times New Roman" w:hAnsi="Times New Roman" w:cs="Times New Roman"/>
                <w:sz w:val="20"/>
                <w:szCs w:val="20"/>
              </w:rPr>
            </w:pPr>
          </w:p>
          <w:p w14:paraId="2D6FFEAA" w14:textId="561DE58A" w:rsidR="006D1A3E" w:rsidRPr="005143D9" w:rsidRDefault="006D1A3E" w:rsidP="005143D9">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14:paraId="3C897841" w14:textId="77777777" w:rsidR="005143D9" w:rsidRPr="005143D9" w:rsidRDefault="005143D9" w:rsidP="005143D9">
            <w:pPr>
              <w:spacing w:after="0" w:line="240" w:lineRule="auto"/>
              <w:rPr>
                <w:rFonts w:ascii="Times New Roman" w:eastAsia="Times New Roman" w:hAnsi="Times New Roman" w:cs="Times New Roman"/>
                <w:sz w:val="20"/>
                <w:szCs w:val="20"/>
              </w:rPr>
            </w:pPr>
          </w:p>
        </w:tc>
        <w:tc>
          <w:tcPr>
            <w:tcW w:w="667" w:type="dxa"/>
            <w:vAlign w:val="center"/>
            <w:hideMark/>
          </w:tcPr>
          <w:p w14:paraId="00D72DC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5C7F027F" w14:textId="77777777" w:rsidTr="001F1A8B">
        <w:trPr>
          <w:trHeight w:val="300"/>
        </w:trPr>
        <w:tc>
          <w:tcPr>
            <w:tcW w:w="7327"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0E50595D" w14:textId="0F50258D" w:rsidR="005143D9" w:rsidRPr="005143D9" w:rsidRDefault="005143D9" w:rsidP="005143D9">
            <w:pPr>
              <w:spacing w:after="0" w:line="240" w:lineRule="auto"/>
              <w:jc w:val="center"/>
              <w:rPr>
                <w:rFonts w:ascii="Calibri" w:eastAsia="Times New Roman" w:hAnsi="Calibri" w:cs="Calibri"/>
                <w:b/>
                <w:bCs/>
                <w:color w:val="000000"/>
                <w:sz w:val="28"/>
                <w:szCs w:val="28"/>
              </w:rPr>
            </w:pPr>
            <w:r w:rsidRPr="005143D9">
              <w:rPr>
                <w:rFonts w:ascii="Calibri" w:eastAsia="Times New Roman" w:hAnsi="Calibri" w:cs="Calibri"/>
                <w:b/>
                <w:bCs/>
                <w:color w:val="000000"/>
                <w:sz w:val="28"/>
                <w:szCs w:val="28"/>
              </w:rPr>
              <w:t>MIAMI LAKES</w:t>
            </w:r>
            <w:r w:rsidR="002B3232">
              <w:rPr>
                <w:rFonts w:ascii="Calibri" w:eastAsia="Times New Roman" w:hAnsi="Calibri" w:cs="Calibri"/>
                <w:b/>
                <w:bCs/>
                <w:color w:val="000000"/>
                <w:sz w:val="28"/>
                <w:szCs w:val="28"/>
              </w:rPr>
              <w:t xml:space="preserve"> </w:t>
            </w:r>
            <w:r w:rsidRPr="005143D9">
              <w:rPr>
                <w:rFonts w:ascii="Calibri" w:eastAsia="Times New Roman" w:hAnsi="Calibri" w:cs="Calibri"/>
                <w:b/>
                <w:bCs/>
                <w:color w:val="000000"/>
                <w:sz w:val="28"/>
                <w:szCs w:val="28"/>
              </w:rPr>
              <w:t>BRANCH CAMPUS</w:t>
            </w:r>
          </w:p>
        </w:tc>
        <w:tc>
          <w:tcPr>
            <w:tcW w:w="667" w:type="dxa"/>
            <w:vAlign w:val="center"/>
            <w:hideMark/>
          </w:tcPr>
          <w:p w14:paraId="3B80EFD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403B912" w14:textId="77777777" w:rsidTr="001F1A8B">
        <w:trPr>
          <w:trHeight w:val="300"/>
        </w:trPr>
        <w:tc>
          <w:tcPr>
            <w:tcW w:w="7327" w:type="dxa"/>
            <w:gridSpan w:val="2"/>
            <w:vMerge/>
            <w:tcBorders>
              <w:top w:val="single" w:sz="4" w:space="0" w:color="auto"/>
              <w:left w:val="single" w:sz="4" w:space="0" w:color="auto"/>
              <w:bottom w:val="single" w:sz="4" w:space="0" w:color="000000"/>
              <w:right w:val="single" w:sz="4" w:space="0" w:color="000000"/>
            </w:tcBorders>
            <w:vAlign w:val="center"/>
            <w:hideMark/>
          </w:tcPr>
          <w:p w14:paraId="0F8F9CBA" w14:textId="77777777" w:rsidR="005143D9" w:rsidRPr="005143D9" w:rsidRDefault="005143D9" w:rsidP="005143D9">
            <w:pPr>
              <w:spacing w:after="0" w:line="240" w:lineRule="auto"/>
              <w:rPr>
                <w:rFonts w:ascii="Calibri" w:eastAsia="Times New Roman" w:hAnsi="Calibri" w:cs="Calibri"/>
                <w:b/>
                <w:bCs/>
                <w:color w:val="000000"/>
                <w:sz w:val="28"/>
                <w:szCs w:val="28"/>
              </w:rPr>
            </w:pPr>
          </w:p>
        </w:tc>
        <w:tc>
          <w:tcPr>
            <w:tcW w:w="667" w:type="dxa"/>
            <w:tcBorders>
              <w:top w:val="nil"/>
              <w:left w:val="nil"/>
              <w:bottom w:val="nil"/>
              <w:right w:val="nil"/>
            </w:tcBorders>
            <w:shd w:val="clear" w:color="auto" w:fill="auto"/>
            <w:noWrap/>
            <w:vAlign w:val="bottom"/>
            <w:hideMark/>
          </w:tcPr>
          <w:p w14:paraId="137C5634"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p>
        </w:tc>
      </w:tr>
      <w:tr w:rsidR="005143D9" w:rsidRPr="005143D9" w14:paraId="6F45E534"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DDFB983"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Diploma</w:t>
            </w:r>
          </w:p>
        </w:tc>
        <w:tc>
          <w:tcPr>
            <w:tcW w:w="1572" w:type="dxa"/>
            <w:tcBorders>
              <w:top w:val="nil"/>
              <w:left w:val="nil"/>
              <w:bottom w:val="single" w:sz="4" w:space="0" w:color="auto"/>
              <w:right w:val="single" w:sz="4" w:space="0" w:color="auto"/>
            </w:tcBorders>
            <w:shd w:val="clear" w:color="auto" w:fill="auto"/>
            <w:noWrap/>
            <w:vAlign w:val="center"/>
            <w:hideMark/>
          </w:tcPr>
          <w:p w14:paraId="4ADCA57D"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0DC59085"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696E038"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6776E025"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Business Administration</w:t>
            </w:r>
          </w:p>
        </w:tc>
        <w:tc>
          <w:tcPr>
            <w:tcW w:w="1572" w:type="dxa"/>
            <w:tcBorders>
              <w:top w:val="nil"/>
              <w:left w:val="nil"/>
              <w:bottom w:val="single" w:sz="4" w:space="0" w:color="auto"/>
              <w:right w:val="single" w:sz="4" w:space="0" w:color="auto"/>
            </w:tcBorders>
            <w:shd w:val="clear" w:color="auto" w:fill="auto"/>
            <w:noWrap/>
            <w:vAlign w:val="bottom"/>
            <w:hideMark/>
          </w:tcPr>
          <w:p w14:paraId="5681C6C7" w14:textId="38BFDB82" w:rsidR="005143D9" w:rsidRPr="005143D9" w:rsidRDefault="00DA5827"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4BB3AA3E"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0E3817E"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7B016C7" w14:textId="7E0F00DE" w:rsidR="005143D9" w:rsidRPr="005143D9" w:rsidRDefault="002D2A31" w:rsidP="005143D9">
            <w:pPr>
              <w:spacing w:after="0" w:line="240" w:lineRule="auto"/>
              <w:rPr>
                <w:rFonts w:ascii="Calibri" w:eastAsia="Times New Roman" w:hAnsi="Calibri" w:cs="Calibri"/>
                <w:color w:val="000000"/>
              </w:rPr>
            </w:pPr>
            <w:r>
              <w:rPr>
                <w:rFonts w:ascii="Calibri" w:eastAsia="Times New Roman" w:hAnsi="Calibri" w:cs="Calibri"/>
                <w:color w:val="000000"/>
              </w:rPr>
              <w:t xml:space="preserve">Early Childhood Education </w:t>
            </w:r>
          </w:p>
        </w:tc>
        <w:tc>
          <w:tcPr>
            <w:tcW w:w="1572" w:type="dxa"/>
            <w:tcBorders>
              <w:top w:val="nil"/>
              <w:left w:val="nil"/>
              <w:bottom w:val="single" w:sz="4" w:space="0" w:color="auto"/>
              <w:right w:val="single" w:sz="4" w:space="0" w:color="auto"/>
            </w:tcBorders>
            <w:shd w:val="clear" w:color="auto" w:fill="auto"/>
            <w:noWrap/>
            <w:vAlign w:val="bottom"/>
            <w:hideMark/>
          </w:tcPr>
          <w:p w14:paraId="09668AAA" w14:textId="3450B36F" w:rsidR="005143D9" w:rsidRPr="005143D9" w:rsidRDefault="00DA5827"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2D2A31">
              <w:rPr>
                <w:rFonts w:ascii="Calibri" w:eastAsia="Times New Roman" w:hAnsi="Calibri" w:cs="Calibri"/>
                <w:color w:val="000000"/>
              </w:rPr>
              <w:t>5</w:t>
            </w:r>
          </w:p>
        </w:tc>
        <w:tc>
          <w:tcPr>
            <w:tcW w:w="667" w:type="dxa"/>
            <w:vAlign w:val="center"/>
            <w:hideMark/>
          </w:tcPr>
          <w:p w14:paraId="3DE26257"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0EB404B2"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22EB891B" w14:textId="20A12E13" w:rsidR="005143D9" w:rsidRPr="005143D9" w:rsidRDefault="002D2A31" w:rsidP="005143D9">
            <w:pPr>
              <w:spacing w:after="0" w:line="240" w:lineRule="auto"/>
              <w:rPr>
                <w:rFonts w:ascii="Calibri" w:eastAsia="Times New Roman" w:hAnsi="Calibri" w:cs="Calibri"/>
                <w:color w:val="000000"/>
              </w:rPr>
            </w:pPr>
            <w:r>
              <w:rPr>
                <w:rFonts w:ascii="Calibri" w:eastAsia="Times New Roman" w:hAnsi="Calibri" w:cs="Calibri"/>
                <w:color w:val="000000"/>
              </w:rPr>
              <w:t>Electronic Medical Billing and Coding Specialist</w:t>
            </w:r>
          </w:p>
        </w:tc>
        <w:tc>
          <w:tcPr>
            <w:tcW w:w="1572" w:type="dxa"/>
            <w:tcBorders>
              <w:top w:val="nil"/>
              <w:left w:val="nil"/>
              <w:bottom w:val="single" w:sz="4" w:space="0" w:color="auto"/>
              <w:right w:val="single" w:sz="4" w:space="0" w:color="auto"/>
            </w:tcBorders>
            <w:shd w:val="clear" w:color="auto" w:fill="auto"/>
            <w:noWrap/>
            <w:vAlign w:val="bottom"/>
            <w:hideMark/>
          </w:tcPr>
          <w:p w14:paraId="40F78B7A" w14:textId="08BA9F2F"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73AEA9C6"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07BA268"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2B24EC91"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42945097" w14:textId="6F24CAB7"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4EE4897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D62E54B"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2123E62"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Office Basic X-Ray Technician</w:t>
            </w:r>
          </w:p>
        </w:tc>
        <w:tc>
          <w:tcPr>
            <w:tcW w:w="1572" w:type="dxa"/>
            <w:tcBorders>
              <w:top w:val="nil"/>
              <w:left w:val="nil"/>
              <w:bottom w:val="single" w:sz="4" w:space="0" w:color="auto"/>
              <w:right w:val="single" w:sz="4" w:space="0" w:color="auto"/>
            </w:tcBorders>
            <w:shd w:val="clear" w:color="auto" w:fill="auto"/>
            <w:noWrap/>
            <w:vAlign w:val="bottom"/>
            <w:hideMark/>
          </w:tcPr>
          <w:p w14:paraId="60EFFDD5" w14:textId="187EC861"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71E9B21D"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8423B2" w:rsidRPr="005143D9" w14:paraId="04B555D6"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tcPr>
          <w:p w14:paraId="2895DFD2" w14:textId="2904271A" w:rsidR="008423B2" w:rsidRPr="005143D9" w:rsidRDefault="008423B2" w:rsidP="005143D9">
            <w:pPr>
              <w:spacing w:after="0" w:line="240" w:lineRule="auto"/>
              <w:rPr>
                <w:rFonts w:ascii="Calibri" w:eastAsia="Times New Roman" w:hAnsi="Calibri" w:cs="Calibri"/>
                <w:color w:val="000000"/>
              </w:rPr>
            </w:pPr>
            <w:r w:rsidRPr="008423B2">
              <w:rPr>
                <w:rFonts w:ascii="Calibri" w:eastAsia="Times New Roman" w:hAnsi="Calibri" w:cs="Calibri"/>
                <w:color w:val="000000"/>
              </w:rPr>
              <w:t>Phlebotomy</w:t>
            </w:r>
          </w:p>
        </w:tc>
        <w:tc>
          <w:tcPr>
            <w:tcW w:w="1572" w:type="dxa"/>
            <w:tcBorders>
              <w:top w:val="nil"/>
              <w:left w:val="nil"/>
              <w:bottom w:val="single" w:sz="4" w:space="0" w:color="auto"/>
              <w:right w:val="single" w:sz="4" w:space="0" w:color="auto"/>
            </w:tcBorders>
            <w:shd w:val="clear" w:color="auto" w:fill="auto"/>
            <w:noWrap/>
            <w:vAlign w:val="bottom"/>
          </w:tcPr>
          <w:p w14:paraId="18B83643" w14:textId="1C18485D" w:rsidR="008423B2" w:rsidRDefault="00AD107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tcPr>
          <w:p w14:paraId="6E0659F1" w14:textId="77777777" w:rsidR="008423B2" w:rsidRPr="005143D9" w:rsidRDefault="008423B2" w:rsidP="005143D9">
            <w:pPr>
              <w:spacing w:after="0" w:line="240" w:lineRule="auto"/>
              <w:rPr>
                <w:rFonts w:ascii="Times New Roman" w:eastAsia="Times New Roman" w:hAnsi="Times New Roman" w:cs="Times New Roman"/>
                <w:sz w:val="20"/>
                <w:szCs w:val="20"/>
              </w:rPr>
            </w:pPr>
          </w:p>
        </w:tc>
      </w:tr>
      <w:tr w:rsidR="005143D9" w:rsidRPr="005143D9" w14:paraId="09D68897"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9C3427C"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Practical Nurse</w:t>
            </w:r>
          </w:p>
        </w:tc>
        <w:tc>
          <w:tcPr>
            <w:tcW w:w="1572" w:type="dxa"/>
            <w:tcBorders>
              <w:top w:val="nil"/>
              <w:left w:val="nil"/>
              <w:bottom w:val="single" w:sz="4" w:space="0" w:color="auto"/>
              <w:right w:val="single" w:sz="4" w:space="0" w:color="auto"/>
            </w:tcBorders>
            <w:shd w:val="clear" w:color="auto" w:fill="auto"/>
            <w:noWrap/>
            <w:vAlign w:val="bottom"/>
            <w:hideMark/>
          </w:tcPr>
          <w:p w14:paraId="32DA65D1" w14:textId="29C5FB1F"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605C5D">
              <w:rPr>
                <w:rFonts w:ascii="Calibri" w:eastAsia="Times New Roman" w:hAnsi="Calibri" w:cs="Calibri"/>
                <w:color w:val="000000"/>
              </w:rPr>
              <w:t>6</w:t>
            </w:r>
          </w:p>
        </w:tc>
        <w:tc>
          <w:tcPr>
            <w:tcW w:w="667" w:type="dxa"/>
            <w:vAlign w:val="center"/>
            <w:hideMark/>
          </w:tcPr>
          <w:p w14:paraId="7F80C36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3FBF015"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642C7B9"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Professional Clinical Massage Therapy</w:t>
            </w:r>
          </w:p>
        </w:tc>
        <w:tc>
          <w:tcPr>
            <w:tcW w:w="1572" w:type="dxa"/>
            <w:tcBorders>
              <w:top w:val="nil"/>
              <w:left w:val="nil"/>
              <w:bottom w:val="single" w:sz="4" w:space="0" w:color="auto"/>
              <w:right w:val="single" w:sz="4" w:space="0" w:color="auto"/>
            </w:tcBorders>
            <w:shd w:val="clear" w:color="auto" w:fill="auto"/>
            <w:noWrap/>
            <w:vAlign w:val="bottom"/>
            <w:hideMark/>
          </w:tcPr>
          <w:p w14:paraId="4AF4C6E5" w14:textId="4DDB270B"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2B7F0BF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E5687B1"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336232E"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Associate of Science</w:t>
            </w:r>
          </w:p>
        </w:tc>
        <w:tc>
          <w:tcPr>
            <w:tcW w:w="1572" w:type="dxa"/>
            <w:tcBorders>
              <w:top w:val="nil"/>
              <w:left w:val="nil"/>
              <w:bottom w:val="single" w:sz="4" w:space="0" w:color="auto"/>
              <w:right w:val="single" w:sz="4" w:space="0" w:color="auto"/>
            </w:tcBorders>
            <w:shd w:val="clear" w:color="auto" w:fill="auto"/>
            <w:noWrap/>
            <w:vAlign w:val="center"/>
            <w:hideMark/>
          </w:tcPr>
          <w:p w14:paraId="3EF0757A"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29D79407"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3FD52F0"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68A05F26"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Business Administration</w:t>
            </w:r>
          </w:p>
        </w:tc>
        <w:tc>
          <w:tcPr>
            <w:tcW w:w="1572" w:type="dxa"/>
            <w:tcBorders>
              <w:top w:val="nil"/>
              <w:left w:val="nil"/>
              <w:bottom w:val="single" w:sz="4" w:space="0" w:color="auto"/>
              <w:right w:val="single" w:sz="4" w:space="0" w:color="auto"/>
            </w:tcBorders>
            <w:shd w:val="clear" w:color="auto" w:fill="auto"/>
            <w:noWrap/>
            <w:vAlign w:val="bottom"/>
            <w:hideMark/>
          </w:tcPr>
          <w:p w14:paraId="6B6F2A71" w14:textId="62C1488C"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22BC11A3"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64D5CE96"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F2F2952"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Diagnostic Medical Sonography</w:t>
            </w:r>
          </w:p>
        </w:tc>
        <w:tc>
          <w:tcPr>
            <w:tcW w:w="1572" w:type="dxa"/>
            <w:tcBorders>
              <w:top w:val="nil"/>
              <w:left w:val="nil"/>
              <w:bottom w:val="single" w:sz="4" w:space="0" w:color="auto"/>
              <w:right w:val="single" w:sz="4" w:space="0" w:color="auto"/>
            </w:tcBorders>
            <w:shd w:val="clear" w:color="auto" w:fill="auto"/>
            <w:noWrap/>
            <w:vAlign w:val="bottom"/>
            <w:hideMark/>
          </w:tcPr>
          <w:p w14:paraId="0F50F959" w14:textId="729930C1"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667" w:type="dxa"/>
            <w:vAlign w:val="center"/>
            <w:hideMark/>
          </w:tcPr>
          <w:p w14:paraId="307A748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4DE7068"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79634561"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Early Childhood Education</w:t>
            </w:r>
          </w:p>
        </w:tc>
        <w:tc>
          <w:tcPr>
            <w:tcW w:w="1572" w:type="dxa"/>
            <w:tcBorders>
              <w:top w:val="nil"/>
              <w:left w:val="nil"/>
              <w:bottom w:val="single" w:sz="4" w:space="0" w:color="auto"/>
              <w:right w:val="single" w:sz="4" w:space="0" w:color="auto"/>
            </w:tcBorders>
            <w:shd w:val="clear" w:color="auto" w:fill="auto"/>
            <w:noWrap/>
            <w:vAlign w:val="bottom"/>
            <w:hideMark/>
          </w:tcPr>
          <w:p w14:paraId="706981DD" w14:textId="79F04768" w:rsidR="005143D9" w:rsidRPr="005143D9" w:rsidRDefault="002D2A31"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1AA7DD38"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55FDEA6"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2282C09"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2A2E1CC1" w14:textId="4E666E0D" w:rsidR="005143D9" w:rsidRPr="005143D9" w:rsidRDefault="006A47E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4611D687"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F4C7C23"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9ED4578"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Office Basic X-Ray Technician</w:t>
            </w:r>
          </w:p>
        </w:tc>
        <w:tc>
          <w:tcPr>
            <w:tcW w:w="1572" w:type="dxa"/>
            <w:tcBorders>
              <w:top w:val="nil"/>
              <w:left w:val="nil"/>
              <w:bottom w:val="single" w:sz="4" w:space="0" w:color="auto"/>
              <w:right w:val="single" w:sz="4" w:space="0" w:color="auto"/>
            </w:tcBorders>
            <w:shd w:val="clear" w:color="auto" w:fill="auto"/>
            <w:noWrap/>
            <w:vAlign w:val="bottom"/>
            <w:hideMark/>
          </w:tcPr>
          <w:p w14:paraId="5E8EEB27" w14:textId="4A98C87B" w:rsidR="005143D9" w:rsidRPr="005143D9" w:rsidRDefault="006A47E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2BE019D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78C802D0"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4443308B"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Nursing</w:t>
            </w:r>
          </w:p>
        </w:tc>
        <w:tc>
          <w:tcPr>
            <w:tcW w:w="1572" w:type="dxa"/>
            <w:tcBorders>
              <w:top w:val="nil"/>
              <w:left w:val="nil"/>
              <w:bottom w:val="single" w:sz="4" w:space="0" w:color="auto"/>
              <w:right w:val="single" w:sz="4" w:space="0" w:color="auto"/>
            </w:tcBorders>
            <w:shd w:val="clear" w:color="auto" w:fill="auto"/>
            <w:noWrap/>
            <w:vAlign w:val="bottom"/>
            <w:hideMark/>
          </w:tcPr>
          <w:p w14:paraId="60AA1890" w14:textId="21CAE602" w:rsidR="005143D9" w:rsidRPr="005143D9" w:rsidRDefault="006A47E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C44FAC">
              <w:rPr>
                <w:rFonts w:ascii="Calibri" w:eastAsia="Times New Roman" w:hAnsi="Calibri" w:cs="Calibri"/>
                <w:color w:val="000000"/>
              </w:rPr>
              <w:t>9</w:t>
            </w:r>
          </w:p>
        </w:tc>
        <w:tc>
          <w:tcPr>
            <w:tcW w:w="667" w:type="dxa"/>
            <w:vAlign w:val="center"/>
            <w:hideMark/>
          </w:tcPr>
          <w:p w14:paraId="787D44DE"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08CC7CA5"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2C20E3AB"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Pharmacy Technology</w:t>
            </w:r>
          </w:p>
        </w:tc>
        <w:tc>
          <w:tcPr>
            <w:tcW w:w="1572" w:type="dxa"/>
            <w:tcBorders>
              <w:top w:val="nil"/>
              <w:left w:val="nil"/>
              <w:bottom w:val="single" w:sz="4" w:space="0" w:color="auto"/>
              <w:right w:val="single" w:sz="4" w:space="0" w:color="auto"/>
            </w:tcBorders>
            <w:shd w:val="clear" w:color="auto" w:fill="auto"/>
            <w:noWrap/>
            <w:vAlign w:val="bottom"/>
            <w:hideMark/>
          </w:tcPr>
          <w:p w14:paraId="04CAE593" w14:textId="30944D4D" w:rsidR="005143D9" w:rsidRPr="005143D9" w:rsidRDefault="006A47E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667" w:type="dxa"/>
            <w:vAlign w:val="center"/>
            <w:hideMark/>
          </w:tcPr>
          <w:p w14:paraId="76D5F2B2"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BB6322" w:rsidRPr="005143D9" w14:paraId="6BD1CF80"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tcPr>
          <w:p w14:paraId="195B36C2" w14:textId="28A4ECDF" w:rsidR="00BB6322" w:rsidRPr="005143D9" w:rsidRDefault="00BB6322" w:rsidP="005143D9">
            <w:pPr>
              <w:spacing w:after="0" w:line="240" w:lineRule="auto"/>
              <w:rPr>
                <w:rFonts w:ascii="Calibri" w:eastAsia="Times New Roman" w:hAnsi="Calibri" w:cs="Calibri"/>
                <w:color w:val="000000"/>
              </w:rPr>
            </w:pPr>
            <w:r>
              <w:rPr>
                <w:rFonts w:ascii="Calibri" w:eastAsia="Times New Roman" w:hAnsi="Calibri" w:cs="Calibri"/>
                <w:color w:val="000000"/>
              </w:rPr>
              <w:t>Radiologic Technology</w:t>
            </w:r>
          </w:p>
        </w:tc>
        <w:tc>
          <w:tcPr>
            <w:tcW w:w="1572" w:type="dxa"/>
            <w:tcBorders>
              <w:top w:val="nil"/>
              <w:left w:val="nil"/>
              <w:bottom w:val="single" w:sz="4" w:space="0" w:color="auto"/>
              <w:right w:val="single" w:sz="4" w:space="0" w:color="auto"/>
            </w:tcBorders>
            <w:shd w:val="clear" w:color="auto" w:fill="auto"/>
            <w:noWrap/>
            <w:vAlign w:val="bottom"/>
          </w:tcPr>
          <w:p w14:paraId="5B506AC5" w14:textId="38D9A38E" w:rsidR="00BB6322" w:rsidRDefault="00BB6322"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667" w:type="dxa"/>
            <w:vAlign w:val="center"/>
          </w:tcPr>
          <w:p w14:paraId="371CED8B" w14:textId="77777777" w:rsidR="00BB6322" w:rsidRPr="005143D9" w:rsidRDefault="00BB6322" w:rsidP="005143D9">
            <w:pPr>
              <w:spacing w:after="0" w:line="240" w:lineRule="auto"/>
              <w:rPr>
                <w:rFonts w:ascii="Times New Roman" w:eastAsia="Times New Roman" w:hAnsi="Times New Roman" w:cs="Times New Roman"/>
                <w:sz w:val="20"/>
                <w:szCs w:val="20"/>
              </w:rPr>
            </w:pPr>
          </w:p>
        </w:tc>
      </w:tr>
      <w:tr w:rsidR="005143D9" w:rsidRPr="005143D9" w14:paraId="2E34A912"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27D681A9"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Surgical Technology</w:t>
            </w:r>
          </w:p>
        </w:tc>
        <w:tc>
          <w:tcPr>
            <w:tcW w:w="1572" w:type="dxa"/>
            <w:tcBorders>
              <w:top w:val="nil"/>
              <w:left w:val="nil"/>
              <w:bottom w:val="single" w:sz="4" w:space="0" w:color="auto"/>
              <w:right w:val="single" w:sz="4" w:space="0" w:color="auto"/>
            </w:tcBorders>
            <w:shd w:val="clear" w:color="auto" w:fill="auto"/>
            <w:noWrap/>
            <w:vAlign w:val="bottom"/>
            <w:hideMark/>
          </w:tcPr>
          <w:p w14:paraId="6B390151" w14:textId="4466486E" w:rsidR="005143D9" w:rsidRPr="005143D9" w:rsidRDefault="006A47E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667" w:type="dxa"/>
            <w:vAlign w:val="center"/>
            <w:hideMark/>
          </w:tcPr>
          <w:p w14:paraId="04F460DD"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6DDD4D17"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546E684"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Bachelor of Science</w:t>
            </w:r>
          </w:p>
        </w:tc>
        <w:tc>
          <w:tcPr>
            <w:tcW w:w="1572" w:type="dxa"/>
            <w:tcBorders>
              <w:top w:val="nil"/>
              <w:left w:val="nil"/>
              <w:bottom w:val="single" w:sz="4" w:space="0" w:color="auto"/>
              <w:right w:val="single" w:sz="4" w:space="0" w:color="auto"/>
            </w:tcBorders>
            <w:shd w:val="clear" w:color="auto" w:fill="auto"/>
            <w:noWrap/>
            <w:vAlign w:val="center"/>
            <w:hideMark/>
          </w:tcPr>
          <w:p w14:paraId="7C061AA9"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1139B4E4"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F6ACB72"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DE36962"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Early Childhood Education</w:t>
            </w:r>
          </w:p>
        </w:tc>
        <w:tc>
          <w:tcPr>
            <w:tcW w:w="1572" w:type="dxa"/>
            <w:tcBorders>
              <w:top w:val="nil"/>
              <w:left w:val="nil"/>
              <w:bottom w:val="single" w:sz="4" w:space="0" w:color="auto"/>
              <w:right w:val="single" w:sz="4" w:space="0" w:color="auto"/>
            </w:tcBorders>
            <w:shd w:val="clear" w:color="auto" w:fill="auto"/>
            <w:noWrap/>
            <w:vAlign w:val="bottom"/>
            <w:hideMark/>
          </w:tcPr>
          <w:p w14:paraId="784EC285" w14:textId="630A5482" w:rsidR="005143D9" w:rsidRPr="005143D9" w:rsidRDefault="006A47E4" w:rsidP="00BD1DA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667" w:type="dxa"/>
            <w:vAlign w:val="center"/>
            <w:hideMark/>
          </w:tcPr>
          <w:p w14:paraId="00895411"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952B6F8" w14:textId="77777777" w:rsidTr="001F1A8B">
        <w:trPr>
          <w:trHeight w:val="300"/>
        </w:trPr>
        <w:tc>
          <w:tcPr>
            <w:tcW w:w="5755" w:type="dxa"/>
            <w:tcBorders>
              <w:top w:val="nil"/>
              <w:left w:val="nil"/>
              <w:bottom w:val="nil"/>
              <w:right w:val="nil"/>
            </w:tcBorders>
            <w:shd w:val="clear" w:color="auto" w:fill="auto"/>
            <w:noWrap/>
            <w:vAlign w:val="center"/>
            <w:hideMark/>
          </w:tcPr>
          <w:p w14:paraId="1BE28030" w14:textId="77777777" w:rsidR="00B83C7E" w:rsidRDefault="00B83C7E" w:rsidP="005143D9">
            <w:pPr>
              <w:spacing w:after="0" w:line="240" w:lineRule="auto"/>
              <w:rPr>
                <w:rFonts w:ascii="Calibri" w:eastAsia="Times New Roman" w:hAnsi="Calibri" w:cs="Calibri"/>
                <w:color w:val="000000"/>
              </w:rPr>
            </w:pPr>
          </w:p>
          <w:p w14:paraId="6BCEE666" w14:textId="74874773" w:rsidR="00BD1DA5" w:rsidRDefault="00BD1DA5" w:rsidP="005143D9">
            <w:pPr>
              <w:spacing w:after="0" w:line="240" w:lineRule="auto"/>
              <w:rPr>
                <w:rFonts w:ascii="Calibri" w:eastAsia="Times New Roman" w:hAnsi="Calibri" w:cs="Calibri"/>
                <w:color w:val="000000"/>
              </w:rPr>
            </w:pPr>
          </w:p>
          <w:p w14:paraId="31326FF1" w14:textId="7B69C1D3" w:rsidR="00BD1DA5" w:rsidRPr="005143D9" w:rsidRDefault="00BD1DA5" w:rsidP="005143D9">
            <w:pPr>
              <w:spacing w:after="0" w:line="240" w:lineRule="auto"/>
              <w:rPr>
                <w:rFonts w:ascii="Calibri" w:eastAsia="Times New Roman" w:hAnsi="Calibri" w:cs="Calibri"/>
                <w:color w:val="000000"/>
              </w:rPr>
            </w:pPr>
          </w:p>
        </w:tc>
        <w:tc>
          <w:tcPr>
            <w:tcW w:w="1572" w:type="dxa"/>
            <w:tcBorders>
              <w:top w:val="nil"/>
              <w:left w:val="nil"/>
              <w:bottom w:val="nil"/>
              <w:right w:val="nil"/>
            </w:tcBorders>
            <w:shd w:val="clear" w:color="auto" w:fill="auto"/>
            <w:noWrap/>
            <w:vAlign w:val="bottom"/>
            <w:hideMark/>
          </w:tcPr>
          <w:p w14:paraId="76FD3BB3" w14:textId="77777777" w:rsidR="005143D9" w:rsidRPr="005143D9" w:rsidRDefault="005143D9" w:rsidP="005143D9">
            <w:pPr>
              <w:spacing w:after="0" w:line="240" w:lineRule="auto"/>
              <w:rPr>
                <w:rFonts w:ascii="Times New Roman" w:eastAsia="Times New Roman" w:hAnsi="Times New Roman" w:cs="Times New Roman"/>
                <w:sz w:val="20"/>
                <w:szCs w:val="20"/>
              </w:rPr>
            </w:pPr>
          </w:p>
        </w:tc>
        <w:tc>
          <w:tcPr>
            <w:tcW w:w="667" w:type="dxa"/>
            <w:vAlign w:val="center"/>
            <w:hideMark/>
          </w:tcPr>
          <w:p w14:paraId="6BE84958"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03071438" w14:textId="77777777" w:rsidTr="001F1A8B">
        <w:trPr>
          <w:trHeight w:val="300"/>
        </w:trPr>
        <w:tc>
          <w:tcPr>
            <w:tcW w:w="7327"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054227A2"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r w:rsidRPr="005143D9">
              <w:rPr>
                <w:rFonts w:ascii="Calibri" w:eastAsia="Times New Roman" w:hAnsi="Calibri" w:cs="Calibri"/>
                <w:b/>
                <w:bCs/>
                <w:color w:val="000000"/>
                <w:sz w:val="28"/>
                <w:szCs w:val="28"/>
              </w:rPr>
              <w:t>CHARLOTTE NC BRANCH CAMPUS</w:t>
            </w:r>
          </w:p>
        </w:tc>
        <w:tc>
          <w:tcPr>
            <w:tcW w:w="667" w:type="dxa"/>
            <w:vAlign w:val="center"/>
            <w:hideMark/>
          </w:tcPr>
          <w:p w14:paraId="55F715A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0A4ED72A" w14:textId="77777777" w:rsidTr="001F1A8B">
        <w:trPr>
          <w:trHeight w:val="300"/>
        </w:trPr>
        <w:tc>
          <w:tcPr>
            <w:tcW w:w="7327" w:type="dxa"/>
            <w:gridSpan w:val="2"/>
            <w:vMerge/>
            <w:tcBorders>
              <w:top w:val="single" w:sz="4" w:space="0" w:color="auto"/>
              <w:left w:val="single" w:sz="4" w:space="0" w:color="auto"/>
              <w:bottom w:val="single" w:sz="4" w:space="0" w:color="000000"/>
              <w:right w:val="single" w:sz="4" w:space="0" w:color="000000"/>
            </w:tcBorders>
            <w:vAlign w:val="center"/>
            <w:hideMark/>
          </w:tcPr>
          <w:p w14:paraId="419F6CAE" w14:textId="77777777" w:rsidR="005143D9" w:rsidRPr="005143D9" w:rsidRDefault="005143D9" w:rsidP="005143D9">
            <w:pPr>
              <w:spacing w:after="0" w:line="240" w:lineRule="auto"/>
              <w:rPr>
                <w:rFonts w:ascii="Calibri" w:eastAsia="Times New Roman" w:hAnsi="Calibri" w:cs="Calibri"/>
                <w:b/>
                <w:bCs/>
                <w:color w:val="000000"/>
                <w:sz w:val="28"/>
                <w:szCs w:val="28"/>
              </w:rPr>
            </w:pPr>
          </w:p>
        </w:tc>
        <w:tc>
          <w:tcPr>
            <w:tcW w:w="667" w:type="dxa"/>
            <w:tcBorders>
              <w:top w:val="nil"/>
              <w:left w:val="nil"/>
              <w:bottom w:val="nil"/>
              <w:right w:val="nil"/>
            </w:tcBorders>
            <w:shd w:val="clear" w:color="auto" w:fill="auto"/>
            <w:noWrap/>
            <w:vAlign w:val="bottom"/>
            <w:hideMark/>
          </w:tcPr>
          <w:p w14:paraId="1C191BDE"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p>
        </w:tc>
      </w:tr>
      <w:tr w:rsidR="005143D9" w:rsidRPr="005143D9" w14:paraId="3B36C8F0"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DA10CA0"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Certificate</w:t>
            </w:r>
          </w:p>
        </w:tc>
        <w:tc>
          <w:tcPr>
            <w:tcW w:w="1572" w:type="dxa"/>
            <w:tcBorders>
              <w:top w:val="nil"/>
              <w:left w:val="nil"/>
              <w:bottom w:val="single" w:sz="4" w:space="0" w:color="auto"/>
              <w:right w:val="single" w:sz="4" w:space="0" w:color="auto"/>
            </w:tcBorders>
            <w:shd w:val="clear" w:color="auto" w:fill="auto"/>
            <w:noWrap/>
            <w:vAlign w:val="center"/>
            <w:hideMark/>
          </w:tcPr>
          <w:p w14:paraId="766E0999"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76732A9D"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69EF173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FC77B6D"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Electronic Medical Billing and Coding Specialist</w:t>
            </w:r>
          </w:p>
        </w:tc>
        <w:tc>
          <w:tcPr>
            <w:tcW w:w="1572" w:type="dxa"/>
            <w:tcBorders>
              <w:top w:val="nil"/>
              <w:left w:val="nil"/>
              <w:bottom w:val="single" w:sz="4" w:space="0" w:color="auto"/>
              <w:right w:val="single" w:sz="4" w:space="0" w:color="auto"/>
            </w:tcBorders>
            <w:shd w:val="clear" w:color="auto" w:fill="auto"/>
            <w:noWrap/>
            <w:vAlign w:val="bottom"/>
            <w:hideMark/>
          </w:tcPr>
          <w:p w14:paraId="62D6CF13"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65D2FAD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81BE19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45ADA39"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Diagnostic Medical Sonography</w:t>
            </w:r>
          </w:p>
        </w:tc>
        <w:tc>
          <w:tcPr>
            <w:tcW w:w="1572" w:type="dxa"/>
            <w:tcBorders>
              <w:top w:val="nil"/>
              <w:left w:val="nil"/>
              <w:bottom w:val="single" w:sz="4" w:space="0" w:color="auto"/>
              <w:right w:val="single" w:sz="4" w:space="0" w:color="auto"/>
            </w:tcBorders>
            <w:shd w:val="clear" w:color="auto" w:fill="auto"/>
            <w:noWrap/>
            <w:vAlign w:val="bottom"/>
            <w:hideMark/>
          </w:tcPr>
          <w:p w14:paraId="7C72817D"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20</w:t>
            </w:r>
          </w:p>
        </w:tc>
        <w:tc>
          <w:tcPr>
            <w:tcW w:w="667" w:type="dxa"/>
            <w:vAlign w:val="center"/>
            <w:hideMark/>
          </w:tcPr>
          <w:p w14:paraId="4FDE8ED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4AA3856"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1FD2E69"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68EA156F"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7745325E"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023D1533"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13FFC36"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Office Basic X-Ray Technician</w:t>
            </w:r>
          </w:p>
        </w:tc>
        <w:tc>
          <w:tcPr>
            <w:tcW w:w="1572" w:type="dxa"/>
            <w:tcBorders>
              <w:top w:val="nil"/>
              <w:left w:val="nil"/>
              <w:bottom w:val="single" w:sz="4" w:space="0" w:color="auto"/>
              <w:right w:val="single" w:sz="4" w:space="0" w:color="auto"/>
            </w:tcBorders>
            <w:shd w:val="clear" w:color="auto" w:fill="auto"/>
            <w:noWrap/>
            <w:vAlign w:val="bottom"/>
            <w:hideMark/>
          </w:tcPr>
          <w:p w14:paraId="0EBB433E"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410F47A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6189341A"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6CEE7683"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Professional Clinical Massage Therapy</w:t>
            </w:r>
          </w:p>
        </w:tc>
        <w:tc>
          <w:tcPr>
            <w:tcW w:w="1572" w:type="dxa"/>
            <w:tcBorders>
              <w:top w:val="nil"/>
              <w:left w:val="nil"/>
              <w:bottom w:val="single" w:sz="4" w:space="0" w:color="auto"/>
              <w:right w:val="single" w:sz="4" w:space="0" w:color="auto"/>
            </w:tcBorders>
            <w:shd w:val="clear" w:color="auto" w:fill="auto"/>
            <w:noWrap/>
            <w:vAlign w:val="bottom"/>
            <w:hideMark/>
          </w:tcPr>
          <w:p w14:paraId="13456C8A"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6961A1CD"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EE01130"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67A0A23C"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lastRenderedPageBreak/>
              <w:t>Surgical Technology</w:t>
            </w:r>
          </w:p>
        </w:tc>
        <w:tc>
          <w:tcPr>
            <w:tcW w:w="1572" w:type="dxa"/>
            <w:tcBorders>
              <w:top w:val="nil"/>
              <w:left w:val="nil"/>
              <w:bottom w:val="single" w:sz="4" w:space="0" w:color="auto"/>
              <w:right w:val="single" w:sz="4" w:space="0" w:color="auto"/>
            </w:tcBorders>
            <w:shd w:val="clear" w:color="auto" w:fill="auto"/>
            <w:noWrap/>
            <w:vAlign w:val="bottom"/>
            <w:hideMark/>
          </w:tcPr>
          <w:p w14:paraId="187CBB01"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17</w:t>
            </w:r>
          </w:p>
        </w:tc>
        <w:tc>
          <w:tcPr>
            <w:tcW w:w="667" w:type="dxa"/>
            <w:vAlign w:val="center"/>
            <w:hideMark/>
          </w:tcPr>
          <w:p w14:paraId="041EDBB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096591" w:rsidRPr="005143D9" w14:paraId="1D71C018" w14:textId="77777777" w:rsidTr="005E01EA">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47F4223A" w14:textId="2A02F28C" w:rsidR="00096591" w:rsidRPr="005143D9" w:rsidRDefault="00096591" w:rsidP="005E01EA">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Diploma</w:t>
            </w:r>
          </w:p>
        </w:tc>
        <w:tc>
          <w:tcPr>
            <w:tcW w:w="1572" w:type="dxa"/>
            <w:tcBorders>
              <w:top w:val="nil"/>
              <w:left w:val="nil"/>
              <w:bottom w:val="single" w:sz="4" w:space="0" w:color="auto"/>
              <w:right w:val="single" w:sz="4" w:space="0" w:color="auto"/>
            </w:tcBorders>
            <w:shd w:val="clear" w:color="auto" w:fill="auto"/>
            <w:noWrap/>
            <w:vAlign w:val="center"/>
            <w:hideMark/>
          </w:tcPr>
          <w:p w14:paraId="7BD1E415" w14:textId="77777777" w:rsidR="00096591" w:rsidRPr="005143D9" w:rsidRDefault="00096591" w:rsidP="005E01EA">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3E27F1BD" w14:textId="77777777" w:rsidR="00096591" w:rsidRPr="005143D9" w:rsidRDefault="00096591" w:rsidP="005E01EA">
            <w:pPr>
              <w:spacing w:after="0" w:line="240" w:lineRule="auto"/>
              <w:rPr>
                <w:rFonts w:ascii="Times New Roman" w:eastAsia="Times New Roman" w:hAnsi="Times New Roman" w:cs="Times New Roman"/>
                <w:sz w:val="20"/>
                <w:szCs w:val="20"/>
              </w:rPr>
            </w:pPr>
          </w:p>
        </w:tc>
      </w:tr>
      <w:tr w:rsidR="00096591" w:rsidRPr="005143D9" w14:paraId="231948AC" w14:textId="77777777" w:rsidTr="005E01EA">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2FE329CB" w14:textId="3C7CA1F0" w:rsidR="00096591" w:rsidRPr="005143D9" w:rsidRDefault="00096591" w:rsidP="005E01EA">
            <w:pPr>
              <w:spacing w:after="0" w:line="240" w:lineRule="auto"/>
              <w:rPr>
                <w:rFonts w:ascii="Calibri" w:eastAsia="Times New Roman" w:hAnsi="Calibri" w:cs="Calibri"/>
                <w:color w:val="000000"/>
              </w:rPr>
            </w:pPr>
            <w:r w:rsidRPr="00096591">
              <w:rPr>
                <w:rFonts w:ascii="Calibri" w:eastAsia="Times New Roman" w:hAnsi="Calibri" w:cs="Calibri"/>
                <w:color w:val="000000"/>
              </w:rPr>
              <w:t>Practical Nurs</w:t>
            </w:r>
            <w:r>
              <w:rPr>
                <w:rFonts w:ascii="Calibri" w:eastAsia="Times New Roman" w:hAnsi="Calibri" w:cs="Calibri"/>
                <w:color w:val="000000"/>
              </w:rPr>
              <w:t>ing</w:t>
            </w:r>
          </w:p>
        </w:tc>
        <w:tc>
          <w:tcPr>
            <w:tcW w:w="1572" w:type="dxa"/>
            <w:tcBorders>
              <w:top w:val="nil"/>
              <w:left w:val="nil"/>
              <w:bottom w:val="single" w:sz="4" w:space="0" w:color="auto"/>
              <w:right w:val="single" w:sz="4" w:space="0" w:color="auto"/>
            </w:tcBorders>
            <w:shd w:val="clear" w:color="auto" w:fill="auto"/>
            <w:noWrap/>
            <w:vAlign w:val="bottom"/>
            <w:hideMark/>
          </w:tcPr>
          <w:p w14:paraId="38C718C1" w14:textId="2F433479" w:rsidR="00096591" w:rsidRPr="005143D9" w:rsidRDefault="00096591" w:rsidP="005E01EA">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w:t>
            </w:r>
            <w:r>
              <w:rPr>
                <w:rFonts w:ascii="Calibri" w:eastAsia="Times New Roman" w:hAnsi="Calibri" w:cs="Calibri"/>
                <w:color w:val="000000"/>
              </w:rPr>
              <w:t>6</w:t>
            </w:r>
          </w:p>
        </w:tc>
        <w:tc>
          <w:tcPr>
            <w:tcW w:w="667" w:type="dxa"/>
            <w:vAlign w:val="center"/>
            <w:hideMark/>
          </w:tcPr>
          <w:p w14:paraId="490D6CF1" w14:textId="77777777" w:rsidR="00096591" w:rsidRPr="005143D9" w:rsidRDefault="00096591" w:rsidP="005E01EA">
            <w:pPr>
              <w:spacing w:after="0" w:line="240" w:lineRule="auto"/>
              <w:rPr>
                <w:rFonts w:ascii="Times New Roman" w:eastAsia="Times New Roman" w:hAnsi="Times New Roman" w:cs="Times New Roman"/>
                <w:sz w:val="20"/>
                <w:szCs w:val="20"/>
              </w:rPr>
            </w:pPr>
          </w:p>
        </w:tc>
      </w:tr>
      <w:tr w:rsidR="005143D9" w:rsidRPr="005143D9" w14:paraId="66405588" w14:textId="77777777" w:rsidTr="001F1A8B">
        <w:trPr>
          <w:trHeight w:val="300"/>
        </w:trPr>
        <w:tc>
          <w:tcPr>
            <w:tcW w:w="5755" w:type="dxa"/>
            <w:tcBorders>
              <w:top w:val="nil"/>
              <w:left w:val="nil"/>
              <w:bottom w:val="nil"/>
              <w:right w:val="nil"/>
            </w:tcBorders>
            <w:shd w:val="clear" w:color="auto" w:fill="auto"/>
            <w:noWrap/>
            <w:vAlign w:val="center"/>
            <w:hideMark/>
          </w:tcPr>
          <w:p w14:paraId="6A237C2A" w14:textId="77777777" w:rsidR="005143D9" w:rsidRPr="005143D9" w:rsidRDefault="005143D9" w:rsidP="005143D9">
            <w:pPr>
              <w:spacing w:after="0" w:line="240" w:lineRule="auto"/>
              <w:rPr>
                <w:rFonts w:ascii="Times New Roman" w:eastAsia="Times New Roman" w:hAnsi="Times New Roman" w:cs="Times New Roman"/>
                <w:sz w:val="20"/>
                <w:szCs w:val="20"/>
              </w:rPr>
            </w:pPr>
          </w:p>
        </w:tc>
        <w:tc>
          <w:tcPr>
            <w:tcW w:w="1572" w:type="dxa"/>
            <w:tcBorders>
              <w:top w:val="nil"/>
              <w:left w:val="nil"/>
              <w:bottom w:val="nil"/>
              <w:right w:val="nil"/>
            </w:tcBorders>
            <w:shd w:val="clear" w:color="auto" w:fill="auto"/>
            <w:noWrap/>
            <w:vAlign w:val="bottom"/>
            <w:hideMark/>
          </w:tcPr>
          <w:p w14:paraId="6E5F38A9" w14:textId="77777777" w:rsidR="005143D9" w:rsidRPr="005143D9" w:rsidRDefault="005143D9" w:rsidP="005143D9">
            <w:pPr>
              <w:spacing w:after="0" w:line="240" w:lineRule="auto"/>
              <w:rPr>
                <w:rFonts w:ascii="Times New Roman" w:eastAsia="Times New Roman" w:hAnsi="Times New Roman" w:cs="Times New Roman"/>
                <w:sz w:val="20"/>
                <w:szCs w:val="20"/>
              </w:rPr>
            </w:pPr>
          </w:p>
        </w:tc>
        <w:tc>
          <w:tcPr>
            <w:tcW w:w="667" w:type="dxa"/>
            <w:vAlign w:val="center"/>
            <w:hideMark/>
          </w:tcPr>
          <w:p w14:paraId="560DB0B1"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F2D7AE7" w14:textId="77777777" w:rsidTr="001F1A8B">
        <w:trPr>
          <w:trHeight w:val="300"/>
        </w:trPr>
        <w:tc>
          <w:tcPr>
            <w:tcW w:w="7327" w:type="dxa"/>
            <w:gridSpan w:val="2"/>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14:paraId="4D1E3D70"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r w:rsidRPr="005143D9">
              <w:rPr>
                <w:rFonts w:ascii="Calibri" w:eastAsia="Times New Roman" w:hAnsi="Calibri" w:cs="Calibri"/>
                <w:b/>
                <w:bCs/>
                <w:color w:val="000000"/>
                <w:sz w:val="28"/>
                <w:szCs w:val="28"/>
              </w:rPr>
              <w:t>NORTH CHARLESTON and COLUMBIA SC BRANCH CAMPUSES</w:t>
            </w:r>
          </w:p>
        </w:tc>
        <w:tc>
          <w:tcPr>
            <w:tcW w:w="667" w:type="dxa"/>
            <w:vAlign w:val="center"/>
            <w:hideMark/>
          </w:tcPr>
          <w:p w14:paraId="1C27D545"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59C226E1" w14:textId="77777777" w:rsidTr="001F1A8B">
        <w:trPr>
          <w:trHeight w:val="300"/>
        </w:trPr>
        <w:tc>
          <w:tcPr>
            <w:tcW w:w="7327" w:type="dxa"/>
            <w:gridSpan w:val="2"/>
            <w:vMerge/>
            <w:tcBorders>
              <w:top w:val="single" w:sz="4" w:space="0" w:color="auto"/>
              <w:left w:val="single" w:sz="4" w:space="0" w:color="auto"/>
              <w:bottom w:val="single" w:sz="4" w:space="0" w:color="000000"/>
              <w:right w:val="single" w:sz="4" w:space="0" w:color="000000"/>
            </w:tcBorders>
            <w:vAlign w:val="center"/>
            <w:hideMark/>
          </w:tcPr>
          <w:p w14:paraId="4ED0CAA8" w14:textId="77777777" w:rsidR="005143D9" w:rsidRPr="005143D9" w:rsidRDefault="005143D9" w:rsidP="005143D9">
            <w:pPr>
              <w:spacing w:after="0" w:line="240" w:lineRule="auto"/>
              <w:rPr>
                <w:rFonts w:ascii="Calibri" w:eastAsia="Times New Roman" w:hAnsi="Calibri" w:cs="Calibri"/>
                <w:b/>
                <w:bCs/>
                <w:color w:val="000000"/>
                <w:sz w:val="28"/>
                <w:szCs w:val="28"/>
              </w:rPr>
            </w:pPr>
          </w:p>
        </w:tc>
        <w:tc>
          <w:tcPr>
            <w:tcW w:w="667" w:type="dxa"/>
            <w:tcBorders>
              <w:top w:val="nil"/>
              <w:left w:val="nil"/>
              <w:bottom w:val="nil"/>
              <w:right w:val="nil"/>
            </w:tcBorders>
            <w:shd w:val="clear" w:color="auto" w:fill="auto"/>
            <w:noWrap/>
            <w:vAlign w:val="bottom"/>
            <w:hideMark/>
          </w:tcPr>
          <w:p w14:paraId="3AFB6799" w14:textId="77777777" w:rsidR="005143D9" w:rsidRPr="005143D9" w:rsidRDefault="005143D9" w:rsidP="005143D9">
            <w:pPr>
              <w:spacing w:after="0" w:line="240" w:lineRule="auto"/>
              <w:jc w:val="center"/>
              <w:rPr>
                <w:rFonts w:ascii="Calibri" w:eastAsia="Times New Roman" w:hAnsi="Calibri" w:cs="Calibri"/>
                <w:b/>
                <w:bCs/>
                <w:color w:val="000000"/>
                <w:sz w:val="28"/>
                <w:szCs w:val="28"/>
              </w:rPr>
            </w:pPr>
          </w:p>
        </w:tc>
      </w:tr>
      <w:tr w:rsidR="005143D9" w:rsidRPr="005143D9" w14:paraId="30E75E0C"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085A7ED3"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Certificate</w:t>
            </w:r>
          </w:p>
        </w:tc>
        <w:tc>
          <w:tcPr>
            <w:tcW w:w="1572" w:type="dxa"/>
            <w:tcBorders>
              <w:top w:val="nil"/>
              <w:left w:val="nil"/>
              <w:bottom w:val="single" w:sz="4" w:space="0" w:color="auto"/>
              <w:right w:val="single" w:sz="4" w:space="0" w:color="auto"/>
            </w:tcBorders>
            <w:shd w:val="clear" w:color="auto" w:fill="auto"/>
            <w:noWrap/>
            <w:vAlign w:val="center"/>
            <w:hideMark/>
          </w:tcPr>
          <w:p w14:paraId="12C02C83"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7178587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E60DEE" w:rsidRPr="005143D9" w14:paraId="1C974EC3"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tcPr>
          <w:p w14:paraId="2C0E640B" w14:textId="07F9D8F5" w:rsidR="00E60DEE" w:rsidRPr="005143D9" w:rsidRDefault="00FF094D" w:rsidP="00E60DEE">
            <w:pPr>
              <w:spacing w:after="0" w:line="240" w:lineRule="auto"/>
              <w:rPr>
                <w:rFonts w:ascii="Calibri" w:eastAsia="Times New Roman" w:hAnsi="Calibri" w:cs="Calibri"/>
                <w:b/>
                <w:bCs/>
                <w:color w:val="000000"/>
              </w:rPr>
            </w:pPr>
            <w:r w:rsidRPr="00FF094D">
              <w:rPr>
                <w:rFonts w:ascii="Calibri" w:eastAsia="Times New Roman" w:hAnsi="Calibri" w:cs="Calibri"/>
                <w:color w:val="000000"/>
              </w:rPr>
              <w:t>Cosmetology</w:t>
            </w:r>
            <w:r w:rsidR="00E60DEE" w:rsidRPr="00A831ED">
              <w:rPr>
                <w:rFonts w:ascii="Calibri" w:eastAsia="Times New Roman" w:hAnsi="Calibri" w:cs="Calibri"/>
                <w:color w:val="000000"/>
              </w:rPr>
              <w:t xml:space="preserve"> – </w:t>
            </w:r>
            <w:r w:rsidR="00E60DEE">
              <w:rPr>
                <w:rFonts w:ascii="Calibri" w:eastAsia="Times New Roman" w:hAnsi="Calibri" w:cs="Calibri"/>
                <w:color w:val="000000"/>
              </w:rPr>
              <w:t>Col</w:t>
            </w:r>
            <w:r w:rsidR="00E84DA2">
              <w:rPr>
                <w:rFonts w:ascii="Calibri" w:eastAsia="Times New Roman" w:hAnsi="Calibri" w:cs="Calibri"/>
                <w:color w:val="000000"/>
              </w:rPr>
              <w:t>umbia</w:t>
            </w:r>
            <w:r w:rsidR="00E60DEE" w:rsidRPr="00A831ED">
              <w:rPr>
                <w:rFonts w:ascii="Calibri" w:eastAsia="Times New Roman" w:hAnsi="Calibri" w:cs="Calibri"/>
                <w:color w:val="000000"/>
              </w:rPr>
              <w:t xml:space="preserve"> campus only</w:t>
            </w:r>
          </w:p>
        </w:tc>
        <w:tc>
          <w:tcPr>
            <w:tcW w:w="1572" w:type="dxa"/>
            <w:tcBorders>
              <w:top w:val="nil"/>
              <w:left w:val="nil"/>
              <w:bottom w:val="single" w:sz="4" w:space="0" w:color="auto"/>
              <w:right w:val="single" w:sz="4" w:space="0" w:color="auto"/>
            </w:tcBorders>
            <w:shd w:val="clear" w:color="auto" w:fill="auto"/>
            <w:noWrap/>
            <w:vAlign w:val="center"/>
          </w:tcPr>
          <w:p w14:paraId="3F20D75B" w14:textId="33AD609F" w:rsidR="00E60DEE" w:rsidRPr="00FF094D" w:rsidRDefault="00FF094D" w:rsidP="005143D9">
            <w:pPr>
              <w:spacing w:after="0" w:line="240" w:lineRule="auto"/>
              <w:jc w:val="center"/>
              <w:rPr>
                <w:rFonts w:ascii="Calibri" w:eastAsia="Times New Roman" w:hAnsi="Calibri" w:cs="Calibri"/>
                <w:color w:val="000000"/>
              </w:rPr>
            </w:pPr>
            <w:r w:rsidRPr="00FF094D">
              <w:rPr>
                <w:rFonts w:ascii="Calibri" w:eastAsia="Times New Roman" w:hAnsi="Calibri" w:cs="Calibri"/>
                <w:color w:val="000000"/>
              </w:rPr>
              <w:t>13</w:t>
            </w:r>
          </w:p>
        </w:tc>
        <w:tc>
          <w:tcPr>
            <w:tcW w:w="667" w:type="dxa"/>
            <w:vAlign w:val="center"/>
          </w:tcPr>
          <w:p w14:paraId="69F2A455" w14:textId="77777777" w:rsidR="00E60DEE" w:rsidRPr="005143D9" w:rsidRDefault="00E60DEE" w:rsidP="005143D9">
            <w:pPr>
              <w:spacing w:after="0" w:line="240" w:lineRule="auto"/>
              <w:rPr>
                <w:rFonts w:ascii="Times New Roman" w:eastAsia="Times New Roman" w:hAnsi="Times New Roman" w:cs="Times New Roman"/>
                <w:sz w:val="20"/>
                <w:szCs w:val="20"/>
              </w:rPr>
            </w:pPr>
          </w:p>
        </w:tc>
      </w:tr>
      <w:tr w:rsidR="005143D9" w:rsidRPr="005143D9" w14:paraId="32ADADC2"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70FB379" w14:textId="0BBDD2DB"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Electronic Medical Billing and Coding Specialist</w:t>
            </w:r>
            <w:r w:rsidR="00A831ED" w:rsidRPr="00A831ED">
              <w:rPr>
                <w:rFonts w:ascii="Calibri" w:eastAsia="Times New Roman" w:hAnsi="Calibri" w:cs="Calibri"/>
                <w:color w:val="000000"/>
              </w:rPr>
              <w:t xml:space="preserve"> – North Charleston campus only</w:t>
            </w:r>
          </w:p>
        </w:tc>
        <w:tc>
          <w:tcPr>
            <w:tcW w:w="1572" w:type="dxa"/>
            <w:tcBorders>
              <w:top w:val="nil"/>
              <w:left w:val="nil"/>
              <w:bottom w:val="single" w:sz="4" w:space="0" w:color="auto"/>
              <w:right w:val="single" w:sz="4" w:space="0" w:color="auto"/>
            </w:tcBorders>
            <w:shd w:val="clear" w:color="auto" w:fill="auto"/>
            <w:noWrap/>
            <w:vAlign w:val="bottom"/>
            <w:hideMark/>
          </w:tcPr>
          <w:p w14:paraId="7064FCE0"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6D4607FF"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A77E98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4BEFC983"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49127EDB"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65997059"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1F72EF7D"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7547197D"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Pharmacy Technology – North Charleston campus only</w:t>
            </w:r>
          </w:p>
        </w:tc>
        <w:tc>
          <w:tcPr>
            <w:tcW w:w="1572" w:type="dxa"/>
            <w:tcBorders>
              <w:top w:val="nil"/>
              <w:left w:val="nil"/>
              <w:bottom w:val="single" w:sz="4" w:space="0" w:color="auto"/>
              <w:right w:val="single" w:sz="4" w:space="0" w:color="auto"/>
            </w:tcBorders>
            <w:shd w:val="clear" w:color="auto" w:fill="auto"/>
            <w:noWrap/>
            <w:vAlign w:val="bottom"/>
            <w:hideMark/>
          </w:tcPr>
          <w:p w14:paraId="43A9BFC1"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622E25F4"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2089AB7"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75A4CD4"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Professional Clinical Massage Therapy</w:t>
            </w:r>
          </w:p>
        </w:tc>
        <w:tc>
          <w:tcPr>
            <w:tcW w:w="1572" w:type="dxa"/>
            <w:tcBorders>
              <w:top w:val="nil"/>
              <w:left w:val="nil"/>
              <w:bottom w:val="single" w:sz="4" w:space="0" w:color="auto"/>
              <w:right w:val="single" w:sz="4" w:space="0" w:color="auto"/>
            </w:tcBorders>
            <w:shd w:val="clear" w:color="auto" w:fill="auto"/>
            <w:noWrap/>
            <w:vAlign w:val="bottom"/>
            <w:hideMark/>
          </w:tcPr>
          <w:p w14:paraId="7E422040"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49DC4324"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40BE182B"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3F2421C4" w14:textId="77777777" w:rsidR="005143D9" w:rsidRPr="005143D9" w:rsidRDefault="005143D9" w:rsidP="005143D9">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Associate in Applied Science</w:t>
            </w:r>
          </w:p>
        </w:tc>
        <w:tc>
          <w:tcPr>
            <w:tcW w:w="1572" w:type="dxa"/>
            <w:tcBorders>
              <w:top w:val="nil"/>
              <w:left w:val="nil"/>
              <w:bottom w:val="single" w:sz="4" w:space="0" w:color="auto"/>
              <w:right w:val="single" w:sz="4" w:space="0" w:color="auto"/>
            </w:tcBorders>
            <w:shd w:val="clear" w:color="auto" w:fill="auto"/>
            <w:noWrap/>
            <w:vAlign w:val="center"/>
            <w:hideMark/>
          </w:tcPr>
          <w:p w14:paraId="68303A63" w14:textId="77777777" w:rsidR="005143D9" w:rsidRPr="005143D9" w:rsidRDefault="005143D9" w:rsidP="00BB6322">
            <w:pPr>
              <w:spacing w:after="0" w:line="240" w:lineRule="auto"/>
              <w:jc w:val="center"/>
              <w:rPr>
                <w:rFonts w:ascii="Calibri" w:eastAsia="Times New Roman" w:hAnsi="Calibri" w:cs="Calibri"/>
                <w:b/>
                <w:bCs/>
                <w:color w:val="000000"/>
              </w:rPr>
            </w:pPr>
            <w:r w:rsidRPr="005143D9">
              <w:rPr>
                <w:rFonts w:ascii="Calibri" w:eastAsia="Times New Roman" w:hAnsi="Calibri" w:cs="Calibri"/>
                <w:b/>
                <w:bCs/>
                <w:color w:val="000000"/>
              </w:rPr>
              <w:t>Score</w:t>
            </w:r>
          </w:p>
        </w:tc>
        <w:tc>
          <w:tcPr>
            <w:tcW w:w="667" w:type="dxa"/>
            <w:vAlign w:val="center"/>
            <w:hideMark/>
          </w:tcPr>
          <w:p w14:paraId="1D3CCE2B"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EDBC847"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57B20D93"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Business Administration</w:t>
            </w:r>
          </w:p>
        </w:tc>
        <w:tc>
          <w:tcPr>
            <w:tcW w:w="1572" w:type="dxa"/>
            <w:tcBorders>
              <w:top w:val="nil"/>
              <w:left w:val="nil"/>
              <w:bottom w:val="single" w:sz="4" w:space="0" w:color="auto"/>
              <w:right w:val="single" w:sz="4" w:space="0" w:color="auto"/>
            </w:tcBorders>
            <w:shd w:val="clear" w:color="auto" w:fill="auto"/>
            <w:noWrap/>
            <w:vAlign w:val="bottom"/>
            <w:hideMark/>
          </w:tcPr>
          <w:p w14:paraId="64BFA614"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15</w:t>
            </w:r>
          </w:p>
        </w:tc>
        <w:tc>
          <w:tcPr>
            <w:tcW w:w="667" w:type="dxa"/>
            <w:vAlign w:val="center"/>
            <w:hideMark/>
          </w:tcPr>
          <w:p w14:paraId="275339C3"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30E010B5"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09F2EDA"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Diagnostic Medical Sonography</w:t>
            </w:r>
          </w:p>
        </w:tc>
        <w:tc>
          <w:tcPr>
            <w:tcW w:w="1572" w:type="dxa"/>
            <w:tcBorders>
              <w:top w:val="nil"/>
              <w:left w:val="nil"/>
              <w:bottom w:val="single" w:sz="4" w:space="0" w:color="auto"/>
              <w:right w:val="single" w:sz="4" w:space="0" w:color="auto"/>
            </w:tcBorders>
            <w:shd w:val="clear" w:color="auto" w:fill="auto"/>
            <w:noWrap/>
            <w:vAlign w:val="bottom"/>
            <w:hideMark/>
          </w:tcPr>
          <w:p w14:paraId="45D5199E"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20</w:t>
            </w:r>
          </w:p>
        </w:tc>
        <w:tc>
          <w:tcPr>
            <w:tcW w:w="667" w:type="dxa"/>
            <w:vAlign w:val="center"/>
            <w:hideMark/>
          </w:tcPr>
          <w:p w14:paraId="1B4493A0"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2723573D"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EEDB058"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Information Technology and Network Systems</w:t>
            </w:r>
          </w:p>
        </w:tc>
        <w:tc>
          <w:tcPr>
            <w:tcW w:w="1572" w:type="dxa"/>
            <w:tcBorders>
              <w:top w:val="nil"/>
              <w:left w:val="nil"/>
              <w:bottom w:val="single" w:sz="4" w:space="0" w:color="auto"/>
              <w:right w:val="single" w:sz="4" w:space="0" w:color="auto"/>
            </w:tcBorders>
            <w:shd w:val="clear" w:color="auto" w:fill="auto"/>
            <w:noWrap/>
            <w:vAlign w:val="bottom"/>
            <w:hideMark/>
          </w:tcPr>
          <w:p w14:paraId="1F92E97A"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15</w:t>
            </w:r>
          </w:p>
        </w:tc>
        <w:tc>
          <w:tcPr>
            <w:tcW w:w="667" w:type="dxa"/>
            <w:vAlign w:val="center"/>
            <w:hideMark/>
          </w:tcPr>
          <w:p w14:paraId="6213A810"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143D9" w:rsidRPr="005143D9" w14:paraId="1904FBCB"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11D68871"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Medical Assisting</w:t>
            </w:r>
          </w:p>
        </w:tc>
        <w:tc>
          <w:tcPr>
            <w:tcW w:w="1572" w:type="dxa"/>
            <w:tcBorders>
              <w:top w:val="nil"/>
              <w:left w:val="nil"/>
              <w:bottom w:val="single" w:sz="4" w:space="0" w:color="auto"/>
              <w:right w:val="single" w:sz="4" w:space="0" w:color="auto"/>
            </w:tcBorders>
            <w:shd w:val="clear" w:color="auto" w:fill="auto"/>
            <w:noWrap/>
            <w:vAlign w:val="bottom"/>
            <w:hideMark/>
          </w:tcPr>
          <w:p w14:paraId="6E3D2340"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13</w:t>
            </w:r>
          </w:p>
        </w:tc>
        <w:tc>
          <w:tcPr>
            <w:tcW w:w="667" w:type="dxa"/>
            <w:vAlign w:val="center"/>
            <w:hideMark/>
          </w:tcPr>
          <w:p w14:paraId="3A7E440A"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503DF8" w:rsidRPr="005143D9" w14:paraId="69682FD5"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tcPr>
          <w:p w14:paraId="0E467369" w14:textId="6A628F43" w:rsidR="00503DF8" w:rsidRPr="005143D9" w:rsidRDefault="00503DF8" w:rsidP="005143D9">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1572" w:type="dxa"/>
            <w:tcBorders>
              <w:top w:val="nil"/>
              <w:left w:val="nil"/>
              <w:bottom w:val="single" w:sz="4" w:space="0" w:color="auto"/>
              <w:right w:val="single" w:sz="4" w:space="0" w:color="auto"/>
            </w:tcBorders>
            <w:shd w:val="clear" w:color="auto" w:fill="auto"/>
            <w:noWrap/>
            <w:vAlign w:val="bottom"/>
          </w:tcPr>
          <w:p w14:paraId="3FC62DA1" w14:textId="63738674" w:rsidR="00503DF8" w:rsidRPr="005143D9" w:rsidRDefault="00B15ACC" w:rsidP="00BB6322">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667" w:type="dxa"/>
            <w:vAlign w:val="center"/>
          </w:tcPr>
          <w:p w14:paraId="30D152F4" w14:textId="77777777" w:rsidR="00503DF8" w:rsidRPr="005143D9" w:rsidRDefault="00503DF8" w:rsidP="005143D9">
            <w:pPr>
              <w:spacing w:after="0" w:line="240" w:lineRule="auto"/>
              <w:rPr>
                <w:rFonts w:ascii="Times New Roman" w:eastAsia="Times New Roman" w:hAnsi="Times New Roman" w:cs="Times New Roman"/>
                <w:sz w:val="20"/>
                <w:szCs w:val="20"/>
              </w:rPr>
            </w:pPr>
          </w:p>
        </w:tc>
      </w:tr>
      <w:tr w:rsidR="005143D9" w:rsidRPr="005143D9" w14:paraId="3D3C525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6F3C4B26" w14:textId="77777777" w:rsidR="005143D9" w:rsidRPr="005143D9" w:rsidRDefault="005143D9" w:rsidP="005143D9">
            <w:pPr>
              <w:spacing w:after="0" w:line="240" w:lineRule="auto"/>
              <w:rPr>
                <w:rFonts w:ascii="Calibri" w:eastAsia="Times New Roman" w:hAnsi="Calibri" w:cs="Calibri"/>
                <w:color w:val="000000"/>
              </w:rPr>
            </w:pPr>
            <w:r w:rsidRPr="005143D9">
              <w:rPr>
                <w:rFonts w:ascii="Calibri" w:eastAsia="Times New Roman" w:hAnsi="Calibri" w:cs="Calibri"/>
                <w:color w:val="000000"/>
              </w:rPr>
              <w:t>Occupational Therapy Assistant</w:t>
            </w:r>
          </w:p>
        </w:tc>
        <w:tc>
          <w:tcPr>
            <w:tcW w:w="1572" w:type="dxa"/>
            <w:tcBorders>
              <w:top w:val="nil"/>
              <w:left w:val="nil"/>
              <w:bottom w:val="single" w:sz="4" w:space="0" w:color="auto"/>
              <w:right w:val="single" w:sz="4" w:space="0" w:color="auto"/>
            </w:tcBorders>
            <w:shd w:val="clear" w:color="auto" w:fill="auto"/>
            <w:noWrap/>
            <w:vAlign w:val="bottom"/>
            <w:hideMark/>
          </w:tcPr>
          <w:p w14:paraId="771BD7AE" w14:textId="77777777"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18</w:t>
            </w:r>
          </w:p>
        </w:tc>
        <w:tc>
          <w:tcPr>
            <w:tcW w:w="667" w:type="dxa"/>
            <w:vAlign w:val="center"/>
            <w:hideMark/>
          </w:tcPr>
          <w:p w14:paraId="022E1731"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r w:rsidR="00BB6322" w:rsidRPr="005143D9" w14:paraId="1AF2D329"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tcPr>
          <w:p w14:paraId="62368D61" w14:textId="475F3C67" w:rsidR="00BB6322" w:rsidRPr="005143D9" w:rsidRDefault="00BB6322" w:rsidP="005143D9">
            <w:pPr>
              <w:spacing w:after="0" w:line="240" w:lineRule="auto"/>
              <w:rPr>
                <w:rFonts w:ascii="Calibri" w:eastAsia="Times New Roman" w:hAnsi="Calibri" w:cs="Calibri"/>
                <w:color w:val="000000"/>
              </w:rPr>
            </w:pPr>
            <w:r>
              <w:rPr>
                <w:rFonts w:ascii="Calibri" w:eastAsia="Times New Roman" w:hAnsi="Calibri" w:cs="Calibri"/>
                <w:color w:val="000000"/>
              </w:rPr>
              <w:t>Radiologic Technology</w:t>
            </w:r>
          </w:p>
        </w:tc>
        <w:tc>
          <w:tcPr>
            <w:tcW w:w="1572" w:type="dxa"/>
            <w:tcBorders>
              <w:top w:val="nil"/>
              <w:left w:val="nil"/>
              <w:bottom w:val="single" w:sz="4" w:space="0" w:color="auto"/>
              <w:right w:val="single" w:sz="4" w:space="0" w:color="auto"/>
            </w:tcBorders>
            <w:shd w:val="clear" w:color="auto" w:fill="auto"/>
            <w:noWrap/>
            <w:vAlign w:val="bottom"/>
          </w:tcPr>
          <w:p w14:paraId="61DABDF1" w14:textId="4425B812" w:rsidR="00BB6322" w:rsidRPr="005143D9" w:rsidRDefault="00BB6322" w:rsidP="00BB6322">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p>
        </w:tc>
        <w:tc>
          <w:tcPr>
            <w:tcW w:w="667" w:type="dxa"/>
            <w:vAlign w:val="center"/>
          </w:tcPr>
          <w:p w14:paraId="1FB5C27C" w14:textId="77777777" w:rsidR="00BB6322" w:rsidRPr="005143D9" w:rsidRDefault="00BB6322" w:rsidP="005143D9">
            <w:pPr>
              <w:spacing w:after="0" w:line="240" w:lineRule="auto"/>
              <w:rPr>
                <w:rFonts w:ascii="Times New Roman" w:eastAsia="Times New Roman" w:hAnsi="Times New Roman" w:cs="Times New Roman"/>
                <w:sz w:val="20"/>
                <w:szCs w:val="20"/>
              </w:rPr>
            </w:pPr>
          </w:p>
        </w:tc>
      </w:tr>
      <w:tr w:rsidR="005143D9" w:rsidRPr="005143D9" w14:paraId="5B7B93F1" w14:textId="77777777" w:rsidTr="001F1A8B">
        <w:trPr>
          <w:trHeight w:val="300"/>
        </w:trPr>
        <w:tc>
          <w:tcPr>
            <w:tcW w:w="5755" w:type="dxa"/>
            <w:tcBorders>
              <w:top w:val="nil"/>
              <w:left w:val="single" w:sz="4" w:space="0" w:color="auto"/>
              <w:bottom w:val="single" w:sz="4" w:space="0" w:color="auto"/>
              <w:right w:val="single" w:sz="4" w:space="0" w:color="auto"/>
            </w:tcBorders>
            <w:shd w:val="clear" w:color="auto" w:fill="auto"/>
            <w:noWrap/>
            <w:vAlign w:val="center"/>
            <w:hideMark/>
          </w:tcPr>
          <w:p w14:paraId="4E2FE5DE" w14:textId="7764B916" w:rsidR="005143D9" w:rsidRPr="005143D9" w:rsidRDefault="00BB6322" w:rsidP="005143D9">
            <w:pPr>
              <w:spacing w:after="0" w:line="240" w:lineRule="auto"/>
              <w:rPr>
                <w:rFonts w:ascii="Calibri" w:eastAsia="Times New Roman" w:hAnsi="Calibri" w:cs="Calibri"/>
                <w:color w:val="000000"/>
              </w:rPr>
            </w:pPr>
            <w:r>
              <w:rPr>
                <w:rFonts w:ascii="Calibri" w:eastAsia="Times New Roman" w:hAnsi="Calibri" w:cs="Calibri"/>
                <w:color w:val="000000"/>
              </w:rPr>
              <w:t xml:space="preserve">Surgical </w:t>
            </w:r>
            <w:r w:rsidR="005143D9" w:rsidRPr="005143D9">
              <w:rPr>
                <w:rFonts w:ascii="Calibri" w:eastAsia="Times New Roman" w:hAnsi="Calibri" w:cs="Calibri"/>
                <w:color w:val="000000"/>
              </w:rPr>
              <w:t>Technology</w:t>
            </w:r>
          </w:p>
        </w:tc>
        <w:tc>
          <w:tcPr>
            <w:tcW w:w="1572" w:type="dxa"/>
            <w:tcBorders>
              <w:top w:val="nil"/>
              <w:left w:val="nil"/>
              <w:bottom w:val="single" w:sz="4" w:space="0" w:color="auto"/>
              <w:right w:val="single" w:sz="4" w:space="0" w:color="auto"/>
            </w:tcBorders>
            <w:shd w:val="clear" w:color="auto" w:fill="auto"/>
            <w:noWrap/>
            <w:vAlign w:val="bottom"/>
            <w:hideMark/>
          </w:tcPr>
          <w:p w14:paraId="1E9255B5" w14:textId="7DCCA314" w:rsidR="005143D9" w:rsidRPr="005143D9" w:rsidRDefault="005143D9" w:rsidP="00BB6322">
            <w:pPr>
              <w:spacing w:after="0" w:line="240" w:lineRule="auto"/>
              <w:jc w:val="center"/>
              <w:rPr>
                <w:rFonts w:ascii="Calibri" w:eastAsia="Times New Roman" w:hAnsi="Calibri" w:cs="Calibri"/>
                <w:color w:val="000000"/>
              </w:rPr>
            </w:pPr>
            <w:r w:rsidRPr="005143D9">
              <w:rPr>
                <w:rFonts w:ascii="Calibri" w:eastAsia="Times New Roman" w:hAnsi="Calibri" w:cs="Calibri"/>
                <w:color w:val="000000"/>
              </w:rPr>
              <w:t>1</w:t>
            </w:r>
            <w:r w:rsidR="00BB6322">
              <w:rPr>
                <w:rFonts w:ascii="Calibri" w:eastAsia="Times New Roman" w:hAnsi="Calibri" w:cs="Calibri"/>
                <w:color w:val="000000"/>
              </w:rPr>
              <w:t>7</w:t>
            </w:r>
          </w:p>
        </w:tc>
        <w:tc>
          <w:tcPr>
            <w:tcW w:w="667" w:type="dxa"/>
            <w:vAlign w:val="center"/>
            <w:hideMark/>
          </w:tcPr>
          <w:p w14:paraId="6EEED558" w14:textId="77777777" w:rsidR="005143D9" w:rsidRPr="005143D9" w:rsidRDefault="005143D9" w:rsidP="005143D9">
            <w:pPr>
              <w:spacing w:after="0" w:line="240" w:lineRule="auto"/>
              <w:rPr>
                <w:rFonts w:ascii="Times New Roman" w:eastAsia="Times New Roman" w:hAnsi="Times New Roman" w:cs="Times New Roman"/>
                <w:sz w:val="20"/>
                <w:szCs w:val="20"/>
              </w:rPr>
            </w:pPr>
          </w:p>
        </w:tc>
      </w:tr>
    </w:tbl>
    <w:p w14:paraId="07CC5654" w14:textId="77777777" w:rsidR="00B26C15" w:rsidRDefault="00B26C15" w:rsidP="00DA05C2">
      <w:pPr>
        <w:spacing w:line="276" w:lineRule="auto"/>
        <w:jc w:val="both"/>
      </w:pPr>
    </w:p>
    <w:p w14:paraId="7204FAED" w14:textId="1CA67267" w:rsidR="00837A58" w:rsidRPr="00837A58" w:rsidRDefault="00837A58" w:rsidP="00DA05C2">
      <w:pPr>
        <w:spacing w:line="276" w:lineRule="auto"/>
        <w:jc w:val="both"/>
      </w:pPr>
      <w:r w:rsidRPr="00837A58">
        <w:t>Applicants for the Practical Nurse</w:t>
      </w:r>
      <w:r w:rsidR="00F240DA">
        <w:t xml:space="preserve"> </w:t>
      </w:r>
      <w:r w:rsidR="00011556">
        <w:t>and Nursing</w:t>
      </w:r>
      <w:r w:rsidRPr="00837A58">
        <w:t xml:space="preserve"> programs are exempt from taking the entrance examination upon presenting appropriate documentation confirming a passing grade on the nursing p</w:t>
      </w:r>
      <w:r w:rsidR="00C6472C">
        <w:t>re-entrance exam.</w:t>
      </w:r>
      <w:r w:rsidR="00834499">
        <w:t xml:space="preserve"> </w:t>
      </w:r>
      <w:r w:rsidR="00834499" w:rsidRPr="00834499">
        <w:t>The College must confirm that the minimum passing TEAS score of 3</w:t>
      </w:r>
      <w:r w:rsidR="00B1772C">
        <w:t>9</w:t>
      </w:r>
      <w:r w:rsidR="00834499" w:rsidRPr="00834499">
        <w:t>.0 for the Practical Nurse</w:t>
      </w:r>
      <w:r w:rsidR="004E1D6F">
        <w:t xml:space="preserve"> and </w:t>
      </w:r>
      <w:r w:rsidR="004E1D6F" w:rsidRPr="00837A58">
        <w:t>Practical Nu</w:t>
      </w:r>
      <w:r w:rsidR="004E1D6F">
        <w:t xml:space="preserve">rsing </w:t>
      </w:r>
      <w:r w:rsidR="000009F3">
        <w:t>p</w:t>
      </w:r>
      <w:r w:rsidR="00834499" w:rsidRPr="00834499">
        <w:t>rogram and</w:t>
      </w:r>
      <w:r w:rsidR="00B1772C">
        <w:t xml:space="preserve"> 60.0</w:t>
      </w:r>
      <w:r w:rsidR="00834499" w:rsidRPr="00834499">
        <w:t xml:space="preserve"> for the </w:t>
      </w:r>
      <w:r w:rsidR="00944BF4" w:rsidRPr="00944BF4">
        <w:t xml:space="preserve">Associate in Applied Science </w:t>
      </w:r>
      <w:r w:rsidR="004E1D6F" w:rsidRPr="004E1D6F">
        <w:t xml:space="preserve">Nursing </w:t>
      </w:r>
      <w:r w:rsidR="000009F3">
        <w:t xml:space="preserve">and </w:t>
      </w:r>
      <w:r w:rsidR="00834499" w:rsidRPr="00834499">
        <w:t>Associate of Science Nursing program is met prior to acceptance.</w:t>
      </w:r>
    </w:p>
    <w:p w14:paraId="68715237" w14:textId="206CFE7B" w:rsidR="00837A58" w:rsidRPr="00837A58" w:rsidRDefault="00837A58" w:rsidP="00DA05C2">
      <w:pPr>
        <w:spacing w:line="276" w:lineRule="auto"/>
        <w:jc w:val="both"/>
      </w:pPr>
      <w:r w:rsidRPr="00837A58">
        <w:t xml:space="preserve">Southeastern College reserves the right to accept up to 10% of applicants who do not meet appropriate entrance test scores for all programs (except Diagnostic </w:t>
      </w:r>
      <w:r w:rsidRPr="00837A58">
        <w:lastRenderedPageBreak/>
        <w:t>Medical Sonography, Practical Nu</w:t>
      </w:r>
      <w:r w:rsidR="00A12E5C">
        <w:t xml:space="preserve">rse, </w:t>
      </w:r>
      <w:r w:rsidR="0013287C" w:rsidRPr="0013287C">
        <w:t>Practical Nurs</w:t>
      </w:r>
      <w:r w:rsidR="0013287C">
        <w:t xml:space="preserve">ing, </w:t>
      </w:r>
      <w:r w:rsidR="00A12E5C">
        <w:t xml:space="preserve">and </w:t>
      </w:r>
      <w:r w:rsidR="000D4775">
        <w:t xml:space="preserve">Nursing </w:t>
      </w:r>
      <w:r w:rsidR="000D4775" w:rsidRPr="00837A58">
        <w:t>programs</w:t>
      </w:r>
      <w:r w:rsidRPr="00837A58">
        <w:t>) but who request admission based on other criteria.</w:t>
      </w:r>
      <w:r w:rsidR="00A12E5C">
        <w:t xml:space="preserve"> A</w:t>
      </w:r>
      <w:r w:rsidR="00C710FE">
        <w:t xml:space="preserve"> current resume and appeal letter from the student (</w:t>
      </w:r>
      <w:r w:rsidR="00A12E5C">
        <w:t>which must be typed and include a minimum of 150 words explaining why the applicant feels they will be a good fit for the program</w:t>
      </w:r>
      <w:r w:rsidR="00C710FE">
        <w:t xml:space="preserve">) </w:t>
      </w:r>
      <w:r w:rsidRPr="00837A58">
        <w:t>are reviewed by the Dean of Academic Affairs and the Ca</w:t>
      </w:r>
      <w:r w:rsidR="00A0490E">
        <w:t xml:space="preserve">mpus </w:t>
      </w:r>
      <w:r w:rsidRPr="00837A58">
        <w:t xml:space="preserve">President. </w:t>
      </w:r>
      <w:r w:rsidR="00A12E5C">
        <w:t>The applicant must also interview with the Campus Preside</w:t>
      </w:r>
      <w:r w:rsidR="00B66B16">
        <w:t>nt and/or Dean of Academic Affai</w:t>
      </w:r>
      <w:r w:rsidR="00A12E5C">
        <w:t xml:space="preserve">rs. </w:t>
      </w:r>
      <w:r w:rsidRPr="00837A58">
        <w:t xml:space="preserve">If </w:t>
      </w:r>
      <w:r w:rsidR="00C710FE">
        <w:t>the appeal is approved</w:t>
      </w:r>
      <w:r w:rsidR="00A12E5C">
        <w:t xml:space="preserve"> an acceptance rubric</w:t>
      </w:r>
      <w:r w:rsidRPr="00837A58">
        <w:t xml:space="preserve"> is placed in</w:t>
      </w:r>
      <w:r w:rsidR="00C6472C">
        <w:t xml:space="preserve"> the applicant’s academic file.</w:t>
      </w:r>
    </w:p>
    <w:p w14:paraId="7129A8C1" w14:textId="2332A6F0" w:rsidR="00837A58" w:rsidRPr="00837A58" w:rsidRDefault="00837A58" w:rsidP="00DA05C2">
      <w:pPr>
        <w:spacing w:line="276" w:lineRule="auto"/>
        <w:jc w:val="both"/>
      </w:pPr>
      <w:r w:rsidRPr="00837A58">
        <w:t>The College reserves the right to deny admission to any prospective student that in their judgment poses an undue risk to the safety or security to the College and the College community. This judgment will be based on individual determination taking into account any information the College has about a prospective student’s criminal record including the presence of secondary</w:t>
      </w:r>
      <w:r w:rsidR="00C6472C">
        <w:t xml:space="preserve"> school students on the campus.</w:t>
      </w:r>
    </w:p>
    <w:p w14:paraId="1515C4D1" w14:textId="7BBAA71B" w:rsidR="00837A58" w:rsidRDefault="000D4775" w:rsidP="00DA05C2">
      <w:pPr>
        <w:spacing w:line="276" w:lineRule="auto"/>
        <w:jc w:val="both"/>
      </w:pPr>
      <w:r w:rsidRPr="00837A58">
        <w:t>Additionally,</w:t>
      </w:r>
      <w:r w:rsidR="00837A58" w:rsidRPr="00837A58">
        <w:t xml:space="preserve"> the College reserves the right to evaluate the individual circumstances regarding registered sex offenders and in certain cases refuse admission to the College. When a prospective student receives a registered sex offender designation, the College reserves the right to place the admissions process on hold contingent upon the review and approval from a d</w:t>
      </w:r>
      <w:r w:rsidR="00C6472C">
        <w:t>esignated acceptance committee.</w:t>
      </w:r>
    </w:p>
    <w:p w14:paraId="2CF8EDE8" w14:textId="77777777" w:rsidR="003A687B" w:rsidRPr="009507F5" w:rsidRDefault="003A687B" w:rsidP="0078779D">
      <w:pPr>
        <w:pStyle w:val="Heading1"/>
      </w:pPr>
      <w:bookmarkStart w:id="99" w:name="_TOC_250067"/>
      <w:bookmarkStart w:id="100" w:name="_Toc428875626"/>
      <w:bookmarkStart w:id="101" w:name="_Toc113472231"/>
      <w:r w:rsidRPr="009507F5">
        <w:t>PROGRAM-SPECIFIC ADMISSIONS REQUIREMENTS</w:t>
      </w:r>
      <w:bookmarkEnd w:id="99"/>
      <w:bookmarkEnd w:id="100"/>
      <w:bookmarkEnd w:id="101"/>
    </w:p>
    <w:p w14:paraId="14CC6FD6" w14:textId="6EFD91F3" w:rsidR="00C6472C" w:rsidRDefault="00C6472C" w:rsidP="00DA05C2">
      <w:pPr>
        <w:widowControl w:val="0"/>
        <w:spacing w:after="0" w:line="276" w:lineRule="auto"/>
        <w:jc w:val="both"/>
        <w:rPr>
          <w:rFonts w:eastAsia="Times New Roman" w:cstheme="minorHAnsi"/>
        </w:rPr>
      </w:pPr>
      <w:r w:rsidRPr="00C6472C">
        <w:rPr>
          <w:rFonts w:eastAsia="Times New Roman" w:cstheme="minorHAnsi"/>
          <w:spacing w:val="-1"/>
        </w:rPr>
        <w:t>A</w:t>
      </w:r>
      <w:r w:rsidRPr="00C6472C">
        <w:rPr>
          <w:rFonts w:eastAsia="Times New Roman" w:cstheme="minorHAnsi"/>
        </w:rPr>
        <w:t>ll</w:t>
      </w:r>
      <w:r w:rsidRPr="00C6472C">
        <w:rPr>
          <w:rFonts w:eastAsia="Times New Roman" w:cstheme="minorHAnsi"/>
          <w:spacing w:val="2"/>
        </w:rPr>
        <w:t xml:space="preserve"> </w:t>
      </w:r>
      <w:r w:rsidRPr="00C6472C">
        <w:rPr>
          <w:rFonts w:eastAsia="Times New Roman" w:cstheme="minorHAnsi"/>
        </w:rPr>
        <w:t>candidat</w:t>
      </w:r>
      <w:r w:rsidRPr="00C6472C">
        <w:rPr>
          <w:rFonts w:eastAsia="Times New Roman" w:cstheme="minorHAnsi"/>
          <w:spacing w:val="-1"/>
        </w:rPr>
        <w:t>e</w:t>
      </w:r>
      <w:r w:rsidRPr="00C6472C">
        <w:rPr>
          <w:rFonts w:eastAsia="Times New Roman" w:cstheme="minorHAnsi"/>
        </w:rPr>
        <w:t>s</w:t>
      </w:r>
      <w:r w:rsidRPr="00C6472C">
        <w:rPr>
          <w:rFonts w:eastAsia="Times New Roman" w:cstheme="minorHAnsi"/>
          <w:spacing w:val="2"/>
        </w:rPr>
        <w:t xml:space="preserve"> </w:t>
      </w:r>
      <w:r w:rsidRPr="00C6472C">
        <w:rPr>
          <w:rFonts w:eastAsia="Times New Roman" w:cstheme="minorHAnsi"/>
        </w:rPr>
        <w:t>mu</w:t>
      </w:r>
      <w:r w:rsidRPr="00C6472C">
        <w:rPr>
          <w:rFonts w:eastAsia="Times New Roman" w:cstheme="minorHAnsi"/>
          <w:spacing w:val="-1"/>
        </w:rPr>
        <w:t>s</w:t>
      </w:r>
      <w:r w:rsidRPr="00C6472C">
        <w:rPr>
          <w:rFonts w:eastAsia="Times New Roman" w:cstheme="minorHAnsi"/>
        </w:rPr>
        <w:t>t</w:t>
      </w:r>
      <w:r w:rsidRPr="00C6472C">
        <w:rPr>
          <w:rFonts w:eastAsia="Times New Roman" w:cstheme="minorHAnsi"/>
          <w:spacing w:val="2"/>
        </w:rPr>
        <w:t xml:space="preserve"> </w:t>
      </w:r>
      <w:r w:rsidRPr="00C6472C">
        <w:rPr>
          <w:rFonts w:eastAsia="Times New Roman" w:cstheme="minorHAnsi"/>
        </w:rPr>
        <w:t>a</w:t>
      </w:r>
      <w:r w:rsidRPr="00C6472C">
        <w:rPr>
          <w:rFonts w:eastAsia="Times New Roman" w:cstheme="minorHAnsi"/>
          <w:spacing w:val="-1"/>
        </w:rPr>
        <w:t>c</w:t>
      </w:r>
      <w:r w:rsidRPr="00C6472C">
        <w:rPr>
          <w:rFonts w:eastAsia="Times New Roman" w:cstheme="minorHAnsi"/>
        </w:rPr>
        <w:t>hi</w:t>
      </w:r>
      <w:r w:rsidRPr="00C6472C">
        <w:rPr>
          <w:rFonts w:eastAsia="Times New Roman" w:cstheme="minorHAnsi"/>
          <w:spacing w:val="-1"/>
        </w:rPr>
        <w:t>e</w:t>
      </w:r>
      <w:r w:rsidRPr="00C6472C">
        <w:rPr>
          <w:rFonts w:eastAsia="Times New Roman" w:cstheme="minorHAnsi"/>
        </w:rPr>
        <w:t>ve</w:t>
      </w:r>
      <w:r w:rsidRPr="00C6472C">
        <w:rPr>
          <w:rFonts w:eastAsia="Times New Roman" w:cstheme="minorHAnsi"/>
          <w:spacing w:val="2"/>
        </w:rPr>
        <w:t xml:space="preserve"> </w:t>
      </w:r>
      <w:r w:rsidRPr="00C6472C">
        <w:rPr>
          <w:rFonts w:eastAsia="Times New Roman" w:cstheme="minorHAnsi"/>
        </w:rPr>
        <w:t>the</w:t>
      </w:r>
      <w:r w:rsidRPr="00C6472C">
        <w:rPr>
          <w:rFonts w:eastAsia="Times New Roman" w:cstheme="minorHAnsi"/>
          <w:spacing w:val="2"/>
        </w:rPr>
        <w:t xml:space="preserve"> </w:t>
      </w:r>
      <w:r w:rsidRPr="00C6472C">
        <w:rPr>
          <w:rFonts w:eastAsia="Times New Roman" w:cstheme="minorHAnsi"/>
        </w:rPr>
        <w:t>requi</w:t>
      </w:r>
      <w:r w:rsidRPr="00C6472C">
        <w:rPr>
          <w:rFonts w:eastAsia="Times New Roman" w:cstheme="minorHAnsi"/>
          <w:spacing w:val="-1"/>
        </w:rPr>
        <w:t>r</w:t>
      </w:r>
      <w:r w:rsidRPr="00C6472C">
        <w:rPr>
          <w:rFonts w:eastAsia="Times New Roman" w:cstheme="minorHAnsi"/>
        </w:rPr>
        <w:t>ed</w:t>
      </w:r>
      <w:r w:rsidRPr="00C6472C">
        <w:rPr>
          <w:rFonts w:eastAsia="Times New Roman" w:cstheme="minorHAnsi"/>
          <w:spacing w:val="2"/>
        </w:rPr>
        <w:t xml:space="preserve"> </w:t>
      </w:r>
      <w:r w:rsidRPr="00C6472C">
        <w:rPr>
          <w:rFonts w:eastAsia="Times New Roman" w:cstheme="minorHAnsi"/>
        </w:rPr>
        <w:t>entr</w:t>
      </w:r>
      <w:r w:rsidRPr="00C6472C">
        <w:rPr>
          <w:rFonts w:eastAsia="Times New Roman" w:cstheme="minorHAnsi"/>
          <w:spacing w:val="-1"/>
        </w:rPr>
        <w:t>a</w:t>
      </w:r>
      <w:r w:rsidRPr="00C6472C">
        <w:rPr>
          <w:rFonts w:eastAsia="Times New Roman" w:cstheme="minorHAnsi"/>
        </w:rPr>
        <w:t>nce</w:t>
      </w:r>
      <w:r w:rsidRPr="00C6472C">
        <w:rPr>
          <w:rFonts w:eastAsia="Times New Roman" w:cstheme="minorHAnsi"/>
          <w:spacing w:val="3"/>
        </w:rPr>
        <w:t xml:space="preserve"> </w:t>
      </w:r>
      <w:r w:rsidRPr="00C6472C">
        <w:rPr>
          <w:rFonts w:eastAsia="Times New Roman" w:cstheme="minorHAnsi"/>
        </w:rPr>
        <w:t>examination scores</w:t>
      </w:r>
      <w:r w:rsidRPr="00C6472C">
        <w:rPr>
          <w:rFonts w:eastAsia="Times New Roman" w:cstheme="minorHAnsi"/>
          <w:spacing w:val="2"/>
        </w:rPr>
        <w:t xml:space="preserve"> </w:t>
      </w:r>
      <w:r w:rsidRPr="00C6472C">
        <w:rPr>
          <w:rFonts w:eastAsia="Times New Roman" w:cstheme="minorHAnsi"/>
        </w:rPr>
        <w:t>and</w:t>
      </w:r>
      <w:r w:rsidRPr="00C6472C">
        <w:rPr>
          <w:rFonts w:eastAsia="Times New Roman" w:cstheme="minorHAnsi"/>
          <w:spacing w:val="2"/>
        </w:rPr>
        <w:t xml:space="preserve"> </w:t>
      </w:r>
      <w:r w:rsidRPr="00C6472C">
        <w:rPr>
          <w:rFonts w:eastAsia="Times New Roman" w:cstheme="minorHAnsi"/>
        </w:rPr>
        <w:t>all</w:t>
      </w:r>
      <w:r w:rsidRPr="00C6472C">
        <w:rPr>
          <w:rFonts w:eastAsia="Times New Roman" w:cstheme="minorHAnsi"/>
          <w:spacing w:val="3"/>
        </w:rPr>
        <w:t xml:space="preserve"> </w:t>
      </w:r>
      <w:r w:rsidRPr="00C6472C">
        <w:rPr>
          <w:rFonts w:eastAsia="Times New Roman" w:cstheme="minorHAnsi"/>
        </w:rPr>
        <w:t>other</w:t>
      </w:r>
      <w:r w:rsidRPr="00C6472C">
        <w:rPr>
          <w:rFonts w:eastAsia="Times New Roman" w:cstheme="minorHAnsi"/>
          <w:spacing w:val="2"/>
        </w:rPr>
        <w:t xml:space="preserve"> </w:t>
      </w:r>
      <w:r w:rsidRPr="00C6472C">
        <w:rPr>
          <w:rFonts w:eastAsia="Times New Roman" w:cstheme="minorHAnsi"/>
        </w:rPr>
        <w:t>requir</w:t>
      </w:r>
      <w:r w:rsidRPr="00C6472C">
        <w:rPr>
          <w:rFonts w:eastAsia="Times New Roman" w:cstheme="minorHAnsi"/>
          <w:spacing w:val="-1"/>
        </w:rPr>
        <w:t>e</w:t>
      </w:r>
      <w:r w:rsidRPr="00C6472C">
        <w:rPr>
          <w:rFonts w:eastAsia="Times New Roman" w:cstheme="minorHAnsi"/>
        </w:rPr>
        <w:t>m</w:t>
      </w:r>
      <w:r w:rsidRPr="00C6472C">
        <w:rPr>
          <w:rFonts w:eastAsia="Times New Roman" w:cstheme="minorHAnsi"/>
          <w:spacing w:val="-1"/>
        </w:rPr>
        <w:t>e</w:t>
      </w:r>
      <w:r w:rsidRPr="00C6472C">
        <w:rPr>
          <w:rFonts w:eastAsia="Times New Roman" w:cstheme="minorHAnsi"/>
        </w:rPr>
        <w:t>nts</w:t>
      </w:r>
      <w:r w:rsidRPr="00C6472C">
        <w:rPr>
          <w:rFonts w:eastAsia="Times New Roman" w:cstheme="minorHAnsi"/>
          <w:spacing w:val="2"/>
        </w:rPr>
        <w:t xml:space="preserve"> </w:t>
      </w:r>
      <w:r w:rsidRPr="00C6472C">
        <w:rPr>
          <w:rFonts w:eastAsia="Times New Roman" w:cstheme="minorHAnsi"/>
        </w:rPr>
        <w:t>for</w:t>
      </w:r>
      <w:r w:rsidRPr="00C6472C">
        <w:rPr>
          <w:rFonts w:eastAsia="Times New Roman" w:cstheme="minorHAnsi"/>
          <w:spacing w:val="3"/>
        </w:rPr>
        <w:t xml:space="preserve"> </w:t>
      </w:r>
      <w:r w:rsidRPr="00C6472C">
        <w:rPr>
          <w:rFonts w:eastAsia="Times New Roman" w:cstheme="minorHAnsi"/>
        </w:rPr>
        <w:t>ad</w:t>
      </w:r>
      <w:r w:rsidRPr="00C6472C">
        <w:rPr>
          <w:rFonts w:eastAsia="Times New Roman" w:cstheme="minorHAnsi"/>
          <w:spacing w:val="-1"/>
        </w:rPr>
        <w:t>m</w:t>
      </w:r>
      <w:r w:rsidRPr="00C6472C">
        <w:rPr>
          <w:rFonts w:eastAsia="Times New Roman" w:cstheme="minorHAnsi"/>
        </w:rPr>
        <w:t>i</w:t>
      </w:r>
      <w:r w:rsidRPr="00C6472C">
        <w:rPr>
          <w:rFonts w:eastAsia="Times New Roman" w:cstheme="minorHAnsi"/>
          <w:spacing w:val="-1"/>
        </w:rPr>
        <w:t>ss</w:t>
      </w:r>
      <w:r w:rsidRPr="00C6472C">
        <w:rPr>
          <w:rFonts w:eastAsia="Times New Roman" w:cstheme="minorHAnsi"/>
        </w:rPr>
        <w:t>ion</w:t>
      </w:r>
      <w:r w:rsidRPr="00C6472C">
        <w:rPr>
          <w:rFonts w:eastAsia="Times New Roman" w:cstheme="minorHAnsi"/>
          <w:spacing w:val="2"/>
        </w:rPr>
        <w:t xml:space="preserve"> </w:t>
      </w:r>
      <w:r w:rsidRPr="00C6472C">
        <w:rPr>
          <w:rFonts w:eastAsia="Times New Roman" w:cstheme="minorHAnsi"/>
        </w:rPr>
        <w:t>to</w:t>
      </w:r>
      <w:r w:rsidRPr="00C6472C">
        <w:rPr>
          <w:rFonts w:eastAsia="Times New Roman" w:cstheme="minorHAnsi"/>
          <w:spacing w:val="3"/>
        </w:rPr>
        <w:t xml:space="preserve"> </w:t>
      </w:r>
      <w:r w:rsidRPr="00C6472C">
        <w:rPr>
          <w:rFonts w:eastAsia="Times New Roman" w:cstheme="minorHAnsi"/>
          <w:spacing w:val="-1"/>
        </w:rPr>
        <w:t>s</w:t>
      </w:r>
      <w:r w:rsidRPr="00C6472C">
        <w:rPr>
          <w:rFonts w:eastAsia="Times New Roman" w:cstheme="minorHAnsi"/>
        </w:rPr>
        <w:t>pecific</w:t>
      </w:r>
      <w:r w:rsidRPr="00C6472C">
        <w:rPr>
          <w:rFonts w:eastAsia="Times New Roman" w:cstheme="minorHAnsi"/>
          <w:spacing w:val="2"/>
        </w:rPr>
        <w:t xml:space="preserve"> </w:t>
      </w:r>
      <w:r w:rsidRPr="00C6472C">
        <w:rPr>
          <w:rFonts w:eastAsia="Times New Roman" w:cstheme="minorHAnsi"/>
        </w:rPr>
        <w:t>diploma</w:t>
      </w:r>
      <w:r w:rsidRPr="00C6472C">
        <w:rPr>
          <w:rFonts w:eastAsia="Times New Roman" w:cstheme="minorHAnsi"/>
          <w:w w:val="99"/>
        </w:rPr>
        <w:t xml:space="preserve"> </w:t>
      </w:r>
      <w:r w:rsidRPr="00C6472C">
        <w:rPr>
          <w:rFonts w:eastAsia="Times New Roman" w:cstheme="minorHAnsi"/>
        </w:rPr>
        <w:t>and</w:t>
      </w:r>
      <w:r w:rsidRPr="00C6472C">
        <w:rPr>
          <w:rFonts w:eastAsia="Times New Roman" w:cstheme="minorHAnsi"/>
          <w:spacing w:val="1"/>
        </w:rPr>
        <w:t xml:space="preserve"> </w:t>
      </w:r>
      <w:r w:rsidRPr="00C6472C">
        <w:rPr>
          <w:rFonts w:eastAsia="Times New Roman" w:cstheme="minorHAnsi"/>
        </w:rPr>
        <w:t>a</w:t>
      </w:r>
      <w:r w:rsidRPr="00C6472C">
        <w:rPr>
          <w:rFonts w:eastAsia="Times New Roman" w:cstheme="minorHAnsi"/>
          <w:spacing w:val="-1"/>
        </w:rPr>
        <w:t>s</w:t>
      </w:r>
      <w:r w:rsidRPr="00C6472C">
        <w:rPr>
          <w:rFonts w:eastAsia="Times New Roman" w:cstheme="minorHAnsi"/>
        </w:rPr>
        <w:t>sociate</w:t>
      </w:r>
      <w:r w:rsidRPr="00C6472C">
        <w:rPr>
          <w:rFonts w:eastAsia="Times New Roman" w:cstheme="minorHAnsi"/>
          <w:spacing w:val="1"/>
        </w:rPr>
        <w:t xml:space="preserve"> </w:t>
      </w:r>
      <w:r w:rsidRPr="00C6472C">
        <w:rPr>
          <w:rFonts w:eastAsia="Times New Roman" w:cstheme="minorHAnsi"/>
        </w:rPr>
        <w:t>deg</w:t>
      </w:r>
      <w:r w:rsidRPr="00C6472C">
        <w:rPr>
          <w:rFonts w:eastAsia="Times New Roman" w:cstheme="minorHAnsi"/>
          <w:spacing w:val="-1"/>
        </w:rPr>
        <w:t>r</w:t>
      </w:r>
      <w:r w:rsidRPr="00C6472C">
        <w:rPr>
          <w:rFonts w:eastAsia="Times New Roman" w:cstheme="minorHAnsi"/>
        </w:rPr>
        <w:t>ee</w:t>
      </w:r>
      <w:r w:rsidRPr="00C6472C">
        <w:rPr>
          <w:rFonts w:eastAsia="Times New Roman" w:cstheme="minorHAnsi"/>
          <w:spacing w:val="1"/>
        </w:rPr>
        <w:t xml:space="preserve"> </w:t>
      </w:r>
      <w:r w:rsidRPr="00C6472C">
        <w:rPr>
          <w:rFonts w:eastAsia="Times New Roman" w:cstheme="minorHAnsi"/>
        </w:rPr>
        <w:t>program</w:t>
      </w:r>
      <w:r w:rsidRPr="00C6472C">
        <w:rPr>
          <w:rFonts w:eastAsia="Times New Roman" w:cstheme="minorHAnsi"/>
          <w:spacing w:val="-1"/>
        </w:rPr>
        <w:t>s</w:t>
      </w:r>
      <w:r w:rsidRPr="00C6472C">
        <w:rPr>
          <w:rFonts w:eastAsia="Times New Roman" w:cstheme="minorHAnsi"/>
        </w:rPr>
        <w:t>.</w:t>
      </w:r>
    </w:p>
    <w:p w14:paraId="567A6377" w14:textId="5FC6A207" w:rsidR="0031203E" w:rsidRPr="009507F5" w:rsidRDefault="00FF3E44" w:rsidP="0031203E">
      <w:pPr>
        <w:pStyle w:val="Heading1"/>
      </w:pPr>
      <w:bookmarkStart w:id="102" w:name="_Toc113472232"/>
      <w:r w:rsidRPr="00FF3E44">
        <w:t>STATE AUTHORIZATION DISCLOSURE HYBRID PROGRAMS</w:t>
      </w:r>
      <w:bookmarkEnd w:id="102"/>
    </w:p>
    <w:p w14:paraId="4C33BD70" w14:textId="77777777" w:rsidR="006109E2" w:rsidRPr="006109E2" w:rsidRDefault="006109E2" w:rsidP="006109E2">
      <w:pPr>
        <w:widowControl w:val="0"/>
        <w:spacing w:after="0" w:line="276" w:lineRule="auto"/>
        <w:jc w:val="both"/>
        <w:rPr>
          <w:rFonts w:eastAsia="Times New Roman" w:cstheme="minorHAnsi"/>
        </w:rPr>
      </w:pPr>
      <w:r w:rsidRPr="006109E2">
        <w:rPr>
          <w:rFonts w:eastAsia="Times New Roman" w:cstheme="minorHAnsi"/>
        </w:rPr>
        <w:t xml:space="preserve">The following information applies to any prospective or current student enrolled </w:t>
      </w:r>
      <w:r w:rsidRPr="006109E2">
        <w:rPr>
          <w:rFonts w:eastAsia="Times New Roman" w:cstheme="minorHAnsi"/>
        </w:rPr>
        <w:lastRenderedPageBreak/>
        <w:t>in a hybrid program at Southeastern College:</w:t>
      </w:r>
    </w:p>
    <w:p w14:paraId="77F748C0" w14:textId="77777777" w:rsidR="006109E2" w:rsidRPr="006109E2" w:rsidRDefault="006109E2" w:rsidP="006109E2">
      <w:pPr>
        <w:widowControl w:val="0"/>
        <w:spacing w:after="0" w:line="276" w:lineRule="auto"/>
        <w:jc w:val="both"/>
        <w:rPr>
          <w:rFonts w:eastAsia="Times New Roman" w:cstheme="minorHAnsi"/>
        </w:rPr>
      </w:pPr>
    </w:p>
    <w:p w14:paraId="64AEF07F" w14:textId="59C3E908" w:rsidR="006109E2" w:rsidRPr="006109E2" w:rsidRDefault="006109E2" w:rsidP="006109E2">
      <w:pPr>
        <w:widowControl w:val="0"/>
        <w:spacing w:after="0" w:line="276" w:lineRule="auto"/>
        <w:jc w:val="both"/>
        <w:rPr>
          <w:rFonts w:eastAsia="Times New Roman" w:cstheme="minorHAnsi"/>
        </w:rPr>
      </w:pPr>
      <w:r w:rsidRPr="006109E2">
        <w:rPr>
          <w:rFonts w:eastAsia="Times New Roman" w:cstheme="minorHAnsi"/>
        </w:rPr>
        <w:t>Southeastern College reviews admission applications and may enroll students in hybrid programs from each state under National Council for State Authorization Reciprocity Agreements (NC-SARA). If a student moves to another state, the student must contact Southeastern College. A student relocation to another state which is not covered by NC-SARA may adversely impact the student’s ability to complete their hybrid program at Southeastern College. It is the student’s responsibility to inform Southeastern College in writing via email, postal mail or letter delivered in person of his or her relocation to another state with as much notice as possible.</w:t>
      </w:r>
    </w:p>
    <w:p w14:paraId="264D36FE" w14:textId="77777777" w:rsidR="006109E2" w:rsidRPr="006109E2" w:rsidRDefault="006109E2" w:rsidP="006109E2">
      <w:pPr>
        <w:widowControl w:val="0"/>
        <w:spacing w:after="0" w:line="276" w:lineRule="auto"/>
        <w:jc w:val="both"/>
        <w:rPr>
          <w:rFonts w:eastAsia="Times New Roman" w:cstheme="minorHAnsi"/>
        </w:rPr>
      </w:pPr>
    </w:p>
    <w:p w14:paraId="10D50054" w14:textId="0EAE212F" w:rsidR="0031203E" w:rsidRPr="00C6472C" w:rsidRDefault="006109E2" w:rsidP="00DA05C2">
      <w:pPr>
        <w:widowControl w:val="0"/>
        <w:spacing w:after="0" w:line="276" w:lineRule="auto"/>
        <w:jc w:val="both"/>
        <w:rPr>
          <w:rFonts w:eastAsia="Times New Roman" w:cstheme="minorHAnsi"/>
        </w:rPr>
      </w:pPr>
      <w:r w:rsidRPr="006109E2">
        <w:rPr>
          <w:rFonts w:eastAsia="Times New Roman" w:cstheme="minorHAnsi"/>
        </w:rPr>
        <w:t xml:space="preserve"> Southeastern College criteria for determining a student’s physical location may include, but in not limited to, government issued identification, state driver’s license, signed student attestation, lease agreement, or other verified documentation of physical location. The physical address documented on the Enrollment Agreement must be verified as a residence located within NC-SARA.  Should any known material circumstance arise that would adversely impact an applicant’s ability to complete the program, those will be disclosed, if known, in writing to the student during the admissions process.</w:t>
      </w:r>
    </w:p>
    <w:p w14:paraId="6640AC91" w14:textId="527A5959" w:rsidR="00C6472C" w:rsidRPr="009507F5" w:rsidRDefault="00C6472C" w:rsidP="00C6472C">
      <w:pPr>
        <w:pStyle w:val="Heading1"/>
      </w:pPr>
      <w:bookmarkStart w:id="103" w:name="_Toc113472233"/>
      <w:bookmarkStart w:id="104" w:name="_TOC_250076"/>
      <w:bookmarkStart w:id="105" w:name="_TOC_250066"/>
      <w:bookmarkStart w:id="106" w:name="_Toc428875627"/>
      <w:r>
        <w:t>INTERNATIONAL STUDENTS</w:t>
      </w:r>
      <w:bookmarkEnd w:id="103"/>
    </w:p>
    <w:bookmarkEnd w:id="104"/>
    <w:p w14:paraId="4D0F54DE" w14:textId="6AAE66E7" w:rsidR="00C6472C" w:rsidRPr="004C2B1B" w:rsidRDefault="00C6472C" w:rsidP="00DA05C2">
      <w:pPr>
        <w:spacing w:line="276" w:lineRule="auto"/>
        <w:jc w:val="both"/>
      </w:pPr>
      <w:r w:rsidRPr="004C2B1B">
        <w:t xml:space="preserve">Southeastern College is proud of the international character of its student body and welcomes students from other nations. </w:t>
      </w:r>
      <w:r w:rsidR="004B39C8">
        <w:t>I</w:t>
      </w:r>
      <w:r w:rsidRPr="004C2B1B">
        <w:t xml:space="preserve">nternational students must be fluent in English before they enroll. Applicants are asked to furnish proof that they can read, </w:t>
      </w:r>
      <w:proofErr w:type="gramStart"/>
      <w:r w:rsidRPr="004C2B1B">
        <w:t>write</w:t>
      </w:r>
      <w:proofErr w:type="gramEnd"/>
      <w:r w:rsidRPr="004C2B1B">
        <w:t xml:space="preserve"> and speak English fluently. The College</w:t>
      </w:r>
      <w:r w:rsidR="00AF3902">
        <w:t xml:space="preserve">’s </w:t>
      </w:r>
      <w:r w:rsidR="00AF3902" w:rsidRPr="00AF3902">
        <w:t>main campus of West Palm Beach and the Miami Lakes</w:t>
      </w:r>
      <w:r w:rsidR="00AF3902">
        <w:t xml:space="preserve"> </w:t>
      </w:r>
      <w:r w:rsidR="00AF3902" w:rsidRPr="00AF3902">
        <w:t xml:space="preserve">Campus </w:t>
      </w:r>
      <w:r w:rsidRPr="004C2B1B">
        <w:t>accepts M-1 visas for those students wishing to attend diploma programs and F-1 visas for those students wishing to attend associate degr</w:t>
      </w:r>
      <w:r w:rsidR="003A5CBA">
        <w:t xml:space="preserve">ee programs. </w:t>
      </w:r>
      <w:r w:rsidRPr="004C2B1B">
        <w:t>International student applicants must meet the following requirements for admission to Southeastern College:</w:t>
      </w:r>
    </w:p>
    <w:p w14:paraId="510B2AF6" w14:textId="77777777" w:rsidR="00C6472C" w:rsidRPr="004C2B1B" w:rsidRDefault="00C6472C" w:rsidP="00DA05C2">
      <w:pPr>
        <w:pStyle w:val="ListParagraph"/>
        <w:numPr>
          <w:ilvl w:val="0"/>
          <w:numId w:val="7"/>
        </w:numPr>
        <w:spacing w:line="276" w:lineRule="auto"/>
        <w:jc w:val="both"/>
        <w:rPr>
          <w:color w:val="auto"/>
        </w:rPr>
      </w:pPr>
      <w:r w:rsidRPr="004C2B1B">
        <w:rPr>
          <w:color w:val="auto"/>
        </w:rPr>
        <w:lastRenderedPageBreak/>
        <w:t>Successful completion of a secondary school program that is equivalent to high school in the United States. (Official records must be evaluated by a school approved educational evaluator service attesting that completion is equivalent to secondary school completed in the United States.)</w:t>
      </w:r>
    </w:p>
    <w:p w14:paraId="347C014D" w14:textId="77777777" w:rsidR="00C6472C" w:rsidRPr="004C2B1B" w:rsidRDefault="00C6472C" w:rsidP="00DA05C2">
      <w:pPr>
        <w:pStyle w:val="ListParagraph"/>
        <w:numPr>
          <w:ilvl w:val="0"/>
          <w:numId w:val="7"/>
        </w:numPr>
        <w:spacing w:line="276" w:lineRule="auto"/>
        <w:jc w:val="both"/>
        <w:rPr>
          <w:color w:val="auto"/>
        </w:rPr>
      </w:pPr>
      <w:r w:rsidRPr="004C2B1B">
        <w:rPr>
          <w:color w:val="auto"/>
        </w:rPr>
        <w:t>Certification of financial ability to meet tuition and other necessary expenses or ability to qualify for financial aid as an eligible non-citizen.</w:t>
      </w:r>
    </w:p>
    <w:p w14:paraId="144AA9F6" w14:textId="5026AF1C" w:rsidR="00C6472C" w:rsidRPr="004C2B1B" w:rsidRDefault="00C6472C" w:rsidP="00DA05C2">
      <w:pPr>
        <w:pStyle w:val="ListParagraph"/>
        <w:numPr>
          <w:ilvl w:val="0"/>
          <w:numId w:val="7"/>
        </w:numPr>
        <w:spacing w:line="276" w:lineRule="auto"/>
        <w:jc w:val="both"/>
        <w:rPr>
          <w:color w:val="auto"/>
        </w:rPr>
      </w:pPr>
      <w:r w:rsidRPr="004C2B1B">
        <w:rPr>
          <w:color w:val="auto"/>
        </w:rPr>
        <w:t>If an applicant’s primary language is not English, a TOEFL score of 500 or higher on a paper-based examination, a score of 225 on</w:t>
      </w:r>
      <w:r w:rsidR="003E0E6C">
        <w:rPr>
          <w:color w:val="auto"/>
        </w:rPr>
        <w:t xml:space="preserve"> a computer-based examination,</w:t>
      </w:r>
      <w:r w:rsidRPr="004C2B1B">
        <w:rPr>
          <w:color w:val="auto"/>
        </w:rPr>
        <w:t xml:space="preserve"> an </w:t>
      </w:r>
      <w:proofErr w:type="spellStart"/>
      <w:r w:rsidRPr="004C2B1B">
        <w:rPr>
          <w:color w:val="auto"/>
        </w:rPr>
        <w:t>iBT</w:t>
      </w:r>
      <w:proofErr w:type="spellEnd"/>
      <w:r w:rsidRPr="004C2B1B">
        <w:rPr>
          <w:color w:val="auto"/>
        </w:rPr>
        <w:t xml:space="preserve"> of 64</w:t>
      </w:r>
      <w:r w:rsidR="003E0E6C">
        <w:rPr>
          <w:color w:val="auto"/>
        </w:rPr>
        <w:t>, or successful passing score on the College entrance examination</w:t>
      </w:r>
      <w:r w:rsidRPr="004C2B1B">
        <w:rPr>
          <w:color w:val="auto"/>
        </w:rPr>
        <w:t>.</w:t>
      </w:r>
    </w:p>
    <w:p w14:paraId="61A2972F" w14:textId="6331791F" w:rsidR="00C6472C" w:rsidRPr="004C2B1B" w:rsidRDefault="00C6472C" w:rsidP="00DA05C2">
      <w:pPr>
        <w:spacing w:line="276" w:lineRule="auto"/>
        <w:jc w:val="both"/>
      </w:pPr>
      <w:r w:rsidRPr="004C2B1B">
        <w:t>Applications for international students can be obtained through the Admissions Office. Applications should be submitted at least two months prior to the start of a program.</w:t>
      </w:r>
    </w:p>
    <w:p w14:paraId="1FFE6596" w14:textId="77777777" w:rsidR="00B224AB" w:rsidRPr="009507F5" w:rsidRDefault="00B224AB" w:rsidP="008548D3">
      <w:pPr>
        <w:pStyle w:val="Heading1"/>
        <w:spacing w:before="0"/>
      </w:pPr>
      <w:bookmarkStart w:id="107" w:name="_Toc113472234"/>
      <w:r w:rsidRPr="009507F5">
        <w:t>TRANSFER OF CREDIT POLICY</w:t>
      </w:r>
      <w:bookmarkEnd w:id="105"/>
      <w:bookmarkEnd w:id="106"/>
      <w:bookmarkEnd w:id="107"/>
    </w:p>
    <w:p w14:paraId="7D795948" w14:textId="77777777" w:rsidR="00B224AB" w:rsidRPr="009507F5" w:rsidRDefault="00B224AB" w:rsidP="00DA05C2">
      <w:pPr>
        <w:pStyle w:val="Heading4"/>
        <w:spacing w:before="0" w:line="276" w:lineRule="auto"/>
      </w:pPr>
      <w:r w:rsidRPr="009507F5">
        <w:t>General Information</w:t>
      </w:r>
    </w:p>
    <w:p w14:paraId="6548E2AD" w14:textId="77777777" w:rsidR="00DB2102" w:rsidRPr="004C2B1B" w:rsidRDefault="00DB2102" w:rsidP="00DA05C2">
      <w:pPr>
        <w:spacing w:line="276" w:lineRule="auto"/>
        <w:jc w:val="both"/>
      </w:pPr>
      <w:r w:rsidRPr="004C2B1B">
        <w:t xml:space="preserve">For students enrolling at Southeastern College, credit for courses or degrees completed at another institution is subject to approval by the Dean of Academic Affairs. These courses must be similar in content and duration to those offered in the program for which an applicant has applied. The Dean of Academic Affairs makes a temporary evaluation from unofficial transcripts. However, only courses listed on official transcripts receive permanent official transfer credit. (To grant such credit, Southeastern College </w:t>
      </w:r>
      <w:r w:rsidRPr="00FA3283">
        <w:rPr>
          <w:b/>
        </w:rPr>
        <w:t>MUST</w:t>
      </w:r>
      <w:r w:rsidRPr="004C2B1B">
        <w:t xml:space="preserve"> receive official transcripts—those mailed directly to Southeastern College by the previous institution—</w:t>
      </w:r>
      <w:r w:rsidRPr="00815265">
        <w:rPr>
          <w:b/>
        </w:rPr>
        <w:t>by the end of the student’s first semester/pay period.</w:t>
      </w:r>
      <w:r w:rsidRPr="004C2B1B">
        <w:t xml:space="preserve"> If the course the student is wishing to transfer is scheduled within the first semester/pay period, the student must provide the official transcript before the start of the scheduled class date. If the official transcript is not provided, the student must take the scheduled course.) Students are responsible for having official transcripts sent to Southeastern College from their former institution(s).</w:t>
      </w:r>
    </w:p>
    <w:p w14:paraId="30A2A459" w14:textId="77777777" w:rsidR="00DB2102" w:rsidRPr="004C2B1B" w:rsidRDefault="00DB2102" w:rsidP="00DA05C2">
      <w:pPr>
        <w:spacing w:line="276" w:lineRule="auto"/>
        <w:jc w:val="both"/>
      </w:pPr>
      <w:r w:rsidRPr="004C2B1B">
        <w:lastRenderedPageBreak/>
        <w:t>Southeastern College requires that, at a minimum, a student complete the final 25% of a program through the College. Transfer students are informed in writing of any credits accepted as transferable.</w:t>
      </w:r>
    </w:p>
    <w:p w14:paraId="3A7124DD" w14:textId="60958F5D" w:rsidR="00C6472C" w:rsidRPr="004C2B1B" w:rsidRDefault="00DB2102" w:rsidP="00DA05C2">
      <w:pPr>
        <w:spacing w:line="276" w:lineRule="auto"/>
        <w:jc w:val="both"/>
      </w:pPr>
      <w:r w:rsidRPr="004C2B1B">
        <w:t>It may be necessary for students to forfeit some previously earned credit in the transfer process since college philosophies, objectives and programs may vary and change from year to year. Therefore, Southeastern College makes no blanket statement or promise of acceptance of credits from any other institution.</w:t>
      </w:r>
    </w:p>
    <w:p w14:paraId="4136DB7F" w14:textId="77777777" w:rsidR="00B224AB" w:rsidRPr="009507F5" w:rsidRDefault="00B224AB" w:rsidP="00DA05C2">
      <w:pPr>
        <w:pStyle w:val="Heading4"/>
        <w:spacing w:line="276" w:lineRule="auto"/>
      </w:pPr>
      <w:r w:rsidRPr="009507F5">
        <w:t>Transfer Credits from Accredited Institutions</w:t>
      </w:r>
    </w:p>
    <w:p w14:paraId="27F3296D" w14:textId="77777777" w:rsidR="00DB2102" w:rsidRPr="004C2B1B" w:rsidRDefault="00DB2102" w:rsidP="00DA05C2">
      <w:pPr>
        <w:spacing w:line="276" w:lineRule="auto"/>
        <w:jc w:val="both"/>
      </w:pPr>
      <w:r w:rsidRPr="004C2B1B">
        <w:t>Southeastern College accepts transfer credits applicable to an applicant’s program of study from national/regional accrediting agency recognized by the United States Department of Education (USDE) or the Council for Higher Education Accreditation (CHEA). The acceptance of courses from nationally/regionally accredited institutions is contingent upon appropriate faculty credentials and applicable length (clock/credit hours) and content (80% or higher) of the course to be transferred.</w:t>
      </w:r>
    </w:p>
    <w:p w14:paraId="196C7615" w14:textId="40BDA734" w:rsidR="00DB2102" w:rsidRPr="004C2B1B" w:rsidRDefault="00DB2102" w:rsidP="00DA05C2">
      <w:pPr>
        <w:spacing w:line="276" w:lineRule="auto"/>
        <w:jc w:val="both"/>
      </w:pPr>
      <w:r w:rsidRPr="004C2B1B">
        <w:t>Transfer credit is granted only for courses in which a letter grade of “C” (not C-) or higher was earned (2.0 on a 4.0 scale). Prior to granting transfer of credit for any course, the College reserves the right to test applicants or request that they successfully pass an examination administered by a Southeastern College faculty member.</w:t>
      </w:r>
    </w:p>
    <w:p w14:paraId="6284CD8D" w14:textId="371A49A9" w:rsidR="00B224AB" w:rsidRPr="009507F5" w:rsidRDefault="00B224AB" w:rsidP="00DA05C2">
      <w:pPr>
        <w:pStyle w:val="Heading4"/>
        <w:spacing w:line="276" w:lineRule="auto"/>
      </w:pPr>
      <w:r w:rsidRPr="009507F5">
        <w:t>Transfer of Cre</w:t>
      </w:r>
      <w:r w:rsidR="00DB2102">
        <w:t>dits from Southeastern College</w:t>
      </w:r>
    </w:p>
    <w:p w14:paraId="1F5BEFD5" w14:textId="0688983D" w:rsidR="00DB2102" w:rsidRPr="00DB2102" w:rsidRDefault="00DB2102" w:rsidP="00DA05C2">
      <w:pPr>
        <w:widowControl w:val="0"/>
        <w:spacing w:before="7" w:after="0" w:line="276" w:lineRule="auto"/>
        <w:jc w:val="both"/>
        <w:rPr>
          <w:rFonts w:eastAsia="Times New Roman" w:cstheme="minorHAnsi"/>
        </w:rPr>
      </w:pPr>
      <w:r w:rsidRPr="00DB2102">
        <w:rPr>
          <w:rFonts w:eastAsia="Times New Roman" w:cstheme="minorHAnsi"/>
          <w:spacing w:val="-1"/>
        </w:rPr>
        <w:t>S</w:t>
      </w:r>
      <w:r w:rsidRPr="00DB2102">
        <w:rPr>
          <w:rFonts w:eastAsia="Times New Roman" w:cstheme="minorHAnsi"/>
        </w:rPr>
        <w:t>tudents</w:t>
      </w:r>
      <w:r w:rsidRPr="00DB2102">
        <w:rPr>
          <w:rFonts w:eastAsia="Times New Roman" w:cstheme="minorHAnsi"/>
          <w:spacing w:val="-8"/>
        </w:rPr>
        <w:t xml:space="preserve"> </w:t>
      </w:r>
      <w:r w:rsidRPr="00DB2102">
        <w:rPr>
          <w:rFonts w:eastAsia="Times New Roman" w:cstheme="minorHAnsi"/>
        </w:rPr>
        <w:t>who</w:t>
      </w:r>
      <w:r w:rsidRPr="00DB2102">
        <w:rPr>
          <w:rFonts w:eastAsia="Times New Roman" w:cstheme="minorHAnsi"/>
          <w:spacing w:val="-6"/>
        </w:rPr>
        <w:t xml:space="preserve"> </w:t>
      </w:r>
      <w:r w:rsidRPr="00DB2102">
        <w:rPr>
          <w:rFonts w:eastAsia="Times New Roman" w:cstheme="minorHAnsi"/>
        </w:rPr>
        <w:t>are</w:t>
      </w:r>
      <w:r w:rsidRPr="00DB2102">
        <w:rPr>
          <w:rFonts w:eastAsia="Times New Roman" w:cstheme="minorHAnsi"/>
          <w:spacing w:val="-6"/>
        </w:rPr>
        <w:t xml:space="preserve"> </w:t>
      </w:r>
      <w:r w:rsidRPr="00DB2102">
        <w:rPr>
          <w:rFonts w:eastAsia="Times New Roman" w:cstheme="minorHAnsi"/>
        </w:rPr>
        <w:t>in</w:t>
      </w:r>
      <w:r w:rsidRPr="00DB2102">
        <w:rPr>
          <w:rFonts w:eastAsia="Times New Roman" w:cstheme="minorHAnsi"/>
          <w:spacing w:val="-1"/>
        </w:rPr>
        <w:t>t</w:t>
      </w:r>
      <w:r w:rsidRPr="00DB2102">
        <w:rPr>
          <w:rFonts w:eastAsia="Times New Roman" w:cstheme="minorHAnsi"/>
        </w:rPr>
        <w:t>er</w:t>
      </w:r>
      <w:r w:rsidRPr="00DB2102">
        <w:rPr>
          <w:rFonts w:eastAsia="Times New Roman" w:cstheme="minorHAnsi"/>
          <w:spacing w:val="-1"/>
        </w:rPr>
        <w:t>es</w:t>
      </w:r>
      <w:r w:rsidRPr="00DB2102">
        <w:rPr>
          <w:rFonts w:eastAsia="Times New Roman" w:cstheme="minorHAnsi"/>
        </w:rPr>
        <w:t>ted</w:t>
      </w:r>
      <w:r w:rsidRPr="00DB2102">
        <w:rPr>
          <w:rFonts w:eastAsia="Times New Roman" w:cstheme="minorHAnsi"/>
          <w:spacing w:val="-6"/>
        </w:rPr>
        <w:t xml:space="preserve"> </w:t>
      </w:r>
      <w:r w:rsidRPr="00DB2102">
        <w:rPr>
          <w:rFonts w:eastAsia="Times New Roman" w:cstheme="minorHAnsi"/>
        </w:rPr>
        <w:t>in</w:t>
      </w:r>
      <w:r w:rsidRPr="00DB2102">
        <w:rPr>
          <w:rFonts w:eastAsia="Times New Roman" w:cstheme="minorHAnsi"/>
          <w:spacing w:val="-6"/>
        </w:rPr>
        <w:t xml:space="preserve"> </w:t>
      </w:r>
      <w:r w:rsidRPr="00DB2102">
        <w:rPr>
          <w:rFonts w:eastAsia="Times New Roman" w:cstheme="minorHAnsi"/>
        </w:rPr>
        <w:t>continu</w:t>
      </w:r>
      <w:r w:rsidRPr="00DB2102">
        <w:rPr>
          <w:rFonts w:eastAsia="Times New Roman" w:cstheme="minorHAnsi"/>
          <w:spacing w:val="-1"/>
        </w:rPr>
        <w:t>i</w:t>
      </w:r>
      <w:r w:rsidRPr="00DB2102">
        <w:rPr>
          <w:rFonts w:eastAsia="Times New Roman" w:cstheme="minorHAnsi"/>
        </w:rPr>
        <w:t>ng</w:t>
      </w:r>
      <w:r w:rsidRPr="00DB2102">
        <w:rPr>
          <w:rFonts w:eastAsia="Times New Roman" w:cstheme="minorHAnsi"/>
          <w:spacing w:val="-6"/>
        </w:rPr>
        <w:t xml:space="preserve"> </w:t>
      </w:r>
      <w:r w:rsidRPr="00DB2102">
        <w:rPr>
          <w:rFonts w:eastAsia="Times New Roman" w:cstheme="minorHAnsi"/>
        </w:rPr>
        <w:t>the</w:t>
      </w:r>
      <w:r w:rsidRPr="00DB2102">
        <w:rPr>
          <w:rFonts w:eastAsia="Times New Roman" w:cstheme="minorHAnsi"/>
          <w:spacing w:val="-1"/>
        </w:rPr>
        <w:t>i</w:t>
      </w:r>
      <w:r w:rsidRPr="00DB2102">
        <w:rPr>
          <w:rFonts w:eastAsia="Times New Roman" w:cstheme="minorHAnsi"/>
        </w:rPr>
        <w:t>r</w:t>
      </w:r>
      <w:r w:rsidRPr="00DB2102">
        <w:rPr>
          <w:rFonts w:eastAsia="Times New Roman" w:cstheme="minorHAnsi"/>
          <w:spacing w:val="-7"/>
        </w:rPr>
        <w:t xml:space="preserve"> </w:t>
      </w:r>
      <w:r w:rsidRPr="00DB2102">
        <w:rPr>
          <w:rFonts w:eastAsia="Times New Roman" w:cstheme="minorHAnsi"/>
        </w:rPr>
        <w:t>edu</w:t>
      </w:r>
      <w:r w:rsidRPr="00DB2102">
        <w:rPr>
          <w:rFonts w:eastAsia="Times New Roman" w:cstheme="minorHAnsi"/>
          <w:spacing w:val="-1"/>
        </w:rPr>
        <w:t>c</w:t>
      </w:r>
      <w:r w:rsidRPr="00DB2102">
        <w:rPr>
          <w:rFonts w:eastAsia="Times New Roman" w:cstheme="minorHAnsi"/>
        </w:rPr>
        <w:t>ation</w:t>
      </w:r>
      <w:r w:rsidRPr="00DB2102">
        <w:rPr>
          <w:rFonts w:eastAsia="Times New Roman" w:cstheme="minorHAnsi"/>
          <w:spacing w:val="-7"/>
        </w:rPr>
        <w:t xml:space="preserve"> </w:t>
      </w:r>
      <w:r w:rsidRPr="00DB2102">
        <w:rPr>
          <w:rFonts w:eastAsia="Times New Roman" w:cstheme="minorHAnsi"/>
        </w:rPr>
        <w:t>at</w:t>
      </w:r>
      <w:r w:rsidRPr="00DB2102">
        <w:rPr>
          <w:rFonts w:eastAsia="Times New Roman" w:cstheme="minorHAnsi"/>
          <w:spacing w:val="-6"/>
        </w:rPr>
        <w:t xml:space="preserve"> </w:t>
      </w:r>
      <w:r w:rsidRPr="00DB2102">
        <w:rPr>
          <w:rFonts w:eastAsia="Times New Roman" w:cstheme="minorHAnsi"/>
        </w:rPr>
        <w:t>an</w:t>
      </w:r>
      <w:r w:rsidRPr="00DB2102">
        <w:rPr>
          <w:rFonts w:eastAsia="Times New Roman" w:cstheme="minorHAnsi"/>
          <w:spacing w:val="-6"/>
        </w:rPr>
        <w:t xml:space="preserve"> </w:t>
      </w:r>
      <w:r w:rsidRPr="00DB2102">
        <w:rPr>
          <w:rFonts w:eastAsia="Times New Roman" w:cstheme="minorHAnsi"/>
        </w:rPr>
        <w:t>in</w:t>
      </w:r>
      <w:r w:rsidRPr="00DB2102">
        <w:rPr>
          <w:rFonts w:eastAsia="Times New Roman" w:cstheme="minorHAnsi"/>
          <w:spacing w:val="-1"/>
        </w:rPr>
        <w:t>s</w:t>
      </w:r>
      <w:r w:rsidRPr="00DB2102">
        <w:rPr>
          <w:rFonts w:eastAsia="Times New Roman" w:cstheme="minorHAnsi"/>
        </w:rPr>
        <w:t>t</w:t>
      </w:r>
      <w:r w:rsidRPr="00DB2102">
        <w:rPr>
          <w:rFonts w:eastAsia="Times New Roman" w:cstheme="minorHAnsi"/>
          <w:spacing w:val="-1"/>
        </w:rPr>
        <w:t>i</w:t>
      </w:r>
      <w:r w:rsidRPr="00DB2102">
        <w:rPr>
          <w:rFonts w:eastAsia="Times New Roman" w:cstheme="minorHAnsi"/>
        </w:rPr>
        <w:t>tution</w:t>
      </w:r>
      <w:r w:rsidRPr="00DB2102">
        <w:rPr>
          <w:rFonts w:eastAsia="Times New Roman" w:cstheme="minorHAnsi"/>
          <w:spacing w:val="6"/>
        </w:rPr>
        <w:t xml:space="preserve"> </w:t>
      </w:r>
      <w:r w:rsidRPr="00DB2102">
        <w:rPr>
          <w:rFonts w:eastAsia="Times New Roman" w:cstheme="minorHAnsi"/>
        </w:rPr>
        <w:t>ot</w:t>
      </w:r>
      <w:r w:rsidRPr="00DB2102">
        <w:rPr>
          <w:rFonts w:eastAsia="Times New Roman" w:cstheme="minorHAnsi"/>
          <w:spacing w:val="-1"/>
        </w:rPr>
        <w:t>h</w:t>
      </w:r>
      <w:r w:rsidRPr="00DB2102">
        <w:rPr>
          <w:rFonts w:eastAsia="Times New Roman" w:cstheme="minorHAnsi"/>
        </w:rPr>
        <w:t>er</w:t>
      </w:r>
      <w:r w:rsidRPr="00DB2102">
        <w:rPr>
          <w:rFonts w:eastAsia="Times New Roman" w:cstheme="minorHAnsi"/>
          <w:spacing w:val="7"/>
        </w:rPr>
        <w:t xml:space="preserve"> </w:t>
      </w:r>
      <w:r w:rsidRPr="00DB2102">
        <w:rPr>
          <w:rFonts w:eastAsia="Times New Roman" w:cstheme="minorHAnsi"/>
        </w:rPr>
        <w:t>th</w:t>
      </w:r>
      <w:r w:rsidRPr="00DB2102">
        <w:rPr>
          <w:rFonts w:eastAsia="Times New Roman" w:cstheme="minorHAnsi"/>
          <w:spacing w:val="-1"/>
        </w:rPr>
        <w:t>a</w:t>
      </w:r>
      <w:r w:rsidRPr="00DB2102">
        <w:rPr>
          <w:rFonts w:eastAsia="Times New Roman" w:cstheme="minorHAnsi"/>
        </w:rPr>
        <w:t>n</w:t>
      </w:r>
      <w:r w:rsidRPr="00DB2102">
        <w:rPr>
          <w:rFonts w:eastAsia="Times New Roman" w:cstheme="minorHAnsi"/>
          <w:spacing w:val="7"/>
        </w:rPr>
        <w:t xml:space="preserve"> </w:t>
      </w:r>
      <w:r w:rsidRPr="00DB2102">
        <w:rPr>
          <w:rFonts w:eastAsia="Times New Roman" w:cstheme="minorHAnsi"/>
          <w:spacing w:val="-1"/>
        </w:rPr>
        <w:t>S</w:t>
      </w:r>
      <w:r w:rsidRPr="00DB2102">
        <w:rPr>
          <w:rFonts w:eastAsia="Times New Roman" w:cstheme="minorHAnsi"/>
        </w:rPr>
        <w:t>outhe</w:t>
      </w:r>
      <w:r w:rsidRPr="00DB2102">
        <w:rPr>
          <w:rFonts w:eastAsia="Times New Roman" w:cstheme="minorHAnsi"/>
          <w:spacing w:val="-1"/>
        </w:rPr>
        <w:t>as</w:t>
      </w:r>
      <w:r w:rsidRPr="00DB2102">
        <w:rPr>
          <w:rFonts w:eastAsia="Times New Roman" w:cstheme="minorHAnsi"/>
        </w:rPr>
        <w:t>te</w:t>
      </w:r>
      <w:r w:rsidRPr="00DB2102">
        <w:rPr>
          <w:rFonts w:eastAsia="Times New Roman" w:cstheme="minorHAnsi"/>
          <w:spacing w:val="-1"/>
        </w:rPr>
        <w:t>r</w:t>
      </w:r>
      <w:r w:rsidRPr="00DB2102">
        <w:rPr>
          <w:rFonts w:eastAsia="Times New Roman" w:cstheme="minorHAnsi"/>
        </w:rPr>
        <w:t>n</w:t>
      </w:r>
      <w:r w:rsidRPr="00DB2102">
        <w:rPr>
          <w:rFonts w:eastAsia="Times New Roman" w:cstheme="minorHAnsi"/>
          <w:spacing w:val="6"/>
        </w:rPr>
        <w:t xml:space="preserve"> </w:t>
      </w:r>
      <w:r w:rsidRPr="00DB2102">
        <w:rPr>
          <w:rFonts w:eastAsia="Times New Roman" w:cstheme="minorHAnsi"/>
        </w:rPr>
        <w:t>Coll</w:t>
      </w:r>
      <w:r w:rsidRPr="00DB2102">
        <w:rPr>
          <w:rFonts w:eastAsia="Times New Roman" w:cstheme="minorHAnsi"/>
          <w:spacing w:val="-1"/>
        </w:rPr>
        <w:t>e</w:t>
      </w:r>
      <w:r w:rsidRPr="00DB2102">
        <w:rPr>
          <w:rFonts w:eastAsia="Times New Roman" w:cstheme="minorHAnsi"/>
        </w:rPr>
        <w:t>ge</w:t>
      </w:r>
      <w:r w:rsidRPr="00DB2102">
        <w:rPr>
          <w:rFonts w:eastAsia="Times New Roman" w:cstheme="minorHAnsi"/>
          <w:spacing w:val="7"/>
        </w:rPr>
        <w:t xml:space="preserve"> </w:t>
      </w:r>
      <w:r w:rsidRPr="00DB2102">
        <w:rPr>
          <w:rFonts w:eastAsia="Times New Roman" w:cstheme="minorHAnsi"/>
          <w:spacing w:val="-1"/>
        </w:rPr>
        <w:t>s</w:t>
      </w:r>
      <w:r w:rsidRPr="00DB2102">
        <w:rPr>
          <w:rFonts w:eastAsia="Times New Roman" w:cstheme="minorHAnsi"/>
        </w:rPr>
        <w:t>hould</w:t>
      </w:r>
      <w:r w:rsidRPr="00DB2102">
        <w:rPr>
          <w:rFonts w:eastAsia="Times New Roman" w:cstheme="minorHAnsi"/>
          <w:spacing w:val="7"/>
        </w:rPr>
        <w:t xml:space="preserve"> </w:t>
      </w:r>
      <w:r w:rsidRPr="00DB2102">
        <w:rPr>
          <w:rFonts w:eastAsia="Times New Roman" w:cstheme="minorHAnsi"/>
        </w:rPr>
        <w:t>fir</w:t>
      </w:r>
      <w:r w:rsidRPr="00DB2102">
        <w:rPr>
          <w:rFonts w:eastAsia="Times New Roman" w:cstheme="minorHAnsi"/>
          <w:spacing w:val="-1"/>
        </w:rPr>
        <w:t>s</w:t>
      </w:r>
      <w:r w:rsidRPr="00DB2102">
        <w:rPr>
          <w:rFonts w:eastAsia="Times New Roman" w:cstheme="minorHAnsi"/>
        </w:rPr>
        <w:t>t</w:t>
      </w:r>
      <w:r w:rsidRPr="00DB2102">
        <w:rPr>
          <w:rFonts w:eastAsia="Times New Roman" w:cstheme="minorHAnsi"/>
          <w:spacing w:val="6"/>
        </w:rPr>
        <w:t xml:space="preserve"> </w:t>
      </w:r>
      <w:r w:rsidRPr="00DB2102">
        <w:rPr>
          <w:rFonts w:eastAsia="Times New Roman" w:cstheme="minorHAnsi"/>
        </w:rPr>
        <w:t>make</w:t>
      </w:r>
      <w:r w:rsidRPr="00DB2102">
        <w:rPr>
          <w:rFonts w:eastAsia="Times New Roman" w:cstheme="minorHAnsi"/>
          <w:spacing w:val="7"/>
        </w:rPr>
        <w:t xml:space="preserve"> </w:t>
      </w:r>
      <w:r w:rsidRPr="00DB2102">
        <w:rPr>
          <w:rFonts w:eastAsia="Times New Roman" w:cstheme="minorHAnsi"/>
        </w:rPr>
        <w:t>inquiry</w:t>
      </w:r>
      <w:r w:rsidRPr="00DB2102">
        <w:rPr>
          <w:rFonts w:eastAsia="Times New Roman" w:cstheme="minorHAnsi"/>
          <w:spacing w:val="7"/>
        </w:rPr>
        <w:t xml:space="preserve"> </w:t>
      </w:r>
      <w:r w:rsidRPr="00DB2102">
        <w:rPr>
          <w:rFonts w:eastAsia="Times New Roman" w:cstheme="minorHAnsi"/>
        </w:rPr>
        <w:t>at</w:t>
      </w:r>
      <w:r w:rsidRPr="00DB2102">
        <w:rPr>
          <w:rFonts w:eastAsia="Times New Roman" w:cstheme="minorHAnsi"/>
          <w:w w:val="99"/>
        </w:rPr>
        <w:t xml:space="preserve"> </w:t>
      </w:r>
      <w:r w:rsidRPr="00DB2102">
        <w:rPr>
          <w:rFonts w:eastAsia="Times New Roman" w:cstheme="minorHAnsi"/>
        </w:rPr>
        <w:t>the</w:t>
      </w:r>
      <w:r w:rsidRPr="00DB2102">
        <w:rPr>
          <w:rFonts w:eastAsia="Times New Roman" w:cstheme="minorHAnsi"/>
          <w:spacing w:val="10"/>
        </w:rPr>
        <w:t xml:space="preserve"> </w:t>
      </w:r>
      <w:r w:rsidRPr="00DB2102">
        <w:rPr>
          <w:rFonts w:eastAsia="Times New Roman" w:cstheme="minorHAnsi"/>
        </w:rPr>
        <w:t>in</w:t>
      </w:r>
      <w:r w:rsidRPr="00DB2102">
        <w:rPr>
          <w:rFonts w:eastAsia="Times New Roman" w:cstheme="minorHAnsi"/>
          <w:spacing w:val="-1"/>
        </w:rPr>
        <w:t>s</w:t>
      </w:r>
      <w:r w:rsidRPr="00DB2102">
        <w:rPr>
          <w:rFonts w:eastAsia="Times New Roman" w:cstheme="minorHAnsi"/>
        </w:rPr>
        <w:t>titution</w:t>
      </w:r>
      <w:r w:rsidRPr="00DB2102">
        <w:rPr>
          <w:rFonts w:eastAsia="Times New Roman" w:cstheme="minorHAnsi"/>
          <w:spacing w:val="10"/>
        </w:rPr>
        <w:t xml:space="preserve"> </w:t>
      </w:r>
      <w:r w:rsidRPr="00DB2102">
        <w:rPr>
          <w:rFonts w:eastAsia="Times New Roman" w:cstheme="minorHAnsi"/>
        </w:rPr>
        <w:t>they</w:t>
      </w:r>
      <w:r w:rsidRPr="00DB2102">
        <w:rPr>
          <w:rFonts w:eastAsia="Times New Roman" w:cstheme="minorHAnsi"/>
          <w:spacing w:val="10"/>
        </w:rPr>
        <w:t xml:space="preserve"> </w:t>
      </w:r>
      <w:r w:rsidRPr="00DB2102">
        <w:rPr>
          <w:rFonts w:eastAsia="Times New Roman" w:cstheme="minorHAnsi"/>
        </w:rPr>
        <w:t>plan</w:t>
      </w:r>
      <w:r w:rsidRPr="00DB2102">
        <w:rPr>
          <w:rFonts w:eastAsia="Times New Roman" w:cstheme="minorHAnsi"/>
          <w:spacing w:val="11"/>
        </w:rPr>
        <w:t xml:space="preserve"> </w:t>
      </w:r>
      <w:r w:rsidRPr="00DB2102">
        <w:rPr>
          <w:rFonts w:eastAsia="Times New Roman" w:cstheme="minorHAnsi"/>
        </w:rPr>
        <w:t>to</w:t>
      </w:r>
      <w:r w:rsidRPr="00DB2102">
        <w:rPr>
          <w:rFonts w:eastAsia="Times New Roman" w:cstheme="minorHAnsi"/>
          <w:spacing w:val="10"/>
        </w:rPr>
        <w:t xml:space="preserve"> </w:t>
      </w:r>
      <w:r w:rsidRPr="00DB2102">
        <w:rPr>
          <w:rFonts w:eastAsia="Times New Roman" w:cstheme="minorHAnsi"/>
        </w:rPr>
        <w:t>att</w:t>
      </w:r>
      <w:r w:rsidRPr="00DB2102">
        <w:rPr>
          <w:rFonts w:eastAsia="Times New Roman" w:cstheme="minorHAnsi"/>
          <w:spacing w:val="-1"/>
        </w:rPr>
        <w:t>e</w:t>
      </w:r>
      <w:r w:rsidRPr="00DB2102">
        <w:rPr>
          <w:rFonts w:eastAsia="Times New Roman" w:cstheme="minorHAnsi"/>
        </w:rPr>
        <w:t>nd</w:t>
      </w:r>
      <w:r w:rsidRPr="00DB2102">
        <w:rPr>
          <w:rFonts w:eastAsia="Times New Roman" w:cstheme="minorHAnsi"/>
          <w:spacing w:val="11"/>
        </w:rPr>
        <w:t xml:space="preserve"> </w:t>
      </w:r>
      <w:r w:rsidRPr="00DB2102">
        <w:rPr>
          <w:rFonts w:eastAsia="Times New Roman" w:cstheme="minorHAnsi"/>
        </w:rPr>
        <w:t>to</w:t>
      </w:r>
      <w:r w:rsidRPr="00DB2102">
        <w:rPr>
          <w:rFonts w:eastAsia="Times New Roman" w:cstheme="minorHAnsi"/>
          <w:spacing w:val="11"/>
        </w:rPr>
        <w:t xml:space="preserve"> </w:t>
      </w:r>
      <w:r w:rsidRPr="00DB2102">
        <w:rPr>
          <w:rFonts w:eastAsia="Times New Roman" w:cstheme="minorHAnsi"/>
        </w:rPr>
        <w:t>det</w:t>
      </w:r>
      <w:r w:rsidRPr="00DB2102">
        <w:rPr>
          <w:rFonts w:eastAsia="Times New Roman" w:cstheme="minorHAnsi"/>
          <w:spacing w:val="-1"/>
        </w:rPr>
        <w:t>e</w:t>
      </w:r>
      <w:r w:rsidRPr="00DB2102">
        <w:rPr>
          <w:rFonts w:eastAsia="Times New Roman" w:cstheme="minorHAnsi"/>
        </w:rPr>
        <w:t>rmine</w:t>
      </w:r>
      <w:r w:rsidRPr="00DB2102">
        <w:rPr>
          <w:rFonts w:eastAsia="Times New Roman" w:cstheme="minorHAnsi"/>
          <w:spacing w:val="10"/>
        </w:rPr>
        <w:t xml:space="preserve"> </w:t>
      </w:r>
      <w:r w:rsidRPr="00DB2102">
        <w:rPr>
          <w:rFonts w:eastAsia="Times New Roman" w:cstheme="minorHAnsi"/>
        </w:rPr>
        <w:t>cr</w:t>
      </w:r>
      <w:r w:rsidRPr="00DB2102">
        <w:rPr>
          <w:rFonts w:eastAsia="Times New Roman" w:cstheme="minorHAnsi"/>
          <w:spacing w:val="-1"/>
        </w:rPr>
        <w:t>e</w:t>
      </w:r>
      <w:r w:rsidRPr="00DB2102">
        <w:rPr>
          <w:rFonts w:eastAsia="Times New Roman" w:cstheme="minorHAnsi"/>
        </w:rPr>
        <w:t>dits</w:t>
      </w:r>
      <w:r w:rsidRPr="00DB2102">
        <w:rPr>
          <w:rFonts w:eastAsia="Times New Roman" w:cstheme="minorHAnsi"/>
          <w:spacing w:val="11"/>
        </w:rPr>
        <w:t xml:space="preserve"> </w:t>
      </w:r>
      <w:r w:rsidRPr="00DB2102">
        <w:rPr>
          <w:rFonts w:eastAsia="Times New Roman" w:cstheme="minorHAnsi"/>
        </w:rPr>
        <w:t>and</w:t>
      </w:r>
      <w:r w:rsidRPr="00DB2102">
        <w:rPr>
          <w:rFonts w:eastAsia="Times New Roman" w:cstheme="minorHAnsi"/>
          <w:spacing w:val="10"/>
        </w:rPr>
        <w:t xml:space="preserve"> </w:t>
      </w:r>
      <w:r w:rsidRPr="00DB2102">
        <w:rPr>
          <w:rFonts w:eastAsia="Times New Roman" w:cstheme="minorHAnsi"/>
        </w:rPr>
        <w:t>requirements</w:t>
      </w:r>
      <w:r w:rsidRPr="00DB2102">
        <w:rPr>
          <w:rFonts w:eastAsia="Times New Roman" w:cstheme="minorHAnsi"/>
          <w:spacing w:val="-11"/>
        </w:rPr>
        <w:t xml:space="preserve"> </w:t>
      </w:r>
      <w:r w:rsidRPr="00DB2102">
        <w:rPr>
          <w:rFonts w:eastAsia="Times New Roman" w:cstheme="minorHAnsi"/>
        </w:rPr>
        <w:t>needed</w:t>
      </w:r>
      <w:r w:rsidRPr="00DB2102">
        <w:rPr>
          <w:rFonts w:eastAsia="Times New Roman" w:cstheme="minorHAnsi"/>
          <w:spacing w:val="-11"/>
        </w:rPr>
        <w:t xml:space="preserve"> </w:t>
      </w:r>
      <w:r w:rsidRPr="00DB2102">
        <w:rPr>
          <w:rFonts w:eastAsia="Times New Roman" w:cstheme="minorHAnsi"/>
        </w:rPr>
        <w:t>for</w:t>
      </w:r>
      <w:r w:rsidRPr="00DB2102">
        <w:rPr>
          <w:rFonts w:eastAsia="Times New Roman" w:cstheme="minorHAnsi"/>
          <w:spacing w:val="-10"/>
        </w:rPr>
        <w:t xml:space="preserve"> </w:t>
      </w:r>
      <w:r w:rsidRPr="00DB2102">
        <w:rPr>
          <w:rFonts w:eastAsia="Times New Roman" w:cstheme="minorHAnsi"/>
        </w:rPr>
        <w:t>entran</w:t>
      </w:r>
      <w:r w:rsidRPr="00DB2102">
        <w:rPr>
          <w:rFonts w:eastAsia="Times New Roman" w:cstheme="minorHAnsi"/>
          <w:spacing w:val="-1"/>
        </w:rPr>
        <w:t>c</w:t>
      </w:r>
      <w:r w:rsidRPr="00DB2102">
        <w:rPr>
          <w:rFonts w:eastAsia="Times New Roman" w:cstheme="minorHAnsi"/>
        </w:rPr>
        <w:t>e</w:t>
      </w:r>
      <w:r w:rsidRPr="00DB2102">
        <w:rPr>
          <w:rFonts w:eastAsia="Times New Roman" w:cstheme="minorHAnsi"/>
          <w:spacing w:val="-11"/>
        </w:rPr>
        <w:t xml:space="preserve"> </w:t>
      </w:r>
      <w:r w:rsidRPr="00DB2102">
        <w:rPr>
          <w:rFonts w:eastAsia="Times New Roman" w:cstheme="minorHAnsi"/>
        </w:rPr>
        <w:t>to</w:t>
      </w:r>
      <w:r w:rsidRPr="00DB2102">
        <w:rPr>
          <w:rFonts w:eastAsia="Times New Roman" w:cstheme="minorHAnsi"/>
          <w:spacing w:val="-10"/>
        </w:rPr>
        <w:t xml:space="preserve"> </w:t>
      </w:r>
      <w:r w:rsidRPr="00DB2102">
        <w:rPr>
          <w:rFonts w:eastAsia="Times New Roman" w:cstheme="minorHAnsi"/>
        </w:rPr>
        <w:t>that</w:t>
      </w:r>
      <w:r w:rsidRPr="00DB2102">
        <w:rPr>
          <w:rFonts w:eastAsia="Times New Roman" w:cstheme="minorHAnsi"/>
          <w:spacing w:val="-11"/>
        </w:rPr>
        <w:t xml:space="preserve"> </w:t>
      </w:r>
      <w:r w:rsidRPr="00DB2102">
        <w:rPr>
          <w:rFonts w:eastAsia="Times New Roman" w:cstheme="minorHAnsi"/>
        </w:rPr>
        <w:t>in</w:t>
      </w:r>
      <w:r w:rsidRPr="00DB2102">
        <w:rPr>
          <w:rFonts w:eastAsia="Times New Roman" w:cstheme="minorHAnsi"/>
          <w:spacing w:val="-1"/>
        </w:rPr>
        <w:t>s</w:t>
      </w:r>
      <w:r w:rsidRPr="00DB2102">
        <w:rPr>
          <w:rFonts w:eastAsia="Times New Roman" w:cstheme="minorHAnsi"/>
        </w:rPr>
        <w:t>t</w:t>
      </w:r>
      <w:r w:rsidRPr="00DB2102">
        <w:rPr>
          <w:rFonts w:eastAsia="Times New Roman" w:cstheme="minorHAnsi"/>
          <w:spacing w:val="-1"/>
        </w:rPr>
        <w:t>i</w:t>
      </w:r>
      <w:r w:rsidRPr="00DB2102">
        <w:rPr>
          <w:rFonts w:eastAsia="Times New Roman" w:cstheme="minorHAnsi"/>
        </w:rPr>
        <w:t>tution.</w:t>
      </w:r>
      <w:r w:rsidRPr="00DB2102">
        <w:rPr>
          <w:rFonts w:eastAsia="Times New Roman" w:cstheme="minorHAnsi"/>
          <w:spacing w:val="-14"/>
        </w:rPr>
        <w:t xml:space="preserve"> </w:t>
      </w:r>
      <w:r w:rsidRPr="00DB2102">
        <w:rPr>
          <w:rFonts w:eastAsia="Times New Roman" w:cstheme="minorHAnsi"/>
          <w:spacing w:val="-9"/>
        </w:rPr>
        <w:t>T</w:t>
      </w:r>
      <w:r w:rsidRPr="00DB2102">
        <w:rPr>
          <w:rFonts w:eastAsia="Times New Roman" w:cstheme="minorHAnsi"/>
          <w:spacing w:val="-1"/>
        </w:rPr>
        <w:t>r</w:t>
      </w:r>
      <w:r w:rsidRPr="00DB2102">
        <w:rPr>
          <w:rFonts w:eastAsia="Times New Roman" w:cstheme="minorHAnsi"/>
        </w:rPr>
        <w:t>an</w:t>
      </w:r>
      <w:r w:rsidRPr="00DB2102">
        <w:rPr>
          <w:rFonts w:eastAsia="Times New Roman" w:cstheme="minorHAnsi"/>
          <w:spacing w:val="-1"/>
        </w:rPr>
        <w:t>s</w:t>
      </w:r>
      <w:r w:rsidRPr="00DB2102">
        <w:rPr>
          <w:rFonts w:eastAsia="Times New Roman" w:cstheme="minorHAnsi"/>
        </w:rPr>
        <w:t>fer</w:t>
      </w:r>
      <w:r w:rsidRPr="00DB2102">
        <w:rPr>
          <w:rFonts w:eastAsia="Times New Roman" w:cstheme="minorHAnsi"/>
          <w:spacing w:val="-1"/>
        </w:rPr>
        <w:t>a</w:t>
      </w:r>
      <w:r w:rsidRPr="00DB2102">
        <w:rPr>
          <w:rFonts w:eastAsia="Times New Roman" w:cstheme="minorHAnsi"/>
        </w:rPr>
        <w:t>bility</w:t>
      </w:r>
      <w:r w:rsidRPr="00DB2102">
        <w:rPr>
          <w:rFonts w:eastAsia="Times New Roman" w:cstheme="minorHAnsi"/>
          <w:spacing w:val="-11"/>
        </w:rPr>
        <w:t xml:space="preserve"> </w:t>
      </w:r>
      <w:r w:rsidRPr="00DB2102">
        <w:rPr>
          <w:rFonts w:eastAsia="Times New Roman" w:cstheme="minorHAnsi"/>
        </w:rPr>
        <w:t>of</w:t>
      </w:r>
      <w:r w:rsidRPr="00DB2102">
        <w:rPr>
          <w:rFonts w:eastAsia="Times New Roman" w:cstheme="minorHAnsi"/>
          <w:spacing w:val="-10"/>
        </w:rPr>
        <w:t xml:space="preserve"> </w:t>
      </w:r>
      <w:r w:rsidRPr="00DB2102">
        <w:rPr>
          <w:rFonts w:eastAsia="Times New Roman" w:cstheme="minorHAnsi"/>
        </w:rPr>
        <w:t>cre</w:t>
      </w:r>
      <w:r w:rsidRPr="00DB2102">
        <w:rPr>
          <w:rFonts w:eastAsia="Times New Roman" w:cstheme="minorHAnsi"/>
          <w:spacing w:val="-1"/>
        </w:rPr>
        <w:t>d</w:t>
      </w:r>
      <w:r w:rsidRPr="00DB2102">
        <w:rPr>
          <w:rFonts w:eastAsia="Times New Roman" w:cstheme="minorHAnsi"/>
        </w:rPr>
        <w:t>its</w:t>
      </w:r>
      <w:r w:rsidRPr="00DB2102">
        <w:rPr>
          <w:rFonts w:eastAsia="Times New Roman" w:cstheme="minorHAnsi"/>
          <w:spacing w:val="12"/>
        </w:rPr>
        <w:t xml:space="preserve"> </w:t>
      </w:r>
      <w:r w:rsidRPr="00DB2102">
        <w:rPr>
          <w:rFonts w:eastAsia="Times New Roman" w:cstheme="minorHAnsi"/>
        </w:rPr>
        <w:t>is</w:t>
      </w:r>
      <w:r w:rsidRPr="00DB2102">
        <w:rPr>
          <w:rFonts w:eastAsia="Times New Roman" w:cstheme="minorHAnsi"/>
          <w:spacing w:val="13"/>
        </w:rPr>
        <w:t xml:space="preserve"> </w:t>
      </w:r>
      <w:r w:rsidRPr="00DB2102">
        <w:rPr>
          <w:rFonts w:eastAsia="Times New Roman" w:cstheme="minorHAnsi"/>
        </w:rPr>
        <w:t>at</w:t>
      </w:r>
      <w:r w:rsidRPr="00DB2102">
        <w:rPr>
          <w:rFonts w:eastAsia="Times New Roman" w:cstheme="minorHAnsi"/>
          <w:spacing w:val="12"/>
        </w:rPr>
        <w:t xml:space="preserve"> </w:t>
      </w:r>
      <w:r w:rsidRPr="00DB2102">
        <w:rPr>
          <w:rFonts w:eastAsia="Times New Roman" w:cstheme="minorHAnsi"/>
        </w:rPr>
        <w:t>the</w:t>
      </w:r>
      <w:r w:rsidRPr="00DB2102">
        <w:rPr>
          <w:rFonts w:eastAsia="Times New Roman" w:cstheme="minorHAnsi"/>
          <w:spacing w:val="13"/>
        </w:rPr>
        <w:t xml:space="preserve"> </w:t>
      </w:r>
      <w:r w:rsidRPr="00DB2102">
        <w:rPr>
          <w:rFonts w:eastAsia="Times New Roman" w:cstheme="minorHAnsi"/>
        </w:rPr>
        <w:t>di</w:t>
      </w:r>
      <w:r w:rsidRPr="00DB2102">
        <w:rPr>
          <w:rFonts w:eastAsia="Times New Roman" w:cstheme="minorHAnsi"/>
          <w:spacing w:val="-1"/>
        </w:rPr>
        <w:t>s</w:t>
      </w:r>
      <w:r w:rsidRPr="00DB2102">
        <w:rPr>
          <w:rFonts w:eastAsia="Times New Roman" w:cstheme="minorHAnsi"/>
        </w:rPr>
        <w:t>c</w:t>
      </w:r>
      <w:r w:rsidRPr="00DB2102">
        <w:rPr>
          <w:rFonts w:eastAsia="Times New Roman" w:cstheme="minorHAnsi"/>
          <w:spacing w:val="-1"/>
        </w:rPr>
        <w:t>r</w:t>
      </w:r>
      <w:r w:rsidRPr="00DB2102">
        <w:rPr>
          <w:rFonts w:eastAsia="Times New Roman" w:cstheme="minorHAnsi"/>
        </w:rPr>
        <w:t>et</w:t>
      </w:r>
      <w:r w:rsidRPr="00DB2102">
        <w:rPr>
          <w:rFonts w:eastAsia="Times New Roman" w:cstheme="minorHAnsi"/>
          <w:spacing w:val="-1"/>
        </w:rPr>
        <w:t>i</w:t>
      </w:r>
      <w:r w:rsidRPr="00DB2102">
        <w:rPr>
          <w:rFonts w:eastAsia="Times New Roman" w:cstheme="minorHAnsi"/>
        </w:rPr>
        <w:t>on</w:t>
      </w:r>
      <w:r w:rsidRPr="00DB2102">
        <w:rPr>
          <w:rFonts w:eastAsia="Times New Roman" w:cstheme="minorHAnsi"/>
          <w:spacing w:val="13"/>
        </w:rPr>
        <w:t xml:space="preserve"> </w:t>
      </w:r>
      <w:r w:rsidRPr="00DB2102">
        <w:rPr>
          <w:rFonts w:eastAsia="Times New Roman" w:cstheme="minorHAnsi"/>
        </w:rPr>
        <w:t>of</w:t>
      </w:r>
      <w:r w:rsidRPr="00DB2102">
        <w:rPr>
          <w:rFonts w:eastAsia="Times New Roman" w:cstheme="minorHAnsi"/>
          <w:spacing w:val="12"/>
        </w:rPr>
        <w:t xml:space="preserve"> </w:t>
      </w:r>
      <w:r w:rsidRPr="00DB2102">
        <w:rPr>
          <w:rFonts w:eastAsia="Times New Roman" w:cstheme="minorHAnsi"/>
        </w:rPr>
        <w:t>a</w:t>
      </w:r>
      <w:r w:rsidRPr="00DB2102">
        <w:rPr>
          <w:rFonts w:eastAsia="Times New Roman" w:cstheme="minorHAnsi"/>
          <w:spacing w:val="13"/>
        </w:rPr>
        <w:t xml:space="preserve"> </w:t>
      </w:r>
      <w:r w:rsidRPr="00DB2102">
        <w:rPr>
          <w:rFonts w:eastAsia="Times New Roman" w:cstheme="minorHAnsi"/>
        </w:rPr>
        <w:t>rec</w:t>
      </w:r>
      <w:r w:rsidRPr="00DB2102">
        <w:rPr>
          <w:rFonts w:eastAsia="Times New Roman" w:cstheme="minorHAnsi"/>
          <w:spacing w:val="-1"/>
        </w:rPr>
        <w:t>e</w:t>
      </w:r>
      <w:r w:rsidRPr="00DB2102">
        <w:rPr>
          <w:rFonts w:eastAsia="Times New Roman" w:cstheme="minorHAnsi"/>
        </w:rPr>
        <w:t>iving</w:t>
      </w:r>
      <w:r w:rsidRPr="00DB2102">
        <w:rPr>
          <w:rFonts w:eastAsia="Times New Roman" w:cstheme="minorHAnsi"/>
          <w:spacing w:val="13"/>
        </w:rPr>
        <w:t xml:space="preserve"> </w:t>
      </w:r>
      <w:r w:rsidRPr="00DB2102">
        <w:rPr>
          <w:rFonts w:eastAsia="Times New Roman" w:cstheme="minorHAnsi"/>
        </w:rPr>
        <w:t>in</w:t>
      </w:r>
      <w:r w:rsidRPr="00DB2102">
        <w:rPr>
          <w:rFonts w:eastAsia="Times New Roman" w:cstheme="minorHAnsi"/>
          <w:spacing w:val="-1"/>
        </w:rPr>
        <w:t>s</w:t>
      </w:r>
      <w:r w:rsidRPr="00DB2102">
        <w:rPr>
          <w:rFonts w:eastAsia="Times New Roman" w:cstheme="minorHAnsi"/>
        </w:rPr>
        <w:t>titution.</w:t>
      </w:r>
      <w:r w:rsidRPr="00DB2102">
        <w:rPr>
          <w:rFonts w:eastAsia="Times New Roman" w:cstheme="minorHAnsi"/>
          <w:spacing w:val="12"/>
        </w:rPr>
        <w:t xml:space="preserve"> </w:t>
      </w:r>
      <w:r w:rsidRPr="00DB2102">
        <w:rPr>
          <w:rFonts w:eastAsia="Times New Roman" w:cstheme="minorHAnsi"/>
          <w:spacing w:val="-1"/>
        </w:rPr>
        <w:t>S</w:t>
      </w:r>
      <w:r w:rsidRPr="00DB2102">
        <w:rPr>
          <w:rFonts w:eastAsia="Times New Roman" w:cstheme="minorHAnsi"/>
        </w:rPr>
        <w:t>outhe</w:t>
      </w:r>
      <w:r w:rsidRPr="00DB2102">
        <w:rPr>
          <w:rFonts w:eastAsia="Times New Roman" w:cstheme="minorHAnsi"/>
          <w:spacing w:val="-1"/>
        </w:rPr>
        <w:t>as</w:t>
      </w:r>
      <w:r w:rsidRPr="00DB2102">
        <w:rPr>
          <w:rFonts w:eastAsia="Times New Roman" w:cstheme="minorHAnsi"/>
        </w:rPr>
        <w:t>tern College</w:t>
      </w:r>
      <w:r w:rsidRPr="00DB2102">
        <w:rPr>
          <w:rFonts w:eastAsia="Times New Roman" w:cstheme="minorHAnsi"/>
          <w:spacing w:val="-5"/>
        </w:rPr>
        <w:t xml:space="preserve"> </w:t>
      </w:r>
      <w:r w:rsidRPr="00DB2102">
        <w:rPr>
          <w:rFonts w:eastAsia="Times New Roman" w:cstheme="minorHAnsi"/>
        </w:rPr>
        <w:t>cannot</w:t>
      </w:r>
      <w:r w:rsidRPr="00DB2102">
        <w:rPr>
          <w:rFonts w:eastAsia="Times New Roman" w:cstheme="minorHAnsi"/>
          <w:spacing w:val="-4"/>
        </w:rPr>
        <w:t xml:space="preserve"> </w:t>
      </w:r>
      <w:r w:rsidRPr="00DB2102">
        <w:rPr>
          <w:rFonts w:eastAsia="Times New Roman" w:cstheme="minorHAnsi"/>
        </w:rPr>
        <w:t>a</w:t>
      </w:r>
      <w:r w:rsidRPr="00DB2102">
        <w:rPr>
          <w:rFonts w:eastAsia="Times New Roman" w:cstheme="minorHAnsi"/>
          <w:spacing w:val="-1"/>
        </w:rPr>
        <w:t>s</w:t>
      </w:r>
      <w:r w:rsidRPr="00DB2102">
        <w:rPr>
          <w:rFonts w:eastAsia="Times New Roman" w:cstheme="minorHAnsi"/>
        </w:rPr>
        <w:t>sure</w:t>
      </w:r>
      <w:r w:rsidRPr="00DB2102">
        <w:rPr>
          <w:rFonts w:eastAsia="Times New Roman" w:cstheme="minorHAnsi"/>
          <w:spacing w:val="-5"/>
        </w:rPr>
        <w:t xml:space="preserve"> </w:t>
      </w:r>
      <w:r w:rsidRPr="00DB2102">
        <w:rPr>
          <w:rFonts w:eastAsia="Times New Roman" w:cstheme="minorHAnsi"/>
        </w:rPr>
        <w:t>tr</w:t>
      </w:r>
      <w:r w:rsidRPr="00DB2102">
        <w:rPr>
          <w:rFonts w:eastAsia="Times New Roman" w:cstheme="minorHAnsi"/>
          <w:spacing w:val="-1"/>
        </w:rPr>
        <w:t>a</w:t>
      </w:r>
      <w:r w:rsidRPr="00DB2102">
        <w:rPr>
          <w:rFonts w:eastAsia="Times New Roman" w:cstheme="minorHAnsi"/>
        </w:rPr>
        <w:t>n</w:t>
      </w:r>
      <w:r w:rsidRPr="00DB2102">
        <w:rPr>
          <w:rFonts w:eastAsia="Times New Roman" w:cstheme="minorHAnsi"/>
          <w:spacing w:val="-1"/>
        </w:rPr>
        <w:t>s</w:t>
      </w:r>
      <w:r w:rsidRPr="00DB2102">
        <w:rPr>
          <w:rFonts w:eastAsia="Times New Roman" w:cstheme="minorHAnsi"/>
        </w:rPr>
        <w:t>fer</w:t>
      </w:r>
      <w:r w:rsidRPr="00DB2102">
        <w:rPr>
          <w:rFonts w:eastAsia="Times New Roman" w:cstheme="minorHAnsi"/>
          <w:spacing w:val="-4"/>
        </w:rPr>
        <w:t xml:space="preserve"> </w:t>
      </w:r>
      <w:r w:rsidRPr="00DB2102">
        <w:rPr>
          <w:rFonts w:eastAsia="Times New Roman" w:cstheme="minorHAnsi"/>
        </w:rPr>
        <w:t>of</w:t>
      </w:r>
      <w:r w:rsidRPr="00DB2102">
        <w:rPr>
          <w:rFonts w:eastAsia="Times New Roman" w:cstheme="minorHAnsi"/>
          <w:spacing w:val="-5"/>
        </w:rPr>
        <w:t xml:space="preserve"> </w:t>
      </w:r>
      <w:r w:rsidRPr="00DB2102">
        <w:rPr>
          <w:rFonts w:eastAsia="Times New Roman" w:cstheme="minorHAnsi"/>
        </w:rPr>
        <w:t>cred</w:t>
      </w:r>
      <w:r w:rsidRPr="00DB2102">
        <w:rPr>
          <w:rFonts w:eastAsia="Times New Roman" w:cstheme="minorHAnsi"/>
          <w:spacing w:val="-1"/>
        </w:rPr>
        <w:t>i</w:t>
      </w:r>
      <w:r w:rsidRPr="00DB2102">
        <w:rPr>
          <w:rFonts w:eastAsia="Times New Roman" w:cstheme="minorHAnsi"/>
        </w:rPr>
        <w:t>t.</w:t>
      </w:r>
      <w:r w:rsidRPr="00DB2102">
        <w:rPr>
          <w:rFonts w:eastAsia="Times New Roman" w:cstheme="minorHAnsi"/>
          <w:spacing w:val="-4"/>
        </w:rPr>
        <w:t xml:space="preserve"> </w:t>
      </w:r>
      <w:r w:rsidRPr="00DB2102">
        <w:rPr>
          <w:rFonts w:eastAsia="Times New Roman" w:cstheme="minorHAnsi"/>
          <w:spacing w:val="-1"/>
        </w:rPr>
        <w:t>S</w:t>
      </w:r>
      <w:r w:rsidRPr="00DB2102">
        <w:rPr>
          <w:rFonts w:eastAsia="Times New Roman" w:cstheme="minorHAnsi"/>
        </w:rPr>
        <w:t>tudents</w:t>
      </w:r>
      <w:r w:rsidRPr="00DB2102">
        <w:rPr>
          <w:rFonts w:eastAsia="Times New Roman" w:cstheme="minorHAnsi"/>
          <w:spacing w:val="-5"/>
        </w:rPr>
        <w:t xml:space="preserve"> </w:t>
      </w:r>
      <w:r w:rsidRPr="00DB2102">
        <w:rPr>
          <w:rFonts w:eastAsia="Times New Roman" w:cstheme="minorHAnsi"/>
          <w:spacing w:val="-1"/>
        </w:rPr>
        <w:t>s</w:t>
      </w:r>
      <w:r w:rsidRPr="00DB2102">
        <w:rPr>
          <w:rFonts w:eastAsia="Times New Roman" w:cstheme="minorHAnsi"/>
        </w:rPr>
        <w:t>hould</w:t>
      </w:r>
      <w:r w:rsidRPr="00DB2102">
        <w:rPr>
          <w:rFonts w:eastAsia="Times New Roman" w:cstheme="minorHAnsi"/>
          <w:spacing w:val="-4"/>
        </w:rPr>
        <w:t xml:space="preserve"> </w:t>
      </w:r>
      <w:r w:rsidRPr="00DB2102">
        <w:rPr>
          <w:rFonts w:eastAsia="Times New Roman" w:cstheme="minorHAnsi"/>
        </w:rPr>
        <w:t>conta</w:t>
      </w:r>
      <w:r w:rsidRPr="00DB2102">
        <w:rPr>
          <w:rFonts w:eastAsia="Times New Roman" w:cstheme="minorHAnsi"/>
          <w:spacing w:val="-1"/>
        </w:rPr>
        <w:t>c</w:t>
      </w:r>
      <w:r w:rsidRPr="00DB2102">
        <w:rPr>
          <w:rFonts w:eastAsia="Times New Roman" w:cstheme="minorHAnsi"/>
        </w:rPr>
        <w:t>t</w:t>
      </w:r>
      <w:r w:rsidRPr="00DB2102">
        <w:rPr>
          <w:rFonts w:eastAsia="Times New Roman" w:cstheme="minorHAnsi"/>
          <w:spacing w:val="-4"/>
        </w:rPr>
        <w:t xml:space="preserve"> </w:t>
      </w:r>
      <w:r w:rsidRPr="00DB2102">
        <w:rPr>
          <w:rFonts w:eastAsia="Times New Roman" w:cstheme="minorHAnsi"/>
        </w:rPr>
        <w:t>the</w:t>
      </w:r>
      <w:r w:rsidRPr="00DB2102">
        <w:rPr>
          <w:rFonts w:eastAsia="Times New Roman" w:cstheme="minorHAnsi"/>
          <w:w w:val="99"/>
        </w:rPr>
        <w:t xml:space="preserve"> </w:t>
      </w:r>
      <w:r w:rsidRPr="00DB2102">
        <w:rPr>
          <w:rFonts w:eastAsia="Times New Roman" w:cstheme="minorHAnsi"/>
          <w:spacing w:val="-1"/>
        </w:rPr>
        <w:t>D</w:t>
      </w:r>
      <w:r w:rsidRPr="00DB2102">
        <w:rPr>
          <w:rFonts w:eastAsia="Times New Roman" w:cstheme="minorHAnsi"/>
        </w:rPr>
        <w:t>ean</w:t>
      </w:r>
      <w:r w:rsidRPr="00DB2102">
        <w:rPr>
          <w:rFonts w:eastAsia="Times New Roman" w:cstheme="minorHAnsi"/>
          <w:spacing w:val="1"/>
        </w:rPr>
        <w:t xml:space="preserve"> </w:t>
      </w:r>
      <w:r w:rsidRPr="00DB2102">
        <w:rPr>
          <w:rFonts w:eastAsia="Times New Roman" w:cstheme="minorHAnsi"/>
        </w:rPr>
        <w:t>of</w:t>
      </w:r>
      <w:r w:rsidRPr="00DB2102">
        <w:rPr>
          <w:rFonts w:eastAsia="Times New Roman" w:cstheme="minorHAnsi"/>
          <w:spacing w:val="-9"/>
        </w:rPr>
        <w:t xml:space="preserve"> </w:t>
      </w:r>
      <w:r w:rsidRPr="00DB2102">
        <w:rPr>
          <w:rFonts w:eastAsia="Times New Roman" w:cstheme="minorHAnsi"/>
          <w:spacing w:val="-1"/>
        </w:rPr>
        <w:t>A</w:t>
      </w:r>
      <w:r w:rsidRPr="00DB2102">
        <w:rPr>
          <w:rFonts w:eastAsia="Times New Roman" w:cstheme="minorHAnsi"/>
        </w:rPr>
        <w:t>cadem</w:t>
      </w:r>
      <w:r w:rsidRPr="00DB2102">
        <w:rPr>
          <w:rFonts w:eastAsia="Times New Roman" w:cstheme="minorHAnsi"/>
          <w:spacing w:val="-1"/>
        </w:rPr>
        <w:t>i</w:t>
      </w:r>
      <w:r w:rsidRPr="00DB2102">
        <w:rPr>
          <w:rFonts w:eastAsia="Times New Roman" w:cstheme="minorHAnsi"/>
        </w:rPr>
        <w:t>c</w:t>
      </w:r>
      <w:r w:rsidRPr="00DB2102">
        <w:rPr>
          <w:rFonts w:eastAsia="Times New Roman" w:cstheme="minorHAnsi"/>
          <w:spacing w:val="-10"/>
        </w:rPr>
        <w:t xml:space="preserve"> </w:t>
      </w:r>
      <w:r w:rsidRPr="00DB2102">
        <w:rPr>
          <w:rFonts w:eastAsia="Times New Roman" w:cstheme="minorHAnsi"/>
          <w:spacing w:val="-1"/>
        </w:rPr>
        <w:t>A</w:t>
      </w:r>
      <w:r w:rsidRPr="00DB2102">
        <w:rPr>
          <w:rFonts w:eastAsia="Times New Roman" w:cstheme="minorHAnsi"/>
          <w:spacing w:val="-4"/>
        </w:rPr>
        <w:t>f</w:t>
      </w:r>
      <w:r w:rsidRPr="00DB2102">
        <w:rPr>
          <w:rFonts w:eastAsia="Times New Roman" w:cstheme="minorHAnsi"/>
        </w:rPr>
        <w:t>fairs</w:t>
      </w:r>
      <w:r w:rsidRPr="00DB2102">
        <w:rPr>
          <w:rFonts w:eastAsia="Times New Roman" w:cstheme="minorHAnsi"/>
          <w:spacing w:val="2"/>
        </w:rPr>
        <w:t xml:space="preserve"> </w:t>
      </w:r>
      <w:r w:rsidRPr="00DB2102">
        <w:rPr>
          <w:rFonts w:eastAsia="Times New Roman" w:cstheme="minorHAnsi"/>
        </w:rPr>
        <w:t>for</w:t>
      </w:r>
      <w:r w:rsidRPr="00DB2102">
        <w:rPr>
          <w:rFonts w:eastAsia="Times New Roman" w:cstheme="minorHAnsi"/>
          <w:spacing w:val="1"/>
        </w:rPr>
        <w:t xml:space="preserve"> </w:t>
      </w:r>
      <w:r w:rsidRPr="00DB2102">
        <w:rPr>
          <w:rFonts w:eastAsia="Times New Roman" w:cstheme="minorHAnsi"/>
          <w:spacing w:val="-1"/>
        </w:rPr>
        <w:t>s</w:t>
      </w:r>
      <w:r w:rsidRPr="00DB2102">
        <w:rPr>
          <w:rFonts w:eastAsia="Times New Roman" w:cstheme="minorHAnsi"/>
        </w:rPr>
        <w:t>peci</w:t>
      </w:r>
      <w:r w:rsidRPr="00DB2102">
        <w:rPr>
          <w:rFonts w:eastAsia="Times New Roman" w:cstheme="minorHAnsi"/>
          <w:spacing w:val="-1"/>
        </w:rPr>
        <w:t>f</w:t>
      </w:r>
      <w:r w:rsidRPr="00DB2102">
        <w:rPr>
          <w:rFonts w:eastAsia="Times New Roman" w:cstheme="minorHAnsi"/>
        </w:rPr>
        <w:t>ic</w:t>
      </w:r>
      <w:r w:rsidRPr="00DB2102">
        <w:rPr>
          <w:rFonts w:eastAsia="Times New Roman" w:cstheme="minorHAnsi"/>
          <w:spacing w:val="2"/>
        </w:rPr>
        <w:t xml:space="preserve"> </w:t>
      </w:r>
      <w:r w:rsidRPr="00DB2102">
        <w:rPr>
          <w:rFonts w:eastAsia="Times New Roman" w:cstheme="minorHAnsi"/>
        </w:rPr>
        <w:t>in</w:t>
      </w:r>
      <w:r w:rsidRPr="00DB2102">
        <w:rPr>
          <w:rFonts w:eastAsia="Times New Roman" w:cstheme="minorHAnsi"/>
          <w:spacing w:val="-1"/>
        </w:rPr>
        <w:t>f</w:t>
      </w:r>
      <w:r w:rsidRPr="00DB2102">
        <w:rPr>
          <w:rFonts w:eastAsia="Times New Roman" w:cstheme="minorHAnsi"/>
        </w:rPr>
        <w:t>orm</w:t>
      </w:r>
      <w:r w:rsidRPr="00DB2102">
        <w:rPr>
          <w:rFonts w:eastAsia="Times New Roman" w:cstheme="minorHAnsi"/>
          <w:spacing w:val="-1"/>
        </w:rPr>
        <w:t>a</w:t>
      </w:r>
      <w:r w:rsidRPr="00DB2102">
        <w:rPr>
          <w:rFonts w:eastAsia="Times New Roman" w:cstheme="minorHAnsi"/>
        </w:rPr>
        <w:t>tion.</w:t>
      </w:r>
    </w:p>
    <w:p w14:paraId="0E02D82A" w14:textId="77777777" w:rsidR="00B224AB" w:rsidRPr="009507F5" w:rsidRDefault="00B224AB" w:rsidP="00DA05C2">
      <w:pPr>
        <w:pStyle w:val="Heading4"/>
        <w:spacing w:line="276" w:lineRule="auto"/>
      </w:pPr>
      <w:r w:rsidRPr="009507F5">
        <w:t>Veteran Transfer of Credits</w:t>
      </w:r>
    </w:p>
    <w:p w14:paraId="101141ED" w14:textId="64443CB0" w:rsidR="00DB2102" w:rsidRPr="004F1A6F" w:rsidRDefault="00DB2102" w:rsidP="00DA05C2">
      <w:pPr>
        <w:widowControl w:val="0"/>
        <w:spacing w:before="7" w:after="0" w:line="276" w:lineRule="auto"/>
        <w:jc w:val="both"/>
        <w:rPr>
          <w:rFonts w:eastAsia="Times New Roman" w:cstheme="minorHAnsi"/>
        </w:rPr>
      </w:pPr>
      <w:r w:rsidRPr="00DB2102">
        <w:rPr>
          <w:rFonts w:eastAsia="Times New Roman" w:cstheme="minorHAnsi"/>
        </w:rPr>
        <w:t>A</w:t>
      </w:r>
      <w:r w:rsidRPr="00DB2102">
        <w:rPr>
          <w:rFonts w:eastAsia="Times New Roman" w:cstheme="minorHAnsi"/>
          <w:spacing w:val="-21"/>
        </w:rPr>
        <w:t xml:space="preserve"> </w:t>
      </w:r>
      <w:r w:rsidRPr="00DB2102">
        <w:rPr>
          <w:rFonts w:eastAsia="Times New Roman" w:cstheme="minorHAnsi"/>
          <w:spacing w:val="-25"/>
        </w:rPr>
        <w:t>V</w:t>
      </w:r>
      <w:r w:rsidRPr="00DB2102">
        <w:rPr>
          <w:rFonts w:eastAsia="Times New Roman" w:cstheme="minorHAnsi"/>
        </w:rPr>
        <w:t>eterans</w:t>
      </w:r>
      <w:r w:rsidRPr="00DB2102">
        <w:rPr>
          <w:rFonts w:eastAsia="Times New Roman" w:cstheme="minorHAnsi"/>
          <w:spacing w:val="-16"/>
        </w:rPr>
        <w:t xml:space="preserve"> </w:t>
      </w:r>
      <w:r w:rsidRPr="00DB2102">
        <w:rPr>
          <w:rFonts w:eastAsia="Times New Roman" w:cstheme="minorHAnsi"/>
          <w:spacing w:val="-1"/>
        </w:rPr>
        <w:t>A</w:t>
      </w:r>
      <w:r w:rsidRPr="00DB2102">
        <w:rPr>
          <w:rFonts w:eastAsia="Times New Roman" w:cstheme="minorHAnsi"/>
        </w:rPr>
        <w:t>dmin</w:t>
      </w:r>
      <w:r w:rsidRPr="00DB2102">
        <w:rPr>
          <w:rFonts w:eastAsia="Times New Roman" w:cstheme="minorHAnsi"/>
          <w:spacing w:val="-1"/>
        </w:rPr>
        <w:t>is</w:t>
      </w:r>
      <w:r w:rsidRPr="00DB2102">
        <w:rPr>
          <w:rFonts w:eastAsia="Times New Roman" w:cstheme="minorHAnsi"/>
        </w:rPr>
        <w:t>tration</w:t>
      </w:r>
      <w:r w:rsidRPr="00DB2102">
        <w:rPr>
          <w:rFonts w:eastAsia="Times New Roman" w:cstheme="minorHAnsi"/>
          <w:spacing w:val="-5"/>
        </w:rPr>
        <w:t xml:space="preserve"> </w:t>
      </w:r>
      <w:r w:rsidRPr="00DB2102">
        <w:rPr>
          <w:rFonts w:eastAsia="Times New Roman" w:cstheme="minorHAnsi"/>
        </w:rPr>
        <w:t>bene</w:t>
      </w:r>
      <w:r w:rsidRPr="00DB2102">
        <w:rPr>
          <w:rFonts w:eastAsia="Times New Roman" w:cstheme="minorHAnsi"/>
          <w:spacing w:val="-1"/>
        </w:rPr>
        <w:t>f</w:t>
      </w:r>
      <w:r w:rsidRPr="00DB2102">
        <w:rPr>
          <w:rFonts w:eastAsia="Times New Roman" w:cstheme="minorHAnsi"/>
        </w:rPr>
        <w:t>it</w:t>
      </w:r>
      <w:r w:rsidRPr="00DB2102">
        <w:rPr>
          <w:rFonts w:eastAsia="Times New Roman" w:cstheme="minorHAnsi"/>
          <w:spacing w:val="-5"/>
        </w:rPr>
        <w:t xml:space="preserve"> </w:t>
      </w:r>
      <w:r w:rsidRPr="00DB2102">
        <w:rPr>
          <w:rFonts w:eastAsia="Times New Roman" w:cstheme="minorHAnsi"/>
        </w:rPr>
        <w:t>re</w:t>
      </w:r>
      <w:r w:rsidRPr="00DB2102">
        <w:rPr>
          <w:rFonts w:eastAsia="Times New Roman" w:cstheme="minorHAnsi"/>
          <w:spacing w:val="-1"/>
        </w:rPr>
        <w:t>c</w:t>
      </w:r>
      <w:r w:rsidRPr="00DB2102">
        <w:rPr>
          <w:rFonts w:eastAsia="Times New Roman" w:cstheme="minorHAnsi"/>
        </w:rPr>
        <w:t>ipient</w:t>
      </w:r>
      <w:r w:rsidRPr="00DB2102">
        <w:rPr>
          <w:rFonts w:eastAsia="Times New Roman" w:cstheme="minorHAnsi"/>
          <w:spacing w:val="-5"/>
        </w:rPr>
        <w:t xml:space="preserve"> </w:t>
      </w:r>
      <w:r w:rsidRPr="00DB2102">
        <w:rPr>
          <w:rFonts w:eastAsia="Times New Roman" w:cstheme="minorHAnsi"/>
        </w:rPr>
        <w:t>has</w:t>
      </w:r>
      <w:r w:rsidRPr="00DB2102">
        <w:rPr>
          <w:rFonts w:eastAsia="Times New Roman" w:cstheme="minorHAnsi"/>
          <w:spacing w:val="-5"/>
        </w:rPr>
        <w:t xml:space="preserve"> </w:t>
      </w:r>
      <w:r w:rsidRPr="00DB2102">
        <w:rPr>
          <w:rFonts w:eastAsia="Times New Roman" w:cstheme="minorHAnsi"/>
        </w:rPr>
        <w:t>the</w:t>
      </w:r>
      <w:r w:rsidRPr="00DB2102">
        <w:rPr>
          <w:rFonts w:eastAsia="Times New Roman" w:cstheme="minorHAnsi"/>
          <w:spacing w:val="-5"/>
        </w:rPr>
        <w:t xml:space="preserve"> </w:t>
      </w:r>
      <w:r w:rsidRPr="00DB2102">
        <w:rPr>
          <w:rFonts w:eastAsia="Times New Roman" w:cstheme="minorHAnsi"/>
        </w:rPr>
        <w:t>re</w:t>
      </w:r>
      <w:r w:rsidRPr="00DB2102">
        <w:rPr>
          <w:rFonts w:eastAsia="Times New Roman" w:cstheme="minorHAnsi"/>
          <w:spacing w:val="-1"/>
        </w:rPr>
        <w:t>s</w:t>
      </w:r>
      <w:r w:rsidRPr="00DB2102">
        <w:rPr>
          <w:rFonts w:eastAsia="Times New Roman" w:cstheme="minorHAnsi"/>
        </w:rPr>
        <w:t>pon</w:t>
      </w:r>
      <w:r w:rsidRPr="00DB2102">
        <w:rPr>
          <w:rFonts w:eastAsia="Times New Roman" w:cstheme="minorHAnsi"/>
          <w:spacing w:val="-1"/>
        </w:rPr>
        <w:t>s</w:t>
      </w:r>
      <w:r w:rsidRPr="00DB2102">
        <w:rPr>
          <w:rFonts w:eastAsia="Times New Roman" w:cstheme="minorHAnsi"/>
        </w:rPr>
        <w:t>ibility</w:t>
      </w:r>
      <w:r w:rsidRPr="00DB2102">
        <w:rPr>
          <w:rFonts w:eastAsia="Times New Roman" w:cstheme="minorHAnsi"/>
          <w:spacing w:val="-5"/>
        </w:rPr>
        <w:t xml:space="preserve"> </w:t>
      </w:r>
      <w:r w:rsidRPr="00DB2102">
        <w:rPr>
          <w:rFonts w:eastAsia="Times New Roman" w:cstheme="minorHAnsi"/>
        </w:rPr>
        <w:t>to report</w:t>
      </w:r>
      <w:r w:rsidRPr="00DB2102">
        <w:rPr>
          <w:rFonts w:eastAsia="Times New Roman" w:cstheme="minorHAnsi"/>
          <w:spacing w:val="11"/>
        </w:rPr>
        <w:t xml:space="preserve"> </w:t>
      </w:r>
      <w:r w:rsidRPr="00DB2102">
        <w:rPr>
          <w:rFonts w:eastAsia="Times New Roman" w:cstheme="minorHAnsi"/>
        </w:rPr>
        <w:t>all</w:t>
      </w:r>
      <w:r w:rsidRPr="00DB2102">
        <w:rPr>
          <w:rFonts w:eastAsia="Times New Roman" w:cstheme="minorHAnsi"/>
          <w:spacing w:val="11"/>
        </w:rPr>
        <w:t xml:space="preserve"> </w:t>
      </w:r>
      <w:r w:rsidRPr="00DB2102">
        <w:rPr>
          <w:rFonts w:eastAsia="Times New Roman" w:cstheme="minorHAnsi"/>
        </w:rPr>
        <w:lastRenderedPageBreak/>
        <w:t>previous</w:t>
      </w:r>
      <w:r w:rsidRPr="00DB2102">
        <w:rPr>
          <w:rFonts w:eastAsia="Times New Roman" w:cstheme="minorHAnsi"/>
          <w:spacing w:val="11"/>
        </w:rPr>
        <w:t xml:space="preserve"> </w:t>
      </w:r>
      <w:r w:rsidRPr="00DB2102">
        <w:rPr>
          <w:rFonts w:eastAsia="Times New Roman" w:cstheme="minorHAnsi"/>
        </w:rPr>
        <w:t>edu</w:t>
      </w:r>
      <w:r w:rsidRPr="00DB2102">
        <w:rPr>
          <w:rFonts w:eastAsia="Times New Roman" w:cstheme="minorHAnsi"/>
          <w:spacing w:val="-1"/>
        </w:rPr>
        <w:t>c</w:t>
      </w:r>
      <w:r w:rsidRPr="00DB2102">
        <w:rPr>
          <w:rFonts w:eastAsia="Times New Roman" w:cstheme="minorHAnsi"/>
        </w:rPr>
        <w:t>ation</w:t>
      </w:r>
      <w:r w:rsidRPr="00DB2102">
        <w:rPr>
          <w:rFonts w:eastAsia="Times New Roman" w:cstheme="minorHAnsi"/>
          <w:spacing w:val="12"/>
        </w:rPr>
        <w:t xml:space="preserve"> </w:t>
      </w:r>
      <w:r w:rsidRPr="00DB2102">
        <w:rPr>
          <w:rFonts w:eastAsia="Times New Roman" w:cstheme="minorHAnsi"/>
        </w:rPr>
        <w:t>and</w:t>
      </w:r>
      <w:r w:rsidRPr="00DB2102">
        <w:rPr>
          <w:rFonts w:eastAsia="Times New Roman" w:cstheme="minorHAnsi"/>
          <w:spacing w:val="11"/>
        </w:rPr>
        <w:t xml:space="preserve"> </w:t>
      </w:r>
      <w:r w:rsidRPr="00DB2102">
        <w:rPr>
          <w:rFonts w:eastAsia="Times New Roman" w:cstheme="minorHAnsi"/>
        </w:rPr>
        <w:t>tra</w:t>
      </w:r>
      <w:r w:rsidRPr="00DB2102">
        <w:rPr>
          <w:rFonts w:eastAsia="Times New Roman" w:cstheme="minorHAnsi"/>
          <w:spacing w:val="-1"/>
        </w:rPr>
        <w:t>i</w:t>
      </w:r>
      <w:r w:rsidRPr="00DB2102">
        <w:rPr>
          <w:rFonts w:eastAsia="Times New Roman" w:cstheme="minorHAnsi"/>
        </w:rPr>
        <w:t>ning</w:t>
      </w:r>
      <w:r w:rsidRPr="00DB2102">
        <w:rPr>
          <w:rFonts w:eastAsia="Times New Roman" w:cstheme="minorHAnsi"/>
          <w:spacing w:val="11"/>
        </w:rPr>
        <w:t xml:space="preserve"> </w:t>
      </w:r>
      <w:r w:rsidRPr="00DB2102">
        <w:rPr>
          <w:rFonts w:eastAsia="Times New Roman" w:cstheme="minorHAnsi"/>
        </w:rPr>
        <w:t>to</w:t>
      </w:r>
      <w:r w:rsidRPr="00DB2102">
        <w:rPr>
          <w:rFonts w:eastAsia="Times New Roman" w:cstheme="minorHAnsi"/>
          <w:spacing w:val="12"/>
        </w:rPr>
        <w:t xml:space="preserve"> </w:t>
      </w:r>
      <w:r w:rsidRPr="00DB2102">
        <w:rPr>
          <w:rFonts w:eastAsia="Times New Roman" w:cstheme="minorHAnsi"/>
          <w:spacing w:val="-1"/>
        </w:rPr>
        <w:t>S</w:t>
      </w:r>
      <w:r w:rsidRPr="00DB2102">
        <w:rPr>
          <w:rFonts w:eastAsia="Times New Roman" w:cstheme="minorHAnsi"/>
        </w:rPr>
        <w:t>outhea</w:t>
      </w:r>
      <w:r w:rsidRPr="00DB2102">
        <w:rPr>
          <w:rFonts w:eastAsia="Times New Roman" w:cstheme="minorHAnsi"/>
          <w:spacing w:val="-1"/>
        </w:rPr>
        <w:t>s</w:t>
      </w:r>
      <w:r w:rsidRPr="00DB2102">
        <w:rPr>
          <w:rFonts w:eastAsia="Times New Roman" w:cstheme="minorHAnsi"/>
        </w:rPr>
        <w:t>tern</w:t>
      </w:r>
      <w:r w:rsidRPr="00DB2102">
        <w:rPr>
          <w:rFonts w:eastAsia="Times New Roman" w:cstheme="minorHAnsi"/>
          <w:spacing w:val="11"/>
        </w:rPr>
        <w:t xml:space="preserve"> </w:t>
      </w:r>
      <w:r w:rsidRPr="00DB2102">
        <w:rPr>
          <w:rFonts w:eastAsia="Times New Roman" w:cstheme="minorHAnsi"/>
        </w:rPr>
        <w:t>Colleg</w:t>
      </w:r>
      <w:r w:rsidRPr="00DB2102">
        <w:rPr>
          <w:rFonts w:eastAsia="Times New Roman" w:cstheme="minorHAnsi"/>
          <w:spacing w:val="-1"/>
        </w:rPr>
        <w:t>e</w:t>
      </w:r>
      <w:r w:rsidRPr="00DB2102">
        <w:rPr>
          <w:rFonts w:eastAsia="Times New Roman" w:cstheme="minorHAnsi"/>
        </w:rPr>
        <w:t>. The</w:t>
      </w:r>
      <w:r w:rsidRPr="00DB2102">
        <w:rPr>
          <w:rFonts w:eastAsia="Times New Roman" w:cstheme="minorHAnsi"/>
          <w:spacing w:val="3"/>
        </w:rPr>
        <w:t xml:space="preserve"> </w:t>
      </w:r>
      <w:r w:rsidRPr="00DB2102">
        <w:rPr>
          <w:rFonts w:eastAsia="Times New Roman" w:cstheme="minorHAnsi"/>
        </w:rPr>
        <w:t>Col</w:t>
      </w:r>
      <w:r w:rsidRPr="00DB2102">
        <w:rPr>
          <w:rFonts w:eastAsia="Times New Roman" w:cstheme="minorHAnsi"/>
          <w:spacing w:val="-1"/>
        </w:rPr>
        <w:t>l</w:t>
      </w:r>
      <w:r w:rsidRPr="00DB2102">
        <w:rPr>
          <w:rFonts w:eastAsia="Times New Roman" w:cstheme="minorHAnsi"/>
        </w:rPr>
        <w:t>ege</w:t>
      </w:r>
      <w:r w:rsidRPr="00DB2102">
        <w:rPr>
          <w:rFonts w:eastAsia="Times New Roman" w:cstheme="minorHAnsi"/>
          <w:spacing w:val="4"/>
        </w:rPr>
        <w:t xml:space="preserve"> </w:t>
      </w:r>
      <w:r w:rsidRPr="00DB2102">
        <w:rPr>
          <w:rFonts w:eastAsia="Times New Roman" w:cstheme="minorHAnsi"/>
        </w:rPr>
        <w:t>eval</w:t>
      </w:r>
      <w:r w:rsidRPr="00DB2102">
        <w:rPr>
          <w:rFonts w:eastAsia="Times New Roman" w:cstheme="minorHAnsi"/>
          <w:spacing w:val="-1"/>
        </w:rPr>
        <w:t>u</w:t>
      </w:r>
      <w:r w:rsidRPr="00DB2102">
        <w:rPr>
          <w:rFonts w:eastAsia="Times New Roman" w:cstheme="minorHAnsi"/>
        </w:rPr>
        <w:t>at</w:t>
      </w:r>
      <w:r w:rsidRPr="00DB2102">
        <w:rPr>
          <w:rFonts w:eastAsia="Times New Roman" w:cstheme="minorHAnsi"/>
          <w:spacing w:val="-1"/>
        </w:rPr>
        <w:t>e</w:t>
      </w:r>
      <w:r w:rsidRPr="00DB2102">
        <w:rPr>
          <w:rFonts w:eastAsia="Times New Roman" w:cstheme="minorHAnsi"/>
        </w:rPr>
        <w:t>s</w:t>
      </w:r>
      <w:r w:rsidRPr="00DB2102">
        <w:rPr>
          <w:rFonts w:eastAsia="Times New Roman" w:cstheme="minorHAnsi"/>
          <w:spacing w:val="4"/>
        </w:rPr>
        <w:t xml:space="preserve"> </w:t>
      </w:r>
      <w:r w:rsidRPr="00DB2102">
        <w:rPr>
          <w:rFonts w:eastAsia="Times New Roman" w:cstheme="minorHAnsi"/>
        </w:rPr>
        <w:t>the</w:t>
      </w:r>
      <w:r w:rsidRPr="00DB2102">
        <w:rPr>
          <w:rFonts w:eastAsia="Times New Roman" w:cstheme="minorHAnsi"/>
          <w:spacing w:val="4"/>
        </w:rPr>
        <w:t xml:space="preserve"> </w:t>
      </w:r>
      <w:r w:rsidRPr="00DB2102">
        <w:rPr>
          <w:rFonts w:eastAsia="Times New Roman" w:cstheme="minorHAnsi"/>
        </w:rPr>
        <w:t>in</w:t>
      </w:r>
      <w:r w:rsidRPr="00DB2102">
        <w:rPr>
          <w:rFonts w:eastAsia="Times New Roman" w:cstheme="minorHAnsi"/>
          <w:spacing w:val="-1"/>
        </w:rPr>
        <w:t>f</w:t>
      </w:r>
      <w:r w:rsidRPr="00DB2102">
        <w:rPr>
          <w:rFonts w:eastAsia="Times New Roman" w:cstheme="minorHAnsi"/>
        </w:rPr>
        <w:t>orm</w:t>
      </w:r>
      <w:r w:rsidRPr="00DB2102">
        <w:rPr>
          <w:rFonts w:eastAsia="Times New Roman" w:cstheme="minorHAnsi"/>
          <w:spacing w:val="-1"/>
        </w:rPr>
        <w:t>a</w:t>
      </w:r>
      <w:r w:rsidRPr="00DB2102">
        <w:rPr>
          <w:rFonts w:eastAsia="Times New Roman" w:cstheme="minorHAnsi"/>
        </w:rPr>
        <w:t>tion</w:t>
      </w:r>
      <w:r w:rsidRPr="00DB2102">
        <w:rPr>
          <w:rFonts w:eastAsia="Times New Roman" w:cstheme="minorHAnsi"/>
          <w:spacing w:val="4"/>
        </w:rPr>
        <w:t xml:space="preserve"> </w:t>
      </w:r>
      <w:r w:rsidRPr="00DB2102">
        <w:rPr>
          <w:rFonts w:eastAsia="Times New Roman" w:cstheme="minorHAnsi"/>
        </w:rPr>
        <w:t>and</w:t>
      </w:r>
      <w:r w:rsidRPr="00DB2102">
        <w:rPr>
          <w:rFonts w:eastAsia="Times New Roman" w:cstheme="minorHAnsi"/>
          <w:spacing w:val="4"/>
        </w:rPr>
        <w:t xml:space="preserve"> </w:t>
      </w:r>
      <w:r w:rsidRPr="00DB2102">
        <w:rPr>
          <w:rFonts w:eastAsia="Times New Roman" w:cstheme="minorHAnsi"/>
        </w:rPr>
        <w:t>grants</w:t>
      </w:r>
      <w:r w:rsidRPr="00DB2102">
        <w:rPr>
          <w:rFonts w:eastAsia="Times New Roman" w:cstheme="minorHAnsi"/>
          <w:spacing w:val="4"/>
        </w:rPr>
        <w:t xml:space="preserve"> </w:t>
      </w:r>
      <w:r w:rsidRPr="00DB2102">
        <w:rPr>
          <w:rFonts w:eastAsia="Times New Roman" w:cstheme="minorHAnsi"/>
        </w:rPr>
        <w:t>appropriate</w:t>
      </w:r>
      <w:r w:rsidRPr="00DB2102">
        <w:rPr>
          <w:rFonts w:eastAsia="Times New Roman" w:cstheme="minorHAnsi"/>
          <w:spacing w:val="3"/>
        </w:rPr>
        <w:t xml:space="preserve"> </w:t>
      </w:r>
      <w:r w:rsidRPr="00DB2102">
        <w:rPr>
          <w:rFonts w:eastAsia="Times New Roman" w:cstheme="minorHAnsi"/>
        </w:rPr>
        <w:t>cr</w:t>
      </w:r>
      <w:r w:rsidRPr="00DB2102">
        <w:rPr>
          <w:rFonts w:eastAsia="Times New Roman" w:cstheme="minorHAnsi"/>
          <w:spacing w:val="-1"/>
        </w:rPr>
        <w:t>e</w:t>
      </w:r>
      <w:r w:rsidRPr="00DB2102">
        <w:rPr>
          <w:rFonts w:eastAsia="Times New Roman" w:cstheme="minorHAnsi"/>
        </w:rPr>
        <w:t>dit,</w:t>
      </w:r>
      <w:r w:rsidRPr="00DB2102">
        <w:rPr>
          <w:rFonts w:eastAsia="Times New Roman" w:cstheme="minorHAnsi"/>
          <w:spacing w:val="6"/>
        </w:rPr>
        <w:t xml:space="preserve"> </w:t>
      </w:r>
      <w:r w:rsidRPr="00DB2102">
        <w:rPr>
          <w:rFonts w:eastAsia="Times New Roman" w:cstheme="minorHAnsi"/>
        </w:rPr>
        <w:t>with</w:t>
      </w:r>
      <w:r w:rsidRPr="00DB2102">
        <w:rPr>
          <w:rFonts w:eastAsia="Times New Roman" w:cstheme="minorHAnsi"/>
          <w:spacing w:val="6"/>
        </w:rPr>
        <w:t xml:space="preserve"> </w:t>
      </w:r>
      <w:r w:rsidRPr="00DB2102">
        <w:rPr>
          <w:rFonts w:eastAsia="Times New Roman" w:cstheme="minorHAnsi"/>
        </w:rPr>
        <w:t>tr</w:t>
      </w:r>
      <w:r w:rsidRPr="00DB2102">
        <w:rPr>
          <w:rFonts w:eastAsia="Times New Roman" w:cstheme="minorHAnsi"/>
          <w:spacing w:val="-1"/>
        </w:rPr>
        <w:t>a</w:t>
      </w:r>
      <w:r w:rsidRPr="00DB2102">
        <w:rPr>
          <w:rFonts w:eastAsia="Times New Roman" w:cstheme="minorHAnsi"/>
        </w:rPr>
        <w:t>ining</w:t>
      </w:r>
      <w:r w:rsidRPr="00DB2102">
        <w:rPr>
          <w:rFonts w:eastAsia="Times New Roman" w:cstheme="minorHAnsi"/>
          <w:spacing w:val="7"/>
        </w:rPr>
        <w:t xml:space="preserve"> </w:t>
      </w:r>
      <w:r w:rsidRPr="00DB2102">
        <w:rPr>
          <w:rFonts w:eastAsia="Times New Roman" w:cstheme="minorHAnsi"/>
        </w:rPr>
        <w:t>time</w:t>
      </w:r>
      <w:r w:rsidRPr="00DB2102">
        <w:rPr>
          <w:rFonts w:eastAsia="Times New Roman" w:cstheme="minorHAnsi"/>
          <w:spacing w:val="6"/>
        </w:rPr>
        <w:t xml:space="preserve"> </w:t>
      </w:r>
      <w:r w:rsidRPr="00DB2102">
        <w:rPr>
          <w:rFonts w:eastAsia="Times New Roman" w:cstheme="minorHAnsi"/>
        </w:rPr>
        <w:t>and</w:t>
      </w:r>
      <w:r w:rsidRPr="00DB2102">
        <w:rPr>
          <w:rFonts w:eastAsia="Times New Roman" w:cstheme="minorHAnsi"/>
          <w:spacing w:val="7"/>
        </w:rPr>
        <w:t xml:space="preserve"> </w:t>
      </w:r>
      <w:r w:rsidRPr="00DB2102">
        <w:rPr>
          <w:rFonts w:eastAsia="Times New Roman" w:cstheme="minorHAnsi"/>
        </w:rPr>
        <w:t>tui</w:t>
      </w:r>
      <w:r w:rsidRPr="00DB2102">
        <w:rPr>
          <w:rFonts w:eastAsia="Times New Roman" w:cstheme="minorHAnsi"/>
          <w:spacing w:val="-1"/>
        </w:rPr>
        <w:t>t</w:t>
      </w:r>
      <w:r w:rsidRPr="00DB2102">
        <w:rPr>
          <w:rFonts w:eastAsia="Times New Roman" w:cstheme="minorHAnsi"/>
        </w:rPr>
        <w:t>ion</w:t>
      </w:r>
      <w:r w:rsidRPr="00DB2102">
        <w:rPr>
          <w:rFonts w:eastAsia="Times New Roman" w:cstheme="minorHAnsi"/>
          <w:spacing w:val="6"/>
        </w:rPr>
        <w:t xml:space="preserve"> </w:t>
      </w:r>
      <w:r w:rsidRPr="00DB2102">
        <w:rPr>
          <w:rFonts w:eastAsia="Times New Roman" w:cstheme="minorHAnsi"/>
        </w:rPr>
        <w:t>redu</w:t>
      </w:r>
      <w:r w:rsidRPr="00DB2102">
        <w:rPr>
          <w:rFonts w:eastAsia="Times New Roman" w:cstheme="minorHAnsi"/>
          <w:spacing w:val="-1"/>
        </w:rPr>
        <w:t>c</w:t>
      </w:r>
      <w:r w:rsidRPr="00DB2102">
        <w:rPr>
          <w:rFonts w:eastAsia="Times New Roman" w:cstheme="minorHAnsi"/>
        </w:rPr>
        <w:t>ed</w:t>
      </w:r>
      <w:r w:rsidRPr="00DB2102">
        <w:rPr>
          <w:rFonts w:eastAsia="Times New Roman" w:cstheme="minorHAnsi"/>
          <w:spacing w:val="7"/>
        </w:rPr>
        <w:t xml:space="preserve"> </w:t>
      </w:r>
      <w:r w:rsidRPr="00DB2102">
        <w:rPr>
          <w:rFonts w:eastAsia="Times New Roman" w:cstheme="minorHAnsi"/>
        </w:rPr>
        <w:t>proportion</w:t>
      </w:r>
      <w:r w:rsidRPr="00DB2102">
        <w:rPr>
          <w:rFonts w:eastAsia="Times New Roman" w:cstheme="minorHAnsi"/>
          <w:spacing w:val="-1"/>
        </w:rPr>
        <w:t>a</w:t>
      </w:r>
      <w:r w:rsidRPr="00DB2102">
        <w:rPr>
          <w:rFonts w:eastAsia="Times New Roman" w:cstheme="minorHAnsi"/>
        </w:rPr>
        <w:t>ll</w:t>
      </w:r>
      <w:r w:rsidRPr="00DB2102">
        <w:rPr>
          <w:rFonts w:eastAsia="Times New Roman" w:cstheme="minorHAnsi"/>
          <w:spacing w:val="-15"/>
        </w:rPr>
        <w:t>y</w:t>
      </w:r>
      <w:r w:rsidRPr="00DB2102">
        <w:rPr>
          <w:rFonts w:eastAsia="Times New Roman" w:cstheme="minorHAnsi"/>
        </w:rPr>
        <w:t>.</w:t>
      </w:r>
      <w:r w:rsidRPr="00DB2102">
        <w:rPr>
          <w:rFonts w:eastAsia="Times New Roman" w:cstheme="minorHAnsi"/>
          <w:spacing w:val="2"/>
        </w:rPr>
        <w:t xml:space="preserve"> </w:t>
      </w:r>
      <w:r w:rsidRPr="00DB2102">
        <w:rPr>
          <w:rFonts w:eastAsia="Times New Roman" w:cstheme="minorHAnsi"/>
        </w:rPr>
        <w:t>The</w:t>
      </w:r>
      <w:r w:rsidRPr="00DB2102">
        <w:rPr>
          <w:rFonts w:eastAsia="Times New Roman" w:cstheme="minorHAnsi"/>
          <w:spacing w:val="7"/>
        </w:rPr>
        <w:t xml:space="preserve"> </w:t>
      </w:r>
      <w:r w:rsidRPr="00DB2102">
        <w:rPr>
          <w:rFonts w:eastAsia="Times New Roman" w:cstheme="minorHAnsi"/>
        </w:rPr>
        <w:t>vete</w:t>
      </w:r>
      <w:r w:rsidRPr="00DB2102">
        <w:rPr>
          <w:rFonts w:eastAsia="Times New Roman" w:cstheme="minorHAnsi"/>
          <w:spacing w:val="-1"/>
        </w:rPr>
        <w:t>r</w:t>
      </w:r>
      <w:r w:rsidRPr="00DB2102">
        <w:rPr>
          <w:rFonts w:eastAsia="Times New Roman" w:cstheme="minorHAnsi"/>
        </w:rPr>
        <w:t>an</w:t>
      </w:r>
      <w:r w:rsidRPr="00DB2102">
        <w:rPr>
          <w:rFonts w:eastAsia="Times New Roman" w:cstheme="minorHAnsi"/>
          <w:spacing w:val="2"/>
        </w:rPr>
        <w:t xml:space="preserve"> </w:t>
      </w:r>
      <w:r w:rsidRPr="00DB2102">
        <w:rPr>
          <w:rFonts w:eastAsia="Times New Roman" w:cstheme="minorHAnsi"/>
        </w:rPr>
        <w:t>stude</w:t>
      </w:r>
      <w:r w:rsidRPr="00DB2102">
        <w:rPr>
          <w:rFonts w:eastAsia="Times New Roman" w:cstheme="minorHAnsi"/>
          <w:spacing w:val="-1"/>
        </w:rPr>
        <w:t>n</w:t>
      </w:r>
      <w:r w:rsidRPr="00DB2102">
        <w:rPr>
          <w:rFonts w:eastAsia="Times New Roman" w:cstheme="minorHAnsi"/>
        </w:rPr>
        <w:t>t</w:t>
      </w:r>
      <w:r w:rsidRPr="00DB2102">
        <w:rPr>
          <w:rFonts w:eastAsia="Times New Roman" w:cstheme="minorHAnsi"/>
          <w:spacing w:val="2"/>
        </w:rPr>
        <w:t xml:space="preserve"> </w:t>
      </w:r>
      <w:r w:rsidRPr="00DB2102">
        <w:rPr>
          <w:rFonts w:eastAsia="Times New Roman" w:cstheme="minorHAnsi"/>
        </w:rPr>
        <w:t>and</w:t>
      </w:r>
      <w:r w:rsidRPr="00DB2102">
        <w:rPr>
          <w:rFonts w:eastAsia="Times New Roman" w:cstheme="minorHAnsi"/>
          <w:spacing w:val="2"/>
        </w:rPr>
        <w:t xml:space="preserve"> </w:t>
      </w:r>
      <w:r w:rsidRPr="00DB2102">
        <w:rPr>
          <w:rFonts w:eastAsia="Times New Roman" w:cstheme="minorHAnsi"/>
        </w:rPr>
        <w:t>the</w:t>
      </w:r>
      <w:r w:rsidRPr="00DB2102">
        <w:rPr>
          <w:rFonts w:eastAsia="Times New Roman" w:cstheme="minorHAnsi"/>
          <w:spacing w:val="-2"/>
        </w:rPr>
        <w:t xml:space="preserve"> </w:t>
      </w:r>
      <w:r w:rsidRPr="00DB2102">
        <w:rPr>
          <w:rFonts w:eastAsia="Times New Roman" w:cstheme="minorHAnsi"/>
          <w:spacing w:val="-25"/>
        </w:rPr>
        <w:t>V</w:t>
      </w:r>
      <w:r w:rsidRPr="00DB2102">
        <w:rPr>
          <w:rFonts w:eastAsia="Times New Roman" w:cstheme="minorHAnsi"/>
        </w:rPr>
        <w:t>eter</w:t>
      </w:r>
      <w:r w:rsidRPr="00DB2102">
        <w:rPr>
          <w:rFonts w:eastAsia="Times New Roman" w:cstheme="minorHAnsi"/>
          <w:spacing w:val="-1"/>
        </w:rPr>
        <w:t>a</w:t>
      </w:r>
      <w:r w:rsidRPr="00DB2102">
        <w:rPr>
          <w:rFonts w:eastAsia="Times New Roman" w:cstheme="minorHAnsi"/>
        </w:rPr>
        <w:t>ns</w:t>
      </w:r>
      <w:r w:rsidRPr="00DB2102">
        <w:rPr>
          <w:rFonts w:eastAsia="Times New Roman" w:cstheme="minorHAnsi"/>
          <w:spacing w:val="-9"/>
        </w:rPr>
        <w:t xml:space="preserve"> </w:t>
      </w:r>
      <w:r w:rsidRPr="00DB2102">
        <w:rPr>
          <w:rFonts w:eastAsia="Times New Roman" w:cstheme="minorHAnsi"/>
        </w:rPr>
        <w:t>Admini</w:t>
      </w:r>
      <w:r w:rsidRPr="00DB2102">
        <w:rPr>
          <w:rFonts w:eastAsia="Times New Roman" w:cstheme="minorHAnsi"/>
          <w:spacing w:val="-1"/>
        </w:rPr>
        <w:t>s</w:t>
      </w:r>
      <w:r w:rsidRPr="00DB2102">
        <w:rPr>
          <w:rFonts w:eastAsia="Times New Roman" w:cstheme="minorHAnsi"/>
        </w:rPr>
        <w:t>tr</w:t>
      </w:r>
      <w:r w:rsidRPr="00DB2102">
        <w:rPr>
          <w:rFonts w:eastAsia="Times New Roman" w:cstheme="minorHAnsi"/>
          <w:spacing w:val="-1"/>
        </w:rPr>
        <w:t>a</w:t>
      </w:r>
      <w:r w:rsidRPr="00DB2102">
        <w:rPr>
          <w:rFonts w:eastAsia="Times New Roman" w:cstheme="minorHAnsi"/>
        </w:rPr>
        <w:t>tion</w:t>
      </w:r>
      <w:r w:rsidRPr="00DB2102">
        <w:rPr>
          <w:rFonts w:eastAsia="Times New Roman" w:cstheme="minorHAnsi"/>
          <w:spacing w:val="2"/>
        </w:rPr>
        <w:t xml:space="preserve"> </w:t>
      </w:r>
      <w:r w:rsidRPr="00DB2102">
        <w:rPr>
          <w:rFonts w:eastAsia="Times New Roman" w:cstheme="minorHAnsi"/>
        </w:rPr>
        <w:t>are</w:t>
      </w:r>
      <w:r w:rsidRPr="00DB2102">
        <w:rPr>
          <w:rFonts w:eastAsia="Times New Roman" w:cstheme="minorHAnsi"/>
          <w:spacing w:val="2"/>
        </w:rPr>
        <w:t xml:space="preserve"> </w:t>
      </w:r>
      <w:r w:rsidRPr="00DB2102">
        <w:rPr>
          <w:rFonts w:eastAsia="Times New Roman" w:cstheme="minorHAnsi"/>
        </w:rPr>
        <w:t>notifi</w:t>
      </w:r>
      <w:r w:rsidRPr="00DB2102">
        <w:rPr>
          <w:rFonts w:eastAsia="Times New Roman" w:cstheme="minorHAnsi"/>
          <w:spacing w:val="-1"/>
        </w:rPr>
        <w:t>e</w:t>
      </w:r>
      <w:r w:rsidRPr="00DB2102">
        <w:rPr>
          <w:rFonts w:eastAsia="Times New Roman" w:cstheme="minorHAnsi"/>
        </w:rPr>
        <w:t>d.</w:t>
      </w:r>
    </w:p>
    <w:p w14:paraId="5AB67309" w14:textId="77777777" w:rsidR="00B224AB" w:rsidRPr="009507F5" w:rsidRDefault="00B224AB" w:rsidP="00DA05C2">
      <w:pPr>
        <w:pStyle w:val="Heading4"/>
        <w:spacing w:line="276" w:lineRule="auto"/>
      </w:pPr>
      <w:r w:rsidRPr="009507F5">
        <w:t>Transfer of Credit Procedures</w:t>
      </w:r>
    </w:p>
    <w:p w14:paraId="25D6FFD5" w14:textId="77777777" w:rsidR="00DB2102" w:rsidRPr="004C2B1B" w:rsidRDefault="00DB2102" w:rsidP="00DA05C2">
      <w:pPr>
        <w:spacing w:line="276" w:lineRule="auto"/>
        <w:jc w:val="both"/>
      </w:pPr>
      <w:r w:rsidRPr="004C2B1B">
        <w:t>The Dean of Academic Affairs evaluates transcripts and determines potential transfer credit granted to students. The following guidelines are used in evaluating transcripts received from other accredited institutions:</w:t>
      </w:r>
    </w:p>
    <w:p w14:paraId="4FE766AE" w14:textId="70AF7E71" w:rsidR="00DB2102" w:rsidRPr="004C2B1B" w:rsidRDefault="00DB2102" w:rsidP="00DA05C2">
      <w:pPr>
        <w:pStyle w:val="ListParagraph"/>
        <w:widowControl w:val="0"/>
        <w:numPr>
          <w:ilvl w:val="0"/>
          <w:numId w:val="8"/>
        </w:numPr>
        <w:tabs>
          <w:tab w:val="left" w:pos="479"/>
        </w:tabs>
        <w:spacing w:after="0" w:line="276" w:lineRule="auto"/>
        <w:ind w:right="119"/>
        <w:jc w:val="both"/>
        <w:rPr>
          <w:rFonts w:eastAsia="Times New Roman" w:cstheme="minorHAnsi"/>
          <w:color w:val="auto"/>
        </w:rPr>
      </w:pPr>
      <w:r w:rsidRPr="004C2B1B">
        <w:rPr>
          <w:rFonts w:eastAsia="Times New Roman" w:cstheme="minorHAnsi"/>
          <w:color w:val="auto"/>
        </w:rPr>
        <w:t>O</w:t>
      </w:r>
      <w:r w:rsidRPr="004C2B1B">
        <w:rPr>
          <w:rFonts w:eastAsia="Times New Roman" w:cstheme="minorHAnsi"/>
          <w:color w:val="auto"/>
          <w:spacing w:val="-4"/>
        </w:rPr>
        <w:t>f</w:t>
      </w:r>
      <w:r w:rsidRPr="004C2B1B">
        <w:rPr>
          <w:rFonts w:eastAsia="Times New Roman" w:cstheme="minorHAnsi"/>
          <w:color w:val="auto"/>
        </w:rPr>
        <w:t>fic</w:t>
      </w:r>
      <w:r w:rsidRPr="004C2B1B">
        <w:rPr>
          <w:rFonts w:eastAsia="Times New Roman" w:cstheme="minorHAnsi"/>
          <w:color w:val="auto"/>
          <w:spacing w:val="-1"/>
        </w:rPr>
        <w:t>i</w:t>
      </w:r>
      <w:r w:rsidRPr="004C2B1B">
        <w:rPr>
          <w:rFonts w:eastAsia="Times New Roman" w:cstheme="minorHAnsi"/>
          <w:color w:val="auto"/>
        </w:rPr>
        <w:t>al</w:t>
      </w:r>
      <w:r w:rsidRPr="004C2B1B">
        <w:rPr>
          <w:rFonts w:eastAsia="Times New Roman" w:cstheme="minorHAnsi"/>
          <w:color w:val="auto"/>
          <w:spacing w:val="24"/>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crip</w:t>
      </w:r>
      <w:r w:rsidRPr="004C2B1B">
        <w:rPr>
          <w:rFonts w:eastAsia="Times New Roman" w:cstheme="minorHAnsi"/>
          <w:color w:val="auto"/>
          <w:spacing w:val="-1"/>
        </w:rPr>
        <w:t>t</w:t>
      </w:r>
      <w:r w:rsidRPr="004C2B1B">
        <w:rPr>
          <w:rFonts w:eastAsia="Times New Roman" w:cstheme="minorHAnsi"/>
          <w:color w:val="auto"/>
        </w:rPr>
        <w:t>s</w:t>
      </w:r>
      <w:r w:rsidRPr="004C2B1B">
        <w:rPr>
          <w:rFonts w:eastAsia="Times New Roman" w:cstheme="minorHAnsi"/>
          <w:color w:val="auto"/>
          <w:spacing w:val="24"/>
        </w:rPr>
        <w:t xml:space="preserve"> </w:t>
      </w:r>
      <w:r w:rsidRPr="004C2B1B">
        <w:rPr>
          <w:rFonts w:eastAsia="Times New Roman" w:cstheme="minorHAnsi"/>
          <w:color w:val="auto"/>
        </w:rPr>
        <w:t>mu</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4"/>
        </w:rPr>
        <w:t xml:space="preserve"> </w:t>
      </w:r>
      <w:r w:rsidRPr="004C2B1B">
        <w:rPr>
          <w:rFonts w:eastAsia="Times New Roman" w:cstheme="minorHAnsi"/>
          <w:color w:val="auto"/>
        </w:rPr>
        <w:t>be</w:t>
      </w:r>
      <w:r w:rsidRPr="004C2B1B">
        <w:rPr>
          <w:rFonts w:eastAsia="Times New Roman" w:cstheme="minorHAnsi"/>
          <w:color w:val="auto"/>
          <w:spacing w:val="24"/>
        </w:rPr>
        <w:t xml:space="preserve"> </w:t>
      </w:r>
      <w:r w:rsidRPr="004C2B1B">
        <w:rPr>
          <w:rFonts w:eastAsia="Times New Roman" w:cstheme="minorHAnsi"/>
          <w:color w:val="auto"/>
        </w:rPr>
        <w:t>rece</w:t>
      </w:r>
      <w:r w:rsidRPr="004C2B1B">
        <w:rPr>
          <w:rFonts w:eastAsia="Times New Roman" w:cstheme="minorHAnsi"/>
          <w:color w:val="auto"/>
          <w:spacing w:val="-1"/>
        </w:rPr>
        <w:t>i</w:t>
      </w:r>
      <w:r w:rsidRPr="004C2B1B">
        <w:rPr>
          <w:rFonts w:eastAsia="Times New Roman" w:cstheme="minorHAnsi"/>
          <w:color w:val="auto"/>
        </w:rPr>
        <w:t>ved</w:t>
      </w:r>
      <w:r w:rsidRPr="004C2B1B">
        <w:rPr>
          <w:rFonts w:eastAsia="Times New Roman" w:cstheme="minorHAnsi"/>
          <w:color w:val="auto"/>
          <w:spacing w:val="24"/>
        </w:rPr>
        <w:t xml:space="preserve"> </w:t>
      </w:r>
      <w:r w:rsidRPr="004C2B1B">
        <w:rPr>
          <w:rFonts w:eastAsia="Times New Roman" w:cstheme="minorHAnsi"/>
          <w:color w:val="auto"/>
        </w:rPr>
        <w:t>direc</w:t>
      </w:r>
      <w:r w:rsidRPr="004C2B1B">
        <w:rPr>
          <w:rFonts w:eastAsia="Times New Roman" w:cstheme="minorHAnsi"/>
          <w:color w:val="auto"/>
          <w:spacing w:val="-1"/>
        </w:rPr>
        <w:t>t</w:t>
      </w:r>
      <w:r w:rsidRPr="004C2B1B">
        <w:rPr>
          <w:rFonts w:eastAsia="Times New Roman" w:cstheme="minorHAnsi"/>
          <w:color w:val="auto"/>
        </w:rPr>
        <w:t>ly</w:t>
      </w:r>
      <w:r w:rsidRPr="004C2B1B">
        <w:rPr>
          <w:rFonts w:eastAsia="Times New Roman" w:cstheme="minorHAnsi"/>
          <w:color w:val="auto"/>
          <w:spacing w:val="23"/>
        </w:rPr>
        <w:t xml:space="preserve"> </w:t>
      </w:r>
      <w:r w:rsidRPr="004C2B1B">
        <w:rPr>
          <w:rFonts w:eastAsia="Times New Roman" w:cstheme="minorHAnsi"/>
          <w:color w:val="auto"/>
        </w:rPr>
        <w:t>from</w:t>
      </w:r>
      <w:r w:rsidRPr="004C2B1B">
        <w:rPr>
          <w:rFonts w:eastAsia="Times New Roman" w:cstheme="minorHAnsi"/>
          <w:color w:val="auto"/>
          <w:spacing w:val="24"/>
        </w:rPr>
        <w:t xml:space="preserve"> </w:t>
      </w:r>
      <w:r w:rsidRPr="004C2B1B">
        <w:rPr>
          <w:rFonts w:eastAsia="Times New Roman" w:cstheme="minorHAnsi"/>
          <w:color w:val="auto"/>
        </w:rPr>
        <w:t>t</w:t>
      </w:r>
      <w:r w:rsidRPr="004C2B1B">
        <w:rPr>
          <w:rFonts w:eastAsia="Times New Roman" w:cstheme="minorHAnsi"/>
          <w:color w:val="auto"/>
          <w:spacing w:val="-1"/>
        </w:rPr>
        <w:t>h</w:t>
      </w:r>
      <w:r w:rsidRPr="004C2B1B">
        <w:rPr>
          <w:rFonts w:eastAsia="Times New Roman" w:cstheme="minorHAnsi"/>
          <w:color w:val="auto"/>
        </w:rPr>
        <w:t>e</w:t>
      </w:r>
      <w:r w:rsidRPr="004C2B1B">
        <w:rPr>
          <w:rFonts w:eastAsia="Times New Roman" w:cstheme="minorHAnsi"/>
          <w:color w:val="auto"/>
          <w:spacing w:val="24"/>
        </w:rPr>
        <w:t xml:space="preserve"> </w:t>
      </w:r>
      <w:r w:rsidRPr="004C2B1B">
        <w:rPr>
          <w:rFonts w:eastAsia="Times New Roman" w:cstheme="minorHAnsi"/>
          <w:color w:val="auto"/>
        </w:rPr>
        <w:t xml:space="preserve">former </w:t>
      </w:r>
      <w:r w:rsidR="00801F83">
        <w:rPr>
          <w:rFonts w:eastAsia="Times New Roman" w:cstheme="minorHAnsi"/>
          <w:color w:val="auto"/>
        </w:rPr>
        <w:t>college</w:t>
      </w:r>
      <w:r w:rsidRPr="004C2B1B">
        <w:rPr>
          <w:rFonts w:eastAsia="Times New Roman" w:cstheme="minorHAnsi"/>
          <w:color w:val="auto"/>
          <w:spacing w:val="12"/>
        </w:rPr>
        <w:t xml:space="preserve"> </w:t>
      </w:r>
      <w:r w:rsidRPr="004C2B1B">
        <w:rPr>
          <w:rFonts w:eastAsia="Times New Roman" w:cstheme="minorHAnsi"/>
          <w:b/>
          <w:bCs/>
          <w:color w:val="auto"/>
          <w:spacing w:val="-1"/>
        </w:rPr>
        <w:t>b</w:t>
      </w:r>
      <w:r w:rsidRPr="004C2B1B">
        <w:rPr>
          <w:rFonts w:eastAsia="Times New Roman" w:cstheme="minorHAnsi"/>
          <w:b/>
          <w:bCs/>
          <w:color w:val="auto"/>
        </w:rPr>
        <w:t>y</w:t>
      </w:r>
      <w:r w:rsidRPr="004C2B1B">
        <w:rPr>
          <w:rFonts w:eastAsia="Times New Roman" w:cstheme="minorHAnsi"/>
          <w:b/>
          <w:bCs/>
          <w:color w:val="auto"/>
          <w:spacing w:val="12"/>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12"/>
        </w:rPr>
        <w:t xml:space="preserve"> </w:t>
      </w:r>
      <w:r w:rsidRPr="004C2B1B">
        <w:rPr>
          <w:rFonts w:eastAsia="Times New Roman" w:cstheme="minorHAnsi"/>
          <w:b/>
          <w:bCs/>
          <w:color w:val="auto"/>
        </w:rPr>
        <w:t>e</w:t>
      </w:r>
      <w:r w:rsidRPr="004C2B1B">
        <w:rPr>
          <w:rFonts w:eastAsia="Times New Roman" w:cstheme="minorHAnsi"/>
          <w:b/>
          <w:bCs/>
          <w:color w:val="auto"/>
          <w:spacing w:val="-1"/>
        </w:rPr>
        <w:t>n</w:t>
      </w:r>
      <w:r w:rsidRPr="004C2B1B">
        <w:rPr>
          <w:rFonts w:eastAsia="Times New Roman" w:cstheme="minorHAnsi"/>
          <w:b/>
          <w:bCs/>
          <w:color w:val="auto"/>
        </w:rPr>
        <w:t>d</w:t>
      </w:r>
      <w:r w:rsidRPr="004C2B1B">
        <w:rPr>
          <w:rFonts w:eastAsia="Times New Roman" w:cstheme="minorHAnsi"/>
          <w:b/>
          <w:bCs/>
          <w:color w:val="auto"/>
          <w:spacing w:val="13"/>
        </w:rPr>
        <w:t xml:space="preserve"> </w:t>
      </w:r>
      <w:r w:rsidRPr="004C2B1B">
        <w:rPr>
          <w:rFonts w:eastAsia="Times New Roman" w:cstheme="minorHAnsi"/>
          <w:b/>
          <w:bCs/>
          <w:color w:val="auto"/>
        </w:rPr>
        <w:t>of</w:t>
      </w:r>
      <w:r w:rsidRPr="004C2B1B">
        <w:rPr>
          <w:rFonts w:eastAsia="Times New Roman" w:cstheme="minorHAnsi"/>
          <w:b/>
          <w:bCs/>
          <w:color w:val="auto"/>
          <w:spacing w:val="12"/>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12"/>
        </w:rPr>
        <w:t xml:space="preserve"> </w:t>
      </w:r>
      <w:r w:rsidRPr="004C2B1B">
        <w:rPr>
          <w:rFonts w:eastAsia="Times New Roman" w:cstheme="minorHAnsi"/>
          <w:b/>
          <w:bCs/>
          <w:color w:val="auto"/>
        </w:rPr>
        <w:t>st</w:t>
      </w:r>
      <w:r w:rsidRPr="004C2B1B">
        <w:rPr>
          <w:rFonts w:eastAsia="Times New Roman" w:cstheme="minorHAnsi"/>
          <w:b/>
          <w:bCs/>
          <w:color w:val="auto"/>
          <w:spacing w:val="-1"/>
        </w:rPr>
        <w:t>ud</w:t>
      </w:r>
      <w:r w:rsidRPr="004C2B1B">
        <w:rPr>
          <w:rFonts w:eastAsia="Times New Roman" w:cstheme="minorHAnsi"/>
          <w:b/>
          <w:bCs/>
          <w:color w:val="auto"/>
        </w:rPr>
        <w:t>e</w:t>
      </w:r>
      <w:r w:rsidRPr="004C2B1B">
        <w:rPr>
          <w:rFonts w:eastAsia="Times New Roman" w:cstheme="minorHAnsi"/>
          <w:b/>
          <w:bCs/>
          <w:color w:val="auto"/>
          <w:spacing w:val="-1"/>
        </w:rPr>
        <w:t>n</w:t>
      </w:r>
      <w:r w:rsidRPr="004C2B1B">
        <w:rPr>
          <w:rFonts w:eastAsia="Times New Roman" w:cstheme="minorHAnsi"/>
          <w:b/>
          <w:bCs/>
          <w:color w:val="auto"/>
        </w:rPr>
        <w:t>t’s</w:t>
      </w:r>
      <w:r w:rsidRPr="004C2B1B">
        <w:rPr>
          <w:rFonts w:eastAsia="Times New Roman" w:cstheme="minorHAnsi"/>
          <w:b/>
          <w:bCs/>
          <w:color w:val="auto"/>
          <w:spacing w:val="12"/>
        </w:rPr>
        <w:t xml:space="preserve"> </w:t>
      </w:r>
      <w:r w:rsidRPr="004C2B1B">
        <w:rPr>
          <w:rFonts w:eastAsia="Times New Roman" w:cstheme="minorHAnsi"/>
          <w:b/>
          <w:bCs/>
          <w:color w:val="auto"/>
        </w:rPr>
        <w:t>fir</w:t>
      </w:r>
      <w:r w:rsidRPr="004C2B1B">
        <w:rPr>
          <w:rFonts w:eastAsia="Times New Roman" w:cstheme="minorHAnsi"/>
          <w:b/>
          <w:bCs/>
          <w:color w:val="auto"/>
          <w:spacing w:val="-1"/>
        </w:rPr>
        <w:t>s</w:t>
      </w:r>
      <w:r w:rsidRPr="004C2B1B">
        <w:rPr>
          <w:rFonts w:eastAsia="Times New Roman" w:cstheme="minorHAnsi"/>
          <w:b/>
          <w:bCs/>
          <w:color w:val="auto"/>
        </w:rPr>
        <w:t>t</w:t>
      </w:r>
      <w:r w:rsidRPr="004C2B1B">
        <w:rPr>
          <w:rFonts w:eastAsia="Times New Roman" w:cstheme="minorHAnsi"/>
          <w:b/>
          <w:bCs/>
          <w:color w:val="auto"/>
          <w:spacing w:val="13"/>
        </w:rPr>
        <w:t xml:space="preserve"> </w:t>
      </w:r>
      <w:r w:rsidRPr="004C2B1B">
        <w:rPr>
          <w:rFonts w:eastAsia="Times New Roman" w:cstheme="minorHAnsi"/>
          <w:b/>
          <w:bCs/>
          <w:color w:val="auto"/>
          <w:spacing w:val="-1"/>
        </w:rPr>
        <w:t>s</w:t>
      </w:r>
      <w:r w:rsidRPr="004C2B1B">
        <w:rPr>
          <w:rFonts w:eastAsia="Times New Roman" w:cstheme="minorHAnsi"/>
          <w:b/>
          <w:bCs/>
          <w:color w:val="auto"/>
        </w:rPr>
        <w:t>eme</w:t>
      </w:r>
      <w:r w:rsidRPr="004C2B1B">
        <w:rPr>
          <w:rFonts w:eastAsia="Times New Roman" w:cstheme="minorHAnsi"/>
          <w:b/>
          <w:bCs/>
          <w:color w:val="auto"/>
          <w:spacing w:val="-1"/>
        </w:rPr>
        <w:t>s</w:t>
      </w:r>
      <w:r w:rsidRPr="004C2B1B">
        <w:rPr>
          <w:rFonts w:eastAsia="Times New Roman" w:cstheme="minorHAnsi"/>
          <w:b/>
          <w:bCs/>
          <w:color w:val="auto"/>
        </w:rPr>
        <w:t>ter/</w:t>
      </w:r>
      <w:r w:rsidRPr="004C2B1B">
        <w:rPr>
          <w:rFonts w:eastAsia="Times New Roman" w:cstheme="minorHAnsi"/>
          <w:b/>
          <w:bCs/>
          <w:color w:val="auto"/>
          <w:spacing w:val="-1"/>
        </w:rPr>
        <w:t>p</w:t>
      </w:r>
      <w:r w:rsidRPr="004C2B1B">
        <w:rPr>
          <w:rFonts w:eastAsia="Times New Roman" w:cstheme="minorHAnsi"/>
          <w:b/>
          <w:bCs/>
          <w:color w:val="auto"/>
        </w:rPr>
        <w:t>ay</w:t>
      </w:r>
      <w:r w:rsidRPr="004C2B1B">
        <w:rPr>
          <w:rFonts w:eastAsia="Times New Roman" w:cstheme="minorHAnsi"/>
          <w:b/>
          <w:bCs/>
          <w:color w:val="auto"/>
          <w:spacing w:val="12"/>
        </w:rPr>
        <w:t xml:space="preserve"> </w:t>
      </w:r>
      <w:r w:rsidRPr="004C2B1B">
        <w:rPr>
          <w:rFonts w:eastAsia="Times New Roman" w:cstheme="minorHAnsi"/>
          <w:b/>
          <w:bCs/>
          <w:color w:val="auto"/>
          <w:spacing w:val="-1"/>
        </w:rPr>
        <w:t>p</w:t>
      </w:r>
      <w:r w:rsidRPr="004C2B1B">
        <w:rPr>
          <w:rFonts w:eastAsia="Times New Roman" w:cstheme="minorHAnsi"/>
          <w:b/>
          <w:bCs/>
          <w:color w:val="auto"/>
        </w:rPr>
        <w:t>er</w:t>
      </w:r>
      <w:r w:rsidRPr="004C2B1B">
        <w:rPr>
          <w:rFonts w:eastAsia="Times New Roman" w:cstheme="minorHAnsi"/>
          <w:b/>
          <w:bCs/>
          <w:color w:val="auto"/>
          <w:spacing w:val="-1"/>
        </w:rPr>
        <w:t>i</w:t>
      </w:r>
      <w:r w:rsidRPr="004C2B1B">
        <w:rPr>
          <w:rFonts w:eastAsia="Times New Roman" w:cstheme="minorHAnsi"/>
          <w:b/>
          <w:bCs/>
          <w:color w:val="auto"/>
        </w:rPr>
        <w:t>od.</w:t>
      </w:r>
      <w:r w:rsidRPr="004C2B1B">
        <w:rPr>
          <w:rFonts w:eastAsia="Times New Roman" w:cstheme="minorHAnsi"/>
          <w:b/>
          <w:bCs/>
          <w:color w:val="auto"/>
          <w:spacing w:val="7"/>
        </w:rPr>
        <w:t xml:space="preserve"> </w:t>
      </w:r>
      <w:r w:rsidRPr="004C2B1B">
        <w:rPr>
          <w:rFonts w:eastAsia="Times New Roman" w:cstheme="minorHAnsi"/>
          <w:color w:val="auto"/>
        </w:rPr>
        <w:t>If</w:t>
      </w:r>
      <w:r w:rsidRPr="004C2B1B">
        <w:rPr>
          <w:rFonts w:eastAsia="Times New Roman" w:cstheme="minorHAnsi"/>
          <w:color w:val="auto"/>
          <w:spacing w:val="8"/>
        </w:rPr>
        <w:t xml:space="preserve"> </w:t>
      </w:r>
      <w:r w:rsidRPr="004C2B1B">
        <w:rPr>
          <w:rFonts w:eastAsia="Times New Roman" w:cstheme="minorHAnsi"/>
          <w:color w:val="auto"/>
        </w:rPr>
        <w:t>the</w:t>
      </w:r>
      <w:r w:rsidRPr="004C2B1B">
        <w:rPr>
          <w:rFonts w:eastAsia="Times New Roman" w:cstheme="minorHAnsi"/>
          <w:color w:val="auto"/>
          <w:spacing w:val="7"/>
        </w:rPr>
        <w:t xml:space="preserve"> </w:t>
      </w:r>
      <w:r w:rsidRPr="004C2B1B">
        <w:rPr>
          <w:rFonts w:eastAsia="Times New Roman" w:cstheme="minorHAnsi"/>
          <w:color w:val="auto"/>
        </w:rPr>
        <w:t>course</w:t>
      </w:r>
      <w:r w:rsidRPr="004C2B1B">
        <w:rPr>
          <w:rFonts w:eastAsia="Times New Roman" w:cstheme="minorHAnsi"/>
          <w:color w:val="auto"/>
          <w:spacing w:val="8"/>
        </w:rPr>
        <w:t xml:space="preserve"> </w:t>
      </w:r>
      <w:r w:rsidRPr="004C2B1B">
        <w:rPr>
          <w:rFonts w:eastAsia="Times New Roman" w:cstheme="minorHAnsi"/>
          <w:color w:val="auto"/>
        </w:rPr>
        <w:t>the</w:t>
      </w:r>
      <w:r w:rsidRPr="004C2B1B">
        <w:rPr>
          <w:rFonts w:eastAsia="Times New Roman" w:cstheme="minorHAnsi"/>
          <w:color w:val="auto"/>
          <w:spacing w:val="7"/>
        </w:rPr>
        <w:t xml:space="preserve"> </w:t>
      </w:r>
      <w:r w:rsidRPr="004C2B1B">
        <w:rPr>
          <w:rFonts w:eastAsia="Times New Roman" w:cstheme="minorHAnsi"/>
          <w:color w:val="auto"/>
        </w:rPr>
        <w:t>student</w:t>
      </w:r>
      <w:r w:rsidRPr="004C2B1B">
        <w:rPr>
          <w:rFonts w:eastAsia="Times New Roman" w:cstheme="minorHAnsi"/>
          <w:color w:val="auto"/>
          <w:spacing w:val="8"/>
        </w:rPr>
        <w:t xml:space="preserve"> </w:t>
      </w:r>
      <w:r w:rsidRPr="004C2B1B">
        <w:rPr>
          <w:rFonts w:eastAsia="Times New Roman" w:cstheme="minorHAnsi"/>
          <w:color w:val="auto"/>
        </w:rPr>
        <w:t>is</w:t>
      </w:r>
      <w:r w:rsidRPr="004C2B1B">
        <w:rPr>
          <w:rFonts w:eastAsia="Times New Roman" w:cstheme="minorHAnsi"/>
          <w:color w:val="auto"/>
          <w:spacing w:val="7"/>
        </w:rPr>
        <w:t xml:space="preserve"> </w:t>
      </w:r>
      <w:r w:rsidRPr="004C2B1B">
        <w:rPr>
          <w:rFonts w:eastAsia="Times New Roman" w:cstheme="minorHAnsi"/>
          <w:color w:val="auto"/>
        </w:rPr>
        <w:t>wi</w:t>
      </w:r>
      <w:r w:rsidRPr="004C2B1B">
        <w:rPr>
          <w:rFonts w:eastAsia="Times New Roman" w:cstheme="minorHAnsi"/>
          <w:color w:val="auto"/>
          <w:spacing w:val="-1"/>
        </w:rPr>
        <w:t>s</w:t>
      </w:r>
      <w:r w:rsidRPr="004C2B1B">
        <w:rPr>
          <w:rFonts w:eastAsia="Times New Roman" w:cstheme="minorHAnsi"/>
          <w:color w:val="auto"/>
        </w:rPr>
        <w:t>hing</w:t>
      </w:r>
      <w:r w:rsidRPr="004C2B1B">
        <w:rPr>
          <w:rFonts w:eastAsia="Times New Roman" w:cstheme="minorHAnsi"/>
          <w:color w:val="auto"/>
          <w:spacing w:val="8"/>
        </w:rPr>
        <w:t xml:space="preserve"> </w:t>
      </w:r>
      <w:r w:rsidRPr="004C2B1B">
        <w:rPr>
          <w:rFonts w:eastAsia="Times New Roman" w:cstheme="minorHAnsi"/>
          <w:color w:val="auto"/>
        </w:rPr>
        <w:t>to</w:t>
      </w:r>
      <w:r w:rsidRPr="004C2B1B">
        <w:rPr>
          <w:rFonts w:eastAsia="Times New Roman" w:cstheme="minorHAnsi"/>
          <w:color w:val="auto"/>
          <w:spacing w:val="7"/>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8"/>
        </w:rPr>
        <w:t xml:space="preserve"> </w:t>
      </w:r>
      <w:r w:rsidRPr="004C2B1B">
        <w:rPr>
          <w:rFonts w:eastAsia="Times New Roman" w:cstheme="minorHAnsi"/>
          <w:color w:val="auto"/>
        </w:rPr>
        <w:t>is</w:t>
      </w:r>
      <w:r w:rsidRPr="004C2B1B">
        <w:rPr>
          <w:rFonts w:eastAsia="Times New Roman" w:cstheme="minorHAnsi"/>
          <w:color w:val="auto"/>
          <w:spacing w:val="8"/>
        </w:rPr>
        <w:t xml:space="preserve"> </w:t>
      </w:r>
      <w:r w:rsidRPr="004C2B1B">
        <w:rPr>
          <w:rFonts w:eastAsia="Times New Roman" w:cstheme="minorHAnsi"/>
          <w:color w:val="auto"/>
        </w:rPr>
        <w:t>schedu</w:t>
      </w:r>
      <w:r w:rsidRPr="004C2B1B">
        <w:rPr>
          <w:rFonts w:eastAsia="Times New Roman" w:cstheme="minorHAnsi"/>
          <w:color w:val="auto"/>
          <w:spacing w:val="-1"/>
        </w:rPr>
        <w:t>l</w:t>
      </w:r>
      <w:r w:rsidRPr="004C2B1B">
        <w:rPr>
          <w:rFonts w:eastAsia="Times New Roman" w:cstheme="minorHAnsi"/>
          <w:color w:val="auto"/>
        </w:rPr>
        <w:t xml:space="preserve">ed </w:t>
      </w:r>
      <w:r w:rsidRPr="004C2B1B">
        <w:rPr>
          <w:rFonts w:eastAsia="Times New Roman" w:cstheme="minorHAnsi"/>
          <w:color w:val="auto"/>
          <w:spacing w:val="-1"/>
        </w:rPr>
        <w:t>w</w:t>
      </w:r>
      <w:r w:rsidRPr="004C2B1B">
        <w:rPr>
          <w:rFonts w:eastAsia="Times New Roman" w:cstheme="minorHAnsi"/>
          <w:color w:val="auto"/>
        </w:rPr>
        <w:t>ithin</w:t>
      </w:r>
      <w:r w:rsidRPr="004C2B1B">
        <w:rPr>
          <w:rFonts w:eastAsia="Times New Roman" w:cstheme="minorHAnsi"/>
          <w:color w:val="auto"/>
          <w:spacing w:val="22"/>
        </w:rPr>
        <w:t xml:space="preserve"> </w:t>
      </w:r>
      <w:r w:rsidRPr="004C2B1B">
        <w:rPr>
          <w:rFonts w:eastAsia="Times New Roman" w:cstheme="minorHAnsi"/>
          <w:color w:val="auto"/>
        </w:rPr>
        <w:t>the</w:t>
      </w:r>
      <w:r w:rsidRPr="004C2B1B">
        <w:rPr>
          <w:rFonts w:eastAsia="Times New Roman" w:cstheme="minorHAnsi"/>
          <w:color w:val="auto"/>
          <w:spacing w:val="23"/>
        </w:rPr>
        <w:t xml:space="preserve"> </w:t>
      </w:r>
      <w:r w:rsidRPr="004C2B1B">
        <w:rPr>
          <w:rFonts w:eastAsia="Times New Roman" w:cstheme="minorHAnsi"/>
          <w:color w:val="auto"/>
        </w:rPr>
        <w:t>fir</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2"/>
        </w:rPr>
        <w:t xml:space="preserve"> </w:t>
      </w:r>
      <w:r w:rsidRPr="004C2B1B">
        <w:rPr>
          <w:rFonts w:eastAsia="Times New Roman" w:cstheme="minorHAnsi"/>
          <w:color w:val="auto"/>
          <w:spacing w:val="-1"/>
        </w:rPr>
        <w:t>s</w:t>
      </w:r>
      <w:r w:rsidRPr="004C2B1B">
        <w:rPr>
          <w:rFonts w:eastAsia="Times New Roman" w:cstheme="minorHAnsi"/>
          <w:color w:val="auto"/>
        </w:rPr>
        <w:t>eme</w:t>
      </w:r>
      <w:r w:rsidRPr="004C2B1B">
        <w:rPr>
          <w:rFonts w:eastAsia="Times New Roman" w:cstheme="minorHAnsi"/>
          <w:color w:val="auto"/>
          <w:spacing w:val="-1"/>
        </w:rPr>
        <w:t>s</w:t>
      </w:r>
      <w:r w:rsidRPr="004C2B1B">
        <w:rPr>
          <w:rFonts w:eastAsia="Times New Roman" w:cstheme="minorHAnsi"/>
          <w:color w:val="auto"/>
        </w:rPr>
        <w:t>ter/pay</w:t>
      </w:r>
      <w:r w:rsidRPr="004C2B1B">
        <w:rPr>
          <w:rFonts w:eastAsia="Times New Roman" w:cstheme="minorHAnsi"/>
          <w:color w:val="auto"/>
          <w:spacing w:val="23"/>
        </w:rPr>
        <w:t xml:space="preserve"> </w:t>
      </w:r>
      <w:r w:rsidRPr="004C2B1B">
        <w:rPr>
          <w:rFonts w:eastAsia="Times New Roman" w:cstheme="minorHAnsi"/>
          <w:color w:val="auto"/>
        </w:rPr>
        <w:t>period,</w:t>
      </w:r>
      <w:r w:rsidRPr="004C2B1B">
        <w:rPr>
          <w:rFonts w:eastAsia="Times New Roman" w:cstheme="minorHAnsi"/>
          <w:color w:val="auto"/>
          <w:spacing w:val="22"/>
        </w:rPr>
        <w:t xml:space="preserve"> </w:t>
      </w:r>
      <w:r w:rsidRPr="004C2B1B">
        <w:rPr>
          <w:rFonts w:eastAsia="Times New Roman" w:cstheme="minorHAnsi"/>
          <w:color w:val="auto"/>
        </w:rPr>
        <w:t>the</w:t>
      </w:r>
      <w:r w:rsidRPr="004C2B1B">
        <w:rPr>
          <w:rFonts w:eastAsia="Times New Roman" w:cstheme="minorHAnsi"/>
          <w:color w:val="auto"/>
          <w:spacing w:val="23"/>
        </w:rPr>
        <w:t xml:space="preserve"> </w:t>
      </w:r>
      <w:r w:rsidRPr="004C2B1B">
        <w:rPr>
          <w:rFonts w:eastAsia="Times New Roman" w:cstheme="minorHAnsi"/>
          <w:color w:val="auto"/>
          <w:spacing w:val="-1"/>
        </w:rPr>
        <w:t>s</w:t>
      </w:r>
      <w:r w:rsidRPr="004C2B1B">
        <w:rPr>
          <w:rFonts w:eastAsia="Times New Roman" w:cstheme="minorHAnsi"/>
          <w:color w:val="auto"/>
        </w:rPr>
        <w:t>tudent</w:t>
      </w:r>
      <w:r w:rsidRPr="004C2B1B">
        <w:rPr>
          <w:rFonts w:eastAsia="Times New Roman" w:cstheme="minorHAnsi"/>
          <w:color w:val="auto"/>
          <w:spacing w:val="22"/>
        </w:rPr>
        <w:t xml:space="preserve"> </w:t>
      </w:r>
      <w:r w:rsidRPr="004C2B1B">
        <w:rPr>
          <w:rFonts w:eastAsia="Times New Roman" w:cstheme="minorHAnsi"/>
          <w:color w:val="auto"/>
        </w:rPr>
        <w:t>mu</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3"/>
        </w:rPr>
        <w:t xml:space="preserve"> </w:t>
      </w:r>
      <w:r w:rsidRPr="004C2B1B">
        <w:rPr>
          <w:rFonts w:eastAsia="Times New Roman" w:cstheme="minorHAnsi"/>
          <w:color w:val="auto"/>
        </w:rPr>
        <w:t>provide</w:t>
      </w:r>
      <w:r w:rsidRPr="004C2B1B">
        <w:rPr>
          <w:rFonts w:eastAsia="Times New Roman" w:cstheme="minorHAnsi"/>
          <w:color w:val="auto"/>
          <w:w w:val="99"/>
        </w:rPr>
        <w:t xml:space="preserve"> </w:t>
      </w:r>
      <w:r w:rsidRPr="004C2B1B">
        <w:rPr>
          <w:rFonts w:eastAsia="Times New Roman" w:cstheme="minorHAnsi"/>
          <w:color w:val="auto"/>
        </w:rPr>
        <w:t>the</w:t>
      </w:r>
      <w:r w:rsidRPr="004C2B1B">
        <w:rPr>
          <w:rFonts w:eastAsia="Times New Roman" w:cstheme="minorHAnsi"/>
          <w:color w:val="auto"/>
          <w:spacing w:val="-11"/>
        </w:rPr>
        <w:t xml:space="preserve"> </w:t>
      </w:r>
      <w:r w:rsidRPr="004C2B1B">
        <w:rPr>
          <w:rFonts w:eastAsia="Times New Roman" w:cstheme="minorHAnsi"/>
          <w:color w:val="auto"/>
        </w:rPr>
        <w:t>o</w:t>
      </w:r>
      <w:r w:rsidRPr="004C2B1B">
        <w:rPr>
          <w:rFonts w:eastAsia="Times New Roman" w:cstheme="minorHAnsi"/>
          <w:color w:val="auto"/>
          <w:spacing w:val="-4"/>
        </w:rPr>
        <w:t>f</w:t>
      </w:r>
      <w:r w:rsidRPr="004C2B1B">
        <w:rPr>
          <w:rFonts w:eastAsia="Times New Roman" w:cstheme="minorHAnsi"/>
          <w:color w:val="auto"/>
        </w:rPr>
        <w:t>fi</w:t>
      </w:r>
      <w:r w:rsidRPr="004C2B1B">
        <w:rPr>
          <w:rFonts w:eastAsia="Times New Roman" w:cstheme="minorHAnsi"/>
          <w:color w:val="auto"/>
          <w:spacing w:val="-1"/>
        </w:rPr>
        <w:t>c</w:t>
      </w:r>
      <w:r w:rsidRPr="004C2B1B">
        <w:rPr>
          <w:rFonts w:eastAsia="Times New Roman" w:cstheme="minorHAnsi"/>
          <w:color w:val="auto"/>
        </w:rPr>
        <w:t>i</w:t>
      </w:r>
      <w:r w:rsidRPr="004C2B1B">
        <w:rPr>
          <w:rFonts w:eastAsia="Times New Roman" w:cstheme="minorHAnsi"/>
          <w:color w:val="auto"/>
          <w:spacing w:val="-1"/>
        </w:rPr>
        <w:t>a</w:t>
      </w:r>
      <w:r w:rsidRPr="004C2B1B">
        <w:rPr>
          <w:rFonts w:eastAsia="Times New Roman" w:cstheme="minorHAnsi"/>
          <w:color w:val="auto"/>
        </w:rPr>
        <w:t>l</w:t>
      </w:r>
      <w:r w:rsidRPr="004C2B1B">
        <w:rPr>
          <w:rFonts w:eastAsia="Times New Roman" w:cstheme="minorHAnsi"/>
          <w:color w:val="auto"/>
          <w:spacing w:val="-10"/>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cript</w:t>
      </w:r>
      <w:r w:rsidRPr="004C2B1B">
        <w:rPr>
          <w:rFonts w:eastAsia="Times New Roman" w:cstheme="minorHAnsi"/>
          <w:color w:val="auto"/>
          <w:spacing w:val="-10"/>
        </w:rPr>
        <w:t xml:space="preserve"> </w:t>
      </w:r>
      <w:r w:rsidRPr="004C2B1B">
        <w:rPr>
          <w:rFonts w:eastAsia="Times New Roman" w:cstheme="minorHAnsi"/>
          <w:color w:val="auto"/>
        </w:rPr>
        <w:t>before</w:t>
      </w:r>
      <w:r w:rsidRPr="004C2B1B">
        <w:rPr>
          <w:rFonts w:eastAsia="Times New Roman" w:cstheme="minorHAnsi"/>
          <w:color w:val="auto"/>
          <w:spacing w:val="-11"/>
        </w:rPr>
        <w:t xml:space="preserve"> </w:t>
      </w:r>
      <w:r w:rsidRPr="004C2B1B">
        <w:rPr>
          <w:rFonts w:eastAsia="Times New Roman" w:cstheme="minorHAnsi"/>
          <w:color w:val="auto"/>
        </w:rPr>
        <w:t>the</w:t>
      </w:r>
      <w:r w:rsidRPr="004C2B1B">
        <w:rPr>
          <w:rFonts w:eastAsia="Times New Roman" w:cstheme="minorHAnsi"/>
          <w:color w:val="auto"/>
          <w:spacing w:val="-10"/>
        </w:rPr>
        <w:t xml:space="preserve"> </w:t>
      </w:r>
      <w:r w:rsidRPr="004C2B1B">
        <w:rPr>
          <w:rFonts w:eastAsia="Times New Roman" w:cstheme="minorHAnsi"/>
          <w:color w:val="auto"/>
          <w:spacing w:val="-1"/>
        </w:rPr>
        <w:t>s</w:t>
      </w:r>
      <w:r w:rsidRPr="004C2B1B">
        <w:rPr>
          <w:rFonts w:eastAsia="Times New Roman" w:cstheme="minorHAnsi"/>
          <w:color w:val="auto"/>
        </w:rPr>
        <w:t>tart</w:t>
      </w:r>
      <w:r w:rsidRPr="004C2B1B">
        <w:rPr>
          <w:rFonts w:eastAsia="Times New Roman" w:cstheme="minorHAnsi"/>
          <w:color w:val="auto"/>
          <w:spacing w:val="-10"/>
        </w:rPr>
        <w:t xml:space="preserve"> </w:t>
      </w:r>
      <w:r w:rsidRPr="004C2B1B">
        <w:rPr>
          <w:rFonts w:eastAsia="Times New Roman" w:cstheme="minorHAnsi"/>
          <w:color w:val="auto"/>
        </w:rPr>
        <w:t>of</w:t>
      </w:r>
      <w:r w:rsidRPr="004C2B1B">
        <w:rPr>
          <w:rFonts w:eastAsia="Times New Roman" w:cstheme="minorHAnsi"/>
          <w:color w:val="auto"/>
          <w:spacing w:val="-11"/>
        </w:rPr>
        <w:t xml:space="preserve"> </w:t>
      </w:r>
      <w:r w:rsidRPr="004C2B1B">
        <w:rPr>
          <w:rFonts w:eastAsia="Times New Roman" w:cstheme="minorHAnsi"/>
          <w:color w:val="auto"/>
        </w:rPr>
        <w:t>the</w:t>
      </w:r>
      <w:r w:rsidRPr="004C2B1B">
        <w:rPr>
          <w:rFonts w:eastAsia="Times New Roman" w:cstheme="minorHAnsi"/>
          <w:color w:val="auto"/>
          <w:spacing w:val="-10"/>
        </w:rPr>
        <w:t xml:space="preserve"> </w:t>
      </w:r>
      <w:r w:rsidRPr="004C2B1B">
        <w:rPr>
          <w:rFonts w:eastAsia="Times New Roman" w:cstheme="minorHAnsi"/>
          <w:color w:val="auto"/>
          <w:spacing w:val="-1"/>
        </w:rPr>
        <w:t>s</w:t>
      </w:r>
      <w:r w:rsidRPr="004C2B1B">
        <w:rPr>
          <w:rFonts w:eastAsia="Times New Roman" w:cstheme="minorHAnsi"/>
          <w:color w:val="auto"/>
        </w:rPr>
        <w:t>chedu</w:t>
      </w:r>
      <w:r w:rsidRPr="004C2B1B">
        <w:rPr>
          <w:rFonts w:eastAsia="Times New Roman" w:cstheme="minorHAnsi"/>
          <w:color w:val="auto"/>
          <w:spacing w:val="-1"/>
        </w:rPr>
        <w:t>l</w:t>
      </w:r>
      <w:r w:rsidRPr="004C2B1B">
        <w:rPr>
          <w:rFonts w:eastAsia="Times New Roman" w:cstheme="minorHAnsi"/>
          <w:color w:val="auto"/>
        </w:rPr>
        <w:t>ed</w:t>
      </w:r>
      <w:r w:rsidRPr="004C2B1B">
        <w:rPr>
          <w:rFonts w:eastAsia="Times New Roman" w:cstheme="minorHAnsi"/>
          <w:color w:val="auto"/>
          <w:spacing w:val="-10"/>
        </w:rPr>
        <w:t xml:space="preserve"> </w:t>
      </w:r>
      <w:r w:rsidRPr="004C2B1B">
        <w:rPr>
          <w:rFonts w:eastAsia="Times New Roman" w:cstheme="minorHAnsi"/>
          <w:color w:val="auto"/>
        </w:rPr>
        <w:t>c</w:t>
      </w:r>
      <w:r w:rsidRPr="004C2B1B">
        <w:rPr>
          <w:rFonts w:eastAsia="Times New Roman" w:cstheme="minorHAnsi"/>
          <w:color w:val="auto"/>
          <w:spacing w:val="-1"/>
        </w:rPr>
        <w:t>l</w:t>
      </w:r>
      <w:r w:rsidRPr="004C2B1B">
        <w:rPr>
          <w:rFonts w:eastAsia="Times New Roman" w:cstheme="minorHAnsi"/>
          <w:color w:val="auto"/>
        </w:rPr>
        <w:t>a</w:t>
      </w:r>
      <w:r w:rsidRPr="004C2B1B">
        <w:rPr>
          <w:rFonts w:eastAsia="Times New Roman" w:cstheme="minorHAnsi"/>
          <w:color w:val="auto"/>
          <w:spacing w:val="-1"/>
        </w:rPr>
        <w:t>s</w:t>
      </w:r>
      <w:r w:rsidRPr="004C2B1B">
        <w:rPr>
          <w:rFonts w:eastAsia="Times New Roman" w:cstheme="minorHAnsi"/>
          <w:color w:val="auto"/>
        </w:rPr>
        <w:t>s</w:t>
      </w:r>
      <w:r w:rsidRPr="004C2B1B">
        <w:rPr>
          <w:rFonts w:eastAsia="Times New Roman" w:cstheme="minorHAnsi"/>
          <w:color w:val="auto"/>
          <w:spacing w:val="-11"/>
        </w:rPr>
        <w:t xml:space="preserve"> </w:t>
      </w:r>
      <w:r w:rsidRPr="004C2B1B">
        <w:rPr>
          <w:rFonts w:eastAsia="Times New Roman" w:cstheme="minorHAnsi"/>
          <w:color w:val="auto"/>
        </w:rPr>
        <w:t xml:space="preserve">date. </w:t>
      </w:r>
      <w:r w:rsidRPr="004C2B1B">
        <w:rPr>
          <w:rFonts w:eastAsia="Times New Roman" w:cstheme="minorHAnsi"/>
          <w:b/>
          <w:bCs/>
          <w:color w:val="auto"/>
          <w:spacing w:val="-1"/>
        </w:rPr>
        <w:t>I</w:t>
      </w:r>
      <w:r w:rsidRPr="004C2B1B">
        <w:rPr>
          <w:rFonts w:eastAsia="Times New Roman" w:cstheme="minorHAnsi"/>
          <w:b/>
          <w:bCs/>
          <w:color w:val="auto"/>
        </w:rPr>
        <w:t>f</w:t>
      </w:r>
      <w:r w:rsidRPr="004C2B1B">
        <w:rPr>
          <w:rFonts w:eastAsia="Times New Roman" w:cstheme="minorHAnsi"/>
          <w:b/>
          <w:bCs/>
          <w:color w:val="auto"/>
          <w:spacing w:val="26"/>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27"/>
        </w:rPr>
        <w:t xml:space="preserve"> </w:t>
      </w:r>
      <w:r w:rsidRPr="004C2B1B">
        <w:rPr>
          <w:rFonts w:eastAsia="Times New Roman" w:cstheme="minorHAnsi"/>
          <w:b/>
          <w:bCs/>
          <w:color w:val="auto"/>
        </w:rPr>
        <w:t>offic</w:t>
      </w:r>
      <w:r w:rsidRPr="004C2B1B">
        <w:rPr>
          <w:rFonts w:eastAsia="Times New Roman" w:cstheme="minorHAnsi"/>
          <w:b/>
          <w:bCs/>
          <w:color w:val="auto"/>
          <w:spacing w:val="-1"/>
        </w:rPr>
        <w:t>i</w:t>
      </w:r>
      <w:r w:rsidRPr="004C2B1B">
        <w:rPr>
          <w:rFonts w:eastAsia="Times New Roman" w:cstheme="minorHAnsi"/>
          <w:b/>
          <w:bCs/>
          <w:color w:val="auto"/>
        </w:rPr>
        <w:t>al</w:t>
      </w:r>
      <w:r w:rsidRPr="004C2B1B">
        <w:rPr>
          <w:rFonts w:eastAsia="Times New Roman" w:cstheme="minorHAnsi"/>
          <w:b/>
          <w:bCs/>
          <w:color w:val="auto"/>
          <w:spacing w:val="27"/>
        </w:rPr>
        <w:t xml:space="preserve"> </w:t>
      </w:r>
      <w:r w:rsidRPr="004C2B1B">
        <w:rPr>
          <w:rFonts w:eastAsia="Times New Roman" w:cstheme="minorHAnsi"/>
          <w:b/>
          <w:bCs/>
          <w:color w:val="auto"/>
        </w:rPr>
        <w:t>tra</w:t>
      </w:r>
      <w:r w:rsidRPr="004C2B1B">
        <w:rPr>
          <w:rFonts w:eastAsia="Times New Roman" w:cstheme="minorHAnsi"/>
          <w:b/>
          <w:bCs/>
          <w:color w:val="auto"/>
          <w:spacing w:val="-1"/>
        </w:rPr>
        <w:t>n</w:t>
      </w:r>
      <w:r w:rsidRPr="004C2B1B">
        <w:rPr>
          <w:rFonts w:eastAsia="Times New Roman" w:cstheme="minorHAnsi"/>
          <w:b/>
          <w:bCs/>
          <w:color w:val="auto"/>
        </w:rPr>
        <w:t>scri</w:t>
      </w:r>
      <w:r w:rsidRPr="004C2B1B">
        <w:rPr>
          <w:rFonts w:eastAsia="Times New Roman" w:cstheme="minorHAnsi"/>
          <w:b/>
          <w:bCs/>
          <w:color w:val="auto"/>
          <w:spacing w:val="-1"/>
        </w:rPr>
        <w:t>p</w:t>
      </w:r>
      <w:r w:rsidRPr="004C2B1B">
        <w:rPr>
          <w:rFonts w:eastAsia="Times New Roman" w:cstheme="minorHAnsi"/>
          <w:b/>
          <w:bCs/>
          <w:color w:val="auto"/>
        </w:rPr>
        <w:t>t</w:t>
      </w:r>
      <w:r w:rsidRPr="004C2B1B">
        <w:rPr>
          <w:rFonts w:eastAsia="Times New Roman" w:cstheme="minorHAnsi"/>
          <w:b/>
          <w:bCs/>
          <w:color w:val="auto"/>
          <w:spacing w:val="26"/>
        </w:rPr>
        <w:t xml:space="preserve"> </w:t>
      </w:r>
      <w:r w:rsidRPr="004C2B1B">
        <w:rPr>
          <w:rFonts w:eastAsia="Times New Roman" w:cstheme="minorHAnsi"/>
          <w:b/>
          <w:bCs/>
          <w:color w:val="auto"/>
        </w:rPr>
        <w:t>is</w:t>
      </w:r>
      <w:r w:rsidRPr="004C2B1B">
        <w:rPr>
          <w:rFonts w:eastAsia="Times New Roman" w:cstheme="minorHAnsi"/>
          <w:b/>
          <w:bCs/>
          <w:color w:val="auto"/>
          <w:spacing w:val="27"/>
        </w:rPr>
        <w:t xml:space="preserve"> </w:t>
      </w:r>
      <w:r w:rsidRPr="004C2B1B">
        <w:rPr>
          <w:rFonts w:eastAsia="Times New Roman" w:cstheme="minorHAnsi"/>
          <w:b/>
          <w:bCs/>
          <w:color w:val="auto"/>
          <w:spacing w:val="-1"/>
        </w:rPr>
        <w:t>n</w:t>
      </w:r>
      <w:r w:rsidRPr="004C2B1B">
        <w:rPr>
          <w:rFonts w:eastAsia="Times New Roman" w:cstheme="minorHAnsi"/>
          <w:b/>
          <w:bCs/>
          <w:color w:val="auto"/>
        </w:rPr>
        <w:t>ot</w:t>
      </w:r>
      <w:r w:rsidRPr="004C2B1B">
        <w:rPr>
          <w:rFonts w:eastAsia="Times New Roman" w:cstheme="minorHAnsi"/>
          <w:b/>
          <w:bCs/>
          <w:color w:val="auto"/>
          <w:spacing w:val="27"/>
        </w:rPr>
        <w:t xml:space="preserve"> </w:t>
      </w:r>
      <w:r w:rsidRPr="004C2B1B">
        <w:rPr>
          <w:rFonts w:eastAsia="Times New Roman" w:cstheme="minorHAnsi"/>
          <w:b/>
          <w:bCs/>
          <w:color w:val="auto"/>
          <w:spacing w:val="-1"/>
        </w:rPr>
        <w:t>p</w:t>
      </w:r>
      <w:r w:rsidRPr="004C2B1B">
        <w:rPr>
          <w:rFonts w:eastAsia="Times New Roman" w:cstheme="minorHAnsi"/>
          <w:b/>
          <w:bCs/>
          <w:color w:val="auto"/>
        </w:rPr>
        <w:t>rovi</w:t>
      </w:r>
      <w:r w:rsidRPr="004C2B1B">
        <w:rPr>
          <w:rFonts w:eastAsia="Times New Roman" w:cstheme="minorHAnsi"/>
          <w:b/>
          <w:bCs/>
          <w:color w:val="auto"/>
          <w:spacing w:val="-1"/>
        </w:rPr>
        <w:t>d</w:t>
      </w:r>
      <w:r w:rsidRPr="004C2B1B">
        <w:rPr>
          <w:rFonts w:eastAsia="Times New Roman" w:cstheme="minorHAnsi"/>
          <w:b/>
          <w:bCs/>
          <w:color w:val="auto"/>
        </w:rPr>
        <w:t>e</w:t>
      </w:r>
      <w:r w:rsidRPr="004C2B1B">
        <w:rPr>
          <w:rFonts w:eastAsia="Times New Roman" w:cstheme="minorHAnsi"/>
          <w:b/>
          <w:bCs/>
          <w:color w:val="auto"/>
          <w:spacing w:val="-1"/>
        </w:rPr>
        <w:t>d</w:t>
      </w:r>
      <w:r w:rsidRPr="004C2B1B">
        <w:rPr>
          <w:rFonts w:eastAsia="Times New Roman" w:cstheme="minorHAnsi"/>
          <w:b/>
          <w:bCs/>
          <w:color w:val="auto"/>
        </w:rPr>
        <w:t>,</w:t>
      </w:r>
      <w:r w:rsidRPr="004C2B1B">
        <w:rPr>
          <w:rFonts w:eastAsia="Times New Roman" w:cstheme="minorHAnsi"/>
          <w:b/>
          <w:bCs/>
          <w:color w:val="auto"/>
          <w:spacing w:val="26"/>
        </w:rPr>
        <w:t xml:space="preserve"> </w:t>
      </w:r>
      <w:r w:rsidRPr="004C2B1B">
        <w:rPr>
          <w:rFonts w:eastAsia="Times New Roman" w:cstheme="minorHAnsi"/>
          <w:b/>
          <w:bCs/>
          <w:color w:val="auto"/>
        </w:rPr>
        <w:t>t</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27"/>
        </w:rPr>
        <w:t xml:space="preserve"> </w:t>
      </w:r>
      <w:r w:rsidRPr="004C2B1B">
        <w:rPr>
          <w:rFonts w:eastAsia="Times New Roman" w:cstheme="minorHAnsi"/>
          <w:b/>
          <w:bCs/>
          <w:color w:val="auto"/>
        </w:rPr>
        <w:t>st</w:t>
      </w:r>
      <w:r w:rsidRPr="004C2B1B">
        <w:rPr>
          <w:rFonts w:eastAsia="Times New Roman" w:cstheme="minorHAnsi"/>
          <w:b/>
          <w:bCs/>
          <w:color w:val="auto"/>
          <w:spacing w:val="-1"/>
        </w:rPr>
        <w:t>ud</w:t>
      </w:r>
      <w:r w:rsidRPr="004C2B1B">
        <w:rPr>
          <w:rFonts w:eastAsia="Times New Roman" w:cstheme="minorHAnsi"/>
          <w:b/>
          <w:bCs/>
          <w:color w:val="auto"/>
        </w:rPr>
        <w:t>e</w:t>
      </w:r>
      <w:r w:rsidRPr="004C2B1B">
        <w:rPr>
          <w:rFonts w:eastAsia="Times New Roman" w:cstheme="minorHAnsi"/>
          <w:b/>
          <w:bCs/>
          <w:color w:val="auto"/>
          <w:spacing w:val="-1"/>
        </w:rPr>
        <w:t>n</w:t>
      </w:r>
      <w:r w:rsidRPr="004C2B1B">
        <w:rPr>
          <w:rFonts w:eastAsia="Times New Roman" w:cstheme="minorHAnsi"/>
          <w:b/>
          <w:bCs/>
          <w:color w:val="auto"/>
        </w:rPr>
        <w:t>t</w:t>
      </w:r>
      <w:r w:rsidRPr="004C2B1B">
        <w:rPr>
          <w:rFonts w:eastAsia="Times New Roman" w:cstheme="minorHAnsi"/>
          <w:b/>
          <w:bCs/>
          <w:color w:val="auto"/>
          <w:spacing w:val="27"/>
        </w:rPr>
        <w:t xml:space="preserve"> </w:t>
      </w:r>
      <w:r w:rsidRPr="004C2B1B">
        <w:rPr>
          <w:rFonts w:eastAsia="Times New Roman" w:cstheme="minorHAnsi"/>
          <w:b/>
          <w:bCs/>
          <w:color w:val="auto"/>
        </w:rPr>
        <w:t>m</w:t>
      </w:r>
      <w:r w:rsidRPr="004C2B1B">
        <w:rPr>
          <w:rFonts w:eastAsia="Times New Roman" w:cstheme="minorHAnsi"/>
          <w:b/>
          <w:bCs/>
          <w:color w:val="auto"/>
          <w:spacing w:val="-1"/>
        </w:rPr>
        <w:t>us</w:t>
      </w:r>
      <w:r w:rsidRPr="004C2B1B">
        <w:rPr>
          <w:rFonts w:eastAsia="Times New Roman" w:cstheme="minorHAnsi"/>
          <w:b/>
          <w:bCs/>
          <w:color w:val="auto"/>
        </w:rPr>
        <w:t>t take</w:t>
      </w:r>
      <w:r w:rsidRPr="004C2B1B">
        <w:rPr>
          <w:rFonts w:eastAsia="Times New Roman" w:cstheme="minorHAnsi"/>
          <w:b/>
          <w:bCs/>
          <w:color w:val="auto"/>
          <w:spacing w:val="19"/>
        </w:rPr>
        <w:t xml:space="preserve"> </w:t>
      </w:r>
      <w:r w:rsidRPr="004C2B1B">
        <w:rPr>
          <w:rFonts w:eastAsia="Times New Roman" w:cstheme="minorHAnsi"/>
          <w:b/>
          <w:bCs/>
          <w:color w:val="auto"/>
        </w:rPr>
        <w:t>the</w:t>
      </w:r>
      <w:r w:rsidRPr="004C2B1B">
        <w:rPr>
          <w:rFonts w:eastAsia="Times New Roman" w:cstheme="minorHAnsi"/>
          <w:b/>
          <w:bCs/>
          <w:color w:val="auto"/>
          <w:spacing w:val="19"/>
        </w:rPr>
        <w:t xml:space="preserve"> </w:t>
      </w:r>
      <w:r w:rsidRPr="004C2B1B">
        <w:rPr>
          <w:rFonts w:eastAsia="Times New Roman" w:cstheme="minorHAnsi"/>
          <w:b/>
          <w:bCs/>
          <w:color w:val="auto"/>
          <w:spacing w:val="-1"/>
        </w:rPr>
        <w:t>s</w:t>
      </w:r>
      <w:r w:rsidRPr="004C2B1B">
        <w:rPr>
          <w:rFonts w:eastAsia="Times New Roman" w:cstheme="minorHAnsi"/>
          <w:b/>
          <w:bCs/>
          <w:color w:val="auto"/>
        </w:rPr>
        <w:t>c</w:t>
      </w:r>
      <w:r w:rsidRPr="004C2B1B">
        <w:rPr>
          <w:rFonts w:eastAsia="Times New Roman" w:cstheme="minorHAnsi"/>
          <w:b/>
          <w:bCs/>
          <w:color w:val="auto"/>
          <w:spacing w:val="-1"/>
        </w:rPr>
        <w:t>h</w:t>
      </w:r>
      <w:r w:rsidRPr="004C2B1B">
        <w:rPr>
          <w:rFonts w:eastAsia="Times New Roman" w:cstheme="minorHAnsi"/>
          <w:b/>
          <w:bCs/>
          <w:color w:val="auto"/>
        </w:rPr>
        <w:t>e</w:t>
      </w:r>
      <w:r w:rsidRPr="004C2B1B">
        <w:rPr>
          <w:rFonts w:eastAsia="Times New Roman" w:cstheme="minorHAnsi"/>
          <w:b/>
          <w:bCs/>
          <w:color w:val="auto"/>
          <w:spacing w:val="-1"/>
        </w:rPr>
        <w:t>du</w:t>
      </w:r>
      <w:r w:rsidRPr="004C2B1B">
        <w:rPr>
          <w:rFonts w:eastAsia="Times New Roman" w:cstheme="minorHAnsi"/>
          <w:b/>
          <w:bCs/>
          <w:color w:val="auto"/>
        </w:rPr>
        <w:t>led</w:t>
      </w:r>
      <w:r w:rsidRPr="004C2B1B">
        <w:rPr>
          <w:rFonts w:eastAsia="Times New Roman" w:cstheme="minorHAnsi"/>
          <w:b/>
          <w:bCs/>
          <w:color w:val="auto"/>
          <w:spacing w:val="19"/>
        </w:rPr>
        <w:t xml:space="preserve"> </w:t>
      </w:r>
      <w:r w:rsidRPr="004C2B1B">
        <w:rPr>
          <w:rFonts w:eastAsia="Times New Roman" w:cstheme="minorHAnsi"/>
          <w:b/>
          <w:bCs/>
          <w:color w:val="auto"/>
        </w:rPr>
        <w:t>co</w:t>
      </w:r>
      <w:r w:rsidRPr="004C2B1B">
        <w:rPr>
          <w:rFonts w:eastAsia="Times New Roman" w:cstheme="minorHAnsi"/>
          <w:b/>
          <w:bCs/>
          <w:color w:val="auto"/>
          <w:spacing w:val="-1"/>
        </w:rPr>
        <w:t>u</w:t>
      </w:r>
      <w:r w:rsidRPr="004C2B1B">
        <w:rPr>
          <w:rFonts w:eastAsia="Times New Roman" w:cstheme="minorHAnsi"/>
          <w:b/>
          <w:bCs/>
          <w:color w:val="auto"/>
        </w:rPr>
        <w:t>r</w:t>
      </w:r>
      <w:r w:rsidRPr="004C2B1B">
        <w:rPr>
          <w:rFonts w:eastAsia="Times New Roman" w:cstheme="minorHAnsi"/>
          <w:b/>
          <w:bCs/>
          <w:color w:val="auto"/>
          <w:spacing w:val="-1"/>
        </w:rPr>
        <w:t>s</w:t>
      </w:r>
      <w:r w:rsidRPr="004C2B1B">
        <w:rPr>
          <w:rFonts w:eastAsia="Times New Roman" w:cstheme="minorHAnsi"/>
          <w:b/>
          <w:bCs/>
          <w:color w:val="auto"/>
        </w:rPr>
        <w:t>e</w:t>
      </w:r>
      <w:r w:rsidRPr="004C2B1B">
        <w:rPr>
          <w:rFonts w:eastAsia="Times New Roman" w:cstheme="minorHAnsi"/>
          <w:b/>
          <w:bCs/>
          <w:color w:val="auto"/>
          <w:spacing w:val="19"/>
        </w:rPr>
        <w:t xml:space="preserve"> </w:t>
      </w:r>
      <w:r w:rsidRPr="004C2B1B">
        <w:rPr>
          <w:rFonts w:eastAsia="Times New Roman" w:cstheme="minorHAnsi"/>
          <w:b/>
          <w:bCs/>
          <w:color w:val="auto"/>
        </w:rPr>
        <w:t>a</w:t>
      </w:r>
      <w:r w:rsidRPr="004C2B1B">
        <w:rPr>
          <w:rFonts w:eastAsia="Times New Roman" w:cstheme="minorHAnsi"/>
          <w:b/>
          <w:bCs/>
          <w:color w:val="auto"/>
          <w:spacing w:val="-1"/>
        </w:rPr>
        <w:t>n</w:t>
      </w:r>
      <w:r w:rsidRPr="004C2B1B">
        <w:rPr>
          <w:rFonts w:eastAsia="Times New Roman" w:cstheme="minorHAnsi"/>
          <w:b/>
          <w:bCs/>
          <w:color w:val="auto"/>
        </w:rPr>
        <w:t>d</w:t>
      </w:r>
      <w:r w:rsidRPr="004C2B1B">
        <w:rPr>
          <w:rFonts w:eastAsia="Times New Roman" w:cstheme="minorHAnsi"/>
          <w:b/>
          <w:bCs/>
          <w:color w:val="auto"/>
          <w:spacing w:val="19"/>
        </w:rPr>
        <w:t xml:space="preserve"> </w:t>
      </w:r>
      <w:r w:rsidRPr="004C2B1B">
        <w:rPr>
          <w:rFonts w:eastAsia="Times New Roman" w:cstheme="minorHAnsi"/>
          <w:b/>
          <w:bCs/>
          <w:color w:val="auto"/>
          <w:spacing w:val="-1"/>
        </w:rPr>
        <w:t>n</w:t>
      </w:r>
      <w:r w:rsidRPr="004C2B1B">
        <w:rPr>
          <w:rFonts w:eastAsia="Times New Roman" w:cstheme="minorHAnsi"/>
          <w:b/>
          <w:bCs/>
          <w:color w:val="auto"/>
        </w:rPr>
        <w:t>o</w:t>
      </w:r>
      <w:r w:rsidRPr="004C2B1B">
        <w:rPr>
          <w:rFonts w:eastAsia="Times New Roman" w:cstheme="minorHAnsi"/>
          <w:b/>
          <w:bCs/>
          <w:color w:val="auto"/>
          <w:spacing w:val="19"/>
        </w:rPr>
        <w:t xml:space="preserve"> </w:t>
      </w:r>
      <w:r w:rsidRPr="004C2B1B">
        <w:rPr>
          <w:rFonts w:eastAsia="Times New Roman" w:cstheme="minorHAnsi"/>
          <w:b/>
          <w:bCs/>
          <w:color w:val="auto"/>
        </w:rPr>
        <w:t>tra</w:t>
      </w:r>
      <w:r w:rsidRPr="004C2B1B">
        <w:rPr>
          <w:rFonts w:eastAsia="Times New Roman" w:cstheme="minorHAnsi"/>
          <w:b/>
          <w:bCs/>
          <w:color w:val="auto"/>
          <w:spacing w:val="-1"/>
        </w:rPr>
        <w:t>ns</w:t>
      </w:r>
      <w:r w:rsidRPr="004C2B1B">
        <w:rPr>
          <w:rFonts w:eastAsia="Times New Roman" w:cstheme="minorHAnsi"/>
          <w:b/>
          <w:bCs/>
          <w:color w:val="auto"/>
        </w:rPr>
        <w:t>fer</w:t>
      </w:r>
      <w:r w:rsidRPr="004C2B1B">
        <w:rPr>
          <w:rFonts w:eastAsia="Times New Roman" w:cstheme="minorHAnsi"/>
          <w:b/>
          <w:bCs/>
          <w:color w:val="auto"/>
          <w:spacing w:val="20"/>
        </w:rPr>
        <w:t xml:space="preserve"> </w:t>
      </w:r>
      <w:r w:rsidRPr="004C2B1B">
        <w:rPr>
          <w:rFonts w:eastAsia="Times New Roman" w:cstheme="minorHAnsi"/>
          <w:b/>
          <w:bCs/>
          <w:color w:val="auto"/>
        </w:rPr>
        <w:t>cre</w:t>
      </w:r>
      <w:r w:rsidRPr="004C2B1B">
        <w:rPr>
          <w:rFonts w:eastAsia="Times New Roman" w:cstheme="minorHAnsi"/>
          <w:b/>
          <w:bCs/>
          <w:color w:val="auto"/>
          <w:spacing w:val="-1"/>
        </w:rPr>
        <w:t>di</w:t>
      </w:r>
      <w:r w:rsidRPr="004C2B1B">
        <w:rPr>
          <w:rFonts w:eastAsia="Times New Roman" w:cstheme="minorHAnsi"/>
          <w:b/>
          <w:bCs/>
          <w:color w:val="auto"/>
        </w:rPr>
        <w:t>ts</w:t>
      </w:r>
      <w:r w:rsidRPr="004C2B1B">
        <w:rPr>
          <w:rFonts w:eastAsia="Times New Roman" w:cstheme="minorHAnsi"/>
          <w:b/>
          <w:bCs/>
          <w:color w:val="auto"/>
          <w:spacing w:val="19"/>
        </w:rPr>
        <w:t xml:space="preserve"> </w:t>
      </w:r>
      <w:r w:rsidRPr="004C2B1B">
        <w:rPr>
          <w:rFonts w:eastAsia="Times New Roman" w:cstheme="minorHAnsi"/>
          <w:b/>
          <w:bCs/>
          <w:color w:val="auto"/>
        </w:rPr>
        <w:t>are</w:t>
      </w:r>
      <w:r w:rsidRPr="004C2B1B">
        <w:rPr>
          <w:rFonts w:eastAsia="Times New Roman" w:cstheme="minorHAnsi"/>
          <w:b/>
          <w:bCs/>
          <w:color w:val="auto"/>
          <w:spacing w:val="19"/>
        </w:rPr>
        <w:t xml:space="preserve"> </w:t>
      </w:r>
      <w:r w:rsidRPr="004C2B1B">
        <w:rPr>
          <w:rFonts w:eastAsia="Times New Roman" w:cstheme="minorHAnsi"/>
          <w:b/>
          <w:bCs/>
          <w:color w:val="auto"/>
        </w:rPr>
        <w:t>officially gra</w:t>
      </w:r>
      <w:r w:rsidRPr="004C2B1B">
        <w:rPr>
          <w:rFonts w:eastAsia="Times New Roman" w:cstheme="minorHAnsi"/>
          <w:b/>
          <w:bCs/>
          <w:color w:val="auto"/>
          <w:spacing w:val="-1"/>
        </w:rPr>
        <w:t>n</w:t>
      </w:r>
      <w:r w:rsidRPr="004C2B1B">
        <w:rPr>
          <w:rFonts w:eastAsia="Times New Roman" w:cstheme="minorHAnsi"/>
          <w:b/>
          <w:bCs/>
          <w:color w:val="auto"/>
        </w:rPr>
        <w:t>te</w:t>
      </w:r>
      <w:r w:rsidRPr="004C2B1B">
        <w:rPr>
          <w:rFonts w:eastAsia="Times New Roman" w:cstheme="minorHAnsi"/>
          <w:b/>
          <w:bCs/>
          <w:color w:val="auto"/>
          <w:spacing w:val="-1"/>
        </w:rPr>
        <w:t>d</w:t>
      </w:r>
      <w:r w:rsidRPr="004C2B1B">
        <w:rPr>
          <w:rFonts w:eastAsia="Times New Roman" w:cstheme="minorHAnsi"/>
          <w:b/>
          <w:bCs/>
          <w:color w:val="auto"/>
        </w:rPr>
        <w:t>.</w:t>
      </w:r>
    </w:p>
    <w:p w14:paraId="7B5B022A" w14:textId="77777777" w:rsidR="00DB2102" w:rsidRPr="004C2B1B" w:rsidRDefault="00DB2102" w:rsidP="00DA05C2">
      <w:pPr>
        <w:pStyle w:val="ListParagraph"/>
        <w:widowControl w:val="0"/>
        <w:numPr>
          <w:ilvl w:val="0"/>
          <w:numId w:val="8"/>
        </w:numPr>
        <w:tabs>
          <w:tab w:val="left" w:pos="479"/>
        </w:tabs>
        <w:spacing w:after="0" w:line="276" w:lineRule="auto"/>
        <w:ind w:right="119"/>
        <w:jc w:val="both"/>
        <w:rPr>
          <w:rFonts w:eastAsia="Times New Roman" w:cstheme="minorHAnsi"/>
          <w:color w:val="auto"/>
        </w:rPr>
      </w:pPr>
      <w:r w:rsidRPr="004C2B1B">
        <w:rPr>
          <w:rFonts w:eastAsia="Times New Roman" w:cstheme="minorHAnsi"/>
          <w:color w:val="auto"/>
        </w:rPr>
        <w:t>Course</w:t>
      </w:r>
      <w:r w:rsidRPr="004C2B1B">
        <w:rPr>
          <w:rFonts w:eastAsia="Times New Roman" w:cstheme="minorHAnsi"/>
          <w:color w:val="auto"/>
          <w:spacing w:val="41"/>
        </w:rPr>
        <w:t xml:space="preserve"> </w:t>
      </w:r>
      <w:r w:rsidRPr="004C2B1B">
        <w:rPr>
          <w:rFonts w:eastAsia="Times New Roman" w:cstheme="minorHAnsi"/>
          <w:color w:val="auto"/>
        </w:rPr>
        <w:t>de</w:t>
      </w:r>
      <w:r w:rsidRPr="004C2B1B">
        <w:rPr>
          <w:rFonts w:eastAsia="Times New Roman" w:cstheme="minorHAnsi"/>
          <w:color w:val="auto"/>
          <w:spacing w:val="-1"/>
        </w:rPr>
        <w:t>s</w:t>
      </w:r>
      <w:r w:rsidRPr="004C2B1B">
        <w:rPr>
          <w:rFonts w:eastAsia="Times New Roman" w:cstheme="minorHAnsi"/>
          <w:color w:val="auto"/>
        </w:rPr>
        <w:t>cript</w:t>
      </w:r>
      <w:r w:rsidRPr="004C2B1B">
        <w:rPr>
          <w:rFonts w:eastAsia="Times New Roman" w:cstheme="minorHAnsi"/>
          <w:color w:val="auto"/>
          <w:spacing w:val="-1"/>
        </w:rPr>
        <w:t>i</w:t>
      </w:r>
      <w:r w:rsidRPr="004C2B1B">
        <w:rPr>
          <w:rFonts w:eastAsia="Times New Roman" w:cstheme="minorHAnsi"/>
          <w:color w:val="auto"/>
        </w:rPr>
        <w:t>ons</w:t>
      </w:r>
      <w:r w:rsidRPr="004C2B1B">
        <w:rPr>
          <w:rFonts w:eastAsia="Times New Roman" w:cstheme="minorHAnsi"/>
          <w:color w:val="auto"/>
          <w:spacing w:val="41"/>
        </w:rPr>
        <w:t xml:space="preserve"> </w:t>
      </w:r>
      <w:r w:rsidRPr="004C2B1B">
        <w:rPr>
          <w:rFonts w:eastAsia="Times New Roman" w:cstheme="minorHAnsi"/>
          <w:color w:val="auto"/>
        </w:rPr>
        <w:t>from</w:t>
      </w:r>
      <w:r w:rsidRPr="004C2B1B">
        <w:rPr>
          <w:rFonts w:eastAsia="Times New Roman" w:cstheme="minorHAnsi"/>
          <w:color w:val="auto"/>
          <w:spacing w:val="42"/>
        </w:rPr>
        <w:t xml:space="preserve"> </w:t>
      </w:r>
      <w:r w:rsidRPr="004C2B1B">
        <w:rPr>
          <w:rFonts w:eastAsia="Times New Roman" w:cstheme="minorHAnsi"/>
          <w:color w:val="auto"/>
        </w:rPr>
        <w:t>a</w:t>
      </w:r>
      <w:r w:rsidRPr="004C2B1B">
        <w:rPr>
          <w:rFonts w:eastAsia="Times New Roman" w:cstheme="minorHAnsi"/>
          <w:color w:val="auto"/>
          <w:spacing w:val="41"/>
        </w:rPr>
        <w:t xml:space="preserve"> </w:t>
      </w:r>
      <w:r w:rsidRPr="004C2B1B">
        <w:rPr>
          <w:rFonts w:eastAsia="Times New Roman" w:cstheme="minorHAnsi"/>
          <w:color w:val="auto"/>
        </w:rPr>
        <w:t>former</w:t>
      </w:r>
      <w:r w:rsidRPr="004C2B1B">
        <w:rPr>
          <w:rFonts w:eastAsia="Times New Roman" w:cstheme="minorHAnsi"/>
          <w:color w:val="auto"/>
          <w:spacing w:val="41"/>
        </w:rPr>
        <w:t xml:space="preserve"> </w:t>
      </w:r>
      <w:r w:rsidRPr="004C2B1B">
        <w:rPr>
          <w:rFonts w:eastAsia="Times New Roman" w:cstheme="minorHAnsi"/>
          <w:color w:val="auto"/>
        </w:rPr>
        <w:t>inst</w:t>
      </w:r>
      <w:r w:rsidRPr="004C2B1B">
        <w:rPr>
          <w:rFonts w:eastAsia="Times New Roman" w:cstheme="minorHAnsi"/>
          <w:color w:val="auto"/>
          <w:spacing w:val="-1"/>
        </w:rPr>
        <w:t>i</w:t>
      </w:r>
      <w:r w:rsidRPr="004C2B1B">
        <w:rPr>
          <w:rFonts w:eastAsia="Times New Roman" w:cstheme="minorHAnsi"/>
          <w:color w:val="auto"/>
        </w:rPr>
        <w:t>tut</w:t>
      </w:r>
      <w:r w:rsidRPr="004C2B1B">
        <w:rPr>
          <w:rFonts w:eastAsia="Times New Roman" w:cstheme="minorHAnsi"/>
          <w:color w:val="auto"/>
          <w:spacing w:val="-1"/>
        </w:rPr>
        <w:t>i</w:t>
      </w:r>
      <w:r w:rsidRPr="004C2B1B">
        <w:rPr>
          <w:rFonts w:eastAsia="Times New Roman" w:cstheme="minorHAnsi"/>
          <w:color w:val="auto"/>
        </w:rPr>
        <w:t>on</w:t>
      </w:r>
      <w:r w:rsidRPr="004C2B1B">
        <w:rPr>
          <w:rFonts w:eastAsia="Times New Roman" w:cstheme="minorHAnsi"/>
          <w:color w:val="auto"/>
          <w:spacing w:val="-13"/>
        </w:rPr>
        <w:t>’</w:t>
      </w:r>
      <w:r w:rsidRPr="004C2B1B">
        <w:rPr>
          <w:rFonts w:eastAsia="Times New Roman" w:cstheme="minorHAnsi"/>
          <w:color w:val="auto"/>
        </w:rPr>
        <w:t>s</w:t>
      </w:r>
      <w:r w:rsidRPr="004C2B1B">
        <w:rPr>
          <w:rFonts w:eastAsia="Times New Roman" w:cstheme="minorHAnsi"/>
          <w:color w:val="auto"/>
          <w:spacing w:val="41"/>
        </w:rPr>
        <w:t xml:space="preserve"> </w:t>
      </w:r>
      <w:r w:rsidRPr="004C2B1B">
        <w:rPr>
          <w:rFonts w:eastAsia="Times New Roman" w:cstheme="minorHAnsi"/>
          <w:color w:val="auto"/>
        </w:rPr>
        <w:t>cata</w:t>
      </w:r>
      <w:r w:rsidRPr="004C2B1B">
        <w:rPr>
          <w:rFonts w:eastAsia="Times New Roman" w:cstheme="minorHAnsi"/>
          <w:color w:val="auto"/>
          <w:spacing w:val="-1"/>
        </w:rPr>
        <w:t>l</w:t>
      </w:r>
      <w:r w:rsidRPr="004C2B1B">
        <w:rPr>
          <w:rFonts w:eastAsia="Times New Roman" w:cstheme="minorHAnsi"/>
          <w:color w:val="auto"/>
        </w:rPr>
        <w:t>og,</w:t>
      </w:r>
      <w:r w:rsidRPr="004C2B1B">
        <w:rPr>
          <w:rFonts w:eastAsia="Times New Roman" w:cstheme="minorHAnsi"/>
          <w:color w:val="auto"/>
          <w:spacing w:val="42"/>
        </w:rPr>
        <w:t xml:space="preserve"> </w:t>
      </w:r>
      <w:r w:rsidRPr="004C2B1B">
        <w:rPr>
          <w:rFonts w:eastAsia="Times New Roman" w:cstheme="minorHAnsi"/>
          <w:color w:val="auto"/>
        </w:rPr>
        <w:t>program</w:t>
      </w:r>
      <w:r w:rsidRPr="004C2B1B">
        <w:rPr>
          <w:rFonts w:eastAsia="Times New Roman" w:cstheme="minorHAnsi"/>
          <w:color w:val="auto"/>
          <w:spacing w:val="50"/>
        </w:rPr>
        <w:t xml:space="preserve"> </w:t>
      </w:r>
      <w:r w:rsidRPr="004C2B1B">
        <w:rPr>
          <w:rFonts w:eastAsia="Times New Roman" w:cstheme="minorHAnsi"/>
          <w:color w:val="auto"/>
        </w:rPr>
        <w:t>syl</w:t>
      </w:r>
      <w:r w:rsidRPr="004C2B1B">
        <w:rPr>
          <w:rFonts w:eastAsia="Times New Roman" w:cstheme="minorHAnsi"/>
          <w:color w:val="auto"/>
          <w:spacing w:val="-1"/>
        </w:rPr>
        <w:t>l</w:t>
      </w:r>
      <w:r w:rsidRPr="004C2B1B">
        <w:rPr>
          <w:rFonts w:eastAsia="Times New Roman" w:cstheme="minorHAnsi"/>
          <w:color w:val="auto"/>
        </w:rPr>
        <w:t>a</w:t>
      </w:r>
      <w:r w:rsidRPr="004C2B1B">
        <w:rPr>
          <w:rFonts w:eastAsia="Times New Roman" w:cstheme="minorHAnsi"/>
          <w:color w:val="auto"/>
          <w:spacing w:val="-1"/>
        </w:rPr>
        <w:t>b</w:t>
      </w:r>
      <w:r w:rsidRPr="004C2B1B">
        <w:rPr>
          <w:rFonts w:eastAsia="Times New Roman" w:cstheme="minorHAnsi"/>
          <w:color w:val="auto"/>
        </w:rPr>
        <w:t>i,</w:t>
      </w:r>
      <w:r w:rsidRPr="004C2B1B">
        <w:rPr>
          <w:rFonts w:eastAsia="Times New Roman" w:cstheme="minorHAnsi"/>
          <w:color w:val="auto"/>
          <w:spacing w:val="50"/>
        </w:rPr>
        <w:t xml:space="preserve"> </w:t>
      </w:r>
      <w:r w:rsidRPr="004C2B1B">
        <w:rPr>
          <w:rFonts w:eastAsia="Times New Roman" w:cstheme="minorHAnsi"/>
          <w:color w:val="auto"/>
        </w:rPr>
        <w:t>and</w:t>
      </w:r>
      <w:r w:rsidRPr="004C2B1B">
        <w:rPr>
          <w:rFonts w:eastAsia="Times New Roman" w:cstheme="minorHAnsi"/>
          <w:color w:val="auto"/>
          <w:spacing w:val="51"/>
        </w:rPr>
        <w:t xml:space="preserve"> </w:t>
      </w:r>
      <w:r w:rsidRPr="004C2B1B">
        <w:rPr>
          <w:rFonts w:eastAsia="Times New Roman" w:cstheme="minorHAnsi"/>
          <w:color w:val="auto"/>
        </w:rPr>
        <w:t>facul</w:t>
      </w:r>
      <w:r w:rsidRPr="004C2B1B">
        <w:rPr>
          <w:rFonts w:eastAsia="Times New Roman" w:cstheme="minorHAnsi"/>
          <w:color w:val="auto"/>
          <w:spacing w:val="-1"/>
        </w:rPr>
        <w:t>t</w:t>
      </w:r>
      <w:r w:rsidRPr="004C2B1B">
        <w:rPr>
          <w:rFonts w:eastAsia="Times New Roman" w:cstheme="minorHAnsi"/>
          <w:color w:val="auto"/>
        </w:rPr>
        <w:t>y</w:t>
      </w:r>
      <w:r w:rsidRPr="004C2B1B">
        <w:rPr>
          <w:rFonts w:eastAsia="Times New Roman" w:cstheme="minorHAnsi"/>
          <w:color w:val="auto"/>
          <w:spacing w:val="50"/>
        </w:rPr>
        <w:t xml:space="preserve"> </w:t>
      </w:r>
      <w:r w:rsidRPr="004C2B1B">
        <w:rPr>
          <w:rFonts w:eastAsia="Times New Roman" w:cstheme="minorHAnsi"/>
          <w:color w:val="auto"/>
        </w:rPr>
        <w:t>creden</w:t>
      </w:r>
      <w:r w:rsidRPr="004C2B1B">
        <w:rPr>
          <w:rFonts w:eastAsia="Times New Roman" w:cstheme="minorHAnsi"/>
          <w:color w:val="auto"/>
          <w:spacing w:val="-1"/>
        </w:rPr>
        <w:t>t</w:t>
      </w:r>
      <w:r w:rsidRPr="004C2B1B">
        <w:rPr>
          <w:rFonts w:eastAsia="Times New Roman" w:cstheme="minorHAnsi"/>
          <w:color w:val="auto"/>
        </w:rPr>
        <w:t>ia</w:t>
      </w:r>
      <w:r w:rsidRPr="004C2B1B">
        <w:rPr>
          <w:rFonts w:eastAsia="Times New Roman" w:cstheme="minorHAnsi"/>
          <w:color w:val="auto"/>
          <w:spacing w:val="-1"/>
        </w:rPr>
        <w:t>l</w:t>
      </w:r>
      <w:r w:rsidRPr="004C2B1B">
        <w:rPr>
          <w:rFonts w:eastAsia="Times New Roman" w:cstheme="minorHAnsi"/>
          <w:color w:val="auto"/>
        </w:rPr>
        <w:t>s</w:t>
      </w:r>
      <w:r w:rsidRPr="004C2B1B">
        <w:rPr>
          <w:rFonts w:eastAsia="Times New Roman" w:cstheme="minorHAnsi"/>
          <w:color w:val="auto"/>
          <w:spacing w:val="51"/>
        </w:rPr>
        <w:t xml:space="preserve"> </w:t>
      </w:r>
      <w:r w:rsidRPr="004C2B1B">
        <w:rPr>
          <w:rFonts w:eastAsia="Times New Roman" w:cstheme="minorHAnsi"/>
          <w:color w:val="auto"/>
        </w:rPr>
        <w:t>may</w:t>
      </w:r>
      <w:r w:rsidRPr="004C2B1B">
        <w:rPr>
          <w:rFonts w:eastAsia="Times New Roman" w:cstheme="minorHAnsi"/>
          <w:color w:val="auto"/>
          <w:spacing w:val="50"/>
        </w:rPr>
        <w:t xml:space="preserve"> </w:t>
      </w:r>
      <w:r w:rsidRPr="004C2B1B">
        <w:rPr>
          <w:rFonts w:eastAsia="Times New Roman" w:cstheme="minorHAnsi"/>
          <w:color w:val="auto"/>
        </w:rPr>
        <w:t>be</w:t>
      </w:r>
      <w:r w:rsidRPr="004C2B1B">
        <w:rPr>
          <w:rFonts w:eastAsia="Times New Roman" w:cstheme="minorHAnsi"/>
          <w:color w:val="auto"/>
          <w:spacing w:val="50"/>
        </w:rPr>
        <w:t xml:space="preserve"> </w:t>
      </w:r>
      <w:r w:rsidRPr="004C2B1B">
        <w:rPr>
          <w:rFonts w:eastAsia="Times New Roman" w:cstheme="minorHAnsi"/>
          <w:color w:val="auto"/>
        </w:rPr>
        <w:t>needed</w:t>
      </w:r>
      <w:r w:rsidRPr="004C2B1B">
        <w:rPr>
          <w:rFonts w:eastAsia="Times New Roman" w:cstheme="minorHAnsi"/>
          <w:color w:val="auto"/>
          <w:spacing w:val="51"/>
        </w:rPr>
        <w:t xml:space="preserve"> </w:t>
      </w:r>
      <w:r w:rsidRPr="004C2B1B">
        <w:rPr>
          <w:rFonts w:eastAsia="Times New Roman" w:cstheme="minorHAnsi"/>
          <w:color w:val="auto"/>
        </w:rPr>
        <w:t>in</w:t>
      </w:r>
      <w:r w:rsidRPr="004C2B1B">
        <w:rPr>
          <w:rFonts w:eastAsia="Times New Roman" w:cstheme="minorHAnsi"/>
          <w:color w:val="auto"/>
          <w:spacing w:val="50"/>
        </w:rPr>
        <w:t xml:space="preserve"> </w:t>
      </w:r>
      <w:r w:rsidRPr="004C2B1B">
        <w:rPr>
          <w:rFonts w:eastAsia="Times New Roman" w:cstheme="minorHAnsi"/>
          <w:color w:val="auto"/>
        </w:rPr>
        <w:t>the</w:t>
      </w:r>
      <w:r w:rsidRPr="004C2B1B">
        <w:rPr>
          <w:rFonts w:eastAsia="Times New Roman" w:cstheme="minorHAnsi"/>
          <w:color w:val="auto"/>
          <w:w w:val="99"/>
        </w:rPr>
        <w:t xml:space="preserve"> </w:t>
      </w:r>
      <w:r w:rsidRPr="004C2B1B">
        <w:rPr>
          <w:rFonts w:eastAsia="Times New Roman" w:cstheme="minorHAnsi"/>
          <w:color w:val="auto"/>
        </w:rPr>
        <w:t>deter</w:t>
      </w:r>
      <w:r w:rsidRPr="004C2B1B">
        <w:rPr>
          <w:rFonts w:eastAsia="Times New Roman" w:cstheme="minorHAnsi"/>
          <w:color w:val="auto"/>
          <w:spacing w:val="-1"/>
        </w:rPr>
        <w:t>m</w:t>
      </w:r>
      <w:r w:rsidRPr="004C2B1B">
        <w:rPr>
          <w:rFonts w:eastAsia="Times New Roman" w:cstheme="minorHAnsi"/>
          <w:color w:val="auto"/>
        </w:rPr>
        <w:t>in</w:t>
      </w:r>
      <w:r w:rsidRPr="004C2B1B">
        <w:rPr>
          <w:rFonts w:eastAsia="Times New Roman" w:cstheme="minorHAnsi"/>
          <w:color w:val="auto"/>
          <w:spacing w:val="-1"/>
        </w:rPr>
        <w:t>a</w:t>
      </w:r>
      <w:r w:rsidRPr="004C2B1B">
        <w:rPr>
          <w:rFonts w:eastAsia="Times New Roman" w:cstheme="minorHAnsi"/>
          <w:color w:val="auto"/>
        </w:rPr>
        <w:t>t</w:t>
      </w:r>
      <w:r w:rsidRPr="004C2B1B">
        <w:rPr>
          <w:rFonts w:eastAsia="Times New Roman" w:cstheme="minorHAnsi"/>
          <w:color w:val="auto"/>
          <w:spacing w:val="-1"/>
        </w:rPr>
        <w:t>i</w:t>
      </w:r>
      <w:r w:rsidRPr="004C2B1B">
        <w:rPr>
          <w:rFonts w:eastAsia="Times New Roman" w:cstheme="minorHAnsi"/>
          <w:color w:val="auto"/>
        </w:rPr>
        <w:t>on</w:t>
      </w:r>
      <w:r w:rsidRPr="004C2B1B">
        <w:rPr>
          <w:rFonts w:eastAsia="Times New Roman" w:cstheme="minorHAnsi"/>
          <w:color w:val="auto"/>
          <w:spacing w:val="1"/>
        </w:rPr>
        <w:t xml:space="preserve"> </w:t>
      </w:r>
      <w:r w:rsidRPr="004C2B1B">
        <w:rPr>
          <w:rFonts w:eastAsia="Times New Roman" w:cstheme="minorHAnsi"/>
          <w:color w:val="auto"/>
        </w:rPr>
        <w:t>of</w:t>
      </w:r>
      <w:r w:rsidRPr="004C2B1B">
        <w:rPr>
          <w:rFonts w:eastAsia="Times New Roman" w:cstheme="minorHAnsi"/>
          <w:color w:val="auto"/>
          <w:spacing w:val="2"/>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ferabi</w:t>
      </w:r>
      <w:r w:rsidRPr="004C2B1B">
        <w:rPr>
          <w:rFonts w:eastAsia="Times New Roman" w:cstheme="minorHAnsi"/>
          <w:color w:val="auto"/>
          <w:spacing w:val="-1"/>
        </w:rPr>
        <w:t>l</w:t>
      </w:r>
      <w:r w:rsidRPr="004C2B1B">
        <w:rPr>
          <w:rFonts w:eastAsia="Times New Roman" w:cstheme="minorHAnsi"/>
          <w:color w:val="auto"/>
        </w:rPr>
        <w:t>ity</w:t>
      </w:r>
      <w:r w:rsidRPr="004C2B1B">
        <w:rPr>
          <w:rFonts w:eastAsia="Times New Roman" w:cstheme="minorHAnsi"/>
          <w:color w:val="auto"/>
          <w:spacing w:val="2"/>
        </w:rPr>
        <w:t xml:space="preserve"> </w:t>
      </w:r>
      <w:r w:rsidRPr="004C2B1B">
        <w:rPr>
          <w:rFonts w:eastAsia="Times New Roman" w:cstheme="minorHAnsi"/>
          <w:color w:val="auto"/>
        </w:rPr>
        <w:t>of</w:t>
      </w:r>
      <w:r w:rsidRPr="004C2B1B">
        <w:rPr>
          <w:rFonts w:eastAsia="Times New Roman" w:cstheme="minorHAnsi"/>
          <w:color w:val="auto"/>
          <w:spacing w:val="1"/>
        </w:rPr>
        <w:t xml:space="preserve"> </w:t>
      </w:r>
      <w:r w:rsidRPr="004C2B1B">
        <w:rPr>
          <w:rFonts w:eastAsia="Times New Roman" w:cstheme="minorHAnsi"/>
          <w:color w:val="auto"/>
        </w:rPr>
        <w:t>the</w:t>
      </w:r>
      <w:r w:rsidRPr="004C2B1B">
        <w:rPr>
          <w:rFonts w:eastAsia="Times New Roman" w:cstheme="minorHAnsi"/>
          <w:color w:val="auto"/>
          <w:spacing w:val="2"/>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w:t>
      </w:r>
    </w:p>
    <w:p w14:paraId="6D6F071B" w14:textId="77777777"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t>Only</w:t>
      </w:r>
      <w:r w:rsidRPr="004C2B1B">
        <w:rPr>
          <w:rFonts w:eastAsia="Times New Roman" w:cstheme="minorHAnsi"/>
          <w:color w:val="auto"/>
          <w:spacing w:val="1"/>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es</w:t>
      </w:r>
      <w:r w:rsidRPr="004C2B1B">
        <w:rPr>
          <w:rFonts w:eastAsia="Times New Roman" w:cstheme="minorHAnsi"/>
          <w:color w:val="auto"/>
          <w:spacing w:val="1"/>
        </w:rPr>
        <w:t xml:space="preserve"> </w:t>
      </w:r>
      <w:r w:rsidRPr="004C2B1B">
        <w:rPr>
          <w:rFonts w:eastAsia="Times New Roman" w:cstheme="minorHAnsi"/>
          <w:color w:val="auto"/>
        </w:rPr>
        <w:t>wi</w:t>
      </w:r>
      <w:r w:rsidRPr="004C2B1B">
        <w:rPr>
          <w:rFonts w:eastAsia="Times New Roman" w:cstheme="minorHAnsi"/>
          <w:color w:val="auto"/>
          <w:spacing w:val="-1"/>
        </w:rPr>
        <w:t>t</w:t>
      </w:r>
      <w:r w:rsidRPr="004C2B1B">
        <w:rPr>
          <w:rFonts w:eastAsia="Times New Roman" w:cstheme="minorHAnsi"/>
          <w:color w:val="auto"/>
        </w:rPr>
        <w:t>h</w:t>
      </w:r>
      <w:r w:rsidRPr="004C2B1B">
        <w:rPr>
          <w:rFonts w:eastAsia="Times New Roman" w:cstheme="minorHAnsi"/>
          <w:color w:val="auto"/>
          <w:spacing w:val="1"/>
        </w:rPr>
        <w:t xml:space="preserve"> </w:t>
      </w:r>
      <w:r w:rsidRPr="004C2B1B">
        <w:rPr>
          <w:rFonts w:eastAsia="Times New Roman" w:cstheme="minorHAnsi"/>
          <w:color w:val="auto"/>
        </w:rPr>
        <w:t>a</w:t>
      </w:r>
      <w:r w:rsidRPr="004C2B1B">
        <w:rPr>
          <w:rFonts w:eastAsia="Times New Roman" w:cstheme="minorHAnsi"/>
          <w:color w:val="auto"/>
          <w:spacing w:val="1"/>
        </w:rPr>
        <w:t xml:space="preserve"> </w:t>
      </w:r>
      <w:r w:rsidRPr="004C2B1B">
        <w:rPr>
          <w:rFonts w:eastAsia="Times New Roman" w:cstheme="minorHAnsi"/>
          <w:color w:val="auto"/>
        </w:rPr>
        <w:t>grade</w:t>
      </w:r>
      <w:r w:rsidRPr="004C2B1B">
        <w:rPr>
          <w:rFonts w:eastAsia="Times New Roman" w:cstheme="minorHAnsi"/>
          <w:color w:val="auto"/>
          <w:spacing w:val="1"/>
        </w:rPr>
        <w:t xml:space="preserve"> </w:t>
      </w:r>
      <w:r w:rsidRPr="004C2B1B">
        <w:rPr>
          <w:rFonts w:eastAsia="Times New Roman" w:cstheme="minorHAnsi"/>
          <w:color w:val="auto"/>
        </w:rPr>
        <w:t>of</w:t>
      </w:r>
      <w:r w:rsidRPr="004C2B1B">
        <w:rPr>
          <w:rFonts w:eastAsia="Times New Roman" w:cstheme="minorHAnsi"/>
          <w:color w:val="auto"/>
          <w:spacing w:val="1"/>
        </w:rPr>
        <w:t xml:space="preserve"> </w:t>
      </w:r>
      <w:r w:rsidRPr="004C2B1B">
        <w:rPr>
          <w:rFonts w:eastAsia="Times New Roman" w:cstheme="minorHAnsi"/>
          <w:color w:val="auto"/>
        </w:rPr>
        <w:t>“C”</w:t>
      </w:r>
      <w:r w:rsidRPr="004C2B1B">
        <w:rPr>
          <w:rFonts w:eastAsia="Times New Roman" w:cstheme="minorHAnsi"/>
          <w:color w:val="auto"/>
          <w:spacing w:val="1"/>
        </w:rPr>
        <w:t xml:space="preserve"> </w:t>
      </w:r>
      <w:r w:rsidRPr="004C2B1B">
        <w:rPr>
          <w:rFonts w:eastAsia="Times New Roman" w:cstheme="minorHAnsi"/>
          <w:color w:val="auto"/>
        </w:rPr>
        <w:t>(not</w:t>
      </w:r>
      <w:r w:rsidRPr="004C2B1B">
        <w:rPr>
          <w:rFonts w:eastAsia="Times New Roman" w:cstheme="minorHAnsi"/>
          <w:color w:val="auto"/>
          <w:spacing w:val="1"/>
        </w:rPr>
        <w:t xml:space="preserve"> </w:t>
      </w:r>
      <w:r w:rsidRPr="004C2B1B">
        <w:rPr>
          <w:rFonts w:eastAsia="Times New Roman" w:cstheme="minorHAnsi"/>
          <w:color w:val="auto"/>
        </w:rPr>
        <w:t>C-)</w:t>
      </w:r>
      <w:r w:rsidRPr="004C2B1B">
        <w:rPr>
          <w:rFonts w:eastAsia="Times New Roman" w:cstheme="minorHAnsi"/>
          <w:color w:val="auto"/>
          <w:spacing w:val="1"/>
        </w:rPr>
        <w:t xml:space="preserve"> </w:t>
      </w:r>
      <w:r w:rsidRPr="004C2B1B">
        <w:rPr>
          <w:rFonts w:eastAsia="Times New Roman" w:cstheme="minorHAnsi"/>
          <w:color w:val="auto"/>
        </w:rPr>
        <w:t>or</w:t>
      </w:r>
      <w:r w:rsidRPr="004C2B1B">
        <w:rPr>
          <w:rFonts w:eastAsia="Times New Roman" w:cstheme="minorHAnsi"/>
          <w:color w:val="auto"/>
          <w:spacing w:val="1"/>
        </w:rPr>
        <w:t xml:space="preserve"> </w:t>
      </w:r>
      <w:r w:rsidRPr="004C2B1B">
        <w:rPr>
          <w:rFonts w:eastAsia="Times New Roman" w:cstheme="minorHAnsi"/>
          <w:color w:val="auto"/>
        </w:rPr>
        <w:t>higher</w:t>
      </w:r>
      <w:r w:rsidRPr="004C2B1B">
        <w:rPr>
          <w:rFonts w:eastAsia="Times New Roman" w:cstheme="minorHAnsi"/>
          <w:color w:val="auto"/>
          <w:spacing w:val="1"/>
        </w:rPr>
        <w:t xml:space="preserve"> </w:t>
      </w:r>
      <w:r w:rsidRPr="004C2B1B">
        <w:rPr>
          <w:rFonts w:eastAsia="Times New Roman" w:cstheme="minorHAnsi"/>
          <w:color w:val="auto"/>
        </w:rPr>
        <w:t>are</w:t>
      </w:r>
      <w:r w:rsidRPr="004C2B1B">
        <w:rPr>
          <w:rFonts w:eastAsia="Times New Roman" w:cstheme="minorHAnsi"/>
          <w:color w:val="auto"/>
          <w:spacing w:val="1"/>
        </w:rPr>
        <w:t xml:space="preserve"> </w:t>
      </w:r>
      <w:r w:rsidRPr="004C2B1B">
        <w:rPr>
          <w:rFonts w:eastAsia="Times New Roman" w:cstheme="minorHAnsi"/>
          <w:color w:val="auto"/>
        </w:rPr>
        <w:t>con</w:t>
      </w:r>
      <w:r w:rsidRPr="004C2B1B">
        <w:rPr>
          <w:rFonts w:eastAsia="Times New Roman" w:cstheme="minorHAnsi"/>
          <w:color w:val="auto"/>
          <w:spacing w:val="-1"/>
        </w:rPr>
        <w:t>s</w:t>
      </w:r>
      <w:r w:rsidRPr="004C2B1B">
        <w:rPr>
          <w:rFonts w:eastAsia="Times New Roman" w:cstheme="minorHAnsi"/>
          <w:color w:val="auto"/>
        </w:rPr>
        <w:t>idered</w:t>
      </w:r>
      <w:r w:rsidRPr="004C2B1B">
        <w:rPr>
          <w:rFonts w:eastAsia="Times New Roman" w:cstheme="minorHAnsi"/>
          <w:color w:val="auto"/>
          <w:spacing w:val="2"/>
        </w:rPr>
        <w:t xml:space="preserve"> </w:t>
      </w:r>
      <w:r w:rsidRPr="004C2B1B">
        <w:rPr>
          <w:rFonts w:eastAsia="Times New Roman" w:cstheme="minorHAnsi"/>
          <w:color w:val="auto"/>
        </w:rPr>
        <w:t>for</w:t>
      </w:r>
      <w:r w:rsidRPr="004C2B1B">
        <w:rPr>
          <w:rFonts w:eastAsia="Times New Roman" w:cstheme="minorHAnsi"/>
          <w:color w:val="auto"/>
          <w:spacing w:val="2"/>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3"/>
        </w:rPr>
        <w:t xml:space="preserve"> </w:t>
      </w:r>
      <w:r w:rsidRPr="004C2B1B">
        <w:rPr>
          <w:rFonts w:eastAsia="Times New Roman" w:cstheme="minorHAnsi"/>
          <w:color w:val="auto"/>
        </w:rPr>
        <w:t>credi</w:t>
      </w:r>
      <w:r w:rsidRPr="004C2B1B">
        <w:rPr>
          <w:rFonts w:eastAsia="Times New Roman" w:cstheme="minorHAnsi"/>
          <w:color w:val="auto"/>
          <w:spacing w:val="-1"/>
        </w:rPr>
        <w:t>t</w:t>
      </w:r>
      <w:r w:rsidRPr="004C2B1B">
        <w:rPr>
          <w:rFonts w:eastAsia="Times New Roman" w:cstheme="minorHAnsi"/>
          <w:color w:val="auto"/>
        </w:rPr>
        <w:t>.</w:t>
      </w:r>
    </w:p>
    <w:p w14:paraId="57708EC5" w14:textId="77777777"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t>Credit</w:t>
      </w:r>
      <w:r w:rsidRPr="004C2B1B">
        <w:rPr>
          <w:rFonts w:eastAsia="Times New Roman" w:cstheme="minorHAnsi"/>
          <w:color w:val="auto"/>
          <w:spacing w:val="-8"/>
        </w:rPr>
        <w:t xml:space="preserve"> </w:t>
      </w:r>
      <w:r w:rsidRPr="004C2B1B">
        <w:rPr>
          <w:rFonts w:eastAsia="Times New Roman" w:cstheme="minorHAnsi"/>
          <w:color w:val="auto"/>
        </w:rPr>
        <w:t>value</w:t>
      </w:r>
      <w:r w:rsidRPr="004C2B1B">
        <w:rPr>
          <w:rFonts w:eastAsia="Times New Roman" w:cstheme="minorHAnsi"/>
          <w:color w:val="auto"/>
          <w:spacing w:val="-7"/>
        </w:rPr>
        <w:t xml:space="preserve"> </w:t>
      </w:r>
      <w:r w:rsidRPr="004C2B1B">
        <w:rPr>
          <w:rFonts w:eastAsia="Times New Roman" w:cstheme="minorHAnsi"/>
          <w:color w:val="auto"/>
        </w:rPr>
        <w:t>accepted</w:t>
      </w:r>
      <w:r w:rsidRPr="004C2B1B">
        <w:rPr>
          <w:rFonts w:eastAsia="Times New Roman" w:cstheme="minorHAnsi"/>
          <w:color w:val="auto"/>
          <w:spacing w:val="-7"/>
        </w:rPr>
        <w:t xml:space="preserve"> </w:t>
      </w:r>
      <w:r w:rsidRPr="004C2B1B">
        <w:rPr>
          <w:rFonts w:eastAsia="Times New Roman" w:cstheme="minorHAnsi"/>
          <w:color w:val="auto"/>
        </w:rPr>
        <w:t>by</w:t>
      </w:r>
      <w:r w:rsidRPr="004C2B1B">
        <w:rPr>
          <w:rFonts w:eastAsia="Times New Roman" w:cstheme="minorHAnsi"/>
          <w:color w:val="auto"/>
          <w:spacing w:val="-7"/>
        </w:rPr>
        <w:t xml:space="preserve"> </w:t>
      </w:r>
      <w:r w:rsidRPr="004C2B1B">
        <w:rPr>
          <w:rFonts w:eastAsia="Times New Roman" w:cstheme="minorHAnsi"/>
          <w:color w:val="auto"/>
          <w:spacing w:val="-1"/>
        </w:rPr>
        <w:t>S</w:t>
      </w:r>
      <w:r w:rsidRPr="004C2B1B">
        <w:rPr>
          <w:rFonts w:eastAsia="Times New Roman" w:cstheme="minorHAnsi"/>
          <w:color w:val="auto"/>
        </w:rPr>
        <w:t>outhea</w:t>
      </w:r>
      <w:r w:rsidRPr="004C2B1B">
        <w:rPr>
          <w:rFonts w:eastAsia="Times New Roman" w:cstheme="minorHAnsi"/>
          <w:color w:val="auto"/>
          <w:spacing w:val="-1"/>
        </w:rPr>
        <w:t>s</w:t>
      </w:r>
      <w:r w:rsidRPr="004C2B1B">
        <w:rPr>
          <w:rFonts w:eastAsia="Times New Roman" w:cstheme="minorHAnsi"/>
          <w:color w:val="auto"/>
        </w:rPr>
        <w:t>tern</w:t>
      </w:r>
      <w:r w:rsidRPr="004C2B1B">
        <w:rPr>
          <w:rFonts w:eastAsia="Times New Roman" w:cstheme="minorHAnsi"/>
          <w:color w:val="auto"/>
          <w:spacing w:val="-8"/>
        </w:rPr>
        <w:t xml:space="preserve"> </w:t>
      </w:r>
      <w:r w:rsidRPr="004C2B1B">
        <w:rPr>
          <w:rFonts w:eastAsia="Times New Roman" w:cstheme="minorHAnsi"/>
          <w:color w:val="auto"/>
        </w:rPr>
        <w:t>College</w:t>
      </w:r>
      <w:r w:rsidRPr="004C2B1B">
        <w:rPr>
          <w:rFonts w:eastAsia="Times New Roman" w:cstheme="minorHAnsi"/>
          <w:color w:val="auto"/>
          <w:spacing w:val="-7"/>
        </w:rPr>
        <w:t xml:space="preserve"> </w:t>
      </w:r>
      <w:r w:rsidRPr="004C2B1B">
        <w:rPr>
          <w:rFonts w:eastAsia="Times New Roman" w:cstheme="minorHAnsi"/>
          <w:color w:val="auto"/>
        </w:rPr>
        <w:t>follo</w:t>
      </w:r>
      <w:r w:rsidRPr="004C2B1B">
        <w:rPr>
          <w:rFonts w:eastAsia="Times New Roman" w:cstheme="minorHAnsi"/>
          <w:color w:val="auto"/>
          <w:spacing w:val="-1"/>
        </w:rPr>
        <w:t>w</w:t>
      </w:r>
      <w:r w:rsidRPr="004C2B1B">
        <w:rPr>
          <w:rFonts w:eastAsia="Times New Roman" w:cstheme="minorHAnsi"/>
          <w:color w:val="auto"/>
        </w:rPr>
        <w:t>s</w:t>
      </w:r>
      <w:r w:rsidRPr="004C2B1B">
        <w:rPr>
          <w:rFonts w:eastAsia="Times New Roman" w:cstheme="minorHAnsi"/>
          <w:color w:val="auto"/>
          <w:spacing w:val="-7"/>
        </w:rPr>
        <w:t xml:space="preserve"> </w:t>
      </w:r>
      <w:r w:rsidRPr="004C2B1B">
        <w:rPr>
          <w:rFonts w:eastAsia="Times New Roman" w:cstheme="minorHAnsi"/>
          <w:color w:val="auto"/>
        </w:rPr>
        <w:t>program</w:t>
      </w:r>
      <w:r w:rsidRPr="004C2B1B">
        <w:rPr>
          <w:rFonts w:eastAsia="Times New Roman" w:cstheme="minorHAnsi"/>
          <w:color w:val="auto"/>
          <w:w w:val="99"/>
        </w:rPr>
        <w:t xml:space="preserve"> </w:t>
      </w:r>
      <w:r w:rsidRPr="004C2B1B">
        <w:rPr>
          <w:rFonts w:eastAsia="Times New Roman" w:cstheme="minorHAnsi"/>
          <w:color w:val="auto"/>
        </w:rPr>
        <w:t>requirements</w:t>
      </w:r>
      <w:r w:rsidRPr="004C2B1B">
        <w:rPr>
          <w:rFonts w:eastAsia="Times New Roman" w:cstheme="minorHAnsi"/>
          <w:color w:val="auto"/>
          <w:spacing w:val="26"/>
        </w:rPr>
        <w:t xml:space="preserve"> </w:t>
      </w:r>
      <w:r w:rsidRPr="004C2B1B">
        <w:rPr>
          <w:rFonts w:eastAsia="Times New Roman" w:cstheme="minorHAnsi"/>
          <w:color w:val="auto"/>
        </w:rPr>
        <w:t>even</w:t>
      </w:r>
      <w:r w:rsidRPr="004C2B1B">
        <w:rPr>
          <w:rFonts w:eastAsia="Times New Roman" w:cstheme="minorHAnsi"/>
          <w:color w:val="auto"/>
          <w:spacing w:val="26"/>
        </w:rPr>
        <w:t xml:space="preserve"> </w:t>
      </w:r>
      <w:r w:rsidRPr="004C2B1B">
        <w:rPr>
          <w:rFonts w:eastAsia="Times New Roman" w:cstheme="minorHAnsi"/>
          <w:color w:val="auto"/>
        </w:rPr>
        <w:t>though</w:t>
      </w:r>
      <w:r w:rsidRPr="004C2B1B">
        <w:rPr>
          <w:rFonts w:eastAsia="Times New Roman" w:cstheme="minorHAnsi"/>
          <w:color w:val="auto"/>
          <w:spacing w:val="26"/>
        </w:rPr>
        <w:t xml:space="preserve"> </w:t>
      </w:r>
      <w:r w:rsidRPr="004C2B1B">
        <w:rPr>
          <w:rFonts w:eastAsia="Times New Roman" w:cstheme="minorHAnsi"/>
          <w:color w:val="auto"/>
        </w:rPr>
        <w:t>more</w:t>
      </w:r>
      <w:r w:rsidRPr="004C2B1B">
        <w:rPr>
          <w:rFonts w:eastAsia="Times New Roman" w:cstheme="minorHAnsi"/>
          <w:color w:val="auto"/>
          <w:spacing w:val="26"/>
        </w:rPr>
        <w:t xml:space="preserve"> </w:t>
      </w:r>
      <w:r w:rsidRPr="004C2B1B">
        <w:rPr>
          <w:rFonts w:eastAsia="Times New Roman" w:cstheme="minorHAnsi"/>
          <w:color w:val="auto"/>
        </w:rPr>
        <w:t>t</w:t>
      </w:r>
      <w:r w:rsidRPr="004C2B1B">
        <w:rPr>
          <w:rFonts w:eastAsia="Times New Roman" w:cstheme="minorHAnsi"/>
          <w:color w:val="auto"/>
          <w:spacing w:val="-1"/>
        </w:rPr>
        <w:t>i</w:t>
      </w:r>
      <w:r w:rsidRPr="004C2B1B">
        <w:rPr>
          <w:rFonts w:eastAsia="Times New Roman" w:cstheme="minorHAnsi"/>
          <w:color w:val="auto"/>
        </w:rPr>
        <w:t>me</w:t>
      </w:r>
      <w:r w:rsidRPr="004C2B1B">
        <w:rPr>
          <w:rFonts w:eastAsia="Times New Roman" w:cstheme="minorHAnsi"/>
          <w:color w:val="auto"/>
          <w:spacing w:val="26"/>
        </w:rPr>
        <w:t xml:space="preserve"> </w:t>
      </w:r>
      <w:r w:rsidRPr="004C2B1B">
        <w:rPr>
          <w:rFonts w:eastAsia="Times New Roman" w:cstheme="minorHAnsi"/>
          <w:color w:val="auto"/>
        </w:rPr>
        <w:t>may</w:t>
      </w:r>
      <w:r w:rsidRPr="004C2B1B">
        <w:rPr>
          <w:rFonts w:eastAsia="Times New Roman" w:cstheme="minorHAnsi"/>
          <w:color w:val="auto"/>
          <w:spacing w:val="26"/>
        </w:rPr>
        <w:t xml:space="preserve"> </w:t>
      </w:r>
      <w:r w:rsidRPr="004C2B1B">
        <w:rPr>
          <w:rFonts w:eastAsia="Times New Roman" w:cstheme="minorHAnsi"/>
          <w:color w:val="auto"/>
        </w:rPr>
        <w:t>have</w:t>
      </w:r>
      <w:r w:rsidRPr="004C2B1B">
        <w:rPr>
          <w:rFonts w:eastAsia="Times New Roman" w:cstheme="minorHAnsi"/>
          <w:color w:val="auto"/>
          <w:spacing w:val="26"/>
        </w:rPr>
        <w:t xml:space="preserve"> </w:t>
      </w:r>
      <w:r w:rsidRPr="004C2B1B">
        <w:rPr>
          <w:rFonts w:eastAsia="Times New Roman" w:cstheme="minorHAnsi"/>
          <w:color w:val="auto"/>
        </w:rPr>
        <w:t>been</w:t>
      </w:r>
      <w:r w:rsidRPr="004C2B1B">
        <w:rPr>
          <w:rFonts w:eastAsia="Times New Roman" w:cstheme="minorHAnsi"/>
          <w:color w:val="auto"/>
          <w:spacing w:val="26"/>
        </w:rPr>
        <w:t xml:space="preserve"> </w:t>
      </w:r>
      <w:r w:rsidRPr="004C2B1B">
        <w:rPr>
          <w:rFonts w:eastAsia="Times New Roman" w:cstheme="minorHAnsi"/>
          <w:color w:val="auto"/>
        </w:rPr>
        <w:t>devo</w:t>
      </w:r>
      <w:r w:rsidRPr="004C2B1B">
        <w:rPr>
          <w:rFonts w:eastAsia="Times New Roman" w:cstheme="minorHAnsi"/>
          <w:color w:val="auto"/>
          <w:spacing w:val="-1"/>
        </w:rPr>
        <w:t>t</w:t>
      </w:r>
      <w:r w:rsidRPr="004C2B1B">
        <w:rPr>
          <w:rFonts w:eastAsia="Times New Roman" w:cstheme="minorHAnsi"/>
          <w:color w:val="auto"/>
        </w:rPr>
        <w:t>ed and</w:t>
      </w:r>
      <w:r w:rsidRPr="004C2B1B">
        <w:rPr>
          <w:rFonts w:eastAsia="Times New Roman" w:cstheme="minorHAnsi"/>
          <w:color w:val="auto"/>
          <w:spacing w:val="2"/>
        </w:rPr>
        <w:t xml:space="preserve"> </w:t>
      </w:r>
      <w:r w:rsidRPr="004C2B1B">
        <w:rPr>
          <w:rFonts w:eastAsia="Times New Roman" w:cstheme="minorHAnsi"/>
          <w:color w:val="auto"/>
        </w:rPr>
        <w:t>more</w:t>
      </w:r>
      <w:r w:rsidRPr="004C2B1B">
        <w:rPr>
          <w:rFonts w:eastAsia="Times New Roman" w:cstheme="minorHAnsi"/>
          <w:color w:val="auto"/>
          <w:spacing w:val="2"/>
        </w:rPr>
        <w:t xml:space="preserve"> </w:t>
      </w:r>
      <w:r w:rsidRPr="004C2B1B">
        <w:rPr>
          <w:rFonts w:eastAsia="Times New Roman" w:cstheme="minorHAnsi"/>
          <w:color w:val="auto"/>
        </w:rPr>
        <w:t>credit</w:t>
      </w:r>
      <w:r w:rsidRPr="004C2B1B">
        <w:rPr>
          <w:rFonts w:eastAsia="Times New Roman" w:cstheme="minorHAnsi"/>
          <w:color w:val="auto"/>
          <w:spacing w:val="3"/>
        </w:rPr>
        <w:t xml:space="preserve"> </w:t>
      </w:r>
      <w:r w:rsidRPr="004C2B1B">
        <w:rPr>
          <w:rFonts w:eastAsia="Times New Roman" w:cstheme="minorHAnsi"/>
          <w:color w:val="auto"/>
        </w:rPr>
        <w:t>a</w:t>
      </w:r>
      <w:r w:rsidRPr="004C2B1B">
        <w:rPr>
          <w:rFonts w:eastAsia="Times New Roman" w:cstheme="minorHAnsi"/>
          <w:color w:val="auto"/>
          <w:spacing w:val="-1"/>
        </w:rPr>
        <w:t>w</w:t>
      </w:r>
      <w:r w:rsidRPr="004C2B1B">
        <w:rPr>
          <w:rFonts w:eastAsia="Times New Roman" w:cstheme="minorHAnsi"/>
          <w:color w:val="auto"/>
        </w:rPr>
        <w:t>arded</w:t>
      </w:r>
      <w:r w:rsidRPr="004C2B1B">
        <w:rPr>
          <w:rFonts w:eastAsia="Times New Roman" w:cstheme="minorHAnsi"/>
          <w:color w:val="auto"/>
          <w:spacing w:val="2"/>
        </w:rPr>
        <w:t xml:space="preserve"> </w:t>
      </w:r>
      <w:r w:rsidRPr="004C2B1B">
        <w:rPr>
          <w:rFonts w:eastAsia="Times New Roman" w:cstheme="minorHAnsi"/>
          <w:color w:val="auto"/>
        </w:rPr>
        <w:t>in</w:t>
      </w:r>
      <w:r w:rsidRPr="004C2B1B">
        <w:rPr>
          <w:rFonts w:eastAsia="Times New Roman" w:cstheme="minorHAnsi"/>
          <w:color w:val="auto"/>
          <w:spacing w:val="3"/>
        </w:rPr>
        <w:t xml:space="preserve"> </w:t>
      </w:r>
      <w:r w:rsidRPr="004C2B1B">
        <w:rPr>
          <w:rFonts w:eastAsia="Times New Roman" w:cstheme="minorHAnsi"/>
          <w:color w:val="auto"/>
        </w:rPr>
        <w:t>covering</w:t>
      </w:r>
      <w:r w:rsidRPr="004C2B1B">
        <w:rPr>
          <w:rFonts w:eastAsia="Times New Roman" w:cstheme="minorHAnsi"/>
          <w:color w:val="auto"/>
          <w:spacing w:val="2"/>
        </w:rPr>
        <w:t xml:space="preserve"> </w:t>
      </w:r>
      <w:r w:rsidRPr="004C2B1B">
        <w:rPr>
          <w:rFonts w:eastAsia="Times New Roman" w:cstheme="minorHAnsi"/>
          <w:color w:val="auto"/>
        </w:rPr>
        <w:t>the</w:t>
      </w:r>
      <w:r w:rsidRPr="004C2B1B">
        <w:rPr>
          <w:rFonts w:eastAsia="Times New Roman" w:cstheme="minorHAnsi"/>
          <w:color w:val="auto"/>
          <w:spacing w:val="3"/>
        </w:rPr>
        <w:t xml:space="preserve"> </w:t>
      </w:r>
      <w:r w:rsidRPr="004C2B1B">
        <w:rPr>
          <w:rFonts w:eastAsia="Times New Roman" w:cstheme="minorHAnsi"/>
          <w:color w:val="auto"/>
        </w:rPr>
        <w:t>ma</w:t>
      </w:r>
      <w:r w:rsidRPr="004C2B1B">
        <w:rPr>
          <w:rFonts w:eastAsia="Times New Roman" w:cstheme="minorHAnsi"/>
          <w:color w:val="auto"/>
          <w:spacing w:val="-1"/>
        </w:rPr>
        <w:t>t</w:t>
      </w:r>
      <w:r w:rsidRPr="004C2B1B">
        <w:rPr>
          <w:rFonts w:eastAsia="Times New Roman" w:cstheme="minorHAnsi"/>
          <w:color w:val="auto"/>
        </w:rPr>
        <w:t>erial</w:t>
      </w:r>
      <w:r w:rsidRPr="004C2B1B">
        <w:rPr>
          <w:rFonts w:eastAsia="Times New Roman" w:cstheme="minorHAnsi"/>
          <w:color w:val="auto"/>
          <w:spacing w:val="2"/>
        </w:rPr>
        <w:t xml:space="preserve"> </w:t>
      </w:r>
      <w:r w:rsidRPr="004C2B1B">
        <w:rPr>
          <w:rFonts w:eastAsia="Times New Roman" w:cstheme="minorHAnsi"/>
          <w:color w:val="auto"/>
        </w:rPr>
        <w:t>at</w:t>
      </w:r>
      <w:r w:rsidRPr="004C2B1B">
        <w:rPr>
          <w:rFonts w:eastAsia="Times New Roman" w:cstheme="minorHAnsi"/>
          <w:color w:val="auto"/>
          <w:spacing w:val="3"/>
        </w:rPr>
        <w:t xml:space="preserve"> </w:t>
      </w:r>
      <w:r w:rsidRPr="004C2B1B">
        <w:rPr>
          <w:rFonts w:eastAsia="Times New Roman" w:cstheme="minorHAnsi"/>
          <w:color w:val="auto"/>
        </w:rPr>
        <w:t>the</w:t>
      </w:r>
      <w:r w:rsidRPr="004C2B1B">
        <w:rPr>
          <w:rFonts w:eastAsia="Times New Roman" w:cstheme="minorHAnsi"/>
          <w:color w:val="auto"/>
          <w:spacing w:val="2"/>
        </w:rPr>
        <w:t xml:space="preserve"> </w:t>
      </w:r>
      <w:r w:rsidRPr="004C2B1B">
        <w:rPr>
          <w:rFonts w:eastAsia="Times New Roman" w:cstheme="minorHAnsi"/>
          <w:color w:val="auto"/>
        </w:rPr>
        <w:t>in</w:t>
      </w:r>
      <w:r w:rsidRPr="004C2B1B">
        <w:rPr>
          <w:rFonts w:eastAsia="Times New Roman" w:cstheme="minorHAnsi"/>
          <w:color w:val="auto"/>
          <w:spacing w:val="-1"/>
        </w:rPr>
        <w:t>s</w:t>
      </w:r>
      <w:r w:rsidRPr="004C2B1B">
        <w:rPr>
          <w:rFonts w:eastAsia="Times New Roman" w:cstheme="minorHAnsi"/>
          <w:color w:val="auto"/>
        </w:rPr>
        <w:t>titut</w:t>
      </w:r>
      <w:r w:rsidRPr="004C2B1B">
        <w:rPr>
          <w:rFonts w:eastAsia="Times New Roman" w:cstheme="minorHAnsi"/>
          <w:color w:val="auto"/>
          <w:spacing w:val="-1"/>
        </w:rPr>
        <w:t>i</w:t>
      </w:r>
      <w:r w:rsidRPr="004C2B1B">
        <w:rPr>
          <w:rFonts w:eastAsia="Times New Roman" w:cstheme="minorHAnsi"/>
          <w:color w:val="auto"/>
        </w:rPr>
        <w:t>on</w:t>
      </w:r>
      <w:r w:rsidRPr="004C2B1B">
        <w:rPr>
          <w:rFonts w:eastAsia="Times New Roman" w:cstheme="minorHAnsi"/>
          <w:color w:val="auto"/>
          <w:spacing w:val="2"/>
        </w:rPr>
        <w:t xml:space="preserve"> </w:t>
      </w:r>
      <w:r w:rsidRPr="004C2B1B">
        <w:rPr>
          <w:rFonts w:eastAsia="Times New Roman" w:cstheme="minorHAnsi"/>
          <w:color w:val="auto"/>
        </w:rPr>
        <w:t>from</w:t>
      </w:r>
      <w:r w:rsidRPr="004C2B1B">
        <w:rPr>
          <w:rFonts w:eastAsia="Times New Roman" w:cstheme="minorHAnsi"/>
          <w:color w:val="auto"/>
          <w:spacing w:val="3"/>
        </w:rPr>
        <w:t xml:space="preserve"> </w:t>
      </w:r>
      <w:r w:rsidRPr="004C2B1B">
        <w:rPr>
          <w:rFonts w:eastAsia="Times New Roman" w:cstheme="minorHAnsi"/>
          <w:color w:val="auto"/>
          <w:spacing w:val="-1"/>
        </w:rPr>
        <w:t>w</w:t>
      </w:r>
      <w:r w:rsidRPr="004C2B1B">
        <w:rPr>
          <w:rFonts w:eastAsia="Times New Roman" w:cstheme="minorHAnsi"/>
          <w:color w:val="auto"/>
        </w:rPr>
        <w:t>hich</w:t>
      </w:r>
      <w:r w:rsidRPr="004C2B1B">
        <w:rPr>
          <w:rFonts w:eastAsia="Times New Roman" w:cstheme="minorHAnsi"/>
          <w:color w:val="auto"/>
          <w:spacing w:val="3"/>
        </w:rPr>
        <w:t xml:space="preserve"> </w:t>
      </w:r>
      <w:r w:rsidRPr="004C2B1B">
        <w:rPr>
          <w:rFonts w:eastAsia="Times New Roman" w:cstheme="minorHAnsi"/>
          <w:color w:val="auto"/>
        </w:rPr>
        <w:t>a</w:t>
      </w:r>
      <w:r w:rsidRPr="004C2B1B">
        <w:rPr>
          <w:rFonts w:eastAsia="Times New Roman" w:cstheme="minorHAnsi"/>
          <w:color w:val="auto"/>
          <w:spacing w:val="3"/>
        </w:rPr>
        <w:t xml:space="preserve"> </w:t>
      </w:r>
      <w:r w:rsidRPr="004C2B1B">
        <w:rPr>
          <w:rFonts w:eastAsia="Times New Roman" w:cstheme="minorHAnsi"/>
          <w:color w:val="auto"/>
        </w:rPr>
        <w:t>student</w:t>
      </w:r>
      <w:r w:rsidRPr="004C2B1B">
        <w:rPr>
          <w:rFonts w:eastAsia="Times New Roman" w:cstheme="minorHAnsi"/>
          <w:color w:val="auto"/>
          <w:spacing w:val="3"/>
        </w:rPr>
        <w:t xml:space="preserve"> </w:t>
      </w:r>
      <w:r w:rsidRPr="004C2B1B">
        <w:rPr>
          <w:rFonts w:eastAsia="Times New Roman" w:cstheme="minorHAnsi"/>
          <w:color w:val="auto"/>
        </w:rPr>
        <w:t>is</w:t>
      </w:r>
      <w:r w:rsidRPr="004C2B1B">
        <w:rPr>
          <w:rFonts w:eastAsia="Times New Roman" w:cstheme="minorHAnsi"/>
          <w:color w:val="auto"/>
          <w:spacing w:val="3"/>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ferr</w:t>
      </w:r>
      <w:r w:rsidRPr="004C2B1B">
        <w:rPr>
          <w:rFonts w:eastAsia="Times New Roman" w:cstheme="minorHAnsi"/>
          <w:color w:val="auto"/>
          <w:spacing w:val="-1"/>
        </w:rPr>
        <w:t>i</w:t>
      </w:r>
      <w:r w:rsidRPr="004C2B1B">
        <w:rPr>
          <w:rFonts w:eastAsia="Times New Roman" w:cstheme="minorHAnsi"/>
          <w:color w:val="auto"/>
        </w:rPr>
        <w:t>ng</w:t>
      </w:r>
      <w:r w:rsidRPr="004C2B1B">
        <w:rPr>
          <w:rFonts w:eastAsia="Times New Roman" w:cstheme="minorHAnsi"/>
          <w:color w:val="auto"/>
          <w:spacing w:val="3"/>
        </w:rPr>
        <w:t xml:space="preserve"> </w:t>
      </w:r>
      <w:r w:rsidRPr="004C2B1B">
        <w:rPr>
          <w:rFonts w:eastAsia="Times New Roman" w:cstheme="minorHAnsi"/>
          <w:color w:val="auto"/>
        </w:rPr>
        <w:t>the</w:t>
      </w:r>
      <w:r w:rsidRPr="004C2B1B">
        <w:rPr>
          <w:rFonts w:eastAsia="Times New Roman" w:cstheme="minorHAnsi"/>
          <w:color w:val="auto"/>
          <w:spacing w:val="3"/>
        </w:rPr>
        <w:t xml:space="preserve"> </w:t>
      </w:r>
      <w:r w:rsidRPr="004C2B1B">
        <w:rPr>
          <w:rFonts w:eastAsia="Times New Roman" w:cstheme="minorHAnsi"/>
          <w:color w:val="auto"/>
        </w:rPr>
        <w:t>credi</w:t>
      </w:r>
      <w:r w:rsidRPr="004C2B1B">
        <w:rPr>
          <w:rFonts w:eastAsia="Times New Roman" w:cstheme="minorHAnsi"/>
          <w:color w:val="auto"/>
          <w:spacing w:val="-1"/>
        </w:rPr>
        <w:t>t</w:t>
      </w:r>
      <w:r w:rsidRPr="004C2B1B">
        <w:rPr>
          <w:rFonts w:eastAsia="Times New Roman" w:cstheme="minorHAnsi"/>
          <w:color w:val="auto"/>
        </w:rPr>
        <w:t>s.</w:t>
      </w:r>
    </w:p>
    <w:p w14:paraId="1421EE11" w14:textId="77777777"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t>Dec</w:t>
      </w:r>
      <w:r w:rsidRPr="004C2B1B">
        <w:rPr>
          <w:rFonts w:eastAsia="Times New Roman" w:cstheme="minorHAnsi"/>
          <w:color w:val="auto"/>
          <w:spacing w:val="-1"/>
        </w:rPr>
        <w:t>is</w:t>
      </w:r>
      <w:r w:rsidRPr="004C2B1B">
        <w:rPr>
          <w:rFonts w:eastAsia="Times New Roman" w:cstheme="minorHAnsi"/>
          <w:color w:val="auto"/>
        </w:rPr>
        <w:t>ions</w:t>
      </w:r>
      <w:r w:rsidRPr="004C2B1B">
        <w:rPr>
          <w:rFonts w:eastAsia="Times New Roman" w:cstheme="minorHAnsi"/>
          <w:color w:val="auto"/>
          <w:spacing w:val="13"/>
        </w:rPr>
        <w:t xml:space="preserve"> </w:t>
      </w:r>
      <w:r w:rsidRPr="004C2B1B">
        <w:rPr>
          <w:rFonts w:eastAsia="Times New Roman" w:cstheme="minorHAnsi"/>
          <w:color w:val="auto"/>
        </w:rPr>
        <w:t>are</w:t>
      </w:r>
      <w:r w:rsidRPr="004C2B1B">
        <w:rPr>
          <w:rFonts w:eastAsia="Times New Roman" w:cstheme="minorHAnsi"/>
          <w:color w:val="auto"/>
          <w:spacing w:val="13"/>
        </w:rPr>
        <w:t xml:space="preserve"> </w:t>
      </w:r>
      <w:r w:rsidRPr="004C2B1B">
        <w:rPr>
          <w:rFonts w:eastAsia="Times New Roman" w:cstheme="minorHAnsi"/>
          <w:color w:val="auto"/>
        </w:rPr>
        <w:t>made</w:t>
      </w:r>
      <w:r w:rsidRPr="004C2B1B">
        <w:rPr>
          <w:rFonts w:eastAsia="Times New Roman" w:cstheme="minorHAnsi"/>
          <w:color w:val="auto"/>
          <w:spacing w:val="14"/>
        </w:rPr>
        <w:t xml:space="preserve"> </w:t>
      </w:r>
      <w:r w:rsidRPr="004C2B1B">
        <w:rPr>
          <w:rFonts w:eastAsia="Times New Roman" w:cstheme="minorHAnsi"/>
          <w:color w:val="auto"/>
        </w:rPr>
        <w:t>so</w:t>
      </w:r>
      <w:r w:rsidRPr="004C2B1B">
        <w:rPr>
          <w:rFonts w:eastAsia="Times New Roman" w:cstheme="minorHAnsi"/>
          <w:color w:val="auto"/>
          <w:spacing w:val="13"/>
        </w:rPr>
        <w:t xml:space="preserve"> </w:t>
      </w:r>
      <w:r w:rsidRPr="004C2B1B">
        <w:rPr>
          <w:rFonts w:eastAsia="Times New Roman" w:cstheme="minorHAnsi"/>
          <w:color w:val="auto"/>
        </w:rPr>
        <w:t>that</w:t>
      </w:r>
      <w:r w:rsidRPr="004C2B1B">
        <w:rPr>
          <w:rFonts w:eastAsia="Times New Roman" w:cstheme="minorHAnsi"/>
          <w:color w:val="auto"/>
          <w:spacing w:val="14"/>
        </w:rPr>
        <w:t xml:space="preserve"> </w:t>
      </w:r>
      <w:r w:rsidRPr="004C2B1B">
        <w:rPr>
          <w:rFonts w:eastAsia="Times New Roman" w:cstheme="minorHAnsi"/>
          <w:color w:val="auto"/>
        </w:rPr>
        <w:t>a</w:t>
      </w:r>
      <w:r w:rsidRPr="004C2B1B">
        <w:rPr>
          <w:rFonts w:eastAsia="Times New Roman" w:cstheme="minorHAnsi"/>
          <w:color w:val="auto"/>
          <w:spacing w:val="13"/>
        </w:rPr>
        <w:t xml:space="preserve"> </w:t>
      </w:r>
      <w:r w:rsidRPr="004C2B1B">
        <w:rPr>
          <w:rFonts w:eastAsia="Times New Roman" w:cstheme="minorHAnsi"/>
          <w:color w:val="auto"/>
        </w:rPr>
        <w:t>studen</w:t>
      </w:r>
      <w:r w:rsidRPr="004C2B1B">
        <w:rPr>
          <w:rFonts w:eastAsia="Times New Roman" w:cstheme="minorHAnsi"/>
          <w:color w:val="auto"/>
          <w:spacing w:val="-1"/>
        </w:rPr>
        <w:t>t</w:t>
      </w:r>
      <w:r w:rsidRPr="004C2B1B">
        <w:rPr>
          <w:rFonts w:eastAsia="Times New Roman" w:cstheme="minorHAnsi"/>
          <w:color w:val="auto"/>
          <w:spacing w:val="-13"/>
        </w:rPr>
        <w:t>’</w:t>
      </w:r>
      <w:r w:rsidRPr="004C2B1B">
        <w:rPr>
          <w:rFonts w:eastAsia="Times New Roman" w:cstheme="minorHAnsi"/>
          <w:color w:val="auto"/>
        </w:rPr>
        <w:t>s</w:t>
      </w:r>
      <w:r w:rsidRPr="004C2B1B">
        <w:rPr>
          <w:rFonts w:eastAsia="Times New Roman" w:cstheme="minorHAnsi"/>
          <w:color w:val="auto"/>
          <w:spacing w:val="14"/>
        </w:rPr>
        <w:t xml:space="preserve"> </w:t>
      </w:r>
      <w:r w:rsidRPr="004C2B1B">
        <w:rPr>
          <w:rFonts w:eastAsia="Times New Roman" w:cstheme="minorHAnsi"/>
          <w:color w:val="auto"/>
        </w:rPr>
        <w:t>academ</w:t>
      </w:r>
      <w:r w:rsidRPr="004C2B1B">
        <w:rPr>
          <w:rFonts w:eastAsia="Times New Roman" w:cstheme="minorHAnsi"/>
          <w:color w:val="auto"/>
          <w:spacing w:val="-1"/>
        </w:rPr>
        <w:t>i</w:t>
      </w:r>
      <w:r w:rsidRPr="004C2B1B">
        <w:rPr>
          <w:rFonts w:eastAsia="Times New Roman" w:cstheme="minorHAnsi"/>
          <w:color w:val="auto"/>
        </w:rPr>
        <w:t>c</w:t>
      </w:r>
      <w:r w:rsidRPr="004C2B1B">
        <w:rPr>
          <w:rFonts w:eastAsia="Times New Roman" w:cstheme="minorHAnsi"/>
          <w:color w:val="auto"/>
          <w:spacing w:val="13"/>
        </w:rPr>
        <w:t xml:space="preserve"> </w:t>
      </w:r>
      <w:r w:rsidRPr="004C2B1B">
        <w:rPr>
          <w:rFonts w:eastAsia="Times New Roman" w:cstheme="minorHAnsi"/>
          <w:color w:val="auto"/>
        </w:rPr>
        <w:t>program</w:t>
      </w:r>
      <w:r w:rsidRPr="004C2B1B">
        <w:rPr>
          <w:rFonts w:eastAsia="Times New Roman" w:cstheme="minorHAnsi"/>
          <w:color w:val="auto"/>
          <w:spacing w:val="13"/>
        </w:rPr>
        <w:t xml:space="preserve"> </w:t>
      </w:r>
      <w:r w:rsidRPr="004C2B1B">
        <w:rPr>
          <w:rFonts w:eastAsia="Times New Roman" w:cstheme="minorHAnsi"/>
          <w:color w:val="auto"/>
        </w:rPr>
        <w:t>provides</w:t>
      </w:r>
      <w:r w:rsidRPr="004C2B1B">
        <w:rPr>
          <w:rFonts w:eastAsia="Times New Roman" w:cstheme="minorHAnsi"/>
          <w:color w:val="auto"/>
          <w:spacing w:val="2"/>
        </w:rPr>
        <w:t xml:space="preserve"> </w:t>
      </w:r>
      <w:r w:rsidRPr="004C2B1B">
        <w:rPr>
          <w:rFonts w:eastAsia="Times New Roman" w:cstheme="minorHAnsi"/>
          <w:color w:val="auto"/>
        </w:rPr>
        <w:t>the</w:t>
      </w:r>
      <w:r w:rsidRPr="004C2B1B">
        <w:rPr>
          <w:rFonts w:eastAsia="Times New Roman" w:cstheme="minorHAnsi"/>
          <w:color w:val="auto"/>
          <w:spacing w:val="2"/>
        </w:rPr>
        <w:t xml:space="preserve"> </w:t>
      </w:r>
      <w:r w:rsidRPr="004C2B1B">
        <w:rPr>
          <w:rFonts w:eastAsia="Times New Roman" w:cstheme="minorHAnsi"/>
          <w:color w:val="auto"/>
        </w:rPr>
        <w:t>mo</w:t>
      </w:r>
      <w:r w:rsidRPr="004C2B1B">
        <w:rPr>
          <w:rFonts w:eastAsia="Times New Roman" w:cstheme="minorHAnsi"/>
          <w:color w:val="auto"/>
          <w:spacing w:val="-1"/>
        </w:rPr>
        <w:t>s</w:t>
      </w:r>
      <w:r w:rsidRPr="004C2B1B">
        <w:rPr>
          <w:rFonts w:eastAsia="Times New Roman" w:cstheme="minorHAnsi"/>
          <w:color w:val="auto"/>
        </w:rPr>
        <w:t>t</w:t>
      </w:r>
      <w:r w:rsidRPr="004C2B1B">
        <w:rPr>
          <w:rFonts w:eastAsia="Times New Roman" w:cstheme="minorHAnsi"/>
          <w:color w:val="auto"/>
          <w:spacing w:val="2"/>
        </w:rPr>
        <w:t xml:space="preserve"> </w:t>
      </w:r>
      <w:r w:rsidRPr="004C2B1B">
        <w:rPr>
          <w:rFonts w:eastAsia="Times New Roman" w:cstheme="minorHAnsi"/>
          <w:color w:val="auto"/>
        </w:rPr>
        <w:t>profe</w:t>
      </w:r>
      <w:r w:rsidRPr="004C2B1B">
        <w:rPr>
          <w:rFonts w:eastAsia="Times New Roman" w:cstheme="minorHAnsi"/>
          <w:color w:val="auto"/>
          <w:spacing w:val="-1"/>
        </w:rPr>
        <w:t>s</w:t>
      </w:r>
      <w:r w:rsidRPr="004C2B1B">
        <w:rPr>
          <w:rFonts w:eastAsia="Times New Roman" w:cstheme="minorHAnsi"/>
          <w:color w:val="auto"/>
        </w:rPr>
        <w:t>sional</w:t>
      </w:r>
      <w:r w:rsidRPr="004C2B1B">
        <w:rPr>
          <w:rFonts w:eastAsia="Times New Roman" w:cstheme="minorHAnsi"/>
          <w:color w:val="auto"/>
          <w:spacing w:val="2"/>
        </w:rPr>
        <w:t xml:space="preserve"> </w:t>
      </w:r>
      <w:r w:rsidRPr="004C2B1B">
        <w:rPr>
          <w:rFonts w:eastAsia="Times New Roman" w:cstheme="minorHAnsi"/>
          <w:color w:val="auto"/>
        </w:rPr>
        <w:t>train</w:t>
      </w:r>
      <w:r w:rsidRPr="004C2B1B">
        <w:rPr>
          <w:rFonts w:eastAsia="Times New Roman" w:cstheme="minorHAnsi"/>
          <w:color w:val="auto"/>
          <w:spacing w:val="-1"/>
        </w:rPr>
        <w:t>i</w:t>
      </w:r>
      <w:r w:rsidRPr="004C2B1B">
        <w:rPr>
          <w:rFonts w:eastAsia="Times New Roman" w:cstheme="minorHAnsi"/>
          <w:color w:val="auto"/>
        </w:rPr>
        <w:t>ng.</w:t>
      </w:r>
    </w:p>
    <w:p w14:paraId="7D6B4995" w14:textId="2ED441E5" w:rsidR="00DB2102" w:rsidRPr="004C2B1B" w:rsidRDefault="00DB2102" w:rsidP="00DA05C2">
      <w:pPr>
        <w:pStyle w:val="ListParagraph"/>
        <w:widowControl w:val="0"/>
        <w:numPr>
          <w:ilvl w:val="0"/>
          <w:numId w:val="8"/>
        </w:numPr>
        <w:tabs>
          <w:tab w:val="left" w:pos="479"/>
        </w:tabs>
        <w:spacing w:after="0" w:line="276" w:lineRule="auto"/>
        <w:ind w:right="120"/>
        <w:jc w:val="both"/>
        <w:rPr>
          <w:rFonts w:eastAsia="Times New Roman" w:cstheme="minorHAnsi"/>
          <w:color w:val="auto"/>
        </w:rPr>
      </w:pPr>
      <w:r w:rsidRPr="004C2B1B">
        <w:rPr>
          <w:rFonts w:eastAsia="Times New Roman" w:cstheme="minorHAnsi"/>
          <w:color w:val="auto"/>
        </w:rPr>
        <w:t>If</w:t>
      </w:r>
      <w:r w:rsidRPr="004C2B1B">
        <w:rPr>
          <w:rFonts w:eastAsia="Times New Roman" w:cstheme="minorHAnsi"/>
          <w:color w:val="auto"/>
          <w:spacing w:val="-7"/>
        </w:rPr>
        <w:t xml:space="preserve"> </w:t>
      </w:r>
      <w:r w:rsidRPr="004C2B1B">
        <w:rPr>
          <w:rFonts w:eastAsia="Times New Roman" w:cstheme="minorHAnsi"/>
          <w:color w:val="auto"/>
        </w:rPr>
        <w:t>a</w:t>
      </w:r>
      <w:r w:rsidRPr="004C2B1B">
        <w:rPr>
          <w:rFonts w:eastAsia="Times New Roman" w:cstheme="minorHAnsi"/>
          <w:color w:val="auto"/>
          <w:spacing w:val="-7"/>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w:t>
      </w:r>
      <w:r w:rsidRPr="004C2B1B">
        <w:rPr>
          <w:rFonts w:eastAsia="Times New Roman" w:cstheme="minorHAnsi"/>
          <w:color w:val="auto"/>
          <w:spacing w:val="-7"/>
        </w:rPr>
        <w:t xml:space="preserve"> </w:t>
      </w:r>
      <w:r w:rsidRPr="004C2B1B">
        <w:rPr>
          <w:rFonts w:eastAsia="Times New Roman" w:cstheme="minorHAnsi"/>
          <w:color w:val="auto"/>
        </w:rPr>
        <w:t>is</w:t>
      </w:r>
      <w:r w:rsidRPr="004C2B1B">
        <w:rPr>
          <w:rFonts w:eastAsia="Times New Roman" w:cstheme="minorHAnsi"/>
          <w:color w:val="auto"/>
          <w:spacing w:val="-7"/>
        </w:rPr>
        <w:t xml:space="preserve"> </w:t>
      </w:r>
      <w:r w:rsidRPr="004C2B1B">
        <w:rPr>
          <w:rFonts w:eastAsia="Times New Roman" w:cstheme="minorHAnsi"/>
          <w:color w:val="auto"/>
        </w:rPr>
        <w:t>dee</w:t>
      </w:r>
      <w:r w:rsidRPr="004C2B1B">
        <w:rPr>
          <w:rFonts w:eastAsia="Times New Roman" w:cstheme="minorHAnsi"/>
          <w:color w:val="auto"/>
          <w:spacing w:val="-1"/>
        </w:rPr>
        <w:t>m</w:t>
      </w:r>
      <w:r w:rsidRPr="004C2B1B">
        <w:rPr>
          <w:rFonts w:eastAsia="Times New Roman" w:cstheme="minorHAnsi"/>
          <w:color w:val="auto"/>
        </w:rPr>
        <w:t>ed</w:t>
      </w:r>
      <w:r w:rsidRPr="004C2B1B">
        <w:rPr>
          <w:rFonts w:eastAsia="Times New Roman" w:cstheme="minorHAnsi"/>
          <w:color w:val="auto"/>
          <w:spacing w:val="-7"/>
        </w:rPr>
        <w:t xml:space="preserve"> </w:t>
      </w:r>
      <w:r w:rsidRPr="004C2B1B">
        <w:rPr>
          <w:rFonts w:eastAsia="Times New Roman" w:cstheme="minorHAnsi"/>
          <w:color w:val="auto"/>
        </w:rPr>
        <w:t>tran</w:t>
      </w:r>
      <w:r w:rsidRPr="004C2B1B">
        <w:rPr>
          <w:rFonts w:eastAsia="Times New Roman" w:cstheme="minorHAnsi"/>
          <w:color w:val="auto"/>
          <w:spacing w:val="-1"/>
        </w:rPr>
        <w:t>s</w:t>
      </w:r>
      <w:r w:rsidRPr="004C2B1B">
        <w:rPr>
          <w:rFonts w:eastAsia="Times New Roman" w:cstheme="minorHAnsi"/>
          <w:color w:val="auto"/>
        </w:rPr>
        <w:t>ferab</w:t>
      </w:r>
      <w:r w:rsidRPr="004C2B1B">
        <w:rPr>
          <w:rFonts w:eastAsia="Times New Roman" w:cstheme="minorHAnsi"/>
          <w:color w:val="auto"/>
          <w:spacing w:val="-1"/>
        </w:rPr>
        <w:t>l</w:t>
      </w:r>
      <w:r w:rsidRPr="004C2B1B">
        <w:rPr>
          <w:rFonts w:eastAsia="Times New Roman" w:cstheme="minorHAnsi"/>
          <w:color w:val="auto"/>
        </w:rPr>
        <w:t>e</w:t>
      </w:r>
      <w:r w:rsidRPr="004C2B1B">
        <w:rPr>
          <w:rFonts w:eastAsia="Times New Roman" w:cstheme="minorHAnsi"/>
          <w:color w:val="auto"/>
          <w:spacing w:val="-7"/>
        </w:rPr>
        <w:t xml:space="preserve"> </w:t>
      </w:r>
      <w:r w:rsidRPr="004C2B1B">
        <w:rPr>
          <w:rFonts w:eastAsia="Times New Roman" w:cstheme="minorHAnsi"/>
          <w:color w:val="auto"/>
        </w:rPr>
        <w:t>the</w:t>
      </w:r>
      <w:r w:rsidRPr="004C2B1B">
        <w:rPr>
          <w:rFonts w:eastAsia="Times New Roman" w:cstheme="minorHAnsi"/>
          <w:color w:val="auto"/>
          <w:spacing w:val="-7"/>
        </w:rPr>
        <w:t xml:space="preserve"> </w:t>
      </w:r>
      <w:r w:rsidRPr="004C2B1B">
        <w:rPr>
          <w:rFonts w:eastAsia="Times New Roman" w:cstheme="minorHAnsi"/>
          <w:color w:val="auto"/>
        </w:rPr>
        <w:t>student</w:t>
      </w:r>
      <w:r w:rsidRPr="004C2B1B">
        <w:rPr>
          <w:rFonts w:eastAsia="Times New Roman" w:cstheme="minorHAnsi"/>
          <w:color w:val="auto"/>
          <w:spacing w:val="-7"/>
        </w:rPr>
        <w:t xml:space="preserve"> </w:t>
      </w:r>
      <w:r w:rsidRPr="004C2B1B">
        <w:rPr>
          <w:rFonts w:eastAsia="Times New Roman" w:cstheme="minorHAnsi"/>
          <w:color w:val="auto"/>
          <w:spacing w:val="-1"/>
        </w:rPr>
        <w:t>w</w:t>
      </w:r>
      <w:r w:rsidRPr="004C2B1B">
        <w:rPr>
          <w:rFonts w:eastAsia="Times New Roman" w:cstheme="minorHAnsi"/>
          <w:color w:val="auto"/>
        </w:rPr>
        <w:t>ill</w:t>
      </w:r>
      <w:r w:rsidRPr="004C2B1B">
        <w:rPr>
          <w:rFonts w:eastAsia="Times New Roman" w:cstheme="minorHAnsi"/>
          <w:color w:val="auto"/>
          <w:spacing w:val="-7"/>
        </w:rPr>
        <w:t xml:space="preserve"> </w:t>
      </w:r>
      <w:r w:rsidRPr="004C2B1B">
        <w:rPr>
          <w:rFonts w:eastAsia="Times New Roman" w:cstheme="minorHAnsi"/>
          <w:color w:val="auto"/>
        </w:rPr>
        <w:t>be</w:t>
      </w:r>
      <w:r w:rsidRPr="004C2B1B">
        <w:rPr>
          <w:rFonts w:eastAsia="Times New Roman" w:cstheme="minorHAnsi"/>
          <w:color w:val="auto"/>
          <w:spacing w:val="-7"/>
        </w:rPr>
        <w:t xml:space="preserve"> </w:t>
      </w:r>
      <w:r w:rsidRPr="004C2B1B">
        <w:rPr>
          <w:rFonts w:eastAsia="Times New Roman" w:cstheme="minorHAnsi"/>
          <w:color w:val="auto"/>
        </w:rPr>
        <w:t>requ</w:t>
      </w:r>
      <w:r w:rsidRPr="004C2B1B">
        <w:rPr>
          <w:rFonts w:eastAsia="Times New Roman" w:cstheme="minorHAnsi"/>
          <w:color w:val="auto"/>
          <w:spacing w:val="-1"/>
        </w:rPr>
        <w:t>i</w:t>
      </w:r>
      <w:r w:rsidRPr="004C2B1B">
        <w:rPr>
          <w:rFonts w:eastAsia="Times New Roman" w:cstheme="minorHAnsi"/>
          <w:color w:val="auto"/>
        </w:rPr>
        <w:t>red</w:t>
      </w:r>
      <w:r w:rsidRPr="004C2B1B">
        <w:rPr>
          <w:rFonts w:eastAsia="Times New Roman" w:cstheme="minorHAnsi"/>
          <w:color w:val="auto"/>
          <w:spacing w:val="-7"/>
        </w:rPr>
        <w:t xml:space="preserve"> </w:t>
      </w:r>
      <w:r w:rsidRPr="004C2B1B">
        <w:rPr>
          <w:rFonts w:eastAsia="Times New Roman" w:cstheme="minorHAnsi"/>
          <w:color w:val="auto"/>
        </w:rPr>
        <w:t xml:space="preserve">to </w:t>
      </w:r>
      <w:r w:rsidRPr="004C2B1B">
        <w:rPr>
          <w:rFonts w:eastAsia="Times New Roman" w:cstheme="minorHAnsi"/>
          <w:color w:val="auto"/>
          <w:spacing w:val="-1"/>
        </w:rPr>
        <w:t>s</w:t>
      </w:r>
      <w:r w:rsidRPr="004C2B1B">
        <w:rPr>
          <w:rFonts w:eastAsia="Times New Roman" w:cstheme="minorHAnsi"/>
          <w:color w:val="auto"/>
        </w:rPr>
        <w:t>ign</w:t>
      </w:r>
      <w:r w:rsidRPr="004C2B1B">
        <w:rPr>
          <w:rFonts w:eastAsia="Times New Roman" w:cstheme="minorHAnsi"/>
          <w:color w:val="auto"/>
          <w:spacing w:val="1"/>
        </w:rPr>
        <w:t xml:space="preserve"> </w:t>
      </w:r>
      <w:r w:rsidRPr="004C2B1B">
        <w:rPr>
          <w:rFonts w:eastAsia="Times New Roman" w:cstheme="minorHAnsi"/>
          <w:color w:val="auto"/>
        </w:rPr>
        <w:t>a</w:t>
      </w:r>
      <w:r w:rsidRPr="004C2B1B">
        <w:rPr>
          <w:rFonts w:eastAsia="Times New Roman" w:cstheme="minorHAnsi"/>
          <w:color w:val="auto"/>
          <w:spacing w:val="53"/>
        </w:rPr>
        <w:t xml:space="preserve"> </w:t>
      </w:r>
      <w:r w:rsidRPr="004C2B1B">
        <w:rPr>
          <w:rFonts w:eastAsia="Times New Roman" w:cstheme="minorHAnsi"/>
          <w:color w:val="auto"/>
          <w:spacing w:val="-9"/>
        </w:rPr>
        <w:t>T</w:t>
      </w:r>
      <w:r w:rsidRPr="004C2B1B">
        <w:rPr>
          <w:rFonts w:eastAsia="Times New Roman" w:cstheme="minorHAnsi"/>
          <w:color w:val="auto"/>
        </w:rPr>
        <w: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2"/>
        </w:rPr>
        <w:t xml:space="preserve"> </w:t>
      </w:r>
      <w:r w:rsidRPr="004C2B1B">
        <w:rPr>
          <w:rFonts w:eastAsia="Times New Roman" w:cstheme="minorHAnsi"/>
          <w:color w:val="auto"/>
        </w:rPr>
        <w:t>of</w:t>
      </w:r>
      <w:r w:rsidRPr="004C2B1B">
        <w:rPr>
          <w:rFonts w:eastAsia="Times New Roman" w:cstheme="minorHAnsi"/>
          <w:color w:val="auto"/>
          <w:spacing w:val="1"/>
        </w:rPr>
        <w:t xml:space="preserve"> </w:t>
      </w:r>
      <w:r w:rsidRPr="004C2B1B">
        <w:rPr>
          <w:rFonts w:eastAsia="Times New Roman" w:cstheme="minorHAnsi"/>
          <w:color w:val="auto"/>
        </w:rPr>
        <w:t>Cred</w:t>
      </w:r>
      <w:r w:rsidRPr="004C2B1B">
        <w:rPr>
          <w:rFonts w:eastAsia="Times New Roman" w:cstheme="minorHAnsi"/>
          <w:color w:val="auto"/>
          <w:spacing w:val="-1"/>
        </w:rPr>
        <w:t>i</w:t>
      </w:r>
      <w:r w:rsidRPr="004C2B1B">
        <w:rPr>
          <w:rFonts w:eastAsia="Times New Roman" w:cstheme="minorHAnsi"/>
          <w:color w:val="auto"/>
        </w:rPr>
        <w:t>t</w:t>
      </w:r>
      <w:r w:rsidRPr="004C2B1B">
        <w:rPr>
          <w:rFonts w:eastAsia="Times New Roman" w:cstheme="minorHAnsi"/>
          <w:color w:val="auto"/>
          <w:spacing w:val="2"/>
        </w:rPr>
        <w:t xml:space="preserve"> </w:t>
      </w:r>
      <w:r w:rsidRPr="004C2B1B">
        <w:rPr>
          <w:rFonts w:eastAsia="Times New Roman" w:cstheme="minorHAnsi"/>
          <w:color w:val="auto"/>
          <w:spacing w:val="-1"/>
        </w:rPr>
        <w:t>F</w:t>
      </w:r>
      <w:r w:rsidRPr="004C2B1B">
        <w:rPr>
          <w:rFonts w:eastAsia="Times New Roman" w:cstheme="minorHAnsi"/>
          <w:color w:val="auto"/>
        </w:rPr>
        <w:t>orm.</w:t>
      </w:r>
      <w:r w:rsidRPr="004C2B1B">
        <w:rPr>
          <w:rFonts w:eastAsia="Times New Roman" w:cstheme="minorHAnsi"/>
          <w:color w:val="auto"/>
          <w:spacing w:val="45"/>
        </w:rPr>
        <w:t xml:space="preserve"> </w:t>
      </w:r>
      <w:r w:rsidRPr="004C2B1B">
        <w:rPr>
          <w:rFonts w:eastAsia="Times New Roman" w:cstheme="minorHAnsi"/>
          <w:color w:val="auto"/>
        </w:rPr>
        <w:t>All</w:t>
      </w:r>
      <w:r w:rsidRPr="004C2B1B">
        <w:rPr>
          <w:rFonts w:eastAsia="Times New Roman" w:cstheme="minorHAnsi"/>
          <w:color w:val="auto"/>
          <w:spacing w:val="2"/>
        </w:rPr>
        <w:t xml:space="preserve"> </w:t>
      </w:r>
      <w:r w:rsidRPr="004C2B1B">
        <w:rPr>
          <w:rFonts w:eastAsia="Times New Roman" w:cstheme="minorHAnsi"/>
          <w:color w:val="auto"/>
        </w:rPr>
        <w:t>docu</w:t>
      </w:r>
      <w:r w:rsidRPr="004C2B1B">
        <w:rPr>
          <w:rFonts w:eastAsia="Times New Roman" w:cstheme="minorHAnsi"/>
          <w:color w:val="auto"/>
          <w:spacing w:val="-1"/>
        </w:rPr>
        <w:t>m</w:t>
      </w:r>
      <w:r w:rsidRPr="004C2B1B">
        <w:rPr>
          <w:rFonts w:eastAsia="Times New Roman" w:cstheme="minorHAnsi"/>
          <w:color w:val="auto"/>
        </w:rPr>
        <w:t>enta</w:t>
      </w:r>
      <w:r w:rsidRPr="004C2B1B">
        <w:rPr>
          <w:rFonts w:eastAsia="Times New Roman" w:cstheme="minorHAnsi"/>
          <w:color w:val="auto"/>
          <w:spacing w:val="-1"/>
        </w:rPr>
        <w:t>t</w:t>
      </w:r>
      <w:r w:rsidRPr="004C2B1B">
        <w:rPr>
          <w:rFonts w:eastAsia="Times New Roman" w:cstheme="minorHAnsi"/>
          <w:color w:val="auto"/>
        </w:rPr>
        <w:t>ion</w:t>
      </w:r>
      <w:r w:rsidRPr="004C2B1B">
        <w:rPr>
          <w:rFonts w:eastAsia="Times New Roman" w:cstheme="minorHAnsi"/>
          <w:color w:val="auto"/>
          <w:spacing w:val="1"/>
        </w:rPr>
        <w:t xml:space="preserve"> </w:t>
      </w:r>
      <w:r w:rsidRPr="004C2B1B">
        <w:rPr>
          <w:rFonts w:eastAsia="Times New Roman" w:cstheme="minorHAnsi"/>
          <w:color w:val="auto"/>
        </w:rPr>
        <w:t>(cour</w:t>
      </w:r>
      <w:r w:rsidRPr="004C2B1B">
        <w:rPr>
          <w:rFonts w:eastAsia="Times New Roman" w:cstheme="minorHAnsi"/>
          <w:color w:val="auto"/>
          <w:spacing w:val="-1"/>
        </w:rPr>
        <w:t>s</w:t>
      </w:r>
      <w:r w:rsidRPr="004C2B1B">
        <w:rPr>
          <w:rFonts w:eastAsia="Times New Roman" w:cstheme="minorHAnsi"/>
          <w:color w:val="auto"/>
        </w:rPr>
        <w:t>e</w:t>
      </w:r>
      <w:r w:rsidRPr="004C2B1B">
        <w:rPr>
          <w:rFonts w:eastAsia="Times New Roman" w:cstheme="minorHAnsi"/>
          <w:color w:val="auto"/>
          <w:w w:val="99"/>
        </w:rPr>
        <w:t xml:space="preserve"> </w:t>
      </w:r>
      <w:r w:rsidRPr="004C2B1B">
        <w:rPr>
          <w:rFonts w:eastAsia="Times New Roman" w:cstheme="minorHAnsi"/>
          <w:color w:val="auto"/>
        </w:rPr>
        <w:t>de</w:t>
      </w:r>
      <w:r w:rsidRPr="004C2B1B">
        <w:rPr>
          <w:rFonts w:eastAsia="Times New Roman" w:cstheme="minorHAnsi"/>
          <w:color w:val="auto"/>
          <w:spacing w:val="-1"/>
        </w:rPr>
        <w:t>s</w:t>
      </w:r>
      <w:r w:rsidRPr="004C2B1B">
        <w:rPr>
          <w:rFonts w:eastAsia="Times New Roman" w:cstheme="minorHAnsi"/>
          <w:color w:val="auto"/>
        </w:rPr>
        <w:t>cription</w:t>
      </w:r>
      <w:r w:rsidRPr="004C2B1B">
        <w:rPr>
          <w:rFonts w:eastAsia="Times New Roman" w:cstheme="minorHAnsi"/>
          <w:color w:val="auto"/>
          <w:spacing w:val="-1"/>
        </w:rPr>
        <w:t>s</w:t>
      </w:r>
      <w:r w:rsidRPr="004C2B1B">
        <w:rPr>
          <w:rFonts w:eastAsia="Times New Roman" w:cstheme="minorHAnsi"/>
          <w:color w:val="auto"/>
        </w:rPr>
        <w:t>,</w:t>
      </w:r>
      <w:r w:rsidRPr="004C2B1B">
        <w:rPr>
          <w:rFonts w:eastAsia="Times New Roman" w:cstheme="minorHAnsi"/>
          <w:color w:val="auto"/>
          <w:spacing w:val="-9"/>
        </w:rPr>
        <w:t xml:space="preserve"> </w:t>
      </w:r>
      <w:r w:rsidRPr="004C2B1B">
        <w:rPr>
          <w:rFonts w:eastAsia="Times New Roman" w:cstheme="minorHAnsi"/>
          <w:color w:val="auto"/>
        </w:rPr>
        <w:t>syl</w:t>
      </w:r>
      <w:r w:rsidRPr="004C2B1B">
        <w:rPr>
          <w:rFonts w:eastAsia="Times New Roman" w:cstheme="minorHAnsi"/>
          <w:color w:val="auto"/>
          <w:spacing w:val="-1"/>
        </w:rPr>
        <w:t>l</w:t>
      </w:r>
      <w:r w:rsidRPr="004C2B1B">
        <w:rPr>
          <w:rFonts w:eastAsia="Times New Roman" w:cstheme="minorHAnsi"/>
          <w:color w:val="auto"/>
        </w:rPr>
        <w:t>abi,</w:t>
      </w:r>
      <w:r w:rsidRPr="004C2B1B">
        <w:rPr>
          <w:rFonts w:eastAsia="Times New Roman" w:cstheme="minorHAnsi"/>
          <w:color w:val="auto"/>
          <w:spacing w:val="-9"/>
        </w:rPr>
        <w:t xml:space="preserve"> </w:t>
      </w:r>
      <w:r w:rsidRPr="004C2B1B">
        <w:rPr>
          <w:rFonts w:eastAsia="Times New Roman" w:cstheme="minorHAnsi"/>
          <w:color w:val="auto"/>
        </w:rPr>
        <w:t>facu</w:t>
      </w:r>
      <w:r w:rsidRPr="004C2B1B">
        <w:rPr>
          <w:rFonts w:eastAsia="Times New Roman" w:cstheme="minorHAnsi"/>
          <w:color w:val="auto"/>
          <w:spacing w:val="-1"/>
        </w:rPr>
        <w:t>l</w:t>
      </w:r>
      <w:r w:rsidRPr="004C2B1B">
        <w:rPr>
          <w:rFonts w:eastAsia="Times New Roman" w:cstheme="minorHAnsi"/>
          <w:color w:val="auto"/>
        </w:rPr>
        <w:t>ty</w:t>
      </w:r>
      <w:r w:rsidRPr="004C2B1B">
        <w:rPr>
          <w:rFonts w:eastAsia="Times New Roman" w:cstheme="minorHAnsi"/>
          <w:color w:val="auto"/>
          <w:spacing w:val="-8"/>
        </w:rPr>
        <w:t xml:space="preserve"> </w:t>
      </w:r>
      <w:r w:rsidRPr="004C2B1B">
        <w:rPr>
          <w:rFonts w:eastAsia="Times New Roman" w:cstheme="minorHAnsi"/>
          <w:color w:val="auto"/>
        </w:rPr>
        <w:t>credent</w:t>
      </w:r>
      <w:r w:rsidRPr="004C2B1B">
        <w:rPr>
          <w:rFonts w:eastAsia="Times New Roman" w:cstheme="minorHAnsi"/>
          <w:color w:val="auto"/>
          <w:spacing w:val="-1"/>
        </w:rPr>
        <w:t>i</w:t>
      </w:r>
      <w:r w:rsidRPr="004C2B1B">
        <w:rPr>
          <w:rFonts w:eastAsia="Times New Roman" w:cstheme="minorHAnsi"/>
          <w:color w:val="auto"/>
        </w:rPr>
        <w:t>al</w:t>
      </w:r>
      <w:r w:rsidRPr="004C2B1B">
        <w:rPr>
          <w:rFonts w:eastAsia="Times New Roman" w:cstheme="minorHAnsi"/>
          <w:color w:val="auto"/>
          <w:spacing w:val="-1"/>
        </w:rPr>
        <w:t>s</w:t>
      </w:r>
      <w:r w:rsidRPr="004C2B1B">
        <w:rPr>
          <w:rFonts w:eastAsia="Times New Roman" w:cstheme="minorHAnsi"/>
          <w:color w:val="auto"/>
        </w:rPr>
        <w:t>)</w:t>
      </w:r>
      <w:r w:rsidRPr="004C2B1B">
        <w:rPr>
          <w:rFonts w:eastAsia="Times New Roman" w:cstheme="minorHAnsi"/>
          <w:color w:val="auto"/>
          <w:spacing w:val="-9"/>
        </w:rPr>
        <w:t xml:space="preserve"> </w:t>
      </w:r>
      <w:r w:rsidRPr="004C2B1B">
        <w:rPr>
          <w:rFonts w:eastAsia="Times New Roman" w:cstheme="minorHAnsi"/>
          <w:color w:val="auto"/>
        </w:rPr>
        <w:t>wi</w:t>
      </w:r>
      <w:r w:rsidRPr="004C2B1B">
        <w:rPr>
          <w:rFonts w:eastAsia="Times New Roman" w:cstheme="minorHAnsi"/>
          <w:color w:val="auto"/>
          <w:spacing w:val="-1"/>
        </w:rPr>
        <w:t>l</w:t>
      </w:r>
      <w:r w:rsidRPr="004C2B1B">
        <w:rPr>
          <w:rFonts w:eastAsia="Times New Roman" w:cstheme="minorHAnsi"/>
          <w:color w:val="auto"/>
        </w:rPr>
        <w:t>l</w:t>
      </w:r>
      <w:r w:rsidRPr="004C2B1B">
        <w:rPr>
          <w:rFonts w:eastAsia="Times New Roman" w:cstheme="minorHAnsi"/>
          <w:color w:val="auto"/>
          <w:spacing w:val="-9"/>
        </w:rPr>
        <w:t xml:space="preserve"> </w:t>
      </w:r>
      <w:r w:rsidRPr="004C2B1B">
        <w:rPr>
          <w:rFonts w:eastAsia="Times New Roman" w:cstheme="minorHAnsi"/>
          <w:color w:val="auto"/>
        </w:rPr>
        <w:t>be</w:t>
      </w:r>
      <w:r w:rsidRPr="004C2B1B">
        <w:rPr>
          <w:rFonts w:eastAsia="Times New Roman" w:cstheme="minorHAnsi"/>
          <w:color w:val="auto"/>
          <w:spacing w:val="-8"/>
        </w:rPr>
        <w:t xml:space="preserve"> </w:t>
      </w:r>
      <w:r w:rsidRPr="004C2B1B">
        <w:rPr>
          <w:rFonts w:eastAsia="Times New Roman" w:cstheme="minorHAnsi"/>
          <w:color w:val="auto"/>
        </w:rPr>
        <w:t>kept</w:t>
      </w:r>
      <w:r w:rsidRPr="004C2B1B">
        <w:rPr>
          <w:rFonts w:eastAsia="Times New Roman" w:cstheme="minorHAnsi"/>
          <w:color w:val="auto"/>
          <w:spacing w:val="-9"/>
        </w:rPr>
        <w:t xml:space="preserve"> </w:t>
      </w:r>
      <w:r w:rsidRPr="004C2B1B">
        <w:rPr>
          <w:rFonts w:eastAsia="Times New Roman" w:cstheme="minorHAnsi"/>
          <w:color w:val="auto"/>
        </w:rPr>
        <w:t>a</w:t>
      </w:r>
      <w:r w:rsidRPr="004C2B1B">
        <w:rPr>
          <w:rFonts w:eastAsia="Times New Roman" w:cstheme="minorHAnsi"/>
          <w:color w:val="auto"/>
          <w:spacing w:val="-1"/>
        </w:rPr>
        <w:t>l</w:t>
      </w:r>
      <w:r w:rsidRPr="004C2B1B">
        <w:rPr>
          <w:rFonts w:eastAsia="Times New Roman" w:cstheme="minorHAnsi"/>
          <w:color w:val="auto"/>
        </w:rPr>
        <w:t>ong</w:t>
      </w:r>
      <w:r w:rsidRPr="004C2B1B">
        <w:rPr>
          <w:rFonts w:eastAsia="Times New Roman" w:cstheme="minorHAnsi"/>
          <w:color w:val="auto"/>
          <w:spacing w:val="-8"/>
        </w:rPr>
        <w:t xml:space="preserve"> </w:t>
      </w:r>
      <w:r w:rsidRPr="004C2B1B">
        <w:rPr>
          <w:rFonts w:eastAsia="Times New Roman" w:cstheme="minorHAnsi"/>
          <w:color w:val="auto"/>
        </w:rPr>
        <w:t>with the</w:t>
      </w:r>
      <w:r w:rsidRPr="004C2B1B">
        <w:rPr>
          <w:rFonts w:eastAsia="Times New Roman" w:cstheme="minorHAnsi"/>
          <w:color w:val="auto"/>
          <w:spacing w:val="-2"/>
        </w:rPr>
        <w:t xml:space="preserve"> </w:t>
      </w:r>
      <w:r w:rsidRPr="004C2B1B">
        <w:rPr>
          <w:rFonts w:eastAsia="Times New Roman" w:cstheme="minorHAnsi"/>
          <w:color w:val="auto"/>
          <w:spacing w:val="-9"/>
        </w:rPr>
        <w:t>T</w:t>
      </w:r>
      <w:r w:rsidRPr="004C2B1B">
        <w:rPr>
          <w:rFonts w:eastAsia="Times New Roman" w:cstheme="minorHAnsi"/>
          <w:color w:val="auto"/>
        </w:rPr>
        <w:t>ran</w:t>
      </w:r>
      <w:r w:rsidRPr="004C2B1B">
        <w:rPr>
          <w:rFonts w:eastAsia="Times New Roman" w:cstheme="minorHAnsi"/>
          <w:color w:val="auto"/>
          <w:spacing w:val="-1"/>
        </w:rPr>
        <w:t>s</w:t>
      </w:r>
      <w:r w:rsidRPr="004C2B1B">
        <w:rPr>
          <w:rFonts w:eastAsia="Times New Roman" w:cstheme="minorHAnsi"/>
          <w:color w:val="auto"/>
        </w:rPr>
        <w:t>fer</w:t>
      </w:r>
      <w:r w:rsidRPr="004C2B1B">
        <w:rPr>
          <w:rFonts w:eastAsia="Times New Roman" w:cstheme="minorHAnsi"/>
          <w:color w:val="auto"/>
          <w:spacing w:val="3"/>
        </w:rPr>
        <w:t xml:space="preserve"> </w:t>
      </w:r>
      <w:r w:rsidRPr="004C2B1B">
        <w:rPr>
          <w:rFonts w:eastAsia="Times New Roman" w:cstheme="minorHAnsi"/>
          <w:color w:val="auto"/>
        </w:rPr>
        <w:t>of</w:t>
      </w:r>
      <w:r w:rsidRPr="004C2B1B">
        <w:rPr>
          <w:rFonts w:eastAsia="Times New Roman" w:cstheme="minorHAnsi"/>
          <w:color w:val="auto"/>
          <w:spacing w:val="2"/>
        </w:rPr>
        <w:t xml:space="preserve"> </w:t>
      </w:r>
      <w:r w:rsidRPr="004C2B1B">
        <w:rPr>
          <w:rFonts w:eastAsia="Times New Roman" w:cstheme="minorHAnsi"/>
          <w:color w:val="auto"/>
        </w:rPr>
        <w:t>Cred</w:t>
      </w:r>
      <w:r w:rsidRPr="004C2B1B">
        <w:rPr>
          <w:rFonts w:eastAsia="Times New Roman" w:cstheme="minorHAnsi"/>
          <w:color w:val="auto"/>
          <w:spacing w:val="-1"/>
        </w:rPr>
        <w:t>i</w:t>
      </w:r>
      <w:r w:rsidRPr="004C2B1B">
        <w:rPr>
          <w:rFonts w:eastAsia="Times New Roman" w:cstheme="minorHAnsi"/>
          <w:color w:val="auto"/>
        </w:rPr>
        <w:t>t</w:t>
      </w:r>
      <w:r w:rsidRPr="004C2B1B">
        <w:rPr>
          <w:rFonts w:eastAsia="Times New Roman" w:cstheme="minorHAnsi"/>
          <w:color w:val="auto"/>
          <w:spacing w:val="2"/>
        </w:rPr>
        <w:t xml:space="preserve"> </w:t>
      </w:r>
      <w:r w:rsidRPr="004C2B1B">
        <w:rPr>
          <w:rFonts w:eastAsia="Times New Roman" w:cstheme="minorHAnsi"/>
          <w:color w:val="auto"/>
        </w:rPr>
        <w:t>form</w:t>
      </w:r>
      <w:r w:rsidRPr="004C2B1B">
        <w:rPr>
          <w:rFonts w:eastAsia="Times New Roman" w:cstheme="minorHAnsi"/>
          <w:color w:val="auto"/>
          <w:spacing w:val="3"/>
        </w:rPr>
        <w:t xml:space="preserve"> </w:t>
      </w:r>
      <w:r w:rsidRPr="004C2B1B">
        <w:rPr>
          <w:rFonts w:eastAsia="Times New Roman" w:cstheme="minorHAnsi"/>
          <w:color w:val="auto"/>
        </w:rPr>
        <w:t>in</w:t>
      </w:r>
      <w:r w:rsidRPr="004C2B1B">
        <w:rPr>
          <w:rFonts w:eastAsia="Times New Roman" w:cstheme="minorHAnsi"/>
          <w:color w:val="auto"/>
          <w:spacing w:val="2"/>
        </w:rPr>
        <w:t xml:space="preserve"> </w:t>
      </w:r>
      <w:r w:rsidRPr="004C2B1B">
        <w:rPr>
          <w:rFonts w:eastAsia="Times New Roman" w:cstheme="minorHAnsi"/>
          <w:color w:val="auto"/>
        </w:rPr>
        <w:t>the</w:t>
      </w:r>
      <w:r w:rsidRPr="004C2B1B">
        <w:rPr>
          <w:rFonts w:eastAsia="Times New Roman" w:cstheme="minorHAnsi"/>
          <w:color w:val="auto"/>
          <w:spacing w:val="3"/>
        </w:rPr>
        <w:t xml:space="preserve"> </w:t>
      </w:r>
      <w:r w:rsidRPr="004C2B1B">
        <w:rPr>
          <w:rFonts w:eastAsia="Times New Roman" w:cstheme="minorHAnsi"/>
          <w:color w:val="auto"/>
        </w:rPr>
        <w:t>studen</w:t>
      </w:r>
      <w:r w:rsidRPr="004C2B1B">
        <w:rPr>
          <w:rFonts w:eastAsia="Times New Roman" w:cstheme="minorHAnsi"/>
          <w:color w:val="auto"/>
          <w:spacing w:val="-1"/>
        </w:rPr>
        <w:t>t</w:t>
      </w:r>
      <w:r w:rsidRPr="004C2B1B">
        <w:rPr>
          <w:rFonts w:eastAsia="Times New Roman" w:cstheme="minorHAnsi"/>
          <w:color w:val="auto"/>
          <w:spacing w:val="-13"/>
        </w:rPr>
        <w:t>’</w:t>
      </w:r>
      <w:r w:rsidRPr="004C2B1B">
        <w:rPr>
          <w:rFonts w:eastAsia="Times New Roman" w:cstheme="minorHAnsi"/>
          <w:color w:val="auto"/>
        </w:rPr>
        <w:t>s</w:t>
      </w:r>
      <w:r w:rsidRPr="004C2B1B">
        <w:rPr>
          <w:rFonts w:eastAsia="Times New Roman" w:cstheme="minorHAnsi"/>
          <w:color w:val="auto"/>
          <w:spacing w:val="2"/>
        </w:rPr>
        <w:t xml:space="preserve"> </w:t>
      </w:r>
      <w:r w:rsidRPr="004C2B1B">
        <w:rPr>
          <w:rFonts w:eastAsia="Times New Roman" w:cstheme="minorHAnsi"/>
          <w:color w:val="auto"/>
        </w:rPr>
        <w:t>acade</w:t>
      </w:r>
      <w:r w:rsidRPr="004C2B1B">
        <w:rPr>
          <w:rFonts w:eastAsia="Times New Roman" w:cstheme="minorHAnsi"/>
          <w:color w:val="auto"/>
          <w:spacing w:val="-1"/>
        </w:rPr>
        <w:t>m</w:t>
      </w:r>
      <w:r w:rsidRPr="004C2B1B">
        <w:rPr>
          <w:rFonts w:eastAsia="Times New Roman" w:cstheme="minorHAnsi"/>
          <w:color w:val="auto"/>
        </w:rPr>
        <w:t>ic</w:t>
      </w:r>
      <w:r w:rsidRPr="004C2B1B">
        <w:rPr>
          <w:rFonts w:eastAsia="Times New Roman" w:cstheme="minorHAnsi"/>
          <w:color w:val="auto"/>
          <w:spacing w:val="2"/>
        </w:rPr>
        <w:t xml:space="preserve"> </w:t>
      </w:r>
      <w:r w:rsidRPr="004C2B1B">
        <w:rPr>
          <w:rFonts w:eastAsia="Times New Roman" w:cstheme="minorHAnsi"/>
          <w:color w:val="auto"/>
        </w:rPr>
        <w:t>file.</w:t>
      </w:r>
    </w:p>
    <w:p w14:paraId="1C718216" w14:textId="77777777" w:rsidR="00B224AB" w:rsidRPr="009507F5" w:rsidRDefault="00B224AB" w:rsidP="0078779D">
      <w:pPr>
        <w:pStyle w:val="Heading1"/>
      </w:pPr>
      <w:bookmarkStart w:id="108" w:name="_TOC_250065"/>
      <w:bookmarkStart w:id="109" w:name="_Toc428875628"/>
      <w:bookmarkStart w:id="110" w:name="_Toc113472235"/>
      <w:r w:rsidRPr="009507F5">
        <w:lastRenderedPageBreak/>
        <w:t>CREDIT FOR LIFE EXPERIENCE POLICY</w:t>
      </w:r>
      <w:bookmarkEnd w:id="108"/>
      <w:bookmarkEnd w:id="109"/>
      <w:bookmarkEnd w:id="110"/>
    </w:p>
    <w:p w14:paraId="1FF0AEB5" w14:textId="28D909D4" w:rsidR="00DB2102" w:rsidRPr="004F1A6F" w:rsidRDefault="00DB2102" w:rsidP="00DA05C2">
      <w:pPr>
        <w:widowControl w:val="0"/>
        <w:spacing w:after="0" w:line="276" w:lineRule="auto"/>
        <w:ind w:right="120"/>
        <w:jc w:val="both"/>
        <w:rPr>
          <w:rFonts w:eastAsia="Times New Roman" w:cstheme="minorHAnsi"/>
        </w:rPr>
      </w:pPr>
      <w:r w:rsidRPr="00DB2102">
        <w:rPr>
          <w:rFonts w:eastAsia="Times New Roman" w:cstheme="minorHAnsi"/>
          <w:spacing w:val="-17"/>
        </w:rPr>
        <w:t>T</w:t>
      </w:r>
      <w:r w:rsidRPr="00DB2102">
        <w:rPr>
          <w:rFonts w:eastAsia="Times New Roman" w:cstheme="minorHAnsi"/>
        </w:rPr>
        <w:t>o</w:t>
      </w:r>
      <w:r w:rsidRPr="00DB2102">
        <w:rPr>
          <w:rFonts w:eastAsia="Times New Roman" w:cstheme="minorHAnsi"/>
          <w:spacing w:val="38"/>
        </w:rPr>
        <w:t xml:space="preserve"> </w:t>
      </w:r>
      <w:r w:rsidRPr="00DB2102">
        <w:rPr>
          <w:rFonts w:eastAsia="Times New Roman" w:cstheme="minorHAnsi"/>
        </w:rPr>
        <w:t>receive</w:t>
      </w:r>
      <w:r w:rsidRPr="00DB2102">
        <w:rPr>
          <w:rFonts w:eastAsia="Times New Roman" w:cstheme="minorHAnsi"/>
          <w:spacing w:val="39"/>
        </w:rPr>
        <w:t xml:space="preserve"> </w:t>
      </w:r>
      <w:r w:rsidRPr="00DB2102">
        <w:rPr>
          <w:rFonts w:eastAsia="Times New Roman" w:cstheme="minorHAnsi"/>
        </w:rPr>
        <w:t>credit</w:t>
      </w:r>
      <w:r w:rsidRPr="00DB2102">
        <w:rPr>
          <w:rFonts w:eastAsia="Times New Roman" w:cstheme="minorHAnsi"/>
          <w:spacing w:val="38"/>
        </w:rPr>
        <w:t xml:space="preserve"> </w:t>
      </w:r>
      <w:r w:rsidRPr="00DB2102">
        <w:rPr>
          <w:rFonts w:eastAsia="Times New Roman" w:cstheme="minorHAnsi"/>
        </w:rPr>
        <w:t>for</w:t>
      </w:r>
      <w:r w:rsidRPr="00DB2102">
        <w:rPr>
          <w:rFonts w:eastAsia="Times New Roman" w:cstheme="minorHAnsi"/>
          <w:spacing w:val="39"/>
        </w:rPr>
        <w:t xml:space="preserve"> </w:t>
      </w:r>
      <w:r w:rsidRPr="00DB2102">
        <w:rPr>
          <w:rFonts w:eastAsia="Times New Roman" w:cstheme="minorHAnsi"/>
        </w:rPr>
        <w:t>life</w:t>
      </w:r>
      <w:r w:rsidRPr="00DB2102">
        <w:rPr>
          <w:rFonts w:eastAsia="Times New Roman" w:cstheme="minorHAnsi"/>
          <w:spacing w:val="39"/>
        </w:rPr>
        <w:t xml:space="preserve"> </w:t>
      </w:r>
      <w:r w:rsidRPr="00DB2102">
        <w:rPr>
          <w:rFonts w:eastAsia="Times New Roman" w:cstheme="minorHAnsi"/>
        </w:rPr>
        <w:t>experience,</w:t>
      </w:r>
      <w:r w:rsidRPr="00DB2102">
        <w:rPr>
          <w:rFonts w:eastAsia="Times New Roman" w:cstheme="minorHAnsi"/>
          <w:spacing w:val="37"/>
        </w:rPr>
        <w:t xml:space="preserve"> </w:t>
      </w:r>
      <w:r w:rsidRPr="00DB2102">
        <w:rPr>
          <w:rFonts w:eastAsia="Times New Roman" w:cstheme="minorHAnsi"/>
        </w:rPr>
        <w:t>a</w:t>
      </w:r>
      <w:r w:rsidRPr="00DB2102">
        <w:rPr>
          <w:rFonts w:eastAsia="Times New Roman" w:cstheme="minorHAnsi"/>
          <w:spacing w:val="39"/>
        </w:rPr>
        <w:t xml:space="preserve"> </w:t>
      </w:r>
      <w:r w:rsidRPr="00DB2102">
        <w:rPr>
          <w:rFonts w:eastAsia="Times New Roman" w:cstheme="minorHAnsi"/>
        </w:rPr>
        <w:t>student</w:t>
      </w:r>
      <w:r w:rsidRPr="00DB2102">
        <w:rPr>
          <w:rFonts w:eastAsia="Times New Roman" w:cstheme="minorHAnsi"/>
          <w:spacing w:val="39"/>
        </w:rPr>
        <w:t xml:space="preserve"> </w:t>
      </w:r>
      <w:r w:rsidRPr="00DB2102">
        <w:rPr>
          <w:rFonts w:eastAsia="Times New Roman" w:cstheme="minorHAnsi"/>
        </w:rPr>
        <w:t>mu</w:t>
      </w:r>
      <w:r w:rsidRPr="00DB2102">
        <w:rPr>
          <w:rFonts w:eastAsia="Times New Roman" w:cstheme="minorHAnsi"/>
          <w:spacing w:val="-1"/>
        </w:rPr>
        <w:t>s</w:t>
      </w:r>
      <w:r w:rsidRPr="00DB2102">
        <w:rPr>
          <w:rFonts w:eastAsia="Times New Roman" w:cstheme="minorHAnsi"/>
        </w:rPr>
        <w:t>t</w:t>
      </w:r>
      <w:r w:rsidRPr="00DB2102">
        <w:rPr>
          <w:rFonts w:eastAsia="Times New Roman" w:cstheme="minorHAnsi"/>
          <w:spacing w:val="38"/>
        </w:rPr>
        <w:t xml:space="preserve"> </w:t>
      </w:r>
      <w:r w:rsidRPr="00DB2102">
        <w:rPr>
          <w:rFonts w:eastAsia="Times New Roman" w:cstheme="minorHAnsi"/>
        </w:rPr>
        <w:t>have</w:t>
      </w:r>
      <w:r w:rsidRPr="00DB2102">
        <w:rPr>
          <w:rFonts w:eastAsia="Times New Roman" w:cstheme="minorHAnsi"/>
          <w:spacing w:val="39"/>
        </w:rPr>
        <w:t xml:space="preserve"> </w:t>
      </w:r>
      <w:r w:rsidRPr="00DB2102">
        <w:rPr>
          <w:rFonts w:eastAsia="Times New Roman" w:cstheme="minorHAnsi"/>
        </w:rPr>
        <w:t>doc</w:t>
      </w:r>
      <w:r w:rsidRPr="00DB2102">
        <w:rPr>
          <w:rFonts w:eastAsia="Times New Roman" w:cstheme="minorHAnsi"/>
          <w:spacing w:val="-1"/>
        </w:rPr>
        <w:t>u</w:t>
      </w:r>
      <w:r w:rsidRPr="00DB2102">
        <w:rPr>
          <w:rFonts w:eastAsia="Times New Roman" w:cstheme="minorHAnsi"/>
        </w:rPr>
        <w:t>m</w:t>
      </w:r>
      <w:r w:rsidRPr="00DB2102">
        <w:rPr>
          <w:rFonts w:eastAsia="Times New Roman" w:cstheme="minorHAnsi"/>
          <w:spacing w:val="-1"/>
        </w:rPr>
        <w:t>e</w:t>
      </w:r>
      <w:r w:rsidRPr="00DB2102">
        <w:rPr>
          <w:rFonts w:eastAsia="Times New Roman" w:cstheme="minorHAnsi"/>
        </w:rPr>
        <w:t>nted</w:t>
      </w:r>
      <w:r w:rsidRPr="00DB2102">
        <w:rPr>
          <w:rFonts w:eastAsia="Times New Roman" w:cstheme="minorHAnsi"/>
          <w:spacing w:val="-4"/>
        </w:rPr>
        <w:t xml:space="preserve"> </w:t>
      </w:r>
      <w:r w:rsidRPr="00DB2102">
        <w:rPr>
          <w:rFonts w:eastAsia="Times New Roman" w:cstheme="minorHAnsi"/>
        </w:rPr>
        <w:t>experi</w:t>
      </w:r>
      <w:r w:rsidRPr="00DB2102">
        <w:rPr>
          <w:rFonts w:eastAsia="Times New Roman" w:cstheme="minorHAnsi"/>
          <w:spacing w:val="-1"/>
        </w:rPr>
        <w:t>e</w:t>
      </w:r>
      <w:r w:rsidRPr="00DB2102">
        <w:rPr>
          <w:rFonts w:eastAsia="Times New Roman" w:cstheme="minorHAnsi"/>
        </w:rPr>
        <w:t>nce</w:t>
      </w:r>
      <w:r w:rsidRPr="00DB2102">
        <w:rPr>
          <w:rFonts w:eastAsia="Times New Roman" w:cstheme="minorHAnsi"/>
          <w:spacing w:val="-4"/>
        </w:rPr>
        <w:t xml:space="preserve"> </w:t>
      </w:r>
      <w:r w:rsidRPr="00DB2102">
        <w:rPr>
          <w:rFonts w:eastAsia="Times New Roman" w:cstheme="minorHAnsi"/>
        </w:rPr>
        <w:t>re</w:t>
      </w:r>
      <w:r w:rsidRPr="00DB2102">
        <w:rPr>
          <w:rFonts w:eastAsia="Times New Roman" w:cstheme="minorHAnsi"/>
          <w:spacing w:val="-1"/>
        </w:rPr>
        <w:t>l</w:t>
      </w:r>
      <w:r w:rsidRPr="00DB2102">
        <w:rPr>
          <w:rFonts w:eastAsia="Times New Roman" w:cstheme="minorHAnsi"/>
        </w:rPr>
        <w:t>ated</w:t>
      </w:r>
      <w:r w:rsidRPr="00DB2102">
        <w:rPr>
          <w:rFonts w:eastAsia="Times New Roman" w:cstheme="minorHAnsi"/>
          <w:spacing w:val="-3"/>
        </w:rPr>
        <w:t xml:space="preserve"> </w:t>
      </w:r>
      <w:r w:rsidRPr="00DB2102">
        <w:rPr>
          <w:rFonts w:eastAsia="Times New Roman" w:cstheme="minorHAnsi"/>
        </w:rPr>
        <w:t>to</w:t>
      </w:r>
      <w:r w:rsidRPr="00DB2102">
        <w:rPr>
          <w:rFonts w:eastAsia="Times New Roman" w:cstheme="minorHAnsi"/>
          <w:spacing w:val="-4"/>
        </w:rPr>
        <w:t xml:space="preserve"> </w:t>
      </w:r>
      <w:r w:rsidRPr="00DB2102">
        <w:rPr>
          <w:rFonts w:eastAsia="Times New Roman" w:cstheme="minorHAnsi"/>
        </w:rPr>
        <w:t>specif</w:t>
      </w:r>
      <w:r w:rsidRPr="00DB2102">
        <w:rPr>
          <w:rFonts w:eastAsia="Times New Roman" w:cstheme="minorHAnsi"/>
          <w:spacing w:val="-1"/>
        </w:rPr>
        <w:t>i</w:t>
      </w:r>
      <w:r w:rsidRPr="00DB2102">
        <w:rPr>
          <w:rFonts w:eastAsia="Times New Roman" w:cstheme="minorHAnsi"/>
        </w:rPr>
        <w:t>c</w:t>
      </w:r>
      <w:r w:rsidRPr="00DB2102">
        <w:rPr>
          <w:rFonts w:eastAsia="Times New Roman" w:cstheme="minorHAnsi"/>
          <w:spacing w:val="-3"/>
        </w:rPr>
        <w:t xml:space="preserve"> </w:t>
      </w:r>
      <w:r w:rsidRPr="00DB2102">
        <w:rPr>
          <w:rFonts w:eastAsia="Times New Roman" w:cstheme="minorHAnsi"/>
        </w:rPr>
        <w:t>objec</w:t>
      </w:r>
      <w:r w:rsidRPr="00DB2102">
        <w:rPr>
          <w:rFonts w:eastAsia="Times New Roman" w:cstheme="minorHAnsi"/>
          <w:spacing w:val="-1"/>
        </w:rPr>
        <w:t>t</w:t>
      </w:r>
      <w:r w:rsidRPr="00DB2102">
        <w:rPr>
          <w:rFonts w:eastAsia="Times New Roman" w:cstheme="minorHAnsi"/>
        </w:rPr>
        <w:t>ives</w:t>
      </w:r>
      <w:r w:rsidRPr="00DB2102">
        <w:rPr>
          <w:rFonts w:eastAsia="Times New Roman" w:cstheme="minorHAnsi"/>
          <w:spacing w:val="-4"/>
        </w:rPr>
        <w:t xml:space="preserve"> </w:t>
      </w:r>
      <w:r w:rsidRPr="00DB2102">
        <w:rPr>
          <w:rFonts w:eastAsia="Times New Roman" w:cstheme="minorHAnsi"/>
        </w:rPr>
        <w:t>for</w:t>
      </w:r>
      <w:r w:rsidRPr="00DB2102">
        <w:rPr>
          <w:rFonts w:eastAsia="Times New Roman" w:cstheme="minorHAnsi"/>
          <w:spacing w:val="-4"/>
        </w:rPr>
        <w:t xml:space="preserve"> </w:t>
      </w:r>
      <w:r w:rsidRPr="00DB2102">
        <w:rPr>
          <w:rFonts w:eastAsia="Times New Roman" w:cstheme="minorHAnsi"/>
        </w:rPr>
        <w:t>a</w:t>
      </w:r>
      <w:r w:rsidRPr="00DB2102">
        <w:rPr>
          <w:rFonts w:eastAsia="Times New Roman" w:cstheme="minorHAnsi"/>
          <w:spacing w:val="-3"/>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4"/>
        </w:rPr>
        <w:t xml:space="preserve"> </w:t>
      </w:r>
      <w:r w:rsidRPr="00DB2102">
        <w:rPr>
          <w:rFonts w:eastAsia="Times New Roman" w:cstheme="minorHAnsi"/>
        </w:rPr>
        <w:t>as</w:t>
      </w:r>
      <w:r w:rsidRPr="00DB2102">
        <w:rPr>
          <w:rFonts w:eastAsia="Times New Roman" w:cstheme="minorHAnsi"/>
          <w:spacing w:val="-3"/>
        </w:rPr>
        <w:t xml:space="preserve"> </w:t>
      </w:r>
      <w:r w:rsidRPr="00DB2102">
        <w:rPr>
          <w:rFonts w:eastAsia="Times New Roman" w:cstheme="minorHAnsi"/>
        </w:rPr>
        <w:t>outl</w:t>
      </w:r>
      <w:r w:rsidRPr="00DB2102">
        <w:rPr>
          <w:rFonts w:eastAsia="Times New Roman" w:cstheme="minorHAnsi"/>
          <w:spacing w:val="-1"/>
        </w:rPr>
        <w:t>i</w:t>
      </w:r>
      <w:r w:rsidRPr="00DB2102">
        <w:rPr>
          <w:rFonts w:eastAsia="Times New Roman" w:cstheme="minorHAnsi"/>
        </w:rPr>
        <w:t>ned</w:t>
      </w:r>
      <w:r w:rsidRPr="00DB2102">
        <w:rPr>
          <w:rFonts w:eastAsia="Times New Roman" w:cstheme="minorHAnsi"/>
          <w:spacing w:val="2"/>
        </w:rPr>
        <w:t xml:space="preserve"> </w:t>
      </w:r>
      <w:r w:rsidRPr="00DB2102">
        <w:rPr>
          <w:rFonts w:eastAsia="Times New Roman" w:cstheme="minorHAnsi"/>
        </w:rPr>
        <w:t>in</w:t>
      </w:r>
      <w:r w:rsidRPr="00DB2102">
        <w:rPr>
          <w:rFonts w:eastAsia="Times New Roman" w:cstheme="minorHAnsi"/>
          <w:spacing w:val="3"/>
        </w:rPr>
        <w:t xml:space="preserve"> </w:t>
      </w:r>
      <w:r w:rsidRPr="00DB2102">
        <w:rPr>
          <w:rFonts w:eastAsia="Times New Roman" w:cstheme="minorHAnsi"/>
        </w:rPr>
        <w:t>that</w:t>
      </w:r>
      <w:r w:rsidRPr="00DB2102">
        <w:rPr>
          <w:rFonts w:eastAsia="Times New Roman" w:cstheme="minorHAnsi"/>
          <w:spacing w:val="2"/>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13"/>
        </w:rPr>
        <w:t>’</w:t>
      </w:r>
      <w:r w:rsidRPr="00DB2102">
        <w:rPr>
          <w:rFonts w:eastAsia="Times New Roman" w:cstheme="minorHAnsi"/>
        </w:rPr>
        <w:t>s</w:t>
      </w:r>
      <w:r w:rsidRPr="00DB2102">
        <w:rPr>
          <w:rFonts w:eastAsia="Times New Roman" w:cstheme="minorHAnsi"/>
          <w:spacing w:val="3"/>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2"/>
        </w:rPr>
        <w:t xml:space="preserve"> </w:t>
      </w:r>
      <w:r w:rsidRPr="00DB2102">
        <w:rPr>
          <w:rFonts w:eastAsia="Times New Roman" w:cstheme="minorHAnsi"/>
        </w:rPr>
        <w:t>Control</w:t>
      </w:r>
      <w:r w:rsidRPr="00DB2102">
        <w:rPr>
          <w:rFonts w:eastAsia="Times New Roman" w:cstheme="minorHAnsi"/>
          <w:spacing w:val="3"/>
        </w:rPr>
        <w:t xml:space="preserve"> </w:t>
      </w:r>
      <w:r w:rsidRPr="00DB2102">
        <w:rPr>
          <w:rFonts w:eastAsia="Times New Roman" w:cstheme="minorHAnsi"/>
          <w:spacing w:val="-1"/>
        </w:rPr>
        <w:t>D</w:t>
      </w:r>
      <w:r w:rsidRPr="00DB2102">
        <w:rPr>
          <w:rFonts w:eastAsia="Times New Roman" w:cstheme="minorHAnsi"/>
        </w:rPr>
        <w:t>ocument</w:t>
      </w:r>
      <w:r w:rsidRPr="00DB2102">
        <w:rPr>
          <w:rFonts w:eastAsia="Times New Roman" w:cstheme="minorHAnsi"/>
          <w:spacing w:val="2"/>
        </w:rPr>
        <w:t xml:space="preserve"> </w:t>
      </w:r>
      <w:r w:rsidRPr="00DB2102">
        <w:rPr>
          <w:rFonts w:eastAsia="Times New Roman" w:cstheme="minorHAnsi"/>
        </w:rPr>
        <w:t>and</w:t>
      </w:r>
      <w:r w:rsidRPr="00DB2102">
        <w:rPr>
          <w:rFonts w:eastAsia="Times New Roman" w:cstheme="minorHAnsi"/>
          <w:spacing w:val="3"/>
        </w:rPr>
        <w:t xml:space="preserve"> </w:t>
      </w:r>
      <w:r w:rsidRPr="00DB2102">
        <w:rPr>
          <w:rFonts w:eastAsia="Times New Roman" w:cstheme="minorHAnsi"/>
        </w:rPr>
        <w:t>sylla</w:t>
      </w:r>
      <w:r w:rsidRPr="00DB2102">
        <w:rPr>
          <w:rFonts w:eastAsia="Times New Roman" w:cstheme="minorHAnsi"/>
          <w:spacing w:val="-1"/>
        </w:rPr>
        <w:t>b</w:t>
      </w:r>
      <w:r w:rsidRPr="00DB2102">
        <w:rPr>
          <w:rFonts w:eastAsia="Times New Roman" w:cstheme="minorHAnsi"/>
        </w:rPr>
        <w:t>u</w:t>
      </w:r>
      <w:r w:rsidRPr="00DB2102">
        <w:rPr>
          <w:rFonts w:eastAsia="Times New Roman" w:cstheme="minorHAnsi"/>
          <w:spacing w:val="-1"/>
        </w:rPr>
        <w:t>s</w:t>
      </w:r>
      <w:r w:rsidRPr="00DB2102">
        <w:rPr>
          <w:rFonts w:eastAsia="Times New Roman" w:cstheme="minorHAnsi"/>
        </w:rPr>
        <w:t>.</w:t>
      </w:r>
    </w:p>
    <w:p w14:paraId="313DE187" w14:textId="77777777" w:rsidR="00B224AB" w:rsidRPr="00EE3274" w:rsidRDefault="00B224AB" w:rsidP="00DA05C2">
      <w:pPr>
        <w:pStyle w:val="Heading4"/>
        <w:spacing w:line="276" w:lineRule="auto"/>
      </w:pPr>
      <w:r w:rsidRPr="00EE3274">
        <w:t>Student Participation</w:t>
      </w:r>
    </w:p>
    <w:p w14:paraId="6FEC4F83" w14:textId="26B2D4F4" w:rsidR="00DB2102" w:rsidRPr="00DB2102" w:rsidRDefault="00DB2102" w:rsidP="00DA05C2">
      <w:pPr>
        <w:widowControl w:val="0"/>
        <w:spacing w:before="7" w:after="0" w:line="276" w:lineRule="auto"/>
        <w:ind w:right="120"/>
        <w:jc w:val="both"/>
        <w:rPr>
          <w:rFonts w:eastAsia="Times New Roman" w:cstheme="minorHAnsi"/>
        </w:rPr>
      </w:pPr>
      <w:r w:rsidRPr="00DB2102">
        <w:rPr>
          <w:rFonts w:eastAsia="Times New Roman" w:cstheme="minorHAnsi"/>
        </w:rPr>
        <w:t>A</w:t>
      </w:r>
      <w:r w:rsidRPr="00DB2102">
        <w:rPr>
          <w:rFonts w:eastAsia="Times New Roman" w:cstheme="minorHAnsi"/>
          <w:spacing w:val="13"/>
        </w:rPr>
        <w:t xml:space="preserve"> </w:t>
      </w:r>
      <w:r w:rsidRPr="00DB2102">
        <w:rPr>
          <w:rFonts w:eastAsia="Times New Roman" w:cstheme="minorHAnsi"/>
          <w:spacing w:val="-1"/>
        </w:rPr>
        <w:t>s</w:t>
      </w:r>
      <w:r w:rsidRPr="00DB2102">
        <w:rPr>
          <w:rFonts w:eastAsia="Times New Roman" w:cstheme="minorHAnsi"/>
        </w:rPr>
        <w:t>tudent</w:t>
      </w:r>
      <w:r w:rsidRPr="00DB2102">
        <w:rPr>
          <w:rFonts w:eastAsia="Times New Roman" w:cstheme="minorHAnsi"/>
          <w:spacing w:val="26"/>
        </w:rPr>
        <w:t xml:space="preserve"> </w:t>
      </w:r>
      <w:r w:rsidRPr="00DB2102">
        <w:rPr>
          <w:rFonts w:eastAsia="Times New Roman" w:cstheme="minorHAnsi"/>
        </w:rPr>
        <w:t>must</w:t>
      </w:r>
      <w:r w:rsidRPr="00DB2102">
        <w:rPr>
          <w:rFonts w:eastAsia="Times New Roman" w:cstheme="minorHAnsi"/>
          <w:spacing w:val="26"/>
        </w:rPr>
        <w:t xml:space="preserve"> </w:t>
      </w:r>
      <w:r w:rsidRPr="00DB2102">
        <w:rPr>
          <w:rFonts w:eastAsia="Times New Roman" w:cstheme="minorHAnsi"/>
        </w:rPr>
        <w:t>obtain</w:t>
      </w:r>
      <w:r w:rsidRPr="00DB2102">
        <w:rPr>
          <w:rFonts w:eastAsia="Times New Roman" w:cstheme="minorHAnsi"/>
          <w:spacing w:val="25"/>
        </w:rPr>
        <w:t xml:space="preserve"> </w:t>
      </w:r>
      <w:r w:rsidRPr="00DB2102">
        <w:rPr>
          <w:rFonts w:eastAsia="Times New Roman" w:cstheme="minorHAnsi"/>
        </w:rPr>
        <w:t>cred</w:t>
      </w:r>
      <w:r w:rsidRPr="00DB2102">
        <w:rPr>
          <w:rFonts w:eastAsia="Times New Roman" w:cstheme="minorHAnsi"/>
          <w:spacing w:val="-1"/>
        </w:rPr>
        <w:t>i</w:t>
      </w:r>
      <w:r w:rsidRPr="00DB2102">
        <w:rPr>
          <w:rFonts w:eastAsia="Times New Roman" w:cstheme="minorHAnsi"/>
        </w:rPr>
        <w:t>t</w:t>
      </w:r>
      <w:r w:rsidRPr="00DB2102">
        <w:rPr>
          <w:rFonts w:eastAsia="Times New Roman" w:cstheme="minorHAnsi"/>
          <w:spacing w:val="26"/>
        </w:rPr>
        <w:t xml:space="preserve"> </w:t>
      </w:r>
      <w:r w:rsidRPr="00DB2102">
        <w:rPr>
          <w:rFonts w:eastAsia="Times New Roman" w:cstheme="minorHAnsi"/>
        </w:rPr>
        <w:t>for</w:t>
      </w:r>
      <w:r w:rsidRPr="00DB2102">
        <w:rPr>
          <w:rFonts w:eastAsia="Times New Roman" w:cstheme="minorHAnsi"/>
          <w:spacing w:val="26"/>
        </w:rPr>
        <w:t xml:space="preserve"> </w:t>
      </w:r>
      <w:r w:rsidRPr="00DB2102">
        <w:rPr>
          <w:rFonts w:eastAsia="Times New Roman" w:cstheme="minorHAnsi"/>
        </w:rPr>
        <w:t>the</w:t>
      </w:r>
      <w:r w:rsidRPr="00DB2102">
        <w:rPr>
          <w:rFonts w:eastAsia="Times New Roman" w:cstheme="minorHAnsi"/>
          <w:spacing w:val="26"/>
        </w:rPr>
        <w:t xml:space="preserve"> </w:t>
      </w:r>
      <w:r w:rsidRPr="00DB2102">
        <w:rPr>
          <w:rFonts w:eastAsia="Times New Roman" w:cstheme="minorHAnsi"/>
        </w:rPr>
        <w:t>cour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26"/>
        </w:rPr>
        <w:t xml:space="preserve"> </w:t>
      </w:r>
      <w:r w:rsidRPr="00DB2102">
        <w:rPr>
          <w:rFonts w:eastAsia="Times New Roman" w:cstheme="minorHAnsi"/>
          <w:spacing w:val="-1"/>
        </w:rPr>
        <w:t>s</w:t>
      </w:r>
      <w:r w:rsidRPr="00DB2102">
        <w:rPr>
          <w:rFonts w:eastAsia="Times New Roman" w:cstheme="minorHAnsi"/>
        </w:rPr>
        <w:t>/he</w:t>
      </w:r>
      <w:r w:rsidRPr="00DB2102">
        <w:rPr>
          <w:rFonts w:eastAsia="Times New Roman" w:cstheme="minorHAnsi"/>
          <w:spacing w:val="26"/>
        </w:rPr>
        <w:t xml:space="preserve"> </w:t>
      </w:r>
      <w:r w:rsidRPr="00DB2102">
        <w:rPr>
          <w:rFonts w:eastAsia="Times New Roman" w:cstheme="minorHAnsi"/>
        </w:rPr>
        <w:t>is</w:t>
      </w:r>
      <w:r w:rsidRPr="00DB2102">
        <w:rPr>
          <w:rFonts w:eastAsia="Times New Roman" w:cstheme="minorHAnsi"/>
          <w:spacing w:val="26"/>
        </w:rPr>
        <w:t xml:space="preserve"> </w:t>
      </w:r>
      <w:r w:rsidRPr="00DB2102">
        <w:rPr>
          <w:rFonts w:eastAsia="Times New Roman" w:cstheme="minorHAnsi"/>
        </w:rPr>
        <w:t>cha</w:t>
      </w:r>
      <w:r w:rsidRPr="00DB2102">
        <w:rPr>
          <w:rFonts w:eastAsia="Times New Roman" w:cstheme="minorHAnsi"/>
          <w:spacing w:val="-1"/>
        </w:rPr>
        <w:t>l</w:t>
      </w:r>
      <w:r w:rsidRPr="00DB2102">
        <w:rPr>
          <w:rFonts w:eastAsia="Times New Roman" w:cstheme="minorHAnsi"/>
        </w:rPr>
        <w:t>lenging</w:t>
      </w:r>
      <w:r w:rsidRPr="00DB2102">
        <w:rPr>
          <w:rFonts w:eastAsia="Times New Roman" w:cstheme="minorHAnsi"/>
          <w:spacing w:val="26"/>
        </w:rPr>
        <w:t xml:space="preserve"> </w:t>
      </w:r>
      <w:r w:rsidRPr="00DB2102">
        <w:rPr>
          <w:rFonts w:eastAsia="Times New Roman" w:cstheme="minorHAnsi"/>
        </w:rPr>
        <w:t>at le</w:t>
      </w:r>
      <w:r w:rsidRPr="00DB2102">
        <w:rPr>
          <w:rFonts w:eastAsia="Times New Roman" w:cstheme="minorHAnsi"/>
          <w:spacing w:val="-1"/>
        </w:rPr>
        <w:t>as</w:t>
      </w:r>
      <w:r w:rsidRPr="00DB2102">
        <w:rPr>
          <w:rFonts w:eastAsia="Times New Roman" w:cstheme="minorHAnsi"/>
        </w:rPr>
        <w:t>t</w:t>
      </w:r>
      <w:r w:rsidRPr="00DB2102">
        <w:rPr>
          <w:rFonts w:eastAsia="Times New Roman" w:cstheme="minorHAnsi"/>
          <w:spacing w:val="26"/>
        </w:rPr>
        <w:t xml:space="preserve"> </w:t>
      </w:r>
      <w:r w:rsidRPr="00DB2102">
        <w:rPr>
          <w:rFonts w:eastAsia="Times New Roman" w:cstheme="minorHAnsi"/>
        </w:rPr>
        <w:t>30</w:t>
      </w:r>
      <w:r w:rsidRPr="00DB2102">
        <w:rPr>
          <w:rFonts w:eastAsia="Times New Roman" w:cstheme="minorHAnsi"/>
          <w:spacing w:val="26"/>
        </w:rPr>
        <w:t xml:space="preserve"> </w:t>
      </w:r>
      <w:r w:rsidRPr="00DB2102">
        <w:rPr>
          <w:rFonts w:eastAsia="Times New Roman" w:cstheme="minorHAnsi"/>
        </w:rPr>
        <w:t>days</w:t>
      </w:r>
      <w:r w:rsidRPr="00DB2102">
        <w:rPr>
          <w:rFonts w:eastAsia="Times New Roman" w:cstheme="minorHAnsi"/>
          <w:spacing w:val="26"/>
        </w:rPr>
        <w:t xml:space="preserve"> </w:t>
      </w:r>
      <w:r w:rsidRPr="00DB2102">
        <w:rPr>
          <w:rFonts w:eastAsia="Times New Roman" w:cstheme="minorHAnsi"/>
        </w:rPr>
        <w:t>be</w:t>
      </w:r>
      <w:r w:rsidRPr="00DB2102">
        <w:rPr>
          <w:rFonts w:eastAsia="Times New Roman" w:cstheme="minorHAnsi"/>
          <w:spacing w:val="-1"/>
        </w:rPr>
        <w:t>f</w:t>
      </w:r>
      <w:r w:rsidRPr="00DB2102">
        <w:rPr>
          <w:rFonts w:eastAsia="Times New Roman" w:cstheme="minorHAnsi"/>
        </w:rPr>
        <w:t>ore</w:t>
      </w:r>
      <w:r w:rsidRPr="00DB2102">
        <w:rPr>
          <w:rFonts w:eastAsia="Times New Roman" w:cstheme="minorHAnsi"/>
          <w:spacing w:val="27"/>
        </w:rPr>
        <w:t xml:space="preserve"> </w:t>
      </w:r>
      <w:r w:rsidRPr="00DB2102">
        <w:rPr>
          <w:rFonts w:eastAsia="Times New Roman" w:cstheme="minorHAnsi"/>
        </w:rPr>
        <w:t>th</w:t>
      </w:r>
      <w:r w:rsidRPr="00DB2102">
        <w:rPr>
          <w:rFonts w:eastAsia="Times New Roman" w:cstheme="minorHAnsi"/>
          <w:spacing w:val="-1"/>
        </w:rPr>
        <w:t>a</w:t>
      </w:r>
      <w:r w:rsidRPr="00DB2102">
        <w:rPr>
          <w:rFonts w:eastAsia="Times New Roman" w:cstheme="minorHAnsi"/>
        </w:rPr>
        <w:t>t</w:t>
      </w:r>
      <w:r w:rsidRPr="00DB2102">
        <w:rPr>
          <w:rFonts w:eastAsia="Times New Roman" w:cstheme="minorHAnsi"/>
          <w:spacing w:val="26"/>
        </w:rPr>
        <w:t xml:space="preserve"> </w:t>
      </w:r>
      <w:r w:rsidRPr="00DB2102">
        <w:rPr>
          <w:rFonts w:eastAsia="Times New Roman" w:cstheme="minorHAnsi"/>
        </w:rPr>
        <w:t>c</w:t>
      </w:r>
      <w:r w:rsidRPr="00DB2102">
        <w:rPr>
          <w:rFonts w:eastAsia="Times New Roman" w:cstheme="minorHAnsi"/>
          <w:spacing w:val="-1"/>
        </w:rPr>
        <w:t>o</w:t>
      </w:r>
      <w:r w:rsidRPr="00DB2102">
        <w:rPr>
          <w:rFonts w:eastAsia="Times New Roman" w:cstheme="minorHAnsi"/>
        </w:rPr>
        <w:t>ur</w:t>
      </w:r>
      <w:r w:rsidRPr="00DB2102">
        <w:rPr>
          <w:rFonts w:eastAsia="Times New Roman" w:cstheme="minorHAnsi"/>
          <w:spacing w:val="-1"/>
        </w:rPr>
        <w:t>s</w:t>
      </w:r>
      <w:r w:rsidRPr="00DB2102">
        <w:rPr>
          <w:rFonts w:eastAsia="Times New Roman" w:cstheme="minorHAnsi"/>
        </w:rPr>
        <w:t>e</w:t>
      </w:r>
      <w:r w:rsidRPr="00DB2102">
        <w:rPr>
          <w:rFonts w:eastAsia="Times New Roman" w:cstheme="minorHAnsi"/>
          <w:spacing w:val="26"/>
        </w:rPr>
        <w:t xml:space="preserve"> </w:t>
      </w:r>
      <w:r w:rsidRPr="00DB2102">
        <w:rPr>
          <w:rFonts w:eastAsia="Times New Roman" w:cstheme="minorHAnsi"/>
        </w:rPr>
        <w:t>is</w:t>
      </w:r>
      <w:r w:rsidRPr="00DB2102">
        <w:rPr>
          <w:rFonts w:eastAsia="Times New Roman" w:cstheme="minorHAnsi"/>
          <w:spacing w:val="27"/>
        </w:rPr>
        <w:t xml:space="preserve"> </w:t>
      </w:r>
      <w:r w:rsidRPr="00DB2102">
        <w:rPr>
          <w:rFonts w:eastAsia="Times New Roman" w:cstheme="minorHAnsi"/>
        </w:rPr>
        <w:t>sch</w:t>
      </w:r>
      <w:r w:rsidRPr="00DB2102">
        <w:rPr>
          <w:rFonts w:eastAsia="Times New Roman" w:cstheme="minorHAnsi"/>
          <w:spacing w:val="-1"/>
        </w:rPr>
        <w:t>e</w:t>
      </w:r>
      <w:r w:rsidRPr="00DB2102">
        <w:rPr>
          <w:rFonts w:eastAsia="Times New Roman" w:cstheme="minorHAnsi"/>
        </w:rPr>
        <w:t>duled</w:t>
      </w:r>
      <w:r w:rsidRPr="00DB2102">
        <w:rPr>
          <w:rFonts w:eastAsia="Times New Roman" w:cstheme="minorHAnsi"/>
          <w:spacing w:val="26"/>
        </w:rPr>
        <w:t xml:space="preserve"> </w:t>
      </w:r>
      <w:r w:rsidRPr="00DB2102">
        <w:rPr>
          <w:rFonts w:eastAsia="Times New Roman" w:cstheme="minorHAnsi"/>
        </w:rPr>
        <w:t>to</w:t>
      </w:r>
      <w:r w:rsidRPr="00DB2102">
        <w:rPr>
          <w:rFonts w:eastAsia="Times New Roman" w:cstheme="minorHAnsi"/>
          <w:spacing w:val="26"/>
        </w:rPr>
        <w:t xml:space="preserve"> </w:t>
      </w:r>
      <w:r w:rsidRPr="00DB2102">
        <w:rPr>
          <w:rFonts w:eastAsia="Times New Roman" w:cstheme="minorHAnsi"/>
        </w:rPr>
        <w:t>be</w:t>
      </w:r>
      <w:r w:rsidRPr="00DB2102">
        <w:rPr>
          <w:rFonts w:eastAsia="Times New Roman" w:cstheme="minorHAnsi"/>
          <w:spacing w:val="27"/>
        </w:rPr>
        <w:t xml:space="preserve"> </w:t>
      </w:r>
      <w:r w:rsidRPr="00DB2102">
        <w:rPr>
          <w:rFonts w:eastAsia="Times New Roman" w:cstheme="minorHAnsi"/>
        </w:rPr>
        <w:t>o</w:t>
      </w:r>
      <w:r w:rsidRPr="00DB2102">
        <w:rPr>
          <w:rFonts w:eastAsia="Times New Roman" w:cstheme="minorHAnsi"/>
          <w:spacing w:val="-4"/>
        </w:rPr>
        <w:t>f</w:t>
      </w:r>
      <w:r w:rsidRPr="00DB2102">
        <w:rPr>
          <w:rFonts w:eastAsia="Times New Roman" w:cstheme="minorHAnsi"/>
        </w:rPr>
        <w:t>fered</w:t>
      </w:r>
      <w:r w:rsidRPr="00DB2102">
        <w:rPr>
          <w:rFonts w:eastAsia="Times New Roman" w:cstheme="minorHAnsi"/>
          <w:spacing w:val="26"/>
        </w:rPr>
        <w:t xml:space="preserve"> </w:t>
      </w:r>
      <w:r w:rsidRPr="00DB2102">
        <w:rPr>
          <w:rFonts w:eastAsia="Times New Roman" w:cstheme="minorHAnsi"/>
        </w:rPr>
        <w:t>at</w:t>
      </w:r>
      <w:r w:rsidRPr="00DB2102">
        <w:rPr>
          <w:rFonts w:eastAsia="Times New Roman" w:cstheme="minorHAnsi"/>
          <w:spacing w:val="26"/>
        </w:rPr>
        <w:t xml:space="preserve"> </w:t>
      </w:r>
      <w:r w:rsidRPr="00DB2102">
        <w:rPr>
          <w:rFonts w:eastAsia="Times New Roman" w:cstheme="minorHAnsi"/>
        </w:rPr>
        <w:t>the</w:t>
      </w:r>
      <w:r w:rsidRPr="00DB2102">
        <w:rPr>
          <w:rFonts w:eastAsia="Times New Roman" w:cstheme="minorHAnsi"/>
          <w:w w:val="99"/>
        </w:rPr>
        <w:t xml:space="preserve"> </w:t>
      </w:r>
      <w:r w:rsidR="00B32535">
        <w:rPr>
          <w:rFonts w:eastAsia="Times New Roman" w:cstheme="minorHAnsi"/>
        </w:rPr>
        <w:t>college</w:t>
      </w:r>
      <w:r w:rsidRPr="00DB2102">
        <w:rPr>
          <w:rFonts w:eastAsia="Times New Roman" w:cstheme="minorHAnsi"/>
        </w:rPr>
        <w:t>.</w:t>
      </w:r>
      <w:r w:rsidRPr="00DB2102">
        <w:rPr>
          <w:rFonts w:eastAsia="Times New Roman" w:cstheme="minorHAnsi"/>
          <w:spacing w:val="-5"/>
        </w:rPr>
        <w:t xml:space="preserve"> </w:t>
      </w:r>
      <w:r w:rsidRPr="00DB2102">
        <w:rPr>
          <w:rFonts w:eastAsia="Times New Roman" w:cstheme="minorHAnsi"/>
        </w:rPr>
        <w:t>A</w:t>
      </w:r>
      <w:r w:rsidRPr="00DB2102">
        <w:rPr>
          <w:rFonts w:eastAsia="Times New Roman" w:cstheme="minorHAnsi"/>
          <w:spacing w:val="-4"/>
        </w:rPr>
        <w:t xml:space="preserve"> </w:t>
      </w:r>
      <w:r w:rsidRPr="00DB2102">
        <w:rPr>
          <w:rFonts w:eastAsia="Times New Roman" w:cstheme="minorHAnsi"/>
          <w:spacing w:val="-1"/>
        </w:rPr>
        <w:t>s</w:t>
      </w:r>
      <w:r w:rsidRPr="00DB2102">
        <w:rPr>
          <w:rFonts w:eastAsia="Times New Roman" w:cstheme="minorHAnsi"/>
        </w:rPr>
        <w:t>tudent</w:t>
      </w:r>
      <w:r w:rsidRPr="00DB2102">
        <w:rPr>
          <w:rFonts w:eastAsia="Times New Roman" w:cstheme="minorHAnsi"/>
          <w:spacing w:val="7"/>
        </w:rPr>
        <w:t xml:space="preserve"> </w:t>
      </w:r>
      <w:r w:rsidRPr="00DB2102">
        <w:rPr>
          <w:rFonts w:eastAsia="Times New Roman" w:cstheme="minorHAnsi"/>
        </w:rPr>
        <w:t>is</w:t>
      </w:r>
      <w:r w:rsidRPr="00DB2102">
        <w:rPr>
          <w:rFonts w:eastAsia="Times New Roman" w:cstheme="minorHAnsi"/>
          <w:spacing w:val="8"/>
        </w:rPr>
        <w:t xml:space="preserve"> </w:t>
      </w:r>
      <w:r w:rsidRPr="00DB2102">
        <w:rPr>
          <w:rFonts w:eastAsia="Times New Roman" w:cstheme="minorHAnsi"/>
        </w:rPr>
        <w:t>a</w:t>
      </w:r>
      <w:r w:rsidRPr="00DB2102">
        <w:rPr>
          <w:rFonts w:eastAsia="Times New Roman" w:cstheme="minorHAnsi"/>
          <w:spacing w:val="-1"/>
        </w:rPr>
        <w:t>ss</w:t>
      </w:r>
      <w:r w:rsidRPr="00DB2102">
        <w:rPr>
          <w:rFonts w:eastAsia="Times New Roman" w:cstheme="minorHAnsi"/>
        </w:rPr>
        <w:t>igned</w:t>
      </w:r>
      <w:r w:rsidRPr="00DB2102">
        <w:rPr>
          <w:rFonts w:eastAsia="Times New Roman" w:cstheme="minorHAnsi"/>
          <w:spacing w:val="7"/>
        </w:rPr>
        <w:t xml:space="preserve"> </w:t>
      </w:r>
      <w:r w:rsidRPr="00DB2102">
        <w:rPr>
          <w:rFonts w:eastAsia="Times New Roman" w:cstheme="minorHAnsi"/>
        </w:rPr>
        <w:t>a</w:t>
      </w:r>
      <w:r w:rsidRPr="00DB2102">
        <w:rPr>
          <w:rFonts w:eastAsia="Times New Roman" w:cstheme="minorHAnsi"/>
          <w:spacing w:val="8"/>
        </w:rPr>
        <w:t xml:space="preserve"> </w:t>
      </w:r>
      <w:r w:rsidRPr="00DB2102">
        <w:rPr>
          <w:rFonts w:eastAsia="Times New Roman" w:cstheme="minorHAnsi"/>
        </w:rPr>
        <w:t>port</w:t>
      </w:r>
      <w:r w:rsidRPr="00DB2102">
        <w:rPr>
          <w:rFonts w:eastAsia="Times New Roman" w:cstheme="minorHAnsi"/>
          <w:spacing w:val="-1"/>
        </w:rPr>
        <w:t>f</w:t>
      </w:r>
      <w:r w:rsidRPr="00DB2102">
        <w:rPr>
          <w:rFonts w:eastAsia="Times New Roman" w:cstheme="minorHAnsi"/>
        </w:rPr>
        <w:t>olio</w:t>
      </w:r>
      <w:r w:rsidRPr="00DB2102">
        <w:rPr>
          <w:rFonts w:eastAsia="Times New Roman" w:cstheme="minorHAnsi"/>
          <w:spacing w:val="8"/>
        </w:rPr>
        <w:t xml:space="preserve"> </w:t>
      </w:r>
      <w:r w:rsidRPr="00DB2102">
        <w:rPr>
          <w:rFonts w:eastAsia="Times New Roman" w:cstheme="minorHAnsi"/>
        </w:rPr>
        <w:t>advi</w:t>
      </w:r>
      <w:r w:rsidRPr="00DB2102">
        <w:rPr>
          <w:rFonts w:eastAsia="Times New Roman" w:cstheme="minorHAnsi"/>
          <w:spacing w:val="-1"/>
        </w:rPr>
        <w:t>s</w:t>
      </w:r>
      <w:r w:rsidRPr="00DB2102">
        <w:rPr>
          <w:rFonts w:eastAsia="Times New Roman" w:cstheme="minorHAnsi"/>
        </w:rPr>
        <w:t>or</w:t>
      </w:r>
      <w:r w:rsidRPr="00DB2102">
        <w:rPr>
          <w:rFonts w:eastAsia="Times New Roman" w:cstheme="minorHAnsi"/>
          <w:spacing w:val="7"/>
        </w:rPr>
        <w:t xml:space="preserve"> </w:t>
      </w:r>
      <w:r w:rsidRPr="00DB2102">
        <w:rPr>
          <w:rFonts w:eastAsia="Times New Roman" w:cstheme="minorHAnsi"/>
        </w:rPr>
        <w:t>to</w:t>
      </w:r>
      <w:r w:rsidRPr="00DB2102">
        <w:rPr>
          <w:rFonts w:eastAsia="Times New Roman" w:cstheme="minorHAnsi"/>
          <w:spacing w:val="7"/>
        </w:rPr>
        <w:t xml:space="preserve"> </w:t>
      </w:r>
      <w:r w:rsidRPr="00DB2102">
        <w:rPr>
          <w:rFonts w:eastAsia="Times New Roman" w:cstheme="minorHAnsi"/>
        </w:rPr>
        <w:t>ensure</w:t>
      </w:r>
      <w:r w:rsidRPr="00DB2102">
        <w:rPr>
          <w:rFonts w:eastAsia="Times New Roman" w:cstheme="minorHAnsi"/>
          <w:spacing w:val="9"/>
        </w:rPr>
        <w:t xml:space="preserve"> </w:t>
      </w:r>
      <w:r w:rsidRPr="00DB2102">
        <w:rPr>
          <w:rFonts w:eastAsia="Times New Roman" w:cstheme="minorHAnsi"/>
        </w:rPr>
        <w:t>prior exper</w:t>
      </w:r>
      <w:r w:rsidRPr="00DB2102">
        <w:rPr>
          <w:rFonts w:eastAsia="Times New Roman" w:cstheme="minorHAnsi"/>
          <w:spacing w:val="-1"/>
        </w:rPr>
        <w:t>i</w:t>
      </w:r>
      <w:r w:rsidRPr="00DB2102">
        <w:rPr>
          <w:rFonts w:eastAsia="Times New Roman" w:cstheme="minorHAnsi"/>
        </w:rPr>
        <w:t>en</w:t>
      </w:r>
      <w:r w:rsidRPr="00DB2102">
        <w:rPr>
          <w:rFonts w:eastAsia="Times New Roman" w:cstheme="minorHAnsi"/>
          <w:spacing w:val="-1"/>
        </w:rPr>
        <w:t>t</w:t>
      </w:r>
      <w:r w:rsidRPr="00DB2102">
        <w:rPr>
          <w:rFonts w:eastAsia="Times New Roman" w:cstheme="minorHAnsi"/>
        </w:rPr>
        <w:t>ial</w:t>
      </w:r>
      <w:r w:rsidRPr="00DB2102">
        <w:rPr>
          <w:rFonts w:eastAsia="Times New Roman" w:cstheme="minorHAnsi"/>
          <w:spacing w:val="20"/>
        </w:rPr>
        <w:t xml:space="preserve"> </w:t>
      </w:r>
      <w:r w:rsidRPr="00DB2102">
        <w:rPr>
          <w:rFonts w:eastAsia="Times New Roman" w:cstheme="minorHAnsi"/>
        </w:rPr>
        <w:t>le</w:t>
      </w:r>
      <w:r w:rsidRPr="00DB2102">
        <w:rPr>
          <w:rFonts w:eastAsia="Times New Roman" w:cstheme="minorHAnsi"/>
          <w:spacing w:val="-1"/>
        </w:rPr>
        <w:t>a</w:t>
      </w:r>
      <w:r w:rsidRPr="00DB2102">
        <w:rPr>
          <w:rFonts w:eastAsia="Times New Roman" w:cstheme="minorHAnsi"/>
        </w:rPr>
        <w:t>rning</w:t>
      </w:r>
      <w:r w:rsidRPr="00DB2102">
        <w:rPr>
          <w:rFonts w:eastAsia="Times New Roman" w:cstheme="minorHAnsi"/>
          <w:spacing w:val="21"/>
        </w:rPr>
        <w:t xml:space="preserve"> </w:t>
      </w:r>
      <w:r w:rsidRPr="00DB2102">
        <w:rPr>
          <w:rFonts w:eastAsia="Times New Roman" w:cstheme="minorHAnsi"/>
        </w:rPr>
        <w:t>does</w:t>
      </w:r>
      <w:r w:rsidRPr="00DB2102">
        <w:rPr>
          <w:rFonts w:eastAsia="Times New Roman" w:cstheme="minorHAnsi"/>
          <w:spacing w:val="21"/>
        </w:rPr>
        <w:t xml:space="preserve"> </w:t>
      </w:r>
      <w:r w:rsidRPr="00DB2102">
        <w:rPr>
          <w:rFonts w:eastAsia="Times New Roman" w:cstheme="minorHAnsi"/>
        </w:rPr>
        <w:t>not</w:t>
      </w:r>
      <w:r w:rsidRPr="00DB2102">
        <w:rPr>
          <w:rFonts w:eastAsia="Times New Roman" w:cstheme="minorHAnsi"/>
          <w:spacing w:val="21"/>
        </w:rPr>
        <w:t xml:space="preserve"> </w:t>
      </w:r>
      <w:r w:rsidRPr="00DB2102">
        <w:rPr>
          <w:rFonts w:eastAsia="Times New Roman" w:cstheme="minorHAnsi"/>
        </w:rPr>
        <w:t>dupli</w:t>
      </w:r>
      <w:r w:rsidRPr="00DB2102">
        <w:rPr>
          <w:rFonts w:eastAsia="Times New Roman" w:cstheme="minorHAnsi"/>
          <w:spacing w:val="-1"/>
        </w:rPr>
        <w:t>c</w:t>
      </w:r>
      <w:r w:rsidRPr="00DB2102">
        <w:rPr>
          <w:rFonts w:eastAsia="Times New Roman" w:cstheme="minorHAnsi"/>
        </w:rPr>
        <w:t>a</w:t>
      </w:r>
      <w:r w:rsidRPr="00DB2102">
        <w:rPr>
          <w:rFonts w:eastAsia="Times New Roman" w:cstheme="minorHAnsi"/>
          <w:spacing w:val="-1"/>
        </w:rPr>
        <w:t>t</w:t>
      </w:r>
      <w:r w:rsidRPr="00DB2102">
        <w:rPr>
          <w:rFonts w:eastAsia="Times New Roman" w:cstheme="minorHAnsi"/>
        </w:rPr>
        <w:t>e</w:t>
      </w:r>
      <w:r w:rsidRPr="00DB2102">
        <w:rPr>
          <w:rFonts w:eastAsia="Times New Roman" w:cstheme="minorHAnsi"/>
          <w:spacing w:val="21"/>
        </w:rPr>
        <w:t xml:space="preserve"> </w:t>
      </w:r>
      <w:r w:rsidRPr="00DB2102">
        <w:rPr>
          <w:rFonts w:eastAsia="Times New Roman" w:cstheme="minorHAnsi"/>
        </w:rPr>
        <w:t>cr</w:t>
      </w:r>
      <w:r w:rsidRPr="00DB2102">
        <w:rPr>
          <w:rFonts w:eastAsia="Times New Roman" w:cstheme="minorHAnsi"/>
          <w:spacing w:val="-1"/>
        </w:rPr>
        <w:t>e</w:t>
      </w:r>
      <w:r w:rsidRPr="00DB2102">
        <w:rPr>
          <w:rFonts w:eastAsia="Times New Roman" w:cstheme="minorHAnsi"/>
        </w:rPr>
        <w:t>dit</w:t>
      </w:r>
      <w:r w:rsidRPr="00DB2102">
        <w:rPr>
          <w:rFonts w:eastAsia="Times New Roman" w:cstheme="minorHAnsi"/>
          <w:spacing w:val="21"/>
        </w:rPr>
        <w:t xml:space="preserve"> </w:t>
      </w:r>
      <w:r w:rsidRPr="00DB2102">
        <w:rPr>
          <w:rFonts w:eastAsia="Times New Roman" w:cstheme="minorHAnsi"/>
        </w:rPr>
        <w:t>alre</w:t>
      </w:r>
      <w:r w:rsidRPr="00DB2102">
        <w:rPr>
          <w:rFonts w:eastAsia="Times New Roman" w:cstheme="minorHAnsi"/>
          <w:spacing w:val="-1"/>
        </w:rPr>
        <w:t>a</w:t>
      </w:r>
      <w:r w:rsidRPr="00DB2102">
        <w:rPr>
          <w:rFonts w:eastAsia="Times New Roman" w:cstheme="minorHAnsi"/>
        </w:rPr>
        <w:t>dy</w:t>
      </w:r>
      <w:r w:rsidRPr="00DB2102">
        <w:rPr>
          <w:rFonts w:eastAsia="Times New Roman" w:cstheme="minorHAnsi"/>
          <w:spacing w:val="21"/>
        </w:rPr>
        <w:t xml:space="preserve"> </w:t>
      </w:r>
      <w:r w:rsidRPr="00DB2102">
        <w:rPr>
          <w:rFonts w:eastAsia="Times New Roman" w:cstheme="minorHAnsi"/>
        </w:rPr>
        <w:t>a</w:t>
      </w:r>
      <w:r w:rsidRPr="00DB2102">
        <w:rPr>
          <w:rFonts w:eastAsia="Times New Roman" w:cstheme="minorHAnsi"/>
          <w:spacing w:val="-1"/>
        </w:rPr>
        <w:t>w</w:t>
      </w:r>
      <w:r w:rsidRPr="00DB2102">
        <w:rPr>
          <w:rFonts w:eastAsia="Times New Roman" w:cstheme="minorHAnsi"/>
        </w:rPr>
        <w:t>arded</w:t>
      </w:r>
      <w:r w:rsidRPr="00DB2102">
        <w:rPr>
          <w:rFonts w:eastAsia="Times New Roman" w:cstheme="minorHAnsi"/>
          <w:spacing w:val="21"/>
        </w:rPr>
        <w:t xml:space="preserve"> </w:t>
      </w:r>
      <w:r w:rsidRPr="00DB2102">
        <w:rPr>
          <w:rFonts w:eastAsia="Times New Roman" w:cstheme="minorHAnsi"/>
        </w:rPr>
        <w:t>or rem</w:t>
      </w:r>
      <w:r w:rsidRPr="00DB2102">
        <w:rPr>
          <w:rFonts w:eastAsia="Times New Roman" w:cstheme="minorHAnsi"/>
          <w:spacing w:val="-1"/>
        </w:rPr>
        <w:t>a</w:t>
      </w:r>
      <w:r w:rsidRPr="00DB2102">
        <w:rPr>
          <w:rFonts w:eastAsia="Times New Roman" w:cstheme="minorHAnsi"/>
        </w:rPr>
        <w:t>ining cou</w:t>
      </w:r>
      <w:r w:rsidRPr="00DB2102">
        <w:rPr>
          <w:rFonts w:eastAsia="Times New Roman" w:cstheme="minorHAnsi"/>
          <w:spacing w:val="-1"/>
        </w:rPr>
        <w:t>rs</w:t>
      </w:r>
      <w:r w:rsidRPr="00DB2102">
        <w:rPr>
          <w:rFonts w:eastAsia="Times New Roman" w:cstheme="minorHAnsi"/>
        </w:rPr>
        <w:t>es plann</w:t>
      </w:r>
      <w:r w:rsidRPr="00DB2102">
        <w:rPr>
          <w:rFonts w:eastAsia="Times New Roman" w:cstheme="minorHAnsi"/>
          <w:spacing w:val="-1"/>
        </w:rPr>
        <w:t>e</w:t>
      </w:r>
      <w:r w:rsidRPr="00DB2102">
        <w:rPr>
          <w:rFonts w:eastAsia="Times New Roman" w:cstheme="minorHAnsi"/>
        </w:rPr>
        <w:t>d.</w:t>
      </w:r>
    </w:p>
    <w:p w14:paraId="5156A6EB" w14:textId="77777777" w:rsidR="00B224AB" w:rsidRPr="00EE3274" w:rsidRDefault="00B224AB" w:rsidP="00DA05C2">
      <w:pPr>
        <w:pStyle w:val="Heading4"/>
        <w:spacing w:line="276" w:lineRule="auto"/>
      </w:pPr>
      <w:r w:rsidRPr="00EE3274">
        <w:t>Credit Earned</w:t>
      </w:r>
    </w:p>
    <w:p w14:paraId="2EE452B2" w14:textId="77777777" w:rsidR="00DB2102" w:rsidRPr="004C2B1B" w:rsidRDefault="00DB2102" w:rsidP="00DA05C2">
      <w:pPr>
        <w:spacing w:line="276" w:lineRule="auto"/>
        <w:jc w:val="both"/>
      </w:pPr>
      <w:r w:rsidRPr="004C2B1B">
        <w:t xml:space="preserve">The student will be awarded credit based on the completion and acceptance of a portfolio for each course within a specified time frame. A grade of Pass/Fail is awarded for completed portfolios submitted within the specified time frame. Southeastern College requires that, at a minimum, students complete the final 25% of a program through the </w:t>
      </w:r>
      <w:proofErr w:type="gramStart"/>
      <w:r w:rsidRPr="004C2B1B">
        <w:t>School</w:t>
      </w:r>
      <w:proofErr w:type="gramEnd"/>
      <w:r w:rsidRPr="004C2B1B">
        <w:t>.</w:t>
      </w:r>
    </w:p>
    <w:p w14:paraId="650903B9" w14:textId="10F032C9" w:rsidR="00DB2102" w:rsidRPr="004C2B1B" w:rsidRDefault="00DB2102" w:rsidP="00DA05C2">
      <w:pPr>
        <w:spacing w:line="276" w:lineRule="auto"/>
        <w:jc w:val="both"/>
      </w:pPr>
      <w:r w:rsidRPr="004C2B1B">
        <w:t xml:space="preserve">Students fill out a Request for Credit by Portfolio Form for each course for which they wish to obtain credit and submit it to the Campus President together with a current </w:t>
      </w:r>
      <w:r w:rsidR="004C2B1B">
        <w:t>résumé</w:t>
      </w:r>
      <w:r w:rsidRPr="004C2B1B">
        <w:t xml:space="preserve">. The request must be submitted at least 90 days prior to when the course for which they wish to obtain credit is scheduled to be offered at the </w:t>
      </w:r>
      <w:proofErr w:type="gramStart"/>
      <w:r w:rsidRPr="004C2B1B">
        <w:t>School</w:t>
      </w:r>
      <w:proofErr w:type="gramEnd"/>
      <w:r w:rsidRPr="004C2B1B">
        <w:t>.</w:t>
      </w:r>
    </w:p>
    <w:p w14:paraId="3C57A170" w14:textId="77777777" w:rsidR="00DB2102" w:rsidRPr="004C2B1B" w:rsidRDefault="00DB2102" w:rsidP="00DA05C2">
      <w:pPr>
        <w:spacing w:line="276" w:lineRule="auto"/>
        <w:jc w:val="both"/>
      </w:pPr>
      <w:r w:rsidRPr="004C2B1B">
        <w:t>A student submits one completed draft for review to the portfolio advisor before the final portfolio is submitted. The draft must be submitted 60 days prior to when the course being challenged is scheduled to be offered at the school. The final portfolio and one copy is submitted in a 3-ring binder with tabbed dividers at least 30 days prior to when the course is scheduled to be offered at the school. The portfolio advisor discusses with the student the effort needed to create a portfolio. The advisor also establishes deadlines for portfolio completion.</w:t>
      </w:r>
    </w:p>
    <w:p w14:paraId="0C958FFA" w14:textId="77777777" w:rsidR="00DB2102" w:rsidRPr="004C2B1B" w:rsidRDefault="00DB2102" w:rsidP="00DA05C2">
      <w:pPr>
        <w:spacing w:line="276" w:lineRule="auto"/>
        <w:jc w:val="both"/>
      </w:pPr>
      <w:r w:rsidRPr="004C2B1B">
        <w:t xml:space="preserve">The Dean of Academic Affairs determines if a student is eligible for the credit, ensures that the credit does not duplicate credit already awarded and that the </w:t>
      </w:r>
      <w:r w:rsidRPr="004C2B1B">
        <w:lastRenderedPageBreak/>
        <w:t xml:space="preserve">final 25% of a program can be completed through Southeastern College. After the portfolio advisor has reviewed the portfolio, the original is returned to the student. The </w:t>
      </w:r>
      <w:proofErr w:type="gramStart"/>
      <w:r w:rsidRPr="004C2B1B">
        <w:t>School</w:t>
      </w:r>
      <w:proofErr w:type="gramEnd"/>
      <w:r w:rsidRPr="004C2B1B">
        <w:t xml:space="preserve"> keeps a copy for historical purposes. After the portfolio advisor reviews the portfolio and completes the Portfolio Check-Off Sheet, a grade of Pass/Fail is granted. The Dean of Academic Affairs then updates the Request for School Credit by Portfolio Form.</w:t>
      </w:r>
    </w:p>
    <w:p w14:paraId="68055E9D" w14:textId="23F77701" w:rsidR="00DB2102" w:rsidRPr="00EE3274" w:rsidRDefault="00DB2102" w:rsidP="00DA05C2">
      <w:pPr>
        <w:pStyle w:val="Heading4"/>
        <w:spacing w:line="276" w:lineRule="auto"/>
      </w:pPr>
      <w:r w:rsidRPr="00EE3274">
        <w:t>Florida’s Statewide Course Numbering System</w:t>
      </w:r>
    </w:p>
    <w:p w14:paraId="757349A5" w14:textId="5D4BD1BA" w:rsidR="008A5E18" w:rsidRDefault="000E6039" w:rsidP="00DA05C2">
      <w:pPr>
        <w:spacing w:line="276" w:lineRule="auto"/>
        <w:jc w:val="both"/>
      </w:pPr>
      <w:r>
        <w:t>At the West Palm Beach and M</w:t>
      </w:r>
      <w:r w:rsidR="00C31764">
        <w:t>iami</w:t>
      </w:r>
      <w:r>
        <w:t xml:space="preserve"> Lakes camp</w:t>
      </w:r>
      <w:r w:rsidR="00C31764">
        <w:t>u</w:t>
      </w:r>
      <w:r>
        <w:t>ses</w:t>
      </w:r>
      <w:r w:rsidR="00C31764">
        <w:t>, s</w:t>
      </w:r>
      <w:r w:rsidR="00E72E37">
        <w:t>ome c</w:t>
      </w:r>
      <w:r w:rsidR="008A5E18">
        <w:t>ourses in this catalog are identified by prefixes and numbers that were assigned by Florida’s Statewide Course Numbering System (</w:t>
      </w:r>
      <w:proofErr w:type="spellStart"/>
      <w:r w:rsidR="008A5E18">
        <w:t>SCNS</w:t>
      </w:r>
      <w:proofErr w:type="spellEnd"/>
      <w:r w:rsidR="008A5E18">
        <w:t xml:space="preserve">).  This numbering system is used by all public postsecondary institutions in Florida and by participating nonpublic institutions.  The major purpose of this system is to facilitate the transfer of courses between participating institutions.  Students and administrators can use the online </w:t>
      </w:r>
      <w:proofErr w:type="spellStart"/>
      <w:r w:rsidR="008A5E18">
        <w:t>SCNS</w:t>
      </w:r>
      <w:proofErr w:type="spellEnd"/>
      <w:r w:rsidR="008A5E18">
        <w:t xml:space="preserve"> to obtain course descriptions and specific information about course transfer between participating Florida institutions.  This information is at the </w:t>
      </w:r>
      <w:proofErr w:type="spellStart"/>
      <w:r w:rsidR="008A5E18">
        <w:t>SCNS</w:t>
      </w:r>
      <w:proofErr w:type="spellEnd"/>
      <w:r w:rsidR="008A5E18">
        <w:t xml:space="preserve"> website at </w:t>
      </w:r>
      <w:hyperlink r:id="rId27" w:history="1">
        <w:r w:rsidR="008A5E18">
          <w:rPr>
            <w:rStyle w:val="Hyperlink"/>
          </w:rPr>
          <w:t>http://scns.fldoe.org</w:t>
        </w:r>
      </w:hyperlink>
      <w:r w:rsidR="008A5E18">
        <w:t>.</w:t>
      </w:r>
    </w:p>
    <w:p w14:paraId="5CB54139" w14:textId="3D050C05" w:rsidR="008A5E18" w:rsidRDefault="008A5E18" w:rsidP="00DA05C2">
      <w:pPr>
        <w:spacing w:line="276" w:lineRule="auto"/>
        <w:jc w:val="both"/>
      </w:pPr>
      <w:r>
        <w:t>Each participating institution controls the title, credit, and content of its own courses and recommends the first digit of the course number to indicate the level at which students normally take the course.  Course prefixes and the last three digits of the course numbers are assigned by members of faculty discipline committees appointed for that purpose by the Florida Department of Education in Tallahassee.  Individuals nominated to serve on these committees are selected to maintain a representative balance as to type of institution and disc</w:t>
      </w:r>
      <w:r w:rsidR="00D01205">
        <w:t>ipline field or specialization.</w:t>
      </w:r>
    </w:p>
    <w:p w14:paraId="55F748CA" w14:textId="5D636092" w:rsidR="006A2A04" w:rsidRPr="004C2B1B" w:rsidRDefault="008A5E18" w:rsidP="00DA05C2">
      <w:pPr>
        <w:spacing w:line="276" w:lineRule="auto"/>
        <w:jc w:val="both"/>
      </w:pPr>
      <w:r>
        <w:t xml:space="preserve">The course prefix and each digit in the course number have a meaning in the </w:t>
      </w:r>
      <w:proofErr w:type="spellStart"/>
      <w:r>
        <w:t>SCNS</w:t>
      </w:r>
      <w:proofErr w:type="spellEnd"/>
      <w:r>
        <w:t>.  The listing of prefixes and associated courses is referred to as the “</w:t>
      </w:r>
      <w:proofErr w:type="spellStart"/>
      <w:r>
        <w:t>SCNS</w:t>
      </w:r>
      <w:proofErr w:type="spellEnd"/>
      <w:r>
        <w:t xml:space="preserve"> taxonomy.”  Descriptions of the content of courses are referred to as “statewide course profiles.</w:t>
      </w:r>
    </w:p>
    <w:p w14:paraId="6F75BEE9" w14:textId="1FAF8AE2" w:rsidR="00DB2102" w:rsidRPr="00EE3274" w:rsidRDefault="00DB2102" w:rsidP="00DA05C2">
      <w:pPr>
        <w:pStyle w:val="Heading4"/>
        <w:spacing w:line="276" w:lineRule="auto"/>
        <w:jc w:val="center"/>
      </w:pPr>
      <w:r w:rsidRPr="00EE3274">
        <w:t>Example of Course Identifier</w:t>
      </w:r>
    </w:p>
    <w:p w14:paraId="55065849" w14:textId="77777777" w:rsidR="00DB2102" w:rsidRDefault="00DB2102" w:rsidP="00DA05C2">
      <w:pPr>
        <w:widowControl w:val="0"/>
        <w:spacing w:after="0" w:line="276" w:lineRule="auto"/>
        <w:ind w:left="1719"/>
        <w:outlineLvl w:val="3"/>
        <w:rPr>
          <w:rFonts w:ascii="Times New Roman" w:eastAsia="Times New Roman" w:hAnsi="Times New Roman"/>
          <w:b/>
          <w:bCs/>
        </w:rPr>
      </w:pPr>
    </w:p>
    <w:tbl>
      <w:tblPr>
        <w:tblW w:w="0" w:type="auto"/>
        <w:jc w:val="center"/>
        <w:tblCellMar>
          <w:left w:w="0" w:type="dxa"/>
          <w:right w:w="0" w:type="dxa"/>
        </w:tblCellMar>
        <w:tblLook w:val="01E0" w:firstRow="1" w:lastRow="1" w:firstColumn="1" w:lastColumn="1" w:noHBand="0" w:noVBand="0"/>
      </w:tblPr>
      <w:tblGrid>
        <w:gridCol w:w="1053"/>
        <w:gridCol w:w="1227"/>
        <w:gridCol w:w="1197"/>
        <w:gridCol w:w="1239"/>
        <w:gridCol w:w="1251"/>
        <w:gridCol w:w="1223"/>
      </w:tblGrid>
      <w:tr w:rsidR="00DB2102" w:rsidRPr="00DB2102" w14:paraId="7775D5A1" w14:textId="77777777" w:rsidTr="008B37FF">
        <w:trPr>
          <w:trHeight w:hRule="exact" w:val="316"/>
          <w:jc w:val="center"/>
        </w:trPr>
        <w:tc>
          <w:tcPr>
            <w:tcW w:w="0" w:type="auto"/>
            <w:tcBorders>
              <w:top w:val="single" w:sz="4" w:space="0" w:color="000000"/>
              <w:left w:val="single" w:sz="4" w:space="0" w:color="000000"/>
              <w:bottom w:val="single" w:sz="4" w:space="0" w:color="000000"/>
              <w:right w:val="single" w:sz="4" w:space="0" w:color="000000"/>
            </w:tcBorders>
          </w:tcPr>
          <w:p w14:paraId="5EA55E1B" w14:textId="77777777" w:rsidR="00DB2102" w:rsidRPr="008119E4" w:rsidRDefault="00DB2102" w:rsidP="00DA05C2">
            <w:pPr>
              <w:widowControl w:val="0"/>
              <w:spacing w:after="0" w:line="276" w:lineRule="auto"/>
              <w:ind w:left="231"/>
              <w:contextualSpacing/>
              <w:rPr>
                <w:rFonts w:eastAsia="Times New Roman" w:cstheme="minorHAnsi"/>
                <w:sz w:val="18"/>
                <w:szCs w:val="18"/>
              </w:rPr>
            </w:pPr>
            <w:r w:rsidRPr="008119E4">
              <w:rPr>
                <w:rFonts w:eastAsia="Times New Roman" w:cstheme="minorHAnsi"/>
                <w:b/>
                <w:bCs/>
                <w:sz w:val="18"/>
                <w:szCs w:val="18"/>
              </w:rPr>
              <w:lastRenderedPageBreak/>
              <w:t>Prefix</w:t>
            </w:r>
          </w:p>
        </w:tc>
        <w:tc>
          <w:tcPr>
            <w:tcW w:w="0" w:type="auto"/>
            <w:tcBorders>
              <w:top w:val="single" w:sz="4" w:space="0" w:color="000000"/>
              <w:left w:val="single" w:sz="4" w:space="0" w:color="000000"/>
              <w:bottom w:val="single" w:sz="4" w:space="0" w:color="000000"/>
              <w:right w:val="single" w:sz="4" w:space="0" w:color="000000"/>
            </w:tcBorders>
          </w:tcPr>
          <w:p w14:paraId="7F5A993C" w14:textId="6EDFC3A8" w:rsidR="00DB2102" w:rsidRPr="008119E4" w:rsidRDefault="00DB2102" w:rsidP="00DA05C2">
            <w:pPr>
              <w:widowControl w:val="0"/>
              <w:spacing w:after="0" w:line="276" w:lineRule="auto"/>
              <w:ind w:left="118"/>
              <w:contextualSpacing/>
              <w:rPr>
                <w:rFonts w:eastAsia="Times New Roman" w:cstheme="minorHAnsi"/>
                <w:sz w:val="18"/>
                <w:szCs w:val="18"/>
              </w:rPr>
            </w:pPr>
            <w:r w:rsidRPr="008119E4">
              <w:rPr>
                <w:rFonts w:eastAsia="Times New Roman" w:cstheme="minorHAnsi"/>
                <w:b/>
                <w:bCs/>
                <w:sz w:val="18"/>
                <w:szCs w:val="18"/>
              </w:rPr>
              <w:t>Level</w:t>
            </w:r>
            <w:r w:rsidRPr="008119E4">
              <w:rPr>
                <w:rFonts w:eastAsia="Times New Roman" w:cstheme="minorHAnsi"/>
                <w:b/>
                <w:bCs/>
                <w:spacing w:val="-1"/>
                <w:sz w:val="18"/>
                <w:szCs w:val="18"/>
              </w:rPr>
              <w:t xml:space="preserve"> C</w:t>
            </w:r>
            <w:r w:rsidRPr="008119E4">
              <w:rPr>
                <w:rFonts w:eastAsia="Times New Roman" w:cstheme="minorHAnsi"/>
                <w:b/>
                <w:bCs/>
                <w:sz w:val="18"/>
                <w:szCs w:val="18"/>
              </w:rPr>
              <w:t>o</w:t>
            </w:r>
            <w:r w:rsidRPr="008119E4">
              <w:rPr>
                <w:rFonts w:eastAsia="Times New Roman" w:cstheme="minorHAnsi"/>
                <w:b/>
                <w:bCs/>
                <w:spacing w:val="-1"/>
                <w:sz w:val="18"/>
                <w:szCs w:val="18"/>
              </w:rPr>
              <w:t>d</w:t>
            </w:r>
            <w:r w:rsidRPr="008119E4">
              <w:rPr>
                <w:rFonts w:eastAsia="Times New Roman" w:cstheme="minorHAnsi"/>
                <w:b/>
                <w:bCs/>
                <w:sz w:val="18"/>
                <w:szCs w:val="18"/>
              </w:rPr>
              <w:t>e</w:t>
            </w:r>
          </w:p>
        </w:tc>
        <w:tc>
          <w:tcPr>
            <w:tcW w:w="0" w:type="auto"/>
            <w:tcBorders>
              <w:top w:val="single" w:sz="4" w:space="0" w:color="000000"/>
              <w:left w:val="single" w:sz="4" w:space="0" w:color="000000"/>
              <w:bottom w:val="single" w:sz="4" w:space="0" w:color="000000"/>
              <w:right w:val="single" w:sz="4" w:space="0" w:color="000000"/>
            </w:tcBorders>
          </w:tcPr>
          <w:p w14:paraId="3C0C2D3C" w14:textId="69F7C2AC" w:rsidR="00DB2102" w:rsidRPr="008119E4" w:rsidRDefault="00DB2102" w:rsidP="00DA05C2">
            <w:pPr>
              <w:widowControl w:val="0"/>
              <w:spacing w:after="0" w:line="276" w:lineRule="auto"/>
              <w:ind w:left="29"/>
              <w:contextualSpacing/>
              <w:rPr>
                <w:rFonts w:eastAsia="Times New Roman" w:cstheme="minorHAnsi"/>
                <w:sz w:val="18"/>
                <w:szCs w:val="18"/>
              </w:rPr>
            </w:pPr>
            <w:r w:rsidRPr="008119E4">
              <w:rPr>
                <w:rFonts w:eastAsia="Times New Roman" w:cstheme="minorHAnsi"/>
                <w:b/>
                <w:bCs/>
                <w:spacing w:val="-1"/>
                <w:sz w:val="18"/>
                <w:szCs w:val="18"/>
              </w:rPr>
              <w:t>C</w:t>
            </w:r>
            <w:r w:rsidRPr="008119E4">
              <w:rPr>
                <w:rFonts w:eastAsia="Times New Roman" w:cstheme="minorHAnsi"/>
                <w:b/>
                <w:bCs/>
                <w:sz w:val="18"/>
                <w:szCs w:val="18"/>
              </w:rPr>
              <w:t>e</w:t>
            </w:r>
            <w:r w:rsidRPr="008119E4">
              <w:rPr>
                <w:rFonts w:eastAsia="Times New Roman" w:cstheme="minorHAnsi"/>
                <w:b/>
                <w:bCs/>
                <w:spacing w:val="-1"/>
                <w:sz w:val="18"/>
                <w:szCs w:val="18"/>
              </w:rPr>
              <w:t>n</w:t>
            </w:r>
            <w:r w:rsidRPr="008119E4">
              <w:rPr>
                <w:rFonts w:eastAsia="Times New Roman" w:cstheme="minorHAnsi"/>
                <w:b/>
                <w:bCs/>
                <w:sz w:val="18"/>
                <w:szCs w:val="18"/>
              </w:rPr>
              <w:t>t</w:t>
            </w:r>
            <w:r w:rsidRPr="008119E4">
              <w:rPr>
                <w:rFonts w:eastAsia="Times New Roman" w:cstheme="minorHAnsi"/>
                <w:b/>
                <w:bCs/>
                <w:spacing w:val="-1"/>
                <w:sz w:val="18"/>
                <w:szCs w:val="18"/>
              </w:rPr>
              <w:t>u</w:t>
            </w:r>
            <w:r w:rsidRPr="008119E4">
              <w:rPr>
                <w:rFonts w:eastAsia="Times New Roman" w:cstheme="minorHAnsi"/>
                <w:b/>
                <w:bCs/>
                <w:sz w:val="18"/>
                <w:szCs w:val="18"/>
              </w:rPr>
              <w:t>ry</w:t>
            </w:r>
            <w:r w:rsidRPr="008119E4">
              <w:rPr>
                <w:rFonts w:eastAsia="Times New Roman" w:cstheme="minorHAnsi"/>
                <w:b/>
                <w:bCs/>
                <w:spacing w:val="1"/>
                <w:sz w:val="18"/>
                <w:szCs w:val="18"/>
              </w:rPr>
              <w:t xml:space="preserve"> </w:t>
            </w:r>
            <w:r w:rsidRPr="008119E4">
              <w:rPr>
                <w:rFonts w:eastAsia="Times New Roman" w:cstheme="minorHAnsi"/>
                <w:b/>
                <w:bCs/>
                <w:spacing w:val="-1"/>
                <w:sz w:val="18"/>
                <w:szCs w:val="18"/>
              </w:rPr>
              <w:t>D</w:t>
            </w:r>
            <w:r w:rsidRPr="008119E4">
              <w:rPr>
                <w:rFonts w:eastAsia="Times New Roman" w:cstheme="minorHAnsi"/>
                <w:b/>
                <w:bCs/>
                <w:sz w:val="18"/>
                <w:szCs w:val="18"/>
              </w:rPr>
              <w:t>igit</w:t>
            </w:r>
          </w:p>
        </w:tc>
        <w:tc>
          <w:tcPr>
            <w:tcW w:w="0" w:type="auto"/>
            <w:tcBorders>
              <w:top w:val="single" w:sz="4" w:space="0" w:color="000000"/>
              <w:left w:val="single" w:sz="4" w:space="0" w:color="000000"/>
              <w:bottom w:val="single" w:sz="4" w:space="0" w:color="000000"/>
              <w:right w:val="single" w:sz="4" w:space="0" w:color="000000"/>
            </w:tcBorders>
          </w:tcPr>
          <w:p w14:paraId="662B4A5C" w14:textId="10D9FBDD" w:rsidR="00DB2102" w:rsidRPr="008119E4" w:rsidRDefault="00DB2102" w:rsidP="00DA05C2">
            <w:pPr>
              <w:widowControl w:val="0"/>
              <w:spacing w:after="0" w:line="276" w:lineRule="auto"/>
              <w:ind w:left="65"/>
              <w:contextualSpacing/>
              <w:jc w:val="center"/>
              <w:rPr>
                <w:rFonts w:eastAsia="Times New Roman" w:cstheme="minorHAnsi"/>
                <w:sz w:val="18"/>
                <w:szCs w:val="18"/>
              </w:rPr>
            </w:pPr>
            <w:r w:rsidRPr="008119E4">
              <w:rPr>
                <w:rFonts w:eastAsia="Times New Roman" w:cstheme="minorHAnsi"/>
                <w:b/>
                <w:bCs/>
                <w:spacing w:val="-1"/>
                <w:sz w:val="18"/>
                <w:szCs w:val="18"/>
              </w:rPr>
              <w:t>D</w:t>
            </w:r>
            <w:r w:rsidRPr="008119E4">
              <w:rPr>
                <w:rFonts w:eastAsia="Times New Roman" w:cstheme="minorHAnsi"/>
                <w:b/>
                <w:bCs/>
                <w:sz w:val="18"/>
                <w:szCs w:val="18"/>
              </w:rPr>
              <w:t>eca</w:t>
            </w:r>
            <w:r w:rsidRPr="008119E4">
              <w:rPr>
                <w:rFonts w:eastAsia="Times New Roman" w:cstheme="minorHAnsi"/>
                <w:b/>
                <w:bCs/>
                <w:spacing w:val="-1"/>
                <w:sz w:val="18"/>
                <w:szCs w:val="18"/>
              </w:rPr>
              <w:t>d</w:t>
            </w:r>
            <w:r w:rsidRPr="008119E4">
              <w:rPr>
                <w:rFonts w:eastAsia="Times New Roman" w:cstheme="minorHAnsi"/>
                <w:b/>
                <w:bCs/>
                <w:sz w:val="18"/>
                <w:szCs w:val="18"/>
              </w:rPr>
              <w:t xml:space="preserve">e </w:t>
            </w:r>
            <w:r w:rsidRPr="008119E4">
              <w:rPr>
                <w:rFonts w:eastAsia="Times New Roman" w:cstheme="minorHAnsi"/>
                <w:b/>
                <w:bCs/>
                <w:spacing w:val="-1"/>
                <w:sz w:val="18"/>
                <w:szCs w:val="18"/>
              </w:rPr>
              <w:t>D</w:t>
            </w:r>
            <w:r w:rsidRPr="008119E4">
              <w:rPr>
                <w:rFonts w:eastAsia="Times New Roman" w:cstheme="minorHAnsi"/>
                <w:b/>
                <w:bCs/>
                <w:sz w:val="18"/>
                <w:szCs w:val="18"/>
              </w:rPr>
              <w:t>igit</w:t>
            </w:r>
          </w:p>
        </w:tc>
        <w:tc>
          <w:tcPr>
            <w:tcW w:w="0" w:type="auto"/>
            <w:tcBorders>
              <w:top w:val="single" w:sz="4" w:space="0" w:color="000000"/>
              <w:left w:val="single" w:sz="4" w:space="0" w:color="000000"/>
              <w:bottom w:val="single" w:sz="4" w:space="0" w:color="000000"/>
              <w:right w:val="single" w:sz="4" w:space="0" w:color="000000"/>
            </w:tcBorders>
          </w:tcPr>
          <w:p w14:paraId="4CE57DE1" w14:textId="7166522B" w:rsidR="00DB2102" w:rsidRPr="008119E4" w:rsidRDefault="00DB2102" w:rsidP="00DA05C2">
            <w:pPr>
              <w:widowControl w:val="0"/>
              <w:spacing w:after="0" w:line="276" w:lineRule="auto"/>
              <w:ind w:left="163"/>
              <w:contextualSpacing/>
              <w:rPr>
                <w:rFonts w:eastAsia="Times New Roman" w:cstheme="minorHAnsi"/>
                <w:sz w:val="18"/>
                <w:szCs w:val="18"/>
              </w:rPr>
            </w:pPr>
            <w:r w:rsidRPr="008119E4">
              <w:rPr>
                <w:rFonts w:eastAsia="Times New Roman" w:cstheme="minorHAnsi"/>
                <w:b/>
                <w:bCs/>
                <w:spacing w:val="-1"/>
                <w:sz w:val="18"/>
                <w:szCs w:val="18"/>
              </w:rPr>
              <w:t>Un</w:t>
            </w:r>
            <w:r w:rsidRPr="008119E4">
              <w:rPr>
                <w:rFonts w:eastAsia="Times New Roman" w:cstheme="minorHAnsi"/>
                <w:b/>
                <w:bCs/>
                <w:sz w:val="18"/>
                <w:szCs w:val="18"/>
              </w:rPr>
              <w:t>it</w:t>
            </w:r>
            <w:r w:rsidRPr="008119E4">
              <w:rPr>
                <w:rFonts w:eastAsia="Times New Roman" w:cstheme="minorHAnsi"/>
                <w:b/>
                <w:bCs/>
                <w:spacing w:val="2"/>
                <w:sz w:val="18"/>
                <w:szCs w:val="18"/>
              </w:rPr>
              <w:t xml:space="preserve"> </w:t>
            </w:r>
            <w:r w:rsidRPr="008119E4">
              <w:rPr>
                <w:rFonts w:eastAsia="Times New Roman" w:cstheme="minorHAnsi"/>
                <w:b/>
                <w:bCs/>
                <w:spacing w:val="-1"/>
                <w:sz w:val="18"/>
                <w:szCs w:val="18"/>
              </w:rPr>
              <w:t>D</w:t>
            </w:r>
            <w:r w:rsidRPr="008119E4">
              <w:rPr>
                <w:rFonts w:eastAsia="Times New Roman" w:cstheme="minorHAnsi"/>
                <w:b/>
                <w:bCs/>
                <w:sz w:val="18"/>
                <w:szCs w:val="18"/>
              </w:rPr>
              <w:t>igit</w:t>
            </w:r>
          </w:p>
        </w:tc>
        <w:tc>
          <w:tcPr>
            <w:tcW w:w="0" w:type="auto"/>
            <w:tcBorders>
              <w:top w:val="single" w:sz="4" w:space="0" w:color="000000"/>
              <w:left w:val="single" w:sz="4" w:space="0" w:color="000000"/>
              <w:bottom w:val="single" w:sz="4" w:space="0" w:color="000000"/>
              <w:right w:val="single" w:sz="4" w:space="0" w:color="000000"/>
            </w:tcBorders>
          </w:tcPr>
          <w:p w14:paraId="1B1B0AB1" w14:textId="77777777" w:rsidR="00DB2102" w:rsidRPr="008119E4" w:rsidRDefault="00DB2102" w:rsidP="00DA05C2">
            <w:pPr>
              <w:widowControl w:val="0"/>
              <w:spacing w:after="0" w:line="276" w:lineRule="auto"/>
              <w:ind w:left="167"/>
              <w:contextualSpacing/>
              <w:rPr>
                <w:rFonts w:eastAsia="Times New Roman" w:cstheme="minorHAnsi"/>
                <w:sz w:val="18"/>
                <w:szCs w:val="18"/>
              </w:rPr>
            </w:pPr>
            <w:r w:rsidRPr="008119E4">
              <w:rPr>
                <w:rFonts w:eastAsia="Times New Roman" w:cstheme="minorHAnsi"/>
                <w:b/>
                <w:bCs/>
                <w:sz w:val="18"/>
                <w:szCs w:val="18"/>
              </w:rPr>
              <w:t>Lab</w:t>
            </w:r>
            <w:r w:rsidRPr="008119E4">
              <w:rPr>
                <w:rFonts w:eastAsia="Times New Roman" w:cstheme="minorHAnsi"/>
                <w:b/>
                <w:bCs/>
                <w:spacing w:val="2"/>
                <w:sz w:val="18"/>
                <w:szCs w:val="18"/>
              </w:rPr>
              <w:t xml:space="preserve"> </w:t>
            </w:r>
            <w:r w:rsidRPr="008119E4">
              <w:rPr>
                <w:rFonts w:eastAsia="Times New Roman" w:cstheme="minorHAnsi"/>
                <w:b/>
                <w:bCs/>
                <w:spacing w:val="-1"/>
                <w:sz w:val="18"/>
                <w:szCs w:val="18"/>
              </w:rPr>
              <w:t>C</w:t>
            </w:r>
            <w:r w:rsidRPr="008119E4">
              <w:rPr>
                <w:rFonts w:eastAsia="Times New Roman" w:cstheme="minorHAnsi"/>
                <w:b/>
                <w:bCs/>
                <w:sz w:val="18"/>
                <w:szCs w:val="18"/>
              </w:rPr>
              <w:t>o</w:t>
            </w:r>
            <w:r w:rsidRPr="008119E4">
              <w:rPr>
                <w:rFonts w:eastAsia="Times New Roman" w:cstheme="minorHAnsi"/>
                <w:b/>
                <w:bCs/>
                <w:spacing w:val="-1"/>
                <w:sz w:val="18"/>
                <w:szCs w:val="18"/>
              </w:rPr>
              <w:t>d</w:t>
            </w:r>
            <w:r w:rsidRPr="008119E4">
              <w:rPr>
                <w:rFonts w:eastAsia="Times New Roman" w:cstheme="minorHAnsi"/>
                <w:b/>
                <w:bCs/>
                <w:sz w:val="18"/>
                <w:szCs w:val="18"/>
              </w:rPr>
              <w:t>e</w:t>
            </w:r>
          </w:p>
        </w:tc>
      </w:tr>
      <w:tr w:rsidR="00DB2102" w:rsidRPr="00DB2102" w14:paraId="438BF146" w14:textId="77777777" w:rsidTr="00E15448">
        <w:trPr>
          <w:trHeight w:hRule="exact" w:val="262"/>
          <w:jc w:val="center"/>
        </w:trPr>
        <w:tc>
          <w:tcPr>
            <w:tcW w:w="0" w:type="auto"/>
            <w:tcBorders>
              <w:top w:val="single" w:sz="4" w:space="0" w:color="000000"/>
              <w:left w:val="single" w:sz="4" w:space="0" w:color="000000"/>
              <w:bottom w:val="single" w:sz="4" w:space="0" w:color="000000"/>
              <w:right w:val="single" w:sz="4" w:space="0" w:color="000000"/>
            </w:tcBorders>
          </w:tcPr>
          <w:p w14:paraId="7E917D91" w14:textId="77777777" w:rsidR="00DB2102" w:rsidRPr="008119E4" w:rsidRDefault="00DB2102" w:rsidP="00DA05C2">
            <w:pPr>
              <w:widowControl w:val="0"/>
              <w:spacing w:after="0" w:line="276" w:lineRule="auto"/>
              <w:ind w:left="271"/>
              <w:contextualSpacing/>
              <w:rPr>
                <w:rFonts w:eastAsia="Times New Roman" w:cstheme="minorHAnsi"/>
                <w:sz w:val="18"/>
                <w:szCs w:val="18"/>
              </w:rPr>
            </w:pPr>
            <w:r w:rsidRPr="008119E4">
              <w:rPr>
                <w:rFonts w:eastAsia="Times New Roman" w:cstheme="minorHAnsi"/>
                <w:b/>
                <w:bCs/>
                <w:sz w:val="18"/>
                <w:szCs w:val="18"/>
              </w:rPr>
              <w:t>E</w:t>
            </w:r>
            <w:r w:rsidRPr="008119E4">
              <w:rPr>
                <w:rFonts w:eastAsia="Times New Roman" w:cstheme="minorHAnsi"/>
                <w:b/>
                <w:bCs/>
                <w:spacing w:val="-1"/>
                <w:sz w:val="18"/>
                <w:szCs w:val="18"/>
              </w:rPr>
              <w:t>N</w:t>
            </w:r>
            <w:r w:rsidRPr="008119E4">
              <w:rPr>
                <w:rFonts w:eastAsia="Times New Roman" w:cstheme="minorHAnsi"/>
                <w:b/>
                <w:bCs/>
                <w:sz w:val="18"/>
                <w:szCs w:val="18"/>
              </w:rPr>
              <w:t>C</w:t>
            </w:r>
          </w:p>
        </w:tc>
        <w:tc>
          <w:tcPr>
            <w:tcW w:w="0" w:type="auto"/>
            <w:tcBorders>
              <w:top w:val="single" w:sz="4" w:space="0" w:color="000000"/>
              <w:left w:val="single" w:sz="4" w:space="0" w:color="000000"/>
              <w:bottom w:val="single" w:sz="4" w:space="0" w:color="000000"/>
              <w:right w:val="single" w:sz="4" w:space="0" w:color="000000"/>
            </w:tcBorders>
          </w:tcPr>
          <w:p w14:paraId="2E8B1C16"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14:paraId="29C14DF0"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14:paraId="77D7B0C6"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0</w:t>
            </w:r>
          </w:p>
        </w:tc>
        <w:tc>
          <w:tcPr>
            <w:tcW w:w="0" w:type="auto"/>
            <w:tcBorders>
              <w:top w:val="single" w:sz="4" w:space="0" w:color="000000"/>
              <w:left w:val="single" w:sz="4" w:space="0" w:color="000000"/>
              <w:bottom w:val="single" w:sz="4" w:space="0" w:color="000000"/>
              <w:right w:val="single" w:sz="4" w:space="0" w:color="000000"/>
            </w:tcBorders>
          </w:tcPr>
          <w:p w14:paraId="28A58BCD" w14:textId="77777777" w:rsidR="00DB2102" w:rsidRPr="008119E4" w:rsidRDefault="00DB2102" w:rsidP="00DA05C2">
            <w:pPr>
              <w:widowControl w:val="0"/>
              <w:spacing w:after="0" w:line="276" w:lineRule="auto"/>
              <w:ind w:left="445" w:right="445"/>
              <w:contextualSpacing/>
              <w:jc w:val="center"/>
              <w:rPr>
                <w:rFonts w:eastAsia="Times New Roman" w:cstheme="minorHAnsi"/>
                <w:sz w:val="18"/>
                <w:szCs w:val="18"/>
              </w:rPr>
            </w:pPr>
            <w:r w:rsidRPr="008119E4">
              <w:rPr>
                <w:rFonts w:eastAsia="Times New Roman" w:cstheme="minorHAnsi"/>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Pr>
          <w:p w14:paraId="71F0F24A" w14:textId="77777777" w:rsidR="00DB2102" w:rsidRPr="008119E4" w:rsidRDefault="00DB2102" w:rsidP="00DA05C2">
            <w:pPr>
              <w:widowControl w:val="0"/>
              <w:spacing w:after="0" w:line="276" w:lineRule="auto"/>
              <w:contextualSpacing/>
              <w:rPr>
                <w:rFonts w:cstheme="minorHAnsi"/>
                <w:sz w:val="18"/>
                <w:szCs w:val="18"/>
              </w:rPr>
            </w:pPr>
          </w:p>
        </w:tc>
      </w:tr>
      <w:tr w:rsidR="00DB2102" w:rsidRPr="00DB2102" w14:paraId="42BB9C13" w14:textId="77777777" w:rsidTr="00E15448">
        <w:trPr>
          <w:trHeight w:hRule="exact" w:val="631"/>
          <w:jc w:val="center"/>
        </w:trPr>
        <w:tc>
          <w:tcPr>
            <w:tcW w:w="0" w:type="auto"/>
            <w:tcBorders>
              <w:top w:val="single" w:sz="4" w:space="0" w:color="000000"/>
              <w:left w:val="single" w:sz="4" w:space="0" w:color="000000"/>
              <w:bottom w:val="single" w:sz="4" w:space="0" w:color="000000"/>
              <w:right w:val="single" w:sz="4" w:space="0" w:color="000000"/>
            </w:tcBorders>
          </w:tcPr>
          <w:p w14:paraId="14EF5E38" w14:textId="77777777" w:rsidR="00DB2102" w:rsidRPr="008119E4" w:rsidRDefault="00DB2102" w:rsidP="00DA05C2">
            <w:pPr>
              <w:widowControl w:val="0"/>
              <w:spacing w:after="0" w:line="276" w:lineRule="auto"/>
              <w:ind w:left="78" w:right="83" w:firstLine="147"/>
              <w:contextualSpacing/>
              <w:rPr>
                <w:rFonts w:eastAsia="Times New Roman" w:cstheme="minorHAnsi"/>
                <w:sz w:val="16"/>
                <w:szCs w:val="16"/>
              </w:rPr>
            </w:pPr>
            <w:r w:rsidRPr="008119E4">
              <w:rPr>
                <w:rFonts w:eastAsia="Times New Roman" w:cstheme="minorHAnsi"/>
                <w:sz w:val="16"/>
                <w:szCs w:val="16"/>
              </w:rPr>
              <w:t xml:space="preserve">English </w:t>
            </w:r>
            <w:r w:rsidRPr="008119E4">
              <w:rPr>
                <w:rFonts w:eastAsia="Times New Roman" w:cstheme="minorHAnsi"/>
                <w:w w:val="95"/>
                <w:sz w:val="16"/>
                <w:szCs w:val="16"/>
              </w:rPr>
              <w:t>Composi</w:t>
            </w:r>
            <w:r w:rsidRPr="008119E4">
              <w:rPr>
                <w:rFonts w:eastAsia="Times New Roman" w:cstheme="minorHAnsi"/>
                <w:spacing w:val="-1"/>
                <w:w w:val="95"/>
                <w:sz w:val="16"/>
                <w:szCs w:val="16"/>
              </w:rPr>
              <w:t>t</w:t>
            </w:r>
            <w:r w:rsidRPr="008119E4">
              <w:rPr>
                <w:rFonts w:eastAsia="Times New Roman" w:cstheme="minorHAnsi"/>
                <w:w w:val="95"/>
                <w:sz w:val="16"/>
                <w:szCs w:val="16"/>
              </w:rPr>
              <w:t>ion</w:t>
            </w:r>
          </w:p>
        </w:tc>
        <w:tc>
          <w:tcPr>
            <w:tcW w:w="0" w:type="auto"/>
            <w:tcBorders>
              <w:top w:val="single" w:sz="4" w:space="0" w:color="000000"/>
              <w:left w:val="single" w:sz="4" w:space="0" w:color="000000"/>
              <w:bottom w:val="single" w:sz="4" w:space="0" w:color="000000"/>
              <w:right w:val="single" w:sz="4" w:space="0" w:color="000000"/>
            </w:tcBorders>
          </w:tcPr>
          <w:p w14:paraId="613F88CD" w14:textId="77777777" w:rsidR="00DB2102" w:rsidRPr="008119E4" w:rsidRDefault="00DB2102" w:rsidP="00DA05C2">
            <w:pPr>
              <w:widowControl w:val="0"/>
              <w:spacing w:after="0" w:line="276" w:lineRule="auto"/>
              <w:ind w:left="32" w:right="32"/>
              <w:contextualSpacing/>
              <w:jc w:val="center"/>
              <w:rPr>
                <w:rFonts w:eastAsia="Times New Roman" w:cstheme="minorHAnsi"/>
                <w:sz w:val="16"/>
                <w:szCs w:val="16"/>
              </w:rPr>
            </w:pPr>
            <w:r w:rsidRPr="008119E4">
              <w:rPr>
                <w:rFonts w:eastAsia="Times New Roman" w:cstheme="minorHAnsi"/>
                <w:w w:val="90"/>
                <w:sz w:val="16"/>
                <w:szCs w:val="16"/>
              </w:rPr>
              <w:t>Lo</w:t>
            </w:r>
            <w:r w:rsidRPr="008119E4">
              <w:rPr>
                <w:rFonts w:eastAsia="Times New Roman" w:cstheme="minorHAnsi"/>
                <w:spacing w:val="-1"/>
                <w:w w:val="90"/>
                <w:sz w:val="16"/>
                <w:szCs w:val="16"/>
              </w:rPr>
              <w:t>w</w:t>
            </w:r>
            <w:r w:rsidRPr="008119E4">
              <w:rPr>
                <w:rFonts w:eastAsia="Times New Roman" w:cstheme="minorHAnsi"/>
                <w:w w:val="90"/>
                <w:sz w:val="16"/>
                <w:szCs w:val="16"/>
              </w:rPr>
              <w:t>er</w:t>
            </w:r>
            <w:r w:rsidRPr="008119E4">
              <w:rPr>
                <w:rFonts w:eastAsia="Times New Roman" w:cstheme="minorHAnsi"/>
                <w:spacing w:val="-2"/>
                <w:w w:val="90"/>
                <w:sz w:val="16"/>
                <w:szCs w:val="16"/>
              </w:rPr>
              <w:t xml:space="preserve"> </w:t>
            </w:r>
            <w:r w:rsidRPr="008119E4">
              <w:rPr>
                <w:rFonts w:eastAsia="Times New Roman" w:cstheme="minorHAnsi"/>
                <w:w w:val="90"/>
                <w:sz w:val="16"/>
                <w:szCs w:val="16"/>
              </w:rPr>
              <w:t>(Freshm</w:t>
            </w:r>
            <w:r w:rsidRPr="008119E4">
              <w:rPr>
                <w:rFonts w:eastAsia="Times New Roman" w:cstheme="minorHAnsi"/>
                <w:spacing w:val="-1"/>
                <w:w w:val="90"/>
                <w:sz w:val="16"/>
                <w:szCs w:val="16"/>
              </w:rPr>
              <w:t>a</w:t>
            </w:r>
            <w:r w:rsidRPr="008119E4">
              <w:rPr>
                <w:rFonts w:eastAsia="Times New Roman" w:cstheme="minorHAnsi"/>
                <w:w w:val="90"/>
                <w:sz w:val="16"/>
                <w:szCs w:val="16"/>
              </w:rPr>
              <w:t>n) Level at this insti</w:t>
            </w:r>
            <w:r w:rsidRPr="008119E4">
              <w:rPr>
                <w:rFonts w:eastAsia="Times New Roman" w:cstheme="minorHAnsi"/>
                <w:spacing w:val="-1"/>
                <w:w w:val="90"/>
                <w:sz w:val="16"/>
                <w:szCs w:val="16"/>
              </w:rPr>
              <w:t>t</w:t>
            </w:r>
            <w:r w:rsidRPr="008119E4">
              <w:rPr>
                <w:rFonts w:eastAsia="Times New Roman" w:cstheme="minorHAnsi"/>
                <w:w w:val="90"/>
                <w:sz w:val="16"/>
                <w:szCs w:val="16"/>
              </w:rPr>
              <w:t>ution</w:t>
            </w:r>
          </w:p>
        </w:tc>
        <w:tc>
          <w:tcPr>
            <w:tcW w:w="0" w:type="auto"/>
            <w:tcBorders>
              <w:top w:val="single" w:sz="4" w:space="0" w:color="000000"/>
              <w:left w:val="single" w:sz="4" w:space="0" w:color="000000"/>
              <w:bottom w:val="single" w:sz="4" w:space="0" w:color="000000"/>
              <w:right w:val="single" w:sz="4" w:space="0" w:color="000000"/>
            </w:tcBorders>
          </w:tcPr>
          <w:p w14:paraId="2BB4A2CE" w14:textId="77777777" w:rsidR="00DB2102" w:rsidRPr="008119E4" w:rsidRDefault="00DB2102" w:rsidP="00DA05C2">
            <w:pPr>
              <w:widowControl w:val="0"/>
              <w:spacing w:after="0" w:line="276" w:lineRule="auto"/>
              <w:ind w:left="143" w:right="143" w:firstLine="85"/>
              <w:contextualSpacing/>
              <w:rPr>
                <w:rFonts w:eastAsia="Times New Roman" w:cstheme="minorHAnsi"/>
                <w:sz w:val="16"/>
                <w:szCs w:val="16"/>
              </w:rPr>
            </w:pPr>
            <w:r w:rsidRPr="008119E4">
              <w:rPr>
                <w:rFonts w:eastAsia="Times New Roman" w:cstheme="minorHAnsi"/>
                <w:sz w:val="16"/>
                <w:szCs w:val="16"/>
              </w:rPr>
              <w:t>Fre</w:t>
            </w:r>
            <w:r w:rsidRPr="008119E4">
              <w:rPr>
                <w:rFonts w:eastAsia="Times New Roman" w:cstheme="minorHAnsi"/>
                <w:spacing w:val="-1"/>
                <w:sz w:val="16"/>
                <w:szCs w:val="16"/>
              </w:rPr>
              <w:t>s</w:t>
            </w:r>
            <w:r w:rsidRPr="008119E4">
              <w:rPr>
                <w:rFonts w:eastAsia="Times New Roman" w:cstheme="minorHAnsi"/>
                <w:sz w:val="16"/>
                <w:szCs w:val="16"/>
              </w:rPr>
              <w:t>hm</w:t>
            </w:r>
            <w:r w:rsidRPr="008119E4">
              <w:rPr>
                <w:rFonts w:eastAsia="Times New Roman" w:cstheme="minorHAnsi"/>
                <w:spacing w:val="-1"/>
                <w:sz w:val="16"/>
                <w:szCs w:val="16"/>
              </w:rPr>
              <w:t>a</w:t>
            </w:r>
            <w:r w:rsidRPr="008119E4">
              <w:rPr>
                <w:rFonts w:eastAsia="Times New Roman" w:cstheme="minorHAnsi"/>
                <w:sz w:val="16"/>
                <w:szCs w:val="16"/>
              </w:rPr>
              <w:t xml:space="preserve">n </w:t>
            </w:r>
            <w:r w:rsidRPr="008119E4">
              <w:rPr>
                <w:rFonts w:eastAsia="Times New Roman" w:cstheme="minorHAnsi"/>
                <w:w w:val="95"/>
                <w:sz w:val="16"/>
                <w:szCs w:val="16"/>
              </w:rPr>
              <w:t>Compo</w:t>
            </w:r>
            <w:r w:rsidRPr="008119E4">
              <w:rPr>
                <w:rFonts w:eastAsia="Times New Roman" w:cstheme="minorHAnsi"/>
                <w:spacing w:val="-1"/>
                <w:w w:val="95"/>
                <w:sz w:val="16"/>
                <w:szCs w:val="16"/>
              </w:rPr>
              <w:t>s</w:t>
            </w:r>
            <w:r w:rsidRPr="008119E4">
              <w:rPr>
                <w:rFonts w:eastAsia="Times New Roman" w:cstheme="minorHAnsi"/>
                <w:w w:val="95"/>
                <w:sz w:val="16"/>
                <w:szCs w:val="16"/>
              </w:rPr>
              <w:t>ition</w:t>
            </w:r>
          </w:p>
        </w:tc>
        <w:tc>
          <w:tcPr>
            <w:tcW w:w="0" w:type="auto"/>
            <w:tcBorders>
              <w:top w:val="single" w:sz="4" w:space="0" w:color="000000"/>
              <w:left w:val="single" w:sz="4" w:space="0" w:color="000000"/>
              <w:bottom w:val="single" w:sz="4" w:space="0" w:color="000000"/>
              <w:right w:val="single" w:sz="4" w:space="0" w:color="000000"/>
            </w:tcBorders>
          </w:tcPr>
          <w:p w14:paraId="00169BEC" w14:textId="77777777" w:rsidR="00DB2102" w:rsidRPr="008119E4" w:rsidRDefault="00DB2102" w:rsidP="00DA05C2">
            <w:pPr>
              <w:widowControl w:val="0"/>
              <w:spacing w:after="0" w:line="276" w:lineRule="auto"/>
              <w:ind w:left="143" w:right="143"/>
              <w:contextualSpacing/>
              <w:jc w:val="center"/>
              <w:rPr>
                <w:rFonts w:eastAsia="Times New Roman" w:cstheme="minorHAnsi"/>
                <w:sz w:val="16"/>
                <w:szCs w:val="16"/>
              </w:rPr>
            </w:pPr>
            <w:r w:rsidRPr="008119E4">
              <w:rPr>
                <w:rFonts w:eastAsia="Times New Roman" w:cstheme="minorHAnsi"/>
                <w:sz w:val="16"/>
                <w:szCs w:val="16"/>
              </w:rPr>
              <w:t>Fre</w:t>
            </w:r>
            <w:r w:rsidRPr="008119E4">
              <w:rPr>
                <w:rFonts w:eastAsia="Times New Roman" w:cstheme="minorHAnsi"/>
                <w:spacing w:val="-1"/>
                <w:sz w:val="16"/>
                <w:szCs w:val="16"/>
              </w:rPr>
              <w:t>s</w:t>
            </w:r>
            <w:r w:rsidRPr="008119E4">
              <w:rPr>
                <w:rFonts w:eastAsia="Times New Roman" w:cstheme="minorHAnsi"/>
                <w:sz w:val="16"/>
                <w:szCs w:val="16"/>
              </w:rPr>
              <w:t>hm</w:t>
            </w:r>
            <w:r w:rsidRPr="008119E4">
              <w:rPr>
                <w:rFonts w:eastAsia="Times New Roman" w:cstheme="minorHAnsi"/>
                <w:spacing w:val="-1"/>
                <w:sz w:val="16"/>
                <w:szCs w:val="16"/>
              </w:rPr>
              <w:t>a</w:t>
            </w:r>
            <w:r w:rsidRPr="008119E4">
              <w:rPr>
                <w:rFonts w:eastAsia="Times New Roman" w:cstheme="minorHAnsi"/>
                <w:sz w:val="16"/>
                <w:szCs w:val="16"/>
              </w:rPr>
              <w:t xml:space="preserve">n </w:t>
            </w:r>
            <w:r w:rsidRPr="008119E4">
              <w:rPr>
                <w:rFonts w:eastAsia="Times New Roman" w:cstheme="minorHAnsi"/>
                <w:w w:val="95"/>
                <w:sz w:val="16"/>
                <w:szCs w:val="16"/>
              </w:rPr>
              <w:t>Compo</w:t>
            </w:r>
            <w:r w:rsidRPr="008119E4">
              <w:rPr>
                <w:rFonts w:eastAsia="Times New Roman" w:cstheme="minorHAnsi"/>
                <w:spacing w:val="-1"/>
                <w:w w:val="95"/>
                <w:sz w:val="16"/>
                <w:szCs w:val="16"/>
              </w:rPr>
              <w:t>s</w:t>
            </w:r>
            <w:r w:rsidRPr="008119E4">
              <w:rPr>
                <w:rFonts w:eastAsia="Times New Roman" w:cstheme="minorHAnsi"/>
                <w:w w:val="95"/>
                <w:sz w:val="16"/>
                <w:szCs w:val="16"/>
              </w:rPr>
              <w:t>ition</w:t>
            </w:r>
            <w:r w:rsidRPr="008119E4">
              <w:rPr>
                <w:rFonts w:eastAsia="Times New Roman" w:cstheme="minorHAnsi"/>
                <w:sz w:val="16"/>
                <w:szCs w:val="16"/>
              </w:rPr>
              <w:t xml:space="preserve"> Skills</w:t>
            </w:r>
          </w:p>
        </w:tc>
        <w:tc>
          <w:tcPr>
            <w:tcW w:w="0" w:type="auto"/>
            <w:tcBorders>
              <w:top w:val="single" w:sz="4" w:space="0" w:color="000000"/>
              <w:left w:val="single" w:sz="4" w:space="0" w:color="000000"/>
              <w:bottom w:val="single" w:sz="4" w:space="0" w:color="000000"/>
              <w:right w:val="single" w:sz="4" w:space="0" w:color="000000"/>
            </w:tcBorders>
          </w:tcPr>
          <w:p w14:paraId="05D54292" w14:textId="77777777" w:rsidR="00DB2102" w:rsidRPr="008119E4" w:rsidRDefault="00DB2102" w:rsidP="00DA05C2">
            <w:pPr>
              <w:widowControl w:val="0"/>
              <w:spacing w:after="0" w:line="276" w:lineRule="auto"/>
              <w:ind w:left="143" w:right="143"/>
              <w:contextualSpacing/>
              <w:jc w:val="center"/>
              <w:rPr>
                <w:rFonts w:eastAsia="Times New Roman" w:cstheme="minorHAnsi"/>
                <w:sz w:val="16"/>
                <w:szCs w:val="16"/>
              </w:rPr>
            </w:pPr>
            <w:r w:rsidRPr="008119E4">
              <w:rPr>
                <w:rFonts w:eastAsia="Times New Roman" w:cstheme="minorHAnsi"/>
                <w:sz w:val="16"/>
                <w:szCs w:val="16"/>
              </w:rPr>
              <w:t>Fre</w:t>
            </w:r>
            <w:r w:rsidRPr="008119E4">
              <w:rPr>
                <w:rFonts w:eastAsia="Times New Roman" w:cstheme="minorHAnsi"/>
                <w:spacing w:val="-1"/>
                <w:sz w:val="16"/>
                <w:szCs w:val="16"/>
              </w:rPr>
              <w:t>s</w:t>
            </w:r>
            <w:r w:rsidRPr="008119E4">
              <w:rPr>
                <w:rFonts w:eastAsia="Times New Roman" w:cstheme="minorHAnsi"/>
                <w:sz w:val="16"/>
                <w:szCs w:val="16"/>
              </w:rPr>
              <w:t>hm</w:t>
            </w:r>
            <w:r w:rsidRPr="008119E4">
              <w:rPr>
                <w:rFonts w:eastAsia="Times New Roman" w:cstheme="minorHAnsi"/>
                <w:spacing w:val="-1"/>
                <w:sz w:val="16"/>
                <w:szCs w:val="16"/>
              </w:rPr>
              <w:t>a</w:t>
            </w:r>
            <w:r w:rsidRPr="008119E4">
              <w:rPr>
                <w:rFonts w:eastAsia="Times New Roman" w:cstheme="minorHAnsi"/>
                <w:sz w:val="16"/>
                <w:szCs w:val="16"/>
              </w:rPr>
              <w:t xml:space="preserve">n </w:t>
            </w:r>
            <w:r w:rsidRPr="008119E4">
              <w:rPr>
                <w:rFonts w:eastAsia="Times New Roman" w:cstheme="minorHAnsi"/>
                <w:w w:val="95"/>
                <w:sz w:val="16"/>
                <w:szCs w:val="16"/>
              </w:rPr>
              <w:t>Compo</w:t>
            </w:r>
            <w:r w:rsidRPr="008119E4">
              <w:rPr>
                <w:rFonts w:eastAsia="Times New Roman" w:cstheme="minorHAnsi"/>
                <w:spacing w:val="-1"/>
                <w:w w:val="95"/>
                <w:sz w:val="16"/>
                <w:szCs w:val="16"/>
              </w:rPr>
              <w:t>s</w:t>
            </w:r>
            <w:r w:rsidRPr="008119E4">
              <w:rPr>
                <w:rFonts w:eastAsia="Times New Roman" w:cstheme="minorHAnsi"/>
                <w:w w:val="95"/>
                <w:sz w:val="16"/>
                <w:szCs w:val="16"/>
              </w:rPr>
              <w:t>ition</w:t>
            </w:r>
            <w:r w:rsidRPr="008119E4">
              <w:rPr>
                <w:rFonts w:eastAsia="Times New Roman" w:cstheme="minorHAnsi"/>
                <w:sz w:val="16"/>
                <w:szCs w:val="16"/>
              </w:rPr>
              <w:t xml:space="preserve"> Skills</w:t>
            </w:r>
            <w:r w:rsidRPr="008119E4">
              <w:rPr>
                <w:rFonts w:eastAsia="Times New Roman" w:cstheme="minorHAnsi"/>
                <w:spacing w:val="1"/>
                <w:sz w:val="16"/>
                <w:szCs w:val="16"/>
              </w:rPr>
              <w:t xml:space="preserve"> </w:t>
            </w:r>
            <w:r w:rsidRPr="008119E4">
              <w:rPr>
                <w:rFonts w:eastAsia="Times New Roman" w:cstheme="minorHAnsi"/>
                <w:sz w:val="16"/>
                <w:szCs w:val="16"/>
              </w:rPr>
              <w:t>I</w:t>
            </w:r>
          </w:p>
        </w:tc>
        <w:tc>
          <w:tcPr>
            <w:tcW w:w="0" w:type="auto"/>
            <w:tcBorders>
              <w:top w:val="single" w:sz="4" w:space="0" w:color="000000"/>
              <w:left w:val="single" w:sz="4" w:space="0" w:color="000000"/>
              <w:bottom w:val="single" w:sz="4" w:space="0" w:color="000000"/>
              <w:right w:val="single" w:sz="4" w:space="0" w:color="000000"/>
            </w:tcBorders>
          </w:tcPr>
          <w:p w14:paraId="5B6EBFA9" w14:textId="77777777" w:rsidR="00DB2102" w:rsidRPr="008119E4" w:rsidRDefault="00DB2102" w:rsidP="00DA05C2">
            <w:pPr>
              <w:widowControl w:val="0"/>
              <w:spacing w:after="0" w:line="276" w:lineRule="auto"/>
              <w:ind w:left="89" w:right="84"/>
              <w:contextualSpacing/>
              <w:jc w:val="center"/>
              <w:rPr>
                <w:rFonts w:eastAsia="Times New Roman" w:cstheme="minorHAnsi"/>
                <w:sz w:val="16"/>
                <w:szCs w:val="16"/>
              </w:rPr>
            </w:pPr>
            <w:r w:rsidRPr="008119E4">
              <w:rPr>
                <w:rFonts w:eastAsia="Times New Roman" w:cstheme="minorHAnsi"/>
                <w:sz w:val="16"/>
                <w:szCs w:val="16"/>
              </w:rPr>
              <w:t>No Labo</w:t>
            </w:r>
            <w:r w:rsidRPr="008119E4">
              <w:rPr>
                <w:rFonts w:eastAsia="Times New Roman" w:cstheme="minorHAnsi"/>
                <w:spacing w:val="-1"/>
                <w:sz w:val="16"/>
                <w:szCs w:val="16"/>
              </w:rPr>
              <w:t>r</w:t>
            </w:r>
            <w:r w:rsidRPr="008119E4">
              <w:rPr>
                <w:rFonts w:eastAsia="Times New Roman" w:cstheme="minorHAnsi"/>
                <w:sz w:val="16"/>
                <w:szCs w:val="16"/>
              </w:rPr>
              <w:t>ato</w:t>
            </w:r>
            <w:r w:rsidRPr="008119E4">
              <w:rPr>
                <w:rFonts w:eastAsia="Times New Roman" w:cstheme="minorHAnsi"/>
                <w:spacing w:val="-1"/>
                <w:sz w:val="16"/>
                <w:szCs w:val="16"/>
              </w:rPr>
              <w:t>r</w:t>
            </w:r>
            <w:r w:rsidRPr="008119E4">
              <w:rPr>
                <w:rFonts w:eastAsia="Times New Roman" w:cstheme="minorHAnsi"/>
                <w:sz w:val="16"/>
                <w:szCs w:val="16"/>
              </w:rPr>
              <w:t>y co</w:t>
            </w:r>
            <w:r w:rsidRPr="008119E4">
              <w:rPr>
                <w:rFonts w:eastAsia="Times New Roman" w:cstheme="minorHAnsi"/>
                <w:spacing w:val="-1"/>
                <w:sz w:val="16"/>
                <w:szCs w:val="16"/>
              </w:rPr>
              <w:t>m</w:t>
            </w:r>
            <w:r w:rsidRPr="008119E4">
              <w:rPr>
                <w:rFonts w:eastAsia="Times New Roman" w:cstheme="minorHAnsi"/>
                <w:sz w:val="16"/>
                <w:szCs w:val="16"/>
              </w:rPr>
              <w:t>ponent</w:t>
            </w:r>
            <w:r w:rsidRPr="008119E4">
              <w:rPr>
                <w:rFonts w:eastAsia="Times New Roman" w:cstheme="minorHAnsi"/>
                <w:spacing w:val="-1"/>
                <w:sz w:val="16"/>
                <w:szCs w:val="16"/>
              </w:rPr>
              <w:t xml:space="preserve"> </w:t>
            </w:r>
            <w:r w:rsidRPr="008119E4">
              <w:rPr>
                <w:rFonts w:eastAsia="Times New Roman" w:cstheme="minorHAnsi"/>
                <w:sz w:val="16"/>
                <w:szCs w:val="16"/>
              </w:rPr>
              <w:t>in this cour</w:t>
            </w:r>
            <w:r w:rsidRPr="008119E4">
              <w:rPr>
                <w:rFonts w:eastAsia="Times New Roman" w:cstheme="minorHAnsi"/>
                <w:spacing w:val="-1"/>
                <w:sz w:val="16"/>
                <w:szCs w:val="16"/>
              </w:rPr>
              <w:t>s</w:t>
            </w:r>
            <w:r w:rsidRPr="008119E4">
              <w:rPr>
                <w:rFonts w:eastAsia="Times New Roman" w:cstheme="minorHAnsi"/>
                <w:sz w:val="16"/>
                <w:szCs w:val="16"/>
              </w:rPr>
              <w:t>e</w:t>
            </w:r>
          </w:p>
        </w:tc>
      </w:tr>
    </w:tbl>
    <w:p w14:paraId="05D5D933" w14:textId="427D01D5" w:rsidR="00DB2102" w:rsidRPr="00DB2102" w:rsidRDefault="00DB2102" w:rsidP="00DA05C2">
      <w:pPr>
        <w:widowControl w:val="0"/>
        <w:spacing w:after="0" w:line="276" w:lineRule="auto"/>
        <w:outlineLvl w:val="3"/>
        <w:rPr>
          <w:rFonts w:ascii="Times New Roman" w:eastAsia="Times New Roman" w:hAnsi="Times New Roman"/>
        </w:rPr>
      </w:pPr>
    </w:p>
    <w:p w14:paraId="50D326DD" w14:textId="4FE17488" w:rsidR="008119E4" w:rsidRPr="00EE3274" w:rsidRDefault="008119E4" w:rsidP="00DA05C2">
      <w:pPr>
        <w:pStyle w:val="Heading4"/>
        <w:spacing w:line="276" w:lineRule="auto"/>
      </w:pPr>
      <w:r w:rsidRPr="00EE3274">
        <w:t>General Rule for Course Equivalencies</w:t>
      </w:r>
    </w:p>
    <w:p w14:paraId="1C4D6E73" w14:textId="62F87E6D" w:rsidR="008A5E18" w:rsidRDefault="008A5E18" w:rsidP="00DA05C2">
      <w:pPr>
        <w:spacing w:line="276" w:lineRule="auto"/>
        <w:jc w:val="both"/>
      </w:pPr>
      <w:r>
        <w:t xml:space="preserve">Equivalent courses at different institutions are identified by the same prefixes and same last three digits of the course number and are guaranteed to be transferable between participating institutions that offer the course, with a few exceptions, as listed below in </w:t>
      </w:r>
      <w:r>
        <w:rPr>
          <w:i/>
        </w:rPr>
        <w:t>Exceptions to the General Rule for Equivalency</w:t>
      </w:r>
      <w:r>
        <w:t>.</w:t>
      </w:r>
    </w:p>
    <w:p w14:paraId="5AB6E8B1" w14:textId="72783AAA" w:rsidR="008A5E18" w:rsidRDefault="008A5E18" w:rsidP="00DA05C2">
      <w:pPr>
        <w:spacing w:line="276" w:lineRule="auto"/>
        <w:jc w:val="both"/>
      </w:pPr>
      <w:r>
        <w:t>For example, a freshman composition skills course is offered by 84 different public and nonpublic postsecondary institutions.  Each institution uses “</w:t>
      </w:r>
      <w:proofErr w:type="spellStart"/>
      <w:r>
        <w:t>ENC_101</w:t>
      </w:r>
      <w:proofErr w:type="spellEnd"/>
      <w:r>
        <w:t xml:space="preserve">” to identify its freshman composition skills course.  The level code is the first digit and represents the year in which students normally take the course at a specific institution.  In the </w:t>
      </w:r>
      <w:proofErr w:type="spellStart"/>
      <w:r>
        <w:t>SCNS</w:t>
      </w:r>
      <w:proofErr w:type="spellEnd"/>
      <w:r>
        <w:t xml:space="preserve"> taxonomy, “ENC” means “English Composition,” the century digit “1” represents “Freshman Composition,” the decade digit “0” represents “Freshman Composition Skills,” and the unit digit “1” represents “Freshman Composition Skills I.”</w:t>
      </w:r>
    </w:p>
    <w:p w14:paraId="2B5920B1" w14:textId="5EAF2F3E" w:rsidR="008A5E18" w:rsidRDefault="008A5E18" w:rsidP="00DA05C2">
      <w:pPr>
        <w:spacing w:line="276" w:lineRule="auto"/>
        <w:jc w:val="both"/>
      </w:pPr>
      <w:r>
        <w:t>In the sciences and certain other areas, a “C” or “L” after the course number is known as a lab indicator.  The “C” represents a combined lecture and laboratory course that meets in the same place at the same time. The “L” represents a laboratory course or the laboratory part of a course that has the same prefix and course number but meets</w:t>
      </w:r>
      <w:r w:rsidR="00D01205">
        <w:t xml:space="preserve"> at a different time or place. </w:t>
      </w:r>
    </w:p>
    <w:p w14:paraId="02694C23" w14:textId="417A8602" w:rsidR="008A5E18" w:rsidRDefault="008A5E18" w:rsidP="00DA05C2">
      <w:pPr>
        <w:spacing w:line="276" w:lineRule="auto"/>
        <w:jc w:val="both"/>
      </w:pPr>
      <w:r>
        <w:t xml:space="preserve">Transfer of any successfully completed course from one participating institution to another is guaranteed in cases where the course to be transferred is equivalent to one offered by the receiving institution. Equivalencies are established by the same prefix and last three digits and comparable faculty credentials at both institutions. For example, ENC 1101 is offered at a community college.  The same course is offered at a state university as ENC 2101.  A student who has successfully completed ENC 1101 at a Florida College System institution is guaranteed to </w:t>
      </w:r>
      <w:r>
        <w:lastRenderedPageBreak/>
        <w:t>receive transfer credit for ENC 2101 at the state university if the student transfers. The student cannot be required to take ENC 2101 again since ENC 1101 is equivalent to ENC 2101.</w:t>
      </w:r>
      <w:r w:rsidR="00C539B3">
        <w:t xml:space="preserve"> </w:t>
      </w:r>
      <w:r>
        <w:t xml:space="preserve">Transfer credit must be awarded for successfully completed equivalent courses and used by the receiving institution to determine satisfaction of requirements by transfer students on the same basis as credit awarded to the native students.  It is the prerogative of the receiving institution, however, to offer transfer credit for courses successfully completed that have not been designated as equivalent. </w:t>
      </w:r>
    </w:p>
    <w:p w14:paraId="2ABA13CB" w14:textId="0133776B" w:rsidR="008A5E18" w:rsidRDefault="008A5E18" w:rsidP="00DA05C2">
      <w:pPr>
        <w:spacing w:line="276" w:lineRule="auto"/>
        <w:jc w:val="both"/>
      </w:pPr>
      <w:r>
        <w:rPr>
          <w:b/>
        </w:rPr>
        <w:t>NOTE</w:t>
      </w:r>
      <w:r>
        <w:t>: Credit generated at institutions on the quarter-term system may not transfer the equivalent number of credits to institutions on the semester-term system. For example, 4.0 quarter hours often transfers as 2.67 semester hours.</w:t>
      </w:r>
    </w:p>
    <w:p w14:paraId="190956C7" w14:textId="6FDA74A7" w:rsidR="008119E4" w:rsidRPr="00EE3274" w:rsidRDefault="008119E4" w:rsidP="00DA05C2">
      <w:pPr>
        <w:pStyle w:val="Heading4"/>
        <w:spacing w:line="276" w:lineRule="auto"/>
      </w:pPr>
      <w:r w:rsidRPr="00EE3274">
        <w:t>The Course Prefix</w:t>
      </w:r>
    </w:p>
    <w:p w14:paraId="140B94AF" w14:textId="6F25B0A1" w:rsidR="008A5E18" w:rsidRPr="008A5E18" w:rsidRDefault="008A5E18" w:rsidP="00DA05C2">
      <w:pPr>
        <w:widowControl w:val="0"/>
        <w:spacing w:after="0" w:line="276" w:lineRule="auto"/>
        <w:ind w:right="120"/>
        <w:jc w:val="both"/>
        <w:rPr>
          <w:rFonts w:eastAsia="Times New Roman" w:cstheme="minorHAnsi"/>
        </w:rPr>
      </w:pPr>
      <w:r>
        <w:t>The course prefix is a three-letter designator for a major division of an academic discipline, subject matter area, or subcategory of knowledge.  The prefix is not intended to identify the department in which a course is offered.  Rather, the content of a course determines the assigned prefix to identify the course.</w:t>
      </w:r>
    </w:p>
    <w:p w14:paraId="7F383496" w14:textId="21E2F2B8" w:rsidR="008A5E18" w:rsidRPr="008119E4" w:rsidRDefault="008A5E18" w:rsidP="00DA05C2">
      <w:pPr>
        <w:widowControl w:val="0"/>
        <w:spacing w:after="0" w:line="276" w:lineRule="auto"/>
        <w:ind w:right="120"/>
        <w:jc w:val="both"/>
        <w:rPr>
          <w:rFonts w:eastAsia="Times New Roman" w:cstheme="minorHAnsi"/>
        </w:rPr>
      </w:pPr>
    </w:p>
    <w:p w14:paraId="6CCDC602" w14:textId="208F0D15" w:rsidR="008119E4" w:rsidRPr="00EE3274" w:rsidRDefault="004A5E24" w:rsidP="00DA05C2">
      <w:pPr>
        <w:pStyle w:val="Heading4"/>
        <w:spacing w:line="276" w:lineRule="auto"/>
      </w:pPr>
      <w:r w:rsidRPr="00EE3274">
        <w:t>Authority for Acceptance of Equivalent Courses</w:t>
      </w:r>
    </w:p>
    <w:p w14:paraId="4F7D40DB" w14:textId="6C0BC61D" w:rsidR="008A5E18" w:rsidRPr="004C2B1B" w:rsidRDefault="008A5E18" w:rsidP="00DA05C2">
      <w:pPr>
        <w:spacing w:line="276" w:lineRule="auto"/>
        <w:jc w:val="both"/>
      </w:pPr>
      <w:r>
        <w:t>Section 1007.24(7), Florida Statutes, states:</w:t>
      </w:r>
    </w:p>
    <w:p w14:paraId="34800732" w14:textId="6762694A" w:rsidR="008A5E18" w:rsidRPr="004C2B1B" w:rsidRDefault="008A5E18" w:rsidP="00DA05C2">
      <w:pPr>
        <w:spacing w:line="276" w:lineRule="auto"/>
        <w:ind w:left="720"/>
        <w:jc w:val="both"/>
      </w:pPr>
      <w:r>
        <w:t xml:space="preserve">Any student who transfers among postsecondary institutions that are fully accredited by a regional or national accrediting agency recognized by the United States Department of Education and that participate in the statewide course numbering system shall be awarded credit by the receiving institution for courses satisfactorily completed by the student at the previous institutions. Credit shall be awarded if the courses are judged by the appropriate statewide course numbering system faculty committees representing school districts, public postsecondary educational institutions, and participating nonpublic postsecondary educational institutions to be academically equivalent to courses offered at the receiving institution, including equivalency of faculty credentials, </w:t>
      </w:r>
      <w:r>
        <w:lastRenderedPageBreak/>
        <w:t>regardless of the public or nonpublic control of the previous institution. The Department of Education shall ensure that credits to be accepted by a receiving institution are generated in courses for which the faculty possess credentials that are comparable to those required by the accrediting association of the receiving institution. The award of credit may be limited to courses that are entered in the statewide course numbering system. Credits awarded pursuant to this subsection shall satisfy institutional requirements on the same basis as cred</w:t>
      </w:r>
      <w:r w:rsidR="00714148">
        <w:t>its awarded to native students.</w:t>
      </w:r>
    </w:p>
    <w:p w14:paraId="17ACCD67" w14:textId="704AB3DE" w:rsidR="004A5E24" w:rsidRPr="00EE3274" w:rsidRDefault="004A5E24" w:rsidP="00DA05C2">
      <w:pPr>
        <w:pStyle w:val="Heading4"/>
        <w:spacing w:line="276" w:lineRule="auto"/>
      </w:pPr>
      <w:r w:rsidRPr="00EE3274">
        <w:t>Exceptions to the General Rule for Equivalency</w:t>
      </w:r>
    </w:p>
    <w:p w14:paraId="30DEC6F2" w14:textId="322B6FBA" w:rsidR="00714148" w:rsidRDefault="00714148" w:rsidP="00DA05C2">
      <w:pPr>
        <w:spacing w:line="276" w:lineRule="auto"/>
      </w:pPr>
      <w:r>
        <w:t xml:space="preserve">Since the initial implementation of the </w:t>
      </w:r>
      <w:proofErr w:type="spellStart"/>
      <w:r>
        <w:t>SCNS</w:t>
      </w:r>
      <w:proofErr w:type="spellEnd"/>
      <w:r>
        <w:t>, specific disciplines or types of courses have been excepted from the guarantee of transfer for equivalent courses.  These include courses that must be evaluated individually or courses in which the student must be evaluated for mastery of skill and technique.  The following courses are exceptions to the general rule for course equivalencies and may not transfer.  Transferability is at the discretion of the receiving institution.</w:t>
      </w:r>
    </w:p>
    <w:p w14:paraId="6D82F233" w14:textId="77777777" w:rsidR="00714148" w:rsidRDefault="00714148" w:rsidP="00DA05C2">
      <w:pPr>
        <w:numPr>
          <w:ilvl w:val="0"/>
          <w:numId w:val="48"/>
        </w:numPr>
        <w:spacing w:after="0" w:line="276" w:lineRule="auto"/>
      </w:pPr>
      <w:r>
        <w:t>Courses not offered by the receiving institution.</w:t>
      </w:r>
    </w:p>
    <w:p w14:paraId="539288E2" w14:textId="77777777" w:rsidR="00714148" w:rsidRDefault="00714148" w:rsidP="00DA05C2">
      <w:pPr>
        <w:numPr>
          <w:ilvl w:val="0"/>
          <w:numId w:val="48"/>
        </w:numPr>
        <w:spacing w:after="0" w:line="276" w:lineRule="auto"/>
      </w:pPr>
      <w:r>
        <w:t>For courses at nonregionally accredited institutions, courses offered prior to the established transfer date of the course in question.</w:t>
      </w:r>
    </w:p>
    <w:p w14:paraId="379A37C5" w14:textId="2B2C941D" w:rsidR="00714148" w:rsidRDefault="00714148" w:rsidP="00DA05C2">
      <w:pPr>
        <w:numPr>
          <w:ilvl w:val="0"/>
          <w:numId w:val="48"/>
        </w:numPr>
        <w:spacing w:after="0" w:line="276" w:lineRule="auto"/>
      </w:pPr>
      <w:r>
        <w:t xml:space="preserve">Courses in the _900-999 series are not automatically </w:t>
      </w:r>
      <w:r w:rsidR="000D4775">
        <w:t>transferable and</w:t>
      </w:r>
      <w:r>
        <w:t xml:space="preserve"> must be evaluated individually. These include such courses as </w:t>
      </w:r>
      <w:r w:rsidR="00733B9B">
        <w:t>s</w:t>
      </w:r>
      <w:r>
        <w:t xml:space="preserve">pecial </w:t>
      </w:r>
      <w:r w:rsidR="00733B9B">
        <w:t>t</w:t>
      </w:r>
      <w:r>
        <w:t xml:space="preserve">opics, </w:t>
      </w:r>
      <w:r w:rsidR="00733B9B">
        <w:t>i</w:t>
      </w:r>
      <w:r>
        <w:t xml:space="preserve">nternships, </w:t>
      </w:r>
      <w:r w:rsidR="00733B9B">
        <w:t>a</w:t>
      </w:r>
      <w:r>
        <w:t xml:space="preserve">pprenticeships, </w:t>
      </w:r>
      <w:r w:rsidR="00733B9B">
        <w:t>p</w:t>
      </w:r>
      <w:r>
        <w:t xml:space="preserve">ractica, </w:t>
      </w:r>
      <w:r w:rsidR="00733B9B">
        <w:t>s</w:t>
      </w:r>
      <w:r>
        <w:t xml:space="preserve">tudy </w:t>
      </w:r>
      <w:r w:rsidR="00733B9B">
        <w:t>a</w:t>
      </w:r>
      <w:r>
        <w:t xml:space="preserve">broad, </w:t>
      </w:r>
      <w:r w:rsidR="00733B9B">
        <w:t>t</w:t>
      </w:r>
      <w:r>
        <w:t xml:space="preserve">heses, and </w:t>
      </w:r>
      <w:r w:rsidR="00733B9B">
        <w:t>d</w:t>
      </w:r>
      <w:r>
        <w:t>issertations.</w:t>
      </w:r>
    </w:p>
    <w:p w14:paraId="325A4919" w14:textId="77777777" w:rsidR="00714148" w:rsidRDefault="00714148" w:rsidP="00DA05C2">
      <w:pPr>
        <w:numPr>
          <w:ilvl w:val="0"/>
          <w:numId w:val="48"/>
        </w:numPr>
        <w:spacing w:after="0" w:line="276" w:lineRule="auto"/>
      </w:pPr>
      <w:r>
        <w:t>Applied academics for adult education courses.</w:t>
      </w:r>
    </w:p>
    <w:p w14:paraId="4CB31754" w14:textId="77777777" w:rsidR="00714148" w:rsidRDefault="00714148" w:rsidP="00DA05C2">
      <w:pPr>
        <w:numPr>
          <w:ilvl w:val="0"/>
          <w:numId w:val="48"/>
        </w:numPr>
        <w:spacing w:after="0" w:line="276" w:lineRule="auto"/>
      </w:pPr>
      <w:r>
        <w:t>Graduate courses.</w:t>
      </w:r>
    </w:p>
    <w:p w14:paraId="0D92C3CA" w14:textId="77777777" w:rsidR="00714148" w:rsidRDefault="00714148" w:rsidP="00DA05C2">
      <w:pPr>
        <w:numPr>
          <w:ilvl w:val="0"/>
          <w:numId w:val="48"/>
        </w:numPr>
        <w:spacing w:after="0" w:line="276" w:lineRule="auto"/>
      </w:pPr>
      <w:r>
        <w:t>Internships, apprenticeships, practica, clinical experiences, and study abroad courses with numbers other than those ranging from 900-999.</w:t>
      </w:r>
    </w:p>
    <w:p w14:paraId="578E5329" w14:textId="0B544EFF" w:rsidR="00714148" w:rsidRPr="00714148" w:rsidRDefault="00714148" w:rsidP="00DA05C2">
      <w:pPr>
        <w:numPr>
          <w:ilvl w:val="0"/>
          <w:numId w:val="48"/>
        </w:numPr>
        <w:spacing w:after="0" w:line="276" w:lineRule="auto"/>
      </w:pPr>
      <w:r>
        <w:t xml:space="preserve">Applied courses in the performing arts (Art, Dance, Interior Design, Music, and Theatre) and skills courses in Criminal Justice (academy </w:t>
      </w:r>
      <w:r>
        <w:lastRenderedPageBreak/>
        <w:t>certificate courses) are not guaranteed as transferable. These courses need evidence of achievement (e.g., portfolio, audition, interview, etc.).</w:t>
      </w:r>
    </w:p>
    <w:p w14:paraId="0830563B" w14:textId="4711B96E" w:rsidR="004A5E24" w:rsidRPr="00EE3274" w:rsidRDefault="004A5E24" w:rsidP="00DA05C2">
      <w:pPr>
        <w:pStyle w:val="Heading4"/>
        <w:spacing w:line="276" w:lineRule="auto"/>
      </w:pPr>
      <w:r w:rsidRPr="00EE3274">
        <w:t>Courses at Nonregionally Accredited Institutions</w:t>
      </w:r>
    </w:p>
    <w:p w14:paraId="1661C992" w14:textId="3F8B3D78" w:rsidR="00714148" w:rsidRDefault="00714148" w:rsidP="00DA05C2">
      <w:pPr>
        <w:spacing w:line="276" w:lineRule="auto"/>
        <w:jc w:val="both"/>
      </w:pPr>
      <w:r>
        <w:t xml:space="preserve">The </w:t>
      </w:r>
      <w:proofErr w:type="spellStart"/>
      <w:r>
        <w:t>SCNS</w:t>
      </w:r>
      <w:proofErr w:type="spellEnd"/>
      <w:r>
        <w:t xml:space="preserve"> makes available on its home page (http://scns.fldoe.org) a report entitled “Courses at Nonregionally Accredited Institutions” that contains a comprehensive listing of all nonpublic institution courses in the </w:t>
      </w:r>
      <w:proofErr w:type="spellStart"/>
      <w:r>
        <w:t>SCNS</w:t>
      </w:r>
      <w:proofErr w:type="spellEnd"/>
      <w:r>
        <w:t xml:space="preserve"> inventory, as well as each course’s transfer level and transfer effective date. This report is updated monthly.</w:t>
      </w:r>
    </w:p>
    <w:p w14:paraId="0C8FEADE" w14:textId="05F69B64" w:rsidR="008A5E18" w:rsidRPr="00714148" w:rsidRDefault="00714148" w:rsidP="00DA05C2">
      <w:pPr>
        <w:spacing w:line="276" w:lineRule="auto"/>
        <w:jc w:val="both"/>
      </w:pPr>
      <w:r>
        <w:t xml:space="preserve">Questions about the </w:t>
      </w:r>
      <w:proofErr w:type="spellStart"/>
      <w:r>
        <w:t>SCNS</w:t>
      </w:r>
      <w:proofErr w:type="spellEnd"/>
      <w:r>
        <w:t xml:space="preserve"> and appeals regarding course credit transfer decisions should be directed to the Regional Academic and Accreditation Specialist in the Office of the Executive Director or to the Florida Department of Education, Office of Articulation, 1401 Turlington Building, Tallahassee, Florida 32399-0400.  Reports and technical information may be requested by calling the </w:t>
      </w:r>
      <w:proofErr w:type="spellStart"/>
      <w:r>
        <w:t>SCNS</w:t>
      </w:r>
      <w:proofErr w:type="spellEnd"/>
      <w:r>
        <w:t xml:space="preserve"> office at (850) 245-0427 or at </w:t>
      </w:r>
      <w:hyperlink r:id="rId28" w:history="1">
        <w:r w:rsidRPr="00734C8A">
          <w:rPr>
            <w:rStyle w:val="Hyperlink"/>
          </w:rPr>
          <w:t>http://scns.fldoe.org</w:t>
        </w:r>
      </w:hyperlink>
      <w:r>
        <w:t>.</w:t>
      </w:r>
    </w:p>
    <w:p w14:paraId="6BDC4538" w14:textId="74A0A9F2" w:rsidR="004A5E24" w:rsidRPr="004A5E24" w:rsidRDefault="004A5E24" w:rsidP="00DA05C2">
      <w:pPr>
        <w:widowControl w:val="0"/>
        <w:spacing w:after="0" w:line="276" w:lineRule="auto"/>
        <w:ind w:right="1342"/>
        <w:jc w:val="both"/>
        <w:outlineLvl w:val="3"/>
        <w:rPr>
          <w:rFonts w:eastAsia="Times New Roman" w:cstheme="minorHAnsi"/>
          <w:sz w:val="20"/>
          <w:szCs w:val="20"/>
        </w:rPr>
      </w:pPr>
    </w:p>
    <w:p w14:paraId="634A971C" w14:textId="5FC0CBE6" w:rsidR="00353854" w:rsidRPr="009507F5" w:rsidRDefault="00353854" w:rsidP="00C7079F">
      <w:pPr>
        <w:pStyle w:val="Categoryheader"/>
      </w:pPr>
      <w:bookmarkStart w:id="111" w:name="_Toc428875629"/>
      <w:bookmarkStart w:id="112" w:name="_Toc113472236"/>
      <w:r w:rsidRPr="009507F5">
        <w:t>Financial Services</w:t>
      </w:r>
      <w:bookmarkEnd w:id="111"/>
      <w:bookmarkEnd w:id="112"/>
    </w:p>
    <w:p w14:paraId="4017BE75" w14:textId="77777777" w:rsidR="00353854" w:rsidRPr="009507F5" w:rsidRDefault="00353854" w:rsidP="0078779D">
      <w:pPr>
        <w:pStyle w:val="Heading1"/>
      </w:pPr>
      <w:bookmarkStart w:id="113" w:name="_Toc428875630"/>
      <w:bookmarkStart w:id="114" w:name="_Toc113472237"/>
      <w:r w:rsidRPr="009507F5">
        <w:t>CONSUMER INFORMATION</w:t>
      </w:r>
      <w:bookmarkEnd w:id="113"/>
      <w:bookmarkEnd w:id="114"/>
    </w:p>
    <w:p w14:paraId="6D2E347B" w14:textId="02DEF80F" w:rsidR="004A5E24" w:rsidRPr="004A5E24" w:rsidRDefault="004A5E24" w:rsidP="00DA05C2">
      <w:pPr>
        <w:widowControl w:val="0"/>
        <w:spacing w:after="0" w:line="276" w:lineRule="auto"/>
        <w:ind w:right="119"/>
        <w:jc w:val="both"/>
        <w:rPr>
          <w:rFonts w:eastAsia="Times New Roman" w:cstheme="minorHAnsi"/>
        </w:rPr>
      </w:pPr>
      <w:r w:rsidRPr="004A5E24">
        <w:rPr>
          <w:rFonts w:eastAsia="Times New Roman" w:cstheme="minorHAnsi"/>
        </w:rPr>
        <w:t>The</w:t>
      </w:r>
      <w:r w:rsidRPr="004A5E24">
        <w:rPr>
          <w:rFonts w:eastAsia="Times New Roman" w:cstheme="minorHAnsi"/>
          <w:spacing w:val="23"/>
        </w:rPr>
        <w:t xml:space="preserve"> </w:t>
      </w:r>
      <w:r w:rsidRPr="004A5E24">
        <w:rPr>
          <w:rFonts w:eastAsia="Times New Roman" w:cstheme="minorHAnsi"/>
          <w:spacing w:val="-1"/>
        </w:rPr>
        <w:t>H</w:t>
      </w:r>
      <w:r w:rsidRPr="004A5E24">
        <w:rPr>
          <w:rFonts w:eastAsia="Times New Roman" w:cstheme="minorHAnsi"/>
        </w:rPr>
        <w:t>igher</w:t>
      </w:r>
      <w:r w:rsidRPr="004A5E24">
        <w:rPr>
          <w:rFonts w:eastAsia="Times New Roman" w:cstheme="minorHAnsi"/>
          <w:spacing w:val="23"/>
        </w:rPr>
        <w:t xml:space="preserve"> </w:t>
      </w:r>
      <w:r w:rsidRPr="004A5E24">
        <w:rPr>
          <w:rFonts w:eastAsia="Times New Roman" w:cstheme="minorHAnsi"/>
        </w:rPr>
        <w:t>Educa</w:t>
      </w:r>
      <w:r w:rsidRPr="004A5E24">
        <w:rPr>
          <w:rFonts w:eastAsia="Times New Roman" w:cstheme="minorHAnsi"/>
          <w:spacing w:val="-1"/>
        </w:rPr>
        <w:t>t</w:t>
      </w:r>
      <w:r w:rsidRPr="004A5E24">
        <w:rPr>
          <w:rFonts w:eastAsia="Times New Roman" w:cstheme="minorHAnsi"/>
        </w:rPr>
        <w:t>ion</w:t>
      </w:r>
      <w:r w:rsidRPr="004A5E24">
        <w:rPr>
          <w:rFonts w:eastAsia="Times New Roman" w:cstheme="minorHAnsi"/>
          <w:spacing w:val="23"/>
        </w:rPr>
        <w:t xml:space="preserve"> </w:t>
      </w:r>
      <w:r w:rsidRPr="004A5E24">
        <w:rPr>
          <w:rFonts w:eastAsia="Times New Roman" w:cstheme="minorHAnsi"/>
        </w:rPr>
        <w:t>Opportun</w:t>
      </w:r>
      <w:r w:rsidRPr="004A5E24">
        <w:rPr>
          <w:rFonts w:eastAsia="Times New Roman" w:cstheme="minorHAnsi"/>
          <w:spacing w:val="-1"/>
        </w:rPr>
        <w:t>i</w:t>
      </w:r>
      <w:r w:rsidRPr="004A5E24">
        <w:rPr>
          <w:rFonts w:eastAsia="Times New Roman" w:cstheme="minorHAnsi"/>
        </w:rPr>
        <w:t>ty</w:t>
      </w:r>
      <w:r w:rsidRPr="004A5E24">
        <w:rPr>
          <w:rFonts w:eastAsia="Times New Roman" w:cstheme="minorHAnsi"/>
          <w:spacing w:val="11"/>
        </w:rPr>
        <w:t xml:space="preserve"> </w:t>
      </w:r>
      <w:r w:rsidRPr="004A5E24">
        <w:rPr>
          <w:rFonts w:eastAsia="Times New Roman" w:cstheme="minorHAnsi"/>
          <w:spacing w:val="-1"/>
        </w:rPr>
        <w:t>A</w:t>
      </w:r>
      <w:r w:rsidRPr="004A5E24">
        <w:rPr>
          <w:rFonts w:eastAsia="Times New Roman" w:cstheme="minorHAnsi"/>
        </w:rPr>
        <w:t>ct</w:t>
      </w:r>
      <w:r w:rsidRPr="004A5E24">
        <w:rPr>
          <w:rFonts w:eastAsia="Times New Roman" w:cstheme="minorHAnsi"/>
          <w:spacing w:val="23"/>
        </w:rPr>
        <w:t xml:space="preserve"> </w:t>
      </w:r>
      <w:r w:rsidRPr="004A5E24">
        <w:rPr>
          <w:rFonts w:eastAsia="Times New Roman" w:cstheme="minorHAnsi"/>
        </w:rPr>
        <w:t>of</w:t>
      </w:r>
      <w:r w:rsidRPr="004A5E24">
        <w:rPr>
          <w:rFonts w:eastAsia="Times New Roman" w:cstheme="minorHAnsi"/>
          <w:spacing w:val="23"/>
        </w:rPr>
        <w:t xml:space="preserve"> </w:t>
      </w:r>
      <w:r w:rsidRPr="004A5E24">
        <w:rPr>
          <w:rFonts w:eastAsia="Times New Roman" w:cstheme="minorHAnsi"/>
        </w:rPr>
        <w:t>2008</w:t>
      </w:r>
      <w:r w:rsidRPr="004A5E24">
        <w:rPr>
          <w:rFonts w:eastAsia="Times New Roman" w:cstheme="minorHAnsi"/>
          <w:spacing w:val="23"/>
        </w:rPr>
        <w:t xml:space="preserve"> </w:t>
      </w:r>
      <w:r w:rsidRPr="004A5E24">
        <w:rPr>
          <w:rFonts w:eastAsia="Times New Roman" w:cstheme="minorHAnsi"/>
        </w:rPr>
        <w:t>(HE</w:t>
      </w:r>
      <w:r w:rsidRPr="004A5E24">
        <w:rPr>
          <w:rFonts w:eastAsia="Times New Roman" w:cstheme="minorHAnsi"/>
          <w:spacing w:val="-1"/>
        </w:rPr>
        <w:t>O</w:t>
      </w:r>
      <w:r w:rsidRPr="004A5E24">
        <w:rPr>
          <w:rFonts w:eastAsia="Times New Roman" w:cstheme="minorHAnsi"/>
        </w:rPr>
        <w:t>A)</w:t>
      </w:r>
      <w:r w:rsidRPr="004A5E24">
        <w:rPr>
          <w:rFonts w:eastAsia="Times New Roman" w:cstheme="minorHAnsi"/>
          <w:spacing w:val="23"/>
        </w:rPr>
        <w:t xml:space="preserve"> </w:t>
      </w:r>
      <w:r w:rsidRPr="004A5E24">
        <w:rPr>
          <w:rFonts w:eastAsia="Times New Roman" w:cstheme="minorHAnsi"/>
        </w:rPr>
        <w:t>requ</w:t>
      </w:r>
      <w:r w:rsidRPr="004A5E24">
        <w:rPr>
          <w:rFonts w:eastAsia="Times New Roman" w:cstheme="minorHAnsi"/>
          <w:spacing w:val="-1"/>
        </w:rPr>
        <w:t>i</w:t>
      </w:r>
      <w:r w:rsidRPr="004A5E24">
        <w:rPr>
          <w:rFonts w:eastAsia="Times New Roman" w:cstheme="minorHAnsi"/>
        </w:rPr>
        <w:t>res th</w:t>
      </w:r>
      <w:r w:rsidRPr="004A5E24">
        <w:rPr>
          <w:rFonts w:eastAsia="Times New Roman" w:cstheme="minorHAnsi"/>
          <w:spacing w:val="-1"/>
        </w:rPr>
        <w:t>a</w:t>
      </w:r>
      <w:r w:rsidRPr="004A5E24">
        <w:rPr>
          <w:rFonts w:eastAsia="Times New Roman" w:cstheme="minorHAnsi"/>
        </w:rPr>
        <w:t>t</w:t>
      </w:r>
      <w:r w:rsidRPr="004A5E24">
        <w:rPr>
          <w:rFonts w:eastAsia="Times New Roman" w:cstheme="minorHAnsi"/>
          <w:spacing w:val="26"/>
        </w:rPr>
        <w:t xml:space="preserve"> </w:t>
      </w:r>
      <w:r w:rsidRPr="004A5E24">
        <w:rPr>
          <w:rFonts w:eastAsia="Times New Roman" w:cstheme="minorHAnsi"/>
        </w:rPr>
        <w:t>post</w:t>
      </w:r>
      <w:r w:rsidRPr="004A5E24">
        <w:rPr>
          <w:rFonts w:eastAsia="Times New Roman" w:cstheme="minorHAnsi"/>
          <w:spacing w:val="-1"/>
        </w:rPr>
        <w:t>s</w:t>
      </w:r>
      <w:r w:rsidRPr="004A5E24">
        <w:rPr>
          <w:rFonts w:eastAsia="Times New Roman" w:cstheme="minorHAnsi"/>
        </w:rPr>
        <w:t>econdary</w:t>
      </w:r>
      <w:r w:rsidRPr="004A5E24">
        <w:rPr>
          <w:rFonts w:eastAsia="Times New Roman" w:cstheme="minorHAnsi"/>
          <w:spacing w:val="27"/>
        </w:rPr>
        <w:t xml:space="preserve"> </w:t>
      </w:r>
      <w:r w:rsidRPr="004A5E24">
        <w:rPr>
          <w:rFonts w:eastAsia="Times New Roman" w:cstheme="minorHAnsi"/>
        </w:rPr>
        <w:t>in</w:t>
      </w:r>
      <w:r w:rsidRPr="004A5E24">
        <w:rPr>
          <w:rFonts w:eastAsia="Times New Roman" w:cstheme="minorHAnsi"/>
          <w:spacing w:val="-1"/>
        </w:rPr>
        <w:t>s</w:t>
      </w:r>
      <w:r w:rsidRPr="004A5E24">
        <w:rPr>
          <w:rFonts w:eastAsia="Times New Roman" w:cstheme="minorHAnsi"/>
        </w:rPr>
        <w:t>t</w:t>
      </w:r>
      <w:r w:rsidRPr="004A5E24">
        <w:rPr>
          <w:rFonts w:eastAsia="Times New Roman" w:cstheme="minorHAnsi"/>
          <w:spacing w:val="-1"/>
        </w:rPr>
        <w:t>i</w:t>
      </w:r>
      <w:r w:rsidRPr="004A5E24">
        <w:rPr>
          <w:rFonts w:eastAsia="Times New Roman" w:cstheme="minorHAnsi"/>
        </w:rPr>
        <w:t>tut</w:t>
      </w:r>
      <w:r w:rsidRPr="004A5E24">
        <w:rPr>
          <w:rFonts w:eastAsia="Times New Roman" w:cstheme="minorHAnsi"/>
          <w:spacing w:val="-1"/>
        </w:rPr>
        <w:t>i</w:t>
      </w:r>
      <w:r w:rsidRPr="004A5E24">
        <w:rPr>
          <w:rFonts w:eastAsia="Times New Roman" w:cstheme="minorHAnsi"/>
        </w:rPr>
        <w:t>ons</w:t>
      </w:r>
      <w:r w:rsidRPr="004A5E24">
        <w:rPr>
          <w:rFonts w:eastAsia="Times New Roman" w:cstheme="minorHAnsi"/>
          <w:spacing w:val="27"/>
        </w:rPr>
        <w:t xml:space="preserve"> </w:t>
      </w:r>
      <w:r w:rsidRPr="004A5E24">
        <w:rPr>
          <w:rFonts w:eastAsia="Times New Roman" w:cstheme="minorHAnsi"/>
        </w:rPr>
        <w:t>part</w:t>
      </w:r>
      <w:r w:rsidRPr="004A5E24">
        <w:rPr>
          <w:rFonts w:eastAsia="Times New Roman" w:cstheme="minorHAnsi"/>
          <w:spacing w:val="-1"/>
        </w:rPr>
        <w:t>i</w:t>
      </w:r>
      <w:r w:rsidRPr="004A5E24">
        <w:rPr>
          <w:rFonts w:eastAsia="Times New Roman" w:cstheme="minorHAnsi"/>
        </w:rPr>
        <w:t>cipat</w:t>
      </w:r>
      <w:r w:rsidRPr="004A5E24">
        <w:rPr>
          <w:rFonts w:eastAsia="Times New Roman" w:cstheme="minorHAnsi"/>
          <w:spacing w:val="-1"/>
        </w:rPr>
        <w:t>i</w:t>
      </w:r>
      <w:r w:rsidRPr="004A5E24">
        <w:rPr>
          <w:rFonts w:eastAsia="Times New Roman" w:cstheme="minorHAnsi"/>
        </w:rPr>
        <w:t>ng</w:t>
      </w:r>
      <w:r w:rsidRPr="004A5E24">
        <w:rPr>
          <w:rFonts w:eastAsia="Times New Roman" w:cstheme="minorHAnsi"/>
          <w:spacing w:val="27"/>
        </w:rPr>
        <w:t xml:space="preserve"> </w:t>
      </w:r>
      <w:r w:rsidRPr="004A5E24">
        <w:rPr>
          <w:rFonts w:eastAsia="Times New Roman" w:cstheme="minorHAnsi"/>
        </w:rPr>
        <w:t>in</w:t>
      </w:r>
      <w:r w:rsidRPr="004A5E24">
        <w:rPr>
          <w:rFonts w:eastAsia="Times New Roman" w:cstheme="minorHAnsi"/>
          <w:spacing w:val="27"/>
        </w:rPr>
        <w:t xml:space="preserve"> </w:t>
      </w:r>
      <w:r w:rsidRPr="004A5E24">
        <w:rPr>
          <w:rFonts w:eastAsia="Times New Roman" w:cstheme="minorHAnsi"/>
        </w:rPr>
        <w:t>federal</w:t>
      </w:r>
      <w:r w:rsidRPr="004A5E24">
        <w:rPr>
          <w:rFonts w:eastAsia="Times New Roman" w:cstheme="minorHAnsi"/>
          <w:spacing w:val="27"/>
        </w:rPr>
        <w:t xml:space="preserve"> </w:t>
      </w:r>
      <w:r w:rsidRPr="004A5E24">
        <w:rPr>
          <w:rFonts w:eastAsia="Times New Roman" w:cstheme="minorHAnsi"/>
          <w:spacing w:val="-1"/>
        </w:rPr>
        <w:t>s</w:t>
      </w:r>
      <w:r w:rsidRPr="004A5E24">
        <w:rPr>
          <w:rFonts w:eastAsia="Times New Roman" w:cstheme="minorHAnsi"/>
        </w:rPr>
        <w:t>tudent</w:t>
      </w:r>
      <w:r w:rsidRPr="004A5E24">
        <w:rPr>
          <w:rFonts w:eastAsia="Times New Roman" w:cstheme="minorHAnsi"/>
          <w:spacing w:val="26"/>
        </w:rPr>
        <w:t xml:space="preserve"> </w:t>
      </w:r>
      <w:r w:rsidRPr="004A5E24">
        <w:rPr>
          <w:rFonts w:eastAsia="Times New Roman" w:cstheme="minorHAnsi"/>
        </w:rPr>
        <w:t>aid programs</w:t>
      </w:r>
      <w:r w:rsidRPr="004A5E24">
        <w:rPr>
          <w:rFonts w:eastAsia="Times New Roman" w:cstheme="minorHAnsi"/>
          <w:spacing w:val="1"/>
        </w:rPr>
        <w:t xml:space="preserve"> </w:t>
      </w:r>
      <w:r w:rsidRPr="004A5E24">
        <w:rPr>
          <w:rFonts w:eastAsia="Times New Roman" w:cstheme="minorHAnsi"/>
        </w:rPr>
        <w:t>di</w:t>
      </w:r>
      <w:r w:rsidRPr="004A5E24">
        <w:rPr>
          <w:rFonts w:eastAsia="Times New Roman" w:cstheme="minorHAnsi"/>
          <w:spacing w:val="-1"/>
        </w:rPr>
        <w:t>s</w:t>
      </w:r>
      <w:r w:rsidRPr="004A5E24">
        <w:rPr>
          <w:rFonts w:eastAsia="Times New Roman" w:cstheme="minorHAnsi"/>
        </w:rPr>
        <w:t>c</w:t>
      </w:r>
      <w:r w:rsidRPr="004A5E24">
        <w:rPr>
          <w:rFonts w:eastAsia="Times New Roman" w:cstheme="minorHAnsi"/>
          <w:spacing w:val="-1"/>
        </w:rPr>
        <w:t>l</w:t>
      </w:r>
      <w:r w:rsidRPr="004A5E24">
        <w:rPr>
          <w:rFonts w:eastAsia="Times New Roman" w:cstheme="minorHAnsi"/>
        </w:rPr>
        <w:t>o</w:t>
      </w:r>
      <w:r w:rsidRPr="004A5E24">
        <w:rPr>
          <w:rFonts w:eastAsia="Times New Roman" w:cstheme="minorHAnsi"/>
          <w:spacing w:val="-1"/>
        </w:rPr>
        <w:t>s</w:t>
      </w:r>
      <w:r w:rsidRPr="004A5E24">
        <w:rPr>
          <w:rFonts w:eastAsia="Times New Roman" w:cstheme="minorHAnsi"/>
        </w:rPr>
        <w:t>e</w:t>
      </w:r>
      <w:r w:rsidRPr="004A5E24">
        <w:rPr>
          <w:rFonts w:eastAsia="Times New Roman" w:cstheme="minorHAnsi"/>
          <w:spacing w:val="2"/>
        </w:rPr>
        <w:t xml:space="preserve"> </w:t>
      </w:r>
      <w:r w:rsidRPr="004A5E24">
        <w:rPr>
          <w:rFonts w:eastAsia="Times New Roman" w:cstheme="minorHAnsi"/>
        </w:rPr>
        <w:t>informa</w:t>
      </w:r>
      <w:r w:rsidRPr="004A5E24">
        <w:rPr>
          <w:rFonts w:eastAsia="Times New Roman" w:cstheme="minorHAnsi"/>
          <w:spacing w:val="-1"/>
        </w:rPr>
        <w:t>t</w:t>
      </w:r>
      <w:r w:rsidRPr="004A5E24">
        <w:rPr>
          <w:rFonts w:eastAsia="Times New Roman" w:cstheme="minorHAnsi"/>
        </w:rPr>
        <w:t>ion</w:t>
      </w:r>
      <w:r w:rsidRPr="004A5E24">
        <w:rPr>
          <w:rFonts w:eastAsia="Times New Roman" w:cstheme="minorHAnsi"/>
          <w:spacing w:val="2"/>
        </w:rPr>
        <w:t xml:space="preserve"> </w:t>
      </w:r>
      <w:r w:rsidRPr="004A5E24">
        <w:rPr>
          <w:rFonts w:eastAsia="Times New Roman" w:cstheme="minorHAnsi"/>
        </w:rPr>
        <w:t>from</w:t>
      </w:r>
      <w:r w:rsidRPr="004A5E24">
        <w:rPr>
          <w:rFonts w:eastAsia="Times New Roman" w:cstheme="minorHAnsi"/>
          <w:spacing w:val="1"/>
        </w:rPr>
        <w:t xml:space="preserve"> </w:t>
      </w:r>
      <w:r w:rsidRPr="004A5E24">
        <w:rPr>
          <w:rFonts w:eastAsia="Times New Roman" w:cstheme="minorHAnsi"/>
        </w:rPr>
        <w:t>various</w:t>
      </w:r>
      <w:r w:rsidRPr="004A5E24">
        <w:rPr>
          <w:rFonts w:eastAsia="Times New Roman" w:cstheme="minorHAnsi"/>
          <w:spacing w:val="2"/>
        </w:rPr>
        <w:t xml:space="preserve"> </w:t>
      </w:r>
      <w:r w:rsidRPr="004A5E24">
        <w:rPr>
          <w:rFonts w:eastAsia="Times New Roman" w:cstheme="minorHAnsi"/>
        </w:rPr>
        <w:t>adm</w:t>
      </w:r>
      <w:r w:rsidRPr="004A5E24">
        <w:rPr>
          <w:rFonts w:eastAsia="Times New Roman" w:cstheme="minorHAnsi"/>
          <w:spacing w:val="-1"/>
        </w:rPr>
        <w:t>i</w:t>
      </w:r>
      <w:r w:rsidRPr="004A5E24">
        <w:rPr>
          <w:rFonts w:eastAsia="Times New Roman" w:cstheme="minorHAnsi"/>
        </w:rPr>
        <w:t>ni</w:t>
      </w:r>
      <w:r w:rsidRPr="004A5E24">
        <w:rPr>
          <w:rFonts w:eastAsia="Times New Roman" w:cstheme="minorHAnsi"/>
          <w:spacing w:val="-1"/>
        </w:rPr>
        <w:t>s</w:t>
      </w:r>
      <w:r w:rsidRPr="004A5E24">
        <w:rPr>
          <w:rFonts w:eastAsia="Times New Roman" w:cstheme="minorHAnsi"/>
        </w:rPr>
        <w:t>tra</w:t>
      </w:r>
      <w:r w:rsidRPr="004A5E24">
        <w:rPr>
          <w:rFonts w:eastAsia="Times New Roman" w:cstheme="minorHAnsi"/>
          <w:spacing w:val="-1"/>
        </w:rPr>
        <w:t>t</w:t>
      </w:r>
      <w:r w:rsidRPr="004A5E24">
        <w:rPr>
          <w:rFonts w:eastAsia="Times New Roman" w:cstheme="minorHAnsi"/>
        </w:rPr>
        <w:t>ive</w:t>
      </w:r>
      <w:r w:rsidRPr="004A5E24">
        <w:rPr>
          <w:rFonts w:eastAsia="Times New Roman" w:cstheme="minorHAnsi"/>
          <w:spacing w:val="2"/>
        </w:rPr>
        <w:t xml:space="preserve"> </w:t>
      </w:r>
      <w:r w:rsidRPr="004A5E24">
        <w:rPr>
          <w:rFonts w:eastAsia="Times New Roman" w:cstheme="minorHAnsi"/>
        </w:rPr>
        <w:t>areas</w:t>
      </w:r>
      <w:r w:rsidRPr="004A5E24">
        <w:rPr>
          <w:rFonts w:eastAsia="Times New Roman" w:cstheme="minorHAnsi"/>
          <w:spacing w:val="2"/>
        </w:rPr>
        <w:t xml:space="preserve"> </w:t>
      </w:r>
      <w:r w:rsidRPr="004A5E24">
        <w:rPr>
          <w:rFonts w:eastAsia="Times New Roman" w:cstheme="minorHAnsi"/>
        </w:rPr>
        <w:t xml:space="preserve">to </w:t>
      </w:r>
      <w:r w:rsidRPr="004A5E24">
        <w:rPr>
          <w:rFonts w:eastAsia="Times New Roman" w:cstheme="minorHAnsi"/>
          <w:spacing w:val="-1"/>
        </w:rPr>
        <w:t>s</w:t>
      </w:r>
      <w:r w:rsidRPr="004A5E24">
        <w:rPr>
          <w:rFonts w:eastAsia="Times New Roman" w:cstheme="minorHAnsi"/>
        </w:rPr>
        <w:t>tudent</w:t>
      </w:r>
      <w:r w:rsidRPr="004A5E24">
        <w:rPr>
          <w:rFonts w:eastAsia="Times New Roman" w:cstheme="minorHAnsi"/>
          <w:spacing w:val="-1"/>
        </w:rPr>
        <w:t>s</w:t>
      </w:r>
      <w:r w:rsidRPr="004A5E24">
        <w:rPr>
          <w:rFonts w:eastAsia="Times New Roman" w:cstheme="minorHAnsi"/>
        </w:rPr>
        <w:t>.</w:t>
      </w:r>
      <w:r w:rsidRPr="004A5E24">
        <w:rPr>
          <w:rFonts w:eastAsia="Times New Roman" w:cstheme="minorHAnsi"/>
          <w:spacing w:val="16"/>
        </w:rPr>
        <w:t xml:space="preserve"> </w:t>
      </w:r>
      <w:r w:rsidRPr="004A5E24">
        <w:rPr>
          <w:rFonts w:eastAsia="Times New Roman" w:cstheme="minorHAnsi"/>
        </w:rPr>
        <w:t>Th</w:t>
      </w:r>
      <w:r w:rsidRPr="004A5E24">
        <w:rPr>
          <w:rFonts w:eastAsia="Times New Roman" w:cstheme="minorHAnsi"/>
          <w:spacing w:val="-1"/>
        </w:rPr>
        <w:t>i</w:t>
      </w:r>
      <w:r w:rsidRPr="004A5E24">
        <w:rPr>
          <w:rFonts w:eastAsia="Times New Roman" w:cstheme="minorHAnsi"/>
        </w:rPr>
        <w:t>s</w:t>
      </w:r>
      <w:r w:rsidRPr="004A5E24">
        <w:rPr>
          <w:rFonts w:eastAsia="Times New Roman" w:cstheme="minorHAnsi"/>
          <w:spacing w:val="21"/>
        </w:rPr>
        <w:t xml:space="preserve"> </w:t>
      </w:r>
      <w:r w:rsidRPr="004A5E24">
        <w:rPr>
          <w:rFonts w:eastAsia="Times New Roman" w:cstheme="minorHAnsi"/>
        </w:rPr>
        <w:t>infor</w:t>
      </w:r>
      <w:r w:rsidRPr="004A5E24">
        <w:rPr>
          <w:rFonts w:eastAsia="Times New Roman" w:cstheme="minorHAnsi"/>
          <w:spacing w:val="-1"/>
        </w:rPr>
        <w:t>m</w:t>
      </w:r>
      <w:r w:rsidRPr="004A5E24">
        <w:rPr>
          <w:rFonts w:eastAsia="Times New Roman" w:cstheme="minorHAnsi"/>
        </w:rPr>
        <w:t>at</w:t>
      </w:r>
      <w:r w:rsidRPr="004A5E24">
        <w:rPr>
          <w:rFonts w:eastAsia="Times New Roman" w:cstheme="minorHAnsi"/>
          <w:spacing w:val="-1"/>
        </w:rPr>
        <w:t>i</w:t>
      </w:r>
      <w:r w:rsidRPr="004A5E24">
        <w:rPr>
          <w:rFonts w:eastAsia="Times New Roman" w:cstheme="minorHAnsi"/>
        </w:rPr>
        <w:t>on</w:t>
      </w:r>
      <w:r w:rsidRPr="004A5E24">
        <w:rPr>
          <w:rFonts w:eastAsia="Times New Roman" w:cstheme="minorHAnsi"/>
          <w:spacing w:val="21"/>
        </w:rPr>
        <w:t xml:space="preserve"> </w:t>
      </w:r>
      <w:r w:rsidRPr="004A5E24">
        <w:rPr>
          <w:rFonts w:eastAsia="Times New Roman" w:cstheme="minorHAnsi"/>
        </w:rPr>
        <w:t>may</w:t>
      </w:r>
      <w:r w:rsidRPr="004A5E24">
        <w:rPr>
          <w:rFonts w:eastAsia="Times New Roman" w:cstheme="minorHAnsi"/>
          <w:spacing w:val="20"/>
        </w:rPr>
        <w:t xml:space="preserve"> </w:t>
      </w:r>
      <w:r w:rsidRPr="004A5E24">
        <w:rPr>
          <w:rFonts w:eastAsia="Times New Roman" w:cstheme="minorHAnsi"/>
        </w:rPr>
        <w:t>be</w:t>
      </w:r>
      <w:r w:rsidRPr="004A5E24">
        <w:rPr>
          <w:rFonts w:eastAsia="Times New Roman" w:cstheme="minorHAnsi"/>
          <w:spacing w:val="21"/>
        </w:rPr>
        <w:t xml:space="preserve"> </w:t>
      </w:r>
      <w:r w:rsidRPr="004A5E24">
        <w:rPr>
          <w:rFonts w:eastAsia="Times New Roman" w:cstheme="minorHAnsi"/>
        </w:rPr>
        <w:t>vie</w:t>
      </w:r>
      <w:r w:rsidRPr="004A5E24">
        <w:rPr>
          <w:rFonts w:eastAsia="Times New Roman" w:cstheme="minorHAnsi"/>
          <w:spacing w:val="-1"/>
        </w:rPr>
        <w:t>w</w:t>
      </w:r>
      <w:r w:rsidRPr="004A5E24">
        <w:rPr>
          <w:rFonts w:eastAsia="Times New Roman" w:cstheme="minorHAnsi"/>
        </w:rPr>
        <w:t>ed</w:t>
      </w:r>
      <w:r w:rsidRPr="004A5E24">
        <w:rPr>
          <w:rFonts w:eastAsia="Times New Roman" w:cstheme="minorHAnsi"/>
          <w:spacing w:val="20"/>
        </w:rPr>
        <w:t xml:space="preserve"> </w:t>
      </w:r>
      <w:r w:rsidRPr="004A5E24">
        <w:rPr>
          <w:rFonts w:eastAsia="Times New Roman" w:cstheme="minorHAnsi"/>
        </w:rPr>
        <w:t>online</w:t>
      </w:r>
      <w:r w:rsidRPr="004A5E24">
        <w:rPr>
          <w:rFonts w:eastAsia="Times New Roman" w:cstheme="minorHAnsi"/>
          <w:spacing w:val="21"/>
        </w:rPr>
        <w:t xml:space="preserve"> </w:t>
      </w:r>
      <w:r w:rsidRPr="004A5E24">
        <w:rPr>
          <w:rFonts w:eastAsia="Times New Roman" w:cstheme="minorHAnsi"/>
        </w:rPr>
        <w:t>at</w:t>
      </w:r>
      <w:r w:rsidRPr="004A5E24">
        <w:rPr>
          <w:rFonts w:eastAsia="Times New Roman" w:cstheme="minorHAnsi"/>
          <w:spacing w:val="21"/>
        </w:rPr>
        <w:t xml:space="preserve"> </w:t>
      </w:r>
      <w:r w:rsidRPr="004A5E24">
        <w:rPr>
          <w:rFonts w:eastAsia="Times New Roman" w:cstheme="minorHAnsi"/>
        </w:rPr>
        <w:t>the</w:t>
      </w:r>
      <w:r w:rsidRPr="004A5E24">
        <w:rPr>
          <w:rFonts w:eastAsia="Times New Roman" w:cstheme="minorHAnsi"/>
          <w:spacing w:val="20"/>
        </w:rPr>
        <w:t xml:space="preserve"> </w:t>
      </w:r>
      <w:r w:rsidRPr="004A5E24">
        <w:rPr>
          <w:rFonts w:eastAsia="Times New Roman" w:cstheme="minorHAnsi"/>
        </w:rPr>
        <w:t>follo</w:t>
      </w:r>
      <w:r w:rsidRPr="004A5E24">
        <w:rPr>
          <w:rFonts w:eastAsia="Times New Roman" w:cstheme="minorHAnsi"/>
          <w:spacing w:val="-1"/>
        </w:rPr>
        <w:t>w</w:t>
      </w:r>
      <w:r w:rsidRPr="004A5E24">
        <w:rPr>
          <w:rFonts w:eastAsia="Times New Roman" w:cstheme="minorHAnsi"/>
        </w:rPr>
        <w:t>ing addre</w:t>
      </w:r>
      <w:r w:rsidRPr="004A5E24">
        <w:rPr>
          <w:rFonts w:eastAsia="Times New Roman" w:cstheme="minorHAnsi"/>
          <w:spacing w:val="-1"/>
        </w:rPr>
        <w:t>s</w:t>
      </w:r>
      <w:r w:rsidRPr="004A5E24">
        <w:rPr>
          <w:rFonts w:eastAsia="Times New Roman" w:cstheme="minorHAnsi"/>
        </w:rPr>
        <w:t>s in</w:t>
      </w:r>
      <w:r w:rsidRPr="004A5E24">
        <w:rPr>
          <w:rFonts w:eastAsia="Times New Roman" w:cstheme="minorHAnsi"/>
          <w:spacing w:val="1"/>
        </w:rPr>
        <w:t xml:space="preserve"> </w:t>
      </w:r>
      <w:r w:rsidRPr="004A5E24">
        <w:rPr>
          <w:rFonts w:eastAsia="Times New Roman" w:cstheme="minorHAnsi"/>
        </w:rPr>
        <w:t>com</w:t>
      </w:r>
      <w:r w:rsidRPr="004A5E24">
        <w:rPr>
          <w:rFonts w:eastAsia="Times New Roman" w:cstheme="minorHAnsi"/>
          <w:spacing w:val="-1"/>
        </w:rPr>
        <w:t>p</w:t>
      </w:r>
      <w:r w:rsidRPr="004A5E24">
        <w:rPr>
          <w:rFonts w:eastAsia="Times New Roman" w:cstheme="minorHAnsi"/>
        </w:rPr>
        <w:t>l</w:t>
      </w:r>
      <w:r w:rsidRPr="004A5E24">
        <w:rPr>
          <w:rFonts w:eastAsia="Times New Roman" w:cstheme="minorHAnsi"/>
          <w:spacing w:val="-1"/>
        </w:rPr>
        <w:t>i</w:t>
      </w:r>
      <w:r w:rsidRPr="004A5E24">
        <w:rPr>
          <w:rFonts w:eastAsia="Times New Roman" w:cstheme="minorHAnsi"/>
        </w:rPr>
        <w:t>ance</w:t>
      </w:r>
      <w:r w:rsidRPr="004A5E24">
        <w:rPr>
          <w:rFonts w:eastAsia="Times New Roman" w:cstheme="minorHAnsi"/>
          <w:spacing w:val="1"/>
        </w:rPr>
        <w:t xml:space="preserve"> </w:t>
      </w:r>
      <w:r w:rsidRPr="004A5E24">
        <w:rPr>
          <w:rFonts w:eastAsia="Times New Roman" w:cstheme="minorHAnsi"/>
        </w:rPr>
        <w:t>wi</w:t>
      </w:r>
      <w:r w:rsidRPr="004A5E24">
        <w:rPr>
          <w:rFonts w:eastAsia="Times New Roman" w:cstheme="minorHAnsi"/>
          <w:spacing w:val="-1"/>
        </w:rPr>
        <w:t>t</w:t>
      </w:r>
      <w:r w:rsidRPr="004A5E24">
        <w:rPr>
          <w:rFonts w:eastAsia="Times New Roman" w:cstheme="minorHAnsi"/>
        </w:rPr>
        <w:t>h federal</w:t>
      </w:r>
      <w:r w:rsidRPr="004A5E24">
        <w:rPr>
          <w:rFonts w:eastAsia="Times New Roman" w:cstheme="minorHAnsi"/>
          <w:spacing w:val="1"/>
        </w:rPr>
        <w:t xml:space="preserve"> </w:t>
      </w:r>
      <w:r w:rsidRPr="004A5E24">
        <w:rPr>
          <w:rFonts w:eastAsia="Times New Roman" w:cstheme="minorHAnsi"/>
        </w:rPr>
        <w:t>la</w:t>
      </w:r>
      <w:r w:rsidRPr="004A5E24">
        <w:rPr>
          <w:rFonts w:eastAsia="Times New Roman" w:cstheme="minorHAnsi"/>
          <w:spacing w:val="-1"/>
        </w:rPr>
        <w:t>w</w:t>
      </w:r>
      <w:r w:rsidRPr="004A5E24">
        <w:rPr>
          <w:rFonts w:eastAsia="Times New Roman" w:cstheme="minorHAnsi"/>
        </w:rPr>
        <w:t>:</w:t>
      </w:r>
      <w:r w:rsidRPr="004A5E24">
        <w:rPr>
          <w:rFonts w:eastAsia="Times New Roman" w:cstheme="minorHAnsi"/>
          <w:spacing w:val="1"/>
        </w:rPr>
        <w:t xml:space="preserve"> </w:t>
      </w:r>
      <w:hyperlink r:id="rId29" w:history="1">
        <w:r w:rsidR="00371F22">
          <w:rPr>
            <w:rStyle w:val="Hyperlink"/>
          </w:rPr>
          <w:t>https://www.sec.edu/about/consumer-information/</w:t>
        </w:r>
      </w:hyperlink>
    </w:p>
    <w:p w14:paraId="76EAB1DF" w14:textId="77777777" w:rsidR="00353854" w:rsidRPr="009507F5" w:rsidRDefault="00353854" w:rsidP="0078779D">
      <w:pPr>
        <w:pStyle w:val="Heading1"/>
      </w:pPr>
      <w:bookmarkStart w:id="115" w:name="_TOC_250064"/>
      <w:bookmarkStart w:id="116" w:name="_Toc428875631"/>
      <w:bookmarkStart w:id="117" w:name="_Toc113472238"/>
      <w:r w:rsidRPr="009507F5">
        <w:t>GENERAL INFORMATION</w:t>
      </w:r>
      <w:bookmarkEnd w:id="115"/>
      <w:bookmarkEnd w:id="116"/>
      <w:bookmarkEnd w:id="117"/>
    </w:p>
    <w:p w14:paraId="6C5D87B7" w14:textId="77777777" w:rsidR="004A5E24" w:rsidRPr="005E7FF8" w:rsidRDefault="004A5E24" w:rsidP="00DA05C2">
      <w:pPr>
        <w:spacing w:line="276" w:lineRule="auto"/>
        <w:jc w:val="both"/>
      </w:pPr>
      <w:r w:rsidRPr="005E7FF8">
        <w:t>The Financial Aid Department at Southeastern College provides assistance to students who need financial aid in order to pay tuition expenses at the College. The Financial Aid Department has established procedures which assure fair and consistent treatment of all applicants.</w:t>
      </w:r>
    </w:p>
    <w:p w14:paraId="53712C53" w14:textId="77777777" w:rsidR="004A5E24" w:rsidRPr="005E7FF8" w:rsidRDefault="004A5E24" w:rsidP="00DA05C2">
      <w:pPr>
        <w:spacing w:line="276" w:lineRule="auto"/>
        <w:jc w:val="both"/>
      </w:pPr>
      <w:r w:rsidRPr="005E7FF8">
        <w:lastRenderedPageBreak/>
        <w:t xml:space="preserve">Southeastern College believes that the primary responsibility for educational costs rests with a student and his/her family. However, financial aid is available to meet the difference between a student’s resources and his/her actual needs. Southeastern College examines the total cost associated with attending the College including, but not limited to, tuition and fees, room and board, books, supplies, personal </w:t>
      </w:r>
      <w:proofErr w:type="gramStart"/>
      <w:r w:rsidRPr="005E7FF8">
        <w:t>expenses</w:t>
      </w:r>
      <w:proofErr w:type="gramEnd"/>
      <w:r w:rsidRPr="005E7FF8">
        <w:t xml:space="preserve"> and allowable travel expenses.</w:t>
      </w:r>
    </w:p>
    <w:p w14:paraId="19C6907E" w14:textId="64A74B60" w:rsidR="004A5E24" w:rsidRPr="005E7FF8" w:rsidRDefault="004A5E24" w:rsidP="00DA05C2">
      <w:pPr>
        <w:spacing w:line="276" w:lineRule="auto"/>
      </w:pPr>
      <w:r w:rsidRPr="005E7FF8">
        <w:t xml:space="preserve">Southeastern College uses the </w:t>
      </w:r>
      <w:r w:rsidRPr="005E7FF8">
        <w:rPr>
          <w:u w:val="single"/>
        </w:rPr>
        <w:t xml:space="preserve">Free Application for Federal Student Aid (FAFSA) </w:t>
      </w:r>
      <w:r w:rsidRPr="005E7FF8">
        <w:t xml:space="preserve">to document and collect information used in determining a student’s eligibility for financial aid. The information a student supplies on the </w:t>
      </w:r>
      <w:r w:rsidRPr="005E7FF8">
        <w:rPr>
          <w:u w:val="single"/>
        </w:rPr>
        <w:t>FAFSA</w:t>
      </w:r>
      <w:r w:rsidRPr="005E7FF8">
        <w:t xml:space="preserve"> is confidential. </w:t>
      </w:r>
      <w:r w:rsidRPr="005E7FF8">
        <w:rPr>
          <w:u w:val="single"/>
        </w:rPr>
        <w:t>FAFSAs</w:t>
      </w:r>
      <w:r w:rsidRPr="005E7FF8">
        <w:t xml:space="preserve"> may be obtained on the web at</w:t>
      </w:r>
      <w:r w:rsidR="00DD3651">
        <w:t xml:space="preserve"> </w:t>
      </w:r>
      <w:r w:rsidR="00DD3651" w:rsidRPr="00DD3651">
        <w:rPr>
          <w:rStyle w:val="Hyperlink"/>
        </w:rPr>
        <w:t>www.studentaid.gov</w:t>
      </w:r>
    </w:p>
    <w:p w14:paraId="6A96FD69" w14:textId="51116C2D" w:rsidR="004A5E24" w:rsidRPr="005E7FF8" w:rsidRDefault="004A5E24" w:rsidP="00DA05C2">
      <w:pPr>
        <w:spacing w:line="276" w:lineRule="auto"/>
      </w:pPr>
      <w:r w:rsidRPr="005E7FF8">
        <w:t>Southeastern College maintains a full-time Financial Aid Officer at each campus to meet student needs. Students are encouraged to make appointments with a Financial Aid Officer to ensure they obtain the funding needed for their college investment. The United States Department of Education has determined that Southeastern College is an institution eligible to participate in Federal Title IV financial aid</w:t>
      </w:r>
      <w:r w:rsidR="005E7FF8">
        <w:t xml:space="preserve"> </w:t>
      </w:r>
      <w:r w:rsidRPr="005E7FF8">
        <w:t>programs.</w:t>
      </w:r>
    </w:p>
    <w:p w14:paraId="6B709E84" w14:textId="615D342C" w:rsidR="004A5E24" w:rsidRPr="005E7FF8" w:rsidRDefault="004A5E24" w:rsidP="00DA05C2">
      <w:pPr>
        <w:spacing w:line="276" w:lineRule="auto"/>
        <w:rPr>
          <w:b/>
        </w:rPr>
      </w:pPr>
      <w:r w:rsidRPr="005E7FF8">
        <w:rPr>
          <w:b/>
        </w:rPr>
        <w:t xml:space="preserve">Every student is required to have a minimum cash payment of $50 per month payable to the </w:t>
      </w:r>
      <w:r w:rsidR="00B32535">
        <w:rPr>
          <w:b/>
        </w:rPr>
        <w:t>college</w:t>
      </w:r>
      <w:r w:rsidRPr="005E7FF8">
        <w:rPr>
          <w:b/>
        </w:rPr>
        <w:t xml:space="preserve"> or </w:t>
      </w:r>
      <w:r w:rsidR="002F4812" w:rsidRPr="005E7FF8">
        <w:rPr>
          <w:b/>
        </w:rPr>
        <w:t>Third-Party</w:t>
      </w:r>
      <w:r w:rsidRPr="005E7FF8">
        <w:rPr>
          <w:b/>
        </w:rPr>
        <w:t xml:space="preserve"> Private Loan.</w:t>
      </w:r>
    </w:p>
    <w:p w14:paraId="1A254C1C" w14:textId="77777777" w:rsidR="004A5E24" w:rsidRPr="005E7FF8" w:rsidRDefault="004A5E24" w:rsidP="00DA05C2">
      <w:pPr>
        <w:spacing w:line="276" w:lineRule="auto"/>
      </w:pPr>
      <w:r w:rsidRPr="005E7FF8">
        <w:t>Financial Options (if applicable and eligible):</w:t>
      </w:r>
    </w:p>
    <w:p w14:paraId="23E5926F" w14:textId="77777777" w:rsidR="004A5E24" w:rsidRPr="005E7FF8" w:rsidRDefault="004A5E24" w:rsidP="00DA05C2">
      <w:pPr>
        <w:pStyle w:val="ListParagraph"/>
        <w:numPr>
          <w:ilvl w:val="0"/>
          <w:numId w:val="9"/>
        </w:numPr>
        <w:spacing w:line="276" w:lineRule="auto"/>
        <w:rPr>
          <w:color w:val="auto"/>
        </w:rPr>
      </w:pPr>
      <w:r w:rsidRPr="005E7FF8">
        <w:rPr>
          <w:color w:val="auto"/>
        </w:rPr>
        <w:t>Apply for Federal Financial Aid Programs</w:t>
      </w:r>
    </w:p>
    <w:p w14:paraId="392F7202" w14:textId="77777777" w:rsidR="004A5E24" w:rsidRPr="005E7FF8" w:rsidRDefault="004A5E24" w:rsidP="00DA05C2">
      <w:pPr>
        <w:pStyle w:val="ListParagraph"/>
        <w:numPr>
          <w:ilvl w:val="0"/>
          <w:numId w:val="9"/>
        </w:numPr>
        <w:spacing w:line="276" w:lineRule="auto"/>
        <w:rPr>
          <w:color w:val="auto"/>
        </w:rPr>
      </w:pPr>
      <w:r w:rsidRPr="005E7FF8">
        <w:rPr>
          <w:color w:val="auto"/>
        </w:rPr>
        <w:t>Apply for Private Loan Funding</w:t>
      </w:r>
    </w:p>
    <w:p w14:paraId="6C358DB7" w14:textId="77777777" w:rsidR="004A5E24" w:rsidRPr="005E7FF8" w:rsidRDefault="004A5E24" w:rsidP="00DA05C2">
      <w:pPr>
        <w:pStyle w:val="ListParagraph"/>
        <w:numPr>
          <w:ilvl w:val="0"/>
          <w:numId w:val="9"/>
        </w:numPr>
        <w:spacing w:line="276" w:lineRule="auto"/>
        <w:rPr>
          <w:color w:val="auto"/>
        </w:rPr>
      </w:pPr>
      <w:r w:rsidRPr="005E7FF8">
        <w:rPr>
          <w:color w:val="auto"/>
        </w:rPr>
        <w:t>Other Sources (cash, credit card, etc.)</w:t>
      </w:r>
    </w:p>
    <w:p w14:paraId="2A5963E1" w14:textId="77777777" w:rsidR="004A5E24" w:rsidRPr="005E7FF8" w:rsidRDefault="004A5E24" w:rsidP="00DA05C2">
      <w:pPr>
        <w:spacing w:line="276" w:lineRule="auto"/>
      </w:pPr>
      <w:r w:rsidRPr="005E7FF8">
        <w:t>Other sources can be discussed with the Financial Aid Department.</w:t>
      </w:r>
    </w:p>
    <w:p w14:paraId="743D6403" w14:textId="77777777" w:rsidR="00353854" w:rsidRPr="009507F5" w:rsidRDefault="00353854" w:rsidP="00DA05C2">
      <w:pPr>
        <w:pStyle w:val="Heading1"/>
        <w:spacing w:line="276" w:lineRule="auto"/>
      </w:pPr>
      <w:bookmarkStart w:id="118" w:name="_TOC_250063"/>
      <w:bookmarkStart w:id="119" w:name="_Toc428875632"/>
      <w:bookmarkStart w:id="120" w:name="_Toc113472239"/>
      <w:r w:rsidRPr="009507F5">
        <w:t>TYPES OF FINANCIAL AID</w:t>
      </w:r>
      <w:bookmarkEnd w:id="118"/>
      <w:bookmarkEnd w:id="119"/>
      <w:bookmarkEnd w:id="120"/>
    </w:p>
    <w:p w14:paraId="797FEDBA" w14:textId="77777777" w:rsidR="004A5E24" w:rsidRPr="005E7FF8" w:rsidRDefault="004A5E24" w:rsidP="00DA05C2">
      <w:pPr>
        <w:spacing w:line="276" w:lineRule="auto"/>
        <w:jc w:val="both"/>
      </w:pPr>
      <w:r w:rsidRPr="005E7FF8">
        <w:t xml:space="preserve">The College has the following institutional and Federal aid programs available to students who qualify (subject to availability of funds). The amount of aid a student receives at Southeastern College is based on cost of attendance, </w:t>
      </w:r>
      <w:r w:rsidRPr="005E7FF8">
        <w:lastRenderedPageBreak/>
        <w:t>Expected Family Contribution (EFC), enrollment status (full time, 3/4 time, 1/2 time, 1/4 time) and length of attendance within an academic year.</w:t>
      </w:r>
    </w:p>
    <w:p w14:paraId="12197FF4" w14:textId="06A45D1B" w:rsidR="00353854" w:rsidRPr="006B390A" w:rsidRDefault="00450172" w:rsidP="00DA05C2">
      <w:pPr>
        <w:pStyle w:val="Heading1"/>
        <w:spacing w:line="276" w:lineRule="auto"/>
      </w:pPr>
      <w:bookmarkStart w:id="121" w:name="_TOC_250062"/>
      <w:bookmarkStart w:id="122" w:name="_Toc428875633"/>
      <w:bookmarkStart w:id="123" w:name="_Toc113472240"/>
      <w:r w:rsidRPr="006B390A">
        <w:t>G</w:t>
      </w:r>
      <w:r w:rsidR="00353854" w:rsidRPr="006B390A">
        <w:t>RANTS</w:t>
      </w:r>
      <w:bookmarkEnd w:id="121"/>
      <w:bookmarkEnd w:id="122"/>
      <w:bookmarkEnd w:id="123"/>
    </w:p>
    <w:p w14:paraId="348E8AA1" w14:textId="5B691296" w:rsidR="004A5E24" w:rsidRPr="005E7FF8" w:rsidRDefault="004A5E24" w:rsidP="00DA05C2">
      <w:pPr>
        <w:spacing w:line="276" w:lineRule="auto"/>
      </w:pPr>
      <w:r w:rsidRPr="005E7FF8">
        <w:t>The main criterion for receiving grants is substantial financial need.</w:t>
      </w:r>
    </w:p>
    <w:p w14:paraId="036D9657" w14:textId="68FAE4FF" w:rsidR="004A5E24" w:rsidRPr="005E7FF8" w:rsidRDefault="004A5E24" w:rsidP="00DA05C2">
      <w:pPr>
        <w:spacing w:line="276" w:lineRule="auto"/>
      </w:pPr>
      <w:r w:rsidRPr="005E7FF8">
        <w:t xml:space="preserve">Grants do not have to be repaid unless a student becomes ineligible. Students must maintain satisfactory academic progress as defined in the Southeastern College </w:t>
      </w:r>
      <w:r w:rsidRPr="00815265">
        <w:rPr>
          <w:i/>
        </w:rPr>
        <w:t>Satisfactory Academic Progress Policy</w:t>
      </w:r>
      <w:r w:rsidRPr="005E7FF8">
        <w:t>.</w:t>
      </w:r>
    </w:p>
    <w:p w14:paraId="33F01545" w14:textId="77777777" w:rsidR="00353854" w:rsidRPr="009507F5" w:rsidRDefault="00353854" w:rsidP="00DA05C2">
      <w:pPr>
        <w:pStyle w:val="Heading4"/>
        <w:spacing w:line="276" w:lineRule="auto"/>
        <w:jc w:val="both"/>
      </w:pPr>
      <w:r w:rsidRPr="009507F5">
        <w:t>Federal Pell Grant</w:t>
      </w:r>
    </w:p>
    <w:p w14:paraId="4116A368" w14:textId="77777777" w:rsidR="002F59D6" w:rsidRPr="005E7FF8" w:rsidRDefault="002F59D6" w:rsidP="00DA05C2">
      <w:pPr>
        <w:spacing w:line="276" w:lineRule="auto"/>
        <w:jc w:val="both"/>
      </w:pPr>
      <w:r w:rsidRPr="005E7FF8">
        <w:t xml:space="preserve">A Federal Pell Grant is an award to assist needy undergraduates in paying for their education. Pell Grants do not have to be repaid unless a student becomes ineligible. Eligibility for a Federal Pell Grant is based on several factors. Students complete a </w:t>
      </w:r>
      <w:r w:rsidRPr="005E7FF8">
        <w:rPr>
          <w:u w:val="single"/>
        </w:rPr>
        <w:t>Free Application for Federal Student Aid (FAFSA</w:t>
      </w:r>
      <w:proofErr w:type="gramStart"/>
      <w:r w:rsidRPr="005E7FF8">
        <w:rPr>
          <w:u w:val="single"/>
        </w:rPr>
        <w:t>)</w:t>
      </w:r>
      <w:proofErr w:type="gramEnd"/>
      <w:r w:rsidRPr="005E7FF8">
        <w:t xml:space="preserve"> and this generates an Expected Family Contribution (EFC) number. Using the EFC number and other criteria, the amount of award is determined. Students with a bachelor’s degree or higher are not eligible for Federal Pell Grants.</w:t>
      </w:r>
    </w:p>
    <w:p w14:paraId="6D47FECE" w14:textId="77777777" w:rsidR="00353854" w:rsidRPr="009507F5" w:rsidRDefault="00353854" w:rsidP="00DA05C2">
      <w:pPr>
        <w:pStyle w:val="Heading4"/>
        <w:spacing w:line="276" w:lineRule="auto"/>
        <w:jc w:val="both"/>
      </w:pPr>
      <w:r w:rsidRPr="009507F5">
        <w:t>Federal Supplemental Educational Opportunity Grant (FSEOG)</w:t>
      </w:r>
    </w:p>
    <w:p w14:paraId="7985F39D" w14:textId="7CAEC66C" w:rsidR="002F59D6" w:rsidRPr="002F59D6" w:rsidRDefault="002F59D6" w:rsidP="00DA05C2">
      <w:pPr>
        <w:widowControl w:val="0"/>
        <w:spacing w:after="0" w:line="276" w:lineRule="auto"/>
        <w:ind w:right="120"/>
        <w:jc w:val="both"/>
        <w:rPr>
          <w:rFonts w:eastAsia="Times New Roman" w:cstheme="minorHAnsi"/>
        </w:rPr>
      </w:pPr>
      <w:r w:rsidRPr="002F59D6">
        <w:rPr>
          <w:rFonts w:eastAsia="Times New Roman" w:cstheme="minorHAnsi"/>
        </w:rPr>
        <w:t xml:space="preserve">The </w:t>
      </w:r>
      <w:r w:rsidRPr="002F59D6">
        <w:rPr>
          <w:rFonts w:eastAsia="Times New Roman" w:cstheme="minorHAnsi"/>
          <w:spacing w:val="-1"/>
        </w:rPr>
        <w:t>F</w:t>
      </w:r>
      <w:r w:rsidRPr="002F59D6">
        <w:rPr>
          <w:rFonts w:eastAsia="Times New Roman" w:cstheme="minorHAnsi"/>
        </w:rPr>
        <w:t>eder</w:t>
      </w:r>
      <w:r w:rsidRPr="002F59D6">
        <w:rPr>
          <w:rFonts w:eastAsia="Times New Roman" w:cstheme="minorHAnsi"/>
          <w:spacing w:val="-1"/>
        </w:rPr>
        <w:t>a</w:t>
      </w:r>
      <w:r w:rsidRPr="002F59D6">
        <w:rPr>
          <w:rFonts w:eastAsia="Times New Roman" w:cstheme="minorHAnsi"/>
        </w:rPr>
        <w:t>l SEOG</w:t>
      </w:r>
      <w:r w:rsidRPr="002F59D6">
        <w:rPr>
          <w:rFonts w:eastAsia="Times New Roman" w:cstheme="minorHAnsi"/>
          <w:spacing w:val="1"/>
        </w:rPr>
        <w:t xml:space="preserve"> </w:t>
      </w:r>
      <w:r w:rsidRPr="002F59D6">
        <w:rPr>
          <w:rFonts w:eastAsia="Times New Roman" w:cstheme="minorHAnsi"/>
        </w:rPr>
        <w:t>provides add</w:t>
      </w:r>
      <w:r w:rsidRPr="002F59D6">
        <w:rPr>
          <w:rFonts w:eastAsia="Times New Roman" w:cstheme="minorHAnsi"/>
          <w:spacing w:val="-1"/>
        </w:rPr>
        <w:t>i</w:t>
      </w:r>
      <w:r w:rsidRPr="002F59D6">
        <w:rPr>
          <w:rFonts w:eastAsia="Times New Roman" w:cstheme="minorHAnsi"/>
        </w:rPr>
        <w:t>t</w:t>
      </w:r>
      <w:r w:rsidRPr="002F59D6">
        <w:rPr>
          <w:rFonts w:eastAsia="Times New Roman" w:cstheme="minorHAnsi"/>
          <w:spacing w:val="-1"/>
        </w:rPr>
        <w:t>i</w:t>
      </w:r>
      <w:r w:rsidRPr="002F59D6">
        <w:rPr>
          <w:rFonts w:eastAsia="Times New Roman" w:cstheme="minorHAnsi"/>
        </w:rPr>
        <w:t>onal grant</w:t>
      </w:r>
      <w:r w:rsidRPr="002F59D6">
        <w:rPr>
          <w:rFonts w:eastAsia="Times New Roman" w:cstheme="minorHAnsi"/>
          <w:spacing w:val="1"/>
        </w:rPr>
        <w:t xml:space="preserve"> </w:t>
      </w:r>
      <w:r w:rsidRPr="002F59D6">
        <w:rPr>
          <w:rFonts w:eastAsia="Times New Roman" w:cstheme="minorHAnsi"/>
        </w:rPr>
        <w:t>a</w:t>
      </w:r>
      <w:r w:rsidRPr="002F59D6">
        <w:rPr>
          <w:rFonts w:eastAsia="Times New Roman" w:cstheme="minorHAnsi"/>
          <w:spacing w:val="-1"/>
        </w:rPr>
        <w:t>s</w:t>
      </w:r>
      <w:r w:rsidRPr="002F59D6">
        <w:rPr>
          <w:rFonts w:eastAsia="Times New Roman" w:cstheme="minorHAnsi"/>
        </w:rPr>
        <w:t>si</w:t>
      </w:r>
      <w:r w:rsidRPr="002F59D6">
        <w:rPr>
          <w:rFonts w:eastAsia="Times New Roman" w:cstheme="minorHAnsi"/>
          <w:spacing w:val="-1"/>
        </w:rPr>
        <w:t>s</w:t>
      </w:r>
      <w:r w:rsidRPr="002F59D6">
        <w:rPr>
          <w:rFonts w:eastAsia="Times New Roman" w:cstheme="minorHAnsi"/>
        </w:rPr>
        <w:t xml:space="preserve">tance to </w:t>
      </w:r>
      <w:r w:rsidRPr="002F59D6">
        <w:rPr>
          <w:rFonts w:eastAsia="Times New Roman" w:cstheme="minorHAnsi"/>
          <w:spacing w:val="-1"/>
        </w:rPr>
        <w:t>s</w:t>
      </w:r>
      <w:r w:rsidRPr="002F59D6">
        <w:rPr>
          <w:rFonts w:eastAsia="Times New Roman" w:cstheme="minorHAnsi"/>
        </w:rPr>
        <w:t>tuden</w:t>
      </w:r>
      <w:r w:rsidRPr="002F59D6">
        <w:rPr>
          <w:rFonts w:eastAsia="Times New Roman" w:cstheme="minorHAnsi"/>
          <w:spacing w:val="-1"/>
        </w:rPr>
        <w:t>ts</w:t>
      </w:r>
      <w:r w:rsidRPr="002F59D6">
        <w:rPr>
          <w:rFonts w:eastAsia="Times New Roman" w:cstheme="minorHAnsi"/>
        </w:rPr>
        <w:t xml:space="preserve">. </w:t>
      </w:r>
      <w:r w:rsidRPr="002F59D6">
        <w:rPr>
          <w:rFonts w:eastAsia="Times New Roman" w:cstheme="minorHAnsi"/>
          <w:spacing w:val="-1"/>
        </w:rPr>
        <w:t>F</w:t>
      </w:r>
      <w:r w:rsidRPr="002F59D6">
        <w:rPr>
          <w:rFonts w:eastAsia="Times New Roman" w:cstheme="minorHAnsi"/>
        </w:rPr>
        <w:t>unds</w:t>
      </w:r>
      <w:r w:rsidRPr="002F59D6">
        <w:rPr>
          <w:rFonts w:eastAsia="Times New Roman" w:cstheme="minorHAnsi"/>
          <w:spacing w:val="-3"/>
        </w:rPr>
        <w:t xml:space="preserve"> </w:t>
      </w:r>
      <w:r w:rsidRPr="002F59D6">
        <w:rPr>
          <w:rFonts w:eastAsia="Times New Roman" w:cstheme="minorHAnsi"/>
        </w:rPr>
        <w:t>are</w:t>
      </w:r>
      <w:r w:rsidRPr="002F59D6">
        <w:rPr>
          <w:rFonts w:eastAsia="Times New Roman" w:cstheme="minorHAnsi"/>
          <w:spacing w:val="-2"/>
        </w:rPr>
        <w:t xml:space="preserve"> </w:t>
      </w:r>
      <w:r w:rsidRPr="002F59D6">
        <w:rPr>
          <w:rFonts w:eastAsia="Times New Roman" w:cstheme="minorHAnsi"/>
        </w:rPr>
        <w:t>l</w:t>
      </w:r>
      <w:r w:rsidRPr="002F59D6">
        <w:rPr>
          <w:rFonts w:eastAsia="Times New Roman" w:cstheme="minorHAnsi"/>
          <w:spacing w:val="-1"/>
        </w:rPr>
        <w:t>i</w:t>
      </w:r>
      <w:r w:rsidRPr="002F59D6">
        <w:rPr>
          <w:rFonts w:eastAsia="Times New Roman" w:cstheme="minorHAnsi"/>
        </w:rPr>
        <w:t>m</w:t>
      </w:r>
      <w:r w:rsidRPr="002F59D6">
        <w:rPr>
          <w:rFonts w:eastAsia="Times New Roman" w:cstheme="minorHAnsi"/>
          <w:spacing w:val="-1"/>
        </w:rPr>
        <w:t>i</w:t>
      </w:r>
      <w:r w:rsidRPr="002F59D6">
        <w:rPr>
          <w:rFonts w:eastAsia="Times New Roman" w:cstheme="minorHAnsi"/>
        </w:rPr>
        <w:t>ted</w:t>
      </w:r>
      <w:r w:rsidRPr="002F59D6">
        <w:rPr>
          <w:rFonts w:eastAsia="Times New Roman" w:cstheme="minorHAnsi"/>
          <w:spacing w:val="-2"/>
        </w:rPr>
        <w:t xml:space="preserve"> </w:t>
      </w:r>
      <w:r w:rsidRPr="002F59D6">
        <w:rPr>
          <w:rFonts w:eastAsia="Times New Roman" w:cstheme="minorHAnsi"/>
        </w:rPr>
        <w:t>and</w:t>
      </w:r>
      <w:r w:rsidRPr="002F59D6">
        <w:rPr>
          <w:rFonts w:eastAsia="Times New Roman" w:cstheme="minorHAnsi"/>
          <w:spacing w:val="-2"/>
        </w:rPr>
        <w:t xml:space="preserve"> </w:t>
      </w:r>
      <w:r w:rsidRPr="002F59D6">
        <w:rPr>
          <w:rFonts w:eastAsia="Times New Roman" w:cstheme="minorHAnsi"/>
        </w:rPr>
        <w:t>priori</w:t>
      </w:r>
      <w:r w:rsidRPr="002F59D6">
        <w:rPr>
          <w:rFonts w:eastAsia="Times New Roman" w:cstheme="minorHAnsi"/>
          <w:spacing w:val="-1"/>
        </w:rPr>
        <w:t>t</w:t>
      </w:r>
      <w:r w:rsidRPr="002F59D6">
        <w:rPr>
          <w:rFonts w:eastAsia="Times New Roman" w:cstheme="minorHAnsi"/>
        </w:rPr>
        <w:t>y</w:t>
      </w:r>
      <w:r w:rsidRPr="002F59D6">
        <w:rPr>
          <w:rFonts w:eastAsia="Times New Roman" w:cstheme="minorHAnsi"/>
          <w:spacing w:val="-2"/>
        </w:rPr>
        <w:t xml:space="preserve"> </w:t>
      </w:r>
      <w:r w:rsidRPr="002F59D6">
        <w:rPr>
          <w:rFonts w:eastAsia="Times New Roman" w:cstheme="minorHAnsi"/>
        </w:rPr>
        <w:t>is</w:t>
      </w:r>
      <w:r w:rsidRPr="002F59D6">
        <w:rPr>
          <w:rFonts w:eastAsia="Times New Roman" w:cstheme="minorHAnsi"/>
          <w:spacing w:val="-2"/>
        </w:rPr>
        <w:t xml:space="preserve"> </w:t>
      </w:r>
      <w:r w:rsidRPr="002F59D6">
        <w:rPr>
          <w:rFonts w:eastAsia="Times New Roman" w:cstheme="minorHAnsi"/>
        </w:rPr>
        <w:t>given</w:t>
      </w:r>
      <w:r w:rsidRPr="002F59D6">
        <w:rPr>
          <w:rFonts w:eastAsia="Times New Roman" w:cstheme="minorHAnsi"/>
          <w:spacing w:val="-2"/>
        </w:rPr>
        <w:t xml:space="preserve"> </w:t>
      </w:r>
      <w:r w:rsidRPr="002F59D6">
        <w:rPr>
          <w:rFonts w:eastAsia="Times New Roman" w:cstheme="minorHAnsi"/>
        </w:rPr>
        <w:t>to</w:t>
      </w:r>
      <w:r w:rsidRPr="002F59D6">
        <w:rPr>
          <w:rFonts w:eastAsia="Times New Roman" w:cstheme="minorHAnsi"/>
          <w:spacing w:val="-2"/>
        </w:rPr>
        <w:t xml:space="preserve"> </w:t>
      </w:r>
      <w:r w:rsidRPr="002F59D6">
        <w:rPr>
          <w:rFonts w:eastAsia="Times New Roman" w:cstheme="minorHAnsi"/>
          <w:spacing w:val="-1"/>
        </w:rPr>
        <w:t>P</w:t>
      </w:r>
      <w:r w:rsidRPr="002F59D6">
        <w:rPr>
          <w:rFonts w:eastAsia="Times New Roman" w:cstheme="minorHAnsi"/>
        </w:rPr>
        <w:t>ell-e</w:t>
      </w:r>
      <w:r w:rsidRPr="002F59D6">
        <w:rPr>
          <w:rFonts w:eastAsia="Times New Roman" w:cstheme="minorHAnsi"/>
          <w:spacing w:val="-1"/>
        </w:rPr>
        <w:t>l</w:t>
      </w:r>
      <w:r w:rsidRPr="002F59D6">
        <w:rPr>
          <w:rFonts w:eastAsia="Times New Roman" w:cstheme="minorHAnsi"/>
        </w:rPr>
        <w:t>ig</w:t>
      </w:r>
      <w:r w:rsidRPr="002F59D6">
        <w:rPr>
          <w:rFonts w:eastAsia="Times New Roman" w:cstheme="minorHAnsi"/>
          <w:spacing w:val="-1"/>
        </w:rPr>
        <w:t>i</w:t>
      </w:r>
      <w:r w:rsidRPr="002F59D6">
        <w:rPr>
          <w:rFonts w:eastAsia="Times New Roman" w:cstheme="minorHAnsi"/>
        </w:rPr>
        <w:t>ble</w:t>
      </w:r>
      <w:r w:rsidRPr="002F59D6">
        <w:rPr>
          <w:rFonts w:eastAsia="Times New Roman" w:cstheme="minorHAnsi"/>
          <w:spacing w:val="-3"/>
        </w:rPr>
        <w:t xml:space="preserve"> </w:t>
      </w:r>
      <w:r w:rsidRPr="002F59D6">
        <w:rPr>
          <w:rFonts w:eastAsia="Times New Roman" w:cstheme="minorHAnsi"/>
        </w:rPr>
        <w:t>students</w:t>
      </w:r>
      <w:r w:rsidRPr="002F59D6">
        <w:rPr>
          <w:rFonts w:eastAsia="Times New Roman" w:cstheme="minorHAnsi"/>
          <w:spacing w:val="-2"/>
        </w:rPr>
        <w:t xml:space="preserve"> </w:t>
      </w:r>
      <w:r w:rsidRPr="002F59D6">
        <w:rPr>
          <w:rFonts w:eastAsia="Times New Roman" w:cstheme="minorHAnsi"/>
        </w:rPr>
        <w:t>with excep</w:t>
      </w:r>
      <w:r w:rsidRPr="002F59D6">
        <w:rPr>
          <w:rFonts w:eastAsia="Times New Roman" w:cstheme="minorHAnsi"/>
          <w:spacing w:val="-1"/>
        </w:rPr>
        <w:t>t</w:t>
      </w:r>
      <w:r w:rsidRPr="002F59D6">
        <w:rPr>
          <w:rFonts w:eastAsia="Times New Roman" w:cstheme="minorHAnsi"/>
        </w:rPr>
        <w:t>ion</w:t>
      </w:r>
      <w:r w:rsidRPr="002F59D6">
        <w:rPr>
          <w:rFonts w:eastAsia="Times New Roman" w:cstheme="minorHAnsi"/>
          <w:spacing w:val="-1"/>
        </w:rPr>
        <w:t>a</w:t>
      </w:r>
      <w:r w:rsidRPr="002F59D6">
        <w:rPr>
          <w:rFonts w:eastAsia="Times New Roman" w:cstheme="minorHAnsi"/>
        </w:rPr>
        <w:t>l</w:t>
      </w:r>
      <w:r w:rsidRPr="002F59D6">
        <w:rPr>
          <w:rFonts w:eastAsia="Times New Roman" w:cstheme="minorHAnsi"/>
          <w:spacing w:val="-3"/>
        </w:rPr>
        <w:t xml:space="preserve"> </w:t>
      </w:r>
      <w:r w:rsidRPr="002F59D6">
        <w:rPr>
          <w:rFonts w:eastAsia="Times New Roman" w:cstheme="minorHAnsi"/>
        </w:rPr>
        <w:t>financial</w:t>
      </w:r>
      <w:r w:rsidRPr="002F59D6">
        <w:rPr>
          <w:rFonts w:eastAsia="Times New Roman" w:cstheme="minorHAnsi"/>
          <w:spacing w:val="-2"/>
        </w:rPr>
        <w:t xml:space="preserve"> </w:t>
      </w:r>
      <w:r w:rsidRPr="002F59D6">
        <w:rPr>
          <w:rFonts w:eastAsia="Times New Roman" w:cstheme="minorHAnsi"/>
        </w:rPr>
        <w:t>need.</w:t>
      </w:r>
      <w:r w:rsidRPr="002F59D6">
        <w:rPr>
          <w:rFonts w:eastAsia="Times New Roman" w:cstheme="minorHAnsi"/>
          <w:spacing w:val="-2"/>
        </w:rPr>
        <w:t xml:space="preserve"> </w:t>
      </w:r>
      <w:r w:rsidRPr="002F59D6">
        <w:rPr>
          <w:rFonts w:eastAsia="Times New Roman" w:cstheme="minorHAnsi"/>
          <w:spacing w:val="-1"/>
        </w:rPr>
        <w:t>F</w:t>
      </w:r>
      <w:r w:rsidRPr="002F59D6">
        <w:rPr>
          <w:rFonts w:eastAsia="Times New Roman" w:cstheme="minorHAnsi"/>
        </w:rPr>
        <w:t>ederal</w:t>
      </w:r>
      <w:r w:rsidRPr="002F59D6">
        <w:rPr>
          <w:rFonts w:eastAsia="Times New Roman" w:cstheme="minorHAnsi"/>
          <w:spacing w:val="-2"/>
        </w:rPr>
        <w:t xml:space="preserve"> </w:t>
      </w:r>
      <w:r w:rsidRPr="002F59D6">
        <w:rPr>
          <w:rFonts w:eastAsia="Times New Roman" w:cstheme="minorHAnsi"/>
          <w:spacing w:val="-1"/>
        </w:rPr>
        <w:t>S</w:t>
      </w:r>
      <w:r w:rsidRPr="002F59D6">
        <w:rPr>
          <w:rFonts w:eastAsia="Times New Roman" w:cstheme="minorHAnsi"/>
        </w:rPr>
        <w:t>E</w:t>
      </w:r>
      <w:r w:rsidRPr="002F59D6">
        <w:rPr>
          <w:rFonts w:eastAsia="Times New Roman" w:cstheme="minorHAnsi"/>
          <w:spacing w:val="-1"/>
        </w:rPr>
        <w:t>O</w:t>
      </w:r>
      <w:r w:rsidRPr="002F59D6">
        <w:rPr>
          <w:rFonts w:eastAsia="Times New Roman" w:cstheme="minorHAnsi"/>
        </w:rPr>
        <w:t>G</w:t>
      </w:r>
      <w:r w:rsidRPr="002F59D6">
        <w:rPr>
          <w:rFonts w:eastAsia="Times New Roman" w:cstheme="minorHAnsi"/>
          <w:spacing w:val="-3"/>
        </w:rPr>
        <w:t xml:space="preserve"> </w:t>
      </w:r>
      <w:r w:rsidRPr="002F59D6">
        <w:rPr>
          <w:rFonts w:eastAsia="Times New Roman" w:cstheme="minorHAnsi"/>
        </w:rPr>
        <w:t>a</w:t>
      </w:r>
      <w:r w:rsidRPr="002F59D6">
        <w:rPr>
          <w:rFonts w:eastAsia="Times New Roman" w:cstheme="minorHAnsi"/>
          <w:spacing w:val="-1"/>
        </w:rPr>
        <w:t>w</w:t>
      </w:r>
      <w:r w:rsidRPr="002F59D6">
        <w:rPr>
          <w:rFonts w:eastAsia="Times New Roman" w:cstheme="minorHAnsi"/>
        </w:rPr>
        <w:t>ards</w:t>
      </w:r>
      <w:r w:rsidRPr="002F59D6">
        <w:rPr>
          <w:rFonts w:eastAsia="Times New Roman" w:cstheme="minorHAnsi"/>
          <w:spacing w:val="-2"/>
        </w:rPr>
        <w:t xml:space="preserve"> </w:t>
      </w:r>
      <w:r w:rsidRPr="002F59D6">
        <w:rPr>
          <w:rFonts w:eastAsia="Times New Roman" w:cstheme="minorHAnsi"/>
        </w:rPr>
        <w:t>do</w:t>
      </w:r>
      <w:r w:rsidRPr="002F59D6">
        <w:rPr>
          <w:rFonts w:eastAsia="Times New Roman" w:cstheme="minorHAnsi"/>
          <w:spacing w:val="-2"/>
        </w:rPr>
        <w:t xml:space="preserve"> </w:t>
      </w:r>
      <w:r w:rsidRPr="002F59D6">
        <w:rPr>
          <w:rFonts w:eastAsia="Times New Roman" w:cstheme="minorHAnsi"/>
        </w:rPr>
        <w:t>not</w:t>
      </w:r>
      <w:r w:rsidRPr="002F59D6">
        <w:rPr>
          <w:rFonts w:eastAsia="Times New Roman" w:cstheme="minorHAnsi"/>
          <w:spacing w:val="-2"/>
        </w:rPr>
        <w:t xml:space="preserve"> </w:t>
      </w:r>
      <w:r w:rsidRPr="002F59D6">
        <w:rPr>
          <w:rFonts w:eastAsia="Times New Roman" w:cstheme="minorHAnsi"/>
        </w:rPr>
        <w:t>have</w:t>
      </w:r>
      <w:r w:rsidRPr="002F59D6">
        <w:rPr>
          <w:rFonts w:eastAsia="Times New Roman" w:cstheme="minorHAnsi"/>
          <w:spacing w:val="-2"/>
        </w:rPr>
        <w:t xml:space="preserve"> </w:t>
      </w:r>
      <w:r w:rsidRPr="002F59D6">
        <w:rPr>
          <w:rFonts w:eastAsia="Times New Roman" w:cstheme="minorHAnsi"/>
        </w:rPr>
        <w:t>to</w:t>
      </w:r>
      <w:r w:rsidRPr="002F59D6">
        <w:rPr>
          <w:rFonts w:eastAsia="Times New Roman" w:cstheme="minorHAnsi"/>
          <w:spacing w:val="-3"/>
        </w:rPr>
        <w:t xml:space="preserve"> </w:t>
      </w:r>
      <w:r w:rsidRPr="002F59D6">
        <w:rPr>
          <w:rFonts w:eastAsia="Times New Roman" w:cstheme="minorHAnsi"/>
        </w:rPr>
        <w:t>be</w:t>
      </w:r>
      <w:r w:rsidRPr="002F59D6">
        <w:rPr>
          <w:rFonts w:eastAsia="Times New Roman" w:cstheme="minorHAnsi"/>
          <w:w w:val="99"/>
        </w:rPr>
        <w:t xml:space="preserve"> </w:t>
      </w:r>
      <w:r w:rsidRPr="002F59D6">
        <w:rPr>
          <w:rFonts w:eastAsia="Times New Roman" w:cstheme="minorHAnsi"/>
        </w:rPr>
        <w:t>repaid</w:t>
      </w:r>
      <w:r w:rsidRPr="002F59D6">
        <w:rPr>
          <w:rFonts w:eastAsia="Times New Roman" w:cstheme="minorHAnsi"/>
          <w:spacing w:val="12"/>
        </w:rPr>
        <w:t xml:space="preserve"> </w:t>
      </w:r>
      <w:r w:rsidRPr="002F59D6">
        <w:rPr>
          <w:rFonts w:eastAsia="Times New Roman" w:cstheme="minorHAnsi"/>
        </w:rPr>
        <w:t>unle</w:t>
      </w:r>
      <w:r w:rsidRPr="002F59D6">
        <w:rPr>
          <w:rFonts w:eastAsia="Times New Roman" w:cstheme="minorHAnsi"/>
          <w:spacing w:val="-1"/>
        </w:rPr>
        <w:t>s</w:t>
      </w:r>
      <w:r w:rsidRPr="002F59D6">
        <w:rPr>
          <w:rFonts w:eastAsia="Times New Roman" w:cstheme="minorHAnsi"/>
        </w:rPr>
        <w:t>s</w:t>
      </w:r>
      <w:r w:rsidRPr="002F59D6">
        <w:rPr>
          <w:rFonts w:eastAsia="Times New Roman" w:cstheme="minorHAnsi"/>
          <w:spacing w:val="12"/>
        </w:rPr>
        <w:t xml:space="preserve"> </w:t>
      </w:r>
      <w:r w:rsidRPr="002F59D6">
        <w:rPr>
          <w:rFonts w:eastAsia="Times New Roman" w:cstheme="minorHAnsi"/>
        </w:rPr>
        <w:t>a</w:t>
      </w:r>
      <w:r w:rsidRPr="002F59D6">
        <w:rPr>
          <w:rFonts w:eastAsia="Times New Roman" w:cstheme="minorHAnsi"/>
          <w:spacing w:val="13"/>
        </w:rPr>
        <w:t xml:space="preserve"> </w:t>
      </w:r>
      <w:r w:rsidRPr="002F59D6">
        <w:rPr>
          <w:rFonts w:eastAsia="Times New Roman" w:cstheme="minorHAnsi"/>
        </w:rPr>
        <w:t>student</w:t>
      </w:r>
      <w:r w:rsidRPr="002F59D6">
        <w:rPr>
          <w:rFonts w:eastAsia="Times New Roman" w:cstheme="minorHAnsi"/>
          <w:spacing w:val="12"/>
        </w:rPr>
        <w:t xml:space="preserve"> </w:t>
      </w:r>
      <w:r w:rsidRPr="002F59D6">
        <w:rPr>
          <w:rFonts w:eastAsia="Times New Roman" w:cstheme="minorHAnsi"/>
        </w:rPr>
        <w:t>becomes</w:t>
      </w:r>
      <w:r w:rsidRPr="002F59D6">
        <w:rPr>
          <w:rFonts w:eastAsia="Times New Roman" w:cstheme="minorHAnsi"/>
          <w:spacing w:val="13"/>
        </w:rPr>
        <w:t xml:space="preserve"> </w:t>
      </w:r>
      <w:r w:rsidRPr="002F59D6">
        <w:rPr>
          <w:rFonts w:eastAsia="Times New Roman" w:cstheme="minorHAnsi"/>
        </w:rPr>
        <w:t>inel</w:t>
      </w:r>
      <w:r w:rsidRPr="002F59D6">
        <w:rPr>
          <w:rFonts w:eastAsia="Times New Roman" w:cstheme="minorHAnsi"/>
          <w:spacing w:val="-1"/>
        </w:rPr>
        <w:t>i</w:t>
      </w:r>
      <w:r w:rsidRPr="002F59D6">
        <w:rPr>
          <w:rFonts w:eastAsia="Times New Roman" w:cstheme="minorHAnsi"/>
        </w:rPr>
        <w:t>gible.</w:t>
      </w:r>
      <w:r w:rsidRPr="002F59D6">
        <w:rPr>
          <w:rFonts w:eastAsia="Times New Roman" w:cstheme="minorHAnsi"/>
          <w:spacing w:val="12"/>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13"/>
        </w:rPr>
        <w:t xml:space="preserve"> </w:t>
      </w:r>
      <w:r w:rsidRPr="002F59D6">
        <w:rPr>
          <w:rFonts w:eastAsia="Times New Roman" w:cstheme="minorHAnsi"/>
        </w:rPr>
        <w:t>wi</w:t>
      </w:r>
      <w:r w:rsidRPr="002F59D6">
        <w:rPr>
          <w:rFonts w:eastAsia="Times New Roman" w:cstheme="minorHAnsi"/>
          <w:spacing w:val="-1"/>
        </w:rPr>
        <w:t>t</w:t>
      </w:r>
      <w:r w:rsidRPr="002F59D6">
        <w:rPr>
          <w:rFonts w:eastAsia="Times New Roman" w:cstheme="minorHAnsi"/>
        </w:rPr>
        <w:t>h</w:t>
      </w:r>
      <w:r w:rsidRPr="002F59D6">
        <w:rPr>
          <w:rFonts w:eastAsia="Times New Roman" w:cstheme="minorHAnsi"/>
          <w:spacing w:val="12"/>
        </w:rPr>
        <w:t xml:space="preserve"> </w:t>
      </w:r>
      <w:r w:rsidRPr="002F59D6">
        <w:rPr>
          <w:rFonts w:eastAsia="Times New Roman" w:cstheme="minorHAnsi"/>
        </w:rPr>
        <w:t>a</w:t>
      </w:r>
      <w:r w:rsidRPr="002F59D6">
        <w:rPr>
          <w:rFonts w:eastAsia="Times New Roman" w:cstheme="minorHAnsi"/>
          <w:spacing w:val="13"/>
        </w:rPr>
        <w:t xml:space="preserve"> </w:t>
      </w:r>
      <w:r w:rsidRPr="002F59D6">
        <w:rPr>
          <w:rFonts w:eastAsia="Times New Roman" w:cstheme="minorHAnsi"/>
        </w:rPr>
        <w:t>bach</w:t>
      </w:r>
      <w:r w:rsidRPr="002F59D6">
        <w:rPr>
          <w:rFonts w:eastAsia="Times New Roman" w:cstheme="minorHAnsi"/>
          <w:spacing w:val="-1"/>
        </w:rPr>
        <w:t>e</w:t>
      </w:r>
      <w:r w:rsidRPr="002F59D6">
        <w:rPr>
          <w:rFonts w:eastAsia="Times New Roman" w:cstheme="minorHAnsi"/>
        </w:rPr>
        <w:t>lo</w:t>
      </w:r>
      <w:r w:rsidRPr="002F59D6">
        <w:rPr>
          <w:rFonts w:eastAsia="Times New Roman" w:cstheme="minorHAnsi"/>
          <w:spacing w:val="8"/>
        </w:rPr>
        <w:t>r</w:t>
      </w:r>
      <w:r w:rsidRPr="002F59D6">
        <w:rPr>
          <w:rFonts w:eastAsia="Times New Roman" w:cstheme="minorHAnsi"/>
          <w:spacing w:val="-13"/>
        </w:rPr>
        <w:t>’</w:t>
      </w:r>
      <w:r w:rsidRPr="002F59D6">
        <w:rPr>
          <w:rFonts w:eastAsia="Times New Roman" w:cstheme="minorHAnsi"/>
        </w:rPr>
        <w:t>s</w:t>
      </w:r>
      <w:r w:rsidRPr="002F59D6">
        <w:rPr>
          <w:rFonts w:eastAsia="Times New Roman" w:cstheme="minorHAnsi"/>
          <w:spacing w:val="3"/>
        </w:rPr>
        <w:t xml:space="preserve"> </w:t>
      </w:r>
      <w:r w:rsidRPr="002F59D6">
        <w:rPr>
          <w:rFonts w:eastAsia="Times New Roman" w:cstheme="minorHAnsi"/>
        </w:rPr>
        <w:t>degree</w:t>
      </w:r>
      <w:r w:rsidRPr="002F59D6">
        <w:rPr>
          <w:rFonts w:eastAsia="Times New Roman" w:cstheme="minorHAnsi"/>
          <w:spacing w:val="3"/>
        </w:rPr>
        <w:t xml:space="preserve"> </w:t>
      </w:r>
      <w:r w:rsidRPr="002F59D6">
        <w:rPr>
          <w:rFonts w:eastAsia="Times New Roman" w:cstheme="minorHAnsi"/>
        </w:rPr>
        <w:t>or</w:t>
      </w:r>
      <w:r w:rsidRPr="002F59D6">
        <w:rPr>
          <w:rFonts w:eastAsia="Times New Roman" w:cstheme="minorHAnsi"/>
          <w:spacing w:val="3"/>
        </w:rPr>
        <w:t xml:space="preserve"> </w:t>
      </w:r>
      <w:r w:rsidRPr="002F59D6">
        <w:rPr>
          <w:rFonts w:eastAsia="Times New Roman" w:cstheme="minorHAnsi"/>
        </w:rPr>
        <w:t>higher</w:t>
      </w:r>
      <w:r w:rsidRPr="002F59D6">
        <w:rPr>
          <w:rFonts w:eastAsia="Times New Roman" w:cstheme="minorHAnsi"/>
          <w:spacing w:val="3"/>
        </w:rPr>
        <w:t xml:space="preserve"> </w:t>
      </w:r>
      <w:r w:rsidRPr="002F59D6">
        <w:rPr>
          <w:rFonts w:eastAsia="Times New Roman" w:cstheme="minorHAnsi"/>
        </w:rPr>
        <w:t>are</w:t>
      </w:r>
      <w:r w:rsidRPr="002F59D6">
        <w:rPr>
          <w:rFonts w:eastAsia="Times New Roman" w:cstheme="minorHAnsi"/>
          <w:spacing w:val="3"/>
        </w:rPr>
        <w:t xml:space="preserve"> </w:t>
      </w:r>
      <w:r w:rsidRPr="002F59D6">
        <w:rPr>
          <w:rFonts w:eastAsia="Times New Roman" w:cstheme="minorHAnsi"/>
        </w:rPr>
        <w:t>not</w:t>
      </w:r>
      <w:r w:rsidRPr="002F59D6">
        <w:rPr>
          <w:rFonts w:eastAsia="Times New Roman" w:cstheme="minorHAnsi"/>
          <w:spacing w:val="3"/>
        </w:rPr>
        <w:t xml:space="preserve"> </w:t>
      </w:r>
      <w:r w:rsidRPr="002F59D6">
        <w:rPr>
          <w:rFonts w:eastAsia="Times New Roman" w:cstheme="minorHAnsi"/>
        </w:rPr>
        <w:t>el</w:t>
      </w:r>
      <w:r w:rsidRPr="002F59D6">
        <w:rPr>
          <w:rFonts w:eastAsia="Times New Roman" w:cstheme="minorHAnsi"/>
          <w:spacing w:val="-1"/>
        </w:rPr>
        <w:t>i</w:t>
      </w:r>
      <w:r w:rsidRPr="002F59D6">
        <w:rPr>
          <w:rFonts w:eastAsia="Times New Roman" w:cstheme="minorHAnsi"/>
        </w:rPr>
        <w:t>gib</w:t>
      </w:r>
      <w:r w:rsidRPr="002F59D6">
        <w:rPr>
          <w:rFonts w:eastAsia="Times New Roman" w:cstheme="minorHAnsi"/>
          <w:spacing w:val="-1"/>
        </w:rPr>
        <w:t>l</w:t>
      </w:r>
      <w:r w:rsidRPr="002F59D6">
        <w:rPr>
          <w:rFonts w:eastAsia="Times New Roman" w:cstheme="minorHAnsi"/>
        </w:rPr>
        <w:t>e</w:t>
      </w:r>
      <w:r w:rsidRPr="002F59D6">
        <w:rPr>
          <w:rFonts w:eastAsia="Times New Roman" w:cstheme="minorHAnsi"/>
          <w:spacing w:val="3"/>
        </w:rPr>
        <w:t xml:space="preserve"> </w:t>
      </w:r>
      <w:r w:rsidRPr="002F59D6">
        <w:rPr>
          <w:rFonts w:eastAsia="Times New Roman" w:cstheme="minorHAnsi"/>
        </w:rPr>
        <w:t>for</w:t>
      </w:r>
      <w:r w:rsidRPr="002F59D6">
        <w:rPr>
          <w:rFonts w:eastAsia="Times New Roman" w:cstheme="minorHAnsi"/>
          <w:spacing w:val="3"/>
        </w:rPr>
        <w:t xml:space="preserve"> </w:t>
      </w:r>
      <w:r w:rsidRPr="002F59D6">
        <w:rPr>
          <w:rFonts w:eastAsia="Times New Roman" w:cstheme="minorHAnsi"/>
          <w:spacing w:val="-1"/>
        </w:rPr>
        <w:t>F</w:t>
      </w:r>
      <w:r w:rsidRPr="002F59D6">
        <w:rPr>
          <w:rFonts w:eastAsia="Times New Roman" w:cstheme="minorHAnsi"/>
        </w:rPr>
        <w:t>ederal</w:t>
      </w:r>
      <w:r w:rsidRPr="002F59D6">
        <w:rPr>
          <w:rFonts w:eastAsia="Times New Roman" w:cstheme="minorHAnsi"/>
          <w:spacing w:val="4"/>
        </w:rPr>
        <w:t xml:space="preserve"> </w:t>
      </w:r>
      <w:r w:rsidRPr="002F59D6">
        <w:rPr>
          <w:rFonts w:eastAsia="Times New Roman" w:cstheme="minorHAnsi"/>
          <w:spacing w:val="-1"/>
        </w:rPr>
        <w:t>S</w:t>
      </w:r>
      <w:r w:rsidRPr="002F59D6">
        <w:rPr>
          <w:rFonts w:eastAsia="Times New Roman" w:cstheme="minorHAnsi"/>
        </w:rPr>
        <w:t>E</w:t>
      </w:r>
      <w:r w:rsidRPr="002F59D6">
        <w:rPr>
          <w:rFonts w:eastAsia="Times New Roman" w:cstheme="minorHAnsi"/>
          <w:spacing w:val="-1"/>
        </w:rPr>
        <w:t>O</w:t>
      </w:r>
      <w:r w:rsidRPr="002F59D6">
        <w:rPr>
          <w:rFonts w:eastAsia="Times New Roman" w:cstheme="minorHAnsi"/>
        </w:rPr>
        <w:t>G.</w:t>
      </w:r>
    </w:p>
    <w:p w14:paraId="3D9AD12D" w14:textId="77777777" w:rsidR="00DD0F6A" w:rsidRPr="009507F5" w:rsidRDefault="00DD0F6A" w:rsidP="00DA05C2">
      <w:pPr>
        <w:pStyle w:val="Heading1"/>
        <w:spacing w:line="276" w:lineRule="auto"/>
      </w:pPr>
      <w:bookmarkStart w:id="124" w:name="_TOC_250061"/>
      <w:bookmarkStart w:id="125" w:name="_Toc428875634"/>
      <w:bookmarkStart w:id="126" w:name="_Toc113472241"/>
      <w:r w:rsidRPr="009507F5">
        <w:t>LOANS</w:t>
      </w:r>
      <w:bookmarkEnd w:id="124"/>
      <w:bookmarkEnd w:id="125"/>
      <w:bookmarkEnd w:id="126"/>
    </w:p>
    <w:p w14:paraId="1220A537" w14:textId="7A7C53A7" w:rsidR="002F59D6" w:rsidRPr="002F59D6" w:rsidRDefault="002F59D6" w:rsidP="00DA05C2">
      <w:pPr>
        <w:widowControl w:val="0"/>
        <w:spacing w:after="0" w:line="276" w:lineRule="auto"/>
        <w:ind w:right="120"/>
        <w:jc w:val="both"/>
        <w:rPr>
          <w:rFonts w:eastAsia="Times New Roman" w:cstheme="minorHAnsi"/>
        </w:rPr>
      </w:pPr>
      <w:r w:rsidRPr="002F59D6">
        <w:rPr>
          <w:rFonts w:eastAsia="Times New Roman" w:cstheme="minorHAnsi"/>
          <w:spacing w:val="-1"/>
        </w:rPr>
        <w:t>S</w:t>
      </w:r>
      <w:r w:rsidRPr="002F59D6">
        <w:rPr>
          <w:rFonts w:eastAsia="Times New Roman" w:cstheme="minorHAnsi"/>
        </w:rPr>
        <w:t>outheast</w:t>
      </w:r>
      <w:r w:rsidRPr="002F59D6">
        <w:rPr>
          <w:rFonts w:eastAsia="Times New Roman" w:cstheme="minorHAnsi"/>
          <w:spacing w:val="-1"/>
        </w:rPr>
        <w:t>e</w:t>
      </w:r>
      <w:r w:rsidRPr="002F59D6">
        <w:rPr>
          <w:rFonts w:eastAsia="Times New Roman" w:cstheme="minorHAnsi"/>
        </w:rPr>
        <w:t>rn</w:t>
      </w:r>
      <w:r w:rsidRPr="002F59D6">
        <w:rPr>
          <w:rFonts w:eastAsia="Times New Roman" w:cstheme="minorHAnsi"/>
          <w:spacing w:val="49"/>
        </w:rPr>
        <w:t xml:space="preserve"> </w:t>
      </w:r>
      <w:r w:rsidRPr="002F59D6">
        <w:rPr>
          <w:rFonts w:eastAsia="Times New Roman" w:cstheme="minorHAnsi"/>
        </w:rPr>
        <w:t>College</w:t>
      </w:r>
      <w:r w:rsidRPr="002F59D6">
        <w:rPr>
          <w:rFonts w:eastAsia="Times New Roman" w:cstheme="minorHAnsi"/>
          <w:spacing w:val="50"/>
        </w:rPr>
        <w:t xml:space="preserve"> </w:t>
      </w:r>
      <w:r w:rsidRPr="002F59D6">
        <w:rPr>
          <w:rFonts w:eastAsia="Times New Roman" w:cstheme="minorHAnsi"/>
        </w:rPr>
        <w:t>o</w:t>
      </w:r>
      <w:r w:rsidRPr="002F59D6">
        <w:rPr>
          <w:rFonts w:eastAsia="Times New Roman" w:cstheme="minorHAnsi"/>
          <w:spacing w:val="-4"/>
        </w:rPr>
        <w:t>f</w:t>
      </w:r>
      <w:r w:rsidRPr="002F59D6">
        <w:rPr>
          <w:rFonts w:eastAsia="Times New Roman" w:cstheme="minorHAnsi"/>
        </w:rPr>
        <w:t>fers</w:t>
      </w:r>
      <w:r w:rsidRPr="002F59D6">
        <w:rPr>
          <w:rFonts w:eastAsia="Times New Roman" w:cstheme="minorHAnsi"/>
          <w:spacing w:val="49"/>
        </w:rPr>
        <w:t xml:space="preserve"> </w:t>
      </w:r>
      <w:r w:rsidRPr="002F59D6">
        <w:rPr>
          <w:rFonts w:eastAsia="Times New Roman" w:cstheme="minorHAnsi"/>
        </w:rPr>
        <w:t>a</w:t>
      </w:r>
      <w:r w:rsidRPr="002F59D6">
        <w:rPr>
          <w:rFonts w:eastAsia="Times New Roman" w:cstheme="minorHAnsi"/>
          <w:spacing w:val="50"/>
        </w:rPr>
        <w:t xml:space="preserve"> </w:t>
      </w:r>
      <w:r w:rsidRPr="002F59D6">
        <w:rPr>
          <w:rFonts w:eastAsia="Times New Roman" w:cstheme="minorHAnsi"/>
        </w:rPr>
        <w:t>var</w:t>
      </w:r>
      <w:r w:rsidRPr="002F59D6">
        <w:rPr>
          <w:rFonts w:eastAsia="Times New Roman" w:cstheme="minorHAnsi"/>
          <w:spacing w:val="-1"/>
        </w:rPr>
        <w:t>i</w:t>
      </w:r>
      <w:r w:rsidRPr="002F59D6">
        <w:rPr>
          <w:rFonts w:eastAsia="Times New Roman" w:cstheme="minorHAnsi"/>
        </w:rPr>
        <w:t>ety</w:t>
      </w:r>
      <w:r w:rsidRPr="002F59D6">
        <w:rPr>
          <w:rFonts w:eastAsia="Times New Roman" w:cstheme="minorHAnsi"/>
          <w:spacing w:val="50"/>
        </w:rPr>
        <w:t xml:space="preserve"> </w:t>
      </w:r>
      <w:r w:rsidRPr="002F59D6">
        <w:rPr>
          <w:rFonts w:eastAsia="Times New Roman" w:cstheme="minorHAnsi"/>
        </w:rPr>
        <w:t>of</w:t>
      </w:r>
      <w:r w:rsidRPr="002F59D6">
        <w:rPr>
          <w:rFonts w:eastAsia="Times New Roman" w:cstheme="minorHAnsi"/>
          <w:spacing w:val="49"/>
        </w:rPr>
        <w:t xml:space="preserve"> </w:t>
      </w:r>
      <w:r w:rsidRPr="002F59D6">
        <w:rPr>
          <w:rFonts w:eastAsia="Times New Roman" w:cstheme="minorHAnsi"/>
        </w:rPr>
        <w:t>low</w:t>
      </w:r>
      <w:r w:rsidRPr="002F59D6">
        <w:rPr>
          <w:rFonts w:eastAsia="Times New Roman" w:cstheme="minorHAnsi"/>
          <w:spacing w:val="50"/>
        </w:rPr>
        <w:t xml:space="preserve"> </w:t>
      </w:r>
      <w:r w:rsidRPr="002F59D6">
        <w:rPr>
          <w:rFonts w:eastAsia="Times New Roman" w:cstheme="minorHAnsi"/>
        </w:rPr>
        <w:t>intere</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49"/>
        </w:rPr>
        <w:t xml:space="preserve"> </w:t>
      </w:r>
      <w:r w:rsidRPr="002F59D6">
        <w:rPr>
          <w:rFonts w:eastAsia="Times New Roman" w:cstheme="minorHAnsi"/>
        </w:rPr>
        <w:t>loans</w:t>
      </w:r>
      <w:r w:rsidRPr="002F59D6">
        <w:rPr>
          <w:rFonts w:eastAsia="Times New Roman" w:cstheme="minorHAnsi"/>
          <w:spacing w:val="50"/>
        </w:rPr>
        <w:t xml:space="preserve"> </w:t>
      </w:r>
      <w:r w:rsidRPr="002F59D6">
        <w:rPr>
          <w:rFonts w:eastAsia="Times New Roman" w:cstheme="minorHAnsi"/>
        </w:rPr>
        <w:t>that</w:t>
      </w:r>
      <w:r w:rsidRPr="002F59D6">
        <w:rPr>
          <w:rFonts w:eastAsia="Times New Roman" w:cstheme="minorHAnsi"/>
          <w:w w:val="99"/>
        </w:rPr>
        <w:t xml:space="preserve"> </w:t>
      </w:r>
      <w:r w:rsidRPr="002F59D6">
        <w:rPr>
          <w:rFonts w:eastAsia="Times New Roman" w:cstheme="minorHAnsi"/>
        </w:rPr>
        <w:t>enable</w:t>
      </w:r>
      <w:r w:rsidRPr="002F59D6">
        <w:rPr>
          <w:rFonts w:eastAsia="Times New Roman" w:cstheme="minorHAnsi"/>
          <w:spacing w:val="20"/>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21"/>
        </w:rPr>
        <w:t xml:space="preserve"> </w:t>
      </w:r>
      <w:r w:rsidRPr="002F59D6">
        <w:rPr>
          <w:rFonts w:eastAsia="Times New Roman" w:cstheme="minorHAnsi"/>
        </w:rPr>
        <w:t>to</w:t>
      </w:r>
      <w:r w:rsidRPr="002F59D6">
        <w:rPr>
          <w:rFonts w:eastAsia="Times New Roman" w:cstheme="minorHAnsi"/>
          <w:spacing w:val="20"/>
        </w:rPr>
        <w:t xml:space="preserve"> </w:t>
      </w:r>
      <w:r w:rsidRPr="002F59D6">
        <w:rPr>
          <w:rFonts w:eastAsia="Times New Roman" w:cstheme="minorHAnsi"/>
        </w:rPr>
        <w:t>meet</w:t>
      </w:r>
      <w:r w:rsidRPr="002F59D6">
        <w:rPr>
          <w:rFonts w:eastAsia="Times New Roman" w:cstheme="minorHAnsi"/>
          <w:spacing w:val="21"/>
        </w:rPr>
        <w:t xml:space="preserve"> </w:t>
      </w:r>
      <w:r w:rsidRPr="002F59D6">
        <w:rPr>
          <w:rFonts w:eastAsia="Times New Roman" w:cstheme="minorHAnsi"/>
        </w:rPr>
        <w:t>the</w:t>
      </w:r>
      <w:r w:rsidRPr="002F59D6">
        <w:rPr>
          <w:rFonts w:eastAsia="Times New Roman" w:cstheme="minorHAnsi"/>
          <w:spacing w:val="-1"/>
        </w:rPr>
        <w:t>i</w:t>
      </w:r>
      <w:r w:rsidRPr="002F59D6">
        <w:rPr>
          <w:rFonts w:eastAsia="Times New Roman" w:cstheme="minorHAnsi"/>
        </w:rPr>
        <w:t>r</w:t>
      </w:r>
      <w:r w:rsidRPr="002F59D6">
        <w:rPr>
          <w:rFonts w:eastAsia="Times New Roman" w:cstheme="minorHAnsi"/>
          <w:spacing w:val="20"/>
        </w:rPr>
        <w:t xml:space="preserve"> </w:t>
      </w:r>
      <w:r w:rsidRPr="002F59D6">
        <w:rPr>
          <w:rFonts w:eastAsia="Times New Roman" w:cstheme="minorHAnsi"/>
        </w:rPr>
        <w:t>educat</w:t>
      </w:r>
      <w:r w:rsidRPr="002F59D6">
        <w:rPr>
          <w:rFonts w:eastAsia="Times New Roman" w:cstheme="minorHAnsi"/>
          <w:spacing w:val="-1"/>
        </w:rPr>
        <w:t>i</w:t>
      </w:r>
      <w:r w:rsidRPr="002F59D6">
        <w:rPr>
          <w:rFonts w:eastAsia="Times New Roman" w:cstheme="minorHAnsi"/>
        </w:rPr>
        <w:t>onal</w:t>
      </w:r>
      <w:r w:rsidRPr="002F59D6">
        <w:rPr>
          <w:rFonts w:eastAsia="Times New Roman" w:cstheme="minorHAnsi"/>
          <w:spacing w:val="21"/>
        </w:rPr>
        <w:t xml:space="preserve"> </w:t>
      </w:r>
      <w:r w:rsidRPr="002F59D6">
        <w:rPr>
          <w:rFonts w:eastAsia="Times New Roman" w:cstheme="minorHAnsi"/>
        </w:rPr>
        <w:t>co</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1"/>
        </w:rPr>
        <w:t>s</w:t>
      </w:r>
      <w:r w:rsidRPr="002F59D6">
        <w:rPr>
          <w:rFonts w:eastAsia="Times New Roman" w:cstheme="minorHAnsi"/>
        </w:rPr>
        <w:t>.</w:t>
      </w:r>
      <w:r w:rsidRPr="002F59D6">
        <w:rPr>
          <w:rFonts w:eastAsia="Times New Roman" w:cstheme="minorHAnsi"/>
          <w:spacing w:val="20"/>
        </w:rPr>
        <w:t xml:space="preserve"> </w:t>
      </w:r>
      <w:r w:rsidRPr="002F59D6">
        <w:rPr>
          <w:rFonts w:eastAsia="Times New Roman" w:cstheme="minorHAnsi"/>
        </w:rPr>
        <w:t>Educa</w:t>
      </w:r>
      <w:r w:rsidRPr="002F59D6">
        <w:rPr>
          <w:rFonts w:eastAsia="Times New Roman" w:cstheme="minorHAnsi"/>
          <w:spacing w:val="-1"/>
        </w:rPr>
        <w:t>t</w:t>
      </w:r>
      <w:r w:rsidRPr="002F59D6">
        <w:rPr>
          <w:rFonts w:eastAsia="Times New Roman" w:cstheme="minorHAnsi"/>
        </w:rPr>
        <w:t>io</w:t>
      </w:r>
      <w:r w:rsidRPr="002F59D6">
        <w:rPr>
          <w:rFonts w:eastAsia="Times New Roman" w:cstheme="minorHAnsi"/>
          <w:spacing w:val="-1"/>
        </w:rPr>
        <w:t>n</w:t>
      </w:r>
      <w:r w:rsidRPr="002F59D6">
        <w:rPr>
          <w:rFonts w:eastAsia="Times New Roman" w:cstheme="minorHAnsi"/>
        </w:rPr>
        <w:t>al</w:t>
      </w:r>
      <w:r w:rsidRPr="002F59D6">
        <w:rPr>
          <w:rFonts w:eastAsia="Times New Roman" w:cstheme="minorHAnsi"/>
          <w:spacing w:val="21"/>
        </w:rPr>
        <w:t xml:space="preserve"> </w:t>
      </w:r>
      <w:r w:rsidRPr="002F59D6">
        <w:rPr>
          <w:rFonts w:eastAsia="Times New Roman" w:cstheme="minorHAnsi"/>
        </w:rPr>
        <w:t xml:space="preserve">loans </w:t>
      </w:r>
      <w:r w:rsidRPr="002F59D6">
        <w:rPr>
          <w:rFonts w:eastAsia="Times New Roman" w:cstheme="minorHAnsi"/>
          <w:b/>
          <w:bCs/>
        </w:rPr>
        <w:t>M</w:t>
      </w:r>
      <w:r w:rsidRPr="002F59D6">
        <w:rPr>
          <w:rFonts w:eastAsia="Times New Roman" w:cstheme="minorHAnsi"/>
          <w:b/>
          <w:bCs/>
          <w:spacing w:val="-1"/>
        </w:rPr>
        <w:t>US</w:t>
      </w:r>
      <w:r w:rsidRPr="002F59D6">
        <w:rPr>
          <w:rFonts w:eastAsia="Times New Roman" w:cstheme="minorHAnsi"/>
          <w:b/>
          <w:bCs/>
        </w:rPr>
        <w:t>T</w:t>
      </w:r>
      <w:r w:rsidRPr="002F59D6">
        <w:rPr>
          <w:rFonts w:eastAsia="Times New Roman" w:cstheme="minorHAnsi"/>
          <w:b/>
          <w:bCs/>
          <w:spacing w:val="28"/>
        </w:rPr>
        <w:t xml:space="preserve"> </w:t>
      </w:r>
      <w:r w:rsidRPr="002F59D6">
        <w:rPr>
          <w:rFonts w:eastAsia="Times New Roman" w:cstheme="minorHAnsi"/>
          <w:b/>
          <w:bCs/>
        </w:rPr>
        <w:t>BE</w:t>
      </w:r>
      <w:r w:rsidRPr="002F59D6">
        <w:rPr>
          <w:rFonts w:eastAsia="Times New Roman" w:cstheme="minorHAnsi"/>
          <w:b/>
          <w:bCs/>
          <w:spacing w:val="29"/>
        </w:rPr>
        <w:t xml:space="preserve"> </w:t>
      </w:r>
      <w:r w:rsidRPr="002F59D6">
        <w:rPr>
          <w:rFonts w:eastAsia="Times New Roman" w:cstheme="minorHAnsi"/>
          <w:b/>
          <w:bCs/>
        </w:rPr>
        <w:t>P</w:t>
      </w:r>
      <w:r w:rsidRPr="002F59D6">
        <w:rPr>
          <w:rFonts w:eastAsia="Times New Roman" w:cstheme="minorHAnsi"/>
          <w:b/>
          <w:bCs/>
          <w:spacing w:val="-1"/>
        </w:rPr>
        <w:t>A</w:t>
      </w:r>
      <w:r w:rsidRPr="002F59D6">
        <w:rPr>
          <w:rFonts w:eastAsia="Times New Roman" w:cstheme="minorHAnsi"/>
          <w:b/>
          <w:bCs/>
        </w:rPr>
        <w:t>ID</w:t>
      </w:r>
      <w:r w:rsidRPr="002F59D6">
        <w:rPr>
          <w:rFonts w:eastAsia="Times New Roman" w:cstheme="minorHAnsi"/>
          <w:b/>
          <w:bCs/>
          <w:spacing w:val="29"/>
        </w:rPr>
        <w:t xml:space="preserve"> </w:t>
      </w:r>
      <w:r w:rsidRPr="002F59D6">
        <w:rPr>
          <w:rFonts w:eastAsia="Times New Roman" w:cstheme="minorHAnsi"/>
          <w:b/>
          <w:bCs/>
        </w:rPr>
        <w:t>B</w:t>
      </w:r>
      <w:r w:rsidRPr="002F59D6">
        <w:rPr>
          <w:rFonts w:eastAsia="Times New Roman" w:cstheme="minorHAnsi"/>
          <w:b/>
          <w:bCs/>
          <w:spacing w:val="-1"/>
        </w:rPr>
        <w:t>A</w:t>
      </w:r>
      <w:r w:rsidRPr="002F59D6">
        <w:rPr>
          <w:rFonts w:eastAsia="Times New Roman" w:cstheme="minorHAnsi"/>
          <w:b/>
          <w:bCs/>
        </w:rPr>
        <w:t>CK</w:t>
      </w:r>
      <w:r w:rsidRPr="002F59D6">
        <w:rPr>
          <w:rFonts w:eastAsia="Times New Roman" w:cstheme="minorHAnsi"/>
        </w:rPr>
        <w:t>.</w:t>
      </w:r>
      <w:r w:rsidRPr="002F59D6">
        <w:rPr>
          <w:rFonts w:eastAsia="Times New Roman" w:cstheme="minorHAnsi"/>
          <w:spacing w:val="29"/>
        </w:rPr>
        <w:t xml:space="preserve"> </w:t>
      </w:r>
      <w:r w:rsidRPr="002F59D6">
        <w:rPr>
          <w:rFonts w:eastAsia="Times New Roman" w:cstheme="minorHAnsi"/>
        </w:rPr>
        <w:t>Inte</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29"/>
        </w:rPr>
        <w:t xml:space="preserve"> </w:t>
      </w:r>
      <w:r w:rsidRPr="002F59D6">
        <w:rPr>
          <w:rFonts w:eastAsia="Times New Roman" w:cstheme="minorHAnsi"/>
        </w:rPr>
        <w:t>cha</w:t>
      </w:r>
      <w:r w:rsidRPr="002F59D6">
        <w:rPr>
          <w:rFonts w:eastAsia="Times New Roman" w:cstheme="minorHAnsi"/>
          <w:spacing w:val="-4"/>
        </w:rPr>
        <w:t>r</w:t>
      </w:r>
      <w:r w:rsidRPr="002F59D6">
        <w:rPr>
          <w:rFonts w:eastAsia="Times New Roman" w:cstheme="minorHAnsi"/>
        </w:rPr>
        <w:t>ges</w:t>
      </w:r>
      <w:r w:rsidRPr="002F59D6">
        <w:rPr>
          <w:rFonts w:eastAsia="Times New Roman" w:cstheme="minorHAnsi"/>
          <w:spacing w:val="29"/>
        </w:rPr>
        <w:t xml:space="preserve"> </w:t>
      </w:r>
      <w:r w:rsidRPr="002F59D6">
        <w:rPr>
          <w:rFonts w:eastAsia="Times New Roman" w:cstheme="minorHAnsi"/>
        </w:rPr>
        <w:t>vary</w:t>
      </w:r>
      <w:r w:rsidRPr="002F59D6">
        <w:rPr>
          <w:rFonts w:eastAsia="Times New Roman" w:cstheme="minorHAnsi"/>
          <w:spacing w:val="28"/>
        </w:rPr>
        <w:t xml:space="preserve"> </w:t>
      </w:r>
      <w:r w:rsidRPr="002F59D6">
        <w:rPr>
          <w:rFonts w:eastAsia="Times New Roman" w:cstheme="minorHAnsi"/>
          <w:spacing w:val="-1"/>
        </w:rPr>
        <w:t>w</w:t>
      </w:r>
      <w:r w:rsidRPr="002F59D6">
        <w:rPr>
          <w:rFonts w:eastAsia="Times New Roman" w:cstheme="minorHAnsi"/>
        </w:rPr>
        <w:t>ith</w:t>
      </w:r>
      <w:r w:rsidRPr="002F59D6">
        <w:rPr>
          <w:rFonts w:eastAsia="Times New Roman" w:cstheme="minorHAnsi"/>
          <w:spacing w:val="29"/>
        </w:rPr>
        <w:t xml:space="preserve"> </w:t>
      </w:r>
      <w:r w:rsidRPr="002F59D6">
        <w:rPr>
          <w:rFonts w:eastAsia="Times New Roman" w:cstheme="minorHAnsi"/>
        </w:rPr>
        <w:t>the</w:t>
      </w:r>
      <w:r w:rsidRPr="002F59D6">
        <w:rPr>
          <w:rFonts w:eastAsia="Times New Roman" w:cstheme="minorHAnsi"/>
          <w:spacing w:val="29"/>
        </w:rPr>
        <w:t xml:space="preserve"> </w:t>
      </w:r>
      <w:r w:rsidRPr="002F59D6">
        <w:rPr>
          <w:rFonts w:eastAsia="Times New Roman" w:cstheme="minorHAnsi"/>
        </w:rPr>
        <w:t>type</w:t>
      </w:r>
      <w:r w:rsidRPr="002F59D6">
        <w:rPr>
          <w:rFonts w:eastAsia="Times New Roman" w:cstheme="minorHAnsi"/>
          <w:spacing w:val="29"/>
        </w:rPr>
        <w:t xml:space="preserve"> </w:t>
      </w:r>
      <w:r w:rsidRPr="002F59D6">
        <w:rPr>
          <w:rFonts w:eastAsia="Times New Roman" w:cstheme="minorHAnsi"/>
        </w:rPr>
        <w:t>of loan,</w:t>
      </w:r>
      <w:r w:rsidRPr="002F59D6">
        <w:rPr>
          <w:rFonts w:eastAsia="Times New Roman" w:cstheme="minorHAnsi"/>
          <w:spacing w:val="2"/>
        </w:rPr>
        <w:t xml:space="preserve"> </w:t>
      </w:r>
      <w:r w:rsidRPr="002F59D6">
        <w:rPr>
          <w:rFonts w:eastAsia="Times New Roman" w:cstheme="minorHAnsi"/>
        </w:rPr>
        <w:t>and</w:t>
      </w:r>
      <w:r w:rsidRPr="002F59D6">
        <w:rPr>
          <w:rFonts w:eastAsia="Times New Roman" w:cstheme="minorHAnsi"/>
          <w:spacing w:val="2"/>
        </w:rPr>
        <w:t xml:space="preserve"> </w:t>
      </w:r>
      <w:r w:rsidRPr="002F59D6">
        <w:rPr>
          <w:rFonts w:eastAsia="Times New Roman" w:cstheme="minorHAnsi"/>
        </w:rPr>
        <w:t>a</w:t>
      </w:r>
      <w:r w:rsidRPr="002F59D6">
        <w:rPr>
          <w:rFonts w:eastAsia="Times New Roman" w:cstheme="minorHAnsi"/>
          <w:spacing w:val="2"/>
        </w:rPr>
        <w:t xml:space="preserve"> </w:t>
      </w:r>
      <w:r w:rsidRPr="002F59D6">
        <w:rPr>
          <w:rFonts w:eastAsia="Times New Roman" w:cstheme="minorHAnsi"/>
        </w:rPr>
        <w:t>mini</w:t>
      </w:r>
      <w:r w:rsidRPr="002F59D6">
        <w:rPr>
          <w:rFonts w:eastAsia="Times New Roman" w:cstheme="minorHAnsi"/>
          <w:spacing w:val="-1"/>
        </w:rPr>
        <w:t>m</w:t>
      </w:r>
      <w:r w:rsidRPr="002F59D6">
        <w:rPr>
          <w:rFonts w:eastAsia="Times New Roman" w:cstheme="minorHAnsi"/>
        </w:rPr>
        <w:t>um</w:t>
      </w:r>
      <w:r w:rsidRPr="002F59D6">
        <w:rPr>
          <w:rFonts w:eastAsia="Times New Roman" w:cstheme="minorHAnsi"/>
          <w:spacing w:val="2"/>
        </w:rPr>
        <w:t xml:space="preserve"> </w:t>
      </w:r>
      <w:r w:rsidRPr="002F59D6">
        <w:rPr>
          <w:rFonts w:eastAsia="Times New Roman" w:cstheme="minorHAnsi"/>
        </w:rPr>
        <w:t>month</w:t>
      </w:r>
      <w:r w:rsidRPr="002F59D6">
        <w:rPr>
          <w:rFonts w:eastAsia="Times New Roman" w:cstheme="minorHAnsi"/>
          <w:spacing w:val="-1"/>
        </w:rPr>
        <w:t>l</w:t>
      </w:r>
      <w:r w:rsidRPr="002F59D6">
        <w:rPr>
          <w:rFonts w:eastAsia="Times New Roman" w:cstheme="minorHAnsi"/>
        </w:rPr>
        <w:t>y</w:t>
      </w:r>
      <w:r w:rsidRPr="002F59D6">
        <w:rPr>
          <w:rFonts w:eastAsia="Times New Roman" w:cstheme="minorHAnsi"/>
          <w:spacing w:val="2"/>
        </w:rPr>
        <w:t xml:space="preserve"> </w:t>
      </w:r>
      <w:r w:rsidRPr="002F59D6">
        <w:rPr>
          <w:rFonts w:eastAsia="Times New Roman" w:cstheme="minorHAnsi"/>
        </w:rPr>
        <w:t>paym</w:t>
      </w:r>
      <w:r w:rsidRPr="002F59D6">
        <w:rPr>
          <w:rFonts w:eastAsia="Times New Roman" w:cstheme="minorHAnsi"/>
          <w:spacing w:val="-1"/>
        </w:rPr>
        <w:t>e</w:t>
      </w:r>
      <w:r w:rsidRPr="002F59D6">
        <w:rPr>
          <w:rFonts w:eastAsia="Times New Roman" w:cstheme="minorHAnsi"/>
        </w:rPr>
        <w:t>nt</w:t>
      </w:r>
      <w:r w:rsidRPr="002F59D6">
        <w:rPr>
          <w:rFonts w:eastAsia="Times New Roman" w:cstheme="minorHAnsi"/>
          <w:spacing w:val="2"/>
        </w:rPr>
        <w:t xml:space="preserve"> </w:t>
      </w:r>
      <w:r w:rsidRPr="002F59D6">
        <w:rPr>
          <w:rFonts w:eastAsia="Times New Roman" w:cstheme="minorHAnsi"/>
        </w:rPr>
        <w:t>m</w:t>
      </w:r>
      <w:r w:rsidRPr="002F59D6">
        <w:rPr>
          <w:rFonts w:eastAsia="Times New Roman" w:cstheme="minorHAnsi"/>
          <w:spacing w:val="-1"/>
        </w:rPr>
        <w:t>a</w:t>
      </w:r>
      <w:r w:rsidRPr="002F59D6">
        <w:rPr>
          <w:rFonts w:eastAsia="Times New Roman" w:cstheme="minorHAnsi"/>
        </w:rPr>
        <w:t>y</w:t>
      </w:r>
      <w:r w:rsidRPr="002F59D6">
        <w:rPr>
          <w:rFonts w:eastAsia="Times New Roman" w:cstheme="minorHAnsi"/>
          <w:spacing w:val="2"/>
        </w:rPr>
        <w:t xml:space="preserve"> </w:t>
      </w:r>
      <w:r w:rsidRPr="002F59D6">
        <w:rPr>
          <w:rFonts w:eastAsia="Times New Roman" w:cstheme="minorHAnsi"/>
        </w:rPr>
        <w:t>be</w:t>
      </w:r>
      <w:r w:rsidRPr="002F59D6">
        <w:rPr>
          <w:rFonts w:eastAsia="Times New Roman" w:cstheme="minorHAnsi"/>
          <w:spacing w:val="2"/>
        </w:rPr>
        <w:t xml:space="preserve"> </w:t>
      </w:r>
      <w:r w:rsidRPr="002F59D6">
        <w:rPr>
          <w:rFonts w:eastAsia="Times New Roman" w:cstheme="minorHAnsi"/>
        </w:rPr>
        <w:t>required.</w:t>
      </w:r>
    </w:p>
    <w:p w14:paraId="1C30B6CB" w14:textId="77777777" w:rsidR="00DD0F6A" w:rsidRPr="00EE3274" w:rsidRDefault="00DD0F6A" w:rsidP="00DA05C2">
      <w:pPr>
        <w:pStyle w:val="Heading4"/>
        <w:spacing w:line="276" w:lineRule="auto"/>
      </w:pPr>
      <w:r w:rsidRPr="00EE3274">
        <w:lastRenderedPageBreak/>
        <w:t>Federal Direct Stafford Student Loan</w:t>
      </w:r>
    </w:p>
    <w:p w14:paraId="194B2E1D" w14:textId="497AF703" w:rsidR="002F59D6" w:rsidRPr="002F59D6" w:rsidRDefault="002F59D6" w:rsidP="00DA05C2">
      <w:pPr>
        <w:widowControl w:val="0"/>
        <w:spacing w:before="7" w:after="0" w:line="276" w:lineRule="auto"/>
        <w:jc w:val="both"/>
        <w:rPr>
          <w:rFonts w:eastAsia="Times New Roman" w:cstheme="minorHAnsi"/>
        </w:rPr>
      </w:pPr>
      <w:r w:rsidRPr="002F59D6">
        <w:rPr>
          <w:rFonts w:eastAsia="Times New Roman" w:cstheme="minorHAnsi"/>
          <w:spacing w:val="-1"/>
        </w:rPr>
        <w:t>S</w:t>
      </w:r>
      <w:r w:rsidRPr="002F59D6">
        <w:rPr>
          <w:rFonts w:eastAsia="Times New Roman" w:cstheme="minorHAnsi"/>
        </w:rPr>
        <w:t>outhea</w:t>
      </w:r>
      <w:r w:rsidRPr="002F59D6">
        <w:rPr>
          <w:rFonts w:eastAsia="Times New Roman" w:cstheme="minorHAnsi"/>
          <w:spacing w:val="-1"/>
        </w:rPr>
        <w:t>s</w:t>
      </w:r>
      <w:r w:rsidRPr="002F59D6">
        <w:rPr>
          <w:rFonts w:eastAsia="Times New Roman" w:cstheme="minorHAnsi"/>
        </w:rPr>
        <w:t>te</w:t>
      </w:r>
      <w:r w:rsidRPr="002F59D6">
        <w:rPr>
          <w:rFonts w:eastAsia="Times New Roman" w:cstheme="minorHAnsi"/>
          <w:spacing w:val="-1"/>
        </w:rPr>
        <w:t>r</w:t>
      </w:r>
      <w:r w:rsidRPr="002F59D6">
        <w:rPr>
          <w:rFonts w:eastAsia="Times New Roman" w:cstheme="minorHAnsi"/>
        </w:rPr>
        <w:t>n</w:t>
      </w:r>
      <w:r w:rsidRPr="002F59D6">
        <w:rPr>
          <w:rFonts w:eastAsia="Times New Roman" w:cstheme="minorHAnsi"/>
          <w:spacing w:val="-5"/>
        </w:rPr>
        <w:t xml:space="preserve"> </w:t>
      </w:r>
      <w:r w:rsidRPr="002F59D6">
        <w:rPr>
          <w:rFonts w:eastAsia="Times New Roman" w:cstheme="minorHAnsi"/>
        </w:rPr>
        <w:t>College</w:t>
      </w:r>
      <w:r w:rsidRPr="002F59D6">
        <w:rPr>
          <w:rFonts w:eastAsia="Times New Roman" w:cstheme="minorHAnsi"/>
          <w:spacing w:val="-4"/>
        </w:rPr>
        <w:t xml:space="preserve"> </w:t>
      </w:r>
      <w:r w:rsidRPr="002F59D6">
        <w:rPr>
          <w:rFonts w:eastAsia="Times New Roman" w:cstheme="minorHAnsi"/>
        </w:rPr>
        <w:t>was</w:t>
      </w:r>
      <w:r w:rsidRPr="002F59D6">
        <w:rPr>
          <w:rFonts w:eastAsia="Times New Roman" w:cstheme="minorHAnsi"/>
          <w:spacing w:val="-4"/>
        </w:rPr>
        <w:t xml:space="preserve"> </w:t>
      </w:r>
      <w:r w:rsidRPr="002F59D6">
        <w:rPr>
          <w:rFonts w:eastAsia="Times New Roman" w:cstheme="minorHAnsi"/>
          <w:spacing w:val="-1"/>
        </w:rPr>
        <w:t>s</w:t>
      </w:r>
      <w:r w:rsidRPr="002F59D6">
        <w:rPr>
          <w:rFonts w:eastAsia="Times New Roman" w:cstheme="minorHAnsi"/>
        </w:rPr>
        <w:t>ele</w:t>
      </w:r>
      <w:r w:rsidRPr="002F59D6">
        <w:rPr>
          <w:rFonts w:eastAsia="Times New Roman" w:cstheme="minorHAnsi"/>
          <w:spacing w:val="-1"/>
        </w:rPr>
        <w:t>c</w:t>
      </w:r>
      <w:r w:rsidRPr="002F59D6">
        <w:rPr>
          <w:rFonts w:eastAsia="Times New Roman" w:cstheme="minorHAnsi"/>
        </w:rPr>
        <w:t>ted</w:t>
      </w:r>
      <w:r w:rsidRPr="002F59D6">
        <w:rPr>
          <w:rFonts w:eastAsia="Times New Roman" w:cstheme="minorHAnsi"/>
          <w:spacing w:val="-4"/>
        </w:rPr>
        <w:t xml:space="preserve"> </w:t>
      </w:r>
      <w:r w:rsidRPr="002F59D6">
        <w:rPr>
          <w:rFonts w:eastAsia="Times New Roman" w:cstheme="minorHAnsi"/>
        </w:rPr>
        <w:t>by</w:t>
      </w:r>
      <w:r w:rsidRPr="002F59D6">
        <w:rPr>
          <w:rFonts w:eastAsia="Times New Roman" w:cstheme="minorHAnsi"/>
          <w:spacing w:val="-4"/>
        </w:rPr>
        <w:t xml:space="preserve"> </w:t>
      </w:r>
      <w:r w:rsidRPr="002F59D6">
        <w:rPr>
          <w:rFonts w:eastAsia="Times New Roman" w:cstheme="minorHAnsi"/>
        </w:rPr>
        <w:t>the</w:t>
      </w:r>
      <w:r w:rsidRPr="002F59D6">
        <w:rPr>
          <w:rFonts w:eastAsia="Times New Roman" w:cstheme="minorHAnsi"/>
          <w:spacing w:val="-4"/>
        </w:rPr>
        <w:t xml:space="preserve"> </w:t>
      </w:r>
      <w:r w:rsidRPr="002F59D6">
        <w:rPr>
          <w:rFonts w:eastAsia="Times New Roman" w:cstheme="minorHAnsi"/>
          <w:spacing w:val="-1"/>
        </w:rPr>
        <w:t>U</w:t>
      </w:r>
      <w:r w:rsidRPr="002F59D6">
        <w:rPr>
          <w:rFonts w:eastAsia="Times New Roman" w:cstheme="minorHAnsi"/>
        </w:rPr>
        <w:t>nited</w:t>
      </w:r>
      <w:r w:rsidRPr="002F59D6">
        <w:rPr>
          <w:rFonts w:eastAsia="Times New Roman" w:cstheme="minorHAnsi"/>
          <w:spacing w:val="-5"/>
        </w:rPr>
        <w:t xml:space="preserve"> </w:t>
      </w:r>
      <w:r w:rsidRPr="002F59D6">
        <w:rPr>
          <w:rFonts w:eastAsia="Times New Roman" w:cstheme="minorHAnsi"/>
          <w:spacing w:val="-1"/>
        </w:rPr>
        <w:t>S</w:t>
      </w:r>
      <w:r w:rsidRPr="002F59D6">
        <w:rPr>
          <w:rFonts w:eastAsia="Times New Roman" w:cstheme="minorHAnsi"/>
        </w:rPr>
        <w:t>tates</w:t>
      </w:r>
      <w:r w:rsidRPr="002F59D6">
        <w:rPr>
          <w:rFonts w:eastAsia="Times New Roman" w:cstheme="minorHAnsi"/>
          <w:spacing w:val="-4"/>
        </w:rPr>
        <w:t xml:space="preserve"> </w:t>
      </w:r>
      <w:r w:rsidRPr="002F59D6">
        <w:rPr>
          <w:rFonts w:eastAsia="Times New Roman" w:cstheme="minorHAnsi"/>
          <w:spacing w:val="-1"/>
        </w:rPr>
        <w:t>D</w:t>
      </w:r>
      <w:r w:rsidRPr="002F59D6">
        <w:rPr>
          <w:rFonts w:eastAsia="Times New Roman" w:cstheme="minorHAnsi"/>
        </w:rPr>
        <w:t>epartment</w:t>
      </w:r>
      <w:r w:rsidRPr="002F59D6">
        <w:rPr>
          <w:rFonts w:eastAsia="Times New Roman" w:cstheme="minorHAnsi"/>
          <w:w w:val="99"/>
        </w:rPr>
        <w:t xml:space="preserve"> </w:t>
      </w:r>
      <w:r w:rsidRPr="002F59D6">
        <w:rPr>
          <w:rFonts w:eastAsia="Times New Roman" w:cstheme="minorHAnsi"/>
        </w:rPr>
        <w:t>of</w:t>
      </w:r>
      <w:r w:rsidRPr="002F59D6">
        <w:rPr>
          <w:rFonts w:eastAsia="Times New Roman" w:cstheme="minorHAnsi"/>
          <w:spacing w:val="54"/>
        </w:rPr>
        <w:t xml:space="preserve"> </w:t>
      </w:r>
      <w:r w:rsidRPr="002F59D6">
        <w:rPr>
          <w:rFonts w:eastAsia="Times New Roman" w:cstheme="minorHAnsi"/>
        </w:rPr>
        <w:t>Edu</w:t>
      </w:r>
      <w:r w:rsidRPr="002F59D6">
        <w:rPr>
          <w:rFonts w:eastAsia="Times New Roman" w:cstheme="minorHAnsi"/>
          <w:spacing w:val="-1"/>
        </w:rPr>
        <w:t>c</w:t>
      </w:r>
      <w:r w:rsidRPr="002F59D6">
        <w:rPr>
          <w:rFonts w:eastAsia="Times New Roman" w:cstheme="minorHAnsi"/>
        </w:rPr>
        <w:t>ation</w:t>
      </w:r>
      <w:r w:rsidRPr="002F59D6">
        <w:rPr>
          <w:rFonts w:eastAsia="Times New Roman" w:cstheme="minorHAnsi"/>
          <w:spacing w:val="54"/>
        </w:rPr>
        <w:t xml:space="preserve"> </w:t>
      </w:r>
      <w:r w:rsidRPr="002F59D6">
        <w:rPr>
          <w:rFonts w:eastAsia="Times New Roman" w:cstheme="minorHAnsi"/>
        </w:rPr>
        <w:t>to</w:t>
      </w:r>
      <w:r w:rsidRPr="002F59D6">
        <w:rPr>
          <w:rFonts w:eastAsia="Times New Roman" w:cstheme="minorHAnsi"/>
          <w:spacing w:val="55"/>
        </w:rPr>
        <w:t xml:space="preserve"> </w:t>
      </w:r>
      <w:r w:rsidRPr="002F59D6">
        <w:rPr>
          <w:rFonts w:eastAsia="Times New Roman" w:cstheme="minorHAnsi"/>
        </w:rPr>
        <w:t>pa</w:t>
      </w:r>
      <w:r w:rsidRPr="002F59D6">
        <w:rPr>
          <w:rFonts w:eastAsia="Times New Roman" w:cstheme="minorHAnsi"/>
          <w:spacing w:val="-1"/>
        </w:rPr>
        <w:t>r</w:t>
      </w:r>
      <w:r w:rsidRPr="002F59D6">
        <w:rPr>
          <w:rFonts w:eastAsia="Times New Roman" w:cstheme="minorHAnsi"/>
        </w:rPr>
        <w:t>ti</w:t>
      </w:r>
      <w:r w:rsidRPr="002F59D6">
        <w:rPr>
          <w:rFonts w:eastAsia="Times New Roman" w:cstheme="minorHAnsi"/>
          <w:spacing w:val="-1"/>
        </w:rPr>
        <w:t>c</w:t>
      </w:r>
      <w:r w:rsidRPr="002F59D6">
        <w:rPr>
          <w:rFonts w:eastAsia="Times New Roman" w:cstheme="minorHAnsi"/>
        </w:rPr>
        <w:t>ipate</w:t>
      </w:r>
      <w:r w:rsidRPr="002F59D6">
        <w:rPr>
          <w:rFonts w:eastAsia="Times New Roman" w:cstheme="minorHAnsi"/>
          <w:spacing w:val="54"/>
        </w:rPr>
        <w:t xml:space="preserve"> </w:t>
      </w:r>
      <w:r w:rsidRPr="002F59D6">
        <w:rPr>
          <w:rFonts w:eastAsia="Times New Roman" w:cstheme="minorHAnsi"/>
        </w:rPr>
        <w:t>in</w:t>
      </w:r>
      <w:r w:rsidRPr="002F59D6">
        <w:rPr>
          <w:rFonts w:eastAsia="Times New Roman" w:cstheme="minorHAnsi"/>
          <w:spacing w:val="54"/>
        </w:rPr>
        <w:t xml:space="preserve"> </w:t>
      </w:r>
      <w:r w:rsidRPr="002F59D6">
        <w:rPr>
          <w:rFonts w:eastAsia="Times New Roman" w:cstheme="minorHAnsi"/>
        </w:rPr>
        <w:t>the</w:t>
      </w:r>
      <w:r w:rsidRPr="002F59D6">
        <w:rPr>
          <w:rFonts w:eastAsia="Times New Roman" w:cstheme="minorHAnsi"/>
          <w:spacing w:val="54"/>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 xml:space="preserve">ral </w:t>
      </w:r>
      <w:r w:rsidRPr="002F59D6">
        <w:rPr>
          <w:rFonts w:eastAsia="Times New Roman" w:cstheme="minorHAnsi"/>
          <w:spacing w:val="-1"/>
        </w:rPr>
        <w:t>D</w:t>
      </w:r>
      <w:r w:rsidRPr="002F59D6">
        <w:rPr>
          <w:rFonts w:eastAsia="Times New Roman" w:cstheme="minorHAnsi"/>
        </w:rPr>
        <w:t>ire</w:t>
      </w:r>
      <w:r w:rsidRPr="002F59D6">
        <w:rPr>
          <w:rFonts w:eastAsia="Times New Roman" w:cstheme="minorHAnsi"/>
          <w:spacing w:val="-1"/>
        </w:rPr>
        <w:t>c</w:t>
      </w:r>
      <w:r w:rsidRPr="002F59D6">
        <w:rPr>
          <w:rFonts w:eastAsia="Times New Roman" w:cstheme="minorHAnsi"/>
        </w:rPr>
        <w:t>t</w:t>
      </w:r>
      <w:r w:rsidRPr="002F59D6">
        <w:rPr>
          <w:rFonts w:eastAsia="Times New Roman" w:cstheme="minorHAnsi"/>
          <w:spacing w:val="54"/>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54"/>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 xml:space="preserve">n </w:t>
      </w:r>
      <w:r w:rsidRPr="002F59D6">
        <w:rPr>
          <w:rFonts w:eastAsia="Times New Roman" w:cstheme="minorHAnsi"/>
          <w:spacing w:val="-1"/>
        </w:rPr>
        <w:t>P</w:t>
      </w:r>
      <w:r w:rsidRPr="002F59D6">
        <w:rPr>
          <w:rFonts w:eastAsia="Times New Roman" w:cstheme="minorHAnsi"/>
        </w:rPr>
        <w:t>rogram</w:t>
      </w:r>
      <w:r w:rsidRPr="002F59D6">
        <w:rPr>
          <w:rFonts w:eastAsia="Times New Roman" w:cstheme="minorHAnsi"/>
          <w:spacing w:val="51"/>
        </w:rPr>
        <w:t xml:space="preserve"> </w:t>
      </w:r>
      <w:r w:rsidRPr="002F59D6">
        <w:rPr>
          <w:rFonts w:eastAsia="Times New Roman" w:cstheme="minorHAnsi"/>
        </w:rPr>
        <w:t>as</w:t>
      </w:r>
      <w:r w:rsidRPr="002F59D6">
        <w:rPr>
          <w:rFonts w:eastAsia="Times New Roman" w:cstheme="minorHAnsi"/>
          <w:spacing w:val="52"/>
        </w:rPr>
        <w:t xml:space="preserve"> </w:t>
      </w:r>
      <w:r w:rsidRPr="002F59D6">
        <w:rPr>
          <w:rFonts w:eastAsia="Times New Roman" w:cstheme="minorHAnsi"/>
        </w:rPr>
        <w:t>one</w:t>
      </w:r>
      <w:r w:rsidRPr="002F59D6">
        <w:rPr>
          <w:rFonts w:eastAsia="Times New Roman" w:cstheme="minorHAnsi"/>
          <w:spacing w:val="52"/>
        </w:rPr>
        <w:t xml:space="preserve"> </w:t>
      </w:r>
      <w:r w:rsidRPr="002F59D6">
        <w:rPr>
          <w:rFonts w:eastAsia="Times New Roman" w:cstheme="minorHAnsi"/>
        </w:rPr>
        <w:t>of</w:t>
      </w:r>
      <w:r w:rsidRPr="002F59D6">
        <w:rPr>
          <w:rFonts w:eastAsia="Times New Roman" w:cstheme="minorHAnsi"/>
          <w:spacing w:val="52"/>
        </w:rPr>
        <w:t xml:space="preserve"> </w:t>
      </w:r>
      <w:r w:rsidRPr="002F59D6">
        <w:rPr>
          <w:rFonts w:eastAsia="Times New Roman" w:cstheme="minorHAnsi"/>
        </w:rPr>
        <w:t>its</w:t>
      </w:r>
      <w:r w:rsidRPr="002F59D6">
        <w:rPr>
          <w:rFonts w:eastAsia="Times New Roman" w:cstheme="minorHAnsi"/>
          <w:spacing w:val="51"/>
        </w:rPr>
        <w:t xml:space="preserve"> </w:t>
      </w:r>
      <w:r w:rsidRPr="002F59D6">
        <w:rPr>
          <w:rFonts w:eastAsia="Times New Roman" w:cstheme="minorHAnsi"/>
        </w:rPr>
        <w:t>init</w:t>
      </w:r>
      <w:r w:rsidRPr="002F59D6">
        <w:rPr>
          <w:rFonts w:eastAsia="Times New Roman" w:cstheme="minorHAnsi"/>
          <w:spacing w:val="-1"/>
        </w:rPr>
        <w:t>i</w:t>
      </w:r>
      <w:r w:rsidRPr="002F59D6">
        <w:rPr>
          <w:rFonts w:eastAsia="Times New Roman" w:cstheme="minorHAnsi"/>
        </w:rPr>
        <w:t>al</w:t>
      </w:r>
      <w:r w:rsidRPr="002F59D6">
        <w:rPr>
          <w:rFonts w:eastAsia="Times New Roman" w:cstheme="minorHAnsi"/>
          <w:spacing w:val="51"/>
        </w:rPr>
        <w:t xml:space="preserve"> </w:t>
      </w:r>
      <w:r w:rsidRPr="002F59D6">
        <w:rPr>
          <w:rFonts w:eastAsia="Times New Roman" w:cstheme="minorHAnsi"/>
        </w:rPr>
        <w:t>104</w:t>
      </w:r>
      <w:r w:rsidRPr="002F59D6">
        <w:rPr>
          <w:rFonts w:eastAsia="Times New Roman" w:cstheme="minorHAnsi"/>
          <w:spacing w:val="52"/>
        </w:rPr>
        <w:t xml:space="preserve"> </w:t>
      </w:r>
      <w:r w:rsidRPr="002F59D6">
        <w:rPr>
          <w:rFonts w:eastAsia="Times New Roman" w:cstheme="minorHAnsi"/>
        </w:rPr>
        <w:t>in</w:t>
      </w:r>
      <w:r w:rsidRPr="002F59D6">
        <w:rPr>
          <w:rFonts w:eastAsia="Times New Roman" w:cstheme="minorHAnsi"/>
          <w:spacing w:val="-1"/>
        </w:rPr>
        <w:t>s</w:t>
      </w:r>
      <w:r w:rsidRPr="002F59D6">
        <w:rPr>
          <w:rFonts w:eastAsia="Times New Roman" w:cstheme="minorHAnsi"/>
        </w:rPr>
        <w:t>titu</w:t>
      </w:r>
      <w:r w:rsidRPr="002F59D6">
        <w:rPr>
          <w:rFonts w:eastAsia="Times New Roman" w:cstheme="minorHAnsi"/>
          <w:spacing w:val="-1"/>
        </w:rPr>
        <w:t>t</w:t>
      </w:r>
      <w:r w:rsidRPr="002F59D6">
        <w:rPr>
          <w:rFonts w:eastAsia="Times New Roman" w:cstheme="minorHAnsi"/>
        </w:rPr>
        <w:t>ion</w:t>
      </w:r>
      <w:r w:rsidRPr="002F59D6">
        <w:rPr>
          <w:rFonts w:eastAsia="Times New Roman" w:cstheme="minorHAnsi"/>
          <w:spacing w:val="-1"/>
        </w:rPr>
        <w:t>s</w:t>
      </w:r>
      <w:r w:rsidRPr="002F59D6">
        <w:rPr>
          <w:rFonts w:eastAsia="Times New Roman" w:cstheme="minorHAnsi"/>
        </w:rPr>
        <w:t>.</w:t>
      </w:r>
      <w:r w:rsidRPr="002F59D6">
        <w:rPr>
          <w:rFonts w:eastAsia="Times New Roman" w:cstheme="minorHAnsi"/>
          <w:spacing w:val="40"/>
        </w:rPr>
        <w:t xml:space="preserve"> </w:t>
      </w:r>
      <w:r w:rsidRPr="002F59D6">
        <w:rPr>
          <w:rFonts w:eastAsia="Times New Roman" w:cstheme="minorHAnsi"/>
        </w:rPr>
        <w:t>A</w:t>
      </w:r>
      <w:r w:rsidRPr="002F59D6">
        <w:rPr>
          <w:rFonts w:eastAsia="Times New Roman" w:cstheme="minorHAnsi"/>
          <w:spacing w:val="39"/>
        </w:rPr>
        <w:t xml:space="preserve"> </w:t>
      </w:r>
      <w:r w:rsidRPr="002F59D6">
        <w:rPr>
          <w:rFonts w:eastAsia="Times New Roman" w:cstheme="minorHAnsi"/>
          <w:spacing w:val="-1"/>
        </w:rPr>
        <w:t>F</w:t>
      </w:r>
      <w:r w:rsidRPr="002F59D6">
        <w:rPr>
          <w:rFonts w:eastAsia="Times New Roman" w:cstheme="minorHAnsi"/>
        </w:rPr>
        <w:t>ederal</w:t>
      </w:r>
      <w:r w:rsidRPr="002F59D6">
        <w:rPr>
          <w:rFonts w:eastAsia="Times New Roman" w:cstheme="minorHAnsi"/>
          <w:spacing w:val="52"/>
        </w:rPr>
        <w:t xml:space="preserve"> </w:t>
      </w:r>
      <w:r w:rsidRPr="002F59D6">
        <w:rPr>
          <w:rFonts w:eastAsia="Times New Roman" w:cstheme="minorHAnsi"/>
          <w:spacing w:val="-1"/>
        </w:rPr>
        <w:t>D</w:t>
      </w:r>
      <w:r w:rsidRPr="002F59D6">
        <w:rPr>
          <w:rFonts w:eastAsia="Times New Roman" w:cstheme="minorHAnsi"/>
        </w:rPr>
        <w:t>ire</w:t>
      </w:r>
      <w:r w:rsidRPr="002F59D6">
        <w:rPr>
          <w:rFonts w:eastAsia="Times New Roman" w:cstheme="minorHAnsi"/>
          <w:spacing w:val="-1"/>
        </w:rPr>
        <w:t>c</w:t>
      </w:r>
      <w:r w:rsidRPr="002F59D6">
        <w:rPr>
          <w:rFonts w:eastAsia="Times New Roman" w:cstheme="minorHAnsi"/>
        </w:rPr>
        <w:t>t</w:t>
      </w:r>
      <w:r w:rsidRPr="002F59D6">
        <w:rPr>
          <w:rFonts w:eastAsia="Times New Roman" w:cstheme="minorHAnsi"/>
          <w:w w:val="99"/>
        </w:rPr>
        <w:t xml:space="preserve"> </w:t>
      </w:r>
      <w:r w:rsidRPr="002F59D6">
        <w:rPr>
          <w:rFonts w:eastAsia="Times New Roman" w:cstheme="minorHAnsi"/>
          <w:spacing w:val="-1"/>
        </w:rPr>
        <w:t>S</w:t>
      </w:r>
      <w:r w:rsidRPr="002F59D6">
        <w:rPr>
          <w:rFonts w:eastAsia="Times New Roman" w:cstheme="minorHAnsi"/>
        </w:rPr>
        <w:t>ta</w:t>
      </w:r>
      <w:r w:rsidRPr="002F59D6">
        <w:rPr>
          <w:rFonts w:eastAsia="Times New Roman" w:cstheme="minorHAnsi"/>
          <w:spacing w:val="-4"/>
        </w:rPr>
        <w:t>f</w:t>
      </w:r>
      <w:r w:rsidRPr="002F59D6">
        <w:rPr>
          <w:rFonts w:eastAsia="Times New Roman" w:cstheme="minorHAnsi"/>
        </w:rPr>
        <w:t>ford</w:t>
      </w:r>
      <w:r w:rsidRPr="002F59D6">
        <w:rPr>
          <w:rFonts w:eastAsia="Times New Roman" w:cstheme="minorHAnsi"/>
          <w:spacing w:val="38"/>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39"/>
        </w:rPr>
        <w:t xml:space="preserve"> </w:t>
      </w:r>
      <w:r w:rsidRPr="002F59D6">
        <w:rPr>
          <w:rFonts w:eastAsia="Times New Roman" w:cstheme="minorHAnsi"/>
        </w:rPr>
        <w:t>Loan</w:t>
      </w:r>
      <w:r w:rsidRPr="002F59D6">
        <w:rPr>
          <w:rFonts w:eastAsia="Times New Roman" w:cstheme="minorHAnsi"/>
          <w:spacing w:val="38"/>
        </w:rPr>
        <w:t xml:space="preserve"> </w:t>
      </w:r>
      <w:r w:rsidRPr="002F59D6">
        <w:rPr>
          <w:rFonts w:eastAsia="Times New Roman" w:cstheme="minorHAnsi"/>
        </w:rPr>
        <w:t>eli</w:t>
      </w:r>
      <w:r w:rsidRPr="002F59D6">
        <w:rPr>
          <w:rFonts w:eastAsia="Times New Roman" w:cstheme="minorHAnsi"/>
          <w:spacing w:val="-1"/>
        </w:rPr>
        <w:t>m</w:t>
      </w:r>
      <w:r w:rsidRPr="002F59D6">
        <w:rPr>
          <w:rFonts w:eastAsia="Times New Roman" w:cstheme="minorHAnsi"/>
        </w:rPr>
        <w:t>ina</w:t>
      </w:r>
      <w:r w:rsidRPr="002F59D6">
        <w:rPr>
          <w:rFonts w:eastAsia="Times New Roman" w:cstheme="minorHAnsi"/>
          <w:spacing w:val="-1"/>
        </w:rPr>
        <w:t>t</w:t>
      </w:r>
      <w:r w:rsidRPr="002F59D6">
        <w:rPr>
          <w:rFonts w:eastAsia="Times New Roman" w:cstheme="minorHAnsi"/>
        </w:rPr>
        <w:t>es</w:t>
      </w:r>
      <w:r w:rsidRPr="002F59D6">
        <w:rPr>
          <w:rFonts w:eastAsia="Times New Roman" w:cstheme="minorHAnsi"/>
          <w:spacing w:val="39"/>
        </w:rPr>
        <w:t xml:space="preserve"> </w:t>
      </w:r>
      <w:r w:rsidRPr="002F59D6">
        <w:rPr>
          <w:rFonts w:eastAsia="Times New Roman" w:cstheme="minorHAnsi"/>
        </w:rPr>
        <w:t>lend</w:t>
      </w:r>
      <w:r w:rsidRPr="002F59D6">
        <w:rPr>
          <w:rFonts w:eastAsia="Times New Roman" w:cstheme="minorHAnsi"/>
          <w:spacing w:val="-1"/>
        </w:rPr>
        <w:t>e</w:t>
      </w:r>
      <w:r w:rsidRPr="002F59D6">
        <w:rPr>
          <w:rFonts w:eastAsia="Times New Roman" w:cstheme="minorHAnsi"/>
        </w:rPr>
        <w:t>r</w:t>
      </w:r>
      <w:r w:rsidRPr="002F59D6">
        <w:rPr>
          <w:rFonts w:eastAsia="Times New Roman" w:cstheme="minorHAnsi"/>
          <w:spacing w:val="38"/>
        </w:rPr>
        <w:t xml:space="preserve"> </w:t>
      </w:r>
      <w:r w:rsidRPr="002F59D6">
        <w:rPr>
          <w:rFonts w:eastAsia="Times New Roman" w:cstheme="minorHAnsi"/>
        </w:rPr>
        <w:t>and</w:t>
      </w:r>
      <w:r w:rsidRPr="002F59D6">
        <w:rPr>
          <w:rFonts w:eastAsia="Times New Roman" w:cstheme="minorHAnsi"/>
          <w:spacing w:val="39"/>
        </w:rPr>
        <w:t xml:space="preserve"> </w:t>
      </w:r>
      <w:r w:rsidRPr="002F59D6">
        <w:rPr>
          <w:rFonts w:eastAsia="Times New Roman" w:cstheme="minorHAnsi"/>
        </w:rPr>
        <w:t>guar</w:t>
      </w:r>
      <w:r w:rsidRPr="002F59D6">
        <w:rPr>
          <w:rFonts w:eastAsia="Times New Roman" w:cstheme="minorHAnsi"/>
          <w:spacing w:val="-1"/>
        </w:rPr>
        <w:t>a</w:t>
      </w:r>
      <w:r w:rsidRPr="002F59D6">
        <w:rPr>
          <w:rFonts w:eastAsia="Times New Roman" w:cstheme="minorHAnsi"/>
        </w:rPr>
        <w:t>nt</w:t>
      </w:r>
      <w:r w:rsidRPr="002F59D6">
        <w:rPr>
          <w:rFonts w:eastAsia="Times New Roman" w:cstheme="minorHAnsi"/>
          <w:spacing w:val="-1"/>
        </w:rPr>
        <w:t>e</w:t>
      </w:r>
      <w:r w:rsidRPr="002F59D6">
        <w:rPr>
          <w:rFonts w:eastAsia="Times New Roman" w:cstheme="minorHAnsi"/>
        </w:rPr>
        <w:t>e</w:t>
      </w:r>
      <w:r w:rsidRPr="002F59D6">
        <w:rPr>
          <w:rFonts w:eastAsia="Times New Roman" w:cstheme="minorHAnsi"/>
          <w:spacing w:val="38"/>
        </w:rPr>
        <w:t xml:space="preserve"> </w:t>
      </w:r>
      <w:r w:rsidRPr="002F59D6">
        <w:rPr>
          <w:rFonts w:eastAsia="Times New Roman" w:cstheme="minorHAnsi"/>
        </w:rPr>
        <w:t>agen</w:t>
      </w:r>
      <w:r w:rsidRPr="002F59D6">
        <w:rPr>
          <w:rFonts w:eastAsia="Times New Roman" w:cstheme="minorHAnsi"/>
          <w:spacing w:val="-1"/>
        </w:rPr>
        <w:t>c</w:t>
      </w:r>
      <w:r w:rsidRPr="002F59D6">
        <w:rPr>
          <w:rFonts w:eastAsia="Times New Roman" w:cstheme="minorHAnsi"/>
        </w:rPr>
        <w:t>i</w:t>
      </w:r>
      <w:r w:rsidRPr="002F59D6">
        <w:rPr>
          <w:rFonts w:eastAsia="Times New Roman" w:cstheme="minorHAnsi"/>
          <w:spacing w:val="-1"/>
        </w:rPr>
        <w:t>es</w:t>
      </w:r>
      <w:r w:rsidRPr="002F59D6">
        <w:rPr>
          <w:rFonts w:eastAsia="Times New Roman" w:cstheme="minorHAnsi"/>
        </w:rPr>
        <w:t xml:space="preserve">. </w:t>
      </w:r>
      <w:r w:rsidRPr="002F59D6">
        <w:rPr>
          <w:rFonts w:eastAsia="Times New Roman" w:cstheme="minorHAnsi"/>
          <w:spacing w:val="-1"/>
        </w:rPr>
        <w:t>S</w:t>
      </w:r>
      <w:r w:rsidRPr="002F59D6">
        <w:rPr>
          <w:rFonts w:eastAsia="Times New Roman" w:cstheme="minorHAnsi"/>
        </w:rPr>
        <w:t>outhea</w:t>
      </w:r>
      <w:r w:rsidRPr="002F59D6">
        <w:rPr>
          <w:rFonts w:eastAsia="Times New Roman" w:cstheme="minorHAnsi"/>
          <w:spacing w:val="-1"/>
        </w:rPr>
        <w:t>s</w:t>
      </w:r>
      <w:r w:rsidRPr="002F59D6">
        <w:rPr>
          <w:rFonts w:eastAsia="Times New Roman" w:cstheme="minorHAnsi"/>
        </w:rPr>
        <w:t>te</w:t>
      </w:r>
      <w:r w:rsidRPr="002F59D6">
        <w:rPr>
          <w:rFonts w:eastAsia="Times New Roman" w:cstheme="minorHAnsi"/>
          <w:spacing w:val="-1"/>
        </w:rPr>
        <w:t>r</w:t>
      </w:r>
      <w:r w:rsidRPr="002F59D6">
        <w:rPr>
          <w:rFonts w:eastAsia="Times New Roman" w:cstheme="minorHAnsi"/>
        </w:rPr>
        <w:t>n</w:t>
      </w:r>
      <w:r w:rsidRPr="002F59D6">
        <w:rPr>
          <w:rFonts w:eastAsia="Times New Roman" w:cstheme="minorHAnsi"/>
          <w:spacing w:val="45"/>
        </w:rPr>
        <w:t xml:space="preserve"> </w:t>
      </w:r>
      <w:r w:rsidRPr="002F59D6">
        <w:rPr>
          <w:rFonts w:eastAsia="Times New Roman" w:cstheme="minorHAnsi"/>
        </w:rPr>
        <w:t>College</w:t>
      </w:r>
      <w:r w:rsidRPr="002F59D6">
        <w:rPr>
          <w:rFonts w:eastAsia="Times New Roman" w:cstheme="minorHAnsi"/>
          <w:spacing w:val="46"/>
        </w:rPr>
        <w:t xml:space="preserve"> </w:t>
      </w:r>
      <w:r w:rsidRPr="002F59D6">
        <w:rPr>
          <w:rFonts w:eastAsia="Times New Roman" w:cstheme="minorHAnsi"/>
        </w:rPr>
        <w:t>proc</w:t>
      </w:r>
      <w:r w:rsidRPr="002F59D6">
        <w:rPr>
          <w:rFonts w:eastAsia="Times New Roman" w:cstheme="minorHAnsi"/>
          <w:spacing w:val="-1"/>
        </w:rPr>
        <w:t>ess</w:t>
      </w:r>
      <w:r w:rsidRPr="002F59D6">
        <w:rPr>
          <w:rFonts w:eastAsia="Times New Roman" w:cstheme="minorHAnsi"/>
        </w:rPr>
        <w:t>es</w:t>
      </w:r>
      <w:r w:rsidRPr="002F59D6">
        <w:rPr>
          <w:rFonts w:eastAsia="Times New Roman" w:cstheme="minorHAnsi"/>
          <w:spacing w:val="45"/>
        </w:rPr>
        <w:t xml:space="preserve"> </w:t>
      </w:r>
      <w:r w:rsidRPr="002F59D6">
        <w:rPr>
          <w:rFonts w:eastAsia="Times New Roman" w:cstheme="minorHAnsi"/>
        </w:rPr>
        <w:t>a</w:t>
      </w:r>
      <w:r w:rsidRPr="002F59D6">
        <w:rPr>
          <w:rFonts w:eastAsia="Times New Roman" w:cstheme="minorHAnsi"/>
          <w:spacing w:val="46"/>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13"/>
        </w:rPr>
        <w:t>’</w:t>
      </w:r>
      <w:r w:rsidRPr="002F59D6">
        <w:rPr>
          <w:rFonts w:eastAsia="Times New Roman" w:cstheme="minorHAnsi"/>
        </w:rPr>
        <w:t>s</w:t>
      </w:r>
      <w:r w:rsidRPr="002F59D6">
        <w:rPr>
          <w:rFonts w:eastAsia="Times New Roman" w:cstheme="minorHAnsi"/>
          <w:spacing w:val="45"/>
        </w:rPr>
        <w:t xml:space="preserve"> </w:t>
      </w:r>
      <w:r w:rsidRPr="002F59D6">
        <w:rPr>
          <w:rFonts w:eastAsia="Times New Roman" w:cstheme="minorHAnsi"/>
        </w:rPr>
        <w:t>applic</w:t>
      </w:r>
      <w:r w:rsidRPr="002F59D6">
        <w:rPr>
          <w:rFonts w:eastAsia="Times New Roman" w:cstheme="minorHAnsi"/>
          <w:spacing w:val="-1"/>
        </w:rPr>
        <w:t>a</w:t>
      </w:r>
      <w:r w:rsidRPr="002F59D6">
        <w:rPr>
          <w:rFonts w:eastAsia="Times New Roman" w:cstheme="minorHAnsi"/>
        </w:rPr>
        <w:t>tion</w:t>
      </w:r>
      <w:r w:rsidRPr="002F59D6">
        <w:rPr>
          <w:rFonts w:eastAsia="Times New Roman" w:cstheme="minorHAnsi"/>
          <w:spacing w:val="46"/>
        </w:rPr>
        <w:t xml:space="preserve"> </w:t>
      </w:r>
      <w:r w:rsidRPr="002F59D6">
        <w:rPr>
          <w:rFonts w:eastAsia="Times New Roman" w:cstheme="minorHAnsi"/>
        </w:rPr>
        <w:t>in-hou</w:t>
      </w:r>
      <w:r w:rsidRPr="002F59D6">
        <w:rPr>
          <w:rFonts w:eastAsia="Times New Roman" w:cstheme="minorHAnsi"/>
          <w:spacing w:val="-1"/>
        </w:rPr>
        <w:t>s</w:t>
      </w:r>
      <w:r w:rsidRPr="002F59D6">
        <w:rPr>
          <w:rFonts w:eastAsia="Times New Roman" w:cstheme="minorHAnsi"/>
        </w:rPr>
        <w:t>e, and</w:t>
      </w:r>
      <w:r w:rsidRPr="002F59D6">
        <w:rPr>
          <w:rFonts w:eastAsia="Times New Roman" w:cstheme="minorHAnsi"/>
          <w:spacing w:val="-11"/>
        </w:rPr>
        <w:t xml:space="preserve"> </w:t>
      </w:r>
      <w:r w:rsidRPr="002F59D6">
        <w:rPr>
          <w:rFonts w:eastAsia="Times New Roman" w:cstheme="minorHAnsi"/>
        </w:rPr>
        <w:t>the</w:t>
      </w:r>
      <w:r w:rsidRPr="002F59D6">
        <w:rPr>
          <w:rFonts w:eastAsia="Times New Roman" w:cstheme="minorHAnsi"/>
          <w:spacing w:val="-11"/>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n</w:t>
      </w:r>
      <w:r w:rsidRPr="002F59D6">
        <w:rPr>
          <w:rFonts w:eastAsia="Times New Roman" w:cstheme="minorHAnsi"/>
          <w:spacing w:val="-11"/>
        </w:rPr>
        <w:t xml:space="preserve"> </w:t>
      </w:r>
      <w:r w:rsidRPr="002F59D6">
        <w:rPr>
          <w:rFonts w:eastAsia="Times New Roman" w:cstheme="minorHAnsi"/>
        </w:rPr>
        <w:t>is</w:t>
      </w:r>
      <w:r w:rsidRPr="002F59D6">
        <w:rPr>
          <w:rFonts w:eastAsia="Times New Roman" w:cstheme="minorHAnsi"/>
          <w:spacing w:val="-11"/>
        </w:rPr>
        <w:t xml:space="preserve"> </w:t>
      </w:r>
      <w:r w:rsidRPr="002F59D6">
        <w:rPr>
          <w:rFonts w:eastAsia="Times New Roman" w:cstheme="minorHAnsi"/>
        </w:rPr>
        <w:t>funded</w:t>
      </w:r>
      <w:r w:rsidRPr="002F59D6">
        <w:rPr>
          <w:rFonts w:eastAsia="Times New Roman" w:cstheme="minorHAnsi"/>
          <w:spacing w:val="-11"/>
        </w:rPr>
        <w:t xml:space="preserve"> </w:t>
      </w:r>
      <w:r w:rsidRPr="002F59D6">
        <w:rPr>
          <w:rFonts w:eastAsia="Times New Roman" w:cstheme="minorHAnsi"/>
        </w:rPr>
        <w:t>di</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1"/>
        </w:rPr>
        <w:t>c</w:t>
      </w:r>
      <w:r w:rsidRPr="002F59D6">
        <w:rPr>
          <w:rFonts w:eastAsia="Times New Roman" w:cstheme="minorHAnsi"/>
        </w:rPr>
        <w:t>tly</w:t>
      </w:r>
      <w:r w:rsidRPr="002F59D6">
        <w:rPr>
          <w:rFonts w:eastAsia="Times New Roman" w:cstheme="minorHAnsi"/>
          <w:spacing w:val="-10"/>
        </w:rPr>
        <w:t xml:space="preserve"> </w:t>
      </w:r>
      <w:r w:rsidRPr="002F59D6">
        <w:rPr>
          <w:rFonts w:eastAsia="Times New Roman" w:cstheme="minorHAnsi"/>
        </w:rPr>
        <w:t>by</w:t>
      </w:r>
      <w:r w:rsidRPr="002F59D6">
        <w:rPr>
          <w:rFonts w:eastAsia="Times New Roman" w:cstheme="minorHAnsi"/>
          <w:spacing w:val="-11"/>
        </w:rPr>
        <w:t xml:space="preserve"> </w:t>
      </w:r>
      <w:r w:rsidRPr="002F59D6">
        <w:rPr>
          <w:rFonts w:eastAsia="Times New Roman" w:cstheme="minorHAnsi"/>
        </w:rPr>
        <w:t>the</w:t>
      </w:r>
      <w:r w:rsidRPr="002F59D6">
        <w:rPr>
          <w:rFonts w:eastAsia="Times New Roman" w:cstheme="minorHAnsi"/>
          <w:spacing w:val="-11"/>
        </w:rPr>
        <w:t xml:space="preserve"> </w:t>
      </w:r>
      <w:r w:rsidRPr="002F59D6">
        <w:rPr>
          <w:rFonts w:eastAsia="Times New Roman" w:cstheme="minorHAnsi"/>
        </w:rPr>
        <w:t>U.</w:t>
      </w:r>
      <w:r w:rsidRPr="002F59D6">
        <w:rPr>
          <w:rFonts w:eastAsia="Times New Roman" w:cstheme="minorHAnsi"/>
          <w:spacing w:val="-1"/>
        </w:rPr>
        <w:t>S</w:t>
      </w:r>
      <w:r w:rsidRPr="002F59D6">
        <w:rPr>
          <w:rFonts w:eastAsia="Times New Roman" w:cstheme="minorHAnsi"/>
        </w:rPr>
        <w:t>.</w:t>
      </w:r>
      <w:r w:rsidRPr="002F59D6">
        <w:rPr>
          <w:rFonts w:eastAsia="Times New Roman" w:cstheme="minorHAnsi"/>
          <w:spacing w:val="-10"/>
        </w:rPr>
        <w:t xml:space="preserve"> </w:t>
      </w:r>
      <w:r w:rsidRPr="002F59D6">
        <w:rPr>
          <w:rFonts w:eastAsia="Times New Roman" w:cstheme="minorHAnsi"/>
          <w:spacing w:val="-1"/>
        </w:rPr>
        <w:t>D</w:t>
      </w:r>
      <w:r w:rsidRPr="002F59D6">
        <w:rPr>
          <w:rFonts w:eastAsia="Times New Roman" w:cstheme="minorHAnsi"/>
        </w:rPr>
        <w:t>epartment</w:t>
      </w:r>
      <w:r w:rsidRPr="002F59D6">
        <w:rPr>
          <w:rFonts w:eastAsia="Times New Roman" w:cstheme="minorHAnsi"/>
          <w:spacing w:val="-11"/>
        </w:rPr>
        <w:t xml:space="preserve"> </w:t>
      </w:r>
      <w:r w:rsidRPr="002F59D6">
        <w:rPr>
          <w:rFonts w:eastAsia="Times New Roman" w:cstheme="minorHAnsi"/>
        </w:rPr>
        <w:t>of</w:t>
      </w:r>
      <w:r w:rsidRPr="002F59D6">
        <w:rPr>
          <w:rFonts w:eastAsia="Times New Roman" w:cstheme="minorHAnsi"/>
          <w:spacing w:val="-11"/>
        </w:rPr>
        <w:t xml:space="preserve"> </w:t>
      </w:r>
      <w:r w:rsidRPr="002F59D6">
        <w:rPr>
          <w:rFonts w:eastAsia="Times New Roman" w:cstheme="minorHAnsi"/>
        </w:rPr>
        <w:t>Education. The</w:t>
      </w:r>
      <w:r w:rsidRPr="002F59D6">
        <w:rPr>
          <w:rFonts w:eastAsia="Times New Roman" w:cstheme="minorHAnsi"/>
          <w:spacing w:val="2"/>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ral</w:t>
      </w:r>
      <w:r w:rsidRPr="002F59D6">
        <w:rPr>
          <w:rFonts w:eastAsia="Times New Roman" w:cstheme="minorHAnsi"/>
          <w:spacing w:val="2"/>
        </w:rPr>
        <w:t xml:space="preserve"> </w:t>
      </w:r>
      <w:r w:rsidRPr="002F59D6">
        <w:rPr>
          <w:rFonts w:eastAsia="Times New Roman" w:cstheme="minorHAnsi"/>
          <w:spacing w:val="-1"/>
        </w:rPr>
        <w:t>D</w:t>
      </w:r>
      <w:r w:rsidRPr="002F59D6">
        <w:rPr>
          <w:rFonts w:eastAsia="Times New Roman" w:cstheme="minorHAnsi"/>
        </w:rPr>
        <w:t>irect</w:t>
      </w:r>
      <w:r w:rsidRPr="002F59D6">
        <w:rPr>
          <w:rFonts w:eastAsia="Times New Roman" w:cstheme="minorHAnsi"/>
          <w:spacing w:val="2"/>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3"/>
        </w:rPr>
        <w:t xml:space="preserve"> </w:t>
      </w:r>
      <w:r w:rsidRPr="002F59D6">
        <w:rPr>
          <w:rFonts w:eastAsia="Times New Roman" w:cstheme="minorHAnsi"/>
        </w:rPr>
        <w:t>Loans</w:t>
      </w:r>
      <w:r w:rsidRPr="002F59D6">
        <w:rPr>
          <w:rFonts w:eastAsia="Times New Roman" w:cstheme="minorHAnsi"/>
          <w:spacing w:val="2"/>
        </w:rPr>
        <w:t xml:space="preserve"> </w:t>
      </w:r>
      <w:r w:rsidRPr="002F59D6">
        <w:rPr>
          <w:rFonts w:eastAsia="Times New Roman" w:cstheme="minorHAnsi"/>
        </w:rPr>
        <w:t>a</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2"/>
        </w:rPr>
        <w:t xml:space="preserve"> </w:t>
      </w:r>
      <w:r w:rsidRPr="002F59D6">
        <w:rPr>
          <w:rFonts w:eastAsia="Times New Roman" w:cstheme="minorHAnsi"/>
        </w:rPr>
        <w:t>low</w:t>
      </w:r>
      <w:r w:rsidRPr="002F59D6">
        <w:rPr>
          <w:rFonts w:eastAsia="Times New Roman" w:cstheme="minorHAnsi"/>
          <w:spacing w:val="3"/>
        </w:rPr>
        <w:t xml:space="preserve"> </w:t>
      </w:r>
      <w:r w:rsidRPr="002F59D6">
        <w:rPr>
          <w:rFonts w:eastAsia="Times New Roman" w:cstheme="minorHAnsi"/>
        </w:rPr>
        <w:t>inte</w:t>
      </w:r>
      <w:r w:rsidRPr="002F59D6">
        <w:rPr>
          <w:rFonts w:eastAsia="Times New Roman" w:cstheme="minorHAnsi"/>
          <w:spacing w:val="-1"/>
        </w:rPr>
        <w:t>r</w:t>
      </w:r>
      <w:r w:rsidRPr="002F59D6">
        <w:rPr>
          <w:rFonts w:eastAsia="Times New Roman" w:cstheme="minorHAnsi"/>
        </w:rPr>
        <w:t>e</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2"/>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n</w:t>
      </w:r>
      <w:r w:rsidRPr="002F59D6">
        <w:rPr>
          <w:rFonts w:eastAsia="Times New Roman" w:cstheme="minorHAnsi"/>
          <w:spacing w:val="-1"/>
        </w:rPr>
        <w:t>s</w:t>
      </w:r>
      <w:r w:rsidRPr="002F59D6">
        <w:rPr>
          <w:rFonts w:eastAsia="Times New Roman" w:cstheme="minorHAnsi"/>
        </w:rPr>
        <w:t>.</w:t>
      </w:r>
    </w:p>
    <w:p w14:paraId="3EC6AC8D" w14:textId="77777777" w:rsidR="00DD0F6A" w:rsidRPr="009507F5" w:rsidRDefault="00DD0F6A" w:rsidP="00DA05C2">
      <w:pPr>
        <w:pStyle w:val="Heading4"/>
        <w:spacing w:line="276" w:lineRule="auto"/>
        <w:jc w:val="both"/>
      </w:pPr>
      <w:r w:rsidRPr="009507F5">
        <w:t>Federal Direct PLUS Loans</w:t>
      </w:r>
    </w:p>
    <w:p w14:paraId="0D630336" w14:textId="0114227F" w:rsidR="002F59D6" w:rsidRPr="002F59D6" w:rsidRDefault="002F59D6" w:rsidP="00DA05C2">
      <w:pPr>
        <w:widowControl w:val="0"/>
        <w:spacing w:before="7" w:after="0" w:line="276" w:lineRule="auto"/>
        <w:jc w:val="both"/>
        <w:rPr>
          <w:rFonts w:eastAsia="Times New Roman" w:cstheme="minorHAnsi"/>
        </w:rPr>
      </w:pPr>
      <w:r w:rsidRPr="002F59D6">
        <w:rPr>
          <w:rFonts w:eastAsia="Times New Roman" w:cstheme="minorHAnsi"/>
        </w:rPr>
        <w:t>The</w:t>
      </w:r>
      <w:r w:rsidRPr="002F59D6">
        <w:rPr>
          <w:rFonts w:eastAsia="Times New Roman" w:cstheme="minorHAnsi"/>
          <w:spacing w:val="6"/>
        </w:rPr>
        <w:t xml:space="preserve"> </w:t>
      </w:r>
      <w:r w:rsidRPr="002F59D6">
        <w:rPr>
          <w:rFonts w:eastAsia="Times New Roman" w:cstheme="minorHAnsi"/>
        </w:rPr>
        <w:t>Fede</w:t>
      </w:r>
      <w:r w:rsidRPr="002F59D6">
        <w:rPr>
          <w:rFonts w:eastAsia="Times New Roman" w:cstheme="minorHAnsi"/>
          <w:spacing w:val="-1"/>
        </w:rPr>
        <w:t>r</w:t>
      </w:r>
      <w:r w:rsidRPr="002F59D6">
        <w:rPr>
          <w:rFonts w:eastAsia="Times New Roman" w:cstheme="minorHAnsi"/>
        </w:rPr>
        <w:t>al</w:t>
      </w:r>
      <w:r w:rsidRPr="002F59D6">
        <w:rPr>
          <w:rFonts w:eastAsia="Times New Roman" w:cstheme="minorHAnsi"/>
          <w:spacing w:val="7"/>
        </w:rPr>
        <w:t xml:space="preserve"> </w:t>
      </w:r>
      <w:r w:rsidRPr="002F59D6">
        <w:rPr>
          <w:rFonts w:eastAsia="Times New Roman" w:cstheme="minorHAnsi"/>
          <w:spacing w:val="-1"/>
        </w:rPr>
        <w:t>P</w:t>
      </w:r>
      <w:r w:rsidRPr="002F59D6">
        <w:rPr>
          <w:rFonts w:eastAsia="Times New Roman" w:cstheme="minorHAnsi"/>
        </w:rPr>
        <w:t>L</w:t>
      </w:r>
      <w:r w:rsidRPr="002F59D6">
        <w:rPr>
          <w:rFonts w:eastAsia="Times New Roman" w:cstheme="minorHAnsi"/>
          <w:spacing w:val="-1"/>
        </w:rPr>
        <w:t>U</w:t>
      </w:r>
      <w:r w:rsidRPr="002F59D6">
        <w:rPr>
          <w:rFonts w:eastAsia="Times New Roman" w:cstheme="minorHAnsi"/>
        </w:rPr>
        <w:t>S</w:t>
      </w:r>
      <w:r w:rsidRPr="002F59D6">
        <w:rPr>
          <w:rFonts w:eastAsia="Times New Roman" w:cstheme="minorHAnsi"/>
          <w:spacing w:val="7"/>
        </w:rPr>
        <w:t xml:space="preserve"> </w:t>
      </w:r>
      <w:r w:rsidRPr="002F59D6">
        <w:rPr>
          <w:rFonts w:eastAsia="Times New Roman" w:cstheme="minorHAnsi"/>
        </w:rPr>
        <w:t>Loan</w:t>
      </w:r>
      <w:r w:rsidRPr="002F59D6">
        <w:rPr>
          <w:rFonts w:eastAsia="Times New Roman" w:cstheme="minorHAnsi"/>
          <w:spacing w:val="7"/>
        </w:rPr>
        <w:t xml:space="preserve"> </w:t>
      </w:r>
      <w:r w:rsidRPr="002F59D6">
        <w:rPr>
          <w:rFonts w:eastAsia="Times New Roman" w:cstheme="minorHAnsi"/>
        </w:rPr>
        <w:t>(F</w:t>
      </w:r>
      <w:r w:rsidRPr="002F59D6">
        <w:rPr>
          <w:rFonts w:eastAsia="Times New Roman" w:cstheme="minorHAnsi"/>
          <w:spacing w:val="-1"/>
        </w:rPr>
        <w:t>P</w:t>
      </w:r>
      <w:r w:rsidRPr="002F59D6">
        <w:rPr>
          <w:rFonts w:eastAsia="Times New Roman" w:cstheme="minorHAnsi"/>
        </w:rPr>
        <w:t>L</w:t>
      </w:r>
      <w:r w:rsidRPr="002F59D6">
        <w:rPr>
          <w:rFonts w:eastAsia="Times New Roman" w:cstheme="minorHAnsi"/>
          <w:spacing w:val="-1"/>
        </w:rPr>
        <w:t>U</w:t>
      </w:r>
      <w:r w:rsidRPr="002F59D6">
        <w:rPr>
          <w:rFonts w:eastAsia="Times New Roman" w:cstheme="minorHAnsi"/>
        </w:rPr>
        <w:t>S)</w:t>
      </w:r>
      <w:r w:rsidRPr="002F59D6">
        <w:rPr>
          <w:rFonts w:eastAsia="Times New Roman" w:cstheme="minorHAnsi"/>
          <w:spacing w:val="8"/>
        </w:rPr>
        <w:t xml:space="preserve"> </w:t>
      </w:r>
      <w:r w:rsidRPr="002F59D6">
        <w:rPr>
          <w:rFonts w:eastAsia="Times New Roman" w:cstheme="minorHAnsi"/>
        </w:rPr>
        <w:t>programs</w:t>
      </w:r>
      <w:r w:rsidRPr="002F59D6">
        <w:rPr>
          <w:rFonts w:eastAsia="Times New Roman" w:cstheme="minorHAnsi"/>
          <w:spacing w:val="6"/>
        </w:rPr>
        <w:t xml:space="preserve"> </w:t>
      </w:r>
      <w:r w:rsidRPr="002F59D6">
        <w:rPr>
          <w:rFonts w:eastAsia="Times New Roman" w:cstheme="minorHAnsi"/>
        </w:rPr>
        <w:t>provide</w:t>
      </w:r>
      <w:r w:rsidRPr="002F59D6">
        <w:rPr>
          <w:rFonts w:eastAsia="Times New Roman" w:cstheme="minorHAnsi"/>
          <w:spacing w:val="7"/>
        </w:rPr>
        <w:t xml:space="preserve"> </w:t>
      </w:r>
      <w:r w:rsidRPr="002F59D6">
        <w:rPr>
          <w:rFonts w:eastAsia="Times New Roman" w:cstheme="minorHAnsi"/>
        </w:rPr>
        <w:t>non-ne</w:t>
      </w:r>
      <w:r w:rsidRPr="002F59D6">
        <w:rPr>
          <w:rFonts w:eastAsia="Times New Roman" w:cstheme="minorHAnsi"/>
          <w:spacing w:val="-1"/>
        </w:rPr>
        <w:t>e</w:t>
      </w:r>
      <w:r w:rsidRPr="002F59D6">
        <w:rPr>
          <w:rFonts w:eastAsia="Times New Roman" w:cstheme="minorHAnsi"/>
        </w:rPr>
        <w:t>d ba</w:t>
      </w:r>
      <w:r w:rsidRPr="002F59D6">
        <w:rPr>
          <w:rFonts w:eastAsia="Times New Roman" w:cstheme="minorHAnsi"/>
          <w:spacing w:val="-1"/>
        </w:rPr>
        <w:t>s</w:t>
      </w:r>
      <w:r w:rsidRPr="002F59D6">
        <w:rPr>
          <w:rFonts w:eastAsia="Times New Roman" w:cstheme="minorHAnsi"/>
        </w:rPr>
        <w:t>ed</w:t>
      </w:r>
      <w:r w:rsidRPr="002F59D6">
        <w:rPr>
          <w:rFonts w:eastAsia="Times New Roman" w:cstheme="minorHAnsi"/>
          <w:spacing w:val="3"/>
        </w:rPr>
        <w:t xml:space="preserve"> </w:t>
      </w:r>
      <w:r w:rsidRPr="002F59D6">
        <w:rPr>
          <w:rFonts w:eastAsia="Times New Roman" w:cstheme="minorHAnsi"/>
        </w:rPr>
        <w:t>loans</w:t>
      </w:r>
      <w:r w:rsidRPr="002F59D6">
        <w:rPr>
          <w:rFonts w:eastAsia="Times New Roman" w:cstheme="minorHAnsi"/>
          <w:spacing w:val="4"/>
        </w:rPr>
        <w:t xml:space="preserve"> </w:t>
      </w:r>
      <w:r w:rsidRPr="002F59D6">
        <w:rPr>
          <w:rFonts w:eastAsia="Times New Roman" w:cstheme="minorHAnsi"/>
        </w:rPr>
        <w:t>to</w:t>
      </w:r>
      <w:r w:rsidRPr="002F59D6">
        <w:rPr>
          <w:rFonts w:eastAsia="Times New Roman" w:cstheme="minorHAnsi"/>
          <w:spacing w:val="4"/>
        </w:rPr>
        <w:t xml:space="preserve"> </w:t>
      </w:r>
      <w:r w:rsidRPr="002F59D6">
        <w:rPr>
          <w:rFonts w:eastAsia="Times New Roman" w:cstheme="minorHAnsi"/>
        </w:rPr>
        <w:t>parents</w:t>
      </w:r>
      <w:r w:rsidRPr="002F59D6">
        <w:rPr>
          <w:rFonts w:eastAsia="Times New Roman" w:cstheme="minorHAnsi"/>
          <w:spacing w:val="4"/>
        </w:rPr>
        <w:t xml:space="preserve"> </w:t>
      </w:r>
      <w:r w:rsidRPr="002F59D6">
        <w:rPr>
          <w:rFonts w:eastAsia="Times New Roman" w:cstheme="minorHAnsi"/>
        </w:rPr>
        <w:t>of</w:t>
      </w:r>
      <w:r w:rsidRPr="002F59D6">
        <w:rPr>
          <w:rFonts w:eastAsia="Times New Roman" w:cstheme="minorHAnsi"/>
          <w:spacing w:val="4"/>
        </w:rPr>
        <w:t xml:space="preserve"> </w:t>
      </w:r>
      <w:r w:rsidRPr="002F59D6">
        <w:rPr>
          <w:rFonts w:eastAsia="Times New Roman" w:cstheme="minorHAnsi"/>
        </w:rPr>
        <w:t>de</w:t>
      </w:r>
      <w:r w:rsidRPr="002F59D6">
        <w:rPr>
          <w:rFonts w:eastAsia="Times New Roman" w:cstheme="minorHAnsi"/>
          <w:spacing w:val="-1"/>
        </w:rPr>
        <w:t>p</w:t>
      </w:r>
      <w:r w:rsidRPr="002F59D6">
        <w:rPr>
          <w:rFonts w:eastAsia="Times New Roman" w:cstheme="minorHAnsi"/>
        </w:rPr>
        <w:t>end</w:t>
      </w:r>
      <w:r w:rsidRPr="002F59D6">
        <w:rPr>
          <w:rFonts w:eastAsia="Times New Roman" w:cstheme="minorHAnsi"/>
          <w:spacing w:val="-1"/>
        </w:rPr>
        <w:t>e</w:t>
      </w:r>
      <w:r w:rsidRPr="002F59D6">
        <w:rPr>
          <w:rFonts w:eastAsia="Times New Roman" w:cstheme="minorHAnsi"/>
        </w:rPr>
        <w:t>nt</w:t>
      </w:r>
      <w:r w:rsidRPr="002F59D6">
        <w:rPr>
          <w:rFonts w:eastAsia="Times New Roman" w:cstheme="minorHAnsi"/>
          <w:spacing w:val="4"/>
        </w:rPr>
        <w:t xml:space="preserve"> </w:t>
      </w:r>
      <w:r w:rsidRPr="002F59D6">
        <w:rPr>
          <w:rFonts w:eastAsia="Times New Roman" w:cstheme="minorHAnsi"/>
        </w:rPr>
        <w:t>studen</w:t>
      </w:r>
      <w:r w:rsidRPr="002F59D6">
        <w:rPr>
          <w:rFonts w:eastAsia="Times New Roman" w:cstheme="minorHAnsi"/>
          <w:spacing w:val="-1"/>
        </w:rPr>
        <w:t>ts</w:t>
      </w:r>
      <w:r w:rsidRPr="002F59D6">
        <w:rPr>
          <w:rFonts w:eastAsia="Times New Roman" w:cstheme="minorHAnsi"/>
        </w:rPr>
        <w:t>.</w:t>
      </w:r>
      <w:r w:rsidRPr="002F59D6">
        <w:rPr>
          <w:rFonts w:eastAsia="Times New Roman" w:cstheme="minorHAnsi"/>
          <w:spacing w:val="3"/>
        </w:rPr>
        <w:t xml:space="preserve"> </w:t>
      </w:r>
      <w:r w:rsidRPr="002F59D6">
        <w:rPr>
          <w:rFonts w:eastAsia="Times New Roman" w:cstheme="minorHAnsi"/>
          <w:spacing w:val="-1"/>
        </w:rPr>
        <w:t>P</w:t>
      </w:r>
      <w:r w:rsidRPr="002F59D6">
        <w:rPr>
          <w:rFonts w:eastAsia="Times New Roman" w:cstheme="minorHAnsi"/>
        </w:rPr>
        <w:t>L</w:t>
      </w:r>
      <w:r w:rsidRPr="002F59D6">
        <w:rPr>
          <w:rFonts w:eastAsia="Times New Roman" w:cstheme="minorHAnsi"/>
          <w:spacing w:val="-1"/>
        </w:rPr>
        <w:t>U</w:t>
      </w:r>
      <w:r w:rsidRPr="002F59D6">
        <w:rPr>
          <w:rFonts w:eastAsia="Times New Roman" w:cstheme="minorHAnsi"/>
        </w:rPr>
        <w:t>S</w:t>
      </w:r>
      <w:r w:rsidRPr="002F59D6">
        <w:rPr>
          <w:rFonts w:eastAsia="Times New Roman" w:cstheme="minorHAnsi"/>
          <w:spacing w:val="4"/>
        </w:rPr>
        <w:t xml:space="preserve"> </w:t>
      </w:r>
      <w:r w:rsidRPr="002F59D6">
        <w:rPr>
          <w:rFonts w:eastAsia="Times New Roman" w:cstheme="minorHAnsi"/>
        </w:rPr>
        <w:t>loan</w:t>
      </w:r>
      <w:r w:rsidRPr="002F59D6">
        <w:rPr>
          <w:rFonts w:eastAsia="Times New Roman" w:cstheme="minorHAnsi"/>
          <w:spacing w:val="4"/>
        </w:rPr>
        <w:t xml:space="preserve"> </w:t>
      </w:r>
      <w:r w:rsidRPr="002F59D6">
        <w:rPr>
          <w:rFonts w:eastAsia="Times New Roman" w:cstheme="minorHAnsi"/>
        </w:rPr>
        <w:t>eligibility is</w:t>
      </w:r>
      <w:r w:rsidRPr="002F59D6">
        <w:rPr>
          <w:rFonts w:eastAsia="Times New Roman" w:cstheme="minorHAnsi"/>
          <w:spacing w:val="2"/>
        </w:rPr>
        <w:t xml:space="preserve"> </w:t>
      </w:r>
      <w:r w:rsidRPr="002F59D6">
        <w:rPr>
          <w:rFonts w:eastAsia="Times New Roman" w:cstheme="minorHAnsi"/>
        </w:rPr>
        <w:t>ba</w:t>
      </w:r>
      <w:r w:rsidRPr="002F59D6">
        <w:rPr>
          <w:rFonts w:eastAsia="Times New Roman" w:cstheme="minorHAnsi"/>
          <w:spacing w:val="-1"/>
        </w:rPr>
        <w:t>s</w:t>
      </w:r>
      <w:r w:rsidRPr="002F59D6">
        <w:rPr>
          <w:rFonts w:eastAsia="Times New Roman" w:cstheme="minorHAnsi"/>
        </w:rPr>
        <w:t>ed</w:t>
      </w:r>
      <w:r w:rsidRPr="002F59D6">
        <w:rPr>
          <w:rFonts w:eastAsia="Times New Roman" w:cstheme="minorHAnsi"/>
          <w:spacing w:val="2"/>
        </w:rPr>
        <w:t xml:space="preserve"> </w:t>
      </w:r>
      <w:r w:rsidRPr="002F59D6">
        <w:rPr>
          <w:rFonts w:eastAsia="Times New Roman" w:cstheme="minorHAnsi"/>
        </w:rPr>
        <w:t>on</w:t>
      </w:r>
      <w:r w:rsidRPr="002F59D6">
        <w:rPr>
          <w:rFonts w:eastAsia="Times New Roman" w:cstheme="minorHAnsi"/>
          <w:spacing w:val="3"/>
        </w:rPr>
        <w:t xml:space="preserve"> </w:t>
      </w:r>
      <w:r w:rsidRPr="002F59D6">
        <w:rPr>
          <w:rFonts w:eastAsia="Times New Roman" w:cstheme="minorHAnsi"/>
        </w:rPr>
        <w:t>the</w:t>
      </w:r>
      <w:r w:rsidRPr="002F59D6">
        <w:rPr>
          <w:rFonts w:eastAsia="Times New Roman" w:cstheme="minorHAnsi"/>
          <w:spacing w:val="3"/>
        </w:rPr>
        <w:t xml:space="preserve"> </w:t>
      </w:r>
      <w:r w:rsidRPr="002F59D6">
        <w:rPr>
          <w:rFonts w:eastAsia="Times New Roman" w:cstheme="minorHAnsi"/>
        </w:rPr>
        <w:t>co</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3"/>
        </w:rPr>
        <w:t xml:space="preserve"> </w:t>
      </w:r>
      <w:r w:rsidRPr="002F59D6">
        <w:rPr>
          <w:rFonts w:eastAsia="Times New Roman" w:cstheme="minorHAnsi"/>
        </w:rPr>
        <w:t>of</w:t>
      </w:r>
      <w:r w:rsidRPr="002F59D6">
        <w:rPr>
          <w:rFonts w:eastAsia="Times New Roman" w:cstheme="minorHAnsi"/>
          <w:spacing w:val="3"/>
        </w:rPr>
        <w:t xml:space="preserve"> </w:t>
      </w:r>
      <w:r w:rsidRPr="002F59D6">
        <w:rPr>
          <w:rFonts w:eastAsia="Times New Roman" w:cstheme="minorHAnsi"/>
        </w:rPr>
        <w:t>atten</w:t>
      </w:r>
      <w:r w:rsidRPr="002F59D6">
        <w:rPr>
          <w:rFonts w:eastAsia="Times New Roman" w:cstheme="minorHAnsi"/>
          <w:spacing w:val="-1"/>
        </w:rPr>
        <w:t>d</w:t>
      </w:r>
      <w:r w:rsidRPr="002F59D6">
        <w:rPr>
          <w:rFonts w:eastAsia="Times New Roman" w:cstheme="minorHAnsi"/>
        </w:rPr>
        <w:t>an</w:t>
      </w:r>
      <w:r w:rsidRPr="002F59D6">
        <w:rPr>
          <w:rFonts w:eastAsia="Times New Roman" w:cstheme="minorHAnsi"/>
          <w:spacing w:val="-1"/>
        </w:rPr>
        <w:t>c</w:t>
      </w:r>
      <w:r w:rsidRPr="002F59D6">
        <w:rPr>
          <w:rFonts w:eastAsia="Times New Roman" w:cstheme="minorHAnsi"/>
        </w:rPr>
        <w:t>e</w:t>
      </w:r>
      <w:r w:rsidRPr="002F59D6">
        <w:rPr>
          <w:rFonts w:eastAsia="Times New Roman" w:cstheme="minorHAnsi"/>
          <w:spacing w:val="3"/>
        </w:rPr>
        <w:t xml:space="preserve"> </w:t>
      </w:r>
      <w:r w:rsidRPr="002F59D6">
        <w:rPr>
          <w:rFonts w:eastAsia="Times New Roman" w:cstheme="minorHAnsi"/>
        </w:rPr>
        <w:t>l</w:t>
      </w:r>
      <w:r w:rsidRPr="002F59D6">
        <w:rPr>
          <w:rFonts w:eastAsia="Times New Roman" w:cstheme="minorHAnsi"/>
          <w:spacing w:val="-1"/>
        </w:rPr>
        <w:t>es</w:t>
      </w:r>
      <w:r w:rsidRPr="002F59D6">
        <w:rPr>
          <w:rFonts w:eastAsia="Times New Roman" w:cstheme="minorHAnsi"/>
        </w:rPr>
        <w:t>s</w:t>
      </w:r>
      <w:r w:rsidRPr="002F59D6">
        <w:rPr>
          <w:rFonts w:eastAsia="Times New Roman" w:cstheme="minorHAnsi"/>
          <w:spacing w:val="3"/>
        </w:rPr>
        <w:t xml:space="preserve"> </w:t>
      </w:r>
      <w:r w:rsidRPr="002F59D6">
        <w:rPr>
          <w:rFonts w:eastAsia="Times New Roman" w:cstheme="minorHAnsi"/>
        </w:rPr>
        <w:t>any</w:t>
      </w:r>
      <w:r w:rsidRPr="002F59D6">
        <w:rPr>
          <w:rFonts w:eastAsia="Times New Roman" w:cstheme="minorHAnsi"/>
          <w:spacing w:val="4"/>
        </w:rPr>
        <w:t xml:space="preserve"> </w:t>
      </w:r>
      <w:r w:rsidRPr="002F59D6">
        <w:rPr>
          <w:rFonts w:eastAsia="Times New Roman" w:cstheme="minorHAnsi"/>
        </w:rPr>
        <w:t>other</w:t>
      </w:r>
      <w:r w:rsidRPr="002F59D6">
        <w:rPr>
          <w:rFonts w:eastAsia="Times New Roman" w:cstheme="minorHAnsi"/>
          <w:spacing w:val="2"/>
        </w:rPr>
        <w:t xml:space="preserve"> </w:t>
      </w:r>
      <w:r w:rsidRPr="002F59D6">
        <w:rPr>
          <w:rFonts w:eastAsia="Times New Roman" w:cstheme="minorHAnsi"/>
        </w:rPr>
        <w:t>finan</w:t>
      </w:r>
      <w:r w:rsidRPr="002F59D6">
        <w:rPr>
          <w:rFonts w:eastAsia="Times New Roman" w:cstheme="minorHAnsi"/>
          <w:spacing w:val="-1"/>
        </w:rPr>
        <w:t>c</w:t>
      </w:r>
      <w:r w:rsidRPr="002F59D6">
        <w:rPr>
          <w:rFonts w:eastAsia="Times New Roman" w:cstheme="minorHAnsi"/>
        </w:rPr>
        <w:t>ial</w:t>
      </w:r>
      <w:r w:rsidRPr="002F59D6">
        <w:rPr>
          <w:rFonts w:eastAsia="Times New Roman" w:cstheme="minorHAnsi"/>
          <w:spacing w:val="2"/>
        </w:rPr>
        <w:t xml:space="preserve"> </w:t>
      </w:r>
      <w:r w:rsidRPr="002F59D6">
        <w:rPr>
          <w:rFonts w:eastAsia="Times New Roman" w:cstheme="minorHAnsi"/>
        </w:rPr>
        <w:t>aid</w:t>
      </w:r>
      <w:r w:rsidRPr="002F59D6">
        <w:rPr>
          <w:rFonts w:eastAsia="Times New Roman" w:cstheme="minorHAnsi"/>
          <w:spacing w:val="2"/>
        </w:rPr>
        <w:t xml:space="preserve"> </w:t>
      </w:r>
      <w:r w:rsidRPr="002F59D6">
        <w:rPr>
          <w:rFonts w:eastAsia="Times New Roman" w:cstheme="minorHAnsi"/>
        </w:rPr>
        <w:t>a</w:t>
      </w:r>
      <w:r w:rsidRPr="002F59D6">
        <w:rPr>
          <w:rFonts w:eastAsia="Times New Roman" w:cstheme="minorHAnsi"/>
          <w:spacing w:val="4"/>
        </w:rPr>
        <w:t xml:space="preserve"> </w:t>
      </w:r>
      <w:r w:rsidRPr="002F59D6">
        <w:rPr>
          <w:rFonts w:eastAsia="Times New Roman" w:cstheme="minorHAnsi"/>
          <w:spacing w:val="-1"/>
        </w:rPr>
        <w:t>s</w:t>
      </w:r>
      <w:r w:rsidRPr="002F59D6">
        <w:rPr>
          <w:rFonts w:eastAsia="Times New Roman" w:cstheme="minorHAnsi"/>
        </w:rPr>
        <w:t>tudent</w:t>
      </w:r>
      <w:r w:rsidRPr="002F59D6">
        <w:rPr>
          <w:rFonts w:eastAsia="Times New Roman" w:cstheme="minorHAnsi"/>
          <w:spacing w:val="29"/>
        </w:rPr>
        <w:t xml:space="preserve"> </w:t>
      </w:r>
      <w:r w:rsidRPr="002F59D6">
        <w:rPr>
          <w:rFonts w:eastAsia="Times New Roman" w:cstheme="minorHAnsi"/>
        </w:rPr>
        <w:t>receive</w:t>
      </w:r>
      <w:r w:rsidRPr="002F59D6">
        <w:rPr>
          <w:rFonts w:eastAsia="Times New Roman" w:cstheme="minorHAnsi"/>
          <w:spacing w:val="-1"/>
        </w:rPr>
        <w:t>s</w:t>
      </w:r>
      <w:r w:rsidRPr="002F59D6">
        <w:rPr>
          <w:rFonts w:eastAsia="Times New Roman" w:cstheme="minorHAnsi"/>
        </w:rPr>
        <w:t>.</w:t>
      </w:r>
      <w:r w:rsidRPr="002F59D6">
        <w:rPr>
          <w:rFonts w:eastAsia="Times New Roman" w:cstheme="minorHAnsi"/>
          <w:spacing w:val="30"/>
        </w:rPr>
        <w:t xml:space="preserve"> </w:t>
      </w:r>
      <w:r w:rsidRPr="002F59D6">
        <w:rPr>
          <w:rFonts w:eastAsia="Times New Roman" w:cstheme="minorHAnsi"/>
        </w:rPr>
        <w:t>Repaym</w:t>
      </w:r>
      <w:r w:rsidRPr="002F59D6">
        <w:rPr>
          <w:rFonts w:eastAsia="Times New Roman" w:cstheme="minorHAnsi"/>
          <w:spacing w:val="-1"/>
        </w:rPr>
        <w:t>e</w:t>
      </w:r>
      <w:r w:rsidRPr="002F59D6">
        <w:rPr>
          <w:rFonts w:eastAsia="Times New Roman" w:cstheme="minorHAnsi"/>
        </w:rPr>
        <w:t>nt</w:t>
      </w:r>
      <w:r w:rsidRPr="002F59D6">
        <w:rPr>
          <w:rFonts w:eastAsia="Times New Roman" w:cstheme="minorHAnsi"/>
          <w:spacing w:val="29"/>
        </w:rPr>
        <w:t xml:space="preserve"> </w:t>
      </w:r>
      <w:r w:rsidRPr="002F59D6">
        <w:rPr>
          <w:rFonts w:eastAsia="Times New Roman" w:cstheme="minorHAnsi"/>
        </w:rPr>
        <w:t>on</w:t>
      </w:r>
      <w:r w:rsidRPr="002F59D6">
        <w:rPr>
          <w:rFonts w:eastAsia="Times New Roman" w:cstheme="minorHAnsi"/>
          <w:spacing w:val="30"/>
        </w:rPr>
        <w:t xml:space="preserve"> </w:t>
      </w:r>
      <w:r w:rsidRPr="002F59D6">
        <w:rPr>
          <w:rFonts w:eastAsia="Times New Roman" w:cstheme="minorHAnsi"/>
        </w:rPr>
        <w:t>a</w:t>
      </w:r>
      <w:r w:rsidRPr="002F59D6">
        <w:rPr>
          <w:rFonts w:eastAsia="Times New Roman" w:cstheme="minorHAnsi"/>
          <w:spacing w:val="30"/>
        </w:rPr>
        <w:t xml:space="preserve"> </w:t>
      </w:r>
      <w:r w:rsidRPr="002F59D6">
        <w:rPr>
          <w:rFonts w:eastAsia="Times New Roman" w:cstheme="minorHAnsi"/>
          <w:spacing w:val="-1"/>
        </w:rPr>
        <w:t>F</w:t>
      </w:r>
      <w:r w:rsidRPr="002F59D6">
        <w:rPr>
          <w:rFonts w:eastAsia="Times New Roman" w:cstheme="minorHAnsi"/>
        </w:rPr>
        <w:t>eder</w:t>
      </w:r>
      <w:r w:rsidRPr="002F59D6">
        <w:rPr>
          <w:rFonts w:eastAsia="Times New Roman" w:cstheme="minorHAnsi"/>
          <w:spacing w:val="-1"/>
        </w:rPr>
        <w:t>a</w:t>
      </w:r>
      <w:r w:rsidRPr="002F59D6">
        <w:rPr>
          <w:rFonts w:eastAsia="Times New Roman" w:cstheme="minorHAnsi"/>
        </w:rPr>
        <w:t>l</w:t>
      </w:r>
      <w:r w:rsidRPr="002F59D6">
        <w:rPr>
          <w:rFonts w:eastAsia="Times New Roman" w:cstheme="minorHAnsi"/>
          <w:spacing w:val="29"/>
        </w:rPr>
        <w:t xml:space="preserve"> </w:t>
      </w:r>
      <w:r w:rsidRPr="002F59D6">
        <w:rPr>
          <w:rFonts w:eastAsia="Times New Roman" w:cstheme="minorHAnsi"/>
          <w:spacing w:val="-1"/>
        </w:rPr>
        <w:t>P</w:t>
      </w:r>
      <w:r w:rsidRPr="002F59D6">
        <w:rPr>
          <w:rFonts w:eastAsia="Times New Roman" w:cstheme="minorHAnsi"/>
        </w:rPr>
        <w:t>L</w:t>
      </w:r>
      <w:r w:rsidRPr="002F59D6">
        <w:rPr>
          <w:rFonts w:eastAsia="Times New Roman" w:cstheme="minorHAnsi"/>
          <w:spacing w:val="-1"/>
        </w:rPr>
        <w:t>U</w:t>
      </w:r>
      <w:r w:rsidRPr="002F59D6">
        <w:rPr>
          <w:rFonts w:eastAsia="Times New Roman" w:cstheme="minorHAnsi"/>
        </w:rPr>
        <w:t>S</w:t>
      </w:r>
      <w:r w:rsidRPr="002F59D6">
        <w:rPr>
          <w:rFonts w:eastAsia="Times New Roman" w:cstheme="minorHAnsi"/>
          <w:spacing w:val="30"/>
        </w:rPr>
        <w:t xml:space="preserve"> </w:t>
      </w:r>
      <w:r w:rsidRPr="002F59D6">
        <w:rPr>
          <w:rFonts w:eastAsia="Times New Roman" w:cstheme="minorHAnsi"/>
        </w:rPr>
        <w:t>begins</w:t>
      </w:r>
      <w:r w:rsidRPr="002F59D6">
        <w:rPr>
          <w:rFonts w:eastAsia="Times New Roman" w:cstheme="minorHAnsi"/>
          <w:spacing w:val="30"/>
        </w:rPr>
        <w:t xml:space="preserve"> </w:t>
      </w:r>
      <w:r w:rsidRPr="002F59D6">
        <w:rPr>
          <w:rFonts w:eastAsia="Times New Roman" w:cstheme="minorHAnsi"/>
          <w:spacing w:val="-1"/>
        </w:rPr>
        <w:t>w</w:t>
      </w:r>
      <w:r w:rsidRPr="002F59D6">
        <w:rPr>
          <w:rFonts w:eastAsia="Times New Roman" w:cstheme="minorHAnsi"/>
        </w:rPr>
        <w:t>ithin</w:t>
      </w:r>
      <w:r w:rsidRPr="002F59D6">
        <w:rPr>
          <w:rFonts w:eastAsia="Times New Roman" w:cstheme="minorHAnsi"/>
          <w:spacing w:val="29"/>
        </w:rPr>
        <w:t xml:space="preserve"> </w:t>
      </w:r>
      <w:r w:rsidRPr="002F59D6">
        <w:rPr>
          <w:rFonts w:eastAsia="Times New Roman" w:cstheme="minorHAnsi"/>
        </w:rPr>
        <w:t>(60) sixty</w:t>
      </w:r>
      <w:r w:rsidRPr="002F59D6">
        <w:rPr>
          <w:rFonts w:eastAsia="Times New Roman" w:cstheme="minorHAnsi"/>
          <w:spacing w:val="5"/>
        </w:rPr>
        <w:t xml:space="preserve"> </w:t>
      </w:r>
      <w:r w:rsidRPr="002F59D6">
        <w:rPr>
          <w:rFonts w:eastAsia="Times New Roman" w:cstheme="minorHAnsi"/>
        </w:rPr>
        <w:t>days</w:t>
      </w:r>
      <w:r w:rsidRPr="002F59D6">
        <w:rPr>
          <w:rFonts w:eastAsia="Times New Roman" w:cstheme="minorHAnsi"/>
          <w:spacing w:val="6"/>
        </w:rPr>
        <w:t xml:space="preserve"> </w:t>
      </w:r>
      <w:r w:rsidRPr="002F59D6">
        <w:rPr>
          <w:rFonts w:eastAsia="Times New Roman" w:cstheme="minorHAnsi"/>
        </w:rPr>
        <w:t>a</w:t>
      </w:r>
      <w:r w:rsidRPr="002F59D6">
        <w:rPr>
          <w:rFonts w:eastAsia="Times New Roman" w:cstheme="minorHAnsi"/>
          <w:spacing w:val="-1"/>
        </w:rPr>
        <w:t>f</w:t>
      </w:r>
      <w:r w:rsidRPr="002F59D6">
        <w:rPr>
          <w:rFonts w:eastAsia="Times New Roman" w:cstheme="minorHAnsi"/>
        </w:rPr>
        <w:t>ter</w:t>
      </w:r>
      <w:r w:rsidRPr="002F59D6">
        <w:rPr>
          <w:rFonts w:eastAsia="Times New Roman" w:cstheme="minorHAnsi"/>
          <w:spacing w:val="6"/>
        </w:rPr>
        <w:t xml:space="preserve"> </w:t>
      </w:r>
      <w:r w:rsidRPr="002F59D6">
        <w:rPr>
          <w:rFonts w:eastAsia="Times New Roman" w:cstheme="minorHAnsi"/>
        </w:rPr>
        <w:t>the</w:t>
      </w:r>
      <w:r w:rsidRPr="002F59D6">
        <w:rPr>
          <w:rFonts w:eastAsia="Times New Roman" w:cstheme="minorHAnsi"/>
          <w:spacing w:val="6"/>
        </w:rPr>
        <w:t xml:space="preserve"> </w:t>
      </w:r>
      <w:r w:rsidRPr="002F59D6">
        <w:rPr>
          <w:rFonts w:eastAsia="Times New Roman" w:cstheme="minorHAnsi"/>
        </w:rPr>
        <w:t>fin</w:t>
      </w:r>
      <w:r w:rsidRPr="002F59D6">
        <w:rPr>
          <w:rFonts w:eastAsia="Times New Roman" w:cstheme="minorHAnsi"/>
          <w:spacing w:val="-1"/>
        </w:rPr>
        <w:t>a</w:t>
      </w:r>
      <w:r w:rsidRPr="002F59D6">
        <w:rPr>
          <w:rFonts w:eastAsia="Times New Roman" w:cstheme="minorHAnsi"/>
        </w:rPr>
        <w:t>l</w:t>
      </w:r>
      <w:r w:rsidRPr="002F59D6">
        <w:rPr>
          <w:rFonts w:eastAsia="Times New Roman" w:cstheme="minorHAnsi"/>
          <w:spacing w:val="5"/>
        </w:rPr>
        <w:t xml:space="preserve"> </w:t>
      </w:r>
      <w:r w:rsidRPr="002F59D6">
        <w:rPr>
          <w:rFonts w:eastAsia="Times New Roman" w:cstheme="minorHAnsi"/>
        </w:rPr>
        <w:t>loan</w:t>
      </w:r>
      <w:r w:rsidRPr="002F59D6">
        <w:rPr>
          <w:rFonts w:eastAsia="Times New Roman" w:cstheme="minorHAnsi"/>
          <w:spacing w:val="6"/>
        </w:rPr>
        <w:t xml:space="preserve"> </w:t>
      </w:r>
      <w:r w:rsidRPr="002F59D6">
        <w:rPr>
          <w:rFonts w:eastAsia="Times New Roman" w:cstheme="minorHAnsi"/>
        </w:rPr>
        <w:t>di</w:t>
      </w:r>
      <w:r w:rsidRPr="002F59D6">
        <w:rPr>
          <w:rFonts w:eastAsia="Times New Roman" w:cstheme="minorHAnsi"/>
          <w:spacing w:val="-1"/>
        </w:rPr>
        <w:t>s</w:t>
      </w:r>
      <w:r w:rsidRPr="002F59D6">
        <w:rPr>
          <w:rFonts w:eastAsia="Times New Roman" w:cstheme="minorHAnsi"/>
        </w:rPr>
        <w:t>bur</w:t>
      </w:r>
      <w:r w:rsidRPr="002F59D6">
        <w:rPr>
          <w:rFonts w:eastAsia="Times New Roman" w:cstheme="minorHAnsi"/>
          <w:spacing w:val="-1"/>
        </w:rPr>
        <w:t>s</w:t>
      </w:r>
      <w:r w:rsidRPr="002F59D6">
        <w:rPr>
          <w:rFonts w:eastAsia="Times New Roman" w:cstheme="minorHAnsi"/>
        </w:rPr>
        <w:t>emen</w:t>
      </w:r>
      <w:r w:rsidRPr="002F59D6">
        <w:rPr>
          <w:rFonts w:eastAsia="Times New Roman" w:cstheme="minorHAnsi"/>
          <w:spacing w:val="-1"/>
        </w:rPr>
        <w:t>t</w:t>
      </w:r>
      <w:r w:rsidRPr="002F59D6">
        <w:rPr>
          <w:rFonts w:eastAsia="Times New Roman" w:cstheme="minorHAnsi"/>
        </w:rPr>
        <w:t>.</w:t>
      </w:r>
      <w:r w:rsidRPr="002F59D6">
        <w:rPr>
          <w:rFonts w:eastAsia="Times New Roman" w:cstheme="minorHAnsi"/>
          <w:spacing w:val="2"/>
        </w:rPr>
        <w:t xml:space="preserve"> </w:t>
      </w:r>
      <w:r w:rsidRPr="002F59D6">
        <w:rPr>
          <w:rFonts w:eastAsia="Times New Roman" w:cstheme="minorHAnsi"/>
        </w:rPr>
        <w:t>Th</w:t>
      </w:r>
      <w:r w:rsidRPr="002F59D6">
        <w:rPr>
          <w:rFonts w:eastAsia="Times New Roman" w:cstheme="minorHAnsi"/>
          <w:spacing w:val="-1"/>
        </w:rPr>
        <w:t>es</w:t>
      </w:r>
      <w:r w:rsidRPr="002F59D6">
        <w:rPr>
          <w:rFonts w:eastAsia="Times New Roman" w:cstheme="minorHAnsi"/>
        </w:rPr>
        <w:t>e</w:t>
      </w:r>
      <w:r w:rsidRPr="002F59D6">
        <w:rPr>
          <w:rFonts w:eastAsia="Times New Roman" w:cstheme="minorHAnsi"/>
          <w:spacing w:val="6"/>
        </w:rPr>
        <w:t xml:space="preserve"> </w:t>
      </w:r>
      <w:r w:rsidRPr="002F59D6">
        <w:rPr>
          <w:rFonts w:eastAsia="Times New Roman" w:cstheme="minorHAnsi"/>
        </w:rPr>
        <w:t>lo</w:t>
      </w:r>
      <w:r w:rsidRPr="002F59D6">
        <w:rPr>
          <w:rFonts w:eastAsia="Times New Roman" w:cstheme="minorHAnsi"/>
          <w:spacing w:val="-1"/>
        </w:rPr>
        <w:t>a</w:t>
      </w:r>
      <w:r w:rsidRPr="002F59D6">
        <w:rPr>
          <w:rFonts w:eastAsia="Times New Roman" w:cstheme="minorHAnsi"/>
        </w:rPr>
        <w:t>ns</w:t>
      </w:r>
      <w:r w:rsidRPr="002F59D6">
        <w:rPr>
          <w:rFonts w:eastAsia="Times New Roman" w:cstheme="minorHAnsi"/>
          <w:spacing w:val="5"/>
        </w:rPr>
        <w:t xml:space="preserve"> </w:t>
      </w:r>
      <w:r w:rsidRPr="002F59D6">
        <w:rPr>
          <w:rFonts w:eastAsia="Times New Roman" w:cstheme="minorHAnsi"/>
        </w:rPr>
        <w:t>have</w:t>
      </w:r>
      <w:r w:rsidRPr="002F59D6">
        <w:rPr>
          <w:rFonts w:eastAsia="Times New Roman" w:cstheme="minorHAnsi"/>
          <w:spacing w:val="6"/>
        </w:rPr>
        <w:t xml:space="preserve"> </w:t>
      </w:r>
      <w:r w:rsidRPr="002F59D6">
        <w:rPr>
          <w:rFonts w:eastAsia="Times New Roman" w:cstheme="minorHAnsi"/>
        </w:rPr>
        <w:t>variable</w:t>
      </w:r>
      <w:r w:rsidRPr="002F59D6">
        <w:rPr>
          <w:rFonts w:eastAsia="Times New Roman" w:cstheme="minorHAnsi"/>
          <w:spacing w:val="1"/>
        </w:rPr>
        <w:t xml:space="preserve"> </w:t>
      </w:r>
      <w:r w:rsidRPr="002F59D6">
        <w:rPr>
          <w:rFonts w:eastAsia="Times New Roman" w:cstheme="minorHAnsi"/>
        </w:rPr>
        <w:t>intere</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2"/>
        </w:rPr>
        <w:t xml:space="preserve"> </w:t>
      </w:r>
      <w:r w:rsidRPr="002F59D6">
        <w:rPr>
          <w:rFonts w:eastAsia="Times New Roman" w:cstheme="minorHAnsi"/>
        </w:rPr>
        <w:t>rates</w:t>
      </w:r>
      <w:r w:rsidRPr="002F59D6">
        <w:rPr>
          <w:rFonts w:eastAsia="Times New Roman" w:cstheme="minorHAnsi"/>
          <w:spacing w:val="1"/>
        </w:rPr>
        <w:t xml:space="preserve"> </w:t>
      </w:r>
      <w:r w:rsidRPr="002F59D6">
        <w:rPr>
          <w:rFonts w:eastAsia="Times New Roman" w:cstheme="minorHAnsi"/>
        </w:rPr>
        <w:t>dete</w:t>
      </w:r>
      <w:r w:rsidRPr="002F59D6">
        <w:rPr>
          <w:rFonts w:eastAsia="Times New Roman" w:cstheme="minorHAnsi"/>
          <w:spacing w:val="-1"/>
        </w:rPr>
        <w:t>r</w:t>
      </w:r>
      <w:r w:rsidRPr="002F59D6">
        <w:rPr>
          <w:rFonts w:eastAsia="Times New Roman" w:cstheme="minorHAnsi"/>
        </w:rPr>
        <w:t>mined</w:t>
      </w:r>
      <w:r w:rsidRPr="002F59D6">
        <w:rPr>
          <w:rFonts w:eastAsia="Times New Roman" w:cstheme="minorHAnsi"/>
          <w:spacing w:val="2"/>
        </w:rPr>
        <w:t xml:space="preserve"> </w:t>
      </w:r>
      <w:r w:rsidRPr="002F59D6">
        <w:rPr>
          <w:rFonts w:eastAsia="Times New Roman" w:cstheme="minorHAnsi"/>
        </w:rPr>
        <w:t>annu</w:t>
      </w:r>
      <w:r w:rsidRPr="002F59D6">
        <w:rPr>
          <w:rFonts w:eastAsia="Times New Roman" w:cstheme="minorHAnsi"/>
          <w:spacing w:val="-1"/>
        </w:rPr>
        <w:t>a</w:t>
      </w:r>
      <w:r w:rsidRPr="002F59D6">
        <w:rPr>
          <w:rFonts w:eastAsia="Times New Roman" w:cstheme="minorHAnsi"/>
        </w:rPr>
        <w:t>lly</w:t>
      </w:r>
      <w:r w:rsidRPr="002F59D6">
        <w:rPr>
          <w:rFonts w:eastAsia="Times New Roman" w:cstheme="minorHAnsi"/>
          <w:spacing w:val="1"/>
        </w:rPr>
        <w:t xml:space="preserve"> </w:t>
      </w:r>
      <w:r w:rsidRPr="002F59D6">
        <w:rPr>
          <w:rFonts w:eastAsia="Times New Roman" w:cstheme="minorHAnsi"/>
        </w:rPr>
        <w:t>by</w:t>
      </w:r>
      <w:r w:rsidRPr="002F59D6">
        <w:rPr>
          <w:rFonts w:eastAsia="Times New Roman" w:cstheme="minorHAnsi"/>
          <w:spacing w:val="2"/>
        </w:rPr>
        <w:t xml:space="preserve"> </w:t>
      </w:r>
      <w:r w:rsidRPr="002F59D6">
        <w:rPr>
          <w:rFonts w:eastAsia="Times New Roman" w:cstheme="minorHAnsi"/>
        </w:rPr>
        <w:t>the</w:t>
      </w:r>
      <w:r w:rsidRPr="002F59D6">
        <w:rPr>
          <w:rFonts w:eastAsia="Times New Roman" w:cstheme="minorHAnsi"/>
          <w:spacing w:val="2"/>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ral</w:t>
      </w:r>
      <w:r w:rsidRPr="002F59D6">
        <w:rPr>
          <w:rFonts w:eastAsia="Times New Roman" w:cstheme="minorHAnsi"/>
          <w:spacing w:val="1"/>
        </w:rPr>
        <w:t xml:space="preserve"> </w:t>
      </w:r>
      <w:r w:rsidRPr="002F59D6">
        <w:rPr>
          <w:rFonts w:eastAsia="Times New Roman" w:cstheme="minorHAnsi"/>
        </w:rPr>
        <w:t>government.</w:t>
      </w:r>
    </w:p>
    <w:p w14:paraId="471D0FAB" w14:textId="77777777" w:rsidR="00DD0F6A" w:rsidRPr="009507F5" w:rsidRDefault="00DD0F6A" w:rsidP="00DA05C2">
      <w:pPr>
        <w:pStyle w:val="Heading4"/>
        <w:spacing w:line="276" w:lineRule="auto"/>
        <w:jc w:val="both"/>
      </w:pPr>
      <w:r w:rsidRPr="009507F5">
        <w:t>Federal Work Study (FWS)</w:t>
      </w:r>
    </w:p>
    <w:p w14:paraId="7CE503EA" w14:textId="7C7C2365" w:rsidR="002F59D6" w:rsidRPr="002F59D6" w:rsidRDefault="002F59D6" w:rsidP="00DA05C2">
      <w:pPr>
        <w:widowControl w:val="0"/>
        <w:spacing w:before="7" w:after="0" w:line="276" w:lineRule="auto"/>
        <w:jc w:val="both"/>
        <w:rPr>
          <w:rFonts w:eastAsia="Times New Roman" w:cstheme="minorHAnsi"/>
        </w:rPr>
      </w:pPr>
      <w:r w:rsidRPr="002F59D6">
        <w:rPr>
          <w:rFonts w:eastAsia="Times New Roman" w:cstheme="minorHAnsi"/>
        </w:rPr>
        <w:t>The</w:t>
      </w:r>
      <w:r w:rsidRPr="002F59D6">
        <w:rPr>
          <w:rFonts w:eastAsia="Times New Roman" w:cstheme="minorHAnsi"/>
          <w:spacing w:val="26"/>
        </w:rPr>
        <w:t xml:space="preserve"> </w:t>
      </w:r>
      <w:r w:rsidRPr="002F59D6">
        <w:rPr>
          <w:rFonts w:eastAsia="Times New Roman" w:cstheme="minorHAnsi"/>
        </w:rPr>
        <w:t>Fed</w:t>
      </w:r>
      <w:r w:rsidRPr="002F59D6">
        <w:rPr>
          <w:rFonts w:eastAsia="Times New Roman" w:cstheme="minorHAnsi"/>
          <w:spacing w:val="-1"/>
        </w:rPr>
        <w:t>e</w:t>
      </w:r>
      <w:r w:rsidRPr="002F59D6">
        <w:rPr>
          <w:rFonts w:eastAsia="Times New Roman" w:cstheme="minorHAnsi"/>
        </w:rPr>
        <w:t>ral</w:t>
      </w:r>
      <w:r w:rsidRPr="002F59D6">
        <w:rPr>
          <w:rFonts w:eastAsia="Times New Roman" w:cstheme="minorHAnsi"/>
          <w:spacing w:val="22"/>
        </w:rPr>
        <w:t xml:space="preserve"> </w:t>
      </w:r>
      <w:r w:rsidRPr="002F59D6">
        <w:rPr>
          <w:rFonts w:eastAsia="Times New Roman" w:cstheme="minorHAnsi"/>
          <w:spacing w:val="-19"/>
        </w:rPr>
        <w:t>W</w:t>
      </w:r>
      <w:r w:rsidRPr="002F59D6">
        <w:rPr>
          <w:rFonts w:eastAsia="Times New Roman" w:cstheme="minorHAnsi"/>
        </w:rPr>
        <w:t>ork</w:t>
      </w:r>
      <w:r w:rsidRPr="002F59D6">
        <w:rPr>
          <w:rFonts w:eastAsia="Times New Roman" w:cstheme="minorHAnsi"/>
          <w:spacing w:val="26"/>
        </w:rPr>
        <w:t xml:space="preserve"> </w:t>
      </w:r>
      <w:r w:rsidRPr="002F59D6">
        <w:rPr>
          <w:rFonts w:eastAsia="Times New Roman" w:cstheme="minorHAnsi"/>
          <w:spacing w:val="-1"/>
        </w:rPr>
        <w:t>S</w:t>
      </w:r>
      <w:r w:rsidRPr="002F59D6">
        <w:rPr>
          <w:rFonts w:eastAsia="Times New Roman" w:cstheme="minorHAnsi"/>
        </w:rPr>
        <w:t>tudy</w:t>
      </w:r>
      <w:r w:rsidRPr="002F59D6">
        <w:rPr>
          <w:rFonts w:eastAsia="Times New Roman" w:cstheme="minorHAnsi"/>
          <w:spacing w:val="26"/>
        </w:rPr>
        <w:t xml:space="preserve"> </w:t>
      </w:r>
      <w:r w:rsidRPr="002F59D6">
        <w:rPr>
          <w:rFonts w:eastAsia="Times New Roman" w:cstheme="minorHAnsi"/>
        </w:rPr>
        <w:t>program</w:t>
      </w:r>
      <w:r w:rsidRPr="002F59D6">
        <w:rPr>
          <w:rFonts w:eastAsia="Times New Roman" w:cstheme="minorHAnsi"/>
          <w:spacing w:val="26"/>
        </w:rPr>
        <w:t xml:space="preserve"> </w:t>
      </w:r>
      <w:r w:rsidRPr="002F59D6">
        <w:rPr>
          <w:rFonts w:eastAsia="Times New Roman" w:cstheme="minorHAnsi"/>
        </w:rPr>
        <w:t>gives</w:t>
      </w:r>
      <w:r w:rsidRPr="002F59D6">
        <w:rPr>
          <w:rFonts w:eastAsia="Times New Roman" w:cstheme="minorHAnsi"/>
          <w:spacing w:val="26"/>
        </w:rPr>
        <w:t xml:space="preserve"> </w:t>
      </w:r>
      <w:r w:rsidRPr="002F59D6">
        <w:rPr>
          <w:rFonts w:eastAsia="Times New Roman" w:cstheme="minorHAnsi"/>
        </w:rPr>
        <w:t>pa</w:t>
      </w:r>
      <w:r w:rsidRPr="002F59D6">
        <w:rPr>
          <w:rFonts w:eastAsia="Times New Roman" w:cstheme="minorHAnsi"/>
          <w:spacing w:val="-1"/>
        </w:rPr>
        <w:t>r</w:t>
      </w:r>
      <w:r w:rsidRPr="002F59D6">
        <w:rPr>
          <w:rFonts w:eastAsia="Times New Roman" w:cstheme="minorHAnsi"/>
        </w:rPr>
        <w:t>t-time</w:t>
      </w:r>
      <w:r w:rsidRPr="002F59D6">
        <w:rPr>
          <w:rFonts w:eastAsia="Times New Roman" w:cstheme="minorHAnsi"/>
          <w:spacing w:val="26"/>
        </w:rPr>
        <w:t xml:space="preserve"> </w:t>
      </w:r>
      <w:r w:rsidRPr="002F59D6">
        <w:rPr>
          <w:rFonts w:eastAsia="Times New Roman" w:cstheme="minorHAnsi"/>
        </w:rPr>
        <w:t>employm</w:t>
      </w:r>
      <w:r w:rsidRPr="002F59D6">
        <w:rPr>
          <w:rFonts w:eastAsia="Times New Roman" w:cstheme="minorHAnsi"/>
          <w:spacing w:val="-1"/>
        </w:rPr>
        <w:t>e</w:t>
      </w:r>
      <w:r w:rsidRPr="002F59D6">
        <w:rPr>
          <w:rFonts w:eastAsia="Times New Roman" w:cstheme="minorHAnsi"/>
        </w:rPr>
        <w:t>nt</w:t>
      </w:r>
      <w:r w:rsidRPr="002F59D6">
        <w:rPr>
          <w:rFonts w:eastAsia="Times New Roman" w:cstheme="minorHAnsi"/>
          <w:spacing w:val="26"/>
        </w:rPr>
        <w:t xml:space="preserve"> </w:t>
      </w:r>
      <w:r w:rsidRPr="002F59D6">
        <w:rPr>
          <w:rFonts w:eastAsia="Times New Roman" w:cstheme="minorHAnsi"/>
        </w:rPr>
        <w:t>to unde</w:t>
      </w:r>
      <w:r w:rsidRPr="002F59D6">
        <w:rPr>
          <w:rFonts w:eastAsia="Times New Roman" w:cstheme="minorHAnsi"/>
          <w:spacing w:val="-4"/>
        </w:rPr>
        <w:t>r</w:t>
      </w:r>
      <w:r w:rsidRPr="002F59D6">
        <w:rPr>
          <w:rFonts w:eastAsia="Times New Roman" w:cstheme="minorHAnsi"/>
        </w:rPr>
        <w:t>gr</w:t>
      </w:r>
      <w:r w:rsidRPr="002F59D6">
        <w:rPr>
          <w:rFonts w:eastAsia="Times New Roman" w:cstheme="minorHAnsi"/>
          <w:spacing w:val="-1"/>
        </w:rPr>
        <w:t>a</w:t>
      </w:r>
      <w:r w:rsidRPr="002F59D6">
        <w:rPr>
          <w:rFonts w:eastAsia="Times New Roman" w:cstheme="minorHAnsi"/>
        </w:rPr>
        <w:t>duate</w:t>
      </w:r>
      <w:r w:rsidRPr="002F59D6">
        <w:rPr>
          <w:rFonts w:eastAsia="Times New Roman" w:cstheme="minorHAnsi"/>
          <w:spacing w:val="9"/>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10"/>
        </w:rPr>
        <w:t xml:space="preserve"> </w:t>
      </w:r>
      <w:r w:rsidRPr="002F59D6">
        <w:rPr>
          <w:rFonts w:eastAsia="Times New Roman" w:cstheme="minorHAnsi"/>
          <w:spacing w:val="-1"/>
        </w:rPr>
        <w:t>w</w:t>
      </w:r>
      <w:r w:rsidRPr="002F59D6">
        <w:rPr>
          <w:rFonts w:eastAsia="Times New Roman" w:cstheme="minorHAnsi"/>
        </w:rPr>
        <w:t>ho</w:t>
      </w:r>
      <w:r w:rsidRPr="002F59D6">
        <w:rPr>
          <w:rFonts w:eastAsia="Times New Roman" w:cstheme="minorHAnsi"/>
          <w:spacing w:val="10"/>
        </w:rPr>
        <w:t xml:space="preserve"> </w:t>
      </w:r>
      <w:r w:rsidRPr="002F59D6">
        <w:rPr>
          <w:rFonts w:eastAsia="Times New Roman" w:cstheme="minorHAnsi"/>
        </w:rPr>
        <w:t>need</w:t>
      </w:r>
      <w:r w:rsidRPr="002F59D6">
        <w:rPr>
          <w:rFonts w:eastAsia="Times New Roman" w:cstheme="minorHAnsi"/>
          <w:spacing w:val="10"/>
        </w:rPr>
        <w:t xml:space="preserve"> </w:t>
      </w:r>
      <w:r w:rsidRPr="002F59D6">
        <w:rPr>
          <w:rFonts w:eastAsia="Times New Roman" w:cstheme="minorHAnsi"/>
        </w:rPr>
        <w:t>income</w:t>
      </w:r>
      <w:r w:rsidRPr="002F59D6">
        <w:rPr>
          <w:rFonts w:eastAsia="Times New Roman" w:cstheme="minorHAnsi"/>
          <w:spacing w:val="10"/>
        </w:rPr>
        <w:t xml:space="preserve"> </w:t>
      </w:r>
      <w:r w:rsidRPr="002F59D6">
        <w:rPr>
          <w:rFonts w:eastAsia="Times New Roman" w:cstheme="minorHAnsi"/>
        </w:rPr>
        <w:t>to</w:t>
      </w:r>
      <w:r w:rsidRPr="002F59D6">
        <w:rPr>
          <w:rFonts w:eastAsia="Times New Roman" w:cstheme="minorHAnsi"/>
          <w:spacing w:val="10"/>
        </w:rPr>
        <w:t xml:space="preserve"> </w:t>
      </w:r>
      <w:r w:rsidRPr="002F59D6">
        <w:rPr>
          <w:rFonts w:eastAsia="Times New Roman" w:cstheme="minorHAnsi"/>
        </w:rPr>
        <w:t>help</w:t>
      </w:r>
      <w:r w:rsidRPr="002F59D6">
        <w:rPr>
          <w:rFonts w:eastAsia="Times New Roman" w:cstheme="minorHAnsi"/>
          <w:spacing w:val="9"/>
        </w:rPr>
        <w:t xml:space="preserve"> </w:t>
      </w:r>
      <w:r w:rsidRPr="002F59D6">
        <w:rPr>
          <w:rFonts w:eastAsia="Times New Roman" w:cstheme="minorHAnsi"/>
        </w:rPr>
        <w:t>m</w:t>
      </w:r>
      <w:r w:rsidRPr="002F59D6">
        <w:rPr>
          <w:rFonts w:eastAsia="Times New Roman" w:cstheme="minorHAnsi"/>
          <w:spacing w:val="-1"/>
        </w:rPr>
        <w:t>e</w:t>
      </w:r>
      <w:r w:rsidRPr="002F59D6">
        <w:rPr>
          <w:rFonts w:eastAsia="Times New Roman" w:cstheme="minorHAnsi"/>
        </w:rPr>
        <w:t>et</w:t>
      </w:r>
      <w:r w:rsidRPr="002F59D6">
        <w:rPr>
          <w:rFonts w:eastAsia="Times New Roman" w:cstheme="minorHAnsi"/>
          <w:spacing w:val="10"/>
        </w:rPr>
        <w:t xml:space="preserve"> </w:t>
      </w:r>
      <w:r w:rsidRPr="002F59D6">
        <w:rPr>
          <w:rFonts w:eastAsia="Times New Roman" w:cstheme="minorHAnsi"/>
        </w:rPr>
        <w:t>the</w:t>
      </w:r>
      <w:r w:rsidRPr="002F59D6">
        <w:rPr>
          <w:rFonts w:eastAsia="Times New Roman" w:cstheme="minorHAnsi"/>
          <w:spacing w:val="10"/>
        </w:rPr>
        <w:t xml:space="preserve"> </w:t>
      </w:r>
      <w:r w:rsidRPr="002F59D6">
        <w:rPr>
          <w:rFonts w:eastAsia="Times New Roman" w:cstheme="minorHAnsi"/>
        </w:rPr>
        <w:t>co</w:t>
      </w:r>
      <w:r w:rsidRPr="002F59D6">
        <w:rPr>
          <w:rFonts w:eastAsia="Times New Roman" w:cstheme="minorHAnsi"/>
          <w:spacing w:val="-1"/>
        </w:rPr>
        <w:t>s</w:t>
      </w:r>
      <w:r w:rsidRPr="002F59D6">
        <w:rPr>
          <w:rFonts w:eastAsia="Times New Roman" w:cstheme="minorHAnsi"/>
        </w:rPr>
        <w:t>ts</w:t>
      </w:r>
      <w:r w:rsidRPr="002F59D6">
        <w:rPr>
          <w:rFonts w:eastAsia="Times New Roman" w:cstheme="minorHAnsi"/>
          <w:spacing w:val="10"/>
        </w:rPr>
        <w:t xml:space="preserve"> </w:t>
      </w:r>
      <w:r w:rsidRPr="002F59D6">
        <w:rPr>
          <w:rFonts w:eastAsia="Times New Roman" w:cstheme="minorHAnsi"/>
        </w:rPr>
        <w:t>of po</w:t>
      </w:r>
      <w:r w:rsidRPr="002F59D6">
        <w:rPr>
          <w:rFonts w:eastAsia="Times New Roman" w:cstheme="minorHAnsi"/>
          <w:spacing w:val="-1"/>
        </w:rPr>
        <w:t>s</w:t>
      </w:r>
      <w:r w:rsidRPr="002F59D6">
        <w:rPr>
          <w:rFonts w:eastAsia="Times New Roman" w:cstheme="minorHAnsi"/>
        </w:rPr>
        <w:t>t</w:t>
      </w:r>
      <w:r w:rsidRPr="002F59D6">
        <w:rPr>
          <w:rFonts w:eastAsia="Times New Roman" w:cstheme="minorHAnsi"/>
          <w:spacing w:val="-1"/>
        </w:rPr>
        <w:t>s</w:t>
      </w:r>
      <w:r w:rsidRPr="002F59D6">
        <w:rPr>
          <w:rFonts w:eastAsia="Times New Roman" w:cstheme="minorHAnsi"/>
        </w:rPr>
        <w:t>econd</w:t>
      </w:r>
      <w:r w:rsidRPr="002F59D6">
        <w:rPr>
          <w:rFonts w:eastAsia="Times New Roman" w:cstheme="minorHAnsi"/>
          <w:spacing w:val="-1"/>
        </w:rPr>
        <w:t>a</w:t>
      </w:r>
      <w:r w:rsidRPr="002F59D6">
        <w:rPr>
          <w:rFonts w:eastAsia="Times New Roman" w:cstheme="minorHAnsi"/>
        </w:rPr>
        <w:t>ry</w:t>
      </w:r>
      <w:r w:rsidRPr="002F59D6">
        <w:rPr>
          <w:rFonts w:eastAsia="Times New Roman" w:cstheme="minorHAnsi"/>
          <w:spacing w:val="5"/>
        </w:rPr>
        <w:t xml:space="preserve"> </w:t>
      </w:r>
      <w:r w:rsidRPr="002F59D6">
        <w:rPr>
          <w:rFonts w:eastAsia="Times New Roman" w:cstheme="minorHAnsi"/>
        </w:rPr>
        <w:t>edu</w:t>
      </w:r>
      <w:r w:rsidRPr="002F59D6">
        <w:rPr>
          <w:rFonts w:eastAsia="Times New Roman" w:cstheme="minorHAnsi"/>
          <w:spacing w:val="-1"/>
        </w:rPr>
        <w:t>c</w:t>
      </w:r>
      <w:r w:rsidRPr="002F59D6">
        <w:rPr>
          <w:rFonts w:eastAsia="Times New Roman" w:cstheme="minorHAnsi"/>
        </w:rPr>
        <w:t>ation.</w:t>
      </w:r>
      <w:r w:rsidRPr="002F59D6">
        <w:rPr>
          <w:rFonts w:eastAsia="Times New Roman" w:cstheme="minorHAnsi"/>
          <w:spacing w:val="1"/>
        </w:rPr>
        <w:t xml:space="preserve"> </w:t>
      </w:r>
      <w:r w:rsidRPr="002F59D6">
        <w:rPr>
          <w:rFonts w:eastAsia="Times New Roman" w:cstheme="minorHAnsi"/>
        </w:rPr>
        <w:t>Wh</w:t>
      </w:r>
      <w:r w:rsidRPr="002F59D6">
        <w:rPr>
          <w:rFonts w:eastAsia="Times New Roman" w:cstheme="minorHAnsi"/>
          <w:spacing w:val="-1"/>
        </w:rPr>
        <w:t>e</w:t>
      </w:r>
      <w:r w:rsidRPr="002F59D6">
        <w:rPr>
          <w:rFonts w:eastAsia="Times New Roman" w:cstheme="minorHAnsi"/>
        </w:rPr>
        <w:t>n</w:t>
      </w:r>
      <w:r w:rsidRPr="002F59D6">
        <w:rPr>
          <w:rFonts w:eastAsia="Times New Roman" w:cstheme="minorHAnsi"/>
          <w:spacing w:val="5"/>
        </w:rPr>
        <w:t xml:space="preserve"> </w:t>
      </w:r>
      <w:r w:rsidRPr="002F59D6">
        <w:rPr>
          <w:rFonts w:eastAsia="Times New Roman" w:cstheme="minorHAnsi"/>
        </w:rPr>
        <w:t>avail</w:t>
      </w:r>
      <w:r w:rsidRPr="002F59D6">
        <w:rPr>
          <w:rFonts w:eastAsia="Times New Roman" w:cstheme="minorHAnsi"/>
          <w:spacing w:val="-1"/>
        </w:rPr>
        <w:t>a</w:t>
      </w:r>
      <w:r w:rsidRPr="002F59D6">
        <w:rPr>
          <w:rFonts w:eastAsia="Times New Roman" w:cstheme="minorHAnsi"/>
        </w:rPr>
        <w:t>ble,</w:t>
      </w:r>
      <w:r w:rsidRPr="002F59D6">
        <w:rPr>
          <w:rFonts w:eastAsia="Times New Roman" w:cstheme="minorHAnsi"/>
          <w:spacing w:val="5"/>
        </w:rPr>
        <w:t xml:space="preserve"> </w:t>
      </w:r>
      <w:r w:rsidRPr="002F59D6">
        <w:rPr>
          <w:rFonts w:eastAsia="Times New Roman" w:cstheme="minorHAnsi"/>
          <w:spacing w:val="-1"/>
        </w:rPr>
        <w:t>S</w:t>
      </w:r>
      <w:r w:rsidRPr="002F59D6">
        <w:rPr>
          <w:rFonts w:eastAsia="Times New Roman" w:cstheme="minorHAnsi"/>
        </w:rPr>
        <w:t>outhea</w:t>
      </w:r>
      <w:r w:rsidRPr="002F59D6">
        <w:rPr>
          <w:rFonts w:eastAsia="Times New Roman" w:cstheme="minorHAnsi"/>
          <w:spacing w:val="-1"/>
        </w:rPr>
        <w:t>s</w:t>
      </w:r>
      <w:r w:rsidRPr="002F59D6">
        <w:rPr>
          <w:rFonts w:eastAsia="Times New Roman" w:cstheme="minorHAnsi"/>
        </w:rPr>
        <w:t>tern</w:t>
      </w:r>
      <w:r w:rsidRPr="002F59D6">
        <w:rPr>
          <w:rFonts w:eastAsia="Times New Roman" w:cstheme="minorHAnsi"/>
          <w:spacing w:val="6"/>
        </w:rPr>
        <w:t xml:space="preserve"> </w:t>
      </w:r>
      <w:r w:rsidRPr="002F59D6">
        <w:rPr>
          <w:rFonts w:eastAsia="Times New Roman" w:cstheme="minorHAnsi"/>
        </w:rPr>
        <w:t>College</w:t>
      </w:r>
      <w:r w:rsidRPr="002F59D6">
        <w:rPr>
          <w:rFonts w:eastAsia="Times New Roman" w:cstheme="minorHAnsi"/>
          <w:w w:val="99"/>
        </w:rPr>
        <w:t xml:space="preserve"> </w:t>
      </w:r>
      <w:r w:rsidRPr="002F59D6">
        <w:rPr>
          <w:rFonts w:eastAsia="Times New Roman" w:cstheme="minorHAnsi"/>
        </w:rPr>
        <w:t>provides</w:t>
      </w:r>
      <w:r w:rsidRPr="002F59D6">
        <w:rPr>
          <w:rFonts w:eastAsia="Times New Roman" w:cstheme="minorHAnsi"/>
          <w:spacing w:val="26"/>
        </w:rPr>
        <w:t xml:space="preserve"> </w:t>
      </w:r>
      <w:r w:rsidRPr="002F59D6">
        <w:rPr>
          <w:rFonts w:eastAsia="Times New Roman" w:cstheme="minorHAnsi"/>
        </w:rPr>
        <w:t>pa</w:t>
      </w:r>
      <w:r w:rsidRPr="002F59D6">
        <w:rPr>
          <w:rFonts w:eastAsia="Times New Roman" w:cstheme="minorHAnsi"/>
          <w:spacing w:val="-1"/>
        </w:rPr>
        <w:t>r</w:t>
      </w:r>
      <w:r w:rsidRPr="002F59D6">
        <w:rPr>
          <w:rFonts w:eastAsia="Times New Roman" w:cstheme="minorHAnsi"/>
        </w:rPr>
        <w:t>t-time</w:t>
      </w:r>
      <w:r w:rsidRPr="002F59D6">
        <w:rPr>
          <w:rFonts w:eastAsia="Times New Roman" w:cstheme="minorHAnsi"/>
          <w:spacing w:val="26"/>
        </w:rPr>
        <w:t xml:space="preserve"> </w:t>
      </w:r>
      <w:r w:rsidRPr="002F59D6">
        <w:rPr>
          <w:rFonts w:eastAsia="Times New Roman" w:cstheme="minorHAnsi"/>
        </w:rPr>
        <w:t>jobs</w:t>
      </w:r>
      <w:r w:rsidRPr="002F59D6">
        <w:rPr>
          <w:rFonts w:eastAsia="Times New Roman" w:cstheme="minorHAnsi"/>
          <w:spacing w:val="26"/>
        </w:rPr>
        <w:t xml:space="preserve"> </w:t>
      </w:r>
      <w:r w:rsidRPr="002F59D6">
        <w:rPr>
          <w:rFonts w:eastAsia="Times New Roman" w:cstheme="minorHAnsi"/>
        </w:rPr>
        <w:t>for</w:t>
      </w:r>
      <w:r w:rsidRPr="002F59D6">
        <w:rPr>
          <w:rFonts w:eastAsia="Times New Roman" w:cstheme="minorHAnsi"/>
          <w:spacing w:val="27"/>
        </w:rPr>
        <w:t xml:space="preserve"> </w:t>
      </w:r>
      <w:r w:rsidRPr="002F59D6">
        <w:rPr>
          <w:rFonts w:eastAsia="Times New Roman" w:cstheme="minorHAnsi"/>
        </w:rPr>
        <w:t>needy</w:t>
      </w:r>
      <w:r w:rsidRPr="002F59D6">
        <w:rPr>
          <w:rFonts w:eastAsia="Times New Roman" w:cstheme="minorHAnsi"/>
          <w:spacing w:val="26"/>
        </w:rPr>
        <w:t xml:space="preserve"> </w:t>
      </w:r>
      <w:r w:rsidRPr="002F59D6">
        <w:rPr>
          <w:rFonts w:eastAsia="Times New Roman" w:cstheme="minorHAnsi"/>
        </w:rPr>
        <w:t>studen</w:t>
      </w:r>
      <w:r w:rsidRPr="002F59D6">
        <w:rPr>
          <w:rFonts w:eastAsia="Times New Roman" w:cstheme="minorHAnsi"/>
          <w:spacing w:val="-1"/>
        </w:rPr>
        <w:t>t</w:t>
      </w:r>
      <w:r w:rsidRPr="002F59D6">
        <w:rPr>
          <w:rFonts w:eastAsia="Times New Roman" w:cstheme="minorHAnsi"/>
        </w:rPr>
        <w:t>s</w:t>
      </w:r>
      <w:r w:rsidRPr="002F59D6">
        <w:rPr>
          <w:rFonts w:eastAsia="Times New Roman" w:cstheme="minorHAnsi"/>
          <w:spacing w:val="26"/>
        </w:rPr>
        <w:t xml:space="preserve"> </w:t>
      </w:r>
      <w:r w:rsidRPr="002F59D6">
        <w:rPr>
          <w:rFonts w:eastAsia="Times New Roman" w:cstheme="minorHAnsi"/>
        </w:rPr>
        <w:t>through</w:t>
      </w:r>
      <w:r w:rsidRPr="002F59D6">
        <w:rPr>
          <w:rFonts w:eastAsia="Times New Roman" w:cstheme="minorHAnsi"/>
          <w:spacing w:val="26"/>
        </w:rPr>
        <w:t xml:space="preserve"> </w:t>
      </w:r>
      <w:r w:rsidRPr="002F59D6">
        <w:rPr>
          <w:rFonts w:eastAsia="Times New Roman" w:cstheme="minorHAnsi"/>
        </w:rPr>
        <w:t>the</w:t>
      </w:r>
      <w:r w:rsidRPr="002F59D6">
        <w:rPr>
          <w:rFonts w:eastAsia="Times New Roman" w:cstheme="minorHAnsi"/>
          <w:spacing w:val="27"/>
        </w:rPr>
        <w:t xml:space="preserve"> </w:t>
      </w:r>
      <w:r w:rsidRPr="002F59D6">
        <w:rPr>
          <w:rFonts w:eastAsia="Times New Roman" w:cstheme="minorHAnsi"/>
        </w:rPr>
        <w:t>FWS</w:t>
      </w:r>
      <w:r w:rsidRPr="002F59D6">
        <w:rPr>
          <w:rFonts w:eastAsia="Times New Roman" w:cstheme="minorHAnsi"/>
          <w:spacing w:val="26"/>
        </w:rPr>
        <w:t xml:space="preserve"> </w:t>
      </w:r>
      <w:r w:rsidRPr="002F59D6">
        <w:rPr>
          <w:rFonts w:eastAsia="Times New Roman" w:cstheme="minorHAnsi"/>
        </w:rPr>
        <w:t>program.</w:t>
      </w:r>
      <w:r w:rsidRPr="002F59D6">
        <w:rPr>
          <w:rFonts w:eastAsia="Times New Roman" w:cstheme="minorHAnsi"/>
          <w:spacing w:val="-6"/>
        </w:rPr>
        <w:t xml:space="preserve"> </w:t>
      </w:r>
      <w:r w:rsidRPr="002F59D6">
        <w:rPr>
          <w:rFonts w:eastAsia="Times New Roman" w:cstheme="minorHAnsi"/>
        </w:rPr>
        <w:t>Gene</w:t>
      </w:r>
      <w:r w:rsidRPr="002F59D6">
        <w:rPr>
          <w:rFonts w:eastAsia="Times New Roman" w:cstheme="minorHAnsi"/>
          <w:spacing w:val="-1"/>
        </w:rPr>
        <w:t>r</w:t>
      </w:r>
      <w:r w:rsidRPr="002F59D6">
        <w:rPr>
          <w:rFonts w:eastAsia="Times New Roman" w:cstheme="minorHAnsi"/>
        </w:rPr>
        <w:t>all</w:t>
      </w:r>
      <w:r w:rsidRPr="002F59D6">
        <w:rPr>
          <w:rFonts w:eastAsia="Times New Roman" w:cstheme="minorHAnsi"/>
          <w:spacing w:val="-15"/>
        </w:rPr>
        <w:t>y</w:t>
      </w:r>
      <w:r w:rsidRPr="002F59D6">
        <w:rPr>
          <w:rFonts w:eastAsia="Times New Roman" w:cstheme="minorHAnsi"/>
        </w:rPr>
        <w:t>,</w:t>
      </w:r>
      <w:r w:rsidRPr="002F59D6">
        <w:rPr>
          <w:rFonts w:eastAsia="Times New Roman" w:cstheme="minorHAnsi"/>
          <w:spacing w:val="-5"/>
        </w:rPr>
        <w:t xml:space="preserve"> </w:t>
      </w:r>
      <w:r w:rsidRPr="002F59D6">
        <w:rPr>
          <w:rFonts w:eastAsia="Times New Roman" w:cstheme="minorHAnsi"/>
          <w:spacing w:val="-1"/>
        </w:rPr>
        <w:t>s</w:t>
      </w:r>
      <w:r w:rsidRPr="002F59D6">
        <w:rPr>
          <w:rFonts w:eastAsia="Times New Roman" w:cstheme="minorHAnsi"/>
        </w:rPr>
        <w:t>tudents</w:t>
      </w:r>
      <w:r w:rsidRPr="002F59D6">
        <w:rPr>
          <w:rFonts w:eastAsia="Times New Roman" w:cstheme="minorHAnsi"/>
          <w:spacing w:val="-5"/>
        </w:rPr>
        <w:t xml:space="preserve"> </w:t>
      </w:r>
      <w:r w:rsidRPr="002F59D6">
        <w:rPr>
          <w:rFonts w:eastAsia="Times New Roman" w:cstheme="minorHAnsi"/>
          <w:spacing w:val="-1"/>
        </w:rPr>
        <w:t>w</w:t>
      </w:r>
      <w:r w:rsidRPr="002F59D6">
        <w:rPr>
          <w:rFonts w:eastAsia="Times New Roman" w:cstheme="minorHAnsi"/>
        </w:rPr>
        <w:t>ork</w:t>
      </w:r>
      <w:r w:rsidRPr="002F59D6">
        <w:rPr>
          <w:rFonts w:eastAsia="Times New Roman" w:cstheme="minorHAnsi"/>
          <w:spacing w:val="-5"/>
        </w:rPr>
        <w:t xml:space="preserve"> </w:t>
      </w:r>
      <w:r w:rsidRPr="002F59D6">
        <w:rPr>
          <w:rFonts w:eastAsia="Times New Roman" w:cstheme="minorHAnsi"/>
        </w:rPr>
        <w:t>15</w:t>
      </w:r>
      <w:r w:rsidRPr="002F59D6">
        <w:rPr>
          <w:rFonts w:eastAsia="Times New Roman" w:cstheme="minorHAnsi"/>
          <w:spacing w:val="-6"/>
        </w:rPr>
        <w:t xml:space="preserve"> </w:t>
      </w:r>
      <w:r w:rsidRPr="002F59D6">
        <w:rPr>
          <w:rFonts w:eastAsia="Times New Roman" w:cstheme="minorHAnsi"/>
        </w:rPr>
        <w:t>to</w:t>
      </w:r>
      <w:r w:rsidRPr="002F59D6">
        <w:rPr>
          <w:rFonts w:eastAsia="Times New Roman" w:cstheme="minorHAnsi"/>
          <w:spacing w:val="-5"/>
        </w:rPr>
        <w:t xml:space="preserve"> </w:t>
      </w:r>
      <w:r w:rsidRPr="002F59D6">
        <w:rPr>
          <w:rFonts w:eastAsia="Times New Roman" w:cstheme="minorHAnsi"/>
        </w:rPr>
        <w:t>20</w:t>
      </w:r>
      <w:r w:rsidRPr="002F59D6">
        <w:rPr>
          <w:rFonts w:eastAsia="Times New Roman" w:cstheme="minorHAnsi"/>
          <w:spacing w:val="-5"/>
        </w:rPr>
        <w:t xml:space="preserve"> </w:t>
      </w:r>
      <w:r w:rsidRPr="002F59D6">
        <w:rPr>
          <w:rFonts w:eastAsia="Times New Roman" w:cstheme="minorHAnsi"/>
        </w:rPr>
        <w:t>hours</w:t>
      </w:r>
      <w:r w:rsidRPr="002F59D6">
        <w:rPr>
          <w:rFonts w:eastAsia="Times New Roman" w:cstheme="minorHAnsi"/>
          <w:spacing w:val="-5"/>
        </w:rPr>
        <w:t xml:space="preserve"> </w:t>
      </w:r>
      <w:r w:rsidRPr="002F59D6">
        <w:rPr>
          <w:rFonts w:eastAsia="Times New Roman" w:cstheme="minorHAnsi"/>
        </w:rPr>
        <w:t>per</w:t>
      </w:r>
      <w:r w:rsidRPr="002F59D6">
        <w:rPr>
          <w:rFonts w:eastAsia="Times New Roman" w:cstheme="minorHAnsi"/>
          <w:spacing w:val="-6"/>
        </w:rPr>
        <w:t xml:space="preserve"> </w:t>
      </w:r>
      <w:r w:rsidRPr="002F59D6">
        <w:rPr>
          <w:rFonts w:eastAsia="Times New Roman" w:cstheme="minorHAnsi"/>
          <w:spacing w:val="-1"/>
        </w:rPr>
        <w:t>w</w:t>
      </w:r>
      <w:r w:rsidRPr="002F59D6">
        <w:rPr>
          <w:rFonts w:eastAsia="Times New Roman" w:cstheme="minorHAnsi"/>
        </w:rPr>
        <w:t>eek.</w:t>
      </w:r>
      <w:r w:rsidRPr="002F59D6">
        <w:rPr>
          <w:rFonts w:eastAsia="Times New Roman" w:cstheme="minorHAnsi"/>
          <w:spacing w:val="-5"/>
        </w:rPr>
        <w:t xml:space="preserve"> </w:t>
      </w:r>
      <w:r w:rsidRPr="002F59D6">
        <w:rPr>
          <w:rFonts w:eastAsia="Times New Roman" w:cstheme="minorHAnsi"/>
          <w:spacing w:val="-1"/>
        </w:rPr>
        <w:t>P</w:t>
      </w:r>
      <w:r w:rsidRPr="002F59D6">
        <w:rPr>
          <w:rFonts w:eastAsia="Times New Roman" w:cstheme="minorHAnsi"/>
        </w:rPr>
        <w:t>art</w:t>
      </w:r>
      <w:r w:rsidRPr="002F59D6">
        <w:rPr>
          <w:rFonts w:eastAsia="Times New Roman" w:cstheme="minorHAnsi"/>
          <w:spacing w:val="-5"/>
        </w:rPr>
        <w:t xml:space="preserve"> </w:t>
      </w:r>
      <w:r w:rsidRPr="002F59D6">
        <w:rPr>
          <w:rFonts w:eastAsia="Times New Roman" w:cstheme="minorHAnsi"/>
        </w:rPr>
        <w:t>of</w:t>
      </w:r>
      <w:r w:rsidRPr="002F59D6">
        <w:rPr>
          <w:rFonts w:eastAsia="Times New Roman" w:cstheme="minorHAnsi"/>
          <w:spacing w:val="-5"/>
        </w:rPr>
        <w:t xml:space="preserve"> </w:t>
      </w:r>
      <w:r w:rsidRPr="002F59D6">
        <w:rPr>
          <w:rFonts w:eastAsia="Times New Roman" w:cstheme="minorHAnsi"/>
        </w:rPr>
        <w:t>this program is</w:t>
      </w:r>
      <w:r w:rsidRPr="002F59D6">
        <w:rPr>
          <w:rFonts w:eastAsia="Times New Roman" w:cstheme="minorHAnsi"/>
          <w:spacing w:val="1"/>
        </w:rPr>
        <w:t xml:space="preserve"> </w:t>
      </w:r>
      <w:r w:rsidRPr="002F59D6">
        <w:rPr>
          <w:rFonts w:eastAsia="Times New Roman" w:cstheme="minorHAnsi"/>
        </w:rPr>
        <w:t>comm</w:t>
      </w:r>
      <w:r w:rsidRPr="002F59D6">
        <w:rPr>
          <w:rFonts w:eastAsia="Times New Roman" w:cstheme="minorHAnsi"/>
          <w:spacing w:val="-1"/>
        </w:rPr>
        <w:t>u</w:t>
      </w:r>
      <w:r w:rsidRPr="002F59D6">
        <w:rPr>
          <w:rFonts w:eastAsia="Times New Roman" w:cstheme="minorHAnsi"/>
        </w:rPr>
        <w:t>nity</w:t>
      </w:r>
      <w:r w:rsidRPr="002F59D6">
        <w:rPr>
          <w:rFonts w:eastAsia="Times New Roman" w:cstheme="minorHAnsi"/>
          <w:spacing w:val="1"/>
        </w:rPr>
        <w:t xml:space="preserve"> </w:t>
      </w:r>
      <w:r w:rsidRPr="002F59D6">
        <w:rPr>
          <w:rFonts w:eastAsia="Times New Roman" w:cstheme="minorHAnsi"/>
        </w:rPr>
        <w:t>serv</w:t>
      </w:r>
      <w:r w:rsidRPr="002F59D6">
        <w:rPr>
          <w:rFonts w:eastAsia="Times New Roman" w:cstheme="minorHAnsi"/>
          <w:spacing w:val="-1"/>
        </w:rPr>
        <w:t>i</w:t>
      </w:r>
      <w:r w:rsidRPr="002F59D6">
        <w:rPr>
          <w:rFonts w:eastAsia="Times New Roman" w:cstheme="minorHAnsi"/>
        </w:rPr>
        <w:t>c</w:t>
      </w:r>
      <w:r w:rsidRPr="002F59D6">
        <w:rPr>
          <w:rFonts w:eastAsia="Times New Roman" w:cstheme="minorHAnsi"/>
          <w:spacing w:val="-1"/>
        </w:rPr>
        <w:t>e</w:t>
      </w:r>
      <w:r w:rsidRPr="002F59D6">
        <w:rPr>
          <w:rFonts w:eastAsia="Times New Roman" w:cstheme="minorHAnsi"/>
        </w:rPr>
        <w:t>.</w:t>
      </w:r>
    </w:p>
    <w:p w14:paraId="3763FE98" w14:textId="4DEE218D" w:rsidR="00DD0F6A" w:rsidRPr="009507F5" w:rsidRDefault="00DD0F6A" w:rsidP="00DA05C2">
      <w:pPr>
        <w:pStyle w:val="Heading1"/>
        <w:spacing w:before="0" w:line="276" w:lineRule="auto"/>
      </w:pPr>
      <w:bookmarkStart w:id="127" w:name="_Toc428875635"/>
      <w:bookmarkStart w:id="128" w:name="_Toc113472242"/>
      <w:r w:rsidRPr="009507F5">
        <w:t>SCHOLARSHIPS</w:t>
      </w:r>
      <w:bookmarkEnd w:id="127"/>
      <w:bookmarkEnd w:id="128"/>
    </w:p>
    <w:p w14:paraId="11624DF9" w14:textId="09B01BEA" w:rsidR="00DD0F6A" w:rsidRPr="009507F5" w:rsidRDefault="006622F5" w:rsidP="00DA05C2">
      <w:pPr>
        <w:pStyle w:val="Heading4"/>
        <w:spacing w:before="0" w:line="276" w:lineRule="auto"/>
        <w:jc w:val="both"/>
      </w:pPr>
      <w:r>
        <w:t>Southeastern College</w:t>
      </w:r>
      <w:r w:rsidR="00DD0F6A" w:rsidRPr="009507F5">
        <w:t xml:space="preserve"> Scholarship Programs</w:t>
      </w:r>
    </w:p>
    <w:p w14:paraId="5E313430" w14:textId="35E51E0A" w:rsidR="00DD0F6A" w:rsidRPr="009507F5" w:rsidRDefault="006622F5" w:rsidP="00DA05C2">
      <w:pPr>
        <w:widowControl w:val="0"/>
        <w:spacing w:after="0" w:line="276" w:lineRule="auto"/>
      </w:pPr>
      <w:r w:rsidRPr="006622F5">
        <w:rPr>
          <w:spacing w:val="-1"/>
        </w:rPr>
        <w:t>S</w:t>
      </w:r>
      <w:r w:rsidRPr="006622F5">
        <w:t>outhea</w:t>
      </w:r>
      <w:r w:rsidRPr="006622F5">
        <w:rPr>
          <w:spacing w:val="-1"/>
        </w:rPr>
        <w:t>s</w:t>
      </w:r>
      <w:r w:rsidRPr="006622F5">
        <w:t>te</w:t>
      </w:r>
      <w:r w:rsidRPr="006622F5">
        <w:rPr>
          <w:spacing w:val="-1"/>
        </w:rPr>
        <w:t>r</w:t>
      </w:r>
      <w:r w:rsidRPr="006622F5">
        <w:t>n</w:t>
      </w:r>
      <w:r w:rsidRPr="006622F5">
        <w:rPr>
          <w:spacing w:val="10"/>
        </w:rPr>
        <w:t xml:space="preserve"> </w:t>
      </w:r>
      <w:r w:rsidRPr="006622F5">
        <w:t>College</w:t>
      </w:r>
      <w:r w:rsidRPr="006622F5">
        <w:rPr>
          <w:spacing w:val="10"/>
        </w:rPr>
        <w:t xml:space="preserve"> </w:t>
      </w:r>
      <w:r w:rsidRPr="006622F5">
        <w:t>o</w:t>
      </w:r>
      <w:r w:rsidRPr="006622F5">
        <w:rPr>
          <w:spacing w:val="-4"/>
        </w:rPr>
        <w:t>f</w:t>
      </w:r>
      <w:r w:rsidRPr="006622F5">
        <w:t>fers</w:t>
      </w:r>
      <w:r w:rsidRPr="006622F5">
        <w:rPr>
          <w:spacing w:val="11"/>
        </w:rPr>
        <w:t xml:space="preserve"> </w:t>
      </w:r>
      <w:r w:rsidRPr="006622F5">
        <w:t>a</w:t>
      </w:r>
      <w:r w:rsidRPr="006622F5">
        <w:rPr>
          <w:spacing w:val="10"/>
        </w:rPr>
        <w:t xml:space="preserve"> </w:t>
      </w:r>
      <w:r w:rsidRPr="006622F5">
        <w:t>vari</w:t>
      </w:r>
      <w:r w:rsidRPr="006622F5">
        <w:rPr>
          <w:spacing w:val="-1"/>
        </w:rPr>
        <w:t>e</w:t>
      </w:r>
      <w:r w:rsidRPr="006622F5">
        <w:t>ty</w:t>
      </w:r>
      <w:r w:rsidRPr="006622F5">
        <w:rPr>
          <w:spacing w:val="11"/>
        </w:rPr>
        <w:t xml:space="preserve"> </w:t>
      </w:r>
      <w:r w:rsidRPr="006622F5">
        <w:t>of</w:t>
      </w:r>
      <w:r w:rsidRPr="006622F5">
        <w:rPr>
          <w:spacing w:val="10"/>
        </w:rPr>
        <w:t xml:space="preserve"> </w:t>
      </w:r>
      <w:r w:rsidRPr="006622F5">
        <w:rPr>
          <w:spacing w:val="-1"/>
        </w:rPr>
        <w:t>s</w:t>
      </w:r>
      <w:r w:rsidRPr="006622F5">
        <w:t>cholar</w:t>
      </w:r>
      <w:r w:rsidRPr="006622F5">
        <w:rPr>
          <w:spacing w:val="-1"/>
        </w:rPr>
        <w:t>s</w:t>
      </w:r>
      <w:r w:rsidRPr="006622F5">
        <w:t>hips</w:t>
      </w:r>
      <w:r w:rsidRPr="006622F5">
        <w:rPr>
          <w:spacing w:val="11"/>
        </w:rPr>
        <w:t xml:space="preserve"> </w:t>
      </w:r>
      <w:r w:rsidRPr="006622F5">
        <w:t>ranging</w:t>
      </w:r>
      <w:r w:rsidRPr="006622F5">
        <w:rPr>
          <w:spacing w:val="10"/>
        </w:rPr>
        <w:t xml:space="preserve"> </w:t>
      </w:r>
      <w:r w:rsidRPr="006622F5">
        <w:t xml:space="preserve">from </w:t>
      </w:r>
      <w:r w:rsidRPr="006622F5">
        <w:rPr>
          <w:rFonts w:eastAsia="Times New Roman" w:cstheme="minorHAnsi"/>
        </w:rPr>
        <w:t>acad</w:t>
      </w:r>
      <w:r w:rsidRPr="006622F5">
        <w:rPr>
          <w:rFonts w:eastAsia="Times New Roman" w:cstheme="minorHAnsi"/>
          <w:spacing w:val="-1"/>
        </w:rPr>
        <w:t>e</w:t>
      </w:r>
      <w:r w:rsidRPr="006622F5">
        <w:rPr>
          <w:rFonts w:eastAsia="Times New Roman" w:cstheme="minorHAnsi"/>
        </w:rPr>
        <w:t>mic</w:t>
      </w:r>
      <w:r w:rsidRPr="006622F5">
        <w:rPr>
          <w:rFonts w:eastAsia="Times New Roman" w:cstheme="minorHAnsi"/>
          <w:spacing w:val="12"/>
        </w:rPr>
        <w:t xml:space="preserve"> </w:t>
      </w:r>
      <w:r w:rsidRPr="006622F5">
        <w:rPr>
          <w:rFonts w:eastAsia="Times New Roman" w:cstheme="minorHAnsi"/>
        </w:rPr>
        <w:t>to</w:t>
      </w:r>
      <w:r w:rsidRPr="006622F5">
        <w:rPr>
          <w:rFonts w:eastAsia="Times New Roman" w:cstheme="minorHAnsi"/>
          <w:spacing w:val="13"/>
        </w:rPr>
        <w:t xml:space="preserve"> </w:t>
      </w:r>
      <w:r w:rsidRPr="006622F5">
        <w:rPr>
          <w:rFonts w:eastAsia="Times New Roman" w:cstheme="minorHAnsi"/>
        </w:rPr>
        <w:t>fi</w:t>
      </w:r>
      <w:r w:rsidRPr="006622F5">
        <w:rPr>
          <w:rFonts w:eastAsia="Times New Roman" w:cstheme="minorHAnsi"/>
          <w:spacing w:val="-1"/>
        </w:rPr>
        <w:t>n</w:t>
      </w:r>
      <w:r w:rsidRPr="006622F5">
        <w:rPr>
          <w:rFonts w:eastAsia="Times New Roman" w:cstheme="minorHAnsi"/>
        </w:rPr>
        <w:t>ancial</w:t>
      </w:r>
      <w:r w:rsidRPr="006622F5">
        <w:rPr>
          <w:rFonts w:eastAsia="Times New Roman" w:cstheme="minorHAnsi"/>
          <w:spacing w:val="12"/>
        </w:rPr>
        <w:t xml:space="preserve"> </w:t>
      </w:r>
      <w:r w:rsidRPr="006622F5">
        <w:rPr>
          <w:rFonts w:eastAsia="Times New Roman" w:cstheme="minorHAnsi"/>
        </w:rPr>
        <w:t>for</w:t>
      </w:r>
      <w:r w:rsidRPr="006622F5">
        <w:rPr>
          <w:rFonts w:eastAsia="Times New Roman" w:cstheme="minorHAnsi"/>
          <w:spacing w:val="13"/>
        </w:rPr>
        <w:t xml:space="preserve"> </w:t>
      </w:r>
      <w:r w:rsidRPr="006622F5">
        <w:rPr>
          <w:rFonts w:eastAsia="Times New Roman" w:cstheme="minorHAnsi"/>
          <w:spacing w:val="-1"/>
        </w:rPr>
        <w:t>s</w:t>
      </w:r>
      <w:r w:rsidRPr="006622F5">
        <w:rPr>
          <w:rFonts w:eastAsia="Times New Roman" w:cstheme="minorHAnsi"/>
        </w:rPr>
        <w:t>tuden</w:t>
      </w:r>
      <w:r w:rsidRPr="006622F5">
        <w:rPr>
          <w:rFonts w:eastAsia="Times New Roman" w:cstheme="minorHAnsi"/>
          <w:spacing w:val="-1"/>
        </w:rPr>
        <w:t>t</w:t>
      </w:r>
      <w:r w:rsidRPr="006622F5">
        <w:rPr>
          <w:rFonts w:eastAsia="Times New Roman" w:cstheme="minorHAnsi"/>
        </w:rPr>
        <w:t>s</w:t>
      </w:r>
      <w:r w:rsidRPr="006622F5">
        <w:rPr>
          <w:rFonts w:eastAsia="Times New Roman" w:cstheme="minorHAnsi"/>
          <w:spacing w:val="12"/>
        </w:rPr>
        <w:t xml:space="preserve"> </w:t>
      </w:r>
      <w:r w:rsidRPr="006622F5">
        <w:rPr>
          <w:rFonts w:eastAsia="Times New Roman" w:cstheme="minorHAnsi"/>
        </w:rPr>
        <w:t>who</w:t>
      </w:r>
      <w:r w:rsidRPr="006622F5">
        <w:rPr>
          <w:rFonts w:eastAsia="Times New Roman" w:cstheme="minorHAnsi"/>
          <w:spacing w:val="13"/>
        </w:rPr>
        <w:t xml:space="preserve"> </w:t>
      </w:r>
      <w:r w:rsidRPr="006622F5">
        <w:rPr>
          <w:rFonts w:eastAsia="Times New Roman" w:cstheme="minorHAnsi"/>
        </w:rPr>
        <w:t>meet</w:t>
      </w:r>
      <w:r w:rsidRPr="006622F5">
        <w:rPr>
          <w:rFonts w:eastAsia="Times New Roman" w:cstheme="minorHAnsi"/>
          <w:spacing w:val="12"/>
        </w:rPr>
        <w:t xml:space="preserve"> </w:t>
      </w:r>
      <w:r w:rsidRPr="006622F5">
        <w:rPr>
          <w:rFonts w:eastAsia="Times New Roman" w:cstheme="minorHAnsi"/>
        </w:rPr>
        <w:t>the</w:t>
      </w:r>
      <w:r w:rsidRPr="006622F5">
        <w:rPr>
          <w:rFonts w:eastAsia="Times New Roman" w:cstheme="minorHAnsi"/>
          <w:spacing w:val="13"/>
        </w:rPr>
        <w:t xml:space="preserve"> </w:t>
      </w:r>
      <w:r w:rsidRPr="006622F5">
        <w:rPr>
          <w:rFonts w:eastAsia="Times New Roman" w:cstheme="minorHAnsi"/>
        </w:rPr>
        <w:t>cri</w:t>
      </w:r>
      <w:r w:rsidRPr="006622F5">
        <w:rPr>
          <w:rFonts w:eastAsia="Times New Roman" w:cstheme="minorHAnsi"/>
          <w:spacing w:val="-1"/>
        </w:rPr>
        <w:t>t</w:t>
      </w:r>
      <w:r w:rsidRPr="006622F5">
        <w:rPr>
          <w:rFonts w:eastAsia="Times New Roman" w:cstheme="minorHAnsi"/>
        </w:rPr>
        <w:t>eria</w:t>
      </w:r>
      <w:r w:rsidRPr="006622F5">
        <w:rPr>
          <w:rFonts w:eastAsia="Times New Roman" w:cstheme="minorHAnsi"/>
          <w:spacing w:val="12"/>
        </w:rPr>
        <w:t xml:space="preserve"> </w:t>
      </w:r>
      <w:r w:rsidRPr="006622F5">
        <w:rPr>
          <w:rFonts w:eastAsia="Times New Roman" w:cstheme="minorHAnsi"/>
        </w:rPr>
        <w:t>set</w:t>
      </w:r>
      <w:r w:rsidRPr="006622F5">
        <w:rPr>
          <w:rFonts w:eastAsia="Times New Roman" w:cstheme="minorHAnsi"/>
          <w:spacing w:val="13"/>
        </w:rPr>
        <w:t xml:space="preserve"> </w:t>
      </w:r>
      <w:r w:rsidRPr="006622F5">
        <w:rPr>
          <w:rFonts w:eastAsia="Times New Roman" w:cstheme="minorHAnsi"/>
        </w:rPr>
        <w:t>by</w:t>
      </w:r>
      <w:r w:rsidRPr="006622F5">
        <w:rPr>
          <w:rFonts w:eastAsia="Times New Roman" w:cstheme="minorHAnsi"/>
          <w:spacing w:val="12"/>
        </w:rPr>
        <w:t xml:space="preserve"> </w:t>
      </w:r>
      <w:r w:rsidRPr="006622F5">
        <w:rPr>
          <w:rFonts w:eastAsia="Times New Roman" w:cstheme="minorHAnsi"/>
        </w:rPr>
        <w:t>the</w:t>
      </w:r>
      <w:r w:rsidRPr="006622F5">
        <w:rPr>
          <w:rFonts w:eastAsia="Times New Roman" w:cstheme="minorHAnsi"/>
          <w:w w:val="99"/>
        </w:rPr>
        <w:t xml:space="preserve"> </w:t>
      </w:r>
      <w:r w:rsidRPr="006622F5">
        <w:rPr>
          <w:rFonts w:eastAsia="Times New Roman" w:cstheme="minorHAnsi"/>
        </w:rPr>
        <w:t>Coll</w:t>
      </w:r>
      <w:r w:rsidRPr="006622F5">
        <w:rPr>
          <w:rFonts w:eastAsia="Times New Roman" w:cstheme="minorHAnsi"/>
          <w:spacing w:val="-1"/>
        </w:rPr>
        <w:t>e</w:t>
      </w:r>
      <w:r w:rsidRPr="006622F5">
        <w:rPr>
          <w:rFonts w:eastAsia="Times New Roman" w:cstheme="minorHAnsi"/>
        </w:rPr>
        <w:t>ge.</w:t>
      </w:r>
    </w:p>
    <w:p w14:paraId="00F2D25B" w14:textId="77777777" w:rsidR="00DD0F6A" w:rsidRPr="009507F5" w:rsidRDefault="00DD0F6A" w:rsidP="00DA05C2">
      <w:pPr>
        <w:pStyle w:val="Heading4"/>
        <w:spacing w:line="276" w:lineRule="auto"/>
        <w:jc w:val="both"/>
      </w:pPr>
      <w:r w:rsidRPr="009507F5">
        <w:t>Private Scholarships</w:t>
      </w:r>
    </w:p>
    <w:p w14:paraId="3DF8B5EC" w14:textId="706AB8C5" w:rsidR="006622F5" w:rsidRPr="005E7FF8" w:rsidRDefault="006622F5" w:rsidP="00DA05C2">
      <w:pPr>
        <w:spacing w:line="276" w:lineRule="auto"/>
        <w:jc w:val="both"/>
      </w:pPr>
      <w:r w:rsidRPr="005E7FF8">
        <w:t>Outside scholarships are awarded to students who meet the specific criteria of the scholarship benefactors. Scholarship committees usually choose scholarship recipients who have high grade point averages, large financial need and/or superior academic qualities.</w:t>
      </w:r>
    </w:p>
    <w:p w14:paraId="744D95DB" w14:textId="77777777" w:rsidR="006622F5" w:rsidRPr="005E7FF8" w:rsidRDefault="006622F5" w:rsidP="00DA05C2">
      <w:pPr>
        <w:spacing w:line="276" w:lineRule="auto"/>
        <w:jc w:val="both"/>
      </w:pPr>
      <w:r w:rsidRPr="005E7FF8">
        <w:lastRenderedPageBreak/>
        <w:t>The Financial Aid department can provide a listing of web sites for scholarships. Applicants can contact agencies located in their community for more information.</w:t>
      </w:r>
    </w:p>
    <w:p w14:paraId="11DBB9DE" w14:textId="02366FD0" w:rsidR="00DD0F6A" w:rsidRPr="005E7FF8" w:rsidRDefault="006622F5" w:rsidP="00DA05C2">
      <w:pPr>
        <w:spacing w:line="276" w:lineRule="auto"/>
        <w:jc w:val="both"/>
      </w:pPr>
      <w:r w:rsidRPr="005E7FF8">
        <w:t>Additional information on financial aid programs offered at Southeastern College is available by contacting the Financial Aid department on the campus a student plans to attend.</w:t>
      </w:r>
    </w:p>
    <w:p w14:paraId="1E414219" w14:textId="77777777" w:rsidR="00DD0F6A" w:rsidRPr="009507F5" w:rsidRDefault="00DD0F6A" w:rsidP="00DA05C2">
      <w:pPr>
        <w:pStyle w:val="Heading1"/>
        <w:spacing w:line="276" w:lineRule="auto"/>
      </w:pPr>
      <w:bookmarkStart w:id="129" w:name="_TOC_250060"/>
      <w:bookmarkStart w:id="130" w:name="_Toc428875636"/>
      <w:bookmarkStart w:id="131" w:name="_Toc113472243"/>
      <w:r w:rsidRPr="009507F5">
        <w:t>STUDENT ELIGIBILITY REQUIREMENTS</w:t>
      </w:r>
      <w:bookmarkEnd w:id="129"/>
      <w:bookmarkEnd w:id="130"/>
      <w:bookmarkEnd w:id="131"/>
    </w:p>
    <w:p w14:paraId="6FCD7D6B" w14:textId="6CE31BCE" w:rsidR="006622F5" w:rsidRPr="005E7FF8" w:rsidRDefault="006622F5" w:rsidP="00DA05C2">
      <w:pPr>
        <w:spacing w:line="276" w:lineRule="auto"/>
      </w:pPr>
      <w:r w:rsidRPr="005E7FF8">
        <w:t>Federal financial aid is not available to international students unless they are eligible non-citizens. Eligible non-citizens must provide current documentation of immigration status prior to applying for financial aid. To be eligible to receive most need-based aid, students must meet the following requirements:</w:t>
      </w:r>
    </w:p>
    <w:p w14:paraId="2C7AE197" w14:textId="77777777" w:rsidR="006622F5" w:rsidRPr="005E7FF8" w:rsidRDefault="006622F5" w:rsidP="00DA05C2">
      <w:pPr>
        <w:pStyle w:val="ListParagraph"/>
        <w:numPr>
          <w:ilvl w:val="0"/>
          <w:numId w:val="10"/>
        </w:numPr>
        <w:spacing w:line="276" w:lineRule="auto"/>
        <w:rPr>
          <w:color w:val="auto"/>
        </w:rPr>
      </w:pPr>
      <w:bookmarkStart w:id="132" w:name="_TOC_250059"/>
      <w:bookmarkStart w:id="133" w:name="_Toc428875637"/>
      <w:r w:rsidRPr="005E7FF8">
        <w:rPr>
          <w:color w:val="auto"/>
        </w:rPr>
        <w:t>Show financial need</w:t>
      </w:r>
    </w:p>
    <w:p w14:paraId="012D39A6" w14:textId="77777777" w:rsidR="006622F5" w:rsidRPr="005E7FF8" w:rsidRDefault="006622F5" w:rsidP="00DA05C2">
      <w:pPr>
        <w:pStyle w:val="ListParagraph"/>
        <w:numPr>
          <w:ilvl w:val="0"/>
          <w:numId w:val="10"/>
        </w:numPr>
        <w:spacing w:line="276" w:lineRule="auto"/>
        <w:rPr>
          <w:color w:val="auto"/>
        </w:rPr>
      </w:pPr>
      <w:r w:rsidRPr="005E7FF8">
        <w:rPr>
          <w:color w:val="auto"/>
        </w:rPr>
        <w:t>Enroll in an eligible program</w:t>
      </w:r>
    </w:p>
    <w:p w14:paraId="3F0935F9" w14:textId="77777777" w:rsidR="006622F5" w:rsidRPr="005E7FF8" w:rsidRDefault="006622F5" w:rsidP="00DA05C2">
      <w:pPr>
        <w:pStyle w:val="ListParagraph"/>
        <w:numPr>
          <w:ilvl w:val="0"/>
          <w:numId w:val="10"/>
        </w:numPr>
        <w:spacing w:line="276" w:lineRule="auto"/>
        <w:rPr>
          <w:color w:val="auto"/>
        </w:rPr>
      </w:pPr>
      <w:r w:rsidRPr="005E7FF8">
        <w:rPr>
          <w:color w:val="auto"/>
        </w:rPr>
        <w:t>Be a United States citizen or eligible non-citizen</w:t>
      </w:r>
    </w:p>
    <w:p w14:paraId="5F6872CA" w14:textId="77777777" w:rsidR="006622F5" w:rsidRPr="005E7FF8" w:rsidRDefault="006622F5" w:rsidP="00DA05C2">
      <w:pPr>
        <w:pStyle w:val="ListParagraph"/>
        <w:numPr>
          <w:ilvl w:val="0"/>
          <w:numId w:val="10"/>
        </w:numPr>
        <w:spacing w:line="276" w:lineRule="auto"/>
        <w:rPr>
          <w:color w:val="auto"/>
        </w:rPr>
      </w:pPr>
      <w:r w:rsidRPr="005E7FF8">
        <w:rPr>
          <w:color w:val="auto"/>
        </w:rPr>
        <w:t>Have a valid social security number</w:t>
      </w:r>
    </w:p>
    <w:p w14:paraId="450892D0" w14:textId="77777777" w:rsidR="006622F5" w:rsidRPr="005E7FF8" w:rsidRDefault="006622F5" w:rsidP="00DA05C2">
      <w:pPr>
        <w:pStyle w:val="ListParagraph"/>
        <w:numPr>
          <w:ilvl w:val="0"/>
          <w:numId w:val="10"/>
        </w:numPr>
        <w:spacing w:line="276" w:lineRule="auto"/>
        <w:rPr>
          <w:color w:val="auto"/>
        </w:rPr>
      </w:pPr>
      <w:r w:rsidRPr="005E7FF8">
        <w:rPr>
          <w:color w:val="auto"/>
        </w:rPr>
        <w:t>Maintain satisfactory academic progress</w:t>
      </w:r>
    </w:p>
    <w:p w14:paraId="74F510D2" w14:textId="1EA63C77" w:rsidR="006622F5" w:rsidRPr="005E7FF8" w:rsidRDefault="006622F5" w:rsidP="00DA05C2">
      <w:pPr>
        <w:pStyle w:val="ListParagraph"/>
        <w:numPr>
          <w:ilvl w:val="0"/>
          <w:numId w:val="10"/>
        </w:numPr>
        <w:spacing w:line="276" w:lineRule="auto"/>
        <w:rPr>
          <w:color w:val="auto"/>
        </w:rPr>
      </w:pPr>
      <w:r w:rsidRPr="005E7FF8">
        <w:rPr>
          <w:color w:val="auto"/>
        </w:rPr>
        <w:t xml:space="preserve">Comply with requirements of the Anti-Drug Abuse </w:t>
      </w:r>
      <w:r w:rsidR="005E7FF8" w:rsidRPr="005E7FF8">
        <w:rPr>
          <w:color w:val="auto"/>
        </w:rPr>
        <w:t>Act Section</w:t>
      </w:r>
      <w:r w:rsidRPr="005E7FF8">
        <w:rPr>
          <w:color w:val="auto"/>
        </w:rPr>
        <w:t xml:space="preserve"> 5301 of the Anti-Drug Abuse Act of 1988, states that if a person is convicted of drug distribution or possession, the court may suspend his/her eligibility for Title IV financial aid. If s/he is convicted three more times for drug distribution, she/he may become permanently ineligible to receive Title IV financial assistance.</w:t>
      </w:r>
    </w:p>
    <w:p w14:paraId="789351A1" w14:textId="4037A3E8" w:rsidR="006622F5" w:rsidRPr="005E7FF8" w:rsidRDefault="006622F5" w:rsidP="00DA05C2">
      <w:pPr>
        <w:pStyle w:val="ListParagraph"/>
        <w:numPr>
          <w:ilvl w:val="0"/>
          <w:numId w:val="10"/>
        </w:numPr>
        <w:spacing w:line="276" w:lineRule="auto"/>
        <w:rPr>
          <w:color w:val="auto"/>
        </w:rPr>
      </w:pPr>
      <w:r w:rsidRPr="005E7FF8">
        <w:rPr>
          <w:color w:val="auto"/>
        </w:rPr>
        <w:t>Not be in default on a Federal Perkins Loan (or National Direct Student Loan), Federal Stafford Loan or Federal PLUS Loan or Direct Loans</w:t>
      </w:r>
    </w:p>
    <w:p w14:paraId="46AF8BBE" w14:textId="7D224163" w:rsidR="006622F5" w:rsidRPr="005E7FF8" w:rsidRDefault="002F4812" w:rsidP="00DA05C2">
      <w:pPr>
        <w:pStyle w:val="ListParagraph"/>
        <w:numPr>
          <w:ilvl w:val="0"/>
          <w:numId w:val="10"/>
        </w:numPr>
        <w:spacing w:line="276" w:lineRule="auto"/>
        <w:rPr>
          <w:color w:val="auto"/>
        </w:rPr>
      </w:pPr>
      <w:r w:rsidRPr="005E7FF8">
        <w:rPr>
          <w:color w:val="auto"/>
        </w:rPr>
        <w:t>Not owe a refund on a Federal</w:t>
      </w:r>
      <w:r w:rsidR="006622F5" w:rsidRPr="005E7FF8">
        <w:rPr>
          <w:color w:val="auto"/>
        </w:rPr>
        <w:t xml:space="preserve"> Pell Grant or Federal Supplemental Educational Opportunity Grant (FSEOG)</w:t>
      </w:r>
    </w:p>
    <w:p w14:paraId="5790D469" w14:textId="7C24053C" w:rsidR="006622F5" w:rsidRPr="005E7FF8" w:rsidRDefault="006622F5" w:rsidP="00DA05C2">
      <w:pPr>
        <w:pStyle w:val="ListParagraph"/>
        <w:numPr>
          <w:ilvl w:val="0"/>
          <w:numId w:val="10"/>
        </w:numPr>
        <w:spacing w:line="276" w:lineRule="auto"/>
        <w:rPr>
          <w:color w:val="auto"/>
        </w:rPr>
      </w:pPr>
      <w:r w:rsidRPr="005E7FF8">
        <w:rPr>
          <w:color w:val="auto"/>
        </w:rPr>
        <w:t>Agree to use any Federal student aid received solely for educational purposes</w:t>
      </w:r>
    </w:p>
    <w:p w14:paraId="6A31988F" w14:textId="4DE0CDD2" w:rsidR="006622F5" w:rsidRPr="005E7FF8" w:rsidRDefault="002F4812" w:rsidP="00DA05C2">
      <w:pPr>
        <w:pStyle w:val="ListParagraph"/>
        <w:numPr>
          <w:ilvl w:val="0"/>
          <w:numId w:val="10"/>
        </w:numPr>
        <w:spacing w:line="276" w:lineRule="auto"/>
        <w:rPr>
          <w:color w:val="auto"/>
        </w:rPr>
      </w:pPr>
      <w:r w:rsidRPr="005E7FF8">
        <w:rPr>
          <w:color w:val="auto"/>
        </w:rPr>
        <w:t>Sign a Statement of Educational Purpose</w:t>
      </w:r>
      <w:r w:rsidR="006622F5" w:rsidRPr="005E7FF8">
        <w:rPr>
          <w:color w:val="auto"/>
        </w:rPr>
        <w:t>/</w:t>
      </w:r>
      <w:r w:rsidRPr="005E7FF8">
        <w:rPr>
          <w:color w:val="auto"/>
        </w:rPr>
        <w:t>Certification on</w:t>
      </w:r>
      <w:r w:rsidR="006622F5" w:rsidRPr="005E7FF8">
        <w:rPr>
          <w:color w:val="auto"/>
        </w:rPr>
        <w:t xml:space="preserve"> refunds and default</w:t>
      </w:r>
    </w:p>
    <w:p w14:paraId="0BB68CAE" w14:textId="7747C842" w:rsidR="006622F5" w:rsidRPr="005E7FF8" w:rsidRDefault="006622F5" w:rsidP="00DA05C2">
      <w:pPr>
        <w:pStyle w:val="ListParagraph"/>
        <w:numPr>
          <w:ilvl w:val="0"/>
          <w:numId w:val="10"/>
        </w:numPr>
        <w:spacing w:line="276" w:lineRule="auto"/>
        <w:rPr>
          <w:color w:val="auto"/>
        </w:rPr>
      </w:pPr>
      <w:r w:rsidRPr="005E7FF8">
        <w:rPr>
          <w:color w:val="auto"/>
        </w:rPr>
        <w:lastRenderedPageBreak/>
        <w:t>Sign a Statement of Registration Status if required to register with the Selective Service</w:t>
      </w:r>
    </w:p>
    <w:p w14:paraId="57F3D0ED" w14:textId="0886E6A1" w:rsidR="006622F5" w:rsidRPr="005E7FF8" w:rsidRDefault="006622F5" w:rsidP="00DA05C2">
      <w:pPr>
        <w:pStyle w:val="ListParagraph"/>
        <w:numPr>
          <w:ilvl w:val="0"/>
          <w:numId w:val="10"/>
        </w:numPr>
        <w:spacing w:line="276" w:lineRule="auto"/>
        <w:rPr>
          <w:color w:val="auto"/>
        </w:rPr>
      </w:pPr>
      <w:r w:rsidRPr="005E7FF8">
        <w:rPr>
          <w:color w:val="auto"/>
        </w:rPr>
        <w:t>Be enrolled at least half-time (for most programs)</w:t>
      </w:r>
    </w:p>
    <w:p w14:paraId="64F18FF7" w14:textId="77777777" w:rsidR="00DD0F6A" w:rsidRPr="009507F5" w:rsidRDefault="00DD0F6A" w:rsidP="00DA05C2">
      <w:pPr>
        <w:pStyle w:val="Heading1"/>
        <w:spacing w:line="276" w:lineRule="auto"/>
      </w:pPr>
      <w:bookmarkStart w:id="134" w:name="_Toc113472244"/>
      <w:r w:rsidRPr="009507F5">
        <w:t>FINANCIAL AID PROCEDURES</w:t>
      </w:r>
      <w:bookmarkEnd w:id="132"/>
      <w:bookmarkEnd w:id="133"/>
      <w:bookmarkEnd w:id="134"/>
    </w:p>
    <w:p w14:paraId="795C6A78" w14:textId="69563AD5" w:rsidR="00FC12A6" w:rsidRPr="005E7FF8" w:rsidRDefault="00FC12A6" w:rsidP="00DA05C2">
      <w:pPr>
        <w:spacing w:line="276" w:lineRule="auto"/>
        <w:jc w:val="both"/>
      </w:pPr>
      <w:r w:rsidRPr="005E7FF8">
        <w:t xml:space="preserve">Prospective Southeastern College students who seek financial assistance must complete a </w:t>
      </w:r>
      <w:r w:rsidRPr="005E7FF8">
        <w:rPr>
          <w:u w:val="single"/>
        </w:rPr>
        <w:t>Free Application for Federal Student Aid (FAF</w:t>
      </w:r>
      <w:r w:rsidR="00AF1031">
        <w:rPr>
          <w:u w:val="single"/>
        </w:rPr>
        <w:t>S</w:t>
      </w:r>
      <w:r w:rsidRPr="005E7FF8">
        <w:rPr>
          <w:u w:val="single"/>
        </w:rPr>
        <w:t>A)</w:t>
      </w:r>
      <w:r w:rsidRPr="005E7FF8">
        <w:t xml:space="preserve">. Many funds are limited and are awarded on a first come, first served basis to students who have the greatest need. Instructions are available in the Financial Aid Department on each campus. Students must complete a </w:t>
      </w:r>
      <w:proofErr w:type="gramStart"/>
      <w:r w:rsidRPr="005E7FF8">
        <w:rPr>
          <w:u w:val="single"/>
        </w:rPr>
        <w:t>FA</w:t>
      </w:r>
      <w:r w:rsidR="00AF1031">
        <w:rPr>
          <w:u w:val="single"/>
        </w:rPr>
        <w:t>F</w:t>
      </w:r>
      <w:r w:rsidRPr="005E7FF8">
        <w:rPr>
          <w:u w:val="single"/>
        </w:rPr>
        <w:t>SA</w:t>
      </w:r>
      <w:proofErr w:type="gramEnd"/>
      <w:r w:rsidRPr="005E7FF8">
        <w:t xml:space="preserve"> and an appointment must be made with a Financial Aid Officer.</w:t>
      </w:r>
    </w:p>
    <w:p w14:paraId="253B526B" w14:textId="77777777" w:rsidR="00FC12A6" w:rsidRPr="005E7FF8" w:rsidRDefault="00FC12A6" w:rsidP="00DA05C2">
      <w:pPr>
        <w:spacing w:line="276" w:lineRule="auto"/>
        <w:jc w:val="both"/>
      </w:pPr>
      <w:r w:rsidRPr="005E7FF8">
        <w:t xml:space="preserve">After the Free Application for Federal Student Aid is processed, the College receives an electronic </w:t>
      </w:r>
      <w:r w:rsidRPr="005E7FF8">
        <w:rPr>
          <w:u w:val="single"/>
        </w:rPr>
        <w:t>Institutional Student Information Record (ISIR</w:t>
      </w:r>
      <w:proofErr w:type="gramStart"/>
      <w:r w:rsidRPr="005E7FF8">
        <w:rPr>
          <w:u w:val="single"/>
        </w:rPr>
        <w:t>)</w:t>
      </w:r>
      <w:proofErr w:type="gramEnd"/>
      <w:r w:rsidRPr="005E7FF8">
        <w:t xml:space="preserve"> and a student receives a </w:t>
      </w:r>
      <w:r w:rsidRPr="005E7FF8">
        <w:rPr>
          <w:u w:val="single"/>
        </w:rPr>
        <w:t>Student Aid Report (SAR)</w:t>
      </w:r>
      <w:r w:rsidRPr="005E7FF8">
        <w:t xml:space="preserve"> from the U.S. Department of Education in 30 days.</w:t>
      </w:r>
    </w:p>
    <w:p w14:paraId="6EFCE594" w14:textId="77777777" w:rsidR="00FC12A6" w:rsidRPr="005E7FF8" w:rsidRDefault="00FC12A6" w:rsidP="00DA05C2">
      <w:pPr>
        <w:spacing w:line="276" w:lineRule="auto"/>
        <w:jc w:val="both"/>
      </w:pPr>
      <w:r w:rsidRPr="005E7FF8">
        <w:t>If verification is required, requested documentation must be provided by the student, spouse, and/or parents (whichever is applicable). The Financial Aid Department explains the verification procedure if the situation arises.</w:t>
      </w:r>
    </w:p>
    <w:p w14:paraId="60880D09" w14:textId="77777777" w:rsidR="00FC12A6" w:rsidRPr="005E7FF8" w:rsidRDefault="00FC12A6" w:rsidP="00DA05C2">
      <w:pPr>
        <w:spacing w:line="276" w:lineRule="auto"/>
        <w:jc w:val="both"/>
      </w:pPr>
      <w:r w:rsidRPr="005E7FF8">
        <w:t>A Financial Aid Officer submits relevant paperwork to appropriate lenders/agencies and follows up to ensure that financial aid files are complete and accurate. The Financial Aid department is the liaison between the lenders/servicing agencies and a student. The Financial Aid Officer ensures that students are aware of their responsibilities, that student tuition is paid, that lenders receive correct paperwork and that all documents are executed and tracked correctly.</w:t>
      </w:r>
    </w:p>
    <w:p w14:paraId="7A817C7A" w14:textId="77777777" w:rsidR="00FC12A6" w:rsidRPr="005E7FF8" w:rsidRDefault="00FC12A6" w:rsidP="00DA05C2">
      <w:pPr>
        <w:spacing w:line="276" w:lineRule="auto"/>
        <w:jc w:val="both"/>
      </w:pPr>
      <w:r w:rsidRPr="005E7FF8">
        <w:t>The Financial Aid department is dedicated to helping students understand and comply with the forms and paperwork that the financial aid application process entails. Students must re-apply for financial assistance each year.</w:t>
      </w:r>
    </w:p>
    <w:p w14:paraId="6783DD7E" w14:textId="3A0A8565" w:rsidR="00FC12A6" w:rsidRPr="005E7FF8" w:rsidRDefault="00DC29A0" w:rsidP="00DA05C2">
      <w:pPr>
        <w:spacing w:line="276" w:lineRule="auto"/>
        <w:jc w:val="both"/>
      </w:pPr>
      <w:r w:rsidRPr="005E7FF8">
        <w:rPr>
          <w:b/>
        </w:rPr>
        <w:lastRenderedPageBreak/>
        <w:t xml:space="preserve">NOTE: </w:t>
      </w:r>
      <w:r w:rsidRPr="005E7FF8">
        <w:rPr>
          <w:u w:val="single"/>
        </w:rPr>
        <w:t>A student’s financial aid is solely the responsibility of the student.</w:t>
      </w:r>
      <w:r w:rsidRPr="005E7FF8">
        <w:t xml:space="preserve"> Each student is responsible for correctly completing all applications and processing paperwork in a timely manner. If student aid is not received by the College while a student is in school, the student is responsible for all tuition and fees due to the College.</w:t>
      </w:r>
    </w:p>
    <w:p w14:paraId="0C64AEFF" w14:textId="77777777" w:rsidR="00DD0F6A" w:rsidRPr="009507F5" w:rsidRDefault="00DD0F6A" w:rsidP="00DA05C2">
      <w:pPr>
        <w:pStyle w:val="Heading1"/>
        <w:spacing w:line="276" w:lineRule="auto"/>
      </w:pPr>
      <w:bookmarkStart w:id="135" w:name="_TOC_250058"/>
      <w:bookmarkStart w:id="136" w:name="_Toc428875638"/>
      <w:bookmarkStart w:id="137" w:name="_Toc113472245"/>
      <w:r w:rsidRPr="009507F5">
        <w:t>STUDENT RIGHTS</w:t>
      </w:r>
      <w:bookmarkEnd w:id="135"/>
      <w:bookmarkEnd w:id="136"/>
      <w:bookmarkEnd w:id="137"/>
    </w:p>
    <w:p w14:paraId="7D34FF41" w14:textId="77777777" w:rsidR="00DC29A0" w:rsidRPr="005E7FF8" w:rsidRDefault="00DC29A0" w:rsidP="00DA05C2">
      <w:pPr>
        <w:spacing w:line="276" w:lineRule="auto"/>
        <w:jc w:val="both"/>
      </w:pPr>
      <w:r w:rsidRPr="005E7FF8">
        <w:t>All Southeastern College students have the right to:</w:t>
      </w:r>
    </w:p>
    <w:p w14:paraId="5F4570C4"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Know when they will receive their financial aid.</w:t>
      </w:r>
    </w:p>
    <w:p w14:paraId="0603EE24"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A copy of the documents describing the College’s accreditation or licensing.</w:t>
      </w:r>
    </w:p>
    <w:p w14:paraId="5FD393DF"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about Southeastern College programs, its instructional, laboratory and other physical facilities and its faculty.</w:t>
      </w:r>
    </w:p>
    <w:p w14:paraId="52DCC613"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relating to job placement rates.</w:t>
      </w:r>
    </w:p>
    <w:p w14:paraId="7AA7AE9A"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the cost of attendance.</w:t>
      </w:r>
    </w:p>
    <w:p w14:paraId="0DE232C6"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on the refund policy for students who withdraw.</w:t>
      </w:r>
    </w:p>
    <w:p w14:paraId="39C28DE7"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about Federal Work-Study jobs</w:t>
      </w:r>
    </w:p>
    <w:p w14:paraId="77CAA4B1"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kind of job it is</w:t>
      </w:r>
    </w:p>
    <w:p w14:paraId="341D08F9"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hours a student must work</w:t>
      </w:r>
    </w:p>
    <w:p w14:paraId="58EDF6DF"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job duties are</w:t>
      </w:r>
    </w:p>
    <w:p w14:paraId="3C24AE9D"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What the rate of pay is</w:t>
      </w:r>
    </w:p>
    <w:p w14:paraId="664BA290" w14:textId="77777777" w:rsidR="00DC29A0" w:rsidRPr="005E7FF8" w:rsidRDefault="00DC29A0" w:rsidP="00DA05C2">
      <w:pPr>
        <w:pStyle w:val="ListParagraph"/>
        <w:numPr>
          <w:ilvl w:val="1"/>
          <w:numId w:val="11"/>
        </w:numPr>
        <w:spacing w:line="276" w:lineRule="auto"/>
        <w:jc w:val="both"/>
        <w:rPr>
          <w:color w:val="auto"/>
        </w:rPr>
      </w:pPr>
      <w:r w:rsidRPr="005E7FF8">
        <w:rPr>
          <w:color w:val="auto"/>
        </w:rPr>
        <w:t>How and when payroll is issued</w:t>
      </w:r>
    </w:p>
    <w:p w14:paraId="7EA84CDE"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Reconsideration of their aid package if they believe a mistake has been made or if enrollment or financial circumstances have changed.</w:t>
      </w:r>
    </w:p>
    <w:p w14:paraId="1999E9B2"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on how the College determines whether a student is making satisfactory progress and, if not, the nature of the procedures.</w:t>
      </w:r>
    </w:p>
    <w:p w14:paraId="40A70DAF"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special facilities and services that are available under the Americans with Disabilities Act.</w:t>
      </w:r>
    </w:p>
    <w:p w14:paraId="63C4B901"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 xml:space="preserve">Information as to what financial assistance is available, including information on federal, state, local, </w:t>
      </w:r>
      <w:proofErr w:type="gramStart"/>
      <w:r w:rsidRPr="005E7FF8">
        <w:rPr>
          <w:color w:val="auto"/>
        </w:rPr>
        <w:t>private</w:t>
      </w:r>
      <w:proofErr w:type="gramEnd"/>
      <w:r w:rsidRPr="005E7FF8">
        <w:rPr>
          <w:color w:val="auto"/>
        </w:rPr>
        <w:t xml:space="preserve"> and institutional financial aid programs.</w:t>
      </w:r>
    </w:p>
    <w:p w14:paraId="0CFA51AE"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lastRenderedPageBreak/>
        <w:t>Information as to who Financial Services personnel are, where they are located and how and when to contact them.</w:t>
      </w:r>
    </w:p>
    <w:p w14:paraId="7A1C2C6A"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procedures and deadlines for submitting applications for each available financial aid program.</w:t>
      </w:r>
    </w:p>
    <w:p w14:paraId="25E0E528"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how financial aid recipients are selected for various programs.</w:t>
      </w:r>
    </w:p>
    <w:p w14:paraId="3FC3F2BE"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how their financial aid eligibility is determined.</w:t>
      </w:r>
    </w:p>
    <w:p w14:paraId="5B443A3D"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on how much financial need, as determined by the College, has been met.</w:t>
      </w:r>
    </w:p>
    <w:p w14:paraId="637B207B"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each type and amount of assistance in their financial aid package.</w:t>
      </w:r>
    </w:p>
    <w:p w14:paraId="059A0539"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the interest rate on any student loan, the total amount which must be repaid, the length of time to repay, when repayment must begin, and what cancellation or deferment (postponement) provisions apply.</w:t>
      </w:r>
    </w:p>
    <w:p w14:paraId="00C71CD3"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Know who their academic advisor is.</w:t>
      </w:r>
    </w:p>
    <w:p w14:paraId="71A97835"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Information concerning the College’s academic and administrative policies.</w:t>
      </w:r>
    </w:p>
    <w:p w14:paraId="0D7573E2"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 xml:space="preserve">Fair, </w:t>
      </w:r>
      <w:proofErr w:type="gramStart"/>
      <w:r w:rsidRPr="005E7FF8">
        <w:rPr>
          <w:color w:val="auto"/>
        </w:rPr>
        <w:t>equal</w:t>
      </w:r>
      <w:proofErr w:type="gramEnd"/>
      <w:r w:rsidRPr="005E7FF8">
        <w:rPr>
          <w:color w:val="auto"/>
        </w:rPr>
        <w:t xml:space="preserve"> and non-discriminatory treatment from all College personnel.</w:t>
      </w:r>
    </w:p>
    <w:p w14:paraId="6DEB4FE2" w14:textId="77777777" w:rsidR="00DC29A0" w:rsidRPr="005E7FF8" w:rsidRDefault="00DC29A0" w:rsidP="00DA05C2">
      <w:pPr>
        <w:pStyle w:val="ListParagraph"/>
        <w:numPr>
          <w:ilvl w:val="0"/>
          <w:numId w:val="11"/>
        </w:numPr>
        <w:spacing w:line="276" w:lineRule="auto"/>
        <w:jc w:val="both"/>
        <w:rPr>
          <w:color w:val="auto"/>
        </w:rPr>
      </w:pPr>
      <w:r w:rsidRPr="005E7FF8">
        <w:rPr>
          <w:color w:val="auto"/>
        </w:rPr>
        <w:t>Access to their student records.</w:t>
      </w:r>
    </w:p>
    <w:p w14:paraId="24889C40" w14:textId="4D859A08" w:rsidR="002233C6" w:rsidRPr="00563E4C" w:rsidRDefault="00DC29A0" w:rsidP="00DA05C2">
      <w:pPr>
        <w:pStyle w:val="ListParagraph"/>
        <w:numPr>
          <w:ilvl w:val="0"/>
          <w:numId w:val="11"/>
        </w:numPr>
        <w:spacing w:line="276" w:lineRule="auto"/>
        <w:jc w:val="both"/>
        <w:rPr>
          <w:color w:val="auto"/>
        </w:rPr>
      </w:pPr>
      <w:r w:rsidRPr="005E7FF8">
        <w:rPr>
          <w:color w:val="auto"/>
        </w:rPr>
        <w:t>Freedom of academic expression.</w:t>
      </w:r>
    </w:p>
    <w:p w14:paraId="48BD21C7" w14:textId="77777777" w:rsidR="00DD0F6A" w:rsidRPr="009507F5" w:rsidRDefault="00DD0F6A" w:rsidP="00DA05C2">
      <w:pPr>
        <w:pStyle w:val="Heading1"/>
        <w:spacing w:line="276" w:lineRule="auto"/>
      </w:pPr>
      <w:bookmarkStart w:id="138" w:name="_TOC_250057"/>
      <w:bookmarkStart w:id="139" w:name="_Toc428875639"/>
      <w:bookmarkStart w:id="140" w:name="_Toc113472246"/>
      <w:r w:rsidRPr="009507F5">
        <w:t>STUDENT RESPONSIBILITIES</w:t>
      </w:r>
      <w:bookmarkEnd w:id="138"/>
      <w:bookmarkEnd w:id="139"/>
      <w:bookmarkEnd w:id="140"/>
    </w:p>
    <w:p w14:paraId="28A1279C" w14:textId="77777777" w:rsidR="00DC29A0" w:rsidRPr="00323D83" w:rsidRDefault="00DC29A0" w:rsidP="00DA05C2">
      <w:pPr>
        <w:spacing w:line="276" w:lineRule="auto"/>
        <w:jc w:val="both"/>
      </w:pPr>
      <w:r w:rsidRPr="00323D83">
        <w:t>It is the responsibility of each Southeastern College student to:</w:t>
      </w:r>
    </w:p>
    <w:p w14:paraId="5ACA17CF"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Abide by the Southeastern College student code of conduct.</w:t>
      </w:r>
    </w:p>
    <w:p w14:paraId="16003DCA"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Read, understand, and keep copies of all forms they are given.</w:t>
      </w:r>
    </w:p>
    <w:p w14:paraId="224F1CD7"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 xml:space="preserve">Review and consider all information about </w:t>
      </w:r>
      <w:proofErr w:type="gramStart"/>
      <w:r w:rsidRPr="00323D83">
        <w:rPr>
          <w:color w:val="auto"/>
        </w:rPr>
        <w:t>College</w:t>
      </w:r>
      <w:proofErr w:type="gramEnd"/>
      <w:r w:rsidRPr="00323D83">
        <w:rPr>
          <w:color w:val="auto"/>
        </w:rPr>
        <w:t xml:space="preserve"> programs prior to enrollment.</w:t>
      </w:r>
    </w:p>
    <w:p w14:paraId="50122F42"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lastRenderedPageBreak/>
        <w:t xml:space="preserve">Pay special attention to the </w:t>
      </w:r>
      <w:r w:rsidRPr="00323D83">
        <w:rPr>
          <w:color w:val="auto"/>
          <w:u w:val="single"/>
        </w:rPr>
        <w:t>Free Application for Federal Student Aid</w:t>
      </w:r>
      <w:r w:rsidRPr="00323D83">
        <w:rPr>
          <w:color w:val="auto"/>
        </w:rPr>
        <w:t>, complete it accurately and submit it on time to the right place. (Errors can delay or prevent receiving aid).</w:t>
      </w:r>
    </w:p>
    <w:p w14:paraId="64ABD7EF"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Know all deadlines for applying or reapplying for aid and meet them.</w:t>
      </w:r>
    </w:p>
    <w:p w14:paraId="2F87C750"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Provide all documentation, corrections, and/or new information requested by either the Financial Services department or the agency to which the application was submitted.</w:t>
      </w:r>
    </w:p>
    <w:p w14:paraId="06F61997"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Notify the College of any information that has changed since their initial application for financial aid.</w:t>
      </w:r>
    </w:p>
    <w:p w14:paraId="2A405AF2"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Repay all student loans.</w:t>
      </w:r>
    </w:p>
    <w:p w14:paraId="01EDCC63"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Attend an exit interview at the College if they receive a Federal Perkins Loan, Federal Direct Stafford Loan or Federal Direct PLUS loan.</w:t>
      </w:r>
    </w:p>
    <w:p w14:paraId="1AC6969B"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 xml:space="preserve">Notify the College and lender (if they have a loan) of any changes in their name, </w:t>
      </w:r>
      <w:proofErr w:type="gramStart"/>
      <w:r w:rsidRPr="00323D83">
        <w:rPr>
          <w:color w:val="auto"/>
        </w:rPr>
        <w:t>address</w:t>
      </w:r>
      <w:proofErr w:type="gramEnd"/>
      <w:r w:rsidRPr="00323D83">
        <w:rPr>
          <w:color w:val="auto"/>
        </w:rPr>
        <w:t xml:space="preserve"> or attendance status (half-time, three quarter-time, or full-time).</w:t>
      </w:r>
    </w:p>
    <w:p w14:paraId="4F8C8B55" w14:textId="27682BE3" w:rsidR="00DC29A0" w:rsidRPr="00323D83" w:rsidRDefault="00DC29A0" w:rsidP="00DA05C2">
      <w:pPr>
        <w:pStyle w:val="ListParagraph"/>
        <w:numPr>
          <w:ilvl w:val="0"/>
          <w:numId w:val="12"/>
        </w:numPr>
        <w:spacing w:line="276" w:lineRule="auto"/>
        <w:jc w:val="both"/>
        <w:rPr>
          <w:color w:val="auto"/>
        </w:rPr>
      </w:pPr>
      <w:r w:rsidRPr="00323D83">
        <w:rPr>
          <w:color w:val="auto"/>
        </w:rPr>
        <w:t>Satisfactorily perform the work agreed upon in a Federal W</w:t>
      </w:r>
      <w:r w:rsidR="00323D83">
        <w:rPr>
          <w:color w:val="auto"/>
        </w:rPr>
        <w:t>ork-</w:t>
      </w:r>
      <w:r w:rsidRPr="00323D83">
        <w:rPr>
          <w:color w:val="auto"/>
        </w:rPr>
        <w:t>Study program.</w:t>
      </w:r>
    </w:p>
    <w:p w14:paraId="5DCA103F"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Understand the College refund policy which is stated on the Enrollment Agreement and in this catalog.</w:t>
      </w:r>
    </w:p>
    <w:p w14:paraId="2BDE2EF5"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 xml:space="preserve">Read the contents of the </w:t>
      </w:r>
      <w:r w:rsidRPr="00323D83">
        <w:rPr>
          <w:color w:val="auto"/>
          <w:u w:val="single"/>
        </w:rPr>
        <w:t>Enrollment Agreement</w:t>
      </w:r>
      <w:r w:rsidRPr="00323D83">
        <w:rPr>
          <w:color w:val="auto"/>
        </w:rPr>
        <w:t xml:space="preserve"> carefully.</w:t>
      </w:r>
    </w:p>
    <w:p w14:paraId="05BC4054"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Purchase or otherwise furnish books and supplies.</w:t>
      </w:r>
    </w:p>
    <w:p w14:paraId="21FC8965"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 xml:space="preserve">Maintain College property in a manner that does not deface, </w:t>
      </w:r>
      <w:proofErr w:type="gramStart"/>
      <w:r w:rsidRPr="00323D83">
        <w:rPr>
          <w:color w:val="auto"/>
        </w:rPr>
        <w:t>destroy</w:t>
      </w:r>
      <w:proofErr w:type="gramEnd"/>
      <w:r w:rsidRPr="00323D83">
        <w:rPr>
          <w:color w:val="auto"/>
        </w:rPr>
        <w:t xml:space="preserve"> or harm it.</w:t>
      </w:r>
    </w:p>
    <w:p w14:paraId="702FA7FA"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Return library books in a timely manner and pay any assessed fines.</w:t>
      </w:r>
    </w:p>
    <w:p w14:paraId="6F4C1C2D" w14:textId="77777777" w:rsidR="00DC29A0" w:rsidRPr="00323D83" w:rsidRDefault="00DC29A0" w:rsidP="00DA05C2">
      <w:pPr>
        <w:pStyle w:val="ListParagraph"/>
        <w:numPr>
          <w:ilvl w:val="0"/>
          <w:numId w:val="12"/>
        </w:numPr>
        <w:spacing w:line="276" w:lineRule="auto"/>
        <w:jc w:val="both"/>
        <w:rPr>
          <w:color w:val="auto"/>
        </w:rPr>
      </w:pPr>
      <w:r w:rsidRPr="00323D83">
        <w:rPr>
          <w:color w:val="auto"/>
        </w:rPr>
        <w:t>Obtain required educational and financial clearances prior to graduation.</w:t>
      </w:r>
    </w:p>
    <w:p w14:paraId="4E511D92" w14:textId="629CDD17" w:rsidR="002C702E" w:rsidRPr="00323D83" w:rsidRDefault="00DC29A0" w:rsidP="00DA05C2">
      <w:pPr>
        <w:pStyle w:val="ListParagraph"/>
        <w:numPr>
          <w:ilvl w:val="0"/>
          <w:numId w:val="12"/>
        </w:numPr>
        <w:spacing w:line="276" w:lineRule="auto"/>
        <w:jc w:val="both"/>
        <w:rPr>
          <w:color w:val="auto"/>
        </w:rPr>
      </w:pPr>
      <w:r w:rsidRPr="00323D83">
        <w:rPr>
          <w:color w:val="auto"/>
        </w:rPr>
        <w:t>Comply with all parking regulations</w:t>
      </w:r>
    </w:p>
    <w:p w14:paraId="05E1ED7F" w14:textId="1C588F5A" w:rsidR="00C535A7" w:rsidRDefault="00C535A7" w:rsidP="00DA05C2">
      <w:pPr>
        <w:widowControl w:val="0"/>
        <w:tabs>
          <w:tab w:val="left" w:pos="479"/>
        </w:tabs>
        <w:spacing w:after="0" w:line="276" w:lineRule="auto"/>
        <w:ind w:right="120"/>
        <w:jc w:val="both"/>
        <w:rPr>
          <w:rFonts w:eastAsia="Times New Roman" w:cstheme="minorHAnsi"/>
        </w:rPr>
      </w:pPr>
    </w:p>
    <w:p w14:paraId="36DAAB60" w14:textId="249A5B2C" w:rsidR="00DC29A0" w:rsidRDefault="00844914" w:rsidP="00DA05C2">
      <w:pPr>
        <w:pStyle w:val="Categoryheader"/>
        <w:spacing w:line="276" w:lineRule="auto"/>
      </w:pPr>
      <w:bookmarkStart w:id="141" w:name="_Toc428875640"/>
      <w:bookmarkStart w:id="142" w:name="_Toc113472247"/>
      <w:r w:rsidRPr="009507F5">
        <w:t xml:space="preserve">Tuition, </w:t>
      </w:r>
      <w:proofErr w:type="gramStart"/>
      <w:r w:rsidRPr="009507F5">
        <w:t>Fees</w:t>
      </w:r>
      <w:proofErr w:type="gramEnd"/>
      <w:r w:rsidRPr="009507F5">
        <w:t xml:space="preserve"> and Other Costs</w:t>
      </w:r>
      <w:bookmarkEnd w:id="141"/>
      <w:bookmarkEnd w:id="142"/>
    </w:p>
    <w:p w14:paraId="7DED4A8D" w14:textId="0254431F" w:rsidR="00DC29A0" w:rsidRPr="00323D83" w:rsidRDefault="00803B33" w:rsidP="00DA05C2">
      <w:pPr>
        <w:spacing w:line="276" w:lineRule="auto"/>
        <w:jc w:val="both"/>
      </w:pPr>
      <w:r w:rsidRPr="00803B33">
        <w:t xml:space="preserve">Southeastern College wishes to eliminate possible areas of misunderstanding before students begin class. This allows the College to devote future efforts to </w:t>
      </w:r>
      <w:r w:rsidRPr="00803B33">
        <w:lastRenderedPageBreak/>
        <w:t>support our student’s education. At Southeastern College, tuition and fees are charged to the student by the semester/*pay period. Each semester is 16 weeks in duration for credit hour programs. Each pay period is 450 hours (900 clock hour program), 370 hours (740 clock hour program) and 500 hours (1500 clock hour program) in duration for clock hour programs. Southeastern College students are not charged by the course or by credit hours. Southeastern College’s student tuition and fees are subject to annual review and modification.</w:t>
      </w:r>
    </w:p>
    <w:p w14:paraId="6DD054CD" w14:textId="77777777" w:rsidR="008548D3" w:rsidRDefault="008548D3" w:rsidP="00954842">
      <w:pPr>
        <w:widowControl w:val="0"/>
        <w:spacing w:after="0" w:line="240" w:lineRule="auto"/>
        <w:rPr>
          <w:rFonts w:cstheme="minorHAnsi"/>
          <w:b/>
          <w:bCs/>
          <w:color w:val="231F20"/>
          <w:szCs w:val="18"/>
          <w:u w:val="single"/>
        </w:rPr>
      </w:pPr>
    </w:p>
    <w:p w14:paraId="2051D370" w14:textId="2E0E188B" w:rsidR="00954842" w:rsidRPr="00B80E1F" w:rsidRDefault="00954842" w:rsidP="00DA05C2">
      <w:pPr>
        <w:widowControl w:val="0"/>
        <w:spacing w:after="0" w:line="276" w:lineRule="auto"/>
        <w:rPr>
          <w:rFonts w:cstheme="minorHAnsi"/>
          <w:b/>
          <w:szCs w:val="18"/>
          <w:u w:val="single"/>
        </w:rPr>
      </w:pPr>
      <w:r w:rsidRPr="00B80E1F">
        <w:rPr>
          <w:rFonts w:cstheme="minorHAnsi"/>
          <w:b/>
          <w:bCs/>
          <w:color w:val="231F20"/>
          <w:szCs w:val="18"/>
          <w:u w:val="single"/>
        </w:rPr>
        <w:t>Initial Fees</w:t>
      </w:r>
    </w:p>
    <w:p w14:paraId="7E293332" w14:textId="48F760F3" w:rsidR="00954842" w:rsidRPr="00844914" w:rsidRDefault="00954842" w:rsidP="00DA05C2">
      <w:pPr>
        <w:widowControl w:val="0"/>
        <w:tabs>
          <w:tab w:val="left" w:pos="5159"/>
        </w:tabs>
        <w:spacing w:before="9" w:after="0" w:line="276" w:lineRule="auto"/>
        <w:rPr>
          <w:rFonts w:cstheme="minorHAnsi"/>
          <w:szCs w:val="18"/>
        </w:rPr>
      </w:pPr>
      <w:r w:rsidRPr="00844914">
        <w:rPr>
          <w:rFonts w:cstheme="minorHAnsi"/>
          <w:b/>
          <w:bCs/>
          <w:color w:val="231F20"/>
          <w:szCs w:val="18"/>
        </w:rPr>
        <w:t>A</w:t>
      </w:r>
      <w:r w:rsidRPr="00844914">
        <w:rPr>
          <w:rFonts w:cstheme="minorHAnsi"/>
          <w:b/>
          <w:bCs/>
          <w:color w:val="231F20"/>
          <w:spacing w:val="-1"/>
          <w:szCs w:val="18"/>
        </w:rPr>
        <w:t>p</w:t>
      </w:r>
      <w:r w:rsidRPr="00844914">
        <w:rPr>
          <w:rFonts w:cstheme="minorHAnsi"/>
          <w:b/>
          <w:bCs/>
          <w:color w:val="231F20"/>
          <w:szCs w:val="18"/>
        </w:rPr>
        <w:t>pl</w:t>
      </w:r>
      <w:r w:rsidRPr="00844914">
        <w:rPr>
          <w:rFonts w:cstheme="minorHAnsi"/>
          <w:b/>
          <w:bCs/>
          <w:color w:val="231F20"/>
          <w:spacing w:val="-1"/>
          <w:szCs w:val="18"/>
        </w:rPr>
        <w:t>i</w:t>
      </w:r>
      <w:r w:rsidRPr="00844914">
        <w:rPr>
          <w:rFonts w:cstheme="minorHAnsi"/>
          <w:b/>
          <w:bCs/>
          <w:color w:val="231F20"/>
          <w:szCs w:val="18"/>
        </w:rPr>
        <w:t>cation</w:t>
      </w:r>
      <w:r w:rsidRPr="00844914">
        <w:rPr>
          <w:rFonts w:cstheme="minorHAnsi"/>
          <w:b/>
          <w:bCs/>
          <w:color w:val="231F20"/>
          <w:spacing w:val="3"/>
          <w:szCs w:val="18"/>
        </w:rPr>
        <w:t xml:space="preserve"> </w:t>
      </w:r>
      <w:r w:rsidRPr="00844914">
        <w:rPr>
          <w:rFonts w:cstheme="minorHAnsi"/>
          <w:b/>
          <w:bCs/>
          <w:color w:val="231F20"/>
          <w:szCs w:val="18"/>
        </w:rPr>
        <w:t>F</w:t>
      </w:r>
      <w:r w:rsidRPr="00844914">
        <w:rPr>
          <w:rFonts w:cstheme="minorHAnsi"/>
          <w:b/>
          <w:bCs/>
          <w:color w:val="231F20"/>
          <w:spacing w:val="-1"/>
          <w:szCs w:val="18"/>
        </w:rPr>
        <w:t>e</w:t>
      </w:r>
      <w:r w:rsidRPr="00844914">
        <w:rPr>
          <w:rFonts w:cstheme="minorHAnsi"/>
          <w:b/>
          <w:bCs/>
          <w:color w:val="231F20"/>
          <w:szCs w:val="18"/>
        </w:rPr>
        <w:t>e</w:t>
      </w:r>
      <w:r w:rsidRPr="00844914">
        <w:rPr>
          <w:rFonts w:cstheme="minorHAnsi"/>
          <w:b/>
          <w:bCs/>
          <w:color w:val="231F20"/>
          <w:spacing w:val="4"/>
          <w:szCs w:val="18"/>
        </w:rPr>
        <w:t xml:space="preserve"> </w:t>
      </w:r>
      <w:r w:rsidRPr="00844914">
        <w:rPr>
          <w:rFonts w:cstheme="minorHAnsi"/>
          <w:b/>
          <w:bCs/>
          <w:color w:val="231F20"/>
          <w:szCs w:val="18"/>
        </w:rPr>
        <w:t>(o</w:t>
      </w:r>
      <w:r w:rsidRPr="00844914">
        <w:rPr>
          <w:rFonts w:cstheme="minorHAnsi"/>
          <w:b/>
          <w:bCs/>
          <w:color w:val="231F20"/>
          <w:spacing w:val="-1"/>
          <w:szCs w:val="18"/>
        </w:rPr>
        <w:t>n</w:t>
      </w:r>
      <w:r w:rsidRPr="00844914">
        <w:rPr>
          <w:rFonts w:cstheme="minorHAnsi"/>
          <w:b/>
          <w:bCs/>
          <w:color w:val="231F20"/>
          <w:szCs w:val="18"/>
        </w:rPr>
        <w:t>e-ti</w:t>
      </w:r>
      <w:r w:rsidRPr="00844914">
        <w:rPr>
          <w:rFonts w:cstheme="minorHAnsi"/>
          <w:b/>
          <w:bCs/>
          <w:color w:val="231F20"/>
          <w:spacing w:val="-1"/>
          <w:szCs w:val="18"/>
        </w:rPr>
        <w:t>m</w:t>
      </w:r>
      <w:r w:rsidRPr="00844914">
        <w:rPr>
          <w:rFonts w:cstheme="minorHAnsi"/>
          <w:b/>
          <w:bCs/>
          <w:color w:val="231F20"/>
          <w:szCs w:val="18"/>
        </w:rPr>
        <w:t>e</w:t>
      </w:r>
      <w:r w:rsidRPr="00844914">
        <w:rPr>
          <w:rFonts w:cstheme="minorHAnsi"/>
          <w:b/>
          <w:bCs/>
          <w:color w:val="231F20"/>
          <w:spacing w:val="4"/>
          <w:szCs w:val="18"/>
        </w:rPr>
        <w:t xml:space="preserve"> </w:t>
      </w:r>
      <w:r w:rsidRPr="00844914">
        <w:rPr>
          <w:rFonts w:cstheme="minorHAnsi"/>
          <w:b/>
          <w:bCs/>
          <w:color w:val="231F20"/>
          <w:szCs w:val="18"/>
        </w:rPr>
        <w:t>c</w:t>
      </w:r>
      <w:r w:rsidRPr="00844914">
        <w:rPr>
          <w:rFonts w:cstheme="minorHAnsi"/>
          <w:b/>
          <w:bCs/>
          <w:color w:val="231F20"/>
          <w:spacing w:val="-1"/>
          <w:szCs w:val="18"/>
        </w:rPr>
        <w:t>h</w:t>
      </w:r>
      <w:r w:rsidRPr="00844914">
        <w:rPr>
          <w:rFonts w:cstheme="minorHAnsi"/>
          <w:b/>
          <w:bCs/>
          <w:color w:val="231F20"/>
          <w:szCs w:val="18"/>
        </w:rPr>
        <w:t>arg</w:t>
      </w:r>
      <w:r w:rsidRPr="00844914">
        <w:rPr>
          <w:rFonts w:cstheme="minorHAnsi"/>
          <w:b/>
          <w:bCs/>
          <w:color w:val="231F20"/>
          <w:spacing w:val="-1"/>
          <w:szCs w:val="18"/>
        </w:rPr>
        <w:t>e</w:t>
      </w:r>
      <w:r w:rsidRPr="00844914">
        <w:rPr>
          <w:rFonts w:cstheme="minorHAnsi"/>
          <w:b/>
          <w:bCs/>
          <w:color w:val="231F20"/>
          <w:szCs w:val="18"/>
        </w:rPr>
        <w:t>)</w:t>
      </w:r>
      <w:r w:rsidRPr="00844914">
        <w:rPr>
          <w:rFonts w:cstheme="minorHAnsi"/>
          <w:b/>
          <w:bCs/>
          <w:color w:val="231F20"/>
          <w:szCs w:val="18"/>
        </w:rPr>
        <w:tab/>
        <w:t>$</w:t>
      </w:r>
      <w:r w:rsidRPr="00844914">
        <w:rPr>
          <w:rFonts w:cstheme="minorHAnsi"/>
          <w:b/>
          <w:bCs/>
          <w:color w:val="231F20"/>
          <w:spacing w:val="4"/>
          <w:szCs w:val="18"/>
        </w:rPr>
        <w:t xml:space="preserve"> </w:t>
      </w:r>
      <w:r w:rsidRPr="00844914">
        <w:rPr>
          <w:rFonts w:cstheme="minorHAnsi"/>
          <w:b/>
          <w:bCs/>
          <w:color w:val="231F20"/>
          <w:szCs w:val="18"/>
        </w:rPr>
        <w:t>50</w:t>
      </w:r>
      <w:r w:rsidR="00DC53C5">
        <w:rPr>
          <w:rFonts w:cstheme="minorHAnsi"/>
          <w:b/>
          <w:bCs/>
          <w:color w:val="231F20"/>
          <w:szCs w:val="18"/>
        </w:rPr>
        <w:t>.00</w:t>
      </w:r>
    </w:p>
    <w:p w14:paraId="0D9DF842" w14:textId="14CC3E15" w:rsidR="00954842" w:rsidRPr="00844914" w:rsidRDefault="00954842" w:rsidP="00DA05C2">
      <w:pPr>
        <w:widowControl w:val="0"/>
        <w:tabs>
          <w:tab w:val="left" w:pos="5159"/>
        </w:tabs>
        <w:spacing w:before="9" w:after="0" w:line="276" w:lineRule="auto"/>
        <w:rPr>
          <w:rFonts w:cstheme="minorHAnsi"/>
          <w:szCs w:val="18"/>
        </w:rPr>
      </w:pPr>
      <w:r w:rsidRPr="00844914">
        <w:rPr>
          <w:rFonts w:cstheme="minorHAnsi"/>
          <w:b/>
          <w:bCs/>
          <w:color w:val="231F20"/>
          <w:szCs w:val="18"/>
        </w:rPr>
        <w:t>Regi</w:t>
      </w:r>
      <w:r w:rsidRPr="00844914">
        <w:rPr>
          <w:rFonts w:cstheme="minorHAnsi"/>
          <w:b/>
          <w:bCs/>
          <w:color w:val="231F20"/>
          <w:spacing w:val="-1"/>
          <w:szCs w:val="18"/>
        </w:rPr>
        <w:t>st</w:t>
      </w:r>
      <w:r w:rsidRPr="00844914">
        <w:rPr>
          <w:rFonts w:cstheme="minorHAnsi"/>
          <w:b/>
          <w:bCs/>
          <w:color w:val="231F20"/>
          <w:szCs w:val="18"/>
        </w:rPr>
        <w:t>ra</w:t>
      </w:r>
      <w:r w:rsidRPr="00844914">
        <w:rPr>
          <w:rFonts w:cstheme="minorHAnsi"/>
          <w:b/>
          <w:bCs/>
          <w:color w:val="231F20"/>
          <w:spacing w:val="-1"/>
          <w:szCs w:val="18"/>
        </w:rPr>
        <w:t>t</w:t>
      </w:r>
      <w:r w:rsidRPr="00844914">
        <w:rPr>
          <w:rFonts w:cstheme="minorHAnsi"/>
          <w:b/>
          <w:bCs/>
          <w:color w:val="231F20"/>
          <w:szCs w:val="18"/>
        </w:rPr>
        <w:t>ion</w:t>
      </w:r>
      <w:r w:rsidRPr="00844914">
        <w:rPr>
          <w:rFonts w:cstheme="minorHAnsi"/>
          <w:b/>
          <w:bCs/>
          <w:color w:val="231F20"/>
          <w:spacing w:val="3"/>
          <w:szCs w:val="18"/>
        </w:rPr>
        <w:t xml:space="preserve"> </w:t>
      </w:r>
      <w:r w:rsidRPr="00844914">
        <w:rPr>
          <w:rFonts w:cstheme="minorHAnsi"/>
          <w:b/>
          <w:bCs/>
          <w:color w:val="231F20"/>
          <w:szCs w:val="18"/>
        </w:rPr>
        <w:t>Fee</w:t>
      </w:r>
      <w:r w:rsidR="002969F0">
        <w:rPr>
          <w:rFonts w:cstheme="minorHAnsi"/>
          <w:b/>
          <w:bCs/>
          <w:color w:val="231F20"/>
          <w:spacing w:val="4"/>
          <w:szCs w:val="18"/>
        </w:rPr>
        <w:t xml:space="preserve">, FL </w:t>
      </w:r>
      <w:r w:rsidRPr="00844914">
        <w:rPr>
          <w:rFonts w:cstheme="minorHAnsi"/>
          <w:b/>
          <w:bCs/>
          <w:color w:val="231F20"/>
          <w:szCs w:val="18"/>
        </w:rPr>
        <w:t>(o</w:t>
      </w:r>
      <w:r w:rsidRPr="00844914">
        <w:rPr>
          <w:rFonts w:cstheme="minorHAnsi"/>
          <w:b/>
          <w:bCs/>
          <w:color w:val="231F20"/>
          <w:spacing w:val="-1"/>
          <w:szCs w:val="18"/>
        </w:rPr>
        <w:t>n</w:t>
      </w:r>
      <w:r w:rsidRPr="00844914">
        <w:rPr>
          <w:rFonts w:cstheme="minorHAnsi"/>
          <w:b/>
          <w:bCs/>
          <w:color w:val="231F20"/>
          <w:szCs w:val="18"/>
        </w:rPr>
        <w:t>e-ti</w:t>
      </w:r>
      <w:r w:rsidRPr="00844914">
        <w:rPr>
          <w:rFonts w:cstheme="minorHAnsi"/>
          <w:b/>
          <w:bCs/>
          <w:color w:val="231F20"/>
          <w:spacing w:val="-1"/>
          <w:szCs w:val="18"/>
        </w:rPr>
        <w:t>m</w:t>
      </w:r>
      <w:r w:rsidRPr="00844914">
        <w:rPr>
          <w:rFonts w:cstheme="minorHAnsi"/>
          <w:b/>
          <w:bCs/>
          <w:color w:val="231F20"/>
          <w:szCs w:val="18"/>
        </w:rPr>
        <w:t>e</w:t>
      </w:r>
      <w:r w:rsidRPr="00844914">
        <w:rPr>
          <w:rFonts w:cstheme="minorHAnsi"/>
          <w:b/>
          <w:bCs/>
          <w:color w:val="231F20"/>
          <w:spacing w:val="4"/>
          <w:szCs w:val="18"/>
        </w:rPr>
        <w:t xml:space="preserve"> </w:t>
      </w:r>
      <w:r w:rsidRPr="00844914">
        <w:rPr>
          <w:rFonts w:cstheme="minorHAnsi"/>
          <w:b/>
          <w:bCs/>
          <w:color w:val="231F20"/>
          <w:szCs w:val="18"/>
        </w:rPr>
        <w:t>c</w:t>
      </w:r>
      <w:r w:rsidRPr="00844914">
        <w:rPr>
          <w:rFonts w:cstheme="minorHAnsi"/>
          <w:b/>
          <w:bCs/>
          <w:color w:val="231F20"/>
          <w:spacing w:val="-1"/>
          <w:szCs w:val="18"/>
        </w:rPr>
        <w:t>h</w:t>
      </w:r>
      <w:r w:rsidRPr="00844914">
        <w:rPr>
          <w:rFonts w:cstheme="minorHAnsi"/>
          <w:b/>
          <w:bCs/>
          <w:color w:val="231F20"/>
          <w:szCs w:val="18"/>
        </w:rPr>
        <w:t>arge)</w:t>
      </w:r>
      <w:r w:rsidRPr="00844914">
        <w:rPr>
          <w:rFonts w:cstheme="minorHAnsi"/>
          <w:b/>
          <w:bCs/>
          <w:color w:val="231F20"/>
          <w:szCs w:val="18"/>
        </w:rPr>
        <w:tab/>
        <w:t>$</w:t>
      </w:r>
      <w:r w:rsidRPr="00844914">
        <w:rPr>
          <w:rFonts w:cstheme="minorHAnsi"/>
          <w:b/>
          <w:bCs/>
          <w:color w:val="231F20"/>
          <w:spacing w:val="4"/>
          <w:szCs w:val="18"/>
        </w:rPr>
        <w:t xml:space="preserve"> </w:t>
      </w:r>
      <w:r w:rsidR="00DC29A0">
        <w:rPr>
          <w:rFonts w:cstheme="minorHAnsi"/>
          <w:b/>
          <w:bCs/>
          <w:color w:val="231F20"/>
          <w:szCs w:val="18"/>
        </w:rPr>
        <w:t>95</w:t>
      </w:r>
      <w:r w:rsidR="00DC53C5">
        <w:rPr>
          <w:rFonts w:cstheme="minorHAnsi"/>
          <w:b/>
          <w:bCs/>
          <w:color w:val="231F20"/>
          <w:szCs w:val="18"/>
        </w:rPr>
        <w:t>.00</w:t>
      </w:r>
    </w:p>
    <w:p w14:paraId="31AE44EE" w14:textId="63D8B020" w:rsidR="002969F0" w:rsidRPr="002969F0" w:rsidRDefault="002969F0" w:rsidP="00DA05C2">
      <w:pPr>
        <w:widowControl w:val="0"/>
        <w:tabs>
          <w:tab w:val="left" w:pos="5159"/>
        </w:tabs>
        <w:spacing w:before="9" w:after="0" w:line="276" w:lineRule="auto"/>
        <w:rPr>
          <w:rFonts w:cstheme="minorHAnsi"/>
          <w:b/>
          <w:bCs/>
          <w:color w:val="231F20"/>
          <w:spacing w:val="-15"/>
          <w:szCs w:val="18"/>
        </w:rPr>
      </w:pPr>
      <w:r w:rsidRPr="002969F0">
        <w:rPr>
          <w:rFonts w:cstheme="minorHAnsi"/>
          <w:b/>
          <w:bCs/>
          <w:color w:val="231F20"/>
          <w:spacing w:val="-15"/>
          <w:szCs w:val="18"/>
        </w:rPr>
        <w:t>Registration Fee</w:t>
      </w:r>
      <w:r>
        <w:rPr>
          <w:rFonts w:cstheme="minorHAnsi"/>
          <w:b/>
          <w:bCs/>
          <w:color w:val="231F20"/>
          <w:spacing w:val="-15"/>
          <w:szCs w:val="18"/>
        </w:rPr>
        <w:t xml:space="preserve">, NC &amp; SC </w:t>
      </w:r>
      <w:r w:rsidRPr="002969F0">
        <w:rPr>
          <w:rFonts w:cstheme="minorHAnsi"/>
          <w:b/>
          <w:bCs/>
          <w:color w:val="231F20"/>
          <w:spacing w:val="-15"/>
          <w:szCs w:val="18"/>
        </w:rPr>
        <w:t>(one-time charge)</w:t>
      </w:r>
      <w:r w:rsidRPr="002969F0">
        <w:rPr>
          <w:rFonts w:cstheme="minorHAnsi"/>
          <w:b/>
          <w:bCs/>
          <w:color w:val="231F20"/>
          <w:spacing w:val="-15"/>
          <w:szCs w:val="18"/>
        </w:rPr>
        <w:tab/>
      </w:r>
      <w:r w:rsidRPr="00844914">
        <w:rPr>
          <w:rFonts w:cstheme="minorHAnsi"/>
          <w:b/>
          <w:bCs/>
          <w:color w:val="231F20"/>
          <w:szCs w:val="18"/>
        </w:rPr>
        <w:t>$</w:t>
      </w:r>
      <w:r w:rsidRPr="00844914">
        <w:rPr>
          <w:rFonts w:cstheme="minorHAnsi"/>
          <w:b/>
          <w:bCs/>
          <w:color w:val="231F20"/>
          <w:spacing w:val="4"/>
          <w:szCs w:val="18"/>
        </w:rPr>
        <w:t xml:space="preserve"> </w:t>
      </w:r>
      <w:r w:rsidRPr="00844914">
        <w:rPr>
          <w:rFonts w:cstheme="minorHAnsi"/>
          <w:b/>
          <w:bCs/>
          <w:color w:val="231F20"/>
          <w:szCs w:val="18"/>
        </w:rPr>
        <w:t>50</w:t>
      </w:r>
      <w:r>
        <w:rPr>
          <w:rFonts w:cstheme="minorHAnsi"/>
          <w:b/>
          <w:bCs/>
          <w:color w:val="231F20"/>
          <w:szCs w:val="18"/>
        </w:rPr>
        <w:t>.00</w:t>
      </w:r>
    </w:p>
    <w:p w14:paraId="0049AF75" w14:textId="4CFFEFFA" w:rsidR="00954842" w:rsidRDefault="00954842" w:rsidP="00DA05C2">
      <w:pPr>
        <w:widowControl w:val="0"/>
        <w:tabs>
          <w:tab w:val="left" w:pos="5159"/>
        </w:tabs>
        <w:spacing w:before="9" w:after="0" w:line="276" w:lineRule="auto"/>
        <w:rPr>
          <w:rFonts w:cstheme="minorHAnsi"/>
          <w:b/>
          <w:bCs/>
          <w:color w:val="231F20"/>
          <w:szCs w:val="18"/>
        </w:rPr>
      </w:pPr>
      <w:r w:rsidRPr="00844914">
        <w:rPr>
          <w:rFonts w:cstheme="minorHAnsi"/>
          <w:b/>
          <w:bCs/>
          <w:color w:val="231F20"/>
          <w:spacing w:val="-15"/>
          <w:szCs w:val="18"/>
        </w:rPr>
        <w:t>T</w:t>
      </w:r>
      <w:r w:rsidRPr="00844914">
        <w:rPr>
          <w:rFonts w:cstheme="minorHAnsi"/>
          <w:b/>
          <w:bCs/>
          <w:color w:val="231F20"/>
          <w:spacing w:val="-1"/>
          <w:szCs w:val="18"/>
        </w:rPr>
        <w:t>r</w:t>
      </w:r>
      <w:r w:rsidRPr="00844914">
        <w:rPr>
          <w:rFonts w:cstheme="minorHAnsi"/>
          <w:b/>
          <w:bCs/>
          <w:color w:val="231F20"/>
          <w:szCs w:val="18"/>
        </w:rPr>
        <w:t>a</w:t>
      </w:r>
      <w:r w:rsidRPr="00844914">
        <w:rPr>
          <w:rFonts w:cstheme="minorHAnsi"/>
          <w:b/>
          <w:bCs/>
          <w:color w:val="231F20"/>
          <w:spacing w:val="-1"/>
          <w:szCs w:val="18"/>
        </w:rPr>
        <w:t>ns</w:t>
      </w:r>
      <w:r w:rsidRPr="00844914">
        <w:rPr>
          <w:rFonts w:cstheme="minorHAnsi"/>
          <w:b/>
          <w:bCs/>
          <w:color w:val="231F20"/>
          <w:szCs w:val="18"/>
        </w:rPr>
        <w:t>cri</w:t>
      </w:r>
      <w:r w:rsidRPr="00844914">
        <w:rPr>
          <w:rFonts w:cstheme="minorHAnsi"/>
          <w:b/>
          <w:bCs/>
          <w:color w:val="231F20"/>
          <w:spacing w:val="-1"/>
          <w:szCs w:val="18"/>
        </w:rPr>
        <w:t>p</w:t>
      </w:r>
      <w:r w:rsidRPr="00844914">
        <w:rPr>
          <w:rFonts w:cstheme="minorHAnsi"/>
          <w:b/>
          <w:bCs/>
          <w:color w:val="231F20"/>
          <w:szCs w:val="18"/>
        </w:rPr>
        <w:t>t</w:t>
      </w:r>
      <w:r w:rsidRPr="00844914">
        <w:rPr>
          <w:rFonts w:cstheme="minorHAnsi"/>
          <w:b/>
          <w:bCs/>
          <w:color w:val="231F20"/>
          <w:spacing w:val="3"/>
          <w:szCs w:val="18"/>
        </w:rPr>
        <w:t xml:space="preserve"> </w:t>
      </w:r>
      <w:r w:rsidRPr="00844914">
        <w:rPr>
          <w:rFonts w:cstheme="minorHAnsi"/>
          <w:b/>
          <w:bCs/>
          <w:color w:val="231F20"/>
          <w:szCs w:val="18"/>
        </w:rPr>
        <w:t>Fee</w:t>
      </w:r>
      <w:r w:rsidRPr="00844914">
        <w:rPr>
          <w:rFonts w:cstheme="minorHAnsi"/>
          <w:b/>
          <w:bCs/>
          <w:color w:val="231F20"/>
          <w:szCs w:val="18"/>
        </w:rPr>
        <w:tab/>
        <w:t xml:space="preserve">$  </w:t>
      </w:r>
      <w:r w:rsidRPr="00844914">
        <w:rPr>
          <w:rFonts w:cstheme="minorHAnsi"/>
          <w:b/>
          <w:bCs/>
          <w:color w:val="231F20"/>
          <w:spacing w:val="13"/>
          <w:szCs w:val="18"/>
        </w:rPr>
        <w:t xml:space="preserve"> </w:t>
      </w:r>
      <w:r w:rsidRPr="00844914">
        <w:rPr>
          <w:rFonts w:cstheme="minorHAnsi"/>
          <w:b/>
          <w:bCs/>
          <w:color w:val="231F20"/>
          <w:szCs w:val="18"/>
        </w:rPr>
        <w:t>5</w:t>
      </w:r>
      <w:r w:rsidR="00DC53C5">
        <w:rPr>
          <w:rFonts w:cstheme="minorHAnsi"/>
          <w:b/>
          <w:bCs/>
          <w:color w:val="231F20"/>
          <w:szCs w:val="18"/>
        </w:rPr>
        <w:t>.00</w:t>
      </w:r>
    </w:p>
    <w:p w14:paraId="3B7B35EB" w14:textId="77777777" w:rsidR="008B0297" w:rsidRPr="00844914" w:rsidRDefault="008B0297" w:rsidP="00DA05C2">
      <w:pPr>
        <w:widowControl w:val="0"/>
        <w:spacing w:before="2" w:after="0" w:line="276" w:lineRule="auto"/>
      </w:pPr>
    </w:p>
    <w:p w14:paraId="2813FE7B" w14:textId="3E18D0A7" w:rsidR="00954842" w:rsidRPr="008B0297" w:rsidRDefault="00954842" w:rsidP="00DA05C2">
      <w:pPr>
        <w:spacing w:after="0" w:line="276" w:lineRule="auto"/>
        <w:rPr>
          <w:b/>
          <w:u w:val="single"/>
        </w:rPr>
      </w:pPr>
      <w:r w:rsidRPr="00B80E1F">
        <w:rPr>
          <w:b/>
          <w:u w:val="single"/>
        </w:rPr>
        <w:t>Tuition Charge Per Semester/*Pay Period</w:t>
      </w:r>
      <w:r w:rsidR="008B0297">
        <w:rPr>
          <w:b/>
          <w:u w:val="single"/>
        </w:rPr>
        <w:t xml:space="preserve"> (Tuition is charged and payable on the first day of the class in the semester/*pay period) </w:t>
      </w:r>
    </w:p>
    <w:p w14:paraId="5081731D" w14:textId="77777777" w:rsidR="00194690" w:rsidRDefault="00194690" w:rsidP="00DA05C2">
      <w:pPr>
        <w:widowControl w:val="0"/>
        <w:spacing w:after="0" w:line="276" w:lineRule="auto"/>
        <w:rPr>
          <w:rFonts w:eastAsia="Times New Roman" w:cstheme="minorHAnsi"/>
          <w:spacing w:val="-8"/>
        </w:rPr>
      </w:pPr>
    </w:p>
    <w:p w14:paraId="549C5288" w14:textId="77777777" w:rsidR="00194690" w:rsidRPr="00194690" w:rsidRDefault="00194690" w:rsidP="00194690">
      <w:pPr>
        <w:widowControl w:val="0"/>
        <w:spacing w:after="0" w:line="276" w:lineRule="auto"/>
        <w:rPr>
          <w:rFonts w:eastAsia="Times New Roman" w:cstheme="minorHAnsi"/>
          <w:spacing w:val="-8"/>
        </w:rPr>
      </w:pPr>
      <w:r w:rsidRPr="00194690">
        <w:rPr>
          <w:rFonts w:eastAsia="Times New Roman" w:cstheme="minorHAnsi"/>
          <w:spacing w:val="-8"/>
        </w:rPr>
        <w:t xml:space="preserve">Tuition for Students attending Full Time:  $10,760.00 per semester/*pay period (not all programs offered at all locations) </w:t>
      </w:r>
    </w:p>
    <w:p w14:paraId="0C17015A" w14:textId="77777777" w:rsidR="00194690" w:rsidRPr="00194690" w:rsidRDefault="00194690" w:rsidP="00194690">
      <w:pPr>
        <w:widowControl w:val="0"/>
        <w:spacing w:after="0" w:line="276" w:lineRule="auto"/>
        <w:rPr>
          <w:rFonts w:eastAsia="Times New Roman" w:cstheme="minorHAnsi"/>
          <w:spacing w:val="-8"/>
        </w:rPr>
      </w:pPr>
    </w:p>
    <w:p w14:paraId="699B9A48" w14:textId="77777777" w:rsidR="00194690" w:rsidRPr="00194690" w:rsidRDefault="00194690" w:rsidP="00194690">
      <w:pPr>
        <w:widowControl w:val="0"/>
        <w:spacing w:after="0" w:line="276" w:lineRule="auto"/>
        <w:rPr>
          <w:rFonts w:eastAsia="Times New Roman" w:cstheme="minorHAnsi"/>
          <w:spacing w:val="-8"/>
        </w:rPr>
      </w:pPr>
      <w:r w:rsidRPr="00194690">
        <w:rPr>
          <w:rFonts w:eastAsia="Times New Roman" w:cstheme="minorHAnsi"/>
          <w:spacing w:val="-8"/>
        </w:rPr>
        <w:t xml:space="preserve">Charlotte, NC and Columbia, SC. Miami </w:t>
      </w:r>
      <w:proofErr w:type="gramStart"/>
      <w:r w:rsidRPr="00194690">
        <w:rPr>
          <w:rFonts w:eastAsia="Times New Roman" w:cstheme="minorHAnsi"/>
          <w:spacing w:val="-8"/>
        </w:rPr>
        <w:t>Lakes</w:t>
      </w:r>
      <w:proofErr w:type="gramEnd"/>
      <w:r w:rsidRPr="00194690">
        <w:rPr>
          <w:rFonts w:eastAsia="Times New Roman" w:cstheme="minorHAnsi"/>
          <w:spacing w:val="-8"/>
        </w:rPr>
        <w:t xml:space="preserve"> and West Palm Beach FL.  – </w:t>
      </w:r>
    </w:p>
    <w:p w14:paraId="7BD9B35D" w14:textId="402953A2" w:rsidR="00194690" w:rsidRDefault="00194690" w:rsidP="00194690">
      <w:pPr>
        <w:widowControl w:val="0"/>
        <w:spacing w:after="0" w:line="276" w:lineRule="auto"/>
        <w:rPr>
          <w:rFonts w:eastAsia="Times New Roman" w:cstheme="minorHAnsi"/>
          <w:spacing w:val="-8"/>
        </w:rPr>
      </w:pPr>
      <w:r w:rsidRPr="00194690">
        <w:rPr>
          <w:rFonts w:eastAsia="Times New Roman" w:cstheme="minorHAnsi"/>
          <w:spacing w:val="-8"/>
        </w:rPr>
        <w:t xml:space="preserve">Tuition for Students attending the 740 clock hour PCMT Program:  $8,506.00 per semester/*pay period (not all programs offered at all locations) </w:t>
      </w:r>
    </w:p>
    <w:p w14:paraId="0C7A5076" w14:textId="4B6D7F4E" w:rsidR="00C600D6" w:rsidRDefault="00C600D6" w:rsidP="00194690">
      <w:pPr>
        <w:widowControl w:val="0"/>
        <w:spacing w:after="0" w:line="276" w:lineRule="auto"/>
        <w:rPr>
          <w:rFonts w:eastAsia="Times New Roman" w:cstheme="minorHAnsi"/>
          <w:spacing w:val="-8"/>
        </w:rPr>
      </w:pPr>
    </w:p>
    <w:p w14:paraId="42B9B544" w14:textId="57A69CA4" w:rsidR="00C600D6" w:rsidRDefault="00C600D6" w:rsidP="00C600D6">
      <w:pPr>
        <w:widowControl w:val="0"/>
        <w:spacing w:after="0" w:line="276" w:lineRule="auto"/>
        <w:rPr>
          <w:rFonts w:eastAsia="Times New Roman" w:cstheme="minorHAnsi"/>
          <w:spacing w:val="-8"/>
        </w:rPr>
      </w:pPr>
      <w:r w:rsidRPr="00C600D6">
        <w:rPr>
          <w:rFonts w:eastAsia="Times New Roman" w:cstheme="minorHAnsi"/>
          <w:spacing w:val="-8"/>
        </w:rPr>
        <w:t>Columbia, SC – Tuition for Students attending the 1500 clock hour Cosmetology program: $8,506.00</w:t>
      </w:r>
      <w:r>
        <w:rPr>
          <w:rFonts w:eastAsia="Times New Roman" w:cstheme="minorHAnsi"/>
          <w:spacing w:val="-8"/>
        </w:rPr>
        <w:t xml:space="preserve"> </w:t>
      </w:r>
      <w:r w:rsidRPr="00C600D6">
        <w:rPr>
          <w:rFonts w:eastAsia="Times New Roman" w:cstheme="minorHAnsi"/>
          <w:spacing w:val="-8"/>
        </w:rPr>
        <w:t>per semester/*pay period (not all programs offered at all locations)</w:t>
      </w:r>
    </w:p>
    <w:p w14:paraId="7641F8FC" w14:textId="77777777" w:rsidR="00BD0C5E" w:rsidRDefault="00BD0C5E" w:rsidP="00DA05C2">
      <w:pPr>
        <w:widowControl w:val="0"/>
        <w:tabs>
          <w:tab w:val="left" w:pos="4457"/>
        </w:tabs>
        <w:spacing w:after="0" w:line="276" w:lineRule="auto"/>
        <w:rPr>
          <w:rFonts w:eastAsia="Times New Roman" w:cstheme="minorHAnsi"/>
        </w:rPr>
      </w:pPr>
    </w:p>
    <w:p w14:paraId="1B9E417E" w14:textId="42CAB9AD" w:rsidR="008B0297" w:rsidRPr="008B0297" w:rsidRDefault="008B0297" w:rsidP="00DA05C2">
      <w:pPr>
        <w:widowControl w:val="0"/>
        <w:tabs>
          <w:tab w:val="left" w:pos="4457"/>
        </w:tabs>
        <w:spacing w:after="0" w:line="276" w:lineRule="auto"/>
        <w:rPr>
          <w:rFonts w:eastAsia="Times New Roman" w:cstheme="minorHAnsi"/>
        </w:rPr>
      </w:pPr>
      <w:r w:rsidRPr="008B0297">
        <w:rPr>
          <w:rFonts w:eastAsia="Times New Roman" w:cstheme="minorHAnsi"/>
          <w:b/>
          <w:bCs/>
          <w:u w:val="single" w:color="000000"/>
        </w:rPr>
        <w:t>Di</w:t>
      </w:r>
      <w:r w:rsidRPr="008B0297">
        <w:rPr>
          <w:rFonts w:eastAsia="Times New Roman" w:cstheme="minorHAnsi"/>
          <w:b/>
          <w:bCs/>
          <w:spacing w:val="-1"/>
          <w:u w:val="single" w:color="000000"/>
        </w:rPr>
        <w:t>p</w:t>
      </w:r>
      <w:r w:rsidRPr="008B0297">
        <w:rPr>
          <w:rFonts w:eastAsia="Times New Roman" w:cstheme="minorHAnsi"/>
          <w:b/>
          <w:bCs/>
          <w:u w:val="single" w:color="000000"/>
        </w:rPr>
        <w:t>loma</w:t>
      </w:r>
      <w:r w:rsidR="002969F0">
        <w:rPr>
          <w:rFonts w:eastAsia="Times New Roman" w:cstheme="minorHAnsi"/>
          <w:b/>
          <w:bCs/>
          <w:u w:val="single" w:color="000000"/>
        </w:rPr>
        <w:t xml:space="preserve">/Certificate </w:t>
      </w:r>
      <w:r w:rsidRPr="008B0297">
        <w:rPr>
          <w:rFonts w:eastAsia="Times New Roman" w:cstheme="minorHAnsi"/>
          <w:b/>
          <w:bCs/>
          <w:u w:val="single" w:color="000000"/>
        </w:rPr>
        <w:t>Prog</w:t>
      </w:r>
      <w:r w:rsidRPr="008B0297">
        <w:rPr>
          <w:rFonts w:eastAsia="Times New Roman" w:cstheme="minorHAnsi"/>
          <w:b/>
          <w:bCs/>
          <w:spacing w:val="-1"/>
          <w:u w:val="single" w:color="000000"/>
        </w:rPr>
        <w:t>r</w:t>
      </w:r>
      <w:r w:rsidRPr="008B0297">
        <w:rPr>
          <w:rFonts w:eastAsia="Times New Roman" w:cstheme="minorHAnsi"/>
          <w:b/>
          <w:bCs/>
          <w:u w:val="single" w:color="000000"/>
        </w:rPr>
        <w:t>ams</w:t>
      </w:r>
      <w:r w:rsidRPr="008B0297">
        <w:rPr>
          <w:rFonts w:eastAsia="Times New Roman" w:cstheme="minorHAnsi"/>
          <w:b/>
          <w:bCs/>
        </w:rPr>
        <w:tab/>
      </w:r>
      <w:r w:rsidRPr="008B0297">
        <w:rPr>
          <w:rFonts w:eastAsia="Times New Roman" w:cstheme="minorHAnsi"/>
          <w:b/>
          <w:bCs/>
          <w:spacing w:val="-1"/>
          <w:u w:val="single" w:color="000000"/>
        </w:rPr>
        <w:t>S</w:t>
      </w:r>
      <w:r w:rsidRPr="008B0297">
        <w:rPr>
          <w:rFonts w:eastAsia="Times New Roman" w:cstheme="minorHAnsi"/>
          <w:b/>
          <w:bCs/>
          <w:u w:val="single" w:color="000000"/>
        </w:rPr>
        <w:t>emeste</w:t>
      </w:r>
      <w:r w:rsidRPr="008B0297">
        <w:rPr>
          <w:rFonts w:eastAsia="Times New Roman" w:cstheme="minorHAnsi"/>
          <w:b/>
          <w:bCs/>
          <w:spacing w:val="-1"/>
          <w:u w:val="single" w:color="000000"/>
        </w:rPr>
        <w:t>r</w:t>
      </w:r>
      <w:r w:rsidRPr="008B0297">
        <w:rPr>
          <w:rFonts w:eastAsia="Times New Roman" w:cstheme="minorHAnsi"/>
          <w:b/>
          <w:bCs/>
          <w:u w:val="single" w:color="000000"/>
        </w:rPr>
        <w:t>/P</w:t>
      </w:r>
      <w:r w:rsidRPr="008B0297">
        <w:rPr>
          <w:rFonts w:eastAsia="Times New Roman" w:cstheme="minorHAnsi"/>
          <w:b/>
          <w:bCs/>
          <w:spacing w:val="-1"/>
          <w:u w:val="single" w:color="000000"/>
        </w:rPr>
        <w:t>e</w:t>
      </w:r>
      <w:r w:rsidRPr="008B0297">
        <w:rPr>
          <w:rFonts w:eastAsia="Times New Roman" w:cstheme="minorHAnsi"/>
          <w:b/>
          <w:bCs/>
          <w:u w:val="single" w:color="000000"/>
        </w:rPr>
        <w:t>riod</w:t>
      </w:r>
    </w:p>
    <w:p w14:paraId="1D822411" w14:textId="0A473F04" w:rsidR="00E95C86" w:rsidRPr="00E95C86" w:rsidRDefault="00E95C86" w:rsidP="00C03C85">
      <w:pPr>
        <w:widowControl w:val="0"/>
        <w:tabs>
          <w:tab w:val="right" w:pos="5049"/>
        </w:tabs>
        <w:spacing w:before="9" w:after="0" w:line="276" w:lineRule="auto"/>
        <w:rPr>
          <w:rFonts w:eastAsia="Times New Roman" w:cstheme="minorHAnsi"/>
        </w:rPr>
      </w:pPr>
      <w:r w:rsidRPr="00E95C86">
        <w:rPr>
          <w:rFonts w:eastAsia="Times New Roman" w:cstheme="minorHAnsi"/>
        </w:rPr>
        <w:t>Business Administration</w:t>
      </w:r>
      <w:r w:rsidR="008C6DE8">
        <w:rPr>
          <w:rFonts w:eastAsia="Times New Roman" w:cstheme="minorHAnsi"/>
        </w:rPr>
        <w:tab/>
      </w:r>
      <w:r w:rsidRPr="00E95C86">
        <w:rPr>
          <w:rFonts w:eastAsia="Times New Roman" w:cstheme="minorHAnsi"/>
        </w:rPr>
        <w:t>2</w:t>
      </w:r>
    </w:p>
    <w:p w14:paraId="79AC4E3F" w14:textId="35435250" w:rsidR="00026C76" w:rsidRDefault="00026C76" w:rsidP="00026C76">
      <w:pPr>
        <w:tabs>
          <w:tab w:val="center" w:pos="4997"/>
        </w:tabs>
        <w:spacing w:after="32"/>
      </w:pPr>
      <w:r>
        <w:t>Cosmetology</w:t>
      </w:r>
      <w:r w:rsidR="001F5735">
        <w:tab/>
      </w:r>
      <w:r>
        <w:t>3</w:t>
      </w:r>
    </w:p>
    <w:p w14:paraId="13A1C66F" w14:textId="59B94769" w:rsidR="008F4315" w:rsidRDefault="00896B00" w:rsidP="00C03C85">
      <w:pPr>
        <w:widowControl w:val="0"/>
        <w:tabs>
          <w:tab w:val="right" w:pos="5049"/>
        </w:tabs>
        <w:spacing w:before="9" w:after="0" w:line="276" w:lineRule="auto"/>
        <w:rPr>
          <w:rFonts w:eastAsia="Times New Roman" w:cstheme="minorHAnsi"/>
        </w:rPr>
      </w:pPr>
      <w:r w:rsidRPr="00896B00">
        <w:rPr>
          <w:rFonts w:eastAsia="Times New Roman" w:cstheme="minorHAnsi"/>
        </w:rPr>
        <w:t xml:space="preserve">Diagnostic Medical Sonography </w:t>
      </w:r>
      <w:r w:rsidR="008C6DE8">
        <w:rPr>
          <w:rFonts w:eastAsia="Times New Roman" w:cstheme="minorHAnsi"/>
        </w:rPr>
        <w:tab/>
      </w:r>
      <w:r w:rsidR="00A85849">
        <w:rPr>
          <w:rFonts w:eastAsia="Times New Roman" w:cstheme="minorHAnsi"/>
        </w:rPr>
        <w:t>5</w:t>
      </w:r>
    </w:p>
    <w:p w14:paraId="16366CEA" w14:textId="77777777" w:rsidR="001F5735" w:rsidRDefault="000C0A34" w:rsidP="00632A84">
      <w:pPr>
        <w:widowControl w:val="0"/>
        <w:tabs>
          <w:tab w:val="right" w:pos="5049"/>
        </w:tabs>
        <w:spacing w:before="9" w:after="0" w:line="276" w:lineRule="auto"/>
        <w:rPr>
          <w:rFonts w:eastAsia="Times New Roman" w:cstheme="minorHAnsi"/>
        </w:rPr>
      </w:pPr>
      <w:r w:rsidRPr="000C0A34">
        <w:rPr>
          <w:rFonts w:eastAsia="Times New Roman" w:cstheme="minorHAnsi"/>
        </w:rPr>
        <w:t xml:space="preserve">Early Childhood Education </w:t>
      </w:r>
      <w:r w:rsidR="001F5735">
        <w:rPr>
          <w:rFonts w:eastAsia="Times New Roman" w:cstheme="minorHAnsi"/>
        </w:rPr>
        <w:tab/>
        <w:t>2</w:t>
      </w:r>
    </w:p>
    <w:p w14:paraId="3ACB0551" w14:textId="1D8F1C1E" w:rsidR="00632A84" w:rsidRPr="008B0297" w:rsidRDefault="00632A84" w:rsidP="00632A84">
      <w:pPr>
        <w:widowControl w:val="0"/>
        <w:tabs>
          <w:tab w:val="right" w:pos="5049"/>
        </w:tabs>
        <w:spacing w:before="9" w:after="0" w:line="276" w:lineRule="auto"/>
        <w:rPr>
          <w:rFonts w:eastAsia="Times New Roman" w:cstheme="minorHAnsi"/>
        </w:rPr>
      </w:pPr>
      <w:r>
        <w:rPr>
          <w:rFonts w:eastAsia="Times New Roman" w:cstheme="minorHAnsi"/>
        </w:rPr>
        <w:lastRenderedPageBreak/>
        <w:t>Electronic Medical Billing and Coding Specialist</w:t>
      </w:r>
      <w:r>
        <w:rPr>
          <w:rFonts w:eastAsia="Times New Roman" w:cstheme="minorHAnsi"/>
        </w:rPr>
        <w:tab/>
      </w:r>
      <w:r w:rsidRPr="008B0297">
        <w:rPr>
          <w:rFonts w:eastAsia="Times New Roman" w:cstheme="minorHAnsi"/>
        </w:rPr>
        <w:t>2</w:t>
      </w:r>
    </w:p>
    <w:p w14:paraId="7A088A57" w14:textId="7D11BC95" w:rsidR="008B0297" w:rsidRPr="008B0297" w:rsidRDefault="00B5272B" w:rsidP="00C03C85">
      <w:pPr>
        <w:widowControl w:val="0"/>
        <w:tabs>
          <w:tab w:val="right" w:pos="5049"/>
        </w:tabs>
        <w:spacing w:before="9" w:after="0" w:line="276" w:lineRule="auto"/>
        <w:rPr>
          <w:rFonts w:eastAsia="Times New Roman" w:cstheme="minorHAnsi"/>
        </w:rPr>
      </w:pPr>
      <w:r>
        <w:rPr>
          <w:rFonts w:eastAsia="Times New Roman" w:cstheme="minorHAnsi"/>
        </w:rPr>
        <w:t>Medical Assisting</w:t>
      </w:r>
      <w:r w:rsidR="00DA05C2">
        <w:rPr>
          <w:rFonts w:eastAsia="Times New Roman" w:cstheme="minorHAnsi"/>
        </w:rPr>
        <w:tab/>
      </w:r>
      <w:r w:rsidR="008B0297" w:rsidRPr="008B0297">
        <w:rPr>
          <w:rFonts w:eastAsia="Times New Roman" w:cstheme="minorHAnsi"/>
        </w:rPr>
        <w:t>2</w:t>
      </w:r>
    </w:p>
    <w:p w14:paraId="05D41ECF" w14:textId="4960BB12" w:rsidR="00F23F2F" w:rsidRDefault="00F23F2F" w:rsidP="00C03C85">
      <w:pPr>
        <w:widowControl w:val="0"/>
        <w:tabs>
          <w:tab w:val="right" w:pos="5184"/>
        </w:tabs>
        <w:spacing w:before="9" w:after="0" w:line="276" w:lineRule="auto"/>
        <w:rPr>
          <w:rFonts w:eastAsia="Times New Roman" w:cstheme="minorHAnsi"/>
        </w:rPr>
      </w:pPr>
      <w:r w:rsidRPr="00F23F2F">
        <w:rPr>
          <w:rFonts w:eastAsia="Times New Roman" w:cstheme="minorHAnsi"/>
        </w:rPr>
        <w:t>Medical Office Basic X-Ray Technician</w:t>
      </w:r>
      <w:r w:rsidR="00535AA6">
        <w:rPr>
          <w:rFonts w:eastAsia="Times New Roman" w:cstheme="minorHAnsi"/>
        </w:rPr>
        <w:t xml:space="preserve">                               </w:t>
      </w:r>
      <w:r w:rsidRPr="00F23F2F">
        <w:rPr>
          <w:rFonts w:eastAsia="Times New Roman" w:cstheme="minorHAnsi"/>
        </w:rPr>
        <w:t>2.75</w:t>
      </w:r>
    </w:p>
    <w:p w14:paraId="34B0127C" w14:textId="5878BD02" w:rsidR="008B0297" w:rsidRPr="008B0297" w:rsidRDefault="008B0297" w:rsidP="00C03C85">
      <w:pPr>
        <w:widowControl w:val="0"/>
        <w:tabs>
          <w:tab w:val="right" w:pos="5184"/>
        </w:tabs>
        <w:spacing w:before="9" w:after="0" w:line="276" w:lineRule="auto"/>
        <w:rPr>
          <w:rFonts w:eastAsia="Times New Roman" w:cstheme="minorHAnsi"/>
        </w:rPr>
      </w:pPr>
      <w:r w:rsidRPr="008B0297">
        <w:rPr>
          <w:rFonts w:eastAsia="Times New Roman" w:cstheme="minorHAnsi"/>
        </w:rPr>
        <w:t>Phar</w:t>
      </w:r>
      <w:r w:rsidRPr="008B0297">
        <w:rPr>
          <w:rFonts w:eastAsia="Times New Roman" w:cstheme="minorHAnsi"/>
          <w:spacing w:val="-1"/>
        </w:rPr>
        <w:t>m</w:t>
      </w:r>
      <w:r w:rsidRPr="008B0297">
        <w:rPr>
          <w:rFonts w:eastAsia="Times New Roman" w:cstheme="minorHAnsi"/>
        </w:rPr>
        <w:t>a</w:t>
      </w:r>
      <w:r w:rsidRPr="008B0297">
        <w:rPr>
          <w:rFonts w:eastAsia="Times New Roman" w:cstheme="minorHAnsi"/>
          <w:spacing w:val="-1"/>
        </w:rPr>
        <w:t>c</w:t>
      </w:r>
      <w:r w:rsidRPr="008B0297">
        <w:rPr>
          <w:rFonts w:eastAsia="Times New Roman" w:cstheme="minorHAnsi"/>
        </w:rPr>
        <w:t xml:space="preserve">y </w:t>
      </w:r>
      <w:r w:rsidRPr="008B0297">
        <w:rPr>
          <w:rFonts w:eastAsia="Times New Roman" w:cstheme="minorHAnsi"/>
          <w:spacing w:val="-14"/>
        </w:rPr>
        <w:t>T</w:t>
      </w:r>
      <w:r w:rsidRPr="008B0297">
        <w:rPr>
          <w:rFonts w:eastAsia="Times New Roman" w:cstheme="minorHAnsi"/>
        </w:rPr>
        <w:t>echnology</w:t>
      </w:r>
      <w:r w:rsidR="008C6DE8">
        <w:rPr>
          <w:rFonts w:eastAsia="Times New Roman" w:cstheme="minorHAnsi"/>
        </w:rPr>
        <w:tab/>
      </w:r>
      <w:r w:rsidRPr="008B0297">
        <w:rPr>
          <w:rFonts w:eastAsia="Times New Roman" w:cstheme="minorHAnsi"/>
        </w:rPr>
        <w:t>2.5</w:t>
      </w:r>
    </w:p>
    <w:p w14:paraId="61C1E1A8" w14:textId="03A2D428" w:rsidR="008B0297" w:rsidRPr="008B0297" w:rsidRDefault="008B0297" w:rsidP="00C03C85">
      <w:pPr>
        <w:widowControl w:val="0"/>
        <w:tabs>
          <w:tab w:val="right" w:pos="5049"/>
        </w:tabs>
        <w:spacing w:before="9" w:after="0" w:line="276" w:lineRule="auto"/>
        <w:rPr>
          <w:rFonts w:eastAsia="Times New Roman" w:cstheme="minorHAnsi"/>
        </w:rPr>
      </w:pPr>
      <w:r w:rsidRPr="008B0297">
        <w:rPr>
          <w:rFonts w:eastAsia="Times New Roman" w:cstheme="minorHAnsi"/>
        </w:rPr>
        <w:t>Prac</w:t>
      </w:r>
      <w:r w:rsidRPr="008B0297">
        <w:rPr>
          <w:rFonts w:eastAsia="Times New Roman" w:cstheme="minorHAnsi"/>
          <w:spacing w:val="-1"/>
        </w:rPr>
        <w:t>t</w:t>
      </w:r>
      <w:r w:rsidRPr="008B0297">
        <w:rPr>
          <w:rFonts w:eastAsia="Times New Roman" w:cstheme="minorHAnsi"/>
        </w:rPr>
        <w:t>ic</w:t>
      </w:r>
      <w:r w:rsidRPr="008B0297">
        <w:rPr>
          <w:rFonts w:eastAsia="Times New Roman" w:cstheme="minorHAnsi"/>
          <w:spacing w:val="-1"/>
        </w:rPr>
        <w:t>a</w:t>
      </w:r>
      <w:r w:rsidRPr="008B0297">
        <w:rPr>
          <w:rFonts w:eastAsia="Times New Roman" w:cstheme="minorHAnsi"/>
        </w:rPr>
        <w:t>l</w:t>
      </w:r>
      <w:r w:rsidRPr="008B0297">
        <w:rPr>
          <w:rFonts w:eastAsia="Times New Roman" w:cstheme="minorHAnsi"/>
          <w:spacing w:val="3"/>
        </w:rPr>
        <w:t xml:space="preserve"> </w:t>
      </w:r>
      <w:r w:rsidRPr="008B0297">
        <w:rPr>
          <w:rFonts w:eastAsia="Times New Roman" w:cstheme="minorHAnsi"/>
          <w:spacing w:val="-1"/>
        </w:rPr>
        <w:t>N</w:t>
      </w:r>
      <w:r w:rsidRPr="008B0297">
        <w:rPr>
          <w:rFonts w:eastAsia="Times New Roman" w:cstheme="minorHAnsi"/>
        </w:rPr>
        <w:t>ur</w:t>
      </w:r>
      <w:r w:rsidRPr="008B0297">
        <w:rPr>
          <w:rFonts w:eastAsia="Times New Roman" w:cstheme="minorHAnsi"/>
          <w:spacing w:val="-1"/>
        </w:rPr>
        <w:t>s</w:t>
      </w:r>
      <w:r w:rsidRPr="008B0297">
        <w:rPr>
          <w:rFonts w:eastAsia="Times New Roman" w:cstheme="minorHAnsi"/>
        </w:rPr>
        <w:t>e</w:t>
      </w:r>
      <w:r w:rsidR="008C6DE8">
        <w:rPr>
          <w:rFonts w:eastAsia="Times New Roman" w:cstheme="minorHAnsi"/>
        </w:rPr>
        <w:tab/>
      </w:r>
      <w:r w:rsidRPr="008B0297">
        <w:rPr>
          <w:rFonts w:eastAsia="Times New Roman" w:cstheme="minorHAnsi"/>
        </w:rPr>
        <w:t>3</w:t>
      </w:r>
    </w:p>
    <w:p w14:paraId="4603EF8A" w14:textId="2F40066E" w:rsidR="00A5309C" w:rsidRPr="008B0297" w:rsidRDefault="00A5309C" w:rsidP="00A5309C">
      <w:pPr>
        <w:widowControl w:val="0"/>
        <w:tabs>
          <w:tab w:val="right" w:pos="5049"/>
        </w:tabs>
        <w:spacing w:before="9" w:after="0" w:line="276" w:lineRule="auto"/>
        <w:rPr>
          <w:rFonts w:eastAsia="Times New Roman" w:cstheme="minorHAnsi"/>
        </w:rPr>
      </w:pPr>
      <w:r w:rsidRPr="008B0297">
        <w:rPr>
          <w:rFonts w:eastAsia="Times New Roman" w:cstheme="minorHAnsi"/>
        </w:rPr>
        <w:t>Prac</w:t>
      </w:r>
      <w:r w:rsidRPr="008B0297">
        <w:rPr>
          <w:rFonts w:eastAsia="Times New Roman" w:cstheme="minorHAnsi"/>
          <w:spacing w:val="-1"/>
        </w:rPr>
        <w:t>t</w:t>
      </w:r>
      <w:r w:rsidRPr="008B0297">
        <w:rPr>
          <w:rFonts w:eastAsia="Times New Roman" w:cstheme="minorHAnsi"/>
        </w:rPr>
        <w:t>ic</w:t>
      </w:r>
      <w:r w:rsidRPr="008B0297">
        <w:rPr>
          <w:rFonts w:eastAsia="Times New Roman" w:cstheme="minorHAnsi"/>
          <w:spacing w:val="-1"/>
        </w:rPr>
        <w:t>a</w:t>
      </w:r>
      <w:r w:rsidRPr="008B0297">
        <w:rPr>
          <w:rFonts w:eastAsia="Times New Roman" w:cstheme="minorHAnsi"/>
        </w:rPr>
        <w:t>l</w:t>
      </w:r>
      <w:r w:rsidRPr="008B0297">
        <w:rPr>
          <w:rFonts w:eastAsia="Times New Roman" w:cstheme="minorHAnsi"/>
          <w:spacing w:val="3"/>
        </w:rPr>
        <w:t xml:space="preserve"> </w:t>
      </w:r>
      <w:r w:rsidRPr="008B0297">
        <w:rPr>
          <w:rFonts w:eastAsia="Times New Roman" w:cstheme="minorHAnsi"/>
          <w:spacing w:val="-1"/>
        </w:rPr>
        <w:t>N</w:t>
      </w:r>
      <w:r w:rsidRPr="008B0297">
        <w:rPr>
          <w:rFonts w:eastAsia="Times New Roman" w:cstheme="minorHAnsi"/>
        </w:rPr>
        <w:t>ur</w:t>
      </w:r>
      <w:r w:rsidRPr="008B0297">
        <w:rPr>
          <w:rFonts w:eastAsia="Times New Roman" w:cstheme="minorHAnsi"/>
          <w:spacing w:val="-1"/>
        </w:rPr>
        <w:t>s</w:t>
      </w:r>
      <w:r>
        <w:rPr>
          <w:rFonts w:eastAsia="Times New Roman" w:cstheme="minorHAnsi"/>
        </w:rPr>
        <w:t>ing</w:t>
      </w:r>
      <w:r>
        <w:rPr>
          <w:rFonts w:eastAsia="Times New Roman" w:cstheme="minorHAnsi"/>
        </w:rPr>
        <w:tab/>
      </w:r>
      <w:r w:rsidRPr="008B0297">
        <w:rPr>
          <w:rFonts w:eastAsia="Times New Roman" w:cstheme="minorHAnsi"/>
        </w:rPr>
        <w:t>3</w:t>
      </w:r>
    </w:p>
    <w:p w14:paraId="09BB47DE" w14:textId="3EDC815C" w:rsidR="00755B8C" w:rsidRDefault="008B0297" w:rsidP="00C03C85">
      <w:pPr>
        <w:widowControl w:val="0"/>
        <w:tabs>
          <w:tab w:val="left" w:pos="4959"/>
        </w:tabs>
        <w:spacing w:before="9" w:after="0" w:line="276" w:lineRule="auto"/>
      </w:pPr>
      <w:r w:rsidRPr="008B0297">
        <w:rPr>
          <w:rFonts w:eastAsia="Times New Roman" w:cstheme="minorHAnsi"/>
        </w:rPr>
        <w:t>*</w:t>
      </w:r>
      <w:r w:rsidRPr="008B0297">
        <w:rPr>
          <w:rFonts w:eastAsia="Times New Roman" w:cstheme="minorHAnsi"/>
          <w:spacing w:val="-1"/>
        </w:rPr>
        <w:t>P</w:t>
      </w:r>
      <w:r w:rsidRPr="008B0297">
        <w:rPr>
          <w:rFonts w:eastAsia="Times New Roman" w:cstheme="minorHAnsi"/>
        </w:rPr>
        <w:t>rofe</w:t>
      </w:r>
      <w:r w:rsidRPr="008B0297">
        <w:rPr>
          <w:rFonts w:eastAsia="Times New Roman" w:cstheme="minorHAnsi"/>
          <w:spacing w:val="-1"/>
        </w:rPr>
        <w:t>s</w:t>
      </w:r>
      <w:r w:rsidRPr="008B0297">
        <w:rPr>
          <w:rFonts w:eastAsia="Times New Roman" w:cstheme="minorHAnsi"/>
        </w:rPr>
        <w:t>sion</w:t>
      </w:r>
      <w:r w:rsidRPr="008B0297">
        <w:rPr>
          <w:rFonts w:eastAsia="Times New Roman" w:cstheme="minorHAnsi"/>
          <w:spacing w:val="-1"/>
        </w:rPr>
        <w:t>a</w:t>
      </w:r>
      <w:r w:rsidRPr="008B0297">
        <w:rPr>
          <w:rFonts w:eastAsia="Times New Roman" w:cstheme="minorHAnsi"/>
        </w:rPr>
        <w:t>l</w:t>
      </w:r>
      <w:r w:rsidRPr="008B0297">
        <w:rPr>
          <w:rFonts w:eastAsia="Times New Roman" w:cstheme="minorHAnsi"/>
          <w:spacing w:val="3"/>
        </w:rPr>
        <w:t xml:space="preserve"> </w:t>
      </w:r>
      <w:r w:rsidRPr="008B0297">
        <w:rPr>
          <w:rFonts w:eastAsia="Times New Roman" w:cstheme="minorHAnsi"/>
        </w:rPr>
        <w:t>Cl</w:t>
      </w:r>
      <w:r w:rsidRPr="008B0297">
        <w:rPr>
          <w:rFonts w:eastAsia="Times New Roman" w:cstheme="minorHAnsi"/>
          <w:spacing w:val="-1"/>
        </w:rPr>
        <w:t>i</w:t>
      </w:r>
      <w:r w:rsidRPr="008B0297">
        <w:rPr>
          <w:rFonts w:eastAsia="Times New Roman" w:cstheme="minorHAnsi"/>
        </w:rPr>
        <w:t>nical</w:t>
      </w:r>
      <w:r w:rsidRPr="008B0297">
        <w:rPr>
          <w:rFonts w:eastAsia="Times New Roman" w:cstheme="minorHAnsi"/>
          <w:spacing w:val="4"/>
        </w:rPr>
        <w:t xml:space="preserve"> </w:t>
      </w:r>
      <w:r w:rsidRPr="008B0297">
        <w:rPr>
          <w:rFonts w:eastAsia="Times New Roman" w:cstheme="minorHAnsi"/>
          <w:spacing w:val="-1"/>
        </w:rPr>
        <w:t>M</w:t>
      </w:r>
      <w:r w:rsidRPr="008B0297">
        <w:rPr>
          <w:rFonts w:eastAsia="Times New Roman" w:cstheme="minorHAnsi"/>
        </w:rPr>
        <w:t>as</w:t>
      </w:r>
      <w:r w:rsidRPr="008B0297">
        <w:rPr>
          <w:rFonts w:eastAsia="Times New Roman" w:cstheme="minorHAnsi"/>
          <w:spacing w:val="-1"/>
        </w:rPr>
        <w:t>s</w:t>
      </w:r>
      <w:r w:rsidRPr="008B0297">
        <w:rPr>
          <w:rFonts w:eastAsia="Times New Roman" w:cstheme="minorHAnsi"/>
        </w:rPr>
        <w:t>age</w:t>
      </w:r>
      <w:r w:rsidRPr="008B0297">
        <w:rPr>
          <w:rFonts w:eastAsia="Times New Roman" w:cstheme="minorHAnsi"/>
          <w:spacing w:val="1"/>
        </w:rPr>
        <w:t xml:space="preserve"> </w:t>
      </w:r>
      <w:r w:rsidRPr="008B0297">
        <w:rPr>
          <w:rFonts w:eastAsia="Times New Roman" w:cstheme="minorHAnsi"/>
        </w:rPr>
        <w:t>Therapy</w:t>
      </w:r>
      <w:r w:rsidR="008C6DE8">
        <w:rPr>
          <w:rFonts w:eastAsia="Times New Roman" w:cstheme="minorHAnsi"/>
        </w:rPr>
        <w:tab/>
      </w:r>
      <w:r w:rsidRPr="008B0297">
        <w:rPr>
          <w:rFonts w:eastAsia="Times New Roman" w:cstheme="minorHAnsi"/>
        </w:rPr>
        <w:t>2**</w:t>
      </w:r>
    </w:p>
    <w:p w14:paraId="65FAD63A" w14:textId="239D6237" w:rsidR="008B0297" w:rsidRPr="008B0297" w:rsidRDefault="00755B8C" w:rsidP="00C03C85">
      <w:pPr>
        <w:widowControl w:val="0"/>
        <w:tabs>
          <w:tab w:val="left" w:pos="4959"/>
        </w:tabs>
        <w:spacing w:before="9" w:after="0" w:line="276" w:lineRule="auto"/>
        <w:rPr>
          <w:rFonts w:eastAsia="Times New Roman" w:cstheme="minorHAnsi"/>
        </w:rPr>
      </w:pPr>
      <w:r w:rsidRPr="00755B8C">
        <w:rPr>
          <w:rFonts w:eastAsia="Times New Roman" w:cstheme="minorHAnsi"/>
        </w:rPr>
        <w:t>Surgical Technology</w:t>
      </w:r>
      <w:r w:rsidRPr="00755B8C">
        <w:rPr>
          <w:rFonts w:eastAsia="Times New Roman" w:cstheme="minorHAnsi"/>
        </w:rPr>
        <w:tab/>
        <w:t>3</w:t>
      </w:r>
    </w:p>
    <w:p w14:paraId="1218512E" w14:textId="5BF997EA" w:rsidR="008B0297" w:rsidRPr="008B0297" w:rsidRDefault="008B0297" w:rsidP="00DA05C2">
      <w:pPr>
        <w:widowControl w:val="0"/>
        <w:tabs>
          <w:tab w:val="left" w:pos="4959"/>
        </w:tabs>
        <w:spacing w:before="9" w:after="0" w:line="276" w:lineRule="auto"/>
        <w:rPr>
          <w:rFonts w:eastAsia="Times New Roman" w:cstheme="minorHAnsi"/>
        </w:rPr>
      </w:pPr>
    </w:p>
    <w:p w14:paraId="57AAFC1C" w14:textId="495B6217" w:rsidR="008B0297" w:rsidRPr="00636B44" w:rsidRDefault="008B0297" w:rsidP="00336490">
      <w:pPr>
        <w:widowControl w:val="0"/>
        <w:tabs>
          <w:tab w:val="left" w:pos="4387"/>
        </w:tabs>
        <w:spacing w:after="0" w:line="276" w:lineRule="auto"/>
        <w:rPr>
          <w:rFonts w:eastAsia="Times New Roman" w:cstheme="minorHAnsi"/>
          <w:u w:val="single"/>
        </w:rPr>
      </w:pPr>
      <w:r w:rsidRPr="00636B44">
        <w:rPr>
          <w:rFonts w:eastAsia="Times New Roman" w:cstheme="minorHAnsi"/>
          <w:b/>
          <w:bCs/>
          <w:u w:val="single"/>
        </w:rPr>
        <w:t>Assoc</w:t>
      </w:r>
      <w:r w:rsidRPr="00636B44">
        <w:rPr>
          <w:rFonts w:eastAsia="Times New Roman" w:cstheme="minorHAnsi"/>
          <w:b/>
          <w:bCs/>
          <w:spacing w:val="-1"/>
          <w:u w:val="single"/>
        </w:rPr>
        <w:t>i</w:t>
      </w:r>
      <w:r w:rsidRPr="00636B44">
        <w:rPr>
          <w:rFonts w:eastAsia="Times New Roman" w:cstheme="minorHAnsi"/>
          <w:b/>
          <w:bCs/>
          <w:u w:val="single"/>
        </w:rPr>
        <w:t>ate</w:t>
      </w:r>
      <w:r w:rsidRPr="00636B44">
        <w:rPr>
          <w:rFonts w:eastAsia="Times New Roman" w:cstheme="minorHAnsi"/>
          <w:b/>
          <w:bCs/>
          <w:spacing w:val="3"/>
          <w:u w:val="single"/>
        </w:rPr>
        <w:t xml:space="preserve"> </w:t>
      </w:r>
      <w:r w:rsidRPr="00636B44">
        <w:rPr>
          <w:rFonts w:eastAsia="Times New Roman" w:cstheme="minorHAnsi"/>
          <w:b/>
          <w:bCs/>
          <w:spacing w:val="-1"/>
          <w:u w:val="single"/>
        </w:rPr>
        <w:t>D</w:t>
      </w:r>
      <w:r w:rsidRPr="00636B44">
        <w:rPr>
          <w:rFonts w:eastAsia="Times New Roman" w:cstheme="minorHAnsi"/>
          <w:b/>
          <w:bCs/>
          <w:u w:val="single"/>
        </w:rPr>
        <w:t>egree</w:t>
      </w:r>
      <w:r w:rsidR="002E6553">
        <w:rPr>
          <w:rFonts w:eastAsia="Times New Roman" w:cstheme="minorHAnsi"/>
          <w:b/>
          <w:bCs/>
          <w:u w:val="single"/>
        </w:rPr>
        <w:t>s</w:t>
      </w:r>
      <w:r w:rsidRPr="008B0297">
        <w:rPr>
          <w:rFonts w:eastAsia="Times New Roman" w:cstheme="minorHAnsi"/>
          <w:b/>
          <w:bCs/>
        </w:rPr>
        <w:tab/>
      </w:r>
      <w:r w:rsidRPr="00636B44">
        <w:rPr>
          <w:rFonts w:eastAsia="Times New Roman" w:cstheme="minorHAnsi"/>
          <w:b/>
          <w:bCs/>
          <w:spacing w:val="-1"/>
          <w:u w:val="single"/>
        </w:rPr>
        <w:t>S</w:t>
      </w:r>
      <w:r w:rsidRPr="00636B44">
        <w:rPr>
          <w:rFonts w:eastAsia="Times New Roman" w:cstheme="minorHAnsi"/>
          <w:b/>
          <w:bCs/>
          <w:u w:val="single"/>
        </w:rPr>
        <w:t>emeste</w:t>
      </w:r>
      <w:r w:rsidRPr="00636B44">
        <w:rPr>
          <w:rFonts w:eastAsia="Times New Roman" w:cstheme="minorHAnsi"/>
          <w:b/>
          <w:bCs/>
          <w:spacing w:val="-1"/>
          <w:u w:val="single"/>
        </w:rPr>
        <w:t>r</w:t>
      </w:r>
      <w:r w:rsidRPr="00636B44">
        <w:rPr>
          <w:rFonts w:eastAsia="Times New Roman" w:cstheme="minorHAnsi"/>
          <w:b/>
          <w:bCs/>
          <w:u w:val="single"/>
        </w:rPr>
        <w:t>s/</w:t>
      </w:r>
      <w:r w:rsidRPr="00636B44">
        <w:rPr>
          <w:rFonts w:eastAsia="Times New Roman" w:cstheme="minorHAnsi"/>
          <w:b/>
          <w:bCs/>
          <w:spacing w:val="-1"/>
          <w:u w:val="single"/>
        </w:rPr>
        <w:t>P</w:t>
      </w:r>
      <w:r w:rsidRPr="00636B44">
        <w:rPr>
          <w:rFonts w:eastAsia="Times New Roman" w:cstheme="minorHAnsi"/>
          <w:b/>
          <w:bCs/>
          <w:u w:val="single"/>
        </w:rPr>
        <w:t>erio</w:t>
      </w:r>
      <w:r w:rsidRPr="00636B44">
        <w:rPr>
          <w:rFonts w:eastAsia="Times New Roman" w:cstheme="minorHAnsi"/>
          <w:b/>
          <w:bCs/>
          <w:spacing w:val="-1"/>
          <w:u w:val="single"/>
        </w:rPr>
        <w:t>d</w:t>
      </w:r>
    </w:p>
    <w:p w14:paraId="214815B1" w14:textId="44B07B39" w:rsidR="00B80B35" w:rsidRPr="00B80B35" w:rsidRDefault="00B80B35" w:rsidP="00336490">
      <w:pPr>
        <w:widowControl w:val="0"/>
        <w:tabs>
          <w:tab w:val="right" w:pos="5049"/>
        </w:tabs>
        <w:spacing w:before="9" w:after="0" w:line="276" w:lineRule="auto"/>
        <w:rPr>
          <w:rFonts w:eastAsia="Times New Roman" w:cstheme="minorHAnsi"/>
        </w:rPr>
      </w:pPr>
      <w:r w:rsidRPr="00B80B35">
        <w:rPr>
          <w:rFonts w:eastAsia="Times New Roman" w:cstheme="minorHAnsi"/>
        </w:rPr>
        <w:t>Business Administration</w:t>
      </w:r>
      <w:r w:rsidRPr="00B80B35">
        <w:rPr>
          <w:rFonts w:eastAsia="Times New Roman" w:cstheme="minorHAnsi"/>
        </w:rPr>
        <w:tab/>
      </w:r>
      <w:r w:rsidR="00AC78F8">
        <w:rPr>
          <w:rFonts w:eastAsia="Times New Roman" w:cstheme="minorHAnsi"/>
        </w:rPr>
        <w:t>5</w:t>
      </w:r>
    </w:p>
    <w:p w14:paraId="108B77A6" w14:textId="43358BC3" w:rsidR="008B0297" w:rsidRDefault="008B0297" w:rsidP="00336490">
      <w:pPr>
        <w:widowControl w:val="0"/>
        <w:tabs>
          <w:tab w:val="right" w:pos="5049"/>
        </w:tabs>
        <w:spacing w:before="9" w:after="0" w:line="276" w:lineRule="auto"/>
        <w:rPr>
          <w:rFonts w:eastAsia="Times New Roman" w:cstheme="minorHAnsi"/>
        </w:rPr>
      </w:pPr>
      <w:r w:rsidRPr="008B0297">
        <w:rPr>
          <w:rFonts w:eastAsia="Times New Roman" w:cstheme="minorHAnsi"/>
        </w:rPr>
        <w:t>Diagn</w:t>
      </w:r>
      <w:r w:rsidRPr="008B0297">
        <w:rPr>
          <w:rFonts w:eastAsia="Times New Roman" w:cstheme="minorHAnsi"/>
          <w:spacing w:val="-1"/>
        </w:rPr>
        <w:t>os</w:t>
      </w:r>
      <w:r w:rsidRPr="008B0297">
        <w:rPr>
          <w:rFonts w:eastAsia="Times New Roman" w:cstheme="minorHAnsi"/>
        </w:rPr>
        <w:t>tic</w:t>
      </w:r>
      <w:r w:rsidRPr="008B0297">
        <w:rPr>
          <w:rFonts w:eastAsia="Times New Roman" w:cstheme="minorHAnsi"/>
          <w:spacing w:val="3"/>
        </w:rPr>
        <w:t xml:space="preserve"> </w:t>
      </w:r>
      <w:r w:rsidRPr="008B0297">
        <w:rPr>
          <w:rFonts w:eastAsia="Times New Roman" w:cstheme="minorHAnsi"/>
          <w:spacing w:val="-1"/>
        </w:rPr>
        <w:t>M</w:t>
      </w:r>
      <w:r w:rsidRPr="008B0297">
        <w:rPr>
          <w:rFonts w:eastAsia="Times New Roman" w:cstheme="minorHAnsi"/>
        </w:rPr>
        <w:t>edi</w:t>
      </w:r>
      <w:r w:rsidRPr="008B0297">
        <w:rPr>
          <w:rFonts w:eastAsia="Times New Roman" w:cstheme="minorHAnsi"/>
          <w:spacing w:val="-1"/>
        </w:rPr>
        <w:t>c</w:t>
      </w:r>
      <w:r w:rsidRPr="008B0297">
        <w:rPr>
          <w:rFonts w:eastAsia="Times New Roman" w:cstheme="minorHAnsi"/>
        </w:rPr>
        <w:t>al</w:t>
      </w:r>
      <w:r w:rsidRPr="008B0297">
        <w:rPr>
          <w:rFonts w:eastAsia="Times New Roman" w:cstheme="minorHAnsi"/>
          <w:spacing w:val="4"/>
        </w:rPr>
        <w:t xml:space="preserve"> </w:t>
      </w:r>
      <w:r w:rsidR="00011556">
        <w:rPr>
          <w:rFonts w:eastAsia="Times New Roman" w:cstheme="minorHAnsi"/>
        </w:rPr>
        <w:t>Sonography</w:t>
      </w:r>
      <w:r w:rsidR="00011556">
        <w:rPr>
          <w:rFonts w:eastAsia="Times New Roman" w:cstheme="minorHAnsi"/>
        </w:rPr>
        <w:tab/>
      </w:r>
      <w:r w:rsidR="008E090B">
        <w:rPr>
          <w:rFonts w:eastAsia="Times New Roman" w:cstheme="minorHAnsi"/>
        </w:rPr>
        <w:t>6</w:t>
      </w:r>
    </w:p>
    <w:p w14:paraId="752B02C3" w14:textId="7B3C3D30" w:rsidR="000C0A34" w:rsidRDefault="000C0A34" w:rsidP="00336490">
      <w:pPr>
        <w:widowControl w:val="0"/>
        <w:tabs>
          <w:tab w:val="right" w:pos="5049"/>
        </w:tabs>
        <w:spacing w:before="9" w:after="0" w:line="276" w:lineRule="auto"/>
        <w:rPr>
          <w:rFonts w:eastAsia="Times New Roman" w:cstheme="minorHAnsi"/>
        </w:rPr>
      </w:pPr>
      <w:r w:rsidRPr="000C0A34">
        <w:rPr>
          <w:rFonts w:eastAsia="Times New Roman" w:cstheme="minorHAnsi"/>
        </w:rPr>
        <w:t xml:space="preserve">Early Childhood Education </w:t>
      </w:r>
      <w:r>
        <w:rPr>
          <w:rFonts w:eastAsia="Times New Roman" w:cstheme="minorHAnsi"/>
        </w:rPr>
        <w:tab/>
        <w:t>5</w:t>
      </w:r>
    </w:p>
    <w:p w14:paraId="02B5E812" w14:textId="3651A4C6" w:rsidR="002E6553" w:rsidRDefault="002E6553" w:rsidP="00336490">
      <w:pPr>
        <w:widowControl w:val="0"/>
        <w:tabs>
          <w:tab w:val="right" w:pos="5049"/>
        </w:tabs>
        <w:spacing w:before="9" w:after="0" w:line="276" w:lineRule="auto"/>
        <w:rPr>
          <w:rFonts w:eastAsia="Times New Roman" w:cstheme="minorHAnsi"/>
        </w:rPr>
      </w:pPr>
      <w:r w:rsidRPr="002E6553">
        <w:rPr>
          <w:rFonts w:eastAsia="Times New Roman" w:cstheme="minorHAnsi"/>
        </w:rPr>
        <w:t>Information Technology and Network Systems</w:t>
      </w:r>
      <w:r w:rsidR="00D032FE">
        <w:rPr>
          <w:rFonts w:eastAsia="Times New Roman" w:cstheme="minorHAnsi"/>
        </w:rPr>
        <w:tab/>
        <w:t>5</w:t>
      </w:r>
    </w:p>
    <w:p w14:paraId="49E775DA" w14:textId="2FCDBC19" w:rsidR="008B0297" w:rsidRPr="008B0297" w:rsidRDefault="008B0297" w:rsidP="00336490">
      <w:pPr>
        <w:widowControl w:val="0"/>
        <w:tabs>
          <w:tab w:val="right" w:pos="5049"/>
        </w:tabs>
        <w:spacing w:before="9" w:after="0" w:line="276" w:lineRule="auto"/>
        <w:rPr>
          <w:rFonts w:eastAsia="Times New Roman" w:cstheme="minorHAnsi"/>
        </w:rPr>
      </w:pPr>
      <w:r w:rsidRPr="008B0297">
        <w:rPr>
          <w:rFonts w:eastAsia="Times New Roman" w:cstheme="minorHAnsi"/>
        </w:rPr>
        <w:t>Med</w:t>
      </w:r>
      <w:r w:rsidRPr="008B0297">
        <w:rPr>
          <w:rFonts w:eastAsia="Times New Roman" w:cstheme="minorHAnsi"/>
          <w:spacing w:val="-1"/>
        </w:rPr>
        <w:t>i</w:t>
      </w:r>
      <w:r w:rsidRPr="008B0297">
        <w:rPr>
          <w:rFonts w:eastAsia="Times New Roman" w:cstheme="minorHAnsi"/>
        </w:rPr>
        <w:t>cal</w:t>
      </w:r>
      <w:r w:rsidRPr="008B0297">
        <w:rPr>
          <w:rFonts w:eastAsia="Times New Roman" w:cstheme="minorHAnsi"/>
          <w:spacing w:val="-7"/>
        </w:rPr>
        <w:t xml:space="preserve"> </w:t>
      </w:r>
      <w:r w:rsidRPr="008B0297">
        <w:rPr>
          <w:rFonts w:eastAsia="Times New Roman" w:cstheme="minorHAnsi"/>
          <w:spacing w:val="-1"/>
        </w:rPr>
        <w:t>As</w:t>
      </w:r>
      <w:r w:rsidRPr="008B0297">
        <w:rPr>
          <w:rFonts w:eastAsia="Times New Roman" w:cstheme="minorHAnsi"/>
        </w:rPr>
        <w:t>si</w:t>
      </w:r>
      <w:r w:rsidRPr="008B0297">
        <w:rPr>
          <w:rFonts w:eastAsia="Times New Roman" w:cstheme="minorHAnsi"/>
          <w:spacing w:val="-1"/>
        </w:rPr>
        <w:t>s</w:t>
      </w:r>
      <w:r w:rsidRPr="008B0297">
        <w:rPr>
          <w:rFonts w:eastAsia="Times New Roman" w:cstheme="minorHAnsi"/>
        </w:rPr>
        <w:t>ting</w:t>
      </w:r>
      <w:r w:rsidRPr="008B0297">
        <w:rPr>
          <w:rFonts w:eastAsia="Times New Roman" w:cstheme="minorHAnsi"/>
        </w:rPr>
        <w:tab/>
        <w:t>4</w:t>
      </w:r>
    </w:p>
    <w:p w14:paraId="2C1DF7D8" w14:textId="77777777" w:rsidR="0013293F" w:rsidRDefault="0013293F" w:rsidP="00336490">
      <w:pPr>
        <w:widowControl w:val="0"/>
        <w:tabs>
          <w:tab w:val="right" w:pos="5049"/>
        </w:tabs>
        <w:spacing w:before="9" w:after="0" w:line="276" w:lineRule="auto"/>
        <w:rPr>
          <w:rFonts w:eastAsia="Times New Roman" w:cstheme="minorHAnsi"/>
        </w:rPr>
      </w:pPr>
      <w:r w:rsidRPr="0013293F">
        <w:rPr>
          <w:rFonts w:eastAsia="Times New Roman" w:cstheme="minorHAnsi"/>
        </w:rPr>
        <w:t>Medical Office Basic X-Ray Technician                               4.5</w:t>
      </w:r>
    </w:p>
    <w:p w14:paraId="61C6073D" w14:textId="3FF81A83" w:rsidR="002969F0" w:rsidRPr="008B0297" w:rsidRDefault="002969F0" w:rsidP="00336490">
      <w:pPr>
        <w:widowControl w:val="0"/>
        <w:tabs>
          <w:tab w:val="right" w:pos="5049"/>
        </w:tabs>
        <w:spacing w:before="9" w:after="0" w:line="276" w:lineRule="auto"/>
        <w:rPr>
          <w:rFonts w:eastAsia="Times New Roman" w:cstheme="minorHAnsi"/>
        </w:rPr>
      </w:pPr>
      <w:r w:rsidRPr="002969F0">
        <w:rPr>
          <w:rFonts w:eastAsia="Times New Roman" w:cstheme="minorHAnsi"/>
        </w:rPr>
        <w:t>Occupational Therapy Assistant</w:t>
      </w:r>
      <w:r w:rsidRPr="008B0297">
        <w:rPr>
          <w:rFonts w:eastAsia="Times New Roman" w:cstheme="minorHAnsi"/>
        </w:rPr>
        <w:tab/>
      </w:r>
      <w:r>
        <w:rPr>
          <w:rFonts w:eastAsia="Times New Roman" w:cstheme="minorHAnsi"/>
        </w:rPr>
        <w:t>6</w:t>
      </w:r>
    </w:p>
    <w:p w14:paraId="4FA1110C" w14:textId="22468105" w:rsidR="008B0297" w:rsidRPr="008B0297" w:rsidRDefault="008B0297" w:rsidP="00336490">
      <w:pPr>
        <w:widowControl w:val="0"/>
        <w:tabs>
          <w:tab w:val="right" w:pos="5184"/>
        </w:tabs>
        <w:spacing w:before="9" w:after="0" w:line="276" w:lineRule="auto"/>
        <w:rPr>
          <w:rFonts w:eastAsia="Times New Roman" w:cstheme="minorHAnsi"/>
        </w:rPr>
      </w:pPr>
      <w:r w:rsidRPr="008B0297">
        <w:rPr>
          <w:rFonts w:eastAsia="Times New Roman" w:cstheme="minorHAnsi"/>
        </w:rPr>
        <w:t>Phar</w:t>
      </w:r>
      <w:r w:rsidRPr="008B0297">
        <w:rPr>
          <w:rFonts w:eastAsia="Times New Roman" w:cstheme="minorHAnsi"/>
          <w:spacing w:val="-1"/>
        </w:rPr>
        <w:t>m</w:t>
      </w:r>
      <w:r w:rsidRPr="008B0297">
        <w:rPr>
          <w:rFonts w:eastAsia="Times New Roman" w:cstheme="minorHAnsi"/>
        </w:rPr>
        <w:t>a</w:t>
      </w:r>
      <w:r w:rsidRPr="008B0297">
        <w:rPr>
          <w:rFonts w:eastAsia="Times New Roman" w:cstheme="minorHAnsi"/>
          <w:spacing w:val="-1"/>
        </w:rPr>
        <w:t>c</w:t>
      </w:r>
      <w:r w:rsidRPr="008B0297">
        <w:rPr>
          <w:rFonts w:eastAsia="Times New Roman" w:cstheme="minorHAnsi"/>
        </w:rPr>
        <w:t xml:space="preserve">y </w:t>
      </w:r>
      <w:r w:rsidRPr="008B0297">
        <w:rPr>
          <w:rFonts w:eastAsia="Times New Roman" w:cstheme="minorHAnsi"/>
          <w:spacing w:val="-14"/>
        </w:rPr>
        <w:t>T</w:t>
      </w:r>
      <w:r w:rsidR="00011556">
        <w:rPr>
          <w:rFonts w:eastAsia="Times New Roman" w:cstheme="minorHAnsi"/>
        </w:rPr>
        <w:t>echnology</w:t>
      </w:r>
      <w:r w:rsidR="00011556">
        <w:rPr>
          <w:rFonts w:eastAsia="Times New Roman" w:cstheme="minorHAnsi"/>
        </w:rPr>
        <w:tab/>
      </w:r>
      <w:r w:rsidRPr="008B0297">
        <w:rPr>
          <w:rFonts w:eastAsia="Times New Roman" w:cstheme="minorHAnsi"/>
        </w:rPr>
        <w:t>4.5</w:t>
      </w:r>
    </w:p>
    <w:p w14:paraId="3CDCBCDE" w14:textId="59FE11FB" w:rsidR="008B0297" w:rsidRPr="008B0297" w:rsidRDefault="00011556" w:rsidP="00336490">
      <w:pPr>
        <w:widowControl w:val="0"/>
        <w:tabs>
          <w:tab w:val="right" w:pos="5310"/>
        </w:tabs>
        <w:spacing w:before="9" w:after="0" w:line="276" w:lineRule="auto"/>
        <w:rPr>
          <w:rFonts w:eastAsia="Times New Roman" w:cstheme="minorHAnsi"/>
        </w:rPr>
      </w:pPr>
      <w:r>
        <w:rPr>
          <w:rFonts w:eastAsia="Times New Roman" w:cstheme="minorHAnsi"/>
        </w:rPr>
        <w:t>Nursing</w:t>
      </w:r>
      <w:r>
        <w:rPr>
          <w:rFonts w:eastAsia="Times New Roman" w:cstheme="minorHAnsi"/>
        </w:rPr>
        <w:tab/>
        <w:t xml:space="preserve">    </w:t>
      </w:r>
      <w:r w:rsidR="003B11A3">
        <w:rPr>
          <w:rFonts w:eastAsia="Times New Roman" w:cstheme="minorHAnsi"/>
        </w:rPr>
        <w:t>6.25</w:t>
      </w:r>
    </w:p>
    <w:p w14:paraId="01BA2476" w14:textId="77777777" w:rsidR="002E6553" w:rsidRDefault="008B0297" w:rsidP="00336490">
      <w:pPr>
        <w:widowControl w:val="0"/>
        <w:tabs>
          <w:tab w:val="right" w:pos="5049"/>
        </w:tabs>
        <w:spacing w:before="9" w:after="0" w:line="276" w:lineRule="auto"/>
        <w:rPr>
          <w:rFonts w:eastAsia="Times New Roman" w:cstheme="minorHAnsi"/>
        </w:rPr>
      </w:pPr>
      <w:r w:rsidRPr="008B0297">
        <w:rPr>
          <w:rFonts w:eastAsia="Times New Roman" w:cstheme="minorHAnsi"/>
        </w:rPr>
        <w:t>Su</w:t>
      </w:r>
      <w:r w:rsidRPr="008B0297">
        <w:rPr>
          <w:rFonts w:eastAsia="Times New Roman" w:cstheme="minorHAnsi"/>
          <w:spacing w:val="-4"/>
        </w:rPr>
        <w:t>r</w:t>
      </w:r>
      <w:r w:rsidRPr="008B0297">
        <w:rPr>
          <w:rFonts w:eastAsia="Times New Roman" w:cstheme="minorHAnsi"/>
        </w:rPr>
        <w:t xml:space="preserve">gical </w:t>
      </w:r>
      <w:r w:rsidRPr="008B0297">
        <w:rPr>
          <w:rFonts w:eastAsia="Times New Roman" w:cstheme="minorHAnsi"/>
          <w:spacing w:val="-14"/>
        </w:rPr>
        <w:t>T</w:t>
      </w:r>
      <w:r w:rsidRPr="008B0297">
        <w:rPr>
          <w:rFonts w:eastAsia="Times New Roman" w:cstheme="minorHAnsi"/>
        </w:rPr>
        <w:t>e</w:t>
      </w:r>
      <w:r w:rsidRPr="008B0297">
        <w:rPr>
          <w:rFonts w:eastAsia="Times New Roman" w:cstheme="minorHAnsi"/>
          <w:spacing w:val="-1"/>
        </w:rPr>
        <w:t>c</w:t>
      </w:r>
      <w:r w:rsidRPr="008B0297">
        <w:rPr>
          <w:rFonts w:eastAsia="Times New Roman" w:cstheme="minorHAnsi"/>
        </w:rPr>
        <w:t>hnology</w:t>
      </w:r>
      <w:r w:rsidRPr="008B0297">
        <w:rPr>
          <w:rFonts w:eastAsia="Times New Roman" w:cstheme="minorHAnsi"/>
        </w:rPr>
        <w:tab/>
        <w:t>5</w:t>
      </w:r>
    </w:p>
    <w:p w14:paraId="7B466F94" w14:textId="1AFFBB20" w:rsidR="008B0297" w:rsidRPr="008B0297" w:rsidRDefault="002E6553" w:rsidP="00336490">
      <w:pPr>
        <w:widowControl w:val="0"/>
        <w:tabs>
          <w:tab w:val="right" w:pos="5049"/>
        </w:tabs>
        <w:spacing w:before="9" w:after="0" w:line="276" w:lineRule="auto"/>
        <w:rPr>
          <w:rFonts w:eastAsia="Times New Roman" w:cstheme="minorHAnsi"/>
        </w:rPr>
      </w:pPr>
      <w:r w:rsidRPr="002E6553">
        <w:rPr>
          <w:rFonts w:eastAsia="Times New Roman" w:cstheme="minorHAnsi"/>
        </w:rPr>
        <w:t>Radiologic Technology</w:t>
      </w:r>
      <w:r w:rsidR="00D032FE">
        <w:rPr>
          <w:rFonts w:eastAsia="Times New Roman" w:cstheme="minorHAnsi"/>
        </w:rPr>
        <w:tab/>
        <w:t>6</w:t>
      </w:r>
    </w:p>
    <w:p w14:paraId="595B5A24" w14:textId="1DBB05FF" w:rsidR="008B0297" w:rsidRDefault="008B0297" w:rsidP="00323D83">
      <w:pPr>
        <w:widowControl w:val="0"/>
        <w:spacing w:before="5" w:after="0" w:line="220" w:lineRule="exact"/>
      </w:pPr>
    </w:p>
    <w:p w14:paraId="7A8E27E6" w14:textId="77777777" w:rsidR="00736425" w:rsidRPr="003544ED" w:rsidRDefault="00736425" w:rsidP="00336490">
      <w:pPr>
        <w:tabs>
          <w:tab w:val="left" w:pos="4387"/>
        </w:tabs>
        <w:spacing w:line="276" w:lineRule="auto"/>
        <w:rPr>
          <w:rFonts w:eastAsia="Times New Roman" w:cstheme="minorHAnsi"/>
        </w:rPr>
      </w:pPr>
      <w:r w:rsidRPr="003544ED">
        <w:rPr>
          <w:rFonts w:eastAsia="Times New Roman" w:cstheme="minorHAnsi"/>
          <w:b/>
          <w:bCs/>
        </w:rPr>
        <w:t>Bachelor</w:t>
      </w:r>
      <w:r w:rsidRPr="003544ED">
        <w:rPr>
          <w:rFonts w:eastAsia="Times New Roman" w:cstheme="minorHAnsi"/>
          <w:b/>
          <w:bCs/>
          <w:spacing w:val="3"/>
        </w:rPr>
        <w:t xml:space="preserve"> </w:t>
      </w:r>
      <w:r w:rsidRPr="003544ED">
        <w:rPr>
          <w:rFonts w:eastAsia="Times New Roman" w:cstheme="minorHAnsi"/>
          <w:b/>
          <w:bCs/>
        </w:rPr>
        <w:t>of</w:t>
      </w:r>
      <w:r w:rsidRPr="003544ED">
        <w:rPr>
          <w:rFonts w:eastAsia="Times New Roman" w:cstheme="minorHAnsi"/>
          <w:b/>
          <w:bCs/>
          <w:spacing w:val="4"/>
        </w:rPr>
        <w:t xml:space="preserve"> </w:t>
      </w:r>
      <w:r w:rsidRPr="003544ED">
        <w:rPr>
          <w:rFonts w:eastAsia="Times New Roman" w:cstheme="minorHAnsi"/>
          <w:b/>
          <w:bCs/>
          <w:spacing w:val="-1"/>
        </w:rPr>
        <w:t>S</w:t>
      </w:r>
      <w:r w:rsidRPr="003544ED">
        <w:rPr>
          <w:rFonts w:eastAsia="Times New Roman" w:cstheme="minorHAnsi"/>
          <w:b/>
          <w:bCs/>
        </w:rPr>
        <w:t>cie</w:t>
      </w:r>
      <w:r w:rsidRPr="003544ED">
        <w:rPr>
          <w:rFonts w:eastAsia="Times New Roman" w:cstheme="minorHAnsi"/>
          <w:b/>
          <w:bCs/>
          <w:spacing w:val="-1"/>
        </w:rPr>
        <w:t>n</w:t>
      </w:r>
      <w:r w:rsidRPr="003544ED">
        <w:rPr>
          <w:rFonts w:eastAsia="Times New Roman" w:cstheme="minorHAnsi"/>
          <w:b/>
          <w:bCs/>
        </w:rPr>
        <w:t>ce</w:t>
      </w:r>
      <w:r w:rsidRPr="003544ED">
        <w:rPr>
          <w:rFonts w:eastAsia="Times New Roman" w:cstheme="minorHAnsi"/>
          <w:b/>
          <w:bCs/>
          <w:spacing w:val="4"/>
        </w:rPr>
        <w:t xml:space="preserve"> </w:t>
      </w:r>
      <w:r w:rsidRPr="003544ED">
        <w:rPr>
          <w:rFonts w:eastAsia="Times New Roman" w:cstheme="minorHAnsi"/>
          <w:b/>
          <w:bCs/>
          <w:spacing w:val="-1"/>
        </w:rPr>
        <w:t>D</w:t>
      </w:r>
      <w:r w:rsidRPr="003544ED">
        <w:rPr>
          <w:rFonts w:eastAsia="Times New Roman" w:cstheme="minorHAnsi"/>
          <w:b/>
          <w:bCs/>
        </w:rPr>
        <w:t>egree</w:t>
      </w:r>
      <w:r w:rsidRPr="003544ED">
        <w:rPr>
          <w:rFonts w:eastAsia="Times New Roman" w:cstheme="minorHAnsi"/>
          <w:b/>
          <w:bCs/>
        </w:rPr>
        <w:tab/>
      </w:r>
      <w:r w:rsidRPr="003544ED">
        <w:rPr>
          <w:rFonts w:eastAsia="Times New Roman" w:cstheme="minorHAnsi"/>
          <w:b/>
          <w:bCs/>
          <w:spacing w:val="-1"/>
        </w:rPr>
        <w:t>S</w:t>
      </w:r>
      <w:r w:rsidRPr="003544ED">
        <w:rPr>
          <w:rFonts w:eastAsia="Times New Roman" w:cstheme="minorHAnsi"/>
          <w:b/>
          <w:bCs/>
        </w:rPr>
        <w:t>emeste</w:t>
      </w:r>
      <w:r w:rsidRPr="003544ED">
        <w:rPr>
          <w:rFonts w:eastAsia="Times New Roman" w:cstheme="minorHAnsi"/>
          <w:b/>
          <w:bCs/>
          <w:spacing w:val="-1"/>
        </w:rPr>
        <w:t>r</w:t>
      </w:r>
      <w:r w:rsidRPr="003544ED">
        <w:rPr>
          <w:rFonts w:eastAsia="Times New Roman" w:cstheme="minorHAnsi"/>
          <w:b/>
          <w:bCs/>
        </w:rPr>
        <w:t>s/</w:t>
      </w:r>
      <w:r w:rsidRPr="003544ED">
        <w:rPr>
          <w:rFonts w:eastAsia="Times New Roman" w:cstheme="minorHAnsi"/>
          <w:b/>
          <w:bCs/>
          <w:spacing w:val="-1"/>
        </w:rPr>
        <w:t>P</w:t>
      </w:r>
      <w:r w:rsidRPr="003544ED">
        <w:rPr>
          <w:rFonts w:eastAsia="Times New Roman" w:cstheme="minorHAnsi"/>
          <w:b/>
          <w:bCs/>
        </w:rPr>
        <w:t>erio</w:t>
      </w:r>
      <w:r w:rsidRPr="003544ED">
        <w:rPr>
          <w:rFonts w:eastAsia="Times New Roman" w:cstheme="minorHAnsi"/>
          <w:b/>
          <w:bCs/>
          <w:spacing w:val="-1"/>
        </w:rPr>
        <w:t>d</w:t>
      </w:r>
    </w:p>
    <w:p w14:paraId="089A321E" w14:textId="77777777" w:rsidR="006B7325" w:rsidRDefault="00736425" w:rsidP="006B7325">
      <w:pPr>
        <w:tabs>
          <w:tab w:val="right" w:pos="5049"/>
        </w:tabs>
        <w:spacing w:before="9" w:line="276" w:lineRule="auto"/>
        <w:contextualSpacing/>
      </w:pPr>
      <w:r w:rsidRPr="008202FF">
        <w:rPr>
          <w:rFonts w:eastAsia="Times New Roman" w:cstheme="minorHAnsi"/>
        </w:rPr>
        <w:t>RN to BSN</w:t>
      </w:r>
      <w:r w:rsidRPr="008202FF">
        <w:rPr>
          <w:rFonts w:eastAsia="Times New Roman" w:cstheme="minorHAnsi"/>
        </w:rPr>
        <w:tab/>
        <w:t>3</w:t>
      </w:r>
      <w:r w:rsidR="006B7325" w:rsidRPr="006B7325">
        <w:t xml:space="preserve"> </w:t>
      </w:r>
    </w:p>
    <w:p w14:paraId="71F9F864" w14:textId="24FEEF43" w:rsidR="00736425" w:rsidRPr="00CC20FB" w:rsidRDefault="006B7325" w:rsidP="006B7325">
      <w:pPr>
        <w:tabs>
          <w:tab w:val="right" w:pos="5049"/>
        </w:tabs>
        <w:spacing w:before="9" w:line="276" w:lineRule="auto"/>
        <w:contextualSpacing/>
        <w:rPr>
          <w:rFonts w:eastAsia="Times New Roman" w:cstheme="minorHAnsi"/>
        </w:rPr>
      </w:pPr>
      <w:r w:rsidRPr="006B7325">
        <w:rPr>
          <w:rFonts w:eastAsia="Times New Roman" w:cstheme="minorHAnsi"/>
        </w:rPr>
        <w:t xml:space="preserve">Early Childhood </w:t>
      </w:r>
      <w:r w:rsidR="00E46BF5">
        <w:rPr>
          <w:rFonts w:eastAsia="Times New Roman" w:cstheme="minorHAnsi"/>
        </w:rPr>
        <w:t>Education</w:t>
      </w:r>
      <w:r w:rsidRPr="006B7325">
        <w:rPr>
          <w:rFonts w:eastAsia="Times New Roman" w:cstheme="minorHAnsi"/>
        </w:rPr>
        <w:tab/>
        <w:t>10</w:t>
      </w:r>
    </w:p>
    <w:p w14:paraId="2357D0D7" w14:textId="77777777" w:rsidR="006B7325" w:rsidRDefault="006B7325" w:rsidP="00336490">
      <w:pPr>
        <w:spacing w:after="0" w:line="276" w:lineRule="auto"/>
      </w:pPr>
    </w:p>
    <w:p w14:paraId="42754386" w14:textId="5C504075" w:rsidR="008B0297" w:rsidRDefault="008B0297" w:rsidP="00336490">
      <w:pPr>
        <w:spacing w:after="0" w:line="276" w:lineRule="auto"/>
      </w:pPr>
      <w:r w:rsidRPr="00636B44">
        <w:t>Tuition for Students less than full time: tuition is charged based on a pro-rata calculation at the beginning of the semester/*pay period.</w:t>
      </w:r>
    </w:p>
    <w:p w14:paraId="0DC5C14B" w14:textId="77777777" w:rsidR="0008437A" w:rsidRDefault="0008437A" w:rsidP="00336490">
      <w:pPr>
        <w:spacing w:after="0" w:line="276" w:lineRule="auto"/>
      </w:pPr>
    </w:p>
    <w:p w14:paraId="01BD3B2C" w14:textId="097099CA" w:rsidR="008B0297" w:rsidRPr="00F0749C" w:rsidRDefault="008B0297" w:rsidP="00336490">
      <w:pPr>
        <w:widowControl w:val="0"/>
        <w:spacing w:after="0" w:line="276" w:lineRule="auto"/>
        <w:ind w:right="286"/>
        <w:rPr>
          <w:rFonts w:eastAsia="Times New Roman" w:cstheme="minorHAnsi"/>
        </w:rPr>
      </w:pPr>
      <w:r w:rsidRPr="00F0749C">
        <w:rPr>
          <w:rFonts w:eastAsia="Times New Roman" w:cstheme="minorHAnsi"/>
          <w:b/>
          <w:bCs/>
          <w:u w:val="single" w:color="000000"/>
        </w:rPr>
        <w:t>E</w:t>
      </w:r>
      <w:r w:rsidRPr="00F0749C">
        <w:rPr>
          <w:rFonts w:eastAsia="Times New Roman" w:cstheme="minorHAnsi"/>
          <w:b/>
          <w:bCs/>
          <w:spacing w:val="-1"/>
          <w:u w:val="single" w:color="000000"/>
        </w:rPr>
        <w:t>du</w:t>
      </w:r>
      <w:r w:rsidRPr="00F0749C">
        <w:rPr>
          <w:rFonts w:eastAsia="Times New Roman" w:cstheme="minorHAnsi"/>
          <w:b/>
          <w:bCs/>
          <w:u w:val="single" w:color="000000"/>
        </w:rPr>
        <w:t>cation</w:t>
      </w:r>
      <w:r w:rsidRPr="00F0749C">
        <w:rPr>
          <w:rFonts w:eastAsia="Times New Roman" w:cstheme="minorHAnsi"/>
          <w:b/>
          <w:bCs/>
          <w:spacing w:val="-25"/>
          <w:u w:val="single" w:color="000000"/>
        </w:rPr>
        <w:t xml:space="preserve"> </w:t>
      </w:r>
      <w:r w:rsidRPr="00F0749C">
        <w:rPr>
          <w:rFonts w:eastAsia="Times New Roman" w:cstheme="minorHAnsi"/>
          <w:b/>
          <w:bCs/>
          <w:u w:val="single" w:color="000000"/>
        </w:rPr>
        <w:t>Fee</w:t>
      </w:r>
      <w:r w:rsidRPr="00F0749C">
        <w:rPr>
          <w:rFonts w:eastAsia="Times New Roman" w:cstheme="minorHAnsi"/>
          <w:b/>
          <w:bCs/>
          <w:spacing w:val="-25"/>
          <w:u w:val="single" w:color="000000"/>
        </w:rPr>
        <w:t xml:space="preserve"> </w:t>
      </w:r>
      <w:r w:rsidRPr="00F0749C">
        <w:rPr>
          <w:rFonts w:eastAsia="Times New Roman" w:cstheme="minorHAnsi"/>
          <w:b/>
          <w:bCs/>
          <w:u w:val="single" w:color="000000"/>
        </w:rPr>
        <w:t>per</w:t>
      </w:r>
      <w:r w:rsidRPr="00F0749C">
        <w:rPr>
          <w:rFonts w:eastAsia="Times New Roman" w:cstheme="minorHAnsi"/>
          <w:b/>
          <w:bCs/>
          <w:spacing w:val="-25"/>
          <w:u w:val="single" w:color="000000"/>
        </w:rPr>
        <w:t xml:space="preserve"> </w:t>
      </w:r>
      <w:r w:rsidRPr="00F0749C">
        <w:rPr>
          <w:rFonts w:eastAsia="Times New Roman" w:cstheme="minorHAnsi"/>
          <w:b/>
          <w:bCs/>
          <w:spacing w:val="-1"/>
          <w:u w:val="single" w:color="000000"/>
        </w:rPr>
        <w:t>S</w:t>
      </w:r>
      <w:r w:rsidRPr="00F0749C">
        <w:rPr>
          <w:rFonts w:eastAsia="Times New Roman" w:cstheme="minorHAnsi"/>
          <w:b/>
          <w:bCs/>
          <w:u w:val="single" w:color="000000"/>
        </w:rPr>
        <w:t>eme</w:t>
      </w:r>
      <w:r w:rsidRPr="00F0749C">
        <w:rPr>
          <w:rFonts w:eastAsia="Times New Roman" w:cstheme="minorHAnsi"/>
          <w:b/>
          <w:bCs/>
          <w:spacing w:val="-1"/>
          <w:u w:val="single" w:color="000000"/>
        </w:rPr>
        <w:t>s</w:t>
      </w:r>
      <w:r w:rsidRPr="00F0749C">
        <w:rPr>
          <w:rFonts w:eastAsia="Times New Roman" w:cstheme="minorHAnsi"/>
          <w:b/>
          <w:bCs/>
          <w:u w:val="single" w:color="000000"/>
        </w:rPr>
        <w:t>ter/*Pay</w:t>
      </w:r>
      <w:r w:rsidRPr="00F0749C">
        <w:rPr>
          <w:rFonts w:eastAsia="Times New Roman" w:cstheme="minorHAnsi"/>
          <w:b/>
          <w:bCs/>
          <w:spacing w:val="-24"/>
          <w:u w:val="single" w:color="000000"/>
        </w:rPr>
        <w:t xml:space="preserve"> </w:t>
      </w:r>
      <w:r w:rsidRPr="00F0749C">
        <w:rPr>
          <w:rFonts w:eastAsia="Times New Roman" w:cstheme="minorHAnsi"/>
          <w:b/>
          <w:bCs/>
          <w:u w:val="single" w:color="000000"/>
        </w:rPr>
        <w:t>Perio</w:t>
      </w:r>
      <w:r w:rsidRPr="00F0749C">
        <w:rPr>
          <w:rFonts w:eastAsia="Times New Roman" w:cstheme="minorHAnsi"/>
          <w:b/>
          <w:bCs/>
          <w:spacing w:val="-1"/>
          <w:u w:val="single" w:color="000000"/>
        </w:rPr>
        <w:t>d</w:t>
      </w:r>
      <w:r w:rsidRPr="00F0749C">
        <w:rPr>
          <w:rFonts w:eastAsia="Times New Roman" w:cstheme="minorHAnsi"/>
          <w:b/>
          <w:bCs/>
          <w:u w:val="single" w:color="000000"/>
        </w:rPr>
        <w:t>:</w:t>
      </w:r>
    </w:p>
    <w:p w14:paraId="1DBD1579" w14:textId="4B2D6EA1" w:rsidR="002B4FFB" w:rsidRDefault="002B4FFB" w:rsidP="002B4FFB">
      <w:pPr>
        <w:ind w:right="252"/>
        <w:contextualSpacing/>
      </w:pPr>
      <w:r>
        <w:lastRenderedPageBreak/>
        <w:t xml:space="preserve">Diploma in Diagnostic Medical Sonography, AAS Occupational Therapy Assistant, Practical Nurse, </w:t>
      </w:r>
      <w:r w:rsidR="00A5309C">
        <w:t>Practical Nursing</w:t>
      </w:r>
      <w:r w:rsidR="00C0155E">
        <w:t xml:space="preserve">, </w:t>
      </w:r>
      <w:r>
        <w:t>Nursing, Radiologic Technology, Surgical Technology</w:t>
      </w:r>
      <w:r>
        <w:tab/>
        <w:t xml:space="preserve"> </w:t>
      </w:r>
      <w:r>
        <w:tab/>
      </w:r>
      <w:r>
        <w:tab/>
      </w:r>
      <w:r w:rsidR="00772F80">
        <w:tab/>
      </w:r>
      <w:r w:rsidR="00772F80">
        <w:tab/>
      </w:r>
      <w:r w:rsidR="00772F80">
        <w:tab/>
      </w:r>
      <w:r>
        <w:t xml:space="preserve">$1,200.00 </w:t>
      </w:r>
    </w:p>
    <w:p w14:paraId="79ED911B" w14:textId="71037A38" w:rsidR="002B4FFB" w:rsidRDefault="002B4FFB" w:rsidP="002B4FFB">
      <w:pPr>
        <w:ind w:left="730" w:right="426"/>
        <w:contextualSpacing/>
      </w:pPr>
      <w:r>
        <w:t xml:space="preserve">Technology Fee </w:t>
      </w:r>
      <w:r>
        <w:tab/>
      </w:r>
      <w:r>
        <w:tab/>
      </w:r>
      <w:r>
        <w:tab/>
      </w:r>
      <w:r>
        <w:tab/>
      </w:r>
      <w:r>
        <w:tab/>
        <w:t xml:space="preserve">$300.00 </w:t>
      </w:r>
    </w:p>
    <w:p w14:paraId="29E4A3F5" w14:textId="77777777" w:rsidR="002B4FFB" w:rsidRDefault="002B4FFB" w:rsidP="002B4FFB">
      <w:pPr>
        <w:ind w:left="730" w:right="426"/>
        <w:contextualSpacing/>
      </w:pPr>
      <w:r>
        <w:t xml:space="preserve">Program Fee </w:t>
      </w:r>
      <w:r>
        <w:tab/>
        <w:t xml:space="preserve"> </w:t>
      </w:r>
      <w:r>
        <w:tab/>
      </w:r>
      <w:r>
        <w:tab/>
      </w:r>
      <w:r>
        <w:tab/>
      </w:r>
      <w:r>
        <w:tab/>
      </w:r>
      <w:r>
        <w:tab/>
        <w:t xml:space="preserve">$300.00 </w:t>
      </w:r>
    </w:p>
    <w:p w14:paraId="4372BE41" w14:textId="77777777" w:rsidR="002B4FFB" w:rsidRDefault="002B4FFB" w:rsidP="002B4FFB">
      <w:pPr>
        <w:tabs>
          <w:tab w:val="center" w:pos="1646"/>
          <w:tab w:val="center" w:pos="5200"/>
          <w:tab w:val="center" w:pos="6125"/>
        </w:tabs>
        <w:contextualSpacing/>
      </w:pPr>
      <w:r>
        <w:tab/>
        <w:t xml:space="preserve">Student Services Fee </w:t>
      </w:r>
      <w:r>
        <w:tab/>
        <w:t xml:space="preserve"> </w:t>
      </w:r>
      <w:r>
        <w:tab/>
        <w:t xml:space="preserve">$300.00 </w:t>
      </w:r>
    </w:p>
    <w:p w14:paraId="23F98BB2" w14:textId="77777777" w:rsidR="002B4FFB" w:rsidRDefault="002B4FFB" w:rsidP="002B4FFB">
      <w:pPr>
        <w:tabs>
          <w:tab w:val="center" w:pos="1063"/>
          <w:tab w:val="center" w:pos="5200"/>
          <w:tab w:val="center" w:pos="6125"/>
        </w:tabs>
        <w:contextualSpacing/>
      </w:pPr>
      <w:r>
        <w:tab/>
        <w:t xml:space="preserve">Lab Fee </w:t>
      </w:r>
      <w:r>
        <w:tab/>
        <w:t xml:space="preserve"> </w:t>
      </w:r>
      <w:r>
        <w:tab/>
        <w:t xml:space="preserve">$300.00 </w:t>
      </w:r>
    </w:p>
    <w:p w14:paraId="3770FB77" w14:textId="77777777" w:rsidR="002B4FFB" w:rsidRDefault="002B4FFB" w:rsidP="002B4FFB">
      <w:pPr>
        <w:spacing w:after="31" w:line="259" w:lineRule="auto"/>
        <w:contextualSpacing/>
      </w:pPr>
      <w:r>
        <w:t xml:space="preserve"> </w:t>
      </w:r>
    </w:p>
    <w:p w14:paraId="046BC8DE" w14:textId="77777777" w:rsidR="002B4FFB" w:rsidRDefault="002B4FFB" w:rsidP="002B4FFB">
      <w:pPr>
        <w:ind w:left="720" w:right="252" w:hanging="720"/>
        <w:contextualSpacing/>
      </w:pPr>
      <w:r>
        <w:t xml:space="preserve">All Other Programs </w:t>
      </w:r>
      <w:r>
        <w:tab/>
        <w:t xml:space="preserve"> </w:t>
      </w:r>
      <w:r>
        <w:tab/>
      </w:r>
      <w:r>
        <w:tab/>
      </w:r>
      <w:r>
        <w:tab/>
      </w:r>
      <w:r>
        <w:tab/>
      </w:r>
      <w:r>
        <w:tab/>
        <w:t xml:space="preserve">$900.00 </w:t>
      </w:r>
    </w:p>
    <w:p w14:paraId="3605AED0" w14:textId="77777777" w:rsidR="002B4FFB" w:rsidRDefault="002B4FFB" w:rsidP="002B4FFB">
      <w:pPr>
        <w:ind w:left="720" w:right="252"/>
        <w:contextualSpacing/>
      </w:pPr>
      <w:r>
        <w:t xml:space="preserve">Technology Fee </w:t>
      </w:r>
      <w:r>
        <w:tab/>
        <w:t xml:space="preserve"> </w:t>
      </w:r>
      <w:r>
        <w:tab/>
      </w:r>
      <w:r>
        <w:tab/>
      </w:r>
      <w:r>
        <w:tab/>
      </w:r>
      <w:r>
        <w:tab/>
        <w:t xml:space="preserve">$300.00 </w:t>
      </w:r>
    </w:p>
    <w:p w14:paraId="131023F4" w14:textId="77777777" w:rsidR="002B4FFB" w:rsidRDefault="002B4FFB" w:rsidP="002B4FFB">
      <w:pPr>
        <w:tabs>
          <w:tab w:val="center" w:pos="1290"/>
          <w:tab w:val="center" w:pos="5200"/>
          <w:tab w:val="center" w:pos="6181"/>
        </w:tabs>
        <w:contextualSpacing/>
      </w:pPr>
      <w:r>
        <w:tab/>
        <w:t xml:space="preserve">Program Fee </w:t>
      </w:r>
      <w:r>
        <w:tab/>
        <w:t xml:space="preserve"> </w:t>
      </w:r>
      <w:r>
        <w:tab/>
        <w:t xml:space="preserve">$200.00* </w:t>
      </w:r>
    </w:p>
    <w:p w14:paraId="6D3FF891" w14:textId="77777777" w:rsidR="002B4FFB" w:rsidRDefault="002B4FFB" w:rsidP="002B4FFB">
      <w:pPr>
        <w:tabs>
          <w:tab w:val="center" w:pos="1646"/>
          <w:tab w:val="center" w:pos="5200"/>
          <w:tab w:val="center" w:pos="6125"/>
        </w:tabs>
        <w:contextualSpacing/>
      </w:pPr>
      <w:r>
        <w:tab/>
        <w:t xml:space="preserve">Student Services Fee </w:t>
      </w:r>
      <w:r>
        <w:tab/>
        <w:t xml:space="preserve"> </w:t>
      </w:r>
      <w:r>
        <w:tab/>
        <w:t xml:space="preserve">$300.00 </w:t>
      </w:r>
    </w:p>
    <w:p w14:paraId="4A2FC3F8" w14:textId="77777777" w:rsidR="002B4FFB" w:rsidRDefault="002B4FFB" w:rsidP="002B4FFB">
      <w:pPr>
        <w:tabs>
          <w:tab w:val="center" w:pos="1063"/>
          <w:tab w:val="center" w:pos="5200"/>
          <w:tab w:val="center" w:pos="6125"/>
        </w:tabs>
        <w:contextualSpacing/>
      </w:pPr>
      <w:r>
        <w:tab/>
        <w:t xml:space="preserve">Lab Fee </w:t>
      </w:r>
      <w:r>
        <w:tab/>
        <w:t xml:space="preserve"> </w:t>
      </w:r>
      <w:r>
        <w:tab/>
        <w:t xml:space="preserve">$100.00 </w:t>
      </w:r>
    </w:p>
    <w:p w14:paraId="257DCD26" w14:textId="77777777" w:rsidR="002B4FFB" w:rsidRDefault="002B4FFB" w:rsidP="002B4FFB">
      <w:pPr>
        <w:spacing w:after="19" w:line="259" w:lineRule="auto"/>
        <w:contextualSpacing/>
      </w:pPr>
      <w:r>
        <w:t xml:space="preserve"> </w:t>
      </w:r>
    </w:p>
    <w:p w14:paraId="6633EC4A" w14:textId="77777777" w:rsidR="002B4FFB" w:rsidRDefault="002B4FFB" w:rsidP="005156B9">
      <w:pPr>
        <w:numPr>
          <w:ilvl w:val="0"/>
          <w:numId w:val="79"/>
        </w:numPr>
        <w:spacing w:after="5" w:line="271" w:lineRule="auto"/>
        <w:ind w:right="232" w:hanging="161"/>
        <w:contextualSpacing/>
        <w:jc w:val="both"/>
      </w:pPr>
      <w:r>
        <w:t xml:space="preserve">Program fee for the final pay period is $798.00 for the Charlotte PCMT </w:t>
      </w:r>
    </w:p>
    <w:p w14:paraId="4B82AFBF" w14:textId="77777777" w:rsidR="00954842" w:rsidRPr="00844914" w:rsidRDefault="00954842" w:rsidP="00336490">
      <w:pPr>
        <w:widowControl w:val="0"/>
        <w:spacing w:before="2" w:after="0" w:line="276" w:lineRule="auto"/>
        <w:rPr>
          <w:rFonts w:cstheme="minorHAnsi"/>
        </w:rPr>
      </w:pPr>
    </w:p>
    <w:p w14:paraId="6F9D0FE5" w14:textId="77777777" w:rsidR="00954842" w:rsidRPr="001010FD" w:rsidRDefault="00954842" w:rsidP="00336490">
      <w:pPr>
        <w:spacing w:after="0" w:line="276" w:lineRule="auto"/>
        <w:rPr>
          <w:b/>
          <w:u w:val="single"/>
        </w:rPr>
      </w:pPr>
      <w:r w:rsidRPr="001010FD">
        <w:rPr>
          <w:b/>
          <w:u w:val="single"/>
        </w:rPr>
        <w:t xml:space="preserve">Tuition Charge per Semester/*Pay Period for Life Experience Credit       </w:t>
      </w:r>
    </w:p>
    <w:p w14:paraId="341D1875" w14:textId="77777777" w:rsidR="00D01205" w:rsidRDefault="008B0297" w:rsidP="00336490">
      <w:pPr>
        <w:autoSpaceDE w:val="0"/>
        <w:autoSpaceDN w:val="0"/>
        <w:adjustRightInd w:val="0"/>
        <w:spacing w:after="0" w:line="276" w:lineRule="auto"/>
        <w:jc w:val="both"/>
        <w:rPr>
          <w:rFonts w:eastAsia="Times New Roman" w:cstheme="minorHAnsi"/>
          <w:b/>
          <w:u w:val="single"/>
        </w:rPr>
      </w:pPr>
      <w:r w:rsidRPr="008B0297">
        <w:rPr>
          <w:rFonts w:eastAsia="Times New Roman" w:cstheme="minorHAnsi"/>
          <w:spacing w:val="-8"/>
        </w:rPr>
        <w:t>T</w:t>
      </w:r>
      <w:r w:rsidRPr="008B0297">
        <w:rPr>
          <w:rFonts w:eastAsia="Times New Roman" w:cstheme="minorHAnsi"/>
        </w:rPr>
        <w:t>uition</w:t>
      </w:r>
      <w:r w:rsidRPr="008B0297">
        <w:rPr>
          <w:rFonts w:eastAsia="Times New Roman" w:cstheme="minorHAnsi"/>
          <w:spacing w:val="2"/>
        </w:rPr>
        <w:t xml:space="preserve"> </w:t>
      </w:r>
      <w:r w:rsidRPr="008B0297">
        <w:rPr>
          <w:rFonts w:eastAsia="Times New Roman" w:cstheme="minorHAnsi"/>
        </w:rPr>
        <w:t>for</w:t>
      </w:r>
      <w:r w:rsidRPr="008B0297">
        <w:rPr>
          <w:rFonts w:eastAsia="Times New Roman" w:cstheme="minorHAnsi"/>
          <w:spacing w:val="2"/>
        </w:rPr>
        <w:t xml:space="preserve"> </w:t>
      </w:r>
      <w:r w:rsidRPr="008B0297">
        <w:rPr>
          <w:rFonts w:eastAsia="Times New Roman" w:cstheme="minorHAnsi"/>
        </w:rPr>
        <w:t>life</w:t>
      </w:r>
      <w:r w:rsidRPr="008B0297">
        <w:rPr>
          <w:rFonts w:eastAsia="Times New Roman" w:cstheme="minorHAnsi"/>
          <w:spacing w:val="3"/>
        </w:rPr>
        <w:t xml:space="preserve"> </w:t>
      </w:r>
      <w:r w:rsidRPr="008B0297">
        <w:rPr>
          <w:rFonts w:eastAsia="Times New Roman" w:cstheme="minorHAnsi"/>
        </w:rPr>
        <w:t>experience</w:t>
      </w:r>
      <w:r w:rsidRPr="008B0297">
        <w:rPr>
          <w:rFonts w:eastAsia="Times New Roman" w:cstheme="minorHAnsi"/>
          <w:spacing w:val="2"/>
        </w:rPr>
        <w:t xml:space="preserve"> </w:t>
      </w:r>
      <w:r w:rsidRPr="008B0297">
        <w:rPr>
          <w:rFonts w:eastAsia="Times New Roman" w:cstheme="minorHAnsi"/>
        </w:rPr>
        <w:t>cour</w:t>
      </w:r>
      <w:r w:rsidRPr="008B0297">
        <w:rPr>
          <w:rFonts w:eastAsia="Times New Roman" w:cstheme="minorHAnsi"/>
          <w:spacing w:val="-1"/>
        </w:rPr>
        <w:t>s</w:t>
      </w:r>
      <w:r w:rsidRPr="008B0297">
        <w:rPr>
          <w:rFonts w:eastAsia="Times New Roman" w:cstheme="minorHAnsi"/>
        </w:rPr>
        <w:t>e</w:t>
      </w:r>
      <w:r w:rsidRPr="008B0297">
        <w:rPr>
          <w:rFonts w:eastAsia="Times New Roman" w:cstheme="minorHAnsi"/>
          <w:spacing w:val="2"/>
        </w:rPr>
        <w:t xml:space="preserve"> </w:t>
      </w:r>
      <w:r w:rsidRPr="008B0297">
        <w:rPr>
          <w:rFonts w:eastAsia="Times New Roman" w:cstheme="minorHAnsi"/>
        </w:rPr>
        <w:t>is</w:t>
      </w:r>
      <w:r w:rsidRPr="008B0297">
        <w:rPr>
          <w:rFonts w:eastAsia="Times New Roman" w:cstheme="minorHAnsi"/>
          <w:spacing w:val="3"/>
        </w:rPr>
        <w:t xml:space="preserve"> </w:t>
      </w:r>
      <w:r w:rsidRPr="008B0297">
        <w:rPr>
          <w:rFonts w:eastAsia="Times New Roman" w:cstheme="minorHAnsi"/>
        </w:rPr>
        <w:t>25%</w:t>
      </w:r>
      <w:r w:rsidRPr="008B0297">
        <w:rPr>
          <w:rFonts w:eastAsia="Times New Roman" w:cstheme="minorHAnsi"/>
          <w:spacing w:val="2"/>
        </w:rPr>
        <w:t xml:space="preserve"> </w:t>
      </w:r>
      <w:r w:rsidRPr="008B0297">
        <w:rPr>
          <w:rFonts w:eastAsia="Times New Roman" w:cstheme="minorHAnsi"/>
        </w:rPr>
        <w:t>of</w:t>
      </w:r>
      <w:r w:rsidRPr="008B0297">
        <w:rPr>
          <w:rFonts w:eastAsia="Times New Roman" w:cstheme="minorHAnsi"/>
          <w:spacing w:val="2"/>
        </w:rPr>
        <w:t xml:space="preserve"> </w:t>
      </w:r>
      <w:r w:rsidRPr="008B0297">
        <w:rPr>
          <w:rFonts w:eastAsia="Times New Roman" w:cstheme="minorHAnsi"/>
        </w:rPr>
        <w:t>normal</w:t>
      </w:r>
      <w:r w:rsidRPr="008B0297">
        <w:rPr>
          <w:rFonts w:eastAsia="Times New Roman" w:cstheme="minorHAnsi"/>
          <w:spacing w:val="3"/>
        </w:rPr>
        <w:t xml:space="preserve"> </w:t>
      </w:r>
      <w:r w:rsidRPr="008B0297">
        <w:rPr>
          <w:rFonts w:eastAsia="Times New Roman" w:cstheme="minorHAnsi"/>
        </w:rPr>
        <w:t>tuition</w:t>
      </w:r>
      <w:r w:rsidRPr="008B0297">
        <w:rPr>
          <w:rFonts w:eastAsia="Times New Roman" w:cstheme="minorHAnsi"/>
          <w:spacing w:val="2"/>
        </w:rPr>
        <w:t xml:space="preserve"> </w:t>
      </w:r>
      <w:r w:rsidRPr="008B0297">
        <w:rPr>
          <w:rFonts w:eastAsia="Times New Roman" w:cstheme="minorHAnsi"/>
        </w:rPr>
        <w:t>for</w:t>
      </w:r>
      <w:r w:rsidRPr="008B0297">
        <w:rPr>
          <w:rFonts w:eastAsia="Times New Roman" w:cstheme="minorHAnsi"/>
          <w:spacing w:val="2"/>
        </w:rPr>
        <w:t xml:space="preserve"> </w:t>
      </w:r>
      <w:r w:rsidRPr="008B0297">
        <w:rPr>
          <w:rFonts w:eastAsia="Times New Roman" w:cstheme="minorHAnsi"/>
        </w:rPr>
        <w:t>a</w:t>
      </w:r>
      <w:r w:rsidRPr="008B0297">
        <w:rPr>
          <w:rFonts w:eastAsia="Times New Roman" w:cstheme="minorHAnsi"/>
          <w:spacing w:val="3"/>
        </w:rPr>
        <w:t xml:space="preserve"> </w:t>
      </w:r>
      <w:r w:rsidRPr="008B0297">
        <w:rPr>
          <w:rFonts w:eastAsia="Times New Roman" w:cstheme="minorHAnsi"/>
          <w:spacing w:val="-1"/>
        </w:rPr>
        <w:t>s</w:t>
      </w:r>
      <w:r w:rsidRPr="008B0297">
        <w:rPr>
          <w:rFonts w:eastAsia="Times New Roman" w:cstheme="minorHAnsi"/>
        </w:rPr>
        <w:t>eme</w:t>
      </w:r>
      <w:r w:rsidRPr="008B0297">
        <w:rPr>
          <w:rFonts w:eastAsia="Times New Roman" w:cstheme="minorHAnsi"/>
          <w:spacing w:val="-1"/>
        </w:rPr>
        <w:t>s</w:t>
      </w:r>
      <w:r w:rsidRPr="008B0297">
        <w:rPr>
          <w:rFonts w:eastAsia="Times New Roman" w:cstheme="minorHAnsi"/>
        </w:rPr>
        <w:t>te</w:t>
      </w:r>
      <w:r w:rsidRPr="008B0297">
        <w:rPr>
          <w:rFonts w:eastAsia="Times New Roman" w:cstheme="minorHAnsi"/>
          <w:spacing w:val="-10"/>
        </w:rPr>
        <w:t>r</w:t>
      </w:r>
    </w:p>
    <w:p w14:paraId="24401DFE" w14:textId="77777777" w:rsidR="00D01205" w:rsidRDefault="00D01205" w:rsidP="00336490">
      <w:pPr>
        <w:autoSpaceDE w:val="0"/>
        <w:autoSpaceDN w:val="0"/>
        <w:adjustRightInd w:val="0"/>
        <w:spacing w:after="0" w:line="276" w:lineRule="auto"/>
        <w:jc w:val="both"/>
        <w:rPr>
          <w:rFonts w:eastAsia="Times New Roman" w:cstheme="minorHAnsi"/>
          <w:b/>
          <w:u w:val="single"/>
        </w:rPr>
      </w:pPr>
    </w:p>
    <w:p w14:paraId="34E7933B" w14:textId="727F99E7" w:rsidR="008B0297" w:rsidRPr="00D01205" w:rsidRDefault="008B0297" w:rsidP="00336490">
      <w:pPr>
        <w:autoSpaceDE w:val="0"/>
        <w:autoSpaceDN w:val="0"/>
        <w:adjustRightInd w:val="0"/>
        <w:spacing w:after="0" w:line="276" w:lineRule="auto"/>
        <w:jc w:val="both"/>
        <w:rPr>
          <w:rFonts w:eastAsia="Times New Roman" w:cstheme="minorHAnsi"/>
          <w:b/>
        </w:rPr>
      </w:pPr>
      <w:r w:rsidRPr="008B0297">
        <w:rPr>
          <w:rFonts w:eastAsia="Times New Roman" w:cstheme="minorHAnsi"/>
          <w:b/>
          <w:u w:val="single"/>
        </w:rPr>
        <w:t>Other Fees</w:t>
      </w:r>
    </w:p>
    <w:p w14:paraId="33080504" w14:textId="77777777" w:rsidR="008B0297" w:rsidRPr="008B0297" w:rsidRDefault="008B0297" w:rsidP="00336490">
      <w:pPr>
        <w:widowControl w:val="0"/>
        <w:tabs>
          <w:tab w:val="left" w:pos="5199"/>
        </w:tabs>
        <w:spacing w:before="12" w:after="0" w:line="276" w:lineRule="auto"/>
        <w:rPr>
          <w:rFonts w:eastAsia="Times New Roman" w:cstheme="minorHAnsi"/>
        </w:rPr>
      </w:pPr>
      <w:r w:rsidRPr="008B0297">
        <w:rPr>
          <w:rFonts w:eastAsia="Times New Roman" w:cstheme="minorHAnsi"/>
          <w:spacing w:val="-9"/>
        </w:rPr>
        <w:t>W</w:t>
      </w:r>
      <w:r w:rsidRPr="008B0297">
        <w:rPr>
          <w:rFonts w:eastAsia="Times New Roman" w:cstheme="minorHAnsi"/>
        </w:rPr>
        <w:t>ithdra</w:t>
      </w:r>
      <w:r w:rsidRPr="008B0297">
        <w:rPr>
          <w:rFonts w:eastAsia="Times New Roman" w:cstheme="minorHAnsi"/>
          <w:spacing w:val="-1"/>
        </w:rPr>
        <w:t>w</w:t>
      </w:r>
      <w:r w:rsidRPr="008B0297">
        <w:rPr>
          <w:rFonts w:eastAsia="Times New Roman" w:cstheme="minorHAnsi"/>
        </w:rPr>
        <w:t>al</w:t>
      </w:r>
      <w:r w:rsidRPr="008B0297">
        <w:rPr>
          <w:rFonts w:eastAsia="Times New Roman" w:cstheme="minorHAnsi"/>
          <w:spacing w:val="3"/>
        </w:rPr>
        <w:t xml:space="preserve"> </w:t>
      </w:r>
      <w:r w:rsidRPr="008B0297">
        <w:rPr>
          <w:rFonts w:eastAsia="Times New Roman" w:cstheme="minorHAnsi"/>
          <w:spacing w:val="-1"/>
        </w:rPr>
        <w:t>F</w:t>
      </w:r>
      <w:r w:rsidRPr="008B0297">
        <w:rPr>
          <w:rFonts w:eastAsia="Times New Roman" w:cstheme="minorHAnsi"/>
        </w:rPr>
        <w:t>ee</w:t>
      </w:r>
      <w:r w:rsidRPr="008B0297">
        <w:rPr>
          <w:rFonts w:eastAsia="Times New Roman" w:cstheme="minorHAnsi"/>
        </w:rPr>
        <w:tab/>
        <w:t>$</w:t>
      </w:r>
      <w:r w:rsidRPr="008B0297">
        <w:rPr>
          <w:rFonts w:eastAsia="Times New Roman" w:cstheme="minorHAnsi"/>
          <w:spacing w:val="4"/>
        </w:rPr>
        <w:t xml:space="preserve"> </w:t>
      </w:r>
      <w:r w:rsidRPr="008B0297">
        <w:rPr>
          <w:rFonts w:eastAsia="Times New Roman" w:cstheme="minorHAnsi"/>
        </w:rPr>
        <w:t>100.00</w:t>
      </w:r>
    </w:p>
    <w:p w14:paraId="55B54856" w14:textId="19E1EBEA" w:rsidR="008B0297" w:rsidRPr="008B0297" w:rsidRDefault="008B0297" w:rsidP="00336490">
      <w:pPr>
        <w:widowControl w:val="0"/>
        <w:tabs>
          <w:tab w:val="left" w:pos="5199"/>
        </w:tabs>
        <w:spacing w:before="9" w:after="0" w:line="276" w:lineRule="auto"/>
        <w:rPr>
          <w:rFonts w:eastAsia="Times New Roman" w:cstheme="minorHAnsi"/>
        </w:rPr>
      </w:pPr>
      <w:r w:rsidRPr="008B0297">
        <w:rPr>
          <w:rFonts w:eastAsia="Times New Roman" w:cstheme="minorHAnsi"/>
        </w:rPr>
        <w:t>Re-entry</w:t>
      </w:r>
      <w:r w:rsidRPr="008B0297">
        <w:rPr>
          <w:rFonts w:eastAsia="Times New Roman" w:cstheme="minorHAnsi"/>
          <w:spacing w:val="3"/>
        </w:rPr>
        <w:t xml:space="preserve"> </w:t>
      </w:r>
      <w:r w:rsidRPr="008B0297">
        <w:rPr>
          <w:rFonts w:eastAsia="Times New Roman" w:cstheme="minorHAnsi"/>
          <w:spacing w:val="-1"/>
        </w:rPr>
        <w:t>F</w:t>
      </w:r>
      <w:r w:rsidRPr="008B0297">
        <w:rPr>
          <w:rFonts w:eastAsia="Times New Roman" w:cstheme="minorHAnsi"/>
        </w:rPr>
        <w:t>ee</w:t>
      </w:r>
      <w:r w:rsidRPr="008B0297">
        <w:rPr>
          <w:rFonts w:eastAsia="Times New Roman" w:cstheme="minorHAnsi"/>
        </w:rPr>
        <w:tab/>
        <w:t>$</w:t>
      </w:r>
      <w:r w:rsidRPr="008B0297">
        <w:rPr>
          <w:rFonts w:eastAsia="Times New Roman" w:cstheme="minorHAnsi"/>
          <w:spacing w:val="4"/>
        </w:rPr>
        <w:t xml:space="preserve"> </w:t>
      </w:r>
      <w:r w:rsidR="00913473">
        <w:rPr>
          <w:rFonts w:eastAsia="Times New Roman" w:cstheme="minorHAnsi"/>
        </w:rPr>
        <w:t>25</w:t>
      </w:r>
      <w:r w:rsidRPr="008B0297">
        <w:rPr>
          <w:rFonts w:eastAsia="Times New Roman" w:cstheme="minorHAnsi"/>
        </w:rPr>
        <w:t>.00</w:t>
      </w:r>
    </w:p>
    <w:p w14:paraId="26A4FBF0" w14:textId="05918F8D" w:rsidR="008B0297" w:rsidRDefault="008B0297" w:rsidP="00336490">
      <w:pPr>
        <w:widowControl w:val="0"/>
        <w:tabs>
          <w:tab w:val="left" w:pos="5199"/>
        </w:tabs>
        <w:spacing w:before="9" w:after="0" w:line="276" w:lineRule="auto"/>
        <w:rPr>
          <w:rFonts w:eastAsia="Times New Roman" w:cstheme="minorHAnsi"/>
        </w:rPr>
      </w:pPr>
      <w:r w:rsidRPr="008B0297">
        <w:rPr>
          <w:rFonts w:eastAsia="Times New Roman" w:cstheme="minorHAnsi"/>
        </w:rPr>
        <w:t>Returned</w:t>
      </w:r>
      <w:r w:rsidRPr="008B0297">
        <w:rPr>
          <w:rFonts w:eastAsia="Times New Roman" w:cstheme="minorHAnsi"/>
          <w:spacing w:val="3"/>
        </w:rPr>
        <w:t xml:space="preserve"> </w:t>
      </w:r>
      <w:r w:rsidRPr="008B0297">
        <w:rPr>
          <w:rFonts w:eastAsia="Times New Roman" w:cstheme="minorHAnsi"/>
        </w:rPr>
        <w:t>Check</w:t>
      </w:r>
      <w:r w:rsidRPr="008B0297">
        <w:rPr>
          <w:rFonts w:eastAsia="Times New Roman" w:cstheme="minorHAnsi"/>
          <w:spacing w:val="4"/>
        </w:rPr>
        <w:t xml:space="preserve"> </w:t>
      </w:r>
      <w:r w:rsidRPr="008B0297">
        <w:rPr>
          <w:rFonts w:eastAsia="Times New Roman" w:cstheme="minorHAnsi"/>
          <w:spacing w:val="-1"/>
        </w:rPr>
        <w:t>F</w:t>
      </w:r>
      <w:r w:rsidR="00022ADB">
        <w:rPr>
          <w:rFonts w:eastAsia="Times New Roman" w:cstheme="minorHAnsi"/>
        </w:rPr>
        <w:t>ee</w:t>
      </w:r>
      <w:r w:rsidR="00022ADB">
        <w:rPr>
          <w:rFonts w:eastAsia="Times New Roman" w:cstheme="minorHAnsi"/>
        </w:rPr>
        <w:tab/>
        <w:t xml:space="preserve">$ </w:t>
      </w:r>
      <w:r w:rsidRPr="008B0297">
        <w:rPr>
          <w:rFonts w:eastAsia="Times New Roman" w:cstheme="minorHAnsi"/>
        </w:rPr>
        <w:t>25.00</w:t>
      </w:r>
    </w:p>
    <w:p w14:paraId="3CA4DD03" w14:textId="77777777" w:rsidR="008B0297" w:rsidRPr="008B0297" w:rsidRDefault="008B0297" w:rsidP="00336490">
      <w:pPr>
        <w:widowControl w:val="0"/>
        <w:tabs>
          <w:tab w:val="left" w:pos="5199"/>
        </w:tabs>
        <w:spacing w:before="9" w:after="0" w:line="276" w:lineRule="auto"/>
        <w:ind w:left="1480"/>
        <w:rPr>
          <w:rFonts w:eastAsia="Times New Roman" w:cstheme="minorHAnsi"/>
        </w:rPr>
      </w:pPr>
    </w:p>
    <w:p w14:paraId="677A404F" w14:textId="459113AE" w:rsidR="001025B9" w:rsidRDefault="001025B9" w:rsidP="00336490">
      <w:pPr>
        <w:pStyle w:val="ListParagraph"/>
        <w:numPr>
          <w:ilvl w:val="0"/>
          <w:numId w:val="13"/>
        </w:numPr>
        <w:spacing w:line="276" w:lineRule="auto"/>
        <w:rPr>
          <w:color w:val="auto"/>
        </w:rPr>
      </w:pPr>
      <w:r>
        <w:rPr>
          <w:color w:val="auto"/>
        </w:rPr>
        <w:t xml:space="preserve">This is not an all-inclusive listing of the different fees which may be </w:t>
      </w:r>
      <w:r w:rsidR="009528CC">
        <w:rPr>
          <w:color w:val="auto"/>
        </w:rPr>
        <w:t>change</w:t>
      </w:r>
      <w:r>
        <w:rPr>
          <w:color w:val="auto"/>
        </w:rPr>
        <w:t>.</w:t>
      </w:r>
    </w:p>
    <w:p w14:paraId="2261E0DC" w14:textId="4F8DE366" w:rsidR="008B0297" w:rsidRPr="00636B44" w:rsidRDefault="008B0297" w:rsidP="00336490">
      <w:pPr>
        <w:pStyle w:val="ListParagraph"/>
        <w:numPr>
          <w:ilvl w:val="0"/>
          <w:numId w:val="13"/>
        </w:numPr>
        <w:spacing w:line="276" w:lineRule="auto"/>
        <w:rPr>
          <w:color w:val="auto"/>
        </w:rPr>
      </w:pPr>
      <w:r w:rsidRPr="00636B44">
        <w:rPr>
          <w:color w:val="auto"/>
        </w:rPr>
        <w:t>Programs that require a student kit will be assessed a fee accordingly.</w:t>
      </w:r>
      <w:r w:rsidR="00655DB7">
        <w:rPr>
          <w:color w:val="auto"/>
        </w:rPr>
        <w:t xml:space="preserve">  </w:t>
      </w:r>
    </w:p>
    <w:p w14:paraId="2498AADB" w14:textId="77777777" w:rsidR="008B0297" w:rsidRPr="00636B44" w:rsidRDefault="008B0297" w:rsidP="00336490">
      <w:pPr>
        <w:pStyle w:val="ListParagraph"/>
        <w:numPr>
          <w:ilvl w:val="0"/>
          <w:numId w:val="13"/>
        </w:numPr>
        <w:spacing w:line="276" w:lineRule="auto"/>
        <w:rPr>
          <w:color w:val="auto"/>
        </w:rPr>
      </w:pPr>
      <w:r w:rsidRPr="00636B44">
        <w:rPr>
          <w:color w:val="auto"/>
        </w:rPr>
        <w:t>Textbook prices are available on the student portal by course.</w:t>
      </w:r>
    </w:p>
    <w:p w14:paraId="0FDF5F64" w14:textId="1159AC8E" w:rsidR="008B0297" w:rsidRDefault="00BF6A11" w:rsidP="00336490">
      <w:pPr>
        <w:pStyle w:val="ListParagraph"/>
        <w:numPr>
          <w:ilvl w:val="0"/>
          <w:numId w:val="13"/>
        </w:numPr>
        <w:spacing w:line="276" w:lineRule="auto"/>
        <w:rPr>
          <w:color w:val="auto"/>
        </w:rPr>
      </w:pPr>
      <w:r>
        <w:rPr>
          <w:color w:val="auto"/>
        </w:rPr>
        <w:t>Textbooks purchased from Follett</w:t>
      </w:r>
      <w:r w:rsidR="008B0297" w:rsidRPr="00636B44">
        <w:rPr>
          <w:color w:val="auto"/>
        </w:rPr>
        <w:t xml:space="preserve"> will have shipping charges assessed to them.</w:t>
      </w:r>
    </w:p>
    <w:p w14:paraId="383D77A9" w14:textId="27B83C44" w:rsidR="00BD4169" w:rsidRPr="00636B44" w:rsidRDefault="00BD4169" w:rsidP="00336490">
      <w:pPr>
        <w:pStyle w:val="ListParagraph"/>
        <w:numPr>
          <w:ilvl w:val="0"/>
          <w:numId w:val="13"/>
        </w:numPr>
        <w:spacing w:line="276" w:lineRule="auto"/>
        <w:rPr>
          <w:color w:val="auto"/>
        </w:rPr>
      </w:pPr>
      <w:r>
        <w:rPr>
          <w:color w:val="auto"/>
        </w:rPr>
        <w:t>If applicable, students taking online courses who have the textbooks shipped will have shipping charges assessed to them.</w:t>
      </w:r>
    </w:p>
    <w:p w14:paraId="075B2BEA" w14:textId="77777777" w:rsidR="008B0297" w:rsidRPr="00636B44" w:rsidRDefault="008B0297" w:rsidP="00336490">
      <w:pPr>
        <w:pStyle w:val="ListParagraph"/>
        <w:numPr>
          <w:ilvl w:val="0"/>
          <w:numId w:val="13"/>
        </w:numPr>
        <w:spacing w:line="276" w:lineRule="auto"/>
        <w:rPr>
          <w:color w:val="auto"/>
        </w:rPr>
      </w:pPr>
      <w:r w:rsidRPr="00636B44">
        <w:rPr>
          <w:color w:val="auto"/>
        </w:rPr>
        <w:lastRenderedPageBreak/>
        <w:t>For students who have Cash Payments, the late fee charge is $10.00 per month for each month past due.</w:t>
      </w:r>
    </w:p>
    <w:p w14:paraId="3D5578AD" w14:textId="77ADA398" w:rsidR="008B0297" w:rsidRPr="008B0297" w:rsidRDefault="008B0297" w:rsidP="00336490">
      <w:pPr>
        <w:widowControl w:val="0"/>
        <w:spacing w:after="0" w:line="276" w:lineRule="auto"/>
        <w:ind w:right="119"/>
        <w:jc w:val="both"/>
        <w:rPr>
          <w:rFonts w:eastAsia="Times New Roman" w:cstheme="minorHAnsi"/>
        </w:rPr>
      </w:pPr>
      <w:r w:rsidRPr="008B0297">
        <w:rPr>
          <w:rFonts w:eastAsia="Times New Roman" w:cstheme="minorHAnsi"/>
          <w:spacing w:val="-1"/>
        </w:rPr>
        <w:t>S</w:t>
      </w:r>
      <w:r w:rsidRPr="008B0297">
        <w:rPr>
          <w:rFonts w:eastAsia="Times New Roman" w:cstheme="minorHAnsi"/>
        </w:rPr>
        <w:t>outheast</w:t>
      </w:r>
      <w:r w:rsidRPr="008B0297">
        <w:rPr>
          <w:rFonts w:eastAsia="Times New Roman" w:cstheme="minorHAnsi"/>
          <w:spacing w:val="-1"/>
        </w:rPr>
        <w:t>e</w:t>
      </w:r>
      <w:r w:rsidRPr="008B0297">
        <w:rPr>
          <w:rFonts w:eastAsia="Times New Roman" w:cstheme="minorHAnsi"/>
        </w:rPr>
        <w:t>rn</w:t>
      </w:r>
      <w:r w:rsidRPr="008B0297">
        <w:rPr>
          <w:rFonts w:eastAsia="Times New Roman" w:cstheme="minorHAnsi"/>
          <w:spacing w:val="50"/>
        </w:rPr>
        <w:t xml:space="preserve"> </w:t>
      </w:r>
      <w:r w:rsidRPr="008B0297">
        <w:rPr>
          <w:rFonts w:eastAsia="Times New Roman" w:cstheme="minorHAnsi"/>
        </w:rPr>
        <w:t>Col</w:t>
      </w:r>
      <w:r w:rsidRPr="008B0297">
        <w:rPr>
          <w:rFonts w:eastAsia="Times New Roman" w:cstheme="minorHAnsi"/>
          <w:spacing w:val="-1"/>
        </w:rPr>
        <w:t>l</w:t>
      </w:r>
      <w:r w:rsidRPr="008B0297">
        <w:rPr>
          <w:rFonts w:eastAsia="Times New Roman" w:cstheme="minorHAnsi"/>
        </w:rPr>
        <w:t>ege</w:t>
      </w:r>
      <w:r w:rsidRPr="008B0297">
        <w:rPr>
          <w:rFonts w:eastAsia="Times New Roman" w:cstheme="minorHAnsi"/>
          <w:spacing w:val="50"/>
        </w:rPr>
        <w:t xml:space="preserve"> </w:t>
      </w:r>
      <w:r w:rsidRPr="008B0297">
        <w:rPr>
          <w:rFonts w:eastAsia="Times New Roman" w:cstheme="minorHAnsi"/>
        </w:rPr>
        <w:t>re</w:t>
      </w:r>
      <w:r w:rsidRPr="008B0297">
        <w:rPr>
          <w:rFonts w:eastAsia="Times New Roman" w:cstheme="minorHAnsi"/>
          <w:spacing w:val="-1"/>
        </w:rPr>
        <w:t>s</w:t>
      </w:r>
      <w:r w:rsidRPr="008B0297">
        <w:rPr>
          <w:rFonts w:eastAsia="Times New Roman" w:cstheme="minorHAnsi"/>
        </w:rPr>
        <w:t>erves</w:t>
      </w:r>
      <w:r w:rsidRPr="008B0297">
        <w:rPr>
          <w:rFonts w:eastAsia="Times New Roman" w:cstheme="minorHAnsi"/>
          <w:spacing w:val="51"/>
        </w:rPr>
        <w:t xml:space="preserve"> </w:t>
      </w:r>
      <w:r w:rsidRPr="008B0297">
        <w:rPr>
          <w:rFonts w:eastAsia="Times New Roman" w:cstheme="minorHAnsi"/>
        </w:rPr>
        <w:t>the</w:t>
      </w:r>
      <w:r w:rsidRPr="008B0297">
        <w:rPr>
          <w:rFonts w:eastAsia="Times New Roman" w:cstheme="minorHAnsi"/>
          <w:spacing w:val="50"/>
        </w:rPr>
        <w:t xml:space="preserve"> </w:t>
      </w:r>
      <w:r w:rsidRPr="008B0297">
        <w:rPr>
          <w:rFonts w:eastAsia="Times New Roman" w:cstheme="minorHAnsi"/>
        </w:rPr>
        <w:t>right</w:t>
      </w:r>
      <w:r w:rsidRPr="008B0297">
        <w:rPr>
          <w:rFonts w:eastAsia="Times New Roman" w:cstheme="minorHAnsi"/>
          <w:spacing w:val="51"/>
        </w:rPr>
        <w:t xml:space="preserve"> </w:t>
      </w:r>
      <w:r w:rsidRPr="008B0297">
        <w:rPr>
          <w:rFonts w:eastAsia="Times New Roman" w:cstheme="minorHAnsi"/>
        </w:rPr>
        <w:t>to</w:t>
      </w:r>
      <w:r w:rsidRPr="008B0297">
        <w:rPr>
          <w:rFonts w:eastAsia="Times New Roman" w:cstheme="minorHAnsi"/>
          <w:spacing w:val="50"/>
        </w:rPr>
        <w:t xml:space="preserve"> </w:t>
      </w:r>
      <w:r w:rsidRPr="008B0297">
        <w:rPr>
          <w:rFonts w:eastAsia="Times New Roman" w:cstheme="minorHAnsi"/>
        </w:rPr>
        <w:t>make</w:t>
      </w:r>
      <w:r w:rsidRPr="008B0297">
        <w:rPr>
          <w:rFonts w:eastAsia="Times New Roman" w:cstheme="minorHAnsi"/>
          <w:spacing w:val="51"/>
        </w:rPr>
        <w:t xml:space="preserve"> </w:t>
      </w:r>
      <w:r w:rsidRPr="008B0297">
        <w:rPr>
          <w:rFonts w:eastAsia="Times New Roman" w:cstheme="minorHAnsi"/>
        </w:rPr>
        <w:t>any</w:t>
      </w:r>
      <w:r w:rsidRPr="008B0297">
        <w:rPr>
          <w:rFonts w:eastAsia="Times New Roman" w:cstheme="minorHAnsi"/>
          <w:spacing w:val="50"/>
        </w:rPr>
        <w:t xml:space="preserve"> </w:t>
      </w:r>
      <w:r w:rsidRPr="008B0297">
        <w:rPr>
          <w:rFonts w:eastAsia="Times New Roman" w:cstheme="minorHAnsi"/>
        </w:rPr>
        <w:t>change</w:t>
      </w:r>
      <w:r w:rsidRPr="008B0297">
        <w:rPr>
          <w:rFonts w:eastAsia="Times New Roman" w:cstheme="minorHAnsi"/>
          <w:spacing w:val="51"/>
        </w:rPr>
        <w:t xml:space="preserve"> </w:t>
      </w:r>
      <w:r w:rsidRPr="008B0297">
        <w:rPr>
          <w:rFonts w:eastAsia="Times New Roman" w:cstheme="minorHAnsi"/>
        </w:rPr>
        <w:t>in tu</w:t>
      </w:r>
      <w:r w:rsidRPr="008B0297">
        <w:rPr>
          <w:rFonts w:eastAsia="Times New Roman" w:cstheme="minorHAnsi"/>
          <w:spacing w:val="-1"/>
        </w:rPr>
        <w:t>i</w:t>
      </w:r>
      <w:r w:rsidRPr="008B0297">
        <w:rPr>
          <w:rFonts w:eastAsia="Times New Roman" w:cstheme="minorHAnsi"/>
        </w:rPr>
        <w:t>tion,</w:t>
      </w:r>
      <w:r w:rsidRPr="008B0297">
        <w:rPr>
          <w:rFonts w:eastAsia="Times New Roman" w:cstheme="minorHAnsi"/>
          <w:spacing w:val="4"/>
        </w:rPr>
        <w:t xml:space="preserve"> </w:t>
      </w:r>
      <w:r w:rsidRPr="008B0297">
        <w:rPr>
          <w:rFonts w:eastAsia="Times New Roman" w:cstheme="minorHAnsi"/>
        </w:rPr>
        <w:t>fe</w:t>
      </w:r>
      <w:r w:rsidRPr="008B0297">
        <w:rPr>
          <w:rFonts w:eastAsia="Times New Roman" w:cstheme="minorHAnsi"/>
          <w:spacing w:val="-1"/>
        </w:rPr>
        <w:t>es</w:t>
      </w:r>
      <w:r w:rsidRPr="008B0297">
        <w:rPr>
          <w:rFonts w:eastAsia="Times New Roman" w:cstheme="minorHAnsi"/>
        </w:rPr>
        <w:t>,</w:t>
      </w:r>
      <w:r w:rsidRPr="008B0297">
        <w:rPr>
          <w:rFonts w:eastAsia="Times New Roman" w:cstheme="minorHAnsi"/>
          <w:spacing w:val="4"/>
        </w:rPr>
        <w:t xml:space="preserve"> </w:t>
      </w:r>
      <w:proofErr w:type="gramStart"/>
      <w:r w:rsidRPr="008B0297">
        <w:rPr>
          <w:rFonts w:eastAsia="Times New Roman" w:cstheme="minorHAnsi"/>
        </w:rPr>
        <w:t>curr</w:t>
      </w:r>
      <w:r w:rsidRPr="008B0297">
        <w:rPr>
          <w:rFonts w:eastAsia="Times New Roman" w:cstheme="minorHAnsi"/>
          <w:spacing w:val="-1"/>
        </w:rPr>
        <w:t>i</w:t>
      </w:r>
      <w:r w:rsidRPr="008B0297">
        <w:rPr>
          <w:rFonts w:eastAsia="Times New Roman" w:cstheme="minorHAnsi"/>
        </w:rPr>
        <w:t>culum</w:t>
      </w:r>
      <w:proofErr w:type="gramEnd"/>
      <w:r w:rsidRPr="008B0297">
        <w:rPr>
          <w:rFonts w:eastAsia="Times New Roman" w:cstheme="minorHAnsi"/>
          <w:spacing w:val="4"/>
        </w:rPr>
        <w:t xml:space="preserve"> </w:t>
      </w:r>
      <w:r w:rsidRPr="008B0297">
        <w:rPr>
          <w:rFonts w:eastAsia="Times New Roman" w:cstheme="minorHAnsi"/>
        </w:rPr>
        <w:t>or</w:t>
      </w:r>
      <w:r w:rsidRPr="008B0297">
        <w:rPr>
          <w:rFonts w:eastAsia="Times New Roman" w:cstheme="minorHAnsi"/>
          <w:spacing w:val="5"/>
        </w:rPr>
        <w:t xml:space="preserve"> </w:t>
      </w:r>
      <w:r w:rsidRPr="008B0297">
        <w:rPr>
          <w:rFonts w:eastAsia="Times New Roman" w:cstheme="minorHAnsi"/>
        </w:rPr>
        <w:t>any</w:t>
      </w:r>
      <w:r w:rsidRPr="008B0297">
        <w:rPr>
          <w:rFonts w:eastAsia="Times New Roman" w:cstheme="minorHAnsi"/>
          <w:spacing w:val="4"/>
        </w:rPr>
        <w:t xml:space="preserve"> </w:t>
      </w:r>
      <w:r w:rsidRPr="008B0297">
        <w:rPr>
          <w:rFonts w:eastAsia="Times New Roman" w:cstheme="minorHAnsi"/>
        </w:rPr>
        <w:t>pha</w:t>
      </w:r>
      <w:r w:rsidRPr="008B0297">
        <w:rPr>
          <w:rFonts w:eastAsia="Times New Roman" w:cstheme="minorHAnsi"/>
          <w:spacing w:val="-1"/>
        </w:rPr>
        <w:t>s</w:t>
      </w:r>
      <w:r w:rsidRPr="008B0297">
        <w:rPr>
          <w:rFonts w:eastAsia="Times New Roman" w:cstheme="minorHAnsi"/>
        </w:rPr>
        <w:t>e</w:t>
      </w:r>
      <w:r w:rsidRPr="008B0297">
        <w:rPr>
          <w:rFonts w:eastAsia="Times New Roman" w:cstheme="minorHAnsi"/>
          <w:spacing w:val="4"/>
        </w:rPr>
        <w:t xml:space="preserve"> </w:t>
      </w:r>
      <w:r w:rsidRPr="008B0297">
        <w:rPr>
          <w:rFonts w:eastAsia="Times New Roman" w:cstheme="minorHAnsi"/>
        </w:rPr>
        <w:t>of</w:t>
      </w:r>
      <w:r w:rsidRPr="008B0297">
        <w:rPr>
          <w:rFonts w:eastAsia="Times New Roman" w:cstheme="minorHAnsi"/>
          <w:spacing w:val="5"/>
        </w:rPr>
        <w:t xml:space="preserve"> </w:t>
      </w:r>
      <w:r w:rsidRPr="008B0297">
        <w:rPr>
          <w:rFonts w:eastAsia="Times New Roman" w:cstheme="minorHAnsi"/>
        </w:rPr>
        <w:t>its</w:t>
      </w:r>
      <w:r w:rsidRPr="008B0297">
        <w:rPr>
          <w:rFonts w:eastAsia="Times New Roman" w:cstheme="minorHAnsi"/>
          <w:spacing w:val="4"/>
        </w:rPr>
        <w:t xml:space="preserve"> </w:t>
      </w:r>
      <w:r w:rsidRPr="008B0297">
        <w:rPr>
          <w:rFonts w:eastAsia="Times New Roman" w:cstheme="minorHAnsi"/>
        </w:rPr>
        <w:t>program</w:t>
      </w:r>
      <w:r w:rsidRPr="008B0297">
        <w:rPr>
          <w:rFonts w:eastAsia="Times New Roman" w:cstheme="minorHAnsi"/>
          <w:spacing w:val="4"/>
        </w:rPr>
        <w:t xml:space="preserve"> </w:t>
      </w:r>
      <w:r w:rsidRPr="008B0297">
        <w:rPr>
          <w:rFonts w:eastAsia="Times New Roman" w:cstheme="minorHAnsi"/>
        </w:rPr>
        <w:t>where</w:t>
      </w:r>
      <w:r w:rsidRPr="008B0297">
        <w:rPr>
          <w:rFonts w:eastAsia="Times New Roman" w:cstheme="minorHAnsi"/>
          <w:spacing w:val="4"/>
        </w:rPr>
        <w:t xml:space="preserve"> </w:t>
      </w:r>
      <w:r w:rsidRPr="008B0297">
        <w:rPr>
          <w:rFonts w:eastAsia="Times New Roman" w:cstheme="minorHAnsi"/>
        </w:rPr>
        <w:t>it</w:t>
      </w:r>
      <w:r w:rsidRPr="008B0297">
        <w:rPr>
          <w:rFonts w:eastAsia="Times New Roman" w:cstheme="minorHAnsi"/>
          <w:spacing w:val="5"/>
        </w:rPr>
        <w:t xml:space="preserve"> </w:t>
      </w:r>
      <w:r w:rsidRPr="008B0297">
        <w:rPr>
          <w:rFonts w:eastAsia="Times New Roman" w:cstheme="minorHAnsi"/>
        </w:rPr>
        <w:t>is</w:t>
      </w:r>
      <w:r w:rsidRPr="008B0297">
        <w:rPr>
          <w:rFonts w:eastAsia="Times New Roman" w:cstheme="minorHAnsi"/>
          <w:spacing w:val="4"/>
        </w:rPr>
        <w:t xml:space="preserve"> </w:t>
      </w:r>
      <w:r w:rsidRPr="008B0297">
        <w:rPr>
          <w:rFonts w:eastAsia="Times New Roman" w:cstheme="minorHAnsi"/>
        </w:rPr>
        <w:t>the</w:t>
      </w:r>
      <w:r w:rsidRPr="008B0297">
        <w:rPr>
          <w:rFonts w:eastAsia="Times New Roman" w:cstheme="minorHAnsi"/>
          <w:w w:val="99"/>
        </w:rPr>
        <w:t xml:space="preserve"> </w:t>
      </w:r>
      <w:r w:rsidRPr="008B0297">
        <w:rPr>
          <w:rFonts w:eastAsia="Times New Roman" w:cstheme="minorHAnsi"/>
        </w:rPr>
        <w:t>opinion</w:t>
      </w:r>
      <w:r w:rsidRPr="008B0297">
        <w:rPr>
          <w:rFonts w:eastAsia="Times New Roman" w:cstheme="minorHAnsi"/>
          <w:spacing w:val="18"/>
        </w:rPr>
        <w:t xml:space="preserve"> </w:t>
      </w:r>
      <w:r w:rsidRPr="008B0297">
        <w:rPr>
          <w:rFonts w:eastAsia="Times New Roman" w:cstheme="minorHAnsi"/>
        </w:rPr>
        <w:t>of</w:t>
      </w:r>
      <w:r w:rsidRPr="008B0297">
        <w:rPr>
          <w:rFonts w:eastAsia="Times New Roman" w:cstheme="minorHAnsi"/>
          <w:spacing w:val="19"/>
        </w:rPr>
        <w:t xml:space="preserve"> </w:t>
      </w:r>
      <w:r w:rsidRPr="008B0297">
        <w:rPr>
          <w:rFonts w:eastAsia="Times New Roman" w:cstheme="minorHAnsi"/>
        </w:rPr>
        <w:t>the</w:t>
      </w:r>
      <w:r w:rsidRPr="008B0297">
        <w:rPr>
          <w:rFonts w:eastAsia="Times New Roman" w:cstheme="minorHAnsi"/>
          <w:spacing w:val="19"/>
        </w:rPr>
        <w:t xml:space="preserve"> </w:t>
      </w:r>
      <w:r w:rsidRPr="008B0297">
        <w:rPr>
          <w:rFonts w:eastAsia="Times New Roman" w:cstheme="minorHAnsi"/>
        </w:rPr>
        <w:t>adm</w:t>
      </w:r>
      <w:r w:rsidRPr="008B0297">
        <w:rPr>
          <w:rFonts w:eastAsia="Times New Roman" w:cstheme="minorHAnsi"/>
          <w:spacing w:val="-1"/>
        </w:rPr>
        <w:t>i</w:t>
      </w:r>
      <w:r w:rsidRPr="008B0297">
        <w:rPr>
          <w:rFonts w:eastAsia="Times New Roman" w:cstheme="minorHAnsi"/>
        </w:rPr>
        <w:t>nistra</w:t>
      </w:r>
      <w:r w:rsidRPr="008B0297">
        <w:rPr>
          <w:rFonts w:eastAsia="Times New Roman" w:cstheme="minorHAnsi"/>
          <w:spacing w:val="-1"/>
        </w:rPr>
        <w:t>t</w:t>
      </w:r>
      <w:r w:rsidRPr="008B0297">
        <w:rPr>
          <w:rFonts w:eastAsia="Times New Roman" w:cstheme="minorHAnsi"/>
        </w:rPr>
        <w:t>ion</w:t>
      </w:r>
      <w:r w:rsidRPr="008B0297">
        <w:rPr>
          <w:rFonts w:eastAsia="Times New Roman" w:cstheme="minorHAnsi"/>
          <w:spacing w:val="18"/>
        </w:rPr>
        <w:t xml:space="preserve"> </w:t>
      </w:r>
      <w:r w:rsidRPr="008B0297">
        <w:rPr>
          <w:rFonts w:eastAsia="Times New Roman" w:cstheme="minorHAnsi"/>
        </w:rPr>
        <w:t>that</w:t>
      </w:r>
      <w:r w:rsidRPr="008B0297">
        <w:rPr>
          <w:rFonts w:eastAsia="Times New Roman" w:cstheme="minorHAnsi"/>
          <w:spacing w:val="19"/>
        </w:rPr>
        <w:t xml:space="preserve"> </w:t>
      </w:r>
      <w:r w:rsidRPr="008B0297">
        <w:rPr>
          <w:rFonts w:eastAsia="Times New Roman" w:cstheme="minorHAnsi"/>
        </w:rPr>
        <w:t>the</w:t>
      </w:r>
      <w:r w:rsidRPr="008B0297">
        <w:rPr>
          <w:rFonts w:eastAsia="Times New Roman" w:cstheme="minorHAnsi"/>
          <w:spacing w:val="19"/>
        </w:rPr>
        <w:t xml:space="preserve"> </w:t>
      </w:r>
      <w:r w:rsidRPr="008B0297">
        <w:rPr>
          <w:rFonts w:eastAsia="Times New Roman" w:cstheme="minorHAnsi"/>
        </w:rPr>
        <w:t>studen</w:t>
      </w:r>
      <w:r w:rsidRPr="008B0297">
        <w:rPr>
          <w:rFonts w:eastAsia="Times New Roman" w:cstheme="minorHAnsi"/>
          <w:spacing w:val="-1"/>
        </w:rPr>
        <w:t>t</w:t>
      </w:r>
      <w:r w:rsidRPr="008B0297">
        <w:rPr>
          <w:rFonts w:eastAsia="Times New Roman" w:cstheme="minorHAnsi"/>
        </w:rPr>
        <w:t>s</w:t>
      </w:r>
      <w:r w:rsidRPr="008B0297">
        <w:rPr>
          <w:rFonts w:eastAsia="Times New Roman" w:cstheme="minorHAnsi"/>
          <w:spacing w:val="19"/>
        </w:rPr>
        <w:t xml:space="preserve"> </w:t>
      </w:r>
      <w:r w:rsidRPr="008B0297">
        <w:rPr>
          <w:rFonts w:eastAsia="Times New Roman" w:cstheme="minorHAnsi"/>
        </w:rPr>
        <w:t>or</w:t>
      </w:r>
      <w:r w:rsidRPr="008B0297">
        <w:rPr>
          <w:rFonts w:eastAsia="Times New Roman" w:cstheme="minorHAnsi"/>
          <w:spacing w:val="18"/>
        </w:rPr>
        <w:t xml:space="preserve"> </w:t>
      </w:r>
      <w:r w:rsidRPr="008B0297">
        <w:rPr>
          <w:rFonts w:eastAsia="Times New Roman" w:cstheme="minorHAnsi"/>
        </w:rPr>
        <w:t>the</w:t>
      </w:r>
      <w:r w:rsidRPr="008B0297">
        <w:rPr>
          <w:rFonts w:eastAsia="Times New Roman" w:cstheme="minorHAnsi"/>
          <w:spacing w:val="19"/>
        </w:rPr>
        <w:t xml:space="preserve"> </w:t>
      </w:r>
      <w:r w:rsidRPr="008B0297">
        <w:rPr>
          <w:rFonts w:eastAsia="Times New Roman" w:cstheme="minorHAnsi"/>
        </w:rPr>
        <w:t>College</w:t>
      </w:r>
      <w:r w:rsidRPr="008B0297">
        <w:rPr>
          <w:rFonts w:eastAsia="Times New Roman" w:cstheme="minorHAnsi"/>
          <w:spacing w:val="19"/>
        </w:rPr>
        <w:t xml:space="preserve"> </w:t>
      </w:r>
      <w:r w:rsidRPr="008B0297">
        <w:rPr>
          <w:rFonts w:eastAsia="Times New Roman" w:cstheme="minorHAnsi"/>
        </w:rPr>
        <w:t>will</w:t>
      </w:r>
      <w:r w:rsidRPr="008B0297">
        <w:rPr>
          <w:rFonts w:eastAsia="Times New Roman" w:cstheme="minorHAnsi"/>
          <w:w w:val="99"/>
        </w:rPr>
        <w:t xml:space="preserve"> </w:t>
      </w:r>
      <w:r w:rsidRPr="008B0297">
        <w:rPr>
          <w:rFonts w:eastAsia="Times New Roman" w:cstheme="minorHAnsi"/>
        </w:rPr>
        <w:t>benefi</w:t>
      </w:r>
      <w:r w:rsidRPr="008B0297">
        <w:rPr>
          <w:rFonts w:eastAsia="Times New Roman" w:cstheme="minorHAnsi"/>
          <w:spacing w:val="-1"/>
        </w:rPr>
        <w:t>t</w:t>
      </w:r>
      <w:r w:rsidRPr="008B0297">
        <w:rPr>
          <w:rFonts w:eastAsia="Times New Roman" w:cstheme="minorHAnsi"/>
        </w:rPr>
        <w:t>.</w:t>
      </w:r>
      <w:r w:rsidRPr="008B0297">
        <w:rPr>
          <w:rFonts w:eastAsia="Times New Roman" w:cstheme="minorHAnsi"/>
          <w:spacing w:val="6"/>
        </w:rPr>
        <w:t xml:space="preserve"> </w:t>
      </w:r>
      <w:r w:rsidRPr="008B0297">
        <w:rPr>
          <w:rFonts w:eastAsia="Times New Roman" w:cstheme="minorHAnsi"/>
        </w:rPr>
        <w:t>Such</w:t>
      </w:r>
      <w:r w:rsidRPr="008B0297">
        <w:rPr>
          <w:rFonts w:eastAsia="Times New Roman" w:cstheme="minorHAnsi"/>
          <w:spacing w:val="7"/>
        </w:rPr>
        <w:t xml:space="preserve"> </w:t>
      </w:r>
      <w:r w:rsidRPr="008B0297">
        <w:rPr>
          <w:rFonts w:eastAsia="Times New Roman" w:cstheme="minorHAnsi"/>
        </w:rPr>
        <w:t>changes</w:t>
      </w:r>
      <w:r w:rsidRPr="008B0297">
        <w:rPr>
          <w:rFonts w:eastAsia="Times New Roman" w:cstheme="minorHAnsi"/>
          <w:spacing w:val="6"/>
        </w:rPr>
        <w:t xml:space="preserve"> </w:t>
      </w:r>
      <w:r w:rsidRPr="008B0297">
        <w:rPr>
          <w:rFonts w:eastAsia="Times New Roman" w:cstheme="minorHAnsi"/>
        </w:rPr>
        <w:t>may</w:t>
      </w:r>
      <w:r w:rsidRPr="008B0297">
        <w:rPr>
          <w:rFonts w:eastAsia="Times New Roman" w:cstheme="minorHAnsi"/>
          <w:spacing w:val="7"/>
        </w:rPr>
        <w:t xml:space="preserve"> </w:t>
      </w:r>
      <w:r w:rsidRPr="008B0297">
        <w:rPr>
          <w:rFonts w:eastAsia="Times New Roman" w:cstheme="minorHAnsi"/>
        </w:rPr>
        <w:t>be</w:t>
      </w:r>
      <w:r w:rsidRPr="008B0297">
        <w:rPr>
          <w:rFonts w:eastAsia="Times New Roman" w:cstheme="minorHAnsi"/>
          <w:spacing w:val="6"/>
        </w:rPr>
        <w:t xml:space="preserve"> </w:t>
      </w:r>
      <w:r w:rsidRPr="008B0297">
        <w:rPr>
          <w:rFonts w:eastAsia="Times New Roman" w:cstheme="minorHAnsi"/>
        </w:rPr>
        <w:t>made</w:t>
      </w:r>
      <w:r w:rsidRPr="008B0297">
        <w:rPr>
          <w:rFonts w:eastAsia="Times New Roman" w:cstheme="minorHAnsi"/>
          <w:spacing w:val="7"/>
        </w:rPr>
        <w:t xml:space="preserve"> </w:t>
      </w:r>
      <w:r w:rsidRPr="008B0297">
        <w:rPr>
          <w:rFonts w:eastAsia="Times New Roman" w:cstheme="minorHAnsi"/>
          <w:spacing w:val="-1"/>
        </w:rPr>
        <w:t>w</w:t>
      </w:r>
      <w:r w:rsidRPr="008B0297">
        <w:rPr>
          <w:rFonts w:eastAsia="Times New Roman" w:cstheme="minorHAnsi"/>
        </w:rPr>
        <w:t>ithout</w:t>
      </w:r>
      <w:r w:rsidRPr="008B0297">
        <w:rPr>
          <w:rFonts w:eastAsia="Times New Roman" w:cstheme="minorHAnsi"/>
          <w:spacing w:val="6"/>
        </w:rPr>
        <w:t xml:space="preserve"> </w:t>
      </w:r>
      <w:r w:rsidR="002C711B" w:rsidRPr="00A07D56">
        <w:rPr>
          <w:rFonts w:eastAsia="Times New Roman" w:cstheme="minorHAnsi"/>
          <w:spacing w:val="7"/>
        </w:rPr>
        <w:t>prior</w:t>
      </w:r>
      <w:r w:rsidR="002C711B">
        <w:rPr>
          <w:rFonts w:eastAsia="Times New Roman" w:cstheme="minorHAnsi"/>
          <w:spacing w:val="7"/>
        </w:rPr>
        <w:t xml:space="preserve"> </w:t>
      </w:r>
      <w:r w:rsidRPr="008B0297">
        <w:rPr>
          <w:rFonts w:eastAsia="Times New Roman" w:cstheme="minorHAnsi"/>
        </w:rPr>
        <w:t>not</w:t>
      </w:r>
      <w:r w:rsidRPr="008B0297">
        <w:rPr>
          <w:rFonts w:eastAsia="Times New Roman" w:cstheme="minorHAnsi"/>
          <w:spacing w:val="-1"/>
        </w:rPr>
        <w:t>i</w:t>
      </w:r>
      <w:r w:rsidRPr="008B0297">
        <w:rPr>
          <w:rFonts w:eastAsia="Times New Roman" w:cstheme="minorHAnsi"/>
        </w:rPr>
        <w:t>ce.</w:t>
      </w:r>
      <w:r w:rsidRPr="008B0297">
        <w:rPr>
          <w:rFonts w:eastAsia="Times New Roman" w:cstheme="minorHAnsi"/>
          <w:spacing w:val="3"/>
        </w:rPr>
        <w:t xml:space="preserve"> </w:t>
      </w:r>
      <w:r w:rsidR="002B688E" w:rsidRPr="00A07D56">
        <w:rPr>
          <w:rFonts w:eastAsia="Times New Roman" w:cstheme="minorHAnsi"/>
          <w:spacing w:val="6"/>
        </w:rPr>
        <w:t xml:space="preserve">Students will be notified of any changes made at the </w:t>
      </w:r>
      <w:r w:rsidR="00B32535">
        <w:rPr>
          <w:rFonts w:eastAsia="Times New Roman" w:cstheme="minorHAnsi"/>
          <w:spacing w:val="6"/>
        </w:rPr>
        <w:t>college</w:t>
      </w:r>
      <w:r w:rsidR="002B688E" w:rsidRPr="00A07D56">
        <w:rPr>
          <w:rFonts w:eastAsia="Times New Roman" w:cstheme="minorHAnsi"/>
          <w:spacing w:val="6"/>
        </w:rPr>
        <w:t>.</w:t>
      </w:r>
      <w:r w:rsidR="002B688E">
        <w:rPr>
          <w:rFonts w:eastAsia="Times New Roman" w:cstheme="minorHAnsi"/>
          <w:spacing w:val="6"/>
        </w:rPr>
        <w:t xml:space="preserve"> </w:t>
      </w:r>
      <w:r w:rsidRPr="008B0297">
        <w:rPr>
          <w:rFonts w:eastAsia="Times New Roman" w:cstheme="minorHAnsi"/>
          <w:spacing w:val="-9"/>
        </w:rPr>
        <w:t>T</w:t>
      </w:r>
      <w:r w:rsidRPr="008B0297">
        <w:rPr>
          <w:rFonts w:eastAsia="Times New Roman" w:cstheme="minorHAnsi"/>
        </w:rPr>
        <w:t>ui</w:t>
      </w:r>
      <w:r w:rsidRPr="008B0297">
        <w:rPr>
          <w:rFonts w:eastAsia="Times New Roman" w:cstheme="minorHAnsi"/>
          <w:spacing w:val="-1"/>
        </w:rPr>
        <w:t>t</w:t>
      </w:r>
      <w:r w:rsidRPr="008B0297">
        <w:rPr>
          <w:rFonts w:eastAsia="Times New Roman" w:cstheme="minorHAnsi"/>
        </w:rPr>
        <w:t>ion is</w:t>
      </w:r>
      <w:r w:rsidRPr="008B0297">
        <w:rPr>
          <w:rFonts w:eastAsia="Times New Roman" w:cstheme="minorHAnsi"/>
          <w:spacing w:val="-5"/>
        </w:rPr>
        <w:t xml:space="preserve"> </w:t>
      </w:r>
      <w:r w:rsidRPr="008B0297">
        <w:rPr>
          <w:rFonts w:eastAsia="Times New Roman" w:cstheme="minorHAnsi"/>
        </w:rPr>
        <w:t>cha</w:t>
      </w:r>
      <w:r w:rsidRPr="008B0297">
        <w:rPr>
          <w:rFonts w:eastAsia="Times New Roman" w:cstheme="minorHAnsi"/>
          <w:spacing w:val="-4"/>
        </w:rPr>
        <w:t>r</w:t>
      </w:r>
      <w:r w:rsidRPr="008B0297">
        <w:rPr>
          <w:rFonts w:eastAsia="Times New Roman" w:cstheme="minorHAnsi"/>
        </w:rPr>
        <w:t>ged</w:t>
      </w:r>
      <w:r w:rsidRPr="008B0297">
        <w:rPr>
          <w:rFonts w:eastAsia="Times New Roman" w:cstheme="minorHAnsi"/>
          <w:spacing w:val="-4"/>
        </w:rPr>
        <w:t xml:space="preserve"> </w:t>
      </w:r>
      <w:r w:rsidRPr="008B0297">
        <w:rPr>
          <w:rFonts w:eastAsia="Times New Roman" w:cstheme="minorHAnsi"/>
        </w:rPr>
        <w:t>by</w:t>
      </w:r>
      <w:r w:rsidRPr="008B0297">
        <w:rPr>
          <w:rFonts w:eastAsia="Times New Roman" w:cstheme="minorHAnsi"/>
          <w:spacing w:val="-5"/>
        </w:rPr>
        <w:t xml:space="preserve"> </w:t>
      </w:r>
      <w:r w:rsidRPr="008B0297">
        <w:rPr>
          <w:rFonts w:eastAsia="Times New Roman" w:cstheme="minorHAnsi"/>
        </w:rPr>
        <w:t>the</w:t>
      </w:r>
      <w:r w:rsidRPr="008B0297">
        <w:rPr>
          <w:rFonts w:eastAsia="Times New Roman" w:cstheme="minorHAnsi"/>
          <w:spacing w:val="-4"/>
        </w:rPr>
        <w:t xml:space="preserve"> </w:t>
      </w:r>
      <w:r w:rsidRPr="008B0297">
        <w:rPr>
          <w:rFonts w:eastAsia="Times New Roman" w:cstheme="minorHAnsi"/>
        </w:rPr>
        <w:t>seme</w:t>
      </w:r>
      <w:r w:rsidRPr="008B0297">
        <w:rPr>
          <w:rFonts w:eastAsia="Times New Roman" w:cstheme="minorHAnsi"/>
          <w:spacing w:val="-1"/>
        </w:rPr>
        <w:t>s</w:t>
      </w:r>
      <w:r w:rsidRPr="008B0297">
        <w:rPr>
          <w:rFonts w:eastAsia="Times New Roman" w:cstheme="minorHAnsi"/>
        </w:rPr>
        <w:t>ter</w:t>
      </w:r>
      <w:r w:rsidRPr="008B0297">
        <w:rPr>
          <w:rFonts w:eastAsia="Times New Roman" w:cstheme="minorHAnsi"/>
          <w:spacing w:val="-1"/>
        </w:rPr>
        <w:t>/</w:t>
      </w:r>
      <w:r w:rsidRPr="008B0297">
        <w:rPr>
          <w:rFonts w:eastAsia="Times New Roman" w:cstheme="minorHAnsi"/>
        </w:rPr>
        <w:t>*pay</w:t>
      </w:r>
      <w:r w:rsidRPr="008B0297">
        <w:rPr>
          <w:rFonts w:eastAsia="Times New Roman" w:cstheme="minorHAnsi"/>
          <w:spacing w:val="-5"/>
        </w:rPr>
        <w:t xml:space="preserve"> </w:t>
      </w:r>
      <w:r w:rsidRPr="008B0297">
        <w:rPr>
          <w:rFonts w:eastAsia="Times New Roman" w:cstheme="minorHAnsi"/>
        </w:rPr>
        <w:t>period</w:t>
      </w:r>
      <w:r w:rsidRPr="008B0297">
        <w:rPr>
          <w:rFonts w:eastAsia="Times New Roman" w:cstheme="minorHAnsi"/>
          <w:spacing w:val="-4"/>
        </w:rPr>
        <w:t xml:space="preserve"> </w:t>
      </w:r>
      <w:r w:rsidRPr="008B0297">
        <w:rPr>
          <w:rFonts w:eastAsia="Times New Roman" w:cstheme="minorHAnsi"/>
        </w:rPr>
        <w:t>as</w:t>
      </w:r>
      <w:r w:rsidRPr="008B0297">
        <w:rPr>
          <w:rFonts w:eastAsia="Times New Roman" w:cstheme="minorHAnsi"/>
          <w:spacing w:val="-4"/>
        </w:rPr>
        <w:t xml:space="preserve"> </w:t>
      </w:r>
      <w:r w:rsidRPr="008B0297">
        <w:rPr>
          <w:rFonts w:eastAsia="Times New Roman" w:cstheme="minorHAnsi"/>
          <w:spacing w:val="-1"/>
        </w:rPr>
        <w:t>s</w:t>
      </w:r>
      <w:r w:rsidRPr="008B0297">
        <w:rPr>
          <w:rFonts w:eastAsia="Times New Roman" w:cstheme="minorHAnsi"/>
        </w:rPr>
        <w:t>ta</w:t>
      </w:r>
      <w:r w:rsidRPr="008B0297">
        <w:rPr>
          <w:rFonts w:eastAsia="Times New Roman" w:cstheme="minorHAnsi"/>
          <w:spacing w:val="-1"/>
        </w:rPr>
        <w:t>t</w:t>
      </w:r>
      <w:r w:rsidRPr="008B0297">
        <w:rPr>
          <w:rFonts w:eastAsia="Times New Roman" w:cstheme="minorHAnsi"/>
        </w:rPr>
        <w:t>ed</w:t>
      </w:r>
      <w:r w:rsidRPr="008B0297">
        <w:rPr>
          <w:rFonts w:eastAsia="Times New Roman" w:cstheme="minorHAnsi"/>
          <w:spacing w:val="-5"/>
        </w:rPr>
        <w:t xml:space="preserve"> </w:t>
      </w:r>
      <w:r w:rsidRPr="008B0297">
        <w:rPr>
          <w:rFonts w:eastAsia="Times New Roman" w:cstheme="minorHAnsi"/>
        </w:rPr>
        <w:t>above.</w:t>
      </w:r>
      <w:r w:rsidRPr="008B0297">
        <w:rPr>
          <w:rFonts w:eastAsia="Times New Roman" w:cstheme="minorHAnsi"/>
          <w:spacing w:val="-16"/>
        </w:rPr>
        <w:t xml:space="preserve"> </w:t>
      </w:r>
      <w:r w:rsidRPr="008B0297">
        <w:rPr>
          <w:rFonts w:eastAsia="Times New Roman" w:cstheme="minorHAnsi"/>
        </w:rPr>
        <w:t>An</w:t>
      </w:r>
      <w:r w:rsidRPr="008B0297">
        <w:rPr>
          <w:rFonts w:eastAsia="Times New Roman" w:cstheme="minorHAnsi"/>
          <w:spacing w:val="-4"/>
        </w:rPr>
        <w:t xml:space="preserve"> </w:t>
      </w:r>
      <w:r w:rsidRPr="008B0297">
        <w:rPr>
          <w:rFonts w:eastAsia="Times New Roman" w:cstheme="minorHAnsi"/>
        </w:rPr>
        <w:t>acade</w:t>
      </w:r>
      <w:r w:rsidRPr="008B0297">
        <w:rPr>
          <w:rFonts w:eastAsia="Times New Roman" w:cstheme="minorHAnsi"/>
          <w:spacing w:val="-1"/>
        </w:rPr>
        <w:t>m</w:t>
      </w:r>
      <w:r w:rsidRPr="008B0297">
        <w:rPr>
          <w:rFonts w:eastAsia="Times New Roman" w:cstheme="minorHAnsi"/>
        </w:rPr>
        <w:t>ic</w:t>
      </w:r>
      <w:r w:rsidRPr="008B0297">
        <w:rPr>
          <w:rFonts w:eastAsia="Times New Roman" w:cstheme="minorHAnsi"/>
          <w:spacing w:val="-7"/>
        </w:rPr>
        <w:t xml:space="preserve"> </w:t>
      </w:r>
      <w:r w:rsidRPr="008B0297">
        <w:rPr>
          <w:rFonts w:eastAsia="Times New Roman" w:cstheme="minorHAnsi"/>
        </w:rPr>
        <w:t>tran</w:t>
      </w:r>
      <w:r w:rsidRPr="008B0297">
        <w:rPr>
          <w:rFonts w:eastAsia="Times New Roman" w:cstheme="minorHAnsi"/>
          <w:spacing w:val="-1"/>
        </w:rPr>
        <w:t>s</w:t>
      </w:r>
      <w:r w:rsidRPr="008B0297">
        <w:rPr>
          <w:rFonts w:eastAsia="Times New Roman" w:cstheme="minorHAnsi"/>
        </w:rPr>
        <w:t>cript</w:t>
      </w:r>
      <w:r w:rsidRPr="008B0297">
        <w:rPr>
          <w:rFonts w:eastAsia="Times New Roman" w:cstheme="minorHAnsi"/>
          <w:spacing w:val="-7"/>
        </w:rPr>
        <w:t xml:space="preserve"> </w:t>
      </w:r>
      <w:r w:rsidRPr="008B0297">
        <w:rPr>
          <w:rFonts w:eastAsia="Times New Roman" w:cstheme="minorHAnsi"/>
        </w:rPr>
        <w:t>wi</w:t>
      </w:r>
      <w:r w:rsidRPr="008B0297">
        <w:rPr>
          <w:rFonts w:eastAsia="Times New Roman" w:cstheme="minorHAnsi"/>
          <w:spacing w:val="-1"/>
        </w:rPr>
        <w:t>l</w:t>
      </w:r>
      <w:r w:rsidRPr="008B0297">
        <w:rPr>
          <w:rFonts w:eastAsia="Times New Roman" w:cstheme="minorHAnsi"/>
        </w:rPr>
        <w:t>l</w:t>
      </w:r>
      <w:r w:rsidRPr="008B0297">
        <w:rPr>
          <w:rFonts w:eastAsia="Times New Roman" w:cstheme="minorHAnsi"/>
          <w:spacing w:val="-7"/>
        </w:rPr>
        <w:t xml:space="preserve"> </w:t>
      </w:r>
      <w:r w:rsidRPr="008B0297">
        <w:rPr>
          <w:rFonts w:eastAsia="Times New Roman" w:cstheme="minorHAnsi"/>
        </w:rPr>
        <w:t>not</w:t>
      </w:r>
      <w:r w:rsidRPr="008B0297">
        <w:rPr>
          <w:rFonts w:eastAsia="Times New Roman" w:cstheme="minorHAnsi"/>
          <w:spacing w:val="-7"/>
        </w:rPr>
        <w:t xml:space="preserve"> </w:t>
      </w:r>
      <w:r w:rsidRPr="008B0297">
        <w:rPr>
          <w:rFonts w:eastAsia="Times New Roman" w:cstheme="minorHAnsi"/>
        </w:rPr>
        <w:t>be</w:t>
      </w:r>
      <w:r w:rsidRPr="008B0297">
        <w:rPr>
          <w:rFonts w:eastAsia="Times New Roman" w:cstheme="minorHAnsi"/>
          <w:spacing w:val="-7"/>
        </w:rPr>
        <w:t xml:space="preserve"> </w:t>
      </w:r>
      <w:r w:rsidRPr="008B0297">
        <w:rPr>
          <w:rFonts w:eastAsia="Times New Roman" w:cstheme="minorHAnsi"/>
        </w:rPr>
        <w:t>relea</w:t>
      </w:r>
      <w:r w:rsidRPr="008B0297">
        <w:rPr>
          <w:rFonts w:eastAsia="Times New Roman" w:cstheme="minorHAnsi"/>
          <w:spacing w:val="-1"/>
        </w:rPr>
        <w:t>s</w:t>
      </w:r>
      <w:r w:rsidRPr="008B0297">
        <w:rPr>
          <w:rFonts w:eastAsia="Times New Roman" w:cstheme="minorHAnsi"/>
        </w:rPr>
        <w:t>ed</w:t>
      </w:r>
      <w:r w:rsidRPr="008B0297">
        <w:rPr>
          <w:rFonts w:eastAsia="Times New Roman" w:cstheme="minorHAnsi"/>
          <w:spacing w:val="-7"/>
        </w:rPr>
        <w:t xml:space="preserve"> </w:t>
      </w:r>
      <w:r w:rsidRPr="008B0297">
        <w:rPr>
          <w:rFonts w:eastAsia="Times New Roman" w:cstheme="minorHAnsi"/>
        </w:rPr>
        <w:t>if</w:t>
      </w:r>
      <w:r w:rsidRPr="008B0297">
        <w:rPr>
          <w:rFonts w:eastAsia="Times New Roman" w:cstheme="minorHAnsi"/>
          <w:spacing w:val="-7"/>
        </w:rPr>
        <w:t xml:space="preserve"> </w:t>
      </w:r>
      <w:r w:rsidRPr="008B0297">
        <w:rPr>
          <w:rFonts w:eastAsia="Times New Roman" w:cstheme="minorHAnsi"/>
        </w:rPr>
        <w:t>the</w:t>
      </w:r>
      <w:r w:rsidRPr="008B0297">
        <w:rPr>
          <w:rFonts w:eastAsia="Times New Roman" w:cstheme="minorHAnsi"/>
          <w:spacing w:val="-7"/>
        </w:rPr>
        <w:t xml:space="preserve"> </w:t>
      </w:r>
      <w:r w:rsidRPr="008B0297">
        <w:rPr>
          <w:rFonts w:eastAsia="Times New Roman" w:cstheme="minorHAnsi"/>
          <w:spacing w:val="-1"/>
        </w:rPr>
        <w:t>s</w:t>
      </w:r>
      <w:r w:rsidRPr="008B0297">
        <w:rPr>
          <w:rFonts w:eastAsia="Times New Roman" w:cstheme="minorHAnsi"/>
        </w:rPr>
        <w:t>tudent</w:t>
      </w:r>
      <w:r w:rsidRPr="008B0297">
        <w:rPr>
          <w:rFonts w:eastAsia="Times New Roman" w:cstheme="minorHAnsi"/>
          <w:spacing w:val="-7"/>
        </w:rPr>
        <w:t xml:space="preserve"> </w:t>
      </w:r>
      <w:r w:rsidRPr="008B0297">
        <w:rPr>
          <w:rFonts w:eastAsia="Times New Roman" w:cstheme="minorHAnsi"/>
        </w:rPr>
        <w:t>has</w:t>
      </w:r>
      <w:r w:rsidRPr="008B0297">
        <w:rPr>
          <w:rFonts w:eastAsia="Times New Roman" w:cstheme="minorHAnsi"/>
          <w:spacing w:val="-7"/>
        </w:rPr>
        <w:t xml:space="preserve"> </w:t>
      </w:r>
      <w:r w:rsidRPr="008B0297">
        <w:rPr>
          <w:rFonts w:eastAsia="Times New Roman" w:cstheme="minorHAnsi"/>
        </w:rPr>
        <w:t>a</w:t>
      </w:r>
      <w:r w:rsidRPr="008B0297">
        <w:rPr>
          <w:rFonts w:eastAsia="Times New Roman" w:cstheme="minorHAnsi"/>
          <w:spacing w:val="-7"/>
        </w:rPr>
        <w:t xml:space="preserve"> </w:t>
      </w:r>
      <w:r w:rsidRPr="008B0297">
        <w:rPr>
          <w:rFonts w:eastAsia="Times New Roman" w:cstheme="minorHAnsi"/>
        </w:rPr>
        <w:t>ba</w:t>
      </w:r>
      <w:r w:rsidRPr="008B0297">
        <w:rPr>
          <w:rFonts w:eastAsia="Times New Roman" w:cstheme="minorHAnsi"/>
          <w:spacing w:val="-1"/>
        </w:rPr>
        <w:t>l</w:t>
      </w:r>
      <w:r w:rsidRPr="008B0297">
        <w:rPr>
          <w:rFonts w:eastAsia="Times New Roman" w:cstheme="minorHAnsi"/>
        </w:rPr>
        <w:t>ance</w:t>
      </w:r>
      <w:r w:rsidRPr="008B0297">
        <w:rPr>
          <w:rFonts w:eastAsia="Times New Roman" w:cstheme="minorHAnsi"/>
          <w:spacing w:val="-7"/>
        </w:rPr>
        <w:t xml:space="preserve"> </w:t>
      </w:r>
      <w:r w:rsidRPr="008B0297">
        <w:rPr>
          <w:rFonts w:eastAsia="Times New Roman" w:cstheme="minorHAnsi"/>
        </w:rPr>
        <w:t>with</w:t>
      </w:r>
      <w:r w:rsidRPr="008B0297">
        <w:rPr>
          <w:rFonts w:eastAsia="Times New Roman" w:cstheme="minorHAnsi"/>
          <w:spacing w:val="-7"/>
        </w:rPr>
        <w:t xml:space="preserve"> </w:t>
      </w:r>
      <w:r w:rsidRPr="008B0297">
        <w:rPr>
          <w:rFonts w:eastAsia="Times New Roman" w:cstheme="minorHAnsi"/>
        </w:rPr>
        <w:t>the</w:t>
      </w:r>
      <w:r w:rsidRPr="008B0297">
        <w:rPr>
          <w:rFonts w:eastAsia="Times New Roman" w:cstheme="minorHAnsi"/>
          <w:w w:val="99"/>
        </w:rPr>
        <w:t xml:space="preserve"> </w:t>
      </w:r>
      <w:r w:rsidR="00B32535">
        <w:rPr>
          <w:rFonts w:eastAsia="Times New Roman" w:cstheme="minorHAnsi"/>
        </w:rPr>
        <w:t>college</w:t>
      </w:r>
      <w:r w:rsidRPr="008B0297">
        <w:rPr>
          <w:rFonts w:eastAsia="Times New Roman" w:cstheme="minorHAnsi"/>
          <w:spacing w:val="2"/>
        </w:rPr>
        <w:t xml:space="preserve"> </w:t>
      </w:r>
      <w:r w:rsidRPr="008B0297">
        <w:rPr>
          <w:rFonts w:eastAsia="Times New Roman" w:cstheme="minorHAnsi"/>
        </w:rPr>
        <w:t>for</w:t>
      </w:r>
      <w:r w:rsidRPr="008B0297">
        <w:rPr>
          <w:rFonts w:eastAsia="Times New Roman" w:cstheme="minorHAnsi"/>
          <w:spacing w:val="3"/>
        </w:rPr>
        <w:t xml:space="preserve"> </w:t>
      </w:r>
      <w:r w:rsidRPr="008B0297">
        <w:rPr>
          <w:rFonts w:eastAsia="Times New Roman" w:cstheme="minorHAnsi"/>
        </w:rPr>
        <w:t>any</w:t>
      </w:r>
      <w:r w:rsidRPr="008B0297">
        <w:rPr>
          <w:rFonts w:eastAsia="Times New Roman" w:cstheme="minorHAnsi"/>
          <w:spacing w:val="3"/>
        </w:rPr>
        <w:t xml:space="preserve"> </w:t>
      </w:r>
      <w:r w:rsidRPr="008B0297">
        <w:rPr>
          <w:rFonts w:eastAsia="Times New Roman" w:cstheme="minorHAnsi"/>
        </w:rPr>
        <w:t>rea</w:t>
      </w:r>
      <w:r w:rsidRPr="008B0297">
        <w:rPr>
          <w:rFonts w:eastAsia="Times New Roman" w:cstheme="minorHAnsi"/>
          <w:spacing w:val="-1"/>
        </w:rPr>
        <w:t>s</w:t>
      </w:r>
      <w:r w:rsidRPr="008B0297">
        <w:rPr>
          <w:rFonts w:eastAsia="Times New Roman" w:cstheme="minorHAnsi"/>
        </w:rPr>
        <w:t>on.</w:t>
      </w:r>
    </w:p>
    <w:p w14:paraId="5A4CB4A5" w14:textId="77777777" w:rsidR="00A62F66" w:rsidRPr="008B0297" w:rsidRDefault="00A62F66" w:rsidP="00336490">
      <w:pPr>
        <w:widowControl w:val="0"/>
        <w:spacing w:after="0" w:line="276" w:lineRule="auto"/>
      </w:pPr>
    </w:p>
    <w:p w14:paraId="022C44EF" w14:textId="77777777" w:rsidR="008B0297" w:rsidRPr="00EB1810" w:rsidRDefault="008B0297" w:rsidP="00336490">
      <w:pPr>
        <w:spacing w:line="276" w:lineRule="auto"/>
        <w:rPr>
          <w:b/>
        </w:rPr>
      </w:pPr>
      <w:r w:rsidRPr="00EB1810">
        <w:rPr>
          <w:b/>
        </w:rPr>
        <w:t>* Denotes Clock Hour Programs</w:t>
      </w:r>
    </w:p>
    <w:p w14:paraId="052930BF" w14:textId="14ECB75B" w:rsidR="00B64335" w:rsidRPr="00F943BF" w:rsidRDefault="008B0297" w:rsidP="00336490">
      <w:pPr>
        <w:spacing w:line="276" w:lineRule="auto"/>
        <w:rPr>
          <w:b/>
        </w:rPr>
      </w:pPr>
      <w:r w:rsidRPr="00EB1810">
        <w:rPr>
          <w:b/>
        </w:rPr>
        <w:t>** Retake Fee for Clock Hour Programs: Retake fee for Clock Hours attempted in excess of the program’s total clock hours will be charged based on a pro-rata calculation of the additional Clock Hours scheduled.</w:t>
      </w:r>
    </w:p>
    <w:p w14:paraId="6039DAFB" w14:textId="2508DB2A" w:rsidR="00171360" w:rsidRPr="00171360" w:rsidRDefault="00844914" w:rsidP="00336490">
      <w:pPr>
        <w:spacing w:after="0" w:line="276" w:lineRule="auto"/>
        <w:jc w:val="both"/>
        <w:rPr>
          <w:b/>
          <w:u w:val="single"/>
        </w:rPr>
      </w:pPr>
      <w:r w:rsidRPr="00B64335">
        <w:rPr>
          <w:b/>
          <w:u w:val="single"/>
        </w:rPr>
        <w:t>Uniforms, Te</w:t>
      </w:r>
      <w:r w:rsidR="00171360">
        <w:rPr>
          <w:b/>
          <w:u w:val="single"/>
        </w:rPr>
        <w:t>sts, Supplies, and Special Fees</w:t>
      </w:r>
    </w:p>
    <w:p w14:paraId="143675C2" w14:textId="329945DB" w:rsidR="00B336A7" w:rsidRDefault="00B170E2" w:rsidP="00B170E2">
      <w:pPr>
        <w:widowControl w:val="0"/>
        <w:spacing w:before="7" w:after="0" w:line="276" w:lineRule="auto"/>
        <w:ind w:right="119"/>
        <w:jc w:val="both"/>
        <w:rPr>
          <w:rFonts w:eastAsia="Times New Roman" w:cstheme="minorHAnsi"/>
        </w:rPr>
      </w:pPr>
      <w:r w:rsidRPr="00B170E2">
        <w:rPr>
          <w:rFonts w:eastAsia="Times New Roman" w:cstheme="minorHAnsi"/>
        </w:rPr>
        <w:t>Students are required to wear medical scrubs to class each day while in their major courses except for programs which may require program specific attire.</w:t>
      </w:r>
      <w:r>
        <w:rPr>
          <w:rFonts w:eastAsia="Times New Roman" w:cstheme="minorHAnsi"/>
        </w:rPr>
        <w:t xml:space="preserve"> </w:t>
      </w:r>
      <w:r w:rsidRPr="00B170E2">
        <w:rPr>
          <w:rFonts w:eastAsia="Times New Roman" w:cstheme="minorHAnsi"/>
        </w:rPr>
        <w:t>These medical uniforms are available through the Online Bookstore. The estimated cost for a uniform set ranges between $50.00 - $100.00 depending on the student’s program.  Students are also required to furnish their own personal school supplies such as pencils, pens, erasers, notebooks, calculators, dictionaries. Students in select programs may also be required to purchase student kits. Kit items may include blood pressure cuffs, stethoscopes, bandage scissors, etc. that students will need for class activities.</w:t>
      </w:r>
    </w:p>
    <w:p w14:paraId="2B34692C" w14:textId="77777777" w:rsidR="00B336A7" w:rsidRPr="00B336A7" w:rsidRDefault="00B336A7" w:rsidP="00336490">
      <w:pPr>
        <w:widowControl w:val="0"/>
        <w:spacing w:before="7" w:after="0" w:line="276" w:lineRule="auto"/>
        <w:ind w:right="119"/>
        <w:jc w:val="both"/>
        <w:rPr>
          <w:rFonts w:eastAsia="Times New Roman" w:cstheme="minorHAnsi"/>
        </w:rPr>
      </w:pPr>
    </w:p>
    <w:p w14:paraId="14B38BE3" w14:textId="77777777"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b/>
          <w:bCs/>
          <w:u w:val="single"/>
        </w:rPr>
        <w:t>Student Withdrawals</w:t>
      </w:r>
    </w:p>
    <w:p w14:paraId="470A4135" w14:textId="77777777"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rPr>
        <w:t>It is the responsibility of all students, upon withdrawal from Southeastern College, to return library books and pay all fines, fees and monies that are owed to the school.</w:t>
      </w:r>
    </w:p>
    <w:p w14:paraId="6F745B81" w14:textId="77777777" w:rsidR="00B336A7" w:rsidRPr="00B336A7" w:rsidRDefault="00B336A7" w:rsidP="00336490">
      <w:pPr>
        <w:widowControl w:val="0"/>
        <w:spacing w:before="7" w:after="0" w:line="276" w:lineRule="auto"/>
        <w:ind w:right="119"/>
        <w:jc w:val="both"/>
        <w:rPr>
          <w:rFonts w:eastAsia="Times New Roman" w:cstheme="minorHAnsi"/>
        </w:rPr>
      </w:pPr>
    </w:p>
    <w:p w14:paraId="5DE7481E" w14:textId="77777777"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b/>
          <w:bCs/>
          <w:u w:val="single"/>
        </w:rPr>
        <w:lastRenderedPageBreak/>
        <w:t>Tuition for Non-Title IV Programs:</w:t>
      </w:r>
    </w:p>
    <w:p w14:paraId="463E7015" w14:textId="0DAA0008" w:rsidR="00B336A7" w:rsidRPr="00B336A7" w:rsidRDefault="00B336A7" w:rsidP="00336490">
      <w:pPr>
        <w:widowControl w:val="0"/>
        <w:spacing w:before="7" w:after="0" w:line="276" w:lineRule="auto"/>
        <w:ind w:right="119"/>
        <w:jc w:val="both"/>
        <w:rPr>
          <w:rFonts w:eastAsia="Times New Roman" w:cstheme="minorHAnsi"/>
        </w:rPr>
      </w:pPr>
      <w:r w:rsidRPr="00B336A7">
        <w:rPr>
          <w:rFonts w:eastAsia="Times New Roman" w:cstheme="minorHAnsi"/>
        </w:rPr>
        <w:t>Phlebotomy - $1,</w:t>
      </w:r>
      <w:r w:rsidR="005027EB">
        <w:rPr>
          <w:rFonts w:eastAsia="Times New Roman" w:cstheme="minorHAnsi"/>
        </w:rPr>
        <w:t>6</w:t>
      </w:r>
      <w:r w:rsidR="00994775">
        <w:rPr>
          <w:rFonts w:eastAsia="Times New Roman" w:cstheme="minorHAnsi"/>
        </w:rPr>
        <w:t>96</w:t>
      </w:r>
      <w:r w:rsidRPr="00B336A7">
        <w:rPr>
          <w:rFonts w:eastAsia="Times New Roman" w:cstheme="minorHAnsi"/>
        </w:rPr>
        <w:t>.00 tuition</w:t>
      </w:r>
    </w:p>
    <w:p w14:paraId="0D40C14F" w14:textId="28575E88" w:rsidR="002949E5" w:rsidRPr="00AE478B" w:rsidRDefault="00B336A7" w:rsidP="005156B9">
      <w:pPr>
        <w:widowControl w:val="0"/>
        <w:numPr>
          <w:ilvl w:val="1"/>
          <w:numId w:val="58"/>
        </w:numPr>
        <w:spacing w:before="7" w:after="0" w:line="276" w:lineRule="auto"/>
        <w:ind w:right="119"/>
        <w:jc w:val="both"/>
        <w:rPr>
          <w:rFonts w:eastAsia="Times New Roman" w:cstheme="minorHAnsi"/>
        </w:rPr>
      </w:pPr>
      <w:r w:rsidRPr="00B336A7">
        <w:rPr>
          <w:rFonts w:eastAsia="Times New Roman" w:cstheme="minorHAnsi"/>
        </w:rPr>
        <w:t xml:space="preserve">Tuition includes Application, </w:t>
      </w:r>
      <w:proofErr w:type="gramStart"/>
      <w:r w:rsidRPr="00B336A7">
        <w:rPr>
          <w:rFonts w:eastAsia="Times New Roman" w:cstheme="minorHAnsi"/>
        </w:rPr>
        <w:t>Registration</w:t>
      </w:r>
      <w:proofErr w:type="gramEnd"/>
      <w:r w:rsidRPr="00B336A7">
        <w:rPr>
          <w:rFonts w:eastAsia="Times New Roman" w:cstheme="minorHAnsi"/>
        </w:rPr>
        <w:t xml:space="preserve"> and all Education fees, including: Coursework, Textbooks, Supplies, BLS certification (CPR) and one attempt at the Certified Phlebotomy Technician certification exam. Students are responsible for purchasing their own scrubs in either solid black or solid tan, along with white, closed toe shoes.</w:t>
      </w:r>
    </w:p>
    <w:p w14:paraId="0844A142" w14:textId="77777777" w:rsidR="002949E5" w:rsidRPr="002949E5" w:rsidRDefault="002949E5" w:rsidP="00336490">
      <w:pPr>
        <w:pStyle w:val="Heading1"/>
        <w:spacing w:line="276" w:lineRule="auto"/>
        <w:rPr>
          <w:rFonts w:eastAsia="Cambria"/>
        </w:rPr>
      </w:pPr>
      <w:bookmarkStart w:id="143" w:name="_bookmark29"/>
      <w:bookmarkStart w:id="144" w:name="_Toc52457620"/>
      <w:bookmarkStart w:id="145" w:name="_Toc113472248"/>
      <w:bookmarkEnd w:id="143"/>
      <w:r w:rsidRPr="002949E5">
        <w:rPr>
          <w:rFonts w:eastAsia="Cambria"/>
        </w:rPr>
        <w:t>TUITION</w:t>
      </w:r>
      <w:r w:rsidRPr="002949E5">
        <w:rPr>
          <w:rFonts w:eastAsia="Cambria"/>
          <w:spacing w:val="-19"/>
        </w:rPr>
        <w:t xml:space="preserve"> </w:t>
      </w:r>
      <w:r w:rsidRPr="002949E5">
        <w:rPr>
          <w:rFonts w:eastAsia="Cambria"/>
        </w:rPr>
        <w:t>GUARANTY</w:t>
      </w:r>
      <w:r w:rsidRPr="002949E5">
        <w:rPr>
          <w:rFonts w:eastAsia="Cambria"/>
          <w:spacing w:val="-20"/>
        </w:rPr>
        <w:t xml:space="preserve"> </w:t>
      </w:r>
      <w:r w:rsidRPr="002949E5">
        <w:rPr>
          <w:rFonts w:eastAsia="Cambria"/>
        </w:rPr>
        <w:t>BOND</w:t>
      </w:r>
      <w:bookmarkEnd w:id="144"/>
      <w:bookmarkEnd w:id="145"/>
    </w:p>
    <w:p w14:paraId="72198FF0" w14:textId="1AA3FC30" w:rsidR="002949E5" w:rsidRPr="002949E5" w:rsidRDefault="002949E5" w:rsidP="00336490">
      <w:pPr>
        <w:widowControl w:val="0"/>
        <w:spacing w:after="0" w:line="276" w:lineRule="auto"/>
        <w:ind w:left="100"/>
        <w:rPr>
          <w:rFonts w:ascii="Calibri" w:eastAsia="Calibri" w:hAnsi="Calibri"/>
        </w:rPr>
      </w:pPr>
      <w:r w:rsidRPr="002949E5">
        <w:rPr>
          <w:rFonts w:ascii="Calibri" w:eastAsia="Calibri" w:hAnsi="Calibri"/>
        </w:rPr>
        <w:t>A copy</w:t>
      </w:r>
      <w:r w:rsidRPr="002949E5">
        <w:rPr>
          <w:rFonts w:ascii="Calibri" w:eastAsia="Calibri" w:hAnsi="Calibri"/>
          <w:spacing w:val="-2"/>
        </w:rPr>
        <w:t xml:space="preserve"> </w:t>
      </w:r>
      <w:r w:rsidRPr="002949E5">
        <w:rPr>
          <w:rFonts w:ascii="Calibri" w:eastAsia="Calibri" w:hAnsi="Calibri"/>
        </w:rPr>
        <w:t>of</w:t>
      </w:r>
      <w:r w:rsidRPr="002949E5">
        <w:rPr>
          <w:rFonts w:ascii="Calibri" w:eastAsia="Calibri" w:hAnsi="Calibri"/>
          <w:spacing w:val="-3"/>
        </w:rPr>
        <w:t xml:space="preserve"> </w:t>
      </w:r>
      <w:r w:rsidRPr="002949E5">
        <w:rPr>
          <w:rFonts w:ascii="Calibri" w:eastAsia="Calibri" w:hAnsi="Calibri"/>
          <w:spacing w:val="-1"/>
        </w:rPr>
        <w:t>the</w:t>
      </w:r>
      <w:r w:rsidRPr="002949E5">
        <w:rPr>
          <w:rFonts w:ascii="Calibri" w:eastAsia="Calibri" w:hAnsi="Calibri"/>
          <w:spacing w:val="-2"/>
        </w:rPr>
        <w:t xml:space="preserve"> </w:t>
      </w:r>
      <w:r w:rsidRPr="002949E5">
        <w:rPr>
          <w:rFonts w:ascii="Calibri" w:eastAsia="Calibri" w:hAnsi="Calibri"/>
          <w:spacing w:val="-1"/>
        </w:rPr>
        <w:t>school's</w:t>
      </w:r>
      <w:r w:rsidRPr="002949E5">
        <w:rPr>
          <w:rFonts w:ascii="Calibri" w:eastAsia="Calibri" w:hAnsi="Calibri"/>
        </w:rPr>
        <w:t xml:space="preserve"> </w:t>
      </w:r>
      <w:r w:rsidRPr="002949E5">
        <w:rPr>
          <w:rFonts w:ascii="Calibri" w:eastAsia="Calibri" w:hAnsi="Calibri"/>
          <w:spacing w:val="-1"/>
        </w:rPr>
        <w:t>Tuition Guaranty</w:t>
      </w:r>
      <w:r w:rsidRPr="002949E5">
        <w:rPr>
          <w:rFonts w:ascii="Calibri" w:eastAsia="Calibri" w:hAnsi="Calibri"/>
        </w:rPr>
        <w:t xml:space="preserve"> </w:t>
      </w:r>
      <w:r w:rsidRPr="002949E5">
        <w:rPr>
          <w:rFonts w:ascii="Calibri" w:eastAsia="Calibri" w:hAnsi="Calibri"/>
          <w:spacing w:val="-1"/>
        </w:rPr>
        <w:t xml:space="preserve">Bond </w:t>
      </w:r>
      <w:r w:rsidR="000A3A8D">
        <w:rPr>
          <w:rFonts w:ascii="Calibri" w:eastAsia="Calibri" w:hAnsi="Calibri"/>
          <w:spacing w:val="-1"/>
        </w:rPr>
        <w:t xml:space="preserve">for the Charlotte, NC Campus </w:t>
      </w:r>
      <w:r w:rsidRPr="002949E5">
        <w:rPr>
          <w:rFonts w:ascii="Calibri" w:eastAsia="Calibri" w:hAnsi="Calibri"/>
        </w:rPr>
        <w:t xml:space="preserve">is </w:t>
      </w:r>
      <w:r w:rsidRPr="002949E5">
        <w:rPr>
          <w:rFonts w:ascii="Calibri" w:eastAsia="Calibri" w:hAnsi="Calibri"/>
          <w:spacing w:val="-1"/>
        </w:rPr>
        <w:t>available</w:t>
      </w:r>
      <w:r w:rsidRPr="002949E5">
        <w:rPr>
          <w:rFonts w:ascii="Calibri" w:eastAsia="Calibri" w:hAnsi="Calibri"/>
        </w:rPr>
        <w:t xml:space="preserve"> </w:t>
      </w:r>
      <w:r w:rsidRPr="002949E5">
        <w:rPr>
          <w:rFonts w:ascii="Calibri" w:eastAsia="Calibri" w:hAnsi="Calibri"/>
          <w:spacing w:val="-1"/>
        </w:rPr>
        <w:t>upon request.</w:t>
      </w:r>
    </w:p>
    <w:p w14:paraId="238428C6" w14:textId="5B5D01B2" w:rsidR="00171360" w:rsidRPr="0021053E" w:rsidRDefault="00171360" w:rsidP="00336490">
      <w:pPr>
        <w:pStyle w:val="Heading1"/>
        <w:spacing w:line="276" w:lineRule="auto"/>
      </w:pPr>
      <w:bookmarkStart w:id="146" w:name="_TOC_250055"/>
      <w:bookmarkStart w:id="147" w:name="_Toc428875641"/>
      <w:bookmarkStart w:id="148" w:name="_Toc113472249"/>
      <w:r w:rsidRPr="000829B3">
        <w:t>COLLEGE</w:t>
      </w:r>
      <w:r w:rsidR="00844914" w:rsidRPr="000829B3">
        <w:t xml:space="preserve"> WITHDRAWAL</w:t>
      </w:r>
      <w:bookmarkEnd w:id="146"/>
      <w:bookmarkEnd w:id="147"/>
      <w:r w:rsidR="0078779D" w:rsidRPr="000829B3">
        <w:t xml:space="preserve"> </w:t>
      </w:r>
      <w:r w:rsidR="0021053E" w:rsidRPr="0021053E">
        <w:t>34 C.F.R. § 668 (B)</w:t>
      </w:r>
      <w:bookmarkEnd w:id="148"/>
    </w:p>
    <w:p w14:paraId="779465BB" w14:textId="4E261B8D" w:rsidR="00815265" w:rsidRDefault="00171360" w:rsidP="00336490">
      <w:pPr>
        <w:spacing w:line="276" w:lineRule="auto"/>
        <w:jc w:val="both"/>
      </w:pPr>
      <w:r w:rsidRPr="002350B6">
        <w:t xml:space="preserve">If a student withdraws, the student has a responsibility to notify the school of his/her intent to withdraw </w:t>
      </w:r>
      <w:r w:rsidR="007C2E14">
        <w:t xml:space="preserve">either through verbal notification or </w:t>
      </w:r>
      <w:r w:rsidRPr="002350B6">
        <w:t xml:space="preserve">in writing. </w:t>
      </w:r>
      <w:r w:rsidRPr="002350B6">
        <w:rPr>
          <w:b/>
        </w:rPr>
        <w:t xml:space="preserve">When requesting a withdrawal electronically, only a Southeastern College student email address may be used. </w:t>
      </w:r>
      <w:r w:rsidRPr="002350B6">
        <w:t>The date of the withdrawal, the reason for the withdrawal, and the date s/he plans to return to the Colleg</w:t>
      </w:r>
      <w:r w:rsidR="007C2E14">
        <w:t>e</w:t>
      </w:r>
      <w:r w:rsidRPr="002350B6">
        <w:t xml:space="preserve"> must be communicated to the school </w:t>
      </w:r>
      <w:r w:rsidR="007C2E14">
        <w:t xml:space="preserve">either verbally or </w:t>
      </w:r>
      <w:r w:rsidRPr="002350B6">
        <w:t xml:space="preserve">in writing. Notification should be directed to the Dean </w:t>
      </w:r>
      <w:r w:rsidR="00C1343F" w:rsidRPr="002350B6">
        <w:t xml:space="preserve">of Academic Affairs/Campus </w:t>
      </w:r>
      <w:r w:rsidR="007C2E14">
        <w:t xml:space="preserve">President </w:t>
      </w:r>
      <w:r w:rsidRPr="002350B6">
        <w:t xml:space="preserve">and must be submitted prior to the date of return to the next class start, if applicable. A student will be withdrawn from the school if the notification is not received prior to the next class start. A student that withdraws and does not notify the school of his/her intent to return must be withdrawn within 14 calendar days of the last date of attendance. In addition, any student who has not attended class within 14 calendar days must </w:t>
      </w:r>
      <w:r w:rsidR="007C2E14">
        <w:t xml:space="preserve">be withdrawn. </w:t>
      </w:r>
    </w:p>
    <w:p w14:paraId="081AB105" w14:textId="39BBE030" w:rsidR="007C2E14" w:rsidRDefault="007C2E14" w:rsidP="00336490">
      <w:pPr>
        <w:spacing w:line="276" w:lineRule="auto"/>
        <w:jc w:val="both"/>
      </w:pPr>
      <w:r>
        <w:t>This policy will affect the student’s grade based on the following:</w:t>
      </w:r>
    </w:p>
    <w:p w14:paraId="5F320AE8" w14:textId="47801AB3" w:rsidR="007C2E14" w:rsidRPr="008B78FB" w:rsidRDefault="007C2E14" w:rsidP="00336490">
      <w:pPr>
        <w:pStyle w:val="ListParagraph"/>
        <w:numPr>
          <w:ilvl w:val="0"/>
          <w:numId w:val="46"/>
        </w:numPr>
        <w:spacing w:line="276" w:lineRule="auto"/>
        <w:jc w:val="both"/>
        <w:rPr>
          <w:color w:val="auto"/>
        </w:rPr>
      </w:pPr>
      <w:r w:rsidRPr="008B78FB">
        <w:rPr>
          <w:color w:val="auto"/>
        </w:rPr>
        <w:t xml:space="preserve">Withdrawal </w:t>
      </w:r>
      <w:r w:rsidR="007477C9">
        <w:rPr>
          <w:b/>
          <w:i/>
          <w:color w:val="auto"/>
        </w:rPr>
        <w:t>up</w:t>
      </w:r>
      <w:r w:rsidR="00153CC6">
        <w:rPr>
          <w:color w:val="auto"/>
        </w:rPr>
        <w:t xml:space="preserve"> </w:t>
      </w:r>
      <w:r w:rsidRPr="00153CC6">
        <w:rPr>
          <w:b/>
          <w:i/>
          <w:color w:val="auto"/>
        </w:rPr>
        <w:t>to</w:t>
      </w:r>
      <w:r w:rsidRPr="008B78FB">
        <w:rPr>
          <w:color w:val="auto"/>
        </w:rPr>
        <w:t xml:space="preserve"> 50% completion of the course, a grade of W will be assigned</w:t>
      </w:r>
    </w:p>
    <w:p w14:paraId="33976A43" w14:textId="2AF943B2" w:rsidR="007C2E14" w:rsidRPr="008B78FB" w:rsidRDefault="007C2E14" w:rsidP="00336490">
      <w:pPr>
        <w:pStyle w:val="ListParagraph"/>
        <w:numPr>
          <w:ilvl w:val="0"/>
          <w:numId w:val="46"/>
        </w:numPr>
        <w:spacing w:line="276" w:lineRule="auto"/>
        <w:jc w:val="both"/>
        <w:rPr>
          <w:color w:val="auto"/>
        </w:rPr>
      </w:pPr>
      <w:r w:rsidRPr="008B78FB">
        <w:rPr>
          <w:color w:val="auto"/>
        </w:rPr>
        <w:lastRenderedPageBreak/>
        <w:t xml:space="preserve">Withdrawal </w:t>
      </w:r>
      <w:r w:rsidRPr="008B78FB">
        <w:rPr>
          <w:b/>
          <w:i/>
          <w:color w:val="auto"/>
        </w:rPr>
        <w:t>after</w:t>
      </w:r>
      <w:r w:rsidRPr="008B78FB">
        <w:rPr>
          <w:color w:val="auto"/>
        </w:rPr>
        <w:t xml:space="preserve"> 50% completion of the course, a grade of F</w:t>
      </w:r>
      <w:r w:rsidR="00815265">
        <w:rPr>
          <w:color w:val="auto"/>
        </w:rPr>
        <w:t>.</w:t>
      </w:r>
      <w:r w:rsidRPr="008B78FB">
        <w:rPr>
          <w:color w:val="auto"/>
        </w:rPr>
        <w:t xml:space="preserve"> will be assigned</w:t>
      </w:r>
    </w:p>
    <w:p w14:paraId="1FA9B90E" w14:textId="1C023E88" w:rsidR="00171360" w:rsidRPr="002350B6" w:rsidRDefault="00171360" w:rsidP="00336490">
      <w:pPr>
        <w:spacing w:line="276" w:lineRule="auto"/>
        <w:jc w:val="both"/>
      </w:pPr>
      <w:r w:rsidRPr="002350B6">
        <w:t>It is the responsibility of all students, upon withdrawal from Southeastern College, to return library books and pay all fines, fees and monies that are owed to the College.</w:t>
      </w:r>
    </w:p>
    <w:p w14:paraId="64202EA6" w14:textId="70E90B7B" w:rsidR="00EF0180" w:rsidRDefault="00844914" w:rsidP="00336490">
      <w:pPr>
        <w:pStyle w:val="Heading1"/>
        <w:spacing w:before="0" w:line="276" w:lineRule="auto"/>
      </w:pPr>
      <w:bookmarkStart w:id="149" w:name="_TOC_250054"/>
      <w:bookmarkStart w:id="150" w:name="_Toc428875642"/>
      <w:bookmarkStart w:id="151" w:name="_Toc113472250"/>
      <w:bookmarkStart w:id="152" w:name="_Toc201568571"/>
      <w:bookmarkStart w:id="153" w:name="_Toc234738284"/>
      <w:bookmarkStart w:id="154" w:name="_Toc235005309"/>
      <w:bookmarkStart w:id="155" w:name="_Toc112742946"/>
      <w:bookmarkStart w:id="156" w:name="_Toc113356069"/>
      <w:bookmarkStart w:id="157" w:name="_Toc113356235"/>
      <w:bookmarkStart w:id="158" w:name="_Toc113356401"/>
      <w:bookmarkEnd w:id="94"/>
      <w:bookmarkEnd w:id="95"/>
      <w:bookmarkEnd w:id="96"/>
      <w:bookmarkEnd w:id="97"/>
      <w:bookmarkEnd w:id="98"/>
      <w:r w:rsidRPr="009507F5">
        <w:t>CANCELLATION AND REFUND POLICY</w:t>
      </w:r>
      <w:bookmarkEnd w:id="149"/>
      <w:bookmarkEnd w:id="150"/>
      <w:bookmarkEnd w:id="151"/>
    </w:p>
    <w:p w14:paraId="122566ED" w14:textId="77777777" w:rsidR="000570D7" w:rsidRPr="000570D7" w:rsidRDefault="000570D7" w:rsidP="00336490">
      <w:pPr>
        <w:pStyle w:val="Heading4"/>
        <w:spacing w:before="0" w:line="276" w:lineRule="auto"/>
      </w:pPr>
      <w:r w:rsidRPr="000570D7">
        <w:t xml:space="preserve">Return of Title IV Funds (R2T4) </w:t>
      </w:r>
    </w:p>
    <w:p w14:paraId="77EA25D9" w14:textId="507D75E0" w:rsidR="00C6517C" w:rsidRDefault="00C6517C" w:rsidP="00336490">
      <w:pPr>
        <w:spacing w:line="276" w:lineRule="auto"/>
        <w:jc w:val="both"/>
      </w:pPr>
      <w:r>
        <w:t>The requirements for Federal Student A</w:t>
      </w:r>
      <w:r w:rsidR="000570D7" w:rsidRPr="002350B6">
        <w:t>id</w:t>
      </w:r>
      <w:r>
        <w:t xml:space="preserve"> (FSA)</w:t>
      </w:r>
      <w:r w:rsidR="000570D7" w:rsidRPr="002350B6">
        <w:t xml:space="preserve"> when </w:t>
      </w:r>
      <w:r>
        <w:t>a student withdraws is different from the I</w:t>
      </w:r>
      <w:r w:rsidR="000570D7" w:rsidRPr="002350B6">
        <w:t xml:space="preserve">nstitutional Refund Policy. As such a student </w:t>
      </w:r>
      <w:r w:rsidR="00AC45DB">
        <w:t>may still owe a balance to the college</w:t>
      </w:r>
      <w:r w:rsidR="000570D7" w:rsidRPr="002350B6">
        <w:t xml:space="preserve"> for unpaid institutional charges. Federal regulations specify </w:t>
      </w:r>
      <w:r>
        <w:t xml:space="preserve">the amount of FSA funds the student is eligible to retain for the semester/payment period. </w:t>
      </w:r>
    </w:p>
    <w:p w14:paraId="6B45154B" w14:textId="715362C4" w:rsidR="00C6517C" w:rsidRPr="0013610C" w:rsidRDefault="00C6517C" w:rsidP="0000483A">
      <w:pPr>
        <w:spacing w:line="276" w:lineRule="auto"/>
        <w:jc w:val="both"/>
        <w:rPr>
          <w:color w:val="000000" w:themeColor="text1"/>
        </w:rPr>
      </w:pPr>
      <w:r w:rsidRPr="0013610C">
        <w:rPr>
          <w:color w:val="000000" w:themeColor="text1"/>
        </w:rPr>
        <w:t>Once a student has completed more than 60% of the semester/payment period he/she has earned 100% of the FSA funds for that period with the exception of the Pell Grant which is pro-rated based on credit hours attempted prior to the R2T4 calculation being completed.</w:t>
      </w:r>
      <w:r w:rsidR="00517C47" w:rsidRPr="0013610C">
        <w:rPr>
          <w:color w:val="000000" w:themeColor="text1"/>
        </w:rPr>
        <w:t xml:space="preserve"> Anytime a student begins attendance in at least one course, but does not begin attendance in all the courses he/she was scheduled to attend, the </w:t>
      </w:r>
      <w:r w:rsidR="00B32535" w:rsidRPr="0013610C">
        <w:rPr>
          <w:color w:val="000000" w:themeColor="text1"/>
        </w:rPr>
        <w:t>college</w:t>
      </w:r>
      <w:r w:rsidR="00517C47" w:rsidRPr="0013610C">
        <w:rPr>
          <w:color w:val="000000" w:themeColor="text1"/>
        </w:rPr>
        <w:t xml:space="preserve"> must review to see if it is necessary to recalculate the student’s eligibility for funding received based on a revised enrollment status and cost of education. </w:t>
      </w:r>
    </w:p>
    <w:p w14:paraId="0B10F923" w14:textId="7205A8CE" w:rsidR="0000483A" w:rsidRPr="0013610C" w:rsidRDefault="0000483A" w:rsidP="0000483A">
      <w:pPr>
        <w:spacing w:line="276" w:lineRule="auto"/>
        <w:rPr>
          <w:color w:val="000000" w:themeColor="text1"/>
        </w:rPr>
      </w:pPr>
      <w:r w:rsidRPr="0013610C">
        <w:rPr>
          <w:color w:val="000000" w:themeColor="text1"/>
        </w:rPr>
        <w:t>In a program offered in modules (clock hour programs are not considered as modular) for any student who withdraws on or after July 1, 2021, a student is not considered to have withdrawn if the student meets one of the following exceptions:</w:t>
      </w:r>
    </w:p>
    <w:p w14:paraId="25327488" w14:textId="77777777" w:rsidR="0000483A" w:rsidRPr="0013610C" w:rsidRDefault="0000483A" w:rsidP="005156B9">
      <w:pPr>
        <w:pStyle w:val="ListParagraph"/>
        <w:numPr>
          <w:ilvl w:val="0"/>
          <w:numId w:val="72"/>
        </w:numPr>
        <w:spacing w:after="160" w:line="276" w:lineRule="auto"/>
        <w:rPr>
          <w:color w:val="000000" w:themeColor="text1"/>
        </w:rPr>
      </w:pPr>
      <w:r w:rsidRPr="0013610C">
        <w:rPr>
          <w:color w:val="000000" w:themeColor="text1"/>
        </w:rPr>
        <w:t>Successful completion of one module that includes 49 percent or more of the number of days in the payment period, excluding scheduled breaks of five or more consecutive days and all days between modules; or</w:t>
      </w:r>
    </w:p>
    <w:p w14:paraId="1BAD48F5" w14:textId="77777777" w:rsidR="0000483A" w:rsidRPr="0013610C" w:rsidRDefault="0000483A" w:rsidP="005156B9">
      <w:pPr>
        <w:pStyle w:val="ListParagraph"/>
        <w:numPr>
          <w:ilvl w:val="0"/>
          <w:numId w:val="72"/>
        </w:numPr>
        <w:spacing w:after="160" w:line="276" w:lineRule="auto"/>
        <w:rPr>
          <w:color w:val="000000" w:themeColor="text1"/>
        </w:rPr>
      </w:pPr>
      <w:r w:rsidRPr="0013610C">
        <w:rPr>
          <w:color w:val="000000" w:themeColor="text1"/>
        </w:rPr>
        <w:lastRenderedPageBreak/>
        <w:t>Successful A combination of modules that when combined contain 49 percent or more of the number of days in the payment period, excluding scheduled breaks of five or more consecutive days and all days between modules; or</w:t>
      </w:r>
    </w:p>
    <w:p w14:paraId="61D49C08" w14:textId="77777777" w:rsidR="0000483A" w:rsidRPr="0013610C" w:rsidRDefault="0000483A" w:rsidP="005156B9">
      <w:pPr>
        <w:pStyle w:val="ListParagraph"/>
        <w:numPr>
          <w:ilvl w:val="0"/>
          <w:numId w:val="72"/>
        </w:numPr>
        <w:spacing w:after="160" w:line="276" w:lineRule="auto"/>
        <w:rPr>
          <w:color w:val="000000" w:themeColor="text1"/>
        </w:rPr>
      </w:pPr>
      <w:r w:rsidRPr="0013610C">
        <w:rPr>
          <w:color w:val="000000" w:themeColor="text1"/>
        </w:rPr>
        <w:t>Successful completion of coursework equal to or greater than the coursework required for the institution’s definition of a half-time student under § 668.2 for the payment period</w:t>
      </w:r>
    </w:p>
    <w:p w14:paraId="2700F789" w14:textId="2FEC2BA3" w:rsidR="0000483A" w:rsidRPr="00BC7464" w:rsidRDefault="0000483A" w:rsidP="00336490">
      <w:pPr>
        <w:spacing w:line="276" w:lineRule="auto"/>
        <w:jc w:val="both"/>
        <w:rPr>
          <w:rFonts w:ascii="Calibri" w:hAnsi="Calibri" w:cs="Calibri"/>
          <w:color w:val="000000" w:themeColor="text1"/>
        </w:rPr>
      </w:pPr>
      <w:r w:rsidRPr="0013610C">
        <w:rPr>
          <w:color w:val="000000" w:themeColor="text1"/>
        </w:rPr>
        <w:t xml:space="preserve">For students who withdraw during the semester/payment period that do not meet one of the three R2T4 exceptions described above, </w:t>
      </w:r>
      <w:r w:rsidRPr="0013610C">
        <w:rPr>
          <w:rFonts w:ascii="Calibri" w:hAnsi="Calibri" w:cs="Calibri"/>
          <w:color w:val="000000" w:themeColor="text1"/>
        </w:rPr>
        <w:t>the College will perform a Return to Title IV calculation (R2T4) to determine the amount of FSA funds the student has earned at the time of withdrawal. This is calculated based on the total number of calendar days completed divided by the total number of calendar days in the semester/payment period.</w:t>
      </w:r>
    </w:p>
    <w:p w14:paraId="139206EB" w14:textId="11F21735" w:rsidR="00EF0180" w:rsidRPr="000570D7" w:rsidRDefault="00EF0180" w:rsidP="00336490">
      <w:pPr>
        <w:pStyle w:val="Heading4"/>
        <w:spacing w:line="276" w:lineRule="auto"/>
      </w:pPr>
      <w:r w:rsidRPr="000570D7">
        <w:t>Tuition and Fee Disclosure</w:t>
      </w:r>
    </w:p>
    <w:p w14:paraId="5D9A647B" w14:textId="1C21A683" w:rsidR="00EF0180" w:rsidRPr="002350B6" w:rsidRDefault="00EF0180" w:rsidP="00336490">
      <w:pPr>
        <w:spacing w:line="276" w:lineRule="auto"/>
        <w:jc w:val="both"/>
      </w:pPr>
      <w:r w:rsidRPr="002350B6">
        <w:t xml:space="preserve">Students will be obligated for all charges (tuition/fees/books/supplies) for the period of financial obligation they are currently attending plus any prior account balance. </w:t>
      </w:r>
      <w:r w:rsidR="00316589" w:rsidRPr="00316589">
        <w:t>Reductions in indebtedness are made solely at the discretion of the College for Withdrawals necessitated by conditions beyond a student’s control such as an emergency acceptable to the College</w:t>
      </w:r>
      <w:r w:rsidR="00470DD8">
        <w:t xml:space="preserve">. </w:t>
      </w:r>
      <w:r w:rsidRPr="002350B6">
        <w:t>An administrative fee of $100 will be charged when a student withdraws prior to the end of the period of financial obligation. The period of financial obligation is the time the student is enrolled (a semester/pay period). Students who have withdrawn and wish to re-enter will be charged a $</w:t>
      </w:r>
      <w:r w:rsidR="00FB58E8">
        <w:t>25</w:t>
      </w:r>
      <w:r w:rsidRPr="002350B6">
        <w:t xml:space="preserve"> re- entry fee.</w:t>
      </w:r>
    </w:p>
    <w:p w14:paraId="16A96739" w14:textId="2A6E9CBF" w:rsidR="000570D7" w:rsidRPr="000570D7" w:rsidRDefault="000570D7" w:rsidP="00336490">
      <w:pPr>
        <w:pStyle w:val="Heading4"/>
        <w:spacing w:line="276" w:lineRule="auto"/>
      </w:pPr>
      <w:r w:rsidRPr="000570D7">
        <w:t>The</w:t>
      </w:r>
      <w:r w:rsidR="00517C47">
        <w:t xml:space="preserve"> Order of the Return of FSA</w:t>
      </w:r>
      <w:r w:rsidRPr="000570D7">
        <w:t xml:space="preserve"> Funds </w:t>
      </w:r>
    </w:p>
    <w:p w14:paraId="4EB5DA1E" w14:textId="777DC680" w:rsidR="000570D7" w:rsidRPr="009C02AC" w:rsidRDefault="000570D7" w:rsidP="00C2507F">
      <w:pPr>
        <w:widowControl w:val="0"/>
        <w:spacing w:after="0" w:line="276" w:lineRule="auto"/>
        <w:ind w:right="120"/>
        <w:jc w:val="both"/>
        <w:rPr>
          <w:rFonts w:eastAsia="Times New Roman" w:cstheme="minorHAnsi"/>
        </w:rPr>
      </w:pPr>
      <w:r w:rsidRPr="009C02AC">
        <w:rPr>
          <w:rFonts w:eastAsia="Times New Roman" w:cstheme="minorHAnsi"/>
        </w:rPr>
        <w:t>The</w:t>
      </w:r>
      <w:r w:rsidRPr="009C02AC">
        <w:rPr>
          <w:rFonts w:eastAsia="Times New Roman" w:cstheme="minorHAnsi"/>
          <w:spacing w:val="14"/>
        </w:rPr>
        <w:t xml:space="preserve"> </w:t>
      </w:r>
      <w:r w:rsidRPr="009C02AC">
        <w:rPr>
          <w:rFonts w:eastAsia="Times New Roman" w:cstheme="minorHAnsi"/>
        </w:rPr>
        <w:t>return</w:t>
      </w:r>
      <w:r w:rsidRPr="009C02AC">
        <w:rPr>
          <w:rFonts w:eastAsia="Times New Roman" w:cstheme="minorHAnsi"/>
          <w:spacing w:val="14"/>
        </w:rPr>
        <w:t xml:space="preserve"> </w:t>
      </w:r>
      <w:r w:rsidRPr="009C02AC">
        <w:rPr>
          <w:rFonts w:eastAsia="Times New Roman" w:cstheme="minorHAnsi"/>
        </w:rPr>
        <w:t>of</w:t>
      </w:r>
      <w:r w:rsidRPr="009C02AC">
        <w:rPr>
          <w:rFonts w:eastAsia="Times New Roman" w:cstheme="minorHAnsi"/>
          <w:spacing w:val="11"/>
        </w:rPr>
        <w:t xml:space="preserve"> </w:t>
      </w:r>
      <w:r w:rsidR="00517C47">
        <w:rPr>
          <w:rFonts w:eastAsia="Times New Roman" w:cstheme="minorHAnsi"/>
          <w:spacing w:val="-9"/>
        </w:rPr>
        <w:t>FSA</w:t>
      </w:r>
      <w:r w:rsidRPr="009C02AC">
        <w:rPr>
          <w:rFonts w:eastAsia="Times New Roman" w:cstheme="minorHAnsi"/>
          <w:spacing w:val="11"/>
        </w:rPr>
        <w:t xml:space="preserve"> </w:t>
      </w:r>
      <w:r w:rsidRPr="009C02AC">
        <w:rPr>
          <w:rFonts w:eastAsia="Times New Roman" w:cstheme="minorHAnsi"/>
        </w:rPr>
        <w:t>funds</w:t>
      </w:r>
      <w:r w:rsidRPr="009C02AC">
        <w:rPr>
          <w:rFonts w:eastAsia="Times New Roman" w:cstheme="minorHAnsi"/>
          <w:spacing w:val="14"/>
        </w:rPr>
        <w:t xml:space="preserve"> </w:t>
      </w:r>
      <w:r w:rsidRPr="009C02AC">
        <w:rPr>
          <w:rFonts w:eastAsia="Times New Roman" w:cstheme="minorHAnsi"/>
        </w:rPr>
        <w:t>under</w:t>
      </w:r>
      <w:r w:rsidRPr="009C02AC">
        <w:rPr>
          <w:rFonts w:eastAsia="Times New Roman" w:cstheme="minorHAnsi"/>
          <w:spacing w:val="14"/>
        </w:rPr>
        <w:t xml:space="preserve"> </w:t>
      </w:r>
      <w:r w:rsidRPr="009C02AC">
        <w:rPr>
          <w:rFonts w:eastAsia="Times New Roman" w:cstheme="minorHAnsi"/>
        </w:rPr>
        <w:t>the</w:t>
      </w:r>
      <w:r w:rsidRPr="009C02AC">
        <w:rPr>
          <w:rFonts w:eastAsia="Times New Roman" w:cstheme="minorHAnsi"/>
          <w:spacing w:val="15"/>
        </w:rPr>
        <w:t xml:space="preserve"> </w:t>
      </w:r>
      <w:r w:rsidRPr="009C02AC">
        <w:rPr>
          <w:rFonts w:eastAsia="Times New Roman" w:cstheme="minorHAnsi"/>
          <w:spacing w:val="-1"/>
        </w:rPr>
        <w:t>F</w:t>
      </w:r>
      <w:r w:rsidRPr="009C02AC">
        <w:rPr>
          <w:rFonts w:eastAsia="Times New Roman" w:cstheme="minorHAnsi"/>
        </w:rPr>
        <w:t>ederal</w:t>
      </w:r>
      <w:r w:rsidRPr="009C02AC">
        <w:rPr>
          <w:rFonts w:eastAsia="Times New Roman" w:cstheme="minorHAnsi"/>
          <w:spacing w:val="14"/>
        </w:rPr>
        <w:t xml:space="preserve"> </w:t>
      </w:r>
      <w:r w:rsidR="00517C47">
        <w:rPr>
          <w:rFonts w:eastAsia="Times New Roman" w:cstheme="minorHAnsi"/>
        </w:rPr>
        <w:t>r</w:t>
      </w:r>
      <w:r w:rsidRPr="009C02AC">
        <w:rPr>
          <w:rFonts w:eastAsia="Times New Roman" w:cstheme="minorHAnsi"/>
        </w:rPr>
        <w:t>efund</w:t>
      </w:r>
      <w:r w:rsidRPr="009C02AC">
        <w:rPr>
          <w:rFonts w:eastAsia="Times New Roman" w:cstheme="minorHAnsi"/>
          <w:spacing w:val="14"/>
        </w:rPr>
        <w:t xml:space="preserve"> </w:t>
      </w:r>
      <w:r w:rsidR="00517C47">
        <w:rPr>
          <w:rFonts w:eastAsia="Times New Roman" w:cstheme="minorHAnsi"/>
          <w:spacing w:val="-1"/>
        </w:rPr>
        <w:t>p</w:t>
      </w:r>
      <w:r w:rsidRPr="009C02AC">
        <w:rPr>
          <w:rFonts w:eastAsia="Times New Roman" w:cstheme="minorHAnsi"/>
        </w:rPr>
        <w:t>olic</w:t>
      </w:r>
      <w:r w:rsidRPr="009C02AC">
        <w:rPr>
          <w:rFonts w:eastAsia="Times New Roman" w:cstheme="minorHAnsi"/>
          <w:spacing w:val="-15"/>
        </w:rPr>
        <w:t>y</w:t>
      </w:r>
      <w:r w:rsidRPr="009C02AC">
        <w:rPr>
          <w:rFonts w:eastAsia="Times New Roman" w:cstheme="minorHAnsi"/>
        </w:rPr>
        <w:t>,</w:t>
      </w:r>
      <w:r w:rsidRPr="009C02AC">
        <w:rPr>
          <w:rFonts w:eastAsia="Times New Roman" w:cstheme="minorHAnsi"/>
          <w:spacing w:val="15"/>
        </w:rPr>
        <w:t xml:space="preserve"> </w:t>
      </w:r>
      <w:r w:rsidRPr="009C02AC">
        <w:rPr>
          <w:rFonts w:eastAsia="Times New Roman" w:cstheme="minorHAnsi"/>
        </w:rPr>
        <w:t>follow</w:t>
      </w:r>
      <w:r w:rsidR="00517C47">
        <w:rPr>
          <w:rFonts w:eastAsia="Times New Roman" w:cstheme="minorHAnsi"/>
        </w:rPr>
        <w:t>s</w:t>
      </w:r>
      <w:r w:rsidRPr="009C02AC">
        <w:rPr>
          <w:rFonts w:eastAsia="Times New Roman" w:cstheme="minorHAnsi"/>
          <w:spacing w:val="2"/>
        </w:rPr>
        <w:t xml:space="preserve"> </w:t>
      </w:r>
      <w:r w:rsidRPr="009C02AC">
        <w:rPr>
          <w:rFonts w:eastAsia="Times New Roman" w:cstheme="minorHAnsi"/>
        </w:rPr>
        <w:t>a</w:t>
      </w:r>
      <w:r w:rsidRPr="009C02AC">
        <w:rPr>
          <w:rFonts w:eastAsia="Times New Roman" w:cstheme="minorHAnsi"/>
          <w:spacing w:val="3"/>
        </w:rPr>
        <w:t xml:space="preserve"> </w:t>
      </w:r>
      <w:r w:rsidRPr="009C02AC">
        <w:rPr>
          <w:rFonts w:eastAsia="Times New Roman" w:cstheme="minorHAnsi"/>
          <w:spacing w:val="-1"/>
        </w:rPr>
        <w:t>s</w:t>
      </w:r>
      <w:r w:rsidRPr="009C02AC">
        <w:rPr>
          <w:rFonts w:eastAsia="Times New Roman" w:cstheme="minorHAnsi"/>
        </w:rPr>
        <w:t>pecific</w:t>
      </w:r>
      <w:r w:rsidRPr="009C02AC">
        <w:rPr>
          <w:rFonts w:eastAsia="Times New Roman" w:cstheme="minorHAnsi"/>
          <w:spacing w:val="3"/>
        </w:rPr>
        <w:t xml:space="preserve"> </w:t>
      </w:r>
      <w:r w:rsidRPr="009C02AC">
        <w:rPr>
          <w:rFonts w:eastAsia="Times New Roman" w:cstheme="minorHAnsi"/>
        </w:rPr>
        <w:t>orde</w:t>
      </w:r>
      <w:r w:rsidRPr="009C02AC">
        <w:rPr>
          <w:rFonts w:eastAsia="Times New Roman" w:cstheme="minorHAnsi"/>
          <w:spacing w:val="-13"/>
        </w:rPr>
        <w:t>r</w:t>
      </w:r>
      <w:r w:rsidRPr="009C02AC">
        <w:rPr>
          <w:rFonts w:eastAsia="Times New Roman" w:cstheme="minorHAnsi"/>
        </w:rPr>
        <w:t>.</w:t>
      </w:r>
      <w:r w:rsidR="00C2507F">
        <w:rPr>
          <w:rFonts w:eastAsia="Times New Roman" w:cstheme="minorHAnsi"/>
        </w:rPr>
        <w:t xml:space="preserve"> </w:t>
      </w:r>
      <w:r w:rsidRPr="009C02AC">
        <w:rPr>
          <w:rFonts w:eastAsia="Times New Roman" w:cstheme="minorHAnsi"/>
        </w:rPr>
        <w:t>(1)</w:t>
      </w:r>
      <w:r w:rsidRPr="009C02AC">
        <w:rPr>
          <w:rFonts w:eastAsia="Times New Roman" w:cstheme="minorHAnsi"/>
          <w:spacing w:val="12"/>
        </w:rPr>
        <w:t xml:space="preserve"> </w:t>
      </w:r>
      <w:r w:rsidRPr="009C02AC">
        <w:rPr>
          <w:rFonts w:eastAsia="Times New Roman" w:cstheme="minorHAnsi"/>
        </w:rPr>
        <w:t>Un</w:t>
      </w:r>
      <w:r w:rsidRPr="009C02AC">
        <w:rPr>
          <w:rFonts w:eastAsia="Times New Roman" w:cstheme="minorHAnsi"/>
          <w:spacing w:val="-1"/>
        </w:rPr>
        <w:t>s</w:t>
      </w:r>
      <w:r w:rsidRPr="009C02AC">
        <w:rPr>
          <w:rFonts w:eastAsia="Times New Roman" w:cstheme="minorHAnsi"/>
        </w:rPr>
        <w:t>ubsidized</w:t>
      </w:r>
      <w:r w:rsidRPr="009C02AC">
        <w:rPr>
          <w:rFonts w:eastAsia="Times New Roman" w:cstheme="minorHAnsi"/>
          <w:spacing w:val="13"/>
        </w:rPr>
        <w:t xml:space="preserve"> Direct </w:t>
      </w:r>
      <w:r w:rsidRPr="009C02AC">
        <w:rPr>
          <w:rFonts w:eastAsia="Times New Roman" w:cstheme="minorHAnsi"/>
        </w:rPr>
        <w:t>Loan</w:t>
      </w:r>
      <w:r w:rsidRPr="009C02AC">
        <w:rPr>
          <w:rFonts w:eastAsia="Times New Roman" w:cstheme="minorHAnsi"/>
          <w:spacing w:val="12"/>
        </w:rPr>
        <w:t xml:space="preserve"> </w:t>
      </w:r>
      <w:r w:rsidRPr="009C02AC">
        <w:rPr>
          <w:rFonts w:eastAsia="Times New Roman" w:cstheme="minorHAnsi"/>
        </w:rPr>
        <w:t>–</w:t>
      </w:r>
      <w:r w:rsidRPr="009C02AC">
        <w:rPr>
          <w:rFonts w:eastAsia="Times New Roman" w:cstheme="minorHAnsi"/>
          <w:spacing w:val="13"/>
        </w:rPr>
        <w:t xml:space="preserve"> </w:t>
      </w:r>
      <w:r w:rsidRPr="009C02AC">
        <w:rPr>
          <w:rFonts w:eastAsia="Times New Roman" w:cstheme="minorHAnsi"/>
        </w:rPr>
        <w:t>(2)</w:t>
      </w:r>
      <w:r w:rsidRPr="009C02AC">
        <w:rPr>
          <w:rFonts w:eastAsia="Times New Roman" w:cstheme="minorHAnsi"/>
          <w:spacing w:val="12"/>
        </w:rPr>
        <w:t xml:space="preserve"> </w:t>
      </w:r>
      <w:r w:rsidRPr="009C02AC">
        <w:rPr>
          <w:rFonts w:eastAsia="Times New Roman" w:cstheme="minorHAnsi"/>
          <w:spacing w:val="-1"/>
        </w:rPr>
        <w:t>S</w:t>
      </w:r>
      <w:r w:rsidRPr="009C02AC">
        <w:rPr>
          <w:rFonts w:eastAsia="Times New Roman" w:cstheme="minorHAnsi"/>
        </w:rPr>
        <w:t>ub</w:t>
      </w:r>
      <w:r w:rsidRPr="009C02AC">
        <w:rPr>
          <w:rFonts w:eastAsia="Times New Roman" w:cstheme="minorHAnsi"/>
          <w:spacing w:val="-1"/>
        </w:rPr>
        <w:t>s</w:t>
      </w:r>
      <w:r w:rsidRPr="009C02AC">
        <w:rPr>
          <w:rFonts w:eastAsia="Times New Roman" w:cstheme="minorHAnsi"/>
        </w:rPr>
        <w:t>idized</w:t>
      </w:r>
      <w:r w:rsidRPr="009C02AC">
        <w:rPr>
          <w:rFonts w:eastAsia="Times New Roman" w:cstheme="minorHAnsi"/>
          <w:spacing w:val="13"/>
        </w:rPr>
        <w:t xml:space="preserve"> Direct Stafford </w:t>
      </w:r>
      <w:r w:rsidRPr="009C02AC">
        <w:rPr>
          <w:rFonts w:eastAsia="Times New Roman" w:cstheme="minorHAnsi"/>
        </w:rPr>
        <w:t>Loan</w:t>
      </w:r>
      <w:r w:rsidRPr="009C02AC">
        <w:rPr>
          <w:rFonts w:eastAsia="Times New Roman" w:cstheme="minorHAnsi"/>
          <w:spacing w:val="12"/>
        </w:rPr>
        <w:t xml:space="preserve"> </w:t>
      </w:r>
      <w:r w:rsidRPr="009C02AC">
        <w:rPr>
          <w:rFonts w:eastAsia="Times New Roman" w:cstheme="minorHAnsi"/>
        </w:rPr>
        <w:t>–</w:t>
      </w:r>
      <w:r w:rsidRPr="009C02AC">
        <w:rPr>
          <w:rFonts w:eastAsia="Times New Roman" w:cstheme="minorHAnsi"/>
          <w:spacing w:val="13"/>
        </w:rPr>
        <w:t xml:space="preserve"> </w:t>
      </w:r>
      <w:r w:rsidRPr="009C02AC">
        <w:rPr>
          <w:rFonts w:eastAsia="Times New Roman" w:cstheme="minorHAnsi"/>
        </w:rPr>
        <w:t>(3)</w:t>
      </w:r>
      <w:r w:rsidRPr="009C02AC">
        <w:rPr>
          <w:rFonts w:eastAsia="Times New Roman" w:cstheme="minorHAnsi"/>
          <w:spacing w:val="12"/>
        </w:rPr>
        <w:t xml:space="preserve"> </w:t>
      </w:r>
      <w:r w:rsidR="004F13E4" w:rsidRPr="004F13E4">
        <w:rPr>
          <w:rFonts w:eastAsia="Times New Roman" w:cstheme="minorHAnsi"/>
          <w:spacing w:val="12"/>
        </w:rPr>
        <w:t>Direct Plu</w:t>
      </w:r>
      <w:r w:rsidR="00AE124C">
        <w:rPr>
          <w:rFonts w:eastAsia="Times New Roman" w:cstheme="minorHAnsi"/>
          <w:spacing w:val="12"/>
        </w:rPr>
        <w:t>s</w:t>
      </w:r>
      <w:r w:rsidRPr="009C02AC">
        <w:rPr>
          <w:rFonts w:eastAsia="Times New Roman" w:cstheme="minorHAnsi"/>
        </w:rPr>
        <w:t xml:space="preserve">– (4) </w:t>
      </w:r>
      <w:r w:rsidR="000E3FEB" w:rsidRPr="000E3FEB">
        <w:rPr>
          <w:rFonts w:eastAsia="Times New Roman" w:cstheme="minorHAnsi"/>
          <w:spacing w:val="-1"/>
        </w:rPr>
        <w:t xml:space="preserve">Pell Grant </w:t>
      </w:r>
      <w:r w:rsidRPr="009C02AC">
        <w:rPr>
          <w:rFonts w:eastAsia="Times New Roman" w:cstheme="minorHAnsi"/>
        </w:rPr>
        <w:t xml:space="preserve">– (5) </w:t>
      </w:r>
      <w:r w:rsidR="00487C86" w:rsidRPr="00487C86">
        <w:rPr>
          <w:rFonts w:eastAsia="Times New Roman" w:cstheme="minorHAnsi"/>
          <w:spacing w:val="-1"/>
        </w:rPr>
        <w:t xml:space="preserve">Iraq and Afghanistan Service Grants </w:t>
      </w:r>
      <w:r w:rsidRPr="009C02AC">
        <w:rPr>
          <w:rFonts w:eastAsia="Times New Roman" w:cstheme="minorHAnsi"/>
        </w:rPr>
        <w:t xml:space="preserve">– (6) </w:t>
      </w:r>
      <w:r w:rsidRPr="009C02AC">
        <w:rPr>
          <w:rFonts w:eastAsia="Times New Roman" w:cstheme="minorHAnsi"/>
          <w:spacing w:val="-1"/>
        </w:rPr>
        <w:t>FS</w:t>
      </w:r>
      <w:r w:rsidRPr="009C02AC">
        <w:rPr>
          <w:rFonts w:eastAsia="Times New Roman" w:cstheme="minorHAnsi"/>
        </w:rPr>
        <w:t>E</w:t>
      </w:r>
      <w:r w:rsidRPr="009C02AC">
        <w:rPr>
          <w:rFonts w:eastAsia="Times New Roman" w:cstheme="minorHAnsi"/>
          <w:spacing w:val="-1"/>
        </w:rPr>
        <w:t>O</w:t>
      </w:r>
      <w:r w:rsidRPr="009C02AC">
        <w:rPr>
          <w:rFonts w:eastAsia="Times New Roman" w:cstheme="minorHAnsi"/>
        </w:rPr>
        <w:t xml:space="preserve">G – (7) - Other </w:t>
      </w:r>
      <w:r w:rsidRPr="009C02AC">
        <w:rPr>
          <w:rFonts w:eastAsia="Times New Roman" w:cstheme="minorHAnsi"/>
          <w:spacing w:val="-9"/>
        </w:rPr>
        <w:t>T</w:t>
      </w:r>
      <w:r w:rsidRPr="009C02AC">
        <w:rPr>
          <w:rFonts w:eastAsia="Times New Roman" w:cstheme="minorHAnsi"/>
        </w:rPr>
        <w:t>i</w:t>
      </w:r>
      <w:r w:rsidRPr="009C02AC">
        <w:rPr>
          <w:rFonts w:eastAsia="Times New Roman" w:cstheme="minorHAnsi"/>
          <w:spacing w:val="-1"/>
        </w:rPr>
        <w:t>t</w:t>
      </w:r>
      <w:r w:rsidRPr="009C02AC">
        <w:rPr>
          <w:rFonts w:eastAsia="Times New Roman" w:cstheme="minorHAnsi"/>
        </w:rPr>
        <w:t>le</w:t>
      </w:r>
      <w:r w:rsidRPr="009C02AC">
        <w:rPr>
          <w:rFonts w:eastAsia="Times New Roman" w:cstheme="minorHAnsi"/>
          <w:spacing w:val="1"/>
        </w:rPr>
        <w:t xml:space="preserve"> </w:t>
      </w:r>
      <w:r w:rsidRPr="009C02AC">
        <w:rPr>
          <w:rFonts w:eastAsia="Times New Roman" w:cstheme="minorHAnsi"/>
        </w:rPr>
        <w:t>IV</w:t>
      </w:r>
    </w:p>
    <w:p w14:paraId="317D7D67" w14:textId="77777777" w:rsidR="000570D7" w:rsidRPr="009C02AC" w:rsidRDefault="000570D7" w:rsidP="00336490">
      <w:pPr>
        <w:widowControl w:val="0"/>
        <w:spacing w:after="0" w:line="276" w:lineRule="auto"/>
        <w:rPr>
          <w:rFonts w:cstheme="minorHAnsi"/>
        </w:rPr>
      </w:pPr>
    </w:p>
    <w:p w14:paraId="36409D5A" w14:textId="4CB97D25" w:rsidR="000570D7" w:rsidRPr="000570D7" w:rsidRDefault="00517C47" w:rsidP="00336490">
      <w:pPr>
        <w:pStyle w:val="ListParagraph"/>
        <w:numPr>
          <w:ilvl w:val="0"/>
          <w:numId w:val="14"/>
        </w:numPr>
        <w:spacing w:line="276" w:lineRule="auto"/>
        <w:jc w:val="both"/>
        <w:rPr>
          <w:color w:val="auto"/>
        </w:rPr>
      </w:pPr>
      <w:r>
        <w:rPr>
          <w:color w:val="auto"/>
        </w:rPr>
        <w:t>If a student withdraws, it is the student’s responsi</w:t>
      </w:r>
      <w:r w:rsidR="00AC45DB">
        <w:rPr>
          <w:color w:val="auto"/>
        </w:rPr>
        <w:t>bility to notify the College</w:t>
      </w:r>
      <w:r>
        <w:rPr>
          <w:color w:val="auto"/>
        </w:rPr>
        <w:t xml:space="preserve"> of his/her intent to withdraw either through verbal or written </w:t>
      </w:r>
      <w:r>
        <w:rPr>
          <w:color w:val="auto"/>
        </w:rPr>
        <w:lastRenderedPageBreak/>
        <w:t>communication. When requesting a withdrawal electronically, only a Southeastern College Email address may be used. Notification should be directed to the Dean of Academic Affairs/Campus President. For unofficial withdrawals a student’s withdrawal date is their la</w:t>
      </w:r>
      <w:r w:rsidR="00AC45DB">
        <w:rPr>
          <w:color w:val="auto"/>
        </w:rPr>
        <w:t>st day of attendance. The College</w:t>
      </w:r>
      <w:r>
        <w:rPr>
          <w:color w:val="auto"/>
        </w:rPr>
        <w:t xml:space="preserve">’s determination that a student is no longer in school if no notification is received is determined no later than 14 days after the student’s last date of attendance. </w:t>
      </w:r>
    </w:p>
    <w:p w14:paraId="67E163BA" w14:textId="77777777" w:rsidR="000570D7" w:rsidRPr="000570D7" w:rsidRDefault="000570D7" w:rsidP="00336490">
      <w:pPr>
        <w:pStyle w:val="ListParagraph"/>
        <w:numPr>
          <w:ilvl w:val="0"/>
          <w:numId w:val="14"/>
        </w:numPr>
        <w:spacing w:line="276" w:lineRule="auto"/>
        <w:jc w:val="both"/>
        <w:rPr>
          <w:color w:val="auto"/>
        </w:rPr>
      </w:pPr>
      <w:r w:rsidRPr="000570D7">
        <w:rPr>
          <w:color w:val="auto"/>
        </w:rPr>
        <w:t>All monies paid by an applicant will be refunded if cancellation occurs within three (3) business days after signing these terms of enrollment and making initial payment.</w:t>
      </w:r>
    </w:p>
    <w:p w14:paraId="4CBBD533" w14:textId="77777777" w:rsidR="000570D7" w:rsidRPr="000570D7" w:rsidRDefault="000570D7" w:rsidP="00336490">
      <w:pPr>
        <w:pStyle w:val="ListParagraph"/>
        <w:numPr>
          <w:ilvl w:val="0"/>
          <w:numId w:val="14"/>
        </w:numPr>
        <w:spacing w:line="276" w:lineRule="auto"/>
        <w:jc w:val="both"/>
        <w:rPr>
          <w:color w:val="auto"/>
        </w:rPr>
      </w:pPr>
      <w:r w:rsidRPr="000570D7">
        <w:rPr>
          <w:color w:val="auto"/>
        </w:rPr>
        <w:t>Cancellation after the third (3rd) business day, but not before the first class, will result in a refund of all monies paid with the exception of the application fee.</w:t>
      </w:r>
    </w:p>
    <w:p w14:paraId="5CEEDE51" w14:textId="35B4EE08" w:rsidR="000570D7" w:rsidRPr="000570D7" w:rsidRDefault="000570D7" w:rsidP="00336490">
      <w:pPr>
        <w:pStyle w:val="ListParagraph"/>
        <w:numPr>
          <w:ilvl w:val="0"/>
          <w:numId w:val="14"/>
        </w:numPr>
        <w:spacing w:line="276" w:lineRule="auto"/>
        <w:jc w:val="both"/>
        <w:rPr>
          <w:color w:val="auto"/>
        </w:rPr>
      </w:pPr>
      <w:r w:rsidRPr="000570D7">
        <w:rPr>
          <w:color w:val="auto"/>
        </w:rPr>
        <w:t xml:space="preserve">Withdrawal after attendance has begun, but prior to 60% completion of the semester/pay period, will </w:t>
      </w:r>
      <w:r w:rsidR="00B62B6A">
        <w:rPr>
          <w:color w:val="auto"/>
        </w:rPr>
        <w:t xml:space="preserve">require an R2T4 calculation. The R2T4 calculation is based on the number of calendar days completed divided by the total number of calendar days in the semester/payment period with the exception of the application fee. </w:t>
      </w:r>
    </w:p>
    <w:p w14:paraId="52D3ACA1" w14:textId="7A7AD90B" w:rsidR="000570D7" w:rsidRPr="000570D7" w:rsidRDefault="00B62B6A" w:rsidP="00336490">
      <w:pPr>
        <w:pStyle w:val="ListParagraph"/>
        <w:numPr>
          <w:ilvl w:val="0"/>
          <w:numId w:val="14"/>
        </w:numPr>
        <w:spacing w:line="276" w:lineRule="auto"/>
        <w:jc w:val="both"/>
        <w:rPr>
          <w:color w:val="auto"/>
        </w:rPr>
      </w:pPr>
      <w:r>
        <w:rPr>
          <w:color w:val="auto"/>
        </w:rPr>
        <w:t xml:space="preserve">The R2T4 calculation is used to </w:t>
      </w:r>
      <w:r w:rsidR="00AC45DB">
        <w:rPr>
          <w:color w:val="auto"/>
        </w:rPr>
        <w:t>determine the amount of FSA</w:t>
      </w:r>
      <w:r>
        <w:rPr>
          <w:color w:val="auto"/>
        </w:rPr>
        <w:t xml:space="preserve"> funds the student </w:t>
      </w:r>
      <w:r w:rsidR="00904A0E">
        <w:rPr>
          <w:color w:val="auto"/>
        </w:rPr>
        <w:t>has earned at the time of withdrawal. If the student attends more than 60% of the semester/payment period, the College has earned 100% of the loans and institutional charges (Note: exception Pell Grant is pro-rated based on credit hours attempted prior to the calculation being completed).</w:t>
      </w:r>
    </w:p>
    <w:p w14:paraId="1D928936" w14:textId="450D4D6C" w:rsidR="000570D7" w:rsidRPr="000570D7" w:rsidRDefault="00904A0E" w:rsidP="00336490">
      <w:pPr>
        <w:pStyle w:val="ListParagraph"/>
        <w:numPr>
          <w:ilvl w:val="0"/>
          <w:numId w:val="14"/>
        </w:numPr>
        <w:spacing w:line="276" w:lineRule="auto"/>
        <w:jc w:val="both"/>
        <w:rPr>
          <w:color w:val="auto"/>
        </w:rPr>
      </w:pPr>
      <w:r>
        <w:rPr>
          <w:color w:val="auto"/>
        </w:rPr>
        <w:t xml:space="preserve">Date of Determination: For a student who provides official notification (in writing or verbally) to the College of his or her intent to withdraw, the Date of Determination is the </w:t>
      </w:r>
      <w:proofErr w:type="gramStart"/>
      <w:r>
        <w:rPr>
          <w:color w:val="auto"/>
        </w:rPr>
        <w:t>students</w:t>
      </w:r>
      <w:proofErr w:type="gramEnd"/>
      <w:r>
        <w:rPr>
          <w:color w:val="auto"/>
        </w:rPr>
        <w:t xml:space="preserve"> withdrawal date, or the date of notification of withdrawal, whichever is later (34 CFR 668.22 (1)(3)(</w:t>
      </w:r>
      <w:proofErr w:type="spellStart"/>
      <w:r>
        <w:rPr>
          <w:color w:val="auto"/>
        </w:rPr>
        <w:t>i</w:t>
      </w:r>
      <w:proofErr w:type="spellEnd"/>
      <w:r>
        <w:rPr>
          <w:color w:val="auto"/>
        </w:rPr>
        <w:t xml:space="preserve">)).  </w:t>
      </w:r>
    </w:p>
    <w:p w14:paraId="0E952AA9" w14:textId="0BAB963B" w:rsidR="00433A32" w:rsidRDefault="00904A0E" w:rsidP="00336490">
      <w:pPr>
        <w:pStyle w:val="ListParagraph"/>
        <w:numPr>
          <w:ilvl w:val="0"/>
          <w:numId w:val="14"/>
        </w:numPr>
        <w:spacing w:line="276" w:lineRule="auto"/>
        <w:jc w:val="both"/>
      </w:pPr>
      <w:r>
        <w:rPr>
          <w:color w:val="auto"/>
        </w:rPr>
        <w:t>R2T4 calcul</w:t>
      </w:r>
      <w:r w:rsidR="00AC45DB">
        <w:rPr>
          <w:color w:val="auto"/>
        </w:rPr>
        <w:t>ations and any required FSA</w:t>
      </w:r>
      <w:r>
        <w:rPr>
          <w:color w:val="auto"/>
        </w:rPr>
        <w:t xml:space="preserve"> refunds will be completed within the required time lines to meet the Federal Requirements as outlined by the Department of Education (DOE).</w:t>
      </w:r>
    </w:p>
    <w:p w14:paraId="3099B8B7" w14:textId="5140C3C5" w:rsidR="000570D7" w:rsidRDefault="000570D7" w:rsidP="00336490">
      <w:pPr>
        <w:pStyle w:val="Heading4"/>
        <w:spacing w:line="276" w:lineRule="auto"/>
      </w:pPr>
      <w:r w:rsidRPr="000570D7">
        <w:lastRenderedPageBreak/>
        <w:t>Retur</w:t>
      </w:r>
      <w:r w:rsidR="00C535A7">
        <w:t>n of Title IV Funds (R2T4) for</w:t>
      </w:r>
      <w:r w:rsidR="004F6DF9" w:rsidRPr="004F6DF9">
        <w:t xml:space="preserve"> </w:t>
      </w:r>
      <w:r w:rsidR="007162FC">
        <w:t>Clo</w:t>
      </w:r>
      <w:r w:rsidR="00946348">
        <w:t>ck</w:t>
      </w:r>
      <w:r w:rsidR="007162FC">
        <w:t xml:space="preserve"> Hour Programs</w:t>
      </w:r>
    </w:p>
    <w:p w14:paraId="2795560D" w14:textId="14506B18" w:rsidR="00904A0E" w:rsidRDefault="00904A0E" w:rsidP="00336490">
      <w:pPr>
        <w:spacing w:line="276" w:lineRule="auto"/>
      </w:pPr>
      <w:r>
        <w:t>If a student withdraws from the College prior to completion of 60% of their payment period, a Return to Title IV calculation must be completed. This will determine the amount of Title IV funds the student has earned and what needs to be refunded.</w:t>
      </w:r>
    </w:p>
    <w:p w14:paraId="27E39E45" w14:textId="5B7A8C8C" w:rsidR="000570D7" w:rsidRPr="000570D7" w:rsidRDefault="00904A0E" w:rsidP="00336490">
      <w:pPr>
        <w:spacing w:line="276" w:lineRule="auto"/>
      </w:pPr>
      <w:r>
        <w:t>The percentage of the payment period is calculated by the hours scheduled to complete in the payment period as of the withdrawal date divided by the total hours in the payment period.</w:t>
      </w:r>
    </w:p>
    <w:p w14:paraId="40B37670" w14:textId="5ED2F7BE" w:rsidR="000570D7" w:rsidRPr="000570D7" w:rsidRDefault="00BF0704" w:rsidP="00336490">
      <w:pPr>
        <w:pStyle w:val="Heading4"/>
        <w:spacing w:line="276" w:lineRule="auto"/>
      </w:pPr>
      <w:r w:rsidRPr="00BF0704">
        <w:t>Return of Federal Tuition Assistance</w:t>
      </w:r>
      <w:r w:rsidR="000570D7" w:rsidRPr="000570D7">
        <w:t xml:space="preserve"> </w:t>
      </w:r>
    </w:p>
    <w:p w14:paraId="3FD36AB9" w14:textId="4CAC5711" w:rsidR="000570D7" w:rsidRDefault="00AC65BB" w:rsidP="00336490">
      <w:pPr>
        <w:spacing w:after="0" w:line="276" w:lineRule="auto"/>
        <w:jc w:val="both"/>
        <w:rPr>
          <w:rFonts w:eastAsia="Times New Roman" w:cstheme="minorHAnsi"/>
        </w:rPr>
      </w:pPr>
      <w:r w:rsidRPr="00AC65BB">
        <w:rPr>
          <w:rFonts w:eastAsia="Times New Roman" w:cs="Times New Roman"/>
        </w:rPr>
        <w:t>Southeastern College will return any unearned FTA funds on a proportional basis through at least the 60 percent portion of the period for which the funds were provided. FTA funds are earned proportionally during an enrollment period, with unearned funds returned based upon when a student stops attending. In instances when a Service member stops attending due to a military service obligation, Southeastern College will work with the affected Service member to identify solutions that will not result in a student debt for the returned portion.</w:t>
      </w:r>
    </w:p>
    <w:p w14:paraId="090492B4" w14:textId="69A39631" w:rsidR="0079015F" w:rsidRPr="000570D7" w:rsidRDefault="0079015F" w:rsidP="00336490">
      <w:pPr>
        <w:pStyle w:val="Heading4"/>
        <w:spacing w:line="276" w:lineRule="auto"/>
      </w:pPr>
      <w:r w:rsidRPr="000570D7">
        <w:t>Cancellation / Withdrawal Calculation</w:t>
      </w:r>
      <w:r w:rsidR="00B127D2">
        <w:t xml:space="preserve"> (FL)</w:t>
      </w:r>
    </w:p>
    <w:p w14:paraId="689E2E97" w14:textId="1774ED62" w:rsidR="00BC6BC1" w:rsidRDefault="00BC6BC1" w:rsidP="00336490">
      <w:pPr>
        <w:spacing w:line="276" w:lineRule="auto"/>
        <w:jc w:val="both"/>
      </w:pPr>
      <w:r>
        <w:t xml:space="preserve">If tuition and fees are collected in advance of the start date of a program and the </w:t>
      </w:r>
      <w:r w:rsidR="00B32535">
        <w:t>college</w:t>
      </w:r>
      <w:r>
        <w:t xml:space="preserve"> cancels the class, 100% of the tuition and fees collected will be refunded except for the application fee not to exceed $50. </w:t>
      </w:r>
    </w:p>
    <w:p w14:paraId="176E57F6" w14:textId="1756F672" w:rsidR="00BC6BC1" w:rsidRDefault="00BC6BC1" w:rsidP="00336490">
      <w:pPr>
        <w:spacing w:line="276" w:lineRule="auto"/>
        <w:jc w:val="both"/>
      </w:pPr>
      <w:r>
        <w:t xml:space="preserve">If tuition and fees are collected in advance of the start date and the student does not begin classes or withdraws on the first day of classes, all monies paid by the student in excess of $100 will be refunded. Students who have not visited the </w:t>
      </w:r>
      <w:r w:rsidR="00B32535">
        <w:t>college</w:t>
      </w:r>
      <w:r>
        <w:t xml:space="preserve"> prior to enrollment will have the opportunity to withdraw without penalty within three business days following either attendance at a regularly scheduled orientation or following a tour of the facilities and inspection of the equipment. </w:t>
      </w:r>
      <w:r w:rsidRPr="002239CB">
        <w:rPr>
          <w:b/>
          <w:bCs/>
        </w:rPr>
        <w:t xml:space="preserve">All monies paid by an applicant will be refunded if cancellation occurs within three business days after signing these terms of enrollment and making initial payment. If cancellation occurs after three business days from the signing of the terms of enrollment, all registration fees in excess of $100 will be refunded to </w:t>
      </w:r>
      <w:r w:rsidRPr="002239CB">
        <w:rPr>
          <w:b/>
          <w:bCs/>
        </w:rPr>
        <w:lastRenderedPageBreak/>
        <w:t>the student.</w:t>
      </w:r>
      <w:r>
        <w:t xml:space="preserve"> All registration fees will be refunded if the student is not accepted into his/her particular program. Students are asked to notify the </w:t>
      </w:r>
      <w:r w:rsidR="00B32535">
        <w:t>college</w:t>
      </w:r>
      <w:r>
        <w:t xml:space="preserve"> in writing of cancellation.</w:t>
      </w:r>
    </w:p>
    <w:p w14:paraId="7F312A91" w14:textId="0B85A8DE" w:rsidR="00BC6BC1" w:rsidRDefault="00BC6BC1" w:rsidP="00336490">
      <w:pPr>
        <w:spacing w:line="276" w:lineRule="auto"/>
        <w:jc w:val="both"/>
      </w:pPr>
      <w:r>
        <w:t xml:space="preserve">The </w:t>
      </w:r>
      <w:r w:rsidR="00B32535">
        <w:t>college</w:t>
      </w:r>
      <w:r>
        <w:t xml:space="preserve"> shall keep a pro-rated portion of the tuition for students who withdraw within the first 20% of the semester/pay period (period of financial obligation) in which they are attending; beyond 20% the student is obligated for the full tuition for the semester/pay period (period of financial obligation) in which they are attending. Any funds paid for supplies, books, or equipment which can be and are returned to the </w:t>
      </w:r>
      <w:r w:rsidR="00B32535">
        <w:t>college</w:t>
      </w:r>
      <w:r>
        <w:t xml:space="preserve">, will be refunded to students who withdraw prior to the start of the semester/pay period (period of financial obligation) upon return of said items which can be resold. In the event that a student cannot complete one or more classes because the </w:t>
      </w:r>
      <w:r w:rsidR="00B32535">
        <w:t>college</w:t>
      </w:r>
      <w:r>
        <w:t xml:space="preserve"> discontinued such class(es) during a period of enrollment for which the student was charged, the </w:t>
      </w:r>
      <w:r w:rsidR="00B32535">
        <w:t>college</w:t>
      </w:r>
      <w:r>
        <w:t xml:space="preserve"> refunds the sum of all amounts paid or to be paid by or on behalf of the student for such class(es). </w:t>
      </w:r>
    </w:p>
    <w:p w14:paraId="1C3AF157" w14:textId="77777777" w:rsidR="00BC6BC1" w:rsidRDefault="00BC6BC1" w:rsidP="00336490">
      <w:pPr>
        <w:spacing w:line="276" w:lineRule="auto"/>
        <w:jc w:val="both"/>
      </w:pPr>
      <w:r>
        <w:t xml:space="preserve">If a student withdraws, the student has a responsibility to notify the school of his/her intent to withdraw either through verbal notification or in writing. </w:t>
      </w:r>
      <w:r w:rsidRPr="00BC6E3C">
        <w:rPr>
          <w:b/>
          <w:bCs/>
        </w:rPr>
        <w:t xml:space="preserve">When requesting a withdrawal electronically, only a Southeastern College student Email address may be used. </w:t>
      </w:r>
      <w:r>
        <w:t xml:space="preserve">The date of the withdrawal, the reason for the withdrawal, and the date s/he plans to return to the College must be communicated to the school either verbally or in writing. Notification should be directed to the Dean of Academic Affairs/Campus President and must be submitted prior to the date of return to the next class start, if applicable. A student will be withdrawn from the school if the notification is not received prior to the next class start. A student that withdraws and does not notify the school of his/her intent to return must be withdrawn within 14 calendar days of the last date of attendance. In addition, any student who has not attended class within 14 calendar days must be withdrawn. </w:t>
      </w:r>
    </w:p>
    <w:p w14:paraId="1C496967" w14:textId="77777777" w:rsidR="00BC6BC1" w:rsidRDefault="00BC6BC1" w:rsidP="00336490">
      <w:pPr>
        <w:spacing w:line="276" w:lineRule="auto"/>
        <w:jc w:val="both"/>
      </w:pPr>
      <w:r>
        <w:t>This policy will affect the student’s grade based on the following:</w:t>
      </w:r>
    </w:p>
    <w:p w14:paraId="475D633E" w14:textId="77777777" w:rsidR="00BC6BC1" w:rsidRDefault="00BC6BC1" w:rsidP="00336490">
      <w:pPr>
        <w:spacing w:line="276" w:lineRule="auto"/>
        <w:jc w:val="both"/>
      </w:pPr>
      <w:r>
        <w:lastRenderedPageBreak/>
        <w:t>•</w:t>
      </w:r>
      <w:r>
        <w:tab/>
        <w:t xml:space="preserve">Withdrawal </w:t>
      </w:r>
      <w:r w:rsidRPr="006D336C">
        <w:rPr>
          <w:b/>
          <w:bCs/>
        </w:rPr>
        <w:t>up to</w:t>
      </w:r>
      <w:r>
        <w:t xml:space="preserve"> 50% completion of the course, a grade of W will be assigned</w:t>
      </w:r>
    </w:p>
    <w:p w14:paraId="13660AC5" w14:textId="0953F105" w:rsidR="00BC6BC1" w:rsidRDefault="00BC6BC1" w:rsidP="00336490">
      <w:pPr>
        <w:spacing w:line="276" w:lineRule="auto"/>
        <w:jc w:val="both"/>
      </w:pPr>
      <w:r>
        <w:t>•</w:t>
      </w:r>
      <w:r>
        <w:tab/>
        <w:t xml:space="preserve">Withdrawal </w:t>
      </w:r>
      <w:r w:rsidRPr="006D336C">
        <w:rPr>
          <w:b/>
          <w:bCs/>
        </w:rPr>
        <w:t>after</w:t>
      </w:r>
      <w:r>
        <w:t xml:space="preserve"> 50% completion of the course, a grade of F. will be assigned</w:t>
      </w:r>
    </w:p>
    <w:p w14:paraId="4CB7E515" w14:textId="77777777" w:rsidR="00BC6BC1" w:rsidRDefault="00BC6BC1" w:rsidP="00336490">
      <w:pPr>
        <w:spacing w:line="276" w:lineRule="auto"/>
        <w:jc w:val="both"/>
      </w:pPr>
      <w:r>
        <w:t xml:space="preserve">For unofficial withdrawals, a student’s withdrawal date is their last day of attendance. The school’s determination that a student is no longer in school for unofficial withdrawals is determined after 14 days of nonattendance. </w:t>
      </w:r>
    </w:p>
    <w:p w14:paraId="7EFCF42F" w14:textId="77777777" w:rsidR="00001E59" w:rsidRDefault="00BC6BC1" w:rsidP="00DC706D">
      <w:pPr>
        <w:spacing w:line="276" w:lineRule="auto"/>
        <w:jc w:val="both"/>
        <w:rPr>
          <w:rFonts w:ascii="Times New Roman" w:hAnsi="Times New Roman" w:cs="Times New Roman"/>
          <w:color w:val="000000"/>
          <w:sz w:val="24"/>
          <w:szCs w:val="24"/>
        </w:rPr>
      </w:pPr>
      <w:r>
        <w:t xml:space="preserve">Refunds will be made within thirty days from the date of determination. All balances owed the </w:t>
      </w:r>
      <w:r w:rsidR="00B32535">
        <w:t>college</w:t>
      </w:r>
      <w:r>
        <w:t xml:space="preserve"> due to the return of Title IV funds or withdrawal calculation or a balance due at time of graduation will be billed to the student.</w:t>
      </w:r>
      <w:r w:rsidR="00DC706D" w:rsidRPr="00DC706D">
        <w:rPr>
          <w:rFonts w:ascii="Times New Roman" w:hAnsi="Times New Roman" w:cs="Times New Roman"/>
          <w:color w:val="000000"/>
          <w:sz w:val="24"/>
          <w:szCs w:val="24"/>
        </w:rPr>
        <w:t xml:space="preserve"> </w:t>
      </w:r>
    </w:p>
    <w:p w14:paraId="11516BEB" w14:textId="03E839C5" w:rsidR="00DC706D" w:rsidRPr="00DC706D" w:rsidRDefault="00DC706D" w:rsidP="00DC706D">
      <w:pPr>
        <w:spacing w:line="276" w:lineRule="auto"/>
        <w:jc w:val="both"/>
      </w:pPr>
      <w:r w:rsidRPr="00DC706D">
        <w:t>Unused Tuition Adjustment Policy for Active Duty Students:</w:t>
      </w:r>
    </w:p>
    <w:p w14:paraId="7BA5D5FB" w14:textId="1FE96214" w:rsidR="00DC706D" w:rsidRPr="00DC706D" w:rsidRDefault="00DC706D" w:rsidP="00DC706D">
      <w:pPr>
        <w:spacing w:line="276" w:lineRule="auto"/>
        <w:jc w:val="both"/>
      </w:pPr>
      <w:r w:rsidRPr="00DC706D">
        <w:t>A semester of sixteen (16) weeks, may consist of four (4) consecutive four (4) week terms</w:t>
      </w:r>
      <w:r w:rsidR="00975F4A" w:rsidRPr="00975F4A">
        <w:t xml:space="preserve">, two consecutive 8-week terms, or </w:t>
      </w:r>
      <w:r w:rsidRPr="00DC706D">
        <w:t>(1) consecutive sixteen (16) week semester of instruction.</w:t>
      </w:r>
    </w:p>
    <w:p w14:paraId="240F068E" w14:textId="21034F1E" w:rsidR="00DC706D" w:rsidRPr="007E6953" w:rsidRDefault="00DC706D" w:rsidP="007E6953">
      <w:pPr>
        <w:pStyle w:val="ListParagraph"/>
        <w:numPr>
          <w:ilvl w:val="0"/>
          <w:numId w:val="85"/>
        </w:numPr>
        <w:spacing w:line="276" w:lineRule="auto"/>
        <w:jc w:val="both"/>
        <w:rPr>
          <w:color w:val="000000" w:themeColor="text1"/>
        </w:rPr>
      </w:pPr>
      <w:r w:rsidRPr="007E6953">
        <w:rPr>
          <w:color w:val="000000" w:themeColor="text1"/>
        </w:rPr>
        <w:t xml:space="preserve">100% </w:t>
      </w:r>
      <w:r w:rsidR="00597BB2" w:rsidRPr="007E6953">
        <w:rPr>
          <w:color w:val="000000" w:themeColor="text1"/>
        </w:rPr>
        <w:t>of Tuition Assistance (TA) received will be returned if the student withdraws prior to the first day of class or within the first week with no attendance.</w:t>
      </w:r>
    </w:p>
    <w:p w14:paraId="6F7B3F8A" w14:textId="7BA5BA6F" w:rsidR="00DC706D" w:rsidRPr="007E6953" w:rsidRDefault="00D05617" w:rsidP="007E6953">
      <w:pPr>
        <w:pStyle w:val="ListParagraph"/>
        <w:numPr>
          <w:ilvl w:val="0"/>
          <w:numId w:val="85"/>
        </w:numPr>
        <w:spacing w:line="276" w:lineRule="auto"/>
        <w:jc w:val="both"/>
        <w:rPr>
          <w:color w:val="000000" w:themeColor="text1"/>
        </w:rPr>
      </w:pPr>
      <w:r w:rsidRPr="007E6953">
        <w:rPr>
          <w:color w:val="000000" w:themeColor="text1"/>
        </w:rPr>
        <w:t>75% of TA received will be returned if the student withdraws during week 1 of a 4-week course, weeks 1-2 of an 8-week course, or weeks 1-4 of a 16-week course during the payment period.</w:t>
      </w:r>
    </w:p>
    <w:p w14:paraId="664175AF" w14:textId="00F39CB6" w:rsidR="00DC706D" w:rsidRPr="007E6953" w:rsidRDefault="00D05617" w:rsidP="007E6953">
      <w:pPr>
        <w:pStyle w:val="ListParagraph"/>
        <w:numPr>
          <w:ilvl w:val="0"/>
          <w:numId w:val="85"/>
        </w:numPr>
        <w:spacing w:line="276" w:lineRule="auto"/>
        <w:jc w:val="both"/>
        <w:rPr>
          <w:color w:val="000000" w:themeColor="text1"/>
        </w:rPr>
      </w:pPr>
      <w:r w:rsidRPr="007E6953">
        <w:rPr>
          <w:color w:val="000000" w:themeColor="text1"/>
        </w:rPr>
        <w:t>50% of TA received will be returned if the student withdraws during week 2 of a 4-week course, weeks 3-4 of an 8-week course, or weeks 5-8 of a 16-week course during the payment period.</w:t>
      </w:r>
    </w:p>
    <w:p w14:paraId="784CB1C8" w14:textId="18B9D2EA" w:rsidR="00DC706D" w:rsidRPr="007E6953" w:rsidRDefault="00D05617" w:rsidP="007E6953">
      <w:pPr>
        <w:pStyle w:val="ListParagraph"/>
        <w:numPr>
          <w:ilvl w:val="0"/>
          <w:numId w:val="85"/>
        </w:numPr>
        <w:spacing w:line="276" w:lineRule="auto"/>
        <w:jc w:val="both"/>
        <w:rPr>
          <w:color w:val="000000" w:themeColor="text1"/>
        </w:rPr>
      </w:pPr>
      <w:r w:rsidRPr="007E6953">
        <w:rPr>
          <w:color w:val="000000" w:themeColor="text1"/>
        </w:rPr>
        <w:t>25% of TA received will be returned if the student withdraws during week 3 of a 4-week course, weeks 5-6 of an 8-week course, or weeks 9-12 of a 16-week course during the payment period.</w:t>
      </w:r>
    </w:p>
    <w:p w14:paraId="36C50F98" w14:textId="23ED6DCE" w:rsidR="00BC6BC1" w:rsidRPr="007E6953" w:rsidRDefault="00C0575E" w:rsidP="007E6953">
      <w:pPr>
        <w:pStyle w:val="ListParagraph"/>
        <w:numPr>
          <w:ilvl w:val="0"/>
          <w:numId w:val="85"/>
        </w:numPr>
        <w:spacing w:line="276" w:lineRule="auto"/>
        <w:jc w:val="both"/>
        <w:rPr>
          <w:color w:val="000000" w:themeColor="text1"/>
        </w:rPr>
      </w:pPr>
      <w:r w:rsidRPr="007E6953">
        <w:rPr>
          <w:color w:val="000000" w:themeColor="text1"/>
        </w:rPr>
        <w:t>No TA received will be returned if the student withdraws during week 4 of a 4-week course, weeks 7-8 of an 8-week course, or weeks 13-16 of a 16-week course during the payment period.</w:t>
      </w:r>
    </w:p>
    <w:p w14:paraId="69F7CC8A" w14:textId="722032D9" w:rsidR="00B127D2" w:rsidRPr="000570D7" w:rsidRDefault="00B127D2" w:rsidP="00336490">
      <w:pPr>
        <w:pStyle w:val="Heading4"/>
        <w:spacing w:line="276" w:lineRule="auto"/>
      </w:pPr>
      <w:r w:rsidRPr="000570D7">
        <w:lastRenderedPageBreak/>
        <w:t>Cancellation / Withdrawal Calculation</w:t>
      </w:r>
      <w:r>
        <w:t xml:space="preserve"> (</w:t>
      </w:r>
      <w:r w:rsidR="00BB0F14">
        <w:t xml:space="preserve">Charlotte, </w:t>
      </w:r>
      <w:r w:rsidR="001D5A7C">
        <w:t>N</w:t>
      </w:r>
      <w:r>
        <w:t>C)</w:t>
      </w:r>
    </w:p>
    <w:p w14:paraId="52D19744" w14:textId="1685D564" w:rsidR="00285E0D" w:rsidRPr="00285E0D" w:rsidRDefault="006632FD" w:rsidP="00336490">
      <w:pPr>
        <w:spacing w:line="276" w:lineRule="auto"/>
        <w:jc w:val="both"/>
        <w:rPr>
          <w:rFonts w:eastAsia="Times New Roman" w:cstheme="minorHAnsi"/>
        </w:rPr>
      </w:pPr>
      <w:r w:rsidRPr="006632FD">
        <w:t>If tuition and fees are</w:t>
      </w:r>
      <w:r w:rsidR="00DC1851" w:rsidRPr="00DC1851">
        <w:rPr>
          <w:rFonts w:eastAsia="Times New Roman" w:cstheme="minorHAnsi"/>
        </w:rPr>
        <w:t xml:space="preserve"> </w:t>
      </w:r>
      <w:r w:rsidR="00285E0D" w:rsidRPr="00285E0D">
        <w:rPr>
          <w:rFonts w:eastAsia="Times New Roman" w:cstheme="minorHAnsi"/>
        </w:rPr>
        <w:t xml:space="preserve">collected in advance of the start date of a program and the </w:t>
      </w:r>
      <w:r w:rsidR="00B32535">
        <w:rPr>
          <w:rFonts w:eastAsia="Times New Roman" w:cstheme="minorHAnsi"/>
        </w:rPr>
        <w:t>college</w:t>
      </w:r>
      <w:r w:rsidR="00285E0D" w:rsidRPr="00285E0D">
        <w:rPr>
          <w:rFonts w:eastAsia="Times New Roman" w:cstheme="minorHAnsi"/>
        </w:rPr>
        <w:t xml:space="preserve"> cancels the class, 100% of the tuition and fees collected will be refunded except for the application fee not to exceed $50.</w:t>
      </w:r>
    </w:p>
    <w:p w14:paraId="20F9ABD3" w14:textId="69D07FB2" w:rsidR="00285E0D" w:rsidRPr="00285E0D" w:rsidRDefault="00285E0D" w:rsidP="00336490">
      <w:pPr>
        <w:spacing w:line="276" w:lineRule="auto"/>
        <w:jc w:val="both"/>
        <w:rPr>
          <w:rFonts w:eastAsia="Times New Roman" w:cstheme="minorHAnsi"/>
        </w:rPr>
      </w:pPr>
      <w:r w:rsidRPr="00285E0D">
        <w:rPr>
          <w:rFonts w:eastAsia="Times New Roman" w:cstheme="minorHAnsi"/>
        </w:rPr>
        <w:t xml:space="preserve">If tuition and fees are collected in advance of the start date and the student does not begin classes or withdraws on the first day of classes, all monies paid by the student in excess of $50 will be refunded. Students who have not visited the </w:t>
      </w:r>
      <w:r w:rsidR="00B32535">
        <w:rPr>
          <w:rFonts w:eastAsia="Times New Roman" w:cstheme="minorHAnsi"/>
        </w:rPr>
        <w:t>college</w:t>
      </w:r>
      <w:r w:rsidRPr="00285E0D">
        <w:rPr>
          <w:rFonts w:eastAsia="Times New Roman" w:cstheme="minorHAnsi"/>
        </w:rPr>
        <w:t xml:space="preserve"> prior to enrollment will have the opportunity to withdraw without penalty within three business days following either attendance at a regularly scheduled orientation or following a tour of the facilities and inspection of the equipment. </w:t>
      </w:r>
      <w:r w:rsidRPr="00B65E03">
        <w:rPr>
          <w:rFonts w:eastAsia="Times New Roman" w:cstheme="minorHAnsi"/>
          <w:b/>
          <w:bCs/>
        </w:rPr>
        <w:t>All monies paid by an applicant will be refunded if cancellation occurs within three business days after signing these terms of enrollment and making initial payment. If cancellation occurs after three business days from the signing of the terms of enrollment, all registration fees in excess of $50 will be refunded to the student.</w:t>
      </w:r>
      <w:r w:rsidRPr="00285E0D">
        <w:rPr>
          <w:rFonts w:eastAsia="Times New Roman" w:cstheme="minorHAnsi"/>
        </w:rPr>
        <w:t xml:space="preserve"> All registration fees will be refunded if the student is</w:t>
      </w:r>
      <w:r>
        <w:rPr>
          <w:rFonts w:eastAsia="Times New Roman" w:cstheme="minorHAnsi"/>
        </w:rPr>
        <w:t xml:space="preserve"> </w:t>
      </w:r>
      <w:r w:rsidRPr="00285E0D">
        <w:rPr>
          <w:rFonts w:eastAsia="Times New Roman" w:cstheme="minorHAnsi"/>
        </w:rPr>
        <w:t xml:space="preserve">not accepted into his/her particular program. Students are asked to notify the </w:t>
      </w:r>
      <w:r w:rsidR="00B32535">
        <w:rPr>
          <w:rFonts w:eastAsia="Times New Roman" w:cstheme="minorHAnsi"/>
        </w:rPr>
        <w:t>college</w:t>
      </w:r>
      <w:r w:rsidRPr="00285E0D">
        <w:rPr>
          <w:rFonts w:eastAsia="Times New Roman" w:cstheme="minorHAnsi"/>
        </w:rPr>
        <w:t xml:space="preserve"> in writing of cancellation.</w:t>
      </w:r>
    </w:p>
    <w:p w14:paraId="2541935F" w14:textId="4C20AD0E" w:rsidR="00285E0D" w:rsidRPr="00285E0D" w:rsidRDefault="00285E0D" w:rsidP="00336490">
      <w:pPr>
        <w:spacing w:line="276" w:lineRule="auto"/>
        <w:jc w:val="both"/>
        <w:rPr>
          <w:rFonts w:eastAsia="Times New Roman" w:cstheme="minorHAnsi"/>
        </w:rPr>
      </w:pPr>
      <w:r w:rsidRPr="00285E0D">
        <w:rPr>
          <w:rFonts w:eastAsia="Times New Roman" w:cstheme="minorHAnsi"/>
        </w:rPr>
        <w:t xml:space="preserve">The </w:t>
      </w:r>
      <w:r w:rsidR="00B32535">
        <w:rPr>
          <w:rFonts w:eastAsia="Times New Roman" w:cstheme="minorHAnsi"/>
        </w:rPr>
        <w:t>college</w:t>
      </w:r>
      <w:r w:rsidRPr="00285E0D">
        <w:rPr>
          <w:rFonts w:eastAsia="Times New Roman" w:cstheme="minorHAnsi"/>
        </w:rPr>
        <w:t xml:space="preserve"> shall keep a pro-rated portion of the tuition for students who withdraw within the first 25% of the first semester/pay period (period of financial obligation) in which they are attending. A refund of no less than 75% of tuition will be received by the student. Beyond 25%, students are obligated for the full tuition for the first semester/pay period (period of financial obligation) in which they are attending. In semesters/pay periods after the first semester/pay period of enrollment, the </w:t>
      </w:r>
      <w:r w:rsidR="00B32535">
        <w:rPr>
          <w:rFonts w:eastAsia="Times New Roman" w:cstheme="minorHAnsi"/>
        </w:rPr>
        <w:t>college</w:t>
      </w:r>
      <w:r w:rsidRPr="00285E0D">
        <w:rPr>
          <w:rFonts w:eastAsia="Times New Roman" w:cstheme="minorHAnsi"/>
        </w:rPr>
        <w:t xml:space="preserve"> will keep a prorated portion of the tuition for students who withdrawn within the first 20% of the semester/pay period; beyond 20% the student is obligated for full tuition. Any funds paid for supplies, books, or equipment which can be and are returned to the </w:t>
      </w:r>
      <w:r w:rsidR="00B32535">
        <w:rPr>
          <w:rFonts w:eastAsia="Times New Roman" w:cstheme="minorHAnsi"/>
        </w:rPr>
        <w:t>college</w:t>
      </w:r>
      <w:r w:rsidRPr="00285E0D">
        <w:rPr>
          <w:rFonts w:eastAsia="Times New Roman" w:cstheme="minorHAnsi"/>
        </w:rPr>
        <w:t xml:space="preserve"> will be returned to students who withdraw prior to the start of the semester/pay period (period of financial obligation) upon return of said items which can be resold. In the event that a student cannot complete one or more classes because the </w:t>
      </w:r>
      <w:r w:rsidR="00B32535">
        <w:rPr>
          <w:rFonts w:eastAsia="Times New Roman" w:cstheme="minorHAnsi"/>
        </w:rPr>
        <w:t>college</w:t>
      </w:r>
      <w:r w:rsidRPr="00285E0D">
        <w:rPr>
          <w:rFonts w:eastAsia="Times New Roman" w:cstheme="minorHAnsi"/>
        </w:rPr>
        <w:t xml:space="preserve"> discontinued such class(es) during a period of enrollment for which the student </w:t>
      </w:r>
      <w:r w:rsidRPr="00285E0D">
        <w:rPr>
          <w:rFonts w:eastAsia="Times New Roman" w:cstheme="minorHAnsi"/>
        </w:rPr>
        <w:lastRenderedPageBreak/>
        <w:t xml:space="preserve">was charged, the </w:t>
      </w:r>
      <w:r w:rsidR="00B32535">
        <w:rPr>
          <w:rFonts w:eastAsia="Times New Roman" w:cstheme="minorHAnsi"/>
        </w:rPr>
        <w:t>college</w:t>
      </w:r>
      <w:r w:rsidRPr="00285E0D">
        <w:rPr>
          <w:rFonts w:eastAsia="Times New Roman" w:cstheme="minorHAnsi"/>
        </w:rPr>
        <w:t xml:space="preserve"> refunds the sum of all amounts paid or to be paid by or on behalf of the student for such class(es).</w:t>
      </w:r>
    </w:p>
    <w:p w14:paraId="4F0DC4D1" w14:textId="474276D4" w:rsidR="00285E0D" w:rsidRPr="00285E0D" w:rsidRDefault="00285E0D" w:rsidP="00336490">
      <w:pPr>
        <w:spacing w:line="276" w:lineRule="auto"/>
        <w:jc w:val="both"/>
        <w:rPr>
          <w:rFonts w:eastAsia="Times New Roman" w:cstheme="minorHAnsi"/>
        </w:rPr>
      </w:pPr>
      <w:r w:rsidRPr="00285E0D">
        <w:rPr>
          <w:rFonts w:eastAsia="Times New Roman" w:cstheme="minorHAnsi"/>
        </w:rPr>
        <w:t xml:space="preserve">If a student withdraws, the student has a responsibility to notify the school of his/her intent to withdraw either through verbal notification or in writing. </w:t>
      </w:r>
      <w:r w:rsidRPr="009A2171">
        <w:rPr>
          <w:rFonts w:eastAsia="Times New Roman" w:cstheme="minorHAnsi"/>
          <w:b/>
          <w:bCs/>
        </w:rPr>
        <w:t xml:space="preserve">When requesting a withdrawal electronically, only a Southeastern College student Email address may be used. </w:t>
      </w:r>
      <w:r w:rsidRPr="00285E0D">
        <w:rPr>
          <w:rFonts w:eastAsia="Times New Roman" w:cstheme="minorHAnsi"/>
        </w:rPr>
        <w:t xml:space="preserve">The date of the withdrawal, the reason for the withdrawal, and the date s/he plans to return to the </w:t>
      </w:r>
      <w:proofErr w:type="gramStart"/>
      <w:r w:rsidRPr="00285E0D">
        <w:rPr>
          <w:rFonts w:eastAsia="Times New Roman" w:cstheme="minorHAnsi"/>
        </w:rPr>
        <w:t>School</w:t>
      </w:r>
      <w:proofErr w:type="gramEnd"/>
      <w:r w:rsidRPr="00285E0D">
        <w:rPr>
          <w:rFonts w:eastAsia="Times New Roman" w:cstheme="minorHAnsi"/>
        </w:rPr>
        <w:t xml:space="preserve"> must be communicated to the school either verbally or in writing. Notification should be directed to the Dean of Academic Affairs/Campus President and must be submitted prior to the date of return to the next class start, if applicable. A student will be withdrawn from the school if the notification is not received prior to the next class start. A student that withdraws and does not notify the school of his/her intent to return must be withdrawn within 14 calendar days of the last date of attendance. In addition, any student who has not attended class within 14 calendar days must be withdrawn.</w:t>
      </w:r>
    </w:p>
    <w:p w14:paraId="01066946" w14:textId="34A376F6" w:rsidR="00285E0D" w:rsidRPr="00285E0D" w:rsidRDefault="00285E0D" w:rsidP="00336490">
      <w:pPr>
        <w:spacing w:line="276" w:lineRule="auto"/>
        <w:jc w:val="both"/>
        <w:rPr>
          <w:rFonts w:eastAsia="Times New Roman" w:cstheme="minorHAnsi"/>
        </w:rPr>
      </w:pPr>
      <w:r w:rsidRPr="00285E0D">
        <w:rPr>
          <w:rFonts w:eastAsia="Times New Roman" w:cstheme="minorHAnsi"/>
        </w:rPr>
        <w:t>This policy will affect the student’s grade based on the following:</w:t>
      </w:r>
    </w:p>
    <w:p w14:paraId="6E015CCC" w14:textId="77777777" w:rsidR="00285E0D" w:rsidRPr="00285E0D" w:rsidRDefault="00285E0D" w:rsidP="00336490">
      <w:pPr>
        <w:spacing w:line="276" w:lineRule="auto"/>
        <w:jc w:val="both"/>
        <w:rPr>
          <w:rFonts w:eastAsia="Times New Roman" w:cstheme="minorHAnsi"/>
        </w:rPr>
      </w:pPr>
      <w:r w:rsidRPr="00285E0D">
        <w:rPr>
          <w:rFonts w:eastAsia="Times New Roman" w:cstheme="minorHAnsi"/>
        </w:rPr>
        <w:t>•</w:t>
      </w:r>
      <w:r w:rsidRPr="00285E0D">
        <w:rPr>
          <w:rFonts w:eastAsia="Times New Roman" w:cstheme="minorHAnsi"/>
        </w:rPr>
        <w:tab/>
        <w:t xml:space="preserve">Withdrawal </w:t>
      </w:r>
      <w:r w:rsidRPr="00D6350E">
        <w:rPr>
          <w:rFonts w:eastAsia="Times New Roman" w:cstheme="minorHAnsi"/>
          <w:b/>
          <w:bCs/>
        </w:rPr>
        <w:t>up to</w:t>
      </w:r>
      <w:r w:rsidRPr="00285E0D">
        <w:rPr>
          <w:rFonts w:eastAsia="Times New Roman" w:cstheme="minorHAnsi"/>
        </w:rPr>
        <w:t xml:space="preserve"> 50% completion of the course, a grade of W will be assigned</w:t>
      </w:r>
    </w:p>
    <w:p w14:paraId="4551EB0E" w14:textId="77777777" w:rsidR="00285E0D" w:rsidRPr="00285E0D" w:rsidRDefault="00285E0D" w:rsidP="00336490">
      <w:pPr>
        <w:spacing w:line="276" w:lineRule="auto"/>
        <w:jc w:val="both"/>
        <w:rPr>
          <w:rFonts w:eastAsia="Times New Roman" w:cstheme="minorHAnsi"/>
        </w:rPr>
      </w:pPr>
      <w:r w:rsidRPr="00285E0D">
        <w:rPr>
          <w:rFonts w:eastAsia="Times New Roman" w:cstheme="minorHAnsi"/>
        </w:rPr>
        <w:t>•</w:t>
      </w:r>
      <w:r w:rsidRPr="00285E0D">
        <w:rPr>
          <w:rFonts w:eastAsia="Times New Roman" w:cstheme="minorHAnsi"/>
        </w:rPr>
        <w:tab/>
        <w:t xml:space="preserve">Withdrawal </w:t>
      </w:r>
      <w:r w:rsidRPr="00D6350E">
        <w:rPr>
          <w:rFonts w:eastAsia="Times New Roman" w:cstheme="minorHAnsi"/>
          <w:b/>
          <w:bCs/>
        </w:rPr>
        <w:t>after</w:t>
      </w:r>
      <w:r w:rsidRPr="00285E0D">
        <w:rPr>
          <w:rFonts w:eastAsia="Times New Roman" w:cstheme="minorHAnsi"/>
        </w:rPr>
        <w:t xml:space="preserve"> 50% completion of the course, a grade of F. will be assigned</w:t>
      </w:r>
    </w:p>
    <w:p w14:paraId="72B36182" w14:textId="77777777" w:rsidR="00285E0D" w:rsidRPr="00285E0D" w:rsidRDefault="00285E0D" w:rsidP="00336490">
      <w:pPr>
        <w:spacing w:line="276" w:lineRule="auto"/>
        <w:jc w:val="both"/>
        <w:rPr>
          <w:rFonts w:eastAsia="Times New Roman" w:cstheme="minorHAnsi"/>
        </w:rPr>
      </w:pPr>
      <w:r w:rsidRPr="00285E0D">
        <w:rPr>
          <w:rFonts w:eastAsia="Times New Roman" w:cstheme="minorHAnsi"/>
        </w:rPr>
        <w:t>For unofficial withdrawals, a student’s withdrawal date is their last day of attendance. The school’s determination that a student is no longer in school for unofficial withdrawals is determined after 14 days of non-attendance.</w:t>
      </w:r>
    </w:p>
    <w:p w14:paraId="05F80E82" w14:textId="200213BD" w:rsidR="001D5A7C" w:rsidRPr="00E51681" w:rsidRDefault="00285E0D" w:rsidP="00336490">
      <w:pPr>
        <w:spacing w:line="276" w:lineRule="auto"/>
        <w:jc w:val="both"/>
        <w:rPr>
          <w:rFonts w:eastAsia="Times New Roman" w:cstheme="minorHAnsi"/>
        </w:rPr>
      </w:pPr>
      <w:r w:rsidRPr="00285E0D">
        <w:rPr>
          <w:rFonts w:eastAsia="Times New Roman" w:cstheme="minorHAnsi"/>
        </w:rPr>
        <w:t xml:space="preserve">Refunds will be made within thirty days from the date of determination. All balances owed the </w:t>
      </w:r>
      <w:r w:rsidR="00B32535">
        <w:rPr>
          <w:rFonts w:eastAsia="Times New Roman" w:cstheme="minorHAnsi"/>
        </w:rPr>
        <w:t>college</w:t>
      </w:r>
      <w:r w:rsidRPr="00285E0D">
        <w:rPr>
          <w:rFonts w:eastAsia="Times New Roman" w:cstheme="minorHAnsi"/>
        </w:rPr>
        <w:t xml:space="preserve"> due to the return of Title IV funds or withdrawal calculation or a balance due at time of graduation will be billed to the student</w:t>
      </w:r>
      <w:r w:rsidR="009A2171">
        <w:rPr>
          <w:rFonts w:eastAsia="Times New Roman" w:cstheme="minorHAnsi"/>
        </w:rPr>
        <w:t>.</w:t>
      </w:r>
    </w:p>
    <w:p w14:paraId="6FA1D42A" w14:textId="6D3C7837" w:rsidR="001D5A7C" w:rsidRPr="000570D7" w:rsidRDefault="001D5A7C" w:rsidP="00336490">
      <w:pPr>
        <w:pStyle w:val="Heading4"/>
        <w:spacing w:line="276" w:lineRule="auto"/>
      </w:pPr>
      <w:r w:rsidRPr="000570D7">
        <w:lastRenderedPageBreak/>
        <w:t>Cancellation / Withdrawal Calculation</w:t>
      </w:r>
      <w:r>
        <w:t xml:space="preserve"> (</w:t>
      </w:r>
      <w:r w:rsidR="006E79EA">
        <w:t xml:space="preserve">Columbia and North Charleston, </w:t>
      </w:r>
      <w:r>
        <w:t>SC)</w:t>
      </w:r>
    </w:p>
    <w:p w14:paraId="519F137B" w14:textId="6742E0D9" w:rsidR="00DD437D" w:rsidRPr="00DD437D" w:rsidRDefault="001D5A7C" w:rsidP="00336490">
      <w:pPr>
        <w:spacing w:line="276" w:lineRule="auto"/>
        <w:jc w:val="both"/>
        <w:rPr>
          <w:rFonts w:eastAsia="Times New Roman" w:cstheme="minorHAnsi"/>
        </w:rPr>
      </w:pPr>
      <w:r w:rsidRPr="006632FD">
        <w:t>If tuition and fees are</w:t>
      </w:r>
      <w:r w:rsidRPr="00DC1851">
        <w:rPr>
          <w:rFonts w:eastAsia="Times New Roman" w:cstheme="minorHAnsi"/>
        </w:rPr>
        <w:t xml:space="preserve"> </w:t>
      </w:r>
      <w:r w:rsidR="00DD437D" w:rsidRPr="00DD437D">
        <w:rPr>
          <w:rFonts w:eastAsia="Times New Roman" w:cstheme="minorHAnsi"/>
        </w:rPr>
        <w:t xml:space="preserve">collected in advance of the start date of a program and the </w:t>
      </w:r>
      <w:r w:rsidR="00B32535">
        <w:rPr>
          <w:rFonts w:eastAsia="Times New Roman" w:cstheme="minorHAnsi"/>
        </w:rPr>
        <w:t>college</w:t>
      </w:r>
      <w:r w:rsidR="00DD437D" w:rsidRPr="00DD437D">
        <w:rPr>
          <w:rFonts w:eastAsia="Times New Roman" w:cstheme="minorHAnsi"/>
        </w:rPr>
        <w:t xml:space="preserve"> cancels the class, 100% of the tuition and fees collected will be refunded except for the application fee not to exceed $50. Upon enrollment, should the school change the minimum number of students required to offer a course, students will be notified in writing of their revised start date, and will obtain written confirmation that he or she requests to cancel or continue the application. Refunds will be made in compliance with the Commission’s policy. </w:t>
      </w:r>
    </w:p>
    <w:p w14:paraId="5EBB3A3C" w14:textId="0AA3723C" w:rsidR="00DD437D" w:rsidRPr="00DD437D" w:rsidRDefault="00DD437D" w:rsidP="00336490">
      <w:pPr>
        <w:spacing w:line="276" w:lineRule="auto"/>
        <w:jc w:val="both"/>
        <w:rPr>
          <w:rFonts w:eastAsia="Times New Roman" w:cstheme="minorHAnsi"/>
        </w:rPr>
      </w:pPr>
      <w:r w:rsidRPr="00DD437D">
        <w:rPr>
          <w:rFonts w:eastAsia="Times New Roman" w:cstheme="minorHAnsi"/>
        </w:rPr>
        <w:t xml:space="preserve">If tuition and fees are collected in advance of the start date and the student does not begin classes or withdraws on the first day of classes, all monies paid by the student in excess of $50 will be refunded. Students who have not visited the </w:t>
      </w:r>
      <w:r w:rsidR="00B32535">
        <w:rPr>
          <w:rFonts w:eastAsia="Times New Roman" w:cstheme="minorHAnsi"/>
        </w:rPr>
        <w:t>college</w:t>
      </w:r>
      <w:r w:rsidRPr="00DD437D">
        <w:rPr>
          <w:rFonts w:eastAsia="Times New Roman" w:cstheme="minorHAnsi"/>
        </w:rPr>
        <w:t xml:space="preserve"> prior to enrollment will have the opportunity to withdraw without penalty within three business days following either attendance at a regularly scheduled orientation or following a tour of the facilities and inspection of the equipment. All monies paid by an applicant will be refunded if cancellation occurs within three business days after signing these terms of enrollment and making initial payment. If cancellation occurs after three business days from the signing of the terms of enrollment, all registration fees in excess of $50 will be refunded to the student. All registration fees will be refunded if the student is not accepted into his/her particular program. Students are asked to notify the </w:t>
      </w:r>
      <w:r w:rsidR="00B32535">
        <w:rPr>
          <w:rFonts w:eastAsia="Times New Roman" w:cstheme="minorHAnsi"/>
        </w:rPr>
        <w:t>college</w:t>
      </w:r>
      <w:r w:rsidRPr="00DD437D">
        <w:rPr>
          <w:rFonts w:eastAsia="Times New Roman" w:cstheme="minorHAnsi"/>
        </w:rPr>
        <w:t xml:space="preserve"> in writing of cancellation. </w:t>
      </w:r>
    </w:p>
    <w:p w14:paraId="4FB606DB" w14:textId="09ACA877" w:rsidR="00DD437D" w:rsidRPr="00DD437D" w:rsidRDefault="00DD437D" w:rsidP="00336490">
      <w:pPr>
        <w:spacing w:line="276" w:lineRule="auto"/>
        <w:jc w:val="both"/>
        <w:rPr>
          <w:rFonts w:eastAsia="Times New Roman" w:cstheme="minorHAnsi"/>
        </w:rPr>
      </w:pPr>
      <w:r w:rsidRPr="00DD437D">
        <w:rPr>
          <w:rFonts w:eastAsia="Times New Roman" w:cstheme="minorHAnsi"/>
        </w:rPr>
        <w:t xml:space="preserve">In adherence with the South Carolina Commission on Higher Education’s Regulations Governing Nonpublic Postsecondary </w:t>
      </w:r>
      <w:r w:rsidR="00B32535">
        <w:rPr>
          <w:rFonts w:eastAsia="Times New Roman" w:cstheme="minorHAnsi"/>
        </w:rPr>
        <w:t>College</w:t>
      </w:r>
      <w:r w:rsidRPr="00DD437D">
        <w:rPr>
          <w:rFonts w:eastAsia="Times New Roman" w:cstheme="minorHAnsi"/>
        </w:rPr>
        <w:t xml:space="preserve">s, the </w:t>
      </w:r>
      <w:r w:rsidR="00B32535">
        <w:rPr>
          <w:rFonts w:eastAsia="Times New Roman" w:cstheme="minorHAnsi"/>
        </w:rPr>
        <w:t>college</w:t>
      </w:r>
      <w:r w:rsidRPr="00DD437D">
        <w:rPr>
          <w:rFonts w:eastAsia="Times New Roman" w:cstheme="minorHAnsi"/>
        </w:rPr>
        <w:t xml:space="preserve"> shall keep a pro-rated portion of the tuition rounded down to the nearest 10% for students who withdraw within the first 60% of the first semester/pay period (period of financial obligation) in which they are attending; beyond 60% of the students’ first semester/pay period, students are obligated for the full tuition for the semester/pay period (period of financial obligation) in which they are attending. In semesters/pay periods after the first semester/pay period of enrollment, the </w:t>
      </w:r>
      <w:r w:rsidR="00B32535">
        <w:rPr>
          <w:rFonts w:eastAsia="Times New Roman" w:cstheme="minorHAnsi"/>
        </w:rPr>
        <w:t>college</w:t>
      </w:r>
      <w:r w:rsidRPr="00DD437D">
        <w:rPr>
          <w:rFonts w:eastAsia="Times New Roman" w:cstheme="minorHAnsi"/>
        </w:rPr>
        <w:t xml:space="preserve"> will keep a prorated portion of tuition for students who withdraw within </w:t>
      </w:r>
      <w:r w:rsidRPr="00DD437D">
        <w:rPr>
          <w:rFonts w:eastAsia="Times New Roman" w:cstheme="minorHAnsi"/>
        </w:rPr>
        <w:lastRenderedPageBreak/>
        <w:t xml:space="preserve">the first 20% of the semester/pay period; beyond 20% the student is obligated for full tuition. Any funds paid for supplies, books, or equipment which can be and are returned to the </w:t>
      </w:r>
      <w:r w:rsidR="00B32535">
        <w:rPr>
          <w:rFonts w:eastAsia="Times New Roman" w:cstheme="minorHAnsi"/>
        </w:rPr>
        <w:t>college</w:t>
      </w:r>
      <w:r w:rsidRPr="00DD437D">
        <w:rPr>
          <w:rFonts w:eastAsia="Times New Roman" w:cstheme="minorHAnsi"/>
        </w:rPr>
        <w:t xml:space="preserve">, will be refunded to students who withdraw prior to the start of the semester/pay period (period of financial obligation) upon return of said items which can be resold. In the event that a student cannot complete one or more classes because the </w:t>
      </w:r>
      <w:r w:rsidR="00B32535">
        <w:rPr>
          <w:rFonts w:eastAsia="Times New Roman" w:cstheme="minorHAnsi"/>
        </w:rPr>
        <w:t>college</w:t>
      </w:r>
      <w:r w:rsidRPr="00DD437D">
        <w:rPr>
          <w:rFonts w:eastAsia="Times New Roman" w:cstheme="minorHAnsi"/>
        </w:rPr>
        <w:t xml:space="preserve"> discontinued such class(es) during a period of enrollment for which the student was charged, the </w:t>
      </w:r>
      <w:r w:rsidR="00B32535">
        <w:rPr>
          <w:rFonts w:eastAsia="Times New Roman" w:cstheme="minorHAnsi"/>
        </w:rPr>
        <w:t>college</w:t>
      </w:r>
      <w:r w:rsidRPr="00DD437D">
        <w:rPr>
          <w:rFonts w:eastAsia="Times New Roman" w:cstheme="minorHAnsi"/>
        </w:rPr>
        <w:t xml:space="preserve"> refunds the sum of all amounts paid or to be paid by or on behalf of the student for such class(es). </w:t>
      </w:r>
    </w:p>
    <w:p w14:paraId="1531F174" w14:textId="47C9560C" w:rsidR="00DD437D" w:rsidRPr="00DD437D" w:rsidRDefault="00DD437D" w:rsidP="00336490">
      <w:pPr>
        <w:spacing w:line="276" w:lineRule="auto"/>
        <w:jc w:val="both"/>
        <w:rPr>
          <w:rFonts w:eastAsia="Times New Roman" w:cstheme="minorHAnsi"/>
        </w:rPr>
      </w:pPr>
      <w:r w:rsidRPr="00DD437D">
        <w:rPr>
          <w:rFonts w:eastAsia="Times New Roman" w:cstheme="minorHAnsi"/>
        </w:rPr>
        <w:t xml:space="preserve">If a student withdraws, the student has a responsibility to notify the school of his/her intent to withdraw either through verbal notification or in writing. </w:t>
      </w:r>
      <w:r w:rsidRPr="00B15D33">
        <w:rPr>
          <w:rFonts w:eastAsia="Times New Roman" w:cstheme="minorHAnsi"/>
          <w:b/>
          <w:bCs/>
        </w:rPr>
        <w:t xml:space="preserve">When requesting a withdrawal electronically, only a Southeastern </w:t>
      </w:r>
      <w:r w:rsidR="00472D8F">
        <w:rPr>
          <w:rFonts w:eastAsia="Times New Roman" w:cstheme="minorHAnsi"/>
          <w:b/>
          <w:bCs/>
        </w:rPr>
        <w:t>College</w:t>
      </w:r>
      <w:r w:rsidRPr="00B15D33">
        <w:rPr>
          <w:rFonts w:eastAsia="Times New Roman" w:cstheme="minorHAnsi"/>
          <w:b/>
          <w:bCs/>
        </w:rPr>
        <w:t xml:space="preserve"> student Email address may be used.</w:t>
      </w:r>
      <w:r w:rsidRPr="00DD437D">
        <w:rPr>
          <w:rFonts w:eastAsia="Times New Roman" w:cstheme="minorHAnsi"/>
        </w:rPr>
        <w:t xml:space="preserve"> The date of the withdrawal, the reason for the withdrawal, and the date s/he plans to return to the </w:t>
      </w:r>
      <w:proofErr w:type="gramStart"/>
      <w:r w:rsidRPr="00DD437D">
        <w:rPr>
          <w:rFonts w:eastAsia="Times New Roman" w:cstheme="minorHAnsi"/>
        </w:rPr>
        <w:t>School</w:t>
      </w:r>
      <w:proofErr w:type="gramEnd"/>
      <w:r w:rsidRPr="00DD437D">
        <w:rPr>
          <w:rFonts w:eastAsia="Times New Roman" w:cstheme="minorHAnsi"/>
        </w:rPr>
        <w:t xml:space="preserve"> must be communicated to the school either verbally or in writing. Notification should be directed to the Dean of Academic Affairs/Campus President and must be submitted prior to the date of return to the next class start, if applicable. A student will be withdrawn from the school if the notification is not received prior to the next class start. A student that withdraws and does not notify the school of his/her intent to return must be withdrawn within 14 calendar days of the last date of attendance. In addition, any student who has not attended class within 14 calendar days must be withdrawn. </w:t>
      </w:r>
    </w:p>
    <w:p w14:paraId="3808A637"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t>This policy will affect the student’s grade based on the following:</w:t>
      </w:r>
    </w:p>
    <w:p w14:paraId="3EDD52DD"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t>•</w:t>
      </w:r>
      <w:r w:rsidRPr="00DD437D">
        <w:rPr>
          <w:rFonts w:eastAsia="Times New Roman" w:cstheme="minorHAnsi"/>
        </w:rPr>
        <w:tab/>
        <w:t xml:space="preserve">Withdrawal </w:t>
      </w:r>
      <w:r w:rsidRPr="00DD437D">
        <w:rPr>
          <w:rFonts w:eastAsia="Times New Roman" w:cstheme="minorHAnsi"/>
          <w:b/>
          <w:bCs/>
        </w:rPr>
        <w:t>up to</w:t>
      </w:r>
      <w:r w:rsidRPr="00DD437D">
        <w:rPr>
          <w:rFonts w:eastAsia="Times New Roman" w:cstheme="minorHAnsi"/>
        </w:rPr>
        <w:t xml:space="preserve"> 50% completion of the course, a grade of W will be assigned</w:t>
      </w:r>
    </w:p>
    <w:p w14:paraId="4BC0BBAE"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t>•</w:t>
      </w:r>
      <w:r w:rsidRPr="00DD437D">
        <w:rPr>
          <w:rFonts w:eastAsia="Times New Roman" w:cstheme="minorHAnsi"/>
        </w:rPr>
        <w:tab/>
        <w:t xml:space="preserve">Withdrawal </w:t>
      </w:r>
      <w:r w:rsidRPr="00DD437D">
        <w:rPr>
          <w:rFonts w:eastAsia="Times New Roman" w:cstheme="minorHAnsi"/>
          <w:b/>
          <w:bCs/>
        </w:rPr>
        <w:t>after</w:t>
      </w:r>
      <w:r w:rsidRPr="00DD437D">
        <w:rPr>
          <w:rFonts w:eastAsia="Times New Roman" w:cstheme="minorHAnsi"/>
        </w:rPr>
        <w:t xml:space="preserve"> 50% completion of the course, a grade of F. will be assigned</w:t>
      </w:r>
    </w:p>
    <w:p w14:paraId="3BECE26B" w14:textId="77777777" w:rsidR="00DD437D" w:rsidRPr="00DD437D" w:rsidRDefault="00DD437D" w:rsidP="00336490">
      <w:pPr>
        <w:spacing w:line="276" w:lineRule="auto"/>
        <w:jc w:val="both"/>
        <w:rPr>
          <w:rFonts w:eastAsia="Times New Roman" w:cstheme="minorHAnsi"/>
        </w:rPr>
      </w:pPr>
      <w:r w:rsidRPr="00DD437D">
        <w:rPr>
          <w:rFonts w:eastAsia="Times New Roman" w:cstheme="minorHAnsi"/>
        </w:rPr>
        <w:lastRenderedPageBreak/>
        <w:t xml:space="preserve">For unofficial withdrawals, a student’s withdrawal date is their last day of attendance. The school’s determination that a student is no longer in school for unofficial withdrawals is determined after 14 days of non-attendance. </w:t>
      </w:r>
    </w:p>
    <w:p w14:paraId="7991C7AE" w14:textId="642FD6A2" w:rsidR="00422EF3" w:rsidRDefault="00DD437D" w:rsidP="00336490">
      <w:pPr>
        <w:spacing w:line="276" w:lineRule="auto"/>
        <w:jc w:val="both"/>
        <w:rPr>
          <w:rFonts w:eastAsia="Times New Roman" w:cstheme="minorHAnsi"/>
        </w:rPr>
      </w:pPr>
      <w:r w:rsidRPr="00DD437D">
        <w:rPr>
          <w:rFonts w:eastAsia="Times New Roman" w:cstheme="minorHAnsi"/>
        </w:rPr>
        <w:t xml:space="preserve">Refunds will be made within thirty days from the date of determination. All balances owed the </w:t>
      </w:r>
      <w:r w:rsidR="00B32535">
        <w:rPr>
          <w:rFonts w:eastAsia="Times New Roman" w:cstheme="minorHAnsi"/>
        </w:rPr>
        <w:t>college</w:t>
      </w:r>
      <w:r w:rsidRPr="00DD437D">
        <w:rPr>
          <w:rFonts w:eastAsia="Times New Roman" w:cstheme="minorHAnsi"/>
        </w:rPr>
        <w:t xml:space="preserve"> due to the return of Title IV funds or withdrawal calculation or a balance due at time of graduation will be billed to the student</w:t>
      </w:r>
      <w:r>
        <w:rPr>
          <w:rFonts w:eastAsia="Times New Roman" w:cstheme="minorHAnsi"/>
        </w:rPr>
        <w:t>.</w:t>
      </w:r>
    </w:p>
    <w:p w14:paraId="012B6272" w14:textId="77777777" w:rsidR="00C1343F" w:rsidRPr="00E304BB" w:rsidRDefault="00C1343F" w:rsidP="00E304BB">
      <w:pPr>
        <w:spacing w:after="0" w:line="240" w:lineRule="auto"/>
        <w:jc w:val="both"/>
        <w:rPr>
          <w:rFonts w:eastAsia="Times New Roman" w:cstheme="minorHAnsi"/>
        </w:rPr>
      </w:pPr>
    </w:p>
    <w:p w14:paraId="5A151ABB" w14:textId="14AC452A" w:rsidR="00B971E6" w:rsidRPr="009507F5" w:rsidRDefault="00B971E6" w:rsidP="00C7079F">
      <w:pPr>
        <w:pStyle w:val="Categoryheader"/>
      </w:pPr>
      <w:bookmarkStart w:id="159" w:name="_Toc428875644"/>
      <w:bookmarkStart w:id="160" w:name="_Toc113472251"/>
      <w:r w:rsidRPr="009507F5">
        <w:t>Student Services</w:t>
      </w:r>
      <w:bookmarkEnd w:id="159"/>
      <w:bookmarkEnd w:id="160"/>
    </w:p>
    <w:p w14:paraId="4AF2B43D" w14:textId="77777777" w:rsidR="00B971E6" w:rsidRPr="009507F5" w:rsidRDefault="00B971E6" w:rsidP="0078779D">
      <w:pPr>
        <w:pStyle w:val="Heading1"/>
      </w:pPr>
      <w:bookmarkStart w:id="161" w:name="_Toc428875645"/>
      <w:bookmarkStart w:id="162" w:name="_Toc113472252"/>
      <w:r w:rsidRPr="009507F5">
        <w:t>ORIENTATION</w:t>
      </w:r>
      <w:bookmarkEnd w:id="161"/>
      <w:bookmarkEnd w:id="162"/>
    </w:p>
    <w:p w14:paraId="7F381E17" w14:textId="226C15E2" w:rsidR="001346F8" w:rsidRPr="001346F8" w:rsidRDefault="001346F8" w:rsidP="00336490">
      <w:pPr>
        <w:widowControl w:val="0"/>
        <w:spacing w:after="0" w:line="276" w:lineRule="auto"/>
        <w:ind w:right="120"/>
        <w:jc w:val="both"/>
        <w:rPr>
          <w:rFonts w:eastAsia="Times New Roman" w:cstheme="minorHAnsi"/>
        </w:rPr>
      </w:pPr>
      <w:r w:rsidRPr="001346F8">
        <w:rPr>
          <w:rFonts w:eastAsia="Times New Roman" w:cstheme="minorHAnsi"/>
        </w:rPr>
        <w:t>The</w:t>
      </w:r>
      <w:r w:rsidRPr="001346F8">
        <w:rPr>
          <w:rFonts w:eastAsia="Times New Roman" w:cstheme="minorHAnsi"/>
          <w:spacing w:val="5"/>
        </w:rPr>
        <w:t xml:space="preserve"> </w:t>
      </w:r>
      <w:r w:rsidRPr="001346F8">
        <w:rPr>
          <w:rFonts w:eastAsia="Times New Roman" w:cstheme="minorHAnsi"/>
        </w:rPr>
        <w:t>ori</w:t>
      </w:r>
      <w:r w:rsidRPr="001346F8">
        <w:rPr>
          <w:rFonts w:eastAsia="Times New Roman" w:cstheme="minorHAnsi"/>
          <w:spacing w:val="-1"/>
        </w:rPr>
        <w:t>e</w:t>
      </w:r>
      <w:r w:rsidRPr="001346F8">
        <w:rPr>
          <w:rFonts w:eastAsia="Times New Roman" w:cstheme="minorHAnsi"/>
        </w:rPr>
        <w:t>nta</w:t>
      </w:r>
      <w:r w:rsidRPr="001346F8">
        <w:rPr>
          <w:rFonts w:eastAsia="Times New Roman" w:cstheme="minorHAnsi"/>
          <w:spacing w:val="-1"/>
        </w:rPr>
        <w:t>t</w:t>
      </w:r>
      <w:r w:rsidRPr="001346F8">
        <w:rPr>
          <w:rFonts w:eastAsia="Times New Roman" w:cstheme="minorHAnsi"/>
        </w:rPr>
        <w:t>ion</w:t>
      </w:r>
      <w:r w:rsidRPr="001346F8">
        <w:rPr>
          <w:rFonts w:eastAsia="Times New Roman" w:cstheme="minorHAnsi"/>
          <w:spacing w:val="5"/>
        </w:rPr>
        <w:t xml:space="preserve"> </w:t>
      </w:r>
      <w:r w:rsidRPr="001346F8">
        <w:rPr>
          <w:rFonts w:eastAsia="Times New Roman" w:cstheme="minorHAnsi"/>
        </w:rPr>
        <w:t>program,</w:t>
      </w:r>
      <w:r w:rsidRPr="001346F8">
        <w:rPr>
          <w:rFonts w:eastAsia="Times New Roman" w:cstheme="minorHAnsi"/>
          <w:spacing w:val="5"/>
        </w:rPr>
        <w:t xml:space="preserve"> </w:t>
      </w:r>
      <w:r w:rsidRPr="001346F8">
        <w:rPr>
          <w:rFonts w:eastAsia="Times New Roman" w:cstheme="minorHAnsi"/>
        </w:rPr>
        <w:t>held</w:t>
      </w:r>
      <w:r w:rsidRPr="001346F8">
        <w:rPr>
          <w:rFonts w:eastAsia="Times New Roman" w:cstheme="minorHAnsi"/>
          <w:spacing w:val="5"/>
        </w:rPr>
        <w:t xml:space="preserve"> </w:t>
      </w:r>
      <w:r w:rsidRPr="001346F8">
        <w:rPr>
          <w:rFonts w:eastAsia="Times New Roman" w:cstheme="minorHAnsi"/>
        </w:rPr>
        <w:t>prior</w:t>
      </w:r>
      <w:r w:rsidRPr="001346F8">
        <w:rPr>
          <w:rFonts w:eastAsia="Times New Roman" w:cstheme="minorHAnsi"/>
          <w:spacing w:val="5"/>
        </w:rPr>
        <w:t xml:space="preserve"> </w:t>
      </w:r>
      <w:r w:rsidRPr="001346F8">
        <w:rPr>
          <w:rFonts w:eastAsia="Times New Roman" w:cstheme="minorHAnsi"/>
        </w:rPr>
        <w:t>to</w:t>
      </w:r>
      <w:r w:rsidRPr="001346F8">
        <w:rPr>
          <w:rFonts w:eastAsia="Times New Roman" w:cstheme="minorHAnsi"/>
          <w:spacing w:val="6"/>
        </w:rPr>
        <w:t xml:space="preserve"> </w:t>
      </w:r>
      <w:r w:rsidRPr="001346F8">
        <w:rPr>
          <w:rFonts w:eastAsia="Times New Roman" w:cstheme="minorHAnsi"/>
        </w:rPr>
        <w:t>the</w:t>
      </w:r>
      <w:r w:rsidRPr="001346F8">
        <w:rPr>
          <w:rFonts w:eastAsia="Times New Roman" w:cstheme="minorHAnsi"/>
          <w:spacing w:val="5"/>
        </w:rPr>
        <w:t xml:space="preserve"> </w:t>
      </w:r>
      <w:r w:rsidRPr="001346F8">
        <w:rPr>
          <w:rFonts w:eastAsia="Times New Roman" w:cstheme="minorHAnsi"/>
        </w:rPr>
        <w:t>fir</w:t>
      </w:r>
      <w:r w:rsidRPr="001346F8">
        <w:rPr>
          <w:rFonts w:eastAsia="Times New Roman" w:cstheme="minorHAnsi"/>
          <w:spacing w:val="-1"/>
        </w:rPr>
        <w:t>s</w:t>
      </w:r>
      <w:r w:rsidRPr="001346F8">
        <w:rPr>
          <w:rFonts w:eastAsia="Times New Roman" w:cstheme="minorHAnsi"/>
        </w:rPr>
        <w:t>t</w:t>
      </w:r>
      <w:r w:rsidRPr="001346F8">
        <w:rPr>
          <w:rFonts w:eastAsia="Times New Roman" w:cstheme="minorHAnsi"/>
          <w:spacing w:val="5"/>
        </w:rPr>
        <w:t xml:space="preserve"> </w:t>
      </w:r>
      <w:r w:rsidRPr="001346F8">
        <w:rPr>
          <w:rFonts w:eastAsia="Times New Roman" w:cstheme="minorHAnsi"/>
        </w:rPr>
        <w:t>day</w:t>
      </w:r>
      <w:r w:rsidRPr="001346F8">
        <w:rPr>
          <w:rFonts w:eastAsia="Times New Roman" w:cstheme="minorHAnsi"/>
          <w:spacing w:val="5"/>
        </w:rPr>
        <w:t xml:space="preserve"> </w:t>
      </w:r>
      <w:r w:rsidRPr="001346F8">
        <w:rPr>
          <w:rFonts w:eastAsia="Times New Roman" w:cstheme="minorHAnsi"/>
        </w:rPr>
        <w:t>of</w:t>
      </w:r>
      <w:r w:rsidRPr="001346F8">
        <w:rPr>
          <w:rFonts w:eastAsia="Times New Roman" w:cstheme="minorHAnsi"/>
          <w:spacing w:val="5"/>
        </w:rPr>
        <w:t xml:space="preserve"> </w:t>
      </w:r>
      <w:r w:rsidRPr="001346F8">
        <w:rPr>
          <w:rFonts w:eastAsia="Times New Roman" w:cstheme="minorHAnsi"/>
        </w:rPr>
        <w:t>each</w:t>
      </w:r>
      <w:r w:rsidRPr="001346F8">
        <w:rPr>
          <w:rFonts w:eastAsia="Times New Roman" w:cstheme="minorHAnsi"/>
          <w:spacing w:val="6"/>
        </w:rPr>
        <w:t xml:space="preserve"> </w:t>
      </w:r>
      <w:r w:rsidRPr="001346F8">
        <w:rPr>
          <w:rFonts w:eastAsia="Times New Roman" w:cstheme="minorHAnsi"/>
        </w:rPr>
        <w:t>ter</w:t>
      </w:r>
      <w:r w:rsidRPr="001346F8">
        <w:rPr>
          <w:rFonts w:eastAsia="Times New Roman" w:cstheme="minorHAnsi"/>
          <w:spacing w:val="-1"/>
        </w:rPr>
        <w:t>m</w:t>
      </w:r>
      <w:r w:rsidRPr="001346F8">
        <w:rPr>
          <w:rFonts w:eastAsia="Times New Roman" w:cstheme="minorHAnsi"/>
        </w:rPr>
        <w:t>,</w:t>
      </w:r>
      <w:r w:rsidRPr="001346F8">
        <w:rPr>
          <w:rFonts w:eastAsia="Times New Roman" w:cstheme="minorHAnsi"/>
          <w:spacing w:val="5"/>
        </w:rPr>
        <w:t xml:space="preserve"> </w:t>
      </w:r>
      <w:r w:rsidRPr="001346F8">
        <w:rPr>
          <w:rFonts w:eastAsia="Times New Roman" w:cstheme="minorHAnsi"/>
        </w:rPr>
        <w:t>is de</w:t>
      </w:r>
      <w:r w:rsidRPr="001346F8">
        <w:rPr>
          <w:rFonts w:eastAsia="Times New Roman" w:cstheme="minorHAnsi"/>
          <w:spacing w:val="-1"/>
        </w:rPr>
        <w:t>s</w:t>
      </w:r>
      <w:r w:rsidRPr="001346F8">
        <w:rPr>
          <w:rFonts w:eastAsia="Times New Roman" w:cstheme="minorHAnsi"/>
        </w:rPr>
        <w:t>igned</w:t>
      </w:r>
      <w:r w:rsidRPr="001346F8">
        <w:rPr>
          <w:rFonts w:eastAsia="Times New Roman" w:cstheme="minorHAnsi"/>
          <w:spacing w:val="-6"/>
        </w:rPr>
        <w:t xml:space="preserve"> </w:t>
      </w:r>
      <w:r w:rsidRPr="001346F8">
        <w:rPr>
          <w:rFonts w:eastAsia="Times New Roman" w:cstheme="minorHAnsi"/>
        </w:rPr>
        <w:t>to</w:t>
      </w:r>
      <w:r w:rsidRPr="001346F8">
        <w:rPr>
          <w:rFonts w:eastAsia="Times New Roman" w:cstheme="minorHAnsi"/>
          <w:spacing w:val="-6"/>
        </w:rPr>
        <w:t xml:space="preserve"> </w:t>
      </w:r>
      <w:r w:rsidRPr="001346F8">
        <w:rPr>
          <w:rFonts w:eastAsia="Times New Roman" w:cstheme="minorHAnsi"/>
        </w:rPr>
        <w:t>faci</w:t>
      </w:r>
      <w:r w:rsidRPr="001346F8">
        <w:rPr>
          <w:rFonts w:eastAsia="Times New Roman" w:cstheme="minorHAnsi"/>
          <w:spacing w:val="-1"/>
        </w:rPr>
        <w:t>l</w:t>
      </w:r>
      <w:r w:rsidRPr="001346F8">
        <w:rPr>
          <w:rFonts w:eastAsia="Times New Roman" w:cstheme="minorHAnsi"/>
        </w:rPr>
        <w:t>i</w:t>
      </w:r>
      <w:r w:rsidRPr="001346F8">
        <w:rPr>
          <w:rFonts w:eastAsia="Times New Roman" w:cstheme="minorHAnsi"/>
          <w:spacing w:val="-1"/>
        </w:rPr>
        <w:t>t</w:t>
      </w:r>
      <w:r w:rsidRPr="001346F8">
        <w:rPr>
          <w:rFonts w:eastAsia="Times New Roman" w:cstheme="minorHAnsi"/>
        </w:rPr>
        <w:t>ate</w:t>
      </w:r>
      <w:r w:rsidRPr="001346F8">
        <w:rPr>
          <w:rFonts w:eastAsia="Times New Roman" w:cstheme="minorHAnsi"/>
          <w:spacing w:val="-6"/>
        </w:rPr>
        <w:t xml:space="preserve"> </w:t>
      </w:r>
      <w:r w:rsidRPr="001346F8">
        <w:rPr>
          <w:rFonts w:eastAsia="Times New Roman" w:cstheme="minorHAnsi"/>
        </w:rPr>
        <w:t>the</w:t>
      </w:r>
      <w:r w:rsidRPr="001346F8">
        <w:rPr>
          <w:rFonts w:eastAsia="Times New Roman" w:cstheme="minorHAnsi"/>
          <w:spacing w:val="-6"/>
        </w:rPr>
        <w:t xml:space="preserve"> </w:t>
      </w:r>
      <w:r w:rsidRPr="001346F8">
        <w:rPr>
          <w:rFonts w:eastAsia="Times New Roman" w:cstheme="minorHAnsi"/>
        </w:rPr>
        <w:t>tran</w:t>
      </w:r>
      <w:r w:rsidRPr="001346F8">
        <w:rPr>
          <w:rFonts w:eastAsia="Times New Roman" w:cstheme="minorHAnsi"/>
          <w:spacing w:val="-1"/>
        </w:rPr>
        <w:t>si</w:t>
      </w:r>
      <w:r w:rsidRPr="001346F8">
        <w:rPr>
          <w:rFonts w:eastAsia="Times New Roman" w:cstheme="minorHAnsi"/>
        </w:rPr>
        <w:t>t</w:t>
      </w:r>
      <w:r w:rsidRPr="001346F8">
        <w:rPr>
          <w:rFonts w:eastAsia="Times New Roman" w:cstheme="minorHAnsi"/>
          <w:spacing w:val="-1"/>
        </w:rPr>
        <w:t>i</w:t>
      </w:r>
      <w:r w:rsidRPr="001346F8">
        <w:rPr>
          <w:rFonts w:eastAsia="Times New Roman" w:cstheme="minorHAnsi"/>
        </w:rPr>
        <w:t>on</w:t>
      </w:r>
      <w:r w:rsidRPr="001346F8">
        <w:rPr>
          <w:rFonts w:eastAsia="Times New Roman" w:cstheme="minorHAnsi"/>
          <w:spacing w:val="-6"/>
        </w:rPr>
        <w:t xml:space="preserve"> </w:t>
      </w:r>
      <w:r w:rsidRPr="001346F8">
        <w:rPr>
          <w:rFonts w:eastAsia="Times New Roman" w:cstheme="minorHAnsi"/>
        </w:rPr>
        <w:t>to</w:t>
      </w:r>
      <w:r w:rsidRPr="001346F8">
        <w:rPr>
          <w:rFonts w:eastAsia="Times New Roman" w:cstheme="minorHAnsi"/>
          <w:spacing w:val="-5"/>
        </w:rPr>
        <w:t xml:space="preserve"> </w:t>
      </w:r>
      <w:r w:rsidRPr="001346F8">
        <w:rPr>
          <w:rFonts w:eastAsia="Times New Roman" w:cstheme="minorHAnsi"/>
        </w:rPr>
        <w:t>co</w:t>
      </w:r>
      <w:r w:rsidRPr="001346F8">
        <w:rPr>
          <w:rFonts w:eastAsia="Times New Roman" w:cstheme="minorHAnsi"/>
          <w:spacing w:val="-1"/>
        </w:rPr>
        <w:t>l</w:t>
      </w:r>
      <w:r w:rsidRPr="001346F8">
        <w:rPr>
          <w:rFonts w:eastAsia="Times New Roman" w:cstheme="minorHAnsi"/>
        </w:rPr>
        <w:t>lege</w:t>
      </w:r>
      <w:r w:rsidRPr="001346F8">
        <w:rPr>
          <w:rFonts w:eastAsia="Times New Roman" w:cstheme="minorHAnsi"/>
          <w:spacing w:val="-6"/>
        </w:rPr>
        <w:t xml:space="preserve"> </w:t>
      </w:r>
      <w:r w:rsidRPr="001346F8">
        <w:rPr>
          <w:rFonts w:eastAsia="Times New Roman" w:cstheme="minorHAnsi"/>
        </w:rPr>
        <w:t>and</w:t>
      </w:r>
      <w:r w:rsidRPr="001346F8">
        <w:rPr>
          <w:rFonts w:eastAsia="Times New Roman" w:cstheme="minorHAnsi"/>
          <w:spacing w:val="-6"/>
        </w:rPr>
        <w:t xml:space="preserve"> </w:t>
      </w:r>
      <w:r w:rsidRPr="001346F8">
        <w:rPr>
          <w:rFonts w:eastAsia="Times New Roman" w:cstheme="minorHAnsi"/>
        </w:rPr>
        <w:t>to</w:t>
      </w:r>
      <w:r w:rsidRPr="001346F8">
        <w:rPr>
          <w:rFonts w:eastAsia="Times New Roman" w:cstheme="minorHAnsi"/>
          <w:spacing w:val="-6"/>
        </w:rPr>
        <w:t xml:space="preserve"> </w:t>
      </w:r>
      <w:r w:rsidRPr="001346F8">
        <w:rPr>
          <w:rFonts w:eastAsia="Times New Roman" w:cstheme="minorHAnsi"/>
        </w:rPr>
        <w:t>fa</w:t>
      </w:r>
      <w:r w:rsidRPr="001346F8">
        <w:rPr>
          <w:rFonts w:eastAsia="Times New Roman" w:cstheme="minorHAnsi"/>
          <w:spacing w:val="-1"/>
        </w:rPr>
        <w:t>m</w:t>
      </w:r>
      <w:r w:rsidRPr="001346F8">
        <w:rPr>
          <w:rFonts w:eastAsia="Times New Roman" w:cstheme="minorHAnsi"/>
        </w:rPr>
        <w:t>iliar</w:t>
      </w:r>
      <w:r w:rsidRPr="001346F8">
        <w:rPr>
          <w:rFonts w:eastAsia="Times New Roman" w:cstheme="minorHAnsi"/>
          <w:spacing w:val="-1"/>
        </w:rPr>
        <w:t>i</w:t>
      </w:r>
      <w:r w:rsidRPr="001346F8">
        <w:rPr>
          <w:rFonts w:eastAsia="Times New Roman" w:cstheme="minorHAnsi"/>
        </w:rPr>
        <w:t>ze</w:t>
      </w:r>
      <w:r w:rsidRPr="001346F8">
        <w:rPr>
          <w:rFonts w:eastAsia="Times New Roman" w:cstheme="minorHAnsi"/>
          <w:spacing w:val="-6"/>
        </w:rPr>
        <w:t xml:space="preserve"> </w:t>
      </w:r>
      <w:r w:rsidRPr="001346F8">
        <w:rPr>
          <w:rFonts w:eastAsia="Times New Roman" w:cstheme="minorHAnsi"/>
        </w:rPr>
        <w:t xml:space="preserve">new </w:t>
      </w:r>
      <w:r w:rsidRPr="001346F8">
        <w:rPr>
          <w:rFonts w:eastAsia="Times New Roman" w:cstheme="minorHAnsi"/>
          <w:spacing w:val="-1"/>
        </w:rPr>
        <w:t>s</w:t>
      </w:r>
      <w:r w:rsidRPr="001346F8">
        <w:rPr>
          <w:rFonts w:eastAsia="Times New Roman" w:cstheme="minorHAnsi"/>
        </w:rPr>
        <w:t>tudents</w:t>
      </w:r>
      <w:r w:rsidRPr="001346F8">
        <w:rPr>
          <w:rFonts w:eastAsia="Times New Roman" w:cstheme="minorHAnsi"/>
          <w:spacing w:val="3"/>
        </w:rPr>
        <w:t xml:space="preserve"> </w:t>
      </w:r>
      <w:r w:rsidRPr="001346F8">
        <w:rPr>
          <w:rFonts w:eastAsia="Times New Roman" w:cstheme="minorHAnsi"/>
        </w:rPr>
        <w:t>wi</w:t>
      </w:r>
      <w:r w:rsidRPr="001346F8">
        <w:rPr>
          <w:rFonts w:eastAsia="Times New Roman" w:cstheme="minorHAnsi"/>
          <w:spacing w:val="-1"/>
        </w:rPr>
        <w:t>t</w:t>
      </w:r>
      <w:r w:rsidRPr="001346F8">
        <w:rPr>
          <w:rFonts w:eastAsia="Times New Roman" w:cstheme="minorHAnsi"/>
        </w:rPr>
        <w:t>h</w:t>
      </w:r>
      <w:r w:rsidRPr="001346F8">
        <w:rPr>
          <w:rFonts w:eastAsia="Times New Roman" w:cstheme="minorHAnsi"/>
          <w:spacing w:val="4"/>
        </w:rPr>
        <w:t xml:space="preserve"> </w:t>
      </w:r>
      <w:r w:rsidRPr="001346F8">
        <w:rPr>
          <w:rFonts w:eastAsia="Times New Roman" w:cstheme="minorHAnsi"/>
        </w:rPr>
        <w:t>the</w:t>
      </w:r>
      <w:r w:rsidRPr="001346F8">
        <w:rPr>
          <w:rFonts w:eastAsia="Times New Roman" w:cstheme="minorHAnsi"/>
          <w:spacing w:val="4"/>
        </w:rPr>
        <w:t xml:space="preserve"> </w:t>
      </w:r>
      <w:r w:rsidRPr="001346F8">
        <w:rPr>
          <w:rFonts w:eastAsia="Times New Roman" w:cstheme="minorHAnsi"/>
        </w:rPr>
        <w:t>o</w:t>
      </w:r>
      <w:r w:rsidRPr="001346F8">
        <w:rPr>
          <w:rFonts w:eastAsia="Times New Roman" w:cstheme="minorHAnsi"/>
          <w:spacing w:val="-4"/>
        </w:rPr>
        <w:t>r</w:t>
      </w:r>
      <w:r w:rsidRPr="001346F8">
        <w:rPr>
          <w:rFonts w:eastAsia="Times New Roman" w:cstheme="minorHAnsi"/>
        </w:rPr>
        <w:t>ganiza</w:t>
      </w:r>
      <w:r w:rsidRPr="001346F8">
        <w:rPr>
          <w:rFonts w:eastAsia="Times New Roman" w:cstheme="minorHAnsi"/>
          <w:spacing w:val="-1"/>
        </w:rPr>
        <w:t>t</w:t>
      </w:r>
      <w:r w:rsidRPr="001346F8">
        <w:rPr>
          <w:rFonts w:eastAsia="Times New Roman" w:cstheme="minorHAnsi"/>
        </w:rPr>
        <w:t>ion</w:t>
      </w:r>
      <w:r w:rsidRPr="001346F8">
        <w:rPr>
          <w:rFonts w:eastAsia="Times New Roman" w:cstheme="minorHAnsi"/>
          <w:spacing w:val="3"/>
        </w:rPr>
        <w:t xml:space="preserve"> </w:t>
      </w:r>
      <w:r w:rsidRPr="001346F8">
        <w:rPr>
          <w:rFonts w:eastAsia="Times New Roman" w:cstheme="minorHAnsi"/>
        </w:rPr>
        <w:t>and</w:t>
      </w:r>
      <w:r w:rsidRPr="001346F8">
        <w:rPr>
          <w:rFonts w:eastAsia="Times New Roman" w:cstheme="minorHAnsi"/>
          <w:spacing w:val="4"/>
        </w:rPr>
        <w:t xml:space="preserve"> </w:t>
      </w:r>
      <w:r w:rsidRPr="001346F8">
        <w:rPr>
          <w:rFonts w:eastAsia="Times New Roman" w:cstheme="minorHAnsi"/>
        </w:rPr>
        <w:t>opera</w:t>
      </w:r>
      <w:r w:rsidRPr="001346F8">
        <w:rPr>
          <w:rFonts w:eastAsia="Times New Roman" w:cstheme="minorHAnsi"/>
          <w:spacing w:val="-1"/>
        </w:rPr>
        <w:t>t</w:t>
      </w:r>
      <w:r w:rsidRPr="001346F8">
        <w:rPr>
          <w:rFonts w:eastAsia="Times New Roman" w:cstheme="minorHAnsi"/>
        </w:rPr>
        <w:t>ion</w:t>
      </w:r>
      <w:r w:rsidRPr="001346F8">
        <w:rPr>
          <w:rFonts w:eastAsia="Times New Roman" w:cstheme="minorHAnsi"/>
          <w:spacing w:val="4"/>
        </w:rPr>
        <w:t xml:space="preserve"> </w:t>
      </w:r>
      <w:r w:rsidRPr="001346F8">
        <w:rPr>
          <w:rFonts w:eastAsia="Times New Roman" w:cstheme="minorHAnsi"/>
        </w:rPr>
        <w:t>of</w:t>
      </w:r>
      <w:r w:rsidRPr="001346F8">
        <w:rPr>
          <w:rFonts w:eastAsia="Times New Roman" w:cstheme="minorHAnsi"/>
          <w:spacing w:val="3"/>
        </w:rPr>
        <w:t xml:space="preserve"> </w:t>
      </w:r>
      <w:r w:rsidRPr="001346F8">
        <w:rPr>
          <w:rFonts w:eastAsia="Times New Roman" w:cstheme="minorHAnsi"/>
        </w:rPr>
        <w:t>the</w:t>
      </w:r>
      <w:r w:rsidRPr="001346F8">
        <w:rPr>
          <w:rFonts w:eastAsia="Times New Roman" w:cstheme="minorHAnsi"/>
          <w:spacing w:val="4"/>
        </w:rPr>
        <w:t xml:space="preserve"> </w:t>
      </w:r>
      <w:r w:rsidR="00B32535">
        <w:rPr>
          <w:rFonts w:eastAsia="Times New Roman" w:cstheme="minorHAnsi"/>
        </w:rPr>
        <w:t>college</w:t>
      </w:r>
      <w:r w:rsidRPr="001346F8">
        <w:rPr>
          <w:rFonts w:eastAsia="Times New Roman" w:cstheme="minorHAnsi"/>
        </w:rPr>
        <w:t xml:space="preserve">. </w:t>
      </w:r>
      <w:r w:rsidRPr="001346F8">
        <w:rPr>
          <w:rFonts w:eastAsia="Times New Roman" w:cstheme="minorHAnsi"/>
          <w:spacing w:val="-1"/>
        </w:rPr>
        <w:t>D</w:t>
      </w:r>
      <w:r w:rsidRPr="001346F8">
        <w:rPr>
          <w:rFonts w:eastAsia="Times New Roman" w:cstheme="minorHAnsi"/>
        </w:rPr>
        <w:t>uring</w:t>
      </w:r>
      <w:r w:rsidRPr="001346F8">
        <w:rPr>
          <w:rFonts w:eastAsia="Times New Roman" w:cstheme="minorHAnsi"/>
          <w:spacing w:val="12"/>
        </w:rPr>
        <w:t xml:space="preserve"> </w:t>
      </w:r>
      <w:r w:rsidRPr="001346F8">
        <w:rPr>
          <w:rFonts w:eastAsia="Times New Roman" w:cstheme="minorHAnsi"/>
        </w:rPr>
        <w:t>the</w:t>
      </w:r>
      <w:r w:rsidRPr="001346F8">
        <w:rPr>
          <w:rFonts w:eastAsia="Times New Roman" w:cstheme="minorHAnsi"/>
          <w:spacing w:val="12"/>
        </w:rPr>
        <w:t xml:space="preserve"> </w:t>
      </w:r>
      <w:r w:rsidRPr="001346F8">
        <w:rPr>
          <w:rFonts w:eastAsia="Times New Roman" w:cstheme="minorHAnsi"/>
        </w:rPr>
        <w:t>ori</w:t>
      </w:r>
      <w:r w:rsidRPr="001346F8">
        <w:rPr>
          <w:rFonts w:eastAsia="Times New Roman" w:cstheme="minorHAnsi"/>
          <w:spacing w:val="-1"/>
        </w:rPr>
        <w:t>e</w:t>
      </w:r>
      <w:r w:rsidRPr="001346F8">
        <w:rPr>
          <w:rFonts w:eastAsia="Times New Roman" w:cstheme="minorHAnsi"/>
        </w:rPr>
        <w:t>nta</w:t>
      </w:r>
      <w:r w:rsidRPr="001346F8">
        <w:rPr>
          <w:rFonts w:eastAsia="Times New Roman" w:cstheme="minorHAnsi"/>
          <w:spacing w:val="-1"/>
        </w:rPr>
        <w:t>t</w:t>
      </w:r>
      <w:r w:rsidRPr="001346F8">
        <w:rPr>
          <w:rFonts w:eastAsia="Times New Roman" w:cstheme="minorHAnsi"/>
        </w:rPr>
        <w:t>ion,</w:t>
      </w:r>
      <w:r w:rsidRPr="001346F8">
        <w:rPr>
          <w:rFonts w:eastAsia="Times New Roman" w:cstheme="minorHAnsi"/>
          <w:spacing w:val="12"/>
        </w:rPr>
        <w:t xml:space="preserve"> </w:t>
      </w:r>
      <w:r w:rsidRPr="001346F8">
        <w:rPr>
          <w:rFonts w:eastAsia="Times New Roman" w:cstheme="minorHAnsi"/>
        </w:rPr>
        <w:t>students</w:t>
      </w:r>
      <w:r w:rsidRPr="001346F8">
        <w:rPr>
          <w:rFonts w:eastAsia="Times New Roman" w:cstheme="minorHAnsi"/>
          <w:spacing w:val="12"/>
        </w:rPr>
        <w:t xml:space="preserve"> </w:t>
      </w:r>
      <w:r w:rsidRPr="001346F8">
        <w:rPr>
          <w:rFonts w:eastAsia="Times New Roman" w:cstheme="minorHAnsi"/>
        </w:rPr>
        <w:t>are</w:t>
      </w:r>
      <w:r w:rsidRPr="001346F8">
        <w:rPr>
          <w:rFonts w:eastAsia="Times New Roman" w:cstheme="minorHAnsi"/>
          <w:spacing w:val="12"/>
        </w:rPr>
        <w:t xml:space="preserve"> </w:t>
      </w:r>
      <w:r w:rsidRPr="001346F8">
        <w:rPr>
          <w:rFonts w:eastAsia="Times New Roman" w:cstheme="minorHAnsi"/>
        </w:rPr>
        <w:t>ver</w:t>
      </w:r>
      <w:r w:rsidRPr="001346F8">
        <w:rPr>
          <w:rFonts w:eastAsia="Times New Roman" w:cstheme="minorHAnsi"/>
          <w:spacing w:val="-1"/>
        </w:rPr>
        <w:t>s</w:t>
      </w:r>
      <w:r w:rsidRPr="001346F8">
        <w:rPr>
          <w:rFonts w:eastAsia="Times New Roman" w:cstheme="minorHAnsi"/>
        </w:rPr>
        <w:t>ed</w:t>
      </w:r>
      <w:r w:rsidRPr="001346F8">
        <w:rPr>
          <w:rFonts w:eastAsia="Times New Roman" w:cstheme="minorHAnsi"/>
          <w:spacing w:val="12"/>
        </w:rPr>
        <w:t xml:space="preserve"> </w:t>
      </w:r>
      <w:r w:rsidRPr="001346F8">
        <w:rPr>
          <w:rFonts w:eastAsia="Times New Roman" w:cstheme="minorHAnsi"/>
        </w:rPr>
        <w:t>on</w:t>
      </w:r>
      <w:r w:rsidRPr="001346F8">
        <w:rPr>
          <w:rFonts w:eastAsia="Times New Roman" w:cstheme="minorHAnsi"/>
          <w:spacing w:val="12"/>
        </w:rPr>
        <w:t xml:space="preserve"> </w:t>
      </w:r>
      <w:r w:rsidRPr="001346F8">
        <w:rPr>
          <w:rFonts w:eastAsia="Times New Roman" w:cstheme="minorHAnsi"/>
        </w:rPr>
        <w:t>the</w:t>
      </w:r>
      <w:r w:rsidRPr="001346F8">
        <w:rPr>
          <w:rFonts w:eastAsia="Times New Roman" w:cstheme="minorHAnsi"/>
          <w:spacing w:val="12"/>
        </w:rPr>
        <w:t xml:space="preserve"> </w:t>
      </w:r>
      <w:r w:rsidRPr="001346F8">
        <w:rPr>
          <w:rFonts w:eastAsia="Times New Roman" w:cstheme="minorHAnsi"/>
        </w:rPr>
        <w:t>m</w:t>
      </w:r>
      <w:r w:rsidRPr="001346F8">
        <w:rPr>
          <w:rFonts w:eastAsia="Times New Roman" w:cstheme="minorHAnsi"/>
          <w:spacing w:val="-1"/>
        </w:rPr>
        <w:t>is</w:t>
      </w:r>
      <w:r w:rsidRPr="001346F8">
        <w:rPr>
          <w:rFonts w:eastAsia="Times New Roman" w:cstheme="minorHAnsi"/>
        </w:rPr>
        <w:t>sion</w:t>
      </w:r>
      <w:r w:rsidRPr="001346F8">
        <w:rPr>
          <w:rFonts w:eastAsia="Times New Roman" w:cstheme="minorHAnsi"/>
          <w:spacing w:val="13"/>
        </w:rPr>
        <w:t xml:space="preserve"> </w:t>
      </w:r>
      <w:r w:rsidRPr="001346F8">
        <w:rPr>
          <w:rFonts w:eastAsia="Times New Roman" w:cstheme="minorHAnsi"/>
        </w:rPr>
        <w:t>and</w:t>
      </w:r>
      <w:r w:rsidRPr="001346F8">
        <w:rPr>
          <w:rFonts w:eastAsia="Times New Roman" w:cstheme="minorHAnsi"/>
          <w:spacing w:val="12"/>
        </w:rPr>
        <w:t xml:space="preserve"> </w:t>
      </w:r>
      <w:r w:rsidRPr="001346F8">
        <w:rPr>
          <w:rFonts w:eastAsia="Times New Roman" w:cstheme="minorHAnsi"/>
        </w:rPr>
        <w:t>traditions</w:t>
      </w:r>
      <w:r w:rsidRPr="001346F8">
        <w:rPr>
          <w:rFonts w:eastAsia="Times New Roman" w:cstheme="minorHAnsi"/>
          <w:spacing w:val="8"/>
        </w:rPr>
        <w:t xml:space="preserve"> </w:t>
      </w:r>
      <w:r w:rsidRPr="001346F8">
        <w:rPr>
          <w:rFonts w:eastAsia="Times New Roman" w:cstheme="minorHAnsi"/>
        </w:rPr>
        <w:t>of</w:t>
      </w:r>
      <w:r w:rsidRPr="001346F8">
        <w:rPr>
          <w:rFonts w:eastAsia="Times New Roman" w:cstheme="minorHAnsi"/>
          <w:spacing w:val="9"/>
        </w:rPr>
        <w:t xml:space="preserve"> </w:t>
      </w:r>
      <w:r w:rsidRPr="001346F8">
        <w:rPr>
          <w:rFonts w:eastAsia="Times New Roman" w:cstheme="minorHAnsi"/>
        </w:rPr>
        <w:t>the</w:t>
      </w:r>
      <w:r w:rsidRPr="001346F8">
        <w:rPr>
          <w:rFonts w:eastAsia="Times New Roman" w:cstheme="minorHAnsi"/>
          <w:spacing w:val="9"/>
        </w:rPr>
        <w:t xml:space="preserve"> </w:t>
      </w:r>
      <w:r w:rsidRPr="001346F8">
        <w:rPr>
          <w:rFonts w:eastAsia="Times New Roman" w:cstheme="minorHAnsi"/>
        </w:rPr>
        <w:t>Col</w:t>
      </w:r>
      <w:r w:rsidRPr="001346F8">
        <w:rPr>
          <w:rFonts w:eastAsia="Times New Roman" w:cstheme="minorHAnsi"/>
          <w:spacing w:val="-1"/>
        </w:rPr>
        <w:t>l</w:t>
      </w:r>
      <w:r w:rsidRPr="001346F8">
        <w:rPr>
          <w:rFonts w:eastAsia="Times New Roman" w:cstheme="minorHAnsi"/>
        </w:rPr>
        <w:t>ege,</w:t>
      </w:r>
      <w:r w:rsidRPr="001346F8">
        <w:rPr>
          <w:rFonts w:eastAsia="Times New Roman" w:cstheme="minorHAnsi"/>
          <w:spacing w:val="9"/>
        </w:rPr>
        <w:t xml:space="preserve"> </w:t>
      </w:r>
      <w:r w:rsidRPr="001346F8">
        <w:rPr>
          <w:rFonts w:eastAsia="Times New Roman" w:cstheme="minorHAnsi"/>
        </w:rPr>
        <w:t>rules</w:t>
      </w:r>
      <w:r w:rsidRPr="001346F8">
        <w:rPr>
          <w:rFonts w:eastAsia="Times New Roman" w:cstheme="minorHAnsi"/>
          <w:spacing w:val="9"/>
        </w:rPr>
        <w:t xml:space="preserve"> </w:t>
      </w:r>
      <w:r w:rsidRPr="001346F8">
        <w:rPr>
          <w:rFonts w:eastAsia="Times New Roman" w:cstheme="minorHAnsi"/>
        </w:rPr>
        <w:t>and</w:t>
      </w:r>
      <w:r w:rsidRPr="001346F8">
        <w:rPr>
          <w:rFonts w:eastAsia="Times New Roman" w:cstheme="minorHAnsi"/>
          <w:spacing w:val="9"/>
        </w:rPr>
        <w:t xml:space="preserve"> </w:t>
      </w:r>
      <w:r w:rsidRPr="001346F8">
        <w:rPr>
          <w:rFonts w:eastAsia="Times New Roman" w:cstheme="minorHAnsi"/>
        </w:rPr>
        <w:t>regu</w:t>
      </w:r>
      <w:r w:rsidRPr="001346F8">
        <w:rPr>
          <w:rFonts w:eastAsia="Times New Roman" w:cstheme="minorHAnsi"/>
          <w:spacing w:val="-1"/>
        </w:rPr>
        <w:t>l</w:t>
      </w:r>
      <w:r w:rsidRPr="001346F8">
        <w:rPr>
          <w:rFonts w:eastAsia="Times New Roman" w:cstheme="minorHAnsi"/>
        </w:rPr>
        <w:t>a</w:t>
      </w:r>
      <w:r w:rsidRPr="001346F8">
        <w:rPr>
          <w:rFonts w:eastAsia="Times New Roman" w:cstheme="minorHAnsi"/>
          <w:spacing w:val="-1"/>
        </w:rPr>
        <w:t>t</w:t>
      </w:r>
      <w:r w:rsidRPr="001346F8">
        <w:rPr>
          <w:rFonts w:eastAsia="Times New Roman" w:cstheme="minorHAnsi"/>
        </w:rPr>
        <w:t>ion</w:t>
      </w:r>
      <w:r w:rsidRPr="001346F8">
        <w:rPr>
          <w:rFonts w:eastAsia="Times New Roman" w:cstheme="minorHAnsi"/>
          <w:spacing w:val="-1"/>
        </w:rPr>
        <w:t>s</w:t>
      </w:r>
      <w:r w:rsidRPr="001346F8">
        <w:rPr>
          <w:rFonts w:eastAsia="Times New Roman" w:cstheme="minorHAnsi"/>
        </w:rPr>
        <w:t>,</w:t>
      </w:r>
      <w:r w:rsidRPr="001346F8">
        <w:rPr>
          <w:rFonts w:eastAsia="Times New Roman" w:cstheme="minorHAnsi"/>
          <w:spacing w:val="9"/>
        </w:rPr>
        <w:t xml:space="preserve"> </w:t>
      </w:r>
      <w:r w:rsidRPr="001346F8">
        <w:rPr>
          <w:rFonts w:eastAsia="Times New Roman" w:cstheme="minorHAnsi"/>
        </w:rPr>
        <w:t>study</w:t>
      </w:r>
      <w:r w:rsidRPr="001346F8">
        <w:rPr>
          <w:rFonts w:eastAsia="Times New Roman" w:cstheme="minorHAnsi"/>
          <w:spacing w:val="9"/>
        </w:rPr>
        <w:t xml:space="preserve"> </w:t>
      </w:r>
      <w:r w:rsidRPr="001346F8">
        <w:rPr>
          <w:rFonts w:eastAsia="Times New Roman" w:cstheme="minorHAnsi"/>
        </w:rPr>
        <w:t>techni</w:t>
      </w:r>
      <w:r w:rsidRPr="001346F8">
        <w:rPr>
          <w:rFonts w:eastAsia="Times New Roman" w:cstheme="minorHAnsi"/>
          <w:spacing w:val="-1"/>
        </w:rPr>
        <w:t>q</w:t>
      </w:r>
      <w:r w:rsidRPr="001346F8">
        <w:rPr>
          <w:rFonts w:eastAsia="Times New Roman" w:cstheme="minorHAnsi"/>
        </w:rPr>
        <w:t>ue</w:t>
      </w:r>
      <w:r w:rsidRPr="001346F8">
        <w:rPr>
          <w:rFonts w:eastAsia="Times New Roman" w:cstheme="minorHAnsi"/>
          <w:spacing w:val="-1"/>
        </w:rPr>
        <w:t>s</w:t>
      </w:r>
      <w:r w:rsidRPr="001346F8">
        <w:rPr>
          <w:rFonts w:eastAsia="Times New Roman" w:cstheme="minorHAnsi"/>
        </w:rPr>
        <w:t>,</w:t>
      </w:r>
      <w:r w:rsidRPr="001346F8">
        <w:rPr>
          <w:rFonts w:eastAsia="Times New Roman" w:cstheme="minorHAnsi"/>
          <w:spacing w:val="8"/>
        </w:rPr>
        <w:t xml:space="preserve"> </w:t>
      </w:r>
      <w:r w:rsidRPr="001346F8">
        <w:rPr>
          <w:rFonts w:eastAsia="Times New Roman" w:cstheme="minorHAnsi"/>
        </w:rPr>
        <w:t>and acad</w:t>
      </w:r>
      <w:r w:rsidRPr="001346F8">
        <w:rPr>
          <w:rFonts w:eastAsia="Times New Roman" w:cstheme="minorHAnsi"/>
          <w:spacing w:val="-1"/>
        </w:rPr>
        <w:t>e</w:t>
      </w:r>
      <w:r w:rsidRPr="001346F8">
        <w:rPr>
          <w:rFonts w:eastAsia="Times New Roman" w:cstheme="minorHAnsi"/>
        </w:rPr>
        <w:t>mic</w:t>
      </w:r>
      <w:r w:rsidRPr="001346F8">
        <w:rPr>
          <w:rFonts w:eastAsia="Times New Roman" w:cstheme="minorHAnsi"/>
          <w:spacing w:val="-5"/>
        </w:rPr>
        <w:t xml:space="preserve"> </w:t>
      </w:r>
      <w:r w:rsidRPr="001346F8">
        <w:rPr>
          <w:rFonts w:eastAsia="Times New Roman" w:cstheme="minorHAnsi"/>
        </w:rPr>
        <w:t>st</w:t>
      </w:r>
      <w:r w:rsidRPr="001346F8">
        <w:rPr>
          <w:rFonts w:eastAsia="Times New Roman" w:cstheme="minorHAnsi"/>
          <w:spacing w:val="-1"/>
        </w:rPr>
        <w:t>a</w:t>
      </w:r>
      <w:r w:rsidRPr="001346F8">
        <w:rPr>
          <w:rFonts w:eastAsia="Times New Roman" w:cstheme="minorHAnsi"/>
        </w:rPr>
        <w:t>ndard</w:t>
      </w:r>
      <w:r w:rsidRPr="001346F8">
        <w:rPr>
          <w:rFonts w:eastAsia="Times New Roman" w:cstheme="minorHAnsi"/>
          <w:spacing w:val="-1"/>
        </w:rPr>
        <w:t>s</w:t>
      </w:r>
      <w:r w:rsidRPr="001346F8">
        <w:rPr>
          <w:rFonts w:eastAsia="Times New Roman" w:cstheme="minorHAnsi"/>
        </w:rPr>
        <w:t>.</w:t>
      </w:r>
    </w:p>
    <w:p w14:paraId="3ED229FF" w14:textId="77777777" w:rsidR="00B971E6" w:rsidRPr="009507F5" w:rsidRDefault="00B971E6" w:rsidP="00336490">
      <w:pPr>
        <w:pStyle w:val="Heading1"/>
        <w:spacing w:line="276" w:lineRule="auto"/>
      </w:pPr>
      <w:bookmarkStart w:id="163" w:name="_Toc113472253"/>
      <w:r w:rsidRPr="009507F5">
        <w:t>CAREER SERVICES</w:t>
      </w:r>
      <w:bookmarkEnd w:id="163"/>
    </w:p>
    <w:p w14:paraId="22735524" w14:textId="7B91ABB2" w:rsidR="001346F8" w:rsidRPr="00934CCC" w:rsidRDefault="001346F8" w:rsidP="00336490">
      <w:pPr>
        <w:spacing w:line="276" w:lineRule="auto"/>
        <w:jc w:val="both"/>
      </w:pPr>
      <w:r w:rsidRPr="00934CCC">
        <w:t>Through the Department of Student Services, students are able to participate in student activities and leadership programs, as well as career development resources. Through Southeastern College’s academic departments, students learn the requisite skills for their career, and through Student Services they are instructed on such career preparatory activities as resume development, mock interviewing, time management, budgeting, and professional networking. An online career center is available 24 hours a day. Job search stations with current job openings and career development resources are also provided. Resources are readily ava</w:t>
      </w:r>
      <w:r w:rsidR="003A5B74">
        <w:t>ilable to students, and</w:t>
      </w:r>
      <w:r w:rsidRPr="00934CCC">
        <w:t xml:space="preserve"> job placement assistance is accessible to all graduates through the Department of Student Services.</w:t>
      </w:r>
    </w:p>
    <w:p w14:paraId="3DA191A3" w14:textId="3BCAD54B" w:rsidR="001346F8" w:rsidRPr="00934CCC" w:rsidRDefault="001346F8" w:rsidP="00336490">
      <w:pPr>
        <w:spacing w:line="276" w:lineRule="auto"/>
        <w:jc w:val="both"/>
        <w:rPr>
          <w:b/>
        </w:rPr>
      </w:pPr>
      <w:r w:rsidRPr="00934CCC">
        <w:t xml:space="preserve">It is the policy of Southeastern College’s Student Services Department to assist students in finding employment upon graduation. Prior to and after graduation, </w:t>
      </w:r>
      <w:r w:rsidRPr="00934CCC">
        <w:lastRenderedPageBreak/>
        <w:t>the Student Services Department advises students on career development skills and assists them in finding employment in their chosen career field. Students and graduates are encouraged to participate in their career advancement via Southeastern</w:t>
      </w:r>
      <w:r w:rsidR="00934CCC">
        <w:t xml:space="preserve"> </w:t>
      </w:r>
      <w:r w:rsidRPr="00934CCC">
        <w:t>College’s</w:t>
      </w:r>
      <w:r w:rsidR="00934CCC" w:rsidRPr="00934CCC">
        <w:t xml:space="preserve"> </w:t>
      </w:r>
      <w:r w:rsidRPr="00934CCC">
        <w:t>web-based</w:t>
      </w:r>
      <w:r w:rsidR="00934CCC" w:rsidRPr="00934CCC">
        <w:t xml:space="preserve"> </w:t>
      </w:r>
      <w:r w:rsidRPr="00934CCC">
        <w:t>career</w:t>
      </w:r>
      <w:r w:rsidR="00934CCC" w:rsidRPr="00934CCC">
        <w:t xml:space="preserve"> </w:t>
      </w:r>
      <w:r w:rsidRPr="00934CCC">
        <w:t>cente</w:t>
      </w:r>
      <w:r w:rsidR="00934CCC" w:rsidRPr="00934CCC">
        <w:t xml:space="preserve">r </w:t>
      </w:r>
      <w:r w:rsidRPr="00934CCC">
        <w:t xml:space="preserve">at </w:t>
      </w:r>
      <w:hyperlink r:id="rId30" w:history="1">
        <w:r w:rsidR="00934CCC" w:rsidRPr="00934CCC">
          <w:rPr>
            <w:rStyle w:val="Hyperlink"/>
          </w:rPr>
          <w:t>www.collegecentral.com/sec</w:t>
        </w:r>
      </w:hyperlink>
      <w:r w:rsidR="00934CCC" w:rsidRPr="00934CCC">
        <w:t xml:space="preserve"> </w:t>
      </w:r>
      <w:r w:rsidRPr="00934CCC">
        <w:t>and successful completion of the</w:t>
      </w:r>
      <w:r w:rsidR="00934CCC" w:rsidRPr="00934CCC">
        <w:t xml:space="preserve"> </w:t>
      </w:r>
      <w:r w:rsidRPr="00934CCC">
        <w:t xml:space="preserve">College’s Leadership Distinction Program. In order to preserve placement privileges, students are required to provide the Department with a current resume and to maintain satisfactory attendance. Additionally, all students must complete an exit interview before their graduation date. </w:t>
      </w:r>
      <w:r w:rsidRPr="00934CCC">
        <w:rPr>
          <w:b/>
        </w:rPr>
        <w:t>Although career services assistance is provided, Southeastern College cannot promise or guarantee employment.</w:t>
      </w:r>
    </w:p>
    <w:p w14:paraId="5AFA4F88" w14:textId="0AC1F196" w:rsidR="001346F8" w:rsidRPr="00934CCC" w:rsidRDefault="001346F8" w:rsidP="00336490">
      <w:pPr>
        <w:spacing w:line="276" w:lineRule="auto"/>
        <w:jc w:val="both"/>
      </w:pPr>
      <w:r w:rsidRPr="00934CCC">
        <w:t xml:space="preserve">Southeastern College fully complies with the Family Educational Rights and Privacy Act (FERPA). FERPA is a federal law that </w:t>
      </w:r>
      <w:r w:rsidR="00021DF5" w:rsidRPr="00934CCC">
        <w:t>pro</w:t>
      </w:r>
      <w:r w:rsidRPr="00934CCC">
        <w:t>tects the privacy of student educational records. The law applies to all schools that receive Title IV funding. Therefore, graduates requesting career services assistance must provide signed authorization allowing the Department of Student Services to send out résumés to potential employers as part of a graduate’s job search program.</w:t>
      </w:r>
    </w:p>
    <w:p w14:paraId="14690EA9" w14:textId="77777777" w:rsidR="001346F8" w:rsidRPr="00934CCC" w:rsidRDefault="001346F8" w:rsidP="00336490">
      <w:pPr>
        <w:pStyle w:val="Heading4"/>
        <w:spacing w:line="276" w:lineRule="auto"/>
        <w:jc w:val="both"/>
      </w:pPr>
      <w:r w:rsidRPr="00934CCC">
        <w:t>Part-Time Employment</w:t>
      </w:r>
    </w:p>
    <w:p w14:paraId="1D6423EA" w14:textId="77777777" w:rsidR="001346F8" w:rsidRPr="00934CCC" w:rsidRDefault="001346F8" w:rsidP="00336490">
      <w:pPr>
        <w:spacing w:line="276" w:lineRule="auto"/>
        <w:jc w:val="both"/>
        <w:rPr>
          <w:b/>
        </w:rPr>
      </w:pPr>
      <w:r w:rsidRPr="00934CCC">
        <w:t>The College maintains a placement listing service to assist current full-time students in finding part-time employment. Each campus has a bulletin board, job book, or online career center database of part-time jobs that provides information on employment opportunities. International students must have proper documentation to seek employment in the United States.</w:t>
      </w:r>
      <w:r w:rsidRPr="00934CCC">
        <w:rPr>
          <w:b/>
        </w:rPr>
        <w:t xml:space="preserve"> Although Southeastern College provides employment assistance for part-time work, it cannot promise or guarantee employment.</w:t>
      </w:r>
    </w:p>
    <w:p w14:paraId="35FBBCB0" w14:textId="77777777" w:rsidR="001346F8" w:rsidRPr="00934CCC" w:rsidRDefault="001346F8" w:rsidP="00336490">
      <w:pPr>
        <w:pStyle w:val="Heading4"/>
        <w:spacing w:line="276" w:lineRule="auto"/>
        <w:jc w:val="both"/>
      </w:pPr>
      <w:r w:rsidRPr="00934CCC">
        <w:t>Full-Time Employment</w:t>
      </w:r>
    </w:p>
    <w:p w14:paraId="15827705" w14:textId="77777777" w:rsidR="001346F8" w:rsidRPr="00934CCC" w:rsidRDefault="001346F8" w:rsidP="00336490">
      <w:pPr>
        <w:spacing w:line="276" w:lineRule="auto"/>
        <w:jc w:val="both"/>
      </w:pPr>
      <w:r w:rsidRPr="00934CCC">
        <w:t xml:space="preserve">The Department of Student Services offers assistance to all Southeastern College graduates preparing to enter the job market. Student Services provides information on local, in-state, and out-of- state companies, resume writing, interviewing techniques, career research, job opportunities. The Department also provides businesses with applicant screening as well as referrals for local </w:t>
      </w:r>
      <w:r w:rsidRPr="00934CCC">
        <w:lastRenderedPageBreak/>
        <w:t>businesses and industries. Career Development resources are updated regularly. Placement services are provided on an equal opportunity-equal access basis.</w:t>
      </w:r>
    </w:p>
    <w:p w14:paraId="6C5D04A8" w14:textId="77777777" w:rsidR="001346F8" w:rsidRPr="00934CCC" w:rsidRDefault="001346F8" w:rsidP="00336490">
      <w:pPr>
        <w:spacing w:line="276" w:lineRule="auto"/>
        <w:jc w:val="both"/>
      </w:pPr>
      <w:r w:rsidRPr="00934CCC">
        <w:t>Career and leadership development seminars are offered on an on- going basis. Topics such as effective resume writing and how to prepare for an interview assist students in conducting a professional job search. Workshops including time management, financial success strategies, professionalism, and study skills, prepare students to succeed in college and in life.</w:t>
      </w:r>
    </w:p>
    <w:p w14:paraId="5E50DB8B" w14:textId="77777777" w:rsidR="001346F8" w:rsidRPr="00934CCC" w:rsidRDefault="001346F8" w:rsidP="00336490">
      <w:pPr>
        <w:spacing w:line="276" w:lineRule="auto"/>
        <w:jc w:val="both"/>
        <w:rPr>
          <w:b/>
        </w:rPr>
      </w:pPr>
      <w:r w:rsidRPr="00934CCC">
        <w:t xml:space="preserve">The Student Services Department creates many opportunities for students to interact with employers. Career fairs and on-campus recruiter visits provide access and networking opportunities with potential employers. Employer visits in the classroom provide students with opportunities to hear first-hand what it takes to succeed in a chosen field of study. By providing these services, the College prepares a workforce that is not only knowledgeable in its field, but also prepared to meet the needs of a demanding job market. </w:t>
      </w:r>
      <w:r w:rsidRPr="00934CCC">
        <w:rPr>
          <w:b/>
        </w:rPr>
        <w:t>Although Southeastern College provides employment assistance for full-time work, it cannot promise or guarantee employment.</w:t>
      </w:r>
    </w:p>
    <w:p w14:paraId="0434A160" w14:textId="5008E378" w:rsidR="00021DF5" w:rsidRPr="00021DF5" w:rsidRDefault="00934CCC" w:rsidP="00336490">
      <w:pPr>
        <w:pStyle w:val="Heading4"/>
        <w:spacing w:line="276" w:lineRule="auto"/>
        <w:rPr>
          <w:rFonts w:eastAsia="Times New Roman"/>
        </w:rPr>
      </w:pPr>
      <w:r>
        <w:rPr>
          <w:rFonts w:eastAsia="Times New Roman"/>
          <w:spacing w:val="-1"/>
        </w:rPr>
        <w:t>Student Organizations</w:t>
      </w:r>
    </w:p>
    <w:p w14:paraId="6F6575CC" w14:textId="77777777" w:rsidR="00934CCC" w:rsidRDefault="00021DF5" w:rsidP="00336490">
      <w:pPr>
        <w:spacing w:line="276" w:lineRule="auto"/>
        <w:jc w:val="both"/>
      </w:pPr>
      <w:r w:rsidRPr="00934CCC">
        <w:t xml:space="preserve">The Association of Surgical Technology National Honor Society (NHS) recognizes the achievement of surgical technology students and supports the learning and professional development of our members who strive to improve the surgical technology profession. </w:t>
      </w:r>
    </w:p>
    <w:p w14:paraId="721F8184" w14:textId="226509A6" w:rsidR="00021DF5" w:rsidRPr="00934CCC" w:rsidRDefault="00021DF5" w:rsidP="00336490">
      <w:pPr>
        <w:spacing w:line="276" w:lineRule="auto"/>
        <w:jc w:val="both"/>
      </w:pPr>
      <w:r w:rsidRPr="00934CCC">
        <w:t>Eligibility Requirements</w:t>
      </w:r>
    </w:p>
    <w:p w14:paraId="3DB89426"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Students must have completed 85% of the graduation requirements at a CAAHEP-accredited surgical technology program.</w:t>
      </w:r>
    </w:p>
    <w:p w14:paraId="5624DC19" w14:textId="58106743"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maintain and have no less than a cumulat</w:t>
      </w:r>
      <w:r w:rsidR="00934CCC">
        <w:rPr>
          <w:color w:val="auto"/>
        </w:rPr>
        <w:t xml:space="preserve">ive 3.75 </w:t>
      </w:r>
      <w:r w:rsidRPr="00934CCC">
        <w:rPr>
          <w:color w:val="auto"/>
        </w:rPr>
        <w:t>GPA (based on a 4.0 grading scale).</w:t>
      </w:r>
    </w:p>
    <w:p w14:paraId="5F1C975A"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have at least a 95% overall attendance rate.</w:t>
      </w:r>
    </w:p>
    <w:p w14:paraId="66E74397"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be a good school citizen and have neither past nor present disciplinary actions.</w:t>
      </w:r>
    </w:p>
    <w:p w14:paraId="5118E746"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lastRenderedPageBreak/>
        <w:t>The student must project qualities of integrity and leadership in academic and extracurricular activities.</w:t>
      </w:r>
    </w:p>
    <w:p w14:paraId="436D4617"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The student must be a member of AST.</w:t>
      </w:r>
    </w:p>
    <w:p w14:paraId="5226BC24" w14:textId="77777777" w:rsidR="00021DF5" w:rsidRPr="00934CCC" w:rsidRDefault="00021DF5" w:rsidP="00336490">
      <w:pPr>
        <w:pStyle w:val="ListParagraph"/>
        <w:numPr>
          <w:ilvl w:val="0"/>
          <w:numId w:val="15"/>
        </w:numPr>
        <w:spacing w:line="276" w:lineRule="auto"/>
        <w:jc w:val="both"/>
        <w:rPr>
          <w:color w:val="auto"/>
        </w:rPr>
      </w:pPr>
      <w:r w:rsidRPr="00934CCC">
        <w:rPr>
          <w:color w:val="auto"/>
        </w:rPr>
        <w:t>To maintain membership and receive the benefits of membership in the Honor Society after graduation, an individual must maintain continuous, uninterrupted membership in AST.</w:t>
      </w:r>
    </w:p>
    <w:p w14:paraId="0628694B" w14:textId="77777777" w:rsidR="00021DF5" w:rsidRPr="00021DF5" w:rsidRDefault="00021DF5" w:rsidP="00336490">
      <w:pPr>
        <w:pStyle w:val="Heading4"/>
        <w:spacing w:line="276" w:lineRule="auto"/>
        <w:rPr>
          <w:rFonts w:eastAsia="Times New Roman"/>
        </w:rPr>
      </w:pPr>
      <w:r w:rsidRPr="00021DF5">
        <w:rPr>
          <w:rFonts w:eastAsia="Times New Roman"/>
          <w:spacing w:val="-1"/>
        </w:rPr>
        <w:t>S</w:t>
      </w:r>
      <w:r w:rsidRPr="00021DF5">
        <w:rPr>
          <w:rFonts w:eastAsia="Times New Roman"/>
        </w:rPr>
        <w:t>c</w:t>
      </w:r>
      <w:r w:rsidRPr="00021DF5">
        <w:rPr>
          <w:rFonts w:eastAsia="Times New Roman"/>
          <w:spacing w:val="-1"/>
        </w:rPr>
        <w:t>h</w:t>
      </w:r>
      <w:r w:rsidRPr="00021DF5">
        <w:rPr>
          <w:rFonts w:eastAsia="Times New Roman"/>
        </w:rPr>
        <w:t>olars</w:t>
      </w:r>
      <w:r w:rsidRPr="00021DF5">
        <w:rPr>
          <w:rFonts w:eastAsia="Times New Roman"/>
          <w:spacing w:val="-1"/>
        </w:rPr>
        <w:t>h</w:t>
      </w:r>
      <w:r w:rsidRPr="00021DF5">
        <w:rPr>
          <w:rFonts w:eastAsia="Times New Roman"/>
        </w:rPr>
        <w:t>i</w:t>
      </w:r>
      <w:r w:rsidRPr="00021DF5">
        <w:rPr>
          <w:rFonts w:eastAsia="Times New Roman"/>
          <w:spacing w:val="-1"/>
        </w:rPr>
        <w:t>p</w:t>
      </w:r>
      <w:r w:rsidRPr="00021DF5">
        <w:rPr>
          <w:rFonts w:eastAsia="Times New Roman"/>
        </w:rPr>
        <w:t>s</w:t>
      </w:r>
    </w:p>
    <w:p w14:paraId="575C13D9" w14:textId="77777777" w:rsidR="00021DF5" w:rsidRPr="00934CCC" w:rsidRDefault="00021DF5" w:rsidP="00336490">
      <w:pPr>
        <w:spacing w:line="276" w:lineRule="auto"/>
        <w:jc w:val="both"/>
      </w:pPr>
      <w:r w:rsidRPr="00934CCC">
        <w:t>Foundation for Surgical Technology Student Scholarships Eligibility Requirements:</w:t>
      </w:r>
    </w:p>
    <w:p w14:paraId="02724F1E" w14:textId="76860700" w:rsidR="00021DF5" w:rsidRPr="00934CCC" w:rsidRDefault="00021DF5" w:rsidP="00336490">
      <w:pPr>
        <w:pStyle w:val="ListParagraph"/>
        <w:numPr>
          <w:ilvl w:val="0"/>
          <w:numId w:val="16"/>
        </w:numPr>
        <w:spacing w:line="276" w:lineRule="auto"/>
        <w:jc w:val="both"/>
        <w:rPr>
          <w:color w:val="auto"/>
        </w:rPr>
      </w:pPr>
      <w:r w:rsidRPr="00934CCC">
        <w:rPr>
          <w:color w:val="auto"/>
        </w:rPr>
        <w:t>Applicants must be currently enrolled in an accredited surgical technology program and eligible to sit for the NBSTSA national surgical technologist certifying examination. Be sure to fill in the information on the student application that requ</w:t>
      </w:r>
      <w:r w:rsidR="00B21CF4">
        <w:rPr>
          <w:color w:val="auto"/>
        </w:rPr>
        <w:t xml:space="preserve">ires the CAAHEP school code. </w:t>
      </w:r>
    </w:p>
    <w:p w14:paraId="7651D8DC" w14:textId="77777777" w:rsidR="00021DF5" w:rsidRPr="00934CCC" w:rsidRDefault="00021DF5" w:rsidP="00336490">
      <w:pPr>
        <w:pStyle w:val="ListParagraph"/>
        <w:numPr>
          <w:ilvl w:val="0"/>
          <w:numId w:val="16"/>
        </w:numPr>
        <w:spacing w:line="276" w:lineRule="auto"/>
        <w:jc w:val="both"/>
        <w:rPr>
          <w:color w:val="auto"/>
        </w:rPr>
      </w:pPr>
      <w:r w:rsidRPr="00934CCC">
        <w:rPr>
          <w:color w:val="auto"/>
        </w:rPr>
        <w:t>Applicants must demonstrate superior academic ability.</w:t>
      </w:r>
    </w:p>
    <w:p w14:paraId="3CF95B26" w14:textId="77777777" w:rsidR="00021DF5" w:rsidRPr="00934CCC" w:rsidRDefault="00021DF5" w:rsidP="00336490">
      <w:pPr>
        <w:pStyle w:val="ListParagraph"/>
        <w:numPr>
          <w:ilvl w:val="0"/>
          <w:numId w:val="16"/>
        </w:numPr>
        <w:spacing w:line="276" w:lineRule="auto"/>
        <w:jc w:val="both"/>
        <w:rPr>
          <w:color w:val="auto"/>
        </w:rPr>
      </w:pPr>
      <w:r w:rsidRPr="00934CCC">
        <w:rPr>
          <w:color w:val="auto"/>
        </w:rPr>
        <w:t>Applicants must have a need for financial assistance.</w:t>
      </w:r>
    </w:p>
    <w:p w14:paraId="43AF8923" w14:textId="77777777" w:rsidR="00F27393" w:rsidRPr="009507F5" w:rsidRDefault="00F27393" w:rsidP="00336490">
      <w:pPr>
        <w:pStyle w:val="Heading1"/>
        <w:spacing w:line="276" w:lineRule="auto"/>
      </w:pPr>
      <w:bookmarkStart w:id="164" w:name="_Toc428875646"/>
      <w:bookmarkStart w:id="165" w:name="_Toc113472254"/>
      <w:bookmarkEnd w:id="152"/>
      <w:bookmarkEnd w:id="153"/>
      <w:bookmarkEnd w:id="154"/>
      <w:r w:rsidRPr="009507F5">
        <w:t>ADVISEMENT</w:t>
      </w:r>
      <w:bookmarkEnd w:id="164"/>
      <w:bookmarkEnd w:id="165"/>
    </w:p>
    <w:p w14:paraId="6DDBBE4D" w14:textId="14328AE8" w:rsidR="00B93417" w:rsidRPr="00B93417" w:rsidRDefault="00B93417" w:rsidP="00336490">
      <w:pPr>
        <w:widowControl w:val="0"/>
        <w:spacing w:after="0" w:line="276" w:lineRule="auto"/>
        <w:jc w:val="both"/>
        <w:rPr>
          <w:rFonts w:eastAsia="Times New Roman" w:cstheme="minorHAnsi"/>
        </w:rPr>
      </w:pPr>
      <w:r w:rsidRPr="00B93417">
        <w:rPr>
          <w:rFonts w:eastAsia="Times New Roman" w:cstheme="minorHAnsi"/>
        </w:rPr>
        <w:t>The</w:t>
      </w:r>
      <w:r w:rsidRPr="00B93417">
        <w:rPr>
          <w:rFonts w:eastAsia="Times New Roman" w:cstheme="minorHAnsi"/>
          <w:spacing w:val="10"/>
        </w:rPr>
        <w:t xml:space="preserve"> </w:t>
      </w:r>
      <w:r w:rsidRPr="00B93417">
        <w:rPr>
          <w:rFonts w:eastAsia="Times New Roman" w:cstheme="minorHAnsi"/>
        </w:rPr>
        <w:t>College</w:t>
      </w:r>
      <w:r w:rsidRPr="00B93417">
        <w:rPr>
          <w:rFonts w:eastAsia="Times New Roman" w:cstheme="minorHAnsi"/>
          <w:spacing w:val="10"/>
        </w:rPr>
        <w:t xml:space="preserve"> </w:t>
      </w:r>
      <w:r w:rsidRPr="00B93417">
        <w:rPr>
          <w:rFonts w:eastAsia="Times New Roman" w:cstheme="minorHAnsi"/>
        </w:rPr>
        <w:t>ma</w:t>
      </w:r>
      <w:r w:rsidRPr="00B93417">
        <w:rPr>
          <w:rFonts w:eastAsia="Times New Roman" w:cstheme="minorHAnsi"/>
          <w:spacing w:val="-1"/>
        </w:rPr>
        <w:t>i</w:t>
      </w:r>
      <w:r w:rsidRPr="00B93417">
        <w:rPr>
          <w:rFonts w:eastAsia="Times New Roman" w:cstheme="minorHAnsi"/>
        </w:rPr>
        <w:t>ntains</w:t>
      </w:r>
      <w:r w:rsidRPr="00B93417">
        <w:rPr>
          <w:rFonts w:eastAsia="Times New Roman" w:cstheme="minorHAnsi"/>
          <w:spacing w:val="10"/>
        </w:rPr>
        <w:t xml:space="preserve"> </w:t>
      </w:r>
      <w:r w:rsidRPr="00B93417">
        <w:rPr>
          <w:rFonts w:eastAsia="Times New Roman" w:cstheme="minorHAnsi"/>
        </w:rPr>
        <w:t>cont</w:t>
      </w:r>
      <w:r w:rsidRPr="00B93417">
        <w:rPr>
          <w:rFonts w:eastAsia="Times New Roman" w:cstheme="minorHAnsi"/>
          <w:spacing w:val="-1"/>
        </w:rPr>
        <w:t>a</w:t>
      </w:r>
      <w:r w:rsidRPr="00B93417">
        <w:rPr>
          <w:rFonts w:eastAsia="Times New Roman" w:cstheme="minorHAnsi"/>
        </w:rPr>
        <w:t>cts</w:t>
      </w:r>
      <w:r w:rsidRPr="00B93417">
        <w:rPr>
          <w:rFonts w:eastAsia="Times New Roman" w:cstheme="minorHAnsi"/>
          <w:spacing w:val="10"/>
        </w:rPr>
        <w:t xml:space="preserve"> </w:t>
      </w:r>
      <w:r w:rsidRPr="00B93417">
        <w:rPr>
          <w:rFonts w:eastAsia="Times New Roman" w:cstheme="minorHAnsi"/>
          <w:spacing w:val="-1"/>
        </w:rPr>
        <w:t>w</w:t>
      </w:r>
      <w:r w:rsidRPr="00B93417">
        <w:rPr>
          <w:rFonts w:eastAsia="Times New Roman" w:cstheme="minorHAnsi"/>
        </w:rPr>
        <w:t>ith</w:t>
      </w:r>
      <w:r w:rsidRPr="00B93417">
        <w:rPr>
          <w:rFonts w:eastAsia="Times New Roman" w:cstheme="minorHAnsi"/>
          <w:spacing w:val="11"/>
        </w:rPr>
        <w:t xml:space="preserve"> </w:t>
      </w:r>
      <w:r w:rsidRPr="00B93417">
        <w:rPr>
          <w:rFonts w:eastAsia="Times New Roman" w:cstheme="minorHAnsi"/>
        </w:rPr>
        <w:t>various</w:t>
      </w:r>
      <w:r w:rsidRPr="00B93417">
        <w:rPr>
          <w:rFonts w:eastAsia="Times New Roman" w:cstheme="minorHAnsi"/>
          <w:spacing w:val="10"/>
        </w:rPr>
        <w:t xml:space="preserve"> </w:t>
      </w:r>
      <w:r w:rsidRPr="00B93417">
        <w:rPr>
          <w:rFonts w:eastAsia="Times New Roman" w:cstheme="minorHAnsi"/>
        </w:rPr>
        <w:t>community</w:t>
      </w:r>
      <w:r w:rsidRPr="00B93417">
        <w:rPr>
          <w:rFonts w:eastAsia="Times New Roman" w:cstheme="minorHAnsi"/>
          <w:spacing w:val="10"/>
        </w:rPr>
        <w:t xml:space="preserve"> </w:t>
      </w:r>
      <w:r w:rsidRPr="00B93417">
        <w:rPr>
          <w:rFonts w:eastAsia="Times New Roman" w:cstheme="minorHAnsi"/>
        </w:rPr>
        <w:t>o</w:t>
      </w:r>
      <w:r w:rsidRPr="00B93417">
        <w:rPr>
          <w:rFonts w:eastAsia="Times New Roman" w:cstheme="minorHAnsi"/>
          <w:spacing w:val="-4"/>
        </w:rPr>
        <w:t>r</w:t>
      </w:r>
      <w:r w:rsidRPr="00B93417">
        <w:rPr>
          <w:rFonts w:eastAsia="Times New Roman" w:cstheme="minorHAnsi"/>
        </w:rPr>
        <w:t>gani</w:t>
      </w:r>
      <w:r w:rsidRPr="00B93417">
        <w:rPr>
          <w:rFonts w:eastAsia="Times New Roman" w:cstheme="minorHAnsi"/>
          <w:spacing w:val="-1"/>
        </w:rPr>
        <w:t>z</w:t>
      </w:r>
      <w:r w:rsidRPr="00B93417">
        <w:rPr>
          <w:rFonts w:eastAsia="Times New Roman" w:cstheme="minorHAnsi"/>
        </w:rPr>
        <w:t>ations</w:t>
      </w:r>
      <w:r w:rsidRPr="00B93417">
        <w:rPr>
          <w:rFonts w:eastAsia="Times New Roman" w:cstheme="minorHAnsi"/>
          <w:spacing w:val="35"/>
        </w:rPr>
        <w:t xml:space="preserve"> </w:t>
      </w:r>
      <w:r w:rsidRPr="00B93417">
        <w:rPr>
          <w:rFonts w:eastAsia="Times New Roman" w:cstheme="minorHAnsi"/>
        </w:rPr>
        <w:t>and</w:t>
      </w:r>
      <w:r w:rsidRPr="00B93417">
        <w:rPr>
          <w:rFonts w:eastAsia="Times New Roman" w:cstheme="minorHAnsi"/>
          <w:spacing w:val="35"/>
        </w:rPr>
        <w:t xml:space="preserve"> </w:t>
      </w:r>
      <w:r w:rsidRPr="00B93417">
        <w:rPr>
          <w:rFonts w:eastAsia="Times New Roman" w:cstheme="minorHAnsi"/>
        </w:rPr>
        <w:t>agenc</w:t>
      </w:r>
      <w:r w:rsidRPr="00B93417">
        <w:rPr>
          <w:rFonts w:eastAsia="Times New Roman" w:cstheme="minorHAnsi"/>
          <w:spacing w:val="-1"/>
        </w:rPr>
        <w:t>i</w:t>
      </w:r>
      <w:r w:rsidRPr="00B93417">
        <w:rPr>
          <w:rFonts w:eastAsia="Times New Roman" w:cstheme="minorHAnsi"/>
        </w:rPr>
        <w:t>es</w:t>
      </w:r>
      <w:r w:rsidRPr="00B93417">
        <w:rPr>
          <w:rFonts w:eastAsia="Times New Roman" w:cstheme="minorHAnsi"/>
          <w:spacing w:val="36"/>
        </w:rPr>
        <w:t xml:space="preserve"> </w:t>
      </w:r>
      <w:r w:rsidRPr="00B93417">
        <w:rPr>
          <w:rFonts w:eastAsia="Times New Roman" w:cstheme="minorHAnsi"/>
        </w:rPr>
        <w:t>to</w:t>
      </w:r>
      <w:r w:rsidRPr="00B93417">
        <w:rPr>
          <w:rFonts w:eastAsia="Times New Roman" w:cstheme="minorHAnsi"/>
          <w:spacing w:val="35"/>
        </w:rPr>
        <w:t xml:space="preserve"> </w:t>
      </w:r>
      <w:r w:rsidRPr="00B93417">
        <w:rPr>
          <w:rFonts w:eastAsia="Times New Roman" w:cstheme="minorHAnsi"/>
        </w:rPr>
        <w:t>help</w:t>
      </w:r>
      <w:r w:rsidRPr="00B93417">
        <w:rPr>
          <w:rFonts w:eastAsia="Times New Roman" w:cstheme="minorHAnsi"/>
          <w:spacing w:val="36"/>
        </w:rPr>
        <w:t xml:space="preserve"> </w:t>
      </w:r>
      <w:r w:rsidRPr="00B93417">
        <w:rPr>
          <w:rFonts w:eastAsia="Times New Roman" w:cstheme="minorHAnsi"/>
        </w:rPr>
        <w:t>m</w:t>
      </w:r>
      <w:r w:rsidRPr="00B93417">
        <w:rPr>
          <w:rFonts w:eastAsia="Times New Roman" w:cstheme="minorHAnsi"/>
          <w:spacing w:val="-1"/>
        </w:rPr>
        <w:t>e</w:t>
      </w:r>
      <w:r w:rsidRPr="00B93417">
        <w:rPr>
          <w:rFonts w:eastAsia="Times New Roman" w:cstheme="minorHAnsi"/>
        </w:rPr>
        <w:t>et</w:t>
      </w:r>
      <w:r w:rsidRPr="00B93417">
        <w:rPr>
          <w:rFonts w:eastAsia="Times New Roman" w:cstheme="minorHAnsi"/>
          <w:spacing w:val="35"/>
        </w:rPr>
        <w:t xml:space="preserve"> </w:t>
      </w:r>
      <w:r w:rsidRPr="00B93417">
        <w:rPr>
          <w:rFonts w:eastAsia="Times New Roman" w:cstheme="minorHAnsi"/>
        </w:rPr>
        <w:t>student</w:t>
      </w:r>
      <w:r w:rsidRPr="00B93417">
        <w:rPr>
          <w:rFonts w:eastAsia="Times New Roman" w:cstheme="minorHAnsi"/>
          <w:spacing w:val="-1"/>
        </w:rPr>
        <w:t>s</w:t>
      </w:r>
      <w:r w:rsidRPr="00B93417">
        <w:rPr>
          <w:rFonts w:eastAsia="Times New Roman" w:cstheme="minorHAnsi"/>
        </w:rPr>
        <w:t>’</w:t>
      </w:r>
      <w:r w:rsidRPr="00B93417">
        <w:rPr>
          <w:rFonts w:eastAsia="Times New Roman" w:cstheme="minorHAnsi"/>
          <w:spacing w:val="19"/>
        </w:rPr>
        <w:t xml:space="preserve"> </w:t>
      </w:r>
      <w:r w:rsidRPr="00B93417">
        <w:rPr>
          <w:rFonts w:eastAsia="Times New Roman" w:cstheme="minorHAnsi"/>
        </w:rPr>
        <w:t>per</w:t>
      </w:r>
      <w:r w:rsidRPr="00B93417">
        <w:rPr>
          <w:rFonts w:eastAsia="Times New Roman" w:cstheme="minorHAnsi"/>
          <w:spacing w:val="-1"/>
        </w:rPr>
        <w:t>s</w:t>
      </w:r>
      <w:r w:rsidRPr="00B93417">
        <w:rPr>
          <w:rFonts w:eastAsia="Times New Roman" w:cstheme="minorHAnsi"/>
        </w:rPr>
        <w:t>onal</w:t>
      </w:r>
      <w:r w:rsidRPr="00B93417">
        <w:rPr>
          <w:rFonts w:eastAsia="Times New Roman" w:cstheme="minorHAnsi"/>
          <w:spacing w:val="36"/>
        </w:rPr>
        <w:t xml:space="preserve"> </w:t>
      </w:r>
      <w:r w:rsidRPr="00B93417">
        <w:rPr>
          <w:rFonts w:eastAsia="Times New Roman" w:cstheme="minorHAnsi"/>
        </w:rPr>
        <w:t>need</w:t>
      </w:r>
      <w:r w:rsidRPr="00B93417">
        <w:rPr>
          <w:rFonts w:eastAsia="Times New Roman" w:cstheme="minorHAnsi"/>
          <w:spacing w:val="-1"/>
        </w:rPr>
        <w:t>s</w:t>
      </w:r>
      <w:r w:rsidRPr="00B93417">
        <w:rPr>
          <w:rFonts w:eastAsia="Times New Roman" w:cstheme="minorHAnsi"/>
        </w:rPr>
        <w:t>.</w:t>
      </w:r>
      <w:r w:rsidRPr="00B93417">
        <w:rPr>
          <w:rFonts w:eastAsia="Times New Roman" w:cstheme="minorHAnsi"/>
          <w:spacing w:val="35"/>
        </w:rPr>
        <w:t xml:space="preserve"> </w:t>
      </w:r>
      <w:r w:rsidRPr="00B93417">
        <w:rPr>
          <w:rFonts w:eastAsia="Times New Roman" w:cstheme="minorHAnsi"/>
          <w:spacing w:val="-1"/>
        </w:rPr>
        <w:t>P</w:t>
      </w:r>
      <w:r w:rsidRPr="00B93417">
        <w:rPr>
          <w:rFonts w:eastAsia="Times New Roman" w:cstheme="minorHAnsi"/>
        </w:rPr>
        <w:t>le</w:t>
      </w:r>
      <w:r w:rsidRPr="00B93417">
        <w:rPr>
          <w:rFonts w:eastAsia="Times New Roman" w:cstheme="minorHAnsi"/>
          <w:spacing w:val="-1"/>
        </w:rPr>
        <w:t>a</w:t>
      </w:r>
      <w:r w:rsidRPr="00B93417">
        <w:rPr>
          <w:rFonts w:eastAsia="Times New Roman" w:cstheme="minorHAnsi"/>
        </w:rPr>
        <w:t>se</w:t>
      </w:r>
      <w:r w:rsidRPr="00B93417">
        <w:rPr>
          <w:rFonts w:eastAsia="Times New Roman" w:cstheme="minorHAnsi"/>
          <w:w w:val="99"/>
        </w:rPr>
        <w:t xml:space="preserve"> </w:t>
      </w:r>
      <w:r w:rsidRPr="00B93417">
        <w:rPr>
          <w:rFonts w:eastAsia="Times New Roman" w:cstheme="minorHAnsi"/>
        </w:rPr>
        <w:t>cont</w:t>
      </w:r>
      <w:r w:rsidRPr="00B93417">
        <w:rPr>
          <w:rFonts w:eastAsia="Times New Roman" w:cstheme="minorHAnsi"/>
          <w:spacing w:val="-1"/>
        </w:rPr>
        <w:t>a</w:t>
      </w:r>
      <w:r w:rsidRPr="00B93417">
        <w:rPr>
          <w:rFonts w:eastAsia="Times New Roman" w:cstheme="minorHAnsi"/>
        </w:rPr>
        <w:t>ct</w:t>
      </w:r>
      <w:r w:rsidRPr="00B93417">
        <w:rPr>
          <w:rFonts w:eastAsia="Times New Roman" w:cstheme="minorHAnsi"/>
          <w:spacing w:val="3"/>
        </w:rPr>
        <w:t xml:space="preserve"> </w:t>
      </w:r>
      <w:r w:rsidRPr="00B93417">
        <w:rPr>
          <w:rFonts w:eastAsia="Times New Roman" w:cstheme="minorHAnsi"/>
        </w:rPr>
        <w:t>the</w:t>
      </w:r>
      <w:r w:rsidRPr="00B93417">
        <w:rPr>
          <w:rFonts w:eastAsia="Times New Roman" w:cstheme="minorHAnsi"/>
          <w:spacing w:val="3"/>
        </w:rPr>
        <w:t xml:space="preserve"> </w:t>
      </w:r>
      <w:r w:rsidRPr="00B93417">
        <w:rPr>
          <w:rFonts w:eastAsia="Times New Roman" w:cstheme="minorHAnsi"/>
          <w:spacing w:val="-1"/>
        </w:rPr>
        <w:t>D</w:t>
      </w:r>
      <w:r w:rsidRPr="00B93417">
        <w:rPr>
          <w:rFonts w:eastAsia="Times New Roman" w:cstheme="minorHAnsi"/>
        </w:rPr>
        <w:t>irect</w:t>
      </w:r>
      <w:r w:rsidRPr="00B93417">
        <w:rPr>
          <w:rFonts w:eastAsia="Times New Roman" w:cstheme="minorHAnsi"/>
          <w:spacing w:val="-1"/>
        </w:rPr>
        <w:t>o</w:t>
      </w:r>
      <w:r w:rsidRPr="00B93417">
        <w:rPr>
          <w:rFonts w:eastAsia="Times New Roman" w:cstheme="minorHAnsi"/>
        </w:rPr>
        <w:t>r</w:t>
      </w:r>
      <w:r w:rsidRPr="00B93417">
        <w:rPr>
          <w:rFonts w:eastAsia="Times New Roman" w:cstheme="minorHAnsi"/>
          <w:spacing w:val="3"/>
        </w:rPr>
        <w:t xml:space="preserve"> </w:t>
      </w:r>
      <w:r w:rsidRPr="00B93417">
        <w:rPr>
          <w:rFonts w:eastAsia="Times New Roman" w:cstheme="minorHAnsi"/>
        </w:rPr>
        <w:t>of</w:t>
      </w:r>
      <w:r w:rsidRPr="00B93417">
        <w:rPr>
          <w:rFonts w:eastAsia="Times New Roman" w:cstheme="minorHAnsi"/>
          <w:spacing w:val="4"/>
        </w:rPr>
        <w:t xml:space="preserve"> </w:t>
      </w:r>
      <w:r w:rsidRPr="00B93417">
        <w:rPr>
          <w:rFonts w:eastAsia="Times New Roman" w:cstheme="minorHAnsi"/>
          <w:spacing w:val="-1"/>
        </w:rPr>
        <w:t>S</w:t>
      </w:r>
      <w:r w:rsidRPr="00B93417">
        <w:rPr>
          <w:rFonts w:eastAsia="Times New Roman" w:cstheme="minorHAnsi"/>
        </w:rPr>
        <w:t>tudent</w:t>
      </w:r>
      <w:r w:rsidRPr="00B93417">
        <w:rPr>
          <w:rFonts w:eastAsia="Times New Roman" w:cstheme="minorHAnsi"/>
          <w:spacing w:val="3"/>
        </w:rPr>
        <w:t xml:space="preserve"> </w:t>
      </w:r>
      <w:r w:rsidRPr="00B93417">
        <w:rPr>
          <w:rFonts w:eastAsia="Times New Roman" w:cstheme="minorHAnsi"/>
          <w:spacing w:val="-1"/>
        </w:rPr>
        <w:t>S</w:t>
      </w:r>
      <w:r w:rsidRPr="00B93417">
        <w:rPr>
          <w:rFonts w:eastAsia="Times New Roman" w:cstheme="minorHAnsi"/>
        </w:rPr>
        <w:t>ervic</w:t>
      </w:r>
      <w:r w:rsidRPr="00B93417">
        <w:rPr>
          <w:rFonts w:eastAsia="Times New Roman" w:cstheme="minorHAnsi"/>
          <w:spacing w:val="-1"/>
        </w:rPr>
        <w:t>e</w:t>
      </w:r>
      <w:r w:rsidRPr="00B93417">
        <w:rPr>
          <w:rFonts w:eastAsia="Times New Roman" w:cstheme="minorHAnsi"/>
        </w:rPr>
        <w:t>s</w:t>
      </w:r>
      <w:r w:rsidRPr="00B93417">
        <w:rPr>
          <w:rFonts w:eastAsia="Times New Roman" w:cstheme="minorHAnsi"/>
          <w:spacing w:val="3"/>
        </w:rPr>
        <w:t xml:space="preserve"> </w:t>
      </w:r>
      <w:r w:rsidRPr="00B93417">
        <w:rPr>
          <w:rFonts w:eastAsia="Times New Roman" w:cstheme="minorHAnsi"/>
        </w:rPr>
        <w:t>for</w:t>
      </w:r>
      <w:r w:rsidRPr="00B93417">
        <w:rPr>
          <w:rFonts w:eastAsia="Times New Roman" w:cstheme="minorHAnsi"/>
          <w:spacing w:val="3"/>
        </w:rPr>
        <w:t xml:space="preserve"> </w:t>
      </w:r>
      <w:r w:rsidRPr="00B93417">
        <w:rPr>
          <w:rFonts w:eastAsia="Times New Roman" w:cstheme="minorHAnsi"/>
        </w:rPr>
        <w:t>addition</w:t>
      </w:r>
      <w:r w:rsidRPr="00B93417">
        <w:rPr>
          <w:rFonts w:eastAsia="Times New Roman" w:cstheme="minorHAnsi"/>
          <w:spacing w:val="-1"/>
        </w:rPr>
        <w:t>a</w:t>
      </w:r>
      <w:r w:rsidRPr="00B93417">
        <w:rPr>
          <w:rFonts w:eastAsia="Times New Roman" w:cstheme="minorHAnsi"/>
        </w:rPr>
        <w:t>l</w:t>
      </w:r>
      <w:r w:rsidRPr="00B93417">
        <w:rPr>
          <w:rFonts w:eastAsia="Times New Roman" w:cstheme="minorHAnsi"/>
          <w:spacing w:val="4"/>
        </w:rPr>
        <w:t xml:space="preserve"> </w:t>
      </w:r>
      <w:r w:rsidRPr="00B93417">
        <w:rPr>
          <w:rFonts w:eastAsia="Times New Roman" w:cstheme="minorHAnsi"/>
        </w:rPr>
        <w:t>information. Rever</w:t>
      </w:r>
      <w:r w:rsidRPr="00B93417">
        <w:rPr>
          <w:rFonts w:eastAsia="Times New Roman" w:cstheme="minorHAnsi"/>
          <w:spacing w:val="-1"/>
        </w:rPr>
        <w:t>e</w:t>
      </w:r>
      <w:r w:rsidRPr="00B93417">
        <w:rPr>
          <w:rFonts w:eastAsia="Times New Roman" w:cstheme="minorHAnsi"/>
        </w:rPr>
        <w:t>nd</w:t>
      </w:r>
      <w:r w:rsidRPr="00B93417">
        <w:rPr>
          <w:rFonts w:eastAsia="Times New Roman" w:cstheme="minorHAnsi"/>
          <w:spacing w:val="9"/>
        </w:rPr>
        <w:t xml:space="preserve"> </w:t>
      </w:r>
      <w:r w:rsidRPr="00B93417">
        <w:rPr>
          <w:rFonts w:eastAsia="Times New Roman" w:cstheme="minorHAnsi"/>
          <w:spacing w:val="-1"/>
        </w:rPr>
        <w:t>D</w:t>
      </w:r>
      <w:r w:rsidRPr="00B93417">
        <w:rPr>
          <w:rFonts w:eastAsia="Times New Roman" w:cstheme="minorHAnsi"/>
          <w:spacing w:val="-13"/>
        </w:rPr>
        <w:t>r</w:t>
      </w:r>
      <w:r w:rsidRPr="00B93417">
        <w:rPr>
          <w:rFonts w:eastAsia="Times New Roman" w:cstheme="minorHAnsi"/>
        </w:rPr>
        <w:t>.</w:t>
      </w:r>
      <w:r w:rsidRPr="00B93417">
        <w:rPr>
          <w:rFonts w:eastAsia="Times New Roman" w:cstheme="minorHAnsi"/>
          <w:spacing w:val="10"/>
        </w:rPr>
        <w:t xml:space="preserve"> </w:t>
      </w:r>
      <w:r w:rsidRPr="00B93417">
        <w:rPr>
          <w:rFonts w:eastAsia="Times New Roman" w:cstheme="minorHAnsi"/>
        </w:rPr>
        <w:t>Lo</w:t>
      </w:r>
      <w:r w:rsidRPr="00B93417">
        <w:rPr>
          <w:rFonts w:eastAsia="Times New Roman" w:cstheme="minorHAnsi"/>
          <w:spacing w:val="-1"/>
        </w:rPr>
        <w:t>u</w:t>
      </w:r>
      <w:r w:rsidRPr="00B93417">
        <w:rPr>
          <w:rFonts w:eastAsia="Times New Roman" w:cstheme="minorHAnsi"/>
        </w:rPr>
        <w:t>i</w:t>
      </w:r>
      <w:r w:rsidRPr="00B93417">
        <w:rPr>
          <w:rFonts w:eastAsia="Times New Roman" w:cstheme="minorHAnsi"/>
          <w:spacing w:val="-1"/>
        </w:rPr>
        <w:t>s</w:t>
      </w:r>
      <w:r w:rsidRPr="00B93417">
        <w:rPr>
          <w:rFonts w:eastAsia="Times New Roman" w:cstheme="minorHAnsi"/>
        </w:rPr>
        <w:t>e</w:t>
      </w:r>
      <w:r w:rsidRPr="00B93417">
        <w:rPr>
          <w:rFonts w:eastAsia="Times New Roman" w:cstheme="minorHAnsi"/>
          <w:spacing w:val="9"/>
        </w:rPr>
        <w:t xml:space="preserve"> </w:t>
      </w:r>
      <w:r w:rsidRPr="00B93417">
        <w:rPr>
          <w:rFonts w:eastAsia="Times New Roman" w:cstheme="minorHAnsi"/>
        </w:rPr>
        <w:t>Morl</w:t>
      </w:r>
      <w:r w:rsidRPr="00B93417">
        <w:rPr>
          <w:rFonts w:eastAsia="Times New Roman" w:cstheme="minorHAnsi"/>
          <w:spacing w:val="-1"/>
        </w:rPr>
        <w:t>e</w:t>
      </w:r>
      <w:r w:rsidRPr="00B93417">
        <w:rPr>
          <w:rFonts w:eastAsia="Times New Roman" w:cstheme="minorHAnsi"/>
          <w:spacing w:val="-15"/>
        </w:rPr>
        <w:t>y</w:t>
      </w:r>
      <w:r w:rsidRPr="00B93417">
        <w:rPr>
          <w:rFonts w:eastAsia="Times New Roman" w:cstheme="minorHAnsi"/>
        </w:rPr>
        <w:t>,</w:t>
      </w:r>
      <w:r w:rsidRPr="00B93417">
        <w:rPr>
          <w:rFonts w:eastAsia="Times New Roman" w:cstheme="minorHAnsi"/>
          <w:spacing w:val="10"/>
        </w:rPr>
        <w:t xml:space="preserve"> </w:t>
      </w:r>
      <w:r w:rsidRPr="00B93417">
        <w:rPr>
          <w:rFonts w:eastAsia="Times New Roman" w:cstheme="minorHAnsi"/>
          <w:spacing w:val="-1"/>
        </w:rPr>
        <w:t>S</w:t>
      </w:r>
      <w:r w:rsidRPr="00B93417">
        <w:rPr>
          <w:rFonts w:eastAsia="Times New Roman" w:cstheme="minorHAnsi"/>
        </w:rPr>
        <w:t>outhea</w:t>
      </w:r>
      <w:r w:rsidRPr="00B93417">
        <w:rPr>
          <w:rFonts w:eastAsia="Times New Roman" w:cstheme="minorHAnsi"/>
          <w:spacing w:val="-1"/>
        </w:rPr>
        <w:t>s</w:t>
      </w:r>
      <w:r w:rsidRPr="00B93417">
        <w:rPr>
          <w:rFonts w:eastAsia="Times New Roman" w:cstheme="minorHAnsi"/>
        </w:rPr>
        <w:t>t</w:t>
      </w:r>
      <w:r w:rsidRPr="00B93417">
        <w:rPr>
          <w:rFonts w:eastAsia="Times New Roman" w:cstheme="minorHAnsi"/>
          <w:spacing w:val="-1"/>
        </w:rPr>
        <w:t>e</w:t>
      </w:r>
      <w:r w:rsidRPr="00B93417">
        <w:rPr>
          <w:rFonts w:eastAsia="Times New Roman" w:cstheme="minorHAnsi"/>
        </w:rPr>
        <w:t>rn</w:t>
      </w:r>
      <w:r w:rsidRPr="00B93417">
        <w:rPr>
          <w:rFonts w:eastAsia="Times New Roman" w:cstheme="minorHAnsi"/>
          <w:spacing w:val="10"/>
        </w:rPr>
        <w:t xml:space="preserve"> </w:t>
      </w:r>
      <w:r w:rsidRPr="00B93417">
        <w:rPr>
          <w:rFonts w:eastAsia="Times New Roman" w:cstheme="minorHAnsi"/>
        </w:rPr>
        <w:t>Coll</w:t>
      </w:r>
      <w:r w:rsidRPr="00B93417">
        <w:rPr>
          <w:rFonts w:eastAsia="Times New Roman" w:cstheme="minorHAnsi"/>
          <w:spacing w:val="-1"/>
        </w:rPr>
        <w:t>e</w:t>
      </w:r>
      <w:r w:rsidRPr="00B93417">
        <w:rPr>
          <w:rFonts w:eastAsia="Times New Roman" w:cstheme="minorHAnsi"/>
        </w:rPr>
        <w:t>ge</w:t>
      </w:r>
      <w:r w:rsidRPr="00B93417">
        <w:rPr>
          <w:rFonts w:eastAsia="Times New Roman" w:cstheme="minorHAnsi"/>
          <w:spacing w:val="-13"/>
        </w:rPr>
        <w:t>’</w:t>
      </w:r>
      <w:r w:rsidRPr="00B93417">
        <w:rPr>
          <w:rFonts w:eastAsia="Times New Roman" w:cstheme="minorHAnsi"/>
        </w:rPr>
        <w:t>s</w:t>
      </w:r>
      <w:r w:rsidRPr="00B93417">
        <w:rPr>
          <w:rFonts w:eastAsia="Times New Roman" w:cstheme="minorHAnsi"/>
          <w:spacing w:val="8"/>
        </w:rPr>
        <w:t xml:space="preserve"> </w:t>
      </w:r>
      <w:r w:rsidRPr="00B93417">
        <w:rPr>
          <w:rFonts w:eastAsia="Times New Roman" w:cstheme="minorHAnsi"/>
          <w:spacing w:val="-1"/>
        </w:rPr>
        <w:t>O</w:t>
      </w:r>
      <w:r w:rsidRPr="00B93417">
        <w:rPr>
          <w:rFonts w:eastAsia="Times New Roman" w:cstheme="minorHAnsi"/>
        </w:rPr>
        <w:t>mbud</w:t>
      </w:r>
      <w:r w:rsidRPr="00B93417">
        <w:rPr>
          <w:rFonts w:eastAsia="Times New Roman" w:cstheme="minorHAnsi"/>
          <w:spacing w:val="-1"/>
        </w:rPr>
        <w:t>s</w:t>
      </w:r>
      <w:r w:rsidRPr="00B93417">
        <w:rPr>
          <w:rFonts w:eastAsia="Times New Roman" w:cstheme="minorHAnsi"/>
        </w:rPr>
        <w:t>man, can</w:t>
      </w:r>
      <w:r w:rsidRPr="00B93417">
        <w:rPr>
          <w:rFonts w:eastAsia="Times New Roman" w:cstheme="minorHAnsi"/>
          <w:spacing w:val="2"/>
        </w:rPr>
        <w:t xml:space="preserve"> </w:t>
      </w:r>
      <w:r w:rsidRPr="00B93417">
        <w:rPr>
          <w:rFonts w:eastAsia="Times New Roman" w:cstheme="minorHAnsi"/>
        </w:rPr>
        <w:t>be</w:t>
      </w:r>
      <w:r w:rsidRPr="00B93417">
        <w:rPr>
          <w:rFonts w:eastAsia="Times New Roman" w:cstheme="minorHAnsi"/>
          <w:spacing w:val="3"/>
        </w:rPr>
        <w:t xml:space="preserve"> </w:t>
      </w:r>
      <w:r w:rsidRPr="00B93417">
        <w:rPr>
          <w:rFonts w:eastAsia="Times New Roman" w:cstheme="minorHAnsi"/>
        </w:rPr>
        <w:t>re</w:t>
      </w:r>
      <w:r w:rsidRPr="00B93417">
        <w:rPr>
          <w:rFonts w:eastAsia="Times New Roman" w:cstheme="minorHAnsi"/>
          <w:spacing w:val="-1"/>
        </w:rPr>
        <w:t>a</w:t>
      </w:r>
      <w:r w:rsidRPr="00B93417">
        <w:rPr>
          <w:rFonts w:eastAsia="Times New Roman" w:cstheme="minorHAnsi"/>
        </w:rPr>
        <w:t>ched</w:t>
      </w:r>
      <w:r w:rsidRPr="00B93417">
        <w:rPr>
          <w:rFonts w:eastAsia="Times New Roman" w:cstheme="minorHAnsi"/>
          <w:spacing w:val="3"/>
        </w:rPr>
        <w:t xml:space="preserve"> </w:t>
      </w:r>
      <w:r w:rsidRPr="00B93417">
        <w:rPr>
          <w:rFonts w:eastAsia="Times New Roman" w:cstheme="minorHAnsi"/>
        </w:rPr>
        <w:t>to</w:t>
      </w:r>
      <w:r w:rsidRPr="00B93417">
        <w:rPr>
          <w:rFonts w:eastAsia="Times New Roman" w:cstheme="minorHAnsi"/>
          <w:spacing w:val="-1"/>
        </w:rPr>
        <w:t>l</w:t>
      </w:r>
      <w:r w:rsidRPr="00B93417">
        <w:rPr>
          <w:rFonts w:eastAsia="Times New Roman" w:cstheme="minorHAnsi"/>
        </w:rPr>
        <w:t>l</w:t>
      </w:r>
      <w:r w:rsidRPr="00B93417">
        <w:rPr>
          <w:rFonts w:eastAsia="Times New Roman" w:cstheme="minorHAnsi"/>
          <w:spacing w:val="3"/>
        </w:rPr>
        <w:t xml:space="preserve"> </w:t>
      </w:r>
      <w:r w:rsidRPr="00B93417">
        <w:rPr>
          <w:rFonts w:eastAsia="Times New Roman" w:cstheme="minorHAnsi"/>
        </w:rPr>
        <w:t>free</w:t>
      </w:r>
      <w:r w:rsidRPr="00B93417">
        <w:rPr>
          <w:rFonts w:eastAsia="Times New Roman" w:cstheme="minorHAnsi"/>
          <w:spacing w:val="3"/>
        </w:rPr>
        <w:t xml:space="preserve"> </w:t>
      </w:r>
      <w:r w:rsidRPr="00B93417">
        <w:rPr>
          <w:rFonts w:eastAsia="Times New Roman" w:cstheme="minorHAnsi"/>
        </w:rPr>
        <w:t>at</w:t>
      </w:r>
      <w:r w:rsidRPr="00B93417">
        <w:rPr>
          <w:rFonts w:eastAsia="Times New Roman" w:cstheme="minorHAnsi"/>
          <w:spacing w:val="3"/>
        </w:rPr>
        <w:t xml:space="preserve"> </w:t>
      </w:r>
      <w:r w:rsidRPr="00B93417">
        <w:rPr>
          <w:rFonts w:eastAsia="Times New Roman" w:cstheme="minorHAnsi"/>
        </w:rPr>
        <w:t>1-866-549-9550.</w:t>
      </w:r>
    </w:p>
    <w:p w14:paraId="72344864" w14:textId="77777777" w:rsidR="00F27393" w:rsidRPr="009507F5" w:rsidRDefault="00F27393" w:rsidP="00336490">
      <w:pPr>
        <w:pStyle w:val="Heading1"/>
        <w:spacing w:line="276" w:lineRule="auto"/>
      </w:pPr>
      <w:bookmarkStart w:id="166" w:name="_TOC_250050"/>
      <w:bookmarkStart w:id="167" w:name="_Toc428875647"/>
      <w:bookmarkStart w:id="168" w:name="_Toc113472255"/>
      <w:r w:rsidRPr="009507F5">
        <w:t>HOUSING</w:t>
      </w:r>
      <w:bookmarkEnd w:id="166"/>
      <w:bookmarkEnd w:id="167"/>
      <w:bookmarkEnd w:id="168"/>
    </w:p>
    <w:p w14:paraId="5A24E0CB" w14:textId="6C127719" w:rsidR="00B93417" w:rsidRPr="00B93417" w:rsidRDefault="00B93417" w:rsidP="00336490">
      <w:pPr>
        <w:widowControl w:val="0"/>
        <w:spacing w:after="0" w:line="276" w:lineRule="auto"/>
        <w:jc w:val="both"/>
        <w:rPr>
          <w:rFonts w:eastAsia="Times New Roman" w:cstheme="minorHAnsi"/>
        </w:rPr>
      </w:pPr>
      <w:r w:rsidRPr="00B93417">
        <w:rPr>
          <w:rFonts w:eastAsia="Times New Roman" w:cstheme="minorHAnsi"/>
        </w:rPr>
        <w:t>The</w:t>
      </w:r>
      <w:r w:rsidRPr="00B93417">
        <w:rPr>
          <w:rFonts w:eastAsia="Times New Roman" w:cstheme="minorHAnsi"/>
          <w:spacing w:val="-5"/>
        </w:rPr>
        <w:t xml:space="preserve"> </w:t>
      </w:r>
      <w:r w:rsidRPr="00B93417">
        <w:rPr>
          <w:rFonts w:eastAsia="Times New Roman" w:cstheme="minorHAnsi"/>
        </w:rPr>
        <w:t>College</w:t>
      </w:r>
      <w:r w:rsidRPr="00B93417">
        <w:rPr>
          <w:rFonts w:eastAsia="Times New Roman" w:cstheme="minorHAnsi"/>
          <w:spacing w:val="-4"/>
        </w:rPr>
        <w:t xml:space="preserve"> </w:t>
      </w:r>
      <w:r w:rsidRPr="00B93417">
        <w:rPr>
          <w:rFonts w:eastAsia="Times New Roman" w:cstheme="minorHAnsi"/>
        </w:rPr>
        <w:t>provid</w:t>
      </w:r>
      <w:r w:rsidRPr="00B93417">
        <w:rPr>
          <w:rFonts w:eastAsia="Times New Roman" w:cstheme="minorHAnsi"/>
          <w:spacing w:val="-1"/>
        </w:rPr>
        <w:t>e</w:t>
      </w:r>
      <w:r w:rsidRPr="00B93417">
        <w:rPr>
          <w:rFonts w:eastAsia="Times New Roman" w:cstheme="minorHAnsi"/>
        </w:rPr>
        <w:t>s</w:t>
      </w:r>
      <w:r w:rsidRPr="00B93417">
        <w:rPr>
          <w:rFonts w:eastAsia="Times New Roman" w:cstheme="minorHAnsi"/>
          <w:spacing w:val="-4"/>
        </w:rPr>
        <w:t xml:space="preserve"> </w:t>
      </w:r>
      <w:r w:rsidRPr="00B93417">
        <w:rPr>
          <w:rFonts w:eastAsia="Times New Roman" w:cstheme="minorHAnsi"/>
        </w:rPr>
        <w:t>in</w:t>
      </w:r>
      <w:r w:rsidRPr="00B93417">
        <w:rPr>
          <w:rFonts w:eastAsia="Times New Roman" w:cstheme="minorHAnsi"/>
          <w:spacing w:val="-1"/>
        </w:rPr>
        <w:t>f</w:t>
      </w:r>
      <w:r w:rsidRPr="00B93417">
        <w:rPr>
          <w:rFonts w:eastAsia="Times New Roman" w:cstheme="minorHAnsi"/>
        </w:rPr>
        <w:t>orm</w:t>
      </w:r>
      <w:r w:rsidRPr="00B93417">
        <w:rPr>
          <w:rFonts w:eastAsia="Times New Roman" w:cstheme="minorHAnsi"/>
          <w:spacing w:val="-1"/>
        </w:rPr>
        <w:t>a</w:t>
      </w:r>
      <w:r w:rsidRPr="00B93417">
        <w:rPr>
          <w:rFonts w:eastAsia="Times New Roman" w:cstheme="minorHAnsi"/>
        </w:rPr>
        <w:t>tion</w:t>
      </w:r>
      <w:r w:rsidRPr="00B93417">
        <w:rPr>
          <w:rFonts w:eastAsia="Times New Roman" w:cstheme="minorHAnsi"/>
          <w:spacing w:val="-4"/>
        </w:rPr>
        <w:t xml:space="preserve"> </w:t>
      </w:r>
      <w:r w:rsidRPr="00B93417">
        <w:rPr>
          <w:rFonts w:eastAsia="Times New Roman" w:cstheme="minorHAnsi"/>
        </w:rPr>
        <w:t>about</w:t>
      </w:r>
      <w:r w:rsidRPr="00B93417">
        <w:rPr>
          <w:rFonts w:eastAsia="Times New Roman" w:cstheme="minorHAnsi"/>
          <w:spacing w:val="-4"/>
        </w:rPr>
        <w:t xml:space="preserve"> </w:t>
      </w:r>
      <w:r w:rsidRPr="00B93417">
        <w:rPr>
          <w:rFonts w:eastAsia="Times New Roman" w:cstheme="minorHAnsi"/>
        </w:rPr>
        <w:t>loc</w:t>
      </w:r>
      <w:r w:rsidRPr="00B93417">
        <w:rPr>
          <w:rFonts w:eastAsia="Times New Roman" w:cstheme="minorHAnsi"/>
          <w:spacing w:val="-1"/>
        </w:rPr>
        <w:t>a</w:t>
      </w:r>
      <w:r w:rsidRPr="00B93417">
        <w:rPr>
          <w:rFonts w:eastAsia="Times New Roman" w:cstheme="minorHAnsi"/>
        </w:rPr>
        <w:t>l</w:t>
      </w:r>
      <w:r w:rsidRPr="00B93417">
        <w:rPr>
          <w:rFonts w:eastAsia="Times New Roman" w:cstheme="minorHAnsi"/>
          <w:spacing w:val="-5"/>
        </w:rPr>
        <w:t xml:space="preserve"> </w:t>
      </w:r>
      <w:r w:rsidRPr="00B93417">
        <w:rPr>
          <w:rFonts w:eastAsia="Times New Roman" w:cstheme="minorHAnsi"/>
        </w:rPr>
        <w:t>ap</w:t>
      </w:r>
      <w:r w:rsidRPr="00B93417">
        <w:rPr>
          <w:rFonts w:eastAsia="Times New Roman" w:cstheme="minorHAnsi"/>
          <w:spacing w:val="-1"/>
        </w:rPr>
        <w:t>a</w:t>
      </w:r>
      <w:r w:rsidRPr="00B93417">
        <w:rPr>
          <w:rFonts w:eastAsia="Times New Roman" w:cstheme="minorHAnsi"/>
        </w:rPr>
        <w:t>rtments</w:t>
      </w:r>
      <w:r w:rsidRPr="00B93417">
        <w:rPr>
          <w:rFonts w:eastAsia="Times New Roman" w:cstheme="minorHAnsi"/>
          <w:spacing w:val="-4"/>
        </w:rPr>
        <w:t xml:space="preserve"> </w:t>
      </w:r>
      <w:r w:rsidRPr="00B93417">
        <w:rPr>
          <w:rFonts w:eastAsia="Times New Roman" w:cstheme="minorHAnsi"/>
        </w:rPr>
        <w:t>and</w:t>
      </w:r>
      <w:r w:rsidRPr="00B93417">
        <w:rPr>
          <w:rFonts w:eastAsia="Times New Roman" w:cstheme="minorHAnsi"/>
          <w:spacing w:val="-4"/>
        </w:rPr>
        <w:t xml:space="preserve"> </w:t>
      </w:r>
      <w:r w:rsidRPr="00B93417">
        <w:rPr>
          <w:rFonts w:eastAsia="Times New Roman" w:cstheme="minorHAnsi"/>
        </w:rPr>
        <w:t>rental</w:t>
      </w:r>
      <w:r w:rsidRPr="00B93417">
        <w:rPr>
          <w:rFonts w:eastAsia="Times New Roman" w:cstheme="minorHAnsi"/>
          <w:w w:val="99"/>
        </w:rPr>
        <w:t xml:space="preserve"> </w:t>
      </w:r>
      <w:r w:rsidRPr="00B93417">
        <w:rPr>
          <w:rFonts w:eastAsia="Times New Roman" w:cstheme="minorHAnsi"/>
        </w:rPr>
        <w:t>opportunities for</w:t>
      </w:r>
      <w:r w:rsidRPr="00B93417">
        <w:rPr>
          <w:rFonts w:eastAsia="Times New Roman" w:cstheme="minorHAnsi"/>
          <w:spacing w:val="1"/>
        </w:rPr>
        <w:t xml:space="preserve"> </w:t>
      </w:r>
      <w:r w:rsidRPr="00B93417">
        <w:rPr>
          <w:rFonts w:eastAsia="Times New Roman" w:cstheme="minorHAnsi"/>
          <w:spacing w:val="-1"/>
        </w:rPr>
        <w:t>s</w:t>
      </w:r>
      <w:r w:rsidRPr="00B93417">
        <w:rPr>
          <w:rFonts w:eastAsia="Times New Roman" w:cstheme="minorHAnsi"/>
        </w:rPr>
        <w:t>tudents int</w:t>
      </w:r>
      <w:r w:rsidRPr="00B93417">
        <w:rPr>
          <w:rFonts w:eastAsia="Times New Roman" w:cstheme="minorHAnsi"/>
          <w:spacing w:val="-1"/>
        </w:rPr>
        <w:t>e</w:t>
      </w:r>
      <w:r w:rsidRPr="00B93417">
        <w:rPr>
          <w:rFonts w:eastAsia="Times New Roman" w:cstheme="minorHAnsi"/>
        </w:rPr>
        <w:t>re</w:t>
      </w:r>
      <w:r w:rsidRPr="00B93417">
        <w:rPr>
          <w:rFonts w:eastAsia="Times New Roman" w:cstheme="minorHAnsi"/>
          <w:spacing w:val="-1"/>
        </w:rPr>
        <w:t>s</w:t>
      </w:r>
      <w:r w:rsidRPr="00B93417">
        <w:rPr>
          <w:rFonts w:eastAsia="Times New Roman" w:cstheme="minorHAnsi"/>
        </w:rPr>
        <w:t>t</w:t>
      </w:r>
      <w:r w:rsidRPr="00B93417">
        <w:rPr>
          <w:rFonts w:eastAsia="Times New Roman" w:cstheme="minorHAnsi"/>
          <w:spacing w:val="-1"/>
        </w:rPr>
        <w:t>e</w:t>
      </w:r>
      <w:r w:rsidRPr="00B93417">
        <w:rPr>
          <w:rFonts w:eastAsia="Times New Roman" w:cstheme="minorHAnsi"/>
        </w:rPr>
        <w:t>d</w:t>
      </w:r>
      <w:r w:rsidRPr="00B93417">
        <w:rPr>
          <w:rFonts w:eastAsia="Times New Roman" w:cstheme="minorHAnsi"/>
          <w:spacing w:val="1"/>
        </w:rPr>
        <w:t xml:space="preserve"> </w:t>
      </w:r>
      <w:r w:rsidRPr="00B93417">
        <w:rPr>
          <w:rFonts w:eastAsia="Times New Roman" w:cstheme="minorHAnsi"/>
        </w:rPr>
        <w:t>in living</w:t>
      </w:r>
      <w:r w:rsidRPr="00B93417">
        <w:rPr>
          <w:rFonts w:eastAsia="Times New Roman" w:cstheme="minorHAnsi"/>
          <w:spacing w:val="1"/>
        </w:rPr>
        <w:t xml:space="preserve"> </w:t>
      </w:r>
      <w:r w:rsidRPr="00B93417">
        <w:rPr>
          <w:rFonts w:eastAsia="Times New Roman" w:cstheme="minorHAnsi"/>
        </w:rPr>
        <w:t>ne</w:t>
      </w:r>
      <w:r w:rsidRPr="00B93417">
        <w:rPr>
          <w:rFonts w:eastAsia="Times New Roman" w:cstheme="minorHAnsi"/>
          <w:spacing w:val="-1"/>
        </w:rPr>
        <w:t>a</w:t>
      </w:r>
      <w:r w:rsidRPr="00B93417">
        <w:rPr>
          <w:rFonts w:eastAsia="Times New Roman" w:cstheme="minorHAnsi"/>
        </w:rPr>
        <w:t>r</w:t>
      </w:r>
      <w:r w:rsidRPr="00B93417">
        <w:rPr>
          <w:rFonts w:eastAsia="Times New Roman" w:cstheme="minorHAnsi"/>
          <w:spacing w:val="1"/>
        </w:rPr>
        <w:t xml:space="preserve"> </w:t>
      </w:r>
      <w:r w:rsidRPr="00B93417">
        <w:rPr>
          <w:rFonts w:eastAsia="Times New Roman" w:cstheme="minorHAnsi"/>
        </w:rPr>
        <w:t>c</w:t>
      </w:r>
      <w:r w:rsidRPr="00B93417">
        <w:rPr>
          <w:rFonts w:eastAsia="Times New Roman" w:cstheme="minorHAnsi"/>
          <w:spacing w:val="-1"/>
        </w:rPr>
        <w:t>a</w:t>
      </w:r>
      <w:r w:rsidRPr="00B93417">
        <w:rPr>
          <w:rFonts w:eastAsia="Times New Roman" w:cstheme="minorHAnsi"/>
        </w:rPr>
        <w:t>mpu</w:t>
      </w:r>
      <w:r w:rsidRPr="00B93417">
        <w:rPr>
          <w:rFonts w:eastAsia="Times New Roman" w:cstheme="minorHAnsi"/>
          <w:spacing w:val="-1"/>
        </w:rPr>
        <w:t>s</w:t>
      </w:r>
      <w:r w:rsidRPr="00B93417">
        <w:rPr>
          <w:rFonts w:eastAsia="Times New Roman" w:cstheme="minorHAnsi"/>
        </w:rPr>
        <w:t>.</w:t>
      </w:r>
      <w:r w:rsidRPr="00B93417">
        <w:rPr>
          <w:rFonts w:eastAsia="Times New Roman" w:cstheme="minorHAnsi"/>
          <w:spacing w:val="44"/>
        </w:rPr>
        <w:t xml:space="preserve"> </w:t>
      </w:r>
      <w:r w:rsidRPr="00B93417">
        <w:rPr>
          <w:rFonts w:eastAsia="Times New Roman" w:cstheme="minorHAnsi"/>
          <w:spacing w:val="-1"/>
        </w:rPr>
        <w:t>A</w:t>
      </w:r>
      <w:r w:rsidRPr="00B93417">
        <w:rPr>
          <w:rFonts w:eastAsia="Times New Roman" w:cstheme="minorHAnsi"/>
        </w:rPr>
        <w:t>ll</w:t>
      </w:r>
      <w:r w:rsidRPr="00B93417">
        <w:rPr>
          <w:rFonts w:eastAsia="Times New Roman" w:cstheme="minorHAnsi"/>
          <w:w w:val="99"/>
        </w:rPr>
        <w:t xml:space="preserve"> </w:t>
      </w:r>
      <w:r w:rsidRPr="00B93417">
        <w:rPr>
          <w:rFonts w:eastAsia="Times New Roman" w:cstheme="minorHAnsi"/>
        </w:rPr>
        <w:t>College</w:t>
      </w:r>
      <w:r w:rsidRPr="00B93417">
        <w:rPr>
          <w:rFonts w:eastAsia="Times New Roman" w:cstheme="minorHAnsi"/>
          <w:spacing w:val="15"/>
        </w:rPr>
        <w:t xml:space="preserve"> </w:t>
      </w:r>
      <w:r w:rsidRPr="00B93417">
        <w:rPr>
          <w:rFonts w:eastAsia="Times New Roman" w:cstheme="minorHAnsi"/>
        </w:rPr>
        <w:t>c</w:t>
      </w:r>
      <w:r w:rsidRPr="00B93417">
        <w:rPr>
          <w:rFonts w:eastAsia="Times New Roman" w:cstheme="minorHAnsi"/>
          <w:spacing w:val="-1"/>
        </w:rPr>
        <w:t>a</w:t>
      </w:r>
      <w:r w:rsidRPr="00B93417">
        <w:rPr>
          <w:rFonts w:eastAsia="Times New Roman" w:cstheme="minorHAnsi"/>
        </w:rPr>
        <w:t>mpu</w:t>
      </w:r>
      <w:r w:rsidRPr="00B93417">
        <w:rPr>
          <w:rFonts w:eastAsia="Times New Roman" w:cstheme="minorHAnsi"/>
          <w:spacing w:val="-1"/>
        </w:rPr>
        <w:t>s</w:t>
      </w:r>
      <w:r w:rsidRPr="00B93417">
        <w:rPr>
          <w:rFonts w:eastAsia="Times New Roman" w:cstheme="minorHAnsi"/>
        </w:rPr>
        <w:t>es</w:t>
      </w:r>
      <w:r w:rsidRPr="00B93417">
        <w:rPr>
          <w:rFonts w:eastAsia="Times New Roman" w:cstheme="minorHAnsi"/>
          <w:spacing w:val="16"/>
        </w:rPr>
        <w:t xml:space="preserve"> </w:t>
      </w:r>
      <w:r w:rsidRPr="00B93417">
        <w:rPr>
          <w:rFonts w:eastAsia="Times New Roman" w:cstheme="minorHAnsi"/>
        </w:rPr>
        <w:t>a</w:t>
      </w:r>
      <w:r w:rsidRPr="00B93417">
        <w:rPr>
          <w:rFonts w:eastAsia="Times New Roman" w:cstheme="minorHAnsi"/>
          <w:spacing w:val="-1"/>
        </w:rPr>
        <w:t>r</w:t>
      </w:r>
      <w:r w:rsidRPr="00B93417">
        <w:rPr>
          <w:rFonts w:eastAsia="Times New Roman" w:cstheme="minorHAnsi"/>
        </w:rPr>
        <w:t>e</w:t>
      </w:r>
      <w:r w:rsidRPr="00B93417">
        <w:rPr>
          <w:rFonts w:eastAsia="Times New Roman" w:cstheme="minorHAnsi"/>
          <w:spacing w:val="16"/>
        </w:rPr>
        <w:t xml:space="preserve"> </w:t>
      </w:r>
      <w:r w:rsidRPr="00B93417">
        <w:rPr>
          <w:rFonts w:eastAsia="Times New Roman" w:cstheme="minorHAnsi"/>
        </w:rPr>
        <w:t>lo</w:t>
      </w:r>
      <w:r w:rsidRPr="00B93417">
        <w:rPr>
          <w:rFonts w:eastAsia="Times New Roman" w:cstheme="minorHAnsi"/>
          <w:spacing w:val="-1"/>
        </w:rPr>
        <w:t>c</w:t>
      </w:r>
      <w:r w:rsidRPr="00B93417">
        <w:rPr>
          <w:rFonts w:eastAsia="Times New Roman" w:cstheme="minorHAnsi"/>
        </w:rPr>
        <w:t>at</w:t>
      </w:r>
      <w:r w:rsidRPr="00B93417">
        <w:rPr>
          <w:rFonts w:eastAsia="Times New Roman" w:cstheme="minorHAnsi"/>
          <w:spacing w:val="-1"/>
        </w:rPr>
        <w:t>e</w:t>
      </w:r>
      <w:r w:rsidRPr="00B93417">
        <w:rPr>
          <w:rFonts w:eastAsia="Times New Roman" w:cstheme="minorHAnsi"/>
        </w:rPr>
        <w:t>d</w:t>
      </w:r>
      <w:r w:rsidRPr="00B93417">
        <w:rPr>
          <w:rFonts w:eastAsia="Times New Roman" w:cstheme="minorHAnsi"/>
          <w:spacing w:val="16"/>
        </w:rPr>
        <w:t xml:space="preserve"> </w:t>
      </w:r>
      <w:r w:rsidRPr="00B93417">
        <w:rPr>
          <w:rFonts w:eastAsia="Times New Roman" w:cstheme="minorHAnsi"/>
        </w:rPr>
        <w:t>along</w:t>
      </w:r>
      <w:r w:rsidRPr="00B93417">
        <w:rPr>
          <w:rFonts w:eastAsia="Times New Roman" w:cstheme="minorHAnsi"/>
          <w:spacing w:val="16"/>
        </w:rPr>
        <w:t xml:space="preserve"> </w:t>
      </w:r>
      <w:r w:rsidRPr="00B93417">
        <w:rPr>
          <w:rFonts w:eastAsia="Times New Roman" w:cstheme="minorHAnsi"/>
        </w:rPr>
        <w:t>major</w:t>
      </w:r>
      <w:r w:rsidRPr="00B93417">
        <w:rPr>
          <w:rFonts w:eastAsia="Times New Roman" w:cstheme="minorHAnsi"/>
          <w:spacing w:val="16"/>
        </w:rPr>
        <w:t xml:space="preserve"> </w:t>
      </w:r>
      <w:r w:rsidRPr="00B93417">
        <w:rPr>
          <w:rFonts w:eastAsia="Times New Roman" w:cstheme="minorHAnsi"/>
        </w:rPr>
        <w:t>tr</w:t>
      </w:r>
      <w:r w:rsidRPr="00B93417">
        <w:rPr>
          <w:rFonts w:eastAsia="Times New Roman" w:cstheme="minorHAnsi"/>
          <w:spacing w:val="-1"/>
        </w:rPr>
        <w:t>a</w:t>
      </w:r>
      <w:r w:rsidRPr="00B93417">
        <w:rPr>
          <w:rFonts w:eastAsia="Times New Roman" w:cstheme="minorHAnsi"/>
          <w:spacing w:val="-4"/>
        </w:rPr>
        <w:t>f</w:t>
      </w:r>
      <w:r w:rsidRPr="00B93417">
        <w:rPr>
          <w:rFonts w:eastAsia="Times New Roman" w:cstheme="minorHAnsi"/>
        </w:rPr>
        <w:t>fic</w:t>
      </w:r>
      <w:r w:rsidRPr="00B93417">
        <w:rPr>
          <w:rFonts w:eastAsia="Times New Roman" w:cstheme="minorHAnsi"/>
          <w:spacing w:val="15"/>
        </w:rPr>
        <w:t xml:space="preserve"> </w:t>
      </w:r>
      <w:r w:rsidRPr="00B93417">
        <w:rPr>
          <w:rFonts w:eastAsia="Times New Roman" w:cstheme="minorHAnsi"/>
        </w:rPr>
        <w:t>art</w:t>
      </w:r>
      <w:r w:rsidRPr="00B93417">
        <w:rPr>
          <w:rFonts w:eastAsia="Times New Roman" w:cstheme="minorHAnsi"/>
          <w:spacing w:val="-1"/>
        </w:rPr>
        <w:t>e</w:t>
      </w:r>
      <w:r w:rsidRPr="00B93417">
        <w:rPr>
          <w:rFonts w:eastAsia="Times New Roman" w:cstheme="minorHAnsi"/>
        </w:rPr>
        <w:t>ries</w:t>
      </w:r>
      <w:r w:rsidRPr="00B93417">
        <w:rPr>
          <w:rFonts w:eastAsia="Times New Roman" w:cstheme="minorHAnsi"/>
          <w:spacing w:val="16"/>
        </w:rPr>
        <w:t xml:space="preserve"> </w:t>
      </w:r>
      <w:r w:rsidRPr="00B93417">
        <w:rPr>
          <w:rFonts w:eastAsia="Times New Roman" w:cstheme="minorHAnsi"/>
        </w:rPr>
        <w:t>to</w:t>
      </w:r>
      <w:r w:rsidRPr="00B93417">
        <w:rPr>
          <w:rFonts w:eastAsia="Times New Roman" w:cstheme="minorHAnsi"/>
          <w:spacing w:val="16"/>
        </w:rPr>
        <w:t xml:space="preserve"> </w:t>
      </w:r>
      <w:r w:rsidRPr="00B93417">
        <w:rPr>
          <w:rFonts w:eastAsia="Times New Roman" w:cstheme="minorHAnsi"/>
        </w:rPr>
        <w:t>allow ea</w:t>
      </w:r>
      <w:r w:rsidRPr="00B93417">
        <w:rPr>
          <w:rFonts w:eastAsia="Times New Roman" w:cstheme="minorHAnsi"/>
          <w:spacing w:val="-1"/>
        </w:rPr>
        <w:t>s</w:t>
      </w:r>
      <w:r w:rsidRPr="00B93417">
        <w:rPr>
          <w:rFonts w:eastAsia="Times New Roman" w:cstheme="minorHAnsi"/>
        </w:rPr>
        <w:t>y</w:t>
      </w:r>
      <w:r w:rsidRPr="00B93417">
        <w:rPr>
          <w:rFonts w:eastAsia="Times New Roman" w:cstheme="minorHAnsi"/>
          <w:spacing w:val="1"/>
        </w:rPr>
        <w:t xml:space="preserve"> </w:t>
      </w:r>
      <w:r w:rsidRPr="00B93417">
        <w:rPr>
          <w:rFonts w:eastAsia="Times New Roman" w:cstheme="minorHAnsi"/>
        </w:rPr>
        <w:t>co</w:t>
      </w:r>
      <w:r w:rsidRPr="00B93417">
        <w:rPr>
          <w:rFonts w:eastAsia="Times New Roman" w:cstheme="minorHAnsi"/>
          <w:spacing w:val="-1"/>
        </w:rPr>
        <w:t>m</w:t>
      </w:r>
      <w:r w:rsidRPr="00B93417">
        <w:rPr>
          <w:rFonts w:eastAsia="Times New Roman" w:cstheme="minorHAnsi"/>
        </w:rPr>
        <w:t>muting</w:t>
      </w:r>
      <w:r w:rsidRPr="00B93417">
        <w:rPr>
          <w:rFonts w:eastAsia="Times New Roman" w:cstheme="minorHAnsi"/>
          <w:spacing w:val="2"/>
        </w:rPr>
        <w:t xml:space="preserve"> </w:t>
      </w:r>
      <w:r w:rsidRPr="00B93417">
        <w:rPr>
          <w:rFonts w:eastAsia="Times New Roman" w:cstheme="minorHAnsi"/>
        </w:rPr>
        <w:t>for</w:t>
      </w:r>
      <w:r w:rsidRPr="00B93417">
        <w:rPr>
          <w:rFonts w:eastAsia="Times New Roman" w:cstheme="minorHAnsi"/>
          <w:spacing w:val="2"/>
        </w:rPr>
        <w:t xml:space="preserve"> </w:t>
      </w:r>
      <w:r w:rsidRPr="00B93417">
        <w:rPr>
          <w:rFonts w:eastAsia="Times New Roman" w:cstheme="minorHAnsi"/>
          <w:spacing w:val="-1"/>
        </w:rPr>
        <w:t>s</w:t>
      </w:r>
      <w:r w:rsidRPr="00B93417">
        <w:rPr>
          <w:rFonts w:eastAsia="Times New Roman" w:cstheme="minorHAnsi"/>
        </w:rPr>
        <w:t>tudent</w:t>
      </w:r>
      <w:r w:rsidRPr="00B93417">
        <w:rPr>
          <w:rFonts w:eastAsia="Times New Roman" w:cstheme="minorHAnsi"/>
          <w:spacing w:val="-1"/>
        </w:rPr>
        <w:t>s</w:t>
      </w:r>
      <w:r w:rsidRPr="00B93417">
        <w:rPr>
          <w:rFonts w:eastAsia="Times New Roman" w:cstheme="minorHAnsi"/>
        </w:rPr>
        <w:t>.</w:t>
      </w:r>
    </w:p>
    <w:p w14:paraId="2E20334C" w14:textId="77777777" w:rsidR="00F27393" w:rsidRPr="009507F5" w:rsidRDefault="00F27393" w:rsidP="00336490">
      <w:pPr>
        <w:pStyle w:val="Heading1"/>
        <w:spacing w:line="276" w:lineRule="auto"/>
      </w:pPr>
      <w:bookmarkStart w:id="169" w:name="_TOC_250049"/>
      <w:bookmarkStart w:id="170" w:name="_Toc428875648"/>
      <w:bookmarkStart w:id="171" w:name="_Toc113472256"/>
      <w:r w:rsidRPr="009507F5">
        <w:lastRenderedPageBreak/>
        <w:t>HEALTH INSURANCE</w:t>
      </w:r>
      <w:bookmarkEnd w:id="169"/>
      <w:bookmarkEnd w:id="170"/>
      <w:bookmarkEnd w:id="171"/>
    </w:p>
    <w:p w14:paraId="369A86BA" w14:textId="468B9C04" w:rsidR="00B93417" w:rsidRPr="00B93417" w:rsidRDefault="00B93417" w:rsidP="00336490">
      <w:pPr>
        <w:spacing w:after="0" w:line="276" w:lineRule="auto"/>
        <w:jc w:val="both"/>
        <w:rPr>
          <w:rFonts w:ascii="Calibri" w:eastAsia="Times New Roman" w:hAnsi="Calibri" w:cs="Calibri"/>
        </w:rPr>
      </w:pPr>
      <w:r w:rsidRPr="00B93417">
        <w:rPr>
          <w:rFonts w:eastAsia="Times New Roman" w:cs="Times New Roman"/>
          <w:spacing w:val="4"/>
        </w:rPr>
        <w:t>Studen</w:t>
      </w:r>
      <w:r w:rsidRPr="00B93417">
        <w:rPr>
          <w:rFonts w:eastAsia="Times New Roman" w:cs="Times New Roman"/>
        </w:rPr>
        <w:t>t</w:t>
      </w:r>
      <w:r w:rsidRPr="00B93417">
        <w:rPr>
          <w:rFonts w:eastAsia="Times New Roman" w:cs="Times New Roman"/>
          <w:spacing w:val="54"/>
        </w:rPr>
        <w:t xml:space="preserve"> </w:t>
      </w:r>
      <w:r w:rsidRPr="00B93417">
        <w:rPr>
          <w:rFonts w:eastAsia="Times New Roman" w:cs="Times New Roman"/>
          <w:spacing w:val="4"/>
        </w:rPr>
        <w:t>healt</w:t>
      </w:r>
      <w:r w:rsidRPr="00B93417">
        <w:rPr>
          <w:rFonts w:eastAsia="Times New Roman" w:cs="Times New Roman"/>
        </w:rPr>
        <w:t xml:space="preserve">h </w:t>
      </w:r>
      <w:r w:rsidRPr="00B93417">
        <w:rPr>
          <w:rFonts w:eastAsia="Times New Roman" w:cs="Times New Roman"/>
          <w:spacing w:val="4"/>
        </w:rPr>
        <w:t>insuranc</w:t>
      </w:r>
      <w:r w:rsidRPr="00B93417">
        <w:rPr>
          <w:rFonts w:eastAsia="Times New Roman" w:cs="Times New Roman"/>
        </w:rPr>
        <w:t xml:space="preserve">e </w:t>
      </w:r>
      <w:r w:rsidRPr="00B93417">
        <w:rPr>
          <w:rFonts w:eastAsia="Times New Roman" w:cs="Times New Roman"/>
          <w:spacing w:val="4"/>
        </w:rPr>
        <w:t>i</w:t>
      </w:r>
      <w:r w:rsidRPr="00B93417">
        <w:rPr>
          <w:rFonts w:eastAsia="Times New Roman" w:cs="Times New Roman"/>
        </w:rPr>
        <w:t xml:space="preserve">s </w:t>
      </w:r>
      <w:r w:rsidRPr="00B93417">
        <w:rPr>
          <w:rFonts w:eastAsia="Times New Roman" w:cs="Times New Roman"/>
          <w:spacing w:val="4"/>
        </w:rPr>
        <w:t>availabl</w:t>
      </w:r>
      <w:r>
        <w:rPr>
          <w:rFonts w:eastAsia="Times New Roman" w:cs="Times New Roman"/>
        </w:rPr>
        <w:t xml:space="preserve">e </w:t>
      </w:r>
      <w:r w:rsidRPr="00B93417">
        <w:rPr>
          <w:rFonts w:eastAsia="Times New Roman" w:cs="Times New Roman"/>
          <w:spacing w:val="4"/>
        </w:rPr>
        <w:t>throug</w:t>
      </w:r>
      <w:r w:rsidRPr="00B93417">
        <w:rPr>
          <w:rFonts w:eastAsia="Times New Roman" w:cs="Times New Roman"/>
        </w:rPr>
        <w:t>h</w:t>
      </w:r>
      <w:r w:rsidRPr="00B93417">
        <w:rPr>
          <w:rFonts w:eastAsia="Times New Roman" w:cs="Times New Roman"/>
          <w:spacing w:val="54"/>
        </w:rPr>
        <w:t xml:space="preserve"> </w:t>
      </w:r>
      <w:r w:rsidRPr="00B93417">
        <w:rPr>
          <w:rFonts w:eastAsia="Times New Roman" w:cs="Times New Roman"/>
          <w:spacing w:val="4"/>
        </w:rPr>
        <w:t>independen</w:t>
      </w:r>
      <w:r w:rsidRPr="00B93417">
        <w:rPr>
          <w:rFonts w:eastAsia="Times New Roman" w:cs="Times New Roman"/>
        </w:rPr>
        <w:t>t</w:t>
      </w:r>
      <w:r w:rsidRPr="00B93417">
        <w:rPr>
          <w:rFonts w:eastAsia="Times New Roman" w:cs="Times New Roman"/>
          <w:w w:val="99"/>
        </w:rPr>
        <w:t xml:space="preserve"> </w:t>
      </w:r>
      <w:r w:rsidRPr="00B93417">
        <w:rPr>
          <w:rFonts w:eastAsia="Times New Roman" w:cs="Times New Roman"/>
        </w:rPr>
        <w:t>provider</w:t>
      </w:r>
      <w:r w:rsidRPr="00B93417">
        <w:rPr>
          <w:rFonts w:eastAsia="Times New Roman" w:cs="Times New Roman"/>
          <w:spacing w:val="-1"/>
        </w:rPr>
        <w:t>s</w:t>
      </w:r>
      <w:r w:rsidRPr="00B93417">
        <w:rPr>
          <w:rFonts w:eastAsia="Times New Roman" w:cs="Times New Roman"/>
        </w:rPr>
        <w:t>.</w:t>
      </w:r>
      <w:r w:rsidRPr="00B93417">
        <w:rPr>
          <w:rFonts w:eastAsia="Times New Roman" w:cs="Times New Roman"/>
          <w:spacing w:val="4"/>
        </w:rPr>
        <w:t xml:space="preserve"> </w:t>
      </w:r>
      <w:r w:rsidRPr="00B93417">
        <w:rPr>
          <w:rFonts w:eastAsia="Times New Roman" w:cs="Times New Roman"/>
          <w:spacing w:val="-1"/>
        </w:rPr>
        <w:t>S</w:t>
      </w:r>
      <w:r w:rsidRPr="00B93417">
        <w:rPr>
          <w:rFonts w:eastAsia="Times New Roman" w:cs="Times New Roman"/>
        </w:rPr>
        <w:t>tudents</w:t>
      </w:r>
      <w:r w:rsidRPr="00B93417">
        <w:rPr>
          <w:rFonts w:eastAsia="Times New Roman" w:cs="Times New Roman"/>
          <w:spacing w:val="5"/>
        </w:rPr>
        <w:t xml:space="preserve"> </w:t>
      </w:r>
      <w:r w:rsidRPr="00B93417">
        <w:rPr>
          <w:rFonts w:eastAsia="Times New Roman" w:cs="Times New Roman"/>
        </w:rPr>
        <w:t>in</w:t>
      </w:r>
      <w:r w:rsidRPr="00B93417">
        <w:rPr>
          <w:rFonts w:eastAsia="Times New Roman" w:cs="Times New Roman"/>
          <w:spacing w:val="5"/>
        </w:rPr>
        <w:t xml:space="preserve"> </w:t>
      </w:r>
      <w:r w:rsidRPr="00B93417">
        <w:rPr>
          <w:rFonts w:eastAsia="Times New Roman" w:cs="Times New Roman"/>
        </w:rPr>
        <w:t>al</w:t>
      </w:r>
      <w:r w:rsidRPr="00B93417">
        <w:rPr>
          <w:rFonts w:eastAsia="Times New Roman" w:cs="Times New Roman"/>
          <w:spacing w:val="-1"/>
        </w:rPr>
        <w:t>l</w:t>
      </w:r>
      <w:r w:rsidRPr="00B93417">
        <w:rPr>
          <w:rFonts w:eastAsia="Times New Roman" w:cs="Times New Roman"/>
        </w:rPr>
        <w:t>ied</w:t>
      </w:r>
      <w:r w:rsidRPr="00B93417">
        <w:rPr>
          <w:rFonts w:eastAsia="Times New Roman" w:cs="Times New Roman"/>
          <w:spacing w:val="5"/>
        </w:rPr>
        <w:t xml:space="preserve"> </w:t>
      </w:r>
      <w:r w:rsidRPr="00B93417">
        <w:rPr>
          <w:rFonts w:eastAsia="Times New Roman" w:cs="Times New Roman"/>
        </w:rPr>
        <w:t>he</w:t>
      </w:r>
      <w:r w:rsidRPr="00B93417">
        <w:rPr>
          <w:rFonts w:eastAsia="Times New Roman" w:cs="Times New Roman"/>
          <w:spacing w:val="-1"/>
        </w:rPr>
        <w:t>a</w:t>
      </w:r>
      <w:r w:rsidRPr="00B93417">
        <w:rPr>
          <w:rFonts w:eastAsia="Times New Roman" w:cs="Times New Roman"/>
        </w:rPr>
        <w:t>lth</w:t>
      </w:r>
      <w:r w:rsidRPr="00B93417">
        <w:rPr>
          <w:rFonts w:eastAsia="Times New Roman" w:cs="Times New Roman"/>
          <w:spacing w:val="5"/>
        </w:rPr>
        <w:t xml:space="preserve"> </w:t>
      </w:r>
      <w:r w:rsidRPr="00B93417">
        <w:rPr>
          <w:rFonts w:eastAsia="Times New Roman" w:cs="Times New Roman"/>
        </w:rPr>
        <w:t>fields</w:t>
      </w:r>
      <w:r w:rsidRPr="00B93417">
        <w:rPr>
          <w:rFonts w:eastAsia="Times New Roman" w:cs="Times New Roman"/>
          <w:spacing w:val="5"/>
        </w:rPr>
        <w:t xml:space="preserve"> </w:t>
      </w:r>
      <w:r w:rsidRPr="00B93417">
        <w:rPr>
          <w:rFonts w:eastAsia="Times New Roman" w:cs="Times New Roman"/>
          <w:spacing w:val="-1"/>
        </w:rPr>
        <w:t>w</w:t>
      </w:r>
      <w:r w:rsidRPr="00B93417">
        <w:rPr>
          <w:rFonts w:eastAsia="Times New Roman" w:cs="Times New Roman"/>
        </w:rPr>
        <w:t>ho</w:t>
      </w:r>
      <w:r w:rsidRPr="00B93417">
        <w:rPr>
          <w:rFonts w:eastAsia="Times New Roman" w:cs="Times New Roman"/>
          <w:spacing w:val="5"/>
        </w:rPr>
        <w:t xml:space="preserve"> </w:t>
      </w:r>
      <w:r w:rsidRPr="00B93417">
        <w:rPr>
          <w:rFonts w:eastAsia="Times New Roman" w:cs="Times New Roman"/>
        </w:rPr>
        <w:t>are</w:t>
      </w:r>
      <w:r w:rsidRPr="00B93417">
        <w:rPr>
          <w:rFonts w:eastAsia="Times New Roman" w:cs="Times New Roman"/>
          <w:spacing w:val="5"/>
        </w:rPr>
        <w:t xml:space="preserve"> </w:t>
      </w:r>
      <w:r w:rsidRPr="00B93417">
        <w:rPr>
          <w:rFonts w:eastAsia="Times New Roman" w:cs="Times New Roman"/>
        </w:rPr>
        <w:t>requir</w:t>
      </w:r>
      <w:r w:rsidRPr="00B93417">
        <w:rPr>
          <w:rFonts w:eastAsia="Times New Roman" w:cs="Times New Roman"/>
          <w:spacing w:val="-1"/>
        </w:rPr>
        <w:t>e</w:t>
      </w:r>
      <w:r w:rsidRPr="00B93417">
        <w:rPr>
          <w:rFonts w:eastAsia="Times New Roman" w:cs="Times New Roman"/>
        </w:rPr>
        <w:t>d</w:t>
      </w:r>
      <w:r w:rsidRPr="00B93417">
        <w:rPr>
          <w:rFonts w:eastAsia="Times New Roman" w:cs="Times New Roman"/>
          <w:spacing w:val="5"/>
        </w:rPr>
        <w:t xml:space="preserve"> </w:t>
      </w:r>
      <w:r w:rsidRPr="00B93417">
        <w:rPr>
          <w:rFonts w:eastAsia="Times New Roman" w:cs="Times New Roman"/>
        </w:rPr>
        <w:t>to</w:t>
      </w:r>
      <w:r w:rsidRPr="00B93417">
        <w:rPr>
          <w:rFonts w:eastAsia="Times New Roman" w:cs="Times New Roman"/>
          <w:spacing w:val="5"/>
        </w:rPr>
        <w:t xml:space="preserve"> </w:t>
      </w:r>
      <w:r w:rsidRPr="00B93417">
        <w:rPr>
          <w:rFonts w:eastAsia="Times New Roman" w:cs="Times New Roman"/>
        </w:rPr>
        <w:t>co</w:t>
      </w:r>
      <w:r w:rsidRPr="00B93417">
        <w:rPr>
          <w:rFonts w:eastAsia="Times New Roman" w:cs="Times New Roman"/>
          <w:spacing w:val="-1"/>
        </w:rPr>
        <w:t>m</w:t>
      </w:r>
      <w:r w:rsidRPr="00B93417">
        <w:rPr>
          <w:rFonts w:eastAsia="Times New Roman" w:cs="Times New Roman"/>
        </w:rPr>
        <w:t>plete</w:t>
      </w:r>
      <w:r w:rsidRPr="00B93417">
        <w:rPr>
          <w:rFonts w:eastAsia="Times New Roman" w:cs="Times New Roman"/>
          <w:spacing w:val="51"/>
        </w:rPr>
        <w:t xml:space="preserve"> </w:t>
      </w:r>
      <w:r w:rsidRPr="00B93417">
        <w:rPr>
          <w:rFonts w:eastAsia="Times New Roman" w:cs="Times New Roman"/>
        </w:rPr>
        <w:t>ext</w:t>
      </w:r>
      <w:r w:rsidRPr="00B93417">
        <w:rPr>
          <w:rFonts w:eastAsia="Times New Roman" w:cs="Times New Roman"/>
          <w:spacing w:val="-1"/>
        </w:rPr>
        <w:t>e</w:t>
      </w:r>
      <w:r w:rsidRPr="00B93417">
        <w:rPr>
          <w:rFonts w:eastAsia="Times New Roman" w:cs="Times New Roman"/>
        </w:rPr>
        <w:t>rnship</w:t>
      </w:r>
      <w:r w:rsidRPr="00B93417">
        <w:rPr>
          <w:rFonts w:eastAsia="Times New Roman" w:cs="Times New Roman"/>
          <w:spacing w:val="-1"/>
        </w:rPr>
        <w:t>s</w:t>
      </w:r>
      <w:r w:rsidRPr="00B93417">
        <w:rPr>
          <w:rFonts w:eastAsia="Times New Roman" w:cs="Times New Roman"/>
        </w:rPr>
        <w:t>/cl</w:t>
      </w:r>
      <w:r w:rsidRPr="00B93417">
        <w:rPr>
          <w:rFonts w:eastAsia="Times New Roman" w:cs="Times New Roman"/>
          <w:spacing w:val="-1"/>
        </w:rPr>
        <w:t>i</w:t>
      </w:r>
      <w:r w:rsidRPr="00B93417">
        <w:rPr>
          <w:rFonts w:eastAsia="Times New Roman" w:cs="Times New Roman"/>
        </w:rPr>
        <w:t>nic</w:t>
      </w:r>
      <w:r w:rsidRPr="00B93417">
        <w:rPr>
          <w:rFonts w:eastAsia="Times New Roman" w:cs="Times New Roman"/>
          <w:spacing w:val="-1"/>
        </w:rPr>
        <w:t>a</w:t>
      </w:r>
      <w:r w:rsidRPr="00B93417">
        <w:rPr>
          <w:rFonts w:eastAsia="Times New Roman" w:cs="Times New Roman"/>
        </w:rPr>
        <w:t>ls</w:t>
      </w:r>
      <w:r w:rsidRPr="00B93417">
        <w:rPr>
          <w:rFonts w:eastAsia="Times New Roman" w:cs="Times New Roman"/>
          <w:spacing w:val="52"/>
        </w:rPr>
        <w:t xml:space="preserve"> </w:t>
      </w:r>
      <w:r w:rsidRPr="00B93417">
        <w:rPr>
          <w:rFonts w:eastAsia="Times New Roman" w:cs="Times New Roman"/>
        </w:rPr>
        <w:t>for</w:t>
      </w:r>
      <w:r w:rsidRPr="00B93417">
        <w:rPr>
          <w:rFonts w:eastAsia="Times New Roman" w:cs="Times New Roman"/>
          <w:spacing w:val="52"/>
        </w:rPr>
        <w:t xml:space="preserve"> </w:t>
      </w:r>
      <w:r w:rsidRPr="00B93417">
        <w:rPr>
          <w:rFonts w:eastAsia="Times New Roman" w:cs="Times New Roman"/>
        </w:rPr>
        <w:t>a</w:t>
      </w:r>
      <w:r w:rsidRPr="00B93417">
        <w:rPr>
          <w:rFonts w:eastAsia="Times New Roman" w:cs="Times New Roman"/>
          <w:spacing w:val="-1"/>
        </w:rPr>
        <w:t>c</w:t>
      </w:r>
      <w:r w:rsidRPr="00B93417">
        <w:rPr>
          <w:rFonts w:eastAsia="Times New Roman" w:cs="Times New Roman"/>
        </w:rPr>
        <w:t>ad</w:t>
      </w:r>
      <w:r w:rsidRPr="00B93417">
        <w:rPr>
          <w:rFonts w:eastAsia="Times New Roman" w:cs="Times New Roman"/>
          <w:spacing w:val="-1"/>
        </w:rPr>
        <w:t>e</w:t>
      </w:r>
      <w:r w:rsidRPr="00B93417">
        <w:rPr>
          <w:rFonts w:eastAsia="Times New Roman" w:cs="Times New Roman"/>
        </w:rPr>
        <w:t>mic</w:t>
      </w:r>
      <w:r w:rsidRPr="00B93417">
        <w:rPr>
          <w:rFonts w:eastAsia="Times New Roman" w:cs="Times New Roman"/>
          <w:spacing w:val="52"/>
        </w:rPr>
        <w:t xml:space="preserve"> </w:t>
      </w:r>
      <w:r w:rsidRPr="00B93417">
        <w:rPr>
          <w:rFonts w:eastAsia="Times New Roman" w:cs="Times New Roman"/>
        </w:rPr>
        <w:t>cour</w:t>
      </w:r>
      <w:r w:rsidRPr="00B93417">
        <w:rPr>
          <w:rFonts w:eastAsia="Times New Roman" w:cs="Times New Roman"/>
          <w:spacing w:val="-1"/>
        </w:rPr>
        <w:t>s</w:t>
      </w:r>
      <w:r w:rsidRPr="00B93417">
        <w:rPr>
          <w:rFonts w:eastAsia="Times New Roman" w:cs="Times New Roman"/>
        </w:rPr>
        <w:t>e</w:t>
      </w:r>
      <w:r w:rsidRPr="00B93417">
        <w:rPr>
          <w:rFonts w:eastAsia="Times New Roman" w:cs="Times New Roman"/>
          <w:spacing w:val="-1"/>
        </w:rPr>
        <w:t>w</w:t>
      </w:r>
      <w:r w:rsidRPr="00B93417">
        <w:rPr>
          <w:rFonts w:eastAsia="Times New Roman" w:cs="Times New Roman"/>
        </w:rPr>
        <w:t>ork</w:t>
      </w:r>
      <w:r w:rsidRPr="00B93417">
        <w:rPr>
          <w:rFonts w:eastAsia="Times New Roman" w:cs="Times New Roman"/>
          <w:spacing w:val="52"/>
        </w:rPr>
        <w:t xml:space="preserve"> </w:t>
      </w:r>
      <w:r w:rsidRPr="00B93417">
        <w:rPr>
          <w:rFonts w:eastAsia="Times New Roman" w:cs="Times New Roman"/>
        </w:rPr>
        <w:t>need</w:t>
      </w:r>
      <w:r w:rsidRPr="00B93417">
        <w:rPr>
          <w:rFonts w:eastAsia="Times New Roman" w:cs="Times New Roman"/>
          <w:spacing w:val="51"/>
        </w:rPr>
        <w:t xml:space="preserve"> </w:t>
      </w:r>
      <w:r w:rsidRPr="00B93417">
        <w:rPr>
          <w:rFonts w:eastAsia="Times New Roman" w:cs="Times New Roman"/>
        </w:rPr>
        <w:t>he</w:t>
      </w:r>
      <w:r w:rsidRPr="00B93417">
        <w:rPr>
          <w:rFonts w:eastAsia="Times New Roman" w:cs="Times New Roman"/>
          <w:spacing w:val="-1"/>
        </w:rPr>
        <w:t>a</w:t>
      </w:r>
      <w:r w:rsidRPr="00B93417">
        <w:rPr>
          <w:rFonts w:eastAsia="Times New Roman" w:cs="Times New Roman"/>
        </w:rPr>
        <w:t>lth in</w:t>
      </w:r>
      <w:r w:rsidRPr="00B93417">
        <w:rPr>
          <w:rFonts w:eastAsia="Times New Roman" w:cs="Times New Roman"/>
          <w:spacing w:val="-1"/>
        </w:rPr>
        <w:t>s</w:t>
      </w:r>
      <w:r w:rsidRPr="00B93417">
        <w:rPr>
          <w:rFonts w:eastAsia="Times New Roman" w:cs="Times New Roman"/>
        </w:rPr>
        <w:t>urance</w:t>
      </w:r>
      <w:r w:rsidRPr="00B93417">
        <w:rPr>
          <w:rFonts w:eastAsia="Times New Roman" w:cs="Times New Roman"/>
          <w:spacing w:val="5"/>
        </w:rPr>
        <w:t xml:space="preserve"> </w:t>
      </w:r>
      <w:r w:rsidRPr="00B93417">
        <w:rPr>
          <w:rFonts w:eastAsia="Times New Roman" w:cs="Times New Roman"/>
        </w:rPr>
        <w:t>cove</w:t>
      </w:r>
      <w:r w:rsidRPr="00B93417">
        <w:rPr>
          <w:rFonts w:eastAsia="Times New Roman" w:cs="Times New Roman"/>
          <w:spacing w:val="-1"/>
        </w:rPr>
        <w:t>r</w:t>
      </w:r>
      <w:r w:rsidRPr="00B93417">
        <w:rPr>
          <w:rFonts w:eastAsia="Times New Roman" w:cs="Times New Roman"/>
        </w:rPr>
        <w:t>age</w:t>
      </w:r>
      <w:r w:rsidRPr="00B93417">
        <w:rPr>
          <w:rFonts w:eastAsia="Times New Roman" w:cs="Times New Roman"/>
          <w:spacing w:val="6"/>
        </w:rPr>
        <w:t xml:space="preserve"> </w:t>
      </w:r>
      <w:r w:rsidRPr="00B93417">
        <w:rPr>
          <w:rFonts w:eastAsia="Times New Roman" w:cs="Times New Roman"/>
        </w:rPr>
        <w:t>prior</w:t>
      </w:r>
      <w:r w:rsidRPr="00B93417">
        <w:rPr>
          <w:rFonts w:eastAsia="Times New Roman" w:cs="Times New Roman"/>
          <w:spacing w:val="6"/>
        </w:rPr>
        <w:t xml:space="preserve"> </w:t>
      </w:r>
      <w:r w:rsidRPr="00B93417">
        <w:rPr>
          <w:rFonts w:eastAsia="Times New Roman" w:cs="Times New Roman"/>
        </w:rPr>
        <w:t>to</w:t>
      </w:r>
      <w:r w:rsidRPr="00B93417">
        <w:rPr>
          <w:rFonts w:eastAsia="Times New Roman" w:cs="Times New Roman"/>
          <w:spacing w:val="6"/>
        </w:rPr>
        <w:t xml:space="preserve"> </w:t>
      </w:r>
      <w:r w:rsidRPr="00B93417">
        <w:rPr>
          <w:rFonts w:eastAsia="Times New Roman" w:cs="Times New Roman"/>
        </w:rPr>
        <w:t>pa</w:t>
      </w:r>
      <w:r w:rsidRPr="00B93417">
        <w:rPr>
          <w:rFonts w:eastAsia="Times New Roman" w:cs="Times New Roman"/>
          <w:spacing w:val="-1"/>
        </w:rPr>
        <w:t>r</w:t>
      </w:r>
      <w:r w:rsidRPr="00B93417">
        <w:rPr>
          <w:rFonts w:eastAsia="Times New Roman" w:cs="Times New Roman"/>
        </w:rPr>
        <w:t>ti</w:t>
      </w:r>
      <w:r w:rsidRPr="00B93417">
        <w:rPr>
          <w:rFonts w:eastAsia="Times New Roman" w:cs="Times New Roman"/>
          <w:spacing w:val="-1"/>
        </w:rPr>
        <w:t>c</w:t>
      </w:r>
      <w:r w:rsidRPr="00B93417">
        <w:rPr>
          <w:rFonts w:eastAsia="Times New Roman" w:cs="Times New Roman"/>
        </w:rPr>
        <w:t>ipat</w:t>
      </w:r>
      <w:r w:rsidRPr="00B93417">
        <w:rPr>
          <w:rFonts w:eastAsia="Times New Roman" w:cs="Times New Roman"/>
          <w:spacing w:val="-1"/>
        </w:rPr>
        <w:t>i</w:t>
      </w:r>
      <w:r w:rsidRPr="00B93417">
        <w:rPr>
          <w:rFonts w:eastAsia="Times New Roman" w:cs="Times New Roman"/>
        </w:rPr>
        <w:t>ng</w:t>
      </w:r>
      <w:r w:rsidRPr="00B93417">
        <w:rPr>
          <w:rFonts w:eastAsia="Times New Roman" w:cs="Times New Roman"/>
          <w:spacing w:val="6"/>
        </w:rPr>
        <w:t xml:space="preserve"> </w:t>
      </w:r>
      <w:r w:rsidRPr="00B93417">
        <w:rPr>
          <w:rFonts w:eastAsia="Times New Roman" w:cs="Times New Roman"/>
        </w:rPr>
        <w:t>in</w:t>
      </w:r>
      <w:r w:rsidRPr="00B93417">
        <w:rPr>
          <w:rFonts w:eastAsia="Times New Roman" w:cs="Times New Roman"/>
          <w:spacing w:val="6"/>
        </w:rPr>
        <w:t xml:space="preserve"> </w:t>
      </w:r>
      <w:r w:rsidRPr="00B93417">
        <w:rPr>
          <w:rFonts w:eastAsia="Times New Roman" w:cs="Times New Roman"/>
        </w:rPr>
        <w:t>this</w:t>
      </w:r>
      <w:r w:rsidRPr="00B93417">
        <w:rPr>
          <w:rFonts w:eastAsia="Times New Roman" w:cs="Times New Roman"/>
          <w:spacing w:val="6"/>
        </w:rPr>
        <w:t xml:space="preserve"> </w:t>
      </w:r>
      <w:r w:rsidRPr="00B93417">
        <w:rPr>
          <w:rFonts w:eastAsia="Times New Roman" w:cs="Times New Roman"/>
        </w:rPr>
        <w:t>part</w:t>
      </w:r>
      <w:r w:rsidRPr="00B93417">
        <w:rPr>
          <w:rFonts w:eastAsia="Times New Roman" w:cs="Times New Roman"/>
          <w:spacing w:val="6"/>
        </w:rPr>
        <w:t xml:space="preserve"> </w:t>
      </w:r>
      <w:r w:rsidRPr="00B93417">
        <w:rPr>
          <w:rFonts w:eastAsia="Times New Roman" w:cs="Times New Roman"/>
        </w:rPr>
        <w:t>of</w:t>
      </w:r>
      <w:r w:rsidRPr="00B93417">
        <w:rPr>
          <w:rFonts w:eastAsia="Times New Roman" w:cs="Times New Roman"/>
          <w:spacing w:val="5"/>
        </w:rPr>
        <w:t xml:space="preserve"> </w:t>
      </w:r>
      <w:r w:rsidRPr="00B93417">
        <w:rPr>
          <w:rFonts w:eastAsia="Times New Roman" w:cs="Times New Roman"/>
        </w:rPr>
        <w:t>the</w:t>
      </w:r>
      <w:r w:rsidRPr="00B93417">
        <w:rPr>
          <w:rFonts w:eastAsia="Times New Roman" w:cs="Times New Roman"/>
          <w:spacing w:val="6"/>
        </w:rPr>
        <w:t xml:space="preserve"> </w:t>
      </w:r>
      <w:r w:rsidRPr="00B93417">
        <w:rPr>
          <w:rFonts w:eastAsia="Times New Roman" w:cs="Times New Roman"/>
        </w:rPr>
        <w:t>curric</w:t>
      </w:r>
      <w:r w:rsidRPr="00B93417">
        <w:rPr>
          <w:rFonts w:eastAsia="Times New Roman" w:cs="Times New Roman"/>
          <w:spacing w:val="-1"/>
        </w:rPr>
        <w:t>u</w:t>
      </w:r>
      <w:r w:rsidRPr="00B93417">
        <w:rPr>
          <w:rFonts w:eastAsia="Times New Roman" w:cstheme="minorHAnsi"/>
        </w:rPr>
        <w:t>lum.</w:t>
      </w:r>
      <w:r w:rsidRPr="00B93417">
        <w:rPr>
          <w:rFonts w:eastAsia="Times New Roman" w:cstheme="minorHAnsi"/>
          <w:spacing w:val="-1"/>
        </w:rPr>
        <w:t xml:space="preserve"> </w:t>
      </w:r>
      <w:r w:rsidRPr="00B93417">
        <w:rPr>
          <w:rFonts w:eastAsia="Times New Roman" w:cstheme="minorHAnsi"/>
        </w:rPr>
        <w:t xml:space="preserve">Current </w:t>
      </w:r>
      <w:r w:rsidRPr="00B93417">
        <w:rPr>
          <w:rFonts w:eastAsia="Times New Roman" w:cstheme="minorHAnsi"/>
          <w:spacing w:val="-1"/>
        </w:rPr>
        <w:t>s</w:t>
      </w:r>
      <w:r w:rsidRPr="00B93417">
        <w:rPr>
          <w:rFonts w:eastAsia="Times New Roman" w:cstheme="minorHAnsi"/>
        </w:rPr>
        <w:t>tudent</w:t>
      </w:r>
      <w:r w:rsidRPr="00B93417">
        <w:rPr>
          <w:rFonts w:eastAsia="Times New Roman" w:cstheme="minorHAnsi"/>
          <w:spacing w:val="-1"/>
        </w:rPr>
        <w:t xml:space="preserve"> </w:t>
      </w:r>
      <w:r w:rsidRPr="00B93417">
        <w:rPr>
          <w:rFonts w:eastAsia="Times New Roman" w:cstheme="minorHAnsi"/>
        </w:rPr>
        <w:t>hea</w:t>
      </w:r>
      <w:r w:rsidRPr="00B93417">
        <w:rPr>
          <w:rFonts w:eastAsia="Times New Roman" w:cstheme="minorHAnsi"/>
          <w:spacing w:val="-1"/>
        </w:rPr>
        <w:t>l</w:t>
      </w:r>
      <w:r w:rsidRPr="00B93417">
        <w:rPr>
          <w:rFonts w:eastAsia="Times New Roman" w:cstheme="minorHAnsi"/>
        </w:rPr>
        <w:t>th i</w:t>
      </w:r>
      <w:r w:rsidRPr="00B93417">
        <w:rPr>
          <w:rFonts w:eastAsia="Times New Roman" w:cstheme="minorHAnsi"/>
          <w:spacing w:val="-1"/>
        </w:rPr>
        <w:t>ns</w:t>
      </w:r>
      <w:r w:rsidRPr="00B93417">
        <w:rPr>
          <w:rFonts w:eastAsia="Times New Roman" w:cstheme="minorHAnsi"/>
        </w:rPr>
        <w:t>urance</w:t>
      </w:r>
      <w:r w:rsidRPr="00B93417">
        <w:rPr>
          <w:rFonts w:eastAsia="Times New Roman" w:cstheme="minorHAnsi"/>
          <w:spacing w:val="-1"/>
        </w:rPr>
        <w:t xml:space="preserve"> </w:t>
      </w:r>
      <w:r w:rsidRPr="00B93417">
        <w:rPr>
          <w:rFonts w:eastAsia="Times New Roman" w:cstheme="minorHAnsi"/>
        </w:rPr>
        <w:t>cover</w:t>
      </w:r>
      <w:r w:rsidRPr="00B93417">
        <w:rPr>
          <w:rFonts w:eastAsia="Times New Roman" w:cstheme="minorHAnsi"/>
          <w:spacing w:val="-1"/>
        </w:rPr>
        <w:t>a</w:t>
      </w:r>
      <w:r w:rsidRPr="00B93417">
        <w:rPr>
          <w:rFonts w:eastAsia="Times New Roman" w:cstheme="minorHAnsi"/>
        </w:rPr>
        <w:t>ge mu</w:t>
      </w:r>
      <w:r w:rsidRPr="00B93417">
        <w:rPr>
          <w:rFonts w:eastAsia="Times New Roman" w:cstheme="minorHAnsi"/>
          <w:spacing w:val="-1"/>
        </w:rPr>
        <w:t>s</w:t>
      </w:r>
      <w:r w:rsidRPr="00B93417">
        <w:rPr>
          <w:rFonts w:eastAsia="Times New Roman" w:cstheme="minorHAnsi"/>
        </w:rPr>
        <w:t>t</w:t>
      </w:r>
      <w:r w:rsidRPr="00B93417">
        <w:rPr>
          <w:rFonts w:eastAsia="Times New Roman" w:cstheme="minorHAnsi"/>
          <w:spacing w:val="-1"/>
        </w:rPr>
        <w:t xml:space="preserve"> </w:t>
      </w:r>
      <w:r w:rsidRPr="00B93417">
        <w:rPr>
          <w:rFonts w:eastAsia="Times New Roman" w:cstheme="minorHAnsi"/>
        </w:rPr>
        <w:t>be m</w:t>
      </w:r>
      <w:r w:rsidRPr="00B93417">
        <w:rPr>
          <w:rFonts w:eastAsia="Times New Roman" w:cstheme="minorHAnsi"/>
          <w:spacing w:val="-1"/>
        </w:rPr>
        <w:t>a</w:t>
      </w:r>
      <w:r w:rsidRPr="00B93417">
        <w:rPr>
          <w:rFonts w:eastAsia="Times New Roman" w:cstheme="minorHAnsi"/>
        </w:rPr>
        <w:t>intained throughout</w:t>
      </w:r>
      <w:r w:rsidRPr="00B93417">
        <w:rPr>
          <w:rFonts w:eastAsia="Times New Roman" w:cstheme="minorHAnsi"/>
          <w:spacing w:val="18"/>
        </w:rPr>
        <w:t xml:space="preserve"> </w:t>
      </w:r>
      <w:r w:rsidRPr="00B93417">
        <w:rPr>
          <w:rFonts w:eastAsia="Times New Roman" w:cstheme="minorHAnsi"/>
        </w:rPr>
        <w:t>the</w:t>
      </w:r>
      <w:r w:rsidRPr="00B93417">
        <w:rPr>
          <w:rFonts w:eastAsia="Times New Roman" w:cstheme="minorHAnsi"/>
          <w:spacing w:val="18"/>
        </w:rPr>
        <w:t xml:space="preserve"> </w:t>
      </w:r>
      <w:r w:rsidRPr="00B93417">
        <w:rPr>
          <w:rFonts w:eastAsia="Times New Roman" w:cstheme="minorHAnsi"/>
        </w:rPr>
        <w:t>en</w:t>
      </w:r>
      <w:r w:rsidRPr="00B93417">
        <w:rPr>
          <w:rFonts w:eastAsia="Times New Roman" w:cstheme="minorHAnsi"/>
          <w:spacing w:val="-1"/>
        </w:rPr>
        <w:t>t</w:t>
      </w:r>
      <w:r w:rsidRPr="00B93417">
        <w:rPr>
          <w:rFonts w:eastAsia="Times New Roman" w:cstheme="minorHAnsi"/>
        </w:rPr>
        <w:t>ire</w:t>
      </w:r>
      <w:r w:rsidRPr="00B93417">
        <w:rPr>
          <w:rFonts w:eastAsia="Times New Roman" w:cstheme="minorHAnsi"/>
          <w:spacing w:val="18"/>
        </w:rPr>
        <w:t xml:space="preserve"> </w:t>
      </w:r>
      <w:r w:rsidRPr="00B93417">
        <w:rPr>
          <w:rFonts w:eastAsia="Times New Roman" w:cstheme="minorHAnsi"/>
        </w:rPr>
        <w:t>ex</w:t>
      </w:r>
      <w:r w:rsidRPr="00B93417">
        <w:rPr>
          <w:rFonts w:eastAsia="Times New Roman" w:cstheme="minorHAnsi"/>
          <w:spacing w:val="-1"/>
        </w:rPr>
        <w:t>t</w:t>
      </w:r>
      <w:r w:rsidRPr="00B93417">
        <w:rPr>
          <w:rFonts w:eastAsia="Times New Roman" w:cstheme="minorHAnsi"/>
        </w:rPr>
        <w:t>ern</w:t>
      </w:r>
      <w:r w:rsidRPr="00B93417">
        <w:rPr>
          <w:rFonts w:eastAsia="Times New Roman" w:cstheme="minorHAnsi"/>
          <w:spacing w:val="-1"/>
        </w:rPr>
        <w:t>s</w:t>
      </w:r>
      <w:r w:rsidRPr="00B93417">
        <w:rPr>
          <w:rFonts w:eastAsia="Times New Roman" w:cstheme="minorHAnsi"/>
        </w:rPr>
        <w:t>hip</w:t>
      </w:r>
      <w:r w:rsidRPr="00B93417">
        <w:rPr>
          <w:rFonts w:eastAsia="Times New Roman" w:cstheme="minorHAnsi"/>
          <w:spacing w:val="-1"/>
        </w:rPr>
        <w:t>/</w:t>
      </w:r>
      <w:r w:rsidRPr="00B93417">
        <w:rPr>
          <w:rFonts w:eastAsia="Times New Roman" w:cstheme="minorHAnsi"/>
        </w:rPr>
        <w:t>cl</w:t>
      </w:r>
      <w:r w:rsidRPr="00B93417">
        <w:rPr>
          <w:rFonts w:eastAsia="Times New Roman" w:cstheme="minorHAnsi"/>
          <w:spacing w:val="-1"/>
        </w:rPr>
        <w:t>i</w:t>
      </w:r>
      <w:r w:rsidRPr="00B93417">
        <w:rPr>
          <w:rFonts w:eastAsia="Times New Roman" w:cstheme="minorHAnsi"/>
        </w:rPr>
        <w:t>nical</w:t>
      </w:r>
      <w:r w:rsidRPr="00B93417">
        <w:rPr>
          <w:rFonts w:eastAsia="Times New Roman" w:cstheme="minorHAnsi"/>
          <w:spacing w:val="18"/>
        </w:rPr>
        <w:t xml:space="preserve"> </w:t>
      </w:r>
      <w:r w:rsidRPr="00B93417">
        <w:rPr>
          <w:rFonts w:eastAsia="Times New Roman" w:cstheme="minorHAnsi"/>
        </w:rPr>
        <w:t>exper</w:t>
      </w:r>
      <w:r w:rsidRPr="00B93417">
        <w:rPr>
          <w:rFonts w:eastAsia="Times New Roman" w:cstheme="minorHAnsi"/>
          <w:spacing w:val="-1"/>
        </w:rPr>
        <w:t>i</w:t>
      </w:r>
      <w:r w:rsidRPr="00B93417">
        <w:rPr>
          <w:rFonts w:eastAsia="Times New Roman" w:cstheme="minorHAnsi"/>
        </w:rPr>
        <w:t>ence.</w:t>
      </w:r>
      <w:r w:rsidRPr="00B93417">
        <w:rPr>
          <w:rFonts w:eastAsia="Times New Roman" w:cstheme="minorHAnsi"/>
          <w:spacing w:val="18"/>
        </w:rPr>
        <w:t xml:space="preserve"> </w:t>
      </w:r>
      <w:r w:rsidRPr="00B93417">
        <w:rPr>
          <w:rFonts w:eastAsia="Times New Roman" w:cstheme="minorHAnsi"/>
          <w:spacing w:val="-1"/>
        </w:rPr>
        <w:t>F</w:t>
      </w:r>
      <w:r w:rsidRPr="00B93417">
        <w:rPr>
          <w:rFonts w:eastAsia="Times New Roman" w:cstheme="minorHAnsi"/>
        </w:rPr>
        <w:t>ailure</w:t>
      </w:r>
      <w:r w:rsidRPr="00B93417">
        <w:rPr>
          <w:rFonts w:eastAsia="Times New Roman" w:cstheme="minorHAnsi"/>
          <w:spacing w:val="18"/>
        </w:rPr>
        <w:t xml:space="preserve"> </w:t>
      </w:r>
      <w:r w:rsidRPr="00B93417">
        <w:rPr>
          <w:rFonts w:eastAsia="Times New Roman" w:cstheme="minorHAnsi"/>
        </w:rPr>
        <w:t>to m</w:t>
      </w:r>
      <w:r w:rsidRPr="00B93417">
        <w:rPr>
          <w:rFonts w:eastAsia="Times New Roman" w:cstheme="minorHAnsi"/>
          <w:spacing w:val="-1"/>
        </w:rPr>
        <w:t>a</w:t>
      </w:r>
      <w:r w:rsidRPr="00B93417">
        <w:rPr>
          <w:rFonts w:eastAsia="Times New Roman" w:cstheme="minorHAnsi"/>
        </w:rPr>
        <w:t>int</w:t>
      </w:r>
      <w:r w:rsidRPr="00B93417">
        <w:rPr>
          <w:rFonts w:eastAsia="Times New Roman" w:cstheme="minorHAnsi"/>
          <w:spacing w:val="-1"/>
        </w:rPr>
        <w:t>a</w:t>
      </w:r>
      <w:r w:rsidRPr="00B93417">
        <w:rPr>
          <w:rFonts w:eastAsia="Times New Roman" w:cstheme="minorHAnsi"/>
        </w:rPr>
        <w:t>in</w:t>
      </w:r>
      <w:r w:rsidRPr="00B93417">
        <w:rPr>
          <w:rFonts w:eastAsia="Times New Roman" w:cstheme="minorHAnsi"/>
          <w:spacing w:val="27"/>
        </w:rPr>
        <w:t xml:space="preserve"> </w:t>
      </w:r>
      <w:r w:rsidRPr="00B93417">
        <w:rPr>
          <w:rFonts w:eastAsia="Times New Roman" w:cstheme="minorHAnsi"/>
        </w:rPr>
        <w:t>current</w:t>
      </w:r>
      <w:r w:rsidRPr="00B93417">
        <w:rPr>
          <w:rFonts w:eastAsia="Times New Roman" w:cstheme="minorHAnsi"/>
          <w:spacing w:val="27"/>
        </w:rPr>
        <w:t xml:space="preserve"> </w:t>
      </w:r>
      <w:r w:rsidRPr="00B93417">
        <w:rPr>
          <w:rFonts w:eastAsia="Times New Roman" w:cstheme="minorHAnsi"/>
        </w:rPr>
        <w:t>hea</w:t>
      </w:r>
      <w:r w:rsidRPr="00B93417">
        <w:rPr>
          <w:rFonts w:eastAsia="Times New Roman" w:cstheme="minorHAnsi"/>
          <w:spacing w:val="-1"/>
        </w:rPr>
        <w:t>l</w:t>
      </w:r>
      <w:r w:rsidRPr="00B93417">
        <w:rPr>
          <w:rFonts w:eastAsia="Times New Roman" w:cstheme="minorHAnsi"/>
        </w:rPr>
        <w:t>th</w:t>
      </w:r>
      <w:r w:rsidRPr="00B93417">
        <w:rPr>
          <w:rFonts w:eastAsia="Times New Roman" w:cstheme="minorHAnsi"/>
          <w:spacing w:val="27"/>
        </w:rPr>
        <w:t xml:space="preserve"> </w:t>
      </w:r>
      <w:r w:rsidRPr="00B93417">
        <w:rPr>
          <w:rFonts w:eastAsia="Times New Roman" w:cstheme="minorHAnsi"/>
        </w:rPr>
        <w:t>in</w:t>
      </w:r>
      <w:r w:rsidRPr="00B93417">
        <w:rPr>
          <w:rFonts w:eastAsia="Times New Roman" w:cstheme="minorHAnsi"/>
          <w:spacing w:val="-1"/>
        </w:rPr>
        <w:t>s</w:t>
      </w:r>
      <w:r w:rsidRPr="00B93417">
        <w:rPr>
          <w:rFonts w:eastAsia="Times New Roman" w:cstheme="minorHAnsi"/>
        </w:rPr>
        <w:t>urance</w:t>
      </w:r>
      <w:r w:rsidRPr="00B93417">
        <w:rPr>
          <w:rFonts w:eastAsia="Times New Roman" w:cstheme="minorHAnsi"/>
          <w:spacing w:val="27"/>
        </w:rPr>
        <w:t xml:space="preserve"> </w:t>
      </w:r>
      <w:r w:rsidRPr="00B93417">
        <w:rPr>
          <w:rFonts w:eastAsia="Times New Roman" w:cstheme="minorHAnsi"/>
        </w:rPr>
        <w:t>will</w:t>
      </w:r>
      <w:r w:rsidRPr="00B93417">
        <w:rPr>
          <w:rFonts w:eastAsia="Times New Roman" w:cstheme="minorHAnsi"/>
          <w:spacing w:val="27"/>
        </w:rPr>
        <w:t xml:space="preserve"> </w:t>
      </w:r>
      <w:r w:rsidRPr="00B93417">
        <w:rPr>
          <w:rFonts w:eastAsia="Times New Roman" w:cstheme="minorHAnsi"/>
        </w:rPr>
        <w:t>re</w:t>
      </w:r>
      <w:r w:rsidRPr="00B93417">
        <w:rPr>
          <w:rFonts w:eastAsia="Times New Roman" w:cstheme="minorHAnsi"/>
          <w:spacing w:val="-1"/>
        </w:rPr>
        <w:t>s</w:t>
      </w:r>
      <w:r w:rsidRPr="00B93417">
        <w:rPr>
          <w:rFonts w:eastAsia="Times New Roman" w:cstheme="minorHAnsi"/>
        </w:rPr>
        <w:t>ult</w:t>
      </w:r>
      <w:r w:rsidRPr="00B93417">
        <w:rPr>
          <w:rFonts w:eastAsia="Times New Roman" w:cstheme="minorHAnsi"/>
          <w:spacing w:val="27"/>
        </w:rPr>
        <w:t xml:space="preserve"> </w:t>
      </w:r>
      <w:r w:rsidRPr="00B93417">
        <w:rPr>
          <w:rFonts w:eastAsia="Times New Roman" w:cstheme="minorHAnsi"/>
        </w:rPr>
        <w:t>in</w:t>
      </w:r>
      <w:r w:rsidRPr="00B93417">
        <w:rPr>
          <w:rFonts w:eastAsia="Times New Roman" w:cstheme="minorHAnsi"/>
          <w:spacing w:val="27"/>
        </w:rPr>
        <w:t xml:space="preserve"> </w:t>
      </w:r>
      <w:r w:rsidRPr="00B93417">
        <w:rPr>
          <w:rFonts w:eastAsia="Times New Roman" w:cstheme="minorHAnsi"/>
        </w:rPr>
        <w:t>re</w:t>
      </w:r>
      <w:r w:rsidRPr="00B93417">
        <w:rPr>
          <w:rFonts w:eastAsia="Times New Roman" w:cstheme="minorHAnsi"/>
          <w:spacing w:val="-1"/>
        </w:rPr>
        <w:t>m</w:t>
      </w:r>
      <w:r w:rsidRPr="00B93417">
        <w:rPr>
          <w:rFonts w:eastAsia="Times New Roman" w:cstheme="minorHAnsi"/>
        </w:rPr>
        <w:t>oval</w:t>
      </w:r>
      <w:r w:rsidRPr="00B93417">
        <w:rPr>
          <w:rFonts w:eastAsia="Times New Roman" w:cstheme="minorHAnsi"/>
          <w:spacing w:val="28"/>
        </w:rPr>
        <w:t xml:space="preserve"> </w:t>
      </w:r>
      <w:r w:rsidRPr="00B93417">
        <w:rPr>
          <w:rFonts w:eastAsia="Times New Roman" w:cstheme="minorHAnsi"/>
        </w:rPr>
        <w:t>from</w:t>
      </w:r>
      <w:r w:rsidRPr="00B93417">
        <w:rPr>
          <w:rFonts w:eastAsia="Times New Roman" w:cstheme="minorHAnsi"/>
          <w:spacing w:val="27"/>
        </w:rPr>
        <w:t xml:space="preserve"> </w:t>
      </w:r>
      <w:r w:rsidRPr="00B93417">
        <w:rPr>
          <w:rFonts w:eastAsia="Times New Roman" w:cstheme="minorHAnsi"/>
        </w:rPr>
        <w:t>the</w:t>
      </w:r>
      <w:r w:rsidRPr="00B93417">
        <w:rPr>
          <w:rFonts w:eastAsia="Times New Roman" w:cstheme="minorHAnsi"/>
          <w:w w:val="99"/>
        </w:rPr>
        <w:t xml:space="preserve"> </w:t>
      </w:r>
      <w:r w:rsidRPr="00B93417">
        <w:rPr>
          <w:rFonts w:eastAsia="Times New Roman" w:cstheme="minorHAnsi"/>
        </w:rPr>
        <w:t>clini</w:t>
      </w:r>
      <w:r w:rsidRPr="00B93417">
        <w:rPr>
          <w:rFonts w:eastAsia="Times New Roman" w:cstheme="minorHAnsi"/>
          <w:spacing w:val="-1"/>
        </w:rPr>
        <w:t>c</w:t>
      </w:r>
      <w:r w:rsidRPr="00B93417">
        <w:rPr>
          <w:rFonts w:eastAsia="Times New Roman" w:cstheme="minorHAnsi"/>
        </w:rPr>
        <w:t>al</w:t>
      </w:r>
      <w:r w:rsidRPr="00B93417">
        <w:rPr>
          <w:rFonts w:eastAsia="Times New Roman" w:cstheme="minorHAnsi"/>
          <w:spacing w:val="-1"/>
        </w:rPr>
        <w:t>/</w:t>
      </w:r>
      <w:r w:rsidRPr="00B93417">
        <w:rPr>
          <w:rFonts w:eastAsia="Times New Roman" w:cstheme="minorHAnsi"/>
        </w:rPr>
        <w:t>extern</w:t>
      </w:r>
      <w:r w:rsidRPr="00B93417">
        <w:rPr>
          <w:rFonts w:eastAsia="Times New Roman" w:cstheme="minorHAnsi"/>
          <w:spacing w:val="-1"/>
        </w:rPr>
        <w:t>s</w:t>
      </w:r>
      <w:r w:rsidRPr="00B93417">
        <w:rPr>
          <w:rFonts w:eastAsia="Times New Roman" w:cstheme="minorHAnsi"/>
        </w:rPr>
        <w:t>hip</w:t>
      </w:r>
      <w:r w:rsidRPr="00B93417">
        <w:rPr>
          <w:rFonts w:eastAsia="Times New Roman" w:cstheme="minorHAnsi"/>
          <w:spacing w:val="-7"/>
        </w:rPr>
        <w:t xml:space="preserve"> </w:t>
      </w:r>
      <w:r w:rsidRPr="00B93417">
        <w:rPr>
          <w:rFonts w:eastAsia="Times New Roman" w:cstheme="minorHAnsi"/>
        </w:rPr>
        <w:t>si</w:t>
      </w:r>
      <w:r w:rsidRPr="00B93417">
        <w:rPr>
          <w:rFonts w:eastAsia="Times New Roman" w:cstheme="minorHAnsi"/>
          <w:spacing w:val="-1"/>
        </w:rPr>
        <w:t>t</w:t>
      </w:r>
      <w:r w:rsidRPr="00B93417">
        <w:rPr>
          <w:rFonts w:eastAsia="Times New Roman" w:cstheme="minorHAnsi"/>
        </w:rPr>
        <w:t>e.</w:t>
      </w:r>
    </w:p>
    <w:p w14:paraId="5F0A9F61" w14:textId="77777777" w:rsidR="00F27393" w:rsidRPr="009507F5" w:rsidRDefault="00F27393" w:rsidP="00336490">
      <w:pPr>
        <w:pStyle w:val="Heading1"/>
        <w:spacing w:line="276" w:lineRule="auto"/>
      </w:pPr>
      <w:bookmarkStart w:id="172" w:name="_Toc428875649"/>
      <w:bookmarkStart w:id="173" w:name="_Toc113472257"/>
      <w:r w:rsidRPr="009507F5">
        <w:t>GRADUATION</w:t>
      </w:r>
      <w:bookmarkEnd w:id="172"/>
      <w:bookmarkEnd w:id="173"/>
    </w:p>
    <w:p w14:paraId="38188112" w14:textId="77777777" w:rsidR="00EA7F20" w:rsidRDefault="00B93417" w:rsidP="00336490">
      <w:pPr>
        <w:widowControl w:val="0"/>
        <w:spacing w:after="0" w:line="276" w:lineRule="auto"/>
        <w:ind w:right="120"/>
        <w:jc w:val="both"/>
        <w:rPr>
          <w:rFonts w:eastAsia="Times New Roman" w:cstheme="minorHAnsi"/>
        </w:rPr>
      </w:pPr>
      <w:r w:rsidRPr="00B93417">
        <w:rPr>
          <w:rFonts w:eastAsia="Times New Roman" w:cstheme="minorHAnsi"/>
        </w:rPr>
        <w:t>Southeast</w:t>
      </w:r>
      <w:r w:rsidRPr="00B93417">
        <w:rPr>
          <w:rFonts w:eastAsia="Times New Roman" w:cstheme="minorHAnsi"/>
          <w:spacing w:val="-1"/>
        </w:rPr>
        <w:t>e</w:t>
      </w:r>
      <w:r w:rsidRPr="00B93417">
        <w:rPr>
          <w:rFonts w:eastAsia="Times New Roman" w:cstheme="minorHAnsi"/>
        </w:rPr>
        <w:t>rn</w:t>
      </w:r>
      <w:r w:rsidRPr="00B93417">
        <w:rPr>
          <w:rFonts w:eastAsia="Times New Roman" w:cstheme="minorHAnsi"/>
          <w:spacing w:val="-11"/>
        </w:rPr>
        <w:t xml:space="preserve"> </w:t>
      </w:r>
      <w:r w:rsidRPr="00B93417">
        <w:rPr>
          <w:rFonts w:eastAsia="Times New Roman" w:cstheme="minorHAnsi"/>
        </w:rPr>
        <w:t>Col</w:t>
      </w:r>
      <w:r w:rsidRPr="00B93417">
        <w:rPr>
          <w:rFonts w:eastAsia="Times New Roman" w:cstheme="minorHAnsi"/>
          <w:spacing w:val="-1"/>
        </w:rPr>
        <w:t>l</w:t>
      </w:r>
      <w:r w:rsidRPr="00B93417">
        <w:rPr>
          <w:rFonts w:eastAsia="Times New Roman" w:cstheme="minorHAnsi"/>
        </w:rPr>
        <w:t>ege</w:t>
      </w:r>
      <w:r w:rsidRPr="00B93417">
        <w:rPr>
          <w:rFonts w:eastAsia="Times New Roman" w:cstheme="minorHAnsi"/>
          <w:spacing w:val="-11"/>
        </w:rPr>
        <w:t xml:space="preserve"> </w:t>
      </w:r>
      <w:r w:rsidRPr="00B93417">
        <w:rPr>
          <w:rFonts w:eastAsia="Times New Roman" w:cstheme="minorHAnsi"/>
        </w:rPr>
        <w:t>commence</w:t>
      </w:r>
      <w:r w:rsidRPr="00B93417">
        <w:rPr>
          <w:rFonts w:eastAsia="Times New Roman" w:cstheme="minorHAnsi"/>
          <w:spacing w:val="-1"/>
        </w:rPr>
        <w:t>m</w:t>
      </w:r>
      <w:r w:rsidRPr="00B93417">
        <w:rPr>
          <w:rFonts w:eastAsia="Times New Roman" w:cstheme="minorHAnsi"/>
        </w:rPr>
        <w:t>ent</w:t>
      </w:r>
      <w:r w:rsidRPr="00B93417">
        <w:rPr>
          <w:rFonts w:eastAsia="Times New Roman" w:cstheme="minorHAnsi"/>
          <w:spacing w:val="-11"/>
        </w:rPr>
        <w:t xml:space="preserve"> </w:t>
      </w:r>
      <w:r w:rsidRPr="00B93417">
        <w:rPr>
          <w:rFonts w:eastAsia="Times New Roman" w:cstheme="minorHAnsi"/>
        </w:rPr>
        <w:t>cere</w:t>
      </w:r>
      <w:r w:rsidRPr="00B93417">
        <w:rPr>
          <w:rFonts w:eastAsia="Times New Roman" w:cstheme="minorHAnsi"/>
          <w:spacing w:val="-1"/>
        </w:rPr>
        <w:t>m</w:t>
      </w:r>
      <w:r w:rsidRPr="00B93417">
        <w:rPr>
          <w:rFonts w:eastAsia="Times New Roman" w:cstheme="minorHAnsi"/>
        </w:rPr>
        <w:t>onies</w:t>
      </w:r>
      <w:r w:rsidRPr="00B93417">
        <w:rPr>
          <w:rFonts w:eastAsia="Times New Roman" w:cstheme="minorHAnsi"/>
          <w:spacing w:val="-10"/>
        </w:rPr>
        <w:t xml:space="preserve"> </w:t>
      </w:r>
      <w:r w:rsidRPr="00B93417">
        <w:rPr>
          <w:rFonts w:eastAsia="Times New Roman" w:cstheme="minorHAnsi"/>
        </w:rPr>
        <w:t>are</w:t>
      </w:r>
      <w:r w:rsidRPr="00B93417">
        <w:rPr>
          <w:rFonts w:eastAsia="Times New Roman" w:cstheme="minorHAnsi"/>
          <w:spacing w:val="-11"/>
        </w:rPr>
        <w:t xml:space="preserve"> </w:t>
      </w:r>
      <w:r w:rsidRPr="00B93417">
        <w:rPr>
          <w:rFonts w:eastAsia="Times New Roman" w:cstheme="minorHAnsi"/>
        </w:rPr>
        <w:t>held</w:t>
      </w:r>
      <w:r w:rsidRPr="00B93417">
        <w:rPr>
          <w:rFonts w:eastAsia="Times New Roman" w:cstheme="minorHAnsi"/>
          <w:spacing w:val="-11"/>
        </w:rPr>
        <w:t xml:space="preserve"> </w:t>
      </w:r>
      <w:r w:rsidRPr="00B93417">
        <w:rPr>
          <w:rFonts w:eastAsia="Times New Roman" w:cstheme="minorHAnsi"/>
        </w:rPr>
        <w:t>annual</w:t>
      </w:r>
      <w:r w:rsidRPr="00B93417">
        <w:rPr>
          <w:rFonts w:eastAsia="Times New Roman" w:cstheme="minorHAnsi"/>
          <w:spacing w:val="-1"/>
        </w:rPr>
        <w:t>l</w:t>
      </w:r>
      <w:r w:rsidRPr="00B93417">
        <w:rPr>
          <w:rFonts w:eastAsia="Times New Roman" w:cstheme="minorHAnsi"/>
          <w:spacing w:val="-15"/>
        </w:rPr>
        <w:t>y</w:t>
      </w:r>
      <w:r w:rsidRPr="00B93417">
        <w:rPr>
          <w:rFonts w:eastAsia="Times New Roman" w:cstheme="minorHAnsi"/>
        </w:rPr>
        <w:t xml:space="preserve">. </w:t>
      </w:r>
      <w:r w:rsidRPr="00B93417">
        <w:rPr>
          <w:rFonts w:eastAsia="Times New Roman" w:cstheme="minorHAnsi"/>
          <w:spacing w:val="-1"/>
        </w:rPr>
        <w:t>S</w:t>
      </w:r>
      <w:r w:rsidRPr="00B93417">
        <w:rPr>
          <w:rFonts w:eastAsia="Times New Roman" w:cstheme="minorHAnsi"/>
        </w:rPr>
        <w:t>tudents</w:t>
      </w:r>
      <w:r w:rsidRPr="00B93417">
        <w:rPr>
          <w:rFonts w:eastAsia="Times New Roman" w:cstheme="minorHAnsi"/>
          <w:spacing w:val="30"/>
        </w:rPr>
        <w:t xml:space="preserve"> </w:t>
      </w:r>
      <w:r w:rsidRPr="00B93417">
        <w:rPr>
          <w:rFonts w:eastAsia="Times New Roman" w:cstheme="minorHAnsi"/>
        </w:rPr>
        <w:t>are</w:t>
      </w:r>
      <w:r w:rsidRPr="00B93417">
        <w:rPr>
          <w:rFonts w:eastAsia="Times New Roman" w:cstheme="minorHAnsi"/>
          <w:spacing w:val="31"/>
        </w:rPr>
        <w:t xml:space="preserve"> </w:t>
      </w:r>
      <w:r w:rsidRPr="00B93417">
        <w:rPr>
          <w:rFonts w:eastAsia="Times New Roman" w:cstheme="minorHAnsi"/>
        </w:rPr>
        <w:t>elig</w:t>
      </w:r>
      <w:r w:rsidRPr="00B93417">
        <w:rPr>
          <w:rFonts w:eastAsia="Times New Roman" w:cstheme="minorHAnsi"/>
          <w:spacing w:val="-1"/>
        </w:rPr>
        <w:t>i</w:t>
      </w:r>
      <w:r w:rsidRPr="00B93417">
        <w:rPr>
          <w:rFonts w:eastAsia="Times New Roman" w:cstheme="minorHAnsi"/>
        </w:rPr>
        <w:t>ble</w:t>
      </w:r>
      <w:r w:rsidRPr="00B93417">
        <w:rPr>
          <w:rFonts w:eastAsia="Times New Roman" w:cstheme="minorHAnsi"/>
          <w:spacing w:val="30"/>
        </w:rPr>
        <w:t xml:space="preserve"> </w:t>
      </w:r>
      <w:r w:rsidRPr="00B93417">
        <w:rPr>
          <w:rFonts w:eastAsia="Times New Roman" w:cstheme="minorHAnsi"/>
        </w:rPr>
        <w:t>to</w:t>
      </w:r>
      <w:r w:rsidRPr="00B93417">
        <w:rPr>
          <w:rFonts w:eastAsia="Times New Roman" w:cstheme="minorHAnsi"/>
          <w:spacing w:val="31"/>
        </w:rPr>
        <w:t xml:space="preserve"> </w:t>
      </w:r>
      <w:r w:rsidRPr="00B93417">
        <w:rPr>
          <w:rFonts w:eastAsia="Times New Roman" w:cstheme="minorHAnsi"/>
        </w:rPr>
        <w:t>part</w:t>
      </w:r>
      <w:r w:rsidRPr="00B93417">
        <w:rPr>
          <w:rFonts w:eastAsia="Times New Roman" w:cstheme="minorHAnsi"/>
          <w:spacing w:val="-1"/>
        </w:rPr>
        <w:t>i</w:t>
      </w:r>
      <w:r w:rsidRPr="00B93417">
        <w:rPr>
          <w:rFonts w:eastAsia="Times New Roman" w:cstheme="minorHAnsi"/>
        </w:rPr>
        <w:t>cipa</w:t>
      </w:r>
      <w:r w:rsidRPr="00B93417">
        <w:rPr>
          <w:rFonts w:eastAsia="Times New Roman" w:cstheme="minorHAnsi"/>
          <w:spacing w:val="-1"/>
        </w:rPr>
        <w:t>t</w:t>
      </w:r>
      <w:r w:rsidRPr="00B93417">
        <w:rPr>
          <w:rFonts w:eastAsia="Times New Roman" w:cstheme="minorHAnsi"/>
        </w:rPr>
        <w:t>e</w:t>
      </w:r>
      <w:r w:rsidRPr="00B93417">
        <w:rPr>
          <w:rFonts w:eastAsia="Times New Roman" w:cstheme="minorHAnsi"/>
          <w:spacing w:val="30"/>
        </w:rPr>
        <w:t xml:space="preserve"> </w:t>
      </w:r>
      <w:r w:rsidRPr="00B93417">
        <w:rPr>
          <w:rFonts w:eastAsia="Times New Roman" w:cstheme="minorHAnsi"/>
        </w:rPr>
        <w:t>if</w:t>
      </w:r>
      <w:r w:rsidRPr="00B93417">
        <w:rPr>
          <w:rFonts w:eastAsia="Times New Roman" w:cstheme="minorHAnsi"/>
          <w:spacing w:val="31"/>
        </w:rPr>
        <w:t xml:space="preserve"> </w:t>
      </w:r>
      <w:r w:rsidRPr="00B93417">
        <w:rPr>
          <w:rFonts w:eastAsia="Times New Roman" w:cstheme="minorHAnsi"/>
        </w:rPr>
        <w:t>they</w:t>
      </w:r>
      <w:r w:rsidRPr="00B93417">
        <w:rPr>
          <w:rFonts w:eastAsia="Times New Roman" w:cstheme="minorHAnsi"/>
          <w:spacing w:val="30"/>
        </w:rPr>
        <w:t xml:space="preserve"> </w:t>
      </w:r>
      <w:r w:rsidRPr="00B93417">
        <w:rPr>
          <w:rFonts w:eastAsia="Times New Roman" w:cstheme="minorHAnsi"/>
          <w:spacing w:val="-1"/>
        </w:rPr>
        <w:t>s</w:t>
      </w:r>
      <w:r w:rsidRPr="00B93417">
        <w:rPr>
          <w:rFonts w:eastAsia="Times New Roman" w:cstheme="minorHAnsi"/>
        </w:rPr>
        <w:t>ati</w:t>
      </w:r>
      <w:r w:rsidRPr="00B93417">
        <w:rPr>
          <w:rFonts w:eastAsia="Times New Roman" w:cstheme="minorHAnsi"/>
          <w:spacing w:val="-1"/>
        </w:rPr>
        <w:t>s</w:t>
      </w:r>
      <w:r w:rsidRPr="00B93417">
        <w:rPr>
          <w:rFonts w:eastAsia="Times New Roman" w:cstheme="minorHAnsi"/>
        </w:rPr>
        <w:t>factor</w:t>
      </w:r>
      <w:r w:rsidRPr="00B93417">
        <w:rPr>
          <w:rFonts w:eastAsia="Times New Roman" w:cstheme="minorHAnsi"/>
          <w:spacing w:val="-1"/>
        </w:rPr>
        <w:t>i</w:t>
      </w:r>
      <w:r w:rsidRPr="00B93417">
        <w:rPr>
          <w:rFonts w:eastAsia="Times New Roman" w:cstheme="minorHAnsi"/>
        </w:rPr>
        <w:t>ly</w:t>
      </w:r>
      <w:r w:rsidRPr="00B93417">
        <w:rPr>
          <w:rFonts w:eastAsia="Times New Roman" w:cstheme="minorHAnsi"/>
          <w:spacing w:val="31"/>
        </w:rPr>
        <w:t xml:space="preserve"> </w:t>
      </w:r>
      <w:r w:rsidRPr="00B93417">
        <w:rPr>
          <w:rFonts w:eastAsia="Times New Roman" w:cstheme="minorHAnsi"/>
        </w:rPr>
        <w:t>co</w:t>
      </w:r>
      <w:r w:rsidRPr="00B93417">
        <w:rPr>
          <w:rFonts w:eastAsia="Times New Roman" w:cstheme="minorHAnsi"/>
          <w:spacing w:val="-1"/>
        </w:rPr>
        <w:t>m</w:t>
      </w:r>
      <w:r w:rsidRPr="00B93417">
        <w:rPr>
          <w:rFonts w:eastAsia="Times New Roman" w:cstheme="minorHAnsi"/>
        </w:rPr>
        <w:t>ple</w:t>
      </w:r>
      <w:r w:rsidRPr="00B93417">
        <w:rPr>
          <w:rFonts w:eastAsia="Times New Roman" w:cstheme="minorHAnsi"/>
          <w:spacing w:val="-1"/>
        </w:rPr>
        <w:t>t</w:t>
      </w:r>
      <w:r w:rsidRPr="00B93417">
        <w:rPr>
          <w:rFonts w:eastAsia="Times New Roman" w:cstheme="minorHAnsi"/>
        </w:rPr>
        <w:t>e</w:t>
      </w:r>
      <w:r w:rsidRPr="00B93417">
        <w:rPr>
          <w:rFonts w:eastAsia="Times New Roman" w:cstheme="minorHAnsi"/>
          <w:w w:val="99"/>
        </w:rPr>
        <w:t xml:space="preserve"> </w:t>
      </w:r>
      <w:r w:rsidRPr="00B93417">
        <w:rPr>
          <w:rFonts w:eastAsia="Times New Roman" w:cstheme="minorHAnsi"/>
        </w:rPr>
        <w:t>acad</w:t>
      </w:r>
      <w:r w:rsidRPr="00B93417">
        <w:rPr>
          <w:rFonts w:eastAsia="Times New Roman" w:cstheme="minorHAnsi"/>
          <w:spacing w:val="-1"/>
        </w:rPr>
        <w:t>e</w:t>
      </w:r>
      <w:r w:rsidRPr="00B93417">
        <w:rPr>
          <w:rFonts w:eastAsia="Times New Roman" w:cstheme="minorHAnsi"/>
        </w:rPr>
        <w:t>mic</w:t>
      </w:r>
      <w:r w:rsidRPr="00B93417">
        <w:rPr>
          <w:rFonts w:eastAsia="Times New Roman" w:cstheme="minorHAnsi"/>
          <w:spacing w:val="12"/>
        </w:rPr>
        <w:t xml:space="preserve"> </w:t>
      </w:r>
      <w:r w:rsidRPr="00B93417">
        <w:rPr>
          <w:rFonts w:eastAsia="Times New Roman" w:cstheme="minorHAnsi"/>
        </w:rPr>
        <w:t>require</w:t>
      </w:r>
      <w:r w:rsidRPr="00B93417">
        <w:rPr>
          <w:rFonts w:eastAsia="Times New Roman" w:cstheme="minorHAnsi"/>
          <w:spacing w:val="-1"/>
        </w:rPr>
        <w:t>m</w:t>
      </w:r>
      <w:r w:rsidRPr="00B93417">
        <w:rPr>
          <w:rFonts w:eastAsia="Times New Roman" w:cstheme="minorHAnsi"/>
        </w:rPr>
        <w:t>ents</w:t>
      </w:r>
      <w:r w:rsidRPr="00B93417">
        <w:rPr>
          <w:rFonts w:eastAsia="Times New Roman" w:cstheme="minorHAnsi"/>
          <w:spacing w:val="12"/>
        </w:rPr>
        <w:t xml:space="preserve"> </w:t>
      </w:r>
      <w:r w:rsidRPr="00B93417">
        <w:rPr>
          <w:rFonts w:eastAsia="Times New Roman" w:cstheme="minorHAnsi"/>
        </w:rPr>
        <w:t>for</w:t>
      </w:r>
      <w:r w:rsidRPr="00B93417">
        <w:rPr>
          <w:rFonts w:eastAsia="Times New Roman" w:cstheme="minorHAnsi"/>
          <w:spacing w:val="12"/>
        </w:rPr>
        <w:t xml:space="preserve"> </w:t>
      </w:r>
      <w:r w:rsidRPr="00B93417">
        <w:rPr>
          <w:rFonts w:eastAsia="Times New Roman" w:cstheme="minorHAnsi"/>
        </w:rPr>
        <w:t>the</w:t>
      </w:r>
      <w:r w:rsidRPr="00B93417">
        <w:rPr>
          <w:rFonts w:eastAsia="Times New Roman" w:cstheme="minorHAnsi"/>
          <w:spacing w:val="12"/>
        </w:rPr>
        <w:t xml:space="preserve"> </w:t>
      </w:r>
      <w:r w:rsidRPr="00B93417">
        <w:rPr>
          <w:rFonts w:eastAsia="Times New Roman" w:cstheme="minorHAnsi"/>
        </w:rPr>
        <w:t>program</w:t>
      </w:r>
      <w:r w:rsidRPr="00B93417">
        <w:rPr>
          <w:rFonts w:eastAsia="Times New Roman" w:cstheme="minorHAnsi"/>
          <w:spacing w:val="13"/>
        </w:rPr>
        <w:t xml:space="preserve"> </w:t>
      </w:r>
      <w:r w:rsidRPr="00B93417">
        <w:rPr>
          <w:rFonts w:eastAsia="Times New Roman" w:cstheme="minorHAnsi"/>
        </w:rPr>
        <w:t>in</w:t>
      </w:r>
      <w:r w:rsidRPr="00B93417">
        <w:rPr>
          <w:rFonts w:eastAsia="Times New Roman" w:cstheme="minorHAnsi"/>
          <w:spacing w:val="12"/>
        </w:rPr>
        <w:t xml:space="preserve"> </w:t>
      </w:r>
      <w:r w:rsidRPr="00B93417">
        <w:rPr>
          <w:rFonts w:eastAsia="Times New Roman" w:cstheme="minorHAnsi"/>
        </w:rPr>
        <w:t>which</w:t>
      </w:r>
      <w:r w:rsidRPr="00B93417">
        <w:rPr>
          <w:rFonts w:eastAsia="Times New Roman" w:cstheme="minorHAnsi"/>
          <w:spacing w:val="12"/>
        </w:rPr>
        <w:t xml:space="preserve"> </w:t>
      </w:r>
      <w:r w:rsidRPr="00B93417">
        <w:rPr>
          <w:rFonts w:eastAsia="Times New Roman" w:cstheme="minorHAnsi"/>
        </w:rPr>
        <w:t>they</w:t>
      </w:r>
      <w:r w:rsidRPr="00B93417">
        <w:rPr>
          <w:rFonts w:eastAsia="Times New Roman" w:cstheme="minorHAnsi"/>
          <w:spacing w:val="12"/>
        </w:rPr>
        <w:t xml:space="preserve"> </w:t>
      </w:r>
      <w:r w:rsidRPr="00B93417">
        <w:rPr>
          <w:rFonts w:eastAsia="Times New Roman" w:cstheme="minorHAnsi"/>
        </w:rPr>
        <w:t>are</w:t>
      </w:r>
      <w:r w:rsidRPr="00B93417">
        <w:rPr>
          <w:rFonts w:eastAsia="Times New Roman" w:cstheme="minorHAnsi"/>
          <w:spacing w:val="13"/>
        </w:rPr>
        <w:t xml:space="preserve"> </w:t>
      </w:r>
      <w:r w:rsidRPr="00B93417">
        <w:rPr>
          <w:rFonts w:eastAsia="Times New Roman" w:cstheme="minorHAnsi"/>
        </w:rPr>
        <w:t>enrol</w:t>
      </w:r>
      <w:r w:rsidRPr="00B93417">
        <w:rPr>
          <w:rFonts w:eastAsia="Times New Roman" w:cstheme="minorHAnsi"/>
          <w:spacing w:val="-1"/>
        </w:rPr>
        <w:t>l</w:t>
      </w:r>
      <w:r w:rsidRPr="00B93417">
        <w:rPr>
          <w:rFonts w:eastAsia="Times New Roman" w:cstheme="minorHAnsi"/>
        </w:rPr>
        <w:t>ed at</w:t>
      </w:r>
      <w:r w:rsidRPr="00B93417">
        <w:rPr>
          <w:rFonts w:eastAsia="Times New Roman" w:cstheme="minorHAnsi"/>
          <w:spacing w:val="4"/>
        </w:rPr>
        <w:t xml:space="preserve"> </w:t>
      </w:r>
      <w:r w:rsidRPr="00B93417">
        <w:rPr>
          <w:rFonts w:eastAsia="Times New Roman" w:cstheme="minorHAnsi"/>
        </w:rPr>
        <w:t>l</w:t>
      </w:r>
      <w:r w:rsidRPr="00B93417">
        <w:rPr>
          <w:rFonts w:eastAsia="Times New Roman" w:cstheme="minorHAnsi"/>
          <w:spacing w:val="-1"/>
        </w:rPr>
        <w:t>e</w:t>
      </w:r>
      <w:r w:rsidRPr="00B93417">
        <w:rPr>
          <w:rFonts w:eastAsia="Times New Roman" w:cstheme="minorHAnsi"/>
        </w:rPr>
        <w:t>a</w:t>
      </w:r>
      <w:r w:rsidRPr="00B93417">
        <w:rPr>
          <w:rFonts w:eastAsia="Times New Roman" w:cstheme="minorHAnsi"/>
          <w:spacing w:val="-1"/>
        </w:rPr>
        <w:t>s</w:t>
      </w:r>
      <w:r w:rsidRPr="00B93417">
        <w:rPr>
          <w:rFonts w:eastAsia="Times New Roman" w:cstheme="minorHAnsi"/>
        </w:rPr>
        <w:t>t</w:t>
      </w:r>
      <w:r w:rsidRPr="00B93417">
        <w:rPr>
          <w:rFonts w:eastAsia="Times New Roman" w:cstheme="minorHAnsi"/>
          <w:spacing w:val="5"/>
        </w:rPr>
        <w:t xml:space="preserve"> </w:t>
      </w:r>
      <w:r w:rsidRPr="00B93417">
        <w:rPr>
          <w:rFonts w:eastAsia="Times New Roman" w:cstheme="minorHAnsi"/>
        </w:rPr>
        <w:t>one</w:t>
      </w:r>
      <w:r w:rsidRPr="00B93417">
        <w:rPr>
          <w:rFonts w:eastAsia="Times New Roman" w:cstheme="minorHAnsi"/>
          <w:spacing w:val="4"/>
        </w:rPr>
        <w:t xml:space="preserve"> </w:t>
      </w:r>
      <w:r w:rsidRPr="00B93417">
        <w:rPr>
          <w:rFonts w:eastAsia="Times New Roman" w:cstheme="minorHAnsi"/>
        </w:rPr>
        <w:t>term</w:t>
      </w:r>
      <w:r w:rsidRPr="00B93417">
        <w:rPr>
          <w:rFonts w:eastAsia="Times New Roman" w:cstheme="minorHAnsi"/>
          <w:spacing w:val="5"/>
        </w:rPr>
        <w:t xml:space="preserve"> </w:t>
      </w:r>
      <w:r w:rsidRPr="00B93417">
        <w:rPr>
          <w:rFonts w:eastAsia="Times New Roman" w:cstheme="minorHAnsi"/>
        </w:rPr>
        <w:t>prior</w:t>
      </w:r>
      <w:r w:rsidRPr="00B93417">
        <w:rPr>
          <w:rFonts w:eastAsia="Times New Roman" w:cstheme="minorHAnsi"/>
          <w:spacing w:val="4"/>
        </w:rPr>
        <w:t xml:space="preserve"> </w:t>
      </w:r>
      <w:r w:rsidRPr="00B93417">
        <w:rPr>
          <w:rFonts w:eastAsia="Times New Roman" w:cstheme="minorHAnsi"/>
        </w:rPr>
        <w:t>to</w:t>
      </w:r>
      <w:r w:rsidRPr="00B93417">
        <w:rPr>
          <w:rFonts w:eastAsia="Times New Roman" w:cstheme="minorHAnsi"/>
          <w:spacing w:val="5"/>
        </w:rPr>
        <w:t xml:space="preserve"> </w:t>
      </w:r>
      <w:r w:rsidRPr="00B93417">
        <w:rPr>
          <w:rFonts w:eastAsia="Times New Roman" w:cstheme="minorHAnsi"/>
        </w:rPr>
        <w:t>the</w:t>
      </w:r>
      <w:r w:rsidRPr="00B93417">
        <w:rPr>
          <w:rFonts w:eastAsia="Times New Roman" w:cstheme="minorHAnsi"/>
          <w:spacing w:val="4"/>
        </w:rPr>
        <w:t xml:space="preserve"> </w:t>
      </w:r>
      <w:r w:rsidRPr="00B93417">
        <w:rPr>
          <w:rFonts w:eastAsia="Times New Roman" w:cstheme="minorHAnsi"/>
        </w:rPr>
        <w:t>com</w:t>
      </w:r>
      <w:r w:rsidRPr="00B93417">
        <w:rPr>
          <w:rFonts w:eastAsia="Times New Roman" w:cstheme="minorHAnsi"/>
          <w:spacing w:val="-1"/>
        </w:rPr>
        <w:t>m</w:t>
      </w:r>
      <w:r w:rsidRPr="00B93417">
        <w:rPr>
          <w:rFonts w:eastAsia="Times New Roman" w:cstheme="minorHAnsi"/>
        </w:rPr>
        <w:t>encement</w:t>
      </w:r>
      <w:r w:rsidRPr="00B93417">
        <w:rPr>
          <w:rFonts w:eastAsia="Times New Roman" w:cstheme="minorHAnsi"/>
          <w:spacing w:val="5"/>
        </w:rPr>
        <w:t xml:space="preserve"> </w:t>
      </w:r>
      <w:r w:rsidRPr="00B93417">
        <w:rPr>
          <w:rFonts w:eastAsia="Times New Roman" w:cstheme="minorHAnsi"/>
        </w:rPr>
        <w:t>ceremon</w:t>
      </w:r>
      <w:r w:rsidRPr="00B93417">
        <w:rPr>
          <w:rFonts w:eastAsia="Times New Roman" w:cstheme="minorHAnsi"/>
          <w:spacing w:val="-15"/>
        </w:rPr>
        <w:t>y</w:t>
      </w:r>
      <w:r w:rsidRPr="00B93417">
        <w:rPr>
          <w:rFonts w:eastAsia="Times New Roman" w:cstheme="minorHAnsi"/>
        </w:rPr>
        <w:t>.</w:t>
      </w:r>
      <w:r w:rsidRPr="00B93417">
        <w:rPr>
          <w:rFonts w:eastAsia="Times New Roman" w:cstheme="minorHAnsi"/>
          <w:spacing w:val="4"/>
        </w:rPr>
        <w:t xml:space="preserve"> </w:t>
      </w:r>
      <w:r w:rsidRPr="00B93417">
        <w:rPr>
          <w:rFonts w:eastAsia="Times New Roman" w:cstheme="minorHAnsi"/>
        </w:rPr>
        <w:t>In</w:t>
      </w:r>
      <w:r w:rsidRPr="00B93417">
        <w:rPr>
          <w:rFonts w:eastAsia="Times New Roman" w:cstheme="minorHAnsi"/>
          <w:spacing w:val="5"/>
        </w:rPr>
        <w:t xml:space="preserve"> </w:t>
      </w:r>
      <w:r w:rsidRPr="00B93417">
        <w:rPr>
          <w:rFonts w:eastAsia="Times New Roman" w:cstheme="minorHAnsi"/>
        </w:rPr>
        <w:t>order</w:t>
      </w:r>
      <w:r w:rsidRPr="00B93417">
        <w:rPr>
          <w:rFonts w:eastAsia="Times New Roman" w:cstheme="minorHAnsi"/>
          <w:spacing w:val="4"/>
        </w:rPr>
        <w:t xml:space="preserve"> </w:t>
      </w:r>
      <w:r w:rsidRPr="00B93417">
        <w:rPr>
          <w:rFonts w:eastAsia="Times New Roman" w:cstheme="minorHAnsi"/>
        </w:rPr>
        <w:t>to graduate</w:t>
      </w:r>
      <w:r w:rsidRPr="00B93417">
        <w:rPr>
          <w:rFonts w:eastAsia="Times New Roman" w:cstheme="minorHAnsi"/>
          <w:spacing w:val="14"/>
        </w:rPr>
        <w:t xml:space="preserve"> </w:t>
      </w:r>
      <w:r w:rsidRPr="00B93417">
        <w:rPr>
          <w:rFonts w:eastAsia="Times New Roman" w:cstheme="minorHAnsi"/>
        </w:rPr>
        <w:t>from</w:t>
      </w:r>
      <w:r w:rsidRPr="00B93417">
        <w:rPr>
          <w:rFonts w:eastAsia="Times New Roman" w:cstheme="minorHAnsi"/>
          <w:spacing w:val="14"/>
        </w:rPr>
        <w:t xml:space="preserve"> </w:t>
      </w:r>
      <w:r w:rsidRPr="00B93417">
        <w:rPr>
          <w:rFonts w:eastAsia="Times New Roman" w:cstheme="minorHAnsi"/>
        </w:rPr>
        <w:t>Southea</w:t>
      </w:r>
      <w:r w:rsidRPr="00B93417">
        <w:rPr>
          <w:rFonts w:eastAsia="Times New Roman" w:cstheme="minorHAnsi"/>
          <w:spacing w:val="-1"/>
        </w:rPr>
        <w:t>s</w:t>
      </w:r>
      <w:r w:rsidRPr="00B93417">
        <w:rPr>
          <w:rFonts w:eastAsia="Times New Roman" w:cstheme="minorHAnsi"/>
        </w:rPr>
        <w:t>tern</w:t>
      </w:r>
      <w:r w:rsidRPr="00B93417">
        <w:rPr>
          <w:rFonts w:eastAsia="Times New Roman" w:cstheme="minorHAnsi"/>
          <w:spacing w:val="13"/>
        </w:rPr>
        <w:t xml:space="preserve"> </w:t>
      </w:r>
      <w:r w:rsidRPr="00B93417">
        <w:rPr>
          <w:rFonts w:eastAsia="Times New Roman" w:cstheme="minorHAnsi"/>
        </w:rPr>
        <w:t>Col</w:t>
      </w:r>
      <w:r w:rsidRPr="00B93417">
        <w:rPr>
          <w:rFonts w:eastAsia="Times New Roman" w:cstheme="minorHAnsi"/>
          <w:spacing w:val="-1"/>
        </w:rPr>
        <w:t>l</w:t>
      </w:r>
      <w:r w:rsidRPr="00B93417">
        <w:rPr>
          <w:rFonts w:eastAsia="Times New Roman" w:cstheme="minorHAnsi"/>
        </w:rPr>
        <w:t>ege</w:t>
      </w:r>
      <w:r w:rsidRPr="00B93417">
        <w:rPr>
          <w:rFonts w:eastAsia="Times New Roman" w:cstheme="minorHAnsi"/>
          <w:spacing w:val="14"/>
        </w:rPr>
        <w:t xml:space="preserve"> </w:t>
      </w:r>
      <w:r w:rsidRPr="00B93417">
        <w:rPr>
          <w:rFonts w:eastAsia="Times New Roman" w:cstheme="minorHAnsi"/>
        </w:rPr>
        <w:t>and</w:t>
      </w:r>
      <w:r w:rsidRPr="00B93417">
        <w:rPr>
          <w:rFonts w:eastAsia="Times New Roman" w:cstheme="minorHAnsi"/>
          <w:spacing w:val="14"/>
        </w:rPr>
        <w:t xml:space="preserve"> </w:t>
      </w:r>
      <w:r w:rsidRPr="00B93417">
        <w:rPr>
          <w:rFonts w:eastAsia="Times New Roman" w:cstheme="minorHAnsi"/>
        </w:rPr>
        <w:t>par</w:t>
      </w:r>
      <w:r w:rsidRPr="00B93417">
        <w:rPr>
          <w:rFonts w:eastAsia="Times New Roman" w:cstheme="minorHAnsi"/>
          <w:spacing w:val="-1"/>
        </w:rPr>
        <w:t>t</w:t>
      </w:r>
      <w:r w:rsidRPr="00B93417">
        <w:rPr>
          <w:rFonts w:eastAsia="Times New Roman" w:cstheme="minorHAnsi"/>
        </w:rPr>
        <w:t>icipa</w:t>
      </w:r>
      <w:r w:rsidRPr="00B93417">
        <w:rPr>
          <w:rFonts w:eastAsia="Times New Roman" w:cstheme="minorHAnsi"/>
          <w:spacing w:val="-1"/>
        </w:rPr>
        <w:t>t</w:t>
      </w:r>
      <w:r w:rsidRPr="00B93417">
        <w:rPr>
          <w:rFonts w:eastAsia="Times New Roman" w:cstheme="minorHAnsi"/>
        </w:rPr>
        <w:t>e</w:t>
      </w:r>
      <w:r w:rsidRPr="00B93417">
        <w:rPr>
          <w:rFonts w:eastAsia="Times New Roman" w:cstheme="minorHAnsi"/>
          <w:spacing w:val="14"/>
        </w:rPr>
        <w:t xml:space="preserve"> </w:t>
      </w:r>
      <w:r w:rsidRPr="00B93417">
        <w:rPr>
          <w:rFonts w:eastAsia="Times New Roman" w:cstheme="minorHAnsi"/>
        </w:rPr>
        <w:t>in</w:t>
      </w:r>
      <w:r w:rsidRPr="00B93417">
        <w:rPr>
          <w:rFonts w:eastAsia="Times New Roman" w:cstheme="minorHAnsi"/>
          <w:spacing w:val="14"/>
        </w:rPr>
        <w:t xml:space="preserve"> </w:t>
      </w:r>
      <w:r w:rsidRPr="00B93417">
        <w:rPr>
          <w:rFonts w:eastAsia="Times New Roman" w:cstheme="minorHAnsi"/>
        </w:rPr>
        <w:t>com</w:t>
      </w:r>
      <w:r w:rsidRPr="00B93417">
        <w:rPr>
          <w:rFonts w:eastAsia="Times New Roman" w:cstheme="minorHAnsi"/>
          <w:spacing w:val="-1"/>
        </w:rPr>
        <w:t>m</w:t>
      </w:r>
      <w:r w:rsidRPr="00B93417">
        <w:rPr>
          <w:rFonts w:eastAsia="Times New Roman" w:cstheme="minorHAnsi"/>
        </w:rPr>
        <w:t>enc</w:t>
      </w:r>
      <w:r w:rsidRPr="00B93417">
        <w:rPr>
          <w:rFonts w:eastAsia="Times New Roman" w:cstheme="minorHAnsi"/>
          <w:spacing w:val="-1"/>
        </w:rPr>
        <w:t>e</w:t>
      </w:r>
      <w:r w:rsidRPr="00B93417">
        <w:rPr>
          <w:rFonts w:eastAsia="Times New Roman" w:cstheme="minorHAnsi"/>
        </w:rPr>
        <w:t>m</w:t>
      </w:r>
      <w:r w:rsidRPr="00B93417">
        <w:rPr>
          <w:rFonts w:eastAsia="Times New Roman" w:cstheme="minorHAnsi"/>
          <w:spacing w:val="-1"/>
        </w:rPr>
        <w:t>e</w:t>
      </w:r>
      <w:r w:rsidRPr="00B93417">
        <w:rPr>
          <w:rFonts w:eastAsia="Times New Roman" w:cstheme="minorHAnsi"/>
        </w:rPr>
        <w:t>nt</w:t>
      </w:r>
      <w:r w:rsidRPr="00B93417">
        <w:rPr>
          <w:rFonts w:eastAsia="Times New Roman" w:cstheme="minorHAnsi"/>
          <w:spacing w:val="13"/>
        </w:rPr>
        <w:t xml:space="preserve"> </w:t>
      </w:r>
      <w:r w:rsidRPr="00B93417">
        <w:rPr>
          <w:rFonts w:eastAsia="Times New Roman" w:cstheme="minorHAnsi"/>
        </w:rPr>
        <w:t>ex</w:t>
      </w:r>
      <w:r w:rsidRPr="00B93417">
        <w:rPr>
          <w:rFonts w:eastAsia="Times New Roman" w:cstheme="minorHAnsi"/>
          <w:spacing w:val="-1"/>
        </w:rPr>
        <w:t>e</w:t>
      </w:r>
      <w:r w:rsidRPr="00B93417">
        <w:rPr>
          <w:rFonts w:eastAsia="Times New Roman" w:cstheme="minorHAnsi"/>
        </w:rPr>
        <w:t>rci</w:t>
      </w:r>
      <w:r w:rsidRPr="00B93417">
        <w:rPr>
          <w:rFonts w:eastAsia="Times New Roman" w:cstheme="minorHAnsi"/>
          <w:spacing w:val="-1"/>
        </w:rPr>
        <w:t>s</w:t>
      </w:r>
      <w:r w:rsidRPr="00B93417">
        <w:rPr>
          <w:rFonts w:eastAsia="Times New Roman" w:cstheme="minorHAnsi"/>
        </w:rPr>
        <w:t>e</w:t>
      </w:r>
      <w:r w:rsidRPr="00B93417">
        <w:rPr>
          <w:rFonts w:eastAsia="Times New Roman" w:cstheme="minorHAnsi"/>
          <w:spacing w:val="-1"/>
        </w:rPr>
        <w:t>s</w:t>
      </w:r>
      <w:r w:rsidRPr="00B93417">
        <w:rPr>
          <w:rFonts w:eastAsia="Times New Roman" w:cstheme="minorHAnsi"/>
        </w:rPr>
        <w:t>,</w:t>
      </w:r>
      <w:r w:rsidRPr="00B93417">
        <w:rPr>
          <w:rFonts w:eastAsia="Times New Roman" w:cstheme="minorHAnsi"/>
          <w:spacing w:val="13"/>
        </w:rPr>
        <w:t xml:space="preserve"> </w:t>
      </w:r>
      <w:r w:rsidRPr="00B93417">
        <w:rPr>
          <w:rFonts w:eastAsia="Times New Roman" w:cstheme="minorHAnsi"/>
        </w:rPr>
        <w:t>students</w:t>
      </w:r>
      <w:r w:rsidRPr="00B93417">
        <w:rPr>
          <w:rFonts w:eastAsia="Times New Roman" w:cstheme="minorHAnsi"/>
          <w:spacing w:val="12"/>
        </w:rPr>
        <w:t xml:space="preserve"> </w:t>
      </w:r>
      <w:r w:rsidRPr="00B93417">
        <w:rPr>
          <w:rFonts w:eastAsia="Times New Roman" w:cstheme="minorHAnsi"/>
        </w:rPr>
        <w:t>are</w:t>
      </w:r>
      <w:r w:rsidRPr="00B93417">
        <w:rPr>
          <w:rFonts w:eastAsia="Times New Roman" w:cstheme="minorHAnsi"/>
          <w:spacing w:val="13"/>
        </w:rPr>
        <w:t xml:space="preserve"> </w:t>
      </w:r>
      <w:r w:rsidRPr="00B93417">
        <w:rPr>
          <w:rFonts w:eastAsia="Times New Roman" w:cstheme="minorHAnsi"/>
        </w:rPr>
        <w:t>required</w:t>
      </w:r>
      <w:r w:rsidRPr="00B93417">
        <w:rPr>
          <w:rFonts w:eastAsia="Times New Roman" w:cstheme="minorHAnsi"/>
          <w:spacing w:val="12"/>
        </w:rPr>
        <w:t xml:space="preserve"> </w:t>
      </w:r>
      <w:r w:rsidRPr="00B93417">
        <w:rPr>
          <w:rFonts w:eastAsia="Times New Roman" w:cstheme="minorHAnsi"/>
        </w:rPr>
        <w:t>to</w:t>
      </w:r>
      <w:r w:rsidRPr="00B93417">
        <w:rPr>
          <w:rFonts w:eastAsia="Times New Roman" w:cstheme="minorHAnsi"/>
          <w:spacing w:val="13"/>
        </w:rPr>
        <w:t xml:space="preserve"> </w:t>
      </w:r>
      <w:r w:rsidRPr="00B93417">
        <w:rPr>
          <w:rFonts w:eastAsia="Times New Roman" w:cstheme="minorHAnsi"/>
        </w:rPr>
        <w:t>meet</w:t>
      </w:r>
      <w:r w:rsidRPr="00B93417">
        <w:rPr>
          <w:rFonts w:eastAsia="Times New Roman" w:cstheme="minorHAnsi"/>
          <w:spacing w:val="12"/>
        </w:rPr>
        <w:t xml:space="preserve"> </w:t>
      </w:r>
      <w:r w:rsidRPr="00B93417">
        <w:rPr>
          <w:rFonts w:eastAsia="Times New Roman" w:cstheme="minorHAnsi"/>
          <w:spacing w:val="-1"/>
        </w:rPr>
        <w:t>w</w:t>
      </w:r>
      <w:r w:rsidRPr="00B93417">
        <w:rPr>
          <w:rFonts w:eastAsia="Times New Roman" w:cstheme="minorHAnsi"/>
        </w:rPr>
        <w:t>ith</w:t>
      </w:r>
      <w:r w:rsidRPr="00B93417">
        <w:rPr>
          <w:rFonts w:eastAsia="Times New Roman" w:cstheme="minorHAnsi"/>
          <w:spacing w:val="13"/>
        </w:rPr>
        <w:t xml:space="preserve"> </w:t>
      </w:r>
      <w:r w:rsidRPr="00B93417">
        <w:rPr>
          <w:rFonts w:eastAsia="Times New Roman" w:cstheme="minorHAnsi"/>
        </w:rPr>
        <w:t>the</w:t>
      </w:r>
      <w:r w:rsidRPr="00B93417">
        <w:rPr>
          <w:rFonts w:eastAsia="Times New Roman" w:cstheme="minorHAnsi"/>
          <w:spacing w:val="13"/>
        </w:rPr>
        <w:t xml:space="preserve"> </w:t>
      </w:r>
      <w:r w:rsidRPr="00B93417">
        <w:rPr>
          <w:rFonts w:eastAsia="Times New Roman" w:cstheme="minorHAnsi"/>
          <w:spacing w:val="-1"/>
        </w:rPr>
        <w:t>D</w:t>
      </w:r>
      <w:r w:rsidRPr="00B93417">
        <w:rPr>
          <w:rFonts w:eastAsia="Times New Roman" w:cstheme="minorHAnsi"/>
        </w:rPr>
        <w:t>epar</w:t>
      </w:r>
      <w:r w:rsidRPr="00B93417">
        <w:rPr>
          <w:rFonts w:eastAsia="Times New Roman" w:cstheme="minorHAnsi"/>
          <w:spacing w:val="-1"/>
        </w:rPr>
        <w:t>t</w:t>
      </w:r>
      <w:r w:rsidRPr="00B93417">
        <w:rPr>
          <w:rFonts w:eastAsia="Times New Roman" w:cstheme="minorHAnsi"/>
        </w:rPr>
        <w:t>ment</w:t>
      </w:r>
      <w:r w:rsidRPr="00B93417">
        <w:rPr>
          <w:rFonts w:eastAsia="Times New Roman" w:cstheme="minorHAnsi"/>
          <w:w w:val="99"/>
        </w:rPr>
        <w:t xml:space="preserve"> </w:t>
      </w:r>
      <w:r w:rsidRPr="00B93417">
        <w:rPr>
          <w:rFonts w:eastAsia="Times New Roman" w:cstheme="minorHAnsi"/>
        </w:rPr>
        <w:t>of</w:t>
      </w:r>
      <w:r w:rsidRPr="00B93417">
        <w:rPr>
          <w:rFonts w:eastAsia="Times New Roman" w:cstheme="minorHAnsi"/>
          <w:spacing w:val="26"/>
        </w:rPr>
        <w:t xml:space="preserve"> </w:t>
      </w:r>
      <w:r w:rsidRPr="00B93417">
        <w:rPr>
          <w:rFonts w:eastAsia="Times New Roman" w:cstheme="minorHAnsi"/>
          <w:spacing w:val="-1"/>
        </w:rPr>
        <w:t>S</w:t>
      </w:r>
      <w:r w:rsidRPr="00B93417">
        <w:rPr>
          <w:rFonts w:eastAsia="Times New Roman" w:cstheme="minorHAnsi"/>
        </w:rPr>
        <w:t>tudent</w:t>
      </w:r>
      <w:r w:rsidRPr="00B93417">
        <w:rPr>
          <w:rFonts w:eastAsia="Times New Roman" w:cstheme="minorHAnsi"/>
          <w:spacing w:val="26"/>
        </w:rPr>
        <w:t xml:space="preserve"> </w:t>
      </w:r>
      <w:r w:rsidRPr="00B93417">
        <w:rPr>
          <w:rFonts w:eastAsia="Times New Roman" w:cstheme="minorHAnsi"/>
          <w:spacing w:val="-1"/>
        </w:rPr>
        <w:t>S</w:t>
      </w:r>
      <w:r w:rsidRPr="00B93417">
        <w:rPr>
          <w:rFonts w:eastAsia="Times New Roman" w:cstheme="minorHAnsi"/>
        </w:rPr>
        <w:t>ervices</w:t>
      </w:r>
      <w:r w:rsidRPr="00B93417">
        <w:rPr>
          <w:rFonts w:eastAsia="Times New Roman" w:cstheme="minorHAnsi"/>
          <w:spacing w:val="26"/>
        </w:rPr>
        <w:t xml:space="preserve"> </w:t>
      </w:r>
      <w:r w:rsidRPr="00B93417">
        <w:rPr>
          <w:rFonts w:eastAsia="Times New Roman" w:cstheme="minorHAnsi"/>
        </w:rPr>
        <w:t>to</w:t>
      </w:r>
      <w:r w:rsidRPr="00B93417">
        <w:rPr>
          <w:rFonts w:eastAsia="Times New Roman" w:cstheme="minorHAnsi"/>
          <w:spacing w:val="26"/>
        </w:rPr>
        <w:t xml:space="preserve"> </w:t>
      </w:r>
      <w:r w:rsidRPr="00B93417">
        <w:rPr>
          <w:rFonts w:eastAsia="Times New Roman" w:cstheme="minorHAnsi"/>
        </w:rPr>
        <w:t>comple</w:t>
      </w:r>
      <w:r w:rsidRPr="00B93417">
        <w:rPr>
          <w:rFonts w:eastAsia="Times New Roman" w:cstheme="minorHAnsi"/>
          <w:spacing w:val="-1"/>
        </w:rPr>
        <w:t>t</w:t>
      </w:r>
      <w:r w:rsidRPr="00B93417">
        <w:rPr>
          <w:rFonts w:eastAsia="Times New Roman" w:cstheme="minorHAnsi"/>
        </w:rPr>
        <w:t>e</w:t>
      </w:r>
      <w:r w:rsidRPr="00B93417">
        <w:rPr>
          <w:rFonts w:eastAsia="Times New Roman" w:cstheme="minorHAnsi"/>
          <w:spacing w:val="26"/>
        </w:rPr>
        <w:t xml:space="preserve"> </w:t>
      </w:r>
      <w:r w:rsidRPr="00B93417">
        <w:rPr>
          <w:rFonts w:eastAsia="Times New Roman" w:cstheme="minorHAnsi"/>
        </w:rPr>
        <w:t>a</w:t>
      </w:r>
      <w:r w:rsidRPr="00B93417">
        <w:rPr>
          <w:rFonts w:eastAsia="Times New Roman" w:cstheme="minorHAnsi"/>
          <w:spacing w:val="26"/>
        </w:rPr>
        <w:t xml:space="preserve"> </w:t>
      </w:r>
      <w:r w:rsidRPr="00B93417">
        <w:rPr>
          <w:rFonts w:eastAsia="Times New Roman" w:cstheme="minorHAnsi"/>
        </w:rPr>
        <w:t>graduat</w:t>
      </w:r>
      <w:r w:rsidRPr="00B93417">
        <w:rPr>
          <w:rFonts w:eastAsia="Times New Roman" w:cstheme="minorHAnsi"/>
          <w:spacing w:val="-1"/>
        </w:rPr>
        <w:t>i</w:t>
      </w:r>
      <w:r w:rsidRPr="00B93417">
        <w:rPr>
          <w:rFonts w:eastAsia="Times New Roman" w:cstheme="minorHAnsi"/>
        </w:rPr>
        <w:t>on</w:t>
      </w:r>
      <w:r w:rsidRPr="00B93417">
        <w:rPr>
          <w:rFonts w:eastAsia="Times New Roman" w:cstheme="minorHAnsi"/>
          <w:spacing w:val="26"/>
        </w:rPr>
        <w:t xml:space="preserve"> exit </w:t>
      </w:r>
      <w:r w:rsidRPr="00B93417">
        <w:rPr>
          <w:rFonts w:eastAsia="Times New Roman" w:cstheme="minorHAnsi"/>
        </w:rPr>
        <w:t>appl</w:t>
      </w:r>
      <w:r w:rsidRPr="00B93417">
        <w:rPr>
          <w:rFonts w:eastAsia="Times New Roman" w:cstheme="minorHAnsi"/>
          <w:spacing w:val="-1"/>
        </w:rPr>
        <w:t>i</w:t>
      </w:r>
      <w:r w:rsidRPr="00B93417">
        <w:rPr>
          <w:rFonts w:eastAsia="Times New Roman" w:cstheme="minorHAnsi"/>
        </w:rPr>
        <w:t>cat</w:t>
      </w:r>
      <w:r w:rsidRPr="00B93417">
        <w:rPr>
          <w:rFonts w:eastAsia="Times New Roman" w:cstheme="minorHAnsi"/>
          <w:spacing w:val="-1"/>
        </w:rPr>
        <w:t>i</w:t>
      </w:r>
      <w:r w:rsidRPr="00B93417">
        <w:rPr>
          <w:rFonts w:eastAsia="Times New Roman" w:cstheme="minorHAnsi"/>
        </w:rPr>
        <w:t>on,</w:t>
      </w:r>
      <w:r w:rsidRPr="00B93417">
        <w:rPr>
          <w:rFonts w:eastAsia="Times New Roman" w:cstheme="minorHAnsi"/>
          <w:spacing w:val="26"/>
        </w:rPr>
        <w:t xml:space="preserve"> </w:t>
      </w:r>
      <w:r w:rsidRPr="00B93417">
        <w:rPr>
          <w:rFonts w:eastAsia="Times New Roman" w:cstheme="minorHAnsi"/>
        </w:rPr>
        <w:t>reque</w:t>
      </w:r>
      <w:r w:rsidRPr="00B93417">
        <w:rPr>
          <w:rFonts w:eastAsia="Times New Roman" w:cstheme="minorHAnsi"/>
          <w:spacing w:val="-1"/>
        </w:rPr>
        <w:t>s</w:t>
      </w:r>
      <w:r w:rsidRPr="00B93417">
        <w:rPr>
          <w:rFonts w:eastAsia="Times New Roman" w:cstheme="minorHAnsi"/>
        </w:rPr>
        <w:t>t</w:t>
      </w:r>
      <w:r w:rsidRPr="00B93417">
        <w:rPr>
          <w:rFonts w:eastAsia="Times New Roman" w:cstheme="minorHAnsi"/>
          <w:w w:val="99"/>
        </w:rPr>
        <w:t xml:space="preserve"> </w:t>
      </w:r>
      <w:r w:rsidRPr="00B93417">
        <w:rPr>
          <w:rFonts w:eastAsia="Times New Roman" w:cstheme="minorHAnsi"/>
        </w:rPr>
        <w:t>part</w:t>
      </w:r>
      <w:r w:rsidRPr="00B93417">
        <w:rPr>
          <w:rFonts w:eastAsia="Times New Roman" w:cstheme="minorHAnsi"/>
          <w:spacing w:val="-1"/>
        </w:rPr>
        <w:t>i</w:t>
      </w:r>
      <w:r w:rsidRPr="00B93417">
        <w:rPr>
          <w:rFonts w:eastAsia="Times New Roman" w:cstheme="minorHAnsi"/>
        </w:rPr>
        <w:t>cip</w:t>
      </w:r>
      <w:r w:rsidRPr="00B93417">
        <w:rPr>
          <w:rFonts w:eastAsia="Times New Roman" w:cstheme="minorHAnsi"/>
          <w:spacing w:val="-1"/>
        </w:rPr>
        <w:t>a</w:t>
      </w:r>
      <w:r w:rsidRPr="00B93417">
        <w:rPr>
          <w:rFonts w:eastAsia="Times New Roman" w:cstheme="minorHAnsi"/>
        </w:rPr>
        <w:t>t</w:t>
      </w:r>
      <w:r w:rsidRPr="00B93417">
        <w:rPr>
          <w:rFonts w:eastAsia="Times New Roman" w:cstheme="minorHAnsi"/>
          <w:spacing w:val="-1"/>
        </w:rPr>
        <w:t>i</w:t>
      </w:r>
      <w:r w:rsidRPr="00B93417">
        <w:rPr>
          <w:rFonts w:eastAsia="Times New Roman" w:cstheme="minorHAnsi"/>
        </w:rPr>
        <w:t>on</w:t>
      </w:r>
      <w:r w:rsidRPr="00B93417">
        <w:rPr>
          <w:rFonts w:eastAsia="Times New Roman" w:cstheme="minorHAnsi"/>
          <w:spacing w:val="-2"/>
        </w:rPr>
        <w:t xml:space="preserve"> </w:t>
      </w:r>
      <w:r w:rsidRPr="00B93417">
        <w:rPr>
          <w:rFonts w:eastAsia="Times New Roman" w:cstheme="minorHAnsi"/>
        </w:rPr>
        <w:t>in</w:t>
      </w:r>
      <w:r w:rsidRPr="00B93417">
        <w:rPr>
          <w:rFonts w:eastAsia="Times New Roman" w:cstheme="minorHAnsi"/>
          <w:spacing w:val="-1"/>
        </w:rPr>
        <w:t xml:space="preserve"> </w:t>
      </w:r>
      <w:r w:rsidRPr="00B93417">
        <w:rPr>
          <w:rFonts w:eastAsia="Times New Roman" w:cstheme="minorHAnsi"/>
        </w:rPr>
        <w:t>the</w:t>
      </w:r>
      <w:r w:rsidRPr="00B93417">
        <w:rPr>
          <w:rFonts w:eastAsia="Times New Roman" w:cstheme="minorHAnsi"/>
          <w:spacing w:val="-1"/>
        </w:rPr>
        <w:t xml:space="preserve"> </w:t>
      </w:r>
      <w:r w:rsidRPr="00B93417">
        <w:rPr>
          <w:rFonts w:eastAsia="Times New Roman" w:cstheme="minorHAnsi"/>
        </w:rPr>
        <w:t>cere</w:t>
      </w:r>
      <w:r w:rsidRPr="00B93417">
        <w:rPr>
          <w:rFonts w:eastAsia="Times New Roman" w:cstheme="minorHAnsi"/>
          <w:spacing w:val="-1"/>
        </w:rPr>
        <w:t>m</w:t>
      </w:r>
      <w:r w:rsidRPr="00B93417">
        <w:rPr>
          <w:rFonts w:eastAsia="Times New Roman" w:cstheme="minorHAnsi"/>
        </w:rPr>
        <w:t>on</w:t>
      </w:r>
      <w:r w:rsidRPr="00B93417">
        <w:rPr>
          <w:rFonts w:eastAsia="Times New Roman" w:cstheme="minorHAnsi"/>
          <w:spacing w:val="-15"/>
        </w:rPr>
        <w:t>y</w:t>
      </w:r>
      <w:r w:rsidRPr="00B93417">
        <w:rPr>
          <w:rFonts w:eastAsia="Times New Roman" w:cstheme="minorHAnsi"/>
        </w:rPr>
        <w:t>,</w:t>
      </w:r>
      <w:r w:rsidRPr="00B93417">
        <w:rPr>
          <w:rFonts w:eastAsia="Times New Roman" w:cstheme="minorHAnsi"/>
          <w:spacing w:val="-1"/>
        </w:rPr>
        <w:t xml:space="preserve"> </w:t>
      </w:r>
      <w:r w:rsidRPr="00B93417">
        <w:rPr>
          <w:rFonts w:eastAsia="Times New Roman" w:cstheme="minorHAnsi"/>
        </w:rPr>
        <w:t>and</w:t>
      </w:r>
      <w:r w:rsidRPr="00B93417">
        <w:rPr>
          <w:rFonts w:eastAsia="Times New Roman" w:cstheme="minorHAnsi"/>
          <w:spacing w:val="-2"/>
        </w:rPr>
        <w:t xml:space="preserve"> </w:t>
      </w:r>
      <w:r w:rsidRPr="00B93417">
        <w:rPr>
          <w:rFonts w:eastAsia="Times New Roman" w:cstheme="minorHAnsi"/>
        </w:rPr>
        <w:t>co</w:t>
      </w:r>
      <w:r w:rsidRPr="00B93417">
        <w:rPr>
          <w:rFonts w:eastAsia="Times New Roman" w:cstheme="minorHAnsi"/>
          <w:spacing w:val="-1"/>
        </w:rPr>
        <w:t>m</w:t>
      </w:r>
      <w:r w:rsidRPr="00B93417">
        <w:rPr>
          <w:rFonts w:eastAsia="Times New Roman" w:cstheme="minorHAnsi"/>
        </w:rPr>
        <w:t>ple</w:t>
      </w:r>
      <w:r w:rsidRPr="00B93417">
        <w:rPr>
          <w:rFonts w:eastAsia="Times New Roman" w:cstheme="minorHAnsi"/>
          <w:spacing w:val="-1"/>
        </w:rPr>
        <w:t>t</w:t>
      </w:r>
      <w:r w:rsidRPr="00B93417">
        <w:rPr>
          <w:rFonts w:eastAsia="Times New Roman" w:cstheme="minorHAnsi"/>
        </w:rPr>
        <w:t>e</w:t>
      </w:r>
      <w:r w:rsidRPr="00B93417">
        <w:rPr>
          <w:rFonts w:eastAsia="Times New Roman" w:cstheme="minorHAnsi"/>
          <w:spacing w:val="-1"/>
        </w:rPr>
        <w:t xml:space="preserve"> </w:t>
      </w:r>
      <w:r w:rsidRPr="00B93417">
        <w:rPr>
          <w:rFonts w:eastAsia="Times New Roman" w:cstheme="minorHAnsi"/>
        </w:rPr>
        <w:t>all</w:t>
      </w:r>
      <w:r w:rsidRPr="00B93417">
        <w:rPr>
          <w:rFonts w:eastAsia="Times New Roman" w:cstheme="minorHAnsi"/>
          <w:spacing w:val="-1"/>
        </w:rPr>
        <w:t xml:space="preserve"> </w:t>
      </w:r>
      <w:r w:rsidRPr="00B93417">
        <w:rPr>
          <w:rFonts w:eastAsia="Times New Roman" w:cstheme="minorHAnsi"/>
        </w:rPr>
        <w:t>requ</w:t>
      </w:r>
      <w:r w:rsidRPr="00B93417">
        <w:rPr>
          <w:rFonts w:eastAsia="Times New Roman" w:cstheme="minorHAnsi"/>
          <w:spacing w:val="-1"/>
        </w:rPr>
        <w:t>i</w:t>
      </w:r>
      <w:r w:rsidRPr="00B93417">
        <w:rPr>
          <w:rFonts w:eastAsia="Times New Roman" w:cstheme="minorHAnsi"/>
        </w:rPr>
        <w:t>red</w:t>
      </w:r>
      <w:r w:rsidRPr="00B93417">
        <w:rPr>
          <w:rFonts w:eastAsia="Times New Roman" w:cstheme="minorHAnsi"/>
          <w:spacing w:val="-1"/>
        </w:rPr>
        <w:t xml:space="preserve"> </w:t>
      </w:r>
      <w:r w:rsidR="00C1343F">
        <w:rPr>
          <w:rFonts w:eastAsia="Times New Roman" w:cstheme="minorHAnsi"/>
        </w:rPr>
        <w:t>institution</w:t>
      </w:r>
      <w:r w:rsidRPr="00B93417">
        <w:rPr>
          <w:rFonts w:eastAsia="Times New Roman" w:cstheme="minorHAnsi"/>
        </w:rPr>
        <w:t>al</w:t>
      </w:r>
      <w:r w:rsidRPr="00B93417">
        <w:rPr>
          <w:rFonts w:eastAsia="Times New Roman" w:cstheme="minorHAnsi"/>
          <w:spacing w:val="1"/>
        </w:rPr>
        <w:t xml:space="preserve"> </w:t>
      </w:r>
      <w:r w:rsidRPr="00B93417">
        <w:rPr>
          <w:rFonts w:eastAsia="Times New Roman" w:cstheme="minorHAnsi"/>
        </w:rPr>
        <w:t>and</w:t>
      </w:r>
      <w:r w:rsidRPr="00B93417">
        <w:rPr>
          <w:rFonts w:eastAsia="Times New Roman" w:cstheme="minorHAnsi"/>
          <w:spacing w:val="1"/>
        </w:rPr>
        <w:t xml:space="preserve"> </w:t>
      </w:r>
      <w:r w:rsidRPr="00B93417">
        <w:rPr>
          <w:rFonts w:eastAsia="Times New Roman" w:cstheme="minorHAnsi"/>
        </w:rPr>
        <w:t>depart</w:t>
      </w:r>
      <w:r w:rsidRPr="00B93417">
        <w:rPr>
          <w:rFonts w:eastAsia="Times New Roman" w:cstheme="minorHAnsi"/>
          <w:spacing w:val="-1"/>
        </w:rPr>
        <w:t>m</w:t>
      </w:r>
      <w:r w:rsidRPr="00B93417">
        <w:rPr>
          <w:rFonts w:eastAsia="Times New Roman" w:cstheme="minorHAnsi"/>
        </w:rPr>
        <w:t>ental</w:t>
      </w:r>
      <w:r w:rsidRPr="00B93417">
        <w:rPr>
          <w:rFonts w:eastAsia="Times New Roman" w:cstheme="minorHAnsi"/>
          <w:spacing w:val="1"/>
        </w:rPr>
        <w:t xml:space="preserve"> </w:t>
      </w:r>
      <w:r w:rsidRPr="00B93417">
        <w:rPr>
          <w:rFonts w:eastAsia="Times New Roman" w:cstheme="minorHAnsi"/>
        </w:rPr>
        <w:t>ex</w:t>
      </w:r>
      <w:r w:rsidRPr="00B93417">
        <w:rPr>
          <w:rFonts w:eastAsia="Times New Roman" w:cstheme="minorHAnsi"/>
          <w:spacing w:val="-1"/>
        </w:rPr>
        <w:t>i</w:t>
      </w:r>
      <w:r w:rsidRPr="00B93417">
        <w:rPr>
          <w:rFonts w:eastAsia="Times New Roman" w:cstheme="minorHAnsi"/>
        </w:rPr>
        <w:t>t</w:t>
      </w:r>
      <w:r w:rsidRPr="00B93417">
        <w:rPr>
          <w:rFonts w:eastAsia="Times New Roman" w:cstheme="minorHAnsi"/>
          <w:spacing w:val="1"/>
        </w:rPr>
        <w:t xml:space="preserve"> </w:t>
      </w:r>
      <w:r w:rsidRPr="00B93417">
        <w:rPr>
          <w:rFonts w:eastAsia="Times New Roman" w:cstheme="minorHAnsi"/>
        </w:rPr>
        <w:t>intervie</w:t>
      </w:r>
      <w:r w:rsidRPr="00B93417">
        <w:rPr>
          <w:rFonts w:eastAsia="Times New Roman" w:cstheme="minorHAnsi"/>
          <w:spacing w:val="-1"/>
        </w:rPr>
        <w:t>ws</w:t>
      </w:r>
      <w:r w:rsidRPr="00B93417">
        <w:rPr>
          <w:rFonts w:eastAsia="Times New Roman" w:cstheme="minorHAnsi"/>
        </w:rPr>
        <w:t>.</w:t>
      </w:r>
    </w:p>
    <w:p w14:paraId="0B9247AD" w14:textId="1F1C4E42" w:rsidR="00433A32" w:rsidRDefault="00EA7F20" w:rsidP="00336490">
      <w:pPr>
        <w:widowControl w:val="0"/>
        <w:spacing w:after="0" w:line="276" w:lineRule="auto"/>
        <w:ind w:right="120"/>
        <w:jc w:val="both"/>
      </w:pPr>
      <w:r>
        <w:t xml:space="preserve"> </w:t>
      </w:r>
    </w:p>
    <w:p w14:paraId="24F10EA7" w14:textId="1F7D0698" w:rsidR="00435B8E" w:rsidRPr="009507F5" w:rsidRDefault="00CB7E5D" w:rsidP="00336490">
      <w:pPr>
        <w:pStyle w:val="Categoryheader"/>
        <w:spacing w:line="276" w:lineRule="auto"/>
      </w:pPr>
      <w:bookmarkStart w:id="174" w:name="_Toc428875650"/>
      <w:bookmarkStart w:id="175" w:name="_Toc113472258"/>
      <w:r w:rsidRPr="009507F5">
        <w:t>Administrative Policies and Procedures</w:t>
      </w:r>
      <w:bookmarkEnd w:id="174"/>
      <w:bookmarkEnd w:id="175"/>
    </w:p>
    <w:p w14:paraId="170A878B" w14:textId="77777777" w:rsidR="00435B8E" w:rsidRPr="009507F5" w:rsidRDefault="00435B8E" w:rsidP="00336490">
      <w:pPr>
        <w:pStyle w:val="Heading1"/>
        <w:spacing w:line="276" w:lineRule="auto"/>
      </w:pPr>
      <w:bookmarkStart w:id="176" w:name="_Toc428875651"/>
      <w:bookmarkStart w:id="177" w:name="_Toc113472259"/>
      <w:r w:rsidRPr="009507F5">
        <w:t>GENERAL INFORMATION</w:t>
      </w:r>
      <w:bookmarkEnd w:id="176"/>
      <w:bookmarkEnd w:id="177"/>
    </w:p>
    <w:p w14:paraId="5BF9CBE5" w14:textId="77777777" w:rsidR="00B93417" w:rsidRPr="00FB0557" w:rsidRDefault="00B93417" w:rsidP="00336490">
      <w:pPr>
        <w:spacing w:line="276" w:lineRule="auto"/>
        <w:jc w:val="both"/>
      </w:pPr>
      <w:r w:rsidRPr="00FB0557">
        <w:t>Southeastern College policies have been formulated in the best interests of students and the College. The provisions of this catalog should not be considered an irrevocable contract between a student and the College.</w:t>
      </w:r>
    </w:p>
    <w:p w14:paraId="134FD50C" w14:textId="65E4FBEA" w:rsidR="00B93417" w:rsidRPr="00FB0557" w:rsidRDefault="00B93417" w:rsidP="00336490">
      <w:pPr>
        <w:spacing w:line="276" w:lineRule="auto"/>
        <w:jc w:val="both"/>
      </w:pPr>
      <w:r w:rsidRPr="00FB0557">
        <w:t xml:space="preserve">Changes in College policy are rarely made during a school year since plans for each session are made well in advance. However, Southeastern College reserves the right to change provisions or requirements, including fees, contained in its catalog at any time and without </w:t>
      </w:r>
      <w:r w:rsidR="00655DB7" w:rsidRPr="00A07D56">
        <w:t>prior</w:t>
      </w:r>
      <w:r w:rsidR="00655DB7">
        <w:t xml:space="preserve"> </w:t>
      </w:r>
      <w:r w:rsidRPr="00FB0557">
        <w:t xml:space="preserve">notice. </w:t>
      </w:r>
      <w:r w:rsidR="002C711B" w:rsidRPr="00A07D56">
        <w:rPr>
          <w:rFonts w:eastAsia="Times New Roman" w:cstheme="minorHAnsi"/>
          <w:spacing w:val="6"/>
        </w:rPr>
        <w:t xml:space="preserve">Students will be notified of any changes made at the </w:t>
      </w:r>
      <w:r w:rsidR="00B32535">
        <w:rPr>
          <w:rFonts w:eastAsia="Times New Roman" w:cstheme="minorHAnsi"/>
          <w:spacing w:val="6"/>
        </w:rPr>
        <w:t>college</w:t>
      </w:r>
      <w:r w:rsidR="002C711B" w:rsidRPr="00A07D56">
        <w:rPr>
          <w:rFonts w:eastAsia="Times New Roman" w:cstheme="minorHAnsi"/>
          <w:spacing w:val="6"/>
        </w:rPr>
        <w:t>.</w:t>
      </w:r>
      <w:r w:rsidR="002C711B">
        <w:rPr>
          <w:rFonts w:eastAsia="Times New Roman" w:cstheme="minorHAnsi"/>
          <w:spacing w:val="6"/>
        </w:rPr>
        <w:t xml:space="preserve"> </w:t>
      </w:r>
      <w:r w:rsidRPr="00FB0557">
        <w:t xml:space="preserve">The College further reserves the right to require </w:t>
      </w:r>
      <w:r w:rsidRPr="00FB0557">
        <w:lastRenderedPageBreak/>
        <w:t>a student to withdraw at any time under appropriate procedures. Southeastern College reserves the right to impose probation on any student whose conduct, attendance or academic standing is unsatisfactory. Any admission based upon false statements or documents is void, and a student may be dismissed on such grounds. In such cases, a student may not be entitled to credit for work which s/he may have completed at the College.</w:t>
      </w:r>
    </w:p>
    <w:p w14:paraId="1F08B793" w14:textId="77777777" w:rsidR="00B93417" w:rsidRPr="00FB0557" w:rsidRDefault="00B93417" w:rsidP="00336490">
      <w:pPr>
        <w:spacing w:line="276" w:lineRule="auto"/>
        <w:jc w:val="both"/>
      </w:pPr>
      <w:r w:rsidRPr="00FB0557">
        <w:t>Admission of a student to Southeastern College for an academic term does not imply or otherwise guarantee that the student will be re-enrolled for any succeeding academic period. The College also reserves the right to cancel any classes which do not have a minimum number of students enrolled.</w:t>
      </w:r>
    </w:p>
    <w:p w14:paraId="77A7E463" w14:textId="3A41CBD6" w:rsidR="00B93417" w:rsidRPr="00FB0557" w:rsidRDefault="00B93417" w:rsidP="00336490">
      <w:pPr>
        <w:spacing w:line="276" w:lineRule="auto"/>
        <w:jc w:val="both"/>
      </w:pPr>
      <w:r w:rsidRPr="00FB0557">
        <w:t xml:space="preserve">Southeastern College’s primary objective is to help its students meet their career goals. Occasionally, students have concerns or problems that need to be addressed. Students can confidentially discuss their problems at any time with their instructors, the Student Services </w:t>
      </w:r>
      <w:proofErr w:type="gramStart"/>
      <w:r w:rsidRPr="00FB0557">
        <w:t>Department</w:t>
      </w:r>
      <w:proofErr w:type="gramEnd"/>
      <w:r w:rsidRPr="00FB0557">
        <w:t xml:space="preserve"> or any staff member. Additionally, the Campus President and Dean of Academic Affairs maintain an open-door policy regarding any student concern or problem.</w:t>
      </w:r>
    </w:p>
    <w:p w14:paraId="64DD93B4" w14:textId="6DF47922" w:rsidR="00980986" w:rsidRPr="000829B3" w:rsidRDefault="00450172" w:rsidP="00336490">
      <w:pPr>
        <w:pStyle w:val="Heading1"/>
        <w:spacing w:line="276" w:lineRule="auto"/>
      </w:pPr>
      <w:bookmarkStart w:id="178" w:name="_Toc113472260"/>
      <w:bookmarkStart w:id="179" w:name="_TOC_250047"/>
      <w:bookmarkStart w:id="180" w:name="_Toc428875652"/>
      <w:r w:rsidRPr="000829B3">
        <w:t>OFFICIAL COMMUNICATION WITH STUDENTS</w:t>
      </w:r>
      <w:bookmarkEnd w:id="178"/>
    </w:p>
    <w:p w14:paraId="4A47655F" w14:textId="5D4A0349" w:rsidR="00980986" w:rsidRDefault="00980986" w:rsidP="00336490">
      <w:pPr>
        <w:spacing w:line="276" w:lineRule="auto"/>
        <w:jc w:val="both"/>
      </w:pPr>
      <w:r>
        <w:t xml:space="preserve">The </w:t>
      </w:r>
      <w:r w:rsidR="00B66B16">
        <w:t xml:space="preserve">assigned College </w:t>
      </w:r>
      <w:r>
        <w:t>email account shall serve as the official means of communication with all students</w:t>
      </w:r>
      <w:r w:rsidRPr="00FB0557">
        <w:t>.</w:t>
      </w:r>
      <w:r>
        <w:t xml:space="preserve"> Examples of such communication </w:t>
      </w:r>
      <w:r w:rsidR="00E9199A">
        <w:t>include but</w:t>
      </w:r>
      <w:r>
        <w:t xml:space="preserve"> are not limited to: notifications from the College, Campus Program, Library, Financial Aid Department, Academic Affairs Department and Student Services Department. Course information (class materials, assignments, </w:t>
      </w:r>
      <w:proofErr w:type="gramStart"/>
      <w:r>
        <w:t>questions</w:t>
      </w:r>
      <w:proofErr w:type="gramEnd"/>
      <w:r>
        <w:t xml:space="preserve"> and instructor feedback) may also be provided through the Southeastern College student email account. Students are required to activate their College email account upon enrollment and are responsible to routinely check for updates. </w:t>
      </w:r>
    </w:p>
    <w:p w14:paraId="7AE36511" w14:textId="77777777" w:rsidR="00CB7E5D" w:rsidRPr="009507F5" w:rsidRDefault="00CB7E5D" w:rsidP="00336490">
      <w:pPr>
        <w:pStyle w:val="Heading1"/>
        <w:spacing w:line="276" w:lineRule="auto"/>
      </w:pPr>
      <w:bookmarkStart w:id="181" w:name="_Toc113472261"/>
      <w:r w:rsidRPr="009507F5">
        <w:lastRenderedPageBreak/>
        <w:t>BURSAR’S OFFICE</w:t>
      </w:r>
      <w:bookmarkEnd w:id="179"/>
      <w:bookmarkEnd w:id="180"/>
      <w:bookmarkEnd w:id="181"/>
    </w:p>
    <w:p w14:paraId="1DDB70A0" w14:textId="3343AF87" w:rsidR="00B93417" w:rsidRPr="00FB0557" w:rsidRDefault="00B93417" w:rsidP="00336490">
      <w:pPr>
        <w:spacing w:line="276" w:lineRule="auto"/>
        <w:jc w:val="both"/>
      </w:pPr>
      <w:r w:rsidRPr="00FB0557">
        <w:t xml:space="preserve">Southeastern College provides a Bursar’s Office to accept student payments of tuition and fees as well as to answer basic questions about payments, </w:t>
      </w:r>
      <w:proofErr w:type="gramStart"/>
      <w:r w:rsidRPr="00FB0557">
        <w:t>fees</w:t>
      </w:r>
      <w:proofErr w:type="gramEnd"/>
      <w:r w:rsidRPr="00FB0557">
        <w:t xml:space="preserve"> and student accounts. The Bursar’s office hours are posted outside the office.</w:t>
      </w:r>
    </w:p>
    <w:p w14:paraId="4E14064B" w14:textId="77777777" w:rsidR="00CB7E5D" w:rsidRPr="009507F5" w:rsidRDefault="00CB7E5D" w:rsidP="00336490">
      <w:pPr>
        <w:pStyle w:val="Heading1"/>
        <w:spacing w:line="276" w:lineRule="auto"/>
      </w:pPr>
      <w:bookmarkStart w:id="182" w:name="_TOC_250045"/>
      <w:bookmarkStart w:id="183" w:name="_Toc428875654"/>
      <w:bookmarkStart w:id="184" w:name="_Toc113472262"/>
      <w:r w:rsidRPr="009507F5">
        <w:t>FIRE PRECAUTIONS</w:t>
      </w:r>
      <w:bookmarkEnd w:id="182"/>
      <w:bookmarkEnd w:id="183"/>
      <w:bookmarkEnd w:id="184"/>
    </w:p>
    <w:p w14:paraId="6810B616" w14:textId="77777777" w:rsidR="00433F1A" w:rsidRPr="00FB0557" w:rsidRDefault="00433F1A" w:rsidP="00336490">
      <w:pPr>
        <w:spacing w:line="276" w:lineRule="auto"/>
        <w:jc w:val="both"/>
      </w:pPr>
      <w:r w:rsidRPr="00FB0557">
        <w:t>Students should take particular note of exit signs in each building. They should also familiarize themselves with the appropriate evacuation route posted for each room. In the event of an emergency:</w:t>
      </w:r>
    </w:p>
    <w:p w14:paraId="2D1E9BDE" w14:textId="77777777" w:rsidR="00433F1A" w:rsidRPr="00FB0557" w:rsidRDefault="00433F1A" w:rsidP="00336490">
      <w:pPr>
        <w:pStyle w:val="ListParagraph"/>
        <w:numPr>
          <w:ilvl w:val="0"/>
          <w:numId w:val="17"/>
        </w:numPr>
        <w:spacing w:line="276" w:lineRule="auto"/>
        <w:jc w:val="both"/>
        <w:rPr>
          <w:color w:val="auto"/>
        </w:rPr>
      </w:pPr>
      <w:r w:rsidRPr="00FB0557">
        <w:rPr>
          <w:color w:val="auto"/>
        </w:rPr>
        <w:t>Leave the building by the nearest exit in an orderly fashion, following the directions of the fire marshals (where relevant). Do not use elevators.</w:t>
      </w:r>
    </w:p>
    <w:p w14:paraId="0A4E69AB" w14:textId="77777777" w:rsidR="00433F1A" w:rsidRPr="00FB0557" w:rsidRDefault="00433F1A" w:rsidP="00336490">
      <w:pPr>
        <w:pStyle w:val="ListParagraph"/>
        <w:numPr>
          <w:ilvl w:val="0"/>
          <w:numId w:val="17"/>
        </w:numPr>
        <w:spacing w:line="276" w:lineRule="auto"/>
        <w:jc w:val="both"/>
        <w:rPr>
          <w:color w:val="auto"/>
        </w:rPr>
      </w:pPr>
      <w:r w:rsidRPr="00FB0557">
        <w:rPr>
          <w:color w:val="auto"/>
        </w:rPr>
        <w:t>Stand at a safe distance from the building.</w:t>
      </w:r>
    </w:p>
    <w:p w14:paraId="66D151FE" w14:textId="12278960" w:rsidR="00B93417" w:rsidRPr="00FB0557" w:rsidRDefault="00433F1A" w:rsidP="00336490">
      <w:pPr>
        <w:pStyle w:val="ListParagraph"/>
        <w:numPr>
          <w:ilvl w:val="0"/>
          <w:numId w:val="17"/>
        </w:numPr>
        <w:spacing w:line="276" w:lineRule="auto"/>
        <w:jc w:val="both"/>
        <w:rPr>
          <w:color w:val="auto"/>
        </w:rPr>
      </w:pPr>
      <w:r w:rsidRPr="00FB0557">
        <w:rPr>
          <w:color w:val="auto"/>
        </w:rPr>
        <w:t xml:space="preserve">Do not re-enter the building until directed to do so by </w:t>
      </w:r>
      <w:proofErr w:type="gramStart"/>
      <w:r w:rsidRPr="00FB0557">
        <w:rPr>
          <w:color w:val="auto"/>
        </w:rPr>
        <w:t>College</w:t>
      </w:r>
      <w:proofErr w:type="gramEnd"/>
      <w:r w:rsidRPr="00FB0557">
        <w:rPr>
          <w:color w:val="auto"/>
        </w:rPr>
        <w:t xml:space="preserve"> administration.</w:t>
      </w:r>
    </w:p>
    <w:p w14:paraId="2E2BADE1" w14:textId="77777777" w:rsidR="00CB7E5D" w:rsidRPr="009507F5" w:rsidRDefault="00CB7E5D" w:rsidP="00336490">
      <w:pPr>
        <w:pStyle w:val="Heading1"/>
        <w:spacing w:line="276" w:lineRule="auto"/>
      </w:pPr>
      <w:bookmarkStart w:id="185" w:name="_TOC_250044"/>
      <w:bookmarkStart w:id="186" w:name="_Toc428875655"/>
      <w:bookmarkStart w:id="187" w:name="_Toc113472263"/>
      <w:r w:rsidRPr="009507F5">
        <w:t>CAMPUS SAFETY</w:t>
      </w:r>
      <w:bookmarkEnd w:id="185"/>
      <w:bookmarkEnd w:id="186"/>
      <w:bookmarkEnd w:id="187"/>
    </w:p>
    <w:p w14:paraId="0A5EAAD6" w14:textId="77777777" w:rsidR="00433F1A" w:rsidRPr="00FB0557" w:rsidRDefault="00433F1A" w:rsidP="00336490">
      <w:pPr>
        <w:spacing w:line="276" w:lineRule="auto"/>
        <w:jc w:val="both"/>
      </w:pPr>
      <w:r w:rsidRPr="00FB0557">
        <w:t xml:space="preserve">Southeastern College maintains open, well-lit buildings with appropriately well-lit parking areas. Any and all incidents including damage to personal property or suspicious persons should be reported promptly to </w:t>
      </w:r>
      <w:proofErr w:type="gramStart"/>
      <w:r w:rsidRPr="00FB0557">
        <w:t>College</w:t>
      </w:r>
      <w:proofErr w:type="gramEnd"/>
      <w:r w:rsidRPr="00FB0557">
        <w:t xml:space="preserve"> administration.</w:t>
      </w:r>
    </w:p>
    <w:p w14:paraId="00745E1A" w14:textId="2F2A32CC" w:rsidR="00433F1A" w:rsidRPr="00FB0557" w:rsidRDefault="00433F1A" w:rsidP="00336490">
      <w:pPr>
        <w:spacing w:line="276" w:lineRule="auto"/>
        <w:jc w:val="both"/>
        <w:rPr>
          <w:u w:val="single"/>
        </w:rPr>
      </w:pPr>
      <w:r w:rsidRPr="00FB0557">
        <w:rPr>
          <w:u w:val="single"/>
        </w:rPr>
        <w:t xml:space="preserve">Nothing herein precludes any student, </w:t>
      </w:r>
      <w:proofErr w:type="gramStart"/>
      <w:r w:rsidRPr="00FB0557">
        <w:rPr>
          <w:u w:val="single"/>
        </w:rPr>
        <w:t>staff</w:t>
      </w:r>
      <w:proofErr w:type="gramEnd"/>
      <w:r w:rsidRPr="00FB0557">
        <w:rPr>
          <w:u w:val="single"/>
        </w:rPr>
        <w:t xml:space="preserve"> or faculty from contacting the appropriate authorities directly in the event they feel in threat of physical harm or imminent danger. In cases of emergency, dial 911.</w:t>
      </w:r>
    </w:p>
    <w:p w14:paraId="2527AC74" w14:textId="77777777" w:rsidR="00CB7E5D" w:rsidRPr="009507F5" w:rsidRDefault="00CB7E5D" w:rsidP="00336490">
      <w:pPr>
        <w:pStyle w:val="Heading1"/>
        <w:spacing w:line="276" w:lineRule="auto"/>
      </w:pPr>
      <w:bookmarkStart w:id="188" w:name="_TOC_250043"/>
      <w:bookmarkStart w:id="189" w:name="_Toc428875656"/>
      <w:bookmarkStart w:id="190" w:name="_Toc113472264"/>
      <w:r w:rsidRPr="009507F5">
        <w:t>ANNUAL SECURITY REPORT</w:t>
      </w:r>
      <w:bookmarkEnd w:id="188"/>
      <w:bookmarkEnd w:id="189"/>
      <w:bookmarkEnd w:id="190"/>
    </w:p>
    <w:p w14:paraId="0AA87D54" w14:textId="77777777" w:rsidR="00147C9A" w:rsidRDefault="00433F1A" w:rsidP="00336490">
      <w:pPr>
        <w:spacing w:line="276" w:lineRule="auto"/>
        <w:jc w:val="both"/>
      </w:pPr>
      <w:r w:rsidRPr="00FB0557">
        <w:t xml:space="preserve">In compliance with the 34 CFR 668.41 and CFR 668.46 2008 federal regulation amendments, the following is the electronic address at which Southeastern College’s Annual Security Report is posted: </w:t>
      </w:r>
    </w:p>
    <w:p w14:paraId="5B830065" w14:textId="53049E98" w:rsidR="00F6290A" w:rsidRDefault="001F1E30" w:rsidP="00336490">
      <w:pPr>
        <w:spacing w:line="276" w:lineRule="auto"/>
        <w:jc w:val="both"/>
      </w:pPr>
      <w:hyperlink r:id="rId31" w:history="1">
        <w:r w:rsidR="00F6290A" w:rsidRPr="008F76D6">
          <w:rPr>
            <w:rStyle w:val="Hyperlink"/>
          </w:rPr>
          <w:t>https://www.sec.edu/safety-and-security/annual-security-report/</w:t>
        </w:r>
      </w:hyperlink>
      <w:r w:rsidR="00F6290A">
        <w:t xml:space="preserve"> </w:t>
      </w:r>
    </w:p>
    <w:p w14:paraId="75BF7E35" w14:textId="0D3F96A5" w:rsidR="00433F1A" w:rsidRPr="00FB0557" w:rsidRDefault="00147C9A" w:rsidP="00336490">
      <w:pPr>
        <w:spacing w:line="276" w:lineRule="auto"/>
        <w:jc w:val="both"/>
      </w:pPr>
      <w:r>
        <w:lastRenderedPageBreak/>
        <w:t>Th</w:t>
      </w:r>
      <w:r w:rsidR="00433F1A" w:rsidRPr="00FB0557">
        <w:t xml:space="preserve">e Annual Security Report contains crime statistics and describes the institutional security policies. Upon request the </w:t>
      </w:r>
      <w:r w:rsidR="00B32535">
        <w:t>college</w:t>
      </w:r>
      <w:r w:rsidR="00433F1A" w:rsidRPr="00FB0557">
        <w:t xml:space="preserve"> will provide a hard copy of the report.</w:t>
      </w:r>
    </w:p>
    <w:p w14:paraId="3B88F3A1" w14:textId="77777777" w:rsidR="00CB7E5D" w:rsidRPr="009507F5" w:rsidRDefault="00CB7E5D" w:rsidP="00336490">
      <w:pPr>
        <w:pStyle w:val="Heading1"/>
        <w:spacing w:line="276" w:lineRule="auto"/>
      </w:pPr>
      <w:bookmarkStart w:id="191" w:name="_TOC_250042"/>
      <w:bookmarkStart w:id="192" w:name="_Toc428875657"/>
      <w:bookmarkStart w:id="193" w:name="_Toc113472265"/>
      <w:r w:rsidRPr="009507F5">
        <w:t>FIREARMS POLICY</w:t>
      </w:r>
      <w:bookmarkEnd w:id="191"/>
      <w:bookmarkEnd w:id="192"/>
      <w:bookmarkEnd w:id="193"/>
    </w:p>
    <w:p w14:paraId="7DF53807" w14:textId="2EC832E5" w:rsidR="00433F1A" w:rsidRPr="00433F1A" w:rsidRDefault="00433F1A" w:rsidP="00336490">
      <w:pPr>
        <w:widowControl w:val="0"/>
        <w:spacing w:after="0" w:line="276" w:lineRule="auto"/>
        <w:jc w:val="both"/>
        <w:rPr>
          <w:rFonts w:eastAsia="Times New Roman" w:cstheme="minorHAnsi"/>
        </w:rPr>
      </w:pPr>
      <w:r w:rsidRPr="00433F1A">
        <w:rPr>
          <w:rFonts w:eastAsia="Times New Roman" w:cstheme="minorHAnsi"/>
        </w:rPr>
        <w:t>Certif</w:t>
      </w:r>
      <w:r w:rsidRPr="00433F1A">
        <w:rPr>
          <w:rFonts w:eastAsia="Times New Roman" w:cstheme="minorHAnsi"/>
          <w:spacing w:val="-1"/>
        </w:rPr>
        <w:t>i</w:t>
      </w:r>
      <w:r w:rsidRPr="00433F1A">
        <w:rPr>
          <w:rFonts w:eastAsia="Times New Roman" w:cstheme="minorHAnsi"/>
        </w:rPr>
        <w:t>ed</w:t>
      </w:r>
      <w:r w:rsidRPr="00433F1A">
        <w:rPr>
          <w:rFonts w:eastAsia="Times New Roman" w:cstheme="minorHAnsi"/>
          <w:spacing w:val="7"/>
        </w:rPr>
        <w:t xml:space="preserve"> </w:t>
      </w:r>
      <w:r w:rsidRPr="00433F1A">
        <w:rPr>
          <w:rFonts w:eastAsia="Times New Roman" w:cstheme="minorHAnsi"/>
          <w:spacing w:val="-1"/>
        </w:rPr>
        <w:t>F</w:t>
      </w:r>
      <w:r w:rsidRPr="00433F1A">
        <w:rPr>
          <w:rFonts w:eastAsia="Times New Roman" w:cstheme="minorHAnsi"/>
        </w:rPr>
        <w:t>lorida</w:t>
      </w:r>
      <w:r w:rsidRPr="00433F1A">
        <w:rPr>
          <w:rFonts w:eastAsia="Times New Roman" w:cstheme="minorHAnsi"/>
          <w:spacing w:val="7"/>
        </w:rPr>
        <w:t xml:space="preserve"> </w:t>
      </w:r>
      <w:r w:rsidRPr="00433F1A">
        <w:rPr>
          <w:rFonts w:eastAsia="Times New Roman" w:cstheme="minorHAnsi"/>
        </w:rPr>
        <w:t>law</w:t>
      </w:r>
      <w:r w:rsidRPr="00433F1A">
        <w:rPr>
          <w:rFonts w:eastAsia="Times New Roman" w:cstheme="minorHAnsi"/>
          <w:spacing w:val="7"/>
        </w:rPr>
        <w:t xml:space="preserve"> </w:t>
      </w:r>
      <w:r w:rsidRPr="00433F1A">
        <w:rPr>
          <w:rFonts w:eastAsia="Times New Roman" w:cstheme="minorHAnsi"/>
        </w:rPr>
        <w:t>enfo</w:t>
      </w:r>
      <w:r w:rsidRPr="00433F1A">
        <w:rPr>
          <w:rFonts w:eastAsia="Times New Roman" w:cstheme="minorHAnsi"/>
          <w:spacing w:val="-1"/>
        </w:rPr>
        <w:t>r</w:t>
      </w:r>
      <w:r w:rsidRPr="00433F1A">
        <w:rPr>
          <w:rFonts w:eastAsia="Times New Roman" w:cstheme="minorHAnsi"/>
        </w:rPr>
        <w:t>c</w:t>
      </w:r>
      <w:r w:rsidRPr="00433F1A">
        <w:rPr>
          <w:rFonts w:eastAsia="Times New Roman" w:cstheme="minorHAnsi"/>
          <w:spacing w:val="-1"/>
        </w:rPr>
        <w:t>e</w:t>
      </w:r>
      <w:r w:rsidRPr="00433F1A">
        <w:rPr>
          <w:rFonts w:eastAsia="Times New Roman" w:cstheme="minorHAnsi"/>
        </w:rPr>
        <w:t>ment</w:t>
      </w:r>
      <w:r w:rsidRPr="00433F1A">
        <w:rPr>
          <w:rFonts w:eastAsia="Times New Roman" w:cstheme="minorHAnsi"/>
          <w:spacing w:val="8"/>
        </w:rPr>
        <w:t xml:space="preserve"> </w:t>
      </w:r>
      <w:r w:rsidRPr="00433F1A">
        <w:rPr>
          <w:rFonts w:eastAsia="Times New Roman" w:cstheme="minorHAnsi"/>
        </w:rPr>
        <w:t>o</w:t>
      </w:r>
      <w:r w:rsidRPr="00433F1A">
        <w:rPr>
          <w:rFonts w:eastAsia="Times New Roman" w:cstheme="minorHAnsi"/>
          <w:spacing w:val="-4"/>
        </w:rPr>
        <w:t>f</w:t>
      </w:r>
      <w:r w:rsidRPr="00433F1A">
        <w:rPr>
          <w:rFonts w:eastAsia="Times New Roman" w:cstheme="minorHAnsi"/>
        </w:rPr>
        <w:t>fi</w:t>
      </w:r>
      <w:r w:rsidRPr="00433F1A">
        <w:rPr>
          <w:rFonts w:eastAsia="Times New Roman" w:cstheme="minorHAnsi"/>
          <w:spacing w:val="-1"/>
        </w:rPr>
        <w:t>c</w:t>
      </w:r>
      <w:r w:rsidRPr="00433F1A">
        <w:rPr>
          <w:rFonts w:eastAsia="Times New Roman" w:cstheme="minorHAnsi"/>
        </w:rPr>
        <w:t>ers</w:t>
      </w:r>
      <w:r w:rsidRPr="00433F1A">
        <w:rPr>
          <w:rFonts w:eastAsia="Times New Roman" w:cstheme="minorHAnsi"/>
          <w:spacing w:val="7"/>
        </w:rPr>
        <w:t xml:space="preserve"> and assigned licensed and uniformed security officers </w:t>
      </w:r>
      <w:r w:rsidRPr="00433F1A">
        <w:rPr>
          <w:rFonts w:eastAsia="Times New Roman" w:cstheme="minorHAnsi"/>
        </w:rPr>
        <w:t>are</w:t>
      </w:r>
      <w:r w:rsidRPr="00433F1A">
        <w:rPr>
          <w:rFonts w:eastAsia="Times New Roman" w:cstheme="minorHAnsi"/>
          <w:spacing w:val="7"/>
        </w:rPr>
        <w:t xml:space="preserve"> </w:t>
      </w:r>
      <w:r w:rsidRPr="00433F1A">
        <w:rPr>
          <w:rFonts w:eastAsia="Times New Roman" w:cstheme="minorHAnsi"/>
        </w:rPr>
        <w:t>the</w:t>
      </w:r>
      <w:r w:rsidRPr="00433F1A">
        <w:rPr>
          <w:rFonts w:eastAsia="Times New Roman" w:cstheme="minorHAnsi"/>
          <w:spacing w:val="8"/>
        </w:rPr>
        <w:t xml:space="preserve"> </w:t>
      </w:r>
      <w:r w:rsidRPr="00433F1A">
        <w:rPr>
          <w:rFonts w:eastAsia="Times New Roman" w:cstheme="minorHAnsi"/>
        </w:rPr>
        <w:t>only</w:t>
      </w:r>
      <w:r w:rsidRPr="00433F1A">
        <w:rPr>
          <w:rFonts w:eastAsia="Times New Roman" w:cstheme="minorHAnsi"/>
          <w:spacing w:val="7"/>
        </w:rPr>
        <w:t xml:space="preserve"> </w:t>
      </w:r>
      <w:r w:rsidRPr="00433F1A">
        <w:rPr>
          <w:rFonts w:eastAsia="Times New Roman" w:cstheme="minorHAnsi"/>
        </w:rPr>
        <w:t>people</w:t>
      </w:r>
      <w:r w:rsidRPr="00433F1A">
        <w:rPr>
          <w:rFonts w:eastAsia="Times New Roman" w:cstheme="minorHAnsi"/>
          <w:spacing w:val="7"/>
        </w:rPr>
        <w:t xml:space="preserve"> </w:t>
      </w:r>
      <w:r w:rsidRPr="00433F1A">
        <w:rPr>
          <w:rFonts w:eastAsia="Times New Roman" w:cstheme="minorHAnsi"/>
        </w:rPr>
        <w:t>permitt</w:t>
      </w:r>
      <w:r w:rsidRPr="00433F1A">
        <w:rPr>
          <w:rFonts w:eastAsia="Times New Roman" w:cstheme="minorHAnsi"/>
          <w:spacing w:val="-1"/>
        </w:rPr>
        <w:t>e</w:t>
      </w:r>
      <w:r w:rsidRPr="00433F1A">
        <w:rPr>
          <w:rFonts w:eastAsia="Times New Roman" w:cstheme="minorHAnsi"/>
        </w:rPr>
        <w:t>d</w:t>
      </w:r>
      <w:r w:rsidRPr="00433F1A">
        <w:rPr>
          <w:rFonts w:eastAsia="Times New Roman" w:cstheme="minorHAnsi"/>
          <w:spacing w:val="1"/>
        </w:rPr>
        <w:t xml:space="preserve"> </w:t>
      </w:r>
      <w:r w:rsidRPr="00433F1A">
        <w:rPr>
          <w:rFonts w:eastAsia="Times New Roman" w:cstheme="minorHAnsi"/>
        </w:rPr>
        <w:t>to</w:t>
      </w:r>
      <w:r w:rsidRPr="00433F1A">
        <w:rPr>
          <w:rFonts w:eastAsia="Times New Roman" w:cstheme="minorHAnsi"/>
          <w:spacing w:val="2"/>
        </w:rPr>
        <w:t xml:space="preserve"> </w:t>
      </w:r>
      <w:r w:rsidRPr="00433F1A">
        <w:rPr>
          <w:rFonts w:eastAsia="Times New Roman" w:cstheme="minorHAnsi"/>
        </w:rPr>
        <w:t>po</w:t>
      </w:r>
      <w:r w:rsidRPr="00433F1A">
        <w:rPr>
          <w:rFonts w:eastAsia="Times New Roman" w:cstheme="minorHAnsi"/>
          <w:spacing w:val="-1"/>
        </w:rPr>
        <w:t>s</w:t>
      </w:r>
      <w:r w:rsidRPr="00433F1A">
        <w:rPr>
          <w:rFonts w:eastAsia="Times New Roman" w:cstheme="minorHAnsi"/>
        </w:rPr>
        <w:t>se</w:t>
      </w:r>
      <w:r w:rsidRPr="00433F1A">
        <w:rPr>
          <w:rFonts w:eastAsia="Times New Roman" w:cstheme="minorHAnsi"/>
          <w:spacing w:val="-1"/>
        </w:rPr>
        <w:t>s</w:t>
      </w:r>
      <w:r w:rsidRPr="00433F1A">
        <w:rPr>
          <w:rFonts w:eastAsia="Times New Roman" w:cstheme="minorHAnsi"/>
        </w:rPr>
        <w:t>s</w:t>
      </w:r>
      <w:r w:rsidRPr="00433F1A">
        <w:rPr>
          <w:rFonts w:eastAsia="Times New Roman" w:cstheme="minorHAnsi"/>
          <w:spacing w:val="2"/>
        </w:rPr>
        <w:t xml:space="preserve"> </w:t>
      </w:r>
      <w:r w:rsidRPr="00433F1A">
        <w:rPr>
          <w:rFonts w:eastAsia="Times New Roman" w:cstheme="minorHAnsi"/>
        </w:rPr>
        <w:t>a</w:t>
      </w:r>
      <w:r w:rsidRPr="00433F1A">
        <w:rPr>
          <w:rFonts w:eastAsia="Times New Roman" w:cstheme="minorHAnsi"/>
          <w:spacing w:val="2"/>
        </w:rPr>
        <w:t xml:space="preserve"> </w:t>
      </w:r>
      <w:r w:rsidRPr="00433F1A">
        <w:rPr>
          <w:rFonts w:eastAsia="Times New Roman" w:cstheme="minorHAnsi"/>
        </w:rPr>
        <w:t>gun</w:t>
      </w:r>
      <w:r w:rsidRPr="00433F1A">
        <w:rPr>
          <w:rFonts w:eastAsia="Times New Roman" w:cstheme="minorHAnsi"/>
          <w:spacing w:val="1"/>
        </w:rPr>
        <w:t xml:space="preserve"> </w:t>
      </w:r>
      <w:r w:rsidRPr="00433F1A">
        <w:rPr>
          <w:rFonts w:eastAsia="Times New Roman" w:cstheme="minorHAnsi"/>
        </w:rPr>
        <w:t>or</w:t>
      </w:r>
      <w:r w:rsidRPr="00433F1A">
        <w:rPr>
          <w:rFonts w:eastAsia="Times New Roman" w:cstheme="minorHAnsi"/>
          <w:spacing w:val="2"/>
        </w:rPr>
        <w:t xml:space="preserve"> </w:t>
      </w:r>
      <w:r w:rsidRPr="00433F1A">
        <w:rPr>
          <w:rFonts w:eastAsia="Times New Roman" w:cstheme="minorHAnsi"/>
        </w:rPr>
        <w:t>we</w:t>
      </w:r>
      <w:r w:rsidRPr="00433F1A">
        <w:rPr>
          <w:rFonts w:eastAsia="Times New Roman" w:cstheme="minorHAnsi"/>
          <w:spacing w:val="-1"/>
        </w:rPr>
        <w:t>a</w:t>
      </w:r>
      <w:r w:rsidRPr="00433F1A">
        <w:rPr>
          <w:rFonts w:eastAsia="Times New Roman" w:cstheme="minorHAnsi"/>
        </w:rPr>
        <w:t>pon</w:t>
      </w:r>
      <w:r w:rsidRPr="00433F1A">
        <w:rPr>
          <w:rFonts w:eastAsia="Times New Roman" w:cstheme="minorHAnsi"/>
          <w:spacing w:val="2"/>
        </w:rPr>
        <w:t xml:space="preserve"> </w:t>
      </w:r>
      <w:r w:rsidRPr="00433F1A">
        <w:rPr>
          <w:rFonts w:eastAsia="Times New Roman" w:cstheme="minorHAnsi"/>
        </w:rPr>
        <w:t>of</w:t>
      </w:r>
      <w:r w:rsidRPr="00433F1A">
        <w:rPr>
          <w:rFonts w:eastAsia="Times New Roman" w:cstheme="minorHAnsi"/>
          <w:spacing w:val="1"/>
        </w:rPr>
        <w:t xml:space="preserve"> </w:t>
      </w:r>
      <w:r w:rsidRPr="00433F1A">
        <w:rPr>
          <w:rFonts w:eastAsia="Times New Roman" w:cstheme="minorHAnsi"/>
        </w:rPr>
        <w:t>any</w:t>
      </w:r>
      <w:r w:rsidRPr="00433F1A">
        <w:rPr>
          <w:rFonts w:eastAsia="Times New Roman" w:cstheme="minorHAnsi"/>
          <w:spacing w:val="2"/>
        </w:rPr>
        <w:t xml:space="preserve"> </w:t>
      </w:r>
      <w:r w:rsidRPr="00433F1A">
        <w:rPr>
          <w:rFonts w:eastAsia="Times New Roman" w:cstheme="minorHAnsi"/>
        </w:rPr>
        <w:t>kind</w:t>
      </w:r>
      <w:r w:rsidRPr="00433F1A">
        <w:rPr>
          <w:rFonts w:eastAsia="Times New Roman" w:cstheme="minorHAnsi"/>
          <w:spacing w:val="2"/>
        </w:rPr>
        <w:t xml:space="preserve"> </w:t>
      </w:r>
      <w:r w:rsidRPr="00433F1A">
        <w:rPr>
          <w:rFonts w:eastAsia="Times New Roman" w:cstheme="minorHAnsi"/>
        </w:rPr>
        <w:t>on</w:t>
      </w:r>
      <w:r w:rsidRPr="00433F1A">
        <w:rPr>
          <w:rFonts w:eastAsia="Times New Roman" w:cstheme="minorHAnsi"/>
          <w:spacing w:val="2"/>
        </w:rPr>
        <w:t xml:space="preserve"> </w:t>
      </w:r>
      <w:r w:rsidRPr="00433F1A">
        <w:rPr>
          <w:rFonts w:eastAsia="Times New Roman" w:cstheme="minorHAnsi"/>
        </w:rPr>
        <w:t>any</w:t>
      </w:r>
      <w:r w:rsidRPr="00433F1A">
        <w:rPr>
          <w:rFonts w:eastAsia="Times New Roman" w:cstheme="minorHAnsi"/>
          <w:spacing w:val="1"/>
        </w:rPr>
        <w:t xml:space="preserve"> </w:t>
      </w:r>
      <w:r w:rsidRPr="00433F1A">
        <w:rPr>
          <w:rFonts w:eastAsia="Times New Roman" w:cstheme="minorHAnsi"/>
          <w:spacing w:val="-1"/>
        </w:rPr>
        <w:t>S</w:t>
      </w:r>
      <w:r w:rsidRPr="00433F1A">
        <w:rPr>
          <w:rFonts w:eastAsia="Times New Roman" w:cstheme="minorHAnsi"/>
        </w:rPr>
        <w:t>outhe</w:t>
      </w:r>
      <w:r w:rsidRPr="00433F1A">
        <w:rPr>
          <w:rFonts w:eastAsia="Times New Roman" w:cstheme="minorHAnsi"/>
          <w:spacing w:val="-1"/>
        </w:rPr>
        <w:t>as</w:t>
      </w:r>
      <w:r w:rsidRPr="00433F1A">
        <w:rPr>
          <w:rFonts w:eastAsia="Times New Roman" w:cstheme="minorHAnsi"/>
        </w:rPr>
        <w:t>tern College</w:t>
      </w:r>
      <w:r w:rsidRPr="00433F1A">
        <w:rPr>
          <w:rFonts w:eastAsia="Times New Roman" w:cstheme="minorHAnsi"/>
          <w:spacing w:val="4"/>
        </w:rPr>
        <w:t xml:space="preserve"> </w:t>
      </w:r>
      <w:r w:rsidRPr="00433F1A">
        <w:rPr>
          <w:rFonts w:eastAsia="Times New Roman" w:cstheme="minorHAnsi"/>
        </w:rPr>
        <w:t>campu</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7"/>
        </w:rPr>
        <w:t xml:space="preserve"> </w:t>
      </w:r>
      <w:r w:rsidRPr="00433F1A">
        <w:rPr>
          <w:rFonts w:eastAsia="Times New Roman" w:cstheme="minorHAnsi"/>
          <w:spacing w:val="-1"/>
        </w:rPr>
        <w:t>A</w:t>
      </w:r>
      <w:r w:rsidRPr="00433F1A">
        <w:rPr>
          <w:rFonts w:eastAsia="Times New Roman" w:cstheme="minorHAnsi"/>
        </w:rPr>
        <w:t>ny</w:t>
      </w:r>
      <w:r w:rsidRPr="00433F1A">
        <w:rPr>
          <w:rFonts w:eastAsia="Times New Roman" w:cstheme="minorHAnsi"/>
          <w:spacing w:val="5"/>
        </w:rPr>
        <w:t xml:space="preserve"> </w:t>
      </w:r>
      <w:r w:rsidRPr="00433F1A">
        <w:rPr>
          <w:rFonts w:eastAsia="Times New Roman" w:cstheme="minorHAnsi"/>
        </w:rPr>
        <w:t>oth</w:t>
      </w:r>
      <w:r w:rsidRPr="00433F1A">
        <w:rPr>
          <w:rFonts w:eastAsia="Times New Roman" w:cstheme="minorHAnsi"/>
          <w:spacing w:val="-1"/>
        </w:rPr>
        <w:t>e</w:t>
      </w:r>
      <w:r w:rsidRPr="00433F1A">
        <w:rPr>
          <w:rFonts w:eastAsia="Times New Roman" w:cstheme="minorHAnsi"/>
        </w:rPr>
        <w:t>r</w:t>
      </w:r>
      <w:r w:rsidRPr="00433F1A">
        <w:rPr>
          <w:rFonts w:eastAsia="Times New Roman" w:cstheme="minorHAnsi"/>
          <w:spacing w:val="4"/>
        </w:rPr>
        <w:t xml:space="preserve"> </w:t>
      </w:r>
      <w:r w:rsidRPr="00433F1A">
        <w:rPr>
          <w:rFonts w:eastAsia="Times New Roman" w:cstheme="minorHAnsi"/>
        </w:rPr>
        <w:t>po</w:t>
      </w:r>
      <w:r w:rsidRPr="00433F1A">
        <w:rPr>
          <w:rFonts w:eastAsia="Times New Roman" w:cstheme="minorHAnsi"/>
          <w:spacing w:val="-1"/>
        </w:rPr>
        <w:t>s</w:t>
      </w:r>
      <w:r w:rsidRPr="00433F1A">
        <w:rPr>
          <w:rFonts w:eastAsia="Times New Roman" w:cstheme="minorHAnsi"/>
        </w:rPr>
        <w:t>se</w:t>
      </w:r>
      <w:r w:rsidRPr="00433F1A">
        <w:rPr>
          <w:rFonts w:eastAsia="Times New Roman" w:cstheme="minorHAnsi"/>
          <w:spacing w:val="-1"/>
        </w:rPr>
        <w:t>ss</w:t>
      </w:r>
      <w:r w:rsidRPr="00433F1A">
        <w:rPr>
          <w:rFonts w:eastAsia="Times New Roman" w:cstheme="minorHAnsi"/>
        </w:rPr>
        <w:t>ion</w:t>
      </w:r>
      <w:r w:rsidRPr="00433F1A">
        <w:rPr>
          <w:rFonts w:eastAsia="Times New Roman" w:cstheme="minorHAnsi"/>
          <w:spacing w:val="5"/>
        </w:rPr>
        <w:t xml:space="preserve"> </w:t>
      </w:r>
      <w:r w:rsidRPr="00433F1A">
        <w:rPr>
          <w:rFonts w:eastAsia="Times New Roman" w:cstheme="minorHAnsi"/>
        </w:rPr>
        <w:t>of</w:t>
      </w:r>
      <w:r w:rsidRPr="00433F1A">
        <w:rPr>
          <w:rFonts w:eastAsia="Times New Roman" w:cstheme="minorHAnsi"/>
          <w:spacing w:val="4"/>
        </w:rPr>
        <w:t xml:space="preserve"> </w:t>
      </w:r>
      <w:r w:rsidRPr="00433F1A">
        <w:rPr>
          <w:rFonts w:eastAsia="Times New Roman" w:cstheme="minorHAnsi"/>
        </w:rPr>
        <w:t>a</w:t>
      </w:r>
      <w:r w:rsidRPr="00433F1A">
        <w:rPr>
          <w:rFonts w:eastAsia="Times New Roman" w:cstheme="minorHAnsi"/>
          <w:spacing w:val="5"/>
        </w:rPr>
        <w:t xml:space="preserve"> </w:t>
      </w:r>
      <w:r w:rsidRPr="00433F1A">
        <w:rPr>
          <w:rFonts w:eastAsia="Times New Roman" w:cstheme="minorHAnsi"/>
          <w:spacing w:val="-1"/>
        </w:rPr>
        <w:t>w</w:t>
      </w:r>
      <w:r w:rsidRPr="00433F1A">
        <w:rPr>
          <w:rFonts w:eastAsia="Times New Roman" w:cstheme="minorHAnsi"/>
        </w:rPr>
        <w:t>eapon</w:t>
      </w:r>
      <w:r w:rsidRPr="00433F1A">
        <w:rPr>
          <w:rFonts w:eastAsia="Times New Roman" w:cstheme="minorHAnsi"/>
          <w:spacing w:val="4"/>
        </w:rPr>
        <w:t xml:space="preserve"> </w:t>
      </w:r>
      <w:r w:rsidRPr="00433F1A">
        <w:rPr>
          <w:rFonts w:eastAsia="Times New Roman" w:cstheme="minorHAnsi"/>
        </w:rPr>
        <w:t>of</w:t>
      </w:r>
      <w:r w:rsidRPr="00433F1A">
        <w:rPr>
          <w:rFonts w:eastAsia="Times New Roman" w:cstheme="minorHAnsi"/>
          <w:spacing w:val="5"/>
        </w:rPr>
        <w:t xml:space="preserve"> </w:t>
      </w:r>
      <w:r w:rsidRPr="00433F1A">
        <w:rPr>
          <w:rFonts w:eastAsia="Times New Roman" w:cstheme="minorHAnsi"/>
        </w:rPr>
        <w:t>any</w:t>
      </w:r>
      <w:r w:rsidRPr="00433F1A">
        <w:rPr>
          <w:rFonts w:eastAsia="Times New Roman" w:cstheme="minorHAnsi"/>
          <w:spacing w:val="5"/>
        </w:rPr>
        <w:t xml:space="preserve"> </w:t>
      </w:r>
      <w:r w:rsidRPr="00433F1A">
        <w:rPr>
          <w:rFonts w:eastAsia="Times New Roman" w:cstheme="minorHAnsi"/>
        </w:rPr>
        <w:t>kind</w:t>
      </w:r>
      <w:r w:rsidRPr="00433F1A">
        <w:rPr>
          <w:rFonts w:eastAsia="Times New Roman" w:cstheme="minorHAnsi"/>
          <w:spacing w:val="4"/>
        </w:rPr>
        <w:t xml:space="preserve"> </w:t>
      </w:r>
      <w:r w:rsidRPr="00433F1A">
        <w:rPr>
          <w:rFonts w:eastAsia="Times New Roman" w:cstheme="minorHAnsi"/>
        </w:rPr>
        <w:t>for any</w:t>
      </w:r>
      <w:r w:rsidRPr="00433F1A">
        <w:rPr>
          <w:rFonts w:eastAsia="Times New Roman" w:cstheme="minorHAnsi"/>
          <w:spacing w:val="6"/>
        </w:rPr>
        <w:t xml:space="preserve"> </w:t>
      </w:r>
      <w:r w:rsidRPr="00433F1A">
        <w:rPr>
          <w:rFonts w:eastAsia="Times New Roman" w:cstheme="minorHAnsi"/>
        </w:rPr>
        <w:t>re</w:t>
      </w:r>
      <w:r w:rsidRPr="00433F1A">
        <w:rPr>
          <w:rFonts w:eastAsia="Times New Roman" w:cstheme="minorHAnsi"/>
          <w:spacing w:val="-1"/>
        </w:rPr>
        <w:t>as</w:t>
      </w:r>
      <w:r w:rsidRPr="00433F1A">
        <w:rPr>
          <w:rFonts w:eastAsia="Times New Roman" w:cstheme="minorHAnsi"/>
        </w:rPr>
        <w:t>on</w:t>
      </w:r>
      <w:r w:rsidRPr="00433F1A">
        <w:rPr>
          <w:rFonts w:eastAsia="Times New Roman" w:cstheme="minorHAnsi"/>
          <w:spacing w:val="7"/>
        </w:rPr>
        <w:t xml:space="preserve"> </w:t>
      </w:r>
      <w:r w:rsidRPr="00433F1A">
        <w:rPr>
          <w:rFonts w:eastAsia="Times New Roman" w:cstheme="minorHAnsi"/>
        </w:rPr>
        <w:t>by</w:t>
      </w:r>
      <w:r w:rsidRPr="00433F1A">
        <w:rPr>
          <w:rFonts w:eastAsia="Times New Roman" w:cstheme="minorHAnsi"/>
          <w:spacing w:val="7"/>
        </w:rPr>
        <w:t xml:space="preserve"> </w:t>
      </w:r>
      <w:r w:rsidRPr="00433F1A">
        <w:rPr>
          <w:rFonts w:eastAsia="Times New Roman" w:cstheme="minorHAnsi"/>
        </w:rPr>
        <w:t>anyone</w:t>
      </w:r>
      <w:r w:rsidRPr="00433F1A">
        <w:rPr>
          <w:rFonts w:eastAsia="Times New Roman" w:cstheme="minorHAnsi"/>
          <w:spacing w:val="7"/>
        </w:rPr>
        <w:t xml:space="preserve"> </w:t>
      </w:r>
      <w:r w:rsidRPr="00433F1A">
        <w:rPr>
          <w:rFonts w:eastAsia="Times New Roman" w:cstheme="minorHAnsi"/>
        </w:rPr>
        <w:t>on</w:t>
      </w:r>
      <w:r w:rsidRPr="00433F1A">
        <w:rPr>
          <w:rFonts w:eastAsia="Times New Roman" w:cstheme="minorHAnsi"/>
          <w:spacing w:val="7"/>
        </w:rPr>
        <w:t xml:space="preserve"> </w:t>
      </w:r>
      <w:r w:rsidRPr="00433F1A">
        <w:rPr>
          <w:rFonts w:eastAsia="Times New Roman" w:cstheme="minorHAnsi"/>
        </w:rPr>
        <w:t>a</w:t>
      </w:r>
      <w:r w:rsidRPr="00433F1A">
        <w:rPr>
          <w:rFonts w:eastAsia="Times New Roman" w:cstheme="minorHAnsi"/>
          <w:spacing w:val="7"/>
        </w:rPr>
        <w:t xml:space="preserve"> </w:t>
      </w:r>
      <w:r w:rsidRPr="00433F1A">
        <w:rPr>
          <w:rFonts w:eastAsia="Times New Roman" w:cstheme="minorHAnsi"/>
          <w:spacing w:val="-1"/>
        </w:rPr>
        <w:t>S</w:t>
      </w:r>
      <w:r w:rsidRPr="00433F1A">
        <w:rPr>
          <w:rFonts w:eastAsia="Times New Roman" w:cstheme="minorHAnsi"/>
        </w:rPr>
        <w:t>outhe</w:t>
      </w:r>
      <w:r w:rsidRPr="00433F1A">
        <w:rPr>
          <w:rFonts w:eastAsia="Times New Roman" w:cstheme="minorHAnsi"/>
          <w:spacing w:val="-1"/>
        </w:rPr>
        <w:t>a</w:t>
      </w:r>
      <w:r w:rsidRPr="00433F1A">
        <w:rPr>
          <w:rFonts w:eastAsia="Times New Roman" w:cstheme="minorHAnsi"/>
        </w:rPr>
        <w:t>st</w:t>
      </w:r>
      <w:r w:rsidRPr="00433F1A">
        <w:rPr>
          <w:rFonts w:eastAsia="Times New Roman" w:cstheme="minorHAnsi"/>
          <w:spacing w:val="-1"/>
        </w:rPr>
        <w:t>e</w:t>
      </w:r>
      <w:r w:rsidRPr="00433F1A">
        <w:rPr>
          <w:rFonts w:eastAsia="Times New Roman" w:cstheme="minorHAnsi"/>
        </w:rPr>
        <w:t>rn</w:t>
      </w:r>
      <w:r w:rsidRPr="00433F1A">
        <w:rPr>
          <w:rFonts w:eastAsia="Times New Roman" w:cstheme="minorHAnsi"/>
          <w:spacing w:val="7"/>
        </w:rPr>
        <w:t xml:space="preserve"> </w:t>
      </w:r>
      <w:r w:rsidRPr="00433F1A">
        <w:rPr>
          <w:rFonts w:eastAsia="Times New Roman" w:cstheme="minorHAnsi"/>
        </w:rPr>
        <w:t>Coll</w:t>
      </w:r>
      <w:r w:rsidRPr="00433F1A">
        <w:rPr>
          <w:rFonts w:eastAsia="Times New Roman" w:cstheme="minorHAnsi"/>
          <w:spacing w:val="-1"/>
        </w:rPr>
        <w:t>e</w:t>
      </w:r>
      <w:r w:rsidRPr="00433F1A">
        <w:rPr>
          <w:rFonts w:eastAsia="Times New Roman" w:cstheme="minorHAnsi"/>
        </w:rPr>
        <w:t>ge</w:t>
      </w:r>
      <w:r w:rsidRPr="00433F1A">
        <w:rPr>
          <w:rFonts w:eastAsia="Times New Roman" w:cstheme="minorHAnsi"/>
          <w:spacing w:val="7"/>
        </w:rPr>
        <w:t xml:space="preserve"> </w:t>
      </w:r>
      <w:r w:rsidRPr="00433F1A">
        <w:rPr>
          <w:rFonts w:eastAsia="Times New Roman" w:cstheme="minorHAnsi"/>
        </w:rPr>
        <w:t>campus</w:t>
      </w:r>
      <w:r w:rsidRPr="00433F1A">
        <w:rPr>
          <w:rFonts w:eastAsia="Times New Roman" w:cstheme="minorHAnsi"/>
          <w:spacing w:val="6"/>
        </w:rPr>
        <w:t xml:space="preserve"> </w:t>
      </w:r>
      <w:r w:rsidRPr="00433F1A">
        <w:rPr>
          <w:rFonts w:eastAsia="Times New Roman" w:cstheme="minorHAnsi"/>
        </w:rPr>
        <w:t>is</w:t>
      </w:r>
      <w:r w:rsidRPr="00433F1A">
        <w:rPr>
          <w:rFonts w:eastAsia="Times New Roman" w:cstheme="minorHAnsi"/>
          <w:spacing w:val="7"/>
        </w:rPr>
        <w:t xml:space="preserve"> </w:t>
      </w:r>
      <w:r w:rsidRPr="00433F1A">
        <w:rPr>
          <w:rFonts w:eastAsia="Times New Roman" w:cstheme="minorHAnsi"/>
        </w:rPr>
        <w:t>strictly prohibited.</w:t>
      </w:r>
      <w:r w:rsidRPr="00433F1A">
        <w:rPr>
          <w:rFonts w:eastAsia="Times New Roman" w:cstheme="minorHAnsi"/>
          <w:spacing w:val="14"/>
        </w:rPr>
        <w:t xml:space="preserve"> </w:t>
      </w:r>
      <w:r w:rsidRPr="00433F1A">
        <w:rPr>
          <w:rFonts w:eastAsia="Times New Roman" w:cstheme="minorHAnsi"/>
        </w:rPr>
        <w:t>The</w:t>
      </w:r>
      <w:r w:rsidRPr="00433F1A">
        <w:rPr>
          <w:rFonts w:eastAsia="Times New Roman" w:cstheme="minorHAnsi"/>
          <w:spacing w:val="19"/>
        </w:rPr>
        <w:t xml:space="preserve"> </w:t>
      </w:r>
      <w:r w:rsidRPr="00433F1A">
        <w:rPr>
          <w:rFonts w:eastAsia="Times New Roman" w:cstheme="minorHAnsi"/>
        </w:rPr>
        <w:t>a</w:t>
      </w:r>
      <w:r w:rsidRPr="00433F1A">
        <w:rPr>
          <w:rFonts w:eastAsia="Times New Roman" w:cstheme="minorHAnsi"/>
          <w:spacing w:val="-1"/>
        </w:rPr>
        <w:t>b</w:t>
      </w:r>
      <w:r w:rsidRPr="00433F1A">
        <w:rPr>
          <w:rFonts w:eastAsia="Times New Roman" w:cstheme="minorHAnsi"/>
        </w:rPr>
        <w:t>ove</w:t>
      </w:r>
      <w:r w:rsidRPr="00433F1A">
        <w:rPr>
          <w:rFonts w:eastAsia="Times New Roman" w:cstheme="minorHAnsi"/>
          <w:spacing w:val="19"/>
        </w:rPr>
        <w:t xml:space="preserve"> </w:t>
      </w:r>
      <w:r w:rsidRPr="00433F1A">
        <w:rPr>
          <w:rFonts w:eastAsia="Times New Roman" w:cstheme="minorHAnsi"/>
        </w:rPr>
        <w:t>sta</w:t>
      </w:r>
      <w:r w:rsidRPr="00433F1A">
        <w:rPr>
          <w:rFonts w:eastAsia="Times New Roman" w:cstheme="minorHAnsi"/>
          <w:spacing w:val="-1"/>
        </w:rPr>
        <w:t>t</w:t>
      </w:r>
      <w:r w:rsidRPr="00433F1A">
        <w:rPr>
          <w:rFonts w:eastAsia="Times New Roman" w:cstheme="minorHAnsi"/>
        </w:rPr>
        <w:t>ed</w:t>
      </w:r>
      <w:r w:rsidRPr="00433F1A">
        <w:rPr>
          <w:rFonts w:eastAsia="Times New Roman" w:cstheme="minorHAnsi"/>
          <w:spacing w:val="19"/>
        </w:rPr>
        <w:t xml:space="preserve"> </w:t>
      </w:r>
      <w:r w:rsidRPr="00433F1A">
        <w:rPr>
          <w:rFonts w:eastAsia="Times New Roman" w:cstheme="minorHAnsi"/>
        </w:rPr>
        <w:t>policy</w:t>
      </w:r>
      <w:r w:rsidRPr="00433F1A">
        <w:rPr>
          <w:rFonts w:eastAsia="Times New Roman" w:cstheme="minorHAnsi"/>
          <w:spacing w:val="19"/>
        </w:rPr>
        <w:t xml:space="preserve"> </w:t>
      </w:r>
      <w:r w:rsidRPr="00433F1A">
        <w:rPr>
          <w:rFonts w:eastAsia="Times New Roman" w:cstheme="minorHAnsi"/>
        </w:rPr>
        <w:t>provides</w:t>
      </w:r>
      <w:r w:rsidRPr="00433F1A">
        <w:rPr>
          <w:rFonts w:eastAsia="Times New Roman" w:cstheme="minorHAnsi"/>
          <w:spacing w:val="19"/>
        </w:rPr>
        <w:t xml:space="preserve"> </w:t>
      </w:r>
      <w:r w:rsidRPr="00433F1A">
        <w:rPr>
          <w:rFonts w:eastAsia="Times New Roman" w:cstheme="minorHAnsi"/>
        </w:rPr>
        <w:t>an</w:t>
      </w:r>
      <w:r w:rsidRPr="00433F1A">
        <w:rPr>
          <w:rFonts w:eastAsia="Times New Roman" w:cstheme="minorHAnsi"/>
          <w:spacing w:val="18"/>
        </w:rPr>
        <w:t xml:space="preserve"> </w:t>
      </w:r>
      <w:r w:rsidRPr="00433F1A">
        <w:rPr>
          <w:rFonts w:eastAsia="Times New Roman" w:cstheme="minorHAnsi"/>
        </w:rPr>
        <w:t>ex</w:t>
      </w:r>
      <w:r w:rsidRPr="00433F1A">
        <w:rPr>
          <w:rFonts w:eastAsia="Times New Roman" w:cstheme="minorHAnsi"/>
          <w:spacing w:val="-1"/>
        </w:rPr>
        <w:t>c</w:t>
      </w:r>
      <w:r w:rsidRPr="00433F1A">
        <w:rPr>
          <w:rFonts w:eastAsia="Times New Roman" w:cstheme="minorHAnsi"/>
        </w:rPr>
        <w:t>eption</w:t>
      </w:r>
      <w:r w:rsidRPr="00433F1A">
        <w:rPr>
          <w:rFonts w:eastAsia="Times New Roman" w:cstheme="minorHAnsi"/>
          <w:spacing w:val="19"/>
        </w:rPr>
        <w:t xml:space="preserve"> </w:t>
      </w:r>
      <w:r w:rsidRPr="00433F1A">
        <w:rPr>
          <w:rFonts w:eastAsia="Times New Roman" w:cstheme="minorHAnsi"/>
        </w:rPr>
        <w:t>only</w:t>
      </w:r>
      <w:r w:rsidRPr="00433F1A">
        <w:rPr>
          <w:rFonts w:eastAsia="Times New Roman" w:cstheme="minorHAnsi"/>
          <w:spacing w:val="19"/>
        </w:rPr>
        <w:t xml:space="preserve"> </w:t>
      </w:r>
      <w:r w:rsidRPr="00433F1A">
        <w:rPr>
          <w:rFonts w:eastAsia="Times New Roman" w:cstheme="minorHAnsi"/>
        </w:rPr>
        <w:t>in the</w:t>
      </w:r>
      <w:r w:rsidRPr="00433F1A">
        <w:rPr>
          <w:rFonts w:eastAsia="Times New Roman" w:cstheme="minorHAnsi"/>
          <w:spacing w:val="5"/>
        </w:rPr>
        <w:t xml:space="preserve"> </w:t>
      </w:r>
      <w:r w:rsidRPr="00433F1A">
        <w:rPr>
          <w:rFonts w:eastAsia="Times New Roman" w:cstheme="minorHAnsi"/>
        </w:rPr>
        <w:t>c</w:t>
      </w:r>
      <w:r w:rsidRPr="00433F1A">
        <w:rPr>
          <w:rFonts w:eastAsia="Times New Roman" w:cstheme="minorHAnsi"/>
          <w:spacing w:val="-1"/>
        </w:rPr>
        <w:t>as</w:t>
      </w:r>
      <w:r w:rsidRPr="00433F1A">
        <w:rPr>
          <w:rFonts w:eastAsia="Times New Roman" w:cstheme="minorHAnsi"/>
        </w:rPr>
        <w:t>e</w:t>
      </w:r>
      <w:r w:rsidRPr="00433F1A">
        <w:rPr>
          <w:rFonts w:eastAsia="Times New Roman" w:cstheme="minorHAnsi"/>
          <w:spacing w:val="5"/>
        </w:rPr>
        <w:t xml:space="preserve"> </w:t>
      </w:r>
      <w:r w:rsidRPr="00433F1A">
        <w:rPr>
          <w:rFonts w:eastAsia="Times New Roman" w:cstheme="minorHAnsi"/>
        </w:rPr>
        <w:t>of</w:t>
      </w:r>
      <w:r w:rsidRPr="00433F1A">
        <w:rPr>
          <w:rFonts w:eastAsia="Times New Roman" w:cstheme="minorHAnsi"/>
          <w:spacing w:val="6"/>
        </w:rPr>
        <w:t xml:space="preserve"> </w:t>
      </w:r>
      <w:r w:rsidRPr="00433F1A">
        <w:rPr>
          <w:rFonts w:eastAsia="Times New Roman" w:cstheme="minorHAnsi"/>
          <w:spacing w:val="-1"/>
        </w:rPr>
        <w:t>S</w:t>
      </w:r>
      <w:r w:rsidRPr="00433F1A">
        <w:rPr>
          <w:rFonts w:eastAsia="Times New Roman" w:cstheme="minorHAnsi"/>
        </w:rPr>
        <w:t>outhea</w:t>
      </w:r>
      <w:r w:rsidRPr="00433F1A">
        <w:rPr>
          <w:rFonts w:eastAsia="Times New Roman" w:cstheme="minorHAnsi"/>
          <w:spacing w:val="-1"/>
        </w:rPr>
        <w:t>s</w:t>
      </w:r>
      <w:r w:rsidRPr="00433F1A">
        <w:rPr>
          <w:rFonts w:eastAsia="Times New Roman" w:cstheme="minorHAnsi"/>
        </w:rPr>
        <w:t>te</w:t>
      </w:r>
      <w:r w:rsidRPr="00433F1A">
        <w:rPr>
          <w:rFonts w:eastAsia="Times New Roman" w:cstheme="minorHAnsi"/>
          <w:spacing w:val="-1"/>
        </w:rPr>
        <w:t>r</w:t>
      </w:r>
      <w:r w:rsidRPr="00433F1A">
        <w:rPr>
          <w:rFonts w:eastAsia="Times New Roman" w:cstheme="minorHAnsi"/>
        </w:rPr>
        <w:t>n</w:t>
      </w:r>
      <w:r w:rsidRPr="00433F1A">
        <w:rPr>
          <w:rFonts w:eastAsia="Times New Roman" w:cstheme="minorHAnsi"/>
          <w:spacing w:val="5"/>
        </w:rPr>
        <w:t xml:space="preserve"> </w:t>
      </w:r>
      <w:r w:rsidRPr="00433F1A">
        <w:rPr>
          <w:rFonts w:eastAsia="Times New Roman" w:cstheme="minorHAnsi"/>
        </w:rPr>
        <w:t>Coll</w:t>
      </w:r>
      <w:r w:rsidRPr="00433F1A">
        <w:rPr>
          <w:rFonts w:eastAsia="Times New Roman" w:cstheme="minorHAnsi"/>
          <w:spacing w:val="-1"/>
        </w:rPr>
        <w:t>e</w:t>
      </w:r>
      <w:r w:rsidRPr="00433F1A">
        <w:rPr>
          <w:rFonts w:eastAsia="Times New Roman" w:cstheme="minorHAnsi"/>
        </w:rPr>
        <w:t>ge</w:t>
      </w:r>
      <w:r w:rsidRPr="00433F1A">
        <w:rPr>
          <w:rFonts w:eastAsia="Times New Roman" w:cstheme="minorHAnsi"/>
          <w:spacing w:val="6"/>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5"/>
        </w:rPr>
        <w:t xml:space="preserve"> </w:t>
      </w:r>
      <w:r w:rsidRPr="00433F1A">
        <w:rPr>
          <w:rFonts w:eastAsia="Times New Roman" w:cstheme="minorHAnsi"/>
          <w:spacing w:val="-1"/>
        </w:rPr>
        <w:t>w</w:t>
      </w:r>
      <w:r w:rsidRPr="00433F1A">
        <w:rPr>
          <w:rFonts w:eastAsia="Times New Roman" w:cstheme="minorHAnsi"/>
        </w:rPr>
        <w:t>ho</w:t>
      </w:r>
      <w:r w:rsidRPr="00433F1A">
        <w:rPr>
          <w:rFonts w:eastAsia="Times New Roman" w:cstheme="minorHAnsi"/>
          <w:spacing w:val="6"/>
        </w:rPr>
        <w:t xml:space="preserve"> </w:t>
      </w:r>
      <w:r w:rsidRPr="00433F1A">
        <w:rPr>
          <w:rFonts w:eastAsia="Times New Roman" w:cstheme="minorHAnsi"/>
        </w:rPr>
        <w:t>are</w:t>
      </w:r>
      <w:r w:rsidRPr="00433F1A">
        <w:rPr>
          <w:rFonts w:eastAsia="Times New Roman" w:cstheme="minorHAnsi"/>
          <w:spacing w:val="5"/>
        </w:rPr>
        <w:t xml:space="preserve"> </w:t>
      </w:r>
      <w:r w:rsidRPr="00433F1A">
        <w:rPr>
          <w:rFonts w:eastAsia="Times New Roman" w:cstheme="minorHAnsi"/>
        </w:rPr>
        <w:t>c</w:t>
      </w:r>
      <w:r w:rsidRPr="00433F1A">
        <w:rPr>
          <w:rFonts w:eastAsia="Times New Roman" w:cstheme="minorHAnsi"/>
          <w:spacing w:val="-1"/>
        </w:rPr>
        <w:t>e</w:t>
      </w:r>
      <w:r w:rsidRPr="00433F1A">
        <w:rPr>
          <w:rFonts w:eastAsia="Times New Roman" w:cstheme="minorHAnsi"/>
        </w:rPr>
        <w:t>rtifi</w:t>
      </w:r>
      <w:r w:rsidRPr="00433F1A">
        <w:rPr>
          <w:rFonts w:eastAsia="Times New Roman" w:cstheme="minorHAnsi"/>
          <w:spacing w:val="-1"/>
        </w:rPr>
        <w:t>e</w:t>
      </w:r>
      <w:r w:rsidRPr="00433F1A">
        <w:rPr>
          <w:rFonts w:eastAsia="Times New Roman" w:cstheme="minorHAnsi"/>
        </w:rPr>
        <w:t>d</w:t>
      </w:r>
      <w:r w:rsidRPr="00433F1A">
        <w:rPr>
          <w:rFonts w:eastAsia="Times New Roman" w:cstheme="minorHAnsi"/>
          <w:spacing w:val="6"/>
        </w:rPr>
        <w:t xml:space="preserve"> </w:t>
      </w:r>
      <w:r w:rsidRPr="00433F1A">
        <w:rPr>
          <w:rFonts w:eastAsia="Times New Roman" w:cstheme="minorHAnsi"/>
          <w:spacing w:val="-1"/>
        </w:rPr>
        <w:t>F</w:t>
      </w:r>
      <w:r w:rsidRPr="00433F1A">
        <w:rPr>
          <w:rFonts w:eastAsia="Times New Roman" w:cstheme="minorHAnsi"/>
        </w:rPr>
        <w:t>lorida</w:t>
      </w:r>
      <w:r w:rsidRPr="00433F1A">
        <w:rPr>
          <w:rFonts w:eastAsia="Times New Roman" w:cstheme="minorHAnsi"/>
          <w:w w:val="99"/>
        </w:rPr>
        <w:t xml:space="preserve"> </w:t>
      </w:r>
      <w:r w:rsidRPr="00433F1A">
        <w:rPr>
          <w:rFonts w:eastAsia="Times New Roman" w:cstheme="minorHAnsi"/>
        </w:rPr>
        <w:t>law</w:t>
      </w:r>
      <w:r w:rsidRPr="00433F1A">
        <w:rPr>
          <w:rFonts w:eastAsia="Times New Roman" w:cstheme="minorHAnsi"/>
          <w:spacing w:val="18"/>
        </w:rPr>
        <w:t xml:space="preserve"> </w:t>
      </w:r>
      <w:r w:rsidRPr="00433F1A">
        <w:rPr>
          <w:rFonts w:eastAsia="Times New Roman" w:cstheme="minorHAnsi"/>
        </w:rPr>
        <w:t>enfo</w:t>
      </w:r>
      <w:r w:rsidRPr="00433F1A">
        <w:rPr>
          <w:rFonts w:eastAsia="Times New Roman" w:cstheme="minorHAnsi"/>
          <w:spacing w:val="-1"/>
        </w:rPr>
        <w:t>r</w:t>
      </w:r>
      <w:r w:rsidRPr="00433F1A">
        <w:rPr>
          <w:rFonts w:eastAsia="Times New Roman" w:cstheme="minorHAnsi"/>
        </w:rPr>
        <w:t>cement</w:t>
      </w:r>
      <w:r w:rsidRPr="00433F1A">
        <w:rPr>
          <w:rFonts w:eastAsia="Times New Roman" w:cstheme="minorHAnsi"/>
          <w:spacing w:val="19"/>
        </w:rPr>
        <w:t xml:space="preserve"> </w:t>
      </w:r>
      <w:r w:rsidRPr="00433F1A">
        <w:rPr>
          <w:rFonts w:eastAsia="Times New Roman" w:cstheme="minorHAnsi"/>
        </w:rPr>
        <w:t>o</w:t>
      </w:r>
      <w:r w:rsidRPr="00433F1A">
        <w:rPr>
          <w:rFonts w:eastAsia="Times New Roman" w:cstheme="minorHAnsi"/>
          <w:spacing w:val="-4"/>
        </w:rPr>
        <w:t>f</w:t>
      </w:r>
      <w:r w:rsidRPr="00433F1A">
        <w:rPr>
          <w:rFonts w:eastAsia="Times New Roman" w:cstheme="minorHAnsi"/>
        </w:rPr>
        <w:t>fi</w:t>
      </w:r>
      <w:r w:rsidRPr="00433F1A">
        <w:rPr>
          <w:rFonts w:eastAsia="Times New Roman" w:cstheme="minorHAnsi"/>
          <w:spacing w:val="-1"/>
        </w:rPr>
        <w:t>c</w:t>
      </w:r>
      <w:r w:rsidRPr="00433F1A">
        <w:rPr>
          <w:rFonts w:eastAsia="Times New Roman" w:cstheme="minorHAnsi"/>
        </w:rPr>
        <w:t>e</w:t>
      </w:r>
      <w:r w:rsidRPr="00433F1A">
        <w:rPr>
          <w:rFonts w:eastAsia="Times New Roman" w:cstheme="minorHAnsi"/>
          <w:spacing w:val="-1"/>
        </w:rPr>
        <w:t>r</w:t>
      </w:r>
      <w:r w:rsidRPr="00433F1A">
        <w:rPr>
          <w:rFonts w:eastAsia="Times New Roman" w:cstheme="minorHAnsi"/>
        </w:rPr>
        <w:t>s</w:t>
      </w:r>
      <w:r w:rsidRPr="00433F1A">
        <w:rPr>
          <w:rFonts w:eastAsia="Times New Roman" w:cstheme="minorHAnsi"/>
          <w:spacing w:val="20"/>
        </w:rPr>
        <w:t xml:space="preserve"> </w:t>
      </w:r>
      <w:r w:rsidRPr="00433F1A">
        <w:rPr>
          <w:rFonts w:eastAsia="Times New Roman" w:cstheme="minorHAnsi"/>
        </w:rPr>
        <w:t>cu</w:t>
      </w:r>
      <w:r w:rsidRPr="00433F1A">
        <w:rPr>
          <w:rFonts w:eastAsia="Times New Roman" w:cstheme="minorHAnsi"/>
          <w:spacing w:val="-1"/>
        </w:rPr>
        <w:t>r</w:t>
      </w:r>
      <w:r w:rsidRPr="00433F1A">
        <w:rPr>
          <w:rFonts w:eastAsia="Times New Roman" w:cstheme="minorHAnsi"/>
        </w:rPr>
        <w:t>ren</w:t>
      </w:r>
      <w:r w:rsidRPr="00433F1A">
        <w:rPr>
          <w:rFonts w:eastAsia="Times New Roman" w:cstheme="minorHAnsi"/>
          <w:spacing w:val="-1"/>
        </w:rPr>
        <w:t>t</w:t>
      </w:r>
      <w:r w:rsidRPr="00433F1A">
        <w:rPr>
          <w:rFonts w:eastAsia="Times New Roman" w:cstheme="minorHAnsi"/>
        </w:rPr>
        <w:t>ly</w:t>
      </w:r>
      <w:r w:rsidRPr="00433F1A">
        <w:rPr>
          <w:rFonts w:eastAsia="Times New Roman" w:cstheme="minorHAnsi"/>
          <w:spacing w:val="19"/>
        </w:rPr>
        <w:t xml:space="preserve"> </w:t>
      </w:r>
      <w:r w:rsidRPr="00433F1A">
        <w:rPr>
          <w:rFonts w:eastAsia="Times New Roman" w:cstheme="minorHAnsi"/>
        </w:rPr>
        <w:t>e</w:t>
      </w:r>
      <w:r w:rsidRPr="00433F1A">
        <w:rPr>
          <w:rFonts w:eastAsia="Times New Roman" w:cstheme="minorHAnsi"/>
          <w:spacing w:val="-1"/>
        </w:rPr>
        <w:t>m</w:t>
      </w:r>
      <w:r w:rsidRPr="00433F1A">
        <w:rPr>
          <w:rFonts w:eastAsia="Times New Roman" w:cstheme="minorHAnsi"/>
        </w:rPr>
        <w:t>ployed</w:t>
      </w:r>
      <w:r w:rsidRPr="00433F1A">
        <w:rPr>
          <w:rFonts w:eastAsia="Times New Roman" w:cstheme="minorHAnsi"/>
          <w:spacing w:val="18"/>
        </w:rPr>
        <w:t xml:space="preserve"> </w:t>
      </w:r>
      <w:r w:rsidRPr="00433F1A">
        <w:rPr>
          <w:rFonts w:eastAsia="Times New Roman" w:cstheme="minorHAnsi"/>
        </w:rPr>
        <w:t>by</w:t>
      </w:r>
      <w:r w:rsidRPr="00433F1A">
        <w:rPr>
          <w:rFonts w:eastAsia="Times New Roman" w:cstheme="minorHAnsi"/>
          <w:spacing w:val="20"/>
        </w:rPr>
        <w:t xml:space="preserve"> </w:t>
      </w:r>
      <w:r w:rsidRPr="00433F1A">
        <w:rPr>
          <w:rFonts w:eastAsia="Times New Roman" w:cstheme="minorHAnsi"/>
        </w:rPr>
        <w:t>a</w:t>
      </w:r>
      <w:r w:rsidRPr="00433F1A">
        <w:rPr>
          <w:rFonts w:eastAsia="Times New Roman" w:cstheme="minorHAnsi"/>
          <w:spacing w:val="20"/>
        </w:rPr>
        <w:t xml:space="preserve"> </w:t>
      </w:r>
      <w:r w:rsidRPr="00433F1A">
        <w:rPr>
          <w:rFonts w:eastAsia="Times New Roman" w:cstheme="minorHAnsi"/>
        </w:rPr>
        <w:t>recogni</w:t>
      </w:r>
      <w:r w:rsidRPr="00433F1A">
        <w:rPr>
          <w:rFonts w:eastAsia="Times New Roman" w:cstheme="minorHAnsi"/>
          <w:spacing w:val="-1"/>
        </w:rPr>
        <w:t>z</w:t>
      </w:r>
      <w:r w:rsidRPr="00433F1A">
        <w:rPr>
          <w:rFonts w:eastAsia="Times New Roman" w:cstheme="minorHAnsi"/>
        </w:rPr>
        <w:t xml:space="preserve">ed </w:t>
      </w:r>
      <w:r w:rsidRPr="00433F1A">
        <w:rPr>
          <w:rFonts w:eastAsia="Times New Roman" w:cstheme="minorHAnsi"/>
          <w:spacing w:val="-1"/>
        </w:rPr>
        <w:t>F</w:t>
      </w:r>
      <w:r w:rsidRPr="00433F1A">
        <w:rPr>
          <w:rFonts w:eastAsia="Times New Roman" w:cstheme="minorHAnsi"/>
        </w:rPr>
        <w:t>lorida</w:t>
      </w:r>
      <w:r w:rsidRPr="00433F1A">
        <w:rPr>
          <w:rFonts w:eastAsia="Times New Roman" w:cstheme="minorHAnsi"/>
          <w:spacing w:val="17"/>
        </w:rPr>
        <w:t xml:space="preserve"> </w:t>
      </w:r>
      <w:r w:rsidRPr="00433F1A">
        <w:rPr>
          <w:rFonts w:eastAsia="Times New Roman" w:cstheme="minorHAnsi"/>
        </w:rPr>
        <w:t>law</w:t>
      </w:r>
      <w:r w:rsidRPr="00433F1A">
        <w:rPr>
          <w:rFonts w:eastAsia="Times New Roman" w:cstheme="minorHAnsi"/>
          <w:spacing w:val="17"/>
        </w:rPr>
        <w:t xml:space="preserve"> </w:t>
      </w:r>
      <w:r w:rsidRPr="00433F1A">
        <w:rPr>
          <w:rFonts w:eastAsia="Times New Roman" w:cstheme="minorHAnsi"/>
        </w:rPr>
        <w:t>enfo</w:t>
      </w:r>
      <w:r w:rsidRPr="00433F1A">
        <w:rPr>
          <w:rFonts w:eastAsia="Times New Roman" w:cstheme="minorHAnsi"/>
          <w:spacing w:val="-1"/>
        </w:rPr>
        <w:t>r</w:t>
      </w:r>
      <w:r w:rsidRPr="00433F1A">
        <w:rPr>
          <w:rFonts w:eastAsia="Times New Roman" w:cstheme="minorHAnsi"/>
        </w:rPr>
        <w:t>cem</w:t>
      </w:r>
      <w:r w:rsidRPr="00433F1A">
        <w:rPr>
          <w:rFonts w:eastAsia="Times New Roman" w:cstheme="minorHAnsi"/>
          <w:spacing w:val="-1"/>
        </w:rPr>
        <w:t>e</w:t>
      </w:r>
      <w:r w:rsidRPr="00433F1A">
        <w:rPr>
          <w:rFonts w:eastAsia="Times New Roman" w:cstheme="minorHAnsi"/>
        </w:rPr>
        <w:t>nt</w:t>
      </w:r>
      <w:r w:rsidRPr="00433F1A">
        <w:rPr>
          <w:rFonts w:eastAsia="Times New Roman" w:cstheme="minorHAnsi"/>
          <w:spacing w:val="18"/>
        </w:rPr>
        <w:t xml:space="preserve"> </w:t>
      </w:r>
      <w:r w:rsidRPr="00433F1A">
        <w:rPr>
          <w:rFonts w:eastAsia="Times New Roman" w:cstheme="minorHAnsi"/>
        </w:rPr>
        <w:t>agen</w:t>
      </w:r>
      <w:r w:rsidRPr="00433F1A">
        <w:rPr>
          <w:rFonts w:eastAsia="Times New Roman" w:cstheme="minorHAnsi"/>
          <w:spacing w:val="-1"/>
        </w:rPr>
        <w:t>c</w:t>
      </w:r>
      <w:r w:rsidRPr="00433F1A">
        <w:rPr>
          <w:rFonts w:eastAsia="Times New Roman" w:cstheme="minorHAnsi"/>
          <w:spacing w:val="-15"/>
        </w:rPr>
        <w:t>y</w:t>
      </w:r>
      <w:r w:rsidRPr="00433F1A">
        <w:rPr>
          <w:rFonts w:eastAsia="Times New Roman" w:cstheme="minorHAnsi"/>
        </w:rPr>
        <w:t>.</w:t>
      </w:r>
      <w:r w:rsidRPr="00433F1A">
        <w:rPr>
          <w:rFonts w:eastAsia="Times New Roman" w:cstheme="minorHAnsi"/>
          <w:spacing w:val="13"/>
        </w:rPr>
        <w:t xml:space="preserve"> </w:t>
      </w:r>
      <w:r w:rsidRPr="00433F1A">
        <w:rPr>
          <w:rFonts w:eastAsia="Times New Roman" w:cstheme="minorHAnsi"/>
        </w:rPr>
        <w:t>Th</w:t>
      </w:r>
      <w:r w:rsidRPr="00433F1A">
        <w:rPr>
          <w:rFonts w:eastAsia="Times New Roman" w:cstheme="minorHAnsi"/>
          <w:spacing w:val="-1"/>
        </w:rPr>
        <w:t>e</w:t>
      </w:r>
      <w:r w:rsidRPr="00433F1A">
        <w:rPr>
          <w:rFonts w:eastAsia="Times New Roman" w:cstheme="minorHAnsi"/>
        </w:rPr>
        <w:t>re</w:t>
      </w:r>
      <w:r w:rsidRPr="00433F1A">
        <w:rPr>
          <w:rFonts w:eastAsia="Times New Roman" w:cstheme="minorHAnsi"/>
          <w:spacing w:val="18"/>
        </w:rPr>
        <w:t xml:space="preserve"> </w:t>
      </w:r>
      <w:r w:rsidRPr="00433F1A">
        <w:rPr>
          <w:rFonts w:eastAsia="Times New Roman" w:cstheme="minorHAnsi"/>
        </w:rPr>
        <w:t>are</w:t>
      </w:r>
      <w:r w:rsidRPr="00433F1A">
        <w:rPr>
          <w:rFonts w:eastAsia="Times New Roman" w:cstheme="minorHAnsi"/>
          <w:spacing w:val="17"/>
        </w:rPr>
        <w:t xml:space="preserve"> </w:t>
      </w:r>
      <w:r w:rsidRPr="00433F1A">
        <w:rPr>
          <w:rFonts w:eastAsia="Times New Roman" w:cstheme="minorHAnsi"/>
        </w:rPr>
        <w:t>no</w:t>
      </w:r>
      <w:r w:rsidRPr="00433F1A">
        <w:rPr>
          <w:rFonts w:eastAsia="Times New Roman" w:cstheme="minorHAnsi"/>
          <w:spacing w:val="18"/>
        </w:rPr>
        <w:t xml:space="preserve"> </w:t>
      </w:r>
      <w:r w:rsidRPr="00433F1A">
        <w:rPr>
          <w:rFonts w:eastAsia="Times New Roman" w:cstheme="minorHAnsi"/>
        </w:rPr>
        <w:t>oth</w:t>
      </w:r>
      <w:r w:rsidRPr="00433F1A">
        <w:rPr>
          <w:rFonts w:eastAsia="Times New Roman" w:cstheme="minorHAnsi"/>
          <w:spacing w:val="-1"/>
        </w:rPr>
        <w:t>e</w:t>
      </w:r>
      <w:r w:rsidRPr="00433F1A">
        <w:rPr>
          <w:rFonts w:eastAsia="Times New Roman" w:cstheme="minorHAnsi"/>
        </w:rPr>
        <w:t>r</w:t>
      </w:r>
      <w:r w:rsidRPr="00433F1A">
        <w:rPr>
          <w:rFonts w:eastAsia="Times New Roman" w:cstheme="minorHAnsi"/>
          <w:spacing w:val="17"/>
        </w:rPr>
        <w:t xml:space="preserve"> </w:t>
      </w:r>
      <w:r w:rsidRPr="00433F1A">
        <w:rPr>
          <w:rFonts w:eastAsia="Times New Roman" w:cstheme="minorHAnsi"/>
        </w:rPr>
        <w:t>exc</w:t>
      </w:r>
      <w:r w:rsidRPr="00433F1A">
        <w:rPr>
          <w:rFonts w:eastAsia="Times New Roman" w:cstheme="minorHAnsi"/>
          <w:spacing w:val="-1"/>
        </w:rPr>
        <w:t>e</w:t>
      </w:r>
      <w:r w:rsidRPr="00433F1A">
        <w:rPr>
          <w:rFonts w:eastAsia="Times New Roman" w:cstheme="minorHAnsi"/>
        </w:rPr>
        <w:t>ptions</w:t>
      </w:r>
      <w:r w:rsidRPr="00433F1A">
        <w:rPr>
          <w:rFonts w:eastAsia="Times New Roman" w:cstheme="minorHAnsi"/>
          <w:spacing w:val="17"/>
        </w:rPr>
        <w:t xml:space="preserve"> </w:t>
      </w:r>
      <w:r w:rsidRPr="00433F1A">
        <w:rPr>
          <w:rFonts w:eastAsia="Times New Roman" w:cstheme="minorHAnsi"/>
        </w:rPr>
        <w:t>to this</w:t>
      </w:r>
      <w:r w:rsidRPr="00433F1A">
        <w:rPr>
          <w:rFonts w:eastAsia="Times New Roman" w:cstheme="minorHAnsi"/>
          <w:spacing w:val="1"/>
        </w:rPr>
        <w:t xml:space="preserve"> </w:t>
      </w:r>
      <w:r w:rsidRPr="00433F1A">
        <w:rPr>
          <w:rFonts w:eastAsia="Times New Roman" w:cstheme="minorHAnsi"/>
        </w:rPr>
        <w:t>poli</w:t>
      </w:r>
      <w:r w:rsidRPr="00433F1A">
        <w:rPr>
          <w:rFonts w:eastAsia="Times New Roman" w:cstheme="minorHAnsi"/>
          <w:spacing w:val="-1"/>
        </w:rPr>
        <w:t>c</w:t>
      </w:r>
      <w:r w:rsidRPr="00433F1A">
        <w:rPr>
          <w:rFonts w:eastAsia="Times New Roman" w:cstheme="minorHAnsi"/>
          <w:spacing w:val="-15"/>
        </w:rPr>
        <w:t>y</w:t>
      </w:r>
      <w:r w:rsidRPr="00433F1A">
        <w:rPr>
          <w:rFonts w:eastAsia="Times New Roman" w:cstheme="minorHAnsi"/>
        </w:rPr>
        <w:t>.</w:t>
      </w:r>
    </w:p>
    <w:p w14:paraId="698F9C2A" w14:textId="77777777" w:rsidR="00CB7E5D" w:rsidRPr="009507F5" w:rsidRDefault="00CB7E5D" w:rsidP="00336490">
      <w:pPr>
        <w:pStyle w:val="Heading1"/>
        <w:spacing w:line="276" w:lineRule="auto"/>
      </w:pPr>
      <w:bookmarkStart w:id="194" w:name="_TOC_250041"/>
      <w:bookmarkStart w:id="195" w:name="_Toc428875658"/>
      <w:bookmarkStart w:id="196" w:name="_Toc113472266"/>
      <w:r w:rsidRPr="009507F5">
        <w:t>PARKING</w:t>
      </w:r>
      <w:bookmarkEnd w:id="194"/>
      <w:bookmarkEnd w:id="195"/>
      <w:bookmarkEnd w:id="196"/>
    </w:p>
    <w:p w14:paraId="39E44018" w14:textId="77777777" w:rsidR="00433F1A" w:rsidRPr="00433F1A" w:rsidRDefault="00433F1A" w:rsidP="00336490">
      <w:pPr>
        <w:widowControl w:val="0"/>
        <w:spacing w:after="0" w:line="276" w:lineRule="auto"/>
        <w:jc w:val="both"/>
        <w:rPr>
          <w:rFonts w:eastAsia="Times New Roman" w:cstheme="minorHAnsi"/>
        </w:rPr>
      </w:pPr>
      <w:r w:rsidRPr="00433F1A">
        <w:rPr>
          <w:rFonts w:eastAsia="Times New Roman" w:cstheme="minorHAnsi"/>
          <w:spacing w:val="-1"/>
        </w:rPr>
        <w:t>S</w:t>
      </w:r>
      <w:r w:rsidRPr="00433F1A">
        <w:rPr>
          <w:rFonts w:eastAsia="Times New Roman" w:cstheme="minorHAnsi"/>
        </w:rPr>
        <w:t>ince</w:t>
      </w:r>
      <w:r w:rsidRPr="00433F1A">
        <w:rPr>
          <w:rFonts w:eastAsia="Times New Roman" w:cstheme="minorHAnsi"/>
          <w:spacing w:val="-11"/>
        </w:rPr>
        <w:t xml:space="preserve"> </w:t>
      </w:r>
      <w:r w:rsidRPr="00433F1A">
        <w:rPr>
          <w:rFonts w:eastAsia="Times New Roman" w:cstheme="minorHAnsi"/>
          <w:spacing w:val="-1"/>
        </w:rPr>
        <w:t>S</w:t>
      </w:r>
      <w:r w:rsidRPr="00433F1A">
        <w:rPr>
          <w:rFonts w:eastAsia="Times New Roman" w:cstheme="minorHAnsi"/>
        </w:rPr>
        <w:t>outhea</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1"/>
        </w:rPr>
        <w:t>e</w:t>
      </w:r>
      <w:r w:rsidRPr="00433F1A">
        <w:rPr>
          <w:rFonts w:eastAsia="Times New Roman" w:cstheme="minorHAnsi"/>
        </w:rPr>
        <w:t>rn</w:t>
      </w:r>
      <w:r w:rsidRPr="00433F1A">
        <w:rPr>
          <w:rFonts w:eastAsia="Times New Roman" w:cstheme="minorHAnsi"/>
          <w:spacing w:val="-10"/>
        </w:rPr>
        <w:t xml:space="preserve"> </w:t>
      </w:r>
      <w:r w:rsidRPr="00433F1A">
        <w:rPr>
          <w:rFonts w:eastAsia="Times New Roman" w:cstheme="minorHAnsi"/>
        </w:rPr>
        <w:t>College</w:t>
      </w:r>
      <w:r w:rsidRPr="00433F1A">
        <w:rPr>
          <w:rFonts w:eastAsia="Times New Roman" w:cstheme="minorHAnsi"/>
          <w:spacing w:val="-10"/>
        </w:rPr>
        <w:t xml:space="preserve"> </w:t>
      </w:r>
      <w:r w:rsidRPr="00433F1A">
        <w:rPr>
          <w:rFonts w:eastAsia="Times New Roman" w:cstheme="minorHAnsi"/>
        </w:rPr>
        <w:t>is</w:t>
      </w:r>
      <w:r w:rsidRPr="00433F1A">
        <w:rPr>
          <w:rFonts w:eastAsia="Times New Roman" w:cstheme="minorHAnsi"/>
          <w:spacing w:val="-10"/>
        </w:rPr>
        <w:t xml:space="preserve"> </w:t>
      </w:r>
      <w:r w:rsidRPr="00433F1A">
        <w:rPr>
          <w:rFonts w:eastAsia="Times New Roman" w:cstheme="minorHAnsi"/>
        </w:rPr>
        <w:t>pri</w:t>
      </w:r>
      <w:r w:rsidRPr="00433F1A">
        <w:rPr>
          <w:rFonts w:eastAsia="Times New Roman" w:cstheme="minorHAnsi"/>
          <w:spacing w:val="-1"/>
        </w:rPr>
        <w:t>m</w:t>
      </w:r>
      <w:r w:rsidRPr="00433F1A">
        <w:rPr>
          <w:rFonts w:eastAsia="Times New Roman" w:cstheme="minorHAnsi"/>
        </w:rPr>
        <w:t>ar</w:t>
      </w:r>
      <w:r w:rsidRPr="00433F1A">
        <w:rPr>
          <w:rFonts w:eastAsia="Times New Roman" w:cstheme="minorHAnsi"/>
          <w:spacing w:val="-1"/>
        </w:rPr>
        <w:t>i</w:t>
      </w:r>
      <w:r w:rsidRPr="00433F1A">
        <w:rPr>
          <w:rFonts w:eastAsia="Times New Roman" w:cstheme="minorHAnsi"/>
        </w:rPr>
        <w:t>ly</w:t>
      </w:r>
      <w:r w:rsidRPr="00433F1A">
        <w:rPr>
          <w:rFonts w:eastAsia="Times New Roman" w:cstheme="minorHAnsi"/>
          <w:spacing w:val="-11"/>
        </w:rPr>
        <w:t xml:space="preserve"> </w:t>
      </w:r>
      <w:r w:rsidRPr="00433F1A">
        <w:rPr>
          <w:rFonts w:eastAsia="Times New Roman" w:cstheme="minorHAnsi"/>
        </w:rPr>
        <w:t>a</w:t>
      </w:r>
      <w:r w:rsidRPr="00433F1A">
        <w:rPr>
          <w:rFonts w:eastAsia="Times New Roman" w:cstheme="minorHAnsi"/>
          <w:spacing w:val="-10"/>
        </w:rPr>
        <w:t xml:space="preserve"> </w:t>
      </w:r>
      <w:r w:rsidRPr="00433F1A">
        <w:rPr>
          <w:rFonts w:eastAsia="Times New Roman" w:cstheme="minorHAnsi"/>
        </w:rPr>
        <w:t>commut</w:t>
      </w:r>
      <w:r w:rsidRPr="00433F1A">
        <w:rPr>
          <w:rFonts w:eastAsia="Times New Roman" w:cstheme="minorHAnsi"/>
          <w:spacing w:val="-1"/>
        </w:rPr>
        <w:t>e</w:t>
      </w:r>
      <w:r w:rsidRPr="00433F1A">
        <w:rPr>
          <w:rFonts w:eastAsia="Times New Roman" w:cstheme="minorHAnsi"/>
          <w:spacing w:val="8"/>
        </w:rPr>
        <w:t>r</w:t>
      </w:r>
      <w:r w:rsidRPr="00433F1A">
        <w:rPr>
          <w:rFonts w:eastAsia="Times New Roman" w:cstheme="minorHAnsi"/>
          <w:spacing w:val="-13"/>
        </w:rPr>
        <w:t>’</w:t>
      </w:r>
      <w:r w:rsidRPr="00433F1A">
        <w:rPr>
          <w:rFonts w:eastAsia="Times New Roman" w:cstheme="minorHAnsi"/>
        </w:rPr>
        <w:t>s</w:t>
      </w:r>
      <w:r w:rsidRPr="00433F1A">
        <w:rPr>
          <w:rFonts w:eastAsia="Times New Roman" w:cstheme="minorHAnsi"/>
          <w:spacing w:val="-10"/>
        </w:rPr>
        <w:t xml:space="preserve"> </w:t>
      </w:r>
      <w:r w:rsidRPr="00433F1A">
        <w:rPr>
          <w:rFonts w:eastAsia="Times New Roman" w:cstheme="minorHAnsi"/>
        </w:rPr>
        <w:t>colleg</w:t>
      </w:r>
      <w:r w:rsidRPr="00433F1A">
        <w:rPr>
          <w:rFonts w:eastAsia="Times New Roman" w:cstheme="minorHAnsi"/>
          <w:spacing w:val="-1"/>
        </w:rPr>
        <w:t>e</w:t>
      </w:r>
      <w:r w:rsidRPr="00433F1A">
        <w:rPr>
          <w:rFonts w:eastAsia="Times New Roman" w:cstheme="minorHAnsi"/>
        </w:rPr>
        <w:t>,</w:t>
      </w:r>
      <w:r w:rsidRPr="00433F1A">
        <w:rPr>
          <w:rFonts w:eastAsia="Times New Roman" w:cstheme="minorHAnsi"/>
          <w:spacing w:val="-10"/>
        </w:rPr>
        <w:t xml:space="preserve"> </w:t>
      </w:r>
      <w:r w:rsidRPr="00433F1A">
        <w:rPr>
          <w:rFonts w:eastAsia="Times New Roman" w:cstheme="minorHAnsi"/>
        </w:rPr>
        <w:t>parking</w:t>
      </w:r>
      <w:r w:rsidRPr="00433F1A">
        <w:rPr>
          <w:rFonts w:eastAsia="Times New Roman" w:cstheme="minorHAnsi"/>
          <w:spacing w:val="5"/>
        </w:rPr>
        <w:t xml:space="preserve"> </w:t>
      </w:r>
      <w:r w:rsidRPr="00433F1A">
        <w:rPr>
          <w:rFonts w:eastAsia="Times New Roman" w:cstheme="minorHAnsi"/>
        </w:rPr>
        <w:t>and</w:t>
      </w:r>
      <w:r w:rsidRPr="00433F1A">
        <w:rPr>
          <w:rFonts w:eastAsia="Times New Roman" w:cstheme="minorHAnsi"/>
          <w:spacing w:val="6"/>
        </w:rPr>
        <w:t xml:space="preserve"> </w:t>
      </w:r>
      <w:r w:rsidRPr="00433F1A">
        <w:rPr>
          <w:rFonts w:eastAsia="Times New Roman" w:cstheme="minorHAnsi"/>
        </w:rPr>
        <w:t>tr</w:t>
      </w:r>
      <w:r w:rsidRPr="00433F1A">
        <w:rPr>
          <w:rFonts w:eastAsia="Times New Roman" w:cstheme="minorHAnsi"/>
          <w:spacing w:val="-1"/>
        </w:rPr>
        <w:t>a</w:t>
      </w:r>
      <w:r w:rsidRPr="00433F1A">
        <w:rPr>
          <w:rFonts w:eastAsia="Times New Roman" w:cstheme="minorHAnsi"/>
          <w:spacing w:val="-4"/>
        </w:rPr>
        <w:t>f</w:t>
      </w:r>
      <w:r w:rsidRPr="00433F1A">
        <w:rPr>
          <w:rFonts w:eastAsia="Times New Roman" w:cstheme="minorHAnsi"/>
        </w:rPr>
        <w:t>fic</w:t>
      </w:r>
      <w:r w:rsidRPr="00433F1A">
        <w:rPr>
          <w:rFonts w:eastAsia="Times New Roman" w:cstheme="minorHAnsi"/>
          <w:spacing w:val="6"/>
        </w:rPr>
        <w:t xml:space="preserve"> </w:t>
      </w:r>
      <w:r w:rsidRPr="00433F1A">
        <w:rPr>
          <w:rFonts w:eastAsia="Times New Roman" w:cstheme="minorHAnsi"/>
        </w:rPr>
        <w:t>re</w:t>
      </w:r>
      <w:r w:rsidRPr="00433F1A">
        <w:rPr>
          <w:rFonts w:eastAsia="Times New Roman" w:cstheme="minorHAnsi"/>
          <w:spacing w:val="-1"/>
        </w:rPr>
        <w:t>g</w:t>
      </w:r>
      <w:r w:rsidRPr="00433F1A">
        <w:rPr>
          <w:rFonts w:eastAsia="Times New Roman" w:cstheme="minorHAnsi"/>
        </w:rPr>
        <w:t>ulat</w:t>
      </w:r>
      <w:r w:rsidRPr="00433F1A">
        <w:rPr>
          <w:rFonts w:eastAsia="Times New Roman" w:cstheme="minorHAnsi"/>
          <w:spacing w:val="-1"/>
        </w:rPr>
        <w:t>i</w:t>
      </w:r>
      <w:r w:rsidRPr="00433F1A">
        <w:rPr>
          <w:rFonts w:eastAsia="Times New Roman" w:cstheme="minorHAnsi"/>
        </w:rPr>
        <w:t>ons</w:t>
      </w:r>
      <w:r w:rsidRPr="00433F1A">
        <w:rPr>
          <w:rFonts w:eastAsia="Times New Roman" w:cstheme="minorHAnsi"/>
          <w:spacing w:val="6"/>
        </w:rPr>
        <w:t xml:space="preserve"> </w:t>
      </w:r>
      <w:r w:rsidRPr="00433F1A">
        <w:rPr>
          <w:rFonts w:eastAsia="Times New Roman" w:cstheme="minorHAnsi"/>
        </w:rPr>
        <w:t>m</w:t>
      </w:r>
      <w:r w:rsidRPr="00433F1A">
        <w:rPr>
          <w:rFonts w:eastAsia="Times New Roman" w:cstheme="minorHAnsi"/>
          <w:spacing w:val="-1"/>
        </w:rPr>
        <w:t>us</w:t>
      </w:r>
      <w:r w:rsidRPr="00433F1A">
        <w:rPr>
          <w:rFonts w:eastAsia="Times New Roman" w:cstheme="minorHAnsi"/>
        </w:rPr>
        <w:t>t</w:t>
      </w:r>
      <w:r w:rsidRPr="00433F1A">
        <w:rPr>
          <w:rFonts w:eastAsia="Times New Roman" w:cstheme="minorHAnsi"/>
          <w:spacing w:val="5"/>
        </w:rPr>
        <w:t xml:space="preserve"> </w:t>
      </w:r>
      <w:r w:rsidRPr="00433F1A">
        <w:rPr>
          <w:rFonts w:eastAsia="Times New Roman" w:cstheme="minorHAnsi"/>
        </w:rPr>
        <w:t>be</w:t>
      </w:r>
      <w:r w:rsidRPr="00433F1A">
        <w:rPr>
          <w:rFonts w:eastAsia="Times New Roman" w:cstheme="minorHAnsi"/>
          <w:spacing w:val="6"/>
        </w:rPr>
        <w:t xml:space="preserve"> </w:t>
      </w:r>
      <w:r w:rsidRPr="00433F1A">
        <w:rPr>
          <w:rFonts w:eastAsia="Times New Roman" w:cstheme="minorHAnsi"/>
        </w:rPr>
        <w:t>main</w:t>
      </w:r>
      <w:r w:rsidRPr="00433F1A">
        <w:rPr>
          <w:rFonts w:eastAsia="Times New Roman" w:cstheme="minorHAnsi"/>
          <w:spacing w:val="-1"/>
        </w:rPr>
        <w:t>t</w:t>
      </w:r>
      <w:r w:rsidRPr="00433F1A">
        <w:rPr>
          <w:rFonts w:eastAsia="Times New Roman" w:cstheme="minorHAnsi"/>
        </w:rPr>
        <w:t>ain</w:t>
      </w:r>
      <w:r w:rsidRPr="00433F1A">
        <w:rPr>
          <w:rFonts w:eastAsia="Times New Roman" w:cstheme="minorHAnsi"/>
          <w:spacing w:val="-1"/>
        </w:rPr>
        <w:t>e</w:t>
      </w:r>
      <w:r w:rsidRPr="00433F1A">
        <w:rPr>
          <w:rFonts w:eastAsia="Times New Roman" w:cstheme="minorHAnsi"/>
        </w:rPr>
        <w:t>d</w:t>
      </w:r>
      <w:r w:rsidRPr="00433F1A">
        <w:rPr>
          <w:rFonts w:eastAsia="Times New Roman" w:cstheme="minorHAnsi"/>
          <w:spacing w:val="6"/>
        </w:rPr>
        <w:t xml:space="preserve"> </w:t>
      </w:r>
      <w:r w:rsidRPr="00433F1A">
        <w:rPr>
          <w:rFonts w:eastAsia="Times New Roman" w:cstheme="minorHAnsi"/>
        </w:rPr>
        <w:t>for</w:t>
      </w:r>
      <w:r w:rsidRPr="00433F1A">
        <w:rPr>
          <w:rFonts w:eastAsia="Times New Roman" w:cstheme="minorHAnsi"/>
          <w:spacing w:val="6"/>
        </w:rPr>
        <w:t xml:space="preserve"> </w:t>
      </w:r>
      <w:r w:rsidRPr="00433F1A">
        <w:rPr>
          <w:rFonts w:eastAsia="Times New Roman" w:cstheme="minorHAnsi"/>
        </w:rPr>
        <w:t>the</w:t>
      </w:r>
      <w:r w:rsidRPr="00433F1A">
        <w:rPr>
          <w:rFonts w:eastAsia="Times New Roman" w:cstheme="minorHAnsi"/>
          <w:spacing w:val="5"/>
        </w:rPr>
        <w:t xml:space="preserve"> </w:t>
      </w:r>
      <w:r w:rsidRPr="00433F1A">
        <w:rPr>
          <w:rFonts w:eastAsia="Times New Roman" w:cstheme="minorHAnsi"/>
        </w:rPr>
        <w:t>prote</w:t>
      </w:r>
      <w:r w:rsidRPr="00433F1A">
        <w:rPr>
          <w:rFonts w:eastAsia="Times New Roman" w:cstheme="minorHAnsi"/>
          <w:spacing w:val="-1"/>
        </w:rPr>
        <w:t>c</w:t>
      </w:r>
      <w:r w:rsidRPr="00433F1A">
        <w:rPr>
          <w:rFonts w:eastAsia="Times New Roman" w:cstheme="minorHAnsi"/>
        </w:rPr>
        <w:t>tion</w:t>
      </w:r>
      <w:r w:rsidRPr="00433F1A">
        <w:rPr>
          <w:rFonts w:eastAsia="Times New Roman" w:cstheme="minorHAnsi"/>
          <w:spacing w:val="6"/>
        </w:rPr>
        <w:t xml:space="preserve"> </w:t>
      </w:r>
      <w:r w:rsidRPr="00433F1A">
        <w:rPr>
          <w:rFonts w:eastAsia="Times New Roman" w:cstheme="minorHAnsi"/>
        </w:rPr>
        <w:t>of all.</w:t>
      </w:r>
      <w:r w:rsidRPr="00433F1A">
        <w:rPr>
          <w:rFonts w:eastAsia="Times New Roman" w:cstheme="minorHAnsi"/>
          <w:spacing w:val="-5"/>
        </w:rPr>
        <w:t xml:space="preserve"> </w:t>
      </w:r>
      <w:r w:rsidRPr="00433F1A">
        <w:rPr>
          <w:rFonts w:eastAsia="Times New Roman" w:cstheme="minorHAnsi"/>
        </w:rPr>
        <w:t>Stud</w:t>
      </w:r>
      <w:r w:rsidRPr="00433F1A">
        <w:rPr>
          <w:rFonts w:eastAsia="Times New Roman" w:cstheme="minorHAnsi"/>
          <w:spacing w:val="-1"/>
        </w:rPr>
        <w:t>e</w:t>
      </w:r>
      <w:r w:rsidRPr="00433F1A">
        <w:rPr>
          <w:rFonts w:eastAsia="Times New Roman" w:cstheme="minorHAnsi"/>
        </w:rPr>
        <w:t>nts</w:t>
      </w:r>
      <w:r w:rsidRPr="00433F1A">
        <w:rPr>
          <w:rFonts w:eastAsia="Times New Roman" w:cstheme="minorHAnsi"/>
          <w:spacing w:val="-6"/>
        </w:rPr>
        <w:t xml:space="preserve"> </w:t>
      </w:r>
      <w:r w:rsidRPr="00433F1A">
        <w:rPr>
          <w:rFonts w:eastAsia="Times New Roman" w:cstheme="minorHAnsi"/>
        </w:rPr>
        <w:t>mu</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5"/>
        </w:rPr>
        <w:t xml:space="preserve"> </w:t>
      </w:r>
      <w:r w:rsidRPr="00433F1A">
        <w:rPr>
          <w:rFonts w:eastAsia="Times New Roman" w:cstheme="minorHAnsi"/>
        </w:rPr>
        <w:t>pa</w:t>
      </w:r>
      <w:r w:rsidRPr="00433F1A">
        <w:rPr>
          <w:rFonts w:eastAsia="Times New Roman" w:cstheme="minorHAnsi"/>
          <w:spacing w:val="-1"/>
        </w:rPr>
        <w:t>r</w:t>
      </w:r>
      <w:r w:rsidRPr="00433F1A">
        <w:rPr>
          <w:rFonts w:eastAsia="Times New Roman" w:cstheme="minorHAnsi"/>
        </w:rPr>
        <w:t>k</w:t>
      </w:r>
      <w:r w:rsidRPr="00433F1A">
        <w:rPr>
          <w:rFonts w:eastAsia="Times New Roman" w:cstheme="minorHAnsi"/>
          <w:spacing w:val="-5"/>
        </w:rPr>
        <w:t xml:space="preserve"> </w:t>
      </w:r>
      <w:r w:rsidRPr="00433F1A">
        <w:rPr>
          <w:rFonts w:eastAsia="Times New Roman" w:cstheme="minorHAnsi"/>
        </w:rPr>
        <w:t>in</w:t>
      </w:r>
      <w:r w:rsidRPr="00433F1A">
        <w:rPr>
          <w:rFonts w:eastAsia="Times New Roman" w:cstheme="minorHAnsi"/>
          <w:spacing w:val="-5"/>
        </w:rPr>
        <w:t xml:space="preserve"> </w:t>
      </w:r>
      <w:r w:rsidRPr="00433F1A">
        <w:rPr>
          <w:rFonts w:eastAsia="Times New Roman" w:cstheme="minorHAnsi"/>
        </w:rPr>
        <w:t>autho</w:t>
      </w:r>
      <w:r w:rsidRPr="00433F1A">
        <w:rPr>
          <w:rFonts w:eastAsia="Times New Roman" w:cstheme="minorHAnsi"/>
          <w:spacing w:val="-1"/>
        </w:rPr>
        <w:t>r</w:t>
      </w:r>
      <w:r w:rsidRPr="00433F1A">
        <w:rPr>
          <w:rFonts w:eastAsia="Times New Roman" w:cstheme="minorHAnsi"/>
        </w:rPr>
        <w:t>iz</w:t>
      </w:r>
      <w:r w:rsidRPr="00433F1A">
        <w:rPr>
          <w:rFonts w:eastAsia="Times New Roman" w:cstheme="minorHAnsi"/>
          <w:spacing w:val="-1"/>
        </w:rPr>
        <w:t>e</w:t>
      </w:r>
      <w:r w:rsidRPr="00433F1A">
        <w:rPr>
          <w:rFonts w:eastAsia="Times New Roman" w:cstheme="minorHAnsi"/>
        </w:rPr>
        <w:t>d</w:t>
      </w:r>
      <w:r w:rsidRPr="00433F1A">
        <w:rPr>
          <w:rFonts w:eastAsia="Times New Roman" w:cstheme="minorHAnsi"/>
          <w:spacing w:val="-5"/>
        </w:rPr>
        <w:t xml:space="preserve"> </w:t>
      </w:r>
      <w:r w:rsidRPr="00433F1A">
        <w:rPr>
          <w:rFonts w:eastAsia="Times New Roman" w:cstheme="minorHAnsi"/>
          <w:spacing w:val="-1"/>
        </w:rPr>
        <w:t>s</w:t>
      </w:r>
      <w:r w:rsidRPr="00433F1A">
        <w:rPr>
          <w:rFonts w:eastAsia="Times New Roman" w:cstheme="minorHAnsi"/>
        </w:rPr>
        <w:t>pac</w:t>
      </w:r>
      <w:r w:rsidRPr="00433F1A">
        <w:rPr>
          <w:rFonts w:eastAsia="Times New Roman" w:cstheme="minorHAnsi"/>
          <w:spacing w:val="-1"/>
        </w:rPr>
        <w:t>es</w:t>
      </w:r>
      <w:r w:rsidRPr="00433F1A">
        <w:rPr>
          <w:rFonts w:eastAsia="Times New Roman" w:cstheme="minorHAnsi"/>
        </w:rPr>
        <w:t>.</w:t>
      </w:r>
      <w:r w:rsidRPr="00433F1A">
        <w:rPr>
          <w:rFonts w:eastAsia="Times New Roman" w:cstheme="minorHAnsi"/>
          <w:spacing w:val="-5"/>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5"/>
        </w:rPr>
        <w:t xml:space="preserve"> </w:t>
      </w:r>
      <w:r w:rsidRPr="00433F1A">
        <w:rPr>
          <w:rFonts w:eastAsia="Times New Roman" w:cstheme="minorHAnsi"/>
        </w:rPr>
        <w:t>mu</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5"/>
        </w:rPr>
        <w:t xml:space="preserve"> </w:t>
      </w:r>
      <w:r w:rsidRPr="00433F1A">
        <w:rPr>
          <w:rFonts w:eastAsia="Times New Roman" w:cstheme="minorHAnsi"/>
        </w:rPr>
        <w:t>not</w:t>
      </w:r>
      <w:r w:rsidRPr="00433F1A">
        <w:rPr>
          <w:rFonts w:eastAsia="Times New Roman" w:cstheme="minorHAnsi"/>
          <w:spacing w:val="-5"/>
        </w:rPr>
        <w:t xml:space="preserve"> </w:t>
      </w:r>
      <w:r w:rsidRPr="00433F1A">
        <w:rPr>
          <w:rFonts w:eastAsia="Times New Roman" w:cstheme="minorHAnsi"/>
        </w:rPr>
        <w:t>park in</w:t>
      </w:r>
      <w:r w:rsidRPr="00433F1A">
        <w:rPr>
          <w:rFonts w:eastAsia="Times New Roman" w:cstheme="minorHAnsi"/>
          <w:spacing w:val="2"/>
        </w:rPr>
        <w:t xml:space="preserve"> </w:t>
      </w:r>
      <w:r w:rsidRPr="00433F1A">
        <w:rPr>
          <w:rFonts w:eastAsia="Times New Roman" w:cstheme="minorHAnsi"/>
        </w:rPr>
        <w:t>areas</w:t>
      </w:r>
      <w:r w:rsidRPr="00433F1A">
        <w:rPr>
          <w:rFonts w:eastAsia="Times New Roman" w:cstheme="minorHAnsi"/>
          <w:spacing w:val="3"/>
        </w:rPr>
        <w:t xml:space="preserve"> </w:t>
      </w:r>
      <w:r w:rsidRPr="00433F1A">
        <w:rPr>
          <w:rFonts w:eastAsia="Times New Roman" w:cstheme="minorHAnsi"/>
        </w:rPr>
        <w:t>de</w:t>
      </w:r>
      <w:r w:rsidRPr="00433F1A">
        <w:rPr>
          <w:rFonts w:eastAsia="Times New Roman" w:cstheme="minorHAnsi"/>
          <w:spacing w:val="-1"/>
        </w:rPr>
        <w:t>s</w:t>
      </w:r>
      <w:r w:rsidRPr="00433F1A">
        <w:rPr>
          <w:rFonts w:eastAsia="Times New Roman" w:cstheme="minorHAnsi"/>
        </w:rPr>
        <w:t>ignated</w:t>
      </w:r>
      <w:r w:rsidRPr="00433F1A">
        <w:rPr>
          <w:rFonts w:eastAsia="Times New Roman" w:cstheme="minorHAnsi"/>
          <w:spacing w:val="3"/>
        </w:rPr>
        <w:t xml:space="preserve"> </w:t>
      </w:r>
      <w:r w:rsidRPr="00433F1A">
        <w:rPr>
          <w:rFonts w:eastAsia="Times New Roman" w:cstheme="minorHAnsi"/>
        </w:rPr>
        <w:t>for</w:t>
      </w:r>
      <w:r w:rsidRPr="00433F1A">
        <w:rPr>
          <w:rFonts w:eastAsia="Times New Roman" w:cstheme="minorHAnsi"/>
          <w:spacing w:val="3"/>
        </w:rPr>
        <w:t xml:space="preserve"> </w:t>
      </w:r>
      <w:r w:rsidRPr="00433F1A">
        <w:rPr>
          <w:rFonts w:eastAsia="Times New Roman" w:cstheme="minorHAnsi"/>
        </w:rPr>
        <w:t>the</w:t>
      </w:r>
      <w:r w:rsidRPr="00433F1A">
        <w:rPr>
          <w:rFonts w:eastAsia="Times New Roman" w:cstheme="minorHAnsi"/>
          <w:spacing w:val="2"/>
        </w:rPr>
        <w:t xml:space="preserve"> </w:t>
      </w:r>
      <w:r w:rsidRPr="00433F1A">
        <w:rPr>
          <w:rFonts w:eastAsia="Times New Roman" w:cstheme="minorHAnsi"/>
        </w:rPr>
        <w:t>handi</w:t>
      </w:r>
      <w:r w:rsidRPr="00433F1A">
        <w:rPr>
          <w:rFonts w:eastAsia="Times New Roman" w:cstheme="minorHAnsi"/>
          <w:spacing w:val="-1"/>
        </w:rPr>
        <w:t>c</w:t>
      </w:r>
      <w:r w:rsidRPr="00433F1A">
        <w:rPr>
          <w:rFonts w:eastAsia="Times New Roman" w:cstheme="minorHAnsi"/>
        </w:rPr>
        <w:t>app</w:t>
      </w:r>
      <w:r w:rsidRPr="00433F1A">
        <w:rPr>
          <w:rFonts w:eastAsia="Times New Roman" w:cstheme="minorHAnsi"/>
          <w:spacing w:val="-1"/>
        </w:rPr>
        <w:t>e</w:t>
      </w:r>
      <w:r w:rsidRPr="00433F1A">
        <w:rPr>
          <w:rFonts w:eastAsia="Times New Roman" w:cstheme="minorHAnsi"/>
        </w:rPr>
        <w:t>d</w:t>
      </w:r>
      <w:r w:rsidRPr="00433F1A">
        <w:rPr>
          <w:rFonts w:eastAsia="Times New Roman" w:cstheme="minorHAnsi"/>
          <w:spacing w:val="3"/>
        </w:rPr>
        <w:t xml:space="preserve"> </w:t>
      </w:r>
      <w:r w:rsidRPr="00433F1A">
        <w:rPr>
          <w:rFonts w:eastAsia="Times New Roman" w:cstheme="minorHAnsi"/>
        </w:rPr>
        <w:t>(unle</w:t>
      </w:r>
      <w:r w:rsidRPr="00433F1A">
        <w:rPr>
          <w:rFonts w:eastAsia="Times New Roman" w:cstheme="minorHAnsi"/>
          <w:spacing w:val="-1"/>
        </w:rPr>
        <w:t>s</w:t>
      </w:r>
      <w:r w:rsidRPr="00433F1A">
        <w:rPr>
          <w:rFonts w:eastAsia="Times New Roman" w:cstheme="minorHAnsi"/>
        </w:rPr>
        <w:t>s</w:t>
      </w:r>
      <w:r w:rsidRPr="00433F1A">
        <w:rPr>
          <w:rFonts w:eastAsia="Times New Roman" w:cstheme="minorHAnsi"/>
          <w:spacing w:val="3"/>
        </w:rPr>
        <w:t xml:space="preserve"> </w:t>
      </w:r>
      <w:r w:rsidRPr="00433F1A">
        <w:rPr>
          <w:rFonts w:eastAsia="Times New Roman" w:cstheme="minorHAnsi"/>
        </w:rPr>
        <w:t>po</w:t>
      </w:r>
      <w:r w:rsidRPr="00433F1A">
        <w:rPr>
          <w:rFonts w:eastAsia="Times New Roman" w:cstheme="minorHAnsi"/>
          <w:spacing w:val="-1"/>
        </w:rPr>
        <w:t>ss</w:t>
      </w:r>
      <w:r w:rsidRPr="00433F1A">
        <w:rPr>
          <w:rFonts w:eastAsia="Times New Roman" w:cstheme="minorHAnsi"/>
        </w:rPr>
        <w:t>e</w:t>
      </w:r>
      <w:r w:rsidRPr="00433F1A">
        <w:rPr>
          <w:rFonts w:eastAsia="Times New Roman" w:cstheme="minorHAnsi"/>
          <w:spacing w:val="-1"/>
        </w:rPr>
        <w:t>ss</w:t>
      </w:r>
      <w:r w:rsidRPr="00433F1A">
        <w:rPr>
          <w:rFonts w:eastAsia="Times New Roman" w:cstheme="minorHAnsi"/>
        </w:rPr>
        <w:t>ing</w:t>
      </w:r>
      <w:r w:rsidRPr="00433F1A">
        <w:rPr>
          <w:rFonts w:eastAsia="Times New Roman" w:cstheme="minorHAnsi"/>
          <w:spacing w:val="3"/>
        </w:rPr>
        <w:t xml:space="preserve"> </w:t>
      </w:r>
      <w:r w:rsidRPr="00433F1A">
        <w:rPr>
          <w:rFonts w:eastAsia="Times New Roman" w:cstheme="minorHAnsi"/>
        </w:rPr>
        <w:t>the</w:t>
      </w:r>
      <w:r w:rsidRPr="00433F1A">
        <w:rPr>
          <w:rFonts w:eastAsia="Times New Roman" w:cstheme="minorHAnsi"/>
          <w:w w:val="99"/>
        </w:rPr>
        <w:t xml:space="preserve"> </w:t>
      </w:r>
      <w:r w:rsidRPr="00433F1A">
        <w:rPr>
          <w:rFonts w:eastAsia="Times New Roman" w:cstheme="minorHAnsi"/>
        </w:rPr>
        <w:t>appropri</w:t>
      </w:r>
      <w:r w:rsidRPr="00433F1A">
        <w:rPr>
          <w:rFonts w:eastAsia="Times New Roman" w:cstheme="minorHAnsi"/>
          <w:spacing w:val="-1"/>
        </w:rPr>
        <w:t>a</w:t>
      </w:r>
      <w:r w:rsidRPr="00433F1A">
        <w:rPr>
          <w:rFonts w:eastAsia="Times New Roman" w:cstheme="minorHAnsi"/>
        </w:rPr>
        <w:t>te</w:t>
      </w:r>
      <w:r w:rsidRPr="00433F1A">
        <w:rPr>
          <w:rFonts w:eastAsia="Times New Roman" w:cstheme="minorHAnsi"/>
          <w:spacing w:val="4"/>
        </w:rPr>
        <w:t xml:space="preserve"> </w:t>
      </w:r>
      <w:r w:rsidRPr="00433F1A">
        <w:rPr>
          <w:rFonts w:eastAsia="Times New Roman" w:cstheme="minorHAnsi"/>
        </w:rPr>
        <w:t>licen</w:t>
      </w:r>
      <w:r w:rsidRPr="00433F1A">
        <w:rPr>
          <w:rFonts w:eastAsia="Times New Roman" w:cstheme="minorHAnsi"/>
          <w:spacing w:val="-1"/>
        </w:rPr>
        <w:t>s</w:t>
      </w:r>
      <w:r w:rsidRPr="00433F1A">
        <w:rPr>
          <w:rFonts w:eastAsia="Times New Roman" w:cstheme="minorHAnsi"/>
        </w:rPr>
        <w:t>ure),</w:t>
      </w:r>
      <w:r w:rsidRPr="00433F1A">
        <w:rPr>
          <w:rFonts w:eastAsia="Times New Roman" w:cstheme="minorHAnsi"/>
          <w:spacing w:val="4"/>
        </w:rPr>
        <w:t xml:space="preserve"> </w:t>
      </w:r>
      <w:r w:rsidRPr="00433F1A">
        <w:rPr>
          <w:rFonts w:eastAsia="Times New Roman" w:cstheme="minorHAnsi"/>
        </w:rPr>
        <w:t>de</w:t>
      </w:r>
      <w:r w:rsidRPr="00433F1A">
        <w:rPr>
          <w:rFonts w:eastAsia="Times New Roman" w:cstheme="minorHAnsi"/>
          <w:spacing w:val="-1"/>
        </w:rPr>
        <w:t>s</w:t>
      </w:r>
      <w:r w:rsidRPr="00433F1A">
        <w:rPr>
          <w:rFonts w:eastAsia="Times New Roman" w:cstheme="minorHAnsi"/>
        </w:rPr>
        <w:t>ign</w:t>
      </w:r>
      <w:r w:rsidRPr="00433F1A">
        <w:rPr>
          <w:rFonts w:eastAsia="Times New Roman" w:cstheme="minorHAnsi"/>
          <w:spacing w:val="-1"/>
        </w:rPr>
        <w:t>a</w:t>
      </w:r>
      <w:r w:rsidRPr="00433F1A">
        <w:rPr>
          <w:rFonts w:eastAsia="Times New Roman" w:cstheme="minorHAnsi"/>
        </w:rPr>
        <w:t>ted</w:t>
      </w:r>
      <w:r w:rsidRPr="00433F1A">
        <w:rPr>
          <w:rFonts w:eastAsia="Times New Roman" w:cstheme="minorHAnsi"/>
          <w:spacing w:val="4"/>
        </w:rPr>
        <w:t xml:space="preserve"> </w:t>
      </w:r>
      <w:r w:rsidRPr="00433F1A">
        <w:rPr>
          <w:rFonts w:eastAsia="Times New Roman" w:cstheme="minorHAnsi"/>
        </w:rPr>
        <w:t>“vi</w:t>
      </w:r>
      <w:r w:rsidRPr="00433F1A">
        <w:rPr>
          <w:rFonts w:eastAsia="Times New Roman" w:cstheme="minorHAnsi"/>
          <w:spacing w:val="-1"/>
        </w:rPr>
        <w:t>s</w:t>
      </w:r>
      <w:r w:rsidRPr="00433F1A">
        <w:rPr>
          <w:rFonts w:eastAsia="Times New Roman" w:cstheme="minorHAnsi"/>
        </w:rPr>
        <w:t>itor”</w:t>
      </w:r>
      <w:r w:rsidRPr="00433F1A">
        <w:rPr>
          <w:rFonts w:eastAsia="Times New Roman" w:cstheme="minorHAnsi"/>
          <w:spacing w:val="4"/>
        </w:rPr>
        <w:t xml:space="preserve"> </w:t>
      </w:r>
      <w:r w:rsidRPr="00433F1A">
        <w:rPr>
          <w:rFonts w:eastAsia="Times New Roman" w:cstheme="minorHAnsi"/>
          <w:spacing w:val="-1"/>
        </w:rPr>
        <w:t>s</w:t>
      </w:r>
      <w:r w:rsidRPr="00433F1A">
        <w:rPr>
          <w:rFonts w:eastAsia="Times New Roman" w:cstheme="minorHAnsi"/>
        </w:rPr>
        <w:t>pace</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4"/>
        </w:rPr>
        <w:t xml:space="preserve"> </w:t>
      </w:r>
      <w:r w:rsidRPr="00433F1A">
        <w:rPr>
          <w:rFonts w:eastAsia="Times New Roman" w:cstheme="minorHAnsi"/>
        </w:rPr>
        <w:t>on</w:t>
      </w:r>
      <w:r w:rsidRPr="00433F1A">
        <w:rPr>
          <w:rFonts w:eastAsia="Times New Roman" w:cstheme="minorHAnsi"/>
          <w:spacing w:val="4"/>
        </w:rPr>
        <w:t xml:space="preserve"> </w:t>
      </w:r>
      <w:r w:rsidRPr="00433F1A">
        <w:rPr>
          <w:rFonts w:eastAsia="Times New Roman" w:cstheme="minorHAnsi"/>
          <w:spacing w:val="-1"/>
        </w:rPr>
        <w:t>s</w:t>
      </w:r>
      <w:r w:rsidRPr="00433F1A">
        <w:rPr>
          <w:rFonts w:eastAsia="Times New Roman" w:cstheme="minorHAnsi"/>
        </w:rPr>
        <w:t>ide</w:t>
      </w:r>
      <w:r w:rsidRPr="00433F1A">
        <w:rPr>
          <w:rFonts w:eastAsia="Times New Roman" w:cstheme="minorHAnsi"/>
          <w:spacing w:val="-1"/>
        </w:rPr>
        <w:t>w</w:t>
      </w:r>
      <w:r w:rsidRPr="00433F1A">
        <w:rPr>
          <w:rFonts w:eastAsia="Times New Roman" w:cstheme="minorHAnsi"/>
        </w:rPr>
        <w:t>alks</w:t>
      </w:r>
      <w:r w:rsidRPr="00433F1A">
        <w:rPr>
          <w:rFonts w:eastAsia="Times New Roman" w:cstheme="minorHAnsi"/>
          <w:spacing w:val="4"/>
        </w:rPr>
        <w:t xml:space="preserve"> </w:t>
      </w:r>
      <w:r w:rsidRPr="00433F1A">
        <w:rPr>
          <w:rFonts w:eastAsia="Times New Roman" w:cstheme="minorHAnsi"/>
        </w:rPr>
        <w:t>or in</w:t>
      </w:r>
      <w:r w:rsidRPr="00433F1A">
        <w:rPr>
          <w:rFonts w:eastAsia="Times New Roman" w:cstheme="minorHAnsi"/>
          <w:spacing w:val="11"/>
        </w:rPr>
        <w:t xml:space="preserve"> </w:t>
      </w:r>
      <w:r w:rsidRPr="00433F1A">
        <w:rPr>
          <w:rFonts w:eastAsia="Times New Roman" w:cstheme="minorHAnsi"/>
        </w:rPr>
        <w:t>“no</w:t>
      </w:r>
      <w:r w:rsidRPr="00433F1A">
        <w:rPr>
          <w:rFonts w:eastAsia="Times New Roman" w:cstheme="minorHAnsi"/>
          <w:spacing w:val="12"/>
        </w:rPr>
        <w:t xml:space="preserve"> </w:t>
      </w:r>
      <w:r w:rsidRPr="00433F1A">
        <w:rPr>
          <w:rFonts w:eastAsia="Times New Roman" w:cstheme="minorHAnsi"/>
        </w:rPr>
        <w:t>pa</w:t>
      </w:r>
      <w:r w:rsidRPr="00433F1A">
        <w:rPr>
          <w:rFonts w:eastAsia="Times New Roman" w:cstheme="minorHAnsi"/>
          <w:spacing w:val="-1"/>
        </w:rPr>
        <w:t>r</w:t>
      </w:r>
      <w:r w:rsidRPr="00433F1A">
        <w:rPr>
          <w:rFonts w:eastAsia="Times New Roman" w:cstheme="minorHAnsi"/>
        </w:rPr>
        <w:t>king”</w:t>
      </w:r>
      <w:r w:rsidRPr="00433F1A">
        <w:rPr>
          <w:rFonts w:eastAsia="Times New Roman" w:cstheme="minorHAnsi"/>
          <w:spacing w:val="12"/>
        </w:rPr>
        <w:t xml:space="preserve"> </w:t>
      </w:r>
      <w:r w:rsidRPr="00433F1A">
        <w:rPr>
          <w:rFonts w:eastAsia="Times New Roman" w:cstheme="minorHAnsi"/>
        </w:rPr>
        <w:t>area</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8"/>
        </w:rPr>
        <w:t xml:space="preserve"> </w:t>
      </w:r>
      <w:r w:rsidRPr="00433F1A">
        <w:rPr>
          <w:rFonts w:eastAsia="Times New Roman" w:cstheme="minorHAnsi"/>
          <w:spacing w:val="-14"/>
        </w:rPr>
        <w:t>V</w:t>
      </w:r>
      <w:r w:rsidRPr="00433F1A">
        <w:rPr>
          <w:rFonts w:eastAsia="Times New Roman" w:cstheme="minorHAnsi"/>
        </w:rPr>
        <w:t>iol</w:t>
      </w:r>
      <w:r w:rsidRPr="00433F1A">
        <w:rPr>
          <w:rFonts w:eastAsia="Times New Roman" w:cstheme="minorHAnsi"/>
          <w:spacing w:val="-1"/>
        </w:rPr>
        <w:t>a</w:t>
      </w:r>
      <w:r w:rsidRPr="00433F1A">
        <w:rPr>
          <w:rFonts w:eastAsia="Times New Roman" w:cstheme="minorHAnsi"/>
        </w:rPr>
        <w:t>tors</w:t>
      </w:r>
      <w:r w:rsidRPr="00433F1A">
        <w:rPr>
          <w:rFonts w:eastAsia="Times New Roman" w:cstheme="minorHAnsi"/>
          <w:spacing w:val="11"/>
        </w:rPr>
        <w:t xml:space="preserve"> </w:t>
      </w:r>
      <w:r w:rsidRPr="00433F1A">
        <w:rPr>
          <w:rFonts w:eastAsia="Times New Roman" w:cstheme="minorHAnsi"/>
        </w:rPr>
        <w:t>a</w:t>
      </w:r>
      <w:r w:rsidRPr="00433F1A">
        <w:rPr>
          <w:rFonts w:eastAsia="Times New Roman" w:cstheme="minorHAnsi"/>
          <w:spacing w:val="-1"/>
        </w:rPr>
        <w:t>r</w:t>
      </w:r>
      <w:r w:rsidRPr="00433F1A">
        <w:rPr>
          <w:rFonts w:eastAsia="Times New Roman" w:cstheme="minorHAnsi"/>
        </w:rPr>
        <w:t>e</w:t>
      </w:r>
      <w:r w:rsidRPr="00433F1A">
        <w:rPr>
          <w:rFonts w:eastAsia="Times New Roman" w:cstheme="minorHAnsi"/>
          <w:spacing w:val="12"/>
        </w:rPr>
        <w:t xml:space="preserve"> </w:t>
      </w:r>
      <w:r w:rsidRPr="00433F1A">
        <w:rPr>
          <w:rFonts w:eastAsia="Times New Roman" w:cstheme="minorHAnsi"/>
          <w:spacing w:val="-1"/>
        </w:rPr>
        <w:t>s</w:t>
      </w:r>
      <w:r w:rsidRPr="00433F1A">
        <w:rPr>
          <w:rFonts w:eastAsia="Times New Roman" w:cstheme="minorHAnsi"/>
        </w:rPr>
        <w:t>ubject</w:t>
      </w:r>
      <w:r w:rsidRPr="00433F1A">
        <w:rPr>
          <w:rFonts w:eastAsia="Times New Roman" w:cstheme="minorHAnsi"/>
          <w:spacing w:val="12"/>
        </w:rPr>
        <w:t xml:space="preserve"> </w:t>
      </w:r>
      <w:r w:rsidRPr="00433F1A">
        <w:rPr>
          <w:rFonts w:eastAsia="Times New Roman" w:cstheme="minorHAnsi"/>
        </w:rPr>
        <w:t>to</w:t>
      </w:r>
      <w:r w:rsidRPr="00433F1A">
        <w:rPr>
          <w:rFonts w:eastAsia="Times New Roman" w:cstheme="minorHAnsi"/>
          <w:spacing w:val="12"/>
        </w:rPr>
        <w:t xml:space="preserve"> </w:t>
      </w:r>
      <w:r w:rsidRPr="00433F1A">
        <w:rPr>
          <w:rFonts w:eastAsia="Times New Roman" w:cstheme="minorHAnsi"/>
        </w:rPr>
        <w:t>having</w:t>
      </w:r>
      <w:r w:rsidRPr="00433F1A">
        <w:rPr>
          <w:rFonts w:eastAsia="Times New Roman" w:cstheme="minorHAnsi"/>
          <w:spacing w:val="11"/>
        </w:rPr>
        <w:t xml:space="preserve"> </w:t>
      </w:r>
      <w:r w:rsidRPr="00433F1A">
        <w:rPr>
          <w:rFonts w:eastAsia="Times New Roman" w:cstheme="minorHAnsi"/>
        </w:rPr>
        <w:t>th</w:t>
      </w:r>
      <w:r w:rsidRPr="00433F1A">
        <w:rPr>
          <w:rFonts w:eastAsia="Times New Roman" w:cstheme="minorHAnsi"/>
          <w:spacing w:val="-1"/>
        </w:rPr>
        <w:t>e</w:t>
      </w:r>
      <w:r w:rsidRPr="00433F1A">
        <w:rPr>
          <w:rFonts w:eastAsia="Times New Roman" w:cstheme="minorHAnsi"/>
        </w:rPr>
        <w:t>ir</w:t>
      </w:r>
      <w:r w:rsidRPr="00433F1A">
        <w:rPr>
          <w:rFonts w:eastAsia="Times New Roman" w:cstheme="minorHAnsi"/>
          <w:spacing w:val="12"/>
        </w:rPr>
        <w:t xml:space="preserve"> </w:t>
      </w:r>
      <w:r w:rsidRPr="00433F1A">
        <w:rPr>
          <w:rFonts w:eastAsia="Times New Roman" w:cstheme="minorHAnsi"/>
        </w:rPr>
        <w:t>vehicle</w:t>
      </w:r>
      <w:r w:rsidRPr="00433F1A">
        <w:rPr>
          <w:rFonts w:eastAsia="Times New Roman" w:cstheme="minorHAnsi"/>
          <w:w w:val="99"/>
        </w:rPr>
        <w:t xml:space="preserve"> </w:t>
      </w:r>
      <w:r w:rsidRPr="00433F1A">
        <w:rPr>
          <w:rFonts w:eastAsia="Times New Roman" w:cstheme="minorHAnsi"/>
        </w:rPr>
        <w:t>to</w:t>
      </w:r>
      <w:r w:rsidRPr="00433F1A">
        <w:rPr>
          <w:rFonts w:eastAsia="Times New Roman" w:cstheme="minorHAnsi"/>
          <w:spacing w:val="-1"/>
        </w:rPr>
        <w:t>w</w:t>
      </w:r>
      <w:r w:rsidRPr="00433F1A">
        <w:rPr>
          <w:rFonts w:eastAsia="Times New Roman" w:cstheme="minorHAnsi"/>
        </w:rPr>
        <w:t>ed</w:t>
      </w:r>
      <w:r w:rsidRPr="00433F1A">
        <w:rPr>
          <w:rFonts w:eastAsia="Times New Roman" w:cstheme="minorHAnsi"/>
          <w:spacing w:val="14"/>
        </w:rPr>
        <w:t xml:space="preserve"> </w:t>
      </w:r>
      <w:r w:rsidRPr="00433F1A">
        <w:rPr>
          <w:rFonts w:eastAsia="Times New Roman" w:cstheme="minorHAnsi"/>
        </w:rPr>
        <w:t>without</w:t>
      </w:r>
      <w:r w:rsidRPr="00433F1A">
        <w:rPr>
          <w:rFonts w:eastAsia="Times New Roman" w:cstheme="minorHAnsi"/>
          <w:spacing w:val="15"/>
        </w:rPr>
        <w:t xml:space="preserve"> </w:t>
      </w:r>
      <w:r w:rsidRPr="00433F1A">
        <w:rPr>
          <w:rFonts w:eastAsia="Times New Roman" w:cstheme="minorHAnsi"/>
        </w:rPr>
        <w:t>prior</w:t>
      </w:r>
      <w:r w:rsidRPr="00433F1A">
        <w:rPr>
          <w:rFonts w:eastAsia="Times New Roman" w:cstheme="minorHAnsi"/>
          <w:spacing w:val="15"/>
        </w:rPr>
        <w:t xml:space="preserve"> </w:t>
      </w:r>
      <w:r w:rsidRPr="00433F1A">
        <w:rPr>
          <w:rFonts w:eastAsia="Times New Roman" w:cstheme="minorHAnsi"/>
          <w:spacing w:val="-1"/>
        </w:rPr>
        <w:t>w</w:t>
      </w:r>
      <w:r w:rsidRPr="00433F1A">
        <w:rPr>
          <w:rFonts w:eastAsia="Times New Roman" w:cstheme="minorHAnsi"/>
        </w:rPr>
        <w:t>arning</w:t>
      </w:r>
      <w:r w:rsidRPr="00433F1A">
        <w:rPr>
          <w:rFonts w:eastAsia="Times New Roman" w:cstheme="minorHAnsi"/>
          <w:spacing w:val="15"/>
        </w:rPr>
        <w:t xml:space="preserve"> </w:t>
      </w:r>
      <w:r w:rsidRPr="00433F1A">
        <w:rPr>
          <w:rFonts w:eastAsia="Times New Roman" w:cstheme="minorHAnsi"/>
        </w:rPr>
        <w:t>or</w:t>
      </w:r>
      <w:r w:rsidRPr="00433F1A">
        <w:rPr>
          <w:rFonts w:eastAsia="Times New Roman" w:cstheme="minorHAnsi"/>
          <w:spacing w:val="14"/>
        </w:rPr>
        <w:t xml:space="preserve"> </w:t>
      </w:r>
      <w:r w:rsidRPr="00433F1A">
        <w:rPr>
          <w:rFonts w:eastAsia="Times New Roman" w:cstheme="minorHAnsi"/>
        </w:rPr>
        <w:t>formal</w:t>
      </w:r>
      <w:r w:rsidRPr="00433F1A">
        <w:rPr>
          <w:rFonts w:eastAsia="Times New Roman" w:cstheme="minorHAnsi"/>
          <w:spacing w:val="15"/>
        </w:rPr>
        <w:t xml:space="preserve"> </w:t>
      </w:r>
      <w:r w:rsidRPr="00433F1A">
        <w:rPr>
          <w:rFonts w:eastAsia="Times New Roman" w:cstheme="minorHAnsi"/>
        </w:rPr>
        <w:t>notif</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1"/>
        </w:rPr>
        <w:t>a</w:t>
      </w:r>
      <w:r w:rsidRPr="00433F1A">
        <w:rPr>
          <w:rFonts w:eastAsia="Times New Roman" w:cstheme="minorHAnsi"/>
        </w:rPr>
        <w:t>tion.</w:t>
      </w:r>
      <w:r w:rsidRPr="00433F1A">
        <w:rPr>
          <w:rFonts w:eastAsia="Times New Roman" w:cstheme="minorHAnsi"/>
          <w:spacing w:val="15"/>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15"/>
        </w:rPr>
        <w:t xml:space="preserve"> </w:t>
      </w:r>
      <w:r w:rsidRPr="00433F1A">
        <w:rPr>
          <w:rFonts w:eastAsia="Times New Roman" w:cstheme="minorHAnsi"/>
        </w:rPr>
        <w:t>mu</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w w:val="99"/>
        </w:rPr>
        <w:t xml:space="preserve"> </w:t>
      </w:r>
      <w:r w:rsidRPr="00433F1A">
        <w:rPr>
          <w:rFonts w:eastAsia="Times New Roman" w:cstheme="minorHAnsi"/>
        </w:rPr>
        <w:t>obtain</w:t>
      </w:r>
      <w:r w:rsidRPr="00433F1A">
        <w:rPr>
          <w:rFonts w:eastAsia="Times New Roman" w:cstheme="minorHAnsi"/>
          <w:spacing w:val="19"/>
        </w:rPr>
        <w:t xml:space="preserve"> </w:t>
      </w:r>
      <w:r w:rsidRPr="00433F1A">
        <w:rPr>
          <w:rFonts w:eastAsia="Times New Roman" w:cstheme="minorHAnsi"/>
        </w:rPr>
        <w:t>and</w:t>
      </w:r>
      <w:r w:rsidRPr="00433F1A">
        <w:rPr>
          <w:rFonts w:eastAsia="Times New Roman" w:cstheme="minorHAnsi"/>
          <w:spacing w:val="20"/>
        </w:rPr>
        <w:t xml:space="preserve"> </w:t>
      </w:r>
      <w:r w:rsidRPr="00433F1A">
        <w:rPr>
          <w:rFonts w:eastAsia="Times New Roman" w:cstheme="minorHAnsi"/>
        </w:rPr>
        <w:t>a</w:t>
      </w:r>
      <w:r w:rsidRPr="00433F1A">
        <w:rPr>
          <w:rFonts w:eastAsia="Times New Roman" w:cstheme="minorHAnsi"/>
          <w:spacing w:val="-4"/>
        </w:rPr>
        <w:t>f</w:t>
      </w:r>
      <w:r w:rsidRPr="00433F1A">
        <w:rPr>
          <w:rFonts w:eastAsia="Times New Roman" w:cstheme="minorHAnsi"/>
        </w:rPr>
        <w:t>fix</w:t>
      </w:r>
      <w:r w:rsidRPr="00433F1A">
        <w:rPr>
          <w:rFonts w:eastAsia="Times New Roman" w:cstheme="minorHAnsi"/>
          <w:spacing w:val="20"/>
        </w:rPr>
        <w:t xml:space="preserve"> </w:t>
      </w:r>
      <w:r w:rsidRPr="00433F1A">
        <w:rPr>
          <w:rFonts w:eastAsia="Times New Roman" w:cstheme="minorHAnsi"/>
        </w:rPr>
        <w:t>a</w:t>
      </w:r>
      <w:r w:rsidRPr="00433F1A">
        <w:rPr>
          <w:rFonts w:eastAsia="Times New Roman" w:cstheme="minorHAnsi"/>
          <w:spacing w:val="20"/>
        </w:rPr>
        <w:t xml:space="preserve"> </w:t>
      </w:r>
      <w:r w:rsidRPr="00433F1A">
        <w:rPr>
          <w:rFonts w:eastAsia="Times New Roman" w:cstheme="minorHAnsi"/>
        </w:rPr>
        <w:t>valid</w:t>
      </w:r>
      <w:r w:rsidRPr="00433F1A">
        <w:rPr>
          <w:rFonts w:eastAsia="Times New Roman" w:cstheme="minorHAnsi"/>
          <w:spacing w:val="20"/>
        </w:rPr>
        <w:t xml:space="preserve"> </w:t>
      </w:r>
      <w:r w:rsidRPr="00433F1A">
        <w:rPr>
          <w:rFonts w:eastAsia="Times New Roman" w:cstheme="minorHAnsi"/>
        </w:rPr>
        <w:t>par</w:t>
      </w:r>
      <w:r w:rsidRPr="00433F1A">
        <w:rPr>
          <w:rFonts w:eastAsia="Times New Roman" w:cstheme="minorHAnsi"/>
          <w:spacing w:val="-1"/>
        </w:rPr>
        <w:t>k</w:t>
      </w:r>
      <w:r w:rsidRPr="00433F1A">
        <w:rPr>
          <w:rFonts w:eastAsia="Times New Roman" w:cstheme="minorHAnsi"/>
        </w:rPr>
        <w:t>ing</w:t>
      </w:r>
      <w:r w:rsidRPr="00433F1A">
        <w:rPr>
          <w:rFonts w:eastAsia="Times New Roman" w:cstheme="minorHAnsi"/>
          <w:spacing w:val="20"/>
        </w:rPr>
        <w:t xml:space="preserve"> </w:t>
      </w:r>
      <w:r w:rsidRPr="00433F1A">
        <w:rPr>
          <w:rFonts w:eastAsia="Times New Roman" w:cstheme="minorHAnsi"/>
        </w:rPr>
        <w:t>permit</w:t>
      </w:r>
      <w:r w:rsidRPr="00433F1A">
        <w:rPr>
          <w:rFonts w:eastAsia="Times New Roman" w:cstheme="minorHAnsi"/>
          <w:spacing w:val="20"/>
        </w:rPr>
        <w:t xml:space="preserve"> </w:t>
      </w:r>
      <w:r w:rsidRPr="00433F1A">
        <w:rPr>
          <w:rFonts w:eastAsia="Times New Roman" w:cstheme="minorHAnsi"/>
        </w:rPr>
        <w:t>de</w:t>
      </w:r>
      <w:r w:rsidRPr="00433F1A">
        <w:rPr>
          <w:rFonts w:eastAsia="Times New Roman" w:cstheme="minorHAnsi"/>
          <w:spacing w:val="-1"/>
        </w:rPr>
        <w:t>c</w:t>
      </w:r>
      <w:r w:rsidRPr="00433F1A">
        <w:rPr>
          <w:rFonts w:eastAsia="Times New Roman" w:cstheme="minorHAnsi"/>
        </w:rPr>
        <w:t>al</w:t>
      </w:r>
      <w:r w:rsidRPr="00433F1A">
        <w:rPr>
          <w:rFonts w:eastAsia="Times New Roman" w:cstheme="minorHAnsi"/>
          <w:spacing w:val="20"/>
        </w:rPr>
        <w:t xml:space="preserve"> </w:t>
      </w:r>
      <w:r w:rsidRPr="00433F1A">
        <w:rPr>
          <w:rFonts w:eastAsia="Times New Roman" w:cstheme="minorHAnsi"/>
        </w:rPr>
        <w:t>to</w:t>
      </w:r>
      <w:r w:rsidRPr="00433F1A">
        <w:rPr>
          <w:rFonts w:eastAsia="Times New Roman" w:cstheme="minorHAnsi"/>
          <w:spacing w:val="20"/>
        </w:rPr>
        <w:t xml:space="preserve"> </w:t>
      </w:r>
      <w:r w:rsidRPr="00433F1A">
        <w:rPr>
          <w:rFonts w:eastAsia="Times New Roman" w:cstheme="minorHAnsi"/>
        </w:rPr>
        <w:t>all</w:t>
      </w:r>
      <w:r w:rsidRPr="00433F1A">
        <w:rPr>
          <w:rFonts w:eastAsia="Times New Roman" w:cstheme="minorHAnsi"/>
          <w:spacing w:val="20"/>
        </w:rPr>
        <w:t xml:space="preserve"> </w:t>
      </w:r>
      <w:r w:rsidRPr="00433F1A">
        <w:rPr>
          <w:rFonts w:eastAsia="Times New Roman" w:cstheme="minorHAnsi"/>
        </w:rPr>
        <w:t>cars</w:t>
      </w:r>
      <w:r w:rsidRPr="00433F1A">
        <w:rPr>
          <w:rFonts w:eastAsia="Times New Roman" w:cstheme="minorHAnsi"/>
          <w:spacing w:val="20"/>
        </w:rPr>
        <w:t xml:space="preserve"> </w:t>
      </w:r>
      <w:r w:rsidRPr="00433F1A">
        <w:rPr>
          <w:rFonts w:eastAsia="Times New Roman" w:cstheme="minorHAnsi"/>
        </w:rPr>
        <w:t>parked</w:t>
      </w:r>
      <w:r w:rsidRPr="00433F1A">
        <w:rPr>
          <w:rFonts w:eastAsia="Times New Roman" w:cstheme="minorHAnsi"/>
          <w:spacing w:val="20"/>
        </w:rPr>
        <w:t xml:space="preserve"> </w:t>
      </w:r>
      <w:r w:rsidRPr="00433F1A">
        <w:rPr>
          <w:rFonts w:eastAsia="Times New Roman" w:cstheme="minorHAnsi"/>
        </w:rPr>
        <w:t>at</w:t>
      </w:r>
      <w:r w:rsidRPr="00433F1A">
        <w:rPr>
          <w:rFonts w:eastAsia="Times New Roman" w:cstheme="minorHAnsi"/>
          <w:w w:val="99"/>
        </w:rPr>
        <w:t xml:space="preserve"> </w:t>
      </w:r>
      <w:r w:rsidRPr="00433F1A">
        <w:rPr>
          <w:rFonts w:eastAsia="Times New Roman" w:cstheme="minorHAnsi"/>
          <w:spacing w:val="-1"/>
        </w:rPr>
        <w:t>S</w:t>
      </w:r>
      <w:r w:rsidRPr="00433F1A">
        <w:rPr>
          <w:rFonts w:eastAsia="Times New Roman" w:cstheme="minorHAnsi"/>
        </w:rPr>
        <w:t>outhea</w:t>
      </w:r>
      <w:r w:rsidRPr="00433F1A">
        <w:rPr>
          <w:rFonts w:eastAsia="Times New Roman" w:cstheme="minorHAnsi"/>
          <w:spacing w:val="-1"/>
        </w:rPr>
        <w:t>s</w:t>
      </w:r>
      <w:r w:rsidRPr="00433F1A">
        <w:rPr>
          <w:rFonts w:eastAsia="Times New Roman" w:cstheme="minorHAnsi"/>
        </w:rPr>
        <w:t>te</w:t>
      </w:r>
      <w:r w:rsidRPr="00433F1A">
        <w:rPr>
          <w:rFonts w:eastAsia="Times New Roman" w:cstheme="minorHAnsi"/>
          <w:spacing w:val="-1"/>
        </w:rPr>
        <w:t>r</w:t>
      </w:r>
      <w:r w:rsidRPr="00433F1A">
        <w:rPr>
          <w:rFonts w:eastAsia="Times New Roman" w:cstheme="minorHAnsi"/>
        </w:rPr>
        <w:t>n</w:t>
      </w:r>
      <w:r w:rsidRPr="00433F1A">
        <w:rPr>
          <w:rFonts w:eastAsia="Times New Roman" w:cstheme="minorHAnsi"/>
          <w:spacing w:val="39"/>
        </w:rPr>
        <w:t xml:space="preserve"> </w:t>
      </w:r>
      <w:r w:rsidRPr="00433F1A">
        <w:rPr>
          <w:rFonts w:eastAsia="Times New Roman" w:cstheme="minorHAnsi"/>
        </w:rPr>
        <w:t>College.</w:t>
      </w:r>
      <w:r w:rsidRPr="00433F1A">
        <w:rPr>
          <w:rFonts w:eastAsia="Times New Roman" w:cstheme="minorHAnsi"/>
          <w:spacing w:val="27"/>
        </w:rPr>
        <w:t xml:space="preserve"> </w:t>
      </w:r>
      <w:r w:rsidRPr="00433F1A">
        <w:rPr>
          <w:rFonts w:eastAsia="Times New Roman" w:cstheme="minorHAnsi"/>
          <w:spacing w:val="-1"/>
        </w:rPr>
        <w:t>A</w:t>
      </w:r>
      <w:r w:rsidRPr="00433F1A">
        <w:rPr>
          <w:rFonts w:eastAsia="Times New Roman" w:cstheme="minorHAnsi"/>
        </w:rPr>
        <w:t>dditional</w:t>
      </w:r>
      <w:r w:rsidRPr="00433F1A">
        <w:rPr>
          <w:rFonts w:eastAsia="Times New Roman" w:cstheme="minorHAnsi"/>
          <w:spacing w:val="39"/>
        </w:rPr>
        <w:t xml:space="preserve"> </w:t>
      </w:r>
      <w:r w:rsidRPr="00433F1A">
        <w:rPr>
          <w:rFonts w:eastAsia="Times New Roman" w:cstheme="minorHAnsi"/>
        </w:rPr>
        <w:t>permit</w:t>
      </w:r>
      <w:r w:rsidRPr="00433F1A">
        <w:rPr>
          <w:rFonts w:eastAsia="Times New Roman" w:cstheme="minorHAnsi"/>
          <w:spacing w:val="39"/>
        </w:rPr>
        <w:t xml:space="preserve"> </w:t>
      </w:r>
      <w:r w:rsidRPr="00433F1A">
        <w:rPr>
          <w:rFonts w:eastAsia="Times New Roman" w:cstheme="minorHAnsi"/>
        </w:rPr>
        <w:t>decals</w:t>
      </w:r>
      <w:r w:rsidRPr="00433F1A">
        <w:rPr>
          <w:rFonts w:eastAsia="Times New Roman" w:cstheme="minorHAnsi"/>
          <w:spacing w:val="40"/>
        </w:rPr>
        <w:t xml:space="preserve"> </w:t>
      </w:r>
      <w:r w:rsidRPr="00433F1A">
        <w:rPr>
          <w:rFonts w:eastAsia="Times New Roman" w:cstheme="minorHAnsi"/>
        </w:rPr>
        <w:t>may</w:t>
      </w:r>
      <w:r w:rsidRPr="00433F1A">
        <w:rPr>
          <w:rFonts w:eastAsia="Times New Roman" w:cstheme="minorHAnsi"/>
          <w:spacing w:val="39"/>
        </w:rPr>
        <w:t xml:space="preserve"> </w:t>
      </w:r>
      <w:r w:rsidRPr="00433F1A">
        <w:rPr>
          <w:rFonts w:eastAsia="Times New Roman" w:cstheme="minorHAnsi"/>
        </w:rPr>
        <w:t>be</w:t>
      </w:r>
      <w:r w:rsidRPr="00433F1A">
        <w:rPr>
          <w:rFonts w:eastAsia="Times New Roman" w:cstheme="minorHAnsi"/>
          <w:spacing w:val="39"/>
        </w:rPr>
        <w:t xml:space="preserve"> </w:t>
      </w:r>
      <w:r w:rsidRPr="00433F1A">
        <w:rPr>
          <w:rFonts w:eastAsia="Times New Roman" w:cstheme="minorHAnsi"/>
        </w:rPr>
        <w:t>obtained from</w:t>
      </w:r>
      <w:r w:rsidRPr="00433F1A">
        <w:rPr>
          <w:rFonts w:eastAsia="Times New Roman" w:cstheme="minorHAnsi"/>
          <w:spacing w:val="1"/>
        </w:rPr>
        <w:t xml:space="preserve"> </w:t>
      </w:r>
      <w:r w:rsidRPr="00433F1A">
        <w:rPr>
          <w:rFonts w:eastAsia="Times New Roman" w:cstheme="minorHAnsi"/>
        </w:rPr>
        <w:t>the</w:t>
      </w:r>
      <w:r w:rsidRPr="00433F1A">
        <w:rPr>
          <w:rFonts w:eastAsia="Times New Roman" w:cstheme="minorHAnsi"/>
          <w:spacing w:val="1"/>
        </w:rPr>
        <w:t xml:space="preserve"> </w:t>
      </w:r>
      <w:r w:rsidRPr="00433F1A">
        <w:rPr>
          <w:rFonts w:eastAsia="Times New Roman" w:cstheme="minorHAnsi"/>
          <w:spacing w:val="-1"/>
        </w:rPr>
        <w:t>S</w:t>
      </w:r>
      <w:r w:rsidRPr="00433F1A">
        <w:rPr>
          <w:rFonts w:eastAsia="Times New Roman" w:cstheme="minorHAnsi"/>
        </w:rPr>
        <w:t>tudent</w:t>
      </w:r>
      <w:r w:rsidRPr="00433F1A">
        <w:rPr>
          <w:rFonts w:eastAsia="Times New Roman" w:cstheme="minorHAnsi"/>
          <w:spacing w:val="1"/>
        </w:rPr>
        <w:t xml:space="preserve"> </w:t>
      </w:r>
      <w:r w:rsidRPr="00433F1A">
        <w:rPr>
          <w:rFonts w:eastAsia="Times New Roman" w:cstheme="minorHAnsi"/>
          <w:spacing w:val="-1"/>
        </w:rPr>
        <w:t>S</w:t>
      </w:r>
      <w:r w:rsidRPr="00433F1A">
        <w:rPr>
          <w:rFonts w:eastAsia="Times New Roman" w:cstheme="minorHAnsi"/>
        </w:rPr>
        <w:t>ervi</w:t>
      </w:r>
      <w:r w:rsidRPr="00433F1A">
        <w:rPr>
          <w:rFonts w:eastAsia="Times New Roman" w:cstheme="minorHAnsi"/>
          <w:spacing w:val="-1"/>
        </w:rPr>
        <w:t>c</w:t>
      </w:r>
      <w:r w:rsidRPr="00433F1A">
        <w:rPr>
          <w:rFonts w:eastAsia="Times New Roman" w:cstheme="minorHAnsi"/>
        </w:rPr>
        <w:t>es</w:t>
      </w:r>
      <w:r w:rsidRPr="00433F1A">
        <w:rPr>
          <w:rFonts w:eastAsia="Times New Roman" w:cstheme="minorHAnsi"/>
          <w:spacing w:val="2"/>
        </w:rPr>
        <w:t xml:space="preserve"> </w:t>
      </w:r>
      <w:r w:rsidRPr="00433F1A">
        <w:rPr>
          <w:rFonts w:eastAsia="Times New Roman" w:cstheme="minorHAnsi"/>
          <w:spacing w:val="-1"/>
        </w:rPr>
        <w:t>D</w:t>
      </w:r>
      <w:r w:rsidRPr="00433F1A">
        <w:rPr>
          <w:rFonts w:eastAsia="Times New Roman" w:cstheme="minorHAnsi"/>
        </w:rPr>
        <w:t>epar</w:t>
      </w:r>
      <w:r w:rsidRPr="00433F1A">
        <w:rPr>
          <w:rFonts w:eastAsia="Times New Roman" w:cstheme="minorHAnsi"/>
          <w:spacing w:val="-1"/>
        </w:rPr>
        <w:t>t</w:t>
      </w:r>
      <w:r w:rsidRPr="00433F1A">
        <w:rPr>
          <w:rFonts w:eastAsia="Times New Roman" w:cstheme="minorHAnsi"/>
        </w:rPr>
        <w:t>ment.</w:t>
      </w:r>
    </w:p>
    <w:p w14:paraId="77DEDF37" w14:textId="77777777" w:rsidR="00CB7E5D" w:rsidRPr="009507F5" w:rsidRDefault="00CB7E5D" w:rsidP="00336490">
      <w:pPr>
        <w:pStyle w:val="Heading1"/>
        <w:spacing w:line="276" w:lineRule="auto"/>
      </w:pPr>
      <w:bookmarkStart w:id="197" w:name="_TOC_250040"/>
      <w:bookmarkStart w:id="198" w:name="_Toc428875659"/>
      <w:bookmarkStart w:id="199" w:name="_Toc113472267"/>
      <w:r w:rsidRPr="009507F5">
        <w:t>HOURS OF OPERATION</w:t>
      </w:r>
      <w:bookmarkEnd w:id="197"/>
      <w:bookmarkEnd w:id="198"/>
      <w:bookmarkEnd w:id="199"/>
    </w:p>
    <w:p w14:paraId="269A18FC" w14:textId="3E5DFB5B" w:rsidR="000C67D9" w:rsidRDefault="00433F1A" w:rsidP="00336490">
      <w:pPr>
        <w:spacing w:line="276" w:lineRule="auto"/>
        <w:jc w:val="both"/>
        <w:rPr>
          <w:spacing w:val="18"/>
        </w:rPr>
      </w:pPr>
      <w:r w:rsidRPr="00433F1A">
        <w:rPr>
          <w:spacing w:val="-1"/>
        </w:rPr>
        <w:t>S</w:t>
      </w:r>
      <w:r w:rsidRPr="00433F1A">
        <w:t>chool</w:t>
      </w:r>
      <w:r w:rsidRPr="00433F1A">
        <w:rPr>
          <w:spacing w:val="12"/>
        </w:rPr>
        <w:t xml:space="preserve"> </w:t>
      </w:r>
      <w:r w:rsidRPr="00433F1A">
        <w:t>is</w:t>
      </w:r>
      <w:r w:rsidRPr="00433F1A">
        <w:rPr>
          <w:spacing w:val="12"/>
        </w:rPr>
        <w:t xml:space="preserve"> </w:t>
      </w:r>
      <w:r w:rsidRPr="00433F1A">
        <w:t>in</w:t>
      </w:r>
      <w:r w:rsidRPr="00433F1A">
        <w:rPr>
          <w:spacing w:val="13"/>
        </w:rPr>
        <w:t xml:space="preserve"> </w:t>
      </w:r>
      <w:r w:rsidRPr="00433F1A">
        <w:t>se</w:t>
      </w:r>
      <w:r w:rsidRPr="00433F1A">
        <w:rPr>
          <w:spacing w:val="-1"/>
        </w:rPr>
        <w:t>ss</w:t>
      </w:r>
      <w:r w:rsidRPr="00433F1A">
        <w:t>ion</w:t>
      </w:r>
      <w:r w:rsidRPr="00433F1A">
        <w:rPr>
          <w:spacing w:val="12"/>
        </w:rPr>
        <w:t xml:space="preserve"> </w:t>
      </w:r>
      <w:r w:rsidRPr="00433F1A">
        <w:t>throughout</w:t>
      </w:r>
      <w:r w:rsidRPr="00433F1A">
        <w:rPr>
          <w:spacing w:val="13"/>
        </w:rPr>
        <w:t xml:space="preserve"> </w:t>
      </w:r>
      <w:r w:rsidRPr="00433F1A">
        <w:t>the</w:t>
      </w:r>
      <w:r w:rsidRPr="00433F1A">
        <w:rPr>
          <w:spacing w:val="12"/>
        </w:rPr>
        <w:t xml:space="preserve"> </w:t>
      </w:r>
      <w:r w:rsidRPr="00433F1A">
        <w:t>yea</w:t>
      </w:r>
      <w:r w:rsidRPr="00433F1A">
        <w:rPr>
          <w:spacing w:val="-9"/>
        </w:rPr>
        <w:t>r</w:t>
      </w:r>
      <w:r w:rsidRPr="00433F1A">
        <w:t>,</w:t>
      </w:r>
      <w:r w:rsidRPr="00433F1A">
        <w:rPr>
          <w:spacing w:val="13"/>
        </w:rPr>
        <w:t xml:space="preserve"> </w:t>
      </w:r>
      <w:r w:rsidRPr="00433F1A">
        <w:rPr>
          <w:spacing w:val="-1"/>
        </w:rPr>
        <w:t>w</w:t>
      </w:r>
      <w:r w:rsidRPr="00433F1A">
        <w:t>ith</w:t>
      </w:r>
      <w:r w:rsidRPr="00433F1A">
        <w:rPr>
          <w:spacing w:val="12"/>
        </w:rPr>
        <w:t xml:space="preserve"> </w:t>
      </w:r>
      <w:r w:rsidRPr="00433F1A">
        <w:t>the</w:t>
      </w:r>
      <w:r w:rsidRPr="00433F1A">
        <w:rPr>
          <w:spacing w:val="13"/>
        </w:rPr>
        <w:t xml:space="preserve"> </w:t>
      </w:r>
      <w:r w:rsidRPr="00433F1A">
        <w:t>exc</w:t>
      </w:r>
      <w:r w:rsidRPr="00433F1A">
        <w:rPr>
          <w:spacing w:val="-1"/>
        </w:rPr>
        <w:t>e</w:t>
      </w:r>
      <w:r w:rsidRPr="00433F1A">
        <w:t>ption</w:t>
      </w:r>
      <w:r w:rsidRPr="00433F1A">
        <w:rPr>
          <w:spacing w:val="12"/>
        </w:rPr>
        <w:t xml:space="preserve"> </w:t>
      </w:r>
      <w:r w:rsidRPr="00433F1A">
        <w:t>of</w:t>
      </w:r>
      <w:r w:rsidRPr="00433F1A">
        <w:rPr>
          <w:spacing w:val="13"/>
        </w:rPr>
        <w:t xml:space="preserve"> </w:t>
      </w:r>
      <w:r w:rsidRPr="00433F1A">
        <w:t>the</w:t>
      </w:r>
      <w:r w:rsidRPr="00433F1A">
        <w:rPr>
          <w:w w:val="99"/>
        </w:rPr>
        <w:t xml:space="preserve"> </w:t>
      </w:r>
      <w:r w:rsidRPr="00433F1A">
        <w:t>holidays</w:t>
      </w:r>
      <w:r w:rsidRPr="00433F1A">
        <w:rPr>
          <w:spacing w:val="24"/>
        </w:rPr>
        <w:t xml:space="preserve"> </w:t>
      </w:r>
      <w:r w:rsidRPr="00433F1A">
        <w:t>and</w:t>
      </w:r>
      <w:r w:rsidRPr="00433F1A">
        <w:rPr>
          <w:spacing w:val="24"/>
        </w:rPr>
        <w:t xml:space="preserve"> </w:t>
      </w:r>
      <w:r w:rsidRPr="00433F1A">
        <w:t>va</w:t>
      </w:r>
      <w:r w:rsidRPr="00433F1A">
        <w:rPr>
          <w:spacing w:val="-1"/>
        </w:rPr>
        <w:t>c</w:t>
      </w:r>
      <w:r w:rsidRPr="00433F1A">
        <w:t>ations</w:t>
      </w:r>
      <w:r w:rsidRPr="00433F1A">
        <w:rPr>
          <w:spacing w:val="24"/>
        </w:rPr>
        <w:t xml:space="preserve"> </w:t>
      </w:r>
      <w:r w:rsidRPr="00433F1A">
        <w:t>l</w:t>
      </w:r>
      <w:r w:rsidRPr="00433F1A">
        <w:rPr>
          <w:spacing w:val="-1"/>
        </w:rPr>
        <w:t>is</w:t>
      </w:r>
      <w:r w:rsidRPr="00433F1A">
        <w:t>ted</w:t>
      </w:r>
      <w:r w:rsidRPr="00433F1A">
        <w:rPr>
          <w:spacing w:val="24"/>
        </w:rPr>
        <w:t xml:space="preserve"> </w:t>
      </w:r>
      <w:r w:rsidRPr="00433F1A">
        <w:t>in</w:t>
      </w:r>
      <w:r w:rsidRPr="00433F1A">
        <w:rPr>
          <w:spacing w:val="24"/>
        </w:rPr>
        <w:t xml:space="preserve"> </w:t>
      </w:r>
      <w:r w:rsidRPr="00433F1A">
        <w:t>the</w:t>
      </w:r>
      <w:r w:rsidRPr="00433F1A">
        <w:rPr>
          <w:spacing w:val="13"/>
        </w:rPr>
        <w:t xml:space="preserve"> </w:t>
      </w:r>
      <w:r w:rsidRPr="00433F1A">
        <w:rPr>
          <w:spacing w:val="-1"/>
        </w:rPr>
        <w:t>A</w:t>
      </w:r>
      <w:r w:rsidRPr="00433F1A">
        <w:t>cad</w:t>
      </w:r>
      <w:r w:rsidRPr="00433F1A">
        <w:rPr>
          <w:spacing w:val="-1"/>
        </w:rPr>
        <w:t>e</w:t>
      </w:r>
      <w:r w:rsidRPr="00433F1A">
        <w:t>mic</w:t>
      </w:r>
      <w:r w:rsidRPr="00433F1A">
        <w:rPr>
          <w:spacing w:val="24"/>
        </w:rPr>
        <w:t xml:space="preserve"> </w:t>
      </w:r>
      <w:r w:rsidRPr="00433F1A">
        <w:t>Calend</w:t>
      </w:r>
      <w:r w:rsidRPr="00433F1A">
        <w:rPr>
          <w:spacing w:val="-1"/>
        </w:rPr>
        <w:t>a</w:t>
      </w:r>
      <w:r w:rsidRPr="00433F1A">
        <w:rPr>
          <w:spacing w:val="-13"/>
        </w:rPr>
        <w:t>r</w:t>
      </w:r>
      <w:r w:rsidRPr="00433F1A">
        <w:t>.</w:t>
      </w:r>
      <w:r w:rsidRPr="00433F1A">
        <w:rPr>
          <w:spacing w:val="24"/>
        </w:rPr>
        <w:t xml:space="preserve"> </w:t>
      </w:r>
      <w:r w:rsidR="000C67D9">
        <w:rPr>
          <w:spacing w:val="24"/>
        </w:rPr>
        <w:t xml:space="preserve">At the West </w:t>
      </w:r>
      <w:r w:rsidR="009E3021">
        <w:rPr>
          <w:spacing w:val="24"/>
        </w:rPr>
        <w:t>Palm</w:t>
      </w:r>
      <w:r w:rsidR="000C67D9">
        <w:rPr>
          <w:spacing w:val="24"/>
        </w:rPr>
        <w:t xml:space="preserve"> Beach and Miami Lakes Campuses, the </w:t>
      </w:r>
      <w:r w:rsidR="000C67D9">
        <w:rPr>
          <w:spacing w:val="-1"/>
        </w:rPr>
        <w:t>m</w:t>
      </w:r>
      <w:r w:rsidRPr="00433F1A">
        <w:t>orning cl</w:t>
      </w:r>
      <w:r w:rsidRPr="00433F1A">
        <w:rPr>
          <w:spacing w:val="-1"/>
        </w:rPr>
        <w:t>as</w:t>
      </w:r>
      <w:r w:rsidRPr="00433F1A">
        <w:t>ses</w:t>
      </w:r>
      <w:r w:rsidRPr="00433F1A">
        <w:rPr>
          <w:spacing w:val="13"/>
        </w:rPr>
        <w:t xml:space="preserve"> </w:t>
      </w:r>
      <w:r w:rsidRPr="00433F1A">
        <w:t>are</w:t>
      </w:r>
      <w:r w:rsidRPr="00433F1A">
        <w:rPr>
          <w:spacing w:val="14"/>
        </w:rPr>
        <w:t xml:space="preserve"> </w:t>
      </w:r>
      <w:r w:rsidRPr="00433F1A">
        <w:t>gene</w:t>
      </w:r>
      <w:r w:rsidRPr="00433F1A">
        <w:rPr>
          <w:spacing w:val="-1"/>
        </w:rPr>
        <w:t>r</w:t>
      </w:r>
      <w:r w:rsidRPr="00433F1A">
        <w:t>al</w:t>
      </w:r>
      <w:r w:rsidRPr="00433F1A">
        <w:rPr>
          <w:spacing w:val="-1"/>
        </w:rPr>
        <w:t>l</w:t>
      </w:r>
      <w:r w:rsidRPr="00433F1A">
        <w:t>y</w:t>
      </w:r>
      <w:r w:rsidRPr="00433F1A">
        <w:rPr>
          <w:spacing w:val="14"/>
        </w:rPr>
        <w:t xml:space="preserve"> </w:t>
      </w:r>
      <w:r w:rsidRPr="00433F1A">
        <w:rPr>
          <w:spacing w:val="-1"/>
        </w:rPr>
        <w:t>s</w:t>
      </w:r>
      <w:r w:rsidRPr="00433F1A">
        <w:t>chedu</w:t>
      </w:r>
      <w:r w:rsidRPr="00433F1A">
        <w:rPr>
          <w:spacing w:val="-1"/>
        </w:rPr>
        <w:t>l</w:t>
      </w:r>
      <w:r w:rsidRPr="00433F1A">
        <w:t>ed</w:t>
      </w:r>
      <w:r w:rsidRPr="00433F1A">
        <w:rPr>
          <w:spacing w:val="13"/>
        </w:rPr>
        <w:t xml:space="preserve"> </w:t>
      </w:r>
      <w:r w:rsidRPr="00433F1A">
        <w:rPr>
          <w:spacing w:val="-1"/>
        </w:rPr>
        <w:t>M</w:t>
      </w:r>
      <w:r w:rsidRPr="00433F1A">
        <w:t>onday</w:t>
      </w:r>
      <w:r w:rsidRPr="00433F1A">
        <w:rPr>
          <w:spacing w:val="14"/>
        </w:rPr>
        <w:t xml:space="preserve"> </w:t>
      </w:r>
      <w:r w:rsidRPr="00433F1A">
        <w:t>through</w:t>
      </w:r>
      <w:r w:rsidRPr="00433F1A">
        <w:rPr>
          <w:spacing w:val="14"/>
        </w:rPr>
        <w:t xml:space="preserve"> </w:t>
      </w:r>
      <w:r w:rsidRPr="00433F1A">
        <w:rPr>
          <w:spacing w:val="-1"/>
        </w:rPr>
        <w:t>F</w:t>
      </w:r>
      <w:r w:rsidRPr="00433F1A">
        <w:t>riday</w:t>
      </w:r>
      <w:r w:rsidRPr="00433F1A">
        <w:rPr>
          <w:spacing w:val="13"/>
        </w:rPr>
        <w:t xml:space="preserve"> </w:t>
      </w:r>
      <w:r w:rsidRPr="00433F1A">
        <w:t>from</w:t>
      </w:r>
      <w:r w:rsidRPr="00433F1A">
        <w:rPr>
          <w:spacing w:val="14"/>
        </w:rPr>
        <w:t xml:space="preserve"> </w:t>
      </w:r>
      <w:r w:rsidRPr="00433F1A">
        <w:t>8:00 a.m</w:t>
      </w:r>
      <w:r w:rsidR="007477C9">
        <w:t>.</w:t>
      </w:r>
      <w:r w:rsidRPr="00433F1A">
        <w:t xml:space="preserve"> to 1:00 p.m.</w:t>
      </w:r>
      <w:r w:rsidRPr="00433F1A">
        <w:rPr>
          <w:spacing w:val="1"/>
        </w:rPr>
        <w:t xml:space="preserve"> </w:t>
      </w:r>
      <w:r w:rsidRPr="00433F1A">
        <w:t xml:space="preserve">and </w:t>
      </w:r>
      <w:r w:rsidRPr="00433F1A">
        <w:rPr>
          <w:spacing w:val="-1"/>
        </w:rPr>
        <w:t>G</w:t>
      </w:r>
      <w:r w:rsidRPr="00433F1A">
        <w:t>ener</w:t>
      </w:r>
      <w:r w:rsidRPr="00433F1A">
        <w:rPr>
          <w:spacing w:val="-1"/>
        </w:rPr>
        <w:t>a</w:t>
      </w:r>
      <w:r w:rsidRPr="00433F1A">
        <w:t>l</w:t>
      </w:r>
      <w:r w:rsidRPr="00433F1A">
        <w:rPr>
          <w:spacing w:val="1"/>
        </w:rPr>
        <w:t xml:space="preserve"> </w:t>
      </w:r>
      <w:r w:rsidRPr="00433F1A">
        <w:t>Edu</w:t>
      </w:r>
      <w:r w:rsidRPr="00433F1A">
        <w:rPr>
          <w:spacing w:val="-1"/>
        </w:rPr>
        <w:t>c</w:t>
      </w:r>
      <w:r w:rsidRPr="00433F1A">
        <w:t>at</w:t>
      </w:r>
      <w:r w:rsidRPr="00433F1A">
        <w:rPr>
          <w:spacing w:val="-1"/>
        </w:rPr>
        <w:t>i</w:t>
      </w:r>
      <w:r w:rsidRPr="00433F1A">
        <w:t>on cl</w:t>
      </w:r>
      <w:r w:rsidRPr="00433F1A">
        <w:rPr>
          <w:spacing w:val="-1"/>
        </w:rPr>
        <w:t>ass</w:t>
      </w:r>
      <w:r w:rsidRPr="00433F1A">
        <w:t>es are</w:t>
      </w:r>
      <w:r w:rsidRPr="00433F1A">
        <w:rPr>
          <w:spacing w:val="1"/>
        </w:rPr>
        <w:t xml:space="preserve"> </w:t>
      </w:r>
      <w:r w:rsidRPr="00433F1A">
        <w:t>gener</w:t>
      </w:r>
      <w:r w:rsidRPr="00433F1A">
        <w:rPr>
          <w:spacing w:val="-1"/>
        </w:rPr>
        <w:t>a</w:t>
      </w:r>
      <w:r w:rsidRPr="00433F1A">
        <w:t>lly schedul</w:t>
      </w:r>
      <w:r w:rsidRPr="00433F1A">
        <w:rPr>
          <w:spacing w:val="-1"/>
        </w:rPr>
        <w:t>e</w:t>
      </w:r>
      <w:r w:rsidRPr="00433F1A">
        <w:t>d</w:t>
      </w:r>
      <w:r w:rsidRPr="00433F1A">
        <w:rPr>
          <w:spacing w:val="4"/>
        </w:rPr>
        <w:t xml:space="preserve"> </w:t>
      </w:r>
      <w:r w:rsidRPr="00433F1A">
        <w:rPr>
          <w:spacing w:val="-1"/>
        </w:rPr>
        <w:t>M</w:t>
      </w:r>
      <w:r w:rsidRPr="00433F1A">
        <w:t>onda</w:t>
      </w:r>
      <w:r w:rsidRPr="00433F1A">
        <w:rPr>
          <w:spacing w:val="-15"/>
        </w:rPr>
        <w:t>y</w:t>
      </w:r>
      <w:r w:rsidRPr="00433F1A">
        <w:t xml:space="preserve">, </w:t>
      </w:r>
      <w:r w:rsidRPr="00433F1A">
        <w:rPr>
          <w:spacing w:val="-9"/>
        </w:rPr>
        <w:t>T</w:t>
      </w:r>
      <w:r w:rsidRPr="00433F1A">
        <w:t>u</w:t>
      </w:r>
      <w:r w:rsidRPr="00433F1A">
        <w:rPr>
          <w:spacing w:val="-1"/>
        </w:rPr>
        <w:t>es</w:t>
      </w:r>
      <w:r w:rsidRPr="00433F1A">
        <w:t>da</w:t>
      </w:r>
      <w:r w:rsidRPr="00433F1A">
        <w:rPr>
          <w:spacing w:val="-15"/>
        </w:rPr>
        <w:t>y</w:t>
      </w:r>
      <w:r w:rsidRPr="00433F1A">
        <w:t>, Thur</w:t>
      </w:r>
      <w:r w:rsidRPr="00433F1A">
        <w:rPr>
          <w:spacing w:val="-1"/>
        </w:rPr>
        <w:t>s</w:t>
      </w:r>
      <w:r w:rsidRPr="00433F1A">
        <w:t>day</w:t>
      </w:r>
      <w:r w:rsidRPr="00433F1A">
        <w:rPr>
          <w:spacing w:val="4"/>
        </w:rPr>
        <w:t xml:space="preserve"> </w:t>
      </w:r>
      <w:r w:rsidRPr="00433F1A">
        <w:t>from</w:t>
      </w:r>
      <w:r w:rsidRPr="00433F1A">
        <w:rPr>
          <w:spacing w:val="5"/>
        </w:rPr>
        <w:t xml:space="preserve"> </w:t>
      </w:r>
      <w:r w:rsidRPr="00433F1A">
        <w:t>9:00</w:t>
      </w:r>
      <w:r w:rsidRPr="00433F1A">
        <w:rPr>
          <w:spacing w:val="4"/>
        </w:rPr>
        <w:t xml:space="preserve"> </w:t>
      </w:r>
      <w:r w:rsidRPr="00433F1A">
        <w:t>a.m.</w:t>
      </w:r>
      <w:r w:rsidRPr="00433F1A">
        <w:rPr>
          <w:spacing w:val="4"/>
        </w:rPr>
        <w:t xml:space="preserve"> </w:t>
      </w:r>
      <w:r w:rsidRPr="00433F1A">
        <w:t>to</w:t>
      </w:r>
      <w:r w:rsidRPr="00433F1A">
        <w:rPr>
          <w:spacing w:val="4"/>
        </w:rPr>
        <w:t xml:space="preserve"> </w:t>
      </w:r>
      <w:r w:rsidRPr="00433F1A">
        <w:lastRenderedPageBreak/>
        <w:t>1:00</w:t>
      </w:r>
      <w:r w:rsidRPr="00433F1A">
        <w:rPr>
          <w:spacing w:val="4"/>
        </w:rPr>
        <w:t xml:space="preserve"> </w:t>
      </w:r>
      <w:r w:rsidRPr="00433F1A">
        <w:t>p.m. Evening</w:t>
      </w:r>
      <w:r w:rsidRPr="00433F1A">
        <w:rPr>
          <w:spacing w:val="17"/>
        </w:rPr>
        <w:t xml:space="preserve"> </w:t>
      </w:r>
      <w:r w:rsidRPr="00433F1A">
        <w:t>cla</w:t>
      </w:r>
      <w:r w:rsidRPr="00433F1A">
        <w:rPr>
          <w:spacing w:val="-1"/>
        </w:rPr>
        <w:t>ss</w:t>
      </w:r>
      <w:r w:rsidRPr="00433F1A">
        <w:t>es</w:t>
      </w:r>
      <w:r w:rsidRPr="00433F1A">
        <w:rPr>
          <w:spacing w:val="18"/>
        </w:rPr>
        <w:t xml:space="preserve"> </w:t>
      </w:r>
      <w:r w:rsidRPr="00433F1A">
        <w:t>a</w:t>
      </w:r>
      <w:r w:rsidRPr="00433F1A">
        <w:rPr>
          <w:spacing w:val="-1"/>
        </w:rPr>
        <w:t>r</w:t>
      </w:r>
      <w:r w:rsidRPr="00433F1A">
        <w:t>e</w:t>
      </w:r>
      <w:r w:rsidRPr="00433F1A">
        <w:rPr>
          <w:spacing w:val="17"/>
        </w:rPr>
        <w:t xml:space="preserve"> </w:t>
      </w:r>
      <w:r w:rsidRPr="00433F1A">
        <w:t>gen</w:t>
      </w:r>
      <w:r w:rsidRPr="00433F1A">
        <w:rPr>
          <w:spacing w:val="-1"/>
        </w:rPr>
        <w:t>e</w:t>
      </w:r>
      <w:r w:rsidRPr="00433F1A">
        <w:t>ra</w:t>
      </w:r>
      <w:r w:rsidRPr="00433F1A">
        <w:rPr>
          <w:spacing w:val="-1"/>
        </w:rPr>
        <w:t>l</w:t>
      </w:r>
      <w:r w:rsidRPr="00433F1A">
        <w:t>ly</w:t>
      </w:r>
      <w:r w:rsidRPr="00433F1A">
        <w:rPr>
          <w:spacing w:val="18"/>
          <w:sz w:val="18"/>
          <w:szCs w:val="18"/>
        </w:rPr>
        <w:t xml:space="preserve"> </w:t>
      </w:r>
      <w:r w:rsidRPr="00433F1A">
        <w:rPr>
          <w:spacing w:val="-1"/>
        </w:rPr>
        <w:t>s</w:t>
      </w:r>
      <w:r w:rsidRPr="00433F1A">
        <w:t>chedul</w:t>
      </w:r>
      <w:r w:rsidRPr="00433F1A">
        <w:rPr>
          <w:spacing w:val="-1"/>
        </w:rPr>
        <w:t>e</w:t>
      </w:r>
      <w:r w:rsidRPr="00433F1A">
        <w:t>d</w:t>
      </w:r>
      <w:r w:rsidRPr="00433F1A">
        <w:rPr>
          <w:spacing w:val="17"/>
        </w:rPr>
        <w:t xml:space="preserve"> </w:t>
      </w:r>
      <w:r w:rsidRPr="00433F1A">
        <w:t>on</w:t>
      </w:r>
      <w:r w:rsidRPr="00433F1A">
        <w:rPr>
          <w:spacing w:val="18"/>
        </w:rPr>
        <w:t xml:space="preserve"> </w:t>
      </w:r>
      <w:r w:rsidRPr="00433F1A">
        <w:rPr>
          <w:spacing w:val="-1"/>
        </w:rPr>
        <w:t>M</w:t>
      </w:r>
      <w:r w:rsidRPr="00433F1A">
        <w:t>onda</w:t>
      </w:r>
      <w:r w:rsidRPr="00433F1A">
        <w:rPr>
          <w:spacing w:val="-15"/>
        </w:rPr>
        <w:t>y</w:t>
      </w:r>
      <w:r w:rsidRPr="00433F1A">
        <w:t>,</w:t>
      </w:r>
      <w:r w:rsidRPr="00433F1A">
        <w:rPr>
          <w:spacing w:val="14"/>
        </w:rPr>
        <w:t xml:space="preserve"> </w:t>
      </w:r>
      <w:proofErr w:type="gramStart"/>
      <w:r w:rsidRPr="00433F1A">
        <w:rPr>
          <w:spacing w:val="-9"/>
        </w:rPr>
        <w:t>T</w:t>
      </w:r>
      <w:r w:rsidRPr="00433F1A">
        <w:t>u</w:t>
      </w:r>
      <w:r w:rsidRPr="00433F1A">
        <w:rPr>
          <w:spacing w:val="-1"/>
        </w:rPr>
        <w:t>es</w:t>
      </w:r>
      <w:r w:rsidRPr="00433F1A">
        <w:t>day</w:t>
      </w:r>
      <w:proofErr w:type="gramEnd"/>
      <w:r w:rsidRPr="00433F1A">
        <w:rPr>
          <w:spacing w:val="17"/>
        </w:rPr>
        <w:t xml:space="preserve"> </w:t>
      </w:r>
      <w:r w:rsidRPr="00433F1A">
        <w:t>and Thur</w:t>
      </w:r>
      <w:r w:rsidRPr="00433F1A">
        <w:rPr>
          <w:spacing w:val="-1"/>
        </w:rPr>
        <w:t>s</w:t>
      </w:r>
      <w:r w:rsidRPr="00433F1A">
        <w:t>day</w:t>
      </w:r>
      <w:r w:rsidRPr="00433F1A">
        <w:rPr>
          <w:spacing w:val="1"/>
        </w:rPr>
        <w:t xml:space="preserve"> </w:t>
      </w:r>
      <w:r w:rsidRPr="00433F1A">
        <w:t>from</w:t>
      </w:r>
      <w:r w:rsidRPr="00433F1A">
        <w:rPr>
          <w:spacing w:val="2"/>
        </w:rPr>
        <w:t xml:space="preserve"> </w:t>
      </w:r>
      <w:r w:rsidRPr="00433F1A">
        <w:t>6:30</w:t>
      </w:r>
      <w:r w:rsidRPr="00433F1A">
        <w:rPr>
          <w:spacing w:val="2"/>
        </w:rPr>
        <w:t xml:space="preserve"> </w:t>
      </w:r>
      <w:r w:rsidRPr="00433F1A">
        <w:t>p.m.</w:t>
      </w:r>
      <w:r w:rsidRPr="00433F1A">
        <w:rPr>
          <w:spacing w:val="1"/>
        </w:rPr>
        <w:t xml:space="preserve"> </w:t>
      </w:r>
      <w:r w:rsidRPr="00433F1A">
        <w:t>to</w:t>
      </w:r>
      <w:r w:rsidRPr="00433F1A">
        <w:rPr>
          <w:spacing w:val="2"/>
        </w:rPr>
        <w:t xml:space="preserve"> </w:t>
      </w:r>
      <w:r w:rsidR="00815265">
        <w:t>10:4</w:t>
      </w:r>
      <w:r w:rsidRPr="00433F1A">
        <w:t>0</w:t>
      </w:r>
      <w:r w:rsidRPr="00433F1A">
        <w:rPr>
          <w:spacing w:val="2"/>
        </w:rPr>
        <w:t xml:space="preserve"> </w:t>
      </w:r>
      <w:r w:rsidRPr="00433F1A">
        <w:t>p.m.</w:t>
      </w:r>
      <w:r w:rsidRPr="00433F1A">
        <w:rPr>
          <w:spacing w:val="-10"/>
        </w:rPr>
        <w:t xml:space="preserve"> </w:t>
      </w:r>
      <w:r w:rsidRPr="00433F1A">
        <w:t>Alte</w:t>
      </w:r>
      <w:r w:rsidRPr="00433F1A">
        <w:rPr>
          <w:spacing w:val="-1"/>
        </w:rPr>
        <w:t>r</w:t>
      </w:r>
      <w:r w:rsidRPr="00433F1A">
        <w:t>native</w:t>
      </w:r>
      <w:r w:rsidRPr="00433F1A">
        <w:rPr>
          <w:spacing w:val="2"/>
        </w:rPr>
        <w:t xml:space="preserve"> </w:t>
      </w:r>
      <w:r w:rsidRPr="00433F1A">
        <w:t>cla</w:t>
      </w:r>
      <w:r w:rsidRPr="00433F1A">
        <w:rPr>
          <w:spacing w:val="-1"/>
        </w:rPr>
        <w:t>s</w:t>
      </w:r>
      <w:r w:rsidRPr="00433F1A">
        <w:t>s</w:t>
      </w:r>
      <w:r w:rsidRPr="00433F1A">
        <w:rPr>
          <w:spacing w:val="1"/>
        </w:rPr>
        <w:t xml:space="preserve"> </w:t>
      </w:r>
      <w:r w:rsidRPr="00433F1A">
        <w:t>times</w:t>
      </w:r>
      <w:r w:rsidRPr="00433F1A">
        <w:rPr>
          <w:spacing w:val="2"/>
        </w:rPr>
        <w:t xml:space="preserve"> </w:t>
      </w:r>
      <w:r w:rsidRPr="00433F1A">
        <w:t>may be</w:t>
      </w:r>
      <w:r w:rsidRPr="00433F1A">
        <w:rPr>
          <w:spacing w:val="2"/>
        </w:rPr>
        <w:t xml:space="preserve"> </w:t>
      </w:r>
      <w:r w:rsidRPr="00433F1A">
        <w:t>avai</w:t>
      </w:r>
      <w:r w:rsidRPr="00433F1A">
        <w:rPr>
          <w:spacing w:val="-1"/>
        </w:rPr>
        <w:t>l</w:t>
      </w:r>
      <w:r w:rsidRPr="00433F1A">
        <w:t>ab</w:t>
      </w:r>
      <w:r w:rsidRPr="00433F1A">
        <w:rPr>
          <w:spacing w:val="-1"/>
        </w:rPr>
        <w:t>l</w:t>
      </w:r>
      <w:r w:rsidRPr="00433F1A">
        <w:t>e</w:t>
      </w:r>
      <w:r w:rsidRPr="00433F1A">
        <w:rPr>
          <w:spacing w:val="3"/>
        </w:rPr>
        <w:t xml:space="preserve"> </w:t>
      </w:r>
      <w:r w:rsidRPr="00433F1A">
        <w:t>for</w:t>
      </w:r>
      <w:r w:rsidRPr="00433F1A">
        <w:rPr>
          <w:spacing w:val="2"/>
        </w:rPr>
        <w:t xml:space="preserve"> </w:t>
      </w:r>
      <w:r w:rsidRPr="00433F1A">
        <w:t>c</w:t>
      </w:r>
      <w:r w:rsidRPr="00433F1A">
        <w:rPr>
          <w:spacing w:val="-1"/>
        </w:rPr>
        <w:t>e</w:t>
      </w:r>
      <w:r w:rsidRPr="00433F1A">
        <w:t>rta</w:t>
      </w:r>
      <w:r w:rsidRPr="00433F1A">
        <w:rPr>
          <w:spacing w:val="-1"/>
        </w:rPr>
        <w:t>i</w:t>
      </w:r>
      <w:r w:rsidRPr="00433F1A">
        <w:t>n</w:t>
      </w:r>
      <w:r w:rsidRPr="00433F1A">
        <w:rPr>
          <w:spacing w:val="3"/>
        </w:rPr>
        <w:t xml:space="preserve"> </w:t>
      </w:r>
      <w:r w:rsidRPr="00433F1A">
        <w:t>progra</w:t>
      </w:r>
      <w:r w:rsidRPr="00433F1A">
        <w:rPr>
          <w:spacing w:val="-1"/>
        </w:rPr>
        <w:t>ms</w:t>
      </w:r>
      <w:r w:rsidRPr="00433F1A">
        <w:t>.</w:t>
      </w:r>
      <w:r w:rsidRPr="00433F1A">
        <w:rPr>
          <w:spacing w:val="3"/>
        </w:rPr>
        <w:t xml:space="preserve"> </w:t>
      </w:r>
      <w:r w:rsidRPr="00433F1A">
        <w:t>Cla</w:t>
      </w:r>
      <w:r w:rsidRPr="00433F1A">
        <w:rPr>
          <w:spacing w:val="-1"/>
        </w:rPr>
        <w:t>ss</w:t>
      </w:r>
      <w:r w:rsidRPr="00433F1A">
        <w:t>es</w:t>
      </w:r>
      <w:r w:rsidRPr="00433F1A">
        <w:rPr>
          <w:spacing w:val="2"/>
        </w:rPr>
        <w:t xml:space="preserve"> </w:t>
      </w:r>
      <w:r w:rsidRPr="00433F1A">
        <w:t>for</w:t>
      </w:r>
      <w:r w:rsidRPr="00433F1A">
        <w:rPr>
          <w:spacing w:val="3"/>
        </w:rPr>
        <w:t xml:space="preserve"> </w:t>
      </w:r>
      <w:r w:rsidRPr="00433F1A">
        <w:t>the</w:t>
      </w:r>
      <w:r w:rsidRPr="00433F1A">
        <w:rPr>
          <w:spacing w:val="3"/>
        </w:rPr>
        <w:t xml:space="preserve"> </w:t>
      </w:r>
      <w:r w:rsidRPr="00433F1A">
        <w:t>nur</w:t>
      </w:r>
      <w:r w:rsidRPr="00433F1A">
        <w:rPr>
          <w:spacing w:val="-1"/>
        </w:rPr>
        <w:t>s</w:t>
      </w:r>
      <w:r w:rsidRPr="00433F1A">
        <w:t>ing</w:t>
      </w:r>
      <w:r w:rsidRPr="00433F1A">
        <w:rPr>
          <w:spacing w:val="2"/>
        </w:rPr>
        <w:t xml:space="preserve"> </w:t>
      </w:r>
      <w:r w:rsidRPr="00433F1A">
        <w:t>programs are</w:t>
      </w:r>
      <w:r w:rsidRPr="00433F1A">
        <w:rPr>
          <w:spacing w:val="7"/>
        </w:rPr>
        <w:t xml:space="preserve"> </w:t>
      </w:r>
      <w:r w:rsidRPr="00433F1A">
        <w:t>gene</w:t>
      </w:r>
      <w:r w:rsidRPr="00433F1A">
        <w:rPr>
          <w:spacing w:val="-1"/>
        </w:rPr>
        <w:t>r</w:t>
      </w:r>
      <w:r w:rsidRPr="00433F1A">
        <w:t>ally</w:t>
      </w:r>
      <w:r w:rsidRPr="00433F1A">
        <w:rPr>
          <w:spacing w:val="7"/>
        </w:rPr>
        <w:t xml:space="preserve"> </w:t>
      </w:r>
      <w:r w:rsidRPr="00433F1A">
        <w:rPr>
          <w:spacing w:val="-1"/>
        </w:rPr>
        <w:t>s</w:t>
      </w:r>
      <w:r w:rsidRPr="00433F1A">
        <w:t>chedul</w:t>
      </w:r>
      <w:r w:rsidRPr="00433F1A">
        <w:rPr>
          <w:spacing w:val="-1"/>
        </w:rPr>
        <w:t>e</w:t>
      </w:r>
      <w:r w:rsidRPr="00433F1A">
        <w:t>d</w:t>
      </w:r>
      <w:r w:rsidRPr="00433F1A">
        <w:rPr>
          <w:spacing w:val="7"/>
        </w:rPr>
        <w:t xml:space="preserve"> </w:t>
      </w:r>
      <w:r w:rsidRPr="00433F1A">
        <w:t>5</w:t>
      </w:r>
      <w:r w:rsidRPr="00433F1A">
        <w:rPr>
          <w:spacing w:val="8"/>
        </w:rPr>
        <w:t xml:space="preserve"> </w:t>
      </w:r>
      <w:r w:rsidRPr="00433F1A">
        <w:t>days</w:t>
      </w:r>
      <w:r w:rsidRPr="00433F1A">
        <w:rPr>
          <w:spacing w:val="7"/>
        </w:rPr>
        <w:t xml:space="preserve"> </w:t>
      </w:r>
      <w:r w:rsidRPr="00433F1A">
        <w:t>a</w:t>
      </w:r>
      <w:r w:rsidRPr="00433F1A">
        <w:rPr>
          <w:spacing w:val="7"/>
        </w:rPr>
        <w:t xml:space="preserve"> </w:t>
      </w:r>
      <w:r w:rsidRPr="00433F1A">
        <w:t>we</w:t>
      </w:r>
      <w:r w:rsidRPr="00433F1A">
        <w:rPr>
          <w:spacing w:val="-1"/>
        </w:rPr>
        <w:t>e</w:t>
      </w:r>
      <w:r w:rsidRPr="00433F1A">
        <w:t>k. Cla</w:t>
      </w:r>
      <w:r w:rsidRPr="00433F1A">
        <w:rPr>
          <w:spacing w:val="-1"/>
        </w:rPr>
        <w:t>s</w:t>
      </w:r>
      <w:r w:rsidRPr="00433F1A">
        <w:t>s</w:t>
      </w:r>
      <w:r w:rsidRPr="00433F1A">
        <w:rPr>
          <w:spacing w:val="22"/>
        </w:rPr>
        <w:t xml:space="preserve"> </w:t>
      </w:r>
      <w:r w:rsidRPr="00433F1A">
        <w:t>ti</w:t>
      </w:r>
      <w:r w:rsidRPr="00433F1A">
        <w:rPr>
          <w:spacing w:val="-1"/>
        </w:rPr>
        <w:t>m</w:t>
      </w:r>
      <w:r w:rsidRPr="00433F1A">
        <w:t>es</w:t>
      </w:r>
      <w:r w:rsidRPr="00433F1A">
        <w:rPr>
          <w:spacing w:val="22"/>
        </w:rPr>
        <w:t xml:space="preserve"> </w:t>
      </w:r>
      <w:r w:rsidRPr="00433F1A">
        <w:t>and</w:t>
      </w:r>
      <w:r w:rsidRPr="00433F1A">
        <w:rPr>
          <w:spacing w:val="23"/>
        </w:rPr>
        <w:t xml:space="preserve"> </w:t>
      </w:r>
      <w:r w:rsidRPr="00433F1A">
        <w:t>days</w:t>
      </w:r>
      <w:r w:rsidRPr="00433F1A">
        <w:rPr>
          <w:spacing w:val="22"/>
        </w:rPr>
        <w:t xml:space="preserve"> </w:t>
      </w:r>
      <w:r w:rsidRPr="00433F1A">
        <w:t>m</w:t>
      </w:r>
      <w:r w:rsidRPr="00433F1A">
        <w:rPr>
          <w:spacing w:val="-1"/>
        </w:rPr>
        <w:t>a</w:t>
      </w:r>
      <w:r w:rsidRPr="00433F1A">
        <w:t>y</w:t>
      </w:r>
      <w:r w:rsidRPr="00433F1A">
        <w:rPr>
          <w:spacing w:val="23"/>
        </w:rPr>
        <w:t xml:space="preserve"> </w:t>
      </w:r>
      <w:r w:rsidRPr="00433F1A">
        <w:t>va</w:t>
      </w:r>
      <w:r w:rsidRPr="00433F1A">
        <w:rPr>
          <w:spacing w:val="-1"/>
        </w:rPr>
        <w:t>r</w:t>
      </w:r>
      <w:r w:rsidRPr="00433F1A">
        <w:t>y</w:t>
      </w:r>
      <w:r w:rsidRPr="00433F1A">
        <w:rPr>
          <w:spacing w:val="22"/>
        </w:rPr>
        <w:t xml:space="preserve"> </w:t>
      </w:r>
      <w:r w:rsidRPr="00433F1A">
        <w:t>ba</w:t>
      </w:r>
      <w:r w:rsidRPr="00433F1A">
        <w:rPr>
          <w:spacing w:val="-1"/>
        </w:rPr>
        <w:t>s</w:t>
      </w:r>
      <w:r w:rsidRPr="00433F1A">
        <w:t>ed</w:t>
      </w:r>
      <w:r w:rsidRPr="00433F1A">
        <w:rPr>
          <w:spacing w:val="23"/>
        </w:rPr>
        <w:t xml:space="preserve"> </w:t>
      </w:r>
      <w:r w:rsidRPr="00433F1A">
        <w:t>on</w:t>
      </w:r>
      <w:r w:rsidRPr="00433F1A">
        <w:rPr>
          <w:spacing w:val="22"/>
        </w:rPr>
        <w:t xml:space="preserve"> </w:t>
      </w:r>
      <w:r w:rsidRPr="00433F1A">
        <w:t>c</w:t>
      </w:r>
      <w:r w:rsidRPr="00433F1A">
        <w:rPr>
          <w:spacing w:val="-1"/>
        </w:rPr>
        <w:t>l</w:t>
      </w:r>
      <w:r w:rsidRPr="00433F1A">
        <w:t>inic</w:t>
      </w:r>
      <w:r w:rsidRPr="00433F1A">
        <w:rPr>
          <w:spacing w:val="-1"/>
        </w:rPr>
        <w:t>a</w:t>
      </w:r>
      <w:r w:rsidRPr="00433F1A">
        <w:t>l</w:t>
      </w:r>
      <w:r w:rsidRPr="00433F1A">
        <w:rPr>
          <w:spacing w:val="23"/>
        </w:rPr>
        <w:t xml:space="preserve"> </w:t>
      </w:r>
      <w:r w:rsidRPr="00433F1A">
        <w:rPr>
          <w:spacing w:val="-1"/>
        </w:rPr>
        <w:t>s</w:t>
      </w:r>
      <w:r w:rsidRPr="00433F1A">
        <w:t>cheduling.</w:t>
      </w:r>
      <w:r w:rsidRPr="00433F1A">
        <w:rPr>
          <w:spacing w:val="18"/>
        </w:rPr>
        <w:t xml:space="preserve"> </w:t>
      </w:r>
    </w:p>
    <w:p w14:paraId="20759E2C" w14:textId="6FEFD8FE" w:rsidR="000C67D9" w:rsidRPr="00336490" w:rsidRDefault="000C67D9" w:rsidP="00E83EAB">
      <w:pPr>
        <w:spacing w:line="276" w:lineRule="auto"/>
        <w:jc w:val="both"/>
      </w:pPr>
      <w:r w:rsidRPr="00336490">
        <w:t xml:space="preserve">At the </w:t>
      </w:r>
      <w:proofErr w:type="gramStart"/>
      <w:r w:rsidR="007014DF" w:rsidRPr="00336490">
        <w:t xml:space="preserve">Charlotte </w:t>
      </w:r>
      <w:r w:rsidR="007014DF">
        <w:t>C</w:t>
      </w:r>
      <w:r w:rsidR="007014DF" w:rsidRPr="00336490">
        <w:t xml:space="preserve">ampus </w:t>
      </w:r>
      <w:r w:rsidR="003650FF">
        <w:t>d</w:t>
      </w:r>
      <w:r w:rsidR="007014DF" w:rsidRPr="00336490">
        <w:t>ay</w:t>
      </w:r>
      <w:proofErr w:type="gramEnd"/>
      <w:r w:rsidRPr="00336490">
        <w:t xml:space="preserve"> classes are generally scheduled Monday-Thursday from 9:00 a.m. to 3:15 p.m. Evening classes are generally scheduled Monday, Tuesday and Thursday from 5:30 p.m. to 10:00 p.m. Some courses require Friday and/or Saturday attendance and may vary by program.</w:t>
      </w:r>
    </w:p>
    <w:p w14:paraId="708A0501" w14:textId="5108A3BE" w:rsidR="000C67D9" w:rsidRPr="00336490" w:rsidRDefault="000C67D9" w:rsidP="00E83EAB">
      <w:pPr>
        <w:spacing w:line="276" w:lineRule="auto"/>
        <w:jc w:val="both"/>
      </w:pPr>
      <w:r w:rsidRPr="00336490">
        <w:t xml:space="preserve">Day classes at the Columbia </w:t>
      </w:r>
      <w:r w:rsidR="00450E53">
        <w:t>C</w:t>
      </w:r>
      <w:r w:rsidRPr="00336490">
        <w:t xml:space="preserve">ampus are generally scheduled Monday-Friday from 9:00 a.m. to 2:00 p.m. Day classes at the North Charleston </w:t>
      </w:r>
      <w:r w:rsidR="00450E53">
        <w:t>C</w:t>
      </w:r>
      <w:r w:rsidRPr="00336490">
        <w:t xml:space="preserve">ampus are generally scheduled Monday-Thursday from 8:45 a.m. to 3:00 p.m. Evening classes are generally scheduled Monday, </w:t>
      </w:r>
      <w:proofErr w:type="gramStart"/>
      <w:r w:rsidRPr="00336490">
        <w:t>Tuesday</w:t>
      </w:r>
      <w:proofErr w:type="gramEnd"/>
      <w:r w:rsidRPr="00336490">
        <w:t xml:space="preserve"> and Thursday from 6:00 p.m. to 10:10 p.m. Some courses require Friday and/or Saturday attendance and may vary by program and campus.</w:t>
      </w:r>
    </w:p>
    <w:p w14:paraId="3B0063AF" w14:textId="77777777" w:rsidR="00CB7E5D" w:rsidRPr="009507F5" w:rsidRDefault="00CB7E5D" w:rsidP="00E83EAB">
      <w:pPr>
        <w:pStyle w:val="Heading1"/>
        <w:spacing w:line="276" w:lineRule="auto"/>
      </w:pPr>
      <w:bookmarkStart w:id="200" w:name="_TOC_250039"/>
      <w:bookmarkStart w:id="201" w:name="_Toc428875660"/>
      <w:bookmarkStart w:id="202" w:name="_Toc113472268"/>
      <w:r w:rsidRPr="009507F5">
        <w:t>STANDARDS OF CONDUCT</w:t>
      </w:r>
      <w:bookmarkEnd w:id="200"/>
      <w:bookmarkEnd w:id="201"/>
      <w:bookmarkEnd w:id="202"/>
    </w:p>
    <w:p w14:paraId="2E0E7DFF" w14:textId="34F0407D" w:rsidR="00433F1A" w:rsidRPr="00433F1A" w:rsidRDefault="00433F1A" w:rsidP="00E83EAB">
      <w:pPr>
        <w:widowControl w:val="0"/>
        <w:spacing w:after="0" w:line="276" w:lineRule="auto"/>
        <w:ind w:right="119"/>
        <w:jc w:val="both"/>
        <w:rPr>
          <w:rFonts w:eastAsia="Times New Roman" w:cstheme="minorHAnsi"/>
        </w:rPr>
      </w:pPr>
      <w:r w:rsidRPr="00433F1A">
        <w:rPr>
          <w:rFonts w:eastAsia="Times New Roman" w:cstheme="minorHAnsi"/>
        </w:rPr>
        <w:t>Comm</w:t>
      </w:r>
      <w:r w:rsidRPr="00433F1A">
        <w:rPr>
          <w:rFonts w:eastAsia="Times New Roman" w:cstheme="minorHAnsi"/>
          <w:spacing w:val="-1"/>
        </w:rPr>
        <w:t>e</w:t>
      </w:r>
      <w:r w:rsidRPr="00433F1A">
        <w:rPr>
          <w:rFonts w:eastAsia="Times New Roman" w:cstheme="minorHAnsi"/>
        </w:rPr>
        <w:t>n</w:t>
      </w:r>
      <w:r w:rsidRPr="00433F1A">
        <w:rPr>
          <w:rFonts w:eastAsia="Times New Roman" w:cstheme="minorHAnsi"/>
          <w:spacing w:val="-1"/>
        </w:rPr>
        <w:t>s</w:t>
      </w:r>
      <w:r w:rsidRPr="00433F1A">
        <w:rPr>
          <w:rFonts w:eastAsia="Times New Roman" w:cstheme="minorHAnsi"/>
        </w:rPr>
        <w:t>urate</w:t>
      </w:r>
      <w:r w:rsidRPr="00433F1A">
        <w:rPr>
          <w:rFonts w:eastAsia="Times New Roman" w:cstheme="minorHAnsi"/>
          <w:spacing w:val="-11"/>
        </w:rPr>
        <w:t xml:space="preserve"> </w:t>
      </w:r>
      <w:r w:rsidRPr="00433F1A">
        <w:rPr>
          <w:rFonts w:eastAsia="Times New Roman" w:cstheme="minorHAnsi"/>
          <w:spacing w:val="-1"/>
        </w:rPr>
        <w:t>w</w:t>
      </w:r>
      <w:r w:rsidRPr="00433F1A">
        <w:rPr>
          <w:rFonts w:eastAsia="Times New Roman" w:cstheme="minorHAnsi"/>
        </w:rPr>
        <w:t>ith</w:t>
      </w:r>
      <w:r w:rsidRPr="00433F1A">
        <w:rPr>
          <w:rFonts w:eastAsia="Times New Roman" w:cstheme="minorHAnsi"/>
          <w:spacing w:val="-11"/>
        </w:rPr>
        <w:t xml:space="preserve"> </w:t>
      </w:r>
      <w:r w:rsidRPr="00433F1A">
        <w:rPr>
          <w:rFonts w:eastAsia="Times New Roman" w:cstheme="minorHAnsi"/>
        </w:rPr>
        <w:t>the</w:t>
      </w:r>
      <w:r w:rsidRPr="00433F1A">
        <w:rPr>
          <w:rFonts w:eastAsia="Times New Roman" w:cstheme="minorHAnsi"/>
          <w:spacing w:val="-11"/>
        </w:rPr>
        <w:t xml:space="preserve"> </w:t>
      </w:r>
      <w:r w:rsidRPr="00433F1A">
        <w:rPr>
          <w:rFonts w:eastAsia="Times New Roman" w:cstheme="minorHAnsi"/>
        </w:rPr>
        <w:t>academ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11"/>
        </w:rPr>
        <w:t xml:space="preserve"> </w:t>
      </w:r>
      <w:r w:rsidRPr="00433F1A">
        <w:rPr>
          <w:rFonts w:eastAsia="Times New Roman" w:cstheme="minorHAnsi"/>
        </w:rPr>
        <w:t>a</w:t>
      </w:r>
      <w:r w:rsidRPr="00433F1A">
        <w:rPr>
          <w:rFonts w:eastAsia="Times New Roman" w:cstheme="minorHAnsi"/>
          <w:spacing w:val="-1"/>
        </w:rPr>
        <w:t>t</w:t>
      </w:r>
      <w:r w:rsidRPr="00433F1A">
        <w:rPr>
          <w:rFonts w:eastAsia="Times New Roman" w:cstheme="minorHAnsi"/>
        </w:rPr>
        <w:t>mo</w:t>
      </w:r>
      <w:r w:rsidRPr="00433F1A">
        <w:rPr>
          <w:rFonts w:eastAsia="Times New Roman" w:cstheme="minorHAnsi"/>
          <w:spacing w:val="-1"/>
        </w:rPr>
        <w:t>s</w:t>
      </w:r>
      <w:r w:rsidRPr="00433F1A">
        <w:rPr>
          <w:rFonts w:eastAsia="Times New Roman" w:cstheme="minorHAnsi"/>
        </w:rPr>
        <w:t>phere</w:t>
      </w:r>
      <w:r w:rsidRPr="00433F1A">
        <w:rPr>
          <w:rFonts w:eastAsia="Times New Roman" w:cstheme="minorHAnsi"/>
          <w:spacing w:val="-10"/>
        </w:rPr>
        <w:t xml:space="preserve"> </w:t>
      </w:r>
      <w:r w:rsidRPr="00433F1A">
        <w:rPr>
          <w:rFonts w:eastAsia="Times New Roman" w:cstheme="minorHAnsi"/>
        </w:rPr>
        <w:t>that</w:t>
      </w:r>
      <w:r w:rsidRPr="00433F1A">
        <w:rPr>
          <w:rFonts w:eastAsia="Times New Roman" w:cstheme="minorHAnsi"/>
          <w:spacing w:val="-11"/>
        </w:rPr>
        <w:t xml:space="preserve"> </w:t>
      </w:r>
      <w:r w:rsidRPr="00433F1A">
        <w:rPr>
          <w:rFonts w:eastAsia="Times New Roman" w:cstheme="minorHAnsi"/>
        </w:rPr>
        <w:t>preva</w:t>
      </w:r>
      <w:r w:rsidRPr="00433F1A">
        <w:rPr>
          <w:rFonts w:eastAsia="Times New Roman" w:cstheme="minorHAnsi"/>
          <w:spacing w:val="-1"/>
        </w:rPr>
        <w:t>i</w:t>
      </w:r>
      <w:r w:rsidRPr="00433F1A">
        <w:rPr>
          <w:rFonts w:eastAsia="Times New Roman" w:cstheme="minorHAnsi"/>
        </w:rPr>
        <w:t>ls</w:t>
      </w:r>
      <w:r w:rsidRPr="00433F1A">
        <w:rPr>
          <w:rFonts w:eastAsia="Times New Roman" w:cstheme="minorHAnsi"/>
          <w:spacing w:val="-11"/>
        </w:rPr>
        <w:t xml:space="preserve"> </w:t>
      </w:r>
      <w:r w:rsidRPr="00433F1A">
        <w:rPr>
          <w:rFonts w:eastAsia="Times New Roman" w:cstheme="minorHAnsi"/>
        </w:rPr>
        <w:t>throughout</w:t>
      </w:r>
      <w:r w:rsidRPr="00433F1A">
        <w:rPr>
          <w:rFonts w:eastAsia="Times New Roman" w:cstheme="minorHAnsi"/>
          <w:spacing w:val="18"/>
        </w:rPr>
        <w:t xml:space="preserve"> </w:t>
      </w:r>
      <w:r w:rsidRPr="00433F1A">
        <w:rPr>
          <w:rFonts w:eastAsia="Times New Roman" w:cstheme="minorHAnsi"/>
        </w:rPr>
        <w:t>the</w:t>
      </w:r>
      <w:r w:rsidRPr="00433F1A">
        <w:rPr>
          <w:rFonts w:eastAsia="Times New Roman" w:cstheme="minorHAnsi"/>
          <w:spacing w:val="19"/>
        </w:rPr>
        <w:t xml:space="preserve"> </w:t>
      </w:r>
      <w:r w:rsidRPr="00433F1A">
        <w:rPr>
          <w:rFonts w:eastAsia="Times New Roman" w:cstheme="minorHAnsi"/>
        </w:rPr>
        <w:t>Col</w:t>
      </w:r>
      <w:r w:rsidRPr="00433F1A">
        <w:rPr>
          <w:rFonts w:eastAsia="Times New Roman" w:cstheme="minorHAnsi"/>
          <w:spacing w:val="-1"/>
        </w:rPr>
        <w:t>l</w:t>
      </w:r>
      <w:r w:rsidRPr="00433F1A">
        <w:rPr>
          <w:rFonts w:eastAsia="Times New Roman" w:cstheme="minorHAnsi"/>
        </w:rPr>
        <w:t>ege,</w:t>
      </w:r>
      <w:r w:rsidRPr="00433F1A">
        <w:rPr>
          <w:rFonts w:eastAsia="Times New Roman" w:cstheme="minorHAnsi"/>
          <w:spacing w:val="18"/>
        </w:rPr>
        <w:t xml:space="preserve"> </w:t>
      </w:r>
      <w:r w:rsidRPr="00433F1A">
        <w:rPr>
          <w:rFonts w:eastAsia="Times New Roman" w:cstheme="minorHAnsi"/>
        </w:rPr>
        <w:t>a</w:t>
      </w:r>
      <w:r w:rsidRPr="00433F1A">
        <w:rPr>
          <w:rFonts w:eastAsia="Times New Roman" w:cstheme="minorHAnsi"/>
          <w:spacing w:val="-1"/>
        </w:rPr>
        <w:t>l</w:t>
      </w:r>
      <w:r w:rsidRPr="00433F1A">
        <w:rPr>
          <w:rFonts w:eastAsia="Times New Roman" w:cstheme="minorHAnsi"/>
        </w:rPr>
        <w:t>l</w:t>
      </w:r>
      <w:r w:rsidRPr="00433F1A">
        <w:rPr>
          <w:rFonts w:eastAsia="Times New Roman" w:cstheme="minorHAnsi"/>
          <w:spacing w:val="19"/>
        </w:rPr>
        <w:t xml:space="preserve"> </w:t>
      </w:r>
      <w:r w:rsidRPr="00433F1A">
        <w:rPr>
          <w:rFonts w:eastAsia="Times New Roman" w:cstheme="minorHAnsi"/>
        </w:rPr>
        <w:t>students</w:t>
      </w:r>
      <w:r w:rsidRPr="00433F1A">
        <w:rPr>
          <w:rFonts w:eastAsia="Times New Roman" w:cstheme="minorHAnsi"/>
          <w:spacing w:val="19"/>
        </w:rPr>
        <w:t xml:space="preserve"> </w:t>
      </w:r>
      <w:r w:rsidRPr="00433F1A">
        <w:rPr>
          <w:rFonts w:eastAsia="Times New Roman" w:cstheme="minorHAnsi"/>
        </w:rPr>
        <w:t>are</w:t>
      </w:r>
      <w:r w:rsidRPr="00433F1A">
        <w:rPr>
          <w:rFonts w:eastAsia="Times New Roman" w:cstheme="minorHAnsi"/>
          <w:spacing w:val="18"/>
        </w:rPr>
        <w:t xml:space="preserve"> </w:t>
      </w:r>
      <w:r w:rsidRPr="00433F1A">
        <w:rPr>
          <w:rFonts w:eastAsia="Times New Roman" w:cstheme="minorHAnsi"/>
        </w:rPr>
        <w:t>expec</w:t>
      </w:r>
      <w:r w:rsidRPr="00433F1A">
        <w:rPr>
          <w:rFonts w:eastAsia="Times New Roman" w:cstheme="minorHAnsi"/>
          <w:spacing w:val="-1"/>
        </w:rPr>
        <w:t>t</w:t>
      </w:r>
      <w:r w:rsidRPr="00433F1A">
        <w:rPr>
          <w:rFonts w:eastAsia="Times New Roman" w:cstheme="minorHAnsi"/>
        </w:rPr>
        <w:t>ed</w:t>
      </w:r>
      <w:r w:rsidRPr="00433F1A">
        <w:rPr>
          <w:rFonts w:eastAsia="Times New Roman" w:cstheme="minorHAnsi"/>
          <w:spacing w:val="19"/>
        </w:rPr>
        <w:t xml:space="preserve"> </w:t>
      </w:r>
      <w:r w:rsidRPr="00433F1A">
        <w:rPr>
          <w:rFonts w:eastAsia="Times New Roman" w:cstheme="minorHAnsi"/>
        </w:rPr>
        <w:t>and</w:t>
      </w:r>
      <w:r w:rsidRPr="00433F1A">
        <w:rPr>
          <w:rFonts w:eastAsia="Times New Roman" w:cstheme="minorHAnsi"/>
          <w:spacing w:val="19"/>
        </w:rPr>
        <w:t xml:space="preserve"> </w:t>
      </w:r>
      <w:r w:rsidRPr="00433F1A">
        <w:rPr>
          <w:rFonts w:eastAsia="Times New Roman" w:cstheme="minorHAnsi"/>
        </w:rPr>
        <w:t>requ</w:t>
      </w:r>
      <w:r w:rsidRPr="00433F1A">
        <w:rPr>
          <w:rFonts w:eastAsia="Times New Roman" w:cstheme="minorHAnsi"/>
          <w:spacing w:val="-1"/>
        </w:rPr>
        <w:t>i</w:t>
      </w:r>
      <w:r w:rsidRPr="00433F1A">
        <w:rPr>
          <w:rFonts w:eastAsia="Times New Roman" w:cstheme="minorHAnsi"/>
        </w:rPr>
        <w:t>red</w:t>
      </w:r>
      <w:r w:rsidRPr="00433F1A">
        <w:rPr>
          <w:rFonts w:eastAsia="Times New Roman" w:cstheme="minorHAnsi"/>
          <w:spacing w:val="18"/>
        </w:rPr>
        <w:t xml:space="preserve"> </w:t>
      </w:r>
      <w:r w:rsidRPr="00433F1A">
        <w:rPr>
          <w:rFonts w:eastAsia="Times New Roman" w:cstheme="minorHAnsi"/>
        </w:rPr>
        <w:t>to</w:t>
      </w:r>
      <w:r w:rsidRPr="00433F1A">
        <w:rPr>
          <w:rFonts w:eastAsia="Times New Roman" w:cstheme="minorHAnsi"/>
          <w:spacing w:val="19"/>
        </w:rPr>
        <w:t xml:space="preserve"> </w:t>
      </w:r>
      <w:r w:rsidRPr="00433F1A">
        <w:rPr>
          <w:rFonts w:eastAsia="Times New Roman" w:cstheme="minorHAnsi"/>
        </w:rPr>
        <w:t>conduct</w:t>
      </w:r>
      <w:r w:rsidRPr="00433F1A">
        <w:rPr>
          <w:rFonts w:eastAsia="Times New Roman" w:cstheme="minorHAnsi"/>
          <w:w w:val="99"/>
        </w:rPr>
        <w:t xml:space="preserve"> </w:t>
      </w:r>
      <w:r w:rsidRPr="00433F1A">
        <w:rPr>
          <w:rFonts w:eastAsia="Times New Roman" w:cstheme="minorHAnsi"/>
        </w:rPr>
        <w:t>th</w:t>
      </w:r>
      <w:r w:rsidRPr="00433F1A">
        <w:rPr>
          <w:rFonts w:eastAsia="Times New Roman" w:cstheme="minorHAnsi"/>
          <w:spacing w:val="-1"/>
        </w:rPr>
        <w:t>e</w:t>
      </w:r>
      <w:r w:rsidRPr="00433F1A">
        <w:rPr>
          <w:rFonts w:eastAsia="Times New Roman" w:cstheme="minorHAnsi"/>
        </w:rPr>
        <w:t>m</w:t>
      </w:r>
      <w:r w:rsidRPr="00433F1A">
        <w:rPr>
          <w:rFonts w:eastAsia="Times New Roman" w:cstheme="minorHAnsi"/>
          <w:spacing w:val="-1"/>
        </w:rPr>
        <w:t>s</w:t>
      </w:r>
      <w:r w:rsidRPr="00433F1A">
        <w:rPr>
          <w:rFonts w:eastAsia="Times New Roman" w:cstheme="minorHAnsi"/>
        </w:rPr>
        <w:t>elves</w:t>
      </w:r>
      <w:r w:rsidRPr="00433F1A">
        <w:rPr>
          <w:rFonts w:eastAsia="Times New Roman" w:cstheme="minorHAnsi"/>
          <w:spacing w:val="2"/>
        </w:rPr>
        <w:t xml:space="preserve"> </w:t>
      </w:r>
      <w:r w:rsidRPr="00433F1A">
        <w:rPr>
          <w:rFonts w:eastAsia="Times New Roman" w:cstheme="minorHAnsi"/>
        </w:rPr>
        <w:t>in</w:t>
      </w:r>
      <w:r w:rsidRPr="00433F1A">
        <w:rPr>
          <w:rFonts w:eastAsia="Times New Roman" w:cstheme="minorHAnsi"/>
          <w:spacing w:val="3"/>
        </w:rPr>
        <w:t xml:space="preserve"> </w:t>
      </w:r>
      <w:r w:rsidRPr="00433F1A">
        <w:rPr>
          <w:rFonts w:eastAsia="Times New Roman" w:cstheme="minorHAnsi"/>
        </w:rPr>
        <w:t>keeping</w:t>
      </w:r>
      <w:r w:rsidRPr="00433F1A">
        <w:rPr>
          <w:rFonts w:eastAsia="Times New Roman" w:cstheme="minorHAnsi"/>
          <w:spacing w:val="2"/>
        </w:rPr>
        <w:t xml:space="preserve"> </w:t>
      </w:r>
      <w:r w:rsidRPr="00433F1A">
        <w:rPr>
          <w:rFonts w:eastAsia="Times New Roman" w:cstheme="minorHAnsi"/>
          <w:spacing w:val="-1"/>
        </w:rPr>
        <w:t>w</w:t>
      </w:r>
      <w:r w:rsidRPr="00433F1A">
        <w:rPr>
          <w:rFonts w:eastAsia="Times New Roman" w:cstheme="minorHAnsi"/>
        </w:rPr>
        <w:t>ith</w:t>
      </w:r>
      <w:r w:rsidRPr="00433F1A">
        <w:rPr>
          <w:rFonts w:eastAsia="Times New Roman" w:cstheme="minorHAnsi"/>
          <w:spacing w:val="3"/>
        </w:rPr>
        <w:t xml:space="preserve"> </w:t>
      </w:r>
      <w:r w:rsidRPr="00433F1A">
        <w:rPr>
          <w:rFonts w:eastAsia="Times New Roman" w:cstheme="minorHAnsi"/>
        </w:rPr>
        <w:t>the</w:t>
      </w:r>
      <w:r w:rsidRPr="00433F1A">
        <w:rPr>
          <w:rFonts w:eastAsia="Times New Roman" w:cstheme="minorHAnsi"/>
          <w:spacing w:val="3"/>
        </w:rPr>
        <w:t xml:space="preserve"> </w:t>
      </w:r>
      <w:r w:rsidRPr="00433F1A">
        <w:rPr>
          <w:rFonts w:eastAsia="Times New Roman" w:cstheme="minorHAnsi"/>
        </w:rPr>
        <w:t>highe</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2"/>
        </w:rPr>
        <w:t xml:space="preserve"> </w:t>
      </w:r>
      <w:r w:rsidRPr="00433F1A">
        <w:rPr>
          <w:rFonts w:eastAsia="Times New Roman" w:cstheme="minorHAnsi"/>
        </w:rPr>
        <w:t>of</w:t>
      </w:r>
      <w:r w:rsidRPr="00433F1A">
        <w:rPr>
          <w:rFonts w:eastAsia="Times New Roman" w:cstheme="minorHAnsi"/>
          <w:spacing w:val="3"/>
        </w:rPr>
        <w:t xml:space="preserve"> </w:t>
      </w:r>
      <w:r w:rsidRPr="00433F1A">
        <w:rPr>
          <w:rFonts w:eastAsia="Times New Roman" w:cstheme="minorHAnsi"/>
        </w:rPr>
        <w:t>standard</w:t>
      </w:r>
      <w:r w:rsidRPr="00433F1A">
        <w:rPr>
          <w:rFonts w:eastAsia="Times New Roman" w:cstheme="minorHAnsi"/>
          <w:spacing w:val="-1"/>
        </w:rPr>
        <w:t>s</w:t>
      </w:r>
      <w:r w:rsidRPr="00433F1A">
        <w:rPr>
          <w:rFonts w:eastAsia="Times New Roman" w:cstheme="minorHAnsi"/>
        </w:rPr>
        <w:t>.</w:t>
      </w:r>
    </w:p>
    <w:p w14:paraId="5870823A" w14:textId="77777777" w:rsidR="00CB7E5D" w:rsidRPr="009507F5" w:rsidRDefault="00CB7E5D" w:rsidP="00E83EAB">
      <w:pPr>
        <w:pStyle w:val="Heading1"/>
        <w:spacing w:line="276" w:lineRule="auto"/>
      </w:pPr>
      <w:bookmarkStart w:id="203" w:name="_TOC_250038"/>
      <w:bookmarkStart w:id="204" w:name="_Toc428875661"/>
      <w:bookmarkStart w:id="205" w:name="_Toc113472269"/>
      <w:r w:rsidRPr="009507F5">
        <w:t>ACADEMIC HONESTY POLICY</w:t>
      </w:r>
      <w:bookmarkEnd w:id="203"/>
      <w:bookmarkEnd w:id="204"/>
      <w:bookmarkEnd w:id="205"/>
    </w:p>
    <w:p w14:paraId="7E33CCA6" w14:textId="77777777" w:rsidR="00433F1A" w:rsidRPr="00433F1A" w:rsidRDefault="00433F1A" w:rsidP="00E83EAB">
      <w:pPr>
        <w:widowControl w:val="0"/>
        <w:spacing w:after="0" w:line="276" w:lineRule="auto"/>
        <w:ind w:right="120"/>
        <w:jc w:val="both"/>
        <w:rPr>
          <w:rFonts w:eastAsia="Times New Roman" w:cstheme="minorHAnsi"/>
        </w:rPr>
      </w:pPr>
      <w:r w:rsidRPr="00433F1A">
        <w:rPr>
          <w:rFonts w:eastAsia="Times New Roman" w:cstheme="minorHAnsi"/>
        </w:rPr>
        <w:t>The</w:t>
      </w:r>
      <w:r w:rsidRPr="00433F1A">
        <w:rPr>
          <w:rFonts w:eastAsia="Times New Roman" w:cstheme="minorHAnsi"/>
          <w:spacing w:val="36"/>
        </w:rPr>
        <w:t xml:space="preserve"> </w:t>
      </w:r>
      <w:r w:rsidRPr="00433F1A">
        <w:rPr>
          <w:rFonts w:eastAsia="Times New Roman" w:cstheme="minorHAnsi"/>
        </w:rPr>
        <w:t>Col</w:t>
      </w:r>
      <w:r w:rsidRPr="00433F1A">
        <w:rPr>
          <w:rFonts w:eastAsia="Times New Roman" w:cstheme="minorHAnsi"/>
          <w:spacing w:val="-1"/>
        </w:rPr>
        <w:t>l</w:t>
      </w:r>
      <w:r w:rsidRPr="00433F1A">
        <w:rPr>
          <w:rFonts w:eastAsia="Times New Roman" w:cstheme="minorHAnsi"/>
        </w:rPr>
        <w:t>ege</w:t>
      </w:r>
      <w:r w:rsidRPr="00433F1A">
        <w:rPr>
          <w:rFonts w:eastAsia="Times New Roman" w:cstheme="minorHAnsi"/>
          <w:spacing w:val="38"/>
        </w:rPr>
        <w:t xml:space="preserve"> </w:t>
      </w:r>
      <w:r w:rsidRPr="00433F1A">
        <w:rPr>
          <w:rFonts w:eastAsia="Times New Roman" w:cstheme="minorHAnsi"/>
        </w:rPr>
        <w:t>can</w:t>
      </w:r>
      <w:r w:rsidRPr="00433F1A">
        <w:rPr>
          <w:rFonts w:eastAsia="Times New Roman" w:cstheme="minorHAnsi"/>
          <w:spacing w:val="37"/>
        </w:rPr>
        <w:t xml:space="preserve"> </w:t>
      </w:r>
      <w:r w:rsidRPr="00433F1A">
        <w:rPr>
          <w:rFonts w:eastAsia="Times New Roman" w:cstheme="minorHAnsi"/>
        </w:rPr>
        <w:t>be</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38"/>
        </w:rPr>
        <w:t xml:space="preserve"> </w:t>
      </w:r>
      <w:r w:rsidRPr="00433F1A">
        <w:rPr>
          <w:rFonts w:eastAsia="Times New Roman" w:cstheme="minorHAnsi"/>
        </w:rPr>
        <w:t>func</w:t>
      </w:r>
      <w:r w:rsidRPr="00433F1A">
        <w:rPr>
          <w:rFonts w:eastAsia="Times New Roman" w:cstheme="minorHAnsi"/>
          <w:spacing w:val="-1"/>
        </w:rPr>
        <w:t>t</w:t>
      </w:r>
      <w:r w:rsidRPr="00433F1A">
        <w:rPr>
          <w:rFonts w:eastAsia="Times New Roman" w:cstheme="minorHAnsi"/>
        </w:rPr>
        <w:t>ion</w:t>
      </w:r>
      <w:r w:rsidRPr="00433F1A">
        <w:rPr>
          <w:rFonts w:eastAsia="Times New Roman" w:cstheme="minorHAnsi"/>
          <w:spacing w:val="36"/>
        </w:rPr>
        <w:t xml:space="preserve"> </w:t>
      </w:r>
      <w:r w:rsidRPr="00433F1A">
        <w:rPr>
          <w:rFonts w:eastAsia="Times New Roman" w:cstheme="minorHAnsi"/>
        </w:rPr>
        <w:t>and</w:t>
      </w:r>
      <w:r w:rsidRPr="00433F1A">
        <w:rPr>
          <w:rFonts w:eastAsia="Times New Roman" w:cstheme="minorHAnsi"/>
          <w:spacing w:val="37"/>
        </w:rPr>
        <w:t xml:space="preserve"> </w:t>
      </w:r>
      <w:r w:rsidRPr="00433F1A">
        <w:rPr>
          <w:rFonts w:eastAsia="Times New Roman" w:cstheme="minorHAnsi"/>
        </w:rPr>
        <w:t>acco</w:t>
      </w:r>
      <w:r w:rsidRPr="00433F1A">
        <w:rPr>
          <w:rFonts w:eastAsia="Times New Roman" w:cstheme="minorHAnsi"/>
          <w:spacing w:val="-1"/>
        </w:rPr>
        <w:t>m</w:t>
      </w:r>
      <w:r w:rsidRPr="00433F1A">
        <w:rPr>
          <w:rFonts w:eastAsia="Times New Roman" w:cstheme="minorHAnsi"/>
        </w:rPr>
        <w:t>pl</w:t>
      </w:r>
      <w:r w:rsidRPr="00433F1A">
        <w:rPr>
          <w:rFonts w:eastAsia="Times New Roman" w:cstheme="minorHAnsi"/>
          <w:spacing w:val="-1"/>
        </w:rPr>
        <w:t>is</w:t>
      </w:r>
      <w:r w:rsidRPr="00433F1A">
        <w:rPr>
          <w:rFonts w:eastAsia="Times New Roman" w:cstheme="minorHAnsi"/>
        </w:rPr>
        <w:t>h</w:t>
      </w:r>
      <w:r w:rsidRPr="00433F1A">
        <w:rPr>
          <w:rFonts w:eastAsia="Times New Roman" w:cstheme="minorHAnsi"/>
          <w:spacing w:val="37"/>
        </w:rPr>
        <w:t xml:space="preserve"> </w:t>
      </w:r>
      <w:r w:rsidRPr="00433F1A">
        <w:rPr>
          <w:rFonts w:eastAsia="Times New Roman" w:cstheme="minorHAnsi"/>
        </w:rPr>
        <w:t>its</w:t>
      </w:r>
      <w:r w:rsidRPr="00433F1A">
        <w:rPr>
          <w:rFonts w:eastAsia="Times New Roman" w:cstheme="minorHAnsi"/>
          <w:spacing w:val="37"/>
        </w:rPr>
        <w:t xml:space="preserve"> </w:t>
      </w:r>
      <w:r w:rsidRPr="00433F1A">
        <w:rPr>
          <w:rFonts w:eastAsia="Times New Roman" w:cstheme="minorHAnsi"/>
        </w:rPr>
        <w:t>mi</w:t>
      </w:r>
      <w:r w:rsidRPr="00433F1A">
        <w:rPr>
          <w:rFonts w:eastAsia="Times New Roman" w:cstheme="minorHAnsi"/>
          <w:spacing w:val="-1"/>
        </w:rPr>
        <w:t>s</w:t>
      </w:r>
      <w:r w:rsidRPr="00433F1A">
        <w:rPr>
          <w:rFonts w:eastAsia="Times New Roman" w:cstheme="minorHAnsi"/>
        </w:rPr>
        <w:t>sion</w:t>
      </w:r>
      <w:r w:rsidRPr="00433F1A">
        <w:rPr>
          <w:rFonts w:eastAsia="Times New Roman" w:cstheme="minorHAnsi"/>
          <w:spacing w:val="38"/>
        </w:rPr>
        <w:t xml:space="preserve"> </w:t>
      </w:r>
      <w:r w:rsidRPr="00433F1A">
        <w:rPr>
          <w:rFonts w:eastAsia="Times New Roman" w:cstheme="minorHAnsi"/>
        </w:rPr>
        <w:t>in</w:t>
      </w:r>
      <w:r w:rsidRPr="00433F1A">
        <w:rPr>
          <w:rFonts w:eastAsia="Times New Roman" w:cstheme="minorHAnsi"/>
          <w:spacing w:val="37"/>
        </w:rPr>
        <w:t xml:space="preserve"> </w:t>
      </w:r>
      <w:r w:rsidRPr="00433F1A">
        <w:rPr>
          <w:rFonts w:eastAsia="Times New Roman" w:cstheme="minorHAnsi"/>
        </w:rPr>
        <w:t>an atmo</w:t>
      </w:r>
      <w:r w:rsidRPr="00433F1A">
        <w:rPr>
          <w:rFonts w:eastAsia="Times New Roman" w:cstheme="minorHAnsi"/>
          <w:spacing w:val="-1"/>
        </w:rPr>
        <w:t>s</w:t>
      </w:r>
      <w:r w:rsidRPr="00433F1A">
        <w:rPr>
          <w:rFonts w:eastAsia="Times New Roman" w:cstheme="minorHAnsi"/>
        </w:rPr>
        <w:t>phere</w:t>
      </w:r>
      <w:r w:rsidRPr="00433F1A">
        <w:rPr>
          <w:rFonts w:eastAsia="Times New Roman" w:cstheme="minorHAnsi"/>
          <w:spacing w:val="8"/>
        </w:rPr>
        <w:t xml:space="preserve"> </w:t>
      </w:r>
      <w:r w:rsidRPr="00433F1A">
        <w:rPr>
          <w:rFonts w:eastAsia="Times New Roman" w:cstheme="minorHAnsi"/>
        </w:rPr>
        <w:t>of</w:t>
      </w:r>
      <w:r w:rsidRPr="00433F1A">
        <w:rPr>
          <w:rFonts w:eastAsia="Times New Roman" w:cstheme="minorHAnsi"/>
          <w:spacing w:val="8"/>
        </w:rPr>
        <w:t xml:space="preserve"> </w:t>
      </w:r>
      <w:r w:rsidRPr="00433F1A">
        <w:rPr>
          <w:rFonts w:eastAsia="Times New Roman" w:cstheme="minorHAnsi"/>
        </w:rPr>
        <w:t>high</w:t>
      </w:r>
      <w:r w:rsidRPr="00433F1A">
        <w:rPr>
          <w:rFonts w:eastAsia="Times New Roman" w:cstheme="minorHAnsi"/>
          <w:spacing w:val="9"/>
        </w:rPr>
        <w:t xml:space="preserve"> </w:t>
      </w:r>
      <w:r w:rsidRPr="00433F1A">
        <w:rPr>
          <w:rFonts w:eastAsia="Times New Roman" w:cstheme="minorHAnsi"/>
        </w:rPr>
        <w:t>e</w:t>
      </w:r>
      <w:r w:rsidRPr="00433F1A">
        <w:rPr>
          <w:rFonts w:eastAsia="Times New Roman" w:cstheme="minorHAnsi"/>
          <w:spacing w:val="-1"/>
        </w:rPr>
        <w:t>t</w:t>
      </w:r>
      <w:r w:rsidRPr="00433F1A">
        <w:rPr>
          <w:rFonts w:eastAsia="Times New Roman" w:cstheme="minorHAnsi"/>
        </w:rPr>
        <w:t>hical</w:t>
      </w:r>
      <w:r w:rsidRPr="00433F1A">
        <w:rPr>
          <w:rFonts w:eastAsia="Times New Roman" w:cstheme="minorHAnsi"/>
          <w:spacing w:val="8"/>
        </w:rPr>
        <w:t xml:space="preserve"> </w:t>
      </w:r>
      <w:r w:rsidRPr="00433F1A">
        <w:rPr>
          <w:rFonts w:eastAsia="Times New Roman" w:cstheme="minorHAnsi"/>
          <w:spacing w:val="-1"/>
        </w:rPr>
        <w:t>s</w:t>
      </w:r>
      <w:r w:rsidRPr="00433F1A">
        <w:rPr>
          <w:rFonts w:eastAsia="Times New Roman" w:cstheme="minorHAnsi"/>
        </w:rPr>
        <w:t>tandard</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3"/>
        </w:rPr>
        <w:t xml:space="preserve"> </w:t>
      </w:r>
      <w:r w:rsidRPr="00433F1A">
        <w:rPr>
          <w:rFonts w:eastAsia="Times New Roman" w:cstheme="minorHAnsi"/>
        </w:rPr>
        <w:t>As</w:t>
      </w:r>
      <w:r w:rsidRPr="00433F1A">
        <w:rPr>
          <w:rFonts w:eastAsia="Times New Roman" w:cstheme="minorHAnsi"/>
          <w:spacing w:val="9"/>
        </w:rPr>
        <w:t xml:space="preserve"> </w:t>
      </w:r>
      <w:r w:rsidRPr="00433F1A">
        <w:rPr>
          <w:rFonts w:eastAsia="Times New Roman" w:cstheme="minorHAnsi"/>
        </w:rPr>
        <w:t>such,</w:t>
      </w:r>
      <w:r w:rsidRPr="00433F1A">
        <w:rPr>
          <w:rFonts w:eastAsia="Times New Roman" w:cstheme="minorHAnsi"/>
          <w:spacing w:val="8"/>
        </w:rPr>
        <w:t xml:space="preserve"> </w:t>
      </w:r>
      <w:r w:rsidRPr="00433F1A">
        <w:rPr>
          <w:rFonts w:eastAsia="Times New Roman" w:cstheme="minorHAnsi"/>
        </w:rPr>
        <w:t>the</w:t>
      </w:r>
      <w:r w:rsidRPr="00433F1A">
        <w:rPr>
          <w:rFonts w:eastAsia="Times New Roman" w:cstheme="minorHAnsi"/>
          <w:spacing w:val="8"/>
        </w:rPr>
        <w:t xml:space="preserve"> </w:t>
      </w:r>
      <w:r w:rsidRPr="00433F1A">
        <w:rPr>
          <w:rFonts w:eastAsia="Times New Roman" w:cstheme="minorHAnsi"/>
        </w:rPr>
        <w:t>College</w:t>
      </w:r>
      <w:r w:rsidRPr="00433F1A">
        <w:rPr>
          <w:rFonts w:eastAsia="Times New Roman" w:cstheme="minorHAnsi"/>
          <w:spacing w:val="9"/>
        </w:rPr>
        <w:t xml:space="preserve"> </w:t>
      </w:r>
      <w:r w:rsidRPr="00433F1A">
        <w:rPr>
          <w:rFonts w:eastAsia="Times New Roman" w:cstheme="minorHAnsi"/>
        </w:rPr>
        <w:t>expec</w:t>
      </w:r>
      <w:r w:rsidRPr="00433F1A">
        <w:rPr>
          <w:rFonts w:eastAsia="Times New Roman" w:cstheme="minorHAnsi"/>
          <w:spacing w:val="-1"/>
        </w:rPr>
        <w:t>t</w:t>
      </w:r>
      <w:r w:rsidRPr="00433F1A">
        <w:rPr>
          <w:rFonts w:eastAsia="Times New Roman" w:cstheme="minorHAnsi"/>
        </w:rPr>
        <w:t xml:space="preserve">s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40"/>
        </w:rPr>
        <w:t xml:space="preserve"> </w:t>
      </w:r>
      <w:r w:rsidRPr="00433F1A">
        <w:rPr>
          <w:rFonts w:eastAsia="Times New Roman" w:cstheme="minorHAnsi"/>
        </w:rPr>
        <w:t>to</w:t>
      </w:r>
      <w:r w:rsidRPr="00433F1A">
        <w:rPr>
          <w:rFonts w:eastAsia="Times New Roman" w:cstheme="minorHAnsi"/>
          <w:spacing w:val="40"/>
        </w:rPr>
        <w:t xml:space="preserve"> </w:t>
      </w:r>
      <w:r w:rsidRPr="00433F1A">
        <w:rPr>
          <w:rFonts w:eastAsia="Times New Roman" w:cstheme="minorHAnsi"/>
        </w:rPr>
        <w:t>ob</w:t>
      </w:r>
      <w:r w:rsidRPr="00433F1A">
        <w:rPr>
          <w:rFonts w:eastAsia="Times New Roman" w:cstheme="minorHAnsi"/>
          <w:spacing w:val="-1"/>
        </w:rPr>
        <w:t>s</w:t>
      </w:r>
      <w:r w:rsidRPr="00433F1A">
        <w:rPr>
          <w:rFonts w:eastAsia="Times New Roman" w:cstheme="minorHAnsi"/>
        </w:rPr>
        <w:t>erve</w:t>
      </w:r>
      <w:r w:rsidRPr="00433F1A">
        <w:rPr>
          <w:rFonts w:eastAsia="Times New Roman" w:cstheme="minorHAnsi"/>
          <w:spacing w:val="40"/>
        </w:rPr>
        <w:t xml:space="preserve"> </w:t>
      </w:r>
      <w:r w:rsidRPr="00433F1A">
        <w:rPr>
          <w:rFonts w:eastAsia="Times New Roman" w:cstheme="minorHAnsi"/>
        </w:rPr>
        <w:t>a</w:t>
      </w:r>
      <w:r w:rsidRPr="00433F1A">
        <w:rPr>
          <w:rFonts w:eastAsia="Times New Roman" w:cstheme="minorHAnsi"/>
          <w:spacing w:val="-1"/>
        </w:rPr>
        <w:t>l</w:t>
      </w:r>
      <w:r w:rsidRPr="00433F1A">
        <w:rPr>
          <w:rFonts w:eastAsia="Times New Roman" w:cstheme="minorHAnsi"/>
        </w:rPr>
        <w:t>l</w:t>
      </w:r>
      <w:r w:rsidRPr="00433F1A">
        <w:rPr>
          <w:rFonts w:eastAsia="Times New Roman" w:cstheme="minorHAnsi"/>
          <w:spacing w:val="40"/>
        </w:rPr>
        <w:t xml:space="preserve"> </w:t>
      </w:r>
      <w:r w:rsidRPr="00433F1A">
        <w:rPr>
          <w:rFonts w:eastAsia="Times New Roman" w:cstheme="minorHAnsi"/>
        </w:rPr>
        <w:t>accepted</w:t>
      </w:r>
      <w:r w:rsidRPr="00433F1A">
        <w:rPr>
          <w:rFonts w:eastAsia="Times New Roman" w:cstheme="minorHAnsi"/>
          <w:spacing w:val="40"/>
        </w:rPr>
        <w:t xml:space="preserve"> </w:t>
      </w:r>
      <w:r w:rsidRPr="00433F1A">
        <w:rPr>
          <w:rFonts w:eastAsia="Times New Roman" w:cstheme="minorHAnsi"/>
        </w:rPr>
        <w:t>princ</w:t>
      </w:r>
      <w:r w:rsidRPr="00433F1A">
        <w:rPr>
          <w:rFonts w:eastAsia="Times New Roman" w:cstheme="minorHAnsi"/>
          <w:spacing w:val="-1"/>
        </w:rPr>
        <w:t>i</w:t>
      </w:r>
      <w:r w:rsidRPr="00433F1A">
        <w:rPr>
          <w:rFonts w:eastAsia="Times New Roman" w:cstheme="minorHAnsi"/>
        </w:rPr>
        <w:t>ples</w:t>
      </w:r>
      <w:r w:rsidRPr="00433F1A">
        <w:rPr>
          <w:rFonts w:eastAsia="Times New Roman" w:cstheme="minorHAnsi"/>
          <w:spacing w:val="40"/>
        </w:rPr>
        <w:t xml:space="preserve"> </w:t>
      </w:r>
      <w:r w:rsidRPr="00433F1A">
        <w:rPr>
          <w:rFonts w:eastAsia="Times New Roman" w:cstheme="minorHAnsi"/>
        </w:rPr>
        <w:t>of</w:t>
      </w:r>
      <w:r w:rsidRPr="00433F1A">
        <w:rPr>
          <w:rFonts w:eastAsia="Times New Roman" w:cstheme="minorHAnsi"/>
          <w:spacing w:val="40"/>
        </w:rPr>
        <w:t xml:space="preserve"> </w:t>
      </w:r>
      <w:r w:rsidRPr="00433F1A">
        <w:rPr>
          <w:rFonts w:eastAsia="Times New Roman" w:cstheme="minorHAnsi"/>
        </w:rPr>
        <w:t>academ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40"/>
        </w:rPr>
        <w:t xml:space="preserve"> </w:t>
      </w:r>
      <w:r w:rsidRPr="00433F1A">
        <w:rPr>
          <w:rFonts w:eastAsia="Times New Roman" w:cstheme="minorHAnsi"/>
        </w:rPr>
        <w:t>hone</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15"/>
        </w:rPr>
        <w:t>y</w:t>
      </w:r>
      <w:r w:rsidRPr="00433F1A">
        <w:rPr>
          <w:rFonts w:eastAsia="Times New Roman" w:cstheme="minorHAnsi"/>
        </w:rPr>
        <w:t xml:space="preserve">. </w:t>
      </w:r>
      <w:r w:rsidRPr="00433F1A">
        <w:rPr>
          <w:rFonts w:eastAsia="Times New Roman" w:cstheme="minorHAnsi"/>
          <w:spacing w:val="-1"/>
        </w:rPr>
        <w:t>A</w:t>
      </w:r>
      <w:r w:rsidRPr="00433F1A">
        <w:rPr>
          <w:rFonts w:eastAsia="Times New Roman" w:cstheme="minorHAnsi"/>
        </w:rPr>
        <w:t>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16"/>
        </w:rPr>
        <w:t xml:space="preserve"> </w:t>
      </w:r>
      <w:r w:rsidRPr="00433F1A">
        <w:rPr>
          <w:rFonts w:eastAsia="Times New Roman" w:cstheme="minorHAnsi"/>
        </w:rPr>
        <w:t>honesty</w:t>
      </w:r>
      <w:r w:rsidRPr="00433F1A">
        <w:rPr>
          <w:rFonts w:eastAsia="Times New Roman" w:cstheme="minorHAnsi"/>
          <w:spacing w:val="16"/>
        </w:rPr>
        <w:t xml:space="preserve"> </w:t>
      </w:r>
      <w:r w:rsidRPr="00433F1A">
        <w:rPr>
          <w:rFonts w:eastAsia="Times New Roman" w:cstheme="minorHAnsi"/>
        </w:rPr>
        <w:t>in</w:t>
      </w:r>
      <w:r w:rsidRPr="00433F1A">
        <w:rPr>
          <w:rFonts w:eastAsia="Times New Roman" w:cstheme="minorHAnsi"/>
          <w:spacing w:val="16"/>
        </w:rPr>
        <w:t xml:space="preserve"> </w:t>
      </w:r>
      <w:r w:rsidRPr="00433F1A">
        <w:rPr>
          <w:rFonts w:eastAsia="Times New Roman" w:cstheme="minorHAnsi"/>
        </w:rPr>
        <w:t>the</w:t>
      </w:r>
      <w:r w:rsidRPr="00433F1A">
        <w:rPr>
          <w:rFonts w:eastAsia="Times New Roman" w:cstheme="minorHAnsi"/>
          <w:spacing w:val="16"/>
        </w:rPr>
        <w:t xml:space="preserve"> </w:t>
      </w:r>
      <w:r w:rsidRPr="00433F1A">
        <w:rPr>
          <w:rFonts w:eastAsia="Times New Roman" w:cstheme="minorHAnsi"/>
        </w:rPr>
        <w:t>advancement</w:t>
      </w:r>
      <w:r w:rsidRPr="00433F1A">
        <w:rPr>
          <w:rFonts w:eastAsia="Times New Roman" w:cstheme="minorHAnsi"/>
          <w:spacing w:val="16"/>
        </w:rPr>
        <w:t xml:space="preserve"> </w:t>
      </w:r>
      <w:r w:rsidRPr="00433F1A">
        <w:rPr>
          <w:rFonts w:eastAsia="Times New Roman" w:cstheme="minorHAnsi"/>
        </w:rPr>
        <w:t>of</w:t>
      </w:r>
      <w:r w:rsidRPr="00433F1A">
        <w:rPr>
          <w:rFonts w:eastAsia="Times New Roman" w:cstheme="minorHAnsi"/>
          <w:spacing w:val="16"/>
        </w:rPr>
        <w:t xml:space="preserve"> </w:t>
      </w:r>
      <w:r w:rsidRPr="00433F1A">
        <w:rPr>
          <w:rFonts w:eastAsia="Times New Roman" w:cstheme="minorHAnsi"/>
        </w:rPr>
        <w:t>kno</w:t>
      </w:r>
      <w:r w:rsidRPr="00433F1A">
        <w:rPr>
          <w:rFonts w:eastAsia="Times New Roman" w:cstheme="minorHAnsi"/>
          <w:spacing w:val="-1"/>
        </w:rPr>
        <w:t>w</w:t>
      </w:r>
      <w:r w:rsidRPr="00433F1A">
        <w:rPr>
          <w:rFonts w:eastAsia="Times New Roman" w:cstheme="minorHAnsi"/>
        </w:rPr>
        <w:t>ledge</w:t>
      </w:r>
      <w:r w:rsidRPr="00433F1A">
        <w:rPr>
          <w:rFonts w:eastAsia="Times New Roman" w:cstheme="minorHAnsi"/>
          <w:spacing w:val="16"/>
        </w:rPr>
        <w:t xml:space="preserve"> </w:t>
      </w:r>
      <w:r w:rsidRPr="00433F1A">
        <w:rPr>
          <w:rFonts w:eastAsia="Times New Roman" w:cstheme="minorHAnsi"/>
        </w:rPr>
        <w:t>req</w:t>
      </w:r>
      <w:r w:rsidRPr="00433F1A">
        <w:rPr>
          <w:rFonts w:eastAsia="Times New Roman" w:cstheme="minorHAnsi"/>
          <w:spacing w:val="-1"/>
        </w:rPr>
        <w:t>u</w:t>
      </w:r>
      <w:r w:rsidRPr="00433F1A">
        <w:rPr>
          <w:rFonts w:eastAsia="Times New Roman" w:cstheme="minorHAnsi"/>
        </w:rPr>
        <w:t>ires</w:t>
      </w:r>
      <w:r w:rsidRPr="00433F1A">
        <w:rPr>
          <w:rFonts w:eastAsia="Times New Roman" w:cstheme="minorHAnsi"/>
          <w:spacing w:val="16"/>
        </w:rPr>
        <w:t xml:space="preserve"> </w:t>
      </w:r>
      <w:r w:rsidRPr="00433F1A">
        <w:rPr>
          <w:rFonts w:eastAsia="Times New Roman" w:cstheme="minorHAnsi"/>
        </w:rPr>
        <w:t>that</w:t>
      </w:r>
      <w:r w:rsidRPr="00433F1A">
        <w:rPr>
          <w:rFonts w:eastAsia="Times New Roman" w:cstheme="minorHAnsi"/>
          <w:w w:val="99"/>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15"/>
        </w:rPr>
        <w:t xml:space="preserve"> </w:t>
      </w:r>
      <w:r w:rsidRPr="00433F1A">
        <w:rPr>
          <w:rFonts w:eastAsia="Times New Roman" w:cstheme="minorHAnsi"/>
        </w:rPr>
        <w:t>re</w:t>
      </w:r>
      <w:r w:rsidRPr="00433F1A">
        <w:rPr>
          <w:rFonts w:eastAsia="Times New Roman" w:cstheme="minorHAnsi"/>
          <w:spacing w:val="-1"/>
        </w:rPr>
        <w:t>s</w:t>
      </w:r>
      <w:r w:rsidRPr="00433F1A">
        <w:rPr>
          <w:rFonts w:eastAsia="Times New Roman" w:cstheme="minorHAnsi"/>
        </w:rPr>
        <w:t>pect</w:t>
      </w:r>
      <w:r w:rsidRPr="00433F1A">
        <w:rPr>
          <w:rFonts w:eastAsia="Times New Roman" w:cstheme="minorHAnsi"/>
          <w:spacing w:val="16"/>
        </w:rPr>
        <w:t xml:space="preserve"> </w:t>
      </w:r>
      <w:r w:rsidRPr="00433F1A">
        <w:rPr>
          <w:rFonts w:eastAsia="Times New Roman" w:cstheme="minorHAnsi"/>
        </w:rPr>
        <w:t>the</w:t>
      </w:r>
      <w:r w:rsidRPr="00433F1A">
        <w:rPr>
          <w:rFonts w:eastAsia="Times New Roman" w:cstheme="minorHAnsi"/>
          <w:spacing w:val="16"/>
        </w:rPr>
        <w:t xml:space="preserve"> </w:t>
      </w:r>
      <w:r w:rsidRPr="00433F1A">
        <w:rPr>
          <w:rFonts w:eastAsia="Times New Roman" w:cstheme="minorHAnsi"/>
        </w:rPr>
        <w:t>integr</w:t>
      </w:r>
      <w:r w:rsidRPr="00433F1A">
        <w:rPr>
          <w:rFonts w:eastAsia="Times New Roman" w:cstheme="minorHAnsi"/>
          <w:spacing w:val="-1"/>
        </w:rPr>
        <w:t>i</w:t>
      </w:r>
      <w:r w:rsidRPr="00433F1A">
        <w:rPr>
          <w:rFonts w:eastAsia="Times New Roman" w:cstheme="minorHAnsi"/>
        </w:rPr>
        <w:t>ty</w:t>
      </w:r>
      <w:r w:rsidRPr="00433F1A">
        <w:rPr>
          <w:rFonts w:eastAsia="Times New Roman" w:cstheme="minorHAnsi"/>
          <w:spacing w:val="16"/>
        </w:rPr>
        <w:t xml:space="preserve"> </w:t>
      </w:r>
      <w:r w:rsidRPr="00433F1A">
        <w:rPr>
          <w:rFonts w:eastAsia="Times New Roman" w:cstheme="minorHAnsi"/>
        </w:rPr>
        <w:t>of</w:t>
      </w:r>
      <w:r w:rsidRPr="00433F1A">
        <w:rPr>
          <w:rFonts w:eastAsia="Times New Roman" w:cstheme="minorHAnsi"/>
          <w:spacing w:val="16"/>
        </w:rPr>
        <w:t xml:space="preserve"> </w:t>
      </w:r>
      <w:r w:rsidRPr="00433F1A">
        <w:rPr>
          <w:rFonts w:eastAsia="Times New Roman" w:cstheme="minorHAnsi"/>
        </w:rPr>
        <w:t>one</w:t>
      </w:r>
      <w:r w:rsidRPr="00433F1A">
        <w:rPr>
          <w:rFonts w:eastAsia="Times New Roman" w:cstheme="minorHAnsi"/>
          <w:spacing w:val="16"/>
        </w:rPr>
        <w:t xml:space="preserve"> </w:t>
      </w:r>
      <w:r w:rsidRPr="00433F1A">
        <w:rPr>
          <w:rFonts w:eastAsia="Times New Roman" w:cstheme="minorHAnsi"/>
        </w:rPr>
        <w:t>anothe</w:t>
      </w:r>
      <w:r w:rsidRPr="00433F1A">
        <w:rPr>
          <w:rFonts w:eastAsia="Times New Roman" w:cstheme="minorHAnsi"/>
          <w:spacing w:val="8"/>
        </w:rPr>
        <w:t>r</w:t>
      </w:r>
      <w:r w:rsidRPr="00433F1A">
        <w:rPr>
          <w:rFonts w:eastAsia="Times New Roman" w:cstheme="minorHAnsi"/>
          <w:spacing w:val="-13"/>
        </w:rPr>
        <w:t>’</w:t>
      </w:r>
      <w:r w:rsidRPr="00433F1A">
        <w:rPr>
          <w:rFonts w:eastAsia="Times New Roman" w:cstheme="minorHAnsi"/>
        </w:rPr>
        <w:t>s</w:t>
      </w:r>
      <w:r w:rsidRPr="00433F1A">
        <w:rPr>
          <w:rFonts w:eastAsia="Times New Roman" w:cstheme="minorHAnsi"/>
          <w:spacing w:val="16"/>
        </w:rPr>
        <w:t xml:space="preserve"> </w:t>
      </w:r>
      <w:r w:rsidRPr="00433F1A">
        <w:rPr>
          <w:rFonts w:eastAsia="Times New Roman" w:cstheme="minorHAnsi"/>
        </w:rPr>
        <w:t>work</w:t>
      </w:r>
      <w:r w:rsidRPr="00433F1A">
        <w:rPr>
          <w:rFonts w:eastAsia="Times New Roman" w:cstheme="minorHAnsi"/>
          <w:spacing w:val="16"/>
        </w:rPr>
        <w:t xml:space="preserve"> </w:t>
      </w:r>
      <w:r w:rsidRPr="00433F1A">
        <w:rPr>
          <w:rFonts w:eastAsia="Times New Roman" w:cstheme="minorHAnsi"/>
        </w:rPr>
        <w:t>and</w:t>
      </w:r>
      <w:r w:rsidRPr="00433F1A">
        <w:rPr>
          <w:rFonts w:eastAsia="Times New Roman" w:cstheme="minorHAnsi"/>
          <w:spacing w:val="16"/>
        </w:rPr>
        <w:t xml:space="preserve"> </w:t>
      </w:r>
      <w:r w:rsidRPr="00433F1A">
        <w:rPr>
          <w:rFonts w:eastAsia="Times New Roman" w:cstheme="minorHAnsi"/>
        </w:rPr>
        <w:t>recogn</w:t>
      </w:r>
      <w:r w:rsidRPr="00433F1A">
        <w:rPr>
          <w:rFonts w:eastAsia="Times New Roman" w:cstheme="minorHAnsi"/>
          <w:spacing w:val="-1"/>
        </w:rPr>
        <w:t>i</w:t>
      </w:r>
      <w:r w:rsidRPr="00433F1A">
        <w:rPr>
          <w:rFonts w:eastAsia="Times New Roman" w:cstheme="minorHAnsi"/>
        </w:rPr>
        <w:t>ze</w:t>
      </w:r>
      <w:r w:rsidRPr="00433F1A">
        <w:rPr>
          <w:rFonts w:eastAsia="Times New Roman" w:cstheme="minorHAnsi"/>
          <w:w w:val="99"/>
        </w:rPr>
        <w:t xml:space="preserve"> </w:t>
      </w:r>
      <w:r w:rsidRPr="00433F1A">
        <w:rPr>
          <w:rFonts w:eastAsia="Times New Roman" w:cstheme="minorHAnsi"/>
        </w:rPr>
        <w:t>the</w:t>
      </w:r>
      <w:r w:rsidRPr="00433F1A">
        <w:rPr>
          <w:rFonts w:eastAsia="Times New Roman" w:cstheme="minorHAnsi"/>
          <w:spacing w:val="16"/>
        </w:rPr>
        <w:t xml:space="preserve"> </w:t>
      </w:r>
      <w:r w:rsidRPr="00433F1A">
        <w:rPr>
          <w:rFonts w:eastAsia="Times New Roman" w:cstheme="minorHAnsi"/>
        </w:rPr>
        <w:t>i</w:t>
      </w:r>
      <w:r w:rsidRPr="00433F1A">
        <w:rPr>
          <w:rFonts w:eastAsia="Times New Roman" w:cstheme="minorHAnsi"/>
          <w:spacing w:val="-1"/>
        </w:rPr>
        <w:t>m</w:t>
      </w:r>
      <w:r w:rsidRPr="00433F1A">
        <w:rPr>
          <w:rFonts w:eastAsia="Times New Roman" w:cstheme="minorHAnsi"/>
        </w:rPr>
        <w:t>portance</w:t>
      </w:r>
      <w:r w:rsidRPr="00433F1A">
        <w:rPr>
          <w:rFonts w:eastAsia="Times New Roman" w:cstheme="minorHAnsi"/>
          <w:spacing w:val="17"/>
        </w:rPr>
        <w:t xml:space="preserve"> </w:t>
      </w:r>
      <w:r w:rsidRPr="00433F1A">
        <w:rPr>
          <w:rFonts w:eastAsia="Times New Roman" w:cstheme="minorHAnsi"/>
        </w:rPr>
        <w:t>of</w:t>
      </w:r>
      <w:r w:rsidRPr="00433F1A">
        <w:rPr>
          <w:rFonts w:eastAsia="Times New Roman" w:cstheme="minorHAnsi"/>
          <w:spacing w:val="16"/>
        </w:rPr>
        <w:t xml:space="preserve"> </w:t>
      </w:r>
      <w:r w:rsidRPr="00433F1A">
        <w:rPr>
          <w:rFonts w:eastAsia="Times New Roman" w:cstheme="minorHAnsi"/>
        </w:rPr>
        <w:t>ackno</w:t>
      </w:r>
      <w:r w:rsidRPr="00433F1A">
        <w:rPr>
          <w:rFonts w:eastAsia="Times New Roman" w:cstheme="minorHAnsi"/>
          <w:spacing w:val="-1"/>
        </w:rPr>
        <w:t>w</w:t>
      </w:r>
      <w:r w:rsidRPr="00433F1A">
        <w:rPr>
          <w:rFonts w:eastAsia="Times New Roman" w:cstheme="minorHAnsi"/>
        </w:rPr>
        <w:t>ledg</w:t>
      </w:r>
      <w:r w:rsidRPr="00433F1A">
        <w:rPr>
          <w:rFonts w:eastAsia="Times New Roman" w:cstheme="minorHAnsi"/>
          <w:spacing w:val="-1"/>
        </w:rPr>
        <w:t>i</w:t>
      </w:r>
      <w:r w:rsidRPr="00433F1A">
        <w:rPr>
          <w:rFonts w:eastAsia="Times New Roman" w:cstheme="minorHAnsi"/>
        </w:rPr>
        <w:t>ng</w:t>
      </w:r>
      <w:r w:rsidRPr="00433F1A">
        <w:rPr>
          <w:rFonts w:eastAsia="Times New Roman" w:cstheme="minorHAnsi"/>
          <w:spacing w:val="16"/>
        </w:rPr>
        <w:t xml:space="preserve"> </w:t>
      </w:r>
      <w:r w:rsidRPr="00433F1A">
        <w:rPr>
          <w:rFonts w:eastAsia="Times New Roman" w:cstheme="minorHAnsi"/>
        </w:rPr>
        <w:t>and</w:t>
      </w:r>
      <w:r w:rsidRPr="00433F1A">
        <w:rPr>
          <w:rFonts w:eastAsia="Times New Roman" w:cstheme="minorHAnsi"/>
          <w:spacing w:val="17"/>
        </w:rPr>
        <w:t xml:space="preserve"> </w:t>
      </w:r>
      <w:r w:rsidRPr="00433F1A">
        <w:rPr>
          <w:rFonts w:eastAsia="Times New Roman" w:cstheme="minorHAnsi"/>
          <w:spacing w:val="-1"/>
        </w:rPr>
        <w:t>s</w:t>
      </w:r>
      <w:r w:rsidRPr="00433F1A">
        <w:rPr>
          <w:rFonts w:eastAsia="Times New Roman" w:cstheme="minorHAnsi"/>
        </w:rPr>
        <w:t>afeguard</w:t>
      </w:r>
      <w:r w:rsidRPr="00433F1A">
        <w:rPr>
          <w:rFonts w:eastAsia="Times New Roman" w:cstheme="minorHAnsi"/>
          <w:spacing w:val="-1"/>
        </w:rPr>
        <w:t>i</w:t>
      </w:r>
      <w:r w:rsidRPr="00433F1A">
        <w:rPr>
          <w:rFonts w:eastAsia="Times New Roman" w:cstheme="minorHAnsi"/>
        </w:rPr>
        <w:t>ng</w:t>
      </w:r>
      <w:r w:rsidRPr="00433F1A">
        <w:rPr>
          <w:rFonts w:eastAsia="Times New Roman" w:cstheme="minorHAnsi"/>
          <w:spacing w:val="16"/>
        </w:rPr>
        <w:t xml:space="preserve"> </w:t>
      </w:r>
      <w:r w:rsidRPr="00433F1A">
        <w:rPr>
          <w:rFonts w:eastAsia="Times New Roman" w:cstheme="minorHAnsi"/>
        </w:rPr>
        <w:t>the</w:t>
      </w:r>
      <w:r w:rsidRPr="00433F1A">
        <w:rPr>
          <w:rFonts w:eastAsia="Times New Roman" w:cstheme="minorHAnsi"/>
          <w:spacing w:val="17"/>
        </w:rPr>
        <w:t xml:space="preserve"> </w:t>
      </w:r>
      <w:r w:rsidRPr="00433F1A">
        <w:rPr>
          <w:rFonts w:eastAsia="Times New Roman" w:cstheme="minorHAnsi"/>
        </w:rPr>
        <w:t>val</w:t>
      </w:r>
      <w:r w:rsidRPr="00433F1A">
        <w:rPr>
          <w:rFonts w:eastAsia="Times New Roman" w:cstheme="minorHAnsi"/>
          <w:spacing w:val="-1"/>
        </w:rPr>
        <w:t>i</w:t>
      </w:r>
      <w:r w:rsidRPr="00433F1A">
        <w:rPr>
          <w:rFonts w:eastAsia="Times New Roman" w:cstheme="minorHAnsi"/>
        </w:rPr>
        <w:t>dity</w:t>
      </w:r>
      <w:r w:rsidRPr="00433F1A">
        <w:rPr>
          <w:rFonts w:eastAsia="Times New Roman" w:cstheme="minorHAnsi"/>
          <w:spacing w:val="16"/>
        </w:rPr>
        <w:t xml:space="preserve"> </w:t>
      </w:r>
      <w:r w:rsidRPr="00433F1A">
        <w:rPr>
          <w:rFonts w:eastAsia="Times New Roman" w:cstheme="minorHAnsi"/>
        </w:rPr>
        <w:t>of in</w:t>
      </w:r>
      <w:r w:rsidRPr="00433F1A">
        <w:rPr>
          <w:rFonts w:eastAsia="Times New Roman" w:cstheme="minorHAnsi"/>
          <w:spacing w:val="-1"/>
        </w:rPr>
        <w:t>t</w:t>
      </w:r>
      <w:r w:rsidRPr="00433F1A">
        <w:rPr>
          <w:rFonts w:eastAsia="Times New Roman" w:cstheme="minorHAnsi"/>
        </w:rPr>
        <w:t>el</w:t>
      </w:r>
      <w:r w:rsidRPr="00433F1A">
        <w:rPr>
          <w:rFonts w:eastAsia="Times New Roman" w:cstheme="minorHAnsi"/>
          <w:spacing w:val="-1"/>
        </w:rPr>
        <w:t>l</w:t>
      </w:r>
      <w:r w:rsidRPr="00433F1A">
        <w:rPr>
          <w:rFonts w:eastAsia="Times New Roman" w:cstheme="minorHAnsi"/>
        </w:rPr>
        <w:t>ec</w:t>
      </w:r>
      <w:r w:rsidRPr="00433F1A">
        <w:rPr>
          <w:rFonts w:eastAsia="Times New Roman" w:cstheme="minorHAnsi"/>
          <w:spacing w:val="-1"/>
        </w:rPr>
        <w:t>t</w:t>
      </w:r>
      <w:r w:rsidRPr="00433F1A">
        <w:rPr>
          <w:rFonts w:eastAsia="Times New Roman" w:cstheme="minorHAnsi"/>
        </w:rPr>
        <w:t>ual</w:t>
      </w:r>
      <w:r w:rsidRPr="00433F1A">
        <w:rPr>
          <w:rFonts w:eastAsia="Times New Roman" w:cstheme="minorHAnsi"/>
          <w:spacing w:val="32"/>
        </w:rPr>
        <w:t xml:space="preserve"> </w:t>
      </w:r>
      <w:r w:rsidRPr="00433F1A">
        <w:rPr>
          <w:rFonts w:eastAsia="Times New Roman" w:cstheme="minorHAnsi"/>
        </w:rPr>
        <w:t>proper</w:t>
      </w:r>
      <w:r w:rsidRPr="00433F1A">
        <w:rPr>
          <w:rFonts w:eastAsia="Times New Roman" w:cstheme="minorHAnsi"/>
          <w:spacing w:val="-1"/>
        </w:rPr>
        <w:t>t</w:t>
      </w:r>
      <w:r w:rsidRPr="00433F1A">
        <w:rPr>
          <w:rFonts w:eastAsia="Times New Roman" w:cstheme="minorHAnsi"/>
          <w:spacing w:val="-15"/>
        </w:rPr>
        <w:t>y</w:t>
      </w:r>
      <w:r w:rsidRPr="00433F1A">
        <w:rPr>
          <w:rFonts w:eastAsia="Times New Roman" w:cstheme="minorHAnsi"/>
        </w:rPr>
        <w:t>.</w:t>
      </w:r>
      <w:r w:rsidRPr="00433F1A">
        <w:rPr>
          <w:rFonts w:eastAsia="Times New Roman" w:cstheme="minorHAnsi"/>
          <w:spacing w:val="32"/>
        </w:rPr>
        <w:t xml:space="preserve"> </w:t>
      </w:r>
      <w:r w:rsidRPr="00433F1A">
        <w:rPr>
          <w:rFonts w:eastAsia="Times New Roman" w:cstheme="minorHAnsi"/>
          <w:spacing w:val="-1"/>
        </w:rPr>
        <w:t>S</w:t>
      </w:r>
      <w:r w:rsidRPr="00433F1A">
        <w:rPr>
          <w:rFonts w:eastAsia="Times New Roman" w:cstheme="minorHAnsi"/>
        </w:rPr>
        <w:t>tudents</w:t>
      </w:r>
      <w:r w:rsidRPr="00433F1A">
        <w:rPr>
          <w:rFonts w:eastAsia="Times New Roman" w:cstheme="minorHAnsi"/>
          <w:spacing w:val="32"/>
        </w:rPr>
        <w:t xml:space="preserve"> </w:t>
      </w:r>
      <w:r w:rsidRPr="00433F1A">
        <w:rPr>
          <w:rFonts w:eastAsia="Times New Roman" w:cstheme="minorHAnsi"/>
        </w:rPr>
        <w:t>are</w:t>
      </w:r>
      <w:r w:rsidRPr="00433F1A">
        <w:rPr>
          <w:rFonts w:eastAsia="Times New Roman" w:cstheme="minorHAnsi"/>
          <w:spacing w:val="32"/>
        </w:rPr>
        <w:t xml:space="preserve"> </w:t>
      </w:r>
      <w:r w:rsidRPr="00433F1A">
        <w:rPr>
          <w:rFonts w:eastAsia="Times New Roman" w:cstheme="minorHAnsi"/>
        </w:rPr>
        <w:t>expected</w:t>
      </w:r>
      <w:r w:rsidRPr="00433F1A">
        <w:rPr>
          <w:rFonts w:eastAsia="Times New Roman" w:cstheme="minorHAnsi"/>
          <w:spacing w:val="32"/>
        </w:rPr>
        <w:t xml:space="preserve"> </w:t>
      </w:r>
      <w:r w:rsidRPr="00433F1A">
        <w:rPr>
          <w:rFonts w:eastAsia="Times New Roman" w:cstheme="minorHAnsi"/>
        </w:rPr>
        <w:t>to</w:t>
      </w:r>
      <w:r w:rsidRPr="00433F1A">
        <w:rPr>
          <w:rFonts w:eastAsia="Times New Roman" w:cstheme="minorHAnsi"/>
          <w:spacing w:val="32"/>
        </w:rPr>
        <w:t xml:space="preserve"> </w:t>
      </w:r>
      <w:r w:rsidRPr="00433F1A">
        <w:rPr>
          <w:rFonts w:eastAsia="Times New Roman" w:cstheme="minorHAnsi"/>
        </w:rPr>
        <w:t>ma</w:t>
      </w:r>
      <w:r w:rsidRPr="00433F1A">
        <w:rPr>
          <w:rFonts w:eastAsia="Times New Roman" w:cstheme="minorHAnsi"/>
          <w:spacing w:val="-1"/>
        </w:rPr>
        <w:t>i</w:t>
      </w:r>
      <w:r w:rsidRPr="00433F1A">
        <w:rPr>
          <w:rFonts w:eastAsia="Times New Roman" w:cstheme="minorHAnsi"/>
        </w:rPr>
        <w:t>nta</w:t>
      </w:r>
      <w:r w:rsidRPr="00433F1A">
        <w:rPr>
          <w:rFonts w:eastAsia="Times New Roman" w:cstheme="minorHAnsi"/>
          <w:spacing w:val="-1"/>
        </w:rPr>
        <w:t>i</w:t>
      </w:r>
      <w:r w:rsidRPr="00433F1A">
        <w:rPr>
          <w:rFonts w:eastAsia="Times New Roman" w:cstheme="minorHAnsi"/>
        </w:rPr>
        <w:t>n</w:t>
      </w:r>
      <w:r w:rsidRPr="00433F1A">
        <w:rPr>
          <w:rFonts w:eastAsia="Times New Roman" w:cstheme="minorHAnsi"/>
          <w:spacing w:val="32"/>
        </w:rPr>
        <w:t xml:space="preserve"> </w:t>
      </w:r>
      <w:r w:rsidRPr="00433F1A">
        <w:rPr>
          <w:rFonts w:eastAsia="Times New Roman" w:cstheme="minorHAnsi"/>
        </w:rPr>
        <w:t>co</w:t>
      </w:r>
      <w:r w:rsidRPr="00433F1A">
        <w:rPr>
          <w:rFonts w:eastAsia="Times New Roman" w:cstheme="minorHAnsi"/>
          <w:spacing w:val="-1"/>
        </w:rPr>
        <w:t>m</w:t>
      </w:r>
      <w:r w:rsidRPr="00433F1A">
        <w:rPr>
          <w:rFonts w:eastAsia="Times New Roman" w:cstheme="minorHAnsi"/>
        </w:rPr>
        <w:t>ple</w:t>
      </w:r>
      <w:r w:rsidRPr="00433F1A">
        <w:rPr>
          <w:rFonts w:eastAsia="Times New Roman" w:cstheme="minorHAnsi"/>
          <w:spacing w:val="-1"/>
        </w:rPr>
        <w:t>t</w:t>
      </w:r>
      <w:r w:rsidRPr="00433F1A">
        <w:rPr>
          <w:rFonts w:eastAsia="Times New Roman" w:cstheme="minorHAnsi"/>
        </w:rPr>
        <w:t>e</w:t>
      </w:r>
      <w:r w:rsidRPr="00433F1A">
        <w:rPr>
          <w:rFonts w:eastAsia="Times New Roman" w:cstheme="minorHAnsi"/>
          <w:w w:val="99"/>
        </w:rPr>
        <w:t xml:space="preserve"> </w:t>
      </w:r>
      <w:r w:rsidRPr="00433F1A">
        <w:rPr>
          <w:rFonts w:eastAsia="Times New Roman" w:cstheme="minorHAnsi"/>
        </w:rPr>
        <w:t>hone</w:t>
      </w:r>
      <w:r w:rsidRPr="00433F1A">
        <w:rPr>
          <w:rFonts w:eastAsia="Times New Roman" w:cstheme="minorHAnsi"/>
          <w:spacing w:val="-1"/>
        </w:rPr>
        <w:t>s</w:t>
      </w:r>
      <w:r w:rsidRPr="00433F1A">
        <w:rPr>
          <w:rFonts w:eastAsia="Times New Roman" w:cstheme="minorHAnsi"/>
        </w:rPr>
        <w:t>ty</w:t>
      </w:r>
      <w:r w:rsidRPr="00433F1A">
        <w:rPr>
          <w:rFonts w:eastAsia="Times New Roman" w:cstheme="minorHAnsi"/>
          <w:spacing w:val="-7"/>
        </w:rPr>
        <w:t xml:space="preserve"> </w:t>
      </w:r>
      <w:r w:rsidRPr="00433F1A">
        <w:rPr>
          <w:rFonts w:eastAsia="Times New Roman" w:cstheme="minorHAnsi"/>
        </w:rPr>
        <w:t>and</w:t>
      </w:r>
      <w:r w:rsidRPr="00433F1A">
        <w:rPr>
          <w:rFonts w:eastAsia="Times New Roman" w:cstheme="minorHAnsi"/>
          <w:spacing w:val="-7"/>
        </w:rPr>
        <w:t xml:space="preserve"> </w:t>
      </w:r>
      <w:r w:rsidRPr="00433F1A">
        <w:rPr>
          <w:rFonts w:eastAsia="Times New Roman" w:cstheme="minorHAnsi"/>
        </w:rPr>
        <w:t>int</w:t>
      </w:r>
      <w:r w:rsidRPr="00433F1A">
        <w:rPr>
          <w:rFonts w:eastAsia="Times New Roman" w:cstheme="minorHAnsi"/>
          <w:spacing w:val="-1"/>
        </w:rPr>
        <w:t>e</w:t>
      </w:r>
      <w:r w:rsidRPr="00433F1A">
        <w:rPr>
          <w:rFonts w:eastAsia="Times New Roman" w:cstheme="minorHAnsi"/>
        </w:rPr>
        <w:t>gri</w:t>
      </w:r>
      <w:r w:rsidRPr="00433F1A">
        <w:rPr>
          <w:rFonts w:eastAsia="Times New Roman" w:cstheme="minorHAnsi"/>
          <w:spacing w:val="-1"/>
        </w:rPr>
        <w:t>t</w:t>
      </w:r>
      <w:r w:rsidRPr="00433F1A">
        <w:rPr>
          <w:rFonts w:eastAsia="Times New Roman" w:cstheme="minorHAnsi"/>
        </w:rPr>
        <w:t>y</w:t>
      </w:r>
      <w:r w:rsidRPr="00433F1A">
        <w:rPr>
          <w:rFonts w:eastAsia="Times New Roman" w:cstheme="minorHAnsi"/>
          <w:spacing w:val="-7"/>
        </w:rPr>
        <w:t xml:space="preserve"> </w:t>
      </w:r>
      <w:r w:rsidRPr="00433F1A">
        <w:rPr>
          <w:rFonts w:eastAsia="Times New Roman" w:cstheme="minorHAnsi"/>
        </w:rPr>
        <w:t>in</w:t>
      </w:r>
      <w:r w:rsidRPr="00433F1A">
        <w:rPr>
          <w:rFonts w:eastAsia="Times New Roman" w:cstheme="minorHAnsi"/>
          <w:spacing w:val="-7"/>
        </w:rPr>
        <w:t xml:space="preserve"> </w:t>
      </w:r>
      <w:r w:rsidRPr="00433F1A">
        <w:rPr>
          <w:rFonts w:eastAsia="Times New Roman" w:cstheme="minorHAnsi"/>
        </w:rPr>
        <w:t>all</w:t>
      </w:r>
      <w:r w:rsidRPr="00433F1A">
        <w:rPr>
          <w:rFonts w:eastAsia="Times New Roman" w:cstheme="minorHAnsi"/>
          <w:spacing w:val="-7"/>
        </w:rPr>
        <w:t xml:space="preserve"> </w:t>
      </w:r>
      <w:r w:rsidRPr="00433F1A">
        <w:rPr>
          <w:rFonts w:eastAsia="Times New Roman" w:cstheme="minorHAnsi"/>
        </w:rPr>
        <w:t>academ</w:t>
      </w:r>
      <w:r w:rsidRPr="00433F1A">
        <w:rPr>
          <w:rFonts w:eastAsia="Times New Roman" w:cstheme="minorHAnsi"/>
          <w:spacing w:val="-1"/>
        </w:rPr>
        <w:t>i</w:t>
      </w:r>
      <w:r w:rsidRPr="00433F1A">
        <w:rPr>
          <w:rFonts w:eastAsia="Times New Roman" w:cstheme="minorHAnsi"/>
        </w:rPr>
        <w:t>c</w:t>
      </w:r>
      <w:r w:rsidRPr="00433F1A">
        <w:rPr>
          <w:rFonts w:eastAsia="Times New Roman" w:cstheme="minorHAnsi"/>
          <w:spacing w:val="-7"/>
        </w:rPr>
        <w:t xml:space="preserve"> </w:t>
      </w:r>
      <w:r w:rsidRPr="00433F1A">
        <w:rPr>
          <w:rFonts w:eastAsia="Times New Roman" w:cstheme="minorHAnsi"/>
          <w:spacing w:val="-1"/>
        </w:rPr>
        <w:t>w</w:t>
      </w:r>
      <w:r w:rsidRPr="00433F1A">
        <w:rPr>
          <w:rFonts w:eastAsia="Times New Roman" w:cstheme="minorHAnsi"/>
        </w:rPr>
        <w:t>ork</w:t>
      </w:r>
      <w:r w:rsidRPr="00433F1A">
        <w:rPr>
          <w:rFonts w:eastAsia="Times New Roman" w:cstheme="minorHAnsi"/>
          <w:spacing w:val="-6"/>
        </w:rPr>
        <w:t xml:space="preserve"> </w:t>
      </w:r>
      <w:r w:rsidRPr="00433F1A">
        <w:rPr>
          <w:rFonts w:eastAsia="Times New Roman" w:cstheme="minorHAnsi"/>
        </w:rPr>
        <w:t>a</w:t>
      </w:r>
      <w:r w:rsidRPr="00433F1A">
        <w:rPr>
          <w:rFonts w:eastAsia="Times New Roman" w:cstheme="minorHAnsi"/>
          <w:spacing w:val="-1"/>
        </w:rPr>
        <w:t>t</w:t>
      </w:r>
      <w:r w:rsidRPr="00433F1A">
        <w:rPr>
          <w:rFonts w:eastAsia="Times New Roman" w:cstheme="minorHAnsi"/>
        </w:rPr>
        <w:t>te</w:t>
      </w:r>
      <w:r w:rsidRPr="00433F1A">
        <w:rPr>
          <w:rFonts w:eastAsia="Times New Roman" w:cstheme="minorHAnsi"/>
          <w:spacing w:val="-1"/>
        </w:rPr>
        <w:t>m</w:t>
      </w:r>
      <w:r w:rsidRPr="00433F1A">
        <w:rPr>
          <w:rFonts w:eastAsia="Times New Roman" w:cstheme="minorHAnsi"/>
        </w:rPr>
        <w:t>pted</w:t>
      </w:r>
      <w:r w:rsidRPr="00433F1A">
        <w:rPr>
          <w:rFonts w:eastAsia="Times New Roman" w:cstheme="minorHAnsi"/>
          <w:spacing w:val="-7"/>
        </w:rPr>
        <w:t xml:space="preserve"> </w:t>
      </w:r>
      <w:r w:rsidRPr="00433F1A">
        <w:rPr>
          <w:rFonts w:eastAsia="Times New Roman" w:cstheme="minorHAnsi"/>
        </w:rPr>
        <w:t>whi</w:t>
      </w:r>
      <w:r w:rsidRPr="00433F1A">
        <w:rPr>
          <w:rFonts w:eastAsia="Times New Roman" w:cstheme="minorHAnsi"/>
          <w:spacing w:val="-1"/>
        </w:rPr>
        <w:t>l</w:t>
      </w:r>
      <w:r w:rsidRPr="00433F1A">
        <w:rPr>
          <w:rFonts w:eastAsia="Times New Roman" w:cstheme="minorHAnsi"/>
        </w:rPr>
        <w:t>e</w:t>
      </w:r>
      <w:r w:rsidRPr="00433F1A">
        <w:rPr>
          <w:rFonts w:eastAsia="Times New Roman" w:cstheme="minorHAnsi"/>
          <w:spacing w:val="-7"/>
        </w:rPr>
        <w:t xml:space="preserve"> </w:t>
      </w:r>
      <w:r w:rsidRPr="00433F1A">
        <w:rPr>
          <w:rFonts w:eastAsia="Times New Roman" w:cstheme="minorHAnsi"/>
        </w:rPr>
        <w:t>enro</w:t>
      </w:r>
      <w:r w:rsidRPr="00433F1A">
        <w:rPr>
          <w:rFonts w:eastAsia="Times New Roman" w:cstheme="minorHAnsi"/>
          <w:spacing w:val="-1"/>
        </w:rPr>
        <w:t>l</w:t>
      </w:r>
      <w:r w:rsidRPr="00433F1A">
        <w:rPr>
          <w:rFonts w:eastAsia="Times New Roman" w:cstheme="minorHAnsi"/>
        </w:rPr>
        <w:t>led at</w:t>
      </w:r>
      <w:r w:rsidRPr="00433F1A">
        <w:rPr>
          <w:rFonts w:eastAsia="Times New Roman" w:cstheme="minorHAnsi"/>
          <w:spacing w:val="29"/>
        </w:rPr>
        <w:t xml:space="preserve"> </w:t>
      </w:r>
      <w:r w:rsidRPr="00433F1A">
        <w:rPr>
          <w:rFonts w:eastAsia="Times New Roman" w:cstheme="minorHAnsi"/>
        </w:rPr>
        <w:t>the</w:t>
      </w:r>
      <w:r w:rsidRPr="00433F1A">
        <w:rPr>
          <w:rFonts w:eastAsia="Times New Roman" w:cstheme="minorHAnsi"/>
          <w:spacing w:val="30"/>
        </w:rPr>
        <w:t xml:space="preserve"> </w:t>
      </w:r>
      <w:r w:rsidRPr="00433F1A">
        <w:rPr>
          <w:rFonts w:eastAsia="Times New Roman" w:cstheme="minorHAnsi"/>
        </w:rPr>
        <w:t>Col</w:t>
      </w:r>
      <w:r w:rsidRPr="00433F1A">
        <w:rPr>
          <w:rFonts w:eastAsia="Times New Roman" w:cstheme="minorHAnsi"/>
          <w:spacing w:val="-1"/>
        </w:rPr>
        <w:t>l</w:t>
      </w:r>
      <w:r w:rsidRPr="00433F1A">
        <w:rPr>
          <w:rFonts w:eastAsia="Times New Roman" w:cstheme="minorHAnsi"/>
        </w:rPr>
        <w:t>eg</w:t>
      </w:r>
      <w:r w:rsidRPr="00433F1A">
        <w:rPr>
          <w:rFonts w:eastAsia="Times New Roman" w:cstheme="minorHAnsi"/>
          <w:spacing w:val="-1"/>
        </w:rPr>
        <w:t>e</w:t>
      </w:r>
      <w:r w:rsidRPr="00433F1A">
        <w:rPr>
          <w:rFonts w:eastAsia="Times New Roman" w:cstheme="minorHAnsi"/>
        </w:rPr>
        <w:t>.</w:t>
      </w:r>
      <w:r w:rsidRPr="00433F1A">
        <w:rPr>
          <w:rFonts w:eastAsia="Times New Roman" w:cstheme="minorHAnsi"/>
          <w:spacing w:val="17"/>
        </w:rPr>
        <w:t xml:space="preserve"> </w:t>
      </w:r>
      <w:r w:rsidRPr="00433F1A">
        <w:rPr>
          <w:rFonts w:eastAsia="Times New Roman" w:cstheme="minorHAnsi"/>
          <w:spacing w:val="-1"/>
        </w:rPr>
        <w:t>A</w:t>
      </w:r>
      <w:r w:rsidRPr="00433F1A">
        <w:rPr>
          <w:rFonts w:eastAsia="Times New Roman" w:cstheme="minorHAnsi"/>
        </w:rPr>
        <w:t>cade</w:t>
      </w:r>
      <w:r w:rsidRPr="00433F1A">
        <w:rPr>
          <w:rFonts w:eastAsia="Times New Roman" w:cstheme="minorHAnsi"/>
          <w:spacing w:val="-1"/>
        </w:rPr>
        <w:t>m</w:t>
      </w:r>
      <w:r w:rsidRPr="00433F1A">
        <w:rPr>
          <w:rFonts w:eastAsia="Times New Roman" w:cstheme="minorHAnsi"/>
        </w:rPr>
        <w:t>ic</w:t>
      </w:r>
      <w:r w:rsidRPr="00433F1A">
        <w:rPr>
          <w:rFonts w:eastAsia="Times New Roman" w:cstheme="minorHAnsi"/>
          <w:spacing w:val="29"/>
        </w:rPr>
        <w:t xml:space="preserve"> </w:t>
      </w:r>
      <w:r w:rsidRPr="00433F1A">
        <w:rPr>
          <w:rFonts w:eastAsia="Times New Roman" w:cstheme="minorHAnsi"/>
        </w:rPr>
        <w:t>di</w:t>
      </w:r>
      <w:r w:rsidRPr="00433F1A">
        <w:rPr>
          <w:rFonts w:eastAsia="Times New Roman" w:cstheme="minorHAnsi"/>
          <w:spacing w:val="-1"/>
        </w:rPr>
        <w:t>s</w:t>
      </w:r>
      <w:r w:rsidRPr="00433F1A">
        <w:rPr>
          <w:rFonts w:eastAsia="Times New Roman" w:cstheme="minorHAnsi"/>
        </w:rPr>
        <w:t>honesty</w:t>
      </w:r>
      <w:r w:rsidRPr="00433F1A">
        <w:rPr>
          <w:rFonts w:eastAsia="Times New Roman" w:cstheme="minorHAnsi"/>
          <w:spacing w:val="30"/>
        </w:rPr>
        <w:t xml:space="preserve"> </w:t>
      </w:r>
      <w:r w:rsidRPr="00433F1A">
        <w:rPr>
          <w:rFonts w:eastAsia="Times New Roman" w:cstheme="minorHAnsi"/>
        </w:rPr>
        <w:t>is</w:t>
      </w:r>
      <w:r w:rsidRPr="00433F1A">
        <w:rPr>
          <w:rFonts w:eastAsia="Times New Roman" w:cstheme="minorHAnsi"/>
          <w:spacing w:val="30"/>
        </w:rPr>
        <w:t xml:space="preserve"> </w:t>
      </w:r>
      <w:r w:rsidRPr="00433F1A">
        <w:rPr>
          <w:rFonts w:eastAsia="Times New Roman" w:cstheme="minorHAnsi"/>
        </w:rPr>
        <w:t>a</w:t>
      </w:r>
      <w:r w:rsidRPr="00433F1A">
        <w:rPr>
          <w:rFonts w:eastAsia="Times New Roman" w:cstheme="minorHAnsi"/>
          <w:spacing w:val="29"/>
        </w:rPr>
        <w:t xml:space="preserve"> </w:t>
      </w:r>
      <w:r w:rsidRPr="00433F1A">
        <w:rPr>
          <w:rFonts w:eastAsia="Times New Roman" w:cstheme="minorHAnsi"/>
        </w:rPr>
        <w:t>serious</w:t>
      </w:r>
      <w:r w:rsidRPr="00433F1A">
        <w:rPr>
          <w:rFonts w:eastAsia="Times New Roman" w:cstheme="minorHAnsi"/>
          <w:spacing w:val="30"/>
        </w:rPr>
        <w:t xml:space="preserve"> </w:t>
      </w:r>
      <w:r w:rsidRPr="00433F1A">
        <w:rPr>
          <w:rFonts w:eastAsia="Times New Roman" w:cstheme="minorHAnsi"/>
        </w:rPr>
        <w:t>viola</w:t>
      </w:r>
      <w:r w:rsidRPr="00433F1A">
        <w:rPr>
          <w:rFonts w:eastAsia="Times New Roman" w:cstheme="minorHAnsi"/>
          <w:spacing w:val="-1"/>
        </w:rPr>
        <w:t>t</w:t>
      </w:r>
      <w:r w:rsidRPr="00433F1A">
        <w:rPr>
          <w:rFonts w:eastAsia="Times New Roman" w:cstheme="minorHAnsi"/>
        </w:rPr>
        <w:t>ion</w:t>
      </w:r>
      <w:r w:rsidRPr="00433F1A">
        <w:rPr>
          <w:rFonts w:eastAsia="Times New Roman" w:cstheme="minorHAnsi"/>
          <w:spacing w:val="29"/>
        </w:rPr>
        <w:t xml:space="preserve"> </w:t>
      </w:r>
      <w:r w:rsidRPr="00433F1A">
        <w:rPr>
          <w:rFonts w:eastAsia="Times New Roman" w:cstheme="minorHAnsi"/>
        </w:rPr>
        <w:t>of</w:t>
      </w:r>
      <w:r w:rsidRPr="00433F1A">
        <w:rPr>
          <w:rFonts w:eastAsia="Times New Roman" w:cstheme="minorHAnsi"/>
          <w:spacing w:val="30"/>
        </w:rPr>
        <w:t xml:space="preserve"> </w:t>
      </w:r>
      <w:r w:rsidRPr="00433F1A">
        <w:rPr>
          <w:rFonts w:eastAsia="Times New Roman" w:cstheme="minorHAnsi"/>
        </w:rPr>
        <w:t>the</w:t>
      </w:r>
      <w:r w:rsidRPr="00433F1A">
        <w:rPr>
          <w:rFonts w:eastAsia="Times New Roman" w:cstheme="minorHAnsi"/>
          <w:w w:val="99"/>
        </w:rPr>
        <w:t xml:space="preserve"> </w:t>
      </w:r>
      <w:r w:rsidRPr="00433F1A">
        <w:rPr>
          <w:rFonts w:eastAsia="Times New Roman" w:cstheme="minorHAnsi"/>
        </w:rPr>
        <w:t>tru</w:t>
      </w:r>
      <w:r w:rsidRPr="00433F1A">
        <w:rPr>
          <w:rFonts w:eastAsia="Times New Roman" w:cstheme="minorHAnsi"/>
          <w:spacing w:val="-1"/>
        </w:rPr>
        <w:t>s</w:t>
      </w:r>
      <w:r w:rsidRPr="00433F1A">
        <w:rPr>
          <w:rFonts w:eastAsia="Times New Roman" w:cstheme="minorHAnsi"/>
        </w:rPr>
        <w:t>t</w:t>
      </w:r>
      <w:r w:rsidRPr="00433F1A">
        <w:rPr>
          <w:rFonts w:eastAsia="Times New Roman" w:cstheme="minorHAnsi"/>
          <w:spacing w:val="17"/>
        </w:rPr>
        <w:t xml:space="preserve"> </w:t>
      </w:r>
      <w:r w:rsidRPr="00433F1A">
        <w:rPr>
          <w:rFonts w:eastAsia="Times New Roman" w:cstheme="minorHAnsi"/>
        </w:rPr>
        <w:t>upon</w:t>
      </w:r>
      <w:r w:rsidRPr="00433F1A">
        <w:rPr>
          <w:rFonts w:eastAsia="Times New Roman" w:cstheme="minorHAnsi"/>
          <w:spacing w:val="17"/>
        </w:rPr>
        <w:t xml:space="preserve"> </w:t>
      </w:r>
      <w:r w:rsidRPr="00433F1A">
        <w:rPr>
          <w:rFonts w:eastAsia="Times New Roman" w:cstheme="minorHAnsi"/>
          <w:spacing w:val="-1"/>
        </w:rPr>
        <w:t>w</w:t>
      </w:r>
      <w:r w:rsidRPr="00433F1A">
        <w:rPr>
          <w:rFonts w:eastAsia="Times New Roman" w:cstheme="minorHAnsi"/>
        </w:rPr>
        <w:t>hich</w:t>
      </w:r>
      <w:r w:rsidRPr="00433F1A">
        <w:rPr>
          <w:rFonts w:eastAsia="Times New Roman" w:cstheme="minorHAnsi"/>
          <w:spacing w:val="18"/>
        </w:rPr>
        <w:t xml:space="preserve"> </w:t>
      </w:r>
      <w:r w:rsidRPr="00433F1A">
        <w:rPr>
          <w:rFonts w:eastAsia="Times New Roman" w:cstheme="minorHAnsi"/>
        </w:rPr>
        <w:t>an</w:t>
      </w:r>
      <w:r w:rsidRPr="00433F1A">
        <w:rPr>
          <w:rFonts w:eastAsia="Times New Roman" w:cstheme="minorHAnsi"/>
          <w:spacing w:val="17"/>
        </w:rPr>
        <w:t xml:space="preserve"> </w:t>
      </w:r>
      <w:r w:rsidRPr="00433F1A">
        <w:rPr>
          <w:rFonts w:eastAsia="Times New Roman" w:cstheme="minorHAnsi"/>
        </w:rPr>
        <w:t>acade</w:t>
      </w:r>
      <w:r w:rsidRPr="00433F1A">
        <w:rPr>
          <w:rFonts w:eastAsia="Times New Roman" w:cstheme="minorHAnsi"/>
          <w:spacing w:val="-1"/>
        </w:rPr>
        <w:t>m</w:t>
      </w:r>
      <w:r w:rsidRPr="00433F1A">
        <w:rPr>
          <w:rFonts w:eastAsia="Times New Roman" w:cstheme="minorHAnsi"/>
        </w:rPr>
        <w:t>ic</w:t>
      </w:r>
      <w:r w:rsidRPr="00433F1A">
        <w:rPr>
          <w:rFonts w:eastAsia="Times New Roman" w:cstheme="minorHAnsi"/>
          <w:spacing w:val="18"/>
        </w:rPr>
        <w:t xml:space="preserve"> </w:t>
      </w:r>
      <w:r w:rsidRPr="00433F1A">
        <w:rPr>
          <w:rFonts w:eastAsia="Times New Roman" w:cstheme="minorHAnsi"/>
        </w:rPr>
        <w:t>co</w:t>
      </w:r>
      <w:r w:rsidRPr="00433F1A">
        <w:rPr>
          <w:rFonts w:eastAsia="Times New Roman" w:cstheme="minorHAnsi"/>
          <w:spacing w:val="-1"/>
        </w:rPr>
        <w:t>m</w:t>
      </w:r>
      <w:r w:rsidRPr="00433F1A">
        <w:rPr>
          <w:rFonts w:eastAsia="Times New Roman" w:cstheme="minorHAnsi"/>
        </w:rPr>
        <w:t>munity</w:t>
      </w:r>
      <w:r w:rsidRPr="00433F1A">
        <w:rPr>
          <w:rFonts w:eastAsia="Times New Roman" w:cstheme="minorHAnsi"/>
          <w:spacing w:val="17"/>
        </w:rPr>
        <w:t xml:space="preserve"> </w:t>
      </w:r>
      <w:r w:rsidRPr="00433F1A">
        <w:rPr>
          <w:rFonts w:eastAsia="Times New Roman" w:cstheme="minorHAnsi"/>
        </w:rPr>
        <w:t>depend</w:t>
      </w:r>
      <w:r w:rsidRPr="00433F1A">
        <w:rPr>
          <w:rFonts w:eastAsia="Times New Roman" w:cstheme="minorHAnsi"/>
          <w:spacing w:val="-1"/>
        </w:rPr>
        <w:t>s</w:t>
      </w:r>
      <w:r w:rsidRPr="00433F1A">
        <w:rPr>
          <w:rFonts w:eastAsia="Times New Roman" w:cstheme="minorHAnsi"/>
        </w:rPr>
        <w:t>.</w:t>
      </w:r>
      <w:r w:rsidRPr="00433F1A">
        <w:rPr>
          <w:rFonts w:eastAsia="Times New Roman" w:cstheme="minorHAnsi"/>
          <w:spacing w:val="13"/>
        </w:rPr>
        <w:t xml:space="preserve"> </w:t>
      </w:r>
      <w:r w:rsidRPr="00433F1A">
        <w:rPr>
          <w:rFonts w:eastAsia="Times New Roman" w:cstheme="minorHAnsi"/>
        </w:rPr>
        <w:t>There</w:t>
      </w:r>
      <w:r w:rsidRPr="00433F1A">
        <w:rPr>
          <w:rFonts w:eastAsia="Times New Roman" w:cstheme="minorHAnsi"/>
          <w:spacing w:val="18"/>
        </w:rPr>
        <w:t xml:space="preserve"> </w:t>
      </w:r>
      <w:r w:rsidRPr="00433F1A">
        <w:rPr>
          <w:rFonts w:eastAsia="Times New Roman" w:cstheme="minorHAnsi"/>
        </w:rPr>
        <w:t>are</w:t>
      </w:r>
      <w:r w:rsidRPr="00433F1A">
        <w:rPr>
          <w:rFonts w:eastAsia="Times New Roman" w:cstheme="minorHAnsi"/>
          <w:spacing w:val="17"/>
        </w:rPr>
        <w:t xml:space="preserve"> </w:t>
      </w:r>
      <w:r w:rsidRPr="00433F1A">
        <w:rPr>
          <w:rFonts w:eastAsia="Times New Roman" w:cstheme="minorHAnsi"/>
        </w:rPr>
        <w:t>different</w:t>
      </w:r>
      <w:r w:rsidRPr="00433F1A">
        <w:rPr>
          <w:rFonts w:eastAsia="Times New Roman" w:cstheme="minorHAnsi"/>
          <w:spacing w:val="17"/>
        </w:rPr>
        <w:t xml:space="preserve"> </w:t>
      </w:r>
      <w:r w:rsidRPr="00433F1A">
        <w:rPr>
          <w:rFonts w:eastAsia="Times New Roman" w:cstheme="minorHAnsi"/>
        </w:rPr>
        <w:t>forms</w:t>
      </w:r>
      <w:r w:rsidRPr="00433F1A">
        <w:rPr>
          <w:rFonts w:eastAsia="Times New Roman" w:cstheme="minorHAnsi"/>
          <w:spacing w:val="18"/>
        </w:rPr>
        <w:t xml:space="preserve"> </w:t>
      </w:r>
      <w:r w:rsidRPr="00433F1A">
        <w:rPr>
          <w:rFonts w:eastAsia="Times New Roman" w:cstheme="minorHAnsi"/>
        </w:rPr>
        <w:t>of</w:t>
      </w:r>
      <w:r w:rsidRPr="00433F1A">
        <w:rPr>
          <w:rFonts w:eastAsia="Times New Roman" w:cstheme="minorHAnsi"/>
          <w:spacing w:val="17"/>
        </w:rPr>
        <w:t xml:space="preserve"> </w:t>
      </w:r>
      <w:r w:rsidRPr="00433F1A">
        <w:rPr>
          <w:rFonts w:eastAsia="Times New Roman" w:cstheme="minorHAnsi"/>
        </w:rPr>
        <w:lastRenderedPageBreak/>
        <w:t>acade</w:t>
      </w:r>
      <w:r w:rsidRPr="00433F1A">
        <w:rPr>
          <w:rFonts w:eastAsia="Times New Roman" w:cstheme="minorHAnsi"/>
          <w:spacing w:val="-1"/>
        </w:rPr>
        <w:t>m</w:t>
      </w:r>
      <w:r w:rsidRPr="00433F1A">
        <w:rPr>
          <w:rFonts w:eastAsia="Times New Roman" w:cstheme="minorHAnsi"/>
        </w:rPr>
        <w:t>ic</w:t>
      </w:r>
      <w:r w:rsidRPr="00433F1A">
        <w:rPr>
          <w:rFonts w:eastAsia="Times New Roman" w:cstheme="minorHAnsi"/>
          <w:spacing w:val="18"/>
        </w:rPr>
        <w:t xml:space="preserve"> </w:t>
      </w:r>
      <w:r w:rsidRPr="00433F1A">
        <w:rPr>
          <w:rFonts w:eastAsia="Times New Roman" w:cstheme="minorHAnsi"/>
        </w:rPr>
        <w:t>di</w:t>
      </w:r>
      <w:r w:rsidRPr="00433F1A">
        <w:rPr>
          <w:rFonts w:eastAsia="Times New Roman" w:cstheme="minorHAnsi"/>
          <w:spacing w:val="-1"/>
        </w:rPr>
        <w:t>s</w:t>
      </w:r>
      <w:r w:rsidRPr="00433F1A">
        <w:rPr>
          <w:rFonts w:eastAsia="Times New Roman" w:cstheme="minorHAnsi"/>
        </w:rPr>
        <w:t>hone</w:t>
      </w:r>
      <w:r w:rsidRPr="00433F1A">
        <w:rPr>
          <w:rFonts w:eastAsia="Times New Roman" w:cstheme="minorHAnsi"/>
          <w:spacing w:val="-1"/>
        </w:rPr>
        <w:t>s</w:t>
      </w:r>
      <w:r w:rsidRPr="00433F1A">
        <w:rPr>
          <w:rFonts w:eastAsia="Times New Roman" w:cstheme="minorHAnsi"/>
        </w:rPr>
        <w:t>ty</w:t>
      </w:r>
      <w:r w:rsidRPr="00433F1A">
        <w:rPr>
          <w:rFonts w:eastAsia="Times New Roman" w:cstheme="minorHAnsi"/>
          <w:spacing w:val="17"/>
        </w:rPr>
        <w:t xml:space="preserve"> </w:t>
      </w:r>
      <w:r w:rsidRPr="00433F1A">
        <w:rPr>
          <w:rFonts w:eastAsia="Times New Roman" w:cstheme="minorHAnsi"/>
        </w:rPr>
        <w:t>inc</w:t>
      </w:r>
      <w:r w:rsidRPr="00433F1A">
        <w:rPr>
          <w:rFonts w:eastAsia="Times New Roman" w:cstheme="minorHAnsi"/>
          <w:spacing w:val="-1"/>
        </w:rPr>
        <w:t>l</w:t>
      </w:r>
      <w:r w:rsidRPr="00433F1A">
        <w:rPr>
          <w:rFonts w:eastAsia="Times New Roman" w:cstheme="minorHAnsi"/>
        </w:rPr>
        <w:t>uding,</w:t>
      </w:r>
      <w:r w:rsidRPr="00433F1A">
        <w:rPr>
          <w:rFonts w:eastAsia="Times New Roman" w:cstheme="minorHAnsi"/>
          <w:spacing w:val="18"/>
        </w:rPr>
        <w:t xml:space="preserve"> </w:t>
      </w:r>
      <w:r w:rsidRPr="00433F1A">
        <w:rPr>
          <w:rFonts w:eastAsia="Times New Roman" w:cstheme="minorHAnsi"/>
        </w:rPr>
        <w:t>but</w:t>
      </w:r>
      <w:r w:rsidRPr="00433F1A">
        <w:rPr>
          <w:rFonts w:eastAsia="Times New Roman" w:cstheme="minorHAnsi"/>
          <w:spacing w:val="17"/>
        </w:rPr>
        <w:t xml:space="preserve"> </w:t>
      </w:r>
      <w:r w:rsidRPr="00433F1A">
        <w:rPr>
          <w:rFonts w:eastAsia="Times New Roman" w:cstheme="minorHAnsi"/>
        </w:rPr>
        <w:t>not</w:t>
      </w:r>
      <w:r w:rsidRPr="00433F1A">
        <w:rPr>
          <w:rFonts w:eastAsia="Times New Roman" w:cstheme="minorHAnsi"/>
          <w:spacing w:val="18"/>
        </w:rPr>
        <w:t xml:space="preserve"> </w:t>
      </w:r>
      <w:r w:rsidRPr="00433F1A">
        <w:rPr>
          <w:rFonts w:eastAsia="Times New Roman" w:cstheme="minorHAnsi"/>
        </w:rPr>
        <w:t>lim</w:t>
      </w:r>
      <w:r w:rsidRPr="00433F1A">
        <w:rPr>
          <w:rFonts w:eastAsia="Times New Roman" w:cstheme="minorHAnsi"/>
          <w:spacing w:val="-1"/>
        </w:rPr>
        <w:t>i</w:t>
      </w:r>
      <w:r w:rsidRPr="00433F1A">
        <w:rPr>
          <w:rFonts w:eastAsia="Times New Roman" w:cstheme="minorHAnsi"/>
        </w:rPr>
        <w:t>ted</w:t>
      </w:r>
      <w:r w:rsidRPr="00433F1A">
        <w:rPr>
          <w:rFonts w:eastAsia="Times New Roman" w:cstheme="minorHAnsi"/>
          <w:spacing w:val="17"/>
        </w:rPr>
        <w:t xml:space="preserve"> </w:t>
      </w:r>
      <w:r w:rsidRPr="00433F1A">
        <w:rPr>
          <w:rFonts w:eastAsia="Times New Roman" w:cstheme="minorHAnsi"/>
        </w:rPr>
        <w:t>to, the fol</w:t>
      </w:r>
      <w:r w:rsidRPr="00433F1A">
        <w:rPr>
          <w:rFonts w:eastAsia="Times New Roman" w:cstheme="minorHAnsi"/>
          <w:spacing w:val="-1"/>
        </w:rPr>
        <w:t>l</w:t>
      </w:r>
      <w:r w:rsidRPr="00433F1A">
        <w:rPr>
          <w:rFonts w:eastAsia="Times New Roman" w:cstheme="minorHAnsi"/>
        </w:rPr>
        <w:t>o</w:t>
      </w:r>
      <w:r w:rsidRPr="00433F1A">
        <w:rPr>
          <w:rFonts w:eastAsia="Times New Roman" w:cstheme="minorHAnsi"/>
          <w:spacing w:val="-1"/>
        </w:rPr>
        <w:t>w</w:t>
      </w:r>
      <w:r w:rsidRPr="00433F1A">
        <w:rPr>
          <w:rFonts w:eastAsia="Times New Roman" w:cstheme="minorHAnsi"/>
        </w:rPr>
        <w:t>ing:</w:t>
      </w:r>
    </w:p>
    <w:p w14:paraId="20724D14" w14:textId="77777777" w:rsidR="00433F1A" w:rsidRPr="00433F1A" w:rsidRDefault="00433F1A" w:rsidP="00E83EAB">
      <w:pPr>
        <w:pStyle w:val="Heading4"/>
        <w:spacing w:line="276" w:lineRule="auto"/>
        <w:rPr>
          <w:rFonts w:eastAsia="Times New Roman"/>
        </w:rPr>
      </w:pPr>
      <w:r w:rsidRPr="00433F1A">
        <w:rPr>
          <w:rFonts w:eastAsia="Times New Roman"/>
        </w:rPr>
        <w:t>Ac</w:t>
      </w:r>
      <w:r w:rsidRPr="00433F1A">
        <w:rPr>
          <w:rFonts w:eastAsia="Times New Roman"/>
          <w:spacing w:val="-1"/>
        </w:rPr>
        <w:t>q</w:t>
      </w:r>
      <w:r w:rsidRPr="00433F1A">
        <w:rPr>
          <w:rFonts w:eastAsia="Times New Roman"/>
        </w:rPr>
        <w:t>uiri</w:t>
      </w:r>
      <w:r w:rsidRPr="00433F1A">
        <w:rPr>
          <w:rFonts w:eastAsia="Times New Roman"/>
          <w:spacing w:val="-1"/>
        </w:rPr>
        <w:t>n</w:t>
      </w:r>
      <w:r w:rsidRPr="00433F1A">
        <w:rPr>
          <w:rFonts w:eastAsia="Times New Roman"/>
        </w:rPr>
        <w:t>g</w:t>
      </w:r>
      <w:r w:rsidRPr="00433F1A">
        <w:rPr>
          <w:rFonts w:eastAsia="Times New Roman"/>
          <w:spacing w:val="2"/>
        </w:rPr>
        <w:t xml:space="preserve"> </w:t>
      </w:r>
      <w:r w:rsidRPr="00FB0557">
        <w:rPr>
          <w:rStyle w:val="Heading4Char"/>
        </w:rPr>
        <w:t>o</w:t>
      </w:r>
      <w:r w:rsidRPr="00433F1A">
        <w:rPr>
          <w:rFonts w:eastAsia="Times New Roman"/>
        </w:rPr>
        <w:t>r</w:t>
      </w:r>
      <w:r w:rsidRPr="00433F1A">
        <w:rPr>
          <w:rFonts w:eastAsia="Times New Roman"/>
          <w:spacing w:val="-2"/>
        </w:rPr>
        <w:t xml:space="preserve"> </w:t>
      </w:r>
      <w:r w:rsidRPr="00433F1A">
        <w:rPr>
          <w:rFonts w:eastAsia="Times New Roman"/>
        </w:rPr>
        <w:t>P</w:t>
      </w:r>
      <w:r w:rsidRPr="00433F1A">
        <w:rPr>
          <w:rFonts w:eastAsia="Times New Roman"/>
          <w:spacing w:val="-5"/>
        </w:rPr>
        <w:t>r</w:t>
      </w:r>
      <w:r w:rsidRPr="00433F1A">
        <w:rPr>
          <w:rFonts w:eastAsia="Times New Roman"/>
        </w:rPr>
        <w:t>ov</w:t>
      </w:r>
      <w:r w:rsidRPr="00433F1A">
        <w:rPr>
          <w:rFonts w:eastAsia="Times New Roman"/>
          <w:spacing w:val="-1"/>
        </w:rPr>
        <w:t>id</w:t>
      </w:r>
      <w:r w:rsidRPr="00433F1A">
        <w:rPr>
          <w:rFonts w:eastAsia="Times New Roman"/>
        </w:rPr>
        <w:t>ing</w:t>
      </w:r>
      <w:r w:rsidRPr="00433F1A">
        <w:rPr>
          <w:rFonts w:eastAsia="Times New Roman"/>
          <w:spacing w:val="3"/>
        </w:rPr>
        <w:t xml:space="preserve"> </w:t>
      </w:r>
      <w:r w:rsidRPr="00433F1A">
        <w:rPr>
          <w:rFonts w:eastAsia="Times New Roman"/>
        </w:rPr>
        <w:t>I</w:t>
      </w:r>
      <w:r w:rsidRPr="00433F1A">
        <w:rPr>
          <w:rFonts w:eastAsia="Times New Roman"/>
          <w:spacing w:val="-1"/>
        </w:rPr>
        <w:t>n</w:t>
      </w:r>
      <w:r w:rsidRPr="00433F1A">
        <w:rPr>
          <w:rFonts w:eastAsia="Times New Roman"/>
        </w:rPr>
        <w:t>forma</w:t>
      </w:r>
      <w:r w:rsidRPr="00433F1A">
        <w:rPr>
          <w:rFonts w:eastAsia="Times New Roman"/>
          <w:spacing w:val="-1"/>
        </w:rPr>
        <w:t>t</w:t>
      </w:r>
      <w:r w:rsidRPr="00433F1A">
        <w:rPr>
          <w:rFonts w:eastAsia="Times New Roman"/>
        </w:rPr>
        <w:t>ion</w:t>
      </w:r>
      <w:r w:rsidRPr="00433F1A">
        <w:rPr>
          <w:rFonts w:eastAsia="Times New Roman"/>
          <w:spacing w:val="2"/>
        </w:rPr>
        <w:t xml:space="preserve"> </w:t>
      </w:r>
      <w:r w:rsidRPr="00433F1A">
        <w:rPr>
          <w:rFonts w:eastAsia="Times New Roman"/>
          <w:spacing w:val="-1"/>
        </w:rPr>
        <w:t>D</w:t>
      </w:r>
      <w:r w:rsidRPr="00433F1A">
        <w:rPr>
          <w:rFonts w:eastAsia="Times New Roman"/>
        </w:rPr>
        <w:t>i</w:t>
      </w:r>
      <w:r w:rsidRPr="00433F1A">
        <w:rPr>
          <w:rFonts w:eastAsia="Times New Roman"/>
          <w:spacing w:val="-1"/>
        </w:rPr>
        <w:t>sh</w:t>
      </w:r>
      <w:r w:rsidRPr="00433F1A">
        <w:rPr>
          <w:rFonts w:eastAsia="Times New Roman"/>
        </w:rPr>
        <w:t>o</w:t>
      </w:r>
      <w:r w:rsidRPr="00433F1A">
        <w:rPr>
          <w:rFonts w:eastAsia="Times New Roman"/>
          <w:spacing w:val="-1"/>
        </w:rPr>
        <w:t>n</w:t>
      </w:r>
      <w:r w:rsidRPr="00433F1A">
        <w:rPr>
          <w:rFonts w:eastAsia="Times New Roman"/>
        </w:rPr>
        <w:t>e</w:t>
      </w:r>
      <w:r w:rsidRPr="00433F1A">
        <w:rPr>
          <w:rFonts w:eastAsia="Times New Roman"/>
          <w:spacing w:val="-1"/>
        </w:rPr>
        <w:t>s</w:t>
      </w:r>
      <w:r w:rsidRPr="00433F1A">
        <w:rPr>
          <w:rFonts w:eastAsia="Times New Roman"/>
        </w:rPr>
        <w:t>tly</w:t>
      </w:r>
    </w:p>
    <w:p w14:paraId="5C03B6C1" w14:textId="77777777" w:rsidR="00433F1A" w:rsidRPr="00FB0557" w:rsidRDefault="00433F1A" w:rsidP="00E83EAB">
      <w:pPr>
        <w:spacing w:line="276" w:lineRule="auto"/>
        <w:jc w:val="both"/>
      </w:pPr>
      <w:r w:rsidRPr="00FB0557">
        <w:t>Using unauthorized notes or other study aids during an examination; using unauthorized technology during an examination; improper storage of prohibited notes, course materials and study aids during an exam such that they are accessible or possible to view; looking at other students’ work during an exam or in an assignment where collaboration is not allowed; attempting to communicate with other students in order to get help during an exam or in an assignment where collaboration is not allowed; obtaining an examination prior to its administration; altering graded work and submitting it for re-grading; allowing another person to do one’s work and submitting it as one’s own; or undertaking any activity intended to obtain an unfair advantage over other students.</w:t>
      </w:r>
    </w:p>
    <w:p w14:paraId="75B278FA" w14:textId="77777777" w:rsidR="00433F1A" w:rsidRPr="00433F1A" w:rsidRDefault="00433F1A" w:rsidP="00E83EAB">
      <w:pPr>
        <w:pStyle w:val="Heading4"/>
        <w:spacing w:line="276" w:lineRule="auto"/>
        <w:rPr>
          <w:rFonts w:eastAsia="Times New Roman"/>
        </w:rPr>
      </w:pPr>
      <w:r w:rsidRPr="00433F1A">
        <w:rPr>
          <w:rFonts w:eastAsia="Times New Roman"/>
        </w:rPr>
        <w:t>Plag</w:t>
      </w:r>
      <w:r w:rsidRPr="00433F1A">
        <w:rPr>
          <w:rFonts w:eastAsia="Times New Roman"/>
          <w:spacing w:val="-1"/>
        </w:rPr>
        <w:t>i</w:t>
      </w:r>
      <w:r w:rsidRPr="00433F1A">
        <w:rPr>
          <w:rFonts w:eastAsia="Times New Roman"/>
        </w:rPr>
        <w:t>ari</w:t>
      </w:r>
      <w:r w:rsidRPr="00433F1A">
        <w:rPr>
          <w:rFonts w:eastAsia="Times New Roman"/>
          <w:spacing w:val="-1"/>
        </w:rPr>
        <w:t>s</w:t>
      </w:r>
      <w:r w:rsidRPr="00433F1A">
        <w:rPr>
          <w:rFonts w:eastAsia="Times New Roman"/>
        </w:rPr>
        <w:t>m</w:t>
      </w:r>
    </w:p>
    <w:p w14:paraId="10A99804" w14:textId="6FED5432" w:rsidR="00433F1A" w:rsidRPr="008548D3" w:rsidRDefault="00433F1A" w:rsidP="00E83EAB">
      <w:pPr>
        <w:spacing w:line="276" w:lineRule="auto"/>
        <w:jc w:val="both"/>
      </w:pPr>
      <w:r w:rsidRPr="00FB0557">
        <w:t>The deliberate or unintentional use of another’s words or ideas without proper citation for which the student claims authorship. It is a policy of Southeastern College that students assume responsibility for maintaining honesty in all work submitted for credit and in any other work designated by an instructor of a course. Students may not submit the same work completed for one course in any other course, earning credit for the same work each time. Plagiarism, because it is a form of theft and dishonesty that interferes with the goals of education, must carry severe penalties. The penalties are as follows:</w:t>
      </w:r>
    </w:p>
    <w:p w14:paraId="6F942125" w14:textId="77777777" w:rsidR="00433F1A" w:rsidRPr="00433F1A" w:rsidRDefault="00433F1A" w:rsidP="00E83EAB">
      <w:pPr>
        <w:widowControl w:val="0"/>
        <w:spacing w:after="0" w:line="276" w:lineRule="auto"/>
        <w:ind w:right="2619"/>
        <w:jc w:val="both"/>
        <w:rPr>
          <w:rFonts w:eastAsia="Times New Roman" w:cstheme="minorHAnsi"/>
        </w:rPr>
      </w:pPr>
      <w:r w:rsidRPr="00433F1A">
        <w:rPr>
          <w:rFonts w:eastAsia="Times New Roman" w:cstheme="minorHAnsi"/>
          <w:i/>
        </w:rPr>
        <w:t>Pa</w:t>
      </w:r>
      <w:r w:rsidRPr="00433F1A">
        <w:rPr>
          <w:rFonts w:eastAsia="Times New Roman" w:cstheme="minorHAnsi"/>
          <w:i/>
          <w:spacing w:val="-1"/>
        </w:rPr>
        <w:t>r</w:t>
      </w:r>
      <w:r w:rsidRPr="00433F1A">
        <w:rPr>
          <w:rFonts w:eastAsia="Times New Roman" w:cstheme="minorHAnsi"/>
          <w:i/>
        </w:rPr>
        <w:t>tially plagia</w:t>
      </w:r>
      <w:r w:rsidRPr="00433F1A">
        <w:rPr>
          <w:rFonts w:eastAsia="Times New Roman" w:cstheme="minorHAnsi"/>
          <w:i/>
          <w:spacing w:val="-1"/>
        </w:rPr>
        <w:t>r</w:t>
      </w:r>
      <w:r w:rsidRPr="00433F1A">
        <w:rPr>
          <w:rFonts w:eastAsia="Times New Roman" w:cstheme="minorHAnsi"/>
          <w:i/>
        </w:rPr>
        <w:t>i</w:t>
      </w:r>
      <w:r w:rsidRPr="00433F1A">
        <w:rPr>
          <w:rFonts w:eastAsia="Times New Roman" w:cstheme="minorHAnsi"/>
          <w:i/>
          <w:spacing w:val="-1"/>
        </w:rPr>
        <w:t>z</w:t>
      </w:r>
      <w:r w:rsidRPr="00433F1A">
        <w:rPr>
          <w:rFonts w:eastAsia="Times New Roman" w:cstheme="minorHAnsi"/>
          <w:i/>
        </w:rPr>
        <w:t>ed a</w:t>
      </w:r>
      <w:r w:rsidRPr="00433F1A">
        <w:rPr>
          <w:rFonts w:eastAsia="Times New Roman" w:cstheme="minorHAnsi"/>
          <w:i/>
          <w:spacing w:val="-1"/>
        </w:rPr>
        <w:t>ss</w:t>
      </w:r>
      <w:r w:rsidRPr="00433F1A">
        <w:rPr>
          <w:rFonts w:eastAsia="Times New Roman" w:cstheme="minorHAnsi"/>
          <w:i/>
        </w:rPr>
        <w:t>ign</w:t>
      </w:r>
      <w:r w:rsidRPr="00433F1A">
        <w:rPr>
          <w:rFonts w:eastAsia="Times New Roman" w:cstheme="minorHAnsi"/>
          <w:i/>
          <w:spacing w:val="-1"/>
        </w:rPr>
        <w:t>m</w:t>
      </w:r>
      <w:r w:rsidRPr="00433F1A">
        <w:rPr>
          <w:rFonts w:eastAsia="Times New Roman" w:cstheme="minorHAnsi"/>
          <w:i/>
        </w:rPr>
        <w:t>ents</w:t>
      </w:r>
    </w:p>
    <w:p w14:paraId="20C88C9E" w14:textId="77777777" w:rsidR="00433F1A" w:rsidRPr="00FB0557" w:rsidRDefault="00433F1A" w:rsidP="00E83EAB">
      <w:pPr>
        <w:pStyle w:val="ListParagraph"/>
        <w:numPr>
          <w:ilvl w:val="0"/>
          <w:numId w:val="18"/>
        </w:numPr>
        <w:spacing w:line="276" w:lineRule="auto"/>
        <w:jc w:val="both"/>
        <w:rPr>
          <w:color w:val="auto"/>
        </w:rPr>
      </w:pPr>
      <w:r w:rsidRPr="00FB0557">
        <w:rPr>
          <w:color w:val="auto"/>
        </w:rPr>
        <w:t>The first occurrence of a student turning in an assignment containing plagiarized material results in an automatic “F” for that assignment.</w:t>
      </w:r>
    </w:p>
    <w:p w14:paraId="48C74CC2" w14:textId="77777777" w:rsidR="00433F1A" w:rsidRPr="00FB0557" w:rsidRDefault="00433F1A" w:rsidP="00E83EAB">
      <w:pPr>
        <w:pStyle w:val="ListParagraph"/>
        <w:numPr>
          <w:ilvl w:val="0"/>
          <w:numId w:val="18"/>
        </w:numPr>
        <w:spacing w:line="276" w:lineRule="auto"/>
        <w:jc w:val="both"/>
        <w:rPr>
          <w:color w:val="auto"/>
        </w:rPr>
      </w:pPr>
      <w:r w:rsidRPr="00FB0557">
        <w:rPr>
          <w:color w:val="auto"/>
        </w:rPr>
        <w:t>The second occurrence of a student turning in an assignment containing plagiarized material results in an automatic “F” for the course.</w:t>
      </w:r>
    </w:p>
    <w:p w14:paraId="20D893A2" w14:textId="2A624705" w:rsidR="00433F1A" w:rsidRPr="00FB0557" w:rsidRDefault="00433F1A" w:rsidP="00E83EAB">
      <w:pPr>
        <w:pStyle w:val="ListParagraph"/>
        <w:numPr>
          <w:ilvl w:val="0"/>
          <w:numId w:val="18"/>
        </w:numPr>
        <w:spacing w:line="276" w:lineRule="auto"/>
        <w:jc w:val="both"/>
        <w:rPr>
          <w:color w:val="auto"/>
        </w:rPr>
      </w:pPr>
      <w:r w:rsidRPr="00FB0557">
        <w:rPr>
          <w:color w:val="auto"/>
        </w:rPr>
        <w:t xml:space="preserve">The third occurrence of a student turning in an assignment containing plagiarized material results in an automatic </w:t>
      </w:r>
      <w:r w:rsidR="00144100" w:rsidRPr="00FB0557">
        <w:rPr>
          <w:color w:val="auto"/>
        </w:rPr>
        <w:t>dis</w:t>
      </w:r>
      <w:r w:rsidRPr="00FB0557">
        <w:rPr>
          <w:color w:val="auto"/>
        </w:rPr>
        <w:t>missal from the College.</w:t>
      </w:r>
    </w:p>
    <w:p w14:paraId="5172D6F6" w14:textId="77777777" w:rsidR="00433F1A" w:rsidRPr="00433F1A" w:rsidRDefault="00433F1A" w:rsidP="00E83EAB">
      <w:pPr>
        <w:widowControl w:val="0"/>
        <w:spacing w:after="0" w:line="276" w:lineRule="auto"/>
        <w:ind w:right="2692"/>
        <w:jc w:val="both"/>
        <w:rPr>
          <w:rFonts w:eastAsia="Times New Roman" w:cstheme="minorHAnsi"/>
        </w:rPr>
      </w:pPr>
      <w:r w:rsidRPr="00433F1A">
        <w:rPr>
          <w:rFonts w:eastAsia="Times New Roman" w:cstheme="minorHAnsi"/>
          <w:i/>
        </w:rPr>
        <w:t>Enti</w:t>
      </w:r>
      <w:r w:rsidRPr="00433F1A">
        <w:rPr>
          <w:rFonts w:eastAsia="Times New Roman" w:cstheme="minorHAnsi"/>
          <w:i/>
          <w:spacing w:val="-1"/>
        </w:rPr>
        <w:t>r</w:t>
      </w:r>
      <w:r w:rsidRPr="00433F1A">
        <w:rPr>
          <w:rFonts w:eastAsia="Times New Roman" w:cstheme="minorHAnsi"/>
          <w:i/>
        </w:rPr>
        <w:t>ely</w:t>
      </w:r>
      <w:r w:rsidRPr="00433F1A">
        <w:rPr>
          <w:rFonts w:eastAsia="Times New Roman" w:cstheme="minorHAnsi"/>
          <w:i/>
          <w:spacing w:val="-1"/>
        </w:rPr>
        <w:t xml:space="preserve"> </w:t>
      </w:r>
      <w:r w:rsidRPr="00433F1A">
        <w:rPr>
          <w:rFonts w:eastAsia="Times New Roman" w:cstheme="minorHAnsi"/>
          <w:i/>
        </w:rPr>
        <w:t>plagia</w:t>
      </w:r>
      <w:r w:rsidRPr="00433F1A">
        <w:rPr>
          <w:rFonts w:eastAsia="Times New Roman" w:cstheme="minorHAnsi"/>
          <w:i/>
          <w:spacing w:val="-1"/>
        </w:rPr>
        <w:t>r</w:t>
      </w:r>
      <w:r w:rsidRPr="00433F1A">
        <w:rPr>
          <w:rFonts w:eastAsia="Times New Roman" w:cstheme="minorHAnsi"/>
          <w:i/>
        </w:rPr>
        <w:t>i</w:t>
      </w:r>
      <w:r w:rsidRPr="00433F1A">
        <w:rPr>
          <w:rFonts w:eastAsia="Times New Roman" w:cstheme="minorHAnsi"/>
          <w:i/>
          <w:spacing w:val="-1"/>
        </w:rPr>
        <w:t>z</w:t>
      </w:r>
      <w:r w:rsidRPr="00433F1A">
        <w:rPr>
          <w:rFonts w:eastAsia="Times New Roman" w:cstheme="minorHAnsi"/>
          <w:i/>
        </w:rPr>
        <w:t>ed a</w:t>
      </w:r>
      <w:r w:rsidRPr="00433F1A">
        <w:rPr>
          <w:rFonts w:eastAsia="Times New Roman" w:cstheme="minorHAnsi"/>
          <w:i/>
          <w:spacing w:val="-1"/>
        </w:rPr>
        <w:t>ss</w:t>
      </w:r>
      <w:r w:rsidRPr="00433F1A">
        <w:rPr>
          <w:rFonts w:eastAsia="Times New Roman" w:cstheme="minorHAnsi"/>
          <w:i/>
        </w:rPr>
        <w:t>ign</w:t>
      </w:r>
      <w:r w:rsidRPr="00433F1A">
        <w:rPr>
          <w:rFonts w:eastAsia="Times New Roman" w:cstheme="minorHAnsi"/>
          <w:i/>
          <w:spacing w:val="-1"/>
        </w:rPr>
        <w:t>m</w:t>
      </w:r>
      <w:r w:rsidRPr="00433F1A">
        <w:rPr>
          <w:rFonts w:eastAsia="Times New Roman" w:cstheme="minorHAnsi"/>
          <w:i/>
        </w:rPr>
        <w:t>ents</w:t>
      </w:r>
    </w:p>
    <w:p w14:paraId="3DAD7BCD" w14:textId="77777777" w:rsidR="00433F1A" w:rsidRPr="00FB0557" w:rsidRDefault="00433F1A" w:rsidP="00E83EAB">
      <w:pPr>
        <w:pStyle w:val="ListParagraph"/>
        <w:numPr>
          <w:ilvl w:val="0"/>
          <w:numId w:val="19"/>
        </w:numPr>
        <w:spacing w:line="276" w:lineRule="auto"/>
        <w:jc w:val="both"/>
        <w:rPr>
          <w:color w:val="auto"/>
        </w:rPr>
      </w:pPr>
      <w:r w:rsidRPr="00FB0557">
        <w:rPr>
          <w:color w:val="auto"/>
        </w:rPr>
        <w:lastRenderedPageBreak/>
        <w:t>The first occurrence of a student turning in an entire plagiarized assignment results in an automatic “F” for the course.</w:t>
      </w:r>
    </w:p>
    <w:p w14:paraId="4373388C" w14:textId="77777777" w:rsidR="00433F1A" w:rsidRPr="00FB0557" w:rsidRDefault="00433F1A" w:rsidP="00E83EAB">
      <w:pPr>
        <w:pStyle w:val="ListParagraph"/>
        <w:numPr>
          <w:ilvl w:val="0"/>
          <w:numId w:val="19"/>
        </w:numPr>
        <w:spacing w:line="276" w:lineRule="auto"/>
        <w:jc w:val="both"/>
        <w:rPr>
          <w:color w:val="auto"/>
        </w:rPr>
      </w:pPr>
      <w:r w:rsidRPr="00FB0557">
        <w:rPr>
          <w:color w:val="auto"/>
        </w:rPr>
        <w:t>The second occurrence of a student turning in an entire plagiarized assignment results in an automatic dismissal from the College.</w:t>
      </w:r>
    </w:p>
    <w:p w14:paraId="0C59C58F" w14:textId="14F9E773" w:rsidR="00433F1A" w:rsidRPr="00FB0557" w:rsidRDefault="00B66B16" w:rsidP="00E83EAB">
      <w:pPr>
        <w:spacing w:line="276" w:lineRule="auto"/>
        <w:jc w:val="both"/>
      </w:pPr>
      <w:r w:rsidRPr="00B66B16">
        <w:t>All progressive disciplinary measures described above are cumulative throughout the program and not limited to occurrences with</w:t>
      </w:r>
      <w:r>
        <w:t xml:space="preserve">in a specific course or term. </w:t>
      </w:r>
      <w:r w:rsidR="00433F1A" w:rsidRPr="00FB0557">
        <w:t>Students who have been dismissed may reapply to Southeastern College after remaining out of school for one full semester/pay period. Southeastern College believes strongly that each student, against whom the College is forced to take action, has a right to procedural due process where the student has notice and an opportunity to be heard. If the administration has to take disciplinary measures against a student or other action related to the student, the student may appeal the decision to the Grievance Committee. The procedures for the grievance are found later in this catalog.</w:t>
      </w:r>
    </w:p>
    <w:p w14:paraId="7A759B5B" w14:textId="77777777" w:rsidR="00433F1A" w:rsidRPr="00FB0557" w:rsidRDefault="00433F1A" w:rsidP="00E83EAB">
      <w:pPr>
        <w:spacing w:line="276" w:lineRule="auto"/>
        <w:jc w:val="both"/>
      </w:pPr>
      <w:r w:rsidRPr="00FB0557">
        <w:t>On written papers for which the student employs information gathered from books, articles, electronic, or oral sources, each direct quotation, as well as ideas and facts that are not generally known to the public at large, or the form, structure, or style of a secondary source must be attributed to its author by means of the appropriate citation procedure. Only widely known facts and first-hand thoughts and observations original to the student do not require citations. Citations may be made in footnotes or within the body of the text. Plagiarism also consists of passing off as one’s own, segments or the total of another’s work.</w:t>
      </w:r>
    </w:p>
    <w:p w14:paraId="1D6230F8" w14:textId="717408B4" w:rsidR="00433F1A" w:rsidRPr="00FB0557" w:rsidRDefault="00433F1A" w:rsidP="00E83EAB">
      <w:pPr>
        <w:spacing w:line="276" w:lineRule="auto"/>
        <w:jc w:val="both"/>
      </w:pPr>
      <w:r w:rsidRPr="00FB0557">
        <w:t>At Southeastern College, references are cited in accordance with the American Psychological Association (APA) approved format.</w:t>
      </w:r>
    </w:p>
    <w:p w14:paraId="1C0936ED" w14:textId="77777777" w:rsidR="00B05ECA" w:rsidRPr="00FB0557" w:rsidRDefault="00B05ECA" w:rsidP="00E83EAB">
      <w:pPr>
        <w:pStyle w:val="Heading4"/>
        <w:spacing w:line="276" w:lineRule="auto"/>
      </w:pPr>
      <w:r w:rsidRPr="00FB0557">
        <w:t>Conspiracy</w:t>
      </w:r>
    </w:p>
    <w:p w14:paraId="19882519" w14:textId="3572CFBE" w:rsidR="00433F1A" w:rsidRPr="00433F1A" w:rsidRDefault="00433F1A" w:rsidP="00E83EAB">
      <w:pPr>
        <w:spacing w:before="7" w:after="0" w:line="276" w:lineRule="auto"/>
        <w:ind w:right="120"/>
        <w:jc w:val="both"/>
        <w:rPr>
          <w:rFonts w:eastAsia="Times New Roman" w:cs="Times New Roman"/>
        </w:rPr>
      </w:pPr>
      <w:r w:rsidRPr="00433F1A">
        <w:rPr>
          <w:rFonts w:eastAsia="Times New Roman" w:cs="Times New Roman"/>
          <w:spacing w:val="-1"/>
        </w:rPr>
        <w:t>A</w:t>
      </w:r>
      <w:r w:rsidRPr="00433F1A">
        <w:rPr>
          <w:rFonts w:eastAsia="Times New Roman" w:cs="Times New Roman"/>
        </w:rPr>
        <w:t>gree</w:t>
      </w:r>
      <w:r w:rsidRPr="00433F1A">
        <w:rPr>
          <w:rFonts w:eastAsia="Times New Roman" w:cs="Times New Roman"/>
          <w:spacing w:val="-1"/>
        </w:rPr>
        <w:t>i</w:t>
      </w:r>
      <w:r w:rsidRPr="00433F1A">
        <w:rPr>
          <w:rFonts w:eastAsia="Times New Roman" w:cs="Times New Roman"/>
        </w:rPr>
        <w:t>ng</w:t>
      </w:r>
      <w:r w:rsidRPr="00433F1A">
        <w:rPr>
          <w:rFonts w:eastAsia="Times New Roman" w:cs="Times New Roman"/>
          <w:spacing w:val="15"/>
        </w:rPr>
        <w:t xml:space="preserve"> </w:t>
      </w:r>
      <w:r w:rsidRPr="00433F1A">
        <w:rPr>
          <w:rFonts w:eastAsia="Times New Roman" w:cs="Times New Roman"/>
        </w:rPr>
        <w:t>wi</w:t>
      </w:r>
      <w:r w:rsidRPr="00433F1A">
        <w:rPr>
          <w:rFonts w:eastAsia="Times New Roman" w:cs="Times New Roman"/>
          <w:spacing w:val="-1"/>
        </w:rPr>
        <w:t>t</w:t>
      </w:r>
      <w:r w:rsidRPr="00433F1A">
        <w:rPr>
          <w:rFonts w:eastAsia="Times New Roman" w:cs="Times New Roman"/>
        </w:rPr>
        <w:t>h</w:t>
      </w:r>
      <w:r w:rsidRPr="00433F1A">
        <w:rPr>
          <w:rFonts w:eastAsia="Times New Roman" w:cs="Times New Roman"/>
          <w:spacing w:val="15"/>
        </w:rPr>
        <w:t xml:space="preserve"> </w:t>
      </w:r>
      <w:r w:rsidRPr="00433F1A">
        <w:rPr>
          <w:rFonts w:eastAsia="Times New Roman" w:cs="Times New Roman"/>
        </w:rPr>
        <w:t>one</w:t>
      </w:r>
      <w:r w:rsidRPr="00433F1A">
        <w:rPr>
          <w:rFonts w:eastAsia="Times New Roman" w:cs="Times New Roman"/>
          <w:spacing w:val="15"/>
        </w:rPr>
        <w:t xml:space="preserve"> </w:t>
      </w:r>
      <w:r w:rsidRPr="00433F1A">
        <w:rPr>
          <w:rFonts w:eastAsia="Times New Roman" w:cs="Times New Roman"/>
        </w:rPr>
        <w:t>or</w:t>
      </w:r>
      <w:r w:rsidRPr="00433F1A">
        <w:rPr>
          <w:rFonts w:eastAsia="Times New Roman" w:cs="Times New Roman"/>
          <w:spacing w:val="15"/>
        </w:rPr>
        <w:t xml:space="preserve"> </w:t>
      </w:r>
      <w:r w:rsidRPr="00433F1A">
        <w:rPr>
          <w:rFonts w:eastAsia="Times New Roman" w:cs="Times New Roman"/>
        </w:rPr>
        <w:t>more</w:t>
      </w:r>
      <w:r w:rsidRPr="00433F1A">
        <w:rPr>
          <w:rFonts w:eastAsia="Times New Roman" w:cs="Times New Roman"/>
          <w:spacing w:val="15"/>
        </w:rPr>
        <w:t xml:space="preserve"> </w:t>
      </w:r>
      <w:r w:rsidRPr="00433F1A">
        <w:rPr>
          <w:rFonts w:eastAsia="Times New Roman" w:cs="Times New Roman"/>
        </w:rPr>
        <w:t>per</w:t>
      </w:r>
      <w:r w:rsidRPr="00433F1A">
        <w:rPr>
          <w:rFonts w:eastAsia="Times New Roman" w:cs="Times New Roman"/>
          <w:spacing w:val="-1"/>
        </w:rPr>
        <w:t>s</w:t>
      </w:r>
      <w:r w:rsidRPr="00433F1A">
        <w:rPr>
          <w:rFonts w:eastAsia="Times New Roman" w:cs="Times New Roman"/>
        </w:rPr>
        <w:t>ons</w:t>
      </w:r>
      <w:r w:rsidRPr="00433F1A">
        <w:rPr>
          <w:rFonts w:eastAsia="Times New Roman" w:cs="Times New Roman"/>
          <w:spacing w:val="15"/>
        </w:rPr>
        <w:t xml:space="preserve"> </w:t>
      </w:r>
      <w:r w:rsidRPr="00433F1A">
        <w:rPr>
          <w:rFonts w:eastAsia="Times New Roman" w:cs="Times New Roman"/>
        </w:rPr>
        <w:t>to</w:t>
      </w:r>
      <w:r w:rsidRPr="00433F1A">
        <w:rPr>
          <w:rFonts w:eastAsia="Times New Roman" w:cs="Times New Roman"/>
          <w:spacing w:val="16"/>
        </w:rPr>
        <w:t xml:space="preserve"> </w:t>
      </w:r>
      <w:r w:rsidRPr="00433F1A">
        <w:rPr>
          <w:rFonts w:eastAsia="Times New Roman" w:cs="Times New Roman"/>
        </w:rPr>
        <w:t>co</w:t>
      </w:r>
      <w:r w:rsidRPr="00433F1A">
        <w:rPr>
          <w:rFonts w:eastAsia="Times New Roman" w:cs="Times New Roman"/>
          <w:spacing w:val="-1"/>
        </w:rPr>
        <w:t>m</w:t>
      </w:r>
      <w:r w:rsidRPr="00433F1A">
        <w:rPr>
          <w:rFonts w:eastAsia="Times New Roman" w:cs="Times New Roman"/>
        </w:rPr>
        <w:t>m</w:t>
      </w:r>
      <w:r w:rsidRPr="00433F1A">
        <w:rPr>
          <w:rFonts w:eastAsia="Times New Roman" w:cs="Times New Roman"/>
          <w:spacing w:val="-1"/>
        </w:rPr>
        <w:t>i</w:t>
      </w:r>
      <w:r w:rsidRPr="00433F1A">
        <w:rPr>
          <w:rFonts w:eastAsia="Times New Roman" w:cs="Times New Roman"/>
        </w:rPr>
        <w:t>t</w:t>
      </w:r>
      <w:r w:rsidRPr="00433F1A">
        <w:rPr>
          <w:rFonts w:eastAsia="Times New Roman" w:cs="Times New Roman"/>
          <w:spacing w:val="15"/>
        </w:rPr>
        <w:t xml:space="preserve"> </w:t>
      </w:r>
      <w:r w:rsidRPr="00433F1A">
        <w:rPr>
          <w:rFonts w:eastAsia="Times New Roman" w:cs="Times New Roman"/>
        </w:rPr>
        <w:t>any</w:t>
      </w:r>
      <w:r w:rsidRPr="00433F1A">
        <w:rPr>
          <w:rFonts w:eastAsia="Times New Roman" w:cs="Times New Roman"/>
          <w:spacing w:val="15"/>
        </w:rPr>
        <w:t xml:space="preserve"> </w:t>
      </w:r>
      <w:r w:rsidRPr="00433F1A">
        <w:rPr>
          <w:rFonts w:eastAsia="Times New Roman" w:cs="Times New Roman"/>
        </w:rPr>
        <w:t>act</w:t>
      </w:r>
      <w:r w:rsidRPr="00433F1A">
        <w:rPr>
          <w:rFonts w:eastAsia="Times New Roman" w:cs="Times New Roman"/>
          <w:spacing w:val="15"/>
        </w:rPr>
        <w:t xml:space="preserve"> </w:t>
      </w:r>
      <w:r w:rsidRPr="00433F1A">
        <w:rPr>
          <w:rFonts w:eastAsia="Times New Roman" w:cs="Times New Roman"/>
        </w:rPr>
        <w:t>of</w:t>
      </w:r>
      <w:r w:rsidRPr="00433F1A">
        <w:rPr>
          <w:rFonts w:eastAsia="Times New Roman" w:cs="Times New Roman"/>
          <w:spacing w:val="15"/>
        </w:rPr>
        <w:t xml:space="preserve"> </w:t>
      </w:r>
      <w:r w:rsidRPr="00433F1A">
        <w:rPr>
          <w:rFonts w:eastAsia="Times New Roman" w:cs="Times New Roman"/>
        </w:rPr>
        <w:t>ac</w:t>
      </w:r>
      <w:r w:rsidRPr="00433F1A">
        <w:rPr>
          <w:rFonts w:eastAsia="Times New Roman" w:cs="Times New Roman"/>
          <w:spacing w:val="-1"/>
        </w:rPr>
        <w:t>a</w:t>
      </w:r>
      <w:r w:rsidRPr="00433F1A">
        <w:rPr>
          <w:rFonts w:eastAsia="Times New Roman" w:cs="Times New Roman"/>
        </w:rPr>
        <w:t>demic</w:t>
      </w:r>
      <w:r w:rsidRPr="00433F1A">
        <w:rPr>
          <w:rFonts w:eastAsia="Times New Roman" w:cs="Times New Roman"/>
          <w:spacing w:val="-2"/>
        </w:rPr>
        <w:t xml:space="preserve"> </w:t>
      </w:r>
      <w:r w:rsidRPr="00433F1A">
        <w:rPr>
          <w:rFonts w:eastAsia="Times New Roman" w:cs="Times New Roman"/>
        </w:rPr>
        <w:t>di</w:t>
      </w:r>
      <w:r w:rsidRPr="00433F1A">
        <w:rPr>
          <w:rFonts w:eastAsia="Times New Roman" w:cs="Times New Roman"/>
          <w:spacing w:val="-1"/>
        </w:rPr>
        <w:t>s</w:t>
      </w:r>
      <w:r w:rsidRPr="00433F1A">
        <w:rPr>
          <w:rFonts w:eastAsia="Times New Roman" w:cs="Times New Roman"/>
        </w:rPr>
        <w:t>honest</w:t>
      </w:r>
      <w:r w:rsidRPr="00433F1A">
        <w:rPr>
          <w:rFonts w:eastAsia="Times New Roman" w:cs="Times New Roman"/>
          <w:spacing w:val="-15"/>
        </w:rPr>
        <w:t>y</w:t>
      </w:r>
      <w:r w:rsidRPr="00433F1A">
        <w:rPr>
          <w:rFonts w:eastAsia="Times New Roman" w:cs="Times New Roman"/>
        </w:rPr>
        <w:t>.</w:t>
      </w:r>
    </w:p>
    <w:p w14:paraId="6574C29C" w14:textId="77777777" w:rsidR="00B05ECA" w:rsidRPr="00FB0557" w:rsidRDefault="00B05ECA" w:rsidP="00E83EAB">
      <w:pPr>
        <w:pStyle w:val="Heading4"/>
        <w:spacing w:line="276" w:lineRule="auto"/>
      </w:pPr>
      <w:r w:rsidRPr="00FB0557">
        <w:t>Fabrication of Information</w:t>
      </w:r>
    </w:p>
    <w:p w14:paraId="46B03CD2" w14:textId="356C502B" w:rsidR="00433F1A" w:rsidRPr="00E76B7D" w:rsidRDefault="00433F1A" w:rsidP="00E83EAB">
      <w:pPr>
        <w:spacing w:before="7" w:after="0" w:line="276" w:lineRule="auto"/>
        <w:ind w:right="120"/>
        <w:jc w:val="both"/>
        <w:rPr>
          <w:rFonts w:eastAsia="Times New Roman" w:cs="Times New Roman"/>
        </w:rPr>
      </w:pPr>
      <w:r w:rsidRPr="00433F1A">
        <w:rPr>
          <w:rFonts w:eastAsia="Times New Roman" w:cs="Times New Roman"/>
          <w:spacing w:val="-1"/>
        </w:rPr>
        <w:t>F</w:t>
      </w:r>
      <w:r w:rsidRPr="00433F1A">
        <w:rPr>
          <w:rFonts w:eastAsia="Times New Roman" w:cs="Times New Roman"/>
        </w:rPr>
        <w:t>al</w:t>
      </w:r>
      <w:r w:rsidRPr="00433F1A">
        <w:rPr>
          <w:rFonts w:eastAsia="Times New Roman" w:cs="Times New Roman"/>
          <w:spacing w:val="-1"/>
        </w:rPr>
        <w:t>s</w:t>
      </w:r>
      <w:r w:rsidRPr="00433F1A">
        <w:rPr>
          <w:rFonts w:eastAsia="Times New Roman" w:cs="Times New Roman"/>
        </w:rPr>
        <w:t>ifying</w:t>
      </w:r>
      <w:r w:rsidRPr="00433F1A">
        <w:rPr>
          <w:rFonts w:eastAsia="Times New Roman" w:cs="Times New Roman"/>
          <w:spacing w:val="1"/>
        </w:rPr>
        <w:t xml:space="preserve"> </w:t>
      </w:r>
      <w:r w:rsidRPr="00433F1A">
        <w:rPr>
          <w:rFonts w:eastAsia="Times New Roman" w:cs="Times New Roman"/>
        </w:rPr>
        <w:t>or</w:t>
      </w:r>
      <w:r w:rsidRPr="00433F1A">
        <w:rPr>
          <w:rFonts w:eastAsia="Times New Roman" w:cs="Times New Roman"/>
          <w:spacing w:val="2"/>
        </w:rPr>
        <w:t xml:space="preserve"> </w:t>
      </w:r>
      <w:r w:rsidRPr="00433F1A">
        <w:rPr>
          <w:rFonts w:eastAsia="Times New Roman" w:cs="Times New Roman"/>
        </w:rPr>
        <w:t>inven</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2"/>
        </w:rPr>
        <w:t xml:space="preserve"> </w:t>
      </w:r>
      <w:r w:rsidRPr="00433F1A">
        <w:rPr>
          <w:rFonts w:eastAsia="Times New Roman" w:cs="Times New Roman"/>
        </w:rPr>
        <w:t>any</w:t>
      </w:r>
      <w:r w:rsidRPr="00433F1A">
        <w:rPr>
          <w:rFonts w:eastAsia="Times New Roman" w:cs="Times New Roman"/>
          <w:spacing w:val="2"/>
        </w:rPr>
        <w:t xml:space="preserve"> </w:t>
      </w:r>
      <w:r w:rsidRPr="00433F1A">
        <w:rPr>
          <w:rFonts w:eastAsia="Times New Roman" w:cs="Times New Roman"/>
        </w:rPr>
        <w:t>infor</w:t>
      </w:r>
      <w:r w:rsidRPr="00433F1A">
        <w:rPr>
          <w:rFonts w:eastAsia="Times New Roman" w:cs="Times New Roman"/>
          <w:spacing w:val="-1"/>
        </w:rPr>
        <w:t>m</w:t>
      </w:r>
      <w:r w:rsidRPr="00433F1A">
        <w:rPr>
          <w:rFonts w:eastAsia="Times New Roman" w:cs="Times New Roman"/>
        </w:rPr>
        <w:t>at</w:t>
      </w:r>
      <w:r w:rsidRPr="00433F1A">
        <w:rPr>
          <w:rFonts w:eastAsia="Times New Roman" w:cs="Times New Roman"/>
          <w:spacing w:val="-1"/>
        </w:rPr>
        <w:t>i</w:t>
      </w:r>
      <w:r w:rsidRPr="00433F1A">
        <w:rPr>
          <w:rFonts w:eastAsia="Times New Roman" w:cs="Times New Roman"/>
        </w:rPr>
        <w:t>on,</w:t>
      </w:r>
      <w:r w:rsidRPr="00433F1A">
        <w:rPr>
          <w:rFonts w:eastAsia="Times New Roman" w:cs="Times New Roman"/>
          <w:spacing w:val="2"/>
        </w:rPr>
        <w:t xml:space="preserve"> </w:t>
      </w:r>
      <w:r w:rsidRPr="00433F1A">
        <w:rPr>
          <w:rFonts w:eastAsia="Times New Roman" w:cs="Times New Roman"/>
        </w:rPr>
        <w:t>c</w:t>
      </w:r>
      <w:r w:rsidRPr="00433F1A">
        <w:rPr>
          <w:rFonts w:eastAsia="Times New Roman" w:cs="Times New Roman"/>
          <w:spacing w:val="-1"/>
        </w:rPr>
        <w:t>i</w:t>
      </w:r>
      <w:r w:rsidRPr="00433F1A">
        <w:rPr>
          <w:rFonts w:eastAsia="Times New Roman" w:cs="Times New Roman"/>
        </w:rPr>
        <w:t>tat</w:t>
      </w:r>
      <w:r w:rsidRPr="00433F1A">
        <w:rPr>
          <w:rFonts w:eastAsia="Times New Roman" w:cs="Times New Roman"/>
          <w:spacing w:val="-1"/>
        </w:rPr>
        <w:t>i</w:t>
      </w:r>
      <w:r w:rsidRPr="00433F1A">
        <w:rPr>
          <w:rFonts w:eastAsia="Times New Roman" w:cs="Times New Roman"/>
        </w:rPr>
        <w:t>on,</w:t>
      </w:r>
      <w:r w:rsidRPr="00433F1A">
        <w:rPr>
          <w:rFonts w:eastAsia="Times New Roman" w:cs="Times New Roman"/>
          <w:spacing w:val="3"/>
        </w:rPr>
        <w:t xml:space="preserve"> </w:t>
      </w:r>
      <w:r w:rsidRPr="00433F1A">
        <w:rPr>
          <w:rFonts w:eastAsia="Times New Roman" w:cs="Times New Roman"/>
        </w:rPr>
        <w:t>or</w:t>
      </w:r>
      <w:r w:rsidRPr="00433F1A">
        <w:rPr>
          <w:rFonts w:eastAsia="Times New Roman" w:cs="Times New Roman"/>
          <w:spacing w:val="2"/>
        </w:rPr>
        <w:t xml:space="preserve"> </w:t>
      </w:r>
      <w:r w:rsidRPr="00433F1A">
        <w:rPr>
          <w:rFonts w:eastAsia="Times New Roman" w:cs="Times New Roman"/>
        </w:rPr>
        <w:t>da</w:t>
      </w:r>
      <w:r w:rsidRPr="00433F1A">
        <w:rPr>
          <w:rFonts w:eastAsia="Times New Roman" w:cs="Times New Roman"/>
          <w:spacing w:val="-1"/>
        </w:rPr>
        <w:t>t</w:t>
      </w:r>
      <w:r w:rsidRPr="00433F1A">
        <w:rPr>
          <w:rFonts w:eastAsia="Times New Roman" w:cs="Times New Roman"/>
        </w:rPr>
        <w:t>a;</w:t>
      </w:r>
      <w:r w:rsidRPr="00433F1A">
        <w:rPr>
          <w:rFonts w:eastAsia="Times New Roman" w:cs="Times New Roman"/>
          <w:spacing w:val="2"/>
        </w:rPr>
        <w:t xml:space="preserve"> </w:t>
      </w:r>
      <w:r w:rsidRPr="00433F1A">
        <w:rPr>
          <w:rFonts w:eastAsia="Times New Roman" w:cs="Times New Roman"/>
        </w:rPr>
        <w:t>u</w:t>
      </w:r>
      <w:r w:rsidRPr="00433F1A">
        <w:rPr>
          <w:rFonts w:eastAsia="Times New Roman" w:cs="Times New Roman"/>
          <w:spacing w:val="-1"/>
        </w:rPr>
        <w:t>s</w:t>
      </w:r>
      <w:r w:rsidRPr="00433F1A">
        <w:rPr>
          <w:rFonts w:eastAsia="Times New Roman" w:cs="Times New Roman"/>
        </w:rPr>
        <w:t>ing i</w:t>
      </w:r>
      <w:r w:rsidRPr="00433F1A">
        <w:rPr>
          <w:rFonts w:eastAsia="Times New Roman" w:cs="Times New Roman"/>
          <w:spacing w:val="-1"/>
        </w:rPr>
        <w:t>m</w:t>
      </w:r>
      <w:r w:rsidRPr="00433F1A">
        <w:rPr>
          <w:rFonts w:eastAsia="Times New Roman" w:cs="Times New Roman"/>
        </w:rPr>
        <w:t>proper</w:t>
      </w:r>
      <w:r w:rsidRPr="00433F1A">
        <w:rPr>
          <w:rFonts w:eastAsia="Times New Roman" w:cs="Times New Roman"/>
          <w:spacing w:val="3"/>
        </w:rPr>
        <w:t xml:space="preserve"> </w:t>
      </w:r>
      <w:r w:rsidRPr="00433F1A">
        <w:rPr>
          <w:rFonts w:eastAsia="Times New Roman" w:cs="Times New Roman"/>
        </w:rPr>
        <w:t>me</w:t>
      </w:r>
      <w:r w:rsidRPr="00433F1A">
        <w:rPr>
          <w:rFonts w:eastAsia="Times New Roman" w:cs="Times New Roman"/>
          <w:spacing w:val="-1"/>
        </w:rPr>
        <w:t>t</w:t>
      </w:r>
      <w:r w:rsidRPr="00433F1A">
        <w:rPr>
          <w:rFonts w:eastAsia="Times New Roman" w:cs="Times New Roman"/>
        </w:rPr>
        <w:t>hods</w:t>
      </w:r>
      <w:r w:rsidRPr="00433F1A">
        <w:rPr>
          <w:rFonts w:eastAsia="Times New Roman" w:cs="Times New Roman"/>
          <w:spacing w:val="3"/>
        </w:rPr>
        <w:t xml:space="preserve"> </w:t>
      </w:r>
      <w:r w:rsidRPr="00433F1A">
        <w:rPr>
          <w:rFonts w:eastAsia="Times New Roman" w:cs="Times New Roman"/>
        </w:rPr>
        <w:t>of</w:t>
      </w:r>
      <w:r w:rsidRPr="00433F1A">
        <w:rPr>
          <w:rFonts w:eastAsia="Times New Roman" w:cs="Times New Roman"/>
          <w:spacing w:val="4"/>
        </w:rPr>
        <w:t xml:space="preserve"> </w:t>
      </w:r>
      <w:r w:rsidRPr="00433F1A">
        <w:rPr>
          <w:rFonts w:eastAsia="Times New Roman" w:cs="Times New Roman"/>
        </w:rPr>
        <w:t>co</w:t>
      </w:r>
      <w:r w:rsidRPr="00433F1A">
        <w:rPr>
          <w:rFonts w:eastAsia="Times New Roman" w:cs="Times New Roman"/>
          <w:spacing w:val="-1"/>
        </w:rPr>
        <w:t>l</w:t>
      </w:r>
      <w:r w:rsidRPr="00433F1A">
        <w:rPr>
          <w:rFonts w:eastAsia="Times New Roman" w:cs="Times New Roman"/>
        </w:rPr>
        <w:t>lec</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3"/>
        </w:rPr>
        <w:t xml:space="preserve"> </w:t>
      </w:r>
      <w:r w:rsidRPr="00433F1A">
        <w:rPr>
          <w:rFonts w:eastAsia="Times New Roman" w:cs="Times New Roman"/>
        </w:rPr>
        <w:t>or</w:t>
      </w:r>
      <w:r w:rsidRPr="00433F1A">
        <w:rPr>
          <w:rFonts w:eastAsia="Times New Roman" w:cs="Times New Roman"/>
          <w:spacing w:val="4"/>
        </w:rPr>
        <w:t xml:space="preserve"> </w:t>
      </w:r>
      <w:r w:rsidRPr="00433F1A">
        <w:rPr>
          <w:rFonts w:eastAsia="Times New Roman" w:cs="Times New Roman"/>
        </w:rPr>
        <w:t>generat</w:t>
      </w:r>
      <w:r w:rsidRPr="00433F1A">
        <w:rPr>
          <w:rFonts w:eastAsia="Times New Roman" w:cs="Times New Roman"/>
          <w:spacing w:val="-1"/>
        </w:rPr>
        <w:t>i</w:t>
      </w:r>
      <w:r w:rsidRPr="00433F1A">
        <w:rPr>
          <w:rFonts w:eastAsia="Times New Roman" w:cs="Times New Roman"/>
        </w:rPr>
        <w:t>ng</w:t>
      </w:r>
      <w:r w:rsidRPr="00433F1A">
        <w:rPr>
          <w:rFonts w:eastAsia="Times New Roman" w:cs="Times New Roman"/>
          <w:spacing w:val="3"/>
        </w:rPr>
        <w:t xml:space="preserve"> </w:t>
      </w:r>
      <w:r w:rsidRPr="00433F1A">
        <w:rPr>
          <w:rFonts w:eastAsia="Times New Roman" w:cs="Times New Roman"/>
        </w:rPr>
        <w:t>da</w:t>
      </w:r>
      <w:r w:rsidRPr="00433F1A">
        <w:rPr>
          <w:rFonts w:eastAsia="Times New Roman" w:cs="Times New Roman"/>
          <w:spacing w:val="-1"/>
        </w:rPr>
        <w:t>t</w:t>
      </w:r>
      <w:r w:rsidRPr="00433F1A">
        <w:rPr>
          <w:rFonts w:eastAsia="Times New Roman" w:cs="Times New Roman"/>
        </w:rPr>
        <w:t>a</w:t>
      </w:r>
      <w:r w:rsidRPr="00433F1A">
        <w:rPr>
          <w:rFonts w:eastAsia="Times New Roman" w:cs="Times New Roman"/>
          <w:spacing w:val="3"/>
        </w:rPr>
        <w:t xml:space="preserve"> </w:t>
      </w:r>
      <w:r w:rsidRPr="00433F1A">
        <w:rPr>
          <w:rFonts w:eastAsia="Times New Roman" w:cs="Times New Roman"/>
        </w:rPr>
        <w:t>and</w:t>
      </w:r>
      <w:r w:rsidRPr="00433F1A">
        <w:rPr>
          <w:rFonts w:eastAsia="Times New Roman" w:cs="Times New Roman"/>
          <w:spacing w:val="4"/>
        </w:rPr>
        <w:t xml:space="preserve"> </w:t>
      </w:r>
      <w:r w:rsidRPr="00433F1A">
        <w:rPr>
          <w:rFonts w:eastAsia="Times New Roman" w:cs="Times New Roman"/>
        </w:rPr>
        <w:t>pre</w:t>
      </w:r>
      <w:r w:rsidRPr="00433F1A">
        <w:rPr>
          <w:rFonts w:eastAsia="Times New Roman" w:cs="Times New Roman"/>
          <w:spacing w:val="-1"/>
        </w:rPr>
        <w:t>s</w:t>
      </w:r>
      <w:r w:rsidRPr="00433F1A">
        <w:rPr>
          <w:rFonts w:eastAsia="Times New Roman" w:cs="Times New Roman"/>
        </w:rPr>
        <w:t>en</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12"/>
        </w:rPr>
        <w:t xml:space="preserve"> </w:t>
      </w:r>
      <w:r w:rsidRPr="00433F1A">
        <w:rPr>
          <w:rFonts w:eastAsia="Times New Roman" w:cs="Times New Roman"/>
        </w:rPr>
        <w:t>th</w:t>
      </w:r>
      <w:r w:rsidRPr="00433F1A">
        <w:rPr>
          <w:rFonts w:eastAsia="Times New Roman" w:cs="Times New Roman"/>
          <w:spacing w:val="-1"/>
        </w:rPr>
        <w:t>e</w:t>
      </w:r>
      <w:r w:rsidRPr="00433F1A">
        <w:rPr>
          <w:rFonts w:eastAsia="Times New Roman" w:cs="Times New Roman"/>
        </w:rPr>
        <w:t>m</w:t>
      </w:r>
      <w:r w:rsidRPr="00433F1A">
        <w:rPr>
          <w:rFonts w:eastAsia="Times New Roman" w:cs="Times New Roman"/>
          <w:spacing w:val="12"/>
        </w:rPr>
        <w:t xml:space="preserve"> </w:t>
      </w:r>
      <w:r w:rsidRPr="00433F1A">
        <w:rPr>
          <w:rFonts w:eastAsia="Times New Roman" w:cs="Times New Roman"/>
        </w:rPr>
        <w:t>as</w:t>
      </w:r>
      <w:r w:rsidRPr="00433F1A">
        <w:rPr>
          <w:rFonts w:eastAsia="Times New Roman" w:cs="Times New Roman"/>
          <w:spacing w:val="12"/>
        </w:rPr>
        <w:t xml:space="preserve"> </w:t>
      </w:r>
      <w:r w:rsidRPr="00433F1A">
        <w:rPr>
          <w:rFonts w:eastAsia="Times New Roman" w:cs="Times New Roman"/>
        </w:rPr>
        <w:t>leg</w:t>
      </w:r>
      <w:r w:rsidRPr="00433F1A">
        <w:rPr>
          <w:rFonts w:eastAsia="Times New Roman" w:cs="Times New Roman"/>
          <w:spacing w:val="-1"/>
        </w:rPr>
        <w:t>i</w:t>
      </w:r>
      <w:r w:rsidRPr="00433F1A">
        <w:rPr>
          <w:rFonts w:eastAsia="Times New Roman" w:cs="Times New Roman"/>
        </w:rPr>
        <w:t>tima</w:t>
      </w:r>
      <w:r w:rsidRPr="00433F1A">
        <w:rPr>
          <w:rFonts w:eastAsia="Times New Roman" w:cs="Times New Roman"/>
          <w:spacing w:val="-1"/>
        </w:rPr>
        <w:t>t</w:t>
      </w:r>
      <w:r w:rsidRPr="00433F1A">
        <w:rPr>
          <w:rFonts w:eastAsia="Times New Roman" w:cs="Times New Roman"/>
        </w:rPr>
        <w:t>e;</w:t>
      </w:r>
      <w:r w:rsidRPr="00433F1A">
        <w:rPr>
          <w:rFonts w:eastAsia="Times New Roman" w:cs="Times New Roman"/>
          <w:spacing w:val="12"/>
        </w:rPr>
        <w:t xml:space="preserve"> </w:t>
      </w:r>
      <w:r w:rsidRPr="00433F1A">
        <w:rPr>
          <w:rFonts w:eastAsia="Times New Roman" w:cs="Times New Roman"/>
        </w:rPr>
        <w:lastRenderedPageBreak/>
        <w:t>mi</w:t>
      </w:r>
      <w:r w:rsidRPr="00433F1A">
        <w:rPr>
          <w:rFonts w:eastAsia="Times New Roman" w:cs="Times New Roman"/>
          <w:spacing w:val="-1"/>
        </w:rPr>
        <w:t>s</w:t>
      </w:r>
      <w:r w:rsidRPr="00433F1A">
        <w:rPr>
          <w:rFonts w:eastAsia="Times New Roman" w:cs="Times New Roman"/>
        </w:rPr>
        <w:t>repre</w:t>
      </w:r>
      <w:r w:rsidRPr="00433F1A">
        <w:rPr>
          <w:rFonts w:eastAsia="Times New Roman" w:cs="Times New Roman"/>
          <w:spacing w:val="-1"/>
        </w:rPr>
        <w:t>s</w:t>
      </w:r>
      <w:r w:rsidRPr="00433F1A">
        <w:rPr>
          <w:rFonts w:eastAsia="Times New Roman" w:cs="Times New Roman"/>
        </w:rPr>
        <w:t>en</w:t>
      </w:r>
      <w:r w:rsidRPr="00433F1A">
        <w:rPr>
          <w:rFonts w:eastAsia="Times New Roman" w:cs="Times New Roman"/>
          <w:spacing w:val="-1"/>
        </w:rPr>
        <w:t>t</w:t>
      </w:r>
      <w:r w:rsidRPr="00433F1A">
        <w:rPr>
          <w:rFonts w:eastAsia="Times New Roman" w:cs="Times New Roman"/>
        </w:rPr>
        <w:t>ing</w:t>
      </w:r>
      <w:r w:rsidRPr="00433F1A">
        <w:rPr>
          <w:rFonts w:eastAsia="Times New Roman" w:cs="Times New Roman"/>
          <w:spacing w:val="12"/>
        </w:rPr>
        <w:t xml:space="preserve"> </w:t>
      </w:r>
      <w:r w:rsidRPr="00433F1A">
        <w:rPr>
          <w:rFonts w:eastAsia="Times New Roman" w:cs="Times New Roman"/>
        </w:rPr>
        <w:t>one</w:t>
      </w:r>
      <w:r w:rsidRPr="00433F1A">
        <w:rPr>
          <w:rFonts w:eastAsia="Times New Roman" w:cs="Times New Roman"/>
          <w:spacing w:val="-1"/>
        </w:rPr>
        <w:t>s</w:t>
      </w:r>
      <w:r w:rsidRPr="00433F1A">
        <w:rPr>
          <w:rFonts w:eastAsia="Times New Roman" w:cs="Times New Roman"/>
        </w:rPr>
        <w:t>elf</w:t>
      </w:r>
      <w:r w:rsidRPr="00433F1A">
        <w:rPr>
          <w:rFonts w:eastAsia="Times New Roman" w:cs="Times New Roman"/>
          <w:spacing w:val="12"/>
        </w:rPr>
        <w:t xml:space="preserve"> </w:t>
      </w:r>
      <w:r w:rsidRPr="00433F1A">
        <w:rPr>
          <w:rFonts w:eastAsia="Times New Roman" w:cs="Times New Roman"/>
        </w:rPr>
        <w:t>or</w:t>
      </w:r>
      <w:r w:rsidRPr="00433F1A">
        <w:rPr>
          <w:rFonts w:eastAsia="Times New Roman" w:cs="Times New Roman"/>
          <w:spacing w:val="12"/>
        </w:rPr>
        <w:t xml:space="preserve"> </w:t>
      </w:r>
      <w:r w:rsidRPr="00433F1A">
        <w:rPr>
          <w:rFonts w:eastAsia="Times New Roman" w:cs="Times New Roman"/>
        </w:rPr>
        <w:t>one</w:t>
      </w:r>
      <w:r w:rsidRPr="00433F1A">
        <w:rPr>
          <w:rFonts w:eastAsia="Times New Roman" w:cs="Times New Roman"/>
          <w:spacing w:val="-13"/>
        </w:rPr>
        <w:t>’</w:t>
      </w:r>
      <w:r w:rsidRPr="00433F1A">
        <w:rPr>
          <w:rFonts w:eastAsia="Times New Roman" w:cs="Times New Roman"/>
        </w:rPr>
        <w:t>s</w:t>
      </w:r>
      <w:r w:rsidRPr="00433F1A">
        <w:rPr>
          <w:rFonts w:eastAsia="Times New Roman" w:cs="Times New Roman"/>
          <w:spacing w:val="12"/>
        </w:rPr>
        <w:t xml:space="preserve"> </w:t>
      </w:r>
      <w:r w:rsidRPr="00433F1A">
        <w:rPr>
          <w:rFonts w:eastAsia="Times New Roman" w:cs="Times New Roman"/>
          <w:spacing w:val="-1"/>
        </w:rPr>
        <w:t>s</w:t>
      </w:r>
      <w:r w:rsidRPr="00433F1A">
        <w:rPr>
          <w:rFonts w:eastAsia="Times New Roman" w:cs="Times New Roman"/>
        </w:rPr>
        <w:t>ta</w:t>
      </w:r>
      <w:r w:rsidRPr="00433F1A">
        <w:rPr>
          <w:rFonts w:eastAsia="Times New Roman" w:cs="Times New Roman"/>
          <w:spacing w:val="-1"/>
        </w:rPr>
        <w:t>t</w:t>
      </w:r>
      <w:r w:rsidRPr="00433F1A">
        <w:rPr>
          <w:rFonts w:eastAsia="Times New Roman" w:cs="Times New Roman"/>
        </w:rPr>
        <w:t>us in</w:t>
      </w:r>
      <w:r w:rsidRPr="00433F1A">
        <w:rPr>
          <w:rFonts w:eastAsia="Times New Roman" w:cs="Times New Roman"/>
          <w:spacing w:val="15"/>
        </w:rPr>
        <w:t xml:space="preserve"> </w:t>
      </w:r>
      <w:r w:rsidRPr="00433F1A">
        <w:rPr>
          <w:rFonts w:eastAsia="Times New Roman" w:cs="Times New Roman"/>
        </w:rPr>
        <w:t>the</w:t>
      </w:r>
      <w:r w:rsidRPr="00433F1A">
        <w:rPr>
          <w:rFonts w:eastAsia="Times New Roman" w:cs="Times New Roman"/>
          <w:spacing w:val="15"/>
        </w:rPr>
        <w:t xml:space="preserve"> </w:t>
      </w:r>
      <w:r w:rsidRPr="00433F1A">
        <w:rPr>
          <w:rFonts w:eastAsia="Times New Roman" w:cs="Times New Roman"/>
        </w:rPr>
        <w:t>Coll</w:t>
      </w:r>
      <w:r w:rsidRPr="00433F1A">
        <w:rPr>
          <w:rFonts w:eastAsia="Times New Roman" w:cs="Times New Roman"/>
          <w:spacing w:val="-1"/>
        </w:rPr>
        <w:t>e</w:t>
      </w:r>
      <w:r w:rsidRPr="00433F1A">
        <w:rPr>
          <w:rFonts w:eastAsia="Times New Roman" w:cs="Times New Roman"/>
        </w:rPr>
        <w:t>ge;</w:t>
      </w:r>
      <w:r w:rsidRPr="00433F1A">
        <w:rPr>
          <w:rFonts w:eastAsia="Times New Roman" w:cs="Times New Roman"/>
          <w:spacing w:val="16"/>
        </w:rPr>
        <w:t xml:space="preserve"> </w:t>
      </w:r>
      <w:r w:rsidRPr="00433F1A">
        <w:rPr>
          <w:rFonts w:eastAsia="Times New Roman" w:cs="Times New Roman"/>
        </w:rPr>
        <w:t>perpetrat</w:t>
      </w:r>
      <w:r w:rsidRPr="00433F1A">
        <w:rPr>
          <w:rFonts w:eastAsia="Times New Roman" w:cs="Times New Roman"/>
          <w:spacing w:val="-1"/>
        </w:rPr>
        <w:t>i</w:t>
      </w:r>
      <w:r w:rsidRPr="00433F1A">
        <w:rPr>
          <w:rFonts w:eastAsia="Times New Roman" w:cs="Times New Roman"/>
        </w:rPr>
        <w:t>ng</w:t>
      </w:r>
      <w:r w:rsidRPr="00433F1A">
        <w:rPr>
          <w:rFonts w:eastAsia="Times New Roman" w:cs="Times New Roman"/>
          <w:spacing w:val="15"/>
        </w:rPr>
        <w:t xml:space="preserve"> </w:t>
      </w:r>
      <w:r w:rsidRPr="00433F1A">
        <w:rPr>
          <w:rFonts w:eastAsia="Times New Roman" w:cs="Times New Roman"/>
        </w:rPr>
        <w:t>hoaxes</w:t>
      </w:r>
      <w:r w:rsidRPr="00433F1A">
        <w:rPr>
          <w:rFonts w:eastAsia="Times New Roman" w:cs="Times New Roman"/>
          <w:spacing w:val="16"/>
        </w:rPr>
        <w:t xml:space="preserve"> </w:t>
      </w:r>
      <w:r w:rsidRPr="00433F1A">
        <w:rPr>
          <w:rFonts w:eastAsia="Times New Roman" w:cs="Times New Roman"/>
        </w:rPr>
        <w:t>unbeco</w:t>
      </w:r>
      <w:r w:rsidRPr="00433F1A">
        <w:rPr>
          <w:rFonts w:eastAsia="Times New Roman" w:cs="Times New Roman"/>
          <w:spacing w:val="-1"/>
        </w:rPr>
        <w:t>m</w:t>
      </w:r>
      <w:r w:rsidRPr="00433F1A">
        <w:rPr>
          <w:rFonts w:eastAsia="Times New Roman" w:cs="Times New Roman"/>
        </w:rPr>
        <w:t>ing</w:t>
      </w:r>
      <w:r w:rsidRPr="00433F1A">
        <w:rPr>
          <w:rFonts w:eastAsia="Times New Roman" w:cs="Times New Roman"/>
          <w:spacing w:val="15"/>
        </w:rPr>
        <w:t xml:space="preserve"> </w:t>
      </w:r>
      <w:r w:rsidRPr="00433F1A">
        <w:rPr>
          <w:rFonts w:eastAsia="Times New Roman" w:cs="Times New Roman"/>
        </w:rPr>
        <w:t>to</w:t>
      </w:r>
      <w:r w:rsidRPr="00433F1A">
        <w:rPr>
          <w:rFonts w:eastAsia="Times New Roman" w:cs="Times New Roman"/>
          <w:spacing w:val="15"/>
        </w:rPr>
        <w:t xml:space="preserve"> </w:t>
      </w:r>
      <w:r w:rsidRPr="00433F1A">
        <w:rPr>
          <w:rFonts w:eastAsia="Times New Roman" w:cs="Times New Roman"/>
          <w:spacing w:val="-1"/>
        </w:rPr>
        <w:t>s</w:t>
      </w:r>
      <w:r w:rsidRPr="00433F1A">
        <w:rPr>
          <w:rFonts w:eastAsia="Times New Roman" w:cs="Times New Roman"/>
        </w:rPr>
        <w:t>tuden</w:t>
      </w:r>
      <w:r w:rsidRPr="00433F1A">
        <w:rPr>
          <w:rFonts w:eastAsia="Times New Roman" w:cs="Times New Roman"/>
          <w:spacing w:val="-1"/>
        </w:rPr>
        <w:t>t</w:t>
      </w:r>
      <w:r w:rsidRPr="00433F1A">
        <w:rPr>
          <w:rFonts w:eastAsia="Times New Roman" w:cs="Times New Roman"/>
        </w:rPr>
        <w:t>s</w:t>
      </w:r>
      <w:r w:rsidRPr="00433F1A">
        <w:rPr>
          <w:rFonts w:eastAsia="Times New Roman" w:cs="Times New Roman"/>
          <w:spacing w:val="16"/>
        </w:rPr>
        <w:t xml:space="preserve"> </w:t>
      </w:r>
      <w:r w:rsidRPr="00433F1A">
        <w:rPr>
          <w:rFonts w:eastAsia="Times New Roman" w:cs="Times New Roman"/>
        </w:rPr>
        <w:t>in good</w:t>
      </w:r>
      <w:r w:rsidRPr="00433F1A">
        <w:rPr>
          <w:rFonts w:eastAsia="Times New Roman" w:cs="Times New Roman"/>
          <w:spacing w:val="8"/>
        </w:rPr>
        <w:t xml:space="preserve"> </w:t>
      </w:r>
      <w:r w:rsidRPr="00433F1A">
        <w:rPr>
          <w:rFonts w:eastAsia="Times New Roman" w:cs="Times New Roman"/>
        </w:rPr>
        <w:t>st</w:t>
      </w:r>
      <w:r w:rsidRPr="00433F1A">
        <w:rPr>
          <w:rFonts w:eastAsia="Times New Roman" w:cs="Times New Roman"/>
          <w:spacing w:val="-1"/>
        </w:rPr>
        <w:t>a</w:t>
      </w:r>
      <w:r w:rsidRPr="00433F1A">
        <w:rPr>
          <w:rFonts w:eastAsia="Times New Roman" w:cs="Times New Roman"/>
        </w:rPr>
        <w:t>nding</w:t>
      </w:r>
      <w:r w:rsidRPr="00433F1A">
        <w:rPr>
          <w:rFonts w:eastAsia="Times New Roman" w:cs="Times New Roman"/>
          <w:spacing w:val="9"/>
        </w:rPr>
        <w:t xml:space="preserve"> </w:t>
      </w:r>
      <w:r w:rsidRPr="00433F1A">
        <w:rPr>
          <w:rFonts w:eastAsia="Times New Roman" w:cs="Times New Roman"/>
        </w:rPr>
        <w:t>or</w:t>
      </w:r>
      <w:r w:rsidRPr="00433F1A">
        <w:rPr>
          <w:rFonts w:eastAsia="Times New Roman" w:cs="Times New Roman"/>
          <w:spacing w:val="8"/>
        </w:rPr>
        <w:t xml:space="preserve"> </w:t>
      </w:r>
      <w:r w:rsidRPr="00433F1A">
        <w:rPr>
          <w:rFonts w:eastAsia="Times New Roman" w:cs="Times New Roman"/>
        </w:rPr>
        <w:t>potent</w:t>
      </w:r>
      <w:r w:rsidRPr="00433F1A">
        <w:rPr>
          <w:rFonts w:eastAsia="Times New Roman" w:cs="Times New Roman"/>
          <w:spacing w:val="-1"/>
        </w:rPr>
        <w:t>i</w:t>
      </w:r>
      <w:r w:rsidRPr="00433F1A">
        <w:rPr>
          <w:rFonts w:eastAsia="Times New Roman" w:cs="Times New Roman"/>
        </w:rPr>
        <w:t>ally</w:t>
      </w:r>
      <w:r w:rsidRPr="00433F1A">
        <w:rPr>
          <w:rFonts w:eastAsia="Times New Roman" w:cs="Times New Roman"/>
          <w:spacing w:val="9"/>
        </w:rPr>
        <w:t xml:space="preserve"> </w:t>
      </w:r>
      <w:r w:rsidRPr="00433F1A">
        <w:rPr>
          <w:rFonts w:eastAsia="Times New Roman" w:cs="Times New Roman"/>
        </w:rPr>
        <w:t>da</w:t>
      </w:r>
      <w:r w:rsidRPr="00433F1A">
        <w:rPr>
          <w:rFonts w:eastAsia="Times New Roman" w:cs="Times New Roman"/>
          <w:spacing w:val="-1"/>
        </w:rPr>
        <w:t>m</w:t>
      </w:r>
      <w:r w:rsidRPr="00433F1A">
        <w:rPr>
          <w:rFonts w:eastAsia="Times New Roman" w:cs="Times New Roman"/>
        </w:rPr>
        <w:t>aging</w:t>
      </w:r>
      <w:r w:rsidRPr="00433F1A">
        <w:rPr>
          <w:rFonts w:eastAsia="Times New Roman" w:cs="Times New Roman"/>
          <w:spacing w:val="8"/>
        </w:rPr>
        <w:t xml:space="preserve"> </w:t>
      </w:r>
      <w:r w:rsidRPr="00433F1A">
        <w:rPr>
          <w:rFonts w:eastAsia="Times New Roman" w:cs="Times New Roman"/>
        </w:rPr>
        <w:t>to</w:t>
      </w:r>
      <w:r w:rsidRPr="00433F1A">
        <w:rPr>
          <w:rFonts w:eastAsia="Times New Roman" w:cs="Times New Roman"/>
          <w:spacing w:val="9"/>
        </w:rPr>
        <w:t xml:space="preserve"> </w:t>
      </w:r>
      <w:r w:rsidRPr="00433F1A">
        <w:rPr>
          <w:rFonts w:eastAsia="Times New Roman" w:cs="Times New Roman"/>
        </w:rPr>
        <w:t>the</w:t>
      </w:r>
      <w:r w:rsidRPr="00433F1A">
        <w:rPr>
          <w:rFonts w:eastAsia="Times New Roman" w:cs="Times New Roman"/>
          <w:spacing w:val="8"/>
        </w:rPr>
        <w:t xml:space="preserve"> </w:t>
      </w:r>
      <w:r w:rsidRPr="00433F1A">
        <w:rPr>
          <w:rFonts w:eastAsia="Times New Roman" w:cs="Times New Roman"/>
        </w:rPr>
        <w:t>College</w:t>
      </w:r>
      <w:r w:rsidRPr="00433F1A">
        <w:rPr>
          <w:rFonts w:eastAsia="Times New Roman" w:cs="Times New Roman"/>
          <w:spacing w:val="-13"/>
        </w:rPr>
        <w:t>’</w:t>
      </w:r>
      <w:r w:rsidRPr="00433F1A">
        <w:rPr>
          <w:rFonts w:eastAsia="Times New Roman" w:cs="Times New Roman"/>
        </w:rPr>
        <w:t>s</w:t>
      </w:r>
      <w:r w:rsidRPr="00433F1A">
        <w:rPr>
          <w:rFonts w:eastAsia="Times New Roman" w:cs="Times New Roman"/>
          <w:spacing w:val="8"/>
        </w:rPr>
        <w:t xml:space="preserve"> </w:t>
      </w:r>
      <w:r w:rsidRPr="00433F1A">
        <w:rPr>
          <w:rFonts w:eastAsia="Times New Roman" w:cs="Times New Roman"/>
        </w:rPr>
        <w:t>reput</w:t>
      </w:r>
      <w:r w:rsidRPr="00433F1A">
        <w:rPr>
          <w:rFonts w:eastAsia="Times New Roman" w:cs="Times New Roman"/>
          <w:spacing w:val="-1"/>
        </w:rPr>
        <w:t>a</w:t>
      </w:r>
      <w:r w:rsidRPr="00433F1A">
        <w:rPr>
          <w:rFonts w:eastAsia="Times New Roman" w:cs="Times New Roman"/>
        </w:rPr>
        <w:t>t</w:t>
      </w:r>
      <w:r w:rsidRPr="00433F1A">
        <w:rPr>
          <w:rFonts w:eastAsia="Times New Roman" w:cs="Times New Roman"/>
          <w:spacing w:val="-1"/>
        </w:rPr>
        <w:t>i</w:t>
      </w:r>
      <w:r w:rsidRPr="00433F1A">
        <w:rPr>
          <w:rFonts w:eastAsia="Times New Roman" w:cs="Times New Roman"/>
        </w:rPr>
        <w:t>on</w:t>
      </w:r>
      <w:r w:rsidRPr="00433F1A">
        <w:rPr>
          <w:rFonts w:eastAsia="Times New Roman" w:cs="Times New Roman"/>
          <w:spacing w:val="10"/>
        </w:rPr>
        <w:t xml:space="preserve"> </w:t>
      </w:r>
      <w:r w:rsidRPr="00433F1A">
        <w:rPr>
          <w:rFonts w:eastAsia="Times New Roman" w:cs="Times New Roman"/>
        </w:rPr>
        <w:t>or</w:t>
      </w:r>
      <w:r w:rsidRPr="00433F1A">
        <w:rPr>
          <w:rFonts w:eastAsia="Times New Roman" w:cs="Times New Roman"/>
          <w:spacing w:val="11"/>
        </w:rPr>
        <w:t xml:space="preserve"> </w:t>
      </w:r>
      <w:r w:rsidRPr="00433F1A">
        <w:rPr>
          <w:rFonts w:eastAsia="Times New Roman" w:cs="Times New Roman"/>
        </w:rPr>
        <w:t>that</w:t>
      </w:r>
      <w:r w:rsidRPr="00433F1A">
        <w:rPr>
          <w:rFonts w:eastAsia="Times New Roman" w:cs="Times New Roman"/>
          <w:spacing w:val="11"/>
        </w:rPr>
        <w:t xml:space="preserve"> </w:t>
      </w:r>
      <w:r w:rsidRPr="00433F1A">
        <w:rPr>
          <w:rFonts w:eastAsia="Times New Roman" w:cs="Times New Roman"/>
        </w:rPr>
        <w:t>of</w:t>
      </w:r>
      <w:r w:rsidRPr="00433F1A">
        <w:rPr>
          <w:rFonts w:eastAsia="Times New Roman" w:cs="Times New Roman"/>
          <w:spacing w:val="11"/>
        </w:rPr>
        <w:t xml:space="preserve"> </w:t>
      </w:r>
      <w:r w:rsidRPr="00433F1A">
        <w:rPr>
          <w:rFonts w:eastAsia="Times New Roman" w:cs="Times New Roman"/>
        </w:rPr>
        <w:t>the</w:t>
      </w:r>
      <w:r w:rsidRPr="00433F1A">
        <w:rPr>
          <w:rFonts w:eastAsia="Times New Roman" w:cs="Times New Roman"/>
          <w:spacing w:val="11"/>
        </w:rPr>
        <w:t xml:space="preserve"> </w:t>
      </w:r>
      <w:r w:rsidRPr="00433F1A">
        <w:rPr>
          <w:rFonts w:eastAsia="Times New Roman" w:cs="Times New Roman"/>
        </w:rPr>
        <w:t>me</w:t>
      </w:r>
      <w:r w:rsidRPr="00433F1A">
        <w:rPr>
          <w:rFonts w:eastAsia="Times New Roman" w:cs="Times New Roman"/>
          <w:spacing w:val="-1"/>
        </w:rPr>
        <w:t>m</w:t>
      </w:r>
      <w:r w:rsidRPr="00433F1A">
        <w:rPr>
          <w:rFonts w:eastAsia="Times New Roman" w:cs="Times New Roman"/>
        </w:rPr>
        <w:t>bers</w:t>
      </w:r>
      <w:r w:rsidRPr="00433F1A">
        <w:rPr>
          <w:rFonts w:eastAsia="Times New Roman" w:cs="Times New Roman"/>
          <w:spacing w:val="10"/>
        </w:rPr>
        <w:t xml:space="preserve"> </w:t>
      </w:r>
      <w:r w:rsidRPr="00433F1A">
        <w:rPr>
          <w:rFonts w:eastAsia="Times New Roman" w:cs="Times New Roman"/>
        </w:rPr>
        <w:t>of</w:t>
      </w:r>
      <w:r w:rsidRPr="00433F1A">
        <w:rPr>
          <w:rFonts w:eastAsia="Times New Roman" w:cs="Times New Roman"/>
          <w:spacing w:val="11"/>
        </w:rPr>
        <w:t xml:space="preserve"> </w:t>
      </w:r>
      <w:r w:rsidRPr="00433F1A">
        <w:rPr>
          <w:rFonts w:eastAsia="Times New Roman" w:cs="Times New Roman"/>
        </w:rPr>
        <w:t>its</w:t>
      </w:r>
      <w:r w:rsidRPr="00433F1A">
        <w:rPr>
          <w:rFonts w:eastAsia="Times New Roman" w:cs="Times New Roman"/>
          <w:spacing w:val="11"/>
        </w:rPr>
        <w:t xml:space="preserve"> </w:t>
      </w:r>
      <w:r w:rsidRPr="00433F1A">
        <w:rPr>
          <w:rFonts w:eastAsia="Times New Roman" w:cs="Times New Roman"/>
        </w:rPr>
        <w:t>acade</w:t>
      </w:r>
      <w:r w:rsidRPr="00433F1A">
        <w:rPr>
          <w:rFonts w:eastAsia="Times New Roman" w:cs="Times New Roman"/>
          <w:spacing w:val="-1"/>
        </w:rPr>
        <w:t>m</w:t>
      </w:r>
      <w:r w:rsidRPr="00433F1A">
        <w:rPr>
          <w:rFonts w:eastAsia="Times New Roman" w:cs="Times New Roman"/>
        </w:rPr>
        <w:t>ic</w:t>
      </w:r>
      <w:r w:rsidRPr="00433F1A">
        <w:rPr>
          <w:rFonts w:eastAsia="Times New Roman" w:cs="Times New Roman"/>
          <w:spacing w:val="11"/>
        </w:rPr>
        <w:t xml:space="preserve"> </w:t>
      </w:r>
      <w:r w:rsidRPr="00433F1A">
        <w:rPr>
          <w:rFonts w:eastAsia="Times New Roman" w:cs="Times New Roman"/>
        </w:rPr>
        <w:t>co</w:t>
      </w:r>
      <w:r w:rsidRPr="00433F1A">
        <w:rPr>
          <w:rFonts w:eastAsia="Times New Roman" w:cs="Times New Roman"/>
          <w:spacing w:val="-1"/>
        </w:rPr>
        <w:t>m</w:t>
      </w:r>
      <w:r w:rsidRPr="00433F1A">
        <w:rPr>
          <w:rFonts w:eastAsia="Times New Roman" w:cs="Times New Roman"/>
        </w:rPr>
        <w:t>mun</w:t>
      </w:r>
      <w:r w:rsidRPr="00433F1A">
        <w:rPr>
          <w:rFonts w:eastAsia="Times New Roman" w:cs="Times New Roman"/>
          <w:spacing w:val="-1"/>
        </w:rPr>
        <w:t>i</w:t>
      </w:r>
      <w:r w:rsidRPr="00433F1A">
        <w:rPr>
          <w:rFonts w:eastAsia="Times New Roman" w:cs="Times New Roman"/>
        </w:rPr>
        <w:t>ty</w:t>
      </w:r>
      <w:r w:rsidRPr="00433F1A">
        <w:rPr>
          <w:rFonts w:eastAsia="Times New Roman" w:cs="Times New Roman"/>
          <w:spacing w:val="11"/>
        </w:rPr>
        <w:t xml:space="preserve"> </w:t>
      </w:r>
      <w:r w:rsidRPr="00433F1A">
        <w:rPr>
          <w:rFonts w:eastAsia="Times New Roman" w:cs="Times New Roman"/>
        </w:rPr>
        <w:t>of</w:t>
      </w:r>
      <w:r w:rsidRPr="00433F1A">
        <w:rPr>
          <w:rFonts w:eastAsia="Times New Roman" w:cs="Times New Roman"/>
          <w:spacing w:val="10"/>
        </w:rPr>
        <w:t xml:space="preserve"> </w:t>
      </w:r>
      <w:r w:rsidRPr="00433F1A">
        <w:rPr>
          <w:rFonts w:eastAsia="Times New Roman" w:cs="Times New Roman"/>
        </w:rPr>
        <w:t>students</w:t>
      </w:r>
      <w:r w:rsidRPr="00433F1A">
        <w:rPr>
          <w:rFonts w:eastAsia="Times New Roman" w:cs="Times New Roman"/>
          <w:spacing w:val="2"/>
        </w:rPr>
        <w:t xml:space="preserve"> </w:t>
      </w:r>
      <w:r w:rsidRPr="00433F1A">
        <w:rPr>
          <w:rFonts w:eastAsia="Times New Roman" w:cs="Times New Roman"/>
        </w:rPr>
        <w:t>and</w:t>
      </w:r>
      <w:r w:rsidRPr="00433F1A">
        <w:rPr>
          <w:rFonts w:eastAsia="Times New Roman" w:cs="Times New Roman"/>
          <w:spacing w:val="2"/>
        </w:rPr>
        <w:t xml:space="preserve"> </w:t>
      </w:r>
      <w:r w:rsidRPr="00433F1A">
        <w:rPr>
          <w:rFonts w:eastAsia="Times New Roman" w:cs="Times New Roman"/>
          <w:spacing w:val="-1"/>
        </w:rPr>
        <w:t>s</w:t>
      </w:r>
      <w:r w:rsidRPr="00433F1A">
        <w:rPr>
          <w:rFonts w:eastAsia="Times New Roman" w:cs="Times New Roman"/>
        </w:rPr>
        <w:t>cholar</w:t>
      </w:r>
      <w:r w:rsidRPr="00433F1A">
        <w:rPr>
          <w:rFonts w:eastAsia="Times New Roman" w:cs="Times New Roman"/>
          <w:spacing w:val="-1"/>
        </w:rPr>
        <w:t>s</w:t>
      </w:r>
      <w:r w:rsidR="00E76B7D">
        <w:rPr>
          <w:rFonts w:eastAsia="Times New Roman" w:cs="Times New Roman"/>
        </w:rPr>
        <w:t>.</w:t>
      </w:r>
    </w:p>
    <w:bookmarkEnd w:id="155"/>
    <w:bookmarkEnd w:id="156"/>
    <w:bookmarkEnd w:id="157"/>
    <w:bookmarkEnd w:id="158"/>
    <w:p w14:paraId="7E4AA969" w14:textId="77777777" w:rsidR="00B05ECA" w:rsidRPr="00FB0557" w:rsidRDefault="00B05ECA" w:rsidP="00E83EAB">
      <w:pPr>
        <w:pStyle w:val="Heading4"/>
        <w:spacing w:line="276" w:lineRule="auto"/>
      </w:pPr>
      <w:r w:rsidRPr="00FB0557">
        <w:t>Multiple Submissions</w:t>
      </w:r>
    </w:p>
    <w:p w14:paraId="7BA41291" w14:textId="219779D2" w:rsidR="00E76B7D" w:rsidRPr="00E76B7D" w:rsidRDefault="00E76B7D" w:rsidP="00E83EAB">
      <w:pPr>
        <w:spacing w:before="7" w:after="0" w:line="276" w:lineRule="auto"/>
        <w:ind w:right="120"/>
        <w:jc w:val="both"/>
        <w:rPr>
          <w:rFonts w:eastAsia="Times New Roman" w:cs="Times New Roman"/>
        </w:rPr>
      </w:pPr>
      <w:r w:rsidRPr="00E76B7D">
        <w:rPr>
          <w:rFonts w:eastAsia="Times New Roman" w:cs="Times New Roman"/>
          <w:spacing w:val="-1"/>
        </w:rPr>
        <w:t>S</w:t>
      </w:r>
      <w:r w:rsidRPr="00E76B7D">
        <w:rPr>
          <w:rFonts w:eastAsia="Times New Roman" w:cs="Times New Roman"/>
        </w:rPr>
        <w:t>ubmit</w:t>
      </w:r>
      <w:r w:rsidRPr="00E76B7D">
        <w:rPr>
          <w:rFonts w:eastAsia="Times New Roman" w:cs="Times New Roman"/>
          <w:spacing w:val="-1"/>
        </w:rPr>
        <w:t>t</w:t>
      </w:r>
      <w:r w:rsidRPr="00E76B7D">
        <w:rPr>
          <w:rFonts w:eastAsia="Times New Roman" w:cs="Times New Roman"/>
        </w:rPr>
        <w:t>ing</w:t>
      </w:r>
      <w:r w:rsidRPr="00E76B7D">
        <w:rPr>
          <w:rFonts w:eastAsia="Times New Roman" w:cs="Times New Roman"/>
          <w:spacing w:val="28"/>
        </w:rPr>
        <w:t xml:space="preserve"> </w:t>
      </w:r>
      <w:r w:rsidRPr="00E76B7D">
        <w:rPr>
          <w:rFonts w:eastAsia="Times New Roman" w:cs="Times New Roman"/>
        </w:rPr>
        <w:t>the</w:t>
      </w:r>
      <w:r w:rsidRPr="00E76B7D">
        <w:rPr>
          <w:rFonts w:eastAsia="Times New Roman" w:cs="Times New Roman"/>
          <w:spacing w:val="29"/>
        </w:rPr>
        <w:t xml:space="preserve"> </w:t>
      </w:r>
      <w:r w:rsidRPr="00E76B7D">
        <w:rPr>
          <w:rFonts w:eastAsia="Times New Roman" w:cs="Times New Roman"/>
        </w:rPr>
        <w:t>sa</w:t>
      </w:r>
      <w:r w:rsidRPr="00E76B7D">
        <w:rPr>
          <w:rFonts w:eastAsia="Times New Roman" w:cs="Times New Roman"/>
          <w:spacing w:val="-1"/>
        </w:rPr>
        <w:t>m</w:t>
      </w:r>
      <w:r w:rsidRPr="00E76B7D">
        <w:rPr>
          <w:rFonts w:eastAsia="Times New Roman" w:cs="Times New Roman"/>
        </w:rPr>
        <w:t>e</w:t>
      </w:r>
      <w:r w:rsidRPr="00E76B7D">
        <w:rPr>
          <w:rFonts w:eastAsia="Times New Roman" w:cs="Times New Roman"/>
          <w:spacing w:val="29"/>
        </w:rPr>
        <w:t xml:space="preserve"> </w:t>
      </w:r>
      <w:r w:rsidRPr="00E76B7D">
        <w:rPr>
          <w:rFonts w:eastAsia="Times New Roman" w:cs="Times New Roman"/>
        </w:rPr>
        <w:t>work</w:t>
      </w:r>
      <w:r w:rsidRPr="00E76B7D">
        <w:rPr>
          <w:rFonts w:eastAsia="Times New Roman" w:cs="Times New Roman"/>
          <w:spacing w:val="29"/>
        </w:rPr>
        <w:t xml:space="preserve"> </w:t>
      </w:r>
      <w:r w:rsidRPr="00E76B7D">
        <w:rPr>
          <w:rFonts w:eastAsia="Times New Roman" w:cs="Times New Roman"/>
        </w:rPr>
        <w:t>for</w:t>
      </w:r>
      <w:r w:rsidRPr="00E76B7D">
        <w:rPr>
          <w:rFonts w:eastAsia="Times New Roman" w:cs="Times New Roman"/>
          <w:spacing w:val="29"/>
        </w:rPr>
        <w:t xml:space="preserve"> </w:t>
      </w:r>
      <w:r w:rsidRPr="00E76B7D">
        <w:rPr>
          <w:rFonts w:eastAsia="Times New Roman" w:cs="Times New Roman"/>
        </w:rPr>
        <w:t>cred</w:t>
      </w:r>
      <w:r w:rsidRPr="00E76B7D">
        <w:rPr>
          <w:rFonts w:eastAsia="Times New Roman" w:cs="Times New Roman"/>
          <w:spacing w:val="-1"/>
        </w:rPr>
        <w:t>i</w:t>
      </w:r>
      <w:r w:rsidRPr="00E76B7D">
        <w:rPr>
          <w:rFonts w:eastAsia="Times New Roman" w:cs="Times New Roman"/>
        </w:rPr>
        <w:t>t</w:t>
      </w:r>
      <w:r w:rsidRPr="00E76B7D">
        <w:rPr>
          <w:rFonts w:eastAsia="Times New Roman" w:cs="Times New Roman"/>
          <w:spacing w:val="29"/>
        </w:rPr>
        <w:t xml:space="preserve"> </w:t>
      </w:r>
      <w:r w:rsidRPr="00E76B7D">
        <w:rPr>
          <w:rFonts w:eastAsia="Times New Roman" w:cs="Times New Roman"/>
        </w:rPr>
        <w:t>in</w:t>
      </w:r>
      <w:r w:rsidRPr="00E76B7D">
        <w:rPr>
          <w:rFonts w:eastAsia="Times New Roman" w:cs="Times New Roman"/>
          <w:spacing w:val="29"/>
        </w:rPr>
        <w:t xml:space="preserve"> </w:t>
      </w:r>
      <w:r w:rsidRPr="00E76B7D">
        <w:rPr>
          <w:rFonts w:eastAsia="Times New Roman" w:cs="Times New Roman"/>
        </w:rPr>
        <w:t>t</w:t>
      </w:r>
      <w:r w:rsidRPr="00E76B7D">
        <w:rPr>
          <w:rFonts w:eastAsia="Times New Roman" w:cs="Times New Roman"/>
          <w:spacing w:val="-1"/>
        </w:rPr>
        <w:t>w</w:t>
      </w:r>
      <w:r w:rsidRPr="00E76B7D">
        <w:rPr>
          <w:rFonts w:eastAsia="Times New Roman" w:cs="Times New Roman"/>
        </w:rPr>
        <w:t>o</w:t>
      </w:r>
      <w:r w:rsidRPr="00E76B7D">
        <w:rPr>
          <w:rFonts w:eastAsia="Times New Roman" w:cs="Times New Roman"/>
          <w:spacing w:val="29"/>
        </w:rPr>
        <w:t xml:space="preserve"> </w:t>
      </w:r>
      <w:r w:rsidRPr="00E76B7D">
        <w:rPr>
          <w:rFonts w:eastAsia="Times New Roman" w:cs="Times New Roman"/>
        </w:rPr>
        <w:t>di</w:t>
      </w:r>
      <w:r w:rsidRPr="00E76B7D">
        <w:rPr>
          <w:rFonts w:eastAsia="Times New Roman" w:cs="Times New Roman"/>
          <w:spacing w:val="-4"/>
        </w:rPr>
        <w:t>f</w:t>
      </w:r>
      <w:r w:rsidRPr="00E76B7D">
        <w:rPr>
          <w:rFonts w:eastAsia="Times New Roman" w:cs="Times New Roman"/>
        </w:rPr>
        <w:t>ferent</w:t>
      </w:r>
      <w:r w:rsidRPr="00E76B7D">
        <w:rPr>
          <w:rFonts w:eastAsia="Times New Roman" w:cs="Times New Roman"/>
          <w:spacing w:val="29"/>
        </w:rPr>
        <w:t xml:space="preserve"> </w:t>
      </w:r>
      <w:r w:rsidRPr="00E76B7D">
        <w:rPr>
          <w:rFonts w:eastAsia="Times New Roman" w:cs="Times New Roman"/>
        </w:rPr>
        <w:t>cour</w:t>
      </w:r>
      <w:r w:rsidRPr="00E76B7D">
        <w:rPr>
          <w:rFonts w:eastAsia="Times New Roman" w:cs="Times New Roman"/>
          <w:spacing w:val="-1"/>
        </w:rPr>
        <w:t>s</w:t>
      </w:r>
      <w:r w:rsidRPr="00E76B7D">
        <w:rPr>
          <w:rFonts w:eastAsia="Times New Roman" w:cs="Times New Roman"/>
        </w:rPr>
        <w:t xml:space="preserve">es </w:t>
      </w:r>
      <w:r w:rsidRPr="00E76B7D">
        <w:rPr>
          <w:rFonts w:eastAsia="Times New Roman" w:cs="Times New Roman"/>
          <w:spacing w:val="-1"/>
        </w:rPr>
        <w:t>w</w:t>
      </w:r>
      <w:r w:rsidRPr="00E76B7D">
        <w:rPr>
          <w:rFonts w:eastAsia="Times New Roman" w:cs="Times New Roman"/>
        </w:rPr>
        <w:t>ithout</w:t>
      </w:r>
      <w:r w:rsidRPr="00E76B7D">
        <w:rPr>
          <w:rFonts w:eastAsia="Times New Roman" w:cs="Times New Roman"/>
          <w:spacing w:val="1"/>
        </w:rPr>
        <w:t xml:space="preserve"> </w:t>
      </w:r>
      <w:r w:rsidRPr="00E76B7D">
        <w:rPr>
          <w:rFonts w:eastAsia="Times New Roman" w:cs="Times New Roman"/>
        </w:rPr>
        <w:t>the</w:t>
      </w:r>
      <w:r w:rsidRPr="00E76B7D">
        <w:rPr>
          <w:rFonts w:eastAsia="Times New Roman" w:cs="Times New Roman"/>
          <w:spacing w:val="2"/>
        </w:rPr>
        <w:t xml:space="preserve"> </w:t>
      </w:r>
      <w:r w:rsidRPr="00E76B7D">
        <w:rPr>
          <w:rFonts w:eastAsia="Times New Roman" w:cs="Times New Roman"/>
        </w:rPr>
        <w:t>in</w:t>
      </w:r>
      <w:r w:rsidRPr="00E76B7D">
        <w:rPr>
          <w:rFonts w:eastAsia="Times New Roman" w:cs="Times New Roman"/>
          <w:spacing w:val="-1"/>
        </w:rPr>
        <w:t>s</w:t>
      </w:r>
      <w:r w:rsidRPr="00E76B7D">
        <w:rPr>
          <w:rFonts w:eastAsia="Times New Roman" w:cs="Times New Roman"/>
        </w:rPr>
        <w:t>truc</w:t>
      </w:r>
      <w:r w:rsidRPr="00E76B7D">
        <w:rPr>
          <w:rFonts w:eastAsia="Times New Roman" w:cs="Times New Roman"/>
          <w:spacing w:val="-1"/>
        </w:rPr>
        <w:t>t</w:t>
      </w:r>
      <w:r w:rsidRPr="00E76B7D">
        <w:rPr>
          <w:rFonts w:eastAsia="Times New Roman" w:cs="Times New Roman"/>
        </w:rPr>
        <w:t>o</w:t>
      </w:r>
      <w:r w:rsidRPr="00E76B7D">
        <w:rPr>
          <w:rFonts w:eastAsia="Times New Roman" w:cs="Times New Roman"/>
          <w:spacing w:val="8"/>
        </w:rPr>
        <w:t>r</w:t>
      </w:r>
      <w:r w:rsidRPr="00E76B7D">
        <w:rPr>
          <w:rFonts w:eastAsia="Times New Roman" w:cs="Times New Roman"/>
          <w:spacing w:val="-13"/>
        </w:rPr>
        <w:t>’</w:t>
      </w:r>
      <w:r w:rsidRPr="00E76B7D">
        <w:rPr>
          <w:rFonts w:eastAsia="Times New Roman" w:cs="Times New Roman"/>
        </w:rPr>
        <w:t>s</w:t>
      </w:r>
      <w:r w:rsidRPr="00E76B7D">
        <w:rPr>
          <w:rFonts w:eastAsia="Times New Roman" w:cs="Times New Roman"/>
          <w:spacing w:val="1"/>
        </w:rPr>
        <w:t xml:space="preserve"> </w:t>
      </w:r>
      <w:r w:rsidRPr="00E76B7D">
        <w:rPr>
          <w:rFonts w:eastAsia="Times New Roman" w:cs="Times New Roman"/>
        </w:rPr>
        <w:t>per</w:t>
      </w:r>
      <w:r w:rsidRPr="00E76B7D">
        <w:rPr>
          <w:rFonts w:eastAsia="Times New Roman" w:cs="Times New Roman"/>
          <w:spacing w:val="-1"/>
        </w:rPr>
        <w:t>m</w:t>
      </w:r>
      <w:r w:rsidRPr="00E76B7D">
        <w:rPr>
          <w:rFonts w:eastAsia="Times New Roman" w:cs="Times New Roman"/>
        </w:rPr>
        <w:t>i</w:t>
      </w:r>
      <w:r w:rsidRPr="00E76B7D">
        <w:rPr>
          <w:rFonts w:eastAsia="Times New Roman" w:cs="Times New Roman"/>
          <w:spacing w:val="-1"/>
        </w:rPr>
        <w:t>ss</w:t>
      </w:r>
      <w:r w:rsidRPr="00E76B7D">
        <w:rPr>
          <w:rFonts w:eastAsia="Times New Roman" w:cs="Times New Roman"/>
        </w:rPr>
        <w:t>ion.</w:t>
      </w:r>
    </w:p>
    <w:p w14:paraId="0AC10621" w14:textId="77777777" w:rsidR="00B05ECA" w:rsidRPr="009507F5" w:rsidRDefault="00B05ECA" w:rsidP="00E83EAB">
      <w:pPr>
        <w:pStyle w:val="Heading4"/>
        <w:spacing w:line="276" w:lineRule="auto"/>
        <w:jc w:val="both"/>
      </w:pPr>
      <w:r w:rsidRPr="009507F5">
        <w:t>Facilitating Academic Dishonesty</w:t>
      </w:r>
    </w:p>
    <w:p w14:paraId="32D322BE" w14:textId="77777777" w:rsidR="00E76B7D" w:rsidRPr="003979A3" w:rsidRDefault="00E76B7D" w:rsidP="00E83EAB">
      <w:pPr>
        <w:spacing w:line="276" w:lineRule="auto"/>
        <w:jc w:val="both"/>
      </w:pPr>
      <w:r w:rsidRPr="003979A3">
        <w:t>Aiding another person in an act that violates the standards of academic honesty; allowing other students to look at one’s own work during an exam or in an assignment where collaboration is not allowed; providing information, material, or assistance to another person knowing that it may be used in violation of course, departmental, or College academic honesty policies; providing false information in connection with any academic honesty inquiry.</w:t>
      </w:r>
    </w:p>
    <w:p w14:paraId="275A1ECA" w14:textId="77777777" w:rsidR="00B05ECA" w:rsidRPr="003979A3" w:rsidRDefault="00B05ECA" w:rsidP="00E83EAB">
      <w:pPr>
        <w:pStyle w:val="Heading4"/>
        <w:spacing w:line="276" w:lineRule="auto"/>
      </w:pPr>
      <w:r w:rsidRPr="003979A3">
        <w:t>Abuse or Denying Others Access to Information or Resource Materials</w:t>
      </w:r>
    </w:p>
    <w:p w14:paraId="475BEBBF" w14:textId="6C809F4D" w:rsidR="00B05ECA" w:rsidRPr="009507F5" w:rsidRDefault="00B05ECA" w:rsidP="00E83EAB">
      <w:pPr>
        <w:spacing w:line="276" w:lineRule="auto"/>
        <w:jc w:val="both"/>
      </w:pPr>
      <w:r w:rsidRPr="009507F5">
        <w:t xml:space="preserve">Any act that maliciously hinders the use of or access to library or course materials; the removing of pages from books or </w:t>
      </w:r>
      <w:r w:rsidR="00F652B9" w:rsidRPr="009507F5">
        <w:t>jour</w:t>
      </w:r>
      <w:r w:rsidRPr="009507F5">
        <w:t>nals or reserve materials; the removal of books from libraries without formally checking out the items; the intentional hiding of library materials; the refusal to return reserve readings to the library; or obstructing or interfering with another student’s academic work. All of these acts are dishonest and harmful to the community.</w:t>
      </w:r>
    </w:p>
    <w:p w14:paraId="59F218CD" w14:textId="33D84056" w:rsidR="00B05ECA" w:rsidRPr="003979A3" w:rsidRDefault="00B05ECA" w:rsidP="00E83EAB">
      <w:pPr>
        <w:pStyle w:val="Heading4"/>
        <w:spacing w:line="276" w:lineRule="auto"/>
      </w:pPr>
      <w:r w:rsidRPr="003979A3">
        <w:t>Falsifying Records and Official Documents</w:t>
      </w:r>
    </w:p>
    <w:p w14:paraId="37AE58C6" w14:textId="194368E1" w:rsidR="00B05ECA" w:rsidRPr="009507F5" w:rsidRDefault="00B05ECA" w:rsidP="00E83EAB">
      <w:pPr>
        <w:spacing w:line="276" w:lineRule="auto"/>
        <w:jc w:val="both"/>
      </w:pPr>
      <w:r w:rsidRPr="009507F5">
        <w:t xml:space="preserve">Forging signatures or falsifying information on official academic documents such as drop/add forms, incomplete forms, </w:t>
      </w:r>
      <w:r w:rsidR="00F652B9" w:rsidRPr="009507F5">
        <w:t>peti</w:t>
      </w:r>
      <w:r w:rsidRPr="009507F5">
        <w:t>tions, letters of permissi</w:t>
      </w:r>
      <w:r w:rsidR="00E76B7D">
        <w:t>on, or any other official College</w:t>
      </w:r>
      <w:r w:rsidRPr="009507F5">
        <w:t xml:space="preserve"> document.</w:t>
      </w:r>
    </w:p>
    <w:p w14:paraId="08BB2A3B" w14:textId="77777777" w:rsidR="00B05ECA" w:rsidRPr="003979A3" w:rsidRDefault="00B05ECA" w:rsidP="00E83EAB">
      <w:pPr>
        <w:pStyle w:val="Heading4"/>
        <w:spacing w:line="276" w:lineRule="auto"/>
      </w:pPr>
      <w:r w:rsidRPr="003979A3">
        <w:t>Clinical Misconduct (if applicable to major)</w:t>
      </w:r>
    </w:p>
    <w:p w14:paraId="11B948F2" w14:textId="684248FD" w:rsidR="00E76B7D" w:rsidRPr="00E76B7D" w:rsidRDefault="00E76B7D" w:rsidP="00E83EAB">
      <w:pPr>
        <w:widowControl w:val="0"/>
        <w:spacing w:before="7" w:after="0" w:line="276" w:lineRule="auto"/>
        <w:jc w:val="both"/>
        <w:rPr>
          <w:rFonts w:eastAsia="Times New Roman" w:cstheme="minorHAnsi"/>
        </w:rPr>
      </w:pPr>
      <w:r w:rsidRPr="00E76B7D">
        <w:rPr>
          <w:rFonts w:eastAsia="Times New Roman" w:cstheme="minorHAnsi"/>
          <w:spacing w:val="-1"/>
        </w:rPr>
        <w:t>D</w:t>
      </w:r>
      <w:r w:rsidRPr="00E76B7D">
        <w:rPr>
          <w:rFonts w:eastAsia="Times New Roman" w:cstheme="minorHAnsi"/>
        </w:rPr>
        <w:t>ishone</w:t>
      </w:r>
      <w:r w:rsidRPr="00E76B7D">
        <w:rPr>
          <w:rFonts w:eastAsia="Times New Roman" w:cstheme="minorHAnsi"/>
          <w:spacing w:val="-1"/>
        </w:rPr>
        <w:t>s</w:t>
      </w:r>
      <w:r w:rsidRPr="00E76B7D">
        <w:rPr>
          <w:rFonts w:eastAsia="Times New Roman" w:cstheme="minorHAnsi"/>
        </w:rPr>
        <w:t>ty in</w:t>
      </w:r>
      <w:r w:rsidRPr="00E76B7D">
        <w:rPr>
          <w:rFonts w:eastAsia="Times New Roman" w:cstheme="minorHAnsi"/>
          <w:spacing w:val="1"/>
        </w:rPr>
        <w:t xml:space="preserve"> </w:t>
      </w:r>
      <w:r w:rsidRPr="00E76B7D">
        <w:rPr>
          <w:rFonts w:eastAsia="Times New Roman" w:cstheme="minorHAnsi"/>
        </w:rPr>
        <w:t>the</w:t>
      </w:r>
      <w:r w:rsidRPr="00E76B7D">
        <w:rPr>
          <w:rFonts w:eastAsia="Times New Roman" w:cstheme="minorHAnsi"/>
          <w:spacing w:val="1"/>
        </w:rPr>
        <w:t xml:space="preserve"> </w:t>
      </w:r>
      <w:r w:rsidRPr="00E76B7D">
        <w:rPr>
          <w:rFonts w:eastAsia="Times New Roman" w:cstheme="minorHAnsi"/>
        </w:rPr>
        <w:t>clin</w:t>
      </w:r>
      <w:r w:rsidRPr="00E76B7D">
        <w:rPr>
          <w:rFonts w:eastAsia="Times New Roman" w:cstheme="minorHAnsi"/>
          <w:spacing w:val="-1"/>
        </w:rPr>
        <w:t>i</w:t>
      </w:r>
      <w:r w:rsidRPr="00E76B7D">
        <w:rPr>
          <w:rFonts w:eastAsia="Times New Roman" w:cstheme="minorHAnsi"/>
        </w:rPr>
        <w:t xml:space="preserve">cal </w:t>
      </w:r>
      <w:r w:rsidRPr="00E76B7D">
        <w:rPr>
          <w:rFonts w:eastAsia="Times New Roman" w:cstheme="minorHAnsi"/>
          <w:spacing w:val="-1"/>
        </w:rPr>
        <w:t>s</w:t>
      </w:r>
      <w:r w:rsidRPr="00E76B7D">
        <w:rPr>
          <w:rFonts w:eastAsia="Times New Roman" w:cstheme="minorHAnsi"/>
        </w:rPr>
        <w:t>etting</w:t>
      </w:r>
      <w:r w:rsidRPr="00E76B7D">
        <w:rPr>
          <w:rFonts w:eastAsia="Times New Roman" w:cstheme="minorHAnsi"/>
          <w:spacing w:val="1"/>
        </w:rPr>
        <w:t xml:space="preserve"> </w:t>
      </w:r>
      <w:r w:rsidRPr="00E76B7D">
        <w:rPr>
          <w:rFonts w:eastAsia="Times New Roman" w:cstheme="minorHAnsi"/>
        </w:rPr>
        <w:t>include</w:t>
      </w:r>
      <w:r w:rsidRPr="00E76B7D">
        <w:rPr>
          <w:rFonts w:eastAsia="Times New Roman" w:cstheme="minorHAnsi"/>
          <w:spacing w:val="-1"/>
        </w:rPr>
        <w:t>s</w:t>
      </w:r>
      <w:r w:rsidRPr="00E76B7D">
        <w:rPr>
          <w:rFonts w:eastAsia="Times New Roman" w:cstheme="minorHAnsi"/>
        </w:rPr>
        <w:t>,</w:t>
      </w:r>
      <w:r w:rsidRPr="00E76B7D">
        <w:rPr>
          <w:rFonts w:eastAsia="Times New Roman" w:cstheme="minorHAnsi"/>
          <w:spacing w:val="1"/>
        </w:rPr>
        <w:t xml:space="preserve"> </w:t>
      </w:r>
      <w:r w:rsidRPr="00E76B7D">
        <w:rPr>
          <w:rFonts w:eastAsia="Times New Roman" w:cstheme="minorHAnsi"/>
        </w:rPr>
        <w:t>but</w:t>
      </w:r>
      <w:r w:rsidRPr="00E76B7D">
        <w:rPr>
          <w:rFonts w:eastAsia="Times New Roman" w:cstheme="minorHAnsi"/>
          <w:spacing w:val="1"/>
        </w:rPr>
        <w:t xml:space="preserve"> </w:t>
      </w:r>
      <w:r w:rsidRPr="00E76B7D">
        <w:rPr>
          <w:rFonts w:eastAsia="Times New Roman" w:cstheme="minorHAnsi"/>
        </w:rPr>
        <w:t>is not</w:t>
      </w:r>
      <w:r w:rsidRPr="00E76B7D">
        <w:rPr>
          <w:rFonts w:eastAsia="Times New Roman" w:cstheme="minorHAnsi"/>
          <w:spacing w:val="1"/>
        </w:rPr>
        <w:t xml:space="preserve"> </w:t>
      </w:r>
      <w:r w:rsidRPr="00E76B7D">
        <w:rPr>
          <w:rFonts w:eastAsia="Times New Roman" w:cstheme="minorHAnsi"/>
        </w:rPr>
        <w:t>li</w:t>
      </w:r>
      <w:r w:rsidRPr="00E76B7D">
        <w:rPr>
          <w:rFonts w:eastAsia="Times New Roman" w:cstheme="minorHAnsi"/>
          <w:spacing w:val="-1"/>
        </w:rPr>
        <w:t>m</w:t>
      </w:r>
      <w:r w:rsidRPr="00E76B7D">
        <w:rPr>
          <w:rFonts w:eastAsia="Times New Roman" w:cstheme="minorHAnsi"/>
        </w:rPr>
        <w:t>i</w:t>
      </w:r>
      <w:r w:rsidRPr="00E76B7D">
        <w:rPr>
          <w:rFonts w:eastAsia="Times New Roman" w:cstheme="minorHAnsi"/>
          <w:spacing w:val="-1"/>
        </w:rPr>
        <w:t>t</w:t>
      </w:r>
      <w:r w:rsidRPr="00E76B7D">
        <w:rPr>
          <w:rFonts w:eastAsia="Times New Roman" w:cstheme="minorHAnsi"/>
        </w:rPr>
        <w:t>ed</w:t>
      </w:r>
      <w:r w:rsidRPr="00E76B7D">
        <w:rPr>
          <w:rFonts w:eastAsia="Times New Roman" w:cstheme="minorHAnsi"/>
          <w:spacing w:val="1"/>
        </w:rPr>
        <w:t xml:space="preserve"> </w:t>
      </w:r>
      <w:r w:rsidRPr="00E76B7D">
        <w:rPr>
          <w:rFonts w:eastAsia="Times New Roman" w:cstheme="minorHAnsi"/>
        </w:rPr>
        <w:t>to:</w:t>
      </w:r>
      <w:r w:rsidRPr="00E76B7D">
        <w:rPr>
          <w:rFonts w:eastAsia="Times New Roman" w:cstheme="minorHAnsi"/>
          <w:w w:val="99"/>
        </w:rPr>
        <w:t xml:space="preserve"> </w:t>
      </w:r>
      <w:r w:rsidRPr="00E76B7D">
        <w:rPr>
          <w:rFonts w:eastAsia="Times New Roman" w:cstheme="minorHAnsi"/>
        </w:rPr>
        <w:t>mi</w:t>
      </w:r>
      <w:r w:rsidRPr="00E76B7D">
        <w:rPr>
          <w:rFonts w:eastAsia="Times New Roman" w:cstheme="minorHAnsi"/>
          <w:spacing w:val="-1"/>
        </w:rPr>
        <w:t>sr</w:t>
      </w:r>
      <w:r w:rsidRPr="00E76B7D">
        <w:rPr>
          <w:rFonts w:eastAsia="Times New Roman" w:cstheme="minorHAnsi"/>
        </w:rPr>
        <w:t>epr</w:t>
      </w:r>
      <w:r w:rsidRPr="00E76B7D">
        <w:rPr>
          <w:rFonts w:eastAsia="Times New Roman" w:cstheme="minorHAnsi"/>
          <w:spacing w:val="-1"/>
        </w:rPr>
        <w:t>es</w:t>
      </w:r>
      <w:r w:rsidRPr="00E76B7D">
        <w:rPr>
          <w:rFonts w:eastAsia="Times New Roman" w:cstheme="minorHAnsi"/>
        </w:rPr>
        <w:t>enti</w:t>
      </w:r>
      <w:r w:rsidRPr="00E76B7D">
        <w:rPr>
          <w:rFonts w:eastAsia="Times New Roman" w:cstheme="minorHAnsi"/>
          <w:spacing w:val="-1"/>
        </w:rPr>
        <w:t>n</w:t>
      </w:r>
      <w:r w:rsidRPr="00E76B7D">
        <w:rPr>
          <w:rFonts w:eastAsia="Times New Roman" w:cstheme="minorHAnsi"/>
        </w:rPr>
        <w:t>g</w:t>
      </w:r>
      <w:r w:rsidRPr="00E76B7D">
        <w:rPr>
          <w:rFonts w:eastAsia="Times New Roman" w:cstheme="minorHAnsi"/>
          <w:spacing w:val="35"/>
        </w:rPr>
        <w:t xml:space="preserve"> </w:t>
      </w:r>
      <w:r w:rsidRPr="00E76B7D">
        <w:rPr>
          <w:rFonts w:eastAsia="Times New Roman" w:cstheme="minorHAnsi"/>
        </w:rPr>
        <w:t>comple</w:t>
      </w:r>
      <w:r w:rsidRPr="00E76B7D">
        <w:rPr>
          <w:rFonts w:eastAsia="Times New Roman" w:cstheme="minorHAnsi"/>
          <w:spacing w:val="-1"/>
        </w:rPr>
        <w:t>t</w:t>
      </w:r>
      <w:r w:rsidRPr="00E76B7D">
        <w:rPr>
          <w:rFonts w:eastAsia="Times New Roman" w:cstheme="minorHAnsi"/>
        </w:rPr>
        <w:t>ion</w:t>
      </w:r>
      <w:r w:rsidRPr="00E76B7D">
        <w:rPr>
          <w:rFonts w:eastAsia="Times New Roman" w:cstheme="minorHAnsi"/>
          <w:spacing w:val="35"/>
        </w:rPr>
        <w:t xml:space="preserve"> </w:t>
      </w:r>
      <w:r w:rsidRPr="00E76B7D">
        <w:rPr>
          <w:rFonts w:eastAsia="Times New Roman" w:cstheme="minorHAnsi"/>
        </w:rPr>
        <w:t>of</w:t>
      </w:r>
      <w:r w:rsidRPr="00E76B7D">
        <w:rPr>
          <w:rFonts w:eastAsia="Times New Roman" w:cstheme="minorHAnsi"/>
          <w:spacing w:val="36"/>
        </w:rPr>
        <w:t xml:space="preserve"> </w:t>
      </w:r>
      <w:r w:rsidRPr="00E76B7D">
        <w:rPr>
          <w:rFonts w:eastAsia="Times New Roman" w:cstheme="minorHAnsi"/>
        </w:rPr>
        <w:t>clini</w:t>
      </w:r>
      <w:r w:rsidRPr="00E76B7D">
        <w:rPr>
          <w:rFonts w:eastAsia="Times New Roman" w:cstheme="minorHAnsi"/>
          <w:spacing w:val="-1"/>
        </w:rPr>
        <w:t>c</w:t>
      </w:r>
      <w:r w:rsidRPr="00E76B7D">
        <w:rPr>
          <w:rFonts w:eastAsia="Times New Roman" w:cstheme="minorHAnsi"/>
        </w:rPr>
        <w:t>al</w:t>
      </w:r>
      <w:r w:rsidRPr="00E76B7D">
        <w:rPr>
          <w:rFonts w:eastAsia="Times New Roman" w:cstheme="minorHAnsi"/>
          <w:spacing w:val="35"/>
        </w:rPr>
        <w:t xml:space="preserve"> </w:t>
      </w:r>
      <w:r w:rsidRPr="00E76B7D">
        <w:rPr>
          <w:rFonts w:eastAsia="Times New Roman" w:cstheme="minorHAnsi"/>
        </w:rPr>
        <w:t>hours</w:t>
      </w:r>
      <w:r w:rsidRPr="00E76B7D">
        <w:rPr>
          <w:rFonts w:eastAsia="Times New Roman" w:cstheme="minorHAnsi"/>
          <w:spacing w:val="36"/>
        </w:rPr>
        <w:t xml:space="preserve"> </w:t>
      </w:r>
      <w:r w:rsidRPr="00E76B7D">
        <w:rPr>
          <w:rFonts w:eastAsia="Times New Roman" w:cstheme="minorHAnsi"/>
        </w:rPr>
        <w:t>or</w:t>
      </w:r>
      <w:r w:rsidRPr="00E76B7D">
        <w:rPr>
          <w:rFonts w:eastAsia="Times New Roman" w:cstheme="minorHAnsi"/>
          <w:spacing w:val="35"/>
        </w:rPr>
        <w:t xml:space="preserve"> </w:t>
      </w:r>
      <w:r w:rsidRPr="00E76B7D">
        <w:rPr>
          <w:rFonts w:eastAsia="Times New Roman" w:cstheme="minorHAnsi"/>
        </w:rPr>
        <w:t>a</w:t>
      </w:r>
      <w:r w:rsidRPr="00E76B7D">
        <w:rPr>
          <w:rFonts w:eastAsia="Times New Roman" w:cstheme="minorHAnsi"/>
          <w:spacing w:val="-1"/>
        </w:rPr>
        <w:t>s</w:t>
      </w:r>
      <w:r w:rsidRPr="00E76B7D">
        <w:rPr>
          <w:rFonts w:eastAsia="Times New Roman" w:cstheme="minorHAnsi"/>
        </w:rPr>
        <w:t>sign</w:t>
      </w:r>
      <w:r w:rsidRPr="00E76B7D">
        <w:rPr>
          <w:rFonts w:eastAsia="Times New Roman" w:cstheme="minorHAnsi"/>
          <w:spacing w:val="-1"/>
        </w:rPr>
        <w:t>m</w:t>
      </w:r>
      <w:r w:rsidRPr="00E76B7D">
        <w:rPr>
          <w:rFonts w:eastAsia="Times New Roman" w:cstheme="minorHAnsi"/>
        </w:rPr>
        <w:t>en</w:t>
      </w:r>
      <w:r w:rsidRPr="00E76B7D">
        <w:rPr>
          <w:rFonts w:eastAsia="Times New Roman" w:cstheme="minorHAnsi"/>
          <w:spacing w:val="-1"/>
        </w:rPr>
        <w:t>ts</w:t>
      </w:r>
      <w:r w:rsidRPr="00E76B7D">
        <w:rPr>
          <w:rFonts w:eastAsia="Times New Roman" w:cstheme="minorHAnsi"/>
        </w:rPr>
        <w:t>;</w:t>
      </w:r>
      <w:r w:rsidRPr="00E76B7D">
        <w:rPr>
          <w:rFonts w:eastAsia="Times New Roman" w:cstheme="minorHAnsi"/>
          <w:w w:val="99"/>
        </w:rPr>
        <w:t xml:space="preserve"> </w:t>
      </w:r>
      <w:r w:rsidRPr="00E76B7D">
        <w:rPr>
          <w:rFonts w:eastAsia="Times New Roman" w:cstheme="minorHAnsi"/>
        </w:rPr>
        <w:t>fal</w:t>
      </w:r>
      <w:r w:rsidRPr="00E76B7D">
        <w:rPr>
          <w:rFonts w:eastAsia="Times New Roman" w:cstheme="minorHAnsi"/>
          <w:spacing w:val="-1"/>
        </w:rPr>
        <w:t>s</w:t>
      </w:r>
      <w:r w:rsidRPr="00E76B7D">
        <w:rPr>
          <w:rFonts w:eastAsia="Times New Roman" w:cstheme="minorHAnsi"/>
        </w:rPr>
        <w:t>if</w:t>
      </w:r>
      <w:r w:rsidRPr="00E76B7D">
        <w:rPr>
          <w:rFonts w:eastAsia="Times New Roman" w:cstheme="minorHAnsi"/>
          <w:spacing w:val="-1"/>
        </w:rPr>
        <w:t>i</w:t>
      </w:r>
      <w:r w:rsidRPr="00E76B7D">
        <w:rPr>
          <w:rFonts w:eastAsia="Times New Roman" w:cstheme="minorHAnsi"/>
        </w:rPr>
        <w:t>cation</w:t>
      </w:r>
      <w:r w:rsidRPr="00E76B7D">
        <w:rPr>
          <w:rFonts w:eastAsia="Times New Roman" w:cstheme="minorHAnsi"/>
          <w:spacing w:val="41"/>
        </w:rPr>
        <w:t xml:space="preserve"> </w:t>
      </w:r>
      <w:r w:rsidRPr="00E76B7D">
        <w:rPr>
          <w:rFonts w:eastAsia="Times New Roman" w:cstheme="minorHAnsi"/>
        </w:rPr>
        <w:t>of</w:t>
      </w:r>
      <w:r w:rsidRPr="00E76B7D">
        <w:rPr>
          <w:rFonts w:eastAsia="Times New Roman" w:cstheme="minorHAnsi"/>
          <w:spacing w:val="42"/>
        </w:rPr>
        <w:t xml:space="preserve"> </w:t>
      </w:r>
      <w:r w:rsidRPr="00E76B7D">
        <w:rPr>
          <w:rFonts w:eastAsia="Times New Roman" w:cstheme="minorHAnsi"/>
        </w:rPr>
        <w:t>pat</w:t>
      </w:r>
      <w:r w:rsidRPr="00E76B7D">
        <w:rPr>
          <w:rFonts w:eastAsia="Times New Roman" w:cstheme="minorHAnsi"/>
          <w:spacing w:val="-1"/>
        </w:rPr>
        <w:t>i</w:t>
      </w:r>
      <w:r w:rsidRPr="00E76B7D">
        <w:rPr>
          <w:rFonts w:eastAsia="Times New Roman" w:cstheme="minorHAnsi"/>
        </w:rPr>
        <w:t>ent</w:t>
      </w:r>
      <w:r w:rsidRPr="00E76B7D">
        <w:rPr>
          <w:rFonts w:eastAsia="Times New Roman" w:cstheme="minorHAnsi"/>
          <w:spacing w:val="42"/>
        </w:rPr>
        <w:t xml:space="preserve"> </w:t>
      </w:r>
      <w:r w:rsidRPr="00E76B7D">
        <w:rPr>
          <w:rFonts w:eastAsia="Times New Roman" w:cstheme="minorHAnsi"/>
        </w:rPr>
        <w:t>re</w:t>
      </w:r>
      <w:r w:rsidRPr="00E76B7D">
        <w:rPr>
          <w:rFonts w:eastAsia="Times New Roman" w:cstheme="minorHAnsi"/>
          <w:spacing w:val="-1"/>
        </w:rPr>
        <w:t>c</w:t>
      </w:r>
      <w:r w:rsidRPr="00E76B7D">
        <w:rPr>
          <w:rFonts w:eastAsia="Times New Roman" w:cstheme="minorHAnsi"/>
        </w:rPr>
        <w:t>ords;</w:t>
      </w:r>
      <w:r w:rsidRPr="00E76B7D">
        <w:rPr>
          <w:rFonts w:eastAsia="Times New Roman" w:cstheme="minorHAnsi"/>
          <w:spacing w:val="42"/>
        </w:rPr>
        <w:t xml:space="preserve"> </w:t>
      </w:r>
      <w:r w:rsidRPr="00E76B7D">
        <w:rPr>
          <w:rFonts w:eastAsia="Times New Roman" w:cstheme="minorHAnsi"/>
        </w:rPr>
        <w:t>fabricati</w:t>
      </w:r>
      <w:r w:rsidRPr="00E76B7D">
        <w:rPr>
          <w:rFonts w:eastAsia="Times New Roman" w:cstheme="minorHAnsi"/>
          <w:spacing w:val="-1"/>
        </w:rPr>
        <w:t>o</w:t>
      </w:r>
      <w:r w:rsidRPr="00E76B7D">
        <w:rPr>
          <w:rFonts w:eastAsia="Times New Roman" w:cstheme="minorHAnsi"/>
        </w:rPr>
        <w:t>n</w:t>
      </w:r>
      <w:r w:rsidRPr="00E76B7D">
        <w:rPr>
          <w:rFonts w:eastAsia="Times New Roman" w:cstheme="minorHAnsi"/>
          <w:spacing w:val="42"/>
        </w:rPr>
        <w:t xml:space="preserve"> </w:t>
      </w:r>
      <w:r w:rsidRPr="00E76B7D">
        <w:rPr>
          <w:rFonts w:eastAsia="Times New Roman" w:cstheme="minorHAnsi"/>
        </w:rPr>
        <w:t>of</w:t>
      </w:r>
      <w:r w:rsidRPr="00E76B7D">
        <w:rPr>
          <w:rFonts w:eastAsia="Times New Roman" w:cstheme="minorHAnsi"/>
          <w:spacing w:val="41"/>
        </w:rPr>
        <w:t xml:space="preserve"> </w:t>
      </w:r>
      <w:r w:rsidRPr="00E76B7D">
        <w:rPr>
          <w:rFonts w:eastAsia="Times New Roman" w:cstheme="minorHAnsi"/>
        </w:rPr>
        <w:t>pa</w:t>
      </w:r>
      <w:r w:rsidRPr="00E76B7D">
        <w:rPr>
          <w:rFonts w:eastAsia="Times New Roman" w:cstheme="minorHAnsi"/>
          <w:spacing w:val="-1"/>
        </w:rPr>
        <w:t>t</w:t>
      </w:r>
      <w:r w:rsidRPr="00E76B7D">
        <w:rPr>
          <w:rFonts w:eastAsia="Times New Roman" w:cstheme="minorHAnsi"/>
        </w:rPr>
        <w:t>i</w:t>
      </w:r>
      <w:r w:rsidRPr="00E76B7D">
        <w:rPr>
          <w:rFonts w:eastAsia="Times New Roman" w:cstheme="minorHAnsi"/>
          <w:spacing w:val="-1"/>
        </w:rPr>
        <w:t>e</w:t>
      </w:r>
      <w:r w:rsidRPr="00E76B7D">
        <w:rPr>
          <w:rFonts w:eastAsia="Times New Roman" w:cstheme="minorHAnsi"/>
        </w:rPr>
        <w:t>nt</w:t>
      </w:r>
      <w:r w:rsidRPr="00E76B7D">
        <w:rPr>
          <w:rFonts w:eastAsia="Times New Roman" w:cstheme="minorHAnsi"/>
          <w:spacing w:val="42"/>
        </w:rPr>
        <w:t xml:space="preserve"> </w:t>
      </w:r>
      <w:r w:rsidRPr="00E76B7D">
        <w:rPr>
          <w:rFonts w:eastAsia="Times New Roman" w:cstheme="minorHAnsi"/>
        </w:rPr>
        <w:t>experience</w:t>
      </w:r>
      <w:r w:rsidRPr="00E76B7D">
        <w:rPr>
          <w:rFonts w:eastAsia="Times New Roman" w:cstheme="minorHAnsi"/>
          <w:spacing w:val="-1"/>
        </w:rPr>
        <w:t>s</w:t>
      </w:r>
      <w:r w:rsidRPr="00E76B7D">
        <w:rPr>
          <w:rFonts w:eastAsia="Times New Roman" w:cstheme="minorHAnsi"/>
        </w:rPr>
        <w:t>;</w:t>
      </w:r>
      <w:r w:rsidRPr="00E76B7D">
        <w:rPr>
          <w:rFonts w:eastAsia="Times New Roman" w:cstheme="minorHAnsi"/>
          <w:spacing w:val="31"/>
        </w:rPr>
        <w:t xml:space="preserve"> </w:t>
      </w:r>
      <w:r w:rsidRPr="00E76B7D">
        <w:rPr>
          <w:rFonts w:eastAsia="Times New Roman" w:cstheme="minorHAnsi"/>
        </w:rPr>
        <w:t>failure</w:t>
      </w:r>
      <w:r w:rsidRPr="00E76B7D">
        <w:rPr>
          <w:rFonts w:eastAsia="Times New Roman" w:cstheme="minorHAnsi"/>
          <w:spacing w:val="30"/>
        </w:rPr>
        <w:t xml:space="preserve"> </w:t>
      </w:r>
      <w:r w:rsidRPr="00E76B7D">
        <w:rPr>
          <w:rFonts w:eastAsia="Times New Roman" w:cstheme="minorHAnsi"/>
        </w:rPr>
        <w:t>to</w:t>
      </w:r>
      <w:r w:rsidRPr="00E76B7D">
        <w:rPr>
          <w:rFonts w:eastAsia="Times New Roman" w:cstheme="minorHAnsi"/>
          <w:spacing w:val="31"/>
        </w:rPr>
        <w:t xml:space="preserve"> </w:t>
      </w:r>
      <w:r w:rsidRPr="00E76B7D">
        <w:rPr>
          <w:rFonts w:eastAsia="Times New Roman" w:cstheme="minorHAnsi"/>
        </w:rPr>
        <w:t>report</w:t>
      </w:r>
      <w:r w:rsidRPr="00E76B7D">
        <w:rPr>
          <w:rFonts w:eastAsia="Times New Roman" w:cstheme="minorHAnsi"/>
          <w:spacing w:val="30"/>
        </w:rPr>
        <w:t xml:space="preserve"> </w:t>
      </w:r>
      <w:r w:rsidRPr="00E76B7D">
        <w:rPr>
          <w:rFonts w:eastAsia="Times New Roman" w:cstheme="minorHAnsi"/>
        </w:rPr>
        <w:t>om</w:t>
      </w:r>
      <w:r w:rsidRPr="00E76B7D">
        <w:rPr>
          <w:rFonts w:eastAsia="Times New Roman" w:cstheme="minorHAnsi"/>
          <w:spacing w:val="-1"/>
        </w:rPr>
        <w:t>is</w:t>
      </w:r>
      <w:r w:rsidRPr="00E76B7D">
        <w:rPr>
          <w:rFonts w:eastAsia="Times New Roman" w:cstheme="minorHAnsi"/>
        </w:rPr>
        <w:t>sion</w:t>
      </w:r>
      <w:r w:rsidRPr="00E76B7D">
        <w:rPr>
          <w:rFonts w:eastAsia="Times New Roman" w:cstheme="minorHAnsi"/>
          <w:spacing w:val="30"/>
        </w:rPr>
        <w:t xml:space="preserve"> </w:t>
      </w:r>
      <w:r w:rsidRPr="00E76B7D">
        <w:rPr>
          <w:rFonts w:eastAsia="Times New Roman" w:cstheme="minorHAnsi"/>
        </w:rPr>
        <w:t>of,</w:t>
      </w:r>
      <w:r w:rsidRPr="00E76B7D">
        <w:rPr>
          <w:rFonts w:eastAsia="Times New Roman" w:cstheme="minorHAnsi"/>
          <w:spacing w:val="31"/>
        </w:rPr>
        <w:t xml:space="preserve"> </w:t>
      </w:r>
      <w:r w:rsidRPr="00E76B7D">
        <w:rPr>
          <w:rFonts w:eastAsia="Times New Roman" w:cstheme="minorHAnsi"/>
        </w:rPr>
        <w:t>or</w:t>
      </w:r>
      <w:r w:rsidRPr="00E76B7D">
        <w:rPr>
          <w:rFonts w:eastAsia="Times New Roman" w:cstheme="minorHAnsi"/>
          <w:spacing w:val="31"/>
        </w:rPr>
        <w:t xml:space="preserve"> </w:t>
      </w:r>
      <w:r w:rsidRPr="00E76B7D">
        <w:rPr>
          <w:rFonts w:eastAsia="Times New Roman" w:cstheme="minorHAnsi"/>
        </w:rPr>
        <w:t>error</w:t>
      </w:r>
      <w:r w:rsidRPr="00E76B7D">
        <w:rPr>
          <w:rFonts w:eastAsia="Times New Roman" w:cstheme="minorHAnsi"/>
          <w:spacing w:val="31"/>
        </w:rPr>
        <w:t xml:space="preserve"> </w:t>
      </w:r>
      <w:r w:rsidRPr="00E76B7D">
        <w:rPr>
          <w:rFonts w:eastAsia="Times New Roman" w:cstheme="minorHAnsi"/>
        </w:rPr>
        <w:t>in,</w:t>
      </w:r>
      <w:r w:rsidRPr="00E76B7D">
        <w:rPr>
          <w:rFonts w:eastAsia="Times New Roman" w:cstheme="minorHAnsi"/>
          <w:spacing w:val="30"/>
        </w:rPr>
        <w:t xml:space="preserve"> </w:t>
      </w:r>
      <w:r w:rsidRPr="00E76B7D">
        <w:rPr>
          <w:rFonts w:eastAsia="Times New Roman" w:cstheme="minorHAnsi"/>
        </w:rPr>
        <w:lastRenderedPageBreak/>
        <w:t>a</w:t>
      </w:r>
      <w:r w:rsidRPr="00E76B7D">
        <w:rPr>
          <w:rFonts w:eastAsia="Times New Roman" w:cstheme="minorHAnsi"/>
          <w:spacing w:val="-1"/>
        </w:rPr>
        <w:t>ss</w:t>
      </w:r>
      <w:r w:rsidRPr="00E76B7D">
        <w:rPr>
          <w:rFonts w:eastAsia="Times New Roman" w:cstheme="minorHAnsi"/>
        </w:rPr>
        <w:t>e</w:t>
      </w:r>
      <w:r w:rsidRPr="00E76B7D">
        <w:rPr>
          <w:rFonts w:eastAsia="Times New Roman" w:cstheme="minorHAnsi"/>
          <w:spacing w:val="-1"/>
        </w:rPr>
        <w:t>ss</w:t>
      </w:r>
      <w:r w:rsidRPr="00E76B7D">
        <w:rPr>
          <w:rFonts w:eastAsia="Times New Roman" w:cstheme="minorHAnsi"/>
        </w:rPr>
        <w:t>men</w:t>
      </w:r>
      <w:r w:rsidRPr="00E76B7D">
        <w:rPr>
          <w:rFonts w:eastAsia="Times New Roman" w:cstheme="minorHAnsi"/>
          <w:spacing w:val="-1"/>
        </w:rPr>
        <w:t>ts</w:t>
      </w:r>
      <w:r w:rsidRPr="00E76B7D">
        <w:rPr>
          <w:rFonts w:eastAsia="Times New Roman" w:cstheme="minorHAnsi"/>
        </w:rPr>
        <w:t xml:space="preserve">, </w:t>
      </w:r>
      <w:proofErr w:type="gramStart"/>
      <w:r w:rsidRPr="00E76B7D">
        <w:rPr>
          <w:rFonts w:eastAsia="Times New Roman" w:cstheme="minorHAnsi"/>
        </w:rPr>
        <w:t>trea</w:t>
      </w:r>
      <w:r w:rsidRPr="00E76B7D">
        <w:rPr>
          <w:rFonts w:eastAsia="Times New Roman" w:cstheme="minorHAnsi"/>
          <w:spacing w:val="-1"/>
        </w:rPr>
        <w:t>t</w:t>
      </w:r>
      <w:r w:rsidRPr="00E76B7D">
        <w:rPr>
          <w:rFonts w:eastAsia="Times New Roman" w:cstheme="minorHAnsi"/>
        </w:rPr>
        <w:t>ments</w:t>
      </w:r>
      <w:proofErr w:type="gramEnd"/>
      <w:r w:rsidRPr="00E76B7D">
        <w:rPr>
          <w:rFonts w:eastAsia="Times New Roman" w:cstheme="minorHAnsi"/>
          <w:spacing w:val="9"/>
        </w:rPr>
        <w:t xml:space="preserve"> </w:t>
      </w:r>
      <w:r w:rsidRPr="00E76B7D">
        <w:rPr>
          <w:rFonts w:eastAsia="Times New Roman" w:cstheme="minorHAnsi"/>
        </w:rPr>
        <w:t>or</w:t>
      </w:r>
      <w:r w:rsidRPr="00E76B7D">
        <w:rPr>
          <w:rFonts w:eastAsia="Times New Roman" w:cstheme="minorHAnsi"/>
          <w:spacing w:val="10"/>
        </w:rPr>
        <w:t xml:space="preserve"> </w:t>
      </w:r>
      <w:r w:rsidRPr="00E76B7D">
        <w:rPr>
          <w:rFonts w:eastAsia="Times New Roman" w:cstheme="minorHAnsi"/>
        </w:rPr>
        <w:t>medica</w:t>
      </w:r>
      <w:r w:rsidRPr="00E76B7D">
        <w:rPr>
          <w:rFonts w:eastAsia="Times New Roman" w:cstheme="minorHAnsi"/>
          <w:spacing w:val="-1"/>
        </w:rPr>
        <w:t>t</w:t>
      </w:r>
      <w:r w:rsidRPr="00E76B7D">
        <w:rPr>
          <w:rFonts w:eastAsia="Times New Roman" w:cstheme="minorHAnsi"/>
        </w:rPr>
        <w:t>ion</w:t>
      </w:r>
      <w:r w:rsidRPr="00E76B7D">
        <w:rPr>
          <w:rFonts w:eastAsia="Times New Roman" w:cstheme="minorHAnsi"/>
          <w:spacing w:val="-1"/>
        </w:rPr>
        <w:t>s</w:t>
      </w:r>
      <w:r w:rsidRPr="00E76B7D">
        <w:rPr>
          <w:rFonts w:eastAsia="Times New Roman" w:cstheme="minorHAnsi"/>
        </w:rPr>
        <w:t>;</w:t>
      </w:r>
      <w:r w:rsidRPr="00E76B7D">
        <w:rPr>
          <w:rFonts w:eastAsia="Times New Roman" w:cstheme="minorHAnsi"/>
          <w:spacing w:val="10"/>
        </w:rPr>
        <w:t xml:space="preserve"> </w:t>
      </w:r>
      <w:r w:rsidRPr="00E76B7D">
        <w:rPr>
          <w:rFonts w:eastAsia="Times New Roman" w:cstheme="minorHAnsi"/>
        </w:rPr>
        <w:t>and</w:t>
      </w:r>
      <w:r w:rsidRPr="00E76B7D">
        <w:rPr>
          <w:rFonts w:eastAsia="Times New Roman" w:cstheme="minorHAnsi"/>
          <w:spacing w:val="10"/>
        </w:rPr>
        <w:t xml:space="preserve"> </w:t>
      </w:r>
      <w:r w:rsidRPr="00E76B7D">
        <w:rPr>
          <w:rFonts w:eastAsia="Times New Roman" w:cstheme="minorHAnsi"/>
        </w:rPr>
        <w:t>appropri</w:t>
      </w:r>
      <w:r w:rsidRPr="00E76B7D">
        <w:rPr>
          <w:rFonts w:eastAsia="Times New Roman" w:cstheme="minorHAnsi"/>
          <w:spacing w:val="-1"/>
        </w:rPr>
        <w:t>a</w:t>
      </w:r>
      <w:r w:rsidRPr="00E76B7D">
        <w:rPr>
          <w:rFonts w:eastAsia="Times New Roman" w:cstheme="minorHAnsi"/>
        </w:rPr>
        <w:t>tion/</w:t>
      </w:r>
      <w:r w:rsidRPr="00E76B7D">
        <w:rPr>
          <w:rFonts w:eastAsia="Times New Roman" w:cstheme="minorHAnsi"/>
          <w:spacing w:val="-1"/>
        </w:rPr>
        <w:t>s</w:t>
      </w:r>
      <w:r w:rsidRPr="00E76B7D">
        <w:rPr>
          <w:rFonts w:eastAsia="Times New Roman" w:cstheme="minorHAnsi"/>
        </w:rPr>
        <w:t>t</w:t>
      </w:r>
      <w:r w:rsidRPr="00E76B7D">
        <w:rPr>
          <w:rFonts w:eastAsia="Times New Roman" w:cstheme="minorHAnsi"/>
          <w:spacing w:val="-1"/>
        </w:rPr>
        <w:t>e</w:t>
      </w:r>
      <w:r w:rsidRPr="00E76B7D">
        <w:rPr>
          <w:rFonts w:eastAsia="Times New Roman" w:cstheme="minorHAnsi"/>
        </w:rPr>
        <w:t>a</w:t>
      </w:r>
      <w:r w:rsidRPr="00E76B7D">
        <w:rPr>
          <w:rFonts w:eastAsia="Times New Roman" w:cstheme="minorHAnsi"/>
          <w:spacing w:val="-1"/>
        </w:rPr>
        <w:t>l</w:t>
      </w:r>
      <w:r w:rsidRPr="00E76B7D">
        <w:rPr>
          <w:rFonts w:eastAsia="Times New Roman" w:cstheme="minorHAnsi"/>
        </w:rPr>
        <w:t>ing</w:t>
      </w:r>
      <w:r w:rsidRPr="00E76B7D">
        <w:rPr>
          <w:rFonts w:eastAsia="Times New Roman" w:cstheme="minorHAnsi"/>
          <w:spacing w:val="10"/>
        </w:rPr>
        <w:t xml:space="preserve"> </w:t>
      </w:r>
      <w:r w:rsidRPr="00E76B7D">
        <w:rPr>
          <w:rFonts w:eastAsia="Times New Roman" w:cstheme="minorHAnsi"/>
        </w:rPr>
        <w:t>of</w:t>
      </w:r>
      <w:r w:rsidRPr="00E76B7D">
        <w:rPr>
          <w:rFonts w:eastAsia="Times New Roman" w:cstheme="minorHAnsi"/>
          <w:spacing w:val="10"/>
        </w:rPr>
        <w:t xml:space="preserve"> </w:t>
      </w:r>
      <w:r w:rsidRPr="00E76B7D">
        <w:rPr>
          <w:rFonts w:eastAsia="Times New Roman" w:cstheme="minorHAnsi"/>
        </w:rPr>
        <w:t>fa</w:t>
      </w:r>
      <w:r w:rsidRPr="00E76B7D">
        <w:rPr>
          <w:rFonts w:eastAsia="Times New Roman" w:cstheme="minorHAnsi"/>
          <w:spacing w:val="-1"/>
        </w:rPr>
        <w:t>c</w:t>
      </w:r>
      <w:r w:rsidRPr="00E76B7D">
        <w:rPr>
          <w:rFonts w:eastAsia="Times New Roman" w:cstheme="minorHAnsi"/>
        </w:rPr>
        <w:t>ilit</w:t>
      </w:r>
      <w:r w:rsidRPr="00E76B7D">
        <w:rPr>
          <w:rFonts w:eastAsia="Times New Roman" w:cstheme="minorHAnsi"/>
          <w:spacing w:val="-15"/>
        </w:rPr>
        <w:t>y</w:t>
      </w:r>
      <w:r w:rsidRPr="00E76B7D">
        <w:rPr>
          <w:rFonts w:eastAsia="Times New Roman" w:cstheme="minorHAnsi"/>
        </w:rPr>
        <w:t>,</w:t>
      </w:r>
      <w:r w:rsidRPr="00E76B7D">
        <w:rPr>
          <w:rFonts w:eastAsia="Times New Roman" w:cstheme="minorHAnsi"/>
          <w:spacing w:val="2"/>
        </w:rPr>
        <w:t xml:space="preserve"> </w:t>
      </w:r>
      <w:r w:rsidRPr="00E76B7D">
        <w:rPr>
          <w:rFonts w:eastAsia="Times New Roman" w:cstheme="minorHAnsi"/>
        </w:rPr>
        <w:t>client,</w:t>
      </w:r>
      <w:r w:rsidRPr="00E76B7D">
        <w:rPr>
          <w:rFonts w:eastAsia="Times New Roman" w:cstheme="minorHAnsi"/>
          <w:spacing w:val="3"/>
        </w:rPr>
        <w:t xml:space="preserve"> </w:t>
      </w:r>
      <w:r w:rsidRPr="00E76B7D">
        <w:rPr>
          <w:rFonts w:eastAsia="Times New Roman" w:cstheme="minorHAnsi"/>
          <w:spacing w:val="-1"/>
        </w:rPr>
        <w:t>s</w:t>
      </w:r>
      <w:r w:rsidRPr="00E76B7D">
        <w:rPr>
          <w:rFonts w:eastAsia="Times New Roman" w:cstheme="minorHAnsi"/>
        </w:rPr>
        <w:t>ta</w:t>
      </w:r>
      <w:r w:rsidRPr="00E76B7D">
        <w:rPr>
          <w:rFonts w:eastAsia="Times New Roman" w:cstheme="minorHAnsi"/>
          <w:spacing w:val="-4"/>
        </w:rPr>
        <w:t>f</w:t>
      </w:r>
      <w:r w:rsidRPr="00E76B7D">
        <w:rPr>
          <w:rFonts w:eastAsia="Times New Roman" w:cstheme="minorHAnsi"/>
        </w:rPr>
        <w:t>f,</w:t>
      </w:r>
      <w:r w:rsidRPr="00E76B7D">
        <w:rPr>
          <w:rFonts w:eastAsia="Times New Roman" w:cstheme="minorHAnsi"/>
          <w:spacing w:val="3"/>
        </w:rPr>
        <w:t xml:space="preserve"> </w:t>
      </w:r>
      <w:r w:rsidRPr="00E76B7D">
        <w:rPr>
          <w:rFonts w:eastAsia="Times New Roman" w:cstheme="minorHAnsi"/>
        </w:rPr>
        <w:t>and</w:t>
      </w:r>
      <w:r w:rsidRPr="00E76B7D">
        <w:rPr>
          <w:rFonts w:eastAsia="Times New Roman" w:cstheme="minorHAnsi"/>
          <w:spacing w:val="3"/>
        </w:rPr>
        <w:t xml:space="preserve"> </w:t>
      </w:r>
      <w:r w:rsidRPr="00E76B7D">
        <w:rPr>
          <w:rFonts w:eastAsia="Times New Roman" w:cstheme="minorHAnsi"/>
        </w:rPr>
        <w:t>vi</w:t>
      </w:r>
      <w:r w:rsidRPr="00E76B7D">
        <w:rPr>
          <w:rFonts w:eastAsia="Times New Roman" w:cstheme="minorHAnsi"/>
          <w:spacing w:val="-1"/>
        </w:rPr>
        <w:t>s</w:t>
      </w:r>
      <w:r w:rsidRPr="00E76B7D">
        <w:rPr>
          <w:rFonts w:eastAsia="Times New Roman" w:cstheme="minorHAnsi"/>
        </w:rPr>
        <w:t>itor</w:t>
      </w:r>
      <w:r w:rsidRPr="00E76B7D">
        <w:rPr>
          <w:rFonts w:eastAsia="Times New Roman" w:cstheme="minorHAnsi"/>
          <w:spacing w:val="3"/>
        </w:rPr>
        <w:t xml:space="preserve"> </w:t>
      </w:r>
      <w:r w:rsidRPr="00E76B7D">
        <w:rPr>
          <w:rFonts w:eastAsia="Times New Roman" w:cstheme="minorHAnsi"/>
        </w:rPr>
        <w:t>and/or</w:t>
      </w:r>
      <w:r w:rsidRPr="00E76B7D">
        <w:rPr>
          <w:rFonts w:eastAsia="Times New Roman" w:cstheme="minorHAnsi"/>
          <w:spacing w:val="3"/>
        </w:rPr>
        <w:t xml:space="preserve"> </w:t>
      </w:r>
      <w:r w:rsidRPr="00E76B7D">
        <w:rPr>
          <w:rFonts w:eastAsia="Times New Roman" w:cstheme="minorHAnsi"/>
          <w:spacing w:val="-1"/>
        </w:rPr>
        <w:t>s</w:t>
      </w:r>
      <w:r w:rsidRPr="00E76B7D">
        <w:rPr>
          <w:rFonts w:eastAsia="Times New Roman" w:cstheme="minorHAnsi"/>
        </w:rPr>
        <w:t>tudent</w:t>
      </w:r>
      <w:r w:rsidRPr="00E76B7D">
        <w:rPr>
          <w:rFonts w:eastAsia="Times New Roman" w:cstheme="minorHAnsi"/>
          <w:spacing w:val="3"/>
        </w:rPr>
        <w:t xml:space="preserve"> </w:t>
      </w:r>
      <w:r w:rsidRPr="00E76B7D">
        <w:rPr>
          <w:rFonts w:eastAsia="Times New Roman" w:cstheme="minorHAnsi"/>
        </w:rPr>
        <w:t>propert</w:t>
      </w:r>
      <w:r w:rsidRPr="00E76B7D">
        <w:rPr>
          <w:rFonts w:eastAsia="Times New Roman" w:cstheme="minorHAnsi"/>
          <w:spacing w:val="-15"/>
        </w:rPr>
        <w:t>y</w:t>
      </w:r>
      <w:r w:rsidRPr="00E76B7D">
        <w:rPr>
          <w:rFonts w:eastAsia="Times New Roman" w:cstheme="minorHAnsi"/>
        </w:rPr>
        <w:t>.</w:t>
      </w:r>
    </w:p>
    <w:p w14:paraId="5C58DD96" w14:textId="77777777" w:rsidR="00B05ECA" w:rsidRPr="003979A3" w:rsidRDefault="00B05ECA" w:rsidP="00E83EAB">
      <w:pPr>
        <w:pStyle w:val="Heading4"/>
        <w:spacing w:line="276" w:lineRule="auto"/>
      </w:pPr>
      <w:r w:rsidRPr="003979A3">
        <w:t>Disclosure of Confidential Information (if applicable to major)</w:t>
      </w:r>
    </w:p>
    <w:p w14:paraId="71C35F44" w14:textId="779499B4" w:rsidR="00E76B7D" w:rsidRPr="003979A3" w:rsidRDefault="00E76B7D" w:rsidP="00E83EAB">
      <w:pPr>
        <w:spacing w:line="276" w:lineRule="auto"/>
        <w:jc w:val="both"/>
      </w:pPr>
      <w:r w:rsidRPr="003979A3">
        <w:t>A highly responsible standard of conduct and professionalism is expected from each student. Students are personally accountable for the way in which patient information and other confidential information in clinical facilities is utilized. Confidential information is never to be discussed with anyone other than those directly involved in the care of the patient or in the legitimate use of other confidential agency information. Those having access to patient, salary, or associate information should never browse such information out of “curiosity.” It is to be used and accessed only for legitimate, clinical/learning purposes.</w:t>
      </w:r>
    </w:p>
    <w:p w14:paraId="507628CB" w14:textId="77777777" w:rsidR="00E76B7D" w:rsidRPr="003979A3" w:rsidRDefault="00E76B7D" w:rsidP="00E83EAB">
      <w:pPr>
        <w:spacing w:line="276" w:lineRule="auto"/>
        <w:jc w:val="both"/>
      </w:pPr>
      <w:r w:rsidRPr="003979A3">
        <w:t>A breach in confidentiality which involves discussing and/or releasing confidential patient or facility information, or obtaining unauthorized system access, will lead to disciplinary action from Southeastern College.</w:t>
      </w:r>
    </w:p>
    <w:p w14:paraId="00FF0AEF" w14:textId="1AD97CEA" w:rsidR="00E76B7D" w:rsidRPr="003979A3" w:rsidRDefault="00E76B7D" w:rsidP="00E83EAB">
      <w:pPr>
        <w:spacing w:line="276" w:lineRule="auto"/>
        <w:jc w:val="both"/>
      </w:pPr>
      <w:r w:rsidRPr="003979A3">
        <w:t>Each student must seriously evaluate his/her daily use of confidential patient or facility information to assure its proper use. When in doubt, students should seek clarification or direction from their immediate supervisor.</w:t>
      </w:r>
    </w:p>
    <w:p w14:paraId="0F7EF4CE" w14:textId="77777777" w:rsidR="00B05ECA" w:rsidRPr="003979A3" w:rsidRDefault="00B05ECA" w:rsidP="00E83EAB">
      <w:pPr>
        <w:pStyle w:val="Heading4"/>
        <w:spacing w:line="276" w:lineRule="auto"/>
      </w:pPr>
      <w:r w:rsidRPr="003979A3">
        <w:t>Sanctions for Violating the Academic Honesty Policy</w:t>
      </w:r>
    </w:p>
    <w:p w14:paraId="5F083E9B" w14:textId="4402878A" w:rsidR="00E76B7D" w:rsidRPr="003979A3" w:rsidRDefault="00E76B7D" w:rsidP="00E83EAB">
      <w:pPr>
        <w:spacing w:line="276" w:lineRule="auto"/>
        <w:jc w:val="both"/>
      </w:pPr>
      <w:r w:rsidRPr="003979A3">
        <w:t>After determining that the student has violated the Academic Honesty Policy, the instructor may impose one of the following sanctions (please note: separate sanctions apply to Plagiarism as described above):</w:t>
      </w:r>
    </w:p>
    <w:p w14:paraId="3C0D7C10" w14:textId="197B7C18" w:rsidR="00B05ECA" w:rsidRPr="003979A3" w:rsidRDefault="00B05ECA" w:rsidP="00E83EAB">
      <w:pPr>
        <w:pStyle w:val="ListParagraph"/>
        <w:numPr>
          <w:ilvl w:val="0"/>
          <w:numId w:val="20"/>
        </w:numPr>
        <w:spacing w:line="276" w:lineRule="auto"/>
        <w:jc w:val="both"/>
        <w:rPr>
          <w:color w:val="auto"/>
        </w:rPr>
      </w:pPr>
      <w:bookmarkStart w:id="206" w:name="_Toc112742963"/>
      <w:bookmarkStart w:id="207" w:name="_Toc113356086"/>
      <w:bookmarkStart w:id="208" w:name="_Toc113356252"/>
      <w:bookmarkStart w:id="209" w:name="_Toc113356418"/>
      <w:bookmarkStart w:id="210" w:name="_Toc201568577"/>
      <w:bookmarkStart w:id="211" w:name="_Toc234738289"/>
      <w:bookmarkStart w:id="212" w:name="_Toc235005315"/>
      <w:bookmarkStart w:id="213" w:name="_Toc259799711"/>
      <w:bookmarkStart w:id="214" w:name="_Toc293398920"/>
      <w:bookmarkStart w:id="215" w:name="_Toc295829918"/>
      <w:bookmarkStart w:id="216" w:name="_Toc201568579"/>
      <w:bookmarkStart w:id="217" w:name="_Toc234738291"/>
      <w:bookmarkStart w:id="218" w:name="_Toc235005317"/>
      <w:bookmarkStart w:id="219" w:name="_Toc259799713"/>
      <w:r w:rsidRPr="003979A3">
        <w:rPr>
          <w:color w:val="auto"/>
        </w:rPr>
        <w:t>The first occurrence of academic dishonesty will result in a grade of “F” for the assignment or examination.</w:t>
      </w:r>
    </w:p>
    <w:p w14:paraId="6C5D4654" w14:textId="77777777" w:rsidR="00B05ECA" w:rsidRPr="003979A3" w:rsidRDefault="00B05ECA" w:rsidP="00E83EAB">
      <w:pPr>
        <w:pStyle w:val="ListParagraph"/>
        <w:numPr>
          <w:ilvl w:val="0"/>
          <w:numId w:val="20"/>
        </w:numPr>
        <w:spacing w:line="276" w:lineRule="auto"/>
        <w:jc w:val="both"/>
        <w:rPr>
          <w:color w:val="auto"/>
        </w:rPr>
      </w:pPr>
      <w:r w:rsidRPr="003979A3">
        <w:rPr>
          <w:color w:val="auto"/>
        </w:rPr>
        <w:t>The second occurrence of academic dishonesty will result in a grade of “F” for the course.</w:t>
      </w:r>
    </w:p>
    <w:p w14:paraId="51600085" w14:textId="77777777" w:rsidR="00B05ECA" w:rsidRPr="003979A3" w:rsidRDefault="00B05ECA" w:rsidP="00E83EAB">
      <w:pPr>
        <w:pStyle w:val="ListParagraph"/>
        <w:numPr>
          <w:ilvl w:val="0"/>
          <w:numId w:val="20"/>
        </w:numPr>
        <w:spacing w:line="276" w:lineRule="auto"/>
        <w:jc w:val="both"/>
        <w:rPr>
          <w:color w:val="auto"/>
        </w:rPr>
      </w:pPr>
      <w:r w:rsidRPr="003979A3">
        <w:rPr>
          <w:color w:val="auto"/>
        </w:rPr>
        <w:t xml:space="preserve">The third occurrence of academic dishonesty will result in dismissal from the </w:t>
      </w:r>
      <w:proofErr w:type="gramStart"/>
      <w:r w:rsidRPr="003979A3">
        <w:rPr>
          <w:color w:val="auto"/>
        </w:rPr>
        <w:t>School</w:t>
      </w:r>
      <w:proofErr w:type="gramEnd"/>
      <w:r w:rsidRPr="003979A3">
        <w:rPr>
          <w:color w:val="auto"/>
        </w:rPr>
        <w:t>.</w:t>
      </w:r>
    </w:p>
    <w:p w14:paraId="609B42E0" w14:textId="64954767" w:rsidR="00E76B7D" w:rsidRPr="003979A3" w:rsidRDefault="00B05ECA" w:rsidP="00E83EAB">
      <w:pPr>
        <w:spacing w:line="276" w:lineRule="auto"/>
        <w:jc w:val="both"/>
      </w:pPr>
      <w:r w:rsidRPr="003979A3">
        <w:t xml:space="preserve">All progressive disciplinary measures described above are cumulative throughout the program and not limited to occurrences within a specific course or term. </w:t>
      </w:r>
      <w:r w:rsidR="00E76B7D" w:rsidRPr="003979A3">
        <w:lastRenderedPageBreak/>
        <w:t>Students who have been dismissed may reapply to Southeastern College after remaining out of school for one full semester/pay period.</w:t>
      </w:r>
    </w:p>
    <w:p w14:paraId="5224F52B" w14:textId="6BD4FA5A" w:rsidR="00E76B7D" w:rsidRPr="003979A3" w:rsidRDefault="00E76B7D" w:rsidP="00E83EAB">
      <w:pPr>
        <w:spacing w:line="276" w:lineRule="auto"/>
        <w:jc w:val="both"/>
      </w:pPr>
      <w:r w:rsidRPr="003979A3">
        <w:t>Southeastern College believes strongly that each student, against whom the College is forced to take action, has a right to procedural due process where the student has notice and an opportunity to be heard. If the administration has to take disciplinary measures against a student or other action related to the student, the student may appeal the decision to the Grievance Committee. The procedures for the grievance are found later in this catalog.</w:t>
      </w:r>
    </w:p>
    <w:p w14:paraId="5D710540" w14:textId="77777777" w:rsidR="003B3462" w:rsidRPr="009507F5" w:rsidRDefault="003B3462" w:rsidP="00E83EAB">
      <w:pPr>
        <w:pStyle w:val="Heading1"/>
        <w:spacing w:line="276" w:lineRule="auto"/>
      </w:pPr>
      <w:bookmarkStart w:id="220" w:name="_TOC_250037"/>
      <w:bookmarkStart w:id="221" w:name="_Toc113472270"/>
      <w:r w:rsidRPr="009507F5">
        <w:t>PROFESSIONAL BEHAVIOR POLICY</w:t>
      </w:r>
      <w:bookmarkEnd w:id="220"/>
      <w:bookmarkEnd w:id="221"/>
    </w:p>
    <w:p w14:paraId="526AD043" w14:textId="6F62E871" w:rsidR="00E76B7D" w:rsidRPr="00106E2F" w:rsidRDefault="004D64BF" w:rsidP="00E83EAB">
      <w:pPr>
        <w:spacing w:line="276" w:lineRule="auto"/>
        <w:jc w:val="both"/>
      </w:pPr>
      <w:r w:rsidRPr="00106E2F">
        <w:t>The College has established a set of professional behaviors which will help students develop their knowledge and skills for entry-level positions in their fields.</w:t>
      </w:r>
    </w:p>
    <w:p w14:paraId="3971CF28" w14:textId="6E1C6544" w:rsidR="003B3462" w:rsidRPr="00106E2F" w:rsidRDefault="004D64BF" w:rsidP="00E83EAB">
      <w:pPr>
        <w:pStyle w:val="ListParagraph"/>
        <w:numPr>
          <w:ilvl w:val="0"/>
          <w:numId w:val="21"/>
        </w:numPr>
        <w:spacing w:line="276" w:lineRule="auto"/>
        <w:jc w:val="both"/>
        <w:rPr>
          <w:color w:val="auto"/>
        </w:rPr>
      </w:pPr>
      <w:r w:rsidRPr="00106E2F">
        <w:rPr>
          <w:color w:val="auto"/>
        </w:rPr>
        <w:t>Adhere to College</w:t>
      </w:r>
      <w:r w:rsidR="003B3462" w:rsidRPr="00106E2F">
        <w:rPr>
          <w:color w:val="auto"/>
        </w:rPr>
        <w:t xml:space="preserve"> policies and proc</w:t>
      </w:r>
      <w:r w:rsidRPr="00106E2F">
        <w:rPr>
          <w:color w:val="auto"/>
        </w:rPr>
        <w:t>edures as outlined in the College</w:t>
      </w:r>
      <w:r w:rsidR="003B3462" w:rsidRPr="00106E2F">
        <w:rPr>
          <w:color w:val="auto"/>
        </w:rPr>
        <w:t xml:space="preserve"> catalog.</w:t>
      </w:r>
    </w:p>
    <w:p w14:paraId="5E250812"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Adhere to program policies and procedures as outlined in the program student handbook.</w:t>
      </w:r>
    </w:p>
    <w:p w14:paraId="4DB392E0"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Adhere to policies and procedures of the clinical education site where assigned.</w:t>
      </w:r>
    </w:p>
    <w:p w14:paraId="7D166A45"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Arrive to class and clinical sites on time; punctuality is a demonstration of professional behavior.</w:t>
      </w:r>
    </w:p>
    <w:p w14:paraId="5FF7E388"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Demonstrate responsibility and accountability in all aspects of the educational process.</w:t>
      </w:r>
    </w:p>
    <w:p w14:paraId="3BCBBE40" w14:textId="46AE9F90" w:rsidR="003B3462" w:rsidRPr="00106E2F" w:rsidRDefault="003B3462" w:rsidP="00E83EAB">
      <w:pPr>
        <w:pStyle w:val="ListParagraph"/>
        <w:numPr>
          <w:ilvl w:val="0"/>
          <w:numId w:val="21"/>
        </w:numPr>
        <w:spacing w:line="276" w:lineRule="auto"/>
        <w:jc w:val="both"/>
        <w:rPr>
          <w:color w:val="auto"/>
        </w:rPr>
      </w:pPr>
      <w:r w:rsidRPr="00106E2F">
        <w:rPr>
          <w:color w:val="auto"/>
        </w:rPr>
        <w:t xml:space="preserve">Demonstrate appropriate communication, interaction and behavior toward other students, </w:t>
      </w:r>
      <w:proofErr w:type="gramStart"/>
      <w:r w:rsidRPr="00106E2F">
        <w:rPr>
          <w:color w:val="auto"/>
        </w:rPr>
        <w:t>faculty</w:t>
      </w:r>
      <w:proofErr w:type="gramEnd"/>
      <w:r w:rsidRPr="00106E2F">
        <w:rPr>
          <w:color w:val="auto"/>
        </w:rPr>
        <w:t xml:space="preserve"> and clinical staff.</w:t>
      </w:r>
    </w:p>
    <w:p w14:paraId="124E8448"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Respect the learning environment regarding visitors.</w:t>
      </w:r>
    </w:p>
    <w:p w14:paraId="69356844"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 xml:space="preserve">Visitors may not attend class or the clinical education site. This includes children, spouses, parents, friends, </w:t>
      </w:r>
      <w:proofErr w:type="gramStart"/>
      <w:r w:rsidRPr="00106E2F">
        <w:rPr>
          <w:color w:val="auto"/>
        </w:rPr>
        <w:t>animals</w:t>
      </w:r>
      <w:proofErr w:type="gramEnd"/>
      <w:r w:rsidRPr="00106E2F">
        <w:rPr>
          <w:color w:val="auto"/>
        </w:rPr>
        <w:t xml:space="preserve"> or any other visitor.</w:t>
      </w:r>
    </w:p>
    <w:p w14:paraId="40EDD5B0" w14:textId="77777777" w:rsidR="003B3462" w:rsidRPr="00106E2F" w:rsidRDefault="003B3462" w:rsidP="00E83EAB">
      <w:pPr>
        <w:pStyle w:val="ListParagraph"/>
        <w:numPr>
          <w:ilvl w:val="0"/>
          <w:numId w:val="21"/>
        </w:numPr>
        <w:spacing w:line="276" w:lineRule="auto"/>
        <w:jc w:val="both"/>
        <w:rPr>
          <w:color w:val="auto"/>
        </w:rPr>
      </w:pPr>
      <w:r w:rsidRPr="00106E2F">
        <w:rPr>
          <w:color w:val="auto"/>
        </w:rPr>
        <w:t>Cell phones may not be used during class time and must always be kept on silent or vibrate.</w:t>
      </w:r>
    </w:p>
    <w:p w14:paraId="25A1A09B" w14:textId="19EB3527" w:rsidR="004D64BF" w:rsidRPr="00106E2F" w:rsidRDefault="004D64BF" w:rsidP="00E83EAB">
      <w:pPr>
        <w:spacing w:line="276" w:lineRule="auto"/>
        <w:jc w:val="both"/>
      </w:pPr>
      <w:r w:rsidRPr="00106E2F">
        <w:lastRenderedPageBreak/>
        <w:t xml:space="preserve">If a student demonstrates inappropriate professional behavior, the student may receive a written behavior warning or be placed on behavior probation depending on the severity of the action (see </w:t>
      </w:r>
      <w:r w:rsidRPr="000836E8">
        <w:rPr>
          <w:i/>
        </w:rPr>
        <w:t>Behavior Probation Statement</w:t>
      </w:r>
      <w:r w:rsidRPr="00106E2F">
        <w:t>). The program reserves the right to withdraw the student at any time if the inappropriate behavior is judged extreme as determined by the Program Director/Coordinator and Dean of Academic Affairs.</w:t>
      </w:r>
    </w:p>
    <w:p w14:paraId="3024DE02" w14:textId="77777777" w:rsidR="003B3462" w:rsidRPr="00106E2F" w:rsidRDefault="003B3462" w:rsidP="00E83EAB">
      <w:pPr>
        <w:pStyle w:val="Heading4"/>
        <w:spacing w:line="276" w:lineRule="auto"/>
      </w:pPr>
      <w:bookmarkStart w:id="222" w:name="_Toc428875662"/>
      <w:r w:rsidRPr="00106E2F">
        <w:t>Behavior Probation Statement</w:t>
      </w:r>
      <w:bookmarkEnd w:id="222"/>
    </w:p>
    <w:p w14:paraId="42964922" w14:textId="77777777" w:rsidR="00D95360" w:rsidRPr="00106E2F" w:rsidRDefault="00D95360" w:rsidP="00E83EAB">
      <w:pPr>
        <w:spacing w:line="276" w:lineRule="auto"/>
        <w:jc w:val="both"/>
      </w:pPr>
      <w:r w:rsidRPr="00106E2F">
        <w:t>Students who do not maintain satisfactory behavior, both academically and clinically, may be placed on behavior probation. The term of this probationary period will become effective in the semester/pay period the student is currently enrolled in and remain in place for the remainder of the following semester/pay period. At the completion of the following semester/pay period, the Program Director/Coordinator or Dean of Academic Affairs will assess the student’s progress and determine whether to remove the student from behavior probation or to extend the term of this probation. If the behavior probation is extended, a student action plan will be developed and signed by the student. Failure to meet the terms of this probation as outlined in the student action plan will result in dismissal from the program and the College.</w:t>
      </w:r>
    </w:p>
    <w:p w14:paraId="4B473D0B" w14:textId="77777777" w:rsidR="00D95360" w:rsidRPr="0090776E" w:rsidRDefault="00D95360" w:rsidP="00E83EAB">
      <w:pPr>
        <w:spacing w:line="276" w:lineRule="auto"/>
        <w:jc w:val="both"/>
        <w:rPr>
          <w:i/>
        </w:rPr>
      </w:pPr>
      <w:r w:rsidRPr="00106E2F">
        <w:t xml:space="preserve">Students who are dismissed based on behavior may re-apply to the College after waiting one full semester/pay period. Additional requirements for re-entry are listed under the </w:t>
      </w:r>
      <w:r w:rsidRPr="0090776E">
        <w:rPr>
          <w:i/>
        </w:rPr>
        <w:t>Academic Re-Admittance Policy</w:t>
      </w:r>
      <w:r w:rsidRPr="00106E2F">
        <w:t xml:space="preserve"> and </w:t>
      </w:r>
      <w:r w:rsidRPr="0090776E">
        <w:rPr>
          <w:i/>
        </w:rPr>
        <w:t>Disciplinary Re- Admittance Policy.</w:t>
      </w:r>
    </w:p>
    <w:p w14:paraId="5C797FBB" w14:textId="77777777" w:rsidR="003B3462" w:rsidRPr="00106E2F" w:rsidRDefault="003B3462" w:rsidP="00E83EAB">
      <w:pPr>
        <w:pStyle w:val="Heading4"/>
        <w:spacing w:line="276" w:lineRule="auto"/>
      </w:pPr>
      <w:bookmarkStart w:id="223" w:name="_Toc428875663"/>
      <w:r w:rsidRPr="00106E2F">
        <w:t>Clinical/Externship Experience - Request for Removal of Student (if applicable to major)</w:t>
      </w:r>
      <w:bookmarkEnd w:id="223"/>
    </w:p>
    <w:p w14:paraId="7D194D17" w14:textId="77777777" w:rsidR="0044671E" w:rsidRPr="00106E2F" w:rsidRDefault="0044671E" w:rsidP="00E83EAB">
      <w:pPr>
        <w:spacing w:line="276" w:lineRule="auto"/>
        <w:jc w:val="both"/>
      </w:pPr>
      <w:r w:rsidRPr="00106E2F">
        <w:t>Should a clinical/externship site request removal of a scheduled student due to the student’s inability or unwillingness to abide by the program’s and/or clinical/externship site’s policies and procedures, the student will receive a clinical/externship evaluation grade of “zero” and be placed on behavior probation which may result in a failing grade and/or dismissal from the program.</w:t>
      </w:r>
    </w:p>
    <w:p w14:paraId="39203152" w14:textId="77777777" w:rsidR="0044671E" w:rsidRPr="00106E2F" w:rsidRDefault="0044671E" w:rsidP="00E83EAB">
      <w:pPr>
        <w:spacing w:line="276" w:lineRule="auto"/>
        <w:jc w:val="both"/>
      </w:pPr>
      <w:r w:rsidRPr="00106E2F">
        <w:lastRenderedPageBreak/>
        <w:t>Upon removal from the clinical/externship site, the program will attempt to re-assign the student to a different clinical/externship site. However, should a second incident occur during the same clinical/externship rotation/course in which a clinical/externship site requests the removal of the student, the program will immediately remove the student from the site and provide no further clinical/externship re-assignments.  This action will result in the student receiving a failing grade for the clinical/externship rotation/course and subsequently not permitted to advance to the next core course.</w:t>
      </w:r>
    </w:p>
    <w:p w14:paraId="59D85A16" w14:textId="1D9379EE" w:rsidR="0044671E" w:rsidRPr="00106E2F" w:rsidRDefault="0044671E" w:rsidP="00E83EAB">
      <w:pPr>
        <w:spacing w:line="276" w:lineRule="auto"/>
        <w:jc w:val="both"/>
      </w:pPr>
      <w:r w:rsidRPr="00106E2F">
        <w:t>The student may wish to apply for re-entry to the program when the course re-sequences. However, re-entry to the program is contingent upon the program not exceeding maximum program capacity, and a review of events leading up to the dismissal with a student action plan designed by the Program Director/Coordinator addressing professional behavior expectations.</w:t>
      </w:r>
    </w:p>
    <w:p w14:paraId="400CC13C" w14:textId="362985FE" w:rsidR="0044671E" w:rsidRPr="00106E2F" w:rsidRDefault="0044671E" w:rsidP="00E83EAB">
      <w:pPr>
        <w:spacing w:line="276" w:lineRule="auto"/>
        <w:jc w:val="both"/>
      </w:pPr>
      <w:r w:rsidRPr="00106E2F">
        <w:t>If a student has been re-assigned to a clinical/externship education site due to a request for removal from a previously assigned clinical/externship site based on inappropriate behavior and similar inappropriate behavior occurs in a subsequent clinical/externship rotation/course, the student will not be re- assigned for clinical/externship placement and</w:t>
      </w:r>
      <w:r w:rsidR="00E83EAB">
        <w:t xml:space="preserve"> </w:t>
      </w:r>
      <w:r w:rsidRPr="00106E2F">
        <w:t>will be permanently dismissed from the program.</w:t>
      </w:r>
    </w:p>
    <w:p w14:paraId="61489C5D" w14:textId="77777777" w:rsidR="0044671E" w:rsidRPr="00106E2F" w:rsidRDefault="0044671E" w:rsidP="00D5127B">
      <w:pPr>
        <w:spacing w:line="276" w:lineRule="auto"/>
        <w:jc w:val="both"/>
      </w:pPr>
      <w:r w:rsidRPr="00106E2F">
        <w:t>It should be noted that if the cause for removing a student from a clinical/externship site is deemed by the Program Director/Coordinator and Dean of Academic Affairs as extreme unprofessional behavior, the student may be immediately dismissed from the program and/or the College.</w:t>
      </w:r>
    </w:p>
    <w:p w14:paraId="2E38A905" w14:textId="77777777" w:rsidR="003B3462" w:rsidRPr="00106E2F" w:rsidRDefault="003B3462" w:rsidP="00D5127B">
      <w:pPr>
        <w:pStyle w:val="Heading4"/>
        <w:spacing w:line="276" w:lineRule="auto"/>
      </w:pPr>
      <w:r w:rsidRPr="00106E2F">
        <w:t>Academic and Administrative Dismissal</w:t>
      </w:r>
    </w:p>
    <w:p w14:paraId="2E45486C" w14:textId="77777777" w:rsidR="0044671E" w:rsidRPr="00106E2F" w:rsidRDefault="0044671E" w:rsidP="00D5127B">
      <w:pPr>
        <w:spacing w:line="276" w:lineRule="auto"/>
        <w:jc w:val="both"/>
      </w:pPr>
      <w:r w:rsidRPr="00106E2F">
        <w:t>A student may be dismissed from Southeastern College for disregarding administrative policies. Causes for dismissal include, but are not limited to, the following:</w:t>
      </w:r>
    </w:p>
    <w:p w14:paraId="25489BAB" w14:textId="77777777" w:rsidR="003B3462" w:rsidRPr="00106E2F" w:rsidRDefault="003B3462" w:rsidP="00D5127B">
      <w:pPr>
        <w:pStyle w:val="ListParagraph"/>
        <w:numPr>
          <w:ilvl w:val="0"/>
          <w:numId w:val="22"/>
        </w:numPr>
        <w:spacing w:line="276" w:lineRule="auto"/>
        <w:jc w:val="both"/>
        <w:rPr>
          <w:color w:val="auto"/>
        </w:rPr>
      </w:pPr>
      <w:r w:rsidRPr="00106E2F">
        <w:rPr>
          <w:color w:val="auto"/>
        </w:rPr>
        <w:t>Failure to meet minimum educational standards established by the program in which the student is enrolled.</w:t>
      </w:r>
    </w:p>
    <w:p w14:paraId="6D88BB3F" w14:textId="77777777" w:rsidR="003B3462" w:rsidRPr="00106E2F" w:rsidRDefault="003B3462" w:rsidP="00D5127B">
      <w:pPr>
        <w:pStyle w:val="ListParagraph"/>
        <w:numPr>
          <w:ilvl w:val="0"/>
          <w:numId w:val="22"/>
        </w:numPr>
        <w:spacing w:line="276" w:lineRule="auto"/>
        <w:jc w:val="both"/>
        <w:rPr>
          <w:color w:val="auto"/>
        </w:rPr>
      </w:pPr>
      <w:r w:rsidRPr="00106E2F">
        <w:rPr>
          <w:color w:val="auto"/>
        </w:rPr>
        <w:lastRenderedPageBreak/>
        <w:t>Failure to meet student responsibilities including, but not limited to:</w:t>
      </w:r>
    </w:p>
    <w:p w14:paraId="31844EB5"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meeting of deadlines for academic work and tuition </w:t>
      </w:r>
      <w:proofErr w:type="gramStart"/>
      <w:r w:rsidRPr="00106E2F">
        <w:rPr>
          <w:color w:val="auto"/>
        </w:rPr>
        <w:t>payments;</w:t>
      </w:r>
      <w:proofErr w:type="gramEnd"/>
    </w:p>
    <w:p w14:paraId="3BCC421B" w14:textId="34F89580"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provision of documentation, corrections and/or new information as </w:t>
      </w:r>
      <w:proofErr w:type="gramStart"/>
      <w:r w:rsidRPr="00106E2F">
        <w:rPr>
          <w:color w:val="auto"/>
        </w:rPr>
        <w:t>requested;</w:t>
      </w:r>
      <w:proofErr w:type="gramEnd"/>
    </w:p>
    <w:p w14:paraId="2610E32C"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notification of any information that has changed since the student’s initial </w:t>
      </w:r>
      <w:proofErr w:type="gramStart"/>
      <w:r w:rsidRPr="00106E2F">
        <w:rPr>
          <w:color w:val="auto"/>
        </w:rPr>
        <w:t>application;</w:t>
      </w:r>
      <w:proofErr w:type="gramEnd"/>
    </w:p>
    <w:p w14:paraId="70E7CEE5"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purchase or otherwise furnish required </w:t>
      </w:r>
      <w:proofErr w:type="gramStart"/>
      <w:r w:rsidRPr="00106E2F">
        <w:rPr>
          <w:color w:val="auto"/>
        </w:rPr>
        <w:t>supplies;</w:t>
      </w:r>
      <w:proofErr w:type="gramEnd"/>
    </w:p>
    <w:p w14:paraId="07F92513" w14:textId="6A85B9F3" w:rsidR="003B3462" w:rsidRPr="00106E2F" w:rsidRDefault="0044671E" w:rsidP="00D5127B">
      <w:pPr>
        <w:pStyle w:val="ListParagraph"/>
        <w:numPr>
          <w:ilvl w:val="1"/>
          <w:numId w:val="22"/>
        </w:numPr>
        <w:spacing w:line="276" w:lineRule="auto"/>
        <w:jc w:val="both"/>
        <w:rPr>
          <w:color w:val="auto"/>
        </w:rPr>
      </w:pPr>
      <w:r w:rsidRPr="00106E2F">
        <w:rPr>
          <w:color w:val="auto"/>
        </w:rPr>
        <w:t xml:space="preserve">maintenance of </w:t>
      </w:r>
      <w:proofErr w:type="gramStart"/>
      <w:r w:rsidRPr="00106E2F">
        <w:rPr>
          <w:color w:val="auto"/>
        </w:rPr>
        <w:t>College</w:t>
      </w:r>
      <w:proofErr w:type="gramEnd"/>
      <w:r w:rsidR="003B3462" w:rsidRPr="00106E2F">
        <w:rPr>
          <w:color w:val="auto"/>
        </w:rPr>
        <w:t xml:space="preserve"> property in a manner that does not destroy or harm it;</w:t>
      </w:r>
    </w:p>
    <w:p w14:paraId="7C10035E"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return of library books in a timely manner and payment of any fines that may be </w:t>
      </w:r>
      <w:proofErr w:type="gramStart"/>
      <w:r w:rsidRPr="00106E2F">
        <w:rPr>
          <w:color w:val="auto"/>
        </w:rPr>
        <w:t>imposed;</w:t>
      </w:r>
      <w:proofErr w:type="gramEnd"/>
    </w:p>
    <w:p w14:paraId="0D5E3991"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obtaining required education and financial clearance prior to graduation and to comply with all parking </w:t>
      </w:r>
      <w:proofErr w:type="gramStart"/>
      <w:r w:rsidRPr="00106E2F">
        <w:rPr>
          <w:color w:val="auto"/>
        </w:rPr>
        <w:t>regulations;</w:t>
      </w:r>
      <w:proofErr w:type="gramEnd"/>
    </w:p>
    <w:p w14:paraId="72D33249"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continued   inappropriate   personal   appearance   and </w:t>
      </w:r>
      <w:proofErr w:type="gramStart"/>
      <w:r w:rsidRPr="00106E2F">
        <w:rPr>
          <w:color w:val="auto"/>
        </w:rPr>
        <w:t>hygiene;</w:t>
      </w:r>
      <w:proofErr w:type="gramEnd"/>
    </w:p>
    <w:p w14:paraId="2B3D06B8"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continued unsatisfactory </w:t>
      </w:r>
      <w:proofErr w:type="gramStart"/>
      <w:r w:rsidRPr="00106E2F">
        <w:rPr>
          <w:color w:val="auto"/>
        </w:rPr>
        <w:t>attendance;</w:t>
      </w:r>
      <w:proofErr w:type="gramEnd"/>
    </w:p>
    <w:p w14:paraId="5F377F68"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non-payment for services provided by the </w:t>
      </w:r>
      <w:proofErr w:type="gramStart"/>
      <w:r w:rsidRPr="00106E2F">
        <w:rPr>
          <w:color w:val="auto"/>
        </w:rPr>
        <w:t>School;</w:t>
      </w:r>
      <w:proofErr w:type="gramEnd"/>
    </w:p>
    <w:p w14:paraId="6F1FAC51"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failure to comply with policies and procedures listed in the current School catalog and student handbook; or</w:t>
      </w:r>
    </w:p>
    <w:p w14:paraId="26F3C322" w14:textId="77777777" w:rsidR="00106CBB" w:rsidRDefault="003B3462" w:rsidP="00106CBB">
      <w:pPr>
        <w:pStyle w:val="ListParagraph"/>
        <w:numPr>
          <w:ilvl w:val="1"/>
          <w:numId w:val="22"/>
        </w:numPr>
        <w:spacing w:line="276" w:lineRule="auto"/>
        <w:jc w:val="both"/>
        <w:rPr>
          <w:color w:val="auto"/>
        </w:rPr>
      </w:pPr>
      <w:r w:rsidRPr="00106E2F">
        <w:rPr>
          <w:color w:val="auto"/>
        </w:rPr>
        <w:t>conduct prejudicial</w:t>
      </w:r>
      <w:r w:rsidR="0044671E" w:rsidRPr="00106E2F">
        <w:rPr>
          <w:color w:val="auto"/>
        </w:rPr>
        <w:t xml:space="preserve"> to the class, </w:t>
      </w:r>
      <w:proofErr w:type="gramStart"/>
      <w:r w:rsidR="0044671E" w:rsidRPr="00106E2F">
        <w:rPr>
          <w:color w:val="auto"/>
        </w:rPr>
        <w:t>program</w:t>
      </w:r>
      <w:proofErr w:type="gramEnd"/>
      <w:r w:rsidR="0044671E" w:rsidRPr="00106E2F">
        <w:rPr>
          <w:color w:val="auto"/>
        </w:rPr>
        <w:t xml:space="preserve"> or College</w:t>
      </w:r>
      <w:r w:rsidRPr="00106E2F">
        <w:rPr>
          <w:color w:val="auto"/>
        </w:rPr>
        <w:t>.</w:t>
      </w:r>
    </w:p>
    <w:p w14:paraId="64A6A620" w14:textId="2892E8A5" w:rsidR="003B3462" w:rsidRPr="00106CBB" w:rsidRDefault="003B3462" w:rsidP="00106CBB">
      <w:pPr>
        <w:pStyle w:val="ListParagraph"/>
        <w:numPr>
          <w:ilvl w:val="0"/>
          <w:numId w:val="22"/>
        </w:numPr>
        <w:spacing w:line="276" w:lineRule="auto"/>
        <w:jc w:val="both"/>
        <w:rPr>
          <w:color w:val="auto"/>
        </w:rPr>
      </w:pPr>
      <w:r w:rsidRPr="001534FD">
        <w:t>Specific behaviors that may be cause for dismissal include, but are not limited to:</w:t>
      </w:r>
    </w:p>
    <w:p w14:paraId="683FF4F6" w14:textId="09DDCE21" w:rsidR="003B3462" w:rsidRPr="00106E2F" w:rsidRDefault="003B3462" w:rsidP="00D5127B">
      <w:pPr>
        <w:pStyle w:val="ListParagraph"/>
        <w:numPr>
          <w:ilvl w:val="1"/>
          <w:numId w:val="22"/>
        </w:numPr>
        <w:spacing w:line="276" w:lineRule="auto"/>
        <w:jc w:val="both"/>
        <w:rPr>
          <w:color w:val="auto"/>
        </w:rPr>
      </w:pPr>
      <w:r w:rsidRPr="00106E2F">
        <w:rPr>
          <w:color w:val="auto"/>
        </w:rPr>
        <w:t>willful des</w:t>
      </w:r>
      <w:r w:rsidR="00075586" w:rsidRPr="00106E2F">
        <w:rPr>
          <w:color w:val="auto"/>
        </w:rPr>
        <w:t xml:space="preserve">truction or defacement of </w:t>
      </w:r>
      <w:proofErr w:type="gramStart"/>
      <w:r w:rsidR="00075586" w:rsidRPr="00106E2F">
        <w:rPr>
          <w:color w:val="auto"/>
        </w:rPr>
        <w:t>College</w:t>
      </w:r>
      <w:proofErr w:type="gramEnd"/>
      <w:r w:rsidRPr="00106E2F">
        <w:rPr>
          <w:color w:val="auto"/>
        </w:rPr>
        <w:t xml:space="preserve"> or student property;</w:t>
      </w:r>
    </w:p>
    <w:p w14:paraId="78A56B50" w14:textId="0FCAD382" w:rsidR="003B3462" w:rsidRPr="00106E2F" w:rsidRDefault="00075586" w:rsidP="00D5127B">
      <w:pPr>
        <w:pStyle w:val="ListParagraph"/>
        <w:numPr>
          <w:ilvl w:val="1"/>
          <w:numId w:val="22"/>
        </w:numPr>
        <w:spacing w:line="276" w:lineRule="auto"/>
        <w:jc w:val="both"/>
        <w:rPr>
          <w:color w:val="auto"/>
        </w:rPr>
      </w:pPr>
      <w:r w:rsidRPr="00106E2F">
        <w:rPr>
          <w:color w:val="auto"/>
        </w:rPr>
        <w:t>theft of student or College</w:t>
      </w:r>
      <w:r w:rsidR="003B3462" w:rsidRPr="00106E2F">
        <w:rPr>
          <w:color w:val="auto"/>
        </w:rPr>
        <w:t xml:space="preserve"> </w:t>
      </w:r>
      <w:proofErr w:type="gramStart"/>
      <w:r w:rsidR="003B3462" w:rsidRPr="00106E2F">
        <w:rPr>
          <w:color w:val="auto"/>
        </w:rPr>
        <w:t>property;</w:t>
      </w:r>
      <w:proofErr w:type="gramEnd"/>
    </w:p>
    <w:p w14:paraId="01D4E62D" w14:textId="220DBA95"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improper or illegal conduct, including hazing, sexual harassment, </w:t>
      </w:r>
      <w:proofErr w:type="gramStart"/>
      <w:r w:rsidRPr="00106E2F">
        <w:rPr>
          <w:color w:val="auto"/>
        </w:rPr>
        <w:t>etc.;</w:t>
      </w:r>
      <w:proofErr w:type="gramEnd"/>
    </w:p>
    <w:p w14:paraId="5F8F0D75" w14:textId="6AE8E378"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use, possession, and/or distribution of alcoholic beverages, illegal drugs, and/or paraphernalia on </w:t>
      </w:r>
      <w:proofErr w:type="gramStart"/>
      <w:r w:rsidRPr="00106E2F">
        <w:rPr>
          <w:color w:val="auto"/>
        </w:rPr>
        <w:t>campus;</w:t>
      </w:r>
      <w:proofErr w:type="gramEnd"/>
    </w:p>
    <w:p w14:paraId="0E043BCB" w14:textId="118A54E8"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being under the influence of alcoholic beverages or illegal drugs while on </w:t>
      </w:r>
      <w:proofErr w:type="gramStart"/>
      <w:r w:rsidRPr="00106E2F">
        <w:rPr>
          <w:color w:val="auto"/>
        </w:rPr>
        <w:t>campus;</w:t>
      </w:r>
      <w:proofErr w:type="gramEnd"/>
    </w:p>
    <w:p w14:paraId="53768FA5" w14:textId="278A66EB"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cheating, plagiarism, </w:t>
      </w:r>
      <w:r w:rsidR="00075586" w:rsidRPr="00106E2F">
        <w:rPr>
          <w:color w:val="auto"/>
        </w:rPr>
        <w:t>and/or infractions of the College</w:t>
      </w:r>
      <w:r w:rsidRPr="00106E2F">
        <w:rPr>
          <w:color w:val="auto"/>
        </w:rPr>
        <w:t xml:space="preserve">’s Student Conduct </w:t>
      </w:r>
      <w:proofErr w:type="gramStart"/>
      <w:r w:rsidRPr="00106E2F">
        <w:rPr>
          <w:color w:val="auto"/>
        </w:rPr>
        <w:t>Policies;</w:t>
      </w:r>
      <w:proofErr w:type="gramEnd"/>
    </w:p>
    <w:p w14:paraId="06718FED"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lastRenderedPageBreak/>
        <w:t xml:space="preserve">any behavior which distracts other students and disrupts routine classroom </w:t>
      </w:r>
      <w:proofErr w:type="gramStart"/>
      <w:r w:rsidRPr="00106E2F">
        <w:rPr>
          <w:color w:val="auto"/>
        </w:rPr>
        <w:t>activities;</w:t>
      </w:r>
      <w:proofErr w:type="gramEnd"/>
    </w:p>
    <w:p w14:paraId="4DAB288D" w14:textId="76925E7A"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use of abusive language, including verbalization or </w:t>
      </w:r>
      <w:r w:rsidR="00F652B9" w:rsidRPr="00106E2F">
        <w:rPr>
          <w:color w:val="auto"/>
        </w:rPr>
        <w:t>ges</w:t>
      </w:r>
      <w:r w:rsidRPr="00106E2F">
        <w:rPr>
          <w:color w:val="auto"/>
        </w:rPr>
        <w:t>tures of an obscene nature; or</w:t>
      </w:r>
    </w:p>
    <w:p w14:paraId="3A3F7E91"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 xml:space="preserve">threatening or causing physical harm to students, faculty, staff or others on campus or while students are engaged in off-site learning </w:t>
      </w:r>
      <w:proofErr w:type="gramStart"/>
      <w:r w:rsidRPr="00106E2F">
        <w:rPr>
          <w:color w:val="auto"/>
        </w:rPr>
        <w:t>experiences;</w:t>
      </w:r>
      <w:proofErr w:type="gramEnd"/>
    </w:p>
    <w:p w14:paraId="30E7563F" w14:textId="77777777" w:rsidR="003B3462" w:rsidRPr="00106E2F" w:rsidRDefault="003B3462" w:rsidP="00D5127B">
      <w:pPr>
        <w:pStyle w:val="ListParagraph"/>
        <w:numPr>
          <w:ilvl w:val="1"/>
          <w:numId w:val="22"/>
        </w:numPr>
        <w:spacing w:line="276" w:lineRule="auto"/>
        <w:jc w:val="both"/>
        <w:rPr>
          <w:color w:val="auto"/>
        </w:rPr>
      </w:pPr>
      <w:r w:rsidRPr="00106E2F">
        <w:rPr>
          <w:color w:val="auto"/>
        </w:rPr>
        <w:t>unprofessional conduct and behavior</w:t>
      </w:r>
    </w:p>
    <w:p w14:paraId="07AE6A4B" w14:textId="77777777" w:rsidR="003B3462" w:rsidRPr="00106E2F" w:rsidRDefault="003B3462" w:rsidP="00D5127B">
      <w:pPr>
        <w:pStyle w:val="Heading4"/>
        <w:spacing w:line="276" w:lineRule="auto"/>
      </w:pPr>
      <w:r w:rsidRPr="00106E2F">
        <w:t>Anti-Hazing Policy</w:t>
      </w:r>
    </w:p>
    <w:p w14:paraId="783B00E4" w14:textId="7A32D211" w:rsidR="00802149" w:rsidRPr="00802149" w:rsidRDefault="00802149" w:rsidP="00D5127B">
      <w:pPr>
        <w:widowControl w:val="0"/>
        <w:spacing w:before="7" w:after="0" w:line="276" w:lineRule="auto"/>
        <w:jc w:val="both"/>
        <w:rPr>
          <w:rFonts w:eastAsia="Times New Roman" w:cstheme="minorHAnsi"/>
        </w:rPr>
      </w:pPr>
      <w:r w:rsidRPr="00802149">
        <w:rPr>
          <w:rFonts w:eastAsia="Times New Roman" w:cstheme="minorHAnsi"/>
          <w:spacing w:val="-1"/>
        </w:rPr>
        <w:t>H</w:t>
      </w:r>
      <w:r w:rsidRPr="00802149">
        <w:rPr>
          <w:rFonts w:eastAsia="Times New Roman" w:cstheme="minorHAnsi"/>
        </w:rPr>
        <w:t>azing</w:t>
      </w:r>
      <w:r w:rsidRPr="00802149">
        <w:rPr>
          <w:rFonts w:eastAsia="Times New Roman" w:cstheme="minorHAnsi"/>
          <w:spacing w:val="24"/>
        </w:rPr>
        <w:t xml:space="preserve"> </w:t>
      </w:r>
      <w:r w:rsidRPr="00802149">
        <w:rPr>
          <w:rFonts w:eastAsia="Times New Roman" w:cstheme="minorHAnsi"/>
        </w:rPr>
        <w:t>is</w:t>
      </w:r>
      <w:r w:rsidRPr="00802149">
        <w:rPr>
          <w:rFonts w:eastAsia="Times New Roman" w:cstheme="minorHAnsi"/>
          <w:spacing w:val="25"/>
        </w:rPr>
        <w:t xml:space="preserve"> </w:t>
      </w:r>
      <w:r w:rsidRPr="00802149">
        <w:rPr>
          <w:rFonts w:eastAsia="Times New Roman" w:cstheme="minorHAnsi"/>
        </w:rPr>
        <w:t>any</w:t>
      </w:r>
      <w:r w:rsidRPr="00802149">
        <w:rPr>
          <w:rFonts w:eastAsia="Times New Roman" w:cstheme="minorHAnsi"/>
          <w:spacing w:val="25"/>
        </w:rPr>
        <w:t xml:space="preserve"> </w:t>
      </w:r>
      <w:r w:rsidRPr="00802149">
        <w:rPr>
          <w:rFonts w:eastAsia="Times New Roman" w:cstheme="minorHAnsi"/>
        </w:rPr>
        <w:t>conduct</w:t>
      </w:r>
      <w:r w:rsidRPr="00802149">
        <w:rPr>
          <w:rFonts w:eastAsia="Times New Roman" w:cstheme="minorHAnsi"/>
          <w:spacing w:val="25"/>
        </w:rPr>
        <w:t xml:space="preserve"> </w:t>
      </w:r>
      <w:r w:rsidRPr="00802149">
        <w:rPr>
          <w:rFonts w:eastAsia="Times New Roman" w:cstheme="minorHAnsi"/>
        </w:rPr>
        <w:t>or</w:t>
      </w:r>
      <w:r w:rsidRPr="00802149">
        <w:rPr>
          <w:rFonts w:eastAsia="Times New Roman" w:cstheme="minorHAnsi"/>
          <w:spacing w:val="25"/>
        </w:rPr>
        <w:t xml:space="preserve"> </w:t>
      </w:r>
      <w:r w:rsidRPr="00802149">
        <w:rPr>
          <w:rFonts w:eastAsia="Times New Roman" w:cstheme="minorHAnsi"/>
        </w:rPr>
        <w:t>initi</w:t>
      </w:r>
      <w:r w:rsidRPr="00802149">
        <w:rPr>
          <w:rFonts w:eastAsia="Times New Roman" w:cstheme="minorHAnsi"/>
          <w:spacing w:val="-1"/>
        </w:rPr>
        <w:t>a</w:t>
      </w:r>
      <w:r w:rsidRPr="00802149">
        <w:rPr>
          <w:rFonts w:eastAsia="Times New Roman" w:cstheme="minorHAnsi"/>
        </w:rPr>
        <w:t>tion</w:t>
      </w:r>
      <w:r w:rsidRPr="00802149">
        <w:rPr>
          <w:rFonts w:eastAsia="Times New Roman" w:cstheme="minorHAnsi"/>
          <w:spacing w:val="24"/>
        </w:rPr>
        <w:t xml:space="preserve"> </w:t>
      </w:r>
      <w:r w:rsidRPr="00802149">
        <w:rPr>
          <w:rFonts w:eastAsia="Times New Roman" w:cstheme="minorHAnsi"/>
        </w:rPr>
        <w:t>in</w:t>
      </w:r>
      <w:r w:rsidRPr="00802149">
        <w:rPr>
          <w:rFonts w:eastAsia="Times New Roman" w:cstheme="minorHAnsi"/>
          <w:spacing w:val="-1"/>
        </w:rPr>
        <w:t>t</w:t>
      </w:r>
      <w:r w:rsidRPr="00802149">
        <w:rPr>
          <w:rFonts w:eastAsia="Times New Roman" w:cstheme="minorHAnsi"/>
        </w:rPr>
        <w:t>o</w:t>
      </w:r>
      <w:r w:rsidRPr="00802149">
        <w:rPr>
          <w:rFonts w:eastAsia="Times New Roman" w:cstheme="minorHAnsi"/>
          <w:spacing w:val="25"/>
        </w:rPr>
        <w:t xml:space="preserve"> </w:t>
      </w:r>
      <w:r w:rsidRPr="00802149">
        <w:rPr>
          <w:rFonts w:eastAsia="Times New Roman" w:cstheme="minorHAnsi"/>
        </w:rPr>
        <w:t>any</w:t>
      </w:r>
      <w:r w:rsidRPr="00802149">
        <w:rPr>
          <w:rFonts w:eastAsia="Times New Roman" w:cstheme="minorHAnsi"/>
          <w:spacing w:val="25"/>
        </w:rPr>
        <w:t xml:space="preserve"> </w:t>
      </w:r>
      <w:r w:rsidRPr="00802149">
        <w:rPr>
          <w:rFonts w:eastAsia="Times New Roman" w:cstheme="minorHAnsi"/>
        </w:rPr>
        <w:t>o</w:t>
      </w:r>
      <w:r w:rsidRPr="00802149">
        <w:rPr>
          <w:rFonts w:eastAsia="Times New Roman" w:cstheme="minorHAnsi"/>
          <w:spacing w:val="-4"/>
        </w:rPr>
        <w:t>r</w:t>
      </w:r>
      <w:r w:rsidRPr="00802149">
        <w:rPr>
          <w:rFonts w:eastAsia="Times New Roman" w:cstheme="minorHAnsi"/>
        </w:rPr>
        <w:t>gani</w:t>
      </w:r>
      <w:r w:rsidRPr="00802149">
        <w:rPr>
          <w:rFonts w:eastAsia="Times New Roman" w:cstheme="minorHAnsi"/>
          <w:spacing w:val="-1"/>
        </w:rPr>
        <w:t>z</w:t>
      </w:r>
      <w:r w:rsidRPr="00802149">
        <w:rPr>
          <w:rFonts w:eastAsia="Times New Roman" w:cstheme="minorHAnsi"/>
        </w:rPr>
        <w:t>ation</w:t>
      </w:r>
      <w:r w:rsidRPr="00802149">
        <w:rPr>
          <w:rFonts w:eastAsia="Times New Roman" w:cstheme="minorHAnsi"/>
          <w:spacing w:val="25"/>
        </w:rPr>
        <w:t xml:space="preserve"> </w:t>
      </w:r>
      <w:r w:rsidRPr="00802149">
        <w:rPr>
          <w:rFonts w:eastAsia="Times New Roman" w:cstheme="minorHAnsi"/>
        </w:rPr>
        <w:t>that</w:t>
      </w:r>
      <w:r w:rsidRPr="00802149">
        <w:rPr>
          <w:rFonts w:eastAsia="Times New Roman" w:cstheme="minorHAnsi"/>
          <w:w w:val="99"/>
        </w:rPr>
        <w:t xml:space="preserve"> </w:t>
      </w:r>
      <w:r w:rsidRPr="00802149">
        <w:rPr>
          <w:rFonts w:eastAsia="Times New Roman" w:cstheme="minorHAnsi"/>
          <w:spacing w:val="-1"/>
        </w:rPr>
        <w:t>w</w:t>
      </w:r>
      <w:r w:rsidRPr="00802149">
        <w:rPr>
          <w:rFonts w:eastAsia="Times New Roman" w:cstheme="minorHAnsi"/>
        </w:rPr>
        <w:t>il</w:t>
      </w:r>
      <w:r w:rsidRPr="00802149">
        <w:rPr>
          <w:rFonts w:eastAsia="Times New Roman" w:cstheme="minorHAnsi"/>
          <w:spacing w:val="-1"/>
        </w:rPr>
        <w:t>l</w:t>
      </w:r>
      <w:r w:rsidRPr="00802149">
        <w:rPr>
          <w:rFonts w:eastAsia="Times New Roman" w:cstheme="minorHAnsi"/>
        </w:rPr>
        <w:t>fully</w:t>
      </w:r>
      <w:r w:rsidRPr="00802149">
        <w:rPr>
          <w:rFonts w:eastAsia="Times New Roman" w:cstheme="minorHAnsi"/>
          <w:spacing w:val="12"/>
        </w:rPr>
        <w:t xml:space="preserve"> </w:t>
      </w:r>
      <w:r w:rsidRPr="00802149">
        <w:rPr>
          <w:rFonts w:eastAsia="Times New Roman" w:cstheme="minorHAnsi"/>
        </w:rPr>
        <w:t>or</w:t>
      </w:r>
      <w:r w:rsidRPr="00802149">
        <w:rPr>
          <w:rFonts w:eastAsia="Times New Roman" w:cstheme="minorHAnsi"/>
          <w:spacing w:val="12"/>
        </w:rPr>
        <w:t xml:space="preserve"> </w:t>
      </w:r>
      <w:r w:rsidRPr="00802149">
        <w:rPr>
          <w:rFonts w:eastAsia="Times New Roman" w:cstheme="minorHAnsi"/>
        </w:rPr>
        <w:t>reck</w:t>
      </w:r>
      <w:r w:rsidRPr="00802149">
        <w:rPr>
          <w:rFonts w:eastAsia="Times New Roman" w:cstheme="minorHAnsi"/>
          <w:spacing w:val="-1"/>
        </w:rPr>
        <w:t>l</w:t>
      </w:r>
      <w:r w:rsidRPr="00802149">
        <w:rPr>
          <w:rFonts w:eastAsia="Times New Roman" w:cstheme="minorHAnsi"/>
        </w:rPr>
        <w:t>e</w:t>
      </w:r>
      <w:r w:rsidRPr="00802149">
        <w:rPr>
          <w:rFonts w:eastAsia="Times New Roman" w:cstheme="minorHAnsi"/>
          <w:spacing w:val="-1"/>
        </w:rPr>
        <w:t>ss</w:t>
      </w:r>
      <w:r w:rsidRPr="00802149">
        <w:rPr>
          <w:rFonts w:eastAsia="Times New Roman" w:cstheme="minorHAnsi"/>
        </w:rPr>
        <w:t>ly</w:t>
      </w:r>
      <w:r w:rsidRPr="00802149">
        <w:rPr>
          <w:rFonts w:eastAsia="Times New Roman" w:cstheme="minorHAnsi"/>
          <w:spacing w:val="12"/>
        </w:rPr>
        <w:t xml:space="preserve"> </w:t>
      </w:r>
      <w:r w:rsidRPr="00802149">
        <w:rPr>
          <w:rFonts w:eastAsia="Times New Roman" w:cstheme="minorHAnsi"/>
        </w:rPr>
        <w:t>e</w:t>
      </w:r>
      <w:r w:rsidRPr="00802149">
        <w:rPr>
          <w:rFonts w:eastAsia="Times New Roman" w:cstheme="minorHAnsi"/>
          <w:spacing w:val="-1"/>
        </w:rPr>
        <w:t>n</w:t>
      </w:r>
      <w:r w:rsidRPr="00802149">
        <w:rPr>
          <w:rFonts w:eastAsia="Times New Roman" w:cstheme="minorHAnsi"/>
        </w:rPr>
        <w:t>dang</w:t>
      </w:r>
      <w:r w:rsidRPr="00802149">
        <w:rPr>
          <w:rFonts w:eastAsia="Times New Roman" w:cstheme="minorHAnsi"/>
          <w:spacing w:val="-1"/>
        </w:rPr>
        <w:t>e</w:t>
      </w:r>
      <w:r w:rsidRPr="00802149">
        <w:rPr>
          <w:rFonts w:eastAsia="Times New Roman" w:cstheme="minorHAnsi"/>
        </w:rPr>
        <w:t>rs</w:t>
      </w:r>
      <w:r w:rsidRPr="00802149">
        <w:rPr>
          <w:rFonts w:eastAsia="Times New Roman" w:cstheme="minorHAnsi"/>
          <w:spacing w:val="13"/>
        </w:rPr>
        <w:t xml:space="preserve"> </w:t>
      </w:r>
      <w:r w:rsidRPr="00802149">
        <w:rPr>
          <w:rFonts w:eastAsia="Times New Roman" w:cstheme="minorHAnsi"/>
        </w:rPr>
        <w:t>the</w:t>
      </w:r>
      <w:r w:rsidRPr="00802149">
        <w:rPr>
          <w:rFonts w:eastAsia="Times New Roman" w:cstheme="minorHAnsi"/>
          <w:spacing w:val="12"/>
        </w:rPr>
        <w:t xml:space="preserve"> </w:t>
      </w:r>
      <w:r w:rsidRPr="00802149">
        <w:rPr>
          <w:rFonts w:eastAsia="Times New Roman" w:cstheme="minorHAnsi"/>
        </w:rPr>
        <w:t>phy</w:t>
      </w:r>
      <w:r w:rsidRPr="00802149">
        <w:rPr>
          <w:rFonts w:eastAsia="Times New Roman" w:cstheme="minorHAnsi"/>
          <w:spacing w:val="-1"/>
        </w:rPr>
        <w:t>s</w:t>
      </w:r>
      <w:r w:rsidRPr="00802149">
        <w:rPr>
          <w:rFonts w:eastAsia="Times New Roman" w:cstheme="minorHAnsi"/>
        </w:rPr>
        <w:t>ical</w:t>
      </w:r>
      <w:r w:rsidRPr="00802149">
        <w:rPr>
          <w:rFonts w:eastAsia="Times New Roman" w:cstheme="minorHAnsi"/>
          <w:spacing w:val="12"/>
        </w:rPr>
        <w:t xml:space="preserve"> </w:t>
      </w:r>
      <w:r w:rsidRPr="00802149">
        <w:rPr>
          <w:rFonts w:eastAsia="Times New Roman" w:cstheme="minorHAnsi"/>
        </w:rPr>
        <w:t>or</w:t>
      </w:r>
      <w:r w:rsidRPr="00802149">
        <w:rPr>
          <w:rFonts w:eastAsia="Times New Roman" w:cstheme="minorHAnsi"/>
          <w:spacing w:val="13"/>
        </w:rPr>
        <w:t xml:space="preserve"> </w:t>
      </w:r>
      <w:r w:rsidRPr="00802149">
        <w:rPr>
          <w:rFonts w:eastAsia="Times New Roman" w:cstheme="minorHAnsi"/>
        </w:rPr>
        <w:t>m</w:t>
      </w:r>
      <w:r w:rsidRPr="00802149">
        <w:rPr>
          <w:rFonts w:eastAsia="Times New Roman" w:cstheme="minorHAnsi"/>
          <w:spacing w:val="-1"/>
        </w:rPr>
        <w:t>e</w:t>
      </w:r>
      <w:r w:rsidRPr="00802149">
        <w:rPr>
          <w:rFonts w:eastAsia="Times New Roman" w:cstheme="minorHAnsi"/>
        </w:rPr>
        <w:t>nt</w:t>
      </w:r>
      <w:r w:rsidRPr="00802149">
        <w:rPr>
          <w:rFonts w:eastAsia="Times New Roman" w:cstheme="minorHAnsi"/>
          <w:spacing w:val="-1"/>
        </w:rPr>
        <w:t>a</w:t>
      </w:r>
      <w:r w:rsidRPr="00802149">
        <w:rPr>
          <w:rFonts w:eastAsia="Times New Roman" w:cstheme="minorHAnsi"/>
        </w:rPr>
        <w:t>l</w:t>
      </w:r>
      <w:r w:rsidRPr="00802149">
        <w:rPr>
          <w:rFonts w:eastAsia="Times New Roman" w:cstheme="minorHAnsi"/>
          <w:spacing w:val="12"/>
        </w:rPr>
        <w:t xml:space="preserve"> </w:t>
      </w:r>
      <w:r w:rsidRPr="00802149">
        <w:rPr>
          <w:rFonts w:eastAsia="Times New Roman" w:cstheme="minorHAnsi"/>
        </w:rPr>
        <w:t>heal</w:t>
      </w:r>
      <w:r w:rsidRPr="00802149">
        <w:rPr>
          <w:rFonts w:eastAsia="Times New Roman" w:cstheme="minorHAnsi"/>
          <w:spacing w:val="-1"/>
        </w:rPr>
        <w:t>t</w:t>
      </w:r>
      <w:r w:rsidRPr="00802149">
        <w:rPr>
          <w:rFonts w:eastAsia="Times New Roman" w:cstheme="minorHAnsi"/>
        </w:rPr>
        <w:t>h of</w:t>
      </w:r>
      <w:r w:rsidRPr="00802149">
        <w:rPr>
          <w:rFonts w:eastAsia="Times New Roman" w:cstheme="minorHAnsi"/>
          <w:spacing w:val="3"/>
        </w:rPr>
        <w:t xml:space="preserve"> </w:t>
      </w:r>
      <w:r w:rsidRPr="00802149">
        <w:rPr>
          <w:rFonts w:eastAsia="Times New Roman" w:cstheme="minorHAnsi"/>
        </w:rPr>
        <w:t>any</w:t>
      </w:r>
      <w:r w:rsidRPr="00802149">
        <w:rPr>
          <w:rFonts w:eastAsia="Times New Roman" w:cstheme="minorHAnsi"/>
          <w:spacing w:val="4"/>
        </w:rPr>
        <w:t xml:space="preserve"> </w:t>
      </w:r>
      <w:r w:rsidRPr="00802149">
        <w:rPr>
          <w:rFonts w:eastAsia="Times New Roman" w:cstheme="minorHAnsi"/>
        </w:rPr>
        <w:t>per</w:t>
      </w:r>
      <w:r w:rsidRPr="00802149">
        <w:rPr>
          <w:rFonts w:eastAsia="Times New Roman" w:cstheme="minorHAnsi"/>
          <w:spacing w:val="-1"/>
        </w:rPr>
        <w:t>s</w:t>
      </w:r>
      <w:r w:rsidRPr="00802149">
        <w:rPr>
          <w:rFonts w:eastAsia="Times New Roman" w:cstheme="minorHAnsi"/>
        </w:rPr>
        <w:t>on.</w:t>
      </w:r>
      <w:r w:rsidRPr="00802149">
        <w:rPr>
          <w:rFonts w:eastAsia="Times New Roman" w:cstheme="minorHAnsi"/>
          <w:spacing w:val="4"/>
        </w:rPr>
        <w:t xml:space="preserve"> </w:t>
      </w:r>
      <w:r w:rsidRPr="00802149">
        <w:rPr>
          <w:rFonts w:eastAsia="Times New Roman" w:cstheme="minorHAnsi"/>
        </w:rPr>
        <w:t>Impo</w:t>
      </w:r>
      <w:r w:rsidRPr="00802149">
        <w:rPr>
          <w:rFonts w:eastAsia="Times New Roman" w:cstheme="minorHAnsi"/>
          <w:spacing w:val="-1"/>
        </w:rPr>
        <w:t>s</w:t>
      </w:r>
      <w:r w:rsidRPr="00802149">
        <w:rPr>
          <w:rFonts w:eastAsia="Times New Roman" w:cstheme="minorHAnsi"/>
        </w:rPr>
        <w:t>i</w:t>
      </w:r>
      <w:r w:rsidRPr="00802149">
        <w:rPr>
          <w:rFonts w:eastAsia="Times New Roman" w:cstheme="minorHAnsi"/>
          <w:spacing w:val="-1"/>
        </w:rPr>
        <w:t>t</w:t>
      </w:r>
      <w:r w:rsidRPr="00802149">
        <w:rPr>
          <w:rFonts w:eastAsia="Times New Roman" w:cstheme="minorHAnsi"/>
        </w:rPr>
        <w:t>ion</w:t>
      </w:r>
      <w:r w:rsidRPr="00802149">
        <w:rPr>
          <w:rFonts w:eastAsia="Times New Roman" w:cstheme="minorHAnsi"/>
          <w:spacing w:val="4"/>
        </w:rPr>
        <w:t xml:space="preserve"> </w:t>
      </w:r>
      <w:r w:rsidRPr="00802149">
        <w:rPr>
          <w:rFonts w:eastAsia="Times New Roman" w:cstheme="minorHAnsi"/>
        </w:rPr>
        <w:t>or</w:t>
      </w:r>
      <w:r w:rsidRPr="00802149">
        <w:rPr>
          <w:rFonts w:eastAsia="Times New Roman" w:cstheme="minorHAnsi"/>
          <w:spacing w:val="4"/>
        </w:rPr>
        <w:t xml:space="preserve"> </w:t>
      </w:r>
      <w:r w:rsidRPr="00802149">
        <w:rPr>
          <w:rFonts w:eastAsia="Times New Roman" w:cstheme="minorHAnsi"/>
        </w:rPr>
        <w:t>u</w:t>
      </w:r>
      <w:r w:rsidRPr="00802149">
        <w:rPr>
          <w:rFonts w:eastAsia="Times New Roman" w:cstheme="minorHAnsi"/>
          <w:spacing w:val="-1"/>
        </w:rPr>
        <w:t>s</w:t>
      </w:r>
      <w:r w:rsidRPr="00802149">
        <w:rPr>
          <w:rFonts w:eastAsia="Times New Roman" w:cstheme="minorHAnsi"/>
        </w:rPr>
        <w:t>e</w:t>
      </w:r>
      <w:r w:rsidRPr="00802149">
        <w:rPr>
          <w:rFonts w:eastAsia="Times New Roman" w:cstheme="minorHAnsi"/>
          <w:spacing w:val="3"/>
        </w:rPr>
        <w:t xml:space="preserve"> </w:t>
      </w:r>
      <w:r w:rsidRPr="00802149">
        <w:rPr>
          <w:rFonts w:eastAsia="Times New Roman" w:cstheme="minorHAnsi"/>
        </w:rPr>
        <w:t>of</w:t>
      </w:r>
      <w:r w:rsidRPr="00802149">
        <w:rPr>
          <w:rFonts w:eastAsia="Times New Roman" w:cstheme="minorHAnsi"/>
          <w:spacing w:val="4"/>
        </w:rPr>
        <w:t xml:space="preserve"> </w:t>
      </w:r>
      <w:r w:rsidRPr="00802149">
        <w:rPr>
          <w:rFonts w:eastAsia="Times New Roman" w:cstheme="minorHAnsi"/>
        </w:rPr>
        <w:t>hazing</w:t>
      </w:r>
      <w:r w:rsidRPr="00802149">
        <w:rPr>
          <w:rFonts w:eastAsia="Times New Roman" w:cstheme="minorHAnsi"/>
          <w:spacing w:val="4"/>
        </w:rPr>
        <w:t xml:space="preserve"> </w:t>
      </w:r>
      <w:r w:rsidRPr="00802149">
        <w:rPr>
          <w:rFonts w:eastAsia="Times New Roman" w:cstheme="minorHAnsi"/>
        </w:rPr>
        <w:t>in</w:t>
      </w:r>
      <w:r w:rsidRPr="00802149">
        <w:rPr>
          <w:rFonts w:eastAsia="Times New Roman" w:cstheme="minorHAnsi"/>
          <w:spacing w:val="4"/>
        </w:rPr>
        <w:t xml:space="preserve"> </w:t>
      </w:r>
      <w:r w:rsidRPr="00802149">
        <w:rPr>
          <w:rFonts w:eastAsia="Times New Roman" w:cstheme="minorHAnsi"/>
        </w:rPr>
        <w:t>any</w:t>
      </w:r>
      <w:r w:rsidRPr="00802149">
        <w:rPr>
          <w:rFonts w:eastAsia="Times New Roman" w:cstheme="minorHAnsi"/>
          <w:spacing w:val="4"/>
        </w:rPr>
        <w:t xml:space="preserve"> </w:t>
      </w:r>
      <w:r w:rsidRPr="00802149">
        <w:rPr>
          <w:rFonts w:eastAsia="Times New Roman" w:cstheme="minorHAnsi"/>
        </w:rPr>
        <w:t>form</w:t>
      </w:r>
      <w:r w:rsidRPr="00802149">
        <w:rPr>
          <w:rFonts w:eastAsia="Times New Roman" w:cstheme="minorHAnsi"/>
          <w:spacing w:val="4"/>
        </w:rPr>
        <w:t xml:space="preserve"> </w:t>
      </w:r>
      <w:r w:rsidRPr="00802149">
        <w:rPr>
          <w:rFonts w:eastAsia="Times New Roman" w:cstheme="minorHAnsi"/>
        </w:rPr>
        <w:t>of</w:t>
      </w:r>
      <w:r w:rsidRPr="00802149">
        <w:rPr>
          <w:rFonts w:eastAsia="Times New Roman" w:cstheme="minorHAnsi"/>
          <w:spacing w:val="3"/>
        </w:rPr>
        <w:t xml:space="preserve"> </w:t>
      </w:r>
      <w:r w:rsidRPr="00802149">
        <w:rPr>
          <w:rFonts w:eastAsia="Times New Roman" w:cstheme="minorHAnsi"/>
        </w:rPr>
        <w:t>in</w:t>
      </w:r>
      <w:r w:rsidRPr="00802149">
        <w:rPr>
          <w:rFonts w:eastAsia="Times New Roman" w:cstheme="minorHAnsi"/>
          <w:spacing w:val="-1"/>
        </w:rPr>
        <w:t>i</w:t>
      </w:r>
      <w:r w:rsidRPr="00802149">
        <w:rPr>
          <w:rFonts w:eastAsia="Times New Roman" w:cstheme="minorHAnsi"/>
        </w:rPr>
        <w:t>tiation</w:t>
      </w:r>
      <w:r w:rsidRPr="00802149">
        <w:rPr>
          <w:rFonts w:eastAsia="Times New Roman" w:cstheme="minorHAnsi"/>
          <w:spacing w:val="3"/>
        </w:rPr>
        <w:t xml:space="preserve"> </w:t>
      </w:r>
      <w:r w:rsidRPr="00802149">
        <w:rPr>
          <w:rFonts w:eastAsia="Times New Roman" w:cstheme="minorHAnsi"/>
        </w:rPr>
        <w:t>or</w:t>
      </w:r>
      <w:r w:rsidRPr="00802149">
        <w:rPr>
          <w:rFonts w:eastAsia="Times New Roman" w:cstheme="minorHAnsi"/>
          <w:spacing w:val="3"/>
        </w:rPr>
        <w:t xml:space="preserve"> </w:t>
      </w:r>
      <w:r w:rsidRPr="00802149">
        <w:rPr>
          <w:rFonts w:eastAsia="Times New Roman" w:cstheme="minorHAnsi"/>
        </w:rPr>
        <w:t>at</w:t>
      </w:r>
      <w:r w:rsidRPr="00802149">
        <w:rPr>
          <w:rFonts w:eastAsia="Times New Roman" w:cstheme="minorHAnsi"/>
          <w:spacing w:val="3"/>
        </w:rPr>
        <w:t xml:space="preserve"> </w:t>
      </w:r>
      <w:r w:rsidRPr="00802149">
        <w:rPr>
          <w:rFonts w:eastAsia="Times New Roman" w:cstheme="minorHAnsi"/>
        </w:rPr>
        <w:t>any</w:t>
      </w:r>
      <w:r w:rsidRPr="00802149">
        <w:rPr>
          <w:rFonts w:eastAsia="Times New Roman" w:cstheme="minorHAnsi"/>
          <w:spacing w:val="3"/>
        </w:rPr>
        <w:t xml:space="preserve"> </w:t>
      </w:r>
      <w:r w:rsidRPr="00802149">
        <w:rPr>
          <w:rFonts w:eastAsia="Times New Roman" w:cstheme="minorHAnsi"/>
        </w:rPr>
        <w:t>time</w:t>
      </w:r>
      <w:r w:rsidRPr="00802149">
        <w:rPr>
          <w:rFonts w:eastAsia="Times New Roman" w:cstheme="minorHAnsi"/>
          <w:spacing w:val="3"/>
        </w:rPr>
        <w:t xml:space="preserve"> </w:t>
      </w:r>
      <w:r w:rsidRPr="00802149">
        <w:rPr>
          <w:rFonts w:eastAsia="Times New Roman" w:cstheme="minorHAnsi"/>
        </w:rPr>
        <w:t>is</w:t>
      </w:r>
      <w:r w:rsidRPr="00802149">
        <w:rPr>
          <w:rFonts w:eastAsia="Times New Roman" w:cstheme="minorHAnsi"/>
          <w:spacing w:val="3"/>
        </w:rPr>
        <w:t xml:space="preserve"> </w:t>
      </w:r>
      <w:r w:rsidRPr="00802149">
        <w:rPr>
          <w:rFonts w:eastAsia="Times New Roman" w:cstheme="minorHAnsi"/>
          <w:spacing w:val="-1"/>
        </w:rPr>
        <w:t>s</w:t>
      </w:r>
      <w:r w:rsidRPr="00802149">
        <w:rPr>
          <w:rFonts w:eastAsia="Times New Roman" w:cstheme="minorHAnsi"/>
        </w:rPr>
        <w:t>tri</w:t>
      </w:r>
      <w:r w:rsidRPr="00802149">
        <w:rPr>
          <w:rFonts w:eastAsia="Times New Roman" w:cstheme="minorHAnsi"/>
          <w:spacing w:val="-1"/>
        </w:rPr>
        <w:t>c</w:t>
      </w:r>
      <w:r w:rsidRPr="00802149">
        <w:rPr>
          <w:rFonts w:eastAsia="Times New Roman" w:cstheme="minorHAnsi"/>
        </w:rPr>
        <w:t>tly</w:t>
      </w:r>
      <w:r w:rsidRPr="00802149">
        <w:rPr>
          <w:rFonts w:eastAsia="Times New Roman" w:cstheme="minorHAnsi"/>
          <w:spacing w:val="3"/>
        </w:rPr>
        <w:t xml:space="preserve"> </w:t>
      </w:r>
      <w:r w:rsidRPr="00802149">
        <w:rPr>
          <w:rFonts w:eastAsia="Times New Roman" w:cstheme="minorHAnsi"/>
        </w:rPr>
        <w:t>prohibi</w:t>
      </w:r>
      <w:r w:rsidRPr="00802149">
        <w:rPr>
          <w:rFonts w:eastAsia="Times New Roman" w:cstheme="minorHAnsi"/>
          <w:spacing w:val="-1"/>
        </w:rPr>
        <w:t>t</w:t>
      </w:r>
      <w:r w:rsidRPr="00802149">
        <w:rPr>
          <w:rFonts w:eastAsia="Times New Roman" w:cstheme="minorHAnsi"/>
        </w:rPr>
        <w:t xml:space="preserve">ed. </w:t>
      </w:r>
      <w:r w:rsidRPr="00802149">
        <w:rPr>
          <w:rFonts w:eastAsia="Times New Roman" w:cstheme="minorHAnsi"/>
          <w:spacing w:val="-14"/>
        </w:rPr>
        <w:t>V</w:t>
      </w:r>
      <w:r w:rsidRPr="00802149">
        <w:rPr>
          <w:rFonts w:eastAsia="Times New Roman" w:cstheme="minorHAnsi"/>
        </w:rPr>
        <w:t>io</w:t>
      </w:r>
      <w:r w:rsidRPr="00802149">
        <w:rPr>
          <w:rFonts w:eastAsia="Times New Roman" w:cstheme="minorHAnsi"/>
          <w:spacing w:val="-1"/>
        </w:rPr>
        <w:t>l</w:t>
      </w:r>
      <w:r w:rsidRPr="00802149">
        <w:rPr>
          <w:rFonts w:eastAsia="Times New Roman" w:cstheme="minorHAnsi"/>
        </w:rPr>
        <w:t>a</w:t>
      </w:r>
      <w:r w:rsidRPr="00802149">
        <w:rPr>
          <w:rFonts w:eastAsia="Times New Roman" w:cstheme="minorHAnsi"/>
          <w:spacing w:val="-1"/>
        </w:rPr>
        <w:t>t</w:t>
      </w:r>
      <w:r w:rsidRPr="00802149">
        <w:rPr>
          <w:rFonts w:eastAsia="Times New Roman" w:cstheme="minorHAnsi"/>
        </w:rPr>
        <w:t>ion</w:t>
      </w:r>
      <w:r w:rsidRPr="00802149">
        <w:rPr>
          <w:rFonts w:eastAsia="Times New Roman" w:cstheme="minorHAnsi"/>
          <w:spacing w:val="3"/>
        </w:rPr>
        <w:t xml:space="preserve"> </w:t>
      </w:r>
      <w:r w:rsidRPr="00802149">
        <w:rPr>
          <w:rFonts w:eastAsia="Times New Roman" w:cstheme="minorHAnsi"/>
        </w:rPr>
        <w:t>of</w:t>
      </w:r>
      <w:r w:rsidRPr="00802149">
        <w:rPr>
          <w:rFonts w:eastAsia="Times New Roman" w:cstheme="minorHAnsi"/>
          <w:spacing w:val="3"/>
        </w:rPr>
        <w:t xml:space="preserve"> </w:t>
      </w:r>
      <w:r w:rsidRPr="00802149">
        <w:rPr>
          <w:rFonts w:eastAsia="Times New Roman" w:cstheme="minorHAnsi"/>
        </w:rPr>
        <w:t>this</w:t>
      </w:r>
      <w:r w:rsidRPr="00802149">
        <w:rPr>
          <w:rFonts w:eastAsia="Times New Roman" w:cstheme="minorHAnsi"/>
          <w:spacing w:val="3"/>
        </w:rPr>
        <w:t xml:space="preserve"> </w:t>
      </w:r>
      <w:r w:rsidRPr="00802149">
        <w:rPr>
          <w:rFonts w:eastAsia="Times New Roman" w:cstheme="minorHAnsi"/>
        </w:rPr>
        <w:t>policy</w:t>
      </w:r>
      <w:r w:rsidRPr="00802149">
        <w:rPr>
          <w:rFonts w:eastAsia="Times New Roman" w:cstheme="minorHAnsi"/>
          <w:spacing w:val="-11"/>
        </w:rPr>
        <w:t xml:space="preserve"> </w:t>
      </w:r>
      <w:r w:rsidRPr="00802149">
        <w:rPr>
          <w:rFonts w:eastAsia="Times New Roman" w:cstheme="minorHAnsi"/>
        </w:rPr>
        <w:t>will</w:t>
      </w:r>
      <w:r w:rsidRPr="00802149">
        <w:rPr>
          <w:rFonts w:eastAsia="Times New Roman" w:cstheme="minorHAnsi"/>
          <w:spacing w:val="-10"/>
        </w:rPr>
        <w:t xml:space="preserve"> </w:t>
      </w:r>
      <w:r w:rsidRPr="00802149">
        <w:rPr>
          <w:rFonts w:eastAsia="Times New Roman" w:cstheme="minorHAnsi"/>
        </w:rPr>
        <w:t>re</w:t>
      </w:r>
      <w:r w:rsidRPr="00802149">
        <w:rPr>
          <w:rFonts w:eastAsia="Times New Roman" w:cstheme="minorHAnsi"/>
          <w:spacing w:val="-1"/>
        </w:rPr>
        <w:t>s</w:t>
      </w:r>
      <w:r w:rsidRPr="00802149">
        <w:rPr>
          <w:rFonts w:eastAsia="Times New Roman" w:cstheme="minorHAnsi"/>
        </w:rPr>
        <w:t>ult</w:t>
      </w:r>
      <w:r w:rsidRPr="00802149">
        <w:rPr>
          <w:rFonts w:eastAsia="Times New Roman" w:cstheme="minorHAnsi"/>
          <w:spacing w:val="-10"/>
        </w:rPr>
        <w:t xml:space="preserve"> </w:t>
      </w:r>
      <w:r w:rsidRPr="00802149">
        <w:rPr>
          <w:rFonts w:eastAsia="Times New Roman" w:cstheme="minorHAnsi"/>
        </w:rPr>
        <w:t>in</w:t>
      </w:r>
      <w:r w:rsidRPr="00802149">
        <w:rPr>
          <w:rFonts w:eastAsia="Times New Roman" w:cstheme="minorHAnsi"/>
          <w:spacing w:val="-10"/>
        </w:rPr>
        <w:t xml:space="preserve"> </w:t>
      </w:r>
      <w:r w:rsidRPr="00802149">
        <w:rPr>
          <w:rFonts w:eastAsia="Times New Roman" w:cstheme="minorHAnsi"/>
        </w:rPr>
        <w:t>di</w:t>
      </w:r>
      <w:r w:rsidRPr="00802149">
        <w:rPr>
          <w:rFonts w:eastAsia="Times New Roman" w:cstheme="minorHAnsi"/>
          <w:spacing w:val="-1"/>
        </w:rPr>
        <w:t>s</w:t>
      </w:r>
      <w:r w:rsidRPr="00802149">
        <w:rPr>
          <w:rFonts w:eastAsia="Times New Roman" w:cstheme="minorHAnsi"/>
        </w:rPr>
        <w:t>c</w:t>
      </w:r>
      <w:r w:rsidRPr="00802149">
        <w:rPr>
          <w:rFonts w:eastAsia="Times New Roman" w:cstheme="minorHAnsi"/>
          <w:spacing w:val="-1"/>
        </w:rPr>
        <w:t>i</w:t>
      </w:r>
      <w:r w:rsidRPr="00802149">
        <w:rPr>
          <w:rFonts w:eastAsia="Times New Roman" w:cstheme="minorHAnsi"/>
        </w:rPr>
        <w:t>plin</w:t>
      </w:r>
      <w:r w:rsidRPr="00802149">
        <w:rPr>
          <w:rFonts w:eastAsia="Times New Roman" w:cstheme="minorHAnsi"/>
          <w:spacing w:val="-1"/>
        </w:rPr>
        <w:t>a</w:t>
      </w:r>
      <w:r w:rsidRPr="00802149">
        <w:rPr>
          <w:rFonts w:eastAsia="Times New Roman" w:cstheme="minorHAnsi"/>
        </w:rPr>
        <w:t>ry</w:t>
      </w:r>
      <w:r w:rsidRPr="00802149">
        <w:rPr>
          <w:rFonts w:eastAsia="Times New Roman" w:cstheme="minorHAnsi"/>
          <w:spacing w:val="-9"/>
        </w:rPr>
        <w:t xml:space="preserve"> </w:t>
      </w:r>
      <w:r w:rsidRPr="00802149">
        <w:rPr>
          <w:rFonts w:eastAsia="Times New Roman" w:cstheme="minorHAnsi"/>
        </w:rPr>
        <w:t>ac</w:t>
      </w:r>
      <w:r w:rsidRPr="00802149">
        <w:rPr>
          <w:rFonts w:eastAsia="Times New Roman" w:cstheme="minorHAnsi"/>
          <w:spacing w:val="-1"/>
        </w:rPr>
        <w:t>t</w:t>
      </w:r>
      <w:r w:rsidRPr="00802149">
        <w:rPr>
          <w:rFonts w:eastAsia="Times New Roman" w:cstheme="minorHAnsi"/>
        </w:rPr>
        <w:t>ions</w:t>
      </w:r>
      <w:r w:rsidRPr="00802149">
        <w:rPr>
          <w:rFonts w:eastAsia="Times New Roman" w:cstheme="minorHAnsi"/>
          <w:spacing w:val="-10"/>
        </w:rPr>
        <w:t xml:space="preserve"> </w:t>
      </w:r>
      <w:r w:rsidRPr="00802149">
        <w:rPr>
          <w:rFonts w:eastAsia="Times New Roman" w:cstheme="minorHAnsi"/>
        </w:rPr>
        <w:t>ag</w:t>
      </w:r>
      <w:r w:rsidRPr="00802149">
        <w:rPr>
          <w:rFonts w:eastAsia="Times New Roman" w:cstheme="minorHAnsi"/>
          <w:spacing w:val="-1"/>
        </w:rPr>
        <w:t>a</w:t>
      </w:r>
      <w:r w:rsidRPr="00802149">
        <w:rPr>
          <w:rFonts w:eastAsia="Times New Roman" w:cstheme="minorHAnsi"/>
        </w:rPr>
        <w:t>in</w:t>
      </w:r>
      <w:r w:rsidRPr="00802149">
        <w:rPr>
          <w:rFonts w:eastAsia="Times New Roman" w:cstheme="minorHAnsi"/>
          <w:spacing w:val="-1"/>
        </w:rPr>
        <w:t>s</w:t>
      </w:r>
      <w:r w:rsidRPr="00802149">
        <w:rPr>
          <w:rFonts w:eastAsia="Times New Roman" w:cstheme="minorHAnsi"/>
        </w:rPr>
        <w:t>t</w:t>
      </w:r>
      <w:r w:rsidRPr="00802149">
        <w:rPr>
          <w:rFonts w:eastAsia="Times New Roman" w:cstheme="minorHAnsi"/>
          <w:spacing w:val="-10"/>
        </w:rPr>
        <w:t xml:space="preserve"> </w:t>
      </w:r>
      <w:r w:rsidRPr="00802149">
        <w:rPr>
          <w:rFonts w:eastAsia="Times New Roman" w:cstheme="minorHAnsi"/>
        </w:rPr>
        <w:t>the</w:t>
      </w:r>
      <w:r w:rsidRPr="00802149">
        <w:rPr>
          <w:rFonts w:eastAsia="Times New Roman" w:cstheme="minorHAnsi"/>
          <w:spacing w:val="-9"/>
        </w:rPr>
        <w:t xml:space="preserve"> </w:t>
      </w:r>
      <w:r w:rsidRPr="00802149">
        <w:rPr>
          <w:rFonts w:eastAsia="Times New Roman" w:cstheme="minorHAnsi"/>
        </w:rPr>
        <w:t>viol</w:t>
      </w:r>
      <w:r w:rsidRPr="00802149">
        <w:rPr>
          <w:rFonts w:eastAsia="Times New Roman" w:cstheme="minorHAnsi"/>
          <w:spacing w:val="-1"/>
        </w:rPr>
        <w:t>a</w:t>
      </w:r>
      <w:r w:rsidRPr="00802149">
        <w:rPr>
          <w:rFonts w:eastAsia="Times New Roman" w:cstheme="minorHAnsi"/>
        </w:rPr>
        <w:t>tor</w:t>
      </w:r>
      <w:r w:rsidRPr="00802149">
        <w:rPr>
          <w:rFonts w:eastAsia="Times New Roman" w:cstheme="minorHAnsi"/>
          <w:spacing w:val="-10"/>
        </w:rPr>
        <w:t xml:space="preserve"> </w:t>
      </w:r>
      <w:r w:rsidRPr="00802149">
        <w:rPr>
          <w:rFonts w:eastAsia="Times New Roman" w:cstheme="minorHAnsi"/>
        </w:rPr>
        <w:t>that</w:t>
      </w:r>
      <w:r w:rsidRPr="00802149">
        <w:rPr>
          <w:rFonts w:eastAsia="Times New Roman" w:cstheme="minorHAnsi"/>
          <w:spacing w:val="-10"/>
        </w:rPr>
        <w:t xml:space="preserve"> </w:t>
      </w:r>
      <w:r w:rsidRPr="00802149">
        <w:rPr>
          <w:rFonts w:eastAsia="Times New Roman" w:cstheme="minorHAnsi"/>
          <w:spacing w:val="-1"/>
        </w:rPr>
        <w:t>w</w:t>
      </w:r>
      <w:r w:rsidRPr="00802149">
        <w:rPr>
          <w:rFonts w:eastAsia="Times New Roman" w:cstheme="minorHAnsi"/>
        </w:rPr>
        <w:t>ill</w:t>
      </w:r>
      <w:r w:rsidRPr="00802149">
        <w:rPr>
          <w:rFonts w:eastAsia="Times New Roman" w:cstheme="minorHAnsi"/>
          <w:w w:val="99"/>
        </w:rPr>
        <w:t xml:space="preserve"> </w:t>
      </w:r>
      <w:r w:rsidRPr="00802149">
        <w:rPr>
          <w:rFonts w:eastAsia="Times New Roman" w:cstheme="minorHAnsi"/>
        </w:rPr>
        <w:t>include</w:t>
      </w:r>
      <w:r w:rsidRPr="00802149">
        <w:rPr>
          <w:rFonts w:eastAsia="Times New Roman" w:cstheme="minorHAnsi"/>
          <w:spacing w:val="2"/>
        </w:rPr>
        <w:t xml:space="preserve"> </w:t>
      </w:r>
      <w:r w:rsidRPr="00802149">
        <w:rPr>
          <w:rFonts w:eastAsia="Times New Roman" w:cstheme="minorHAnsi"/>
        </w:rPr>
        <w:t>advi</w:t>
      </w:r>
      <w:r w:rsidRPr="00802149">
        <w:rPr>
          <w:rFonts w:eastAsia="Times New Roman" w:cstheme="minorHAnsi"/>
          <w:spacing w:val="-1"/>
        </w:rPr>
        <w:t>si</w:t>
      </w:r>
      <w:r w:rsidRPr="00802149">
        <w:rPr>
          <w:rFonts w:eastAsia="Times New Roman" w:cstheme="minorHAnsi"/>
        </w:rPr>
        <w:t>ng</w:t>
      </w:r>
      <w:r w:rsidRPr="00802149">
        <w:rPr>
          <w:rFonts w:eastAsia="Times New Roman" w:cstheme="minorHAnsi"/>
          <w:spacing w:val="2"/>
        </w:rPr>
        <w:t xml:space="preserve"> </w:t>
      </w:r>
      <w:r w:rsidRPr="00802149">
        <w:rPr>
          <w:rFonts w:eastAsia="Times New Roman" w:cstheme="minorHAnsi"/>
        </w:rPr>
        <w:t>and</w:t>
      </w:r>
      <w:r w:rsidRPr="00802149">
        <w:rPr>
          <w:rFonts w:eastAsia="Times New Roman" w:cstheme="minorHAnsi"/>
          <w:spacing w:val="3"/>
        </w:rPr>
        <w:t xml:space="preserve"> </w:t>
      </w:r>
      <w:r w:rsidRPr="00802149">
        <w:rPr>
          <w:rFonts w:eastAsia="Times New Roman" w:cstheme="minorHAnsi"/>
        </w:rPr>
        <w:t>po</w:t>
      </w:r>
      <w:r w:rsidRPr="00802149">
        <w:rPr>
          <w:rFonts w:eastAsia="Times New Roman" w:cstheme="minorHAnsi"/>
          <w:spacing w:val="-1"/>
        </w:rPr>
        <w:t>ss</w:t>
      </w:r>
      <w:r w:rsidRPr="00802149">
        <w:rPr>
          <w:rFonts w:eastAsia="Times New Roman" w:cstheme="minorHAnsi"/>
        </w:rPr>
        <w:t>ible</w:t>
      </w:r>
      <w:r w:rsidRPr="00802149">
        <w:rPr>
          <w:rFonts w:eastAsia="Times New Roman" w:cstheme="minorHAnsi"/>
          <w:spacing w:val="2"/>
        </w:rPr>
        <w:t xml:space="preserve"> </w:t>
      </w:r>
      <w:r w:rsidRPr="00802149">
        <w:rPr>
          <w:rFonts w:eastAsia="Times New Roman" w:cstheme="minorHAnsi"/>
        </w:rPr>
        <w:t>expul</w:t>
      </w:r>
      <w:r w:rsidRPr="00802149">
        <w:rPr>
          <w:rFonts w:eastAsia="Times New Roman" w:cstheme="minorHAnsi"/>
          <w:spacing w:val="-1"/>
        </w:rPr>
        <w:t>s</w:t>
      </w:r>
      <w:r w:rsidRPr="00802149">
        <w:rPr>
          <w:rFonts w:eastAsia="Times New Roman" w:cstheme="minorHAnsi"/>
        </w:rPr>
        <w:t>ion</w:t>
      </w:r>
      <w:r w:rsidRPr="00802149">
        <w:rPr>
          <w:rFonts w:eastAsia="Times New Roman" w:cstheme="minorHAnsi"/>
          <w:spacing w:val="2"/>
        </w:rPr>
        <w:t xml:space="preserve"> </w:t>
      </w:r>
      <w:r w:rsidRPr="00802149">
        <w:rPr>
          <w:rFonts w:eastAsia="Times New Roman" w:cstheme="minorHAnsi"/>
        </w:rPr>
        <w:t>from</w:t>
      </w:r>
      <w:r w:rsidRPr="00802149">
        <w:rPr>
          <w:rFonts w:eastAsia="Times New Roman" w:cstheme="minorHAnsi"/>
          <w:spacing w:val="2"/>
        </w:rPr>
        <w:t xml:space="preserve"> </w:t>
      </w:r>
      <w:r w:rsidRPr="00802149">
        <w:rPr>
          <w:rFonts w:eastAsia="Times New Roman" w:cstheme="minorHAnsi"/>
        </w:rPr>
        <w:t>the</w:t>
      </w:r>
      <w:r w:rsidRPr="00802149">
        <w:rPr>
          <w:rFonts w:eastAsia="Times New Roman" w:cstheme="minorHAnsi"/>
          <w:spacing w:val="3"/>
        </w:rPr>
        <w:t xml:space="preserve"> </w:t>
      </w:r>
      <w:r w:rsidRPr="00802149">
        <w:rPr>
          <w:rFonts w:eastAsia="Times New Roman" w:cstheme="minorHAnsi"/>
        </w:rPr>
        <w:t>Coll</w:t>
      </w:r>
      <w:r w:rsidRPr="00802149">
        <w:rPr>
          <w:rFonts w:eastAsia="Times New Roman" w:cstheme="minorHAnsi"/>
          <w:spacing w:val="-1"/>
        </w:rPr>
        <w:t>e</w:t>
      </w:r>
      <w:r w:rsidRPr="00802149">
        <w:rPr>
          <w:rFonts w:eastAsia="Times New Roman" w:cstheme="minorHAnsi"/>
        </w:rPr>
        <w:t>ge.</w:t>
      </w:r>
    </w:p>
    <w:p w14:paraId="7448844E" w14:textId="77777777" w:rsidR="003B3462" w:rsidRPr="00106E2F" w:rsidRDefault="003B3462" w:rsidP="00D5127B">
      <w:pPr>
        <w:pStyle w:val="Heading4"/>
        <w:spacing w:line="276" w:lineRule="auto"/>
      </w:pPr>
      <w:r w:rsidRPr="00106E2F">
        <w:t>Conflict Resolution</w:t>
      </w:r>
    </w:p>
    <w:p w14:paraId="61C80C70" w14:textId="40A1C0B4" w:rsidR="00802149" w:rsidRPr="00802149" w:rsidRDefault="00802149" w:rsidP="00D5127B">
      <w:pPr>
        <w:widowControl w:val="0"/>
        <w:spacing w:before="7" w:after="0" w:line="276" w:lineRule="auto"/>
        <w:jc w:val="both"/>
        <w:rPr>
          <w:rFonts w:eastAsia="Times New Roman" w:cstheme="minorHAnsi"/>
        </w:rPr>
      </w:pPr>
      <w:r w:rsidRPr="00802149">
        <w:rPr>
          <w:rFonts w:eastAsia="Times New Roman" w:cstheme="minorHAnsi"/>
          <w:spacing w:val="-1"/>
        </w:rPr>
        <w:t>S</w:t>
      </w:r>
      <w:r w:rsidRPr="00802149">
        <w:rPr>
          <w:rFonts w:eastAsia="Times New Roman" w:cstheme="minorHAnsi"/>
        </w:rPr>
        <w:t>tudents</w:t>
      </w:r>
      <w:r w:rsidRPr="00802149">
        <w:rPr>
          <w:rFonts w:eastAsia="Times New Roman" w:cstheme="minorHAnsi"/>
          <w:spacing w:val="-1"/>
        </w:rPr>
        <w:t xml:space="preserve"> </w:t>
      </w:r>
      <w:r w:rsidRPr="00802149">
        <w:rPr>
          <w:rFonts w:eastAsia="Times New Roman" w:cstheme="minorHAnsi"/>
        </w:rPr>
        <w:t>a</w:t>
      </w:r>
      <w:r w:rsidRPr="00802149">
        <w:rPr>
          <w:rFonts w:eastAsia="Times New Roman" w:cstheme="minorHAnsi"/>
          <w:spacing w:val="-1"/>
        </w:rPr>
        <w:t>r</w:t>
      </w:r>
      <w:r w:rsidRPr="00802149">
        <w:rPr>
          <w:rFonts w:eastAsia="Times New Roman" w:cstheme="minorHAnsi"/>
        </w:rPr>
        <w:t>e</w:t>
      </w:r>
      <w:r w:rsidRPr="00802149">
        <w:rPr>
          <w:rFonts w:eastAsia="Times New Roman" w:cstheme="minorHAnsi"/>
          <w:spacing w:val="-1"/>
        </w:rPr>
        <w:t xml:space="preserve"> </w:t>
      </w:r>
      <w:r w:rsidRPr="00802149">
        <w:rPr>
          <w:rFonts w:eastAsia="Times New Roman" w:cstheme="minorHAnsi"/>
        </w:rPr>
        <w:t>encou</w:t>
      </w:r>
      <w:r w:rsidRPr="00802149">
        <w:rPr>
          <w:rFonts w:eastAsia="Times New Roman" w:cstheme="minorHAnsi"/>
          <w:spacing w:val="-1"/>
        </w:rPr>
        <w:t>r</w:t>
      </w:r>
      <w:r w:rsidRPr="00802149">
        <w:rPr>
          <w:rFonts w:eastAsia="Times New Roman" w:cstheme="minorHAnsi"/>
        </w:rPr>
        <w:t>aged</w:t>
      </w:r>
      <w:r w:rsidRPr="00802149">
        <w:rPr>
          <w:rFonts w:eastAsia="Times New Roman" w:cstheme="minorHAnsi"/>
          <w:spacing w:val="-1"/>
        </w:rPr>
        <w:t xml:space="preserve"> </w:t>
      </w:r>
      <w:r w:rsidRPr="00802149">
        <w:rPr>
          <w:rFonts w:eastAsia="Times New Roman" w:cstheme="minorHAnsi"/>
        </w:rPr>
        <w:t>to</w:t>
      </w:r>
      <w:r w:rsidRPr="00802149">
        <w:rPr>
          <w:rFonts w:eastAsia="Times New Roman" w:cstheme="minorHAnsi"/>
          <w:spacing w:val="-1"/>
        </w:rPr>
        <w:t xml:space="preserve"> </w:t>
      </w:r>
      <w:r w:rsidRPr="00802149">
        <w:rPr>
          <w:rFonts w:eastAsia="Times New Roman" w:cstheme="minorHAnsi"/>
        </w:rPr>
        <w:t>fir</w:t>
      </w:r>
      <w:r w:rsidRPr="00802149">
        <w:rPr>
          <w:rFonts w:eastAsia="Times New Roman" w:cstheme="minorHAnsi"/>
          <w:spacing w:val="-1"/>
        </w:rPr>
        <w:t>s</w:t>
      </w:r>
      <w:r w:rsidRPr="00802149">
        <w:rPr>
          <w:rFonts w:eastAsia="Times New Roman" w:cstheme="minorHAnsi"/>
        </w:rPr>
        <w:t>t</w:t>
      </w:r>
      <w:r w:rsidRPr="00802149">
        <w:rPr>
          <w:rFonts w:eastAsia="Times New Roman" w:cstheme="minorHAnsi"/>
          <w:spacing w:val="-1"/>
        </w:rPr>
        <w:t xml:space="preserve"> </w:t>
      </w:r>
      <w:r w:rsidRPr="00802149">
        <w:rPr>
          <w:rFonts w:eastAsia="Times New Roman" w:cstheme="minorHAnsi"/>
        </w:rPr>
        <w:t>di</w:t>
      </w:r>
      <w:r w:rsidRPr="00802149">
        <w:rPr>
          <w:rFonts w:eastAsia="Times New Roman" w:cstheme="minorHAnsi"/>
          <w:spacing w:val="-1"/>
        </w:rPr>
        <w:t>s</w:t>
      </w:r>
      <w:r w:rsidRPr="00802149">
        <w:rPr>
          <w:rFonts w:eastAsia="Times New Roman" w:cstheme="minorHAnsi"/>
        </w:rPr>
        <w:t>cu</w:t>
      </w:r>
      <w:r w:rsidRPr="00802149">
        <w:rPr>
          <w:rFonts w:eastAsia="Times New Roman" w:cstheme="minorHAnsi"/>
          <w:spacing w:val="-1"/>
        </w:rPr>
        <w:t>s</w:t>
      </w:r>
      <w:r w:rsidRPr="00802149">
        <w:rPr>
          <w:rFonts w:eastAsia="Times New Roman" w:cstheme="minorHAnsi"/>
        </w:rPr>
        <w:t>s</w:t>
      </w:r>
      <w:r w:rsidRPr="00802149">
        <w:rPr>
          <w:rFonts w:eastAsia="Times New Roman" w:cstheme="minorHAnsi"/>
          <w:spacing w:val="-1"/>
        </w:rPr>
        <w:t xml:space="preserve"> </w:t>
      </w:r>
      <w:r w:rsidRPr="00802149">
        <w:rPr>
          <w:rFonts w:eastAsia="Times New Roman" w:cstheme="minorHAnsi"/>
        </w:rPr>
        <w:t>any</w:t>
      </w:r>
      <w:r w:rsidRPr="00802149">
        <w:rPr>
          <w:rFonts w:eastAsia="Times New Roman" w:cstheme="minorHAnsi"/>
          <w:spacing w:val="-1"/>
        </w:rPr>
        <w:t xml:space="preserve"> </w:t>
      </w:r>
      <w:r w:rsidRPr="00802149">
        <w:rPr>
          <w:rFonts w:eastAsia="Times New Roman" w:cstheme="minorHAnsi"/>
        </w:rPr>
        <w:t>concerns</w:t>
      </w:r>
      <w:r w:rsidRPr="00802149">
        <w:rPr>
          <w:rFonts w:eastAsia="Times New Roman" w:cstheme="minorHAnsi"/>
          <w:spacing w:val="-1"/>
        </w:rPr>
        <w:t xml:space="preserve"> </w:t>
      </w:r>
      <w:r w:rsidRPr="00802149">
        <w:rPr>
          <w:rFonts w:eastAsia="Times New Roman" w:cstheme="minorHAnsi"/>
        </w:rPr>
        <w:t>wi</w:t>
      </w:r>
      <w:r w:rsidRPr="00802149">
        <w:rPr>
          <w:rFonts w:eastAsia="Times New Roman" w:cstheme="minorHAnsi"/>
          <w:spacing w:val="-1"/>
        </w:rPr>
        <w:t>t</w:t>
      </w:r>
      <w:r w:rsidRPr="00802149">
        <w:rPr>
          <w:rFonts w:eastAsia="Times New Roman" w:cstheme="minorHAnsi"/>
        </w:rPr>
        <w:t>h</w:t>
      </w:r>
      <w:r w:rsidRPr="00802149">
        <w:rPr>
          <w:rFonts w:eastAsia="Times New Roman" w:cstheme="minorHAnsi"/>
          <w:spacing w:val="-1"/>
        </w:rPr>
        <w:t xml:space="preserve"> </w:t>
      </w:r>
      <w:r w:rsidRPr="00802149">
        <w:rPr>
          <w:rFonts w:eastAsia="Times New Roman" w:cstheme="minorHAnsi"/>
        </w:rPr>
        <w:t>their in</w:t>
      </w:r>
      <w:r w:rsidRPr="00802149">
        <w:rPr>
          <w:rFonts w:eastAsia="Times New Roman" w:cstheme="minorHAnsi"/>
          <w:spacing w:val="-1"/>
        </w:rPr>
        <w:t>s</w:t>
      </w:r>
      <w:r w:rsidRPr="00802149">
        <w:rPr>
          <w:rFonts w:eastAsia="Times New Roman" w:cstheme="minorHAnsi"/>
        </w:rPr>
        <w:t>t</w:t>
      </w:r>
      <w:r w:rsidRPr="00802149">
        <w:rPr>
          <w:rFonts w:eastAsia="Times New Roman" w:cstheme="minorHAnsi"/>
          <w:spacing w:val="-1"/>
        </w:rPr>
        <w:t>r</w:t>
      </w:r>
      <w:r w:rsidRPr="00802149">
        <w:rPr>
          <w:rFonts w:eastAsia="Times New Roman" w:cstheme="minorHAnsi"/>
        </w:rPr>
        <w:t>ucto</w:t>
      </w:r>
      <w:r w:rsidRPr="00802149">
        <w:rPr>
          <w:rFonts w:eastAsia="Times New Roman" w:cstheme="minorHAnsi"/>
          <w:spacing w:val="-13"/>
        </w:rPr>
        <w:t>r</w:t>
      </w:r>
      <w:r w:rsidRPr="00802149">
        <w:rPr>
          <w:rFonts w:eastAsia="Times New Roman" w:cstheme="minorHAnsi"/>
        </w:rPr>
        <w:t>.</w:t>
      </w:r>
      <w:r w:rsidRPr="00802149">
        <w:rPr>
          <w:rFonts w:eastAsia="Times New Roman" w:cstheme="minorHAnsi"/>
          <w:spacing w:val="16"/>
        </w:rPr>
        <w:t xml:space="preserve"> </w:t>
      </w:r>
      <w:r w:rsidRPr="00802149">
        <w:rPr>
          <w:rFonts w:eastAsia="Times New Roman" w:cstheme="minorHAnsi"/>
        </w:rPr>
        <w:t>If</w:t>
      </w:r>
      <w:r w:rsidRPr="00802149">
        <w:rPr>
          <w:rFonts w:eastAsia="Times New Roman" w:cstheme="minorHAnsi"/>
          <w:spacing w:val="16"/>
        </w:rPr>
        <w:t xml:space="preserve"> </w:t>
      </w:r>
      <w:r w:rsidRPr="00802149">
        <w:rPr>
          <w:rFonts w:eastAsia="Times New Roman" w:cstheme="minorHAnsi"/>
        </w:rPr>
        <w:t>the</w:t>
      </w:r>
      <w:r w:rsidRPr="00802149">
        <w:rPr>
          <w:rFonts w:eastAsia="Times New Roman" w:cstheme="minorHAnsi"/>
          <w:spacing w:val="17"/>
        </w:rPr>
        <w:t xml:space="preserve"> </w:t>
      </w:r>
      <w:r w:rsidRPr="00802149">
        <w:rPr>
          <w:rFonts w:eastAsia="Times New Roman" w:cstheme="minorHAnsi"/>
        </w:rPr>
        <w:t>concern</w:t>
      </w:r>
      <w:r w:rsidRPr="00802149">
        <w:rPr>
          <w:rFonts w:eastAsia="Times New Roman" w:cstheme="minorHAnsi"/>
          <w:spacing w:val="16"/>
        </w:rPr>
        <w:t xml:space="preserve"> </w:t>
      </w:r>
      <w:r w:rsidRPr="00802149">
        <w:rPr>
          <w:rFonts w:eastAsia="Times New Roman" w:cstheme="minorHAnsi"/>
        </w:rPr>
        <w:t>is</w:t>
      </w:r>
      <w:r w:rsidRPr="00802149">
        <w:rPr>
          <w:rFonts w:eastAsia="Times New Roman" w:cstheme="minorHAnsi"/>
          <w:spacing w:val="17"/>
        </w:rPr>
        <w:t xml:space="preserve"> </w:t>
      </w:r>
      <w:r w:rsidRPr="00802149">
        <w:rPr>
          <w:rFonts w:eastAsia="Times New Roman" w:cstheme="minorHAnsi"/>
        </w:rPr>
        <w:t>not</w:t>
      </w:r>
      <w:r w:rsidRPr="00802149">
        <w:rPr>
          <w:rFonts w:eastAsia="Times New Roman" w:cstheme="minorHAnsi"/>
          <w:spacing w:val="16"/>
        </w:rPr>
        <w:t xml:space="preserve"> </w:t>
      </w:r>
      <w:r w:rsidRPr="00802149">
        <w:rPr>
          <w:rFonts w:eastAsia="Times New Roman" w:cstheme="minorHAnsi"/>
        </w:rPr>
        <w:t>resolv</w:t>
      </w:r>
      <w:r w:rsidRPr="00802149">
        <w:rPr>
          <w:rFonts w:eastAsia="Times New Roman" w:cstheme="minorHAnsi"/>
          <w:spacing w:val="-1"/>
        </w:rPr>
        <w:t>e</w:t>
      </w:r>
      <w:r w:rsidRPr="00802149">
        <w:rPr>
          <w:rFonts w:eastAsia="Times New Roman" w:cstheme="minorHAnsi"/>
        </w:rPr>
        <w:t>d,</w:t>
      </w:r>
      <w:r w:rsidRPr="00802149">
        <w:rPr>
          <w:rFonts w:eastAsia="Times New Roman" w:cstheme="minorHAnsi"/>
          <w:spacing w:val="17"/>
        </w:rPr>
        <w:t xml:space="preserve"> </w:t>
      </w:r>
      <w:r w:rsidRPr="00802149">
        <w:rPr>
          <w:rFonts w:eastAsia="Times New Roman" w:cstheme="minorHAnsi"/>
        </w:rPr>
        <w:t>th</w:t>
      </w:r>
      <w:r w:rsidRPr="00802149">
        <w:rPr>
          <w:rFonts w:eastAsia="Times New Roman" w:cstheme="minorHAnsi"/>
          <w:spacing w:val="-1"/>
        </w:rPr>
        <w:t>e</w:t>
      </w:r>
      <w:r w:rsidRPr="00802149">
        <w:rPr>
          <w:rFonts w:eastAsia="Times New Roman" w:cstheme="minorHAnsi"/>
        </w:rPr>
        <w:t>y</w:t>
      </w:r>
      <w:r w:rsidRPr="00802149">
        <w:rPr>
          <w:rFonts w:eastAsia="Times New Roman" w:cstheme="minorHAnsi"/>
          <w:spacing w:val="16"/>
        </w:rPr>
        <w:t xml:space="preserve"> </w:t>
      </w:r>
      <w:r w:rsidRPr="00802149">
        <w:rPr>
          <w:rFonts w:eastAsia="Times New Roman" w:cstheme="minorHAnsi"/>
          <w:spacing w:val="-1"/>
        </w:rPr>
        <w:t>s</w:t>
      </w:r>
      <w:r w:rsidRPr="00802149">
        <w:rPr>
          <w:rFonts w:eastAsia="Times New Roman" w:cstheme="minorHAnsi"/>
        </w:rPr>
        <w:t>hould</w:t>
      </w:r>
      <w:r w:rsidRPr="00802149">
        <w:rPr>
          <w:rFonts w:eastAsia="Times New Roman" w:cstheme="minorHAnsi"/>
          <w:spacing w:val="17"/>
        </w:rPr>
        <w:t xml:space="preserve"> </w:t>
      </w:r>
      <w:r w:rsidRPr="00802149">
        <w:rPr>
          <w:rFonts w:eastAsia="Times New Roman" w:cstheme="minorHAnsi"/>
          <w:spacing w:val="-1"/>
        </w:rPr>
        <w:t>s</w:t>
      </w:r>
      <w:r w:rsidRPr="00802149">
        <w:rPr>
          <w:rFonts w:eastAsia="Times New Roman" w:cstheme="minorHAnsi"/>
        </w:rPr>
        <w:t>peak</w:t>
      </w:r>
      <w:r w:rsidRPr="00802149">
        <w:rPr>
          <w:rFonts w:eastAsia="Times New Roman" w:cstheme="minorHAnsi"/>
          <w:spacing w:val="16"/>
        </w:rPr>
        <w:t xml:space="preserve"> </w:t>
      </w:r>
      <w:r w:rsidRPr="00802149">
        <w:rPr>
          <w:rFonts w:eastAsia="Times New Roman" w:cstheme="minorHAnsi"/>
        </w:rPr>
        <w:t>to their</w:t>
      </w:r>
      <w:r w:rsidRPr="00802149">
        <w:rPr>
          <w:rFonts w:eastAsia="Times New Roman" w:cstheme="minorHAnsi"/>
          <w:spacing w:val="19"/>
        </w:rPr>
        <w:t xml:space="preserve"> </w:t>
      </w:r>
      <w:r w:rsidRPr="00802149">
        <w:rPr>
          <w:rFonts w:eastAsia="Times New Roman" w:cstheme="minorHAnsi"/>
        </w:rPr>
        <w:t>Program</w:t>
      </w:r>
      <w:r w:rsidRPr="00802149">
        <w:rPr>
          <w:rFonts w:eastAsia="Times New Roman" w:cstheme="minorHAnsi"/>
          <w:spacing w:val="21"/>
        </w:rPr>
        <w:t xml:space="preserve"> </w:t>
      </w:r>
      <w:r w:rsidRPr="00802149">
        <w:rPr>
          <w:rFonts w:eastAsia="Times New Roman" w:cstheme="minorHAnsi"/>
          <w:spacing w:val="-1"/>
        </w:rPr>
        <w:t>D</w:t>
      </w:r>
      <w:r w:rsidRPr="00802149">
        <w:rPr>
          <w:rFonts w:eastAsia="Times New Roman" w:cstheme="minorHAnsi"/>
        </w:rPr>
        <w:t>irecto</w:t>
      </w:r>
      <w:r w:rsidRPr="00802149">
        <w:rPr>
          <w:rFonts w:eastAsia="Times New Roman" w:cstheme="minorHAnsi"/>
          <w:spacing w:val="-1"/>
        </w:rPr>
        <w:t>r</w:t>
      </w:r>
      <w:r w:rsidRPr="00802149">
        <w:rPr>
          <w:rFonts w:eastAsia="Times New Roman" w:cstheme="minorHAnsi"/>
        </w:rPr>
        <w:t>/</w:t>
      </w:r>
      <w:r w:rsidRPr="00802149">
        <w:rPr>
          <w:rFonts w:eastAsia="Times New Roman" w:cstheme="minorHAnsi"/>
          <w:spacing w:val="-1"/>
        </w:rPr>
        <w:t>C</w:t>
      </w:r>
      <w:r w:rsidRPr="00802149">
        <w:rPr>
          <w:rFonts w:eastAsia="Times New Roman" w:cstheme="minorHAnsi"/>
        </w:rPr>
        <w:t>oordin</w:t>
      </w:r>
      <w:r w:rsidRPr="00802149">
        <w:rPr>
          <w:rFonts w:eastAsia="Times New Roman" w:cstheme="minorHAnsi"/>
          <w:spacing w:val="-1"/>
        </w:rPr>
        <w:t>a</w:t>
      </w:r>
      <w:r w:rsidRPr="00802149">
        <w:rPr>
          <w:rFonts w:eastAsia="Times New Roman" w:cstheme="minorHAnsi"/>
        </w:rPr>
        <w:t>to</w:t>
      </w:r>
      <w:r w:rsidRPr="00802149">
        <w:rPr>
          <w:rFonts w:eastAsia="Times New Roman" w:cstheme="minorHAnsi"/>
          <w:spacing w:val="-13"/>
        </w:rPr>
        <w:t>r</w:t>
      </w:r>
      <w:r w:rsidRPr="00802149">
        <w:rPr>
          <w:rFonts w:eastAsia="Times New Roman" w:cstheme="minorHAnsi"/>
        </w:rPr>
        <w:t>.</w:t>
      </w:r>
      <w:r w:rsidRPr="00802149">
        <w:rPr>
          <w:rFonts w:eastAsia="Times New Roman" w:cstheme="minorHAnsi"/>
          <w:spacing w:val="19"/>
        </w:rPr>
        <w:t xml:space="preserve"> </w:t>
      </w:r>
      <w:r w:rsidRPr="00802149">
        <w:rPr>
          <w:rFonts w:eastAsia="Times New Roman" w:cstheme="minorHAnsi"/>
        </w:rPr>
        <w:t>Sub</w:t>
      </w:r>
      <w:r w:rsidRPr="00802149">
        <w:rPr>
          <w:rFonts w:eastAsia="Times New Roman" w:cstheme="minorHAnsi"/>
          <w:spacing w:val="-1"/>
        </w:rPr>
        <w:t>s</w:t>
      </w:r>
      <w:r w:rsidRPr="00802149">
        <w:rPr>
          <w:rFonts w:eastAsia="Times New Roman" w:cstheme="minorHAnsi"/>
        </w:rPr>
        <w:t>equent</w:t>
      </w:r>
      <w:r w:rsidRPr="00802149">
        <w:rPr>
          <w:rFonts w:eastAsia="Times New Roman" w:cstheme="minorHAnsi"/>
          <w:spacing w:val="21"/>
        </w:rPr>
        <w:t xml:space="preserve"> </w:t>
      </w:r>
      <w:r w:rsidRPr="00802149">
        <w:rPr>
          <w:rFonts w:eastAsia="Times New Roman" w:cstheme="minorHAnsi"/>
        </w:rPr>
        <w:t>leve</w:t>
      </w:r>
      <w:r w:rsidRPr="00802149">
        <w:rPr>
          <w:rFonts w:eastAsia="Times New Roman" w:cstheme="minorHAnsi"/>
          <w:spacing w:val="-1"/>
        </w:rPr>
        <w:t>l</w:t>
      </w:r>
      <w:r w:rsidRPr="00802149">
        <w:rPr>
          <w:rFonts w:eastAsia="Times New Roman" w:cstheme="minorHAnsi"/>
        </w:rPr>
        <w:t>s</w:t>
      </w:r>
      <w:r w:rsidRPr="00802149">
        <w:rPr>
          <w:rFonts w:eastAsia="Times New Roman" w:cstheme="minorHAnsi"/>
          <w:spacing w:val="21"/>
        </w:rPr>
        <w:t xml:space="preserve"> </w:t>
      </w:r>
      <w:r w:rsidRPr="00802149">
        <w:rPr>
          <w:rFonts w:eastAsia="Times New Roman" w:cstheme="minorHAnsi"/>
        </w:rPr>
        <w:t>are</w:t>
      </w:r>
      <w:r w:rsidRPr="00802149">
        <w:rPr>
          <w:rFonts w:eastAsia="Times New Roman" w:cstheme="minorHAnsi"/>
          <w:spacing w:val="20"/>
        </w:rPr>
        <w:t xml:space="preserve"> </w:t>
      </w:r>
      <w:r w:rsidRPr="00802149">
        <w:rPr>
          <w:rFonts w:eastAsia="Times New Roman" w:cstheme="minorHAnsi"/>
        </w:rPr>
        <w:t>the</w:t>
      </w:r>
      <w:r w:rsidRPr="00802149">
        <w:rPr>
          <w:rFonts w:eastAsia="Times New Roman" w:cstheme="minorHAnsi"/>
          <w:w w:val="99"/>
        </w:rPr>
        <w:t xml:space="preserve"> </w:t>
      </w:r>
      <w:r w:rsidRPr="00802149">
        <w:rPr>
          <w:rFonts w:eastAsia="Times New Roman" w:cstheme="minorHAnsi"/>
          <w:spacing w:val="-1"/>
        </w:rPr>
        <w:t>D</w:t>
      </w:r>
      <w:r w:rsidRPr="00802149">
        <w:rPr>
          <w:rFonts w:eastAsia="Times New Roman" w:cstheme="minorHAnsi"/>
        </w:rPr>
        <w:t>ean</w:t>
      </w:r>
      <w:r w:rsidRPr="00802149">
        <w:rPr>
          <w:rFonts w:eastAsia="Times New Roman" w:cstheme="minorHAnsi"/>
          <w:spacing w:val="52"/>
        </w:rPr>
        <w:t xml:space="preserve"> </w:t>
      </w:r>
      <w:r w:rsidRPr="00802149">
        <w:rPr>
          <w:rFonts w:eastAsia="Times New Roman" w:cstheme="minorHAnsi"/>
        </w:rPr>
        <w:t>of</w:t>
      </w:r>
      <w:r w:rsidRPr="00802149">
        <w:rPr>
          <w:rFonts w:eastAsia="Times New Roman" w:cstheme="minorHAnsi"/>
          <w:spacing w:val="40"/>
        </w:rPr>
        <w:t xml:space="preserve"> </w:t>
      </w:r>
      <w:r w:rsidRPr="00802149">
        <w:rPr>
          <w:rFonts w:eastAsia="Times New Roman" w:cstheme="minorHAnsi"/>
          <w:spacing w:val="-1"/>
        </w:rPr>
        <w:t>A</w:t>
      </w:r>
      <w:r w:rsidRPr="00802149">
        <w:rPr>
          <w:rFonts w:eastAsia="Times New Roman" w:cstheme="minorHAnsi"/>
        </w:rPr>
        <w:t>ca</w:t>
      </w:r>
      <w:r w:rsidRPr="00802149">
        <w:rPr>
          <w:rFonts w:eastAsia="Times New Roman" w:cstheme="minorHAnsi"/>
          <w:spacing w:val="-1"/>
        </w:rPr>
        <w:t>d</w:t>
      </w:r>
      <w:r w:rsidRPr="00802149">
        <w:rPr>
          <w:rFonts w:eastAsia="Times New Roman" w:cstheme="minorHAnsi"/>
        </w:rPr>
        <w:t>emic</w:t>
      </w:r>
      <w:r w:rsidRPr="00802149">
        <w:rPr>
          <w:rFonts w:eastAsia="Times New Roman" w:cstheme="minorHAnsi"/>
          <w:spacing w:val="41"/>
        </w:rPr>
        <w:t xml:space="preserve"> </w:t>
      </w:r>
      <w:r w:rsidRPr="00802149">
        <w:rPr>
          <w:rFonts w:eastAsia="Times New Roman" w:cstheme="minorHAnsi"/>
          <w:spacing w:val="-1"/>
        </w:rPr>
        <w:t>A</w:t>
      </w:r>
      <w:r w:rsidRPr="00802149">
        <w:rPr>
          <w:rFonts w:eastAsia="Times New Roman" w:cstheme="minorHAnsi"/>
          <w:spacing w:val="-4"/>
        </w:rPr>
        <w:t>f</w:t>
      </w:r>
      <w:r w:rsidRPr="00802149">
        <w:rPr>
          <w:rFonts w:eastAsia="Times New Roman" w:cstheme="minorHAnsi"/>
        </w:rPr>
        <w:t>fairs</w:t>
      </w:r>
      <w:r w:rsidRPr="00802149">
        <w:rPr>
          <w:rFonts w:eastAsia="Times New Roman" w:cstheme="minorHAnsi"/>
          <w:spacing w:val="52"/>
        </w:rPr>
        <w:t xml:space="preserve"> </w:t>
      </w:r>
      <w:r w:rsidRPr="00802149">
        <w:rPr>
          <w:rFonts w:eastAsia="Times New Roman" w:cstheme="minorHAnsi"/>
        </w:rPr>
        <w:t>and</w:t>
      </w:r>
      <w:r w:rsidRPr="00802149">
        <w:rPr>
          <w:rFonts w:eastAsia="Times New Roman" w:cstheme="minorHAnsi"/>
          <w:spacing w:val="52"/>
        </w:rPr>
        <w:t xml:space="preserve"> </w:t>
      </w:r>
      <w:r w:rsidRPr="00802149">
        <w:rPr>
          <w:rFonts w:eastAsia="Times New Roman" w:cstheme="minorHAnsi"/>
        </w:rPr>
        <w:t>the</w:t>
      </w:r>
      <w:r w:rsidRPr="00802149">
        <w:rPr>
          <w:rFonts w:eastAsia="Times New Roman" w:cstheme="minorHAnsi"/>
          <w:spacing w:val="53"/>
        </w:rPr>
        <w:t xml:space="preserve"> </w:t>
      </w:r>
      <w:r w:rsidRPr="00802149">
        <w:rPr>
          <w:rFonts w:eastAsia="Times New Roman" w:cstheme="minorHAnsi"/>
        </w:rPr>
        <w:t>Campus</w:t>
      </w:r>
      <w:r w:rsidR="00C1343F">
        <w:rPr>
          <w:rFonts w:eastAsia="Times New Roman" w:cstheme="minorHAnsi"/>
          <w:spacing w:val="48"/>
        </w:rPr>
        <w:t xml:space="preserve"> </w:t>
      </w:r>
      <w:r w:rsidRPr="00802149">
        <w:rPr>
          <w:rFonts w:eastAsia="Times New Roman" w:cstheme="minorHAnsi"/>
        </w:rPr>
        <w:t>Pre</w:t>
      </w:r>
      <w:r w:rsidRPr="00802149">
        <w:rPr>
          <w:rFonts w:eastAsia="Times New Roman" w:cstheme="minorHAnsi"/>
          <w:spacing w:val="-1"/>
        </w:rPr>
        <w:t>s</w:t>
      </w:r>
      <w:r w:rsidRPr="00802149">
        <w:rPr>
          <w:rFonts w:eastAsia="Times New Roman" w:cstheme="minorHAnsi"/>
        </w:rPr>
        <w:t>ident. Chain</w:t>
      </w:r>
      <w:r w:rsidRPr="00802149">
        <w:rPr>
          <w:rFonts w:eastAsia="Times New Roman" w:cstheme="minorHAnsi"/>
          <w:spacing w:val="11"/>
        </w:rPr>
        <w:t xml:space="preserve"> </w:t>
      </w:r>
      <w:r w:rsidRPr="00802149">
        <w:rPr>
          <w:rFonts w:eastAsia="Times New Roman" w:cstheme="minorHAnsi"/>
        </w:rPr>
        <w:t>of</w:t>
      </w:r>
      <w:r w:rsidRPr="00802149">
        <w:rPr>
          <w:rFonts w:eastAsia="Times New Roman" w:cstheme="minorHAnsi"/>
          <w:spacing w:val="12"/>
        </w:rPr>
        <w:t xml:space="preserve"> </w:t>
      </w:r>
      <w:r w:rsidRPr="00802149">
        <w:rPr>
          <w:rFonts w:eastAsia="Times New Roman" w:cstheme="minorHAnsi"/>
        </w:rPr>
        <w:t>com</w:t>
      </w:r>
      <w:r w:rsidRPr="00802149">
        <w:rPr>
          <w:rFonts w:eastAsia="Times New Roman" w:cstheme="minorHAnsi"/>
          <w:spacing w:val="-1"/>
        </w:rPr>
        <w:t>m</w:t>
      </w:r>
      <w:r w:rsidRPr="00802149">
        <w:rPr>
          <w:rFonts w:eastAsia="Times New Roman" w:cstheme="minorHAnsi"/>
        </w:rPr>
        <w:t>and</w:t>
      </w:r>
      <w:r w:rsidRPr="00802149">
        <w:rPr>
          <w:rFonts w:eastAsia="Times New Roman" w:cstheme="minorHAnsi"/>
          <w:spacing w:val="12"/>
        </w:rPr>
        <w:t xml:space="preserve"> </w:t>
      </w:r>
      <w:r w:rsidRPr="00802149">
        <w:rPr>
          <w:rFonts w:eastAsia="Times New Roman" w:cstheme="minorHAnsi"/>
          <w:spacing w:val="-1"/>
        </w:rPr>
        <w:t>s</w:t>
      </w:r>
      <w:r w:rsidRPr="00802149">
        <w:rPr>
          <w:rFonts w:eastAsia="Times New Roman" w:cstheme="minorHAnsi"/>
        </w:rPr>
        <w:t>hould</w:t>
      </w:r>
      <w:r w:rsidRPr="00802149">
        <w:rPr>
          <w:rFonts w:eastAsia="Times New Roman" w:cstheme="minorHAnsi"/>
          <w:spacing w:val="12"/>
        </w:rPr>
        <w:t xml:space="preserve"> </w:t>
      </w:r>
      <w:r w:rsidRPr="00802149">
        <w:rPr>
          <w:rFonts w:eastAsia="Times New Roman" w:cstheme="minorHAnsi"/>
          <w:i/>
        </w:rPr>
        <w:t>always</w:t>
      </w:r>
      <w:r w:rsidRPr="00802149">
        <w:rPr>
          <w:rFonts w:eastAsia="Times New Roman" w:cstheme="minorHAnsi"/>
          <w:i/>
          <w:spacing w:val="12"/>
        </w:rPr>
        <w:t xml:space="preserve"> </w:t>
      </w:r>
      <w:r w:rsidRPr="00802149">
        <w:rPr>
          <w:rFonts w:eastAsia="Times New Roman" w:cstheme="minorHAnsi"/>
        </w:rPr>
        <w:t>be</w:t>
      </w:r>
      <w:r w:rsidRPr="00802149">
        <w:rPr>
          <w:rFonts w:eastAsia="Times New Roman" w:cstheme="minorHAnsi"/>
          <w:spacing w:val="11"/>
        </w:rPr>
        <w:t xml:space="preserve"> </w:t>
      </w:r>
      <w:r w:rsidRPr="00802149">
        <w:rPr>
          <w:rFonts w:eastAsia="Times New Roman" w:cstheme="minorHAnsi"/>
        </w:rPr>
        <w:t>ut</w:t>
      </w:r>
      <w:r w:rsidRPr="00802149">
        <w:rPr>
          <w:rFonts w:eastAsia="Times New Roman" w:cstheme="minorHAnsi"/>
          <w:spacing w:val="-1"/>
        </w:rPr>
        <w:t>i</w:t>
      </w:r>
      <w:r w:rsidRPr="00802149">
        <w:rPr>
          <w:rFonts w:eastAsia="Times New Roman" w:cstheme="minorHAnsi"/>
        </w:rPr>
        <w:t>liz</w:t>
      </w:r>
      <w:r w:rsidRPr="00802149">
        <w:rPr>
          <w:rFonts w:eastAsia="Times New Roman" w:cstheme="minorHAnsi"/>
          <w:spacing w:val="-1"/>
        </w:rPr>
        <w:t>e</w:t>
      </w:r>
      <w:r w:rsidRPr="00802149">
        <w:rPr>
          <w:rFonts w:eastAsia="Times New Roman" w:cstheme="minorHAnsi"/>
        </w:rPr>
        <w:t>d</w:t>
      </w:r>
      <w:r w:rsidRPr="00802149">
        <w:rPr>
          <w:rFonts w:eastAsia="Times New Roman" w:cstheme="minorHAnsi"/>
          <w:spacing w:val="12"/>
        </w:rPr>
        <w:t xml:space="preserve"> </w:t>
      </w:r>
      <w:r w:rsidRPr="00802149">
        <w:rPr>
          <w:rFonts w:eastAsia="Times New Roman" w:cstheme="minorHAnsi"/>
        </w:rPr>
        <w:t>for</w:t>
      </w:r>
      <w:r w:rsidRPr="00802149">
        <w:rPr>
          <w:rFonts w:eastAsia="Times New Roman" w:cstheme="minorHAnsi"/>
          <w:spacing w:val="12"/>
        </w:rPr>
        <w:t xml:space="preserve"> </w:t>
      </w:r>
      <w:r w:rsidRPr="00802149">
        <w:rPr>
          <w:rFonts w:eastAsia="Times New Roman" w:cstheme="minorHAnsi"/>
        </w:rPr>
        <w:t>prompt</w:t>
      </w:r>
      <w:r w:rsidRPr="00802149">
        <w:rPr>
          <w:rFonts w:eastAsia="Times New Roman" w:cstheme="minorHAnsi"/>
          <w:spacing w:val="12"/>
        </w:rPr>
        <w:t xml:space="preserve"> </w:t>
      </w:r>
      <w:r w:rsidRPr="00802149">
        <w:rPr>
          <w:rFonts w:eastAsia="Times New Roman" w:cstheme="minorHAnsi"/>
        </w:rPr>
        <w:t>re</w:t>
      </w:r>
      <w:r w:rsidRPr="00802149">
        <w:rPr>
          <w:rFonts w:eastAsia="Times New Roman" w:cstheme="minorHAnsi"/>
          <w:spacing w:val="-1"/>
        </w:rPr>
        <w:t>s</w:t>
      </w:r>
      <w:r w:rsidRPr="00802149">
        <w:rPr>
          <w:rFonts w:eastAsia="Times New Roman" w:cstheme="minorHAnsi"/>
        </w:rPr>
        <w:t>olution.</w:t>
      </w:r>
      <w:r w:rsidRPr="00802149">
        <w:rPr>
          <w:rFonts w:eastAsia="Times New Roman" w:cstheme="minorHAnsi"/>
          <w:spacing w:val="34"/>
        </w:rPr>
        <w:t xml:space="preserve"> </w:t>
      </w:r>
      <w:r w:rsidRPr="00802149">
        <w:rPr>
          <w:rFonts w:eastAsia="Times New Roman" w:cstheme="minorHAnsi"/>
        </w:rPr>
        <w:t>Southea</w:t>
      </w:r>
      <w:r w:rsidRPr="00802149">
        <w:rPr>
          <w:rFonts w:eastAsia="Times New Roman" w:cstheme="minorHAnsi"/>
          <w:spacing w:val="-1"/>
        </w:rPr>
        <w:t>s</w:t>
      </w:r>
      <w:r w:rsidRPr="00802149">
        <w:rPr>
          <w:rFonts w:eastAsia="Times New Roman" w:cstheme="minorHAnsi"/>
        </w:rPr>
        <w:t>tern</w:t>
      </w:r>
      <w:r w:rsidRPr="00802149">
        <w:rPr>
          <w:rFonts w:eastAsia="Times New Roman" w:cstheme="minorHAnsi"/>
          <w:spacing w:val="34"/>
        </w:rPr>
        <w:t xml:space="preserve"> </w:t>
      </w:r>
      <w:r w:rsidRPr="00802149">
        <w:rPr>
          <w:rFonts w:eastAsia="Times New Roman" w:cstheme="minorHAnsi"/>
        </w:rPr>
        <w:t>Coll</w:t>
      </w:r>
      <w:r w:rsidRPr="00802149">
        <w:rPr>
          <w:rFonts w:eastAsia="Times New Roman" w:cstheme="minorHAnsi"/>
          <w:spacing w:val="-1"/>
        </w:rPr>
        <w:t>e</w:t>
      </w:r>
      <w:r w:rsidRPr="00802149">
        <w:rPr>
          <w:rFonts w:eastAsia="Times New Roman" w:cstheme="minorHAnsi"/>
        </w:rPr>
        <w:t>ge</w:t>
      </w:r>
      <w:r w:rsidRPr="00802149">
        <w:rPr>
          <w:rFonts w:eastAsia="Times New Roman" w:cstheme="minorHAnsi"/>
          <w:spacing w:val="34"/>
        </w:rPr>
        <w:t xml:space="preserve"> </w:t>
      </w:r>
      <w:r w:rsidRPr="00802149">
        <w:rPr>
          <w:rFonts w:eastAsia="Times New Roman" w:cstheme="minorHAnsi"/>
        </w:rPr>
        <w:t>does</w:t>
      </w:r>
      <w:r w:rsidRPr="00802149">
        <w:rPr>
          <w:rFonts w:eastAsia="Times New Roman" w:cstheme="minorHAnsi"/>
          <w:spacing w:val="34"/>
        </w:rPr>
        <w:t xml:space="preserve"> </w:t>
      </w:r>
      <w:r w:rsidRPr="00802149">
        <w:rPr>
          <w:rFonts w:eastAsia="Times New Roman" w:cstheme="minorHAnsi"/>
        </w:rPr>
        <w:t>ho</w:t>
      </w:r>
      <w:r w:rsidRPr="00802149">
        <w:rPr>
          <w:rFonts w:eastAsia="Times New Roman" w:cstheme="minorHAnsi"/>
          <w:spacing w:val="-1"/>
        </w:rPr>
        <w:t>w</w:t>
      </w:r>
      <w:r w:rsidRPr="00802149">
        <w:rPr>
          <w:rFonts w:eastAsia="Times New Roman" w:cstheme="minorHAnsi"/>
        </w:rPr>
        <w:t>ever</w:t>
      </w:r>
      <w:r w:rsidRPr="00802149">
        <w:rPr>
          <w:rFonts w:eastAsia="Times New Roman" w:cstheme="minorHAnsi"/>
          <w:spacing w:val="34"/>
        </w:rPr>
        <w:t xml:space="preserve"> </w:t>
      </w:r>
      <w:r w:rsidRPr="00802149">
        <w:rPr>
          <w:rFonts w:eastAsia="Times New Roman" w:cstheme="minorHAnsi"/>
        </w:rPr>
        <w:t>maint</w:t>
      </w:r>
      <w:r w:rsidRPr="00802149">
        <w:rPr>
          <w:rFonts w:eastAsia="Times New Roman" w:cstheme="minorHAnsi"/>
          <w:spacing w:val="-1"/>
        </w:rPr>
        <w:t>a</w:t>
      </w:r>
      <w:r w:rsidRPr="00802149">
        <w:rPr>
          <w:rFonts w:eastAsia="Times New Roman" w:cstheme="minorHAnsi"/>
        </w:rPr>
        <w:t>in</w:t>
      </w:r>
      <w:r w:rsidRPr="00802149">
        <w:rPr>
          <w:rFonts w:eastAsia="Times New Roman" w:cstheme="minorHAnsi"/>
          <w:spacing w:val="34"/>
        </w:rPr>
        <w:t xml:space="preserve"> </w:t>
      </w:r>
      <w:r w:rsidRPr="00802149">
        <w:rPr>
          <w:rFonts w:eastAsia="Times New Roman" w:cstheme="minorHAnsi"/>
        </w:rPr>
        <w:t>an</w:t>
      </w:r>
      <w:r w:rsidRPr="00802149">
        <w:rPr>
          <w:rFonts w:eastAsia="Times New Roman" w:cstheme="minorHAnsi"/>
          <w:spacing w:val="34"/>
        </w:rPr>
        <w:t xml:space="preserve"> </w:t>
      </w:r>
      <w:r w:rsidR="00D94337" w:rsidRPr="00802149">
        <w:rPr>
          <w:rFonts w:eastAsia="Times New Roman" w:cstheme="minorHAnsi"/>
        </w:rPr>
        <w:t>open</w:t>
      </w:r>
      <w:r w:rsidR="00D94337">
        <w:rPr>
          <w:rFonts w:eastAsia="Times New Roman" w:cstheme="minorHAnsi"/>
        </w:rPr>
        <w:t>-door</w:t>
      </w:r>
      <w:r w:rsidRPr="00802149">
        <w:rPr>
          <w:rFonts w:eastAsia="Times New Roman" w:cstheme="minorHAnsi"/>
          <w:spacing w:val="2"/>
        </w:rPr>
        <w:t xml:space="preserve"> </w:t>
      </w:r>
      <w:r w:rsidRPr="00802149">
        <w:rPr>
          <w:rFonts w:eastAsia="Times New Roman" w:cstheme="minorHAnsi"/>
        </w:rPr>
        <w:t>polic</w:t>
      </w:r>
      <w:r w:rsidRPr="00802149">
        <w:rPr>
          <w:rFonts w:eastAsia="Times New Roman" w:cstheme="minorHAnsi"/>
          <w:spacing w:val="-15"/>
        </w:rPr>
        <w:t>y</w:t>
      </w:r>
      <w:r w:rsidRPr="00802149">
        <w:rPr>
          <w:rFonts w:eastAsia="Times New Roman" w:cstheme="minorHAnsi"/>
        </w:rPr>
        <w:t>.</w:t>
      </w:r>
    </w:p>
    <w:p w14:paraId="31849E1C" w14:textId="77777777" w:rsidR="003B3462" w:rsidRPr="00106E2F" w:rsidRDefault="003B3462" w:rsidP="00D5127B">
      <w:pPr>
        <w:pStyle w:val="Heading4"/>
        <w:spacing w:line="276" w:lineRule="auto"/>
      </w:pPr>
      <w:r w:rsidRPr="00106E2F">
        <w:t>Student Disciplinary Procedures</w:t>
      </w:r>
    </w:p>
    <w:p w14:paraId="31C05FA7" w14:textId="2E01EC0F" w:rsidR="00802149" w:rsidRPr="00106E2F" w:rsidRDefault="00802149" w:rsidP="00D5127B">
      <w:pPr>
        <w:spacing w:line="276" w:lineRule="auto"/>
        <w:jc w:val="both"/>
      </w:pPr>
      <w:r w:rsidRPr="00106E2F">
        <w:t>If a student violates Southeastern College’s Standards of Conduct in a classroom, the first level of discipline lies with the faculty member. If a situation demands further action, the Dean of Academic Affairs is responsible. In the absence of the Dean of Academic Affairs, the Campus President determines disciplinary action. If a student has a serious objection to the disciplinary action imposed, the student has the right to use the grievance process as outlined in the Southeastern College catalog.</w:t>
      </w:r>
    </w:p>
    <w:p w14:paraId="718E26B6" w14:textId="35BC7F41" w:rsidR="00802149" w:rsidRPr="00106E2F" w:rsidRDefault="00802149" w:rsidP="00D5127B">
      <w:pPr>
        <w:spacing w:line="276" w:lineRule="auto"/>
        <w:jc w:val="both"/>
      </w:pPr>
      <w:r w:rsidRPr="00106E2F">
        <w:t xml:space="preserve">When a student violates Southeastern College’s Standards of Conduct outside the classroom but on campus, the Dean of Academic Affairs is the first level of </w:t>
      </w:r>
      <w:r w:rsidRPr="00106E2F">
        <w:lastRenderedPageBreak/>
        <w:t>discipline. The next level is the Campus President. If a student is dissatisfied with the disciplinary action imposed, the student has the right to use the grievance process as outlined in the Southeastern College catalog.</w:t>
      </w:r>
    </w:p>
    <w:p w14:paraId="404C5D9A" w14:textId="77777777" w:rsidR="00CF3EBB" w:rsidRPr="009507F5" w:rsidRDefault="00CF3EBB" w:rsidP="00D5127B">
      <w:pPr>
        <w:pStyle w:val="Heading1"/>
        <w:spacing w:line="276" w:lineRule="auto"/>
      </w:pPr>
      <w:bookmarkStart w:id="224" w:name="_TOC_250036"/>
      <w:bookmarkStart w:id="225" w:name="_Toc428875664"/>
      <w:bookmarkStart w:id="226" w:name="_Toc113472271"/>
      <w:r w:rsidRPr="009507F5">
        <w:t>DRUG POLICY</w:t>
      </w:r>
      <w:bookmarkEnd w:id="224"/>
      <w:bookmarkEnd w:id="225"/>
      <w:bookmarkEnd w:id="226"/>
    </w:p>
    <w:p w14:paraId="220169A8" w14:textId="77777777" w:rsidR="00802149" w:rsidRPr="00106E2F" w:rsidRDefault="00802149" w:rsidP="00D5127B">
      <w:pPr>
        <w:spacing w:line="276" w:lineRule="auto"/>
        <w:jc w:val="both"/>
      </w:pPr>
      <w:r w:rsidRPr="00106E2F">
        <w:t>Southeastern College is in compliance with Federal government regulations for a Drug Free Workplace for both students and employees. Any student or employee caught in possession, use, or distribution of any illegal substances or paraphernalia will be dismissed and/or referred to an appropriate agency for arrest.</w:t>
      </w:r>
    </w:p>
    <w:p w14:paraId="2EC57B3E" w14:textId="77777777" w:rsidR="00802149" w:rsidRPr="00106E2F" w:rsidRDefault="00802149" w:rsidP="00D5127B">
      <w:pPr>
        <w:spacing w:line="276" w:lineRule="auto"/>
        <w:jc w:val="both"/>
      </w:pPr>
      <w:r w:rsidRPr="00106E2F">
        <w:t>Students who are in programs which require an externship/clinical component may be required to submit to a drug screen prior to starting the externship/clinical experience; and also during any point of the externship/clinical experience. Students who have a positive drug screen result prior to starting externship/clinical will not be permitted to start externship/clinical. If at any point during externship/clinical a student has a positive drug screen, s/he will be removed from the externship/clinical location.</w:t>
      </w:r>
    </w:p>
    <w:p w14:paraId="2FBB8C75" w14:textId="5A3012A0" w:rsidR="00802149" w:rsidRDefault="00802149" w:rsidP="00D5127B">
      <w:pPr>
        <w:spacing w:line="276" w:lineRule="auto"/>
        <w:jc w:val="both"/>
      </w:pPr>
      <w:r w:rsidRPr="00106E2F">
        <w:t>Section 5301 of the Anti-Drug Abuse Act of 1988 states that if a person is convicted of drug distribution or possession, a court may suspend his/her eligibility for Title IV financial aid. If s/he is convicted three or more times for drug distribution, s/he may become permanently ineligible to receive Title IV financial assistance.</w:t>
      </w:r>
    </w:p>
    <w:p w14:paraId="66367438" w14:textId="7C27163C" w:rsidR="00BF6A11" w:rsidRPr="00106E2F" w:rsidRDefault="00BF6A11" w:rsidP="00D5127B">
      <w:pPr>
        <w:pStyle w:val="Heading4"/>
        <w:spacing w:line="276" w:lineRule="auto"/>
      </w:pPr>
      <w:r>
        <w:t>Medical Marijuana Policy</w:t>
      </w:r>
    </w:p>
    <w:p w14:paraId="52158121" w14:textId="1DE2847B" w:rsidR="00BF6A11" w:rsidRDefault="00BF6A11" w:rsidP="00D5127B">
      <w:pPr>
        <w:widowControl w:val="0"/>
        <w:spacing w:before="7" w:after="0" w:line="276" w:lineRule="auto"/>
        <w:jc w:val="both"/>
        <w:rPr>
          <w:rFonts w:eastAsia="Times New Roman" w:cstheme="minorHAnsi"/>
        </w:rPr>
      </w:pPr>
      <w:r w:rsidRPr="00802149">
        <w:rPr>
          <w:rFonts w:eastAsia="Times New Roman" w:cstheme="minorHAnsi"/>
          <w:spacing w:val="-1"/>
        </w:rPr>
        <w:t>S</w:t>
      </w:r>
      <w:r>
        <w:rPr>
          <w:rFonts w:eastAsia="Times New Roman" w:cstheme="minorHAnsi"/>
        </w:rPr>
        <w:t>outheastern College prohibits the possession and use of marijuana on all of its campuses</w:t>
      </w:r>
      <w:r w:rsidRPr="00802149">
        <w:rPr>
          <w:rFonts w:eastAsia="Times New Roman" w:cstheme="minorHAnsi"/>
        </w:rPr>
        <w:t>.</w:t>
      </w:r>
      <w:r>
        <w:rPr>
          <w:rFonts w:eastAsia="Times New Roman" w:cstheme="minorHAnsi"/>
        </w:rPr>
        <w:t xml:space="preserve"> Marijuana is not permitted on campus because it remains a drug prohibited by Federal law. Federal legislation also prohibits any institution of higher education that receives federal funding from allowing the possession and use of marijuana on campus.</w:t>
      </w:r>
    </w:p>
    <w:p w14:paraId="1601303D" w14:textId="5C2272C3" w:rsidR="00BF6A11" w:rsidRDefault="00BF6A11" w:rsidP="00D5127B">
      <w:pPr>
        <w:widowControl w:val="0"/>
        <w:spacing w:before="7" w:after="0" w:line="276" w:lineRule="auto"/>
        <w:jc w:val="both"/>
        <w:rPr>
          <w:rFonts w:eastAsia="Times New Roman" w:cstheme="minorHAnsi"/>
        </w:rPr>
      </w:pPr>
    </w:p>
    <w:p w14:paraId="01477353" w14:textId="1DD30161" w:rsidR="00BF6A11" w:rsidRPr="00115989" w:rsidRDefault="00BF6A11" w:rsidP="00D5127B">
      <w:pPr>
        <w:widowControl w:val="0"/>
        <w:spacing w:before="7" w:after="0" w:line="276" w:lineRule="auto"/>
        <w:jc w:val="both"/>
        <w:rPr>
          <w:rFonts w:eastAsia="Times New Roman" w:cstheme="minorHAnsi"/>
        </w:rPr>
      </w:pPr>
      <w:r>
        <w:rPr>
          <w:rFonts w:eastAsia="Times New Roman" w:cstheme="minorHAnsi"/>
        </w:rPr>
        <w:t xml:space="preserve">The college continues to enforce its current policies regarding illegal substances </w:t>
      </w:r>
      <w:r>
        <w:rPr>
          <w:rFonts w:eastAsia="Times New Roman" w:cstheme="minorHAnsi"/>
        </w:rPr>
        <w:lastRenderedPageBreak/>
        <w:t xml:space="preserve">or paraphernalia. Students who violate the college’s drug policy prohibiting the use or possession of illegal substances or paraphernalia, including medical marijuana on campus, can be subjected to disciplinary action as expressed in the institutional catalog. </w:t>
      </w:r>
    </w:p>
    <w:p w14:paraId="2C6CA928" w14:textId="77777777" w:rsidR="00CF3EBB" w:rsidRPr="009507F5" w:rsidRDefault="00CF3EBB" w:rsidP="00D5127B">
      <w:pPr>
        <w:pStyle w:val="Heading1"/>
        <w:spacing w:line="276" w:lineRule="auto"/>
      </w:pPr>
      <w:bookmarkStart w:id="227" w:name="_Toc428875665"/>
      <w:bookmarkStart w:id="228" w:name="_Toc113472272"/>
      <w:r w:rsidRPr="009507F5">
        <w:t>A DESCRIPTION OF DRUG AND ALCOHOL ABUSE PREVENTION PROGRAMS</w:t>
      </w:r>
      <w:bookmarkEnd w:id="227"/>
      <w:bookmarkEnd w:id="228"/>
    </w:p>
    <w:p w14:paraId="4168F3CF" w14:textId="64337729" w:rsidR="00802149" w:rsidRPr="00106E2F" w:rsidRDefault="00802149" w:rsidP="00D5127B">
      <w:pPr>
        <w:spacing w:line="276" w:lineRule="auto"/>
        <w:jc w:val="both"/>
      </w:pPr>
      <w:r w:rsidRPr="00106E2F">
        <w:t xml:space="preserve">As required by CFR 86.100 Southeastern College publishes and distributes annually to all current students and employees a copy of the Drug and Alcohol Abuse Prevention Program. The </w:t>
      </w:r>
      <w:r w:rsidR="00B32535">
        <w:t>college</w:t>
      </w:r>
      <w:r w:rsidRPr="00106E2F">
        <w:t xml:space="preserve"> discloses under CFR 86.100 information related to Southeastern College’s drug prevention program. This information is included in the Annual Crime and Safety Report.</w:t>
      </w:r>
    </w:p>
    <w:p w14:paraId="0EAE9723" w14:textId="08454F01" w:rsidR="00106E2F" w:rsidRPr="00FB0557" w:rsidRDefault="00802149" w:rsidP="00D5127B">
      <w:pPr>
        <w:spacing w:line="276" w:lineRule="auto"/>
        <w:jc w:val="both"/>
      </w:pPr>
      <w:r w:rsidRPr="00106E2F">
        <w:t>The report can be found on Southeastern College’s website located at the following address:</w:t>
      </w:r>
      <w:r w:rsidR="00106E2F">
        <w:t xml:space="preserve"> </w:t>
      </w:r>
      <w:hyperlink r:id="rId32" w:history="1">
        <w:r w:rsidR="00147C9A" w:rsidRPr="00243968">
          <w:rPr>
            <w:rStyle w:val="Hyperlink"/>
          </w:rPr>
          <w:t>www.sec.edu/safetyandsecurity/asr.html</w:t>
        </w:r>
      </w:hyperlink>
    </w:p>
    <w:p w14:paraId="3DA441A6" w14:textId="77777777" w:rsidR="00CF3EBB" w:rsidRPr="009507F5" w:rsidRDefault="00CF3EBB" w:rsidP="00D5127B">
      <w:pPr>
        <w:pStyle w:val="Heading1"/>
        <w:spacing w:line="276" w:lineRule="auto"/>
      </w:pPr>
      <w:bookmarkStart w:id="229" w:name="_TOC_250035"/>
      <w:bookmarkStart w:id="230" w:name="_Toc428875666"/>
      <w:bookmarkStart w:id="231" w:name="_Toc113472273"/>
      <w:r w:rsidRPr="009507F5">
        <w:t>STANDARDS OF APPEARANCE</w:t>
      </w:r>
      <w:bookmarkEnd w:id="229"/>
      <w:bookmarkEnd w:id="230"/>
      <w:bookmarkEnd w:id="231"/>
    </w:p>
    <w:p w14:paraId="2E616684" w14:textId="77777777" w:rsidR="00802149" w:rsidRPr="00106E2F" w:rsidRDefault="00802149" w:rsidP="007916D0">
      <w:pPr>
        <w:spacing w:line="276" w:lineRule="auto"/>
        <w:jc w:val="both"/>
      </w:pPr>
      <w:r w:rsidRPr="00106E2F">
        <w:t>Proper professional dress and appearance create the first impression upon which an employer evaluates a candidate and, therefore, professional dress, appearance, hair color, and jewelry are expected at the College. Each student must maintain proper personal appearance and wear approved dress and ID badges.</w:t>
      </w:r>
    </w:p>
    <w:p w14:paraId="60B6A451" w14:textId="77777777" w:rsidR="00CF3EBB" w:rsidRPr="00106E2F" w:rsidRDefault="00CF3EBB" w:rsidP="007916D0">
      <w:pPr>
        <w:pStyle w:val="Heading4"/>
        <w:spacing w:line="276" w:lineRule="auto"/>
      </w:pPr>
      <w:r w:rsidRPr="00106E2F">
        <w:t>Allied Health Programs Major Courses</w:t>
      </w:r>
    </w:p>
    <w:p w14:paraId="075B521A" w14:textId="77777777" w:rsidR="005F24EE" w:rsidRPr="00106E2F" w:rsidRDefault="005F24EE" w:rsidP="007916D0">
      <w:pPr>
        <w:spacing w:line="276" w:lineRule="auto"/>
        <w:jc w:val="both"/>
      </w:pPr>
      <w:r w:rsidRPr="00106E2F">
        <w:t>Students in allied health programs taking major courses must wear medical scrubs and shoes of the correct color and style. Uniforms must be maintained and clean at all times. Where applicable, allied health students are given an ID badge which is to be affixed to a student’s uniform. Medical students must wear white nursing shoes or approved predominately white substitutes. Allied health students may not wear artificial or acrylic nails in any clinical area. Student Handbooks in each allied health program may contain additional, more stringent standards of appearance that must be followed at all times.</w:t>
      </w:r>
    </w:p>
    <w:p w14:paraId="0F65F07C" w14:textId="1B36AE21" w:rsidR="005F24EE" w:rsidRPr="00106E2F" w:rsidRDefault="005F24EE" w:rsidP="007916D0">
      <w:pPr>
        <w:pStyle w:val="Heading4"/>
        <w:spacing w:line="276" w:lineRule="auto"/>
      </w:pPr>
      <w:r w:rsidRPr="00106E2F">
        <w:lastRenderedPageBreak/>
        <w:t>General Education and Other Courses</w:t>
      </w:r>
    </w:p>
    <w:p w14:paraId="54C76EB5" w14:textId="3DB95910" w:rsidR="005F24EE" w:rsidRPr="00106E2F" w:rsidRDefault="005F24EE" w:rsidP="007916D0">
      <w:pPr>
        <w:spacing w:line="276" w:lineRule="auto"/>
        <w:jc w:val="both"/>
      </w:pPr>
      <w:r w:rsidRPr="00106E2F">
        <w:t xml:space="preserve">Students in Southeastern College’s general education courses or other program courses may wear school uniforms or dress slacks, (no jeans, jean skirts, jean overalls) pant suits, slack </w:t>
      </w:r>
      <w:proofErr w:type="gramStart"/>
      <w:r w:rsidRPr="00106E2F">
        <w:t>suits</w:t>
      </w:r>
      <w:proofErr w:type="gramEnd"/>
      <w:r w:rsidRPr="00106E2F">
        <w:t xml:space="preserve"> or dresses, as would be required of professionals in most work situations. Men enrolled in Southeastern College programs may wear school uniforms or collared shirts and ties (pullovers are not permitted) or approved College shirts. Tennis, running, aerobic/cross-training, jogging or flip-flop shoes are not permitted. T-shirts, shorts, cut- offs, beachwear, </w:t>
      </w:r>
      <w:proofErr w:type="gramStart"/>
      <w:r w:rsidRPr="00106E2F">
        <w:t>halters</w:t>
      </w:r>
      <w:proofErr w:type="gramEnd"/>
      <w:r w:rsidRPr="00106E2F">
        <w:t xml:space="preserve"> and tube-tops are inappropriate. Students are not permitted to wear tops that expose the stomach or waist, shorts, or extremely short skirts to class.</w:t>
      </w:r>
    </w:p>
    <w:p w14:paraId="3F900AF9" w14:textId="78C59B82" w:rsidR="006B65EC" w:rsidRDefault="005F24EE" w:rsidP="00D5127B">
      <w:pPr>
        <w:spacing w:after="0" w:line="276" w:lineRule="auto"/>
        <w:jc w:val="both"/>
      </w:pPr>
      <w:r w:rsidRPr="00106E2F">
        <w:t>Students displaying inappropriate dress after warning may be asked to leave the classroom to change. Students will be readmitted upon displaying appropriate attire. Southeastern College firmly believes that the development of proper work habits assists students in meeting their career objectives and that professional dress elevates the general level of professionalism in the classroom, thereby enhancing the educational experience.</w:t>
      </w:r>
    </w:p>
    <w:p w14:paraId="4FEBC15D" w14:textId="77777777" w:rsidR="00AC45DB" w:rsidRPr="00106E2F" w:rsidRDefault="00AC45DB" w:rsidP="00D5127B">
      <w:pPr>
        <w:spacing w:after="0" w:line="276" w:lineRule="auto"/>
        <w:jc w:val="both"/>
      </w:pPr>
    </w:p>
    <w:p w14:paraId="4EC0A0D1" w14:textId="77777777" w:rsidR="00692F9B" w:rsidRPr="009507F5" w:rsidRDefault="00692F9B" w:rsidP="00D5127B">
      <w:pPr>
        <w:pStyle w:val="Heading1"/>
        <w:spacing w:before="0" w:line="276" w:lineRule="auto"/>
      </w:pPr>
      <w:bookmarkStart w:id="232" w:name="_TOC_250034"/>
      <w:bookmarkStart w:id="233" w:name="_Toc428875667"/>
      <w:bookmarkStart w:id="234" w:name="_Toc113472274"/>
      <w:r w:rsidRPr="00601F09">
        <w:t>DISCIPLINARY PROBATION</w:t>
      </w:r>
      <w:bookmarkEnd w:id="232"/>
      <w:bookmarkEnd w:id="233"/>
      <w:bookmarkEnd w:id="234"/>
    </w:p>
    <w:p w14:paraId="23DD71B4" w14:textId="77777777" w:rsidR="008C5ABA" w:rsidRPr="00106E2F" w:rsidRDefault="008C5ABA" w:rsidP="00D5127B">
      <w:pPr>
        <w:spacing w:line="276" w:lineRule="auto"/>
        <w:jc w:val="both"/>
      </w:pPr>
      <w:r w:rsidRPr="00106E2F">
        <w:t>If a student fails to meet his or her responsibilities as outlined in this catalog or as contained elsewhere where College policies and procedures are posted or distributed, s/he may be placed on disciplinary probationary status. Disciplinary Probationary status is normally for one semester/pay period.</w:t>
      </w:r>
    </w:p>
    <w:p w14:paraId="6DB5C3ED" w14:textId="27F4AF53" w:rsidR="00AC45DB" w:rsidRDefault="008C5ABA" w:rsidP="00D5127B">
      <w:pPr>
        <w:spacing w:after="0" w:line="276" w:lineRule="auto"/>
        <w:jc w:val="both"/>
      </w:pPr>
      <w:r w:rsidRPr="00106E2F">
        <w:t>If a student fails to improve as required during the time period specified for his or her disciplinary probation, s/he may be continued on disciplinary probation or dismissed from the program and the College.</w:t>
      </w:r>
      <w:bookmarkStart w:id="235" w:name="_TOC_250033"/>
      <w:bookmarkStart w:id="236" w:name="_Toc428875668"/>
    </w:p>
    <w:p w14:paraId="70F6BE0B" w14:textId="77777777" w:rsidR="00F90BFE" w:rsidRDefault="00F90BFE" w:rsidP="00D5127B">
      <w:pPr>
        <w:spacing w:after="0" w:line="276" w:lineRule="auto"/>
        <w:jc w:val="both"/>
      </w:pPr>
    </w:p>
    <w:p w14:paraId="470AA428" w14:textId="0E83B4A5" w:rsidR="00692F9B" w:rsidRPr="009507F5" w:rsidRDefault="00692F9B" w:rsidP="00D5127B">
      <w:pPr>
        <w:pStyle w:val="Heading1"/>
        <w:spacing w:before="0" w:line="276" w:lineRule="auto"/>
      </w:pPr>
      <w:bookmarkStart w:id="237" w:name="_Toc113472275"/>
      <w:r w:rsidRPr="009507F5">
        <w:t>GRIEVANCE PROCEDURES</w:t>
      </w:r>
      <w:bookmarkEnd w:id="235"/>
      <w:bookmarkEnd w:id="236"/>
      <w:bookmarkEnd w:id="237"/>
    </w:p>
    <w:p w14:paraId="067F4C67" w14:textId="41CB5EE1" w:rsidR="008C5ABA" w:rsidRDefault="008C5ABA" w:rsidP="00D5127B">
      <w:pPr>
        <w:spacing w:after="0" w:line="276" w:lineRule="auto"/>
        <w:jc w:val="both"/>
      </w:pPr>
      <w:r w:rsidRPr="00106E2F">
        <w:t xml:space="preserve">If Southeastern College is forced to take action against a student, it still believes strongly that every student has a right to procedural due process in which a student has notice and an opportunity to be heard. If the administration has to </w:t>
      </w:r>
      <w:r w:rsidRPr="00106E2F">
        <w:lastRenderedPageBreak/>
        <w:t>take disciplinary measures against a student or other action related to a student, the student may appeal the decision to the Grievance Committee.</w:t>
      </w:r>
    </w:p>
    <w:p w14:paraId="3203B2A2" w14:textId="77777777" w:rsidR="00F82104" w:rsidRPr="00106E2F" w:rsidRDefault="00F82104" w:rsidP="00D5127B">
      <w:pPr>
        <w:spacing w:after="0" w:line="276" w:lineRule="auto"/>
        <w:jc w:val="both"/>
      </w:pPr>
    </w:p>
    <w:p w14:paraId="6B511F8D" w14:textId="01B33A69" w:rsidR="008C5ABA" w:rsidRPr="00106E2F" w:rsidRDefault="008C5ABA" w:rsidP="00D5127B">
      <w:pPr>
        <w:spacing w:line="276" w:lineRule="auto"/>
        <w:jc w:val="both"/>
      </w:pPr>
      <w:r w:rsidRPr="00106E2F">
        <w:t xml:space="preserve">Students are encouraged to resolve problems through normal administrative channels. A Request for a Grievance Committee Hearing form must be submitted to the Student Services Department by or on Thursday no later than 5 p.m. in order to hold a grievance hearing on the following </w:t>
      </w:r>
      <w:r w:rsidR="00E27AA1">
        <w:t xml:space="preserve">Tuesday. The Grievance hearings are held on a Tuesday immediately after day classes have concluded. </w:t>
      </w:r>
      <w:r w:rsidRPr="00106E2F">
        <w:t>Requests for a Grievance Committee hearing that are received immediately prior to or during a student break are recognized as received the week following the break.</w:t>
      </w:r>
    </w:p>
    <w:p w14:paraId="4B664D16" w14:textId="77777777" w:rsidR="009E3021" w:rsidRDefault="008C5ABA" w:rsidP="00D5127B">
      <w:pPr>
        <w:spacing w:after="120" w:line="276" w:lineRule="auto"/>
        <w:jc w:val="both"/>
      </w:pPr>
      <w:r w:rsidRPr="00106E2F">
        <w:t>The voting members of the Grievance Committee consist of two (2) faculty members, two (2) staff members, and one (1) student. The votin</w:t>
      </w:r>
      <w:r w:rsidR="00E27AA1">
        <w:t>g members of the committee</w:t>
      </w:r>
      <w:r w:rsidRPr="00106E2F">
        <w:t xml:space="preserve"> are non-biased participants. The Director of Student Services is the facilitator/moderator of the grievance hearing and a non-voting member of the proceedings. The Panel will hear evidence, ask questions, review the catalog/handbook policies, </w:t>
      </w:r>
      <w:proofErr w:type="gramStart"/>
      <w:r w:rsidRPr="00106E2F">
        <w:t>deliberate</w:t>
      </w:r>
      <w:proofErr w:type="gramEnd"/>
      <w:r w:rsidRPr="00106E2F">
        <w:t xml:space="preserve"> and render an advisory ruling that, upon approval by the Office of the </w:t>
      </w:r>
      <w:r w:rsidR="00C1343F" w:rsidRPr="00106E2F">
        <w:t>Executive Director</w:t>
      </w:r>
      <w:r w:rsidRPr="00106E2F">
        <w:t>, will become binding upon the administration as well as the student who filed the grievance.</w:t>
      </w:r>
      <w:r w:rsidR="00DE4673" w:rsidRPr="00DE4673">
        <w:t xml:space="preserve"> </w:t>
      </w:r>
    </w:p>
    <w:p w14:paraId="59C40DB5" w14:textId="4056B9C2" w:rsidR="009E3021" w:rsidRDefault="009E3021" w:rsidP="00D5127B">
      <w:pPr>
        <w:spacing w:after="120" w:line="276" w:lineRule="auto"/>
        <w:jc w:val="both"/>
      </w:pPr>
      <w:r w:rsidRPr="009E3021">
        <w:t>Grievances not resolved on the institutional level, for the C</w:t>
      </w:r>
      <w:r>
        <w:t>olumbia</w:t>
      </w:r>
      <w:r w:rsidRPr="009E3021">
        <w:t xml:space="preserve">, </w:t>
      </w:r>
      <w:r>
        <w:t>S</w:t>
      </w:r>
      <w:r w:rsidRPr="009E3021">
        <w:t xml:space="preserve">C </w:t>
      </w:r>
      <w:r>
        <w:t xml:space="preserve">and </w:t>
      </w:r>
      <w:r w:rsidR="000A3A8D">
        <w:t xml:space="preserve">North </w:t>
      </w:r>
      <w:r>
        <w:t xml:space="preserve">Charleston, SC </w:t>
      </w:r>
      <w:r w:rsidRPr="009E3021">
        <w:t>campus</w:t>
      </w:r>
      <w:r>
        <w:t>es</w:t>
      </w:r>
      <w:r w:rsidRPr="009E3021">
        <w:t xml:space="preserve"> may be forwarded to the South Carolina Commission on Higher Education, Nonpublic Postsecondary Institutional Licensing, 1122 Lady Street, Suite 300, Columbia, SC 29201, (803) 737-2260. Students may file a complaint with the South Carolina Commission on Higher Education by completing a complaint form available at the following link:</w:t>
      </w:r>
    </w:p>
    <w:p w14:paraId="546274AA" w14:textId="4AF0FCC6" w:rsidR="009E3021" w:rsidRDefault="009E3021" w:rsidP="0028338F">
      <w:bookmarkStart w:id="238" w:name="_Hlk113394404"/>
      <w:r w:rsidRPr="009E3021">
        <w:t xml:space="preserve"> </w:t>
      </w:r>
      <w:hyperlink r:id="rId33" w:history="1">
        <w:proofErr w:type="spellStart"/>
        <w:r w:rsidR="00144594">
          <w:rPr>
            <w:rStyle w:val="Hyperlink"/>
          </w:rPr>
          <w:t>Complaint_Procedures_and_Form</w:t>
        </w:r>
        <w:proofErr w:type="spellEnd"/>
        <w:r w:rsidR="00144594">
          <w:rPr>
            <w:rStyle w:val="Hyperlink"/>
          </w:rPr>
          <w:t xml:space="preserve"> September 2022.pdf (sc.gov)</w:t>
        </w:r>
      </w:hyperlink>
    </w:p>
    <w:bookmarkEnd w:id="238"/>
    <w:p w14:paraId="0257C339" w14:textId="6002EC05" w:rsidR="00D4148C" w:rsidRDefault="009E3021" w:rsidP="00D5127B">
      <w:pPr>
        <w:spacing w:after="120" w:line="276" w:lineRule="auto"/>
        <w:jc w:val="both"/>
      </w:pPr>
      <w:r w:rsidRPr="009E3021">
        <w:t xml:space="preserve"> </w:t>
      </w:r>
      <w:r w:rsidR="00DE4673" w:rsidRPr="00DE4673">
        <w:t>Any grievance not resolved on the Institutional level</w:t>
      </w:r>
      <w:r w:rsidR="009D722D">
        <w:t>,</w:t>
      </w:r>
      <w:r w:rsidR="00DE4673" w:rsidRPr="00DE4673">
        <w:t xml:space="preserve"> </w:t>
      </w:r>
      <w:r w:rsidR="00DE4673">
        <w:t xml:space="preserve">for the Charlotte, NC campus </w:t>
      </w:r>
      <w:r w:rsidR="00DE4673" w:rsidRPr="00DE4673">
        <w:t xml:space="preserve">may be forwarded to the North Carolina Community College System Office of Proprietary Schools, 5001 Mail Service Center, Raleigh, North Carolina, 27699-5001, phone (919) 807-7061, fax (919) 807-7169. </w:t>
      </w:r>
    </w:p>
    <w:p w14:paraId="4AB36CBF" w14:textId="5060809B" w:rsidR="008C5ABA" w:rsidRDefault="00DE4673" w:rsidP="00D5127B">
      <w:pPr>
        <w:spacing w:after="120" w:line="276" w:lineRule="auto"/>
      </w:pPr>
      <w:r w:rsidRPr="00DE4673">
        <w:lastRenderedPageBreak/>
        <w:t xml:space="preserve">Procedures for handling complaints may be found at:  </w:t>
      </w:r>
      <w:hyperlink r:id="rId34" w:history="1">
        <w:r w:rsidRPr="00F96CD3">
          <w:rPr>
            <w:rStyle w:val="Hyperlink"/>
          </w:rPr>
          <w:t>http://www.nccommunitycolleges.edu/proprietary-schools</w:t>
        </w:r>
      </w:hyperlink>
      <w:r>
        <w:t xml:space="preserve"> </w:t>
      </w:r>
    </w:p>
    <w:p w14:paraId="66F58F64" w14:textId="77777777" w:rsidR="0098277B" w:rsidRPr="0098277B" w:rsidRDefault="0098277B" w:rsidP="00D5127B">
      <w:pPr>
        <w:spacing w:line="276" w:lineRule="auto"/>
      </w:pPr>
      <w:r w:rsidRPr="0098277B">
        <w:rPr>
          <w:b/>
          <w:bCs/>
        </w:rPr>
        <w:t>West Palm Beach and Miami Lakes Campuses</w:t>
      </w:r>
      <w:r w:rsidRPr="0098277B">
        <w:t>:</w:t>
      </w:r>
    </w:p>
    <w:p w14:paraId="7EF0C527" w14:textId="77777777" w:rsidR="000A5D14" w:rsidRPr="000A5D14" w:rsidRDefault="000A5D14" w:rsidP="00D5127B">
      <w:pPr>
        <w:pStyle w:val="BodyText"/>
        <w:spacing w:after="160" w:line="276" w:lineRule="auto"/>
        <w:ind w:left="8" w:right="187"/>
        <w:jc w:val="both"/>
        <w:rPr>
          <w:rFonts w:cs="Calibri"/>
          <w:spacing w:val="-1"/>
          <w:w w:val="105"/>
        </w:rPr>
      </w:pPr>
      <w:r w:rsidRPr="000A5D14">
        <w:rPr>
          <w:rFonts w:cs="Calibri"/>
          <w:spacing w:val="-7"/>
          <w:w w:val="105"/>
        </w:rPr>
        <w:t xml:space="preserve">In </w:t>
      </w:r>
      <w:r w:rsidRPr="000A5D14">
        <w:rPr>
          <w:rFonts w:cs="Calibri"/>
          <w:w w:val="105"/>
        </w:rPr>
        <w:t>the</w:t>
      </w:r>
      <w:r w:rsidRPr="000A5D14">
        <w:rPr>
          <w:rFonts w:cs="Calibri"/>
          <w:spacing w:val="9"/>
          <w:w w:val="105"/>
        </w:rPr>
        <w:t xml:space="preserve"> </w:t>
      </w:r>
      <w:r w:rsidRPr="000A5D14">
        <w:rPr>
          <w:rFonts w:cs="Calibri"/>
          <w:w w:val="105"/>
        </w:rPr>
        <w:t>event</w:t>
      </w:r>
      <w:r w:rsidRPr="000A5D14">
        <w:rPr>
          <w:rFonts w:cs="Calibri"/>
          <w:spacing w:val="14"/>
          <w:w w:val="105"/>
        </w:rPr>
        <w:t xml:space="preserve"> </w:t>
      </w:r>
      <w:r w:rsidRPr="000A5D14">
        <w:rPr>
          <w:rFonts w:cs="Calibri"/>
          <w:w w:val="105"/>
        </w:rPr>
        <w:t>the</w:t>
      </w:r>
      <w:r w:rsidRPr="000A5D14">
        <w:rPr>
          <w:rFonts w:cs="Calibri"/>
          <w:spacing w:val="22"/>
          <w:w w:val="105"/>
        </w:rPr>
        <w:t xml:space="preserve"> </w:t>
      </w:r>
      <w:r w:rsidRPr="000A5D14">
        <w:rPr>
          <w:rFonts w:cs="Calibri"/>
          <w:w w:val="105"/>
        </w:rPr>
        <w:t>student</w:t>
      </w:r>
      <w:r w:rsidRPr="000A5D14">
        <w:rPr>
          <w:rFonts w:cs="Calibri"/>
          <w:spacing w:val="17"/>
          <w:w w:val="105"/>
        </w:rPr>
        <w:t xml:space="preserve"> </w:t>
      </w:r>
      <w:r w:rsidRPr="000A5D14">
        <w:rPr>
          <w:rFonts w:cs="Calibri"/>
          <w:w w:val="105"/>
        </w:rPr>
        <w:t>fee</w:t>
      </w:r>
      <w:r w:rsidRPr="000A5D14">
        <w:rPr>
          <w:rFonts w:cs="Calibri"/>
          <w:spacing w:val="10"/>
          <w:w w:val="105"/>
        </w:rPr>
        <w:t>l</w:t>
      </w:r>
      <w:r w:rsidRPr="000A5D14">
        <w:rPr>
          <w:rFonts w:cs="Calibri"/>
          <w:w w:val="105"/>
        </w:rPr>
        <w:t>s the grievance</w:t>
      </w:r>
      <w:r w:rsidRPr="000A5D14">
        <w:rPr>
          <w:rFonts w:cs="Calibri"/>
          <w:spacing w:val="14"/>
          <w:w w:val="105"/>
        </w:rPr>
        <w:t xml:space="preserve"> </w:t>
      </w:r>
      <w:r w:rsidRPr="000A5D14">
        <w:rPr>
          <w:rFonts w:cs="Calibri"/>
          <w:w w:val="105"/>
        </w:rPr>
        <w:t>was</w:t>
      </w:r>
      <w:r w:rsidRPr="000A5D14">
        <w:rPr>
          <w:rFonts w:cs="Calibri"/>
          <w:spacing w:val="29"/>
          <w:w w:val="105"/>
        </w:rPr>
        <w:t xml:space="preserve"> </w:t>
      </w:r>
      <w:r w:rsidRPr="000A5D14">
        <w:rPr>
          <w:rFonts w:cs="Calibri"/>
          <w:w w:val="105"/>
        </w:rPr>
        <w:t>not</w:t>
      </w:r>
      <w:r w:rsidRPr="000A5D14">
        <w:rPr>
          <w:rFonts w:cs="Calibri"/>
          <w:spacing w:val="19"/>
          <w:w w:val="105"/>
        </w:rPr>
        <w:t xml:space="preserve"> </w:t>
      </w:r>
      <w:r w:rsidRPr="000A5D14">
        <w:rPr>
          <w:rFonts w:cs="Calibri"/>
          <w:w w:val="105"/>
        </w:rPr>
        <w:t>managed</w:t>
      </w:r>
      <w:r w:rsidRPr="000A5D14">
        <w:rPr>
          <w:rFonts w:cs="Calibri"/>
          <w:spacing w:val="8"/>
          <w:w w:val="105"/>
        </w:rPr>
        <w:t xml:space="preserve"> </w:t>
      </w:r>
      <w:r w:rsidRPr="000A5D14">
        <w:rPr>
          <w:rFonts w:cs="Calibri"/>
          <w:w w:val="105"/>
        </w:rPr>
        <w:t>properly</w:t>
      </w:r>
      <w:r w:rsidRPr="000A5D14">
        <w:rPr>
          <w:rFonts w:cs="Calibri"/>
          <w:spacing w:val="22"/>
          <w:w w:val="105"/>
        </w:rPr>
        <w:t xml:space="preserve"> </w:t>
      </w:r>
      <w:r w:rsidRPr="000A5D14">
        <w:rPr>
          <w:rFonts w:cs="Calibri"/>
          <w:w w:val="105"/>
        </w:rPr>
        <w:t>by</w:t>
      </w:r>
      <w:r w:rsidRPr="000A5D14">
        <w:rPr>
          <w:rFonts w:cs="Calibri"/>
          <w:spacing w:val="-3"/>
          <w:w w:val="105"/>
        </w:rPr>
        <w:t xml:space="preserve"> </w:t>
      </w:r>
      <w:r w:rsidRPr="000A5D14">
        <w:rPr>
          <w:rFonts w:cs="Calibri"/>
          <w:w w:val="105"/>
        </w:rPr>
        <w:t>the institution</w:t>
      </w:r>
      <w:r w:rsidRPr="000A5D14">
        <w:rPr>
          <w:rFonts w:cs="Calibri"/>
          <w:spacing w:val="-1"/>
          <w:w w:val="105"/>
        </w:rPr>
        <w:t>,</w:t>
      </w:r>
      <w:r w:rsidRPr="000A5D14">
        <w:rPr>
          <w:rFonts w:cs="Calibri"/>
          <w:spacing w:val="-20"/>
          <w:w w:val="105"/>
        </w:rPr>
        <w:t xml:space="preserve"> </w:t>
      </w:r>
      <w:r w:rsidRPr="000A5D14">
        <w:rPr>
          <w:rFonts w:cs="Calibri"/>
          <w:w w:val="105"/>
        </w:rPr>
        <w:t>the</w:t>
      </w:r>
      <w:r w:rsidRPr="000A5D14">
        <w:rPr>
          <w:rFonts w:cs="Calibri"/>
          <w:spacing w:val="-1"/>
          <w:w w:val="105"/>
        </w:rPr>
        <w:t xml:space="preserve"> </w:t>
      </w:r>
      <w:r w:rsidRPr="000A5D14">
        <w:rPr>
          <w:rFonts w:cs="Calibri"/>
          <w:w w:val="105"/>
        </w:rPr>
        <w:t>student</w:t>
      </w:r>
      <w:r w:rsidRPr="000A5D14">
        <w:rPr>
          <w:rFonts w:cs="Calibri"/>
          <w:spacing w:val="8"/>
          <w:w w:val="105"/>
        </w:rPr>
        <w:t xml:space="preserve"> </w:t>
      </w:r>
      <w:r w:rsidRPr="000A5D14">
        <w:rPr>
          <w:rFonts w:cs="Calibri"/>
          <w:w w:val="105"/>
        </w:rPr>
        <w:t>may</w:t>
      </w:r>
      <w:r w:rsidRPr="000A5D14">
        <w:rPr>
          <w:rFonts w:cs="Calibri"/>
          <w:spacing w:val="-12"/>
          <w:w w:val="105"/>
        </w:rPr>
        <w:t xml:space="preserve"> </w:t>
      </w:r>
      <w:r w:rsidRPr="000A5D14">
        <w:rPr>
          <w:rFonts w:cs="Calibri"/>
          <w:spacing w:val="-2"/>
          <w:w w:val="105"/>
        </w:rPr>
        <w:t>submi</w:t>
      </w:r>
      <w:r w:rsidRPr="000A5D14">
        <w:rPr>
          <w:rFonts w:cs="Calibri"/>
          <w:spacing w:val="-1"/>
          <w:w w:val="105"/>
        </w:rPr>
        <w:t>t</w:t>
      </w:r>
      <w:r w:rsidRPr="000A5D14">
        <w:rPr>
          <w:rFonts w:cs="Calibri"/>
          <w:w w:val="105"/>
        </w:rPr>
        <w:t xml:space="preserve"> </w:t>
      </w:r>
      <w:r w:rsidRPr="000A5D14">
        <w:rPr>
          <w:rFonts w:cs="Calibri"/>
          <w:spacing w:val="-8"/>
          <w:w w:val="105"/>
        </w:rPr>
        <w:t>hi</w:t>
      </w:r>
      <w:r w:rsidRPr="000A5D14">
        <w:rPr>
          <w:rFonts w:cs="Calibri"/>
          <w:spacing w:val="-10"/>
          <w:w w:val="105"/>
        </w:rPr>
        <w:t>s</w:t>
      </w:r>
      <w:r w:rsidRPr="000A5D14">
        <w:rPr>
          <w:rFonts w:cs="Calibri"/>
          <w:spacing w:val="-5"/>
          <w:w w:val="105"/>
        </w:rPr>
        <w:t xml:space="preserve"> </w:t>
      </w:r>
      <w:r w:rsidRPr="000A5D14">
        <w:rPr>
          <w:rFonts w:cs="Calibri"/>
          <w:w w:val="105"/>
        </w:rPr>
        <w:t>or</w:t>
      </w:r>
      <w:r w:rsidRPr="000A5D14">
        <w:rPr>
          <w:rFonts w:cs="Calibri"/>
          <w:spacing w:val="-2"/>
          <w:w w:val="105"/>
        </w:rPr>
        <w:t xml:space="preserve"> </w:t>
      </w:r>
      <w:r w:rsidRPr="000A5D14">
        <w:rPr>
          <w:rFonts w:cs="Calibri"/>
          <w:w w:val="105"/>
        </w:rPr>
        <w:t>her</w:t>
      </w:r>
      <w:r w:rsidRPr="000A5D14">
        <w:rPr>
          <w:rFonts w:cs="Calibri"/>
          <w:spacing w:val="-8"/>
          <w:w w:val="105"/>
        </w:rPr>
        <w:t xml:space="preserve"> </w:t>
      </w:r>
      <w:r w:rsidRPr="000A5D14">
        <w:rPr>
          <w:rFonts w:cs="Calibri"/>
          <w:spacing w:val="-2"/>
          <w:w w:val="105"/>
        </w:rPr>
        <w:t>compl</w:t>
      </w:r>
      <w:r w:rsidRPr="000A5D14">
        <w:rPr>
          <w:rFonts w:cs="Calibri"/>
          <w:spacing w:val="-1"/>
          <w:w w:val="105"/>
        </w:rPr>
        <w:t>aint</w:t>
      </w:r>
      <w:r w:rsidRPr="000A5D14">
        <w:rPr>
          <w:rFonts w:cs="Calibri"/>
          <w:spacing w:val="-17"/>
          <w:w w:val="105"/>
        </w:rPr>
        <w:t xml:space="preserve"> </w:t>
      </w:r>
      <w:r w:rsidRPr="000A5D14">
        <w:rPr>
          <w:rFonts w:cs="Calibri"/>
          <w:w w:val="105"/>
        </w:rPr>
        <w:t>to</w:t>
      </w:r>
      <w:r w:rsidRPr="000A5D14">
        <w:rPr>
          <w:rFonts w:cs="Calibri"/>
          <w:spacing w:val="-12"/>
          <w:w w:val="105"/>
        </w:rPr>
        <w:t xml:space="preserve"> </w:t>
      </w:r>
      <w:r w:rsidRPr="000A5D14">
        <w:rPr>
          <w:rFonts w:cs="Calibri"/>
          <w:w w:val="105"/>
        </w:rPr>
        <w:t>the</w:t>
      </w:r>
      <w:r w:rsidRPr="000A5D14">
        <w:rPr>
          <w:rFonts w:cs="Calibri"/>
          <w:spacing w:val="-11"/>
          <w:w w:val="105"/>
        </w:rPr>
        <w:t xml:space="preserve"> </w:t>
      </w:r>
      <w:r w:rsidRPr="000A5D14">
        <w:rPr>
          <w:rFonts w:cs="Calibri"/>
          <w:spacing w:val="-1"/>
          <w:w w:val="105"/>
        </w:rPr>
        <w:t>following:</w:t>
      </w:r>
    </w:p>
    <w:p w14:paraId="75C85570"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Commission for Independent Education (CIE)</w:t>
      </w:r>
    </w:p>
    <w:p w14:paraId="218295A9"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Florida Department of Education</w:t>
      </w:r>
    </w:p>
    <w:p w14:paraId="29B4447F"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325 West Gaines Street, Suite 1414</w:t>
      </w:r>
    </w:p>
    <w:p w14:paraId="03B47649"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Tallahassee, FL 32399</w:t>
      </w:r>
    </w:p>
    <w:p w14:paraId="3D2A8033"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 xml:space="preserve">Or E-mail: </w:t>
      </w:r>
      <w:hyperlink r:id="rId35" w:history="1">
        <w:r w:rsidRPr="000A5D14">
          <w:rPr>
            <w:rStyle w:val="Hyperlink"/>
            <w:rFonts w:cs="Calibri"/>
            <w:spacing w:val="-7"/>
            <w:w w:val="105"/>
            <w:u w:val="none"/>
          </w:rPr>
          <w:t>cieinfo@fldoe.org</w:t>
        </w:r>
      </w:hyperlink>
    </w:p>
    <w:p w14:paraId="2284E86A" w14:textId="77777777" w:rsidR="000A5D14" w:rsidRPr="000A5D14" w:rsidRDefault="000A5D14" w:rsidP="00D5127B">
      <w:pPr>
        <w:pStyle w:val="BodyText"/>
        <w:spacing w:after="0" w:line="276" w:lineRule="auto"/>
        <w:ind w:left="0" w:right="187"/>
        <w:jc w:val="center"/>
        <w:rPr>
          <w:rFonts w:cs="Calibri"/>
          <w:spacing w:val="-7"/>
          <w:w w:val="105"/>
        </w:rPr>
      </w:pPr>
      <w:r w:rsidRPr="000A5D14">
        <w:rPr>
          <w:rFonts w:cs="Calibri"/>
          <w:spacing w:val="-7"/>
          <w:w w:val="105"/>
        </w:rPr>
        <w:t>Or Fax: 850-245-3238</w:t>
      </w:r>
    </w:p>
    <w:p w14:paraId="5FD4F3B6" w14:textId="77777777" w:rsidR="000A5D14" w:rsidRPr="00EA3A8C" w:rsidRDefault="000A5D14" w:rsidP="00D5127B">
      <w:pPr>
        <w:spacing w:before="10" w:line="276" w:lineRule="auto"/>
        <w:rPr>
          <w:rFonts w:cs="Calibri"/>
          <w:sz w:val="8"/>
          <w:szCs w:val="8"/>
        </w:rPr>
      </w:pPr>
    </w:p>
    <w:p w14:paraId="079678B8" w14:textId="40AA2B30" w:rsidR="000A5D14" w:rsidRPr="000A5D14" w:rsidRDefault="000A5D14" w:rsidP="00D5127B">
      <w:pPr>
        <w:spacing w:line="276" w:lineRule="auto"/>
        <w:jc w:val="both"/>
      </w:pPr>
      <w:r w:rsidRPr="000A5D14">
        <w:rPr>
          <w:rFonts w:cs="Calibri"/>
          <w:spacing w:val="-1"/>
        </w:rPr>
        <w:t>Complaint</w:t>
      </w:r>
      <w:r w:rsidRPr="000A5D14">
        <w:rPr>
          <w:rFonts w:cs="Calibri"/>
          <w:spacing w:val="-6"/>
        </w:rPr>
        <w:t xml:space="preserve"> </w:t>
      </w:r>
      <w:r w:rsidRPr="000A5D14">
        <w:rPr>
          <w:rFonts w:cs="Calibri"/>
        </w:rPr>
        <w:t>process</w:t>
      </w:r>
      <w:r w:rsidRPr="000A5D14">
        <w:rPr>
          <w:rFonts w:cs="Calibri"/>
          <w:spacing w:val="-4"/>
        </w:rPr>
        <w:t xml:space="preserve"> </w:t>
      </w:r>
      <w:r w:rsidRPr="000A5D14">
        <w:rPr>
          <w:rFonts w:cs="Calibri"/>
        </w:rPr>
        <w:t>for</w:t>
      </w:r>
      <w:r w:rsidRPr="000A5D14">
        <w:rPr>
          <w:rFonts w:cs="Calibri"/>
          <w:spacing w:val="3"/>
        </w:rPr>
        <w:t xml:space="preserve"> </w:t>
      </w:r>
      <w:r w:rsidRPr="000A5D14">
        <w:rPr>
          <w:rFonts w:cs="Calibri"/>
          <w:bCs/>
        </w:rPr>
        <w:t>out-of-state</w:t>
      </w:r>
      <w:r w:rsidRPr="000A5D14">
        <w:rPr>
          <w:rFonts w:cs="Calibri"/>
          <w:bCs/>
          <w:spacing w:val="4"/>
        </w:rPr>
        <w:t xml:space="preserve"> </w:t>
      </w:r>
      <w:r w:rsidRPr="000A5D14">
        <w:rPr>
          <w:rFonts w:cs="Calibri"/>
          <w:bCs/>
          <w:spacing w:val="-2"/>
        </w:rPr>
        <w:t>di</w:t>
      </w:r>
      <w:r w:rsidRPr="000A5D14">
        <w:rPr>
          <w:rFonts w:cs="Calibri"/>
          <w:bCs/>
          <w:spacing w:val="-3"/>
        </w:rPr>
        <w:t>stance</w:t>
      </w:r>
      <w:r w:rsidRPr="000A5D14">
        <w:rPr>
          <w:rFonts w:cs="Calibri"/>
          <w:bCs/>
          <w:spacing w:val="12"/>
        </w:rPr>
        <w:t xml:space="preserve"> </w:t>
      </w:r>
      <w:r w:rsidRPr="000A5D14">
        <w:rPr>
          <w:rFonts w:cs="Calibri"/>
          <w:bCs/>
        </w:rPr>
        <w:t>education</w:t>
      </w:r>
      <w:r w:rsidRPr="000A5D14">
        <w:rPr>
          <w:rFonts w:cs="Calibri"/>
          <w:spacing w:val="1"/>
        </w:rPr>
        <w:t xml:space="preserve"> </w:t>
      </w:r>
      <w:r w:rsidRPr="000A5D14">
        <w:rPr>
          <w:rFonts w:cs="Calibri"/>
        </w:rPr>
        <w:t>students</w:t>
      </w:r>
      <w:r w:rsidRPr="000A5D14">
        <w:rPr>
          <w:rFonts w:cs="Calibri"/>
          <w:spacing w:val="8"/>
        </w:rPr>
        <w:t xml:space="preserve"> </w:t>
      </w:r>
      <w:r w:rsidRPr="000A5D14">
        <w:rPr>
          <w:rFonts w:cs="Calibri"/>
          <w:spacing w:val="-1"/>
        </w:rPr>
        <w:t>participating</w:t>
      </w:r>
      <w:r w:rsidRPr="000A5D14">
        <w:rPr>
          <w:rFonts w:cs="Calibri"/>
          <w:spacing w:val="-18"/>
        </w:rPr>
        <w:t xml:space="preserve"> </w:t>
      </w:r>
      <w:r w:rsidRPr="000A5D14">
        <w:rPr>
          <w:rFonts w:cs="Calibri"/>
        </w:rPr>
        <w:t>under</w:t>
      </w:r>
      <w:r w:rsidRPr="000A5D14">
        <w:rPr>
          <w:rFonts w:cs="Calibri"/>
          <w:spacing w:val="-2"/>
        </w:rPr>
        <w:t xml:space="preserve"> </w:t>
      </w:r>
      <w:r w:rsidRPr="000A5D14">
        <w:rPr>
          <w:rFonts w:cs="Calibri"/>
        </w:rPr>
        <w:t>SARA,</w:t>
      </w:r>
      <w:r w:rsidRPr="000A5D14">
        <w:rPr>
          <w:rFonts w:cs="Calibri"/>
          <w:spacing w:val="30"/>
        </w:rPr>
        <w:t xml:space="preserve"> </w:t>
      </w:r>
      <w:r w:rsidRPr="000A5D14">
        <w:rPr>
          <w:rFonts w:cs="Calibri"/>
        </w:rPr>
        <w:t>who</w:t>
      </w:r>
      <w:r w:rsidRPr="000A5D14">
        <w:rPr>
          <w:rFonts w:cs="Calibri"/>
          <w:spacing w:val="35"/>
        </w:rPr>
        <w:t xml:space="preserve"> </w:t>
      </w:r>
      <w:r w:rsidRPr="000A5D14">
        <w:rPr>
          <w:rFonts w:cs="Calibri"/>
        </w:rPr>
        <w:t>have</w:t>
      </w:r>
      <w:r w:rsidRPr="000A5D14">
        <w:rPr>
          <w:rFonts w:cs="Calibri"/>
          <w:spacing w:val="26"/>
        </w:rPr>
        <w:t xml:space="preserve"> </w:t>
      </w:r>
      <w:r w:rsidRPr="000A5D14">
        <w:rPr>
          <w:rFonts w:cs="Calibri"/>
        </w:rPr>
        <w:t>comp</w:t>
      </w:r>
      <w:r w:rsidRPr="000A5D14">
        <w:rPr>
          <w:rFonts w:cs="Calibri"/>
          <w:spacing w:val="-7"/>
        </w:rPr>
        <w:t>l</w:t>
      </w:r>
      <w:r w:rsidRPr="000A5D14">
        <w:rPr>
          <w:rFonts w:cs="Calibri"/>
        </w:rPr>
        <w:t>eted</w:t>
      </w:r>
      <w:r w:rsidRPr="000A5D14">
        <w:rPr>
          <w:rFonts w:cs="Calibri"/>
          <w:spacing w:val="8"/>
        </w:rPr>
        <w:t xml:space="preserve"> </w:t>
      </w:r>
      <w:r w:rsidRPr="000A5D14">
        <w:rPr>
          <w:rFonts w:cs="Calibri"/>
        </w:rPr>
        <w:t>the</w:t>
      </w:r>
      <w:r w:rsidRPr="000A5D14">
        <w:rPr>
          <w:rFonts w:cs="Calibri"/>
          <w:spacing w:val="34"/>
        </w:rPr>
        <w:t xml:space="preserve"> </w:t>
      </w:r>
      <w:r w:rsidRPr="000A5D14">
        <w:rPr>
          <w:rFonts w:cs="Calibri"/>
          <w:bCs/>
          <w:spacing w:val="-17"/>
        </w:rPr>
        <w:t>i</w:t>
      </w:r>
      <w:r w:rsidRPr="000A5D14">
        <w:rPr>
          <w:rFonts w:cs="Calibri"/>
          <w:bCs/>
        </w:rPr>
        <w:t>nternal</w:t>
      </w:r>
      <w:r w:rsidRPr="000A5D14">
        <w:rPr>
          <w:rFonts w:cs="Calibri"/>
          <w:bCs/>
          <w:spacing w:val="33"/>
        </w:rPr>
        <w:t xml:space="preserve"> </w:t>
      </w:r>
      <w:r w:rsidRPr="000A5D14">
        <w:rPr>
          <w:rFonts w:cs="Calibri"/>
          <w:bCs/>
          <w:spacing w:val="-17"/>
        </w:rPr>
        <w:t>i</w:t>
      </w:r>
      <w:r w:rsidRPr="000A5D14">
        <w:rPr>
          <w:rFonts w:cs="Calibri"/>
          <w:bCs/>
        </w:rPr>
        <w:t>nstitut</w:t>
      </w:r>
      <w:r w:rsidRPr="000A5D14">
        <w:rPr>
          <w:rFonts w:cs="Calibri"/>
          <w:bCs/>
          <w:spacing w:val="-5"/>
        </w:rPr>
        <w:t>i</w:t>
      </w:r>
      <w:r w:rsidRPr="000A5D14">
        <w:rPr>
          <w:rFonts w:cs="Calibri"/>
          <w:bCs/>
        </w:rPr>
        <w:t>onal</w:t>
      </w:r>
      <w:r w:rsidRPr="000A5D14">
        <w:rPr>
          <w:rFonts w:cs="Calibri"/>
          <w:bCs/>
          <w:spacing w:val="20"/>
        </w:rPr>
        <w:t xml:space="preserve"> </w:t>
      </w:r>
      <w:r w:rsidRPr="000A5D14">
        <w:rPr>
          <w:rFonts w:cs="Calibri"/>
          <w:bCs/>
          <w:spacing w:val="-13"/>
        </w:rPr>
        <w:t>g</w:t>
      </w:r>
      <w:r w:rsidRPr="000A5D14">
        <w:rPr>
          <w:rFonts w:cs="Calibri"/>
          <w:bCs/>
          <w:spacing w:val="-37"/>
        </w:rPr>
        <w:t>r</w:t>
      </w:r>
      <w:r w:rsidRPr="000A5D14">
        <w:rPr>
          <w:rFonts w:cs="Calibri"/>
          <w:bCs/>
          <w:spacing w:val="-45"/>
        </w:rPr>
        <w:t>i</w:t>
      </w:r>
      <w:r w:rsidRPr="000A5D14">
        <w:rPr>
          <w:rFonts w:cs="Calibri"/>
          <w:bCs/>
        </w:rPr>
        <w:t>evance</w:t>
      </w:r>
      <w:r w:rsidRPr="000A5D14">
        <w:rPr>
          <w:rFonts w:cs="Calibri"/>
          <w:bCs/>
          <w:spacing w:val="37"/>
        </w:rPr>
        <w:t xml:space="preserve"> </w:t>
      </w:r>
      <w:r w:rsidRPr="000A5D14">
        <w:rPr>
          <w:rFonts w:cs="Calibri"/>
          <w:bCs/>
        </w:rPr>
        <w:t>proces</w:t>
      </w:r>
      <w:r w:rsidRPr="000A5D14">
        <w:rPr>
          <w:rFonts w:cs="Calibri"/>
          <w:bCs/>
          <w:spacing w:val="-9"/>
        </w:rPr>
        <w:t>s</w:t>
      </w:r>
      <w:r w:rsidRPr="000A5D14">
        <w:rPr>
          <w:rFonts w:cs="Calibri"/>
          <w:bCs/>
        </w:rPr>
        <w:t>,</w:t>
      </w:r>
      <w:r w:rsidRPr="000A5D14">
        <w:rPr>
          <w:rFonts w:cs="Calibri"/>
          <w:bCs/>
          <w:w w:val="187"/>
        </w:rPr>
        <w:t xml:space="preserve"> </w:t>
      </w:r>
      <w:r w:rsidRPr="000A5D14">
        <w:rPr>
          <w:rFonts w:cs="Calibri"/>
          <w:bCs/>
        </w:rPr>
        <w:t>and</w:t>
      </w:r>
      <w:r w:rsidRPr="000A5D14">
        <w:rPr>
          <w:rFonts w:cs="Calibri"/>
          <w:bCs/>
          <w:spacing w:val="12"/>
        </w:rPr>
        <w:t xml:space="preserve"> </w:t>
      </w:r>
      <w:r w:rsidRPr="000A5D14">
        <w:rPr>
          <w:rFonts w:cs="Calibri"/>
          <w:bCs/>
        </w:rPr>
        <w:t>the</w:t>
      </w:r>
      <w:r w:rsidRPr="000A5D14">
        <w:rPr>
          <w:rFonts w:cs="Calibri"/>
          <w:bCs/>
          <w:spacing w:val="32"/>
        </w:rPr>
        <w:t xml:space="preserve"> </w:t>
      </w:r>
      <w:r w:rsidRPr="000A5D14">
        <w:rPr>
          <w:rFonts w:cs="Calibri"/>
          <w:bCs/>
        </w:rPr>
        <w:t>applicable</w:t>
      </w:r>
      <w:r w:rsidRPr="000A5D14">
        <w:rPr>
          <w:rFonts w:cs="Calibri"/>
          <w:bCs/>
          <w:spacing w:val="22"/>
        </w:rPr>
        <w:t xml:space="preserve"> </w:t>
      </w:r>
      <w:r w:rsidRPr="000A5D14">
        <w:rPr>
          <w:rFonts w:cs="Calibri"/>
          <w:bCs/>
        </w:rPr>
        <w:t>state</w:t>
      </w:r>
      <w:r w:rsidRPr="000A5D14">
        <w:rPr>
          <w:rFonts w:cs="Calibri"/>
          <w:b/>
          <w:spacing w:val="37"/>
        </w:rPr>
        <w:t xml:space="preserve"> </w:t>
      </w:r>
      <w:r w:rsidRPr="000A5D14">
        <w:rPr>
          <w:rFonts w:cs="Calibri"/>
          <w:bCs/>
          <w:spacing w:val="-4"/>
        </w:rPr>
        <w:t>gri</w:t>
      </w:r>
      <w:r w:rsidRPr="000A5D14">
        <w:rPr>
          <w:rFonts w:cs="Calibri"/>
          <w:bCs/>
          <w:spacing w:val="-5"/>
        </w:rPr>
        <w:t>evance</w:t>
      </w:r>
      <w:r w:rsidRPr="000A5D14">
        <w:rPr>
          <w:rFonts w:cs="Calibri"/>
          <w:bCs/>
          <w:spacing w:val="53"/>
        </w:rPr>
        <w:t xml:space="preserve"> </w:t>
      </w:r>
      <w:r w:rsidRPr="000A5D14">
        <w:rPr>
          <w:rFonts w:cs="Calibri"/>
          <w:bCs/>
          <w:spacing w:val="-4"/>
        </w:rPr>
        <w:t>process</w:t>
      </w:r>
      <w:r w:rsidRPr="000A5D14">
        <w:rPr>
          <w:rFonts w:cs="Calibri"/>
          <w:spacing w:val="-2"/>
        </w:rPr>
        <w:t xml:space="preserve">, </w:t>
      </w:r>
      <w:r w:rsidRPr="000A5D14">
        <w:rPr>
          <w:rFonts w:cs="Calibri"/>
          <w:spacing w:val="-3"/>
        </w:rPr>
        <w:t>may</w:t>
      </w:r>
      <w:r w:rsidRPr="000A5D14">
        <w:rPr>
          <w:rFonts w:cs="Calibri"/>
          <w:spacing w:val="19"/>
        </w:rPr>
        <w:t xml:space="preserve"> </w:t>
      </w:r>
      <w:r w:rsidRPr="000A5D14">
        <w:rPr>
          <w:rFonts w:cs="Calibri"/>
        </w:rPr>
        <w:t>appeal</w:t>
      </w:r>
      <w:r w:rsidRPr="000A5D14">
        <w:rPr>
          <w:rFonts w:cs="Calibri"/>
          <w:spacing w:val="51"/>
        </w:rPr>
        <w:t xml:space="preserve"> </w:t>
      </w:r>
      <w:r w:rsidRPr="000A5D14">
        <w:rPr>
          <w:rFonts w:cs="Calibri"/>
          <w:spacing w:val="-2"/>
        </w:rPr>
        <w:t>non-instructional</w:t>
      </w:r>
      <w:r w:rsidRPr="000A5D14">
        <w:rPr>
          <w:rFonts w:cs="Calibri"/>
          <w:spacing w:val="24"/>
        </w:rPr>
        <w:t xml:space="preserve"> </w:t>
      </w:r>
      <w:r w:rsidRPr="000A5D14">
        <w:rPr>
          <w:rFonts w:cs="Calibri"/>
          <w:spacing w:val="-1"/>
        </w:rPr>
        <w:t>complaints</w:t>
      </w:r>
      <w:r w:rsidRPr="000A5D14">
        <w:rPr>
          <w:rFonts w:cs="Calibri"/>
          <w:spacing w:val="6"/>
        </w:rPr>
        <w:t xml:space="preserve"> </w:t>
      </w:r>
      <w:r w:rsidRPr="000A5D14">
        <w:rPr>
          <w:rFonts w:cs="Calibri"/>
        </w:rPr>
        <w:t>to</w:t>
      </w:r>
      <w:r w:rsidRPr="000A5D14">
        <w:rPr>
          <w:rFonts w:cs="Calibri"/>
          <w:spacing w:val="8"/>
        </w:rPr>
        <w:t xml:space="preserve"> </w:t>
      </w:r>
      <w:r w:rsidRPr="000A5D14">
        <w:rPr>
          <w:rFonts w:cs="Calibri"/>
        </w:rPr>
        <w:t>the</w:t>
      </w:r>
      <w:r w:rsidRPr="000A5D14">
        <w:rPr>
          <w:rFonts w:cs="Calibri"/>
          <w:spacing w:val="53"/>
        </w:rPr>
        <w:t xml:space="preserve"> </w:t>
      </w:r>
      <w:r w:rsidRPr="000A5D14">
        <w:rPr>
          <w:rFonts w:cs="Calibri"/>
          <w:spacing w:val="-7"/>
        </w:rPr>
        <w:t>FL</w:t>
      </w:r>
      <w:r w:rsidRPr="000A5D14">
        <w:rPr>
          <w:rFonts w:cs="Calibri"/>
          <w:spacing w:val="-5"/>
        </w:rPr>
        <w:softHyphen/>
      </w:r>
      <w:r w:rsidRPr="000A5D14">
        <w:rPr>
          <w:rFonts w:cs="Calibri"/>
          <w:spacing w:val="61"/>
          <w:w w:val="128"/>
        </w:rPr>
        <w:t xml:space="preserve"> </w:t>
      </w:r>
      <w:r w:rsidRPr="000A5D14">
        <w:rPr>
          <w:rFonts w:cs="Calibri"/>
        </w:rPr>
        <w:t>SARA</w:t>
      </w:r>
      <w:r w:rsidRPr="000A5D14">
        <w:rPr>
          <w:rFonts w:cs="Calibri"/>
          <w:spacing w:val="23"/>
        </w:rPr>
        <w:t xml:space="preserve"> </w:t>
      </w:r>
      <w:proofErr w:type="spellStart"/>
      <w:r w:rsidRPr="000A5D14">
        <w:rPr>
          <w:rFonts w:cs="Calibri"/>
        </w:rPr>
        <w:t>PRDEC</w:t>
      </w:r>
      <w:proofErr w:type="spellEnd"/>
      <w:r w:rsidRPr="000A5D14">
        <w:rPr>
          <w:rFonts w:cs="Calibri"/>
          <w:spacing w:val="2"/>
        </w:rPr>
        <w:t xml:space="preserve"> </w:t>
      </w:r>
      <w:r w:rsidRPr="000A5D14">
        <w:rPr>
          <w:rFonts w:cs="Calibri"/>
        </w:rPr>
        <w:t>Counc</w:t>
      </w:r>
      <w:r w:rsidRPr="000A5D14">
        <w:rPr>
          <w:rFonts w:cs="Calibri"/>
          <w:spacing w:val="1"/>
        </w:rPr>
        <w:t>i</w:t>
      </w:r>
      <w:r w:rsidRPr="000A5D14">
        <w:rPr>
          <w:rFonts w:cs="Calibri"/>
        </w:rPr>
        <w:t xml:space="preserve">l at </w:t>
      </w:r>
      <w:hyperlink r:id="rId36" w:history="1">
        <w:r w:rsidRPr="000A5D14">
          <w:rPr>
            <w:rStyle w:val="Hyperlink"/>
            <w:rFonts w:cs="Calibri"/>
            <w:u w:val="none"/>
          </w:rPr>
          <w:t>FLSARAinfo@fldoe.org</w:t>
        </w:r>
      </w:hyperlink>
      <w:r w:rsidRPr="000A5D14">
        <w:rPr>
          <w:rFonts w:cs="Calibri"/>
        </w:rPr>
        <w:t>.</w:t>
      </w:r>
      <w:r>
        <w:rPr>
          <w:rFonts w:cs="Calibri"/>
        </w:rPr>
        <w:t xml:space="preserve"> </w:t>
      </w:r>
      <w:r w:rsidRPr="000A5D14">
        <w:rPr>
          <w:rFonts w:cs="Calibri"/>
        </w:rPr>
        <w:t>For</w:t>
      </w:r>
      <w:r w:rsidRPr="000A5D14">
        <w:rPr>
          <w:rFonts w:cs="Calibri"/>
          <w:spacing w:val="4"/>
        </w:rPr>
        <w:t xml:space="preserve"> </w:t>
      </w:r>
      <w:r w:rsidRPr="000A5D14">
        <w:rPr>
          <w:rFonts w:cs="Calibri"/>
        </w:rPr>
        <w:t>add</w:t>
      </w:r>
      <w:r w:rsidRPr="000A5D14">
        <w:rPr>
          <w:rFonts w:cs="Calibri"/>
          <w:spacing w:val="-14"/>
        </w:rPr>
        <w:t>i</w:t>
      </w:r>
      <w:r w:rsidRPr="000A5D14">
        <w:rPr>
          <w:rFonts w:cs="Calibri"/>
        </w:rPr>
        <w:t>t</w:t>
      </w:r>
      <w:r w:rsidRPr="000A5D14">
        <w:rPr>
          <w:rFonts w:cs="Calibri"/>
          <w:spacing w:val="-7"/>
        </w:rPr>
        <w:t>i</w:t>
      </w:r>
      <w:r w:rsidRPr="000A5D14">
        <w:rPr>
          <w:rFonts w:cs="Calibri"/>
        </w:rPr>
        <w:t>onal</w:t>
      </w:r>
      <w:r w:rsidRPr="000A5D14">
        <w:rPr>
          <w:rFonts w:cs="Calibri"/>
          <w:spacing w:val="1"/>
        </w:rPr>
        <w:t xml:space="preserve"> </w:t>
      </w:r>
      <w:r w:rsidRPr="000A5D14">
        <w:rPr>
          <w:rFonts w:cs="Calibri"/>
          <w:spacing w:val="-25"/>
        </w:rPr>
        <w:t>i</w:t>
      </w:r>
      <w:r w:rsidRPr="000A5D14">
        <w:rPr>
          <w:rFonts w:cs="Calibri"/>
        </w:rPr>
        <w:t>nformat</w:t>
      </w:r>
      <w:r w:rsidRPr="000A5D14">
        <w:rPr>
          <w:rFonts w:cs="Calibri"/>
          <w:spacing w:val="-7"/>
        </w:rPr>
        <w:t>i</w:t>
      </w:r>
      <w:r w:rsidRPr="000A5D14">
        <w:rPr>
          <w:rFonts w:cs="Calibri"/>
        </w:rPr>
        <w:t>on</w:t>
      </w:r>
      <w:r w:rsidRPr="000A5D14">
        <w:rPr>
          <w:rFonts w:cs="Calibri"/>
          <w:spacing w:val="-7"/>
        </w:rPr>
        <w:t xml:space="preserve"> </w:t>
      </w:r>
      <w:r w:rsidRPr="000A5D14">
        <w:rPr>
          <w:rFonts w:cs="Calibri"/>
        </w:rPr>
        <w:t>on the</w:t>
      </w:r>
      <w:r w:rsidRPr="000A5D14">
        <w:rPr>
          <w:rFonts w:cs="Calibri"/>
          <w:spacing w:val="5"/>
        </w:rPr>
        <w:t xml:space="preserve"> </w:t>
      </w:r>
      <w:r w:rsidRPr="000A5D14">
        <w:rPr>
          <w:rFonts w:cs="Calibri"/>
        </w:rPr>
        <w:t>comp</w:t>
      </w:r>
      <w:r w:rsidRPr="000A5D14">
        <w:rPr>
          <w:rFonts w:cs="Calibri"/>
          <w:spacing w:val="6"/>
        </w:rPr>
        <w:t>l</w:t>
      </w:r>
      <w:r w:rsidRPr="000A5D14">
        <w:rPr>
          <w:rFonts w:cs="Calibri"/>
        </w:rPr>
        <w:t>a</w:t>
      </w:r>
      <w:r w:rsidRPr="000A5D14">
        <w:rPr>
          <w:rFonts w:cs="Calibri"/>
          <w:spacing w:val="-6"/>
        </w:rPr>
        <w:t>i</w:t>
      </w:r>
      <w:r w:rsidRPr="000A5D14">
        <w:rPr>
          <w:rFonts w:cs="Calibri"/>
          <w:spacing w:val="-28"/>
        </w:rPr>
        <w:t>n</w:t>
      </w:r>
      <w:r w:rsidRPr="000A5D14">
        <w:rPr>
          <w:rFonts w:cs="Calibri"/>
        </w:rPr>
        <w:t>t</w:t>
      </w:r>
      <w:r w:rsidRPr="000A5D14">
        <w:rPr>
          <w:rFonts w:cs="Calibri"/>
          <w:spacing w:val="6"/>
        </w:rPr>
        <w:t xml:space="preserve"> </w:t>
      </w:r>
      <w:r w:rsidRPr="000A5D14">
        <w:rPr>
          <w:rFonts w:cs="Calibri"/>
        </w:rPr>
        <w:t>process,</w:t>
      </w:r>
      <w:r w:rsidRPr="000A5D14">
        <w:rPr>
          <w:rFonts w:cs="Calibri"/>
          <w:spacing w:val="13"/>
        </w:rPr>
        <w:t xml:space="preserve"> </w:t>
      </w:r>
      <w:r w:rsidRPr="000A5D14">
        <w:rPr>
          <w:rFonts w:cs="Calibri"/>
        </w:rPr>
        <w:t>p</w:t>
      </w:r>
      <w:r w:rsidRPr="000A5D14">
        <w:rPr>
          <w:rFonts w:cs="Calibri"/>
          <w:spacing w:val="-15"/>
        </w:rPr>
        <w:t>l</w:t>
      </w:r>
      <w:r w:rsidRPr="000A5D14">
        <w:rPr>
          <w:rFonts w:cs="Calibri"/>
        </w:rPr>
        <w:t>ease</w:t>
      </w:r>
      <w:r w:rsidRPr="000A5D14">
        <w:rPr>
          <w:rFonts w:cs="Calibri"/>
          <w:spacing w:val="-2"/>
        </w:rPr>
        <w:t xml:space="preserve"> </w:t>
      </w:r>
      <w:r w:rsidRPr="000A5D14">
        <w:rPr>
          <w:rFonts w:cs="Calibri"/>
        </w:rPr>
        <w:t>v</w:t>
      </w:r>
      <w:r w:rsidRPr="000A5D14">
        <w:rPr>
          <w:rFonts w:cs="Calibri"/>
          <w:spacing w:val="-2"/>
        </w:rPr>
        <w:t>i</w:t>
      </w:r>
      <w:r w:rsidRPr="000A5D14">
        <w:rPr>
          <w:rFonts w:cs="Calibri"/>
        </w:rPr>
        <w:t>s</w:t>
      </w:r>
      <w:r w:rsidRPr="000A5D14">
        <w:rPr>
          <w:rFonts w:cs="Calibri"/>
          <w:spacing w:val="-11"/>
        </w:rPr>
        <w:t>i</w:t>
      </w:r>
      <w:r w:rsidRPr="000A5D14">
        <w:rPr>
          <w:rFonts w:cs="Calibri"/>
        </w:rPr>
        <w:t>t</w:t>
      </w:r>
      <w:r w:rsidRPr="000A5D14">
        <w:rPr>
          <w:rFonts w:cs="Calibri"/>
          <w:spacing w:val="7"/>
        </w:rPr>
        <w:t xml:space="preserve"> </w:t>
      </w:r>
      <w:r w:rsidRPr="000A5D14">
        <w:rPr>
          <w:rFonts w:cs="Calibri"/>
        </w:rPr>
        <w:t>the</w:t>
      </w:r>
      <w:r w:rsidRPr="000A5D14">
        <w:rPr>
          <w:rFonts w:cs="Calibri"/>
          <w:spacing w:val="25"/>
        </w:rPr>
        <w:t xml:space="preserve"> </w:t>
      </w:r>
      <w:r w:rsidRPr="000A5D14">
        <w:t xml:space="preserve">FL-SARA Complaint Process page at </w:t>
      </w:r>
      <w:hyperlink r:id="rId37" w:history="1">
        <w:r w:rsidRPr="000A5D14">
          <w:rPr>
            <w:rStyle w:val="Hyperlink"/>
            <w:u w:val="none"/>
          </w:rPr>
          <w:t>http://www.fldoe.org/sara/complaint-process.stml</w:t>
        </w:r>
      </w:hyperlink>
      <w:r w:rsidRPr="000A5D14">
        <w:t xml:space="preserve"> </w:t>
      </w:r>
    </w:p>
    <w:p w14:paraId="5199C3A3" w14:textId="56F6C0A6" w:rsidR="0098277B" w:rsidRPr="00106E2F" w:rsidRDefault="0098277B" w:rsidP="00EA3A8C">
      <w:pPr>
        <w:spacing w:line="276" w:lineRule="auto"/>
      </w:pPr>
      <w:r w:rsidRPr="0098277B">
        <w:t xml:space="preserve">Southeastern College students residing in California that wish to file a complaint may do so through the grievance procedures above, or by contacting the California Department of Consumer Affairs at 833-942-1120 or </w:t>
      </w:r>
      <w:hyperlink r:id="rId38" w:history="1">
        <w:r w:rsidRPr="0098277B">
          <w:rPr>
            <w:rStyle w:val="Hyperlink"/>
          </w:rPr>
          <w:t>dca@sca.ca.gov</w:t>
        </w:r>
      </w:hyperlink>
    </w:p>
    <w:p w14:paraId="1EFAA77D" w14:textId="77777777" w:rsidR="000A0803" w:rsidRPr="009507F5" w:rsidRDefault="000A0803" w:rsidP="00D5127B">
      <w:pPr>
        <w:pStyle w:val="Heading1"/>
        <w:spacing w:before="0" w:line="276" w:lineRule="auto"/>
      </w:pPr>
      <w:bookmarkStart w:id="239" w:name="_TOC_250032"/>
      <w:bookmarkStart w:id="240" w:name="_Toc428875669"/>
      <w:bookmarkStart w:id="241" w:name="_Toc113472276"/>
      <w:r w:rsidRPr="009507F5">
        <w:t>STUDENT COMPLAINT PROCEDURE</w:t>
      </w:r>
      <w:bookmarkEnd w:id="239"/>
      <w:bookmarkEnd w:id="240"/>
      <w:bookmarkEnd w:id="241"/>
    </w:p>
    <w:p w14:paraId="330FAB21" w14:textId="77777777" w:rsidR="008C5ABA" w:rsidRPr="00106E2F" w:rsidRDefault="008C5ABA" w:rsidP="00D5127B">
      <w:pPr>
        <w:spacing w:line="276" w:lineRule="auto"/>
        <w:jc w:val="both"/>
      </w:pPr>
      <w:r w:rsidRPr="00106E2F">
        <w:t xml:space="preserve">Schools accredited by the Accrediting Commission of Career Schools and Colleges must have a procedure and operational plan for handling student complaints. If a student does not feel that the school has adequately addressed a complaint or concern, the student may consider contacting the Accrediting Commission. </w:t>
      </w:r>
    </w:p>
    <w:p w14:paraId="7318607B" w14:textId="4771F135" w:rsidR="00815265" w:rsidRPr="00AC45DB" w:rsidRDefault="008C5ABA" w:rsidP="00D5127B">
      <w:pPr>
        <w:spacing w:after="0" w:line="276" w:lineRule="auto"/>
        <w:jc w:val="both"/>
      </w:pPr>
      <w:r w:rsidRPr="00106E2F">
        <w:t xml:space="preserve">All complaints reviewed by the Commission must be in written form and should grant permission for the Commission to forward a copy of the complaint to the school for a response. This can be accomplished by filing the ACCSC Complaint </w:t>
      </w:r>
      <w:r w:rsidRPr="00106E2F">
        <w:lastRenderedPageBreak/>
        <w:t xml:space="preserve">Form. The complainant(s) will be kept informed as to the status of the complaint as well as the final resolution by the Commission. </w:t>
      </w:r>
      <w:r w:rsidR="00AC45DB">
        <w:t>Please direct all inquiries to:</w:t>
      </w:r>
    </w:p>
    <w:p w14:paraId="66CD138B" w14:textId="77777777" w:rsidR="00F943BF" w:rsidRDefault="00F943BF" w:rsidP="00D5127B">
      <w:pPr>
        <w:spacing w:after="0" w:line="276" w:lineRule="auto"/>
        <w:jc w:val="center"/>
        <w:rPr>
          <w:b/>
        </w:rPr>
      </w:pPr>
    </w:p>
    <w:p w14:paraId="0D2DBD20" w14:textId="12FBF405" w:rsidR="00D5290C" w:rsidRPr="008D0503" w:rsidRDefault="00D5290C" w:rsidP="00D5127B">
      <w:pPr>
        <w:spacing w:after="0" w:line="276" w:lineRule="auto"/>
        <w:jc w:val="center"/>
        <w:rPr>
          <w:b/>
        </w:rPr>
      </w:pPr>
      <w:r w:rsidRPr="008D0503">
        <w:rPr>
          <w:b/>
        </w:rPr>
        <w:t>Accrediting Commission of Career Schools and Colleges</w:t>
      </w:r>
    </w:p>
    <w:p w14:paraId="48DB949D" w14:textId="2EBD1CDD" w:rsidR="00D5290C" w:rsidRPr="008D0503" w:rsidRDefault="00D5290C" w:rsidP="00D5127B">
      <w:pPr>
        <w:spacing w:after="0" w:line="276" w:lineRule="auto"/>
        <w:jc w:val="center"/>
        <w:rPr>
          <w:b/>
        </w:rPr>
      </w:pPr>
      <w:r w:rsidRPr="008D0503">
        <w:rPr>
          <w:b/>
        </w:rPr>
        <w:t>2101 Wilson Boulevard, Suite 302</w:t>
      </w:r>
    </w:p>
    <w:p w14:paraId="2AE11896" w14:textId="77777777" w:rsidR="00D5290C" w:rsidRPr="008D0503" w:rsidRDefault="00D5290C" w:rsidP="00D5127B">
      <w:pPr>
        <w:spacing w:after="0" w:line="276" w:lineRule="auto"/>
        <w:jc w:val="center"/>
        <w:rPr>
          <w:b/>
        </w:rPr>
      </w:pPr>
      <w:r w:rsidRPr="008D0503">
        <w:rPr>
          <w:b/>
        </w:rPr>
        <w:t>Arlington, VA 22201</w:t>
      </w:r>
    </w:p>
    <w:p w14:paraId="18790C42" w14:textId="77777777" w:rsidR="00D5290C" w:rsidRPr="008D0503" w:rsidRDefault="00D5290C" w:rsidP="00D5127B">
      <w:pPr>
        <w:spacing w:after="0" w:line="276" w:lineRule="auto"/>
        <w:jc w:val="center"/>
        <w:rPr>
          <w:b/>
        </w:rPr>
      </w:pPr>
      <w:r w:rsidRPr="008D0503">
        <w:rPr>
          <w:b/>
        </w:rPr>
        <w:t>(703) 247-4212</w:t>
      </w:r>
    </w:p>
    <w:p w14:paraId="76D80AAD" w14:textId="1A707A88" w:rsidR="00D5290C" w:rsidRPr="00C253C3" w:rsidRDefault="00D5290C" w:rsidP="00D5127B">
      <w:pPr>
        <w:spacing w:after="0" w:line="276" w:lineRule="auto"/>
        <w:jc w:val="center"/>
        <w:rPr>
          <w:b/>
        </w:rPr>
      </w:pPr>
      <w:r w:rsidRPr="00C253C3">
        <w:rPr>
          <w:b/>
        </w:rPr>
        <w:t>www.accsc.org</w:t>
      </w:r>
    </w:p>
    <w:p w14:paraId="4ED6C00E" w14:textId="37B3C921" w:rsidR="008C5ABA" w:rsidRPr="00106E2F" w:rsidRDefault="008C5ABA" w:rsidP="00D5127B">
      <w:pPr>
        <w:spacing w:before="120" w:line="276" w:lineRule="auto"/>
        <w:jc w:val="both"/>
      </w:pPr>
      <w:r w:rsidRPr="00106E2F">
        <w:t xml:space="preserve">A copy of the ACCSC Complaint Form is available at the school and may be obtained by contacting your Campus President (See list of Campus Presidents in the </w:t>
      </w:r>
      <w:r w:rsidRPr="00815265">
        <w:rPr>
          <w:i/>
        </w:rPr>
        <w:t>Administration, Faculty and Staff</w:t>
      </w:r>
      <w:r w:rsidRPr="00106E2F">
        <w:t xml:space="preserve"> section of the catalog.) or online at </w:t>
      </w:r>
      <w:hyperlink r:id="rId39">
        <w:r w:rsidRPr="00106E2F">
          <w:rPr>
            <w:rStyle w:val="Hyperlink"/>
          </w:rPr>
          <w:t>www.accsc.org.</w:t>
        </w:r>
      </w:hyperlink>
    </w:p>
    <w:p w14:paraId="23E6CB07" w14:textId="77777777" w:rsidR="009E3021" w:rsidRDefault="009E3021" w:rsidP="00D5127B">
      <w:pPr>
        <w:spacing w:line="276" w:lineRule="auto"/>
        <w:jc w:val="both"/>
      </w:pPr>
      <w:r>
        <w:t>Student complaints may also be forwarded to the South Carolina Commission on Higher Education, Nonpublic Postsecondary Institutional Licensing, 1122 Lady Street, Suite 300, Columbia, SC 29201, (803) 737-2260. Students may file a complaint form available at the following link:</w:t>
      </w:r>
    </w:p>
    <w:p w14:paraId="09F3C3D9" w14:textId="77777777" w:rsidR="0028338F" w:rsidRPr="0028338F" w:rsidRDefault="001F1E30" w:rsidP="0028338F">
      <w:pPr>
        <w:spacing w:line="276" w:lineRule="auto"/>
        <w:jc w:val="both"/>
      </w:pPr>
      <w:hyperlink r:id="rId40" w:history="1">
        <w:proofErr w:type="spellStart"/>
        <w:r w:rsidR="0028338F" w:rsidRPr="0028338F">
          <w:rPr>
            <w:rStyle w:val="Hyperlink"/>
          </w:rPr>
          <w:t>Complaint_Procedures_and_Form</w:t>
        </w:r>
        <w:proofErr w:type="spellEnd"/>
        <w:r w:rsidR="0028338F" w:rsidRPr="0028338F">
          <w:rPr>
            <w:rStyle w:val="Hyperlink"/>
          </w:rPr>
          <w:t xml:space="preserve"> September 2022.pdf (sc.gov)</w:t>
        </w:r>
      </w:hyperlink>
    </w:p>
    <w:p w14:paraId="564910FF" w14:textId="2B2C6AD5" w:rsidR="00A5789C" w:rsidRDefault="00BF0BA3" w:rsidP="00D5127B">
      <w:pPr>
        <w:spacing w:line="276" w:lineRule="auto"/>
        <w:jc w:val="both"/>
      </w:pPr>
      <w:r w:rsidRPr="00BF0BA3">
        <w:t>Institutions licensed by the Commission for Independent Education (CIE) shall develop, publish, and follow a procedure for handling complaints, disciplinary actions and appeals. If a student does not feel that the school has adequately addressed a complaint or concern, the student may consider contacting the Commission. To file a complaint a letter or email must contain the following information: 1). Name of Student (or Complainant); 2). Complai</w:t>
      </w:r>
      <w:r w:rsidR="00FC0350">
        <w:t xml:space="preserve">nant Address; 3). Phone Number; </w:t>
      </w:r>
      <w:r w:rsidRPr="00BF0BA3">
        <w:t xml:space="preserve">4). Name of Institution; 5). Location of Institution (City); 6). Dates of Attendance; 7). </w:t>
      </w:r>
      <w:r>
        <w:t xml:space="preserve"> A full </w:t>
      </w:r>
      <w:r w:rsidRPr="00BF0BA3">
        <w:t>description of the problem and any other documentation that will support your claim. The letter should be sent to:</w:t>
      </w:r>
    </w:p>
    <w:p w14:paraId="4DAD7BD8" w14:textId="1D204EAC" w:rsidR="00BF0BA3" w:rsidRPr="008D0503" w:rsidRDefault="00BF0BA3" w:rsidP="00D5127B">
      <w:pPr>
        <w:spacing w:after="0" w:line="276" w:lineRule="auto"/>
        <w:jc w:val="center"/>
        <w:rPr>
          <w:b/>
        </w:rPr>
      </w:pPr>
      <w:r>
        <w:rPr>
          <w:b/>
        </w:rPr>
        <w:t>Commission for Independent Education</w:t>
      </w:r>
    </w:p>
    <w:p w14:paraId="1374EA02" w14:textId="5FD044A7" w:rsidR="00BF0BA3" w:rsidRPr="008D0503" w:rsidRDefault="00BF0BA3" w:rsidP="00D5127B">
      <w:pPr>
        <w:spacing w:after="0" w:line="276" w:lineRule="auto"/>
        <w:jc w:val="center"/>
        <w:rPr>
          <w:b/>
        </w:rPr>
      </w:pPr>
      <w:r>
        <w:rPr>
          <w:b/>
        </w:rPr>
        <w:t>325 W. Gaines Street, Suite 1414</w:t>
      </w:r>
    </w:p>
    <w:p w14:paraId="07420EB8" w14:textId="276F1FAC" w:rsidR="00BF0BA3" w:rsidRPr="008D0503" w:rsidRDefault="00BF0BA3" w:rsidP="00D5127B">
      <w:pPr>
        <w:spacing w:after="0" w:line="276" w:lineRule="auto"/>
        <w:jc w:val="center"/>
        <w:rPr>
          <w:b/>
        </w:rPr>
      </w:pPr>
      <w:r>
        <w:rPr>
          <w:b/>
        </w:rPr>
        <w:t>Tallahassee, FL 32399-0400</w:t>
      </w:r>
    </w:p>
    <w:p w14:paraId="2D5524B1" w14:textId="4A03633C" w:rsidR="00BF0BA3" w:rsidRDefault="00BF0BA3" w:rsidP="00D5127B">
      <w:pPr>
        <w:spacing w:after="0" w:line="276" w:lineRule="auto"/>
        <w:jc w:val="center"/>
        <w:rPr>
          <w:b/>
        </w:rPr>
      </w:pPr>
      <w:r>
        <w:rPr>
          <w:b/>
        </w:rPr>
        <w:t>Email: cieinfo@fldoe.org</w:t>
      </w:r>
    </w:p>
    <w:p w14:paraId="0C3B60F8" w14:textId="04702B46" w:rsidR="00BF0BA3" w:rsidRPr="008D0503" w:rsidRDefault="00BF0BA3" w:rsidP="00D5127B">
      <w:pPr>
        <w:spacing w:after="0" w:line="276" w:lineRule="auto"/>
        <w:jc w:val="center"/>
        <w:rPr>
          <w:b/>
        </w:rPr>
      </w:pPr>
      <w:r>
        <w:rPr>
          <w:b/>
        </w:rPr>
        <w:lastRenderedPageBreak/>
        <w:t>Fax: (850) 245-3238</w:t>
      </w:r>
    </w:p>
    <w:p w14:paraId="228F867F" w14:textId="77777777" w:rsidR="00D5290C" w:rsidRPr="00106E2F" w:rsidRDefault="00D5290C" w:rsidP="00D5127B">
      <w:pPr>
        <w:pStyle w:val="Heading4"/>
        <w:spacing w:line="276" w:lineRule="auto"/>
      </w:pPr>
      <w:r w:rsidRPr="00106E2F">
        <w:t>Arbitration</w:t>
      </w:r>
    </w:p>
    <w:p w14:paraId="6195A040" w14:textId="1BB85429" w:rsidR="008C5ABA" w:rsidRPr="00106E2F" w:rsidRDefault="008C5ABA" w:rsidP="00D5127B">
      <w:pPr>
        <w:spacing w:line="276" w:lineRule="auto"/>
        <w:jc w:val="both"/>
      </w:pPr>
      <w:r w:rsidRPr="00106E2F">
        <w:t xml:space="preserve">As stated on the Southeastern College enrollment agreement, it is agreed that in the event the parties to the enrollment agreement are unable to amicably resolve any dispute, claim or controversy arising out of or relating to this agreement, or if a claim is made by either against the other or any agent or affiliate of the other, the dispute, claim or controversy shall be resolved by arbitration administered by the American Arbitration Association under its Commercial Arbitration Rules. If this chosen forum or method of arbitration is unavailable, or for any reason cannot be followed, a court having jurisdiction hereunder may appoint a panel of arbitrators pursuant to section 682.04, </w:t>
      </w:r>
      <w:proofErr w:type="spellStart"/>
      <w:r w:rsidRPr="00106E2F">
        <w:t>F.S</w:t>
      </w:r>
      <w:proofErr w:type="spellEnd"/>
      <w:r w:rsidRPr="00106E2F">
        <w:t xml:space="preserve">. </w:t>
      </w:r>
      <w:r w:rsidR="009D5BA8">
        <w:t xml:space="preserve">for Florida schools, </w:t>
      </w:r>
      <w:r w:rsidR="00F23A1E" w:rsidRPr="00F23A1E">
        <w:t>pursuant to section N.C. Gen. Stat. 1-567</w:t>
      </w:r>
      <w:r w:rsidR="00F23A1E">
        <w:t xml:space="preserve"> for NC schools. </w:t>
      </w:r>
      <w:r w:rsidRPr="00106E2F">
        <w:t>The expenses and fees of the arbitrator(s) incurred in the conduct of the arbitration shall be split evenly between the parties to the arbitration; however, if Southeastern College prevails in the arbitration proceeding, Southeastern College will be entitled to any reasonable attorney’s fees incurred in the defense of the student claim. Venue for any proceeding relating to arbitration of claims shall be in the county wherein the institution is located. This agreement cannot be modified except in writing by the parties.</w:t>
      </w:r>
    </w:p>
    <w:p w14:paraId="1B4526BB" w14:textId="77777777" w:rsidR="00D5290C" w:rsidRPr="009507F5" w:rsidRDefault="00D5290C" w:rsidP="00D5127B">
      <w:pPr>
        <w:pStyle w:val="Heading1"/>
        <w:spacing w:line="276" w:lineRule="auto"/>
      </w:pPr>
      <w:bookmarkStart w:id="242" w:name="_TOC_250031"/>
      <w:bookmarkStart w:id="243" w:name="_Toc428875670"/>
      <w:bookmarkStart w:id="244" w:name="_Toc113472277"/>
      <w:r w:rsidRPr="009507F5">
        <w:t>INTELLECTUAL PROPERTY POLICY</w:t>
      </w:r>
      <w:bookmarkEnd w:id="242"/>
      <w:bookmarkEnd w:id="243"/>
      <w:bookmarkEnd w:id="244"/>
    </w:p>
    <w:p w14:paraId="20F7D86D" w14:textId="77777777" w:rsidR="008C5ABA" w:rsidRPr="00106E2F" w:rsidRDefault="008C5ABA" w:rsidP="00D5127B">
      <w:pPr>
        <w:spacing w:line="276" w:lineRule="auto"/>
        <w:jc w:val="both"/>
      </w:pPr>
      <w:r w:rsidRPr="00106E2F">
        <w:t>Southeastern College defines intellectual property as a product of the intellect that has commercial value, including copyrighted property such as literary or artistic works, and ideational property, such as patents, software, and appellations of origin, business methods and industrial processes.</w:t>
      </w:r>
    </w:p>
    <w:p w14:paraId="4CD99B58" w14:textId="77777777" w:rsidR="008C5ABA" w:rsidRPr="00106E2F" w:rsidRDefault="008C5ABA" w:rsidP="00D5127B">
      <w:pPr>
        <w:spacing w:line="276" w:lineRule="auto"/>
        <w:jc w:val="both"/>
      </w:pPr>
      <w:r w:rsidRPr="00106E2F">
        <w:t xml:space="preserve">Any intellectual property developed as a direct result of regular duties of faculty members, staff members or students, or developed by a faculty member, staff member or a student as a result of research done in connection with regular duties or assignments, is the exclusive property of the College. Such property is the exclusive property of an employee if no College funds, space, facilities or time </w:t>
      </w:r>
      <w:r w:rsidRPr="00106E2F">
        <w:lastRenderedPageBreak/>
        <w:t>of faculty members, staff members or students were involved in the development.</w:t>
      </w:r>
    </w:p>
    <w:p w14:paraId="75B0BE50" w14:textId="77777777" w:rsidR="008C5ABA" w:rsidRPr="00106E2F" w:rsidRDefault="008C5ABA" w:rsidP="00D5127B">
      <w:pPr>
        <w:spacing w:line="276" w:lineRule="auto"/>
        <w:jc w:val="both"/>
      </w:pPr>
      <w:r w:rsidRPr="00106E2F">
        <w:t>Software development by faculty members, staff members or students as part of normal duties or assignments is considered “work- for-hire” and is property of the College. Courseware (syllabi, lecture notes, class handouts and other such materials) whether in paper or web formats are property of the College.</w:t>
      </w:r>
    </w:p>
    <w:p w14:paraId="1EE733F1" w14:textId="05CA6FA4" w:rsidR="008C5ABA" w:rsidRPr="00106E2F" w:rsidRDefault="008C5ABA" w:rsidP="00D5127B">
      <w:pPr>
        <w:spacing w:line="276" w:lineRule="auto"/>
        <w:jc w:val="both"/>
      </w:pPr>
      <w:r w:rsidRPr="00106E2F">
        <w:t>All work completed or submitted toward fulfillment of course requirements by students is the property of Southeastern College. Southeastern College reserves the right to utilize any work so sub- mitted in any way it believes appropriate.</w:t>
      </w:r>
    </w:p>
    <w:p w14:paraId="5C3F0EE0" w14:textId="77777777" w:rsidR="00D5290C" w:rsidRPr="009507F5" w:rsidRDefault="00D5290C" w:rsidP="00D5127B">
      <w:pPr>
        <w:pStyle w:val="Heading1"/>
        <w:spacing w:line="276" w:lineRule="auto"/>
      </w:pPr>
      <w:bookmarkStart w:id="245" w:name="_TOC_250030"/>
      <w:bookmarkStart w:id="246" w:name="_Toc428875671"/>
      <w:bookmarkStart w:id="247" w:name="_Toc113472278"/>
      <w:r w:rsidRPr="009507F5">
        <w:t>PRIVACY OF STUDENT RECORDS</w:t>
      </w:r>
      <w:bookmarkEnd w:id="245"/>
      <w:bookmarkEnd w:id="246"/>
      <w:bookmarkEnd w:id="247"/>
    </w:p>
    <w:p w14:paraId="0176C1B5" w14:textId="77777777" w:rsidR="008C5ABA" w:rsidRPr="00106E2F" w:rsidRDefault="008C5ABA" w:rsidP="00D5127B">
      <w:pPr>
        <w:spacing w:line="276" w:lineRule="auto"/>
        <w:jc w:val="both"/>
      </w:pPr>
      <w:r w:rsidRPr="00106E2F">
        <w:t>Policies and procedures concerning the privacy of student records maintained by Southeastern College and its faculty and staff are governed by the Family Educational Rights and Privacy Act of 1974 (Public Law 93-380). Student records are maintained by the campus Registrar’s Office (academic records), Financial Services Department (financial aid records) and Bursar’s Office (accounts receivable records).</w:t>
      </w:r>
    </w:p>
    <w:p w14:paraId="326EE68F" w14:textId="6F4F09AA" w:rsidR="008C5ABA" w:rsidRPr="00106E2F" w:rsidRDefault="008C5ABA" w:rsidP="00D5127B">
      <w:pPr>
        <w:spacing w:line="276" w:lineRule="auto"/>
        <w:jc w:val="both"/>
      </w:pPr>
      <w:r w:rsidRPr="00106E2F">
        <w:t xml:space="preserve">Student records are maintained by the College in permanent files. Under Section 438 of the General Provision Act (Title IV of Public Law 90-247), students </w:t>
      </w:r>
      <w:proofErr w:type="gramStart"/>
      <w:r w:rsidRPr="00106E2F">
        <w:t>age</w:t>
      </w:r>
      <w:proofErr w:type="gramEnd"/>
      <w:r w:rsidRPr="00106E2F">
        <w:t xml:space="preserve"> 18 or over have access to their personal record files kept by the institution. All documents placed in student records are considered permanent additions and are not removed</w:t>
      </w:r>
      <w:r w:rsidR="00106E2F">
        <w:t>.</w:t>
      </w:r>
    </w:p>
    <w:p w14:paraId="1CED3BE1" w14:textId="2E97583C" w:rsidR="008C5ABA" w:rsidRPr="00106E2F" w:rsidRDefault="008C5ABA" w:rsidP="00D5127B">
      <w:pPr>
        <w:spacing w:line="276" w:lineRule="auto"/>
        <w:jc w:val="both"/>
      </w:pPr>
      <w:r w:rsidRPr="00106E2F">
        <w:t xml:space="preserve">All authorized personnel have access to student records for official purposes. A student (or in some cases eligible parents) is given access to his/her record within a reasonable time after submitting a written request to the custodian in possession of that record (Registrar, Financial Services or Bursar). Records are supervised by the Campus President. If the content of any record is believed to be in error, inaccurate, discriminatory, misleading or in violation of student rights or otherwise inappropriate, it may be </w:t>
      </w:r>
      <w:r w:rsidR="00834F62" w:rsidRPr="00106E2F">
        <w:t>challenged,</w:t>
      </w:r>
      <w:r w:rsidRPr="00106E2F">
        <w:t xml:space="preserve"> and a written explanation </w:t>
      </w:r>
      <w:r w:rsidRPr="00106E2F">
        <w:lastRenderedPageBreak/>
        <w:t>included in the record. A student’s right to due process allows for a hearing which may be held at a reasonable time and place at which time evidence may be presented to support the challenge.</w:t>
      </w:r>
    </w:p>
    <w:p w14:paraId="42ED7061" w14:textId="77777777" w:rsidR="008C5ABA" w:rsidRPr="00106E2F" w:rsidRDefault="008C5ABA" w:rsidP="00D5127B">
      <w:pPr>
        <w:spacing w:line="276" w:lineRule="auto"/>
        <w:jc w:val="both"/>
      </w:pPr>
      <w:r w:rsidRPr="00106E2F">
        <w:t xml:space="preserve">Student information is released to persons, agencies or legal authorities as required by subpoena/legal process or by consent of a student (or eligible parent). Information is released on a consent basis in cases where a student or eligible parent has provided a written consent, signed, </w:t>
      </w:r>
      <w:proofErr w:type="gramStart"/>
      <w:r w:rsidRPr="00106E2F">
        <w:t>dated</w:t>
      </w:r>
      <w:proofErr w:type="gramEnd"/>
      <w:r w:rsidRPr="00106E2F">
        <w:t xml:space="preserve"> and specifying the information to be released and name (s) of persons to whom the information is to be released.</w:t>
      </w:r>
    </w:p>
    <w:p w14:paraId="31C464F4" w14:textId="5E7E482D" w:rsidR="008C5ABA" w:rsidRPr="00106E2F" w:rsidRDefault="008C5ABA" w:rsidP="00D5127B">
      <w:pPr>
        <w:spacing w:line="276" w:lineRule="auto"/>
        <w:jc w:val="both"/>
      </w:pPr>
      <w:r w:rsidRPr="00106E2F">
        <w:t xml:space="preserve">The Family Educational Rights and Privacy ACT (FERPA), a </w:t>
      </w:r>
      <w:proofErr w:type="gramStart"/>
      <w:r w:rsidRPr="00106E2F">
        <w:t>Federal</w:t>
      </w:r>
      <w:proofErr w:type="gramEnd"/>
      <w:r w:rsidRPr="00106E2F">
        <w:t xml:space="preserve"> law, requires that the school, with certain exceptions, obtain your written consent prior to the disclosure of personally identifiable information from your educational records. Directory information is considered public and may be released without written consent unless specifically prohibited by the student concerned. Data defined as directory information includes: student name, major field of study, student participation in officially recognized activities, dates of attendance; enrollment status (full-time, part-time; undergraduate or graduate), degrees and awards received, and the most recent educational agency or institution the student has attended. Students wishing to opt out must provide a formal written request to the Registrar at their campus.</w:t>
      </w:r>
    </w:p>
    <w:p w14:paraId="01E43F9F" w14:textId="77777777" w:rsidR="00D5290C" w:rsidRPr="009507F5" w:rsidRDefault="00D5290C" w:rsidP="00D5127B">
      <w:pPr>
        <w:pStyle w:val="Heading1"/>
        <w:spacing w:line="276" w:lineRule="auto"/>
      </w:pPr>
      <w:bookmarkStart w:id="248" w:name="_TOC_250029"/>
      <w:bookmarkStart w:id="249" w:name="_Toc428875672"/>
      <w:bookmarkStart w:id="250" w:name="_Toc113472279"/>
      <w:r w:rsidRPr="009507F5">
        <w:t>TRANSCRIPTS</w:t>
      </w:r>
      <w:bookmarkEnd w:id="248"/>
      <w:bookmarkEnd w:id="249"/>
      <w:bookmarkEnd w:id="250"/>
    </w:p>
    <w:p w14:paraId="5CBF1CDC" w14:textId="0DD8639F" w:rsidR="00D31FE1" w:rsidRPr="00106E2F" w:rsidRDefault="008C5ABA" w:rsidP="00D5127B">
      <w:pPr>
        <w:spacing w:line="276" w:lineRule="auto"/>
        <w:jc w:val="both"/>
      </w:pPr>
      <w:r w:rsidRPr="00106E2F">
        <w:t xml:space="preserve">A request for a Southeastern College transcript </w:t>
      </w:r>
      <w:r w:rsidR="008E6599">
        <w:t>can be requeste</w:t>
      </w:r>
      <w:r w:rsidR="005D1C15">
        <w:t xml:space="preserve">d </w:t>
      </w:r>
      <w:r w:rsidRPr="00106E2F">
        <w:t xml:space="preserve">in writing (Transcript Request Form), signed by the </w:t>
      </w:r>
      <w:proofErr w:type="gramStart"/>
      <w:r w:rsidRPr="00106E2F">
        <w:t>student</w:t>
      </w:r>
      <w:proofErr w:type="gramEnd"/>
      <w:r w:rsidRPr="00106E2F">
        <w:t xml:space="preserve"> and requested a minimum of two (2) weeks before a transcript is required. The full address of the person/place to which the transcript is to be sent must be included. An official transcript bearing the College seal will be forwarded directly to other colleges, to prospective employers, or to other agencies at the request of a student. Typically, colleges only consider a transcript “official” if forwarded directly from the sending institution. </w:t>
      </w:r>
      <w:r w:rsidR="00AE7857">
        <w:t xml:space="preserve">A student can also complete the transcript request online </w:t>
      </w:r>
      <w:hyperlink r:id="rId41" w:history="1">
        <w:r w:rsidR="00AE7857">
          <w:rPr>
            <w:rStyle w:val="Hyperlink"/>
          </w:rPr>
          <w:t>https://www.sec.edu/admissions/transcript-request/</w:t>
        </w:r>
      </w:hyperlink>
      <w:r w:rsidR="00AE7857">
        <w:t xml:space="preserve">. </w:t>
      </w:r>
      <w:r w:rsidRPr="00106E2F">
        <w:t xml:space="preserve">Students may also obtain </w:t>
      </w:r>
      <w:r w:rsidRPr="00106E2F">
        <w:lastRenderedPageBreak/>
        <w:t>unofficial copies of their transcripts at the campus. There is no charge for the student’s first transcript. All other transcripts will require a fee of $5 to be paid with an application. (NOTE: All financial obligations to the College must be paid before transcripts are released)</w:t>
      </w:r>
    </w:p>
    <w:p w14:paraId="1AD5ADED" w14:textId="2EFBE30D" w:rsidR="00162B90" w:rsidRPr="009507F5" w:rsidRDefault="00162B90" w:rsidP="00D5127B">
      <w:pPr>
        <w:pStyle w:val="Categoryheader"/>
        <w:spacing w:line="276" w:lineRule="auto"/>
      </w:pPr>
      <w:bookmarkStart w:id="251" w:name="_Toc428875673"/>
      <w:bookmarkStart w:id="252" w:name="_Toc113472280"/>
      <w:r w:rsidRPr="009507F5">
        <w:t>Academic Policies</w:t>
      </w:r>
      <w:bookmarkEnd w:id="251"/>
      <w:bookmarkEnd w:id="252"/>
    </w:p>
    <w:p w14:paraId="792D85D9" w14:textId="77777777" w:rsidR="00162B90" w:rsidRPr="009507F5" w:rsidRDefault="00162B90" w:rsidP="00D5127B">
      <w:pPr>
        <w:pStyle w:val="Heading1"/>
        <w:spacing w:line="276" w:lineRule="auto"/>
      </w:pPr>
      <w:bookmarkStart w:id="253" w:name="_TOC_250028"/>
      <w:bookmarkStart w:id="254" w:name="_Toc428875674"/>
      <w:bookmarkStart w:id="255" w:name="_Toc113472281"/>
      <w:r w:rsidRPr="009507F5">
        <w:t>CLOCK HOUR/CREDIT HOUR CONVERSION</w:t>
      </w:r>
      <w:bookmarkEnd w:id="253"/>
      <w:bookmarkEnd w:id="254"/>
      <w:bookmarkEnd w:id="255"/>
    </w:p>
    <w:p w14:paraId="2EC1AD30" w14:textId="700A32A1" w:rsidR="008C5ABA" w:rsidRPr="00106E2F" w:rsidRDefault="008C5ABA" w:rsidP="00D5127B">
      <w:pPr>
        <w:spacing w:line="276" w:lineRule="auto"/>
        <w:jc w:val="both"/>
      </w:pPr>
      <w:r w:rsidRPr="00106E2F">
        <w:t>A Clock Hour is defined as a period of 60 minutes with a minimum of 50 minutes of instruction.</w:t>
      </w:r>
      <w:r w:rsidR="00CB2556">
        <w:t xml:space="preserve"> </w:t>
      </w:r>
      <w:r w:rsidRPr="00106E2F">
        <w:t>Break schedules are developed based on this definition. Breaks typically do not exceed 20 minutes in duration.</w:t>
      </w:r>
    </w:p>
    <w:p w14:paraId="2D3C1DF7" w14:textId="77777777" w:rsidR="008C5ABA" w:rsidRPr="00106E2F" w:rsidRDefault="008C5ABA" w:rsidP="00D5127B">
      <w:pPr>
        <w:spacing w:line="276" w:lineRule="auto"/>
        <w:jc w:val="both"/>
      </w:pPr>
      <w:r w:rsidRPr="00106E2F">
        <w:t>Academic credit for Southeastern College courses is calculated on a semester credit hour basis.</w:t>
      </w:r>
    </w:p>
    <w:p w14:paraId="10B3E344" w14:textId="56AFF3D3" w:rsidR="008C5ABA" w:rsidRPr="00106E2F" w:rsidRDefault="008C5ABA" w:rsidP="00D5127B">
      <w:pPr>
        <w:spacing w:line="276" w:lineRule="auto"/>
        <w:jc w:val="both"/>
      </w:pPr>
      <w:r w:rsidRPr="00106E2F">
        <w:t>One semester credit hour equals 45 units comprised of the following academic activities:</w:t>
      </w:r>
    </w:p>
    <w:p w14:paraId="07FB53A2" w14:textId="77777777" w:rsidR="00162B90" w:rsidRPr="00106E2F" w:rsidRDefault="00162B90" w:rsidP="00D5127B">
      <w:pPr>
        <w:pStyle w:val="ListParagraph"/>
        <w:numPr>
          <w:ilvl w:val="0"/>
          <w:numId w:val="23"/>
        </w:numPr>
        <w:spacing w:line="276" w:lineRule="auto"/>
        <w:jc w:val="both"/>
        <w:rPr>
          <w:color w:val="auto"/>
        </w:rPr>
      </w:pPr>
      <w:r w:rsidRPr="00106E2F">
        <w:rPr>
          <w:color w:val="auto"/>
        </w:rPr>
        <w:t>One clock hour in a didactic learning environment = 2 units</w:t>
      </w:r>
    </w:p>
    <w:p w14:paraId="4FC435B5" w14:textId="396D77C0" w:rsidR="00162B90" w:rsidRPr="00106E2F" w:rsidRDefault="00162B90" w:rsidP="00D5127B">
      <w:pPr>
        <w:pStyle w:val="ListParagraph"/>
        <w:numPr>
          <w:ilvl w:val="0"/>
          <w:numId w:val="23"/>
        </w:numPr>
        <w:spacing w:line="276" w:lineRule="auto"/>
        <w:jc w:val="both"/>
        <w:rPr>
          <w:color w:val="auto"/>
        </w:rPr>
      </w:pPr>
      <w:r w:rsidRPr="00106E2F">
        <w:rPr>
          <w:color w:val="auto"/>
        </w:rPr>
        <w:t>One clock hour in a supervised</w:t>
      </w:r>
      <w:r w:rsidR="008C5ABA" w:rsidRPr="00106E2F">
        <w:rPr>
          <w:color w:val="auto"/>
        </w:rPr>
        <w:t xml:space="preserve"> laboratory setting of instruc</w:t>
      </w:r>
      <w:r w:rsidRPr="00106E2F">
        <w:rPr>
          <w:color w:val="auto"/>
        </w:rPr>
        <w:t>tion = 1.5 units</w:t>
      </w:r>
    </w:p>
    <w:p w14:paraId="354D4203" w14:textId="77777777" w:rsidR="00162B90" w:rsidRPr="00106E2F" w:rsidRDefault="00162B90" w:rsidP="00D5127B">
      <w:pPr>
        <w:pStyle w:val="ListParagraph"/>
        <w:numPr>
          <w:ilvl w:val="0"/>
          <w:numId w:val="23"/>
        </w:numPr>
        <w:spacing w:line="276" w:lineRule="auto"/>
        <w:jc w:val="both"/>
        <w:rPr>
          <w:color w:val="auto"/>
        </w:rPr>
      </w:pPr>
      <w:r w:rsidRPr="00106E2F">
        <w:rPr>
          <w:color w:val="auto"/>
        </w:rPr>
        <w:t>One hour of externship = 1 unit</w:t>
      </w:r>
    </w:p>
    <w:p w14:paraId="6FEA3E16" w14:textId="1F4A829B" w:rsidR="00162B90" w:rsidRPr="00106E2F" w:rsidRDefault="00162B90" w:rsidP="00D5127B">
      <w:pPr>
        <w:pStyle w:val="ListParagraph"/>
        <w:numPr>
          <w:ilvl w:val="0"/>
          <w:numId w:val="23"/>
        </w:numPr>
        <w:spacing w:line="276" w:lineRule="auto"/>
        <w:jc w:val="both"/>
        <w:rPr>
          <w:color w:val="auto"/>
        </w:rPr>
      </w:pPr>
      <w:r w:rsidRPr="00106E2F">
        <w:rPr>
          <w:color w:val="auto"/>
        </w:rPr>
        <w:t>One hour of out-of-class work and/or preparation for the didactic learning environment or supervised laboratory setting of instruction that are designed to measure the student’s achieved competency relative to the required subject matter objectives = 0.5 units</w:t>
      </w:r>
    </w:p>
    <w:p w14:paraId="26279653" w14:textId="4F30BC33" w:rsidR="00162B90" w:rsidRPr="00106E2F" w:rsidRDefault="00162B90" w:rsidP="00D5127B">
      <w:pPr>
        <w:spacing w:line="276" w:lineRule="auto"/>
        <w:jc w:val="both"/>
      </w:pPr>
      <w:r w:rsidRPr="00106E2F">
        <w:t>Financial Aid Credit for So</w:t>
      </w:r>
      <w:r w:rsidR="008C5ABA" w:rsidRPr="00106E2F">
        <w:t>utheastern College</w:t>
      </w:r>
      <w:r w:rsidRPr="00106E2F">
        <w:t xml:space="preserve"> courses is calculated as follows:</w:t>
      </w:r>
    </w:p>
    <w:p w14:paraId="57BEB376" w14:textId="609044FC" w:rsidR="00162B90" w:rsidRPr="00106E2F" w:rsidRDefault="00162B90" w:rsidP="00D5127B">
      <w:pPr>
        <w:pStyle w:val="ListParagraph"/>
        <w:numPr>
          <w:ilvl w:val="0"/>
          <w:numId w:val="24"/>
        </w:numPr>
        <w:spacing w:line="276" w:lineRule="auto"/>
        <w:jc w:val="both"/>
        <w:rPr>
          <w:color w:val="auto"/>
        </w:rPr>
      </w:pPr>
      <w:r w:rsidRPr="00106E2F">
        <w:rPr>
          <w:color w:val="auto"/>
        </w:rPr>
        <w:t>3</w:t>
      </w:r>
      <w:r w:rsidR="00C321D2">
        <w:rPr>
          <w:color w:val="auto"/>
        </w:rPr>
        <w:t>0.0</w:t>
      </w:r>
      <w:r w:rsidRPr="00106E2F">
        <w:rPr>
          <w:color w:val="auto"/>
        </w:rPr>
        <w:t xml:space="preserve"> clock hours = 1 semester credit hour</w:t>
      </w:r>
    </w:p>
    <w:p w14:paraId="32E7CDA1" w14:textId="77777777" w:rsidR="00162B90" w:rsidRPr="009507F5" w:rsidRDefault="00162B90" w:rsidP="00D5127B">
      <w:pPr>
        <w:pStyle w:val="Heading1"/>
        <w:spacing w:line="276" w:lineRule="auto"/>
      </w:pPr>
      <w:bookmarkStart w:id="256" w:name="_Toc428875675"/>
      <w:bookmarkStart w:id="257" w:name="_Toc113472282"/>
      <w:r w:rsidRPr="009507F5">
        <w:t>TUTORING</w:t>
      </w:r>
      <w:bookmarkEnd w:id="256"/>
      <w:bookmarkEnd w:id="257"/>
    </w:p>
    <w:p w14:paraId="70667AF6" w14:textId="290107CA" w:rsidR="008C5ABA" w:rsidRPr="00106E2F" w:rsidRDefault="008C5ABA" w:rsidP="00D5127B">
      <w:pPr>
        <w:spacing w:line="276" w:lineRule="auto"/>
        <w:jc w:val="both"/>
      </w:pPr>
      <w:r w:rsidRPr="00106E2F">
        <w:t xml:space="preserve">Southeastern College instructors are available for special tutoring and make-up work outside normal class hours. Instructors are also available by appointment to </w:t>
      </w:r>
      <w:r w:rsidRPr="00106E2F">
        <w:lastRenderedPageBreak/>
        <w:t>provide demonstrations, answer questions and conduct reviews. Computers and other equipment are available for students to use outside class hours. Students who desire special assistance are urged to take advantage of this help which is offered at no extra cos</w:t>
      </w:r>
      <w:r w:rsidR="00280F44" w:rsidRPr="00106E2F">
        <w:t>t.</w:t>
      </w:r>
    </w:p>
    <w:p w14:paraId="57FA0140" w14:textId="77777777" w:rsidR="00162B90" w:rsidRPr="009507F5" w:rsidRDefault="00162B90" w:rsidP="00D5127B">
      <w:pPr>
        <w:pStyle w:val="Heading1"/>
        <w:spacing w:line="276" w:lineRule="auto"/>
      </w:pPr>
      <w:bookmarkStart w:id="258" w:name="_TOC_250026"/>
      <w:bookmarkStart w:id="259" w:name="_Toc428875676"/>
      <w:bookmarkStart w:id="260" w:name="_Toc113472283"/>
      <w:r w:rsidRPr="009507F5">
        <w:t>AVERAGE CLASS SIZE</w:t>
      </w:r>
      <w:bookmarkEnd w:id="258"/>
      <w:bookmarkEnd w:id="259"/>
      <w:bookmarkEnd w:id="260"/>
    </w:p>
    <w:p w14:paraId="0CA0E667" w14:textId="603F4E1B" w:rsidR="00280F44" w:rsidRPr="00106E2F" w:rsidRDefault="00280F44" w:rsidP="00D5127B">
      <w:pPr>
        <w:spacing w:line="276" w:lineRule="auto"/>
        <w:jc w:val="both"/>
      </w:pPr>
      <w:r w:rsidRPr="00106E2F">
        <w:t>Southeastern College is proud of its small classes and individualized attention. Although class size will vary, Southeastern College monitors class size to ensure that program objectives are met. Class size will generally not exceed 25 students in either the classroom or laboratory setting. Class size may also vary according to programmatic requirements.</w:t>
      </w:r>
    </w:p>
    <w:p w14:paraId="603F4C21" w14:textId="77777777" w:rsidR="00162B90" w:rsidRPr="009507F5" w:rsidRDefault="00162B90" w:rsidP="00D5127B">
      <w:pPr>
        <w:pStyle w:val="Heading1"/>
        <w:spacing w:line="276" w:lineRule="auto"/>
      </w:pPr>
      <w:bookmarkStart w:id="261" w:name="_TOC_250025"/>
      <w:bookmarkStart w:id="262" w:name="_Toc428875677"/>
      <w:bookmarkStart w:id="263" w:name="_Toc113472284"/>
      <w:r w:rsidRPr="009507F5">
        <w:t>FIELD TRIPS</w:t>
      </w:r>
      <w:bookmarkEnd w:id="261"/>
      <w:bookmarkEnd w:id="262"/>
      <w:bookmarkEnd w:id="263"/>
    </w:p>
    <w:p w14:paraId="4A5F9C67" w14:textId="7B2B13C4" w:rsidR="00280F44" w:rsidRPr="00106E2F" w:rsidRDefault="00280F44" w:rsidP="00D5127B">
      <w:pPr>
        <w:spacing w:line="276" w:lineRule="auto"/>
        <w:jc w:val="both"/>
      </w:pPr>
      <w:r w:rsidRPr="00106E2F">
        <w:t>Instructors may take students on field trips at appropriate times during a course. Field trips are designed to supplement curriculum and to introduce students to situations that cannot be reproduced in a classroom. Students are notified in advance of any field trips.</w:t>
      </w:r>
    </w:p>
    <w:p w14:paraId="682DB426" w14:textId="77777777" w:rsidR="00162B90" w:rsidRPr="009507F5" w:rsidRDefault="00162B90" w:rsidP="00D5127B">
      <w:pPr>
        <w:pStyle w:val="Heading1"/>
        <w:spacing w:line="276" w:lineRule="auto"/>
      </w:pPr>
      <w:bookmarkStart w:id="264" w:name="_TOC_250024"/>
      <w:bookmarkStart w:id="265" w:name="_Toc428875678"/>
      <w:bookmarkStart w:id="266" w:name="_Toc113472285"/>
      <w:r w:rsidRPr="009507F5">
        <w:t>SCHEDULE CHANGES</w:t>
      </w:r>
      <w:bookmarkEnd w:id="264"/>
      <w:bookmarkEnd w:id="265"/>
      <w:bookmarkEnd w:id="266"/>
    </w:p>
    <w:p w14:paraId="37C7E13A" w14:textId="25CEE02A" w:rsidR="00280F44" w:rsidRPr="00106E2F" w:rsidRDefault="00280F44" w:rsidP="00D5127B">
      <w:pPr>
        <w:spacing w:line="276" w:lineRule="auto"/>
        <w:jc w:val="both"/>
      </w:pPr>
      <w:r w:rsidRPr="00106E2F">
        <w:t>Students who register for a class that is canceled or have scheduling errors are given schedule change assistance by the Dean of Academic Affairs. Dates and times for schedule changes are posted as far in advance as possible.</w:t>
      </w:r>
    </w:p>
    <w:p w14:paraId="1F1D0B4A" w14:textId="77777777" w:rsidR="00162B90" w:rsidRPr="009507F5" w:rsidRDefault="00162B90" w:rsidP="00D5127B">
      <w:pPr>
        <w:pStyle w:val="Heading1"/>
        <w:spacing w:line="276" w:lineRule="auto"/>
      </w:pPr>
      <w:bookmarkStart w:id="267" w:name="_TOC_250023"/>
      <w:bookmarkStart w:id="268" w:name="_Toc428875679"/>
      <w:bookmarkStart w:id="269" w:name="_Toc113472286"/>
      <w:r w:rsidRPr="009507F5">
        <w:t>VACCINATION POLICY</w:t>
      </w:r>
      <w:bookmarkEnd w:id="267"/>
      <w:bookmarkEnd w:id="268"/>
      <w:bookmarkEnd w:id="269"/>
    </w:p>
    <w:p w14:paraId="7301D27C" w14:textId="77777777" w:rsidR="00280F44" w:rsidRPr="00106E2F" w:rsidRDefault="00280F44" w:rsidP="00D5127B">
      <w:pPr>
        <w:spacing w:line="276" w:lineRule="auto"/>
        <w:jc w:val="both"/>
      </w:pPr>
      <w:r w:rsidRPr="00106E2F">
        <w:t>Southeastern College does not require proof of vaccinations for entry into its general programs. Allied health programs do have vaccination requirements, and the requirements vary by program. Details related to these individual requirements are in each program’s handbook.</w:t>
      </w:r>
    </w:p>
    <w:p w14:paraId="3FA342B5" w14:textId="7C8D7F82" w:rsidR="00280F44" w:rsidRPr="009507F5" w:rsidRDefault="00280F44" w:rsidP="00D5127B">
      <w:pPr>
        <w:pStyle w:val="Heading1"/>
        <w:spacing w:line="276" w:lineRule="auto"/>
      </w:pPr>
      <w:bookmarkStart w:id="270" w:name="_Toc113472287"/>
      <w:bookmarkStart w:id="271" w:name="_TOC_250022"/>
      <w:bookmarkStart w:id="272" w:name="_Toc428875680"/>
      <w:r>
        <w:lastRenderedPageBreak/>
        <w:t>COURSE DELIVERY</w:t>
      </w:r>
      <w:bookmarkEnd w:id="270"/>
    </w:p>
    <w:p w14:paraId="71EBEF3A" w14:textId="34A92E54" w:rsidR="00280F44" w:rsidRPr="00106E2F" w:rsidRDefault="00280F44" w:rsidP="00D5127B">
      <w:pPr>
        <w:pStyle w:val="Heading4"/>
        <w:spacing w:line="276" w:lineRule="auto"/>
      </w:pPr>
      <w:r w:rsidRPr="00106E2F">
        <w:t>General Education:</w:t>
      </w:r>
    </w:p>
    <w:p w14:paraId="03456D33" w14:textId="710C79C1" w:rsidR="00280F44" w:rsidRPr="00106E2F" w:rsidRDefault="00280F44" w:rsidP="00D5127B">
      <w:pPr>
        <w:spacing w:line="276" w:lineRule="auto"/>
        <w:jc w:val="both"/>
        <w:rPr>
          <w:b/>
        </w:rPr>
      </w:pPr>
      <w:r w:rsidRPr="00106E2F">
        <w:t xml:space="preserve">General Education courses are available via distance education and residential delivery. Distance education courses are delivered through Southeastern College’s online course delivery platform. Some general education courses are available through an approved consortium agreement with Keiser University to </w:t>
      </w:r>
      <w:r w:rsidRPr="008548D3">
        <w:t xml:space="preserve">deliver online general education courses. </w:t>
      </w:r>
      <w:r w:rsidRPr="008548D3">
        <w:rPr>
          <w:i/>
        </w:rPr>
        <w:t>Prerequisite for distance education participation:</w:t>
      </w:r>
      <w:r w:rsidRPr="008548D3">
        <w:t xml:space="preserve"> Active students must maintain a Cumulative Grade Point Average (CGPA) of 3.0 or higher to be eligible to take general </w:t>
      </w:r>
      <w:r w:rsidR="00F07887" w:rsidRPr="008548D3">
        <w:t>edu</w:t>
      </w:r>
      <w:r w:rsidRPr="008548D3">
        <w:t>cation courses online.</w:t>
      </w:r>
      <w:r w:rsidRPr="00106E2F">
        <w:t xml:space="preserve"> </w:t>
      </w:r>
      <w:r w:rsidRPr="00106E2F">
        <w:rPr>
          <w:b/>
        </w:rPr>
        <w:t>Exceptions to this</w:t>
      </w:r>
      <w:r w:rsidR="00C25AE5">
        <w:rPr>
          <w:b/>
        </w:rPr>
        <w:t xml:space="preserve"> policy must be approved</w:t>
      </w:r>
      <w:r w:rsidRPr="00106E2F">
        <w:rPr>
          <w:b/>
        </w:rPr>
        <w:t>.</w:t>
      </w:r>
    </w:p>
    <w:p w14:paraId="1B968F63" w14:textId="6EA538D1" w:rsidR="00280F44" w:rsidRPr="00106E2F" w:rsidRDefault="00280F44" w:rsidP="00D5127B">
      <w:pPr>
        <w:pStyle w:val="Heading4"/>
        <w:spacing w:line="276" w:lineRule="auto"/>
      </w:pPr>
      <w:r w:rsidRPr="00106E2F">
        <w:t>Expectations of Students in Distance Education:</w:t>
      </w:r>
    </w:p>
    <w:p w14:paraId="7A078368" w14:textId="77777777" w:rsidR="00280F44" w:rsidRPr="00106E2F" w:rsidRDefault="00280F44" w:rsidP="00D5127B">
      <w:pPr>
        <w:spacing w:line="276" w:lineRule="auto"/>
        <w:jc w:val="both"/>
      </w:pPr>
      <w:r w:rsidRPr="00106E2F">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49782681" w14:textId="77777777" w:rsidR="00280F44" w:rsidRPr="00106E2F" w:rsidRDefault="00280F44" w:rsidP="00D5127B">
      <w:pPr>
        <w:spacing w:line="276" w:lineRule="auto"/>
        <w:jc w:val="both"/>
      </w:pPr>
      <w:r w:rsidRPr="00106E2F">
        <w:t>An online student is expected to be computer literate and familiar with the Internet. An orientation course is available to help students improve these skills.</w:t>
      </w:r>
    </w:p>
    <w:p w14:paraId="78D70528" w14:textId="77777777" w:rsidR="00280F44" w:rsidRPr="00106E2F" w:rsidRDefault="00280F44" w:rsidP="00D5127B">
      <w:pPr>
        <w:spacing w:line="276" w:lineRule="auto"/>
        <w:jc w:val="both"/>
      </w:pPr>
      <w:r w:rsidRPr="00106E2F">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w:t>
      </w:r>
    </w:p>
    <w:p w14:paraId="1B89A504" w14:textId="1B27E01B" w:rsidR="00280F44" w:rsidRPr="00106E2F" w:rsidRDefault="00280F44" w:rsidP="00D5127B">
      <w:pPr>
        <w:pStyle w:val="Heading4"/>
        <w:spacing w:line="276" w:lineRule="auto"/>
      </w:pPr>
      <w:r w:rsidRPr="00106E2F">
        <w:lastRenderedPageBreak/>
        <w:t>Requirements for Distance Education:</w:t>
      </w:r>
    </w:p>
    <w:p w14:paraId="0A8C5682" w14:textId="12682BB4" w:rsidR="00280F44" w:rsidRPr="00106E2F" w:rsidRDefault="00280F44" w:rsidP="00D5127B">
      <w:pPr>
        <w:spacing w:line="276" w:lineRule="auto"/>
        <w:jc w:val="both"/>
      </w:pPr>
      <w:r w:rsidRPr="00106E2F">
        <w:t>Southeastern College has computers available with Internet access for student use at campuses throughout Florida</w:t>
      </w:r>
      <w:r w:rsidR="00D42474">
        <w:t>, North Carolina, and South Carolina</w:t>
      </w:r>
      <w:r w:rsidRPr="00106E2F">
        <w:t xml:space="preserve">. Southeastern College provides technical services and training through its online platform. Personal </w:t>
      </w:r>
      <w:r w:rsidR="009E3021" w:rsidRPr="00106E2F">
        <w:t>desktop</w:t>
      </w:r>
      <w:r w:rsidRPr="00106E2F">
        <w:t xml:space="preserve"> or laptop computer with internet access is required for students in online programs. Students are required to have Microsoft office for all online classes.</w:t>
      </w:r>
    </w:p>
    <w:p w14:paraId="4C738EE1" w14:textId="46A2B8C2" w:rsidR="00280F44" w:rsidRPr="00106E2F" w:rsidRDefault="00280F44" w:rsidP="00D5127B">
      <w:pPr>
        <w:pStyle w:val="Heading4"/>
        <w:spacing w:line="276" w:lineRule="auto"/>
      </w:pPr>
      <w:r w:rsidRPr="00106E2F">
        <w:t>Learning Resource System:</w:t>
      </w:r>
    </w:p>
    <w:p w14:paraId="083D23C2" w14:textId="77777777" w:rsidR="00280F44" w:rsidRPr="00106E2F" w:rsidRDefault="00280F44" w:rsidP="00D5127B">
      <w:pPr>
        <w:spacing w:line="276" w:lineRule="auto"/>
        <w:jc w:val="both"/>
      </w:pPr>
      <w:r w:rsidRPr="00106E2F">
        <w:t>All students, whether distance or residential, have access to the electronic learning resource system available at any time through any computer with Internet access.</w:t>
      </w:r>
    </w:p>
    <w:p w14:paraId="2B9090EB" w14:textId="556703EF" w:rsidR="00280F44" w:rsidRPr="00106E2F" w:rsidRDefault="00280F44" w:rsidP="00D5127B">
      <w:pPr>
        <w:spacing w:line="276" w:lineRule="auto"/>
        <w:jc w:val="both"/>
      </w:pPr>
      <w:r w:rsidRPr="00106E2F">
        <w:t>Expected learning outcomes, graduation requirements and student services requirements remain the same for all students, regardless of course delivery method.</w:t>
      </w:r>
    </w:p>
    <w:p w14:paraId="559C9029" w14:textId="77777777" w:rsidR="00162B90" w:rsidRPr="009507F5" w:rsidRDefault="00162B90" w:rsidP="00D5127B">
      <w:pPr>
        <w:pStyle w:val="Heading1"/>
        <w:spacing w:line="276" w:lineRule="auto"/>
      </w:pPr>
      <w:bookmarkStart w:id="273" w:name="_Toc113472288"/>
      <w:r w:rsidRPr="009507F5">
        <w:t>ACADEMIC LOAD</w:t>
      </w:r>
      <w:bookmarkEnd w:id="271"/>
      <w:bookmarkEnd w:id="272"/>
      <w:bookmarkEnd w:id="273"/>
    </w:p>
    <w:p w14:paraId="5662E0DE" w14:textId="6EFE1F32" w:rsidR="00D130D1" w:rsidRPr="00106E2F" w:rsidRDefault="00D130D1" w:rsidP="00D5127B">
      <w:pPr>
        <w:spacing w:line="276" w:lineRule="auto"/>
        <w:jc w:val="both"/>
      </w:pPr>
      <w:r w:rsidRPr="00106E2F">
        <w:t>To be considered full-time, students must carry a minimum load of twelve (12) credit hours per semester w</w:t>
      </w:r>
      <w:r w:rsidR="00FC0350">
        <w:t>hich is a normal academic load.</w:t>
      </w:r>
    </w:p>
    <w:p w14:paraId="3138150D" w14:textId="6A8D3404" w:rsidR="00D130D1" w:rsidRPr="00106E2F" w:rsidRDefault="00D130D1" w:rsidP="00D5127B">
      <w:pPr>
        <w:spacing w:line="276" w:lineRule="auto"/>
        <w:jc w:val="both"/>
        <w:rPr>
          <w:b/>
        </w:rPr>
      </w:pPr>
      <w:r w:rsidRPr="00106E2F">
        <w:t xml:space="preserve">It is a policy of Southeastern College that students maintaining a 3.2 cumulative GPA or higher with 90% class attendance and who have completed at least one semester as a full time student may take additional credits beyond 12 but not to exceed one course per semester. </w:t>
      </w:r>
      <w:r w:rsidR="00464B90">
        <w:t>This policy does not apply to students who are less than full time</w:t>
      </w:r>
      <w:r w:rsidR="00EC1507">
        <w:t xml:space="preserve"> status</w:t>
      </w:r>
      <w:r w:rsidR="00464B90">
        <w:t xml:space="preserve">. </w:t>
      </w:r>
      <w:r w:rsidRPr="00106E2F">
        <w:t xml:space="preserve">Students who are enrolled in a program that requires more than 18 credit hours per semester are not eligible to enroll in additional credit hour courses during that semester. </w:t>
      </w:r>
      <w:r w:rsidRPr="00106E2F">
        <w:rPr>
          <w:b/>
        </w:rPr>
        <w:t>Exceptions to this policy must be approved by the Executive Director.</w:t>
      </w:r>
    </w:p>
    <w:p w14:paraId="259E4B1C" w14:textId="77777777" w:rsidR="00162B90" w:rsidRPr="009507F5" w:rsidRDefault="00162B90" w:rsidP="00D5127B">
      <w:pPr>
        <w:pStyle w:val="Heading1"/>
        <w:spacing w:line="276" w:lineRule="auto"/>
      </w:pPr>
      <w:bookmarkStart w:id="274" w:name="_TOC_250021"/>
      <w:bookmarkStart w:id="275" w:name="_Toc428875681"/>
      <w:bookmarkStart w:id="276" w:name="_Toc113472289"/>
      <w:r w:rsidRPr="009507F5">
        <w:lastRenderedPageBreak/>
        <w:t>ATTENDANCE</w:t>
      </w:r>
      <w:bookmarkEnd w:id="274"/>
      <w:bookmarkEnd w:id="275"/>
      <w:bookmarkEnd w:id="276"/>
    </w:p>
    <w:p w14:paraId="534D7DC3" w14:textId="77777777" w:rsidR="009133F5" w:rsidRPr="00106E2F" w:rsidRDefault="009133F5" w:rsidP="00D5127B">
      <w:pPr>
        <w:spacing w:line="276" w:lineRule="auto"/>
        <w:jc w:val="both"/>
      </w:pPr>
      <w:r w:rsidRPr="00106E2F">
        <w:t>Regular class attendance is essential to proper academic progress and is expected. At Southeastern College, satisfactory attendance is considered to be a vital part of each student’s performance. Excessive absences for a particular course or a program can result in a lowered achievement rating and an undesirable course grade. Absences in excess of 20% of class hours, for any subject, may cause a student to be ineligible to take the final examination in that course.</w:t>
      </w:r>
    </w:p>
    <w:p w14:paraId="72AD046D" w14:textId="77777777" w:rsidR="00706DCA" w:rsidRDefault="009133F5" w:rsidP="00D5127B">
      <w:pPr>
        <w:spacing w:line="276" w:lineRule="auto"/>
        <w:jc w:val="both"/>
      </w:pPr>
      <w:r w:rsidRPr="00106E2F">
        <w:rPr>
          <w:b/>
        </w:rPr>
        <w:t>To receive credit in a course f</w:t>
      </w:r>
      <w:r w:rsidR="00512500">
        <w:rPr>
          <w:b/>
        </w:rPr>
        <w:t xml:space="preserve">or </w:t>
      </w:r>
      <w:r w:rsidRPr="00106E2F">
        <w:rPr>
          <w:b/>
        </w:rPr>
        <w:t xml:space="preserve">Professional Clinical Massage Therapy, the student shall attend no less than 80% </w:t>
      </w:r>
      <w:r w:rsidR="00706DCA">
        <w:rPr>
          <w:b/>
        </w:rPr>
        <w:t xml:space="preserve">(75% for Charlotte campus) </w:t>
      </w:r>
      <w:r w:rsidRPr="00106E2F">
        <w:rPr>
          <w:b/>
        </w:rPr>
        <w:t xml:space="preserve">of the instructional hours of the course. If a student does not attend 80% </w:t>
      </w:r>
      <w:r w:rsidR="00706DCA">
        <w:rPr>
          <w:b/>
        </w:rPr>
        <w:t xml:space="preserve">(75% for Charlotte campus) </w:t>
      </w:r>
      <w:r w:rsidRPr="00106E2F">
        <w:rPr>
          <w:b/>
        </w:rPr>
        <w:t>or more of a course, s/he will receive a failing grade (F) for the course.</w:t>
      </w:r>
      <w:r w:rsidRPr="00106E2F">
        <w:t xml:space="preserve"> </w:t>
      </w:r>
    </w:p>
    <w:p w14:paraId="73677C0B" w14:textId="6A30F17C" w:rsidR="009133F5" w:rsidRPr="00106E2F" w:rsidRDefault="00FA729D" w:rsidP="00D5127B">
      <w:pPr>
        <w:spacing w:line="276" w:lineRule="auto"/>
        <w:jc w:val="both"/>
      </w:pPr>
      <w:r>
        <w:t>Some</w:t>
      </w:r>
      <w:r w:rsidR="00815265">
        <w:t xml:space="preserve"> p</w:t>
      </w:r>
      <w:r w:rsidR="009133F5" w:rsidRPr="00106E2F">
        <w:t xml:space="preserve">rograms have more specific programmatic attendance restrictions and </w:t>
      </w:r>
      <w:r w:rsidR="00F240DA" w:rsidRPr="00106E2F">
        <w:t>policies which are outlined in the respective Program</w:t>
      </w:r>
      <w:r w:rsidR="009133F5" w:rsidRPr="00106E2F">
        <w:t xml:space="preserve"> Handbooks.</w:t>
      </w:r>
    </w:p>
    <w:p w14:paraId="1F4AC925" w14:textId="09A4A3FF" w:rsidR="009133F5" w:rsidRPr="00106E2F" w:rsidRDefault="009133F5" w:rsidP="00D5127B">
      <w:pPr>
        <w:spacing w:line="276" w:lineRule="auto"/>
        <w:jc w:val="both"/>
      </w:pPr>
      <w:r w:rsidRPr="00106E2F">
        <w:t xml:space="preserve">A student may be reinstated to classes following an instructor’s evaluation of their abilities and performance. Such determinations are made on an individual, case-by-case basis. </w:t>
      </w:r>
      <w:r w:rsidR="004B231A" w:rsidRPr="004B231A">
        <w:t xml:space="preserve">A new or re-entry student must be in attendance by the third class </w:t>
      </w:r>
      <w:proofErr w:type="gramStart"/>
      <w:r w:rsidR="004B231A" w:rsidRPr="004B231A">
        <w:t>meeting</w:t>
      </w:r>
      <w:proofErr w:type="gramEnd"/>
      <w:r w:rsidR="004B231A" w:rsidRPr="004B231A">
        <w:t xml:space="preserve"> or they are not permitted to begin school</w:t>
      </w:r>
      <w:r w:rsidRPr="00106E2F">
        <w:t>.</w:t>
      </w:r>
    </w:p>
    <w:p w14:paraId="65CAF869" w14:textId="77777777" w:rsidR="009133F5" w:rsidRPr="00106E2F" w:rsidRDefault="009133F5" w:rsidP="00D5127B">
      <w:pPr>
        <w:spacing w:line="276" w:lineRule="auto"/>
        <w:jc w:val="both"/>
      </w:pPr>
      <w:r w:rsidRPr="00106E2F">
        <w:t>Excessive absences in a course or continued excessive absences throughout a program will result in the following administrative actions:</w:t>
      </w:r>
    </w:p>
    <w:p w14:paraId="36A8C6F0" w14:textId="77777777" w:rsidR="009133F5" w:rsidRPr="00106E2F" w:rsidRDefault="009133F5" w:rsidP="00D5127B">
      <w:pPr>
        <w:pStyle w:val="ListParagraph"/>
        <w:numPr>
          <w:ilvl w:val="0"/>
          <w:numId w:val="24"/>
        </w:numPr>
        <w:spacing w:line="276" w:lineRule="auto"/>
        <w:jc w:val="both"/>
        <w:rPr>
          <w:color w:val="auto"/>
        </w:rPr>
      </w:pPr>
      <w:r w:rsidRPr="00106E2F">
        <w:rPr>
          <w:color w:val="auto"/>
        </w:rPr>
        <w:t>Attendance warning</w:t>
      </w:r>
    </w:p>
    <w:p w14:paraId="03E4A328" w14:textId="77777777" w:rsidR="009133F5" w:rsidRPr="00106E2F" w:rsidRDefault="009133F5" w:rsidP="00D5127B">
      <w:pPr>
        <w:pStyle w:val="ListParagraph"/>
        <w:numPr>
          <w:ilvl w:val="0"/>
          <w:numId w:val="24"/>
        </w:numPr>
        <w:spacing w:line="276" w:lineRule="auto"/>
        <w:jc w:val="both"/>
        <w:rPr>
          <w:color w:val="auto"/>
        </w:rPr>
      </w:pPr>
      <w:r w:rsidRPr="00106E2F">
        <w:rPr>
          <w:color w:val="auto"/>
        </w:rPr>
        <w:t>Probation</w:t>
      </w:r>
    </w:p>
    <w:p w14:paraId="7553F152" w14:textId="77777777" w:rsidR="009133F5" w:rsidRPr="00106E2F" w:rsidRDefault="009133F5" w:rsidP="00D5127B">
      <w:pPr>
        <w:pStyle w:val="ListParagraph"/>
        <w:numPr>
          <w:ilvl w:val="0"/>
          <w:numId w:val="24"/>
        </w:numPr>
        <w:spacing w:line="276" w:lineRule="auto"/>
        <w:jc w:val="both"/>
        <w:rPr>
          <w:color w:val="auto"/>
        </w:rPr>
      </w:pPr>
      <w:r w:rsidRPr="00106E2F">
        <w:rPr>
          <w:color w:val="auto"/>
        </w:rPr>
        <w:t>Dismissal</w:t>
      </w:r>
    </w:p>
    <w:p w14:paraId="305DD50B" w14:textId="77777777" w:rsidR="009133F5" w:rsidRPr="00106E2F" w:rsidRDefault="009133F5" w:rsidP="00D5127B">
      <w:pPr>
        <w:spacing w:line="276" w:lineRule="auto"/>
        <w:jc w:val="both"/>
      </w:pPr>
      <w:r w:rsidRPr="00106E2F">
        <w:t xml:space="preserve">Students achieving perfect attendance are eligible for a Perfect Attendance Award which is determined at the end of each course. To be eligible for this award, students must be present for all class time; if a student is tardy, leaves </w:t>
      </w:r>
      <w:r w:rsidRPr="00106E2F">
        <w:lastRenderedPageBreak/>
        <w:t>class early or misses a class, the student is not eligible for this perfect attendance award.</w:t>
      </w:r>
    </w:p>
    <w:p w14:paraId="58B20E90" w14:textId="2F3344FD" w:rsidR="009133F5" w:rsidRPr="00106E2F" w:rsidRDefault="009133F5" w:rsidP="00D5127B">
      <w:pPr>
        <w:spacing w:line="276" w:lineRule="auto"/>
        <w:jc w:val="both"/>
      </w:pPr>
      <w:r w:rsidRPr="00106E2F">
        <w:t xml:space="preserve">In an emergency which causes a student to be absent, it is the student’s responsibility to make arrangements with the instructor to complete missed work. Absences will only be considered excused if the student can provide verifiable documentation for the absence in a timely manner as determined by the College. However, the student is still subject to attendance warning, </w:t>
      </w:r>
      <w:proofErr w:type="gramStart"/>
      <w:r w:rsidRPr="00106E2F">
        <w:t>probation</w:t>
      </w:r>
      <w:proofErr w:type="gramEnd"/>
      <w:r w:rsidRPr="00106E2F">
        <w:t xml:space="preserve"> or dismissal if the excused absences for an individual course or the program are excessive. Faculty members may establish more rigorous attendance standards for their individual courses</w:t>
      </w:r>
      <w:r w:rsidR="00775862" w:rsidRPr="00106E2F">
        <w:t>.</w:t>
      </w:r>
    </w:p>
    <w:p w14:paraId="74C11D26" w14:textId="77777777" w:rsidR="00162B90" w:rsidRPr="00106E2F" w:rsidRDefault="00162B90" w:rsidP="00D5127B">
      <w:pPr>
        <w:pStyle w:val="Heading4"/>
        <w:spacing w:line="276" w:lineRule="auto"/>
      </w:pPr>
      <w:r w:rsidRPr="00106E2F">
        <w:t>Make-up Work</w:t>
      </w:r>
    </w:p>
    <w:p w14:paraId="00155F8A" w14:textId="77777777" w:rsidR="00775862" w:rsidRPr="00106E2F" w:rsidRDefault="00775862" w:rsidP="00D5127B">
      <w:pPr>
        <w:spacing w:line="276" w:lineRule="auto"/>
        <w:jc w:val="both"/>
      </w:pPr>
      <w:r w:rsidRPr="00106E2F">
        <w:t xml:space="preserve">Excused absence(s) allow a student to make up coursework or other classroom assignments. Make-up assignments and arrangements are separate from any required coursework. Make-up assignments and arrangements are available from the course instructor and may include attending a make-up session, completing additional assignments or papers, or attending tutoring. The length and academic rigor of make-up assignments and arrangements is directly proportional to the amount of time missed in the course. All make-up assignments and arrangements must be successfully completed and submitted by the last day of the class. </w:t>
      </w:r>
    </w:p>
    <w:p w14:paraId="18D33BA5" w14:textId="1D6818AD" w:rsidR="00CC5051" w:rsidRDefault="00F02940" w:rsidP="00D5127B">
      <w:pPr>
        <w:widowControl w:val="0"/>
        <w:spacing w:line="276" w:lineRule="auto"/>
        <w:ind w:right="120"/>
        <w:jc w:val="both"/>
      </w:pPr>
      <w:r>
        <w:rPr>
          <w:b/>
        </w:rPr>
        <w:t>In the Professional Clinical Massage Therapy program</w:t>
      </w:r>
      <w:r w:rsidR="00381D62">
        <w:rPr>
          <w:b/>
        </w:rPr>
        <w:t xml:space="preserve"> in the </w:t>
      </w:r>
      <w:r w:rsidR="000E4D78">
        <w:rPr>
          <w:b/>
        </w:rPr>
        <w:t>Florida</w:t>
      </w:r>
      <w:r w:rsidR="00381D62">
        <w:rPr>
          <w:b/>
        </w:rPr>
        <w:t xml:space="preserve"> </w:t>
      </w:r>
      <w:r w:rsidR="008A08A1">
        <w:rPr>
          <w:b/>
        </w:rPr>
        <w:t xml:space="preserve">and South Carolina </w:t>
      </w:r>
      <w:r w:rsidR="00381D62">
        <w:rPr>
          <w:b/>
        </w:rPr>
        <w:t>Campuses</w:t>
      </w:r>
      <w:r>
        <w:rPr>
          <w:b/>
        </w:rPr>
        <w:t xml:space="preserve">, the student shall also make up sufficient missed instructional hours to equal no less than 90% of the instructional hours in the course. </w:t>
      </w:r>
      <w:r>
        <w:rPr>
          <w:rFonts w:cstheme="minorHAnsi"/>
          <w:color w:val="231F20"/>
          <w:szCs w:val="18"/>
        </w:rPr>
        <w:t>If</w:t>
      </w:r>
      <w:r>
        <w:rPr>
          <w:rFonts w:cstheme="minorHAnsi"/>
          <w:color w:val="231F20"/>
          <w:spacing w:val="-6"/>
          <w:szCs w:val="18"/>
        </w:rPr>
        <w:t xml:space="preserve"> </w:t>
      </w:r>
      <w:r>
        <w:rPr>
          <w:rFonts w:cstheme="minorHAnsi"/>
          <w:color w:val="231F20"/>
          <w:szCs w:val="18"/>
        </w:rPr>
        <w:t>the</w:t>
      </w:r>
      <w:r>
        <w:rPr>
          <w:rFonts w:cstheme="minorHAnsi"/>
          <w:color w:val="231F20"/>
          <w:w w:val="99"/>
          <w:szCs w:val="18"/>
        </w:rPr>
        <w:t xml:space="preserve"> </w:t>
      </w:r>
      <w:r>
        <w:rPr>
          <w:rFonts w:cstheme="minorHAnsi"/>
          <w:color w:val="231F20"/>
          <w:szCs w:val="18"/>
        </w:rPr>
        <w:t>student</w:t>
      </w:r>
      <w:r>
        <w:rPr>
          <w:rFonts w:cstheme="minorHAnsi"/>
          <w:color w:val="231F20"/>
          <w:spacing w:val="45"/>
          <w:szCs w:val="18"/>
        </w:rPr>
        <w:t xml:space="preserve"> </w:t>
      </w:r>
      <w:r>
        <w:rPr>
          <w:rFonts w:cstheme="minorHAnsi"/>
          <w:color w:val="231F20"/>
          <w:szCs w:val="18"/>
        </w:rPr>
        <w:t>fails</w:t>
      </w:r>
      <w:r>
        <w:rPr>
          <w:rFonts w:cstheme="minorHAnsi"/>
          <w:color w:val="231F20"/>
          <w:spacing w:val="46"/>
          <w:szCs w:val="18"/>
        </w:rPr>
        <w:t xml:space="preserve"> </w:t>
      </w:r>
      <w:r>
        <w:rPr>
          <w:rFonts w:cstheme="minorHAnsi"/>
          <w:color w:val="231F20"/>
          <w:szCs w:val="18"/>
        </w:rPr>
        <w:t>to</w:t>
      </w:r>
      <w:r>
        <w:rPr>
          <w:rFonts w:cstheme="minorHAnsi"/>
          <w:color w:val="231F20"/>
          <w:spacing w:val="45"/>
          <w:szCs w:val="18"/>
        </w:rPr>
        <w:t xml:space="preserve"> </w:t>
      </w:r>
      <w:r>
        <w:rPr>
          <w:rFonts w:cstheme="minorHAnsi"/>
          <w:color w:val="231F20"/>
          <w:szCs w:val="18"/>
        </w:rPr>
        <w:t>succ</w:t>
      </w:r>
      <w:r>
        <w:rPr>
          <w:rFonts w:cstheme="minorHAnsi"/>
          <w:color w:val="231F20"/>
          <w:spacing w:val="-1"/>
          <w:szCs w:val="18"/>
        </w:rPr>
        <w:t>ess</w:t>
      </w:r>
      <w:r>
        <w:rPr>
          <w:rFonts w:cstheme="minorHAnsi"/>
          <w:color w:val="231F20"/>
          <w:szCs w:val="18"/>
        </w:rPr>
        <w:t>fully</w:t>
      </w:r>
      <w:r>
        <w:rPr>
          <w:rFonts w:cstheme="minorHAnsi"/>
          <w:color w:val="231F20"/>
          <w:spacing w:val="46"/>
          <w:szCs w:val="18"/>
        </w:rPr>
        <w:t xml:space="preserve"> </w:t>
      </w:r>
      <w:r>
        <w:rPr>
          <w:rFonts w:cstheme="minorHAnsi"/>
          <w:color w:val="231F20"/>
          <w:szCs w:val="18"/>
        </w:rPr>
        <w:t>comple</w:t>
      </w:r>
      <w:r>
        <w:rPr>
          <w:rFonts w:cstheme="minorHAnsi"/>
          <w:color w:val="231F20"/>
          <w:spacing w:val="-1"/>
          <w:szCs w:val="18"/>
        </w:rPr>
        <w:t>t</w:t>
      </w:r>
      <w:r>
        <w:rPr>
          <w:rFonts w:cstheme="minorHAnsi"/>
          <w:color w:val="231F20"/>
          <w:szCs w:val="18"/>
        </w:rPr>
        <w:t>e</w:t>
      </w:r>
      <w:r>
        <w:rPr>
          <w:rFonts w:cstheme="minorHAnsi"/>
          <w:color w:val="231F20"/>
          <w:spacing w:val="46"/>
          <w:szCs w:val="18"/>
        </w:rPr>
        <w:t xml:space="preserve"> </w:t>
      </w:r>
      <w:r>
        <w:rPr>
          <w:rFonts w:cstheme="minorHAnsi"/>
          <w:color w:val="231F20"/>
          <w:szCs w:val="18"/>
        </w:rPr>
        <w:t>m</w:t>
      </w:r>
      <w:r>
        <w:rPr>
          <w:rFonts w:cstheme="minorHAnsi"/>
          <w:color w:val="231F20"/>
          <w:spacing w:val="-1"/>
          <w:szCs w:val="18"/>
        </w:rPr>
        <w:t>a</w:t>
      </w:r>
      <w:r>
        <w:rPr>
          <w:rFonts w:cstheme="minorHAnsi"/>
          <w:color w:val="231F20"/>
          <w:szCs w:val="18"/>
        </w:rPr>
        <w:t>ke-up</w:t>
      </w:r>
      <w:r>
        <w:rPr>
          <w:rFonts w:cstheme="minorHAnsi"/>
          <w:color w:val="231F20"/>
          <w:spacing w:val="45"/>
          <w:szCs w:val="18"/>
        </w:rPr>
        <w:t xml:space="preserve"> </w:t>
      </w:r>
      <w:r>
        <w:rPr>
          <w:rFonts w:cstheme="minorHAnsi"/>
          <w:color w:val="231F20"/>
          <w:szCs w:val="18"/>
        </w:rPr>
        <w:t>a</w:t>
      </w:r>
      <w:r>
        <w:rPr>
          <w:rFonts w:cstheme="minorHAnsi"/>
          <w:color w:val="231F20"/>
          <w:spacing w:val="-1"/>
          <w:szCs w:val="18"/>
        </w:rPr>
        <w:t>ss</w:t>
      </w:r>
      <w:r>
        <w:rPr>
          <w:rFonts w:cstheme="minorHAnsi"/>
          <w:color w:val="231F20"/>
          <w:szCs w:val="18"/>
        </w:rPr>
        <w:t>ignments</w:t>
      </w:r>
      <w:r>
        <w:rPr>
          <w:rFonts w:cstheme="minorHAnsi"/>
          <w:color w:val="231F20"/>
          <w:spacing w:val="46"/>
          <w:szCs w:val="18"/>
        </w:rPr>
        <w:t xml:space="preserve"> </w:t>
      </w:r>
      <w:r>
        <w:rPr>
          <w:rFonts w:cstheme="minorHAnsi"/>
          <w:color w:val="231F20"/>
          <w:szCs w:val="18"/>
        </w:rPr>
        <w:t>and arr</w:t>
      </w:r>
      <w:r>
        <w:rPr>
          <w:rFonts w:cstheme="minorHAnsi"/>
          <w:color w:val="231F20"/>
          <w:spacing w:val="-1"/>
          <w:szCs w:val="18"/>
        </w:rPr>
        <w:t>a</w:t>
      </w:r>
      <w:r>
        <w:rPr>
          <w:rFonts w:cstheme="minorHAnsi"/>
          <w:color w:val="231F20"/>
          <w:szCs w:val="18"/>
        </w:rPr>
        <w:t>ngements</w:t>
      </w:r>
      <w:r>
        <w:rPr>
          <w:rFonts w:cstheme="minorHAnsi"/>
          <w:color w:val="231F20"/>
          <w:spacing w:val="-8"/>
          <w:szCs w:val="18"/>
        </w:rPr>
        <w:t xml:space="preserve"> </w:t>
      </w:r>
      <w:r>
        <w:rPr>
          <w:rFonts w:cstheme="minorHAnsi"/>
          <w:color w:val="231F20"/>
          <w:szCs w:val="18"/>
        </w:rPr>
        <w:t>in</w:t>
      </w:r>
      <w:r>
        <w:rPr>
          <w:rFonts w:cstheme="minorHAnsi"/>
          <w:color w:val="231F20"/>
          <w:spacing w:val="-8"/>
          <w:szCs w:val="18"/>
        </w:rPr>
        <w:t xml:space="preserve"> </w:t>
      </w:r>
      <w:r>
        <w:rPr>
          <w:rFonts w:cstheme="minorHAnsi"/>
          <w:color w:val="231F20"/>
          <w:szCs w:val="18"/>
        </w:rPr>
        <w:t>order</w:t>
      </w:r>
      <w:r>
        <w:rPr>
          <w:rFonts w:cstheme="minorHAnsi"/>
          <w:color w:val="231F20"/>
          <w:spacing w:val="-8"/>
          <w:szCs w:val="18"/>
        </w:rPr>
        <w:t xml:space="preserve"> </w:t>
      </w:r>
      <w:r>
        <w:rPr>
          <w:rFonts w:cstheme="minorHAnsi"/>
          <w:color w:val="231F20"/>
          <w:szCs w:val="18"/>
        </w:rPr>
        <w:t>to</w:t>
      </w:r>
      <w:r>
        <w:rPr>
          <w:rFonts w:cstheme="minorHAnsi"/>
          <w:color w:val="231F20"/>
          <w:spacing w:val="-8"/>
          <w:szCs w:val="18"/>
        </w:rPr>
        <w:t xml:space="preserve"> </w:t>
      </w:r>
      <w:r>
        <w:rPr>
          <w:rFonts w:cstheme="minorHAnsi"/>
          <w:color w:val="231F20"/>
          <w:szCs w:val="18"/>
        </w:rPr>
        <w:t>re</w:t>
      </w:r>
      <w:r>
        <w:rPr>
          <w:rFonts w:cstheme="minorHAnsi"/>
          <w:color w:val="231F20"/>
          <w:spacing w:val="-1"/>
          <w:szCs w:val="18"/>
        </w:rPr>
        <w:t>a</w:t>
      </w:r>
      <w:r>
        <w:rPr>
          <w:rFonts w:cstheme="minorHAnsi"/>
          <w:color w:val="231F20"/>
          <w:szCs w:val="18"/>
        </w:rPr>
        <w:t>ch</w:t>
      </w:r>
      <w:r>
        <w:rPr>
          <w:rFonts w:cstheme="minorHAnsi"/>
          <w:color w:val="231F20"/>
          <w:spacing w:val="-8"/>
          <w:szCs w:val="18"/>
        </w:rPr>
        <w:t xml:space="preserve"> </w:t>
      </w:r>
      <w:r>
        <w:rPr>
          <w:rFonts w:cstheme="minorHAnsi"/>
          <w:color w:val="231F20"/>
          <w:szCs w:val="18"/>
        </w:rPr>
        <w:t>90%</w:t>
      </w:r>
      <w:r>
        <w:rPr>
          <w:rFonts w:cstheme="minorHAnsi"/>
          <w:color w:val="231F20"/>
          <w:spacing w:val="-8"/>
          <w:szCs w:val="18"/>
        </w:rPr>
        <w:t xml:space="preserve"> </w:t>
      </w:r>
      <w:r>
        <w:rPr>
          <w:rFonts w:cstheme="minorHAnsi"/>
          <w:color w:val="231F20"/>
          <w:szCs w:val="18"/>
        </w:rPr>
        <w:t>of</w:t>
      </w:r>
      <w:r>
        <w:rPr>
          <w:rFonts w:cstheme="minorHAnsi"/>
          <w:color w:val="231F20"/>
          <w:spacing w:val="-7"/>
          <w:szCs w:val="18"/>
        </w:rPr>
        <w:t xml:space="preserve"> </w:t>
      </w:r>
      <w:r>
        <w:rPr>
          <w:rFonts w:cstheme="minorHAnsi"/>
          <w:color w:val="231F20"/>
          <w:szCs w:val="18"/>
        </w:rPr>
        <w:t>att</w:t>
      </w:r>
      <w:r>
        <w:rPr>
          <w:rFonts w:cstheme="minorHAnsi"/>
          <w:color w:val="231F20"/>
          <w:spacing w:val="-1"/>
          <w:szCs w:val="18"/>
        </w:rPr>
        <w:t>e</w:t>
      </w:r>
      <w:r>
        <w:rPr>
          <w:rFonts w:cstheme="minorHAnsi"/>
          <w:color w:val="231F20"/>
          <w:szCs w:val="18"/>
        </w:rPr>
        <w:t>ndance</w:t>
      </w:r>
      <w:r>
        <w:rPr>
          <w:rFonts w:cstheme="minorHAnsi"/>
          <w:color w:val="231F20"/>
          <w:spacing w:val="-8"/>
          <w:szCs w:val="18"/>
        </w:rPr>
        <w:t xml:space="preserve"> </w:t>
      </w:r>
      <w:r>
        <w:rPr>
          <w:rFonts w:cstheme="minorHAnsi"/>
          <w:color w:val="231F20"/>
          <w:szCs w:val="18"/>
        </w:rPr>
        <w:t>of</w:t>
      </w:r>
      <w:r>
        <w:rPr>
          <w:rFonts w:cstheme="minorHAnsi"/>
          <w:color w:val="231F20"/>
          <w:spacing w:val="-8"/>
          <w:szCs w:val="18"/>
        </w:rPr>
        <w:t xml:space="preserve"> </w:t>
      </w:r>
      <w:r>
        <w:rPr>
          <w:rFonts w:cstheme="minorHAnsi"/>
          <w:color w:val="231F20"/>
          <w:szCs w:val="18"/>
        </w:rPr>
        <w:t>the</w:t>
      </w:r>
      <w:r>
        <w:rPr>
          <w:rFonts w:cstheme="minorHAnsi"/>
          <w:color w:val="231F20"/>
          <w:spacing w:val="-8"/>
          <w:szCs w:val="18"/>
        </w:rPr>
        <w:t xml:space="preserve"> </w:t>
      </w:r>
      <w:r>
        <w:rPr>
          <w:rFonts w:cstheme="minorHAnsi"/>
          <w:color w:val="231F20"/>
          <w:szCs w:val="18"/>
        </w:rPr>
        <w:t>clo</w:t>
      </w:r>
      <w:r>
        <w:rPr>
          <w:rFonts w:cstheme="minorHAnsi"/>
          <w:color w:val="231F20"/>
          <w:spacing w:val="-1"/>
          <w:szCs w:val="18"/>
        </w:rPr>
        <w:t>c</w:t>
      </w:r>
      <w:r>
        <w:rPr>
          <w:rFonts w:cstheme="minorHAnsi"/>
          <w:color w:val="231F20"/>
          <w:szCs w:val="18"/>
        </w:rPr>
        <w:t>k</w:t>
      </w:r>
      <w:r>
        <w:rPr>
          <w:rFonts w:cstheme="minorHAnsi"/>
          <w:color w:val="231F20"/>
          <w:spacing w:val="-8"/>
          <w:szCs w:val="18"/>
        </w:rPr>
        <w:t xml:space="preserve"> </w:t>
      </w:r>
      <w:r>
        <w:rPr>
          <w:rFonts w:cstheme="minorHAnsi"/>
          <w:color w:val="231F20"/>
          <w:szCs w:val="18"/>
        </w:rPr>
        <w:t>hours of</w:t>
      </w:r>
      <w:r>
        <w:rPr>
          <w:rFonts w:cstheme="minorHAnsi"/>
          <w:color w:val="231F20"/>
          <w:spacing w:val="-3"/>
          <w:szCs w:val="18"/>
        </w:rPr>
        <w:t xml:space="preserve"> </w:t>
      </w:r>
      <w:r>
        <w:rPr>
          <w:rFonts w:cstheme="minorHAnsi"/>
          <w:color w:val="231F20"/>
          <w:szCs w:val="18"/>
        </w:rPr>
        <w:t>t</w:t>
      </w:r>
      <w:r>
        <w:rPr>
          <w:rFonts w:cstheme="minorHAnsi"/>
          <w:color w:val="231F20"/>
          <w:spacing w:val="-1"/>
          <w:szCs w:val="18"/>
        </w:rPr>
        <w:t>h</w:t>
      </w:r>
      <w:r>
        <w:rPr>
          <w:rFonts w:cstheme="minorHAnsi"/>
          <w:color w:val="231F20"/>
          <w:szCs w:val="18"/>
        </w:rPr>
        <w:t>e</w:t>
      </w:r>
      <w:r>
        <w:rPr>
          <w:rFonts w:cstheme="minorHAnsi"/>
          <w:color w:val="231F20"/>
          <w:spacing w:val="-3"/>
          <w:szCs w:val="18"/>
        </w:rPr>
        <w:t xml:space="preserve"> </w:t>
      </w:r>
      <w:r>
        <w:rPr>
          <w:rFonts w:cstheme="minorHAnsi"/>
          <w:color w:val="231F20"/>
          <w:szCs w:val="18"/>
        </w:rPr>
        <w:t>cou</w:t>
      </w:r>
      <w:r>
        <w:rPr>
          <w:rFonts w:cstheme="minorHAnsi"/>
          <w:color w:val="231F20"/>
          <w:spacing w:val="-1"/>
          <w:szCs w:val="18"/>
        </w:rPr>
        <w:t>rs</w:t>
      </w:r>
      <w:r>
        <w:rPr>
          <w:rFonts w:cstheme="minorHAnsi"/>
          <w:color w:val="231F20"/>
          <w:szCs w:val="18"/>
        </w:rPr>
        <w:t>e,</w:t>
      </w:r>
      <w:r>
        <w:rPr>
          <w:rFonts w:cstheme="minorHAnsi"/>
          <w:color w:val="231F20"/>
          <w:spacing w:val="-3"/>
          <w:szCs w:val="18"/>
        </w:rPr>
        <w:t xml:space="preserve"> </w:t>
      </w:r>
      <w:r>
        <w:rPr>
          <w:rFonts w:cstheme="minorHAnsi"/>
          <w:color w:val="231F20"/>
          <w:spacing w:val="-1"/>
          <w:szCs w:val="18"/>
        </w:rPr>
        <w:t>s</w:t>
      </w:r>
      <w:r>
        <w:rPr>
          <w:rFonts w:cstheme="minorHAnsi"/>
          <w:color w:val="231F20"/>
          <w:szCs w:val="18"/>
        </w:rPr>
        <w:t>/he</w:t>
      </w:r>
      <w:r>
        <w:rPr>
          <w:rFonts w:cstheme="minorHAnsi"/>
          <w:color w:val="231F20"/>
          <w:spacing w:val="-3"/>
          <w:szCs w:val="18"/>
        </w:rPr>
        <w:t xml:space="preserve"> </w:t>
      </w:r>
      <w:r>
        <w:rPr>
          <w:rFonts w:cstheme="minorHAnsi"/>
          <w:color w:val="231F20"/>
          <w:spacing w:val="-1"/>
          <w:szCs w:val="18"/>
        </w:rPr>
        <w:t>w</w:t>
      </w:r>
      <w:r>
        <w:rPr>
          <w:rFonts w:cstheme="minorHAnsi"/>
          <w:color w:val="231F20"/>
          <w:szCs w:val="18"/>
        </w:rPr>
        <w:t>ill</w:t>
      </w:r>
      <w:r>
        <w:rPr>
          <w:rFonts w:cstheme="minorHAnsi"/>
          <w:color w:val="231F20"/>
          <w:spacing w:val="-2"/>
          <w:szCs w:val="18"/>
        </w:rPr>
        <w:t xml:space="preserve"> </w:t>
      </w:r>
      <w:r>
        <w:rPr>
          <w:rFonts w:cstheme="minorHAnsi"/>
          <w:color w:val="231F20"/>
          <w:szCs w:val="18"/>
        </w:rPr>
        <w:t>rece</w:t>
      </w:r>
      <w:r>
        <w:rPr>
          <w:rFonts w:cstheme="minorHAnsi"/>
          <w:color w:val="231F20"/>
          <w:spacing w:val="-1"/>
          <w:szCs w:val="18"/>
        </w:rPr>
        <w:t>i</w:t>
      </w:r>
      <w:r>
        <w:rPr>
          <w:rFonts w:cstheme="minorHAnsi"/>
          <w:color w:val="231F20"/>
          <w:szCs w:val="18"/>
        </w:rPr>
        <w:t>ve</w:t>
      </w:r>
      <w:r>
        <w:rPr>
          <w:rFonts w:cstheme="minorHAnsi"/>
          <w:color w:val="231F20"/>
          <w:spacing w:val="-3"/>
          <w:szCs w:val="18"/>
        </w:rPr>
        <w:t xml:space="preserve"> </w:t>
      </w:r>
      <w:r>
        <w:rPr>
          <w:rFonts w:cstheme="minorHAnsi"/>
          <w:color w:val="231F20"/>
          <w:szCs w:val="18"/>
        </w:rPr>
        <w:t>a</w:t>
      </w:r>
      <w:r>
        <w:rPr>
          <w:rFonts w:cstheme="minorHAnsi"/>
          <w:color w:val="231F20"/>
          <w:spacing w:val="-3"/>
          <w:szCs w:val="18"/>
        </w:rPr>
        <w:t xml:space="preserve"> </w:t>
      </w:r>
      <w:r>
        <w:rPr>
          <w:rFonts w:cstheme="minorHAnsi"/>
          <w:color w:val="231F20"/>
          <w:szCs w:val="18"/>
        </w:rPr>
        <w:t>failing</w:t>
      </w:r>
      <w:r>
        <w:rPr>
          <w:rFonts w:cstheme="minorHAnsi"/>
          <w:color w:val="231F20"/>
          <w:spacing w:val="-3"/>
          <w:szCs w:val="18"/>
        </w:rPr>
        <w:t xml:space="preserve"> </w:t>
      </w:r>
      <w:r>
        <w:rPr>
          <w:rFonts w:cstheme="minorHAnsi"/>
          <w:color w:val="231F20"/>
          <w:szCs w:val="18"/>
        </w:rPr>
        <w:t>grade</w:t>
      </w:r>
      <w:r>
        <w:rPr>
          <w:rFonts w:cstheme="minorHAnsi"/>
          <w:color w:val="231F20"/>
          <w:spacing w:val="-3"/>
          <w:szCs w:val="18"/>
        </w:rPr>
        <w:t xml:space="preserve"> </w:t>
      </w:r>
      <w:r>
        <w:rPr>
          <w:rFonts w:cstheme="minorHAnsi"/>
          <w:color w:val="231F20"/>
          <w:szCs w:val="18"/>
        </w:rPr>
        <w:t>for</w:t>
      </w:r>
      <w:r>
        <w:rPr>
          <w:rFonts w:cstheme="minorHAnsi"/>
          <w:color w:val="231F20"/>
          <w:spacing w:val="-2"/>
          <w:szCs w:val="18"/>
        </w:rPr>
        <w:t xml:space="preserve"> </w:t>
      </w:r>
      <w:r>
        <w:rPr>
          <w:rFonts w:cstheme="minorHAnsi"/>
          <w:color w:val="231F20"/>
          <w:szCs w:val="18"/>
        </w:rPr>
        <w:t>the</w:t>
      </w:r>
      <w:r>
        <w:rPr>
          <w:rFonts w:cstheme="minorHAnsi"/>
          <w:color w:val="231F20"/>
          <w:spacing w:val="-3"/>
          <w:szCs w:val="18"/>
        </w:rPr>
        <w:t xml:space="preserve"> </w:t>
      </w:r>
      <w:r>
        <w:rPr>
          <w:rFonts w:cstheme="minorHAnsi"/>
          <w:color w:val="231F20"/>
          <w:szCs w:val="18"/>
        </w:rPr>
        <w:t>course.</w:t>
      </w:r>
      <w:r w:rsidR="00CC5051" w:rsidRPr="00CC5051">
        <w:t xml:space="preserve"> </w:t>
      </w:r>
    </w:p>
    <w:p w14:paraId="46AE1A90" w14:textId="43233F93" w:rsidR="00CC5051" w:rsidRDefault="00CC5051" w:rsidP="00D5127B">
      <w:pPr>
        <w:widowControl w:val="0"/>
        <w:spacing w:line="276" w:lineRule="auto"/>
        <w:ind w:right="120"/>
        <w:jc w:val="both"/>
        <w:rPr>
          <w:rFonts w:cstheme="minorHAnsi"/>
          <w:color w:val="231F20"/>
          <w:szCs w:val="18"/>
        </w:rPr>
      </w:pPr>
      <w:r w:rsidRPr="009C0154">
        <w:rPr>
          <w:rFonts w:cstheme="minorHAnsi"/>
          <w:b/>
          <w:bCs/>
          <w:color w:val="231F20"/>
          <w:szCs w:val="18"/>
        </w:rPr>
        <w:t>In the Professional Clinical Massage Therapy program</w:t>
      </w:r>
      <w:r w:rsidR="009C0154">
        <w:rPr>
          <w:rFonts w:cstheme="minorHAnsi"/>
          <w:b/>
          <w:bCs/>
          <w:color w:val="231F20"/>
          <w:szCs w:val="18"/>
        </w:rPr>
        <w:t xml:space="preserve"> in the Charlotte, NC Campus</w:t>
      </w:r>
      <w:r w:rsidRPr="009C0154">
        <w:rPr>
          <w:rFonts w:cstheme="minorHAnsi"/>
          <w:b/>
          <w:bCs/>
          <w:color w:val="231F20"/>
          <w:szCs w:val="18"/>
        </w:rPr>
        <w:t>, the student shall also make up sufficient missed instructional hours to equal no less than 98% of the instructional hours in the course.</w:t>
      </w:r>
      <w:r w:rsidRPr="00CC5051">
        <w:rPr>
          <w:rFonts w:cstheme="minorHAnsi"/>
          <w:color w:val="231F20"/>
          <w:szCs w:val="18"/>
        </w:rPr>
        <w:t xml:space="preserve"> If the student fails to successfully complete make-up assignments and arrangements in order to reach 98% of attendance of the clock hours of the course, s/he will receive a </w:t>
      </w:r>
      <w:r w:rsidRPr="00CC5051">
        <w:rPr>
          <w:rFonts w:cstheme="minorHAnsi"/>
          <w:color w:val="231F20"/>
          <w:szCs w:val="18"/>
        </w:rPr>
        <w:lastRenderedPageBreak/>
        <w:t>failing grade for the course.</w:t>
      </w:r>
    </w:p>
    <w:p w14:paraId="07D57D7B" w14:textId="77777777" w:rsidR="00162B90" w:rsidRPr="00106E2F" w:rsidRDefault="00162B90" w:rsidP="00D5127B">
      <w:pPr>
        <w:pStyle w:val="Heading4"/>
        <w:spacing w:line="276" w:lineRule="auto"/>
      </w:pPr>
      <w:r w:rsidRPr="00106E2F">
        <w:t>Externship/Clinical</w:t>
      </w:r>
    </w:p>
    <w:p w14:paraId="43E461BE" w14:textId="01AD20AA" w:rsidR="00775862" w:rsidRPr="00106E2F" w:rsidRDefault="00775862" w:rsidP="00D5127B">
      <w:pPr>
        <w:spacing w:line="276" w:lineRule="auto"/>
        <w:jc w:val="both"/>
      </w:pPr>
      <w:r w:rsidRPr="00106E2F">
        <w:t xml:space="preserve">Students in externship/clinical courses must attend all clinical hours. Any student absent from externship/clinical may be allowed to make-up the missed hours only at the discretion of the College and/or externship/clinical site with verifiable documentation provided to the College in a timely manner. Failure to complete all </w:t>
      </w:r>
      <w:r w:rsidR="00AE0EDC" w:rsidRPr="00106E2F">
        <w:t>necessary clinical hours could result in a failing grade for the</w:t>
      </w:r>
      <w:r w:rsidRPr="00106E2F">
        <w:t xml:space="preserve"> externship/clinical course.</w:t>
      </w:r>
    </w:p>
    <w:p w14:paraId="499ADD55" w14:textId="77777777" w:rsidR="00162B90" w:rsidRPr="00106E2F" w:rsidRDefault="00162B90" w:rsidP="00D5127B">
      <w:pPr>
        <w:pStyle w:val="Heading4"/>
        <w:spacing w:line="276" w:lineRule="auto"/>
      </w:pPr>
      <w:r w:rsidRPr="00106E2F">
        <w:t>Student Intent to Return:</w:t>
      </w:r>
    </w:p>
    <w:p w14:paraId="3332BB20" w14:textId="451E0E52" w:rsidR="00775862" w:rsidRPr="00106E2F" w:rsidRDefault="00775862" w:rsidP="00D5127B">
      <w:pPr>
        <w:spacing w:line="276" w:lineRule="auto"/>
        <w:jc w:val="both"/>
      </w:pPr>
      <w:r w:rsidRPr="00106E2F">
        <w:t xml:space="preserve">The student has the responsibility to notify the school of his/her intent to withdraw from a course(s) and provide written confirmation of future attendance in a Title IV eligible course later in the semester/payment period for programs offered in modules. This notification should be directed in writing to the Dean of </w:t>
      </w:r>
      <w:r w:rsidR="00804A42" w:rsidRPr="00106E2F">
        <w:t>Academic Affairs or C</w:t>
      </w:r>
      <w:r w:rsidR="00E2223D" w:rsidRPr="00106E2F">
        <w:t xml:space="preserve">ampus </w:t>
      </w:r>
      <w:r w:rsidRPr="00106E2F">
        <w:t>President and must be submitted prior to the date of return.</w:t>
      </w:r>
    </w:p>
    <w:p w14:paraId="4986E0B4" w14:textId="77777777" w:rsidR="00181EFD" w:rsidRPr="00106E2F" w:rsidRDefault="00181EFD" w:rsidP="00D5127B">
      <w:pPr>
        <w:pStyle w:val="Heading4"/>
        <w:spacing w:line="276" w:lineRule="auto"/>
      </w:pPr>
      <w:r w:rsidRPr="00106E2F">
        <w:t>Scheduled Gap:</w:t>
      </w:r>
    </w:p>
    <w:p w14:paraId="76D153A8" w14:textId="57397CAC" w:rsidR="00775862" w:rsidRPr="00F02940" w:rsidRDefault="00775862" w:rsidP="00D5127B">
      <w:pPr>
        <w:spacing w:line="276" w:lineRule="auto"/>
        <w:jc w:val="both"/>
        <w:rPr>
          <w:b/>
        </w:rPr>
      </w:pPr>
      <w:r w:rsidRPr="00106E2F">
        <w:t xml:space="preserve">A Scheduled Gap is available for students who may not be able to complete the required classes in sequence because the course(s) needed are not </w:t>
      </w:r>
      <w:r w:rsidR="00AE0EDC" w:rsidRPr="00106E2F">
        <w:t>available but</w:t>
      </w:r>
      <w:r w:rsidRPr="00106E2F">
        <w:t xml:space="preserve"> wish to remain as an actively enrolled student.</w:t>
      </w:r>
      <w:r w:rsidR="00F63B78" w:rsidRPr="00106E2F">
        <w:t xml:space="preserve"> </w:t>
      </w:r>
      <w:r w:rsidR="00F5617F" w:rsidRPr="00F5617F">
        <w:t xml:space="preserve">In addition, a student may request a Schedule Gap prior to the start of a new semester/payment period as long as the student maintains at least half-time status in the new semester/payment period. </w:t>
      </w:r>
      <w:r w:rsidR="00F63B78" w:rsidRPr="00106E2F">
        <w:t xml:space="preserve">This must not exceed two </w:t>
      </w:r>
      <w:r w:rsidR="00F02940">
        <w:t>modules</w:t>
      </w:r>
      <w:r w:rsidR="00464B90">
        <w:t xml:space="preserve"> (8 week maximum)</w:t>
      </w:r>
      <w:r w:rsidRPr="00106E2F">
        <w:t xml:space="preserve"> in any one semester</w:t>
      </w:r>
      <w:r w:rsidR="00464B90">
        <w:t>/payment period</w:t>
      </w:r>
      <w:r w:rsidRPr="00106E2F">
        <w:t xml:space="preserve"> and must be arranged prior to the beginning of the semester/payment period. To be eligible to apply for a Scheduled Gap, a student must request a change of status in writing and provide the reason for the Scheduled Gap request. </w:t>
      </w:r>
      <w:r w:rsidRPr="00F02940">
        <w:rPr>
          <w:b/>
        </w:rPr>
        <w:t>When requesting a Scheduled Gap electronically, only a Southeastern College student Email address may be used.</w:t>
      </w:r>
    </w:p>
    <w:p w14:paraId="7AF81C35" w14:textId="77777777" w:rsidR="00181EFD" w:rsidRPr="00106E2F" w:rsidRDefault="00181EFD" w:rsidP="00D5127B">
      <w:pPr>
        <w:pStyle w:val="Heading4"/>
        <w:spacing w:line="276" w:lineRule="auto"/>
      </w:pPr>
      <w:r w:rsidRPr="00106E2F">
        <w:t>Academic Interrupt:</w:t>
      </w:r>
    </w:p>
    <w:p w14:paraId="33FC45A1" w14:textId="08EA6D8C" w:rsidR="00775862" w:rsidRPr="00F02940" w:rsidRDefault="00775862" w:rsidP="00D5127B">
      <w:pPr>
        <w:spacing w:line="276" w:lineRule="auto"/>
        <w:jc w:val="both"/>
        <w:rPr>
          <w:b/>
        </w:rPr>
      </w:pPr>
      <w:r w:rsidRPr="00106E2F">
        <w:t xml:space="preserve">An Academic Interrupt is available for students who have posted attendance in their current course and are unable to successfully complete the </w:t>
      </w:r>
      <w:r w:rsidR="00AE0EDC" w:rsidRPr="00106E2F">
        <w:t>course but</w:t>
      </w:r>
      <w:r w:rsidRPr="00106E2F">
        <w:t xml:space="preserve"> wish </w:t>
      </w:r>
      <w:r w:rsidRPr="00106E2F">
        <w:lastRenderedPageBreak/>
        <w:t xml:space="preserve">to remain as an actively enrolled student. To be eligible to apply for an Academic Interrupt, a student must have posted at least one day of attendance within the current course and must request a change of status in writing and provide the reason for the Academic interrupt request. </w:t>
      </w:r>
      <w:r w:rsidRPr="00F02940">
        <w:rPr>
          <w:b/>
        </w:rPr>
        <w:t>When requesting an Academic Interrupt electronically, only a Southeastern College student Email address may be used.</w:t>
      </w:r>
      <w:r w:rsidR="000836E8">
        <w:rPr>
          <w:b/>
        </w:rPr>
        <w:t xml:space="preserve"> Students enrolled in </w:t>
      </w:r>
      <w:r w:rsidR="00815265">
        <w:rPr>
          <w:b/>
        </w:rPr>
        <w:t xml:space="preserve">a </w:t>
      </w:r>
      <w:r w:rsidR="00AE0EDC">
        <w:rPr>
          <w:b/>
        </w:rPr>
        <w:t>16-week</w:t>
      </w:r>
      <w:r w:rsidR="000836E8">
        <w:rPr>
          <w:b/>
        </w:rPr>
        <w:t xml:space="preserve"> Practical Nurse or Nursing courses are not eligible for an Academic Interrupt. </w:t>
      </w:r>
      <w:r w:rsidR="00194BCD" w:rsidRPr="00194BCD">
        <w:rPr>
          <w:b/>
        </w:rPr>
        <w:t>An Academic Interrupt may not be requested in the students first term of enrollment.</w:t>
      </w:r>
    </w:p>
    <w:p w14:paraId="4A197CA1" w14:textId="77777777" w:rsidR="00181EFD" w:rsidRPr="009507F5" w:rsidRDefault="00181EFD" w:rsidP="00D5127B">
      <w:pPr>
        <w:pStyle w:val="Heading1"/>
        <w:spacing w:line="276" w:lineRule="auto"/>
      </w:pPr>
      <w:bookmarkStart w:id="277" w:name="_TOC_250020"/>
      <w:bookmarkStart w:id="278" w:name="_Toc428875682"/>
      <w:bookmarkStart w:id="279" w:name="_Toc113472290"/>
      <w:r w:rsidRPr="009507F5">
        <w:t>HONOR CODE</w:t>
      </w:r>
      <w:bookmarkEnd w:id="277"/>
      <w:bookmarkEnd w:id="278"/>
      <w:bookmarkEnd w:id="279"/>
    </w:p>
    <w:p w14:paraId="1CFFFDBB" w14:textId="6BD37F77" w:rsidR="00775862" w:rsidRPr="00F02940" w:rsidRDefault="00775862" w:rsidP="00D5127B">
      <w:pPr>
        <w:spacing w:line="276" w:lineRule="auto"/>
        <w:jc w:val="both"/>
      </w:pPr>
      <w:r w:rsidRPr="00F02940">
        <w:t>Enrollment in Southeastern College and the completion of the enrollment agreement represents a student’s pledge to respect the rights and property of the College and fellow students and to adhere to general principles of academic honesty.</w:t>
      </w:r>
    </w:p>
    <w:p w14:paraId="1CD98F55" w14:textId="66A383EC" w:rsidR="00181EFD" w:rsidRPr="009507F5" w:rsidRDefault="00181EFD" w:rsidP="00D5127B">
      <w:pPr>
        <w:pStyle w:val="Heading1"/>
        <w:spacing w:line="276" w:lineRule="auto"/>
      </w:pPr>
      <w:bookmarkStart w:id="280" w:name="_Toc113472291"/>
      <w:r w:rsidRPr="009507F5">
        <w:t xml:space="preserve">LEAVE OF ABSENCE POLICY </w:t>
      </w:r>
      <w:r w:rsidR="00B43BAB" w:rsidRPr="00B43BAB">
        <w:t>34 C.F.R. § 682.604 (C)(4)</w:t>
      </w:r>
      <w:bookmarkEnd w:id="280"/>
    </w:p>
    <w:p w14:paraId="3628AC3B" w14:textId="58A2D3C2" w:rsidR="00775862" w:rsidRPr="00F02940" w:rsidRDefault="00775862" w:rsidP="00D5127B">
      <w:pPr>
        <w:spacing w:line="276" w:lineRule="auto"/>
        <w:jc w:val="both"/>
      </w:pPr>
      <w:r w:rsidRPr="00F02940">
        <w:t>To be eligible to apply for a leave of absence, a student must have completed one full semester at the school for credit hour programs. Students in the Profes</w:t>
      </w:r>
      <w:r w:rsidR="009957F7">
        <w:t>sional Clinical Massage Therapy</w:t>
      </w:r>
      <w:r w:rsidRPr="00F02940">
        <w:t xml:space="preserve"> Diplo</w:t>
      </w:r>
      <w:r w:rsidR="00512500">
        <w:t xml:space="preserve">ma </w:t>
      </w:r>
      <w:r w:rsidR="00815265">
        <w:t>program</w:t>
      </w:r>
      <w:r w:rsidRPr="00F02940">
        <w:t xml:space="preserve"> must have completed one full pay period.</w:t>
      </w:r>
    </w:p>
    <w:p w14:paraId="7E43D7DF" w14:textId="77777777" w:rsidR="00181EFD" w:rsidRPr="00F02940" w:rsidRDefault="00181EFD" w:rsidP="00D5127B">
      <w:pPr>
        <w:pStyle w:val="Heading4"/>
        <w:spacing w:line="276" w:lineRule="auto"/>
      </w:pPr>
      <w:r w:rsidRPr="00F02940">
        <w:t>Procedure</w:t>
      </w:r>
    </w:p>
    <w:p w14:paraId="112F4FD3" w14:textId="2299DD44" w:rsidR="00775862" w:rsidRPr="00F02940" w:rsidRDefault="00775862" w:rsidP="00D5127B">
      <w:pPr>
        <w:spacing w:line="276" w:lineRule="auto"/>
        <w:jc w:val="both"/>
        <w:rPr>
          <w:b/>
        </w:rPr>
      </w:pPr>
      <w:r w:rsidRPr="00F02940">
        <w:t xml:space="preserve">Prior to taking a LOA, the student must provide a signed and dated official Leave of Absence Request </w:t>
      </w:r>
      <w:r w:rsidRPr="00F02940">
        <w:rPr>
          <w:b/>
        </w:rPr>
        <w:t>with all required documentation</w:t>
      </w:r>
      <w:r w:rsidRPr="00F02940">
        <w:t xml:space="preserve"> to the Dean of Academic Affairs or Campus President (form available from the Dean of Academic Affairs or Campus President). The student must provide the reason for requesting the LOA and indicate their expected date of return to class. The student must have approval from the Dean of Academic Affairs prior to the start of the LOA. A student may make a single request for a non-contiguous leave of absence when the request is for the same reason such as a serious health problem requiring </w:t>
      </w:r>
      <w:r w:rsidRPr="00F02940">
        <w:lastRenderedPageBreak/>
        <w:t xml:space="preserve">multiple treatments. </w:t>
      </w:r>
      <w:r w:rsidRPr="00F02940">
        <w:rPr>
          <w:b/>
        </w:rPr>
        <w:t>When requesting a Leave of Absence electronically, only a Southeastern College student Email address may be used.</w:t>
      </w:r>
    </w:p>
    <w:p w14:paraId="5903ED60" w14:textId="77777777" w:rsidR="00181EFD" w:rsidRPr="00F02940" w:rsidRDefault="00181EFD" w:rsidP="00D5127B">
      <w:pPr>
        <w:pStyle w:val="Heading4"/>
        <w:spacing w:line="276" w:lineRule="auto"/>
      </w:pPr>
      <w:r w:rsidRPr="00F02940">
        <w:t>Approval</w:t>
      </w:r>
    </w:p>
    <w:p w14:paraId="06B66E5F" w14:textId="4A4B148C" w:rsidR="00181EFD" w:rsidRDefault="00775862" w:rsidP="00D5127B">
      <w:pPr>
        <w:spacing w:line="276" w:lineRule="auto"/>
        <w:jc w:val="both"/>
      </w:pPr>
      <w:r w:rsidRPr="00F02940">
        <w:t xml:space="preserve">A leave of absence may be granted at the sole discretion of the College if the College is able to determine that there is a reasonable expectation that the student will return to school following the LOA. If a LOA is not granted by the College, the student is required to register for and attend </w:t>
      </w:r>
      <w:r w:rsidR="00AE0EDC" w:rsidRPr="00F02940">
        <w:t>classes or</w:t>
      </w:r>
      <w:r w:rsidRPr="00F02940">
        <w:t xml:space="preserve"> withdraw from the program. A leave</w:t>
      </w:r>
      <w:r w:rsidR="007B0935">
        <w:t xml:space="preserve"> of absence may be granted for a period that does not exceed four modules </w:t>
      </w:r>
      <w:r w:rsidR="008642C6">
        <w:t xml:space="preserve">(16 week maximum) </w:t>
      </w:r>
      <w:r w:rsidR="007B0935">
        <w:t xml:space="preserve">and may include winter, summer, and spring breaks that immediately precede the scheduled return date. </w:t>
      </w:r>
      <w:r w:rsidRPr="00F02940">
        <w:t xml:space="preserve"> Generally, students are limited to one LOA in any twelve- month period. However, a second LOA may be granted as long as the total number </w:t>
      </w:r>
      <w:r w:rsidR="007B0935">
        <w:t>of days does not exceed four modules</w:t>
      </w:r>
      <w:r w:rsidRPr="00F02940">
        <w:t xml:space="preserve"> in any </w:t>
      </w:r>
      <w:r w:rsidR="00AE0EDC" w:rsidRPr="00F02940">
        <w:t>twelve-month</w:t>
      </w:r>
      <w:r w:rsidRPr="00F02940">
        <w:t xml:space="preserve"> period. Acceptable reasons for a LOA or a second LOA within a twelve-month period are jury duty, military </w:t>
      </w:r>
      <w:proofErr w:type="gramStart"/>
      <w:r w:rsidRPr="00F02940">
        <w:t>duty</w:t>
      </w:r>
      <w:proofErr w:type="gramEnd"/>
      <w:r w:rsidRPr="00F02940">
        <w:t xml:space="preserve"> or circumstances such as those covered under the Family Medical Leave Act of 1993 (FMLA). These circumstances are birth of a child, placement of a child with a student for adoption or foster care, student must care for spouse, child or parent with a serious illness, or a serious health condition of the student.</w:t>
      </w:r>
    </w:p>
    <w:p w14:paraId="3D601554" w14:textId="7AF59633" w:rsidR="00E96107" w:rsidRPr="00BC420D" w:rsidRDefault="00E96107" w:rsidP="00BC420D">
      <w:pPr>
        <w:spacing w:before="34" w:after="0" w:line="276" w:lineRule="auto"/>
        <w:ind w:right="115"/>
        <w:jc w:val="both"/>
        <w:rPr>
          <w:rFonts w:ascii="Calibri" w:eastAsia="Calibri" w:hAnsi="Calibri" w:cs="Calibri"/>
          <w:lang w:val="en"/>
        </w:rPr>
      </w:pPr>
      <w:r w:rsidRPr="007D26C1">
        <w:rPr>
          <w:rFonts w:ascii="Calibri" w:eastAsia="Calibri" w:hAnsi="Calibri" w:cs="Calibri"/>
          <w:lang w:val="en"/>
        </w:rPr>
        <w:t xml:space="preserve">The </w:t>
      </w:r>
      <w:proofErr w:type="spellStart"/>
      <w:r w:rsidRPr="007D26C1">
        <w:rPr>
          <w:rFonts w:ascii="Calibri" w:eastAsia="Calibri" w:hAnsi="Calibri" w:cs="Calibri"/>
          <w:lang w:val="en"/>
        </w:rPr>
        <w:t>USDOE</w:t>
      </w:r>
      <w:proofErr w:type="spellEnd"/>
      <w:r w:rsidRPr="007D26C1">
        <w:rPr>
          <w:rFonts w:ascii="Calibri" w:eastAsia="Calibri" w:hAnsi="Calibri" w:cs="Calibri"/>
          <w:lang w:val="en"/>
        </w:rPr>
        <w:t xml:space="preserve"> is extending the maximum duration of a LOA to also include the number of additional days remaining in the calendar year for 2020 </w:t>
      </w:r>
      <w:r w:rsidRPr="007D26C1">
        <w:rPr>
          <w:rFonts w:ascii="Calibri" w:eastAsia="Calibri" w:hAnsi="Calibri" w:cs="Calibri"/>
        </w:rPr>
        <w:t>for students who are impacted by a COVID-19 related qualifying event</w:t>
      </w:r>
      <w:r w:rsidRPr="007D26C1">
        <w:rPr>
          <w:rFonts w:ascii="Calibri" w:eastAsia="Calibri" w:hAnsi="Calibri" w:cs="Calibri"/>
          <w:lang w:val="en"/>
        </w:rPr>
        <w:t>. This flexibility includes students who are already on a LOA approved since the original flexibility was granted.  Southeastern College student’s wishing to extend their LOA should contact the Academic Dean or Campus President to discuss their options.</w:t>
      </w:r>
    </w:p>
    <w:p w14:paraId="774D0A95" w14:textId="77777777" w:rsidR="00181EFD" w:rsidRPr="00F02940" w:rsidRDefault="00181EFD" w:rsidP="00D5127B">
      <w:pPr>
        <w:pStyle w:val="Heading4"/>
        <w:spacing w:line="276" w:lineRule="auto"/>
      </w:pPr>
      <w:r w:rsidRPr="00F02940">
        <w:t>Financial Obligations</w:t>
      </w:r>
    </w:p>
    <w:p w14:paraId="77A97F6F" w14:textId="4A0F3B96" w:rsidR="00775862" w:rsidRPr="00F02940" w:rsidRDefault="00775862" w:rsidP="00D5127B">
      <w:pPr>
        <w:spacing w:line="276" w:lineRule="auto"/>
        <w:jc w:val="both"/>
      </w:pPr>
      <w:r w:rsidRPr="00F02940">
        <w:t xml:space="preserve">Students taking an approved LOA do not incur any additional charges for the period of the approved leave. If the student is a recipient of Federal Financial Aid prior to the College granting the LOA, the student is required to meet with a Financial Aid Officer to discuss the effects of the student’s failure to return from </w:t>
      </w:r>
      <w:r w:rsidRPr="00F02940">
        <w:lastRenderedPageBreak/>
        <w:t>a LOA may have on his/her loan repayment terms. These effects may include the exhaustion of some or all of the student’s grace period. If the student has any outstanding financial obligations to the College, s/he must make appropriate arrangements with the Bursar to ensure his/her account remains current.</w:t>
      </w:r>
    </w:p>
    <w:p w14:paraId="21E6535E" w14:textId="77777777" w:rsidR="00181EFD" w:rsidRPr="00F02940" w:rsidRDefault="00181EFD" w:rsidP="00D5127B">
      <w:pPr>
        <w:pStyle w:val="Heading4"/>
        <w:spacing w:line="276" w:lineRule="auto"/>
      </w:pPr>
      <w:r w:rsidRPr="00F02940">
        <w:t>Return from Leave of Absence</w:t>
      </w:r>
    </w:p>
    <w:p w14:paraId="3DBB31B7" w14:textId="7518504D" w:rsidR="00775862" w:rsidRPr="00F02940" w:rsidRDefault="00775862" w:rsidP="00D5127B">
      <w:pPr>
        <w:spacing w:line="276" w:lineRule="auto"/>
        <w:jc w:val="both"/>
      </w:pPr>
      <w:r w:rsidRPr="00F02940">
        <w:t>Upon the student’s return from the LOA, s/he is permitted to continue the coursework s/he began prior to the LOA. If a student on LOA does not resume attendance on the date set forth in the official LOA form, s/he is withdrawn from the College and will be charged a $</w:t>
      </w:r>
      <w:r w:rsidR="00013C06">
        <w:t>25</w:t>
      </w:r>
      <w:r w:rsidRPr="00F02940">
        <w:t xml:space="preserve"> re-entry fee when s/he enrolls. The student’s date of determination is the date the student began the leave of absence, and charges and refund calculations are applied. All refund and cancellation policies are applied based on a student’s date of withdrawal. A major consequence of this for students who have received federal student loans is that most of a student’s grace period may be exhausted and student loan repayment may begin immediately.</w:t>
      </w:r>
    </w:p>
    <w:p w14:paraId="2BA43537" w14:textId="77777777" w:rsidR="00775862" w:rsidRPr="00F02940" w:rsidRDefault="00775862" w:rsidP="00D5127B">
      <w:pPr>
        <w:spacing w:line="276" w:lineRule="auto"/>
        <w:jc w:val="both"/>
      </w:pPr>
      <w:r w:rsidRPr="00F02940">
        <w:t>If a student returns early, the days the student spends in class before the course reaches the point at which the student began his/her LOA must be counted in the 120 days for an approved leave of absence.</w:t>
      </w:r>
    </w:p>
    <w:p w14:paraId="3B292EA1" w14:textId="77777777" w:rsidR="00181EFD" w:rsidRPr="009507F5" w:rsidRDefault="00181EFD" w:rsidP="00D5127B">
      <w:pPr>
        <w:pStyle w:val="Heading1"/>
        <w:spacing w:line="276" w:lineRule="auto"/>
      </w:pPr>
      <w:bookmarkStart w:id="281" w:name="_TOC_250019"/>
      <w:bookmarkStart w:id="282" w:name="_Toc428875683"/>
      <w:bookmarkStart w:id="283" w:name="_Toc113472292"/>
      <w:r w:rsidRPr="009507F5">
        <w:t>MILITARY DEPLOYMENT POLICY</w:t>
      </w:r>
      <w:bookmarkEnd w:id="281"/>
      <w:bookmarkEnd w:id="282"/>
      <w:bookmarkEnd w:id="283"/>
    </w:p>
    <w:p w14:paraId="3036869A" w14:textId="3A342E5F" w:rsidR="00775862" w:rsidRPr="00F02940" w:rsidRDefault="00775862" w:rsidP="00D5127B">
      <w:pPr>
        <w:spacing w:line="276" w:lineRule="auto"/>
        <w:jc w:val="both"/>
      </w:pPr>
      <w:r w:rsidRPr="00F02940">
        <w:t xml:space="preserve">Military students must provide a copy of orders to request a withdrawal from the </w:t>
      </w:r>
      <w:r w:rsidR="00B32535">
        <w:t>college</w:t>
      </w:r>
      <w:r w:rsidRPr="00F02940">
        <w:t xml:space="preserve"> for Military Duty. No academic penalty will be given for deployment. If the student is currently attending a class, the student has the option to complete the course with the approval of their faculty member and Dean. The student can request an “Incomplete” grade and will have 30 days to complete all course work. Extensions are possible given mitigating circumstances. Extension requests will be evaluated on a case-by-case basis.</w:t>
      </w:r>
    </w:p>
    <w:p w14:paraId="5F771E78" w14:textId="77777777" w:rsidR="00775862" w:rsidRPr="00F02940" w:rsidRDefault="00775862" w:rsidP="00D5127B">
      <w:pPr>
        <w:spacing w:line="276" w:lineRule="auto"/>
        <w:jc w:val="both"/>
      </w:pPr>
      <w:r w:rsidRPr="00F02940">
        <w:t xml:space="preserve">If the student decides to withdraw from the class, a grade of “WM” will be earned, and the class will be retaken upon return to the College. The “WM” grade will not </w:t>
      </w:r>
      <w:r w:rsidRPr="00F02940">
        <w:lastRenderedPageBreak/>
        <w:t>affect the student’s satisfactory academic progress (SAP) due to Military Deployment.</w:t>
      </w:r>
    </w:p>
    <w:p w14:paraId="0A37B4DC" w14:textId="57F7B1F3" w:rsidR="00775862" w:rsidRPr="00F02940" w:rsidRDefault="00775862" w:rsidP="00D5127B">
      <w:pPr>
        <w:spacing w:line="276" w:lineRule="auto"/>
        <w:jc w:val="both"/>
      </w:pPr>
      <w:r w:rsidRPr="00F02940">
        <w:t>If the withdrawal is during the semester/pay period, no withdrawal fee will be charged. If the student was activated during a term, that term, and the remaining semester/pay period, will not incur any charges. Upon reentry, admissions fees will be waived with copy of military orders. All other admissions and academics requirements will be applicable. Service members, Reservists, and Guard members will be readmitted to their program of study provided that SAP was being made prior to suspending their studies due to service obligations.</w:t>
      </w:r>
    </w:p>
    <w:p w14:paraId="5994C149" w14:textId="77777777" w:rsidR="00181EFD" w:rsidRPr="00F02940" w:rsidRDefault="00181EFD" w:rsidP="00D5127B">
      <w:pPr>
        <w:pStyle w:val="Heading4"/>
        <w:spacing w:line="276" w:lineRule="auto"/>
      </w:pPr>
      <w:r w:rsidRPr="00F02940">
        <w:t>Policy on Class Absences Due to Military Service</w:t>
      </w:r>
    </w:p>
    <w:p w14:paraId="1531CFC7" w14:textId="4A229B77" w:rsidR="00775862" w:rsidRPr="00F02940" w:rsidRDefault="00775862" w:rsidP="00D5127B">
      <w:pPr>
        <w:spacing w:line="276" w:lineRule="auto"/>
        <w:jc w:val="both"/>
      </w:pPr>
      <w:r w:rsidRPr="00F02940">
        <w:t>Students shall not be penalized for class absence due to unavoidable or legitimate required military obligations not to exceed two (2) weeks unless special permission is granted by the Dean of Academic Affairs. Absence due to short-term military duty in the National Guard or Active Reserve is recognized as an excused absence. To validate such an absence, the student must present evidence to the Dean of Academic Affairs’ office. The Dean of Academic Affairs will then provide a letter of verification to the student's faculty for the term.</w:t>
      </w:r>
    </w:p>
    <w:p w14:paraId="5E51461B" w14:textId="018587C5" w:rsidR="00775862" w:rsidRPr="00F02940" w:rsidRDefault="00775862" w:rsidP="00D5127B">
      <w:pPr>
        <w:spacing w:line="276" w:lineRule="auto"/>
        <w:jc w:val="both"/>
      </w:pPr>
      <w:r w:rsidRPr="00F02940">
        <w:t>Students are not to be penalized if absent from an examination, lecture, laboratory, clinicals, or other class activity because of an excused military absence. However, students are fully responsible for all material presented during their absence, and faculty are required to provide opportunities, for students to make up examinations and other work missed because of an excused absence. The faculty member is responsible to provide reasonable alternate</w:t>
      </w:r>
      <w:r w:rsidR="00D31FE1">
        <w:t xml:space="preserve"> </w:t>
      </w:r>
      <w:r w:rsidRPr="00F02940">
        <w:t>assignment(s), as applicable, and/or opportunities to make up exams, clinicals, or other course assignments that have an impact on the course grade. Faculty may require appropriate substitute assignments.</w:t>
      </w:r>
    </w:p>
    <w:p w14:paraId="25E864DB" w14:textId="42B962C2" w:rsidR="00CA0FE9" w:rsidRDefault="00181EFD" w:rsidP="00D5127B">
      <w:pPr>
        <w:pStyle w:val="Heading4"/>
        <w:spacing w:line="276" w:lineRule="auto"/>
        <w:jc w:val="both"/>
      </w:pPr>
      <w:r w:rsidRPr="009507F5">
        <w:t>Policy on Military Stipends</w:t>
      </w:r>
    </w:p>
    <w:p w14:paraId="5F71F4AE" w14:textId="77777777" w:rsidR="00CA0FE9" w:rsidRPr="00CA0FE9" w:rsidRDefault="00CA0FE9" w:rsidP="00D5127B">
      <w:pPr>
        <w:spacing w:line="276" w:lineRule="auto"/>
        <w:jc w:val="both"/>
        <w:rPr>
          <w:rFonts w:eastAsia="Calibri" w:cstheme="minorHAnsi"/>
        </w:rPr>
      </w:pPr>
      <w:r w:rsidRPr="00CA0FE9">
        <w:rPr>
          <w:rFonts w:eastAsia="Calibri" w:cstheme="minorHAnsi"/>
        </w:rPr>
        <w:t>Students who are being funded by Chapter 31 Vocational Rehabilitation or Chapter 33 Post 9/11 G.I. Bill</w:t>
      </w:r>
      <w:r w:rsidRPr="00CA0FE9">
        <w:rPr>
          <w:rFonts w:eastAsia="Calibri" w:cstheme="minorHAnsi"/>
          <w:vertAlign w:val="superscript"/>
        </w:rPr>
        <w:t>®</w:t>
      </w:r>
      <w:r w:rsidRPr="00CA0FE9">
        <w:rPr>
          <w:rFonts w:eastAsia="Calibri" w:cstheme="minorHAnsi"/>
        </w:rPr>
        <w:t xml:space="preserve"> benefits will be given the following options for any Title IV funds being used for living expenses:</w:t>
      </w:r>
    </w:p>
    <w:p w14:paraId="61A93B98" w14:textId="77777777" w:rsidR="00CA0FE9" w:rsidRPr="00CA0FE9" w:rsidRDefault="00CA0FE9" w:rsidP="005156B9">
      <w:pPr>
        <w:numPr>
          <w:ilvl w:val="0"/>
          <w:numId w:val="52"/>
        </w:numPr>
        <w:spacing w:after="0" w:line="276" w:lineRule="auto"/>
        <w:jc w:val="both"/>
        <w:rPr>
          <w:rFonts w:cstheme="minorHAnsi"/>
        </w:rPr>
      </w:pPr>
      <w:r w:rsidRPr="00CA0FE9">
        <w:rPr>
          <w:rFonts w:cstheme="minorHAnsi"/>
        </w:rPr>
        <w:lastRenderedPageBreak/>
        <w:t xml:space="preserve">The student can opt to have ¼ of all Title IV funds being used for living expenses processed at the beginning of each term within the </w:t>
      </w:r>
      <w:proofErr w:type="gramStart"/>
      <w:r w:rsidRPr="00CA0FE9">
        <w:rPr>
          <w:rFonts w:cstheme="minorHAnsi"/>
        </w:rPr>
        <w:t>semester, once</w:t>
      </w:r>
      <w:proofErr w:type="gramEnd"/>
      <w:r w:rsidRPr="00CA0FE9">
        <w:rPr>
          <w:rFonts w:cstheme="minorHAnsi"/>
        </w:rPr>
        <w:t xml:space="preserve"> the student has posted attendance and the Title IV funds are processed and posted to the account.*</w:t>
      </w:r>
    </w:p>
    <w:p w14:paraId="34601B99" w14:textId="7BD7D491" w:rsidR="00CA0FE9" w:rsidRDefault="00CA0FE9" w:rsidP="005156B9">
      <w:pPr>
        <w:numPr>
          <w:ilvl w:val="0"/>
          <w:numId w:val="52"/>
        </w:numPr>
        <w:spacing w:after="0" w:line="276" w:lineRule="auto"/>
        <w:jc w:val="both"/>
        <w:rPr>
          <w:rFonts w:cstheme="minorHAnsi"/>
        </w:rPr>
      </w:pPr>
      <w:r w:rsidRPr="00CA0FE9">
        <w:rPr>
          <w:rFonts w:cstheme="minorHAnsi"/>
        </w:rPr>
        <w:t xml:space="preserve">The student can receive all Title IV funds once the student has posted attendance and met the 60% attendance requirement per DOE and, once the Title IV funds are processed and posted to the account.* </w:t>
      </w:r>
    </w:p>
    <w:p w14:paraId="2202B4C4" w14:textId="77777777" w:rsidR="00CA0FE9" w:rsidRPr="00CA0FE9" w:rsidRDefault="00CA0FE9" w:rsidP="00D5127B">
      <w:pPr>
        <w:spacing w:after="0" w:line="276" w:lineRule="auto"/>
        <w:ind w:left="720"/>
        <w:jc w:val="both"/>
        <w:rPr>
          <w:rFonts w:cstheme="minorHAnsi"/>
        </w:rPr>
      </w:pPr>
    </w:p>
    <w:p w14:paraId="660F8D34" w14:textId="77777777" w:rsidR="00CA0FE9" w:rsidRPr="00CA0FE9" w:rsidRDefault="00CA0FE9" w:rsidP="00D5127B">
      <w:pPr>
        <w:spacing w:line="276" w:lineRule="auto"/>
        <w:jc w:val="both"/>
        <w:rPr>
          <w:rFonts w:eastAsia="Calibri" w:cstheme="minorHAnsi"/>
        </w:rPr>
      </w:pPr>
      <w:r w:rsidRPr="00CA0FE9">
        <w:rPr>
          <w:rFonts w:eastAsia="Calibri" w:cstheme="minorHAnsi"/>
        </w:rPr>
        <w:t xml:space="preserve">*Title IV funds are not automatically eligible </w:t>
      </w:r>
      <w:proofErr w:type="gramStart"/>
      <w:r w:rsidRPr="00CA0FE9">
        <w:rPr>
          <w:rFonts w:eastAsia="Calibri" w:cstheme="minorHAnsi"/>
        </w:rPr>
        <w:t>funds</w:t>
      </w:r>
      <w:proofErr w:type="gramEnd"/>
      <w:r w:rsidRPr="00CA0FE9">
        <w:rPr>
          <w:rFonts w:eastAsia="Calibri" w:cstheme="minorHAnsi"/>
        </w:rPr>
        <w:t xml:space="preserve"> and the student is required to sit for at least 60% of the semester for the Title IV loans to be eligible for retention. Pell Grant recipients must start each course within the semester. If the student fails to sit for all terms within the semester, an R2T4 calculation must be </w:t>
      </w:r>
      <w:proofErr w:type="gramStart"/>
      <w:r w:rsidRPr="00CA0FE9">
        <w:rPr>
          <w:rFonts w:eastAsia="Calibri" w:cstheme="minorHAnsi"/>
        </w:rPr>
        <w:t>performed</w:t>
      </w:r>
      <w:proofErr w:type="gramEnd"/>
      <w:r w:rsidRPr="00CA0FE9">
        <w:rPr>
          <w:rFonts w:eastAsia="Calibri" w:cstheme="minorHAnsi"/>
        </w:rPr>
        <w:t xml:space="preserve"> and any balance created by the student becoming ineligible for Title IV funds will be the responsibility of the STUDENT. </w:t>
      </w:r>
    </w:p>
    <w:p w14:paraId="54DE831E" w14:textId="77777777" w:rsidR="00CA0FE9" w:rsidRPr="00CA0FE9" w:rsidRDefault="00CA0FE9" w:rsidP="00D5127B">
      <w:pPr>
        <w:spacing w:line="276" w:lineRule="auto"/>
        <w:jc w:val="both"/>
        <w:rPr>
          <w:rFonts w:eastAsia="Calibri" w:cstheme="minorHAnsi"/>
        </w:rPr>
      </w:pPr>
      <w:r w:rsidRPr="00CA0FE9">
        <w:rPr>
          <w:rFonts w:eastAsia="Calibri" w:cstheme="minorHAnsi"/>
        </w:rPr>
        <w:t xml:space="preserve">Funds will only be authorized for release once Title IV funds are processed and posted to the students account and after verification of an approved VA Form 28-1905 or a current Certificate of Eligibility (COE) to ensure student has Chapter 33 benefits to cover cost of attendance. Failure to provide approved VA documentation or non-posting of Title IV funds will result in stipend requests being denied. If student has no remaining entitlement, any financial aid will be disbursed (released) to student </w:t>
      </w:r>
      <w:r w:rsidRPr="00CA0FE9">
        <w:rPr>
          <w:rFonts w:eastAsia="Calibri" w:cstheme="minorHAnsi"/>
          <w:i/>
        </w:rPr>
        <w:t>after</w:t>
      </w:r>
      <w:r w:rsidRPr="00CA0FE9">
        <w:rPr>
          <w:rFonts w:eastAsia="Calibri" w:cstheme="minorHAnsi"/>
        </w:rPr>
        <w:t xml:space="preserve"> institutional obligations are met. </w:t>
      </w:r>
    </w:p>
    <w:p w14:paraId="2CD1D63A" w14:textId="38A5B14C" w:rsidR="00CA0FE9" w:rsidRPr="00CA0FE9" w:rsidRDefault="00CA0FE9" w:rsidP="00D5127B">
      <w:pPr>
        <w:spacing w:line="276" w:lineRule="auto"/>
        <w:jc w:val="both"/>
        <w:rPr>
          <w:rFonts w:eastAsia="Calibri" w:cstheme="minorHAnsi"/>
        </w:rPr>
      </w:pPr>
      <w:r w:rsidRPr="00CA0FE9">
        <w:rPr>
          <w:rFonts w:eastAsia="Calibri" w:cstheme="minorHAnsi"/>
        </w:rPr>
        <w:t>P</w:t>
      </w:r>
      <w:r>
        <w:rPr>
          <w:rFonts w:eastAsia="Calibri" w:cstheme="minorHAnsi"/>
        </w:rPr>
        <w:t>r</w:t>
      </w:r>
      <w:r w:rsidRPr="00CA0FE9">
        <w:rPr>
          <w:rFonts w:eastAsia="Calibri" w:cstheme="minorHAnsi"/>
        </w:rPr>
        <w:t>ocess to request a stipend:</w:t>
      </w:r>
    </w:p>
    <w:p w14:paraId="675285F0" w14:textId="77777777" w:rsidR="00CA0FE9" w:rsidRPr="00CA0FE9" w:rsidRDefault="00CA0FE9" w:rsidP="005156B9">
      <w:pPr>
        <w:numPr>
          <w:ilvl w:val="0"/>
          <w:numId w:val="53"/>
        </w:numPr>
        <w:autoSpaceDE w:val="0"/>
        <w:autoSpaceDN w:val="0"/>
        <w:adjustRightInd w:val="0"/>
        <w:spacing w:after="0" w:line="276" w:lineRule="auto"/>
        <w:jc w:val="both"/>
        <w:rPr>
          <w:rFonts w:cstheme="minorHAnsi"/>
        </w:rPr>
      </w:pPr>
      <w:r w:rsidRPr="00CA0FE9">
        <w:rPr>
          <w:rFonts w:cstheme="minorHAnsi"/>
        </w:rPr>
        <w:t>Military student completes a Military Stipends Policy Acknowledgement Form in writing and submits to the Bursar office</w:t>
      </w:r>
    </w:p>
    <w:p w14:paraId="63E9453E" w14:textId="77777777" w:rsidR="00CA0FE9" w:rsidRPr="00CA0FE9" w:rsidRDefault="00CA0FE9" w:rsidP="005156B9">
      <w:pPr>
        <w:numPr>
          <w:ilvl w:val="0"/>
          <w:numId w:val="53"/>
        </w:numPr>
        <w:autoSpaceDE w:val="0"/>
        <w:autoSpaceDN w:val="0"/>
        <w:adjustRightInd w:val="0"/>
        <w:spacing w:after="0" w:line="276" w:lineRule="auto"/>
        <w:jc w:val="both"/>
        <w:rPr>
          <w:rFonts w:cstheme="minorHAnsi"/>
        </w:rPr>
      </w:pPr>
      <w:r w:rsidRPr="00CA0FE9">
        <w:rPr>
          <w:rFonts w:cstheme="minorHAnsi"/>
        </w:rPr>
        <w:t xml:space="preserve">Bursar submits a work order to the Military Affairs Team and includes the following: </w:t>
      </w:r>
    </w:p>
    <w:p w14:paraId="07123B6F"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Completed Military Stipends Form</w:t>
      </w:r>
    </w:p>
    <w:p w14:paraId="617ED7FB"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Student Name</w:t>
      </w:r>
    </w:p>
    <w:p w14:paraId="5A309D09"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Student ID</w:t>
      </w:r>
    </w:p>
    <w:p w14:paraId="16054ED8" w14:textId="77777777" w:rsidR="00CA0FE9" w:rsidRPr="00CA0FE9" w:rsidRDefault="00CA0FE9" w:rsidP="005156B9">
      <w:pPr>
        <w:numPr>
          <w:ilvl w:val="1"/>
          <w:numId w:val="53"/>
        </w:numPr>
        <w:spacing w:after="0" w:line="276" w:lineRule="auto"/>
        <w:jc w:val="both"/>
        <w:rPr>
          <w:rFonts w:cstheme="minorHAnsi"/>
        </w:rPr>
      </w:pPr>
      <w:r w:rsidRPr="00CA0FE9">
        <w:rPr>
          <w:rFonts w:cstheme="minorHAnsi"/>
        </w:rPr>
        <w:t>Dollar amount requested</w:t>
      </w:r>
    </w:p>
    <w:p w14:paraId="64AE6F83" w14:textId="77777777" w:rsidR="00CA0FE9" w:rsidRPr="00CA0FE9" w:rsidRDefault="00CA0FE9" w:rsidP="005156B9">
      <w:pPr>
        <w:numPr>
          <w:ilvl w:val="0"/>
          <w:numId w:val="53"/>
        </w:numPr>
        <w:autoSpaceDE w:val="0"/>
        <w:autoSpaceDN w:val="0"/>
        <w:adjustRightInd w:val="0"/>
        <w:spacing w:after="0" w:line="276" w:lineRule="auto"/>
        <w:jc w:val="both"/>
        <w:rPr>
          <w:rFonts w:cstheme="minorHAnsi"/>
        </w:rPr>
      </w:pPr>
      <w:r w:rsidRPr="00CA0FE9">
        <w:rPr>
          <w:rFonts w:cstheme="minorHAnsi"/>
        </w:rPr>
        <w:lastRenderedPageBreak/>
        <w:t xml:space="preserve">The Military Affairs Team reviews request and determines if funding is forthcoming. </w:t>
      </w:r>
    </w:p>
    <w:p w14:paraId="19C73C59" w14:textId="3DC1DFE1" w:rsidR="008E2AD9" w:rsidRPr="008E2AD9" w:rsidRDefault="00CA0FE9" w:rsidP="005156B9">
      <w:pPr>
        <w:numPr>
          <w:ilvl w:val="0"/>
          <w:numId w:val="53"/>
        </w:numPr>
        <w:autoSpaceDE w:val="0"/>
        <w:autoSpaceDN w:val="0"/>
        <w:adjustRightInd w:val="0"/>
        <w:spacing w:after="160" w:line="276" w:lineRule="auto"/>
        <w:jc w:val="both"/>
        <w:rPr>
          <w:rFonts w:cstheme="minorHAnsi"/>
        </w:rPr>
      </w:pPr>
      <w:r w:rsidRPr="00CA0FE9">
        <w:rPr>
          <w:rFonts w:cstheme="minorHAnsi"/>
        </w:rPr>
        <w:t xml:space="preserve">If release is determined, the approval amount will be processed </w:t>
      </w:r>
      <w:r w:rsidR="00AE0EDC" w:rsidRPr="00CA0FE9">
        <w:rPr>
          <w:rFonts w:cstheme="minorHAnsi"/>
        </w:rPr>
        <w:t>internally,</w:t>
      </w:r>
      <w:r w:rsidRPr="00CA0FE9">
        <w:rPr>
          <w:rFonts w:cstheme="minorHAnsi"/>
        </w:rPr>
        <w:t xml:space="preserve"> and amount will be issued through Heartland. There will be no special checks administered</w:t>
      </w:r>
      <w:r w:rsidR="008E2AD9">
        <w:rPr>
          <w:rFonts w:cstheme="minorHAnsi"/>
        </w:rPr>
        <w:t>.</w:t>
      </w:r>
    </w:p>
    <w:p w14:paraId="5E410191" w14:textId="22A66DC8" w:rsidR="008E2AD9" w:rsidRDefault="008E2AD9" w:rsidP="00D5127B">
      <w:pPr>
        <w:pStyle w:val="Heading4"/>
        <w:spacing w:line="276" w:lineRule="auto"/>
        <w:jc w:val="both"/>
      </w:pPr>
      <w:r>
        <w:t>VA Pending Payment Policy: Student Rights and Responsibilities</w:t>
      </w:r>
    </w:p>
    <w:p w14:paraId="1115804E" w14:textId="01C4E5A9" w:rsidR="008E2AD9" w:rsidRPr="008E2AD9" w:rsidRDefault="008E2AD9" w:rsidP="00D5127B">
      <w:pPr>
        <w:spacing w:line="276" w:lineRule="auto"/>
        <w:jc w:val="both"/>
        <w:rPr>
          <w:rFonts w:cstheme="minorHAnsi"/>
        </w:rPr>
      </w:pPr>
      <w:r w:rsidRPr="008E2AD9">
        <w:rPr>
          <w:rFonts w:cstheme="minorHAnsi"/>
        </w:rPr>
        <w:t xml:space="preserve">In the event the Federal Government is delayed with tuition and fee payments to the </w:t>
      </w:r>
      <w:r w:rsidR="00B32535">
        <w:rPr>
          <w:rFonts w:cstheme="minorHAnsi"/>
        </w:rPr>
        <w:t>college</w:t>
      </w:r>
      <w:r w:rsidRPr="008E2AD9">
        <w:rPr>
          <w:rFonts w:cstheme="minorHAnsi"/>
        </w:rPr>
        <w:t>, for those students using Post 9/11 G.I. Bill</w:t>
      </w:r>
      <w:r w:rsidRPr="008E2AD9">
        <w:rPr>
          <w:rFonts w:cstheme="minorHAnsi"/>
          <w:vertAlign w:val="superscript"/>
        </w:rPr>
        <w:t>®</w:t>
      </w:r>
      <w:r w:rsidRPr="008E2AD9">
        <w:rPr>
          <w:rFonts w:cstheme="minorHAnsi"/>
        </w:rPr>
        <w:t xml:space="preserve"> (Chapter 33) or Vocational Rehabilitation &amp; Employment (VR&amp;E, Chapter 31) benefits, students will maintain access to continued enrollment and all University resources.  These include but are not limited to the library, access to the Student Services department, class attendance, and/or other functions to assure the academic success of the student. Students will not incur any penalty or late fees due to VA pending </w:t>
      </w:r>
      <w:r w:rsidR="00AE0EDC" w:rsidRPr="008E2AD9">
        <w:rPr>
          <w:rFonts w:cstheme="minorHAnsi"/>
        </w:rPr>
        <w:t>payments or</w:t>
      </w:r>
      <w:r w:rsidRPr="008E2AD9">
        <w:rPr>
          <w:rFonts w:cstheme="minorHAnsi"/>
        </w:rPr>
        <w:t xml:space="preserve"> be required to obtain additional funding to cover the cost of attendance. </w:t>
      </w:r>
    </w:p>
    <w:p w14:paraId="5EC769F1" w14:textId="36914E73" w:rsidR="008E2AD9" w:rsidRPr="008E2AD9" w:rsidRDefault="008E2AD9" w:rsidP="00D5127B">
      <w:pPr>
        <w:spacing w:line="276" w:lineRule="auto"/>
        <w:jc w:val="both"/>
        <w:rPr>
          <w:rFonts w:cstheme="minorHAnsi"/>
        </w:rPr>
      </w:pPr>
      <w:r w:rsidRPr="008E2AD9">
        <w:rPr>
          <w:rFonts w:cstheme="minorHAnsi"/>
        </w:rPr>
        <w:t xml:space="preserve">All students using Chapter 33 benefits must provide a copy of their Certificate of Eligibility (COE) to the </w:t>
      </w:r>
      <w:r w:rsidR="00B32535">
        <w:rPr>
          <w:rFonts w:cstheme="minorHAnsi"/>
        </w:rPr>
        <w:t>college</w:t>
      </w:r>
      <w:r w:rsidRPr="008E2AD9">
        <w:rPr>
          <w:rFonts w:cstheme="minorHAnsi"/>
        </w:rPr>
        <w:t xml:space="preserve"> prior to the first day of class. All Veterans using Chapter 31 benefits must also provide a valid VA Form 28-1905 from their VRC pr</w:t>
      </w:r>
      <w:r>
        <w:rPr>
          <w:rFonts w:cstheme="minorHAnsi"/>
        </w:rPr>
        <w:t>i</w:t>
      </w:r>
      <w:r w:rsidRPr="008E2AD9">
        <w:rPr>
          <w:rFonts w:cstheme="minorHAnsi"/>
        </w:rPr>
        <w:t xml:space="preserve">or to the first day of each semester. </w:t>
      </w:r>
    </w:p>
    <w:p w14:paraId="5FE2EFC7" w14:textId="5E523269" w:rsidR="00601F09" w:rsidRPr="00F02940" w:rsidRDefault="008E2AD9" w:rsidP="00D5127B">
      <w:pPr>
        <w:spacing w:line="276" w:lineRule="auto"/>
        <w:jc w:val="both"/>
      </w:pPr>
      <w:r w:rsidRPr="008E2AD9">
        <w:rPr>
          <w:rFonts w:cstheme="minorHAnsi"/>
        </w:rPr>
        <w:t xml:space="preserve">Should the VA not provide a complete payment on the students’ behalf, the student will be responsible for all remaining costs incurred while attending school.  This could occur if the student has already received all of their approved benefits, as there would be no remaining entitlement.   </w:t>
      </w:r>
    </w:p>
    <w:p w14:paraId="5F57AA9A" w14:textId="77777777" w:rsidR="00427A8E" w:rsidRPr="009507F5" w:rsidRDefault="00427A8E" w:rsidP="00D5127B">
      <w:pPr>
        <w:pStyle w:val="Heading1"/>
        <w:spacing w:line="276" w:lineRule="auto"/>
      </w:pPr>
      <w:bookmarkStart w:id="284" w:name="_TOC_250017"/>
      <w:bookmarkStart w:id="285" w:name="_Toc428875684"/>
      <w:bookmarkStart w:id="286" w:name="_Toc113472293"/>
      <w:r w:rsidRPr="00C30EDC">
        <w:t>ACADEMIC RE-ADMITTANCE POLICY</w:t>
      </w:r>
      <w:bookmarkEnd w:id="284"/>
      <w:bookmarkEnd w:id="285"/>
      <w:bookmarkEnd w:id="286"/>
    </w:p>
    <w:p w14:paraId="320A8C33" w14:textId="77777777" w:rsidR="00907D24" w:rsidRPr="00F02940" w:rsidRDefault="00907D24" w:rsidP="00D5127B">
      <w:pPr>
        <w:spacing w:line="276" w:lineRule="auto"/>
        <w:jc w:val="both"/>
      </w:pPr>
      <w:r w:rsidRPr="00F02940">
        <w:t>A student must apply for re-admittance to the College after voluntary withdrawal or being withdrawn. This policy also applies to students who have been on an approved leave of absence that extended beyond the date granted which results in automatic withdrawal. The re-admittance policy is as follows:</w:t>
      </w:r>
    </w:p>
    <w:p w14:paraId="00EADC19"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lastRenderedPageBreak/>
        <w:t>Students must obtain permission from the Dean of Academic Affairs to re-enroll.</w:t>
      </w:r>
    </w:p>
    <w:p w14:paraId="4D0A49A7" w14:textId="3C585C47" w:rsidR="00907D24" w:rsidRPr="00F02940" w:rsidRDefault="00907D24" w:rsidP="00D5127B">
      <w:pPr>
        <w:pStyle w:val="ListParagraph"/>
        <w:numPr>
          <w:ilvl w:val="0"/>
          <w:numId w:val="25"/>
        </w:numPr>
        <w:spacing w:line="276" w:lineRule="auto"/>
        <w:jc w:val="both"/>
        <w:rPr>
          <w:color w:val="auto"/>
        </w:rPr>
      </w:pPr>
      <w:r w:rsidRPr="00F02940">
        <w:rPr>
          <w:color w:val="auto"/>
        </w:rPr>
        <w:t>Students must obtain the Bursar’s signature on the re-entry form indicating that all financial obligations to the College have been met. If a student has been out of school for more than one (1) semester/pay period, a re-entry fee of $</w:t>
      </w:r>
      <w:r w:rsidR="001E629A">
        <w:rPr>
          <w:color w:val="auto"/>
        </w:rPr>
        <w:t>25</w:t>
      </w:r>
      <w:r w:rsidRPr="00F02940">
        <w:rPr>
          <w:color w:val="auto"/>
        </w:rPr>
        <w:t xml:space="preserve"> must be paid.</w:t>
      </w:r>
    </w:p>
    <w:p w14:paraId="1EB869B5"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Students must contact a Financial Aid Officer to re-apply for financial aid and set up a payment schedule.</w:t>
      </w:r>
    </w:p>
    <w:p w14:paraId="23BC021F"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If a student has been out of school for more than six (6) months, the student may no longer have the hands-on skills necessary for his/her respective program. The decision for re-admittance in this case is made by the Dean of Academic Affairs in collaboration with Program Director/Coordinator. The student may be required to take a written or practical examination to determine if his/her hands-on skills and program knowledge are adequate for program re-entry.</w:t>
      </w:r>
    </w:p>
    <w:p w14:paraId="7EAA3008"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Students are re-enrolled under current tuition charges, curriculum, and catalog policies.</w:t>
      </w:r>
    </w:p>
    <w:p w14:paraId="62019BC4" w14:textId="408145E7" w:rsidR="00907D24" w:rsidRPr="00F02940" w:rsidRDefault="00907D24" w:rsidP="00D5127B">
      <w:pPr>
        <w:pStyle w:val="ListParagraph"/>
        <w:numPr>
          <w:ilvl w:val="0"/>
          <w:numId w:val="25"/>
        </w:numPr>
        <w:spacing w:line="276" w:lineRule="auto"/>
        <w:jc w:val="both"/>
        <w:rPr>
          <w:color w:val="auto"/>
        </w:rPr>
      </w:pPr>
      <w:r w:rsidRPr="00F02940">
        <w:rPr>
          <w:color w:val="auto"/>
        </w:rPr>
        <w:t xml:space="preserve">If students are re-admitted under </w:t>
      </w:r>
      <w:r w:rsidR="0090776E">
        <w:rPr>
          <w:color w:val="auto"/>
        </w:rPr>
        <w:t>financial aid</w:t>
      </w:r>
      <w:r w:rsidRPr="00F02940">
        <w:rPr>
          <w:color w:val="auto"/>
        </w:rPr>
        <w:t xml:space="preserve"> probation, they are not eligible for Title IV funds until they have reestablished their eligibility. Therefore, they are responsible for any charges incurred during this period.</w:t>
      </w:r>
    </w:p>
    <w:p w14:paraId="72C18797"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After obtaining required signatures on a re-entry form, a re-entering student must return the form to the Dean of Academic Affairs to be scheduled for classes.</w:t>
      </w:r>
    </w:p>
    <w:p w14:paraId="72C7012A" w14:textId="77777777" w:rsidR="00907D24" w:rsidRPr="00F02940" w:rsidRDefault="00907D24" w:rsidP="00D5127B">
      <w:pPr>
        <w:pStyle w:val="ListParagraph"/>
        <w:numPr>
          <w:ilvl w:val="0"/>
          <w:numId w:val="25"/>
        </w:numPr>
        <w:spacing w:line="276" w:lineRule="auto"/>
        <w:jc w:val="both"/>
        <w:rPr>
          <w:color w:val="auto"/>
        </w:rPr>
      </w:pPr>
      <w:r w:rsidRPr="00F02940">
        <w:rPr>
          <w:color w:val="auto"/>
        </w:rPr>
        <w:t>Students who drop then re-enter a program will be subject to the current curriculum, texts, and policies in effect.</w:t>
      </w:r>
    </w:p>
    <w:p w14:paraId="3A365B2D" w14:textId="77777777" w:rsidR="00427A8E" w:rsidRPr="009507F5" w:rsidRDefault="00427A8E" w:rsidP="00D5127B">
      <w:pPr>
        <w:pStyle w:val="Heading1"/>
        <w:spacing w:line="276" w:lineRule="auto"/>
      </w:pPr>
      <w:bookmarkStart w:id="287" w:name="_Toc428875685"/>
      <w:bookmarkStart w:id="288" w:name="_Toc113472294"/>
      <w:r w:rsidRPr="009507F5">
        <w:t>DISCIPLINARY RE-ADMITTANCE POLICY</w:t>
      </w:r>
      <w:bookmarkEnd w:id="287"/>
      <w:bookmarkEnd w:id="288"/>
    </w:p>
    <w:p w14:paraId="048C1D4C" w14:textId="77777777" w:rsidR="00907D24" w:rsidRPr="00F02940" w:rsidRDefault="00907D24" w:rsidP="00D5127B">
      <w:pPr>
        <w:spacing w:line="276" w:lineRule="auto"/>
        <w:jc w:val="both"/>
      </w:pPr>
      <w:r w:rsidRPr="00F02940">
        <w:t>A student must apply for re-admittance to the College after being withdrawn for disciplinary reasons. The re-admittance policy is as follows:</w:t>
      </w:r>
    </w:p>
    <w:p w14:paraId="2C24E37C" w14:textId="3F609654" w:rsidR="00907D24" w:rsidRPr="00F02940" w:rsidRDefault="008B78FB" w:rsidP="00D5127B">
      <w:pPr>
        <w:pStyle w:val="ListParagraph"/>
        <w:numPr>
          <w:ilvl w:val="0"/>
          <w:numId w:val="26"/>
        </w:numPr>
        <w:spacing w:line="276" w:lineRule="auto"/>
        <w:jc w:val="both"/>
        <w:rPr>
          <w:color w:val="auto"/>
        </w:rPr>
      </w:pPr>
      <w:r w:rsidRPr="00F02940">
        <w:rPr>
          <w:color w:val="auto"/>
        </w:rPr>
        <w:lastRenderedPageBreak/>
        <w:t>Students must meet the requirements of the</w:t>
      </w:r>
      <w:r w:rsidR="00907D24" w:rsidRPr="00F02940">
        <w:rPr>
          <w:color w:val="auto"/>
        </w:rPr>
        <w:t xml:space="preserve"> </w:t>
      </w:r>
      <w:r w:rsidRPr="00815265">
        <w:rPr>
          <w:i/>
          <w:color w:val="auto"/>
        </w:rPr>
        <w:t>Academic Re</w:t>
      </w:r>
      <w:r w:rsidR="00907D24" w:rsidRPr="00815265">
        <w:rPr>
          <w:i/>
          <w:color w:val="auto"/>
        </w:rPr>
        <w:t>- Admittance Policy</w:t>
      </w:r>
      <w:r w:rsidR="00907D24" w:rsidRPr="00F02940">
        <w:rPr>
          <w:color w:val="auto"/>
        </w:rPr>
        <w:t>.</w:t>
      </w:r>
    </w:p>
    <w:p w14:paraId="1E37DF12" w14:textId="77777777" w:rsidR="00907D24" w:rsidRPr="00F02940" w:rsidRDefault="00907D24" w:rsidP="00D5127B">
      <w:pPr>
        <w:pStyle w:val="ListParagraph"/>
        <w:numPr>
          <w:ilvl w:val="0"/>
          <w:numId w:val="26"/>
        </w:numPr>
        <w:spacing w:line="276" w:lineRule="auto"/>
        <w:jc w:val="both"/>
        <w:rPr>
          <w:color w:val="auto"/>
        </w:rPr>
      </w:pPr>
      <w:proofErr w:type="gramStart"/>
      <w:r w:rsidRPr="00F02940">
        <w:rPr>
          <w:color w:val="auto"/>
        </w:rPr>
        <w:t>Students</w:t>
      </w:r>
      <w:proofErr w:type="gramEnd"/>
      <w:r w:rsidRPr="00F02940">
        <w:rPr>
          <w:color w:val="auto"/>
        </w:rPr>
        <w:t xml:space="preserve"> re-entering are placed on one semester/pay period of disciplinary probation.</w:t>
      </w:r>
    </w:p>
    <w:p w14:paraId="607572E7" w14:textId="77777777" w:rsidR="00907D24" w:rsidRPr="00F02940" w:rsidRDefault="00907D24" w:rsidP="00D5127B">
      <w:pPr>
        <w:pStyle w:val="ListParagraph"/>
        <w:numPr>
          <w:ilvl w:val="0"/>
          <w:numId w:val="26"/>
        </w:numPr>
        <w:spacing w:line="276" w:lineRule="auto"/>
        <w:jc w:val="both"/>
        <w:rPr>
          <w:color w:val="auto"/>
        </w:rPr>
      </w:pPr>
      <w:r w:rsidRPr="00F02940">
        <w:rPr>
          <w:color w:val="auto"/>
        </w:rPr>
        <w:t xml:space="preserve">If there are no violations of </w:t>
      </w:r>
      <w:proofErr w:type="gramStart"/>
      <w:r w:rsidRPr="00F02940">
        <w:rPr>
          <w:color w:val="auto"/>
        </w:rPr>
        <w:t>College</w:t>
      </w:r>
      <w:proofErr w:type="gramEnd"/>
      <w:r w:rsidRPr="00F02940">
        <w:rPr>
          <w:color w:val="auto"/>
        </w:rPr>
        <w:t xml:space="preserve"> rules and regulations during this disciplinary probation period, students are removed from the disciplinary probation.</w:t>
      </w:r>
    </w:p>
    <w:p w14:paraId="785F7FCA" w14:textId="4FB4FACF" w:rsidR="00907D24" w:rsidRPr="00F02940" w:rsidRDefault="00907D24" w:rsidP="00D5127B">
      <w:pPr>
        <w:spacing w:line="276" w:lineRule="auto"/>
        <w:jc w:val="both"/>
      </w:pPr>
      <w:r w:rsidRPr="00F02940">
        <w:t>The College reserves the right to deny re-admittance to any student dismissed due to disciplinary reasons.</w:t>
      </w:r>
    </w:p>
    <w:p w14:paraId="2589E361" w14:textId="77777777" w:rsidR="00427A8E" w:rsidRPr="009507F5" w:rsidRDefault="00427A8E" w:rsidP="00D5127B">
      <w:pPr>
        <w:pStyle w:val="Heading1"/>
        <w:spacing w:line="276" w:lineRule="auto"/>
      </w:pPr>
      <w:bookmarkStart w:id="289" w:name="_TOC_250015"/>
      <w:bookmarkStart w:id="290" w:name="_Toc428875686"/>
      <w:bookmarkStart w:id="291" w:name="_Toc113472295"/>
      <w:r w:rsidRPr="009507F5">
        <w:t>TESTING</w:t>
      </w:r>
      <w:bookmarkEnd w:id="289"/>
      <w:bookmarkEnd w:id="290"/>
      <w:bookmarkEnd w:id="291"/>
    </w:p>
    <w:p w14:paraId="3438A483" w14:textId="1FA34AAE" w:rsidR="00907D24" w:rsidRPr="00F02940" w:rsidRDefault="00907D24" w:rsidP="00D5127B">
      <w:pPr>
        <w:spacing w:line="276" w:lineRule="auto"/>
        <w:jc w:val="both"/>
      </w:pPr>
      <w:r w:rsidRPr="00F02940">
        <w:t xml:space="preserve">A certain amount of classroom testing is necessary for each course. It is a Southeastern College policy that each student completes the required examinations according to the schedule required by the instructor in order to receive a passing grade. All examinations are announced in advance so students can prepare. Any examination not completed by the deadline set by an instructor may result in an automatic failure for that particular </w:t>
      </w:r>
      <w:proofErr w:type="gramStart"/>
      <w:r w:rsidRPr="00F02940">
        <w:t>examination, unless</w:t>
      </w:r>
      <w:proofErr w:type="gramEnd"/>
      <w:r w:rsidRPr="00F02940">
        <w:t xml:space="preserve"> specific arrangements are made with the instructor. Final examinations are normally scheduled during regular class hours on the day of the last class meeting for the course.</w:t>
      </w:r>
    </w:p>
    <w:p w14:paraId="720B4126" w14:textId="77777777" w:rsidR="00427A8E" w:rsidRPr="005067FE" w:rsidRDefault="00427A8E" w:rsidP="00D5127B">
      <w:pPr>
        <w:pStyle w:val="Heading1"/>
        <w:spacing w:before="0" w:line="276" w:lineRule="auto"/>
      </w:pPr>
      <w:bookmarkStart w:id="292" w:name="_TOC_250014"/>
      <w:bookmarkStart w:id="293" w:name="_Toc428875687"/>
      <w:bookmarkStart w:id="294" w:name="_Toc113472296"/>
      <w:r w:rsidRPr="005067FE">
        <w:t>ASSIGNMENTS</w:t>
      </w:r>
      <w:bookmarkEnd w:id="292"/>
      <w:bookmarkEnd w:id="293"/>
      <w:bookmarkEnd w:id="294"/>
    </w:p>
    <w:p w14:paraId="0DBE0C6E" w14:textId="77777777" w:rsidR="00427A8E" w:rsidRPr="00F02940" w:rsidRDefault="00427A8E" w:rsidP="00D5127B">
      <w:pPr>
        <w:pStyle w:val="Heading4"/>
        <w:spacing w:before="0" w:line="276" w:lineRule="auto"/>
      </w:pPr>
      <w:r w:rsidRPr="00F02940">
        <w:t>Out-of-Class Assignments</w:t>
      </w:r>
    </w:p>
    <w:p w14:paraId="1E2A88FB" w14:textId="571D3657" w:rsidR="00907D24" w:rsidRDefault="00907D24" w:rsidP="00D5127B">
      <w:pPr>
        <w:spacing w:line="276" w:lineRule="auto"/>
        <w:jc w:val="both"/>
      </w:pPr>
      <w:r w:rsidRPr="00F02940">
        <w:t>Students are expected to complete out-of-class assignments to support their learning process. Depending on the course, these assignments may include (but not all inclusive) reading, writing, completing a project, or research paper.</w:t>
      </w:r>
      <w:bookmarkStart w:id="295" w:name="_TOC_250013"/>
      <w:bookmarkStart w:id="296" w:name="_Toc428875688"/>
    </w:p>
    <w:p w14:paraId="08C1BD76" w14:textId="33D6D237" w:rsidR="00343BCC" w:rsidRPr="005067FE" w:rsidRDefault="00E916B3" w:rsidP="00343BCC">
      <w:pPr>
        <w:pStyle w:val="Heading1"/>
        <w:spacing w:before="0" w:line="276" w:lineRule="auto"/>
      </w:pPr>
      <w:bookmarkStart w:id="297" w:name="_Toc113472297"/>
      <w:r w:rsidRPr="00E916B3">
        <w:t>DEGREE REQUIREMENTS</w:t>
      </w:r>
      <w:bookmarkEnd w:id="297"/>
    </w:p>
    <w:p w14:paraId="0B8E0128" w14:textId="511E9B76" w:rsidR="00343BCC" w:rsidRPr="00F02940" w:rsidRDefault="00A222BD" w:rsidP="00343BCC">
      <w:pPr>
        <w:pStyle w:val="Heading4"/>
        <w:spacing w:before="0" w:line="276" w:lineRule="auto"/>
      </w:pPr>
      <w:r w:rsidRPr="00E171F2">
        <w:t>Associate Degrees</w:t>
      </w:r>
    </w:p>
    <w:p w14:paraId="1C8ED490" w14:textId="77777777" w:rsidR="003126DD" w:rsidRDefault="003126DD" w:rsidP="00343BCC">
      <w:pPr>
        <w:spacing w:line="276" w:lineRule="auto"/>
        <w:jc w:val="both"/>
      </w:pPr>
      <w:r w:rsidRPr="003126DD">
        <w:t xml:space="preserve">Students receiving an Associate degree from Southeastern College must successfully complete at least 60 semester credit hours of study. The 60 credit </w:t>
      </w:r>
      <w:r w:rsidRPr="003126DD">
        <w:lastRenderedPageBreak/>
        <w:t>hours must include a minimum of 30 semester credit hours of prescribed major courses combined with at least a minimum of 24 semester credit hours of prescribed general education courses.</w:t>
      </w:r>
    </w:p>
    <w:p w14:paraId="61CF123A" w14:textId="00F9CC0A" w:rsidR="00343BCC" w:rsidRPr="00F02940" w:rsidRDefault="00350F40" w:rsidP="00343BCC">
      <w:pPr>
        <w:spacing w:line="276" w:lineRule="auto"/>
        <w:jc w:val="both"/>
      </w:pPr>
      <w:r w:rsidRPr="00F02940">
        <w:rPr>
          <w:b/>
        </w:rPr>
        <w:t>NOTE:</w:t>
      </w:r>
      <w:r w:rsidRPr="00F02940">
        <w:t xml:space="preserve"> </w:t>
      </w:r>
      <w:r w:rsidR="005C2AA2" w:rsidRPr="005C2AA2">
        <w:t>An Associate of Science degree is considered a terminal degree. A course-by-course decision on transferability rests with receiving institutions.</w:t>
      </w:r>
    </w:p>
    <w:p w14:paraId="7F1B855F" w14:textId="0822DA2E" w:rsidR="00E916B3" w:rsidRPr="00F02940" w:rsidRDefault="00A222BD" w:rsidP="00E916B3">
      <w:pPr>
        <w:pStyle w:val="Heading4"/>
        <w:spacing w:before="0" w:line="276" w:lineRule="auto"/>
      </w:pPr>
      <w:proofErr w:type="gramStart"/>
      <w:r w:rsidRPr="00A222BD">
        <w:t>Bachelor Degrees</w:t>
      </w:r>
      <w:proofErr w:type="gramEnd"/>
    </w:p>
    <w:p w14:paraId="16BA9348" w14:textId="35B18312" w:rsidR="00343BCC" w:rsidRPr="00F02940" w:rsidRDefault="00F1192D" w:rsidP="00D5127B">
      <w:pPr>
        <w:spacing w:line="276" w:lineRule="auto"/>
        <w:jc w:val="both"/>
      </w:pPr>
      <w:r w:rsidRPr="00F1192D">
        <w:t xml:space="preserve">Students receiving a </w:t>
      </w:r>
      <w:proofErr w:type="gramStart"/>
      <w:r w:rsidRPr="00F1192D">
        <w:t>Bachelor</w:t>
      </w:r>
      <w:proofErr w:type="gramEnd"/>
      <w:r w:rsidRPr="00F1192D">
        <w:t xml:space="preserve"> degree from Southeastern College must successfully complete at least 120 semester credit hours of study. The 120 credit hours must include a minimum of 60 semester credit hours of prescribed major courses combined with at least a minimum of 36 semester credit hours of prescribed general education courses.</w:t>
      </w:r>
    </w:p>
    <w:p w14:paraId="22C4C37B" w14:textId="466AA5A0" w:rsidR="00907D24" w:rsidRPr="006B390A" w:rsidRDefault="006B390A" w:rsidP="00D5127B">
      <w:pPr>
        <w:pStyle w:val="Heading1"/>
        <w:spacing w:line="276" w:lineRule="auto"/>
      </w:pPr>
      <w:bookmarkStart w:id="298" w:name="_Toc113472298"/>
      <w:r>
        <w:t>GENERAL EDUCATION COURSES</w:t>
      </w:r>
      <w:bookmarkEnd w:id="298"/>
    </w:p>
    <w:p w14:paraId="72EDB963" w14:textId="48921611" w:rsidR="00907D24" w:rsidRPr="00F02940" w:rsidRDefault="00907D24" w:rsidP="00D5127B">
      <w:pPr>
        <w:spacing w:line="276" w:lineRule="auto"/>
        <w:jc w:val="both"/>
      </w:pPr>
      <w:r w:rsidRPr="00F02940">
        <w:t xml:space="preserve">Southeastern College’s general education curriculum is designed to emphasize the ability to think and read critically, to write effectively and to understand quantitative data. These courses do not narrowly focus on those skills, </w:t>
      </w:r>
      <w:proofErr w:type="gramStart"/>
      <w:r w:rsidRPr="00F02940">
        <w:t>techniques</w:t>
      </w:r>
      <w:proofErr w:type="gramEnd"/>
      <w:r w:rsidRPr="00F02940">
        <w:t xml:space="preserve"> and procedures specific to a particular occupation or profession. They are intended to develop a critical appreciation of both the value and the limitations of methods of inquiry and analysis. General education courses provide an opportunity for students to achieve a collegiate level of literacy in humanities/fine arts; social/behavioral sciences and natural science/mathematics.</w:t>
      </w:r>
    </w:p>
    <w:p w14:paraId="1DD2B831" w14:textId="77777777" w:rsidR="00427A8E" w:rsidRPr="005067FE" w:rsidRDefault="00427A8E" w:rsidP="00D5127B">
      <w:pPr>
        <w:pStyle w:val="Heading1"/>
        <w:spacing w:line="276" w:lineRule="auto"/>
      </w:pPr>
      <w:bookmarkStart w:id="299" w:name="_Toc113472299"/>
      <w:r w:rsidRPr="005067FE">
        <w:t>GRADING POLICY</w:t>
      </w:r>
      <w:bookmarkEnd w:id="295"/>
      <w:bookmarkEnd w:id="296"/>
      <w:bookmarkEnd w:id="299"/>
    </w:p>
    <w:p w14:paraId="4AE3E84C" w14:textId="03290E17" w:rsidR="008D0503" w:rsidRPr="00F02940" w:rsidRDefault="00907D24" w:rsidP="00D5127B">
      <w:pPr>
        <w:spacing w:line="276" w:lineRule="auto"/>
        <w:jc w:val="both"/>
      </w:pPr>
      <w:bookmarkStart w:id="300" w:name="_TOC_250012"/>
      <w:r w:rsidRPr="00F02940">
        <w:t xml:space="preserve">Students are awarded letter grades for work undertaken at Southeastern College. Academic work is </w:t>
      </w:r>
      <w:r w:rsidR="00742DB8" w:rsidRPr="00F02940">
        <w:t>evaluated,</w:t>
      </w:r>
      <w:r w:rsidRPr="00F02940">
        <w:t xml:space="preserve"> and grades are assigned at the end of each term to indicate a student’s level of </w:t>
      </w:r>
      <w:r w:rsidR="00F07887" w:rsidRPr="00F02940">
        <w:t>per</w:t>
      </w:r>
      <w:r w:rsidRPr="00F02940">
        <w:t>formance. A criterion upon which a student’s performance is evaluated is distributed to each student at the beginning of each course in the form of a course syllabus. Grades are based on the quality of a student’s work as shown by recitation, written tests, lab assignments</w:t>
      </w:r>
      <w:r w:rsidR="00F07887" w:rsidRPr="00F02940">
        <w:t xml:space="preserve">, </w:t>
      </w:r>
      <w:r w:rsidR="00E01F99">
        <w:t xml:space="preserve">practical </w:t>
      </w:r>
      <w:r w:rsidR="003F4929">
        <w:lastRenderedPageBreak/>
        <w:t xml:space="preserve">exams, </w:t>
      </w:r>
      <w:r w:rsidR="00FC0350">
        <w:t xml:space="preserve">class projects and </w:t>
      </w:r>
      <w:r w:rsidRPr="00F02940">
        <w:t>homework/outside assignments. The meaning of grade notations is as follows and is based on a 4.0 scale. Southeastern College does not round class assignments or final course grades.</w:t>
      </w:r>
    </w:p>
    <w:p w14:paraId="070137C0" w14:textId="77777777" w:rsidR="00907D24" w:rsidRPr="00907D24" w:rsidRDefault="00907D24" w:rsidP="00D5127B">
      <w:pPr>
        <w:widowControl w:val="0"/>
        <w:spacing w:before="3" w:after="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3205"/>
        <w:gridCol w:w="1812"/>
        <w:gridCol w:w="1360"/>
      </w:tblGrid>
      <w:tr w:rsidR="008D0503" w:rsidRPr="00346FFA" w14:paraId="4BEF7322" w14:textId="77777777" w:rsidTr="001E0A45">
        <w:trPr>
          <w:cnfStyle w:val="100000000000" w:firstRow="1" w:lastRow="0" w:firstColumn="0" w:lastColumn="0" w:oddVBand="0" w:evenVBand="0" w:oddHBand="0" w:evenHBand="0" w:firstRowFirstColumn="0" w:firstRowLastColumn="0" w:lastRowFirstColumn="0" w:lastRowLastColumn="0"/>
        </w:trPr>
        <w:tc>
          <w:tcPr>
            <w:tcW w:w="828" w:type="dxa"/>
            <w:shd w:val="clear" w:color="auto" w:fill="auto"/>
          </w:tcPr>
          <w:p w14:paraId="2453960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Letter Grade</w:t>
            </w:r>
          </w:p>
        </w:tc>
        <w:tc>
          <w:tcPr>
            <w:tcW w:w="3330" w:type="dxa"/>
            <w:shd w:val="clear" w:color="auto" w:fill="auto"/>
          </w:tcPr>
          <w:p w14:paraId="35AEA1DE"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Interpretation</w:t>
            </w:r>
            <w:r w:rsidRPr="00346FFA">
              <w:rPr>
                <w:rFonts w:asciiTheme="minorHAnsi" w:hAnsiTheme="minorHAnsi" w:cstheme="minorHAnsi"/>
                <w:color w:val="231F20"/>
              </w:rPr>
              <w:tab/>
            </w:r>
          </w:p>
        </w:tc>
        <w:tc>
          <w:tcPr>
            <w:tcW w:w="1859" w:type="dxa"/>
            <w:shd w:val="clear" w:color="auto" w:fill="auto"/>
          </w:tcPr>
          <w:p w14:paraId="0784A50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Numerical Value</w:t>
            </w:r>
          </w:p>
        </w:tc>
        <w:tc>
          <w:tcPr>
            <w:tcW w:w="1399" w:type="dxa"/>
            <w:shd w:val="clear" w:color="auto" w:fill="auto"/>
          </w:tcPr>
          <w:p w14:paraId="06BAEBA9"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Numeric Grade</w:t>
            </w:r>
          </w:p>
        </w:tc>
      </w:tr>
      <w:tr w:rsidR="008D0503" w:rsidRPr="00346FFA" w14:paraId="64134AE4" w14:textId="77777777" w:rsidTr="001E0A45">
        <w:tc>
          <w:tcPr>
            <w:tcW w:w="828" w:type="dxa"/>
          </w:tcPr>
          <w:p w14:paraId="3C20B6CB"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A</w:t>
            </w:r>
          </w:p>
        </w:tc>
        <w:tc>
          <w:tcPr>
            <w:tcW w:w="3330" w:type="dxa"/>
          </w:tcPr>
          <w:p w14:paraId="4E11629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Excellent</w:t>
            </w:r>
            <w:r w:rsidRPr="00346FFA">
              <w:rPr>
                <w:rFonts w:asciiTheme="minorHAnsi" w:hAnsiTheme="minorHAnsi" w:cstheme="minorHAnsi"/>
                <w:color w:val="231F20"/>
                <w:spacing w:val="-13"/>
              </w:rPr>
              <w:tab/>
            </w:r>
          </w:p>
        </w:tc>
        <w:tc>
          <w:tcPr>
            <w:tcW w:w="1859" w:type="dxa"/>
          </w:tcPr>
          <w:p w14:paraId="0C00E4D9"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4.0</w:t>
            </w:r>
          </w:p>
        </w:tc>
        <w:tc>
          <w:tcPr>
            <w:tcW w:w="1399" w:type="dxa"/>
          </w:tcPr>
          <w:p w14:paraId="19581B1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90.00-100.00%</w:t>
            </w:r>
          </w:p>
        </w:tc>
      </w:tr>
      <w:tr w:rsidR="008D0503" w:rsidRPr="00346FFA" w14:paraId="3F6F55DA" w14:textId="77777777" w:rsidTr="001E0A45">
        <w:tc>
          <w:tcPr>
            <w:tcW w:w="828" w:type="dxa"/>
          </w:tcPr>
          <w:p w14:paraId="532D065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B</w:t>
            </w:r>
          </w:p>
        </w:tc>
        <w:tc>
          <w:tcPr>
            <w:tcW w:w="3330" w:type="dxa"/>
          </w:tcPr>
          <w:p w14:paraId="0159E918"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Good</w:t>
            </w:r>
            <w:r w:rsidRPr="00346FFA">
              <w:rPr>
                <w:rFonts w:asciiTheme="minorHAnsi" w:hAnsiTheme="minorHAnsi" w:cstheme="minorHAnsi"/>
                <w:color w:val="231F20"/>
                <w:spacing w:val="-13"/>
              </w:rPr>
              <w:tab/>
            </w:r>
          </w:p>
        </w:tc>
        <w:tc>
          <w:tcPr>
            <w:tcW w:w="1859" w:type="dxa"/>
          </w:tcPr>
          <w:p w14:paraId="714FDFE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3.0</w:t>
            </w:r>
          </w:p>
        </w:tc>
        <w:tc>
          <w:tcPr>
            <w:tcW w:w="1399" w:type="dxa"/>
          </w:tcPr>
          <w:p w14:paraId="204CDAB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80.00-89.99%</w:t>
            </w:r>
          </w:p>
        </w:tc>
      </w:tr>
      <w:tr w:rsidR="008D0503" w:rsidRPr="00346FFA" w14:paraId="75E657F4" w14:textId="77777777" w:rsidTr="001E0A45">
        <w:tc>
          <w:tcPr>
            <w:tcW w:w="828" w:type="dxa"/>
          </w:tcPr>
          <w:p w14:paraId="2D3D6EF4"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C</w:t>
            </w:r>
          </w:p>
        </w:tc>
        <w:tc>
          <w:tcPr>
            <w:tcW w:w="3330" w:type="dxa"/>
          </w:tcPr>
          <w:p w14:paraId="28D6498E"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Average</w:t>
            </w:r>
          </w:p>
        </w:tc>
        <w:tc>
          <w:tcPr>
            <w:tcW w:w="1859" w:type="dxa"/>
          </w:tcPr>
          <w:p w14:paraId="3FD087EE"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2.0</w:t>
            </w:r>
          </w:p>
        </w:tc>
        <w:tc>
          <w:tcPr>
            <w:tcW w:w="1399" w:type="dxa"/>
          </w:tcPr>
          <w:p w14:paraId="3DFB89E8"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70.00-79.99%</w:t>
            </w:r>
          </w:p>
        </w:tc>
      </w:tr>
      <w:tr w:rsidR="008D0503" w:rsidRPr="00346FFA" w14:paraId="5249DBD9" w14:textId="77777777" w:rsidTr="001E0A45">
        <w:tc>
          <w:tcPr>
            <w:tcW w:w="828" w:type="dxa"/>
          </w:tcPr>
          <w:p w14:paraId="20C92135"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D</w:t>
            </w:r>
          </w:p>
        </w:tc>
        <w:tc>
          <w:tcPr>
            <w:tcW w:w="3330" w:type="dxa"/>
          </w:tcPr>
          <w:p w14:paraId="5F0BA194"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Poor</w:t>
            </w:r>
          </w:p>
        </w:tc>
        <w:tc>
          <w:tcPr>
            <w:tcW w:w="1859" w:type="dxa"/>
          </w:tcPr>
          <w:p w14:paraId="5C4294DD" w14:textId="1A20AA39"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1.0</w:t>
            </w:r>
            <w:r w:rsidR="008642C6">
              <w:rPr>
                <w:rFonts w:asciiTheme="minorHAnsi" w:hAnsiTheme="minorHAnsi" w:cstheme="minorHAnsi"/>
                <w:color w:val="231F20"/>
                <w:spacing w:val="-13"/>
              </w:rPr>
              <w:t>*</w:t>
            </w:r>
          </w:p>
        </w:tc>
        <w:tc>
          <w:tcPr>
            <w:tcW w:w="1399" w:type="dxa"/>
          </w:tcPr>
          <w:p w14:paraId="0155C3E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65.00-69.99%</w:t>
            </w:r>
          </w:p>
        </w:tc>
      </w:tr>
      <w:tr w:rsidR="008D0503" w:rsidRPr="00346FFA" w14:paraId="19FCD05A" w14:textId="77777777" w:rsidTr="001E0A45">
        <w:tc>
          <w:tcPr>
            <w:tcW w:w="828" w:type="dxa"/>
          </w:tcPr>
          <w:p w14:paraId="7683E6A0"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3"/>
              </w:rPr>
              <w:t>F</w:t>
            </w:r>
          </w:p>
        </w:tc>
        <w:tc>
          <w:tcPr>
            <w:tcW w:w="3330" w:type="dxa"/>
          </w:tcPr>
          <w:p w14:paraId="3D3388C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Fail</w:t>
            </w:r>
          </w:p>
        </w:tc>
        <w:tc>
          <w:tcPr>
            <w:tcW w:w="1859" w:type="dxa"/>
          </w:tcPr>
          <w:p w14:paraId="7D130F7C"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5F45F60A"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0.00-64.99%</w:t>
            </w:r>
          </w:p>
        </w:tc>
      </w:tr>
      <w:tr w:rsidR="008D0503" w:rsidRPr="00346FFA" w14:paraId="54EB7109" w14:textId="77777777" w:rsidTr="001E0A45">
        <w:tc>
          <w:tcPr>
            <w:tcW w:w="828" w:type="dxa"/>
          </w:tcPr>
          <w:p w14:paraId="12D1C3B2"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AU</w:t>
            </w:r>
          </w:p>
        </w:tc>
        <w:tc>
          <w:tcPr>
            <w:tcW w:w="3330" w:type="dxa"/>
          </w:tcPr>
          <w:p w14:paraId="144D4395"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Audit</w:t>
            </w:r>
          </w:p>
        </w:tc>
        <w:tc>
          <w:tcPr>
            <w:tcW w:w="1859" w:type="dxa"/>
          </w:tcPr>
          <w:p w14:paraId="73265C4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21AF15FE" w14:textId="77777777" w:rsidR="008D0503" w:rsidRPr="00346FFA" w:rsidRDefault="008D0503" w:rsidP="00643D40">
            <w:pPr>
              <w:spacing w:after="0" w:line="240" w:lineRule="auto"/>
              <w:rPr>
                <w:rFonts w:asciiTheme="minorHAnsi" w:hAnsiTheme="minorHAnsi" w:cstheme="minorHAnsi"/>
              </w:rPr>
            </w:pPr>
          </w:p>
        </w:tc>
      </w:tr>
      <w:tr w:rsidR="008D0503" w:rsidRPr="00346FFA" w14:paraId="75481768" w14:textId="77777777" w:rsidTr="001E0A45">
        <w:tc>
          <w:tcPr>
            <w:tcW w:w="828" w:type="dxa"/>
          </w:tcPr>
          <w:p w14:paraId="675C5636"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F.</w:t>
            </w:r>
          </w:p>
        </w:tc>
        <w:tc>
          <w:tcPr>
            <w:tcW w:w="3330" w:type="dxa"/>
          </w:tcPr>
          <w:p w14:paraId="5C643DB1"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rPr>
              <w:t>Withdraw/Failing (after 50% completion)</w:t>
            </w:r>
          </w:p>
        </w:tc>
        <w:tc>
          <w:tcPr>
            <w:tcW w:w="1859" w:type="dxa"/>
          </w:tcPr>
          <w:p w14:paraId="0C9F949B"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6114C7F6" w14:textId="77777777" w:rsidR="008D0503" w:rsidRPr="00346FFA" w:rsidRDefault="008D0503" w:rsidP="00643D40">
            <w:pPr>
              <w:spacing w:after="0" w:line="240" w:lineRule="auto"/>
              <w:rPr>
                <w:rFonts w:asciiTheme="minorHAnsi" w:hAnsiTheme="minorHAnsi" w:cstheme="minorHAnsi"/>
              </w:rPr>
            </w:pPr>
          </w:p>
        </w:tc>
      </w:tr>
      <w:tr w:rsidR="008D0503" w:rsidRPr="00346FFA" w14:paraId="540332CC" w14:textId="77777777" w:rsidTr="001E0A45">
        <w:tc>
          <w:tcPr>
            <w:tcW w:w="828" w:type="dxa"/>
          </w:tcPr>
          <w:p w14:paraId="69B6F853"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I</w:t>
            </w:r>
          </w:p>
        </w:tc>
        <w:tc>
          <w:tcPr>
            <w:tcW w:w="3330" w:type="dxa"/>
          </w:tcPr>
          <w:p w14:paraId="2B61789F"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Incomplete</w:t>
            </w:r>
          </w:p>
        </w:tc>
        <w:tc>
          <w:tcPr>
            <w:tcW w:w="1859" w:type="dxa"/>
          </w:tcPr>
          <w:p w14:paraId="555D37E3" w14:textId="5F18EF3D"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r w:rsidR="008642C6">
              <w:rPr>
                <w:rFonts w:asciiTheme="minorHAnsi" w:hAnsiTheme="minorHAnsi" w:cstheme="minorHAnsi"/>
                <w:color w:val="231F20"/>
              </w:rPr>
              <w:t>*</w:t>
            </w:r>
          </w:p>
        </w:tc>
        <w:tc>
          <w:tcPr>
            <w:tcW w:w="1399" w:type="dxa"/>
          </w:tcPr>
          <w:p w14:paraId="7435EE48" w14:textId="77777777" w:rsidR="008D0503" w:rsidRPr="00346FFA" w:rsidRDefault="008D0503" w:rsidP="00643D40">
            <w:pPr>
              <w:spacing w:after="0" w:line="240" w:lineRule="auto"/>
              <w:rPr>
                <w:rFonts w:asciiTheme="minorHAnsi" w:hAnsiTheme="minorHAnsi" w:cstheme="minorHAnsi"/>
              </w:rPr>
            </w:pPr>
          </w:p>
        </w:tc>
      </w:tr>
      <w:tr w:rsidR="008D0503" w:rsidRPr="00346FFA" w14:paraId="71DCCC1C" w14:textId="77777777" w:rsidTr="001E0A45">
        <w:tc>
          <w:tcPr>
            <w:tcW w:w="828" w:type="dxa"/>
          </w:tcPr>
          <w:p w14:paraId="19C09281"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P</w:t>
            </w:r>
          </w:p>
        </w:tc>
        <w:tc>
          <w:tcPr>
            <w:tcW w:w="3330" w:type="dxa"/>
          </w:tcPr>
          <w:p w14:paraId="0BC122E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P</w:t>
            </w:r>
            <w:r w:rsidRPr="00346FFA">
              <w:rPr>
                <w:rFonts w:asciiTheme="minorHAnsi" w:hAnsiTheme="minorHAnsi" w:cstheme="minorHAnsi"/>
                <w:color w:val="231F20"/>
              </w:rPr>
              <w:t>a</w:t>
            </w:r>
            <w:r w:rsidRPr="00346FFA">
              <w:rPr>
                <w:rFonts w:asciiTheme="minorHAnsi" w:hAnsiTheme="minorHAnsi" w:cstheme="minorHAnsi"/>
                <w:color w:val="231F20"/>
                <w:spacing w:val="-1"/>
              </w:rPr>
              <w:t>s</w:t>
            </w:r>
            <w:r w:rsidRPr="00346FFA">
              <w:rPr>
                <w:rFonts w:asciiTheme="minorHAnsi" w:hAnsiTheme="minorHAnsi" w:cstheme="minorHAnsi"/>
                <w:color w:val="231F20"/>
              </w:rPr>
              <w:t>s</w:t>
            </w:r>
          </w:p>
        </w:tc>
        <w:tc>
          <w:tcPr>
            <w:tcW w:w="1859" w:type="dxa"/>
          </w:tcPr>
          <w:p w14:paraId="0B64A8B3"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2FA89805" w14:textId="77777777" w:rsidR="008D0503" w:rsidRPr="00346FFA" w:rsidRDefault="008D0503" w:rsidP="00643D40">
            <w:pPr>
              <w:spacing w:after="0" w:line="240" w:lineRule="auto"/>
              <w:rPr>
                <w:rFonts w:asciiTheme="minorHAnsi" w:hAnsiTheme="minorHAnsi" w:cstheme="minorHAnsi"/>
              </w:rPr>
            </w:pPr>
          </w:p>
        </w:tc>
      </w:tr>
      <w:tr w:rsidR="008D0503" w:rsidRPr="00346FFA" w14:paraId="2B621676" w14:textId="77777777" w:rsidTr="001E0A45">
        <w:tc>
          <w:tcPr>
            <w:tcW w:w="828" w:type="dxa"/>
          </w:tcPr>
          <w:p w14:paraId="3E8F3546"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T</w:t>
            </w:r>
          </w:p>
        </w:tc>
        <w:tc>
          <w:tcPr>
            <w:tcW w:w="3330" w:type="dxa"/>
          </w:tcPr>
          <w:p w14:paraId="16FB95E0"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7"/>
              </w:rPr>
              <w:t>T</w:t>
            </w:r>
            <w:r w:rsidRPr="00346FFA">
              <w:rPr>
                <w:rFonts w:asciiTheme="minorHAnsi" w:hAnsiTheme="minorHAnsi" w:cstheme="minorHAnsi"/>
                <w:color w:val="231F20"/>
              </w:rPr>
              <w:t>ran</w:t>
            </w:r>
            <w:r w:rsidRPr="00346FFA">
              <w:rPr>
                <w:rFonts w:asciiTheme="minorHAnsi" w:hAnsiTheme="minorHAnsi" w:cstheme="minorHAnsi"/>
                <w:color w:val="231F20"/>
                <w:spacing w:val="-1"/>
              </w:rPr>
              <w:t>s</w:t>
            </w:r>
            <w:r w:rsidRPr="00346FFA">
              <w:rPr>
                <w:rFonts w:asciiTheme="minorHAnsi" w:hAnsiTheme="minorHAnsi" w:cstheme="minorHAnsi"/>
                <w:color w:val="231F20"/>
              </w:rPr>
              <w:t>fer</w:t>
            </w:r>
            <w:r w:rsidRPr="00346FFA">
              <w:rPr>
                <w:rFonts w:asciiTheme="minorHAnsi" w:hAnsiTheme="minorHAnsi" w:cstheme="minorHAnsi"/>
                <w:color w:val="231F20"/>
                <w:spacing w:val="2"/>
              </w:rPr>
              <w:t xml:space="preserve"> </w:t>
            </w:r>
            <w:r w:rsidRPr="00346FFA">
              <w:rPr>
                <w:rFonts w:asciiTheme="minorHAnsi" w:hAnsiTheme="minorHAnsi" w:cstheme="minorHAnsi"/>
                <w:color w:val="231F20"/>
              </w:rPr>
              <w:t>Credit</w:t>
            </w:r>
          </w:p>
        </w:tc>
        <w:tc>
          <w:tcPr>
            <w:tcW w:w="1859" w:type="dxa"/>
          </w:tcPr>
          <w:p w14:paraId="4CB164E0" w14:textId="690C97CD"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r w:rsidR="004D3039">
              <w:t xml:space="preserve"> </w:t>
            </w:r>
            <w:r w:rsidR="004D3039" w:rsidRPr="004D3039">
              <w:rPr>
                <w:rFonts w:asciiTheme="minorHAnsi" w:hAnsiTheme="minorHAnsi" w:cstheme="minorHAnsi"/>
                <w:color w:val="231F20"/>
              </w:rPr>
              <w:t xml:space="preserve">for CGPA, </w:t>
            </w:r>
            <w:r w:rsidR="004D3039">
              <w:rPr>
                <w:rFonts w:asciiTheme="minorHAnsi" w:hAnsiTheme="minorHAnsi" w:cstheme="minorHAnsi"/>
                <w:color w:val="231F20"/>
              </w:rPr>
              <w:t>C</w:t>
            </w:r>
            <w:r w:rsidR="004D3039" w:rsidRPr="004D3039">
              <w:rPr>
                <w:rFonts w:asciiTheme="minorHAnsi" w:hAnsiTheme="minorHAnsi" w:cstheme="minorHAnsi"/>
                <w:color w:val="231F20"/>
              </w:rPr>
              <w:t>omputed for PACE</w:t>
            </w:r>
          </w:p>
        </w:tc>
        <w:tc>
          <w:tcPr>
            <w:tcW w:w="1399" w:type="dxa"/>
          </w:tcPr>
          <w:p w14:paraId="4C77CF8C" w14:textId="77777777" w:rsidR="008D0503" w:rsidRPr="00346FFA" w:rsidRDefault="008D0503" w:rsidP="00643D40">
            <w:pPr>
              <w:spacing w:after="0" w:line="240" w:lineRule="auto"/>
              <w:rPr>
                <w:rFonts w:asciiTheme="minorHAnsi" w:hAnsiTheme="minorHAnsi" w:cstheme="minorHAnsi"/>
              </w:rPr>
            </w:pPr>
          </w:p>
        </w:tc>
      </w:tr>
      <w:tr w:rsidR="008D0503" w:rsidRPr="00346FFA" w14:paraId="6A200649" w14:textId="77777777" w:rsidTr="001E0A45">
        <w:tc>
          <w:tcPr>
            <w:tcW w:w="828" w:type="dxa"/>
          </w:tcPr>
          <w:p w14:paraId="6D047638"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w w:val="95"/>
              </w:rPr>
              <w:t>W</w:t>
            </w:r>
          </w:p>
        </w:tc>
        <w:tc>
          <w:tcPr>
            <w:tcW w:w="3330" w:type="dxa"/>
          </w:tcPr>
          <w:p w14:paraId="5F383BE0" w14:textId="682F831B"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7"/>
                <w:w w:val="95"/>
              </w:rPr>
              <w:t>W</w:t>
            </w:r>
            <w:r w:rsidRPr="00346FFA">
              <w:rPr>
                <w:rFonts w:asciiTheme="minorHAnsi" w:hAnsiTheme="minorHAnsi" w:cstheme="minorHAnsi"/>
                <w:color w:val="231F20"/>
                <w:w w:val="95"/>
              </w:rPr>
              <w:t>ithdra</w:t>
            </w:r>
            <w:r w:rsidRPr="00346FFA">
              <w:rPr>
                <w:rFonts w:asciiTheme="minorHAnsi" w:hAnsiTheme="minorHAnsi" w:cstheme="minorHAnsi"/>
                <w:color w:val="231F20"/>
                <w:spacing w:val="-1"/>
                <w:w w:val="95"/>
              </w:rPr>
              <w:t>w</w:t>
            </w:r>
            <w:r w:rsidRPr="00346FFA">
              <w:rPr>
                <w:rFonts w:asciiTheme="minorHAnsi" w:hAnsiTheme="minorHAnsi" w:cstheme="minorHAnsi"/>
                <w:color w:val="231F20"/>
                <w:w w:val="95"/>
              </w:rPr>
              <w:t>al</w:t>
            </w:r>
            <w:r w:rsidRPr="00346FFA">
              <w:rPr>
                <w:rFonts w:asciiTheme="minorHAnsi" w:hAnsiTheme="minorHAnsi" w:cstheme="minorHAnsi"/>
                <w:color w:val="231F20"/>
              </w:rPr>
              <w:t xml:space="preserve"> </w:t>
            </w:r>
            <w:r w:rsidR="008642C6">
              <w:rPr>
                <w:rFonts w:asciiTheme="minorHAnsi" w:hAnsiTheme="minorHAnsi" w:cstheme="minorHAnsi"/>
                <w:color w:val="231F20"/>
                <w:w w:val="90"/>
              </w:rPr>
              <w:t>(up</w:t>
            </w:r>
            <w:r w:rsidRPr="00346FFA">
              <w:rPr>
                <w:rFonts w:asciiTheme="minorHAnsi" w:hAnsiTheme="minorHAnsi" w:cstheme="minorHAnsi"/>
                <w:color w:val="231F20"/>
                <w:spacing w:val="1"/>
                <w:w w:val="90"/>
              </w:rPr>
              <w:t xml:space="preserve"> </w:t>
            </w:r>
            <w:r w:rsidRPr="00346FFA">
              <w:rPr>
                <w:rFonts w:asciiTheme="minorHAnsi" w:hAnsiTheme="minorHAnsi" w:cstheme="minorHAnsi"/>
                <w:color w:val="231F20"/>
                <w:w w:val="90"/>
              </w:rPr>
              <w:t>to</w:t>
            </w:r>
            <w:r w:rsidRPr="00346FFA">
              <w:rPr>
                <w:rFonts w:asciiTheme="minorHAnsi" w:hAnsiTheme="minorHAnsi" w:cstheme="minorHAnsi"/>
                <w:color w:val="231F20"/>
                <w:spacing w:val="1"/>
                <w:w w:val="90"/>
              </w:rPr>
              <w:t xml:space="preserve"> </w:t>
            </w:r>
            <w:r w:rsidRPr="00346FFA">
              <w:rPr>
                <w:rFonts w:asciiTheme="minorHAnsi" w:hAnsiTheme="minorHAnsi" w:cstheme="minorHAnsi"/>
                <w:color w:val="231F20"/>
                <w:w w:val="90"/>
              </w:rPr>
              <w:t>50%</w:t>
            </w:r>
            <w:r w:rsidRPr="00346FFA">
              <w:rPr>
                <w:rFonts w:asciiTheme="minorHAnsi" w:hAnsiTheme="minorHAnsi" w:cstheme="minorHAnsi"/>
                <w:color w:val="231F20"/>
                <w:spacing w:val="2"/>
                <w:w w:val="90"/>
              </w:rPr>
              <w:t xml:space="preserve"> </w:t>
            </w:r>
            <w:r w:rsidRPr="00346FFA">
              <w:rPr>
                <w:rFonts w:asciiTheme="minorHAnsi" w:hAnsiTheme="minorHAnsi" w:cstheme="minorHAnsi"/>
                <w:color w:val="231F20"/>
                <w:w w:val="90"/>
              </w:rPr>
              <w:t>completion)</w:t>
            </w:r>
          </w:p>
        </w:tc>
        <w:tc>
          <w:tcPr>
            <w:tcW w:w="1859" w:type="dxa"/>
          </w:tcPr>
          <w:p w14:paraId="0B5DF20B"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w w:val="95"/>
              </w:rPr>
              <w:t>N</w:t>
            </w:r>
            <w:r w:rsidRPr="00346FFA">
              <w:rPr>
                <w:rFonts w:asciiTheme="minorHAnsi" w:hAnsiTheme="minorHAnsi" w:cstheme="minorHAnsi"/>
                <w:color w:val="231F20"/>
                <w:w w:val="95"/>
              </w:rPr>
              <w:t>ot Computed</w:t>
            </w:r>
            <w:r w:rsidRPr="00346FFA">
              <w:rPr>
                <w:rFonts w:asciiTheme="minorHAnsi" w:hAnsiTheme="minorHAnsi" w:cstheme="minorHAnsi"/>
                <w:color w:val="231F20"/>
              </w:rPr>
              <w:t xml:space="preserve">   </w:t>
            </w:r>
          </w:p>
        </w:tc>
        <w:tc>
          <w:tcPr>
            <w:tcW w:w="1399" w:type="dxa"/>
          </w:tcPr>
          <w:p w14:paraId="2E1B5887" w14:textId="77777777" w:rsidR="008D0503" w:rsidRPr="00346FFA" w:rsidRDefault="008D0503" w:rsidP="00643D40">
            <w:pPr>
              <w:spacing w:after="0" w:line="240" w:lineRule="auto"/>
              <w:rPr>
                <w:rFonts w:asciiTheme="minorHAnsi" w:hAnsiTheme="minorHAnsi" w:cstheme="minorHAnsi"/>
              </w:rPr>
            </w:pPr>
          </w:p>
        </w:tc>
      </w:tr>
      <w:tr w:rsidR="008D0503" w:rsidRPr="00346FFA" w14:paraId="66F2DA76" w14:textId="77777777" w:rsidTr="001E0A45">
        <w:tc>
          <w:tcPr>
            <w:tcW w:w="828" w:type="dxa"/>
          </w:tcPr>
          <w:p w14:paraId="699E1727"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W</w:t>
            </w:r>
            <w:r w:rsidRPr="00346FFA">
              <w:rPr>
                <w:rFonts w:asciiTheme="minorHAnsi" w:hAnsiTheme="minorHAnsi" w:cstheme="minorHAnsi"/>
                <w:color w:val="231F20"/>
                <w:spacing w:val="-1"/>
              </w:rPr>
              <w:t>N</w:t>
            </w:r>
            <w:r w:rsidRPr="00346FFA">
              <w:rPr>
                <w:rFonts w:asciiTheme="minorHAnsi" w:hAnsiTheme="minorHAnsi" w:cstheme="minorHAnsi"/>
                <w:color w:val="231F20"/>
              </w:rPr>
              <w:t>A</w:t>
            </w:r>
          </w:p>
        </w:tc>
        <w:tc>
          <w:tcPr>
            <w:tcW w:w="3330" w:type="dxa"/>
          </w:tcPr>
          <w:p w14:paraId="70EB1DF0"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N</w:t>
            </w:r>
            <w:r w:rsidRPr="00346FFA">
              <w:rPr>
                <w:rFonts w:asciiTheme="minorHAnsi" w:hAnsiTheme="minorHAnsi" w:cstheme="minorHAnsi"/>
                <w:color w:val="231F20"/>
              </w:rPr>
              <w:t>o</w:t>
            </w:r>
            <w:r w:rsidRPr="00346FFA">
              <w:rPr>
                <w:rFonts w:asciiTheme="minorHAnsi" w:hAnsiTheme="minorHAnsi" w:cstheme="minorHAnsi"/>
                <w:color w:val="231F20"/>
                <w:spacing w:val="-6"/>
              </w:rPr>
              <w:t xml:space="preserve"> </w:t>
            </w:r>
            <w:r w:rsidRPr="00346FFA">
              <w:rPr>
                <w:rFonts w:asciiTheme="minorHAnsi" w:hAnsiTheme="minorHAnsi" w:cstheme="minorHAnsi"/>
                <w:color w:val="231F20"/>
                <w:spacing w:val="-1"/>
              </w:rPr>
              <w:t>A</w:t>
            </w:r>
            <w:r w:rsidRPr="00346FFA">
              <w:rPr>
                <w:rFonts w:asciiTheme="minorHAnsi" w:hAnsiTheme="minorHAnsi" w:cstheme="minorHAnsi"/>
                <w:color w:val="231F20"/>
              </w:rPr>
              <w:t>ttendance</w:t>
            </w:r>
          </w:p>
        </w:tc>
        <w:tc>
          <w:tcPr>
            <w:tcW w:w="1859" w:type="dxa"/>
          </w:tcPr>
          <w:p w14:paraId="06E87A2D"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1FA3B8BC" w14:textId="77777777" w:rsidR="008D0503" w:rsidRPr="00346FFA" w:rsidRDefault="008D0503" w:rsidP="00643D40">
            <w:pPr>
              <w:spacing w:after="0" w:line="240" w:lineRule="auto"/>
              <w:rPr>
                <w:rFonts w:asciiTheme="minorHAnsi" w:hAnsiTheme="minorHAnsi" w:cstheme="minorHAnsi"/>
              </w:rPr>
            </w:pPr>
          </w:p>
        </w:tc>
      </w:tr>
      <w:tr w:rsidR="008D0503" w:rsidRPr="00346FFA" w14:paraId="0A8C80FF" w14:textId="77777777" w:rsidTr="001E0A45">
        <w:tc>
          <w:tcPr>
            <w:tcW w:w="828" w:type="dxa"/>
          </w:tcPr>
          <w:p w14:paraId="0DB3DCBA"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WM</w:t>
            </w:r>
          </w:p>
        </w:tc>
        <w:tc>
          <w:tcPr>
            <w:tcW w:w="3330" w:type="dxa"/>
          </w:tcPr>
          <w:p w14:paraId="482788B6"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M</w:t>
            </w:r>
            <w:r w:rsidRPr="00346FFA">
              <w:rPr>
                <w:rFonts w:asciiTheme="minorHAnsi" w:hAnsiTheme="minorHAnsi" w:cstheme="minorHAnsi"/>
                <w:color w:val="231F20"/>
              </w:rPr>
              <w:t>ilitary</w:t>
            </w:r>
            <w:r w:rsidRPr="00346FFA">
              <w:rPr>
                <w:rFonts w:asciiTheme="minorHAnsi" w:hAnsiTheme="minorHAnsi" w:cstheme="minorHAnsi"/>
                <w:color w:val="231F20"/>
                <w:spacing w:val="-1"/>
              </w:rPr>
              <w:t xml:space="preserve"> D</w:t>
            </w:r>
            <w:r w:rsidRPr="00346FFA">
              <w:rPr>
                <w:rFonts w:asciiTheme="minorHAnsi" w:hAnsiTheme="minorHAnsi" w:cstheme="minorHAnsi"/>
                <w:color w:val="231F20"/>
              </w:rPr>
              <w:t>eployment</w:t>
            </w:r>
          </w:p>
        </w:tc>
        <w:tc>
          <w:tcPr>
            <w:tcW w:w="1859" w:type="dxa"/>
          </w:tcPr>
          <w:p w14:paraId="2FB49059" w14:textId="77777777" w:rsidR="008D0503" w:rsidRPr="00346FFA" w:rsidRDefault="008D0503" w:rsidP="00643D40">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3D128531" w14:textId="77777777" w:rsidR="008D0503" w:rsidRPr="00346FFA" w:rsidRDefault="008D0503" w:rsidP="00643D40">
            <w:pPr>
              <w:spacing w:after="0" w:line="240" w:lineRule="auto"/>
              <w:rPr>
                <w:rFonts w:asciiTheme="minorHAnsi" w:hAnsiTheme="minorHAnsi" w:cstheme="minorHAnsi"/>
              </w:rPr>
            </w:pPr>
          </w:p>
        </w:tc>
      </w:tr>
    </w:tbl>
    <w:p w14:paraId="4B3D6218" w14:textId="3878ED54" w:rsidR="008D0503" w:rsidRPr="00F02940" w:rsidRDefault="008D0503" w:rsidP="00F02940">
      <w:pPr>
        <w:jc w:val="both"/>
      </w:pPr>
      <w:r w:rsidRPr="00F02940">
        <w:t>*</w:t>
      </w:r>
      <w:r w:rsidR="008642C6">
        <w:t>/**</w:t>
      </w:r>
      <w:r w:rsidRPr="00F02940">
        <w:t>Converts to grade of F if incomplete work not made up within fourteen (14) days of the beginning of the next term.</w:t>
      </w:r>
    </w:p>
    <w:p w14:paraId="55202291" w14:textId="77777777" w:rsidR="00C30EDC" w:rsidRPr="00F02940" w:rsidRDefault="00C30EDC" w:rsidP="00F02940">
      <w:pPr>
        <w:jc w:val="both"/>
      </w:pPr>
      <w:r w:rsidRPr="00F02940">
        <w:t>For pass/fail courses, a passing grade is used only in computation of quantitative progress. A failing grade is used in computation of both qualitative and quantitative progress.</w:t>
      </w:r>
    </w:p>
    <w:p w14:paraId="435AD849" w14:textId="574A03E1" w:rsidR="00C30EDC" w:rsidRPr="00F02940" w:rsidRDefault="00C30EDC" w:rsidP="00F02940">
      <w:pPr>
        <w:jc w:val="both"/>
      </w:pPr>
      <w:r w:rsidRPr="00F02940">
        <w:t xml:space="preserve">Grades and reports of a student’s progress may be viewed using the student portal and can be obtained at the end of each course from the instructor. Students receiving an Incomplete in any subject must meet with their instructor to discuss satisfactory arrangements to fulfill course requirements. The </w:t>
      </w:r>
      <w:r w:rsidRPr="00F02940">
        <w:lastRenderedPageBreak/>
        <w:t>opportunity to be allowed to make up incomplete work is granted on a case-by-case basis. Arrangements for an Incomplete grade and all course assignments must be completed within fourteen (14) days of the beginning of the next term. Failure to complete the work within this two-week time period without administrative approval results in a failing grade.</w:t>
      </w:r>
    </w:p>
    <w:p w14:paraId="45D98D94" w14:textId="77777777" w:rsidR="00C30EDC" w:rsidRPr="00F02940" w:rsidRDefault="00C30EDC" w:rsidP="00F02940">
      <w:pPr>
        <w:jc w:val="both"/>
      </w:pPr>
      <w:r w:rsidRPr="00F02940">
        <w:rPr>
          <w:b/>
        </w:rPr>
        <w:t>NOTE:</w:t>
      </w:r>
      <w:r w:rsidRPr="00F02940">
        <w:t xml:space="preserve"> A “D” grade earned in a course may not satisfy transfer requirements. Further, students with a “D” grade should contact the Dean of Academic Affairs for assistance in determining what courses with a grade of “D” must be retaken.</w:t>
      </w:r>
    </w:p>
    <w:p w14:paraId="547F4D12" w14:textId="6EA93BE6" w:rsidR="00C30EDC" w:rsidRPr="00F02940" w:rsidRDefault="00C30EDC" w:rsidP="00F02940">
      <w:pPr>
        <w:pStyle w:val="Heading4"/>
      </w:pPr>
      <w:r w:rsidRPr="00F02940">
        <w:t>Diagnostic Medical Sonography Program</w:t>
      </w:r>
    </w:p>
    <w:p w14:paraId="0FCA21F4" w14:textId="4685D810" w:rsidR="009F6136" w:rsidRPr="00F02940" w:rsidRDefault="00C30EDC" w:rsidP="00F02940">
      <w:pPr>
        <w:jc w:val="both"/>
      </w:pPr>
      <w:r w:rsidRPr="00F02940">
        <w:t>For students in the Diagnostic Medical Sonography Program, successful completion of the courses in the major is a grade of “C” (70.00%-79.99%) or better.</w:t>
      </w:r>
      <w:r w:rsidR="009F6136">
        <w:t xml:space="preserve"> </w:t>
      </w:r>
      <w:r w:rsidR="009346F9">
        <w:t>Completion of general education courses</w:t>
      </w:r>
      <w:r w:rsidR="00EE5E12">
        <w:t xml:space="preserve"> </w:t>
      </w:r>
      <w:r w:rsidR="009346F9">
        <w:t>is a minimum grade of “C” or higher.</w:t>
      </w:r>
    </w:p>
    <w:p w14:paraId="080F96E5" w14:textId="65B3C932" w:rsidR="008D0503" w:rsidRPr="00F02940" w:rsidRDefault="008D0503" w:rsidP="00F02940">
      <w:pPr>
        <w:pStyle w:val="Heading4"/>
      </w:pPr>
      <w:r w:rsidRPr="00F02940">
        <w:t>Medical Assisting Program</w:t>
      </w:r>
      <w:r w:rsidR="00207D86">
        <w:t xml:space="preserve"> (West</w:t>
      </w:r>
      <w:r w:rsidR="00A24533">
        <w:t xml:space="preserve"> Palm Bea</w:t>
      </w:r>
      <w:r w:rsidR="006F0740">
        <w:t>ch</w:t>
      </w:r>
      <w:r w:rsidR="00A24533">
        <w:t xml:space="preserve"> and Miami, FL</w:t>
      </w:r>
      <w:r w:rsidR="006F0740">
        <w:t>)</w:t>
      </w:r>
    </w:p>
    <w:p w14:paraId="74A052B8" w14:textId="19842E82" w:rsidR="005A1A14" w:rsidRDefault="005A1A14" w:rsidP="00F02940">
      <w:pPr>
        <w:jc w:val="both"/>
      </w:pPr>
      <w:r w:rsidRPr="00F02940">
        <w:t>For students in the Medical Assisting program, success</w:t>
      </w:r>
      <w:r w:rsidR="00BF6A11">
        <w:t>ful completion of the</w:t>
      </w:r>
      <w:r w:rsidR="00E01F99">
        <w:t xml:space="preserve"> </w:t>
      </w:r>
      <w:r w:rsidRPr="00F02940">
        <w:t>cou</w:t>
      </w:r>
      <w:r w:rsidR="00E01F99">
        <w:t>rses</w:t>
      </w:r>
      <w:r w:rsidRPr="00F02940">
        <w:t xml:space="preserve"> </w:t>
      </w:r>
      <w:r w:rsidR="00BF6A11">
        <w:t xml:space="preserve">in the major </w:t>
      </w:r>
      <w:r w:rsidRPr="00F02940">
        <w:t>is a grade of “C” (70.00%- 79.99%) or better.</w:t>
      </w:r>
    </w:p>
    <w:p w14:paraId="6F4E206F" w14:textId="1EF00E99" w:rsidR="00207D86" w:rsidRPr="00F02940" w:rsidRDefault="00207D86" w:rsidP="00207D86">
      <w:pPr>
        <w:pStyle w:val="Heading4"/>
      </w:pPr>
      <w:r w:rsidRPr="00F02940">
        <w:t>Medical Assisting Program</w:t>
      </w:r>
      <w:r w:rsidR="006F0740">
        <w:t xml:space="preserve"> (</w:t>
      </w:r>
      <w:r w:rsidR="00C0794D">
        <w:t>Columbia</w:t>
      </w:r>
      <w:r w:rsidR="006F0740">
        <w:t xml:space="preserve">, North </w:t>
      </w:r>
      <w:r w:rsidR="00C0794D">
        <w:t>Charleston</w:t>
      </w:r>
      <w:r w:rsidR="006F0740">
        <w:t xml:space="preserve">, SC and </w:t>
      </w:r>
      <w:r w:rsidR="00C0794D">
        <w:t>Charlotte</w:t>
      </w:r>
      <w:r w:rsidR="006F0740">
        <w:t>, NC</w:t>
      </w:r>
      <w:r w:rsidR="00C0794D">
        <w:t>)</w:t>
      </w:r>
    </w:p>
    <w:p w14:paraId="233F266E" w14:textId="487E0927" w:rsidR="00207D86" w:rsidRDefault="00207D86" w:rsidP="00207D86">
      <w:pPr>
        <w:jc w:val="both"/>
      </w:pPr>
      <w:r w:rsidRPr="00F02940">
        <w:t>For students in the Medical Assisting program, success</w:t>
      </w:r>
      <w:r>
        <w:t xml:space="preserve">ful completion of </w:t>
      </w:r>
      <w:r w:rsidR="00F86201" w:rsidRPr="00F86201">
        <w:t>Anatomy and Physiology</w:t>
      </w:r>
      <w:r w:rsidR="00F86201">
        <w:t xml:space="preserve">, </w:t>
      </w:r>
      <w:r w:rsidR="001F7AE9" w:rsidRPr="001F7AE9">
        <w:t>Lab Procedures I</w:t>
      </w:r>
      <w:r w:rsidR="001F7AE9">
        <w:t xml:space="preserve">, </w:t>
      </w:r>
      <w:r w:rsidR="001F7AE9" w:rsidRPr="001F7AE9">
        <w:t>Lab Procedures I</w:t>
      </w:r>
      <w:r w:rsidR="001F7AE9">
        <w:t xml:space="preserve">I, and </w:t>
      </w:r>
      <w:r w:rsidR="00CB71A6" w:rsidRPr="00CB71A6">
        <w:t>Clinical Procedures</w:t>
      </w:r>
      <w:r w:rsidR="00CB71A6">
        <w:t xml:space="preserve">, </w:t>
      </w:r>
      <w:r w:rsidRPr="00F02940">
        <w:t>a grade of “C” (70.00%- 79.99%) or better.</w:t>
      </w:r>
    </w:p>
    <w:p w14:paraId="63A1D322" w14:textId="01E04EA6" w:rsidR="00255BA5" w:rsidRPr="00F02940" w:rsidRDefault="00255BA5" w:rsidP="00255BA5">
      <w:pPr>
        <w:pStyle w:val="Heading4"/>
      </w:pPr>
      <w:r w:rsidRPr="00F02940">
        <w:t xml:space="preserve">Medical </w:t>
      </w:r>
      <w:r w:rsidR="00111876" w:rsidRPr="00111876">
        <w:t>Office Basic X-Ray Technician Program</w:t>
      </w:r>
    </w:p>
    <w:p w14:paraId="522DA734" w14:textId="2C1F4AAC" w:rsidR="00255BA5" w:rsidRDefault="00111876" w:rsidP="00255BA5">
      <w:pPr>
        <w:jc w:val="both"/>
      </w:pPr>
      <w:r w:rsidRPr="00111876">
        <w:t>For students in the Medical Office Basic X-Ray Technician program, successful completion of Anatomy and Physiology, Clinical Procedures, Lab Procedures I, Lab Procedures II, Radiography I, Radiography II and Radiography III, a grade of “C” (70.00%- 79.99%) or better</w:t>
      </w:r>
      <w:r w:rsidR="00255BA5" w:rsidRPr="00F02940">
        <w:t>.</w:t>
      </w:r>
    </w:p>
    <w:p w14:paraId="5138B03C" w14:textId="6934A215" w:rsidR="00166447" w:rsidRPr="00F02940" w:rsidRDefault="00DE3B59" w:rsidP="00166447">
      <w:pPr>
        <w:pStyle w:val="Heading4"/>
      </w:pPr>
      <w:r w:rsidRPr="00DE3B59">
        <w:t>Occupational Therapy Assistant Program</w:t>
      </w:r>
    </w:p>
    <w:p w14:paraId="2631E819" w14:textId="59CE8797" w:rsidR="00255BA5" w:rsidRDefault="00957781" w:rsidP="00207D86">
      <w:pPr>
        <w:jc w:val="both"/>
      </w:pPr>
      <w:r w:rsidRPr="00957781">
        <w:t xml:space="preserve">For students in the Occupational Therapy Assistant Program, successful completion of the courses in the major is a grade of “C” (70.00%-79.99%) or </w:t>
      </w:r>
      <w:r w:rsidRPr="00957781">
        <w:lastRenderedPageBreak/>
        <w:t>better.</w:t>
      </w:r>
      <w:r>
        <w:t xml:space="preserve"> </w:t>
      </w:r>
      <w:r w:rsidRPr="00957781">
        <w:t>Completion of general education courses is a minimum grade of “C” or higher.</w:t>
      </w:r>
    </w:p>
    <w:p w14:paraId="73B72FC7" w14:textId="39D13151" w:rsidR="0068238F" w:rsidRPr="00F02940" w:rsidRDefault="0068238F" w:rsidP="0068238F">
      <w:pPr>
        <w:pStyle w:val="Heading4"/>
      </w:pPr>
      <w:r>
        <w:t>Radi</w:t>
      </w:r>
      <w:r w:rsidR="00111319">
        <w:t>ologic Technolog</w:t>
      </w:r>
      <w:r w:rsidRPr="00F02940">
        <w:t>y Program</w:t>
      </w:r>
    </w:p>
    <w:p w14:paraId="55B0DCF4" w14:textId="1E7DB833" w:rsidR="0068238F" w:rsidRPr="00F02940" w:rsidRDefault="0068238F" w:rsidP="0068238F">
      <w:pPr>
        <w:jc w:val="both"/>
      </w:pPr>
      <w:r w:rsidRPr="00F02940">
        <w:t xml:space="preserve">For students in the </w:t>
      </w:r>
      <w:r w:rsidR="00111319">
        <w:t>Radiologic Technology</w:t>
      </w:r>
      <w:r w:rsidRPr="00F02940">
        <w:t xml:space="preserve"> Program, successful completion of the courses in the major is a grade of “C” (70.00%-79.99%) or better.</w:t>
      </w:r>
      <w:r>
        <w:t xml:space="preserve"> Completion of general education courses is a minimum grade of “C” or higher.</w:t>
      </w:r>
    </w:p>
    <w:p w14:paraId="11D1E402" w14:textId="6B86A2E7" w:rsidR="005A1A14" w:rsidRPr="00F02940" w:rsidRDefault="005A1A14" w:rsidP="006D141D">
      <w:pPr>
        <w:pStyle w:val="Heading4"/>
        <w:spacing w:line="276" w:lineRule="auto"/>
      </w:pPr>
      <w:r w:rsidRPr="00F02940">
        <w:t>Surgical Technology Program</w:t>
      </w:r>
    </w:p>
    <w:p w14:paraId="477AA798" w14:textId="02B034C6" w:rsidR="007477C9" w:rsidRPr="00F02940" w:rsidRDefault="005A1A14" w:rsidP="006D141D">
      <w:pPr>
        <w:spacing w:line="276" w:lineRule="auto"/>
        <w:jc w:val="both"/>
      </w:pPr>
      <w:r w:rsidRPr="00F02940">
        <w:t xml:space="preserve">For students in the Surgical Technology program, successful completion of the courses in the major is a grade </w:t>
      </w:r>
      <w:r w:rsidR="00AE748F">
        <w:t>of “C” (75</w:t>
      </w:r>
      <w:r w:rsidRPr="00F02940">
        <w:t>.00%- 79.99%) or bette</w:t>
      </w:r>
      <w:r w:rsidR="007477C9">
        <w:t>r. The final lab practical assessment for courses STS</w:t>
      </w:r>
      <w:r w:rsidR="00D31FE1">
        <w:t xml:space="preserve"> </w:t>
      </w:r>
      <w:r w:rsidR="007477C9">
        <w:t>1177C-STS</w:t>
      </w:r>
      <w:r w:rsidR="00D31FE1">
        <w:t xml:space="preserve"> </w:t>
      </w:r>
      <w:r w:rsidR="007477C9">
        <w:t>1179C must be successfully completed with a score of 75% or higher in order to proceed to the next course.</w:t>
      </w:r>
      <w:r w:rsidR="00990F84">
        <w:t xml:space="preserve"> </w:t>
      </w:r>
      <w:r w:rsidR="006C1E35">
        <w:t>Students who completed the final lab practical assessment for STS</w:t>
      </w:r>
      <w:r w:rsidR="00D31FE1">
        <w:t xml:space="preserve"> </w:t>
      </w:r>
      <w:r w:rsidR="006C1E35">
        <w:t>1177C with a score below a 75% will be able to continue to the STS</w:t>
      </w:r>
      <w:r w:rsidR="00D31FE1">
        <w:t xml:space="preserve"> </w:t>
      </w:r>
      <w:r w:rsidR="006C1E35">
        <w:t>1178C. The student will be placed on programmatic academic warning for a period of one term. Students will be required to complete seven sessions of lab tutoring and will be re-assessed during STS</w:t>
      </w:r>
      <w:r w:rsidR="00D31FE1">
        <w:t xml:space="preserve"> </w:t>
      </w:r>
      <w:r w:rsidR="006C1E35">
        <w:t xml:space="preserve">1178C. Students must pass the lab assessment, which will be based on both </w:t>
      </w:r>
      <w:r w:rsidR="00D31FE1">
        <w:t>components</w:t>
      </w:r>
      <w:r w:rsidR="006C1E35">
        <w:t xml:space="preserve"> of STS</w:t>
      </w:r>
      <w:r w:rsidR="00D31FE1">
        <w:t xml:space="preserve"> </w:t>
      </w:r>
      <w:r w:rsidR="006C1E35">
        <w:t>1177C and STS</w:t>
      </w:r>
      <w:r w:rsidR="00D31FE1">
        <w:t xml:space="preserve"> </w:t>
      </w:r>
      <w:r w:rsidR="006C1E35">
        <w:t>1178C and will need to earn a 75% or higher to pass the course.</w:t>
      </w:r>
      <w:r w:rsidR="007477C9">
        <w:t xml:space="preserve"> A final lab practical assessment score of 80% must be achieved for courses STS</w:t>
      </w:r>
      <w:r w:rsidR="00D31FE1">
        <w:t xml:space="preserve"> </w:t>
      </w:r>
      <w:r w:rsidR="007477C9">
        <w:t>1131C-STS</w:t>
      </w:r>
      <w:r w:rsidR="00D31FE1">
        <w:t xml:space="preserve"> </w:t>
      </w:r>
      <w:r w:rsidR="007477C9">
        <w:t xml:space="preserve">1135C.  A score of 85% or higher must also be achieved on the Final Lab Assessment in the last course scheduled prior to externship in order to proceed to the externship component of the program. Please see the Student Handbook for additional information regarding the Final Lab Assessment. </w:t>
      </w:r>
    </w:p>
    <w:p w14:paraId="347F3B63" w14:textId="46A29410" w:rsidR="005A1A14" w:rsidRPr="005A1A14" w:rsidRDefault="005A1A14" w:rsidP="006D141D">
      <w:pPr>
        <w:pStyle w:val="Heading4"/>
        <w:spacing w:line="276" w:lineRule="auto"/>
      </w:pPr>
      <w:r w:rsidRPr="00F02940">
        <w:t>Nursing P</w:t>
      </w:r>
      <w:r w:rsidRPr="00F02940">
        <w:rPr>
          <w:spacing w:val="-5"/>
        </w:rPr>
        <w:t>r</w:t>
      </w:r>
      <w:r w:rsidRPr="00F02940">
        <w:t>ograms</w:t>
      </w:r>
    </w:p>
    <w:p w14:paraId="10161A9D" w14:textId="38278BEF" w:rsidR="005A1A14" w:rsidRPr="00F02940" w:rsidRDefault="005A1A14" w:rsidP="006D141D">
      <w:pPr>
        <w:spacing w:line="276" w:lineRule="auto"/>
        <w:jc w:val="both"/>
      </w:pPr>
      <w:r w:rsidRPr="00F02940">
        <w:t>Nursing courses at Southeastern College are a combination of didactic, skills laboratory, and clinical performance. For each nursing course listed in the catalog, students receive letter grades for the didactic portion of courses and Pass/Fail grades for skills laboratory and clinical components of each course. A student must achieve a “C” or better in the didactic portion of the nursing courses and earn a (P) “Pass” grade in the skills laboratory and cli</w:t>
      </w:r>
      <w:r w:rsidR="00FA3283">
        <w:t>nical compo</w:t>
      </w:r>
      <w:r w:rsidRPr="00F02940">
        <w:t xml:space="preserve">nents in order to </w:t>
      </w:r>
      <w:r w:rsidRPr="00F02940">
        <w:lastRenderedPageBreak/>
        <w:t xml:space="preserve">successfully complete the course and advance to the next course in the program. Nursing students who achieve a “C” or better in the didactic portion of the course but do not earn a (P) grade in the skills laboratory and/or clinical experience component of the course will receive a failing grade and will not be permitted to continue in the nursing program without repeating and passing all components of the course. If a student fails any portion of a nursing course (didactic, skills laboratory, or clinical), the entire course must be </w:t>
      </w:r>
      <w:r w:rsidR="00BF1577" w:rsidRPr="00F02940">
        <w:t>repeated,</w:t>
      </w:r>
      <w:r w:rsidRPr="00F02940">
        <w:t xml:space="preserve"> and the student will earn a failing grade for the course.</w:t>
      </w:r>
    </w:p>
    <w:p w14:paraId="30638FE9" w14:textId="283E01D8" w:rsidR="005A1A14" w:rsidRPr="00F02940" w:rsidRDefault="005A1A14" w:rsidP="006D141D">
      <w:pPr>
        <w:spacing w:line="276" w:lineRule="auto"/>
        <w:jc w:val="both"/>
      </w:pPr>
      <w:r w:rsidRPr="00F02940">
        <w:t>Additiona</w:t>
      </w:r>
      <w:r w:rsidR="00011556">
        <w:t xml:space="preserve">lly, the </w:t>
      </w:r>
      <w:r w:rsidR="00A07D56">
        <w:t xml:space="preserve">Associate of Science Degree in </w:t>
      </w:r>
      <w:r w:rsidR="00011556">
        <w:t>Nursing</w:t>
      </w:r>
      <w:r w:rsidRPr="00F02940">
        <w:t xml:space="preserve"> program require</w:t>
      </w:r>
      <w:r w:rsidR="00F240DA">
        <w:t>s</w:t>
      </w:r>
      <w:r w:rsidRPr="00F02940">
        <w:t xml:space="preserve"> that a student achieve a “C” or better in all general education courses.</w:t>
      </w:r>
    </w:p>
    <w:p w14:paraId="3F956125" w14:textId="535C4AB5" w:rsidR="005A1A14" w:rsidRPr="00F02940" w:rsidRDefault="00A07D56" w:rsidP="00F02940">
      <w:pPr>
        <w:jc w:val="both"/>
      </w:pPr>
      <w:r>
        <w:t>The grading standards for the n</w:t>
      </w:r>
      <w:r w:rsidR="005A1A14" w:rsidRPr="00F02940">
        <w:t>ursing Programs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3211"/>
        <w:gridCol w:w="1804"/>
        <w:gridCol w:w="1362"/>
      </w:tblGrid>
      <w:tr w:rsidR="00F02940" w:rsidRPr="00346FFA" w14:paraId="1A9D18CE" w14:textId="77777777" w:rsidTr="001E0A45">
        <w:trPr>
          <w:cnfStyle w:val="100000000000" w:firstRow="1" w:lastRow="0" w:firstColumn="0" w:lastColumn="0" w:oddVBand="0" w:evenVBand="0" w:oddHBand="0" w:evenHBand="0" w:firstRowFirstColumn="0" w:firstRowLastColumn="0" w:lastRowFirstColumn="0" w:lastRowLastColumn="0"/>
        </w:trPr>
        <w:tc>
          <w:tcPr>
            <w:tcW w:w="828" w:type="dxa"/>
            <w:shd w:val="clear" w:color="auto" w:fill="auto"/>
          </w:tcPr>
          <w:p w14:paraId="3A9F7CC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Letter Grade</w:t>
            </w:r>
          </w:p>
        </w:tc>
        <w:tc>
          <w:tcPr>
            <w:tcW w:w="3330" w:type="dxa"/>
            <w:shd w:val="clear" w:color="auto" w:fill="auto"/>
          </w:tcPr>
          <w:p w14:paraId="13839493"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Interpretation</w:t>
            </w:r>
            <w:r w:rsidRPr="00346FFA">
              <w:rPr>
                <w:rFonts w:asciiTheme="minorHAnsi" w:hAnsiTheme="minorHAnsi" w:cstheme="minorHAnsi"/>
                <w:color w:val="231F20"/>
              </w:rPr>
              <w:tab/>
            </w:r>
          </w:p>
        </w:tc>
        <w:tc>
          <w:tcPr>
            <w:tcW w:w="1859" w:type="dxa"/>
            <w:shd w:val="clear" w:color="auto" w:fill="auto"/>
          </w:tcPr>
          <w:p w14:paraId="39E7858C"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Numerical Value</w:t>
            </w:r>
          </w:p>
        </w:tc>
        <w:tc>
          <w:tcPr>
            <w:tcW w:w="1399" w:type="dxa"/>
            <w:shd w:val="clear" w:color="auto" w:fill="auto"/>
          </w:tcPr>
          <w:p w14:paraId="01FB23E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Numeric Grade</w:t>
            </w:r>
          </w:p>
        </w:tc>
      </w:tr>
      <w:tr w:rsidR="00F02940" w:rsidRPr="00346FFA" w14:paraId="108C5146" w14:textId="77777777" w:rsidTr="001E0A45">
        <w:tc>
          <w:tcPr>
            <w:tcW w:w="828" w:type="dxa"/>
          </w:tcPr>
          <w:p w14:paraId="17CD600C"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A</w:t>
            </w:r>
          </w:p>
        </w:tc>
        <w:tc>
          <w:tcPr>
            <w:tcW w:w="3330" w:type="dxa"/>
          </w:tcPr>
          <w:p w14:paraId="3CEA623C"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Excellent</w:t>
            </w:r>
            <w:r w:rsidRPr="00346FFA">
              <w:rPr>
                <w:rFonts w:asciiTheme="minorHAnsi" w:hAnsiTheme="minorHAnsi" w:cstheme="minorHAnsi"/>
                <w:color w:val="231F20"/>
                <w:spacing w:val="-13"/>
              </w:rPr>
              <w:tab/>
            </w:r>
          </w:p>
        </w:tc>
        <w:tc>
          <w:tcPr>
            <w:tcW w:w="1859" w:type="dxa"/>
          </w:tcPr>
          <w:p w14:paraId="06C76248"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4.0</w:t>
            </w:r>
          </w:p>
        </w:tc>
        <w:tc>
          <w:tcPr>
            <w:tcW w:w="1399" w:type="dxa"/>
          </w:tcPr>
          <w:p w14:paraId="2A12066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90.00-100.00%</w:t>
            </w:r>
          </w:p>
        </w:tc>
      </w:tr>
      <w:tr w:rsidR="00F02940" w:rsidRPr="00346FFA" w14:paraId="4550538A" w14:textId="77777777" w:rsidTr="001E0A45">
        <w:tc>
          <w:tcPr>
            <w:tcW w:w="828" w:type="dxa"/>
          </w:tcPr>
          <w:p w14:paraId="7216923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B</w:t>
            </w:r>
          </w:p>
        </w:tc>
        <w:tc>
          <w:tcPr>
            <w:tcW w:w="3330" w:type="dxa"/>
          </w:tcPr>
          <w:p w14:paraId="66F4332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Good</w:t>
            </w:r>
            <w:r w:rsidRPr="00346FFA">
              <w:rPr>
                <w:rFonts w:asciiTheme="minorHAnsi" w:hAnsiTheme="minorHAnsi" w:cstheme="minorHAnsi"/>
                <w:color w:val="231F20"/>
                <w:spacing w:val="-13"/>
              </w:rPr>
              <w:tab/>
            </w:r>
          </w:p>
        </w:tc>
        <w:tc>
          <w:tcPr>
            <w:tcW w:w="1859" w:type="dxa"/>
          </w:tcPr>
          <w:p w14:paraId="415A491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3.0</w:t>
            </w:r>
          </w:p>
        </w:tc>
        <w:tc>
          <w:tcPr>
            <w:tcW w:w="1399" w:type="dxa"/>
          </w:tcPr>
          <w:p w14:paraId="3FB2B18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80.00-89.99%</w:t>
            </w:r>
          </w:p>
        </w:tc>
      </w:tr>
      <w:tr w:rsidR="00F02940" w:rsidRPr="00346FFA" w14:paraId="55F294CB" w14:textId="77777777" w:rsidTr="001E0A45">
        <w:tc>
          <w:tcPr>
            <w:tcW w:w="828" w:type="dxa"/>
          </w:tcPr>
          <w:p w14:paraId="35A1BF62"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C</w:t>
            </w:r>
          </w:p>
        </w:tc>
        <w:tc>
          <w:tcPr>
            <w:tcW w:w="3330" w:type="dxa"/>
          </w:tcPr>
          <w:p w14:paraId="1937DBCF"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Average</w:t>
            </w:r>
          </w:p>
        </w:tc>
        <w:tc>
          <w:tcPr>
            <w:tcW w:w="1859" w:type="dxa"/>
          </w:tcPr>
          <w:p w14:paraId="0EF8597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2.0</w:t>
            </w:r>
          </w:p>
        </w:tc>
        <w:tc>
          <w:tcPr>
            <w:tcW w:w="1399" w:type="dxa"/>
          </w:tcPr>
          <w:p w14:paraId="688BCADE" w14:textId="20AC052A" w:rsidR="00F02940" w:rsidRPr="00346FFA" w:rsidRDefault="00F02940" w:rsidP="00F02940">
            <w:pPr>
              <w:spacing w:after="0" w:line="240" w:lineRule="auto"/>
              <w:rPr>
                <w:rFonts w:asciiTheme="minorHAnsi" w:hAnsiTheme="minorHAnsi" w:cstheme="minorHAnsi"/>
              </w:rPr>
            </w:pPr>
            <w:r w:rsidRPr="00346FFA">
              <w:rPr>
                <w:rFonts w:asciiTheme="minorHAnsi" w:hAnsiTheme="minorHAnsi" w:cstheme="minorHAnsi"/>
                <w:color w:val="231F20"/>
                <w:spacing w:val="-13"/>
              </w:rPr>
              <w:t>7</w:t>
            </w:r>
            <w:r>
              <w:rPr>
                <w:rFonts w:asciiTheme="minorHAnsi" w:hAnsiTheme="minorHAnsi" w:cstheme="minorHAnsi"/>
                <w:color w:val="231F20"/>
                <w:spacing w:val="-13"/>
              </w:rPr>
              <w:t>5</w:t>
            </w:r>
            <w:r w:rsidRPr="00346FFA">
              <w:rPr>
                <w:rFonts w:asciiTheme="minorHAnsi" w:hAnsiTheme="minorHAnsi" w:cstheme="minorHAnsi"/>
                <w:color w:val="231F20"/>
                <w:spacing w:val="-13"/>
              </w:rPr>
              <w:t>.00-79.99%</w:t>
            </w:r>
          </w:p>
        </w:tc>
      </w:tr>
      <w:tr w:rsidR="00F02940" w:rsidRPr="00346FFA" w14:paraId="71A3DDC5" w14:textId="77777777" w:rsidTr="001E0A45">
        <w:tc>
          <w:tcPr>
            <w:tcW w:w="828" w:type="dxa"/>
          </w:tcPr>
          <w:p w14:paraId="40CF8E5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3"/>
              </w:rPr>
              <w:t>F</w:t>
            </w:r>
          </w:p>
        </w:tc>
        <w:tc>
          <w:tcPr>
            <w:tcW w:w="3330" w:type="dxa"/>
          </w:tcPr>
          <w:p w14:paraId="759358D1"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Fail</w:t>
            </w:r>
          </w:p>
        </w:tc>
        <w:tc>
          <w:tcPr>
            <w:tcW w:w="1859" w:type="dxa"/>
          </w:tcPr>
          <w:p w14:paraId="30C34E4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4F9DBE8C" w14:textId="255BC745" w:rsidR="00F02940" w:rsidRPr="00346FFA" w:rsidRDefault="00F02940" w:rsidP="00F02940">
            <w:pPr>
              <w:spacing w:after="0" w:line="240" w:lineRule="auto"/>
              <w:rPr>
                <w:rFonts w:asciiTheme="minorHAnsi" w:hAnsiTheme="minorHAnsi" w:cstheme="minorHAnsi"/>
              </w:rPr>
            </w:pPr>
            <w:r w:rsidRPr="00346FFA">
              <w:rPr>
                <w:rFonts w:asciiTheme="minorHAnsi" w:hAnsiTheme="minorHAnsi" w:cstheme="minorHAnsi"/>
                <w:color w:val="231F20"/>
              </w:rPr>
              <w:t>0.00-</w:t>
            </w:r>
            <w:r>
              <w:rPr>
                <w:rFonts w:asciiTheme="minorHAnsi" w:hAnsiTheme="minorHAnsi" w:cstheme="minorHAnsi"/>
                <w:color w:val="231F20"/>
              </w:rPr>
              <w:t>7</w:t>
            </w:r>
            <w:r w:rsidRPr="00346FFA">
              <w:rPr>
                <w:rFonts w:asciiTheme="minorHAnsi" w:hAnsiTheme="minorHAnsi" w:cstheme="minorHAnsi"/>
                <w:color w:val="231F20"/>
              </w:rPr>
              <w:t>4.99%</w:t>
            </w:r>
          </w:p>
        </w:tc>
      </w:tr>
      <w:tr w:rsidR="00F02940" w:rsidRPr="00346FFA" w14:paraId="1AFFE817" w14:textId="77777777" w:rsidTr="001E0A45">
        <w:tc>
          <w:tcPr>
            <w:tcW w:w="828" w:type="dxa"/>
          </w:tcPr>
          <w:p w14:paraId="367FB16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AU</w:t>
            </w:r>
          </w:p>
        </w:tc>
        <w:tc>
          <w:tcPr>
            <w:tcW w:w="3330" w:type="dxa"/>
          </w:tcPr>
          <w:p w14:paraId="5BC56002"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Audit</w:t>
            </w:r>
          </w:p>
        </w:tc>
        <w:tc>
          <w:tcPr>
            <w:tcW w:w="1859" w:type="dxa"/>
          </w:tcPr>
          <w:p w14:paraId="3E011148"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4A00C7DB" w14:textId="77777777" w:rsidR="00F02940" w:rsidRPr="00346FFA" w:rsidRDefault="00F02940" w:rsidP="00E217E6">
            <w:pPr>
              <w:spacing w:after="0" w:line="240" w:lineRule="auto"/>
              <w:rPr>
                <w:rFonts w:asciiTheme="minorHAnsi" w:hAnsiTheme="minorHAnsi" w:cstheme="minorHAnsi"/>
              </w:rPr>
            </w:pPr>
          </w:p>
        </w:tc>
      </w:tr>
      <w:tr w:rsidR="00F02940" w:rsidRPr="00346FFA" w14:paraId="304E0E4E" w14:textId="77777777" w:rsidTr="001E0A45">
        <w:tc>
          <w:tcPr>
            <w:tcW w:w="828" w:type="dxa"/>
          </w:tcPr>
          <w:p w14:paraId="6677716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F.</w:t>
            </w:r>
          </w:p>
        </w:tc>
        <w:tc>
          <w:tcPr>
            <w:tcW w:w="3330" w:type="dxa"/>
          </w:tcPr>
          <w:p w14:paraId="0F474FD9"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rPr>
              <w:t>Withdraw/Failing (after 50% completion)</w:t>
            </w:r>
          </w:p>
        </w:tc>
        <w:tc>
          <w:tcPr>
            <w:tcW w:w="1859" w:type="dxa"/>
          </w:tcPr>
          <w:p w14:paraId="3DCEE4D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0.0</w:t>
            </w:r>
          </w:p>
        </w:tc>
        <w:tc>
          <w:tcPr>
            <w:tcW w:w="1399" w:type="dxa"/>
          </w:tcPr>
          <w:p w14:paraId="452ED27E" w14:textId="77777777" w:rsidR="00F02940" w:rsidRPr="00346FFA" w:rsidRDefault="00F02940" w:rsidP="00E217E6">
            <w:pPr>
              <w:spacing w:after="0" w:line="240" w:lineRule="auto"/>
              <w:rPr>
                <w:rFonts w:asciiTheme="minorHAnsi" w:hAnsiTheme="minorHAnsi" w:cstheme="minorHAnsi"/>
              </w:rPr>
            </w:pPr>
          </w:p>
        </w:tc>
      </w:tr>
      <w:tr w:rsidR="00F02940" w:rsidRPr="00346FFA" w14:paraId="5DC2C47F" w14:textId="77777777" w:rsidTr="001E0A45">
        <w:tc>
          <w:tcPr>
            <w:tcW w:w="828" w:type="dxa"/>
          </w:tcPr>
          <w:p w14:paraId="3D879AB5"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I</w:t>
            </w:r>
          </w:p>
        </w:tc>
        <w:tc>
          <w:tcPr>
            <w:tcW w:w="3330" w:type="dxa"/>
          </w:tcPr>
          <w:p w14:paraId="1646D97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Incomplete</w:t>
            </w:r>
          </w:p>
        </w:tc>
        <w:tc>
          <w:tcPr>
            <w:tcW w:w="1859" w:type="dxa"/>
          </w:tcPr>
          <w:p w14:paraId="37115730"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2F4AA5AE" w14:textId="77777777" w:rsidR="00F02940" w:rsidRPr="00346FFA" w:rsidRDefault="00F02940" w:rsidP="00E217E6">
            <w:pPr>
              <w:spacing w:after="0" w:line="240" w:lineRule="auto"/>
              <w:rPr>
                <w:rFonts w:asciiTheme="minorHAnsi" w:hAnsiTheme="minorHAnsi" w:cstheme="minorHAnsi"/>
              </w:rPr>
            </w:pPr>
          </w:p>
        </w:tc>
      </w:tr>
      <w:tr w:rsidR="00F02940" w:rsidRPr="00346FFA" w14:paraId="0F73F3F2" w14:textId="77777777" w:rsidTr="001E0A45">
        <w:tc>
          <w:tcPr>
            <w:tcW w:w="828" w:type="dxa"/>
          </w:tcPr>
          <w:p w14:paraId="13F9367F"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P</w:t>
            </w:r>
          </w:p>
        </w:tc>
        <w:tc>
          <w:tcPr>
            <w:tcW w:w="3330" w:type="dxa"/>
          </w:tcPr>
          <w:p w14:paraId="5AAC715D"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P</w:t>
            </w:r>
            <w:r w:rsidRPr="00346FFA">
              <w:rPr>
                <w:rFonts w:asciiTheme="minorHAnsi" w:hAnsiTheme="minorHAnsi" w:cstheme="minorHAnsi"/>
                <w:color w:val="231F20"/>
              </w:rPr>
              <w:t>a</w:t>
            </w:r>
            <w:r w:rsidRPr="00346FFA">
              <w:rPr>
                <w:rFonts w:asciiTheme="minorHAnsi" w:hAnsiTheme="minorHAnsi" w:cstheme="minorHAnsi"/>
                <w:color w:val="231F20"/>
                <w:spacing w:val="-1"/>
              </w:rPr>
              <w:t>s</w:t>
            </w:r>
            <w:r w:rsidRPr="00346FFA">
              <w:rPr>
                <w:rFonts w:asciiTheme="minorHAnsi" w:hAnsiTheme="minorHAnsi" w:cstheme="minorHAnsi"/>
                <w:color w:val="231F20"/>
              </w:rPr>
              <w:t>s</w:t>
            </w:r>
          </w:p>
        </w:tc>
        <w:tc>
          <w:tcPr>
            <w:tcW w:w="1859" w:type="dxa"/>
          </w:tcPr>
          <w:p w14:paraId="2485E4B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3FA3F17C" w14:textId="77777777" w:rsidR="00F02940" w:rsidRPr="00346FFA" w:rsidRDefault="00F02940" w:rsidP="00E217E6">
            <w:pPr>
              <w:spacing w:after="0" w:line="240" w:lineRule="auto"/>
              <w:rPr>
                <w:rFonts w:asciiTheme="minorHAnsi" w:hAnsiTheme="minorHAnsi" w:cstheme="minorHAnsi"/>
              </w:rPr>
            </w:pPr>
          </w:p>
        </w:tc>
      </w:tr>
      <w:tr w:rsidR="00F02940" w:rsidRPr="00346FFA" w14:paraId="23EF8FF8" w14:textId="77777777" w:rsidTr="001E0A45">
        <w:tc>
          <w:tcPr>
            <w:tcW w:w="828" w:type="dxa"/>
          </w:tcPr>
          <w:p w14:paraId="6E6252D8"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T</w:t>
            </w:r>
          </w:p>
        </w:tc>
        <w:tc>
          <w:tcPr>
            <w:tcW w:w="3330" w:type="dxa"/>
          </w:tcPr>
          <w:p w14:paraId="4D1110B2"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7"/>
              </w:rPr>
              <w:t>T</w:t>
            </w:r>
            <w:r w:rsidRPr="00346FFA">
              <w:rPr>
                <w:rFonts w:asciiTheme="minorHAnsi" w:hAnsiTheme="minorHAnsi" w:cstheme="minorHAnsi"/>
                <w:color w:val="231F20"/>
              </w:rPr>
              <w:t>ran</w:t>
            </w:r>
            <w:r w:rsidRPr="00346FFA">
              <w:rPr>
                <w:rFonts w:asciiTheme="minorHAnsi" w:hAnsiTheme="minorHAnsi" w:cstheme="minorHAnsi"/>
                <w:color w:val="231F20"/>
                <w:spacing w:val="-1"/>
              </w:rPr>
              <w:t>s</w:t>
            </w:r>
            <w:r w:rsidRPr="00346FFA">
              <w:rPr>
                <w:rFonts w:asciiTheme="minorHAnsi" w:hAnsiTheme="minorHAnsi" w:cstheme="minorHAnsi"/>
                <w:color w:val="231F20"/>
              </w:rPr>
              <w:t>fer</w:t>
            </w:r>
            <w:r w:rsidRPr="00346FFA">
              <w:rPr>
                <w:rFonts w:asciiTheme="minorHAnsi" w:hAnsiTheme="minorHAnsi" w:cstheme="minorHAnsi"/>
                <w:color w:val="231F20"/>
                <w:spacing w:val="2"/>
              </w:rPr>
              <w:t xml:space="preserve"> </w:t>
            </w:r>
            <w:r w:rsidRPr="00346FFA">
              <w:rPr>
                <w:rFonts w:asciiTheme="minorHAnsi" w:hAnsiTheme="minorHAnsi" w:cstheme="minorHAnsi"/>
                <w:color w:val="231F20"/>
              </w:rPr>
              <w:t>Credit</w:t>
            </w:r>
          </w:p>
        </w:tc>
        <w:tc>
          <w:tcPr>
            <w:tcW w:w="1859" w:type="dxa"/>
          </w:tcPr>
          <w:p w14:paraId="22BA499E" w14:textId="1F6B2A28"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r w:rsidR="004F1BB3">
              <w:t xml:space="preserve"> </w:t>
            </w:r>
            <w:r w:rsidR="004F1BB3" w:rsidRPr="004F1BB3">
              <w:rPr>
                <w:rFonts w:asciiTheme="minorHAnsi" w:hAnsiTheme="minorHAnsi" w:cstheme="minorHAnsi"/>
                <w:color w:val="231F20"/>
              </w:rPr>
              <w:t xml:space="preserve">for CGPA, </w:t>
            </w:r>
            <w:r w:rsidR="004F1BB3">
              <w:rPr>
                <w:rFonts w:asciiTheme="minorHAnsi" w:hAnsiTheme="minorHAnsi" w:cstheme="minorHAnsi"/>
                <w:color w:val="231F20"/>
              </w:rPr>
              <w:t>C</w:t>
            </w:r>
            <w:r w:rsidR="004F1BB3" w:rsidRPr="004F1BB3">
              <w:rPr>
                <w:rFonts w:asciiTheme="minorHAnsi" w:hAnsiTheme="minorHAnsi" w:cstheme="minorHAnsi"/>
                <w:color w:val="231F20"/>
              </w:rPr>
              <w:t>omputed for PACE</w:t>
            </w:r>
          </w:p>
        </w:tc>
        <w:tc>
          <w:tcPr>
            <w:tcW w:w="1399" w:type="dxa"/>
          </w:tcPr>
          <w:p w14:paraId="5FA6FAC7" w14:textId="77777777" w:rsidR="00F02940" w:rsidRPr="00346FFA" w:rsidRDefault="00F02940" w:rsidP="00E217E6">
            <w:pPr>
              <w:spacing w:after="0" w:line="240" w:lineRule="auto"/>
              <w:rPr>
                <w:rFonts w:asciiTheme="minorHAnsi" w:hAnsiTheme="minorHAnsi" w:cstheme="minorHAnsi"/>
              </w:rPr>
            </w:pPr>
          </w:p>
        </w:tc>
      </w:tr>
      <w:tr w:rsidR="00F02940" w:rsidRPr="00346FFA" w14:paraId="2EE2E637" w14:textId="77777777" w:rsidTr="001E0A45">
        <w:tc>
          <w:tcPr>
            <w:tcW w:w="828" w:type="dxa"/>
          </w:tcPr>
          <w:p w14:paraId="3872D13F"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w w:val="95"/>
              </w:rPr>
              <w:t>W</w:t>
            </w:r>
          </w:p>
        </w:tc>
        <w:tc>
          <w:tcPr>
            <w:tcW w:w="3330" w:type="dxa"/>
          </w:tcPr>
          <w:p w14:paraId="27D2218C" w14:textId="7308EF31"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7"/>
                <w:w w:val="95"/>
              </w:rPr>
              <w:t>W</w:t>
            </w:r>
            <w:r w:rsidRPr="00346FFA">
              <w:rPr>
                <w:rFonts w:asciiTheme="minorHAnsi" w:hAnsiTheme="minorHAnsi" w:cstheme="minorHAnsi"/>
                <w:color w:val="231F20"/>
                <w:w w:val="95"/>
              </w:rPr>
              <w:t>ithdra</w:t>
            </w:r>
            <w:r w:rsidRPr="00346FFA">
              <w:rPr>
                <w:rFonts w:asciiTheme="minorHAnsi" w:hAnsiTheme="minorHAnsi" w:cstheme="minorHAnsi"/>
                <w:color w:val="231F20"/>
                <w:spacing w:val="-1"/>
                <w:w w:val="95"/>
              </w:rPr>
              <w:t>w</w:t>
            </w:r>
            <w:r w:rsidRPr="00346FFA">
              <w:rPr>
                <w:rFonts w:asciiTheme="minorHAnsi" w:hAnsiTheme="minorHAnsi" w:cstheme="minorHAnsi"/>
                <w:color w:val="231F20"/>
                <w:w w:val="95"/>
              </w:rPr>
              <w:t>al</w:t>
            </w:r>
            <w:r w:rsidRPr="00346FFA">
              <w:rPr>
                <w:rFonts w:asciiTheme="minorHAnsi" w:hAnsiTheme="minorHAnsi" w:cstheme="minorHAnsi"/>
                <w:color w:val="231F20"/>
              </w:rPr>
              <w:t xml:space="preserve"> </w:t>
            </w:r>
            <w:r w:rsidRPr="00346FFA">
              <w:rPr>
                <w:rFonts w:asciiTheme="minorHAnsi" w:hAnsiTheme="minorHAnsi" w:cstheme="minorHAnsi"/>
                <w:color w:val="231F20"/>
                <w:w w:val="90"/>
              </w:rPr>
              <w:t>(</w:t>
            </w:r>
            <w:r w:rsidR="00587603">
              <w:rPr>
                <w:rFonts w:asciiTheme="minorHAnsi" w:hAnsiTheme="minorHAnsi" w:cstheme="minorHAnsi"/>
                <w:color w:val="231F20"/>
                <w:w w:val="90"/>
              </w:rPr>
              <w:t xml:space="preserve">up </w:t>
            </w:r>
            <w:r w:rsidRPr="00346FFA">
              <w:rPr>
                <w:rFonts w:asciiTheme="minorHAnsi" w:hAnsiTheme="minorHAnsi" w:cstheme="minorHAnsi"/>
                <w:color w:val="231F20"/>
                <w:w w:val="90"/>
              </w:rPr>
              <w:t>to</w:t>
            </w:r>
            <w:r w:rsidRPr="00346FFA">
              <w:rPr>
                <w:rFonts w:asciiTheme="minorHAnsi" w:hAnsiTheme="minorHAnsi" w:cstheme="minorHAnsi"/>
                <w:color w:val="231F20"/>
                <w:spacing w:val="1"/>
                <w:w w:val="90"/>
              </w:rPr>
              <w:t xml:space="preserve"> </w:t>
            </w:r>
            <w:r w:rsidRPr="00346FFA">
              <w:rPr>
                <w:rFonts w:asciiTheme="minorHAnsi" w:hAnsiTheme="minorHAnsi" w:cstheme="minorHAnsi"/>
                <w:color w:val="231F20"/>
                <w:w w:val="90"/>
              </w:rPr>
              <w:t>50%</w:t>
            </w:r>
            <w:r w:rsidRPr="00346FFA">
              <w:rPr>
                <w:rFonts w:asciiTheme="minorHAnsi" w:hAnsiTheme="minorHAnsi" w:cstheme="minorHAnsi"/>
                <w:color w:val="231F20"/>
                <w:spacing w:val="2"/>
                <w:w w:val="90"/>
              </w:rPr>
              <w:t xml:space="preserve"> </w:t>
            </w:r>
            <w:r w:rsidRPr="00346FFA">
              <w:rPr>
                <w:rFonts w:asciiTheme="minorHAnsi" w:hAnsiTheme="minorHAnsi" w:cstheme="minorHAnsi"/>
                <w:color w:val="231F20"/>
                <w:w w:val="90"/>
              </w:rPr>
              <w:t>completion)</w:t>
            </w:r>
          </w:p>
        </w:tc>
        <w:tc>
          <w:tcPr>
            <w:tcW w:w="1859" w:type="dxa"/>
          </w:tcPr>
          <w:p w14:paraId="435DD28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w w:val="95"/>
              </w:rPr>
              <w:t>N</w:t>
            </w:r>
            <w:r w:rsidRPr="00346FFA">
              <w:rPr>
                <w:rFonts w:asciiTheme="minorHAnsi" w:hAnsiTheme="minorHAnsi" w:cstheme="minorHAnsi"/>
                <w:color w:val="231F20"/>
                <w:w w:val="95"/>
              </w:rPr>
              <w:t>ot Computed</w:t>
            </w:r>
            <w:r w:rsidRPr="00346FFA">
              <w:rPr>
                <w:rFonts w:asciiTheme="minorHAnsi" w:hAnsiTheme="minorHAnsi" w:cstheme="minorHAnsi"/>
                <w:color w:val="231F20"/>
              </w:rPr>
              <w:t xml:space="preserve">   </w:t>
            </w:r>
          </w:p>
        </w:tc>
        <w:tc>
          <w:tcPr>
            <w:tcW w:w="1399" w:type="dxa"/>
          </w:tcPr>
          <w:p w14:paraId="01623048" w14:textId="77777777" w:rsidR="00F02940" w:rsidRPr="00346FFA" w:rsidRDefault="00F02940" w:rsidP="00E217E6">
            <w:pPr>
              <w:spacing w:after="0" w:line="240" w:lineRule="auto"/>
              <w:rPr>
                <w:rFonts w:asciiTheme="minorHAnsi" w:hAnsiTheme="minorHAnsi" w:cstheme="minorHAnsi"/>
              </w:rPr>
            </w:pPr>
          </w:p>
        </w:tc>
      </w:tr>
      <w:tr w:rsidR="00F02940" w:rsidRPr="00346FFA" w14:paraId="03EA65F4" w14:textId="77777777" w:rsidTr="001E0A45">
        <w:tc>
          <w:tcPr>
            <w:tcW w:w="828" w:type="dxa"/>
          </w:tcPr>
          <w:p w14:paraId="51A69E54"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W</w:t>
            </w:r>
            <w:r w:rsidRPr="00346FFA">
              <w:rPr>
                <w:rFonts w:asciiTheme="minorHAnsi" w:hAnsiTheme="minorHAnsi" w:cstheme="minorHAnsi"/>
                <w:color w:val="231F20"/>
                <w:spacing w:val="-1"/>
              </w:rPr>
              <w:t>N</w:t>
            </w:r>
            <w:r w:rsidRPr="00346FFA">
              <w:rPr>
                <w:rFonts w:asciiTheme="minorHAnsi" w:hAnsiTheme="minorHAnsi" w:cstheme="minorHAnsi"/>
                <w:color w:val="231F20"/>
              </w:rPr>
              <w:t>A</w:t>
            </w:r>
          </w:p>
        </w:tc>
        <w:tc>
          <w:tcPr>
            <w:tcW w:w="3330" w:type="dxa"/>
          </w:tcPr>
          <w:p w14:paraId="0014D366"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N</w:t>
            </w:r>
            <w:r w:rsidRPr="00346FFA">
              <w:rPr>
                <w:rFonts w:asciiTheme="minorHAnsi" w:hAnsiTheme="minorHAnsi" w:cstheme="minorHAnsi"/>
                <w:color w:val="231F20"/>
              </w:rPr>
              <w:t>o</w:t>
            </w:r>
            <w:r w:rsidRPr="00346FFA">
              <w:rPr>
                <w:rFonts w:asciiTheme="minorHAnsi" w:hAnsiTheme="minorHAnsi" w:cstheme="minorHAnsi"/>
                <w:color w:val="231F20"/>
                <w:spacing w:val="-6"/>
              </w:rPr>
              <w:t xml:space="preserve"> </w:t>
            </w:r>
            <w:r w:rsidRPr="00346FFA">
              <w:rPr>
                <w:rFonts w:asciiTheme="minorHAnsi" w:hAnsiTheme="minorHAnsi" w:cstheme="minorHAnsi"/>
                <w:color w:val="231F20"/>
                <w:spacing w:val="-1"/>
              </w:rPr>
              <w:t>A</w:t>
            </w:r>
            <w:r w:rsidRPr="00346FFA">
              <w:rPr>
                <w:rFonts w:asciiTheme="minorHAnsi" w:hAnsiTheme="minorHAnsi" w:cstheme="minorHAnsi"/>
                <w:color w:val="231F20"/>
              </w:rPr>
              <w:t>ttendance</w:t>
            </w:r>
          </w:p>
        </w:tc>
        <w:tc>
          <w:tcPr>
            <w:tcW w:w="1859" w:type="dxa"/>
          </w:tcPr>
          <w:p w14:paraId="39FEA7E1"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1"/>
              </w:rPr>
              <w:t>N</w:t>
            </w:r>
            <w:r w:rsidRPr="00346FFA">
              <w:rPr>
                <w:rFonts w:asciiTheme="minorHAnsi" w:hAnsiTheme="minorHAnsi" w:cstheme="minorHAnsi"/>
                <w:color w:val="231F20"/>
              </w:rPr>
              <w:t>ot Computed</w:t>
            </w:r>
          </w:p>
        </w:tc>
        <w:tc>
          <w:tcPr>
            <w:tcW w:w="1399" w:type="dxa"/>
          </w:tcPr>
          <w:p w14:paraId="797B2293" w14:textId="77777777" w:rsidR="00F02940" w:rsidRPr="00346FFA" w:rsidRDefault="00F02940" w:rsidP="00E217E6">
            <w:pPr>
              <w:spacing w:after="0" w:line="240" w:lineRule="auto"/>
              <w:rPr>
                <w:rFonts w:asciiTheme="minorHAnsi" w:hAnsiTheme="minorHAnsi" w:cstheme="minorHAnsi"/>
              </w:rPr>
            </w:pPr>
          </w:p>
        </w:tc>
      </w:tr>
      <w:tr w:rsidR="00F02940" w:rsidRPr="00346FFA" w14:paraId="3D2C2572" w14:textId="77777777" w:rsidTr="001E0A45">
        <w:tc>
          <w:tcPr>
            <w:tcW w:w="828" w:type="dxa"/>
          </w:tcPr>
          <w:p w14:paraId="5256018E"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WM</w:t>
            </w:r>
          </w:p>
        </w:tc>
        <w:tc>
          <w:tcPr>
            <w:tcW w:w="3330" w:type="dxa"/>
          </w:tcPr>
          <w:p w14:paraId="48867C1A"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spacing w:val="-8"/>
              </w:rPr>
              <w:t>W</w:t>
            </w:r>
            <w:r w:rsidRPr="00346FFA">
              <w:rPr>
                <w:rFonts w:asciiTheme="minorHAnsi" w:hAnsiTheme="minorHAnsi" w:cstheme="minorHAnsi"/>
                <w:color w:val="231F20"/>
              </w:rPr>
              <w:t>ithdra</w:t>
            </w:r>
            <w:r w:rsidRPr="00346FFA">
              <w:rPr>
                <w:rFonts w:asciiTheme="minorHAnsi" w:hAnsiTheme="minorHAnsi" w:cstheme="minorHAnsi"/>
                <w:color w:val="231F20"/>
                <w:spacing w:val="-1"/>
              </w:rPr>
              <w:t>w</w:t>
            </w:r>
            <w:r w:rsidRPr="00346FFA">
              <w:rPr>
                <w:rFonts w:asciiTheme="minorHAnsi" w:hAnsiTheme="minorHAnsi" w:cstheme="minorHAnsi"/>
                <w:color w:val="231F20"/>
              </w:rPr>
              <w:t>al/</w:t>
            </w:r>
            <w:r w:rsidRPr="00346FFA">
              <w:rPr>
                <w:rFonts w:asciiTheme="minorHAnsi" w:hAnsiTheme="minorHAnsi" w:cstheme="minorHAnsi"/>
                <w:color w:val="231F20"/>
                <w:spacing w:val="-1"/>
              </w:rPr>
              <w:t>M</w:t>
            </w:r>
            <w:r w:rsidRPr="00346FFA">
              <w:rPr>
                <w:rFonts w:asciiTheme="minorHAnsi" w:hAnsiTheme="minorHAnsi" w:cstheme="minorHAnsi"/>
                <w:color w:val="231F20"/>
              </w:rPr>
              <w:t>ilitary</w:t>
            </w:r>
            <w:r w:rsidRPr="00346FFA">
              <w:rPr>
                <w:rFonts w:asciiTheme="minorHAnsi" w:hAnsiTheme="minorHAnsi" w:cstheme="minorHAnsi"/>
                <w:color w:val="231F20"/>
                <w:spacing w:val="-1"/>
              </w:rPr>
              <w:t xml:space="preserve"> D</w:t>
            </w:r>
            <w:r w:rsidRPr="00346FFA">
              <w:rPr>
                <w:rFonts w:asciiTheme="minorHAnsi" w:hAnsiTheme="minorHAnsi" w:cstheme="minorHAnsi"/>
                <w:color w:val="231F20"/>
              </w:rPr>
              <w:t>eployment</w:t>
            </w:r>
          </w:p>
        </w:tc>
        <w:tc>
          <w:tcPr>
            <w:tcW w:w="1859" w:type="dxa"/>
          </w:tcPr>
          <w:p w14:paraId="6A53D147" w14:textId="77777777" w:rsidR="00F02940" w:rsidRPr="00346FFA" w:rsidRDefault="00F02940" w:rsidP="00E217E6">
            <w:pPr>
              <w:spacing w:after="0" w:line="240" w:lineRule="auto"/>
              <w:rPr>
                <w:rFonts w:asciiTheme="minorHAnsi" w:hAnsiTheme="minorHAnsi" w:cstheme="minorHAnsi"/>
              </w:rPr>
            </w:pPr>
            <w:r w:rsidRPr="00346FFA">
              <w:rPr>
                <w:rFonts w:asciiTheme="minorHAnsi" w:hAnsiTheme="minorHAnsi" w:cstheme="minorHAnsi"/>
                <w:color w:val="231F20"/>
              </w:rPr>
              <w:t>Not Computed</w:t>
            </w:r>
          </w:p>
        </w:tc>
        <w:tc>
          <w:tcPr>
            <w:tcW w:w="1399" w:type="dxa"/>
          </w:tcPr>
          <w:p w14:paraId="2C9076D9" w14:textId="77777777" w:rsidR="00F02940" w:rsidRPr="00346FFA" w:rsidRDefault="00F02940" w:rsidP="00E217E6">
            <w:pPr>
              <w:spacing w:after="0" w:line="240" w:lineRule="auto"/>
              <w:rPr>
                <w:rFonts w:asciiTheme="minorHAnsi" w:hAnsiTheme="minorHAnsi" w:cstheme="minorHAnsi"/>
              </w:rPr>
            </w:pPr>
          </w:p>
        </w:tc>
      </w:tr>
    </w:tbl>
    <w:p w14:paraId="7601635A" w14:textId="77777777" w:rsidR="00F60F72" w:rsidRPr="00F02940" w:rsidRDefault="00F60F72" w:rsidP="00F02940">
      <w:pPr>
        <w:jc w:val="both"/>
      </w:pPr>
      <w:r w:rsidRPr="00F02940">
        <w:t>*Converts to grade of F if incomplete work is not made up within fourteen (14) days of the beginning of the next term.</w:t>
      </w:r>
    </w:p>
    <w:p w14:paraId="0D9DFF65" w14:textId="5FB30E54" w:rsidR="005A1A14" w:rsidRPr="00F02940" w:rsidRDefault="00F60F72" w:rsidP="006D141D">
      <w:pPr>
        <w:spacing w:line="276" w:lineRule="auto"/>
        <w:jc w:val="both"/>
      </w:pPr>
      <w:r w:rsidRPr="00F02940">
        <w:lastRenderedPageBreak/>
        <w:t>For pass/fail courses, a passing grade is used only in computation of quantitative progress. A failing grade is used in computation of both qualitative and quantitative progress.</w:t>
      </w:r>
    </w:p>
    <w:p w14:paraId="6792A3D8" w14:textId="77777777" w:rsidR="00427A8E" w:rsidRPr="009507F5" w:rsidRDefault="00427A8E" w:rsidP="006D141D">
      <w:pPr>
        <w:pStyle w:val="Heading1"/>
        <w:spacing w:line="276" w:lineRule="auto"/>
      </w:pPr>
      <w:bookmarkStart w:id="301" w:name="_Toc113472300"/>
      <w:r w:rsidRPr="009507F5">
        <w:t>SCHOLASTIC HONORS</w:t>
      </w:r>
      <w:bookmarkEnd w:id="300"/>
      <w:bookmarkEnd w:id="301"/>
    </w:p>
    <w:p w14:paraId="7798AF63" w14:textId="73399244" w:rsidR="00F60F72" w:rsidRPr="00F02940" w:rsidRDefault="00F60F72" w:rsidP="006D141D">
      <w:pPr>
        <w:spacing w:line="276" w:lineRule="auto"/>
        <w:jc w:val="both"/>
      </w:pPr>
      <w:r w:rsidRPr="00F02940">
        <w:t>A Dean’s List and Honor Roll are published regularly. The Dean’s List is comprised of those students who have completed an entire Satisfactory Academic Progress review period with a grade point average of 3.75-4.00. The Honor Roll is comprised of those students who have completed an entire Satisfactory Academic Progress review period with a grade point average of 3.50-3.74. An “F” grade in any course precludes a student from being listed on the Dean’s List or Honor Roll.</w:t>
      </w:r>
    </w:p>
    <w:p w14:paraId="58DD6D13" w14:textId="77777777" w:rsidR="00427A8E" w:rsidRPr="009507F5" w:rsidRDefault="00427A8E" w:rsidP="006D141D">
      <w:pPr>
        <w:pStyle w:val="Heading1"/>
        <w:spacing w:line="276" w:lineRule="auto"/>
      </w:pPr>
      <w:bookmarkStart w:id="302" w:name="_TOC_250011"/>
      <w:bookmarkStart w:id="303" w:name="_Toc428875689"/>
      <w:bookmarkStart w:id="304" w:name="_Toc113472301"/>
      <w:r w:rsidRPr="009507F5">
        <w:t>REPEATING COURSES</w:t>
      </w:r>
      <w:bookmarkEnd w:id="302"/>
      <w:bookmarkEnd w:id="303"/>
      <w:bookmarkEnd w:id="304"/>
    </w:p>
    <w:p w14:paraId="08D1B7DC" w14:textId="77777777" w:rsidR="00913473" w:rsidRDefault="00913473" w:rsidP="006D141D">
      <w:pPr>
        <w:spacing w:line="276" w:lineRule="auto"/>
        <w:jc w:val="both"/>
      </w:pPr>
      <w:r w:rsidRPr="00F02940">
        <w:t xml:space="preserve">A course in which a letter grade </w:t>
      </w:r>
      <w:r>
        <w:t>“F”,</w:t>
      </w:r>
      <w:r w:rsidRPr="00F02940">
        <w:t xml:space="preserve"> or “F</w:t>
      </w:r>
      <w:r>
        <w:t>.</w:t>
      </w:r>
      <w:r w:rsidRPr="00F02940">
        <w:t>” has been earned may be repeated for grade average purposes. Only the higher grade is used in computation of a cumulative grade point average (CGPA) at Southeastern College</w:t>
      </w:r>
      <w:r>
        <w:t xml:space="preserve"> for students who received a letter grade of “F” or “F.”</w:t>
      </w:r>
      <w:r w:rsidRPr="00F02940">
        <w:t xml:space="preserve">. </w:t>
      </w:r>
    </w:p>
    <w:p w14:paraId="0D03DB48" w14:textId="6E5CA398" w:rsidR="00913473" w:rsidRDefault="00913473" w:rsidP="006D141D">
      <w:pPr>
        <w:spacing w:line="276" w:lineRule="auto"/>
        <w:jc w:val="both"/>
      </w:pPr>
      <w:r>
        <w:t xml:space="preserve">A course in which a letter grade of “D” </w:t>
      </w:r>
      <w:r w:rsidR="00ED2820">
        <w:t xml:space="preserve">or higher </w:t>
      </w:r>
      <w:r>
        <w:t>has been earned may be repeated for grade average purposes.</w:t>
      </w:r>
      <w:r w:rsidR="00D30F31">
        <w:t xml:space="preserve"> </w:t>
      </w:r>
      <w:r>
        <w:t xml:space="preserve">Only the higher grade is used in computation of a cumulative grade point average (CGPA) at Southeastern College. </w:t>
      </w:r>
      <w:r w:rsidRPr="00F02940">
        <w:t xml:space="preserve">Students may only receive federal financial aid funding for </w:t>
      </w:r>
      <w:r w:rsidRPr="00F02940">
        <w:rPr>
          <w:u w:val="single"/>
        </w:rPr>
        <w:t>one repetition</w:t>
      </w:r>
      <w:r w:rsidRPr="00F02940">
        <w:t xml:space="preserve"> of a previously passed</w:t>
      </w:r>
      <w:r>
        <w:t xml:space="preserve"> course</w:t>
      </w:r>
      <w:r w:rsidRPr="00F02940">
        <w:t xml:space="preserve">. </w:t>
      </w:r>
      <w:r>
        <w:t xml:space="preserve">If a student attempts the class for a third time, they will not be eligible for Federal Financial Aid funding. </w:t>
      </w:r>
    </w:p>
    <w:p w14:paraId="63E9006B" w14:textId="77777777" w:rsidR="00913473" w:rsidRDefault="00913473" w:rsidP="006D141D">
      <w:pPr>
        <w:spacing w:line="276" w:lineRule="auto"/>
        <w:jc w:val="both"/>
      </w:pPr>
      <w:r w:rsidRPr="00F02940">
        <w:t>All repeated courses, including withdrawals from repeated courses, affect financial aid satisfactory academic progress calculations. A repeated course along with the original attempt must be counted as attempted credits.</w:t>
      </w:r>
    </w:p>
    <w:p w14:paraId="3A25381C" w14:textId="0FC977E5" w:rsidR="00913473" w:rsidRDefault="00913473" w:rsidP="006D141D">
      <w:pPr>
        <w:spacing w:line="276" w:lineRule="auto"/>
        <w:jc w:val="both"/>
        <w:rPr>
          <w:b/>
        </w:rPr>
      </w:pPr>
      <w:proofErr w:type="gramStart"/>
      <w:r w:rsidRPr="00F02940">
        <w:t>Regardless</w:t>
      </w:r>
      <w:proofErr w:type="gramEnd"/>
      <w:r w:rsidRPr="00F02940">
        <w:t xml:space="preserve"> </w:t>
      </w:r>
      <w:r w:rsidR="00A65D34" w:rsidRPr="00A65D34">
        <w:t xml:space="preserve">if a student is eligible or not eligible for Federal Financial Aid funding no course in which a failing grade has been earned (F, F.) may be repeated more </w:t>
      </w:r>
      <w:r w:rsidR="00A65D34" w:rsidRPr="00A65D34">
        <w:lastRenderedPageBreak/>
        <w:t>than two (2) times (three attempts in total) at Southeastern College. Student attempting for the 3rd time must submit a written request to the Dean of Academic Affairs/Campus President for approval. If approved, the student will be eligible for Title IV funds</w:t>
      </w:r>
      <w:r w:rsidRPr="00F02940">
        <w:t xml:space="preserve">. </w:t>
      </w:r>
      <w:r w:rsidRPr="008548D3">
        <w:rPr>
          <w:b/>
        </w:rPr>
        <w:t xml:space="preserve">Should a student wish to seek an exception and will not exceed the quantitative standard of the </w:t>
      </w:r>
      <w:r w:rsidRPr="008548D3">
        <w:rPr>
          <w:b/>
          <w:i/>
        </w:rPr>
        <w:t>Satisfactory Academic Progress Policy</w:t>
      </w:r>
      <w:r w:rsidRPr="008548D3">
        <w:rPr>
          <w:b/>
        </w:rPr>
        <w:t>, s/he must submit a written request to the Dean of Academic Affairs/Campus President for approval from the Executive Director</w:t>
      </w:r>
      <w:r w:rsidRPr="006F5BAE">
        <w:rPr>
          <w:b/>
        </w:rPr>
        <w:t>. If approved, the student will be eligible for Title IV funds.</w:t>
      </w:r>
      <w:r>
        <w:rPr>
          <w:b/>
        </w:rPr>
        <w:t xml:space="preserve"> </w:t>
      </w:r>
    </w:p>
    <w:p w14:paraId="311D340A" w14:textId="5E00960E" w:rsidR="00913473" w:rsidRDefault="00913473" w:rsidP="006D141D">
      <w:pPr>
        <w:spacing w:line="276" w:lineRule="auto"/>
        <w:jc w:val="both"/>
      </w:pPr>
      <w:r w:rsidRPr="00F02940">
        <w:t>Students who repeat a course for which they have received a letter grade of “D” or “F” must notify the Registrar’s Office for recalculation of their cumulative GPA.</w:t>
      </w:r>
      <w:r w:rsidR="002B532A">
        <w:t xml:space="preserve"> </w:t>
      </w:r>
      <w:r w:rsidRPr="00F02940">
        <w:t>No courses may be repeated for grade average purposes after graduation.</w:t>
      </w:r>
    </w:p>
    <w:p w14:paraId="486242B7" w14:textId="77D72E54" w:rsidR="00913473" w:rsidRPr="00F02940" w:rsidRDefault="00913473" w:rsidP="006D141D">
      <w:pPr>
        <w:spacing w:line="276" w:lineRule="auto"/>
        <w:jc w:val="both"/>
      </w:pPr>
      <w:r w:rsidRPr="00F02940">
        <w:rPr>
          <w:b/>
        </w:rPr>
        <w:t>NOTE:</w:t>
      </w:r>
      <w:r w:rsidRPr="00F02940">
        <w:t xml:space="preserve"> Veterans’ Administration </w:t>
      </w:r>
      <w:r w:rsidR="00F24562" w:rsidRPr="00F24562">
        <w:t>benefits for repeating courses follow the same guidelines as Title IV outlined above</w:t>
      </w:r>
      <w:r w:rsidRPr="00F02940">
        <w:t>. Students should speak with the Financial Services Department for further details.</w:t>
      </w:r>
    </w:p>
    <w:p w14:paraId="27C4E763" w14:textId="77777777" w:rsidR="00427A8E" w:rsidRPr="009507F5" w:rsidRDefault="00427A8E" w:rsidP="006D141D">
      <w:pPr>
        <w:pStyle w:val="Heading1"/>
        <w:spacing w:line="276" w:lineRule="auto"/>
      </w:pPr>
      <w:bookmarkStart w:id="305" w:name="_TOC_250010"/>
      <w:bookmarkStart w:id="306" w:name="_Toc428875690"/>
      <w:bookmarkStart w:id="307" w:name="_Toc113472302"/>
      <w:r w:rsidRPr="009507F5">
        <w:t>INDEPENDENT/DIRECTED STUDY</w:t>
      </w:r>
      <w:bookmarkEnd w:id="305"/>
      <w:bookmarkEnd w:id="306"/>
      <w:bookmarkEnd w:id="307"/>
    </w:p>
    <w:p w14:paraId="0E533F0B" w14:textId="0119770D" w:rsidR="00F60F72" w:rsidRPr="00F02940" w:rsidRDefault="00F60F72" w:rsidP="006D141D">
      <w:pPr>
        <w:spacing w:line="276" w:lineRule="auto"/>
        <w:jc w:val="both"/>
      </w:pPr>
      <w:r w:rsidRPr="00F02940">
        <w:t>An independent/directed study provides qualified students with an opportunity to work independently under the direction and guidance of a faculty sponsor. It extends a learning experience beyond the standard course structure and classroom activity. Independent/directed study necessitates a high level of self-directed learning requires students to read, conduct research, complete written examinations, reports, research papers, portfolios, or similar assignments that are designed to measure achieved competency relative to the required subject matter objectives. Independent/directed study requires that students meet regularly with the instructor.</w:t>
      </w:r>
    </w:p>
    <w:p w14:paraId="45C40721" w14:textId="77777777" w:rsidR="00F60F72" w:rsidRPr="00F02940" w:rsidRDefault="00F60F72" w:rsidP="006D141D">
      <w:pPr>
        <w:spacing w:line="276" w:lineRule="auto"/>
        <w:jc w:val="both"/>
      </w:pPr>
      <w:r w:rsidRPr="00F02940">
        <w:t>The independent/directed study format for coursework is not appropriate in all circumstances and is not a format that can be chosen by a student as a matter of right. The decision to conduct a student's course of study in the independent/directed study format is at the discretion of the Dean of Academic Affairs and is based upon a variety of factors.</w:t>
      </w:r>
    </w:p>
    <w:p w14:paraId="163067C6" w14:textId="3C6DF58B" w:rsidR="00F60F72" w:rsidRPr="00F02940" w:rsidRDefault="00F60F72" w:rsidP="006D141D">
      <w:pPr>
        <w:spacing w:line="276" w:lineRule="auto"/>
        <w:jc w:val="both"/>
      </w:pPr>
      <w:r w:rsidRPr="00F02940">
        <w:lastRenderedPageBreak/>
        <w:t>An independent/directed study may only be offered within a credit hour program and the number of allowable independent study credits awarded in a program is limited. No more tha</w:t>
      </w:r>
      <w:r w:rsidR="00412D23" w:rsidRPr="00F02940">
        <w:t>n 10</w:t>
      </w:r>
      <w:r w:rsidRPr="00F02940">
        <w:t>% of any program may be offered via independent/directed study. Students who transfer 75% of the required credits may not be awarded credit for independent/directed study in the remaining 25% of the program.</w:t>
      </w:r>
    </w:p>
    <w:p w14:paraId="0957EDCA" w14:textId="4676988A" w:rsidR="002636AC" w:rsidRPr="00E217E6" w:rsidRDefault="002636AC" w:rsidP="006D141D">
      <w:pPr>
        <w:pStyle w:val="Heading1"/>
        <w:spacing w:line="276" w:lineRule="auto"/>
      </w:pPr>
      <w:bookmarkStart w:id="308" w:name="_TOC_250009"/>
      <w:bookmarkStart w:id="309" w:name="_Toc428875691"/>
      <w:bookmarkStart w:id="310" w:name="_Toc11347230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8A5E41">
        <w:t>SATISFACTORY ACADEMIC PROGRESS</w:t>
      </w:r>
      <w:bookmarkEnd w:id="308"/>
      <w:bookmarkEnd w:id="309"/>
      <w:bookmarkEnd w:id="310"/>
    </w:p>
    <w:p w14:paraId="23134222" w14:textId="638D12BC" w:rsidR="00EE2375" w:rsidRDefault="00EE2375" w:rsidP="006D141D">
      <w:pPr>
        <w:pStyle w:val="Default"/>
        <w:ind w:left="0"/>
        <w:rPr>
          <w:rFonts w:asciiTheme="minorHAnsi" w:hAnsiTheme="minorHAnsi"/>
          <w:sz w:val="22"/>
          <w:szCs w:val="22"/>
        </w:rPr>
      </w:pPr>
      <w:r>
        <w:rPr>
          <w:rFonts w:asciiTheme="minorHAnsi" w:hAnsiTheme="minorHAnsi"/>
          <w:sz w:val="22"/>
          <w:szCs w:val="22"/>
        </w:rPr>
        <w:t xml:space="preserve">Students at Southeastern College are expected to maintain satisfactory academic progress and to make ongoing progress toward graduation. There are two standards that must be met: a qualitative standard and a quantitative standard. </w:t>
      </w:r>
    </w:p>
    <w:p w14:paraId="34DCCF92" w14:textId="77777777" w:rsidR="00EE2375" w:rsidRDefault="00EE2375" w:rsidP="006D141D">
      <w:pPr>
        <w:pStyle w:val="Default"/>
        <w:ind w:firstLine="86"/>
        <w:rPr>
          <w:rFonts w:asciiTheme="minorHAnsi" w:hAnsiTheme="minorHAnsi"/>
          <w:sz w:val="22"/>
          <w:szCs w:val="22"/>
        </w:rPr>
      </w:pPr>
      <w:r>
        <w:rPr>
          <w:rFonts w:asciiTheme="minorHAnsi" w:hAnsiTheme="minorHAnsi"/>
          <w:sz w:val="22"/>
          <w:szCs w:val="22"/>
        </w:rPr>
        <w:t>The following definitions apply throughout this policy:</w:t>
      </w:r>
    </w:p>
    <w:p w14:paraId="1613D6E1" w14:textId="77777777" w:rsidR="00EE2375" w:rsidRPr="00FB524B" w:rsidRDefault="00EE2375" w:rsidP="006D141D">
      <w:pPr>
        <w:pStyle w:val="Default"/>
        <w:widowControl/>
        <w:numPr>
          <w:ilvl w:val="0"/>
          <w:numId w:val="44"/>
        </w:numPr>
        <w:spacing w:after="0"/>
        <w:ind w:right="0"/>
        <w:contextualSpacing/>
        <w:jc w:val="left"/>
        <w:rPr>
          <w:rFonts w:asciiTheme="minorHAnsi" w:hAnsiTheme="minorHAnsi"/>
          <w:sz w:val="22"/>
          <w:szCs w:val="22"/>
        </w:rPr>
      </w:pPr>
      <w:r w:rsidRPr="00FB524B">
        <w:rPr>
          <w:rFonts w:asciiTheme="minorHAnsi" w:hAnsiTheme="minorHAnsi"/>
          <w:sz w:val="22"/>
          <w:szCs w:val="22"/>
        </w:rPr>
        <w:t>Semester – 16-week period for credit hour programs</w:t>
      </w:r>
    </w:p>
    <w:p w14:paraId="26BA997D" w14:textId="77777777" w:rsidR="00B86ED0" w:rsidRPr="00FB524B" w:rsidRDefault="00B86ED0" w:rsidP="006D141D">
      <w:pPr>
        <w:pStyle w:val="Default"/>
        <w:widowControl/>
        <w:numPr>
          <w:ilvl w:val="0"/>
          <w:numId w:val="44"/>
        </w:numPr>
        <w:spacing w:after="0"/>
        <w:ind w:right="0"/>
        <w:contextualSpacing/>
        <w:jc w:val="left"/>
        <w:rPr>
          <w:rFonts w:asciiTheme="minorHAnsi" w:hAnsiTheme="minorHAnsi"/>
          <w:sz w:val="22"/>
          <w:szCs w:val="22"/>
        </w:rPr>
      </w:pPr>
      <w:r w:rsidRPr="00FB524B">
        <w:rPr>
          <w:rFonts w:asciiTheme="minorHAnsi" w:hAnsiTheme="minorHAnsi"/>
          <w:sz w:val="22"/>
          <w:szCs w:val="22"/>
        </w:rPr>
        <w:t>Pay period – 450 clock hours (900 hour program) &amp; 370 clock hours (740 hour program) for clock hour programs</w:t>
      </w:r>
    </w:p>
    <w:p w14:paraId="12544F26" w14:textId="77777777" w:rsidR="00B86ED0" w:rsidRDefault="00B86ED0" w:rsidP="006D141D">
      <w:pPr>
        <w:pStyle w:val="Default"/>
        <w:widowControl/>
        <w:spacing w:after="0"/>
        <w:ind w:left="720" w:right="0"/>
        <w:contextualSpacing/>
        <w:jc w:val="left"/>
        <w:rPr>
          <w:rFonts w:asciiTheme="minorHAnsi" w:hAnsiTheme="minorHAnsi"/>
          <w:sz w:val="22"/>
          <w:szCs w:val="22"/>
        </w:rPr>
      </w:pPr>
    </w:p>
    <w:p w14:paraId="4409F93A" w14:textId="77777777" w:rsidR="00EE2375" w:rsidRPr="00EE2375" w:rsidRDefault="00EE2375" w:rsidP="006D141D">
      <w:pPr>
        <w:pStyle w:val="Default"/>
        <w:widowControl/>
        <w:spacing w:after="0"/>
        <w:ind w:left="720" w:right="0"/>
        <w:contextualSpacing/>
        <w:jc w:val="left"/>
        <w:rPr>
          <w:rFonts w:asciiTheme="minorHAnsi" w:hAnsiTheme="minorHAnsi"/>
          <w:sz w:val="22"/>
          <w:szCs w:val="22"/>
        </w:rPr>
      </w:pPr>
    </w:p>
    <w:p w14:paraId="7E577ABE" w14:textId="77777777" w:rsidR="00EE2375" w:rsidRDefault="00EE2375" w:rsidP="006D141D">
      <w:pPr>
        <w:pStyle w:val="Default"/>
        <w:ind w:firstLine="86"/>
        <w:rPr>
          <w:rFonts w:asciiTheme="minorHAnsi" w:hAnsiTheme="minorHAnsi"/>
          <w:sz w:val="22"/>
          <w:szCs w:val="22"/>
        </w:rPr>
      </w:pPr>
      <w:r>
        <w:rPr>
          <w:rFonts w:asciiTheme="minorHAnsi" w:hAnsiTheme="minorHAnsi"/>
          <w:sz w:val="22"/>
          <w:szCs w:val="22"/>
        </w:rPr>
        <w:t>The following abbreviations apply throughout this policy:</w:t>
      </w:r>
    </w:p>
    <w:p w14:paraId="7D0CC41B"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SAP – Satisfactory Academic Progress</w:t>
      </w:r>
    </w:p>
    <w:p w14:paraId="6DCC2E07"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AFAW – Academic Financial Aid Warning</w:t>
      </w:r>
    </w:p>
    <w:p w14:paraId="4D0EA3E0"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AFAP – Academic Financial Aid Probation</w:t>
      </w:r>
    </w:p>
    <w:p w14:paraId="45B1A06A"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CGPA – Cumulative Grade Point Average</w:t>
      </w:r>
    </w:p>
    <w:p w14:paraId="4A63ECC1" w14:textId="77777777" w:rsidR="00EE2375" w:rsidRDefault="00EE2375" w:rsidP="006D141D">
      <w:pPr>
        <w:pStyle w:val="Default"/>
        <w:widowControl/>
        <w:numPr>
          <w:ilvl w:val="0"/>
          <w:numId w:val="45"/>
        </w:numPr>
        <w:spacing w:after="0"/>
        <w:ind w:right="0"/>
        <w:contextualSpacing/>
        <w:jc w:val="left"/>
        <w:rPr>
          <w:rFonts w:asciiTheme="minorHAnsi" w:hAnsiTheme="minorHAnsi"/>
          <w:sz w:val="22"/>
          <w:szCs w:val="22"/>
        </w:rPr>
      </w:pPr>
      <w:r>
        <w:rPr>
          <w:rFonts w:asciiTheme="minorHAnsi" w:hAnsiTheme="minorHAnsi"/>
          <w:sz w:val="22"/>
          <w:szCs w:val="22"/>
        </w:rPr>
        <w:t>PACE – quantitative standard</w:t>
      </w:r>
    </w:p>
    <w:p w14:paraId="4C3064CA" w14:textId="77777777" w:rsidR="00C86FE5" w:rsidRDefault="00C86FE5" w:rsidP="006D141D">
      <w:pPr>
        <w:spacing w:after="0" w:line="276" w:lineRule="auto"/>
        <w:contextualSpacing/>
        <w:jc w:val="both"/>
      </w:pPr>
    </w:p>
    <w:p w14:paraId="5E9C6BC7" w14:textId="5E3CC547"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 xml:space="preserve">The qualitative standard requires that a student achieve a minimum CGPA of 2.0 after completing his/her first semester/pay period at Southeastern College and a 2.0 CGPA for each </w:t>
      </w:r>
      <w:r w:rsidR="00C86FE5" w:rsidRPr="001B5D80">
        <w:rPr>
          <w:rFonts w:asciiTheme="minorHAnsi" w:hAnsiTheme="minorHAnsi" w:cstheme="minorHAnsi"/>
          <w:sz w:val="22"/>
          <w:szCs w:val="22"/>
        </w:rPr>
        <w:t>semester/pay period thereafter.</w:t>
      </w:r>
      <w:r w:rsidR="00192D27" w:rsidRPr="001B5D80">
        <w:rPr>
          <w:rFonts w:asciiTheme="minorHAnsi" w:hAnsiTheme="minorHAnsi" w:cstheme="minorHAnsi"/>
          <w:sz w:val="22"/>
          <w:szCs w:val="22"/>
        </w:rPr>
        <w:t xml:space="preserve"> </w:t>
      </w:r>
      <w:r w:rsidR="00543961" w:rsidRPr="001B5D80">
        <w:rPr>
          <w:rFonts w:asciiTheme="minorHAnsi" w:hAnsiTheme="minorHAnsi" w:cstheme="minorHAnsi"/>
          <w:sz w:val="22"/>
          <w:szCs w:val="22"/>
        </w:rPr>
        <w:t xml:space="preserve">For programs less than a semester or pay period, the qualitative standard requires that a student achieve a minimum CGPA of 2.0 throughout the program. </w:t>
      </w:r>
      <w:r w:rsidR="00543961" w:rsidRPr="001B5D80">
        <w:rPr>
          <w:rFonts w:asciiTheme="minorHAnsi" w:hAnsiTheme="minorHAnsi" w:cstheme="minorHAnsi"/>
          <w:spacing w:val="-3"/>
          <w:sz w:val="22"/>
          <w:szCs w:val="22"/>
        </w:rPr>
        <w:t>For programs that are less than 2-</w:t>
      </w:r>
      <w:r w:rsidR="00543961" w:rsidRPr="001B5D80">
        <w:rPr>
          <w:rFonts w:asciiTheme="minorHAnsi" w:hAnsiTheme="minorHAnsi" w:cstheme="minorHAnsi"/>
          <w:spacing w:val="-3"/>
          <w:sz w:val="22"/>
          <w:szCs w:val="22"/>
        </w:rPr>
        <w:lastRenderedPageBreak/>
        <w:t xml:space="preserve">months, students will be evaluated every 2-weeks for SAP. If a student failed to meet standards during the evaluation, the student will be given a Plan of Action with academic advising for that timeframe and placed on </w:t>
      </w:r>
      <w:proofErr w:type="spellStart"/>
      <w:r w:rsidR="00543961" w:rsidRPr="001B5D80">
        <w:rPr>
          <w:rFonts w:asciiTheme="minorHAnsi" w:hAnsiTheme="minorHAnsi" w:cstheme="minorHAnsi"/>
          <w:spacing w:val="-3"/>
          <w:sz w:val="22"/>
          <w:szCs w:val="22"/>
        </w:rPr>
        <w:t>FAW</w:t>
      </w:r>
      <w:proofErr w:type="spellEnd"/>
      <w:r w:rsidR="00543961" w:rsidRPr="001B5D80">
        <w:rPr>
          <w:rFonts w:asciiTheme="minorHAnsi" w:hAnsiTheme="minorHAnsi" w:cstheme="minorHAnsi"/>
          <w:spacing w:val="-3"/>
          <w:sz w:val="22"/>
          <w:szCs w:val="22"/>
        </w:rPr>
        <w:t xml:space="preserve"> for the following month.  Monitoring academic performance and communication with the student is essential to academic success. A Plan of Action will be developed to help students be successful in their studies.  Students must be advised regarding their academic performance as well as their attendance.</w:t>
      </w:r>
      <w:r w:rsidR="007C6EBD" w:rsidRPr="001B5D80">
        <w:rPr>
          <w:rFonts w:asciiTheme="minorHAnsi" w:hAnsiTheme="minorHAnsi" w:cstheme="minorHAnsi"/>
          <w:spacing w:val="-3"/>
          <w:sz w:val="22"/>
          <w:szCs w:val="22"/>
        </w:rPr>
        <w:t xml:space="preserve"> </w:t>
      </w:r>
      <w:r w:rsidRPr="001B5D80">
        <w:rPr>
          <w:rFonts w:asciiTheme="minorHAnsi" w:hAnsiTheme="minorHAnsi" w:cstheme="minorHAnsi"/>
          <w:sz w:val="22"/>
          <w:szCs w:val="22"/>
        </w:rPr>
        <w:t xml:space="preserve">The CGPA continues throughout a student’s tenure at Southeastern College. When a student transfers from one program to another, the student’s current CGPA will transfer to the new program and the final calculation will include all courses taken at Southeastern College. </w:t>
      </w:r>
    </w:p>
    <w:p w14:paraId="55D73301" w14:textId="77777777"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 xml:space="preserve">The quantitative standard (PACE) requires students to complete their program of study within 150% of the normal timeframe allotted for completion of the program. Transfer credit hours (clock hours for clock hour programs) that meet degree requirements are considered in the determination of this 150% normal time frame, although not in the computation of grade point average. The normal timeframe is measured in credit hours (clock hours for clock hour programs) attempted (rather than semesters/pay periods) to accommodate schedules of full-time and part-time students. In order to ensure completion of a program within the maximum timeframe, Southeastern College requires that a student successfully complete 66.67% of the cumulative credits (clock hours for clock hour programs) attempted after completing his/her first semester/pay period at Southeastern College and each semester/pay period thereafter. If a student withdraws from a course, the credit hours (clock hours for clock hour programs) of that course are included in determining the PACE of SAP. All students must have completed a minimum of 66.67% of credit hours (clock hours for clock hour programs) attempted in order to graduate within 150% of the normal timeframe. </w:t>
      </w:r>
    </w:p>
    <w:p w14:paraId="4CB6F33B" w14:textId="0ABBEBCC"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 xml:space="preserve">When a student transfers from one program to another, the PACE of the student is calculated based on credits (clock hours for clock hour programs) attempted and earned in the new program, as well as all credits (clock hours for clock hour programs) attempted and earned in the current program that are also applicable to the new program. All credits (clock hours for clock hour programs) that are </w:t>
      </w:r>
      <w:r w:rsidRPr="001B5D80">
        <w:rPr>
          <w:rFonts w:asciiTheme="minorHAnsi" w:hAnsiTheme="minorHAnsi" w:cstheme="minorHAnsi"/>
          <w:sz w:val="22"/>
          <w:szCs w:val="22"/>
        </w:rPr>
        <w:lastRenderedPageBreak/>
        <w:t>transferred from another institution are also included in the calculation.</w:t>
      </w:r>
    </w:p>
    <w:p w14:paraId="42421E82" w14:textId="57F58176"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 xml:space="preserve">When determining SAP, the CGPA and the PACE are determined independently of each other and a student may be placed on AFAW or AFAP for CGPA, PACE, or both at the end of a semester/pay period. </w:t>
      </w:r>
    </w:p>
    <w:p w14:paraId="1CA9EEA1" w14:textId="5E3FA6A5" w:rsidR="00E54122" w:rsidRPr="001B5D80" w:rsidRDefault="00EE2375" w:rsidP="001B5D80">
      <w:pPr>
        <w:jc w:val="both"/>
        <w:rPr>
          <w:rFonts w:cstheme="minorHAnsi"/>
          <w:spacing w:val="-3"/>
        </w:rPr>
      </w:pPr>
      <w:r w:rsidRPr="001B5D80">
        <w:rPr>
          <w:rFonts w:cstheme="minorHAnsi"/>
        </w:rPr>
        <w:t xml:space="preserve">In the event a student does not achieve a 2.0 or greater GPA in his/her first semester/pay period or a 2.0 CGPA in any semester thereafter, or earn 66.67% of the cumulative credits attempted, the student will be placed on AFAW. </w:t>
      </w:r>
      <w:r w:rsidR="00E54122" w:rsidRPr="001B5D80">
        <w:rPr>
          <w:rFonts w:cstheme="minorHAnsi"/>
        </w:rPr>
        <w:t xml:space="preserve">For programs less than a semester or pay period, </w:t>
      </w:r>
      <w:r w:rsidR="00E54122" w:rsidRPr="001B5D80">
        <w:rPr>
          <w:rFonts w:cstheme="minorHAnsi"/>
          <w:spacing w:val="-3"/>
        </w:rPr>
        <w:t xml:space="preserve">if a student failed to meet standards during the evaluation, the student will be given a Plan of Action with academic advising for that timeframe and placed on </w:t>
      </w:r>
      <w:proofErr w:type="spellStart"/>
      <w:r w:rsidR="00E54122" w:rsidRPr="001B5D80">
        <w:rPr>
          <w:rFonts w:cstheme="minorHAnsi"/>
          <w:spacing w:val="-3"/>
        </w:rPr>
        <w:t>FAW</w:t>
      </w:r>
      <w:proofErr w:type="spellEnd"/>
      <w:r w:rsidR="00E54122" w:rsidRPr="001B5D80">
        <w:rPr>
          <w:rFonts w:cstheme="minorHAnsi"/>
          <w:spacing w:val="-3"/>
        </w:rPr>
        <w:t xml:space="preserve"> for the following month.  Monitoring academic performance and communication with the student is essential to academic success. A Plan of Action will be developed to help students be successful in their studies.  Students must be advised regarding their academic performance as well as their attendance. </w:t>
      </w:r>
      <w:r w:rsidR="00E54122" w:rsidRPr="001B5D80">
        <w:rPr>
          <w:rFonts w:cstheme="minorHAnsi"/>
        </w:rPr>
        <w:t xml:space="preserve">For programs less than one semester in length, the student will be dismissed. </w:t>
      </w:r>
    </w:p>
    <w:p w14:paraId="5437C7B0" w14:textId="646348D4"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If a student is placed on AFAW and achieves a CGPA of 2.0 or the required 66.67% of credits (clock hours for clock hour programs) at the end of the next semester/pay period, the AFAP is lifted.</w:t>
      </w:r>
    </w:p>
    <w:p w14:paraId="14009C2A" w14:textId="299BBBE8" w:rsidR="00EE2375" w:rsidRPr="001B5D80" w:rsidRDefault="00EE2375" w:rsidP="001B5D80">
      <w:pPr>
        <w:pStyle w:val="Default"/>
        <w:ind w:left="0"/>
        <w:rPr>
          <w:rFonts w:asciiTheme="minorHAnsi" w:hAnsiTheme="minorHAnsi" w:cstheme="minorHAnsi"/>
          <w:sz w:val="22"/>
          <w:szCs w:val="22"/>
        </w:rPr>
      </w:pPr>
      <w:r w:rsidRPr="001B5D80">
        <w:rPr>
          <w:rFonts w:asciiTheme="minorHAnsi" w:hAnsiTheme="minorHAnsi" w:cstheme="minorHAnsi"/>
          <w:sz w:val="22"/>
          <w:szCs w:val="22"/>
        </w:rPr>
        <w:t>If the College determines that the student is not meeting SAP at the end of the AFAW, the student may appeal the determination.</w:t>
      </w:r>
      <w:r w:rsidR="00131989" w:rsidRPr="001B5D80">
        <w:rPr>
          <w:rFonts w:asciiTheme="minorHAnsi" w:hAnsiTheme="minorHAnsi" w:cstheme="minorHAnsi"/>
          <w:spacing w:val="-3"/>
          <w:sz w:val="22"/>
          <w:szCs w:val="22"/>
        </w:rPr>
        <w:t xml:space="preserve"> At the end of the month of </w:t>
      </w:r>
      <w:proofErr w:type="spellStart"/>
      <w:r w:rsidR="00131989" w:rsidRPr="001B5D80">
        <w:rPr>
          <w:rFonts w:asciiTheme="minorHAnsi" w:hAnsiTheme="minorHAnsi" w:cstheme="minorHAnsi"/>
          <w:spacing w:val="-3"/>
          <w:sz w:val="22"/>
          <w:szCs w:val="22"/>
        </w:rPr>
        <w:t>FAW</w:t>
      </w:r>
      <w:proofErr w:type="spellEnd"/>
      <w:r w:rsidR="00131989" w:rsidRPr="001B5D80">
        <w:rPr>
          <w:rFonts w:asciiTheme="minorHAnsi" w:hAnsiTheme="minorHAnsi" w:cstheme="minorHAnsi"/>
          <w:spacing w:val="-3"/>
          <w:sz w:val="22"/>
          <w:szCs w:val="22"/>
        </w:rPr>
        <w:t>, if the student continues to fail to meet standards</w:t>
      </w:r>
      <w:r w:rsidR="00131989" w:rsidRPr="001B5D80">
        <w:rPr>
          <w:rFonts w:asciiTheme="minorHAnsi" w:hAnsiTheme="minorHAnsi" w:cstheme="minorHAnsi"/>
          <w:i/>
          <w:iCs/>
          <w:spacing w:val="-3"/>
          <w:sz w:val="22"/>
          <w:szCs w:val="22"/>
        </w:rPr>
        <w:t>,</w:t>
      </w:r>
      <w:r w:rsidR="00131989" w:rsidRPr="001B5D80">
        <w:rPr>
          <w:rFonts w:asciiTheme="minorHAnsi" w:hAnsiTheme="minorHAnsi" w:cstheme="minorHAnsi"/>
          <w:spacing w:val="-3"/>
          <w:sz w:val="22"/>
          <w:szCs w:val="22"/>
        </w:rPr>
        <w:t xml:space="preserve"> the student will be dismissed for students enrolled in a program less than one semester or pay period</w:t>
      </w:r>
      <w:r w:rsidR="00131989" w:rsidRPr="001B5D80">
        <w:rPr>
          <w:rFonts w:asciiTheme="minorHAnsi" w:hAnsiTheme="minorHAnsi" w:cstheme="minorHAnsi"/>
          <w:sz w:val="22"/>
          <w:szCs w:val="22"/>
        </w:rPr>
        <w:t>.</w:t>
      </w:r>
      <w:r w:rsidR="00131989" w:rsidRPr="001B5D80">
        <w:rPr>
          <w:rFonts w:asciiTheme="minorHAnsi" w:hAnsiTheme="minorHAnsi" w:cstheme="minorHAnsi"/>
          <w:spacing w:val="-3"/>
          <w:sz w:val="22"/>
          <w:szCs w:val="22"/>
        </w:rPr>
        <w:t xml:space="preserve"> The College may only approve an appeal by a student if the College determines the student will meet SAP based on the CGPA and/or PACE standards during the next enrollment.</w:t>
      </w:r>
      <w:r w:rsidRPr="001B5D80">
        <w:rPr>
          <w:rFonts w:asciiTheme="minorHAnsi" w:hAnsiTheme="minorHAnsi" w:cstheme="minorHAnsi"/>
          <w:sz w:val="22"/>
          <w:szCs w:val="22"/>
        </w:rPr>
        <w:t xml:space="preserve"> </w:t>
      </w:r>
      <w:r w:rsidRPr="001B5D80">
        <w:rPr>
          <w:rFonts w:asciiTheme="minorHAnsi" w:hAnsiTheme="minorHAnsi" w:cstheme="minorHAnsi"/>
          <w:i/>
          <w:sz w:val="22"/>
          <w:szCs w:val="22"/>
        </w:rPr>
        <w:t>Please see the Academic Financial Aid Grievance Process.</w:t>
      </w:r>
      <w:r w:rsidRPr="001B5D80">
        <w:rPr>
          <w:rFonts w:asciiTheme="minorHAnsi" w:hAnsiTheme="minorHAnsi" w:cstheme="minorHAnsi"/>
          <w:sz w:val="22"/>
          <w:szCs w:val="22"/>
        </w:rPr>
        <w:t xml:space="preserve"> A student who fails to meet SAP requirements and </w:t>
      </w:r>
      <w:r w:rsidRPr="001B5D80">
        <w:rPr>
          <w:rFonts w:asciiTheme="minorHAnsi" w:hAnsiTheme="minorHAnsi" w:cstheme="minorHAnsi"/>
          <w:iCs/>
          <w:sz w:val="22"/>
          <w:szCs w:val="22"/>
        </w:rPr>
        <w:t>who has appealed that determination</w:t>
      </w:r>
      <w:r w:rsidRPr="001B5D80">
        <w:rPr>
          <w:rFonts w:asciiTheme="minorHAnsi" w:hAnsiTheme="minorHAnsi" w:cstheme="minorHAnsi"/>
          <w:i/>
          <w:iCs/>
          <w:sz w:val="22"/>
          <w:szCs w:val="22"/>
        </w:rPr>
        <w:t xml:space="preserve"> </w:t>
      </w:r>
      <w:r w:rsidRPr="001B5D80">
        <w:rPr>
          <w:rFonts w:asciiTheme="minorHAnsi" w:hAnsiTheme="minorHAnsi" w:cstheme="minorHAnsi"/>
          <w:sz w:val="22"/>
          <w:szCs w:val="22"/>
        </w:rPr>
        <w:t xml:space="preserve">and has had eligibility for aid reinstated is placed on </w:t>
      </w:r>
      <w:r w:rsidRPr="001B5D80">
        <w:rPr>
          <w:rFonts w:asciiTheme="minorHAnsi" w:hAnsiTheme="minorHAnsi" w:cstheme="minorHAnsi"/>
          <w:bCs/>
          <w:sz w:val="22"/>
          <w:szCs w:val="22"/>
        </w:rPr>
        <w:t xml:space="preserve">AFAP </w:t>
      </w:r>
      <w:r w:rsidRPr="001B5D80">
        <w:rPr>
          <w:rFonts w:asciiTheme="minorHAnsi" w:hAnsiTheme="minorHAnsi" w:cstheme="minorHAnsi"/>
          <w:sz w:val="22"/>
          <w:szCs w:val="22"/>
        </w:rPr>
        <w:t xml:space="preserve">for the following semester/pay period and continues to be eligible for Title IV funding. If the student elects not to appeal the determination of the College, the student will be dismissed from the program and the College or can continue in the program without Title IV funding on </w:t>
      </w:r>
      <w:r w:rsidRPr="001B5D80">
        <w:rPr>
          <w:rFonts w:asciiTheme="minorHAnsi" w:hAnsiTheme="minorHAnsi" w:cstheme="minorHAnsi"/>
          <w:bCs/>
          <w:sz w:val="22"/>
          <w:szCs w:val="22"/>
        </w:rPr>
        <w:t xml:space="preserve">AFAP </w:t>
      </w:r>
      <w:r w:rsidRPr="001B5D80">
        <w:rPr>
          <w:rFonts w:asciiTheme="minorHAnsi" w:hAnsiTheme="minorHAnsi" w:cstheme="minorHAnsi"/>
          <w:sz w:val="22"/>
          <w:szCs w:val="22"/>
        </w:rPr>
        <w:t>status.</w:t>
      </w:r>
    </w:p>
    <w:p w14:paraId="4DCE86F4" w14:textId="7103A4F1" w:rsidR="00EE2375" w:rsidRDefault="00EE2375" w:rsidP="006D141D">
      <w:pPr>
        <w:pStyle w:val="Default"/>
        <w:ind w:left="0"/>
        <w:rPr>
          <w:rFonts w:asciiTheme="minorHAnsi" w:hAnsiTheme="minorHAnsi"/>
          <w:sz w:val="22"/>
          <w:szCs w:val="22"/>
        </w:rPr>
      </w:pPr>
      <w:r>
        <w:rPr>
          <w:rFonts w:asciiTheme="minorHAnsi" w:hAnsiTheme="minorHAnsi"/>
          <w:sz w:val="22"/>
          <w:szCs w:val="22"/>
        </w:rPr>
        <w:lastRenderedPageBreak/>
        <w:t>If a student is placed on AFAP and achieves a CGPA of 2.0 or the required 66.67% of credits (clock hours for clock hour programs) at the end of the next semester/pay period, the AFAP is lifted.</w:t>
      </w:r>
    </w:p>
    <w:p w14:paraId="5AAD8652" w14:textId="33530FE7" w:rsidR="00EE2375" w:rsidRDefault="00EE2375" w:rsidP="006D141D">
      <w:pPr>
        <w:pStyle w:val="Default"/>
        <w:ind w:left="0"/>
        <w:rPr>
          <w:rFonts w:asciiTheme="minorHAnsi" w:hAnsiTheme="minorHAnsi"/>
          <w:sz w:val="22"/>
          <w:szCs w:val="22"/>
        </w:rPr>
      </w:pPr>
      <w:r>
        <w:rPr>
          <w:rFonts w:asciiTheme="minorHAnsi" w:hAnsiTheme="minorHAnsi"/>
          <w:sz w:val="22"/>
          <w:szCs w:val="22"/>
        </w:rPr>
        <w:t xml:space="preserve">While on AFAP, a student not earning a 2.0 CGPA or better by the end of the semester/pay period or the required 66.67% of credits (clock hours for clock hour programs) attempted will be monitored to ensure they are meeting the requirements of the approved Action Plan. If the student is making progress as required, the student will be allowed one additional semester/pay period of aid as long as the student would be able to complete the program within the maximum time frame. If the student is not meeting the plan requirements, financial aid will be </w:t>
      </w:r>
      <w:r w:rsidR="00BF1577">
        <w:rPr>
          <w:rFonts w:asciiTheme="minorHAnsi" w:hAnsiTheme="minorHAnsi"/>
          <w:sz w:val="22"/>
          <w:szCs w:val="22"/>
        </w:rPr>
        <w:t>terminated,</w:t>
      </w:r>
      <w:r>
        <w:rPr>
          <w:rFonts w:asciiTheme="minorHAnsi" w:hAnsiTheme="minorHAnsi"/>
          <w:sz w:val="22"/>
          <w:szCs w:val="22"/>
        </w:rPr>
        <w:t xml:space="preserve"> and the student may be dismissed from Southeastern College. </w:t>
      </w:r>
    </w:p>
    <w:p w14:paraId="7A08F81A" w14:textId="00747B37" w:rsidR="00EE2375" w:rsidRDefault="00EE2375" w:rsidP="006D141D">
      <w:pPr>
        <w:pStyle w:val="Default"/>
        <w:ind w:left="0"/>
        <w:rPr>
          <w:rFonts w:asciiTheme="minorHAnsi" w:hAnsiTheme="minorHAnsi"/>
          <w:sz w:val="22"/>
          <w:szCs w:val="22"/>
        </w:rPr>
      </w:pPr>
      <w:r>
        <w:rPr>
          <w:rFonts w:asciiTheme="minorHAnsi" w:hAnsiTheme="minorHAnsi"/>
          <w:sz w:val="22"/>
          <w:szCs w:val="22"/>
        </w:rPr>
        <w:t xml:space="preserve">A student who is readmitted after dismissal for failure to meet the SAP standards is readmitted on AFAP and is not eligible for Title IV funds until the student has achieved a 2.0 CGPA and/or the required 66.67% PACE at the end of the returning semester/pay period. </w:t>
      </w:r>
    </w:p>
    <w:p w14:paraId="1C52B5DD" w14:textId="77777777" w:rsidR="00EE2375" w:rsidRDefault="00EE2375" w:rsidP="006D141D">
      <w:pPr>
        <w:pStyle w:val="Default"/>
        <w:ind w:left="0"/>
        <w:rPr>
          <w:rFonts w:asciiTheme="minorHAnsi" w:hAnsiTheme="minorHAnsi"/>
          <w:sz w:val="22"/>
          <w:szCs w:val="22"/>
        </w:rPr>
      </w:pPr>
      <w:r>
        <w:rPr>
          <w:rFonts w:asciiTheme="minorHAnsi" w:hAnsiTheme="minorHAnsi"/>
          <w:sz w:val="22"/>
          <w:szCs w:val="22"/>
        </w:rPr>
        <w:t xml:space="preserve">A student who has been dismissed may reapply to Southeastern College. At that time, a student's academic records are evaluated to determine if it is possible for a 2.0 CGPA to be achieved and if the program can be completed within the maximum 150% timeframe. If both these standards can be achieved, a student may be readmitted on AFAP but is not eligible for Title IV funds until the student achieves satisfactory academic progress both quantitatively and qualitatively. Therefore, should funding be required, alternative financing must be established. </w:t>
      </w:r>
    </w:p>
    <w:p w14:paraId="3047D2BC" w14:textId="77777777" w:rsidR="00EE2375" w:rsidRPr="00EE2375" w:rsidRDefault="00EE2375" w:rsidP="006D141D">
      <w:pPr>
        <w:pStyle w:val="Default"/>
        <w:spacing w:after="0"/>
        <w:ind w:firstLine="86"/>
        <w:rPr>
          <w:rFonts w:asciiTheme="minorHAnsi" w:hAnsiTheme="minorHAnsi" w:cstheme="minorHAnsi"/>
          <w:sz w:val="22"/>
          <w:szCs w:val="22"/>
        </w:rPr>
      </w:pPr>
      <w:r w:rsidRPr="00EE2375">
        <w:rPr>
          <w:rFonts w:asciiTheme="minorHAnsi" w:hAnsiTheme="minorHAnsi" w:cstheme="minorHAnsi"/>
          <w:b/>
          <w:bCs/>
          <w:i/>
          <w:iCs/>
          <w:color w:val="252525"/>
          <w:sz w:val="22"/>
          <w:szCs w:val="22"/>
        </w:rPr>
        <w:t>Academic Financial Aid Grievance Process</w:t>
      </w:r>
      <w:r w:rsidRPr="00EE2375">
        <w:rPr>
          <w:rFonts w:asciiTheme="minorHAnsi" w:hAnsiTheme="minorHAnsi" w:cstheme="minorHAnsi"/>
          <w:sz w:val="22"/>
          <w:szCs w:val="22"/>
        </w:rPr>
        <w:t xml:space="preserve"> </w:t>
      </w:r>
    </w:p>
    <w:p w14:paraId="28E298BE" w14:textId="38B42C79" w:rsidR="00EE2375" w:rsidRPr="008B78FB" w:rsidRDefault="00EE2375" w:rsidP="006D141D">
      <w:pPr>
        <w:spacing w:line="276" w:lineRule="auto"/>
        <w:jc w:val="both"/>
      </w:pPr>
      <w:r w:rsidRPr="008B78FB">
        <w:t xml:space="preserve">The College may only approve an appeal by a student if the College determines the student will meet SAP based on the CGPA and/or PACE standards in the next semester/pay period. </w:t>
      </w:r>
    </w:p>
    <w:p w14:paraId="180A894B" w14:textId="145D7E8F" w:rsidR="00EE2375" w:rsidRPr="008B78FB" w:rsidRDefault="00EE2375" w:rsidP="006D141D">
      <w:pPr>
        <w:spacing w:line="276" w:lineRule="auto"/>
        <w:jc w:val="both"/>
      </w:pPr>
      <w:r w:rsidRPr="008B78FB">
        <w:t>To request the opportunity to appeal a dismissal, the student must submit a written request on an Academic Financial Aid Grievance form to the Dean of Academic Affairs or Campus President. The reason for the appeal mu</w:t>
      </w:r>
      <w:r w:rsidR="00AE748F">
        <w:t xml:space="preserve">st be the </w:t>
      </w:r>
      <w:r w:rsidR="00AE748F">
        <w:lastRenderedPageBreak/>
        <w:t>result of injury, illness, death of a relative or other special circumstance</w:t>
      </w:r>
      <w:r w:rsidRPr="008B78FB">
        <w:t>. As part of the appeal, the student must document in writi</w:t>
      </w:r>
      <w:r w:rsidR="00AE748F">
        <w:t xml:space="preserve">ng why s/he did not meet SAP, </w:t>
      </w:r>
      <w:r w:rsidRPr="008B78FB">
        <w:t>what in the student’s situation has changed that will allow him/her to meet SAP</w:t>
      </w:r>
      <w:r w:rsidR="00AE748F">
        <w:t xml:space="preserve"> by the next evaluation, and develop an action plan for improvement. Examples of special</w:t>
      </w:r>
      <w:r w:rsidRPr="008B78FB">
        <w:t xml:space="preserve"> circumstances that may impact SAP include the following conditions (not all inclusive): </w:t>
      </w:r>
    </w:p>
    <w:p w14:paraId="6741B4AC"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Death of an immediate family member </w:t>
      </w:r>
    </w:p>
    <w:p w14:paraId="5EBD0DB0"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Student illness requiring hospitalization (this includes mental health issues) </w:t>
      </w:r>
    </w:p>
    <w:p w14:paraId="15C305A9"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Illness of an immediate family member where the student is a primary caretaker </w:t>
      </w:r>
    </w:p>
    <w:p w14:paraId="75BCED5F"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Illness of an immediate family member where the family member is the primary financial support </w:t>
      </w:r>
    </w:p>
    <w:p w14:paraId="6BEB5291"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Abusive relationships </w:t>
      </w:r>
    </w:p>
    <w:p w14:paraId="3DCB64A9"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Divorce proceedings </w:t>
      </w:r>
    </w:p>
    <w:p w14:paraId="3EE17518"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Previously undocumented disability </w:t>
      </w:r>
    </w:p>
    <w:p w14:paraId="6A56016B"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Work-related transfer during the term </w:t>
      </w:r>
    </w:p>
    <w:p w14:paraId="00814EB3"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Change in work schedule during the term </w:t>
      </w:r>
    </w:p>
    <w:p w14:paraId="7BB4E0EC"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Natural disaster </w:t>
      </w:r>
    </w:p>
    <w:p w14:paraId="6525AAE7"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Family emergency </w:t>
      </w:r>
    </w:p>
    <w:p w14:paraId="711A5E2B"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Financial hardship such as foreclosure or eviction </w:t>
      </w:r>
    </w:p>
    <w:p w14:paraId="1B9B9A4C"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Loss of transportation where there are no alternative means of transportation </w:t>
      </w:r>
    </w:p>
    <w:p w14:paraId="3B7B270F" w14:textId="77777777" w:rsidR="00EE2375" w:rsidRPr="008B78FB" w:rsidRDefault="00EE2375" w:rsidP="006D141D">
      <w:pPr>
        <w:pStyle w:val="ListParagraph"/>
        <w:numPr>
          <w:ilvl w:val="0"/>
          <w:numId w:val="47"/>
        </w:numPr>
        <w:spacing w:line="276" w:lineRule="auto"/>
        <w:rPr>
          <w:color w:val="auto"/>
        </w:rPr>
      </w:pPr>
      <w:r w:rsidRPr="008B78FB">
        <w:rPr>
          <w:color w:val="auto"/>
        </w:rPr>
        <w:t xml:space="preserve">A letter from a Counselor stating that the student’s condition is contrary to satisfactory progress </w:t>
      </w:r>
    </w:p>
    <w:p w14:paraId="62936169" w14:textId="19176E5F" w:rsidR="00EE2375" w:rsidRPr="008B78FB" w:rsidRDefault="00EE2375" w:rsidP="006D141D">
      <w:pPr>
        <w:spacing w:line="276" w:lineRule="auto"/>
        <w:jc w:val="both"/>
        <w:rPr>
          <w:b/>
        </w:rPr>
      </w:pPr>
      <w:r w:rsidRPr="008B78FB">
        <w:t>The Dean of Academic Affairs and Campus President will determine the a</w:t>
      </w:r>
      <w:r w:rsidR="00AE748F">
        <w:t>ppropriateness of the special</w:t>
      </w:r>
      <w:r w:rsidRPr="008B78FB">
        <w:t xml:space="preserve"> circumstance in regard to severity, timeliness, and the student’s ability to avoid the circumstance. Upon receipt of the Academic Financial Aid Grievance For</w:t>
      </w:r>
      <w:r w:rsidR="00AE748F">
        <w:t>m</w:t>
      </w:r>
      <w:r w:rsidRPr="008B78FB">
        <w:t xml:space="preserve"> and action plan for improvement by the student, the Dean of Academic Affairs and Campus President will notify the student within twenty-four hours of the determination of the Academic Financial Aid Grievance.</w:t>
      </w:r>
      <w:r w:rsidRPr="008B78FB">
        <w:rPr>
          <w:b/>
        </w:rPr>
        <w:t xml:space="preserve"> </w:t>
      </w:r>
      <w:r w:rsidRPr="008B78FB">
        <w:rPr>
          <w:b/>
        </w:rPr>
        <w:lastRenderedPageBreak/>
        <w:t>Any consideration of conditions outside of the list provided will be discussed with the Executive Director. Student life issues and making the transition to</w:t>
      </w:r>
      <w:r w:rsidR="007000B7">
        <w:rPr>
          <w:b/>
        </w:rPr>
        <w:t xml:space="preserve"> </w:t>
      </w:r>
      <w:r w:rsidRPr="008B78FB">
        <w:rPr>
          <w:b/>
        </w:rPr>
        <w:t>colle</w:t>
      </w:r>
      <w:r w:rsidR="00AE748F">
        <w:rPr>
          <w:b/>
        </w:rPr>
        <w:t>ge are not considered special</w:t>
      </w:r>
      <w:r w:rsidRPr="008B78FB">
        <w:rPr>
          <w:b/>
        </w:rPr>
        <w:t xml:space="preserve"> circumstances under this policy.</w:t>
      </w:r>
    </w:p>
    <w:p w14:paraId="4981F721" w14:textId="77777777" w:rsidR="00EE2375" w:rsidRPr="008B78FB" w:rsidRDefault="00EE2375" w:rsidP="006D141D">
      <w:pPr>
        <w:spacing w:line="276" w:lineRule="auto"/>
        <w:jc w:val="both"/>
      </w:pPr>
      <w:r w:rsidRPr="008B78FB">
        <w:t xml:space="preserve">If the student’s appeal is granted, s/he will be placed on AFAP at the start of the following semester/pay period. As part of AFAP, the student must agree with and sign a written academic action plan for improvement developed and approved by the College which documents that s/he will be required to attain a 2.0 CGPA and/or complete his or her program within 150% of the maximum timeframe by the next SAP Review Period. The student is eligible to receive Title IV funding while on AFAP. </w:t>
      </w:r>
    </w:p>
    <w:p w14:paraId="52495D4C" w14:textId="458BA514" w:rsidR="00EE2375" w:rsidRPr="008B78FB" w:rsidRDefault="00EE2375" w:rsidP="006D141D">
      <w:pPr>
        <w:spacing w:line="276" w:lineRule="auto"/>
        <w:jc w:val="both"/>
      </w:pPr>
      <w:r w:rsidRPr="008B78FB">
        <w:t>If a student appeals and is denied the appeal, s/he must remain out of school for one semester/pay period after the SAP review period i</w:t>
      </w:r>
      <w:r w:rsidR="00AE748F">
        <w:t xml:space="preserve">n which the appeal was denied. </w:t>
      </w:r>
      <w:r w:rsidRPr="008B78FB">
        <w:t>After one semester/pay period, the student may request an additional appeal for reinstatement but would have to demonstrate accomplishments or changes that show college readiness that reliably predict success.</w:t>
      </w:r>
    </w:p>
    <w:p w14:paraId="5E7FEB25" w14:textId="172721C0" w:rsidR="00547E4C" w:rsidRPr="008B78FB" w:rsidRDefault="00547E4C" w:rsidP="006D141D">
      <w:pPr>
        <w:spacing w:line="276" w:lineRule="auto"/>
        <w:jc w:val="both"/>
      </w:pPr>
      <w:r w:rsidRPr="008B78FB">
        <w:t>A student who has been dismissed may reapply to Southeastern College after remaining out of school for one full semester/pay period. At that time, a student’s academic records are evaluated to determine if it is possible for a 2.0 cumulative grade point average to be achieved, and if the program can be completed within the maximum 150% timeframe. If both standards can be achieved, a student may be readmitted but is not eligible for Title IV funds until the student achieves satisfactory academic progress both quantitatively and qualitatively. Therefore, should funding be required, alternative financing must be established by re-enrolling students.</w:t>
      </w:r>
    </w:p>
    <w:p w14:paraId="67A6EF22" w14:textId="43601AAF" w:rsidR="00B016CC" w:rsidRPr="009507F5" w:rsidRDefault="00B016CC" w:rsidP="006D141D">
      <w:pPr>
        <w:pStyle w:val="Heading1"/>
        <w:spacing w:line="276" w:lineRule="auto"/>
      </w:pPr>
      <w:bookmarkStart w:id="311" w:name="_TOC_250008"/>
      <w:bookmarkStart w:id="312" w:name="_Toc428875692"/>
      <w:bookmarkStart w:id="313" w:name="_Toc113472304"/>
      <w:r w:rsidRPr="009507F5">
        <w:t>REGISTRY AND LICENSURE EXAMINATIONS</w:t>
      </w:r>
      <w:bookmarkEnd w:id="311"/>
      <w:bookmarkEnd w:id="312"/>
      <w:bookmarkEnd w:id="313"/>
    </w:p>
    <w:p w14:paraId="53ADCD87" w14:textId="3B1303D2" w:rsidR="00547E4C" w:rsidRPr="00F02940" w:rsidRDefault="00547E4C" w:rsidP="006D141D">
      <w:pPr>
        <w:spacing w:line="276" w:lineRule="auto"/>
        <w:jc w:val="both"/>
        <w:rPr>
          <w:b/>
        </w:rPr>
      </w:pPr>
      <w:r w:rsidRPr="00F02940">
        <w:rPr>
          <w:b/>
        </w:rPr>
        <w:t xml:space="preserve">It is a policy of Southeastern College that students in programs that require a National or State licensure and/or registry examination(s) </w:t>
      </w:r>
      <w:r w:rsidRPr="00F02940">
        <w:rPr>
          <w:b/>
          <w:u w:val="single"/>
        </w:rPr>
        <w:t>must</w:t>
      </w:r>
      <w:r w:rsidR="004E04CF">
        <w:rPr>
          <w:b/>
          <w:u w:val="single"/>
        </w:rPr>
        <w:t xml:space="preserve"> </w:t>
      </w:r>
      <w:r w:rsidRPr="00F02940">
        <w:rPr>
          <w:b/>
          <w:u w:val="single"/>
        </w:rPr>
        <w:t>sit</w:t>
      </w:r>
      <w:r w:rsidRPr="00F02940">
        <w:rPr>
          <w:b/>
        </w:rPr>
        <w:t xml:space="preserve"> for such prescribed examination(s) </w:t>
      </w:r>
      <w:r w:rsidRPr="00F02940">
        <w:rPr>
          <w:b/>
          <w:u w:val="single"/>
        </w:rPr>
        <w:t>as a condition of graduation</w:t>
      </w:r>
      <w:r w:rsidRPr="00F02940">
        <w:rPr>
          <w:b/>
        </w:rPr>
        <w:t xml:space="preserve"> from Southeastern College.</w:t>
      </w:r>
      <w:r w:rsidR="002338FF">
        <w:rPr>
          <w:b/>
        </w:rPr>
        <w:t xml:space="preserve"> </w:t>
      </w:r>
    </w:p>
    <w:p w14:paraId="61CC62A3" w14:textId="3DD5C217" w:rsidR="00547E4C" w:rsidRDefault="00547E4C" w:rsidP="006D141D">
      <w:pPr>
        <w:spacing w:line="276" w:lineRule="auto"/>
        <w:jc w:val="both"/>
      </w:pPr>
      <w:r w:rsidRPr="00C623A3">
        <w:lastRenderedPageBreak/>
        <w:t>Individual programmatic requirements as stated in the programmatic handbooks supersede the policies published in the Southeastern College Catalog.</w:t>
      </w:r>
    </w:p>
    <w:p w14:paraId="4C83B81C" w14:textId="397461DE" w:rsidR="00CB189A" w:rsidRPr="00C623A3" w:rsidRDefault="00CB189A" w:rsidP="006D141D">
      <w:pPr>
        <w:spacing w:line="276" w:lineRule="auto"/>
        <w:jc w:val="both"/>
      </w:pPr>
      <w:r w:rsidRPr="00CB189A">
        <w:t>During the admissions process, if a student discloses that she or he has committed a misdemeanor or felony, a criminal background check may be performed prior to School admission. If a student’s criminal background reflects a conviction, the student may not be eligible to apply for or receive a state license, sit for a certification examination if it is applicable to the program they are intending to apply for, or participate in clinical experiences.</w:t>
      </w:r>
    </w:p>
    <w:p w14:paraId="6FD2E1DE" w14:textId="4A060504" w:rsidR="00547E4C" w:rsidRPr="00C623A3" w:rsidRDefault="00570D6A" w:rsidP="006D141D">
      <w:pPr>
        <w:spacing w:line="276" w:lineRule="auto"/>
        <w:jc w:val="both"/>
      </w:pPr>
      <w:r>
        <w:t xml:space="preserve">Miami Lakes and </w:t>
      </w:r>
      <w:r w:rsidR="00A42845">
        <w:t xml:space="preserve">West Palm Beach, FL campuses - </w:t>
      </w:r>
      <w:r w:rsidR="00547E4C" w:rsidRPr="00C623A3">
        <w:t>Pursuant to Section 456.0635, Florida Statutes, the department</w:t>
      </w:r>
      <w:r w:rsidR="002A063A">
        <w:t>,</w:t>
      </w:r>
      <w:r w:rsidR="00547E4C" w:rsidRPr="00C623A3">
        <w:t xml:space="preserve"> shall refuse to renew a license, certificate, or registration of any applicant if the applicant or any principal, officer, agent, managing employee, or affiliated person of the applicant (this subsection does not apply to candidates or applicants for initial licensure or certification who were enrolled in an educational or training program on or before July 1, 2009, which was recognized by a board or, if there is no board, recognized by the department, and who applied for licensure after July 1, 2012):</w:t>
      </w:r>
    </w:p>
    <w:p w14:paraId="3BCCEABF" w14:textId="77777777" w:rsidR="00547E4C" w:rsidRPr="00C623A3" w:rsidRDefault="00547E4C" w:rsidP="006D141D">
      <w:pPr>
        <w:pStyle w:val="ListParagraph"/>
        <w:numPr>
          <w:ilvl w:val="0"/>
          <w:numId w:val="27"/>
        </w:numPr>
        <w:spacing w:line="276" w:lineRule="auto"/>
        <w:jc w:val="both"/>
        <w:rPr>
          <w:color w:val="auto"/>
        </w:rPr>
      </w:pPr>
      <w:r w:rsidRPr="00C623A3">
        <w:rPr>
          <w:color w:val="auto"/>
        </w:rPr>
        <w:t>Has been convicted of, or entered a plea of guilty or nolo contendere to, regardless of adjudication, a felony under chapter 409, chapter 817, or chapter 893, or a similar felony offense committed in another state or jurisdiction, unless the applicant is currently enrolled in a drug court program that allows the withdrawal of the plea for that felony upon successful completion of that program. Any such conviction or plea excludes the applicant from licensure renewal unless the sentence and any subsequent period of probation for such conviction or plea ended:</w:t>
      </w:r>
    </w:p>
    <w:p w14:paraId="3F566CFD" w14:textId="77777777" w:rsidR="00547E4C" w:rsidRPr="00C623A3" w:rsidRDefault="00547E4C" w:rsidP="006D141D">
      <w:pPr>
        <w:pStyle w:val="ListParagraph"/>
        <w:numPr>
          <w:ilvl w:val="1"/>
          <w:numId w:val="27"/>
        </w:numPr>
        <w:spacing w:line="276" w:lineRule="auto"/>
        <w:jc w:val="both"/>
        <w:rPr>
          <w:color w:val="auto"/>
        </w:rPr>
      </w:pPr>
      <w:r w:rsidRPr="00C623A3">
        <w:rPr>
          <w:color w:val="auto"/>
        </w:rPr>
        <w:t>For felonies of the first or second degree, more than 15 years before the date of application.</w:t>
      </w:r>
    </w:p>
    <w:p w14:paraId="71A00A50" w14:textId="77777777" w:rsidR="00547E4C" w:rsidRPr="00C623A3" w:rsidRDefault="00547E4C" w:rsidP="006D141D">
      <w:pPr>
        <w:pStyle w:val="ListParagraph"/>
        <w:numPr>
          <w:ilvl w:val="1"/>
          <w:numId w:val="27"/>
        </w:numPr>
        <w:spacing w:line="276" w:lineRule="auto"/>
        <w:jc w:val="both"/>
        <w:rPr>
          <w:color w:val="auto"/>
        </w:rPr>
      </w:pPr>
      <w:r w:rsidRPr="00C623A3">
        <w:rPr>
          <w:color w:val="auto"/>
        </w:rPr>
        <w:t>For felonies of the third degree, more than 10 years before the date of application, except for felonies of the third degree under s. 893.13(6)(a).</w:t>
      </w:r>
    </w:p>
    <w:p w14:paraId="23B88830" w14:textId="77777777" w:rsidR="00547E4C" w:rsidRPr="00C623A3" w:rsidRDefault="00547E4C" w:rsidP="006D141D">
      <w:pPr>
        <w:pStyle w:val="ListParagraph"/>
        <w:numPr>
          <w:ilvl w:val="1"/>
          <w:numId w:val="27"/>
        </w:numPr>
        <w:spacing w:line="276" w:lineRule="auto"/>
        <w:jc w:val="both"/>
        <w:rPr>
          <w:color w:val="auto"/>
        </w:rPr>
      </w:pPr>
      <w:r w:rsidRPr="00C623A3">
        <w:rPr>
          <w:color w:val="auto"/>
        </w:rPr>
        <w:lastRenderedPageBreak/>
        <w:t>For felonies of the third degree under s. 893.13(6)(a), more than 5 years before the date of application.</w:t>
      </w:r>
    </w:p>
    <w:p w14:paraId="30B7635E" w14:textId="1172DD0B" w:rsidR="00547E4C" w:rsidRPr="00C623A3" w:rsidRDefault="00547E4C" w:rsidP="006D141D">
      <w:pPr>
        <w:pStyle w:val="ListParagraph"/>
        <w:numPr>
          <w:ilvl w:val="0"/>
          <w:numId w:val="27"/>
        </w:numPr>
        <w:spacing w:line="276" w:lineRule="auto"/>
        <w:jc w:val="both"/>
        <w:rPr>
          <w:color w:val="auto"/>
        </w:rPr>
      </w:pPr>
      <w:r w:rsidRPr="00C623A3">
        <w:rPr>
          <w:color w:val="auto"/>
        </w:rPr>
        <w:t>Has been convicted of, or entered a plea of guilty or nolo contendere to, regardless of adjudication, a felony under 21</w:t>
      </w:r>
      <w:r w:rsidR="00C623A3">
        <w:rPr>
          <w:color w:val="auto"/>
        </w:rPr>
        <w:t xml:space="preserve"> </w:t>
      </w:r>
      <w:r w:rsidRPr="00C623A3">
        <w:rPr>
          <w:color w:val="auto"/>
        </w:rPr>
        <w:t>U.S.C. ss. 801-970, or 42 U.S.C. ss. 1395-1396 since July</w:t>
      </w:r>
      <w:r w:rsidR="00C623A3" w:rsidRPr="00C623A3">
        <w:rPr>
          <w:color w:val="auto"/>
        </w:rPr>
        <w:t xml:space="preserve"> </w:t>
      </w:r>
      <w:r w:rsidRPr="00C623A3">
        <w:rPr>
          <w:color w:val="auto"/>
        </w:rPr>
        <w:t>1, 2009, unless the sentence and any subsequent period of probation for such conviction or plea ended more than 15 years before the date of the application.</w:t>
      </w:r>
    </w:p>
    <w:p w14:paraId="066BE3C5" w14:textId="77777777" w:rsidR="00547E4C" w:rsidRPr="00C623A3" w:rsidRDefault="00547E4C" w:rsidP="006D141D">
      <w:pPr>
        <w:pStyle w:val="ListParagraph"/>
        <w:numPr>
          <w:ilvl w:val="0"/>
          <w:numId w:val="27"/>
        </w:numPr>
        <w:spacing w:line="276" w:lineRule="auto"/>
        <w:jc w:val="both"/>
        <w:rPr>
          <w:color w:val="auto"/>
        </w:rPr>
      </w:pPr>
      <w:r w:rsidRPr="00C623A3">
        <w:rPr>
          <w:color w:val="auto"/>
        </w:rPr>
        <w:t>Has been terminated for cause from the Florida Medicaid program pursuant to s. 409.913, unless the applicant has been in good standing with the Florida Medicaid program for the most recent 5 years.</w:t>
      </w:r>
    </w:p>
    <w:p w14:paraId="740DAF24" w14:textId="77777777" w:rsidR="00547E4C" w:rsidRPr="00C623A3" w:rsidRDefault="00547E4C" w:rsidP="006D141D">
      <w:pPr>
        <w:pStyle w:val="ListParagraph"/>
        <w:numPr>
          <w:ilvl w:val="0"/>
          <w:numId w:val="27"/>
        </w:numPr>
        <w:spacing w:line="276" w:lineRule="auto"/>
        <w:jc w:val="both"/>
        <w:rPr>
          <w:color w:val="auto"/>
        </w:rPr>
      </w:pPr>
      <w:r w:rsidRPr="00C623A3">
        <w:rPr>
          <w:color w:val="auto"/>
        </w:rPr>
        <w:t>Has been terminated for cause, pursuant to the appeals procedures established by the state, from any other state Medicaid program, unless the applicant has been in good standing with a state Medicaid program for the most recent 5 years and the termination occurred at least 20 years before the date of the application.</w:t>
      </w:r>
    </w:p>
    <w:p w14:paraId="4C04E938" w14:textId="77777777" w:rsidR="00547E4C" w:rsidRPr="00C623A3" w:rsidRDefault="00547E4C" w:rsidP="006D141D">
      <w:pPr>
        <w:pStyle w:val="ListParagraph"/>
        <w:numPr>
          <w:ilvl w:val="0"/>
          <w:numId w:val="27"/>
        </w:numPr>
        <w:spacing w:line="276" w:lineRule="auto"/>
        <w:jc w:val="both"/>
        <w:rPr>
          <w:color w:val="auto"/>
        </w:rPr>
      </w:pPr>
      <w:r w:rsidRPr="00C623A3">
        <w:rPr>
          <w:color w:val="auto"/>
        </w:rPr>
        <w:t>Is currently listed on the United States Department of Health and Human Services Office of Inspector General’s List of Excluded Individuals and Entities.</w:t>
      </w:r>
    </w:p>
    <w:p w14:paraId="5431C6F0" w14:textId="0E3B02AB" w:rsidR="00EF5C26" w:rsidRPr="00C623A3" w:rsidRDefault="00EF5C26" w:rsidP="006D141D">
      <w:pPr>
        <w:spacing w:line="276" w:lineRule="auto"/>
        <w:jc w:val="both"/>
      </w:pPr>
      <w:r w:rsidRPr="00C623A3">
        <w:t>The change in Florida Statute 456.0635 indicates that if a student’s criminal background check reflects a conviction involving any of the above categories, the student will not be eligible to apply for or receive a Florida license or to sit for a certification examination if it is applicable to the program they are intending to apply for. This could also cause ineligibility to participate in clinical experiences.</w:t>
      </w:r>
    </w:p>
    <w:p w14:paraId="3DFDF2D5" w14:textId="791AC43A" w:rsidR="00732D0C" w:rsidRPr="00E217E6" w:rsidRDefault="00763174" w:rsidP="006D141D">
      <w:pPr>
        <w:pStyle w:val="Heading1"/>
        <w:spacing w:line="276" w:lineRule="auto"/>
      </w:pPr>
      <w:bookmarkStart w:id="314" w:name="_Toc113472305"/>
      <w:r w:rsidRPr="00763174">
        <w:t>State Authorization, Licensure, and Certification</w:t>
      </w:r>
      <w:bookmarkEnd w:id="314"/>
    </w:p>
    <w:p w14:paraId="4DDD1B61" w14:textId="77777777" w:rsidR="004D0B19" w:rsidRDefault="007C64F2" w:rsidP="006D141D">
      <w:pPr>
        <w:spacing w:line="276" w:lineRule="auto"/>
        <w:jc w:val="both"/>
      </w:pPr>
      <w:bookmarkStart w:id="315" w:name="_TOC_250007"/>
      <w:r w:rsidRPr="00DB0516">
        <w:t>Federal Regulations require an institution to disclose whether its programs prepare graduates for any state licensure or certification to work in the field of study.</w:t>
      </w:r>
    </w:p>
    <w:p w14:paraId="771BC624" w14:textId="246EE893" w:rsidR="007C64F2" w:rsidRPr="007D217C" w:rsidRDefault="007C64F2" w:rsidP="006D141D">
      <w:pPr>
        <w:spacing w:line="276" w:lineRule="auto"/>
        <w:jc w:val="both"/>
        <w:rPr>
          <w:color w:val="000000" w:themeColor="text1"/>
        </w:rPr>
      </w:pPr>
      <w:r w:rsidRPr="007D217C">
        <w:rPr>
          <w:color w:val="000000" w:themeColor="text1"/>
        </w:rPr>
        <w:t>Programs that Prepare Graduates for State Licensure or Certification</w:t>
      </w:r>
    </w:p>
    <w:p w14:paraId="16416C1A" w14:textId="6C834B8E" w:rsidR="00817ECD" w:rsidRDefault="00F0073C" w:rsidP="005156B9">
      <w:pPr>
        <w:pStyle w:val="ListParagraph"/>
        <w:numPr>
          <w:ilvl w:val="0"/>
          <w:numId w:val="54"/>
        </w:numPr>
        <w:spacing w:line="276" w:lineRule="auto"/>
        <w:rPr>
          <w:color w:val="000000" w:themeColor="text1"/>
        </w:rPr>
      </w:pPr>
      <w:r>
        <w:rPr>
          <w:color w:val="000000" w:themeColor="text1"/>
        </w:rPr>
        <w:lastRenderedPageBreak/>
        <w:t>Diagnostic Medical Sonography</w:t>
      </w:r>
    </w:p>
    <w:p w14:paraId="711249D5" w14:textId="4FA8B555" w:rsidR="009A720D" w:rsidRPr="009A720D" w:rsidRDefault="009A720D" w:rsidP="005156B9">
      <w:pPr>
        <w:pStyle w:val="ListParagraph"/>
        <w:numPr>
          <w:ilvl w:val="0"/>
          <w:numId w:val="54"/>
        </w:numPr>
        <w:spacing w:line="276" w:lineRule="auto"/>
        <w:rPr>
          <w:color w:val="000000" w:themeColor="text1"/>
        </w:rPr>
      </w:pPr>
      <w:r w:rsidRPr="009A720D">
        <w:rPr>
          <w:color w:val="000000" w:themeColor="text1"/>
        </w:rPr>
        <w:t>Electronic Medical Billing and Coding Specialist</w:t>
      </w:r>
    </w:p>
    <w:p w14:paraId="25E01598" w14:textId="77777777" w:rsidR="00A73B4F" w:rsidRPr="00A73B4F" w:rsidRDefault="007C64F2" w:rsidP="005156B9">
      <w:pPr>
        <w:pStyle w:val="ListParagraph"/>
        <w:numPr>
          <w:ilvl w:val="0"/>
          <w:numId w:val="54"/>
        </w:numPr>
        <w:spacing w:line="276" w:lineRule="auto"/>
        <w:rPr>
          <w:color w:val="000000" w:themeColor="text1"/>
        </w:rPr>
      </w:pPr>
      <w:r w:rsidRPr="007D217C">
        <w:rPr>
          <w:color w:val="000000" w:themeColor="text1"/>
        </w:rPr>
        <w:t>Medical Assisting</w:t>
      </w:r>
      <w:r w:rsidR="00A73B4F" w:rsidRPr="00A73B4F">
        <w:rPr>
          <w:rFonts w:ascii="Calibri"/>
          <w:spacing w:val="-1"/>
        </w:rPr>
        <w:t xml:space="preserve"> </w:t>
      </w:r>
    </w:p>
    <w:p w14:paraId="0038FDEA" w14:textId="3D6F1D45" w:rsidR="007C64F2" w:rsidRPr="00803F51" w:rsidRDefault="00A73B4F" w:rsidP="005156B9">
      <w:pPr>
        <w:pStyle w:val="ListParagraph"/>
        <w:numPr>
          <w:ilvl w:val="0"/>
          <w:numId w:val="54"/>
        </w:numPr>
        <w:spacing w:line="276" w:lineRule="auto"/>
        <w:rPr>
          <w:color w:val="000000" w:themeColor="text1"/>
        </w:rPr>
      </w:pPr>
      <w:r w:rsidRPr="00A73B4F">
        <w:rPr>
          <w:color w:val="000000" w:themeColor="text1"/>
        </w:rPr>
        <w:t>Medical Office Basic X-Ray Technician</w:t>
      </w:r>
    </w:p>
    <w:p w14:paraId="25719C67" w14:textId="77777777" w:rsidR="007C64F2" w:rsidRPr="007D217C" w:rsidRDefault="007C64F2" w:rsidP="005156B9">
      <w:pPr>
        <w:pStyle w:val="ListParagraph"/>
        <w:numPr>
          <w:ilvl w:val="0"/>
          <w:numId w:val="54"/>
        </w:numPr>
        <w:spacing w:after="0" w:line="276" w:lineRule="auto"/>
        <w:jc w:val="both"/>
        <w:rPr>
          <w:color w:val="000000" w:themeColor="text1"/>
        </w:rPr>
      </w:pPr>
      <w:r w:rsidRPr="007D217C">
        <w:rPr>
          <w:color w:val="000000" w:themeColor="text1"/>
        </w:rPr>
        <w:t>Nursing (ASN)</w:t>
      </w:r>
    </w:p>
    <w:p w14:paraId="6158790A" w14:textId="77777777" w:rsidR="009A720D" w:rsidRDefault="00F4673B" w:rsidP="005156B9">
      <w:pPr>
        <w:pStyle w:val="ListParagraph"/>
        <w:numPr>
          <w:ilvl w:val="0"/>
          <w:numId w:val="54"/>
        </w:numPr>
        <w:spacing w:after="0" w:line="276" w:lineRule="auto"/>
        <w:jc w:val="both"/>
        <w:rPr>
          <w:color w:val="000000" w:themeColor="text1"/>
        </w:rPr>
      </w:pPr>
      <w:r w:rsidRPr="00F4673B">
        <w:rPr>
          <w:color w:val="000000" w:themeColor="text1"/>
        </w:rPr>
        <w:t>Occupational Therapy Assisting</w:t>
      </w:r>
    </w:p>
    <w:p w14:paraId="12506EB4" w14:textId="77777777" w:rsidR="00803F51" w:rsidRPr="00803F51" w:rsidRDefault="00803F51" w:rsidP="005156B9">
      <w:pPr>
        <w:pStyle w:val="ListParagraph"/>
        <w:numPr>
          <w:ilvl w:val="0"/>
          <w:numId w:val="54"/>
        </w:numPr>
        <w:spacing w:line="276" w:lineRule="auto"/>
        <w:rPr>
          <w:color w:val="000000" w:themeColor="text1"/>
        </w:rPr>
      </w:pPr>
      <w:r w:rsidRPr="00803F51">
        <w:rPr>
          <w:color w:val="000000" w:themeColor="text1"/>
        </w:rPr>
        <w:t>Pharmacy Technology</w:t>
      </w:r>
      <w:r w:rsidRPr="00803F51">
        <w:t xml:space="preserve"> </w:t>
      </w:r>
    </w:p>
    <w:p w14:paraId="1344AEAD" w14:textId="7D1AB4EF" w:rsidR="00803F51" w:rsidRPr="00803F51" w:rsidRDefault="00803F51" w:rsidP="005156B9">
      <w:pPr>
        <w:pStyle w:val="ListParagraph"/>
        <w:numPr>
          <w:ilvl w:val="0"/>
          <w:numId w:val="54"/>
        </w:numPr>
        <w:spacing w:line="276" w:lineRule="auto"/>
        <w:rPr>
          <w:color w:val="000000" w:themeColor="text1"/>
        </w:rPr>
      </w:pPr>
      <w:r w:rsidRPr="00803F51">
        <w:rPr>
          <w:color w:val="000000" w:themeColor="text1"/>
        </w:rPr>
        <w:t xml:space="preserve">Phlebotomy </w:t>
      </w:r>
    </w:p>
    <w:p w14:paraId="1353E02E" w14:textId="77777777" w:rsidR="00803F51" w:rsidRPr="00803F51" w:rsidRDefault="00803F51" w:rsidP="005156B9">
      <w:pPr>
        <w:pStyle w:val="ListParagraph"/>
        <w:numPr>
          <w:ilvl w:val="0"/>
          <w:numId w:val="54"/>
        </w:numPr>
        <w:spacing w:line="276" w:lineRule="auto"/>
        <w:rPr>
          <w:color w:val="000000" w:themeColor="text1"/>
        </w:rPr>
      </w:pPr>
      <w:r w:rsidRPr="00803F51">
        <w:rPr>
          <w:color w:val="000000" w:themeColor="text1"/>
        </w:rPr>
        <w:t>Practical Nursing</w:t>
      </w:r>
    </w:p>
    <w:p w14:paraId="4478572E" w14:textId="18EA5C10" w:rsidR="009A720D" w:rsidRPr="00803F51" w:rsidRDefault="007C64F2" w:rsidP="005156B9">
      <w:pPr>
        <w:pStyle w:val="ListParagraph"/>
        <w:numPr>
          <w:ilvl w:val="0"/>
          <w:numId w:val="54"/>
        </w:numPr>
        <w:spacing w:after="0" w:line="276" w:lineRule="auto"/>
        <w:jc w:val="both"/>
        <w:rPr>
          <w:color w:val="000000" w:themeColor="text1"/>
        </w:rPr>
      </w:pPr>
      <w:r w:rsidRPr="007D217C">
        <w:rPr>
          <w:color w:val="000000" w:themeColor="text1"/>
        </w:rPr>
        <w:t xml:space="preserve">Professional Clinical Massage Therapy </w:t>
      </w:r>
    </w:p>
    <w:p w14:paraId="49FF6FCF" w14:textId="38435A3A" w:rsidR="007C64F2" w:rsidRDefault="009A720D" w:rsidP="005156B9">
      <w:pPr>
        <w:pStyle w:val="ListParagraph"/>
        <w:numPr>
          <w:ilvl w:val="0"/>
          <w:numId w:val="54"/>
        </w:numPr>
        <w:spacing w:after="0" w:line="276" w:lineRule="auto"/>
        <w:jc w:val="both"/>
        <w:rPr>
          <w:color w:val="000000" w:themeColor="text1"/>
        </w:rPr>
      </w:pPr>
      <w:r w:rsidRPr="009A720D">
        <w:rPr>
          <w:color w:val="000000" w:themeColor="text1"/>
        </w:rPr>
        <w:t>Radiologic Technology</w:t>
      </w:r>
    </w:p>
    <w:p w14:paraId="0AE930A0" w14:textId="32C5DDB6" w:rsidR="00F0073C" w:rsidRPr="007D217C" w:rsidRDefault="00F0073C" w:rsidP="005156B9">
      <w:pPr>
        <w:pStyle w:val="ListParagraph"/>
        <w:numPr>
          <w:ilvl w:val="0"/>
          <w:numId w:val="54"/>
        </w:numPr>
        <w:spacing w:after="0" w:line="276" w:lineRule="auto"/>
        <w:jc w:val="both"/>
        <w:rPr>
          <w:color w:val="000000" w:themeColor="text1"/>
        </w:rPr>
      </w:pPr>
      <w:r>
        <w:rPr>
          <w:color w:val="000000" w:themeColor="text1"/>
        </w:rPr>
        <w:t>Surgical Technology</w:t>
      </w:r>
    </w:p>
    <w:p w14:paraId="67713110" w14:textId="77777777" w:rsidR="007C64F2" w:rsidRPr="007D217C" w:rsidRDefault="007C64F2" w:rsidP="006D141D">
      <w:pPr>
        <w:spacing w:line="276" w:lineRule="auto"/>
        <w:jc w:val="both"/>
        <w:rPr>
          <w:color w:val="000000" w:themeColor="text1"/>
        </w:rPr>
      </w:pPr>
    </w:p>
    <w:p w14:paraId="7C741CFC" w14:textId="1840FA23" w:rsidR="007C64F2" w:rsidRPr="007D217C" w:rsidRDefault="007C64F2" w:rsidP="006D141D">
      <w:pPr>
        <w:spacing w:line="276" w:lineRule="auto"/>
        <w:jc w:val="both"/>
        <w:rPr>
          <w:b/>
          <w:bCs/>
          <w:color w:val="000000" w:themeColor="text1"/>
        </w:rPr>
      </w:pPr>
      <w:r w:rsidRPr="007D217C">
        <w:rPr>
          <w:color w:val="000000" w:themeColor="text1"/>
        </w:rPr>
        <w:t xml:space="preserve">These programs are regulated occupations in </w:t>
      </w:r>
      <w:r w:rsidRPr="007D217C">
        <w:rPr>
          <w:b/>
          <w:bCs/>
          <w:color w:val="000000" w:themeColor="text1"/>
        </w:rPr>
        <w:t>Florida</w:t>
      </w:r>
      <w:r w:rsidR="007034FB" w:rsidRPr="007034FB">
        <w:t xml:space="preserve"> </w:t>
      </w:r>
      <w:r w:rsidR="007034FB" w:rsidRPr="007034FB">
        <w:rPr>
          <w:b/>
          <w:bCs/>
          <w:color w:val="000000" w:themeColor="text1"/>
        </w:rPr>
        <w:t>or have national certification or registry</w:t>
      </w:r>
      <w:r w:rsidRPr="007D217C">
        <w:rPr>
          <w:b/>
          <w:bCs/>
          <w:color w:val="000000" w:themeColor="text1"/>
        </w:rPr>
        <w:t xml:space="preserve">. </w:t>
      </w:r>
    </w:p>
    <w:p w14:paraId="0D88D826"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 xml:space="preserve">The Medical Assisting program offered by Southeastern College prepares graduates for the Registered Medical Assistant (RMA) and the Certified Medical Assistant (CMA) examination. </w:t>
      </w:r>
    </w:p>
    <w:p w14:paraId="55D8F329"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 xml:space="preserve">The Electronic Medical Billing and Coding Specialist program offered by Southeastern College prepares graduates for the Certified Billing and Coding Specialist (CBCS) examination. </w:t>
      </w:r>
    </w:p>
    <w:p w14:paraId="7EF53F10"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Pharmacy Technology program offered by Southeastern College prepares graduates for the Certified Pharmacy Technician examination (CPhT).</w:t>
      </w:r>
    </w:p>
    <w:p w14:paraId="21813A7B"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Practical Nursing program offered by Southeastern College prepares graduates for the National Council Licensure Examination for licensure as a Practical Nurse (NCLEX-PN).</w:t>
      </w:r>
    </w:p>
    <w:p w14:paraId="75AD4949"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Nursing program offered by Southeastern College prepares graduates for the National Council Licensure Examination for licensure as a Registered Nurse (NCLEX-RN).</w:t>
      </w:r>
    </w:p>
    <w:p w14:paraId="13E17619"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lastRenderedPageBreak/>
        <w:t>The Surgical Technology program offered by Southeastern College prepares graduates for the Certified Surgical Technologist (CST) examination.</w:t>
      </w:r>
    </w:p>
    <w:p w14:paraId="4B7C6B3B"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 xml:space="preserve">The Diagnostic Medical Sonography program offered by Southeastern College prepares graduates for the American Registry for Diagnostic Medical Sonography (ARDMS) examination. </w:t>
      </w:r>
    </w:p>
    <w:p w14:paraId="7F2AA194" w14:textId="77777777" w:rsidR="007C64F2" w:rsidRPr="007D217C"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Professional Clinical Massage Therapy program offered by Southeastern College prepares graduates for the Massage and Bodywork Licensing Examination (MBLEx).</w:t>
      </w:r>
    </w:p>
    <w:p w14:paraId="1E870EA8" w14:textId="580E4CB7" w:rsidR="007C64F2" w:rsidRDefault="007C64F2" w:rsidP="005156B9">
      <w:pPr>
        <w:pStyle w:val="ListParagraph"/>
        <w:numPr>
          <w:ilvl w:val="0"/>
          <w:numId w:val="55"/>
        </w:numPr>
        <w:spacing w:after="0" w:line="276" w:lineRule="auto"/>
        <w:jc w:val="both"/>
        <w:rPr>
          <w:color w:val="000000" w:themeColor="text1"/>
        </w:rPr>
      </w:pPr>
      <w:r w:rsidRPr="007D217C">
        <w:rPr>
          <w:color w:val="000000" w:themeColor="text1"/>
        </w:rPr>
        <w:t>The Phlebotomy program offered by Southeastern College prepares graduates to sit for the Certified Phlebotomy Technician (CPT) examination.</w:t>
      </w:r>
    </w:p>
    <w:p w14:paraId="37A1FC9F" w14:textId="77777777" w:rsidR="007D217C" w:rsidRPr="007D217C" w:rsidRDefault="007D217C" w:rsidP="006D141D">
      <w:pPr>
        <w:pStyle w:val="ListParagraph"/>
        <w:spacing w:after="0" w:line="276" w:lineRule="auto"/>
        <w:ind w:firstLine="0"/>
        <w:jc w:val="both"/>
        <w:rPr>
          <w:color w:val="000000" w:themeColor="text1"/>
        </w:rPr>
      </w:pPr>
    </w:p>
    <w:p w14:paraId="374901FA" w14:textId="6F35148D" w:rsidR="007C64F2" w:rsidRPr="007D217C" w:rsidRDefault="007C64F2" w:rsidP="006D141D">
      <w:pPr>
        <w:spacing w:line="276" w:lineRule="auto"/>
        <w:jc w:val="both"/>
        <w:rPr>
          <w:color w:val="000000" w:themeColor="text1"/>
        </w:rPr>
      </w:pPr>
      <w:r w:rsidRPr="007D217C">
        <w:rPr>
          <w:color w:val="000000" w:themeColor="text1"/>
        </w:rPr>
        <w:t>Successful passage of these licensure and certification examinations are required to work in Florida.</w:t>
      </w:r>
    </w:p>
    <w:p w14:paraId="42130180" w14:textId="2ADB4C79" w:rsidR="00480C3A" w:rsidRPr="00480C3A" w:rsidRDefault="00480C3A" w:rsidP="006D141D">
      <w:pPr>
        <w:spacing w:line="276" w:lineRule="auto"/>
        <w:jc w:val="both"/>
        <w:rPr>
          <w:b/>
          <w:bCs/>
          <w:color w:val="000000" w:themeColor="text1"/>
        </w:rPr>
      </w:pPr>
      <w:r w:rsidRPr="00480C3A">
        <w:rPr>
          <w:color w:val="000000" w:themeColor="text1"/>
        </w:rPr>
        <w:t xml:space="preserve">These programs are regulated occupations in </w:t>
      </w:r>
      <w:r w:rsidRPr="00480C3A">
        <w:rPr>
          <w:b/>
          <w:bCs/>
          <w:color w:val="000000" w:themeColor="text1"/>
        </w:rPr>
        <w:t>North Carolina</w:t>
      </w:r>
      <w:r w:rsidR="0098447A" w:rsidRPr="0098447A">
        <w:t xml:space="preserve"> </w:t>
      </w:r>
      <w:r w:rsidR="0098447A" w:rsidRPr="0098447A">
        <w:rPr>
          <w:b/>
          <w:bCs/>
          <w:color w:val="000000" w:themeColor="text1"/>
        </w:rPr>
        <w:t>or have national certification or registry</w:t>
      </w:r>
      <w:r w:rsidRPr="00480C3A">
        <w:rPr>
          <w:color w:val="000000" w:themeColor="text1"/>
        </w:rPr>
        <w:t>.</w:t>
      </w:r>
      <w:r w:rsidRPr="00480C3A">
        <w:rPr>
          <w:b/>
          <w:bCs/>
          <w:color w:val="000000" w:themeColor="text1"/>
        </w:rPr>
        <w:t xml:space="preserve"> </w:t>
      </w:r>
    </w:p>
    <w:p w14:paraId="0A20ADE1" w14:textId="77777777" w:rsidR="00716DDD" w:rsidRDefault="00480C3A" w:rsidP="005156B9">
      <w:pPr>
        <w:numPr>
          <w:ilvl w:val="0"/>
          <w:numId w:val="55"/>
        </w:numPr>
        <w:spacing w:after="0" w:line="276" w:lineRule="auto"/>
        <w:contextualSpacing/>
        <w:jc w:val="both"/>
        <w:rPr>
          <w:color w:val="000000" w:themeColor="text1"/>
        </w:rPr>
      </w:pPr>
      <w:r w:rsidRPr="00480C3A">
        <w:rPr>
          <w:color w:val="000000" w:themeColor="text1"/>
        </w:rPr>
        <w:t>The Medical Assisting program offered by Southeastern College prepares graduates for the Registered Medical Assistant (RMA) and the Certified Medical Assistant (CMA) examination.</w:t>
      </w:r>
    </w:p>
    <w:p w14:paraId="70E50172" w14:textId="7EC5ECF7" w:rsidR="007E1A37" w:rsidRPr="00716DDD" w:rsidRDefault="007E1A37" w:rsidP="005156B9">
      <w:pPr>
        <w:numPr>
          <w:ilvl w:val="0"/>
          <w:numId w:val="55"/>
        </w:numPr>
        <w:spacing w:after="0" w:line="276" w:lineRule="auto"/>
        <w:contextualSpacing/>
        <w:jc w:val="both"/>
        <w:rPr>
          <w:color w:val="000000" w:themeColor="text1"/>
        </w:rPr>
      </w:pPr>
      <w:r w:rsidRPr="00716DDD">
        <w:rPr>
          <w:color w:val="000000" w:themeColor="text1"/>
        </w:rPr>
        <w:t xml:space="preserve">The Medical </w:t>
      </w:r>
      <w:r w:rsidR="00C744AA" w:rsidRPr="00716DDD">
        <w:rPr>
          <w:color w:val="000000" w:themeColor="text1"/>
        </w:rPr>
        <w:t xml:space="preserve">Office Basic X-Ray Technician </w:t>
      </w:r>
      <w:r w:rsidRPr="00716DDD">
        <w:rPr>
          <w:color w:val="000000" w:themeColor="text1"/>
        </w:rPr>
        <w:t xml:space="preserve">program offered by Southeastern College prepares graduates for the Registered Medical Assistant (RMA) examination. </w:t>
      </w:r>
    </w:p>
    <w:p w14:paraId="36710E41" w14:textId="77777777" w:rsidR="00B827EF" w:rsidRDefault="00480C3A" w:rsidP="005156B9">
      <w:pPr>
        <w:pStyle w:val="ListParagraph"/>
        <w:numPr>
          <w:ilvl w:val="0"/>
          <w:numId w:val="55"/>
        </w:numPr>
        <w:spacing w:after="0" w:line="276" w:lineRule="auto"/>
        <w:rPr>
          <w:color w:val="000000" w:themeColor="text1"/>
        </w:rPr>
      </w:pPr>
      <w:r w:rsidRPr="00E27A67">
        <w:rPr>
          <w:color w:val="000000" w:themeColor="text1"/>
        </w:rPr>
        <w:t xml:space="preserve">The Electronic Medical Billing and Coding Specialist program offered by Southeastern College prepares graduates for the Certified Billing and Coding Specialist (CBCS) examination. </w:t>
      </w:r>
    </w:p>
    <w:p w14:paraId="5C7084FA" w14:textId="043F1776" w:rsidR="00480C3A" w:rsidRDefault="00E27A67" w:rsidP="005156B9">
      <w:pPr>
        <w:pStyle w:val="ListParagraph"/>
        <w:numPr>
          <w:ilvl w:val="0"/>
          <w:numId w:val="55"/>
        </w:numPr>
        <w:spacing w:after="0" w:line="276" w:lineRule="auto"/>
        <w:rPr>
          <w:color w:val="000000" w:themeColor="text1"/>
        </w:rPr>
      </w:pPr>
      <w:r w:rsidRPr="00E27A67">
        <w:rPr>
          <w:color w:val="000000" w:themeColor="text1"/>
        </w:rPr>
        <w:t xml:space="preserve">The Diagnostic Medical Sonography program offered by Southeastern College prepares graduates for the </w:t>
      </w:r>
      <w:r w:rsidR="00A8461D">
        <w:rPr>
          <w:color w:val="000000" w:themeColor="text1"/>
        </w:rPr>
        <w:t>A</w:t>
      </w:r>
      <w:r w:rsidR="00842FC7" w:rsidRPr="00842FC7">
        <w:rPr>
          <w:color w:val="000000" w:themeColor="text1"/>
        </w:rPr>
        <w:t>merican Registry of Radiologic Technologists (</w:t>
      </w:r>
      <w:proofErr w:type="spellStart"/>
      <w:r w:rsidR="00842FC7" w:rsidRPr="00842FC7">
        <w:rPr>
          <w:color w:val="000000" w:themeColor="text1"/>
        </w:rPr>
        <w:t>AAR</w:t>
      </w:r>
      <w:r w:rsidR="00BE5CA9">
        <w:rPr>
          <w:color w:val="000000" w:themeColor="text1"/>
        </w:rPr>
        <w:t>R</w:t>
      </w:r>
      <w:r w:rsidR="00842FC7" w:rsidRPr="00842FC7">
        <w:rPr>
          <w:color w:val="000000" w:themeColor="text1"/>
        </w:rPr>
        <w:t>T</w:t>
      </w:r>
      <w:proofErr w:type="spellEnd"/>
      <w:r w:rsidR="00842FC7" w:rsidRPr="00842FC7">
        <w:rPr>
          <w:color w:val="000000" w:themeColor="text1"/>
        </w:rPr>
        <w:t>) examination</w:t>
      </w:r>
      <w:r w:rsidR="000207FB">
        <w:rPr>
          <w:color w:val="000000" w:themeColor="text1"/>
        </w:rPr>
        <w:t>.</w:t>
      </w:r>
    </w:p>
    <w:p w14:paraId="35DC7327" w14:textId="3D55105E" w:rsidR="00B57616" w:rsidRPr="00B57616" w:rsidRDefault="00B57616" w:rsidP="005156B9">
      <w:pPr>
        <w:pStyle w:val="ListParagraph"/>
        <w:numPr>
          <w:ilvl w:val="0"/>
          <w:numId w:val="55"/>
        </w:numPr>
        <w:spacing w:after="0" w:line="276" w:lineRule="auto"/>
        <w:jc w:val="both"/>
        <w:rPr>
          <w:color w:val="000000" w:themeColor="text1"/>
        </w:rPr>
      </w:pPr>
      <w:r w:rsidRPr="007D217C">
        <w:rPr>
          <w:color w:val="000000" w:themeColor="text1"/>
        </w:rPr>
        <w:lastRenderedPageBreak/>
        <w:t>The Practical Nursing program offered by Southeastern College prepares graduates for the National Council Licensure Examination for licensure as a Practical Nurse (NCLEX-PN).</w:t>
      </w:r>
    </w:p>
    <w:p w14:paraId="19043772" w14:textId="51855379" w:rsidR="00480C3A" w:rsidRPr="00480C3A" w:rsidRDefault="00480C3A" w:rsidP="005156B9">
      <w:pPr>
        <w:numPr>
          <w:ilvl w:val="0"/>
          <w:numId w:val="55"/>
        </w:numPr>
        <w:spacing w:after="0" w:line="276" w:lineRule="auto"/>
        <w:contextualSpacing/>
        <w:jc w:val="both"/>
        <w:rPr>
          <w:color w:val="000000" w:themeColor="text1"/>
        </w:rPr>
      </w:pPr>
      <w:r w:rsidRPr="00480C3A">
        <w:rPr>
          <w:color w:val="000000" w:themeColor="text1"/>
        </w:rPr>
        <w:t>The Professional Clinical Massage Therapy program offered by Southeastern College prepares graduates for the Massage and Bodywork Licensing Examination (MBLEx).</w:t>
      </w:r>
      <w:r w:rsidR="004D6D05" w:rsidRPr="00A720FA">
        <w:rPr>
          <w:b/>
          <w:bCs/>
        </w:rPr>
        <w:t xml:space="preserve"> </w:t>
      </w:r>
      <w:r w:rsidR="004D6D05" w:rsidRPr="00A720FA">
        <w:rPr>
          <w:b/>
          <w:bCs/>
          <w:color w:val="000000" w:themeColor="text1"/>
        </w:rPr>
        <w:t>State licensure is required to work in the state of North Carolina.</w:t>
      </w:r>
    </w:p>
    <w:p w14:paraId="51CFC623" w14:textId="21F5C089" w:rsidR="00480C3A" w:rsidRDefault="00917A95" w:rsidP="005156B9">
      <w:pPr>
        <w:numPr>
          <w:ilvl w:val="0"/>
          <w:numId w:val="55"/>
        </w:numPr>
        <w:spacing w:after="0" w:line="276" w:lineRule="auto"/>
        <w:contextualSpacing/>
        <w:rPr>
          <w:color w:val="000000" w:themeColor="text1"/>
        </w:rPr>
      </w:pPr>
      <w:r w:rsidRPr="00917A95">
        <w:rPr>
          <w:color w:val="000000" w:themeColor="text1"/>
        </w:rPr>
        <w:t xml:space="preserve">The Surgical Technology program offered by Southeastern College prepares graduates for the </w:t>
      </w:r>
      <w:r w:rsidR="005D0941" w:rsidRPr="005D0941">
        <w:rPr>
          <w:color w:val="000000" w:themeColor="text1"/>
        </w:rPr>
        <w:t xml:space="preserve">TS-C certification exam </w:t>
      </w:r>
      <w:r w:rsidR="001D7CD0">
        <w:rPr>
          <w:color w:val="000000" w:themeColor="text1"/>
        </w:rPr>
        <w:t>(TS-C)</w:t>
      </w:r>
      <w:r w:rsidRPr="00917A95">
        <w:rPr>
          <w:color w:val="000000" w:themeColor="text1"/>
        </w:rPr>
        <w:t>.</w:t>
      </w:r>
    </w:p>
    <w:p w14:paraId="79E42636" w14:textId="77777777" w:rsidR="0051215F" w:rsidRDefault="0051215F" w:rsidP="006D141D">
      <w:pPr>
        <w:spacing w:line="276" w:lineRule="auto"/>
        <w:jc w:val="both"/>
        <w:rPr>
          <w:color w:val="000000" w:themeColor="text1"/>
        </w:rPr>
      </w:pPr>
    </w:p>
    <w:p w14:paraId="58AF0AAD" w14:textId="62C7DE9F" w:rsidR="00F46226" w:rsidRPr="00F46226" w:rsidRDefault="00F46226" w:rsidP="006D141D">
      <w:pPr>
        <w:spacing w:line="276" w:lineRule="auto"/>
        <w:jc w:val="both"/>
        <w:rPr>
          <w:color w:val="000000" w:themeColor="text1"/>
        </w:rPr>
      </w:pPr>
      <w:r w:rsidRPr="00F46226">
        <w:rPr>
          <w:color w:val="000000" w:themeColor="text1"/>
        </w:rPr>
        <w:t xml:space="preserve">These programs are regulated occupations in </w:t>
      </w:r>
      <w:r w:rsidRPr="00F46226">
        <w:rPr>
          <w:b/>
          <w:bCs/>
          <w:color w:val="000000" w:themeColor="text1"/>
        </w:rPr>
        <w:t>South Carolina</w:t>
      </w:r>
      <w:r w:rsidR="0098447A" w:rsidRPr="0098447A">
        <w:t xml:space="preserve"> </w:t>
      </w:r>
      <w:r w:rsidR="0098447A" w:rsidRPr="0098447A">
        <w:rPr>
          <w:b/>
          <w:bCs/>
          <w:color w:val="000000" w:themeColor="text1"/>
        </w:rPr>
        <w:t>or have national certification or registry</w:t>
      </w:r>
      <w:r w:rsidRPr="00F46226">
        <w:rPr>
          <w:b/>
          <w:bCs/>
          <w:color w:val="000000" w:themeColor="text1"/>
        </w:rPr>
        <w:t>.</w:t>
      </w:r>
    </w:p>
    <w:p w14:paraId="4E396D8E" w14:textId="1D75C323"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Medical Assisting program offered by Southeastern </w:t>
      </w:r>
      <w:r w:rsidR="000E1529">
        <w:rPr>
          <w:color w:val="000000" w:themeColor="text1"/>
        </w:rPr>
        <w:t>College</w:t>
      </w:r>
      <w:r w:rsidRPr="00F46226">
        <w:rPr>
          <w:color w:val="000000" w:themeColor="text1"/>
        </w:rPr>
        <w:t xml:space="preserve"> prepares graduates for the Registered Medical Assistant (RMA) and the Certified Medical Assistant (CMA) examination.</w:t>
      </w:r>
    </w:p>
    <w:p w14:paraId="0C2CD135" w14:textId="2B176148"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Electronic Medical Billing and Coding Specialist program offered by Southeastern </w:t>
      </w:r>
      <w:r w:rsidR="000E1529">
        <w:rPr>
          <w:color w:val="000000" w:themeColor="text1"/>
        </w:rPr>
        <w:t>College</w:t>
      </w:r>
      <w:r w:rsidRPr="00F46226">
        <w:rPr>
          <w:color w:val="000000" w:themeColor="text1"/>
        </w:rPr>
        <w:t xml:space="preserve"> prepares graduates for the Certified Billing and Coding Specialist (CBCS) examination.</w:t>
      </w:r>
    </w:p>
    <w:p w14:paraId="2E6291F5" w14:textId="6C21663D"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Pharmacy Technology program offered by Southeastern </w:t>
      </w:r>
      <w:r w:rsidR="000E1529">
        <w:rPr>
          <w:color w:val="000000" w:themeColor="text1"/>
        </w:rPr>
        <w:t>College</w:t>
      </w:r>
      <w:r w:rsidRPr="00F46226">
        <w:rPr>
          <w:color w:val="000000" w:themeColor="text1"/>
        </w:rPr>
        <w:t xml:space="preserve"> prepares graduates for the Certified Pharmacy Technician examination (CPhT).</w:t>
      </w:r>
    </w:p>
    <w:p w14:paraId="16862438" w14:textId="71190DE6"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Professional Clinical Massage Therapy program offered by Southeastern </w:t>
      </w:r>
      <w:r w:rsidR="000E1529">
        <w:rPr>
          <w:color w:val="000000" w:themeColor="text1"/>
        </w:rPr>
        <w:t>College</w:t>
      </w:r>
      <w:r w:rsidRPr="00F46226">
        <w:rPr>
          <w:color w:val="000000" w:themeColor="text1"/>
        </w:rPr>
        <w:t xml:space="preserve"> prepares graduates for the Massage and Bodywork Licensing Examination (MBLEx).</w:t>
      </w:r>
      <w:r w:rsidR="002672F6" w:rsidRPr="002672F6">
        <w:t xml:space="preserve"> </w:t>
      </w:r>
      <w:r w:rsidR="002672F6" w:rsidRPr="00A720FA">
        <w:rPr>
          <w:b/>
          <w:bCs/>
          <w:color w:val="000000" w:themeColor="text1"/>
        </w:rPr>
        <w:t xml:space="preserve">State licensure is required to work in the state of </w:t>
      </w:r>
      <w:r w:rsidR="000B1DBD" w:rsidRPr="00A720FA">
        <w:rPr>
          <w:b/>
          <w:bCs/>
          <w:color w:val="000000" w:themeColor="text1"/>
        </w:rPr>
        <w:t>Sou</w:t>
      </w:r>
      <w:r w:rsidR="002672F6" w:rsidRPr="00A720FA">
        <w:rPr>
          <w:b/>
          <w:bCs/>
          <w:color w:val="000000" w:themeColor="text1"/>
        </w:rPr>
        <w:t>th Carolina.</w:t>
      </w:r>
    </w:p>
    <w:p w14:paraId="3328455F" w14:textId="4567FAF9" w:rsidR="00F46226" w:rsidRPr="00F46226" w:rsidRDefault="00F46226" w:rsidP="005156B9">
      <w:pPr>
        <w:pStyle w:val="ListParagraph"/>
        <w:numPr>
          <w:ilvl w:val="0"/>
          <w:numId w:val="71"/>
        </w:numPr>
        <w:spacing w:line="276" w:lineRule="auto"/>
        <w:jc w:val="both"/>
        <w:rPr>
          <w:color w:val="000000" w:themeColor="text1"/>
        </w:rPr>
      </w:pPr>
      <w:r w:rsidRPr="00F46226">
        <w:rPr>
          <w:color w:val="000000" w:themeColor="text1"/>
        </w:rPr>
        <w:t xml:space="preserve">The Occupational Therapy </w:t>
      </w:r>
      <w:r w:rsidR="00651516" w:rsidRPr="00F46226">
        <w:rPr>
          <w:color w:val="000000" w:themeColor="text1"/>
        </w:rPr>
        <w:t>Assista</w:t>
      </w:r>
      <w:r w:rsidR="00651516">
        <w:rPr>
          <w:color w:val="000000" w:themeColor="text1"/>
        </w:rPr>
        <w:t xml:space="preserve">nt </w:t>
      </w:r>
      <w:r w:rsidRPr="00F46226">
        <w:rPr>
          <w:color w:val="000000" w:themeColor="text1"/>
        </w:rPr>
        <w:t xml:space="preserve">program offered by Southeastern </w:t>
      </w:r>
      <w:r w:rsidR="000E1529">
        <w:rPr>
          <w:color w:val="000000" w:themeColor="text1"/>
        </w:rPr>
        <w:t>College</w:t>
      </w:r>
      <w:r w:rsidRPr="00F46226">
        <w:rPr>
          <w:color w:val="000000" w:themeColor="text1"/>
        </w:rPr>
        <w:t xml:space="preserve"> prepares graduates for the </w:t>
      </w:r>
      <w:r w:rsidR="00A072A4" w:rsidRPr="00A072A4">
        <w:rPr>
          <w:color w:val="000000" w:themeColor="text1"/>
        </w:rPr>
        <w:t>National Board for Certification in Occupational Therapy (</w:t>
      </w:r>
      <w:proofErr w:type="spellStart"/>
      <w:r w:rsidR="00A072A4" w:rsidRPr="00A072A4">
        <w:rPr>
          <w:color w:val="000000" w:themeColor="text1"/>
        </w:rPr>
        <w:t>NBCOT</w:t>
      </w:r>
      <w:proofErr w:type="spellEnd"/>
      <w:r w:rsidR="00A072A4" w:rsidRPr="00A072A4">
        <w:rPr>
          <w:color w:val="000000" w:themeColor="text1"/>
        </w:rPr>
        <w:t xml:space="preserve">) </w:t>
      </w:r>
      <w:r w:rsidRPr="00F46226">
        <w:rPr>
          <w:color w:val="000000" w:themeColor="text1"/>
        </w:rPr>
        <w:t>examination.</w:t>
      </w:r>
      <w:r w:rsidR="00A720FA">
        <w:rPr>
          <w:color w:val="000000" w:themeColor="text1"/>
        </w:rPr>
        <w:t xml:space="preserve"> </w:t>
      </w:r>
      <w:r w:rsidR="00A720FA" w:rsidRPr="00A720FA">
        <w:rPr>
          <w:b/>
          <w:bCs/>
          <w:color w:val="000000" w:themeColor="text1"/>
        </w:rPr>
        <w:t>State licensure is required to work in the state of South Carolina.</w:t>
      </w:r>
    </w:p>
    <w:p w14:paraId="12184475" w14:textId="7A03629E" w:rsidR="00D42474" w:rsidRDefault="00F46226" w:rsidP="005156B9">
      <w:pPr>
        <w:pStyle w:val="ListParagraph"/>
        <w:numPr>
          <w:ilvl w:val="0"/>
          <w:numId w:val="55"/>
        </w:numPr>
        <w:spacing w:after="0" w:line="276" w:lineRule="auto"/>
        <w:jc w:val="both"/>
        <w:rPr>
          <w:color w:val="000000" w:themeColor="text1"/>
        </w:rPr>
      </w:pPr>
      <w:r w:rsidRPr="00F46226">
        <w:rPr>
          <w:color w:val="000000" w:themeColor="text1"/>
        </w:rPr>
        <w:t xml:space="preserve">The Radiologic Technology program offered by Southeastern </w:t>
      </w:r>
      <w:r w:rsidR="000E1529">
        <w:rPr>
          <w:color w:val="000000" w:themeColor="text1"/>
        </w:rPr>
        <w:t>College</w:t>
      </w:r>
      <w:r w:rsidRPr="00F46226">
        <w:rPr>
          <w:color w:val="000000" w:themeColor="text1"/>
        </w:rPr>
        <w:t xml:space="preserve"> prepares graduates for the American Registry of Radiologic Technologists </w:t>
      </w:r>
      <w:r w:rsidRPr="00F46226">
        <w:rPr>
          <w:color w:val="000000" w:themeColor="text1"/>
        </w:rPr>
        <w:lastRenderedPageBreak/>
        <w:t>(</w:t>
      </w:r>
      <w:proofErr w:type="spellStart"/>
      <w:r w:rsidRPr="00F46226">
        <w:rPr>
          <w:color w:val="000000" w:themeColor="text1"/>
        </w:rPr>
        <w:t>AAR</w:t>
      </w:r>
      <w:r w:rsidR="005A42B9">
        <w:rPr>
          <w:color w:val="000000" w:themeColor="text1"/>
        </w:rPr>
        <w:t>R</w:t>
      </w:r>
      <w:r w:rsidRPr="00F46226">
        <w:rPr>
          <w:color w:val="000000" w:themeColor="text1"/>
        </w:rPr>
        <w:t>T</w:t>
      </w:r>
      <w:proofErr w:type="spellEnd"/>
      <w:r w:rsidRPr="00F46226">
        <w:rPr>
          <w:color w:val="000000" w:themeColor="text1"/>
        </w:rPr>
        <w:t>) examination</w:t>
      </w:r>
      <w:r w:rsidR="00250A11">
        <w:rPr>
          <w:color w:val="000000" w:themeColor="text1"/>
        </w:rPr>
        <w:t xml:space="preserve">. </w:t>
      </w:r>
      <w:r w:rsidR="00250A11" w:rsidRPr="00A720FA">
        <w:rPr>
          <w:b/>
          <w:bCs/>
          <w:color w:val="000000" w:themeColor="text1"/>
        </w:rPr>
        <w:t xml:space="preserve">State licensure is required to work in the state of </w:t>
      </w:r>
      <w:r w:rsidR="000B1DBD" w:rsidRPr="00A720FA">
        <w:rPr>
          <w:b/>
          <w:bCs/>
          <w:color w:val="000000" w:themeColor="text1"/>
        </w:rPr>
        <w:t>Sou</w:t>
      </w:r>
      <w:r w:rsidR="00250A11" w:rsidRPr="00A720FA">
        <w:rPr>
          <w:b/>
          <w:bCs/>
          <w:color w:val="000000" w:themeColor="text1"/>
        </w:rPr>
        <w:t>th Carolina.</w:t>
      </w:r>
      <w:r w:rsidR="00D42474" w:rsidRPr="00A720FA">
        <w:rPr>
          <w:b/>
          <w:bCs/>
          <w:color w:val="000000" w:themeColor="text1"/>
        </w:rPr>
        <w:t xml:space="preserve"> </w:t>
      </w:r>
    </w:p>
    <w:p w14:paraId="4FAAB2A9" w14:textId="516B07D5" w:rsidR="00D42474" w:rsidRPr="007D217C" w:rsidRDefault="00D42474" w:rsidP="005156B9">
      <w:pPr>
        <w:pStyle w:val="ListParagraph"/>
        <w:numPr>
          <w:ilvl w:val="0"/>
          <w:numId w:val="55"/>
        </w:numPr>
        <w:spacing w:after="0" w:line="276" w:lineRule="auto"/>
        <w:jc w:val="both"/>
        <w:rPr>
          <w:color w:val="000000" w:themeColor="text1"/>
        </w:rPr>
      </w:pPr>
      <w:r w:rsidRPr="007D217C">
        <w:rPr>
          <w:color w:val="000000" w:themeColor="text1"/>
        </w:rPr>
        <w:t xml:space="preserve">The Diagnostic Medical Sonography program offered by Southeastern College prepares graduates for the American Registry for Diagnostic Medical Sonography (ARDMS) examination. </w:t>
      </w:r>
    </w:p>
    <w:p w14:paraId="7EEC3A20" w14:textId="38274D31" w:rsidR="007C64F2" w:rsidRPr="007D217C" w:rsidRDefault="001316D9" w:rsidP="006D141D">
      <w:pPr>
        <w:spacing w:line="276" w:lineRule="auto"/>
        <w:jc w:val="both"/>
        <w:rPr>
          <w:color w:val="000000" w:themeColor="text1"/>
        </w:rPr>
      </w:pPr>
      <w:r>
        <w:rPr>
          <w:color w:val="000000" w:themeColor="text1"/>
        </w:rPr>
        <w:t>T</w:t>
      </w:r>
      <w:r w:rsidR="007C64F2" w:rsidRPr="007D217C">
        <w:rPr>
          <w:color w:val="000000" w:themeColor="text1"/>
        </w:rPr>
        <w:t xml:space="preserve">he </w:t>
      </w:r>
      <w:r w:rsidR="00B32535">
        <w:rPr>
          <w:color w:val="000000" w:themeColor="text1"/>
        </w:rPr>
        <w:t>college</w:t>
      </w:r>
      <w:r w:rsidR="007C64F2" w:rsidRPr="007D217C">
        <w:rPr>
          <w:color w:val="000000" w:themeColor="text1"/>
        </w:rPr>
        <w:t xml:space="preserve"> has not made any determination regarding licensure or certification requirements in the 49 other states and the District of Columbia. Applicants who move to another state should review the requirements for their respective programs for employment in that state.</w:t>
      </w:r>
    </w:p>
    <w:p w14:paraId="6AC8ABE6" w14:textId="436603FB" w:rsidR="007C64F2" w:rsidRDefault="007C64F2" w:rsidP="006D141D">
      <w:pPr>
        <w:spacing w:line="276" w:lineRule="auto"/>
        <w:jc w:val="both"/>
        <w:rPr>
          <w:color w:val="000000" w:themeColor="text1"/>
        </w:rPr>
      </w:pPr>
      <w:r w:rsidRPr="007D217C">
        <w:rPr>
          <w:color w:val="000000" w:themeColor="text1"/>
        </w:rPr>
        <w:t xml:space="preserve">The RN to BSN program offered by Southeastern College does not prepare students to sit </w:t>
      </w:r>
      <w:r w:rsidR="003014D4">
        <w:rPr>
          <w:color w:val="000000" w:themeColor="text1"/>
        </w:rPr>
        <w:t xml:space="preserve">for </w:t>
      </w:r>
      <w:r w:rsidRPr="007D217C">
        <w:rPr>
          <w:color w:val="000000" w:themeColor="text1"/>
        </w:rPr>
        <w:t>licensure examination, however, licensure as a Registered Nurse is required to be employed and to practice as a BSN in Florida.</w:t>
      </w:r>
    </w:p>
    <w:p w14:paraId="2DFD7C38" w14:textId="546724E5" w:rsidR="00E500D8" w:rsidRPr="007D217C" w:rsidRDefault="00E500D8" w:rsidP="006D141D">
      <w:pPr>
        <w:spacing w:line="276" w:lineRule="auto"/>
        <w:jc w:val="both"/>
        <w:rPr>
          <w:color w:val="000000" w:themeColor="text1"/>
        </w:rPr>
      </w:pPr>
      <w:r w:rsidRPr="00E500D8">
        <w:rPr>
          <w:color w:val="000000" w:themeColor="text1"/>
        </w:rPr>
        <w:t xml:space="preserve">In order to comply with regulations regarding distance education, </w:t>
      </w:r>
      <w:r>
        <w:rPr>
          <w:color w:val="000000" w:themeColor="text1"/>
        </w:rPr>
        <w:t>Southeastern College</w:t>
      </w:r>
      <w:r w:rsidRPr="00E500D8">
        <w:rPr>
          <w:color w:val="000000" w:themeColor="text1"/>
        </w:rPr>
        <w:t xml:space="preserve"> is required to make the following disclosure to applicants and students completing their coursework outside of the state of Florida</w:t>
      </w:r>
      <w:r w:rsidR="001C0E90">
        <w:rPr>
          <w:color w:val="000000" w:themeColor="text1"/>
        </w:rPr>
        <w:t xml:space="preserve"> or South </w:t>
      </w:r>
      <w:r w:rsidR="00CB2B5C">
        <w:rPr>
          <w:color w:val="000000" w:themeColor="text1"/>
        </w:rPr>
        <w:t>Carolina</w:t>
      </w:r>
      <w:r w:rsidRPr="00E500D8">
        <w:rPr>
          <w:color w:val="000000" w:themeColor="text1"/>
        </w:rPr>
        <w:t xml:space="preserve">, including field experiences (e.g., internships, practicums, clinical placements), when their program of study customarily leads to professional licensure. The National State Authorization Reciprocity Agreement (SARA) of which we are a member, has no effect on state professional licensure requirements. Please visit our website at </w:t>
      </w:r>
      <w:hyperlink r:id="rId42" w:history="1">
        <w:r w:rsidRPr="0062677D">
          <w:rPr>
            <w:rStyle w:val="Hyperlink"/>
          </w:rPr>
          <w:t>https://www.sec.edu/about/heoa/</w:t>
        </w:r>
      </w:hyperlink>
      <w:r>
        <w:rPr>
          <w:color w:val="000000" w:themeColor="text1"/>
        </w:rPr>
        <w:t xml:space="preserve"> </w:t>
      </w:r>
      <w:r w:rsidRPr="00E500D8">
        <w:rPr>
          <w:color w:val="000000" w:themeColor="text1"/>
        </w:rPr>
        <w:t>for information on this topic. If you are unable to locate the correct information about professional licensure, or have difficulty obtaining the information you need, please contact the academic advisor for your program.</w:t>
      </w:r>
    </w:p>
    <w:p w14:paraId="44BFEEDA" w14:textId="496F9962" w:rsidR="00B016CC" w:rsidRPr="009507F5" w:rsidRDefault="00B016CC" w:rsidP="006D141D">
      <w:pPr>
        <w:pStyle w:val="Heading1"/>
        <w:spacing w:line="276" w:lineRule="auto"/>
      </w:pPr>
      <w:bookmarkStart w:id="316" w:name="_Toc113472306"/>
      <w:r w:rsidRPr="009507F5">
        <w:t>GRADUATION REQUIREMENTS</w:t>
      </w:r>
      <w:bookmarkEnd w:id="315"/>
      <w:bookmarkEnd w:id="316"/>
    </w:p>
    <w:p w14:paraId="3B51FBDA" w14:textId="6BAEA73A" w:rsidR="00EF5C26" w:rsidRPr="00C623A3" w:rsidRDefault="00EF5C26" w:rsidP="006D141D">
      <w:pPr>
        <w:spacing w:line="276" w:lineRule="auto"/>
        <w:jc w:val="both"/>
      </w:pPr>
      <w:r w:rsidRPr="00C623A3">
        <w:t>In order to graduate from Southeastern College and participate in Commencement exercises, students must:</w:t>
      </w:r>
    </w:p>
    <w:p w14:paraId="0A00D1C0" w14:textId="05C8060D" w:rsidR="00B016CC" w:rsidRPr="003B50B8" w:rsidRDefault="00B016CC" w:rsidP="003B50B8">
      <w:pPr>
        <w:pStyle w:val="ListParagraph"/>
        <w:numPr>
          <w:ilvl w:val="0"/>
          <w:numId w:val="28"/>
        </w:numPr>
        <w:spacing w:line="276" w:lineRule="auto"/>
        <w:jc w:val="both"/>
        <w:rPr>
          <w:color w:val="000000" w:themeColor="text1"/>
        </w:rPr>
      </w:pPr>
      <w:r w:rsidRPr="00C623A3">
        <w:rPr>
          <w:color w:val="auto"/>
        </w:rPr>
        <w:t>Successfully compl</w:t>
      </w:r>
      <w:r w:rsidRPr="003B50B8">
        <w:rPr>
          <w:color w:val="000000" w:themeColor="text1"/>
        </w:rPr>
        <w:t xml:space="preserve">ete a designated program of study by </w:t>
      </w:r>
      <w:r w:rsidR="00A567C9" w:rsidRPr="003B50B8">
        <w:rPr>
          <w:color w:val="000000" w:themeColor="text1"/>
        </w:rPr>
        <w:t>com</w:t>
      </w:r>
      <w:r w:rsidRPr="003B50B8">
        <w:rPr>
          <w:color w:val="000000" w:themeColor="text1"/>
        </w:rPr>
        <w:t>pleting all required courses and program requirements.</w:t>
      </w:r>
    </w:p>
    <w:p w14:paraId="5C7B5A76" w14:textId="32375D2D" w:rsidR="00B016CC" w:rsidRPr="003B50B8" w:rsidRDefault="00B016CC" w:rsidP="003B50B8">
      <w:pPr>
        <w:pStyle w:val="ListParagraph"/>
        <w:numPr>
          <w:ilvl w:val="0"/>
          <w:numId w:val="28"/>
        </w:numPr>
        <w:spacing w:line="276" w:lineRule="auto"/>
        <w:jc w:val="both"/>
        <w:rPr>
          <w:color w:val="000000" w:themeColor="text1"/>
        </w:rPr>
      </w:pPr>
      <w:r w:rsidRPr="003B50B8">
        <w:rPr>
          <w:color w:val="000000" w:themeColor="text1"/>
        </w:rPr>
        <w:lastRenderedPageBreak/>
        <w:t xml:space="preserve">Achieve a minimum cumulative grade average of 2.0. If at the time of </w:t>
      </w:r>
      <w:r w:rsidR="002F6852" w:rsidRPr="003B50B8">
        <w:rPr>
          <w:color w:val="000000" w:themeColor="text1"/>
        </w:rPr>
        <w:t>graduation,</w:t>
      </w:r>
      <w:r w:rsidRPr="003B50B8">
        <w:rPr>
          <w:color w:val="000000" w:themeColor="text1"/>
        </w:rPr>
        <w:t xml:space="preserve"> the student does not have a cumulative grade point average (CGPA) of 2.0, the student must make arra</w:t>
      </w:r>
      <w:r w:rsidR="00A567C9" w:rsidRPr="003B50B8">
        <w:rPr>
          <w:color w:val="000000" w:themeColor="text1"/>
        </w:rPr>
        <w:t>nge</w:t>
      </w:r>
      <w:r w:rsidRPr="003B50B8">
        <w:rPr>
          <w:color w:val="000000" w:themeColor="text1"/>
        </w:rPr>
        <w:t>ments with the Dean of Academic Affairs to re-take a course(s) for CGPA purposes if eligible.</w:t>
      </w:r>
    </w:p>
    <w:p w14:paraId="034A450D" w14:textId="0B9ECF1C" w:rsidR="00B016CC" w:rsidRPr="003B50B8" w:rsidRDefault="00B016CC" w:rsidP="003B50B8">
      <w:pPr>
        <w:pStyle w:val="ListParagraph"/>
        <w:numPr>
          <w:ilvl w:val="0"/>
          <w:numId w:val="28"/>
        </w:numPr>
        <w:spacing w:line="276" w:lineRule="auto"/>
        <w:jc w:val="both"/>
        <w:rPr>
          <w:color w:val="000000" w:themeColor="text1"/>
        </w:rPr>
      </w:pPr>
      <w:r w:rsidRPr="003B50B8">
        <w:rPr>
          <w:color w:val="000000" w:themeColor="text1"/>
        </w:rPr>
        <w:t>Complete the last 25% of a program at So</w:t>
      </w:r>
      <w:r w:rsidR="00EF5C26" w:rsidRPr="003B50B8">
        <w:rPr>
          <w:color w:val="000000" w:themeColor="text1"/>
        </w:rPr>
        <w:t>utheastern College</w:t>
      </w:r>
    </w:p>
    <w:p w14:paraId="5347B194" w14:textId="07FAF160" w:rsidR="00B016CC" w:rsidRPr="003B50B8" w:rsidRDefault="00B016CC" w:rsidP="003B50B8">
      <w:pPr>
        <w:pStyle w:val="ListParagraph"/>
        <w:numPr>
          <w:ilvl w:val="0"/>
          <w:numId w:val="28"/>
        </w:numPr>
        <w:spacing w:line="276" w:lineRule="auto"/>
        <w:jc w:val="both"/>
        <w:rPr>
          <w:color w:val="000000" w:themeColor="text1"/>
        </w:rPr>
      </w:pPr>
      <w:r w:rsidRPr="003B50B8">
        <w:rPr>
          <w:color w:val="000000" w:themeColor="text1"/>
        </w:rPr>
        <w:t xml:space="preserve">Resolve all financial obligations to the </w:t>
      </w:r>
      <w:r w:rsidR="00B32535" w:rsidRPr="003B50B8">
        <w:rPr>
          <w:color w:val="000000" w:themeColor="text1"/>
        </w:rPr>
        <w:t>college</w:t>
      </w:r>
    </w:p>
    <w:p w14:paraId="043C6740" w14:textId="77777777" w:rsidR="00E051FE" w:rsidRPr="003B50B8" w:rsidRDefault="00E051FE" w:rsidP="003B50B8">
      <w:pPr>
        <w:pStyle w:val="ListParagraph"/>
        <w:numPr>
          <w:ilvl w:val="0"/>
          <w:numId w:val="28"/>
        </w:numPr>
        <w:spacing w:line="276" w:lineRule="auto"/>
        <w:jc w:val="both"/>
        <w:rPr>
          <w:color w:val="000000" w:themeColor="text1"/>
        </w:rPr>
      </w:pPr>
      <w:bookmarkStart w:id="317" w:name="_Toc428875693"/>
      <w:bookmarkStart w:id="318" w:name="_Toc112742980"/>
      <w:bookmarkStart w:id="319" w:name="_Toc113356103"/>
      <w:bookmarkStart w:id="320" w:name="_Toc113356269"/>
      <w:bookmarkStart w:id="321" w:name="_Toc113356435"/>
      <w:bookmarkStart w:id="322" w:name="_Toc201568586"/>
      <w:bookmarkStart w:id="323" w:name="_Toc234738298"/>
      <w:bookmarkStart w:id="324" w:name="_Toc235005324"/>
      <w:bookmarkStart w:id="325" w:name="_Toc295999877"/>
      <w:r w:rsidRPr="003B50B8">
        <w:rPr>
          <w:color w:val="000000" w:themeColor="text1"/>
        </w:rPr>
        <w:t xml:space="preserve">Complete all required exit paperwork (if applicable) </w:t>
      </w:r>
    </w:p>
    <w:p w14:paraId="08265B09" w14:textId="77777777" w:rsidR="008026BC" w:rsidRPr="008026BC" w:rsidRDefault="00E051FE" w:rsidP="008026BC">
      <w:pPr>
        <w:pStyle w:val="ListParagraph"/>
        <w:numPr>
          <w:ilvl w:val="0"/>
          <w:numId w:val="28"/>
        </w:numPr>
        <w:spacing w:line="276" w:lineRule="auto"/>
        <w:jc w:val="both"/>
        <w:rPr>
          <w:color w:val="000000" w:themeColor="text1"/>
        </w:rPr>
      </w:pPr>
      <w:r w:rsidRPr="003B50B8">
        <w:rPr>
          <w:b/>
          <w:color w:val="000000" w:themeColor="text1"/>
        </w:rPr>
        <w:t xml:space="preserve">It </w:t>
      </w:r>
      <w:r w:rsidR="000744DB" w:rsidRPr="000744DB">
        <w:rPr>
          <w:b/>
          <w:bCs/>
          <w:color w:val="000000" w:themeColor="text1"/>
        </w:rPr>
        <w:t>is a policy of Southeastern College that students in programs that require a National or State licensure and/or registry examination(s) must sit for such prescribed examination(s) as a condition of graduation from Southeastern College. Individual programmatic requirements as stated in the programmatic handbooks supersede the policies published in the Southeastern College Catalog.</w:t>
      </w:r>
    </w:p>
    <w:p w14:paraId="10C132F6" w14:textId="3144B048" w:rsidR="00FF7C76" w:rsidRPr="00722540" w:rsidRDefault="00E051FE" w:rsidP="007D7F3C">
      <w:pPr>
        <w:pStyle w:val="ListParagraph"/>
        <w:numPr>
          <w:ilvl w:val="1"/>
          <w:numId w:val="28"/>
        </w:numPr>
        <w:spacing w:line="276" w:lineRule="auto"/>
        <w:jc w:val="both"/>
        <w:rPr>
          <w:color w:val="000000" w:themeColor="text1"/>
        </w:rPr>
      </w:pPr>
      <w:r w:rsidRPr="00722540">
        <w:rPr>
          <w:rFonts w:cstheme="minorHAnsi"/>
          <w:b/>
          <w:bCs/>
          <w:color w:val="000000" w:themeColor="text1"/>
        </w:rPr>
        <w:t>Diagnostic Medical Sonography AS</w:t>
      </w:r>
    </w:p>
    <w:p w14:paraId="29E32472" w14:textId="7BEDD48E" w:rsidR="00F20C49" w:rsidRPr="00722540" w:rsidRDefault="00F63D36" w:rsidP="00F63D36">
      <w:pPr>
        <w:pStyle w:val="ListParagraph"/>
        <w:numPr>
          <w:ilvl w:val="1"/>
          <w:numId w:val="28"/>
        </w:numPr>
        <w:spacing w:line="276" w:lineRule="auto"/>
        <w:jc w:val="both"/>
        <w:rPr>
          <w:color w:val="000000" w:themeColor="text1"/>
        </w:rPr>
      </w:pPr>
      <w:r w:rsidRPr="00F63D36">
        <w:rPr>
          <w:rFonts w:cstheme="minorHAnsi"/>
          <w:color w:val="000000" w:themeColor="text1"/>
        </w:rPr>
        <w:t>Students must attempt the ARDMS Specialty Exam (AB or OB/GYN) –prior to externship clinical rotation SON 2834.  Students must pass the ARDMS Specialty Exam (AB or OB/GYN)  within 90 days of completing their final course to be considered a graduate of the program.</w:t>
      </w:r>
    </w:p>
    <w:p w14:paraId="79D9C28C" w14:textId="14C1D756" w:rsidR="00F20C49" w:rsidRPr="00722540" w:rsidRDefault="008026BC" w:rsidP="007D7F3C">
      <w:pPr>
        <w:pStyle w:val="ListParagraph"/>
        <w:numPr>
          <w:ilvl w:val="1"/>
          <w:numId w:val="28"/>
        </w:numPr>
        <w:spacing w:line="276" w:lineRule="auto"/>
        <w:jc w:val="both"/>
        <w:rPr>
          <w:color w:val="000000" w:themeColor="text1"/>
        </w:rPr>
      </w:pPr>
      <w:r w:rsidRPr="00722540">
        <w:rPr>
          <w:rFonts w:cstheme="minorHAnsi"/>
          <w:b/>
          <w:bCs/>
          <w:color w:val="000000" w:themeColor="text1"/>
        </w:rPr>
        <w:t>Diagnostic Medical Sonography AAS</w:t>
      </w:r>
      <w:r w:rsidR="00F63D36">
        <w:rPr>
          <w:rFonts w:cstheme="minorHAnsi"/>
          <w:b/>
          <w:bCs/>
          <w:color w:val="000000" w:themeColor="text1"/>
        </w:rPr>
        <w:t xml:space="preserve"> </w:t>
      </w:r>
      <w:r w:rsidRPr="00722540">
        <w:rPr>
          <w:rFonts w:cstheme="minorHAnsi"/>
          <w:b/>
          <w:bCs/>
          <w:color w:val="000000" w:themeColor="text1"/>
        </w:rPr>
        <w:t>and</w:t>
      </w:r>
      <w:r w:rsidRPr="00722540">
        <w:rPr>
          <w:rFonts w:cstheme="minorHAnsi"/>
          <w:color w:val="000000" w:themeColor="text1"/>
        </w:rPr>
        <w:t xml:space="preserve"> </w:t>
      </w:r>
      <w:r w:rsidRPr="00722540">
        <w:rPr>
          <w:rFonts w:cstheme="minorHAnsi"/>
          <w:b/>
          <w:bCs/>
          <w:color w:val="000000" w:themeColor="text1"/>
        </w:rPr>
        <w:t>Certificate</w:t>
      </w:r>
    </w:p>
    <w:p w14:paraId="14E1873B" w14:textId="2EC06121" w:rsidR="00F20C49" w:rsidRPr="00722540" w:rsidRDefault="005156B9" w:rsidP="007D7F3C">
      <w:pPr>
        <w:pStyle w:val="ListParagraph"/>
        <w:numPr>
          <w:ilvl w:val="1"/>
          <w:numId w:val="28"/>
        </w:numPr>
        <w:spacing w:line="276" w:lineRule="auto"/>
        <w:jc w:val="both"/>
        <w:rPr>
          <w:color w:val="000000" w:themeColor="text1"/>
        </w:rPr>
      </w:pPr>
      <w:r w:rsidRPr="005156B9">
        <w:rPr>
          <w:rFonts w:cstheme="minorHAnsi"/>
          <w:color w:val="000000" w:themeColor="text1"/>
        </w:rPr>
        <w:t>Register and take the ARRT(S) exam (Abdomen or OB/GYN) within 90 days of completing their final course to be considered a graduate of the program.</w:t>
      </w:r>
    </w:p>
    <w:p w14:paraId="14FA7A62" w14:textId="77777777" w:rsidR="00F20C49" w:rsidRPr="00722540" w:rsidRDefault="00E051FE" w:rsidP="007D7F3C">
      <w:pPr>
        <w:pStyle w:val="ListParagraph"/>
        <w:numPr>
          <w:ilvl w:val="1"/>
          <w:numId w:val="28"/>
        </w:numPr>
        <w:spacing w:line="276" w:lineRule="auto"/>
        <w:jc w:val="both"/>
        <w:rPr>
          <w:color w:val="000000" w:themeColor="text1"/>
        </w:rPr>
      </w:pPr>
      <w:r w:rsidRPr="00722540">
        <w:rPr>
          <w:b/>
          <w:bCs/>
          <w:color w:val="000000" w:themeColor="text1"/>
        </w:rPr>
        <w:t>Professional Clinical Massage Therapy, Certificate and Diploma</w:t>
      </w:r>
    </w:p>
    <w:p w14:paraId="0526B8DB" w14:textId="77777777" w:rsidR="00563209" w:rsidRPr="00722540" w:rsidRDefault="00E051FE" w:rsidP="007D7F3C">
      <w:pPr>
        <w:pStyle w:val="ListParagraph"/>
        <w:numPr>
          <w:ilvl w:val="1"/>
          <w:numId w:val="28"/>
        </w:numPr>
        <w:spacing w:line="276" w:lineRule="auto"/>
        <w:jc w:val="both"/>
        <w:rPr>
          <w:color w:val="000000" w:themeColor="text1"/>
        </w:rPr>
      </w:pPr>
      <w:r w:rsidRPr="00722540">
        <w:rPr>
          <w:rFonts w:cstheme="minorHAnsi"/>
          <w:color w:val="000000" w:themeColor="text1"/>
        </w:rPr>
        <w:t>The student will be required to take the Massage and Bodywork Licensing Examination (MBLEx, provided by the Federation of State Massage Therapy Boards (</w:t>
      </w:r>
      <w:proofErr w:type="spellStart"/>
      <w:r w:rsidRPr="00722540">
        <w:rPr>
          <w:rFonts w:cstheme="minorHAnsi"/>
          <w:color w:val="000000" w:themeColor="text1"/>
        </w:rPr>
        <w:t>FSMTB</w:t>
      </w:r>
      <w:proofErr w:type="spellEnd"/>
      <w:r w:rsidRPr="00722540">
        <w:rPr>
          <w:rFonts w:cstheme="minorHAnsi"/>
          <w:color w:val="000000" w:themeColor="text1"/>
        </w:rPr>
        <w:t>)) in order to be considered a graduate of the Professional Clinical Massage Therapy program. It is recommended that students sit for the exam within 30 days of the successful completion of the program.</w:t>
      </w:r>
      <w:r w:rsidR="00743EC9" w:rsidRPr="00722540">
        <w:rPr>
          <w:rFonts w:cstheme="minorHAnsi"/>
          <w:color w:val="000000" w:themeColor="text1"/>
        </w:rPr>
        <w:t xml:space="preserve"> program.</w:t>
      </w:r>
    </w:p>
    <w:p w14:paraId="297C28D4" w14:textId="77777777" w:rsidR="00563209" w:rsidRPr="00722540" w:rsidRDefault="00743EC9" w:rsidP="007D7F3C">
      <w:pPr>
        <w:pStyle w:val="ListParagraph"/>
        <w:numPr>
          <w:ilvl w:val="1"/>
          <w:numId w:val="28"/>
        </w:numPr>
        <w:spacing w:line="276" w:lineRule="auto"/>
        <w:jc w:val="both"/>
        <w:rPr>
          <w:color w:val="000000" w:themeColor="text1"/>
        </w:rPr>
      </w:pPr>
      <w:r w:rsidRPr="00722540">
        <w:rPr>
          <w:b/>
          <w:bCs/>
          <w:color w:val="000000" w:themeColor="text1"/>
        </w:rPr>
        <w:t>Nursing, AAS</w:t>
      </w:r>
      <w:r w:rsidR="00C5660F" w:rsidRPr="00722540">
        <w:rPr>
          <w:b/>
          <w:bCs/>
          <w:color w:val="000000" w:themeColor="text1"/>
        </w:rPr>
        <w:t xml:space="preserve">, </w:t>
      </w:r>
      <w:r w:rsidR="0019583D" w:rsidRPr="00722540">
        <w:rPr>
          <w:b/>
          <w:bCs/>
          <w:color w:val="000000" w:themeColor="text1"/>
        </w:rPr>
        <w:t xml:space="preserve">and </w:t>
      </w:r>
      <w:r w:rsidR="00C5660F" w:rsidRPr="00722540">
        <w:rPr>
          <w:b/>
          <w:bCs/>
          <w:color w:val="000000" w:themeColor="text1"/>
        </w:rPr>
        <w:t>AS</w:t>
      </w:r>
    </w:p>
    <w:p w14:paraId="2B8A4BE0" w14:textId="77777777" w:rsidR="00563209" w:rsidRPr="00722540" w:rsidRDefault="00743EC9" w:rsidP="007D7F3C">
      <w:pPr>
        <w:pStyle w:val="ListParagraph"/>
        <w:numPr>
          <w:ilvl w:val="1"/>
          <w:numId w:val="28"/>
        </w:numPr>
        <w:spacing w:line="276" w:lineRule="auto"/>
        <w:jc w:val="both"/>
        <w:rPr>
          <w:rFonts w:cstheme="minorHAnsi"/>
          <w:color w:val="000000" w:themeColor="text1"/>
        </w:rPr>
      </w:pPr>
      <w:r w:rsidRPr="00722540">
        <w:rPr>
          <w:rFonts w:cstheme="minorHAnsi"/>
          <w:color w:val="000000" w:themeColor="text1"/>
        </w:rPr>
        <w:lastRenderedPageBreak/>
        <w:t>The student will be required to take the National Council Licensure Examination (NCLEX-RN) in order to be considered a graduate of the Nursing program. It is recommended that students sit for the exam within 90 days of the successful completion of the program.</w:t>
      </w:r>
    </w:p>
    <w:p w14:paraId="2968F799" w14:textId="77777777" w:rsidR="00563209" w:rsidRPr="00722540" w:rsidRDefault="00E051FE" w:rsidP="007D7F3C">
      <w:pPr>
        <w:pStyle w:val="ListParagraph"/>
        <w:numPr>
          <w:ilvl w:val="1"/>
          <w:numId w:val="28"/>
        </w:numPr>
        <w:spacing w:line="276" w:lineRule="auto"/>
        <w:jc w:val="both"/>
        <w:rPr>
          <w:color w:val="000000" w:themeColor="text1"/>
        </w:rPr>
      </w:pPr>
      <w:r w:rsidRPr="00722540">
        <w:rPr>
          <w:b/>
          <w:bCs/>
          <w:color w:val="000000" w:themeColor="text1"/>
        </w:rPr>
        <w:t>Practical Nurse</w:t>
      </w:r>
      <w:r w:rsidR="00F755A7">
        <w:t>/</w:t>
      </w:r>
      <w:r w:rsidR="00F755A7" w:rsidRPr="00722540">
        <w:rPr>
          <w:b/>
          <w:bCs/>
          <w:color w:val="000000" w:themeColor="text1"/>
        </w:rPr>
        <w:t>Practical Nursing</w:t>
      </w:r>
      <w:r w:rsidRPr="00722540">
        <w:rPr>
          <w:b/>
          <w:bCs/>
          <w:color w:val="000000" w:themeColor="text1"/>
        </w:rPr>
        <w:t>, Diploma</w:t>
      </w:r>
    </w:p>
    <w:p w14:paraId="36026C91" w14:textId="77777777" w:rsidR="00563209" w:rsidRPr="00722540" w:rsidRDefault="00E051FE" w:rsidP="007D7F3C">
      <w:pPr>
        <w:pStyle w:val="ListParagraph"/>
        <w:numPr>
          <w:ilvl w:val="1"/>
          <w:numId w:val="28"/>
        </w:numPr>
        <w:spacing w:line="276" w:lineRule="auto"/>
        <w:jc w:val="both"/>
        <w:rPr>
          <w:color w:val="000000" w:themeColor="text1"/>
        </w:rPr>
      </w:pPr>
      <w:r w:rsidRPr="00722540">
        <w:rPr>
          <w:rFonts w:cstheme="minorHAnsi"/>
          <w:color w:val="000000" w:themeColor="text1"/>
        </w:rPr>
        <w:t>The student will be required to take the National Council Licensure Examination (NCLEX-PN) in order to be considered a graduate of the Practical Nurse program. It is recommended that students sit for the exam within 90 days of the successful completion of the program.</w:t>
      </w:r>
    </w:p>
    <w:p w14:paraId="27B1F7F9" w14:textId="77777777" w:rsidR="00563209" w:rsidRPr="00722540" w:rsidRDefault="00027DBB" w:rsidP="007D7F3C">
      <w:pPr>
        <w:pStyle w:val="ListParagraph"/>
        <w:numPr>
          <w:ilvl w:val="1"/>
          <w:numId w:val="28"/>
        </w:numPr>
        <w:spacing w:line="276" w:lineRule="auto"/>
        <w:jc w:val="both"/>
        <w:rPr>
          <w:color w:val="000000" w:themeColor="text1"/>
        </w:rPr>
      </w:pPr>
      <w:r w:rsidRPr="00722540">
        <w:rPr>
          <w:rFonts w:cstheme="minorHAnsi"/>
          <w:b/>
          <w:bCs/>
          <w:color w:val="000000" w:themeColor="text1"/>
        </w:rPr>
        <w:t>Surgical Technology, AS</w:t>
      </w:r>
      <w:r w:rsidRPr="00722540">
        <w:rPr>
          <w:rFonts w:cstheme="minorHAnsi"/>
          <w:color w:val="000000" w:themeColor="text1"/>
        </w:rPr>
        <w:t xml:space="preserve"> </w:t>
      </w:r>
    </w:p>
    <w:p w14:paraId="38247BCC" w14:textId="77777777" w:rsidR="00722540" w:rsidRPr="00722540" w:rsidRDefault="00027DBB" w:rsidP="007D7F3C">
      <w:pPr>
        <w:pStyle w:val="ListParagraph"/>
        <w:numPr>
          <w:ilvl w:val="1"/>
          <w:numId w:val="28"/>
        </w:numPr>
        <w:spacing w:line="276" w:lineRule="auto"/>
        <w:jc w:val="both"/>
        <w:rPr>
          <w:color w:val="000000" w:themeColor="text1"/>
        </w:rPr>
      </w:pPr>
      <w:r w:rsidRPr="00722540">
        <w:rPr>
          <w:rFonts w:cstheme="minorHAnsi"/>
          <w:color w:val="000000" w:themeColor="text1"/>
        </w:rPr>
        <w:t>The student will be required to take the CST (National Board on Surgical Technology and Surgical Assisting (NBSTSA) Certified Surgical Technologist) certification exam in order to be considered a graduate of the Surgical Technology program. It is recommended that students sit for the exam within 30 days prior to the successful completion of the Surgical Technology program.</w:t>
      </w:r>
    </w:p>
    <w:p w14:paraId="33C2B428" w14:textId="77777777" w:rsidR="00722540" w:rsidRPr="00722540" w:rsidRDefault="00027DBB" w:rsidP="007D7F3C">
      <w:pPr>
        <w:pStyle w:val="ListParagraph"/>
        <w:numPr>
          <w:ilvl w:val="1"/>
          <w:numId w:val="28"/>
        </w:numPr>
        <w:spacing w:line="276" w:lineRule="auto"/>
        <w:jc w:val="both"/>
        <w:rPr>
          <w:rFonts w:cstheme="minorHAnsi"/>
          <w:b/>
          <w:bCs/>
          <w:color w:val="000000" w:themeColor="text1"/>
        </w:rPr>
      </w:pPr>
      <w:r w:rsidRPr="00722540">
        <w:rPr>
          <w:rFonts w:cstheme="minorHAnsi"/>
          <w:b/>
          <w:bCs/>
          <w:color w:val="000000" w:themeColor="text1"/>
        </w:rPr>
        <w:t>Surgical Technology, Certificate</w:t>
      </w:r>
    </w:p>
    <w:p w14:paraId="1BAF7BBF" w14:textId="6AAE1759" w:rsidR="00027DBB" w:rsidRPr="00722540" w:rsidRDefault="00027DBB" w:rsidP="007D7F3C">
      <w:pPr>
        <w:pStyle w:val="ListParagraph"/>
        <w:numPr>
          <w:ilvl w:val="1"/>
          <w:numId w:val="28"/>
        </w:numPr>
        <w:spacing w:line="276" w:lineRule="auto"/>
        <w:jc w:val="both"/>
        <w:rPr>
          <w:color w:val="000000" w:themeColor="text1"/>
        </w:rPr>
      </w:pPr>
      <w:r w:rsidRPr="00722540">
        <w:rPr>
          <w:rFonts w:cstheme="minorHAnsi"/>
          <w:color w:val="000000" w:themeColor="text1"/>
        </w:rPr>
        <w:t>The student will be required to take the Tech in Surgery - Certified TS-C (</w:t>
      </w:r>
      <w:proofErr w:type="spellStart"/>
      <w:r w:rsidRPr="00722540">
        <w:rPr>
          <w:rFonts w:cstheme="minorHAnsi"/>
          <w:color w:val="000000" w:themeColor="text1"/>
        </w:rPr>
        <w:t>NCCT</w:t>
      </w:r>
      <w:proofErr w:type="spellEnd"/>
      <w:r w:rsidRPr="00722540">
        <w:rPr>
          <w:rFonts w:cstheme="minorHAnsi"/>
          <w:color w:val="000000" w:themeColor="text1"/>
        </w:rPr>
        <w:t>) certification examination in order to be considered a graduate of the Surgical Technology program. It is recommended that students sit for the exam within 30 days prior to the successful completion of the Surgical Technology program.</w:t>
      </w:r>
    </w:p>
    <w:p w14:paraId="4627605F" w14:textId="77777777" w:rsidR="00EA3A8C" w:rsidRDefault="00EA3A8C">
      <w:pPr>
        <w:spacing w:after="200" w:line="276" w:lineRule="auto"/>
        <w:rPr>
          <w:rFonts w:asciiTheme="majorHAnsi" w:eastAsiaTheme="majorEastAsia" w:hAnsiTheme="majorHAnsi" w:cstheme="majorBidi"/>
          <w:b/>
          <w:bCs/>
          <w:caps/>
          <w:color w:val="1F497D" w:themeColor="text2"/>
          <w:sz w:val="32"/>
          <w:szCs w:val="28"/>
        </w:rPr>
      </w:pPr>
      <w:r>
        <w:br w:type="page"/>
      </w:r>
    </w:p>
    <w:p w14:paraId="55A8DD07" w14:textId="534982AF" w:rsidR="005D7B9B" w:rsidRPr="009507F5" w:rsidRDefault="000000A9" w:rsidP="006D141D">
      <w:pPr>
        <w:pStyle w:val="Categoryheader"/>
        <w:spacing w:line="276" w:lineRule="auto"/>
      </w:pPr>
      <w:bookmarkStart w:id="326" w:name="_Toc113472307"/>
      <w:r w:rsidRPr="009507F5">
        <w:lastRenderedPageBreak/>
        <w:t>Programs Offered</w:t>
      </w:r>
      <w:bookmarkEnd w:id="317"/>
      <w:bookmarkEnd w:id="326"/>
    </w:p>
    <w:p w14:paraId="0D6A7D44" w14:textId="185C4A72" w:rsidR="00EF5C26" w:rsidRPr="00686645" w:rsidRDefault="00E229FD" w:rsidP="006D141D">
      <w:pPr>
        <w:spacing w:line="276" w:lineRule="auto"/>
        <w:rPr>
          <w:rFonts w:asciiTheme="majorHAnsi" w:hAnsiTheme="majorHAnsi"/>
          <w:b/>
          <w:bCs/>
          <w:sz w:val="28"/>
          <w:szCs w:val="28"/>
        </w:rPr>
      </w:pPr>
      <w:bookmarkStart w:id="327" w:name="_Toc428875694"/>
      <w:bookmarkEnd w:id="318"/>
      <w:bookmarkEnd w:id="319"/>
      <w:bookmarkEnd w:id="320"/>
      <w:bookmarkEnd w:id="321"/>
      <w:bookmarkEnd w:id="322"/>
      <w:bookmarkEnd w:id="323"/>
      <w:bookmarkEnd w:id="324"/>
      <w:bookmarkEnd w:id="325"/>
      <w:r w:rsidRPr="00686645">
        <w:rPr>
          <w:rFonts w:asciiTheme="majorHAnsi" w:hAnsiTheme="majorHAnsi"/>
          <w:b/>
          <w:bCs/>
          <w:color w:val="1F497D" w:themeColor="text2"/>
          <w:sz w:val="28"/>
          <w:szCs w:val="28"/>
        </w:rPr>
        <w:t>WEST</w:t>
      </w:r>
      <w:r w:rsidR="0026548D" w:rsidRPr="00686645">
        <w:rPr>
          <w:rFonts w:asciiTheme="majorHAnsi" w:hAnsiTheme="majorHAnsi"/>
          <w:b/>
          <w:bCs/>
          <w:color w:val="1F497D" w:themeColor="text2"/>
          <w:sz w:val="28"/>
          <w:szCs w:val="28"/>
        </w:rPr>
        <w:t xml:space="preserve"> PALM BEACH MAIN CAMPUS</w:t>
      </w:r>
    </w:p>
    <w:p w14:paraId="495459D7" w14:textId="79655BFC" w:rsidR="00EF5C26" w:rsidRPr="009507F5" w:rsidRDefault="00C623A3" w:rsidP="006D141D">
      <w:pPr>
        <w:pStyle w:val="Heading4"/>
        <w:spacing w:line="276" w:lineRule="auto"/>
      </w:pPr>
      <w:r>
        <w:t>D</w:t>
      </w:r>
      <w:r w:rsidR="00EF5C26">
        <w:t>iploma</w:t>
      </w:r>
    </w:p>
    <w:p w14:paraId="7B7C377D" w14:textId="77777777" w:rsidR="000E3EA2" w:rsidRPr="000E3EA2" w:rsidRDefault="000E3EA2" w:rsidP="006D141D">
      <w:pPr>
        <w:pStyle w:val="ListParagraph"/>
        <w:numPr>
          <w:ilvl w:val="0"/>
          <w:numId w:val="1"/>
        </w:numPr>
        <w:spacing w:line="276" w:lineRule="auto"/>
        <w:rPr>
          <w:color w:val="auto"/>
        </w:rPr>
      </w:pPr>
      <w:r w:rsidRPr="000E3EA2">
        <w:rPr>
          <w:color w:val="auto"/>
        </w:rPr>
        <w:t>Business Administration</w:t>
      </w:r>
    </w:p>
    <w:p w14:paraId="1DFE72BA" w14:textId="37F5195B" w:rsidR="004B259E" w:rsidRPr="00D165D5" w:rsidRDefault="00D165D5" w:rsidP="00D165D5">
      <w:pPr>
        <w:pStyle w:val="ListParagraph"/>
        <w:numPr>
          <w:ilvl w:val="0"/>
          <w:numId w:val="1"/>
        </w:numPr>
        <w:rPr>
          <w:color w:val="auto"/>
        </w:rPr>
      </w:pPr>
      <w:r w:rsidRPr="00D165D5">
        <w:rPr>
          <w:color w:val="auto"/>
        </w:rPr>
        <w:t xml:space="preserve">Early Childhood </w:t>
      </w:r>
      <w:r w:rsidR="00040A56">
        <w:rPr>
          <w:color w:val="auto"/>
        </w:rPr>
        <w:t>Education</w:t>
      </w:r>
    </w:p>
    <w:p w14:paraId="3675F64E" w14:textId="6C1654A2" w:rsidR="00EF5C26" w:rsidRDefault="00EF5C26" w:rsidP="006D141D">
      <w:pPr>
        <w:pStyle w:val="ListParagraph"/>
        <w:numPr>
          <w:ilvl w:val="0"/>
          <w:numId w:val="1"/>
        </w:numPr>
        <w:spacing w:line="276" w:lineRule="auto"/>
        <w:rPr>
          <w:color w:val="auto"/>
        </w:rPr>
      </w:pPr>
      <w:r w:rsidRPr="000A3F8A">
        <w:rPr>
          <w:color w:val="auto"/>
        </w:rPr>
        <w:t>Electronic Medical Billing and Coding Specialist</w:t>
      </w:r>
    </w:p>
    <w:p w14:paraId="5EF78C1F" w14:textId="77777777" w:rsidR="003432B5" w:rsidRPr="003432B5" w:rsidRDefault="00EF5C26" w:rsidP="006D141D">
      <w:pPr>
        <w:pStyle w:val="ListParagraph"/>
        <w:numPr>
          <w:ilvl w:val="0"/>
          <w:numId w:val="1"/>
        </w:numPr>
        <w:spacing w:line="276" w:lineRule="auto"/>
        <w:rPr>
          <w:color w:val="auto"/>
        </w:rPr>
      </w:pPr>
      <w:r w:rsidRPr="000A3F8A">
        <w:rPr>
          <w:color w:val="auto"/>
        </w:rPr>
        <w:t>Medical Assisting</w:t>
      </w:r>
    </w:p>
    <w:p w14:paraId="2987EA04" w14:textId="042C62A1" w:rsidR="00EF5C26" w:rsidRPr="003432B5" w:rsidRDefault="003432B5" w:rsidP="006D141D">
      <w:pPr>
        <w:pStyle w:val="ListParagraph"/>
        <w:numPr>
          <w:ilvl w:val="0"/>
          <w:numId w:val="1"/>
        </w:numPr>
        <w:spacing w:line="276" w:lineRule="auto"/>
        <w:rPr>
          <w:color w:val="auto"/>
        </w:rPr>
      </w:pPr>
      <w:r w:rsidRPr="003432B5">
        <w:rPr>
          <w:color w:val="auto"/>
        </w:rPr>
        <w:t xml:space="preserve">Medical Office Basic X-Ray Technician </w:t>
      </w:r>
    </w:p>
    <w:p w14:paraId="6E9D8210" w14:textId="77777777" w:rsidR="00F507A8" w:rsidRPr="00F507A8" w:rsidRDefault="00F507A8" w:rsidP="006D141D">
      <w:pPr>
        <w:pStyle w:val="ListParagraph"/>
        <w:numPr>
          <w:ilvl w:val="0"/>
          <w:numId w:val="1"/>
        </w:numPr>
        <w:spacing w:line="276" w:lineRule="auto"/>
        <w:rPr>
          <w:color w:val="auto"/>
        </w:rPr>
      </w:pPr>
      <w:r w:rsidRPr="00F507A8">
        <w:rPr>
          <w:color w:val="auto"/>
        </w:rPr>
        <w:t>Phlebotomy</w:t>
      </w:r>
    </w:p>
    <w:p w14:paraId="09D90219" w14:textId="65322FB4" w:rsidR="00EF5C26" w:rsidRPr="000A3F8A" w:rsidRDefault="00EF5C26" w:rsidP="006D141D">
      <w:pPr>
        <w:pStyle w:val="ListParagraph"/>
        <w:numPr>
          <w:ilvl w:val="0"/>
          <w:numId w:val="1"/>
        </w:numPr>
        <w:spacing w:line="276" w:lineRule="auto"/>
        <w:rPr>
          <w:color w:val="auto"/>
        </w:rPr>
      </w:pPr>
      <w:r>
        <w:rPr>
          <w:color w:val="auto"/>
        </w:rPr>
        <w:t>Practical Nurse</w:t>
      </w:r>
    </w:p>
    <w:p w14:paraId="53F5FB34" w14:textId="1DA2F892" w:rsidR="00EF5C26" w:rsidRPr="00EF5C26" w:rsidRDefault="00EF5C26" w:rsidP="006D141D">
      <w:pPr>
        <w:pStyle w:val="ListParagraph"/>
        <w:numPr>
          <w:ilvl w:val="0"/>
          <w:numId w:val="1"/>
        </w:numPr>
        <w:spacing w:line="276" w:lineRule="auto"/>
        <w:rPr>
          <w:color w:val="auto"/>
        </w:rPr>
      </w:pPr>
      <w:r w:rsidRPr="000A3F8A">
        <w:rPr>
          <w:color w:val="auto"/>
        </w:rPr>
        <w:t>Professional Clinical Massage Therapy</w:t>
      </w:r>
    </w:p>
    <w:p w14:paraId="3030783A" w14:textId="2A21097A" w:rsidR="00EF5C26" w:rsidRPr="009507F5" w:rsidRDefault="00C623A3" w:rsidP="006D141D">
      <w:pPr>
        <w:pStyle w:val="Heading4"/>
        <w:spacing w:line="276" w:lineRule="auto"/>
      </w:pPr>
      <w:r>
        <w:t>Associate of Science</w:t>
      </w:r>
    </w:p>
    <w:p w14:paraId="5FBEF921" w14:textId="77777777" w:rsidR="000E3EA2" w:rsidRPr="000E3EA2" w:rsidRDefault="000E3EA2" w:rsidP="006D141D">
      <w:pPr>
        <w:pStyle w:val="ListParagraph"/>
        <w:numPr>
          <w:ilvl w:val="0"/>
          <w:numId w:val="1"/>
        </w:numPr>
        <w:spacing w:line="276" w:lineRule="auto"/>
        <w:rPr>
          <w:color w:val="auto"/>
        </w:rPr>
      </w:pPr>
      <w:r w:rsidRPr="000E3EA2">
        <w:rPr>
          <w:color w:val="auto"/>
        </w:rPr>
        <w:t>Business Administration</w:t>
      </w:r>
    </w:p>
    <w:p w14:paraId="35E52B18" w14:textId="77777777" w:rsidR="003F248C" w:rsidRPr="00BD1DA5" w:rsidRDefault="00D06264" w:rsidP="003F248C">
      <w:pPr>
        <w:pStyle w:val="ListParagraph"/>
        <w:numPr>
          <w:ilvl w:val="0"/>
          <w:numId w:val="1"/>
        </w:numPr>
        <w:rPr>
          <w:color w:val="auto"/>
        </w:rPr>
      </w:pPr>
      <w:r w:rsidRPr="00BD1DA5">
        <w:rPr>
          <w:color w:val="auto"/>
        </w:rPr>
        <w:t xml:space="preserve">Diagnostic Medical Sonography </w:t>
      </w:r>
    </w:p>
    <w:p w14:paraId="5959131B" w14:textId="5EBD2E9B" w:rsidR="00DD026E" w:rsidRPr="003F248C" w:rsidRDefault="003F248C" w:rsidP="003F248C">
      <w:pPr>
        <w:pStyle w:val="ListParagraph"/>
        <w:numPr>
          <w:ilvl w:val="0"/>
          <w:numId w:val="1"/>
        </w:numPr>
        <w:rPr>
          <w:color w:val="auto"/>
        </w:rPr>
      </w:pPr>
      <w:r w:rsidRPr="003F248C">
        <w:rPr>
          <w:color w:val="auto"/>
        </w:rPr>
        <w:t xml:space="preserve">Early Childhood </w:t>
      </w:r>
      <w:r w:rsidR="00040A56">
        <w:rPr>
          <w:color w:val="auto"/>
        </w:rPr>
        <w:t>Education</w:t>
      </w:r>
    </w:p>
    <w:p w14:paraId="2D03114A" w14:textId="77777777" w:rsidR="000265C0" w:rsidRPr="000265C0" w:rsidRDefault="00EF5C26" w:rsidP="006D141D">
      <w:pPr>
        <w:pStyle w:val="ListParagraph"/>
        <w:numPr>
          <w:ilvl w:val="0"/>
          <w:numId w:val="1"/>
        </w:numPr>
        <w:spacing w:line="276" w:lineRule="auto"/>
        <w:rPr>
          <w:color w:val="auto"/>
        </w:rPr>
      </w:pPr>
      <w:r w:rsidRPr="005B511F">
        <w:rPr>
          <w:color w:val="auto"/>
        </w:rPr>
        <w:t>Medical Assisting</w:t>
      </w:r>
    </w:p>
    <w:p w14:paraId="633E2BA7" w14:textId="331DB1FE" w:rsidR="00EF5C26" w:rsidRPr="000265C0" w:rsidRDefault="000265C0" w:rsidP="006D141D">
      <w:pPr>
        <w:pStyle w:val="ListParagraph"/>
        <w:numPr>
          <w:ilvl w:val="0"/>
          <w:numId w:val="1"/>
        </w:numPr>
        <w:spacing w:line="276" w:lineRule="auto"/>
        <w:rPr>
          <w:color w:val="auto"/>
        </w:rPr>
      </w:pPr>
      <w:r w:rsidRPr="000265C0">
        <w:rPr>
          <w:color w:val="auto"/>
        </w:rPr>
        <w:t xml:space="preserve">Medical Office Basic X-Ray Technician </w:t>
      </w:r>
    </w:p>
    <w:p w14:paraId="6C7B7973" w14:textId="762FFECB" w:rsidR="00713113" w:rsidRPr="005B511F" w:rsidRDefault="00713113" w:rsidP="006D141D">
      <w:pPr>
        <w:pStyle w:val="ListParagraph"/>
        <w:numPr>
          <w:ilvl w:val="0"/>
          <w:numId w:val="1"/>
        </w:numPr>
        <w:spacing w:line="276" w:lineRule="auto"/>
        <w:rPr>
          <w:color w:val="auto"/>
        </w:rPr>
      </w:pPr>
      <w:r>
        <w:rPr>
          <w:color w:val="auto"/>
        </w:rPr>
        <w:t>Nursing</w:t>
      </w:r>
    </w:p>
    <w:p w14:paraId="2192976F" w14:textId="6EF6544F" w:rsidR="005F5E69" w:rsidRPr="000A3F8A" w:rsidRDefault="005F5E69" w:rsidP="006D141D">
      <w:pPr>
        <w:pStyle w:val="ListParagraph"/>
        <w:numPr>
          <w:ilvl w:val="0"/>
          <w:numId w:val="1"/>
        </w:numPr>
        <w:spacing w:line="276" w:lineRule="auto"/>
        <w:rPr>
          <w:color w:val="auto"/>
        </w:rPr>
      </w:pPr>
      <w:r>
        <w:rPr>
          <w:color w:val="auto"/>
        </w:rPr>
        <w:t>Radiologic Technology</w:t>
      </w:r>
    </w:p>
    <w:p w14:paraId="27777289" w14:textId="2A4D4FDE" w:rsidR="00F5379C" w:rsidRDefault="00EF5C26" w:rsidP="006D141D">
      <w:pPr>
        <w:pStyle w:val="ListParagraph"/>
        <w:numPr>
          <w:ilvl w:val="0"/>
          <w:numId w:val="1"/>
        </w:numPr>
        <w:spacing w:line="276" w:lineRule="auto"/>
        <w:rPr>
          <w:color w:val="auto"/>
        </w:rPr>
      </w:pPr>
      <w:r>
        <w:rPr>
          <w:color w:val="auto"/>
        </w:rPr>
        <w:t>Surgical Technology</w:t>
      </w:r>
    </w:p>
    <w:p w14:paraId="0E0FBD73" w14:textId="77777777" w:rsidR="00CC2654" w:rsidRPr="00C13EB4" w:rsidRDefault="00CC2654" w:rsidP="00CC2654">
      <w:pPr>
        <w:keepNext/>
        <w:keepLines/>
        <w:spacing w:before="200" w:after="0" w:line="276" w:lineRule="auto"/>
        <w:outlineLvl w:val="3"/>
        <w:rPr>
          <w:rFonts w:asciiTheme="majorHAnsi" w:eastAsiaTheme="majorEastAsia" w:hAnsiTheme="majorHAnsi" w:cstheme="majorBidi"/>
          <w:b/>
          <w:bCs/>
          <w:i/>
          <w:iCs/>
          <w:color w:val="262626" w:themeColor="text1" w:themeTint="D9"/>
        </w:rPr>
      </w:pPr>
      <w:r>
        <w:rPr>
          <w:rFonts w:asciiTheme="majorHAnsi" w:eastAsiaTheme="majorEastAsia" w:hAnsiTheme="majorHAnsi" w:cstheme="majorBidi"/>
          <w:b/>
          <w:bCs/>
          <w:i/>
          <w:iCs/>
          <w:color w:val="262626" w:themeColor="text1" w:themeTint="D9"/>
        </w:rPr>
        <w:t>Bachelor</w:t>
      </w:r>
      <w:r w:rsidRPr="005C4486">
        <w:rPr>
          <w:rFonts w:asciiTheme="majorHAnsi" w:eastAsiaTheme="majorEastAsia" w:hAnsiTheme="majorHAnsi" w:cstheme="majorBidi"/>
          <w:b/>
          <w:bCs/>
          <w:i/>
          <w:iCs/>
          <w:color w:val="262626" w:themeColor="text1" w:themeTint="D9"/>
        </w:rPr>
        <w:t xml:space="preserve"> of Science</w:t>
      </w:r>
    </w:p>
    <w:p w14:paraId="72FDCF89" w14:textId="3EB98C79" w:rsidR="00CC2654" w:rsidRPr="00B41F89" w:rsidRDefault="00CC2654" w:rsidP="00B41F89">
      <w:pPr>
        <w:pStyle w:val="ListParagraph"/>
        <w:numPr>
          <w:ilvl w:val="0"/>
          <w:numId w:val="1"/>
        </w:numPr>
        <w:rPr>
          <w:color w:val="auto"/>
        </w:rPr>
      </w:pPr>
      <w:r w:rsidRPr="00C13EB4">
        <w:rPr>
          <w:color w:val="auto"/>
        </w:rPr>
        <w:t xml:space="preserve">Early Childhood </w:t>
      </w:r>
      <w:r>
        <w:rPr>
          <w:color w:val="auto"/>
        </w:rPr>
        <w:t>Education</w:t>
      </w:r>
    </w:p>
    <w:p w14:paraId="25D9A423" w14:textId="5739CBF7" w:rsidR="00DF6E70" w:rsidRPr="00686645" w:rsidRDefault="0026548D" w:rsidP="006D141D">
      <w:pPr>
        <w:spacing w:line="276" w:lineRule="auto"/>
        <w:rPr>
          <w:rFonts w:asciiTheme="majorHAnsi" w:hAnsiTheme="majorHAnsi"/>
          <w:b/>
          <w:bCs/>
          <w:color w:val="1F497D" w:themeColor="text2"/>
          <w:sz w:val="28"/>
          <w:szCs w:val="28"/>
        </w:rPr>
      </w:pPr>
      <w:r w:rsidRPr="00686645">
        <w:rPr>
          <w:rFonts w:asciiTheme="majorHAnsi" w:hAnsiTheme="majorHAnsi"/>
          <w:b/>
          <w:bCs/>
          <w:color w:val="1F497D" w:themeColor="text2"/>
          <w:sz w:val="28"/>
          <w:szCs w:val="28"/>
        </w:rPr>
        <w:t xml:space="preserve">MIAMI LAKES </w:t>
      </w:r>
      <w:r w:rsidR="004A7F9F">
        <w:rPr>
          <w:rFonts w:asciiTheme="majorHAnsi" w:hAnsiTheme="majorHAnsi"/>
          <w:b/>
          <w:bCs/>
          <w:color w:val="1F497D" w:themeColor="text2"/>
          <w:sz w:val="28"/>
          <w:szCs w:val="28"/>
        </w:rPr>
        <w:t>B</w:t>
      </w:r>
      <w:r w:rsidRPr="00686645">
        <w:rPr>
          <w:rFonts w:asciiTheme="majorHAnsi" w:hAnsiTheme="majorHAnsi"/>
          <w:b/>
          <w:bCs/>
          <w:color w:val="1F497D" w:themeColor="text2"/>
          <w:sz w:val="28"/>
          <w:szCs w:val="28"/>
        </w:rPr>
        <w:t>RANCH CAMPUS</w:t>
      </w:r>
    </w:p>
    <w:p w14:paraId="297A91BB" w14:textId="549FE772" w:rsidR="00DF6E70" w:rsidRPr="009507F5" w:rsidRDefault="00C623A3" w:rsidP="006D141D">
      <w:pPr>
        <w:pStyle w:val="Heading4"/>
        <w:spacing w:line="276" w:lineRule="auto"/>
      </w:pPr>
      <w:r>
        <w:t>D</w:t>
      </w:r>
      <w:r w:rsidR="00DF6E70">
        <w:t>iploma</w:t>
      </w:r>
    </w:p>
    <w:p w14:paraId="3B8AE974" w14:textId="77777777" w:rsidR="00172B9F" w:rsidRPr="00172B9F" w:rsidRDefault="00172B9F" w:rsidP="006D141D">
      <w:pPr>
        <w:pStyle w:val="ListParagraph"/>
        <w:numPr>
          <w:ilvl w:val="0"/>
          <w:numId w:val="1"/>
        </w:numPr>
        <w:spacing w:line="276" w:lineRule="auto"/>
        <w:rPr>
          <w:color w:val="auto"/>
        </w:rPr>
      </w:pPr>
      <w:r w:rsidRPr="00172B9F">
        <w:rPr>
          <w:color w:val="auto"/>
        </w:rPr>
        <w:t>Business Administration</w:t>
      </w:r>
    </w:p>
    <w:p w14:paraId="11DD76C2" w14:textId="77777777" w:rsidR="00453B8B" w:rsidRPr="00BD1DA5" w:rsidRDefault="00453B8B" w:rsidP="00453B8B">
      <w:pPr>
        <w:pStyle w:val="ListParagraph"/>
        <w:numPr>
          <w:ilvl w:val="0"/>
          <w:numId w:val="1"/>
        </w:numPr>
        <w:rPr>
          <w:color w:val="auto"/>
        </w:rPr>
      </w:pPr>
      <w:r w:rsidRPr="00BD1DA5">
        <w:rPr>
          <w:color w:val="auto"/>
        </w:rPr>
        <w:t>Early Childhood Education</w:t>
      </w:r>
    </w:p>
    <w:p w14:paraId="6E2E9669" w14:textId="77777777" w:rsidR="009D2DAE" w:rsidRPr="00BD1DA5" w:rsidRDefault="00DF6E70" w:rsidP="009D2DAE">
      <w:pPr>
        <w:pStyle w:val="ListParagraph"/>
        <w:numPr>
          <w:ilvl w:val="0"/>
          <w:numId w:val="1"/>
        </w:numPr>
        <w:rPr>
          <w:color w:val="auto"/>
        </w:rPr>
      </w:pPr>
      <w:r w:rsidRPr="00BD1DA5">
        <w:rPr>
          <w:color w:val="auto"/>
        </w:rPr>
        <w:t>Electronic Medical Billing and Coding Specialist</w:t>
      </w:r>
      <w:r w:rsidR="009D2DAE" w:rsidRPr="00BD1DA5">
        <w:rPr>
          <w:color w:val="auto"/>
        </w:rPr>
        <w:t xml:space="preserve"> </w:t>
      </w:r>
    </w:p>
    <w:p w14:paraId="55A9E0BF" w14:textId="77777777" w:rsidR="00981DBA" w:rsidRPr="00981DBA" w:rsidRDefault="00DF6E70" w:rsidP="006D141D">
      <w:pPr>
        <w:pStyle w:val="ListParagraph"/>
        <w:numPr>
          <w:ilvl w:val="0"/>
          <w:numId w:val="1"/>
        </w:numPr>
        <w:spacing w:line="276" w:lineRule="auto"/>
        <w:rPr>
          <w:color w:val="auto"/>
        </w:rPr>
      </w:pPr>
      <w:r w:rsidRPr="000A3F8A">
        <w:rPr>
          <w:color w:val="auto"/>
        </w:rPr>
        <w:t>Medical Assisting</w:t>
      </w:r>
    </w:p>
    <w:p w14:paraId="3CBB2287" w14:textId="08F4BACC" w:rsidR="00DF6E70" w:rsidRPr="00981DBA" w:rsidRDefault="00981DBA" w:rsidP="006D141D">
      <w:pPr>
        <w:pStyle w:val="ListParagraph"/>
        <w:numPr>
          <w:ilvl w:val="0"/>
          <w:numId w:val="1"/>
        </w:numPr>
        <w:spacing w:line="276" w:lineRule="auto"/>
        <w:rPr>
          <w:color w:val="auto"/>
        </w:rPr>
      </w:pPr>
      <w:r w:rsidRPr="00981DBA">
        <w:rPr>
          <w:color w:val="auto"/>
        </w:rPr>
        <w:lastRenderedPageBreak/>
        <w:t>Medical Office Basic X-Ray Technician</w:t>
      </w:r>
    </w:p>
    <w:p w14:paraId="0A53CB19" w14:textId="77777777" w:rsidR="00B46EE0" w:rsidRPr="00B46EE0" w:rsidRDefault="00B46EE0" w:rsidP="00B46EE0">
      <w:pPr>
        <w:pStyle w:val="ListParagraph"/>
        <w:numPr>
          <w:ilvl w:val="0"/>
          <w:numId w:val="1"/>
        </w:numPr>
        <w:rPr>
          <w:color w:val="auto"/>
        </w:rPr>
      </w:pPr>
      <w:r w:rsidRPr="00B46EE0">
        <w:rPr>
          <w:color w:val="auto"/>
        </w:rPr>
        <w:t>Phlebotomy</w:t>
      </w:r>
    </w:p>
    <w:p w14:paraId="13C28AD2" w14:textId="77777777" w:rsidR="00DF6E70" w:rsidRPr="000A3F8A" w:rsidRDefault="00DF6E70" w:rsidP="006D141D">
      <w:pPr>
        <w:pStyle w:val="ListParagraph"/>
        <w:numPr>
          <w:ilvl w:val="0"/>
          <w:numId w:val="1"/>
        </w:numPr>
        <w:spacing w:line="276" w:lineRule="auto"/>
        <w:rPr>
          <w:color w:val="auto"/>
        </w:rPr>
      </w:pPr>
      <w:r>
        <w:rPr>
          <w:color w:val="auto"/>
        </w:rPr>
        <w:t>Practical Nurse</w:t>
      </w:r>
    </w:p>
    <w:p w14:paraId="295454A9" w14:textId="77777777" w:rsidR="00DF6E70" w:rsidRPr="00EF5C26" w:rsidRDefault="00DF6E70" w:rsidP="006D141D">
      <w:pPr>
        <w:pStyle w:val="ListParagraph"/>
        <w:numPr>
          <w:ilvl w:val="0"/>
          <w:numId w:val="1"/>
        </w:numPr>
        <w:spacing w:line="276" w:lineRule="auto"/>
        <w:rPr>
          <w:color w:val="auto"/>
        </w:rPr>
      </w:pPr>
      <w:r w:rsidRPr="000A3F8A">
        <w:rPr>
          <w:color w:val="auto"/>
        </w:rPr>
        <w:t>Professional Clinical Massage Therapy</w:t>
      </w:r>
    </w:p>
    <w:p w14:paraId="23409DFB" w14:textId="21F8851C" w:rsidR="00DF6E70" w:rsidRPr="009507F5" w:rsidRDefault="00C623A3" w:rsidP="006D141D">
      <w:pPr>
        <w:pStyle w:val="Heading4"/>
        <w:spacing w:line="276" w:lineRule="auto"/>
      </w:pPr>
      <w:r>
        <w:t>Associate of Science</w:t>
      </w:r>
    </w:p>
    <w:p w14:paraId="43260919" w14:textId="77777777" w:rsidR="003171BE" w:rsidRPr="003171BE" w:rsidRDefault="003171BE" w:rsidP="006D141D">
      <w:pPr>
        <w:pStyle w:val="ListParagraph"/>
        <w:numPr>
          <w:ilvl w:val="0"/>
          <w:numId w:val="1"/>
        </w:numPr>
        <w:spacing w:line="276" w:lineRule="auto"/>
        <w:rPr>
          <w:color w:val="auto"/>
        </w:rPr>
      </w:pPr>
      <w:r w:rsidRPr="003171BE">
        <w:rPr>
          <w:color w:val="auto"/>
        </w:rPr>
        <w:t>Business Administration</w:t>
      </w:r>
    </w:p>
    <w:p w14:paraId="43F0AC0F" w14:textId="77777777" w:rsidR="009D2DAE" w:rsidRPr="00BD1DA5" w:rsidRDefault="00DF6E70" w:rsidP="009D2DAE">
      <w:pPr>
        <w:pStyle w:val="ListParagraph"/>
        <w:numPr>
          <w:ilvl w:val="0"/>
          <w:numId w:val="1"/>
        </w:numPr>
        <w:rPr>
          <w:color w:val="auto"/>
        </w:rPr>
      </w:pPr>
      <w:r w:rsidRPr="00BD1DA5">
        <w:rPr>
          <w:color w:val="auto"/>
        </w:rPr>
        <w:t xml:space="preserve">Diagnostic Medical Sonography </w:t>
      </w:r>
    </w:p>
    <w:p w14:paraId="15CCB677" w14:textId="781DAF7F" w:rsidR="00DD026E" w:rsidRPr="009D2DAE" w:rsidRDefault="009D2DAE" w:rsidP="009D2DAE">
      <w:pPr>
        <w:pStyle w:val="ListParagraph"/>
        <w:numPr>
          <w:ilvl w:val="0"/>
          <w:numId w:val="1"/>
        </w:numPr>
        <w:rPr>
          <w:color w:val="auto"/>
        </w:rPr>
      </w:pPr>
      <w:r w:rsidRPr="009D2DAE">
        <w:rPr>
          <w:color w:val="auto"/>
        </w:rPr>
        <w:t>Early Childhood</w:t>
      </w:r>
      <w:r w:rsidR="00F55890">
        <w:rPr>
          <w:color w:val="auto"/>
        </w:rPr>
        <w:t xml:space="preserve"> Education</w:t>
      </w:r>
    </w:p>
    <w:p w14:paraId="48096807" w14:textId="77777777" w:rsidR="00EE57E2" w:rsidRPr="00EE57E2" w:rsidRDefault="00DF6E70" w:rsidP="006D141D">
      <w:pPr>
        <w:pStyle w:val="ListParagraph"/>
        <w:numPr>
          <w:ilvl w:val="0"/>
          <w:numId w:val="1"/>
        </w:numPr>
        <w:spacing w:line="276" w:lineRule="auto"/>
        <w:rPr>
          <w:color w:val="auto"/>
        </w:rPr>
      </w:pPr>
      <w:r w:rsidRPr="000A3F8A">
        <w:rPr>
          <w:color w:val="auto"/>
        </w:rPr>
        <w:t>Medical Assisting</w:t>
      </w:r>
    </w:p>
    <w:p w14:paraId="2D7BFA51" w14:textId="4AD18701" w:rsidR="00DF6E70" w:rsidRPr="00981DBA" w:rsidRDefault="00EE57E2" w:rsidP="006D141D">
      <w:pPr>
        <w:pStyle w:val="ListParagraph"/>
        <w:numPr>
          <w:ilvl w:val="0"/>
          <w:numId w:val="1"/>
        </w:numPr>
        <w:spacing w:line="276" w:lineRule="auto"/>
        <w:rPr>
          <w:color w:val="auto"/>
        </w:rPr>
      </w:pPr>
      <w:r w:rsidRPr="00EE57E2">
        <w:rPr>
          <w:color w:val="auto"/>
        </w:rPr>
        <w:t xml:space="preserve">Medical Office Basic X-Ray Technician </w:t>
      </w:r>
    </w:p>
    <w:p w14:paraId="09F41D12" w14:textId="77777777" w:rsidR="008C549E" w:rsidRPr="008C549E" w:rsidRDefault="008C549E" w:rsidP="006D141D">
      <w:pPr>
        <w:pStyle w:val="ListParagraph"/>
        <w:numPr>
          <w:ilvl w:val="0"/>
          <w:numId w:val="1"/>
        </w:numPr>
        <w:spacing w:line="276" w:lineRule="auto"/>
        <w:rPr>
          <w:color w:val="auto"/>
        </w:rPr>
      </w:pPr>
      <w:r w:rsidRPr="008C549E">
        <w:rPr>
          <w:color w:val="auto"/>
        </w:rPr>
        <w:t>Nursing</w:t>
      </w:r>
    </w:p>
    <w:p w14:paraId="083EBAD0" w14:textId="7B0D4060" w:rsidR="00DF6E70" w:rsidRDefault="00DF6E70" w:rsidP="006D141D">
      <w:pPr>
        <w:pStyle w:val="ListParagraph"/>
        <w:numPr>
          <w:ilvl w:val="0"/>
          <w:numId w:val="1"/>
        </w:numPr>
        <w:spacing w:line="276" w:lineRule="auto"/>
        <w:rPr>
          <w:color w:val="auto"/>
        </w:rPr>
      </w:pPr>
      <w:r w:rsidRPr="000A3F8A">
        <w:rPr>
          <w:color w:val="auto"/>
        </w:rPr>
        <w:t>Pharmacy Technology</w:t>
      </w:r>
    </w:p>
    <w:p w14:paraId="466B8F72" w14:textId="0EDEF490" w:rsidR="005F5E69" w:rsidRDefault="005F5E69" w:rsidP="006D141D">
      <w:pPr>
        <w:pStyle w:val="ListParagraph"/>
        <w:numPr>
          <w:ilvl w:val="0"/>
          <w:numId w:val="1"/>
        </w:numPr>
        <w:spacing w:line="276" w:lineRule="auto"/>
        <w:rPr>
          <w:color w:val="auto"/>
        </w:rPr>
      </w:pPr>
      <w:r>
        <w:rPr>
          <w:color w:val="auto"/>
        </w:rPr>
        <w:t>Radiologic Technology</w:t>
      </w:r>
    </w:p>
    <w:p w14:paraId="436CE643" w14:textId="253F6A10" w:rsidR="00DF6E70" w:rsidRDefault="00DF6E70" w:rsidP="006D141D">
      <w:pPr>
        <w:pStyle w:val="ListParagraph"/>
        <w:numPr>
          <w:ilvl w:val="0"/>
          <w:numId w:val="1"/>
        </w:numPr>
        <w:spacing w:line="276" w:lineRule="auto"/>
        <w:rPr>
          <w:color w:val="auto"/>
        </w:rPr>
      </w:pPr>
      <w:r>
        <w:rPr>
          <w:color w:val="auto"/>
        </w:rPr>
        <w:t>Surgical Technology</w:t>
      </w:r>
    </w:p>
    <w:p w14:paraId="7B2BE6D7" w14:textId="67050293" w:rsidR="00C13EB4" w:rsidRPr="00C13EB4" w:rsidRDefault="005C4486" w:rsidP="00C13EB4">
      <w:pPr>
        <w:keepNext/>
        <w:keepLines/>
        <w:spacing w:before="200" w:after="0" w:line="276" w:lineRule="auto"/>
        <w:outlineLvl w:val="3"/>
        <w:rPr>
          <w:rFonts w:asciiTheme="majorHAnsi" w:eastAsiaTheme="majorEastAsia" w:hAnsiTheme="majorHAnsi" w:cstheme="majorBidi"/>
          <w:b/>
          <w:bCs/>
          <w:i/>
          <w:iCs/>
          <w:color w:val="262626" w:themeColor="text1" w:themeTint="D9"/>
        </w:rPr>
      </w:pPr>
      <w:r>
        <w:rPr>
          <w:rFonts w:asciiTheme="majorHAnsi" w:eastAsiaTheme="majorEastAsia" w:hAnsiTheme="majorHAnsi" w:cstheme="majorBidi"/>
          <w:b/>
          <w:bCs/>
          <w:i/>
          <w:iCs/>
          <w:color w:val="262626" w:themeColor="text1" w:themeTint="D9"/>
        </w:rPr>
        <w:t>Bac</w:t>
      </w:r>
      <w:r w:rsidR="00D13A9B">
        <w:rPr>
          <w:rFonts w:asciiTheme="majorHAnsi" w:eastAsiaTheme="majorEastAsia" w:hAnsiTheme="majorHAnsi" w:cstheme="majorBidi"/>
          <w:b/>
          <w:bCs/>
          <w:i/>
          <w:iCs/>
          <w:color w:val="262626" w:themeColor="text1" w:themeTint="D9"/>
        </w:rPr>
        <w:t>helor</w:t>
      </w:r>
      <w:r w:rsidRPr="005C4486">
        <w:rPr>
          <w:rFonts w:asciiTheme="majorHAnsi" w:eastAsiaTheme="majorEastAsia" w:hAnsiTheme="majorHAnsi" w:cstheme="majorBidi"/>
          <w:b/>
          <w:bCs/>
          <w:i/>
          <w:iCs/>
          <w:color w:val="262626" w:themeColor="text1" w:themeTint="D9"/>
        </w:rPr>
        <w:t xml:space="preserve"> of Science</w:t>
      </w:r>
    </w:p>
    <w:p w14:paraId="55E5E157" w14:textId="49A59EAC" w:rsidR="00C13EB4" w:rsidRDefault="00C13EB4" w:rsidP="00C13EB4">
      <w:pPr>
        <w:pStyle w:val="ListParagraph"/>
        <w:numPr>
          <w:ilvl w:val="0"/>
          <w:numId w:val="1"/>
        </w:numPr>
        <w:rPr>
          <w:color w:val="auto"/>
        </w:rPr>
      </w:pPr>
      <w:r w:rsidRPr="00C13EB4">
        <w:rPr>
          <w:color w:val="auto"/>
        </w:rPr>
        <w:t xml:space="preserve">Early Childhood </w:t>
      </w:r>
      <w:r w:rsidR="00F55890">
        <w:rPr>
          <w:color w:val="auto"/>
        </w:rPr>
        <w:t>Education</w:t>
      </w:r>
    </w:p>
    <w:p w14:paraId="25D772F8" w14:textId="2B604823" w:rsidR="00026D9D" w:rsidRPr="001C7FD7" w:rsidRDefault="00C13EB4" w:rsidP="001C7FD7">
      <w:pPr>
        <w:pStyle w:val="ListParagraph"/>
        <w:numPr>
          <w:ilvl w:val="0"/>
          <w:numId w:val="1"/>
        </w:numPr>
        <w:rPr>
          <w:color w:val="auto"/>
        </w:rPr>
      </w:pPr>
      <w:r>
        <w:rPr>
          <w:color w:val="auto"/>
        </w:rPr>
        <w:t>RN to BSN</w:t>
      </w:r>
    </w:p>
    <w:p w14:paraId="67492E41" w14:textId="4DFC7D2C" w:rsidR="00E13E63" w:rsidRPr="00686645" w:rsidRDefault="00E13E63" w:rsidP="006D141D">
      <w:pPr>
        <w:spacing w:line="276" w:lineRule="auto"/>
        <w:rPr>
          <w:rFonts w:asciiTheme="majorHAnsi" w:hAnsiTheme="majorHAnsi"/>
          <w:b/>
          <w:bCs/>
          <w:sz w:val="28"/>
          <w:szCs w:val="28"/>
        </w:rPr>
      </w:pPr>
      <w:r w:rsidRPr="00686645">
        <w:rPr>
          <w:rFonts w:asciiTheme="majorHAnsi" w:hAnsiTheme="majorHAnsi"/>
          <w:b/>
          <w:bCs/>
          <w:color w:val="1F497D" w:themeColor="text2"/>
          <w:sz w:val="28"/>
          <w:szCs w:val="28"/>
        </w:rPr>
        <w:t xml:space="preserve">CHARLOTTE NC </w:t>
      </w:r>
      <w:r w:rsidR="000D245C" w:rsidRPr="00686645">
        <w:rPr>
          <w:rFonts w:asciiTheme="majorHAnsi" w:hAnsiTheme="majorHAnsi"/>
          <w:b/>
          <w:bCs/>
          <w:color w:val="1F497D" w:themeColor="text2"/>
          <w:sz w:val="28"/>
          <w:szCs w:val="28"/>
        </w:rPr>
        <w:t xml:space="preserve">BRANCH </w:t>
      </w:r>
      <w:r w:rsidR="002D1106" w:rsidRPr="00686645">
        <w:rPr>
          <w:rFonts w:asciiTheme="majorHAnsi" w:hAnsiTheme="majorHAnsi"/>
          <w:b/>
          <w:bCs/>
          <w:color w:val="1F497D" w:themeColor="text2"/>
          <w:sz w:val="28"/>
          <w:szCs w:val="28"/>
        </w:rPr>
        <w:t>CAMPUS</w:t>
      </w:r>
    </w:p>
    <w:p w14:paraId="7D805757" w14:textId="77777777" w:rsidR="00E13E63" w:rsidRPr="009507F5" w:rsidRDefault="00E13E63" w:rsidP="006D141D">
      <w:pPr>
        <w:pStyle w:val="Heading4"/>
        <w:spacing w:line="276" w:lineRule="auto"/>
      </w:pPr>
      <w:r>
        <w:t>Certificate</w:t>
      </w:r>
    </w:p>
    <w:p w14:paraId="3C1AD145" w14:textId="652D2BD3" w:rsidR="00A71803" w:rsidRPr="00A71803" w:rsidRDefault="00A71803" w:rsidP="006D141D">
      <w:pPr>
        <w:pStyle w:val="ListParagraph"/>
        <w:numPr>
          <w:ilvl w:val="0"/>
          <w:numId w:val="1"/>
        </w:numPr>
        <w:spacing w:line="276" w:lineRule="auto"/>
        <w:rPr>
          <w:color w:val="auto"/>
        </w:rPr>
      </w:pPr>
      <w:r w:rsidRPr="00A71803">
        <w:rPr>
          <w:color w:val="auto"/>
        </w:rPr>
        <w:t>Electronic Medical Billing and Coding Specialist</w:t>
      </w:r>
    </w:p>
    <w:p w14:paraId="502F7502" w14:textId="141BDDCB" w:rsidR="00946FA5" w:rsidRDefault="00946FA5" w:rsidP="006D141D">
      <w:pPr>
        <w:pStyle w:val="ListParagraph"/>
        <w:numPr>
          <w:ilvl w:val="0"/>
          <w:numId w:val="1"/>
        </w:numPr>
        <w:spacing w:line="276" w:lineRule="auto"/>
        <w:rPr>
          <w:color w:val="auto"/>
        </w:rPr>
      </w:pPr>
      <w:r w:rsidRPr="00946FA5">
        <w:rPr>
          <w:color w:val="auto"/>
        </w:rPr>
        <w:t xml:space="preserve">Diagnostic Medical Sonography </w:t>
      </w:r>
    </w:p>
    <w:p w14:paraId="4FB84338" w14:textId="77777777" w:rsidR="00A71803" w:rsidRPr="00A71803" w:rsidRDefault="00A71803" w:rsidP="006D141D">
      <w:pPr>
        <w:pStyle w:val="ListParagraph"/>
        <w:numPr>
          <w:ilvl w:val="0"/>
          <w:numId w:val="1"/>
        </w:numPr>
        <w:spacing w:line="276" w:lineRule="auto"/>
        <w:rPr>
          <w:color w:val="auto"/>
        </w:rPr>
      </w:pPr>
      <w:r w:rsidRPr="00A71803">
        <w:rPr>
          <w:color w:val="auto"/>
        </w:rPr>
        <w:t>Medical Assisting</w:t>
      </w:r>
    </w:p>
    <w:p w14:paraId="6AF7A9B6" w14:textId="77777777" w:rsidR="00A71803" w:rsidRPr="00A71803" w:rsidRDefault="00A71803" w:rsidP="006D141D">
      <w:pPr>
        <w:pStyle w:val="ListParagraph"/>
        <w:numPr>
          <w:ilvl w:val="0"/>
          <w:numId w:val="1"/>
        </w:numPr>
        <w:spacing w:line="276" w:lineRule="auto"/>
        <w:rPr>
          <w:color w:val="auto"/>
        </w:rPr>
      </w:pPr>
      <w:r w:rsidRPr="00A71803">
        <w:rPr>
          <w:color w:val="auto"/>
        </w:rPr>
        <w:t xml:space="preserve">Medical Office Basic X-Ray Technician </w:t>
      </w:r>
    </w:p>
    <w:p w14:paraId="0AFAB514" w14:textId="77777777" w:rsidR="00A71803" w:rsidRPr="00A71803" w:rsidRDefault="00A71803" w:rsidP="006D141D">
      <w:pPr>
        <w:pStyle w:val="ListParagraph"/>
        <w:numPr>
          <w:ilvl w:val="0"/>
          <w:numId w:val="1"/>
        </w:numPr>
        <w:spacing w:line="276" w:lineRule="auto"/>
        <w:rPr>
          <w:color w:val="auto"/>
        </w:rPr>
      </w:pPr>
      <w:r w:rsidRPr="00A71803">
        <w:rPr>
          <w:color w:val="auto"/>
        </w:rPr>
        <w:t xml:space="preserve">Professional Clinical Massage Therapy </w:t>
      </w:r>
    </w:p>
    <w:p w14:paraId="4F01862C" w14:textId="438EC018" w:rsidR="00A71803" w:rsidRDefault="00A71803" w:rsidP="006D141D">
      <w:pPr>
        <w:pStyle w:val="ListParagraph"/>
        <w:numPr>
          <w:ilvl w:val="0"/>
          <w:numId w:val="1"/>
        </w:numPr>
        <w:spacing w:line="276" w:lineRule="auto"/>
        <w:rPr>
          <w:color w:val="auto"/>
        </w:rPr>
      </w:pPr>
      <w:r w:rsidRPr="00A71803">
        <w:rPr>
          <w:color w:val="auto"/>
        </w:rPr>
        <w:t>Surgical Technology</w:t>
      </w:r>
    </w:p>
    <w:p w14:paraId="10974138" w14:textId="77777777" w:rsidR="00C0155E" w:rsidRPr="009507F5" w:rsidRDefault="00C0155E" w:rsidP="00C0155E">
      <w:pPr>
        <w:pStyle w:val="Heading4"/>
        <w:spacing w:line="276" w:lineRule="auto"/>
      </w:pPr>
      <w:r>
        <w:t>Diploma</w:t>
      </w:r>
    </w:p>
    <w:p w14:paraId="566C376D" w14:textId="5070FC73" w:rsidR="00C0155E" w:rsidRPr="00C0155E" w:rsidRDefault="00C0155E" w:rsidP="00C0155E">
      <w:pPr>
        <w:pStyle w:val="ListParagraph"/>
        <w:numPr>
          <w:ilvl w:val="0"/>
          <w:numId w:val="1"/>
        </w:numPr>
        <w:spacing w:line="276" w:lineRule="auto"/>
        <w:rPr>
          <w:color w:val="auto"/>
        </w:rPr>
      </w:pPr>
      <w:r>
        <w:rPr>
          <w:color w:val="auto"/>
        </w:rPr>
        <w:t>Practical Nursing</w:t>
      </w:r>
    </w:p>
    <w:p w14:paraId="22603A2A" w14:textId="58F715E0" w:rsidR="009E3021" w:rsidRPr="00686645" w:rsidRDefault="002755A6" w:rsidP="006D141D">
      <w:pPr>
        <w:spacing w:line="276" w:lineRule="auto"/>
        <w:rPr>
          <w:rFonts w:asciiTheme="majorHAnsi" w:hAnsiTheme="majorHAnsi"/>
          <w:b/>
          <w:bCs/>
          <w:color w:val="1F497D" w:themeColor="text2"/>
          <w:sz w:val="28"/>
          <w:szCs w:val="28"/>
        </w:rPr>
      </w:pPr>
      <w:r>
        <w:rPr>
          <w:rFonts w:asciiTheme="majorHAnsi" w:hAnsiTheme="majorHAnsi"/>
          <w:b/>
          <w:bCs/>
          <w:color w:val="1F497D" w:themeColor="text2"/>
          <w:sz w:val="28"/>
          <w:szCs w:val="28"/>
        </w:rPr>
        <w:lastRenderedPageBreak/>
        <w:t xml:space="preserve">NORTH </w:t>
      </w:r>
      <w:r w:rsidR="009E3021" w:rsidRPr="00686645">
        <w:rPr>
          <w:rFonts w:asciiTheme="majorHAnsi" w:hAnsiTheme="majorHAnsi"/>
          <w:b/>
          <w:bCs/>
          <w:color w:val="1F497D" w:themeColor="text2"/>
          <w:sz w:val="28"/>
          <w:szCs w:val="28"/>
        </w:rPr>
        <w:t>C</w:t>
      </w:r>
      <w:r w:rsidR="002D1106" w:rsidRPr="00686645">
        <w:rPr>
          <w:rFonts w:asciiTheme="majorHAnsi" w:hAnsiTheme="majorHAnsi"/>
          <w:b/>
          <w:bCs/>
          <w:color w:val="1F497D" w:themeColor="text2"/>
          <w:sz w:val="28"/>
          <w:szCs w:val="28"/>
        </w:rPr>
        <w:t>HARLESTON</w:t>
      </w:r>
      <w:r w:rsidR="006E6EB1" w:rsidRPr="00686645">
        <w:rPr>
          <w:rFonts w:asciiTheme="majorHAnsi" w:hAnsiTheme="majorHAnsi"/>
          <w:b/>
          <w:bCs/>
          <w:color w:val="1F497D" w:themeColor="text2"/>
          <w:sz w:val="28"/>
          <w:szCs w:val="28"/>
        </w:rPr>
        <w:t xml:space="preserve"> and COLUMBIA</w:t>
      </w:r>
      <w:r w:rsidR="009E3021" w:rsidRPr="00686645">
        <w:rPr>
          <w:rFonts w:asciiTheme="majorHAnsi" w:hAnsiTheme="majorHAnsi"/>
          <w:b/>
          <w:bCs/>
          <w:color w:val="1F497D" w:themeColor="text2"/>
          <w:sz w:val="28"/>
          <w:szCs w:val="28"/>
        </w:rPr>
        <w:t xml:space="preserve"> SC </w:t>
      </w:r>
      <w:r w:rsidR="000D245C" w:rsidRPr="00686645">
        <w:rPr>
          <w:rFonts w:asciiTheme="majorHAnsi" w:hAnsiTheme="majorHAnsi"/>
          <w:b/>
          <w:bCs/>
          <w:color w:val="1F497D" w:themeColor="text2"/>
          <w:sz w:val="28"/>
          <w:szCs w:val="28"/>
        </w:rPr>
        <w:t>BRANCH</w:t>
      </w:r>
      <w:r w:rsidR="000D245C">
        <w:rPr>
          <w:rFonts w:asciiTheme="majorHAnsi" w:hAnsiTheme="majorHAnsi"/>
          <w:b/>
          <w:bCs/>
          <w:color w:val="1F497D" w:themeColor="text2"/>
          <w:sz w:val="28"/>
          <w:szCs w:val="28"/>
        </w:rPr>
        <w:t xml:space="preserve"> </w:t>
      </w:r>
      <w:r w:rsidR="008C549E" w:rsidRPr="00686645">
        <w:rPr>
          <w:rFonts w:asciiTheme="majorHAnsi" w:hAnsiTheme="majorHAnsi"/>
          <w:b/>
          <w:bCs/>
          <w:color w:val="1F497D" w:themeColor="text2"/>
          <w:sz w:val="28"/>
          <w:szCs w:val="28"/>
        </w:rPr>
        <w:t>CAMPUSES</w:t>
      </w:r>
    </w:p>
    <w:p w14:paraId="60A4342C" w14:textId="77777777" w:rsidR="009E3021" w:rsidRPr="009507F5" w:rsidRDefault="009E3021" w:rsidP="006D141D">
      <w:pPr>
        <w:pStyle w:val="Heading4"/>
        <w:spacing w:line="276" w:lineRule="auto"/>
      </w:pPr>
      <w:r>
        <w:t>Certificate</w:t>
      </w:r>
    </w:p>
    <w:p w14:paraId="0699145B" w14:textId="5AC60EE1" w:rsidR="00002AD6" w:rsidRPr="00002AD6" w:rsidRDefault="00002AD6" w:rsidP="00002AD6">
      <w:pPr>
        <w:pStyle w:val="ListParagraph"/>
        <w:numPr>
          <w:ilvl w:val="0"/>
          <w:numId w:val="1"/>
        </w:numPr>
        <w:rPr>
          <w:color w:val="auto"/>
        </w:rPr>
      </w:pPr>
      <w:r>
        <w:rPr>
          <w:color w:val="auto"/>
        </w:rPr>
        <w:t>Cosmetology</w:t>
      </w:r>
      <w:r w:rsidR="004B0CEF">
        <w:rPr>
          <w:color w:val="auto"/>
        </w:rPr>
        <w:t xml:space="preserve"> </w:t>
      </w:r>
      <w:r w:rsidRPr="00002AD6">
        <w:rPr>
          <w:color w:val="auto"/>
        </w:rPr>
        <w:t>–</w:t>
      </w:r>
      <w:r w:rsidR="004B0CEF">
        <w:rPr>
          <w:color w:val="auto"/>
        </w:rPr>
        <w:t xml:space="preserve"> </w:t>
      </w:r>
      <w:r w:rsidRPr="00002AD6">
        <w:rPr>
          <w:color w:val="auto"/>
        </w:rPr>
        <w:t>C</w:t>
      </w:r>
      <w:r>
        <w:rPr>
          <w:color w:val="auto"/>
        </w:rPr>
        <w:t>ol</w:t>
      </w:r>
      <w:r w:rsidR="004B0CEF">
        <w:rPr>
          <w:color w:val="auto"/>
        </w:rPr>
        <w:t>umbia</w:t>
      </w:r>
      <w:r w:rsidRPr="00002AD6">
        <w:rPr>
          <w:color w:val="auto"/>
        </w:rPr>
        <w:t xml:space="preserve"> campus only</w:t>
      </w:r>
    </w:p>
    <w:p w14:paraId="167270CD" w14:textId="7A3C8A09" w:rsidR="009E3021" w:rsidRDefault="009E3021" w:rsidP="006D141D">
      <w:pPr>
        <w:pStyle w:val="ListParagraph"/>
        <w:numPr>
          <w:ilvl w:val="0"/>
          <w:numId w:val="1"/>
        </w:numPr>
        <w:spacing w:line="276" w:lineRule="auto"/>
        <w:rPr>
          <w:color w:val="auto"/>
        </w:rPr>
      </w:pPr>
      <w:r w:rsidRPr="00A71803">
        <w:rPr>
          <w:color w:val="auto"/>
        </w:rPr>
        <w:t>Electronic Medical Billing and Coding Specialist</w:t>
      </w:r>
      <w:r w:rsidR="00960C94">
        <w:rPr>
          <w:color w:val="auto"/>
        </w:rPr>
        <w:t xml:space="preserve"> </w:t>
      </w:r>
      <w:r w:rsidR="00960C94" w:rsidRPr="009F0AD8">
        <w:rPr>
          <w:color w:val="auto"/>
        </w:rPr>
        <w:t>– North Charleston campus only</w:t>
      </w:r>
    </w:p>
    <w:p w14:paraId="19689F2F" w14:textId="77777777" w:rsidR="009E3021" w:rsidRPr="00A71803" w:rsidRDefault="009E3021" w:rsidP="006D141D">
      <w:pPr>
        <w:pStyle w:val="ListParagraph"/>
        <w:numPr>
          <w:ilvl w:val="0"/>
          <w:numId w:val="1"/>
        </w:numPr>
        <w:spacing w:line="276" w:lineRule="auto"/>
        <w:rPr>
          <w:color w:val="auto"/>
        </w:rPr>
      </w:pPr>
      <w:r w:rsidRPr="00A71803">
        <w:rPr>
          <w:color w:val="auto"/>
        </w:rPr>
        <w:t>Medical Assisting</w:t>
      </w:r>
    </w:p>
    <w:p w14:paraId="324321CD" w14:textId="3D3640BE" w:rsidR="009E3021" w:rsidRPr="009F0AD8" w:rsidRDefault="009E3021" w:rsidP="006D141D">
      <w:pPr>
        <w:pStyle w:val="ListParagraph"/>
        <w:numPr>
          <w:ilvl w:val="0"/>
          <w:numId w:val="1"/>
        </w:numPr>
        <w:spacing w:line="276" w:lineRule="auto"/>
        <w:rPr>
          <w:color w:val="auto"/>
        </w:rPr>
      </w:pPr>
      <w:r w:rsidRPr="00A71803">
        <w:rPr>
          <w:color w:val="auto"/>
        </w:rPr>
        <w:t>Pharmacy Technology</w:t>
      </w:r>
      <w:r w:rsidR="009F0AD8">
        <w:rPr>
          <w:color w:val="auto"/>
        </w:rPr>
        <w:t xml:space="preserve"> </w:t>
      </w:r>
      <w:r w:rsidR="009F0AD8" w:rsidRPr="009F0AD8">
        <w:rPr>
          <w:color w:val="auto"/>
        </w:rPr>
        <w:t>– North Charleston campus only</w:t>
      </w:r>
    </w:p>
    <w:p w14:paraId="12861175" w14:textId="77777777" w:rsidR="009E3021" w:rsidRPr="00A71803" w:rsidRDefault="009E3021" w:rsidP="006D141D">
      <w:pPr>
        <w:pStyle w:val="ListParagraph"/>
        <w:numPr>
          <w:ilvl w:val="0"/>
          <w:numId w:val="1"/>
        </w:numPr>
        <w:spacing w:line="276" w:lineRule="auto"/>
        <w:rPr>
          <w:color w:val="auto"/>
        </w:rPr>
      </w:pPr>
      <w:r w:rsidRPr="00A71803">
        <w:rPr>
          <w:color w:val="auto"/>
        </w:rPr>
        <w:t xml:space="preserve">Professional Clinical Massage Therapy </w:t>
      </w:r>
    </w:p>
    <w:p w14:paraId="1FC5811E" w14:textId="73BC2731" w:rsidR="006E6EB1" w:rsidRPr="009507F5" w:rsidRDefault="006E6EB1" w:rsidP="006D141D">
      <w:pPr>
        <w:pStyle w:val="Heading4"/>
        <w:spacing w:line="276" w:lineRule="auto"/>
      </w:pPr>
      <w:r w:rsidRPr="006E6EB1">
        <w:t>Associate in Applied Science</w:t>
      </w:r>
    </w:p>
    <w:p w14:paraId="6D1BABE2" w14:textId="77777777" w:rsidR="00812FE8" w:rsidRDefault="00812FE8" w:rsidP="006D141D">
      <w:pPr>
        <w:pStyle w:val="ListParagraph"/>
        <w:numPr>
          <w:ilvl w:val="0"/>
          <w:numId w:val="1"/>
        </w:numPr>
        <w:spacing w:line="276" w:lineRule="auto"/>
        <w:rPr>
          <w:color w:val="auto"/>
        </w:rPr>
      </w:pPr>
      <w:r w:rsidRPr="00812FE8">
        <w:rPr>
          <w:color w:val="auto"/>
        </w:rPr>
        <w:t xml:space="preserve">Business Administration </w:t>
      </w:r>
    </w:p>
    <w:p w14:paraId="537F223D" w14:textId="77777777" w:rsidR="00812FE8" w:rsidRDefault="00812FE8" w:rsidP="006D141D">
      <w:pPr>
        <w:pStyle w:val="ListParagraph"/>
        <w:numPr>
          <w:ilvl w:val="0"/>
          <w:numId w:val="1"/>
        </w:numPr>
        <w:spacing w:line="276" w:lineRule="auto"/>
        <w:rPr>
          <w:color w:val="auto"/>
        </w:rPr>
      </w:pPr>
      <w:r w:rsidRPr="00812FE8">
        <w:rPr>
          <w:color w:val="auto"/>
        </w:rPr>
        <w:t xml:space="preserve">Diagnostic Medical Sonography </w:t>
      </w:r>
    </w:p>
    <w:p w14:paraId="7A154D47" w14:textId="77777777" w:rsidR="00812FE8" w:rsidRDefault="00812FE8" w:rsidP="006D141D">
      <w:pPr>
        <w:pStyle w:val="ListParagraph"/>
        <w:numPr>
          <w:ilvl w:val="0"/>
          <w:numId w:val="1"/>
        </w:numPr>
        <w:spacing w:line="276" w:lineRule="auto"/>
        <w:rPr>
          <w:color w:val="auto"/>
        </w:rPr>
      </w:pPr>
      <w:r w:rsidRPr="00812FE8">
        <w:rPr>
          <w:color w:val="auto"/>
        </w:rPr>
        <w:t xml:space="preserve">Information Technology and Network Systems </w:t>
      </w:r>
    </w:p>
    <w:p w14:paraId="2AB27403" w14:textId="00D4AD9F" w:rsidR="006E6EB1" w:rsidRPr="006E6EB1" w:rsidRDefault="006E6EB1" w:rsidP="006D141D">
      <w:pPr>
        <w:pStyle w:val="ListParagraph"/>
        <w:numPr>
          <w:ilvl w:val="0"/>
          <w:numId w:val="1"/>
        </w:numPr>
        <w:spacing w:line="276" w:lineRule="auto"/>
        <w:rPr>
          <w:color w:val="auto"/>
        </w:rPr>
      </w:pPr>
      <w:r w:rsidRPr="006E6EB1">
        <w:rPr>
          <w:color w:val="auto"/>
        </w:rPr>
        <w:t>Medical Assisting</w:t>
      </w:r>
    </w:p>
    <w:p w14:paraId="10980AA7" w14:textId="77777777" w:rsidR="005A17BD" w:rsidRDefault="005A17BD" w:rsidP="006D141D">
      <w:pPr>
        <w:pStyle w:val="ListParagraph"/>
        <w:numPr>
          <w:ilvl w:val="0"/>
          <w:numId w:val="1"/>
        </w:numPr>
        <w:spacing w:line="276" w:lineRule="auto"/>
        <w:rPr>
          <w:color w:val="auto"/>
        </w:rPr>
      </w:pPr>
      <w:r w:rsidRPr="005A17BD">
        <w:rPr>
          <w:color w:val="auto"/>
        </w:rPr>
        <w:t>Nursing</w:t>
      </w:r>
    </w:p>
    <w:p w14:paraId="18B5D8F8" w14:textId="357CD22E" w:rsidR="00812FE8" w:rsidRPr="00812FE8" w:rsidRDefault="006E6EB1" w:rsidP="006D141D">
      <w:pPr>
        <w:pStyle w:val="ListParagraph"/>
        <w:numPr>
          <w:ilvl w:val="0"/>
          <w:numId w:val="1"/>
        </w:numPr>
        <w:spacing w:line="276" w:lineRule="auto"/>
        <w:rPr>
          <w:color w:val="auto"/>
        </w:rPr>
      </w:pPr>
      <w:r w:rsidRPr="006E6EB1">
        <w:rPr>
          <w:color w:val="auto"/>
        </w:rPr>
        <w:t>Occupational Therapy Assistant</w:t>
      </w:r>
      <w:r w:rsidR="00812FE8" w:rsidRPr="00812FE8">
        <w:t xml:space="preserve"> </w:t>
      </w:r>
    </w:p>
    <w:p w14:paraId="1C3A22CF" w14:textId="1A58E619" w:rsidR="000823E9" w:rsidRDefault="00812FE8" w:rsidP="006D141D">
      <w:pPr>
        <w:pStyle w:val="ListParagraph"/>
        <w:numPr>
          <w:ilvl w:val="0"/>
          <w:numId w:val="1"/>
        </w:numPr>
        <w:spacing w:line="276" w:lineRule="auto"/>
        <w:rPr>
          <w:color w:val="auto"/>
        </w:rPr>
      </w:pPr>
      <w:r w:rsidRPr="00812FE8">
        <w:rPr>
          <w:color w:val="auto"/>
        </w:rPr>
        <w:t>Radiologic Technology</w:t>
      </w:r>
    </w:p>
    <w:p w14:paraId="56486136" w14:textId="7C31A2A3" w:rsidR="001C7FD7" w:rsidRPr="001C7FD7" w:rsidRDefault="005F5E69" w:rsidP="00234318">
      <w:pPr>
        <w:pStyle w:val="ListParagraph"/>
        <w:numPr>
          <w:ilvl w:val="0"/>
          <w:numId w:val="1"/>
        </w:numPr>
        <w:spacing w:line="276" w:lineRule="auto"/>
        <w:rPr>
          <w:color w:val="auto"/>
        </w:rPr>
      </w:pPr>
      <w:r>
        <w:rPr>
          <w:color w:val="auto"/>
        </w:rPr>
        <w:t>Surgical Technology</w:t>
      </w:r>
      <w:r w:rsidR="001C7FD7" w:rsidRPr="001C7FD7">
        <w:rPr>
          <w:w w:val="95"/>
        </w:rPr>
        <w:br w:type="page"/>
      </w:r>
    </w:p>
    <w:p w14:paraId="2995D85E" w14:textId="742F5121" w:rsidR="00446E81" w:rsidRPr="00C27CE8" w:rsidRDefault="00446E81" w:rsidP="00234318">
      <w:pPr>
        <w:pStyle w:val="Categoryheader"/>
        <w:contextualSpacing/>
      </w:pPr>
      <w:bookmarkStart w:id="328" w:name="_Toc113472308"/>
      <w:r>
        <w:rPr>
          <w:w w:val="95"/>
        </w:rPr>
        <w:lastRenderedPageBreak/>
        <w:t>Business Administration</w:t>
      </w:r>
      <w:r w:rsidR="0068387E">
        <w:t xml:space="preserve"> </w:t>
      </w:r>
      <w:r>
        <w:rPr>
          <w:w w:val="95"/>
        </w:rPr>
        <w:t>Dip</w:t>
      </w:r>
      <w:r w:rsidR="002B20AB">
        <w:rPr>
          <w:w w:val="95"/>
        </w:rPr>
        <w:t>loma</w:t>
      </w:r>
      <w:bookmarkEnd w:id="328"/>
    </w:p>
    <w:p w14:paraId="749A67FC" w14:textId="77777777" w:rsidR="00446E81" w:rsidRPr="002F3A22" w:rsidRDefault="00446E81" w:rsidP="00234318">
      <w:pPr>
        <w:spacing w:after="0"/>
        <w:contextualSpacing/>
        <w:rPr>
          <w:rFonts w:ascii="Times New Roman" w:hAnsi="Times New Roman" w:cs="Times New Roman"/>
          <w:b/>
          <w:sz w:val="24"/>
          <w:szCs w:val="24"/>
        </w:rPr>
      </w:pPr>
    </w:p>
    <w:p w14:paraId="62942695" w14:textId="77777777" w:rsidR="00446E81" w:rsidRPr="004B66C1" w:rsidRDefault="00446E81" w:rsidP="00446E81">
      <w:pPr>
        <w:spacing w:after="0"/>
        <w:rPr>
          <w:rFonts w:cstheme="minorHAnsi"/>
          <w:b/>
        </w:rPr>
      </w:pPr>
      <w:r w:rsidRPr="004B66C1">
        <w:rPr>
          <w:rFonts w:cstheme="minorHAnsi"/>
          <w:b/>
        </w:rPr>
        <w:t>Description</w:t>
      </w:r>
    </w:p>
    <w:p w14:paraId="17BB8702" w14:textId="77777777" w:rsidR="00662822" w:rsidRDefault="00662822" w:rsidP="00446E81">
      <w:pPr>
        <w:spacing w:after="0"/>
        <w:jc w:val="both"/>
        <w:rPr>
          <w:rFonts w:cstheme="minorHAnsi"/>
          <w:iCs/>
        </w:rPr>
      </w:pPr>
      <w:r w:rsidRPr="00662822">
        <w:rPr>
          <w:rFonts w:cstheme="minorHAnsi"/>
          <w:iCs/>
        </w:rPr>
        <w:t xml:space="preserve">The Business Administration program focuses on a basic understanding of business skills needed for entry-level business professionals. The program introduces students to the functional areas of business, including ethical business practices, technology, and communication skills needed in today’s business environment. As part of the program, students will choose elective courses focusing specifically </w:t>
      </w:r>
      <w:proofErr w:type="gramStart"/>
      <w:r w:rsidRPr="00662822">
        <w:rPr>
          <w:rFonts w:cstheme="minorHAnsi"/>
          <w:iCs/>
        </w:rPr>
        <w:t>in</w:t>
      </w:r>
      <w:proofErr w:type="gramEnd"/>
      <w:r w:rsidRPr="00662822">
        <w:rPr>
          <w:rFonts w:cstheme="minorHAnsi"/>
          <w:iCs/>
        </w:rPr>
        <w:t xml:space="preserve"> Accounting or Management and Operations. A Diploma will be awarded upon successful completion of the program. Outside work required.</w:t>
      </w:r>
    </w:p>
    <w:p w14:paraId="4FFBAB48" w14:textId="77777777" w:rsidR="00446E81" w:rsidRPr="004B66C1" w:rsidRDefault="00446E81" w:rsidP="00446E81">
      <w:pPr>
        <w:spacing w:after="0"/>
        <w:jc w:val="both"/>
        <w:rPr>
          <w:rFonts w:cstheme="minorHAnsi"/>
        </w:rPr>
      </w:pPr>
    </w:p>
    <w:p w14:paraId="04E6D309" w14:textId="77777777" w:rsidR="00446E81" w:rsidRPr="004B66C1" w:rsidRDefault="00446E81" w:rsidP="00446E81">
      <w:pPr>
        <w:spacing w:after="0"/>
        <w:jc w:val="both"/>
        <w:rPr>
          <w:rFonts w:cstheme="minorHAnsi"/>
          <w:b/>
        </w:rPr>
      </w:pPr>
      <w:r w:rsidRPr="004B66C1">
        <w:rPr>
          <w:rFonts w:cstheme="minorHAnsi"/>
          <w:b/>
        </w:rPr>
        <w:t>Objectives</w:t>
      </w:r>
    </w:p>
    <w:p w14:paraId="263AA6A2" w14:textId="0198FE95" w:rsidR="00446E81" w:rsidRPr="00056D26" w:rsidRDefault="00446E81" w:rsidP="00446E81">
      <w:pPr>
        <w:widowControl w:val="0"/>
        <w:spacing w:after="0" w:line="240" w:lineRule="auto"/>
        <w:ind w:right="113"/>
        <w:jc w:val="both"/>
        <w:rPr>
          <w:rFonts w:eastAsia="Arial" w:cstheme="minorHAnsi"/>
          <w:i/>
          <w:iCs/>
        </w:rPr>
      </w:pPr>
      <w:r w:rsidRPr="00056D26">
        <w:rPr>
          <w:rFonts w:eastAsia="Arial" w:cstheme="minorHAnsi"/>
          <w:iCs/>
        </w:rPr>
        <w:t>The</w:t>
      </w:r>
      <w:r w:rsidRPr="00056D26">
        <w:rPr>
          <w:rFonts w:eastAsia="Arial" w:cstheme="minorHAnsi"/>
          <w:iCs/>
          <w:spacing w:val="13"/>
        </w:rPr>
        <w:t xml:space="preserve"> </w:t>
      </w:r>
      <w:r w:rsidRPr="00056D26">
        <w:rPr>
          <w:rFonts w:eastAsia="Arial" w:cstheme="minorHAnsi"/>
          <w:iCs/>
        </w:rPr>
        <w:t>Business</w:t>
      </w:r>
      <w:r w:rsidRPr="00056D26">
        <w:rPr>
          <w:rFonts w:eastAsia="Arial" w:cstheme="minorHAnsi"/>
          <w:iCs/>
          <w:spacing w:val="14"/>
        </w:rPr>
        <w:t xml:space="preserve"> </w:t>
      </w:r>
      <w:r w:rsidRPr="00056D26">
        <w:rPr>
          <w:rFonts w:eastAsia="Arial" w:cstheme="minorHAnsi"/>
          <w:iCs/>
          <w:spacing w:val="-1"/>
        </w:rPr>
        <w:t>Administration</w:t>
      </w:r>
      <w:r w:rsidRPr="00056D26">
        <w:rPr>
          <w:rFonts w:eastAsia="Arial" w:cstheme="minorHAnsi"/>
          <w:iCs/>
          <w:spacing w:val="14"/>
        </w:rPr>
        <w:t xml:space="preserve"> </w:t>
      </w:r>
      <w:r w:rsidRPr="00056D26">
        <w:rPr>
          <w:rFonts w:eastAsia="Arial" w:cstheme="minorHAnsi"/>
          <w:iCs/>
        </w:rPr>
        <w:t>program</w:t>
      </w:r>
      <w:r w:rsidRPr="00056D26">
        <w:rPr>
          <w:rFonts w:eastAsia="Arial" w:cstheme="minorHAnsi"/>
          <w:iCs/>
          <w:spacing w:val="14"/>
        </w:rPr>
        <w:t xml:space="preserve"> </w:t>
      </w:r>
      <w:r w:rsidRPr="00056D26">
        <w:rPr>
          <w:rFonts w:eastAsia="Arial" w:cstheme="minorHAnsi"/>
          <w:iCs/>
        </w:rPr>
        <w:t>is</w:t>
      </w:r>
      <w:r w:rsidRPr="00056D26">
        <w:rPr>
          <w:rFonts w:eastAsia="Arial" w:cstheme="minorHAnsi"/>
          <w:iCs/>
          <w:spacing w:val="12"/>
        </w:rPr>
        <w:t xml:space="preserve"> </w:t>
      </w:r>
      <w:r w:rsidRPr="00056D26">
        <w:rPr>
          <w:rFonts w:eastAsia="Arial" w:cstheme="minorHAnsi"/>
          <w:iCs/>
          <w:spacing w:val="-1"/>
        </w:rPr>
        <w:t>intended</w:t>
      </w:r>
      <w:r w:rsidRPr="00056D26">
        <w:rPr>
          <w:rFonts w:eastAsia="Arial" w:cstheme="minorHAnsi"/>
          <w:iCs/>
          <w:spacing w:val="14"/>
        </w:rPr>
        <w:t xml:space="preserve"> </w:t>
      </w:r>
      <w:r w:rsidRPr="00056D26">
        <w:rPr>
          <w:rFonts w:eastAsia="Arial" w:cstheme="minorHAnsi"/>
          <w:iCs/>
        </w:rPr>
        <w:t>to</w:t>
      </w:r>
      <w:r w:rsidRPr="00056D26">
        <w:rPr>
          <w:rFonts w:eastAsia="Arial" w:cstheme="minorHAnsi"/>
          <w:iCs/>
          <w:spacing w:val="14"/>
        </w:rPr>
        <w:t xml:space="preserve"> </w:t>
      </w:r>
      <w:r w:rsidRPr="00056D26">
        <w:rPr>
          <w:rFonts w:eastAsia="Arial" w:cstheme="minorHAnsi"/>
          <w:iCs/>
          <w:spacing w:val="-1"/>
        </w:rPr>
        <w:t>provide</w:t>
      </w:r>
      <w:r w:rsidRPr="00056D26">
        <w:rPr>
          <w:rFonts w:eastAsia="Arial" w:cstheme="minorHAnsi"/>
          <w:iCs/>
          <w:spacing w:val="13"/>
        </w:rPr>
        <w:t xml:space="preserve"> </w:t>
      </w:r>
      <w:r w:rsidRPr="00056D26">
        <w:rPr>
          <w:rFonts w:eastAsia="Arial" w:cstheme="minorHAnsi"/>
          <w:iCs/>
          <w:spacing w:val="-1"/>
        </w:rPr>
        <w:t>career-focused</w:t>
      </w:r>
      <w:r w:rsidRPr="00056D26">
        <w:rPr>
          <w:rFonts w:eastAsia="Arial" w:cstheme="minorHAnsi"/>
          <w:iCs/>
          <w:spacing w:val="14"/>
        </w:rPr>
        <w:t xml:space="preserve"> </w:t>
      </w:r>
      <w:r w:rsidRPr="00056D26">
        <w:rPr>
          <w:rFonts w:eastAsia="Arial" w:cstheme="minorHAnsi"/>
          <w:iCs/>
        </w:rPr>
        <w:t>students</w:t>
      </w:r>
      <w:r w:rsidRPr="00056D26">
        <w:rPr>
          <w:rFonts w:eastAsia="Arial" w:cstheme="minorHAnsi"/>
          <w:iCs/>
          <w:spacing w:val="14"/>
        </w:rPr>
        <w:t xml:space="preserve"> </w:t>
      </w:r>
      <w:r w:rsidRPr="00056D26">
        <w:rPr>
          <w:rFonts w:eastAsia="Arial" w:cstheme="minorHAnsi"/>
          <w:iCs/>
        </w:rPr>
        <w:t>the</w:t>
      </w:r>
      <w:r w:rsidRPr="00056D26">
        <w:rPr>
          <w:rFonts w:eastAsia="Arial" w:cstheme="minorHAnsi"/>
          <w:iCs/>
          <w:spacing w:val="69"/>
        </w:rPr>
        <w:t xml:space="preserve"> </w:t>
      </w:r>
      <w:r w:rsidRPr="00056D26">
        <w:rPr>
          <w:rFonts w:eastAsia="Arial" w:cstheme="minorHAnsi"/>
          <w:iCs/>
        </w:rPr>
        <w:t>ability</w:t>
      </w:r>
      <w:r w:rsidRPr="00056D26">
        <w:rPr>
          <w:rFonts w:eastAsia="Arial" w:cstheme="minorHAnsi"/>
          <w:iCs/>
          <w:spacing w:val="6"/>
        </w:rPr>
        <w:t xml:space="preserve"> </w:t>
      </w:r>
      <w:r w:rsidRPr="00056D26">
        <w:rPr>
          <w:rFonts w:eastAsia="Arial" w:cstheme="minorHAnsi"/>
          <w:iCs/>
        </w:rPr>
        <w:t>to</w:t>
      </w:r>
      <w:r w:rsidRPr="00056D26">
        <w:rPr>
          <w:rFonts w:eastAsia="Arial" w:cstheme="minorHAnsi"/>
          <w:iCs/>
          <w:spacing w:val="5"/>
        </w:rPr>
        <w:t xml:space="preserve"> </w:t>
      </w:r>
      <w:r w:rsidRPr="00056D26">
        <w:rPr>
          <w:rFonts w:eastAsia="Arial" w:cstheme="minorHAnsi"/>
          <w:iCs/>
        </w:rPr>
        <w:t>gain</w:t>
      </w:r>
      <w:r w:rsidRPr="00056D26">
        <w:rPr>
          <w:rFonts w:eastAsia="Arial" w:cstheme="minorHAnsi"/>
          <w:iCs/>
          <w:spacing w:val="8"/>
        </w:rPr>
        <w:t xml:space="preserve"> </w:t>
      </w:r>
      <w:r w:rsidRPr="00056D26">
        <w:rPr>
          <w:rFonts w:eastAsia="Arial" w:cstheme="minorHAnsi"/>
          <w:iCs/>
        </w:rPr>
        <w:t>the</w:t>
      </w:r>
      <w:r w:rsidRPr="00056D26">
        <w:rPr>
          <w:rFonts w:eastAsia="Arial" w:cstheme="minorHAnsi"/>
          <w:iCs/>
          <w:spacing w:val="4"/>
        </w:rPr>
        <w:t xml:space="preserve"> </w:t>
      </w:r>
      <w:r w:rsidRPr="00056D26">
        <w:rPr>
          <w:rFonts w:eastAsia="Arial" w:cstheme="minorHAnsi"/>
          <w:iCs/>
          <w:spacing w:val="-1"/>
        </w:rPr>
        <w:t>fundamental,</w:t>
      </w:r>
      <w:r w:rsidRPr="00056D26">
        <w:rPr>
          <w:rFonts w:eastAsia="Arial" w:cstheme="minorHAnsi"/>
          <w:iCs/>
          <w:spacing w:val="6"/>
        </w:rPr>
        <w:t xml:space="preserve"> </w:t>
      </w:r>
      <w:r w:rsidRPr="00056D26">
        <w:rPr>
          <w:rFonts w:eastAsia="Arial" w:cstheme="minorHAnsi"/>
          <w:iCs/>
          <w:spacing w:val="-1"/>
        </w:rPr>
        <w:t>communication,</w:t>
      </w:r>
      <w:r w:rsidRPr="00056D26">
        <w:rPr>
          <w:rFonts w:eastAsia="Arial" w:cstheme="minorHAnsi"/>
          <w:iCs/>
          <w:spacing w:val="7"/>
        </w:rPr>
        <w:t xml:space="preserve"> </w:t>
      </w:r>
      <w:r w:rsidRPr="00056D26">
        <w:rPr>
          <w:rFonts w:eastAsia="Arial" w:cstheme="minorHAnsi"/>
          <w:iCs/>
        </w:rPr>
        <w:t>administration,</w:t>
      </w:r>
      <w:r w:rsidRPr="00056D26">
        <w:rPr>
          <w:rFonts w:eastAsia="Arial" w:cstheme="minorHAnsi"/>
          <w:iCs/>
          <w:spacing w:val="6"/>
        </w:rPr>
        <w:t xml:space="preserve"> </w:t>
      </w:r>
      <w:r w:rsidRPr="00056D26">
        <w:rPr>
          <w:rFonts w:eastAsia="Arial" w:cstheme="minorHAnsi"/>
          <w:iCs/>
        </w:rPr>
        <w:t>and</w:t>
      </w:r>
      <w:r w:rsidRPr="00056D26">
        <w:rPr>
          <w:rFonts w:eastAsia="Arial" w:cstheme="minorHAnsi"/>
          <w:iCs/>
          <w:spacing w:val="4"/>
        </w:rPr>
        <w:t xml:space="preserve"> </w:t>
      </w:r>
      <w:r w:rsidRPr="00056D26">
        <w:rPr>
          <w:rFonts w:eastAsia="Arial" w:cstheme="minorHAnsi"/>
          <w:iCs/>
          <w:spacing w:val="-1"/>
        </w:rPr>
        <w:t>career</w:t>
      </w:r>
      <w:r w:rsidRPr="00056D26">
        <w:rPr>
          <w:rFonts w:eastAsia="Arial" w:cstheme="minorHAnsi"/>
          <w:iCs/>
          <w:spacing w:val="7"/>
        </w:rPr>
        <w:t xml:space="preserve"> </w:t>
      </w:r>
      <w:r w:rsidRPr="00056D26">
        <w:rPr>
          <w:rFonts w:eastAsia="Arial" w:cstheme="minorHAnsi"/>
          <w:iCs/>
          <w:spacing w:val="-1"/>
        </w:rPr>
        <w:t>advancement</w:t>
      </w:r>
      <w:r w:rsidR="000D5C00">
        <w:rPr>
          <w:rFonts w:eastAsia="Arial" w:cstheme="minorHAnsi"/>
          <w:iCs/>
          <w:spacing w:val="67"/>
        </w:rPr>
        <w:t xml:space="preserve"> </w:t>
      </w:r>
      <w:r w:rsidRPr="00056D26">
        <w:rPr>
          <w:rFonts w:eastAsia="Arial" w:cstheme="minorHAnsi"/>
          <w:iCs/>
          <w:spacing w:val="-1"/>
        </w:rPr>
        <w:t>skills</w:t>
      </w:r>
      <w:r w:rsidRPr="00056D26">
        <w:rPr>
          <w:rFonts w:eastAsia="Arial" w:cstheme="minorHAnsi"/>
          <w:iCs/>
        </w:rPr>
        <w:t xml:space="preserve"> </w:t>
      </w:r>
      <w:r w:rsidRPr="00056D26">
        <w:rPr>
          <w:rFonts w:eastAsia="Arial" w:cstheme="minorHAnsi"/>
          <w:iCs/>
          <w:spacing w:val="-1"/>
        </w:rPr>
        <w:t xml:space="preserve">necessary </w:t>
      </w:r>
      <w:r w:rsidRPr="00056D26">
        <w:rPr>
          <w:rFonts w:eastAsia="Arial" w:cstheme="minorHAnsi"/>
          <w:iCs/>
        </w:rPr>
        <w:t xml:space="preserve">to prosper in a </w:t>
      </w:r>
      <w:r w:rsidRPr="00056D26">
        <w:rPr>
          <w:rFonts w:eastAsia="Arial" w:cstheme="minorHAnsi"/>
          <w:iCs/>
          <w:spacing w:val="-1"/>
        </w:rPr>
        <w:t>diverse</w:t>
      </w:r>
      <w:r w:rsidRPr="00056D26">
        <w:rPr>
          <w:rFonts w:eastAsia="Arial" w:cstheme="minorHAnsi"/>
          <w:iCs/>
        </w:rPr>
        <w:t xml:space="preserve"> </w:t>
      </w:r>
      <w:r w:rsidRPr="00056D26">
        <w:rPr>
          <w:rFonts w:eastAsia="Arial" w:cstheme="minorHAnsi"/>
          <w:iCs/>
          <w:spacing w:val="-1"/>
        </w:rPr>
        <w:t>local</w:t>
      </w:r>
      <w:r w:rsidRPr="00056D26">
        <w:rPr>
          <w:rFonts w:eastAsia="Arial" w:cstheme="minorHAnsi"/>
          <w:iCs/>
        </w:rPr>
        <w:t xml:space="preserve"> and</w:t>
      </w:r>
      <w:r w:rsidRPr="00056D26">
        <w:rPr>
          <w:rFonts w:eastAsia="Arial" w:cstheme="minorHAnsi"/>
          <w:iCs/>
          <w:spacing w:val="2"/>
        </w:rPr>
        <w:t xml:space="preserve"> </w:t>
      </w:r>
      <w:r w:rsidRPr="00056D26">
        <w:rPr>
          <w:rFonts w:eastAsia="Arial" w:cstheme="minorHAnsi"/>
          <w:iCs/>
        </w:rPr>
        <w:t xml:space="preserve">global </w:t>
      </w:r>
      <w:r w:rsidRPr="00056D26">
        <w:rPr>
          <w:rFonts w:eastAsia="Arial" w:cstheme="minorHAnsi"/>
          <w:iCs/>
          <w:spacing w:val="-1"/>
        </w:rPr>
        <w:t>business</w:t>
      </w:r>
      <w:r w:rsidRPr="00056D26">
        <w:rPr>
          <w:rFonts w:eastAsia="Arial" w:cstheme="minorHAnsi"/>
          <w:iCs/>
        </w:rPr>
        <w:t xml:space="preserve"> </w:t>
      </w:r>
      <w:r w:rsidRPr="00056D26">
        <w:rPr>
          <w:rFonts w:eastAsia="Arial" w:cstheme="minorHAnsi"/>
          <w:iCs/>
          <w:spacing w:val="-1"/>
        </w:rPr>
        <w:t>environment.</w:t>
      </w:r>
    </w:p>
    <w:p w14:paraId="33176EB1" w14:textId="77777777" w:rsidR="00446E81" w:rsidRDefault="00446E81" w:rsidP="00446E81">
      <w:pPr>
        <w:widowControl w:val="0"/>
        <w:spacing w:after="0" w:line="240" w:lineRule="auto"/>
        <w:ind w:left="820"/>
        <w:jc w:val="both"/>
        <w:rPr>
          <w:rFonts w:eastAsia="Arial" w:cstheme="minorHAnsi"/>
          <w:iCs/>
        </w:rPr>
      </w:pPr>
    </w:p>
    <w:p w14:paraId="24FE4DF9" w14:textId="77777777" w:rsidR="00446E81" w:rsidRPr="00056D26" w:rsidRDefault="00446E81" w:rsidP="00446E81">
      <w:pPr>
        <w:widowControl w:val="0"/>
        <w:spacing w:after="0" w:line="240" w:lineRule="auto"/>
        <w:jc w:val="both"/>
        <w:rPr>
          <w:rFonts w:eastAsia="Arial" w:cstheme="minorHAnsi"/>
          <w:i/>
          <w:iCs/>
        </w:rPr>
      </w:pPr>
      <w:r w:rsidRPr="00056D26">
        <w:rPr>
          <w:rFonts w:eastAsia="Arial" w:cstheme="minorHAnsi"/>
          <w:iCs/>
        </w:rPr>
        <w:t>Students will:</w:t>
      </w:r>
    </w:p>
    <w:p w14:paraId="4B0222D9" w14:textId="77777777" w:rsidR="00446E81" w:rsidRPr="00056D26" w:rsidRDefault="00446E81"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Describe</w:t>
      </w:r>
      <w:r w:rsidRPr="00056D26">
        <w:rPr>
          <w:rFonts w:eastAsia="Arial" w:cstheme="minorHAnsi"/>
          <w:iCs/>
        </w:rPr>
        <w:t xml:space="preserve"> basic</w:t>
      </w:r>
      <w:r w:rsidRPr="00056D26">
        <w:rPr>
          <w:rFonts w:eastAsia="Arial" w:cstheme="minorHAnsi"/>
          <w:iCs/>
          <w:spacing w:val="1"/>
        </w:rPr>
        <w:t xml:space="preserve"> </w:t>
      </w:r>
      <w:r w:rsidRPr="00056D26">
        <w:rPr>
          <w:rFonts w:eastAsia="Arial" w:cstheme="minorHAnsi"/>
          <w:iCs/>
          <w:spacing w:val="-1"/>
        </w:rPr>
        <w:t>concepts</w:t>
      </w:r>
      <w:r w:rsidRPr="00056D26">
        <w:rPr>
          <w:rFonts w:eastAsia="Arial" w:cstheme="minorHAnsi"/>
          <w:iCs/>
        </w:rPr>
        <w:t xml:space="preserve"> of the </w:t>
      </w:r>
      <w:r w:rsidRPr="00056D26">
        <w:rPr>
          <w:rFonts w:eastAsia="Arial" w:cstheme="minorHAnsi"/>
          <w:iCs/>
          <w:spacing w:val="-1"/>
        </w:rPr>
        <w:t>functional</w:t>
      </w:r>
      <w:r w:rsidRPr="00056D26">
        <w:rPr>
          <w:rFonts w:eastAsia="Arial" w:cstheme="minorHAnsi"/>
          <w:iCs/>
        </w:rPr>
        <w:t xml:space="preserve"> </w:t>
      </w:r>
      <w:r w:rsidRPr="00056D26">
        <w:rPr>
          <w:rFonts w:eastAsia="Arial" w:cstheme="minorHAnsi"/>
          <w:iCs/>
          <w:spacing w:val="-1"/>
        </w:rPr>
        <w:t>areas</w:t>
      </w:r>
      <w:r w:rsidRPr="00056D26">
        <w:rPr>
          <w:rFonts w:eastAsia="Arial" w:cstheme="minorHAnsi"/>
          <w:iCs/>
        </w:rPr>
        <w:t xml:space="preserve"> related to local and global </w:t>
      </w:r>
      <w:r w:rsidRPr="00056D26">
        <w:rPr>
          <w:rFonts w:eastAsia="Arial" w:cstheme="minorHAnsi"/>
          <w:iCs/>
          <w:spacing w:val="-1"/>
        </w:rPr>
        <w:t>business</w:t>
      </w:r>
    </w:p>
    <w:p w14:paraId="2BFFAD0F" w14:textId="77777777" w:rsidR="00446E81" w:rsidRPr="00056D26" w:rsidRDefault="00446E81"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 xml:space="preserve">Define regulatory </w:t>
      </w:r>
      <w:r w:rsidRPr="00056D26">
        <w:rPr>
          <w:rFonts w:eastAsia="Arial" w:cstheme="minorHAnsi"/>
          <w:iCs/>
        </w:rPr>
        <w:t>and</w:t>
      </w:r>
      <w:r w:rsidRPr="00056D26">
        <w:rPr>
          <w:rFonts w:eastAsia="Arial" w:cstheme="minorHAnsi"/>
          <w:iCs/>
          <w:spacing w:val="2"/>
        </w:rPr>
        <w:t xml:space="preserve"> </w:t>
      </w:r>
      <w:r w:rsidRPr="00056D26">
        <w:rPr>
          <w:rFonts w:eastAsia="Arial" w:cstheme="minorHAnsi"/>
          <w:iCs/>
          <w:spacing w:val="-1"/>
        </w:rPr>
        <w:t>ethical</w:t>
      </w:r>
      <w:r w:rsidRPr="00056D26">
        <w:rPr>
          <w:rFonts w:eastAsia="Arial" w:cstheme="minorHAnsi"/>
          <w:iCs/>
        </w:rPr>
        <w:t xml:space="preserve"> business practices</w:t>
      </w:r>
    </w:p>
    <w:p w14:paraId="0A9EE435" w14:textId="77777777" w:rsidR="00446E81" w:rsidRPr="00056D26" w:rsidRDefault="00446E81"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rPr>
        <w:t>Use</w:t>
      </w:r>
      <w:r w:rsidRPr="00056D26">
        <w:rPr>
          <w:rFonts w:eastAsia="Arial" w:cstheme="minorHAnsi"/>
          <w:iCs/>
          <w:spacing w:val="-2"/>
        </w:rPr>
        <w:t xml:space="preserve"> </w:t>
      </w:r>
      <w:r w:rsidRPr="00056D26">
        <w:rPr>
          <w:rFonts w:eastAsia="Arial" w:cstheme="minorHAnsi"/>
          <w:iCs/>
        </w:rPr>
        <w:t>basic</w:t>
      </w:r>
      <w:r w:rsidRPr="00056D26">
        <w:rPr>
          <w:rFonts w:eastAsia="Arial" w:cstheme="minorHAnsi"/>
          <w:iCs/>
          <w:spacing w:val="-1"/>
        </w:rPr>
        <w:t xml:space="preserve"> </w:t>
      </w:r>
      <w:r w:rsidRPr="00056D26">
        <w:rPr>
          <w:rFonts w:eastAsia="Arial" w:cstheme="minorHAnsi"/>
          <w:iCs/>
        </w:rPr>
        <w:t xml:space="preserve">information </w:t>
      </w:r>
      <w:r w:rsidRPr="00056D26">
        <w:rPr>
          <w:rFonts w:eastAsia="Arial" w:cstheme="minorHAnsi"/>
          <w:iCs/>
          <w:spacing w:val="-1"/>
        </w:rPr>
        <w:t>systems</w:t>
      </w:r>
      <w:r w:rsidRPr="00056D26">
        <w:rPr>
          <w:rFonts w:eastAsia="Arial" w:cstheme="minorHAnsi"/>
          <w:iCs/>
          <w:spacing w:val="1"/>
        </w:rPr>
        <w:t xml:space="preserve"> </w:t>
      </w:r>
      <w:r w:rsidRPr="00056D26">
        <w:rPr>
          <w:rFonts w:eastAsia="Arial" w:cstheme="minorHAnsi"/>
          <w:iCs/>
        </w:rPr>
        <w:t>and quantitative</w:t>
      </w:r>
      <w:r w:rsidRPr="00056D26">
        <w:rPr>
          <w:rFonts w:eastAsia="Arial" w:cstheme="minorHAnsi"/>
          <w:iCs/>
          <w:spacing w:val="-2"/>
        </w:rPr>
        <w:t xml:space="preserve"> </w:t>
      </w:r>
      <w:r w:rsidRPr="00056D26">
        <w:rPr>
          <w:rFonts w:eastAsia="Arial" w:cstheme="minorHAnsi"/>
          <w:iCs/>
          <w:spacing w:val="-1"/>
        </w:rPr>
        <w:t>techniques</w:t>
      </w:r>
    </w:p>
    <w:p w14:paraId="0CA56ADF" w14:textId="77777777" w:rsidR="00446E81" w:rsidRPr="00056D26" w:rsidRDefault="00446E81" w:rsidP="005156B9">
      <w:pPr>
        <w:widowControl w:val="0"/>
        <w:numPr>
          <w:ilvl w:val="2"/>
          <w:numId w:val="56"/>
        </w:numPr>
        <w:tabs>
          <w:tab w:val="left" w:pos="305"/>
        </w:tabs>
        <w:spacing w:after="0" w:line="240" w:lineRule="auto"/>
        <w:ind w:left="720" w:right="202" w:hanging="360"/>
        <w:rPr>
          <w:rFonts w:eastAsia="Arial" w:cstheme="minorHAnsi"/>
          <w:i/>
          <w:iCs/>
        </w:rPr>
      </w:pPr>
      <w:r w:rsidRPr="00056D26">
        <w:rPr>
          <w:rFonts w:eastAsia="Arial" w:cstheme="minorHAnsi"/>
          <w:iCs/>
          <w:spacing w:val="-1"/>
        </w:rPr>
        <w:t>Develop</w:t>
      </w:r>
      <w:r w:rsidRPr="00056D26">
        <w:rPr>
          <w:rFonts w:eastAsia="Arial" w:cstheme="minorHAnsi"/>
          <w:iCs/>
        </w:rPr>
        <w:t xml:space="preserve"> professional communication, documentation, and </w:t>
      </w:r>
      <w:r w:rsidRPr="00056D26">
        <w:rPr>
          <w:rFonts w:eastAsia="Arial" w:cstheme="minorHAnsi"/>
          <w:iCs/>
          <w:spacing w:val="-1"/>
        </w:rPr>
        <w:t>presentations</w:t>
      </w:r>
      <w:r w:rsidRPr="00056D26">
        <w:rPr>
          <w:rFonts w:eastAsia="Arial" w:cstheme="minorHAnsi"/>
          <w:iCs/>
        </w:rPr>
        <w:t xml:space="preserve"> </w:t>
      </w:r>
      <w:r w:rsidRPr="00056D26">
        <w:rPr>
          <w:rFonts w:eastAsia="Arial" w:cstheme="minorHAnsi"/>
          <w:iCs/>
          <w:spacing w:val="-1"/>
        </w:rPr>
        <w:t>through</w:t>
      </w:r>
      <w:r w:rsidRPr="00056D26">
        <w:rPr>
          <w:rFonts w:eastAsia="Arial" w:cstheme="minorHAnsi"/>
          <w:iCs/>
        </w:rPr>
        <w:t xml:space="preserve"> basic</w:t>
      </w:r>
      <w:r w:rsidRPr="00056D26">
        <w:rPr>
          <w:rFonts w:eastAsia="Arial" w:cstheme="minorHAnsi"/>
          <w:iCs/>
          <w:spacing w:val="39"/>
        </w:rPr>
        <w:t xml:space="preserve"> </w:t>
      </w:r>
      <w:r w:rsidRPr="00056D26">
        <w:rPr>
          <w:rFonts w:eastAsia="Arial" w:cstheme="minorHAnsi"/>
          <w:iCs/>
          <w:spacing w:val="-1"/>
        </w:rPr>
        <w:t>research</w:t>
      </w:r>
      <w:r w:rsidRPr="00056D26">
        <w:rPr>
          <w:rFonts w:eastAsia="Arial" w:cstheme="minorHAnsi"/>
          <w:iCs/>
        </w:rPr>
        <w:t xml:space="preserve"> techniques.</w:t>
      </w:r>
    </w:p>
    <w:p w14:paraId="4101A788" w14:textId="77777777" w:rsidR="00446E81" w:rsidRPr="004B66C1" w:rsidRDefault="00446E81" w:rsidP="00446E81">
      <w:pPr>
        <w:spacing w:after="0"/>
        <w:rPr>
          <w:rFonts w:cstheme="minorHAnsi"/>
          <w:b/>
        </w:rPr>
      </w:pPr>
    </w:p>
    <w:p w14:paraId="7784E0EC" w14:textId="77777777" w:rsidR="00446E81" w:rsidRPr="004B66C1" w:rsidRDefault="00446E81" w:rsidP="00446E81">
      <w:pPr>
        <w:spacing w:after="0"/>
        <w:rPr>
          <w:rFonts w:cstheme="minorHAnsi"/>
          <w:b/>
        </w:rPr>
      </w:pPr>
      <w:r w:rsidRPr="004B66C1">
        <w:rPr>
          <w:rFonts w:cstheme="minorHAnsi"/>
          <w:b/>
        </w:rPr>
        <w:t>Prerequisites</w:t>
      </w:r>
    </w:p>
    <w:p w14:paraId="3FB5B9BE" w14:textId="77777777" w:rsidR="00446E81" w:rsidRPr="004B66C1" w:rsidRDefault="00446E81" w:rsidP="005156B9">
      <w:pPr>
        <w:numPr>
          <w:ilvl w:val="0"/>
          <w:numId w:val="51"/>
        </w:numPr>
        <w:spacing w:after="0" w:line="240" w:lineRule="auto"/>
        <w:contextualSpacing/>
        <w:rPr>
          <w:rFonts w:cstheme="minorHAnsi"/>
        </w:rPr>
      </w:pPr>
      <w:r w:rsidRPr="004B66C1">
        <w:rPr>
          <w:rFonts w:cstheme="minorHAnsi"/>
        </w:rPr>
        <w:t>Have a high school diploma or G.E.D.</w:t>
      </w:r>
    </w:p>
    <w:p w14:paraId="39A3792D" w14:textId="77777777" w:rsidR="00446E81" w:rsidRPr="004B66C1" w:rsidRDefault="00446E81" w:rsidP="005156B9">
      <w:pPr>
        <w:numPr>
          <w:ilvl w:val="0"/>
          <w:numId w:val="51"/>
        </w:numPr>
        <w:spacing w:after="0" w:line="240" w:lineRule="auto"/>
        <w:contextualSpacing/>
        <w:rPr>
          <w:rFonts w:cstheme="minorHAnsi"/>
        </w:rPr>
      </w:pPr>
      <w:r w:rsidRPr="004B66C1">
        <w:rPr>
          <w:rFonts w:cstheme="minorHAnsi"/>
        </w:rPr>
        <w:t>Pass the entrance examination</w:t>
      </w:r>
    </w:p>
    <w:p w14:paraId="4F6C944E" w14:textId="77777777" w:rsidR="00446E81" w:rsidRPr="004B66C1" w:rsidRDefault="00446E81" w:rsidP="005156B9">
      <w:pPr>
        <w:numPr>
          <w:ilvl w:val="0"/>
          <w:numId w:val="51"/>
        </w:numPr>
        <w:spacing w:after="0" w:line="240" w:lineRule="auto"/>
        <w:contextualSpacing/>
        <w:rPr>
          <w:rFonts w:cstheme="minorHAnsi"/>
        </w:rPr>
      </w:pPr>
      <w:r w:rsidRPr="004B66C1">
        <w:rPr>
          <w:rFonts w:cstheme="minorHAnsi"/>
        </w:rPr>
        <w:t xml:space="preserve">Background check </w:t>
      </w:r>
    </w:p>
    <w:p w14:paraId="13824FD4" w14:textId="77777777" w:rsidR="00446E81" w:rsidRPr="004B66C1" w:rsidRDefault="00446E81" w:rsidP="00446E81">
      <w:pPr>
        <w:spacing w:after="0"/>
        <w:rPr>
          <w:rFonts w:cstheme="minorHAnsi"/>
        </w:rPr>
      </w:pPr>
    </w:p>
    <w:p w14:paraId="41F08D46" w14:textId="77777777" w:rsidR="00212D9F" w:rsidRDefault="00212D9F" w:rsidP="00446E81">
      <w:pPr>
        <w:spacing w:after="0"/>
        <w:jc w:val="both"/>
        <w:rPr>
          <w:rFonts w:cstheme="minorHAnsi"/>
          <w:b/>
        </w:rPr>
      </w:pPr>
    </w:p>
    <w:p w14:paraId="7B7BECD6" w14:textId="77777777" w:rsidR="00212D9F" w:rsidRDefault="00212D9F" w:rsidP="00446E81">
      <w:pPr>
        <w:spacing w:after="0"/>
        <w:jc w:val="both"/>
        <w:rPr>
          <w:rFonts w:cstheme="minorHAnsi"/>
          <w:b/>
        </w:rPr>
      </w:pPr>
    </w:p>
    <w:p w14:paraId="3139C7AE" w14:textId="77777777" w:rsidR="00212D9F" w:rsidRDefault="00212D9F" w:rsidP="00446E81">
      <w:pPr>
        <w:spacing w:after="0"/>
        <w:jc w:val="both"/>
        <w:rPr>
          <w:rFonts w:cstheme="minorHAnsi"/>
          <w:b/>
        </w:rPr>
      </w:pPr>
    </w:p>
    <w:p w14:paraId="093D232E" w14:textId="5C39D1FD" w:rsidR="00446E81" w:rsidRPr="004B66C1" w:rsidRDefault="00446E81" w:rsidP="00446E81">
      <w:pPr>
        <w:spacing w:after="0"/>
        <w:jc w:val="both"/>
        <w:rPr>
          <w:rFonts w:cstheme="minorHAnsi"/>
          <w:b/>
        </w:rPr>
      </w:pPr>
      <w:r w:rsidRPr="004B66C1">
        <w:rPr>
          <w:rFonts w:cstheme="minorHAnsi"/>
          <w:b/>
        </w:rPr>
        <w:lastRenderedPageBreak/>
        <w:t>Course Outline</w:t>
      </w:r>
    </w:p>
    <w:p w14:paraId="5871CEF0" w14:textId="5F934830" w:rsidR="00446E81" w:rsidRPr="00D129B2" w:rsidRDefault="002005BA" w:rsidP="00D129B2">
      <w:pPr>
        <w:pStyle w:val="BodyText"/>
        <w:ind w:left="160" w:right="113"/>
        <w:jc w:val="both"/>
        <w:rPr>
          <w:rFonts w:cstheme="minorHAnsi"/>
          <w:i/>
          <w:iCs/>
        </w:rPr>
      </w:pPr>
      <w:r w:rsidRPr="002005BA">
        <w:rPr>
          <w:rFonts w:cstheme="minorHAnsi"/>
          <w:iCs/>
        </w:rPr>
        <w:t>To receive a Diploma in Business Administration, students must complete 24.0 semester credit hours (</w:t>
      </w:r>
      <w:r w:rsidR="007B07E0" w:rsidRPr="007B07E0">
        <w:rPr>
          <w:rFonts w:cstheme="minorHAnsi"/>
          <w:iCs/>
        </w:rPr>
        <w:t>600 instructional</w:t>
      </w:r>
      <w:r w:rsidRPr="002005BA">
        <w:rPr>
          <w:rFonts w:cstheme="minorHAnsi"/>
          <w:iCs/>
        </w:rPr>
        <w:t xml:space="preserve"> clock hours). This Diploma program can be completed in 8 months for full-time students.</w:t>
      </w:r>
    </w:p>
    <w:p w14:paraId="211CBE8E" w14:textId="31012154" w:rsidR="00446E81" w:rsidRPr="00F23DAF" w:rsidRDefault="00446E81" w:rsidP="00446E81">
      <w:pPr>
        <w:spacing w:after="0"/>
        <w:rPr>
          <w:rFonts w:cstheme="minorHAnsi"/>
          <w:b/>
          <w:bCs/>
          <w:i/>
          <w:iCs/>
        </w:rPr>
      </w:pPr>
      <w:r w:rsidRPr="00F23DAF">
        <w:rPr>
          <w:rFonts w:cstheme="minorHAnsi"/>
          <w:b/>
          <w:bCs/>
          <w:i/>
          <w:iCs/>
        </w:rPr>
        <w:t xml:space="preserve">Core Courses: </w:t>
      </w:r>
      <w:r w:rsidR="00B10C4F">
        <w:rPr>
          <w:rFonts w:cstheme="minorHAnsi"/>
          <w:b/>
          <w:bCs/>
          <w:i/>
          <w:iCs/>
        </w:rPr>
        <w:t>15</w:t>
      </w:r>
      <w:r w:rsidRPr="00F23DAF">
        <w:rPr>
          <w:rFonts w:cstheme="minorHAnsi"/>
          <w:b/>
          <w:bCs/>
          <w:i/>
          <w:iCs/>
        </w:rPr>
        <w:t xml:space="preserve">.0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446E81" w:rsidRPr="00F23DAF" w14:paraId="2ABBD97F" w14:textId="77777777" w:rsidTr="007A43E6">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66C7209B" w14:textId="77777777" w:rsidR="00446E81" w:rsidRPr="00F23DAF" w:rsidRDefault="00446E81" w:rsidP="00BF194E">
            <w:pPr>
              <w:spacing w:after="0"/>
              <w:rPr>
                <w:rFonts w:asciiTheme="minorHAnsi" w:hAnsiTheme="minorHAnsi" w:cstheme="minorHAnsi"/>
                <w:color w:val="auto"/>
              </w:rPr>
            </w:pPr>
          </w:p>
        </w:tc>
        <w:tc>
          <w:tcPr>
            <w:tcW w:w="5130" w:type="dxa"/>
            <w:shd w:val="clear" w:color="auto" w:fill="auto"/>
          </w:tcPr>
          <w:p w14:paraId="003ABE0B" w14:textId="77777777" w:rsidR="00446E81" w:rsidRPr="00F23DAF" w:rsidRDefault="00446E81" w:rsidP="00BF194E">
            <w:pPr>
              <w:spacing w:after="0"/>
              <w:rPr>
                <w:rFonts w:asciiTheme="minorHAnsi" w:hAnsiTheme="minorHAnsi" w:cstheme="minorHAnsi"/>
                <w:color w:val="auto"/>
              </w:rPr>
            </w:pPr>
          </w:p>
        </w:tc>
        <w:tc>
          <w:tcPr>
            <w:tcW w:w="810" w:type="dxa"/>
            <w:shd w:val="clear" w:color="auto" w:fill="auto"/>
            <w:hideMark/>
          </w:tcPr>
          <w:p w14:paraId="68995667" w14:textId="77777777" w:rsidR="00446E81" w:rsidRPr="00F23DAF" w:rsidRDefault="00446E81" w:rsidP="00BF194E">
            <w:pPr>
              <w:spacing w:after="0"/>
              <w:rPr>
                <w:rFonts w:asciiTheme="minorHAnsi" w:hAnsiTheme="minorHAnsi" w:cstheme="minorHAnsi"/>
                <w:color w:val="auto"/>
              </w:rPr>
            </w:pPr>
            <w:r w:rsidRPr="00F23DAF">
              <w:rPr>
                <w:rFonts w:asciiTheme="minorHAnsi" w:hAnsiTheme="minorHAnsi" w:cstheme="minorHAnsi"/>
                <w:color w:val="auto"/>
              </w:rPr>
              <w:t xml:space="preserve">Credit </w:t>
            </w:r>
          </w:p>
          <w:p w14:paraId="5D94A647" w14:textId="77777777" w:rsidR="00446E81" w:rsidRPr="00F23DAF" w:rsidRDefault="00446E81" w:rsidP="00BF194E">
            <w:pPr>
              <w:spacing w:after="0"/>
              <w:rPr>
                <w:rFonts w:asciiTheme="minorHAnsi" w:hAnsiTheme="minorHAnsi" w:cstheme="minorHAnsi"/>
                <w:color w:val="auto"/>
              </w:rPr>
            </w:pPr>
            <w:r w:rsidRPr="00F23DAF">
              <w:rPr>
                <w:rFonts w:asciiTheme="minorHAnsi" w:hAnsiTheme="minorHAnsi" w:cstheme="minorHAnsi"/>
                <w:color w:val="auto"/>
              </w:rPr>
              <w:t>Hours</w:t>
            </w:r>
          </w:p>
        </w:tc>
      </w:tr>
      <w:tr w:rsidR="00446E81" w:rsidRPr="00F23DAF" w14:paraId="520F5F38" w14:textId="77777777" w:rsidTr="007A43E6">
        <w:tc>
          <w:tcPr>
            <w:tcW w:w="1458" w:type="dxa"/>
            <w:hideMark/>
          </w:tcPr>
          <w:p w14:paraId="03939F9A" w14:textId="77777777" w:rsidR="00446E81" w:rsidRPr="00F23DAF" w:rsidRDefault="00446E81" w:rsidP="00BF194E">
            <w:pPr>
              <w:spacing w:after="0"/>
              <w:rPr>
                <w:rFonts w:asciiTheme="minorHAnsi" w:hAnsiTheme="minorHAnsi" w:cstheme="minorHAnsi"/>
              </w:rPr>
            </w:pPr>
            <w:proofErr w:type="spellStart"/>
            <w:r>
              <w:rPr>
                <w:rFonts w:asciiTheme="minorHAnsi" w:hAnsiTheme="minorHAnsi" w:cstheme="minorHAnsi"/>
              </w:rPr>
              <w:t>ACG</w:t>
            </w:r>
            <w:proofErr w:type="spellEnd"/>
            <w:r>
              <w:rPr>
                <w:rFonts w:asciiTheme="minorHAnsi" w:hAnsiTheme="minorHAnsi" w:cstheme="minorHAnsi"/>
              </w:rPr>
              <w:t xml:space="preserve"> 1200</w:t>
            </w:r>
          </w:p>
        </w:tc>
        <w:tc>
          <w:tcPr>
            <w:tcW w:w="5130" w:type="dxa"/>
            <w:hideMark/>
          </w:tcPr>
          <w:p w14:paraId="515E8ED7" w14:textId="77777777" w:rsidR="00446E81" w:rsidRPr="00F23DAF" w:rsidRDefault="00446E81" w:rsidP="00BF194E">
            <w:pPr>
              <w:spacing w:after="0"/>
              <w:rPr>
                <w:rFonts w:asciiTheme="minorHAnsi" w:hAnsiTheme="minorHAnsi" w:cstheme="minorHAnsi"/>
              </w:rPr>
            </w:pPr>
            <w:r w:rsidRPr="00DA6506">
              <w:rPr>
                <w:rFonts w:asciiTheme="minorHAnsi" w:hAnsiTheme="minorHAnsi" w:cstheme="minorHAnsi"/>
              </w:rPr>
              <w:t>Accounting Principles</w:t>
            </w:r>
            <w:r>
              <w:rPr>
                <w:rFonts w:asciiTheme="minorHAnsi" w:hAnsiTheme="minorHAnsi" w:cstheme="minorHAnsi"/>
              </w:rPr>
              <w:t xml:space="preserve"> I</w:t>
            </w:r>
          </w:p>
        </w:tc>
        <w:tc>
          <w:tcPr>
            <w:tcW w:w="810" w:type="dxa"/>
            <w:hideMark/>
          </w:tcPr>
          <w:p w14:paraId="339ABB47"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466A95E8" w14:textId="77777777" w:rsidTr="007A43E6">
        <w:tc>
          <w:tcPr>
            <w:tcW w:w="1458" w:type="dxa"/>
            <w:hideMark/>
          </w:tcPr>
          <w:p w14:paraId="32C4CBAD" w14:textId="31FB6043" w:rsidR="00446E81" w:rsidRPr="00F23DAF" w:rsidRDefault="00446E81" w:rsidP="00BF194E">
            <w:pPr>
              <w:spacing w:after="0"/>
              <w:rPr>
                <w:rFonts w:asciiTheme="minorHAnsi" w:hAnsiTheme="minorHAnsi" w:cstheme="minorHAnsi"/>
              </w:rPr>
            </w:pPr>
            <w:proofErr w:type="spellStart"/>
            <w:r>
              <w:rPr>
                <w:rFonts w:asciiTheme="minorHAnsi" w:hAnsiTheme="minorHAnsi" w:cstheme="minorHAnsi"/>
              </w:rPr>
              <w:t>ACG</w:t>
            </w:r>
            <w:proofErr w:type="spellEnd"/>
            <w:r>
              <w:rPr>
                <w:rFonts w:asciiTheme="minorHAnsi" w:hAnsiTheme="minorHAnsi" w:cstheme="minorHAnsi"/>
              </w:rPr>
              <w:t xml:space="preserve"> </w:t>
            </w:r>
            <w:r w:rsidR="00A73AAA">
              <w:rPr>
                <w:rFonts w:asciiTheme="minorHAnsi" w:hAnsiTheme="minorHAnsi" w:cstheme="minorHAnsi"/>
              </w:rPr>
              <w:t>2</w:t>
            </w:r>
            <w:r>
              <w:rPr>
                <w:rFonts w:asciiTheme="minorHAnsi" w:hAnsiTheme="minorHAnsi" w:cstheme="minorHAnsi"/>
              </w:rPr>
              <w:t>200</w:t>
            </w:r>
          </w:p>
        </w:tc>
        <w:tc>
          <w:tcPr>
            <w:tcW w:w="5130" w:type="dxa"/>
            <w:hideMark/>
          </w:tcPr>
          <w:p w14:paraId="42C667A4" w14:textId="77777777" w:rsidR="00446E81" w:rsidRPr="00F23DAF" w:rsidRDefault="00446E81" w:rsidP="00BF194E">
            <w:pPr>
              <w:spacing w:after="0"/>
              <w:rPr>
                <w:rFonts w:asciiTheme="minorHAnsi" w:hAnsiTheme="minorHAnsi" w:cstheme="minorHAnsi"/>
              </w:rPr>
            </w:pPr>
            <w:r w:rsidRPr="009D4102">
              <w:rPr>
                <w:rFonts w:asciiTheme="minorHAnsi" w:hAnsiTheme="minorHAnsi" w:cstheme="minorHAnsi"/>
              </w:rPr>
              <w:t xml:space="preserve">Accounting Principles </w:t>
            </w:r>
            <w:r>
              <w:rPr>
                <w:rFonts w:asciiTheme="minorHAnsi" w:hAnsiTheme="minorHAnsi" w:cstheme="minorHAnsi"/>
              </w:rPr>
              <w:t>I</w:t>
            </w:r>
            <w:r w:rsidRPr="009D4102">
              <w:rPr>
                <w:rFonts w:asciiTheme="minorHAnsi" w:hAnsiTheme="minorHAnsi" w:cstheme="minorHAnsi"/>
              </w:rPr>
              <w:t>I</w:t>
            </w:r>
          </w:p>
        </w:tc>
        <w:tc>
          <w:tcPr>
            <w:tcW w:w="810" w:type="dxa"/>
            <w:hideMark/>
          </w:tcPr>
          <w:p w14:paraId="5082D678"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66C42F7F" w14:textId="77777777" w:rsidTr="007A43E6">
        <w:tc>
          <w:tcPr>
            <w:tcW w:w="1458" w:type="dxa"/>
            <w:hideMark/>
          </w:tcPr>
          <w:p w14:paraId="0205B6BB" w14:textId="77777777" w:rsidR="00446E81" w:rsidRPr="00F23DAF" w:rsidRDefault="00446E81" w:rsidP="00BF194E">
            <w:pPr>
              <w:spacing w:after="0"/>
              <w:rPr>
                <w:rFonts w:asciiTheme="minorHAnsi" w:hAnsiTheme="minorHAnsi" w:cstheme="minorHAnsi"/>
              </w:rPr>
            </w:pPr>
            <w:proofErr w:type="spellStart"/>
            <w:r>
              <w:rPr>
                <w:rFonts w:asciiTheme="minorHAnsi" w:hAnsiTheme="minorHAnsi" w:cstheme="minorHAnsi"/>
              </w:rPr>
              <w:t>BUL</w:t>
            </w:r>
            <w:proofErr w:type="spellEnd"/>
            <w:r>
              <w:rPr>
                <w:rFonts w:asciiTheme="minorHAnsi" w:hAnsiTheme="minorHAnsi" w:cstheme="minorHAnsi"/>
              </w:rPr>
              <w:t xml:space="preserve"> 1100</w:t>
            </w:r>
          </w:p>
        </w:tc>
        <w:tc>
          <w:tcPr>
            <w:tcW w:w="5130" w:type="dxa"/>
            <w:hideMark/>
          </w:tcPr>
          <w:p w14:paraId="303FE86B" w14:textId="77777777" w:rsidR="00446E81" w:rsidRPr="00F23DAF" w:rsidRDefault="00446E81" w:rsidP="00BF194E">
            <w:pPr>
              <w:spacing w:after="0"/>
              <w:rPr>
                <w:rFonts w:asciiTheme="minorHAnsi" w:hAnsiTheme="minorHAnsi" w:cstheme="minorHAnsi"/>
              </w:rPr>
            </w:pPr>
            <w:r w:rsidRPr="0094018C">
              <w:rPr>
                <w:rFonts w:asciiTheme="minorHAnsi" w:hAnsiTheme="minorHAnsi" w:cstheme="minorHAnsi"/>
              </w:rPr>
              <w:t>Business Law</w:t>
            </w:r>
          </w:p>
        </w:tc>
        <w:tc>
          <w:tcPr>
            <w:tcW w:w="810" w:type="dxa"/>
            <w:hideMark/>
          </w:tcPr>
          <w:p w14:paraId="1EC42B77"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6CEA0AD7" w14:textId="77777777" w:rsidTr="007A43E6">
        <w:tc>
          <w:tcPr>
            <w:tcW w:w="1458" w:type="dxa"/>
            <w:hideMark/>
          </w:tcPr>
          <w:p w14:paraId="0F5F0EFB" w14:textId="77777777" w:rsidR="00446E81" w:rsidRPr="00F23DAF" w:rsidRDefault="00446E81" w:rsidP="00BF194E">
            <w:pPr>
              <w:spacing w:after="0"/>
              <w:rPr>
                <w:rFonts w:asciiTheme="minorHAnsi" w:hAnsiTheme="minorHAnsi" w:cstheme="minorHAnsi"/>
              </w:rPr>
            </w:pPr>
            <w:r>
              <w:rPr>
                <w:rFonts w:asciiTheme="minorHAnsi" w:hAnsiTheme="minorHAnsi" w:cstheme="minorHAnsi"/>
              </w:rPr>
              <w:t>FIN 2100</w:t>
            </w:r>
          </w:p>
        </w:tc>
        <w:tc>
          <w:tcPr>
            <w:tcW w:w="5130" w:type="dxa"/>
            <w:hideMark/>
          </w:tcPr>
          <w:p w14:paraId="4CCE5F9E" w14:textId="77777777" w:rsidR="00446E81" w:rsidRPr="00F23DAF" w:rsidRDefault="00446E81" w:rsidP="00BF194E">
            <w:pPr>
              <w:spacing w:after="0"/>
              <w:rPr>
                <w:rFonts w:asciiTheme="minorHAnsi" w:hAnsiTheme="minorHAnsi" w:cstheme="minorHAnsi"/>
              </w:rPr>
            </w:pPr>
            <w:r w:rsidRPr="00A152E5">
              <w:rPr>
                <w:rFonts w:asciiTheme="minorHAnsi" w:hAnsiTheme="minorHAnsi" w:cstheme="minorHAnsi"/>
              </w:rPr>
              <w:t>Financial Management</w:t>
            </w:r>
          </w:p>
        </w:tc>
        <w:tc>
          <w:tcPr>
            <w:tcW w:w="810" w:type="dxa"/>
            <w:hideMark/>
          </w:tcPr>
          <w:p w14:paraId="2436FF3A"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r w:rsidR="00446E81" w:rsidRPr="00F23DAF" w14:paraId="0C1FA42A" w14:textId="77777777" w:rsidTr="007A43E6">
        <w:tc>
          <w:tcPr>
            <w:tcW w:w="1458" w:type="dxa"/>
            <w:hideMark/>
          </w:tcPr>
          <w:p w14:paraId="69AED1D7" w14:textId="77777777" w:rsidR="00446E81" w:rsidRPr="00F23DAF" w:rsidRDefault="00446E81" w:rsidP="00BF194E">
            <w:pPr>
              <w:spacing w:after="0"/>
              <w:rPr>
                <w:rFonts w:asciiTheme="minorHAnsi" w:hAnsiTheme="minorHAnsi" w:cstheme="minorHAnsi"/>
              </w:rPr>
            </w:pPr>
            <w:r>
              <w:rPr>
                <w:rFonts w:asciiTheme="minorHAnsi" w:hAnsiTheme="minorHAnsi" w:cstheme="minorHAnsi"/>
              </w:rPr>
              <w:t>MAR 1200</w:t>
            </w:r>
          </w:p>
        </w:tc>
        <w:tc>
          <w:tcPr>
            <w:tcW w:w="5130" w:type="dxa"/>
            <w:hideMark/>
          </w:tcPr>
          <w:p w14:paraId="72B50922" w14:textId="77777777" w:rsidR="00446E81" w:rsidRPr="00F23DAF" w:rsidRDefault="00446E81" w:rsidP="00BF194E">
            <w:pPr>
              <w:spacing w:after="0"/>
              <w:rPr>
                <w:rFonts w:asciiTheme="minorHAnsi" w:hAnsiTheme="minorHAnsi" w:cstheme="minorHAnsi"/>
              </w:rPr>
            </w:pPr>
            <w:r w:rsidRPr="00F86038">
              <w:rPr>
                <w:rFonts w:asciiTheme="minorHAnsi" w:hAnsiTheme="minorHAnsi" w:cstheme="minorHAnsi"/>
              </w:rPr>
              <w:t>Introduction to Marketing</w:t>
            </w:r>
          </w:p>
        </w:tc>
        <w:tc>
          <w:tcPr>
            <w:tcW w:w="810" w:type="dxa"/>
            <w:hideMark/>
          </w:tcPr>
          <w:p w14:paraId="262C4A00" w14:textId="77777777" w:rsidR="00446E81" w:rsidRPr="00F23DAF" w:rsidRDefault="00446E81" w:rsidP="00BF194E">
            <w:pPr>
              <w:spacing w:after="0"/>
              <w:rPr>
                <w:rFonts w:asciiTheme="minorHAnsi" w:hAnsiTheme="minorHAnsi" w:cstheme="minorHAnsi"/>
              </w:rPr>
            </w:pPr>
            <w:r w:rsidRPr="00F23DAF">
              <w:rPr>
                <w:rFonts w:asciiTheme="minorHAnsi" w:hAnsiTheme="minorHAnsi" w:cstheme="minorHAnsi"/>
              </w:rPr>
              <w:t>3.0</w:t>
            </w:r>
          </w:p>
        </w:tc>
      </w:tr>
    </w:tbl>
    <w:p w14:paraId="733394B5" w14:textId="77777777" w:rsidR="00446E81" w:rsidRDefault="00446E81" w:rsidP="00446E81">
      <w:pPr>
        <w:spacing w:after="0"/>
        <w:rPr>
          <w:rFonts w:cstheme="minorHAnsi"/>
          <w:b/>
          <w:bCs/>
          <w:i/>
          <w:iCs/>
        </w:rPr>
      </w:pPr>
    </w:p>
    <w:p w14:paraId="1CDCC95C" w14:textId="77777777" w:rsidR="00446E81" w:rsidRPr="00CE4C64" w:rsidRDefault="00446E81" w:rsidP="00446E81">
      <w:pPr>
        <w:spacing w:after="0"/>
        <w:rPr>
          <w:rFonts w:cstheme="minorHAnsi"/>
          <w:b/>
        </w:rPr>
      </w:pPr>
      <w:r>
        <w:rPr>
          <w:rFonts w:cstheme="minorHAnsi"/>
          <w:b/>
        </w:rPr>
        <w:t>Electives: Accounting</w:t>
      </w:r>
      <w:r w:rsidRPr="00CE4C64">
        <w:rPr>
          <w:rFonts w:cstheme="minorHAnsi"/>
          <w:b/>
        </w:rPr>
        <w:t xml:space="preserve"> (</w:t>
      </w:r>
      <w:r>
        <w:rPr>
          <w:rFonts w:cstheme="minorHAnsi"/>
          <w:b/>
        </w:rPr>
        <w:t>9</w:t>
      </w:r>
      <w:r w:rsidRPr="00CE4C64">
        <w:rPr>
          <w:rFonts w:cstheme="minorHAnsi"/>
          <w:b/>
        </w:rPr>
        <w:t>.0 credit hours)</w:t>
      </w:r>
    </w:p>
    <w:tbl>
      <w:tblPr>
        <w:tblStyle w:val="TableGrid2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446E81" w:rsidRPr="00CE4C64" w14:paraId="507754B9" w14:textId="77777777" w:rsidTr="00BF194E">
        <w:tc>
          <w:tcPr>
            <w:tcW w:w="1243" w:type="dxa"/>
            <w:hideMark/>
          </w:tcPr>
          <w:p w14:paraId="5D258D96" w14:textId="77777777" w:rsidR="00446E81" w:rsidRPr="00CE4C64" w:rsidRDefault="00446E81" w:rsidP="00BF194E">
            <w:pPr>
              <w:spacing w:after="0"/>
              <w:rPr>
                <w:rFonts w:asciiTheme="minorHAnsi" w:hAnsiTheme="minorHAnsi" w:cstheme="minorHAnsi"/>
              </w:rPr>
            </w:pPr>
            <w:proofErr w:type="spellStart"/>
            <w:r w:rsidRPr="00CE4C64">
              <w:rPr>
                <w:rFonts w:asciiTheme="minorHAnsi" w:hAnsiTheme="minorHAnsi" w:cstheme="minorHAnsi"/>
              </w:rPr>
              <w:t>A</w:t>
            </w:r>
            <w:r>
              <w:rPr>
                <w:rFonts w:asciiTheme="minorHAnsi" w:hAnsiTheme="minorHAnsi" w:cstheme="minorHAnsi"/>
              </w:rPr>
              <w:t>CG</w:t>
            </w:r>
            <w:proofErr w:type="spellEnd"/>
            <w:r w:rsidRPr="00CE4C64">
              <w:rPr>
                <w:rFonts w:asciiTheme="minorHAnsi" w:hAnsiTheme="minorHAnsi" w:cstheme="minorHAnsi"/>
              </w:rPr>
              <w:t xml:space="preserve"> </w:t>
            </w:r>
            <w:r>
              <w:rPr>
                <w:rFonts w:asciiTheme="minorHAnsi" w:hAnsiTheme="minorHAnsi" w:cstheme="minorHAnsi"/>
              </w:rPr>
              <w:t>2300</w:t>
            </w:r>
          </w:p>
        </w:tc>
        <w:tc>
          <w:tcPr>
            <w:tcW w:w="5350" w:type="dxa"/>
            <w:hideMark/>
          </w:tcPr>
          <w:p w14:paraId="04B5920E" w14:textId="77777777" w:rsidR="00446E81" w:rsidRPr="00CE4C64" w:rsidRDefault="00446E81" w:rsidP="00BF194E">
            <w:pPr>
              <w:spacing w:after="0"/>
              <w:rPr>
                <w:rFonts w:asciiTheme="minorHAnsi" w:hAnsiTheme="minorHAnsi" w:cstheme="minorHAnsi"/>
              </w:rPr>
            </w:pPr>
            <w:r w:rsidRPr="004F56CE">
              <w:rPr>
                <w:rFonts w:asciiTheme="minorHAnsi" w:hAnsiTheme="minorHAnsi" w:cstheme="minorHAnsi"/>
              </w:rPr>
              <w:t>Accounting Information for Business Decisions</w:t>
            </w:r>
          </w:p>
        </w:tc>
        <w:tc>
          <w:tcPr>
            <w:tcW w:w="805" w:type="dxa"/>
            <w:hideMark/>
          </w:tcPr>
          <w:p w14:paraId="44B0DF67"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17A72F5B" w14:textId="77777777" w:rsidTr="00BF194E">
        <w:tc>
          <w:tcPr>
            <w:tcW w:w="1243" w:type="dxa"/>
            <w:hideMark/>
          </w:tcPr>
          <w:p w14:paraId="0CFA230A" w14:textId="77777777" w:rsidR="00446E81" w:rsidRPr="00CE4C64" w:rsidRDefault="00446E81" w:rsidP="00BF194E">
            <w:pPr>
              <w:spacing w:after="0"/>
              <w:rPr>
                <w:rFonts w:asciiTheme="minorHAnsi" w:hAnsiTheme="minorHAnsi" w:cstheme="minorHAnsi"/>
              </w:rPr>
            </w:pPr>
            <w:proofErr w:type="spellStart"/>
            <w:r w:rsidRPr="00CE4C64">
              <w:rPr>
                <w:rFonts w:asciiTheme="minorHAnsi" w:hAnsiTheme="minorHAnsi" w:cstheme="minorHAnsi"/>
              </w:rPr>
              <w:t>A</w:t>
            </w:r>
            <w:r>
              <w:rPr>
                <w:rFonts w:asciiTheme="minorHAnsi" w:hAnsiTheme="minorHAnsi" w:cstheme="minorHAnsi"/>
              </w:rPr>
              <w:t>CG</w:t>
            </w:r>
            <w:proofErr w:type="spellEnd"/>
            <w:r w:rsidRPr="00CE4C64">
              <w:rPr>
                <w:rFonts w:asciiTheme="minorHAnsi" w:hAnsiTheme="minorHAnsi" w:cstheme="minorHAnsi"/>
              </w:rPr>
              <w:t xml:space="preserve"> </w:t>
            </w:r>
            <w:r>
              <w:rPr>
                <w:rFonts w:asciiTheme="minorHAnsi" w:hAnsiTheme="minorHAnsi" w:cstheme="minorHAnsi"/>
              </w:rPr>
              <w:t>2400</w:t>
            </w:r>
          </w:p>
        </w:tc>
        <w:tc>
          <w:tcPr>
            <w:tcW w:w="5350" w:type="dxa"/>
            <w:hideMark/>
          </w:tcPr>
          <w:p w14:paraId="731EE456" w14:textId="77777777" w:rsidR="00446E81" w:rsidRPr="00CE4C64" w:rsidRDefault="00446E81" w:rsidP="00BF194E">
            <w:pPr>
              <w:spacing w:after="0"/>
              <w:rPr>
                <w:rFonts w:asciiTheme="minorHAnsi" w:hAnsiTheme="minorHAnsi" w:cstheme="minorHAnsi"/>
              </w:rPr>
            </w:pPr>
            <w:r w:rsidRPr="00363058">
              <w:rPr>
                <w:rFonts w:asciiTheme="minorHAnsi" w:hAnsiTheme="minorHAnsi" w:cstheme="minorHAnsi"/>
              </w:rPr>
              <w:t>Integrated Accounting</w:t>
            </w:r>
          </w:p>
        </w:tc>
        <w:tc>
          <w:tcPr>
            <w:tcW w:w="805" w:type="dxa"/>
            <w:hideMark/>
          </w:tcPr>
          <w:p w14:paraId="032AAFCE"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386EACF7" w14:textId="77777777" w:rsidTr="00BF194E">
        <w:tc>
          <w:tcPr>
            <w:tcW w:w="1243" w:type="dxa"/>
            <w:hideMark/>
          </w:tcPr>
          <w:p w14:paraId="03D06E69"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TAX</w:t>
            </w:r>
            <w:r w:rsidRPr="00CE4C64">
              <w:rPr>
                <w:rFonts w:asciiTheme="minorHAnsi" w:hAnsiTheme="minorHAnsi" w:cstheme="minorHAnsi"/>
              </w:rPr>
              <w:t xml:space="preserve"> </w:t>
            </w:r>
            <w:r>
              <w:rPr>
                <w:rFonts w:asciiTheme="minorHAnsi" w:hAnsiTheme="minorHAnsi" w:cstheme="minorHAnsi"/>
              </w:rPr>
              <w:t>2300</w:t>
            </w:r>
          </w:p>
        </w:tc>
        <w:tc>
          <w:tcPr>
            <w:tcW w:w="5350" w:type="dxa"/>
            <w:hideMark/>
          </w:tcPr>
          <w:p w14:paraId="6E286D09" w14:textId="77777777" w:rsidR="00446E81" w:rsidRPr="00CE4C64" w:rsidRDefault="00446E81" w:rsidP="00BF194E">
            <w:pPr>
              <w:spacing w:after="0"/>
              <w:rPr>
                <w:rFonts w:asciiTheme="minorHAnsi" w:hAnsiTheme="minorHAnsi" w:cstheme="minorHAnsi"/>
              </w:rPr>
            </w:pPr>
            <w:r w:rsidRPr="004936A5">
              <w:rPr>
                <w:rFonts w:asciiTheme="minorHAnsi" w:hAnsiTheme="minorHAnsi" w:cstheme="minorHAnsi"/>
              </w:rPr>
              <w:t>Principles of Taxation</w:t>
            </w:r>
          </w:p>
        </w:tc>
        <w:tc>
          <w:tcPr>
            <w:tcW w:w="805" w:type="dxa"/>
            <w:hideMark/>
          </w:tcPr>
          <w:p w14:paraId="1FEBE9A2"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bl>
    <w:p w14:paraId="08EE53A7" w14:textId="77777777" w:rsidR="00446E81" w:rsidRDefault="00446E81" w:rsidP="00446E81">
      <w:pPr>
        <w:spacing w:after="0"/>
        <w:rPr>
          <w:rFonts w:cstheme="minorHAnsi"/>
          <w:b/>
          <w:bCs/>
          <w:i/>
          <w:iCs/>
        </w:rPr>
      </w:pPr>
    </w:p>
    <w:p w14:paraId="3A0BF1EE" w14:textId="77777777" w:rsidR="00446E81" w:rsidRPr="00CE4C64" w:rsidRDefault="00446E81" w:rsidP="00446E81">
      <w:pPr>
        <w:spacing w:after="0"/>
        <w:rPr>
          <w:rFonts w:cstheme="minorHAnsi"/>
          <w:b/>
        </w:rPr>
      </w:pPr>
      <w:r w:rsidRPr="00F20DCF">
        <w:rPr>
          <w:rFonts w:cstheme="minorHAnsi"/>
          <w:b/>
        </w:rPr>
        <w:t xml:space="preserve">Electives: </w:t>
      </w:r>
      <w:r w:rsidRPr="001112E6">
        <w:rPr>
          <w:rFonts w:cstheme="minorHAnsi"/>
          <w:b/>
        </w:rPr>
        <w:t xml:space="preserve">Management and Operations </w:t>
      </w:r>
      <w:r w:rsidRPr="00CE4C64">
        <w:rPr>
          <w:rFonts w:cstheme="minorHAnsi"/>
          <w:b/>
        </w:rPr>
        <w:t>(</w:t>
      </w:r>
      <w:r>
        <w:rPr>
          <w:rFonts w:cstheme="minorHAnsi"/>
          <w:b/>
        </w:rPr>
        <w:t>9</w:t>
      </w:r>
      <w:r w:rsidRPr="00CE4C64">
        <w:rPr>
          <w:rFonts w:cstheme="minorHAnsi"/>
          <w:b/>
        </w:rPr>
        <w:t>.0 credit hours)</w:t>
      </w:r>
    </w:p>
    <w:tbl>
      <w:tblPr>
        <w:tblStyle w:val="TableGrid26"/>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446E81" w:rsidRPr="00CE4C64" w14:paraId="477C536E" w14:textId="77777777" w:rsidTr="00BF194E">
        <w:tc>
          <w:tcPr>
            <w:tcW w:w="1243" w:type="dxa"/>
            <w:hideMark/>
          </w:tcPr>
          <w:p w14:paraId="774CFD24"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GEB</w:t>
            </w:r>
            <w:r w:rsidRPr="00CE4C64">
              <w:rPr>
                <w:rFonts w:asciiTheme="minorHAnsi" w:hAnsiTheme="minorHAnsi" w:cstheme="minorHAnsi"/>
              </w:rPr>
              <w:t xml:space="preserve"> 1</w:t>
            </w:r>
            <w:r>
              <w:rPr>
                <w:rFonts w:asciiTheme="minorHAnsi" w:hAnsiTheme="minorHAnsi" w:cstheme="minorHAnsi"/>
              </w:rPr>
              <w:t>200</w:t>
            </w:r>
          </w:p>
        </w:tc>
        <w:tc>
          <w:tcPr>
            <w:tcW w:w="5350" w:type="dxa"/>
            <w:hideMark/>
          </w:tcPr>
          <w:p w14:paraId="5F984B6E" w14:textId="77777777" w:rsidR="00446E81" w:rsidRPr="00CE4C64" w:rsidRDefault="00446E81" w:rsidP="00BF194E">
            <w:pPr>
              <w:spacing w:after="0"/>
              <w:rPr>
                <w:rFonts w:asciiTheme="minorHAnsi" w:hAnsiTheme="minorHAnsi" w:cstheme="minorHAnsi"/>
              </w:rPr>
            </w:pPr>
            <w:r w:rsidRPr="00DC69C3">
              <w:rPr>
                <w:rFonts w:asciiTheme="minorHAnsi" w:hAnsiTheme="minorHAnsi" w:cstheme="minorHAnsi"/>
              </w:rPr>
              <w:t>Entrepreneurship</w:t>
            </w:r>
          </w:p>
        </w:tc>
        <w:tc>
          <w:tcPr>
            <w:tcW w:w="805" w:type="dxa"/>
            <w:hideMark/>
          </w:tcPr>
          <w:p w14:paraId="7092B6D1"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5006EA50" w14:textId="77777777" w:rsidTr="00BF194E">
        <w:tc>
          <w:tcPr>
            <w:tcW w:w="1243" w:type="dxa"/>
            <w:hideMark/>
          </w:tcPr>
          <w:p w14:paraId="07998532"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1</w:t>
            </w:r>
            <w:r>
              <w:rPr>
                <w:rFonts w:asciiTheme="minorHAnsi" w:hAnsiTheme="minorHAnsi" w:cstheme="minorHAnsi"/>
              </w:rPr>
              <w:t>10</w:t>
            </w:r>
            <w:r w:rsidRPr="00CE4C64">
              <w:rPr>
                <w:rFonts w:asciiTheme="minorHAnsi" w:hAnsiTheme="minorHAnsi" w:cstheme="minorHAnsi"/>
              </w:rPr>
              <w:t>0</w:t>
            </w:r>
          </w:p>
        </w:tc>
        <w:tc>
          <w:tcPr>
            <w:tcW w:w="5350" w:type="dxa"/>
            <w:hideMark/>
          </w:tcPr>
          <w:p w14:paraId="279787A9" w14:textId="77777777" w:rsidR="00446E81" w:rsidRPr="00CE4C64" w:rsidRDefault="00446E81" w:rsidP="00BF194E">
            <w:pPr>
              <w:spacing w:after="0"/>
              <w:rPr>
                <w:rFonts w:asciiTheme="minorHAnsi" w:hAnsiTheme="minorHAnsi" w:cstheme="minorHAnsi"/>
              </w:rPr>
            </w:pPr>
            <w:r w:rsidRPr="00645738">
              <w:rPr>
                <w:rFonts w:asciiTheme="minorHAnsi" w:hAnsiTheme="minorHAnsi" w:cstheme="minorHAnsi"/>
              </w:rPr>
              <w:t>Principles of Management</w:t>
            </w:r>
          </w:p>
        </w:tc>
        <w:tc>
          <w:tcPr>
            <w:tcW w:w="805" w:type="dxa"/>
            <w:hideMark/>
          </w:tcPr>
          <w:p w14:paraId="7B3C3695"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r w:rsidR="00446E81" w:rsidRPr="00CE4C64" w14:paraId="6966549C" w14:textId="77777777" w:rsidTr="00BF194E">
        <w:tc>
          <w:tcPr>
            <w:tcW w:w="1243" w:type="dxa"/>
            <w:hideMark/>
          </w:tcPr>
          <w:p w14:paraId="3457E664" w14:textId="77777777" w:rsidR="00446E81" w:rsidRPr="00CE4C64" w:rsidRDefault="00446E81" w:rsidP="00BF194E">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2</w:t>
            </w:r>
            <w:r>
              <w:rPr>
                <w:rFonts w:asciiTheme="minorHAnsi" w:hAnsiTheme="minorHAnsi" w:cstheme="minorHAnsi"/>
              </w:rPr>
              <w:t>600</w:t>
            </w:r>
          </w:p>
        </w:tc>
        <w:tc>
          <w:tcPr>
            <w:tcW w:w="5350" w:type="dxa"/>
            <w:hideMark/>
          </w:tcPr>
          <w:p w14:paraId="2B2E5050" w14:textId="77777777" w:rsidR="00446E81" w:rsidRPr="00CE4C64" w:rsidRDefault="00446E81" w:rsidP="00BF194E">
            <w:pPr>
              <w:spacing w:after="0"/>
              <w:rPr>
                <w:rFonts w:asciiTheme="minorHAnsi" w:hAnsiTheme="minorHAnsi" w:cstheme="minorHAnsi"/>
              </w:rPr>
            </w:pPr>
            <w:r w:rsidRPr="00DA0AA0">
              <w:rPr>
                <w:rFonts w:asciiTheme="minorHAnsi" w:hAnsiTheme="minorHAnsi" w:cstheme="minorHAnsi"/>
              </w:rPr>
              <w:t>Human Resource Management</w:t>
            </w:r>
          </w:p>
        </w:tc>
        <w:tc>
          <w:tcPr>
            <w:tcW w:w="805" w:type="dxa"/>
            <w:hideMark/>
          </w:tcPr>
          <w:p w14:paraId="2ACBD991" w14:textId="77777777" w:rsidR="00446E81" w:rsidRPr="00CE4C64" w:rsidRDefault="00446E81" w:rsidP="00BF194E">
            <w:pPr>
              <w:spacing w:after="0"/>
              <w:rPr>
                <w:rFonts w:asciiTheme="minorHAnsi" w:hAnsiTheme="minorHAnsi" w:cstheme="minorHAnsi"/>
              </w:rPr>
            </w:pPr>
            <w:r w:rsidRPr="00CE4C64">
              <w:rPr>
                <w:rFonts w:asciiTheme="minorHAnsi" w:hAnsiTheme="minorHAnsi" w:cstheme="minorHAnsi"/>
              </w:rPr>
              <w:t>3.0</w:t>
            </w:r>
          </w:p>
        </w:tc>
      </w:tr>
    </w:tbl>
    <w:p w14:paraId="15C8C2B6" w14:textId="77777777" w:rsidR="00446E81" w:rsidRDefault="00446E81" w:rsidP="00446E81">
      <w:pPr>
        <w:spacing w:after="0"/>
        <w:rPr>
          <w:rFonts w:cstheme="minorHAnsi"/>
          <w:b/>
          <w:bCs/>
          <w:i/>
          <w:iCs/>
        </w:rPr>
      </w:pPr>
    </w:p>
    <w:p w14:paraId="1A107504" w14:textId="77777777" w:rsidR="009C0B04" w:rsidRPr="007959AD" w:rsidRDefault="009C0B04" w:rsidP="009C0B04">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465E529" w14:textId="77777777" w:rsidR="009C0B04" w:rsidRDefault="009C0B04" w:rsidP="009C0B04">
      <w:pPr>
        <w:widowControl w:val="0"/>
        <w:spacing w:line="245" w:lineRule="auto"/>
        <w:contextualSpacing/>
        <w:jc w:val="both"/>
        <w:rPr>
          <w:rFonts w:cstheme="minorHAnsi"/>
          <w:i/>
          <w:iCs/>
          <w:szCs w:val="18"/>
        </w:rPr>
      </w:pPr>
    </w:p>
    <w:p w14:paraId="54150D0A" w14:textId="06C922E8" w:rsidR="009C0B04" w:rsidRDefault="009C0B04" w:rsidP="009C0B04">
      <w:pPr>
        <w:widowControl w:val="0"/>
        <w:spacing w:line="245" w:lineRule="auto"/>
        <w:contextualSpacing/>
        <w:jc w:val="both"/>
        <w:rPr>
          <w:rFonts w:cstheme="minorHAnsi"/>
          <w:szCs w:val="18"/>
        </w:rPr>
      </w:pPr>
      <w:r>
        <w:rPr>
          <w:rFonts w:cstheme="minorHAnsi"/>
          <w:szCs w:val="18"/>
        </w:rPr>
        <w:t>Business Administration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46A22CD9" w14:textId="77777777" w:rsidR="009C0B04" w:rsidRPr="00A82E59" w:rsidRDefault="009C0B04" w:rsidP="009C0B04">
      <w:pPr>
        <w:widowControl w:val="0"/>
        <w:spacing w:line="245" w:lineRule="auto"/>
        <w:contextualSpacing/>
        <w:jc w:val="both"/>
        <w:rPr>
          <w:rFonts w:cstheme="minorHAnsi"/>
          <w:szCs w:val="18"/>
        </w:rPr>
      </w:pPr>
    </w:p>
    <w:p w14:paraId="569F501B"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8D0FC64" w14:textId="77777777" w:rsidR="009C0B04" w:rsidRDefault="009C0B04" w:rsidP="009C0B04">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w:t>
      </w:r>
      <w:r w:rsidRPr="00A82E59">
        <w:rPr>
          <w:rFonts w:cstheme="minorHAnsi"/>
          <w:szCs w:val="18"/>
        </w:rPr>
        <w:lastRenderedPageBreak/>
        <w:t xml:space="preserve">expected to attend their virtual classrooms a specified number of times per week. All attendance is monitored. Times are flexible and dictated by students’ personal schedules; nonetheless, their presence is required and recorded and counts toward final grades. </w:t>
      </w:r>
    </w:p>
    <w:p w14:paraId="446F6756" w14:textId="77777777" w:rsidR="009C0B04" w:rsidRPr="00A82E59" w:rsidRDefault="009C0B04" w:rsidP="009C0B04">
      <w:pPr>
        <w:widowControl w:val="0"/>
        <w:spacing w:line="245" w:lineRule="auto"/>
        <w:contextualSpacing/>
        <w:jc w:val="both"/>
        <w:rPr>
          <w:rFonts w:cstheme="minorHAnsi"/>
          <w:szCs w:val="18"/>
        </w:rPr>
      </w:pPr>
    </w:p>
    <w:p w14:paraId="00DC3460"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AD1EA18" w14:textId="77777777" w:rsidR="009C0B04" w:rsidRDefault="009C0B04" w:rsidP="009C0B04">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20E5C70" w14:textId="77777777" w:rsidR="009C0B04" w:rsidRPr="00A82E59" w:rsidRDefault="009C0B04" w:rsidP="009C0B04">
      <w:pPr>
        <w:widowControl w:val="0"/>
        <w:spacing w:line="245" w:lineRule="auto"/>
        <w:contextualSpacing/>
        <w:jc w:val="both"/>
        <w:rPr>
          <w:rFonts w:cstheme="minorHAnsi"/>
          <w:szCs w:val="18"/>
        </w:rPr>
      </w:pPr>
    </w:p>
    <w:p w14:paraId="7BFCD8C3"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2E14AF83" w14:textId="66582376" w:rsidR="009C0B04" w:rsidRPr="00A82E59" w:rsidRDefault="009C0B04" w:rsidP="009C0B04">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6A9DEE5B" w14:textId="77777777" w:rsidR="009C0B04" w:rsidRDefault="009C0B04" w:rsidP="009C0B04">
      <w:pPr>
        <w:widowControl w:val="0"/>
        <w:spacing w:line="245" w:lineRule="auto"/>
        <w:contextualSpacing/>
        <w:jc w:val="both"/>
        <w:rPr>
          <w:rFonts w:cstheme="minorHAnsi"/>
          <w:i/>
          <w:iCs/>
          <w:szCs w:val="18"/>
        </w:rPr>
      </w:pPr>
    </w:p>
    <w:p w14:paraId="47CE1AFC" w14:textId="77777777" w:rsidR="009C0B04" w:rsidRPr="00A82E59" w:rsidRDefault="009C0B04" w:rsidP="009C0B04">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8EE0E09" w14:textId="77777777" w:rsidR="009C0B04" w:rsidRDefault="009C0B04" w:rsidP="009C0B04">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291482C9" w14:textId="67077F2A" w:rsidR="00D80AA2" w:rsidRDefault="00D80AA2" w:rsidP="00D80AA2">
      <w:pPr>
        <w:widowControl w:val="0"/>
        <w:spacing w:line="245" w:lineRule="auto"/>
        <w:contextualSpacing/>
        <w:jc w:val="both"/>
        <w:rPr>
          <w:rFonts w:cstheme="minorHAnsi"/>
          <w:szCs w:val="18"/>
        </w:rPr>
      </w:pPr>
    </w:p>
    <w:p w14:paraId="3CC23E33" w14:textId="405E4BB9" w:rsidR="00D80AA2" w:rsidRPr="00BA18F0" w:rsidRDefault="0093191B" w:rsidP="00BA18F0">
      <w:pPr>
        <w:spacing w:after="0"/>
        <w:rPr>
          <w:rFonts w:cstheme="minorHAnsi"/>
        </w:rPr>
      </w:pPr>
      <w:r w:rsidRPr="008A7D10">
        <w:rPr>
          <w:rFonts w:cstheme="minorHAnsi"/>
        </w:rPr>
        <w:t xml:space="preserve">For information on graduation rates, student debt levels, and other disclosures, visit </w:t>
      </w:r>
      <w:hyperlink r:id="rId43" w:history="1">
        <w:r w:rsidRPr="00E515DB">
          <w:rPr>
            <w:rStyle w:val="Hyperlink"/>
            <w:rFonts w:cstheme="minorHAnsi"/>
          </w:rPr>
          <w:t>www.SEC.edu/ConsumerInfo</w:t>
        </w:r>
      </w:hyperlink>
    </w:p>
    <w:p w14:paraId="1D41EE4C" w14:textId="77777777" w:rsidR="00BA18F0" w:rsidRDefault="00BA18F0">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AF336AA" w14:textId="7C8BE0F4" w:rsidR="00BD570A" w:rsidRPr="0068387E" w:rsidRDefault="00BD570A" w:rsidP="00BD570A">
      <w:pPr>
        <w:pStyle w:val="Categoryheader"/>
      </w:pPr>
      <w:bookmarkStart w:id="329" w:name="_Toc113472309"/>
      <w:r>
        <w:rPr>
          <w:w w:val="95"/>
        </w:rPr>
        <w:lastRenderedPageBreak/>
        <w:t>Business Administration</w:t>
      </w:r>
      <w:r>
        <w:t xml:space="preserve"> </w:t>
      </w:r>
      <w:r w:rsidRPr="00BA7929">
        <w:rPr>
          <w:w w:val="95"/>
        </w:rPr>
        <w:t xml:space="preserve">ASSOCIATE </w:t>
      </w:r>
      <w:r w:rsidR="002755A6">
        <w:rPr>
          <w:w w:val="95"/>
        </w:rPr>
        <w:t>IN</w:t>
      </w:r>
      <w:r w:rsidRPr="00BA7929">
        <w:rPr>
          <w:w w:val="95"/>
        </w:rPr>
        <w:t xml:space="preserve"> </w:t>
      </w:r>
      <w:r>
        <w:rPr>
          <w:w w:val="95"/>
        </w:rPr>
        <w:t xml:space="preserve">Applied </w:t>
      </w:r>
      <w:r w:rsidRPr="00BA7929">
        <w:rPr>
          <w:w w:val="95"/>
        </w:rPr>
        <w:t>SCIENCE</w:t>
      </w:r>
      <w:r w:rsidR="002755A6">
        <w:rPr>
          <w:w w:val="95"/>
        </w:rPr>
        <w:t xml:space="preserve"> DEGREE</w:t>
      </w:r>
      <w:bookmarkEnd w:id="329"/>
    </w:p>
    <w:p w14:paraId="7F84CED4" w14:textId="77777777" w:rsidR="00BD570A" w:rsidRPr="002F3A22" w:rsidRDefault="00BD570A" w:rsidP="00BD570A">
      <w:pPr>
        <w:spacing w:after="0"/>
        <w:rPr>
          <w:rFonts w:ascii="Times New Roman" w:hAnsi="Times New Roman" w:cs="Times New Roman"/>
          <w:b/>
          <w:sz w:val="24"/>
          <w:szCs w:val="24"/>
        </w:rPr>
      </w:pPr>
    </w:p>
    <w:p w14:paraId="24FF93C4" w14:textId="77777777" w:rsidR="00BD570A" w:rsidRPr="004B66C1" w:rsidRDefault="00BD570A" w:rsidP="00BD570A">
      <w:pPr>
        <w:spacing w:after="0"/>
        <w:rPr>
          <w:rFonts w:cstheme="minorHAnsi"/>
          <w:b/>
        </w:rPr>
      </w:pPr>
      <w:r w:rsidRPr="004B66C1">
        <w:rPr>
          <w:rFonts w:cstheme="minorHAnsi"/>
          <w:b/>
        </w:rPr>
        <w:t>Description</w:t>
      </w:r>
    </w:p>
    <w:p w14:paraId="6741ADD1" w14:textId="5AA34406" w:rsidR="002B1FFB" w:rsidRPr="008501BC" w:rsidRDefault="0081730D" w:rsidP="002B1FFB">
      <w:pPr>
        <w:spacing w:after="0"/>
        <w:jc w:val="both"/>
        <w:rPr>
          <w:rFonts w:cstheme="minorHAnsi"/>
          <w:i/>
          <w:iCs/>
        </w:rPr>
      </w:pPr>
      <w:r w:rsidRPr="0081730D">
        <w:rPr>
          <w:rFonts w:cstheme="minorHAnsi"/>
          <w:iCs/>
        </w:rPr>
        <w:t xml:space="preserve">The Business Administration program focuses on a basic understanding of business skills needed for entry-level business professionals. The program introduces students to the functional areas of business, including ethical business practices, technology, and communication skills needed in today’s business environment. As part of the program, students will choose elective courses focusing specifically </w:t>
      </w:r>
      <w:proofErr w:type="gramStart"/>
      <w:r w:rsidRPr="0081730D">
        <w:rPr>
          <w:rFonts w:cstheme="minorHAnsi"/>
          <w:iCs/>
        </w:rPr>
        <w:t>in</w:t>
      </w:r>
      <w:proofErr w:type="gramEnd"/>
      <w:r w:rsidRPr="0081730D">
        <w:rPr>
          <w:rFonts w:cstheme="minorHAnsi"/>
          <w:iCs/>
        </w:rPr>
        <w:t xml:space="preserve"> Accounting or Management and Operations. An Associate in Applied Science Degree will be awarded upon successful completion of the program. Outside work required.</w:t>
      </w:r>
    </w:p>
    <w:p w14:paraId="5DB60823" w14:textId="77777777" w:rsidR="002B1FFB" w:rsidRPr="004B66C1" w:rsidRDefault="002B1FFB" w:rsidP="002B1FFB">
      <w:pPr>
        <w:spacing w:after="0"/>
        <w:jc w:val="both"/>
        <w:rPr>
          <w:rFonts w:cstheme="minorHAnsi"/>
        </w:rPr>
      </w:pPr>
    </w:p>
    <w:p w14:paraId="2B62FF0F" w14:textId="77777777" w:rsidR="002B1FFB" w:rsidRPr="004B66C1" w:rsidRDefault="002B1FFB" w:rsidP="002B1FFB">
      <w:pPr>
        <w:spacing w:after="0"/>
        <w:jc w:val="both"/>
        <w:rPr>
          <w:rFonts w:cstheme="minorHAnsi"/>
          <w:b/>
        </w:rPr>
      </w:pPr>
      <w:r w:rsidRPr="004B66C1">
        <w:rPr>
          <w:rFonts w:cstheme="minorHAnsi"/>
          <w:b/>
        </w:rPr>
        <w:t>Objectives</w:t>
      </w:r>
    </w:p>
    <w:p w14:paraId="0FDF9BD9" w14:textId="77777777" w:rsidR="002B1FFB" w:rsidRPr="00056D26" w:rsidRDefault="002B1FFB" w:rsidP="002B1FFB">
      <w:pPr>
        <w:widowControl w:val="0"/>
        <w:spacing w:after="0" w:line="240" w:lineRule="auto"/>
        <w:ind w:right="113"/>
        <w:jc w:val="both"/>
        <w:rPr>
          <w:rFonts w:eastAsia="Arial" w:cstheme="minorHAnsi"/>
          <w:i/>
          <w:iCs/>
        </w:rPr>
      </w:pPr>
      <w:r w:rsidRPr="00056D26">
        <w:rPr>
          <w:rFonts w:eastAsia="Arial" w:cstheme="minorHAnsi"/>
          <w:iCs/>
        </w:rPr>
        <w:t>The</w:t>
      </w:r>
      <w:r w:rsidRPr="00056D26">
        <w:rPr>
          <w:rFonts w:eastAsia="Arial" w:cstheme="minorHAnsi"/>
          <w:iCs/>
          <w:spacing w:val="13"/>
        </w:rPr>
        <w:t xml:space="preserve"> </w:t>
      </w:r>
      <w:r w:rsidRPr="00056D26">
        <w:rPr>
          <w:rFonts w:eastAsia="Arial" w:cstheme="minorHAnsi"/>
          <w:iCs/>
        </w:rPr>
        <w:t>Business</w:t>
      </w:r>
      <w:r w:rsidRPr="00056D26">
        <w:rPr>
          <w:rFonts w:eastAsia="Arial" w:cstheme="minorHAnsi"/>
          <w:iCs/>
          <w:spacing w:val="14"/>
        </w:rPr>
        <w:t xml:space="preserve"> </w:t>
      </w:r>
      <w:r w:rsidRPr="00056D26">
        <w:rPr>
          <w:rFonts w:eastAsia="Arial" w:cstheme="minorHAnsi"/>
          <w:iCs/>
          <w:spacing w:val="-1"/>
        </w:rPr>
        <w:t>Administration</w:t>
      </w:r>
      <w:r w:rsidRPr="00056D26">
        <w:rPr>
          <w:rFonts w:eastAsia="Arial" w:cstheme="minorHAnsi"/>
          <w:iCs/>
          <w:spacing w:val="14"/>
        </w:rPr>
        <w:t xml:space="preserve"> </w:t>
      </w:r>
      <w:r w:rsidRPr="00056D26">
        <w:rPr>
          <w:rFonts w:eastAsia="Arial" w:cstheme="minorHAnsi"/>
          <w:iCs/>
        </w:rPr>
        <w:t>program</w:t>
      </w:r>
      <w:r w:rsidRPr="00056D26">
        <w:rPr>
          <w:rFonts w:eastAsia="Arial" w:cstheme="minorHAnsi"/>
          <w:iCs/>
          <w:spacing w:val="14"/>
        </w:rPr>
        <w:t xml:space="preserve"> </w:t>
      </w:r>
      <w:r w:rsidRPr="00056D26">
        <w:rPr>
          <w:rFonts w:eastAsia="Arial" w:cstheme="minorHAnsi"/>
          <w:iCs/>
        </w:rPr>
        <w:t>is</w:t>
      </w:r>
      <w:r w:rsidRPr="00056D26">
        <w:rPr>
          <w:rFonts w:eastAsia="Arial" w:cstheme="minorHAnsi"/>
          <w:iCs/>
          <w:spacing w:val="12"/>
        </w:rPr>
        <w:t xml:space="preserve"> </w:t>
      </w:r>
      <w:r w:rsidRPr="00056D26">
        <w:rPr>
          <w:rFonts w:eastAsia="Arial" w:cstheme="minorHAnsi"/>
          <w:iCs/>
          <w:spacing w:val="-1"/>
        </w:rPr>
        <w:t>intended</w:t>
      </w:r>
      <w:r w:rsidRPr="00056D26">
        <w:rPr>
          <w:rFonts w:eastAsia="Arial" w:cstheme="minorHAnsi"/>
          <w:iCs/>
          <w:spacing w:val="14"/>
        </w:rPr>
        <w:t xml:space="preserve"> </w:t>
      </w:r>
      <w:r w:rsidRPr="00056D26">
        <w:rPr>
          <w:rFonts w:eastAsia="Arial" w:cstheme="minorHAnsi"/>
          <w:iCs/>
        </w:rPr>
        <w:t>to</w:t>
      </w:r>
      <w:r w:rsidRPr="00056D26">
        <w:rPr>
          <w:rFonts w:eastAsia="Arial" w:cstheme="minorHAnsi"/>
          <w:iCs/>
          <w:spacing w:val="14"/>
        </w:rPr>
        <w:t xml:space="preserve"> </w:t>
      </w:r>
      <w:r w:rsidRPr="00056D26">
        <w:rPr>
          <w:rFonts w:eastAsia="Arial" w:cstheme="minorHAnsi"/>
          <w:iCs/>
          <w:spacing w:val="-1"/>
        </w:rPr>
        <w:t>provide</w:t>
      </w:r>
      <w:r w:rsidRPr="00056D26">
        <w:rPr>
          <w:rFonts w:eastAsia="Arial" w:cstheme="minorHAnsi"/>
          <w:iCs/>
          <w:spacing w:val="13"/>
        </w:rPr>
        <w:t xml:space="preserve"> </w:t>
      </w:r>
      <w:r w:rsidRPr="00056D26">
        <w:rPr>
          <w:rFonts w:eastAsia="Arial" w:cstheme="minorHAnsi"/>
          <w:iCs/>
          <w:spacing w:val="-1"/>
        </w:rPr>
        <w:t>career-focused</w:t>
      </w:r>
      <w:r w:rsidRPr="00056D26">
        <w:rPr>
          <w:rFonts w:eastAsia="Arial" w:cstheme="minorHAnsi"/>
          <w:iCs/>
          <w:spacing w:val="14"/>
        </w:rPr>
        <w:t xml:space="preserve"> </w:t>
      </w:r>
      <w:r w:rsidRPr="00056D26">
        <w:rPr>
          <w:rFonts w:eastAsia="Arial" w:cstheme="minorHAnsi"/>
          <w:iCs/>
        </w:rPr>
        <w:t>students</w:t>
      </w:r>
      <w:r w:rsidRPr="00056D26">
        <w:rPr>
          <w:rFonts w:eastAsia="Arial" w:cstheme="minorHAnsi"/>
          <w:iCs/>
          <w:spacing w:val="14"/>
        </w:rPr>
        <w:t xml:space="preserve"> </w:t>
      </w:r>
      <w:r w:rsidRPr="00056D26">
        <w:rPr>
          <w:rFonts w:eastAsia="Arial" w:cstheme="minorHAnsi"/>
          <w:iCs/>
        </w:rPr>
        <w:t>the</w:t>
      </w:r>
      <w:r w:rsidRPr="00056D26">
        <w:rPr>
          <w:rFonts w:eastAsia="Arial" w:cstheme="minorHAnsi"/>
          <w:iCs/>
          <w:spacing w:val="69"/>
        </w:rPr>
        <w:t xml:space="preserve"> </w:t>
      </w:r>
      <w:r w:rsidRPr="00056D26">
        <w:rPr>
          <w:rFonts w:eastAsia="Arial" w:cstheme="minorHAnsi"/>
          <w:iCs/>
        </w:rPr>
        <w:t>ability</w:t>
      </w:r>
      <w:r w:rsidRPr="00056D26">
        <w:rPr>
          <w:rFonts w:eastAsia="Arial" w:cstheme="minorHAnsi"/>
          <w:iCs/>
          <w:spacing w:val="6"/>
        </w:rPr>
        <w:t xml:space="preserve"> </w:t>
      </w:r>
      <w:r w:rsidRPr="00056D26">
        <w:rPr>
          <w:rFonts w:eastAsia="Arial" w:cstheme="minorHAnsi"/>
          <w:iCs/>
        </w:rPr>
        <w:t>to</w:t>
      </w:r>
      <w:r w:rsidRPr="00056D26">
        <w:rPr>
          <w:rFonts w:eastAsia="Arial" w:cstheme="minorHAnsi"/>
          <w:iCs/>
          <w:spacing w:val="5"/>
        </w:rPr>
        <w:t xml:space="preserve"> </w:t>
      </w:r>
      <w:r w:rsidRPr="00056D26">
        <w:rPr>
          <w:rFonts w:eastAsia="Arial" w:cstheme="minorHAnsi"/>
          <w:iCs/>
        </w:rPr>
        <w:t>gain</w:t>
      </w:r>
      <w:r w:rsidRPr="00056D26">
        <w:rPr>
          <w:rFonts w:eastAsia="Arial" w:cstheme="minorHAnsi"/>
          <w:iCs/>
          <w:spacing w:val="8"/>
        </w:rPr>
        <w:t xml:space="preserve"> </w:t>
      </w:r>
      <w:r w:rsidRPr="00056D26">
        <w:rPr>
          <w:rFonts w:eastAsia="Arial" w:cstheme="minorHAnsi"/>
          <w:iCs/>
        </w:rPr>
        <w:t>the</w:t>
      </w:r>
      <w:r w:rsidRPr="00056D26">
        <w:rPr>
          <w:rFonts w:eastAsia="Arial" w:cstheme="minorHAnsi"/>
          <w:iCs/>
          <w:spacing w:val="4"/>
        </w:rPr>
        <w:t xml:space="preserve"> </w:t>
      </w:r>
      <w:r w:rsidRPr="00056D26">
        <w:rPr>
          <w:rFonts w:eastAsia="Arial" w:cstheme="minorHAnsi"/>
          <w:iCs/>
          <w:spacing w:val="-1"/>
        </w:rPr>
        <w:t>fundamental,</w:t>
      </w:r>
      <w:r w:rsidRPr="00056D26">
        <w:rPr>
          <w:rFonts w:eastAsia="Arial" w:cstheme="minorHAnsi"/>
          <w:iCs/>
          <w:spacing w:val="6"/>
        </w:rPr>
        <w:t xml:space="preserve"> </w:t>
      </w:r>
      <w:r w:rsidRPr="00056D26">
        <w:rPr>
          <w:rFonts w:eastAsia="Arial" w:cstheme="minorHAnsi"/>
          <w:iCs/>
          <w:spacing w:val="-1"/>
        </w:rPr>
        <w:t>communication,</w:t>
      </w:r>
      <w:r w:rsidRPr="00056D26">
        <w:rPr>
          <w:rFonts w:eastAsia="Arial" w:cstheme="minorHAnsi"/>
          <w:iCs/>
          <w:spacing w:val="7"/>
        </w:rPr>
        <w:t xml:space="preserve"> </w:t>
      </w:r>
      <w:r w:rsidRPr="00056D26">
        <w:rPr>
          <w:rFonts w:eastAsia="Arial" w:cstheme="minorHAnsi"/>
          <w:iCs/>
        </w:rPr>
        <w:t>administration,</w:t>
      </w:r>
      <w:r w:rsidRPr="00056D26">
        <w:rPr>
          <w:rFonts w:eastAsia="Arial" w:cstheme="minorHAnsi"/>
          <w:iCs/>
          <w:spacing w:val="6"/>
        </w:rPr>
        <w:t xml:space="preserve"> </w:t>
      </w:r>
      <w:r w:rsidRPr="00056D26">
        <w:rPr>
          <w:rFonts w:eastAsia="Arial" w:cstheme="minorHAnsi"/>
          <w:iCs/>
        </w:rPr>
        <w:t>and</w:t>
      </w:r>
      <w:r w:rsidRPr="00056D26">
        <w:rPr>
          <w:rFonts w:eastAsia="Arial" w:cstheme="minorHAnsi"/>
          <w:iCs/>
          <w:spacing w:val="4"/>
        </w:rPr>
        <w:t xml:space="preserve"> </w:t>
      </w:r>
      <w:r w:rsidRPr="00056D26">
        <w:rPr>
          <w:rFonts w:eastAsia="Arial" w:cstheme="minorHAnsi"/>
          <w:iCs/>
          <w:spacing w:val="-1"/>
        </w:rPr>
        <w:t>career</w:t>
      </w:r>
      <w:r w:rsidRPr="00056D26">
        <w:rPr>
          <w:rFonts w:eastAsia="Arial" w:cstheme="minorHAnsi"/>
          <w:iCs/>
          <w:spacing w:val="7"/>
        </w:rPr>
        <w:t xml:space="preserve"> </w:t>
      </w:r>
      <w:r w:rsidRPr="00056D26">
        <w:rPr>
          <w:rFonts w:eastAsia="Arial" w:cstheme="minorHAnsi"/>
          <w:iCs/>
          <w:spacing w:val="-1"/>
        </w:rPr>
        <w:t>advancement</w:t>
      </w:r>
      <w:r w:rsidRPr="00056D26">
        <w:rPr>
          <w:rFonts w:eastAsia="Arial" w:cstheme="minorHAnsi"/>
          <w:iCs/>
          <w:spacing w:val="67"/>
        </w:rPr>
        <w:t xml:space="preserve"> </w:t>
      </w:r>
      <w:r w:rsidRPr="00056D26">
        <w:rPr>
          <w:rFonts w:eastAsia="Arial" w:cstheme="minorHAnsi"/>
          <w:iCs/>
          <w:spacing w:val="-1"/>
        </w:rPr>
        <w:t>skills</w:t>
      </w:r>
      <w:r w:rsidRPr="00056D26">
        <w:rPr>
          <w:rFonts w:eastAsia="Arial" w:cstheme="minorHAnsi"/>
          <w:iCs/>
        </w:rPr>
        <w:t xml:space="preserve"> </w:t>
      </w:r>
      <w:r w:rsidRPr="00056D26">
        <w:rPr>
          <w:rFonts w:eastAsia="Arial" w:cstheme="minorHAnsi"/>
          <w:iCs/>
          <w:spacing w:val="-1"/>
        </w:rPr>
        <w:t xml:space="preserve">necessary </w:t>
      </w:r>
      <w:r w:rsidRPr="00056D26">
        <w:rPr>
          <w:rFonts w:eastAsia="Arial" w:cstheme="minorHAnsi"/>
          <w:iCs/>
        </w:rPr>
        <w:t xml:space="preserve">to prosper in a </w:t>
      </w:r>
      <w:r w:rsidRPr="00056D26">
        <w:rPr>
          <w:rFonts w:eastAsia="Arial" w:cstheme="minorHAnsi"/>
          <w:iCs/>
          <w:spacing w:val="-1"/>
        </w:rPr>
        <w:t>diverse</w:t>
      </w:r>
      <w:r w:rsidRPr="00056D26">
        <w:rPr>
          <w:rFonts w:eastAsia="Arial" w:cstheme="minorHAnsi"/>
          <w:iCs/>
        </w:rPr>
        <w:t xml:space="preserve"> </w:t>
      </w:r>
      <w:r w:rsidRPr="00056D26">
        <w:rPr>
          <w:rFonts w:eastAsia="Arial" w:cstheme="minorHAnsi"/>
          <w:iCs/>
          <w:spacing w:val="-1"/>
        </w:rPr>
        <w:t>local</w:t>
      </w:r>
      <w:r w:rsidRPr="00056D26">
        <w:rPr>
          <w:rFonts w:eastAsia="Arial" w:cstheme="minorHAnsi"/>
          <w:iCs/>
        </w:rPr>
        <w:t xml:space="preserve"> and</w:t>
      </w:r>
      <w:r w:rsidRPr="00056D26">
        <w:rPr>
          <w:rFonts w:eastAsia="Arial" w:cstheme="minorHAnsi"/>
          <w:iCs/>
          <w:spacing w:val="2"/>
        </w:rPr>
        <w:t xml:space="preserve"> </w:t>
      </w:r>
      <w:r w:rsidRPr="00056D26">
        <w:rPr>
          <w:rFonts w:eastAsia="Arial" w:cstheme="minorHAnsi"/>
          <w:iCs/>
        </w:rPr>
        <w:t xml:space="preserve">global </w:t>
      </w:r>
      <w:r w:rsidRPr="00056D26">
        <w:rPr>
          <w:rFonts w:eastAsia="Arial" w:cstheme="minorHAnsi"/>
          <w:iCs/>
          <w:spacing w:val="-1"/>
        </w:rPr>
        <w:t>business</w:t>
      </w:r>
      <w:r w:rsidRPr="00056D26">
        <w:rPr>
          <w:rFonts w:eastAsia="Arial" w:cstheme="minorHAnsi"/>
          <w:iCs/>
        </w:rPr>
        <w:t xml:space="preserve"> </w:t>
      </w:r>
      <w:r w:rsidRPr="00056D26">
        <w:rPr>
          <w:rFonts w:eastAsia="Arial" w:cstheme="minorHAnsi"/>
          <w:iCs/>
          <w:spacing w:val="-1"/>
        </w:rPr>
        <w:t>environment.</w:t>
      </w:r>
    </w:p>
    <w:p w14:paraId="106A8C8E" w14:textId="77777777" w:rsidR="002B1FFB" w:rsidRDefault="002B1FFB" w:rsidP="002B1FFB">
      <w:pPr>
        <w:widowControl w:val="0"/>
        <w:spacing w:after="0" w:line="240" w:lineRule="auto"/>
        <w:ind w:left="820"/>
        <w:jc w:val="both"/>
        <w:rPr>
          <w:rFonts w:eastAsia="Arial" w:cstheme="minorHAnsi"/>
          <w:iCs/>
        </w:rPr>
      </w:pPr>
    </w:p>
    <w:p w14:paraId="629EEA51" w14:textId="77777777" w:rsidR="002B1FFB" w:rsidRPr="00056D26" w:rsidRDefault="002B1FFB" w:rsidP="002B1FFB">
      <w:pPr>
        <w:widowControl w:val="0"/>
        <w:spacing w:after="0" w:line="240" w:lineRule="auto"/>
        <w:jc w:val="both"/>
        <w:rPr>
          <w:rFonts w:eastAsia="Arial" w:cstheme="minorHAnsi"/>
          <w:i/>
          <w:iCs/>
        </w:rPr>
      </w:pPr>
      <w:r w:rsidRPr="00056D26">
        <w:rPr>
          <w:rFonts w:eastAsia="Arial" w:cstheme="minorHAnsi"/>
          <w:iCs/>
        </w:rPr>
        <w:t>Students will:</w:t>
      </w:r>
    </w:p>
    <w:p w14:paraId="05901140" w14:textId="77777777" w:rsidR="002B1FFB" w:rsidRPr="00056D26" w:rsidRDefault="002B1FFB"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Describe</w:t>
      </w:r>
      <w:r w:rsidRPr="00056D26">
        <w:rPr>
          <w:rFonts w:eastAsia="Arial" w:cstheme="minorHAnsi"/>
          <w:iCs/>
        </w:rPr>
        <w:t xml:space="preserve"> basic</w:t>
      </w:r>
      <w:r w:rsidRPr="00056D26">
        <w:rPr>
          <w:rFonts w:eastAsia="Arial" w:cstheme="minorHAnsi"/>
          <w:iCs/>
          <w:spacing w:val="1"/>
        </w:rPr>
        <w:t xml:space="preserve"> </w:t>
      </w:r>
      <w:r w:rsidRPr="00056D26">
        <w:rPr>
          <w:rFonts w:eastAsia="Arial" w:cstheme="minorHAnsi"/>
          <w:iCs/>
          <w:spacing w:val="-1"/>
        </w:rPr>
        <w:t>concepts</w:t>
      </w:r>
      <w:r w:rsidRPr="00056D26">
        <w:rPr>
          <w:rFonts w:eastAsia="Arial" w:cstheme="minorHAnsi"/>
          <w:iCs/>
        </w:rPr>
        <w:t xml:space="preserve"> of the </w:t>
      </w:r>
      <w:r w:rsidRPr="00056D26">
        <w:rPr>
          <w:rFonts w:eastAsia="Arial" w:cstheme="minorHAnsi"/>
          <w:iCs/>
          <w:spacing w:val="-1"/>
        </w:rPr>
        <w:t>functional</w:t>
      </w:r>
      <w:r w:rsidRPr="00056D26">
        <w:rPr>
          <w:rFonts w:eastAsia="Arial" w:cstheme="minorHAnsi"/>
          <w:iCs/>
        </w:rPr>
        <w:t xml:space="preserve"> </w:t>
      </w:r>
      <w:r w:rsidRPr="00056D26">
        <w:rPr>
          <w:rFonts w:eastAsia="Arial" w:cstheme="minorHAnsi"/>
          <w:iCs/>
          <w:spacing w:val="-1"/>
        </w:rPr>
        <w:t>areas</w:t>
      </w:r>
      <w:r w:rsidRPr="00056D26">
        <w:rPr>
          <w:rFonts w:eastAsia="Arial" w:cstheme="minorHAnsi"/>
          <w:iCs/>
        </w:rPr>
        <w:t xml:space="preserve"> related to local and global </w:t>
      </w:r>
      <w:r w:rsidRPr="00056D26">
        <w:rPr>
          <w:rFonts w:eastAsia="Arial" w:cstheme="minorHAnsi"/>
          <w:iCs/>
          <w:spacing w:val="-1"/>
        </w:rPr>
        <w:t>business</w:t>
      </w:r>
    </w:p>
    <w:p w14:paraId="02F28657" w14:textId="77777777" w:rsidR="002B1FFB" w:rsidRPr="00056D26" w:rsidRDefault="002B1FFB"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 xml:space="preserve">Define regulatory </w:t>
      </w:r>
      <w:r w:rsidRPr="00056D26">
        <w:rPr>
          <w:rFonts w:eastAsia="Arial" w:cstheme="minorHAnsi"/>
          <w:iCs/>
        </w:rPr>
        <w:t>and</w:t>
      </w:r>
      <w:r w:rsidRPr="00056D26">
        <w:rPr>
          <w:rFonts w:eastAsia="Arial" w:cstheme="minorHAnsi"/>
          <w:iCs/>
          <w:spacing w:val="2"/>
        </w:rPr>
        <w:t xml:space="preserve"> </w:t>
      </w:r>
      <w:r w:rsidRPr="00056D26">
        <w:rPr>
          <w:rFonts w:eastAsia="Arial" w:cstheme="minorHAnsi"/>
          <w:iCs/>
          <w:spacing w:val="-1"/>
        </w:rPr>
        <w:t>ethical</w:t>
      </w:r>
      <w:r w:rsidRPr="00056D26">
        <w:rPr>
          <w:rFonts w:eastAsia="Arial" w:cstheme="minorHAnsi"/>
          <w:iCs/>
        </w:rPr>
        <w:t xml:space="preserve"> business practices</w:t>
      </w:r>
    </w:p>
    <w:p w14:paraId="2D187306" w14:textId="77777777" w:rsidR="002B1FFB" w:rsidRPr="00056D26" w:rsidRDefault="002B1FFB"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rPr>
        <w:t>Use</w:t>
      </w:r>
      <w:r w:rsidRPr="00056D26">
        <w:rPr>
          <w:rFonts w:eastAsia="Arial" w:cstheme="minorHAnsi"/>
          <w:iCs/>
          <w:spacing w:val="-2"/>
        </w:rPr>
        <w:t xml:space="preserve"> </w:t>
      </w:r>
      <w:r w:rsidRPr="00056D26">
        <w:rPr>
          <w:rFonts w:eastAsia="Arial" w:cstheme="minorHAnsi"/>
          <w:iCs/>
        </w:rPr>
        <w:t>basic</w:t>
      </w:r>
      <w:r w:rsidRPr="00056D26">
        <w:rPr>
          <w:rFonts w:eastAsia="Arial" w:cstheme="minorHAnsi"/>
          <w:iCs/>
          <w:spacing w:val="-1"/>
        </w:rPr>
        <w:t xml:space="preserve"> </w:t>
      </w:r>
      <w:r w:rsidRPr="00056D26">
        <w:rPr>
          <w:rFonts w:eastAsia="Arial" w:cstheme="minorHAnsi"/>
          <w:iCs/>
        </w:rPr>
        <w:t xml:space="preserve">information </w:t>
      </w:r>
      <w:r w:rsidRPr="00056D26">
        <w:rPr>
          <w:rFonts w:eastAsia="Arial" w:cstheme="minorHAnsi"/>
          <w:iCs/>
          <w:spacing w:val="-1"/>
        </w:rPr>
        <w:t>systems</w:t>
      </w:r>
      <w:r w:rsidRPr="00056D26">
        <w:rPr>
          <w:rFonts w:eastAsia="Arial" w:cstheme="minorHAnsi"/>
          <w:iCs/>
          <w:spacing w:val="1"/>
        </w:rPr>
        <w:t xml:space="preserve"> </w:t>
      </w:r>
      <w:r w:rsidRPr="00056D26">
        <w:rPr>
          <w:rFonts w:eastAsia="Arial" w:cstheme="minorHAnsi"/>
          <w:iCs/>
        </w:rPr>
        <w:t>and quantitative</w:t>
      </w:r>
      <w:r w:rsidRPr="00056D26">
        <w:rPr>
          <w:rFonts w:eastAsia="Arial" w:cstheme="minorHAnsi"/>
          <w:iCs/>
          <w:spacing w:val="-2"/>
        </w:rPr>
        <w:t xml:space="preserve"> </w:t>
      </w:r>
      <w:r w:rsidRPr="00056D26">
        <w:rPr>
          <w:rFonts w:eastAsia="Arial" w:cstheme="minorHAnsi"/>
          <w:iCs/>
          <w:spacing w:val="-1"/>
        </w:rPr>
        <w:t>techniques</w:t>
      </w:r>
    </w:p>
    <w:p w14:paraId="1E018899" w14:textId="77777777" w:rsidR="002B1FFB" w:rsidRPr="00056D26" w:rsidRDefault="002B1FFB" w:rsidP="005156B9">
      <w:pPr>
        <w:widowControl w:val="0"/>
        <w:numPr>
          <w:ilvl w:val="2"/>
          <w:numId w:val="56"/>
        </w:numPr>
        <w:tabs>
          <w:tab w:val="left" w:pos="305"/>
        </w:tabs>
        <w:spacing w:after="0" w:line="240" w:lineRule="auto"/>
        <w:ind w:left="720" w:right="202" w:hanging="360"/>
        <w:rPr>
          <w:rFonts w:eastAsia="Arial" w:cstheme="minorHAnsi"/>
          <w:i/>
          <w:iCs/>
        </w:rPr>
      </w:pPr>
      <w:r w:rsidRPr="00056D26">
        <w:rPr>
          <w:rFonts w:eastAsia="Arial" w:cstheme="minorHAnsi"/>
          <w:iCs/>
          <w:spacing w:val="-1"/>
        </w:rPr>
        <w:t>Develop</w:t>
      </w:r>
      <w:r w:rsidRPr="00056D26">
        <w:rPr>
          <w:rFonts w:eastAsia="Arial" w:cstheme="minorHAnsi"/>
          <w:iCs/>
        </w:rPr>
        <w:t xml:space="preserve"> professional communication, documentation, and </w:t>
      </w:r>
      <w:r w:rsidRPr="00056D26">
        <w:rPr>
          <w:rFonts w:eastAsia="Arial" w:cstheme="minorHAnsi"/>
          <w:iCs/>
          <w:spacing w:val="-1"/>
        </w:rPr>
        <w:t>presentations</w:t>
      </w:r>
      <w:r w:rsidRPr="00056D26">
        <w:rPr>
          <w:rFonts w:eastAsia="Arial" w:cstheme="minorHAnsi"/>
          <w:iCs/>
        </w:rPr>
        <w:t xml:space="preserve"> </w:t>
      </w:r>
      <w:r w:rsidRPr="00056D26">
        <w:rPr>
          <w:rFonts w:eastAsia="Arial" w:cstheme="minorHAnsi"/>
          <w:iCs/>
          <w:spacing w:val="-1"/>
        </w:rPr>
        <w:t>through</w:t>
      </w:r>
      <w:r w:rsidRPr="00056D26">
        <w:rPr>
          <w:rFonts w:eastAsia="Arial" w:cstheme="minorHAnsi"/>
          <w:iCs/>
        </w:rPr>
        <w:t xml:space="preserve"> basic</w:t>
      </w:r>
      <w:r w:rsidRPr="00056D26">
        <w:rPr>
          <w:rFonts w:eastAsia="Arial" w:cstheme="minorHAnsi"/>
          <w:iCs/>
          <w:spacing w:val="39"/>
        </w:rPr>
        <w:t xml:space="preserve"> </w:t>
      </w:r>
      <w:r w:rsidRPr="00056D26">
        <w:rPr>
          <w:rFonts w:eastAsia="Arial" w:cstheme="minorHAnsi"/>
          <w:iCs/>
          <w:spacing w:val="-1"/>
        </w:rPr>
        <w:t>research</w:t>
      </w:r>
      <w:r w:rsidRPr="00056D26">
        <w:rPr>
          <w:rFonts w:eastAsia="Arial" w:cstheme="minorHAnsi"/>
          <w:iCs/>
        </w:rPr>
        <w:t xml:space="preserve"> techniques.</w:t>
      </w:r>
    </w:p>
    <w:p w14:paraId="3BE210C7" w14:textId="77777777" w:rsidR="002B1FFB" w:rsidRPr="004B66C1" w:rsidRDefault="002B1FFB" w:rsidP="002B1FFB">
      <w:pPr>
        <w:spacing w:after="0"/>
        <w:rPr>
          <w:rFonts w:cstheme="minorHAnsi"/>
          <w:b/>
        </w:rPr>
      </w:pPr>
    </w:p>
    <w:p w14:paraId="6AAA68CC" w14:textId="77777777" w:rsidR="002B1FFB" w:rsidRPr="004B66C1" w:rsidRDefault="002B1FFB" w:rsidP="002B1FFB">
      <w:pPr>
        <w:spacing w:after="0"/>
        <w:rPr>
          <w:rFonts w:cstheme="minorHAnsi"/>
          <w:b/>
        </w:rPr>
      </w:pPr>
      <w:r w:rsidRPr="004B66C1">
        <w:rPr>
          <w:rFonts w:cstheme="minorHAnsi"/>
          <w:b/>
        </w:rPr>
        <w:t>Prerequisites</w:t>
      </w:r>
    </w:p>
    <w:p w14:paraId="26835764" w14:textId="77777777" w:rsidR="002B1FFB" w:rsidRPr="004B66C1" w:rsidRDefault="002B1FFB" w:rsidP="005156B9">
      <w:pPr>
        <w:numPr>
          <w:ilvl w:val="0"/>
          <w:numId w:val="51"/>
        </w:numPr>
        <w:spacing w:after="0" w:line="240" w:lineRule="auto"/>
        <w:contextualSpacing/>
        <w:rPr>
          <w:rFonts w:cstheme="minorHAnsi"/>
        </w:rPr>
      </w:pPr>
      <w:r w:rsidRPr="004B66C1">
        <w:rPr>
          <w:rFonts w:cstheme="minorHAnsi"/>
        </w:rPr>
        <w:t>Have a high school diploma or G.E.D.</w:t>
      </w:r>
    </w:p>
    <w:p w14:paraId="17BC65C8" w14:textId="77777777" w:rsidR="002B1FFB" w:rsidRPr="004B66C1" w:rsidRDefault="002B1FFB" w:rsidP="005156B9">
      <w:pPr>
        <w:numPr>
          <w:ilvl w:val="0"/>
          <w:numId w:val="51"/>
        </w:numPr>
        <w:spacing w:after="0" w:line="240" w:lineRule="auto"/>
        <w:contextualSpacing/>
        <w:rPr>
          <w:rFonts w:cstheme="minorHAnsi"/>
        </w:rPr>
      </w:pPr>
      <w:r w:rsidRPr="004B66C1">
        <w:rPr>
          <w:rFonts w:cstheme="minorHAnsi"/>
        </w:rPr>
        <w:t>Pass the entrance examination</w:t>
      </w:r>
    </w:p>
    <w:p w14:paraId="319963F4" w14:textId="77777777" w:rsidR="002B1FFB" w:rsidRPr="004B66C1" w:rsidRDefault="002B1FFB" w:rsidP="005156B9">
      <w:pPr>
        <w:numPr>
          <w:ilvl w:val="0"/>
          <w:numId w:val="51"/>
        </w:numPr>
        <w:spacing w:after="0" w:line="240" w:lineRule="auto"/>
        <w:contextualSpacing/>
        <w:rPr>
          <w:rFonts w:cstheme="minorHAnsi"/>
        </w:rPr>
      </w:pPr>
      <w:r w:rsidRPr="004B66C1">
        <w:rPr>
          <w:rFonts w:cstheme="minorHAnsi"/>
        </w:rPr>
        <w:t xml:space="preserve">Background check </w:t>
      </w:r>
    </w:p>
    <w:p w14:paraId="649C4741" w14:textId="1953CCA7" w:rsidR="002B1FFB" w:rsidRDefault="002B1FFB" w:rsidP="002B1FFB">
      <w:pPr>
        <w:spacing w:after="0"/>
        <w:rPr>
          <w:rFonts w:cstheme="minorHAnsi"/>
        </w:rPr>
      </w:pPr>
    </w:p>
    <w:p w14:paraId="3EDED445" w14:textId="05823E5A" w:rsidR="00982834" w:rsidRDefault="00982834" w:rsidP="002B1FFB">
      <w:pPr>
        <w:spacing w:after="0"/>
        <w:rPr>
          <w:rFonts w:cstheme="minorHAnsi"/>
        </w:rPr>
      </w:pPr>
    </w:p>
    <w:p w14:paraId="709EA9A8" w14:textId="77777777" w:rsidR="00982834" w:rsidRPr="004B66C1" w:rsidRDefault="00982834" w:rsidP="002B1FFB">
      <w:pPr>
        <w:spacing w:after="0"/>
        <w:rPr>
          <w:rFonts w:cstheme="minorHAnsi"/>
        </w:rPr>
      </w:pPr>
    </w:p>
    <w:p w14:paraId="5A666A9E" w14:textId="77777777" w:rsidR="002B1FFB" w:rsidRPr="004B66C1" w:rsidRDefault="002B1FFB" w:rsidP="002B1FFB">
      <w:pPr>
        <w:spacing w:after="0"/>
        <w:jc w:val="both"/>
        <w:rPr>
          <w:rFonts w:cstheme="minorHAnsi"/>
          <w:b/>
        </w:rPr>
      </w:pPr>
      <w:r w:rsidRPr="004B66C1">
        <w:rPr>
          <w:rFonts w:cstheme="minorHAnsi"/>
          <w:b/>
        </w:rPr>
        <w:lastRenderedPageBreak/>
        <w:t>Course Outline</w:t>
      </w:r>
    </w:p>
    <w:p w14:paraId="26151FB8" w14:textId="010D926E" w:rsidR="002B1FFB" w:rsidRPr="00C43A3F" w:rsidRDefault="00A91916" w:rsidP="002B1FFB">
      <w:pPr>
        <w:pStyle w:val="BodyText"/>
        <w:ind w:left="160" w:right="113"/>
        <w:jc w:val="both"/>
        <w:rPr>
          <w:rFonts w:cstheme="minorHAnsi"/>
          <w:i/>
          <w:iCs/>
        </w:rPr>
      </w:pPr>
      <w:r w:rsidRPr="00A91916">
        <w:rPr>
          <w:rFonts w:cstheme="minorHAnsi"/>
          <w:iCs/>
        </w:rPr>
        <w:t>To receive an Associate in Applied Science degree in Business Administration, students must complete 30.0 semester credit hours in their major and 30.0 semester credit hours in general education courses for a total of 60.0 semester credit hours. This Associate in Applied Science Degree program can be completed in 20 months for full-time students.</w:t>
      </w:r>
    </w:p>
    <w:p w14:paraId="136E940A" w14:textId="77777777" w:rsidR="002B1FFB" w:rsidRPr="00F23DAF" w:rsidRDefault="002B1FFB" w:rsidP="002B1FFB">
      <w:pPr>
        <w:spacing w:after="0"/>
        <w:rPr>
          <w:rFonts w:cstheme="minorHAnsi"/>
        </w:rPr>
      </w:pPr>
    </w:p>
    <w:p w14:paraId="1431EDF8" w14:textId="77777777" w:rsidR="002B1FFB" w:rsidRPr="00F23DAF" w:rsidRDefault="002B1FFB" w:rsidP="002B1FFB">
      <w:pPr>
        <w:spacing w:after="0"/>
        <w:rPr>
          <w:rFonts w:cstheme="minorHAnsi"/>
          <w:b/>
          <w:bCs/>
          <w:i/>
          <w:iCs/>
        </w:rPr>
      </w:pPr>
      <w:r w:rsidRPr="00F23DAF">
        <w:rPr>
          <w:rFonts w:cstheme="minorHAnsi"/>
          <w:b/>
          <w:bCs/>
          <w:i/>
          <w:iCs/>
        </w:rPr>
        <w:t xml:space="preserve">Core Courses: </w:t>
      </w:r>
      <w:r>
        <w:rPr>
          <w:rFonts w:cstheme="minorHAnsi"/>
          <w:b/>
          <w:bCs/>
          <w:i/>
          <w:iCs/>
        </w:rPr>
        <w:t>21</w:t>
      </w:r>
      <w:r w:rsidRPr="00F23DAF">
        <w:rPr>
          <w:rFonts w:cstheme="minorHAnsi"/>
          <w:b/>
          <w:bCs/>
          <w:i/>
          <w:iCs/>
        </w:rPr>
        <w:t xml:space="preserve">.0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2B1FFB" w:rsidRPr="00F23DAF" w14:paraId="51682715" w14:textId="77777777" w:rsidTr="007A43E6">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5A830E9F" w14:textId="77777777" w:rsidR="002B1FFB" w:rsidRPr="00F23DAF" w:rsidRDefault="002B1FFB" w:rsidP="00C24813">
            <w:pPr>
              <w:spacing w:after="0"/>
              <w:rPr>
                <w:rFonts w:asciiTheme="minorHAnsi" w:hAnsiTheme="minorHAnsi" w:cstheme="minorHAnsi"/>
                <w:color w:val="auto"/>
              </w:rPr>
            </w:pPr>
          </w:p>
        </w:tc>
        <w:tc>
          <w:tcPr>
            <w:tcW w:w="5130" w:type="dxa"/>
            <w:shd w:val="clear" w:color="auto" w:fill="auto"/>
          </w:tcPr>
          <w:p w14:paraId="70D4C732" w14:textId="77777777" w:rsidR="002B1FFB" w:rsidRPr="00F23DAF" w:rsidRDefault="002B1FFB" w:rsidP="00C24813">
            <w:pPr>
              <w:spacing w:after="0"/>
              <w:rPr>
                <w:rFonts w:asciiTheme="minorHAnsi" w:hAnsiTheme="minorHAnsi" w:cstheme="minorHAnsi"/>
                <w:color w:val="auto"/>
              </w:rPr>
            </w:pPr>
          </w:p>
        </w:tc>
        <w:tc>
          <w:tcPr>
            <w:tcW w:w="810" w:type="dxa"/>
            <w:shd w:val="clear" w:color="auto" w:fill="auto"/>
            <w:hideMark/>
          </w:tcPr>
          <w:p w14:paraId="2DEAB669" w14:textId="77777777" w:rsidR="002B1FFB" w:rsidRPr="00F23DAF" w:rsidRDefault="002B1FFB" w:rsidP="00C24813">
            <w:pPr>
              <w:spacing w:after="0"/>
              <w:rPr>
                <w:rFonts w:asciiTheme="minorHAnsi" w:hAnsiTheme="minorHAnsi" w:cstheme="minorHAnsi"/>
                <w:color w:val="auto"/>
              </w:rPr>
            </w:pPr>
            <w:r w:rsidRPr="00F23DAF">
              <w:rPr>
                <w:rFonts w:asciiTheme="minorHAnsi" w:hAnsiTheme="minorHAnsi" w:cstheme="minorHAnsi"/>
                <w:color w:val="auto"/>
              </w:rPr>
              <w:t xml:space="preserve">Credit </w:t>
            </w:r>
          </w:p>
          <w:p w14:paraId="2064ADB1" w14:textId="77777777" w:rsidR="002B1FFB" w:rsidRPr="00F23DAF" w:rsidRDefault="002B1FFB" w:rsidP="00C24813">
            <w:pPr>
              <w:spacing w:after="0"/>
              <w:rPr>
                <w:rFonts w:asciiTheme="minorHAnsi" w:hAnsiTheme="minorHAnsi" w:cstheme="minorHAnsi"/>
                <w:color w:val="auto"/>
              </w:rPr>
            </w:pPr>
            <w:r w:rsidRPr="00F23DAF">
              <w:rPr>
                <w:rFonts w:asciiTheme="minorHAnsi" w:hAnsiTheme="minorHAnsi" w:cstheme="minorHAnsi"/>
                <w:color w:val="auto"/>
              </w:rPr>
              <w:t>Hours</w:t>
            </w:r>
          </w:p>
        </w:tc>
      </w:tr>
      <w:tr w:rsidR="002B1FFB" w:rsidRPr="00F23DAF" w14:paraId="5E7DB129" w14:textId="77777777" w:rsidTr="007A43E6">
        <w:tc>
          <w:tcPr>
            <w:tcW w:w="1458" w:type="dxa"/>
            <w:hideMark/>
          </w:tcPr>
          <w:p w14:paraId="23B02AEB" w14:textId="3D8541AA" w:rsidR="002B1FFB" w:rsidRPr="00F23DAF" w:rsidRDefault="002B1FFB" w:rsidP="00C24813">
            <w:pPr>
              <w:spacing w:after="0"/>
              <w:rPr>
                <w:rFonts w:asciiTheme="minorHAnsi" w:hAnsiTheme="minorHAnsi" w:cstheme="minorHAnsi"/>
              </w:rPr>
            </w:pPr>
            <w:proofErr w:type="spellStart"/>
            <w:r>
              <w:rPr>
                <w:rFonts w:asciiTheme="minorHAnsi" w:hAnsiTheme="minorHAnsi" w:cstheme="minorHAnsi"/>
              </w:rPr>
              <w:t>ACG</w:t>
            </w:r>
            <w:proofErr w:type="spellEnd"/>
            <w:r>
              <w:rPr>
                <w:rFonts w:asciiTheme="minorHAnsi" w:hAnsiTheme="minorHAnsi" w:cstheme="minorHAnsi"/>
              </w:rPr>
              <w:t xml:space="preserve"> 1</w:t>
            </w:r>
            <w:r w:rsidR="00AD14DE">
              <w:rPr>
                <w:rFonts w:asciiTheme="minorHAnsi" w:hAnsiTheme="minorHAnsi" w:cstheme="minorHAnsi"/>
              </w:rPr>
              <w:t>01</w:t>
            </w:r>
          </w:p>
        </w:tc>
        <w:tc>
          <w:tcPr>
            <w:tcW w:w="5130" w:type="dxa"/>
            <w:hideMark/>
          </w:tcPr>
          <w:p w14:paraId="386B4E7E" w14:textId="77777777" w:rsidR="002B1FFB" w:rsidRPr="00F23DAF" w:rsidRDefault="002B1FFB" w:rsidP="00C24813">
            <w:pPr>
              <w:spacing w:after="0"/>
              <w:rPr>
                <w:rFonts w:asciiTheme="minorHAnsi" w:hAnsiTheme="minorHAnsi" w:cstheme="minorHAnsi"/>
              </w:rPr>
            </w:pPr>
            <w:r w:rsidRPr="00DA6506">
              <w:rPr>
                <w:rFonts w:asciiTheme="minorHAnsi" w:hAnsiTheme="minorHAnsi" w:cstheme="minorHAnsi"/>
              </w:rPr>
              <w:t>Accounting Principles</w:t>
            </w:r>
            <w:r>
              <w:rPr>
                <w:rFonts w:asciiTheme="minorHAnsi" w:hAnsiTheme="minorHAnsi" w:cstheme="minorHAnsi"/>
              </w:rPr>
              <w:t xml:space="preserve"> I</w:t>
            </w:r>
          </w:p>
        </w:tc>
        <w:tc>
          <w:tcPr>
            <w:tcW w:w="810" w:type="dxa"/>
            <w:hideMark/>
          </w:tcPr>
          <w:p w14:paraId="07AEF871"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5ADCBEC9" w14:textId="77777777" w:rsidTr="007A43E6">
        <w:tc>
          <w:tcPr>
            <w:tcW w:w="1458" w:type="dxa"/>
            <w:hideMark/>
          </w:tcPr>
          <w:p w14:paraId="17024EE2" w14:textId="5C7A6A85" w:rsidR="002B1FFB" w:rsidRPr="00F23DAF" w:rsidRDefault="002B1FFB" w:rsidP="00C24813">
            <w:pPr>
              <w:spacing w:after="0"/>
              <w:rPr>
                <w:rFonts w:asciiTheme="minorHAnsi" w:hAnsiTheme="minorHAnsi" w:cstheme="minorHAnsi"/>
              </w:rPr>
            </w:pPr>
            <w:proofErr w:type="spellStart"/>
            <w:r>
              <w:rPr>
                <w:rFonts w:asciiTheme="minorHAnsi" w:hAnsiTheme="minorHAnsi" w:cstheme="minorHAnsi"/>
              </w:rPr>
              <w:t>ACG</w:t>
            </w:r>
            <w:proofErr w:type="spellEnd"/>
            <w:r>
              <w:rPr>
                <w:rFonts w:asciiTheme="minorHAnsi" w:hAnsiTheme="minorHAnsi" w:cstheme="minorHAnsi"/>
              </w:rPr>
              <w:t xml:space="preserve"> 1</w:t>
            </w:r>
            <w:r w:rsidR="00AD14DE">
              <w:rPr>
                <w:rFonts w:asciiTheme="minorHAnsi" w:hAnsiTheme="minorHAnsi" w:cstheme="minorHAnsi"/>
              </w:rPr>
              <w:t>02</w:t>
            </w:r>
          </w:p>
        </w:tc>
        <w:tc>
          <w:tcPr>
            <w:tcW w:w="5130" w:type="dxa"/>
            <w:hideMark/>
          </w:tcPr>
          <w:p w14:paraId="4E98F789" w14:textId="77777777" w:rsidR="002B1FFB" w:rsidRPr="00F23DAF" w:rsidRDefault="002B1FFB" w:rsidP="00C24813">
            <w:pPr>
              <w:spacing w:after="0"/>
              <w:rPr>
                <w:rFonts w:asciiTheme="minorHAnsi" w:hAnsiTheme="minorHAnsi" w:cstheme="minorHAnsi"/>
              </w:rPr>
            </w:pPr>
            <w:r w:rsidRPr="009D4102">
              <w:rPr>
                <w:rFonts w:asciiTheme="minorHAnsi" w:hAnsiTheme="minorHAnsi" w:cstheme="minorHAnsi"/>
              </w:rPr>
              <w:t xml:space="preserve">Accounting Principles </w:t>
            </w:r>
            <w:r>
              <w:rPr>
                <w:rFonts w:asciiTheme="minorHAnsi" w:hAnsiTheme="minorHAnsi" w:cstheme="minorHAnsi"/>
              </w:rPr>
              <w:t>I</w:t>
            </w:r>
            <w:r w:rsidRPr="009D4102">
              <w:rPr>
                <w:rFonts w:asciiTheme="minorHAnsi" w:hAnsiTheme="minorHAnsi" w:cstheme="minorHAnsi"/>
              </w:rPr>
              <w:t>I</w:t>
            </w:r>
          </w:p>
        </w:tc>
        <w:tc>
          <w:tcPr>
            <w:tcW w:w="810" w:type="dxa"/>
            <w:hideMark/>
          </w:tcPr>
          <w:p w14:paraId="5D5D2EE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3D11C6AC" w14:textId="77777777" w:rsidTr="007A43E6">
        <w:tc>
          <w:tcPr>
            <w:tcW w:w="1458" w:type="dxa"/>
            <w:hideMark/>
          </w:tcPr>
          <w:p w14:paraId="61901CAE" w14:textId="12A43F20" w:rsidR="002B1FFB" w:rsidRPr="00F23DAF" w:rsidRDefault="002B1FFB" w:rsidP="00C24813">
            <w:pPr>
              <w:spacing w:after="0"/>
              <w:rPr>
                <w:rFonts w:asciiTheme="minorHAnsi" w:hAnsiTheme="minorHAnsi" w:cstheme="minorHAnsi"/>
              </w:rPr>
            </w:pPr>
            <w:proofErr w:type="spellStart"/>
            <w:r>
              <w:rPr>
                <w:rFonts w:asciiTheme="minorHAnsi" w:hAnsiTheme="minorHAnsi" w:cstheme="minorHAnsi"/>
              </w:rPr>
              <w:t>BUL</w:t>
            </w:r>
            <w:proofErr w:type="spellEnd"/>
            <w:r>
              <w:rPr>
                <w:rFonts w:asciiTheme="minorHAnsi" w:hAnsiTheme="minorHAnsi" w:cstheme="minorHAnsi"/>
              </w:rPr>
              <w:t xml:space="preserve"> 1</w:t>
            </w:r>
            <w:r w:rsidR="00AD14DE">
              <w:rPr>
                <w:rFonts w:asciiTheme="minorHAnsi" w:hAnsiTheme="minorHAnsi" w:cstheme="minorHAnsi"/>
              </w:rPr>
              <w:t>24</w:t>
            </w:r>
          </w:p>
        </w:tc>
        <w:tc>
          <w:tcPr>
            <w:tcW w:w="5130" w:type="dxa"/>
            <w:hideMark/>
          </w:tcPr>
          <w:p w14:paraId="70A91C1F" w14:textId="77777777" w:rsidR="002B1FFB" w:rsidRPr="00F23DAF" w:rsidRDefault="002B1FFB" w:rsidP="00C24813">
            <w:pPr>
              <w:spacing w:after="0"/>
              <w:rPr>
                <w:rFonts w:asciiTheme="minorHAnsi" w:hAnsiTheme="minorHAnsi" w:cstheme="minorHAnsi"/>
              </w:rPr>
            </w:pPr>
            <w:r w:rsidRPr="0094018C">
              <w:rPr>
                <w:rFonts w:asciiTheme="minorHAnsi" w:hAnsiTheme="minorHAnsi" w:cstheme="minorHAnsi"/>
              </w:rPr>
              <w:t>Business Law</w:t>
            </w:r>
          </w:p>
        </w:tc>
        <w:tc>
          <w:tcPr>
            <w:tcW w:w="810" w:type="dxa"/>
            <w:hideMark/>
          </w:tcPr>
          <w:p w14:paraId="22A8B418"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2D688817" w14:textId="77777777" w:rsidTr="007A43E6">
        <w:tc>
          <w:tcPr>
            <w:tcW w:w="1458" w:type="dxa"/>
            <w:hideMark/>
          </w:tcPr>
          <w:p w14:paraId="6DFF9909" w14:textId="1C4D6210" w:rsidR="002B1FFB" w:rsidRPr="00F23DAF" w:rsidRDefault="002B1FFB" w:rsidP="00C24813">
            <w:pPr>
              <w:spacing w:after="0"/>
              <w:rPr>
                <w:rFonts w:asciiTheme="minorHAnsi" w:hAnsiTheme="minorHAnsi" w:cstheme="minorHAnsi"/>
              </w:rPr>
            </w:pPr>
            <w:r>
              <w:rPr>
                <w:rFonts w:asciiTheme="minorHAnsi" w:hAnsiTheme="minorHAnsi" w:cstheme="minorHAnsi"/>
              </w:rPr>
              <w:t>FIN 2</w:t>
            </w:r>
            <w:r w:rsidR="00AD14DE">
              <w:rPr>
                <w:rFonts w:asciiTheme="minorHAnsi" w:hAnsiTheme="minorHAnsi" w:cstheme="minorHAnsi"/>
              </w:rPr>
              <w:t>01</w:t>
            </w:r>
          </w:p>
        </w:tc>
        <w:tc>
          <w:tcPr>
            <w:tcW w:w="5130" w:type="dxa"/>
            <w:hideMark/>
          </w:tcPr>
          <w:p w14:paraId="019EE556" w14:textId="77777777" w:rsidR="002B1FFB" w:rsidRPr="00F23DAF" w:rsidRDefault="002B1FFB" w:rsidP="00C24813">
            <w:pPr>
              <w:spacing w:after="0"/>
              <w:rPr>
                <w:rFonts w:asciiTheme="minorHAnsi" w:hAnsiTheme="minorHAnsi" w:cstheme="minorHAnsi"/>
              </w:rPr>
            </w:pPr>
            <w:r w:rsidRPr="00A152E5">
              <w:rPr>
                <w:rFonts w:asciiTheme="minorHAnsi" w:hAnsiTheme="minorHAnsi" w:cstheme="minorHAnsi"/>
              </w:rPr>
              <w:t>Financial Management</w:t>
            </w:r>
          </w:p>
        </w:tc>
        <w:tc>
          <w:tcPr>
            <w:tcW w:w="810" w:type="dxa"/>
            <w:hideMark/>
          </w:tcPr>
          <w:p w14:paraId="47D0B97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60164125" w14:textId="77777777" w:rsidTr="007A43E6">
        <w:tc>
          <w:tcPr>
            <w:tcW w:w="1458" w:type="dxa"/>
            <w:hideMark/>
          </w:tcPr>
          <w:p w14:paraId="1E39A895" w14:textId="4127BAA4" w:rsidR="002B1FFB" w:rsidRPr="00F23DAF" w:rsidRDefault="002B1FFB" w:rsidP="00C24813">
            <w:pPr>
              <w:spacing w:after="0"/>
              <w:rPr>
                <w:rFonts w:asciiTheme="minorHAnsi" w:hAnsiTheme="minorHAnsi" w:cstheme="minorHAnsi"/>
              </w:rPr>
            </w:pPr>
            <w:r>
              <w:rPr>
                <w:rFonts w:asciiTheme="minorHAnsi" w:hAnsiTheme="minorHAnsi" w:cstheme="minorHAnsi"/>
              </w:rPr>
              <w:t>MAR 1</w:t>
            </w:r>
            <w:r w:rsidR="00AD14DE">
              <w:rPr>
                <w:rFonts w:asciiTheme="minorHAnsi" w:hAnsiTheme="minorHAnsi" w:cstheme="minorHAnsi"/>
              </w:rPr>
              <w:t>01</w:t>
            </w:r>
          </w:p>
        </w:tc>
        <w:tc>
          <w:tcPr>
            <w:tcW w:w="5130" w:type="dxa"/>
            <w:hideMark/>
          </w:tcPr>
          <w:p w14:paraId="250527E2" w14:textId="77777777" w:rsidR="002B1FFB" w:rsidRPr="00F23DAF" w:rsidRDefault="002B1FFB" w:rsidP="00C24813">
            <w:pPr>
              <w:spacing w:after="0"/>
              <w:rPr>
                <w:rFonts w:asciiTheme="minorHAnsi" w:hAnsiTheme="minorHAnsi" w:cstheme="minorHAnsi"/>
              </w:rPr>
            </w:pPr>
            <w:r w:rsidRPr="00F86038">
              <w:rPr>
                <w:rFonts w:asciiTheme="minorHAnsi" w:hAnsiTheme="minorHAnsi" w:cstheme="minorHAnsi"/>
              </w:rPr>
              <w:t>Introduction to Marketing</w:t>
            </w:r>
          </w:p>
        </w:tc>
        <w:tc>
          <w:tcPr>
            <w:tcW w:w="810" w:type="dxa"/>
            <w:hideMark/>
          </w:tcPr>
          <w:p w14:paraId="51D7D51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4BC9B06D" w14:textId="77777777" w:rsidTr="007A43E6">
        <w:tc>
          <w:tcPr>
            <w:tcW w:w="1458" w:type="dxa"/>
            <w:hideMark/>
          </w:tcPr>
          <w:p w14:paraId="50CE2353" w14:textId="76A057B5" w:rsidR="002B1FFB" w:rsidRPr="00F23DAF" w:rsidRDefault="002B1FFB" w:rsidP="00C24813">
            <w:pPr>
              <w:spacing w:after="0"/>
              <w:rPr>
                <w:rFonts w:asciiTheme="minorHAnsi" w:hAnsiTheme="minorHAnsi" w:cstheme="minorHAnsi"/>
              </w:rPr>
            </w:pPr>
            <w:r>
              <w:rPr>
                <w:rFonts w:asciiTheme="minorHAnsi" w:hAnsiTheme="minorHAnsi" w:cstheme="minorHAnsi"/>
              </w:rPr>
              <w:t>ECO 1</w:t>
            </w:r>
            <w:r w:rsidR="00AD14DE">
              <w:rPr>
                <w:rFonts w:asciiTheme="minorHAnsi" w:hAnsiTheme="minorHAnsi" w:cstheme="minorHAnsi"/>
              </w:rPr>
              <w:t>02</w:t>
            </w:r>
          </w:p>
        </w:tc>
        <w:tc>
          <w:tcPr>
            <w:tcW w:w="5130" w:type="dxa"/>
            <w:hideMark/>
          </w:tcPr>
          <w:p w14:paraId="0F2DFCCC" w14:textId="77777777" w:rsidR="002B1FFB" w:rsidRPr="00F23DAF" w:rsidRDefault="002B1FFB" w:rsidP="00C24813">
            <w:pPr>
              <w:spacing w:after="0"/>
              <w:rPr>
                <w:rFonts w:asciiTheme="minorHAnsi" w:hAnsiTheme="minorHAnsi" w:cstheme="minorHAnsi"/>
              </w:rPr>
            </w:pPr>
            <w:r w:rsidRPr="0074186C">
              <w:rPr>
                <w:rFonts w:asciiTheme="minorHAnsi" w:hAnsiTheme="minorHAnsi" w:cstheme="minorHAnsi"/>
              </w:rPr>
              <w:t>Microeconomic</w:t>
            </w:r>
            <w:r>
              <w:rPr>
                <w:rFonts w:asciiTheme="minorHAnsi" w:hAnsiTheme="minorHAnsi" w:cstheme="minorHAnsi"/>
              </w:rPr>
              <w:t>s</w:t>
            </w:r>
          </w:p>
        </w:tc>
        <w:tc>
          <w:tcPr>
            <w:tcW w:w="810" w:type="dxa"/>
            <w:hideMark/>
          </w:tcPr>
          <w:p w14:paraId="7247E92F"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0AD7C89C" w14:textId="77777777" w:rsidTr="007A43E6">
        <w:tc>
          <w:tcPr>
            <w:tcW w:w="1458" w:type="dxa"/>
            <w:hideMark/>
          </w:tcPr>
          <w:p w14:paraId="13822549" w14:textId="61C3BABD" w:rsidR="002B1FFB" w:rsidRPr="00F23DAF" w:rsidRDefault="002B1FFB" w:rsidP="00C24813">
            <w:pPr>
              <w:spacing w:after="0"/>
              <w:rPr>
                <w:rFonts w:asciiTheme="minorHAnsi" w:hAnsiTheme="minorHAnsi" w:cstheme="minorHAnsi"/>
              </w:rPr>
            </w:pPr>
            <w:r>
              <w:rPr>
                <w:rFonts w:asciiTheme="minorHAnsi" w:hAnsiTheme="minorHAnsi" w:cstheme="minorHAnsi"/>
              </w:rPr>
              <w:t xml:space="preserve">ECO </w:t>
            </w:r>
            <w:r w:rsidR="00AD14DE">
              <w:rPr>
                <w:rFonts w:asciiTheme="minorHAnsi" w:hAnsiTheme="minorHAnsi" w:cstheme="minorHAnsi"/>
              </w:rPr>
              <w:t>103</w:t>
            </w:r>
          </w:p>
        </w:tc>
        <w:tc>
          <w:tcPr>
            <w:tcW w:w="5130" w:type="dxa"/>
            <w:hideMark/>
          </w:tcPr>
          <w:p w14:paraId="02DD1347" w14:textId="77777777" w:rsidR="002B1FFB" w:rsidRPr="00F23DAF" w:rsidRDefault="002B1FFB" w:rsidP="00C24813">
            <w:pPr>
              <w:spacing w:after="0"/>
              <w:rPr>
                <w:rFonts w:asciiTheme="minorHAnsi" w:hAnsiTheme="minorHAnsi" w:cstheme="minorHAnsi"/>
              </w:rPr>
            </w:pPr>
            <w:r w:rsidRPr="00311D39">
              <w:rPr>
                <w:rFonts w:asciiTheme="minorHAnsi" w:hAnsiTheme="minorHAnsi" w:cstheme="minorHAnsi"/>
              </w:rPr>
              <w:t>Macroeconomics</w:t>
            </w:r>
          </w:p>
        </w:tc>
        <w:tc>
          <w:tcPr>
            <w:tcW w:w="810" w:type="dxa"/>
            <w:hideMark/>
          </w:tcPr>
          <w:p w14:paraId="76392F48"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1337BEFF" w14:textId="77777777" w:rsidR="002B1FFB" w:rsidRDefault="002B1FFB" w:rsidP="002B1FFB">
      <w:pPr>
        <w:spacing w:after="0"/>
        <w:rPr>
          <w:rFonts w:cstheme="minorHAnsi"/>
          <w:b/>
          <w:bCs/>
          <w:i/>
          <w:iCs/>
        </w:rPr>
      </w:pPr>
    </w:p>
    <w:p w14:paraId="5CA70A90" w14:textId="77777777" w:rsidR="002B1FFB" w:rsidRPr="00CE4C64" w:rsidRDefault="002B1FFB" w:rsidP="002B1FFB">
      <w:pPr>
        <w:spacing w:after="0"/>
        <w:rPr>
          <w:rFonts w:cstheme="minorHAnsi"/>
          <w:b/>
        </w:rPr>
      </w:pPr>
      <w:r>
        <w:rPr>
          <w:rFonts w:cstheme="minorHAnsi"/>
          <w:b/>
        </w:rPr>
        <w:t>Electives: Accounting</w:t>
      </w:r>
      <w:r w:rsidRPr="00CE4C64">
        <w:rPr>
          <w:rFonts w:cstheme="minorHAnsi"/>
          <w:b/>
        </w:rPr>
        <w:t xml:space="preserve"> (</w:t>
      </w:r>
      <w:r>
        <w:rPr>
          <w:rFonts w:cstheme="minorHAnsi"/>
          <w:b/>
        </w:rPr>
        <w:t>9</w:t>
      </w:r>
      <w:r w:rsidRPr="00CE4C64">
        <w:rPr>
          <w:rFonts w:cstheme="minorHAnsi"/>
          <w:b/>
        </w:rPr>
        <w:t>.0 credit hours)</w:t>
      </w:r>
    </w:p>
    <w:tbl>
      <w:tblPr>
        <w:tblStyle w:val="TableGrid2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CE4C64" w14:paraId="5D22FAA1" w14:textId="77777777" w:rsidTr="00C24813">
        <w:tc>
          <w:tcPr>
            <w:tcW w:w="1243" w:type="dxa"/>
            <w:hideMark/>
          </w:tcPr>
          <w:p w14:paraId="0F4D0C8F" w14:textId="6F54E76F" w:rsidR="002B1FFB" w:rsidRPr="00CE4C64" w:rsidRDefault="002B1FFB" w:rsidP="00C24813">
            <w:pPr>
              <w:spacing w:after="0"/>
              <w:rPr>
                <w:rFonts w:asciiTheme="minorHAnsi" w:hAnsiTheme="minorHAnsi" w:cstheme="minorHAnsi"/>
              </w:rPr>
            </w:pPr>
            <w:proofErr w:type="spellStart"/>
            <w:r w:rsidRPr="00CE4C64">
              <w:rPr>
                <w:rFonts w:asciiTheme="minorHAnsi" w:hAnsiTheme="minorHAnsi" w:cstheme="minorHAnsi"/>
              </w:rPr>
              <w:t>A</w:t>
            </w:r>
            <w:r>
              <w:rPr>
                <w:rFonts w:asciiTheme="minorHAnsi" w:hAnsiTheme="minorHAnsi" w:cstheme="minorHAnsi"/>
              </w:rPr>
              <w:t>CG</w:t>
            </w:r>
            <w:proofErr w:type="spellEnd"/>
            <w:r w:rsidRPr="00CE4C64">
              <w:rPr>
                <w:rFonts w:asciiTheme="minorHAnsi" w:hAnsiTheme="minorHAnsi" w:cstheme="minorHAnsi"/>
              </w:rPr>
              <w:t xml:space="preserve"> </w:t>
            </w:r>
            <w:r w:rsidR="006F7D13">
              <w:rPr>
                <w:rFonts w:asciiTheme="minorHAnsi" w:hAnsiTheme="minorHAnsi" w:cstheme="minorHAnsi"/>
              </w:rPr>
              <w:t>103</w:t>
            </w:r>
          </w:p>
        </w:tc>
        <w:tc>
          <w:tcPr>
            <w:tcW w:w="5350" w:type="dxa"/>
            <w:hideMark/>
          </w:tcPr>
          <w:p w14:paraId="19E7800D" w14:textId="77777777" w:rsidR="002B1FFB" w:rsidRPr="00CE4C64" w:rsidRDefault="002B1FFB" w:rsidP="00C24813">
            <w:pPr>
              <w:spacing w:after="0"/>
              <w:rPr>
                <w:rFonts w:asciiTheme="minorHAnsi" w:hAnsiTheme="minorHAnsi" w:cstheme="minorHAnsi"/>
              </w:rPr>
            </w:pPr>
            <w:r w:rsidRPr="004F56CE">
              <w:rPr>
                <w:rFonts w:asciiTheme="minorHAnsi" w:hAnsiTheme="minorHAnsi" w:cstheme="minorHAnsi"/>
              </w:rPr>
              <w:t>Accounting Information for Business Decisions</w:t>
            </w:r>
          </w:p>
        </w:tc>
        <w:tc>
          <w:tcPr>
            <w:tcW w:w="805" w:type="dxa"/>
            <w:hideMark/>
          </w:tcPr>
          <w:p w14:paraId="61282BBE"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22CE1D60" w14:textId="77777777" w:rsidTr="00C24813">
        <w:tc>
          <w:tcPr>
            <w:tcW w:w="1243" w:type="dxa"/>
            <w:hideMark/>
          </w:tcPr>
          <w:p w14:paraId="21F5CDD4" w14:textId="2E4557E9" w:rsidR="002B1FFB" w:rsidRPr="00CE4C64" w:rsidRDefault="002B1FFB" w:rsidP="00C24813">
            <w:pPr>
              <w:spacing w:after="0"/>
              <w:rPr>
                <w:rFonts w:asciiTheme="minorHAnsi" w:hAnsiTheme="minorHAnsi" w:cstheme="minorHAnsi"/>
              </w:rPr>
            </w:pPr>
            <w:proofErr w:type="spellStart"/>
            <w:r w:rsidRPr="00CE4C64">
              <w:rPr>
                <w:rFonts w:asciiTheme="minorHAnsi" w:hAnsiTheme="minorHAnsi" w:cstheme="minorHAnsi"/>
              </w:rPr>
              <w:t>A</w:t>
            </w:r>
            <w:r>
              <w:rPr>
                <w:rFonts w:asciiTheme="minorHAnsi" w:hAnsiTheme="minorHAnsi" w:cstheme="minorHAnsi"/>
              </w:rPr>
              <w:t>CG</w:t>
            </w:r>
            <w:proofErr w:type="spellEnd"/>
            <w:r w:rsidRPr="00CE4C64">
              <w:rPr>
                <w:rFonts w:asciiTheme="minorHAnsi" w:hAnsiTheme="minorHAnsi" w:cstheme="minorHAnsi"/>
              </w:rPr>
              <w:t xml:space="preserve"> </w:t>
            </w:r>
            <w:r w:rsidR="006F7D13">
              <w:rPr>
                <w:rFonts w:asciiTheme="minorHAnsi" w:hAnsiTheme="minorHAnsi" w:cstheme="minorHAnsi"/>
              </w:rPr>
              <w:t>104</w:t>
            </w:r>
          </w:p>
        </w:tc>
        <w:tc>
          <w:tcPr>
            <w:tcW w:w="5350" w:type="dxa"/>
            <w:hideMark/>
          </w:tcPr>
          <w:p w14:paraId="6DE60199" w14:textId="77777777" w:rsidR="002B1FFB" w:rsidRPr="00CE4C64" w:rsidRDefault="002B1FFB" w:rsidP="00C24813">
            <w:pPr>
              <w:spacing w:after="0"/>
              <w:rPr>
                <w:rFonts w:asciiTheme="minorHAnsi" w:hAnsiTheme="minorHAnsi" w:cstheme="minorHAnsi"/>
              </w:rPr>
            </w:pPr>
            <w:r w:rsidRPr="00363058">
              <w:rPr>
                <w:rFonts w:asciiTheme="minorHAnsi" w:hAnsiTheme="minorHAnsi" w:cstheme="minorHAnsi"/>
              </w:rPr>
              <w:t>Integrated Accounting</w:t>
            </w:r>
          </w:p>
        </w:tc>
        <w:tc>
          <w:tcPr>
            <w:tcW w:w="805" w:type="dxa"/>
            <w:hideMark/>
          </w:tcPr>
          <w:p w14:paraId="2BD844A4"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7F023620" w14:textId="77777777" w:rsidTr="00C24813">
        <w:tc>
          <w:tcPr>
            <w:tcW w:w="1243" w:type="dxa"/>
            <w:hideMark/>
          </w:tcPr>
          <w:p w14:paraId="58499E86" w14:textId="481D5989" w:rsidR="002B1FFB" w:rsidRPr="00CE4C64" w:rsidRDefault="002B1FFB" w:rsidP="00C24813">
            <w:pPr>
              <w:spacing w:after="0"/>
              <w:rPr>
                <w:rFonts w:asciiTheme="minorHAnsi" w:hAnsiTheme="minorHAnsi" w:cstheme="minorHAnsi"/>
              </w:rPr>
            </w:pPr>
            <w:r>
              <w:rPr>
                <w:rFonts w:asciiTheme="minorHAnsi" w:hAnsiTheme="minorHAnsi" w:cstheme="minorHAnsi"/>
              </w:rPr>
              <w:t>TAX</w:t>
            </w:r>
            <w:r w:rsidRPr="00CE4C64">
              <w:rPr>
                <w:rFonts w:asciiTheme="minorHAnsi" w:hAnsiTheme="minorHAnsi" w:cstheme="minorHAnsi"/>
              </w:rPr>
              <w:t xml:space="preserve"> </w:t>
            </w:r>
            <w:r>
              <w:rPr>
                <w:rFonts w:asciiTheme="minorHAnsi" w:hAnsiTheme="minorHAnsi" w:cstheme="minorHAnsi"/>
              </w:rPr>
              <w:t>2</w:t>
            </w:r>
            <w:r w:rsidR="008D3BAB">
              <w:rPr>
                <w:rFonts w:asciiTheme="minorHAnsi" w:hAnsiTheme="minorHAnsi" w:cstheme="minorHAnsi"/>
              </w:rPr>
              <w:t>01</w:t>
            </w:r>
          </w:p>
        </w:tc>
        <w:tc>
          <w:tcPr>
            <w:tcW w:w="5350" w:type="dxa"/>
            <w:hideMark/>
          </w:tcPr>
          <w:p w14:paraId="1B5372CB" w14:textId="77777777" w:rsidR="002B1FFB" w:rsidRPr="00CE4C64" w:rsidRDefault="002B1FFB" w:rsidP="00C24813">
            <w:pPr>
              <w:spacing w:after="0"/>
              <w:rPr>
                <w:rFonts w:asciiTheme="minorHAnsi" w:hAnsiTheme="minorHAnsi" w:cstheme="minorHAnsi"/>
              </w:rPr>
            </w:pPr>
            <w:r w:rsidRPr="004936A5">
              <w:rPr>
                <w:rFonts w:asciiTheme="minorHAnsi" w:hAnsiTheme="minorHAnsi" w:cstheme="minorHAnsi"/>
              </w:rPr>
              <w:t>Principles of Taxation</w:t>
            </w:r>
          </w:p>
        </w:tc>
        <w:tc>
          <w:tcPr>
            <w:tcW w:w="805" w:type="dxa"/>
            <w:hideMark/>
          </w:tcPr>
          <w:p w14:paraId="6B678FBD"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bl>
    <w:p w14:paraId="12E35C32" w14:textId="77777777" w:rsidR="002B1FFB" w:rsidRDefault="002B1FFB" w:rsidP="002B1FFB">
      <w:pPr>
        <w:spacing w:after="0"/>
        <w:rPr>
          <w:rFonts w:cstheme="minorHAnsi"/>
          <w:b/>
          <w:bCs/>
          <w:i/>
          <w:iCs/>
        </w:rPr>
      </w:pPr>
    </w:p>
    <w:p w14:paraId="3754934D" w14:textId="77777777" w:rsidR="002B1FFB" w:rsidRPr="00CE4C64" w:rsidRDefault="002B1FFB" w:rsidP="002B1FFB">
      <w:pPr>
        <w:spacing w:after="0"/>
        <w:rPr>
          <w:rFonts w:cstheme="minorHAnsi"/>
          <w:b/>
        </w:rPr>
      </w:pPr>
      <w:r w:rsidRPr="00F20DCF">
        <w:rPr>
          <w:rFonts w:cstheme="minorHAnsi"/>
          <w:b/>
        </w:rPr>
        <w:t xml:space="preserve">Electives: </w:t>
      </w:r>
      <w:r w:rsidRPr="001112E6">
        <w:rPr>
          <w:rFonts w:cstheme="minorHAnsi"/>
          <w:b/>
        </w:rPr>
        <w:t xml:space="preserve">Management and Operations </w:t>
      </w:r>
      <w:r w:rsidRPr="00CE4C64">
        <w:rPr>
          <w:rFonts w:cstheme="minorHAnsi"/>
          <w:b/>
        </w:rPr>
        <w:t>(</w:t>
      </w:r>
      <w:r>
        <w:rPr>
          <w:rFonts w:cstheme="minorHAnsi"/>
          <w:b/>
        </w:rPr>
        <w:t>9</w:t>
      </w:r>
      <w:r w:rsidRPr="00CE4C64">
        <w:rPr>
          <w:rFonts w:cstheme="minorHAnsi"/>
          <w:b/>
        </w:rPr>
        <w:t>.0 credit hours)</w:t>
      </w:r>
    </w:p>
    <w:tbl>
      <w:tblPr>
        <w:tblStyle w:val="TableGrid26"/>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CE4C64" w14:paraId="2BA1E4AB" w14:textId="77777777" w:rsidTr="00C24813">
        <w:tc>
          <w:tcPr>
            <w:tcW w:w="1243" w:type="dxa"/>
            <w:hideMark/>
          </w:tcPr>
          <w:p w14:paraId="42A3C019" w14:textId="5FA82393" w:rsidR="002B1FFB" w:rsidRPr="00CE4C64" w:rsidRDefault="002B1FFB" w:rsidP="00C24813">
            <w:pPr>
              <w:spacing w:after="0"/>
              <w:rPr>
                <w:rFonts w:asciiTheme="minorHAnsi" w:hAnsiTheme="minorHAnsi" w:cstheme="minorHAnsi"/>
              </w:rPr>
            </w:pPr>
            <w:r>
              <w:rPr>
                <w:rFonts w:asciiTheme="minorHAnsi" w:hAnsiTheme="minorHAnsi" w:cstheme="minorHAnsi"/>
              </w:rPr>
              <w:t>GEB</w:t>
            </w:r>
            <w:r w:rsidRPr="00CE4C64">
              <w:rPr>
                <w:rFonts w:asciiTheme="minorHAnsi" w:hAnsiTheme="minorHAnsi" w:cstheme="minorHAnsi"/>
              </w:rPr>
              <w:t xml:space="preserve"> 1</w:t>
            </w:r>
            <w:r w:rsidR="008D3BAB">
              <w:rPr>
                <w:rFonts w:asciiTheme="minorHAnsi" w:hAnsiTheme="minorHAnsi" w:cstheme="minorHAnsi"/>
              </w:rPr>
              <w:t>12</w:t>
            </w:r>
          </w:p>
        </w:tc>
        <w:tc>
          <w:tcPr>
            <w:tcW w:w="5350" w:type="dxa"/>
            <w:hideMark/>
          </w:tcPr>
          <w:p w14:paraId="1F0D51BB" w14:textId="77777777" w:rsidR="002B1FFB" w:rsidRPr="00CE4C64" w:rsidRDefault="002B1FFB" w:rsidP="00C24813">
            <w:pPr>
              <w:spacing w:after="0"/>
              <w:rPr>
                <w:rFonts w:asciiTheme="minorHAnsi" w:hAnsiTheme="minorHAnsi" w:cstheme="minorHAnsi"/>
              </w:rPr>
            </w:pPr>
            <w:r w:rsidRPr="00DC69C3">
              <w:rPr>
                <w:rFonts w:asciiTheme="minorHAnsi" w:hAnsiTheme="minorHAnsi" w:cstheme="minorHAnsi"/>
              </w:rPr>
              <w:t>Entrepreneurship</w:t>
            </w:r>
          </w:p>
        </w:tc>
        <w:tc>
          <w:tcPr>
            <w:tcW w:w="805" w:type="dxa"/>
            <w:hideMark/>
          </w:tcPr>
          <w:p w14:paraId="5D0533D2"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27374856" w14:textId="77777777" w:rsidTr="00C24813">
        <w:tc>
          <w:tcPr>
            <w:tcW w:w="1243" w:type="dxa"/>
            <w:hideMark/>
          </w:tcPr>
          <w:p w14:paraId="7CCE44BE" w14:textId="2CBC87DA" w:rsidR="002B1FFB" w:rsidRPr="00CE4C64" w:rsidRDefault="002B1FFB" w:rsidP="00C24813">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1</w:t>
            </w:r>
            <w:r w:rsidR="008D3BAB">
              <w:rPr>
                <w:rFonts w:asciiTheme="minorHAnsi" w:hAnsiTheme="minorHAnsi" w:cstheme="minorHAnsi"/>
              </w:rPr>
              <w:t>02</w:t>
            </w:r>
          </w:p>
        </w:tc>
        <w:tc>
          <w:tcPr>
            <w:tcW w:w="5350" w:type="dxa"/>
            <w:hideMark/>
          </w:tcPr>
          <w:p w14:paraId="103017F3" w14:textId="77777777" w:rsidR="002B1FFB" w:rsidRPr="00CE4C64" w:rsidRDefault="002B1FFB" w:rsidP="00C24813">
            <w:pPr>
              <w:spacing w:after="0"/>
              <w:rPr>
                <w:rFonts w:asciiTheme="minorHAnsi" w:hAnsiTheme="minorHAnsi" w:cstheme="minorHAnsi"/>
              </w:rPr>
            </w:pPr>
            <w:r w:rsidRPr="00645738">
              <w:rPr>
                <w:rFonts w:asciiTheme="minorHAnsi" w:hAnsiTheme="minorHAnsi" w:cstheme="minorHAnsi"/>
              </w:rPr>
              <w:t>Principles of Management</w:t>
            </w:r>
          </w:p>
        </w:tc>
        <w:tc>
          <w:tcPr>
            <w:tcW w:w="805" w:type="dxa"/>
            <w:hideMark/>
          </w:tcPr>
          <w:p w14:paraId="2013808C"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r w:rsidR="002B1FFB" w:rsidRPr="00CE4C64" w14:paraId="59C9A9F3" w14:textId="77777777" w:rsidTr="00C24813">
        <w:tc>
          <w:tcPr>
            <w:tcW w:w="1243" w:type="dxa"/>
            <w:hideMark/>
          </w:tcPr>
          <w:p w14:paraId="0EDEDE0B" w14:textId="72EA23F9" w:rsidR="002B1FFB" w:rsidRPr="00CE4C64" w:rsidRDefault="002B1FFB" w:rsidP="00C24813">
            <w:pPr>
              <w:spacing w:after="0"/>
              <w:rPr>
                <w:rFonts w:asciiTheme="minorHAnsi" w:hAnsiTheme="minorHAnsi" w:cstheme="minorHAnsi"/>
              </w:rPr>
            </w:pPr>
            <w:r>
              <w:rPr>
                <w:rFonts w:asciiTheme="minorHAnsi" w:hAnsiTheme="minorHAnsi" w:cstheme="minorHAnsi"/>
              </w:rPr>
              <w:t>MAN</w:t>
            </w:r>
            <w:r w:rsidRPr="00CE4C64">
              <w:rPr>
                <w:rFonts w:asciiTheme="minorHAnsi" w:hAnsiTheme="minorHAnsi" w:cstheme="minorHAnsi"/>
              </w:rPr>
              <w:t xml:space="preserve"> 2</w:t>
            </w:r>
            <w:r w:rsidR="008D3BAB">
              <w:rPr>
                <w:rFonts w:asciiTheme="minorHAnsi" w:hAnsiTheme="minorHAnsi" w:cstheme="minorHAnsi"/>
              </w:rPr>
              <w:t>30</w:t>
            </w:r>
          </w:p>
        </w:tc>
        <w:tc>
          <w:tcPr>
            <w:tcW w:w="5350" w:type="dxa"/>
            <w:hideMark/>
          </w:tcPr>
          <w:p w14:paraId="16F8F476" w14:textId="77777777" w:rsidR="002B1FFB" w:rsidRPr="00CE4C64" w:rsidRDefault="002B1FFB" w:rsidP="00C24813">
            <w:pPr>
              <w:spacing w:after="0"/>
              <w:rPr>
                <w:rFonts w:asciiTheme="minorHAnsi" w:hAnsiTheme="minorHAnsi" w:cstheme="minorHAnsi"/>
              </w:rPr>
            </w:pPr>
            <w:r w:rsidRPr="00DA0AA0">
              <w:rPr>
                <w:rFonts w:asciiTheme="minorHAnsi" w:hAnsiTheme="minorHAnsi" w:cstheme="minorHAnsi"/>
              </w:rPr>
              <w:t>Human Resource Management</w:t>
            </w:r>
          </w:p>
        </w:tc>
        <w:tc>
          <w:tcPr>
            <w:tcW w:w="805" w:type="dxa"/>
            <w:hideMark/>
          </w:tcPr>
          <w:p w14:paraId="67C709A3" w14:textId="77777777" w:rsidR="002B1FFB" w:rsidRPr="00CE4C64" w:rsidRDefault="002B1FFB" w:rsidP="00C24813">
            <w:pPr>
              <w:spacing w:after="0"/>
              <w:rPr>
                <w:rFonts w:asciiTheme="minorHAnsi" w:hAnsiTheme="minorHAnsi" w:cstheme="minorHAnsi"/>
              </w:rPr>
            </w:pPr>
            <w:r w:rsidRPr="00CE4C64">
              <w:rPr>
                <w:rFonts w:asciiTheme="minorHAnsi" w:hAnsiTheme="minorHAnsi" w:cstheme="minorHAnsi"/>
              </w:rPr>
              <w:t>3.0</w:t>
            </w:r>
          </w:p>
        </w:tc>
      </w:tr>
    </w:tbl>
    <w:p w14:paraId="2889B329" w14:textId="77777777" w:rsidR="002B1FFB" w:rsidRDefault="002B1FFB" w:rsidP="002B1FFB">
      <w:pPr>
        <w:spacing w:after="0"/>
        <w:rPr>
          <w:rFonts w:cstheme="minorHAnsi"/>
          <w:b/>
          <w:bCs/>
          <w:i/>
          <w:iCs/>
        </w:rPr>
      </w:pPr>
    </w:p>
    <w:p w14:paraId="45AAE43E" w14:textId="77777777" w:rsidR="002B1FFB" w:rsidRPr="00F23DAF" w:rsidRDefault="002B1FFB" w:rsidP="002B1FFB">
      <w:pPr>
        <w:spacing w:after="0"/>
        <w:rPr>
          <w:rFonts w:cstheme="minorHAnsi"/>
          <w:b/>
          <w:bCs/>
          <w:i/>
          <w:iCs/>
        </w:rPr>
      </w:pPr>
      <w:r w:rsidRPr="00F23DAF">
        <w:rPr>
          <w:rFonts w:cstheme="minorHAnsi"/>
          <w:b/>
          <w:bCs/>
          <w:i/>
          <w:iCs/>
        </w:rPr>
        <w:t>General Education Courses (</w:t>
      </w:r>
      <w:r>
        <w:rPr>
          <w:rFonts w:cstheme="minorHAnsi"/>
          <w:b/>
          <w:bCs/>
          <w:i/>
          <w:iCs/>
        </w:rPr>
        <w:t>30</w:t>
      </w:r>
      <w:r w:rsidRPr="00F23DAF">
        <w:rPr>
          <w:rFonts w:cstheme="minorHAnsi"/>
          <w:b/>
          <w:bCs/>
          <w:i/>
          <w:iCs/>
        </w:rPr>
        <w:t>.0 credit hours)</w:t>
      </w:r>
    </w:p>
    <w:p w14:paraId="4802E8C7" w14:textId="77777777" w:rsidR="002B1FFB" w:rsidRDefault="002B1FFB" w:rsidP="002B1FFB">
      <w:pPr>
        <w:spacing w:after="0"/>
        <w:rPr>
          <w:rFonts w:cstheme="minorHAnsi"/>
        </w:rPr>
      </w:pPr>
      <w:r w:rsidRPr="00F23DAF">
        <w:rPr>
          <w:rFonts w:cstheme="minorHAnsi"/>
        </w:rPr>
        <w:t>Credit hours in parenthes</w:t>
      </w:r>
      <w:r>
        <w:rPr>
          <w:rFonts w:cstheme="minorHAnsi"/>
        </w:rPr>
        <w:t>i</w:t>
      </w:r>
      <w:r w:rsidRPr="00F23DAF">
        <w:rPr>
          <w:rFonts w:cstheme="minorHAnsi"/>
        </w:rPr>
        <w:t>s indicate the required number of credit hours in each discipline. The courses listed are not all inclusive.</w:t>
      </w:r>
    </w:p>
    <w:p w14:paraId="32A8F45C" w14:textId="77777777" w:rsidR="002B1FFB" w:rsidRPr="00F23DAF" w:rsidRDefault="002B1FFB" w:rsidP="002B1FFB">
      <w:pPr>
        <w:spacing w:after="0"/>
        <w:rPr>
          <w:rFonts w:cstheme="minorHAnsi"/>
        </w:rPr>
      </w:pPr>
    </w:p>
    <w:p w14:paraId="16B32DA3" w14:textId="77777777" w:rsidR="002B1FFB" w:rsidRPr="00F23DAF" w:rsidRDefault="002B1FFB" w:rsidP="002B1FFB">
      <w:pPr>
        <w:spacing w:after="0"/>
        <w:rPr>
          <w:rFonts w:cstheme="minorHAnsi"/>
          <w:b/>
        </w:rPr>
      </w:pPr>
      <w:r w:rsidRPr="00F23DAF">
        <w:rPr>
          <w:rFonts w:cstheme="minorHAnsi"/>
          <w:b/>
        </w:rPr>
        <w:lastRenderedPageBreak/>
        <w:t>Behavioral/Social Science (</w:t>
      </w:r>
      <w:r>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1881619D" w14:textId="77777777" w:rsidTr="00C24813">
        <w:tc>
          <w:tcPr>
            <w:tcW w:w="1243" w:type="dxa"/>
            <w:hideMark/>
          </w:tcPr>
          <w:p w14:paraId="31DD29EC" w14:textId="31FD9F1B"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IDS 110</w:t>
            </w:r>
          </w:p>
        </w:tc>
        <w:tc>
          <w:tcPr>
            <w:tcW w:w="5350" w:type="dxa"/>
            <w:hideMark/>
          </w:tcPr>
          <w:p w14:paraId="0C9E092C"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Strategies and Success</w:t>
            </w:r>
          </w:p>
        </w:tc>
        <w:tc>
          <w:tcPr>
            <w:tcW w:w="805" w:type="dxa"/>
            <w:hideMark/>
          </w:tcPr>
          <w:p w14:paraId="25D28692"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54DBDAAC" w14:textId="77777777" w:rsidTr="00C24813">
        <w:tc>
          <w:tcPr>
            <w:tcW w:w="1243" w:type="dxa"/>
            <w:hideMark/>
          </w:tcPr>
          <w:p w14:paraId="368A7DF5" w14:textId="2A664F51"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PSY 10</w:t>
            </w:r>
            <w:r w:rsidR="003C3F20">
              <w:rPr>
                <w:rFonts w:asciiTheme="minorHAnsi" w:hAnsiTheme="minorHAnsi" w:cstheme="minorHAnsi"/>
              </w:rPr>
              <w:t>1</w:t>
            </w:r>
          </w:p>
        </w:tc>
        <w:tc>
          <w:tcPr>
            <w:tcW w:w="5350" w:type="dxa"/>
            <w:hideMark/>
          </w:tcPr>
          <w:p w14:paraId="7A0EE323"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Introduction to Psychology</w:t>
            </w:r>
          </w:p>
        </w:tc>
        <w:tc>
          <w:tcPr>
            <w:tcW w:w="805" w:type="dxa"/>
            <w:hideMark/>
          </w:tcPr>
          <w:p w14:paraId="282CAC5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1160CF41" w14:textId="77777777" w:rsidR="002B1FFB" w:rsidRPr="00F23DAF" w:rsidRDefault="002B1FFB" w:rsidP="002B1FFB">
      <w:pPr>
        <w:spacing w:after="0"/>
        <w:rPr>
          <w:rFonts w:cstheme="minorHAnsi"/>
        </w:rPr>
      </w:pPr>
    </w:p>
    <w:p w14:paraId="49FBB120" w14:textId="77777777" w:rsidR="002B1FFB" w:rsidRPr="00F23DAF" w:rsidRDefault="002B1FFB" w:rsidP="002B1FFB">
      <w:pPr>
        <w:spacing w:after="0"/>
        <w:rPr>
          <w:rFonts w:cstheme="minorHAnsi"/>
          <w:b/>
        </w:rPr>
      </w:pPr>
      <w:r w:rsidRPr="00F23DAF">
        <w:rPr>
          <w:rFonts w:cstheme="minorHAnsi"/>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7D7CE8AD" w14:textId="77777777" w:rsidTr="00C24813">
        <w:tc>
          <w:tcPr>
            <w:tcW w:w="1243" w:type="dxa"/>
            <w:hideMark/>
          </w:tcPr>
          <w:p w14:paraId="57C70186" w14:textId="77406C76" w:rsidR="002B1FFB" w:rsidRPr="00F23DAF" w:rsidRDefault="002B1FFB" w:rsidP="00C24813">
            <w:pPr>
              <w:spacing w:after="0"/>
              <w:rPr>
                <w:rFonts w:asciiTheme="minorHAnsi" w:hAnsiTheme="minorHAnsi" w:cstheme="minorHAnsi"/>
              </w:rPr>
            </w:pPr>
            <w:proofErr w:type="spellStart"/>
            <w:r w:rsidRPr="00F23DAF">
              <w:rPr>
                <w:rFonts w:asciiTheme="minorHAnsi" w:hAnsiTheme="minorHAnsi" w:cstheme="minorHAnsi"/>
              </w:rPr>
              <w:t>SPC</w:t>
            </w:r>
            <w:proofErr w:type="spellEnd"/>
            <w:r w:rsidRPr="00F23DAF">
              <w:rPr>
                <w:rFonts w:asciiTheme="minorHAnsi" w:hAnsiTheme="minorHAnsi" w:cstheme="minorHAnsi"/>
              </w:rPr>
              <w:t xml:space="preserve"> 101</w:t>
            </w:r>
          </w:p>
        </w:tc>
        <w:tc>
          <w:tcPr>
            <w:tcW w:w="5350" w:type="dxa"/>
            <w:hideMark/>
          </w:tcPr>
          <w:p w14:paraId="089256E9"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Speech</w:t>
            </w:r>
          </w:p>
        </w:tc>
        <w:tc>
          <w:tcPr>
            <w:tcW w:w="805" w:type="dxa"/>
            <w:hideMark/>
          </w:tcPr>
          <w:p w14:paraId="711CEB5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3BF73C18" w14:textId="77777777" w:rsidR="002B1FFB" w:rsidRPr="00F23DAF" w:rsidRDefault="002B1FFB" w:rsidP="002B1FFB">
      <w:pPr>
        <w:spacing w:after="0"/>
        <w:rPr>
          <w:rFonts w:cstheme="minorHAnsi"/>
          <w:b/>
          <w:bCs/>
          <w:i/>
          <w:iCs/>
        </w:rPr>
      </w:pPr>
    </w:p>
    <w:p w14:paraId="16C93951" w14:textId="77777777" w:rsidR="002B1FFB" w:rsidRPr="00F23DAF" w:rsidRDefault="002B1FFB" w:rsidP="002B1FFB">
      <w:pPr>
        <w:spacing w:after="0"/>
        <w:rPr>
          <w:rFonts w:cstheme="minorHAnsi"/>
          <w:b/>
        </w:rPr>
      </w:pPr>
      <w:r w:rsidRPr="00F23DAF">
        <w:rPr>
          <w:rFonts w:cstheme="minorHAnsi"/>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431069D" w14:textId="77777777" w:rsidTr="00C24813">
        <w:tc>
          <w:tcPr>
            <w:tcW w:w="1243" w:type="dxa"/>
            <w:hideMark/>
          </w:tcPr>
          <w:p w14:paraId="40A88EAD" w14:textId="7D8DF242"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CGS 106</w:t>
            </w:r>
          </w:p>
        </w:tc>
        <w:tc>
          <w:tcPr>
            <w:tcW w:w="5350" w:type="dxa"/>
            <w:hideMark/>
          </w:tcPr>
          <w:p w14:paraId="1D7649CF"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Introduction to Computers</w:t>
            </w:r>
          </w:p>
        </w:tc>
        <w:tc>
          <w:tcPr>
            <w:tcW w:w="805" w:type="dxa"/>
            <w:hideMark/>
          </w:tcPr>
          <w:p w14:paraId="5DFA3E33"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47D797F1" w14:textId="77777777" w:rsidR="002B1FFB" w:rsidRPr="00F23DAF" w:rsidRDefault="002B1FFB" w:rsidP="002B1FFB">
      <w:pPr>
        <w:spacing w:after="0"/>
        <w:rPr>
          <w:rFonts w:cstheme="minorHAnsi"/>
        </w:rPr>
      </w:pPr>
    </w:p>
    <w:p w14:paraId="34ECC966" w14:textId="77777777" w:rsidR="002B1FFB" w:rsidRPr="00F23DAF" w:rsidRDefault="002B1FFB" w:rsidP="002B1FFB">
      <w:pPr>
        <w:spacing w:after="0"/>
        <w:rPr>
          <w:rFonts w:cstheme="minorHAnsi"/>
          <w:b/>
        </w:rPr>
      </w:pPr>
      <w:r w:rsidRPr="00F23DAF">
        <w:rPr>
          <w:rFonts w:cstheme="minorHAnsi"/>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1703A01" w14:textId="77777777" w:rsidTr="00C24813">
        <w:tc>
          <w:tcPr>
            <w:tcW w:w="1243" w:type="dxa"/>
            <w:hideMark/>
          </w:tcPr>
          <w:p w14:paraId="7AF72784" w14:textId="4993D6DF"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ENC 101</w:t>
            </w:r>
          </w:p>
        </w:tc>
        <w:tc>
          <w:tcPr>
            <w:tcW w:w="5350" w:type="dxa"/>
            <w:hideMark/>
          </w:tcPr>
          <w:p w14:paraId="76B3EE82"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English Composition I</w:t>
            </w:r>
          </w:p>
        </w:tc>
        <w:tc>
          <w:tcPr>
            <w:tcW w:w="805" w:type="dxa"/>
            <w:hideMark/>
          </w:tcPr>
          <w:p w14:paraId="6FD1DF4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296E18A6" w14:textId="77777777" w:rsidR="002B1FFB" w:rsidRPr="00F23DAF" w:rsidRDefault="002B1FFB" w:rsidP="002B1FFB">
      <w:pPr>
        <w:spacing w:after="0"/>
        <w:rPr>
          <w:rFonts w:cstheme="minorHAnsi"/>
        </w:rPr>
      </w:pPr>
    </w:p>
    <w:p w14:paraId="7FB45B70" w14:textId="77777777" w:rsidR="002B1FFB" w:rsidRPr="00F23DAF" w:rsidRDefault="002B1FFB" w:rsidP="002B1FFB">
      <w:pPr>
        <w:spacing w:after="0"/>
        <w:rPr>
          <w:rFonts w:cstheme="minorHAnsi"/>
          <w:b/>
        </w:rPr>
      </w:pPr>
      <w:r w:rsidRPr="00F23DAF">
        <w:rPr>
          <w:rFonts w:cstheme="minorHAnsi"/>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199E2FD" w14:textId="77777777" w:rsidTr="00C24813">
        <w:tc>
          <w:tcPr>
            <w:tcW w:w="1243" w:type="dxa"/>
            <w:hideMark/>
          </w:tcPr>
          <w:p w14:paraId="4524CE4D"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AML 1000</w:t>
            </w:r>
          </w:p>
        </w:tc>
        <w:tc>
          <w:tcPr>
            <w:tcW w:w="5350" w:type="dxa"/>
            <w:hideMark/>
          </w:tcPr>
          <w:p w14:paraId="300B2821"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American Literature</w:t>
            </w:r>
          </w:p>
        </w:tc>
        <w:tc>
          <w:tcPr>
            <w:tcW w:w="805" w:type="dxa"/>
            <w:hideMark/>
          </w:tcPr>
          <w:p w14:paraId="370F50C2"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4DD3891B" w14:textId="77777777" w:rsidTr="00C24813">
        <w:tc>
          <w:tcPr>
            <w:tcW w:w="1243" w:type="dxa"/>
            <w:hideMark/>
          </w:tcPr>
          <w:p w14:paraId="67A5ECCF" w14:textId="77777777" w:rsidR="002B1FFB" w:rsidRPr="00F23DAF" w:rsidRDefault="002B1FFB" w:rsidP="00C24813">
            <w:pPr>
              <w:spacing w:after="0"/>
              <w:rPr>
                <w:rFonts w:asciiTheme="minorHAnsi" w:hAnsiTheme="minorHAnsi" w:cstheme="minorHAnsi"/>
              </w:rPr>
            </w:pPr>
            <w:proofErr w:type="spellStart"/>
            <w:r w:rsidRPr="00F23DAF">
              <w:rPr>
                <w:rFonts w:asciiTheme="minorHAnsi" w:hAnsiTheme="minorHAnsi" w:cstheme="minorHAnsi"/>
              </w:rPr>
              <w:t>ENL</w:t>
            </w:r>
            <w:proofErr w:type="spellEnd"/>
            <w:r w:rsidRPr="00F23DAF">
              <w:rPr>
                <w:rFonts w:asciiTheme="minorHAnsi" w:hAnsiTheme="minorHAnsi" w:cstheme="minorHAnsi"/>
              </w:rPr>
              <w:t xml:space="preserve"> 1000</w:t>
            </w:r>
          </w:p>
        </w:tc>
        <w:tc>
          <w:tcPr>
            <w:tcW w:w="5350" w:type="dxa"/>
            <w:hideMark/>
          </w:tcPr>
          <w:p w14:paraId="637AA66D"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English Literature</w:t>
            </w:r>
          </w:p>
        </w:tc>
        <w:tc>
          <w:tcPr>
            <w:tcW w:w="805" w:type="dxa"/>
            <w:hideMark/>
          </w:tcPr>
          <w:p w14:paraId="734F8CA5"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473FB1B1" w14:textId="77777777" w:rsidR="002B1FFB" w:rsidRPr="00F23DAF" w:rsidRDefault="002B1FFB" w:rsidP="002B1FFB">
      <w:pPr>
        <w:spacing w:after="0"/>
        <w:rPr>
          <w:rFonts w:cstheme="minorHAnsi"/>
        </w:rPr>
      </w:pPr>
    </w:p>
    <w:p w14:paraId="7190A7D1" w14:textId="77777777" w:rsidR="002B1FFB" w:rsidRPr="00F23DAF" w:rsidRDefault="002B1FFB" w:rsidP="002B1FFB">
      <w:pPr>
        <w:spacing w:after="0"/>
        <w:rPr>
          <w:rFonts w:cstheme="minorHAnsi"/>
          <w:b/>
        </w:rPr>
      </w:pPr>
      <w:r w:rsidRPr="00F23DAF">
        <w:rPr>
          <w:rFonts w:cstheme="minorHAnsi"/>
          <w:b/>
        </w:rPr>
        <w:t>Mathematics (</w:t>
      </w:r>
      <w:r>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3B45D3C8" w14:textId="77777777" w:rsidTr="00C24813">
        <w:tc>
          <w:tcPr>
            <w:tcW w:w="1243" w:type="dxa"/>
            <w:hideMark/>
          </w:tcPr>
          <w:p w14:paraId="5582F8EE" w14:textId="279468E5"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MAT 103</w:t>
            </w:r>
          </w:p>
        </w:tc>
        <w:tc>
          <w:tcPr>
            <w:tcW w:w="5350" w:type="dxa"/>
            <w:hideMark/>
          </w:tcPr>
          <w:p w14:paraId="1C94B3F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Intermediate Algebra</w:t>
            </w:r>
          </w:p>
        </w:tc>
        <w:tc>
          <w:tcPr>
            <w:tcW w:w="805" w:type="dxa"/>
            <w:hideMark/>
          </w:tcPr>
          <w:p w14:paraId="0FC95EC8"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32F3180A" w14:textId="77777777" w:rsidTr="00C24813">
        <w:tc>
          <w:tcPr>
            <w:tcW w:w="1243" w:type="dxa"/>
            <w:hideMark/>
          </w:tcPr>
          <w:p w14:paraId="00DA712F" w14:textId="0388F1E9"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STA 202</w:t>
            </w:r>
          </w:p>
        </w:tc>
        <w:tc>
          <w:tcPr>
            <w:tcW w:w="5350" w:type="dxa"/>
            <w:hideMark/>
          </w:tcPr>
          <w:p w14:paraId="5734BD2A"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Statistics</w:t>
            </w:r>
          </w:p>
        </w:tc>
        <w:tc>
          <w:tcPr>
            <w:tcW w:w="805" w:type="dxa"/>
            <w:hideMark/>
          </w:tcPr>
          <w:p w14:paraId="1D49CAB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32EE02A3" w14:textId="77777777" w:rsidR="002B1FFB" w:rsidRPr="00F23DAF" w:rsidRDefault="002B1FFB" w:rsidP="002B1FFB">
      <w:pPr>
        <w:spacing w:after="0"/>
        <w:rPr>
          <w:rFonts w:cstheme="minorHAnsi"/>
        </w:rPr>
      </w:pPr>
    </w:p>
    <w:p w14:paraId="6FE7FA3C" w14:textId="77777777" w:rsidR="002B1FFB" w:rsidRPr="00F23DAF" w:rsidRDefault="002B1FFB" w:rsidP="002B1FFB">
      <w:pPr>
        <w:spacing w:after="0"/>
        <w:rPr>
          <w:rFonts w:cstheme="minorHAnsi"/>
          <w:b/>
        </w:rPr>
      </w:pPr>
      <w:r w:rsidRPr="00F23DAF">
        <w:rPr>
          <w:rFonts w:cstheme="minorHAnsi"/>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2B1FFB" w:rsidRPr="00F23DAF" w14:paraId="6103A870" w14:textId="77777777" w:rsidTr="00C24813">
        <w:tc>
          <w:tcPr>
            <w:tcW w:w="1243" w:type="dxa"/>
            <w:hideMark/>
          </w:tcPr>
          <w:p w14:paraId="3177B387" w14:textId="37B52D85"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BSC 105</w:t>
            </w:r>
          </w:p>
        </w:tc>
        <w:tc>
          <w:tcPr>
            <w:tcW w:w="5350" w:type="dxa"/>
            <w:hideMark/>
          </w:tcPr>
          <w:p w14:paraId="582F12E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General Biology</w:t>
            </w:r>
          </w:p>
        </w:tc>
        <w:tc>
          <w:tcPr>
            <w:tcW w:w="805" w:type="dxa"/>
            <w:hideMark/>
          </w:tcPr>
          <w:p w14:paraId="20F48E4B"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r w:rsidR="002B1FFB" w:rsidRPr="00F23DAF" w14:paraId="71C44EC7" w14:textId="77777777" w:rsidTr="00C24813">
        <w:tc>
          <w:tcPr>
            <w:tcW w:w="1243" w:type="dxa"/>
            <w:hideMark/>
          </w:tcPr>
          <w:p w14:paraId="6461BEAE" w14:textId="3CA011CC"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BSC 150</w:t>
            </w:r>
          </w:p>
        </w:tc>
        <w:tc>
          <w:tcPr>
            <w:tcW w:w="5350" w:type="dxa"/>
            <w:hideMark/>
          </w:tcPr>
          <w:p w14:paraId="14DD0BEE"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Environmental Science</w:t>
            </w:r>
          </w:p>
        </w:tc>
        <w:tc>
          <w:tcPr>
            <w:tcW w:w="805" w:type="dxa"/>
            <w:hideMark/>
          </w:tcPr>
          <w:p w14:paraId="7F1F6074" w14:textId="77777777" w:rsidR="002B1FFB" w:rsidRPr="00F23DAF" w:rsidRDefault="002B1FFB" w:rsidP="00C24813">
            <w:pPr>
              <w:spacing w:after="0"/>
              <w:rPr>
                <w:rFonts w:asciiTheme="minorHAnsi" w:hAnsiTheme="minorHAnsi" w:cstheme="minorHAnsi"/>
              </w:rPr>
            </w:pPr>
            <w:r w:rsidRPr="00F23DAF">
              <w:rPr>
                <w:rFonts w:asciiTheme="minorHAnsi" w:hAnsiTheme="minorHAnsi" w:cstheme="minorHAnsi"/>
              </w:rPr>
              <w:t>3.0</w:t>
            </w:r>
          </w:p>
        </w:tc>
      </w:tr>
    </w:tbl>
    <w:p w14:paraId="1503AD13" w14:textId="77777777" w:rsidR="002B1FFB" w:rsidRDefault="002B1FFB" w:rsidP="002B1FFB">
      <w:pPr>
        <w:spacing w:after="0"/>
        <w:rPr>
          <w:rFonts w:cstheme="minorHAnsi"/>
        </w:rPr>
      </w:pPr>
    </w:p>
    <w:p w14:paraId="1B3831EC" w14:textId="77777777" w:rsidR="00B90D0D" w:rsidRPr="007959AD" w:rsidRDefault="00B90D0D" w:rsidP="00B90D0D">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5DFF86F" w14:textId="77777777" w:rsidR="00B90D0D" w:rsidRDefault="00B90D0D" w:rsidP="00B90D0D">
      <w:pPr>
        <w:widowControl w:val="0"/>
        <w:spacing w:line="245" w:lineRule="auto"/>
        <w:contextualSpacing/>
        <w:jc w:val="both"/>
        <w:rPr>
          <w:rFonts w:cstheme="minorHAnsi"/>
          <w:i/>
          <w:iCs/>
          <w:szCs w:val="18"/>
        </w:rPr>
      </w:pPr>
    </w:p>
    <w:p w14:paraId="0C4AA207" w14:textId="77777777" w:rsidR="00B90D0D" w:rsidRDefault="00B90D0D" w:rsidP="00B90D0D">
      <w:pPr>
        <w:widowControl w:val="0"/>
        <w:spacing w:line="245" w:lineRule="auto"/>
        <w:contextualSpacing/>
        <w:jc w:val="both"/>
        <w:rPr>
          <w:rFonts w:cstheme="minorHAnsi"/>
          <w:szCs w:val="18"/>
        </w:rPr>
      </w:pPr>
      <w:r>
        <w:rPr>
          <w:rFonts w:cstheme="minorHAnsi"/>
          <w:szCs w:val="18"/>
        </w:rPr>
        <w:t>Business Administration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2636A902" w14:textId="77777777" w:rsidR="00B90D0D" w:rsidRPr="00A82E59" w:rsidRDefault="00B90D0D" w:rsidP="00B90D0D">
      <w:pPr>
        <w:widowControl w:val="0"/>
        <w:spacing w:line="245" w:lineRule="auto"/>
        <w:contextualSpacing/>
        <w:jc w:val="both"/>
        <w:rPr>
          <w:rFonts w:cstheme="minorHAnsi"/>
          <w:szCs w:val="18"/>
        </w:rPr>
      </w:pPr>
    </w:p>
    <w:p w14:paraId="19FE69A0"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026E5EE"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w:t>
      </w:r>
      <w:r w:rsidRPr="00A82E59">
        <w:rPr>
          <w:rFonts w:cstheme="minorHAnsi"/>
          <w:szCs w:val="18"/>
        </w:rPr>
        <w:lastRenderedPageBreak/>
        <w:t xml:space="preserve">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F4FCE3F" w14:textId="77777777" w:rsidR="00B90D0D" w:rsidRPr="00A82E59" w:rsidRDefault="00B90D0D" w:rsidP="00B90D0D">
      <w:pPr>
        <w:widowControl w:val="0"/>
        <w:spacing w:line="245" w:lineRule="auto"/>
        <w:contextualSpacing/>
        <w:jc w:val="both"/>
        <w:rPr>
          <w:rFonts w:cstheme="minorHAnsi"/>
          <w:szCs w:val="18"/>
        </w:rPr>
      </w:pPr>
    </w:p>
    <w:p w14:paraId="33A85194"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5B4E7CFF"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6D1E217E" w14:textId="77777777" w:rsidR="00B90D0D" w:rsidRPr="00A82E59" w:rsidRDefault="00B90D0D" w:rsidP="00B90D0D">
      <w:pPr>
        <w:widowControl w:val="0"/>
        <w:spacing w:line="245" w:lineRule="auto"/>
        <w:contextualSpacing/>
        <w:jc w:val="both"/>
        <w:rPr>
          <w:rFonts w:cstheme="minorHAnsi"/>
          <w:szCs w:val="18"/>
        </w:rPr>
      </w:pPr>
    </w:p>
    <w:p w14:paraId="37F7DD54"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3AF2B16A"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0B8CF771" w14:textId="77777777" w:rsidR="00B90D0D" w:rsidRDefault="00B90D0D" w:rsidP="00B90D0D">
      <w:pPr>
        <w:widowControl w:val="0"/>
        <w:spacing w:line="245" w:lineRule="auto"/>
        <w:contextualSpacing/>
        <w:jc w:val="both"/>
        <w:rPr>
          <w:rFonts w:cstheme="minorHAnsi"/>
          <w:i/>
          <w:iCs/>
          <w:szCs w:val="18"/>
        </w:rPr>
      </w:pPr>
    </w:p>
    <w:p w14:paraId="39FD6BEA"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A21BCE2" w14:textId="38676093"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70F0A79D" w14:textId="5B5B256C" w:rsidR="0093191B" w:rsidRDefault="0093191B" w:rsidP="00B90D0D">
      <w:pPr>
        <w:widowControl w:val="0"/>
        <w:spacing w:line="245" w:lineRule="auto"/>
        <w:contextualSpacing/>
        <w:jc w:val="both"/>
        <w:rPr>
          <w:rFonts w:cstheme="minorHAnsi"/>
          <w:szCs w:val="18"/>
        </w:rPr>
      </w:pPr>
    </w:p>
    <w:p w14:paraId="4CBCA48C" w14:textId="54228186" w:rsidR="00924196" w:rsidRPr="00BA18F0" w:rsidRDefault="0093191B" w:rsidP="00BA18F0">
      <w:pPr>
        <w:spacing w:after="0"/>
        <w:rPr>
          <w:rFonts w:cstheme="minorHAnsi"/>
        </w:rPr>
      </w:pPr>
      <w:r w:rsidRPr="00F23DAF">
        <w:rPr>
          <w:rFonts w:cstheme="minorHAnsi"/>
        </w:rPr>
        <w:t xml:space="preserve">For information on graduation rates, student debt levels, and other disclosures, visit </w:t>
      </w:r>
      <w:hyperlink r:id="rId44" w:history="1">
        <w:r w:rsidRPr="00F23DAF">
          <w:rPr>
            <w:rStyle w:val="Hyperlink"/>
            <w:rFonts w:cstheme="minorHAnsi"/>
          </w:rPr>
          <w:t>www.SEC.edu/ConsumerInfo</w:t>
        </w:r>
      </w:hyperlink>
    </w:p>
    <w:p w14:paraId="76E95CE1"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7C016B8B" w14:textId="6CC9059E" w:rsidR="00924196" w:rsidRPr="0068387E" w:rsidRDefault="00924196" w:rsidP="0068387E">
      <w:pPr>
        <w:pStyle w:val="Categoryheader"/>
      </w:pPr>
      <w:bookmarkStart w:id="330" w:name="_Toc113472310"/>
      <w:r>
        <w:rPr>
          <w:w w:val="95"/>
        </w:rPr>
        <w:lastRenderedPageBreak/>
        <w:t>Bus</w:t>
      </w:r>
      <w:r w:rsidR="00B13F33">
        <w:rPr>
          <w:w w:val="95"/>
        </w:rPr>
        <w:t>iness Administration</w:t>
      </w:r>
      <w:r w:rsidR="0068387E">
        <w:t xml:space="preserve"> </w:t>
      </w:r>
      <w:r w:rsidR="00BA7929" w:rsidRPr="00BA7929">
        <w:rPr>
          <w:w w:val="95"/>
        </w:rPr>
        <w:t>ASSOCIATE OF SCIENCE</w:t>
      </w:r>
      <w:r w:rsidR="002755A6">
        <w:rPr>
          <w:w w:val="95"/>
        </w:rPr>
        <w:t xml:space="preserve"> DEGREE</w:t>
      </w:r>
      <w:bookmarkEnd w:id="330"/>
    </w:p>
    <w:p w14:paraId="5D87A7C9" w14:textId="77777777" w:rsidR="00924196" w:rsidRPr="002F3A22" w:rsidRDefault="00924196" w:rsidP="00924196">
      <w:pPr>
        <w:spacing w:after="0"/>
        <w:rPr>
          <w:rFonts w:ascii="Times New Roman" w:hAnsi="Times New Roman" w:cs="Times New Roman"/>
          <w:b/>
          <w:sz w:val="24"/>
          <w:szCs w:val="24"/>
        </w:rPr>
      </w:pPr>
    </w:p>
    <w:p w14:paraId="383CA043" w14:textId="77777777" w:rsidR="00924196" w:rsidRPr="004B66C1" w:rsidRDefault="00924196" w:rsidP="00924196">
      <w:pPr>
        <w:spacing w:after="0"/>
        <w:rPr>
          <w:rFonts w:cstheme="minorHAnsi"/>
          <w:b/>
        </w:rPr>
      </w:pPr>
      <w:r w:rsidRPr="004B66C1">
        <w:rPr>
          <w:rFonts w:cstheme="minorHAnsi"/>
          <w:b/>
        </w:rPr>
        <w:t>Description</w:t>
      </w:r>
    </w:p>
    <w:p w14:paraId="158DD493" w14:textId="77777777" w:rsidR="008501BC" w:rsidRPr="008501BC" w:rsidRDefault="008501BC" w:rsidP="008501BC">
      <w:pPr>
        <w:spacing w:after="0"/>
        <w:jc w:val="both"/>
        <w:rPr>
          <w:rFonts w:cstheme="minorHAnsi"/>
          <w:i/>
          <w:iCs/>
        </w:rPr>
      </w:pPr>
      <w:r w:rsidRPr="008501BC">
        <w:rPr>
          <w:rFonts w:cstheme="minorHAnsi"/>
          <w:iCs/>
        </w:rPr>
        <w:t xml:space="preserve">The Business Administration program focuses on a basic understanding of business skills needed for entry-level business professionals. The program introduces students to the functional areas of business, including ethical business practices, technology, and communication skills needed in today’s business environment. As part of the program, students will choose elective courses focusing specifically </w:t>
      </w:r>
      <w:proofErr w:type="gramStart"/>
      <w:r w:rsidRPr="008501BC">
        <w:rPr>
          <w:rFonts w:cstheme="minorHAnsi"/>
          <w:iCs/>
        </w:rPr>
        <w:t>in</w:t>
      </w:r>
      <w:proofErr w:type="gramEnd"/>
      <w:r w:rsidRPr="008501BC">
        <w:rPr>
          <w:rFonts w:cstheme="minorHAnsi"/>
          <w:iCs/>
        </w:rPr>
        <w:t xml:space="preserve"> Accounting or Management and Operations. An Associate of Science Degree will be awarded upon successful completion of the program. Outside work required.</w:t>
      </w:r>
    </w:p>
    <w:p w14:paraId="3B1B3799" w14:textId="77777777" w:rsidR="00924196" w:rsidRPr="004B66C1" w:rsidRDefault="00924196" w:rsidP="00924196">
      <w:pPr>
        <w:spacing w:after="0"/>
        <w:jc w:val="both"/>
        <w:rPr>
          <w:rFonts w:cstheme="minorHAnsi"/>
        </w:rPr>
      </w:pPr>
    </w:p>
    <w:p w14:paraId="1E30AC2B" w14:textId="77777777" w:rsidR="00924196" w:rsidRPr="004B66C1" w:rsidRDefault="00924196" w:rsidP="00924196">
      <w:pPr>
        <w:spacing w:after="0"/>
        <w:jc w:val="both"/>
        <w:rPr>
          <w:rFonts w:cstheme="minorHAnsi"/>
          <w:b/>
        </w:rPr>
      </w:pPr>
      <w:r w:rsidRPr="004B66C1">
        <w:rPr>
          <w:rFonts w:cstheme="minorHAnsi"/>
          <w:b/>
        </w:rPr>
        <w:t>Objectives</w:t>
      </w:r>
    </w:p>
    <w:p w14:paraId="0B5FC453" w14:textId="77777777" w:rsidR="00056D26" w:rsidRPr="00056D26" w:rsidRDefault="00056D26" w:rsidP="00EF4EA6">
      <w:pPr>
        <w:widowControl w:val="0"/>
        <w:spacing w:after="0" w:line="240" w:lineRule="auto"/>
        <w:ind w:right="113"/>
        <w:jc w:val="both"/>
        <w:rPr>
          <w:rFonts w:eastAsia="Arial" w:cstheme="minorHAnsi"/>
          <w:i/>
          <w:iCs/>
        </w:rPr>
      </w:pPr>
      <w:r w:rsidRPr="00056D26">
        <w:rPr>
          <w:rFonts w:eastAsia="Arial" w:cstheme="minorHAnsi"/>
          <w:iCs/>
        </w:rPr>
        <w:t>The</w:t>
      </w:r>
      <w:r w:rsidRPr="00056D26">
        <w:rPr>
          <w:rFonts w:eastAsia="Arial" w:cstheme="minorHAnsi"/>
          <w:iCs/>
          <w:spacing w:val="13"/>
        </w:rPr>
        <w:t xml:space="preserve"> </w:t>
      </w:r>
      <w:r w:rsidRPr="00056D26">
        <w:rPr>
          <w:rFonts w:eastAsia="Arial" w:cstheme="minorHAnsi"/>
          <w:iCs/>
        </w:rPr>
        <w:t>Business</w:t>
      </w:r>
      <w:r w:rsidRPr="00056D26">
        <w:rPr>
          <w:rFonts w:eastAsia="Arial" w:cstheme="minorHAnsi"/>
          <w:iCs/>
          <w:spacing w:val="14"/>
        </w:rPr>
        <w:t xml:space="preserve"> </w:t>
      </w:r>
      <w:r w:rsidRPr="00056D26">
        <w:rPr>
          <w:rFonts w:eastAsia="Arial" w:cstheme="minorHAnsi"/>
          <w:iCs/>
          <w:spacing w:val="-1"/>
        </w:rPr>
        <w:t>Administration</w:t>
      </w:r>
      <w:r w:rsidRPr="00056D26">
        <w:rPr>
          <w:rFonts w:eastAsia="Arial" w:cstheme="minorHAnsi"/>
          <w:iCs/>
          <w:spacing w:val="14"/>
        </w:rPr>
        <w:t xml:space="preserve"> </w:t>
      </w:r>
      <w:r w:rsidRPr="00056D26">
        <w:rPr>
          <w:rFonts w:eastAsia="Arial" w:cstheme="minorHAnsi"/>
          <w:iCs/>
        </w:rPr>
        <w:t>program</w:t>
      </w:r>
      <w:r w:rsidRPr="00056D26">
        <w:rPr>
          <w:rFonts w:eastAsia="Arial" w:cstheme="minorHAnsi"/>
          <w:iCs/>
          <w:spacing w:val="14"/>
        </w:rPr>
        <w:t xml:space="preserve"> </w:t>
      </w:r>
      <w:r w:rsidRPr="00056D26">
        <w:rPr>
          <w:rFonts w:eastAsia="Arial" w:cstheme="minorHAnsi"/>
          <w:iCs/>
        </w:rPr>
        <w:t>is</w:t>
      </w:r>
      <w:r w:rsidRPr="00056D26">
        <w:rPr>
          <w:rFonts w:eastAsia="Arial" w:cstheme="minorHAnsi"/>
          <w:iCs/>
          <w:spacing w:val="12"/>
        </w:rPr>
        <w:t xml:space="preserve"> </w:t>
      </w:r>
      <w:r w:rsidRPr="00056D26">
        <w:rPr>
          <w:rFonts w:eastAsia="Arial" w:cstheme="minorHAnsi"/>
          <w:iCs/>
          <w:spacing w:val="-1"/>
        </w:rPr>
        <w:t>intended</w:t>
      </w:r>
      <w:r w:rsidRPr="00056D26">
        <w:rPr>
          <w:rFonts w:eastAsia="Arial" w:cstheme="minorHAnsi"/>
          <w:iCs/>
          <w:spacing w:val="14"/>
        </w:rPr>
        <w:t xml:space="preserve"> </w:t>
      </w:r>
      <w:r w:rsidRPr="00056D26">
        <w:rPr>
          <w:rFonts w:eastAsia="Arial" w:cstheme="minorHAnsi"/>
          <w:iCs/>
        </w:rPr>
        <w:t>to</w:t>
      </w:r>
      <w:r w:rsidRPr="00056D26">
        <w:rPr>
          <w:rFonts w:eastAsia="Arial" w:cstheme="minorHAnsi"/>
          <w:iCs/>
          <w:spacing w:val="14"/>
        </w:rPr>
        <w:t xml:space="preserve"> </w:t>
      </w:r>
      <w:r w:rsidRPr="00056D26">
        <w:rPr>
          <w:rFonts w:eastAsia="Arial" w:cstheme="minorHAnsi"/>
          <w:iCs/>
          <w:spacing w:val="-1"/>
        </w:rPr>
        <w:t>provide</w:t>
      </w:r>
      <w:r w:rsidRPr="00056D26">
        <w:rPr>
          <w:rFonts w:eastAsia="Arial" w:cstheme="minorHAnsi"/>
          <w:iCs/>
          <w:spacing w:val="13"/>
        </w:rPr>
        <w:t xml:space="preserve"> </w:t>
      </w:r>
      <w:r w:rsidRPr="00056D26">
        <w:rPr>
          <w:rFonts w:eastAsia="Arial" w:cstheme="minorHAnsi"/>
          <w:iCs/>
          <w:spacing w:val="-1"/>
        </w:rPr>
        <w:t>career-focused</w:t>
      </w:r>
      <w:r w:rsidRPr="00056D26">
        <w:rPr>
          <w:rFonts w:eastAsia="Arial" w:cstheme="minorHAnsi"/>
          <w:iCs/>
          <w:spacing w:val="14"/>
        </w:rPr>
        <w:t xml:space="preserve"> </w:t>
      </w:r>
      <w:r w:rsidRPr="00056D26">
        <w:rPr>
          <w:rFonts w:eastAsia="Arial" w:cstheme="minorHAnsi"/>
          <w:iCs/>
        </w:rPr>
        <w:t>students</w:t>
      </w:r>
      <w:r w:rsidRPr="00056D26">
        <w:rPr>
          <w:rFonts w:eastAsia="Arial" w:cstheme="minorHAnsi"/>
          <w:iCs/>
          <w:spacing w:val="14"/>
        </w:rPr>
        <w:t xml:space="preserve"> </w:t>
      </w:r>
      <w:r w:rsidRPr="00056D26">
        <w:rPr>
          <w:rFonts w:eastAsia="Arial" w:cstheme="minorHAnsi"/>
          <w:iCs/>
        </w:rPr>
        <w:t>the</w:t>
      </w:r>
      <w:r w:rsidRPr="00056D26">
        <w:rPr>
          <w:rFonts w:eastAsia="Arial" w:cstheme="minorHAnsi"/>
          <w:iCs/>
          <w:spacing w:val="69"/>
        </w:rPr>
        <w:t xml:space="preserve"> </w:t>
      </w:r>
      <w:r w:rsidRPr="00056D26">
        <w:rPr>
          <w:rFonts w:eastAsia="Arial" w:cstheme="minorHAnsi"/>
          <w:iCs/>
        </w:rPr>
        <w:t>ability</w:t>
      </w:r>
      <w:r w:rsidRPr="00056D26">
        <w:rPr>
          <w:rFonts w:eastAsia="Arial" w:cstheme="minorHAnsi"/>
          <w:iCs/>
          <w:spacing w:val="6"/>
        </w:rPr>
        <w:t xml:space="preserve"> </w:t>
      </w:r>
      <w:r w:rsidRPr="00056D26">
        <w:rPr>
          <w:rFonts w:eastAsia="Arial" w:cstheme="minorHAnsi"/>
          <w:iCs/>
        </w:rPr>
        <w:t>to</w:t>
      </w:r>
      <w:r w:rsidRPr="00056D26">
        <w:rPr>
          <w:rFonts w:eastAsia="Arial" w:cstheme="minorHAnsi"/>
          <w:iCs/>
          <w:spacing w:val="5"/>
        </w:rPr>
        <w:t xml:space="preserve"> </w:t>
      </w:r>
      <w:r w:rsidRPr="00056D26">
        <w:rPr>
          <w:rFonts w:eastAsia="Arial" w:cstheme="minorHAnsi"/>
          <w:iCs/>
        </w:rPr>
        <w:t>gain</w:t>
      </w:r>
      <w:r w:rsidRPr="00056D26">
        <w:rPr>
          <w:rFonts w:eastAsia="Arial" w:cstheme="minorHAnsi"/>
          <w:iCs/>
          <w:spacing w:val="8"/>
        </w:rPr>
        <w:t xml:space="preserve"> </w:t>
      </w:r>
      <w:r w:rsidRPr="00056D26">
        <w:rPr>
          <w:rFonts w:eastAsia="Arial" w:cstheme="minorHAnsi"/>
          <w:iCs/>
        </w:rPr>
        <w:t>the</w:t>
      </w:r>
      <w:r w:rsidRPr="00056D26">
        <w:rPr>
          <w:rFonts w:eastAsia="Arial" w:cstheme="minorHAnsi"/>
          <w:iCs/>
          <w:spacing w:val="4"/>
        </w:rPr>
        <w:t xml:space="preserve"> </w:t>
      </w:r>
      <w:r w:rsidRPr="00056D26">
        <w:rPr>
          <w:rFonts w:eastAsia="Arial" w:cstheme="minorHAnsi"/>
          <w:iCs/>
          <w:spacing w:val="-1"/>
        </w:rPr>
        <w:t>fundamental,</w:t>
      </w:r>
      <w:r w:rsidRPr="00056D26">
        <w:rPr>
          <w:rFonts w:eastAsia="Arial" w:cstheme="minorHAnsi"/>
          <w:iCs/>
          <w:spacing w:val="6"/>
        </w:rPr>
        <w:t xml:space="preserve"> </w:t>
      </w:r>
      <w:r w:rsidRPr="00056D26">
        <w:rPr>
          <w:rFonts w:eastAsia="Arial" w:cstheme="minorHAnsi"/>
          <w:iCs/>
          <w:spacing w:val="-1"/>
        </w:rPr>
        <w:t>communication,</w:t>
      </w:r>
      <w:r w:rsidRPr="00056D26">
        <w:rPr>
          <w:rFonts w:eastAsia="Arial" w:cstheme="minorHAnsi"/>
          <w:iCs/>
          <w:spacing w:val="7"/>
        </w:rPr>
        <w:t xml:space="preserve"> </w:t>
      </w:r>
      <w:r w:rsidRPr="00056D26">
        <w:rPr>
          <w:rFonts w:eastAsia="Arial" w:cstheme="minorHAnsi"/>
          <w:iCs/>
        </w:rPr>
        <w:t>administration,</w:t>
      </w:r>
      <w:r w:rsidRPr="00056D26">
        <w:rPr>
          <w:rFonts w:eastAsia="Arial" w:cstheme="minorHAnsi"/>
          <w:iCs/>
          <w:spacing w:val="6"/>
        </w:rPr>
        <w:t xml:space="preserve"> </w:t>
      </w:r>
      <w:r w:rsidRPr="00056D26">
        <w:rPr>
          <w:rFonts w:eastAsia="Arial" w:cstheme="minorHAnsi"/>
          <w:iCs/>
        </w:rPr>
        <w:t>and</w:t>
      </w:r>
      <w:r w:rsidRPr="00056D26">
        <w:rPr>
          <w:rFonts w:eastAsia="Arial" w:cstheme="minorHAnsi"/>
          <w:iCs/>
          <w:spacing w:val="4"/>
        </w:rPr>
        <w:t xml:space="preserve"> </w:t>
      </w:r>
      <w:r w:rsidRPr="00056D26">
        <w:rPr>
          <w:rFonts w:eastAsia="Arial" w:cstheme="minorHAnsi"/>
          <w:iCs/>
          <w:spacing w:val="-1"/>
        </w:rPr>
        <w:t>career</w:t>
      </w:r>
      <w:r w:rsidRPr="00056D26">
        <w:rPr>
          <w:rFonts w:eastAsia="Arial" w:cstheme="minorHAnsi"/>
          <w:iCs/>
          <w:spacing w:val="7"/>
        </w:rPr>
        <w:t xml:space="preserve"> </w:t>
      </w:r>
      <w:r w:rsidRPr="00056D26">
        <w:rPr>
          <w:rFonts w:eastAsia="Arial" w:cstheme="minorHAnsi"/>
          <w:iCs/>
          <w:spacing w:val="-1"/>
        </w:rPr>
        <w:t>advancement</w:t>
      </w:r>
      <w:r w:rsidRPr="00056D26">
        <w:rPr>
          <w:rFonts w:eastAsia="Arial" w:cstheme="minorHAnsi"/>
          <w:iCs/>
          <w:spacing w:val="67"/>
        </w:rPr>
        <w:t xml:space="preserve"> </w:t>
      </w:r>
      <w:r w:rsidRPr="00056D26">
        <w:rPr>
          <w:rFonts w:eastAsia="Arial" w:cstheme="minorHAnsi"/>
          <w:iCs/>
          <w:spacing w:val="-1"/>
        </w:rPr>
        <w:t>skills</w:t>
      </w:r>
      <w:r w:rsidRPr="00056D26">
        <w:rPr>
          <w:rFonts w:eastAsia="Arial" w:cstheme="minorHAnsi"/>
          <w:iCs/>
        </w:rPr>
        <w:t xml:space="preserve"> </w:t>
      </w:r>
      <w:r w:rsidRPr="00056D26">
        <w:rPr>
          <w:rFonts w:eastAsia="Arial" w:cstheme="minorHAnsi"/>
          <w:iCs/>
          <w:spacing w:val="-1"/>
        </w:rPr>
        <w:t xml:space="preserve">necessary </w:t>
      </w:r>
      <w:r w:rsidRPr="00056D26">
        <w:rPr>
          <w:rFonts w:eastAsia="Arial" w:cstheme="minorHAnsi"/>
          <w:iCs/>
        </w:rPr>
        <w:t xml:space="preserve">to prosper in a </w:t>
      </w:r>
      <w:r w:rsidRPr="00056D26">
        <w:rPr>
          <w:rFonts w:eastAsia="Arial" w:cstheme="minorHAnsi"/>
          <w:iCs/>
          <w:spacing w:val="-1"/>
        </w:rPr>
        <w:t>diverse</w:t>
      </w:r>
      <w:r w:rsidRPr="00056D26">
        <w:rPr>
          <w:rFonts w:eastAsia="Arial" w:cstheme="minorHAnsi"/>
          <w:iCs/>
        </w:rPr>
        <w:t xml:space="preserve"> </w:t>
      </w:r>
      <w:r w:rsidRPr="00056D26">
        <w:rPr>
          <w:rFonts w:eastAsia="Arial" w:cstheme="minorHAnsi"/>
          <w:iCs/>
          <w:spacing w:val="-1"/>
        </w:rPr>
        <w:t>local</w:t>
      </w:r>
      <w:r w:rsidRPr="00056D26">
        <w:rPr>
          <w:rFonts w:eastAsia="Arial" w:cstheme="minorHAnsi"/>
          <w:iCs/>
        </w:rPr>
        <w:t xml:space="preserve"> and</w:t>
      </w:r>
      <w:r w:rsidRPr="00056D26">
        <w:rPr>
          <w:rFonts w:eastAsia="Arial" w:cstheme="minorHAnsi"/>
          <w:iCs/>
          <w:spacing w:val="2"/>
        </w:rPr>
        <w:t xml:space="preserve"> </w:t>
      </w:r>
      <w:r w:rsidRPr="00056D26">
        <w:rPr>
          <w:rFonts w:eastAsia="Arial" w:cstheme="minorHAnsi"/>
          <w:iCs/>
        </w:rPr>
        <w:t xml:space="preserve">global </w:t>
      </w:r>
      <w:r w:rsidRPr="00056D26">
        <w:rPr>
          <w:rFonts w:eastAsia="Arial" w:cstheme="minorHAnsi"/>
          <w:iCs/>
          <w:spacing w:val="-1"/>
        </w:rPr>
        <w:t>business</w:t>
      </w:r>
      <w:r w:rsidRPr="00056D26">
        <w:rPr>
          <w:rFonts w:eastAsia="Arial" w:cstheme="minorHAnsi"/>
          <w:iCs/>
        </w:rPr>
        <w:t xml:space="preserve"> </w:t>
      </w:r>
      <w:r w:rsidRPr="00056D26">
        <w:rPr>
          <w:rFonts w:eastAsia="Arial" w:cstheme="minorHAnsi"/>
          <w:iCs/>
          <w:spacing w:val="-1"/>
        </w:rPr>
        <w:t>environment.</w:t>
      </w:r>
    </w:p>
    <w:p w14:paraId="72E3C0C4" w14:textId="77777777" w:rsidR="00FF2255" w:rsidRDefault="00FF2255" w:rsidP="00056D26">
      <w:pPr>
        <w:widowControl w:val="0"/>
        <w:spacing w:after="0" w:line="240" w:lineRule="auto"/>
        <w:ind w:left="820"/>
        <w:jc w:val="both"/>
        <w:rPr>
          <w:rFonts w:eastAsia="Arial" w:cstheme="minorHAnsi"/>
          <w:iCs/>
        </w:rPr>
      </w:pPr>
    </w:p>
    <w:p w14:paraId="73FB5B12" w14:textId="613CC1CD" w:rsidR="00056D26" w:rsidRPr="00056D26" w:rsidRDefault="00056D26" w:rsidP="00AA6D2E">
      <w:pPr>
        <w:widowControl w:val="0"/>
        <w:spacing w:after="0" w:line="240" w:lineRule="auto"/>
        <w:jc w:val="both"/>
        <w:rPr>
          <w:rFonts w:eastAsia="Arial" w:cstheme="minorHAnsi"/>
          <w:i/>
          <w:iCs/>
        </w:rPr>
      </w:pPr>
      <w:r w:rsidRPr="00056D26">
        <w:rPr>
          <w:rFonts w:eastAsia="Arial" w:cstheme="minorHAnsi"/>
          <w:iCs/>
        </w:rPr>
        <w:t>Students will:</w:t>
      </w:r>
    </w:p>
    <w:p w14:paraId="0CE1C737" w14:textId="77777777" w:rsidR="00056D26" w:rsidRPr="00056D26" w:rsidRDefault="00056D26"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Describe</w:t>
      </w:r>
      <w:r w:rsidRPr="00056D26">
        <w:rPr>
          <w:rFonts w:eastAsia="Arial" w:cstheme="minorHAnsi"/>
          <w:iCs/>
        </w:rPr>
        <w:t xml:space="preserve"> basic</w:t>
      </w:r>
      <w:r w:rsidRPr="00056D26">
        <w:rPr>
          <w:rFonts w:eastAsia="Arial" w:cstheme="minorHAnsi"/>
          <w:iCs/>
          <w:spacing w:val="1"/>
        </w:rPr>
        <w:t xml:space="preserve"> </w:t>
      </w:r>
      <w:r w:rsidRPr="00056D26">
        <w:rPr>
          <w:rFonts w:eastAsia="Arial" w:cstheme="minorHAnsi"/>
          <w:iCs/>
          <w:spacing w:val="-1"/>
        </w:rPr>
        <w:t>concepts</w:t>
      </w:r>
      <w:r w:rsidRPr="00056D26">
        <w:rPr>
          <w:rFonts w:eastAsia="Arial" w:cstheme="minorHAnsi"/>
          <w:iCs/>
        </w:rPr>
        <w:t xml:space="preserve"> of the </w:t>
      </w:r>
      <w:r w:rsidRPr="00056D26">
        <w:rPr>
          <w:rFonts w:eastAsia="Arial" w:cstheme="minorHAnsi"/>
          <w:iCs/>
          <w:spacing w:val="-1"/>
        </w:rPr>
        <w:t>functional</w:t>
      </w:r>
      <w:r w:rsidRPr="00056D26">
        <w:rPr>
          <w:rFonts w:eastAsia="Arial" w:cstheme="minorHAnsi"/>
          <w:iCs/>
        </w:rPr>
        <w:t xml:space="preserve"> </w:t>
      </w:r>
      <w:r w:rsidRPr="00056D26">
        <w:rPr>
          <w:rFonts w:eastAsia="Arial" w:cstheme="minorHAnsi"/>
          <w:iCs/>
          <w:spacing w:val="-1"/>
        </w:rPr>
        <w:t>areas</w:t>
      </w:r>
      <w:r w:rsidRPr="00056D26">
        <w:rPr>
          <w:rFonts w:eastAsia="Arial" w:cstheme="minorHAnsi"/>
          <w:iCs/>
        </w:rPr>
        <w:t xml:space="preserve"> related to local and global </w:t>
      </w:r>
      <w:r w:rsidRPr="00056D26">
        <w:rPr>
          <w:rFonts w:eastAsia="Arial" w:cstheme="minorHAnsi"/>
          <w:iCs/>
          <w:spacing w:val="-1"/>
        </w:rPr>
        <w:t>business</w:t>
      </w:r>
    </w:p>
    <w:p w14:paraId="4CA43E41" w14:textId="77777777" w:rsidR="00056D26" w:rsidRPr="00056D26" w:rsidRDefault="00056D26"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spacing w:val="-1"/>
        </w:rPr>
        <w:t xml:space="preserve">Define regulatory </w:t>
      </w:r>
      <w:r w:rsidRPr="00056D26">
        <w:rPr>
          <w:rFonts w:eastAsia="Arial" w:cstheme="minorHAnsi"/>
          <w:iCs/>
        </w:rPr>
        <w:t>and</w:t>
      </w:r>
      <w:r w:rsidRPr="00056D26">
        <w:rPr>
          <w:rFonts w:eastAsia="Arial" w:cstheme="minorHAnsi"/>
          <w:iCs/>
          <w:spacing w:val="2"/>
        </w:rPr>
        <w:t xml:space="preserve"> </w:t>
      </w:r>
      <w:r w:rsidRPr="00056D26">
        <w:rPr>
          <w:rFonts w:eastAsia="Arial" w:cstheme="minorHAnsi"/>
          <w:iCs/>
          <w:spacing w:val="-1"/>
        </w:rPr>
        <w:t>ethical</w:t>
      </w:r>
      <w:r w:rsidRPr="00056D26">
        <w:rPr>
          <w:rFonts w:eastAsia="Arial" w:cstheme="minorHAnsi"/>
          <w:iCs/>
        </w:rPr>
        <w:t xml:space="preserve"> business practices</w:t>
      </w:r>
    </w:p>
    <w:p w14:paraId="53F52312" w14:textId="77777777" w:rsidR="00056D26" w:rsidRPr="00056D26" w:rsidRDefault="00056D26" w:rsidP="005156B9">
      <w:pPr>
        <w:widowControl w:val="0"/>
        <w:numPr>
          <w:ilvl w:val="2"/>
          <w:numId w:val="56"/>
        </w:numPr>
        <w:tabs>
          <w:tab w:val="left" w:pos="305"/>
        </w:tabs>
        <w:spacing w:after="0" w:line="240" w:lineRule="auto"/>
        <w:ind w:left="720" w:hanging="360"/>
        <w:rPr>
          <w:rFonts w:eastAsia="Arial" w:cstheme="minorHAnsi"/>
          <w:i/>
          <w:iCs/>
        </w:rPr>
      </w:pPr>
      <w:r w:rsidRPr="00056D26">
        <w:rPr>
          <w:rFonts w:eastAsia="Arial" w:cstheme="minorHAnsi"/>
          <w:iCs/>
        </w:rPr>
        <w:t>Use</w:t>
      </w:r>
      <w:r w:rsidRPr="00056D26">
        <w:rPr>
          <w:rFonts w:eastAsia="Arial" w:cstheme="minorHAnsi"/>
          <w:iCs/>
          <w:spacing w:val="-2"/>
        </w:rPr>
        <w:t xml:space="preserve"> </w:t>
      </w:r>
      <w:r w:rsidRPr="00056D26">
        <w:rPr>
          <w:rFonts w:eastAsia="Arial" w:cstheme="minorHAnsi"/>
          <w:iCs/>
        </w:rPr>
        <w:t>basic</w:t>
      </w:r>
      <w:r w:rsidRPr="00056D26">
        <w:rPr>
          <w:rFonts w:eastAsia="Arial" w:cstheme="minorHAnsi"/>
          <w:iCs/>
          <w:spacing w:val="-1"/>
        </w:rPr>
        <w:t xml:space="preserve"> </w:t>
      </w:r>
      <w:r w:rsidRPr="00056D26">
        <w:rPr>
          <w:rFonts w:eastAsia="Arial" w:cstheme="minorHAnsi"/>
          <w:iCs/>
        </w:rPr>
        <w:t xml:space="preserve">information </w:t>
      </w:r>
      <w:r w:rsidRPr="00056D26">
        <w:rPr>
          <w:rFonts w:eastAsia="Arial" w:cstheme="minorHAnsi"/>
          <w:iCs/>
          <w:spacing w:val="-1"/>
        </w:rPr>
        <w:t>systems</w:t>
      </w:r>
      <w:r w:rsidRPr="00056D26">
        <w:rPr>
          <w:rFonts w:eastAsia="Arial" w:cstheme="minorHAnsi"/>
          <w:iCs/>
          <w:spacing w:val="1"/>
        </w:rPr>
        <w:t xml:space="preserve"> </w:t>
      </w:r>
      <w:r w:rsidRPr="00056D26">
        <w:rPr>
          <w:rFonts w:eastAsia="Arial" w:cstheme="minorHAnsi"/>
          <w:iCs/>
        </w:rPr>
        <w:t>and quantitative</w:t>
      </w:r>
      <w:r w:rsidRPr="00056D26">
        <w:rPr>
          <w:rFonts w:eastAsia="Arial" w:cstheme="minorHAnsi"/>
          <w:iCs/>
          <w:spacing w:val="-2"/>
        </w:rPr>
        <w:t xml:space="preserve"> </w:t>
      </w:r>
      <w:r w:rsidRPr="00056D26">
        <w:rPr>
          <w:rFonts w:eastAsia="Arial" w:cstheme="minorHAnsi"/>
          <w:iCs/>
          <w:spacing w:val="-1"/>
        </w:rPr>
        <w:t>techniques</w:t>
      </w:r>
    </w:p>
    <w:p w14:paraId="7E4F531C" w14:textId="77777777" w:rsidR="00056D26" w:rsidRPr="00056D26" w:rsidRDefault="00056D26" w:rsidP="005156B9">
      <w:pPr>
        <w:widowControl w:val="0"/>
        <w:numPr>
          <w:ilvl w:val="2"/>
          <w:numId w:val="56"/>
        </w:numPr>
        <w:tabs>
          <w:tab w:val="left" w:pos="305"/>
        </w:tabs>
        <w:spacing w:after="0" w:line="240" w:lineRule="auto"/>
        <w:ind w:left="720" w:right="202" w:hanging="360"/>
        <w:rPr>
          <w:rFonts w:eastAsia="Arial" w:cstheme="minorHAnsi"/>
          <w:i/>
          <w:iCs/>
        </w:rPr>
      </w:pPr>
      <w:r w:rsidRPr="00056D26">
        <w:rPr>
          <w:rFonts w:eastAsia="Arial" w:cstheme="minorHAnsi"/>
          <w:iCs/>
          <w:spacing w:val="-1"/>
        </w:rPr>
        <w:t>Develop</w:t>
      </w:r>
      <w:r w:rsidRPr="00056D26">
        <w:rPr>
          <w:rFonts w:eastAsia="Arial" w:cstheme="minorHAnsi"/>
          <w:iCs/>
        </w:rPr>
        <w:t xml:space="preserve"> professional communication, documentation, and </w:t>
      </w:r>
      <w:r w:rsidRPr="00056D26">
        <w:rPr>
          <w:rFonts w:eastAsia="Arial" w:cstheme="minorHAnsi"/>
          <w:iCs/>
          <w:spacing w:val="-1"/>
        </w:rPr>
        <w:t>presentations</w:t>
      </w:r>
      <w:r w:rsidRPr="00056D26">
        <w:rPr>
          <w:rFonts w:eastAsia="Arial" w:cstheme="minorHAnsi"/>
          <w:iCs/>
        </w:rPr>
        <w:t xml:space="preserve"> </w:t>
      </w:r>
      <w:r w:rsidRPr="00056D26">
        <w:rPr>
          <w:rFonts w:eastAsia="Arial" w:cstheme="minorHAnsi"/>
          <w:iCs/>
          <w:spacing w:val="-1"/>
        </w:rPr>
        <w:t>through</w:t>
      </w:r>
      <w:r w:rsidRPr="00056D26">
        <w:rPr>
          <w:rFonts w:eastAsia="Arial" w:cstheme="minorHAnsi"/>
          <w:iCs/>
        </w:rPr>
        <w:t xml:space="preserve"> basic</w:t>
      </w:r>
      <w:r w:rsidRPr="00056D26">
        <w:rPr>
          <w:rFonts w:eastAsia="Arial" w:cstheme="minorHAnsi"/>
          <w:iCs/>
          <w:spacing w:val="39"/>
        </w:rPr>
        <w:t xml:space="preserve"> </w:t>
      </w:r>
      <w:r w:rsidRPr="00056D26">
        <w:rPr>
          <w:rFonts w:eastAsia="Arial" w:cstheme="minorHAnsi"/>
          <w:iCs/>
          <w:spacing w:val="-1"/>
        </w:rPr>
        <w:t>research</w:t>
      </w:r>
      <w:r w:rsidRPr="00056D26">
        <w:rPr>
          <w:rFonts w:eastAsia="Arial" w:cstheme="minorHAnsi"/>
          <w:iCs/>
        </w:rPr>
        <w:t xml:space="preserve"> techniques.</w:t>
      </w:r>
    </w:p>
    <w:p w14:paraId="448A1625" w14:textId="77777777" w:rsidR="00924196" w:rsidRPr="004B66C1" w:rsidRDefault="00924196" w:rsidP="00924196">
      <w:pPr>
        <w:spacing w:after="0"/>
        <w:rPr>
          <w:rFonts w:cstheme="minorHAnsi"/>
          <w:b/>
        </w:rPr>
      </w:pPr>
    </w:p>
    <w:p w14:paraId="00805B7E" w14:textId="77777777" w:rsidR="00924196" w:rsidRPr="004B66C1" w:rsidRDefault="00924196" w:rsidP="00924196">
      <w:pPr>
        <w:spacing w:after="0"/>
        <w:rPr>
          <w:rFonts w:cstheme="minorHAnsi"/>
          <w:b/>
        </w:rPr>
      </w:pPr>
      <w:r w:rsidRPr="004B66C1">
        <w:rPr>
          <w:rFonts w:cstheme="minorHAnsi"/>
          <w:b/>
        </w:rPr>
        <w:t>Prerequisites</w:t>
      </w:r>
    </w:p>
    <w:p w14:paraId="5742A047" w14:textId="77777777" w:rsidR="00924196" w:rsidRPr="004B66C1" w:rsidRDefault="00924196" w:rsidP="005156B9">
      <w:pPr>
        <w:numPr>
          <w:ilvl w:val="0"/>
          <w:numId w:val="51"/>
        </w:numPr>
        <w:spacing w:after="0" w:line="240" w:lineRule="auto"/>
        <w:contextualSpacing/>
        <w:rPr>
          <w:rFonts w:cstheme="minorHAnsi"/>
        </w:rPr>
      </w:pPr>
      <w:r w:rsidRPr="004B66C1">
        <w:rPr>
          <w:rFonts w:cstheme="minorHAnsi"/>
        </w:rPr>
        <w:t>Have a high school diploma or G.E.D.</w:t>
      </w:r>
    </w:p>
    <w:p w14:paraId="320BA3C7" w14:textId="77777777" w:rsidR="00924196" w:rsidRPr="004B66C1" w:rsidRDefault="00924196" w:rsidP="005156B9">
      <w:pPr>
        <w:numPr>
          <w:ilvl w:val="0"/>
          <w:numId w:val="51"/>
        </w:numPr>
        <w:spacing w:after="0" w:line="240" w:lineRule="auto"/>
        <w:contextualSpacing/>
        <w:rPr>
          <w:rFonts w:cstheme="minorHAnsi"/>
        </w:rPr>
      </w:pPr>
      <w:r w:rsidRPr="004B66C1">
        <w:rPr>
          <w:rFonts w:cstheme="minorHAnsi"/>
        </w:rPr>
        <w:t>Pass the entrance examination</w:t>
      </w:r>
    </w:p>
    <w:p w14:paraId="45D4FDC1" w14:textId="14DD1AA5" w:rsidR="00982834" w:rsidRPr="002B3E96" w:rsidRDefault="00924196" w:rsidP="005156B9">
      <w:pPr>
        <w:numPr>
          <w:ilvl w:val="0"/>
          <w:numId w:val="51"/>
        </w:numPr>
        <w:spacing w:after="0" w:line="240" w:lineRule="auto"/>
        <w:contextualSpacing/>
        <w:rPr>
          <w:rFonts w:cstheme="minorHAnsi"/>
        </w:rPr>
      </w:pPr>
      <w:r w:rsidRPr="004B66C1">
        <w:rPr>
          <w:rFonts w:cstheme="minorHAnsi"/>
        </w:rPr>
        <w:t xml:space="preserve">Background check </w:t>
      </w:r>
    </w:p>
    <w:p w14:paraId="040CA7E4" w14:textId="77777777" w:rsidR="00982834" w:rsidRPr="004B66C1" w:rsidRDefault="00982834" w:rsidP="00924196">
      <w:pPr>
        <w:spacing w:after="0"/>
        <w:rPr>
          <w:rFonts w:cstheme="minorHAnsi"/>
        </w:rPr>
      </w:pPr>
    </w:p>
    <w:p w14:paraId="5E9AD9A9" w14:textId="77777777" w:rsidR="00924196" w:rsidRPr="004B66C1" w:rsidRDefault="00924196" w:rsidP="00924196">
      <w:pPr>
        <w:spacing w:after="0"/>
        <w:jc w:val="both"/>
        <w:rPr>
          <w:rFonts w:cstheme="minorHAnsi"/>
          <w:b/>
        </w:rPr>
      </w:pPr>
      <w:r w:rsidRPr="004B66C1">
        <w:rPr>
          <w:rFonts w:cstheme="minorHAnsi"/>
          <w:b/>
        </w:rPr>
        <w:t>Course Outline</w:t>
      </w:r>
    </w:p>
    <w:p w14:paraId="081374EC" w14:textId="6855D6FF" w:rsidR="00F23DAF" w:rsidRPr="00067CE4" w:rsidRDefault="004922E6" w:rsidP="00067CE4">
      <w:pPr>
        <w:pStyle w:val="BodyText"/>
        <w:ind w:left="160" w:right="113"/>
        <w:jc w:val="both"/>
        <w:rPr>
          <w:rFonts w:cstheme="minorHAnsi"/>
          <w:i/>
          <w:iCs/>
        </w:rPr>
      </w:pPr>
      <w:r w:rsidRPr="00C43A3F">
        <w:rPr>
          <w:rFonts w:cstheme="minorHAnsi"/>
          <w:iCs/>
        </w:rPr>
        <w:lastRenderedPageBreak/>
        <w:t>To</w:t>
      </w:r>
      <w:r w:rsidRPr="00C43A3F">
        <w:rPr>
          <w:rFonts w:cstheme="minorHAnsi"/>
          <w:iCs/>
          <w:spacing w:val="21"/>
        </w:rPr>
        <w:t xml:space="preserve"> </w:t>
      </w:r>
      <w:r w:rsidRPr="00C43A3F">
        <w:rPr>
          <w:rFonts w:cstheme="minorHAnsi"/>
          <w:iCs/>
          <w:spacing w:val="-1"/>
        </w:rPr>
        <w:t>receive</w:t>
      </w:r>
      <w:r w:rsidRPr="00C43A3F">
        <w:rPr>
          <w:rFonts w:cstheme="minorHAnsi"/>
          <w:iCs/>
          <w:spacing w:val="22"/>
        </w:rPr>
        <w:t xml:space="preserve"> </w:t>
      </w:r>
      <w:r w:rsidRPr="00C43A3F">
        <w:rPr>
          <w:rFonts w:cstheme="minorHAnsi"/>
          <w:iCs/>
        </w:rPr>
        <w:t>an</w:t>
      </w:r>
      <w:r w:rsidRPr="00C43A3F">
        <w:rPr>
          <w:rFonts w:cstheme="minorHAnsi"/>
          <w:iCs/>
          <w:spacing w:val="22"/>
        </w:rPr>
        <w:t xml:space="preserve"> </w:t>
      </w:r>
      <w:r w:rsidRPr="00C43A3F">
        <w:rPr>
          <w:rFonts w:cstheme="minorHAnsi"/>
          <w:iCs/>
          <w:spacing w:val="-1"/>
        </w:rPr>
        <w:t>Associate</w:t>
      </w:r>
      <w:r w:rsidRPr="00C43A3F">
        <w:rPr>
          <w:rFonts w:cstheme="minorHAnsi"/>
          <w:iCs/>
          <w:spacing w:val="23"/>
        </w:rPr>
        <w:t xml:space="preserve"> of </w:t>
      </w:r>
      <w:r w:rsidRPr="00C43A3F">
        <w:rPr>
          <w:rFonts w:cstheme="minorHAnsi"/>
          <w:iCs/>
          <w:spacing w:val="-1"/>
        </w:rPr>
        <w:t>Science</w:t>
      </w:r>
      <w:r w:rsidRPr="00C43A3F">
        <w:rPr>
          <w:rFonts w:cstheme="minorHAnsi"/>
          <w:iCs/>
          <w:spacing w:val="20"/>
        </w:rPr>
        <w:t xml:space="preserve"> </w:t>
      </w:r>
      <w:r w:rsidRPr="00C43A3F">
        <w:rPr>
          <w:rFonts w:cstheme="minorHAnsi"/>
          <w:iCs/>
        </w:rPr>
        <w:t>degree</w:t>
      </w:r>
      <w:r w:rsidRPr="00C43A3F">
        <w:rPr>
          <w:rFonts w:cstheme="minorHAnsi"/>
          <w:iCs/>
          <w:spacing w:val="21"/>
        </w:rPr>
        <w:t xml:space="preserve"> </w:t>
      </w:r>
      <w:r w:rsidRPr="00C43A3F">
        <w:rPr>
          <w:rFonts w:cstheme="minorHAnsi"/>
          <w:iCs/>
        </w:rPr>
        <w:t>in</w:t>
      </w:r>
      <w:r w:rsidRPr="00C43A3F">
        <w:rPr>
          <w:rFonts w:cstheme="minorHAnsi"/>
          <w:iCs/>
          <w:spacing w:val="21"/>
        </w:rPr>
        <w:t xml:space="preserve"> </w:t>
      </w:r>
      <w:r w:rsidRPr="00C43A3F">
        <w:rPr>
          <w:rFonts w:cstheme="minorHAnsi"/>
          <w:iCs/>
        </w:rPr>
        <w:t>Business</w:t>
      </w:r>
      <w:r w:rsidRPr="00C43A3F">
        <w:rPr>
          <w:rFonts w:cstheme="minorHAnsi"/>
          <w:iCs/>
          <w:spacing w:val="21"/>
        </w:rPr>
        <w:t xml:space="preserve"> </w:t>
      </w:r>
      <w:r w:rsidRPr="00C43A3F">
        <w:rPr>
          <w:rFonts w:cstheme="minorHAnsi"/>
          <w:iCs/>
        </w:rPr>
        <w:t>Administration,</w:t>
      </w:r>
      <w:r w:rsidRPr="00C43A3F">
        <w:rPr>
          <w:rFonts w:cstheme="minorHAnsi"/>
          <w:iCs/>
          <w:spacing w:val="21"/>
        </w:rPr>
        <w:t xml:space="preserve"> </w:t>
      </w:r>
      <w:r w:rsidRPr="00C43A3F">
        <w:rPr>
          <w:rFonts w:cstheme="minorHAnsi"/>
          <w:iCs/>
        </w:rPr>
        <w:t>students</w:t>
      </w:r>
      <w:r w:rsidRPr="00C43A3F">
        <w:rPr>
          <w:rFonts w:cstheme="minorHAnsi"/>
          <w:iCs/>
          <w:spacing w:val="53"/>
        </w:rPr>
        <w:t xml:space="preserve"> </w:t>
      </w:r>
      <w:r w:rsidRPr="00C43A3F">
        <w:rPr>
          <w:rFonts w:cstheme="minorHAnsi"/>
          <w:iCs/>
        </w:rPr>
        <w:t>must</w:t>
      </w:r>
      <w:r w:rsidRPr="00C43A3F">
        <w:rPr>
          <w:rFonts w:cstheme="minorHAnsi"/>
          <w:iCs/>
          <w:spacing w:val="19"/>
        </w:rPr>
        <w:t xml:space="preserve"> </w:t>
      </w:r>
      <w:r w:rsidRPr="00C43A3F">
        <w:rPr>
          <w:rFonts w:cstheme="minorHAnsi"/>
          <w:iCs/>
          <w:spacing w:val="-1"/>
        </w:rPr>
        <w:t>complete</w:t>
      </w:r>
      <w:r w:rsidRPr="00C43A3F">
        <w:rPr>
          <w:rFonts w:cstheme="minorHAnsi"/>
          <w:iCs/>
          <w:spacing w:val="18"/>
        </w:rPr>
        <w:t xml:space="preserve"> </w:t>
      </w:r>
      <w:r w:rsidRPr="00C43A3F">
        <w:rPr>
          <w:rFonts w:cstheme="minorHAnsi"/>
          <w:iCs/>
        </w:rPr>
        <w:t>30.0</w:t>
      </w:r>
      <w:r w:rsidRPr="00C43A3F">
        <w:rPr>
          <w:rFonts w:cstheme="minorHAnsi"/>
          <w:iCs/>
          <w:spacing w:val="19"/>
        </w:rPr>
        <w:t xml:space="preserve"> </w:t>
      </w:r>
      <w:r w:rsidRPr="00C43A3F">
        <w:rPr>
          <w:rFonts w:cstheme="minorHAnsi"/>
          <w:iCs/>
          <w:spacing w:val="-1"/>
        </w:rPr>
        <w:t>semester</w:t>
      </w:r>
      <w:r w:rsidRPr="00C43A3F">
        <w:rPr>
          <w:rFonts w:cstheme="minorHAnsi"/>
          <w:iCs/>
          <w:spacing w:val="18"/>
        </w:rPr>
        <w:t xml:space="preserve"> </w:t>
      </w:r>
      <w:r w:rsidRPr="00C43A3F">
        <w:rPr>
          <w:rFonts w:cstheme="minorHAnsi"/>
          <w:iCs/>
          <w:spacing w:val="-1"/>
        </w:rPr>
        <w:t>credit</w:t>
      </w:r>
      <w:r w:rsidRPr="00C43A3F">
        <w:rPr>
          <w:rFonts w:cstheme="minorHAnsi"/>
          <w:iCs/>
          <w:spacing w:val="19"/>
        </w:rPr>
        <w:t xml:space="preserve"> </w:t>
      </w:r>
      <w:r w:rsidRPr="00C43A3F">
        <w:rPr>
          <w:rFonts w:cstheme="minorHAnsi"/>
          <w:iCs/>
        </w:rPr>
        <w:t>hours</w:t>
      </w:r>
      <w:r w:rsidRPr="00C43A3F">
        <w:rPr>
          <w:rFonts w:cstheme="minorHAnsi"/>
          <w:iCs/>
          <w:spacing w:val="17"/>
        </w:rPr>
        <w:t xml:space="preserve"> </w:t>
      </w:r>
      <w:r w:rsidRPr="00C43A3F">
        <w:rPr>
          <w:rFonts w:cstheme="minorHAnsi"/>
          <w:iCs/>
        </w:rPr>
        <w:t>in</w:t>
      </w:r>
      <w:r w:rsidRPr="00C43A3F">
        <w:rPr>
          <w:rFonts w:cstheme="minorHAnsi"/>
          <w:iCs/>
          <w:spacing w:val="19"/>
        </w:rPr>
        <w:t xml:space="preserve"> </w:t>
      </w:r>
      <w:r w:rsidRPr="00C43A3F">
        <w:rPr>
          <w:rFonts w:cstheme="minorHAnsi"/>
          <w:iCs/>
        </w:rPr>
        <w:t>their</w:t>
      </w:r>
      <w:r w:rsidRPr="00C43A3F">
        <w:rPr>
          <w:rFonts w:cstheme="minorHAnsi"/>
          <w:iCs/>
          <w:spacing w:val="16"/>
        </w:rPr>
        <w:t xml:space="preserve"> </w:t>
      </w:r>
      <w:r w:rsidRPr="00C43A3F">
        <w:rPr>
          <w:rFonts w:cstheme="minorHAnsi"/>
          <w:iCs/>
        </w:rPr>
        <w:t>major</w:t>
      </w:r>
      <w:r w:rsidRPr="00C43A3F">
        <w:rPr>
          <w:rFonts w:cstheme="minorHAnsi"/>
          <w:iCs/>
          <w:spacing w:val="19"/>
        </w:rPr>
        <w:t xml:space="preserve"> </w:t>
      </w:r>
      <w:r w:rsidRPr="00C43A3F">
        <w:rPr>
          <w:rFonts w:cstheme="minorHAnsi"/>
          <w:iCs/>
        </w:rPr>
        <w:t>and</w:t>
      </w:r>
      <w:r w:rsidRPr="00C43A3F">
        <w:rPr>
          <w:rFonts w:cstheme="minorHAnsi"/>
          <w:iCs/>
          <w:spacing w:val="16"/>
        </w:rPr>
        <w:t xml:space="preserve"> </w:t>
      </w:r>
      <w:r w:rsidRPr="00C43A3F">
        <w:rPr>
          <w:rFonts w:cstheme="minorHAnsi"/>
          <w:iCs/>
        </w:rPr>
        <w:t>30.0</w:t>
      </w:r>
      <w:r w:rsidRPr="00C43A3F">
        <w:rPr>
          <w:rFonts w:cstheme="minorHAnsi"/>
          <w:iCs/>
          <w:spacing w:val="19"/>
        </w:rPr>
        <w:t xml:space="preserve"> </w:t>
      </w:r>
      <w:r w:rsidRPr="00C43A3F">
        <w:rPr>
          <w:rFonts w:cstheme="minorHAnsi"/>
          <w:iCs/>
          <w:spacing w:val="-1"/>
        </w:rPr>
        <w:t>semester</w:t>
      </w:r>
      <w:r w:rsidRPr="00C43A3F">
        <w:rPr>
          <w:rFonts w:cstheme="minorHAnsi"/>
          <w:iCs/>
          <w:spacing w:val="18"/>
        </w:rPr>
        <w:t xml:space="preserve"> </w:t>
      </w:r>
      <w:r w:rsidRPr="00C43A3F">
        <w:rPr>
          <w:rFonts w:cstheme="minorHAnsi"/>
          <w:iCs/>
          <w:spacing w:val="-1"/>
        </w:rPr>
        <w:t>credit</w:t>
      </w:r>
      <w:r w:rsidRPr="00C43A3F">
        <w:rPr>
          <w:rFonts w:cstheme="minorHAnsi"/>
          <w:iCs/>
          <w:spacing w:val="19"/>
        </w:rPr>
        <w:t xml:space="preserve"> </w:t>
      </w:r>
      <w:r w:rsidRPr="00C43A3F">
        <w:rPr>
          <w:rFonts w:cstheme="minorHAnsi"/>
          <w:iCs/>
        </w:rPr>
        <w:t>hours</w:t>
      </w:r>
      <w:r w:rsidRPr="00C43A3F">
        <w:rPr>
          <w:rFonts w:cstheme="minorHAnsi"/>
          <w:iCs/>
          <w:spacing w:val="53"/>
        </w:rPr>
        <w:t xml:space="preserve"> </w:t>
      </w:r>
      <w:r w:rsidRPr="00C43A3F">
        <w:rPr>
          <w:rFonts w:cstheme="minorHAnsi"/>
          <w:iCs/>
        </w:rPr>
        <w:t>in</w:t>
      </w:r>
      <w:r w:rsidRPr="00C43A3F">
        <w:rPr>
          <w:rFonts w:cstheme="minorHAnsi"/>
          <w:iCs/>
          <w:spacing w:val="17"/>
        </w:rPr>
        <w:t xml:space="preserve"> </w:t>
      </w:r>
      <w:r w:rsidRPr="00C43A3F">
        <w:rPr>
          <w:rFonts w:cstheme="minorHAnsi"/>
          <w:iCs/>
          <w:spacing w:val="-1"/>
        </w:rPr>
        <w:t>general</w:t>
      </w:r>
      <w:r w:rsidRPr="00C43A3F">
        <w:rPr>
          <w:rFonts w:cstheme="minorHAnsi"/>
          <w:iCs/>
          <w:spacing w:val="17"/>
        </w:rPr>
        <w:t xml:space="preserve"> </w:t>
      </w:r>
      <w:r w:rsidRPr="00C43A3F">
        <w:rPr>
          <w:rFonts w:cstheme="minorHAnsi"/>
          <w:iCs/>
          <w:spacing w:val="-1"/>
        </w:rPr>
        <w:t>education</w:t>
      </w:r>
      <w:r w:rsidRPr="00C43A3F">
        <w:rPr>
          <w:rFonts w:cstheme="minorHAnsi"/>
          <w:iCs/>
          <w:spacing w:val="17"/>
        </w:rPr>
        <w:t xml:space="preserve"> </w:t>
      </w:r>
      <w:r w:rsidRPr="00C43A3F">
        <w:rPr>
          <w:rFonts w:cstheme="minorHAnsi"/>
          <w:iCs/>
          <w:spacing w:val="-1"/>
        </w:rPr>
        <w:t>courses</w:t>
      </w:r>
      <w:r w:rsidRPr="00C43A3F">
        <w:rPr>
          <w:rFonts w:cstheme="minorHAnsi"/>
          <w:iCs/>
          <w:spacing w:val="16"/>
        </w:rPr>
        <w:t xml:space="preserve"> </w:t>
      </w:r>
      <w:r w:rsidRPr="00C43A3F">
        <w:rPr>
          <w:rFonts w:cstheme="minorHAnsi"/>
          <w:iCs/>
        </w:rPr>
        <w:t>for</w:t>
      </w:r>
      <w:r w:rsidRPr="00C43A3F">
        <w:rPr>
          <w:rFonts w:cstheme="minorHAnsi"/>
          <w:iCs/>
          <w:spacing w:val="17"/>
        </w:rPr>
        <w:t xml:space="preserve"> </w:t>
      </w:r>
      <w:r w:rsidRPr="00C43A3F">
        <w:rPr>
          <w:rFonts w:cstheme="minorHAnsi"/>
          <w:iCs/>
        </w:rPr>
        <w:t>a</w:t>
      </w:r>
      <w:r w:rsidRPr="00C43A3F">
        <w:rPr>
          <w:rFonts w:cstheme="minorHAnsi"/>
          <w:iCs/>
          <w:spacing w:val="16"/>
        </w:rPr>
        <w:t xml:space="preserve"> </w:t>
      </w:r>
      <w:r w:rsidRPr="00C43A3F">
        <w:rPr>
          <w:rFonts w:cstheme="minorHAnsi"/>
          <w:iCs/>
        </w:rPr>
        <w:t>total</w:t>
      </w:r>
      <w:r w:rsidRPr="00C43A3F">
        <w:rPr>
          <w:rFonts w:cstheme="minorHAnsi"/>
          <w:iCs/>
          <w:spacing w:val="14"/>
        </w:rPr>
        <w:t xml:space="preserve"> </w:t>
      </w:r>
      <w:r w:rsidRPr="00C43A3F">
        <w:rPr>
          <w:rFonts w:cstheme="minorHAnsi"/>
          <w:iCs/>
        </w:rPr>
        <w:t>of</w:t>
      </w:r>
      <w:r w:rsidRPr="00C43A3F">
        <w:rPr>
          <w:rFonts w:cstheme="minorHAnsi"/>
          <w:iCs/>
          <w:spacing w:val="17"/>
        </w:rPr>
        <w:t xml:space="preserve"> </w:t>
      </w:r>
      <w:r w:rsidRPr="00C43A3F">
        <w:rPr>
          <w:rFonts w:cstheme="minorHAnsi"/>
          <w:iCs/>
        </w:rPr>
        <w:t>60.0</w:t>
      </w:r>
      <w:r w:rsidRPr="00C43A3F">
        <w:rPr>
          <w:rFonts w:cstheme="minorHAnsi"/>
          <w:iCs/>
          <w:spacing w:val="16"/>
        </w:rPr>
        <w:t xml:space="preserve"> </w:t>
      </w:r>
      <w:r w:rsidRPr="00C43A3F">
        <w:rPr>
          <w:rFonts w:cstheme="minorHAnsi"/>
          <w:iCs/>
          <w:spacing w:val="-1"/>
        </w:rPr>
        <w:t>semester</w:t>
      </w:r>
      <w:r w:rsidRPr="00C43A3F">
        <w:rPr>
          <w:rFonts w:cstheme="minorHAnsi"/>
          <w:iCs/>
          <w:spacing w:val="16"/>
        </w:rPr>
        <w:t xml:space="preserve"> </w:t>
      </w:r>
      <w:r w:rsidRPr="00C43A3F">
        <w:rPr>
          <w:rFonts w:cstheme="minorHAnsi"/>
          <w:iCs/>
          <w:spacing w:val="-1"/>
        </w:rPr>
        <w:t>credit</w:t>
      </w:r>
      <w:r w:rsidRPr="00C43A3F">
        <w:rPr>
          <w:rFonts w:cstheme="minorHAnsi"/>
          <w:iCs/>
          <w:spacing w:val="17"/>
        </w:rPr>
        <w:t xml:space="preserve"> </w:t>
      </w:r>
      <w:r w:rsidRPr="00C43A3F">
        <w:rPr>
          <w:rFonts w:cstheme="minorHAnsi"/>
          <w:iCs/>
        </w:rPr>
        <w:t>hours.</w:t>
      </w:r>
      <w:r w:rsidRPr="00C43A3F">
        <w:rPr>
          <w:rFonts w:cstheme="minorHAnsi"/>
          <w:iCs/>
          <w:spacing w:val="17"/>
        </w:rPr>
        <w:t xml:space="preserve"> </w:t>
      </w:r>
      <w:r w:rsidRPr="00C43A3F">
        <w:rPr>
          <w:rFonts w:cstheme="minorHAnsi"/>
          <w:iCs/>
        </w:rPr>
        <w:t>This</w:t>
      </w:r>
      <w:r w:rsidRPr="00C43A3F">
        <w:rPr>
          <w:rFonts w:cstheme="minorHAnsi"/>
          <w:iCs/>
          <w:spacing w:val="17"/>
        </w:rPr>
        <w:t xml:space="preserve"> </w:t>
      </w:r>
      <w:r w:rsidRPr="00C43A3F">
        <w:rPr>
          <w:rFonts w:cstheme="minorHAnsi"/>
          <w:iCs/>
          <w:spacing w:val="-1"/>
        </w:rPr>
        <w:t>Associate</w:t>
      </w:r>
      <w:r w:rsidRPr="00C43A3F">
        <w:rPr>
          <w:rFonts w:cstheme="minorHAnsi"/>
          <w:iCs/>
          <w:spacing w:val="17"/>
        </w:rPr>
        <w:t xml:space="preserve"> </w:t>
      </w:r>
      <w:r w:rsidRPr="00C43A3F">
        <w:rPr>
          <w:rFonts w:cstheme="minorHAnsi"/>
          <w:iCs/>
        </w:rPr>
        <w:t xml:space="preserve">of </w:t>
      </w:r>
      <w:r w:rsidRPr="00C43A3F">
        <w:rPr>
          <w:rFonts w:cstheme="minorHAnsi"/>
          <w:iCs/>
          <w:spacing w:val="-1"/>
        </w:rPr>
        <w:t>Science</w:t>
      </w:r>
      <w:r w:rsidRPr="00C43A3F">
        <w:rPr>
          <w:rFonts w:cstheme="minorHAnsi"/>
          <w:iCs/>
          <w:spacing w:val="1"/>
        </w:rPr>
        <w:t xml:space="preserve"> </w:t>
      </w:r>
      <w:r w:rsidRPr="00C43A3F">
        <w:rPr>
          <w:rFonts w:cstheme="minorHAnsi"/>
          <w:iCs/>
          <w:spacing w:val="-1"/>
        </w:rPr>
        <w:t>Degree</w:t>
      </w:r>
      <w:r w:rsidRPr="00C43A3F">
        <w:rPr>
          <w:rFonts w:cstheme="minorHAnsi"/>
          <w:iCs/>
          <w:spacing w:val="1"/>
        </w:rPr>
        <w:t xml:space="preserve"> </w:t>
      </w:r>
      <w:r w:rsidRPr="00C43A3F">
        <w:rPr>
          <w:rFonts w:cstheme="minorHAnsi"/>
          <w:iCs/>
        </w:rPr>
        <w:t xml:space="preserve">program </w:t>
      </w:r>
      <w:r w:rsidRPr="00C43A3F">
        <w:rPr>
          <w:rFonts w:cstheme="minorHAnsi"/>
          <w:iCs/>
          <w:spacing w:val="-1"/>
        </w:rPr>
        <w:t>can</w:t>
      </w:r>
      <w:r w:rsidRPr="00C43A3F">
        <w:rPr>
          <w:rFonts w:cstheme="minorHAnsi"/>
          <w:iCs/>
        </w:rPr>
        <w:t xml:space="preserve"> be</w:t>
      </w:r>
      <w:r w:rsidRPr="00C43A3F">
        <w:rPr>
          <w:rFonts w:cstheme="minorHAnsi"/>
          <w:iCs/>
          <w:spacing w:val="-1"/>
        </w:rPr>
        <w:t xml:space="preserve"> </w:t>
      </w:r>
      <w:r w:rsidRPr="00C43A3F">
        <w:rPr>
          <w:rFonts w:cstheme="minorHAnsi"/>
          <w:iCs/>
        </w:rPr>
        <w:t>completed</w:t>
      </w:r>
      <w:r w:rsidRPr="00C43A3F">
        <w:rPr>
          <w:rFonts w:cstheme="minorHAnsi"/>
          <w:iCs/>
          <w:spacing w:val="1"/>
        </w:rPr>
        <w:t xml:space="preserve"> </w:t>
      </w:r>
      <w:r w:rsidRPr="00C43A3F">
        <w:rPr>
          <w:rFonts w:cstheme="minorHAnsi"/>
          <w:iCs/>
        </w:rPr>
        <w:t xml:space="preserve">in 20 months for </w:t>
      </w:r>
      <w:r w:rsidRPr="00C43A3F">
        <w:rPr>
          <w:rFonts w:cstheme="minorHAnsi"/>
          <w:iCs/>
          <w:spacing w:val="-1"/>
        </w:rPr>
        <w:t xml:space="preserve">full-time </w:t>
      </w:r>
      <w:r w:rsidRPr="00C43A3F">
        <w:rPr>
          <w:rFonts w:cstheme="minorHAnsi"/>
          <w:iCs/>
        </w:rPr>
        <w:t>students.</w:t>
      </w:r>
    </w:p>
    <w:p w14:paraId="6D793369" w14:textId="5D98B842" w:rsidR="00F23DAF" w:rsidRPr="00F23DAF" w:rsidRDefault="00F23DAF" w:rsidP="00F23DAF">
      <w:pPr>
        <w:spacing w:after="0"/>
        <w:rPr>
          <w:rFonts w:cstheme="minorHAnsi"/>
          <w:b/>
          <w:bCs/>
          <w:i/>
          <w:iCs/>
        </w:rPr>
      </w:pPr>
      <w:r w:rsidRPr="00F23DAF">
        <w:rPr>
          <w:rFonts w:cstheme="minorHAnsi"/>
          <w:b/>
          <w:bCs/>
          <w:i/>
          <w:iCs/>
        </w:rPr>
        <w:t xml:space="preserve">Core Courses: </w:t>
      </w:r>
      <w:r w:rsidR="00BD76FD">
        <w:rPr>
          <w:rFonts w:cstheme="minorHAnsi"/>
          <w:b/>
          <w:bCs/>
          <w:i/>
          <w:iCs/>
        </w:rPr>
        <w:t>21</w:t>
      </w:r>
      <w:r w:rsidRPr="00F23DAF">
        <w:rPr>
          <w:rFonts w:cstheme="minorHAnsi"/>
          <w:b/>
          <w:bCs/>
          <w:i/>
          <w:iCs/>
        </w:rPr>
        <w:t xml:space="preserve">.0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F23DAF" w:rsidRPr="00F23DAF" w14:paraId="0BDAE57D" w14:textId="77777777" w:rsidTr="00633E33">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5DB638E5" w14:textId="77777777" w:rsidR="00F23DAF" w:rsidRPr="00F23DAF" w:rsidRDefault="00F23DAF" w:rsidP="00F23DAF">
            <w:pPr>
              <w:spacing w:after="0"/>
              <w:rPr>
                <w:rFonts w:asciiTheme="minorHAnsi" w:hAnsiTheme="minorHAnsi" w:cstheme="minorHAnsi"/>
                <w:color w:val="auto"/>
              </w:rPr>
            </w:pPr>
          </w:p>
        </w:tc>
        <w:tc>
          <w:tcPr>
            <w:tcW w:w="5130" w:type="dxa"/>
            <w:shd w:val="clear" w:color="auto" w:fill="auto"/>
          </w:tcPr>
          <w:p w14:paraId="32B18115" w14:textId="77777777" w:rsidR="00F23DAF" w:rsidRPr="00F23DAF" w:rsidRDefault="00F23DAF" w:rsidP="00F23DAF">
            <w:pPr>
              <w:spacing w:after="0"/>
              <w:rPr>
                <w:rFonts w:asciiTheme="minorHAnsi" w:hAnsiTheme="minorHAnsi" w:cstheme="minorHAnsi"/>
                <w:color w:val="auto"/>
              </w:rPr>
            </w:pPr>
          </w:p>
        </w:tc>
        <w:tc>
          <w:tcPr>
            <w:tcW w:w="810" w:type="dxa"/>
            <w:shd w:val="clear" w:color="auto" w:fill="auto"/>
            <w:hideMark/>
          </w:tcPr>
          <w:p w14:paraId="5EB1DEF0" w14:textId="77777777" w:rsidR="00F23DAF" w:rsidRPr="00F23DAF" w:rsidRDefault="00F23DAF" w:rsidP="00F23DAF">
            <w:pPr>
              <w:spacing w:after="0"/>
              <w:rPr>
                <w:rFonts w:asciiTheme="minorHAnsi" w:hAnsiTheme="minorHAnsi" w:cstheme="minorHAnsi"/>
                <w:color w:val="auto"/>
              </w:rPr>
            </w:pPr>
            <w:r w:rsidRPr="00F23DAF">
              <w:rPr>
                <w:rFonts w:asciiTheme="minorHAnsi" w:hAnsiTheme="minorHAnsi" w:cstheme="minorHAnsi"/>
                <w:color w:val="auto"/>
              </w:rPr>
              <w:t xml:space="preserve">Credit </w:t>
            </w:r>
          </w:p>
          <w:p w14:paraId="68C294FF" w14:textId="77777777" w:rsidR="00F23DAF" w:rsidRPr="00F23DAF" w:rsidRDefault="00F23DAF" w:rsidP="00F23DAF">
            <w:pPr>
              <w:spacing w:after="0"/>
              <w:rPr>
                <w:rFonts w:asciiTheme="minorHAnsi" w:hAnsiTheme="minorHAnsi" w:cstheme="minorHAnsi"/>
                <w:color w:val="auto"/>
              </w:rPr>
            </w:pPr>
            <w:r w:rsidRPr="00F23DAF">
              <w:rPr>
                <w:rFonts w:asciiTheme="minorHAnsi" w:hAnsiTheme="minorHAnsi" w:cstheme="minorHAnsi"/>
                <w:color w:val="auto"/>
              </w:rPr>
              <w:t>Hours</w:t>
            </w:r>
          </w:p>
        </w:tc>
      </w:tr>
      <w:tr w:rsidR="00F23DAF" w:rsidRPr="00F23DAF" w14:paraId="7657D50F" w14:textId="77777777" w:rsidTr="00633E33">
        <w:tc>
          <w:tcPr>
            <w:tcW w:w="1458" w:type="dxa"/>
            <w:hideMark/>
          </w:tcPr>
          <w:p w14:paraId="67A2A0A2" w14:textId="36D6FF55" w:rsidR="00F23DAF" w:rsidRPr="00F23DAF" w:rsidRDefault="004A4E29" w:rsidP="00F23DAF">
            <w:pPr>
              <w:spacing w:after="0"/>
              <w:rPr>
                <w:rFonts w:asciiTheme="minorHAnsi" w:hAnsiTheme="minorHAnsi" w:cstheme="minorHAnsi"/>
              </w:rPr>
            </w:pPr>
            <w:proofErr w:type="spellStart"/>
            <w:r>
              <w:rPr>
                <w:rFonts w:asciiTheme="minorHAnsi" w:hAnsiTheme="minorHAnsi" w:cstheme="minorHAnsi"/>
              </w:rPr>
              <w:t>ACG</w:t>
            </w:r>
            <w:proofErr w:type="spellEnd"/>
            <w:r w:rsidR="00B87F2A">
              <w:rPr>
                <w:rFonts w:asciiTheme="minorHAnsi" w:hAnsiTheme="minorHAnsi" w:cstheme="minorHAnsi"/>
              </w:rPr>
              <w:t xml:space="preserve"> </w:t>
            </w:r>
            <w:r w:rsidR="00DB2B26">
              <w:rPr>
                <w:rFonts w:asciiTheme="minorHAnsi" w:hAnsiTheme="minorHAnsi" w:cstheme="minorHAnsi"/>
              </w:rPr>
              <w:t>1200</w:t>
            </w:r>
          </w:p>
        </w:tc>
        <w:tc>
          <w:tcPr>
            <w:tcW w:w="5130" w:type="dxa"/>
            <w:hideMark/>
          </w:tcPr>
          <w:p w14:paraId="64F957D7" w14:textId="1BABB483" w:rsidR="00F23DAF" w:rsidRPr="00F23DAF" w:rsidRDefault="00DA6506" w:rsidP="00F23DAF">
            <w:pPr>
              <w:spacing w:after="0"/>
              <w:rPr>
                <w:rFonts w:asciiTheme="minorHAnsi" w:hAnsiTheme="minorHAnsi" w:cstheme="minorHAnsi"/>
              </w:rPr>
            </w:pPr>
            <w:r w:rsidRPr="00DA6506">
              <w:rPr>
                <w:rFonts w:asciiTheme="minorHAnsi" w:hAnsiTheme="minorHAnsi" w:cstheme="minorHAnsi"/>
              </w:rPr>
              <w:t>Accounting Principles</w:t>
            </w:r>
            <w:r w:rsidR="009D4102">
              <w:rPr>
                <w:rFonts w:asciiTheme="minorHAnsi" w:hAnsiTheme="minorHAnsi" w:cstheme="minorHAnsi"/>
              </w:rPr>
              <w:t xml:space="preserve"> I</w:t>
            </w:r>
          </w:p>
        </w:tc>
        <w:tc>
          <w:tcPr>
            <w:tcW w:w="810" w:type="dxa"/>
            <w:hideMark/>
          </w:tcPr>
          <w:p w14:paraId="4CABD003"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33018326" w14:textId="77777777" w:rsidTr="00633E33">
        <w:tc>
          <w:tcPr>
            <w:tcW w:w="1458" w:type="dxa"/>
            <w:hideMark/>
          </w:tcPr>
          <w:p w14:paraId="229595B7" w14:textId="3E5BCD99" w:rsidR="00F23DAF" w:rsidRPr="00F23DAF" w:rsidRDefault="00BF0907" w:rsidP="00F23DAF">
            <w:pPr>
              <w:spacing w:after="0"/>
              <w:rPr>
                <w:rFonts w:asciiTheme="minorHAnsi" w:hAnsiTheme="minorHAnsi" w:cstheme="minorHAnsi"/>
              </w:rPr>
            </w:pPr>
            <w:proofErr w:type="spellStart"/>
            <w:r>
              <w:rPr>
                <w:rFonts w:asciiTheme="minorHAnsi" w:hAnsiTheme="minorHAnsi" w:cstheme="minorHAnsi"/>
              </w:rPr>
              <w:t>ACG</w:t>
            </w:r>
            <w:proofErr w:type="spellEnd"/>
            <w:r w:rsidR="00B87F2A">
              <w:rPr>
                <w:rFonts w:asciiTheme="minorHAnsi" w:hAnsiTheme="minorHAnsi" w:cstheme="minorHAnsi"/>
              </w:rPr>
              <w:t xml:space="preserve"> </w:t>
            </w:r>
            <w:r w:rsidR="00F26DEF">
              <w:rPr>
                <w:rFonts w:asciiTheme="minorHAnsi" w:hAnsiTheme="minorHAnsi" w:cstheme="minorHAnsi"/>
              </w:rPr>
              <w:t>2</w:t>
            </w:r>
            <w:r>
              <w:rPr>
                <w:rFonts w:asciiTheme="minorHAnsi" w:hAnsiTheme="minorHAnsi" w:cstheme="minorHAnsi"/>
              </w:rPr>
              <w:t>200</w:t>
            </w:r>
          </w:p>
        </w:tc>
        <w:tc>
          <w:tcPr>
            <w:tcW w:w="5130" w:type="dxa"/>
            <w:hideMark/>
          </w:tcPr>
          <w:p w14:paraId="5F9D4B4B" w14:textId="73D88C0F" w:rsidR="00F23DAF" w:rsidRPr="00F23DAF" w:rsidRDefault="009D4102" w:rsidP="00F23DAF">
            <w:pPr>
              <w:spacing w:after="0"/>
              <w:rPr>
                <w:rFonts w:asciiTheme="minorHAnsi" w:hAnsiTheme="minorHAnsi" w:cstheme="minorHAnsi"/>
              </w:rPr>
            </w:pPr>
            <w:r w:rsidRPr="009D4102">
              <w:rPr>
                <w:rFonts w:asciiTheme="minorHAnsi" w:hAnsiTheme="minorHAnsi" w:cstheme="minorHAnsi"/>
              </w:rPr>
              <w:t xml:space="preserve">Accounting Principles </w:t>
            </w:r>
            <w:r>
              <w:rPr>
                <w:rFonts w:asciiTheme="minorHAnsi" w:hAnsiTheme="minorHAnsi" w:cstheme="minorHAnsi"/>
              </w:rPr>
              <w:t>I</w:t>
            </w:r>
            <w:r w:rsidRPr="009D4102">
              <w:rPr>
                <w:rFonts w:asciiTheme="minorHAnsi" w:hAnsiTheme="minorHAnsi" w:cstheme="minorHAnsi"/>
              </w:rPr>
              <w:t>I</w:t>
            </w:r>
          </w:p>
        </w:tc>
        <w:tc>
          <w:tcPr>
            <w:tcW w:w="810" w:type="dxa"/>
            <w:hideMark/>
          </w:tcPr>
          <w:p w14:paraId="305E76D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1B6E057D" w14:textId="77777777" w:rsidTr="00633E33">
        <w:tc>
          <w:tcPr>
            <w:tcW w:w="1458" w:type="dxa"/>
            <w:hideMark/>
          </w:tcPr>
          <w:p w14:paraId="5C11245E" w14:textId="478473A4" w:rsidR="00F23DAF" w:rsidRPr="00F23DAF" w:rsidRDefault="00BF0907" w:rsidP="00F23DAF">
            <w:pPr>
              <w:spacing w:after="0"/>
              <w:rPr>
                <w:rFonts w:asciiTheme="minorHAnsi" w:hAnsiTheme="minorHAnsi" w:cstheme="minorHAnsi"/>
              </w:rPr>
            </w:pPr>
            <w:proofErr w:type="spellStart"/>
            <w:r>
              <w:rPr>
                <w:rFonts w:asciiTheme="minorHAnsi" w:hAnsiTheme="minorHAnsi" w:cstheme="minorHAnsi"/>
              </w:rPr>
              <w:t>BU</w:t>
            </w:r>
            <w:r w:rsidR="0000660A">
              <w:rPr>
                <w:rFonts w:asciiTheme="minorHAnsi" w:hAnsiTheme="minorHAnsi" w:cstheme="minorHAnsi"/>
              </w:rPr>
              <w:t>L</w:t>
            </w:r>
            <w:proofErr w:type="spellEnd"/>
            <w:r w:rsidR="00B87F2A">
              <w:rPr>
                <w:rFonts w:asciiTheme="minorHAnsi" w:hAnsiTheme="minorHAnsi" w:cstheme="minorHAnsi"/>
              </w:rPr>
              <w:t xml:space="preserve"> </w:t>
            </w:r>
            <w:r w:rsidR="0000660A">
              <w:rPr>
                <w:rFonts w:asciiTheme="minorHAnsi" w:hAnsiTheme="minorHAnsi" w:cstheme="minorHAnsi"/>
              </w:rPr>
              <w:t>1100</w:t>
            </w:r>
          </w:p>
        </w:tc>
        <w:tc>
          <w:tcPr>
            <w:tcW w:w="5130" w:type="dxa"/>
            <w:hideMark/>
          </w:tcPr>
          <w:p w14:paraId="18AD02A4" w14:textId="2EDA0A4E" w:rsidR="00F23DAF" w:rsidRPr="00F23DAF" w:rsidRDefault="0094018C" w:rsidP="00F23DAF">
            <w:pPr>
              <w:spacing w:after="0"/>
              <w:rPr>
                <w:rFonts w:asciiTheme="minorHAnsi" w:hAnsiTheme="minorHAnsi" w:cstheme="minorHAnsi"/>
              </w:rPr>
            </w:pPr>
            <w:r w:rsidRPr="0094018C">
              <w:rPr>
                <w:rFonts w:asciiTheme="minorHAnsi" w:hAnsiTheme="minorHAnsi" w:cstheme="minorHAnsi"/>
              </w:rPr>
              <w:t>Business Law</w:t>
            </w:r>
          </w:p>
        </w:tc>
        <w:tc>
          <w:tcPr>
            <w:tcW w:w="810" w:type="dxa"/>
            <w:hideMark/>
          </w:tcPr>
          <w:p w14:paraId="404B14E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2EF1792C" w14:textId="77777777" w:rsidTr="00633E33">
        <w:tc>
          <w:tcPr>
            <w:tcW w:w="1458" w:type="dxa"/>
            <w:hideMark/>
          </w:tcPr>
          <w:p w14:paraId="66D553E4" w14:textId="3F55286E" w:rsidR="00F23DAF" w:rsidRPr="00F23DAF" w:rsidRDefault="0000660A" w:rsidP="00F23DAF">
            <w:pPr>
              <w:spacing w:after="0"/>
              <w:rPr>
                <w:rFonts w:asciiTheme="minorHAnsi" w:hAnsiTheme="minorHAnsi" w:cstheme="minorHAnsi"/>
              </w:rPr>
            </w:pPr>
            <w:r>
              <w:rPr>
                <w:rFonts w:asciiTheme="minorHAnsi" w:hAnsiTheme="minorHAnsi" w:cstheme="minorHAnsi"/>
              </w:rPr>
              <w:t>FIN</w:t>
            </w:r>
            <w:r w:rsidR="00B87F2A">
              <w:rPr>
                <w:rFonts w:asciiTheme="minorHAnsi" w:hAnsiTheme="minorHAnsi" w:cstheme="minorHAnsi"/>
              </w:rPr>
              <w:t xml:space="preserve"> </w:t>
            </w:r>
            <w:r>
              <w:rPr>
                <w:rFonts w:asciiTheme="minorHAnsi" w:hAnsiTheme="minorHAnsi" w:cstheme="minorHAnsi"/>
              </w:rPr>
              <w:t>2100</w:t>
            </w:r>
          </w:p>
        </w:tc>
        <w:tc>
          <w:tcPr>
            <w:tcW w:w="5130" w:type="dxa"/>
            <w:hideMark/>
          </w:tcPr>
          <w:p w14:paraId="2100369C" w14:textId="42A20041" w:rsidR="00F23DAF" w:rsidRPr="00F23DAF" w:rsidRDefault="00A152E5" w:rsidP="00F23DAF">
            <w:pPr>
              <w:spacing w:after="0"/>
              <w:rPr>
                <w:rFonts w:asciiTheme="minorHAnsi" w:hAnsiTheme="minorHAnsi" w:cstheme="minorHAnsi"/>
              </w:rPr>
            </w:pPr>
            <w:r w:rsidRPr="00A152E5">
              <w:rPr>
                <w:rFonts w:asciiTheme="minorHAnsi" w:hAnsiTheme="minorHAnsi" w:cstheme="minorHAnsi"/>
              </w:rPr>
              <w:t>Financial Management</w:t>
            </w:r>
          </w:p>
        </w:tc>
        <w:tc>
          <w:tcPr>
            <w:tcW w:w="810" w:type="dxa"/>
            <w:hideMark/>
          </w:tcPr>
          <w:p w14:paraId="203BBDEA"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2DFEDDF6" w14:textId="77777777" w:rsidTr="00633E33">
        <w:tc>
          <w:tcPr>
            <w:tcW w:w="1458" w:type="dxa"/>
            <w:hideMark/>
          </w:tcPr>
          <w:p w14:paraId="00C26B8C" w14:textId="40FCD33C" w:rsidR="00F23DAF" w:rsidRPr="00F23DAF" w:rsidRDefault="0000660A" w:rsidP="00F23DAF">
            <w:pPr>
              <w:spacing w:after="0"/>
              <w:rPr>
                <w:rFonts w:asciiTheme="minorHAnsi" w:hAnsiTheme="minorHAnsi" w:cstheme="minorHAnsi"/>
              </w:rPr>
            </w:pPr>
            <w:r>
              <w:rPr>
                <w:rFonts w:asciiTheme="minorHAnsi" w:hAnsiTheme="minorHAnsi" w:cstheme="minorHAnsi"/>
              </w:rPr>
              <w:t>MAR</w:t>
            </w:r>
            <w:r w:rsidR="00B87F2A">
              <w:rPr>
                <w:rFonts w:asciiTheme="minorHAnsi" w:hAnsiTheme="minorHAnsi" w:cstheme="minorHAnsi"/>
              </w:rPr>
              <w:t xml:space="preserve"> </w:t>
            </w:r>
            <w:r>
              <w:rPr>
                <w:rFonts w:asciiTheme="minorHAnsi" w:hAnsiTheme="minorHAnsi" w:cstheme="minorHAnsi"/>
              </w:rPr>
              <w:t>1200</w:t>
            </w:r>
          </w:p>
        </w:tc>
        <w:tc>
          <w:tcPr>
            <w:tcW w:w="5130" w:type="dxa"/>
            <w:hideMark/>
          </w:tcPr>
          <w:p w14:paraId="3DA4962D" w14:textId="259752F6" w:rsidR="00F23DAF" w:rsidRPr="00F23DAF" w:rsidRDefault="00F86038" w:rsidP="00F23DAF">
            <w:pPr>
              <w:spacing w:after="0"/>
              <w:rPr>
                <w:rFonts w:asciiTheme="minorHAnsi" w:hAnsiTheme="minorHAnsi" w:cstheme="minorHAnsi"/>
              </w:rPr>
            </w:pPr>
            <w:r w:rsidRPr="00F86038">
              <w:rPr>
                <w:rFonts w:asciiTheme="minorHAnsi" w:hAnsiTheme="minorHAnsi" w:cstheme="minorHAnsi"/>
              </w:rPr>
              <w:t>Introduction to Marketing</w:t>
            </w:r>
          </w:p>
        </w:tc>
        <w:tc>
          <w:tcPr>
            <w:tcW w:w="810" w:type="dxa"/>
            <w:hideMark/>
          </w:tcPr>
          <w:p w14:paraId="6E221EA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0B19FF54" w14:textId="77777777" w:rsidTr="00633E33">
        <w:tc>
          <w:tcPr>
            <w:tcW w:w="1458" w:type="dxa"/>
            <w:hideMark/>
          </w:tcPr>
          <w:p w14:paraId="2595F26C" w14:textId="3E408561" w:rsidR="00F23DAF" w:rsidRPr="00F23DAF" w:rsidRDefault="0000660A" w:rsidP="00F23DAF">
            <w:pPr>
              <w:spacing w:after="0"/>
              <w:rPr>
                <w:rFonts w:asciiTheme="minorHAnsi" w:hAnsiTheme="minorHAnsi" w:cstheme="minorHAnsi"/>
              </w:rPr>
            </w:pPr>
            <w:r>
              <w:rPr>
                <w:rFonts w:asciiTheme="minorHAnsi" w:hAnsiTheme="minorHAnsi" w:cstheme="minorHAnsi"/>
              </w:rPr>
              <w:t>ECO</w:t>
            </w:r>
            <w:r w:rsidR="00B87F2A">
              <w:rPr>
                <w:rFonts w:asciiTheme="minorHAnsi" w:hAnsiTheme="minorHAnsi" w:cstheme="minorHAnsi"/>
              </w:rPr>
              <w:t xml:space="preserve"> </w:t>
            </w:r>
            <w:r>
              <w:rPr>
                <w:rFonts w:asciiTheme="minorHAnsi" w:hAnsiTheme="minorHAnsi" w:cstheme="minorHAnsi"/>
              </w:rPr>
              <w:t>110</w:t>
            </w:r>
            <w:r w:rsidR="00B768BC">
              <w:rPr>
                <w:rFonts w:asciiTheme="minorHAnsi" w:hAnsiTheme="minorHAnsi" w:cstheme="minorHAnsi"/>
              </w:rPr>
              <w:t>0</w:t>
            </w:r>
          </w:p>
        </w:tc>
        <w:tc>
          <w:tcPr>
            <w:tcW w:w="5130" w:type="dxa"/>
            <w:hideMark/>
          </w:tcPr>
          <w:p w14:paraId="0481DABA" w14:textId="7625BBFC" w:rsidR="00F23DAF" w:rsidRPr="00F23DAF" w:rsidRDefault="0074186C" w:rsidP="00F23DAF">
            <w:pPr>
              <w:spacing w:after="0"/>
              <w:rPr>
                <w:rFonts w:asciiTheme="minorHAnsi" w:hAnsiTheme="minorHAnsi" w:cstheme="minorHAnsi"/>
              </w:rPr>
            </w:pPr>
            <w:r w:rsidRPr="0074186C">
              <w:rPr>
                <w:rFonts w:asciiTheme="minorHAnsi" w:hAnsiTheme="minorHAnsi" w:cstheme="minorHAnsi"/>
              </w:rPr>
              <w:t>Microeconomic</w:t>
            </w:r>
            <w:r w:rsidR="00311D39">
              <w:rPr>
                <w:rFonts w:asciiTheme="minorHAnsi" w:hAnsiTheme="minorHAnsi" w:cstheme="minorHAnsi"/>
              </w:rPr>
              <w:t>s</w:t>
            </w:r>
          </w:p>
        </w:tc>
        <w:tc>
          <w:tcPr>
            <w:tcW w:w="810" w:type="dxa"/>
            <w:hideMark/>
          </w:tcPr>
          <w:p w14:paraId="04B0BB9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5D9002A4" w14:textId="77777777" w:rsidTr="00633E33">
        <w:tc>
          <w:tcPr>
            <w:tcW w:w="1458" w:type="dxa"/>
            <w:hideMark/>
          </w:tcPr>
          <w:p w14:paraId="7F650112" w14:textId="4C49B93F" w:rsidR="00F23DAF" w:rsidRPr="00F23DAF" w:rsidRDefault="0000660A" w:rsidP="00F23DAF">
            <w:pPr>
              <w:spacing w:after="0"/>
              <w:rPr>
                <w:rFonts w:asciiTheme="minorHAnsi" w:hAnsiTheme="minorHAnsi" w:cstheme="minorHAnsi"/>
              </w:rPr>
            </w:pPr>
            <w:r>
              <w:rPr>
                <w:rFonts w:asciiTheme="minorHAnsi" w:hAnsiTheme="minorHAnsi" w:cstheme="minorHAnsi"/>
              </w:rPr>
              <w:t>ECO</w:t>
            </w:r>
            <w:r w:rsidR="00B87F2A">
              <w:rPr>
                <w:rFonts w:asciiTheme="minorHAnsi" w:hAnsiTheme="minorHAnsi" w:cstheme="minorHAnsi"/>
              </w:rPr>
              <w:t xml:space="preserve"> </w:t>
            </w:r>
            <w:r w:rsidR="00B768BC">
              <w:rPr>
                <w:rFonts w:asciiTheme="minorHAnsi" w:hAnsiTheme="minorHAnsi" w:cstheme="minorHAnsi"/>
              </w:rPr>
              <w:t>2100</w:t>
            </w:r>
          </w:p>
        </w:tc>
        <w:tc>
          <w:tcPr>
            <w:tcW w:w="5130" w:type="dxa"/>
            <w:hideMark/>
          </w:tcPr>
          <w:p w14:paraId="60E6FB49" w14:textId="7029007C" w:rsidR="00F23DAF" w:rsidRPr="00F23DAF" w:rsidRDefault="00311D39" w:rsidP="00F23DAF">
            <w:pPr>
              <w:spacing w:after="0"/>
              <w:rPr>
                <w:rFonts w:asciiTheme="minorHAnsi" w:hAnsiTheme="minorHAnsi" w:cstheme="minorHAnsi"/>
              </w:rPr>
            </w:pPr>
            <w:r w:rsidRPr="00311D39">
              <w:rPr>
                <w:rFonts w:asciiTheme="minorHAnsi" w:hAnsiTheme="minorHAnsi" w:cstheme="minorHAnsi"/>
              </w:rPr>
              <w:t>Macroeconomics</w:t>
            </w:r>
          </w:p>
        </w:tc>
        <w:tc>
          <w:tcPr>
            <w:tcW w:w="810" w:type="dxa"/>
            <w:hideMark/>
          </w:tcPr>
          <w:p w14:paraId="18430127" w14:textId="624982C1" w:rsidR="000F63D6" w:rsidRPr="00F23DAF" w:rsidRDefault="00F23DAF" w:rsidP="00065B2B">
            <w:pPr>
              <w:spacing w:after="0"/>
              <w:rPr>
                <w:rFonts w:asciiTheme="minorHAnsi" w:hAnsiTheme="minorHAnsi" w:cstheme="minorHAnsi"/>
              </w:rPr>
            </w:pPr>
            <w:r w:rsidRPr="00F23DAF">
              <w:rPr>
                <w:rFonts w:asciiTheme="minorHAnsi" w:hAnsiTheme="minorHAnsi" w:cstheme="minorHAnsi"/>
              </w:rPr>
              <w:t>3.0</w:t>
            </w:r>
          </w:p>
        </w:tc>
      </w:tr>
    </w:tbl>
    <w:p w14:paraId="1C244EBE" w14:textId="77777777" w:rsidR="00CE4C64" w:rsidRDefault="00CE4C64" w:rsidP="00F23DAF">
      <w:pPr>
        <w:spacing w:after="0"/>
        <w:rPr>
          <w:rFonts w:cstheme="minorHAnsi"/>
          <w:b/>
          <w:bCs/>
          <w:i/>
          <w:iCs/>
        </w:rPr>
      </w:pPr>
    </w:p>
    <w:p w14:paraId="2D6BB8E5" w14:textId="6807AA3F" w:rsidR="00CE4C64" w:rsidRPr="00CE4C64" w:rsidRDefault="00E63631" w:rsidP="00CE4C64">
      <w:pPr>
        <w:spacing w:after="0"/>
        <w:rPr>
          <w:rFonts w:cstheme="minorHAnsi"/>
          <w:b/>
        </w:rPr>
      </w:pPr>
      <w:r>
        <w:rPr>
          <w:rFonts w:cstheme="minorHAnsi"/>
          <w:b/>
        </w:rPr>
        <w:t>E</w:t>
      </w:r>
      <w:r w:rsidR="002D094D">
        <w:rPr>
          <w:rFonts w:cstheme="minorHAnsi"/>
          <w:b/>
        </w:rPr>
        <w:t>lectives: Accounting</w:t>
      </w:r>
      <w:r w:rsidR="00CE4C64" w:rsidRPr="00CE4C64">
        <w:rPr>
          <w:rFonts w:cstheme="minorHAnsi"/>
          <w:b/>
        </w:rPr>
        <w:t xml:space="preserve"> (</w:t>
      </w:r>
      <w:r w:rsidR="00CE4C64">
        <w:rPr>
          <w:rFonts w:cstheme="minorHAnsi"/>
          <w:b/>
        </w:rPr>
        <w:t>9</w:t>
      </w:r>
      <w:r w:rsidR="00CE4C64" w:rsidRPr="00CE4C64">
        <w:rPr>
          <w:rFonts w:cstheme="minorHAnsi"/>
          <w:b/>
        </w:rPr>
        <w:t>.0 credit hours)</w:t>
      </w:r>
    </w:p>
    <w:tbl>
      <w:tblPr>
        <w:tblStyle w:val="TableGrid2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CE4C64" w:rsidRPr="00CE4C64" w14:paraId="6A81333C" w14:textId="77777777" w:rsidTr="00BF194E">
        <w:tc>
          <w:tcPr>
            <w:tcW w:w="1243" w:type="dxa"/>
            <w:hideMark/>
          </w:tcPr>
          <w:p w14:paraId="18A0E2AA" w14:textId="65791512" w:rsidR="00CE4C64" w:rsidRPr="00CE4C64" w:rsidRDefault="00CE4C64" w:rsidP="00CE4C64">
            <w:pPr>
              <w:spacing w:after="0"/>
              <w:rPr>
                <w:rFonts w:asciiTheme="minorHAnsi" w:hAnsiTheme="minorHAnsi" w:cstheme="minorHAnsi"/>
              </w:rPr>
            </w:pPr>
            <w:proofErr w:type="spellStart"/>
            <w:r w:rsidRPr="00CE4C64">
              <w:rPr>
                <w:rFonts w:asciiTheme="minorHAnsi" w:hAnsiTheme="minorHAnsi" w:cstheme="minorHAnsi"/>
              </w:rPr>
              <w:t>A</w:t>
            </w:r>
            <w:r w:rsidR="004936A5">
              <w:rPr>
                <w:rFonts w:asciiTheme="minorHAnsi" w:hAnsiTheme="minorHAnsi" w:cstheme="minorHAnsi"/>
              </w:rPr>
              <w:t>CG</w:t>
            </w:r>
            <w:proofErr w:type="spellEnd"/>
            <w:r w:rsidRPr="00CE4C64">
              <w:rPr>
                <w:rFonts w:asciiTheme="minorHAnsi" w:hAnsiTheme="minorHAnsi" w:cstheme="minorHAnsi"/>
              </w:rPr>
              <w:t xml:space="preserve"> </w:t>
            </w:r>
            <w:r w:rsidR="004936A5">
              <w:rPr>
                <w:rFonts w:asciiTheme="minorHAnsi" w:hAnsiTheme="minorHAnsi" w:cstheme="minorHAnsi"/>
              </w:rPr>
              <w:t>2300</w:t>
            </w:r>
          </w:p>
        </w:tc>
        <w:tc>
          <w:tcPr>
            <w:tcW w:w="5350" w:type="dxa"/>
            <w:hideMark/>
          </w:tcPr>
          <w:p w14:paraId="6F245372" w14:textId="3929BBF3" w:rsidR="00CE4C64" w:rsidRPr="00CE4C64" w:rsidRDefault="004F56CE" w:rsidP="00CE4C64">
            <w:pPr>
              <w:spacing w:after="0"/>
              <w:rPr>
                <w:rFonts w:asciiTheme="minorHAnsi" w:hAnsiTheme="minorHAnsi" w:cstheme="minorHAnsi"/>
              </w:rPr>
            </w:pPr>
            <w:r w:rsidRPr="004F56CE">
              <w:rPr>
                <w:rFonts w:asciiTheme="minorHAnsi" w:hAnsiTheme="minorHAnsi" w:cstheme="minorHAnsi"/>
              </w:rPr>
              <w:t>Accounting Information for Business Decisions</w:t>
            </w:r>
          </w:p>
        </w:tc>
        <w:tc>
          <w:tcPr>
            <w:tcW w:w="805" w:type="dxa"/>
            <w:hideMark/>
          </w:tcPr>
          <w:p w14:paraId="5FA22563"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3744CD86" w14:textId="77777777" w:rsidTr="00BF194E">
        <w:tc>
          <w:tcPr>
            <w:tcW w:w="1243" w:type="dxa"/>
            <w:hideMark/>
          </w:tcPr>
          <w:p w14:paraId="799770B1" w14:textId="5E3A25A3" w:rsidR="00CE4C64" w:rsidRPr="00CE4C64" w:rsidRDefault="00CE4C64" w:rsidP="00CE4C64">
            <w:pPr>
              <w:spacing w:after="0"/>
              <w:rPr>
                <w:rFonts w:asciiTheme="minorHAnsi" w:hAnsiTheme="minorHAnsi" w:cstheme="minorHAnsi"/>
              </w:rPr>
            </w:pPr>
            <w:proofErr w:type="spellStart"/>
            <w:r w:rsidRPr="00CE4C64">
              <w:rPr>
                <w:rFonts w:asciiTheme="minorHAnsi" w:hAnsiTheme="minorHAnsi" w:cstheme="minorHAnsi"/>
              </w:rPr>
              <w:t>A</w:t>
            </w:r>
            <w:r w:rsidR="00E63631">
              <w:rPr>
                <w:rFonts w:asciiTheme="minorHAnsi" w:hAnsiTheme="minorHAnsi" w:cstheme="minorHAnsi"/>
              </w:rPr>
              <w:t>CG</w:t>
            </w:r>
            <w:proofErr w:type="spellEnd"/>
            <w:r w:rsidRPr="00CE4C64">
              <w:rPr>
                <w:rFonts w:asciiTheme="minorHAnsi" w:hAnsiTheme="minorHAnsi" w:cstheme="minorHAnsi"/>
              </w:rPr>
              <w:t xml:space="preserve"> </w:t>
            </w:r>
            <w:r w:rsidR="004936A5">
              <w:rPr>
                <w:rFonts w:asciiTheme="minorHAnsi" w:hAnsiTheme="minorHAnsi" w:cstheme="minorHAnsi"/>
              </w:rPr>
              <w:t>2400</w:t>
            </w:r>
          </w:p>
        </w:tc>
        <w:tc>
          <w:tcPr>
            <w:tcW w:w="5350" w:type="dxa"/>
            <w:hideMark/>
          </w:tcPr>
          <w:p w14:paraId="41CB25B8" w14:textId="61D37462" w:rsidR="00CE4C64" w:rsidRPr="00CE4C64" w:rsidRDefault="00363058" w:rsidP="00CE4C64">
            <w:pPr>
              <w:spacing w:after="0"/>
              <w:rPr>
                <w:rFonts w:asciiTheme="minorHAnsi" w:hAnsiTheme="minorHAnsi" w:cstheme="minorHAnsi"/>
              </w:rPr>
            </w:pPr>
            <w:r w:rsidRPr="00363058">
              <w:rPr>
                <w:rFonts w:asciiTheme="minorHAnsi" w:hAnsiTheme="minorHAnsi" w:cstheme="minorHAnsi"/>
              </w:rPr>
              <w:t>Integrated Accounting</w:t>
            </w:r>
          </w:p>
        </w:tc>
        <w:tc>
          <w:tcPr>
            <w:tcW w:w="805" w:type="dxa"/>
            <w:hideMark/>
          </w:tcPr>
          <w:p w14:paraId="2972E195"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68374B39" w14:textId="77777777" w:rsidTr="00BF194E">
        <w:tc>
          <w:tcPr>
            <w:tcW w:w="1243" w:type="dxa"/>
            <w:hideMark/>
          </w:tcPr>
          <w:p w14:paraId="658D5097" w14:textId="75CC5A8F" w:rsidR="00CE4C64" w:rsidRPr="00CE4C64" w:rsidRDefault="00E63631" w:rsidP="00CE4C64">
            <w:pPr>
              <w:spacing w:after="0"/>
              <w:rPr>
                <w:rFonts w:asciiTheme="minorHAnsi" w:hAnsiTheme="minorHAnsi" w:cstheme="minorHAnsi"/>
              </w:rPr>
            </w:pPr>
            <w:r>
              <w:rPr>
                <w:rFonts w:asciiTheme="minorHAnsi" w:hAnsiTheme="minorHAnsi" w:cstheme="minorHAnsi"/>
              </w:rPr>
              <w:t>TAX</w:t>
            </w:r>
            <w:r w:rsidR="00CE4C64" w:rsidRPr="00CE4C64">
              <w:rPr>
                <w:rFonts w:asciiTheme="minorHAnsi" w:hAnsiTheme="minorHAnsi" w:cstheme="minorHAnsi"/>
              </w:rPr>
              <w:t xml:space="preserve"> </w:t>
            </w:r>
            <w:r>
              <w:rPr>
                <w:rFonts w:asciiTheme="minorHAnsi" w:hAnsiTheme="minorHAnsi" w:cstheme="minorHAnsi"/>
              </w:rPr>
              <w:t>2300</w:t>
            </w:r>
          </w:p>
        </w:tc>
        <w:tc>
          <w:tcPr>
            <w:tcW w:w="5350" w:type="dxa"/>
            <w:hideMark/>
          </w:tcPr>
          <w:p w14:paraId="7959928F" w14:textId="39951815" w:rsidR="00CE4C64" w:rsidRPr="00CE4C64" w:rsidRDefault="004936A5" w:rsidP="00CE4C64">
            <w:pPr>
              <w:spacing w:after="0"/>
              <w:rPr>
                <w:rFonts w:asciiTheme="minorHAnsi" w:hAnsiTheme="minorHAnsi" w:cstheme="minorHAnsi"/>
              </w:rPr>
            </w:pPr>
            <w:r w:rsidRPr="004936A5">
              <w:rPr>
                <w:rFonts w:asciiTheme="minorHAnsi" w:hAnsiTheme="minorHAnsi" w:cstheme="minorHAnsi"/>
              </w:rPr>
              <w:t>Principles of Taxation</w:t>
            </w:r>
          </w:p>
        </w:tc>
        <w:tc>
          <w:tcPr>
            <w:tcW w:w="805" w:type="dxa"/>
            <w:hideMark/>
          </w:tcPr>
          <w:p w14:paraId="7C5872C1"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bl>
    <w:p w14:paraId="31D60A95" w14:textId="77777777" w:rsidR="00CE4C64" w:rsidRDefault="00CE4C64" w:rsidP="00F23DAF">
      <w:pPr>
        <w:spacing w:after="0"/>
        <w:rPr>
          <w:rFonts w:cstheme="minorHAnsi"/>
          <w:b/>
          <w:bCs/>
          <w:i/>
          <w:iCs/>
        </w:rPr>
      </w:pPr>
    </w:p>
    <w:p w14:paraId="119C3F11" w14:textId="60B737B0" w:rsidR="00CE4C64" w:rsidRPr="00CE4C64" w:rsidRDefault="00F20DCF" w:rsidP="00CE4C64">
      <w:pPr>
        <w:spacing w:after="0"/>
        <w:rPr>
          <w:rFonts w:cstheme="minorHAnsi"/>
          <w:b/>
        </w:rPr>
      </w:pPr>
      <w:r w:rsidRPr="00F20DCF">
        <w:rPr>
          <w:rFonts w:cstheme="minorHAnsi"/>
          <w:b/>
        </w:rPr>
        <w:t xml:space="preserve">Electives: </w:t>
      </w:r>
      <w:r w:rsidR="001112E6" w:rsidRPr="001112E6">
        <w:rPr>
          <w:rFonts w:cstheme="minorHAnsi"/>
          <w:b/>
        </w:rPr>
        <w:t xml:space="preserve">Management and Operations </w:t>
      </w:r>
      <w:r w:rsidR="00CE4C64" w:rsidRPr="00CE4C64">
        <w:rPr>
          <w:rFonts w:cstheme="minorHAnsi"/>
          <w:b/>
        </w:rPr>
        <w:t>(</w:t>
      </w:r>
      <w:r w:rsidR="00CE4C64">
        <w:rPr>
          <w:rFonts w:cstheme="minorHAnsi"/>
          <w:b/>
        </w:rPr>
        <w:t>9</w:t>
      </w:r>
      <w:r w:rsidR="00CE4C64" w:rsidRPr="00CE4C64">
        <w:rPr>
          <w:rFonts w:cstheme="minorHAnsi"/>
          <w:b/>
        </w:rPr>
        <w:t>.0 credit hours)</w:t>
      </w:r>
    </w:p>
    <w:tbl>
      <w:tblPr>
        <w:tblStyle w:val="TableGrid26"/>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CE4C64" w:rsidRPr="00CE4C64" w14:paraId="31A20896" w14:textId="77777777" w:rsidTr="00BF194E">
        <w:tc>
          <w:tcPr>
            <w:tcW w:w="1243" w:type="dxa"/>
            <w:hideMark/>
          </w:tcPr>
          <w:p w14:paraId="322C2B6B" w14:textId="44951E4D" w:rsidR="00CE4C64" w:rsidRPr="00CE4C64" w:rsidRDefault="00005766" w:rsidP="00CE4C64">
            <w:pPr>
              <w:spacing w:after="0"/>
              <w:rPr>
                <w:rFonts w:asciiTheme="minorHAnsi" w:hAnsiTheme="minorHAnsi" w:cstheme="minorHAnsi"/>
              </w:rPr>
            </w:pPr>
            <w:r>
              <w:rPr>
                <w:rFonts w:asciiTheme="minorHAnsi" w:hAnsiTheme="minorHAnsi" w:cstheme="minorHAnsi"/>
              </w:rPr>
              <w:t>GEB</w:t>
            </w:r>
            <w:r w:rsidR="00CE4C64" w:rsidRPr="00CE4C64">
              <w:rPr>
                <w:rFonts w:asciiTheme="minorHAnsi" w:hAnsiTheme="minorHAnsi" w:cstheme="minorHAnsi"/>
              </w:rPr>
              <w:t xml:space="preserve"> 1</w:t>
            </w:r>
            <w:r>
              <w:rPr>
                <w:rFonts w:asciiTheme="minorHAnsi" w:hAnsiTheme="minorHAnsi" w:cstheme="minorHAnsi"/>
              </w:rPr>
              <w:t>200</w:t>
            </w:r>
          </w:p>
        </w:tc>
        <w:tc>
          <w:tcPr>
            <w:tcW w:w="5350" w:type="dxa"/>
            <w:hideMark/>
          </w:tcPr>
          <w:p w14:paraId="638A8335" w14:textId="09F439DB" w:rsidR="00CE4C64" w:rsidRPr="00CE4C64" w:rsidRDefault="00DC69C3" w:rsidP="00CE4C64">
            <w:pPr>
              <w:spacing w:after="0"/>
              <w:rPr>
                <w:rFonts w:asciiTheme="minorHAnsi" w:hAnsiTheme="minorHAnsi" w:cstheme="minorHAnsi"/>
              </w:rPr>
            </w:pPr>
            <w:r w:rsidRPr="00DC69C3">
              <w:rPr>
                <w:rFonts w:asciiTheme="minorHAnsi" w:hAnsiTheme="minorHAnsi" w:cstheme="minorHAnsi"/>
              </w:rPr>
              <w:t>Entrepreneurship</w:t>
            </w:r>
          </w:p>
        </w:tc>
        <w:tc>
          <w:tcPr>
            <w:tcW w:w="805" w:type="dxa"/>
            <w:hideMark/>
          </w:tcPr>
          <w:p w14:paraId="53D87234"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76EA961B" w14:textId="77777777" w:rsidTr="00BF194E">
        <w:tc>
          <w:tcPr>
            <w:tcW w:w="1243" w:type="dxa"/>
            <w:hideMark/>
          </w:tcPr>
          <w:p w14:paraId="30303836" w14:textId="1080DD3A" w:rsidR="00CE4C64" w:rsidRPr="00CE4C64" w:rsidRDefault="00005766" w:rsidP="00CE4C64">
            <w:pPr>
              <w:spacing w:after="0"/>
              <w:rPr>
                <w:rFonts w:asciiTheme="minorHAnsi" w:hAnsiTheme="minorHAnsi" w:cstheme="minorHAnsi"/>
              </w:rPr>
            </w:pPr>
            <w:r>
              <w:rPr>
                <w:rFonts w:asciiTheme="minorHAnsi" w:hAnsiTheme="minorHAnsi" w:cstheme="minorHAnsi"/>
              </w:rPr>
              <w:t>MAN</w:t>
            </w:r>
            <w:r w:rsidR="00CE4C64" w:rsidRPr="00CE4C64">
              <w:rPr>
                <w:rFonts w:asciiTheme="minorHAnsi" w:hAnsiTheme="minorHAnsi" w:cstheme="minorHAnsi"/>
              </w:rPr>
              <w:t xml:space="preserve"> 1</w:t>
            </w:r>
            <w:r>
              <w:rPr>
                <w:rFonts w:asciiTheme="minorHAnsi" w:hAnsiTheme="minorHAnsi" w:cstheme="minorHAnsi"/>
              </w:rPr>
              <w:t>10</w:t>
            </w:r>
            <w:r w:rsidR="00CE4C64" w:rsidRPr="00CE4C64">
              <w:rPr>
                <w:rFonts w:asciiTheme="minorHAnsi" w:hAnsiTheme="minorHAnsi" w:cstheme="minorHAnsi"/>
              </w:rPr>
              <w:t>0</w:t>
            </w:r>
          </w:p>
        </w:tc>
        <w:tc>
          <w:tcPr>
            <w:tcW w:w="5350" w:type="dxa"/>
            <w:hideMark/>
          </w:tcPr>
          <w:p w14:paraId="44E941AA" w14:textId="444ED54B" w:rsidR="00CE4C64" w:rsidRPr="00CE4C64" w:rsidRDefault="00645738" w:rsidP="00CE4C64">
            <w:pPr>
              <w:spacing w:after="0"/>
              <w:rPr>
                <w:rFonts w:asciiTheme="minorHAnsi" w:hAnsiTheme="minorHAnsi" w:cstheme="minorHAnsi"/>
              </w:rPr>
            </w:pPr>
            <w:r w:rsidRPr="00645738">
              <w:rPr>
                <w:rFonts w:asciiTheme="minorHAnsi" w:hAnsiTheme="minorHAnsi" w:cstheme="minorHAnsi"/>
              </w:rPr>
              <w:t>Principles of Management</w:t>
            </w:r>
          </w:p>
        </w:tc>
        <w:tc>
          <w:tcPr>
            <w:tcW w:w="805" w:type="dxa"/>
            <w:hideMark/>
          </w:tcPr>
          <w:p w14:paraId="4388ECA0"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r w:rsidR="00CE4C64" w:rsidRPr="00CE4C64" w14:paraId="57A534C2" w14:textId="77777777" w:rsidTr="00BF194E">
        <w:tc>
          <w:tcPr>
            <w:tcW w:w="1243" w:type="dxa"/>
            <w:hideMark/>
          </w:tcPr>
          <w:p w14:paraId="208D7DCD" w14:textId="6BC5096D" w:rsidR="00CE4C64" w:rsidRPr="00CE4C64" w:rsidRDefault="00005766" w:rsidP="00CE4C64">
            <w:pPr>
              <w:spacing w:after="0"/>
              <w:rPr>
                <w:rFonts w:asciiTheme="minorHAnsi" w:hAnsiTheme="minorHAnsi" w:cstheme="minorHAnsi"/>
              </w:rPr>
            </w:pPr>
            <w:r>
              <w:rPr>
                <w:rFonts w:asciiTheme="minorHAnsi" w:hAnsiTheme="minorHAnsi" w:cstheme="minorHAnsi"/>
              </w:rPr>
              <w:t>MAN</w:t>
            </w:r>
            <w:r w:rsidR="00CE4C64" w:rsidRPr="00CE4C64">
              <w:rPr>
                <w:rFonts w:asciiTheme="minorHAnsi" w:hAnsiTheme="minorHAnsi" w:cstheme="minorHAnsi"/>
              </w:rPr>
              <w:t xml:space="preserve"> 2</w:t>
            </w:r>
            <w:r>
              <w:rPr>
                <w:rFonts w:asciiTheme="minorHAnsi" w:hAnsiTheme="minorHAnsi" w:cstheme="minorHAnsi"/>
              </w:rPr>
              <w:t>600</w:t>
            </w:r>
          </w:p>
        </w:tc>
        <w:tc>
          <w:tcPr>
            <w:tcW w:w="5350" w:type="dxa"/>
            <w:hideMark/>
          </w:tcPr>
          <w:p w14:paraId="6F1FDBD7" w14:textId="12E16D1E" w:rsidR="00CE4C64" w:rsidRPr="00CE4C64" w:rsidRDefault="00DA0AA0" w:rsidP="00CE4C64">
            <w:pPr>
              <w:spacing w:after="0"/>
              <w:rPr>
                <w:rFonts w:asciiTheme="minorHAnsi" w:hAnsiTheme="minorHAnsi" w:cstheme="minorHAnsi"/>
              </w:rPr>
            </w:pPr>
            <w:r w:rsidRPr="00DA0AA0">
              <w:rPr>
                <w:rFonts w:asciiTheme="minorHAnsi" w:hAnsiTheme="minorHAnsi" w:cstheme="minorHAnsi"/>
              </w:rPr>
              <w:t>Human Resource Management</w:t>
            </w:r>
          </w:p>
        </w:tc>
        <w:tc>
          <w:tcPr>
            <w:tcW w:w="805" w:type="dxa"/>
            <w:hideMark/>
          </w:tcPr>
          <w:p w14:paraId="3441B40D" w14:textId="77777777" w:rsidR="00CE4C64" w:rsidRPr="00CE4C64" w:rsidRDefault="00CE4C64" w:rsidP="00CE4C64">
            <w:pPr>
              <w:spacing w:after="0"/>
              <w:rPr>
                <w:rFonts w:asciiTheme="minorHAnsi" w:hAnsiTheme="minorHAnsi" w:cstheme="minorHAnsi"/>
              </w:rPr>
            </w:pPr>
            <w:r w:rsidRPr="00CE4C64">
              <w:rPr>
                <w:rFonts w:asciiTheme="minorHAnsi" w:hAnsiTheme="minorHAnsi" w:cstheme="minorHAnsi"/>
              </w:rPr>
              <w:t>3.0</w:t>
            </w:r>
          </w:p>
        </w:tc>
      </w:tr>
    </w:tbl>
    <w:p w14:paraId="48F812B8" w14:textId="77777777" w:rsidR="00CE4C64" w:rsidRDefault="00CE4C64" w:rsidP="00F23DAF">
      <w:pPr>
        <w:spacing w:after="0"/>
        <w:rPr>
          <w:rFonts w:cstheme="minorHAnsi"/>
          <w:b/>
          <w:bCs/>
          <w:i/>
          <w:iCs/>
        </w:rPr>
      </w:pPr>
    </w:p>
    <w:p w14:paraId="37EC11D1" w14:textId="17C7C952" w:rsidR="00F23DAF" w:rsidRPr="00F23DAF" w:rsidRDefault="00F23DAF" w:rsidP="00F23DAF">
      <w:pPr>
        <w:spacing w:after="0"/>
        <w:rPr>
          <w:rFonts w:cstheme="minorHAnsi"/>
          <w:b/>
          <w:bCs/>
          <w:i/>
          <w:iCs/>
        </w:rPr>
      </w:pPr>
      <w:r w:rsidRPr="00F23DAF">
        <w:rPr>
          <w:rFonts w:cstheme="minorHAnsi"/>
          <w:b/>
          <w:bCs/>
          <w:i/>
          <w:iCs/>
        </w:rPr>
        <w:t>General Education Courses (</w:t>
      </w:r>
      <w:r w:rsidR="00034D8D">
        <w:rPr>
          <w:rFonts w:cstheme="minorHAnsi"/>
          <w:b/>
          <w:bCs/>
          <w:i/>
          <w:iCs/>
        </w:rPr>
        <w:t>30</w:t>
      </w:r>
      <w:r w:rsidRPr="00F23DAF">
        <w:rPr>
          <w:rFonts w:cstheme="minorHAnsi"/>
          <w:b/>
          <w:bCs/>
          <w:i/>
          <w:iCs/>
        </w:rPr>
        <w:t>.0 credit hours)</w:t>
      </w:r>
    </w:p>
    <w:p w14:paraId="76744069" w14:textId="13F3C544" w:rsidR="00F23DAF" w:rsidRDefault="00F23DAF" w:rsidP="00F23DAF">
      <w:pPr>
        <w:spacing w:after="0"/>
        <w:rPr>
          <w:rFonts w:cstheme="minorHAnsi"/>
        </w:rPr>
      </w:pPr>
      <w:r w:rsidRPr="00F23DAF">
        <w:rPr>
          <w:rFonts w:cstheme="minorHAnsi"/>
        </w:rPr>
        <w:t>Credit hours in parenthes</w:t>
      </w:r>
      <w:r w:rsidR="00D129B2">
        <w:rPr>
          <w:rFonts w:cstheme="minorHAnsi"/>
        </w:rPr>
        <w:t>i</w:t>
      </w:r>
      <w:r w:rsidRPr="00F23DAF">
        <w:rPr>
          <w:rFonts w:cstheme="minorHAnsi"/>
        </w:rPr>
        <w:t>s indicate the required number of credit hours in each discipline. The courses listed are not all inclusive.</w:t>
      </w:r>
    </w:p>
    <w:p w14:paraId="5DB493D9" w14:textId="74919690" w:rsidR="00AA5B8A" w:rsidRDefault="00AA5B8A" w:rsidP="00F23DAF">
      <w:pPr>
        <w:spacing w:after="0"/>
        <w:rPr>
          <w:rFonts w:cstheme="minorHAnsi"/>
        </w:rPr>
      </w:pPr>
    </w:p>
    <w:p w14:paraId="104A101F" w14:textId="77777777" w:rsidR="00982834" w:rsidRPr="00F23DAF" w:rsidRDefault="00982834" w:rsidP="00F23DAF">
      <w:pPr>
        <w:spacing w:after="0"/>
        <w:rPr>
          <w:rFonts w:cstheme="minorHAnsi"/>
        </w:rPr>
      </w:pPr>
    </w:p>
    <w:p w14:paraId="64D7F2E7" w14:textId="79FC0222" w:rsidR="00F23DAF" w:rsidRPr="00F23DAF" w:rsidRDefault="00F23DAF" w:rsidP="00F23DAF">
      <w:pPr>
        <w:spacing w:after="0"/>
        <w:rPr>
          <w:rFonts w:cstheme="minorHAnsi"/>
          <w:b/>
        </w:rPr>
      </w:pPr>
      <w:r w:rsidRPr="00F23DAF">
        <w:rPr>
          <w:rFonts w:cstheme="minorHAnsi"/>
          <w:b/>
        </w:rPr>
        <w:t>Behavioral/Social Science (</w:t>
      </w:r>
      <w:r w:rsidR="006046A5">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72F47AF7" w14:textId="77777777" w:rsidTr="00BF194E">
        <w:tc>
          <w:tcPr>
            <w:tcW w:w="1243" w:type="dxa"/>
            <w:hideMark/>
          </w:tcPr>
          <w:p w14:paraId="072AA60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lastRenderedPageBreak/>
              <w:t>DEP 2004</w:t>
            </w:r>
          </w:p>
        </w:tc>
        <w:tc>
          <w:tcPr>
            <w:tcW w:w="5350" w:type="dxa"/>
            <w:hideMark/>
          </w:tcPr>
          <w:p w14:paraId="0A30440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Lifespan Development</w:t>
            </w:r>
          </w:p>
        </w:tc>
        <w:tc>
          <w:tcPr>
            <w:tcW w:w="805" w:type="dxa"/>
            <w:hideMark/>
          </w:tcPr>
          <w:p w14:paraId="78AF2A3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14D1B066" w14:textId="77777777" w:rsidTr="00BF194E">
        <w:tc>
          <w:tcPr>
            <w:tcW w:w="1243" w:type="dxa"/>
            <w:hideMark/>
          </w:tcPr>
          <w:p w14:paraId="281E4C0B"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IDS 1107</w:t>
            </w:r>
          </w:p>
        </w:tc>
        <w:tc>
          <w:tcPr>
            <w:tcW w:w="5350" w:type="dxa"/>
            <w:hideMark/>
          </w:tcPr>
          <w:p w14:paraId="2D5814A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Strategies and Success</w:t>
            </w:r>
          </w:p>
        </w:tc>
        <w:tc>
          <w:tcPr>
            <w:tcW w:w="805" w:type="dxa"/>
            <w:hideMark/>
          </w:tcPr>
          <w:p w14:paraId="271CBED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66017705" w14:textId="77777777" w:rsidTr="00BF194E">
        <w:tc>
          <w:tcPr>
            <w:tcW w:w="1243" w:type="dxa"/>
            <w:hideMark/>
          </w:tcPr>
          <w:p w14:paraId="4DE0A75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PSY 1012</w:t>
            </w:r>
          </w:p>
        </w:tc>
        <w:tc>
          <w:tcPr>
            <w:tcW w:w="5350" w:type="dxa"/>
            <w:hideMark/>
          </w:tcPr>
          <w:p w14:paraId="3E80A96B"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Introduction to Psychology</w:t>
            </w:r>
          </w:p>
        </w:tc>
        <w:tc>
          <w:tcPr>
            <w:tcW w:w="805" w:type="dxa"/>
            <w:hideMark/>
          </w:tcPr>
          <w:p w14:paraId="68F04E8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2F7C3713" w14:textId="77777777" w:rsidR="00F23DAF" w:rsidRPr="00F23DAF" w:rsidRDefault="00F23DAF" w:rsidP="00F23DAF">
      <w:pPr>
        <w:spacing w:after="0"/>
        <w:rPr>
          <w:rFonts w:cstheme="minorHAnsi"/>
        </w:rPr>
      </w:pPr>
    </w:p>
    <w:p w14:paraId="4B59B156" w14:textId="77777777" w:rsidR="00F23DAF" w:rsidRPr="00F23DAF" w:rsidRDefault="00F23DAF" w:rsidP="00F23DAF">
      <w:pPr>
        <w:spacing w:after="0"/>
        <w:rPr>
          <w:rFonts w:cstheme="minorHAnsi"/>
          <w:b/>
        </w:rPr>
      </w:pPr>
      <w:r w:rsidRPr="00F23DAF">
        <w:rPr>
          <w:rFonts w:cstheme="minorHAnsi"/>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5E5AFA86" w14:textId="77777777" w:rsidTr="00BF194E">
        <w:tc>
          <w:tcPr>
            <w:tcW w:w="1243" w:type="dxa"/>
            <w:hideMark/>
          </w:tcPr>
          <w:p w14:paraId="4AF51D7D" w14:textId="77777777" w:rsidR="00F23DAF" w:rsidRPr="00F23DAF" w:rsidRDefault="00F23DAF" w:rsidP="00F23DAF">
            <w:pPr>
              <w:spacing w:after="0"/>
              <w:rPr>
                <w:rFonts w:asciiTheme="minorHAnsi" w:hAnsiTheme="minorHAnsi" w:cstheme="minorHAnsi"/>
              </w:rPr>
            </w:pPr>
            <w:proofErr w:type="spellStart"/>
            <w:r w:rsidRPr="00F23DAF">
              <w:rPr>
                <w:rFonts w:asciiTheme="minorHAnsi" w:hAnsiTheme="minorHAnsi" w:cstheme="minorHAnsi"/>
              </w:rPr>
              <w:t>SPC</w:t>
            </w:r>
            <w:proofErr w:type="spellEnd"/>
            <w:r w:rsidRPr="00F23DAF">
              <w:rPr>
                <w:rFonts w:asciiTheme="minorHAnsi" w:hAnsiTheme="minorHAnsi" w:cstheme="minorHAnsi"/>
              </w:rPr>
              <w:t xml:space="preserve"> 1017</w:t>
            </w:r>
          </w:p>
        </w:tc>
        <w:tc>
          <w:tcPr>
            <w:tcW w:w="5350" w:type="dxa"/>
            <w:hideMark/>
          </w:tcPr>
          <w:p w14:paraId="387917C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Speech</w:t>
            </w:r>
          </w:p>
        </w:tc>
        <w:tc>
          <w:tcPr>
            <w:tcW w:w="805" w:type="dxa"/>
            <w:hideMark/>
          </w:tcPr>
          <w:p w14:paraId="18931A0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6349E169" w14:textId="77777777" w:rsidR="00F23DAF" w:rsidRPr="00F23DAF" w:rsidRDefault="00F23DAF" w:rsidP="00F23DAF">
      <w:pPr>
        <w:spacing w:after="0"/>
        <w:rPr>
          <w:rFonts w:cstheme="minorHAnsi"/>
          <w:b/>
          <w:bCs/>
          <w:i/>
          <w:iCs/>
        </w:rPr>
      </w:pPr>
    </w:p>
    <w:p w14:paraId="24596737" w14:textId="77777777" w:rsidR="00F23DAF" w:rsidRPr="00F23DAF" w:rsidRDefault="00F23DAF" w:rsidP="00F23DAF">
      <w:pPr>
        <w:spacing w:after="0"/>
        <w:rPr>
          <w:rFonts w:cstheme="minorHAnsi"/>
          <w:b/>
        </w:rPr>
      </w:pPr>
      <w:r w:rsidRPr="00F23DAF">
        <w:rPr>
          <w:rFonts w:cstheme="minorHAnsi"/>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38C79836" w14:textId="77777777" w:rsidTr="00BF194E">
        <w:tc>
          <w:tcPr>
            <w:tcW w:w="1243" w:type="dxa"/>
            <w:hideMark/>
          </w:tcPr>
          <w:p w14:paraId="14D97C4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CGS 1060</w:t>
            </w:r>
          </w:p>
        </w:tc>
        <w:tc>
          <w:tcPr>
            <w:tcW w:w="5350" w:type="dxa"/>
            <w:hideMark/>
          </w:tcPr>
          <w:p w14:paraId="76826F3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Introduction to Computers</w:t>
            </w:r>
          </w:p>
        </w:tc>
        <w:tc>
          <w:tcPr>
            <w:tcW w:w="805" w:type="dxa"/>
            <w:hideMark/>
          </w:tcPr>
          <w:p w14:paraId="04F1514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5C2728C8" w14:textId="77777777" w:rsidR="00F23DAF" w:rsidRPr="00F23DAF" w:rsidRDefault="00F23DAF" w:rsidP="00F23DAF">
      <w:pPr>
        <w:spacing w:after="0"/>
        <w:rPr>
          <w:rFonts w:cstheme="minorHAnsi"/>
        </w:rPr>
      </w:pPr>
    </w:p>
    <w:p w14:paraId="65546056" w14:textId="77777777" w:rsidR="00F23DAF" w:rsidRPr="00F23DAF" w:rsidRDefault="00F23DAF" w:rsidP="00F23DAF">
      <w:pPr>
        <w:spacing w:after="0"/>
        <w:rPr>
          <w:rFonts w:cstheme="minorHAnsi"/>
          <w:b/>
        </w:rPr>
      </w:pPr>
      <w:r w:rsidRPr="00F23DAF">
        <w:rPr>
          <w:rFonts w:cstheme="minorHAnsi"/>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46FFC809" w14:textId="77777777" w:rsidTr="00BF194E">
        <w:tc>
          <w:tcPr>
            <w:tcW w:w="1243" w:type="dxa"/>
            <w:hideMark/>
          </w:tcPr>
          <w:p w14:paraId="7100C1B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ENC 1101</w:t>
            </w:r>
          </w:p>
        </w:tc>
        <w:tc>
          <w:tcPr>
            <w:tcW w:w="5350" w:type="dxa"/>
            <w:hideMark/>
          </w:tcPr>
          <w:p w14:paraId="4514A10F"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English Composition I</w:t>
            </w:r>
          </w:p>
        </w:tc>
        <w:tc>
          <w:tcPr>
            <w:tcW w:w="805" w:type="dxa"/>
            <w:hideMark/>
          </w:tcPr>
          <w:p w14:paraId="4373A7F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5DA9CD2C" w14:textId="77777777" w:rsidR="00F23DAF" w:rsidRPr="00F23DAF" w:rsidRDefault="00F23DAF" w:rsidP="00F23DAF">
      <w:pPr>
        <w:spacing w:after="0"/>
        <w:rPr>
          <w:rFonts w:cstheme="minorHAnsi"/>
        </w:rPr>
      </w:pPr>
    </w:p>
    <w:p w14:paraId="5630EAE6" w14:textId="77777777" w:rsidR="00F23DAF" w:rsidRPr="00F23DAF" w:rsidRDefault="00F23DAF" w:rsidP="00F23DAF">
      <w:pPr>
        <w:spacing w:after="0"/>
        <w:rPr>
          <w:rFonts w:cstheme="minorHAnsi"/>
          <w:b/>
        </w:rPr>
      </w:pPr>
      <w:r w:rsidRPr="00F23DAF">
        <w:rPr>
          <w:rFonts w:cstheme="minorHAnsi"/>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3F3FC154" w14:textId="77777777" w:rsidTr="00BF194E">
        <w:tc>
          <w:tcPr>
            <w:tcW w:w="1243" w:type="dxa"/>
            <w:hideMark/>
          </w:tcPr>
          <w:p w14:paraId="2DB05232"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AML 1000</w:t>
            </w:r>
          </w:p>
        </w:tc>
        <w:tc>
          <w:tcPr>
            <w:tcW w:w="5350" w:type="dxa"/>
            <w:hideMark/>
          </w:tcPr>
          <w:p w14:paraId="604E1D6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American Literature</w:t>
            </w:r>
          </w:p>
        </w:tc>
        <w:tc>
          <w:tcPr>
            <w:tcW w:w="805" w:type="dxa"/>
            <w:hideMark/>
          </w:tcPr>
          <w:p w14:paraId="2FCBF9ED"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31A860FF" w14:textId="77777777" w:rsidTr="00BF194E">
        <w:tc>
          <w:tcPr>
            <w:tcW w:w="1243" w:type="dxa"/>
            <w:hideMark/>
          </w:tcPr>
          <w:p w14:paraId="0BE89141" w14:textId="77777777" w:rsidR="00F23DAF" w:rsidRPr="00F23DAF" w:rsidRDefault="00F23DAF" w:rsidP="00F23DAF">
            <w:pPr>
              <w:spacing w:after="0"/>
              <w:rPr>
                <w:rFonts w:asciiTheme="minorHAnsi" w:hAnsiTheme="minorHAnsi" w:cstheme="minorHAnsi"/>
              </w:rPr>
            </w:pPr>
            <w:proofErr w:type="spellStart"/>
            <w:r w:rsidRPr="00F23DAF">
              <w:rPr>
                <w:rFonts w:asciiTheme="minorHAnsi" w:hAnsiTheme="minorHAnsi" w:cstheme="minorHAnsi"/>
              </w:rPr>
              <w:t>ENL</w:t>
            </w:r>
            <w:proofErr w:type="spellEnd"/>
            <w:r w:rsidRPr="00F23DAF">
              <w:rPr>
                <w:rFonts w:asciiTheme="minorHAnsi" w:hAnsiTheme="minorHAnsi" w:cstheme="minorHAnsi"/>
              </w:rPr>
              <w:t xml:space="preserve"> 1000</w:t>
            </w:r>
          </w:p>
        </w:tc>
        <w:tc>
          <w:tcPr>
            <w:tcW w:w="5350" w:type="dxa"/>
            <w:hideMark/>
          </w:tcPr>
          <w:p w14:paraId="74192701"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English Literature</w:t>
            </w:r>
          </w:p>
        </w:tc>
        <w:tc>
          <w:tcPr>
            <w:tcW w:w="805" w:type="dxa"/>
            <w:hideMark/>
          </w:tcPr>
          <w:p w14:paraId="03FA3AA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239DF20D" w14:textId="77777777" w:rsidR="00F23DAF" w:rsidRPr="00F23DAF" w:rsidRDefault="00F23DAF" w:rsidP="00F23DAF">
      <w:pPr>
        <w:spacing w:after="0"/>
        <w:rPr>
          <w:rFonts w:cstheme="minorHAnsi"/>
        </w:rPr>
      </w:pPr>
    </w:p>
    <w:p w14:paraId="7D5BA746" w14:textId="16D58EC1" w:rsidR="00F23DAF" w:rsidRPr="00F23DAF" w:rsidRDefault="00F23DAF" w:rsidP="00F23DAF">
      <w:pPr>
        <w:spacing w:after="0"/>
        <w:rPr>
          <w:rFonts w:cstheme="minorHAnsi"/>
          <w:b/>
        </w:rPr>
      </w:pPr>
      <w:r w:rsidRPr="00F23DAF">
        <w:rPr>
          <w:rFonts w:cstheme="minorHAnsi"/>
          <w:b/>
        </w:rPr>
        <w:t>Mathematics (</w:t>
      </w:r>
      <w:r w:rsidR="00E55039">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1AF476B1" w14:textId="77777777" w:rsidTr="00BF194E">
        <w:tc>
          <w:tcPr>
            <w:tcW w:w="1243" w:type="dxa"/>
            <w:hideMark/>
          </w:tcPr>
          <w:p w14:paraId="405107CF"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MAT 1033</w:t>
            </w:r>
          </w:p>
        </w:tc>
        <w:tc>
          <w:tcPr>
            <w:tcW w:w="5350" w:type="dxa"/>
            <w:hideMark/>
          </w:tcPr>
          <w:p w14:paraId="7FA56B8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Intermediate Algebra</w:t>
            </w:r>
          </w:p>
        </w:tc>
        <w:tc>
          <w:tcPr>
            <w:tcW w:w="805" w:type="dxa"/>
            <w:hideMark/>
          </w:tcPr>
          <w:p w14:paraId="081B50B9"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4335350D" w14:textId="77777777" w:rsidTr="00BF194E">
        <w:tc>
          <w:tcPr>
            <w:tcW w:w="1243" w:type="dxa"/>
            <w:hideMark/>
          </w:tcPr>
          <w:p w14:paraId="2F7A219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STA 2023</w:t>
            </w:r>
          </w:p>
        </w:tc>
        <w:tc>
          <w:tcPr>
            <w:tcW w:w="5350" w:type="dxa"/>
            <w:hideMark/>
          </w:tcPr>
          <w:p w14:paraId="7B678E0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Statistics</w:t>
            </w:r>
          </w:p>
        </w:tc>
        <w:tc>
          <w:tcPr>
            <w:tcW w:w="805" w:type="dxa"/>
            <w:hideMark/>
          </w:tcPr>
          <w:p w14:paraId="4EC052C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6B40FE80" w14:textId="77777777" w:rsidR="00F23DAF" w:rsidRPr="00F23DAF" w:rsidRDefault="00F23DAF" w:rsidP="00F23DAF">
      <w:pPr>
        <w:spacing w:after="0"/>
        <w:rPr>
          <w:rFonts w:cstheme="minorHAnsi"/>
        </w:rPr>
      </w:pPr>
    </w:p>
    <w:p w14:paraId="377058FB" w14:textId="77777777" w:rsidR="00F23DAF" w:rsidRPr="00F23DAF" w:rsidRDefault="00F23DAF" w:rsidP="00F23DAF">
      <w:pPr>
        <w:spacing w:after="0"/>
        <w:rPr>
          <w:rFonts w:cstheme="minorHAnsi"/>
          <w:b/>
        </w:rPr>
      </w:pPr>
      <w:r w:rsidRPr="00F23DAF">
        <w:rPr>
          <w:rFonts w:cstheme="minorHAnsi"/>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23DAF" w:rsidRPr="00F23DAF" w14:paraId="616D0B53" w14:textId="77777777" w:rsidTr="00BF194E">
        <w:tc>
          <w:tcPr>
            <w:tcW w:w="1243" w:type="dxa"/>
            <w:hideMark/>
          </w:tcPr>
          <w:p w14:paraId="6C125EF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1005</w:t>
            </w:r>
          </w:p>
        </w:tc>
        <w:tc>
          <w:tcPr>
            <w:tcW w:w="5350" w:type="dxa"/>
            <w:hideMark/>
          </w:tcPr>
          <w:p w14:paraId="17D2E68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General Biology</w:t>
            </w:r>
          </w:p>
        </w:tc>
        <w:tc>
          <w:tcPr>
            <w:tcW w:w="805" w:type="dxa"/>
            <w:hideMark/>
          </w:tcPr>
          <w:p w14:paraId="10E2A1F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219B955B" w14:textId="77777777" w:rsidTr="00BF194E">
        <w:tc>
          <w:tcPr>
            <w:tcW w:w="1243" w:type="dxa"/>
            <w:hideMark/>
          </w:tcPr>
          <w:p w14:paraId="2F5853A2"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1050</w:t>
            </w:r>
          </w:p>
        </w:tc>
        <w:tc>
          <w:tcPr>
            <w:tcW w:w="5350" w:type="dxa"/>
            <w:hideMark/>
          </w:tcPr>
          <w:p w14:paraId="6A8D379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Environmental Science</w:t>
            </w:r>
          </w:p>
        </w:tc>
        <w:tc>
          <w:tcPr>
            <w:tcW w:w="805" w:type="dxa"/>
            <w:hideMark/>
          </w:tcPr>
          <w:p w14:paraId="469A1EC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4A667752" w14:textId="77777777" w:rsidTr="00BF194E">
        <w:tc>
          <w:tcPr>
            <w:tcW w:w="1243" w:type="dxa"/>
            <w:hideMark/>
          </w:tcPr>
          <w:p w14:paraId="68BD8E7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2006</w:t>
            </w:r>
          </w:p>
        </w:tc>
        <w:tc>
          <w:tcPr>
            <w:tcW w:w="5350" w:type="dxa"/>
            <w:hideMark/>
          </w:tcPr>
          <w:p w14:paraId="4B0F2CDE"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Advanced Biology</w:t>
            </w:r>
          </w:p>
        </w:tc>
        <w:tc>
          <w:tcPr>
            <w:tcW w:w="805" w:type="dxa"/>
            <w:hideMark/>
          </w:tcPr>
          <w:p w14:paraId="20391EF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579AF51D" w14:textId="77777777" w:rsidTr="00BF194E">
        <w:tc>
          <w:tcPr>
            <w:tcW w:w="1243" w:type="dxa"/>
            <w:hideMark/>
          </w:tcPr>
          <w:p w14:paraId="57FC7375"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2085</w:t>
            </w:r>
          </w:p>
        </w:tc>
        <w:tc>
          <w:tcPr>
            <w:tcW w:w="5350" w:type="dxa"/>
            <w:hideMark/>
          </w:tcPr>
          <w:p w14:paraId="0AE63436"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Human Anatomy and Physiology I</w:t>
            </w:r>
          </w:p>
        </w:tc>
        <w:tc>
          <w:tcPr>
            <w:tcW w:w="805" w:type="dxa"/>
            <w:hideMark/>
          </w:tcPr>
          <w:p w14:paraId="3C6DB3E4"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0F5D6850" w14:textId="77777777" w:rsidTr="00BF194E">
        <w:tc>
          <w:tcPr>
            <w:tcW w:w="1243" w:type="dxa"/>
            <w:hideMark/>
          </w:tcPr>
          <w:p w14:paraId="6EBA37B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BSC 2086</w:t>
            </w:r>
          </w:p>
        </w:tc>
        <w:tc>
          <w:tcPr>
            <w:tcW w:w="5350" w:type="dxa"/>
            <w:hideMark/>
          </w:tcPr>
          <w:p w14:paraId="78F8740B"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Advanced Anatomy and Physiology</w:t>
            </w:r>
          </w:p>
        </w:tc>
        <w:tc>
          <w:tcPr>
            <w:tcW w:w="805" w:type="dxa"/>
            <w:hideMark/>
          </w:tcPr>
          <w:p w14:paraId="6E88C0E8"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r w:rsidR="00F23DAF" w:rsidRPr="00F23DAF" w14:paraId="008B5966" w14:textId="77777777" w:rsidTr="00BF194E">
        <w:tc>
          <w:tcPr>
            <w:tcW w:w="1243" w:type="dxa"/>
            <w:hideMark/>
          </w:tcPr>
          <w:p w14:paraId="0D778B6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OCB 1010</w:t>
            </w:r>
          </w:p>
        </w:tc>
        <w:tc>
          <w:tcPr>
            <w:tcW w:w="5350" w:type="dxa"/>
            <w:hideMark/>
          </w:tcPr>
          <w:p w14:paraId="3E2C7737"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General Marine Biology</w:t>
            </w:r>
          </w:p>
        </w:tc>
        <w:tc>
          <w:tcPr>
            <w:tcW w:w="805" w:type="dxa"/>
            <w:hideMark/>
          </w:tcPr>
          <w:p w14:paraId="4AE64FAC" w14:textId="77777777" w:rsidR="00F23DAF" w:rsidRPr="00F23DAF" w:rsidRDefault="00F23DAF" w:rsidP="00F23DAF">
            <w:pPr>
              <w:spacing w:after="0"/>
              <w:rPr>
                <w:rFonts w:asciiTheme="minorHAnsi" w:hAnsiTheme="minorHAnsi" w:cstheme="minorHAnsi"/>
              </w:rPr>
            </w:pPr>
            <w:r w:rsidRPr="00F23DAF">
              <w:rPr>
                <w:rFonts w:asciiTheme="minorHAnsi" w:hAnsiTheme="minorHAnsi" w:cstheme="minorHAnsi"/>
              </w:rPr>
              <w:t>3.0</w:t>
            </w:r>
          </w:p>
        </w:tc>
      </w:tr>
    </w:tbl>
    <w:p w14:paraId="4E0B4DBC" w14:textId="77777777" w:rsidR="00822135" w:rsidRDefault="00822135" w:rsidP="00B90D0D">
      <w:pPr>
        <w:widowControl w:val="0"/>
        <w:spacing w:after="0" w:line="240" w:lineRule="auto"/>
        <w:ind w:left="25"/>
        <w:jc w:val="both"/>
        <w:rPr>
          <w:rFonts w:ascii="Cambria" w:eastAsia="Cambria" w:hAnsi="Cambria"/>
          <w:b/>
          <w:bCs/>
          <w:i/>
          <w:color w:val="252525"/>
          <w:spacing w:val="-1"/>
        </w:rPr>
      </w:pPr>
    </w:p>
    <w:p w14:paraId="048CFE6A" w14:textId="0FDA8ACB" w:rsidR="00B90D0D" w:rsidRPr="007959AD" w:rsidRDefault="00B90D0D" w:rsidP="00B90D0D">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1E628870" w14:textId="4425A716" w:rsidR="00B90D0D" w:rsidRPr="008A26CB" w:rsidRDefault="00B90D0D" w:rsidP="00B90D0D">
      <w:pPr>
        <w:widowControl w:val="0"/>
        <w:spacing w:line="245" w:lineRule="auto"/>
        <w:contextualSpacing/>
        <w:jc w:val="both"/>
        <w:rPr>
          <w:rFonts w:cstheme="minorHAnsi"/>
          <w:szCs w:val="18"/>
        </w:rPr>
      </w:pPr>
      <w:r>
        <w:rPr>
          <w:rFonts w:cstheme="minorHAnsi"/>
          <w:szCs w:val="18"/>
        </w:rPr>
        <w:t>Business Administration</w:t>
      </w:r>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4518EECE"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lastRenderedPageBreak/>
        <w:t xml:space="preserve">Expectations of Students in Distance Education: </w:t>
      </w:r>
    </w:p>
    <w:p w14:paraId="688E1E90"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F377053" w14:textId="77777777" w:rsidR="00B90D0D" w:rsidRPr="0093191B" w:rsidRDefault="00B90D0D" w:rsidP="00B90D0D">
      <w:pPr>
        <w:widowControl w:val="0"/>
        <w:spacing w:line="245" w:lineRule="auto"/>
        <w:contextualSpacing/>
        <w:jc w:val="both"/>
        <w:rPr>
          <w:rFonts w:cstheme="minorHAnsi"/>
          <w:sz w:val="16"/>
          <w:szCs w:val="16"/>
        </w:rPr>
      </w:pPr>
    </w:p>
    <w:p w14:paraId="7CDCFD36"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4EAF162" w14:textId="77777777" w:rsidR="00B90D0D" w:rsidRDefault="00B90D0D" w:rsidP="00B90D0D">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43B24AE" w14:textId="77777777" w:rsidR="00B90D0D" w:rsidRPr="00A82E59" w:rsidRDefault="00B90D0D" w:rsidP="00B90D0D">
      <w:pPr>
        <w:widowControl w:val="0"/>
        <w:spacing w:line="245" w:lineRule="auto"/>
        <w:contextualSpacing/>
        <w:jc w:val="both"/>
        <w:rPr>
          <w:rFonts w:cstheme="minorHAnsi"/>
          <w:szCs w:val="18"/>
        </w:rPr>
      </w:pPr>
    </w:p>
    <w:p w14:paraId="6BFAE626"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52A37A68" w14:textId="6F471AAD" w:rsidR="00B90D0D" w:rsidRDefault="00B90D0D" w:rsidP="00B90D0D">
      <w:pPr>
        <w:widowControl w:val="0"/>
        <w:spacing w:line="245" w:lineRule="auto"/>
        <w:contextualSpacing/>
        <w:jc w:val="both"/>
        <w:rPr>
          <w:rFonts w:cstheme="minorHAnsi"/>
          <w:szCs w:val="18"/>
        </w:rPr>
      </w:pPr>
      <w:r w:rsidRPr="00A82E59">
        <w:rPr>
          <w:rFonts w:cstheme="minorHAnsi"/>
          <w:szCs w:val="18"/>
        </w:rPr>
        <w:t>Southeastern College has computers available with Internet access for student use</w:t>
      </w:r>
      <w:r w:rsidR="00DE3C12">
        <w:rPr>
          <w:rFonts w:cstheme="minorHAnsi"/>
          <w:szCs w:val="18"/>
        </w:rPr>
        <w:t xml:space="preserve"> at the campuses</w:t>
      </w:r>
      <w:r w:rsidRPr="00A82E59">
        <w:rPr>
          <w:rFonts w:cstheme="minorHAnsi"/>
          <w:szCs w:val="18"/>
        </w:rPr>
        <w:t xml:space="preserve">.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15D7529D" w14:textId="77777777" w:rsidR="008A26CB" w:rsidRPr="008A26CB" w:rsidRDefault="008A26CB" w:rsidP="00B90D0D">
      <w:pPr>
        <w:widowControl w:val="0"/>
        <w:spacing w:line="245" w:lineRule="auto"/>
        <w:contextualSpacing/>
        <w:jc w:val="both"/>
        <w:rPr>
          <w:rFonts w:cstheme="minorHAnsi"/>
          <w:szCs w:val="18"/>
        </w:rPr>
      </w:pPr>
    </w:p>
    <w:p w14:paraId="649BCFEE" w14:textId="77777777" w:rsidR="00B90D0D" w:rsidRPr="00A82E59" w:rsidRDefault="00B90D0D" w:rsidP="00B90D0D">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1F1DB454" w14:textId="1E83DA4A" w:rsidR="00822135" w:rsidRDefault="00B90D0D" w:rsidP="00B90D0D">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435A038D" w14:textId="77777777" w:rsidR="008A26CB" w:rsidRDefault="008A26CB" w:rsidP="00B90D0D">
      <w:pPr>
        <w:widowControl w:val="0"/>
        <w:spacing w:line="245" w:lineRule="auto"/>
        <w:contextualSpacing/>
        <w:jc w:val="both"/>
        <w:rPr>
          <w:rFonts w:cstheme="minorHAnsi"/>
          <w:szCs w:val="18"/>
        </w:rPr>
      </w:pPr>
    </w:p>
    <w:p w14:paraId="0D381AE7" w14:textId="479D3724" w:rsidR="00DA29C4" w:rsidRPr="008A26CB" w:rsidRDefault="00822135" w:rsidP="008A26CB">
      <w:pPr>
        <w:spacing w:after="0"/>
        <w:rPr>
          <w:rStyle w:val="Hyperlink"/>
          <w:rFonts w:cstheme="minorHAnsi"/>
        </w:rPr>
      </w:pPr>
      <w:r w:rsidRPr="00F23DAF">
        <w:rPr>
          <w:rFonts w:cstheme="minorHAnsi"/>
        </w:rPr>
        <w:t xml:space="preserve">For information on graduation rates, student debt levels, and other disclosures, visit </w:t>
      </w:r>
      <w:hyperlink r:id="rId45" w:history="1">
        <w:r w:rsidRPr="00F23DAF">
          <w:rPr>
            <w:rStyle w:val="Hyperlink"/>
            <w:rFonts w:cstheme="minorHAnsi"/>
          </w:rPr>
          <w:t>www.SEC.edu/ConsumerInfo</w:t>
        </w:r>
      </w:hyperlink>
    </w:p>
    <w:p w14:paraId="0F0DC679"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229BCE5B" w14:textId="5B7E158E" w:rsidR="005763F5" w:rsidRPr="005763F5" w:rsidRDefault="00612CC9" w:rsidP="005763F5">
      <w:pPr>
        <w:pStyle w:val="Categoryheader"/>
      </w:pPr>
      <w:bookmarkStart w:id="331" w:name="_Toc113472311"/>
      <w:r>
        <w:lastRenderedPageBreak/>
        <w:t>C</w:t>
      </w:r>
      <w:r w:rsidRPr="00612CC9">
        <w:t>osmetology</w:t>
      </w:r>
      <w:r>
        <w:t xml:space="preserve"> </w:t>
      </w:r>
      <w:r w:rsidR="00DA29C4">
        <w:t>CERTIFICATE</w:t>
      </w:r>
      <w:bookmarkEnd w:id="331"/>
      <w:r w:rsidR="00DA29C4">
        <w:t xml:space="preserve"> </w:t>
      </w:r>
    </w:p>
    <w:p w14:paraId="4E484F86" w14:textId="77777777" w:rsidR="005763F5" w:rsidRPr="004B66C1" w:rsidRDefault="005763F5" w:rsidP="005763F5">
      <w:pPr>
        <w:spacing w:after="0"/>
        <w:rPr>
          <w:rFonts w:cstheme="minorHAnsi"/>
          <w:b/>
        </w:rPr>
      </w:pPr>
      <w:r w:rsidRPr="004B66C1">
        <w:rPr>
          <w:rFonts w:cstheme="minorHAnsi"/>
          <w:b/>
        </w:rPr>
        <w:t>Description</w:t>
      </w:r>
    </w:p>
    <w:p w14:paraId="270AD462" w14:textId="3AACB25C" w:rsidR="005763F5" w:rsidRDefault="00612CC9" w:rsidP="005763F5">
      <w:pPr>
        <w:spacing w:after="0"/>
        <w:jc w:val="both"/>
        <w:rPr>
          <w:rFonts w:cstheme="minorHAnsi"/>
          <w:iCs/>
        </w:rPr>
      </w:pPr>
      <w:r w:rsidRPr="00612CC9">
        <w:rPr>
          <w:rFonts w:cstheme="minorHAnsi"/>
          <w:iCs/>
        </w:rPr>
        <w:t xml:space="preserve">The </w:t>
      </w:r>
      <w:r w:rsidR="001923DA">
        <w:rPr>
          <w:rFonts w:cstheme="minorHAnsi"/>
          <w:iCs/>
        </w:rPr>
        <w:t>C</w:t>
      </w:r>
      <w:r w:rsidRPr="00612CC9">
        <w:rPr>
          <w:rFonts w:cstheme="minorHAnsi"/>
          <w:iCs/>
        </w:rPr>
        <w:t xml:space="preserve">osmetology </w:t>
      </w:r>
      <w:r w:rsidR="001923DA">
        <w:rPr>
          <w:rFonts w:cstheme="minorHAnsi"/>
          <w:iCs/>
        </w:rPr>
        <w:t>p</w:t>
      </w:r>
      <w:r w:rsidRPr="00612CC9">
        <w:rPr>
          <w:rFonts w:cstheme="minorHAnsi"/>
          <w:iCs/>
        </w:rPr>
        <w:t>rogram teaches students the fundamentals of cosmetology. It establishes a balanced foundation of practical hands-on experience specifically applicable to the cosmetology industry by applying practical knowledge and skills in the student salon environment. Students follow a curriculum that adheres to the South Carolina Department of Labor, Licensing and Regulation—State Board of Cosmetology's guidelines and regulations.</w:t>
      </w:r>
    </w:p>
    <w:p w14:paraId="45E60211" w14:textId="77777777" w:rsidR="00612CC9" w:rsidRPr="004B66C1" w:rsidRDefault="00612CC9" w:rsidP="005763F5">
      <w:pPr>
        <w:spacing w:after="0"/>
        <w:jc w:val="both"/>
        <w:rPr>
          <w:rFonts w:cstheme="minorHAnsi"/>
        </w:rPr>
      </w:pPr>
    </w:p>
    <w:p w14:paraId="658270F7" w14:textId="77777777" w:rsidR="005763F5" w:rsidRPr="004B66C1" w:rsidRDefault="005763F5" w:rsidP="005763F5">
      <w:pPr>
        <w:spacing w:after="0"/>
        <w:jc w:val="both"/>
        <w:rPr>
          <w:rFonts w:cstheme="minorHAnsi"/>
          <w:b/>
        </w:rPr>
      </w:pPr>
      <w:r w:rsidRPr="004B66C1">
        <w:rPr>
          <w:rFonts w:cstheme="minorHAnsi"/>
          <w:b/>
        </w:rPr>
        <w:t>Objectives</w:t>
      </w:r>
    </w:p>
    <w:p w14:paraId="296F773E" w14:textId="3113F1ED" w:rsidR="004031DC" w:rsidRPr="004031DC" w:rsidRDefault="005763F5" w:rsidP="004031DC">
      <w:pPr>
        <w:widowControl w:val="0"/>
        <w:spacing w:after="0" w:line="240" w:lineRule="auto"/>
        <w:ind w:right="113"/>
        <w:jc w:val="both"/>
        <w:rPr>
          <w:rFonts w:eastAsia="Arial" w:cstheme="minorHAnsi"/>
          <w:iCs/>
        </w:rPr>
      </w:pPr>
      <w:r w:rsidRPr="00056D26">
        <w:rPr>
          <w:rFonts w:eastAsia="Arial" w:cstheme="minorHAnsi"/>
          <w:iCs/>
        </w:rPr>
        <w:t>The</w:t>
      </w:r>
      <w:r w:rsidRPr="00056D26">
        <w:rPr>
          <w:rFonts w:eastAsia="Arial" w:cstheme="minorHAnsi"/>
          <w:iCs/>
          <w:spacing w:val="13"/>
        </w:rPr>
        <w:t xml:space="preserve"> </w:t>
      </w:r>
      <w:r w:rsidR="001923DA">
        <w:rPr>
          <w:rFonts w:eastAsia="Arial" w:cstheme="minorHAnsi"/>
          <w:iCs/>
        </w:rPr>
        <w:t>C</w:t>
      </w:r>
      <w:r w:rsidR="004031DC" w:rsidRPr="004031DC">
        <w:rPr>
          <w:rFonts w:eastAsia="Arial" w:cstheme="minorHAnsi"/>
          <w:iCs/>
        </w:rPr>
        <w:t xml:space="preserve">osmetology </w:t>
      </w:r>
      <w:r w:rsidR="001923DA">
        <w:rPr>
          <w:rFonts w:eastAsia="Arial" w:cstheme="minorHAnsi"/>
          <w:iCs/>
        </w:rPr>
        <w:t>p</w:t>
      </w:r>
      <w:r w:rsidR="004031DC" w:rsidRPr="004031DC">
        <w:rPr>
          <w:rFonts w:eastAsia="Arial" w:cstheme="minorHAnsi"/>
          <w:iCs/>
        </w:rPr>
        <w:t xml:space="preserve">rogram prepares students to meet the requirements for a South Carolina Cosmetology license. </w:t>
      </w:r>
    </w:p>
    <w:p w14:paraId="343E4F1B" w14:textId="77777777" w:rsidR="004031DC" w:rsidRPr="004031DC" w:rsidRDefault="004031DC" w:rsidP="004031DC">
      <w:pPr>
        <w:widowControl w:val="0"/>
        <w:spacing w:after="0" w:line="240" w:lineRule="auto"/>
        <w:ind w:right="113"/>
        <w:jc w:val="both"/>
        <w:rPr>
          <w:rFonts w:eastAsia="Arial" w:cstheme="minorHAnsi"/>
          <w:iCs/>
        </w:rPr>
      </w:pPr>
    </w:p>
    <w:p w14:paraId="556D8085" w14:textId="77777777" w:rsidR="004031DC" w:rsidRPr="004031DC" w:rsidRDefault="004031DC" w:rsidP="004031DC">
      <w:pPr>
        <w:widowControl w:val="0"/>
        <w:spacing w:after="0" w:line="240" w:lineRule="auto"/>
        <w:ind w:right="113"/>
        <w:jc w:val="both"/>
        <w:rPr>
          <w:rFonts w:eastAsia="Arial" w:cstheme="minorHAnsi"/>
          <w:iCs/>
        </w:rPr>
      </w:pPr>
      <w:r w:rsidRPr="004031DC">
        <w:rPr>
          <w:rFonts w:eastAsia="Arial" w:cstheme="minorHAnsi"/>
          <w:iCs/>
        </w:rPr>
        <w:t>Students will:</w:t>
      </w:r>
    </w:p>
    <w:p w14:paraId="64E8539E"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Understand and comply with the laws, regulations, and rules of the South Carolina Department of Labor, Licensing and Regulation—State Board of Cosmetology</w:t>
      </w:r>
    </w:p>
    <w:p w14:paraId="3FDCC46B"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Professionally communicate, analyze, and execute cosmetology services</w:t>
      </w:r>
    </w:p>
    <w:p w14:paraId="1368058E"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Adhere to approved sanitation and safety practices</w:t>
      </w:r>
    </w:p>
    <w:p w14:paraId="18A9D368"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Define and apply salon effective operations techniques</w:t>
      </w:r>
    </w:p>
    <w:p w14:paraId="462006CF"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Perform basic and advanced coloring, styling, shaping, and texturizing</w:t>
      </w:r>
    </w:p>
    <w:p w14:paraId="55B21EB8" w14:textId="77777777" w:rsidR="004031DC" w:rsidRPr="004031DC" w:rsidRDefault="004031DC" w:rsidP="005156B9">
      <w:pPr>
        <w:widowControl w:val="0"/>
        <w:numPr>
          <w:ilvl w:val="0"/>
          <w:numId w:val="81"/>
        </w:numPr>
        <w:spacing w:after="0" w:line="240" w:lineRule="auto"/>
        <w:ind w:right="113"/>
        <w:jc w:val="both"/>
        <w:rPr>
          <w:rFonts w:eastAsia="Arial" w:cstheme="minorHAnsi"/>
          <w:iCs/>
        </w:rPr>
      </w:pPr>
      <w:r w:rsidRPr="004031DC">
        <w:rPr>
          <w:rFonts w:eastAsia="Arial" w:cstheme="minorHAnsi"/>
          <w:iCs/>
        </w:rPr>
        <w:t>Perform nail/skin services within cosmetology limits</w:t>
      </w:r>
    </w:p>
    <w:p w14:paraId="1DE0F551" w14:textId="2D516BC9" w:rsidR="005763F5" w:rsidRPr="004B66C1" w:rsidRDefault="005763F5" w:rsidP="004031DC">
      <w:pPr>
        <w:widowControl w:val="0"/>
        <w:spacing w:after="0" w:line="240" w:lineRule="auto"/>
        <w:ind w:right="113"/>
        <w:jc w:val="both"/>
        <w:rPr>
          <w:rFonts w:cstheme="minorHAnsi"/>
          <w:b/>
        </w:rPr>
      </w:pPr>
    </w:p>
    <w:p w14:paraId="5A2FF832" w14:textId="77777777" w:rsidR="005763F5" w:rsidRPr="004B66C1" w:rsidRDefault="005763F5" w:rsidP="005763F5">
      <w:pPr>
        <w:spacing w:after="0"/>
        <w:rPr>
          <w:rFonts w:cstheme="minorHAnsi"/>
          <w:b/>
        </w:rPr>
      </w:pPr>
      <w:r w:rsidRPr="004B66C1">
        <w:rPr>
          <w:rFonts w:cstheme="minorHAnsi"/>
          <w:b/>
        </w:rPr>
        <w:t>Prerequisites</w:t>
      </w:r>
    </w:p>
    <w:p w14:paraId="57145D60" w14:textId="77777777" w:rsidR="007B2027" w:rsidRPr="007B2027" w:rsidRDefault="007B2027" w:rsidP="007B2027">
      <w:pPr>
        <w:numPr>
          <w:ilvl w:val="0"/>
          <w:numId w:val="30"/>
        </w:numPr>
        <w:spacing w:after="0"/>
        <w:rPr>
          <w:rFonts w:cstheme="minorHAnsi"/>
        </w:rPr>
      </w:pPr>
      <w:r w:rsidRPr="007B2027">
        <w:rPr>
          <w:rFonts w:cstheme="minorHAnsi"/>
        </w:rPr>
        <w:t>Background check and drug screening where applicable</w:t>
      </w:r>
    </w:p>
    <w:p w14:paraId="434F121D" w14:textId="77777777" w:rsidR="007B2027" w:rsidRPr="007B2027" w:rsidRDefault="007B2027" w:rsidP="007B2027">
      <w:pPr>
        <w:numPr>
          <w:ilvl w:val="0"/>
          <w:numId w:val="29"/>
        </w:numPr>
        <w:spacing w:after="0"/>
        <w:rPr>
          <w:rFonts w:cstheme="minorHAnsi"/>
        </w:rPr>
      </w:pPr>
      <w:r w:rsidRPr="007B2027">
        <w:rPr>
          <w:rFonts w:cstheme="minorHAnsi"/>
        </w:rPr>
        <w:t xml:space="preserve">Have a High School Diploma, GED, or equivalent </w:t>
      </w:r>
    </w:p>
    <w:p w14:paraId="4B76C9C9" w14:textId="77777777" w:rsidR="007B2027" w:rsidRPr="007B2027" w:rsidRDefault="007B2027" w:rsidP="007B2027">
      <w:pPr>
        <w:numPr>
          <w:ilvl w:val="0"/>
          <w:numId w:val="29"/>
        </w:numPr>
        <w:spacing w:after="0"/>
        <w:rPr>
          <w:rFonts w:cstheme="minorHAnsi"/>
        </w:rPr>
      </w:pPr>
      <w:r w:rsidRPr="007B2027">
        <w:rPr>
          <w:rFonts w:cstheme="minorHAnsi"/>
        </w:rPr>
        <w:t>Pass the entrance examination</w:t>
      </w:r>
    </w:p>
    <w:p w14:paraId="426C1B53" w14:textId="77777777" w:rsidR="005763F5" w:rsidRPr="004B66C1" w:rsidRDefault="005763F5" w:rsidP="005763F5">
      <w:pPr>
        <w:spacing w:after="0"/>
        <w:rPr>
          <w:rFonts w:cstheme="minorHAnsi"/>
        </w:rPr>
      </w:pPr>
    </w:p>
    <w:p w14:paraId="4CB51CF1" w14:textId="77777777" w:rsidR="00E12D53" w:rsidRDefault="005763F5" w:rsidP="00E12D53">
      <w:pPr>
        <w:spacing w:after="0"/>
        <w:jc w:val="both"/>
        <w:rPr>
          <w:rFonts w:cstheme="minorHAnsi"/>
          <w:b/>
        </w:rPr>
      </w:pPr>
      <w:r w:rsidRPr="004B66C1">
        <w:rPr>
          <w:rFonts w:cstheme="minorHAnsi"/>
          <w:b/>
        </w:rPr>
        <w:t>Course Outline</w:t>
      </w:r>
    </w:p>
    <w:p w14:paraId="62B0C4CD" w14:textId="1888A95E" w:rsidR="00E12D53" w:rsidRPr="00E12D53" w:rsidRDefault="00E12D53" w:rsidP="00E12D53">
      <w:pPr>
        <w:spacing w:after="0"/>
        <w:jc w:val="both"/>
        <w:rPr>
          <w:rFonts w:cstheme="minorHAnsi"/>
          <w:b/>
        </w:rPr>
      </w:pPr>
      <w:r w:rsidRPr="00E12D53">
        <w:t xml:space="preserve">To receive a certificate in </w:t>
      </w:r>
      <w:r w:rsidR="00274406">
        <w:t>C</w:t>
      </w:r>
      <w:r w:rsidRPr="00E12D53">
        <w:t>osmetology, students must complete 1500 clock hours. This certificate program can be completed in 12 months for full-time students.</w:t>
      </w:r>
    </w:p>
    <w:p w14:paraId="11025792" w14:textId="77777777" w:rsidR="005763F5" w:rsidRPr="00B26BC3" w:rsidRDefault="005763F5" w:rsidP="005763F5">
      <w:pPr>
        <w:widowControl w:val="0"/>
        <w:spacing w:after="0" w:line="240" w:lineRule="auto"/>
        <w:contextualSpacing/>
        <w:mirrorIndents/>
        <w:jc w:val="both"/>
        <w:outlineLvl w:val="3"/>
        <w:rPr>
          <w:rFonts w:eastAsia="Times New Roman" w:cstheme="minorHAnsi"/>
          <w:spacing w:val="-1"/>
          <w:sz w:val="32"/>
          <w:szCs w:val="32"/>
        </w:rPr>
      </w:pPr>
    </w:p>
    <w:p w14:paraId="33710CED" w14:textId="5E238955" w:rsidR="00DA29C4" w:rsidRPr="00183A85" w:rsidRDefault="00183A85" w:rsidP="00183A85">
      <w:pPr>
        <w:widowControl w:val="0"/>
        <w:spacing w:after="0" w:line="240" w:lineRule="auto"/>
        <w:contextualSpacing/>
        <w:mirrorIndents/>
        <w:jc w:val="both"/>
        <w:outlineLvl w:val="3"/>
        <w:rPr>
          <w:rFonts w:eastAsia="Times New Roman" w:cstheme="minorHAnsi"/>
          <w:b/>
          <w:bCs/>
          <w:spacing w:val="-1"/>
        </w:rPr>
      </w:pPr>
      <w:r>
        <w:rPr>
          <w:rFonts w:eastAsia="Times New Roman" w:cstheme="minorHAnsi"/>
          <w:b/>
          <w:bCs/>
          <w:spacing w:val="-1"/>
        </w:rPr>
        <w:lastRenderedPageBreak/>
        <w:t xml:space="preserve">Core  </w:t>
      </w:r>
      <w:r w:rsidR="00DA29C4" w:rsidRPr="00B26BC3">
        <w:rPr>
          <w:rFonts w:eastAsia="Times New Roman" w:cstheme="minorHAnsi"/>
          <w:b/>
          <w:bCs/>
          <w:spacing w:val="-1"/>
        </w:rPr>
        <w:t>Courses</w:t>
      </w:r>
      <w:r>
        <w:rPr>
          <w:rFonts w:eastAsia="Times New Roman" w:cstheme="minorHAnsi"/>
          <w:b/>
          <w:bCs/>
          <w:spacing w:val="-1"/>
        </w:rPr>
        <w:t>: 1500 clock hours</w:t>
      </w:r>
    </w:p>
    <w:tbl>
      <w:tblPr>
        <w:tblStyle w:val="TableGrid38"/>
        <w:tblW w:w="71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4503"/>
        <w:gridCol w:w="1080"/>
      </w:tblGrid>
      <w:tr w:rsidR="00DA29C4" w:rsidRPr="00845ACF" w14:paraId="2DE3BB1B" w14:textId="77777777" w:rsidTr="00DA29C4">
        <w:tc>
          <w:tcPr>
            <w:tcW w:w="1527" w:type="dxa"/>
            <w:shd w:val="clear" w:color="auto" w:fill="auto"/>
          </w:tcPr>
          <w:p w14:paraId="1309B7C4" w14:textId="77777777" w:rsidR="00DA29C4" w:rsidRPr="00845ACF" w:rsidRDefault="00DA29C4" w:rsidP="00C508C1">
            <w:pPr>
              <w:spacing w:after="0" w:line="240" w:lineRule="auto"/>
              <w:contextualSpacing/>
              <w:mirrorIndents/>
              <w:jc w:val="both"/>
              <w:rPr>
                <w:rFonts w:asciiTheme="minorHAnsi" w:hAnsiTheme="minorHAnsi" w:cstheme="minorHAnsi"/>
                <w:sz w:val="22"/>
                <w:szCs w:val="22"/>
              </w:rPr>
            </w:pPr>
          </w:p>
        </w:tc>
        <w:tc>
          <w:tcPr>
            <w:tcW w:w="4503" w:type="dxa"/>
            <w:shd w:val="clear" w:color="auto" w:fill="auto"/>
          </w:tcPr>
          <w:p w14:paraId="76DBA19B" w14:textId="77777777" w:rsidR="00DA29C4" w:rsidRPr="00845ACF" w:rsidRDefault="00DA29C4" w:rsidP="00C508C1">
            <w:pPr>
              <w:spacing w:after="0" w:line="240" w:lineRule="auto"/>
              <w:contextualSpacing/>
              <w:mirrorIndents/>
              <w:jc w:val="both"/>
              <w:rPr>
                <w:rFonts w:asciiTheme="minorHAnsi" w:hAnsiTheme="minorHAnsi" w:cstheme="minorHAnsi"/>
                <w:sz w:val="22"/>
                <w:szCs w:val="22"/>
              </w:rPr>
            </w:pPr>
          </w:p>
        </w:tc>
        <w:tc>
          <w:tcPr>
            <w:tcW w:w="1080" w:type="dxa"/>
          </w:tcPr>
          <w:p w14:paraId="0ADC45F0" w14:textId="77777777" w:rsidR="00DA29C4" w:rsidRPr="00845ACF" w:rsidRDefault="00DA29C4" w:rsidP="00C508C1">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 xml:space="preserve">Clock </w:t>
            </w:r>
          </w:p>
          <w:p w14:paraId="3F73C40E" w14:textId="77777777" w:rsidR="00DA29C4" w:rsidRPr="00845ACF" w:rsidRDefault="00DA29C4" w:rsidP="00C508C1">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Hours</w:t>
            </w:r>
          </w:p>
        </w:tc>
      </w:tr>
      <w:tr w:rsidR="00DA29C4" w:rsidRPr="00845ACF" w14:paraId="78ECA390" w14:textId="77777777" w:rsidTr="00DA29C4">
        <w:tc>
          <w:tcPr>
            <w:tcW w:w="1527" w:type="dxa"/>
            <w:hideMark/>
          </w:tcPr>
          <w:p w14:paraId="148DCCA2" w14:textId="2AA462AF"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100</w:t>
            </w:r>
          </w:p>
        </w:tc>
        <w:tc>
          <w:tcPr>
            <w:tcW w:w="4503" w:type="dxa"/>
            <w:hideMark/>
          </w:tcPr>
          <w:p w14:paraId="1EF023D1" w14:textId="5B2F8521"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Introduction to </w:t>
            </w:r>
            <w:r w:rsidR="00851F69" w:rsidRPr="00851F69">
              <w:rPr>
                <w:rFonts w:asciiTheme="minorHAnsi" w:hAnsiTheme="minorHAnsi" w:cstheme="minorHAnsi"/>
                <w:sz w:val="22"/>
                <w:szCs w:val="22"/>
              </w:rPr>
              <w:t>Cosmetology</w:t>
            </w:r>
          </w:p>
        </w:tc>
        <w:tc>
          <w:tcPr>
            <w:tcW w:w="1080" w:type="dxa"/>
          </w:tcPr>
          <w:p w14:paraId="37008D26" w14:textId="2F351D22"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21F948B0" w14:textId="77777777" w:rsidTr="00DA29C4">
        <w:tc>
          <w:tcPr>
            <w:tcW w:w="1527" w:type="dxa"/>
            <w:hideMark/>
          </w:tcPr>
          <w:p w14:paraId="294BC5D2" w14:textId="0CCC8167"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200</w:t>
            </w:r>
          </w:p>
        </w:tc>
        <w:tc>
          <w:tcPr>
            <w:tcW w:w="4503" w:type="dxa"/>
            <w:hideMark/>
          </w:tcPr>
          <w:p w14:paraId="5AF0E287" w14:textId="1001015D" w:rsidR="00DA29C4" w:rsidRPr="00845ACF" w:rsidRDefault="006C4D1D" w:rsidP="00C508C1">
            <w:pPr>
              <w:widowControl w:val="0"/>
              <w:tabs>
                <w:tab w:val="left" w:pos="1150"/>
              </w:tabs>
              <w:spacing w:after="0" w:line="240" w:lineRule="auto"/>
              <w:contextualSpacing/>
              <w:mirrorIndents/>
              <w:jc w:val="both"/>
              <w:rPr>
                <w:rFonts w:asciiTheme="minorHAnsi" w:hAnsiTheme="minorHAnsi" w:cstheme="minorHAnsi"/>
                <w:sz w:val="22"/>
                <w:szCs w:val="22"/>
              </w:rPr>
            </w:pPr>
            <w:r w:rsidRPr="006C4D1D">
              <w:rPr>
                <w:rFonts w:asciiTheme="minorHAnsi" w:hAnsiTheme="minorHAnsi" w:cstheme="minorHAnsi"/>
                <w:sz w:val="22"/>
                <w:szCs w:val="22"/>
              </w:rPr>
              <w:t>Introduction to Design w/Anatomy and Physiology</w:t>
            </w:r>
          </w:p>
        </w:tc>
        <w:tc>
          <w:tcPr>
            <w:tcW w:w="1080" w:type="dxa"/>
          </w:tcPr>
          <w:p w14:paraId="3D11EFA9" w14:textId="7F275677"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5904E1A2" w14:textId="77777777" w:rsidTr="00DA29C4">
        <w:tc>
          <w:tcPr>
            <w:tcW w:w="1527" w:type="dxa"/>
            <w:hideMark/>
          </w:tcPr>
          <w:p w14:paraId="73665F60" w14:textId="47D22414"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300</w:t>
            </w:r>
          </w:p>
        </w:tc>
        <w:tc>
          <w:tcPr>
            <w:tcW w:w="4503" w:type="dxa"/>
            <w:hideMark/>
          </w:tcPr>
          <w:p w14:paraId="3965E51B" w14:textId="41B60B88" w:rsidR="00DA29C4" w:rsidRPr="00845ACF" w:rsidRDefault="005921EF" w:rsidP="00C508C1">
            <w:pPr>
              <w:spacing w:after="0" w:line="240" w:lineRule="auto"/>
              <w:contextualSpacing/>
              <w:mirrorIndents/>
              <w:jc w:val="both"/>
              <w:rPr>
                <w:rFonts w:asciiTheme="minorHAnsi" w:hAnsiTheme="minorHAnsi" w:cstheme="minorHAnsi"/>
                <w:sz w:val="22"/>
                <w:szCs w:val="22"/>
              </w:rPr>
            </w:pPr>
            <w:r w:rsidRPr="005921EF">
              <w:rPr>
                <w:rFonts w:asciiTheme="minorHAnsi" w:hAnsiTheme="minorHAnsi" w:cstheme="minorHAnsi"/>
                <w:sz w:val="22"/>
                <w:szCs w:val="22"/>
              </w:rPr>
              <w:t>Fundamentals of Design</w:t>
            </w:r>
          </w:p>
        </w:tc>
        <w:tc>
          <w:tcPr>
            <w:tcW w:w="1080" w:type="dxa"/>
          </w:tcPr>
          <w:p w14:paraId="151155BE" w14:textId="136D9151"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52CFB8E9" w14:textId="77777777" w:rsidTr="00DA29C4">
        <w:tc>
          <w:tcPr>
            <w:tcW w:w="1527" w:type="dxa"/>
            <w:hideMark/>
          </w:tcPr>
          <w:p w14:paraId="2B50EE7A" w14:textId="3C21C2D1"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w:t>
            </w:r>
            <w:r>
              <w:rPr>
                <w:rFonts w:asciiTheme="minorHAnsi" w:hAnsiTheme="minorHAnsi" w:cstheme="minorHAnsi"/>
                <w:sz w:val="22"/>
                <w:szCs w:val="22"/>
              </w:rPr>
              <w:t>1400</w:t>
            </w:r>
          </w:p>
        </w:tc>
        <w:tc>
          <w:tcPr>
            <w:tcW w:w="4503" w:type="dxa"/>
            <w:hideMark/>
          </w:tcPr>
          <w:p w14:paraId="5AD98401" w14:textId="4C490EC5" w:rsidR="00DA29C4" w:rsidRPr="00845ACF" w:rsidRDefault="005921EF" w:rsidP="00C508C1">
            <w:pPr>
              <w:widowControl w:val="0"/>
              <w:tabs>
                <w:tab w:val="left" w:pos="1149"/>
              </w:tabs>
              <w:spacing w:after="0" w:line="240" w:lineRule="auto"/>
              <w:contextualSpacing/>
              <w:mirrorIndents/>
              <w:jc w:val="both"/>
              <w:rPr>
                <w:rFonts w:asciiTheme="minorHAnsi" w:hAnsiTheme="minorHAnsi" w:cstheme="minorHAnsi"/>
                <w:sz w:val="22"/>
                <w:szCs w:val="22"/>
              </w:rPr>
            </w:pPr>
            <w:r w:rsidRPr="005921EF">
              <w:rPr>
                <w:rFonts w:asciiTheme="minorHAnsi" w:hAnsiTheme="minorHAnsi" w:cstheme="minorHAnsi"/>
                <w:sz w:val="22"/>
                <w:szCs w:val="22"/>
              </w:rPr>
              <w:t>Fundamentals of Nail and Skin Care w/Intermediate Design</w:t>
            </w:r>
          </w:p>
        </w:tc>
        <w:tc>
          <w:tcPr>
            <w:tcW w:w="1080" w:type="dxa"/>
          </w:tcPr>
          <w:p w14:paraId="439D057A" w14:textId="18DBCB8A"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32819DE4" w14:textId="77777777" w:rsidTr="00DA29C4">
        <w:tc>
          <w:tcPr>
            <w:tcW w:w="1527" w:type="dxa"/>
            <w:hideMark/>
          </w:tcPr>
          <w:p w14:paraId="05F5A148" w14:textId="6929ECF4"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500</w:t>
            </w:r>
          </w:p>
        </w:tc>
        <w:tc>
          <w:tcPr>
            <w:tcW w:w="4503" w:type="dxa"/>
            <w:hideMark/>
          </w:tcPr>
          <w:p w14:paraId="3B390A71" w14:textId="46420C67" w:rsidR="00DA29C4" w:rsidRPr="00845ACF" w:rsidRDefault="00A46CC4" w:rsidP="00C508C1">
            <w:pPr>
              <w:spacing w:after="0" w:line="240" w:lineRule="auto"/>
              <w:contextualSpacing/>
              <w:mirrorIndents/>
              <w:jc w:val="both"/>
              <w:rPr>
                <w:rFonts w:asciiTheme="minorHAnsi" w:hAnsiTheme="minorHAnsi" w:cstheme="minorHAnsi"/>
                <w:sz w:val="22"/>
                <w:szCs w:val="22"/>
              </w:rPr>
            </w:pPr>
            <w:r w:rsidRPr="00A46CC4">
              <w:rPr>
                <w:rFonts w:asciiTheme="minorHAnsi" w:hAnsiTheme="minorHAnsi" w:cstheme="minorHAnsi"/>
                <w:sz w:val="22"/>
                <w:szCs w:val="22"/>
              </w:rPr>
              <w:t>Fundamentals of Color and Style</w:t>
            </w:r>
          </w:p>
        </w:tc>
        <w:tc>
          <w:tcPr>
            <w:tcW w:w="1080" w:type="dxa"/>
          </w:tcPr>
          <w:p w14:paraId="738236FF" w14:textId="2F419BDE"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2583D99B" w14:textId="77777777" w:rsidTr="00DA29C4">
        <w:tc>
          <w:tcPr>
            <w:tcW w:w="1527" w:type="dxa"/>
            <w:hideMark/>
          </w:tcPr>
          <w:p w14:paraId="3192FA1D" w14:textId="00B8764E"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1</w:t>
            </w:r>
            <w:r>
              <w:rPr>
                <w:rFonts w:asciiTheme="minorHAnsi" w:hAnsiTheme="minorHAnsi" w:cstheme="minorHAnsi"/>
                <w:sz w:val="22"/>
                <w:szCs w:val="22"/>
              </w:rPr>
              <w:t>600</w:t>
            </w:r>
          </w:p>
        </w:tc>
        <w:tc>
          <w:tcPr>
            <w:tcW w:w="4503" w:type="dxa"/>
            <w:hideMark/>
          </w:tcPr>
          <w:p w14:paraId="6E91EC8B" w14:textId="5A87C49B" w:rsidR="00DA29C4" w:rsidRPr="00845ACF" w:rsidRDefault="001C6D4F" w:rsidP="00C508C1">
            <w:pPr>
              <w:spacing w:after="0" w:line="240" w:lineRule="auto"/>
              <w:contextualSpacing/>
              <w:mirrorIndents/>
              <w:jc w:val="both"/>
              <w:rPr>
                <w:rFonts w:asciiTheme="minorHAnsi" w:hAnsiTheme="minorHAnsi" w:cstheme="minorHAnsi"/>
                <w:sz w:val="22"/>
                <w:szCs w:val="22"/>
              </w:rPr>
            </w:pPr>
            <w:r w:rsidRPr="001C6D4F">
              <w:rPr>
                <w:rFonts w:asciiTheme="minorHAnsi" w:hAnsiTheme="minorHAnsi" w:cstheme="minorHAnsi"/>
                <w:sz w:val="22"/>
                <w:szCs w:val="22"/>
              </w:rPr>
              <w:t>Fundamentals of Masculine Design and Style</w:t>
            </w:r>
          </w:p>
        </w:tc>
        <w:tc>
          <w:tcPr>
            <w:tcW w:w="1080" w:type="dxa"/>
          </w:tcPr>
          <w:p w14:paraId="1BDD5305" w14:textId="35F6B722"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24AD1F66" w14:textId="77777777" w:rsidTr="00DA29C4">
        <w:tc>
          <w:tcPr>
            <w:tcW w:w="1527" w:type="dxa"/>
            <w:hideMark/>
          </w:tcPr>
          <w:p w14:paraId="4E3FCF86" w14:textId="1D3B20E5"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w:t>
            </w:r>
            <w:r w:rsidR="00551F8D">
              <w:rPr>
                <w:rFonts w:asciiTheme="minorHAnsi" w:hAnsiTheme="minorHAnsi" w:cstheme="minorHAnsi"/>
                <w:sz w:val="22"/>
                <w:szCs w:val="22"/>
              </w:rPr>
              <w:t>2100</w:t>
            </w:r>
          </w:p>
        </w:tc>
        <w:tc>
          <w:tcPr>
            <w:tcW w:w="4503" w:type="dxa"/>
            <w:hideMark/>
          </w:tcPr>
          <w:p w14:paraId="010914B6" w14:textId="288A843A" w:rsidR="00DA29C4" w:rsidRPr="00845ACF" w:rsidRDefault="00096872" w:rsidP="00C508C1">
            <w:pPr>
              <w:spacing w:after="0" w:line="240" w:lineRule="auto"/>
              <w:contextualSpacing/>
              <w:mirrorIndents/>
              <w:jc w:val="both"/>
              <w:rPr>
                <w:rFonts w:asciiTheme="minorHAnsi" w:hAnsiTheme="minorHAnsi" w:cstheme="minorHAnsi"/>
                <w:sz w:val="22"/>
                <w:szCs w:val="22"/>
              </w:rPr>
            </w:pPr>
            <w:r w:rsidRPr="00096872">
              <w:rPr>
                <w:rFonts w:asciiTheme="minorHAnsi" w:hAnsiTheme="minorHAnsi" w:cstheme="minorHAnsi"/>
                <w:sz w:val="22"/>
                <w:szCs w:val="22"/>
              </w:rPr>
              <w:t>The Cosmetology Professional</w:t>
            </w:r>
          </w:p>
        </w:tc>
        <w:tc>
          <w:tcPr>
            <w:tcW w:w="1080" w:type="dxa"/>
          </w:tcPr>
          <w:p w14:paraId="55F153FF" w14:textId="39EA114D"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1B3D2E93" w14:textId="77777777" w:rsidTr="00DA29C4">
        <w:tc>
          <w:tcPr>
            <w:tcW w:w="1527" w:type="dxa"/>
            <w:hideMark/>
          </w:tcPr>
          <w:p w14:paraId="209A4168" w14:textId="21699B62"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200</w:t>
            </w:r>
          </w:p>
        </w:tc>
        <w:tc>
          <w:tcPr>
            <w:tcW w:w="4503" w:type="dxa"/>
            <w:hideMark/>
          </w:tcPr>
          <w:p w14:paraId="58CBF2D8" w14:textId="1413B5AC" w:rsidR="00DA29C4" w:rsidRPr="00845ACF" w:rsidRDefault="003C3E45" w:rsidP="00C508C1">
            <w:pPr>
              <w:spacing w:after="0" w:line="240" w:lineRule="auto"/>
              <w:contextualSpacing/>
              <w:mirrorIndents/>
              <w:jc w:val="both"/>
              <w:rPr>
                <w:rFonts w:asciiTheme="minorHAnsi" w:hAnsiTheme="minorHAnsi" w:cstheme="minorHAnsi"/>
                <w:sz w:val="22"/>
                <w:szCs w:val="22"/>
              </w:rPr>
            </w:pPr>
            <w:r w:rsidRPr="00BB485C">
              <w:rPr>
                <w:rFonts w:asciiTheme="minorHAnsi" w:hAnsiTheme="minorHAnsi" w:cstheme="minorHAnsi"/>
                <w:color w:val="000000" w:themeColor="text1"/>
                <w:sz w:val="22"/>
                <w:szCs w:val="22"/>
              </w:rPr>
              <w:t>Advanced Design</w:t>
            </w:r>
          </w:p>
        </w:tc>
        <w:tc>
          <w:tcPr>
            <w:tcW w:w="1080" w:type="dxa"/>
          </w:tcPr>
          <w:p w14:paraId="0A5E8E54" w14:textId="1EEE120B"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7470D91E" w14:textId="77777777" w:rsidTr="00DA29C4">
        <w:tc>
          <w:tcPr>
            <w:tcW w:w="1527" w:type="dxa"/>
            <w:hideMark/>
          </w:tcPr>
          <w:p w14:paraId="15308064" w14:textId="0F5CF0D8"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300</w:t>
            </w:r>
          </w:p>
        </w:tc>
        <w:tc>
          <w:tcPr>
            <w:tcW w:w="4503" w:type="dxa"/>
            <w:hideMark/>
          </w:tcPr>
          <w:p w14:paraId="00BA3EA5" w14:textId="4919317B" w:rsidR="00DA29C4" w:rsidRPr="00845ACF" w:rsidRDefault="002106C7" w:rsidP="00C508C1">
            <w:pPr>
              <w:spacing w:after="0" w:line="240" w:lineRule="auto"/>
              <w:contextualSpacing/>
              <w:mirrorIndents/>
              <w:jc w:val="both"/>
              <w:rPr>
                <w:rFonts w:asciiTheme="minorHAnsi" w:hAnsiTheme="minorHAnsi" w:cstheme="minorHAnsi"/>
                <w:sz w:val="22"/>
                <w:szCs w:val="22"/>
              </w:rPr>
            </w:pPr>
            <w:r w:rsidRPr="00E45C20">
              <w:rPr>
                <w:rFonts w:asciiTheme="minorHAnsi" w:hAnsiTheme="minorHAnsi" w:cstheme="minorHAnsi"/>
                <w:color w:val="000000" w:themeColor="text1"/>
                <w:sz w:val="22"/>
                <w:szCs w:val="22"/>
              </w:rPr>
              <w:t>Advanced Color and Style</w:t>
            </w:r>
          </w:p>
        </w:tc>
        <w:tc>
          <w:tcPr>
            <w:tcW w:w="1080" w:type="dxa"/>
          </w:tcPr>
          <w:p w14:paraId="587711F8" w14:textId="2C8342C6"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751B12C1" w14:textId="77777777" w:rsidTr="00DA29C4">
        <w:tc>
          <w:tcPr>
            <w:tcW w:w="1527" w:type="dxa"/>
            <w:hideMark/>
          </w:tcPr>
          <w:p w14:paraId="28463BD3" w14:textId="0B0FE309"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w:t>
            </w:r>
            <w:r w:rsidR="00551F8D">
              <w:rPr>
                <w:rFonts w:asciiTheme="minorHAnsi" w:hAnsiTheme="minorHAnsi" w:cstheme="minorHAnsi"/>
                <w:sz w:val="22"/>
                <w:szCs w:val="22"/>
              </w:rPr>
              <w:t>2400</w:t>
            </w:r>
          </w:p>
        </w:tc>
        <w:tc>
          <w:tcPr>
            <w:tcW w:w="4503" w:type="dxa"/>
            <w:hideMark/>
          </w:tcPr>
          <w:p w14:paraId="2971E518" w14:textId="515A1BEB" w:rsidR="00DA29C4" w:rsidRPr="00845ACF" w:rsidRDefault="009C079E" w:rsidP="00C508C1">
            <w:pPr>
              <w:spacing w:after="0" w:line="240" w:lineRule="auto"/>
              <w:contextualSpacing/>
              <w:mirrorIndents/>
              <w:jc w:val="both"/>
              <w:rPr>
                <w:rFonts w:asciiTheme="minorHAnsi" w:hAnsiTheme="minorHAnsi" w:cstheme="minorHAnsi"/>
                <w:sz w:val="22"/>
                <w:szCs w:val="22"/>
              </w:rPr>
            </w:pPr>
            <w:r w:rsidRPr="00E45C20">
              <w:rPr>
                <w:rFonts w:asciiTheme="minorHAnsi" w:hAnsiTheme="minorHAnsi" w:cstheme="minorHAnsi"/>
                <w:color w:val="000000" w:themeColor="text1"/>
                <w:sz w:val="22"/>
                <w:szCs w:val="22"/>
              </w:rPr>
              <w:t>Color and Style Practicum I</w:t>
            </w:r>
          </w:p>
        </w:tc>
        <w:tc>
          <w:tcPr>
            <w:tcW w:w="1080" w:type="dxa"/>
          </w:tcPr>
          <w:p w14:paraId="5C60184D" w14:textId="4C237907"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Pr>
                <w:rFonts w:asciiTheme="minorHAnsi" w:hAnsiTheme="minorHAnsi" w:cstheme="minorHAnsi"/>
                <w:sz w:val="22"/>
                <w:szCs w:val="22"/>
              </w:rPr>
              <w:t>25</w:t>
            </w:r>
          </w:p>
        </w:tc>
      </w:tr>
      <w:tr w:rsidR="00DA29C4" w:rsidRPr="00845ACF" w14:paraId="6883D198" w14:textId="77777777" w:rsidTr="00DA29C4">
        <w:tc>
          <w:tcPr>
            <w:tcW w:w="1527" w:type="dxa"/>
            <w:hideMark/>
          </w:tcPr>
          <w:p w14:paraId="2AAB6FB9" w14:textId="76D0481C"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500</w:t>
            </w:r>
          </w:p>
        </w:tc>
        <w:tc>
          <w:tcPr>
            <w:tcW w:w="4503" w:type="dxa"/>
            <w:hideMark/>
          </w:tcPr>
          <w:p w14:paraId="0DE9DE8E" w14:textId="7AA904DD" w:rsidR="00DA29C4" w:rsidRPr="00845ACF" w:rsidRDefault="009C079E" w:rsidP="00C508C1">
            <w:pPr>
              <w:spacing w:after="0" w:line="240" w:lineRule="auto"/>
              <w:contextualSpacing/>
              <w:mirrorIndents/>
              <w:jc w:val="both"/>
              <w:rPr>
                <w:rFonts w:asciiTheme="minorHAnsi" w:hAnsiTheme="minorHAnsi" w:cstheme="minorHAnsi"/>
                <w:sz w:val="22"/>
                <w:szCs w:val="22"/>
              </w:rPr>
            </w:pPr>
            <w:r w:rsidRPr="009C079E">
              <w:rPr>
                <w:rFonts w:asciiTheme="minorHAnsi" w:hAnsiTheme="minorHAnsi" w:cstheme="minorHAnsi"/>
                <w:sz w:val="22"/>
                <w:szCs w:val="22"/>
              </w:rPr>
              <w:t>Color and Style Practicum II</w:t>
            </w:r>
          </w:p>
        </w:tc>
        <w:tc>
          <w:tcPr>
            <w:tcW w:w="1080" w:type="dxa"/>
          </w:tcPr>
          <w:p w14:paraId="3CC3AB3B" w14:textId="0570907B"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125</w:t>
            </w:r>
          </w:p>
        </w:tc>
      </w:tr>
      <w:tr w:rsidR="00DA29C4" w:rsidRPr="00845ACF" w14:paraId="7201454B" w14:textId="77777777" w:rsidTr="00DA29C4">
        <w:tc>
          <w:tcPr>
            <w:tcW w:w="1527" w:type="dxa"/>
            <w:hideMark/>
          </w:tcPr>
          <w:p w14:paraId="240C9B79" w14:textId="3B9865F6" w:rsidR="00DA29C4" w:rsidRPr="00845ACF" w:rsidRDefault="00DA29C4" w:rsidP="00C508C1">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COS</w:t>
            </w:r>
            <w:r w:rsidRPr="00845ACF">
              <w:rPr>
                <w:rFonts w:asciiTheme="minorHAnsi" w:hAnsiTheme="minorHAnsi" w:cstheme="minorHAnsi"/>
                <w:sz w:val="22"/>
                <w:szCs w:val="22"/>
              </w:rPr>
              <w:t xml:space="preserve"> 2</w:t>
            </w:r>
            <w:r w:rsidR="00551F8D">
              <w:rPr>
                <w:rFonts w:asciiTheme="minorHAnsi" w:hAnsiTheme="minorHAnsi" w:cstheme="minorHAnsi"/>
                <w:sz w:val="22"/>
                <w:szCs w:val="22"/>
              </w:rPr>
              <w:t>600</w:t>
            </w:r>
          </w:p>
        </w:tc>
        <w:tc>
          <w:tcPr>
            <w:tcW w:w="4503" w:type="dxa"/>
            <w:hideMark/>
          </w:tcPr>
          <w:p w14:paraId="12B52FFA" w14:textId="45974A53" w:rsidR="00DA29C4" w:rsidRPr="00845ACF" w:rsidRDefault="00BB3426" w:rsidP="00C508C1">
            <w:pPr>
              <w:spacing w:after="0" w:line="240" w:lineRule="auto"/>
              <w:contextualSpacing/>
              <w:mirrorIndents/>
              <w:jc w:val="both"/>
              <w:rPr>
                <w:rFonts w:asciiTheme="minorHAnsi" w:hAnsiTheme="minorHAnsi" w:cstheme="minorHAnsi"/>
                <w:sz w:val="22"/>
                <w:szCs w:val="22"/>
              </w:rPr>
            </w:pPr>
            <w:r w:rsidRPr="00BB3426">
              <w:rPr>
                <w:rFonts w:asciiTheme="minorHAnsi" w:hAnsiTheme="minorHAnsi" w:cstheme="minorHAnsi"/>
                <w:sz w:val="22"/>
                <w:szCs w:val="22"/>
              </w:rPr>
              <w:t>Color and Style Practicum III w/Exam Prep</w:t>
            </w:r>
          </w:p>
        </w:tc>
        <w:tc>
          <w:tcPr>
            <w:tcW w:w="1080" w:type="dxa"/>
          </w:tcPr>
          <w:p w14:paraId="7220CE30" w14:textId="41463AE0" w:rsidR="00DA29C4" w:rsidRPr="00845ACF" w:rsidRDefault="00DA29C4" w:rsidP="00C508C1">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9C079E">
              <w:rPr>
                <w:rFonts w:asciiTheme="minorHAnsi" w:hAnsiTheme="minorHAnsi" w:cstheme="minorHAnsi"/>
                <w:sz w:val="22"/>
                <w:szCs w:val="22"/>
              </w:rPr>
              <w:t>25</w:t>
            </w:r>
          </w:p>
        </w:tc>
      </w:tr>
    </w:tbl>
    <w:p w14:paraId="35CC332D" w14:textId="77777777" w:rsidR="00DA29C4" w:rsidRPr="00FA0749" w:rsidRDefault="00DA29C4" w:rsidP="00DA29C4">
      <w:pPr>
        <w:spacing w:after="0" w:line="240" w:lineRule="auto"/>
        <w:contextualSpacing/>
        <w:mirrorIndents/>
        <w:jc w:val="both"/>
        <w:rPr>
          <w:rFonts w:eastAsia="Times New Roman" w:cstheme="minorHAnsi"/>
          <w:iCs/>
        </w:rPr>
      </w:pPr>
    </w:p>
    <w:p w14:paraId="7E177EE7" w14:textId="77777777" w:rsidR="00DA29C4" w:rsidRDefault="00DA29C4" w:rsidP="00DA29C4">
      <w:pPr>
        <w:widowControl w:val="0"/>
        <w:spacing w:after="0" w:line="246" w:lineRule="auto"/>
        <w:jc w:val="both"/>
        <w:rPr>
          <w:rStyle w:val="Hyperlink"/>
          <w:rFonts w:cstheme="minorHAnsi"/>
          <w:szCs w:val="18"/>
        </w:rPr>
      </w:pPr>
      <w:r w:rsidRPr="00F7170E">
        <w:rPr>
          <w:rFonts w:ascii="Calibri" w:eastAsia="Calibri" w:hAnsi="Calibri" w:cs="Calibri"/>
          <w:spacing w:val="-1"/>
        </w:rPr>
        <w:t>F</w:t>
      </w:r>
      <w:r w:rsidRPr="00F7170E">
        <w:rPr>
          <w:rFonts w:ascii="Calibri" w:eastAsia="Calibri" w:hAnsi="Calibri" w:cs="Calibri"/>
        </w:rPr>
        <w:t>or</w:t>
      </w:r>
      <w:r w:rsidRPr="00F7170E">
        <w:rPr>
          <w:rFonts w:ascii="Calibri" w:eastAsia="Calibri" w:hAnsi="Calibri" w:cs="Calibri"/>
          <w:spacing w:val="12"/>
        </w:rPr>
        <w:t xml:space="preserve"> </w:t>
      </w:r>
      <w:r w:rsidRPr="00F7170E">
        <w:rPr>
          <w:rFonts w:ascii="Calibri" w:eastAsia="Calibri" w:hAnsi="Calibri" w:cs="Calibri"/>
        </w:rPr>
        <w:t>inform</w:t>
      </w:r>
      <w:r w:rsidRPr="00F7170E">
        <w:rPr>
          <w:rFonts w:ascii="Calibri" w:eastAsia="Calibri" w:hAnsi="Calibri" w:cs="Calibri"/>
          <w:spacing w:val="-1"/>
        </w:rPr>
        <w:t>a</w:t>
      </w:r>
      <w:r w:rsidRPr="00F7170E">
        <w:rPr>
          <w:rFonts w:ascii="Calibri" w:eastAsia="Calibri" w:hAnsi="Calibri" w:cs="Calibri"/>
        </w:rPr>
        <w:t>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graduat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ra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spacing w:val="-1"/>
        </w:rPr>
        <w:t>s</w:t>
      </w:r>
      <w:r w:rsidRPr="00F7170E">
        <w:rPr>
          <w:rFonts w:ascii="Calibri" w:eastAsia="Calibri" w:hAnsi="Calibri" w:cs="Calibri"/>
        </w:rPr>
        <w:t>tudent</w:t>
      </w:r>
      <w:r w:rsidRPr="00F7170E">
        <w:rPr>
          <w:rFonts w:ascii="Calibri" w:eastAsia="Calibri" w:hAnsi="Calibri" w:cs="Calibri"/>
          <w:spacing w:val="12"/>
        </w:rPr>
        <w:t xml:space="preserve"> </w:t>
      </w:r>
      <w:r w:rsidRPr="00F7170E">
        <w:rPr>
          <w:rFonts w:ascii="Calibri" w:eastAsia="Calibri" w:hAnsi="Calibri" w:cs="Calibri"/>
        </w:rPr>
        <w:t>debt</w:t>
      </w:r>
      <w:r w:rsidRPr="00F7170E">
        <w:rPr>
          <w:rFonts w:ascii="Calibri" w:eastAsia="Calibri" w:hAnsi="Calibri" w:cs="Calibri"/>
          <w:spacing w:val="13"/>
        </w:rPr>
        <w:t xml:space="preserve"> </w:t>
      </w:r>
      <w:r w:rsidRPr="00F7170E">
        <w:rPr>
          <w:rFonts w:ascii="Calibri" w:eastAsia="Calibri" w:hAnsi="Calibri" w:cs="Calibri"/>
        </w:rPr>
        <w:t>level</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rPr>
        <w:t>and</w:t>
      </w:r>
      <w:r w:rsidRPr="00F7170E">
        <w:rPr>
          <w:rFonts w:ascii="Calibri" w:eastAsia="Calibri" w:hAnsi="Calibri" w:cs="Calibri"/>
          <w:spacing w:val="13"/>
        </w:rPr>
        <w:t xml:space="preserve"> </w:t>
      </w:r>
      <w:r w:rsidRPr="00F7170E">
        <w:rPr>
          <w:rFonts w:ascii="Calibri" w:eastAsia="Calibri" w:hAnsi="Calibri" w:cs="Calibri"/>
        </w:rPr>
        <w:t>other di</w:t>
      </w:r>
      <w:r w:rsidRPr="00F7170E">
        <w:rPr>
          <w:rFonts w:ascii="Calibri" w:eastAsia="Calibri" w:hAnsi="Calibri" w:cs="Calibri"/>
          <w:spacing w:val="-1"/>
        </w:rPr>
        <w:t>s</w:t>
      </w:r>
      <w:r w:rsidRPr="00F7170E">
        <w:rPr>
          <w:rFonts w:ascii="Calibri" w:eastAsia="Calibri" w:hAnsi="Calibri" w:cs="Calibri"/>
        </w:rPr>
        <w:t>clo</w:t>
      </w:r>
      <w:r w:rsidRPr="00F7170E">
        <w:rPr>
          <w:rFonts w:ascii="Calibri" w:eastAsia="Calibri" w:hAnsi="Calibri" w:cs="Calibri"/>
          <w:spacing w:val="-1"/>
        </w:rPr>
        <w:t>s</w:t>
      </w:r>
      <w:r w:rsidRPr="00F7170E">
        <w:rPr>
          <w:rFonts w:ascii="Calibri" w:eastAsia="Calibri" w:hAnsi="Calibri" w:cs="Calibri"/>
        </w:rPr>
        <w:t>ure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5"/>
        </w:rPr>
        <w:t xml:space="preserve"> </w:t>
      </w:r>
      <w:r w:rsidRPr="00F7170E">
        <w:rPr>
          <w:rFonts w:ascii="Calibri" w:eastAsia="Calibri" w:hAnsi="Calibri" w:cs="Calibri"/>
        </w:rPr>
        <w:t>vi</w:t>
      </w:r>
      <w:r w:rsidRPr="00F7170E">
        <w:rPr>
          <w:rFonts w:ascii="Calibri" w:eastAsia="Calibri" w:hAnsi="Calibri" w:cs="Calibri"/>
          <w:spacing w:val="-1"/>
        </w:rPr>
        <w:t>s</w:t>
      </w:r>
      <w:r w:rsidRPr="00F7170E">
        <w:rPr>
          <w:rFonts w:ascii="Calibri" w:eastAsia="Calibri" w:hAnsi="Calibri" w:cs="Calibri"/>
        </w:rPr>
        <w:t>it</w:t>
      </w:r>
      <w:r>
        <w:rPr>
          <w:rFonts w:ascii="Calibri" w:eastAsia="Calibri" w:hAnsi="Calibri" w:cs="Calibri"/>
        </w:rPr>
        <w:t xml:space="preserve"> </w:t>
      </w:r>
      <w:hyperlink r:id="rId46"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666C6B9C" w14:textId="77777777" w:rsidR="00DA29C4" w:rsidRDefault="00DA29C4" w:rsidP="00DA29C4">
      <w:pPr>
        <w:widowControl w:val="0"/>
        <w:spacing w:after="0" w:line="246" w:lineRule="auto"/>
        <w:jc w:val="both"/>
        <w:rPr>
          <w:rStyle w:val="Hyperlink"/>
          <w:rFonts w:cstheme="minorHAnsi"/>
          <w:szCs w:val="18"/>
        </w:rPr>
      </w:pPr>
    </w:p>
    <w:p w14:paraId="51999A44" w14:textId="77777777" w:rsidR="0013757E" w:rsidRDefault="0013757E" w:rsidP="00822135">
      <w:pPr>
        <w:widowControl w:val="0"/>
        <w:spacing w:line="244" w:lineRule="auto"/>
        <w:jc w:val="both"/>
        <w:rPr>
          <w:rStyle w:val="Hyperlink"/>
          <w:rFonts w:cstheme="minorHAnsi"/>
          <w:szCs w:val="18"/>
        </w:rPr>
      </w:pPr>
    </w:p>
    <w:p w14:paraId="3D6D310D"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0BF082A4" w14:textId="7387D7C2" w:rsidR="00F7170E" w:rsidRDefault="00F7170E" w:rsidP="00F7170E">
      <w:pPr>
        <w:pStyle w:val="Categoryheader"/>
      </w:pPr>
      <w:bookmarkStart w:id="332" w:name="_Toc113472312"/>
      <w:r>
        <w:lastRenderedPageBreak/>
        <w:t xml:space="preserve">DIAGNOSTIC MEDICAL SONOGRAPHY </w:t>
      </w:r>
      <w:r w:rsidR="009A1B09">
        <w:t>CERTIFICATE</w:t>
      </w:r>
      <w:bookmarkEnd w:id="332"/>
      <w:r>
        <w:t xml:space="preserve"> </w:t>
      </w:r>
    </w:p>
    <w:p w14:paraId="529AEA24"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i/>
          <w:iCs/>
        </w:rPr>
      </w:pPr>
      <w:r w:rsidRPr="00B26BC3">
        <w:rPr>
          <w:rFonts w:eastAsia="Times New Roman" w:cstheme="minorHAnsi"/>
          <w:b/>
          <w:bCs/>
          <w:i/>
          <w:iCs/>
          <w:spacing w:val="-1"/>
        </w:rPr>
        <w:t>D</w:t>
      </w:r>
      <w:r w:rsidRPr="00B26BC3">
        <w:rPr>
          <w:rFonts w:eastAsia="Times New Roman" w:cstheme="minorHAnsi"/>
          <w:b/>
          <w:bCs/>
          <w:i/>
          <w:iCs/>
        </w:rPr>
        <w:t>esc</w:t>
      </w:r>
      <w:r w:rsidRPr="00B26BC3">
        <w:rPr>
          <w:rFonts w:eastAsia="Times New Roman" w:cstheme="minorHAnsi"/>
          <w:b/>
          <w:bCs/>
          <w:i/>
          <w:iCs/>
          <w:spacing w:val="-1"/>
        </w:rPr>
        <w:t>r</w:t>
      </w:r>
      <w:r w:rsidRPr="00B26BC3">
        <w:rPr>
          <w:rFonts w:eastAsia="Times New Roman" w:cstheme="minorHAnsi"/>
          <w:b/>
          <w:bCs/>
          <w:i/>
          <w:iCs/>
        </w:rPr>
        <w:t>ip</w:t>
      </w:r>
      <w:r w:rsidRPr="00B26BC3">
        <w:rPr>
          <w:rFonts w:eastAsia="Times New Roman" w:cstheme="minorHAnsi"/>
          <w:b/>
          <w:bCs/>
          <w:i/>
          <w:iCs/>
          <w:spacing w:val="-1"/>
        </w:rPr>
        <w:t>t</w:t>
      </w:r>
      <w:r w:rsidRPr="00B26BC3">
        <w:rPr>
          <w:rFonts w:eastAsia="Times New Roman" w:cstheme="minorHAnsi"/>
          <w:b/>
          <w:bCs/>
          <w:i/>
          <w:iCs/>
        </w:rPr>
        <w:t>ion:</w:t>
      </w:r>
    </w:p>
    <w:p w14:paraId="1C154378" w14:textId="141359E1" w:rsidR="00B26BC3" w:rsidRPr="00B26BC3" w:rsidRDefault="00B26BC3" w:rsidP="00BC2250">
      <w:pPr>
        <w:widowControl w:val="0"/>
        <w:spacing w:after="0" w:line="240" w:lineRule="exact"/>
        <w:ind w:right="119"/>
        <w:contextualSpacing/>
        <w:mirrorIndents/>
        <w:jc w:val="both"/>
        <w:rPr>
          <w:rFonts w:eastAsia="Times New Roman" w:cstheme="minorHAnsi"/>
        </w:rPr>
      </w:pPr>
      <w:r w:rsidRPr="00B26BC3">
        <w:rPr>
          <w:rFonts w:eastAsia="Times New Roman" w:cstheme="minorHAnsi"/>
        </w:rPr>
        <w:t>The Diagno</w:t>
      </w:r>
      <w:r w:rsidRPr="00B26BC3">
        <w:rPr>
          <w:rFonts w:eastAsia="Times New Roman" w:cstheme="minorHAnsi"/>
          <w:spacing w:val="-1"/>
        </w:rPr>
        <w:t>s</w:t>
      </w:r>
      <w:r w:rsidRPr="00B26BC3">
        <w:rPr>
          <w:rFonts w:eastAsia="Times New Roman" w:cstheme="minorHAnsi"/>
        </w:rPr>
        <w:t>tic</w:t>
      </w:r>
      <w:r w:rsidRPr="00B26BC3">
        <w:rPr>
          <w:rFonts w:eastAsia="Times New Roman" w:cstheme="minorHAnsi"/>
          <w:spacing w:val="1"/>
        </w:rPr>
        <w:t xml:space="preserve"> </w:t>
      </w:r>
      <w:r w:rsidRPr="00B26BC3">
        <w:rPr>
          <w:rFonts w:eastAsia="Times New Roman" w:cstheme="minorHAnsi"/>
          <w:spacing w:val="-1"/>
        </w:rPr>
        <w:t>M</w:t>
      </w:r>
      <w:r w:rsidRPr="00B26BC3">
        <w:rPr>
          <w:rFonts w:eastAsia="Times New Roman" w:cstheme="minorHAnsi"/>
        </w:rPr>
        <w:t>edical</w:t>
      </w:r>
      <w:r w:rsidRPr="00B26BC3">
        <w:rPr>
          <w:rFonts w:eastAsia="Times New Roman" w:cstheme="minorHAnsi"/>
          <w:spacing w:val="1"/>
        </w:rPr>
        <w:t xml:space="preserve"> </w:t>
      </w:r>
      <w:r w:rsidRPr="00B26BC3">
        <w:rPr>
          <w:rFonts w:eastAsia="Times New Roman" w:cstheme="minorHAnsi"/>
          <w:spacing w:val="-1"/>
        </w:rPr>
        <w:t>S</w:t>
      </w:r>
      <w:r w:rsidRPr="00B26BC3">
        <w:rPr>
          <w:rFonts w:eastAsia="Times New Roman" w:cstheme="minorHAnsi"/>
        </w:rPr>
        <w:t>onography</w:t>
      </w:r>
      <w:r w:rsidRPr="00B26BC3">
        <w:rPr>
          <w:rFonts w:eastAsia="Times New Roman" w:cstheme="minorHAnsi"/>
          <w:spacing w:val="52"/>
        </w:rPr>
        <w:t xml:space="preserve"> </w:t>
      </w:r>
      <w:r w:rsidRPr="00B26BC3">
        <w:rPr>
          <w:rFonts w:eastAsia="Times New Roman" w:cstheme="minorHAnsi"/>
          <w:spacing w:val="-1"/>
        </w:rPr>
        <w:t>P</w:t>
      </w:r>
      <w:r w:rsidRPr="00B26BC3">
        <w:rPr>
          <w:rFonts w:eastAsia="Times New Roman" w:cstheme="minorHAnsi"/>
        </w:rPr>
        <w:t>rogram</w:t>
      </w:r>
      <w:r w:rsidRPr="00B26BC3">
        <w:rPr>
          <w:rFonts w:eastAsia="Times New Roman" w:cstheme="minorHAnsi"/>
          <w:spacing w:val="1"/>
        </w:rPr>
        <w:t xml:space="preserve"> </w:t>
      </w:r>
      <w:r w:rsidRPr="00B26BC3">
        <w:rPr>
          <w:rFonts w:eastAsia="Times New Roman" w:cstheme="minorHAnsi"/>
        </w:rPr>
        <w:t>int</w:t>
      </w:r>
      <w:r w:rsidRPr="00B26BC3">
        <w:rPr>
          <w:rFonts w:eastAsia="Times New Roman" w:cstheme="minorHAnsi"/>
          <w:spacing w:val="-1"/>
        </w:rPr>
        <w:t>e</w:t>
      </w:r>
      <w:r w:rsidRPr="00B26BC3">
        <w:rPr>
          <w:rFonts w:eastAsia="Times New Roman" w:cstheme="minorHAnsi"/>
          <w:spacing w:val="3"/>
        </w:rPr>
        <w:t>grate</w:t>
      </w:r>
      <w:r w:rsidRPr="00B26BC3">
        <w:rPr>
          <w:rFonts w:eastAsia="Times New Roman" w:cstheme="minorHAnsi"/>
        </w:rPr>
        <w:t>s</w:t>
      </w:r>
      <w:r w:rsidRPr="00B26BC3">
        <w:rPr>
          <w:rFonts w:eastAsia="Times New Roman" w:cstheme="minorHAnsi"/>
          <w:spacing w:val="25"/>
        </w:rPr>
        <w:t xml:space="preserve"> </w:t>
      </w:r>
      <w:r w:rsidRPr="00B26BC3">
        <w:rPr>
          <w:rFonts w:eastAsia="Times New Roman" w:cstheme="minorHAnsi"/>
          <w:spacing w:val="3"/>
        </w:rPr>
        <w:t>didactic</w:t>
      </w:r>
      <w:r w:rsidRPr="00B26BC3">
        <w:rPr>
          <w:rFonts w:eastAsia="Times New Roman" w:cstheme="minorHAnsi"/>
        </w:rPr>
        <w:t>,</w:t>
      </w:r>
      <w:r w:rsidRPr="00B26BC3">
        <w:rPr>
          <w:rFonts w:eastAsia="Times New Roman" w:cstheme="minorHAnsi"/>
          <w:spacing w:val="26"/>
        </w:rPr>
        <w:t xml:space="preserve"> </w:t>
      </w:r>
      <w:r w:rsidRPr="00B26BC3">
        <w:rPr>
          <w:rFonts w:eastAsia="Times New Roman" w:cstheme="minorHAnsi"/>
          <w:spacing w:val="3"/>
        </w:rPr>
        <w:t>laborator</w:t>
      </w:r>
      <w:r w:rsidRPr="00B26BC3">
        <w:rPr>
          <w:rFonts w:eastAsia="Times New Roman" w:cstheme="minorHAnsi"/>
        </w:rPr>
        <w:t>y</w:t>
      </w:r>
      <w:r w:rsidRPr="00B26BC3">
        <w:rPr>
          <w:rFonts w:eastAsia="Times New Roman" w:cstheme="minorHAnsi"/>
          <w:spacing w:val="26"/>
        </w:rPr>
        <w:t xml:space="preserve"> </w:t>
      </w:r>
      <w:r w:rsidRPr="00B26BC3">
        <w:rPr>
          <w:rFonts w:eastAsia="Times New Roman" w:cstheme="minorHAnsi"/>
          <w:spacing w:val="3"/>
        </w:rPr>
        <w:t>an</w:t>
      </w:r>
      <w:r w:rsidRPr="00B26BC3">
        <w:rPr>
          <w:rFonts w:eastAsia="Times New Roman" w:cstheme="minorHAnsi"/>
        </w:rPr>
        <w:t>d</w:t>
      </w:r>
      <w:r w:rsidRPr="00B26BC3">
        <w:rPr>
          <w:rFonts w:eastAsia="Times New Roman" w:cstheme="minorHAnsi"/>
          <w:spacing w:val="26"/>
        </w:rPr>
        <w:t xml:space="preserve"> </w:t>
      </w:r>
      <w:r w:rsidRPr="00B26BC3">
        <w:rPr>
          <w:rFonts w:eastAsia="Times New Roman" w:cstheme="minorHAnsi"/>
          <w:spacing w:val="3"/>
        </w:rPr>
        <w:t>clinica</w:t>
      </w:r>
      <w:r w:rsidRPr="00B26BC3">
        <w:rPr>
          <w:rFonts w:eastAsia="Times New Roman" w:cstheme="minorHAnsi"/>
        </w:rPr>
        <w:t>l</w:t>
      </w:r>
      <w:r w:rsidRPr="00B26BC3">
        <w:rPr>
          <w:rFonts w:eastAsia="Times New Roman" w:cstheme="minorHAnsi"/>
          <w:spacing w:val="25"/>
        </w:rPr>
        <w:t xml:space="preserve"> </w:t>
      </w:r>
      <w:r w:rsidRPr="00B26BC3">
        <w:rPr>
          <w:rFonts w:eastAsia="Times New Roman" w:cstheme="minorHAnsi"/>
          <w:spacing w:val="3"/>
        </w:rPr>
        <w:t>experientia</w:t>
      </w:r>
      <w:r w:rsidRPr="00B26BC3">
        <w:rPr>
          <w:rFonts w:eastAsia="Times New Roman" w:cstheme="minorHAnsi"/>
        </w:rPr>
        <w:t>l</w:t>
      </w:r>
      <w:r w:rsidRPr="00B26BC3">
        <w:rPr>
          <w:rFonts w:eastAsia="Times New Roman" w:cstheme="minorHAnsi"/>
          <w:spacing w:val="26"/>
        </w:rPr>
        <w:t xml:space="preserve"> </w:t>
      </w:r>
      <w:r w:rsidRPr="00B26BC3">
        <w:rPr>
          <w:rFonts w:eastAsia="Times New Roman" w:cstheme="minorHAnsi"/>
          <w:spacing w:val="3"/>
        </w:rPr>
        <w:t>learning</w:t>
      </w:r>
      <w:r w:rsidRPr="00B26BC3">
        <w:rPr>
          <w:rFonts w:eastAsia="Times New Roman" w:cstheme="minorHAnsi"/>
        </w:rPr>
        <w:t xml:space="preserve">. </w:t>
      </w:r>
      <w:r w:rsidRPr="00B26BC3">
        <w:rPr>
          <w:rFonts w:eastAsia="Times New Roman" w:cstheme="minorHAnsi"/>
          <w:spacing w:val="-1"/>
        </w:rPr>
        <w:t>S</w:t>
      </w:r>
      <w:r w:rsidRPr="00B26BC3">
        <w:rPr>
          <w:rFonts w:eastAsia="Times New Roman" w:cstheme="minorHAnsi"/>
        </w:rPr>
        <w:t>onographers</w:t>
      </w:r>
      <w:r w:rsidRPr="00B26BC3">
        <w:rPr>
          <w:rFonts w:eastAsia="Times New Roman" w:cstheme="minorHAnsi"/>
          <w:spacing w:val="16"/>
        </w:rPr>
        <w:t xml:space="preserve"> </w:t>
      </w:r>
      <w:r w:rsidRPr="00B26BC3">
        <w:rPr>
          <w:rFonts w:eastAsia="Times New Roman" w:cstheme="minorHAnsi"/>
        </w:rPr>
        <w:t>are</w:t>
      </w:r>
      <w:r w:rsidRPr="00B26BC3">
        <w:rPr>
          <w:rFonts w:eastAsia="Times New Roman" w:cstheme="minorHAnsi"/>
          <w:spacing w:val="17"/>
        </w:rPr>
        <w:t xml:space="preserve"> </w:t>
      </w:r>
      <w:r w:rsidRPr="00B26BC3">
        <w:rPr>
          <w:rFonts w:eastAsia="Times New Roman" w:cstheme="minorHAnsi"/>
        </w:rPr>
        <w:t>highly</w:t>
      </w:r>
      <w:r w:rsidRPr="00B26BC3">
        <w:rPr>
          <w:rFonts w:eastAsia="Times New Roman" w:cstheme="minorHAnsi"/>
          <w:spacing w:val="17"/>
        </w:rPr>
        <w:t xml:space="preserve"> </w:t>
      </w:r>
      <w:r w:rsidRPr="00B26BC3">
        <w:rPr>
          <w:rFonts w:eastAsia="Times New Roman" w:cstheme="minorHAnsi"/>
          <w:spacing w:val="-1"/>
        </w:rPr>
        <w:t>s</w:t>
      </w:r>
      <w:r w:rsidRPr="00B26BC3">
        <w:rPr>
          <w:rFonts w:eastAsia="Times New Roman" w:cstheme="minorHAnsi"/>
        </w:rPr>
        <w:t>killed</w:t>
      </w:r>
      <w:r w:rsidRPr="00B26BC3">
        <w:rPr>
          <w:rFonts w:eastAsia="Times New Roman" w:cstheme="minorHAnsi"/>
          <w:spacing w:val="17"/>
        </w:rPr>
        <w:t xml:space="preserve"> </w:t>
      </w:r>
      <w:r w:rsidRPr="00B26BC3">
        <w:rPr>
          <w:rFonts w:eastAsia="Times New Roman" w:cstheme="minorHAnsi"/>
        </w:rPr>
        <w:t>profe</w:t>
      </w:r>
      <w:r w:rsidRPr="00B26BC3">
        <w:rPr>
          <w:rFonts w:eastAsia="Times New Roman" w:cstheme="minorHAnsi"/>
          <w:spacing w:val="-1"/>
        </w:rPr>
        <w:t>s</w:t>
      </w:r>
      <w:r w:rsidRPr="00B26BC3">
        <w:rPr>
          <w:rFonts w:eastAsia="Times New Roman" w:cstheme="minorHAnsi"/>
        </w:rPr>
        <w:t>siona</w:t>
      </w:r>
      <w:r w:rsidRPr="00B26BC3">
        <w:rPr>
          <w:rFonts w:eastAsia="Times New Roman" w:cstheme="minorHAnsi"/>
          <w:spacing w:val="-1"/>
        </w:rPr>
        <w:t>l</w:t>
      </w:r>
      <w:r w:rsidRPr="00B26BC3">
        <w:rPr>
          <w:rFonts w:eastAsia="Times New Roman" w:cstheme="minorHAnsi"/>
        </w:rPr>
        <w:t>s</w:t>
      </w:r>
      <w:r w:rsidRPr="00B26BC3">
        <w:rPr>
          <w:rFonts w:eastAsia="Times New Roman" w:cstheme="minorHAnsi"/>
          <w:spacing w:val="16"/>
        </w:rPr>
        <w:t xml:space="preserve"> </w:t>
      </w:r>
      <w:r w:rsidRPr="00B26BC3">
        <w:rPr>
          <w:rFonts w:eastAsia="Times New Roman" w:cstheme="minorHAnsi"/>
        </w:rPr>
        <w:t>who</w:t>
      </w:r>
      <w:r w:rsidRPr="00B26BC3">
        <w:rPr>
          <w:rFonts w:eastAsia="Times New Roman" w:cstheme="minorHAnsi"/>
          <w:spacing w:val="17"/>
        </w:rPr>
        <w:t xml:space="preserve"> </w:t>
      </w:r>
      <w:r w:rsidRPr="00B26BC3">
        <w:rPr>
          <w:rFonts w:eastAsia="Times New Roman" w:cstheme="minorHAnsi"/>
        </w:rPr>
        <w:t>provide</w:t>
      </w:r>
      <w:r w:rsidRPr="00B26BC3">
        <w:rPr>
          <w:rFonts w:eastAsia="Times New Roman" w:cstheme="minorHAnsi"/>
          <w:spacing w:val="17"/>
        </w:rPr>
        <w:t xml:space="preserve"> </w:t>
      </w:r>
      <w:r w:rsidRPr="00B26BC3">
        <w:rPr>
          <w:rFonts w:eastAsia="Times New Roman" w:cstheme="minorHAnsi"/>
        </w:rPr>
        <w:t>pa</w:t>
      </w:r>
      <w:r w:rsidRPr="00B26BC3">
        <w:rPr>
          <w:rFonts w:eastAsia="Times New Roman" w:cstheme="minorHAnsi"/>
          <w:spacing w:val="-1"/>
        </w:rPr>
        <w:t>t</w:t>
      </w:r>
      <w:r w:rsidRPr="00B26BC3">
        <w:rPr>
          <w:rFonts w:eastAsia="Times New Roman" w:cstheme="minorHAnsi"/>
        </w:rPr>
        <w:t>ient</w:t>
      </w:r>
      <w:r w:rsidRPr="00B26BC3">
        <w:rPr>
          <w:rFonts w:eastAsia="Times New Roman" w:cstheme="minorHAnsi"/>
          <w:w w:val="99"/>
        </w:rPr>
        <w:t xml:space="preserve"> </w:t>
      </w:r>
      <w:r w:rsidRPr="00B26BC3">
        <w:rPr>
          <w:rFonts w:eastAsia="Times New Roman" w:cstheme="minorHAnsi"/>
          <w:spacing w:val="-1"/>
        </w:rPr>
        <w:t>s</w:t>
      </w:r>
      <w:r w:rsidRPr="00B26BC3">
        <w:rPr>
          <w:rFonts w:eastAsia="Times New Roman" w:cstheme="minorHAnsi"/>
        </w:rPr>
        <w:t>ervic</w:t>
      </w:r>
      <w:r w:rsidRPr="00B26BC3">
        <w:rPr>
          <w:rFonts w:eastAsia="Times New Roman" w:cstheme="minorHAnsi"/>
          <w:spacing w:val="-1"/>
        </w:rPr>
        <w:t>e</w:t>
      </w:r>
      <w:r w:rsidRPr="00B26BC3">
        <w:rPr>
          <w:rFonts w:eastAsia="Times New Roman" w:cstheme="minorHAnsi"/>
        </w:rPr>
        <w:t>s</w:t>
      </w:r>
      <w:r w:rsidRPr="00B26BC3">
        <w:rPr>
          <w:rFonts w:eastAsia="Times New Roman" w:cstheme="minorHAnsi"/>
          <w:spacing w:val="50"/>
        </w:rPr>
        <w:t xml:space="preserve"> </w:t>
      </w:r>
      <w:r w:rsidRPr="00B26BC3">
        <w:rPr>
          <w:rFonts w:eastAsia="Times New Roman" w:cstheme="minorHAnsi"/>
        </w:rPr>
        <w:t>u</w:t>
      </w:r>
      <w:r w:rsidRPr="00B26BC3">
        <w:rPr>
          <w:rFonts w:eastAsia="Times New Roman" w:cstheme="minorHAnsi"/>
          <w:spacing w:val="-1"/>
        </w:rPr>
        <w:t>s</w:t>
      </w:r>
      <w:r w:rsidRPr="00B26BC3">
        <w:rPr>
          <w:rFonts w:eastAsia="Times New Roman" w:cstheme="minorHAnsi"/>
        </w:rPr>
        <w:t>ing</w:t>
      </w:r>
      <w:r w:rsidRPr="00B26BC3">
        <w:rPr>
          <w:rFonts w:eastAsia="Times New Roman" w:cstheme="minorHAnsi"/>
          <w:spacing w:val="51"/>
        </w:rPr>
        <w:t xml:space="preserve"> </w:t>
      </w:r>
      <w:r w:rsidRPr="00B26BC3">
        <w:rPr>
          <w:rFonts w:eastAsia="Times New Roman" w:cstheme="minorHAnsi"/>
        </w:rPr>
        <w:t>diagno</w:t>
      </w:r>
      <w:r w:rsidRPr="00B26BC3">
        <w:rPr>
          <w:rFonts w:eastAsia="Times New Roman" w:cstheme="minorHAnsi"/>
          <w:spacing w:val="-1"/>
        </w:rPr>
        <w:t>s</w:t>
      </w:r>
      <w:r w:rsidRPr="00B26BC3">
        <w:rPr>
          <w:rFonts w:eastAsia="Times New Roman" w:cstheme="minorHAnsi"/>
        </w:rPr>
        <w:t>tic</w:t>
      </w:r>
      <w:r w:rsidRPr="00B26BC3">
        <w:rPr>
          <w:rFonts w:eastAsia="Times New Roman" w:cstheme="minorHAnsi"/>
          <w:spacing w:val="51"/>
        </w:rPr>
        <w:t xml:space="preserve"> </w:t>
      </w:r>
      <w:r w:rsidRPr="00B26BC3">
        <w:rPr>
          <w:rFonts w:eastAsia="Times New Roman" w:cstheme="minorHAnsi"/>
        </w:rPr>
        <w:t>techn</w:t>
      </w:r>
      <w:r w:rsidRPr="00B26BC3">
        <w:rPr>
          <w:rFonts w:eastAsia="Times New Roman" w:cstheme="minorHAnsi"/>
          <w:spacing w:val="-1"/>
        </w:rPr>
        <w:t>i</w:t>
      </w:r>
      <w:r w:rsidRPr="00B26BC3">
        <w:rPr>
          <w:rFonts w:eastAsia="Times New Roman" w:cstheme="minorHAnsi"/>
        </w:rPr>
        <w:t>ques</w:t>
      </w:r>
      <w:r w:rsidRPr="00B26BC3">
        <w:rPr>
          <w:rFonts w:eastAsia="Times New Roman" w:cstheme="minorHAnsi"/>
          <w:spacing w:val="51"/>
        </w:rPr>
        <w:t xml:space="preserve"> </w:t>
      </w:r>
      <w:r w:rsidRPr="00B26BC3">
        <w:rPr>
          <w:rFonts w:eastAsia="Times New Roman" w:cstheme="minorHAnsi"/>
        </w:rPr>
        <w:t>under</w:t>
      </w:r>
      <w:r w:rsidRPr="00B26BC3">
        <w:rPr>
          <w:rFonts w:eastAsia="Times New Roman" w:cstheme="minorHAnsi"/>
          <w:spacing w:val="51"/>
        </w:rPr>
        <w:t xml:space="preserve"> </w:t>
      </w:r>
      <w:r w:rsidRPr="00B26BC3">
        <w:rPr>
          <w:rFonts w:eastAsia="Times New Roman" w:cstheme="minorHAnsi"/>
        </w:rPr>
        <w:t>the</w:t>
      </w:r>
      <w:r w:rsidRPr="00B26BC3">
        <w:rPr>
          <w:rFonts w:eastAsia="Times New Roman" w:cstheme="minorHAnsi"/>
          <w:spacing w:val="51"/>
        </w:rPr>
        <w:t xml:space="preserve"> </w:t>
      </w:r>
      <w:r w:rsidRPr="00B26BC3">
        <w:rPr>
          <w:rFonts w:eastAsia="Times New Roman" w:cstheme="minorHAnsi"/>
        </w:rPr>
        <w:t>supervi</w:t>
      </w:r>
      <w:r w:rsidRPr="00B26BC3">
        <w:rPr>
          <w:rFonts w:eastAsia="Times New Roman" w:cstheme="minorHAnsi"/>
          <w:spacing w:val="-1"/>
        </w:rPr>
        <w:t>s</w:t>
      </w:r>
      <w:r w:rsidRPr="00B26BC3">
        <w:rPr>
          <w:rFonts w:eastAsia="Times New Roman" w:cstheme="minorHAnsi"/>
        </w:rPr>
        <w:t>ion</w:t>
      </w:r>
      <w:r w:rsidRPr="00B26BC3">
        <w:rPr>
          <w:rFonts w:eastAsia="Times New Roman" w:cstheme="minorHAnsi"/>
          <w:spacing w:val="50"/>
        </w:rPr>
        <w:t xml:space="preserve"> </w:t>
      </w:r>
      <w:r w:rsidRPr="00B26BC3">
        <w:rPr>
          <w:rFonts w:eastAsia="Times New Roman" w:cstheme="minorHAnsi"/>
        </w:rPr>
        <w:t>of</w:t>
      </w:r>
      <w:r w:rsidRPr="00B26BC3">
        <w:rPr>
          <w:rFonts w:eastAsia="Times New Roman" w:cstheme="minorHAnsi"/>
          <w:spacing w:val="51"/>
        </w:rPr>
        <w:t xml:space="preserve"> </w:t>
      </w:r>
      <w:r w:rsidRPr="00B26BC3">
        <w:rPr>
          <w:rFonts w:eastAsia="Times New Roman" w:cstheme="minorHAnsi"/>
        </w:rPr>
        <w:t>a</w:t>
      </w:r>
      <w:r w:rsidRPr="00B26BC3">
        <w:rPr>
          <w:rFonts w:eastAsia="Times New Roman" w:cstheme="minorHAnsi"/>
          <w:w w:val="99"/>
        </w:rPr>
        <w:t xml:space="preserve"> </w:t>
      </w:r>
      <w:r w:rsidRPr="00B26BC3">
        <w:rPr>
          <w:rFonts w:eastAsia="Times New Roman" w:cstheme="minorHAnsi"/>
        </w:rPr>
        <w:t>l</w:t>
      </w:r>
      <w:r w:rsidRPr="00B26BC3">
        <w:rPr>
          <w:rFonts w:eastAsia="Times New Roman" w:cstheme="minorHAnsi"/>
          <w:spacing w:val="-1"/>
        </w:rPr>
        <w:t>i</w:t>
      </w:r>
      <w:r w:rsidRPr="00B26BC3">
        <w:rPr>
          <w:rFonts w:eastAsia="Times New Roman" w:cstheme="minorHAnsi"/>
        </w:rPr>
        <w:t>cen</w:t>
      </w:r>
      <w:r w:rsidRPr="00B26BC3">
        <w:rPr>
          <w:rFonts w:eastAsia="Times New Roman" w:cstheme="minorHAnsi"/>
          <w:spacing w:val="-1"/>
        </w:rPr>
        <w:t>s</w:t>
      </w:r>
      <w:r w:rsidRPr="00B26BC3">
        <w:rPr>
          <w:rFonts w:eastAsia="Times New Roman" w:cstheme="minorHAnsi"/>
        </w:rPr>
        <w:t>ed</w:t>
      </w:r>
      <w:r w:rsidRPr="00B26BC3">
        <w:rPr>
          <w:rFonts w:eastAsia="Times New Roman" w:cstheme="minorHAnsi"/>
          <w:spacing w:val="5"/>
        </w:rPr>
        <w:t xml:space="preserve"> </w:t>
      </w:r>
      <w:r w:rsidRPr="00B26BC3">
        <w:rPr>
          <w:rFonts w:eastAsia="Times New Roman" w:cstheme="minorHAnsi"/>
        </w:rPr>
        <w:t>Doctor of Medicine</w:t>
      </w:r>
      <w:r w:rsidRPr="00B26BC3">
        <w:rPr>
          <w:rFonts w:eastAsia="Times New Roman" w:cstheme="minorHAnsi"/>
          <w:spacing w:val="6"/>
        </w:rPr>
        <w:t xml:space="preserve"> </w:t>
      </w:r>
      <w:r w:rsidRPr="00B26BC3">
        <w:rPr>
          <w:rFonts w:eastAsia="Times New Roman" w:cstheme="minorHAnsi"/>
        </w:rPr>
        <w:t>or</w:t>
      </w:r>
      <w:r w:rsidRPr="00B26BC3">
        <w:rPr>
          <w:rFonts w:eastAsia="Times New Roman" w:cstheme="minorHAnsi"/>
          <w:spacing w:val="6"/>
        </w:rPr>
        <w:t xml:space="preserve"> </w:t>
      </w:r>
      <w:r w:rsidRPr="00B26BC3">
        <w:rPr>
          <w:rFonts w:eastAsia="Times New Roman" w:cstheme="minorHAnsi"/>
        </w:rPr>
        <w:t>osteopa</w:t>
      </w:r>
      <w:r w:rsidRPr="00B26BC3">
        <w:rPr>
          <w:rFonts w:eastAsia="Times New Roman" w:cstheme="minorHAnsi"/>
          <w:spacing w:val="-1"/>
        </w:rPr>
        <w:t>t</w:t>
      </w:r>
      <w:r w:rsidRPr="00B26BC3">
        <w:rPr>
          <w:rFonts w:eastAsia="Times New Roman" w:cstheme="minorHAnsi"/>
        </w:rPr>
        <w:t>h</w:t>
      </w:r>
      <w:r w:rsidRPr="00B26BC3">
        <w:rPr>
          <w:rFonts w:eastAsia="Times New Roman" w:cstheme="minorHAnsi"/>
          <w:spacing w:val="-15"/>
        </w:rPr>
        <w:t>y</w:t>
      </w:r>
      <w:r w:rsidRPr="00B26BC3">
        <w:rPr>
          <w:rFonts w:eastAsia="Times New Roman" w:cstheme="minorHAnsi"/>
        </w:rPr>
        <w:t>.</w:t>
      </w:r>
      <w:r w:rsidRPr="00B26BC3">
        <w:rPr>
          <w:rFonts w:eastAsia="Times New Roman" w:cstheme="minorHAnsi"/>
          <w:spacing w:val="6"/>
        </w:rPr>
        <w:t xml:space="preserve"> </w:t>
      </w:r>
      <w:r w:rsidRPr="00B26BC3">
        <w:rPr>
          <w:rFonts w:eastAsia="Times New Roman" w:cstheme="minorHAnsi"/>
        </w:rPr>
        <w:t>Diagno</w:t>
      </w:r>
      <w:r w:rsidRPr="00B26BC3">
        <w:rPr>
          <w:rFonts w:eastAsia="Times New Roman" w:cstheme="minorHAnsi"/>
          <w:spacing w:val="-1"/>
        </w:rPr>
        <w:t>s</w:t>
      </w:r>
      <w:r w:rsidRPr="00B26BC3">
        <w:rPr>
          <w:rFonts w:eastAsia="Times New Roman" w:cstheme="minorHAnsi"/>
        </w:rPr>
        <w:t>tic</w:t>
      </w:r>
      <w:r w:rsidRPr="00B26BC3">
        <w:rPr>
          <w:rFonts w:eastAsia="Times New Roman" w:cstheme="minorHAnsi"/>
          <w:spacing w:val="6"/>
        </w:rPr>
        <w:t xml:space="preserve"> </w:t>
      </w:r>
      <w:r w:rsidRPr="00B26BC3">
        <w:rPr>
          <w:rFonts w:eastAsia="Times New Roman" w:cstheme="minorHAnsi"/>
        </w:rPr>
        <w:t>Med</w:t>
      </w:r>
      <w:r w:rsidRPr="00B26BC3">
        <w:rPr>
          <w:rFonts w:eastAsia="Times New Roman" w:cstheme="minorHAnsi"/>
          <w:spacing w:val="-1"/>
        </w:rPr>
        <w:t>i</w:t>
      </w:r>
      <w:r w:rsidRPr="00B26BC3">
        <w:rPr>
          <w:rFonts w:eastAsia="Times New Roman" w:cstheme="minorHAnsi"/>
        </w:rPr>
        <w:t>cal</w:t>
      </w:r>
      <w:r w:rsidRPr="00B26BC3">
        <w:rPr>
          <w:rFonts w:eastAsia="Times New Roman" w:cstheme="minorHAnsi"/>
          <w:w w:val="99"/>
        </w:rPr>
        <w:t xml:space="preserve"> </w:t>
      </w:r>
      <w:r w:rsidRPr="00B26BC3">
        <w:rPr>
          <w:rFonts w:eastAsia="Times New Roman" w:cstheme="minorHAnsi"/>
          <w:spacing w:val="-1"/>
        </w:rPr>
        <w:t>S</w:t>
      </w:r>
      <w:r w:rsidRPr="00B26BC3">
        <w:rPr>
          <w:rFonts w:eastAsia="Times New Roman" w:cstheme="minorHAnsi"/>
        </w:rPr>
        <w:t>onographers</w:t>
      </w:r>
      <w:r w:rsidRPr="00B26BC3">
        <w:rPr>
          <w:rFonts w:eastAsia="Times New Roman" w:cstheme="minorHAnsi"/>
          <w:spacing w:val="30"/>
        </w:rPr>
        <w:t xml:space="preserve"> </w:t>
      </w:r>
      <w:r w:rsidRPr="00B26BC3">
        <w:rPr>
          <w:rFonts w:eastAsia="Times New Roman" w:cstheme="minorHAnsi"/>
        </w:rPr>
        <w:t>perform</w:t>
      </w:r>
      <w:r w:rsidRPr="00B26BC3">
        <w:rPr>
          <w:rFonts w:eastAsia="Times New Roman" w:cstheme="minorHAnsi"/>
          <w:spacing w:val="31"/>
        </w:rPr>
        <w:t xml:space="preserve"> </w:t>
      </w:r>
      <w:r w:rsidRPr="00B26BC3">
        <w:rPr>
          <w:rFonts w:eastAsia="Times New Roman" w:cstheme="minorHAnsi"/>
        </w:rPr>
        <w:t>t</w:t>
      </w:r>
      <w:r w:rsidRPr="00B26BC3">
        <w:rPr>
          <w:rFonts w:eastAsia="Times New Roman" w:cstheme="minorHAnsi"/>
          <w:spacing w:val="-1"/>
        </w:rPr>
        <w:t>w</w:t>
      </w:r>
      <w:r w:rsidRPr="00B26BC3">
        <w:rPr>
          <w:rFonts w:eastAsia="Times New Roman" w:cstheme="minorHAnsi"/>
        </w:rPr>
        <w:t>o-dimen</w:t>
      </w:r>
      <w:r w:rsidRPr="00B26BC3">
        <w:rPr>
          <w:rFonts w:eastAsia="Times New Roman" w:cstheme="minorHAnsi"/>
          <w:spacing w:val="-1"/>
        </w:rPr>
        <w:t>s</w:t>
      </w:r>
      <w:r w:rsidRPr="00B26BC3">
        <w:rPr>
          <w:rFonts w:eastAsia="Times New Roman" w:cstheme="minorHAnsi"/>
        </w:rPr>
        <w:t>iona</w:t>
      </w:r>
      <w:r w:rsidRPr="00B26BC3">
        <w:rPr>
          <w:rFonts w:eastAsia="Times New Roman" w:cstheme="minorHAnsi"/>
          <w:spacing w:val="-1"/>
        </w:rPr>
        <w:t>l</w:t>
      </w:r>
      <w:r w:rsidRPr="00B26BC3">
        <w:rPr>
          <w:rFonts w:eastAsia="Times New Roman" w:cstheme="minorHAnsi"/>
        </w:rPr>
        <w:t>,</w:t>
      </w:r>
      <w:r w:rsidRPr="00B26BC3">
        <w:rPr>
          <w:rFonts w:eastAsia="Times New Roman" w:cstheme="minorHAnsi"/>
          <w:spacing w:val="30"/>
        </w:rPr>
        <w:t xml:space="preserve"> </w:t>
      </w:r>
      <w:proofErr w:type="gramStart"/>
      <w:r w:rsidRPr="00B26BC3">
        <w:rPr>
          <w:rFonts w:eastAsia="Times New Roman" w:cstheme="minorHAnsi"/>
        </w:rPr>
        <w:t>Doppler</w:t>
      </w:r>
      <w:proofErr w:type="gramEnd"/>
      <w:r w:rsidRPr="00B26BC3">
        <w:rPr>
          <w:rFonts w:eastAsia="Times New Roman" w:cstheme="minorHAnsi"/>
          <w:spacing w:val="31"/>
        </w:rPr>
        <w:t xml:space="preserve"> </w:t>
      </w:r>
      <w:r w:rsidRPr="00B26BC3">
        <w:rPr>
          <w:rFonts w:eastAsia="Times New Roman" w:cstheme="minorHAnsi"/>
        </w:rPr>
        <w:t>and</w:t>
      </w:r>
      <w:r w:rsidRPr="00B26BC3">
        <w:rPr>
          <w:rFonts w:eastAsia="Times New Roman" w:cstheme="minorHAnsi"/>
          <w:spacing w:val="31"/>
        </w:rPr>
        <w:t xml:space="preserve"> </w:t>
      </w:r>
      <w:r w:rsidRPr="00B26BC3">
        <w:rPr>
          <w:rFonts w:eastAsia="Times New Roman" w:cstheme="minorHAnsi"/>
        </w:rPr>
        <w:t>other</w:t>
      </w:r>
      <w:r w:rsidRPr="00B26BC3">
        <w:rPr>
          <w:rFonts w:eastAsia="Times New Roman" w:cstheme="minorHAnsi"/>
          <w:spacing w:val="30"/>
        </w:rPr>
        <w:t xml:space="preserve"> </w:t>
      </w:r>
      <w:r w:rsidRPr="00B26BC3">
        <w:rPr>
          <w:rFonts w:eastAsia="Times New Roman" w:cstheme="minorHAnsi"/>
        </w:rPr>
        <w:t>sonographic</w:t>
      </w:r>
      <w:r w:rsidRPr="00B26BC3">
        <w:rPr>
          <w:rFonts w:eastAsia="Times New Roman" w:cstheme="minorHAnsi"/>
          <w:spacing w:val="-11"/>
        </w:rPr>
        <w:t xml:space="preserve"> </w:t>
      </w:r>
      <w:r w:rsidRPr="00B26BC3">
        <w:rPr>
          <w:rFonts w:eastAsia="Times New Roman" w:cstheme="minorHAnsi"/>
        </w:rPr>
        <w:t>procedures</w:t>
      </w:r>
      <w:r w:rsidRPr="00B26BC3">
        <w:rPr>
          <w:rFonts w:eastAsia="Times New Roman" w:cstheme="minorHAnsi"/>
          <w:spacing w:val="-10"/>
        </w:rPr>
        <w:t xml:space="preserve"> </w:t>
      </w:r>
      <w:r w:rsidRPr="00B26BC3">
        <w:rPr>
          <w:rFonts w:eastAsia="Times New Roman" w:cstheme="minorHAnsi"/>
        </w:rPr>
        <w:t>and</w:t>
      </w:r>
      <w:r w:rsidRPr="00B26BC3">
        <w:rPr>
          <w:rFonts w:eastAsia="Times New Roman" w:cstheme="minorHAnsi"/>
          <w:spacing w:val="-10"/>
        </w:rPr>
        <w:t xml:space="preserve"> </w:t>
      </w:r>
      <w:r w:rsidRPr="00B26BC3">
        <w:rPr>
          <w:rFonts w:eastAsia="Times New Roman" w:cstheme="minorHAnsi"/>
        </w:rPr>
        <w:t>record</w:t>
      </w:r>
      <w:r w:rsidRPr="00B26BC3">
        <w:rPr>
          <w:rFonts w:eastAsia="Times New Roman" w:cstheme="minorHAnsi"/>
          <w:spacing w:val="-10"/>
        </w:rPr>
        <w:t xml:space="preserve"> </w:t>
      </w:r>
      <w:r w:rsidRPr="00B26BC3">
        <w:rPr>
          <w:rFonts w:eastAsia="Times New Roman" w:cstheme="minorHAnsi"/>
        </w:rPr>
        <w:t>da</w:t>
      </w:r>
      <w:r w:rsidRPr="00B26BC3">
        <w:rPr>
          <w:rFonts w:eastAsia="Times New Roman" w:cstheme="minorHAnsi"/>
          <w:spacing w:val="-1"/>
        </w:rPr>
        <w:t>t</w:t>
      </w:r>
      <w:r w:rsidRPr="00B26BC3">
        <w:rPr>
          <w:rFonts w:eastAsia="Times New Roman" w:cstheme="minorHAnsi"/>
        </w:rPr>
        <w:t>a</w:t>
      </w:r>
      <w:r w:rsidRPr="00B26BC3">
        <w:rPr>
          <w:rFonts w:eastAsia="Times New Roman" w:cstheme="minorHAnsi"/>
          <w:spacing w:val="-9"/>
        </w:rPr>
        <w:t xml:space="preserve"> </w:t>
      </w:r>
      <w:r w:rsidRPr="00B26BC3">
        <w:rPr>
          <w:rFonts w:eastAsia="Times New Roman" w:cstheme="minorHAnsi"/>
        </w:rPr>
        <w:t>for</w:t>
      </w:r>
      <w:r w:rsidRPr="00B26BC3">
        <w:rPr>
          <w:rFonts w:eastAsia="Times New Roman" w:cstheme="minorHAnsi"/>
          <w:spacing w:val="-10"/>
        </w:rPr>
        <w:t xml:space="preserve"> </w:t>
      </w:r>
      <w:r w:rsidRPr="00B26BC3">
        <w:rPr>
          <w:rFonts w:eastAsia="Times New Roman" w:cstheme="minorHAnsi"/>
        </w:rPr>
        <w:t>interpre</w:t>
      </w:r>
      <w:r w:rsidRPr="00B26BC3">
        <w:rPr>
          <w:rFonts w:eastAsia="Times New Roman" w:cstheme="minorHAnsi"/>
          <w:spacing w:val="-1"/>
        </w:rPr>
        <w:t>t</w:t>
      </w:r>
      <w:r w:rsidRPr="00B26BC3">
        <w:rPr>
          <w:rFonts w:eastAsia="Times New Roman" w:cstheme="minorHAnsi"/>
        </w:rPr>
        <w:t>ation</w:t>
      </w:r>
      <w:r w:rsidRPr="00B26BC3">
        <w:rPr>
          <w:rFonts w:eastAsia="Times New Roman" w:cstheme="minorHAnsi"/>
          <w:spacing w:val="-10"/>
        </w:rPr>
        <w:t xml:space="preserve"> </w:t>
      </w:r>
      <w:r w:rsidRPr="00B26BC3">
        <w:rPr>
          <w:rFonts w:eastAsia="Times New Roman" w:cstheme="minorHAnsi"/>
        </w:rPr>
        <w:t>by</w:t>
      </w:r>
      <w:r w:rsidRPr="00B26BC3">
        <w:rPr>
          <w:rFonts w:eastAsia="Times New Roman" w:cstheme="minorHAnsi"/>
          <w:spacing w:val="-9"/>
        </w:rPr>
        <w:t xml:space="preserve"> </w:t>
      </w:r>
      <w:r w:rsidRPr="00B26BC3">
        <w:rPr>
          <w:rFonts w:eastAsia="Times New Roman" w:cstheme="minorHAnsi"/>
        </w:rPr>
        <w:t>a</w:t>
      </w:r>
      <w:r w:rsidRPr="00B26BC3">
        <w:rPr>
          <w:rFonts w:eastAsia="Times New Roman" w:cstheme="minorHAnsi"/>
          <w:spacing w:val="-9"/>
        </w:rPr>
        <w:t xml:space="preserve"> </w:t>
      </w:r>
      <w:r w:rsidRPr="00B26BC3">
        <w:rPr>
          <w:rFonts w:eastAsia="Times New Roman" w:cstheme="minorHAnsi"/>
        </w:rPr>
        <w:t>physic</w:t>
      </w:r>
      <w:r w:rsidRPr="00B26BC3">
        <w:rPr>
          <w:rFonts w:eastAsia="Times New Roman" w:cstheme="minorHAnsi"/>
          <w:spacing w:val="-1"/>
        </w:rPr>
        <w:t>i</w:t>
      </w:r>
      <w:r w:rsidRPr="00B26BC3">
        <w:rPr>
          <w:rFonts w:eastAsia="Times New Roman" w:cstheme="minorHAnsi"/>
        </w:rPr>
        <w:t>an. A</w:t>
      </w:r>
      <w:r w:rsidRPr="00B26BC3">
        <w:rPr>
          <w:rFonts w:eastAsia="Times New Roman" w:cstheme="minorHAnsi"/>
          <w:spacing w:val="37"/>
        </w:rPr>
        <w:t xml:space="preserve"> </w:t>
      </w:r>
      <w:r w:rsidRPr="00B26BC3">
        <w:rPr>
          <w:rFonts w:eastAsia="Times New Roman" w:cstheme="minorHAnsi"/>
        </w:rPr>
        <w:t>certificate</w:t>
      </w:r>
      <w:r w:rsidRPr="00B26BC3">
        <w:rPr>
          <w:rFonts w:eastAsia="Times New Roman" w:cstheme="minorHAnsi"/>
          <w:spacing w:val="50"/>
        </w:rPr>
        <w:t xml:space="preserve"> </w:t>
      </w:r>
      <w:r w:rsidRPr="00B26BC3">
        <w:rPr>
          <w:rFonts w:eastAsia="Times New Roman" w:cstheme="minorHAnsi"/>
          <w:spacing w:val="-1"/>
        </w:rPr>
        <w:t>w</w:t>
      </w:r>
      <w:r w:rsidRPr="00B26BC3">
        <w:rPr>
          <w:rFonts w:eastAsia="Times New Roman" w:cstheme="minorHAnsi"/>
        </w:rPr>
        <w:t>ill</w:t>
      </w:r>
      <w:r w:rsidRPr="00B26BC3">
        <w:rPr>
          <w:rFonts w:eastAsia="Times New Roman" w:cstheme="minorHAnsi"/>
          <w:spacing w:val="49"/>
        </w:rPr>
        <w:t xml:space="preserve"> </w:t>
      </w:r>
      <w:r w:rsidRPr="00B26BC3">
        <w:rPr>
          <w:rFonts w:eastAsia="Times New Roman" w:cstheme="minorHAnsi"/>
        </w:rPr>
        <w:t>be</w:t>
      </w:r>
      <w:r w:rsidRPr="00B26BC3">
        <w:rPr>
          <w:rFonts w:eastAsia="Times New Roman" w:cstheme="minorHAnsi"/>
          <w:spacing w:val="50"/>
        </w:rPr>
        <w:t xml:space="preserve"> </w:t>
      </w:r>
      <w:r w:rsidRPr="00B26BC3">
        <w:rPr>
          <w:rFonts w:eastAsia="Times New Roman" w:cstheme="minorHAnsi"/>
        </w:rPr>
        <w:t>a</w:t>
      </w:r>
      <w:r w:rsidRPr="00B26BC3">
        <w:rPr>
          <w:rFonts w:eastAsia="Times New Roman" w:cstheme="minorHAnsi"/>
          <w:spacing w:val="-1"/>
        </w:rPr>
        <w:t>w</w:t>
      </w:r>
      <w:r w:rsidRPr="00B26BC3">
        <w:rPr>
          <w:rFonts w:eastAsia="Times New Roman" w:cstheme="minorHAnsi"/>
        </w:rPr>
        <w:t>arded</w:t>
      </w:r>
      <w:r w:rsidRPr="00B26BC3">
        <w:rPr>
          <w:rFonts w:eastAsia="Times New Roman" w:cstheme="minorHAnsi"/>
          <w:spacing w:val="50"/>
        </w:rPr>
        <w:t xml:space="preserve"> </w:t>
      </w:r>
      <w:r w:rsidRPr="00B26BC3">
        <w:rPr>
          <w:rFonts w:eastAsia="Times New Roman" w:cstheme="minorHAnsi"/>
        </w:rPr>
        <w:t>upon</w:t>
      </w:r>
      <w:r w:rsidRPr="00B26BC3">
        <w:rPr>
          <w:rFonts w:eastAsia="Times New Roman" w:cstheme="minorHAnsi"/>
          <w:spacing w:val="49"/>
        </w:rPr>
        <w:t xml:space="preserve"> </w:t>
      </w:r>
      <w:r w:rsidRPr="00B26BC3">
        <w:rPr>
          <w:rFonts w:eastAsia="Times New Roman" w:cstheme="minorHAnsi"/>
        </w:rPr>
        <w:t>succe</w:t>
      </w:r>
      <w:r w:rsidRPr="00B26BC3">
        <w:rPr>
          <w:rFonts w:eastAsia="Times New Roman" w:cstheme="minorHAnsi"/>
          <w:spacing w:val="-1"/>
        </w:rPr>
        <w:t>ss</w:t>
      </w:r>
      <w:r w:rsidRPr="00B26BC3">
        <w:rPr>
          <w:rFonts w:eastAsia="Times New Roman" w:cstheme="minorHAnsi"/>
        </w:rPr>
        <w:t>ful</w:t>
      </w:r>
      <w:r w:rsidRPr="00B26BC3">
        <w:rPr>
          <w:rFonts w:eastAsia="Times New Roman" w:cstheme="minorHAnsi"/>
          <w:spacing w:val="50"/>
        </w:rPr>
        <w:t xml:space="preserve"> </w:t>
      </w:r>
      <w:r w:rsidRPr="00B26BC3">
        <w:rPr>
          <w:rFonts w:eastAsia="Times New Roman" w:cstheme="minorHAnsi"/>
        </w:rPr>
        <w:t>co</w:t>
      </w:r>
      <w:r w:rsidRPr="00B26BC3">
        <w:rPr>
          <w:rFonts w:eastAsia="Times New Roman" w:cstheme="minorHAnsi"/>
          <w:spacing w:val="-1"/>
        </w:rPr>
        <w:t>m</w:t>
      </w:r>
      <w:r w:rsidRPr="00B26BC3">
        <w:rPr>
          <w:rFonts w:eastAsia="Times New Roman" w:cstheme="minorHAnsi"/>
        </w:rPr>
        <w:t>ple</w:t>
      </w:r>
      <w:r w:rsidRPr="00B26BC3">
        <w:rPr>
          <w:rFonts w:eastAsia="Times New Roman" w:cstheme="minorHAnsi"/>
          <w:spacing w:val="-1"/>
        </w:rPr>
        <w:t>t</w:t>
      </w:r>
      <w:r w:rsidRPr="00B26BC3">
        <w:rPr>
          <w:rFonts w:eastAsia="Times New Roman" w:cstheme="minorHAnsi"/>
        </w:rPr>
        <w:t>ion.</w:t>
      </w:r>
      <w:r w:rsidRPr="00B26BC3">
        <w:rPr>
          <w:rFonts w:eastAsia="Times New Roman" w:cstheme="minorHAnsi"/>
          <w:spacing w:val="49"/>
        </w:rPr>
        <w:t xml:space="preserve"> </w:t>
      </w:r>
      <w:r w:rsidRPr="00B26BC3">
        <w:rPr>
          <w:rFonts w:eastAsia="Times New Roman" w:cstheme="minorHAnsi"/>
        </w:rPr>
        <w:t>Out</w:t>
      </w:r>
      <w:r w:rsidRPr="00B26BC3">
        <w:rPr>
          <w:rFonts w:eastAsia="Times New Roman" w:cstheme="minorHAnsi"/>
          <w:spacing w:val="-1"/>
        </w:rPr>
        <w:t>s</w:t>
      </w:r>
      <w:r w:rsidRPr="00B26BC3">
        <w:rPr>
          <w:rFonts w:eastAsia="Times New Roman" w:cstheme="minorHAnsi"/>
        </w:rPr>
        <w:t>ide</w:t>
      </w:r>
      <w:r w:rsidRPr="00B26BC3">
        <w:rPr>
          <w:rFonts w:eastAsia="Times New Roman" w:cstheme="minorHAnsi"/>
          <w:w w:val="99"/>
        </w:rPr>
        <w:t xml:space="preserve"> </w:t>
      </w:r>
      <w:r w:rsidRPr="00B26BC3">
        <w:rPr>
          <w:rFonts w:eastAsia="Times New Roman" w:cstheme="minorHAnsi"/>
          <w:spacing w:val="-1"/>
        </w:rPr>
        <w:t>w</w:t>
      </w:r>
      <w:r w:rsidRPr="00B26BC3">
        <w:rPr>
          <w:rFonts w:eastAsia="Times New Roman" w:cstheme="minorHAnsi"/>
        </w:rPr>
        <w:t>ork</w:t>
      </w:r>
      <w:r w:rsidRPr="00B26BC3">
        <w:rPr>
          <w:rFonts w:eastAsia="Times New Roman" w:cstheme="minorHAnsi"/>
          <w:spacing w:val="2"/>
        </w:rPr>
        <w:t xml:space="preserve"> </w:t>
      </w:r>
      <w:r w:rsidRPr="00B26BC3">
        <w:rPr>
          <w:rFonts w:eastAsia="Times New Roman" w:cstheme="minorHAnsi"/>
        </w:rPr>
        <w:t>requir</w:t>
      </w:r>
      <w:r w:rsidRPr="00B26BC3">
        <w:rPr>
          <w:rFonts w:eastAsia="Times New Roman" w:cstheme="minorHAnsi"/>
          <w:spacing w:val="-1"/>
        </w:rPr>
        <w:t>e</w:t>
      </w:r>
      <w:r w:rsidRPr="00B26BC3">
        <w:rPr>
          <w:rFonts w:eastAsia="Times New Roman" w:cstheme="minorHAnsi"/>
        </w:rPr>
        <w:t>d.</w:t>
      </w:r>
    </w:p>
    <w:p w14:paraId="76CA04A5" w14:textId="77777777" w:rsidR="00B26BC3" w:rsidRPr="00B26BC3" w:rsidRDefault="00B26BC3" w:rsidP="00BC2250">
      <w:pPr>
        <w:widowControl w:val="0"/>
        <w:spacing w:after="0" w:line="240" w:lineRule="auto"/>
        <w:contextualSpacing/>
        <w:mirrorIndents/>
        <w:jc w:val="both"/>
        <w:outlineLvl w:val="3"/>
        <w:rPr>
          <w:rFonts w:eastAsia="Times New Roman" w:cstheme="minorHAnsi"/>
          <w:spacing w:val="-1"/>
          <w:sz w:val="32"/>
          <w:szCs w:val="32"/>
        </w:rPr>
      </w:pPr>
    </w:p>
    <w:p w14:paraId="3F2114AB"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i/>
          <w:iCs/>
        </w:rPr>
      </w:pPr>
      <w:r w:rsidRPr="00B26BC3">
        <w:rPr>
          <w:rFonts w:eastAsia="Times New Roman" w:cstheme="minorHAnsi"/>
          <w:b/>
          <w:bCs/>
          <w:i/>
          <w:iCs/>
          <w:spacing w:val="-1"/>
        </w:rPr>
        <w:t>Objectives:</w:t>
      </w:r>
    </w:p>
    <w:p w14:paraId="7322BF28" w14:textId="77777777" w:rsidR="00B26BC3" w:rsidRPr="00B26BC3" w:rsidRDefault="00B26BC3" w:rsidP="00BC2250">
      <w:pPr>
        <w:widowControl w:val="0"/>
        <w:spacing w:after="0" w:line="240" w:lineRule="exact"/>
        <w:ind w:right="120"/>
        <w:contextualSpacing/>
        <w:mirrorIndents/>
        <w:jc w:val="both"/>
        <w:rPr>
          <w:rFonts w:eastAsia="Times New Roman" w:cstheme="minorHAnsi"/>
          <w:sz w:val="32"/>
          <w:szCs w:val="32"/>
        </w:rPr>
      </w:pPr>
      <w:r w:rsidRPr="00B26BC3">
        <w:rPr>
          <w:rFonts w:eastAsia="Times New Roman" w:cstheme="minorHAnsi"/>
        </w:rPr>
        <w:t>The</w:t>
      </w:r>
      <w:r w:rsidRPr="00B26BC3">
        <w:rPr>
          <w:rFonts w:eastAsia="Times New Roman" w:cstheme="minorHAnsi"/>
          <w:spacing w:val="4"/>
        </w:rPr>
        <w:t xml:space="preserve"> </w:t>
      </w:r>
      <w:r w:rsidRPr="00B26BC3">
        <w:rPr>
          <w:rFonts w:eastAsia="Times New Roman" w:cstheme="minorHAnsi"/>
        </w:rPr>
        <w:t>goal</w:t>
      </w:r>
      <w:r w:rsidRPr="00B26BC3">
        <w:rPr>
          <w:rFonts w:eastAsia="Times New Roman" w:cstheme="minorHAnsi"/>
          <w:spacing w:val="4"/>
        </w:rPr>
        <w:t xml:space="preserve"> </w:t>
      </w:r>
      <w:r w:rsidRPr="00B26BC3">
        <w:rPr>
          <w:rFonts w:eastAsia="Times New Roman" w:cstheme="minorHAnsi"/>
        </w:rPr>
        <w:t>of</w:t>
      </w:r>
      <w:r w:rsidRPr="00B26BC3">
        <w:rPr>
          <w:rFonts w:eastAsia="Times New Roman" w:cstheme="minorHAnsi"/>
          <w:spacing w:val="5"/>
        </w:rPr>
        <w:t xml:space="preserve"> </w:t>
      </w:r>
      <w:r w:rsidRPr="00B26BC3">
        <w:rPr>
          <w:rFonts w:eastAsia="Times New Roman" w:cstheme="minorHAnsi"/>
        </w:rPr>
        <w:t>the</w:t>
      </w:r>
      <w:r w:rsidRPr="00B26BC3">
        <w:rPr>
          <w:rFonts w:eastAsia="Times New Roman" w:cstheme="minorHAnsi"/>
          <w:spacing w:val="4"/>
        </w:rPr>
        <w:t xml:space="preserve"> </w:t>
      </w:r>
      <w:r w:rsidRPr="00B26BC3">
        <w:rPr>
          <w:rFonts w:eastAsia="Times New Roman" w:cstheme="minorHAnsi"/>
        </w:rPr>
        <w:t>program</w:t>
      </w:r>
      <w:r w:rsidRPr="00B26BC3">
        <w:rPr>
          <w:rFonts w:eastAsia="Times New Roman" w:cstheme="minorHAnsi"/>
          <w:spacing w:val="4"/>
        </w:rPr>
        <w:t xml:space="preserve"> </w:t>
      </w:r>
      <w:r w:rsidRPr="00B26BC3">
        <w:rPr>
          <w:rFonts w:eastAsia="Times New Roman" w:cstheme="minorHAnsi"/>
        </w:rPr>
        <w:t>is</w:t>
      </w:r>
      <w:r w:rsidRPr="00B26BC3">
        <w:rPr>
          <w:rFonts w:eastAsia="Times New Roman" w:cstheme="minorHAnsi"/>
          <w:spacing w:val="5"/>
        </w:rPr>
        <w:t xml:space="preserve"> </w:t>
      </w:r>
      <w:r w:rsidRPr="00B26BC3">
        <w:rPr>
          <w:rFonts w:eastAsia="Times New Roman" w:cstheme="minorHAnsi"/>
        </w:rPr>
        <w:t>to</w:t>
      </w:r>
      <w:r w:rsidRPr="00B26BC3">
        <w:rPr>
          <w:rFonts w:eastAsia="Times New Roman" w:cstheme="minorHAnsi"/>
          <w:spacing w:val="4"/>
        </w:rPr>
        <w:t xml:space="preserve"> </w:t>
      </w:r>
      <w:r w:rsidRPr="00B26BC3">
        <w:rPr>
          <w:rFonts w:eastAsia="Times New Roman" w:cstheme="minorHAnsi"/>
        </w:rPr>
        <w:t>prepare</w:t>
      </w:r>
      <w:r w:rsidRPr="00B26BC3">
        <w:rPr>
          <w:rFonts w:eastAsia="Times New Roman" w:cstheme="minorHAnsi"/>
          <w:spacing w:val="4"/>
        </w:rPr>
        <w:t xml:space="preserve"> </w:t>
      </w:r>
      <w:r w:rsidRPr="00B26BC3">
        <w:rPr>
          <w:rFonts w:eastAsia="Times New Roman" w:cstheme="minorHAnsi"/>
        </w:rPr>
        <w:t>competen</w:t>
      </w:r>
      <w:r w:rsidRPr="00B26BC3">
        <w:rPr>
          <w:rFonts w:eastAsia="Times New Roman" w:cstheme="minorHAnsi"/>
          <w:spacing w:val="-1"/>
        </w:rPr>
        <w:t>t</w:t>
      </w:r>
      <w:r w:rsidRPr="00B26BC3">
        <w:rPr>
          <w:rFonts w:eastAsia="Times New Roman" w:cstheme="minorHAnsi"/>
        </w:rPr>
        <w:t>-entry-</w:t>
      </w:r>
      <w:r w:rsidRPr="00B26BC3">
        <w:rPr>
          <w:rFonts w:eastAsia="Times New Roman" w:cstheme="minorHAnsi"/>
          <w:spacing w:val="-1"/>
        </w:rPr>
        <w:t>l</w:t>
      </w:r>
      <w:r w:rsidRPr="00B26BC3">
        <w:rPr>
          <w:rFonts w:eastAsia="Times New Roman" w:cstheme="minorHAnsi"/>
        </w:rPr>
        <w:t>evel</w:t>
      </w:r>
      <w:r w:rsidRPr="00B26BC3">
        <w:rPr>
          <w:rFonts w:eastAsia="Times New Roman" w:cstheme="minorHAnsi"/>
          <w:spacing w:val="5"/>
        </w:rPr>
        <w:t xml:space="preserve"> </w:t>
      </w:r>
      <w:r w:rsidRPr="00B26BC3">
        <w:rPr>
          <w:rFonts w:eastAsia="Times New Roman" w:cstheme="minorHAnsi"/>
        </w:rPr>
        <w:t>gene</w:t>
      </w:r>
      <w:r w:rsidRPr="00B26BC3">
        <w:rPr>
          <w:rFonts w:eastAsia="Times New Roman" w:cstheme="minorHAnsi"/>
          <w:spacing w:val="-1"/>
        </w:rPr>
        <w:t>r</w:t>
      </w:r>
      <w:r w:rsidRPr="00B26BC3">
        <w:rPr>
          <w:rFonts w:eastAsia="Times New Roman" w:cstheme="minorHAnsi"/>
        </w:rPr>
        <w:t>al</w:t>
      </w:r>
      <w:r w:rsidRPr="00B26BC3">
        <w:rPr>
          <w:rFonts w:eastAsia="Times New Roman" w:cstheme="minorHAnsi"/>
          <w:spacing w:val="-3"/>
        </w:rPr>
        <w:t xml:space="preserve"> </w:t>
      </w:r>
      <w:r w:rsidRPr="00B26BC3">
        <w:rPr>
          <w:rFonts w:eastAsia="Times New Roman" w:cstheme="minorHAnsi"/>
        </w:rPr>
        <w:t>sonograph</w:t>
      </w:r>
      <w:r w:rsidRPr="00B26BC3">
        <w:rPr>
          <w:rFonts w:eastAsia="Times New Roman" w:cstheme="minorHAnsi"/>
          <w:spacing w:val="-1"/>
        </w:rPr>
        <w:t>e</w:t>
      </w:r>
      <w:r w:rsidRPr="00B26BC3">
        <w:rPr>
          <w:rFonts w:eastAsia="Times New Roman" w:cstheme="minorHAnsi"/>
        </w:rPr>
        <w:t>rs</w:t>
      </w:r>
      <w:r w:rsidRPr="00B26BC3">
        <w:rPr>
          <w:rFonts w:eastAsia="Times New Roman" w:cstheme="minorHAnsi"/>
          <w:spacing w:val="-2"/>
        </w:rPr>
        <w:t xml:space="preserve"> </w:t>
      </w:r>
      <w:r w:rsidRPr="00B26BC3">
        <w:rPr>
          <w:rFonts w:eastAsia="Times New Roman" w:cstheme="minorHAnsi"/>
        </w:rPr>
        <w:t>in</w:t>
      </w:r>
      <w:r w:rsidRPr="00B26BC3">
        <w:rPr>
          <w:rFonts w:eastAsia="Times New Roman" w:cstheme="minorHAnsi"/>
          <w:spacing w:val="-2"/>
        </w:rPr>
        <w:t xml:space="preserve"> </w:t>
      </w:r>
      <w:r w:rsidRPr="00B26BC3">
        <w:rPr>
          <w:rFonts w:eastAsia="Times New Roman" w:cstheme="minorHAnsi"/>
        </w:rPr>
        <w:t>the</w:t>
      </w:r>
      <w:r w:rsidRPr="00B26BC3">
        <w:rPr>
          <w:rFonts w:eastAsia="Times New Roman" w:cstheme="minorHAnsi"/>
          <w:spacing w:val="-3"/>
        </w:rPr>
        <w:t xml:space="preserve"> </w:t>
      </w:r>
      <w:r w:rsidRPr="00B26BC3">
        <w:rPr>
          <w:rFonts w:eastAsia="Times New Roman" w:cstheme="minorHAnsi"/>
        </w:rPr>
        <w:t>cogn</w:t>
      </w:r>
      <w:r w:rsidRPr="00B26BC3">
        <w:rPr>
          <w:rFonts w:eastAsia="Times New Roman" w:cstheme="minorHAnsi"/>
          <w:spacing w:val="-1"/>
        </w:rPr>
        <w:t>i</w:t>
      </w:r>
      <w:r w:rsidRPr="00B26BC3">
        <w:rPr>
          <w:rFonts w:eastAsia="Times New Roman" w:cstheme="minorHAnsi"/>
        </w:rPr>
        <w:t>tive</w:t>
      </w:r>
      <w:r w:rsidRPr="00B26BC3">
        <w:rPr>
          <w:rFonts w:eastAsia="Times New Roman" w:cstheme="minorHAnsi"/>
          <w:spacing w:val="-2"/>
        </w:rPr>
        <w:t xml:space="preserve"> </w:t>
      </w:r>
      <w:r w:rsidRPr="00B26BC3">
        <w:rPr>
          <w:rFonts w:eastAsia="Times New Roman" w:cstheme="minorHAnsi"/>
        </w:rPr>
        <w:t>(kno</w:t>
      </w:r>
      <w:r w:rsidRPr="00B26BC3">
        <w:rPr>
          <w:rFonts w:eastAsia="Times New Roman" w:cstheme="minorHAnsi"/>
          <w:spacing w:val="-1"/>
        </w:rPr>
        <w:t>w</w:t>
      </w:r>
      <w:r w:rsidRPr="00B26BC3">
        <w:rPr>
          <w:rFonts w:eastAsia="Times New Roman" w:cstheme="minorHAnsi"/>
        </w:rPr>
        <w:t>ledge),</w:t>
      </w:r>
      <w:r w:rsidRPr="00B26BC3">
        <w:rPr>
          <w:rFonts w:eastAsia="Times New Roman" w:cstheme="minorHAnsi"/>
          <w:spacing w:val="-2"/>
        </w:rPr>
        <w:t xml:space="preserve"> </w:t>
      </w:r>
      <w:r w:rsidRPr="00B26BC3">
        <w:rPr>
          <w:rFonts w:eastAsia="Times New Roman" w:cstheme="minorHAnsi"/>
        </w:rPr>
        <w:t>psychomo</w:t>
      </w:r>
      <w:r w:rsidRPr="00B26BC3">
        <w:rPr>
          <w:rFonts w:eastAsia="Times New Roman" w:cstheme="minorHAnsi"/>
          <w:spacing w:val="-1"/>
        </w:rPr>
        <w:t>t</w:t>
      </w:r>
      <w:r w:rsidRPr="00B26BC3">
        <w:rPr>
          <w:rFonts w:eastAsia="Times New Roman" w:cstheme="minorHAnsi"/>
        </w:rPr>
        <w:t>or</w:t>
      </w:r>
      <w:r w:rsidRPr="00B26BC3">
        <w:rPr>
          <w:rFonts w:eastAsia="Times New Roman" w:cstheme="minorHAnsi"/>
          <w:spacing w:val="-3"/>
        </w:rPr>
        <w:t xml:space="preserve"> </w:t>
      </w:r>
      <w:r w:rsidRPr="00B26BC3">
        <w:rPr>
          <w:rFonts w:eastAsia="Times New Roman" w:cstheme="minorHAnsi"/>
        </w:rPr>
        <w:t>(</w:t>
      </w:r>
      <w:r w:rsidRPr="00B26BC3">
        <w:rPr>
          <w:rFonts w:eastAsia="Times New Roman" w:cstheme="minorHAnsi"/>
          <w:spacing w:val="-1"/>
        </w:rPr>
        <w:t>s</w:t>
      </w:r>
      <w:r w:rsidRPr="00B26BC3">
        <w:rPr>
          <w:rFonts w:eastAsia="Times New Roman" w:cstheme="minorHAnsi"/>
        </w:rPr>
        <w:t>kills), and</w:t>
      </w:r>
      <w:r w:rsidRPr="00B26BC3">
        <w:rPr>
          <w:rFonts w:eastAsia="Times New Roman" w:cstheme="minorHAnsi"/>
          <w:spacing w:val="1"/>
        </w:rPr>
        <w:t xml:space="preserve"> </w:t>
      </w:r>
      <w:r w:rsidRPr="00B26BC3">
        <w:rPr>
          <w:rFonts w:eastAsia="Times New Roman" w:cstheme="minorHAnsi"/>
        </w:rPr>
        <w:t>a</w:t>
      </w:r>
      <w:r w:rsidRPr="00B26BC3">
        <w:rPr>
          <w:rFonts w:eastAsia="Times New Roman" w:cstheme="minorHAnsi"/>
          <w:spacing w:val="-4"/>
        </w:rPr>
        <w:t>f</w:t>
      </w:r>
      <w:r w:rsidRPr="00B26BC3">
        <w:rPr>
          <w:rFonts w:eastAsia="Times New Roman" w:cstheme="minorHAnsi"/>
        </w:rPr>
        <w:t>fe</w:t>
      </w:r>
      <w:r w:rsidRPr="00B26BC3">
        <w:rPr>
          <w:rFonts w:eastAsia="Times New Roman" w:cstheme="minorHAnsi"/>
          <w:spacing w:val="-1"/>
        </w:rPr>
        <w:t>c</w:t>
      </w:r>
      <w:r w:rsidRPr="00B26BC3">
        <w:rPr>
          <w:rFonts w:eastAsia="Times New Roman" w:cstheme="minorHAnsi"/>
        </w:rPr>
        <w:t>t</w:t>
      </w:r>
      <w:r w:rsidRPr="00B26BC3">
        <w:rPr>
          <w:rFonts w:eastAsia="Times New Roman" w:cstheme="minorHAnsi"/>
          <w:spacing w:val="-1"/>
        </w:rPr>
        <w:t>i</w:t>
      </w:r>
      <w:r w:rsidRPr="00B26BC3">
        <w:rPr>
          <w:rFonts w:eastAsia="Times New Roman" w:cstheme="minorHAnsi"/>
        </w:rPr>
        <w:t>ve</w:t>
      </w:r>
      <w:r w:rsidRPr="00B26BC3">
        <w:rPr>
          <w:rFonts w:eastAsia="Times New Roman" w:cstheme="minorHAnsi"/>
          <w:spacing w:val="1"/>
        </w:rPr>
        <w:t xml:space="preserve"> </w:t>
      </w:r>
      <w:r w:rsidRPr="00B26BC3">
        <w:rPr>
          <w:rFonts w:eastAsia="Times New Roman" w:cstheme="minorHAnsi"/>
        </w:rPr>
        <w:t>(behav</w:t>
      </w:r>
      <w:r w:rsidRPr="00B26BC3">
        <w:rPr>
          <w:rFonts w:eastAsia="Times New Roman" w:cstheme="minorHAnsi"/>
          <w:spacing w:val="-1"/>
        </w:rPr>
        <w:t>i</w:t>
      </w:r>
      <w:r w:rsidRPr="00B26BC3">
        <w:rPr>
          <w:rFonts w:eastAsia="Times New Roman" w:cstheme="minorHAnsi"/>
        </w:rPr>
        <w:t>or)</w:t>
      </w:r>
      <w:r w:rsidRPr="00B26BC3">
        <w:rPr>
          <w:rFonts w:eastAsia="Times New Roman" w:cstheme="minorHAnsi"/>
          <w:spacing w:val="1"/>
        </w:rPr>
        <w:t xml:space="preserve"> </w:t>
      </w:r>
      <w:r w:rsidRPr="00B26BC3">
        <w:rPr>
          <w:rFonts w:eastAsia="Times New Roman" w:cstheme="minorHAnsi"/>
        </w:rPr>
        <w:t>learn</w:t>
      </w:r>
      <w:r w:rsidRPr="00B26BC3">
        <w:rPr>
          <w:rFonts w:eastAsia="Times New Roman" w:cstheme="minorHAnsi"/>
          <w:spacing w:val="-1"/>
        </w:rPr>
        <w:t>i</w:t>
      </w:r>
      <w:r w:rsidRPr="00B26BC3">
        <w:rPr>
          <w:rFonts w:eastAsia="Times New Roman" w:cstheme="minorHAnsi"/>
        </w:rPr>
        <w:t>ng</w:t>
      </w:r>
      <w:r w:rsidRPr="00B26BC3">
        <w:rPr>
          <w:rFonts w:eastAsia="Times New Roman" w:cstheme="minorHAnsi"/>
          <w:spacing w:val="1"/>
        </w:rPr>
        <w:t xml:space="preserve"> </w:t>
      </w:r>
      <w:r w:rsidRPr="00B26BC3">
        <w:rPr>
          <w:rFonts w:eastAsia="Times New Roman" w:cstheme="minorHAnsi"/>
        </w:rPr>
        <w:t>domain</w:t>
      </w:r>
      <w:r w:rsidRPr="00B26BC3">
        <w:rPr>
          <w:rFonts w:eastAsia="Times New Roman" w:cstheme="minorHAnsi"/>
          <w:spacing w:val="-1"/>
        </w:rPr>
        <w:t>s</w:t>
      </w:r>
      <w:r w:rsidRPr="00B26BC3">
        <w:rPr>
          <w:rFonts w:eastAsia="Times New Roman" w:cstheme="minorHAnsi"/>
        </w:rPr>
        <w:t>.</w:t>
      </w:r>
    </w:p>
    <w:p w14:paraId="170C55F9"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i/>
          <w:iCs/>
          <w:sz w:val="32"/>
          <w:szCs w:val="32"/>
        </w:rPr>
      </w:pPr>
    </w:p>
    <w:p w14:paraId="4F4AEF6C"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i/>
          <w:iCs/>
        </w:rPr>
      </w:pPr>
      <w:r w:rsidRPr="00B26BC3">
        <w:rPr>
          <w:rFonts w:eastAsia="Times New Roman" w:cstheme="minorHAnsi"/>
          <w:b/>
          <w:bCs/>
          <w:i/>
          <w:iCs/>
          <w:spacing w:val="-1"/>
        </w:rPr>
        <w:t xml:space="preserve">Prerequisites: </w:t>
      </w:r>
    </w:p>
    <w:p w14:paraId="08CFE465" w14:textId="77777777" w:rsidR="00B26BC3" w:rsidRPr="00B26BC3" w:rsidRDefault="00B26BC3" w:rsidP="00BC2250">
      <w:pPr>
        <w:numPr>
          <w:ilvl w:val="0"/>
          <w:numId w:val="30"/>
        </w:numPr>
        <w:spacing w:after="0" w:line="240" w:lineRule="auto"/>
        <w:contextualSpacing/>
        <w:mirrorIndents/>
        <w:jc w:val="both"/>
        <w:rPr>
          <w:rFonts w:eastAsia="Calibri" w:cstheme="minorHAnsi"/>
        </w:rPr>
      </w:pPr>
      <w:r w:rsidRPr="00B26BC3">
        <w:rPr>
          <w:rFonts w:eastAsia="Calibri" w:cstheme="minorHAnsi"/>
        </w:rPr>
        <w:t>Have a High School Diploma or GED</w:t>
      </w:r>
    </w:p>
    <w:p w14:paraId="2A79A838" w14:textId="77777777" w:rsidR="00B26BC3" w:rsidRPr="00B26BC3" w:rsidRDefault="00B26BC3" w:rsidP="00BC2250">
      <w:pPr>
        <w:numPr>
          <w:ilvl w:val="0"/>
          <w:numId w:val="30"/>
        </w:numPr>
        <w:spacing w:after="0" w:line="240" w:lineRule="auto"/>
        <w:contextualSpacing/>
        <w:mirrorIndents/>
        <w:jc w:val="both"/>
        <w:rPr>
          <w:rFonts w:eastAsia="Calibri" w:cstheme="minorHAnsi"/>
        </w:rPr>
      </w:pPr>
      <w:r w:rsidRPr="00B26BC3">
        <w:rPr>
          <w:rFonts w:eastAsia="Calibri" w:cstheme="minorHAnsi"/>
        </w:rPr>
        <w:t>Pass the entrance exam</w:t>
      </w:r>
    </w:p>
    <w:p w14:paraId="183748A8" w14:textId="77777777" w:rsidR="00B26BC3" w:rsidRPr="00B26BC3" w:rsidRDefault="00B26BC3" w:rsidP="00BC2250">
      <w:pPr>
        <w:numPr>
          <w:ilvl w:val="0"/>
          <w:numId w:val="30"/>
        </w:numPr>
        <w:spacing w:after="0" w:line="240" w:lineRule="auto"/>
        <w:contextualSpacing/>
        <w:mirrorIndents/>
        <w:jc w:val="both"/>
        <w:rPr>
          <w:rFonts w:eastAsia="Calibri" w:cstheme="minorHAnsi"/>
        </w:rPr>
      </w:pPr>
      <w:r w:rsidRPr="00B26BC3">
        <w:rPr>
          <w:rFonts w:eastAsia="Calibri" w:cstheme="minorHAnsi"/>
        </w:rPr>
        <w:t>Background check and drug screening where applicable</w:t>
      </w:r>
    </w:p>
    <w:p w14:paraId="1BEB267B" w14:textId="77777777" w:rsidR="00B26BC3" w:rsidRPr="00B26BC3" w:rsidRDefault="00B26BC3" w:rsidP="00BC2250">
      <w:pPr>
        <w:numPr>
          <w:ilvl w:val="0"/>
          <w:numId w:val="30"/>
        </w:numPr>
        <w:spacing w:after="0" w:line="240" w:lineRule="auto"/>
        <w:contextualSpacing/>
        <w:mirrorIndents/>
        <w:jc w:val="both"/>
        <w:rPr>
          <w:rFonts w:eastAsia="Calibri" w:cstheme="minorHAnsi"/>
        </w:rPr>
      </w:pPr>
      <w:r w:rsidRPr="00B26BC3">
        <w:rPr>
          <w:rFonts w:eastAsia="Calibri" w:cstheme="minorHAnsi"/>
        </w:rPr>
        <w:t>Successful completion of all general education courses with a minimum grade of “C” or higher</w:t>
      </w:r>
    </w:p>
    <w:p w14:paraId="2730012B" w14:textId="456BC29D" w:rsidR="00B26BC3" w:rsidRPr="00B26BC3" w:rsidRDefault="00B26BC3" w:rsidP="00BC2250">
      <w:pPr>
        <w:numPr>
          <w:ilvl w:val="0"/>
          <w:numId w:val="30"/>
        </w:numPr>
        <w:spacing w:after="0" w:line="240" w:lineRule="auto"/>
        <w:contextualSpacing/>
        <w:mirrorIndents/>
        <w:jc w:val="both"/>
        <w:rPr>
          <w:rFonts w:eastAsia="Calibri" w:cstheme="minorHAnsi"/>
        </w:rPr>
      </w:pPr>
      <w:r w:rsidRPr="00B26BC3">
        <w:rPr>
          <w:rFonts w:eastAsia="Calibri" w:cstheme="minorHAnsi"/>
        </w:rPr>
        <w:t>Cumulative grade average of 3.0 on a 4.0 scale in completed general education courses</w:t>
      </w:r>
    </w:p>
    <w:p w14:paraId="5215CB83" w14:textId="77777777" w:rsidR="00B26BC3" w:rsidRPr="00B26BC3" w:rsidRDefault="00B26BC3" w:rsidP="00BC2250">
      <w:pPr>
        <w:spacing w:after="0" w:line="240" w:lineRule="auto"/>
        <w:ind w:left="720"/>
        <w:contextualSpacing/>
        <w:mirrorIndents/>
        <w:jc w:val="both"/>
        <w:rPr>
          <w:rFonts w:eastAsia="Calibri" w:cstheme="minorHAnsi"/>
        </w:rPr>
      </w:pPr>
    </w:p>
    <w:p w14:paraId="77A9A935"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i/>
          <w:iCs/>
        </w:rPr>
      </w:pPr>
      <w:r w:rsidRPr="00B26BC3">
        <w:rPr>
          <w:rFonts w:eastAsia="Times New Roman" w:cstheme="minorHAnsi"/>
          <w:b/>
          <w:bCs/>
          <w:i/>
          <w:iCs/>
          <w:spacing w:val="-1"/>
        </w:rPr>
        <w:t>Program Outline:</w:t>
      </w:r>
    </w:p>
    <w:p w14:paraId="42CD473F" w14:textId="2C828E96" w:rsidR="00B26BC3" w:rsidRPr="00B26BC3" w:rsidRDefault="00B26BC3" w:rsidP="00BC2250">
      <w:pPr>
        <w:widowControl w:val="0"/>
        <w:spacing w:after="0" w:line="240" w:lineRule="exact"/>
        <w:ind w:right="120"/>
        <w:contextualSpacing/>
        <w:mirrorIndents/>
        <w:jc w:val="both"/>
        <w:rPr>
          <w:rFonts w:eastAsia="Times New Roman" w:cstheme="minorHAnsi"/>
          <w:sz w:val="32"/>
          <w:szCs w:val="32"/>
        </w:rPr>
      </w:pPr>
      <w:r w:rsidRPr="00B26BC3">
        <w:rPr>
          <w:rFonts w:eastAsia="Times New Roman" w:cstheme="minorHAnsi"/>
          <w:spacing w:val="-17"/>
        </w:rPr>
        <w:t>T</w:t>
      </w:r>
      <w:r w:rsidRPr="00B26BC3">
        <w:rPr>
          <w:rFonts w:eastAsia="Times New Roman" w:cstheme="minorHAnsi"/>
        </w:rPr>
        <w:t>o</w:t>
      </w:r>
      <w:r w:rsidRPr="00B26BC3">
        <w:rPr>
          <w:rFonts w:eastAsia="Times New Roman" w:cstheme="minorHAnsi"/>
          <w:spacing w:val="19"/>
        </w:rPr>
        <w:t xml:space="preserve"> </w:t>
      </w:r>
      <w:r w:rsidRPr="00B26BC3">
        <w:rPr>
          <w:rFonts w:eastAsia="Times New Roman" w:cstheme="minorHAnsi"/>
        </w:rPr>
        <w:t>rec</w:t>
      </w:r>
      <w:r w:rsidRPr="00B26BC3">
        <w:rPr>
          <w:rFonts w:eastAsia="Times New Roman" w:cstheme="minorHAnsi"/>
          <w:spacing w:val="-1"/>
        </w:rPr>
        <w:t>e</w:t>
      </w:r>
      <w:r w:rsidRPr="00B26BC3">
        <w:rPr>
          <w:rFonts w:eastAsia="Times New Roman" w:cstheme="minorHAnsi"/>
        </w:rPr>
        <w:t>ive</w:t>
      </w:r>
      <w:r w:rsidRPr="00B26BC3">
        <w:rPr>
          <w:rFonts w:eastAsia="Times New Roman" w:cstheme="minorHAnsi"/>
          <w:spacing w:val="19"/>
        </w:rPr>
        <w:t xml:space="preserve"> </w:t>
      </w:r>
      <w:r w:rsidRPr="00B26BC3">
        <w:rPr>
          <w:rFonts w:eastAsia="Times New Roman" w:cstheme="minorHAnsi"/>
        </w:rPr>
        <w:t>a Certificate</w:t>
      </w:r>
      <w:r w:rsidRPr="00B26BC3">
        <w:rPr>
          <w:rFonts w:eastAsia="Times New Roman" w:cstheme="minorHAnsi"/>
          <w:spacing w:val="20"/>
        </w:rPr>
        <w:t xml:space="preserve"> </w:t>
      </w:r>
      <w:r w:rsidRPr="00B26BC3">
        <w:rPr>
          <w:rFonts w:eastAsia="Times New Roman" w:cstheme="minorHAnsi"/>
        </w:rPr>
        <w:t>in</w:t>
      </w:r>
      <w:r w:rsidRPr="00B26BC3">
        <w:rPr>
          <w:rFonts w:eastAsia="Times New Roman" w:cstheme="minorHAnsi"/>
          <w:spacing w:val="19"/>
        </w:rPr>
        <w:t xml:space="preserve"> </w:t>
      </w:r>
      <w:r w:rsidRPr="00B26BC3">
        <w:rPr>
          <w:rFonts w:eastAsia="Times New Roman" w:cstheme="minorHAnsi"/>
          <w:spacing w:val="-1"/>
        </w:rPr>
        <w:t>D</w:t>
      </w:r>
      <w:r w:rsidRPr="00B26BC3">
        <w:rPr>
          <w:rFonts w:eastAsia="Times New Roman" w:cstheme="minorHAnsi"/>
        </w:rPr>
        <w:t>iagno</w:t>
      </w:r>
      <w:r w:rsidRPr="00B26BC3">
        <w:rPr>
          <w:rFonts w:eastAsia="Times New Roman" w:cstheme="minorHAnsi"/>
          <w:spacing w:val="-1"/>
        </w:rPr>
        <w:t>s</w:t>
      </w:r>
      <w:r w:rsidRPr="00B26BC3">
        <w:rPr>
          <w:rFonts w:eastAsia="Times New Roman" w:cstheme="minorHAnsi"/>
        </w:rPr>
        <w:t>tic</w:t>
      </w:r>
      <w:r w:rsidRPr="00B26BC3">
        <w:rPr>
          <w:rFonts w:eastAsia="Times New Roman" w:cstheme="minorHAnsi"/>
          <w:spacing w:val="19"/>
        </w:rPr>
        <w:t xml:space="preserve"> </w:t>
      </w:r>
      <w:r w:rsidRPr="00B26BC3">
        <w:rPr>
          <w:rFonts w:eastAsia="Times New Roman" w:cstheme="minorHAnsi"/>
          <w:spacing w:val="-1"/>
        </w:rPr>
        <w:t>M</w:t>
      </w:r>
      <w:r w:rsidRPr="00B26BC3">
        <w:rPr>
          <w:rFonts w:eastAsia="Times New Roman" w:cstheme="minorHAnsi"/>
        </w:rPr>
        <w:t>edical</w:t>
      </w:r>
      <w:r w:rsidRPr="00B26BC3">
        <w:rPr>
          <w:rFonts w:eastAsia="Times New Roman" w:cstheme="minorHAnsi"/>
          <w:w w:val="99"/>
        </w:rPr>
        <w:t xml:space="preserve"> </w:t>
      </w:r>
      <w:r w:rsidRPr="00B26BC3">
        <w:rPr>
          <w:rFonts w:eastAsia="Times New Roman" w:cstheme="minorHAnsi"/>
          <w:spacing w:val="-1"/>
        </w:rPr>
        <w:t>S</w:t>
      </w:r>
      <w:r w:rsidRPr="00B26BC3">
        <w:rPr>
          <w:rFonts w:eastAsia="Times New Roman" w:cstheme="minorHAnsi"/>
        </w:rPr>
        <w:t>onograph</w:t>
      </w:r>
      <w:r w:rsidRPr="00B26BC3">
        <w:rPr>
          <w:rFonts w:eastAsia="Times New Roman" w:cstheme="minorHAnsi"/>
          <w:spacing w:val="-15"/>
        </w:rPr>
        <w:t>y</w:t>
      </w:r>
      <w:r w:rsidRPr="00B26BC3">
        <w:rPr>
          <w:rFonts w:eastAsia="Times New Roman" w:cstheme="minorHAnsi"/>
        </w:rPr>
        <w:t>,</w:t>
      </w:r>
      <w:r w:rsidRPr="00B26BC3">
        <w:rPr>
          <w:rFonts w:eastAsia="Times New Roman" w:cstheme="minorHAnsi"/>
          <w:spacing w:val="45"/>
        </w:rPr>
        <w:t xml:space="preserve"> </w:t>
      </w:r>
      <w:r w:rsidRPr="00B26BC3">
        <w:rPr>
          <w:rFonts w:eastAsia="Times New Roman" w:cstheme="minorHAnsi"/>
          <w:spacing w:val="-1"/>
        </w:rPr>
        <w:t>s</w:t>
      </w:r>
      <w:r w:rsidRPr="00B26BC3">
        <w:rPr>
          <w:rFonts w:eastAsia="Times New Roman" w:cstheme="minorHAnsi"/>
        </w:rPr>
        <w:t>tuden</w:t>
      </w:r>
      <w:r w:rsidRPr="00B26BC3">
        <w:rPr>
          <w:rFonts w:eastAsia="Times New Roman" w:cstheme="minorHAnsi"/>
          <w:spacing w:val="-1"/>
        </w:rPr>
        <w:t>t</w:t>
      </w:r>
      <w:r w:rsidRPr="00B26BC3">
        <w:rPr>
          <w:rFonts w:eastAsia="Times New Roman" w:cstheme="minorHAnsi"/>
        </w:rPr>
        <w:t>s</w:t>
      </w:r>
      <w:r w:rsidRPr="00B26BC3">
        <w:rPr>
          <w:rFonts w:eastAsia="Times New Roman" w:cstheme="minorHAnsi"/>
          <w:spacing w:val="45"/>
        </w:rPr>
        <w:t xml:space="preserve"> </w:t>
      </w:r>
      <w:r w:rsidRPr="00B26BC3">
        <w:rPr>
          <w:rFonts w:eastAsia="Times New Roman" w:cstheme="minorHAnsi"/>
        </w:rPr>
        <w:t>mu</w:t>
      </w:r>
      <w:r w:rsidRPr="00B26BC3">
        <w:rPr>
          <w:rFonts w:eastAsia="Times New Roman" w:cstheme="minorHAnsi"/>
          <w:spacing w:val="-1"/>
        </w:rPr>
        <w:t>s</w:t>
      </w:r>
      <w:r w:rsidRPr="00B26BC3">
        <w:rPr>
          <w:rFonts w:eastAsia="Times New Roman" w:cstheme="minorHAnsi"/>
        </w:rPr>
        <w:t>t</w:t>
      </w:r>
      <w:r w:rsidRPr="00B26BC3">
        <w:rPr>
          <w:rFonts w:eastAsia="Times New Roman" w:cstheme="minorHAnsi"/>
          <w:spacing w:val="45"/>
        </w:rPr>
        <w:t xml:space="preserve"> </w:t>
      </w:r>
      <w:r w:rsidRPr="00B26BC3">
        <w:rPr>
          <w:rFonts w:eastAsia="Times New Roman" w:cstheme="minorHAnsi"/>
        </w:rPr>
        <w:t>co</w:t>
      </w:r>
      <w:r w:rsidRPr="00B26BC3">
        <w:rPr>
          <w:rFonts w:eastAsia="Times New Roman" w:cstheme="minorHAnsi"/>
          <w:spacing w:val="-1"/>
        </w:rPr>
        <w:t>m</w:t>
      </w:r>
      <w:r w:rsidRPr="00B26BC3">
        <w:rPr>
          <w:rFonts w:eastAsia="Times New Roman" w:cstheme="minorHAnsi"/>
        </w:rPr>
        <w:t>ple</w:t>
      </w:r>
      <w:r w:rsidRPr="00B26BC3">
        <w:rPr>
          <w:rFonts w:eastAsia="Times New Roman" w:cstheme="minorHAnsi"/>
          <w:spacing w:val="-1"/>
        </w:rPr>
        <w:t>t</w:t>
      </w:r>
      <w:r w:rsidRPr="00B26BC3">
        <w:rPr>
          <w:rFonts w:eastAsia="Times New Roman" w:cstheme="minorHAnsi"/>
        </w:rPr>
        <w:t>e</w:t>
      </w:r>
      <w:r w:rsidRPr="00B26BC3">
        <w:rPr>
          <w:rFonts w:eastAsia="Times New Roman" w:cstheme="minorHAnsi"/>
          <w:spacing w:val="45"/>
        </w:rPr>
        <w:t xml:space="preserve"> </w:t>
      </w:r>
      <w:r w:rsidRPr="00B26BC3">
        <w:rPr>
          <w:rFonts w:eastAsia="Times New Roman" w:cstheme="minorHAnsi"/>
        </w:rPr>
        <w:t>61.0 core</w:t>
      </w:r>
      <w:r w:rsidRPr="00B26BC3">
        <w:rPr>
          <w:rFonts w:eastAsia="Times New Roman" w:cstheme="minorHAnsi"/>
          <w:spacing w:val="45"/>
        </w:rPr>
        <w:t xml:space="preserve"> </w:t>
      </w:r>
      <w:r w:rsidRPr="00B26BC3">
        <w:rPr>
          <w:rFonts w:eastAsia="Times New Roman" w:cstheme="minorHAnsi"/>
        </w:rPr>
        <w:t>cred</w:t>
      </w:r>
      <w:r w:rsidRPr="00B26BC3">
        <w:rPr>
          <w:rFonts w:eastAsia="Times New Roman" w:cstheme="minorHAnsi"/>
          <w:spacing w:val="-1"/>
        </w:rPr>
        <w:t>i</w:t>
      </w:r>
      <w:r w:rsidRPr="00B26BC3">
        <w:rPr>
          <w:rFonts w:eastAsia="Times New Roman" w:cstheme="minorHAnsi"/>
        </w:rPr>
        <w:t>t</w:t>
      </w:r>
      <w:r w:rsidRPr="00B26BC3">
        <w:rPr>
          <w:rFonts w:eastAsia="Times New Roman" w:cstheme="minorHAnsi"/>
          <w:spacing w:val="45"/>
        </w:rPr>
        <w:t xml:space="preserve"> </w:t>
      </w:r>
      <w:r w:rsidRPr="00B26BC3">
        <w:rPr>
          <w:rFonts w:eastAsia="Times New Roman" w:cstheme="minorHAnsi"/>
        </w:rPr>
        <w:t>hours</w:t>
      </w:r>
      <w:r w:rsidRPr="00B26BC3">
        <w:rPr>
          <w:rFonts w:eastAsia="Times New Roman" w:cstheme="minorHAnsi"/>
          <w:spacing w:val="45"/>
        </w:rPr>
        <w:t xml:space="preserve"> </w:t>
      </w:r>
      <w:r w:rsidRPr="00B26BC3">
        <w:rPr>
          <w:rFonts w:eastAsia="Times New Roman" w:cstheme="minorHAnsi"/>
        </w:rPr>
        <w:t>and</w:t>
      </w:r>
      <w:r w:rsidRPr="00B26BC3">
        <w:rPr>
          <w:rFonts w:eastAsia="Times New Roman" w:cstheme="minorHAnsi"/>
          <w:spacing w:val="46"/>
        </w:rPr>
        <w:t xml:space="preserve"> </w:t>
      </w:r>
      <w:r w:rsidR="0058408D">
        <w:rPr>
          <w:rFonts w:eastAsia="Times New Roman" w:cstheme="minorHAnsi"/>
        </w:rPr>
        <w:t>12</w:t>
      </w:r>
      <w:r w:rsidRPr="00B26BC3">
        <w:rPr>
          <w:rFonts w:eastAsia="Times New Roman" w:cstheme="minorHAnsi"/>
        </w:rPr>
        <w:t>.0 credit</w:t>
      </w:r>
      <w:r w:rsidRPr="00B26BC3">
        <w:rPr>
          <w:rFonts w:eastAsia="Times New Roman" w:cstheme="minorHAnsi"/>
          <w:spacing w:val="9"/>
        </w:rPr>
        <w:t xml:space="preserve"> </w:t>
      </w:r>
      <w:r w:rsidRPr="00B26BC3">
        <w:rPr>
          <w:rFonts w:eastAsia="Times New Roman" w:cstheme="minorHAnsi"/>
        </w:rPr>
        <w:t>hours</w:t>
      </w:r>
      <w:r w:rsidRPr="00B26BC3">
        <w:rPr>
          <w:rFonts w:eastAsia="Times New Roman" w:cstheme="minorHAnsi"/>
          <w:spacing w:val="10"/>
        </w:rPr>
        <w:t xml:space="preserve"> </w:t>
      </w:r>
      <w:r w:rsidRPr="00B26BC3">
        <w:rPr>
          <w:rFonts w:eastAsia="Times New Roman" w:cstheme="minorHAnsi"/>
        </w:rPr>
        <w:t>in</w:t>
      </w:r>
      <w:r w:rsidRPr="00B26BC3">
        <w:rPr>
          <w:rFonts w:eastAsia="Times New Roman" w:cstheme="minorHAnsi"/>
          <w:spacing w:val="10"/>
        </w:rPr>
        <w:t xml:space="preserve"> </w:t>
      </w:r>
      <w:r w:rsidRPr="00B26BC3">
        <w:rPr>
          <w:rFonts w:eastAsia="Times New Roman" w:cstheme="minorHAnsi"/>
          <w:spacing w:val="-1"/>
        </w:rPr>
        <w:t>G</w:t>
      </w:r>
      <w:r w:rsidRPr="00B26BC3">
        <w:rPr>
          <w:rFonts w:eastAsia="Times New Roman" w:cstheme="minorHAnsi"/>
        </w:rPr>
        <w:t>eneral</w:t>
      </w:r>
      <w:r w:rsidRPr="00B26BC3">
        <w:rPr>
          <w:rFonts w:eastAsia="Times New Roman" w:cstheme="minorHAnsi"/>
          <w:spacing w:val="9"/>
        </w:rPr>
        <w:t xml:space="preserve"> </w:t>
      </w:r>
      <w:r w:rsidRPr="00B26BC3">
        <w:rPr>
          <w:rFonts w:eastAsia="Times New Roman" w:cstheme="minorHAnsi"/>
        </w:rPr>
        <w:t>Educat</w:t>
      </w:r>
      <w:r w:rsidRPr="00B26BC3">
        <w:rPr>
          <w:rFonts w:eastAsia="Times New Roman" w:cstheme="minorHAnsi"/>
          <w:spacing w:val="-1"/>
        </w:rPr>
        <w:t>i</w:t>
      </w:r>
      <w:r w:rsidRPr="00B26BC3">
        <w:rPr>
          <w:rFonts w:eastAsia="Times New Roman" w:cstheme="minorHAnsi"/>
        </w:rPr>
        <w:t>on</w:t>
      </w:r>
      <w:r w:rsidRPr="00B26BC3">
        <w:rPr>
          <w:rFonts w:eastAsia="Times New Roman" w:cstheme="minorHAnsi"/>
          <w:spacing w:val="10"/>
        </w:rPr>
        <w:t xml:space="preserve"> </w:t>
      </w:r>
      <w:r w:rsidRPr="00B26BC3">
        <w:rPr>
          <w:rFonts w:eastAsia="Times New Roman" w:cstheme="minorHAnsi"/>
        </w:rPr>
        <w:t>cour</w:t>
      </w:r>
      <w:r w:rsidRPr="00B26BC3">
        <w:rPr>
          <w:rFonts w:eastAsia="Times New Roman" w:cstheme="minorHAnsi"/>
          <w:spacing w:val="-1"/>
        </w:rPr>
        <w:t>s</w:t>
      </w:r>
      <w:r w:rsidRPr="00B26BC3">
        <w:rPr>
          <w:rFonts w:eastAsia="Times New Roman" w:cstheme="minorHAnsi"/>
        </w:rPr>
        <w:t>es</w:t>
      </w:r>
      <w:r w:rsidRPr="00B26BC3">
        <w:rPr>
          <w:rFonts w:eastAsia="Times New Roman" w:cstheme="minorHAnsi"/>
          <w:spacing w:val="10"/>
        </w:rPr>
        <w:t xml:space="preserve"> </w:t>
      </w:r>
      <w:r w:rsidRPr="00B26BC3">
        <w:rPr>
          <w:rFonts w:eastAsia="Times New Roman" w:cstheme="minorHAnsi"/>
        </w:rPr>
        <w:t>for</w:t>
      </w:r>
      <w:r w:rsidRPr="00B26BC3">
        <w:rPr>
          <w:rFonts w:eastAsia="Times New Roman" w:cstheme="minorHAnsi"/>
          <w:spacing w:val="10"/>
        </w:rPr>
        <w:t xml:space="preserve"> </w:t>
      </w:r>
      <w:r w:rsidRPr="00B26BC3">
        <w:rPr>
          <w:rFonts w:eastAsia="Times New Roman" w:cstheme="minorHAnsi"/>
        </w:rPr>
        <w:t>a</w:t>
      </w:r>
      <w:r w:rsidRPr="00B26BC3">
        <w:rPr>
          <w:rFonts w:eastAsia="Times New Roman" w:cstheme="minorHAnsi"/>
          <w:spacing w:val="10"/>
        </w:rPr>
        <w:t xml:space="preserve"> </w:t>
      </w:r>
      <w:r w:rsidRPr="00B26BC3">
        <w:rPr>
          <w:rFonts w:eastAsia="Times New Roman" w:cstheme="minorHAnsi"/>
        </w:rPr>
        <w:t>to</w:t>
      </w:r>
      <w:r w:rsidRPr="00B26BC3">
        <w:rPr>
          <w:rFonts w:eastAsia="Times New Roman" w:cstheme="minorHAnsi"/>
          <w:spacing w:val="-1"/>
        </w:rPr>
        <w:t>t</w:t>
      </w:r>
      <w:r w:rsidRPr="00B26BC3">
        <w:rPr>
          <w:rFonts w:eastAsia="Times New Roman" w:cstheme="minorHAnsi"/>
        </w:rPr>
        <w:t>al</w:t>
      </w:r>
      <w:r w:rsidRPr="00B26BC3">
        <w:rPr>
          <w:rFonts w:eastAsia="Times New Roman" w:cstheme="minorHAnsi"/>
          <w:spacing w:val="9"/>
        </w:rPr>
        <w:t xml:space="preserve"> </w:t>
      </w:r>
      <w:r w:rsidRPr="00B26BC3">
        <w:rPr>
          <w:rFonts w:eastAsia="Times New Roman" w:cstheme="minorHAnsi"/>
        </w:rPr>
        <w:t>of</w:t>
      </w:r>
      <w:r w:rsidRPr="00B26BC3">
        <w:rPr>
          <w:rFonts w:eastAsia="Times New Roman" w:cstheme="minorHAnsi"/>
          <w:spacing w:val="10"/>
        </w:rPr>
        <w:t xml:space="preserve"> </w:t>
      </w:r>
      <w:r w:rsidR="00873A9E">
        <w:rPr>
          <w:rFonts w:eastAsia="Times New Roman" w:cstheme="minorHAnsi"/>
        </w:rPr>
        <w:t>73</w:t>
      </w:r>
      <w:r w:rsidRPr="00B26BC3">
        <w:rPr>
          <w:rFonts w:eastAsia="Times New Roman" w:cstheme="minorHAnsi"/>
        </w:rPr>
        <w:t>.0</w:t>
      </w:r>
      <w:r w:rsidRPr="00B26BC3">
        <w:rPr>
          <w:rFonts w:eastAsia="Times New Roman" w:cstheme="minorHAnsi"/>
          <w:spacing w:val="11"/>
        </w:rPr>
        <w:t xml:space="preserve"> </w:t>
      </w:r>
      <w:r w:rsidRPr="00B26BC3">
        <w:rPr>
          <w:rFonts w:eastAsia="Times New Roman" w:cstheme="minorHAnsi"/>
        </w:rPr>
        <w:t>cred</w:t>
      </w:r>
      <w:r w:rsidRPr="00B26BC3">
        <w:rPr>
          <w:rFonts w:eastAsia="Times New Roman" w:cstheme="minorHAnsi"/>
          <w:spacing w:val="-1"/>
        </w:rPr>
        <w:t>i</w:t>
      </w:r>
      <w:r w:rsidRPr="00B26BC3">
        <w:rPr>
          <w:rFonts w:eastAsia="Times New Roman" w:cstheme="minorHAnsi"/>
        </w:rPr>
        <w:t>t</w:t>
      </w:r>
      <w:r w:rsidRPr="00B26BC3">
        <w:rPr>
          <w:rFonts w:eastAsia="Times New Roman" w:cstheme="minorHAnsi"/>
          <w:w w:val="99"/>
        </w:rPr>
        <w:t xml:space="preserve"> </w:t>
      </w:r>
      <w:r w:rsidRPr="00B26BC3">
        <w:rPr>
          <w:rFonts w:eastAsia="Times New Roman" w:cstheme="minorHAnsi"/>
        </w:rPr>
        <w:t>hours</w:t>
      </w:r>
      <w:r w:rsidRPr="00B26BC3">
        <w:rPr>
          <w:rFonts w:eastAsia="Times New Roman" w:cstheme="minorHAnsi"/>
          <w:spacing w:val="28"/>
        </w:rPr>
        <w:t xml:space="preserve"> </w:t>
      </w:r>
      <w:r w:rsidRPr="00B26BC3">
        <w:rPr>
          <w:rFonts w:eastAsia="Times New Roman" w:cstheme="minorHAnsi"/>
        </w:rPr>
        <w:t>(</w:t>
      </w:r>
      <w:r w:rsidR="005F2B9D" w:rsidRPr="005F2B9D">
        <w:rPr>
          <w:rFonts w:eastAsia="Times New Roman" w:cstheme="minorHAnsi"/>
        </w:rPr>
        <w:t>2</w:t>
      </w:r>
      <w:r w:rsidR="004845D7">
        <w:rPr>
          <w:rFonts w:eastAsia="Times New Roman" w:cstheme="minorHAnsi"/>
        </w:rPr>
        <w:t>152</w:t>
      </w:r>
      <w:r w:rsidR="005F2B9D" w:rsidRPr="005F2B9D">
        <w:rPr>
          <w:rFonts w:eastAsia="Times New Roman" w:cstheme="minorHAnsi"/>
        </w:rPr>
        <w:t xml:space="preserve"> instructional</w:t>
      </w:r>
      <w:r w:rsidRPr="00B26BC3">
        <w:rPr>
          <w:rFonts w:eastAsia="Times New Roman" w:cstheme="minorHAnsi"/>
          <w:spacing w:val="28"/>
        </w:rPr>
        <w:t xml:space="preserve"> </w:t>
      </w:r>
      <w:r w:rsidRPr="00B26BC3">
        <w:rPr>
          <w:rFonts w:eastAsia="Times New Roman" w:cstheme="minorHAnsi"/>
        </w:rPr>
        <w:t>clo</w:t>
      </w:r>
      <w:r w:rsidR="00252269">
        <w:rPr>
          <w:rFonts w:eastAsia="Times New Roman" w:cstheme="minorHAnsi"/>
        </w:rPr>
        <w:t>ck</w:t>
      </w:r>
      <w:r w:rsidRPr="00B26BC3">
        <w:rPr>
          <w:rFonts w:eastAsia="Times New Roman" w:cstheme="minorHAnsi"/>
          <w:spacing w:val="27"/>
        </w:rPr>
        <w:t xml:space="preserve"> </w:t>
      </w:r>
      <w:r w:rsidRPr="00B26BC3">
        <w:rPr>
          <w:rFonts w:eastAsia="Times New Roman" w:cstheme="minorHAnsi"/>
        </w:rPr>
        <w:t>hour</w:t>
      </w:r>
      <w:r w:rsidRPr="00B26BC3">
        <w:rPr>
          <w:rFonts w:eastAsia="Times New Roman" w:cstheme="minorHAnsi"/>
          <w:spacing w:val="-1"/>
        </w:rPr>
        <w:t>s</w:t>
      </w:r>
      <w:r w:rsidRPr="00B26BC3">
        <w:rPr>
          <w:rFonts w:eastAsia="Times New Roman" w:cstheme="minorHAnsi"/>
        </w:rPr>
        <w:t>).</w:t>
      </w:r>
      <w:r w:rsidRPr="00B26BC3">
        <w:rPr>
          <w:rFonts w:eastAsia="Times New Roman" w:cstheme="minorHAnsi"/>
          <w:spacing w:val="25"/>
        </w:rPr>
        <w:t xml:space="preserve"> </w:t>
      </w:r>
      <w:r w:rsidRPr="00B26BC3">
        <w:rPr>
          <w:rFonts w:eastAsia="Times New Roman" w:cstheme="minorHAnsi"/>
        </w:rPr>
        <w:t>This</w:t>
      </w:r>
      <w:r w:rsidRPr="00B26BC3">
        <w:rPr>
          <w:rFonts w:eastAsia="Times New Roman" w:cstheme="minorHAnsi"/>
          <w:spacing w:val="15"/>
        </w:rPr>
        <w:t xml:space="preserve"> Certificate </w:t>
      </w:r>
      <w:r w:rsidRPr="00B26BC3">
        <w:rPr>
          <w:rFonts w:eastAsia="Times New Roman" w:cstheme="minorHAnsi"/>
        </w:rPr>
        <w:t>program</w:t>
      </w:r>
      <w:r w:rsidRPr="00B26BC3">
        <w:rPr>
          <w:rFonts w:eastAsia="Times New Roman" w:cstheme="minorHAnsi"/>
          <w:spacing w:val="2"/>
        </w:rPr>
        <w:t xml:space="preserve"> </w:t>
      </w:r>
      <w:r w:rsidRPr="00B26BC3">
        <w:rPr>
          <w:rFonts w:eastAsia="Times New Roman" w:cstheme="minorHAnsi"/>
        </w:rPr>
        <w:t>can</w:t>
      </w:r>
      <w:r w:rsidRPr="00B26BC3">
        <w:rPr>
          <w:rFonts w:eastAsia="Times New Roman" w:cstheme="minorHAnsi"/>
          <w:spacing w:val="3"/>
        </w:rPr>
        <w:t xml:space="preserve"> </w:t>
      </w:r>
      <w:r w:rsidRPr="00B26BC3">
        <w:rPr>
          <w:rFonts w:eastAsia="Times New Roman" w:cstheme="minorHAnsi"/>
        </w:rPr>
        <w:t>be</w:t>
      </w:r>
      <w:r w:rsidRPr="00B26BC3">
        <w:rPr>
          <w:rFonts w:eastAsia="Times New Roman" w:cstheme="minorHAnsi"/>
          <w:spacing w:val="2"/>
        </w:rPr>
        <w:t xml:space="preserve"> </w:t>
      </w:r>
      <w:r w:rsidRPr="00B26BC3">
        <w:rPr>
          <w:rFonts w:eastAsia="Times New Roman" w:cstheme="minorHAnsi"/>
        </w:rPr>
        <w:t>comp</w:t>
      </w:r>
      <w:r w:rsidRPr="00B26BC3">
        <w:rPr>
          <w:rFonts w:eastAsia="Times New Roman" w:cstheme="minorHAnsi"/>
          <w:spacing w:val="-1"/>
        </w:rPr>
        <w:t>l</w:t>
      </w:r>
      <w:r w:rsidRPr="00B26BC3">
        <w:rPr>
          <w:rFonts w:eastAsia="Times New Roman" w:cstheme="minorHAnsi"/>
        </w:rPr>
        <w:t>eted</w:t>
      </w:r>
      <w:r w:rsidRPr="00B26BC3">
        <w:rPr>
          <w:rFonts w:eastAsia="Times New Roman" w:cstheme="minorHAnsi"/>
          <w:spacing w:val="3"/>
        </w:rPr>
        <w:t xml:space="preserve"> </w:t>
      </w:r>
      <w:r w:rsidRPr="00B26BC3">
        <w:rPr>
          <w:rFonts w:eastAsia="Times New Roman" w:cstheme="minorHAnsi"/>
        </w:rPr>
        <w:t>in</w:t>
      </w:r>
      <w:r w:rsidRPr="00B26BC3">
        <w:rPr>
          <w:rFonts w:eastAsia="Times New Roman" w:cstheme="minorHAnsi"/>
          <w:spacing w:val="2"/>
        </w:rPr>
        <w:t xml:space="preserve"> </w:t>
      </w:r>
      <w:r w:rsidRPr="00B26BC3">
        <w:rPr>
          <w:rFonts w:eastAsia="Times New Roman" w:cstheme="minorHAnsi"/>
        </w:rPr>
        <w:t>20</w:t>
      </w:r>
      <w:r w:rsidRPr="00B26BC3">
        <w:rPr>
          <w:rFonts w:eastAsia="Times New Roman" w:cstheme="minorHAnsi"/>
          <w:spacing w:val="3"/>
        </w:rPr>
        <w:t xml:space="preserve"> </w:t>
      </w:r>
      <w:r w:rsidRPr="00B26BC3">
        <w:rPr>
          <w:rFonts w:eastAsia="Times New Roman" w:cstheme="minorHAnsi"/>
        </w:rPr>
        <w:t>months</w:t>
      </w:r>
      <w:r w:rsidRPr="00B26BC3">
        <w:rPr>
          <w:rFonts w:eastAsia="Times New Roman" w:cstheme="minorHAnsi"/>
          <w:spacing w:val="3"/>
        </w:rPr>
        <w:t xml:space="preserve"> </w:t>
      </w:r>
      <w:r w:rsidRPr="00B26BC3">
        <w:rPr>
          <w:rFonts w:eastAsia="Times New Roman" w:cstheme="minorHAnsi"/>
        </w:rPr>
        <w:t>for</w:t>
      </w:r>
      <w:r w:rsidRPr="00B26BC3">
        <w:rPr>
          <w:rFonts w:eastAsia="Times New Roman" w:cstheme="minorHAnsi"/>
          <w:spacing w:val="2"/>
        </w:rPr>
        <w:t xml:space="preserve"> </w:t>
      </w:r>
      <w:r w:rsidRPr="00B26BC3">
        <w:rPr>
          <w:rFonts w:eastAsia="Times New Roman" w:cstheme="minorHAnsi"/>
        </w:rPr>
        <w:t>full-time students.</w:t>
      </w:r>
    </w:p>
    <w:p w14:paraId="5833126E" w14:textId="77777777" w:rsidR="00B26BC3" w:rsidRPr="00B26BC3" w:rsidRDefault="00B26BC3" w:rsidP="00BC2250">
      <w:pPr>
        <w:widowControl w:val="0"/>
        <w:spacing w:after="0" w:line="240" w:lineRule="auto"/>
        <w:contextualSpacing/>
        <w:mirrorIndents/>
        <w:jc w:val="both"/>
        <w:outlineLvl w:val="3"/>
        <w:rPr>
          <w:rFonts w:eastAsia="Times New Roman" w:cstheme="minorHAnsi"/>
          <w:spacing w:val="-1"/>
          <w:sz w:val="32"/>
          <w:szCs w:val="32"/>
        </w:rPr>
      </w:pPr>
    </w:p>
    <w:p w14:paraId="3A56D7EF" w14:textId="77777777" w:rsidR="00B26BC3" w:rsidRPr="00B26BC3" w:rsidRDefault="00B26BC3" w:rsidP="00BC2250">
      <w:pPr>
        <w:widowControl w:val="0"/>
        <w:spacing w:after="0" w:line="240" w:lineRule="auto"/>
        <w:contextualSpacing/>
        <w:mirrorIndents/>
        <w:jc w:val="both"/>
        <w:outlineLvl w:val="3"/>
        <w:rPr>
          <w:rFonts w:eastAsia="Times New Roman" w:cstheme="minorHAnsi"/>
          <w:b/>
          <w:bCs/>
          <w:spacing w:val="-1"/>
        </w:rPr>
      </w:pPr>
      <w:r w:rsidRPr="00B26BC3">
        <w:rPr>
          <w:rFonts w:eastAsia="Times New Roman" w:cstheme="minorHAnsi"/>
          <w:b/>
          <w:bCs/>
          <w:spacing w:val="-1"/>
        </w:rPr>
        <w:t xml:space="preserve">Diagnostic Medical Sonography Major Courses </w:t>
      </w:r>
      <w:r w:rsidRPr="00B26BC3">
        <w:rPr>
          <w:rFonts w:eastAsia="Times New Roman" w:cstheme="minorHAnsi"/>
          <w:spacing w:val="-1"/>
        </w:rPr>
        <w:t>(61.0 credit hours)</w:t>
      </w:r>
      <w:r w:rsidRPr="00B26BC3">
        <w:rPr>
          <w:rFonts w:eastAsia="Times New Roman" w:cstheme="minorHAnsi"/>
          <w:b/>
          <w:bCs/>
          <w:spacing w:val="-1"/>
        </w:rPr>
        <w:t xml:space="preserve"> </w:t>
      </w:r>
    </w:p>
    <w:p w14:paraId="30A6BABA" w14:textId="71C5F55C" w:rsidR="00B26BC3" w:rsidRDefault="00B26BC3" w:rsidP="00BC2250">
      <w:pPr>
        <w:spacing w:after="0" w:line="240" w:lineRule="auto"/>
        <w:contextualSpacing/>
        <w:mirrorIndents/>
        <w:jc w:val="both"/>
        <w:rPr>
          <w:rFonts w:eastAsia="Times New Roman" w:cstheme="minorHAnsi"/>
          <w:i/>
        </w:rPr>
      </w:pPr>
      <w:r w:rsidRPr="00B26BC3">
        <w:rPr>
          <w:rFonts w:eastAsia="Times New Roman" w:cstheme="minorHAnsi"/>
          <w:i/>
        </w:rPr>
        <w:t>The following courses are taken in the sequence listed below:</w:t>
      </w:r>
    </w:p>
    <w:p w14:paraId="5262AF59" w14:textId="2EEDDCF3" w:rsidR="00FA0749" w:rsidRDefault="00FA0749" w:rsidP="00BC2250">
      <w:pPr>
        <w:spacing w:after="0" w:line="240" w:lineRule="auto"/>
        <w:contextualSpacing/>
        <w:mirrorIndents/>
        <w:jc w:val="both"/>
        <w:rPr>
          <w:rFonts w:eastAsia="Times New Roman" w:cstheme="minorHAnsi"/>
          <w:i/>
        </w:rPr>
      </w:pPr>
    </w:p>
    <w:p w14:paraId="7642142A" w14:textId="600C90CF" w:rsidR="00FA0749" w:rsidRDefault="00FA0749" w:rsidP="00BC2250">
      <w:pPr>
        <w:spacing w:after="0" w:line="240" w:lineRule="auto"/>
        <w:contextualSpacing/>
        <w:mirrorIndents/>
        <w:jc w:val="both"/>
        <w:rPr>
          <w:rFonts w:eastAsia="Times New Roman" w:cstheme="minorHAnsi"/>
          <w:i/>
        </w:rPr>
      </w:pPr>
    </w:p>
    <w:tbl>
      <w:tblPr>
        <w:tblStyle w:val="TableGrid38"/>
        <w:tblW w:w="736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3369"/>
        <w:gridCol w:w="770"/>
        <w:gridCol w:w="758"/>
        <w:gridCol w:w="776"/>
        <w:gridCol w:w="162"/>
      </w:tblGrid>
      <w:tr w:rsidR="00845ACF" w:rsidRPr="00845ACF" w14:paraId="0FE95483" w14:textId="77777777" w:rsidTr="00661A20">
        <w:tc>
          <w:tcPr>
            <w:tcW w:w="1527" w:type="dxa"/>
            <w:shd w:val="clear" w:color="auto" w:fill="auto"/>
          </w:tcPr>
          <w:p w14:paraId="6F3CD447"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p>
        </w:tc>
        <w:tc>
          <w:tcPr>
            <w:tcW w:w="3369" w:type="dxa"/>
            <w:shd w:val="clear" w:color="auto" w:fill="auto"/>
          </w:tcPr>
          <w:p w14:paraId="0BA89F88"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p>
        </w:tc>
        <w:tc>
          <w:tcPr>
            <w:tcW w:w="770" w:type="dxa"/>
            <w:shd w:val="clear" w:color="auto" w:fill="auto"/>
            <w:hideMark/>
          </w:tcPr>
          <w:p w14:paraId="5EFCE212"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 xml:space="preserve">Credit </w:t>
            </w:r>
          </w:p>
          <w:p w14:paraId="2679B930"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b/>
                <w:bCs/>
                <w:sz w:val="22"/>
                <w:szCs w:val="22"/>
              </w:rPr>
              <w:t>Hours</w:t>
            </w:r>
          </w:p>
        </w:tc>
        <w:tc>
          <w:tcPr>
            <w:tcW w:w="758" w:type="dxa"/>
          </w:tcPr>
          <w:p w14:paraId="26C22874"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 xml:space="preserve">Clock </w:t>
            </w:r>
          </w:p>
          <w:p w14:paraId="01969E98"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Hours</w:t>
            </w:r>
          </w:p>
        </w:tc>
        <w:tc>
          <w:tcPr>
            <w:tcW w:w="938" w:type="dxa"/>
            <w:gridSpan w:val="2"/>
          </w:tcPr>
          <w:p w14:paraId="0A4EE665" w14:textId="77777777" w:rsidR="00845ACF" w:rsidRPr="00845ACF" w:rsidRDefault="00845ACF" w:rsidP="00845ACF">
            <w:pPr>
              <w:spacing w:after="0" w:line="240" w:lineRule="auto"/>
              <w:contextualSpacing/>
              <w:mirrorIndents/>
              <w:jc w:val="both"/>
              <w:rPr>
                <w:rFonts w:asciiTheme="minorHAnsi" w:hAnsiTheme="minorHAnsi" w:cstheme="minorHAnsi"/>
                <w:b/>
                <w:bCs/>
                <w:sz w:val="22"/>
                <w:szCs w:val="22"/>
              </w:rPr>
            </w:pPr>
            <w:r w:rsidRPr="00845ACF">
              <w:rPr>
                <w:rFonts w:asciiTheme="minorHAnsi" w:hAnsiTheme="minorHAnsi" w:cstheme="minorHAnsi"/>
                <w:b/>
                <w:bCs/>
                <w:sz w:val="22"/>
                <w:szCs w:val="22"/>
              </w:rPr>
              <w:t>Federal Student Aid</w:t>
            </w:r>
          </w:p>
        </w:tc>
      </w:tr>
      <w:tr w:rsidR="00845ACF" w:rsidRPr="00845ACF" w14:paraId="16B96E51" w14:textId="77777777" w:rsidTr="00661A20">
        <w:tc>
          <w:tcPr>
            <w:tcW w:w="1527" w:type="dxa"/>
            <w:hideMark/>
          </w:tcPr>
          <w:p w14:paraId="055BDDD4"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1000C</w:t>
            </w:r>
            <w:proofErr w:type="spellEnd"/>
          </w:p>
        </w:tc>
        <w:tc>
          <w:tcPr>
            <w:tcW w:w="3369" w:type="dxa"/>
            <w:hideMark/>
          </w:tcPr>
          <w:p w14:paraId="3059BAA3"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Introduction to Diagnostic Medical Sonography</w:t>
            </w:r>
          </w:p>
        </w:tc>
        <w:tc>
          <w:tcPr>
            <w:tcW w:w="770" w:type="dxa"/>
            <w:hideMark/>
          </w:tcPr>
          <w:p w14:paraId="7D59CC46"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78FEA5CE" w14:textId="09EEC2ED"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938" w:type="dxa"/>
            <w:gridSpan w:val="2"/>
          </w:tcPr>
          <w:p w14:paraId="5C2BC88B" w14:textId="61CFF51D"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36B08812" w14:textId="77777777" w:rsidTr="00661A20">
        <w:trPr>
          <w:gridAfter w:val="1"/>
          <w:wAfter w:w="162" w:type="dxa"/>
        </w:trPr>
        <w:tc>
          <w:tcPr>
            <w:tcW w:w="1527" w:type="dxa"/>
            <w:hideMark/>
          </w:tcPr>
          <w:p w14:paraId="62C9C987"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1614C</w:t>
            </w:r>
            <w:proofErr w:type="spellEnd"/>
          </w:p>
        </w:tc>
        <w:tc>
          <w:tcPr>
            <w:tcW w:w="3369" w:type="dxa"/>
            <w:hideMark/>
          </w:tcPr>
          <w:p w14:paraId="72453168" w14:textId="77777777" w:rsidR="00845ACF" w:rsidRPr="00845ACF" w:rsidRDefault="00845ACF" w:rsidP="00845ACF">
            <w:pPr>
              <w:widowControl w:val="0"/>
              <w:tabs>
                <w:tab w:val="left" w:pos="1150"/>
              </w:tabs>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Acoustic Physics &amp; Instrumentation</w:t>
            </w:r>
          </w:p>
        </w:tc>
        <w:tc>
          <w:tcPr>
            <w:tcW w:w="770" w:type="dxa"/>
            <w:hideMark/>
          </w:tcPr>
          <w:p w14:paraId="63855C2A"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0E2D9AFE" w14:textId="1342725A"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776" w:type="dxa"/>
          </w:tcPr>
          <w:p w14:paraId="069FACB0" w14:textId="64203B52"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30446E3E" w14:textId="77777777" w:rsidTr="00661A20">
        <w:trPr>
          <w:gridAfter w:val="1"/>
          <w:wAfter w:w="162" w:type="dxa"/>
        </w:trPr>
        <w:tc>
          <w:tcPr>
            <w:tcW w:w="1527" w:type="dxa"/>
            <w:hideMark/>
          </w:tcPr>
          <w:p w14:paraId="2D60F3DB"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1113C</w:t>
            </w:r>
            <w:proofErr w:type="spellEnd"/>
          </w:p>
        </w:tc>
        <w:tc>
          <w:tcPr>
            <w:tcW w:w="3369" w:type="dxa"/>
            <w:hideMark/>
          </w:tcPr>
          <w:p w14:paraId="7B77DFD0"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Cross-Sectional Anatomy</w:t>
            </w:r>
          </w:p>
        </w:tc>
        <w:tc>
          <w:tcPr>
            <w:tcW w:w="770" w:type="dxa"/>
            <w:hideMark/>
          </w:tcPr>
          <w:p w14:paraId="40D224CD"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58DA9839" w14:textId="3DA495CC"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776" w:type="dxa"/>
          </w:tcPr>
          <w:p w14:paraId="550EB50C" w14:textId="76F21054"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69781ABE" w14:textId="77777777" w:rsidTr="00661A20">
        <w:trPr>
          <w:gridAfter w:val="1"/>
          <w:wAfter w:w="162" w:type="dxa"/>
        </w:trPr>
        <w:tc>
          <w:tcPr>
            <w:tcW w:w="1527" w:type="dxa"/>
            <w:hideMark/>
          </w:tcPr>
          <w:p w14:paraId="4C46150B"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2111C</w:t>
            </w:r>
            <w:proofErr w:type="spellEnd"/>
          </w:p>
        </w:tc>
        <w:tc>
          <w:tcPr>
            <w:tcW w:w="3369" w:type="dxa"/>
            <w:hideMark/>
          </w:tcPr>
          <w:p w14:paraId="37A21CA4" w14:textId="77777777" w:rsidR="00845ACF" w:rsidRPr="00845ACF" w:rsidRDefault="00845ACF" w:rsidP="00845ACF">
            <w:pPr>
              <w:widowControl w:val="0"/>
              <w:tabs>
                <w:tab w:val="left" w:pos="1149"/>
              </w:tabs>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Abdominal Sonography</w:t>
            </w:r>
          </w:p>
        </w:tc>
        <w:tc>
          <w:tcPr>
            <w:tcW w:w="770" w:type="dxa"/>
            <w:hideMark/>
          </w:tcPr>
          <w:p w14:paraId="61318AA8"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44A12905" w14:textId="66F0AE0A"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776" w:type="dxa"/>
          </w:tcPr>
          <w:p w14:paraId="75AF846C" w14:textId="4C9C22FD"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2FCF1911" w14:textId="77777777" w:rsidTr="00661A20">
        <w:trPr>
          <w:gridAfter w:val="1"/>
          <w:wAfter w:w="162" w:type="dxa"/>
        </w:trPr>
        <w:tc>
          <w:tcPr>
            <w:tcW w:w="1527" w:type="dxa"/>
            <w:hideMark/>
          </w:tcPr>
          <w:p w14:paraId="3FA6E070"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1100C</w:t>
            </w:r>
            <w:proofErr w:type="spellEnd"/>
          </w:p>
        </w:tc>
        <w:tc>
          <w:tcPr>
            <w:tcW w:w="3369" w:type="dxa"/>
            <w:hideMark/>
          </w:tcPr>
          <w:p w14:paraId="7FFCF45D"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Practical Aspects of Sonography</w:t>
            </w:r>
          </w:p>
        </w:tc>
        <w:tc>
          <w:tcPr>
            <w:tcW w:w="770" w:type="dxa"/>
            <w:hideMark/>
          </w:tcPr>
          <w:p w14:paraId="26377F29"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3A16069C" w14:textId="467419FA"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776" w:type="dxa"/>
          </w:tcPr>
          <w:p w14:paraId="7A0869C8" w14:textId="67FEBBF8"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75D1EBC0" w14:textId="77777777" w:rsidTr="00661A20">
        <w:trPr>
          <w:gridAfter w:val="1"/>
          <w:wAfter w:w="162" w:type="dxa"/>
        </w:trPr>
        <w:tc>
          <w:tcPr>
            <w:tcW w:w="1527" w:type="dxa"/>
            <w:hideMark/>
          </w:tcPr>
          <w:p w14:paraId="37015AF2"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SON 1804</w:t>
            </w:r>
          </w:p>
        </w:tc>
        <w:tc>
          <w:tcPr>
            <w:tcW w:w="3369" w:type="dxa"/>
            <w:hideMark/>
          </w:tcPr>
          <w:p w14:paraId="4A0AD17A"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Clinical Rotation I</w:t>
            </w:r>
          </w:p>
        </w:tc>
        <w:tc>
          <w:tcPr>
            <w:tcW w:w="770" w:type="dxa"/>
            <w:hideMark/>
          </w:tcPr>
          <w:p w14:paraId="1C130DD0"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3.5</w:t>
            </w:r>
          </w:p>
        </w:tc>
        <w:tc>
          <w:tcPr>
            <w:tcW w:w="758" w:type="dxa"/>
          </w:tcPr>
          <w:p w14:paraId="2205ABE5"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160</w:t>
            </w:r>
          </w:p>
        </w:tc>
        <w:tc>
          <w:tcPr>
            <w:tcW w:w="776" w:type="dxa"/>
          </w:tcPr>
          <w:p w14:paraId="4EA04708" w14:textId="2EFE5AD7" w:rsidR="00845ACF" w:rsidRPr="00845ACF" w:rsidRDefault="00C977A4"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3.5</w:t>
            </w:r>
          </w:p>
        </w:tc>
      </w:tr>
      <w:tr w:rsidR="00845ACF" w:rsidRPr="00845ACF" w14:paraId="5C1C8A81" w14:textId="77777777" w:rsidTr="00661A20">
        <w:trPr>
          <w:gridAfter w:val="1"/>
          <w:wAfter w:w="162" w:type="dxa"/>
        </w:trPr>
        <w:tc>
          <w:tcPr>
            <w:tcW w:w="1527" w:type="dxa"/>
            <w:hideMark/>
          </w:tcPr>
          <w:p w14:paraId="114E0988"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SON 1814</w:t>
            </w:r>
          </w:p>
        </w:tc>
        <w:tc>
          <w:tcPr>
            <w:tcW w:w="3369" w:type="dxa"/>
            <w:hideMark/>
          </w:tcPr>
          <w:p w14:paraId="79D065B8"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Clinical Rotation II</w:t>
            </w:r>
          </w:p>
        </w:tc>
        <w:tc>
          <w:tcPr>
            <w:tcW w:w="770" w:type="dxa"/>
            <w:hideMark/>
          </w:tcPr>
          <w:p w14:paraId="4ADB3057"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3.5</w:t>
            </w:r>
          </w:p>
        </w:tc>
        <w:tc>
          <w:tcPr>
            <w:tcW w:w="758" w:type="dxa"/>
          </w:tcPr>
          <w:p w14:paraId="55DA540B"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160</w:t>
            </w:r>
          </w:p>
        </w:tc>
        <w:tc>
          <w:tcPr>
            <w:tcW w:w="776" w:type="dxa"/>
          </w:tcPr>
          <w:p w14:paraId="33D70D0D" w14:textId="5438B207" w:rsidR="00845ACF" w:rsidRPr="00845ACF" w:rsidRDefault="00C977A4"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3.5</w:t>
            </w:r>
          </w:p>
        </w:tc>
      </w:tr>
      <w:tr w:rsidR="00845ACF" w:rsidRPr="00845ACF" w14:paraId="364A9D81" w14:textId="77777777" w:rsidTr="00661A20">
        <w:trPr>
          <w:gridAfter w:val="1"/>
          <w:wAfter w:w="162" w:type="dxa"/>
        </w:trPr>
        <w:tc>
          <w:tcPr>
            <w:tcW w:w="1527" w:type="dxa"/>
            <w:hideMark/>
          </w:tcPr>
          <w:p w14:paraId="4DFA6E73"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2120C</w:t>
            </w:r>
            <w:proofErr w:type="spellEnd"/>
          </w:p>
        </w:tc>
        <w:tc>
          <w:tcPr>
            <w:tcW w:w="3369" w:type="dxa"/>
            <w:hideMark/>
          </w:tcPr>
          <w:p w14:paraId="1B6C07B9"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OB/GYN Sonography I</w:t>
            </w:r>
          </w:p>
        </w:tc>
        <w:tc>
          <w:tcPr>
            <w:tcW w:w="770" w:type="dxa"/>
            <w:hideMark/>
          </w:tcPr>
          <w:p w14:paraId="1A7104CC"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7CD1CF9C" w14:textId="234BB272"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776" w:type="dxa"/>
          </w:tcPr>
          <w:p w14:paraId="18169B25" w14:textId="2DB67974"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0C5CF453" w14:textId="77777777" w:rsidTr="00661A20">
        <w:trPr>
          <w:gridAfter w:val="1"/>
          <w:wAfter w:w="162" w:type="dxa"/>
        </w:trPr>
        <w:tc>
          <w:tcPr>
            <w:tcW w:w="1527" w:type="dxa"/>
            <w:hideMark/>
          </w:tcPr>
          <w:p w14:paraId="67892724"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 xml:space="preserve">SON </w:t>
            </w:r>
            <w:proofErr w:type="spellStart"/>
            <w:r w:rsidRPr="00845ACF">
              <w:rPr>
                <w:rFonts w:asciiTheme="minorHAnsi" w:hAnsiTheme="minorHAnsi" w:cstheme="minorHAnsi"/>
                <w:sz w:val="22"/>
                <w:szCs w:val="22"/>
              </w:rPr>
              <w:t>2122C</w:t>
            </w:r>
            <w:proofErr w:type="spellEnd"/>
          </w:p>
        </w:tc>
        <w:tc>
          <w:tcPr>
            <w:tcW w:w="3369" w:type="dxa"/>
            <w:hideMark/>
          </w:tcPr>
          <w:p w14:paraId="13AF82A6"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OB/GYN Sonography II</w:t>
            </w:r>
          </w:p>
        </w:tc>
        <w:tc>
          <w:tcPr>
            <w:tcW w:w="770" w:type="dxa"/>
            <w:hideMark/>
          </w:tcPr>
          <w:p w14:paraId="4F33C35D"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4.0</w:t>
            </w:r>
          </w:p>
        </w:tc>
        <w:tc>
          <w:tcPr>
            <w:tcW w:w="758" w:type="dxa"/>
          </w:tcPr>
          <w:p w14:paraId="0FDAB54F" w14:textId="626F7006"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w:t>
            </w:r>
            <w:r w:rsidR="00D2035A">
              <w:rPr>
                <w:rFonts w:asciiTheme="minorHAnsi" w:hAnsiTheme="minorHAnsi" w:cstheme="minorHAnsi"/>
                <w:sz w:val="22"/>
                <w:szCs w:val="22"/>
              </w:rPr>
              <w:t>00</w:t>
            </w:r>
          </w:p>
        </w:tc>
        <w:tc>
          <w:tcPr>
            <w:tcW w:w="776" w:type="dxa"/>
          </w:tcPr>
          <w:p w14:paraId="546A481A" w14:textId="1F373262"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w:t>
            </w:r>
            <w:r w:rsidR="00C977A4">
              <w:rPr>
                <w:rFonts w:asciiTheme="minorHAnsi" w:hAnsiTheme="minorHAnsi" w:cstheme="minorHAnsi"/>
                <w:sz w:val="22"/>
                <w:szCs w:val="22"/>
              </w:rPr>
              <w:t>.33</w:t>
            </w:r>
          </w:p>
        </w:tc>
      </w:tr>
      <w:tr w:rsidR="00845ACF" w:rsidRPr="00845ACF" w14:paraId="59DB691F" w14:textId="77777777" w:rsidTr="00661A20">
        <w:trPr>
          <w:gridAfter w:val="1"/>
          <w:wAfter w:w="162" w:type="dxa"/>
        </w:trPr>
        <w:tc>
          <w:tcPr>
            <w:tcW w:w="1527" w:type="dxa"/>
            <w:hideMark/>
          </w:tcPr>
          <w:p w14:paraId="6515D6B0"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SON 1824</w:t>
            </w:r>
          </w:p>
        </w:tc>
        <w:tc>
          <w:tcPr>
            <w:tcW w:w="3369" w:type="dxa"/>
            <w:hideMark/>
          </w:tcPr>
          <w:p w14:paraId="11DA032B"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Clinical Rotation III</w:t>
            </w:r>
          </w:p>
        </w:tc>
        <w:tc>
          <w:tcPr>
            <w:tcW w:w="770" w:type="dxa"/>
            <w:hideMark/>
          </w:tcPr>
          <w:p w14:paraId="73B84B4E"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3.5</w:t>
            </w:r>
          </w:p>
        </w:tc>
        <w:tc>
          <w:tcPr>
            <w:tcW w:w="758" w:type="dxa"/>
          </w:tcPr>
          <w:p w14:paraId="002DE281"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160</w:t>
            </w:r>
          </w:p>
        </w:tc>
        <w:tc>
          <w:tcPr>
            <w:tcW w:w="776" w:type="dxa"/>
          </w:tcPr>
          <w:p w14:paraId="7B572961" w14:textId="1406A4EC" w:rsidR="00845ACF" w:rsidRPr="00845ACF" w:rsidRDefault="00C977A4"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3.5</w:t>
            </w:r>
          </w:p>
        </w:tc>
      </w:tr>
      <w:tr w:rsidR="00845ACF" w:rsidRPr="00845ACF" w14:paraId="40E8EE3E" w14:textId="77777777" w:rsidTr="00661A20">
        <w:trPr>
          <w:gridAfter w:val="1"/>
          <w:wAfter w:w="162" w:type="dxa"/>
        </w:trPr>
        <w:tc>
          <w:tcPr>
            <w:tcW w:w="1527" w:type="dxa"/>
            <w:hideMark/>
          </w:tcPr>
          <w:p w14:paraId="515CAE4A" w14:textId="12D399BF"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SON 20</w:t>
            </w:r>
            <w:r w:rsidR="005F152D">
              <w:rPr>
                <w:rFonts w:asciiTheme="minorHAnsi" w:hAnsiTheme="minorHAnsi" w:cstheme="minorHAnsi"/>
                <w:sz w:val="22"/>
                <w:szCs w:val="22"/>
              </w:rPr>
              <w:t>1</w:t>
            </w:r>
            <w:r w:rsidRPr="00845ACF">
              <w:rPr>
                <w:rFonts w:asciiTheme="minorHAnsi" w:hAnsiTheme="minorHAnsi" w:cstheme="minorHAnsi"/>
                <w:sz w:val="22"/>
                <w:szCs w:val="22"/>
              </w:rPr>
              <w:t>9</w:t>
            </w:r>
          </w:p>
        </w:tc>
        <w:tc>
          <w:tcPr>
            <w:tcW w:w="3369" w:type="dxa"/>
            <w:hideMark/>
          </w:tcPr>
          <w:p w14:paraId="6B973987"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Diagnostic Medical Sonography Review</w:t>
            </w:r>
          </w:p>
        </w:tc>
        <w:tc>
          <w:tcPr>
            <w:tcW w:w="770" w:type="dxa"/>
            <w:hideMark/>
          </w:tcPr>
          <w:p w14:paraId="2386D86C" w14:textId="455799B8" w:rsidR="00845ACF" w:rsidRPr="00845ACF" w:rsidRDefault="005F152D"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4</w:t>
            </w:r>
            <w:r w:rsidR="00845ACF" w:rsidRPr="00845ACF">
              <w:rPr>
                <w:rFonts w:asciiTheme="minorHAnsi" w:hAnsiTheme="minorHAnsi" w:cstheme="minorHAnsi"/>
                <w:sz w:val="22"/>
                <w:szCs w:val="22"/>
              </w:rPr>
              <w:t>.0</w:t>
            </w:r>
          </w:p>
        </w:tc>
        <w:tc>
          <w:tcPr>
            <w:tcW w:w="758" w:type="dxa"/>
          </w:tcPr>
          <w:p w14:paraId="07295BC3" w14:textId="6740BAF4" w:rsidR="00845ACF" w:rsidRPr="00845ACF" w:rsidRDefault="005F152D"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10</w:t>
            </w:r>
            <w:r w:rsidR="00845ACF" w:rsidRPr="00845ACF">
              <w:rPr>
                <w:rFonts w:asciiTheme="minorHAnsi" w:hAnsiTheme="minorHAnsi" w:cstheme="minorHAnsi"/>
                <w:sz w:val="22"/>
                <w:szCs w:val="22"/>
              </w:rPr>
              <w:t>0</w:t>
            </w:r>
          </w:p>
        </w:tc>
        <w:tc>
          <w:tcPr>
            <w:tcW w:w="776" w:type="dxa"/>
          </w:tcPr>
          <w:p w14:paraId="58B207FA" w14:textId="517BBC2E" w:rsidR="00845ACF" w:rsidRPr="00845ACF" w:rsidRDefault="005F152D"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3.33</w:t>
            </w:r>
          </w:p>
        </w:tc>
      </w:tr>
      <w:tr w:rsidR="00845ACF" w:rsidRPr="00845ACF" w14:paraId="56A0F9D3" w14:textId="77777777" w:rsidTr="00661A20">
        <w:trPr>
          <w:gridAfter w:val="1"/>
          <w:wAfter w:w="162" w:type="dxa"/>
        </w:trPr>
        <w:tc>
          <w:tcPr>
            <w:tcW w:w="1527" w:type="dxa"/>
            <w:hideMark/>
          </w:tcPr>
          <w:p w14:paraId="2582DE33"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SON 2844</w:t>
            </w:r>
          </w:p>
        </w:tc>
        <w:tc>
          <w:tcPr>
            <w:tcW w:w="3369" w:type="dxa"/>
            <w:hideMark/>
          </w:tcPr>
          <w:p w14:paraId="28931F93"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Clinical Rotation V</w:t>
            </w:r>
          </w:p>
        </w:tc>
        <w:tc>
          <w:tcPr>
            <w:tcW w:w="770" w:type="dxa"/>
            <w:hideMark/>
          </w:tcPr>
          <w:p w14:paraId="2F2F0419"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3.5</w:t>
            </w:r>
          </w:p>
        </w:tc>
        <w:tc>
          <w:tcPr>
            <w:tcW w:w="758" w:type="dxa"/>
          </w:tcPr>
          <w:p w14:paraId="39BD07AD" w14:textId="77777777" w:rsidR="00845ACF" w:rsidRPr="00845ACF" w:rsidRDefault="00845ACF" w:rsidP="00845ACF">
            <w:pPr>
              <w:spacing w:after="0" w:line="240" w:lineRule="auto"/>
              <w:contextualSpacing/>
              <w:mirrorIndents/>
              <w:jc w:val="both"/>
              <w:rPr>
                <w:rFonts w:asciiTheme="minorHAnsi" w:hAnsiTheme="minorHAnsi" w:cstheme="minorHAnsi"/>
                <w:sz w:val="22"/>
                <w:szCs w:val="22"/>
              </w:rPr>
            </w:pPr>
            <w:r w:rsidRPr="00845ACF">
              <w:rPr>
                <w:rFonts w:asciiTheme="minorHAnsi" w:hAnsiTheme="minorHAnsi" w:cstheme="minorHAnsi"/>
                <w:sz w:val="22"/>
                <w:szCs w:val="22"/>
              </w:rPr>
              <w:t>160</w:t>
            </w:r>
          </w:p>
        </w:tc>
        <w:tc>
          <w:tcPr>
            <w:tcW w:w="776" w:type="dxa"/>
          </w:tcPr>
          <w:p w14:paraId="23DC5476" w14:textId="2C16518C" w:rsidR="00845ACF" w:rsidRPr="00845ACF" w:rsidRDefault="00A80A8A" w:rsidP="00845ACF">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3.5</w:t>
            </w:r>
          </w:p>
        </w:tc>
      </w:tr>
    </w:tbl>
    <w:p w14:paraId="5D1C3149" w14:textId="1D9BA06D" w:rsidR="00FA0749" w:rsidRPr="00FA0749" w:rsidRDefault="00FA0749" w:rsidP="00BC2250">
      <w:pPr>
        <w:spacing w:after="0" w:line="240" w:lineRule="auto"/>
        <w:contextualSpacing/>
        <w:mirrorIndents/>
        <w:jc w:val="both"/>
        <w:rPr>
          <w:rFonts w:eastAsia="Times New Roman" w:cstheme="minorHAnsi"/>
          <w:iCs/>
        </w:rPr>
      </w:pPr>
    </w:p>
    <w:p w14:paraId="2DB37BB2" w14:textId="77777777" w:rsidR="00B26BC3" w:rsidRPr="00B26BC3" w:rsidRDefault="00B26BC3" w:rsidP="00845ACF">
      <w:pPr>
        <w:widowControl w:val="0"/>
        <w:spacing w:after="0" w:line="240" w:lineRule="auto"/>
        <w:contextualSpacing/>
        <w:mirrorIndents/>
        <w:jc w:val="both"/>
        <w:outlineLvl w:val="3"/>
        <w:rPr>
          <w:rFonts w:eastAsia="Times New Roman" w:cstheme="minorHAnsi"/>
          <w:b/>
          <w:spacing w:val="-1"/>
        </w:rPr>
      </w:pPr>
    </w:p>
    <w:p w14:paraId="599D2491" w14:textId="25D8BFED" w:rsidR="00B26BC3" w:rsidRDefault="00B26BC3" w:rsidP="00BC2250">
      <w:pPr>
        <w:widowControl w:val="0"/>
        <w:spacing w:after="0" w:line="240" w:lineRule="auto"/>
        <w:ind w:left="460"/>
        <w:contextualSpacing/>
        <w:mirrorIndents/>
        <w:jc w:val="both"/>
        <w:outlineLvl w:val="3"/>
        <w:rPr>
          <w:rFonts w:eastAsia="Times New Roman" w:cstheme="minorHAnsi"/>
          <w:spacing w:val="-1"/>
        </w:rPr>
      </w:pPr>
      <w:r w:rsidRPr="00B26BC3">
        <w:rPr>
          <w:rFonts w:eastAsia="Times New Roman" w:cstheme="minorHAnsi"/>
          <w:spacing w:val="-1"/>
        </w:rPr>
        <w:t xml:space="preserve">The following courses may be taken in any order however SON 2854 Clinical Rotation VI must be taken prior to SON 2834 Clinical Rotation IV. </w:t>
      </w:r>
    </w:p>
    <w:p w14:paraId="0747B780" w14:textId="77777777" w:rsidR="00FB0A72" w:rsidRPr="00B26BC3" w:rsidRDefault="00FB0A72" w:rsidP="00BC2250">
      <w:pPr>
        <w:widowControl w:val="0"/>
        <w:spacing w:after="0" w:line="240" w:lineRule="auto"/>
        <w:ind w:left="460"/>
        <w:contextualSpacing/>
        <w:mirrorIndents/>
        <w:jc w:val="both"/>
        <w:outlineLvl w:val="3"/>
        <w:rPr>
          <w:rFonts w:eastAsia="Times New Roman" w:cstheme="minorHAnsi"/>
          <w:b/>
          <w:spacing w:val="-1"/>
        </w:rPr>
      </w:pPr>
    </w:p>
    <w:tbl>
      <w:tblPr>
        <w:tblStyle w:val="TableGrid38"/>
        <w:tblW w:w="1038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24"/>
        <w:gridCol w:w="210"/>
        <w:gridCol w:w="3414"/>
        <w:gridCol w:w="798"/>
        <w:gridCol w:w="834"/>
        <w:gridCol w:w="3906"/>
      </w:tblGrid>
      <w:tr w:rsidR="000767B5" w:rsidRPr="00B26BC3" w14:paraId="38D8A27E" w14:textId="77777777" w:rsidTr="000E5D86">
        <w:tc>
          <w:tcPr>
            <w:tcW w:w="1224" w:type="dxa"/>
            <w:hideMark/>
          </w:tcPr>
          <w:p w14:paraId="7C90C4C2" w14:textId="77777777" w:rsidR="000767B5" w:rsidRPr="00B26BC3" w:rsidRDefault="000767B5" w:rsidP="00BC2250">
            <w:pPr>
              <w:spacing w:after="0" w:line="240" w:lineRule="auto"/>
              <w:contextualSpacing/>
              <w:mirrorIndents/>
              <w:jc w:val="both"/>
              <w:rPr>
                <w:rFonts w:asciiTheme="minorHAnsi" w:hAnsiTheme="minorHAnsi" w:cstheme="minorHAnsi"/>
                <w:sz w:val="22"/>
                <w:szCs w:val="22"/>
              </w:rPr>
            </w:pPr>
          </w:p>
        </w:tc>
        <w:tc>
          <w:tcPr>
            <w:tcW w:w="3624" w:type="dxa"/>
            <w:gridSpan w:val="2"/>
            <w:hideMark/>
          </w:tcPr>
          <w:p w14:paraId="58D950DE" w14:textId="77777777" w:rsidR="000767B5" w:rsidRPr="00B26BC3" w:rsidRDefault="000767B5" w:rsidP="00BC2250">
            <w:pPr>
              <w:widowControl w:val="0"/>
              <w:tabs>
                <w:tab w:val="left" w:pos="1150"/>
              </w:tabs>
              <w:spacing w:after="0" w:line="240" w:lineRule="auto"/>
              <w:contextualSpacing/>
              <w:mirrorIndents/>
              <w:jc w:val="both"/>
              <w:rPr>
                <w:rFonts w:asciiTheme="minorHAnsi" w:hAnsiTheme="minorHAnsi" w:cstheme="minorHAnsi"/>
                <w:sz w:val="22"/>
                <w:szCs w:val="22"/>
              </w:rPr>
            </w:pPr>
          </w:p>
        </w:tc>
        <w:tc>
          <w:tcPr>
            <w:tcW w:w="798" w:type="dxa"/>
          </w:tcPr>
          <w:p w14:paraId="15182B99" w14:textId="77777777" w:rsidR="000767B5" w:rsidRPr="00B26BC3" w:rsidRDefault="000767B5" w:rsidP="00BC2250">
            <w:pPr>
              <w:spacing w:after="0" w:line="240" w:lineRule="auto"/>
              <w:contextualSpacing/>
              <w:mirrorIndents/>
              <w:jc w:val="both"/>
              <w:rPr>
                <w:rFonts w:cstheme="minorHAnsi"/>
              </w:rPr>
            </w:pPr>
          </w:p>
        </w:tc>
        <w:tc>
          <w:tcPr>
            <w:tcW w:w="834" w:type="dxa"/>
          </w:tcPr>
          <w:p w14:paraId="7C9DC156" w14:textId="3DAF9C9E" w:rsidR="000767B5" w:rsidRPr="00B26BC3" w:rsidRDefault="000767B5" w:rsidP="00BC2250">
            <w:pPr>
              <w:spacing w:after="0" w:line="240" w:lineRule="auto"/>
              <w:contextualSpacing/>
              <w:mirrorIndents/>
              <w:jc w:val="both"/>
              <w:rPr>
                <w:rFonts w:cstheme="minorHAnsi"/>
              </w:rPr>
            </w:pPr>
          </w:p>
        </w:tc>
        <w:tc>
          <w:tcPr>
            <w:tcW w:w="3906" w:type="dxa"/>
            <w:hideMark/>
          </w:tcPr>
          <w:p w14:paraId="2400415F" w14:textId="328D9519" w:rsidR="000767B5" w:rsidRPr="00B26BC3" w:rsidRDefault="000767B5" w:rsidP="00BC2250">
            <w:pPr>
              <w:spacing w:after="0" w:line="240" w:lineRule="auto"/>
              <w:contextualSpacing/>
              <w:mirrorIndents/>
              <w:jc w:val="both"/>
              <w:rPr>
                <w:rFonts w:asciiTheme="minorHAnsi" w:hAnsiTheme="minorHAnsi" w:cstheme="minorHAnsi"/>
                <w:sz w:val="22"/>
                <w:szCs w:val="22"/>
              </w:rPr>
            </w:pPr>
          </w:p>
        </w:tc>
      </w:tr>
      <w:tr w:rsidR="000767B5" w:rsidRPr="00B26BC3" w14:paraId="6E4AA726" w14:textId="77777777" w:rsidTr="000E5D86">
        <w:tblPrEx>
          <w:tblLook w:val="04A0" w:firstRow="1" w:lastRow="0" w:firstColumn="1" w:lastColumn="0" w:noHBand="0" w:noVBand="1"/>
        </w:tblPrEx>
        <w:tc>
          <w:tcPr>
            <w:tcW w:w="1434" w:type="dxa"/>
            <w:gridSpan w:val="2"/>
            <w:hideMark/>
          </w:tcPr>
          <w:p w14:paraId="69DE9277"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 xml:space="preserve">SON </w:t>
            </w:r>
            <w:proofErr w:type="spellStart"/>
            <w:r w:rsidRPr="000E5D86">
              <w:rPr>
                <w:rFonts w:asciiTheme="minorHAnsi" w:hAnsiTheme="minorHAnsi" w:cstheme="minorHAnsi"/>
                <w:sz w:val="22"/>
                <w:szCs w:val="22"/>
              </w:rPr>
              <w:t>2154C</w:t>
            </w:r>
            <w:proofErr w:type="spellEnd"/>
          </w:p>
        </w:tc>
        <w:tc>
          <w:tcPr>
            <w:tcW w:w="3414" w:type="dxa"/>
            <w:hideMark/>
          </w:tcPr>
          <w:p w14:paraId="1AA5BF24"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Superficial Structures and Neonatal Brain</w:t>
            </w:r>
          </w:p>
        </w:tc>
        <w:tc>
          <w:tcPr>
            <w:tcW w:w="798" w:type="dxa"/>
          </w:tcPr>
          <w:p w14:paraId="2FBDDEDD" w14:textId="0D0A39B6"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4.0</w:t>
            </w:r>
          </w:p>
        </w:tc>
        <w:tc>
          <w:tcPr>
            <w:tcW w:w="834" w:type="dxa"/>
          </w:tcPr>
          <w:p w14:paraId="24E0BFCB" w14:textId="7F215D80"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1</w:t>
            </w:r>
            <w:r w:rsidR="00D2035A">
              <w:rPr>
                <w:rFonts w:asciiTheme="minorHAnsi" w:hAnsiTheme="minorHAnsi" w:cstheme="minorHAnsi"/>
                <w:sz w:val="22"/>
                <w:szCs w:val="22"/>
              </w:rPr>
              <w:t>00</w:t>
            </w:r>
          </w:p>
        </w:tc>
        <w:tc>
          <w:tcPr>
            <w:tcW w:w="3906" w:type="dxa"/>
            <w:hideMark/>
          </w:tcPr>
          <w:p w14:paraId="63A28EBC" w14:textId="0459BB2C"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3.</w:t>
            </w:r>
            <w:r w:rsidR="00A2742A">
              <w:rPr>
                <w:rFonts w:asciiTheme="minorHAnsi" w:hAnsiTheme="minorHAnsi" w:cstheme="minorHAnsi"/>
                <w:sz w:val="22"/>
                <w:szCs w:val="22"/>
              </w:rPr>
              <w:t>33</w:t>
            </w:r>
          </w:p>
        </w:tc>
      </w:tr>
      <w:tr w:rsidR="000767B5" w:rsidRPr="00B26BC3" w14:paraId="4A91F168" w14:textId="77777777" w:rsidTr="000E5D86">
        <w:tblPrEx>
          <w:tblLook w:val="04A0" w:firstRow="1" w:lastRow="0" w:firstColumn="1" w:lastColumn="0" w:noHBand="0" w:noVBand="1"/>
        </w:tblPrEx>
        <w:tc>
          <w:tcPr>
            <w:tcW w:w="1434" w:type="dxa"/>
            <w:gridSpan w:val="2"/>
            <w:hideMark/>
          </w:tcPr>
          <w:p w14:paraId="40FB4960"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 xml:space="preserve">SON </w:t>
            </w:r>
            <w:proofErr w:type="spellStart"/>
            <w:r w:rsidRPr="000E5D86">
              <w:rPr>
                <w:rFonts w:asciiTheme="minorHAnsi" w:hAnsiTheme="minorHAnsi" w:cstheme="minorHAnsi"/>
                <w:sz w:val="22"/>
                <w:szCs w:val="22"/>
              </w:rPr>
              <w:t>2171C</w:t>
            </w:r>
            <w:proofErr w:type="spellEnd"/>
          </w:p>
        </w:tc>
        <w:tc>
          <w:tcPr>
            <w:tcW w:w="3414" w:type="dxa"/>
            <w:hideMark/>
          </w:tcPr>
          <w:p w14:paraId="033AC95C"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Vascular Sonography</w:t>
            </w:r>
          </w:p>
        </w:tc>
        <w:tc>
          <w:tcPr>
            <w:tcW w:w="798" w:type="dxa"/>
          </w:tcPr>
          <w:p w14:paraId="6A51D506" w14:textId="5B8632A7"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4.0</w:t>
            </w:r>
          </w:p>
        </w:tc>
        <w:tc>
          <w:tcPr>
            <w:tcW w:w="834" w:type="dxa"/>
          </w:tcPr>
          <w:p w14:paraId="00296FFD" w14:textId="26F832B8"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1</w:t>
            </w:r>
            <w:r w:rsidR="00D2035A">
              <w:rPr>
                <w:rFonts w:asciiTheme="minorHAnsi" w:hAnsiTheme="minorHAnsi" w:cstheme="minorHAnsi"/>
                <w:sz w:val="22"/>
                <w:szCs w:val="22"/>
              </w:rPr>
              <w:t>00</w:t>
            </w:r>
          </w:p>
        </w:tc>
        <w:tc>
          <w:tcPr>
            <w:tcW w:w="3906" w:type="dxa"/>
            <w:hideMark/>
          </w:tcPr>
          <w:p w14:paraId="014B8DF7" w14:textId="49B66B15"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3.</w:t>
            </w:r>
            <w:r w:rsidR="00A2742A">
              <w:rPr>
                <w:rFonts w:asciiTheme="minorHAnsi" w:hAnsiTheme="minorHAnsi" w:cstheme="minorHAnsi"/>
                <w:sz w:val="22"/>
                <w:szCs w:val="22"/>
              </w:rPr>
              <w:t>33</w:t>
            </w:r>
          </w:p>
        </w:tc>
      </w:tr>
      <w:tr w:rsidR="000767B5" w:rsidRPr="00B26BC3" w14:paraId="4BD91EFB" w14:textId="77777777" w:rsidTr="000E5D86">
        <w:tblPrEx>
          <w:tblLook w:val="04A0" w:firstRow="1" w:lastRow="0" w:firstColumn="1" w:lastColumn="0" w:noHBand="0" w:noVBand="1"/>
        </w:tblPrEx>
        <w:tc>
          <w:tcPr>
            <w:tcW w:w="1434" w:type="dxa"/>
            <w:gridSpan w:val="2"/>
            <w:hideMark/>
          </w:tcPr>
          <w:p w14:paraId="5BE707DA"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SON 2854</w:t>
            </w:r>
          </w:p>
        </w:tc>
        <w:tc>
          <w:tcPr>
            <w:tcW w:w="3414" w:type="dxa"/>
            <w:hideMark/>
          </w:tcPr>
          <w:p w14:paraId="49252490"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Clinical Rotation VI</w:t>
            </w:r>
          </w:p>
        </w:tc>
        <w:tc>
          <w:tcPr>
            <w:tcW w:w="798" w:type="dxa"/>
          </w:tcPr>
          <w:p w14:paraId="5F410718" w14:textId="29B02C19"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3.5</w:t>
            </w:r>
          </w:p>
        </w:tc>
        <w:tc>
          <w:tcPr>
            <w:tcW w:w="834" w:type="dxa"/>
          </w:tcPr>
          <w:p w14:paraId="1C257E91" w14:textId="0B493149"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160</w:t>
            </w:r>
          </w:p>
        </w:tc>
        <w:tc>
          <w:tcPr>
            <w:tcW w:w="3906" w:type="dxa"/>
            <w:hideMark/>
          </w:tcPr>
          <w:p w14:paraId="30F89782" w14:textId="4BD06863" w:rsidR="000767B5" w:rsidRPr="000E5D86" w:rsidRDefault="00A2742A" w:rsidP="00BC2250">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3.5</w:t>
            </w:r>
          </w:p>
        </w:tc>
      </w:tr>
      <w:tr w:rsidR="000767B5" w:rsidRPr="00B26BC3" w14:paraId="2A5B9373" w14:textId="77777777" w:rsidTr="000E5D86">
        <w:tblPrEx>
          <w:tblLook w:val="04A0" w:firstRow="1" w:lastRow="0" w:firstColumn="1" w:lastColumn="0" w:noHBand="0" w:noVBand="1"/>
        </w:tblPrEx>
        <w:tc>
          <w:tcPr>
            <w:tcW w:w="1434" w:type="dxa"/>
            <w:gridSpan w:val="2"/>
            <w:hideMark/>
          </w:tcPr>
          <w:p w14:paraId="63866B55"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SON 2834</w:t>
            </w:r>
          </w:p>
        </w:tc>
        <w:tc>
          <w:tcPr>
            <w:tcW w:w="3414" w:type="dxa"/>
            <w:hideMark/>
          </w:tcPr>
          <w:p w14:paraId="36D08827" w14:textId="77777777" w:rsidR="000767B5" w:rsidRPr="000E5D86" w:rsidRDefault="000767B5"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Clinical Rotation IV</w:t>
            </w:r>
          </w:p>
        </w:tc>
        <w:tc>
          <w:tcPr>
            <w:tcW w:w="798" w:type="dxa"/>
          </w:tcPr>
          <w:p w14:paraId="675A635B" w14:textId="2C013AD4"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3.5</w:t>
            </w:r>
          </w:p>
        </w:tc>
        <w:tc>
          <w:tcPr>
            <w:tcW w:w="834" w:type="dxa"/>
          </w:tcPr>
          <w:p w14:paraId="2ACB6EB9" w14:textId="7A038B8B" w:rsidR="000767B5" w:rsidRPr="000E5D86" w:rsidRDefault="000E5D86" w:rsidP="00BC2250">
            <w:pPr>
              <w:spacing w:after="0" w:line="240" w:lineRule="auto"/>
              <w:contextualSpacing/>
              <w:mirrorIndents/>
              <w:jc w:val="both"/>
              <w:rPr>
                <w:rFonts w:asciiTheme="minorHAnsi" w:hAnsiTheme="minorHAnsi" w:cstheme="minorHAnsi"/>
                <w:sz w:val="22"/>
                <w:szCs w:val="22"/>
              </w:rPr>
            </w:pPr>
            <w:r w:rsidRPr="000E5D86">
              <w:rPr>
                <w:rFonts w:asciiTheme="minorHAnsi" w:hAnsiTheme="minorHAnsi" w:cstheme="minorHAnsi"/>
                <w:sz w:val="22"/>
                <w:szCs w:val="22"/>
              </w:rPr>
              <w:t>160</w:t>
            </w:r>
          </w:p>
        </w:tc>
        <w:tc>
          <w:tcPr>
            <w:tcW w:w="3906" w:type="dxa"/>
            <w:hideMark/>
          </w:tcPr>
          <w:p w14:paraId="790405B3" w14:textId="2EBED5D3" w:rsidR="000767B5" w:rsidRPr="000E5D86" w:rsidRDefault="00A2742A" w:rsidP="00BC2250">
            <w:pPr>
              <w:spacing w:after="0" w:line="240" w:lineRule="auto"/>
              <w:contextualSpacing/>
              <w:mirrorIndents/>
              <w:jc w:val="both"/>
              <w:rPr>
                <w:rFonts w:asciiTheme="minorHAnsi" w:hAnsiTheme="minorHAnsi" w:cstheme="minorHAnsi"/>
                <w:sz w:val="22"/>
                <w:szCs w:val="22"/>
              </w:rPr>
            </w:pPr>
            <w:r>
              <w:rPr>
                <w:rFonts w:asciiTheme="minorHAnsi" w:hAnsiTheme="minorHAnsi" w:cstheme="minorHAnsi"/>
                <w:sz w:val="22"/>
                <w:szCs w:val="22"/>
              </w:rPr>
              <w:t>3.5</w:t>
            </w:r>
          </w:p>
        </w:tc>
      </w:tr>
    </w:tbl>
    <w:p w14:paraId="16345A27" w14:textId="77777777" w:rsidR="00B26BC3" w:rsidRPr="00B26BC3" w:rsidRDefault="00B26BC3" w:rsidP="00BC2250">
      <w:pPr>
        <w:widowControl w:val="0"/>
        <w:spacing w:after="0" w:line="240" w:lineRule="auto"/>
        <w:ind w:left="820" w:hanging="360"/>
        <w:contextualSpacing/>
        <w:mirrorIndents/>
        <w:jc w:val="both"/>
        <w:outlineLvl w:val="3"/>
        <w:rPr>
          <w:rFonts w:eastAsia="Calibri" w:cstheme="minorHAnsi"/>
          <w:b/>
          <w:bCs/>
          <w:i/>
          <w:iCs/>
        </w:rPr>
      </w:pPr>
    </w:p>
    <w:p w14:paraId="7173468F" w14:textId="77777777" w:rsidR="00B26BC3" w:rsidRPr="00B26BC3" w:rsidRDefault="00B26BC3" w:rsidP="00BC2250">
      <w:pPr>
        <w:spacing w:before="69" w:after="0" w:line="240" w:lineRule="auto"/>
        <w:ind w:left="160"/>
        <w:contextualSpacing/>
        <w:mirrorIndents/>
        <w:jc w:val="both"/>
        <w:rPr>
          <w:rFonts w:eastAsia="Times New Roman" w:cstheme="minorHAnsi"/>
          <w:b/>
          <w:bCs/>
          <w:iCs/>
        </w:rPr>
      </w:pPr>
      <w:r w:rsidRPr="00B26BC3">
        <w:rPr>
          <w:rFonts w:eastAsia="Times New Roman" w:cstheme="minorHAnsi"/>
          <w:b/>
          <w:iCs/>
          <w:spacing w:val="-1"/>
        </w:rPr>
        <w:t>General</w:t>
      </w:r>
      <w:r w:rsidRPr="00B26BC3">
        <w:rPr>
          <w:rFonts w:eastAsia="Times New Roman" w:cstheme="minorHAnsi"/>
          <w:b/>
          <w:iCs/>
        </w:rPr>
        <w:t xml:space="preserve"> </w:t>
      </w:r>
      <w:r w:rsidRPr="00B26BC3">
        <w:rPr>
          <w:rFonts w:eastAsia="Times New Roman" w:cstheme="minorHAnsi"/>
          <w:b/>
          <w:iCs/>
          <w:spacing w:val="-1"/>
        </w:rPr>
        <w:t>Education</w:t>
      </w:r>
      <w:r w:rsidRPr="00B26BC3">
        <w:rPr>
          <w:rFonts w:eastAsia="Times New Roman" w:cstheme="minorHAnsi"/>
          <w:b/>
          <w:iCs/>
        </w:rPr>
        <w:t xml:space="preserve"> </w:t>
      </w:r>
      <w:r w:rsidRPr="00B26BC3">
        <w:rPr>
          <w:rFonts w:eastAsia="Times New Roman" w:cstheme="minorHAnsi"/>
          <w:b/>
          <w:iCs/>
          <w:spacing w:val="-1"/>
        </w:rPr>
        <w:t>Courses</w:t>
      </w:r>
      <w:r w:rsidRPr="00B26BC3">
        <w:rPr>
          <w:rFonts w:eastAsia="Times New Roman" w:cstheme="minorHAnsi"/>
          <w:iCs/>
          <w:spacing w:val="3"/>
        </w:rPr>
        <w:t xml:space="preserve"> </w:t>
      </w:r>
      <w:r w:rsidRPr="00B26BC3">
        <w:rPr>
          <w:rFonts w:eastAsia="Times New Roman" w:cstheme="minorHAnsi"/>
          <w:iCs/>
          <w:spacing w:val="-1"/>
        </w:rPr>
        <w:t>(8.0</w:t>
      </w:r>
      <w:r w:rsidRPr="00B26BC3">
        <w:rPr>
          <w:rFonts w:eastAsia="Times New Roman" w:cstheme="minorHAnsi"/>
          <w:iCs/>
        </w:rPr>
        <w:t xml:space="preserve"> </w:t>
      </w:r>
      <w:r w:rsidRPr="00B26BC3">
        <w:rPr>
          <w:rFonts w:eastAsia="Times New Roman" w:cstheme="minorHAnsi"/>
          <w:iCs/>
          <w:spacing w:val="-1"/>
        </w:rPr>
        <w:t>credit</w:t>
      </w:r>
      <w:r w:rsidRPr="00B26BC3">
        <w:rPr>
          <w:rFonts w:eastAsia="Times New Roman" w:cstheme="minorHAnsi"/>
          <w:iCs/>
        </w:rPr>
        <w:t xml:space="preserve"> hours)</w:t>
      </w:r>
    </w:p>
    <w:p w14:paraId="6E66C539" w14:textId="4E595FBC" w:rsidR="00B26BC3" w:rsidRPr="00B26BC3" w:rsidRDefault="00B26BC3" w:rsidP="00BC2250">
      <w:pPr>
        <w:spacing w:after="0" w:line="240" w:lineRule="auto"/>
        <w:ind w:left="160"/>
        <w:contextualSpacing/>
        <w:mirrorIndents/>
        <w:jc w:val="both"/>
        <w:rPr>
          <w:rFonts w:eastAsia="Times New Roman" w:cstheme="minorHAnsi"/>
          <w:iCs/>
        </w:rPr>
      </w:pPr>
      <w:r w:rsidRPr="00B26BC3">
        <w:rPr>
          <w:rFonts w:eastAsia="Times New Roman" w:cstheme="minorHAnsi"/>
          <w:b/>
          <w:iCs/>
          <w:spacing w:val="-1"/>
        </w:rPr>
        <w:t>English</w:t>
      </w:r>
      <w:r w:rsidRPr="00B26BC3">
        <w:rPr>
          <w:rFonts w:eastAsia="Times New Roman" w:cstheme="minorHAnsi"/>
          <w:b/>
          <w:iCs/>
          <w:spacing w:val="1"/>
        </w:rPr>
        <w:t xml:space="preserve"> </w:t>
      </w:r>
      <w:r w:rsidRPr="00B26BC3">
        <w:rPr>
          <w:rFonts w:eastAsia="Times New Roman" w:cstheme="minorHAnsi"/>
          <w:iCs/>
          <w:spacing w:val="-1"/>
        </w:rPr>
        <w:t>(</w:t>
      </w:r>
      <w:r w:rsidR="00042131">
        <w:rPr>
          <w:rFonts w:eastAsia="Times New Roman" w:cstheme="minorHAnsi"/>
          <w:iCs/>
          <w:spacing w:val="-1"/>
        </w:rPr>
        <w:t>3</w:t>
      </w:r>
      <w:r w:rsidRPr="00B26BC3">
        <w:rPr>
          <w:rFonts w:eastAsia="Times New Roman" w:cstheme="minorHAnsi"/>
          <w:iCs/>
          <w:spacing w:val="-1"/>
        </w:rPr>
        <w:t>.0</w:t>
      </w:r>
      <w:r w:rsidRPr="00B26BC3">
        <w:rPr>
          <w:rFonts w:eastAsia="Times New Roman" w:cstheme="minorHAnsi"/>
          <w:iCs/>
        </w:rPr>
        <w:t xml:space="preserve"> </w:t>
      </w:r>
      <w:r w:rsidRPr="00B26BC3">
        <w:rPr>
          <w:rFonts w:eastAsia="Times New Roman" w:cstheme="minorHAnsi"/>
          <w:iCs/>
          <w:spacing w:val="-1"/>
        </w:rPr>
        <w:t>credit</w:t>
      </w:r>
      <w:r w:rsidRPr="00B26BC3">
        <w:rPr>
          <w:rFonts w:eastAsia="Times New Roman" w:cstheme="minorHAnsi"/>
          <w:iCs/>
        </w:rPr>
        <w:t xml:space="preserve"> hours)</w:t>
      </w:r>
    </w:p>
    <w:p w14:paraId="77A8FD7C" w14:textId="3D65E389" w:rsidR="00B26BC3" w:rsidRPr="00B26BC3" w:rsidRDefault="00B26BC3" w:rsidP="00BC2250">
      <w:pPr>
        <w:widowControl w:val="0"/>
        <w:tabs>
          <w:tab w:val="left" w:pos="1600"/>
          <w:tab w:val="left" w:pos="6641"/>
        </w:tabs>
        <w:spacing w:after="0" w:line="240" w:lineRule="auto"/>
        <w:ind w:left="160"/>
        <w:contextualSpacing/>
        <w:mirrorIndents/>
        <w:jc w:val="both"/>
        <w:rPr>
          <w:rFonts w:eastAsia="Times New Roman" w:cstheme="minorHAnsi"/>
          <w:iCs/>
        </w:rPr>
      </w:pPr>
      <w:r w:rsidRPr="00B26BC3">
        <w:rPr>
          <w:rFonts w:eastAsia="Times New Roman" w:cstheme="minorHAnsi"/>
          <w:iCs/>
        </w:rPr>
        <w:t>ENC 111</w:t>
      </w:r>
      <w:r w:rsidRPr="00B26BC3">
        <w:rPr>
          <w:rFonts w:eastAsia="Times New Roman" w:cstheme="minorHAnsi"/>
          <w:iCs/>
        </w:rPr>
        <w:tab/>
        <w:t xml:space="preserve">English Composition </w:t>
      </w:r>
      <w:r w:rsidR="007629F6">
        <w:rPr>
          <w:rFonts w:eastAsia="Times New Roman" w:cstheme="minorHAnsi"/>
          <w:iCs/>
        </w:rPr>
        <w:t xml:space="preserve">I                             3.0           144          </w:t>
      </w:r>
      <w:r w:rsidR="00D74B70">
        <w:rPr>
          <w:rFonts w:eastAsia="Times New Roman" w:cstheme="minorHAnsi"/>
          <w:iCs/>
        </w:rPr>
        <w:t>1.6</w:t>
      </w:r>
    </w:p>
    <w:p w14:paraId="29117FE6" w14:textId="77777777" w:rsidR="00B26BC3" w:rsidRPr="00B26BC3" w:rsidRDefault="00B26BC3" w:rsidP="00BC2250">
      <w:pPr>
        <w:spacing w:after="0" w:line="240" w:lineRule="auto"/>
        <w:contextualSpacing/>
        <w:mirrorIndents/>
        <w:jc w:val="both"/>
        <w:rPr>
          <w:rFonts w:eastAsia="Times New Roman" w:cstheme="minorHAnsi"/>
          <w:iCs/>
        </w:rPr>
      </w:pPr>
    </w:p>
    <w:p w14:paraId="1F646C27" w14:textId="720EBFA8" w:rsidR="00B26BC3" w:rsidRPr="00B26BC3" w:rsidRDefault="00B26BC3" w:rsidP="00BC2250">
      <w:pPr>
        <w:spacing w:before="69" w:after="0" w:line="240" w:lineRule="auto"/>
        <w:ind w:left="160"/>
        <w:contextualSpacing/>
        <w:mirrorIndents/>
        <w:jc w:val="both"/>
        <w:rPr>
          <w:rFonts w:eastAsia="Times New Roman" w:cstheme="minorHAnsi"/>
          <w:iCs/>
        </w:rPr>
      </w:pPr>
      <w:r w:rsidRPr="00B26BC3">
        <w:rPr>
          <w:rFonts w:eastAsia="Times New Roman" w:cstheme="minorHAnsi"/>
          <w:b/>
          <w:iCs/>
          <w:spacing w:val="-1"/>
        </w:rPr>
        <w:t>Mathematics</w:t>
      </w:r>
      <w:r w:rsidRPr="00B26BC3">
        <w:rPr>
          <w:rFonts w:eastAsia="Times New Roman" w:cstheme="minorHAnsi"/>
          <w:b/>
          <w:iCs/>
        </w:rPr>
        <w:t xml:space="preserve"> </w:t>
      </w:r>
      <w:r w:rsidRPr="00B26BC3">
        <w:rPr>
          <w:rFonts w:eastAsia="Times New Roman" w:cstheme="minorHAnsi"/>
          <w:iCs/>
          <w:spacing w:val="-1"/>
        </w:rPr>
        <w:t>(</w:t>
      </w:r>
      <w:r w:rsidR="00042131">
        <w:rPr>
          <w:rFonts w:eastAsia="Times New Roman" w:cstheme="minorHAnsi"/>
          <w:iCs/>
          <w:spacing w:val="-1"/>
        </w:rPr>
        <w:t>3</w:t>
      </w:r>
      <w:r w:rsidRPr="00B26BC3">
        <w:rPr>
          <w:rFonts w:eastAsia="Times New Roman" w:cstheme="minorHAnsi"/>
          <w:iCs/>
          <w:spacing w:val="-1"/>
        </w:rPr>
        <w:t>.0</w:t>
      </w:r>
      <w:r w:rsidRPr="00B26BC3">
        <w:rPr>
          <w:rFonts w:eastAsia="Times New Roman" w:cstheme="minorHAnsi"/>
          <w:iCs/>
        </w:rPr>
        <w:t xml:space="preserve"> </w:t>
      </w:r>
      <w:r w:rsidRPr="00B26BC3">
        <w:rPr>
          <w:rFonts w:eastAsia="Times New Roman" w:cstheme="minorHAnsi"/>
          <w:iCs/>
          <w:spacing w:val="-1"/>
        </w:rPr>
        <w:t>credit</w:t>
      </w:r>
      <w:r w:rsidRPr="00B26BC3">
        <w:rPr>
          <w:rFonts w:eastAsia="Times New Roman" w:cstheme="minorHAnsi"/>
          <w:iCs/>
          <w:spacing w:val="2"/>
        </w:rPr>
        <w:t xml:space="preserve"> </w:t>
      </w:r>
      <w:r w:rsidRPr="00B26BC3">
        <w:rPr>
          <w:rFonts w:eastAsia="Times New Roman" w:cstheme="minorHAnsi"/>
          <w:iCs/>
        </w:rPr>
        <w:t>hours)</w:t>
      </w:r>
    </w:p>
    <w:tbl>
      <w:tblPr>
        <w:tblW w:w="8117" w:type="dxa"/>
        <w:tblInd w:w="105" w:type="dxa"/>
        <w:tblLayout w:type="fixed"/>
        <w:tblCellMar>
          <w:left w:w="0" w:type="dxa"/>
          <w:right w:w="0" w:type="dxa"/>
        </w:tblCellMar>
        <w:tblLook w:val="01E0" w:firstRow="1" w:lastRow="1" w:firstColumn="1" w:lastColumn="1" w:noHBand="0" w:noVBand="0"/>
      </w:tblPr>
      <w:tblGrid>
        <w:gridCol w:w="1195"/>
        <w:gridCol w:w="3650"/>
        <w:gridCol w:w="3272"/>
      </w:tblGrid>
      <w:tr w:rsidR="00B26BC3" w:rsidRPr="00B26BC3" w14:paraId="588B22CD" w14:textId="77777777" w:rsidTr="007629F6">
        <w:trPr>
          <w:trHeight w:hRule="exact" w:val="254"/>
        </w:trPr>
        <w:tc>
          <w:tcPr>
            <w:tcW w:w="1195" w:type="dxa"/>
            <w:tcBorders>
              <w:top w:val="nil"/>
              <w:left w:val="nil"/>
              <w:bottom w:val="nil"/>
              <w:right w:val="nil"/>
            </w:tcBorders>
          </w:tcPr>
          <w:p w14:paraId="13BC0134" w14:textId="77777777" w:rsidR="00B26BC3" w:rsidRPr="00B26BC3" w:rsidRDefault="00B26BC3" w:rsidP="00042131">
            <w:pPr>
              <w:widowControl w:val="0"/>
              <w:spacing w:after="0" w:line="241" w:lineRule="exact"/>
              <w:contextualSpacing/>
              <w:mirrorIndents/>
              <w:jc w:val="both"/>
              <w:rPr>
                <w:rFonts w:eastAsia="Times New Roman" w:cstheme="minorHAnsi"/>
                <w:iCs/>
              </w:rPr>
            </w:pPr>
            <w:r w:rsidRPr="00B26BC3">
              <w:rPr>
                <w:rFonts w:eastAsia="Calibri" w:cstheme="minorHAnsi"/>
                <w:iCs/>
                <w:spacing w:val="-1"/>
              </w:rPr>
              <w:t>MAT 113</w:t>
            </w:r>
          </w:p>
        </w:tc>
        <w:tc>
          <w:tcPr>
            <w:tcW w:w="3650" w:type="dxa"/>
            <w:tcBorders>
              <w:top w:val="nil"/>
              <w:left w:val="nil"/>
              <w:bottom w:val="nil"/>
              <w:right w:val="nil"/>
            </w:tcBorders>
          </w:tcPr>
          <w:p w14:paraId="2E86F345" w14:textId="77777777" w:rsidR="00B26BC3" w:rsidRPr="00B26BC3" w:rsidRDefault="00B26BC3" w:rsidP="00BC2250">
            <w:pPr>
              <w:widowControl w:val="0"/>
              <w:spacing w:after="0" w:line="241" w:lineRule="exact"/>
              <w:ind w:left="360"/>
              <w:contextualSpacing/>
              <w:mirrorIndents/>
              <w:jc w:val="both"/>
              <w:rPr>
                <w:rFonts w:eastAsia="Times New Roman" w:cstheme="minorHAnsi"/>
                <w:iCs/>
              </w:rPr>
            </w:pPr>
            <w:r w:rsidRPr="00B26BC3">
              <w:rPr>
                <w:rFonts w:eastAsia="Calibri" w:cstheme="minorHAnsi"/>
                <w:iCs/>
                <w:spacing w:val="-1"/>
              </w:rPr>
              <w:t>Intermediate Algebra</w:t>
            </w:r>
          </w:p>
        </w:tc>
        <w:tc>
          <w:tcPr>
            <w:tcW w:w="3272" w:type="dxa"/>
            <w:tcBorders>
              <w:top w:val="nil"/>
              <w:left w:val="nil"/>
              <w:bottom w:val="nil"/>
              <w:right w:val="nil"/>
            </w:tcBorders>
          </w:tcPr>
          <w:p w14:paraId="0A2F6D92" w14:textId="36B9B0B1" w:rsidR="00B26BC3" w:rsidRPr="00B26BC3" w:rsidRDefault="000E73E1" w:rsidP="000767B5">
            <w:pPr>
              <w:widowControl w:val="0"/>
              <w:spacing w:after="0" w:line="241" w:lineRule="exact"/>
              <w:contextualSpacing/>
              <w:mirrorIndents/>
              <w:jc w:val="both"/>
              <w:rPr>
                <w:rFonts w:eastAsia="Times New Roman" w:cstheme="minorHAnsi"/>
                <w:iCs/>
              </w:rPr>
            </w:pPr>
            <w:r>
              <w:rPr>
                <w:rFonts w:eastAsia="Calibri" w:cstheme="minorHAnsi"/>
                <w:iCs/>
              </w:rPr>
              <w:t>3</w:t>
            </w:r>
            <w:r w:rsidR="00B26BC3" w:rsidRPr="00B26BC3">
              <w:rPr>
                <w:rFonts w:eastAsia="Calibri" w:cstheme="minorHAnsi"/>
                <w:iCs/>
              </w:rPr>
              <w:t>.0</w:t>
            </w:r>
            <w:r>
              <w:rPr>
                <w:rFonts w:eastAsia="Calibri" w:cstheme="minorHAnsi"/>
                <w:iCs/>
              </w:rPr>
              <w:t xml:space="preserve">           144          </w:t>
            </w:r>
            <w:r w:rsidR="00D74B70">
              <w:rPr>
                <w:rFonts w:eastAsia="Calibri" w:cstheme="minorHAnsi"/>
                <w:iCs/>
              </w:rPr>
              <w:t>1.6</w:t>
            </w:r>
          </w:p>
        </w:tc>
      </w:tr>
    </w:tbl>
    <w:p w14:paraId="6CC2E51E" w14:textId="77777777" w:rsidR="00B26BC3" w:rsidRPr="00B26BC3" w:rsidRDefault="00B26BC3" w:rsidP="00BC2250">
      <w:pPr>
        <w:spacing w:before="69" w:after="0" w:line="240" w:lineRule="auto"/>
        <w:ind w:left="160"/>
        <w:contextualSpacing/>
        <w:mirrorIndents/>
        <w:jc w:val="both"/>
        <w:rPr>
          <w:rFonts w:eastAsia="Times New Roman" w:cstheme="minorHAnsi"/>
          <w:b/>
          <w:iCs/>
        </w:rPr>
      </w:pPr>
    </w:p>
    <w:p w14:paraId="0BDC9727" w14:textId="13E2E36D" w:rsidR="00B26BC3" w:rsidRPr="00B26BC3" w:rsidRDefault="00B26BC3" w:rsidP="00BC2250">
      <w:pPr>
        <w:spacing w:before="69" w:after="0" w:line="240" w:lineRule="auto"/>
        <w:ind w:left="160"/>
        <w:contextualSpacing/>
        <w:mirrorIndents/>
        <w:jc w:val="both"/>
        <w:rPr>
          <w:rFonts w:eastAsia="Times New Roman" w:cstheme="minorHAnsi"/>
          <w:iCs/>
        </w:rPr>
      </w:pPr>
      <w:r w:rsidRPr="00B26BC3">
        <w:rPr>
          <w:rFonts w:eastAsia="Times New Roman" w:cstheme="minorHAnsi"/>
          <w:b/>
          <w:iCs/>
        </w:rPr>
        <w:t>Natural Science</w:t>
      </w:r>
      <w:r w:rsidRPr="00B26BC3">
        <w:rPr>
          <w:rFonts w:eastAsia="Times New Roman" w:cstheme="minorHAnsi"/>
          <w:b/>
          <w:iCs/>
          <w:spacing w:val="-1"/>
        </w:rPr>
        <w:t xml:space="preserve"> </w:t>
      </w:r>
      <w:r w:rsidRPr="00B26BC3">
        <w:rPr>
          <w:rFonts w:eastAsia="Times New Roman" w:cstheme="minorHAnsi"/>
          <w:iCs/>
          <w:spacing w:val="-1"/>
        </w:rPr>
        <w:t>(</w:t>
      </w:r>
      <w:r w:rsidR="00042131">
        <w:rPr>
          <w:rFonts w:eastAsia="Times New Roman" w:cstheme="minorHAnsi"/>
          <w:iCs/>
          <w:spacing w:val="-1"/>
        </w:rPr>
        <w:t>6</w:t>
      </w:r>
      <w:r w:rsidRPr="00B26BC3">
        <w:rPr>
          <w:rFonts w:eastAsia="Times New Roman" w:cstheme="minorHAnsi"/>
          <w:iCs/>
          <w:spacing w:val="-1"/>
        </w:rPr>
        <w:t>.0</w:t>
      </w:r>
      <w:r w:rsidRPr="00B26BC3">
        <w:rPr>
          <w:rFonts w:eastAsia="Times New Roman" w:cstheme="minorHAnsi"/>
          <w:iCs/>
          <w:spacing w:val="2"/>
        </w:rPr>
        <w:t xml:space="preserve"> </w:t>
      </w:r>
      <w:r w:rsidRPr="00B26BC3">
        <w:rPr>
          <w:rFonts w:eastAsia="Times New Roman" w:cstheme="minorHAnsi"/>
          <w:iCs/>
        </w:rPr>
        <w:t>credit hours)</w:t>
      </w:r>
    </w:p>
    <w:tbl>
      <w:tblPr>
        <w:tblW w:w="10623" w:type="dxa"/>
        <w:tblInd w:w="105" w:type="dxa"/>
        <w:tblLayout w:type="fixed"/>
        <w:tblCellMar>
          <w:left w:w="0" w:type="dxa"/>
          <w:right w:w="0" w:type="dxa"/>
        </w:tblCellMar>
        <w:tblLook w:val="01E0" w:firstRow="1" w:lastRow="1" w:firstColumn="1" w:lastColumn="1" w:noHBand="0" w:noVBand="0"/>
      </w:tblPr>
      <w:tblGrid>
        <w:gridCol w:w="1581"/>
        <w:gridCol w:w="3264"/>
        <w:gridCol w:w="5778"/>
      </w:tblGrid>
      <w:tr w:rsidR="00B26BC3" w:rsidRPr="00B26BC3" w14:paraId="15E6BBF9" w14:textId="77777777" w:rsidTr="00042131">
        <w:trPr>
          <w:trHeight w:hRule="exact" w:val="335"/>
        </w:trPr>
        <w:tc>
          <w:tcPr>
            <w:tcW w:w="1581" w:type="dxa"/>
            <w:tcBorders>
              <w:top w:val="nil"/>
              <w:left w:val="nil"/>
              <w:bottom w:val="nil"/>
              <w:right w:val="nil"/>
            </w:tcBorders>
          </w:tcPr>
          <w:p w14:paraId="07F20571" w14:textId="77777777" w:rsidR="00B26BC3" w:rsidRPr="00B26BC3" w:rsidRDefault="00B26BC3" w:rsidP="00BC2250">
            <w:pPr>
              <w:widowControl w:val="0"/>
              <w:spacing w:after="0" w:line="241" w:lineRule="exact"/>
              <w:ind w:left="55"/>
              <w:contextualSpacing/>
              <w:mirrorIndents/>
              <w:jc w:val="both"/>
              <w:rPr>
                <w:rFonts w:eastAsia="Times New Roman" w:cstheme="minorHAnsi"/>
                <w:iCs/>
              </w:rPr>
            </w:pPr>
            <w:r w:rsidRPr="00B26BC3">
              <w:rPr>
                <w:rFonts w:eastAsia="Calibri" w:cstheme="minorHAnsi"/>
                <w:iCs/>
              </w:rPr>
              <w:lastRenderedPageBreak/>
              <w:t>BSC 215</w:t>
            </w:r>
          </w:p>
        </w:tc>
        <w:tc>
          <w:tcPr>
            <w:tcW w:w="3264" w:type="dxa"/>
            <w:tcBorders>
              <w:top w:val="nil"/>
              <w:left w:val="nil"/>
              <w:bottom w:val="nil"/>
              <w:right w:val="nil"/>
            </w:tcBorders>
          </w:tcPr>
          <w:p w14:paraId="6AC77C5E" w14:textId="56D734D8" w:rsidR="00B26BC3" w:rsidRPr="00B26BC3" w:rsidRDefault="00B26BC3" w:rsidP="00BC2250">
            <w:pPr>
              <w:widowControl w:val="0"/>
              <w:spacing w:after="0" w:line="241" w:lineRule="exact"/>
              <w:contextualSpacing/>
              <w:mirrorIndents/>
              <w:jc w:val="both"/>
              <w:rPr>
                <w:rFonts w:eastAsia="Times New Roman" w:cstheme="minorHAnsi"/>
                <w:iCs/>
              </w:rPr>
            </w:pPr>
            <w:r w:rsidRPr="00B26BC3">
              <w:rPr>
                <w:rFonts w:eastAsia="Calibri" w:cstheme="minorHAnsi"/>
                <w:iCs/>
                <w:spacing w:val="-1"/>
              </w:rPr>
              <w:t>Human Anatomy &amp; Physiolog</w:t>
            </w:r>
            <w:r w:rsidR="000767B5">
              <w:rPr>
                <w:rFonts w:eastAsia="Calibri" w:cstheme="minorHAnsi"/>
                <w:iCs/>
                <w:spacing w:val="-1"/>
              </w:rPr>
              <w:t>y</w:t>
            </w:r>
          </w:p>
        </w:tc>
        <w:tc>
          <w:tcPr>
            <w:tcW w:w="5778" w:type="dxa"/>
            <w:tcBorders>
              <w:top w:val="nil"/>
              <w:left w:val="nil"/>
              <w:bottom w:val="nil"/>
              <w:right w:val="nil"/>
            </w:tcBorders>
          </w:tcPr>
          <w:p w14:paraId="01FB0475" w14:textId="6CA820D9" w:rsidR="00B26BC3" w:rsidRPr="00B26BC3" w:rsidRDefault="000E73E1" w:rsidP="00BC2250">
            <w:pPr>
              <w:widowControl w:val="0"/>
              <w:spacing w:after="0" w:line="241" w:lineRule="exact"/>
              <w:contextualSpacing/>
              <w:mirrorIndents/>
              <w:jc w:val="both"/>
              <w:rPr>
                <w:rFonts w:eastAsia="Times New Roman" w:cstheme="minorHAnsi"/>
                <w:iCs/>
              </w:rPr>
            </w:pPr>
            <w:r>
              <w:rPr>
                <w:rFonts w:eastAsia="Calibri" w:cstheme="minorHAnsi"/>
                <w:iCs/>
              </w:rPr>
              <w:t>3</w:t>
            </w:r>
            <w:r w:rsidR="00B26BC3" w:rsidRPr="00B26BC3">
              <w:rPr>
                <w:rFonts w:eastAsia="Calibri" w:cstheme="minorHAnsi"/>
                <w:iCs/>
              </w:rPr>
              <w:t>.0</w:t>
            </w:r>
            <w:r>
              <w:rPr>
                <w:rFonts w:eastAsia="Calibri" w:cstheme="minorHAnsi"/>
                <w:iCs/>
              </w:rPr>
              <w:t xml:space="preserve">          </w:t>
            </w:r>
            <w:r w:rsidR="00042131">
              <w:rPr>
                <w:rFonts w:eastAsia="Calibri" w:cstheme="minorHAnsi"/>
                <w:iCs/>
              </w:rPr>
              <w:t xml:space="preserve"> </w:t>
            </w:r>
            <w:r>
              <w:rPr>
                <w:rFonts w:eastAsia="Calibri" w:cstheme="minorHAnsi"/>
                <w:iCs/>
              </w:rPr>
              <w:t xml:space="preserve">144          </w:t>
            </w:r>
            <w:r w:rsidR="00D74B70">
              <w:rPr>
                <w:rFonts w:eastAsia="Calibri" w:cstheme="minorHAnsi"/>
                <w:iCs/>
              </w:rPr>
              <w:t>1.6</w:t>
            </w:r>
          </w:p>
        </w:tc>
      </w:tr>
      <w:tr w:rsidR="00B26BC3" w:rsidRPr="00B26BC3" w14:paraId="7DDDF0A4" w14:textId="77777777" w:rsidTr="00042131">
        <w:trPr>
          <w:trHeight w:hRule="exact" w:val="657"/>
        </w:trPr>
        <w:tc>
          <w:tcPr>
            <w:tcW w:w="1581" w:type="dxa"/>
            <w:tcBorders>
              <w:top w:val="nil"/>
              <w:left w:val="nil"/>
              <w:bottom w:val="nil"/>
              <w:right w:val="nil"/>
            </w:tcBorders>
          </w:tcPr>
          <w:p w14:paraId="4FC5ED2A" w14:textId="77777777" w:rsidR="00B26BC3" w:rsidRPr="00B26BC3" w:rsidRDefault="00B26BC3" w:rsidP="00BC2250">
            <w:pPr>
              <w:widowControl w:val="0"/>
              <w:spacing w:after="0" w:line="263" w:lineRule="exact"/>
              <w:ind w:left="55"/>
              <w:contextualSpacing/>
              <w:mirrorIndents/>
              <w:jc w:val="both"/>
              <w:rPr>
                <w:rFonts w:eastAsia="Calibri" w:cstheme="minorHAnsi"/>
                <w:iCs/>
              </w:rPr>
            </w:pPr>
            <w:r w:rsidRPr="00B26BC3">
              <w:rPr>
                <w:rFonts w:eastAsia="Calibri" w:cstheme="minorHAnsi"/>
                <w:iCs/>
              </w:rPr>
              <w:t>PHY 220</w:t>
            </w:r>
          </w:p>
          <w:p w14:paraId="77284D74" w14:textId="77777777" w:rsidR="00B26BC3" w:rsidRPr="00B26BC3" w:rsidRDefault="00B26BC3" w:rsidP="00BC2250">
            <w:pPr>
              <w:widowControl w:val="0"/>
              <w:spacing w:after="0" w:line="263" w:lineRule="exact"/>
              <w:contextualSpacing/>
              <w:mirrorIndents/>
              <w:jc w:val="both"/>
              <w:rPr>
                <w:rFonts w:eastAsia="Times New Roman" w:cstheme="minorHAnsi"/>
                <w:iCs/>
              </w:rPr>
            </w:pPr>
          </w:p>
        </w:tc>
        <w:tc>
          <w:tcPr>
            <w:tcW w:w="3264" w:type="dxa"/>
            <w:tcBorders>
              <w:top w:val="nil"/>
              <w:left w:val="nil"/>
              <w:bottom w:val="nil"/>
              <w:right w:val="nil"/>
            </w:tcBorders>
          </w:tcPr>
          <w:p w14:paraId="60305C3E" w14:textId="77777777" w:rsidR="00B26BC3" w:rsidRPr="00B26BC3" w:rsidRDefault="00B26BC3" w:rsidP="00BC2250">
            <w:pPr>
              <w:widowControl w:val="0"/>
              <w:spacing w:after="0" w:line="263" w:lineRule="exact"/>
              <w:contextualSpacing/>
              <w:mirrorIndents/>
              <w:jc w:val="both"/>
              <w:rPr>
                <w:rFonts w:eastAsia="Times New Roman" w:cstheme="minorHAnsi"/>
                <w:iCs/>
              </w:rPr>
            </w:pPr>
            <w:r w:rsidRPr="00B26BC3">
              <w:rPr>
                <w:rFonts w:eastAsia="Calibri" w:cstheme="minorHAnsi"/>
                <w:iCs/>
                <w:spacing w:val="-1"/>
              </w:rPr>
              <w:t>General Physics</w:t>
            </w:r>
          </w:p>
        </w:tc>
        <w:tc>
          <w:tcPr>
            <w:tcW w:w="5778" w:type="dxa"/>
            <w:tcBorders>
              <w:top w:val="nil"/>
              <w:left w:val="nil"/>
              <w:bottom w:val="nil"/>
              <w:right w:val="nil"/>
            </w:tcBorders>
          </w:tcPr>
          <w:p w14:paraId="3A4F8F2A" w14:textId="41F918ED" w:rsidR="00B26BC3" w:rsidRPr="00B26BC3" w:rsidRDefault="000E73E1" w:rsidP="00BC2250">
            <w:pPr>
              <w:widowControl w:val="0"/>
              <w:spacing w:after="0" w:line="263" w:lineRule="exact"/>
              <w:contextualSpacing/>
              <w:mirrorIndents/>
              <w:jc w:val="both"/>
              <w:rPr>
                <w:rFonts w:eastAsia="Calibri" w:cstheme="minorHAnsi"/>
                <w:iCs/>
              </w:rPr>
            </w:pPr>
            <w:r>
              <w:rPr>
                <w:rFonts w:eastAsia="Calibri" w:cstheme="minorHAnsi"/>
                <w:iCs/>
              </w:rPr>
              <w:t>3</w:t>
            </w:r>
            <w:r w:rsidR="00B26BC3" w:rsidRPr="00B26BC3">
              <w:rPr>
                <w:rFonts w:eastAsia="Calibri" w:cstheme="minorHAnsi"/>
                <w:iCs/>
              </w:rPr>
              <w:t>.0</w:t>
            </w:r>
            <w:r>
              <w:rPr>
                <w:rFonts w:eastAsia="Calibri" w:cstheme="minorHAnsi"/>
                <w:iCs/>
              </w:rPr>
              <w:t xml:space="preserve">         </w:t>
            </w:r>
            <w:r w:rsidR="00042131">
              <w:rPr>
                <w:rFonts w:eastAsia="Calibri" w:cstheme="minorHAnsi"/>
                <w:iCs/>
              </w:rPr>
              <w:t xml:space="preserve"> </w:t>
            </w:r>
            <w:r>
              <w:rPr>
                <w:rFonts w:eastAsia="Calibri" w:cstheme="minorHAnsi"/>
                <w:iCs/>
              </w:rPr>
              <w:t xml:space="preserve"> 144          </w:t>
            </w:r>
            <w:r w:rsidR="00D74B70">
              <w:rPr>
                <w:rFonts w:eastAsia="Calibri" w:cstheme="minorHAnsi"/>
                <w:iCs/>
              </w:rPr>
              <w:t>1.6</w:t>
            </w:r>
          </w:p>
          <w:p w14:paraId="19341387" w14:textId="77777777" w:rsidR="00B26BC3" w:rsidRPr="00B26BC3" w:rsidRDefault="00B26BC3" w:rsidP="00BC2250">
            <w:pPr>
              <w:widowControl w:val="0"/>
              <w:spacing w:after="0" w:line="263" w:lineRule="exact"/>
              <w:contextualSpacing/>
              <w:mirrorIndents/>
              <w:jc w:val="both"/>
              <w:rPr>
                <w:rFonts w:eastAsia="Times New Roman" w:cstheme="minorHAnsi"/>
                <w:iCs/>
              </w:rPr>
            </w:pPr>
          </w:p>
        </w:tc>
      </w:tr>
    </w:tbl>
    <w:p w14:paraId="50F43E63" w14:textId="5A3E261A" w:rsidR="000172AA" w:rsidRDefault="000172AA" w:rsidP="000172AA">
      <w:pPr>
        <w:widowControl w:val="0"/>
        <w:spacing w:after="0" w:line="246" w:lineRule="auto"/>
        <w:jc w:val="both"/>
        <w:rPr>
          <w:rStyle w:val="Hyperlink"/>
          <w:rFonts w:cstheme="minorHAnsi"/>
          <w:szCs w:val="18"/>
        </w:rPr>
      </w:pPr>
      <w:r w:rsidRPr="00F7170E">
        <w:rPr>
          <w:rFonts w:ascii="Calibri" w:eastAsia="Calibri" w:hAnsi="Calibri" w:cs="Calibri"/>
          <w:spacing w:val="-1"/>
        </w:rPr>
        <w:t>F</w:t>
      </w:r>
      <w:r w:rsidRPr="00F7170E">
        <w:rPr>
          <w:rFonts w:ascii="Calibri" w:eastAsia="Calibri" w:hAnsi="Calibri" w:cs="Calibri"/>
        </w:rPr>
        <w:t>or</w:t>
      </w:r>
      <w:r w:rsidRPr="00F7170E">
        <w:rPr>
          <w:rFonts w:ascii="Calibri" w:eastAsia="Calibri" w:hAnsi="Calibri" w:cs="Calibri"/>
          <w:spacing w:val="12"/>
        </w:rPr>
        <w:t xml:space="preserve"> </w:t>
      </w:r>
      <w:r w:rsidRPr="00F7170E">
        <w:rPr>
          <w:rFonts w:ascii="Calibri" w:eastAsia="Calibri" w:hAnsi="Calibri" w:cs="Calibri"/>
        </w:rPr>
        <w:t>inform</w:t>
      </w:r>
      <w:r w:rsidRPr="00F7170E">
        <w:rPr>
          <w:rFonts w:ascii="Calibri" w:eastAsia="Calibri" w:hAnsi="Calibri" w:cs="Calibri"/>
          <w:spacing w:val="-1"/>
        </w:rPr>
        <w:t>a</w:t>
      </w:r>
      <w:r w:rsidRPr="00F7170E">
        <w:rPr>
          <w:rFonts w:ascii="Calibri" w:eastAsia="Calibri" w:hAnsi="Calibri" w:cs="Calibri"/>
        </w:rPr>
        <w:t>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graduat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ra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spacing w:val="-1"/>
        </w:rPr>
        <w:t>s</w:t>
      </w:r>
      <w:r w:rsidRPr="00F7170E">
        <w:rPr>
          <w:rFonts w:ascii="Calibri" w:eastAsia="Calibri" w:hAnsi="Calibri" w:cs="Calibri"/>
        </w:rPr>
        <w:t>tudent</w:t>
      </w:r>
      <w:r w:rsidRPr="00F7170E">
        <w:rPr>
          <w:rFonts w:ascii="Calibri" w:eastAsia="Calibri" w:hAnsi="Calibri" w:cs="Calibri"/>
          <w:spacing w:val="12"/>
        </w:rPr>
        <w:t xml:space="preserve"> </w:t>
      </w:r>
      <w:r w:rsidRPr="00F7170E">
        <w:rPr>
          <w:rFonts w:ascii="Calibri" w:eastAsia="Calibri" w:hAnsi="Calibri" w:cs="Calibri"/>
        </w:rPr>
        <w:t>debt</w:t>
      </w:r>
      <w:r w:rsidRPr="00F7170E">
        <w:rPr>
          <w:rFonts w:ascii="Calibri" w:eastAsia="Calibri" w:hAnsi="Calibri" w:cs="Calibri"/>
          <w:spacing w:val="13"/>
        </w:rPr>
        <w:t xml:space="preserve"> </w:t>
      </w:r>
      <w:r w:rsidRPr="00F7170E">
        <w:rPr>
          <w:rFonts w:ascii="Calibri" w:eastAsia="Calibri" w:hAnsi="Calibri" w:cs="Calibri"/>
        </w:rPr>
        <w:t>level</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rPr>
        <w:t>and</w:t>
      </w:r>
      <w:r w:rsidRPr="00F7170E">
        <w:rPr>
          <w:rFonts w:ascii="Calibri" w:eastAsia="Calibri" w:hAnsi="Calibri" w:cs="Calibri"/>
          <w:spacing w:val="13"/>
        </w:rPr>
        <w:t xml:space="preserve"> </w:t>
      </w:r>
      <w:r w:rsidRPr="00F7170E">
        <w:rPr>
          <w:rFonts w:ascii="Calibri" w:eastAsia="Calibri" w:hAnsi="Calibri" w:cs="Calibri"/>
        </w:rPr>
        <w:t>other di</w:t>
      </w:r>
      <w:r w:rsidRPr="00F7170E">
        <w:rPr>
          <w:rFonts w:ascii="Calibri" w:eastAsia="Calibri" w:hAnsi="Calibri" w:cs="Calibri"/>
          <w:spacing w:val="-1"/>
        </w:rPr>
        <w:t>s</w:t>
      </w:r>
      <w:r w:rsidRPr="00F7170E">
        <w:rPr>
          <w:rFonts w:ascii="Calibri" w:eastAsia="Calibri" w:hAnsi="Calibri" w:cs="Calibri"/>
        </w:rPr>
        <w:t>clo</w:t>
      </w:r>
      <w:r w:rsidRPr="00F7170E">
        <w:rPr>
          <w:rFonts w:ascii="Calibri" w:eastAsia="Calibri" w:hAnsi="Calibri" w:cs="Calibri"/>
          <w:spacing w:val="-1"/>
        </w:rPr>
        <w:t>s</w:t>
      </w:r>
      <w:r w:rsidRPr="00F7170E">
        <w:rPr>
          <w:rFonts w:ascii="Calibri" w:eastAsia="Calibri" w:hAnsi="Calibri" w:cs="Calibri"/>
        </w:rPr>
        <w:t>ure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5"/>
        </w:rPr>
        <w:t xml:space="preserve"> </w:t>
      </w:r>
      <w:r w:rsidRPr="00F7170E">
        <w:rPr>
          <w:rFonts w:ascii="Calibri" w:eastAsia="Calibri" w:hAnsi="Calibri" w:cs="Calibri"/>
        </w:rPr>
        <w:t>vi</w:t>
      </w:r>
      <w:r w:rsidRPr="00F7170E">
        <w:rPr>
          <w:rFonts w:ascii="Calibri" w:eastAsia="Calibri" w:hAnsi="Calibri" w:cs="Calibri"/>
          <w:spacing w:val="-1"/>
        </w:rPr>
        <w:t>s</w:t>
      </w:r>
      <w:r w:rsidRPr="00F7170E">
        <w:rPr>
          <w:rFonts w:ascii="Calibri" w:eastAsia="Calibri" w:hAnsi="Calibri" w:cs="Calibri"/>
        </w:rPr>
        <w:t>it</w:t>
      </w:r>
      <w:r>
        <w:rPr>
          <w:rFonts w:ascii="Calibri" w:eastAsia="Calibri" w:hAnsi="Calibri" w:cs="Calibri"/>
        </w:rPr>
        <w:t xml:space="preserve"> </w:t>
      </w:r>
      <w:hyperlink r:id="rId47"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1D48930E" w14:textId="043E513D" w:rsidR="0046555F" w:rsidRDefault="0046555F" w:rsidP="000172AA">
      <w:pPr>
        <w:widowControl w:val="0"/>
        <w:spacing w:after="0" w:line="246" w:lineRule="auto"/>
        <w:jc w:val="both"/>
        <w:rPr>
          <w:rStyle w:val="Hyperlink"/>
          <w:rFonts w:cstheme="minorHAnsi"/>
          <w:szCs w:val="18"/>
        </w:rPr>
      </w:pPr>
    </w:p>
    <w:p w14:paraId="7D219509" w14:textId="77777777" w:rsidR="006E55C4" w:rsidRPr="00F7170E" w:rsidRDefault="006E55C4" w:rsidP="000172AA">
      <w:pPr>
        <w:widowControl w:val="0"/>
        <w:spacing w:after="0" w:line="246" w:lineRule="auto"/>
        <w:jc w:val="both"/>
        <w:rPr>
          <w:rFonts w:ascii="Calibri" w:eastAsia="Calibri" w:hAnsi="Calibri" w:cs="Calibri"/>
        </w:rPr>
      </w:pPr>
    </w:p>
    <w:p w14:paraId="08797D93"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5B2D737E" w14:textId="20FF9811" w:rsidR="009A1B09" w:rsidRDefault="009A1B09" w:rsidP="009A1B09">
      <w:pPr>
        <w:pStyle w:val="Categoryheader"/>
      </w:pPr>
      <w:bookmarkStart w:id="333" w:name="_Toc113472313"/>
      <w:r>
        <w:lastRenderedPageBreak/>
        <w:t>DIAGNOSTIC MEDICAL SONOGRAPHY ASSOCIATE IN APPLIED SCIENCE DEGREE</w:t>
      </w:r>
      <w:bookmarkEnd w:id="333"/>
      <w:r>
        <w:t xml:space="preserve"> </w:t>
      </w:r>
    </w:p>
    <w:p w14:paraId="79B48E4C" w14:textId="77777777" w:rsidR="009A1B09" w:rsidRDefault="009A1B09" w:rsidP="009A1B09">
      <w:pPr>
        <w:pStyle w:val="Heading4"/>
      </w:pPr>
      <w:r>
        <w:rPr>
          <w:spacing w:val="-1"/>
        </w:rPr>
        <w:t>D</w:t>
      </w:r>
      <w:r>
        <w:t>esc</w:t>
      </w:r>
      <w:r>
        <w:rPr>
          <w:spacing w:val="-1"/>
        </w:rPr>
        <w:t>r</w:t>
      </w:r>
      <w:r>
        <w:t>ip</w:t>
      </w:r>
      <w:r>
        <w:rPr>
          <w:spacing w:val="-1"/>
        </w:rPr>
        <w:t>t</w:t>
      </w:r>
      <w:r>
        <w:t>ion</w:t>
      </w:r>
    </w:p>
    <w:p w14:paraId="1EC3FE89" w14:textId="77777777" w:rsidR="009A1B09" w:rsidRPr="00F7170E" w:rsidRDefault="009A1B09" w:rsidP="009A1B09">
      <w:pPr>
        <w:spacing w:line="240" w:lineRule="exact"/>
        <w:ind w:right="119"/>
        <w:jc w:val="both"/>
        <w:rPr>
          <w:rFonts w:ascii="Calibri" w:eastAsia="Calibri" w:hAnsi="Calibri" w:cs="Times New Roman"/>
        </w:rPr>
      </w:pPr>
      <w:r>
        <w:rPr>
          <w:rFonts w:eastAsia="Times New Roman" w:cstheme="minorHAnsi"/>
        </w:rPr>
        <w:t>The Diagno</w:t>
      </w:r>
      <w:r>
        <w:rPr>
          <w:rFonts w:eastAsia="Times New Roman" w:cstheme="minorHAnsi"/>
          <w:spacing w:val="-1"/>
        </w:rPr>
        <w:t>s</w:t>
      </w:r>
      <w:r>
        <w:rPr>
          <w:rFonts w:eastAsia="Times New Roman" w:cstheme="minorHAnsi"/>
        </w:rPr>
        <w:t>tic</w:t>
      </w:r>
      <w:r>
        <w:rPr>
          <w:rFonts w:eastAsia="Times New Roman" w:cstheme="minorHAnsi"/>
          <w:spacing w:val="1"/>
        </w:rPr>
        <w:t xml:space="preserve"> </w:t>
      </w:r>
      <w:r>
        <w:rPr>
          <w:rFonts w:eastAsia="Times New Roman" w:cstheme="minorHAnsi"/>
          <w:spacing w:val="-1"/>
        </w:rPr>
        <w:t>M</w:t>
      </w:r>
      <w:r>
        <w:rPr>
          <w:rFonts w:eastAsia="Times New Roman" w:cstheme="minorHAnsi"/>
        </w:rPr>
        <w:t>edical</w:t>
      </w:r>
      <w:r>
        <w:rPr>
          <w:rFonts w:eastAsia="Times New Roman" w:cstheme="minorHAnsi"/>
          <w:spacing w:val="1"/>
        </w:rPr>
        <w:t xml:space="preserve"> </w:t>
      </w:r>
      <w:r w:rsidRPr="00F7170E">
        <w:rPr>
          <w:rFonts w:ascii="Calibri" w:eastAsia="Calibri" w:hAnsi="Calibri" w:cs="Times New Roman"/>
          <w:spacing w:val="-1"/>
        </w:rPr>
        <w:t>S</w:t>
      </w:r>
      <w:r w:rsidRPr="00F7170E">
        <w:rPr>
          <w:rFonts w:ascii="Calibri" w:eastAsia="Calibri" w:hAnsi="Calibri" w:cs="Times New Roman"/>
        </w:rPr>
        <w:t>onography</w:t>
      </w:r>
      <w:r w:rsidRPr="00F7170E">
        <w:rPr>
          <w:rFonts w:ascii="Calibri" w:eastAsia="Calibri" w:hAnsi="Calibri" w:cs="Times New Roman"/>
          <w:spacing w:val="52"/>
        </w:rPr>
        <w:t xml:space="preserve"> </w:t>
      </w:r>
      <w:r w:rsidRPr="00F7170E">
        <w:rPr>
          <w:rFonts w:ascii="Calibri" w:eastAsia="Calibri" w:hAnsi="Calibri" w:cs="Times New Roman"/>
          <w:spacing w:val="-1"/>
        </w:rPr>
        <w:t>P</w:t>
      </w:r>
      <w:r w:rsidRPr="00F7170E">
        <w:rPr>
          <w:rFonts w:ascii="Calibri" w:eastAsia="Calibri" w:hAnsi="Calibri" w:cs="Times New Roman"/>
        </w:rPr>
        <w:t>rogram</w:t>
      </w:r>
      <w:r w:rsidRPr="00F7170E">
        <w:rPr>
          <w:rFonts w:ascii="Calibri" w:eastAsia="Calibri" w:hAnsi="Calibri" w:cs="Times New Roman"/>
          <w:spacing w:val="1"/>
        </w:rPr>
        <w:t xml:space="preserve"> </w:t>
      </w:r>
      <w:r w:rsidRPr="00F7170E">
        <w:rPr>
          <w:rFonts w:ascii="Calibri" w:eastAsia="Calibri" w:hAnsi="Calibri" w:cs="Times New Roman"/>
        </w:rPr>
        <w:t>int</w:t>
      </w:r>
      <w:r w:rsidRPr="00F7170E">
        <w:rPr>
          <w:rFonts w:ascii="Calibri" w:eastAsia="Calibri" w:hAnsi="Calibri" w:cs="Times New Roman"/>
          <w:spacing w:val="-1"/>
        </w:rPr>
        <w:t>e</w:t>
      </w:r>
      <w:r w:rsidRPr="00F7170E">
        <w:rPr>
          <w:rFonts w:ascii="Calibri" w:eastAsia="Calibri" w:hAnsi="Calibri" w:cs="Times New Roman"/>
          <w:spacing w:val="3"/>
        </w:rPr>
        <w:t>grate</w:t>
      </w:r>
      <w:r w:rsidRPr="00F7170E">
        <w:rPr>
          <w:rFonts w:ascii="Calibri" w:eastAsia="Calibri" w:hAnsi="Calibri" w:cs="Times New Roman"/>
        </w:rPr>
        <w:t>s</w:t>
      </w:r>
      <w:r w:rsidRPr="00F7170E">
        <w:rPr>
          <w:rFonts w:ascii="Calibri" w:eastAsia="Calibri" w:hAnsi="Calibri" w:cs="Times New Roman"/>
          <w:spacing w:val="25"/>
        </w:rPr>
        <w:t xml:space="preserve"> </w:t>
      </w:r>
      <w:r w:rsidRPr="00F7170E">
        <w:rPr>
          <w:rFonts w:ascii="Calibri" w:eastAsia="Calibri" w:hAnsi="Calibri" w:cs="Times New Roman"/>
          <w:spacing w:val="3"/>
        </w:rPr>
        <w:t>didactic</w:t>
      </w:r>
      <w:r w:rsidRPr="00F7170E">
        <w:rPr>
          <w:rFonts w:ascii="Calibri" w:eastAsia="Calibri" w:hAnsi="Calibri" w:cs="Times New Roman"/>
        </w:rPr>
        <w:t>,</w:t>
      </w:r>
      <w:r w:rsidRPr="00F7170E">
        <w:rPr>
          <w:rFonts w:ascii="Calibri" w:eastAsia="Calibri" w:hAnsi="Calibri" w:cs="Times New Roman"/>
          <w:spacing w:val="26"/>
        </w:rPr>
        <w:t xml:space="preserve"> </w:t>
      </w:r>
      <w:r w:rsidRPr="00F7170E">
        <w:rPr>
          <w:rFonts w:ascii="Calibri" w:eastAsia="Calibri" w:hAnsi="Calibri" w:cs="Times New Roman"/>
          <w:spacing w:val="3"/>
        </w:rPr>
        <w:t>laborator</w:t>
      </w:r>
      <w:r w:rsidRPr="00F7170E">
        <w:rPr>
          <w:rFonts w:ascii="Calibri" w:eastAsia="Calibri" w:hAnsi="Calibri" w:cs="Times New Roman"/>
        </w:rPr>
        <w:t>y</w:t>
      </w:r>
      <w:r w:rsidRPr="00F7170E">
        <w:rPr>
          <w:rFonts w:ascii="Calibri" w:eastAsia="Calibri" w:hAnsi="Calibri" w:cs="Times New Roman"/>
          <w:spacing w:val="26"/>
        </w:rPr>
        <w:t xml:space="preserve"> </w:t>
      </w:r>
      <w:r w:rsidRPr="00F7170E">
        <w:rPr>
          <w:rFonts w:ascii="Calibri" w:eastAsia="Calibri" w:hAnsi="Calibri" w:cs="Times New Roman"/>
          <w:spacing w:val="3"/>
        </w:rPr>
        <w:t>an</w:t>
      </w:r>
      <w:r w:rsidRPr="00F7170E">
        <w:rPr>
          <w:rFonts w:ascii="Calibri" w:eastAsia="Calibri" w:hAnsi="Calibri" w:cs="Times New Roman"/>
        </w:rPr>
        <w:t>d</w:t>
      </w:r>
      <w:r w:rsidRPr="00F7170E">
        <w:rPr>
          <w:rFonts w:ascii="Calibri" w:eastAsia="Calibri" w:hAnsi="Calibri" w:cs="Times New Roman"/>
          <w:spacing w:val="26"/>
        </w:rPr>
        <w:t xml:space="preserve"> </w:t>
      </w:r>
      <w:r w:rsidRPr="00F7170E">
        <w:rPr>
          <w:rFonts w:ascii="Calibri" w:eastAsia="Calibri" w:hAnsi="Calibri" w:cs="Times New Roman"/>
          <w:spacing w:val="3"/>
        </w:rPr>
        <w:t>clinica</w:t>
      </w:r>
      <w:r w:rsidRPr="00F7170E">
        <w:rPr>
          <w:rFonts w:ascii="Calibri" w:eastAsia="Calibri" w:hAnsi="Calibri" w:cs="Times New Roman"/>
        </w:rPr>
        <w:t>l</w:t>
      </w:r>
      <w:r w:rsidRPr="00F7170E">
        <w:rPr>
          <w:rFonts w:ascii="Calibri" w:eastAsia="Calibri" w:hAnsi="Calibri" w:cs="Times New Roman"/>
          <w:spacing w:val="25"/>
        </w:rPr>
        <w:t xml:space="preserve"> </w:t>
      </w:r>
      <w:r w:rsidRPr="00F7170E">
        <w:rPr>
          <w:rFonts w:ascii="Calibri" w:eastAsia="Calibri" w:hAnsi="Calibri" w:cs="Times New Roman"/>
          <w:spacing w:val="3"/>
        </w:rPr>
        <w:t>experientia</w:t>
      </w:r>
      <w:r w:rsidRPr="00F7170E">
        <w:rPr>
          <w:rFonts w:ascii="Calibri" w:eastAsia="Calibri" w:hAnsi="Calibri" w:cs="Times New Roman"/>
        </w:rPr>
        <w:t>l</w:t>
      </w:r>
      <w:r w:rsidRPr="00F7170E">
        <w:rPr>
          <w:rFonts w:ascii="Calibri" w:eastAsia="Calibri" w:hAnsi="Calibri" w:cs="Times New Roman"/>
          <w:spacing w:val="26"/>
        </w:rPr>
        <w:t xml:space="preserve"> </w:t>
      </w:r>
      <w:r w:rsidRPr="00F7170E">
        <w:rPr>
          <w:rFonts w:ascii="Calibri" w:eastAsia="Calibri" w:hAnsi="Calibri" w:cs="Times New Roman"/>
          <w:spacing w:val="3"/>
        </w:rPr>
        <w:t>learning</w:t>
      </w:r>
      <w:r w:rsidRPr="00F7170E">
        <w:rPr>
          <w:rFonts w:ascii="Calibri" w:eastAsia="Calibri" w:hAnsi="Calibri" w:cs="Times New Roman"/>
        </w:rPr>
        <w:t xml:space="preserve">. </w:t>
      </w:r>
      <w:r w:rsidRPr="00F7170E">
        <w:rPr>
          <w:rFonts w:ascii="Calibri" w:eastAsia="Calibri" w:hAnsi="Calibri" w:cs="Times New Roman"/>
          <w:spacing w:val="-1"/>
        </w:rPr>
        <w:t>S</w:t>
      </w:r>
      <w:r w:rsidRPr="00F7170E">
        <w:rPr>
          <w:rFonts w:ascii="Calibri" w:eastAsia="Calibri" w:hAnsi="Calibri" w:cs="Times New Roman"/>
        </w:rPr>
        <w:t>onographers</w:t>
      </w:r>
      <w:r w:rsidRPr="00F7170E">
        <w:rPr>
          <w:rFonts w:ascii="Calibri" w:eastAsia="Calibri" w:hAnsi="Calibri" w:cs="Times New Roman"/>
          <w:spacing w:val="16"/>
        </w:rPr>
        <w:t xml:space="preserve"> </w:t>
      </w:r>
      <w:r w:rsidRPr="00F7170E">
        <w:rPr>
          <w:rFonts w:ascii="Calibri" w:eastAsia="Calibri" w:hAnsi="Calibri" w:cs="Times New Roman"/>
        </w:rPr>
        <w:t>are</w:t>
      </w:r>
      <w:r w:rsidRPr="00F7170E">
        <w:rPr>
          <w:rFonts w:ascii="Calibri" w:eastAsia="Calibri" w:hAnsi="Calibri" w:cs="Times New Roman"/>
          <w:spacing w:val="17"/>
        </w:rPr>
        <w:t xml:space="preserve"> </w:t>
      </w:r>
      <w:r w:rsidRPr="00F7170E">
        <w:rPr>
          <w:rFonts w:ascii="Calibri" w:eastAsia="Calibri" w:hAnsi="Calibri" w:cs="Times New Roman"/>
        </w:rPr>
        <w:t>highly</w:t>
      </w:r>
      <w:r w:rsidRPr="00F7170E">
        <w:rPr>
          <w:rFonts w:ascii="Calibri" w:eastAsia="Calibri" w:hAnsi="Calibri" w:cs="Times New Roman"/>
          <w:spacing w:val="17"/>
        </w:rPr>
        <w:t xml:space="preserve"> </w:t>
      </w:r>
      <w:r w:rsidRPr="00F7170E">
        <w:rPr>
          <w:rFonts w:ascii="Calibri" w:eastAsia="Calibri" w:hAnsi="Calibri" w:cs="Times New Roman"/>
          <w:spacing w:val="-1"/>
        </w:rPr>
        <w:t>s</w:t>
      </w:r>
      <w:r w:rsidRPr="00F7170E">
        <w:rPr>
          <w:rFonts w:ascii="Calibri" w:eastAsia="Calibri" w:hAnsi="Calibri" w:cs="Times New Roman"/>
        </w:rPr>
        <w:t>killed</w:t>
      </w:r>
      <w:r w:rsidRPr="00F7170E">
        <w:rPr>
          <w:rFonts w:ascii="Calibri" w:eastAsia="Calibri" w:hAnsi="Calibri" w:cs="Times New Roman"/>
          <w:spacing w:val="17"/>
        </w:rPr>
        <w:t xml:space="preserve"> </w:t>
      </w:r>
      <w:r w:rsidRPr="00F7170E">
        <w:rPr>
          <w:rFonts w:ascii="Calibri" w:eastAsia="Calibri" w:hAnsi="Calibri" w:cs="Times New Roman"/>
        </w:rPr>
        <w:t>profe</w:t>
      </w:r>
      <w:r w:rsidRPr="00F7170E">
        <w:rPr>
          <w:rFonts w:ascii="Calibri" w:eastAsia="Calibri" w:hAnsi="Calibri" w:cs="Times New Roman"/>
          <w:spacing w:val="-1"/>
        </w:rPr>
        <w:t>s</w:t>
      </w:r>
      <w:r w:rsidRPr="00F7170E">
        <w:rPr>
          <w:rFonts w:ascii="Calibri" w:eastAsia="Calibri" w:hAnsi="Calibri" w:cs="Times New Roman"/>
        </w:rPr>
        <w:t>siona</w:t>
      </w:r>
      <w:r w:rsidRPr="00F7170E">
        <w:rPr>
          <w:rFonts w:ascii="Calibri" w:eastAsia="Calibri" w:hAnsi="Calibri" w:cs="Times New Roman"/>
          <w:spacing w:val="-1"/>
        </w:rPr>
        <w:t>l</w:t>
      </w:r>
      <w:r w:rsidRPr="00F7170E">
        <w:rPr>
          <w:rFonts w:ascii="Calibri" w:eastAsia="Calibri" w:hAnsi="Calibri" w:cs="Times New Roman"/>
        </w:rPr>
        <w:t>s</w:t>
      </w:r>
      <w:r w:rsidRPr="00F7170E">
        <w:rPr>
          <w:rFonts w:ascii="Calibri" w:eastAsia="Calibri" w:hAnsi="Calibri" w:cs="Times New Roman"/>
          <w:spacing w:val="16"/>
        </w:rPr>
        <w:t xml:space="preserve"> </w:t>
      </w:r>
      <w:r w:rsidRPr="00F7170E">
        <w:rPr>
          <w:rFonts w:ascii="Calibri" w:eastAsia="Calibri" w:hAnsi="Calibri" w:cs="Times New Roman"/>
        </w:rPr>
        <w:t>who</w:t>
      </w:r>
      <w:r w:rsidRPr="00F7170E">
        <w:rPr>
          <w:rFonts w:ascii="Calibri" w:eastAsia="Calibri" w:hAnsi="Calibri" w:cs="Times New Roman"/>
          <w:spacing w:val="17"/>
        </w:rPr>
        <w:t xml:space="preserve"> </w:t>
      </w:r>
      <w:r w:rsidRPr="00F7170E">
        <w:rPr>
          <w:rFonts w:ascii="Calibri" w:eastAsia="Calibri" w:hAnsi="Calibri" w:cs="Times New Roman"/>
        </w:rPr>
        <w:t>provide</w:t>
      </w:r>
      <w:r w:rsidRPr="00F7170E">
        <w:rPr>
          <w:rFonts w:ascii="Calibri" w:eastAsia="Calibri" w:hAnsi="Calibri" w:cs="Times New Roman"/>
          <w:spacing w:val="17"/>
        </w:rPr>
        <w:t xml:space="preserve"> </w:t>
      </w:r>
      <w:r w:rsidRPr="00F7170E">
        <w:rPr>
          <w:rFonts w:ascii="Calibri" w:eastAsia="Calibri" w:hAnsi="Calibri" w:cs="Times New Roman"/>
        </w:rPr>
        <w:t>pa</w:t>
      </w:r>
      <w:r w:rsidRPr="00F7170E">
        <w:rPr>
          <w:rFonts w:ascii="Calibri" w:eastAsia="Calibri" w:hAnsi="Calibri" w:cs="Times New Roman"/>
          <w:spacing w:val="-1"/>
        </w:rPr>
        <w:t>t</w:t>
      </w:r>
      <w:r w:rsidRPr="00F7170E">
        <w:rPr>
          <w:rFonts w:ascii="Calibri" w:eastAsia="Calibri" w:hAnsi="Calibri" w:cs="Times New Roman"/>
        </w:rPr>
        <w:t>ient</w:t>
      </w:r>
      <w:r w:rsidRPr="00F7170E">
        <w:rPr>
          <w:rFonts w:ascii="Calibri" w:eastAsia="Calibri" w:hAnsi="Calibri" w:cs="Times New Roman"/>
          <w:w w:val="99"/>
        </w:rPr>
        <w:t xml:space="preserve"> </w:t>
      </w:r>
      <w:r w:rsidRPr="00F7170E">
        <w:rPr>
          <w:rFonts w:ascii="Calibri" w:eastAsia="Calibri" w:hAnsi="Calibri" w:cs="Times New Roman"/>
          <w:spacing w:val="-1"/>
        </w:rPr>
        <w:t>s</w:t>
      </w:r>
      <w:r w:rsidRPr="00F7170E">
        <w:rPr>
          <w:rFonts w:ascii="Calibri" w:eastAsia="Calibri" w:hAnsi="Calibri" w:cs="Times New Roman"/>
        </w:rPr>
        <w:t>ervic</w:t>
      </w:r>
      <w:r w:rsidRPr="00F7170E">
        <w:rPr>
          <w:rFonts w:ascii="Calibri" w:eastAsia="Calibri" w:hAnsi="Calibri" w:cs="Times New Roman"/>
          <w:spacing w:val="-1"/>
        </w:rPr>
        <w:t>e</w:t>
      </w:r>
      <w:r w:rsidRPr="00F7170E">
        <w:rPr>
          <w:rFonts w:ascii="Calibri" w:eastAsia="Calibri" w:hAnsi="Calibri" w:cs="Times New Roman"/>
        </w:rPr>
        <w:t>s</w:t>
      </w:r>
      <w:r w:rsidRPr="00F7170E">
        <w:rPr>
          <w:rFonts w:ascii="Calibri" w:eastAsia="Calibri" w:hAnsi="Calibri" w:cs="Times New Roman"/>
          <w:spacing w:val="50"/>
        </w:rPr>
        <w:t xml:space="preserve"> </w:t>
      </w:r>
      <w:r w:rsidRPr="00F7170E">
        <w:rPr>
          <w:rFonts w:ascii="Calibri" w:eastAsia="Calibri" w:hAnsi="Calibri" w:cs="Times New Roman"/>
        </w:rPr>
        <w:t>u</w:t>
      </w:r>
      <w:r w:rsidRPr="00F7170E">
        <w:rPr>
          <w:rFonts w:ascii="Calibri" w:eastAsia="Calibri" w:hAnsi="Calibri" w:cs="Times New Roman"/>
          <w:spacing w:val="-1"/>
        </w:rPr>
        <w:t>s</w:t>
      </w:r>
      <w:r w:rsidRPr="00F7170E">
        <w:rPr>
          <w:rFonts w:ascii="Calibri" w:eastAsia="Calibri" w:hAnsi="Calibri" w:cs="Times New Roman"/>
        </w:rPr>
        <w:t>ing</w:t>
      </w:r>
      <w:r w:rsidRPr="00F7170E">
        <w:rPr>
          <w:rFonts w:ascii="Calibri" w:eastAsia="Calibri" w:hAnsi="Calibri" w:cs="Times New Roman"/>
          <w:spacing w:val="51"/>
        </w:rPr>
        <w:t xml:space="preserve"> </w:t>
      </w:r>
      <w:r w:rsidRPr="00F7170E">
        <w:rPr>
          <w:rFonts w:ascii="Calibri" w:eastAsia="Calibri" w:hAnsi="Calibri" w:cs="Times New Roman"/>
        </w:rPr>
        <w:t>diagno</w:t>
      </w:r>
      <w:r w:rsidRPr="00F7170E">
        <w:rPr>
          <w:rFonts w:ascii="Calibri" w:eastAsia="Calibri" w:hAnsi="Calibri" w:cs="Times New Roman"/>
          <w:spacing w:val="-1"/>
        </w:rPr>
        <w:t>s</w:t>
      </w:r>
      <w:r w:rsidRPr="00F7170E">
        <w:rPr>
          <w:rFonts w:ascii="Calibri" w:eastAsia="Calibri" w:hAnsi="Calibri" w:cs="Times New Roman"/>
        </w:rPr>
        <w:t>tic</w:t>
      </w:r>
      <w:r w:rsidRPr="00F7170E">
        <w:rPr>
          <w:rFonts w:ascii="Calibri" w:eastAsia="Calibri" w:hAnsi="Calibri" w:cs="Times New Roman"/>
          <w:spacing w:val="51"/>
        </w:rPr>
        <w:t xml:space="preserve"> </w:t>
      </w:r>
      <w:r w:rsidRPr="00F7170E">
        <w:rPr>
          <w:rFonts w:ascii="Calibri" w:eastAsia="Calibri" w:hAnsi="Calibri" w:cs="Times New Roman"/>
        </w:rPr>
        <w:t>techn</w:t>
      </w:r>
      <w:r w:rsidRPr="00F7170E">
        <w:rPr>
          <w:rFonts w:ascii="Calibri" w:eastAsia="Calibri" w:hAnsi="Calibri" w:cs="Times New Roman"/>
          <w:spacing w:val="-1"/>
        </w:rPr>
        <w:t>i</w:t>
      </w:r>
      <w:r w:rsidRPr="00F7170E">
        <w:rPr>
          <w:rFonts w:ascii="Calibri" w:eastAsia="Calibri" w:hAnsi="Calibri" w:cs="Times New Roman"/>
        </w:rPr>
        <w:t>ques</w:t>
      </w:r>
      <w:r w:rsidRPr="00F7170E">
        <w:rPr>
          <w:rFonts w:ascii="Calibri" w:eastAsia="Calibri" w:hAnsi="Calibri" w:cs="Times New Roman"/>
          <w:spacing w:val="51"/>
        </w:rPr>
        <w:t xml:space="preserve"> </w:t>
      </w:r>
      <w:r w:rsidRPr="00F7170E">
        <w:rPr>
          <w:rFonts w:ascii="Calibri" w:eastAsia="Calibri" w:hAnsi="Calibri" w:cs="Times New Roman"/>
        </w:rPr>
        <w:t>under</w:t>
      </w:r>
      <w:r w:rsidRPr="00F7170E">
        <w:rPr>
          <w:rFonts w:ascii="Calibri" w:eastAsia="Calibri" w:hAnsi="Calibri" w:cs="Times New Roman"/>
          <w:spacing w:val="51"/>
        </w:rPr>
        <w:t xml:space="preserve"> </w:t>
      </w:r>
      <w:r w:rsidRPr="00F7170E">
        <w:rPr>
          <w:rFonts w:ascii="Calibri" w:eastAsia="Calibri" w:hAnsi="Calibri" w:cs="Times New Roman"/>
        </w:rPr>
        <w:t>the</w:t>
      </w:r>
      <w:r w:rsidRPr="00F7170E">
        <w:rPr>
          <w:rFonts w:ascii="Calibri" w:eastAsia="Calibri" w:hAnsi="Calibri" w:cs="Times New Roman"/>
          <w:spacing w:val="51"/>
        </w:rPr>
        <w:t xml:space="preserve"> </w:t>
      </w:r>
      <w:r w:rsidRPr="00F7170E">
        <w:rPr>
          <w:rFonts w:ascii="Calibri" w:eastAsia="Calibri" w:hAnsi="Calibri" w:cs="Times New Roman"/>
        </w:rPr>
        <w:t>supervi</w:t>
      </w:r>
      <w:r w:rsidRPr="00F7170E">
        <w:rPr>
          <w:rFonts w:ascii="Calibri" w:eastAsia="Calibri" w:hAnsi="Calibri" w:cs="Times New Roman"/>
          <w:spacing w:val="-1"/>
        </w:rPr>
        <w:t>s</w:t>
      </w:r>
      <w:r w:rsidRPr="00F7170E">
        <w:rPr>
          <w:rFonts w:ascii="Calibri" w:eastAsia="Calibri" w:hAnsi="Calibri" w:cs="Times New Roman"/>
        </w:rPr>
        <w:t>ion</w:t>
      </w:r>
      <w:r w:rsidRPr="00F7170E">
        <w:rPr>
          <w:rFonts w:ascii="Calibri" w:eastAsia="Calibri" w:hAnsi="Calibri" w:cs="Times New Roman"/>
          <w:spacing w:val="50"/>
        </w:rPr>
        <w:t xml:space="preserve"> </w:t>
      </w:r>
      <w:r w:rsidRPr="00F7170E">
        <w:rPr>
          <w:rFonts w:ascii="Calibri" w:eastAsia="Calibri" w:hAnsi="Calibri" w:cs="Times New Roman"/>
        </w:rPr>
        <w:t>of</w:t>
      </w:r>
      <w:r w:rsidRPr="00F7170E">
        <w:rPr>
          <w:rFonts w:ascii="Calibri" w:eastAsia="Calibri" w:hAnsi="Calibri" w:cs="Times New Roman"/>
          <w:spacing w:val="51"/>
        </w:rPr>
        <w:t xml:space="preserve"> </w:t>
      </w:r>
      <w:r w:rsidRPr="00F7170E">
        <w:rPr>
          <w:rFonts w:ascii="Calibri" w:eastAsia="Calibri" w:hAnsi="Calibri" w:cs="Times New Roman"/>
        </w:rPr>
        <w:t>a</w:t>
      </w:r>
      <w:r w:rsidRPr="00F7170E">
        <w:rPr>
          <w:rFonts w:ascii="Calibri" w:eastAsia="Calibri" w:hAnsi="Calibri" w:cs="Times New Roman"/>
          <w:w w:val="99"/>
        </w:rPr>
        <w:t xml:space="preserve"> </w:t>
      </w:r>
      <w:r w:rsidRPr="00F7170E">
        <w:rPr>
          <w:rFonts w:ascii="Calibri" w:eastAsia="Calibri" w:hAnsi="Calibri" w:cs="Times New Roman"/>
        </w:rPr>
        <w:t>l</w:t>
      </w:r>
      <w:r w:rsidRPr="00F7170E">
        <w:rPr>
          <w:rFonts w:ascii="Calibri" w:eastAsia="Calibri" w:hAnsi="Calibri" w:cs="Times New Roman"/>
          <w:spacing w:val="-1"/>
        </w:rPr>
        <w:t>i</w:t>
      </w:r>
      <w:r w:rsidRPr="00F7170E">
        <w:rPr>
          <w:rFonts w:ascii="Calibri" w:eastAsia="Calibri" w:hAnsi="Calibri" w:cs="Times New Roman"/>
        </w:rPr>
        <w:t>cen</w:t>
      </w:r>
      <w:r w:rsidRPr="00F7170E">
        <w:rPr>
          <w:rFonts w:ascii="Calibri" w:eastAsia="Calibri" w:hAnsi="Calibri" w:cs="Times New Roman"/>
          <w:spacing w:val="-1"/>
        </w:rPr>
        <w:t>s</w:t>
      </w:r>
      <w:r w:rsidRPr="00F7170E">
        <w:rPr>
          <w:rFonts w:ascii="Calibri" w:eastAsia="Calibri" w:hAnsi="Calibri" w:cs="Times New Roman"/>
        </w:rPr>
        <w:t>ed</w:t>
      </w:r>
      <w:r w:rsidRPr="00F7170E">
        <w:rPr>
          <w:rFonts w:ascii="Calibri" w:eastAsia="Calibri" w:hAnsi="Calibri" w:cs="Times New Roman"/>
          <w:spacing w:val="5"/>
        </w:rPr>
        <w:t xml:space="preserve"> </w:t>
      </w:r>
      <w:r w:rsidRPr="00F7170E">
        <w:rPr>
          <w:rFonts w:ascii="Calibri" w:eastAsia="Calibri" w:hAnsi="Calibri" w:cs="Times New Roman"/>
        </w:rPr>
        <w:t>Doctor of Medicine</w:t>
      </w:r>
      <w:r w:rsidRPr="00F7170E">
        <w:rPr>
          <w:rFonts w:ascii="Calibri" w:eastAsia="Calibri" w:hAnsi="Calibri" w:cs="Times New Roman"/>
          <w:spacing w:val="6"/>
        </w:rPr>
        <w:t xml:space="preserve"> </w:t>
      </w:r>
      <w:r w:rsidRPr="00F7170E">
        <w:rPr>
          <w:rFonts w:ascii="Calibri" w:eastAsia="Calibri" w:hAnsi="Calibri" w:cs="Times New Roman"/>
        </w:rPr>
        <w:t>or</w:t>
      </w:r>
      <w:r w:rsidRPr="00F7170E">
        <w:rPr>
          <w:rFonts w:ascii="Calibri" w:eastAsia="Calibri" w:hAnsi="Calibri" w:cs="Times New Roman"/>
          <w:spacing w:val="6"/>
        </w:rPr>
        <w:t xml:space="preserve"> </w:t>
      </w:r>
      <w:r w:rsidRPr="00F7170E">
        <w:rPr>
          <w:rFonts w:ascii="Calibri" w:eastAsia="Calibri" w:hAnsi="Calibri" w:cs="Times New Roman"/>
        </w:rPr>
        <w:t>osteopa</w:t>
      </w:r>
      <w:r w:rsidRPr="00F7170E">
        <w:rPr>
          <w:rFonts w:ascii="Calibri" w:eastAsia="Calibri" w:hAnsi="Calibri" w:cs="Times New Roman"/>
          <w:spacing w:val="-1"/>
        </w:rPr>
        <w:t>t</w:t>
      </w:r>
      <w:r w:rsidRPr="00F7170E">
        <w:rPr>
          <w:rFonts w:ascii="Calibri" w:eastAsia="Calibri" w:hAnsi="Calibri" w:cs="Times New Roman"/>
        </w:rPr>
        <w:t>h</w:t>
      </w:r>
      <w:r w:rsidRPr="00F7170E">
        <w:rPr>
          <w:rFonts w:ascii="Calibri" w:eastAsia="Calibri" w:hAnsi="Calibri" w:cs="Times New Roman"/>
          <w:spacing w:val="-15"/>
        </w:rPr>
        <w:t>y</w:t>
      </w:r>
      <w:r w:rsidRPr="00F7170E">
        <w:rPr>
          <w:rFonts w:ascii="Calibri" w:eastAsia="Calibri" w:hAnsi="Calibri" w:cs="Times New Roman"/>
        </w:rPr>
        <w:t>.</w:t>
      </w:r>
      <w:r w:rsidRPr="00F7170E">
        <w:rPr>
          <w:rFonts w:ascii="Calibri" w:eastAsia="Calibri" w:hAnsi="Calibri" w:cs="Times New Roman"/>
          <w:spacing w:val="6"/>
        </w:rPr>
        <w:t xml:space="preserve"> </w:t>
      </w:r>
      <w:r w:rsidRPr="00F7170E">
        <w:rPr>
          <w:rFonts w:ascii="Calibri" w:eastAsia="Calibri" w:hAnsi="Calibri" w:cs="Times New Roman"/>
        </w:rPr>
        <w:t>Diagno</w:t>
      </w:r>
      <w:r w:rsidRPr="00F7170E">
        <w:rPr>
          <w:rFonts w:ascii="Calibri" w:eastAsia="Calibri" w:hAnsi="Calibri" w:cs="Times New Roman"/>
          <w:spacing w:val="-1"/>
        </w:rPr>
        <w:t>s</w:t>
      </w:r>
      <w:r w:rsidRPr="00F7170E">
        <w:rPr>
          <w:rFonts w:ascii="Calibri" w:eastAsia="Calibri" w:hAnsi="Calibri" w:cs="Times New Roman"/>
        </w:rPr>
        <w:t>tic</w:t>
      </w:r>
      <w:r w:rsidRPr="00F7170E">
        <w:rPr>
          <w:rFonts w:ascii="Calibri" w:eastAsia="Calibri" w:hAnsi="Calibri" w:cs="Times New Roman"/>
          <w:spacing w:val="6"/>
        </w:rPr>
        <w:t xml:space="preserve"> </w:t>
      </w:r>
      <w:r w:rsidRPr="00F7170E">
        <w:rPr>
          <w:rFonts w:ascii="Calibri" w:eastAsia="Calibri" w:hAnsi="Calibri" w:cs="Times New Roman"/>
        </w:rPr>
        <w:t>Med</w:t>
      </w:r>
      <w:r w:rsidRPr="00F7170E">
        <w:rPr>
          <w:rFonts w:ascii="Calibri" w:eastAsia="Calibri" w:hAnsi="Calibri" w:cs="Times New Roman"/>
          <w:spacing w:val="-1"/>
        </w:rPr>
        <w:t>i</w:t>
      </w:r>
      <w:r w:rsidRPr="00F7170E">
        <w:rPr>
          <w:rFonts w:ascii="Calibri" w:eastAsia="Calibri" w:hAnsi="Calibri" w:cs="Times New Roman"/>
        </w:rPr>
        <w:t>cal</w:t>
      </w:r>
      <w:r w:rsidRPr="00F7170E">
        <w:rPr>
          <w:rFonts w:ascii="Calibri" w:eastAsia="Calibri" w:hAnsi="Calibri" w:cs="Times New Roman"/>
          <w:w w:val="99"/>
        </w:rPr>
        <w:t xml:space="preserve"> </w:t>
      </w:r>
      <w:r w:rsidRPr="00F7170E">
        <w:rPr>
          <w:rFonts w:ascii="Calibri" w:eastAsia="Calibri" w:hAnsi="Calibri" w:cs="Times New Roman"/>
          <w:spacing w:val="-1"/>
        </w:rPr>
        <w:t>S</w:t>
      </w:r>
      <w:r w:rsidRPr="00F7170E">
        <w:rPr>
          <w:rFonts w:ascii="Calibri" w:eastAsia="Calibri" w:hAnsi="Calibri" w:cs="Times New Roman"/>
        </w:rPr>
        <w:t>onographers</w:t>
      </w:r>
      <w:r w:rsidRPr="00F7170E">
        <w:rPr>
          <w:rFonts w:ascii="Calibri" w:eastAsia="Calibri" w:hAnsi="Calibri" w:cs="Times New Roman"/>
          <w:spacing w:val="30"/>
        </w:rPr>
        <w:t xml:space="preserve"> </w:t>
      </w:r>
      <w:r w:rsidRPr="00F7170E">
        <w:rPr>
          <w:rFonts w:ascii="Calibri" w:eastAsia="Calibri" w:hAnsi="Calibri" w:cs="Times New Roman"/>
        </w:rPr>
        <w:t>perform</w:t>
      </w:r>
      <w:r w:rsidRPr="00F7170E">
        <w:rPr>
          <w:rFonts w:ascii="Calibri" w:eastAsia="Calibri" w:hAnsi="Calibri" w:cs="Times New Roman"/>
          <w:spacing w:val="31"/>
        </w:rPr>
        <w:t xml:space="preserve"> </w:t>
      </w:r>
      <w:r w:rsidRPr="00F7170E">
        <w:rPr>
          <w:rFonts w:ascii="Calibri" w:eastAsia="Calibri" w:hAnsi="Calibri" w:cs="Times New Roman"/>
        </w:rPr>
        <w:t>t</w:t>
      </w:r>
      <w:r w:rsidRPr="00F7170E">
        <w:rPr>
          <w:rFonts w:ascii="Calibri" w:eastAsia="Calibri" w:hAnsi="Calibri" w:cs="Times New Roman"/>
          <w:spacing w:val="-1"/>
        </w:rPr>
        <w:t>w</w:t>
      </w:r>
      <w:r w:rsidRPr="00F7170E">
        <w:rPr>
          <w:rFonts w:ascii="Calibri" w:eastAsia="Calibri" w:hAnsi="Calibri" w:cs="Times New Roman"/>
        </w:rPr>
        <w:t>o-dimen</w:t>
      </w:r>
      <w:r w:rsidRPr="00F7170E">
        <w:rPr>
          <w:rFonts w:ascii="Calibri" w:eastAsia="Calibri" w:hAnsi="Calibri" w:cs="Times New Roman"/>
          <w:spacing w:val="-1"/>
        </w:rPr>
        <w:t>s</w:t>
      </w:r>
      <w:r w:rsidRPr="00F7170E">
        <w:rPr>
          <w:rFonts w:ascii="Calibri" w:eastAsia="Calibri" w:hAnsi="Calibri" w:cs="Times New Roman"/>
        </w:rPr>
        <w:t>iona</w:t>
      </w:r>
      <w:r w:rsidRPr="00F7170E">
        <w:rPr>
          <w:rFonts w:ascii="Calibri" w:eastAsia="Calibri" w:hAnsi="Calibri" w:cs="Times New Roman"/>
          <w:spacing w:val="-1"/>
        </w:rPr>
        <w:t>l</w:t>
      </w:r>
      <w:r w:rsidRPr="00F7170E">
        <w:rPr>
          <w:rFonts w:ascii="Calibri" w:eastAsia="Calibri" w:hAnsi="Calibri" w:cs="Times New Roman"/>
        </w:rPr>
        <w:t>,</w:t>
      </w:r>
      <w:r w:rsidRPr="00F7170E">
        <w:rPr>
          <w:rFonts w:ascii="Calibri" w:eastAsia="Calibri" w:hAnsi="Calibri" w:cs="Times New Roman"/>
          <w:spacing w:val="30"/>
        </w:rPr>
        <w:t xml:space="preserve"> </w:t>
      </w:r>
      <w:proofErr w:type="gramStart"/>
      <w:r w:rsidRPr="00F7170E">
        <w:rPr>
          <w:rFonts w:ascii="Calibri" w:eastAsia="Calibri" w:hAnsi="Calibri" w:cs="Times New Roman"/>
        </w:rPr>
        <w:t>Doppler</w:t>
      </w:r>
      <w:proofErr w:type="gramEnd"/>
      <w:r w:rsidRPr="00F7170E">
        <w:rPr>
          <w:rFonts w:ascii="Calibri" w:eastAsia="Calibri" w:hAnsi="Calibri" w:cs="Times New Roman"/>
          <w:spacing w:val="31"/>
        </w:rPr>
        <w:t xml:space="preserve"> </w:t>
      </w:r>
      <w:r w:rsidRPr="00F7170E">
        <w:rPr>
          <w:rFonts w:ascii="Calibri" w:eastAsia="Calibri" w:hAnsi="Calibri" w:cs="Times New Roman"/>
        </w:rPr>
        <w:t>and</w:t>
      </w:r>
      <w:r w:rsidRPr="00F7170E">
        <w:rPr>
          <w:rFonts w:ascii="Calibri" w:eastAsia="Calibri" w:hAnsi="Calibri" w:cs="Times New Roman"/>
          <w:spacing w:val="31"/>
        </w:rPr>
        <w:t xml:space="preserve"> </w:t>
      </w:r>
      <w:r w:rsidRPr="00F7170E">
        <w:rPr>
          <w:rFonts w:ascii="Calibri" w:eastAsia="Calibri" w:hAnsi="Calibri" w:cs="Times New Roman"/>
        </w:rPr>
        <w:t>other</w:t>
      </w:r>
      <w:r w:rsidRPr="00F7170E">
        <w:rPr>
          <w:rFonts w:ascii="Calibri" w:eastAsia="Calibri" w:hAnsi="Calibri" w:cs="Times New Roman"/>
          <w:spacing w:val="30"/>
        </w:rPr>
        <w:t xml:space="preserve"> </w:t>
      </w:r>
      <w:r w:rsidRPr="00F7170E">
        <w:rPr>
          <w:rFonts w:ascii="Calibri" w:eastAsia="Calibri" w:hAnsi="Calibri" w:cs="Times New Roman"/>
        </w:rPr>
        <w:t>sonographic</w:t>
      </w:r>
      <w:r w:rsidRPr="00F7170E">
        <w:rPr>
          <w:rFonts w:ascii="Calibri" w:eastAsia="Calibri" w:hAnsi="Calibri" w:cs="Times New Roman"/>
          <w:spacing w:val="-11"/>
        </w:rPr>
        <w:t xml:space="preserve"> </w:t>
      </w:r>
      <w:r w:rsidRPr="00F7170E">
        <w:rPr>
          <w:rFonts w:ascii="Calibri" w:eastAsia="Calibri" w:hAnsi="Calibri" w:cs="Times New Roman"/>
        </w:rPr>
        <w:t>procedures</w:t>
      </w:r>
      <w:r w:rsidRPr="00F7170E">
        <w:rPr>
          <w:rFonts w:ascii="Calibri" w:eastAsia="Calibri" w:hAnsi="Calibri" w:cs="Times New Roman"/>
          <w:spacing w:val="-10"/>
        </w:rPr>
        <w:t xml:space="preserve"> </w:t>
      </w:r>
      <w:r w:rsidRPr="00F7170E">
        <w:rPr>
          <w:rFonts w:ascii="Calibri" w:eastAsia="Calibri" w:hAnsi="Calibri" w:cs="Times New Roman"/>
        </w:rPr>
        <w:t>and</w:t>
      </w:r>
      <w:r w:rsidRPr="00F7170E">
        <w:rPr>
          <w:rFonts w:ascii="Calibri" w:eastAsia="Calibri" w:hAnsi="Calibri" w:cs="Times New Roman"/>
          <w:spacing w:val="-10"/>
        </w:rPr>
        <w:t xml:space="preserve"> </w:t>
      </w:r>
      <w:r w:rsidRPr="00F7170E">
        <w:rPr>
          <w:rFonts w:ascii="Calibri" w:eastAsia="Calibri" w:hAnsi="Calibri" w:cs="Times New Roman"/>
        </w:rPr>
        <w:t>record</w:t>
      </w:r>
      <w:r w:rsidRPr="00F7170E">
        <w:rPr>
          <w:rFonts w:ascii="Calibri" w:eastAsia="Calibri" w:hAnsi="Calibri" w:cs="Times New Roman"/>
          <w:spacing w:val="-10"/>
        </w:rPr>
        <w:t xml:space="preserve"> </w:t>
      </w:r>
      <w:r w:rsidRPr="00F7170E">
        <w:rPr>
          <w:rFonts w:ascii="Calibri" w:eastAsia="Calibri" w:hAnsi="Calibri" w:cs="Times New Roman"/>
        </w:rPr>
        <w:t>da</w:t>
      </w:r>
      <w:r w:rsidRPr="00F7170E">
        <w:rPr>
          <w:rFonts w:ascii="Calibri" w:eastAsia="Calibri" w:hAnsi="Calibri" w:cs="Times New Roman"/>
          <w:spacing w:val="-1"/>
        </w:rPr>
        <w:t>t</w:t>
      </w:r>
      <w:r w:rsidRPr="00F7170E">
        <w:rPr>
          <w:rFonts w:ascii="Calibri" w:eastAsia="Calibri" w:hAnsi="Calibri" w:cs="Times New Roman"/>
        </w:rPr>
        <w:t>a</w:t>
      </w:r>
      <w:r w:rsidRPr="00F7170E">
        <w:rPr>
          <w:rFonts w:ascii="Calibri" w:eastAsia="Calibri" w:hAnsi="Calibri" w:cs="Times New Roman"/>
          <w:spacing w:val="-9"/>
        </w:rPr>
        <w:t xml:space="preserve"> </w:t>
      </w:r>
      <w:r w:rsidRPr="00F7170E">
        <w:rPr>
          <w:rFonts w:ascii="Calibri" w:eastAsia="Calibri" w:hAnsi="Calibri" w:cs="Times New Roman"/>
        </w:rPr>
        <w:t>for</w:t>
      </w:r>
      <w:r w:rsidRPr="00F7170E">
        <w:rPr>
          <w:rFonts w:ascii="Calibri" w:eastAsia="Calibri" w:hAnsi="Calibri" w:cs="Times New Roman"/>
          <w:spacing w:val="-10"/>
        </w:rPr>
        <w:t xml:space="preserve"> </w:t>
      </w:r>
      <w:r w:rsidRPr="00F7170E">
        <w:rPr>
          <w:rFonts w:ascii="Calibri" w:eastAsia="Calibri" w:hAnsi="Calibri" w:cs="Times New Roman"/>
        </w:rPr>
        <w:t>interpre</w:t>
      </w:r>
      <w:r w:rsidRPr="00F7170E">
        <w:rPr>
          <w:rFonts w:ascii="Calibri" w:eastAsia="Calibri" w:hAnsi="Calibri" w:cs="Times New Roman"/>
          <w:spacing w:val="-1"/>
        </w:rPr>
        <w:t>t</w:t>
      </w:r>
      <w:r w:rsidRPr="00F7170E">
        <w:rPr>
          <w:rFonts w:ascii="Calibri" w:eastAsia="Calibri" w:hAnsi="Calibri" w:cs="Times New Roman"/>
        </w:rPr>
        <w:t>ation</w:t>
      </w:r>
      <w:r w:rsidRPr="00F7170E">
        <w:rPr>
          <w:rFonts w:ascii="Calibri" w:eastAsia="Calibri" w:hAnsi="Calibri" w:cs="Times New Roman"/>
          <w:spacing w:val="-10"/>
        </w:rPr>
        <w:t xml:space="preserve"> </w:t>
      </w:r>
      <w:r w:rsidRPr="00F7170E">
        <w:rPr>
          <w:rFonts w:ascii="Calibri" w:eastAsia="Calibri" w:hAnsi="Calibri" w:cs="Times New Roman"/>
        </w:rPr>
        <w:t>by</w:t>
      </w:r>
      <w:r w:rsidRPr="00F7170E">
        <w:rPr>
          <w:rFonts w:ascii="Calibri" w:eastAsia="Calibri" w:hAnsi="Calibri" w:cs="Times New Roman"/>
          <w:spacing w:val="-9"/>
        </w:rPr>
        <w:t xml:space="preserve"> </w:t>
      </w:r>
      <w:r w:rsidRPr="00F7170E">
        <w:rPr>
          <w:rFonts w:ascii="Calibri" w:eastAsia="Calibri" w:hAnsi="Calibri" w:cs="Times New Roman"/>
        </w:rPr>
        <w:t>a</w:t>
      </w:r>
      <w:r w:rsidRPr="00F7170E">
        <w:rPr>
          <w:rFonts w:ascii="Calibri" w:eastAsia="Calibri" w:hAnsi="Calibri" w:cs="Times New Roman"/>
          <w:spacing w:val="-9"/>
        </w:rPr>
        <w:t xml:space="preserve"> </w:t>
      </w:r>
      <w:r w:rsidRPr="00F7170E">
        <w:rPr>
          <w:rFonts w:ascii="Calibri" w:eastAsia="Calibri" w:hAnsi="Calibri" w:cs="Times New Roman"/>
        </w:rPr>
        <w:t>physic</w:t>
      </w:r>
      <w:r w:rsidRPr="00F7170E">
        <w:rPr>
          <w:rFonts w:ascii="Calibri" w:eastAsia="Calibri" w:hAnsi="Calibri" w:cs="Times New Roman"/>
          <w:spacing w:val="-1"/>
        </w:rPr>
        <w:t>i</w:t>
      </w:r>
      <w:r w:rsidRPr="00F7170E">
        <w:rPr>
          <w:rFonts w:ascii="Calibri" w:eastAsia="Calibri" w:hAnsi="Calibri" w:cs="Times New Roman"/>
        </w:rPr>
        <w:t>an. A</w:t>
      </w:r>
      <w:r w:rsidRPr="00F7170E">
        <w:rPr>
          <w:rFonts w:ascii="Calibri" w:eastAsia="Calibri" w:hAnsi="Calibri" w:cs="Times New Roman"/>
          <w:spacing w:val="37"/>
        </w:rPr>
        <w:t xml:space="preserve"> </w:t>
      </w:r>
      <w:r w:rsidRPr="00F7170E">
        <w:rPr>
          <w:rFonts w:ascii="Calibri" w:eastAsia="Calibri" w:hAnsi="Calibri" w:cs="Times New Roman"/>
        </w:rPr>
        <w:t>degree</w:t>
      </w:r>
      <w:r w:rsidRPr="00F7170E">
        <w:rPr>
          <w:rFonts w:ascii="Calibri" w:eastAsia="Calibri" w:hAnsi="Calibri" w:cs="Times New Roman"/>
          <w:spacing w:val="50"/>
        </w:rPr>
        <w:t xml:space="preserve"> </w:t>
      </w:r>
      <w:r w:rsidRPr="00F7170E">
        <w:rPr>
          <w:rFonts w:ascii="Calibri" w:eastAsia="Calibri" w:hAnsi="Calibri" w:cs="Times New Roman"/>
          <w:spacing w:val="-1"/>
        </w:rPr>
        <w:t>w</w:t>
      </w:r>
      <w:r w:rsidRPr="00F7170E">
        <w:rPr>
          <w:rFonts w:ascii="Calibri" w:eastAsia="Calibri" w:hAnsi="Calibri" w:cs="Times New Roman"/>
        </w:rPr>
        <w:t>ill</w:t>
      </w:r>
      <w:r w:rsidRPr="00F7170E">
        <w:rPr>
          <w:rFonts w:ascii="Calibri" w:eastAsia="Calibri" w:hAnsi="Calibri" w:cs="Times New Roman"/>
          <w:spacing w:val="49"/>
        </w:rPr>
        <w:t xml:space="preserve"> </w:t>
      </w:r>
      <w:r w:rsidRPr="00F7170E">
        <w:rPr>
          <w:rFonts w:ascii="Calibri" w:eastAsia="Calibri" w:hAnsi="Calibri" w:cs="Times New Roman"/>
        </w:rPr>
        <w:t>be</w:t>
      </w:r>
      <w:r w:rsidRPr="00F7170E">
        <w:rPr>
          <w:rFonts w:ascii="Calibri" w:eastAsia="Calibri" w:hAnsi="Calibri" w:cs="Times New Roman"/>
          <w:spacing w:val="50"/>
        </w:rPr>
        <w:t xml:space="preserve"> </w:t>
      </w:r>
      <w:r w:rsidRPr="00F7170E">
        <w:rPr>
          <w:rFonts w:ascii="Calibri" w:eastAsia="Calibri" w:hAnsi="Calibri" w:cs="Times New Roman"/>
        </w:rPr>
        <w:t>a</w:t>
      </w:r>
      <w:r w:rsidRPr="00F7170E">
        <w:rPr>
          <w:rFonts w:ascii="Calibri" w:eastAsia="Calibri" w:hAnsi="Calibri" w:cs="Times New Roman"/>
          <w:spacing w:val="-1"/>
        </w:rPr>
        <w:t>w</w:t>
      </w:r>
      <w:r w:rsidRPr="00F7170E">
        <w:rPr>
          <w:rFonts w:ascii="Calibri" w:eastAsia="Calibri" w:hAnsi="Calibri" w:cs="Times New Roman"/>
        </w:rPr>
        <w:t>arded</w:t>
      </w:r>
      <w:r w:rsidRPr="00F7170E">
        <w:rPr>
          <w:rFonts w:ascii="Calibri" w:eastAsia="Calibri" w:hAnsi="Calibri" w:cs="Times New Roman"/>
          <w:spacing w:val="50"/>
        </w:rPr>
        <w:t xml:space="preserve"> </w:t>
      </w:r>
      <w:r w:rsidRPr="00F7170E">
        <w:rPr>
          <w:rFonts w:ascii="Calibri" w:eastAsia="Calibri" w:hAnsi="Calibri" w:cs="Times New Roman"/>
        </w:rPr>
        <w:t>upon</w:t>
      </w:r>
      <w:r w:rsidRPr="00F7170E">
        <w:rPr>
          <w:rFonts w:ascii="Calibri" w:eastAsia="Calibri" w:hAnsi="Calibri" w:cs="Times New Roman"/>
          <w:spacing w:val="49"/>
        </w:rPr>
        <w:t xml:space="preserve"> </w:t>
      </w:r>
      <w:r w:rsidRPr="00F7170E">
        <w:rPr>
          <w:rFonts w:ascii="Calibri" w:eastAsia="Calibri" w:hAnsi="Calibri" w:cs="Times New Roman"/>
        </w:rPr>
        <w:t>succe</w:t>
      </w:r>
      <w:r w:rsidRPr="00F7170E">
        <w:rPr>
          <w:rFonts w:ascii="Calibri" w:eastAsia="Calibri" w:hAnsi="Calibri" w:cs="Times New Roman"/>
          <w:spacing w:val="-1"/>
        </w:rPr>
        <w:t>ss</w:t>
      </w:r>
      <w:r w:rsidRPr="00F7170E">
        <w:rPr>
          <w:rFonts w:ascii="Calibri" w:eastAsia="Calibri" w:hAnsi="Calibri" w:cs="Times New Roman"/>
        </w:rPr>
        <w:t>ful</w:t>
      </w:r>
      <w:r w:rsidRPr="00F7170E">
        <w:rPr>
          <w:rFonts w:ascii="Calibri" w:eastAsia="Calibri" w:hAnsi="Calibri" w:cs="Times New Roman"/>
          <w:spacing w:val="50"/>
        </w:rPr>
        <w:t xml:space="preserve"> </w:t>
      </w:r>
      <w:r w:rsidRPr="00F7170E">
        <w:rPr>
          <w:rFonts w:ascii="Calibri" w:eastAsia="Calibri" w:hAnsi="Calibri" w:cs="Times New Roman"/>
        </w:rPr>
        <w:t>co</w:t>
      </w:r>
      <w:r w:rsidRPr="00F7170E">
        <w:rPr>
          <w:rFonts w:ascii="Calibri" w:eastAsia="Calibri" w:hAnsi="Calibri" w:cs="Times New Roman"/>
          <w:spacing w:val="-1"/>
        </w:rPr>
        <w:t>m</w:t>
      </w:r>
      <w:r w:rsidRPr="00F7170E">
        <w:rPr>
          <w:rFonts w:ascii="Calibri" w:eastAsia="Calibri" w:hAnsi="Calibri" w:cs="Times New Roman"/>
        </w:rPr>
        <w:t>ple</w:t>
      </w:r>
      <w:r w:rsidRPr="00F7170E">
        <w:rPr>
          <w:rFonts w:ascii="Calibri" w:eastAsia="Calibri" w:hAnsi="Calibri" w:cs="Times New Roman"/>
          <w:spacing w:val="-1"/>
        </w:rPr>
        <w:t>t</w:t>
      </w:r>
      <w:r w:rsidRPr="00F7170E">
        <w:rPr>
          <w:rFonts w:ascii="Calibri" w:eastAsia="Calibri" w:hAnsi="Calibri" w:cs="Times New Roman"/>
        </w:rPr>
        <w:t>ion.</w:t>
      </w:r>
      <w:r w:rsidRPr="00F7170E">
        <w:rPr>
          <w:rFonts w:ascii="Calibri" w:eastAsia="Calibri" w:hAnsi="Calibri" w:cs="Times New Roman"/>
          <w:spacing w:val="49"/>
        </w:rPr>
        <w:t xml:space="preserve"> </w:t>
      </w:r>
      <w:r w:rsidRPr="00F7170E">
        <w:rPr>
          <w:rFonts w:ascii="Calibri" w:eastAsia="Calibri" w:hAnsi="Calibri" w:cs="Times New Roman"/>
        </w:rPr>
        <w:t>Out</w:t>
      </w:r>
      <w:r w:rsidRPr="00F7170E">
        <w:rPr>
          <w:rFonts w:ascii="Calibri" w:eastAsia="Calibri" w:hAnsi="Calibri" w:cs="Times New Roman"/>
          <w:spacing w:val="-1"/>
        </w:rPr>
        <w:t>s</w:t>
      </w:r>
      <w:r w:rsidRPr="00F7170E">
        <w:rPr>
          <w:rFonts w:ascii="Calibri" w:eastAsia="Calibri" w:hAnsi="Calibri" w:cs="Times New Roman"/>
        </w:rPr>
        <w:t>ide</w:t>
      </w:r>
      <w:r w:rsidRPr="00F7170E">
        <w:rPr>
          <w:rFonts w:ascii="Calibri" w:eastAsia="Calibri" w:hAnsi="Calibri" w:cs="Times New Roman"/>
          <w:w w:val="99"/>
        </w:rPr>
        <w:t xml:space="preserve"> </w:t>
      </w:r>
      <w:r w:rsidRPr="00F7170E">
        <w:rPr>
          <w:rFonts w:ascii="Calibri" w:eastAsia="Calibri" w:hAnsi="Calibri" w:cs="Times New Roman"/>
          <w:spacing w:val="-1"/>
        </w:rPr>
        <w:t>w</w:t>
      </w:r>
      <w:r w:rsidRPr="00F7170E">
        <w:rPr>
          <w:rFonts w:ascii="Calibri" w:eastAsia="Calibri" w:hAnsi="Calibri" w:cs="Times New Roman"/>
        </w:rPr>
        <w:t>ork</w:t>
      </w:r>
      <w:r w:rsidRPr="00F7170E">
        <w:rPr>
          <w:rFonts w:ascii="Calibri" w:eastAsia="Calibri" w:hAnsi="Calibri" w:cs="Times New Roman"/>
          <w:spacing w:val="2"/>
        </w:rPr>
        <w:t xml:space="preserve"> </w:t>
      </w:r>
      <w:r w:rsidRPr="00F7170E">
        <w:rPr>
          <w:rFonts w:ascii="Calibri" w:eastAsia="Calibri" w:hAnsi="Calibri" w:cs="Times New Roman"/>
        </w:rPr>
        <w:t>requir</w:t>
      </w:r>
      <w:r w:rsidRPr="00F7170E">
        <w:rPr>
          <w:rFonts w:ascii="Calibri" w:eastAsia="Calibri" w:hAnsi="Calibri" w:cs="Times New Roman"/>
          <w:spacing w:val="-1"/>
        </w:rPr>
        <w:t>e</w:t>
      </w:r>
      <w:r w:rsidRPr="00F7170E">
        <w:rPr>
          <w:rFonts w:ascii="Calibri" w:eastAsia="Calibri" w:hAnsi="Calibri" w:cs="Times New Roman"/>
        </w:rPr>
        <w:t>d.</w:t>
      </w:r>
    </w:p>
    <w:p w14:paraId="65839214" w14:textId="77777777" w:rsidR="006A2910" w:rsidRPr="00F7170E" w:rsidRDefault="006A2910" w:rsidP="00F7170E">
      <w:pPr>
        <w:keepNext/>
        <w:keepLines/>
        <w:widowControl w:val="0"/>
        <w:spacing w:before="40" w:after="0" w:line="240" w:lineRule="auto"/>
        <w:outlineLvl w:val="3"/>
        <w:rPr>
          <w:rFonts w:ascii="Calibri Light" w:eastAsia="Times New Roman" w:hAnsi="Calibri Light" w:cs="Times New Roman"/>
          <w:i/>
          <w:iCs/>
          <w:spacing w:val="-1"/>
        </w:rPr>
      </w:pPr>
    </w:p>
    <w:p w14:paraId="43010679" w14:textId="77777777" w:rsidR="00F7170E" w:rsidRPr="0017780B" w:rsidRDefault="00F7170E" w:rsidP="00F7170E">
      <w:pPr>
        <w:keepNext/>
        <w:keepLines/>
        <w:widowControl w:val="0"/>
        <w:spacing w:before="40" w:after="0" w:line="240" w:lineRule="auto"/>
        <w:outlineLvl w:val="3"/>
        <w:rPr>
          <w:rFonts w:eastAsia="Times New Roman" w:cstheme="minorHAnsi"/>
          <w:b/>
          <w:bCs/>
        </w:rPr>
      </w:pPr>
      <w:r w:rsidRPr="0017780B">
        <w:rPr>
          <w:rFonts w:eastAsia="Times New Roman" w:cstheme="minorHAnsi"/>
          <w:b/>
          <w:bCs/>
          <w:i/>
          <w:iCs/>
          <w:spacing w:val="-1"/>
        </w:rPr>
        <w:t>Objectives:</w:t>
      </w:r>
    </w:p>
    <w:p w14:paraId="196228E6" w14:textId="77777777" w:rsidR="00F7170E" w:rsidRPr="00F7170E" w:rsidRDefault="00F7170E" w:rsidP="00F7170E">
      <w:pPr>
        <w:widowControl w:val="0"/>
        <w:spacing w:after="0" w:line="240" w:lineRule="exact"/>
        <w:ind w:right="120"/>
        <w:jc w:val="both"/>
        <w:rPr>
          <w:rFonts w:ascii="Calibri" w:eastAsia="Calibri" w:hAnsi="Calibri" w:cs="Times New Roman"/>
        </w:rPr>
      </w:pPr>
      <w:r w:rsidRPr="00F7170E">
        <w:rPr>
          <w:rFonts w:ascii="Calibri" w:eastAsia="Calibri" w:hAnsi="Calibri" w:cs="Times New Roman"/>
        </w:rPr>
        <w:t>The</w:t>
      </w:r>
      <w:r w:rsidRPr="00F7170E">
        <w:rPr>
          <w:rFonts w:ascii="Calibri" w:eastAsia="Calibri" w:hAnsi="Calibri" w:cs="Times New Roman"/>
          <w:spacing w:val="4"/>
        </w:rPr>
        <w:t xml:space="preserve"> </w:t>
      </w:r>
      <w:r w:rsidRPr="00F7170E">
        <w:rPr>
          <w:rFonts w:ascii="Calibri" w:eastAsia="Calibri" w:hAnsi="Calibri" w:cs="Times New Roman"/>
        </w:rPr>
        <w:t>goal</w:t>
      </w:r>
      <w:r w:rsidRPr="00F7170E">
        <w:rPr>
          <w:rFonts w:ascii="Calibri" w:eastAsia="Calibri" w:hAnsi="Calibri" w:cs="Times New Roman"/>
          <w:spacing w:val="4"/>
        </w:rPr>
        <w:t xml:space="preserve"> </w:t>
      </w:r>
      <w:r w:rsidRPr="00F7170E">
        <w:rPr>
          <w:rFonts w:ascii="Calibri" w:eastAsia="Calibri" w:hAnsi="Calibri" w:cs="Times New Roman"/>
        </w:rPr>
        <w:t>of</w:t>
      </w:r>
      <w:r w:rsidRPr="00F7170E">
        <w:rPr>
          <w:rFonts w:ascii="Calibri" w:eastAsia="Calibri" w:hAnsi="Calibri" w:cs="Times New Roman"/>
          <w:spacing w:val="5"/>
        </w:rPr>
        <w:t xml:space="preserve"> </w:t>
      </w:r>
      <w:r w:rsidRPr="00F7170E">
        <w:rPr>
          <w:rFonts w:ascii="Calibri" w:eastAsia="Calibri" w:hAnsi="Calibri" w:cs="Times New Roman"/>
        </w:rPr>
        <w:t>the</w:t>
      </w:r>
      <w:r w:rsidRPr="00F7170E">
        <w:rPr>
          <w:rFonts w:ascii="Calibri" w:eastAsia="Calibri" w:hAnsi="Calibri" w:cs="Times New Roman"/>
          <w:spacing w:val="4"/>
        </w:rPr>
        <w:t xml:space="preserve"> </w:t>
      </w:r>
      <w:r w:rsidRPr="00F7170E">
        <w:rPr>
          <w:rFonts w:ascii="Calibri" w:eastAsia="Calibri" w:hAnsi="Calibri" w:cs="Times New Roman"/>
        </w:rPr>
        <w:t>program</w:t>
      </w:r>
      <w:r w:rsidRPr="00F7170E">
        <w:rPr>
          <w:rFonts w:ascii="Calibri" w:eastAsia="Calibri" w:hAnsi="Calibri" w:cs="Times New Roman"/>
          <w:spacing w:val="4"/>
        </w:rPr>
        <w:t xml:space="preserve"> </w:t>
      </w:r>
      <w:r w:rsidRPr="00F7170E">
        <w:rPr>
          <w:rFonts w:ascii="Calibri" w:eastAsia="Calibri" w:hAnsi="Calibri" w:cs="Times New Roman"/>
        </w:rPr>
        <w:t>is</w:t>
      </w:r>
      <w:r w:rsidRPr="00F7170E">
        <w:rPr>
          <w:rFonts w:ascii="Calibri" w:eastAsia="Calibri" w:hAnsi="Calibri" w:cs="Times New Roman"/>
          <w:spacing w:val="5"/>
        </w:rPr>
        <w:t xml:space="preserve"> </w:t>
      </w:r>
      <w:r w:rsidRPr="00F7170E">
        <w:rPr>
          <w:rFonts w:ascii="Calibri" w:eastAsia="Calibri" w:hAnsi="Calibri" w:cs="Times New Roman"/>
        </w:rPr>
        <w:t>to</w:t>
      </w:r>
      <w:r w:rsidRPr="00F7170E">
        <w:rPr>
          <w:rFonts w:ascii="Calibri" w:eastAsia="Calibri" w:hAnsi="Calibri" w:cs="Times New Roman"/>
          <w:spacing w:val="4"/>
        </w:rPr>
        <w:t xml:space="preserve"> </w:t>
      </w:r>
      <w:r w:rsidRPr="00F7170E">
        <w:rPr>
          <w:rFonts w:ascii="Calibri" w:eastAsia="Calibri" w:hAnsi="Calibri" w:cs="Times New Roman"/>
        </w:rPr>
        <w:t>prepare</w:t>
      </w:r>
      <w:r w:rsidRPr="00F7170E">
        <w:rPr>
          <w:rFonts w:ascii="Calibri" w:eastAsia="Calibri" w:hAnsi="Calibri" w:cs="Times New Roman"/>
          <w:spacing w:val="4"/>
        </w:rPr>
        <w:t xml:space="preserve"> </w:t>
      </w:r>
      <w:r w:rsidRPr="00F7170E">
        <w:rPr>
          <w:rFonts w:ascii="Calibri" w:eastAsia="Calibri" w:hAnsi="Calibri" w:cs="Times New Roman"/>
        </w:rPr>
        <w:t>competen</w:t>
      </w:r>
      <w:r w:rsidRPr="00F7170E">
        <w:rPr>
          <w:rFonts w:ascii="Calibri" w:eastAsia="Calibri" w:hAnsi="Calibri" w:cs="Times New Roman"/>
          <w:spacing w:val="-1"/>
        </w:rPr>
        <w:t>t</w:t>
      </w:r>
      <w:r w:rsidRPr="00F7170E">
        <w:rPr>
          <w:rFonts w:ascii="Calibri" w:eastAsia="Calibri" w:hAnsi="Calibri" w:cs="Times New Roman"/>
        </w:rPr>
        <w:t>-entry-</w:t>
      </w:r>
      <w:r w:rsidRPr="00F7170E">
        <w:rPr>
          <w:rFonts w:ascii="Calibri" w:eastAsia="Calibri" w:hAnsi="Calibri" w:cs="Times New Roman"/>
          <w:spacing w:val="-1"/>
        </w:rPr>
        <w:t>l</w:t>
      </w:r>
      <w:r w:rsidRPr="00F7170E">
        <w:rPr>
          <w:rFonts w:ascii="Calibri" w:eastAsia="Calibri" w:hAnsi="Calibri" w:cs="Times New Roman"/>
        </w:rPr>
        <w:t>evel</w:t>
      </w:r>
      <w:r w:rsidRPr="00F7170E">
        <w:rPr>
          <w:rFonts w:ascii="Calibri" w:eastAsia="Calibri" w:hAnsi="Calibri" w:cs="Times New Roman"/>
          <w:spacing w:val="5"/>
        </w:rPr>
        <w:t xml:space="preserve"> </w:t>
      </w:r>
      <w:r w:rsidRPr="00F7170E">
        <w:rPr>
          <w:rFonts w:ascii="Calibri" w:eastAsia="Calibri" w:hAnsi="Calibri" w:cs="Times New Roman"/>
        </w:rPr>
        <w:t>gene</w:t>
      </w:r>
      <w:r w:rsidRPr="00F7170E">
        <w:rPr>
          <w:rFonts w:ascii="Calibri" w:eastAsia="Calibri" w:hAnsi="Calibri" w:cs="Times New Roman"/>
          <w:spacing w:val="-1"/>
        </w:rPr>
        <w:t>r</w:t>
      </w:r>
      <w:r w:rsidRPr="00F7170E">
        <w:rPr>
          <w:rFonts w:ascii="Calibri" w:eastAsia="Calibri" w:hAnsi="Calibri" w:cs="Times New Roman"/>
        </w:rPr>
        <w:t>al</w:t>
      </w:r>
      <w:r w:rsidRPr="00F7170E">
        <w:rPr>
          <w:rFonts w:ascii="Calibri" w:eastAsia="Calibri" w:hAnsi="Calibri" w:cs="Times New Roman"/>
          <w:spacing w:val="-3"/>
        </w:rPr>
        <w:t xml:space="preserve"> </w:t>
      </w:r>
      <w:r w:rsidRPr="00F7170E">
        <w:rPr>
          <w:rFonts w:ascii="Calibri" w:eastAsia="Calibri" w:hAnsi="Calibri" w:cs="Times New Roman"/>
        </w:rPr>
        <w:t>sonograph</w:t>
      </w:r>
      <w:r w:rsidRPr="00F7170E">
        <w:rPr>
          <w:rFonts w:ascii="Calibri" w:eastAsia="Calibri" w:hAnsi="Calibri" w:cs="Times New Roman"/>
          <w:spacing w:val="-1"/>
        </w:rPr>
        <w:t>e</w:t>
      </w:r>
      <w:r w:rsidRPr="00F7170E">
        <w:rPr>
          <w:rFonts w:ascii="Calibri" w:eastAsia="Calibri" w:hAnsi="Calibri" w:cs="Times New Roman"/>
        </w:rPr>
        <w:t>rs</w:t>
      </w:r>
      <w:r w:rsidRPr="00F7170E">
        <w:rPr>
          <w:rFonts w:ascii="Calibri" w:eastAsia="Calibri" w:hAnsi="Calibri" w:cs="Times New Roman"/>
          <w:spacing w:val="-2"/>
        </w:rPr>
        <w:t xml:space="preserve"> </w:t>
      </w:r>
      <w:r w:rsidRPr="00F7170E">
        <w:rPr>
          <w:rFonts w:ascii="Calibri" w:eastAsia="Calibri" w:hAnsi="Calibri" w:cs="Times New Roman"/>
        </w:rPr>
        <w:t>in</w:t>
      </w:r>
      <w:r w:rsidRPr="00F7170E">
        <w:rPr>
          <w:rFonts w:ascii="Calibri" w:eastAsia="Calibri" w:hAnsi="Calibri" w:cs="Times New Roman"/>
          <w:spacing w:val="-2"/>
        </w:rPr>
        <w:t xml:space="preserve"> </w:t>
      </w:r>
      <w:r w:rsidRPr="00F7170E">
        <w:rPr>
          <w:rFonts w:ascii="Calibri" w:eastAsia="Calibri" w:hAnsi="Calibri" w:cs="Times New Roman"/>
        </w:rPr>
        <w:t>the</w:t>
      </w:r>
      <w:r w:rsidRPr="00F7170E">
        <w:rPr>
          <w:rFonts w:ascii="Calibri" w:eastAsia="Calibri" w:hAnsi="Calibri" w:cs="Times New Roman"/>
          <w:spacing w:val="-3"/>
        </w:rPr>
        <w:t xml:space="preserve"> </w:t>
      </w:r>
      <w:r w:rsidRPr="00F7170E">
        <w:rPr>
          <w:rFonts w:ascii="Calibri" w:eastAsia="Calibri" w:hAnsi="Calibri" w:cs="Times New Roman"/>
        </w:rPr>
        <w:t>cogn</w:t>
      </w:r>
      <w:r w:rsidRPr="00F7170E">
        <w:rPr>
          <w:rFonts w:ascii="Calibri" w:eastAsia="Calibri" w:hAnsi="Calibri" w:cs="Times New Roman"/>
          <w:spacing w:val="-1"/>
        </w:rPr>
        <w:t>i</w:t>
      </w:r>
      <w:r w:rsidRPr="00F7170E">
        <w:rPr>
          <w:rFonts w:ascii="Calibri" w:eastAsia="Calibri" w:hAnsi="Calibri" w:cs="Times New Roman"/>
        </w:rPr>
        <w:t>tive</w:t>
      </w:r>
      <w:r w:rsidRPr="00F7170E">
        <w:rPr>
          <w:rFonts w:ascii="Calibri" w:eastAsia="Calibri" w:hAnsi="Calibri" w:cs="Times New Roman"/>
          <w:spacing w:val="-2"/>
        </w:rPr>
        <w:t xml:space="preserve"> </w:t>
      </w:r>
      <w:r w:rsidRPr="00F7170E">
        <w:rPr>
          <w:rFonts w:ascii="Calibri" w:eastAsia="Calibri" w:hAnsi="Calibri" w:cs="Times New Roman"/>
        </w:rPr>
        <w:t>(kno</w:t>
      </w:r>
      <w:r w:rsidRPr="00F7170E">
        <w:rPr>
          <w:rFonts w:ascii="Calibri" w:eastAsia="Calibri" w:hAnsi="Calibri" w:cs="Times New Roman"/>
          <w:spacing w:val="-1"/>
        </w:rPr>
        <w:t>w</w:t>
      </w:r>
      <w:r w:rsidRPr="00F7170E">
        <w:rPr>
          <w:rFonts w:ascii="Calibri" w:eastAsia="Calibri" w:hAnsi="Calibri" w:cs="Times New Roman"/>
        </w:rPr>
        <w:t>ledge),</w:t>
      </w:r>
      <w:r w:rsidRPr="00F7170E">
        <w:rPr>
          <w:rFonts w:ascii="Calibri" w:eastAsia="Calibri" w:hAnsi="Calibri" w:cs="Times New Roman"/>
          <w:spacing w:val="-2"/>
        </w:rPr>
        <w:t xml:space="preserve"> </w:t>
      </w:r>
      <w:r w:rsidRPr="00F7170E">
        <w:rPr>
          <w:rFonts w:ascii="Calibri" w:eastAsia="Calibri" w:hAnsi="Calibri" w:cs="Times New Roman"/>
        </w:rPr>
        <w:t>psychomo</w:t>
      </w:r>
      <w:r w:rsidRPr="00F7170E">
        <w:rPr>
          <w:rFonts w:ascii="Calibri" w:eastAsia="Calibri" w:hAnsi="Calibri" w:cs="Times New Roman"/>
          <w:spacing w:val="-1"/>
        </w:rPr>
        <w:t>t</w:t>
      </w:r>
      <w:r w:rsidRPr="00F7170E">
        <w:rPr>
          <w:rFonts w:ascii="Calibri" w:eastAsia="Calibri" w:hAnsi="Calibri" w:cs="Times New Roman"/>
        </w:rPr>
        <w:t>or</w:t>
      </w:r>
      <w:r w:rsidRPr="00F7170E">
        <w:rPr>
          <w:rFonts w:ascii="Calibri" w:eastAsia="Calibri" w:hAnsi="Calibri" w:cs="Times New Roman"/>
          <w:spacing w:val="-3"/>
        </w:rPr>
        <w:t xml:space="preserve"> </w:t>
      </w:r>
      <w:r w:rsidRPr="00F7170E">
        <w:rPr>
          <w:rFonts w:ascii="Calibri" w:eastAsia="Calibri" w:hAnsi="Calibri" w:cs="Times New Roman"/>
        </w:rPr>
        <w:t>(</w:t>
      </w:r>
      <w:r w:rsidRPr="00F7170E">
        <w:rPr>
          <w:rFonts w:ascii="Calibri" w:eastAsia="Calibri" w:hAnsi="Calibri" w:cs="Times New Roman"/>
          <w:spacing w:val="-1"/>
        </w:rPr>
        <w:t>s</w:t>
      </w:r>
      <w:r w:rsidRPr="00F7170E">
        <w:rPr>
          <w:rFonts w:ascii="Calibri" w:eastAsia="Calibri" w:hAnsi="Calibri" w:cs="Times New Roman"/>
        </w:rPr>
        <w:t>kills), and</w:t>
      </w:r>
      <w:r w:rsidRPr="00F7170E">
        <w:rPr>
          <w:rFonts w:ascii="Calibri" w:eastAsia="Calibri" w:hAnsi="Calibri" w:cs="Times New Roman"/>
          <w:spacing w:val="1"/>
        </w:rPr>
        <w:t xml:space="preserve"> </w:t>
      </w:r>
      <w:r w:rsidRPr="00F7170E">
        <w:rPr>
          <w:rFonts w:ascii="Calibri" w:eastAsia="Calibri" w:hAnsi="Calibri" w:cs="Times New Roman"/>
        </w:rPr>
        <w:t>a</w:t>
      </w:r>
      <w:r w:rsidRPr="00F7170E">
        <w:rPr>
          <w:rFonts w:ascii="Calibri" w:eastAsia="Calibri" w:hAnsi="Calibri" w:cs="Times New Roman"/>
          <w:spacing w:val="-4"/>
        </w:rPr>
        <w:t>f</w:t>
      </w:r>
      <w:r w:rsidRPr="00F7170E">
        <w:rPr>
          <w:rFonts w:ascii="Calibri" w:eastAsia="Calibri" w:hAnsi="Calibri" w:cs="Times New Roman"/>
        </w:rPr>
        <w:t>fe</w:t>
      </w:r>
      <w:r w:rsidRPr="00F7170E">
        <w:rPr>
          <w:rFonts w:ascii="Calibri" w:eastAsia="Calibri" w:hAnsi="Calibri" w:cs="Times New Roman"/>
          <w:spacing w:val="-1"/>
        </w:rPr>
        <w:t>c</w:t>
      </w:r>
      <w:r w:rsidRPr="00F7170E">
        <w:rPr>
          <w:rFonts w:ascii="Calibri" w:eastAsia="Calibri" w:hAnsi="Calibri" w:cs="Times New Roman"/>
        </w:rPr>
        <w:t>t</w:t>
      </w:r>
      <w:r w:rsidRPr="00F7170E">
        <w:rPr>
          <w:rFonts w:ascii="Calibri" w:eastAsia="Calibri" w:hAnsi="Calibri" w:cs="Times New Roman"/>
          <w:spacing w:val="-1"/>
        </w:rPr>
        <w:t>i</w:t>
      </w:r>
      <w:r w:rsidRPr="00F7170E">
        <w:rPr>
          <w:rFonts w:ascii="Calibri" w:eastAsia="Calibri" w:hAnsi="Calibri" w:cs="Times New Roman"/>
        </w:rPr>
        <w:t>ve</w:t>
      </w:r>
      <w:r w:rsidRPr="00F7170E">
        <w:rPr>
          <w:rFonts w:ascii="Calibri" w:eastAsia="Calibri" w:hAnsi="Calibri" w:cs="Times New Roman"/>
          <w:spacing w:val="1"/>
        </w:rPr>
        <w:t xml:space="preserve"> </w:t>
      </w:r>
      <w:r w:rsidRPr="00F7170E">
        <w:rPr>
          <w:rFonts w:ascii="Calibri" w:eastAsia="Calibri" w:hAnsi="Calibri" w:cs="Times New Roman"/>
        </w:rPr>
        <w:t>(behav</w:t>
      </w:r>
      <w:r w:rsidRPr="00F7170E">
        <w:rPr>
          <w:rFonts w:ascii="Calibri" w:eastAsia="Calibri" w:hAnsi="Calibri" w:cs="Times New Roman"/>
          <w:spacing w:val="-1"/>
        </w:rPr>
        <w:t>i</w:t>
      </w:r>
      <w:r w:rsidRPr="00F7170E">
        <w:rPr>
          <w:rFonts w:ascii="Calibri" w:eastAsia="Calibri" w:hAnsi="Calibri" w:cs="Times New Roman"/>
        </w:rPr>
        <w:t>or)</w:t>
      </w:r>
      <w:r w:rsidRPr="00F7170E">
        <w:rPr>
          <w:rFonts w:ascii="Calibri" w:eastAsia="Calibri" w:hAnsi="Calibri" w:cs="Times New Roman"/>
          <w:spacing w:val="1"/>
        </w:rPr>
        <w:t xml:space="preserve"> </w:t>
      </w:r>
      <w:r w:rsidRPr="00F7170E">
        <w:rPr>
          <w:rFonts w:ascii="Calibri" w:eastAsia="Calibri" w:hAnsi="Calibri" w:cs="Times New Roman"/>
        </w:rPr>
        <w:t>learn</w:t>
      </w:r>
      <w:r w:rsidRPr="00F7170E">
        <w:rPr>
          <w:rFonts w:ascii="Calibri" w:eastAsia="Calibri" w:hAnsi="Calibri" w:cs="Times New Roman"/>
          <w:spacing w:val="-1"/>
        </w:rPr>
        <w:t>i</w:t>
      </w:r>
      <w:r w:rsidRPr="00F7170E">
        <w:rPr>
          <w:rFonts w:ascii="Calibri" w:eastAsia="Calibri" w:hAnsi="Calibri" w:cs="Times New Roman"/>
        </w:rPr>
        <w:t>ng</w:t>
      </w:r>
      <w:r w:rsidRPr="00F7170E">
        <w:rPr>
          <w:rFonts w:ascii="Calibri" w:eastAsia="Calibri" w:hAnsi="Calibri" w:cs="Times New Roman"/>
          <w:spacing w:val="1"/>
        </w:rPr>
        <w:t xml:space="preserve"> </w:t>
      </w:r>
      <w:r w:rsidRPr="00F7170E">
        <w:rPr>
          <w:rFonts w:ascii="Calibri" w:eastAsia="Calibri" w:hAnsi="Calibri" w:cs="Times New Roman"/>
        </w:rPr>
        <w:t>domain</w:t>
      </w:r>
      <w:r w:rsidRPr="00F7170E">
        <w:rPr>
          <w:rFonts w:ascii="Calibri" w:eastAsia="Calibri" w:hAnsi="Calibri" w:cs="Times New Roman"/>
          <w:spacing w:val="-1"/>
        </w:rPr>
        <w:t>s</w:t>
      </w:r>
      <w:r w:rsidRPr="00F7170E">
        <w:rPr>
          <w:rFonts w:ascii="Calibri" w:eastAsia="Calibri" w:hAnsi="Calibri" w:cs="Times New Roman"/>
        </w:rPr>
        <w:t>.</w:t>
      </w:r>
    </w:p>
    <w:p w14:paraId="65C7CA55" w14:textId="77777777" w:rsidR="00F7170E" w:rsidRPr="00F7170E" w:rsidRDefault="00F7170E" w:rsidP="00F7170E">
      <w:pPr>
        <w:keepNext/>
        <w:keepLines/>
        <w:widowControl w:val="0"/>
        <w:spacing w:before="40" w:after="0" w:line="240" w:lineRule="auto"/>
        <w:outlineLvl w:val="3"/>
        <w:rPr>
          <w:rFonts w:ascii="Calibri Light" w:eastAsia="Times New Roman" w:hAnsi="Calibri Light" w:cs="Times New Roman"/>
          <w:b/>
          <w:bCs/>
        </w:rPr>
      </w:pPr>
    </w:p>
    <w:p w14:paraId="3CAA035C" w14:textId="77777777" w:rsidR="00F7170E" w:rsidRPr="00F7170E" w:rsidRDefault="00F7170E" w:rsidP="00F7170E">
      <w:pPr>
        <w:keepNext/>
        <w:keepLines/>
        <w:widowControl w:val="0"/>
        <w:spacing w:before="40" w:after="0" w:line="240" w:lineRule="auto"/>
        <w:outlineLvl w:val="3"/>
        <w:rPr>
          <w:rFonts w:ascii="Calibri" w:eastAsia="Times New Roman" w:hAnsi="Calibri" w:cs="Calibri"/>
          <w:b/>
          <w:bCs/>
        </w:rPr>
      </w:pPr>
      <w:r w:rsidRPr="00F7170E">
        <w:rPr>
          <w:rFonts w:ascii="Calibri" w:eastAsia="Times New Roman" w:hAnsi="Calibri" w:cs="Calibri"/>
          <w:b/>
          <w:bCs/>
          <w:i/>
          <w:iCs/>
          <w:spacing w:val="-1"/>
        </w:rPr>
        <w:t xml:space="preserve">Prerequisites: </w:t>
      </w:r>
    </w:p>
    <w:p w14:paraId="614FAA26" w14:textId="77777777" w:rsidR="00F7170E" w:rsidRPr="00F7170E" w:rsidRDefault="00F7170E" w:rsidP="00F7170E">
      <w:pPr>
        <w:widowControl w:val="0"/>
        <w:numPr>
          <w:ilvl w:val="0"/>
          <w:numId w:val="30"/>
        </w:numPr>
        <w:spacing w:after="0" w:line="240" w:lineRule="auto"/>
        <w:contextualSpacing/>
        <w:rPr>
          <w:rFonts w:ascii="Calibri" w:eastAsia="Calibri" w:hAnsi="Calibri" w:cs="Calibri"/>
        </w:rPr>
      </w:pPr>
      <w:r w:rsidRPr="00F7170E">
        <w:rPr>
          <w:rFonts w:ascii="Calibri" w:eastAsia="Calibri" w:hAnsi="Calibri" w:cs="Calibri"/>
        </w:rPr>
        <w:t>Have a High School Diploma or GED</w:t>
      </w:r>
    </w:p>
    <w:p w14:paraId="483F69D1" w14:textId="77777777" w:rsidR="00F7170E" w:rsidRPr="00F7170E" w:rsidRDefault="00F7170E" w:rsidP="00F7170E">
      <w:pPr>
        <w:widowControl w:val="0"/>
        <w:numPr>
          <w:ilvl w:val="0"/>
          <w:numId w:val="30"/>
        </w:numPr>
        <w:spacing w:after="0" w:line="240" w:lineRule="auto"/>
        <w:contextualSpacing/>
        <w:rPr>
          <w:rFonts w:ascii="Calibri" w:eastAsia="Calibri" w:hAnsi="Calibri" w:cs="Calibri"/>
        </w:rPr>
      </w:pPr>
      <w:r w:rsidRPr="00F7170E">
        <w:rPr>
          <w:rFonts w:ascii="Calibri" w:eastAsia="Calibri" w:hAnsi="Calibri" w:cs="Calibri"/>
        </w:rPr>
        <w:t>Pass the entrance exam</w:t>
      </w:r>
    </w:p>
    <w:p w14:paraId="43CB53FD" w14:textId="77777777" w:rsidR="00F7170E" w:rsidRPr="00F7170E" w:rsidRDefault="00F7170E" w:rsidP="00F7170E">
      <w:pPr>
        <w:widowControl w:val="0"/>
        <w:numPr>
          <w:ilvl w:val="0"/>
          <w:numId w:val="30"/>
        </w:numPr>
        <w:spacing w:after="0" w:line="240" w:lineRule="auto"/>
        <w:contextualSpacing/>
        <w:rPr>
          <w:rFonts w:ascii="Calibri" w:eastAsia="Calibri" w:hAnsi="Calibri" w:cs="Calibri"/>
        </w:rPr>
      </w:pPr>
      <w:r w:rsidRPr="00F7170E">
        <w:rPr>
          <w:rFonts w:ascii="Calibri" w:eastAsia="Calibri" w:hAnsi="Calibri" w:cs="Calibri"/>
        </w:rPr>
        <w:t>Background check and drug screening where applicable</w:t>
      </w:r>
    </w:p>
    <w:p w14:paraId="6A61DB50" w14:textId="77777777" w:rsidR="00F7170E" w:rsidRPr="00F7170E" w:rsidRDefault="00F7170E" w:rsidP="00F7170E">
      <w:pPr>
        <w:widowControl w:val="0"/>
        <w:numPr>
          <w:ilvl w:val="0"/>
          <w:numId w:val="30"/>
        </w:numPr>
        <w:spacing w:after="0" w:line="240" w:lineRule="auto"/>
        <w:contextualSpacing/>
        <w:rPr>
          <w:rFonts w:ascii="Calibri" w:eastAsia="Calibri" w:hAnsi="Calibri" w:cs="Calibri"/>
        </w:rPr>
      </w:pPr>
      <w:r w:rsidRPr="00F7170E">
        <w:rPr>
          <w:rFonts w:ascii="Calibri" w:eastAsia="Calibri" w:hAnsi="Calibri" w:cs="Calibri"/>
        </w:rPr>
        <w:t>Successful completion of Science, Mathematics and English or Speech pre-requisite general education courses with a minimum grade of “C” or higher</w:t>
      </w:r>
    </w:p>
    <w:p w14:paraId="47277410" w14:textId="77777777" w:rsidR="00F7170E" w:rsidRPr="00F7170E" w:rsidRDefault="00F7170E" w:rsidP="00F7170E">
      <w:pPr>
        <w:widowControl w:val="0"/>
        <w:numPr>
          <w:ilvl w:val="0"/>
          <w:numId w:val="30"/>
        </w:numPr>
        <w:spacing w:after="0" w:line="240" w:lineRule="auto"/>
        <w:contextualSpacing/>
        <w:rPr>
          <w:rFonts w:ascii="Calibri" w:eastAsia="Calibri" w:hAnsi="Calibri" w:cs="Calibri"/>
        </w:rPr>
      </w:pPr>
      <w:r w:rsidRPr="00F7170E">
        <w:rPr>
          <w:rFonts w:ascii="Calibri" w:eastAsia="Calibri" w:hAnsi="Calibri" w:cs="Calibri"/>
        </w:rPr>
        <w:t>Cumulative grade average of 3.0 on a 4.0 scale in completed general education courses</w:t>
      </w:r>
    </w:p>
    <w:p w14:paraId="4F9C6826" w14:textId="6338E9EA" w:rsidR="00F7170E" w:rsidRPr="00F7170E" w:rsidRDefault="00F7170E" w:rsidP="00F7170E">
      <w:pPr>
        <w:widowControl w:val="0"/>
        <w:numPr>
          <w:ilvl w:val="0"/>
          <w:numId w:val="30"/>
        </w:numPr>
        <w:spacing w:after="0" w:line="240" w:lineRule="auto"/>
        <w:contextualSpacing/>
        <w:rPr>
          <w:rFonts w:ascii="Calibri" w:eastAsia="Calibri" w:hAnsi="Calibri" w:cs="Calibri"/>
        </w:rPr>
      </w:pPr>
      <w:r w:rsidRPr="00F7170E">
        <w:rPr>
          <w:rFonts w:ascii="Calibri" w:eastAsia="Calibri" w:hAnsi="Calibri" w:cs="Calibri"/>
        </w:rPr>
        <w:t>A maximum of 1</w:t>
      </w:r>
      <w:r w:rsidR="002212FF">
        <w:rPr>
          <w:rFonts w:ascii="Calibri" w:eastAsia="Calibri" w:hAnsi="Calibri" w:cs="Calibri"/>
        </w:rPr>
        <w:t>2</w:t>
      </w:r>
      <w:r w:rsidRPr="00F7170E">
        <w:rPr>
          <w:rFonts w:ascii="Calibri" w:eastAsia="Calibri" w:hAnsi="Calibri" w:cs="Calibri"/>
        </w:rPr>
        <w:t>.0 General Education transfer credits may be accepted dependent on program enrollment availability</w:t>
      </w:r>
    </w:p>
    <w:p w14:paraId="3E544795" w14:textId="77777777" w:rsidR="00F7170E" w:rsidRPr="00F7170E" w:rsidRDefault="00F7170E" w:rsidP="00F7170E">
      <w:pPr>
        <w:keepNext/>
        <w:keepLines/>
        <w:widowControl w:val="0"/>
        <w:spacing w:before="40" w:after="0" w:line="240" w:lineRule="auto"/>
        <w:outlineLvl w:val="3"/>
        <w:rPr>
          <w:rFonts w:ascii="Calibri" w:eastAsia="Times New Roman" w:hAnsi="Calibri" w:cs="Calibri"/>
          <w:b/>
          <w:bCs/>
        </w:rPr>
      </w:pPr>
      <w:r w:rsidRPr="00F7170E">
        <w:rPr>
          <w:rFonts w:ascii="Calibri" w:eastAsia="Times New Roman" w:hAnsi="Calibri" w:cs="Calibri"/>
          <w:b/>
          <w:bCs/>
          <w:i/>
          <w:iCs/>
          <w:spacing w:val="-1"/>
        </w:rPr>
        <w:t>Program Outline:</w:t>
      </w:r>
    </w:p>
    <w:p w14:paraId="4E9D7207" w14:textId="23C21DF1" w:rsidR="00F7170E" w:rsidRDefault="00F7170E" w:rsidP="002F2D1F">
      <w:pPr>
        <w:widowControl w:val="0"/>
        <w:spacing w:after="0" w:line="240" w:lineRule="exact"/>
        <w:ind w:right="120"/>
        <w:jc w:val="both"/>
        <w:rPr>
          <w:rFonts w:ascii="Calibri" w:eastAsia="Calibri" w:hAnsi="Calibri" w:cs="Calibri"/>
        </w:rPr>
      </w:pPr>
      <w:r w:rsidRPr="00F7170E">
        <w:rPr>
          <w:rFonts w:ascii="Calibri" w:eastAsia="Calibri" w:hAnsi="Calibri" w:cs="Calibri"/>
          <w:spacing w:val="-17"/>
        </w:rPr>
        <w:t>T</w:t>
      </w:r>
      <w:r w:rsidRPr="00F7170E">
        <w:rPr>
          <w:rFonts w:ascii="Calibri" w:eastAsia="Calibri" w:hAnsi="Calibri" w:cs="Calibri"/>
        </w:rPr>
        <w:t>o</w:t>
      </w:r>
      <w:r w:rsidRPr="00F7170E">
        <w:rPr>
          <w:rFonts w:ascii="Calibri" w:eastAsia="Calibri" w:hAnsi="Calibri" w:cs="Calibri"/>
          <w:spacing w:val="19"/>
        </w:rPr>
        <w:t xml:space="preserve"> </w:t>
      </w:r>
      <w:r w:rsidRPr="00F7170E">
        <w:rPr>
          <w:rFonts w:ascii="Calibri" w:eastAsia="Calibri" w:hAnsi="Calibri" w:cs="Calibri"/>
        </w:rPr>
        <w:t>rec</w:t>
      </w:r>
      <w:r w:rsidRPr="00F7170E">
        <w:rPr>
          <w:rFonts w:ascii="Calibri" w:eastAsia="Calibri" w:hAnsi="Calibri" w:cs="Calibri"/>
          <w:spacing w:val="-1"/>
        </w:rPr>
        <w:t>e</w:t>
      </w:r>
      <w:r w:rsidRPr="00F7170E">
        <w:rPr>
          <w:rFonts w:ascii="Calibri" w:eastAsia="Calibri" w:hAnsi="Calibri" w:cs="Calibri"/>
        </w:rPr>
        <w:t>ive</w:t>
      </w:r>
      <w:r w:rsidRPr="00F7170E">
        <w:rPr>
          <w:rFonts w:ascii="Calibri" w:eastAsia="Calibri" w:hAnsi="Calibri" w:cs="Calibri"/>
          <w:spacing w:val="19"/>
        </w:rPr>
        <w:t xml:space="preserve"> </w:t>
      </w:r>
      <w:r w:rsidRPr="00F7170E">
        <w:rPr>
          <w:rFonts w:ascii="Calibri" w:eastAsia="Calibri" w:hAnsi="Calibri" w:cs="Calibri"/>
        </w:rPr>
        <w:t>an</w:t>
      </w:r>
      <w:r w:rsidRPr="00F7170E">
        <w:rPr>
          <w:rFonts w:ascii="Calibri" w:eastAsia="Calibri" w:hAnsi="Calibri" w:cs="Calibri"/>
          <w:spacing w:val="8"/>
        </w:rPr>
        <w:t xml:space="preserve"> </w:t>
      </w:r>
      <w:r w:rsidRPr="00F7170E">
        <w:rPr>
          <w:rFonts w:ascii="Calibri" w:eastAsia="Calibri" w:hAnsi="Calibri" w:cs="Calibri"/>
        </w:rPr>
        <w:t>A</w:t>
      </w:r>
      <w:r w:rsidRPr="00F7170E">
        <w:rPr>
          <w:rFonts w:ascii="Calibri" w:eastAsia="Calibri" w:hAnsi="Calibri" w:cs="Calibri"/>
          <w:spacing w:val="-1"/>
        </w:rPr>
        <w:t>s</w:t>
      </w:r>
      <w:r w:rsidRPr="00F7170E">
        <w:rPr>
          <w:rFonts w:ascii="Calibri" w:eastAsia="Calibri" w:hAnsi="Calibri" w:cs="Calibri"/>
        </w:rPr>
        <w:t>socia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9"/>
        </w:rPr>
        <w:t xml:space="preserve"> </w:t>
      </w:r>
      <w:r w:rsidRPr="00F7170E">
        <w:rPr>
          <w:rFonts w:ascii="Calibri" w:eastAsia="Calibri" w:hAnsi="Calibri" w:cs="Calibri"/>
        </w:rPr>
        <w:t>in</w:t>
      </w:r>
      <w:r w:rsidRPr="00F7170E">
        <w:rPr>
          <w:rFonts w:ascii="Calibri" w:eastAsia="Calibri" w:hAnsi="Calibri" w:cs="Calibri"/>
          <w:spacing w:val="19"/>
        </w:rPr>
        <w:t xml:space="preserve"> Applied </w:t>
      </w:r>
      <w:r w:rsidRPr="00F7170E">
        <w:rPr>
          <w:rFonts w:ascii="Calibri" w:eastAsia="Calibri" w:hAnsi="Calibri" w:cs="Calibri"/>
          <w:spacing w:val="-1"/>
        </w:rPr>
        <w:t>S</w:t>
      </w:r>
      <w:r w:rsidRPr="00F7170E">
        <w:rPr>
          <w:rFonts w:ascii="Calibri" w:eastAsia="Calibri" w:hAnsi="Calibri" w:cs="Calibri"/>
        </w:rPr>
        <w:t>cience</w:t>
      </w:r>
      <w:r w:rsidRPr="00F7170E">
        <w:rPr>
          <w:rFonts w:ascii="Calibri" w:eastAsia="Calibri" w:hAnsi="Calibri" w:cs="Calibri"/>
          <w:spacing w:val="19"/>
        </w:rPr>
        <w:t xml:space="preserve"> </w:t>
      </w:r>
      <w:r w:rsidRPr="00F7170E">
        <w:rPr>
          <w:rFonts w:ascii="Calibri" w:eastAsia="Calibri" w:hAnsi="Calibri" w:cs="Calibri"/>
        </w:rPr>
        <w:t>Degree</w:t>
      </w:r>
      <w:r w:rsidRPr="00F7170E">
        <w:rPr>
          <w:rFonts w:ascii="Calibri" w:eastAsia="Calibri" w:hAnsi="Calibri" w:cs="Calibri"/>
          <w:spacing w:val="20"/>
        </w:rPr>
        <w:t xml:space="preserve"> </w:t>
      </w:r>
      <w:r w:rsidRPr="00F7170E">
        <w:rPr>
          <w:rFonts w:ascii="Calibri" w:eastAsia="Calibri" w:hAnsi="Calibri" w:cs="Calibri"/>
        </w:rPr>
        <w:t>in</w:t>
      </w:r>
      <w:r w:rsidRPr="00F7170E">
        <w:rPr>
          <w:rFonts w:ascii="Calibri" w:eastAsia="Calibri" w:hAnsi="Calibri" w:cs="Calibri"/>
          <w:spacing w:val="19"/>
        </w:rPr>
        <w:t xml:space="preserve"> </w:t>
      </w:r>
      <w:r w:rsidRPr="00F7170E">
        <w:rPr>
          <w:rFonts w:ascii="Calibri" w:eastAsia="Calibri" w:hAnsi="Calibri" w:cs="Calibri"/>
          <w:spacing w:val="-1"/>
        </w:rPr>
        <w:t>D</w:t>
      </w:r>
      <w:r w:rsidRPr="00F7170E">
        <w:rPr>
          <w:rFonts w:ascii="Calibri" w:eastAsia="Calibri" w:hAnsi="Calibri" w:cs="Calibri"/>
        </w:rPr>
        <w:t>iagno</w:t>
      </w:r>
      <w:r w:rsidRPr="00F7170E">
        <w:rPr>
          <w:rFonts w:ascii="Calibri" w:eastAsia="Calibri" w:hAnsi="Calibri" w:cs="Calibri"/>
          <w:spacing w:val="-1"/>
        </w:rPr>
        <w:t>s</w:t>
      </w:r>
      <w:r w:rsidRPr="00F7170E">
        <w:rPr>
          <w:rFonts w:ascii="Calibri" w:eastAsia="Calibri" w:hAnsi="Calibri" w:cs="Calibri"/>
        </w:rPr>
        <w:t>tic</w:t>
      </w:r>
      <w:r w:rsidRPr="00F7170E">
        <w:rPr>
          <w:rFonts w:ascii="Calibri" w:eastAsia="Calibri" w:hAnsi="Calibri" w:cs="Calibri"/>
          <w:spacing w:val="19"/>
        </w:rPr>
        <w:t xml:space="preserve"> </w:t>
      </w:r>
      <w:r w:rsidRPr="00F7170E">
        <w:rPr>
          <w:rFonts w:ascii="Calibri" w:eastAsia="Calibri" w:hAnsi="Calibri" w:cs="Calibri"/>
          <w:spacing w:val="-1"/>
        </w:rPr>
        <w:t>M</w:t>
      </w:r>
      <w:r w:rsidRPr="00F7170E">
        <w:rPr>
          <w:rFonts w:ascii="Calibri" w:eastAsia="Calibri" w:hAnsi="Calibri" w:cs="Calibri"/>
        </w:rPr>
        <w:t>edical</w:t>
      </w:r>
      <w:r w:rsidRPr="00F7170E">
        <w:rPr>
          <w:rFonts w:ascii="Calibri" w:eastAsia="Calibri" w:hAnsi="Calibri" w:cs="Calibri"/>
          <w:w w:val="99"/>
        </w:rPr>
        <w:t xml:space="preserve"> </w:t>
      </w:r>
      <w:r w:rsidRPr="00F7170E">
        <w:rPr>
          <w:rFonts w:ascii="Calibri" w:eastAsia="Calibri" w:hAnsi="Calibri" w:cs="Calibri"/>
          <w:spacing w:val="-1"/>
        </w:rPr>
        <w:t>S</w:t>
      </w:r>
      <w:r w:rsidRPr="00F7170E">
        <w:rPr>
          <w:rFonts w:ascii="Calibri" w:eastAsia="Calibri" w:hAnsi="Calibri" w:cs="Calibri"/>
        </w:rPr>
        <w:t>onograph</w:t>
      </w:r>
      <w:r w:rsidRPr="00F7170E">
        <w:rPr>
          <w:rFonts w:ascii="Calibri" w:eastAsia="Calibri" w:hAnsi="Calibri" w:cs="Calibri"/>
          <w:spacing w:val="-15"/>
        </w:rPr>
        <w:t>y</w:t>
      </w:r>
      <w:r w:rsidRPr="00F7170E">
        <w:rPr>
          <w:rFonts w:ascii="Calibri" w:eastAsia="Calibri" w:hAnsi="Calibri" w:cs="Calibri"/>
        </w:rPr>
        <w:t>,</w:t>
      </w:r>
      <w:r w:rsidRPr="00F7170E">
        <w:rPr>
          <w:rFonts w:ascii="Calibri" w:eastAsia="Calibri" w:hAnsi="Calibri" w:cs="Calibri"/>
          <w:spacing w:val="45"/>
        </w:rPr>
        <w:t xml:space="preserve"> </w:t>
      </w:r>
      <w:r w:rsidRPr="00F7170E">
        <w:rPr>
          <w:rFonts w:ascii="Calibri" w:eastAsia="Calibri" w:hAnsi="Calibri" w:cs="Calibri"/>
          <w:spacing w:val="-1"/>
        </w:rPr>
        <w:t>s</w:t>
      </w:r>
      <w:r w:rsidRPr="00F7170E">
        <w:rPr>
          <w:rFonts w:ascii="Calibri" w:eastAsia="Calibri" w:hAnsi="Calibri" w:cs="Calibri"/>
        </w:rPr>
        <w:t>tuden</w:t>
      </w:r>
      <w:r w:rsidRPr="00F7170E">
        <w:rPr>
          <w:rFonts w:ascii="Calibri" w:eastAsia="Calibri" w:hAnsi="Calibri" w:cs="Calibri"/>
          <w:spacing w:val="-1"/>
        </w:rPr>
        <w:t>t</w:t>
      </w:r>
      <w:r w:rsidRPr="00F7170E">
        <w:rPr>
          <w:rFonts w:ascii="Calibri" w:eastAsia="Calibri" w:hAnsi="Calibri" w:cs="Calibri"/>
        </w:rPr>
        <w:t>s</w:t>
      </w:r>
      <w:r w:rsidRPr="00F7170E">
        <w:rPr>
          <w:rFonts w:ascii="Calibri" w:eastAsia="Calibri" w:hAnsi="Calibri" w:cs="Calibri"/>
          <w:spacing w:val="45"/>
        </w:rPr>
        <w:t xml:space="preserve"> </w:t>
      </w:r>
      <w:r w:rsidRPr="00F7170E">
        <w:rPr>
          <w:rFonts w:ascii="Calibri" w:eastAsia="Calibri" w:hAnsi="Calibri" w:cs="Calibri"/>
        </w:rPr>
        <w:t>mu</w:t>
      </w:r>
      <w:r w:rsidRPr="00F7170E">
        <w:rPr>
          <w:rFonts w:ascii="Calibri" w:eastAsia="Calibri" w:hAnsi="Calibri" w:cs="Calibri"/>
          <w:spacing w:val="-1"/>
        </w:rPr>
        <w:t>s</w:t>
      </w:r>
      <w:r w:rsidRPr="00F7170E">
        <w:rPr>
          <w:rFonts w:ascii="Calibri" w:eastAsia="Calibri" w:hAnsi="Calibri" w:cs="Calibri"/>
        </w:rPr>
        <w:t>t</w:t>
      </w:r>
      <w:r w:rsidRPr="00F7170E">
        <w:rPr>
          <w:rFonts w:ascii="Calibri" w:eastAsia="Calibri" w:hAnsi="Calibri" w:cs="Calibri"/>
          <w:spacing w:val="45"/>
        </w:rPr>
        <w:t xml:space="preserve"> </w:t>
      </w:r>
      <w:r w:rsidRPr="00F7170E">
        <w:rPr>
          <w:rFonts w:ascii="Calibri" w:eastAsia="Calibri" w:hAnsi="Calibri" w:cs="Calibri"/>
        </w:rPr>
        <w:t>co</w:t>
      </w:r>
      <w:r w:rsidRPr="00F7170E">
        <w:rPr>
          <w:rFonts w:ascii="Calibri" w:eastAsia="Calibri" w:hAnsi="Calibri" w:cs="Calibri"/>
          <w:spacing w:val="-1"/>
        </w:rPr>
        <w:t>m</w:t>
      </w:r>
      <w:r w:rsidRPr="00F7170E">
        <w:rPr>
          <w:rFonts w:ascii="Calibri" w:eastAsia="Calibri" w:hAnsi="Calibri" w:cs="Calibri"/>
        </w:rPr>
        <w:t>ple</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45"/>
        </w:rPr>
        <w:t xml:space="preserve"> </w:t>
      </w:r>
      <w:r w:rsidRPr="00F7170E">
        <w:rPr>
          <w:rFonts w:ascii="Calibri" w:eastAsia="Calibri" w:hAnsi="Calibri" w:cs="Calibri"/>
        </w:rPr>
        <w:t>61.0 core</w:t>
      </w:r>
      <w:r w:rsidRPr="00F7170E">
        <w:rPr>
          <w:rFonts w:ascii="Calibri" w:eastAsia="Calibri" w:hAnsi="Calibri" w:cs="Calibri"/>
          <w:spacing w:val="45"/>
        </w:rPr>
        <w:t xml:space="preserve"> </w:t>
      </w:r>
      <w:r w:rsidRPr="00F7170E">
        <w:rPr>
          <w:rFonts w:ascii="Calibri" w:eastAsia="Calibri" w:hAnsi="Calibri" w:cs="Calibri"/>
        </w:rPr>
        <w:t>cred</w:t>
      </w:r>
      <w:r w:rsidRPr="00F7170E">
        <w:rPr>
          <w:rFonts w:ascii="Calibri" w:eastAsia="Calibri" w:hAnsi="Calibri" w:cs="Calibri"/>
          <w:spacing w:val="-1"/>
        </w:rPr>
        <w:t>i</w:t>
      </w:r>
      <w:r w:rsidRPr="00F7170E">
        <w:rPr>
          <w:rFonts w:ascii="Calibri" w:eastAsia="Calibri" w:hAnsi="Calibri" w:cs="Calibri"/>
        </w:rPr>
        <w:t>t</w:t>
      </w:r>
      <w:r w:rsidRPr="00F7170E">
        <w:rPr>
          <w:rFonts w:ascii="Calibri" w:eastAsia="Calibri" w:hAnsi="Calibri" w:cs="Calibri"/>
          <w:spacing w:val="45"/>
        </w:rPr>
        <w:t xml:space="preserve"> </w:t>
      </w:r>
      <w:r w:rsidRPr="00F7170E">
        <w:rPr>
          <w:rFonts w:ascii="Calibri" w:eastAsia="Calibri" w:hAnsi="Calibri" w:cs="Calibri"/>
        </w:rPr>
        <w:t>hours</w:t>
      </w:r>
      <w:r w:rsidRPr="00F7170E">
        <w:rPr>
          <w:rFonts w:ascii="Calibri" w:eastAsia="Calibri" w:hAnsi="Calibri" w:cs="Calibri"/>
          <w:spacing w:val="45"/>
        </w:rPr>
        <w:t xml:space="preserve"> </w:t>
      </w:r>
      <w:r w:rsidRPr="00F7170E">
        <w:rPr>
          <w:rFonts w:ascii="Calibri" w:eastAsia="Calibri" w:hAnsi="Calibri" w:cs="Calibri"/>
        </w:rPr>
        <w:t>and</w:t>
      </w:r>
      <w:r w:rsidRPr="00F7170E">
        <w:rPr>
          <w:rFonts w:ascii="Calibri" w:eastAsia="Calibri" w:hAnsi="Calibri" w:cs="Calibri"/>
          <w:spacing w:val="46"/>
        </w:rPr>
        <w:t xml:space="preserve"> </w:t>
      </w:r>
      <w:r w:rsidRPr="00F7170E">
        <w:rPr>
          <w:rFonts w:ascii="Calibri" w:eastAsia="Calibri" w:hAnsi="Calibri" w:cs="Calibri"/>
        </w:rPr>
        <w:t>24.0 credit</w:t>
      </w:r>
      <w:r w:rsidRPr="00F7170E">
        <w:rPr>
          <w:rFonts w:ascii="Calibri" w:eastAsia="Calibri" w:hAnsi="Calibri" w:cs="Calibri"/>
          <w:spacing w:val="9"/>
        </w:rPr>
        <w:t xml:space="preserve"> </w:t>
      </w:r>
      <w:r w:rsidRPr="00F7170E">
        <w:rPr>
          <w:rFonts w:ascii="Calibri" w:eastAsia="Calibri" w:hAnsi="Calibri" w:cs="Calibri"/>
        </w:rPr>
        <w:t>hours</w:t>
      </w:r>
      <w:r w:rsidRPr="00F7170E">
        <w:rPr>
          <w:rFonts w:ascii="Calibri" w:eastAsia="Calibri" w:hAnsi="Calibri" w:cs="Calibri"/>
          <w:spacing w:val="10"/>
        </w:rPr>
        <w:t xml:space="preserve"> </w:t>
      </w:r>
      <w:r w:rsidRPr="00F7170E">
        <w:rPr>
          <w:rFonts w:ascii="Calibri" w:eastAsia="Calibri" w:hAnsi="Calibri" w:cs="Calibri"/>
        </w:rPr>
        <w:t>in</w:t>
      </w:r>
      <w:r w:rsidRPr="00F7170E">
        <w:rPr>
          <w:rFonts w:ascii="Calibri" w:eastAsia="Calibri" w:hAnsi="Calibri" w:cs="Calibri"/>
          <w:spacing w:val="10"/>
        </w:rPr>
        <w:t xml:space="preserve"> </w:t>
      </w:r>
      <w:r w:rsidRPr="00F7170E">
        <w:rPr>
          <w:rFonts w:ascii="Calibri" w:eastAsia="Calibri" w:hAnsi="Calibri" w:cs="Calibri"/>
          <w:spacing w:val="-1"/>
        </w:rPr>
        <w:t>G</w:t>
      </w:r>
      <w:r w:rsidRPr="00F7170E">
        <w:rPr>
          <w:rFonts w:ascii="Calibri" w:eastAsia="Calibri" w:hAnsi="Calibri" w:cs="Calibri"/>
        </w:rPr>
        <w:t>eneral</w:t>
      </w:r>
      <w:r w:rsidRPr="00F7170E">
        <w:rPr>
          <w:rFonts w:ascii="Calibri" w:eastAsia="Calibri" w:hAnsi="Calibri" w:cs="Calibri"/>
          <w:spacing w:val="9"/>
        </w:rPr>
        <w:t xml:space="preserve"> </w:t>
      </w:r>
      <w:r w:rsidRPr="00F7170E">
        <w:rPr>
          <w:rFonts w:ascii="Calibri" w:eastAsia="Calibri" w:hAnsi="Calibri" w:cs="Calibri"/>
        </w:rPr>
        <w:t>Educat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0"/>
        </w:rPr>
        <w:t xml:space="preserve"> </w:t>
      </w:r>
      <w:r w:rsidRPr="00F7170E">
        <w:rPr>
          <w:rFonts w:ascii="Calibri" w:eastAsia="Calibri" w:hAnsi="Calibri" w:cs="Calibri"/>
        </w:rPr>
        <w:t>cour</w:t>
      </w:r>
      <w:r w:rsidRPr="00F7170E">
        <w:rPr>
          <w:rFonts w:ascii="Calibri" w:eastAsia="Calibri" w:hAnsi="Calibri" w:cs="Calibri"/>
          <w:spacing w:val="-1"/>
        </w:rPr>
        <w:t>s</w:t>
      </w:r>
      <w:r w:rsidRPr="00F7170E">
        <w:rPr>
          <w:rFonts w:ascii="Calibri" w:eastAsia="Calibri" w:hAnsi="Calibri" w:cs="Calibri"/>
        </w:rPr>
        <w:t>es</w:t>
      </w:r>
      <w:r w:rsidRPr="00F7170E">
        <w:rPr>
          <w:rFonts w:ascii="Calibri" w:eastAsia="Calibri" w:hAnsi="Calibri" w:cs="Calibri"/>
          <w:spacing w:val="10"/>
        </w:rPr>
        <w:t xml:space="preserve"> </w:t>
      </w:r>
      <w:r w:rsidRPr="00F7170E">
        <w:rPr>
          <w:rFonts w:ascii="Calibri" w:eastAsia="Calibri" w:hAnsi="Calibri" w:cs="Calibri"/>
        </w:rPr>
        <w:t>for</w:t>
      </w:r>
      <w:r w:rsidRPr="00F7170E">
        <w:rPr>
          <w:rFonts w:ascii="Calibri" w:eastAsia="Calibri" w:hAnsi="Calibri" w:cs="Calibri"/>
          <w:spacing w:val="10"/>
        </w:rPr>
        <w:t xml:space="preserve"> </w:t>
      </w:r>
      <w:r w:rsidRPr="00F7170E">
        <w:rPr>
          <w:rFonts w:ascii="Calibri" w:eastAsia="Calibri" w:hAnsi="Calibri" w:cs="Calibri"/>
        </w:rPr>
        <w:t>a</w:t>
      </w:r>
      <w:r w:rsidRPr="00F7170E">
        <w:rPr>
          <w:rFonts w:ascii="Calibri" w:eastAsia="Calibri" w:hAnsi="Calibri" w:cs="Calibri"/>
          <w:spacing w:val="10"/>
        </w:rPr>
        <w:t xml:space="preserve"> </w:t>
      </w:r>
      <w:r w:rsidRPr="00F7170E">
        <w:rPr>
          <w:rFonts w:ascii="Calibri" w:eastAsia="Calibri" w:hAnsi="Calibri" w:cs="Calibri"/>
        </w:rPr>
        <w:t>to</w:t>
      </w:r>
      <w:r w:rsidRPr="00F7170E">
        <w:rPr>
          <w:rFonts w:ascii="Calibri" w:eastAsia="Calibri" w:hAnsi="Calibri" w:cs="Calibri"/>
          <w:spacing w:val="-1"/>
        </w:rPr>
        <w:t>t</w:t>
      </w:r>
      <w:r w:rsidRPr="00F7170E">
        <w:rPr>
          <w:rFonts w:ascii="Calibri" w:eastAsia="Calibri" w:hAnsi="Calibri" w:cs="Calibri"/>
        </w:rPr>
        <w:t>al</w:t>
      </w:r>
      <w:r w:rsidRPr="00F7170E">
        <w:rPr>
          <w:rFonts w:ascii="Calibri" w:eastAsia="Calibri" w:hAnsi="Calibri" w:cs="Calibri"/>
          <w:spacing w:val="9"/>
        </w:rPr>
        <w:t xml:space="preserve"> </w:t>
      </w:r>
      <w:r w:rsidRPr="00F7170E">
        <w:rPr>
          <w:rFonts w:ascii="Calibri" w:eastAsia="Calibri" w:hAnsi="Calibri" w:cs="Calibri"/>
        </w:rPr>
        <w:t>of</w:t>
      </w:r>
      <w:r w:rsidRPr="00F7170E">
        <w:rPr>
          <w:rFonts w:ascii="Calibri" w:eastAsia="Calibri" w:hAnsi="Calibri" w:cs="Calibri"/>
          <w:spacing w:val="10"/>
        </w:rPr>
        <w:t xml:space="preserve"> </w:t>
      </w:r>
      <w:r w:rsidRPr="00F7170E">
        <w:rPr>
          <w:rFonts w:ascii="Calibri" w:eastAsia="Calibri" w:hAnsi="Calibri" w:cs="Calibri"/>
        </w:rPr>
        <w:t>85.0</w:t>
      </w:r>
      <w:r w:rsidRPr="00F7170E">
        <w:rPr>
          <w:rFonts w:ascii="Calibri" w:eastAsia="Calibri" w:hAnsi="Calibri" w:cs="Calibri"/>
          <w:spacing w:val="11"/>
        </w:rPr>
        <w:t xml:space="preserve"> </w:t>
      </w:r>
      <w:r w:rsidRPr="00F7170E">
        <w:rPr>
          <w:rFonts w:ascii="Calibri" w:eastAsia="Calibri" w:hAnsi="Calibri" w:cs="Calibri"/>
        </w:rPr>
        <w:t>cred</w:t>
      </w:r>
      <w:r w:rsidRPr="00F7170E">
        <w:rPr>
          <w:rFonts w:ascii="Calibri" w:eastAsia="Calibri" w:hAnsi="Calibri" w:cs="Calibri"/>
          <w:spacing w:val="-1"/>
        </w:rPr>
        <w:t>i</w:t>
      </w:r>
      <w:r w:rsidRPr="00F7170E">
        <w:rPr>
          <w:rFonts w:ascii="Calibri" w:eastAsia="Calibri" w:hAnsi="Calibri" w:cs="Calibri"/>
        </w:rPr>
        <w:t>t</w:t>
      </w:r>
      <w:r w:rsidRPr="00F7170E">
        <w:rPr>
          <w:rFonts w:ascii="Calibri" w:eastAsia="Calibri" w:hAnsi="Calibri" w:cs="Calibri"/>
          <w:w w:val="99"/>
        </w:rPr>
        <w:t xml:space="preserve"> </w:t>
      </w:r>
      <w:r w:rsidRPr="00F7170E">
        <w:rPr>
          <w:rFonts w:ascii="Calibri" w:eastAsia="Calibri" w:hAnsi="Calibri" w:cs="Calibri"/>
        </w:rPr>
        <w:t>hours.</w:t>
      </w:r>
      <w:r w:rsidRPr="00F7170E">
        <w:rPr>
          <w:rFonts w:ascii="Calibri" w:eastAsia="Calibri" w:hAnsi="Calibri" w:cs="Calibri"/>
          <w:spacing w:val="25"/>
        </w:rPr>
        <w:t xml:space="preserve"> </w:t>
      </w:r>
      <w:r w:rsidRPr="00F7170E">
        <w:rPr>
          <w:rFonts w:ascii="Calibri" w:eastAsia="Calibri" w:hAnsi="Calibri" w:cs="Calibri"/>
        </w:rPr>
        <w:t>This</w:t>
      </w:r>
      <w:r w:rsidRPr="00F7170E">
        <w:rPr>
          <w:rFonts w:ascii="Calibri" w:eastAsia="Calibri" w:hAnsi="Calibri" w:cs="Calibri"/>
          <w:spacing w:val="15"/>
        </w:rPr>
        <w:t xml:space="preserve"> </w:t>
      </w:r>
      <w:r w:rsidRPr="00F7170E">
        <w:rPr>
          <w:rFonts w:ascii="Calibri" w:eastAsia="Calibri" w:hAnsi="Calibri" w:cs="Calibri"/>
        </w:rPr>
        <w:t>As</w:t>
      </w:r>
      <w:r w:rsidRPr="00F7170E">
        <w:rPr>
          <w:rFonts w:ascii="Calibri" w:eastAsia="Calibri" w:hAnsi="Calibri" w:cs="Calibri"/>
          <w:spacing w:val="-1"/>
        </w:rPr>
        <w:t>s</w:t>
      </w:r>
      <w:r w:rsidRPr="00F7170E">
        <w:rPr>
          <w:rFonts w:ascii="Calibri" w:eastAsia="Calibri" w:hAnsi="Calibri" w:cs="Calibri"/>
        </w:rPr>
        <w:t>ocia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28"/>
        </w:rPr>
        <w:t xml:space="preserve"> </w:t>
      </w:r>
      <w:r w:rsidRPr="00F7170E">
        <w:rPr>
          <w:rFonts w:ascii="Calibri" w:eastAsia="Calibri" w:hAnsi="Calibri" w:cs="Calibri"/>
        </w:rPr>
        <w:t>in</w:t>
      </w:r>
      <w:r w:rsidRPr="00F7170E">
        <w:rPr>
          <w:rFonts w:ascii="Calibri" w:eastAsia="Calibri" w:hAnsi="Calibri" w:cs="Calibri"/>
          <w:spacing w:val="28"/>
        </w:rPr>
        <w:t xml:space="preserve"> Applied </w:t>
      </w:r>
      <w:r w:rsidRPr="00F7170E">
        <w:rPr>
          <w:rFonts w:ascii="Calibri" w:eastAsia="Calibri" w:hAnsi="Calibri" w:cs="Calibri"/>
          <w:spacing w:val="-1"/>
        </w:rPr>
        <w:t>S</w:t>
      </w:r>
      <w:r w:rsidRPr="00F7170E">
        <w:rPr>
          <w:rFonts w:ascii="Calibri" w:eastAsia="Calibri" w:hAnsi="Calibri" w:cs="Calibri"/>
        </w:rPr>
        <w:t>cience</w:t>
      </w:r>
      <w:r w:rsidRPr="00F7170E">
        <w:rPr>
          <w:rFonts w:ascii="Calibri" w:eastAsia="Calibri" w:hAnsi="Calibri" w:cs="Calibri"/>
          <w:spacing w:val="28"/>
        </w:rPr>
        <w:t xml:space="preserve"> </w:t>
      </w:r>
      <w:r w:rsidRPr="00F7170E">
        <w:rPr>
          <w:rFonts w:ascii="Calibri" w:eastAsia="Calibri" w:hAnsi="Calibri" w:cs="Calibri"/>
        </w:rPr>
        <w:t>Degree</w:t>
      </w:r>
      <w:r w:rsidRPr="00F7170E">
        <w:rPr>
          <w:rFonts w:ascii="Calibri" w:eastAsia="Calibri" w:hAnsi="Calibri" w:cs="Calibri"/>
          <w:spacing w:val="27"/>
        </w:rPr>
        <w:t xml:space="preserve"> </w:t>
      </w:r>
      <w:r w:rsidRPr="00F7170E">
        <w:rPr>
          <w:rFonts w:ascii="Calibri" w:eastAsia="Calibri" w:hAnsi="Calibri" w:cs="Calibri"/>
        </w:rPr>
        <w:t>program</w:t>
      </w:r>
      <w:r w:rsidRPr="00F7170E">
        <w:rPr>
          <w:rFonts w:ascii="Calibri" w:eastAsia="Calibri" w:hAnsi="Calibri" w:cs="Calibri"/>
          <w:spacing w:val="2"/>
        </w:rPr>
        <w:t xml:space="preserve"> </w:t>
      </w:r>
      <w:r w:rsidRPr="00F7170E">
        <w:rPr>
          <w:rFonts w:ascii="Calibri" w:eastAsia="Calibri" w:hAnsi="Calibri" w:cs="Calibri"/>
        </w:rPr>
        <w:t>can</w:t>
      </w:r>
      <w:r w:rsidRPr="00F7170E">
        <w:rPr>
          <w:rFonts w:ascii="Calibri" w:eastAsia="Calibri" w:hAnsi="Calibri" w:cs="Calibri"/>
          <w:spacing w:val="3"/>
        </w:rPr>
        <w:t xml:space="preserve"> </w:t>
      </w:r>
      <w:r w:rsidRPr="00F7170E">
        <w:rPr>
          <w:rFonts w:ascii="Calibri" w:eastAsia="Calibri" w:hAnsi="Calibri" w:cs="Calibri"/>
        </w:rPr>
        <w:t>be</w:t>
      </w:r>
      <w:r w:rsidRPr="00F7170E">
        <w:rPr>
          <w:rFonts w:ascii="Calibri" w:eastAsia="Calibri" w:hAnsi="Calibri" w:cs="Calibri"/>
          <w:spacing w:val="2"/>
        </w:rPr>
        <w:t xml:space="preserve"> </w:t>
      </w:r>
      <w:r w:rsidRPr="00F7170E">
        <w:rPr>
          <w:rFonts w:ascii="Calibri" w:eastAsia="Calibri" w:hAnsi="Calibri" w:cs="Calibri"/>
        </w:rPr>
        <w:t>comp</w:t>
      </w:r>
      <w:r w:rsidRPr="00F7170E">
        <w:rPr>
          <w:rFonts w:ascii="Calibri" w:eastAsia="Calibri" w:hAnsi="Calibri" w:cs="Calibri"/>
          <w:spacing w:val="-1"/>
        </w:rPr>
        <w:t>l</w:t>
      </w:r>
      <w:r w:rsidRPr="00F7170E">
        <w:rPr>
          <w:rFonts w:ascii="Calibri" w:eastAsia="Calibri" w:hAnsi="Calibri" w:cs="Calibri"/>
        </w:rPr>
        <w:t>eted</w:t>
      </w:r>
      <w:r w:rsidRPr="00F7170E">
        <w:rPr>
          <w:rFonts w:ascii="Calibri" w:eastAsia="Calibri" w:hAnsi="Calibri" w:cs="Calibri"/>
          <w:spacing w:val="3"/>
        </w:rPr>
        <w:t xml:space="preserve"> </w:t>
      </w:r>
      <w:r w:rsidRPr="00F7170E">
        <w:rPr>
          <w:rFonts w:ascii="Calibri" w:eastAsia="Calibri" w:hAnsi="Calibri" w:cs="Calibri"/>
        </w:rPr>
        <w:t>in</w:t>
      </w:r>
      <w:r w:rsidRPr="00F7170E">
        <w:rPr>
          <w:rFonts w:ascii="Calibri" w:eastAsia="Calibri" w:hAnsi="Calibri" w:cs="Calibri"/>
          <w:spacing w:val="2"/>
        </w:rPr>
        <w:t xml:space="preserve"> </w:t>
      </w:r>
      <w:r w:rsidRPr="00F7170E">
        <w:rPr>
          <w:rFonts w:ascii="Calibri" w:eastAsia="Calibri" w:hAnsi="Calibri" w:cs="Calibri"/>
        </w:rPr>
        <w:t>24</w:t>
      </w:r>
      <w:r w:rsidRPr="00F7170E">
        <w:rPr>
          <w:rFonts w:ascii="Calibri" w:eastAsia="Calibri" w:hAnsi="Calibri" w:cs="Calibri"/>
          <w:spacing w:val="3"/>
        </w:rPr>
        <w:t xml:space="preserve"> </w:t>
      </w:r>
      <w:r w:rsidRPr="00F7170E">
        <w:rPr>
          <w:rFonts w:ascii="Calibri" w:eastAsia="Calibri" w:hAnsi="Calibri" w:cs="Calibri"/>
        </w:rPr>
        <w:t>months</w:t>
      </w:r>
      <w:r w:rsidRPr="00F7170E">
        <w:rPr>
          <w:rFonts w:ascii="Calibri" w:eastAsia="Calibri" w:hAnsi="Calibri" w:cs="Calibri"/>
          <w:spacing w:val="3"/>
        </w:rPr>
        <w:t xml:space="preserve"> </w:t>
      </w:r>
      <w:r w:rsidRPr="00F7170E">
        <w:rPr>
          <w:rFonts w:ascii="Calibri" w:eastAsia="Calibri" w:hAnsi="Calibri" w:cs="Calibri"/>
        </w:rPr>
        <w:t>for</w:t>
      </w:r>
      <w:r w:rsidRPr="00F7170E">
        <w:rPr>
          <w:rFonts w:ascii="Calibri" w:eastAsia="Calibri" w:hAnsi="Calibri" w:cs="Calibri"/>
          <w:spacing w:val="2"/>
        </w:rPr>
        <w:t xml:space="preserve"> </w:t>
      </w:r>
      <w:r w:rsidRPr="00F7170E">
        <w:rPr>
          <w:rFonts w:ascii="Calibri" w:eastAsia="Calibri" w:hAnsi="Calibri" w:cs="Calibri"/>
        </w:rPr>
        <w:t>full-</w:t>
      </w:r>
      <w:r w:rsidRPr="00F7170E">
        <w:rPr>
          <w:rFonts w:ascii="Calibri" w:eastAsia="Calibri" w:hAnsi="Calibri" w:cs="Calibri"/>
          <w:spacing w:val="-1"/>
        </w:rPr>
        <w:t>t</w:t>
      </w:r>
      <w:r w:rsidRPr="00F7170E">
        <w:rPr>
          <w:rFonts w:ascii="Calibri" w:eastAsia="Calibri" w:hAnsi="Calibri" w:cs="Calibri"/>
        </w:rPr>
        <w:t>i</w:t>
      </w:r>
      <w:r w:rsidRPr="00F7170E">
        <w:rPr>
          <w:rFonts w:ascii="Calibri" w:eastAsia="Calibri" w:hAnsi="Calibri" w:cs="Calibri"/>
          <w:spacing w:val="-1"/>
        </w:rPr>
        <w:t>m</w:t>
      </w:r>
      <w:r w:rsidRPr="00F7170E">
        <w:rPr>
          <w:rFonts w:ascii="Calibri" w:eastAsia="Calibri" w:hAnsi="Calibri" w:cs="Calibri"/>
        </w:rPr>
        <w:t>e</w:t>
      </w:r>
      <w:r w:rsidRPr="00F7170E">
        <w:rPr>
          <w:rFonts w:ascii="Calibri" w:eastAsia="Calibri" w:hAnsi="Calibri" w:cs="Calibri"/>
          <w:spacing w:val="3"/>
        </w:rPr>
        <w:t xml:space="preserve"> </w:t>
      </w:r>
      <w:r w:rsidRPr="00F7170E">
        <w:rPr>
          <w:rFonts w:ascii="Calibri" w:eastAsia="Calibri" w:hAnsi="Calibri" w:cs="Calibri"/>
        </w:rPr>
        <w:t>studen</w:t>
      </w:r>
      <w:r w:rsidRPr="00F7170E">
        <w:rPr>
          <w:rFonts w:ascii="Calibri" w:eastAsia="Calibri" w:hAnsi="Calibri" w:cs="Calibri"/>
          <w:spacing w:val="-1"/>
        </w:rPr>
        <w:t>t</w:t>
      </w:r>
      <w:r w:rsidRPr="00F7170E">
        <w:rPr>
          <w:rFonts w:ascii="Calibri" w:eastAsia="Calibri" w:hAnsi="Calibri" w:cs="Calibri"/>
        </w:rPr>
        <w:t>s and 31 months for part-time students.</w:t>
      </w:r>
    </w:p>
    <w:p w14:paraId="21F88C10" w14:textId="77777777" w:rsidR="002F2D1F" w:rsidRPr="00F7170E" w:rsidRDefault="002F2D1F" w:rsidP="002F2D1F">
      <w:pPr>
        <w:widowControl w:val="0"/>
        <w:spacing w:after="0" w:line="240" w:lineRule="exact"/>
        <w:ind w:right="120"/>
        <w:jc w:val="both"/>
        <w:rPr>
          <w:rFonts w:ascii="Calibri" w:eastAsia="Times New Roman" w:hAnsi="Calibri" w:cs="Calibri"/>
          <w:i/>
          <w:iCs/>
          <w:spacing w:val="-1"/>
        </w:rPr>
      </w:pPr>
    </w:p>
    <w:p w14:paraId="092C552E" w14:textId="77777777" w:rsidR="00F7170E" w:rsidRPr="00F7170E" w:rsidRDefault="00F7170E" w:rsidP="00F7170E">
      <w:pPr>
        <w:keepNext/>
        <w:keepLines/>
        <w:widowControl w:val="0"/>
        <w:spacing w:before="40" w:after="0" w:line="240" w:lineRule="auto"/>
        <w:outlineLvl w:val="3"/>
        <w:rPr>
          <w:rFonts w:ascii="Calibri" w:eastAsia="Times New Roman" w:hAnsi="Calibri" w:cs="Calibri"/>
          <w:b/>
          <w:bCs/>
          <w:i/>
          <w:iCs/>
          <w:spacing w:val="-1"/>
        </w:rPr>
      </w:pPr>
      <w:r w:rsidRPr="00F7170E">
        <w:rPr>
          <w:rFonts w:ascii="Calibri" w:eastAsia="Times New Roman" w:hAnsi="Calibri" w:cs="Calibri"/>
          <w:b/>
          <w:bCs/>
          <w:i/>
          <w:iCs/>
          <w:spacing w:val="-1"/>
        </w:rPr>
        <w:lastRenderedPageBreak/>
        <w:t xml:space="preserve">Diagnostic Medical Sonography Major Courses </w:t>
      </w:r>
      <w:r w:rsidRPr="00F7170E">
        <w:rPr>
          <w:rFonts w:ascii="Calibri" w:eastAsia="Times New Roman" w:hAnsi="Calibri" w:cs="Calibri"/>
          <w:i/>
          <w:iCs/>
          <w:spacing w:val="-1"/>
        </w:rPr>
        <w:t>(61.0 credit hours)</w:t>
      </w:r>
      <w:r w:rsidRPr="00F7170E">
        <w:rPr>
          <w:rFonts w:ascii="Calibri" w:eastAsia="Times New Roman" w:hAnsi="Calibri" w:cs="Calibri"/>
          <w:b/>
          <w:bCs/>
          <w:i/>
          <w:iCs/>
          <w:spacing w:val="-1"/>
        </w:rPr>
        <w:t xml:space="preserve"> </w:t>
      </w:r>
    </w:p>
    <w:p w14:paraId="04CC8900" w14:textId="77777777" w:rsidR="00F7170E" w:rsidRPr="00F7170E" w:rsidRDefault="00F7170E" w:rsidP="00F7170E">
      <w:pPr>
        <w:widowControl w:val="0"/>
        <w:spacing w:after="0" w:line="240" w:lineRule="auto"/>
        <w:rPr>
          <w:rFonts w:ascii="Calibri" w:eastAsia="Calibri" w:hAnsi="Calibri" w:cs="Calibri"/>
          <w:i/>
        </w:rPr>
      </w:pPr>
      <w:r w:rsidRPr="00F7170E">
        <w:rPr>
          <w:rFonts w:ascii="Calibri" w:eastAsia="Calibri" w:hAnsi="Calibri" w:cs="Calibri"/>
          <w:i/>
        </w:rPr>
        <w:t>The following courses are taken in the sequence listed below:</w:t>
      </w:r>
    </w:p>
    <w:tbl>
      <w:tblPr>
        <w:tblStyle w:val="TableGrid3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F7170E" w:rsidRPr="00F7170E" w14:paraId="32908BB4" w14:textId="77777777" w:rsidTr="00C24813">
        <w:tc>
          <w:tcPr>
            <w:tcW w:w="1458" w:type="dxa"/>
            <w:shd w:val="clear" w:color="auto" w:fill="auto"/>
          </w:tcPr>
          <w:p w14:paraId="35B07CD3" w14:textId="77777777" w:rsidR="00F7170E" w:rsidRPr="00F7170E" w:rsidRDefault="00F7170E" w:rsidP="00F7170E">
            <w:pPr>
              <w:widowControl w:val="0"/>
              <w:spacing w:after="0" w:line="240" w:lineRule="auto"/>
              <w:rPr>
                <w:rFonts w:ascii="Calibri" w:eastAsia="Calibri" w:hAnsi="Calibri" w:cs="Calibri"/>
              </w:rPr>
            </w:pPr>
          </w:p>
        </w:tc>
        <w:tc>
          <w:tcPr>
            <w:tcW w:w="5130" w:type="dxa"/>
            <w:shd w:val="clear" w:color="auto" w:fill="auto"/>
          </w:tcPr>
          <w:p w14:paraId="4EB16A7E" w14:textId="77777777" w:rsidR="00F7170E" w:rsidRPr="00F7170E" w:rsidRDefault="00F7170E" w:rsidP="00F7170E">
            <w:pPr>
              <w:widowControl w:val="0"/>
              <w:spacing w:after="0" w:line="240" w:lineRule="auto"/>
              <w:rPr>
                <w:rFonts w:ascii="Calibri" w:eastAsia="Calibri" w:hAnsi="Calibri" w:cs="Calibri"/>
              </w:rPr>
            </w:pPr>
          </w:p>
        </w:tc>
        <w:tc>
          <w:tcPr>
            <w:tcW w:w="810" w:type="dxa"/>
            <w:shd w:val="clear" w:color="auto" w:fill="auto"/>
            <w:hideMark/>
          </w:tcPr>
          <w:p w14:paraId="074F3453"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Credit </w:t>
            </w:r>
          </w:p>
          <w:p w14:paraId="049711BF"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Hours</w:t>
            </w:r>
          </w:p>
        </w:tc>
      </w:tr>
      <w:tr w:rsidR="00F7170E" w:rsidRPr="00F7170E" w14:paraId="4526695F" w14:textId="77777777" w:rsidTr="00C24813">
        <w:tc>
          <w:tcPr>
            <w:tcW w:w="1458" w:type="dxa"/>
            <w:hideMark/>
          </w:tcPr>
          <w:p w14:paraId="6E4C3E85"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1000C</w:t>
            </w:r>
            <w:proofErr w:type="spellEnd"/>
          </w:p>
        </w:tc>
        <w:tc>
          <w:tcPr>
            <w:tcW w:w="5130" w:type="dxa"/>
            <w:hideMark/>
          </w:tcPr>
          <w:p w14:paraId="7E07751D"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Introduction to Diagnostic Medical Sonography</w:t>
            </w:r>
          </w:p>
        </w:tc>
        <w:tc>
          <w:tcPr>
            <w:tcW w:w="810" w:type="dxa"/>
            <w:hideMark/>
          </w:tcPr>
          <w:p w14:paraId="7F24E306"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3951A4C4" w14:textId="77777777" w:rsidTr="00C24813">
        <w:tc>
          <w:tcPr>
            <w:tcW w:w="1458" w:type="dxa"/>
            <w:hideMark/>
          </w:tcPr>
          <w:p w14:paraId="6DA535A7"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1614C</w:t>
            </w:r>
            <w:proofErr w:type="spellEnd"/>
          </w:p>
        </w:tc>
        <w:tc>
          <w:tcPr>
            <w:tcW w:w="5130" w:type="dxa"/>
            <w:hideMark/>
          </w:tcPr>
          <w:p w14:paraId="76084731" w14:textId="77777777" w:rsidR="00F7170E" w:rsidRPr="00F7170E" w:rsidRDefault="00F7170E" w:rsidP="00F7170E">
            <w:pPr>
              <w:widowControl w:val="0"/>
              <w:tabs>
                <w:tab w:val="left" w:pos="1150"/>
              </w:tabs>
              <w:spacing w:after="0" w:line="240" w:lineRule="auto"/>
              <w:rPr>
                <w:rFonts w:ascii="Calibri" w:eastAsia="Calibri" w:hAnsi="Calibri" w:cs="Calibri"/>
              </w:rPr>
            </w:pPr>
            <w:r w:rsidRPr="00F7170E">
              <w:rPr>
                <w:rFonts w:ascii="Calibri" w:eastAsia="Calibri" w:hAnsi="Calibri" w:cs="Calibri"/>
              </w:rPr>
              <w:t>Acoustic Physics &amp; Instrumentation</w:t>
            </w:r>
          </w:p>
        </w:tc>
        <w:tc>
          <w:tcPr>
            <w:tcW w:w="810" w:type="dxa"/>
            <w:hideMark/>
          </w:tcPr>
          <w:p w14:paraId="36A02900"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3B94D8D1" w14:textId="77777777" w:rsidTr="00C24813">
        <w:tc>
          <w:tcPr>
            <w:tcW w:w="1458" w:type="dxa"/>
            <w:hideMark/>
          </w:tcPr>
          <w:p w14:paraId="0C2ABCC9"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1113C</w:t>
            </w:r>
            <w:proofErr w:type="spellEnd"/>
          </w:p>
        </w:tc>
        <w:tc>
          <w:tcPr>
            <w:tcW w:w="5130" w:type="dxa"/>
            <w:hideMark/>
          </w:tcPr>
          <w:p w14:paraId="5E992CBB"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Cross-Sectional Anatomy</w:t>
            </w:r>
          </w:p>
        </w:tc>
        <w:tc>
          <w:tcPr>
            <w:tcW w:w="810" w:type="dxa"/>
            <w:hideMark/>
          </w:tcPr>
          <w:p w14:paraId="3555E73D"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36EFCFFF" w14:textId="77777777" w:rsidTr="00C24813">
        <w:tc>
          <w:tcPr>
            <w:tcW w:w="1458" w:type="dxa"/>
            <w:hideMark/>
          </w:tcPr>
          <w:p w14:paraId="584E929B"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2111C</w:t>
            </w:r>
            <w:proofErr w:type="spellEnd"/>
          </w:p>
        </w:tc>
        <w:tc>
          <w:tcPr>
            <w:tcW w:w="5130" w:type="dxa"/>
            <w:hideMark/>
          </w:tcPr>
          <w:p w14:paraId="595B257D" w14:textId="77777777" w:rsidR="00F7170E" w:rsidRPr="00F7170E" w:rsidRDefault="00F7170E" w:rsidP="00F7170E">
            <w:pPr>
              <w:widowControl w:val="0"/>
              <w:tabs>
                <w:tab w:val="left" w:pos="1149"/>
              </w:tabs>
              <w:spacing w:after="0" w:line="240" w:lineRule="auto"/>
              <w:rPr>
                <w:rFonts w:ascii="Calibri" w:eastAsia="Calibri" w:hAnsi="Calibri" w:cs="Calibri"/>
              </w:rPr>
            </w:pPr>
            <w:r w:rsidRPr="00F7170E">
              <w:rPr>
                <w:rFonts w:ascii="Calibri" w:eastAsia="Calibri" w:hAnsi="Calibri" w:cs="Calibri"/>
              </w:rPr>
              <w:t>Abdominal Sonography</w:t>
            </w:r>
          </w:p>
        </w:tc>
        <w:tc>
          <w:tcPr>
            <w:tcW w:w="810" w:type="dxa"/>
            <w:hideMark/>
          </w:tcPr>
          <w:p w14:paraId="18BA1CCE"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7DE76917" w14:textId="77777777" w:rsidTr="00C24813">
        <w:tc>
          <w:tcPr>
            <w:tcW w:w="1458" w:type="dxa"/>
            <w:hideMark/>
          </w:tcPr>
          <w:p w14:paraId="290B3637"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1100C</w:t>
            </w:r>
            <w:proofErr w:type="spellEnd"/>
          </w:p>
        </w:tc>
        <w:tc>
          <w:tcPr>
            <w:tcW w:w="5130" w:type="dxa"/>
            <w:hideMark/>
          </w:tcPr>
          <w:p w14:paraId="2E2BA7E2"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Practical Aspects of Sonography</w:t>
            </w:r>
          </w:p>
        </w:tc>
        <w:tc>
          <w:tcPr>
            <w:tcW w:w="810" w:type="dxa"/>
            <w:hideMark/>
          </w:tcPr>
          <w:p w14:paraId="5BD46304"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6F65A0CE" w14:textId="77777777" w:rsidTr="00C24813">
        <w:tc>
          <w:tcPr>
            <w:tcW w:w="1458" w:type="dxa"/>
            <w:hideMark/>
          </w:tcPr>
          <w:p w14:paraId="31B792FD"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1804</w:t>
            </w:r>
          </w:p>
        </w:tc>
        <w:tc>
          <w:tcPr>
            <w:tcW w:w="5130" w:type="dxa"/>
            <w:hideMark/>
          </w:tcPr>
          <w:p w14:paraId="6A8EC2A8"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Clinical Rotation I</w:t>
            </w:r>
          </w:p>
        </w:tc>
        <w:tc>
          <w:tcPr>
            <w:tcW w:w="810" w:type="dxa"/>
            <w:hideMark/>
          </w:tcPr>
          <w:p w14:paraId="01CEA391"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3.5</w:t>
            </w:r>
          </w:p>
        </w:tc>
      </w:tr>
      <w:tr w:rsidR="00F7170E" w:rsidRPr="00F7170E" w14:paraId="04696F77" w14:textId="77777777" w:rsidTr="00C24813">
        <w:tc>
          <w:tcPr>
            <w:tcW w:w="1458" w:type="dxa"/>
            <w:hideMark/>
          </w:tcPr>
          <w:p w14:paraId="28D6E258"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1814</w:t>
            </w:r>
          </w:p>
        </w:tc>
        <w:tc>
          <w:tcPr>
            <w:tcW w:w="5130" w:type="dxa"/>
            <w:hideMark/>
          </w:tcPr>
          <w:p w14:paraId="56B61CEA"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Clinical Rotation II</w:t>
            </w:r>
          </w:p>
        </w:tc>
        <w:tc>
          <w:tcPr>
            <w:tcW w:w="810" w:type="dxa"/>
            <w:hideMark/>
          </w:tcPr>
          <w:p w14:paraId="238019C5"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3.5</w:t>
            </w:r>
          </w:p>
        </w:tc>
      </w:tr>
      <w:tr w:rsidR="00F7170E" w:rsidRPr="00F7170E" w14:paraId="73CAA93F" w14:textId="77777777" w:rsidTr="00C24813">
        <w:tc>
          <w:tcPr>
            <w:tcW w:w="1458" w:type="dxa"/>
            <w:hideMark/>
          </w:tcPr>
          <w:p w14:paraId="5BE5D3FD"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2120C</w:t>
            </w:r>
            <w:proofErr w:type="spellEnd"/>
          </w:p>
        </w:tc>
        <w:tc>
          <w:tcPr>
            <w:tcW w:w="5130" w:type="dxa"/>
            <w:hideMark/>
          </w:tcPr>
          <w:p w14:paraId="1B026DC0"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OB/GYN Sonography I</w:t>
            </w:r>
          </w:p>
        </w:tc>
        <w:tc>
          <w:tcPr>
            <w:tcW w:w="810" w:type="dxa"/>
            <w:hideMark/>
          </w:tcPr>
          <w:p w14:paraId="47391440"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76C97B2C" w14:textId="77777777" w:rsidTr="00C24813">
        <w:tc>
          <w:tcPr>
            <w:tcW w:w="1458" w:type="dxa"/>
            <w:hideMark/>
          </w:tcPr>
          <w:p w14:paraId="40CBD976"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2122C</w:t>
            </w:r>
            <w:proofErr w:type="spellEnd"/>
          </w:p>
        </w:tc>
        <w:tc>
          <w:tcPr>
            <w:tcW w:w="5130" w:type="dxa"/>
            <w:hideMark/>
          </w:tcPr>
          <w:p w14:paraId="67625C35"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OB/GYN Sonography II</w:t>
            </w:r>
          </w:p>
        </w:tc>
        <w:tc>
          <w:tcPr>
            <w:tcW w:w="810" w:type="dxa"/>
            <w:hideMark/>
          </w:tcPr>
          <w:p w14:paraId="43783D03"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7DFB3BD4" w14:textId="77777777" w:rsidTr="00C24813">
        <w:tc>
          <w:tcPr>
            <w:tcW w:w="1458" w:type="dxa"/>
            <w:hideMark/>
          </w:tcPr>
          <w:p w14:paraId="2A873415"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1824</w:t>
            </w:r>
          </w:p>
        </w:tc>
        <w:tc>
          <w:tcPr>
            <w:tcW w:w="5130" w:type="dxa"/>
            <w:hideMark/>
          </w:tcPr>
          <w:p w14:paraId="1FE5CF17"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Clinical Rotation III</w:t>
            </w:r>
          </w:p>
        </w:tc>
        <w:tc>
          <w:tcPr>
            <w:tcW w:w="810" w:type="dxa"/>
            <w:hideMark/>
          </w:tcPr>
          <w:p w14:paraId="4E466771"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3.5</w:t>
            </w:r>
          </w:p>
        </w:tc>
      </w:tr>
      <w:tr w:rsidR="00F7170E" w:rsidRPr="00F7170E" w14:paraId="196394F4" w14:textId="77777777" w:rsidTr="00C24813">
        <w:tc>
          <w:tcPr>
            <w:tcW w:w="1458" w:type="dxa"/>
            <w:hideMark/>
          </w:tcPr>
          <w:p w14:paraId="2A3335CB" w14:textId="15FDEF82"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20</w:t>
            </w:r>
            <w:r w:rsidR="00046464">
              <w:rPr>
                <w:rFonts w:ascii="Calibri" w:eastAsia="Calibri" w:hAnsi="Calibri" w:cs="Calibri"/>
              </w:rPr>
              <w:t>1</w:t>
            </w:r>
            <w:r w:rsidRPr="00F7170E">
              <w:rPr>
                <w:rFonts w:ascii="Calibri" w:eastAsia="Calibri" w:hAnsi="Calibri" w:cs="Calibri"/>
              </w:rPr>
              <w:t>9</w:t>
            </w:r>
          </w:p>
        </w:tc>
        <w:tc>
          <w:tcPr>
            <w:tcW w:w="5130" w:type="dxa"/>
            <w:hideMark/>
          </w:tcPr>
          <w:p w14:paraId="09A3774E"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Diagnostic Medical Sonography Review</w:t>
            </w:r>
          </w:p>
        </w:tc>
        <w:tc>
          <w:tcPr>
            <w:tcW w:w="810" w:type="dxa"/>
            <w:hideMark/>
          </w:tcPr>
          <w:p w14:paraId="5F24948C" w14:textId="4A7A93D5" w:rsidR="00F7170E" w:rsidRPr="00F7170E" w:rsidRDefault="00046464" w:rsidP="00F7170E">
            <w:pPr>
              <w:widowControl w:val="0"/>
              <w:spacing w:after="0" w:line="240" w:lineRule="auto"/>
              <w:rPr>
                <w:rFonts w:ascii="Calibri" w:eastAsia="Calibri" w:hAnsi="Calibri" w:cs="Calibri"/>
              </w:rPr>
            </w:pPr>
            <w:r>
              <w:rPr>
                <w:rFonts w:ascii="Calibri" w:eastAsia="Calibri" w:hAnsi="Calibri" w:cs="Calibri"/>
              </w:rPr>
              <w:t>4</w:t>
            </w:r>
            <w:r w:rsidR="00F7170E" w:rsidRPr="00F7170E">
              <w:rPr>
                <w:rFonts w:ascii="Calibri" w:eastAsia="Calibri" w:hAnsi="Calibri" w:cs="Calibri"/>
              </w:rPr>
              <w:t>.0</w:t>
            </w:r>
          </w:p>
        </w:tc>
      </w:tr>
      <w:tr w:rsidR="00F7170E" w:rsidRPr="00F7170E" w14:paraId="6F9AF31B" w14:textId="77777777" w:rsidTr="00C24813">
        <w:tc>
          <w:tcPr>
            <w:tcW w:w="1458" w:type="dxa"/>
            <w:hideMark/>
          </w:tcPr>
          <w:p w14:paraId="1B64B566"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2844</w:t>
            </w:r>
          </w:p>
        </w:tc>
        <w:tc>
          <w:tcPr>
            <w:tcW w:w="5130" w:type="dxa"/>
            <w:hideMark/>
          </w:tcPr>
          <w:p w14:paraId="018FDA02"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Clinical Rotation V</w:t>
            </w:r>
          </w:p>
        </w:tc>
        <w:tc>
          <w:tcPr>
            <w:tcW w:w="810" w:type="dxa"/>
            <w:hideMark/>
          </w:tcPr>
          <w:p w14:paraId="06AB2AF0"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3.5</w:t>
            </w:r>
          </w:p>
        </w:tc>
      </w:tr>
    </w:tbl>
    <w:p w14:paraId="266D47CE" w14:textId="77777777" w:rsidR="00F7170E" w:rsidRPr="00F7170E" w:rsidRDefault="00F7170E" w:rsidP="00F7170E">
      <w:pPr>
        <w:keepNext/>
        <w:keepLines/>
        <w:widowControl w:val="0"/>
        <w:spacing w:before="40" w:after="0" w:line="240" w:lineRule="auto"/>
        <w:outlineLvl w:val="3"/>
        <w:rPr>
          <w:rFonts w:ascii="Calibri" w:eastAsia="Times New Roman" w:hAnsi="Calibri" w:cs="Calibri"/>
          <w:b/>
          <w:i/>
          <w:iCs/>
          <w:spacing w:val="-1"/>
        </w:rPr>
      </w:pPr>
    </w:p>
    <w:p w14:paraId="49688121" w14:textId="77777777" w:rsidR="00F7170E" w:rsidRPr="00F7170E" w:rsidRDefault="00F7170E" w:rsidP="00F7170E">
      <w:pPr>
        <w:keepNext/>
        <w:keepLines/>
        <w:widowControl w:val="0"/>
        <w:spacing w:before="40" w:after="0" w:line="240" w:lineRule="auto"/>
        <w:ind w:left="460"/>
        <w:outlineLvl w:val="3"/>
        <w:rPr>
          <w:rFonts w:ascii="Calibri" w:eastAsia="Times New Roman" w:hAnsi="Calibri" w:cs="Calibri"/>
          <w:b/>
          <w:i/>
          <w:iCs/>
          <w:spacing w:val="-1"/>
        </w:rPr>
      </w:pPr>
      <w:r w:rsidRPr="00F7170E">
        <w:rPr>
          <w:rFonts w:ascii="Calibri" w:eastAsia="Times New Roman" w:hAnsi="Calibri" w:cs="Calibri"/>
          <w:i/>
          <w:iCs/>
          <w:spacing w:val="-1"/>
        </w:rPr>
        <w:t xml:space="preserve">The following courses may be taken in any order however SON 2854 Clinical Rotation VI must be taken prior to SON 2834 Clinical Rotation IV. </w:t>
      </w:r>
    </w:p>
    <w:tbl>
      <w:tblPr>
        <w:tblStyle w:val="TableGrid3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2"/>
        <w:gridCol w:w="216"/>
        <w:gridCol w:w="5130"/>
        <w:gridCol w:w="810"/>
      </w:tblGrid>
      <w:tr w:rsidR="00F7170E" w:rsidRPr="00F7170E" w14:paraId="3E65CF64" w14:textId="77777777" w:rsidTr="00C24813">
        <w:tc>
          <w:tcPr>
            <w:tcW w:w="1242" w:type="dxa"/>
            <w:hideMark/>
          </w:tcPr>
          <w:p w14:paraId="492E99EB" w14:textId="77777777" w:rsidR="00F7170E" w:rsidRPr="00F7170E" w:rsidRDefault="00F7170E" w:rsidP="00F7170E">
            <w:pPr>
              <w:widowControl w:val="0"/>
              <w:spacing w:after="0" w:line="240" w:lineRule="auto"/>
              <w:contextualSpacing/>
              <w:rPr>
                <w:rFonts w:ascii="Calibri" w:eastAsia="Calibri" w:hAnsi="Calibri" w:cs="Calibri"/>
              </w:rPr>
            </w:pPr>
          </w:p>
        </w:tc>
        <w:tc>
          <w:tcPr>
            <w:tcW w:w="5346" w:type="dxa"/>
            <w:gridSpan w:val="2"/>
            <w:hideMark/>
          </w:tcPr>
          <w:p w14:paraId="1BD3986D" w14:textId="77777777" w:rsidR="00F7170E" w:rsidRPr="00F7170E" w:rsidRDefault="00F7170E" w:rsidP="00F7170E">
            <w:pPr>
              <w:widowControl w:val="0"/>
              <w:tabs>
                <w:tab w:val="left" w:pos="1150"/>
              </w:tabs>
              <w:spacing w:after="0" w:line="240" w:lineRule="auto"/>
              <w:contextualSpacing/>
              <w:rPr>
                <w:rFonts w:ascii="Calibri" w:eastAsia="Calibri" w:hAnsi="Calibri" w:cs="Calibri"/>
              </w:rPr>
            </w:pPr>
          </w:p>
        </w:tc>
        <w:tc>
          <w:tcPr>
            <w:tcW w:w="810" w:type="dxa"/>
            <w:hideMark/>
          </w:tcPr>
          <w:p w14:paraId="1F8B4F16" w14:textId="77777777" w:rsidR="00F7170E" w:rsidRPr="00F7170E" w:rsidRDefault="00F7170E" w:rsidP="00F7170E">
            <w:pPr>
              <w:widowControl w:val="0"/>
              <w:spacing w:after="0" w:line="240" w:lineRule="auto"/>
              <w:contextualSpacing/>
              <w:rPr>
                <w:rFonts w:ascii="Calibri" w:eastAsia="Calibri" w:hAnsi="Calibri" w:cs="Calibri"/>
              </w:rPr>
            </w:pPr>
          </w:p>
        </w:tc>
      </w:tr>
      <w:tr w:rsidR="00F7170E" w:rsidRPr="00F7170E" w14:paraId="45AE0719" w14:textId="77777777" w:rsidTr="00C24813">
        <w:tblPrEx>
          <w:tblLook w:val="04A0" w:firstRow="1" w:lastRow="0" w:firstColumn="1" w:lastColumn="0" w:noHBand="0" w:noVBand="1"/>
        </w:tblPrEx>
        <w:tc>
          <w:tcPr>
            <w:tcW w:w="1458" w:type="dxa"/>
            <w:gridSpan w:val="2"/>
            <w:hideMark/>
          </w:tcPr>
          <w:p w14:paraId="62D20558" w14:textId="202531AB"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215</w:t>
            </w:r>
            <w:r w:rsidR="00B40E42">
              <w:rPr>
                <w:rFonts w:ascii="Calibri" w:eastAsia="Calibri" w:hAnsi="Calibri" w:cs="Calibri"/>
              </w:rPr>
              <w:t>4</w:t>
            </w:r>
            <w:r w:rsidRPr="00F7170E">
              <w:rPr>
                <w:rFonts w:ascii="Calibri" w:eastAsia="Calibri" w:hAnsi="Calibri" w:cs="Calibri"/>
              </w:rPr>
              <w:t>C</w:t>
            </w:r>
            <w:proofErr w:type="spellEnd"/>
          </w:p>
        </w:tc>
        <w:tc>
          <w:tcPr>
            <w:tcW w:w="5130" w:type="dxa"/>
            <w:hideMark/>
          </w:tcPr>
          <w:p w14:paraId="2E23EEE4"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Superficial Structures and Neonatal Brain</w:t>
            </w:r>
          </w:p>
        </w:tc>
        <w:tc>
          <w:tcPr>
            <w:tcW w:w="810" w:type="dxa"/>
            <w:hideMark/>
          </w:tcPr>
          <w:p w14:paraId="33906636"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4A5FBFDB" w14:textId="77777777" w:rsidTr="00C24813">
        <w:tblPrEx>
          <w:tblLook w:val="04A0" w:firstRow="1" w:lastRow="0" w:firstColumn="1" w:lastColumn="0" w:noHBand="0" w:noVBand="1"/>
        </w:tblPrEx>
        <w:tc>
          <w:tcPr>
            <w:tcW w:w="1458" w:type="dxa"/>
            <w:gridSpan w:val="2"/>
            <w:hideMark/>
          </w:tcPr>
          <w:p w14:paraId="40532FFC"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 xml:space="preserve">SON </w:t>
            </w:r>
            <w:proofErr w:type="spellStart"/>
            <w:r w:rsidRPr="00F7170E">
              <w:rPr>
                <w:rFonts w:ascii="Calibri" w:eastAsia="Calibri" w:hAnsi="Calibri" w:cs="Calibri"/>
              </w:rPr>
              <w:t>2171C</w:t>
            </w:r>
            <w:proofErr w:type="spellEnd"/>
          </w:p>
        </w:tc>
        <w:tc>
          <w:tcPr>
            <w:tcW w:w="5130" w:type="dxa"/>
            <w:hideMark/>
          </w:tcPr>
          <w:p w14:paraId="5264B195"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Vascular Sonography</w:t>
            </w:r>
          </w:p>
        </w:tc>
        <w:tc>
          <w:tcPr>
            <w:tcW w:w="810" w:type="dxa"/>
            <w:hideMark/>
          </w:tcPr>
          <w:p w14:paraId="7BFD9590"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4.0</w:t>
            </w:r>
          </w:p>
        </w:tc>
      </w:tr>
      <w:tr w:rsidR="00F7170E" w:rsidRPr="00F7170E" w14:paraId="43000496" w14:textId="77777777" w:rsidTr="00C24813">
        <w:tblPrEx>
          <w:tblLook w:val="04A0" w:firstRow="1" w:lastRow="0" w:firstColumn="1" w:lastColumn="0" w:noHBand="0" w:noVBand="1"/>
        </w:tblPrEx>
        <w:tc>
          <w:tcPr>
            <w:tcW w:w="1458" w:type="dxa"/>
            <w:gridSpan w:val="2"/>
            <w:hideMark/>
          </w:tcPr>
          <w:p w14:paraId="565008DA"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2854</w:t>
            </w:r>
          </w:p>
        </w:tc>
        <w:tc>
          <w:tcPr>
            <w:tcW w:w="5130" w:type="dxa"/>
            <w:hideMark/>
          </w:tcPr>
          <w:p w14:paraId="57707A4C"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Clinical Rotation VI</w:t>
            </w:r>
          </w:p>
        </w:tc>
        <w:tc>
          <w:tcPr>
            <w:tcW w:w="810" w:type="dxa"/>
            <w:hideMark/>
          </w:tcPr>
          <w:p w14:paraId="11108D0E"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3.5</w:t>
            </w:r>
          </w:p>
        </w:tc>
      </w:tr>
      <w:tr w:rsidR="00F7170E" w:rsidRPr="00F7170E" w14:paraId="796AD976" w14:textId="77777777" w:rsidTr="00C24813">
        <w:tblPrEx>
          <w:tblLook w:val="04A0" w:firstRow="1" w:lastRow="0" w:firstColumn="1" w:lastColumn="0" w:noHBand="0" w:noVBand="1"/>
        </w:tblPrEx>
        <w:tc>
          <w:tcPr>
            <w:tcW w:w="1458" w:type="dxa"/>
            <w:gridSpan w:val="2"/>
            <w:hideMark/>
          </w:tcPr>
          <w:p w14:paraId="72BCD8AA"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SON 2834</w:t>
            </w:r>
          </w:p>
        </w:tc>
        <w:tc>
          <w:tcPr>
            <w:tcW w:w="5130" w:type="dxa"/>
            <w:hideMark/>
          </w:tcPr>
          <w:p w14:paraId="51D0DA5B"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Clinical Rotation IV</w:t>
            </w:r>
          </w:p>
        </w:tc>
        <w:tc>
          <w:tcPr>
            <w:tcW w:w="810" w:type="dxa"/>
            <w:hideMark/>
          </w:tcPr>
          <w:p w14:paraId="5455C4C7" w14:textId="77777777" w:rsidR="00F7170E" w:rsidRPr="00F7170E" w:rsidRDefault="00F7170E" w:rsidP="00F7170E">
            <w:pPr>
              <w:widowControl w:val="0"/>
              <w:spacing w:after="0" w:line="240" w:lineRule="auto"/>
              <w:rPr>
                <w:rFonts w:ascii="Calibri" w:eastAsia="Calibri" w:hAnsi="Calibri" w:cs="Calibri"/>
              </w:rPr>
            </w:pPr>
            <w:r w:rsidRPr="00F7170E">
              <w:rPr>
                <w:rFonts w:ascii="Calibri" w:eastAsia="Calibri" w:hAnsi="Calibri" w:cs="Calibri"/>
              </w:rPr>
              <w:t>3.5</w:t>
            </w:r>
          </w:p>
        </w:tc>
      </w:tr>
    </w:tbl>
    <w:p w14:paraId="13257589" w14:textId="77777777" w:rsidR="00F7170E" w:rsidRPr="00F7170E" w:rsidRDefault="00F7170E" w:rsidP="00F7170E">
      <w:pPr>
        <w:keepNext/>
        <w:keepLines/>
        <w:widowControl w:val="0"/>
        <w:spacing w:before="40" w:after="0" w:line="240" w:lineRule="auto"/>
        <w:outlineLvl w:val="3"/>
        <w:rPr>
          <w:rFonts w:ascii="Calibri" w:eastAsia="Calibri" w:hAnsi="Calibri" w:cs="Calibri"/>
          <w:b/>
          <w:bCs/>
        </w:rPr>
      </w:pPr>
    </w:p>
    <w:p w14:paraId="1F1AD161" w14:textId="77777777" w:rsidR="00F7170E" w:rsidRPr="00F7170E" w:rsidRDefault="00F7170E" w:rsidP="00F7170E">
      <w:pPr>
        <w:widowControl w:val="0"/>
        <w:spacing w:before="69" w:after="0" w:line="240" w:lineRule="auto"/>
        <w:ind w:left="160"/>
        <w:rPr>
          <w:rFonts w:ascii="Calibri" w:eastAsia="Calibri" w:hAnsi="Calibri" w:cs="Calibri"/>
          <w:b/>
          <w:bCs/>
          <w:iCs/>
        </w:rPr>
      </w:pPr>
      <w:r w:rsidRPr="00F7170E">
        <w:rPr>
          <w:rFonts w:ascii="Calibri" w:eastAsia="Calibri" w:hAnsi="Calibri" w:cs="Calibri"/>
          <w:b/>
          <w:iCs/>
          <w:spacing w:val="-1"/>
        </w:rPr>
        <w:t>General</w:t>
      </w:r>
      <w:r w:rsidRPr="00F7170E">
        <w:rPr>
          <w:rFonts w:ascii="Calibri" w:eastAsia="Calibri" w:hAnsi="Calibri" w:cs="Calibri"/>
          <w:b/>
          <w:iCs/>
        </w:rPr>
        <w:t xml:space="preserve"> </w:t>
      </w:r>
      <w:r w:rsidRPr="00F7170E">
        <w:rPr>
          <w:rFonts w:ascii="Calibri" w:eastAsia="Calibri" w:hAnsi="Calibri" w:cs="Calibri"/>
          <w:b/>
          <w:iCs/>
          <w:spacing w:val="-1"/>
        </w:rPr>
        <w:t>Education</w:t>
      </w:r>
      <w:r w:rsidRPr="00F7170E">
        <w:rPr>
          <w:rFonts w:ascii="Calibri" w:eastAsia="Calibri" w:hAnsi="Calibri" w:cs="Calibri"/>
          <w:b/>
          <w:iCs/>
        </w:rPr>
        <w:t xml:space="preserve"> </w:t>
      </w:r>
      <w:r w:rsidRPr="00F7170E">
        <w:rPr>
          <w:rFonts w:ascii="Calibri" w:eastAsia="Calibri" w:hAnsi="Calibri" w:cs="Calibri"/>
          <w:b/>
          <w:iCs/>
          <w:spacing w:val="-1"/>
        </w:rPr>
        <w:t>Courses</w:t>
      </w:r>
      <w:r w:rsidRPr="00F7170E">
        <w:rPr>
          <w:rFonts w:ascii="Calibri" w:eastAsia="Calibri" w:hAnsi="Calibri" w:cs="Calibri"/>
          <w:iCs/>
          <w:spacing w:val="3"/>
        </w:rPr>
        <w:t xml:space="preserve"> </w:t>
      </w:r>
      <w:r w:rsidRPr="00F7170E">
        <w:rPr>
          <w:rFonts w:ascii="Calibri" w:eastAsia="Calibri" w:hAnsi="Calibri" w:cs="Calibri"/>
          <w:iCs/>
          <w:spacing w:val="-1"/>
        </w:rPr>
        <w:t>(24.0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62DF2A16" w14:textId="77777777" w:rsidR="00F7170E" w:rsidRPr="00F7170E" w:rsidRDefault="00F7170E" w:rsidP="00F7170E">
      <w:pPr>
        <w:widowControl w:val="0"/>
        <w:spacing w:after="0" w:line="240" w:lineRule="auto"/>
        <w:ind w:left="160"/>
        <w:rPr>
          <w:rFonts w:ascii="Calibri" w:eastAsia="Calibri" w:hAnsi="Calibri" w:cs="Calibri"/>
          <w:iCs/>
        </w:rPr>
      </w:pPr>
      <w:r w:rsidRPr="00F7170E">
        <w:rPr>
          <w:rFonts w:ascii="Calibri" w:eastAsia="Calibri" w:hAnsi="Calibri" w:cs="Calibri"/>
          <w:b/>
          <w:iCs/>
          <w:spacing w:val="-1"/>
        </w:rPr>
        <w:t>Behavioral/Social</w:t>
      </w:r>
      <w:r w:rsidRPr="00F7170E">
        <w:rPr>
          <w:rFonts w:ascii="Calibri" w:eastAsia="Calibri" w:hAnsi="Calibri" w:cs="Calibri"/>
          <w:b/>
          <w:iCs/>
        </w:rPr>
        <w:t xml:space="preserve"> </w:t>
      </w:r>
      <w:r w:rsidRPr="00F7170E">
        <w:rPr>
          <w:rFonts w:ascii="Calibri" w:eastAsia="Calibri" w:hAnsi="Calibri" w:cs="Calibri"/>
          <w:b/>
          <w:iCs/>
          <w:spacing w:val="-1"/>
        </w:rPr>
        <w:t>Science</w:t>
      </w:r>
      <w:r w:rsidRPr="00F7170E">
        <w:rPr>
          <w:rFonts w:ascii="Calibri" w:eastAsia="Calibri" w:hAnsi="Calibri" w:cs="Calibri"/>
          <w:b/>
          <w:iCs/>
          <w:spacing w:val="3"/>
        </w:rPr>
        <w:t xml:space="preserve"> </w:t>
      </w:r>
      <w:r w:rsidRPr="00F7170E">
        <w:rPr>
          <w:rFonts w:ascii="Calibri" w:eastAsia="Calibri" w:hAnsi="Calibri" w:cs="Calibri"/>
          <w:iCs/>
          <w:spacing w:val="-1"/>
        </w:rPr>
        <w:t>(3.0</w:t>
      </w:r>
      <w:r w:rsidRPr="00F7170E">
        <w:rPr>
          <w:rFonts w:ascii="Calibri" w:eastAsia="Calibri" w:hAnsi="Calibri" w:cs="Calibri"/>
          <w:iCs/>
        </w:rPr>
        <w:t xml:space="preserve"> credit hours)</w:t>
      </w:r>
    </w:p>
    <w:p w14:paraId="265E8282" w14:textId="77777777" w:rsidR="00F7170E" w:rsidRPr="00F7170E" w:rsidRDefault="00F7170E" w:rsidP="00F7170E">
      <w:pPr>
        <w:widowControl w:val="0"/>
        <w:spacing w:after="0" w:line="240" w:lineRule="auto"/>
        <w:rPr>
          <w:rFonts w:ascii="Calibri" w:eastAsia="Calibri" w:hAnsi="Calibri" w:cs="Calibri"/>
          <w:iCs/>
        </w:rPr>
      </w:pPr>
    </w:p>
    <w:tbl>
      <w:tblPr>
        <w:tblW w:w="8117" w:type="dxa"/>
        <w:tblInd w:w="105" w:type="dxa"/>
        <w:tblLayout w:type="fixed"/>
        <w:tblCellMar>
          <w:left w:w="0" w:type="dxa"/>
          <w:right w:w="0" w:type="dxa"/>
        </w:tblCellMar>
        <w:tblLook w:val="01E0" w:firstRow="1" w:lastRow="1" w:firstColumn="1" w:lastColumn="1" w:noHBand="0" w:noVBand="0"/>
      </w:tblPr>
      <w:tblGrid>
        <w:gridCol w:w="1156"/>
        <w:gridCol w:w="3869"/>
        <w:gridCol w:w="3092"/>
      </w:tblGrid>
      <w:tr w:rsidR="00F7170E" w:rsidRPr="00F7170E" w14:paraId="03F945F5" w14:textId="77777777" w:rsidTr="00F7170E">
        <w:trPr>
          <w:trHeight w:hRule="exact" w:val="254"/>
        </w:trPr>
        <w:tc>
          <w:tcPr>
            <w:tcW w:w="1156" w:type="dxa"/>
            <w:tcBorders>
              <w:top w:val="nil"/>
              <w:left w:val="nil"/>
              <w:bottom w:val="nil"/>
              <w:right w:val="nil"/>
            </w:tcBorders>
          </w:tcPr>
          <w:p w14:paraId="12C17A04"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rPr>
              <w:t>PSY 101</w:t>
            </w:r>
          </w:p>
        </w:tc>
        <w:tc>
          <w:tcPr>
            <w:tcW w:w="3869" w:type="dxa"/>
            <w:tcBorders>
              <w:top w:val="nil"/>
              <w:left w:val="nil"/>
              <w:bottom w:val="nil"/>
              <w:right w:val="nil"/>
            </w:tcBorders>
          </w:tcPr>
          <w:p w14:paraId="23729531" w14:textId="77777777" w:rsidR="00F7170E" w:rsidRPr="00F7170E" w:rsidRDefault="00F7170E" w:rsidP="00F7170E">
            <w:pPr>
              <w:widowControl w:val="0"/>
              <w:spacing w:after="0" w:line="241" w:lineRule="exact"/>
              <w:ind w:left="338"/>
              <w:rPr>
                <w:rFonts w:ascii="Calibri" w:eastAsia="Times New Roman" w:hAnsi="Calibri" w:cs="Calibri"/>
                <w:iCs/>
              </w:rPr>
            </w:pPr>
            <w:r w:rsidRPr="00F7170E">
              <w:rPr>
                <w:rFonts w:ascii="Calibri" w:eastAsia="Calibri" w:hAnsi="Calibri" w:cs="Calibri"/>
                <w:iCs/>
                <w:spacing w:val="-1"/>
              </w:rPr>
              <w:t>Introduction</w:t>
            </w:r>
            <w:r w:rsidRPr="00F7170E">
              <w:rPr>
                <w:rFonts w:ascii="Calibri" w:eastAsia="Calibri" w:hAnsi="Calibri" w:cs="Calibri"/>
                <w:iCs/>
              </w:rPr>
              <w:t xml:space="preserve"> to </w:t>
            </w:r>
            <w:r w:rsidRPr="00F7170E">
              <w:rPr>
                <w:rFonts w:ascii="Calibri" w:eastAsia="Calibri" w:hAnsi="Calibri" w:cs="Calibri"/>
                <w:iCs/>
                <w:spacing w:val="-1"/>
              </w:rPr>
              <w:t>Psychology</w:t>
            </w:r>
          </w:p>
        </w:tc>
        <w:tc>
          <w:tcPr>
            <w:tcW w:w="3092" w:type="dxa"/>
            <w:tcBorders>
              <w:top w:val="nil"/>
              <w:left w:val="nil"/>
              <w:bottom w:val="nil"/>
              <w:right w:val="nil"/>
            </w:tcBorders>
          </w:tcPr>
          <w:p w14:paraId="7DD232F1"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r w:rsidR="00F7170E" w:rsidRPr="00F7170E" w14:paraId="7F8EA9AF" w14:textId="77777777" w:rsidTr="00F7170E">
        <w:trPr>
          <w:trHeight w:hRule="exact" w:val="358"/>
        </w:trPr>
        <w:tc>
          <w:tcPr>
            <w:tcW w:w="1156" w:type="dxa"/>
            <w:tcBorders>
              <w:top w:val="nil"/>
              <w:left w:val="nil"/>
              <w:bottom w:val="nil"/>
              <w:right w:val="nil"/>
            </w:tcBorders>
          </w:tcPr>
          <w:p w14:paraId="0CFD8BF8" w14:textId="77777777" w:rsidR="00F7170E" w:rsidRPr="00F7170E" w:rsidRDefault="00F7170E" w:rsidP="00F7170E">
            <w:pPr>
              <w:widowControl w:val="0"/>
              <w:spacing w:after="0" w:line="263" w:lineRule="exact"/>
              <w:ind w:left="55"/>
              <w:rPr>
                <w:rFonts w:ascii="Calibri" w:eastAsia="Times New Roman" w:hAnsi="Calibri" w:cs="Calibri"/>
                <w:iCs/>
              </w:rPr>
            </w:pPr>
            <w:r w:rsidRPr="00F7170E">
              <w:rPr>
                <w:rFonts w:ascii="Calibri" w:eastAsia="Calibri" w:hAnsi="Calibri" w:cs="Calibri"/>
                <w:iCs/>
                <w:spacing w:val="-1"/>
              </w:rPr>
              <w:t>IDS 110</w:t>
            </w:r>
          </w:p>
        </w:tc>
        <w:tc>
          <w:tcPr>
            <w:tcW w:w="3869" w:type="dxa"/>
            <w:tcBorders>
              <w:top w:val="nil"/>
              <w:left w:val="nil"/>
              <w:bottom w:val="nil"/>
              <w:right w:val="nil"/>
            </w:tcBorders>
          </w:tcPr>
          <w:p w14:paraId="75EF52E7" w14:textId="77777777" w:rsidR="00F7170E" w:rsidRPr="00F7170E" w:rsidRDefault="00F7170E" w:rsidP="00F7170E">
            <w:pPr>
              <w:widowControl w:val="0"/>
              <w:spacing w:after="0" w:line="263" w:lineRule="exact"/>
              <w:ind w:left="338"/>
              <w:rPr>
                <w:rFonts w:ascii="Calibri" w:eastAsia="Times New Roman" w:hAnsi="Calibri" w:cs="Calibri"/>
                <w:iCs/>
              </w:rPr>
            </w:pPr>
            <w:r w:rsidRPr="00F7170E">
              <w:rPr>
                <w:rFonts w:ascii="Calibri" w:eastAsia="Calibri" w:hAnsi="Calibri" w:cs="Calibri"/>
                <w:iCs/>
                <w:spacing w:val="-1"/>
              </w:rPr>
              <w:t>Strategies</w:t>
            </w:r>
            <w:r w:rsidRPr="00F7170E">
              <w:rPr>
                <w:rFonts w:ascii="Calibri" w:eastAsia="Calibri" w:hAnsi="Calibri" w:cs="Calibri"/>
                <w:iCs/>
              </w:rPr>
              <w:t xml:space="preserve"> for </w:t>
            </w:r>
            <w:r w:rsidRPr="00F7170E">
              <w:rPr>
                <w:rFonts w:ascii="Calibri" w:eastAsia="Calibri" w:hAnsi="Calibri" w:cs="Calibri"/>
                <w:iCs/>
                <w:spacing w:val="-1"/>
              </w:rPr>
              <w:t>Success</w:t>
            </w:r>
          </w:p>
        </w:tc>
        <w:tc>
          <w:tcPr>
            <w:tcW w:w="3092" w:type="dxa"/>
            <w:tcBorders>
              <w:top w:val="nil"/>
              <w:left w:val="nil"/>
              <w:bottom w:val="nil"/>
              <w:right w:val="nil"/>
            </w:tcBorders>
          </w:tcPr>
          <w:p w14:paraId="794C4F64" w14:textId="77777777"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bl>
    <w:p w14:paraId="1F10903E" w14:textId="77777777" w:rsidR="00F7170E" w:rsidRPr="00F7170E" w:rsidRDefault="00F7170E" w:rsidP="00F7170E">
      <w:pPr>
        <w:widowControl w:val="0"/>
        <w:spacing w:before="9" w:after="0" w:line="240" w:lineRule="auto"/>
        <w:rPr>
          <w:rFonts w:ascii="Calibri" w:eastAsia="Calibri" w:hAnsi="Calibri" w:cs="Calibri"/>
          <w:iCs/>
        </w:rPr>
      </w:pPr>
    </w:p>
    <w:p w14:paraId="597A6321" w14:textId="77777777" w:rsidR="00F7170E" w:rsidRPr="00F7170E" w:rsidRDefault="00F7170E" w:rsidP="00F7170E">
      <w:pPr>
        <w:widowControl w:val="0"/>
        <w:spacing w:before="69" w:after="0" w:line="240" w:lineRule="auto"/>
        <w:ind w:left="160"/>
        <w:rPr>
          <w:rFonts w:ascii="Calibri" w:eastAsia="Calibri" w:hAnsi="Calibri" w:cs="Calibri"/>
          <w:iCs/>
        </w:rPr>
      </w:pPr>
      <w:r w:rsidRPr="00F7170E">
        <w:rPr>
          <w:rFonts w:ascii="Calibri" w:eastAsia="Calibri" w:hAnsi="Calibri" w:cs="Calibri"/>
          <w:b/>
          <w:iCs/>
          <w:spacing w:val="-1"/>
        </w:rPr>
        <w:t>Communications</w:t>
      </w:r>
      <w:r w:rsidRPr="00F7170E">
        <w:rPr>
          <w:rFonts w:ascii="Calibri" w:eastAsia="Calibri" w:hAnsi="Calibri" w:cs="Calibri"/>
          <w:b/>
          <w:iCs/>
          <w:spacing w:val="1"/>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4739C334" w14:textId="77777777" w:rsidR="00F7170E" w:rsidRPr="00F7170E" w:rsidRDefault="00F7170E" w:rsidP="00F7170E">
      <w:pPr>
        <w:widowControl w:val="0"/>
        <w:tabs>
          <w:tab w:val="left" w:pos="1600"/>
          <w:tab w:val="left" w:pos="6641"/>
        </w:tabs>
        <w:spacing w:after="0" w:line="240" w:lineRule="auto"/>
        <w:ind w:left="160"/>
        <w:rPr>
          <w:rFonts w:ascii="Calibri" w:eastAsia="Times New Roman" w:hAnsi="Calibri" w:cs="Calibri"/>
          <w:iCs/>
        </w:rPr>
      </w:pPr>
      <w:proofErr w:type="spellStart"/>
      <w:r w:rsidRPr="00F7170E">
        <w:rPr>
          <w:rFonts w:ascii="Calibri" w:eastAsia="Times New Roman" w:hAnsi="Calibri" w:cs="Calibri"/>
          <w:iCs/>
        </w:rPr>
        <w:t>SPC</w:t>
      </w:r>
      <w:proofErr w:type="spellEnd"/>
      <w:r w:rsidRPr="00F7170E">
        <w:rPr>
          <w:rFonts w:ascii="Calibri" w:eastAsia="Times New Roman" w:hAnsi="Calibri" w:cs="Calibri"/>
          <w:iCs/>
        </w:rPr>
        <w:t xml:space="preserve"> 101</w:t>
      </w:r>
      <w:r w:rsidRPr="00F7170E">
        <w:rPr>
          <w:rFonts w:ascii="Calibri" w:eastAsia="Times New Roman" w:hAnsi="Calibri" w:cs="Calibri"/>
          <w:iCs/>
        </w:rPr>
        <w:tab/>
      </w:r>
      <w:r w:rsidRPr="00F7170E">
        <w:rPr>
          <w:rFonts w:ascii="Calibri" w:eastAsia="Times New Roman" w:hAnsi="Calibri" w:cs="Calibri"/>
          <w:iCs/>
          <w:spacing w:val="-1"/>
        </w:rPr>
        <w:t>Speech</w:t>
      </w:r>
      <w:r w:rsidRPr="00F7170E">
        <w:rPr>
          <w:rFonts w:ascii="Calibri" w:eastAsia="Times New Roman" w:hAnsi="Calibri" w:cs="Calibri"/>
          <w:iCs/>
        </w:rPr>
        <w:t xml:space="preserve"> Communications</w:t>
      </w:r>
      <w:r w:rsidRPr="00F7170E">
        <w:rPr>
          <w:rFonts w:ascii="Calibri" w:eastAsia="Times New Roman" w:hAnsi="Calibri" w:cs="Calibri"/>
          <w:iCs/>
        </w:rPr>
        <w:tab/>
        <w:t xml:space="preserve">3.0 </w:t>
      </w:r>
      <w:r w:rsidRPr="00F7170E">
        <w:rPr>
          <w:rFonts w:ascii="Calibri" w:eastAsia="Times New Roman" w:hAnsi="Calibri" w:cs="Calibri"/>
          <w:iCs/>
          <w:spacing w:val="-1"/>
        </w:rPr>
        <w:t>credit</w:t>
      </w:r>
      <w:r w:rsidRPr="00F7170E">
        <w:rPr>
          <w:rFonts w:ascii="Calibri" w:eastAsia="Times New Roman" w:hAnsi="Calibri" w:cs="Calibri"/>
          <w:iCs/>
        </w:rPr>
        <w:t xml:space="preserve"> hours</w:t>
      </w:r>
    </w:p>
    <w:p w14:paraId="0E02700B" w14:textId="77777777" w:rsidR="00F7170E" w:rsidRPr="00F7170E" w:rsidRDefault="00F7170E" w:rsidP="00F7170E">
      <w:pPr>
        <w:widowControl w:val="0"/>
        <w:spacing w:after="0" w:line="240" w:lineRule="auto"/>
        <w:rPr>
          <w:rFonts w:ascii="Calibri" w:eastAsia="Calibri" w:hAnsi="Calibri" w:cs="Calibri"/>
          <w:iCs/>
        </w:rPr>
      </w:pPr>
    </w:p>
    <w:p w14:paraId="0E911AC9" w14:textId="77777777" w:rsidR="00F7170E" w:rsidRPr="00F7170E" w:rsidRDefault="00F7170E" w:rsidP="00F7170E">
      <w:pPr>
        <w:widowControl w:val="0"/>
        <w:spacing w:after="0" w:line="240" w:lineRule="auto"/>
        <w:ind w:left="160"/>
        <w:rPr>
          <w:rFonts w:ascii="Calibri" w:eastAsia="Calibri" w:hAnsi="Calibri" w:cs="Calibri"/>
          <w:iCs/>
        </w:rPr>
      </w:pPr>
      <w:r w:rsidRPr="00F7170E">
        <w:rPr>
          <w:rFonts w:ascii="Calibri" w:eastAsia="Calibri" w:hAnsi="Calibri" w:cs="Calibri"/>
          <w:b/>
          <w:iCs/>
          <w:spacing w:val="-1"/>
        </w:rPr>
        <w:t>English</w:t>
      </w:r>
      <w:r w:rsidRPr="00F7170E">
        <w:rPr>
          <w:rFonts w:ascii="Calibri" w:eastAsia="Calibri" w:hAnsi="Calibri" w:cs="Calibri"/>
          <w:b/>
          <w:iCs/>
          <w:spacing w:val="1"/>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6FBD3AC1" w14:textId="77777777" w:rsidR="00F7170E" w:rsidRPr="00F7170E" w:rsidRDefault="00F7170E" w:rsidP="00F7170E">
      <w:pPr>
        <w:widowControl w:val="0"/>
        <w:tabs>
          <w:tab w:val="left" w:pos="1600"/>
          <w:tab w:val="left" w:pos="6641"/>
        </w:tabs>
        <w:spacing w:after="0" w:line="240" w:lineRule="auto"/>
        <w:ind w:left="160"/>
        <w:rPr>
          <w:rFonts w:ascii="Calibri" w:eastAsia="Times New Roman" w:hAnsi="Calibri" w:cs="Calibri"/>
          <w:iCs/>
        </w:rPr>
      </w:pPr>
      <w:r w:rsidRPr="00F7170E">
        <w:rPr>
          <w:rFonts w:ascii="Calibri" w:eastAsia="Times New Roman" w:hAnsi="Calibri" w:cs="Calibri"/>
          <w:iCs/>
        </w:rPr>
        <w:t>ENC 101</w:t>
      </w:r>
      <w:r w:rsidRPr="00F7170E">
        <w:rPr>
          <w:rFonts w:ascii="Calibri" w:eastAsia="Times New Roman" w:hAnsi="Calibri" w:cs="Calibri"/>
          <w:iCs/>
        </w:rPr>
        <w:tab/>
        <w:t>English Composition I</w:t>
      </w:r>
      <w:r w:rsidRPr="00F7170E">
        <w:rPr>
          <w:rFonts w:ascii="Calibri" w:eastAsia="Times New Roman" w:hAnsi="Calibri" w:cs="Calibri"/>
          <w:iCs/>
        </w:rPr>
        <w:tab/>
        <w:t xml:space="preserve">3.0 </w:t>
      </w:r>
      <w:r w:rsidRPr="00F7170E">
        <w:rPr>
          <w:rFonts w:ascii="Calibri" w:eastAsia="Times New Roman" w:hAnsi="Calibri" w:cs="Calibri"/>
          <w:iCs/>
          <w:spacing w:val="-1"/>
        </w:rPr>
        <w:lastRenderedPageBreak/>
        <w:t>credit</w:t>
      </w:r>
      <w:r w:rsidRPr="00F7170E">
        <w:rPr>
          <w:rFonts w:ascii="Calibri" w:eastAsia="Times New Roman" w:hAnsi="Calibri" w:cs="Calibri"/>
          <w:iCs/>
        </w:rPr>
        <w:t xml:space="preserve"> hours</w:t>
      </w:r>
    </w:p>
    <w:p w14:paraId="4983DE9F" w14:textId="77777777" w:rsidR="00F7170E" w:rsidRPr="00F7170E" w:rsidRDefault="00F7170E" w:rsidP="00F7170E">
      <w:pPr>
        <w:widowControl w:val="0"/>
        <w:spacing w:after="0" w:line="240" w:lineRule="auto"/>
        <w:rPr>
          <w:rFonts w:ascii="Calibri" w:eastAsia="Calibri" w:hAnsi="Calibri" w:cs="Calibri"/>
          <w:iCs/>
        </w:rPr>
      </w:pPr>
    </w:p>
    <w:p w14:paraId="1E4F0FB9" w14:textId="274E1494" w:rsidR="00F7170E" w:rsidRPr="00F7170E" w:rsidRDefault="00F7170E" w:rsidP="00F7170E">
      <w:pPr>
        <w:widowControl w:val="0"/>
        <w:spacing w:after="0" w:line="240" w:lineRule="auto"/>
        <w:ind w:left="160"/>
        <w:rPr>
          <w:rFonts w:ascii="Calibri" w:eastAsia="Calibri" w:hAnsi="Calibri" w:cs="Calibri"/>
          <w:iCs/>
        </w:rPr>
      </w:pPr>
      <w:r w:rsidRPr="00F7170E">
        <w:rPr>
          <w:rFonts w:ascii="Calibri" w:eastAsia="Calibri" w:hAnsi="Calibri" w:cs="Calibri"/>
          <w:b/>
          <w:iCs/>
          <w:spacing w:val="-1"/>
        </w:rPr>
        <w:t xml:space="preserve">Humanities/Fine </w:t>
      </w:r>
      <w:r w:rsidRPr="00F7170E">
        <w:rPr>
          <w:rFonts w:ascii="Calibri" w:eastAsia="Calibri" w:hAnsi="Calibri" w:cs="Calibri"/>
          <w:b/>
          <w:iCs/>
        </w:rPr>
        <w:t>Arts</w:t>
      </w:r>
      <w:r w:rsidRPr="00F7170E">
        <w:rPr>
          <w:rFonts w:ascii="Calibri" w:eastAsia="Calibri" w:hAnsi="Calibri" w:cs="Calibri"/>
          <w:b/>
          <w:iCs/>
          <w:spacing w:val="2"/>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rPr>
        <w:t xml:space="preserve"> hours)</w:t>
      </w:r>
    </w:p>
    <w:tbl>
      <w:tblPr>
        <w:tblW w:w="0" w:type="auto"/>
        <w:tblInd w:w="105" w:type="dxa"/>
        <w:tblLayout w:type="fixed"/>
        <w:tblCellMar>
          <w:left w:w="0" w:type="dxa"/>
          <w:right w:w="0" w:type="dxa"/>
        </w:tblCellMar>
        <w:tblLook w:val="01E0" w:firstRow="1" w:lastRow="1" w:firstColumn="1" w:lastColumn="1" w:noHBand="0" w:noVBand="0"/>
      </w:tblPr>
      <w:tblGrid>
        <w:gridCol w:w="1255"/>
        <w:gridCol w:w="3744"/>
        <w:gridCol w:w="3118"/>
      </w:tblGrid>
      <w:tr w:rsidR="00F7170E" w:rsidRPr="00F7170E" w14:paraId="65242CD2" w14:textId="77777777" w:rsidTr="00C24813">
        <w:trPr>
          <w:trHeight w:hRule="exact" w:val="254"/>
        </w:trPr>
        <w:tc>
          <w:tcPr>
            <w:tcW w:w="1255" w:type="dxa"/>
            <w:tcBorders>
              <w:top w:val="nil"/>
              <w:left w:val="nil"/>
              <w:bottom w:val="nil"/>
              <w:right w:val="nil"/>
            </w:tcBorders>
          </w:tcPr>
          <w:p w14:paraId="5A1AF569"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spacing w:val="-1"/>
              </w:rPr>
              <w:t>AML 100</w:t>
            </w:r>
          </w:p>
        </w:tc>
        <w:tc>
          <w:tcPr>
            <w:tcW w:w="3744" w:type="dxa"/>
            <w:tcBorders>
              <w:top w:val="nil"/>
              <w:left w:val="nil"/>
              <w:bottom w:val="nil"/>
              <w:right w:val="nil"/>
            </w:tcBorders>
          </w:tcPr>
          <w:p w14:paraId="5745A8BE" w14:textId="77777777" w:rsidR="00F7170E" w:rsidRPr="00F7170E" w:rsidRDefault="00F7170E" w:rsidP="00F7170E">
            <w:pPr>
              <w:widowControl w:val="0"/>
              <w:spacing w:after="0" w:line="241" w:lineRule="exact"/>
              <w:ind w:left="240"/>
              <w:rPr>
                <w:rFonts w:ascii="Calibri" w:eastAsia="Times New Roman" w:hAnsi="Calibri" w:cs="Calibri"/>
                <w:iCs/>
              </w:rPr>
            </w:pPr>
            <w:r w:rsidRPr="00F7170E">
              <w:rPr>
                <w:rFonts w:ascii="Calibri" w:eastAsia="Calibri" w:hAnsi="Calibri" w:cs="Calibri"/>
                <w:iCs/>
                <w:spacing w:val="-1"/>
              </w:rPr>
              <w:t>American</w:t>
            </w:r>
            <w:r w:rsidRPr="00F7170E">
              <w:rPr>
                <w:rFonts w:ascii="Calibri" w:eastAsia="Calibri" w:hAnsi="Calibri" w:cs="Calibri"/>
                <w:iCs/>
              </w:rPr>
              <w:t xml:space="preserve"> Literature</w:t>
            </w:r>
          </w:p>
        </w:tc>
        <w:tc>
          <w:tcPr>
            <w:tcW w:w="3118" w:type="dxa"/>
            <w:tcBorders>
              <w:top w:val="nil"/>
              <w:left w:val="nil"/>
              <w:bottom w:val="nil"/>
              <w:right w:val="nil"/>
            </w:tcBorders>
          </w:tcPr>
          <w:p w14:paraId="26675492"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r w:rsidR="00F7170E" w:rsidRPr="00F7170E" w14:paraId="6F6D6B76" w14:textId="77777777" w:rsidTr="00C24813">
        <w:trPr>
          <w:trHeight w:hRule="exact" w:val="358"/>
        </w:trPr>
        <w:tc>
          <w:tcPr>
            <w:tcW w:w="1255" w:type="dxa"/>
            <w:tcBorders>
              <w:top w:val="nil"/>
              <w:left w:val="nil"/>
              <w:bottom w:val="nil"/>
              <w:right w:val="nil"/>
            </w:tcBorders>
          </w:tcPr>
          <w:p w14:paraId="37D84E94" w14:textId="77777777" w:rsidR="00F7170E" w:rsidRPr="00F7170E" w:rsidRDefault="00F7170E" w:rsidP="00F7170E">
            <w:pPr>
              <w:widowControl w:val="0"/>
              <w:spacing w:after="0" w:line="263" w:lineRule="exact"/>
              <w:ind w:left="55"/>
              <w:rPr>
                <w:rFonts w:ascii="Calibri" w:eastAsia="Times New Roman" w:hAnsi="Calibri" w:cs="Calibri"/>
                <w:iCs/>
              </w:rPr>
            </w:pPr>
            <w:proofErr w:type="spellStart"/>
            <w:r w:rsidRPr="00F7170E">
              <w:rPr>
                <w:rFonts w:ascii="Calibri" w:eastAsia="Calibri" w:hAnsi="Calibri" w:cs="Calibri"/>
                <w:iCs/>
              </w:rPr>
              <w:t>ENL</w:t>
            </w:r>
            <w:proofErr w:type="spellEnd"/>
            <w:r w:rsidRPr="00F7170E">
              <w:rPr>
                <w:rFonts w:ascii="Calibri" w:eastAsia="Calibri" w:hAnsi="Calibri" w:cs="Calibri"/>
                <w:iCs/>
              </w:rPr>
              <w:t xml:space="preserve"> 100</w:t>
            </w:r>
          </w:p>
        </w:tc>
        <w:tc>
          <w:tcPr>
            <w:tcW w:w="3744" w:type="dxa"/>
            <w:tcBorders>
              <w:top w:val="nil"/>
              <w:left w:val="nil"/>
              <w:bottom w:val="nil"/>
              <w:right w:val="nil"/>
            </w:tcBorders>
          </w:tcPr>
          <w:p w14:paraId="004B58E3" w14:textId="77777777" w:rsidR="00F7170E" w:rsidRPr="00F7170E" w:rsidRDefault="00F7170E" w:rsidP="00F7170E">
            <w:pPr>
              <w:widowControl w:val="0"/>
              <w:spacing w:after="0" w:line="263" w:lineRule="exact"/>
              <w:ind w:left="240"/>
              <w:rPr>
                <w:rFonts w:ascii="Calibri" w:eastAsia="Times New Roman" w:hAnsi="Calibri" w:cs="Calibri"/>
                <w:iCs/>
              </w:rPr>
            </w:pPr>
            <w:r w:rsidRPr="00F7170E">
              <w:rPr>
                <w:rFonts w:ascii="Calibri" w:eastAsia="Calibri" w:hAnsi="Calibri" w:cs="Calibri"/>
                <w:iCs/>
              </w:rPr>
              <w:t xml:space="preserve">English </w:t>
            </w:r>
            <w:r w:rsidRPr="00F7170E">
              <w:rPr>
                <w:rFonts w:ascii="Calibri" w:eastAsia="Calibri" w:hAnsi="Calibri" w:cs="Calibri"/>
                <w:iCs/>
                <w:spacing w:val="-1"/>
              </w:rPr>
              <w:t>Literature</w:t>
            </w:r>
          </w:p>
        </w:tc>
        <w:tc>
          <w:tcPr>
            <w:tcW w:w="3118" w:type="dxa"/>
            <w:tcBorders>
              <w:top w:val="nil"/>
              <w:left w:val="nil"/>
              <w:bottom w:val="nil"/>
              <w:right w:val="nil"/>
            </w:tcBorders>
          </w:tcPr>
          <w:p w14:paraId="659DBD20" w14:textId="77777777"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bl>
    <w:p w14:paraId="53C0793D" w14:textId="77777777" w:rsidR="00F7170E" w:rsidRPr="00F7170E" w:rsidRDefault="00F7170E" w:rsidP="00F7170E">
      <w:pPr>
        <w:widowControl w:val="0"/>
        <w:spacing w:before="9" w:after="0" w:line="240" w:lineRule="auto"/>
        <w:rPr>
          <w:rFonts w:ascii="Calibri" w:eastAsia="Calibri" w:hAnsi="Calibri" w:cs="Calibri"/>
          <w:iCs/>
        </w:rPr>
      </w:pPr>
    </w:p>
    <w:p w14:paraId="59E14546" w14:textId="7CBADA1A" w:rsidR="00F7170E" w:rsidRPr="00F7170E" w:rsidRDefault="00F7170E" w:rsidP="00F7170E">
      <w:pPr>
        <w:widowControl w:val="0"/>
        <w:spacing w:before="69" w:after="0" w:line="240" w:lineRule="auto"/>
        <w:ind w:left="160"/>
        <w:rPr>
          <w:rFonts w:ascii="Calibri" w:eastAsia="Calibri" w:hAnsi="Calibri" w:cs="Calibri"/>
          <w:iCs/>
        </w:rPr>
      </w:pPr>
      <w:r w:rsidRPr="00F7170E">
        <w:rPr>
          <w:rFonts w:ascii="Calibri" w:eastAsia="Calibri" w:hAnsi="Calibri" w:cs="Calibri"/>
          <w:b/>
          <w:iCs/>
          <w:spacing w:val="-1"/>
        </w:rPr>
        <w:t>Mathematics</w:t>
      </w:r>
      <w:r w:rsidRPr="00F7170E">
        <w:rPr>
          <w:rFonts w:ascii="Calibri" w:eastAsia="Calibri" w:hAnsi="Calibri" w:cs="Calibri"/>
          <w:b/>
          <w:iCs/>
        </w:rPr>
        <w:t xml:space="preserve"> </w:t>
      </w:r>
      <w:r w:rsidRPr="00F7170E">
        <w:rPr>
          <w:rFonts w:ascii="Calibri" w:eastAsia="Calibri" w:hAnsi="Calibri" w:cs="Calibri"/>
          <w:iCs/>
          <w:spacing w:val="-1"/>
        </w:rPr>
        <w:t>(3.0</w:t>
      </w:r>
      <w:r w:rsidRPr="00F7170E">
        <w:rPr>
          <w:rFonts w:ascii="Calibri" w:eastAsia="Calibri" w:hAnsi="Calibri" w:cs="Calibri"/>
          <w:iCs/>
        </w:rPr>
        <w:t xml:space="preserve"> </w:t>
      </w:r>
      <w:r w:rsidRPr="00F7170E">
        <w:rPr>
          <w:rFonts w:ascii="Calibri" w:eastAsia="Calibri" w:hAnsi="Calibri" w:cs="Calibri"/>
          <w:iCs/>
          <w:spacing w:val="-1"/>
        </w:rPr>
        <w:t>credit</w:t>
      </w:r>
      <w:r w:rsidRPr="00F7170E">
        <w:rPr>
          <w:rFonts w:ascii="Calibri" w:eastAsia="Calibri" w:hAnsi="Calibri" w:cs="Calibri"/>
          <w:iCs/>
          <w:spacing w:val="2"/>
        </w:rPr>
        <w:t xml:space="preserve"> </w:t>
      </w:r>
      <w:r w:rsidRPr="00F7170E">
        <w:rPr>
          <w:rFonts w:ascii="Calibri" w:eastAsia="Calibri" w:hAnsi="Calibri" w:cs="Calibri"/>
          <w:iCs/>
        </w:rPr>
        <w:t>hours)</w:t>
      </w:r>
    </w:p>
    <w:tbl>
      <w:tblPr>
        <w:tblW w:w="0" w:type="auto"/>
        <w:tblInd w:w="105" w:type="dxa"/>
        <w:tblLayout w:type="fixed"/>
        <w:tblCellMar>
          <w:left w:w="0" w:type="dxa"/>
          <w:right w:w="0" w:type="dxa"/>
        </w:tblCellMar>
        <w:tblLook w:val="01E0" w:firstRow="1" w:lastRow="1" w:firstColumn="1" w:lastColumn="1" w:noHBand="0" w:noVBand="0"/>
      </w:tblPr>
      <w:tblGrid>
        <w:gridCol w:w="1195"/>
        <w:gridCol w:w="3879"/>
        <w:gridCol w:w="3043"/>
      </w:tblGrid>
      <w:tr w:rsidR="00F7170E" w:rsidRPr="00F7170E" w14:paraId="14471FF9" w14:textId="77777777" w:rsidTr="00C24813">
        <w:trPr>
          <w:trHeight w:hRule="exact" w:val="254"/>
        </w:trPr>
        <w:tc>
          <w:tcPr>
            <w:tcW w:w="1195" w:type="dxa"/>
            <w:tcBorders>
              <w:top w:val="nil"/>
              <w:left w:val="nil"/>
              <w:bottom w:val="nil"/>
              <w:right w:val="nil"/>
            </w:tcBorders>
          </w:tcPr>
          <w:p w14:paraId="322B6379"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spacing w:val="-1"/>
              </w:rPr>
              <w:t>MAT 103</w:t>
            </w:r>
          </w:p>
        </w:tc>
        <w:tc>
          <w:tcPr>
            <w:tcW w:w="3879" w:type="dxa"/>
            <w:tcBorders>
              <w:top w:val="nil"/>
              <w:left w:val="nil"/>
              <w:bottom w:val="nil"/>
              <w:right w:val="nil"/>
            </w:tcBorders>
          </w:tcPr>
          <w:p w14:paraId="4593F904" w14:textId="77777777" w:rsidR="00F7170E" w:rsidRPr="00F7170E" w:rsidRDefault="00F7170E" w:rsidP="00F7170E">
            <w:pPr>
              <w:widowControl w:val="0"/>
              <w:spacing w:after="0" w:line="241" w:lineRule="exact"/>
              <w:ind w:left="360"/>
              <w:rPr>
                <w:rFonts w:ascii="Calibri" w:eastAsia="Times New Roman" w:hAnsi="Calibri" w:cs="Calibri"/>
                <w:iCs/>
              </w:rPr>
            </w:pPr>
            <w:r w:rsidRPr="00F7170E">
              <w:rPr>
                <w:rFonts w:ascii="Calibri" w:eastAsia="Calibri" w:hAnsi="Calibri" w:cs="Calibri"/>
                <w:iCs/>
                <w:spacing w:val="-1"/>
              </w:rPr>
              <w:t>Intermediate Algebra</w:t>
            </w:r>
          </w:p>
        </w:tc>
        <w:tc>
          <w:tcPr>
            <w:tcW w:w="3043" w:type="dxa"/>
            <w:tcBorders>
              <w:top w:val="nil"/>
              <w:left w:val="nil"/>
              <w:bottom w:val="nil"/>
              <w:right w:val="nil"/>
            </w:tcBorders>
          </w:tcPr>
          <w:p w14:paraId="58C4E30C"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bl>
    <w:p w14:paraId="07A25A6B" w14:textId="77777777" w:rsidR="00F7170E" w:rsidRPr="00F7170E" w:rsidRDefault="00F7170E" w:rsidP="00F7170E">
      <w:pPr>
        <w:widowControl w:val="0"/>
        <w:spacing w:before="69" w:after="0" w:line="240" w:lineRule="auto"/>
        <w:rPr>
          <w:rFonts w:ascii="Calibri" w:eastAsia="Calibri" w:hAnsi="Calibri" w:cs="Calibri"/>
          <w:b/>
          <w:iCs/>
        </w:rPr>
      </w:pPr>
    </w:p>
    <w:p w14:paraId="39713D19" w14:textId="50A8F48E" w:rsidR="00F7170E" w:rsidRPr="00F7170E" w:rsidRDefault="00F7170E" w:rsidP="00F7170E">
      <w:pPr>
        <w:widowControl w:val="0"/>
        <w:spacing w:before="69" w:after="0" w:line="240" w:lineRule="auto"/>
        <w:ind w:left="160"/>
        <w:rPr>
          <w:rFonts w:ascii="Calibri" w:eastAsia="Calibri" w:hAnsi="Calibri" w:cs="Calibri"/>
          <w:iCs/>
        </w:rPr>
      </w:pPr>
      <w:r w:rsidRPr="00F7170E">
        <w:rPr>
          <w:rFonts w:ascii="Calibri" w:eastAsia="Calibri" w:hAnsi="Calibri" w:cs="Calibri"/>
          <w:b/>
          <w:iCs/>
        </w:rPr>
        <w:t>Natural Science</w:t>
      </w:r>
      <w:r w:rsidRPr="00F7170E">
        <w:rPr>
          <w:rFonts w:ascii="Calibri" w:eastAsia="Calibri" w:hAnsi="Calibri" w:cs="Calibri"/>
          <w:b/>
          <w:iCs/>
          <w:spacing w:val="-1"/>
        </w:rPr>
        <w:t xml:space="preserve"> </w:t>
      </w:r>
      <w:r w:rsidRPr="00F7170E">
        <w:rPr>
          <w:rFonts w:ascii="Calibri" w:eastAsia="Calibri" w:hAnsi="Calibri" w:cs="Calibri"/>
          <w:iCs/>
          <w:spacing w:val="-1"/>
        </w:rPr>
        <w:t>(9.0</w:t>
      </w:r>
      <w:r w:rsidRPr="00F7170E">
        <w:rPr>
          <w:rFonts w:ascii="Calibri" w:eastAsia="Calibri" w:hAnsi="Calibri" w:cs="Calibri"/>
          <w:iCs/>
          <w:spacing w:val="2"/>
        </w:rPr>
        <w:t xml:space="preserve"> </w:t>
      </w:r>
      <w:r w:rsidRPr="00F7170E">
        <w:rPr>
          <w:rFonts w:ascii="Calibri" w:eastAsia="Calibri" w:hAnsi="Calibri" w:cs="Calibri"/>
          <w:iCs/>
        </w:rPr>
        <w:t>credit hours)</w:t>
      </w:r>
    </w:p>
    <w:tbl>
      <w:tblPr>
        <w:tblW w:w="10713" w:type="dxa"/>
        <w:tblInd w:w="105" w:type="dxa"/>
        <w:tblLayout w:type="fixed"/>
        <w:tblCellMar>
          <w:left w:w="0" w:type="dxa"/>
          <w:right w:w="0" w:type="dxa"/>
        </w:tblCellMar>
        <w:tblLook w:val="01E0" w:firstRow="1" w:lastRow="1" w:firstColumn="1" w:lastColumn="1" w:noHBand="0" w:noVBand="0"/>
      </w:tblPr>
      <w:tblGrid>
        <w:gridCol w:w="1581"/>
        <w:gridCol w:w="3534"/>
        <w:gridCol w:w="5598"/>
      </w:tblGrid>
      <w:tr w:rsidR="00F7170E" w:rsidRPr="00F7170E" w14:paraId="16D89DF3" w14:textId="77777777" w:rsidTr="00F7170E">
        <w:trPr>
          <w:trHeight w:hRule="exact" w:val="335"/>
        </w:trPr>
        <w:tc>
          <w:tcPr>
            <w:tcW w:w="1581" w:type="dxa"/>
            <w:tcBorders>
              <w:top w:val="nil"/>
              <w:left w:val="nil"/>
              <w:bottom w:val="nil"/>
              <w:right w:val="nil"/>
            </w:tcBorders>
          </w:tcPr>
          <w:p w14:paraId="4841CB10" w14:textId="77777777" w:rsidR="00F7170E" w:rsidRPr="00F7170E" w:rsidRDefault="00F7170E" w:rsidP="00F7170E">
            <w:pPr>
              <w:widowControl w:val="0"/>
              <w:spacing w:after="0" w:line="241" w:lineRule="exact"/>
              <w:ind w:left="55"/>
              <w:rPr>
                <w:rFonts w:ascii="Calibri" w:eastAsia="Times New Roman" w:hAnsi="Calibri" w:cs="Calibri"/>
                <w:iCs/>
              </w:rPr>
            </w:pPr>
            <w:r w:rsidRPr="00F7170E">
              <w:rPr>
                <w:rFonts w:ascii="Calibri" w:eastAsia="Calibri" w:hAnsi="Calibri" w:cs="Calibri"/>
                <w:iCs/>
              </w:rPr>
              <w:t>BSC 205</w:t>
            </w:r>
          </w:p>
        </w:tc>
        <w:tc>
          <w:tcPr>
            <w:tcW w:w="3534" w:type="dxa"/>
            <w:tcBorders>
              <w:top w:val="nil"/>
              <w:left w:val="nil"/>
              <w:bottom w:val="nil"/>
              <w:right w:val="nil"/>
            </w:tcBorders>
          </w:tcPr>
          <w:p w14:paraId="1F17FCA1"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spacing w:val="-1"/>
              </w:rPr>
              <w:t>Human Anatomy &amp; Physiology</w:t>
            </w:r>
          </w:p>
        </w:tc>
        <w:tc>
          <w:tcPr>
            <w:tcW w:w="5598" w:type="dxa"/>
            <w:tcBorders>
              <w:top w:val="nil"/>
              <w:left w:val="nil"/>
              <w:bottom w:val="nil"/>
              <w:right w:val="nil"/>
            </w:tcBorders>
          </w:tcPr>
          <w:p w14:paraId="764381D4" w14:textId="77777777" w:rsidR="00F7170E" w:rsidRPr="00F7170E" w:rsidRDefault="00F7170E" w:rsidP="00F7170E">
            <w:pPr>
              <w:widowControl w:val="0"/>
              <w:spacing w:after="0" w:line="241" w:lineRule="exact"/>
              <w:rPr>
                <w:rFonts w:ascii="Calibri" w:eastAsia="Times New Roman"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tc>
      </w:tr>
      <w:tr w:rsidR="00F7170E" w:rsidRPr="00F7170E" w14:paraId="6770C3B1" w14:textId="77777777" w:rsidTr="00F7170E">
        <w:trPr>
          <w:trHeight w:hRule="exact" w:val="972"/>
        </w:trPr>
        <w:tc>
          <w:tcPr>
            <w:tcW w:w="1581" w:type="dxa"/>
            <w:tcBorders>
              <w:top w:val="nil"/>
              <w:left w:val="nil"/>
              <w:bottom w:val="nil"/>
              <w:right w:val="nil"/>
            </w:tcBorders>
          </w:tcPr>
          <w:p w14:paraId="0F30378A" w14:textId="77777777" w:rsidR="00F7170E" w:rsidRPr="00F7170E" w:rsidRDefault="00F7170E" w:rsidP="00F7170E">
            <w:pPr>
              <w:widowControl w:val="0"/>
              <w:spacing w:after="0" w:line="263" w:lineRule="exact"/>
              <w:ind w:left="55"/>
              <w:rPr>
                <w:rFonts w:ascii="Calibri" w:eastAsia="Calibri" w:hAnsi="Calibri" w:cs="Calibri"/>
                <w:iCs/>
              </w:rPr>
            </w:pPr>
            <w:r w:rsidRPr="00F7170E">
              <w:rPr>
                <w:rFonts w:ascii="Calibri" w:eastAsia="Calibri" w:hAnsi="Calibri" w:cs="Calibri"/>
                <w:iCs/>
              </w:rPr>
              <w:t>BSC 206</w:t>
            </w:r>
          </w:p>
          <w:p w14:paraId="47CF6ED1" w14:textId="77777777" w:rsidR="00F7170E" w:rsidRPr="00F7170E" w:rsidRDefault="00F7170E" w:rsidP="00F7170E">
            <w:pPr>
              <w:widowControl w:val="0"/>
              <w:spacing w:after="0" w:line="263" w:lineRule="exact"/>
              <w:ind w:left="55"/>
              <w:rPr>
                <w:rFonts w:ascii="Calibri" w:eastAsia="Times New Roman" w:hAnsi="Calibri" w:cs="Calibri"/>
                <w:iCs/>
              </w:rPr>
            </w:pPr>
            <w:r w:rsidRPr="00F7170E">
              <w:rPr>
                <w:rFonts w:ascii="Calibri" w:eastAsia="Calibri" w:hAnsi="Calibri" w:cs="Calibri"/>
                <w:iCs/>
              </w:rPr>
              <w:t>PHY 210</w:t>
            </w:r>
          </w:p>
        </w:tc>
        <w:tc>
          <w:tcPr>
            <w:tcW w:w="3534" w:type="dxa"/>
            <w:tcBorders>
              <w:top w:val="nil"/>
              <w:left w:val="nil"/>
              <w:bottom w:val="nil"/>
              <w:right w:val="nil"/>
            </w:tcBorders>
          </w:tcPr>
          <w:p w14:paraId="7BDB1EEA" w14:textId="77777777" w:rsidR="00F7170E" w:rsidRPr="00F7170E" w:rsidRDefault="00F7170E" w:rsidP="00F7170E">
            <w:pPr>
              <w:widowControl w:val="0"/>
              <w:spacing w:after="0" w:line="263" w:lineRule="exact"/>
              <w:rPr>
                <w:rFonts w:ascii="Calibri" w:eastAsia="Calibri" w:hAnsi="Calibri" w:cs="Calibri"/>
                <w:iCs/>
                <w:spacing w:val="-1"/>
              </w:rPr>
            </w:pPr>
            <w:r w:rsidRPr="00F7170E">
              <w:rPr>
                <w:rFonts w:ascii="Calibri" w:eastAsia="Calibri" w:hAnsi="Calibri" w:cs="Calibri"/>
                <w:iCs/>
                <w:spacing w:val="-1"/>
              </w:rPr>
              <w:t>Advanced Human Anatomy &amp; Physiology</w:t>
            </w:r>
          </w:p>
          <w:p w14:paraId="203DF2CB" w14:textId="77777777"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spacing w:val="-1"/>
              </w:rPr>
              <w:t>General Physics</w:t>
            </w:r>
          </w:p>
        </w:tc>
        <w:tc>
          <w:tcPr>
            <w:tcW w:w="5598" w:type="dxa"/>
            <w:tcBorders>
              <w:top w:val="nil"/>
              <w:left w:val="nil"/>
              <w:bottom w:val="nil"/>
              <w:right w:val="nil"/>
            </w:tcBorders>
          </w:tcPr>
          <w:p w14:paraId="03980BEC" w14:textId="77777777" w:rsidR="00F7170E" w:rsidRPr="00F7170E" w:rsidRDefault="00F7170E" w:rsidP="00F7170E">
            <w:pPr>
              <w:widowControl w:val="0"/>
              <w:spacing w:after="0" w:line="263" w:lineRule="exact"/>
              <w:rPr>
                <w:rFonts w:ascii="Calibri" w:eastAsia="Calibri" w:hAnsi="Calibri" w:cs="Calibri"/>
                <w:iCs/>
              </w:rPr>
            </w:pPr>
            <w:r w:rsidRPr="00F7170E">
              <w:rPr>
                <w:rFonts w:ascii="Calibri" w:eastAsia="Calibri" w:hAnsi="Calibri" w:cs="Calibri"/>
                <w:iCs/>
              </w:rPr>
              <w:t xml:space="preserve">3.0 </w:t>
            </w:r>
            <w:r w:rsidRPr="00F7170E">
              <w:rPr>
                <w:rFonts w:ascii="Calibri" w:eastAsia="Calibri" w:hAnsi="Calibri" w:cs="Calibri"/>
                <w:iCs/>
                <w:spacing w:val="-1"/>
              </w:rPr>
              <w:t>credit</w:t>
            </w:r>
            <w:r w:rsidRPr="00F7170E">
              <w:rPr>
                <w:rFonts w:ascii="Calibri" w:eastAsia="Calibri" w:hAnsi="Calibri" w:cs="Calibri"/>
                <w:iCs/>
              </w:rPr>
              <w:t xml:space="preserve"> hours</w:t>
            </w:r>
          </w:p>
          <w:p w14:paraId="7B0E1CB8" w14:textId="77777777" w:rsidR="00F7170E" w:rsidRPr="00F7170E" w:rsidRDefault="00F7170E" w:rsidP="00F7170E">
            <w:pPr>
              <w:widowControl w:val="0"/>
              <w:spacing w:after="0" w:line="263" w:lineRule="exact"/>
              <w:rPr>
                <w:rFonts w:ascii="Calibri" w:eastAsia="Times New Roman" w:hAnsi="Calibri" w:cs="Calibri"/>
                <w:iCs/>
              </w:rPr>
            </w:pPr>
            <w:r w:rsidRPr="00F7170E">
              <w:rPr>
                <w:rFonts w:ascii="Calibri" w:eastAsia="Calibri" w:hAnsi="Calibri" w:cs="Calibri"/>
                <w:iCs/>
              </w:rPr>
              <w:t>3.0 credit hours</w:t>
            </w:r>
          </w:p>
        </w:tc>
      </w:tr>
    </w:tbl>
    <w:p w14:paraId="6C103916" w14:textId="77777777" w:rsidR="00F7170E" w:rsidRPr="00F7170E" w:rsidRDefault="00F7170E" w:rsidP="00F7170E">
      <w:pPr>
        <w:widowControl w:val="0"/>
        <w:spacing w:before="9" w:after="0" w:line="240" w:lineRule="auto"/>
        <w:rPr>
          <w:rFonts w:ascii="Calibri" w:eastAsia="Calibri" w:hAnsi="Calibri" w:cs="Calibri"/>
          <w:iCs/>
        </w:rPr>
      </w:pPr>
    </w:p>
    <w:p w14:paraId="35732864" w14:textId="77777777" w:rsidR="00730C5E" w:rsidRPr="007959AD" w:rsidRDefault="00730C5E" w:rsidP="00730C5E">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1DE14AB0" w14:textId="77777777" w:rsidR="00730C5E" w:rsidRDefault="00730C5E" w:rsidP="00730C5E">
      <w:pPr>
        <w:widowControl w:val="0"/>
        <w:spacing w:line="245" w:lineRule="auto"/>
        <w:contextualSpacing/>
        <w:jc w:val="both"/>
        <w:rPr>
          <w:rFonts w:cstheme="minorHAnsi"/>
          <w:i/>
          <w:iCs/>
          <w:szCs w:val="18"/>
        </w:rPr>
      </w:pPr>
    </w:p>
    <w:p w14:paraId="66FB0AEA" w14:textId="603E1D70" w:rsidR="00730C5E" w:rsidRDefault="00730C5E" w:rsidP="00730C5E">
      <w:pPr>
        <w:widowControl w:val="0"/>
        <w:spacing w:line="245" w:lineRule="auto"/>
        <w:contextualSpacing/>
        <w:jc w:val="both"/>
        <w:rPr>
          <w:rFonts w:cstheme="minorHAnsi"/>
          <w:szCs w:val="18"/>
        </w:rPr>
      </w:pPr>
      <w:r>
        <w:rPr>
          <w:rFonts w:cstheme="minorHAnsi"/>
          <w:szCs w:val="18"/>
        </w:rPr>
        <w:t>Diagnostic Medical Sono</w:t>
      </w:r>
      <w:r w:rsidR="007D4CC2">
        <w:rPr>
          <w:rFonts w:cstheme="minorHAnsi"/>
          <w:szCs w:val="18"/>
        </w:rPr>
        <w:t>graphy</w:t>
      </w:r>
      <w:r w:rsidR="00A4119D">
        <w:rPr>
          <w:rFonts w:cstheme="minorHAnsi"/>
          <w:szCs w:val="18"/>
        </w:rPr>
        <w:t xml:space="preserve"> general education course</w:t>
      </w:r>
      <w:r w:rsidR="00E44651">
        <w:rPr>
          <w:rFonts w:cstheme="minorHAnsi"/>
          <w:szCs w:val="18"/>
        </w:rPr>
        <w:t>s</w:t>
      </w:r>
      <w:r w:rsidR="002856CF">
        <w:rPr>
          <w:rFonts w:cstheme="minorHAnsi"/>
          <w:szCs w:val="18"/>
        </w:rPr>
        <w:t xml:space="preserve">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47DEB010" w14:textId="77777777" w:rsidR="00730C5E" w:rsidRPr="00A82E59" w:rsidRDefault="00730C5E" w:rsidP="00730C5E">
      <w:pPr>
        <w:widowControl w:val="0"/>
        <w:spacing w:line="245" w:lineRule="auto"/>
        <w:contextualSpacing/>
        <w:jc w:val="both"/>
        <w:rPr>
          <w:rFonts w:cstheme="minorHAnsi"/>
          <w:szCs w:val="18"/>
        </w:rPr>
      </w:pPr>
    </w:p>
    <w:p w14:paraId="451535B9"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9BAC0DD" w14:textId="77777777" w:rsidR="00730C5E" w:rsidRDefault="00730C5E" w:rsidP="00730C5E">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C85C323" w14:textId="77777777" w:rsidR="00730C5E" w:rsidRPr="00A82E59" w:rsidRDefault="00730C5E" w:rsidP="00730C5E">
      <w:pPr>
        <w:widowControl w:val="0"/>
        <w:spacing w:line="245" w:lineRule="auto"/>
        <w:contextualSpacing/>
        <w:jc w:val="both"/>
        <w:rPr>
          <w:rFonts w:cstheme="minorHAnsi"/>
          <w:szCs w:val="18"/>
        </w:rPr>
      </w:pPr>
    </w:p>
    <w:p w14:paraId="629C0249"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6108C01" w14:textId="77777777" w:rsidR="00730C5E" w:rsidRDefault="00730C5E" w:rsidP="00730C5E">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w:t>
      </w:r>
      <w:r w:rsidRPr="00A82E59">
        <w:rPr>
          <w:rFonts w:cstheme="minorHAnsi"/>
          <w:szCs w:val="18"/>
        </w:rPr>
        <w:lastRenderedPageBreak/>
        <w:t xml:space="preserve">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13D7C1E8" w14:textId="77777777" w:rsidR="00730C5E" w:rsidRPr="00A82E59" w:rsidRDefault="00730C5E" w:rsidP="00730C5E">
      <w:pPr>
        <w:widowControl w:val="0"/>
        <w:spacing w:line="245" w:lineRule="auto"/>
        <w:contextualSpacing/>
        <w:jc w:val="both"/>
        <w:rPr>
          <w:rFonts w:cstheme="minorHAnsi"/>
          <w:szCs w:val="18"/>
        </w:rPr>
      </w:pPr>
    </w:p>
    <w:p w14:paraId="573695F4"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423A614" w14:textId="42C87046" w:rsidR="00730C5E" w:rsidRPr="00A82E59" w:rsidRDefault="00730C5E" w:rsidP="00730C5E">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46A73172" w14:textId="77777777" w:rsidR="00730C5E" w:rsidRDefault="00730C5E" w:rsidP="00730C5E">
      <w:pPr>
        <w:widowControl w:val="0"/>
        <w:spacing w:line="245" w:lineRule="auto"/>
        <w:contextualSpacing/>
        <w:jc w:val="both"/>
        <w:rPr>
          <w:rFonts w:cstheme="minorHAnsi"/>
          <w:i/>
          <w:iCs/>
          <w:szCs w:val="18"/>
        </w:rPr>
      </w:pPr>
    </w:p>
    <w:p w14:paraId="1720B6A3" w14:textId="77777777" w:rsidR="00730C5E" w:rsidRPr="00A82E59" w:rsidRDefault="00730C5E" w:rsidP="00730C5E">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5D0B44FC" w14:textId="77777777" w:rsidR="00730C5E" w:rsidRDefault="00730C5E" w:rsidP="00730C5E">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20E18443" w14:textId="069BB02C" w:rsidR="002F2D1F" w:rsidRDefault="002F2D1F" w:rsidP="00F7170E">
      <w:pPr>
        <w:widowControl w:val="0"/>
        <w:spacing w:after="0" w:line="246" w:lineRule="auto"/>
        <w:jc w:val="both"/>
        <w:rPr>
          <w:rStyle w:val="Hyperlink"/>
          <w:rFonts w:cstheme="minorHAnsi"/>
          <w:szCs w:val="18"/>
        </w:rPr>
      </w:pPr>
    </w:p>
    <w:p w14:paraId="1F4C764E" w14:textId="77777777" w:rsidR="00822135" w:rsidRDefault="00822135" w:rsidP="00822135">
      <w:pPr>
        <w:widowControl w:val="0"/>
        <w:spacing w:after="0" w:line="246" w:lineRule="auto"/>
        <w:jc w:val="both"/>
        <w:rPr>
          <w:rStyle w:val="Hyperlink"/>
          <w:rFonts w:cstheme="minorHAnsi"/>
          <w:szCs w:val="18"/>
        </w:rPr>
      </w:pPr>
      <w:r w:rsidRPr="00F7170E">
        <w:rPr>
          <w:rFonts w:ascii="Calibri" w:eastAsia="Calibri" w:hAnsi="Calibri" w:cs="Calibri"/>
          <w:spacing w:val="-1"/>
        </w:rPr>
        <w:t>F</w:t>
      </w:r>
      <w:r w:rsidRPr="00F7170E">
        <w:rPr>
          <w:rFonts w:ascii="Calibri" w:eastAsia="Calibri" w:hAnsi="Calibri" w:cs="Calibri"/>
        </w:rPr>
        <w:t>or</w:t>
      </w:r>
      <w:r w:rsidRPr="00F7170E">
        <w:rPr>
          <w:rFonts w:ascii="Calibri" w:eastAsia="Calibri" w:hAnsi="Calibri" w:cs="Calibri"/>
          <w:spacing w:val="12"/>
        </w:rPr>
        <w:t xml:space="preserve"> </w:t>
      </w:r>
      <w:r w:rsidRPr="00F7170E">
        <w:rPr>
          <w:rFonts w:ascii="Calibri" w:eastAsia="Calibri" w:hAnsi="Calibri" w:cs="Calibri"/>
        </w:rPr>
        <w:t>inform</w:t>
      </w:r>
      <w:r w:rsidRPr="00F7170E">
        <w:rPr>
          <w:rFonts w:ascii="Calibri" w:eastAsia="Calibri" w:hAnsi="Calibri" w:cs="Calibri"/>
          <w:spacing w:val="-1"/>
        </w:rPr>
        <w:t>a</w:t>
      </w:r>
      <w:r w:rsidRPr="00F7170E">
        <w:rPr>
          <w:rFonts w:ascii="Calibri" w:eastAsia="Calibri" w:hAnsi="Calibri" w:cs="Calibri"/>
        </w:rPr>
        <w:t>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graduat</w:t>
      </w:r>
      <w:r w:rsidRPr="00F7170E">
        <w:rPr>
          <w:rFonts w:ascii="Calibri" w:eastAsia="Calibri" w:hAnsi="Calibri" w:cs="Calibri"/>
          <w:spacing w:val="-1"/>
        </w:rPr>
        <w:t>i</w:t>
      </w:r>
      <w:r w:rsidRPr="00F7170E">
        <w:rPr>
          <w:rFonts w:ascii="Calibri" w:eastAsia="Calibri" w:hAnsi="Calibri" w:cs="Calibri"/>
        </w:rPr>
        <w:t>on</w:t>
      </w:r>
      <w:r w:rsidRPr="00F7170E">
        <w:rPr>
          <w:rFonts w:ascii="Calibri" w:eastAsia="Calibri" w:hAnsi="Calibri" w:cs="Calibri"/>
          <w:spacing w:val="13"/>
        </w:rPr>
        <w:t xml:space="preserve"> </w:t>
      </w:r>
      <w:r w:rsidRPr="00F7170E">
        <w:rPr>
          <w:rFonts w:ascii="Calibri" w:eastAsia="Calibri" w:hAnsi="Calibri" w:cs="Calibri"/>
        </w:rPr>
        <w:t>ra</w:t>
      </w:r>
      <w:r w:rsidRPr="00F7170E">
        <w:rPr>
          <w:rFonts w:ascii="Calibri" w:eastAsia="Calibri" w:hAnsi="Calibri" w:cs="Calibri"/>
          <w:spacing w:val="-1"/>
        </w:rPr>
        <w:t>t</w:t>
      </w:r>
      <w:r w:rsidRPr="00F7170E">
        <w:rPr>
          <w:rFonts w:ascii="Calibri" w:eastAsia="Calibri" w:hAnsi="Calibri" w:cs="Calibri"/>
        </w:rPr>
        <w:t>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spacing w:val="-1"/>
        </w:rPr>
        <w:t>s</w:t>
      </w:r>
      <w:r w:rsidRPr="00F7170E">
        <w:rPr>
          <w:rFonts w:ascii="Calibri" w:eastAsia="Calibri" w:hAnsi="Calibri" w:cs="Calibri"/>
        </w:rPr>
        <w:t>tudent</w:t>
      </w:r>
      <w:r w:rsidRPr="00F7170E">
        <w:rPr>
          <w:rFonts w:ascii="Calibri" w:eastAsia="Calibri" w:hAnsi="Calibri" w:cs="Calibri"/>
          <w:spacing w:val="12"/>
        </w:rPr>
        <w:t xml:space="preserve"> </w:t>
      </w:r>
      <w:r w:rsidRPr="00F7170E">
        <w:rPr>
          <w:rFonts w:ascii="Calibri" w:eastAsia="Calibri" w:hAnsi="Calibri" w:cs="Calibri"/>
        </w:rPr>
        <w:t>debt</w:t>
      </w:r>
      <w:r w:rsidRPr="00F7170E">
        <w:rPr>
          <w:rFonts w:ascii="Calibri" w:eastAsia="Calibri" w:hAnsi="Calibri" w:cs="Calibri"/>
          <w:spacing w:val="13"/>
        </w:rPr>
        <w:t xml:space="preserve"> </w:t>
      </w:r>
      <w:r w:rsidRPr="00F7170E">
        <w:rPr>
          <w:rFonts w:ascii="Calibri" w:eastAsia="Calibri" w:hAnsi="Calibri" w:cs="Calibri"/>
        </w:rPr>
        <w:t>level</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13"/>
        </w:rPr>
        <w:t xml:space="preserve"> </w:t>
      </w:r>
      <w:r w:rsidRPr="00F7170E">
        <w:rPr>
          <w:rFonts w:ascii="Calibri" w:eastAsia="Calibri" w:hAnsi="Calibri" w:cs="Calibri"/>
        </w:rPr>
        <w:t>and</w:t>
      </w:r>
      <w:r w:rsidRPr="00F7170E">
        <w:rPr>
          <w:rFonts w:ascii="Calibri" w:eastAsia="Calibri" w:hAnsi="Calibri" w:cs="Calibri"/>
          <w:spacing w:val="13"/>
        </w:rPr>
        <w:t xml:space="preserve"> </w:t>
      </w:r>
      <w:r w:rsidRPr="00F7170E">
        <w:rPr>
          <w:rFonts w:ascii="Calibri" w:eastAsia="Calibri" w:hAnsi="Calibri" w:cs="Calibri"/>
        </w:rPr>
        <w:t>other di</w:t>
      </w:r>
      <w:r w:rsidRPr="00F7170E">
        <w:rPr>
          <w:rFonts w:ascii="Calibri" w:eastAsia="Calibri" w:hAnsi="Calibri" w:cs="Calibri"/>
          <w:spacing w:val="-1"/>
        </w:rPr>
        <w:t>s</w:t>
      </w:r>
      <w:r w:rsidRPr="00F7170E">
        <w:rPr>
          <w:rFonts w:ascii="Calibri" w:eastAsia="Calibri" w:hAnsi="Calibri" w:cs="Calibri"/>
        </w:rPr>
        <w:t>clo</w:t>
      </w:r>
      <w:r w:rsidRPr="00F7170E">
        <w:rPr>
          <w:rFonts w:ascii="Calibri" w:eastAsia="Calibri" w:hAnsi="Calibri" w:cs="Calibri"/>
          <w:spacing w:val="-1"/>
        </w:rPr>
        <w:t>s</w:t>
      </w:r>
      <w:r w:rsidRPr="00F7170E">
        <w:rPr>
          <w:rFonts w:ascii="Calibri" w:eastAsia="Calibri" w:hAnsi="Calibri" w:cs="Calibri"/>
        </w:rPr>
        <w:t>ure</w:t>
      </w:r>
      <w:r w:rsidRPr="00F7170E">
        <w:rPr>
          <w:rFonts w:ascii="Calibri" w:eastAsia="Calibri" w:hAnsi="Calibri" w:cs="Calibri"/>
          <w:spacing w:val="-1"/>
        </w:rPr>
        <w:t>s</w:t>
      </w:r>
      <w:r w:rsidRPr="00F7170E">
        <w:rPr>
          <w:rFonts w:ascii="Calibri" w:eastAsia="Calibri" w:hAnsi="Calibri" w:cs="Calibri"/>
        </w:rPr>
        <w:t>,</w:t>
      </w:r>
      <w:r w:rsidRPr="00F7170E">
        <w:rPr>
          <w:rFonts w:ascii="Calibri" w:eastAsia="Calibri" w:hAnsi="Calibri" w:cs="Calibri"/>
          <w:spacing w:val="-5"/>
        </w:rPr>
        <w:t xml:space="preserve"> </w:t>
      </w:r>
      <w:r w:rsidRPr="00F7170E">
        <w:rPr>
          <w:rFonts w:ascii="Calibri" w:eastAsia="Calibri" w:hAnsi="Calibri" w:cs="Calibri"/>
        </w:rPr>
        <w:t>vi</w:t>
      </w:r>
      <w:r w:rsidRPr="00F7170E">
        <w:rPr>
          <w:rFonts w:ascii="Calibri" w:eastAsia="Calibri" w:hAnsi="Calibri" w:cs="Calibri"/>
          <w:spacing w:val="-1"/>
        </w:rPr>
        <w:t>s</w:t>
      </w:r>
      <w:r w:rsidRPr="00F7170E">
        <w:rPr>
          <w:rFonts w:ascii="Calibri" w:eastAsia="Calibri" w:hAnsi="Calibri" w:cs="Calibri"/>
        </w:rPr>
        <w:t>it</w:t>
      </w:r>
      <w:r>
        <w:rPr>
          <w:rFonts w:ascii="Calibri" w:eastAsia="Calibri" w:hAnsi="Calibri" w:cs="Calibri"/>
        </w:rPr>
        <w:t xml:space="preserve"> </w:t>
      </w:r>
      <w:hyperlink r:id="rId48"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536360FB" w14:textId="77777777" w:rsidR="00822135" w:rsidRDefault="00822135" w:rsidP="00822135">
      <w:pPr>
        <w:widowControl w:val="0"/>
        <w:spacing w:after="0" w:line="246" w:lineRule="auto"/>
        <w:jc w:val="both"/>
        <w:rPr>
          <w:rStyle w:val="Hyperlink"/>
          <w:rFonts w:cstheme="minorHAnsi"/>
          <w:szCs w:val="18"/>
        </w:rPr>
      </w:pPr>
    </w:p>
    <w:p w14:paraId="674F6206" w14:textId="77777777" w:rsidR="006E55C4" w:rsidRDefault="006E55C4" w:rsidP="00F7170E">
      <w:pPr>
        <w:widowControl w:val="0"/>
        <w:spacing w:after="0" w:line="246" w:lineRule="auto"/>
        <w:jc w:val="both"/>
        <w:rPr>
          <w:rStyle w:val="Hyperlink"/>
          <w:rFonts w:cstheme="minorHAnsi"/>
          <w:szCs w:val="18"/>
        </w:rPr>
      </w:pPr>
    </w:p>
    <w:p w14:paraId="35587C94" w14:textId="1EB0109C" w:rsidR="002F2D1F" w:rsidRDefault="002F2D1F" w:rsidP="00F7170E">
      <w:pPr>
        <w:widowControl w:val="0"/>
        <w:spacing w:after="0" w:line="246" w:lineRule="auto"/>
        <w:jc w:val="both"/>
        <w:rPr>
          <w:rStyle w:val="Hyperlink"/>
          <w:rFonts w:cstheme="minorHAnsi"/>
          <w:szCs w:val="18"/>
        </w:rPr>
      </w:pPr>
    </w:p>
    <w:p w14:paraId="3ADD775C"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bookmarkStart w:id="334" w:name="_Toc432957346"/>
      <w:r>
        <w:br w:type="page"/>
      </w:r>
    </w:p>
    <w:p w14:paraId="30BFAC90" w14:textId="37D32920" w:rsidR="0068201F" w:rsidRDefault="0026548D" w:rsidP="0018517C">
      <w:pPr>
        <w:pStyle w:val="Categoryheader"/>
      </w:pPr>
      <w:bookmarkStart w:id="335" w:name="_Toc113472314"/>
      <w:r>
        <w:lastRenderedPageBreak/>
        <w:t>DIAGNOSTIC MEDICAL SONOGRAPHY</w:t>
      </w:r>
      <w:r w:rsidR="0018517C">
        <w:t xml:space="preserve"> </w:t>
      </w:r>
      <w:r>
        <w:t>ASSOCIATE OF SCIENCE DEGREE</w:t>
      </w:r>
      <w:bookmarkEnd w:id="335"/>
      <w:r>
        <w:t xml:space="preserve"> </w:t>
      </w:r>
      <w:bookmarkEnd w:id="334"/>
    </w:p>
    <w:p w14:paraId="444BD206" w14:textId="77777777" w:rsidR="0068201F" w:rsidRDefault="0068201F" w:rsidP="0068201F">
      <w:pPr>
        <w:pStyle w:val="Heading4"/>
      </w:pPr>
      <w:r>
        <w:rPr>
          <w:spacing w:val="-1"/>
        </w:rPr>
        <w:t>D</w:t>
      </w:r>
      <w:r>
        <w:t>esc</w:t>
      </w:r>
      <w:r>
        <w:rPr>
          <w:spacing w:val="-1"/>
        </w:rPr>
        <w:t>r</w:t>
      </w:r>
      <w:r>
        <w:t>ip</w:t>
      </w:r>
      <w:r>
        <w:rPr>
          <w:spacing w:val="-1"/>
        </w:rPr>
        <w:t>t</w:t>
      </w:r>
      <w:r>
        <w:t>ion</w:t>
      </w:r>
    </w:p>
    <w:p w14:paraId="2BC5157C" w14:textId="3900676F" w:rsidR="0068201F" w:rsidRDefault="0068201F" w:rsidP="0068201F">
      <w:pPr>
        <w:widowControl w:val="0"/>
        <w:spacing w:after="0" w:line="240" w:lineRule="exact"/>
        <w:ind w:right="119"/>
        <w:jc w:val="both"/>
        <w:rPr>
          <w:rFonts w:eastAsia="Times New Roman" w:cstheme="minorHAnsi"/>
        </w:rPr>
      </w:pPr>
      <w:r>
        <w:rPr>
          <w:rFonts w:eastAsia="Times New Roman" w:cstheme="minorHAnsi"/>
        </w:rPr>
        <w:t>The Diagno</w:t>
      </w:r>
      <w:r>
        <w:rPr>
          <w:rFonts w:eastAsia="Times New Roman" w:cstheme="minorHAnsi"/>
          <w:spacing w:val="-1"/>
        </w:rPr>
        <w:t>s</w:t>
      </w:r>
      <w:r>
        <w:rPr>
          <w:rFonts w:eastAsia="Times New Roman" w:cstheme="minorHAnsi"/>
        </w:rPr>
        <w:t>tic</w:t>
      </w:r>
      <w:r>
        <w:rPr>
          <w:rFonts w:eastAsia="Times New Roman" w:cstheme="minorHAnsi"/>
          <w:spacing w:val="1"/>
        </w:rPr>
        <w:t xml:space="preserve"> </w:t>
      </w:r>
      <w:r>
        <w:rPr>
          <w:rFonts w:eastAsia="Times New Roman" w:cstheme="minorHAnsi"/>
          <w:spacing w:val="-1"/>
        </w:rPr>
        <w:t>M</w:t>
      </w:r>
      <w:r>
        <w:rPr>
          <w:rFonts w:eastAsia="Times New Roman" w:cstheme="minorHAnsi"/>
        </w:rPr>
        <w:t>edical</w:t>
      </w:r>
      <w:r>
        <w:rPr>
          <w:rFonts w:eastAsia="Times New Roman" w:cstheme="minorHAnsi"/>
          <w:spacing w:val="1"/>
        </w:rPr>
        <w:t xml:space="preserve"> </w:t>
      </w:r>
      <w:r>
        <w:rPr>
          <w:rFonts w:eastAsia="Times New Roman" w:cstheme="minorHAnsi"/>
          <w:spacing w:val="-1"/>
        </w:rPr>
        <w:t>S</w:t>
      </w:r>
      <w:r>
        <w:rPr>
          <w:rFonts w:eastAsia="Times New Roman" w:cstheme="minorHAnsi"/>
        </w:rPr>
        <w:t>onography</w:t>
      </w:r>
      <w:r>
        <w:rPr>
          <w:rFonts w:eastAsia="Times New Roman" w:cstheme="minorHAnsi"/>
          <w:spacing w:val="52"/>
        </w:rPr>
        <w:t xml:space="preserve"> </w:t>
      </w:r>
      <w:r>
        <w:rPr>
          <w:rFonts w:eastAsia="Times New Roman" w:cstheme="minorHAnsi"/>
          <w:spacing w:val="-1"/>
        </w:rPr>
        <w:t>P</w:t>
      </w:r>
      <w:r>
        <w:rPr>
          <w:rFonts w:eastAsia="Times New Roman" w:cstheme="minorHAnsi"/>
        </w:rPr>
        <w:t>rogram</w:t>
      </w:r>
      <w:r>
        <w:rPr>
          <w:rFonts w:eastAsia="Times New Roman" w:cstheme="minorHAnsi"/>
          <w:spacing w:val="1"/>
        </w:rPr>
        <w:t xml:space="preserve"> </w:t>
      </w:r>
      <w:r>
        <w:rPr>
          <w:rFonts w:eastAsia="Times New Roman" w:cstheme="minorHAnsi"/>
        </w:rPr>
        <w:t>int</w:t>
      </w:r>
      <w:r>
        <w:rPr>
          <w:rFonts w:eastAsia="Times New Roman" w:cstheme="minorHAnsi"/>
          <w:spacing w:val="-1"/>
        </w:rPr>
        <w:t>e</w:t>
      </w:r>
      <w:r>
        <w:rPr>
          <w:rFonts w:eastAsia="Times New Roman" w:cstheme="minorHAnsi"/>
          <w:spacing w:val="3"/>
        </w:rPr>
        <w:t>grate</w:t>
      </w:r>
      <w:r>
        <w:rPr>
          <w:rFonts w:eastAsia="Times New Roman" w:cstheme="minorHAnsi"/>
        </w:rPr>
        <w:t>s</w:t>
      </w:r>
      <w:r>
        <w:rPr>
          <w:rFonts w:eastAsia="Times New Roman" w:cstheme="minorHAnsi"/>
          <w:spacing w:val="25"/>
        </w:rPr>
        <w:t xml:space="preserve"> </w:t>
      </w:r>
      <w:r>
        <w:rPr>
          <w:rFonts w:eastAsia="Times New Roman" w:cstheme="minorHAnsi"/>
          <w:spacing w:val="3"/>
        </w:rPr>
        <w:t>didactic</w:t>
      </w:r>
      <w:r>
        <w:rPr>
          <w:rFonts w:eastAsia="Times New Roman" w:cstheme="minorHAnsi"/>
        </w:rPr>
        <w:t>,</w:t>
      </w:r>
      <w:r>
        <w:rPr>
          <w:rFonts w:eastAsia="Times New Roman" w:cstheme="minorHAnsi"/>
          <w:spacing w:val="26"/>
        </w:rPr>
        <w:t xml:space="preserve"> </w:t>
      </w:r>
      <w:r>
        <w:rPr>
          <w:rFonts w:eastAsia="Times New Roman" w:cstheme="minorHAnsi"/>
          <w:spacing w:val="3"/>
        </w:rPr>
        <w:t>laborator</w:t>
      </w:r>
      <w:r>
        <w:rPr>
          <w:rFonts w:eastAsia="Times New Roman" w:cstheme="minorHAnsi"/>
        </w:rPr>
        <w:t>y</w:t>
      </w:r>
      <w:r>
        <w:rPr>
          <w:rFonts w:eastAsia="Times New Roman" w:cstheme="minorHAnsi"/>
          <w:spacing w:val="26"/>
        </w:rPr>
        <w:t xml:space="preserve"> </w:t>
      </w:r>
      <w:r>
        <w:rPr>
          <w:rFonts w:eastAsia="Times New Roman" w:cstheme="minorHAnsi"/>
          <w:spacing w:val="3"/>
        </w:rPr>
        <w:t>an</w:t>
      </w:r>
      <w:r>
        <w:rPr>
          <w:rFonts w:eastAsia="Times New Roman" w:cstheme="minorHAnsi"/>
        </w:rPr>
        <w:t>d</w:t>
      </w:r>
      <w:r>
        <w:rPr>
          <w:rFonts w:eastAsia="Times New Roman" w:cstheme="minorHAnsi"/>
          <w:spacing w:val="26"/>
        </w:rPr>
        <w:t xml:space="preserve"> </w:t>
      </w:r>
      <w:r>
        <w:rPr>
          <w:rFonts w:eastAsia="Times New Roman" w:cstheme="minorHAnsi"/>
          <w:spacing w:val="3"/>
        </w:rPr>
        <w:t>clinica</w:t>
      </w:r>
      <w:r>
        <w:rPr>
          <w:rFonts w:eastAsia="Times New Roman" w:cstheme="minorHAnsi"/>
        </w:rPr>
        <w:t>l</w:t>
      </w:r>
      <w:r>
        <w:rPr>
          <w:rFonts w:eastAsia="Times New Roman" w:cstheme="minorHAnsi"/>
          <w:spacing w:val="25"/>
        </w:rPr>
        <w:t xml:space="preserve"> </w:t>
      </w:r>
      <w:r>
        <w:rPr>
          <w:rFonts w:eastAsia="Times New Roman" w:cstheme="minorHAnsi"/>
          <w:spacing w:val="3"/>
        </w:rPr>
        <w:t>experientia</w:t>
      </w:r>
      <w:r>
        <w:rPr>
          <w:rFonts w:eastAsia="Times New Roman" w:cstheme="minorHAnsi"/>
        </w:rPr>
        <w:t>l</w:t>
      </w:r>
      <w:r>
        <w:rPr>
          <w:rFonts w:eastAsia="Times New Roman" w:cstheme="minorHAnsi"/>
          <w:spacing w:val="26"/>
        </w:rPr>
        <w:t xml:space="preserve"> </w:t>
      </w:r>
      <w:r>
        <w:rPr>
          <w:rFonts w:eastAsia="Times New Roman" w:cstheme="minorHAnsi"/>
          <w:spacing w:val="3"/>
        </w:rPr>
        <w:t>learning</w:t>
      </w:r>
      <w:r>
        <w:rPr>
          <w:rFonts w:eastAsia="Times New Roman" w:cstheme="minorHAnsi"/>
        </w:rPr>
        <w:t xml:space="preserve">. </w:t>
      </w:r>
      <w:r>
        <w:rPr>
          <w:rFonts w:eastAsia="Times New Roman" w:cstheme="minorHAnsi"/>
          <w:spacing w:val="-1"/>
        </w:rPr>
        <w:t>S</w:t>
      </w:r>
      <w:r>
        <w:rPr>
          <w:rFonts w:eastAsia="Times New Roman" w:cstheme="minorHAnsi"/>
        </w:rPr>
        <w:t>onographers</w:t>
      </w:r>
      <w:r>
        <w:rPr>
          <w:rFonts w:eastAsia="Times New Roman" w:cstheme="minorHAnsi"/>
          <w:spacing w:val="16"/>
        </w:rPr>
        <w:t xml:space="preserve"> </w:t>
      </w:r>
      <w:r>
        <w:rPr>
          <w:rFonts w:eastAsia="Times New Roman" w:cstheme="minorHAnsi"/>
        </w:rPr>
        <w:t>are</w:t>
      </w:r>
      <w:r>
        <w:rPr>
          <w:rFonts w:eastAsia="Times New Roman" w:cstheme="minorHAnsi"/>
          <w:spacing w:val="17"/>
        </w:rPr>
        <w:t xml:space="preserve"> </w:t>
      </w:r>
      <w:r>
        <w:rPr>
          <w:rFonts w:eastAsia="Times New Roman" w:cstheme="minorHAnsi"/>
        </w:rPr>
        <w:t>highly</w:t>
      </w:r>
      <w:r>
        <w:rPr>
          <w:rFonts w:eastAsia="Times New Roman" w:cstheme="minorHAnsi"/>
          <w:spacing w:val="17"/>
        </w:rPr>
        <w:t xml:space="preserve"> </w:t>
      </w:r>
      <w:r>
        <w:rPr>
          <w:rFonts w:eastAsia="Times New Roman" w:cstheme="minorHAnsi"/>
          <w:spacing w:val="-1"/>
        </w:rPr>
        <w:t>s</w:t>
      </w:r>
      <w:r>
        <w:rPr>
          <w:rFonts w:eastAsia="Times New Roman" w:cstheme="minorHAnsi"/>
        </w:rPr>
        <w:t>killed</w:t>
      </w:r>
      <w:r>
        <w:rPr>
          <w:rFonts w:eastAsia="Times New Roman" w:cstheme="minorHAnsi"/>
          <w:spacing w:val="17"/>
        </w:rPr>
        <w:t xml:space="preserve"> </w:t>
      </w:r>
      <w:r>
        <w:rPr>
          <w:rFonts w:eastAsia="Times New Roman" w:cstheme="minorHAnsi"/>
        </w:rPr>
        <w:t>profe</w:t>
      </w:r>
      <w:r>
        <w:rPr>
          <w:rFonts w:eastAsia="Times New Roman" w:cstheme="minorHAnsi"/>
          <w:spacing w:val="-1"/>
        </w:rPr>
        <w:t>s</w:t>
      </w:r>
      <w:r>
        <w:rPr>
          <w:rFonts w:eastAsia="Times New Roman" w:cstheme="minorHAnsi"/>
        </w:rPr>
        <w:t>siona</w:t>
      </w:r>
      <w:r>
        <w:rPr>
          <w:rFonts w:eastAsia="Times New Roman" w:cstheme="minorHAnsi"/>
          <w:spacing w:val="-1"/>
        </w:rPr>
        <w:t>l</w:t>
      </w:r>
      <w:r>
        <w:rPr>
          <w:rFonts w:eastAsia="Times New Roman" w:cstheme="minorHAnsi"/>
        </w:rPr>
        <w:t>s</w:t>
      </w:r>
      <w:r>
        <w:rPr>
          <w:rFonts w:eastAsia="Times New Roman" w:cstheme="minorHAnsi"/>
          <w:spacing w:val="16"/>
        </w:rPr>
        <w:t xml:space="preserve"> </w:t>
      </w:r>
      <w:r>
        <w:rPr>
          <w:rFonts w:eastAsia="Times New Roman" w:cstheme="minorHAnsi"/>
        </w:rPr>
        <w:t>who</w:t>
      </w:r>
      <w:r>
        <w:rPr>
          <w:rFonts w:eastAsia="Times New Roman" w:cstheme="minorHAnsi"/>
          <w:spacing w:val="17"/>
        </w:rPr>
        <w:t xml:space="preserve"> </w:t>
      </w:r>
      <w:r>
        <w:rPr>
          <w:rFonts w:eastAsia="Times New Roman" w:cstheme="minorHAnsi"/>
        </w:rPr>
        <w:t>provide</w:t>
      </w:r>
      <w:r>
        <w:rPr>
          <w:rFonts w:eastAsia="Times New Roman" w:cstheme="minorHAnsi"/>
          <w:spacing w:val="17"/>
        </w:rPr>
        <w:t xml:space="preserve"> </w:t>
      </w:r>
      <w:r>
        <w:rPr>
          <w:rFonts w:eastAsia="Times New Roman" w:cstheme="minorHAnsi"/>
        </w:rPr>
        <w:t>pa</w:t>
      </w:r>
      <w:r>
        <w:rPr>
          <w:rFonts w:eastAsia="Times New Roman" w:cstheme="minorHAnsi"/>
          <w:spacing w:val="-1"/>
        </w:rPr>
        <w:t>t</w:t>
      </w:r>
      <w:r>
        <w:rPr>
          <w:rFonts w:eastAsia="Times New Roman" w:cstheme="minorHAnsi"/>
        </w:rPr>
        <w:t>ient</w:t>
      </w:r>
      <w:r>
        <w:rPr>
          <w:rFonts w:eastAsia="Times New Roman" w:cstheme="minorHAnsi"/>
          <w:w w:val="99"/>
        </w:rPr>
        <w:t xml:space="preserve"> </w:t>
      </w:r>
      <w:r>
        <w:rPr>
          <w:rFonts w:eastAsia="Times New Roman" w:cstheme="minorHAnsi"/>
          <w:spacing w:val="-1"/>
        </w:rPr>
        <w:t>s</w:t>
      </w:r>
      <w:r>
        <w:rPr>
          <w:rFonts w:eastAsia="Times New Roman" w:cstheme="minorHAnsi"/>
        </w:rPr>
        <w:t>ervic</w:t>
      </w:r>
      <w:r>
        <w:rPr>
          <w:rFonts w:eastAsia="Times New Roman" w:cstheme="minorHAnsi"/>
          <w:spacing w:val="-1"/>
        </w:rPr>
        <w:t>e</w:t>
      </w:r>
      <w:r>
        <w:rPr>
          <w:rFonts w:eastAsia="Times New Roman" w:cstheme="minorHAnsi"/>
        </w:rPr>
        <w:t>s</w:t>
      </w:r>
      <w:r>
        <w:rPr>
          <w:rFonts w:eastAsia="Times New Roman" w:cstheme="minorHAnsi"/>
          <w:spacing w:val="50"/>
        </w:rPr>
        <w:t xml:space="preserve"> </w:t>
      </w:r>
      <w:r>
        <w:rPr>
          <w:rFonts w:eastAsia="Times New Roman" w:cstheme="minorHAnsi"/>
        </w:rPr>
        <w:t>u</w:t>
      </w:r>
      <w:r>
        <w:rPr>
          <w:rFonts w:eastAsia="Times New Roman" w:cstheme="minorHAnsi"/>
          <w:spacing w:val="-1"/>
        </w:rPr>
        <w:t>s</w:t>
      </w:r>
      <w:r>
        <w:rPr>
          <w:rFonts w:eastAsia="Times New Roman" w:cstheme="minorHAnsi"/>
        </w:rPr>
        <w:t>ing</w:t>
      </w:r>
      <w:r>
        <w:rPr>
          <w:rFonts w:eastAsia="Times New Roman" w:cstheme="minorHAnsi"/>
          <w:spacing w:val="51"/>
        </w:rPr>
        <w:t xml:space="preserve"> </w:t>
      </w:r>
      <w:r>
        <w:rPr>
          <w:rFonts w:eastAsia="Times New Roman" w:cstheme="minorHAnsi"/>
        </w:rPr>
        <w:t>diagno</w:t>
      </w:r>
      <w:r>
        <w:rPr>
          <w:rFonts w:eastAsia="Times New Roman" w:cstheme="minorHAnsi"/>
          <w:spacing w:val="-1"/>
        </w:rPr>
        <w:t>s</w:t>
      </w:r>
      <w:r>
        <w:rPr>
          <w:rFonts w:eastAsia="Times New Roman" w:cstheme="minorHAnsi"/>
        </w:rPr>
        <w:t>tic</w:t>
      </w:r>
      <w:r>
        <w:rPr>
          <w:rFonts w:eastAsia="Times New Roman" w:cstheme="minorHAnsi"/>
          <w:spacing w:val="51"/>
        </w:rPr>
        <w:t xml:space="preserve"> </w:t>
      </w:r>
      <w:r>
        <w:rPr>
          <w:rFonts w:eastAsia="Times New Roman" w:cstheme="minorHAnsi"/>
        </w:rPr>
        <w:t>techn</w:t>
      </w:r>
      <w:r>
        <w:rPr>
          <w:rFonts w:eastAsia="Times New Roman" w:cstheme="minorHAnsi"/>
          <w:spacing w:val="-1"/>
        </w:rPr>
        <w:t>i</w:t>
      </w:r>
      <w:r>
        <w:rPr>
          <w:rFonts w:eastAsia="Times New Roman" w:cstheme="minorHAnsi"/>
        </w:rPr>
        <w:t>ques</w:t>
      </w:r>
      <w:r>
        <w:rPr>
          <w:rFonts w:eastAsia="Times New Roman" w:cstheme="minorHAnsi"/>
          <w:spacing w:val="51"/>
        </w:rPr>
        <w:t xml:space="preserve"> </w:t>
      </w:r>
      <w:r>
        <w:rPr>
          <w:rFonts w:eastAsia="Times New Roman" w:cstheme="minorHAnsi"/>
        </w:rPr>
        <w:t>under</w:t>
      </w:r>
      <w:r>
        <w:rPr>
          <w:rFonts w:eastAsia="Times New Roman" w:cstheme="minorHAnsi"/>
          <w:spacing w:val="51"/>
        </w:rPr>
        <w:t xml:space="preserve"> </w:t>
      </w:r>
      <w:r>
        <w:rPr>
          <w:rFonts w:eastAsia="Times New Roman" w:cstheme="minorHAnsi"/>
        </w:rPr>
        <w:t>the</w:t>
      </w:r>
      <w:r>
        <w:rPr>
          <w:rFonts w:eastAsia="Times New Roman" w:cstheme="minorHAnsi"/>
          <w:spacing w:val="51"/>
        </w:rPr>
        <w:t xml:space="preserve"> </w:t>
      </w:r>
      <w:r>
        <w:rPr>
          <w:rFonts w:eastAsia="Times New Roman" w:cstheme="minorHAnsi"/>
        </w:rPr>
        <w:t>supervi</w:t>
      </w:r>
      <w:r>
        <w:rPr>
          <w:rFonts w:eastAsia="Times New Roman" w:cstheme="minorHAnsi"/>
          <w:spacing w:val="-1"/>
        </w:rPr>
        <w:t>s</w:t>
      </w:r>
      <w:r>
        <w:rPr>
          <w:rFonts w:eastAsia="Times New Roman" w:cstheme="minorHAnsi"/>
        </w:rPr>
        <w:t>ion</w:t>
      </w:r>
      <w:r>
        <w:rPr>
          <w:rFonts w:eastAsia="Times New Roman" w:cstheme="minorHAnsi"/>
          <w:spacing w:val="50"/>
        </w:rPr>
        <w:t xml:space="preserve"> </w:t>
      </w:r>
      <w:r>
        <w:rPr>
          <w:rFonts w:eastAsia="Times New Roman" w:cstheme="minorHAnsi"/>
        </w:rPr>
        <w:t>of</w:t>
      </w:r>
      <w:r>
        <w:rPr>
          <w:rFonts w:eastAsia="Times New Roman" w:cstheme="minorHAnsi"/>
          <w:spacing w:val="51"/>
        </w:rPr>
        <w:t xml:space="preserve"> </w:t>
      </w:r>
      <w:r>
        <w:rPr>
          <w:rFonts w:eastAsia="Times New Roman" w:cstheme="minorHAnsi"/>
        </w:rPr>
        <w:t>a</w:t>
      </w:r>
      <w:r>
        <w:rPr>
          <w:rFonts w:eastAsia="Times New Roman" w:cstheme="minorHAnsi"/>
          <w:w w:val="99"/>
        </w:rPr>
        <w:t xml:space="preserve"> </w:t>
      </w:r>
      <w:r>
        <w:rPr>
          <w:rFonts w:eastAsia="Times New Roman" w:cstheme="minorHAnsi"/>
        </w:rPr>
        <w:t>l</w:t>
      </w:r>
      <w:r>
        <w:rPr>
          <w:rFonts w:eastAsia="Times New Roman" w:cstheme="minorHAnsi"/>
          <w:spacing w:val="-1"/>
        </w:rPr>
        <w:t>i</w:t>
      </w:r>
      <w:r>
        <w:rPr>
          <w:rFonts w:eastAsia="Times New Roman" w:cstheme="minorHAnsi"/>
        </w:rPr>
        <w:t>cen</w:t>
      </w:r>
      <w:r>
        <w:rPr>
          <w:rFonts w:eastAsia="Times New Roman" w:cstheme="minorHAnsi"/>
          <w:spacing w:val="-1"/>
        </w:rPr>
        <w:t>s</w:t>
      </w:r>
      <w:r>
        <w:rPr>
          <w:rFonts w:eastAsia="Times New Roman" w:cstheme="minorHAnsi"/>
        </w:rPr>
        <w:t>ed</w:t>
      </w:r>
      <w:r>
        <w:rPr>
          <w:rFonts w:eastAsia="Times New Roman" w:cstheme="minorHAnsi"/>
          <w:spacing w:val="5"/>
        </w:rPr>
        <w:t xml:space="preserve"> </w:t>
      </w:r>
      <w:r w:rsidR="0018517C">
        <w:rPr>
          <w:rFonts w:eastAsia="Times New Roman" w:cstheme="minorHAnsi"/>
        </w:rPr>
        <w:t>Doctor of Medicine</w:t>
      </w:r>
      <w:r>
        <w:rPr>
          <w:rFonts w:eastAsia="Times New Roman" w:cstheme="minorHAnsi"/>
          <w:spacing w:val="6"/>
        </w:rPr>
        <w:t xml:space="preserve"> </w:t>
      </w:r>
      <w:r>
        <w:rPr>
          <w:rFonts w:eastAsia="Times New Roman" w:cstheme="minorHAnsi"/>
        </w:rPr>
        <w:t>or</w:t>
      </w:r>
      <w:r>
        <w:rPr>
          <w:rFonts w:eastAsia="Times New Roman" w:cstheme="minorHAnsi"/>
          <w:spacing w:val="6"/>
        </w:rPr>
        <w:t xml:space="preserve"> </w:t>
      </w:r>
      <w:r>
        <w:rPr>
          <w:rFonts w:eastAsia="Times New Roman" w:cstheme="minorHAnsi"/>
        </w:rPr>
        <w:t>osteopa</w:t>
      </w:r>
      <w:r>
        <w:rPr>
          <w:rFonts w:eastAsia="Times New Roman" w:cstheme="minorHAnsi"/>
          <w:spacing w:val="-1"/>
        </w:rPr>
        <w:t>t</w:t>
      </w:r>
      <w:r>
        <w:rPr>
          <w:rFonts w:eastAsia="Times New Roman" w:cstheme="minorHAnsi"/>
        </w:rPr>
        <w:t>h</w:t>
      </w:r>
      <w:r>
        <w:rPr>
          <w:rFonts w:eastAsia="Times New Roman" w:cstheme="minorHAnsi"/>
          <w:spacing w:val="-15"/>
        </w:rPr>
        <w:t>y</w:t>
      </w:r>
      <w:r>
        <w:rPr>
          <w:rFonts w:eastAsia="Times New Roman" w:cstheme="minorHAnsi"/>
        </w:rPr>
        <w:t>.</w:t>
      </w:r>
      <w:r>
        <w:rPr>
          <w:rFonts w:eastAsia="Times New Roman" w:cstheme="minorHAnsi"/>
          <w:spacing w:val="6"/>
        </w:rPr>
        <w:t xml:space="preserve"> </w:t>
      </w:r>
      <w:r>
        <w:rPr>
          <w:rFonts w:eastAsia="Times New Roman" w:cstheme="minorHAnsi"/>
        </w:rPr>
        <w:t>Diagno</w:t>
      </w:r>
      <w:r>
        <w:rPr>
          <w:rFonts w:eastAsia="Times New Roman" w:cstheme="minorHAnsi"/>
          <w:spacing w:val="-1"/>
        </w:rPr>
        <w:t>s</w:t>
      </w:r>
      <w:r>
        <w:rPr>
          <w:rFonts w:eastAsia="Times New Roman" w:cstheme="minorHAnsi"/>
        </w:rPr>
        <w:t>tic</w:t>
      </w:r>
      <w:r>
        <w:rPr>
          <w:rFonts w:eastAsia="Times New Roman" w:cstheme="minorHAnsi"/>
          <w:spacing w:val="6"/>
        </w:rPr>
        <w:t xml:space="preserve"> </w:t>
      </w:r>
      <w:r>
        <w:rPr>
          <w:rFonts w:eastAsia="Times New Roman" w:cstheme="minorHAnsi"/>
        </w:rPr>
        <w:t>Med</w:t>
      </w:r>
      <w:r>
        <w:rPr>
          <w:rFonts w:eastAsia="Times New Roman" w:cstheme="minorHAnsi"/>
          <w:spacing w:val="-1"/>
        </w:rPr>
        <w:t>i</w:t>
      </w:r>
      <w:r>
        <w:rPr>
          <w:rFonts w:eastAsia="Times New Roman" w:cstheme="minorHAnsi"/>
        </w:rPr>
        <w:t>cal</w:t>
      </w:r>
      <w:r>
        <w:rPr>
          <w:rFonts w:eastAsia="Times New Roman" w:cstheme="minorHAnsi"/>
          <w:w w:val="99"/>
        </w:rPr>
        <w:t xml:space="preserve"> </w:t>
      </w:r>
      <w:r>
        <w:rPr>
          <w:rFonts w:eastAsia="Times New Roman" w:cstheme="minorHAnsi"/>
          <w:spacing w:val="-1"/>
        </w:rPr>
        <w:t>S</w:t>
      </w:r>
      <w:r>
        <w:rPr>
          <w:rFonts w:eastAsia="Times New Roman" w:cstheme="minorHAnsi"/>
        </w:rPr>
        <w:t>onographers</w:t>
      </w:r>
      <w:r>
        <w:rPr>
          <w:rFonts w:eastAsia="Times New Roman" w:cstheme="minorHAnsi"/>
          <w:spacing w:val="30"/>
        </w:rPr>
        <w:t xml:space="preserve"> </w:t>
      </w:r>
      <w:r>
        <w:rPr>
          <w:rFonts w:eastAsia="Times New Roman" w:cstheme="minorHAnsi"/>
        </w:rPr>
        <w:t>perform</w:t>
      </w:r>
      <w:r>
        <w:rPr>
          <w:rFonts w:eastAsia="Times New Roman" w:cstheme="minorHAnsi"/>
          <w:spacing w:val="31"/>
        </w:rPr>
        <w:t xml:space="preserve"> </w:t>
      </w:r>
      <w:r>
        <w:rPr>
          <w:rFonts w:eastAsia="Times New Roman" w:cstheme="minorHAnsi"/>
        </w:rPr>
        <w:t>t</w:t>
      </w:r>
      <w:r>
        <w:rPr>
          <w:rFonts w:eastAsia="Times New Roman" w:cstheme="minorHAnsi"/>
          <w:spacing w:val="-1"/>
        </w:rPr>
        <w:t>w</w:t>
      </w:r>
      <w:r>
        <w:rPr>
          <w:rFonts w:eastAsia="Times New Roman" w:cstheme="minorHAnsi"/>
        </w:rPr>
        <w:t>o-dimen</w:t>
      </w:r>
      <w:r>
        <w:rPr>
          <w:rFonts w:eastAsia="Times New Roman" w:cstheme="minorHAnsi"/>
          <w:spacing w:val="-1"/>
        </w:rPr>
        <w:t>s</w:t>
      </w:r>
      <w:r>
        <w:rPr>
          <w:rFonts w:eastAsia="Times New Roman" w:cstheme="minorHAnsi"/>
        </w:rPr>
        <w:t>iona</w:t>
      </w:r>
      <w:r>
        <w:rPr>
          <w:rFonts w:eastAsia="Times New Roman" w:cstheme="minorHAnsi"/>
          <w:spacing w:val="-1"/>
        </w:rPr>
        <w:t>l</w:t>
      </w:r>
      <w:r>
        <w:rPr>
          <w:rFonts w:eastAsia="Times New Roman" w:cstheme="minorHAnsi"/>
        </w:rPr>
        <w:t>,</w:t>
      </w:r>
      <w:r>
        <w:rPr>
          <w:rFonts w:eastAsia="Times New Roman" w:cstheme="minorHAnsi"/>
          <w:spacing w:val="30"/>
        </w:rPr>
        <w:t xml:space="preserve"> </w:t>
      </w:r>
      <w:proofErr w:type="gramStart"/>
      <w:r>
        <w:rPr>
          <w:rFonts w:eastAsia="Times New Roman" w:cstheme="minorHAnsi"/>
        </w:rPr>
        <w:t>Doppler</w:t>
      </w:r>
      <w:proofErr w:type="gramEnd"/>
      <w:r>
        <w:rPr>
          <w:rFonts w:eastAsia="Times New Roman" w:cstheme="minorHAnsi"/>
          <w:spacing w:val="31"/>
        </w:rPr>
        <w:t xml:space="preserve"> </w:t>
      </w:r>
      <w:r>
        <w:rPr>
          <w:rFonts w:eastAsia="Times New Roman" w:cstheme="minorHAnsi"/>
        </w:rPr>
        <w:t>and</w:t>
      </w:r>
      <w:r>
        <w:rPr>
          <w:rFonts w:eastAsia="Times New Roman" w:cstheme="minorHAnsi"/>
          <w:spacing w:val="31"/>
        </w:rPr>
        <w:t xml:space="preserve"> </w:t>
      </w:r>
      <w:r>
        <w:rPr>
          <w:rFonts w:eastAsia="Times New Roman" w:cstheme="minorHAnsi"/>
        </w:rPr>
        <w:t>other</w:t>
      </w:r>
      <w:r>
        <w:rPr>
          <w:rFonts w:eastAsia="Times New Roman" w:cstheme="minorHAnsi"/>
          <w:spacing w:val="30"/>
        </w:rPr>
        <w:t xml:space="preserve"> </w:t>
      </w:r>
      <w:r>
        <w:rPr>
          <w:rFonts w:eastAsia="Times New Roman" w:cstheme="minorHAnsi"/>
        </w:rPr>
        <w:t>sonographic</w:t>
      </w:r>
      <w:r>
        <w:rPr>
          <w:rFonts w:eastAsia="Times New Roman" w:cstheme="minorHAnsi"/>
          <w:spacing w:val="-11"/>
        </w:rPr>
        <w:t xml:space="preserve"> </w:t>
      </w:r>
      <w:r>
        <w:rPr>
          <w:rFonts w:eastAsia="Times New Roman" w:cstheme="minorHAnsi"/>
        </w:rPr>
        <w:t>procedures</w:t>
      </w:r>
      <w:r>
        <w:rPr>
          <w:rFonts w:eastAsia="Times New Roman" w:cstheme="minorHAnsi"/>
          <w:spacing w:val="-10"/>
        </w:rPr>
        <w:t xml:space="preserve"> </w:t>
      </w:r>
      <w:r>
        <w:rPr>
          <w:rFonts w:eastAsia="Times New Roman" w:cstheme="minorHAnsi"/>
        </w:rPr>
        <w:t>and</w:t>
      </w:r>
      <w:r>
        <w:rPr>
          <w:rFonts w:eastAsia="Times New Roman" w:cstheme="minorHAnsi"/>
          <w:spacing w:val="-10"/>
        </w:rPr>
        <w:t xml:space="preserve"> </w:t>
      </w:r>
      <w:r>
        <w:rPr>
          <w:rFonts w:eastAsia="Times New Roman" w:cstheme="minorHAnsi"/>
        </w:rPr>
        <w:t>record</w:t>
      </w:r>
      <w:r>
        <w:rPr>
          <w:rFonts w:eastAsia="Times New Roman" w:cstheme="minorHAnsi"/>
          <w:spacing w:val="-10"/>
        </w:rPr>
        <w:t xml:space="preserve"> </w:t>
      </w:r>
      <w:r>
        <w:rPr>
          <w:rFonts w:eastAsia="Times New Roman" w:cstheme="minorHAnsi"/>
        </w:rPr>
        <w:t>da</w:t>
      </w:r>
      <w:r>
        <w:rPr>
          <w:rFonts w:eastAsia="Times New Roman" w:cstheme="minorHAnsi"/>
          <w:spacing w:val="-1"/>
        </w:rPr>
        <w:t>t</w:t>
      </w:r>
      <w:r>
        <w:rPr>
          <w:rFonts w:eastAsia="Times New Roman" w:cstheme="minorHAnsi"/>
        </w:rPr>
        <w:t>a</w:t>
      </w:r>
      <w:r>
        <w:rPr>
          <w:rFonts w:eastAsia="Times New Roman" w:cstheme="minorHAnsi"/>
          <w:spacing w:val="-9"/>
        </w:rPr>
        <w:t xml:space="preserve"> </w:t>
      </w:r>
      <w:r>
        <w:rPr>
          <w:rFonts w:eastAsia="Times New Roman" w:cstheme="minorHAnsi"/>
        </w:rPr>
        <w:t>for</w:t>
      </w:r>
      <w:r>
        <w:rPr>
          <w:rFonts w:eastAsia="Times New Roman" w:cstheme="minorHAnsi"/>
          <w:spacing w:val="-10"/>
        </w:rPr>
        <w:t xml:space="preserve"> </w:t>
      </w:r>
      <w:r>
        <w:rPr>
          <w:rFonts w:eastAsia="Times New Roman" w:cstheme="minorHAnsi"/>
        </w:rPr>
        <w:t>interpre</w:t>
      </w:r>
      <w:r>
        <w:rPr>
          <w:rFonts w:eastAsia="Times New Roman" w:cstheme="minorHAnsi"/>
          <w:spacing w:val="-1"/>
        </w:rPr>
        <w:t>t</w:t>
      </w:r>
      <w:r>
        <w:rPr>
          <w:rFonts w:eastAsia="Times New Roman" w:cstheme="minorHAnsi"/>
        </w:rPr>
        <w:t>ation</w:t>
      </w:r>
      <w:r>
        <w:rPr>
          <w:rFonts w:eastAsia="Times New Roman" w:cstheme="minorHAnsi"/>
          <w:spacing w:val="-10"/>
        </w:rPr>
        <w:t xml:space="preserve"> </w:t>
      </w:r>
      <w:r>
        <w:rPr>
          <w:rFonts w:eastAsia="Times New Roman" w:cstheme="minorHAnsi"/>
        </w:rPr>
        <w:t>by</w:t>
      </w:r>
      <w:r>
        <w:rPr>
          <w:rFonts w:eastAsia="Times New Roman" w:cstheme="minorHAnsi"/>
          <w:spacing w:val="-9"/>
        </w:rPr>
        <w:t xml:space="preserve"> </w:t>
      </w:r>
      <w:r>
        <w:rPr>
          <w:rFonts w:eastAsia="Times New Roman" w:cstheme="minorHAnsi"/>
        </w:rPr>
        <w:t>a</w:t>
      </w:r>
      <w:r>
        <w:rPr>
          <w:rFonts w:eastAsia="Times New Roman" w:cstheme="minorHAnsi"/>
          <w:spacing w:val="-9"/>
        </w:rPr>
        <w:t xml:space="preserve"> </w:t>
      </w:r>
      <w:r>
        <w:rPr>
          <w:rFonts w:eastAsia="Times New Roman" w:cstheme="minorHAnsi"/>
        </w:rPr>
        <w:t>physic</w:t>
      </w:r>
      <w:r>
        <w:rPr>
          <w:rFonts w:eastAsia="Times New Roman" w:cstheme="minorHAnsi"/>
          <w:spacing w:val="-1"/>
        </w:rPr>
        <w:t>i</w:t>
      </w:r>
      <w:r>
        <w:rPr>
          <w:rFonts w:eastAsia="Times New Roman" w:cstheme="minorHAnsi"/>
        </w:rPr>
        <w:t>an. A</w:t>
      </w:r>
      <w:r>
        <w:rPr>
          <w:rFonts w:eastAsia="Times New Roman" w:cstheme="minorHAnsi"/>
          <w:spacing w:val="37"/>
        </w:rPr>
        <w:t xml:space="preserve"> </w:t>
      </w:r>
      <w:r>
        <w:rPr>
          <w:rFonts w:eastAsia="Times New Roman" w:cstheme="minorHAnsi"/>
        </w:rPr>
        <w:t>degree</w:t>
      </w:r>
      <w:r>
        <w:rPr>
          <w:rFonts w:eastAsia="Times New Roman" w:cstheme="minorHAnsi"/>
          <w:spacing w:val="50"/>
        </w:rPr>
        <w:t xml:space="preserve"> </w:t>
      </w:r>
      <w:r>
        <w:rPr>
          <w:rFonts w:eastAsia="Times New Roman" w:cstheme="minorHAnsi"/>
          <w:spacing w:val="-1"/>
        </w:rPr>
        <w:t>w</w:t>
      </w:r>
      <w:r>
        <w:rPr>
          <w:rFonts w:eastAsia="Times New Roman" w:cstheme="minorHAnsi"/>
        </w:rPr>
        <w:t>ill</w:t>
      </w:r>
      <w:r>
        <w:rPr>
          <w:rFonts w:eastAsia="Times New Roman" w:cstheme="minorHAnsi"/>
          <w:spacing w:val="49"/>
        </w:rPr>
        <w:t xml:space="preserve"> </w:t>
      </w:r>
      <w:r>
        <w:rPr>
          <w:rFonts w:eastAsia="Times New Roman" w:cstheme="minorHAnsi"/>
        </w:rPr>
        <w:t>be</w:t>
      </w:r>
      <w:r>
        <w:rPr>
          <w:rFonts w:eastAsia="Times New Roman" w:cstheme="minorHAnsi"/>
          <w:spacing w:val="50"/>
        </w:rPr>
        <w:t xml:space="preserve"> </w:t>
      </w:r>
      <w:r>
        <w:rPr>
          <w:rFonts w:eastAsia="Times New Roman" w:cstheme="minorHAnsi"/>
        </w:rPr>
        <w:t>a</w:t>
      </w:r>
      <w:r>
        <w:rPr>
          <w:rFonts w:eastAsia="Times New Roman" w:cstheme="minorHAnsi"/>
          <w:spacing w:val="-1"/>
        </w:rPr>
        <w:t>w</w:t>
      </w:r>
      <w:r>
        <w:rPr>
          <w:rFonts w:eastAsia="Times New Roman" w:cstheme="minorHAnsi"/>
        </w:rPr>
        <w:t>arded</w:t>
      </w:r>
      <w:r>
        <w:rPr>
          <w:rFonts w:eastAsia="Times New Roman" w:cstheme="minorHAnsi"/>
          <w:spacing w:val="50"/>
        </w:rPr>
        <w:t xml:space="preserve"> </w:t>
      </w:r>
      <w:r>
        <w:rPr>
          <w:rFonts w:eastAsia="Times New Roman" w:cstheme="minorHAnsi"/>
        </w:rPr>
        <w:t>upon</w:t>
      </w:r>
      <w:r>
        <w:rPr>
          <w:rFonts w:eastAsia="Times New Roman" w:cstheme="minorHAnsi"/>
          <w:spacing w:val="49"/>
        </w:rPr>
        <w:t xml:space="preserve"> </w:t>
      </w:r>
      <w:r>
        <w:rPr>
          <w:rFonts w:eastAsia="Times New Roman" w:cstheme="minorHAnsi"/>
        </w:rPr>
        <w:t>succe</w:t>
      </w:r>
      <w:r>
        <w:rPr>
          <w:rFonts w:eastAsia="Times New Roman" w:cstheme="minorHAnsi"/>
          <w:spacing w:val="-1"/>
        </w:rPr>
        <w:t>ss</w:t>
      </w:r>
      <w:r>
        <w:rPr>
          <w:rFonts w:eastAsia="Times New Roman" w:cstheme="minorHAnsi"/>
        </w:rPr>
        <w:t>ful</w:t>
      </w:r>
      <w:r>
        <w:rPr>
          <w:rFonts w:eastAsia="Times New Roman" w:cstheme="minorHAnsi"/>
          <w:spacing w:val="50"/>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ion.</w:t>
      </w:r>
      <w:r>
        <w:rPr>
          <w:rFonts w:eastAsia="Times New Roman" w:cstheme="minorHAnsi"/>
          <w:spacing w:val="49"/>
        </w:rPr>
        <w:t xml:space="preserve"> </w:t>
      </w:r>
      <w:r>
        <w:rPr>
          <w:rFonts w:eastAsia="Times New Roman" w:cstheme="minorHAnsi"/>
        </w:rPr>
        <w:t>Out</w:t>
      </w:r>
      <w:r>
        <w:rPr>
          <w:rFonts w:eastAsia="Times New Roman" w:cstheme="minorHAnsi"/>
          <w:spacing w:val="-1"/>
        </w:rPr>
        <w:t>s</w:t>
      </w:r>
      <w:r>
        <w:rPr>
          <w:rFonts w:eastAsia="Times New Roman" w:cstheme="minorHAnsi"/>
        </w:rPr>
        <w:t>ide</w:t>
      </w:r>
      <w:r>
        <w:rPr>
          <w:rFonts w:eastAsia="Times New Roman" w:cstheme="minorHAnsi"/>
          <w:w w:val="99"/>
        </w:rPr>
        <w:t xml:space="preserve"> </w:t>
      </w:r>
      <w:r>
        <w:rPr>
          <w:rFonts w:eastAsia="Times New Roman" w:cstheme="minorHAnsi"/>
          <w:spacing w:val="-1"/>
        </w:rPr>
        <w:t>w</w:t>
      </w:r>
      <w:r>
        <w:rPr>
          <w:rFonts w:eastAsia="Times New Roman" w:cstheme="minorHAnsi"/>
        </w:rPr>
        <w:t>ork</w:t>
      </w:r>
      <w:r>
        <w:rPr>
          <w:rFonts w:eastAsia="Times New Roman" w:cstheme="minorHAnsi"/>
          <w:spacing w:val="2"/>
        </w:rPr>
        <w:t xml:space="preserve"> </w:t>
      </w:r>
      <w:r>
        <w:rPr>
          <w:rFonts w:eastAsia="Times New Roman" w:cstheme="minorHAnsi"/>
        </w:rPr>
        <w:t>requir</w:t>
      </w:r>
      <w:r>
        <w:rPr>
          <w:rFonts w:eastAsia="Times New Roman" w:cstheme="minorHAnsi"/>
          <w:spacing w:val="-1"/>
        </w:rPr>
        <w:t>e</w:t>
      </w:r>
      <w:r>
        <w:rPr>
          <w:rFonts w:eastAsia="Times New Roman" w:cstheme="minorHAnsi"/>
        </w:rPr>
        <w:t>d.</w:t>
      </w:r>
    </w:p>
    <w:p w14:paraId="42D5FFB4" w14:textId="77777777" w:rsidR="0068201F" w:rsidRDefault="0068201F" w:rsidP="0068201F">
      <w:pPr>
        <w:pStyle w:val="Heading4"/>
      </w:pPr>
      <w:r>
        <w:rPr>
          <w:spacing w:val="-1"/>
        </w:rPr>
        <w:t>Objectives</w:t>
      </w:r>
    </w:p>
    <w:p w14:paraId="26BF6513" w14:textId="77777777" w:rsidR="0068201F" w:rsidRDefault="0068201F" w:rsidP="0068201F">
      <w:pPr>
        <w:widowControl w:val="0"/>
        <w:spacing w:after="0" w:line="240" w:lineRule="exact"/>
        <w:ind w:right="120"/>
        <w:jc w:val="both"/>
        <w:rPr>
          <w:rFonts w:eastAsia="Times New Roman" w:cstheme="minorHAnsi"/>
        </w:rPr>
      </w:pPr>
      <w:r>
        <w:rPr>
          <w:rFonts w:eastAsia="Times New Roman" w:cstheme="minorHAnsi"/>
        </w:rPr>
        <w:t>The</w:t>
      </w:r>
      <w:r>
        <w:rPr>
          <w:rFonts w:eastAsia="Times New Roman" w:cstheme="minorHAnsi"/>
          <w:spacing w:val="4"/>
        </w:rPr>
        <w:t xml:space="preserve"> </w:t>
      </w:r>
      <w:r>
        <w:rPr>
          <w:rFonts w:eastAsia="Times New Roman" w:cstheme="minorHAnsi"/>
        </w:rPr>
        <w:t>goal</w:t>
      </w:r>
      <w:r>
        <w:rPr>
          <w:rFonts w:eastAsia="Times New Roman" w:cstheme="minorHAnsi"/>
          <w:spacing w:val="4"/>
        </w:rPr>
        <w:t xml:space="preserve"> </w:t>
      </w:r>
      <w:r>
        <w:rPr>
          <w:rFonts w:eastAsia="Times New Roman" w:cstheme="minorHAnsi"/>
        </w:rPr>
        <w:t>of</w:t>
      </w:r>
      <w:r>
        <w:rPr>
          <w:rFonts w:eastAsia="Times New Roman" w:cstheme="minorHAnsi"/>
          <w:spacing w:val="5"/>
        </w:rPr>
        <w:t xml:space="preserve"> </w:t>
      </w:r>
      <w:r>
        <w:rPr>
          <w:rFonts w:eastAsia="Times New Roman" w:cstheme="minorHAnsi"/>
        </w:rPr>
        <w:t>the</w:t>
      </w:r>
      <w:r>
        <w:rPr>
          <w:rFonts w:eastAsia="Times New Roman" w:cstheme="minorHAnsi"/>
          <w:spacing w:val="4"/>
        </w:rPr>
        <w:t xml:space="preserve"> </w:t>
      </w:r>
      <w:r>
        <w:rPr>
          <w:rFonts w:eastAsia="Times New Roman" w:cstheme="minorHAnsi"/>
        </w:rPr>
        <w:t>program</w:t>
      </w:r>
      <w:r>
        <w:rPr>
          <w:rFonts w:eastAsia="Times New Roman" w:cstheme="minorHAnsi"/>
          <w:spacing w:val="4"/>
        </w:rPr>
        <w:t xml:space="preserve"> </w:t>
      </w:r>
      <w:r>
        <w:rPr>
          <w:rFonts w:eastAsia="Times New Roman" w:cstheme="minorHAnsi"/>
        </w:rPr>
        <w:t>is</w:t>
      </w:r>
      <w:r>
        <w:rPr>
          <w:rFonts w:eastAsia="Times New Roman" w:cstheme="minorHAnsi"/>
          <w:spacing w:val="5"/>
        </w:rPr>
        <w:t xml:space="preserve"> </w:t>
      </w:r>
      <w:r>
        <w:rPr>
          <w:rFonts w:eastAsia="Times New Roman" w:cstheme="minorHAnsi"/>
        </w:rPr>
        <w:t>to</w:t>
      </w:r>
      <w:r>
        <w:rPr>
          <w:rFonts w:eastAsia="Times New Roman" w:cstheme="minorHAnsi"/>
          <w:spacing w:val="4"/>
        </w:rPr>
        <w:t xml:space="preserve"> </w:t>
      </w:r>
      <w:r>
        <w:rPr>
          <w:rFonts w:eastAsia="Times New Roman" w:cstheme="minorHAnsi"/>
        </w:rPr>
        <w:t>prepare</w:t>
      </w:r>
      <w:r>
        <w:rPr>
          <w:rFonts w:eastAsia="Times New Roman" w:cstheme="minorHAnsi"/>
          <w:spacing w:val="4"/>
        </w:rPr>
        <w:t xml:space="preserve"> </w:t>
      </w:r>
      <w:r>
        <w:rPr>
          <w:rFonts w:eastAsia="Times New Roman" w:cstheme="minorHAnsi"/>
        </w:rPr>
        <w:t>competen</w:t>
      </w:r>
      <w:r>
        <w:rPr>
          <w:rFonts w:eastAsia="Times New Roman" w:cstheme="minorHAnsi"/>
          <w:spacing w:val="-1"/>
        </w:rPr>
        <w:t>t</w:t>
      </w:r>
      <w:r>
        <w:rPr>
          <w:rFonts w:eastAsia="Times New Roman" w:cstheme="minorHAnsi"/>
        </w:rPr>
        <w:t>-entry-</w:t>
      </w:r>
      <w:r>
        <w:rPr>
          <w:rFonts w:eastAsia="Times New Roman" w:cstheme="minorHAnsi"/>
          <w:spacing w:val="-1"/>
        </w:rPr>
        <w:t>l</w:t>
      </w:r>
      <w:r>
        <w:rPr>
          <w:rFonts w:eastAsia="Times New Roman" w:cstheme="minorHAnsi"/>
        </w:rPr>
        <w:t>evel</w:t>
      </w:r>
      <w:r>
        <w:rPr>
          <w:rFonts w:eastAsia="Times New Roman" w:cstheme="minorHAnsi"/>
          <w:spacing w:val="5"/>
        </w:rPr>
        <w:t xml:space="preserve"> </w:t>
      </w:r>
      <w:r>
        <w:rPr>
          <w:rFonts w:eastAsia="Times New Roman" w:cstheme="minorHAnsi"/>
        </w:rPr>
        <w:t>gene</w:t>
      </w:r>
      <w:r>
        <w:rPr>
          <w:rFonts w:eastAsia="Times New Roman" w:cstheme="minorHAnsi"/>
          <w:spacing w:val="-1"/>
        </w:rPr>
        <w:t>r</w:t>
      </w:r>
      <w:r>
        <w:rPr>
          <w:rFonts w:eastAsia="Times New Roman" w:cstheme="minorHAnsi"/>
        </w:rPr>
        <w:t>al</w:t>
      </w:r>
      <w:r>
        <w:rPr>
          <w:rFonts w:eastAsia="Times New Roman" w:cstheme="minorHAnsi"/>
          <w:spacing w:val="-3"/>
        </w:rPr>
        <w:t xml:space="preserve"> </w:t>
      </w:r>
      <w:r>
        <w:rPr>
          <w:rFonts w:eastAsia="Times New Roman" w:cstheme="minorHAnsi"/>
        </w:rPr>
        <w:t>sonograph</w:t>
      </w:r>
      <w:r>
        <w:rPr>
          <w:rFonts w:eastAsia="Times New Roman" w:cstheme="minorHAnsi"/>
          <w:spacing w:val="-1"/>
        </w:rPr>
        <w:t>e</w:t>
      </w:r>
      <w:r>
        <w:rPr>
          <w:rFonts w:eastAsia="Times New Roman" w:cstheme="minorHAnsi"/>
        </w:rPr>
        <w:t>rs</w:t>
      </w:r>
      <w:r>
        <w:rPr>
          <w:rFonts w:eastAsia="Times New Roman" w:cstheme="minorHAnsi"/>
          <w:spacing w:val="-2"/>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cogn</w:t>
      </w:r>
      <w:r>
        <w:rPr>
          <w:rFonts w:eastAsia="Times New Roman" w:cstheme="minorHAnsi"/>
          <w:spacing w:val="-1"/>
        </w:rPr>
        <w:t>i</w:t>
      </w:r>
      <w:r>
        <w:rPr>
          <w:rFonts w:eastAsia="Times New Roman" w:cstheme="minorHAnsi"/>
        </w:rPr>
        <w:t>tive</w:t>
      </w:r>
      <w:r>
        <w:rPr>
          <w:rFonts w:eastAsia="Times New Roman" w:cstheme="minorHAnsi"/>
          <w:spacing w:val="-2"/>
        </w:rPr>
        <w:t xml:space="preserve"> </w:t>
      </w:r>
      <w:r>
        <w:rPr>
          <w:rFonts w:eastAsia="Times New Roman" w:cstheme="minorHAnsi"/>
        </w:rPr>
        <w:t>(kno</w:t>
      </w:r>
      <w:r>
        <w:rPr>
          <w:rFonts w:eastAsia="Times New Roman" w:cstheme="minorHAnsi"/>
          <w:spacing w:val="-1"/>
        </w:rPr>
        <w:t>w</w:t>
      </w:r>
      <w:r>
        <w:rPr>
          <w:rFonts w:eastAsia="Times New Roman" w:cstheme="minorHAnsi"/>
        </w:rPr>
        <w:t>ledge),</w:t>
      </w:r>
      <w:r>
        <w:rPr>
          <w:rFonts w:eastAsia="Times New Roman" w:cstheme="minorHAnsi"/>
          <w:spacing w:val="-2"/>
        </w:rPr>
        <w:t xml:space="preserve"> </w:t>
      </w:r>
      <w:r>
        <w:rPr>
          <w:rFonts w:eastAsia="Times New Roman" w:cstheme="minorHAnsi"/>
        </w:rPr>
        <w:t>psychomo</w:t>
      </w:r>
      <w:r>
        <w:rPr>
          <w:rFonts w:eastAsia="Times New Roman" w:cstheme="minorHAnsi"/>
          <w:spacing w:val="-1"/>
        </w:rPr>
        <w:t>t</w:t>
      </w:r>
      <w:r>
        <w:rPr>
          <w:rFonts w:eastAsia="Times New Roman" w:cstheme="minorHAnsi"/>
        </w:rPr>
        <w:t>or</w:t>
      </w:r>
      <w:r>
        <w:rPr>
          <w:rFonts w:eastAsia="Times New Roman" w:cstheme="minorHAnsi"/>
          <w:spacing w:val="-3"/>
        </w:rPr>
        <w:t xml:space="preserve"> </w:t>
      </w:r>
      <w:r>
        <w:rPr>
          <w:rFonts w:eastAsia="Times New Roman" w:cstheme="minorHAnsi"/>
        </w:rPr>
        <w:t>(</w:t>
      </w:r>
      <w:r>
        <w:rPr>
          <w:rFonts w:eastAsia="Times New Roman" w:cstheme="minorHAnsi"/>
          <w:spacing w:val="-1"/>
        </w:rPr>
        <w:t>s</w:t>
      </w:r>
      <w:r>
        <w:rPr>
          <w:rFonts w:eastAsia="Times New Roman" w:cstheme="minorHAnsi"/>
        </w:rPr>
        <w:t>kills), and</w:t>
      </w:r>
      <w:r>
        <w:rPr>
          <w:rFonts w:eastAsia="Times New Roman" w:cstheme="minorHAnsi"/>
          <w:spacing w:val="1"/>
        </w:rPr>
        <w:t xml:space="preserve"> </w:t>
      </w:r>
      <w:r>
        <w:rPr>
          <w:rFonts w:eastAsia="Times New Roman" w:cstheme="minorHAnsi"/>
        </w:rPr>
        <w:t>a</w:t>
      </w:r>
      <w:r>
        <w:rPr>
          <w:rFonts w:eastAsia="Times New Roman" w:cstheme="minorHAnsi"/>
          <w:spacing w:val="-4"/>
        </w:rPr>
        <w:t>f</w:t>
      </w:r>
      <w:r>
        <w:rPr>
          <w:rFonts w:eastAsia="Times New Roman" w:cstheme="minorHAnsi"/>
        </w:rPr>
        <w:t>fe</w:t>
      </w:r>
      <w:r>
        <w:rPr>
          <w:rFonts w:eastAsia="Times New Roman" w:cstheme="minorHAnsi"/>
          <w:spacing w:val="-1"/>
        </w:rPr>
        <w:t>c</w:t>
      </w:r>
      <w:r>
        <w:rPr>
          <w:rFonts w:eastAsia="Times New Roman" w:cstheme="minorHAnsi"/>
        </w:rPr>
        <w:t>t</w:t>
      </w:r>
      <w:r>
        <w:rPr>
          <w:rFonts w:eastAsia="Times New Roman" w:cstheme="minorHAnsi"/>
          <w:spacing w:val="-1"/>
        </w:rPr>
        <w:t>i</w:t>
      </w:r>
      <w:r>
        <w:rPr>
          <w:rFonts w:eastAsia="Times New Roman" w:cstheme="minorHAnsi"/>
        </w:rPr>
        <w:t>ve</w:t>
      </w:r>
      <w:r>
        <w:rPr>
          <w:rFonts w:eastAsia="Times New Roman" w:cstheme="minorHAnsi"/>
          <w:spacing w:val="1"/>
        </w:rPr>
        <w:t xml:space="preserve"> </w:t>
      </w:r>
      <w:r>
        <w:rPr>
          <w:rFonts w:eastAsia="Times New Roman" w:cstheme="minorHAnsi"/>
        </w:rPr>
        <w:t>(behav</w:t>
      </w:r>
      <w:r>
        <w:rPr>
          <w:rFonts w:eastAsia="Times New Roman" w:cstheme="minorHAnsi"/>
          <w:spacing w:val="-1"/>
        </w:rPr>
        <w:t>i</w:t>
      </w:r>
      <w:r>
        <w:rPr>
          <w:rFonts w:eastAsia="Times New Roman" w:cstheme="minorHAnsi"/>
        </w:rPr>
        <w:t>or)</w:t>
      </w:r>
      <w:r>
        <w:rPr>
          <w:rFonts w:eastAsia="Times New Roman" w:cstheme="minorHAnsi"/>
          <w:spacing w:val="1"/>
        </w:rPr>
        <w:t xml:space="preserve"> </w:t>
      </w:r>
      <w:r>
        <w:rPr>
          <w:rFonts w:eastAsia="Times New Roman" w:cstheme="minorHAnsi"/>
        </w:rPr>
        <w:t>learn</w:t>
      </w:r>
      <w:r>
        <w:rPr>
          <w:rFonts w:eastAsia="Times New Roman" w:cstheme="minorHAnsi"/>
          <w:spacing w:val="-1"/>
        </w:rPr>
        <w:t>i</w:t>
      </w:r>
      <w:r>
        <w:rPr>
          <w:rFonts w:eastAsia="Times New Roman" w:cstheme="minorHAnsi"/>
        </w:rPr>
        <w:t>ng</w:t>
      </w:r>
      <w:r>
        <w:rPr>
          <w:rFonts w:eastAsia="Times New Roman" w:cstheme="minorHAnsi"/>
          <w:spacing w:val="1"/>
        </w:rPr>
        <w:t xml:space="preserve"> </w:t>
      </w:r>
      <w:r>
        <w:rPr>
          <w:rFonts w:eastAsia="Times New Roman" w:cstheme="minorHAnsi"/>
        </w:rPr>
        <w:t>domain</w:t>
      </w:r>
      <w:r>
        <w:rPr>
          <w:rFonts w:eastAsia="Times New Roman" w:cstheme="minorHAnsi"/>
          <w:spacing w:val="-1"/>
        </w:rPr>
        <w:t>s</w:t>
      </w:r>
      <w:r>
        <w:rPr>
          <w:rFonts w:eastAsia="Times New Roman" w:cstheme="minorHAnsi"/>
        </w:rPr>
        <w:t>.</w:t>
      </w:r>
    </w:p>
    <w:p w14:paraId="179544B9" w14:textId="22ECDA8D" w:rsidR="0068201F" w:rsidRDefault="001D6593" w:rsidP="0068201F">
      <w:pPr>
        <w:pStyle w:val="Heading4"/>
      </w:pPr>
      <w:r>
        <w:rPr>
          <w:spacing w:val="-1"/>
        </w:rPr>
        <w:t>Admissions Requirements</w:t>
      </w:r>
    </w:p>
    <w:p w14:paraId="547A373C" w14:textId="73890725" w:rsidR="0068201F" w:rsidRDefault="0068201F" w:rsidP="00E173DC">
      <w:pPr>
        <w:pStyle w:val="ListParagraph"/>
        <w:numPr>
          <w:ilvl w:val="0"/>
          <w:numId w:val="29"/>
        </w:numPr>
        <w:rPr>
          <w:color w:val="auto"/>
        </w:rPr>
      </w:pPr>
      <w:r>
        <w:rPr>
          <w:color w:val="auto"/>
        </w:rPr>
        <w:t>Have a High School Diploma</w:t>
      </w:r>
      <w:r w:rsidR="001D6593">
        <w:rPr>
          <w:color w:val="auto"/>
        </w:rPr>
        <w:t xml:space="preserve">, </w:t>
      </w:r>
      <w:r>
        <w:rPr>
          <w:color w:val="auto"/>
        </w:rPr>
        <w:t>GED</w:t>
      </w:r>
      <w:r w:rsidR="001D6593">
        <w:rPr>
          <w:color w:val="auto"/>
        </w:rPr>
        <w:t>, or equivalent</w:t>
      </w:r>
    </w:p>
    <w:p w14:paraId="6FA5E451" w14:textId="77777777" w:rsidR="0068201F" w:rsidRDefault="0068201F" w:rsidP="00E173DC">
      <w:pPr>
        <w:pStyle w:val="ListParagraph"/>
        <w:numPr>
          <w:ilvl w:val="0"/>
          <w:numId w:val="29"/>
        </w:numPr>
        <w:rPr>
          <w:color w:val="auto"/>
        </w:rPr>
      </w:pPr>
      <w:r>
        <w:rPr>
          <w:color w:val="auto"/>
        </w:rPr>
        <w:t>Pass the entrance examination</w:t>
      </w:r>
    </w:p>
    <w:p w14:paraId="4A34EA5E" w14:textId="6AE411EC" w:rsidR="0068201F" w:rsidRDefault="0068201F" w:rsidP="0068201F">
      <w:pPr>
        <w:pStyle w:val="Heading4"/>
      </w:pPr>
      <w:r>
        <w:rPr>
          <w:spacing w:val="-1"/>
        </w:rPr>
        <w:t xml:space="preserve">Prerequisites </w:t>
      </w:r>
    </w:p>
    <w:p w14:paraId="5BACA0A3" w14:textId="49D77DC1" w:rsidR="0068201F" w:rsidRPr="009346F9" w:rsidRDefault="0068201F" w:rsidP="0017780B">
      <w:pPr>
        <w:pStyle w:val="ListParagraph"/>
        <w:numPr>
          <w:ilvl w:val="0"/>
          <w:numId w:val="30"/>
        </w:numPr>
        <w:jc w:val="both"/>
        <w:rPr>
          <w:color w:val="auto"/>
        </w:rPr>
      </w:pPr>
      <w:r>
        <w:rPr>
          <w:color w:val="auto"/>
        </w:rPr>
        <w:t>Background check and drug screening where applicable</w:t>
      </w:r>
    </w:p>
    <w:p w14:paraId="089B65DC" w14:textId="2A508EC0" w:rsidR="0068201F" w:rsidRDefault="0068201F" w:rsidP="0017780B">
      <w:pPr>
        <w:pStyle w:val="ListParagraph"/>
        <w:numPr>
          <w:ilvl w:val="0"/>
          <w:numId w:val="30"/>
        </w:numPr>
        <w:jc w:val="both"/>
        <w:rPr>
          <w:color w:val="auto"/>
        </w:rPr>
      </w:pPr>
      <w:r>
        <w:rPr>
          <w:color w:val="auto"/>
        </w:rPr>
        <w:t>Successful completion of Science, Mathematics and English or Speech pre-requisite general education courses</w:t>
      </w:r>
      <w:r w:rsidR="00BB1C04">
        <w:rPr>
          <w:color w:val="auto"/>
        </w:rPr>
        <w:t xml:space="preserve"> with a minimum grade of “C”</w:t>
      </w:r>
      <w:r w:rsidR="009346F9">
        <w:rPr>
          <w:color w:val="auto"/>
        </w:rPr>
        <w:t xml:space="preserve"> or higher</w:t>
      </w:r>
    </w:p>
    <w:p w14:paraId="4C9F57D4" w14:textId="2A57428F" w:rsidR="0068201F" w:rsidRDefault="0068201F" w:rsidP="0017780B">
      <w:pPr>
        <w:pStyle w:val="ListParagraph"/>
        <w:numPr>
          <w:ilvl w:val="0"/>
          <w:numId w:val="30"/>
        </w:numPr>
        <w:jc w:val="both"/>
        <w:rPr>
          <w:color w:val="auto"/>
        </w:rPr>
      </w:pPr>
      <w:r>
        <w:rPr>
          <w:color w:val="auto"/>
        </w:rPr>
        <w:t xml:space="preserve">Cumulative grade average of 3.0 on a 4.0 scale in </w:t>
      </w:r>
      <w:r w:rsidR="009F6136">
        <w:rPr>
          <w:color w:val="auto"/>
        </w:rPr>
        <w:t xml:space="preserve">completed </w:t>
      </w:r>
      <w:r w:rsidRPr="009F6136">
        <w:rPr>
          <w:color w:val="auto"/>
        </w:rPr>
        <w:t>general</w:t>
      </w:r>
      <w:r>
        <w:rPr>
          <w:color w:val="auto"/>
        </w:rPr>
        <w:t xml:space="preserve"> education courses</w:t>
      </w:r>
    </w:p>
    <w:p w14:paraId="67203FC1" w14:textId="664D6AFC" w:rsidR="004B40A1" w:rsidRDefault="004B40A1" w:rsidP="0017780B">
      <w:pPr>
        <w:pStyle w:val="ListParagraph"/>
        <w:numPr>
          <w:ilvl w:val="0"/>
          <w:numId w:val="30"/>
        </w:numPr>
        <w:jc w:val="both"/>
        <w:rPr>
          <w:color w:val="auto"/>
        </w:rPr>
      </w:pPr>
      <w:r>
        <w:rPr>
          <w:color w:val="auto"/>
        </w:rPr>
        <w:t>A maximum of 14.0 General Education transfer credits may be accepted dependent on program enrollment availability</w:t>
      </w:r>
    </w:p>
    <w:p w14:paraId="55D87B0C" w14:textId="69D09AA6" w:rsidR="00EB0A2A" w:rsidRPr="004357E3" w:rsidRDefault="00EB0A2A" w:rsidP="004357E3">
      <w:pPr>
        <w:widowControl w:val="0"/>
        <w:spacing w:after="0"/>
        <w:rPr>
          <w:rFonts w:cstheme="minorHAnsi"/>
          <w:szCs w:val="18"/>
        </w:rPr>
      </w:pPr>
      <w:r w:rsidRPr="00EB0A2A">
        <w:rPr>
          <w:rFonts w:cstheme="minorHAnsi"/>
          <w:spacing w:val="-1"/>
          <w:szCs w:val="18"/>
        </w:rPr>
        <w:t>P</w:t>
      </w:r>
      <w:r w:rsidRPr="00EB0A2A">
        <w:rPr>
          <w:rFonts w:cstheme="minorHAnsi"/>
          <w:szCs w:val="18"/>
        </w:rPr>
        <w:t>lea</w:t>
      </w:r>
      <w:r w:rsidRPr="00EB0A2A">
        <w:rPr>
          <w:rFonts w:cstheme="minorHAnsi"/>
          <w:spacing w:val="-1"/>
          <w:szCs w:val="18"/>
        </w:rPr>
        <w:t>s</w:t>
      </w:r>
      <w:r w:rsidRPr="00EB0A2A">
        <w:rPr>
          <w:rFonts w:cstheme="minorHAnsi"/>
          <w:szCs w:val="18"/>
        </w:rPr>
        <w:t>e</w:t>
      </w:r>
      <w:r w:rsidRPr="00EB0A2A">
        <w:rPr>
          <w:rFonts w:cstheme="minorHAnsi"/>
          <w:spacing w:val="-2"/>
          <w:szCs w:val="18"/>
        </w:rPr>
        <w:t xml:space="preserve"> </w:t>
      </w:r>
      <w:r w:rsidRPr="00EB0A2A">
        <w:rPr>
          <w:rFonts w:cstheme="minorHAnsi"/>
          <w:spacing w:val="-1"/>
          <w:szCs w:val="18"/>
        </w:rPr>
        <w:t>s</w:t>
      </w:r>
      <w:r w:rsidRPr="00EB0A2A">
        <w:rPr>
          <w:rFonts w:cstheme="minorHAnsi"/>
          <w:szCs w:val="18"/>
        </w:rPr>
        <w:t>ee</w:t>
      </w:r>
      <w:r w:rsidRPr="00EB0A2A">
        <w:rPr>
          <w:rFonts w:cstheme="minorHAnsi"/>
          <w:spacing w:val="-1"/>
          <w:szCs w:val="18"/>
        </w:rPr>
        <w:t xml:space="preserve"> P</w:t>
      </w:r>
      <w:r w:rsidRPr="00EB0A2A">
        <w:rPr>
          <w:rFonts w:cstheme="minorHAnsi"/>
          <w:szCs w:val="18"/>
        </w:rPr>
        <w:t>rogram</w:t>
      </w:r>
      <w:r w:rsidRPr="00EB0A2A">
        <w:rPr>
          <w:rFonts w:cstheme="minorHAnsi"/>
          <w:spacing w:val="-2"/>
          <w:szCs w:val="18"/>
        </w:rPr>
        <w:t xml:space="preserve"> </w:t>
      </w:r>
      <w:r w:rsidRPr="00EB0A2A">
        <w:rPr>
          <w:rFonts w:cstheme="minorHAnsi"/>
          <w:spacing w:val="-1"/>
          <w:szCs w:val="18"/>
        </w:rPr>
        <w:t>H</w:t>
      </w:r>
      <w:r w:rsidRPr="00EB0A2A">
        <w:rPr>
          <w:rFonts w:cstheme="minorHAnsi"/>
          <w:szCs w:val="18"/>
        </w:rPr>
        <w:t>andbook</w:t>
      </w:r>
      <w:r w:rsidRPr="00EB0A2A">
        <w:rPr>
          <w:rFonts w:cstheme="minorHAnsi"/>
          <w:spacing w:val="-1"/>
          <w:szCs w:val="18"/>
        </w:rPr>
        <w:t xml:space="preserve"> </w:t>
      </w:r>
      <w:r w:rsidRPr="00EB0A2A">
        <w:rPr>
          <w:rFonts w:cstheme="minorHAnsi"/>
          <w:szCs w:val="18"/>
        </w:rPr>
        <w:t>and</w:t>
      </w:r>
      <w:r w:rsidRPr="00A66AC6">
        <w:rPr>
          <w:rFonts w:cstheme="minorHAnsi"/>
          <w:spacing w:val="-1"/>
          <w:szCs w:val="18"/>
        </w:rPr>
        <w:t xml:space="preserve"> </w:t>
      </w:r>
      <w:r w:rsidRPr="00A66AC6">
        <w:rPr>
          <w:rFonts w:cstheme="minorHAnsi"/>
          <w:szCs w:val="18"/>
        </w:rPr>
        <w:t>Ex</w:t>
      </w:r>
      <w:r w:rsidRPr="00A66AC6">
        <w:rPr>
          <w:rFonts w:cstheme="minorHAnsi"/>
          <w:spacing w:val="-1"/>
          <w:szCs w:val="18"/>
        </w:rPr>
        <w:t>t</w:t>
      </w:r>
      <w:r w:rsidRPr="004357E3">
        <w:rPr>
          <w:rFonts w:cstheme="minorHAnsi"/>
          <w:szCs w:val="18"/>
        </w:rPr>
        <w:t>ern</w:t>
      </w:r>
      <w:r w:rsidRPr="004357E3">
        <w:rPr>
          <w:rFonts w:cstheme="minorHAnsi"/>
          <w:spacing w:val="-1"/>
          <w:szCs w:val="18"/>
        </w:rPr>
        <w:t>s</w:t>
      </w:r>
      <w:r w:rsidRPr="004357E3">
        <w:rPr>
          <w:rFonts w:cstheme="minorHAnsi"/>
          <w:szCs w:val="18"/>
        </w:rPr>
        <w:t>hip</w:t>
      </w:r>
      <w:r w:rsidRPr="004357E3">
        <w:rPr>
          <w:rFonts w:cstheme="minorHAnsi"/>
          <w:spacing w:val="-2"/>
          <w:szCs w:val="18"/>
        </w:rPr>
        <w:t xml:space="preserve"> </w:t>
      </w:r>
      <w:r w:rsidRPr="004357E3">
        <w:rPr>
          <w:rFonts w:cstheme="minorHAnsi"/>
          <w:szCs w:val="18"/>
        </w:rPr>
        <w:t>for</w:t>
      </w:r>
      <w:r w:rsidRPr="004357E3">
        <w:rPr>
          <w:rFonts w:cstheme="minorHAnsi"/>
          <w:spacing w:val="-2"/>
          <w:szCs w:val="18"/>
        </w:rPr>
        <w:t xml:space="preserve"> </w:t>
      </w:r>
      <w:r w:rsidRPr="004357E3">
        <w:rPr>
          <w:rFonts w:cstheme="minorHAnsi"/>
          <w:szCs w:val="18"/>
        </w:rPr>
        <w:t>additio</w:t>
      </w:r>
      <w:r w:rsidRPr="004357E3">
        <w:rPr>
          <w:rFonts w:cstheme="minorHAnsi"/>
          <w:spacing w:val="-1"/>
          <w:szCs w:val="18"/>
        </w:rPr>
        <w:t>n</w:t>
      </w:r>
      <w:r w:rsidRPr="004357E3">
        <w:rPr>
          <w:rFonts w:cstheme="minorHAnsi"/>
          <w:szCs w:val="18"/>
        </w:rPr>
        <w:t>al</w:t>
      </w:r>
      <w:r w:rsidRPr="004357E3">
        <w:rPr>
          <w:rFonts w:cstheme="minorHAnsi"/>
          <w:spacing w:val="2"/>
          <w:szCs w:val="18"/>
        </w:rPr>
        <w:t xml:space="preserve"> </w:t>
      </w:r>
      <w:r w:rsidRPr="00EB0A2A">
        <w:rPr>
          <w:rFonts w:cstheme="minorHAnsi"/>
          <w:szCs w:val="18"/>
        </w:rPr>
        <w:t>poli</w:t>
      </w:r>
      <w:r w:rsidRPr="00EB0A2A">
        <w:rPr>
          <w:rFonts w:cstheme="minorHAnsi"/>
          <w:spacing w:val="-1"/>
          <w:szCs w:val="18"/>
        </w:rPr>
        <w:t>c</w:t>
      </w:r>
      <w:r w:rsidRPr="00EB0A2A">
        <w:rPr>
          <w:rFonts w:cstheme="minorHAnsi"/>
          <w:szCs w:val="18"/>
        </w:rPr>
        <w:t>i</w:t>
      </w:r>
      <w:r w:rsidRPr="00EB0A2A">
        <w:rPr>
          <w:rFonts w:cstheme="minorHAnsi"/>
          <w:spacing w:val="-1"/>
          <w:szCs w:val="18"/>
        </w:rPr>
        <w:t>e</w:t>
      </w:r>
      <w:r w:rsidRPr="00EB0A2A">
        <w:rPr>
          <w:rFonts w:cstheme="minorHAnsi"/>
          <w:szCs w:val="18"/>
        </w:rPr>
        <w:t>s</w:t>
      </w:r>
      <w:r w:rsidRPr="00EB0A2A">
        <w:rPr>
          <w:rFonts w:cstheme="minorHAnsi"/>
          <w:spacing w:val="3"/>
          <w:szCs w:val="18"/>
        </w:rPr>
        <w:t xml:space="preserve"> </w:t>
      </w:r>
      <w:r w:rsidRPr="00A66AC6">
        <w:rPr>
          <w:rFonts w:cstheme="minorHAnsi"/>
          <w:szCs w:val="18"/>
        </w:rPr>
        <w:t>for</w:t>
      </w:r>
      <w:r w:rsidRPr="00A66AC6">
        <w:rPr>
          <w:rFonts w:cstheme="minorHAnsi"/>
          <w:spacing w:val="3"/>
          <w:szCs w:val="18"/>
        </w:rPr>
        <w:t xml:space="preserve"> </w:t>
      </w:r>
      <w:r w:rsidRPr="00A66AC6">
        <w:rPr>
          <w:rFonts w:cstheme="minorHAnsi"/>
          <w:szCs w:val="18"/>
        </w:rPr>
        <w:t>this</w:t>
      </w:r>
      <w:r w:rsidRPr="004357E3">
        <w:rPr>
          <w:rFonts w:cstheme="minorHAnsi"/>
          <w:spacing w:val="2"/>
          <w:szCs w:val="18"/>
        </w:rPr>
        <w:t xml:space="preserve"> </w:t>
      </w:r>
      <w:r w:rsidRPr="004357E3">
        <w:rPr>
          <w:rFonts w:cstheme="minorHAnsi"/>
          <w:szCs w:val="18"/>
        </w:rPr>
        <w:t>program.</w:t>
      </w:r>
    </w:p>
    <w:p w14:paraId="4D7E2BA1" w14:textId="77777777" w:rsidR="0068201F" w:rsidRDefault="0068201F" w:rsidP="0068201F">
      <w:pPr>
        <w:pStyle w:val="Heading4"/>
      </w:pPr>
      <w:r>
        <w:rPr>
          <w:spacing w:val="-1"/>
        </w:rPr>
        <w:t>Course Outline</w:t>
      </w:r>
    </w:p>
    <w:p w14:paraId="46442545" w14:textId="656C56AB" w:rsidR="00A06636" w:rsidRPr="009F3228" w:rsidRDefault="0068201F" w:rsidP="009F3228">
      <w:pPr>
        <w:spacing w:line="240" w:lineRule="exact"/>
        <w:ind w:right="120"/>
        <w:jc w:val="both"/>
        <w:rPr>
          <w:rFonts w:cs="Calibri"/>
          <w:u w:val="single"/>
        </w:rPr>
      </w:pPr>
      <w:r>
        <w:rPr>
          <w:rFonts w:eastAsia="Times New Roman" w:cstheme="minorHAnsi"/>
          <w:spacing w:val="-17"/>
        </w:rPr>
        <w:t>T</w:t>
      </w:r>
      <w:r>
        <w:rPr>
          <w:rFonts w:eastAsia="Times New Roman" w:cstheme="minorHAnsi"/>
        </w:rPr>
        <w:t>o</w:t>
      </w:r>
      <w:r>
        <w:rPr>
          <w:rFonts w:eastAsia="Times New Roman" w:cstheme="minorHAnsi"/>
          <w:spacing w:val="19"/>
        </w:rPr>
        <w:t xml:space="preserve"> </w:t>
      </w:r>
      <w:r>
        <w:rPr>
          <w:rFonts w:eastAsia="Times New Roman" w:cstheme="minorHAnsi"/>
        </w:rPr>
        <w:t>rec</w:t>
      </w:r>
      <w:r>
        <w:rPr>
          <w:rFonts w:eastAsia="Times New Roman" w:cstheme="minorHAnsi"/>
          <w:spacing w:val="-1"/>
        </w:rPr>
        <w:t>e</w:t>
      </w:r>
      <w:r>
        <w:rPr>
          <w:rFonts w:eastAsia="Times New Roman" w:cstheme="minorHAnsi"/>
        </w:rPr>
        <w:t>ive</w:t>
      </w:r>
      <w:r>
        <w:rPr>
          <w:rFonts w:eastAsia="Times New Roman" w:cstheme="minorHAnsi"/>
          <w:spacing w:val="19"/>
        </w:rPr>
        <w:t xml:space="preserve"> </w:t>
      </w:r>
      <w:r>
        <w:rPr>
          <w:rFonts w:eastAsia="Times New Roman" w:cstheme="minorHAnsi"/>
        </w:rPr>
        <w:t>an</w:t>
      </w:r>
      <w:r>
        <w:rPr>
          <w:rFonts w:eastAsia="Times New Roman" w:cstheme="minorHAnsi"/>
          <w:spacing w:val="8"/>
        </w:rPr>
        <w:t xml:space="preserve"> </w:t>
      </w:r>
      <w:r>
        <w:rPr>
          <w:rFonts w:eastAsia="Times New Roman" w:cstheme="minorHAnsi"/>
        </w:rPr>
        <w:t>A</w:t>
      </w:r>
      <w:r>
        <w:rPr>
          <w:rFonts w:eastAsia="Times New Roman" w:cstheme="minorHAnsi"/>
          <w:spacing w:val="-1"/>
        </w:rPr>
        <w:t>s</w:t>
      </w:r>
      <w:r>
        <w:rPr>
          <w:rFonts w:eastAsia="Times New Roman" w:cstheme="minorHAnsi"/>
        </w:rPr>
        <w:t>socia</w:t>
      </w:r>
      <w:r>
        <w:rPr>
          <w:rFonts w:eastAsia="Times New Roman" w:cstheme="minorHAnsi"/>
          <w:spacing w:val="-1"/>
        </w:rPr>
        <w:t>t</w:t>
      </w:r>
      <w:r>
        <w:rPr>
          <w:rFonts w:eastAsia="Times New Roman" w:cstheme="minorHAnsi"/>
        </w:rPr>
        <w:t>e</w:t>
      </w:r>
      <w:r>
        <w:rPr>
          <w:rFonts w:eastAsia="Times New Roman" w:cstheme="minorHAnsi"/>
          <w:spacing w:val="19"/>
        </w:rPr>
        <w:t xml:space="preserve"> </w:t>
      </w:r>
      <w:r>
        <w:rPr>
          <w:rFonts w:eastAsia="Times New Roman" w:cstheme="minorHAnsi"/>
        </w:rPr>
        <w:t>of</w:t>
      </w:r>
      <w:r>
        <w:rPr>
          <w:rFonts w:eastAsia="Times New Roman" w:cstheme="minorHAnsi"/>
          <w:spacing w:val="19"/>
        </w:rPr>
        <w:t xml:space="preserve"> </w:t>
      </w:r>
      <w:r>
        <w:rPr>
          <w:rFonts w:eastAsia="Times New Roman" w:cstheme="minorHAnsi"/>
          <w:spacing w:val="-1"/>
        </w:rPr>
        <w:t>S</w:t>
      </w:r>
      <w:r>
        <w:rPr>
          <w:rFonts w:eastAsia="Times New Roman" w:cstheme="minorHAnsi"/>
        </w:rPr>
        <w:t>cience</w:t>
      </w:r>
      <w:r>
        <w:rPr>
          <w:rFonts w:eastAsia="Times New Roman" w:cstheme="minorHAnsi"/>
          <w:spacing w:val="19"/>
        </w:rPr>
        <w:t xml:space="preserve"> </w:t>
      </w:r>
      <w:r>
        <w:rPr>
          <w:rFonts w:eastAsia="Times New Roman" w:cstheme="minorHAnsi"/>
        </w:rPr>
        <w:t>Degree</w:t>
      </w:r>
      <w:r>
        <w:rPr>
          <w:rFonts w:eastAsia="Times New Roman" w:cstheme="minorHAnsi"/>
          <w:spacing w:val="20"/>
        </w:rPr>
        <w:t xml:space="preserve"> </w:t>
      </w:r>
      <w:r>
        <w:rPr>
          <w:rFonts w:eastAsia="Times New Roman" w:cstheme="minorHAnsi"/>
        </w:rPr>
        <w:t>in</w:t>
      </w:r>
      <w:r>
        <w:rPr>
          <w:rFonts w:eastAsia="Times New Roman" w:cstheme="minorHAnsi"/>
          <w:spacing w:val="19"/>
        </w:rPr>
        <w:t xml:space="preserve"> </w:t>
      </w:r>
      <w:r>
        <w:rPr>
          <w:rFonts w:eastAsia="Times New Roman" w:cstheme="minorHAnsi"/>
          <w:spacing w:val="-1"/>
        </w:rPr>
        <w:t>D</w:t>
      </w:r>
      <w:r>
        <w:rPr>
          <w:rFonts w:eastAsia="Times New Roman" w:cstheme="minorHAnsi"/>
        </w:rPr>
        <w:t>iagno</w:t>
      </w:r>
      <w:r>
        <w:rPr>
          <w:rFonts w:eastAsia="Times New Roman" w:cstheme="minorHAnsi"/>
          <w:spacing w:val="-1"/>
        </w:rPr>
        <w:t>s</w:t>
      </w:r>
      <w:r>
        <w:rPr>
          <w:rFonts w:eastAsia="Times New Roman" w:cstheme="minorHAnsi"/>
        </w:rPr>
        <w:t>tic</w:t>
      </w:r>
      <w:r>
        <w:rPr>
          <w:rFonts w:eastAsia="Times New Roman" w:cstheme="minorHAnsi"/>
          <w:spacing w:val="19"/>
        </w:rPr>
        <w:t xml:space="preserve"> </w:t>
      </w:r>
      <w:r>
        <w:rPr>
          <w:rFonts w:eastAsia="Times New Roman" w:cstheme="minorHAnsi"/>
          <w:spacing w:val="-1"/>
        </w:rPr>
        <w:t>M</w:t>
      </w:r>
      <w:r>
        <w:rPr>
          <w:rFonts w:eastAsia="Times New Roman" w:cstheme="minorHAnsi"/>
        </w:rPr>
        <w:t>edical</w:t>
      </w:r>
      <w:r>
        <w:rPr>
          <w:rFonts w:eastAsia="Times New Roman" w:cstheme="minorHAnsi"/>
          <w:w w:val="99"/>
        </w:rPr>
        <w:t xml:space="preserve"> </w:t>
      </w:r>
      <w:r>
        <w:rPr>
          <w:rFonts w:eastAsia="Times New Roman" w:cstheme="minorHAnsi"/>
          <w:spacing w:val="-1"/>
        </w:rPr>
        <w:t>S</w:t>
      </w:r>
      <w:r>
        <w:rPr>
          <w:rFonts w:eastAsia="Times New Roman" w:cstheme="minorHAnsi"/>
        </w:rPr>
        <w:t>onograph</w:t>
      </w:r>
      <w:r>
        <w:rPr>
          <w:rFonts w:eastAsia="Times New Roman" w:cstheme="minorHAnsi"/>
          <w:spacing w:val="-15"/>
        </w:rPr>
        <w:t>y</w:t>
      </w:r>
      <w:r>
        <w:rPr>
          <w:rFonts w:eastAsia="Times New Roman" w:cstheme="minorHAnsi"/>
        </w:rPr>
        <w:t>,</w:t>
      </w:r>
      <w:r>
        <w:rPr>
          <w:rFonts w:eastAsia="Times New Roman" w:cstheme="minorHAnsi"/>
          <w:spacing w:val="45"/>
        </w:rPr>
        <w:t xml:space="preserve"> </w:t>
      </w:r>
      <w:r>
        <w:rPr>
          <w:rFonts w:eastAsia="Times New Roman" w:cstheme="minorHAnsi"/>
          <w:spacing w:val="-1"/>
        </w:rPr>
        <w:t>s</w:t>
      </w:r>
      <w:r>
        <w:rPr>
          <w:rFonts w:eastAsia="Times New Roman" w:cstheme="minorHAnsi"/>
        </w:rPr>
        <w:t>tuden</w:t>
      </w:r>
      <w:r>
        <w:rPr>
          <w:rFonts w:eastAsia="Times New Roman" w:cstheme="minorHAnsi"/>
          <w:spacing w:val="-1"/>
        </w:rPr>
        <w:t>t</w:t>
      </w:r>
      <w:r>
        <w:rPr>
          <w:rFonts w:eastAsia="Times New Roman" w:cstheme="minorHAnsi"/>
        </w:rPr>
        <w:t>s</w:t>
      </w:r>
      <w:r>
        <w:rPr>
          <w:rFonts w:eastAsia="Times New Roman" w:cstheme="minorHAnsi"/>
          <w:spacing w:val="45"/>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45"/>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w:t>
      </w:r>
      <w:r>
        <w:rPr>
          <w:rFonts w:eastAsia="Times New Roman" w:cstheme="minorHAnsi"/>
          <w:spacing w:val="45"/>
        </w:rPr>
        <w:t xml:space="preserve"> </w:t>
      </w:r>
      <w:r w:rsidRPr="004B40A1">
        <w:t xml:space="preserve">61.0 </w:t>
      </w:r>
      <w:r w:rsidR="004B40A1" w:rsidRPr="004B40A1">
        <w:t>core</w:t>
      </w:r>
      <w:r w:rsidR="004B40A1">
        <w:rPr>
          <w:rFonts w:eastAsia="Times New Roman" w:cstheme="minorHAnsi"/>
          <w:spacing w:val="45"/>
        </w:rPr>
        <w:t xml:space="preserve"> </w:t>
      </w:r>
      <w:r>
        <w:rPr>
          <w:rFonts w:eastAsia="Times New Roman" w:cstheme="minorHAnsi"/>
        </w:rPr>
        <w:t>cred</w:t>
      </w:r>
      <w:r>
        <w:rPr>
          <w:rFonts w:eastAsia="Times New Roman" w:cstheme="minorHAnsi"/>
          <w:spacing w:val="-1"/>
        </w:rPr>
        <w:t>i</w:t>
      </w:r>
      <w:r>
        <w:rPr>
          <w:rFonts w:eastAsia="Times New Roman" w:cstheme="minorHAnsi"/>
        </w:rPr>
        <w:t>t</w:t>
      </w:r>
      <w:r>
        <w:rPr>
          <w:rFonts w:eastAsia="Times New Roman" w:cstheme="minorHAnsi"/>
          <w:spacing w:val="45"/>
        </w:rPr>
        <w:t xml:space="preserve"> </w:t>
      </w:r>
      <w:r>
        <w:rPr>
          <w:rFonts w:eastAsia="Times New Roman" w:cstheme="minorHAnsi"/>
        </w:rPr>
        <w:t>hours</w:t>
      </w:r>
      <w:r>
        <w:rPr>
          <w:rFonts w:eastAsia="Times New Roman" w:cstheme="minorHAnsi"/>
          <w:spacing w:val="45"/>
        </w:rPr>
        <w:t xml:space="preserve"> </w:t>
      </w:r>
      <w:r>
        <w:rPr>
          <w:rFonts w:eastAsia="Times New Roman" w:cstheme="minorHAnsi"/>
        </w:rPr>
        <w:t>and</w:t>
      </w:r>
      <w:r>
        <w:rPr>
          <w:rFonts w:eastAsia="Times New Roman" w:cstheme="minorHAnsi"/>
          <w:spacing w:val="46"/>
        </w:rPr>
        <w:t xml:space="preserve"> </w:t>
      </w:r>
      <w:r>
        <w:rPr>
          <w:rFonts w:eastAsia="Times New Roman" w:cstheme="minorHAnsi"/>
        </w:rPr>
        <w:t>26.0 credit</w:t>
      </w:r>
      <w:r>
        <w:rPr>
          <w:rFonts w:eastAsia="Times New Roman" w:cstheme="minorHAnsi"/>
          <w:spacing w:val="9"/>
        </w:rPr>
        <w:t xml:space="preserve"> </w:t>
      </w:r>
      <w:r>
        <w:rPr>
          <w:rFonts w:eastAsia="Times New Roman" w:cstheme="minorHAnsi"/>
        </w:rPr>
        <w:t>hours</w:t>
      </w:r>
      <w:r>
        <w:rPr>
          <w:rFonts w:eastAsia="Times New Roman" w:cstheme="minorHAnsi"/>
          <w:spacing w:val="10"/>
        </w:rPr>
        <w:t xml:space="preserve"> </w:t>
      </w:r>
      <w:r>
        <w:rPr>
          <w:rFonts w:eastAsia="Times New Roman" w:cstheme="minorHAnsi"/>
        </w:rPr>
        <w:t>in</w:t>
      </w:r>
      <w:r>
        <w:rPr>
          <w:rFonts w:eastAsia="Times New Roman" w:cstheme="minorHAnsi"/>
          <w:spacing w:val="10"/>
        </w:rPr>
        <w:t xml:space="preserve"> </w:t>
      </w:r>
      <w:r>
        <w:rPr>
          <w:rFonts w:eastAsia="Times New Roman" w:cstheme="minorHAnsi"/>
          <w:spacing w:val="-1"/>
        </w:rPr>
        <w:t>G</w:t>
      </w:r>
      <w:r>
        <w:rPr>
          <w:rFonts w:eastAsia="Times New Roman" w:cstheme="minorHAnsi"/>
        </w:rPr>
        <w:t>eneral</w:t>
      </w:r>
      <w:r>
        <w:rPr>
          <w:rFonts w:eastAsia="Times New Roman" w:cstheme="minorHAnsi"/>
          <w:spacing w:val="9"/>
        </w:rPr>
        <w:t xml:space="preserve"> </w:t>
      </w:r>
      <w:r>
        <w:rPr>
          <w:rFonts w:eastAsia="Times New Roman" w:cstheme="minorHAnsi"/>
        </w:rPr>
        <w:t>Educat</w:t>
      </w:r>
      <w:r>
        <w:rPr>
          <w:rFonts w:eastAsia="Times New Roman" w:cstheme="minorHAnsi"/>
          <w:spacing w:val="-1"/>
        </w:rPr>
        <w:t>i</w:t>
      </w:r>
      <w:r>
        <w:rPr>
          <w:rFonts w:eastAsia="Times New Roman" w:cstheme="minorHAnsi"/>
        </w:rPr>
        <w:t>on</w:t>
      </w:r>
      <w:r>
        <w:rPr>
          <w:rFonts w:eastAsia="Times New Roman" w:cstheme="minorHAnsi"/>
          <w:spacing w:val="10"/>
        </w:rPr>
        <w:t xml:space="preserve"> </w:t>
      </w:r>
      <w:r>
        <w:rPr>
          <w:rFonts w:eastAsia="Times New Roman" w:cstheme="minorHAnsi"/>
        </w:rPr>
        <w:t>cour</w:t>
      </w:r>
      <w:r>
        <w:rPr>
          <w:rFonts w:eastAsia="Times New Roman" w:cstheme="minorHAnsi"/>
          <w:spacing w:val="-1"/>
        </w:rPr>
        <w:t>s</w:t>
      </w:r>
      <w:r>
        <w:rPr>
          <w:rFonts w:eastAsia="Times New Roman" w:cstheme="minorHAnsi"/>
        </w:rPr>
        <w:t>es</w:t>
      </w:r>
      <w:r>
        <w:rPr>
          <w:rFonts w:eastAsia="Times New Roman" w:cstheme="minorHAnsi"/>
          <w:spacing w:val="10"/>
        </w:rPr>
        <w:t xml:space="preserve"> </w:t>
      </w:r>
      <w:r>
        <w:rPr>
          <w:rFonts w:eastAsia="Times New Roman" w:cstheme="minorHAnsi"/>
        </w:rPr>
        <w:t>for</w:t>
      </w:r>
      <w:r>
        <w:rPr>
          <w:rFonts w:eastAsia="Times New Roman" w:cstheme="minorHAnsi"/>
          <w:spacing w:val="10"/>
        </w:rPr>
        <w:t xml:space="preserve"> </w:t>
      </w:r>
      <w:r>
        <w:rPr>
          <w:rFonts w:eastAsia="Times New Roman" w:cstheme="minorHAnsi"/>
        </w:rPr>
        <w:t>a</w:t>
      </w:r>
      <w:r>
        <w:rPr>
          <w:rFonts w:eastAsia="Times New Roman" w:cstheme="minorHAnsi"/>
          <w:spacing w:val="10"/>
        </w:rPr>
        <w:t xml:space="preserve"> </w:t>
      </w:r>
      <w:r>
        <w:rPr>
          <w:rFonts w:eastAsia="Times New Roman" w:cstheme="minorHAnsi"/>
        </w:rPr>
        <w:t>to</w:t>
      </w:r>
      <w:r>
        <w:rPr>
          <w:rFonts w:eastAsia="Times New Roman" w:cstheme="minorHAnsi"/>
          <w:spacing w:val="-1"/>
        </w:rPr>
        <w:t>t</w:t>
      </w:r>
      <w:r>
        <w:rPr>
          <w:rFonts w:eastAsia="Times New Roman" w:cstheme="minorHAnsi"/>
        </w:rPr>
        <w:t>al</w:t>
      </w:r>
      <w:r>
        <w:rPr>
          <w:rFonts w:eastAsia="Times New Roman" w:cstheme="minorHAnsi"/>
          <w:spacing w:val="9"/>
        </w:rPr>
        <w:t xml:space="preserve"> </w:t>
      </w:r>
      <w:r>
        <w:rPr>
          <w:rFonts w:eastAsia="Times New Roman" w:cstheme="minorHAnsi"/>
        </w:rPr>
        <w:t>of</w:t>
      </w:r>
      <w:r>
        <w:rPr>
          <w:rFonts w:eastAsia="Times New Roman" w:cstheme="minorHAnsi"/>
          <w:spacing w:val="10"/>
        </w:rPr>
        <w:t xml:space="preserve"> </w:t>
      </w:r>
      <w:r>
        <w:rPr>
          <w:rFonts w:eastAsia="Times New Roman" w:cstheme="minorHAnsi"/>
        </w:rPr>
        <w:t>87.0</w:t>
      </w:r>
      <w:r>
        <w:rPr>
          <w:rFonts w:eastAsia="Times New Roman" w:cstheme="minorHAnsi"/>
          <w:spacing w:val="11"/>
        </w:rPr>
        <w:t xml:space="preserve"> </w:t>
      </w:r>
      <w:r>
        <w:rPr>
          <w:rFonts w:eastAsia="Times New Roman" w:cstheme="minorHAnsi"/>
        </w:rPr>
        <w:t>cred</w:t>
      </w:r>
      <w:r>
        <w:rPr>
          <w:rFonts w:eastAsia="Times New Roman" w:cstheme="minorHAnsi"/>
          <w:spacing w:val="-1"/>
        </w:rPr>
        <w:t>i</w:t>
      </w:r>
      <w:r>
        <w:rPr>
          <w:rFonts w:eastAsia="Times New Roman" w:cstheme="minorHAnsi"/>
        </w:rPr>
        <w:t>t</w:t>
      </w:r>
      <w:r>
        <w:rPr>
          <w:rFonts w:eastAsia="Times New Roman" w:cstheme="minorHAnsi"/>
          <w:w w:val="99"/>
        </w:rPr>
        <w:t xml:space="preserve"> </w:t>
      </w:r>
      <w:r>
        <w:rPr>
          <w:rFonts w:eastAsia="Times New Roman" w:cstheme="minorHAnsi"/>
        </w:rPr>
        <w:t>hours.</w:t>
      </w:r>
      <w:r>
        <w:rPr>
          <w:rFonts w:eastAsia="Times New Roman" w:cstheme="minorHAnsi"/>
          <w:spacing w:val="25"/>
        </w:rPr>
        <w:t xml:space="preserve"> </w:t>
      </w:r>
      <w:r w:rsidR="009F3228" w:rsidRPr="009F3228">
        <w:rPr>
          <w:rFonts w:cs="Calibri"/>
        </w:rPr>
        <w:t>This</w:t>
      </w:r>
      <w:r w:rsidR="009F3228" w:rsidRPr="009F3228">
        <w:rPr>
          <w:rFonts w:cs="Calibri"/>
          <w:spacing w:val="15"/>
        </w:rPr>
        <w:t xml:space="preserve"> </w:t>
      </w:r>
      <w:r w:rsidR="009F3228" w:rsidRPr="009F3228">
        <w:rPr>
          <w:rFonts w:cs="Calibri"/>
        </w:rPr>
        <w:t>As</w:t>
      </w:r>
      <w:r w:rsidR="009F3228" w:rsidRPr="009F3228">
        <w:rPr>
          <w:rFonts w:cs="Calibri"/>
          <w:spacing w:val="-1"/>
        </w:rPr>
        <w:t>s</w:t>
      </w:r>
      <w:r w:rsidR="009F3228" w:rsidRPr="009F3228">
        <w:rPr>
          <w:rFonts w:cs="Calibri"/>
        </w:rPr>
        <w:t>ocia</w:t>
      </w:r>
      <w:r w:rsidR="009F3228" w:rsidRPr="009F3228">
        <w:rPr>
          <w:rFonts w:cs="Calibri"/>
          <w:spacing w:val="-1"/>
        </w:rPr>
        <w:t>t</w:t>
      </w:r>
      <w:r w:rsidR="009F3228" w:rsidRPr="009F3228">
        <w:rPr>
          <w:rFonts w:cs="Calibri"/>
        </w:rPr>
        <w:t>e</w:t>
      </w:r>
      <w:r w:rsidR="009F3228" w:rsidRPr="009F3228">
        <w:rPr>
          <w:rFonts w:cs="Calibri"/>
          <w:spacing w:val="28"/>
        </w:rPr>
        <w:t xml:space="preserve"> </w:t>
      </w:r>
      <w:r w:rsidR="009F3228" w:rsidRPr="009F3228">
        <w:rPr>
          <w:rFonts w:cs="Calibri"/>
        </w:rPr>
        <w:t>of</w:t>
      </w:r>
      <w:r w:rsidR="009F3228" w:rsidRPr="009F3228">
        <w:rPr>
          <w:rFonts w:cs="Calibri"/>
          <w:spacing w:val="28"/>
        </w:rPr>
        <w:t xml:space="preserve"> </w:t>
      </w:r>
      <w:r w:rsidR="009F3228" w:rsidRPr="009F3228">
        <w:rPr>
          <w:rFonts w:cs="Calibri"/>
          <w:spacing w:val="-1"/>
        </w:rPr>
        <w:lastRenderedPageBreak/>
        <w:t>S</w:t>
      </w:r>
      <w:r w:rsidR="009F3228" w:rsidRPr="009F3228">
        <w:rPr>
          <w:rFonts w:cs="Calibri"/>
        </w:rPr>
        <w:t>cience</w:t>
      </w:r>
      <w:r w:rsidR="009F3228" w:rsidRPr="009F3228">
        <w:rPr>
          <w:rFonts w:cs="Calibri"/>
          <w:spacing w:val="28"/>
        </w:rPr>
        <w:t xml:space="preserve"> </w:t>
      </w:r>
      <w:r w:rsidR="009F3228" w:rsidRPr="009F3228">
        <w:rPr>
          <w:rFonts w:cs="Calibri"/>
        </w:rPr>
        <w:t>Degree</w:t>
      </w:r>
      <w:r w:rsidR="009F3228" w:rsidRPr="009F3228">
        <w:rPr>
          <w:rFonts w:cs="Calibri"/>
          <w:spacing w:val="27"/>
        </w:rPr>
        <w:t xml:space="preserve"> </w:t>
      </w:r>
      <w:r w:rsidR="009F3228" w:rsidRPr="009F3228">
        <w:rPr>
          <w:rFonts w:cs="Calibri"/>
        </w:rPr>
        <w:t>program</w:t>
      </w:r>
      <w:r w:rsidR="009F3228" w:rsidRPr="009F3228">
        <w:rPr>
          <w:rFonts w:cs="Calibri"/>
          <w:spacing w:val="2"/>
        </w:rPr>
        <w:t xml:space="preserve"> </w:t>
      </w:r>
      <w:r w:rsidR="009F3228" w:rsidRPr="009F3228">
        <w:rPr>
          <w:rFonts w:cs="Calibri"/>
        </w:rPr>
        <w:t>can</w:t>
      </w:r>
      <w:r w:rsidR="009F3228" w:rsidRPr="009F3228">
        <w:rPr>
          <w:rFonts w:cs="Calibri"/>
          <w:spacing w:val="3"/>
        </w:rPr>
        <w:t xml:space="preserve"> </w:t>
      </w:r>
      <w:r w:rsidR="009F3228" w:rsidRPr="009F3228">
        <w:rPr>
          <w:rFonts w:cs="Calibri"/>
        </w:rPr>
        <w:t>be</w:t>
      </w:r>
      <w:r w:rsidR="009F3228" w:rsidRPr="009F3228">
        <w:rPr>
          <w:rFonts w:cs="Calibri"/>
          <w:spacing w:val="2"/>
        </w:rPr>
        <w:t xml:space="preserve"> </w:t>
      </w:r>
      <w:r w:rsidR="009F3228" w:rsidRPr="009F3228">
        <w:rPr>
          <w:rFonts w:cs="Calibri"/>
        </w:rPr>
        <w:t>comp</w:t>
      </w:r>
      <w:r w:rsidR="009F3228" w:rsidRPr="009F3228">
        <w:rPr>
          <w:rFonts w:cs="Calibri"/>
          <w:spacing w:val="-1"/>
        </w:rPr>
        <w:t>l</w:t>
      </w:r>
      <w:r w:rsidR="009F3228" w:rsidRPr="009F3228">
        <w:rPr>
          <w:rFonts w:cs="Calibri"/>
        </w:rPr>
        <w:t>eted</w:t>
      </w:r>
      <w:r w:rsidR="009F3228" w:rsidRPr="009F3228">
        <w:rPr>
          <w:rFonts w:cs="Calibri"/>
          <w:spacing w:val="3"/>
        </w:rPr>
        <w:t xml:space="preserve"> </w:t>
      </w:r>
      <w:r w:rsidR="009F3228" w:rsidRPr="009F3228">
        <w:rPr>
          <w:rFonts w:cs="Calibri"/>
        </w:rPr>
        <w:t>in</w:t>
      </w:r>
      <w:r w:rsidR="009F3228" w:rsidRPr="009F3228">
        <w:rPr>
          <w:rFonts w:cs="Calibri"/>
          <w:spacing w:val="2"/>
        </w:rPr>
        <w:t xml:space="preserve"> </w:t>
      </w:r>
      <w:r w:rsidR="009F3228" w:rsidRPr="009F3228">
        <w:rPr>
          <w:rFonts w:cs="Calibri"/>
        </w:rPr>
        <w:t>24</w:t>
      </w:r>
      <w:r w:rsidR="009F3228" w:rsidRPr="009F3228">
        <w:rPr>
          <w:rFonts w:cs="Calibri"/>
          <w:spacing w:val="3"/>
        </w:rPr>
        <w:t xml:space="preserve"> </w:t>
      </w:r>
      <w:r w:rsidR="009F3228" w:rsidRPr="009F3228">
        <w:rPr>
          <w:rFonts w:cs="Calibri"/>
        </w:rPr>
        <w:t>months</w:t>
      </w:r>
      <w:r w:rsidR="009F3228" w:rsidRPr="009F3228">
        <w:rPr>
          <w:rFonts w:cs="Calibri"/>
          <w:spacing w:val="3"/>
        </w:rPr>
        <w:t xml:space="preserve"> </w:t>
      </w:r>
      <w:r w:rsidR="009F3228" w:rsidRPr="009F3228">
        <w:rPr>
          <w:rFonts w:cs="Calibri"/>
        </w:rPr>
        <w:t>for</w:t>
      </w:r>
      <w:r w:rsidR="009F3228" w:rsidRPr="009F3228">
        <w:rPr>
          <w:rFonts w:cs="Calibri"/>
          <w:spacing w:val="2"/>
        </w:rPr>
        <w:t xml:space="preserve"> </w:t>
      </w:r>
      <w:r w:rsidR="009F3228" w:rsidRPr="009F3228">
        <w:rPr>
          <w:rFonts w:cs="Calibri"/>
        </w:rPr>
        <w:t>full-</w:t>
      </w:r>
      <w:r w:rsidR="009F3228" w:rsidRPr="009F3228">
        <w:rPr>
          <w:rFonts w:cs="Calibri"/>
          <w:spacing w:val="-1"/>
        </w:rPr>
        <w:t>t</w:t>
      </w:r>
      <w:r w:rsidR="009F3228" w:rsidRPr="009F3228">
        <w:rPr>
          <w:rFonts w:cs="Calibri"/>
        </w:rPr>
        <w:t>i</w:t>
      </w:r>
      <w:r w:rsidR="009F3228" w:rsidRPr="009F3228">
        <w:rPr>
          <w:rFonts w:cs="Calibri"/>
          <w:spacing w:val="-1"/>
        </w:rPr>
        <w:t>m</w:t>
      </w:r>
      <w:r w:rsidR="009F3228" w:rsidRPr="009F3228">
        <w:rPr>
          <w:rFonts w:cs="Calibri"/>
        </w:rPr>
        <w:t>e</w:t>
      </w:r>
      <w:r w:rsidR="009F3228" w:rsidRPr="009F3228">
        <w:rPr>
          <w:rFonts w:cs="Calibri"/>
          <w:spacing w:val="3"/>
        </w:rPr>
        <w:t xml:space="preserve"> </w:t>
      </w:r>
      <w:r w:rsidR="009F3228" w:rsidRPr="009F3228">
        <w:rPr>
          <w:rFonts w:cs="Calibri"/>
        </w:rPr>
        <w:t>studen</w:t>
      </w:r>
      <w:r w:rsidR="009F3228" w:rsidRPr="009F3228">
        <w:rPr>
          <w:rFonts w:cs="Calibri"/>
          <w:spacing w:val="-1"/>
        </w:rPr>
        <w:t>t</w:t>
      </w:r>
      <w:r w:rsidR="009F3228" w:rsidRPr="009F3228">
        <w:rPr>
          <w:rFonts w:cs="Calibri"/>
        </w:rPr>
        <w:t>s (Miami Lakes and West Palm Beach campuses) and 31 months for part-time students (Miami Lakes campus). The program consists of 8 months of General Education classes (Miami Lakes and West Palm Beach campuses) and 16 months of Diagnostic Medical Sonography core classes for full-time students (West Palm Beach and Miami Lakes campuses) and 23 months of core classes for part-time students (Miami Lakes campus).</w:t>
      </w:r>
    </w:p>
    <w:p w14:paraId="47B57624" w14:textId="77777777" w:rsidR="0068201F" w:rsidRDefault="0068201F" w:rsidP="0068201F">
      <w:pPr>
        <w:pStyle w:val="Heading4"/>
        <w:spacing w:before="0" w:line="240" w:lineRule="auto"/>
        <w:rPr>
          <w:spacing w:val="-1"/>
        </w:rPr>
      </w:pPr>
      <w:bookmarkStart w:id="336" w:name="_Hlk7098542"/>
      <w:r>
        <w:rPr>
          <w:spacing w:val="-1"/>
        </w:rPr>
        <w:t xml:space="preserve">Core Courses: 61.0 credit hours </w:t>
      </w:r>
    </w:p>
    <w:p w14:paraId="178224CA" w14:textId="77777777" w:rsidR="0068201F" w:rsidRPr="004F7BA5" w:rsidRDefault="0068201F" w:rsidP="004F7BA5">
      <w:pPr>
        <w:spacing w:after="0" w:line="240" w:lineRule="auto"/>
        <w:rPr>
          <w:i/>
        </w:rPr>
      </w:pPr>
      <w:r w:rsidRPr="004F7BA5">
        <w:rPr>
          <w:i/>
        </w:rPr>
        <w:t>The following courses are taken in the sequence listed below:</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6E14DA" w14:paraId="32B8BFBE" w14:textId="77777777" w:rsidTr="00280192">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76CA0776" w14:textId="77777777" w:rsidR="006E14DA" w:rsidRDefault="006E14DA" w:rsidP="006E14DA">
            <w:pPr>
              <w:spacing w:after="0" w:line="240" w:lineRule="auto"/>
              <w:rPr>
                <w:rFonts w:asciiTheme="minorHAnsi" w:hAnsiTheme="minorHAnsi" w:cstheme="minorHAnsi"/>
                <w:color w:val="auto"/>
              </w:rPr>
            </w:pPr>
          </w:p>
        </w:tc>
        <w:tc>
          <w:tcPr>
            <w:tcW w:w="5130" w:type="dxa"/>
            <w:shd w:val="clear" w:color="auto" w:fill="auto"/>
          </w:tcPr>
          <w:p w14:paraId="3F8D2EE8" w14:textId="77777777" w:rsidR="006E14DA" w:rsidRDefault="006E14DA" w:rsidP="006E14DA">
            <w:pPr>
              <w:spacing w:after="0" w:line="240" w:lineRule="auto"/>
              <w:rPr>
                <w:rFonts w:asciiTheme="minorHAnsi" w:hAnsiTheme="minorHAnsi" w:cstheme="minorHAnsi"/>
                <w:color w:val="auto"/>
              </w:rPr>
            </w:pPr>
          </w:p>
        </w:tc>
        <w:tc>
          <w:tcPr>
            <w:tcW w:w="810" w:type="dxa"/>
            <w:shd w:val="clear" w:color="auto" w:fill="auto"/>
            <w:hideMark/>
          </w:tcPr>
          <w:p w14:paraId="264D497B" w14:textId="77777777" w:rsidR="006E14DA" w:rsidRDefault="006E14DA" w:rsidP="006E14DA">
            <w:pPr>
              <w:spacing w:after="0" w:line="240" w:lineRule="auto"/>
              <w:rPr>
                <w:rFonts w:asciiTheme="minorHAnsi" w:hAnsiTheme="minorHAnsi" w:cstheme="minorHAnsi"/>
                <w:color w:val="auto"/>
              </w:rPr>
            </w:pPr>
            <w:r>
              <w:rPr>
                <w:rFonts w:asciiTheme="minorHAnsi" w:hAnsiTheme="minorHAnsi" w:cstheme="minorHAnsi"/>
                <w:color w:val="auto"/>
              </w:rPr>
              <w:t xml:space="preserve">Credit </w:t>
            </w:r>
          </w:p>
          <w:p w14:paraId="7E08CD4B" w14:textId="77777777" w:rsidR="006E14DA" w:rsidRDefault="006E14DA" w:rsidP="006E14DA">
            <w:pPr>
              <w:spacing w:after="0" w:line="240" w:lineRule="auto"/>
              <w:rPr>
                <w:rFonts w:asciiTheme="minorHAnsi" w:hAnsiTheme="minorHAnsi" w:cstheme="minorHAnsi"/>
                <w:color w:val="auto"/>
              </w:rPr>
            </w:pPr>
            <w:r>
              <w:rPr>
                <w:rFonts w:asciiTheme="minorHAnsi" w:hAnsiTheme="minorHAnsi" w:cstheme="minorHAnsi"/>
                <w:color w:val="auto"/>
              </w:rPr>
              <w:t>Hours</w:t>
            </w:r>
          </w:p>
        </w:tc>
      </w:tr>
      <w:tr w:rsidR="006E14DA" w14:paraId="639E298A" w14:textId="77777777" w:rsidTr="00280192">
        <w:tc>
          <w:tcPr>
            <w:tcW w:w="1458" w:type="dxa"/>
            <w:hideMark/>
          </w:tcPr>
          <w:p w14:paraId="74A09B7C"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1000C</w:t>
            </w:r>
            <w:proofErr w:type="spellEnd"/>
          </w:p>
        </w:tc>
        <w:tc>
          <w:tcPr>
            <w:tcW w:w="5130" w:type="dxa"/>
            <w:hideMark/>
          </w:tcPr>
          <w:p w14:paraId="5079DE7B"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Introduction to Diagnostic Medical Sonography</w:t>
            </w:r>
          </w:p>
        </w:tc>
        <w:tc>
          <w:tcPr>
            <w:tcW w:w="810" w:type="dxa"/>
            <w:hideMark/>
          </w:tcPr>
          <w:p w14:paraId="6E58E6E1"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2130869B" w14:textId="77777777" w:rsidTr="00280192">
        <w:tc>
          <w:tcPr>
            <w:tcW w:w="1458" w:type="dxa"/>
            <w:hideMark/>
          </w:tcPr>
          <w:p w14:paraId="45AC913D"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1614C</w:t>
            </w:r>
            <w:proofErr w:type="spellEnd"/>
          </w:p>
        </w:tc>
        <w:tc>
          <w:tcPr>
            <w:tcW w:w="5130" w:type="dxa"/>
            <w:hideMark/>
          </w:tcPr>
          <w:p w14:paraId="084C9F8A" w14:textId="77777777" w:rsidR="006E14DA" w:rsidRDefault="006E14DA" w:rsidP="006E14DA">
            <w:pPr>
              <w:widowControl w:val="0"/>
              <w:tabs>
                <w:tab w:val="left" w:pos="1150"/>
              </w:tabs>
              <w:spacing w:after="0" w:line="240" w:lineRule="auto"/>
              <w:rPr>
                <w:rFonts w:asciiTheme="minorHAnsi" w:hAnsiTheme="minorHAnsi" w:cstheme="minorHAnsi"/>
              </w:rPr>
            </w:pPr>
            <w:r>
              <w:rPr>
                <w:rFonts w:asciiTheme="minorHAnsi" w:hAnsiTheme="minorHAnsi" w:cstheme="minorHAnsi"/>
              </w:rPr>
              <w:t>Acoustic Physics &amp; Instrumentation</w:t>
            </w:r>
          </w:p>
        </w:tc>
        <w:tc>
          <w:tcPr>
            <w:tcW w:w="810" w:type="dxa"/>
            <w:hideMark/>
          </w:tcPr>
          <w:p w14:paraId="7E912475"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0DD8E39E" w14:textId="77777777" w:rsidTr="00280192">
        <w:tc>
          <w:tcPr>
            <w:tcW w:w="1458" w:type="dxa"/>
            <w:hideMark/>
          </w:tcPr>
          <w:p w14:paraId="5DA8A393"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1113C</w:t>
            </w:r>
            <w:proofErr w:type="spellEnd"/>
          </w:p>
        </w:tc>
        <w:tc>
          <w:tcPr>
            <w:tcW w:w="5130" w:type="dxa"/>
            <w:hideMark/>
          </w:tcPr>
          <w:p w14:paraId="2998323E"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Cross-Sectional Anatomy</w:t>
            </w:r>
          </w:p>
        </w:tc>
        <w:tc>
          <w:tcPr>
            <w:tcW w:w="810" w:type="dxa"/>
            <w:hideMark/>
          </w:tcPr>
          <w:p w14:paraId="4ECC4752"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36274A38" w14:textId="77777777" w:rsidTr="00280192">
        <w:tc>
          <w:tcPr>
            <w:tcW w:w="1458" w:type="dxa"/>
            <w:hideMark/>
          </w:tcPr>
          <w:p w14:paraId="62A93075"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2111C</w:t>
            </w:r>
            <w:proofErr w:type="spellEnd"/>
          </w:p>
        </w:tc>
        <w:tc>
          <w:tcPr>
            <w:tcW w:w="5130" w:type="dxa"/>
            <w:hideMark/>
          </w:tcPr>
          <w:p w14:paraId="0FB4D38C" w14:textId="77777777" w:rsidR="006E14DA" w:rsidRDefault="006E14DA" w:rsidP="006E14DA">
            <w:pPr>
              <w:widowControl w:val="0"/>
              <w:tabs>
                <w:tab w:val="left" w:pos="1149"/>
              </w:tabs>
              <w:spacing w:after="0" w:line="240" w:lineRule="auto"/>
              <w:rPr>
                <w:rFonts w:asciiTheme="minorHAnsi" w:hAnsiTheme="minorHAnsi" w:cstheme="minorHAnsi"/>
              </w:rPr>
            </w:pPr>
            <w:r>
              <w:rPr>
                <w:rFonts w:asciiTheme="minorHAnsi" w:hAnsiTheme="minorHAnsi" w:cstheme="minorHAnsi"/>
              </w:rPr>
              <w:t>Abdominal Sonography</w:t>
            </w:r>
          </w:p>
        </w:tc>
        <w:tc>
          <w:tcPr>
            <w:tcW w:w="810" w:type="dxa"/>
            <w:hideMark/>
          </w:tcPr>
          <w:p w14:paraId="27244993"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3AA50BF8" w14:textId="77777777" w:rsidTr="00280192">
        <w:tc>
          <w:tcPr>
            <w:tcW w:w="1458" w:type="dxa"/>
            <w:hideMark/>
          </w:tcPr>
          <w:p w14:paraId="57D21140"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1100C</w:t>
            </w:r>
            <w:proofErr w:type="spellEnd"/>
          </w:p>
        </w:tc>
        <w:tc>
          <w:tcPr>
            <w:tcW w:w="5130" w:type="dxa"/>
            <w:hideMark/>
          </w:tcPr>
          <w:p w14:paraId="30ECA908"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Practical Aspects of Sonography</w:t>
            </w:r>
          </w:p>
        </w:tc>
        <w:tc>
          <w:tcPr>
            <w:tcW w:w="810" w:type="dxa"/>
            <w:hideMark/>
          </w:tcPr>
          <w:p w14:paraId="021D5726"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5EC6418C" w14:textId="77777777" w:rsidTr="00280192">
        <w:tc>
          <w:tcPr>
            <w:tcW w:w="1458" w:type="dxa"/>
            <w:hideMark/>
          </w:tcPr>
          <w:p w14:paraId="60172250"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SON 1804</w:t>
            </w:r>
          </w:p>
        </w:tc>
        <w:tc>
          <w:tcPr>
            <w:tcW w:w="5130" w:type="dxa"/>
            <w:hideMark/>
          </w:tcPr>
          <w:p w14:paraId="728C37F6"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Clinical Rotation I</w:t>
            </w:r>
          </w:p>
        </w:tc>
        <w:tc>
          <w:tcPr>
            <w:tcW w:w="810" w:type="dxa"/>
            <w:hideMark/>
          </w:tcPr>
          <w:p w14:paraId="084BCB63"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3.5</w:t>
            </w:r>
          </w:p>
        </w:tc>
      </w:tr>
      <w:tr w:rsidR="006E14DA" w14:paraId="3B2A5913" w14:textId="77777777" w:rsidTr="00280192">
        <w:tc>
          <w:tcPr>
            <w:tcW w:w="1458" w:type="dxa"/>
            <w:hideMark/>
          </w:tcPr>
          <w:p w14:paraId="0F74601F"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SON 1814</w:t>
            </w:r>
          </w:p>
        </w:tc>
        <w:tc>
          <w:tcPr>
            <w:tcW w:w="5130" w:type="dxa"/>
            <w:hideMark/>
          </w:tcPr>
          <w:p w14:paraId="7E982D45"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Clinical Rotation II</w:t>
            </w:r>
          </w:p>
        </w:tc>
        <w:tc>
          <w:tcPr>
            <w:tcW w:w="810" w:type="dxa"/>
            <w:hideMark/>
          </w:tcPr>
          <w:p w14:paraId="2F0DB01F"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3.5</w:t>
            </w:r>
          </w:p>
        </w:tc>
      </w:tr>
      <w:tr w:rsidR="006E14DA" w14:paraId="24B63BE6" w14:textId="77777777" w:rsidTr="00280192">
        <w:tc>
          <w:tcPr>
            <w:tcW w:w="1458" w:type="dxa"/>
            <w:hideMark/>
          </w:tcPr>
          <w:p w14:paraId="54A0DB2C"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2120C</w:t>
            </w:r>
            <w:proofErr w:type="spellEnd"/>
          </w:p>
        </w:tc>
        <w:tc>
          <w:tcPr>
            <w:tcW w:w="5130" w:type="dxa"/>
            <w:hideMark/>
          </w:tcPr>
          <w:p w14:paraId="3A04F85B"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OB/GYN Sonography I</w:t>
            </w:r>
          </w:p>
        </w:tc>
        <w:tc>
          <w:tcPr>
            <w:tcW w:w="810" w:type="dxa"/>
            <w:hideMark/>
          </w:tcPr>
          <w:p w14:paraId="6BB89EF0"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505019B1" w14:textId="77777777" w:rsidTr="00280192">
        <w:tc>
          <w:tcPr>
            <w:tcW w:w="1458" w:type="dxa"/>
            <w:hideMark/>
          </w:tcPr>
          <w:p w14:paraId="0B583CD2"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2122C</w:t>
            </w:r>
            <w:proofErr w:type="spellEnd"/>
          </w:p>
        </w:tc>
        <w:tc>
          <w:tcPr>
            <w:tcW w:w="5130" w:type="dxa"/>
            <w:hideMark/>
          </w:tcPr>
          <w:p w14:paraId="53220447"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OB/GYN Sonography II</w:t>
            </w:r>
          </w:p>
        </w:tc>
        <w:tc>
          <w:tcPr>
            <w:tcW w:w="810" w:type="dxa"/>
            <w:hideMark/>
          </w:tcPr>
          <w:p w14:paraId="5B0B01C7"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4.0</w:t>
            </w:r>
          </w:p>
        </w:tc>
      </w:tr>
      <w:tr w:rsidR="006E14DA" w14:paraId="57A62623" w14:textId="77777777" w:rsidTr="00280192">
        <w:tc>
          <w:tcPr>
            <w:tcW w:w="1458" w:type="dxa"/>
            <w:hideMark/>
          </w:tcPr>
          <w:p w14:paraId="72DAB333"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SON 1824</w:t>
            </w:r>
          </w:p>
        </w:tc>
        <w:tc>
          <w:tcPr>
            <w:tcW w:w="5130" w:type="dxa"/>
            <w:hideMark/>
          </w:tcPr>
          <w:p w14:paraId="4B199420"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Clinical Rotation III</w:t>
            </w:r>
          </w:p>
        </w:tc>
        <w:tc>
          <w:tcPr>
            <w:tcW w:w="810" w:type="dxa"/>
            <w:hideMark/>
          </w:tcPr>
          <w:p w14:paraId="2F547F58"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3.5</w:t>
            </w:r>
          </w:p>
        </w:tc>
      </w:tr>
      <w:tr w:rsidR="006E14DA" w14:paraId="2F6D99BA" w14:textId="77777777" w:rsidTr="00280192">
        <w:tc>
          <w:tcPr>
            <w:tcW w:w="1458" w:type="dxa"/>
            <w:hideMark/>
          </w:tcPr>
          <w:p w14:paraId="6AB59945" w14:textId="06544084" w:rsidR="006E14DA" w:rsidRDefault="006E14DA" w:rsidP="006E14DA">
            <w:pPr>
              <w:spacing w:after="0" w:line="240" w:lineRule="auto"/>
              <w:rPr>
                <w:rFonts w:asciiTheme="minorHAnsi" w:hAnsiTheme="minorHAnsi" w:cstheme="minorHAnsi"/>
              </w:rPr>
            </w:pPr>
            <w:r>
              <w:rPr>
                <w:rFonts w:asciiTheme="minorHAnsi" w:hAnsiTheme="minorHAnsi" w:cstheme="minorHAnsi"/>
              </w:rPr>
              <w:t>SON 20</w:t>
            </w:r>
            <w:r w:rsidR="00385FA6">
              <w:rPr>
                <w:rFonts w:asciiTheme="minorHAnsi" w:hAnsiTheme="minorHAnsi" w:cstheme="minorHAnsi"/>
              </w:rPr>
              <w:t>1</w:t>
            </w:r>
            <w:r>
              <w:rPr>
                <w:rFonts w:asciiTheme="minorHAnsi" w:hAnsiTheme="minorHAnsi" w:cstheme="minorHAnsi"/>
              </w:rPr>
              <w:t>9</w:t>
            </w:r>
          </w:p>
        </w:tc>
        <w:tc>
          <w:tcPr>
            <w:tcW w:w="5130" w:type="dxa"/>
            <w:hideMark/>
          </w:tcPr>
          <w:p w14:paraId="53C5D531"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Diagnostic Medical Sonography Review</w:t>
            </w:r>
          </w:p>
        </w:tc>
        <w:tc>
          <w:tcPr>
            <w:tcW w:w="810" w:type="dxa"/>
            <w:hideMark/>
          </w:tcPr>
          <w:p w14:paraId="67908C92" w14:textId="319B3344" w:rsidR="006E14DA" w:rsidRDefault="00385FA6" w:rsidP="006E14DA">
            <w:pPr>
              <w:spacing w:after="0" w:line="240" w:lineRule="auto"/>
              <w:rPr>
                <w:rFonts w:asciiTheme="minorHAnsi" w:hAnsiTheme="minorHAnsi" w:cstheme="minorHAnsi"/>
              </w:rPr>
            </w:pPr>
            <w:r>
              <w:rPr>
                <w:rFonts w:asciiTheme="minorHAnsi" w:hAnsiTheme="minorHAnsi" w:cstheme="minorHAnsi"/>
              </w:rPr>
              <w:t>4</w:t>
            </w:r>
            <w:r w:rsidR="006E14DA">
              <w:rPr>
                <w:rFonts w:asciiTheme="minorHAnsi" w:hAnsiTheme="minorHAnsi" w:cstheme="minorHAnsi"/>
              </w:rPr>
              <w:t>.0</w:t>
            </w:r>
          </w:p>
        </w:tc>
      </w:tr>
      <w:tr w:rsidR="006E14DA" w14:paraId="21096F5A" w14:textId="77777777" w:rsidTr="00280192">
        <w:tc>
          <w:tcPr>
            <w:tcW w:w="1458" w:type="dxa"/>
            <w:hideMark/>
          </w:tcPr>
          <w:p w14:paraId="2990B285"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SON 2844</w:t>
            </w:r>
          </w:p>
        </w:tc>
        <w:tc>
          <w:tcPr>
            <w:tcW w:w="5130" w:type="dxa"/>
            <w:hideMark/>
          </w:tcPr>
          <w:p w14:paraId="2F1D6259"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Clinical Rotation V</w:t>
            </w:r>
          </w:p>
        </w:tc>
        <w:tc>
          <w:tcPr>
            <w:tcW w:w="810" w:type="dxa"/>
            <w:hideMark/>
          </w:tcPr>
          <w:p w14:paraId="1552B57E" w14:textId="77777777" w:rsidR="006E14DA" w:rsidRDefault="006E14DA" w:rsidP="006E14DA">
            <w:pPr>
              <w:spacing w:after="0" w:line="240" w:lineRule="auto"/>
              <w:rPr>
                <w:rFonts w:asciiTheme="minorHAnsi" w:hAnsiTheme="minorHAnsi" w:cstheme="minorHAnsi"/>
              </w:rPr>
            </w:pPr>
            <w:r>
              <w:rPr>
                <w:rFonts w:asciiTheme="minorHAnsi" w:hAnsiTheme="minorHAnsi" w:cstheme="minorHAnsi"/>
              </w:rPr>
              <w:t>3.5</w:t>
            </w:r>
          </w:p>
        </w:tc>
      </w:tr>
    </w:tbl>
    <w:p w14:paraId="34C3C1E0" w14:textId="77777777" w:rsidR="004F7BA5" w:rsidRDefault="004F7BA5" w:rsidP="0068201F">
      <w:pPr>
        <w:pStyle w:val="Heading4"/>
        <w:spacing w:before="0" w:line="240" w:lineRule="auto"/>
        <w:rPr>
          <w:b w:val="0"/>
          <w:spacing w:val="-1"/>
        </w:rPr>
      </w:pPr>
    </w:p>
    <w:bookmarkEnd w:id="336"/>
    <w:p w14:paraId="4C7FF0CF" w14:textId="40F1CF81" w:rsidR="0068201F" w:rsidRPr="004F7BA5" w:rsidRDefault="004F7BA5" w:rsidP="0068201F">
      <w:pPr>
        <w:pStyle w:val="Heading4"/>
        <w:spacing w:before="0" w:line="240" w:lineRule="auto"/>
        <w:rPr>
          <w:b w:val="0"/>
          <w:spacing w:val="-1"/>
        </w:rPr>
      </w:pPr>
      <w:r w:rsidRPr="004F7BA5">
        <w:rPr>
          <w:b w:val="0"/>
          <w:spacing w:val="-1"/>
        </w:rPr>
        <w:t xml:space="preserve">The following courses may be taken in any order </w:t>
      </w:r>
      <w:r w:rsidRPr="004F7BA5">
        <w:rPr>
          <w:spacing w:val="-1"/>
        </w:rPr>
        <w:t xml:space="preserve">however </w:t>
      </w:r>
      <w:r w:rsidR="00110C06">
        <w:rPr>
          <w:b w:val="0"/>
          <w:spacing w:val="-1"/>
        </w:rPr>
        <w:t>SON 285</w:t>
      </w:r>
      <w:r w:rsidRPr="004F7BA5">
        <w:rPr>
          <w:b w:val="0"/>
          <w:spacing w:val="-1"/>
        </w:rPr>
        <w:t>4 Clinical Rotation V</w:t>
      </w:r>
      <w:r w:rsidR="00110C06">
        <w:rPr>
          <w:b w:val="0"/>
          <w:spacing w:val="-1"/>
        </w:rPr>
        <w:t>I must be taken prior to SON 2834 Clinical Rotation IV</w:t>
      </w:r>
      <w:r w:rsidRPr="004F7BA5">
        <w:rPr>
          <w:b w:val="0"/>
          <w:spacing w:val="-1"/>
        </w:rPr>
        <w:t xml:space="preserve">.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2"/>
        <w:gridCol w:w="216"/>
        <w:gridCol w:w="5130"/>
        <w:gridCol w:w="810"/>
      </w:tblGrid>
      <w:tr w:rsidR="004F7BA5" w14:paraId="45A4B066" w14:textId="77777777" w:rsidTr="004F7BA5">
        <w:tc>
          <w:tcPr>
            <w:tcW w:w="1242" w:type="dxa"/>
            <w:hideMark/>
          </w:tcPr>
          <w:p w14:paraId="3DB5BED5" w14:textId="54F17136" w:rsidR="004F7BA5" w:rsidRDefault="004F7BA5" w:rsidP="004F7BA5">
            <w:pPr>
              <w:spacing w:after="0" w:line="240" w:lineRule="auto"/>
              <w:contextualSpacing/>
              <w:rPr>
                <w:rFonts w:asciiTheme="minorHAnsi" w:hAnsiTheme="minorHAnsi" w:cstheme="minorHAnsi"/>
              </w:rPr>
            </w:pPr>
          </w:p>
        </w:tc>
        <w:tc>
          <w:tcPr>
            <w:tcW w:w="5346" w:type="dxa"/>
            <w:gridSpan w:val="2"/>
            <w:hideMark/>
          </w:tcPr>
          <w:p w14:paraId="0066BD23" w14:textId="4D90FF5B" w:rsidR="004F7BA5" w:rsidRDefault="004F7BA5" w:rsidP="004F7BA5">
            <w:pPr>
              <w:widowControl w:val="0"/>
              <w:tabs>
                <w:tab w:val="left" w:pos="1150"/>
              </w:tabs>
              <w:spacing w:after="0" w:line="240" w:lineRule="auto"/>
              <w:contextualSpacing/>
              <w:rPr>
                <w:rFonts w:asciiTheme="minorHAnsi" w:hAnsiTheme="minorHAnsi" w:cstheme="minorHAnsi"/>
              </w:rPr>
            </w:pPr>
          </w:p>
        </w:tc>
        <w:tc>
          <w:tcPr>
            <w:tcW w:w="810" w:type="dxa"/>
            <w:hideMark/>
          </w:tcPr>
          <w:p w14:paraId="00728D55" w14:textId="4EA11EA0" w:rsidR="004F7BA5" w:rsidRDefault="004F7BA5" w:rsidP="004F7BA5">
            <w:pPr>
              <w:spacing w:after="0" w:line="240" w:lineRule="auto"/>
              <w:contextualSpacing/>
              <w:rPr>
                <w:rFonts w:asciiTheme="minorHAnsi" w:hAnsiTheme="minorHAnsi" w:cstheme="minorHAnsi"/>
              </w:rPr>
            </w:pPr>
          </w:p>
        </w:tc>
      </w:tr>
      <w:tr w:rsidR="004F7BA5" w14:paraId="317691FC" w14:textId="77777777" w:rsidTr="004F7BA5">
        <w:tblPrEx>
          <w:tblLook w:val="04A0" w:firstRow="1" w:lastRow="0" w:firstColumn="1" w:lastColumn="0" w:noHBand="0" w:noVBand="1"/>
        </w:tblPrEx>
        <w:tc>
          <w:tcPr>
            <w:tcW w:w="1458" w:type="dxa"/>
            <w:gridSpan w:val="2"/>
            <w:hideMark/>
          </w:tcPr>
          <w:p w14:paraId="073513FE" w14:textId="68990FB0" w:rsidR="004F7BA5" w:rsidRDefault="004F7BA5" w:rsidP="004F7BA5">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215</w:t>
            </w:r>
            <w:r w:rsidR="00B40E42">
              <w:rPr>
                <w:rFonts w:asciiTheme="minorHAnsi" w:hAnsiTheme="minorHAnsi" w:cstheme="minorHAnsi"/>
              </w:rPr>
              <w:t>4</w:t>
            </w:r>
            <w:r>
              <w:rPr>
                <w:rFonts w:asciiTheme="minorHAnsi" w:hAnsiTheme="minorHAnsi" w:cstheme="minorHAnsi"/>
              </w:rPr>
              <w:t>C</w:t>
            </w:r>
            <w:proofErr w:type="spellEnd"/>
          </w:p>
        </w:tc>
        <w:tc>
          <w:tcPr>
            <w:tcW w:w="5130" w:type="dxa"/>
            <w:hideMark/>
          </w:tcPr>
          <w:p w14:paraId="1A4CABE0"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Superficial Structures and Neonatal Brain</w:t>
            </w:r>
          </w:p>
        </w:tc>
        <w:tc>
          <w:tcPr>
            <w:tcW w:w="810" w:type="dxa"/>
            <w:hideMark/>
          </w:tcPr>
          <w:p w14:paraId="0A6A777C"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4.0</w:t>
            </w:r>
          </w:p>
        </w:tc>
      </w:tr>
      <w:tr w:rsidR="004F7BA5" w14:paraId="48723492" w14:textId="77777777" w:rsidTr="004F7BA5">
        <w:tblPrEx>
          <w:tblLook w:val="04A0" w:firstRow="1" w:lastRow="0" w:firstColumn="1" w:lastColumn="0" w:noHBand="0" w:noVBand="1"/>
        </w:tblPrEx>
        <w:tc>
          <w:tcPr>
            <w:tcW w:w="1458" w:type="dxa"/>
            <w:gridSpan w:val="2"/>
            <w:hideMark/>
          </w:tcPr>
          <w:p w14:paraId="30D69101"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 xml:space="preserve">SON </w:t>
            </w:r>
            <w:proofErr w:type="spellStart"/>
            <w:r>
              <w:rPr>
                <w:rFonts w:asciiTheme="minorHAnsi" w:hAnsiTheme="minorHAnsi" w:cstheme="minorHAnsi"/>
              </w:rPr>
              <w:t>2171C</w:t>
            </w:r>
            <w:proofErr w:type="spellEnd"/>
          </w:p>
        </w:tc>
        <w:tc>
          <w:tcPr>
            <w:tcW w:w="5130" w:type="dxa"/>
            <w:hideMark/>
          </w:tcPr>
          <w:p w14:paraId="32859E38"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Vascular Sonography</w:t>
            </w:r>
          </w:p>
        </w:tc>
        <w:tc>
          <w:tcPr>
            <w:tcW w:w="810" w:type="dxa"/>
            <w:hideMark/>
          </w:tcPr>
          <w:p w14:paraId="4B138F6D"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4.0</w:t>
            </w:r>
          </w:p>
        </w:tc>
      </w:tr>
      <w:tr w:rsidR="004F7BA5" w14:paraId="255E6A2D" w14:textId="77777777" w:rsidTr="004F7BA5">
        <w:tblPrEx>
          <w:tblLook w:val="04A0" w:firstRow="1" w:lastRow="0" w:firstColumn="1" w:lastColumn="0" w:noHBand="0" w:noVBand="1"/>
        </w:tblPrEx>
        <w:tc>
          <w:tcPr>
            <w:tcW w:w="1458" w:type="dxa"/>
            <w:gridSpan w:val="2"/>
            <w:hideMark/>
          </w:tcPr>
          <w:p w14:paraId="1A51C4FB"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SON 2854</w:t>
            </w:r>
          </w:p>
        </w:tc>
        <w:tc>
          <w:tcPr>
            <w:tcW w:w="5130" w:type="dxa"/>
            <w:hideMark/>
          </w:tcPr>
          <w:p w14:paraId="4DFEA314"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Clinical Rotation VI</w:t>
            </w:r>
          </w:p>
        </w:tc>
        <w:tc>
          <w:tcPr>
            <w:tcW w:w="810" w:type="dxa"/>
            <w:hideMark/>
          </w:tcPr>
          <w:p w14:paraId="3CC32490"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3.5</w:t>
            </w:r>
          </w:p>
        </w:tc>
      </w:tr>
      <w:tr w:rsidR="004F7BA5" w14:paraId="30BB47A6" w14:textId="77777777" w:rsidTr="004F7BA5">
        <w:tblPrEx>
          <w:tblLook w:val="04A0" w:firstRow="1" w:lastRow="0" w:firstColumn="1" w:lastColumn="0" w:noHBand="0" w:noVBand="1"/>
        </w:tblPrEx>
        <w:tc>
          <w:tcPr>
            <w:tcW w:w="1458" w:type="dxa"/>
            <w:gridSpan w:val="2"/>
            <w:hideMark/>
          </w:tcPr>
          <w:p w14:paraId="3B1D750D"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SON 2834</w:t>
            </w:r>
          </w:p>
        </w:tc>
        <w:tc>
          <w:tcPr>
            <w:tcW w:w="5130" w:type="dxa"/>
            <w:hideMark/>
          </w:tcPr>
          <w:p w14:paraId="74203CA0"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Clinical Rotation IV</w:t>
            </w:r>
          </w:p>
        </w:tc>
        <w:tc>
          <w:tcPr>
            <w:tcW w:w="810" w:type="dxa"/>
            <w:hideMark/>
          </w:tcPr>
          <w:p w14:paraId="13C2BC37" w14:textId="77777777" w:rsidR="004F7BA5" w:rsidRDefault="004F7BA5" w:rsidP="004F7BA5">
            <w:pPr>
              <w:spacing w:after="0" w:line="240" w:lineRule="auto"/>
              <w:rPr>
                <w:rFonts w:asciiTheme="minorHAnsi" w:hAnsiTheme="minorHAnsi" w:cstheme="minorHAnsi"/>
              </w:rPr>
            </w:pPr>
            <w:r>
              <w:rPr>
                <w:rFonts w:asciiTheme="minorHAnsi" w:hAnsiTheme="minorHAnsi" w:cstheme="minorHAnsi"/>
              </w:rPr>
              <w:t>3.5</w:t>
            </w:r>
          </w:p>
        </w:tc>
      </w:tr>
    </w:tbl>
    <w:p w14:paraId="6CAF51AB" w14:textId="77777777" w:rsidR="004F7BA5" w:rsidRDefault="004F7BA5" w:rsidP="0068201F">
      <w:pPr>
        <w:pStyle w:val="Heading4"/>
        <w:spacing w:before="0" w:line="240" w:lineRule="auto"/>
        <w:rPr>
          <w:rFonts w:asciiTheme="minorHAnsi" w:eastAsiaTheme="minorHAnsi" w:hAnsiTheme="minorHAnsi" w:cstheme="minorBidi"/>
          <w:b w:val="0"/>
          <w:bCs w:val="0"/>
          <w:i w:val="0"/>
          <w:iCs w:val="0"/>
          <w:color w:val="auto"/>
        </w:rPr>
      </w:pPr>
    </w:p>
    <w:p w14:paraId="1508DE49" w14:textId="30A5962E" w:rsidR="0068201F" w:rsidRDefault="0068201F" w:rsidP="0068201F">
      <w:pPr>
        <w:pStyle w:val="Heading4"/>
        <w:spacing w:before="0" w:line="240" w:lineRule="auto"/>
        <w:rPr>
          <w:spacing w:val="-1"/>
        </w:rPr>
      </w:pPr>
      <w:r>
        <w:rPr>
          <w:spacing w:val="-1"/>
        </w:rPr>
        <w:t>General Education Courses (26.0 credit hours)</w:t>
      </w:r>
    </w:p>
    <w:p w14:paraId="5B7F3308" w14:textId="7A0D765E" w:rsidR="00BE3C57" w:rsidRPr="00BE3C57" w:rsidRDefault="00BE3C57" w:rsidP="00BE3C57">
      <w:bookmarkStart w:id="337" w:name="_Hlk7164718"/>
      <w:r>
        <w:t xml:space="preserve">Credit hours in </w:t>
      </w:r>
      <w:r w:rsidR="00A06636">
        <w:t>parenthesis</w:t>
      </w:r>
      <w:r>
        <w:t xml:space="preserve"> indicate the required number of credit hours in each discipline. The courses listed are not all inclusive.</w:t>
      </w:r>
    </w:p>
    <w:bookmarkEnd w:id="337"/>
    <w:p w14:paraId="10445995"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6BE94DA1" w14:textId="77777777" w:rsidTr="0068201F">
        <w:tc>
          <w:tcPr>
            <w:tcW w:w="1243" w:type="dxa"/>
            <w:hideMark/>
          </w:tcPr>
          <w:p w14:paraId="292D7269"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1010</w:t>
            </w:r>
          </w:p>
        </w:tc>
        <w:tc>
          <w:tcPr>
            <w:tcW w:w="5350" w:type="dxa"/>
            <w:hideMark/>
          </w:tcPr>
          <w:p w14:paraId="4F8AF259"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805" w:type="dxa"/>
            <w:hideMark/>
          </w:tcPr>
          <w:p w14:paraId="20800FC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D910B9E" w14:textId="77777777" w:rsidTr="0068201F">
        <w:tc>
          <w:tcPr>
            <w:tcW w:w="1243" w:type="dxa"/>
            <w:hideMark/>
          </w:tcPr>
          <w:p w14:paraId="7054169E"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lastRenderedPageBreak/>
              <w:t>AMH</w:t>
            </w:r>
            <w:proofErr w:type="spellEnd"/>
            <w:r>
              <w:rPr>
                <w:rFonts w:asciiTheme="minorHAnsi" w:hAnsiTheme="minorHAnsi" w:cstheme="minorHAnsi"/>
              </w:rPr>
              <w:t xml:space="preserve"> 1020</w:t>
            </w:r>
          </w:p>
        </w:tc>
        <w:tc>
          <w:tcPr>
            <w:tcW w:w="5350" w:type="dxa"/>
            <w:hideMark/>
          </w:tcPr>
          <w:p w14:paraId="64F4924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805" w:type="dxa"/>
            <w:hideMark/>
          </w:tcPr>
          <w:p w14:paraId="159C706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927790E" w14:textId="77777777" w:rsidTr="0068201F">
        <w:tc>
          <w:tcPr>
            <w:tcW w:w="1243" w:type="dxa"/>
            <w:hideMark/>
          </w:tcPr>
          <w:p w14:paraId="30776AF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5350" w:type="dxa"/>
            <w:hideMark/>
          </w:tcPr>
          <w:p w14:paraId="704F52E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805" w:type="dxa"/>
            <w:hideMark/>
          </w:tcPr>
          <w:p w14:paraId="2E2C6B9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604DAA3" w14:textId="77777777" w:rsidTr="0068201F">
        <w:tc>
          <w:tcPr>
            <w:tcW w:w="1243" w:type="dxa"/>
            <w:hideMark/>
          </w:tcPr>
          <w:p w14:paraId="7A5C170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IDS 1107</w:t>
            </w:r>
          </w:p>
        </w:tc>
        <w:tc>
          <w:tcPr>
            <w:tcW w:w="5350" w:type="dxa"/>
            <w:hideMark/>
          </w:tcPr>
          <w:p w14:paraId="39ED4F6D"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805" w:type="dxa"/>
            <w:hideMark/>
          </w:tcPr>
          <w:p w14:paraId="600CCC4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1767A62" w14:textId="77777777" w:rsidTr="0068201F">
        <w:tc>
          <w:tcPr>
            <w:tcW w:w="1243" w:type="dxa"/>
            <w:hideMark/>
          </w:tcPr>
          <w:p w14:paraId="6344972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5350" w:type="dxa"/>
            <w:hideMark/>
          </w:tcPr>
          <w:p w14:paraId="59686BC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805" w:type="dxa"/>
            <w:hideMark/>
          </w:tcPr>
          <w:p w14:paraId="15FB36E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386F8A4" w14:textId="77777777" w:rsidTr="0068201F">
        <w:tc>
          <w:tcPr>
            <w:tcW w:w="1243" w:type="dxa"/>
            <w:hideMark/>
          </w:tcPr>
          <w:p w14:paraId="1941F77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5350" w:type="dxa"/>
            <w:hideMark/>
          </w:tcPr>
          <w:p w14:paraId="12BF5F5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805" w:type="dxa"/>
            <w:hideMark/>
          </w:tcPr>
          <w:p w14:paraId="52B9F8B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975ADEB" w14:textId="77777777" w:rsidTr="0068201F">
        <w:tc>
          <w:tcPr>
            <w:tcW w:w="1243" w:type="dxa"/>
            <w:hideMark/>
          </w:tcPr>
          <w:p w14:paraId="2BFD90F5"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SYG</w:t>
            </w:r>
            <w:proofErr w:type="spellEnd"/>
            <w:r>
              <w:rPr>
                <w:rFonts w:asciiTheme="minorHAnsi" w:hAnsiTheme="minorHAnsi" w:cstheme="minorHAnsi"/>
              </w:rPr>
              <w:t xml:space="preserve"> 1001</w:t>
            </w:r>
          </w:p>
        </w:tc>
        <w:tc>
          <w:tcPr>
            <w:tcW w:w="5350" w:type="dxa"/>
            <w:hideMark/>
          </w:tcPr>
          <w:p w14:paraId="39AED7A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805" w:type="dxa"/>
            <w:hideMark/>
          </w:tcPr>
          <w:p w14:paraId="0393000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729DD6E0" w14:textId="77777777" w:rsidR="0068201F" w:rsidRDefault="0068201F" w:rsidP="0068201F">
      <w:pPr>
        <w:widowControl w:val="0"/>
        <w:spacing w:after="0" w:line="240" w:lineRule="auto"/>
        <w:ind w:right="119"/>
        <w:contextualSpacing/>
        <w:jc w:val="both"/>
        <w:rPr>
          <w:rFonts w:cstheme="minorHAnsi"/>
          <w:color w:val="231F20"/>
          <w:szCs w:val="18"/>
        </w:rPr>
      </w:pPr>
    </w:p>
    <w:p w14:paraId="2C494CA8" w14:textId="77777777"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61320322" w14:textId="77777777" w:rsidTr="0068201F">
        <w:tc>
          <w:tcPr>
            <w:tcW w:w="1243" w:type="dxa"/>
            <w:hideMark/>
          </w:tcPr>
          <w:p w14:paraId="130E977C"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1017</w:t>
            </w:r>
          </w:p>
        </w:tc>
        <w:tc>
          <w:tcPr>
            <w:tcW w:w="5350" w:type="dxa"/>
            <w:hideMark/>
          </w:tcPr>
          <w:p w14:paraId="31D62A5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0023319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0E8DE71" w14:textId="77777777" w:rsidR="009346F9" w:rsidRDefault="009346F9" w:rsidP="0068201F">
      <w:pPr>
        <w:spacing w:after="0" w:line="240" w:lineRule="auto"/>
        <w:contextualSpacing/>
        <w:rPr>
          <w:b/>
        </w:rPr>
      </w:pPr>
    </w:p>
    <w:p w14:paraId="175ED610" w14:textId="73CE002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8ED6226" w14:textId="77777777" w:rsidTr="0068201F">
        <w:tc>
          <w:tcPr>
            <w:tcW w:w="1243" w:type="dxa"/>
            <w:hideMark/>
          </w:tcPr>
          <w:p w14:paraId="2C46EFB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50" w:type="dxa"/>
            <w:hideMark/>
          </w:tcPr>
          <w:p w14:paraId="3867196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6646105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5DB1A68" w14:textId="77777777" w:rsidR="0068201F" w:rsidRDefault="0068201F" w:rsidP="0068201F">
      <w:pPr>
        <w:widowControl w:val="0"/>
        <w:spacing w:after="0" w:line="240" w:lineRule="auto"/>
        <w:ind w:right="119"/>
        <w:contextualSpacing/>
        <w:jc w:val="both"/>
        <w:rPr>
          <w:rFonts w:cstheme="minorHAnsi"/>
          <w:color w:val="231F20"/>
          <w:szCs w:val="18"/>
        </w:rPr>
      </w:pPr>
    </w:p>
    <w:p w14:paraId="3190D003" w14:textId="77777777" w:rsidR="0068201F" w:rsidRDefault="0068201F" w:rsidP="0068201F">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381DC6DE" w14:textId="77777777" w:rsidTr="0068201F">
        <w:tc>
          <w:tcPr>
            <w:tcW w:w="1243" w:type="dxa"/>
            <w:hideMark/>
          </w:tcPr>
          <w:p w14:paraId="1B88E0D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50" w:type="dxa"/>
            <w:hideMark/>
          </w:tcPr>
          <w:p w14:paraId="6D25E16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61453C0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327B64D" w14:textId="77777777" w:rsidTr="0068201F">
        <w:tc>
          <w:tcPr>
            <w:tcW w:w="1243" w:type="dxa"/>
            <w:hideMark/>
          </w:tcPr>
          <w:p w14:paraId="69630E0F"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ENL</w:t>
            </w:r>
            <w:proofErr w:type="spellEnd"/>
            <w:r>
              <w:rPr>
                <w:rFonts w:asciiTheme="minorHAnsi" w:hAnsiTheme="minorHAnsi" w:cstheme="minorHAnsi"/>
              </w:rPr>
              <w:t xml:space="preserve"> 1000</w:t>
            </w:r>
          </w:p>
        </w:tc>
        <w:tc>
          <w:tcPr>
            <w:tcW w:w="5350" w:type="dxa"/>
            <w:hideMark/>
          </w:tcPr>
          <w:p w14:paraId="181F465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05" w:type="dxa"/>
            <w:hideMark/>
          </w:tcPr>
          <w:p w14:paraId="02DB53B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15897681" w14:textId="77777777" w:rsidR="0068201F" w:rsidRDefault="0068201F" w:rsidP="0068201F">
      <w:pPr>
        <w:widowControl w:val="0"/>
        <w:spacing w:after="0" w:line="240" w:lineRule="auto"/>
        <w:ind w:right="119"/>
        <w:contextualSpacing/>
        <w:jc w:val="both"/>
        <w:rPr>
          <w:rFonts w:cstheme="minorHAnsi"/>
          <w:color w:val="231F20"/>
          <w:szCs w:val="18"/>
        </w:rPr>
      </w:pPr>
    </w:p>
    <w:p w14:paraId="5593E4C4" w14:textId="77777777" w:rsidR="0068201F" w:rsidRDefault="0068201F" w:rsidP="0068201F">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2EEB1FB" w14:textId="77777777" w:rsidTr="0068201F">
        <w:tc>
          <w:tcPr>
            <w:tcW w:w="1243" w:type="dxa"/>
            <w:hideMark/>
          </w:tcPr>
          <w:p w14:paraId="25BC0BF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3A24F27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36771F0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6A2E9A83" w14:textId="77777777" w:rsidR="0068201F" w:rsidRDefault="0068201F" w:rsidP="0068201F">
      <w:pPr>
        <w:widowControl w:val="0"/>
        <w:spacing w:after="0" w:line="240" w:lineRule="auto"/>
        <w:ind w:right="119"/>
        <w:contextualSpacing/>
        <w:jc w:val="both"/>
        <w:rPr>
          <w:rFonts w:cstheme="minorHAnsi"/>
          <w:color w:val="231F20"/>
          <w:szCs w:val="18"/>
        </w:rPr>
      </w:pPr>
    </w:p>
    <w:p w14:paraId="18EA7380" w14:textId="77777777" w:rsidR="0068201F" w:rsidRDefault="0068201F" w:rsidP="0068201F">
      <w:pPr>
        <w:spacing w:after="0" w:line="240" w:lineRule="auto"/>
        <w:contextualSpacing/>
        <w:rPr>
          <w:b/>
        </w:rPr>
      </w:pPr>
      <w:r>
        <w:rPr>
          <w:b/>
        </w:rPr>
        <w:t>Natural Science (11.0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7630C65" w14:textId="77777777" w:rsidTr="0068201F">
        <w:tc>
          <w:tcPr>
            <w:tcW w:w="1243" w:type="dxa"/>
            <w:hideMark/>
          </w:tcPr>
          <w:p w14:paraId="755DBC2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28082F63"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5D0EAF2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8711C3A" w14:textId="77777777" w:rsidTr="0068201F">
        <w:tc>
          <w:tcPr>
            <w:tcW w:w="1243" w:type="dxa"/>
            <w:hideMark/>
          </w:tcPr>
          <w:p w14:paraId="4DDF374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2085L</w:t>
            </w:r>
            <w:proofErr w:type="spellEnd"/>
          </w:p>
        </w:tc>
        <w:tc>
          <w:tcPr>
            <w:tcW w:w="5350" w:type="dxa"/>
            <w:hideMark/>
          </w:tcPr>
          <w:p w14:paraId="0757E48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Human Anatomy and Physiology I Laboratory</w:t>
            </w:r>
          </w:p>
        </w:tc>
        <w:tc>
          <w:tcPr>
            <w:tcW w:w="805" w:type="dxa"/>
            <w:hideMark/>
          </w:tcPr>
          <w:p w14:paraId="51E5D03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74AAE898" w14:textId="77777777" w:rsidTr="0068201F">
        <w:tc>
          <w:tcPr>
            <w:tcW w:w="1243" w:type="dxa"/>
            <w:hideMark/>
          </w:tcPr>
          <w:p w14:paraId="2654C5E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1D38C08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253EC8D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0828EE4C" w14:textId="77777777" w:rsidTr="0068201F">
        <w:tc>
          <w:tcPr>
            <w:tcW w:w="1243" w:type="dxa"/>
            <w:hideMark/>
          </w:tcPr>
          <w:p w14:paraId="5BA9F3E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2086L</w:t>
            </w:r>
            <w:proofErr w:type="spellEnd"/>
          </w:p>
        </w:tc>
        <w:tc>
          <w:tcPr>
            <w:tcW w:w="5350" w:type="dxa"/>
            <w:hideMark/>
          </w:tcPr>
          <w:p w14:paraId="21FF835F"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Advanced Anatomy and Physiology Laboratory</w:t>
            </w:r>
          </w:p>
        </w:tc>
        <w:tc>
          <w:tcPr>
            <w:tcW w:w="805" w:type="dxa"/>
            <w:hideMark/>
          </w:tcPr>
          <w:p w14:paraId="625F96C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402CDE7D" w14:textId="77777777" w:rsidTr="0068201F">
        <w:tc>
          <w:tcPr>
            <w:tcW w:w="1243" w:type="dxa"/>
            <w:hideMark/>
          </w:tcPr>
          <w:p w14:paraId="254A997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PHY 2001</w:t>
            </w:r>
          </w:p>
        </w:tc>
        <w:tc>
          <w:tcPr>
            <w:tcW w:w="5350" w:type="dxa"/>
            <w:hideMark/>
          </w:tcPr>
          <w:p w14:paraId="39EDA15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Physics I</w:t>
            </w:r>
          </w:p>
        </w:tc>
        <w:tc>
          <w:tcPr>
            <w:tcW w:w="805" w:type="dxa"/>
            <w:hideMark/>
          </w:tcPr>
          <w:p w14:paraId="6C52D11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1460279F" w14:textId="77777777" w:rsidR="0068201F" w:rsidRDefault="0068201F" w:rsidP="0068201F">
      <w:pPr>
        <w:widowControl w:val="0"/>
        <w:spacing w:line="240" w:lineRule="exact"/>
        <w:ind w:right="119"/>
        <w:jc w:val="both"/>
        <w:rPr>
          <w:rFonts w:cstheme="minorHAnsi"/>
          <w:color w:val="231F20"/>
          <w:szCs w:val="18"/>
        </w:rPr>
      </w:pPr>
    </w:p>
    <w:p w14:paraId="5F5C45B2" w14:textId="77777777" w:rsidR="00DF70BD" w:rsidRPr="007959AD" w:rsidRDefault="00DF70BD" w:rsidP="00556519">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10081252" w14:textId="49FC4647" w:rsidR="00EC0F79" w:rsidRDefault="00EC0F79" w:rsidP="00EC0F79">
      <w:pPr>
        <w:widowControl w:val="0"/>
        <w:spacing w:line="245" w:lineRule="auto"/>
        <w:contextualSpacing/>
        <w:jc w:val="both"/>
        <w:rPr>
          <w:rFonts w:cstheme="minorHAnsi"/>
          <w:szCs w:val="18"/>
        </w:rPr>
      </w:pPr>
      <w:r>
        <w:rPr>
          <w:rFonts w:cstheme="minorHAnsi"/>
          <w:szCs w:val="18"/>
        </w:rPr>
        <w:t>Diagnostic Medical Sonography general education course</w:t>
      </w:r>
      <w:r w:rsidR="00E44651">
        <w:rPr>
          <w:rFonts w:cstheme="minorHAnsi"/>
          <w:szCs w:val="18"/>
        </w:rPr>
        <w:t>s</w:t>
      </w:r>
      <w:r>
        <w:rPr>
          <w:rFonts w:cstheme="minorHAnsi"/>
          <w:szCs w:val="18"/>
        </w:rPr>
        <w:t xml:space="preserve">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3A074541" w14:textId="77777777" w:rsidR="00DF70BD" w:rsidRPr="00A82E59" w:rsidRDefault="00DF70BD" w:rsidP="00DF70BD">
      <w:pPr>
        <w:widowControl w:val="0"/>
        <w:spacing w:line="245" w:lineRule="auto"/>
        <w:contextualSpacing/>
        <w:jc w:val="both"/>
        <w:rPr>
          <w:rFonts w:cstheme="minorHAnsi"/>
          <w:szCs w:val="18"/>
        </w:rPr>
      </w:pPr>
    </w:p>
    <w:p w14:paraId="43F8987E"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2FEF75C" w14:textId="77777777" w:rsidR="00DF70BD" w:rsidRDefault="00DF70BD" w:rsidP="00DF70BD">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w:t>
      </w:r>
      <w:r w:rsidRPr="00A82E59">
        <w:rPr>
          <w:rFonts w:cstheme="minorHAnsi"/>
          <w:szCs w:val="18"/>
        </w:rPr>
        <w:lastRenderedPageBreak/>
        <w:t xml:space="preserve">expected to attend their virtual classrooms a specified number of times per week. All attendance is monitored. Times are flexible and dictated by students’ personal schedules; nonetheless, their presence is required and recorded and counts toward final grades. </w:t>
      </w:r>
    </w:p>
    <w:p w14:paraId="7A64593D" w14:textId="77777777" w:rsidR="00DF70BD" w:rsidRPr="00A82E59" w:rsidRDefault="00DF70BD" w:rsidP="00DF70BD">
      <w:pPr>
        <w:widowControl w:val="0"/>
        <w:spacing w:line="245" w:lineRule="auto"/>
        <w:contextualSpacing/>
        <w:jc w:val="both"/>
        <w:rPr>
          <w:rFonts w:cstheme="minorHAnsi"/>
          <w:szCs w:val="18"/>
        </w:rPr>
      </w:pPr>
    </w:p>
    <w:p w14:paraId="76C06AAC"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EC94FE1" w14:textId="77777777" w:rsidR="00DF70BD" w:rsidRDefault="00DF70BD" w:rsidP="00DF70BD">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1C0A4D46" w14:textId="77777777" w:rsidR="00DF70BD" w:rsidRPr="00A82E59" w:rsidRDefault="00DF70BD" w:rsidP="00DF70BD">
      <w:pPr>
        <w:widowControl w:val="0"/>
        <w:spacing w:line="245" w:lineRule="auto"/>
        <w:contextualSpacing/>
        <w:jc w:val="both"/>
        <w:rPr>
          <w:rFonts w:cstheme="minorHAnsi"/>
          <w:szCs w:val="18"/>
        </w:rPr>
      </w:pPr>
    </w:p>
    <w:p w14:paraId="5243246F"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74D9A464"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5C848A03" w14:textId="77777777" w:rsidR="00DF70BD" w:rsidRDefault="00DF70BD" w:rsidP="00DF70BD">
      <w:pPr>
        <w:widowControl w:val="0"/>
        <w:spacing w:line="245" w:lineRule="auto"/>
        <w:contextualSpacing/>
        <w:jc w:val="both"/>
        <w:rPr>
          <w:rFonts w:cstheme="minorHAnsi"/>
          <w:i/>
          <w:iCs/>
          <w:szCs w:val="18"/>
        </w:rPr>
      </w:pPr>
    </w:p>
    <w:p w14:paraId="63AF6E54" w14:textId="77777777" w:rsidR="00DF70BD" w:rsidRPr="00A82E59" w:rsidRDefault="00DF70BD" w:rsidP="00DF70BD">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5C28732A" w14:textId="1A44D9A4" w:rsidR="00DF70BD" w:rsidRDefault="00DF70BD" w:rsidP="00DF70BD">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5E5E1921" w14:textId="5AF6FBCD" w:rsidR="00556519" w:rsidRDefault="00556519" w:rsidP="00DF70BD">
      <w:pPr>
        <w:widowControl w:val="0"/>
        <w:spacing w:line="245" w:lineRule="auto"/>
        <w:contextualSpacing/>
        <w:jc w:val="both"/>
        <w:rPr>
          <w:rFonts w:cstheme="minorHAnsi"/>
          <w:szCs w:val="18"/>
        </w:rPr>
      </w:pPr>
    </w:p>
    <w:p w14:paraId="6F06049D" w14:textId="20B39880" w:rsidR="00556519" w:rsidRDefault="00556519" w:rsidP="00556519">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49"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4133292" w14:textId="77777777" w:rsidR="00B00053" w:rsidRDefault="00B00053" w:rsidP="00556519">
      <w:pPr>
        <w:widowControl w:val="0"/>
        <w:spacing w:line="244" w:lineRule="auto"/>
        <w:jc w:val="both"/>
        <w:rPr>
          <w:rStyle w:val="Hyperlink"/>
          <w:rFonts w:cstheme="minorHAnsi"/>
          <w:szCs w:val="18"/>
        </w:rPr>
      </w:pPr>
    </w:p>
    <w:p w14:paraId="6A11B3C1"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5BC44DF7" w14:textId="7BBF0437" w:rsidR="00FB1A1A" w:rsidRDefault="00FB1A1A" w:rsidP="00FB1A1A">
      <w:pPr>
        <w:pStyle w:val="Categoryheader"/>
      </w:pPr>
      <w:bookmarkStart w:id="338" w:name="_Toc113472315"/>
      <w:r>
        <w:lastRenderedPageBreak/>
        <w:t>E</w:t>
      </w:r>
      <w:r w:rsidR="005B0835">
        <w:t>arly Childhood Education Dip</w:t>
      </w:r>
      <w:r w:rsidR="00282EC4">
        <w:t>loma</w:t>
      </w:r>
      <w:bookmarkEnd w:id="338"/>
    </w:p>
    <w:p w14:paraId="3275FAD2" w14:textId="77777777" w:rsidR="00CF7D60" w:rsidRPr="005B0835" w:rsidRDefault="00CF7D60" w:rsidP="005A0AA3">
      <w:pPr>
        <w:contextualSpacing/>
        <w:rPr>
          <w:rFonts w:cstheme="minorHAnsi"/>
          <w:b/>
          <w:bCs/>
          <w:i/>
          <w:iCs/>
          <w:szCs w:val="18"/>
        </w:rPr>
      </w:pPr>
      <w:r w:rsidRPr="005B0835">
        <w:rPr>
          <w:rFonts w:cstheme="minorHAnsi"/>
          <w:b/>
          <w:bCs/>
          <w:i/>
          <w:iCs/>
          <w:szCs w:val="18"/>
        </w:rPr>
        <w:t>Description</w:t>
      </w:r>
    </w:p>
    <w:p w14:paraId="73242087" w14:textId="2F6F67E6" w:rsidR="00CF7D60" w:rsidRDefault="00CF7D60" w:rsidP="004039B4">
      <w:pPr>
        <w:contextualSpacing/>
        <w:jc w:val="both"/>
        <w:rPr>
          <w:rFonts w:cstheme="minorHAnsi"/>
          <w:szCs w:val="18"/>
        </w:rPr>
      </w:pPr>
      <w:r w:rsidRPr="00CF7D60">
        <w:rPr>
          <w:rFonts w:cstheme="minorHAnsi"/>
          <w:szCs w:val="18"/>
        </w:rPr>
        <w:t>The Early Childhood Education program focuses on delivering an educational foundation in the growth and development of young children. The program prepares students to work with children to promote their cognitive, emotional, language, physical, and social development. As part of the program, students will work directly with young children in the model laboratory on campus or on approved sites. A Diploma will be awarded upon successful completion. Outside work required.</w:t>
      </w:r>
    </w:p>
    <w:p w14:paraId="5FF1C216" w14:textId="77777777" w:rsidR="005A0AA3" w:rsidRPr="00CF7D60" w:rsidRDefault="005A0AA3" w:rsidP="005A0AA3">
      <w:pPr>
        <w:contextualSpacing/>
        <w:rPr>
          <w:rFonts w:cstheme="minorHAnsi"/>
          <w:szCs w:val="18"/>
        </w:rPr>
      </w:pPr>
    </w:p>
    <w:p w14:paraId="4C00DDDE" w14:textId="77777777" w:rsidR="00CF7D60" w:rsidRPr="005B0835" w:rsidRDefault="00CF7D60" w:rsidP="005A0AA3">
      <w:pPr>
        <w:contextualSpacing/>
        <w:rPr>
          <w:rFonts w:cstheme="minorHAnsi"/>
          <w:b/>
          <w:bCs/>
          <w:i/>
          <w:iCs/>
          <w:szCs w:val="18"/>
        </w:rPr>
      </w:pPr>
      <w:r w:rsidRPr="005B0835">
        <w:rPr>
          <w:rFonts w:cstheme="minorHAnsi"/>
          <w:b/>
          <w:bCs/>
          <w:i/>
          <w:iCs/>
          <w:szCs w:val="18"/>
        </w:rPr>
        <w:t>Objectives</w:t>
      </w:r>
    </w:p>
    <w:p w14:paraId="07056E42" w14:textId="5F00804E" w:rsidR="00CF7D60" w:rsidRPr="00CF7D60" w:rsidRDefault="00CF7D60" w:rsidP="004039B4">
      <w:pPr>
        <w:contextualSpacing/>
        <w:jc w:val="both"/>
        <w:rPr>
          <w:rFonts w:cstheme="minorHAnsi"/>
          <w:szCs w:val="18"/>
        </w:rPr>
      </w:pPr>
      <w:r w:rsidRPr="00CF7D60">
        <w:rPr>
          <w:rFonts w:cstheme="minorHAnsi"/>
          <w:szCs w:val="18"/>
        </w:rPr>
        <w:t xml:space="preserve">The Early Childhood Education program is intended to provide career-focused students an educational foundation for working with young children in varied educational settings. </w:t>
      </w:r>
    </w:p>
    <w:p w14:paraId="766386B5" w14:textId="77777777" w:rsidR="00CF7D60" w:rsidRPr="00955F1F" w:rsidRDefault="00CF7D60" w:rsidP="005A0AA3">
      <w:pPr>
        <w:contextualSpacing/>
        <w:rPr>
          <w:rFonts w:cstheme="minorHAnsi"/>
          <w:b/>
          <w:bCs/>
          <w:color w:val="000000" w:themeColor="text1"/>
          <w:szCs w:val="18"/>
        </w:rPr>
      </w:pPr>
      <w:r w:rsidRPr="00955F1F">
        <w:rPr>
          <w:rFonts w:cstheme="minorHAnsi"/>
          <w:b/>
          <w:bCs/>
          <w:color w:val="000000" w:themeColor="text1"/>
          <w:szCs w:val="18"/>
        </w:rPr>
        <w:t>Students will:</w:t>
      </w:r>
    </w:p>
    <w:p w14:paraId="6333B873" w14:textId="1D315746"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Describe basic concepts of child development</w:t>
      </w:r>
    </w:p>
    <w:p w14:paraId="523806CB" w14:textId="78719494"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Demonstrate a comprehension of the characteristics and needs of young children including factors that influence their learning environments</w:t>
      </w:r>
    </w:p>
    <w:p w14:paraId="4A696C9E" w14:textId="643A893D"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Plan/Create safe/healthy/respectful/supportive learning environments</w:t>
      </w:r>
    </w:p>
    <w:p w14:paraId="4978BF31" w14:textId="0BE166AC"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Comprehend observations, documentation, assessments, and their uses to improve child development</w:t>
      </w:r>
    </w:p>
    <w:p w14:paraId="384B93D1" w14:textId="63CE55C9"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Understand and apply skills to support children's social/emotional/physical/intellectual advancement together with language and literacy development</w:t>
      </w:r>
    </w:p>
    <w:p w14:paraId="46728AAC" w14:textId="49002BD0"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 xml:space="preserve">Identify and work with differing approaches, instructional methodologies, and tools used to interact and constructively work with children and their families/communities </w:t>
      </w:r>
    </w:p>
    <w:p w14:paraId="333EC8D8" w14:textId="0E8BAE9E" w:rsidR="00CF7D60" w:rsidRPr="00955F1F" w:rsidRDefault="00CF7D60" w:rsidP="005156B9">
      <w:pPr>
        <w:pStyle w:val="ListParagraph"/>
        <w:numPr>
          <w:ilvl w:val="0"/>
          <w:numId w:val="73"/>
        </w:numPr>
        <w:jc w:val="both"/>
        <w:rPr>
          <w:rFonts w:cstheme="minorHAnsi"/>
          <w:color w:val="000000" w:themeColor="text1"/>
          <w:szCs w:val="18"/>
        </w:rPr>
      </w:pPr>
      <w:r w:rsidRPr="00955F1F">
        <w:rPr>
          <w:rFonts w:cstheme="minorHAnsi"/>
          <w:color w:val="000000" w:themeColor="text1"/>
          <w:szCs w:val="18"/>
        </w:rPr>
        <w:t>Uphold ethical guidelines and professional standards, applying knowledge gained in the program to real world scenarios</w:t>
      </w:r>
    </w:p>
    <w:p w14:paraId="0AABD094" w14:textId="77777777" w:rsidR="00CF7D60" w:rsidRPr="00955F1F" w:rsidRDefault="00CF7D60" w:rsidP="005A0AA3">
      <w:pPr>
        <w:contextualSpacing/>
        <w:rPr>
          <w:rFonts w:cstheme="minorHAnsi"/>
          <w:b/>
          <w:bCs/>
          <w:color w:val="000000" w:themeColor="text1"/>
          <w:szCs w:val="18"/>
        </w:rPr>
      </w:pPr>
      <w:r w:rsidRPr="00955F1F">
        <w:rPr>
          <w:rFonts w:cstheme="minorHAnsi"/>
          <w:b/>
          <w:bCs/>
          <w:color w:val="000000" w:themeColor="text1"/>
          <w:szCs w:val="18"/>
        </w:rPr>
        <w:t xml:space="preserve">Prerequisites </w:t>
      </w:r>
    </w:p>
    <w:p w14:paraId="7C6D6387" w14:textId="02C31FD5" w:rsidR="00CF7D60" w:rsidRPr="00955F1F" w:rsidRDefault="00CF7D60" w:rsidP="005156B9">
      <w:pPr>
        <w:pStyle w:val="ListParagraph"/>
        <w:numPr>
          <w:ilvl w:val="0"/>
          <w:numId w:val="74"/>
        </w:numPr>
        <w:rPr>
          <w:rFonts w:cstheme="minorHAnsi"/>
          <w:color w:val="000000" w:themeColor="text1"/>
          <w:szCs w:val="18"/>
        </w:rPr>
      </w:pPr>
      <w:r w:rsidRPr="00955F1F">
        <w:rPr>
          <w:rFonts w:cstheme="minorHAnsi"/>
          <w:color w:val="000000" w:themeColor="text1"/>
          <w:szCs w:val="18"/>
        </w:rPr>
        <w:t>Background check and drug screening where applicable</w:t>
      </w:r>
    </w:p>
    <w:p w14:paraId="0B9020DE" w14:textId="1D72EBA9" w:rsidR="00CF7D60" w:rsidRPr="00955F1F" w:rsidRDefault="00CF7D60" w:rsidP="005156B9">
      <w:pPr>
        <w:pStyle w:val="ListParagraph"/>
        <w:numPr>
          <w:ilvl w:val="0"/>
          <w:numId w:val="74"/>
        </w:numPr>
        <w:rPr>
          <w:rFonts w:cstheme="minorHAnsi"/>
          <w:color w:val="000000" w:themeColor="text1"/>
          <w:szCs w:val="18"/>
        </w:rPr>
      </w:pPr>
      <w:r w:rsidRPr="00955F1F">
        <w:rPr>
          <w:rFonts w:cstheme="minorHAnsi"/>
          <w:color w:val="000000" w:themeColor="text1"/>
          <w:szCs w:val="18"/>
        </w:rPr>
        <w:t xml:space="preserve">Have a High School Diploma, GED, or equivalent </w:t>
      </w:r>
    </w:p>
    <w:p w14:paraId="33498AA3" w14:textId="3FBC99F8" w:rsidR="00CF7D60" w:rsidRPr="00955F1F" w:rsidRDefault="00CF7D60" w:rsidP="005156B9">
      <w:pPr>
        <w:pStyle w:val="ListParagraph"/>
        <w:numPr>
          <w:ilvl w:val="0"/>
          <w:numId w:val="74"/>
        </w:numPr>
        <w:rPr>
          <w:rFonts w:cstheme="minorHAnsi"/>
          <w:color w:val="000000" w:themeColor="text1"/>
          <w:szCs w:val="18"/>
        </w:rPr>
      </w:pPr>
      <w:r w:rsidRPr="00955F1F">
        <w:rPr>
          <w:rFonts w:cstheme="minorHAnsi"/>
          <w:color w:val="000000" w:themeColor="text1"/>
          <w:szCs w:val="18"/>
        </w:rPr>
        <w:lastRenderedPageBreak/>
        <w:t>Pass the entrance examination</w:t>
      </w:r>
    </w:p>
    <w:p w14:paraId="27586C94" w14:textId="77777777" w:rsidR="00CF7D60" w:rsidRPr="00282EC4" w:rsidRDefault="00CF7D60" w:rsidP="005A0AA3">
      <w:pPr>
        <w:contextualSpacing/>
        <w:rPr>
          <w:rFonts w:cstheme="minorHAnsi"/>
          <w:b/>
          <w:bCs/>
          <w:i/>
          <w:iCs/>
          <w:szCs w:val="18"/>
        </w:rPr>
      </w:pPr>
      <w:r w:rsidRPr="00282EC4">
        <w:rPr>
          <w:rFonts w:cstheme="minorHAnsi"/>
          <w:b/>
          <w:bCs/>
          <w:i/>
          <w:iCs/>
          <w:szCs w:val="18"/>
        </w:rPr>
        <w:t>Course Outline</w:t>
      </w:r>
    </w:p>
    <w:p w14:paraId="064A29AF" w14:textId="65615390" w:rsidR="00CF7D60" w:rsidRPr="00CF7D60" w:rsidRDefault="00CF7D60" w:rsidP="004039B4">
      <w:pPr>
        <w:contextualSpacing/>
        <w:jc w:val="both"/>
        <w:rPr>
          <w:rFonts w:cstheme="minorHAnsi"/>
          <w:szCs w:val="18"/>
        </w:rPr>
      </w:pPr>
      <w:r w:rsidRPr="00CF7D60">
        <w:rPr>
          <w:rFonts w:cstheme="minorHAnsi"/>
          <w:szCs w:val="18"/>
        </w:rPr>
        <w:t>To receive a Diploma in Early Childhood Education, students must complete 36.0 semester credit hours</w:t>
      </w:r>
      <w:r w:rsidR="00113458">
        <w:rPr>
          <w:rFonts w:cstheme="minorHAnsi"/>
          <w:szCs w:val="18"/>
        </w:rPr>
        <w:t xml:space="preserve"> </w:t>
      </w:r>
      <w:r w:rsidR="00113458" w:rsidRPr="00113458">
        <w:rPr>
          <w:rFonts w:cstheme="minorHAnsi"/>
          <w:szCs w:val="18"/>
        </w:rPr>
        <w:t>(1260 instructional clock hours)</w:t>
      </w:r>
      <w:r w:rsidRPr="00CF7D60">
        <w:rPr>
          <w:rFonts w:cstheme="minorHAnsi"/>
          <w:szCs w:val="18"/>
        </w:rPr>
        <w:t>. This Diploma program can be completed in 12 months for full-time students.</w:t>
      </w:r>
    </w:p>
    <w:p w14:paraId="662DCFBA" w14:textId="77777777" w:rsidR="00CF7D60" w:rsidRPr="00CF7D60" w:rsidRDefault="00CF7D60" w:rsidP="005A0AA3">
      <w:pPr>
        <w:contextualSpacing/>
        <w:rPr>
          <w:rFonts w:cstheme="minorHAnsi"/>
          <w:szCs w:val="18"/>
        </w:rPr>
      </w:pPr>
    </w:p>
    <w:p w14:paraId="0686F268" w14:textId="308E13EB" w:rsidR="00CF7D60" w:rsidRDefault="00CF7D60" w:rsidP="00CF7D60">
      <w:pPr>
        <w:rPr>
          <w:rFonts w:cstheme="minorHAnsi"/>
          <w:b/>
          <w:bCs/>
          <w:i/>
          <w:iCs/>
          <w:szCs w:val="18"/>
        </w:rPr>
      </w:pPr>
      <w:r w:rsidRPr="00216E5B">
        <w:rPr>
          <w:rFonts w:cstheme="minorHAnsi"/>
          <w:b/>
          <w:bCs/>
          <w:i/>
          <w:iCs/>
          <w:szCs w:val="18"/>
        </w:rPr>
        <w:t xml:space="preserve">Core Courses: 36.0 credit hours </w:t>
      </w:r>
    </w:p>
    <w:tbl>
      <w:tblPr>
        <w:tblStyle w:val="TableGrid40"/>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8B30A2" w:rsidRPr="008B30A2" w14:paraId="15607968" w14:textId="77777777" w:rsidTr="008B30A2">
        <w:tc>
          <w:tcPr>
            <w:tcW w:w="1458" w:type="dxa"/>
            <w:shd w:val="clear" w:color="auto" w:fill="FFFFFF"/>
          </w:tcPr>
          <w:p w14:paraId="5BCBE652" w14:textId="77777777" w:rsidR="008B30A2" w:rsidRPr="008B30A2" w:rsidRDefault="008B30A2" w:rsidP="008B30A2">
            <w:pPr>
              <w:widowControl w:val="0"/>
              <w:spacing w:after="0" w:line="240" w:lineRule="auto"/>
              <w:rPr>
                <w:rFonts w:ascii="Calibri" w:hAnsi="Calibri" w:cs="Calibri"/>
                <w:color w:val="000000"/>
              </w:rPr>
            </w:pPr>
          </w:p>
        </w:tc>
        <w:tc>
          <w:tcPr>
            <w:tcW w:w="5130" w:type="dxa"/>
            <w:shd w:val="clear" w:color="auto" w:fill="FFFFFF"/>
          </w:tcPr>
          <w:p w14:paraId="384FCE54" w14:textId="77777777" w:rsidR="008B30A2" w:rsidRPr="008B30A2" w:rsidRDefault="008B30A2" w:rsidP="008B30A2">
            <w:pPr>
              <w:widowControl w:val="0"/>
              <w:spacing w:after="0" w:line="240" w:lineRule="auto"/>
              <w:rPr>
                <w:rFonts w:ascii="Calibri" w:hAnsi="Calibri" w:cs="Calibri"/>
                <w:color w:val="000000"/>
              </w:rPr>
            </w:pPr>
          </w:p>
        </w:tc>
        <w:tc>
          <w:tcPr>
            <w:tcW w:w="810" w:type="dxa"/>
            <w:shd w:val="clear" w:color="auto" w:fill="FFFFFF"/>
            <w:hideMark/>
          </w:tcPr>
          <w:p w14:paraId="68AB2DA0"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 xml:space="preserve">Credit </w:t>
            </w:r>
          </w:p>
          <w:p w14:paraId="0A024D69"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Hours</w:t>
            </w:r>
          </w:p>
        </w:tc>
      </w:tr>
      <w:tr w:rsidR="008B30A2" w:rsidRPr="008B30A2" w14:paraId="763E2429" w14:textId="77777777" w:rsidTr="008B30A2">
        <w:tc>
          <w:tcPr>
            <w:tcW w:w="1458" w:type="dxa"/>
            <w:shd w:val="clear" w:color="auto" w:fill="FFFFFF"/>
            <w:hideMark/>
          </w:tcPr>
          <w:p w14:paraId="311E507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1000</w:t>
            </w:r>
          </w:p>
        </w:tc>
        <w:tc>
          <w:tcPr>
            <w:tcW w:w="5130" w:type="dxa"/>
            <w:shd w:val="clear" w:color="auto" w:fill="FFFFFF"/>
            <w:hideMark/>
          </w:tcPr>
          <w:p w14:paraId="7301BC38"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Secure and Nurturing Environments for Young Children w/CPR</w:t>
            </w:r>
          </w:p>
        </w:tc>
        <w:tc>
          <w:tcPr>
            <w:tcW w:w="810" w:type="dxa"/>
            <w:shd w:val="clear" w:color="auto" w:fill="FFFFFF"/>
            <w:hideMark/>
          </w:tcPr>
          <w:p w14:paraId="249EAC21"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060F9EEB" w14:textId="77777777" w:rsidTr="008B30A2">
        <w:tc>
          <w:tcPr>
            <w:tcW w:w="1458" w:type="dxa"/>
            <w:shd w:val="clear" w:color="auto" w:fill="FFFFFF"/>
            <w:hideMark/>
          </w:tcPr>
          <w:p w14:paraId="48FE1F3F"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1200</w:t>
            </w:r>
          </w:p>
        </w:tc>
        <w:tc>
          <w:tcPr>
            <w:tcW w:w="5130" w:type="dxa"/>
            <w:shd w:val="clear" w:color="auto" w:fill="FFFFFF"/>
            <w:hideMark/>
          </w:tcPr>
          <w:p w14:paraId="58019285" w14:textId="77777777" w:rsidR="008B30A2" w:rsidRPr="008B30A2" w:rsidRDefault="008B30A2" w:rsidP="008B30A2">
            <w:pPr>
              <w:widowControl w:val="0"/>
              <w:tabs>
                <w:tab w:val="left" w:pos="1150"/>
              </w:tabs>
              <w:spacing w:after="0" w:line="240" w:lineRule="auto"/>
              <w:rPr>
                <w:rFonts w:ascii="Calibri" w:hAnsi="Calibri" w:cs="Calibri"/>
                <w:color w:val="000000"/>
              </w:rPr>
            </w:pPr>
            <w:r w:rsidRPr="008B30A2">
              <w:rPr>
                <w:rFonts w:ascii="Calibri" w:hAnsi="Calibri" w:cs="Calibri"/>
                <w:color w:val="000000"/>
              </w:rPr>
              <w:t>Infant and Toddler Care</w:t>
            </w:r>
          </w:p>
        </w:tc>
        <w:tc>
          <w:tcPr>
            <w:tcW w:w="810" w:type="dxa"/>
            <w:shd w:val="clear" w:color="auto" w:fill="FFFFFF"/>
            <w:hideMark/>
          </w:tcPr>
          <w:p w14:paraId="4F5EE1F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5F3094C" w14:textId="77777777" w:rsidTr="008B30A2">
        <w:tc>
          <w:tcPr>
            <w:tcW w:w="1458" w:type="dxa"/>
            <w:shd w:val="clear" w:color="auto" w:fill="FFFFFF"/>
            <w:hideMark/>
          </w:tcPr>
          <w:p w14:paraId="20505D36"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1300</w:t>
            </w:r>
          </w:p>
        </w:tc>
        <w:tc>
          <w:tcPr>
            <w:tcW w:w="5130" w:type="dxa"/>
            <w:shd w:val="clear" w:color="auto" w:fill="FFFFFF"/>
            <w:hideMark/>
          </w:tcPr>
          <w:p w14:paraId="4614B12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w:t>
            </w:r>
          </w:p>
        </w:tc>
        <w:tc>
          <w:tcPr>
            <w:tcW w:w="810" w:type="dxa"/>
            <w:shd w:val="clear" w:color="auto" w:fill="FFFFFF"/>
            <w:hideMark/>
          </w:tcPr>
          <w:p w14:paraId="22DD7C3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58171A77" w14:textId="77777777" w:rsidTr="008B30A2">
        <w:tc>
          <w:tcPr>
            <w:tcW w:w="1458" w:type="dxa"/>
            <w:shd w:val="clear" w:color="auto" w:fill="FFFFFF"/>
            <w:hideMark/>
          </w:tcPr>
          <w:p w14:paraId="77B86EBD"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2000</w:t>
            </w:r>
          </w:p>
        </w:tc>
        <w:tc>
          <w:tcPr>
            <w:tcW w:w="5130" w:type="dxa"/>
            <w:shd w:val="clear" w:color="auto" w:fill="FFFFFF"/>
            <w:hideMark/>
          </w:tcPr>
          <w:p w14:paraId="797D4975" w14:textId="77777777" w:rsidR="008B30A2" w:rsidRPr="008B30A2" w:rsidRDefault="008B30A2" w:rsidP="008B30A2">
            <w:pPr>
              <w:widowControl w:val="0"/>
              <w:tabs>
                <w:tab w:val="left" w:pos="1149"/>
              </w:tabs>
              <w:spacing w:after="0" w:line="240" w:lineRule="auto"/>
              <w:rPr>
                <w:rFonts w:ascii="Calibri" w:hAnsi="Calibri" w:cs="Calibri"/>
                <w:color w:val="000000"/>
              </w:rPr>
            </w:pPr>
            <w:r w:rsidRPr="008B30A2">
              <w:rPr>
                <w:rFonts w:ascii="Calibri" w:hAnsi="Calibri" w:cs="Calibri"/>
                <w:color w:val="000000"/>
              </w:rPr>
              <w:t>Assessment and Directional Learning in Early Childhood</w:t>
            </w:r>
          </w:p>
        </w:tc>
        <w:tc>
          <w:tcPr>
            <w:tcW w:w="810" w:type="dxa"/>
            <w:shd w:val="clear" w:color="auto" w:fill="FFFFFF"/>
            <w:hideMark/>
          </w:tcPr>
          <w:p w14:paraId="567816FF"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72C0D156" w14:textId="77777777" w:rsidTr="008B30A2">
        <w:tc>
          <w:tcPr>
            <w:tcW w:w="1458" w:type="dxa"/>
            <w:shd w:val="clear" w:color="auto" w:fill="FFFFFF"/>
            <w:hideMark/>
          </w:tcPr>
          <w:p w14:paraId="095F1B4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2100</w:t>
            </w:r>
          </w:p>
        </w:tc>
        <w:tc>
          <w:tcPr>
            <w:tcW w:w="5130" w:type="dxa"/>
            <w:shd w:val="clear" w:color="auto" w:fill="FFFFFF"/>
            <w:hideMark/>
          </w:tcPr>
          <w:p w14:paraId="20A72B2C"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Foundations in Curriculum in Early Childhood Education</w:t>
            </w:r>
          </w:p>
        </w:tc>
        <w:tc>
          <w:tcPr>
            <w:tcW w:w="810" w:type="dxa"/>
            <w:shd w:val="clear" w:color="auto" w:fill="FFFFFF"/>
            <w:hideMark/>
          </w:tcPr>
          <w:p w14:paraId="482FF46D"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DC84296" w14:textId="77777777" w:rsidTr="008B30A2">
        <w:tc>
          <w:tcPr>
            <w:tcW w:w="1458" w:type="dxa"/>
            <w:shd w:val="clear" w:color="auto" w:fill="FFFFFF"/>
            <w:hideMark/>
          </w:tcPr>
          <w:p w14:paraId="6A2BC4F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2200</w:t>
            </w:r>
          </w:p>
        </w:tc>
        <w:tc>
          <w:tcPr>
            <w:tcW w:w="5130" w:type="dxa"/>
            <w:shd w:val="clear" w:color="auto" w:fill="FFFFFF"/>
            <w:hideMark/>
          </w:tcPr>
          <w:p w14:paraId="2C30AB06"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Education Literacy</w:t>
            </w:r>
          </w:p>
        </w:tc>
        <w:tc>
          <w:tcPr>
            <w:tcW w:w="810" w:type="dxa"/>
            <w:shd w:val="clear" w:color="auto" w:fill="FFFFFF"/>
            <w:hideMark/>
          </w:tcPr>
          <w:p w14:paraId="621DD6D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9A97BB4" w14:textId="77777777" w:rsidTr="008B30A2">
        <w:tc>
          <w:tcPr>
            <w:tcW w:w="1458" w:type="dxa"/>
            <w:shd w:val="clear" w:color="auto" w:fill="FFFFFF"/>
            <w:hideMark/>
          </w:tcPr>
          <w:p w14:paraId="76AF42B7"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2400</w:t>
            </w:r>
          </w:p>
        </w:tc>
        <w:tc>
          <w:tcPr>
            <w:tcW w:w="5130" w:type="dxa"/>
            <w:shd w:val="clear" w:color="auto" w:fill="FFFFFF"/>
            <w:hideMark/>
          </w:tcPr>
          <w:p w14:paraId="3C9F5899"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Education Administration</w:t>
            </w:r>
          </w:p>
        </w:tc>
        <w:tc>
          <w:tcPr>
            <w:tcW w:w="810" w:type="dxa"/>
            <w:shd w:val="clear" w:color="auto" w:fill="FFFFFF"/>
            <w:hideMark/>
          </w:tcPr>
          <w:p w14:paraId="4816B1A2"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4CE66547" w14:textId="77777777" w:rsidTr="008B30A2">
        <w:tc>
          <w:tcPr>
            <w:tcW w:w="1458" w:type="dxa"/>
            <w:shd w:val="clear" w:color="auto" w:fill="FFFFFF"/>
            <w:hideMark/>
          </w:tcPr>
          <w:p w14:paraId="65FB78C9"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2500</w:t>
            </w:r>
          </w:p>
        </w:tc>
        <w:tc>
          <w:tcPr>
            <w:tcW w:w="5130" w:type="dxa"/>
            <w:shd w:val="clear" w:color="auto" w:fill="FFFFFF"/>
            <w:hideMark/>
          </w:tcPr>
          <w:p w14:paraId="7B55B366"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w:t>
            </w:r>
          </w:p>
        </w:tc>
        <w:tc>
          <w:tcPr>
            <w:tcW w:w="810" w:type="dxa"/>
            <w:shd w:val="clear" w:color="auto" w:fill="FFFFFF"/>
            <w:hideMark/>
          </w:tcPr>
          <w:p w14:paraId="21D03DFA"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7A2BCC4D" w14:textId="77777777" w:rsidTr="008B30A2">
        <w:tc>
          <w:tcPr>
            <w:tcW w:w="1458" w:type="dxa"/>
            <w:shd w:val="clear" w:color="auto" w:fill="FFFFFF"/>
            <w:hideMark/>
          </w:tcPr>
          <w:p w14:paraId="3DC83D3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2600</w:t>
            </w:r>
          </w:p>
        </w:tc>
        <w:tc>
          <w:tcPr>
            <w:tcW w:w="5130" w:type="dxa"/>
            <w:shd w:val="clear" w:color="auto" w:fill="FFFFFF"/>
            <w:hideMark/>
          </w:tcPr>
          <w:p w14:paraId="45E2554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II</w:t>
            </w:r>
          </w:p>
        </w:tc>
        <w:tc>
          <w:tcPr>
            <w:tcW w:w="810" w:type="dxa"/>
            <w:shd w:val="clear" w:color="auto" w:fill="FFFFFF"/>
            <w:hideMark/>
          </w:tcPr>
          <w:p w14:paraId="16EF6CC0"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7E406A59" w14:textId="77777777" w:rsidTr="008B30A2">
        <w:tc>
          <w:tcPr>
            <w:tcW w:w="1458" w:type="dxa"/>
            <w:shd w:val="clear" w:color="auto" w:fill="FFFFFF"/>
            <w:hideMark/>
          </w:tcPr>
          <w:p w14:paraId="7D499BE8"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2700</w:t>
            </w:r>
          </w:p>
        </w:tc>
        <w:tc>
          <w:tcPr>
            <w:tcW w:w="5130" w:type="dxa"/>
            <w:shd w:val="clear" w:color="auto" w:fill="FFFFFF"/>
            <w:hideMark/>
          </w:tcPr>
          <w:p w14:paraId="0BEF0FE4"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III</w:t>
            </w:r>
          </w:p>
        </w:tc>
        <w:tc>
          <w:tcPr>
            <w:tcW w:w="810" w:type="dxa"/>
            <w:shd w:val="clear" w:color="auto" w:fill="FFFFFF"/>
            <w:hideMark/>
          </w:tcPr>
          <w:p w14:paraId="6D415400"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2ECDF525" w14:textId="77777777" w:rsidTr="008B30A2">
        <w:tc>
          <w:tcPr>
            <w:tcW w:w="1458" w:type="dxa"/>
            <w:shd w:val="clear" w:color="auto" w:fill="FFFFFF"/>
            <w:hideMark/>
          </w:tcPr>
          <w:p w14:paraId="083CDD55"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2800</w:t>
            </w:r>
          </w:p>
        </w:tc>
        <w:tc>
          <w:tcPr>
            <w:tcW w:w="5130" w:type="dxa"/>
            <w:shd w:val="clear" w:color="auto" w:fill="FFFFFF"/>
            <w:hideMark/>
          </w:tcPr>
          <w:p w14:paraId="2203C93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IV</w:t>
            </w:r>
          </w:p>
        </w:tc>
        <w:tc>
          <w:tcPr>
            <w:tcW w:w="810" w:type="dxa"/>
            <w:shd w:val="clear" w:color="auto" w:fill="FFFFFF"/>
            <w:hideMark/>
          </w:tcPr>
          <w:p w14:paraId="064C0E51"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r w:rsidR="008B30A2" w:rsidRPr="008B30A2" w14:paraId="424032E1" w14:textId="77777777" w:rsidTr="008B30A2">
        <w:tc>
          <w:tcPr>
            <w:tcW w:w="1458" w:type="dxa"/>
            <w:shd w:val="clear" w:color="auto" w:fill="FFFFFF"/>
            <w:hideMark/>
          </w:tcPr>
          <w:p w14:paraId="2E425D5E"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ECD 2900</w:t>
            </w:r>
          </w:p>
        </w:tc>
        <w:tc>
          <w:tcPr>
            <w:tcW w:w="5130" w:type="dxa"/>
            <w:shd w:val="clear" w:color="auto" w:fill="FFFFFF"/>
            <w:hideMark/>
          </w:tcPr>
          <w:p w14:paraId="43049938"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Early Childhood Development Practicum V</w:t>
            </w:r>
          </w:p>
        </w:tc>
        <w:tc>
          <w:tcPr>
            <w:tcW w:w="810" w:type="dxa"/>
            <w:shd w:val="clear" w:color="auto" w:fill="FFFFFF"/>
            <w:hideMark/>
          </w:tcPr>
          <w:p w14:paraId="2276CA6B" w14:textId="77777777" w:rsidR="008B30A2" w:rsidRPr="008B30A2" w:rsidRDefault="008B30A2" w:rsidP="008B30A2">
            <w:pPr>
              <w:widowControl w:val="0"/>
              <w:spacing w:after="0" w:line="240" w:lineRule="auto"/>
              <w:rPr>
                <w:rFonts w:ascii="Calibri" w:hAnsi="Calibri" w:cs="Calibri"/>
                <w:color w:val="000000"/>
              </w:rPr>
            </w:pPr>
            <w:r w:rsidRPr="008B30A2">
              <w:rPr>
                <w:rFonts w:ascii="Calibri" w:hAnsi="Calibri" w:cs="Calibri"/>
                <w:color w:val="000000"/>
              </w:rPr>
              <w:t>3.0</w:t>
            </w:r>
          </w:p>
        </w:tc>
      </w:tr>
    </w:tbl>
    <w:p w14:paraId="592CCA5C" w14:textId="77777777" w:rsidR="00234318" w:rsidRPr="00234318" w:rsidRDefault="00234318" w:rsidP="00B00053">
      <w:pPr>
        <w:rPr>
          <w:rFonts w:cstheme="minorHAnsi"/>
          <w:sz w:val="2"/>
          <w:szCs w:val="2"/>
        </w:rPr>
      </w:pPr>
    </w:p>
    <w:p w14:paraId="1E90AF05" w14:textId="77357740" w:rsidR="00FB1A1A" w:rsidRPr="00234318" w:rsidRDefault="00CF7D60" w:rsidP="00B00053">
      <w:pPr>
        <w:rPr>
          <w:rFonts w:cstheme="minorHAnsi"/>
          <w:sz w:val="10"/>
          <w:szCs w:val="10"/>
        </w:rPr>
      </w:pPr>
      <w:r w:rsidRPr="00CF7D60">
        <w:rPr>
          <w:rFonts w:cstheme="minorHAnsi"/>
          <w:szCs w:val="18"/>
        </w:rPr>
        <w:t xml:space="preserve">For information on graduation rates, student debt levels, and other disclosures, visit </w:t>
      </w:r>
      <w:hyperlink r:id="rId50" w:history="1">
        <w:r w:rsidR="003D559B" w:rsidRPr="0099718E">
          <w:rPr>
            <w:rStyle w:val="Hyperlink"/>
            <w:rFonts w:cstheme="minorHAnsi"/>
            <w:szCs w:val="18"/>
          </w:rPr>
          <w:t>www.SEC.edu/ConsumerInfo</w:t>
        </w:r>
      </w:hyperlink>
      <w:r w:rsidR="003D559B">
        <w:rPr>
          <w:rFonts w:cstheme="minorHAnsi"/>
          <w:szCs w:val="18"/>
        </w:rPr>
        <w:t xml:space="preserve"> </w:t>
      </w:r>
    </w:p>
    <w:p w14:paraId="52FE18B5" w14:textId="7906AE25" w:rsidR="00FB1A1A" w:rsidRPr="00234318" w:rsidRDefault="00FB1A1A" w:rsidP="00FB1A1A">
      <w:pPr>
        <w:widowControl w:val="0"/>
        <w:spacing w:line="244" w:lineRule="auto"/>
        <w:jc w:val="both"/>
        <w:rPr>
          <w:rFonts w:cstheme="minorHAnsi"/>
          <w:sz w:val="10"/>
          <w:szCs w:val="10"/>
        </w:rPr>
      </w:pPr>
    </w:p>
    <w:p w14:paraId="161DD67C"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12E2D767" w14:textId="4429E408" w:rsidR="00FB1A1A" w:rsidRDefault="00DB72D0" w:rsidP="00FB1A1A">
      <w:pPr>
        <w:pStyle w:val="Categoryheader"/>
      </w:pPr>
      <w:bookmarkStart w:id="339" w:name="_Toc113472316"/>
      <w:r w:rsidRPr="00DB72D0">
        <w:lastRenderedPageBreak/>
        <w:t>EARLY CHILDHOOD EDUCATION ASSOCIATE OF SCIENCE DEGREE</w:t>
      </w:r>
      <w:bookmarkEnd w:id="339"/>
    </w:p>
    <w:p w14:paraId="1B1EC9F4" w14:textId="77777777" w:rsidR="004E5E98" w:rsidRPr="004E5E98" w:rsidRDefault="004E5E98" w:rsidP="004E5E98">
      <w:pPr>
        <w:spacing w:line="276" w:lineRule="auto"/>
        <w:contextualSpacing/>
        <w:mirrorIndents/>
        <w:rPr>
          <w:b/>
          <w:bCs/>
          <w:i/>
          <w:iCs/>
        </w:rPr>
      </w:pPr>
      <w:r w:rsidRPr="004E5E98">
        <w:rPr>
          <w:b/>
          <w:bCs/>
          <w:i/>
          <w:iCs/>
        </w:rPr>
        <w:t>Description</w:t>
      </w:r>
    </w:p>
    <w:p w14:paraId="07365BED" w14:textId="144D2C0F" w:rsidR="004E5E98" w:rsidRDefault="004E5E98" w:rsidP="0017780B">
      <w:pPr>
        <w:spacing w:line="276" w:lineRule="auto"/>
        <w:contextualSpacing/>
        <w:mirrorIndents/>
        <w:jc w:val="both"/>
      </w:pPr>
      <w:r w:rsidRPr="004E5E98">
        <w:t>The Early Childhood Education program focuses on delivering an educational foundation in the growth and development of young children. The program prepares students to work with children to promote their cognitive, emotional, language, physical, and social development.  As part of the program, students will work directly with young children in the model laboratory on campus or on approved sites. An Associate of Science degree will be awarded upon successful completion. Outside work required.</w:t>
      </w:r>
    </w:p>
    <w:p w14:paraId="6F9FF464" w14:textId="77777777" w:rsidR="004E5E98" w:rsidRPr="004E5E98" w:rsidRDefault="004E5E98" w:rsidP="004E5E98">
      <w:pPr>
        <w:spacing w:line="276" w:lineRule="auto"/>
        <w:contextualSpacing/>
        <w:mirrorIndents/>
      </w:pPr>
    </w:p>
    <w:p w14:paraId="4B71551C" w14:textId="77777777" w:rsidR="004E5E98" w:rsidRPr="004E5E98" w:rsidRDefault="004E5E98" w:rsidP="004E5E98">
      <w:pPr>
        <w:spacing w:line="276" w:lineRule="auto"/>
        <w:contextualSpacing/>
        <w:mirrorIndents/>
        <w:rPr>
          <w:b/>
          <w:bCs/>
          <w:i/>
          <w:iCs/>
        </w:rPr>
      </w:pPr>
      <w:r w:rsidRPr="004E5E98">
        <w:rPr>
          <w:b/>
          <w:bCs/>
          <w:i/>
          <w:iCs/>
        </w:rPr>
        <w:t>Objectives</w:t>
      </w:r>
    </w:p>
    <w:p w14:paraId="55DAEDFC" w14:textId="77777777" w:rsidR="004E5E98" w:rsidRPr="004E5E98" w:rsidRDefault="004E5E98" w:rsidP="0017780B">
      <w:pPr>
        <w:spacing w:line="276" w:lineRule="auto"/>
        <w:contextualSpacing/>
        <w:mirrorIndents/>
        <w:jc w:val="both"/>
      </w:pPr>
      <w:r w:rsidRPr="004E5E98">
        <w:t xml:space="preserve">The Early Childhood Education program is intended to provide career-focused students an educational foundation for working with young children in varied educational settings. </w:t>
      </w:r>
    </w:p>
    <w:p w14:paraId="4AE8BC15" w14:textId="77777777" w:rsidR="004E5E98" w:rsidRPr="004E5E98" w:rsidRDefault="004E5E98" w:rsidP="004E5E98">
      <w:pPr>
        <w:spacing w:line="276" w:lineRule="auto"/>
        <w:contextualSpacing/>
        <w:mirrorIndents/>
      </w:pPr>
    </w:p>
    <w:p w14:paraId="5D843BCE" w14:textId="77777777" w:rsidR="004E5E98" w:rsidRPr="004E5E98" w:rsidRDefault="004E5E98" w:rsidP="004E5E98">
      <w:pPr>
        <w:spacing w:line="276" w:lineRule="auto"/>
        <w:contextualSpacing/>
        <w:mirrorIndents/>
      </w:pPr>
      <w:r w:rsidRPr="004E5E98">
        <w:t>Students will:</w:t>
      </w:r>
    </w:p>
    <w:p w14:paraId="34F7474C" w14:textId="6D523DB7" w:rsidR="004E5E98" w:rsidRPr="00655104" w:rsidRDefault="004E5E98" w:rsidP="005156B9">
      <w:pPr>
        <w:pStyle w:val="ListParagraph"/>
        <w:numPr>
          <w:ilvl w:val="0"/>
          <w:numId w:val="75"/>
        </w:numPr>
        <w:jc w:val="both"/>
        <w:rPr>
          <w:color w:val="000000" w:themeColor="text1"/>
        </w:rPr>
      </w:pPr>
      <w:r w:rsidRPr="00655104">
        <w:rPr>
          <w:color w:val="000000" w:themeColor="text1"/>
        </w:rPr>
        <w:t>Describe basic concepts of child development</w:t>
      </w:r>
    </w:p>
    <w:p w14:paraId="0D76F2F3" w14:textId="3DBB5B9A" w:rsidR="004E5E98" w:rsidRPr="00655104" w:rsidRDefault="004E5E98" w:rsidP="005156B9">
      <w:pPr>
        <w:pStyle w:val="ListParagraph"/>
        <w:numPr>
          <w:ilvl w:val="0"/>
          <w:numId w:val="75"/>
        </w:numPr>
        <w:jc w:val="both"/>
        <w:rPr>
          <w:color w:val="000000" w:themeColor="text1"/>
        </w:rPr>
      </w:pPr>
      <w:r w:rsidRPr="00655104">
        <w:rPr>
          <w:color w:val="000000" w:themeColor="text1"/>
        </w:rPr>
        <w:t>Demonstrate a comprehension of the characteristics and needs of young</w:t>
      </w:r>
      <w:r w:rsidR="00970477" w:rsidRPr="00655104">
        <w:rPr>
          <w:color w:val="000000" w:themeColor="text1"/>
        </w:rPr>
        <w:t xml:space="preserve"> </w:t>
      </w:r>
      <w:r w:rsidRPr="00655104">
        <w:rPr>
          <w:color w:val="000000" w:themeColor="text1"/>
        </w:rPr>
        <w:t>children including factors that influence their learning environments</w:t>
      </w:r>
    </w:p>
    <w:p w14:paraId="2752FA91" w14:textId="2B211FDB" w:rsidR="004E5E98" w:rsidRPr="00655104" w:rsidRDefault="004E5E98" w:rsidP="005156B9">
      <w:pPr>
        <w:pStyle w:val="ListParagraph"/>
        <w:numPr>
          <w:ilvl w:val="0"/>
          <w:numId w:val="75"/>
        </w:numPr>
        <w:jc w:val="both"/>
        <w:rPr>
          <w:color w:val="000000" w:themeColor="text1"/>
        </w:rPr>
      </w:pPr>
      <w:r w:rsidRPr="00655104">
        <w:rPr>
          <w:color w:val="000000" w:themeColor="text1"/>
        </w:rPr>
        <w:t>Plan/Create safe/healthy/respectful/supportive learning environments</w:t>
      </w:r>
    </w:p>
    <w:p w14:paraId="35635F8C" w14:textId="5ED05801" w:rsidR="004E5E98" w:rsidRPr="00655104" w:rsidRDefault="004E5E98" w:rsidP="005156B9">
      <w:pPr>
        <w:pStyle w:val="ListParagraph"/>
        <w:numPr>
          <w:ilvl w:val="0"/>
          <w:numId w:val="75"/>
        </w:numPr>
        <w:jc w:val="both"/>
        <w:rPr>
          <w:color w:val="000000" w:themeColor="text1"/>
        </w:rPr>
      </w:pPr>
      <w:r w:rsidRPr="00655104">
        <w:rPr>
          <w:color w:val="000000" w:themeColor="text1"/>
        </w:rPr>
        <w:t>Comprehend observations, documentation, assessments, and their uses to improve child development</w:t>
      </w:r>
    </w:p>
    <w:p w14:paraId="405553A7" w14:textId="5E724410" w:rsidR="004E5E98" w:rsidRPr="00655104" w:rsidRDefault="004E5E98" w:rsidP="005156B9">
      <w:pPr>
        <w:pStyle w:val="ListParagraph"/>
        <w:numPr>
          <w:ilvl w:val="0"/>
          <w:numId w:val="75"/>
        </w:numPr>
        <w:jc w:val="both"/>
        <w:rPr>
          <w:color w:val="000000" w:themeColor="text1"/>
        </w:rPr>
      </w:pPr>
      <w:r w:rsidRPr="00655104">
        <w:rPr>
          <w:color w:val="000000" w:themeColor="text1"/>
        </w:rPr>
        <w:t>Understand and apply skills to support children's social/emotional/physical/intellectual advancement together with language and literacy development</w:t>
      </w:r>
    </w:p>
    <w:p w14:paraId="247706AF" w14:textId="6905B825" w:rsidR="004E5E98" w:rsidRPr="00655104" w:rsidRDefault="004E5E98" w:rsidP="005156B9">
      <w:pPr>
        <w:pStyle w:val="ListParagraph"/>
        <w:numPr>
          <w:ilvl w:val="0"/>
          <w:numId w:val="75"/>
        </w:numPr>
        <w:jc w:val="both"/>
        <w:rPr>
          <w:color w:val="000000" w:themeColor="text1"/>
        </w:rPr>
      </w:pPr>
      <w:r w:rsidRPr="00655104">
        <w:rPr>
          <w:color w:val="000000" w:themeColor="text1"/>
        </w:rPr>
        <w:t xml:space="preserve">Identify and work with differing approaches, instructional methodologies, and tools used to interact and constructively work with children and their families/communities </w:t>
      </w:r>
    </w:p>
    <w:p w14:paraId="05483953" w14:textId="79CD8840" w:rsidR="004E5E98" w:rsidRPr="00655104" w:rsidRDefault="004E5E98" w:rsidP="005156B9">
      <w:pPr>
        <w:pStyle w:val="ListParagraph"/>
        <w:numPr>
          <w:ilvl w:val="0"/>
          <w:numId w:val="75"/>
        </w:numPr>
        <w:jc w:val="both"/>
        <w:rPr>
          <w:color w:val="000000" w:themeColor="text1"/>
        </w:rPr>
      </w:pPr>
      <w:r w:rsidRPr="00655104">
        <w:rPr>
          <w:color w:val="000000" w:themeColor="text1"/>
        </w:rPr>
        <w:t>Uphold ethical guidelines and professional standards, applying knowledge gained in the program to real world scenarios</w:t>
      </w:r>
    </w:p>
    <w:p w14:paraId="3ECBDF26" w14:textId="77777777" w:rsidR="004E5E98" w:rsidRPr="00655B4E" w:rsidRDefault="004E5E98" w:rsidP="004E5E98">
      <w:pPr>
        <w:spacing w:line="276" w:lineRule="auto"/>
        <w:contextualSpacing/>
        <w:mirrorIndents/>
        <w:rPr>
          <w:b/>
          <w:bCs/>
          <w:i/>
          <w:iCs/>
        </w:rPr>
      </w:pPr>
      <w:r w:rsidRPr="00655B4E">
        <w:rPr>
          <w:b/>
          <w:bCs/>
          <w:i/>
          <w:iCs/>
        </w:rPr>
        <w:t xml:space="preserve">Prerequisites </w:t>
      </w:r>
    </w:p>
    <w:p w14:paraId="2E3C7EE9" w14:textId="2A3A969C" w:rsidR="004E5E98" w:rsidRPr="00655104" w:rsidRDefault="004E5E98" w:rsidP="005156B9">
      <w:pPr>
        <w:pStyle w:val="ListParagraph"/>
        <w:numPr>
          <w:ilvl w:val="0"/>
          <w:numId w:val="76"/>
        </w:numPr>
        <w:rPr>
          <w:color w:val="000000" w:themeColor="text1"/>
        </w:rPr>
      </w:pPr>
      <w:r w:rsidRPr="00655104">
        <w:rPr>
          <w:color w:val="000000" w:themeColor="text1"/>
        </w:rPr>
        <w:lastRenderedPageBreak/>
        <w:t>Background check and drug screening where applicable</w:t>
      </w:r>
    </w:p>
    <w:p w14:paraId="61DD7CC5" w14:textId="071F6415" w:rsidR="004E5E98" w:rsidRPr="00655104" w:rsidRDefault="004E5E98" w:rsidP="005156B9">
      <w:pPr>
        <w:pStyle w:val="ListParagraph"/>
        <w:numPr>
          <w:ilvl w:val="0"/>
          <w:numId w:val="76"/>
        </w:numPr>
        <w:rPr>
          <w:color w:val="000000" w:themeColor="text1"/>
        </w:rPr>
      </w:pPr>
      <w:r w:rsidRPr="00655104">
        <w:rPr>
          <w:color w:val="000000" w:themeColor="text1"/>
        </w:rPr>
        <w:t xml:space="preserve">Have a High School Diploma, GED, or equivalent </w:t>
      </w:r>
    </w:p>
    <w:p w14:paraId="09088064" w14:textId="4E9BB31B" w:rsidR="004E5E98" w:rsidRPr="00655104" w:rsidRDefault="004E5E98" w:rsidP="005156B9">
      <w:pPr>
        <w:pStyle w:val="ListParagraph"/>
        <w:numPr>
          <w:ilvl w:val="0"/>
          <w:numId w:val="76"/>
        </w:numPr>
        <w:rPr>
          <w:color w:val="000000" w:themeColor="text1"/>
        </w:rPr>
      </w:pPr>
      <w:r w:rsidRPr="00655104">
        <w:rPr>
          <w:color w:val="000000" w:themeColor="text1"/>
        </w:rPr>
        <w:t>Pass the entrance examination</w:t>
      </w:r>
    </w:p>
    <w:p w14:paraId="2632223E" w14:textId="77777777" w:rsidR="004E5E98" w:rsidRPr="00BB1567" w:rsidRDefault="004E5E98" w:rsidP="004E5E98">
      <w:pPr>
        <w:spacing w:line="276" w:lineRule="auto"/>
        <w:contextualSpacing/>
        <w:mirrorIndents/>
        <w:rPr>
          <w:b/>
          <w:bCs/>
          <w:i/>
          <w:iCs/>
        </w:rPr>
      </w:pPr>
      <w:r w:rsidRPr="00BB1567">
        <w:rPr>
          <w:b/>
          <w:bCs/>
          <w:i/>
          <w:iCs/>
        </w:rPr>
        <w:t>Course Outline</w:t>
      </w:r>
    </w:p>
    <w:p w14:paraId="6C587AEA" w14:textId="77777777" w:rsidR="004E5E98" w:rsidRPr="004E5E98" w:rsidRDefault="004E5E98" w:rsidP="0017780B">
      <w:pPr>
        <w:spacing w:line="276" w:lineRule="auto"/>
        <w:contextualSpacing/>
        <w:mirrorIndents/>
        <w:jc w:val="both"/>
      </w:pPr>
      <w:r w:rsidRPr="004E5E98">
        <w:t>To receive an Associate of Science Degree in Early Childhood Education, students must complete 36.0 semester credit hours in their core courses and 24.0 semester credit hours in general education courses for a total of 60.0 semester credit hours. This Associate of Science Degree program can be completed in 20 months for full-time students.</w:t>
      </w:r>
    </w:p>
    <w:p w14:paraId="19704D69" w14:textId="77777777" w:rsidR="004E5E98" w:rsidRPr="004E5E98" w:rsidRDefault="004E5E98" w:rsidP="004E5E98">
      <w:pPr>
        <w:spacing w:line="276" w:lineRule="auto"/>
        <w:contextualSpacing/>
        <w:mirrorIndents/>
      </w:pPr>
    </w:p>
    <w:p w14:paraId="6AB55113" w14:textId="045665ED" w:rsidR="003644CC" w:rsidRPr="00974B15" w:rsidRDefault="004E5E98" w:rsidP="004E5E98">
      <w:pPr>
        <w:spacing w:line="276" w:lineRule="auto"/>
        <w:contextualSpacing/>
        <w:mirrorIndents/>
        <w:rPr>
          <w:rFonts w:cstheme="minorHAnsi"/>
        </w:rPr>
      </w:pPr>
      <w:r w:rsidRPr="004E5E98">
        <w:t>Core Courses: 36.0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974B15" w:rsidRPr="00974B15" w14:paraId="59F430F1" w14:textId="77777777" w:rsidTr="00974B15">
        <w:tc>
          <w:tcPr>
            <w:tcW w:w="1458" w:type="dxa"/>
            <w:shd w:val="clear" w:color="auto" w:fill="FFFFFF"/>
          </w:tcPr>
          <w:p w14:paraId="0B735269" w14:textId="77777777" w:rsidR="00974B15" w:rsidRPr="00974B15" w:rsidRDefault="00974B15" w:rsidP="00974B15">
            <w:pPr>
              <w:widowControl w:val="0"/>
              <w:spacing w:after="0" w:line="240" w:lineRule="auto"/>
              <w:rPr>
                <w:rFonts w:cstheme="minorHAnsi"/>
                <w:color w:val="000000"/>
              </w:rPr>
            </w:pPr>
          </w:p>
        </w:tc>
        <w:tc>
          <w:tcPr>
            <w:tcW w:w="5130" w:type="dxa"/>
            <w:shd w:val="clear" w:color="auto" w:fill="FFFFFF"/>
          </w:tcPr>
          <w:p w14:paraId="622D3892" w14:textId="77777777" w:rsidR="00974B15" w:rsidRPr="00974B15" w:rsidRDefault="00974B15" w:rsidP="00974B15">
            <w:pPr>
              <w:widowControl w:val="0"/>
              <w:spacing w:after="0" w:line="240" w:lineRule="auto"/>
              <w:rPr>
                <w:rFonts w:cstheme="minorHAnsi"/>
                <w:color w:val="000000"/>
              </w:rPr>
            </w:pPr>
          </w:p>
        </w:tc>
        <w:tc>
          <w:tcPr>
            <w:tcW w:w="810" w:type="dxa"/>
            <w:shd w:val="clear" w:color="auto" w:fill="FFFFFF"/>
            <w:hideMark/>
          </w:tcPr>
          <w:p w14:paraId="7BE01C3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 xml:space="preserve">Credit </w:t>
            </w:r>
          </w:p>
          <w:p w14:paraId="5FA8633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Hours</w:t>
            </w:r>
          </w:p>
        </w:tc>
      </w:tr>
      <w:tr w:rsidR="00974B15" w:rsidRPr="00974B15" w14:paraId="0EB35AE6" w14:textId="77777777" w:rsidTr="00974B15">
        <w:tc>
          <w:tcPr>
            <w:tcW w:w="1458" w:type="dxa"/>
            <w:shd w:val="clear" w:color="auto" w:fill="FFFFFF"/>
            <w:hideMark/>
          </w:tcPr>
          <w:p w14:paraId="08066B37"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1000</w:t>
            </w:r>
          </w:p>
        </w:tc>
        <w:tc>
          <w:tcPr>
            <w:tcW w:w="5130" w:type="dxa"/>
            <w:shd w:val="clear" w:color="auto" w:fill="FFFFFF"/>
            <w:hideMark/>
          </w:tcPr>
          <w:p w14:paraId="794BD267"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Secure and Nurturing Environments for Young Children w/CPR</w:t>
            </w:r>
          </w:p>
        </w:tc>
        <w:tc>
          <w:tcPr>
            <w:tcW w:w="810" w:type="dxa"/>
            <w:shd w:val="clear" w:color="auto" w:fill="FFFFFF"/>
            <w:hideMark/>
          </w:tcPr>
          <w:p w14:paraId="6CD3A6D0"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29CA47E4" w14:textId="77777777" w:rsidTr="00974B15">
        <w:tc>
          <w:tcPr>
            <w:tcW w:w="1458" w:type="dxa"/>
            <w:shd w:val="clear" w:color="auto" w:fill="FFFFFF"/>
            <w:hideMark/>
          </w:tcPr>
          <w:p w14:paraId="11B2DB3C"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1200</w:t>
            </w:r>
          </w:p>
        </w:tc>
        <w:tc>
          <w:tcPr>
            <w:tcW w:w="5130" w:type="dxa"/>
            <w:shd w:val="clear" w:color="auto" w:fill="FFFFFF"/>
            <w:hideMark/>
          </w:tcPr>
          <w:p w14:paraId="159150AF" w14:textId="77777777" w:rsidR="00974B15" w:rsidRPr="00974B15" w:rsidRDefault="00974B15" w:rsidP="00974B15">
            <w:pPr>
              <w:widowControl w:val="0"/>
              <w:tabs>
                <w:tab w:val="left" w:pos="1150"/>
              </w:tabs>
              <w:spacing w:after="0" w:line="240" w:lineRule="auto"/>
              <w:rPr>
                <w:rFonts w:cstheme="minorHAnsi"/>
                <w:color w:val="000000"/>
              </w:rPr>
            </w:pPr>
            <w:r w:rsidRPr="00974B15">
              <w:rPr>
                <w:rFonts w:cstheme="minorHAnsi"/>
                <w:color w:val="000000"/>
              </w:rPr>
              <w:t>Infant and Toddler Care</w:t>
            </w:r>
          </w:p>
        </w:tc>
        <w:tc>
          <w:tcPr>
            <w:tcW w:w="810" w:type="dxa"/>
            <w:shd w:val="clear" w:color="auto" w:fill="FFFFFF"/>
            <w:hideMark/>
          </w:tcPr>
          <w:p w14:paraId="02D112C9"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00CA8D58" w14:textId="77777777" w:rsidTr="00974B15">
        <w:tc>
          <w:tcPr>
            <w:tcW w:w="1458" w:type="dxa"/>
            <w:shd w:val="clear" w:color="auto" w:fill="FFFFFF"/>
            <w:hideMark/>
          </w:tcPr>
          <w:p w14:paraId="5034C960"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1300</w:t>
            </w:r>
          </w:p>
        </w:tc>
        <w:tc>
          <w:tcPr>
            <w:tcW w:w="5130" w:type="dxa"/>
            <w:shd w:val="clear" w:color="auto" w:fill="FFFFFF"/>
            <w:hideMark/>
          </w:tcPr>
          <w:p w14:paraId="141E46AA"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w:t>
            </w:r>
          </w:p>
        </w:tc>
        <w:tc>
          <w:tcPr>
            <w:tcW w:w="810" w:type="dxa"/>
            <w:shd w:val="clear" w:color="auto" w:fill="FFFFFF"/>
            <w:hideMark/>
          </w:tcPr>
          <w:p w14:paraId="6889929D"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6D563943" w14:textId="77777777" w:rsidTr="00974B15">
        <w:tc>
          <w:tcPr>
            <w:tcW w:w="1458" w:type="dxa"/>
            <w:shd w:val="clear" w:color="auto" w:fill="FFFFFF"/>
            <w:hideMark/>
          </w:tcPr>
          <w:p w14:paraId="759D298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2000</w:t>
            </w:r>
          </w:p>
        </w:tc>
        <w:tc>
          <w:tcPr>
            <w:tcW w:w="5130" w:type="dxa"/>
            <w:shd w:val="clear" w:color="auto" w:fill="FFFFFF"/>
            <w:hideMark/>
          </w:tcPr>
          <w:p w14:paraId="29501C75" w14:textId="77777777" w:rsidR="00974B15" w:rsidRPr="00974B15" w:rsidRDefault="00974B15" w:rsidP="00974B15">
            <w:pPr>
              <w:widowControl w:val="0"/>
              <w:tabs>
                <w:tab w:val="left" w:pos="1149"/>
              </w:tabs>
              <w:spacing w:after="0" w:line="240" w:lineRule="auto"/>
              <w:rPr>
                <w:rFonts w:cstheme="minorHAnsi"/>
                <w:color w:val="000000"/>
              </w:rPr>
            </w:pPr>
            <w:r w:rsidRPr="00974B15">
              <w:rPr>
                <w:rFonts w:cstheme="minorHAnsi"/>
                <w:color w:val="000000"/>
              </w:rPr>
              <w:t>Assessment and Directional Learning in Early Childhood</w:t>
            </w:r>
          </w:p>
        </w:tc>
        <w:tc>
          <w:tcPr>
            <w:tcW w:w="810" w:type="dxa"/>
            <w:shd w:val="clear" w:color="auto" w:fill="FFFFFF"/>
            <w:hideMark/>
          </w:tcPr>
          <w:p w14:paraId="01607AD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60DE85DA" w14:textId="77777777" w:rsidTr="00974B15">
        <w:tc>
          <w:tcPr>
            <w:tcW w:w="1458" w:type="dxa"/>
            <w:shd w:val="clear" w:color="auto" w:fill="FFFFFF"/>
            <w:hideMark/>
          </w:tcPr>
          <w:p w14:paraId="1FDFBC6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2100</w:t>
            </w:r>
          </w:p>
        </w:tc>
        <w:tc>
          <w:tcPr>
            <w:tcW w:w="5130" w:type="dxa"/>
            <w:shd w:val="clear" w:color="auto" w:fill="FFFFFF"/>
            <w:hideMark/>
          </w:tcPr>
          <w:p w14:paraId="654B5A3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Foundations in Curriculum in Early Childhood Education</w:t>
            </w:r>
          </w:p>
        </w:tc>
        <w:tc>
          <w:tcPr>
            <w:tcW w:w="810" w:type="dxa"/>
            <w:shd w:val="clear" w:color="auto" w:fill="FFFFFF"/>
            <w:hideMark/>
          </w:tcPr>
          <w:p w14:paraId="16D0BC8F"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40E4C1FB" w14:textId="77777777" w:rsidTr="00974B15">
        <w:tc>
          <w:tcPr>
            <w:tcW w:w="1458" w:type="dxa"/>
            <w:shd w:val="clear" w:color="auto" w:fill="FFFFFF"/>
            <w:hideMark/>
          </w:tcPr>
          <w:p w14:paraId="53C1D61C"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2200</w:t>
            </w:r>
          </w:p>
        </w:tc>
        <w:tc>
          <w:tcPr>
            <w:tcW w:w="5130" w:type="dxa"/>
            <w:shd w:val="clear" w:color="auto" w:fill="FFFFFF"/>
            <w:hideMark/>
          </w:tcPr>
          <w:p w14:paraId="4E3FC8D0"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Education Literacy</w:t>
            </w:r>
          </w:p>
        </w:tc>
        <w:tc>
          <w:tcPr>
            <w:tcW w:w="810" w:type="dxa"/>
            <w:shd w:val="clear" w:color="auto" w:fill="FFFFFF"/>
            <w:hideMark/>
          </w:tcPr>
          <w:p w14:paraId="0007A8D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3082782B" w14:textId="77777777" w:rsidTr="00974B15">
        <w:tc>
          <w:tcPr>
            <w:tcW w:w="1458" w:type="dxa"/>
            <w:shd w:val="clear" w:color="auto" w:fill="FFFFFF"/>
            <w:hideMark/>
          </w:tcPr>
          <w:p w14:paraId="22F2826B"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2400</w:t>
            </w:r>
          </w:p>
        </w:tc>
        <w:tc>
          <w:tcPr>
            <w:tcW w:w="5130" w:type="dxa"/>
            <w:shd w:val="clear" w:color="auto" w:fill="FFFFFF"/>
            <w:hideMark/>
          </w:tcPr>
          <w:p w14:paraId="4C8207E1"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Education Administration</w:t>
            </w:r>
          </w:p>
        </w:tc>
        <w:tc>
          <w:tcPr>
            <w:tcW w:w="810" w:type="dxa"/>
            <w:shd w:val="clear" w:color="auto" w:fill="FFFFFF"/>
            <w:hideMark/>
          </w:tcPr>
          <w:p w14:paraId="337527BE"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25E10B15" w14:textId="77777777" w:rsidTr="00974B15">
        <w:tc>
          <w:tcPr>
            <w:tcW w:w="1458" w:type="dxa"/>
            <w:shd w:val="clear" w:color="auto" w:fill="FFFFFF"/>
            <w:hideMark/>
          </w:tcPr>
          <w:p w14:paraId="1848E2CA"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2500</w:t>
            </w:r>
          </w:p>
        </w:tc>
        <w:tc>
          <w:tcPr>
            <w:tcW w:w="5130" w:type="dxa"/>
            <w:shd w:val="clear" w:color="auto" w:fill="FFFFFF"/>
            <w:hideMark/>
          </w:tcPr>
          <w:p w14:paraId="3F3118B4"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w:t>
            </w:r>
          </w:p>
        </w:tc>
        <w:tc>
          <w:tcPr>
            <w:tcW w:w="810" w:type="dxa"/>
            <w:shd w:val="clear" w:color="auto" w:fill="FFFFFF"/>
            <w:hideMark/>
          </w:tcPr>
          <w:p w14:paraId="598D8981"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538F2BC7" w14:textId="77777777" w:rsidTr="00974B15">
        <w:tc>
          <w:tcPr>
            <w:tcW w:w="1458" w:type="dxa"/>
            <w:shd w:val="clear" w:color="auto" w:fill="FFFFFF"/>
            <w:hideMark/>
          </w:tcPr>
          <w:p w14:paraId="4572E9B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2600</w:t>
            </w:r>
          </w:p>
        </w:tc>
        <w:tc>
          <w:tcPr>
            <w:tcW w:w="5130" w:type="dxa"/>
            <w:shd w:val="clear" w:color="auto" w:fill="FFFFFF"/>
            <w:hideMark/>
          </w:tcPr>
          <w:p w14:paraId="647CD716"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II</w:t>
            </w:r>
          </w:p>
        </w:tc>
        <w:tc>
          <w:tcPr>
            <w:tcW w:w="810" w:type="dxa"/>
            <w:shd w:val="clear" w:color="auto" w:fill="FFFFFF"/>
            <w:hideMark/>
          </w:tcPr>
          <w:p w14:paraId="24545D62"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44EFF98D" w14:textId="77777777" w:rsidTr="00974B15">
        <w:tc>
          <w:tcPr>
            <w:tcW w:w="1458" w:type="dxa"/>
            <w:shd w:val="clear" w:color="auto" w:fill="FFFFFF"/>
            <w:hideMark/>
          </w:tcPr>
          <w:p w14:paraId="368F4D75"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2700</w:t>
            </w:r>
          </w:p>
        </w:tc>
        <w:tc>
          <w:tcPr>
            <w:tcW w:w="5130" w:type="dxa"/>
            <w:shd w:val="clear" w:color="auto" w:fill="FFFFFF"/>
            <w:hideMark/>
          </w:tcPr>
          <w:p w14:paraId="329B4504"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III</w:t>
            </w:r>
          </w:p>
        </w:tc>
        <w:tc>
          <w:tcPr>
            <w:tcW w:w="810" w:type="dxa"/>
            <w:shd w:val="clear" w:color="auto" w:fill="FFFFFF"/>
            <w:hideMark/>
          </w:tcPr>
          <w:p w14:paraId="09B3772F"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25C6C5D0" w14:textId="77777777" w:rsidTr="00974B15">
        <w:tc>
          <w:tcPr>
            <w:tcW w:w="1458" w:type="dxa"/>
            <w:shd w:val="clear" w:color="auto" w:fill="FFFFFF"/>
            <w:hideMark/>
          </w:tcPr>
          <w:p w14:paraId="454567E5"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2800</w:t>
            </w:r>
          </w:p>
        </w:tc>
        <w:tc>
          <w:tcPr>
            <w:tcW w:w="5130" w:type="dxa"/>
            <w:shd w:val="clear" w:color="auto" w:fill="FFFFFF"/>
            <w:hideMark/>
          </w:tcPr>
          <w:p w14:paraId="12AF9595"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IV</w:t>
            </w:r>
          </w:p>
        </w:tc>
        <w:tc>
          <w:tcPr>
            <w:tcW w:w="810" w:type="dxa"/>
            <w:shd w:val="clear" w:color="auto" w:fill="FFFFFF"/>
            <w:hideMark/>
          </w:tcPr>
          <w:p w14:paraId="750A435A"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r w:rsidR="00974B15" w:rsidRPr="00974B15" w14:paraId="1BD6FE4E" w14:textId="77777777" w:rsidTr="00974B15">
        <w:tc>
          <w:tcPr>
            <w:tcW w:w="1458" w:type="dxa"/>
            <w:shd w:val="clear" w:color="auto" w:fill="FFFFFF"/>
            <w:hideMark/>
          </w:tcPr>
          <w:p w14:paraId="559F889D"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ECD 2900</w:t>
            </w:r>
          </w:p>
        </w:tc>
        <w:tc>
          <w:tcPr>
            <w:tcW w:w="5130" w:type="dxa"/>
            <w:shd w:val="clear" w:color="auto" w:fill="FFFFFF"/>
            <w:hideMark/>
          </w:tcPr>
          <w:p w14:paraId="6448D6E2"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Early Childhood Development Practicum V</w:t>
            </w:r>
          </w:p>
        </w:tc>
        <w:tc>
          <w:tcPr>
            <w:tcW w:w="810" w:type="dxa"/>
            <w:shd w:val="clear" w:color="auto" w:fill="FFFFFF"/>
            <w:hideMark/>
          </w:tcPr>
          <w:p w14:paraId="596892DD" w14:textId="77777777" w:rsidR="00974B15" w:rsidRPr="00974B15" w:rsidRDefault="00974B15" w:rsidP="00974B15">
            <w:pPr>
              <w:widowControl w:val="0"/>
              <w:spacing w:after="0" w:line="240" w:lineRule="auto"/>
              <w:rPr>
                <w:rFonts w:cstheme="minorHAnsi"/>
                <w:color w:val="000000"/>
              </w:rPr>
            </w:pPr>
            <w:r w:rsidRPr="00974B15">
              <w:rPr>
                <w:rFonts w:cstheme="minorHAnsi"/>
                <w:color w:val="000000"/>
              </w:rPr>
              <w:t>3.0</w:t>
            </w:r>
          </w:p>
        </w:tc>
      </w:tr>
    </w:tbl>
    <w:p w14:paraId="21E6BDE5" w14:textId="77777777" w:rsidR="00974B15" w:rsidRPr="00974B15" w:rsidRDefault="00974B15" w:rsidP="00974B15">
      <w:pPr>
        <w:keepNext/>
        <w:keepLines/>
        <w:widowControl w:val="0"/>
        <w:spacing w:after="0" w:line="240" w:lineRule="auto"/>
        <w:outlineLvl w:val="3"/>
        <w:rPr>
          <w:rFonts w:eastAsia="Times New Roman" w:cstheme="minorHAnsi"/>
          <w:i/>
          <w:iCs/>
          <w:color w:val="000000"/>
          <w:spacing w:val="-1"/>
        </w:rPr>
      </w:pPr>
    </w:p>
    <w:p w14:paraId="2C0FBF94" w14:textId="77777777" w:rsidR="00974B15" w:rsidRPr="005A4659" w:rsidRDefault="00974B15" w:rsidP="005A4659">
      <w:pPr>
        <w:contextualSpacing/>
        <w:rPr>
          <w:b/>
          <w:bCs/>
          <w:i/>
          <w:iCs/>
        </w:rPr>
      </w:pPr>
      <w:r w:rsidRPr="005A4659">
        <w:rPr>
          <w:b/>
          <w:bCs/>
          <w:i/>
          <w:iCs/>
        </w:rPr>
        <w:t>General Education Courses (24.0 credit hours)</w:t>
      </w:r>
    </w:p>
    <w:p w14:paraId="73354BE2" w14:textId="19985DAA" w:rsidR="00974B15" w:rsidRDefault="00974B15" w:rsidP="005A4659">
      <w:pPr>
        <w:widowControl w:val="0"/>
        <w:spacing w:after="0" w:line="240" w:lineRule="auto"/>
        <w:contextualSpacing/>
        <w:rPr>
          <w:rFonts w:eastAsia="Times New Roman" w:cstheme="minorHAnsi"/>
          <w:color w:val="000000"/>
        </w:rPr>
      </w:pPr>
      <w:r w:rsidRPr="00974B15">
        <w:rPr>
          <w:rFonts w:eastAsia="Times New Roman" w:cstheme="minorHAnsi"/>
          <w:color w:val="000000"/>
        </w:rPr>
        <w:t>Credit hours in parenthesis indicate the required number of credit hours in each discipline. The courses listed are not all inclusive.</w:t>
      </w:r>
    </w:p>
    <w:p w14:paraId="054E134F" w14:textId="77777777" w:rsidR="00974B15" w:rsidRPr="00974B15" w:rsidRDefault="00974B15" w:rsidP="00974B15">
      <w:pPr>
        <w:widowControl w:val="0"/>
        <w:spacing w:after="0" w:line="240" w:lineRule="auto"/>
        <w:rPr>
          <w:rFonts w:eastAsia="Times New Roman" w:cstheme="minorHAnsi"/>
          <w:color w:val="000000"/>
        </w:rPr>
      </w:pPr>
    </w:p>
    <w:p w14:paraId="5EAD0301"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Behavioral/Social Science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1CAC52DD" w14:textId="77777777" w:rsidTr="00CA056F">
        <w:tc>
          <w:tcPr>
            <w:tcW w:w="1243" w:type="dxa"/>
            <w:hideMark/>
          </w:tcPr>
          <w:p w14:paraId="2E591867"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IDS 1107</w:t>
            </w:r>
          </w:p>
        </w:tc>
        <w:tc>
          <w:tcPr>
            <w:tcW w:w="5350" w:type="dxa"/>
            <w:hideMark/>
          </w:tcPr>
          <w:p w14:paraId="2B09F57F" w14:textId="77777777" w:rsidR="00974B15" w:rsidRPr="00974B15" w:rsidRDefault="00974B15" w:rsidP="00974B15">
            <w:pPr>
              <w:widowControl w:val="0"/>
              <w:tabs>
                <w:tab w:val="left" w:pos="1149"/>
              </w:tabs>
              <w:spacing w:after="0" w:line="240" w:lineRule="auto"/>
              <w:contextualSpacing/>
              <w:rPr>
                <w:rFonts w:cstheme="minorHAnsi"/>
                <w:color w:val="000000"/>
              </w:rPr>
            </w:pPr>
            <w:r w:rsidRPr="00974B15">
              <w:rPr>
                <w:rFonts w:cstheme="minorHAnsi"/>
                <w:color w:val="000000"/>
              </w:rPr>
              <w:t>Strategies and Success</w:t>
            </w:r>
          </w:p>
        </w:tc>
        <w:tc>
          <w:tcPr>
            <w:tcW w:w="805" w:type="dxa"/>
            <w:hideMark/>
          </w:tcPr>
          <w:p w14:paraId="381BC6F4"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4462EF71" w14:textId="77777777" w:rsidTr="00CA056F">
        <w:tc>
          <w:tcPr>
            <w:tcW w:w="1243" w:type="dxa"/>
            <w:hideMark/>
          </w:tcPr>
          <w:p w14:paraId="19F3A20F"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lastRenderedPageBreak/>
              <w:t>PSY 1012</w:t>
            </w:r>
          </w:p>
        </w:tc>
        <w:tc>
          <w:tcPr>
            <w:tcW w:w="5350" w:type="dxa"/>
            <w:hideMark/>
          </w:tcPr>
          <w:p w14:paraId="329CCEA6"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Introduction to Psychology</w:t>
            </w:r>
          </w:p>
        </w:tc>
        <w:tc>
          <w:tcPr>
            <w:tcW w:w="805" w:type="dxa"/>
            <w:hideMark/>
          </w:tcPr>
          <w:p w14:paraId="44B08ECC"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228898E5"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6D5E50AC"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Communications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1F93ACB8" w14:textId="77777777" w:rsidTr="00CA056F">
        <w:tc>
          <w:tcPr>
            <w:tcW w:w="1243" w:type="dxa"/>
            <w:hideMark/>
          </w:tcPr>
          <w:p w14:paraId="5649BB43" w14:textId="77777777" w:rsidR="00974B15" w:rsidRPr="00974B15" w:rsidRDefault="00974B15" w:rsidP="00974B15">
            <w:pPr>
              <w:widowControl w:val="0"/>
              <w:spacing w:after="0" w:line="240" w:lineRule="auto"/>
              <w:contextualSpacing/>
              <w:rPr>
                <w:rFonts w:cstheme="minorHAnsi"/>
                <w:color w:val="000000"/>
              </w:rPr>
            </w:pPr>
            <w:proofErr w:type="spellStart"/>
            <w:r w:rsidRPr="00974B15">
              <w:rPr>
                <w:rFonts w:cstheme="minorHAnsi"/>
                <w:color w:val="000000"/>
              </w:rPr>
              <w:t>SPC</w:t>
            </w:r>
            <w:proofErr w:type="spellEnd"/>
            <w:r w:rsidRPr="00974B15">
              <w:rPr>
                <w:rFonts w:cstheme="minorHAnsi"/>
                <w:color w:val="000000"/>
              </w:rPr>
              <w:t xml:space="preserve"> 1017</w:t>
            </w:r>
          </w:p>
        </w:tc>
        <w:tc>
          <w:tcPr>
            <w:tcW w:w="5350" w:type="dxa"/>
            <w:hideMark/>
          </w:tcPr>
          <w:p w14:paraId="65A1DF04"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Speech</w:t>
            </w:r>
          </w:p>
        </w:tc>
        <w:tc>
          <w:tcPr>
            <w:tcW w:w="805" w:type="dxa"/>
            <w:hideMark/>
          </w:tcPr>
          <w:p w14:paraId="0DF588F4"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7F55CB88" w14:textId="77777777" w:rsidR="00974B15" w:rsidRPr="00974B15" w:rsidRDefault="00974B15" w:rsidP="00974B15">
      <w:pPr>
        <w:widowControl w:val="0"/>
        <w:spacing w:after="0" w:line="240" w:lineRule="auto"/>
        <w:contextualSpacing/>
        <w:rPr>
          <w:rFonts w:eastAsia="Times New Roman" w:cstheme="minorHAnsi"/>
          <w:b/>
          <w:color w:val="000000"/>
        </w:rPr>
      </w:pPr>
    </w:p>
    <w:p w14:paraId="196E258E"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Computers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6C9F889C" w14:textId="77777777" w:rsidTr="00CA056F">
        <w:tc>
          <w:tcPr>
            <w:tcW w:w="1243" w:type="dxa"/>
            <w:hideMark/>
          </w:tcPr>
          <w:p w14:paraId="31A389E2"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CGS 1060</w:t>
            </w:r>
          </w:p>
        </w:tc>
        <w:tc>
          <w:tcPr>
            <w:tcW w:w="5350" w:type="dxa"/>
            <w:hideMark/>
          </w:tcPr>
          <w:p w14:paraId="69ED8003"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Introduction to Computers</w:t>
            </w:r>
          </w:p>
        </w:tc>
        <w:tc>
          <w:tcPr>
            <w:tcW w:w="805" w:type="dxa"/>
            <w:hideMark/>
          </w:tcPr>
          <w:p w14:paraId="5754D5EB"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3F48CC9F" w14:textId="77777777" w:rsidR="00974B15" w:rsidRPr="00974B15" w:rsidRDefault="00974B15" w:rsidP="00974B15">
      <w:pPr>
        <w:widowControl w:val="0"/>
        <w:spacing w:after="0" w:line="240" w:lineRule="auto"/>
        <w:contextualSpacing/>
        <w:rPr>
          <w:rFonts w:eastAsia="Times New Roman" w:cstheme="minorHAnsi"/>
          <w:b/>
          <w:color w:val="000000"/>
        </w:rPr>
      </w:pPr>
    </w:p>
    <w:p w14:paraId="66DEC4A7"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English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7A1C5511" w14:textId="77777777" w:rsidTr="00CA056F">
        <w:tc>
          <w:tcPr>
            <w:tcW w:w="1243" w:type="dxa"/>
            <w:hideMark/>
          </w:tcPr>
          <w:p w14:paraId="0B2B3328"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ENC 1101</w:t>
            </w:r>
          </w:p>
        </w:tc>
        <w:tc>
          <w:tcPr>
            <w:tcW w:w="5350" w:type="dxa"/>
            <w:hideMark/>
          </w:tcPr>
          <w:p w14:paraId="13563C02"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English Composition I</w:t>
            </w:r>
          </w:p>
        </w:tc>
        <w:tc>
          <w:tcPr>
            <w:tcW w:w="805" w:type="dxa"/>
            <w:hideMark/>
          </w:tcPr>
          <w:p w14:paraId="6E48CE39"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2BF870D4"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750D2E08"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Humanities/Fine Arts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049B50E0" w14:textId="77777777" w:rsidTr="00CA056F">
        <w:tc>
          <w:tcPr>
            <w:tcW w:w="1243" w:type="dxa"/>
            <w:hideMark/>
          </w:tcPr>
          <w:p w14:paraId="15ABF1E1"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AML 1000</w:t>
            </w:r>
          </w:p>
        </w:tc>
        <w:tc>
          <w:tcPr>
            <w:tcW w:w="5350" w:type="dxa"/>
            <w:hideMark/>
          </w:tcPr>
          <w:p w14:paraId="006AF9B7"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American Literature</w:t>
            </w:r>
          </w:p>
        </w:tc>
        <w:tc>
          <w:tcPr>
            <w:tcW w:w="805" w:type="dxa"/>
            <w:hideMark/>
          </w:tcPr>
          <w:p w14:paraId="22FAA511"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40677FC4" w14:textId="77777777" w:rsidTr="00CA056F">
        <w:tc>
          <w:tcPr>
            <w:tcW w:w="1243" w:type="dxa"/>
            <w:hideMark/>
          </w:tcPr>
          <w:p w14:paraId="557A5C3B" w14:textId="77777777" w:rsidR="00974B15" w:rsidRPr="00974B15" w:rsidRDefault="00974B15" w:rsidP="00974B15">
            <w:pPr>
              <w:widowControl w:val="0"/>
              <w:spacing w:after="0" w:line="240" w:lineRule="auto"/>
              <w:contextualSpacing/>
              <w:rPr>
                <w:rFonts w:cstheme="minorHAnsi"/>
                <w:color w:val="000000"/>
              </w:rPr>
            </w:pPr>
            <w:proofErr w:type="spellStart"/>
            <w:r w:rsidRPr="00974B15">
              <w:rPr>
                <w:rFonts w:cstheme="minorHAnsi"/>
                <w:color w:val="000000"/>
              </w:rPr>
              <w:t>ENL</w:t>
            </w:r>
            <w:proofErr w:type="spellEnd"/>
            <w:r w:rsidRPr="00974B15">
              <w:rPr>
                <w:rFonts w:cstheme="minorHAnsi"/>
                <w:color w:val="000000"/>
              </w:rPr>
              <w:t xml:space="preserve"> 1000</w:t>
            </w:r>
          </w:p>
        </w:tc>
        <w:tc>
          <w:tcPr>
            <w:tcW w:w="5350" w:type="dxa"/>
            <w:hideMark/>
          </w:tcPr>
          <w:p w14:paraId="52312421"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English Literature</w:t>
            </w:r>
          </w:p>
        </w:tc>
        <w:tc>
          <w:tcPr>
            <w:tcW w:w="805" w:type="dxa"/>
            <w:hideMark/>
          </w:tcPr>
          <w:p w14:paraId="4243DC4E"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5D9D5D77"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79178135"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Mathematics (3.0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51B33669" w14:textId="77777777" w:rsidTr="00CA056F">
        <w:tc>
          <w:tcPr>
            <w:tcW w:w="1243" w:type="dxa"/>
            <w:hideMark/>
          </w:tcPr>
          <w:p w14:paraId="15C4CC70"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MAT 1033</w:t>
            </w:r>
          </w:p>
        </w:tc>
        <w:tc>
          <w:tcPr>
            <w:tcW w:w="5350" w:type="dxa"/>
            <w:hideMark/>
          </w:tcPr>
          <w:p w14:paraId="39E393AB"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Intermediate Algebra</w:t>
            </w:r>
          </w:p>
        </w:tc>
        <w:tc>
          <w:tcPr>
            <w:tcW w:w="805" w:type="dxa"/>
            <w:hideMark/>
          </w:tcPr>
          <w:p w14:paraId="6AA4DCB0"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6BA3FB3A" w14:textId="77777777" w:rsidTr="00CA056F">
        <w:tc>
          <w:tcPr>
            <w:tcW w:w="1243" w:type="dxa"/>
          </w:tcPr>
          <w:p w14:paraId="633B3841"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STA   2023</w:t>
            </w:r>
          </w:p>
        </w:tc>
        <w:tc>
          <w:tcPr>
            <w:tcW w:w="5350" w:type="dxa"/>
          </w:tcPr>
          <w:p w14:paraId="71E9F4D8"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Statistics</w:t>
            </w:r>
          </w:p>
        </w:tc>
        <w:tc>
          <w:tcPr>
            <w:tcW w:w="805" w:type="dxa"/>
          </w:tcPr>
          <w:p w14:paraId="3762FD80"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0CE9D736" w14:textId="77777777" w:rsidR="00974B15" w:rsidRPr="00974B15" w:rsidRDefault="00974B15" w:rsidP="00974B15">
      <w:pPr>
        <w:widowControl w:val="0"/>
        <w:spacing w:after="0" w:line="240" w:lineRule="auto"/>
        <w:ind w:right="119"/>
        <w:contextualSpacing/>
        <w:jc w:val="both"/>
        <w:rPr>
          <w:rFonts w:eastAsia="Times New Roman" w:cstheme="minorHAnsi"/>
          <w:color w:val="000000"/>
        </w:rPr>
      </w:pPr>
    </w:p>
    <w:p w14:paraId="01F1DEE7" w14:textId="77777777" w:rsidR="00974B15" w:rsidRPr="00974B15" w:rsidRDefault="00974B15" w:rsidP="00974B15">
      <w:pPr>
        <w:widowControl w:val="0"/>
        <w:spacing w:after="0" w:line="240" w:lineRule="auto"/>
        <w:contextualSpacing/>
        <w:rPr>
          <w:rFonts w:eastAsia="Times New Roman" w:cstheme="minorHAnsi"/>
          <w:b/>
          <w:color w:val="000000"/>
        </w:rPr>
      </w:pPr>
      <w:r w:rsidRPr="00974B15">
        <w:rPr>
          <w:rFonts w:eastAsia="Times New Roman" w:cstheme="minorHAnsi"/>
          <w:b/>
          <w:color w:val="000000"/>
        </w:rPr>
        <w:t>Natural Science (6.0 credit hours)</w:t>
      </w:r>
    </w:p>
    <w:tbl>
      <w:tblPr>
        <w:tblStyle w:val="TableGrid47"/>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974B15" w:rsidRPr="00974B15" w14:paraId="2086852B" w14:textId="77777777" w:rsidTr="00CA056F">
        <w:tc>
          <w:tcPr>
            <w:tcW w:w="1243" w:type="dxa"/>
            <w:hideMark/>
          </w:tcPr>
          <w:p w14:paraId="370104CF"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BSC 2085</w:t>
            </w:r>
          </w:p>
        </w:tc>
        <w:tc>
          <w:tcPr>
            <w:tcW w:w="5350" w:type="dxa"/>
            <w:hideMark/>
          </w:tcPr>
          <w:p w14:paraId="3D223837" w14:textId="77777777" w:rsidR="00974B15" w:rsidRPr="00974B15" w:rsidRDefault="00974B15" w:rsidP="00974B15">
            <w:pPr>
              <w:widowControl w:val="0"/>
              <w:tabs>
                <w:tab w:val="left" w:pos="1150"/>
              </w:tabs>
              <w:spacing w:after="0" w:line="240" w:lineRule="auto"/>
              <w:contextualSpacing/>
              <w:rPr>
                <w:rFonts w:cstheme="minorHAnsi"/>
                <w:color w:val="000000"/>
              </w:rPr>
            </w:pPr>
            <w:r w:rsidRPr="00974B15">
              <w:rPr>
                <w:rFonts w:cstheme="minorHAnsi"/>
                <w:color w:val="000000"/>
              </w:rPr>
              <w:t>Human Anatomy and Physiology I</w:t>
            </w:r>
          </w:p>
        </w:tc>
        <w:tc>
          <w:tcPr>
            <w:tcW w:w="805" w:type="dxa"/>
            <w:hideMark/>
          </w:tcPr>
          <w:p w14:paraId="64D37D9B"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r w:rsidR="00974B15" w:rsidRPr="00974B15" w14:paraId="5774C934" w14:textId="77777777" w:rsidTr="00CA056F">
        <w:tc>
          <w:tcPr>
            <w:tcW w:w="1243" w:type="dxa"/>
            <w:hideMark/>
          </w:tcPr>
          <w:p w14:paraId="63AF7EA3"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BSC 2086</w:t>
            </w:r>
          </w:p>
        </w:tc>
        <w:tc>
          <w:tcPr>
            <w:tcW w:w="5350" w:type="dxa"/>
            <w:hideMark/>
          </w:tcPr>
          <w:p w14:paraId="5E9A2002"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Advanced Anatomy and Physiology</w:t>
            </w:r>
          </w:p>
        </w:tc>
        <w:tc>
          <w:tcPr>
            <w:tcW w:w="805" w:type="dxa"/>
            <w:hideMark/>
          </w:tcPr>
          <w:p w14:paraId="59CAE309" w14:textId="77777777" w:rsidR="00974B15" w:rsidRPr="00974B15" w:rsidRDefault="00974B15" w:rsidP="00974B15">
            <w:pPr>
              <w:widowControl w:val="0"/>
              <w:spacing w:after="0" w:line="240" w:lineRule="auto"/>
              <w:contextualSpacing/>
              <w:rPr>
                <w:rFonts w:cstheme="minorHAnsi"/>
                <w:color w:val="000000"/>
              </w:rPr>
            </w:pPr>
            <w:r w:rsidRPr="00974B15">
              <w:rPr>
                <w:rFonts w:cstheme="minorHAnsi"/>
                <w:color w:val="000000"/>
              </w:rPr>
              <w:t>3.0</w:t>
            </w:r>
          </w:p>
        </w:tc>
      </w:tr>
    </w:tbl>
    <w:p w14:paraId="3657B02D" w14:textId="77777777" w:rsidR="00974B15" w:rsidRPr="00974B15" w:rsidRDefault="00974B15" w:rsidP="00974B15">
      <w:pPr>
        <w:widowControl w:val="0"/>
        <w:spacing w:after="0" w:line="240" w:lineRule="auto"/>
        <w:rPr>
          <w:rFonts w:eastAsia="Times New Roman" w:cstheme="minorHAnsi"/>
          <w:b/>
          <w:bCs/>
        </w:rPr>
      </w:pPr>
    </w:p>
    <w:p w14:paraId="0E59B206" w14:textId="78E1FE0B" w:rsidR="00144C8C" w:rsidRDefault="00974B15" w:rsidP="00B00053">
      <w:pPr>
        <w:widowControl w:val="0"/>
        <w:spacing w:after="0" w:line="244" w:lineRule="auto"/>
        <w:jc w:val="both"/>
        <w:rPr>
          <w:rFonts w:eastAsia="Times New Roman" w:cstheme="minorHAnsi"/>
          <w:color w:val="0000FF"/>
        </w:rPr>
      </w:pPr>
      <w:r w:rsidRPr="00974B15">
        <w:rPr>
          <w:rFonts w:eastAsia="Times New Roman" w:cstheme="minorHAnsi"/>
          <w:color w:val="231F20"/>
          <w:spacing w:val="-1"/>
        </w:rPr>
        <w:t>F</w:t>
      </w:r>
      <w:r w:rsidRPr="00974B15">
        <w:rPr>
          <w:rFonts w:eastAsia="Times New Roman" w:cstheme="minorHAnsi"/>
          <w:color w:val="231F20"/>
        </w:rPr>
        <w:t>or</w:t>
      </w:r>
      <w:r w:rsidRPr="00974B15">
        <w:rPr>
          <w:rFonts w:eastAsia="Times New Roman" w:cstheme="minorHAnsi"/>
          <w:color w:val="231F20"/>
          <w:spacing w:val="12"/>
        </w:rPr>
        <w:t xml:space="preserve"> </w:t>
      </w:r>
      <w:r w:rsidRPr="00974B15">
        <w:rPr>
          <w:rFonts w:eastAsia="Times New Roman" w:cstheme="minorHAnsi"/>
          <w:color w:val="231F20"/>
        </w:rPr>
        <w:t>inform</w:t>
      </w:r>
      <w:r w:rsidRPr="00974B15">
        <w:rPr>
          <w:rFonts w:eastAsia="Times New Roman" w:cstheme="minorHAnsi"/>
          <w:color w:val="231F20"/>
          <w:spacing w:val="-1"/>
        </w:rPr>
        <w:t>a</w:t>
      </w:r>
      <w:r w:rsidRPr="00974B15">
        <w:rPr>
          <w:rFonts w:eastAsia="Times New Roman" w:cstheme="minorHAnsi"/>
          <w:color w:val="231F20"/>
        </w:rPr>
        <w:t>t</w:t>
      </w:r>
      <w:r w:rsidRPr="00974B15">
        <w:rPr>
          <w:rFonts w:eastAsia="Times New Roman" w:cstheme="minorHAnsi"/>
          <w:color w:val="231F20"/>
          <w:spacing w:val="-1"/>
        </w:rPr>
        <w:t>i</w:t>
      </w:r>
      <w:r w:rsidRPr="00974B15">
        <w:rPr>
          <w:rFonts w:eastAsia="Times New Roman" w:cstheme="minorHAnsi"/>
          <w:color w:val="231F20"/>
        </w:rPr>
        <w:t>on</w:t>
      </w:r>
      <w:r w:rsidRPr="00974B15">
        <w:rPr>
          <w:rFonts w:eastAsia="Times New Roman" w:cstheme="minorHAnsi"/>
          <w:color w:val="231F20"/>
          <w:spacing w:val="13"/>
        </w:rPr>
        <w:t xml:space="preserve"> </w:t>
      </w:r>
      <w:r w:rsidRPr="00974B15">
        <w:rPr>
          <w:rFonts w:eastAsia="Times New Roman" w:cstheme="minorHAnsi"/>
          <w:color w:val="231F20"/>
        </w:rPr>
        <w:t>on</w:t>
      </w:r>
      <w:r w:rsidRPr="00974B15">
        <w:rPr>
          <w:rFonts w:eastAsia="Times New Roman" w:cstheme="minorHAnsi"/>
          <w:color w:val="231F20"/>
          <w:spacing w:val="13"/>
        </w:rPr>
        <w:t xml:space="preserve"> </w:t>
      </w:r>
      <w:r w:rsidRPr="00974B15">
        <w:rPr>
          <w:rFonts w:eastAsia="Times New Roman" w:cstheme="minorHAnsi"/>
          <w:color w:val="231F20"/>
        </w:rPr>
        <w:t>graduat</w:t>
      </w:r>
      <w:r w:rsidRPr="00974B15">
        <w:rPr>
          <w:rFonts w:eastAsia="Times New Roman" w:cstheme="minorHAnsi"/>
          <w:color w:val="231F20"/>
          <w:spacing w:val="-1"/>
        </w:rPr>
        <w:t>i</w:t>
      </w:r>
      <w:r w:rsidRPr="00974B15">
        <w:rPr>
          <w:rFonts w:eastAsia="Times New Roman" w:cstheme="minorHAnsi"/>
          <w:color w:val="231F20"/>
        </w:rPr>
        <w:t>on</w:t>
      </w:r>
      <w:r w:rsidRPr="00974B15">
        <w:rPr>
          <w:rFonts w:eastAsia="Times New Roman" w:cstheme="minorHAnsi"/>
          <w:color w:val="231F20"/>
          <w:spacing w:val="13"/>
        </w:rPr>
        <w:t xml:space="preserve"> </w:t>
      </w:r>
      <w:r w:rsidRPr="00974B15">
        <w:rPr>
          <w:rFonts w:eastAsia="Times New Roman" w:cstheme="minorHAnsi"/>
          <w:color w:val="231F20"/>
        </w:rPr>
        <w:t>ra</w:t>
      </w:r>
      <w:r w:rsidRPr="00974B15">
        <w:rPr>
          <w:rFonts w:eastAsia="Times New Roman" w:cstheme="minorHAnsi"/>
          <w:color w:val="231F20"/>
          <w:spacing w:val="-1"/>
        </w:rPr>
        <w:t>t</w:t>
      </w:r>
      <w:r w:rsidRPr="00974B15">
        <w:rPr>
          <w:rFonts w:eastAsia="Times New Roman" w:cstheme="minorHAnsi"/>
          <w:color w:val="231F20"/>
        </w:rPr>
        <w:t>e</w:t>
      </w:r>
      <w:r w:rsidRPr="00974B15">
        <w:rPr>
          <w:rFonts w:eastAsia="Times New Roman" w:cstheme="minorHAnsi"/>
          <w:color w:val="231F20"/>
          <w:spacing w:val="-1"/>
        </w:rPr>
        <w:t>s</w:t>
      </w:r>
      <w:r w:rsidRPr="00974B15">
        <w:rPr>
          <w:rFonts w:eastAsia="Times New Roman" w:cstheme="minorHAnsi"/>
          <w:color w:val="231F20"/>
        </w:rPr>
        <w:t>,</w:t>
      </w:r>
      <w:r w:rsidRPr="00974B15">
        <w:rPr>
          <w:rFonts w:eastAsia="Times New Roman" w:cstheme="minorHAnsi"/>
          <w:color w:val="231F20"/>
          <w:spacing w:val="13"/>
        </w:rPr>
        <w:t xml:space="preserve"> </w:t>
      </w:r>
      <w:r w:rsidRPr="00974B15">
        <w:rPr>
          <w:rFonts w:eastAsia="Times New Roman" w:cstheme="minorHAnsi"/>
          <w:color w:val="231F20"/>
          <w:spacing w:val="-1"/>
        </w:rPr>
        <w:t>s</w:t>
      </w:r>
      <w:r w:rsidRPr="00974B15">
        <w:rPr>
          <w:rFonts w:eastAsia="Times New Roman" w:cstheme="minorHAnsi"/>
          <w:color w:val="231F20"/>
        </w:rPr>
        <w:t>tudent</w:t>
      </w:r>
      <w:r w:rsidRPr="00974B15">
        <w:rPr>
          <w:rFonts w:eastAsia="Times New Roman" w:cstheme="minorHAnsi"/>
          <w:color w:val="231F20"/>
          <w:spacing w:val="12"/>
        </w:rPr>
        <w:t xml:space="preserve"> </w:t>
      </w:r>
      <w:r w:rsidRPr="00974B15">
        <w:rPr>
          <w:rFonts w:eastAsia="Times New Roman" w:cstheme="minorHAnsi"/>
          <w:color w:val="231F20"/>
        </w:rPr>
        <w:t>debt</w:t>
      </w:r>
      <w:r w:rsidRPr="00974B15">
        <w:rPr>
          <w:rFonts w:eastAsia="Times New Roman" w:cstheme="minorHAnsi"/>
          <w:color w:val="231F20"/>
          <w:spacing w:val="13"/>
        </w:rPr>
        <w:t xml:space="preserve"> </w:t>
      </w:r>
      <w:r w:rsidRPr="00974B15">
        <w:rPr>
          <w:rFonts w:eastAsia="Times New Roman" w:cstheme="minorHAnsi"/>
          <w:color w:val="231F20"/>
        </w:rPr>
        <w:t>level</w:t>
      </w:r>
      <w:r w:rsidRPr="00974B15">
        <w:rPr>
          <w:rFonts w:eastAsia="Times New Roman" w:cstheme="minorHAnsi"/>
          <w:color w:val="231F20"/>
          <w:spacing w:val="-1"/>
        </w:rPr>
        <w:t>s</w:t>
      </w:r>
      <w:r w:rsidRPr="00974B15">
        <w:rPr>
          <w:rFonts w:eastAsia="Times New Roman" w:cstheme="minorHAnsi"/>
          <w:color w:val="231F20"/>
        </w:rPr>
        <w:t>,</w:t>
      </w:r>
      <w:r w:rsidRPr="00974B15">
        <w:rPr>
          <w:rFonts w:eastAsia="Times New Roman" w:cstheme="minorHAnsi"/>
          <w:color w:val="231F20"/>
          <w:spacing w:val="13"/>
        </w:rPr>
        <w:t xml:space="preserve"> </w:t>
      </w:r>
      <w:r w:rsidRPr="00974B15">
        <w:rPr>
          <w:rFonts w:eastAsia="Times New Roman" w:cstheme="minorHAnsi"/>
          <w:color w:val="231F20"/>
        </w:rPr>
        <w:t>and</w:t>
      </w:r>
      <w:r w:rsidRPr="00974B15">
        <w:rPr>
          <w:rFonts w:eastAsia="Times New Roman" w:cstheme="minorHAnsi"/>
          <w:color w:val="231F20"/>
          <w:spacing w:val="13"/>
        </w:rPr>
        <w:t xml:space="preserve"> </w:t>
      </w:r>
      <w:r w:rsidRPr="00974B15">
        <w:rPr>
          <w:rFonts w:eastAsia="Times New Roman" w:cstheme="minorHAnsi"/>
          <w:color w:val="231F20"/>
        </w:rPr>
        <w:t>other di</w:t>
      </w:r>
      <w:r w:rsidRPr="00974B15">
        <w:rPr>
          <w:rFonts w:eastAsia="Times New Roman" w:cstheme="minorHAnsi"/>
          <w:color w:val="231F20"/>
          <w:spacing w:val="-1"/>
        </w:rPr>
        <w:t>s</w:t>
      </w:r>
      <w:r w:rsidRPr="00974B15">
        <w:rPr>
          <w:rFonts w:eastAsia="Times New Roman" w:cstheme="minorHAnsi"/>
          <w:color w:val="231F20"/>
        </w:rPr>
        <w:t>clo</w:t>
      </w:r>
      <w:r w:rsidRPr="00974B15">
        <w:rPr>
          <w:rFonts w:eastAsia="Times New Roman" w:cstheme="minorHAnsi"/>
          <w:color w:val="231F20"/>
          <w:spacing w:val="-1"/>
        </w:rPr>
        <w:t>s</w:t>
      </w:r>
      <w:r w:rsidRPr="00974B15">
        <w:rPr>
          <w:rFonts w:eastAsia="Times New Roman" w:cstheme="minorHAnsi"/>
          <w:color w:val="231F20"/>
        </w:rPr>
        <w:t>ure</w:t>
      </w:r>
      <w:r w:rsidRPr="00974B15">
        <w:rPr>
          <w:rFonts w:eastAsia="Times New Roman" w:cstheme="minorHAnsi"/>
          <w:color w:val="231F20"/>
          <w:spacing w:val="-1"/>
        </w:rPr>
        <w:t>s</w:t>
      </w:r>
      <w:r w:rsidRPr="00974B15">
        <w:rPr>
          <w:rFonts w:eastAsia="Times New Roman" w:cstheme="minorHAnsi"/>
          <w:color w:val="231F20"/>
        </w:rPr>
        <w:t>,</w:t>
      </w:r>
      <w:r w:rsidRPr="00974B15">
        <w:rPr>
          <w:rFonts w:eastAsia="Times New Roman" w:cstheme="minorHAnsi"/>
          <w:color w:val="231F20"/>
          <w:spacing w:val="-5"/>
        </w:rPr>
        <w:t xml:space="preserve"> </w:t>
      </w:r>
      <w:r w:rsidRPr="00974B15">
        <w:rPr>
          <w:rFonts w:eastAsia="Times New Roman" w:cstheme="minorHAnsi"/>
          <w:color w:val="231F20"/>
        </w:rPr>
        <w:t>vi</w:t>
      </w:r>
      <w:r w:rsidRPr="00974B15">
        <w:rPr>
          <w:rFonts w:eastAsia="Times New Roman" w:cstheme="minorHAnsi"/>
          <w:color w:val="231F20"/>
          <w:spacing w:val="-1"/>
        </w:rPr>
        <w:t>s</w:t>
      </w:r>
      <w:r w:rsidRPr="00974B15">
        <w:rPr>
          <w:rFonts w:eastAsia="Times New Roman" w:cstheme="minorHAnsi"/>
          <w:color w:val="231F20"/>
        </w:rPr>
        <w:t>it</w:t>
      </w:r>
      <w:r w:rsidRPr="00974B15">
        <w:rPr>
          <w:rFonts w:eastAsia="Times New Roman" w:cstheme="minorHAnsi"/>
          <w:color w:val="231F20"/>
          <w:spacing w:val="-4"/>
        </w:rPr>
        <w:t xml:space="preserve"> </w:t>
      </w:r>
      <w:hyperlink r:id="rId51" w:history="1">
        <w:r w:rsidRPr="00974B15">
          <w:rPr>
            <w:rFonts w:eastAsia="Times New Roman" w:cstheme="minorHAnsi"/>
            <w:color w:val="0000FF"/>
            <w:spacing w:val="-1"/>
          </w:rPr>
          <w:t>w</w:t>
        </w:r>
        <w:r w:rsidRPr="00974B15">
          <w:rPr>
            <w:rFonts w:eastAsia="Times New Roman" w:cstheme="minorHAnsi"/>
            <w:color w:val="0000FF"/>
          </w:rPr>
          <w:t>w</w:t>
        </w:r>
        <w:r w:rsidRPr="00974B15">
          <w:rPr>
            <w:rFonts w:eastAsia="Times New Roman" w:cstheme="minorHAnsi"/>
            <w:color w:val="0000FF"/>
            <w:spacing w:val="-15"/>
          </w:rPr>
          <w:t>w</w:t>
        </w:r>
        <w:r w:rsidRPr="00974B15">
          <w:rPr>
            <w:rFonts w:eastAsia="Times New Roman" w:cstheme="minorHAnsi"/>
            <w:color w:val="0000FF"/>
          </w:rPr>
          <w:t>.</w:t>
        </w:r>
        <w:r w:rsidRPr="00974B15">
          <w:rPr>
            <w:rFonts w:eastAsia="Times New Roman" w:cstheme="minorHAnsi"/>
            <w:color w:val="0000FF"/>
            <w:spacing w:val="-1"/>
          </w:rPr>
          <w:t>S</w:t>
        </w:r>
        <w:r w:rsidRPr="00974B15">
          <w:rPr>
            <w:rFonts w:eastAsia="Times New Roman" w:cstheme="minorHAnsi"/>
            <w:color w:val="0000FF"/>
          </w:rPr>
          <w:t>EC.edu</w:t>
        </w:r>
        <w:r w:rsidRPr="00974B15">
          <w:rPr>
            <w:rFonts w:eastAsia="Times New Roman" w:cstheme="minorHAnsi"/>
            <w:color w:val="0000FF"/>
            <w:spacing w:val="-1"/>
          </w:rPr>
          <w:t>/</w:t>
        </w:r>
        <w:r w:rsidRPr="00974B15">
          <w:rPr>
            <w:rFonts w:eastAsia="Times New Roman" w:cstheme="minorHAnsi"/>
            <w:color w:val="0000FF"/>
          </w:rPr>
          <w:t>Con</w:t>
        </w:r>
        <w:r w:rsidRPr="00974B15">
          <w:rPr>
            <w:rFonts w:eastAsia="Times New Roman" w:cstheme="minorHAnsi"/>
            <w:color w:val="0000FF"/>
            <w:spacing w:val="-1"/>
          </w:rPr>
          <w:t>s</w:t>
        </w:r>
        <w:r w:rsidRPr="00974B15">
          <w:rPr>
            <w:rFonts w:eastAsia="Times New Roman" w:cstheme="minorHAnsi"/>
            <w:color w:val="0000FF"/>
          </w:rPr>
          <w:t>ume</w:t>
        </w:r>
        <w:r w:rsidRPr="00974B15">
          <w:rPr>
            <w:rFonts w:eastAsia="Times New Roman" w:cstheme="minorHAnsi"/>
            <w:color w:val="0000FF"/>
            <w:spacing w:val="-1"/>
          </w:rPr>
          <w:t>r</w:t>
        </w:r>
        <w:r w:rsidRPr="00974B15">
          <w:rPr>
            <w:rFonts w:eastAsia="Times New Roman" w:cstheme="minorHAnsi"/>
            <w:color w:val="0000FF"/>
          </w:rPr>
          <w:t>Info</w:t>
        </w:r>
      </w:hyperlink>
    </w:p>
    <w:p w14:paraId="10DBEF6C" w14:textId="77777777" w:rsidR="00B00053" w:rsidRDefault="00B00053" w:rsidP="00B00053">
      <w:pPr>
        <w:widowControl w:val="0"/>
        <w:spacing w:after="0" w:line="244" w:lineRule="auto"/>
        <w:jc w:val="both"/>
        <w:rPr>
          <w:rFonts w:eastAsia="Times New Roman" w:cstheme="minorHAnsi"/>
          <w:color w:val="0000FF"/>
        </w:rPr>
      </w:pPr>
    </w:p>
    <w:p w14:paraId="6B65769B" w14:textId="77777777" w:rsidR="00B00053" w:rsidRPr="00B00053" w:rsidRDefault="00B00053" w:rsidP="00B00053">
      <w:pPr>
        <w:widowControl w:val="0"/>
        <w:spacing w:after="0" w:line="244" w:lineRule="auto"/>
        <w:jc w:val="both"/>
        <w:rPr>
          <w:rFonts w:eastAsia="Times New Roman" w:cstheme="minorHAnsi"/>
          <w:color w:val="0000FF"/>
        </w:rPr>
      </w:pPr>
    </w:p>
    <w:p w14:paraId="28095AD2"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220F3964" w14:textId="11BA02C8" w:rsidR="00144C8C" w:rsidRDefault="008F10BD" w:rsidP="00144C8C">
      <w:pPr>
        <w:pStyle w:val="Categoryheader"/>
      </w:pPr>
      <w:bookmarkStart w:id="340" w:name="_Toc113472317"/>
      <w:r w:rsidRPr="008F10BD">
        <w:lastRenderedPageBreak/>
        <w:t>EARLY CHILDHOOD EDUCATION BACHELOR OF SCIENCE DEGREE</w:t>
      </w:r>
      <w:bookmarkEnd w:id="340"/>
    </w:p>
    <w:p w14:paraId="29D56AD3" w14:textId="77777777" w:rsidR="0065493B" w:rsidRPr="0065493B" w:rsidRDefault="0065493B" w:rsidP="0065493B">
      <w:pPr>
        <w:spacing w:line="276" w:lineRule="auto"/>
        <w:contextualSpacing/>
        <w:mirrorIndents/>
        <w:jc w:val="both"/>
        <w:rPr>
          <w:b/>
          <w:bCs/>
          <w:i/>
          <w:iCs/>
        </w:rPr>
      </w:pPr>
      <w:r w:rsidRPr="0065493B">
        <w:rPr>
          <w:b/>
          <w:bCs/>
          <w:i/>
          <w:iCs/>
        </w:rPr>
        <w:t>Description</w:t>
      </w:r>
    </w:p>
    <w:p w14:paraId="7B6FF8D7" w14:textId="232AF9F5" w:rsidR="0065493B" w:rsidRDefault="0065493B" w:rsidP="0065493B">
      <w:pPr>
        <w:spacing w:line="276" w:lineRule="auto"/>
        <w:contextualSpacing/>
        <w:mirrorIndents/>
        <w:jc w:val="both"/>
      </w:pPr>
      <w:r w:rsidRPr="0065493B">
        <w:t>The Early Childhood Education program focuses on delivering an educational foundation in the growth and development of young children. The program prepares students to work with children to promote their cognitive, emotional, language, physical, and social development. As part of the program, students will work directly with young children in the model laboratory on campus or on approved sites. A Bachelor of Science degree will be awarded upon successful completion. Outside work required.</w:t>
      </w:r>
    </w:p>
    <w:p w14:paraId="021D830E" w14:textId="77777777" w:rsidR="0065493B" w:rsidRPr="0065493B" w:rsidRDefault="0065493B" w:rsidP="0065493B">
      <w:pPr>
        <w:spacing w:line="276" w:lineRule="auto"/>
        <w:contextualSpacing/>
        <w:mirrorIndents/>
        <w:jc w:val="both"/>
      </w:pPr>
    </w:p>
    <w:p w14:paraId="11AA484B" w14:textId="77777777" w:rsidR="0065493B" w:rsidRPr="0065493B" w:rsidRDefault="0065493B" w:rsidP="0065493B">
      <w:pPr>
        <w:spacing w:line="276" w:lineRule="auto"/>
        <w:contextualSpacing/>
        <w:mirrorIndents/>
        <w:jc w:val="both"/>
        <w:rPr>
          <w:b/>
          <w:bCs/>
          <w:i/>
          <w:iCs/>
        </w:rPr>
      </w:pPr>
      <w:r w:rsidRPr="0065493B">
        <w:rPr>
          <w:b/>
          <w:bCs/>
          <w:i/>
          <w:iCs/>
        </w:rPr>
        <w:t>Objectives</w:t>
      </w:r>
    </w:p>
    <w:p w14:paraId="4CA42635" w14:textId="77777777" w:rsidR="0065493B" w:rsidRPr="0065493B" w:rsidRDefault="0065493B" w:rsidP="0065493B">
      <w:pPr>
        <w:spacing w:line="276" w:lineRule="auto"/>
        <w:contextualSpacing/>
        <w:mirrorIndents/>
        <w:jc w:val="both"/>
      </w:pPr>
      <w:r w:rsidRPr="0065493B">
        <w:t xml:space="preserve">The Early Childhood Education program is intended to provide career-focused students an educational foundation for working with young children in varied educational settings. </w:t>
      </w:r>
    </w:p>
    <w:p w14:paraId="505AAB99" w14:textId="77777777" w:rsidR="0065493B" w:rsidRPr="0065493B" w:rsidRDefault="0065493B" w:rsidP="0065493B">
      <w:pPr>
        <w:spacing w:line="276" w:lineRule="auto"/>
        <w:contextualSpacing/>
        <w:mirrorIndents/>
      </w:pPr>
    </w:p>
    <w:p w14:paraId="4175FF73" w14:textId="77777777" w:rsidR="0065493B" w:rsidRPr="0065493B" w:rsidRDefault="0065493B" w:rsidP="0065493B">
      <w:pPr>
        <w:spacing w:line="276" w:lineRule="auto"/>
        <w:contextualSpacing/>
        <w:mirrorIndents/>
      </w:pPr>
      <w:r w:rsidRPr="0065493B">
        <w:t>Students will:</w:t>
      </w:r>
    </w:p>
    <w:p w14:paraId="66D5A3B6" w14:textId="281B1099"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Describe basic concepts of child development</w:t>
      </w:r>
    </w:p>
    <w:p w14:paraId="2CF65B27" w14:textId="0A2C284F"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Demonstrate a comprehension of the characteristics and needs of young children including factors that influence their learning environments</w:t>
      </w:r>
    </w:p>
    <w:p w14:paraId="0213BF70" w14:textId="03BB31AD"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Plan/Create safe/healthy/respectful/supportive learning environments</w:t>
      </w:r>
    </w:p>
    <w:p w14:paraId="4AA3DE1D" w14:textId="0F6F2503"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Comprehend observations, documentation, assessments, and their uses to improve child development</w:t>
      </w:r>
    </w:p>
    <w:p w14:paraId="0B8CE1BF" w14:textId="5FC5CE1A"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Understand and apply skills to support children's social/emotional/physical/intellectual advancement together with language and literacy development</w:t>
      </w:r>
    </w:p>
    <w:p w14:paraId="36BD1363" w14:textId="3D6CBFA8"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 xml:space="preserve">Identify and work with differing approaches, instructional methodologies, and tools used to interact and constructively work with children and their families/communities </w:t>
      </w:r>
    </w:p>
    <w:p w14:paraId="0E9D7CE2" w14:textId="3CEC193A"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Uphold ethical guidelines and professional standards, applying knowledge gained in the program to real world scenarios</w:t>
      </w:r>
    </w:p>
    <w:p w14:paraId="4ACC9B41" w14:textId="51E9CB5B"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lastRenderedPageBreak/>
        <w:t>Comprehend language development fundamentals, recognize language competencies and language acquisition</w:t>
      </w:r>
    </w:p>
    <w:p w14:paraId="266CEC73" w14:textId="49CC7358"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Understand concepts and theories in social development and social learning</w:t>
      </w:r>
    </w:p>
    <w:p w14:paraId="3BB7B778" w14:textId="7C835D88" w:rsidR="0065493B" w:rsidRPr="0065493B" w:rsidRDefault="0065493B" w:rsidP="005156B9">
      <w:pPr>
        <w:pStyle w:val="ListParagraph"/>
        <w:numPr>
          <w:ilvl w:val="0"/>
          <w:numId w:val="77"/>
        </w:numPr>
        <w:spacing w:line="276" w:lineRule="auto"/>
        <w:mirrorIndents/>
        <w:jc w:val="both"/>
        <w:rPr>
          <w:color w:val="000000" w:themeColor="text1"/>
        </w:rPr>
      </w:pPr>
      <w:r w:rsidRPr="0065493B">
        <w:rPr>
          <w:color w:val="000000" w:themeColor="text1"/>
        </w:rPr>
        <w:t>Apply developmentally appropriate and effective practices for learning through curriculum development and curricular procedures</w:t>
      </w:r>
    </w:p>
    <w:p w14:paraId="12063935" w14:textId="77777777" w:rsidR="0065493B" w:rsidRPr="0065493B" w:rsidRDefault="0065493B" w:rsidP="0065493B">
      <w:pPr>
        <w:spacing w:line="276" w:lineRule="auto"/>
        <w:contextualSpacing/>
        <w:mirrorIndents/>
        <w:rPr>
          <w:b/>
          <w:bCs/>
          <w:i/>
          <w:iCs/>
        </w:rPr>
      </w:pPr>
      <w:r w:rsidRPr="0065493B">
        <w:rPr>
          <w:b/>
          <w:bCs/>
          <w:i/>
          <w:iCs/>
        </w:rPr>
        <w:t xml:space="preserve">Prerequisites </w:t>
      </w:r>
    </w:p>
    <w:p w14:paraId="13CD6C17" w14:textId="1128F792" w:rsidR="0065493B" w:rsidRPr="0065493B" w:rsidRDefault="0065493B" w:rsidP="005156B9">
      <w:pPr>
        <w:pStyle w:val="ListParagraph"/>
        <w:numPr>
          <w:ilvl w:val="0"/>
          <w:numId w:val="78"/>
        </w:numPr>
        <w:rPr>
          <w:color w:val="000000" w:themeColor="text1"/>
        </w:rPr>
      </w:pPr>
      <w:r w:rsidRPr="0065493B">
        <w:rPr>
          <w:color w:val="000000" w:themeColor="text1"/>
        </w:rPr>
        <w:t>Background check and drug screening where applicable</w:t>
      </w:r>
    </w:p>
    <w:p w14:paraId="4AB86CEC" w14:textId="3C6DCA1A" w:rsidR="0065493B" w:rsidRPr="0065493B" w:rsidRDefault="0065493B" w:rsidP="005156B9">
      <w:pPr>
        <w:pStyle w:val="ListParagraph"/>
        <w:numPr>
          <w:ilvl w:val="0"/>
          <w:numId w:val="78"/>
        </w:numPr>
        <w:rPr>
          <w:color w:val="000000" w:themeColor="text1"/>
        </w:rPr>
      </w:pPr>
      <w:r w:rsidRPr="0065493B">
        <w:rPr>
          <w:color w:val="000000" w:themeColor="text1"/>
        </w:rPr>
        <w:t xml:space="preserve">Have a High School Diploma, GED, or equivalent </w:t>
      </w:r>
    </w:p>
    <w:p w14:paraId="203766EA" w14:textId="42C3F8F5" w:rsidR="0065493B" w:rsidRPr="0065493B" w:rsidRDefault="0065493B" w:rsidP="005156B9">
      <w:pPr>
        <w:pStyle w:val="ListParagraph"/>
        <w:numPr>
          <w:ilvl w:val="0"/>
          <w:numId w:val="78"/>
        </w:numPr>
        <w:rPr>
          <w:color w:val="000000" w:themeColor="text1"/>
        </w:rPr>
      </w:pPr>
      <w:r w:rsidRPr="0065493B">
        <w:rPr>
          <w:color w:val="000000" w:themeColor="text1"/>
        </w:rPr>
        <w:t>Pass the entrance examination</w:t>
      </w:r>
    </w:p>
    <w:p w14:paraId="73329762" w14:textId="77777777" w:rsidR="0065493B" w:rsidRPr="0065493B" w:rsidRDefault="0065493B" w:rsidP="0065493B">
      <w:pPr>
        <w:spacing w:line="276" w:lineRule="auto"/>
        <w:contextualSpacing/>
        <w:mirrorIndents/>
      </w:pPr>
    </w:p>
    <w:p w14:paraId="0873D5EF" w14:textId="77777777" w:rsidR="0065493B" w:rsidRPr="0065493B" w:rsidRDefault="0065493B" w:rsidP="0065493B">
      <w:pPr>
        <w:spacing w:line="276" w:lineRule="auto"/>
        <w:contextualSpacing/>
        <w:mirrorIndents/>
        <w:rPr>
          <w:b/>
          <w:bCs/>
          <w:i/>
          <w:iCs/>
        </w:rPr>
      </w:pPr>
      <w:r w:rsidRPr="0065493B">
        <w:rPr>
          <w:b/>
          <w:bCs/>
          <w:i/>
          <w:iCs/>
        </w:rPr>
        <w:t>Course Outline</w:t>
      </w:r>
    </w:p>
    <w:p w14:paraId="5EE2EAC5" w14:textId="77777777" w:rsidR="0065493B" w:rsidRPr="0065493B" w:rsidRDefault="0065493B" w:rsidP="0017780B">
      <w:pPr>
        <w:spacing w:line="276" w:lineRule="auto"/>
        <w:contextualSpacing/>
        <w:mirrorIndents/>
        <w:jc w:val="both"/>
      </w:pPr>
      <w:r w:rsidRPr="0065493B">
        <w:t>To receive a Bachelor of Science Degree in Early Childhood Education, students must complete 81.0 semester credit hours in their core courses and 39.0 semester credit hours in general education courses for a total of 120.0 semester credit hours. This Bachelor of Science Degree program can be completed in 40 months for full-time students.</w:t>
      </w:r>
    </w:p>
    <w:p w14:paraId="42556334" w14:textId="77777777" w:rsidR="0065493B" w:rsidRPr="0065493B" w:rsidRDefault="0065493B" w:rsidP="0065493B">
      <w:pPr>
        <w:spacing w:line="276" w:lineRule="auto"/>
        <w:contextualSpacing/>
        <w:mirrorIndents/>
      </w:pPr>
    </w:p>
    <w:p w14:paraId="4150C596" w14:textId="3F5DDD04" w:rsidR="00FE19EF" w:rsidRPr="00FE19EF" w:rsidRDefault="0065493B" w:rsidP="00B33FD5">
      <w:pPr>
        <w:spacing w:line="276" w:lineRule="auto"/>
        <w:contextualSpacing/>
        <w:mirrorIndents/>
        <w:rPr>
          <w:b/>
          <w:bCs/>
          <w:i/>
          <w:iCs/>
        </w:rPr>
      </w:pPr>
      <w:r w:rsidRPr="00566848">
        <w:rPr>
          <w:b/>
          <w:bCs/>
          <w:i/>
          <w:iCs/>
        </w:rPr>
        <w:t>Core Courses: 81.0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022"/>
        <w:gridCol w:w="918"/>
      </w:tblGrid>
      <w:tr w:rsidR="00FE19EF" w:rsidRPr="00FE19EF" w14:paraId="64FCD009" w14:textId="77777777" w:rsidTr="00566848">
        <w:tc>
          <w:tcPr>
            <w:tcW w:w="1458" w:type="dxa"/>
            <w:shd w:val="clear" w:color="auto" w:fill="FFFFFF"/>
          </w:tcPr>
          <w:p w14:paraId="52B8DE36" w14:textId="77777777" w:rsidR="00FE19EF" w:rsidRPr="00FE19EF" w:rsidRDefault="00FE19EF" w:rsidP="00FE19EF">
            <w:pPr>
              <w:widowControl w:val="0"/>
              <w:spacing w:after="0" w:line="240" w:lineRule="auto"/>
              <w:rPr>
                <w:rFonts w:ascii="Calibri" w:hAnsi="Calibri" w:cs="Calibri"/>
                <w:color w:val="000000"/>
              </w:rPr>
            </w:pPr>
          </w:p>
        </w:tc>
        <w:tc>
          <w:tcPr>
            <w:tcW w:w="5022" w:type="dxa"/>
            <w:shd w:val="clear" w:color="auto" w:fill="FFFFFF"/>
          </w:tcPr>
          <w:p w14:paraId="1931ABD7" w14:textId="77777777" w:rsidR="00FE19EF" w:rsidRPr="00FE19EF" w:rsidRDefault="00FE19EF" w:rsidP="00FE19EF">
            <w:pPr>
              <w:widowControl w:val="0"/>
              <w:spacing w:after="0" w:line="240" w:lineRule="auto"/>
              <w:rPr>
                <w:rFonts w:ascii="Calibri" w:hAnsi="Calibri" w:cs="Calibri"/>
                <w:color w:val="000000"/>
              </w:rPr>
            </w:pPr>
          </w:p>
        </w:tc>
        <w:tc>
          <w:tcPr>
            <w:tcW w:w="918" w:type="dxa"/>
            <w:shd w:val="clear" w:color="auto" w:fill="FFFFFF"/>
            <w:hideMark/>
          </w:tcPr>
          <w:p w14:paraId="219A120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 xml:space="preserve">Credit </w:t>
            </w:r>
          </w:p>
          <w:p w14:paraId="2EB15B0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Hours</w:t>
            </w:r>
          </w:p>
        </w:tc>
      </w:tr>
      <w:tr w:rsidR="00FE19EF" w:rsidRPr="00FE19EF" w14:paraId="70E67016" w14:textId="77777777" w:rsidTr="00566848">
        <w:tc>
          <w:tcPr>
            <w:tcW w:w="1458" w:type="dxa"/>
            <w:shd w:val="clear" w:color="auto" w:fill="FFFFFF"/>
            <w:hideMark/>
          </w:tcPr>
          <w:p w14:paraId="51C5DC9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1000</w:t>
            </w:r>
          </w:p>
        </w:tc>
        <w:tc>
          <w:tcPr>
            <w:tcW w:w="5022" w:type="dxa"/>
            <w:shd w:val="clear" w:color="auto" w:fill="FFFFFF"/>
            <w:hideMark/>
          </w:tcPr>
          <w:p w14:paraId="2EAC2EE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Secure and Nurturing Environments for Young Children w/CPR</w:t>
            </w:r>
          </w:p>
        </w:tc>
        <w:tc>
          <w:tcPr>
            <w:tcW w:w="918" w:type="dxa"/>
            <w:shd w:val="clear" w:color="auto" w:fill="FFFFFF"/>
            <w:hideMark/>
          </w:tcPr>
          <w:p w14:paraId="1E8F0CB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3F76E673" w14:textId="77777777" w:rsidTr="00566848">
        <w:tc>
          <w:tcPr>
            <w:tcW w:w="1458" w:type="dxa"/>
            <w:shd w:val="clear" w:color="auto" w:fill="FFFFFF"/>
            <w:hideMark/>
          </w:tcPr>
          <w:p w14:paraId="5366E60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1200</w:t>
            </w:r>
          </w:p>
        </w:tc>
        <w:tc>
          <w:tcPr>
            <w:tcW w:w="5022" w:type="dxa"/>
            <w:shd w:val="clear" w:color="auto" w:fill="FFFFFF"/>
            <w:hideMark/>
          </w:tcPr>
          <w:p w14:paraId="2D930231" w14:textId="77777777" w:rsidR="00FE19EF" w:rsidRPr="00FE19EF" w:rsidRDefault="00FE19EF" w:rsidP="00FE19EF">
            <w:pPr>
              <w:widowControl w:val="0"/>
              <w:tabs>
                <w:tab w:val="left" w:pos="1150"/>
              </w:tabs>
              <w:spacing w:after="0" w:line="240" w:lineRule="auto"/>
              <w:rPr>
                <w:rFonts w:ascii="Calibri" w:hAnsi="Calibri" w:cs="Calibri"/>
                <w:color w:val="000000"/>
              </w:rPr>
            </w:pPr>
            <w:r w:rsidRPr="00FE19EF">
              <w:rPr>
                <w:rFonts w:ascii="Calibri" w:hAnsi="Calibri" w:cs="Calibri"/>
                <w:color w:val="000000"/>
              </w:rPr>
              <w:t>Infant and Toddler Care</w:t>
            </w:r>
          </w:p>
        </w:tc>
        <w:tc>
          <w:tcPr>
            <w:tcW w:w="918" w:type="dxa"/>
            <w:shd w:val="clear" w:color="auto" w:fill="FFFFFF"/>
            <w:hideMark/>
          </w:tcPr>
          <w:p w14:paraId="7BC7EA5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48776AA0" w14:textId="77777777" w:rsidTr="00566848">
        <w:tc>
          <w:tcPr>
            <w:tcW w:w="1458" w:type="dxa"/>
            <w:shd w:val="clear" w:color="auto" w:fill="FFFFFF"/>
            <w:hideMark/>
          </w:tcPr>
          <w:p w14:paraId="4F739C9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1300</w:t>
            </w:r>
          </w:p>
        </w:tc>
        <w:tc>
          <w:tcPr>
            <w:tcW w:w="5022" w:type="dxa"/>
            <w:shd w:val="clear" w:color="auto" w:fill="FFFFFF"/>
            <w:hideMark/>
          </w:tcPr>
          <w:p w14:paraId="214A823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w:t>
            </w:r>
          </w:p>
        </w:tc>
        <w:tc>
          <w:tcPr>
            <w:tcW w:w="918" w:type="dxa"/>
            <w:shd w:val="clear" w:color="auto" w:fill="FFFFFF"/>
            <w:hideMark/>
          </w:tcPr>
          <w:p w14:paraId="4272C83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1B28DC99" w14:textId="77777777" w:rsidTr="00566848">
        <w:tc>
          <w:tcPr>
            <w:tcW w:w="1458" w:type="dxa"/>
            <w:shd w:val="clear" w:color="auto" w:fill="FFFFFF"/>
            <w:hideMark/>
          </w:tcPr>
          <w:p w14:paraId="28426002"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2000</w:t>
            </w:r>
          </w:p>
        </w:tc>
        <w:tc>
          <w:tcPr>
            <w:tcW w:w="5022" w:type="dxa"/>
            <w:shd w:val="clear" w:color="auto" w:fill="FFFFFF"/>
            <w:hideMark/>
          </w:tcPr>
          <w:p w14:paraId="1569E513" w14:textId="77777777" w:rsidR="00FE19EF" w:rsidRPr="00FE19EF" w:rsidRDefault="00FE19EF" w:rsidP="00FE19EF">
            <w:pPr>
              <w:widowControl w:val="0"/>
              <w:tabs>
                <w:tab w:val="left" w:pos="1149"/>
              </w:tabs>
              <w:spacing w:after="0" w:line="240" w:lineRule="auto"/>
              <w:rPr>
                <w:rFonts w:ascii="Calibri" w:hAnsi="Calibri" w:cs="Calibri"/>
                <w:color w:val="000000"/>
              </w:rPr>
            </w:pPr>
            <w:r w:rsidRPr="00FE19EF">
              <w:rPr>
                <w:rFonts w:ascii="Calibri" w:hAnsi="Calibri" w:cs="Calibri"/>
                <w:color w:val="000000"/>
              </w:rPr>
              <w:t>Assessment and Directional Learning in Early Childhood</w:t>
            </w:r>
          </w:p>
        </w:tc>
        <w:tc>
          <w:tcPr>
            <w:tcW w:w="918" w:type="dxa"/>
            <w:shd w:val="clear" w:color="auto" w:fill="FFFFFF"/>
            <w:hideMark/>
          </w:tcPr>
          <w:p w14:paraId="1A85D429"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749CF75C" w14:textId="77777777" w:rsidTr="00566848">
        <w:tc>
          <w:tcPr>
            <w:tcW w:w="1458" w:type="dxa"/>
            <w:shd w:val="clear" w:color="auto" w:fill="FFFFFF"/>
            <w:hideMark/>
          </w:tcPr>
          <w:p w14:paraId="09A399C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2100</w:t>
            </w:r>
          </w:p>
        </w:tc>
        <w:tc>
          <w:tcPr>
            <w:tcW w:w="5022" w:type="dxa"/>
            <w:shd w:val="clear" w:color="auto" w:fill="FFFFFF"/>
            <w:hideMark/>
          </w:tcPr>
          <w:p w14:paraId="644FF422"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Foundations in Curriculum in Early Childhood Education</w:t>
            </w:r>
          </w:p>
        </w:tc>
        <w:tc>
          <w:tcPr>
            <w:tcW w:w="918" w:type="dxa"/>
            <w:shd w:val="clear" w:color="auto" w:fill="FFFFFF"/>
            <w:hideMark/>
          </w:tcPr>
          <w:p w14:paraId="6A55B21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52119F74" w14:textId="77777777" w:rsidTr="00566848">
        <w:tc>
          <w:tcPr>
            <w:tcW w:w="1458" w:type="dxa"/>
            <w:shd w:val="clear" w:color="auto" w:fill="FFFFFF"/>
            <w:hideMark/>
          </w:tcPr>
          <w:p w14:paraId="44CA85A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2200</w:t>
            </w:r>
          </w:p>
        </w:tc>
        <w:tc>
          <w:tcPr>
            <w:tcW w:w="5022" w:type="dxa"/>
            <w:shd w:val="clear" w:color="auto" w:fill="FFFFFF"/>
            <w:hideMark/>
          </w:tcPr>
          <w:p w14:paraId="2876FE1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Education Literacy</w:t>
            </w:r>
          </w:p>
        </w:tc>
        <w:tc>
          <w:tcPr>
            <w:tcW w:w="918" w:type="dxa"/>
            <w:shd w:val="clear" w:color="auto" w:fill="FFFFFF"/>
            <w:hideMark/>
          </w:tcPr>
          <w:p w14:paraId="77FD78D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06B6F3D1" w14:textId="77777777" w:rsidTr="00566848">
        <w:tc>
          <w:tcPr>
            <w:tcW w:w="1458" w:type="dxa"/>
            <w:shd w:val="clear" w:color="auto" w:fill="FFFFFF"/>
            <w:hideMark/>
          </w:tcPr>
          <w:p w14:paraId="091F0CC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2400</w:t>
            </w:r>
          </w:p>
        </w:tc>
        <w:tc>
          <w:tcPr>
            <w:tcW w:w="5022" w:type="dxa"/>
            <w:shd w:val="clear" w:color="auto" w:fill="FFFFFF"/>
            <w:hideMark/>
          </w:tcPr>
          <w:p w14:paraId="07399D1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Education Administration</w:t>
            </w:r>
          </w:p>
        </w:tc>
        <w:tc>
          <w:tcPr>
            <w:tcW w:w="918" w:type="dxa"/>
            <w:shd w:val="clear" w:color="auto" w:fill="FFFFFF"/>
            <w:hideMark/>
          </w:tcPr>
          <w:p w14:paraId="484B2AD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4DEED6D9" w14:textId="77777777" w:rsidTr="00566848">
        <w:tc>
          <w:tcPr>
            <w:tcW w:w="1458" w:type="dxa"/>
            <w:shd w:val="clear" w:color="auto" w:fill="FFFFFF"/>
            <w:hideMark/>
          </w:tcPr>
          <w:p w14:paraId="33B4428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2500</w:t>
            </w:r>
          </w:p>
        </w:tc>
        <w:tc>
          <w:tcPr>
            <w:tcW w:w="5022" w:type="dxa"/>
            <w:shd w:val="clear" w:color="auto" w:fill="FFFFFF"/>
            <w:hideMark/>
          </w:tcPr>
          <w:p w14:paraId="25686E2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w:t>
            </w:r>
          </w:p>
        </w:tc>
        <w:tc>
          <w:tcPr>
            <w:tcW w:w="918" w:type="dxa"/>
            <w:shd w:val="clear" w:color="auto" w:fill="FFFFFF"/>
            <w:hideMark/>
          </w:tcPr>
          <w:p w14:paraId="3256FB2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39B91102" w14:textId="77777777" w:rsidTr="00566848">
        <w:tc>
          <w:tcPr>
            <w:tcW w:w="1458" w:type="dxa"/>
            <w:shd w:val="clear" w:color="auto" w:fill="FFFFFF"/>
            <w:hideMark/>
          </w:tcPr>
          <w:p w14:paraId="5EB5131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lastRenderedPageBreak/>
              <w:t>ECD 2600</w:t>
            </w:r>
          </w:p>
        </w:tc>
        <w:tc>
          <w:tcPr>
            <w:tcW w:w="5022" w:type="dxa"/>
            <w:shd w:val="clear" w:color="auto" w:fill="FFFFFF"/>
            <w:hideMark/>
          </w:tcPr>
          <w:p w14:paraId="63A9D4B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II</w:t>
            </w:r>
          </w:p>
        </w:tc>
        <w:tc>
          <w:tcPr>
            <w:tcW w:w="918" w:type="dxa"/>
            <w:shd w:val="clear" w:color="auto" w:fill="FFFFFF"/>
            <w:hideMark/>
          </w:tcPr>
          <w:p w14:paraId="055219E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5CCE255C" w14:textId="77777777" w:rsidTr="00566848">
        <w:tc>
          <w:tcPr>
            <w:tcW w:w="1458" w:type="dxa"/>
            <w:shd w:val="clear" w:color="auto" w:fill="FFFFFF"/>
            <w:hideMark/>
          </w:tcPr>
          <w:p w14:paraId="0BCE3BE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2700</w:t>
            </w:r>
          </w:p>
        </w:tc>
        <w:tc>
          <w:tcPr>
            <w:tcW w:w="5022" w:type="dxa"/>
            <w:shd w:val="clear" w:color="auto" w:fill="FFFFFF"/>
            <w:hideMark/>
          </w:tcPr>
          <w:p w14:paraId="01DC5C3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III</w:t>
            </w:r>
          </w:p>
        </w:tc>
        <w:tc>
          <w:tcPr>
            <w:tcW w:w="918" w:type="dxa"/>
            <w:shd w:val="clear" w:color="auto" w:fill="FFFFFF"/>
            <w:hideMark/>
          </w:tcPr>
          <w:p w14:paraId="7DCA814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4FA391CB" w14:textId="77777777" w:rsidTr="00566848">
        <w:tc>
          <w:tcPr>
            <w:tcW w:w="1458" w:type="dxa"/>
            <w:shd w:val="clear" w:color="auto" w:fill="FFFFFF"/>
            <w:hideMark/>
          </w:tcPr>
          <w:p w14:paraId="6B7C1D8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2800</w:t>
            </w:r>
          </w:p>
        </w:tc>
        <w:tc>
          <w:tcPr>
            <w:tcW w:w="5022" w:type="dxa"/>
            <w:shd w:val="clear" w:color="auto" w:fill="FFFFFF"/>
            <w:hideMark/>
          </w:tcPr>
          <w:p w14:paraId="13868FF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IV</w:t>
            </w:r>
          </w:p>
        </w:tc>
        <w:tc>
          <w:tcPr>
            <w:tcW w:w="918" w:type="dxa"/>
            <w:shd w:val="clear" w:color="auto" w:fill="FFFFFF"/>
            <w:hideMark/>
          </w:tcPr>
          <w:p w14:paraId="2C4E371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r w:rsidR="00FE19EF" w:rsidRPr="00FE19EF" w14:paraId="576E2C5F" w14:textId="77777777" w:rsidTr="00566848">
        <w:tc>
          <w:tcPr>
            <w:tcW w:w="1458" w:type="dxa"/>
            <w:shd w:val="clear" w:color="auto" w:fill="FFFFFF"/>
            <w:hideMark/>
          </w:tcPr>
          <w:p w14:paraId="511CF3E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2900</w:t>
            </w:r>
          </w:p>
          <w:p w14:paraId="5EC6F3D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3100</w:t>
            </w:r>
          </w:p>
          <w:p w14:paraId="118534A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3200</w:t>
            </w:r>
          </w:p>
          <w:p w14:paraId="3E42CC2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3300</w:t>
            </w:r>
          </w:p>
          <w:p w14:paraId="239FD9C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3400</w:t>
            </w:r>
          </w:p>
          <w:p w14:paraId="46736630" w14:textId="77777777" w:rsidR="00FE19EF" w:rsidRPr="00FE19EF" w:rsidRDefault="00FE19EF" w:rsidP="00FE19EF">
            <w:pPr>
              <w:widowControl w:val="0"/>
              <w:spacing w:after="0" w:line="240" w:lineRule="auto"/>
              <w:rPr>
                <w:rFonts w:ascii="Calibri" w:hAnsi="Calibri" w:cs="Calibri"/>
                <w:color w:val="000000"/>
              </w:rPr>
            </w:pPr>
          </w:p>
          <w:p w14:paraId="54241BA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3500</w:t>
            </w:r>
          </w:p>
          <w:p w14:paraId="0846865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3600</w:t>
            </w:r>
          </w:p>
          <w:p w14:paraId="149C0D2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3700</w:t>
            </w:r>
          </w:p>
          <w:p w14:paraId="41B0387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3800</w:t>
            </w:r>
          </w:p>
          <w:p w14:paraId="20736E79"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4100</w:t>
            </w:r>
          </w:p>
          <w:p w14:paraId="0761DCB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4200</w:t>
            </w:r>
          </w:p>
          <w:p w14:paraId="505E351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4300</w:t>
            </w:r>
          </w:p>
          <w:p w14:paraId="4928C6C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4400</w:t>
            </w:r>
          </w:p>
          <w:p w14:paraId="3C5E4B9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4500</w:t>
            </w:r>
          </w:p>
          <w:p w14:paraId="0887639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4600</w:t>
            </w:r>
          </w:p>
          <w:p w14:paraId="4D032E27"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ECD 4700</w:t>
            </w:r>
          </w:p>
        </w:tc>
        <w:tc>
          <w:tcPr>
            <w:tcW w:w="5022" w:type="dxa"/>
            <w:shd w:val="clear" w:color="auto" w:fill="FFFFFF"/>
            <w:hideMark/>
          </w:tcPr>
          <w:p w14:paraId="0E0E79C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Development Practicum V</w:t>
            </w:r>
          </w:p>
          <w:p w14:paraId="5C6227B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Foundations of Language</w:t>
            </w:r>
          </w:p>
          <w:p w14:paraId="3C9BB88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Physical Learning Environments in Early Childhood</w:t>
            </w:r>
          </w:p>
          <w:p w14:paraId="3D0313B2"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Teaching Foundations</w:t>
            </w:r>
          </w:p>
          <w:p w14:paraId="3A1768C9"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Mentoring to Improve Quality in Early Childhood Education</w:t>
            </w:r>
          </w:p>
          <w:p w14:paraId="2F1BA7A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Community Engagement in Early Childhood Education</w:t>
            </w:r>
          </w:p>
          <w:p w14:paraId="52FCB50C"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Exceptional Children: Approaches and Support</w:t>
            </w:r>
          </w:p>
          <w:p w14:paraId="43BA6A5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Cultural Diversity in the Classroom</w:t>
            </w:r>
          </w:p>
          <w:p w14:paraId="618E9BC4"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Early Childhood Social Development</w:t>
            </w:r>
          </w:p>
          <w:p w14:paraId="36FA9A53"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Curriculum in Early Childhood Education</w:t>
            </w:r>
          </w:p>
          <w:p w14:paraId="46FF401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Infants</w:t>
            </w:r>
          </w:p>
          <w:p w14:paraId="494B69D5"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Toddlers</w:t>
            </w:r>
          </w:p>
          <w:p w14:paraId="6D27ED4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Pre-school</w:t>
            </w:r>
          </w:p>
          <w:p w14:paraId="2FC712B7"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Pre-Kindergarten</w:t>
            </w:r>
          </w:p>
          <w:p w14:paraId="0325C07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Kindergarten</w:t>
            </w:r>
          </w:p>
          <w:p w14:paraId="5A5446E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Practicum Rotation – After School Care</w:t>
            </w:r>
          </w:p>
          <w:p w14:paraId="6E2FF670" w14:textId="77777777" w:rsidR="00FE19EF" w:rsidRPr="00FE19EF" w:rsidRDefault="00FE19EF" w:rsidP="00FE19EF">
            <w:pPr>
              <w:widowControl w:val="0"/>
              <w:spacing w:after="0" w:line="240" w:lineRule="auto"/>
              <w:rPr>
                <w:rFonts w:ascii="Calibri" w:hAnsi="Calibri" w:cs="Calibri"/>
                <w:color w:val="000000"/>
              </w:rPr>
            </w:pPr>
          </w:p>
        </w:tc>
        <w:tc>
          <w:tcPr>
            <w:tcW w:w="918" w:type="dxa"/>
            <w:shd w:val="clear" w:color="auto" w:fill="FFFFFF"/>
            <w:hideMark/>
          </w:tcPr>
          <w:p w14:paraId="410E0938"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52847DCA"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3FDA7D0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3BFC77A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5F86F4E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576EBE80"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4E8F1A41"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62EEFCB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0561CEC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14474B8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0E29C866"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73F9ADAB"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4C88774D"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2A559A51"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310DEAF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7DFCFCBE"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p w14:paraId="6D79097F" w14:textId="77777777" w:rsidR="00FE19EF" w:rsidRPr="00FE19EF" w:rsidRDefault="00FE19EF" w:rsidP="00FE19EF">
            <w:pPr>
              <w:widowControl w:val="0"/>
              <w:spacing w:after="0" w:line="240" w:lineRule="auto"/>
              <w:rPr>
                <w:rFonts w:ascii="Calibri" w:hAnsi="Calibri" w:cs="Calibri"/>
                <w:color w:val="000000"/>
              </w:rPr>
            </w:pPr>
            <w:r w:rsidRPr="00FE19EF">
              <w:rPr>
                <w:rFonts w:ascii="Calibri" w:hAnsi="Calibri" w:cs="Calibri"/>
                <w:color w:val="000000"/>
              </w:rPr>
              <w:t>3.0</w:t>
            </w:r>
          </w:p>
        </w:tc>
      </w:tr>
    </w:tbl>
    <w:p w14:paraId="38A90D42" w14:textId="77777777" w:rsidR="00FE19EF" w:rsidRPr="00FE19EF" w:rsidRDefault="00FE19EF" w:rsidP="00FE19EF">
      <w:pPr>
        <w:keepNext/>
        <w:keepLines/>
        <w:widowControl w:val="0"/>
        <w:spacing w:after="0" w:line="240" w:lineRule="auto"/>
        <w:outlineLvl w:val="3"/>
        <w:rPr>
          <w:rFonts w:ascii="Calibri" w:eastAsia="Times New Roman" w:hAnsi="Calibri" w:cs="Calibri"/>
          <w:i/>
          <w:iCs/>
          <w:color w:val="000000"/>
          <w:spacing w:val="-1"/>
        </w:rPr>
      </w:pPr>
    </w:p>
    <w:p w14:paraId="486E6129" w14:textId="77777777" w:rsidR="00FE19EF" w:rsidRPr="00566848" w:rsidRDefault="00FE19EF" w:rsidP="00566848">
      <w:pPr>
        <w:contextualSpacing/>
        <w:mirrorIndents/>
        <w:rPr>
          <w:b/>
          <w:bCs/>
          <w:i/>
          <w:iCs/>
        </w:rPr>
      </w:pPr>
      <w:r w:rsidRPr="00566848">
        <w:rPr>
          <w:b/>
          <w:bCs/>
          <w:i/>
          <w:iCs/>
        </w:rPr>
        <w:t>General Education Courses (39.0 credit hours)</w:t>
      </w:r>
    </w:p>
    <w:p w14:paraId="4D9246F9" w14:textId="078F2A68" w:rsidR="00FE19EF" w:rsidRDefault="00FE19EF" w:rsidP="00566848">
      <w:pPr>
        <w:widowControl w:val="0"/>
        <w:spacing w:after="0" w:line="240" w:lineRule="auto"/>
        <w:contextualSpacing/>
        <w:mirrorIndents/>
        <w:rPr>
          <w:rFonts w:ascii="Calibri" w:eastAsia="Times New Roman" w:hAnsi="Calibri" w:cs="Calibri"/>
          <w:color w:val="000000"/>
        </w:rPr>
      </w:pPr>
      <w:r w:rsidRPr="00FE19EF">
        <w:rPr>
          <w:rFonts w:ascii="Calibri" w:eastAsia="Times New Roman" w:hAnsi="Calibri" w:cs="Calibri"/>
          <w:color w:val="000000"/>
        </w:rPr>
        <w:t>Credit hours in parenthesis indicate the required number of credit hours in each discipline. The courses listed are not all inclusive.</w:t>
      </w:r>
    </w:p>
    <w:p w14:paraId="1A5A81BE" w14:textId="77777777" w:rsidR="00566848" w:rsidRPr="00FE19EF" w:rsidRDefault="00566848" w:rsidP="00FE19EF">
      <w:pPr>
        <w:widowControl w:val="0"/>
        <w:spacing w:after="0" w:line="240" w:lineRule="auto"/>
        <w:rPr>
          <w:rFonts w:ascii="Calibri" w:eastAsia="Times New Roman" w:hAnsi="Calibri" w:cs="Calibri"/>
          <w:color w:val="000000"/>
        </w:rPr>
      </w:pPr>
    </w:p>
    <w:p w14:paraId="7FB99991"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Behavioral/Social Science (9.0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4194EFE9" w14:textId="77777777" w:rsidTr="00CA056F">
        <w:tc>
          <w:tcPr>
            <w:tcW w:w="1243" w:type="dxa"/>
            <w:hideMark/>
          </w:tcPr>
          <w:p w14:paraId="0E454B16"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IDS 1107</w:t>
            </w:r>
          </w:p>
        </w:tc>
        <w:tc>
          <w:tcPr>
            <w:tcW w:w="5350" w:type="dxa"/>
            <w:hideMark/>
          </w:tcPr>
          <w:p w14:paraId="135E44C4" w14:textId="77777777" w:rsidR="00FE19EF" w:rsidRPr="00FE19EF" w:rsidRDefault="00FE19EF" w:rsidP="00FE19EF">
            <w:pPr>
              <w:widowControl w:val="0"/>
              <w:tabs>
                <w:tab w:val="left" w:pos="1149"/>
              </w:tabs>
              <w:spacing w:after="0" w:line="240" w:lineRule="auto"/>
              <w:contextualSpacing/>
              <w:rPr>
                <w:rFonts w:ascii="Calibri" w:hAnsi="Calibri" w:cs="Calibri"/>
                <w:color w:val="000000"/>
              </w:rPr>
            </w:pPr>
            <w:r w:rsidRPr="00FE19EF">
              <w:rPr>
                <w:rFonts w:ascii="Calibri" w:hAnsi="Calibri" w:cs="Calibri"/>
                <w:color w:val="000000"/>
              </w:rPr>
              <w:t>Strategies and Success</w:t>
            </w:r>
          </w:p>
        </w:tc>
        <w:tc>
          <w:tcPr>
            <w:tcW w:w="805" w:type="dxa"/>
            <w:hideMark/>
          </w:tcPr>
          <w:p w14:paraId="2280C86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1D812D35" w14:textId="77777777" w:rsidTr="00CA056F">
        <w:tc>
          <w:tcPr>
            <w:tcW w:w="1243" w:type="dxa"/>
            <w:hideMark/>
          </w:tcPr>
          <w:p w14:paraId="09C484F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PSY 1012</w:t>
            </w:r>
          </w:p>
          <w:p w14:paraId="532E41A9" w14:textId="77777777" w:rsidR="00FE19EF" w:rsidRPr="00FE19EF" w:rsidRDefault="00FE19EF" w:rsidP="00FE19EF">
            <w:pPr>
              <w:widowControl w:val="0"/>
              <w:spacing w:after="0" w:line="240" w:lineRule="auto"/>
              <w:contextualSpacing/>
              <w:rPr>
                <w:rFonts w:ascii="Calibri" w:hAnsi="Calibri" w:cs="Calibri"/>
                <w:color w:val="000000"/>
              </w:rPr>
            </w:pPr>
            <w:proofErr w:type="spellStart"/>
            <w:r w:rsidRPr="00FE19EF">
              <w:rPr>
                <w:rFonts w:ascii="Calibri" w:hAnsi="Calibri" w:cs="Calibri"/>
                <w:color w:val="000000"/>
              </w:rPr>
              <w:t>SYG</w:t>
            </w:r>
            <w:proofErr w:type="spellEnd"/>
            <w:r w:rsidRPr="00FE19EF">
              <w:rPr>
                <w:rFonts w:ascii="Calibri" w:hAnsi="Calibri" w:cs="Calibri"/>
                <w:color w:val="000000"/>
              </w:rPr>
              <w:t xml:space="preserve"> 1001</w:t>
            </w:r>
          </w:p>
        </w:tc>
        <w:tc>
          <w:tcPr>
            <w:tcW w:w="5350" w:type="dxa"/>
            <w:hideMark/>
          </w:tcPr>
          <w:p w14:paraId="3099DE3E"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Introduction to Psychology</w:t>
            </w:r>
          </w:p>
          <w:p w14:paraId="19EFAEF1"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Sociology</w:t>
            </w:r>
          </w:p>
        </w:tc>
        <w:tc>
          <w:tcPr>
            <w:tcW w:w="805" w:type="dxa"/>
            <w:hideMark/>
          </w:tcPr>
          <w:p w14:paraId="1B1712C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p w14:paraId="5F38B4E9"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7FB00691" w14:textId="77777777" w:rsidR="00FE19EF" w:rsidRPr="00FE19EF" w:rsidRDefault="00FE19EF" w:rsidP="00FE19EF">
      <w:pPr>
        <w:widowControl w:val="0"/>
        <w:spacing w:after="0" w:line="240" w:lineRule="auto"/>
        <w:ind w:right="119"/>
        <w:contextualSpacing/>
        <w:jc w:val="both"/>
        <w:rPr>
          <w:rFonts w:ascii="Calibri" w:eastAsia="Times New Roman" w:hAnsi="Calibri" w:cs="Calibri"/>
          <w:color w:val="000000"/>
        </w:rPr>
      </w:pPr>
    </w:p>
    <w:p w14:paraId="1EF8F159"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Communications (3.0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20DC0617" w14:textId="77777777" w:rsidTr="00CA056F">
        <w:tc>
          <w:tcPr>
            <w:tcW w:w="1243" w:type="dxa"/>
            <w:hideMark/>
          </w:tcPr>
          <w:p w14:paraId="4F4FA2CC" w14:textId="77777777" w:rsidR="00FE19EF" w:rsidRPr="00FE19EF" w:rsidRDefault="00FE19EF" w:rsidP="00FE19EF">
            <w:pPr>
              <w:widowControl w:val="0"/>
              <w:spacing w:after="0" w:line="240" w:lineRule="auto"/>
              <w:contextualSpacing/>
              <w:rPr>
                <w:rFonts w:ascii="Calibri" w:hAnsi="Calibri" w:cs="Calibri"/>
                <w:color w:val="000000"/>
              </w:rPr>
            </w:pPr>
            <w:proofErr w:type="spellStart"/>
            <w:r w:rsidRPr="00FE19EF">
              <w:rPr>
                <w:rFonts w:ascii="Calibri" w:hAnsi="Calibri" w:cs="Calibri"/>
                <w:color w:val="000000"/>
              </w:rPr>
              <w:t>SPC</w:t>
            </w:r>
            <w:proofErr w:type="spellEnd"/>
            <w:r w:rsidRPr="00FE19EF">
              <w:rPr>
                <w:rFonts w:ascii="Calibri" w:hAnsi="Calibri" w:cs="Calibri"/>
                <w:color w:val="000000"/>
              </w:rPr>
              <w:t xml:space="preserve"> 1017</w:t>
            </w:r>
          </w:p>
        </w:tc>
        <w:tc>
          <w:tcPr>
            <w:tcW w:w="5350" w:type="dxa"/>
            <w:hideMark/>
          </w:tcPr>
          <w:p w14:paraId="3D25402E"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Speech</w:t>
            </w:r>
          </w:p>
        </w:tc>
        <w:tc>
          <w:tcPr>
            <w:tcW w:w="805" w:type="dxa"/>
            <w:hideMark/>
          </w:tcPr>
          <w:p w14:paraId="591BF6E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33E251BC"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p>
    <w:p w14:paraId="0C6667AD"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Computers (3.0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400AABD1" w14:textId="77777777" w:rsidTr="00CA056F">
        <w:tc>
          <w:tcPr>
            <w:tcW w:w="1243" w:type="dxa"/>
            <w:hideMark/>
          </w:tcPr>
          <w:p w14:paraId="4FA40B2C"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CGS 1060</w:t>
            </w:r>
          </w:p>
        </w:tc>
        <w:tc>
          <w:tcPr>
            <w:tcW w:w="5350" w:type="dxa"/>
            <w:hideMark/>
          </w:tcPr>
          <w:p w14:paraId="634D8115"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Introduction to Computers</w:t>
            </w:r>
          </w:p>
        </w:tc>
        <w:tc>
          <w:tcPr>
            <w:tcW w:w="805" w:type="dxa"/>
            <w:hideMark/>
          </w:tcPr>
          <w:p w14:paraId="2F5DE443"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746E43B8"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p>
    <w:p w14:paraId="4528DF08"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lastRenderedPageBreak/>
        <w:t>English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7E84C8D7" w14:textId="77777777" w:rsidTr="00CA056F">
        <w:tc>
          <w:tcPr>
            <w:tcW w:w="1243" w:type="dxa"/>
            <w:hideMark/>
          </w:tcPr>
          <w:p w14:paraId="4C01130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ENC 1101</w:t>
            </w:r>
          </w:p>
          <w:p w14:paraId="60445E5E"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ENC 2102</w:t>
            </w:r>
          </w:p>
        </w:tc>
        <w:tc>
          <w:tcPr>
            <w:tcW w:w="5350" w:type="dxa"/>
            <w:hideMark/>
          </w:tcPr>
          <w:p w14:paraId="39E52007"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English Composition I</w:t>
            </w:r>
          </w:p>
          <w:p w14:paraId="260A8B41"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English Composition II</w:t>
            </w:r>
          </w:p>
        </w:tc>
        <w:tc>
          <w:tcPr>
            <w:tcW w:w="805" w:type="dxa"/>
            <w:hideMark/>
          </w:tcPr>
          <w:p w14:paraId="7D8D06DD"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p w14:paraId="264D4CB7"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46EA2695"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p>
    <w:p w14:paraId="1FD6F201"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Humanities/Fine Arts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67A8E817" w14:textId="77777777" w:rsidTr="00CA056F">
        <w:tc>
          <w:tcPr>
            <w:tcW w:w="1243" w:type="dxa"/>
            <w:hideMark/>
          </w:tcPr>
          <w:p w14:paraId="140EDBF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AML 1000</w:t>
            </w:r>
          </w:p>
        </w:tc>
        <w:tc>
          <w:tcPr>
            <w:tcW w:w="5350" w:type="dxa"/>
            <w:hideMark/>
          </w:tcPr>
          <w:p w14:paraId="19197723"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American Literature</w:t>
            </w:r>
          </w:p>
        </w:tc>
        <w:tc>
          <w:tcPr>
            <w:tcW w:w="805" w:type="dxa"/>
            <w:hideMark/>
          </w:tcPr>
          <w:p w14:paraId="00FC3C7B"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39E2618E" w14:textId="77777777" w:rsidTr="00CA056F">
        <w:tc>
          <w:tcPr>
            <w:tcW w:w="1243" w:type="dxa"/>
            <w:hideMark/>
          </w:tcPr>
          <w:p w14:paraId="55DC970B" w14:textId="77777777" w:rsidR="00FE19EF" w:rsidRPr="00FE19EF" w:rsidRDefault="00FE19EF" w:rsidP="00FE19EF">
            <w:pPr>
              <w:widowControl w:val="0"/>
              <w:spacing w:after="0" w:line="240" w:lineRule="auto"/>
              <w:contextualSpacing/>
              <w:rPr>
                <w:rFonts w:ascii="Calibri" w:hAnsi="Calibri" w:cs="Calibri"/>
                <w:color w:val="000000"/>
              </w:rPr>
            </w:pPr>
            <w:proofErr w:type="spellStart"/>
            <w:r w:rsidRPr="00FE19EF">
              <w:rPr>
                <w:rFonts w:ascii="Calibri" w:hAnsi="Calibri" w:cs="Calibri"/>
                <w:color w:val="000000"/>
              </w:rPr>
              <w:t>ENL</w:t>
            </w:r>
            <w:proofErr w:type="spellEnd"/>
            <w:r w:rsidRPr="00FE19EF">
              <w:rPr>
                <w:rFonts w:ascii="Calibri" w:hAnsi="Calibri" w:cs="Calibri"/>
                <w:color w:val="000000"/>
              </w:rPr>
              <w:t xml:space="preserve"> 1000</w:t>
            </w:r>
          </w:p>
        </w:tc>
        <w:tc>
          <w:tcPr>
            <w:tcW w:w="5350" w:type="dxa"/>
            <w:hideMark/>
          </w:tcPr>
          <w:p w14:paraId="0A9B5A64"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English Literature</w:t>
            </w:r>
          </w:p>
        </w:tc>
        <w:tc>
          <w:tcPr>
            <w:tcW w:w="805" w:type="dxa"/>
            <w:hideMark/>
          </w:tcPr>
          <w:p w14:paraId="04E75632"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3CC55090" w14:textId="77777777" w:rsidR="00FE19EF" w:rsidRPr="00FE19EF" w:rsidRDefault="00FE19EF" w:rsidP="00FE19EF">
      <w:pPr>
        <w:widowControl w:val="0"/>
        <w:spacing w:after="0" w:line="240" w:lineRule="auto"/>
        <w:ind w:right="119"/>
        <w:contextualSpacing/>
        <w:jc w:val="both"/>
        <w:rPr>
          <w:rFonts w:ascii="Calibri" w:eastAsia="Times New Roman" w:hAnsi="Calibri" w:cs="Calibri"/>
          <w:color w:val="000000"/>
        </w:rPr>
      </w:pPr>
    </w:p>
    <w:p w14:paraId="78B08531"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Mathematics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1A9C123A" w14:textId="77777777" w:rsidTr="00CA056F">
        <w:tc>
          <w:tcPr>
            <w:tcW w:w="1243" w:type="dxa"/>
            <w:hideMark/>
          </w:tcPr>
          <w:p w14:paraId="26F2A3AF"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MAT 1033</w:t>
            </w:r>
          </w:p>
        </w:tc>
        <w:tc>
          <w:tcPr>
            <w:tcW w:w="5350" w:type="dxa"/>
            <w:hideMark/>
          </w:tcPr>
          <w:p w14:paraId="457E4638"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Intermediate Algebra</w:t>
            </w:r>
          </w:p>
        </w:tc>
        <w:tc>
          <w:tcPr>
            <w:tcW w:w="805" w:type="dxa"/>
            <w:hideMark/>
          </w:tcPr>
          <w:p w14:paraId="18589D6D"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462943D1" w14:textId="77777777" w:rsidTr="00CA056F">
        <w:tc>
          <w:tcPr>
            <w:tcW w:w="1243" w:type="dxa"/>
          </w:tcPr>
          <w:p w14:paraId="7073F450"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STA   2023</w:t>
            </w:r>
          </w:p>
        </w:tc>
        <w:tc>
          <w:tcPr>
            <w:tcW w:w="5350" w:type="dxa"/>
          </w:tcPr>
          <w:p w14:paraId="2B709893"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Statistics</w:t>
            </w:r>
          </w:p>
        </w:tc>
        <w:tc>
          <w:tcPr>
            <w:tcW w:w="805" w:type="dxa"/>
          </w:tcPr>
          <w:p w14:paraId="199A0E74"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381B944D" w14:textId="77777777" w:rsidR="00FE19EF" w:rsidRPr="00FE19EF" w:rsidRDefault="00FE19EF" w:rsidP="00FE19EF">
      <w:pPr>
        <w:widowControl w:val="0"/>
        <w:spacing w:after="0" w:line="240" w:lineRule="auto"/>
        <w:ind w:right="119"/>
        <w:contextualSpacing/>
        <w:jc w:val="both"/>
        <w:rPr>
          <w:rFonts w:ascii="Calibri" w:eastAsia="Times New Roman" w:hAnsi="Calibri" w:cs="Calibri"/>
          <w:color w:val="000000"/>
        </w:rPr>
      </w:pPr>
    </w:p>
    <w:p w14:paraId="15150C9E" w14:textId="77777777" w:rsidR="00FE19EF" w:rsidRPr="00FE19EF" w:rsidRDefault="00FE19EF" w:rsidP="00FE19EF">
      <w:pPr>
        <w:widowControl w:val="0"/>
        <w:spacing w:after="0" w:line="240" w:lineRule="auto"/>
        <w:contextualSpacing/>
        <w:rPr>
          <w:rFonts w:ascii="Calibri" w:eastAsia="Times New Roman" w:hAnsi="Calibri" w:cs="Calibri"/>
          <w:b/>
          <w:color w:val="000000"/>
        </w:rPr>
      </w:pPr>
      <w:r w:rsidRPr="00FE19EF">
        <w:rPr>
          <w:rFonts w:ascii="Calibri" w:eastAsia="Times New Roman" w:hAnsi="Calibri" w:cs="Calibri"/>
          <w:b/>
          <w:color w:val="000000"/>
        </w:rPr>
        <w:t>Natural Science (6.0 credit hours)</w:t>
      </w:r>
    </w:p>
    <w:tbl>
      <w:tblPr>
        <w:tblStyle w:val="TableGrid48"/>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FE19EF" w:rsidRPr="00FE19EF" w14:paraId="558D1C90" w14:textId="77777777" w:rsidTr="00CA056F">
        <w:tc>
          <w:tcPr>
            <w:tcW w:w="1243" w:type="dxa"/>
            <w:hideMark/>
          </w:tcPr>
          <w:p w14:paraId="6391B72E"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BSC 2085</w:t>
            </w:r>
          </w:p>
        </w:tc>
        <w:tc>
          <w:tcPr>
            <w:tcW w:w="5350" w:type="dxa"/>
            <w:hideMark/>
          </w:tcPr>
          <w:p w14:paraId="682D38E0" w14:textId="77777777" w:rsidR="00FE19EF" w:rsidRPr="00FE19EF" w:rsidRDefault="00FE19EF" w:rsidP="00FE19EF">
            <w:pPr>
              <w:widowControl w:val="0"/>
              <w:tabs>
                <w:tab w:val="left" w:pos="1150"/>
              </w:tabs>
              <w:spacing w:after="0" w:line="240" w:lineRule="auto"/>
              <w:contextualSpacing/>
              <w:rPr>
                <w:rFonts w:ascii="Calibri" w:hAnsi="Calibri" w:cs="Calibri"/>
                <w:color w:val="000000"/>
              </w:rPr>
            </w:pPr>
            <w:r w:rsidRPr="00FE19EF">
              <w:rPr>
                <w:rFonts w:ascii="Calibri" w:hAnsi="Calibri" w:cs="Calibri"/>
                <w:color w:val="000000"/>
              </w:rPr>
              <w:t>Human Anatomy and Physiology I</w:t>
            </w:r>
          </w:p>
        </w:tc>
        <w:tc>
          <w:tcPr>
            <w:tcW w:w="805" w:type="dxa"/>
            <w:hideMark/>
          </w:tcPr>
          <w:p w14:paraId="29EBC90F"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r w:rsidR="00FE19EF" w:rsidRPr="00FE19EF" w14:paraId="058675A1" w14:textId="77777777" w:rsidTr="00CA056F">
        <w:tc>
          <w:tcPr>
            <w:tcW w:w="1243" w:type="dxa"/>
            <w:hideMark/>
          </w:tcPr>
          <w:p w14:paraId="218DB188"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BSC 2086</w:t>
            </w:r>
          </w:p>
        </w:tc>
        <w:tc>
          <w:tcPr>
            <w:tcW w:w="5350" w:type="dxa"/>
            <w:hideMark/>
          </w:tcPr>
          <w:p w14:paraId="53E0737D"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Advanced Anatomy and Physiology</w:t>
            </w:r>
          </w:p>
        </w:tc>
        <w:tc>
          <w:tcPr>
            <w:tcW w:w="805" w:type="dxa"/>
            <w:hideMark/>
          </w:tcPr>
          <w:p w14:paraId="64BB6E61" w14:textId="77777777" w:rsidR="00FE19EF" w:rsidRPr="00FE19EF" w:rsidRDefault="00FE19EF" w:rsidP="00FE19EF">
            <w:pPr>
              <w:widowControl w:val="0"/>
              <w:spacing w:after="0" w:line="240" w:lineRule="auto"/>
              <w:contextualSpacing/>
              <w:rPr>
                <w:rFonts w:ascii="Calibri" w:hAnsi="Calibri" w:cs="Calibri"/>
                <w:color w:val="000000"/>
              </w:rPr>
            </w:pPr>
            <w:r w:rsidRPr="00FE19EF">
              <w:rPr>
                <w:rFonts w:ascii="Calibri" w:hAnsi="Calibri" w:cs="Calibri"/>
                <w:color w:val="000000"/>
              </w:rPr>
              <w:t>3.0</w:t>
            </w:r>
          </w:p>
        </w:tc>
      </w:tr>
    </w:tbl>
    <w:p w14:paraId="125B54AB" w14:textId="77777777" w:rsidR="00FE19EF" w:rsidRPr="00FE19EF" w:rsidRDefault="00FE19EF" w:rsidP="00FE19EF">
      <w:pPr>
        <w:widowControl w:val="0"/>
        <w:spacing w:after="0" w:line="240" w:lineRule="exact"/>
        <w:ind w:right="119"/>
        <w:jc w:val="both"/>
        <w:rPr>
          <w:rFonts w:ascii="Calibri" w:eastAsia="Times New Roman" w:hAnsi="Calibri" w:cs="Calibri"/>
          <w:color w:val="000000"/>
        </w:rPr>
      </w:pPr>
    </w:p>
    <w:p w14:paraId="54CBD9EB" w14:textId="77777777" w:rsidR="00FE19EF" w:rsidRPr="00FE19EF" w:rsidRDefault="00FE19EF" w:rsidP="00FE19EF">
      <w:pPr>
        <w:widowControl w:val="0"/>
        <w:spacing w:after="0" w:line="244" w:lineRule="auto"/>
        <w:jc w:val="both"/>
        <w:rPr>
          <w:rFonts w:ascii="Calibri" w:eastAsia="Times New Roman" w:hAnsi="Calibri" w:cs="Calibri"/>
          <w:color w:val="0000FF"/>
          <w:szCs w:val="18"/>
        </w:rPr>
      </w:pPr>
      <w:r w:rsidRPr="00FE19EF">
        <w:rPr>
          <w:rFonts w:ascii="Calibri" w:eastAsia="Times New Roman" w:hAnsi="Calibri" w:cs="Calibri"/>
          <w:color w:val="231F20"/>
          <w:spacing w:val="-1"/>
          <w:szCs w:val="18"/>
        </w:rPr>
        <w:t>F</w:t>
      </w:r>
      <w:r w:rsidRPr="00FE19EF">
        <w:rPr>
          <w:rFonts w:ascii="Calibri" w:eastAsia="Times New Roman" w:hAnsi="Calibri" w:cs="Calibri"/>
          <w:color w:val="231F20"/>
          <w:szCs w:val="18"/>
        </w:rPr>
        <w:t>or</w:t>
      </w:r>
      <w:r w:rsidRPr="00FE19EF">
        <w:rPr>
          <w:rFonts w:ascii="Calibri" w:eastAsia="Times New Roman" w:hAnsi="Calibri" w:cs="Calibri"/>
          <w:color w:val="231F20"/>
          <w:spacing w:val="12"/>
          <w:szCs w:val="18"/>
        </w:rPr>
        <w:t xml:space="preserve"> </w:t>
      </w:r>
      <w:r w:rsidRPr="00FE19EF">
        <w:rPr>
          <w:rFonts w:ascii="Calibri" w:eastAsia="Times New Roman" w:hAnsi="Calibri" w:cs="Calibri"/>
          <w:color w:val="231F20"/>
          <w:szCs w:val="18"/>
        </w:rPr>
        <w:t>inform</w:t>
      </w:r>
      <w:r w:rsidRPr="00FE19EF">
        <w:rPr>
          <w:rFonts w:ascii="Calibri" w:eastAsia="Times New Roman" w:hAnsi="Calibri" w:cs="Calibri"/>
          <w:color w:val="231F20"/>
          <w:spacing w:val="-1"/>
          <w:szCs w:val="18"/>
        </w:rPr>
        <w:t>a</w:t>
      </w:r>
      <w:r w:rsidRPr="00FE19EF">
        <w:rPr>
          <w:rFonts w:ascii="Calibri" w:eastAsia="Times New Roman" w:hAnsi="Calibri" w:cs="Calibri"/>
          <w:color w:val="231F20"/>
          <w:szCs w:val="18"/>
        </w:rPr>
        <w:t>t</w:t>
      </w:r>
      <w:r w:rsidRPr="00FE19EF">
        <w:rPr>
          <w:rFonts w:ascii="Calibri" w:eastAsia="Times New Roman" w:hAnsi="Calibri" w:cs="Calibri"/>
          <w:color w:val="231F20"/>
          <w:spacing w:val="-1"/>
          <w:szCs w:val="18"/>
        </w:rPr>
        <w:t>i</w:t>
      </w:r>
      <w:r w:rsidRPr="00FE19EF">
        <w:rPr>
          <w:rFonts w:ascii="Calibri" w:eastAsia="Times New Roman" w:hAnsi="Calibri" w:cs="Calibri"/>
          <w:color w:val="231F20"/>
          <w:szCs w:val="18"/>
        </w:rPr>
        <w:t>on</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on</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graduat</w:t>
      </w:r>
      <w:r w:rsidRPr="00FE19EF">
        <w:rPr>
          <w:rFonts w:ascii="Calibri" w:eastAsia="Times New Roman" w:hAnsi="Calibri" w:cs="Calibri"/>
          <w:color w:val="231F20"/>
          <w:spacing w:val="-1"/>
          <w:szCs w:val="18"/>
        </w:rPr>
        <w:t>i</w:t>
      </w:r>
      <w:r w:rsidRPr="00FE19EF">
        <w:rPr>
          <w:rFonts w:ascii="Calibri" w:eastAsia="Times New Roman" w:hAnsi="Calibri" w:cs="Calibri"/>
          <w:color w:val="231F20"/>
          <w:szCs w:val="18"/>
        </w:rPr>
        <w:t>on</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ra</w:t>
      </w:r>
      <w:r w:rsidRPr="00FE19EF">
        <w:rPr>
          <w:rFonts w:ascii="Calibri" w:eastAsia="Times New Roman" w:hAnsi="Calibri" w:cs="Calibri"/>
          <w:color w:val="231F20"/>
          <w:spacing w:val="-1"/>
          <w:szCs w:val="18"/>
        </w:rPr>
        <w:t>t</w:t>
      </w:r>
      <w:r w:rsidRPr="00FE19EF">
        <w:rPr>
          <w:rFonts w:ascii="Calibri" w:eastAsia="Times New Roman" w:hAnsi="Calibri" w:cs="Calibri"/>
          <w:color w:val="231F20"/>
          <w:szCs w:val="18"/>
        </w:rPr>
        <w:t>e</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tudent</w:t>
      </w:r>
      <w:r w:rsidRPr="00FE19EF">
        <w:rPr>
          <w:rFonts w:ascii="Calibri" w:eastAsia="Times New Roman" w:hAnsi="Calibri" w:cs="Calibri"/>
          <w:color w:val="231F20"/>
          <w:spacing w:val="12"/>
          <w:szCs w:val="18"/>
        </w:rPr>
        <w:t xml:space="preserve"> </w:t>
      </w:r>
      <w:r w:rsidRPr="00FE19EF">
        <w:rPr>
          <w:rFonts w:ascii="Calibri" w:eastAsia="Times New Roman" w:hAnsi="Calibri" w:cs="Calibri"/>
          <w:color w:val="231F20"/>
          <w:szCs w:val="18"/>
        </w:rPr>
        <w:t>debt</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level</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and</w:t>
      </w:r>
      <w:r w:rsidRPr="00FE19EF">
        <w:rPr>
          <w:rFonts w:ascii="Calibri" w:eastAsia="Times New Roman" w:hAnsi="Calibri" w:cs="Calibri"/>
          <w:color w:val="231F20"/>
          <w:spacing w:val="13"/>
          <w:szCs w:val="18"/>
        </w:rPr>
        <w:t xml:space="preserve"> </w:t>
      </w:r>
      <w:r w:rsidRPr="00FE19EF">
        <w:rPr>
          <w:rFonts w:ascii="Calibri" w:eastAsia="Times New Roman" w:hAnsi="Calibri" w:cs="Calibri"/>
          <w:color w:val="231F20"/>
          <w:szCs w:val="18"/>
        </w:rPr>
        <w:t>other di</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clo</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ure</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w:t>
      </w:r>
      <w:r w:rsidRPr="00FE19EF">
        <w:rPr>
          <w:rFonts w:ascii="Calibri" w:eastAsia="Times New Roman" w:hAnsi="Calibri" w:cs="Calibri"/>
          <w:color w:val="231F20"/>
          <w:spacing w:val="-5"/>
          <w:szCs w:val="18"/>
        </w:rPr>
        <w:t xml:space="preserve"> </w:t>
      </w:r>
      <w:r w:rsidRPr="00FE19EF">
        <w:rPr>
          <w:rFonts w:ascii="Calibri" w:eastAsia="Times New Roman" w:hAnsi="Calibri" w:cs="Calibri"/>
          <w:color w:val="231F20"/>
          <w:szCs w:val="18"/>
        </w:rPr>
        <w:t>vi</w:t>
      </w:r>
      <w:r w:rsidRPr="00FE19EF">
        <w:rPr>
          <w:rFonts w:ascii="Calibri" w:eastAsia="Times New Roman" w:hAnsi="Calibri" w:cs="Calibri"/>
          <w:color w:val="231F20"/>
          <w:spacing w:val="-1"/>
          <w:szCs w:val="18"/>
        </w:rPr>
        <w:t>s</w:t>
      </w:r>
      <w:r w:rsidRPr="00FE19EF">
        <w:rPr>
          <w:rFonts w:ascii="Calibri" w:eastAsia="Times New Roman" w:hAnsi="Calibri" w:cs="Calibri"/>
          <w:color w:val="231F20"/>
          <w:szCs w:val="18"/>
        </w:rPr>
        <w:t>it</w:t>
      </w:r>
      <w:r w:rsidRPr="00FE19EF">
        <w:rPr>
          <w:rFonts w:ascii="Calibri" w:eastAsia="Times New Roman" w:hAnsi="Calibri" w:cs="Calibri"/>
          <w:color w:val="231F20"/>
          <w:spacing w:val="-4"/>
          <w:szCs w:val="18"/>
        </w:rPr>
        <w:t xml:space="preserve"> </w:t>
      </w:r>
      <w:hyperlink r:id="rId52" w:history="1">
        <w:r w:rsidRPr="00FE19EF">
          <w:rPr>
            <w:rFonts w:ascii="Calibri" w:eastAsia="Times New Roman" w:hAnsi="Calibri" w:cs="Calibri"/>
            <w:color w:val="0000FF"/>
            <w:spacing w:val="-1"/>
            <w:szCs w:val="18"/>
          </w:rPr>
          <w:t>w</w:t>
        </w:r>
        <w:r w:rsidRPr="00FE19EF">
          <w:rPr>
            <w:rFonts w:ascii="Calibri" w:eastAsia="Times New Roman" w:hAnsi="Calibri" w:cs="Calibri"/>
            <w:color w:val="0000FF"/>
            <w:szCs w:val="18"/>
          </w:rPr>
          <w:t>w</w:t>
        </w:r>
        <w:r w:rsidRPr="00FE19EF">
          <w:rPr>
            <w:rFonts w:ascii="Calibri" w:eastAsia="Times New Roman" w:hAnsi="Calibri" w:cs="Calibri"/>
            <w:color w:val="0000FF"/>
            <w:spacing w:val="-15"/>
            <w:szCs w:val="18"/>
          </w:rPr>
          <w:t>w</w:t>
        </w:r>
        <w:r w:rsidRPr="00FE19EF">
          <w:rPr>
            <w:rFonts w:ascii="Calibri" w:eastAsia="Times New Roman" w:hAnsi="Calibri" w:cs="Calibri"/>
            <w:color w:val="0000FF"/>
            <w:szCs w:val="18"/>
          </w:rPr>
          <w:t>.</w:t>
        </w:r>
        <w:r w:rsidRPr="00FE19EF">
          <w:rPr>
            <w:rFonts w:ascii="Calibri" w:eastAsia="Times New Roman" w:hAnsi="Calibri" w:cs="Calibri"/>
            <w:color w:val="0000FF"/>
            <w:spacing w:val="-1"/>
            <w:szCs w:val="18"/>
          </w:rPr>
          <w:t>S</w:t>
        </w:r>
        <w:r w:rsidRPr="00FE19EF">
          <w:rPr>
            <w:rFonts w:ascii="Calibri" w:eastAsia="Times New Roman" w:hAnsi="Calibri" w:cs="Calibri"/>
            <w:color w:val="0000FF"/>
            <w:szCs w:val="18"/>
          </w:rPr>
          <w:t>EC.edu</w:t>
        </w:r>
        <w:r w:rsidRPr="00FE19EF">
          <w:rPr>
            <w:rFonts w:ascii="Calibri" w:eastAsia="Times New Roman" w:hAnsi="Calibri" w:cs="Calibri"/>
            <w:color w:val="0000FF"/>
            <w:spacing w:val="-1"/>
            <w:szCs w:val="18"/>
          </w:rPr>
          <w:t>/</w:t>
        </w:r>
        <w:r w:rsidRPr="00FE19EF">
          <w:rPr>
            <w:rFonts w:ascii="Calibri" w:eastAsia="Times New Roman" w:hAnsi="Calibri" w:cs="Calibri"/>
            <w:color w:val="0000FF"/>
            <w:szCs w:val="18"/>
          </w:rPr>
          <w:t>Con</w:t>
        </w:r>
        <w:r w:rsidRPr="00FE19EF">
          <w:rPr>
            <w:rFonts w:ascii="Calibri" w:eastAsia="Times New Roman" w:hAnsi="Calibri" w:cs="Calibri"/>
            <w:color w:val="0000FF"/>
            <w:spacing w:val="-1"/>
            <w:szCs w:val="18"/>
          </w:rPr>
          <w:t>s</w:t>
        </w:r>
        <w:r w:rsidRPr="00FE19EF">
          <w:rPr>
            <w:rFonts w:ascii="Calibri" w:eastAsia="Times New Roman" w:hAnsi="Calibri" w:cs="Calibri"/>
            <w:color w:val="0000FF"/>
            <w:szCs w:val="18"/>
          </w:rPr>
          <w:t>ume</w:t>
        </w:r>
        <w:r w:rsidRPr="00FE19EF">
          <w:rPr>
            <w:rFonts w:ascii="Calibri" w:eastAsia="Times New Roman" w:hAnsi="Calibri" w:cs="Calibri"/>
            <w:color w:val="0000FF"/>
            <w:spacing w:val="-1"/>
            <w:szCs w:val="18"/>
          </w:rPr>
          <w:t>r</w:t>
        </w:r>
        <w:r w:rsidRPr="00FE19EF">
          <w:rPr>
            <w:rFonts w:ascii="Calibri" w:eastAsia="Times New Roman" w:hAnsi="Calibri" w:cs="Calibri"/>
            <w:color w:val="0000FF"/>
            <w:szCs w:val="18"/>
          </w:rPr>
          <w:t>Info</w:t>
        </w:r>
      </w:hyperlink>
    </w:p>
    <w:p w14:paraId="110B22A6" w14:textId="77777777" w:rsidR="00234318" w:rsidRDefault="00234318" w:rsidP="003644CC">
      <w:pPr>
        <w:widowControl w:val="0"/>
        <w:spacing w:line="244" w:lineRule="auto"/>
        <w:jc w:val="both"/>
        <w:rPr>
          <w:rFonts w:cstheme="minorHAnsi"/>
          <w:szCs w:val="18"/>
        </w:rPr>
      </w:pPr>
    </w:p>
    <w:p w14:paraId="07726215"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r>
        <w:br w:type="page"/>
      </w:r>
    </w:p>
    <w:p w14:paraId="48F444D5" w14:textId="09EDEB8E" w:rsidR="003644CC" w:rsidRDefault="003644CC" w:rsidP="003644CC">
      <w:pPr>
        <w:pStyle w:val="Categoryheader"/>
      </w:pPr>
      <w:bookmarkStart w:id="341" w:name="_Toc113472318"/>
      <w:r>
        <w:lastRenderedPageBreak/>
        <w:t>ELECTRONIC</w:t>
      </w:r>
      <w:r>
        <w:rPr>
          <w:spacing w:val="2"/>
        </w:rPr>
        <w:t xml:space="preserve"> </w:t>
      </w:r>
      <w:r>
        <w:t>MEDICAL</w:t>
      </w:r>
      <w:r>
        <w:rPr>
          <w:spacing w:val="2"/>
        </w:rPr>
        <w:t xml:space="preserve"> </w:t>
      </w:r>
      <w:r>
        <w:t>BILLING</w:t>
      </w:r>
      <w:r>
        <w:rPr>
          <w:spacing w:val="2"/>
        </w:rPr>
        <w:t xml:space="preserve"> </w:t>
      </w:r>
      <w:r>
        <w:t>AND</w:t>
      </w:r>
      <w:r>
        <w:rPr>
          <w:spacing w:val="2"/>
        </w:rPr>
        <w:t xml:space="preserve"> </w:t>
      </w:r>
      <w:r>
        <w:t xml:space="preserve">CODING </w:t>
      </w:r>
      <w:r>
        <w:rPr>
          <w:spacing w:val="-1"/>
        </w:rPr>
        <w:t>S</w:t>
      </w:r>
      <w:r>
        <w:t>PECIAL</w:t>
      </w:r>
      <w:r>
        <w:rPr>
          <w:spacing w:val="-1"/>
        </w:rPr>
        <w:t>I</w:t>
      </w:r>
      <w:r>
        <w:t xml:space="preserve">ST </w:t>
      </w:r>
      <w:r w:rsidR="00F64A0F" w:rsidRPr="00F64A0F">
        <w:t>CERTIFICATE</w:t>
      </w:r>
      <w:bookmarkEnd w:id="341"/>
    </w:p>
    <w:p w14:paraId="5E016DAD" w14:textId="77777777" w:rsidR="003644CC" w:rsidRPr="00C45A00" w:rsidRDefault="003644CC" w:rsidP="0043739A">
      <w:pPr>
        <w:pStyle w:val="BodyText"/>
        <w:ind w:left="0"/>
        <w:rPr>
          <w:b/>
          <w:bCs/>
          <w:i/>
          <w:iCs/>
        </w:rPr>
      </w:pPr>
      <w:r w:rsidRPr="00C45A00">
        <w:rPr>
          <w:b/>
          <w:bCs/>
          <w:i/>
          <w:iCs/>
          <w:spacing w:val="-1"/>
        </w:rPr>
        <w:t>D</w:t>
      </w:r>
      <w:r w:rsidRPr="00C45A00">
        <w:rPr>
          <w:b/>
          <w:bCs/>
          <w:i/>
          <w:iCs/>
        </w:rPr>
        <w:t>esc</w:t>
      </w:r>
      <w:r w:rsidRPr="00C45A00">
        <w:rPr>
          <w:b/>
          <w:bCs/>
          <w:i/>
          <w:iCs/>
          <w:spacing w:val="-1"/>
        </w:rPr>
        <w:t>r</w:t>
      </w:r>
      <w:r w:rsidRPr="00C45A00">
        <w:rPr>
          <w:b/>
          <w:bCs/>
          <w:i/>
          <w:iCs/>
        </w:rPr>
        <w:t>ip</w:t>
      </w:r>
      <w:r w:rsidRPr="00C45A00">
        <w:rPr>
          <w:b/>
          <w:bCs/>
          <w:i/>
          <w:iCs/>
          <w:spacing w:val="-1"/>
        </w:rPr>
        <w:t>t</w:t>
      </w:r>
      <w:r w:rsidRPr="00C45A00">
        <w:rPr>
          <w:b/>
          <w:bCs/>
          <w:i/>
          <w:iCs/>
        </w:rPr>
        <w:t>ion</w:t>
      </w:r>
    </w:p>
    <w:p w14:paraId="1B46E4CA" w14:textId="5EE60783" w:rsidR="007959AD" w:rsidRPr="007959AD" w:rsidRDefault="003644CC" w:rsidP="0043739A">
      <w:pPr>
        <w:pStyle w:val="BodyText"/>
        <w:spacing w:before="34" w:line="246" w:lineRule="auto"/>
        <w:ind w:left="0" w:right="328"/>
        <w:jc w:val="both"/>
        <w:rPr>
          <w:rFonts w:ascii="Calibri" w:eastAsia="Calibri" w:hAnsi="Calibri"/>
          <w:szCs w:val="22"/>
        </w:rPr>
      </w:pPr>
      <w:r>
        <w:rPr>
          <w:rFonts w:cstheme="minorHAnsi"/>
          <w:color w:val="231F20"/>
          <w:szCs w:val="18"/>
        </w:rPr>
        <w:t>Individu</w:t>
      </w:r>
      <w:r>
        <w:rPr>
          <w:rFonts w:cstheme="minorHAnsi"/>
          <w:color w:val="231F20"/>
          <w:spacing w:val="-1"/>
          <w:szCs w:val="18"/>
        </w:rPr>
        <w:t>a</w:t>
      </w:r>
      <w:r>
        <w:rPr>
          <w:rFonts w:cstheme="minorHAnsi"/>
          <w:color w:val="231F20"/>
          <w:szCs w:val="18"/>
        </w:rPr>
        <w:t>ls</w:t>
      </w:r>
      <w:r>
        <w:rPr>
          <w:rFonts w:cstheme="minorHAnsi"/>
          <w:color w:val="231F20"/>
          <w:spacing w:val="29"/>
          <w:szCs w:val="18"/>
        </w:rPr>
        <w:t xml:space="preserve"> </w:t>
      </w:r>
      <w:r>
        <w:rPr>
          <w:rFonts w:cstheme="minorHAnsi"/>
          <w:color w:val="231F20"/>
          <w:szCs w:val="18"/>
        </w:rPr>
        <w:t>trained</w:t>
      </w:r>
      <w:r>
        <w:rPr>
          <w:rFonts w:cstheme="minorHAnsi"/>
          <w:color w:val="231F20"/>
          <w:spacing w:val="29"/>
          <w:szCs w:val="18"/>
        </w:rPr>
        <w:t xml:space="preserve"> </w:t>
      </w:r>
      <w:r>
        <w:rPr>
          <w:rFonts w:cstheme="minorHAnsi"/>
          <w:color w:val="231F20"/>
          <w:szCs w:val="18"/>
        </w:rPr>
        <w:t>in</w:t>
      </w:r>
      <w:r>
        <w:rPr>
          <w:rFonts w:cstheme="minorHAnsi"/>
          <w:color w:val="231F20"/>
          <w:spacing w:val="30"/>
          <w:szCs w:val="18"/>
        </w:rPr>
        <w:t xml:space="preserve"> </w:t>
      </w:r>
      <w:r>
        <w:rPr>
          <w:rFonts w:cstheme="minorHAnsi"/>
          <w:color w:val="231F20"/>
          <w:szCs w:val="18"/>
        </w:rPr>
        <w:t>uti</w:t>
      </w:r>
      <w:r>
        <w:rPr>
          <w:rFonts w:cstheme="minorHAnsi"/>
          <w:color w:val="231F20"/>
          <w:spacing w:val="-1"/>
          <w:szCs w:val="18"/>
        </w:rPr>
        <w:t>l</w:t>
      </w:r>
      <w:r>
        <w:rPr>
          <w:rFonts w:cstheme="minorHAnsi"/>
          <w:color w:val="231F20"/>
          <w:szCs w:val="18"/>
        </w:rPr>
        <w:t>izing</w:t>
      </w:r>
      <w:r>
        <w:rPr>
          <w:rFonts w:cstheme="minorHAnsi"/>
          <w:color w:val="231F20"/>
          <w:spacing w:val="29"/>
          <w:szCs w:val="18"/>
        </w:rPr>
        <w:t xml:space="preserve"> </w:t>
      </w:r>
      <w:r>
        <w:rPr>
          <w:rFonts w:cstheme="minorHAnsi"/>
          <w:color w:val="231F20"/>
          <w:szCs w:val="18"/>
        </w:rPr>
        <w:t>e</w:t>
      </w:r>
      <w:r>
        <w:rPr>
          <w:rFonts w:cstheme="minorHAnsi"/>
          <w:color w:val="231F20"/>
          <w:spacing w:val="-1"/>
          <w:szCs w:val="18"/>
        </w:rPr>
        <w:t>l</w:t>
      </w:r>
      <w:r>
        <w:rPr>
          <w:rFonts w:cstheme="minorHAnsi"/>
          <w:color w:val="231F20"/>
          <w:szCs w:val="18"/>
        </w:rPr>
        <w:t>ectronic</w:t>
      </w:r>
      <w:r>
        <w:rPr>
          <w:rFonts w:cstheme="minorHAnsi"/>
          <w:color w:val="231F20"/>
          <w:spacing w:val="30"/>
          <w:szCs w:val="18"/>
        </w:rPr>
        <w:t xml:space="preserve"> </w:t>
      </w:r>
      <w:r>
        <w:rPr>
          <w:rFonts w:cstheme="minorHAnsi"/>
          <w:color w:val="231F20"/>
          <w:szCs w:val="18"/>
        </w:rPr>
        <w:t>hea</w:t>
      </w:r>
      <w:r>
        <w:rPr>
          <w:rFonts w:cstheme="minorHAnsi"/>
          <w:color w:val="231F20"/>
          <w:spacing w:val="-1"/>
          <w:szCs w:val="18"/>
        </w:rPr>
        <w:t>l</w:t>
      </w:r>
      <w:r>
        <w:rPr>
          <w:rFonts w:cstheme="minorHAnsi"/>
          <w:color w:val="231F20"/>
          <w:szCs w:val="18"/>
        </w:rPr>
        <w:t>thcare</w:t>
      </w:r>
      <w:r w:rsidR="007959AD" w:rsidRPr="007959AD">
        <w:rPr>
          <w:rFonts w:ascii="Calibri" w:eastAsia="Calibri" w:hAnsi="Calibri"/>
          <w:color w:val="221F1F"/>
          <w:spacing w:val="-1"/>
          <w:szCs w:val="22"/>
        </w:rPr>
        <w:t xml:space="preserve"> records</w:t>
      </w:r>
      <w:r w:rsidR="007959AD" w:rsidRPr="007959AD">
        <w:rPr>
          <w:rFonts w:ascii="Calibri" w:eastAsia="Calibri" w:hAnsi="Calibri"/>
          <w:color w:val="221F1F"/>
          <w:spacing w:val="29"/>
          <w:szCs w:val="22"/>
        </w:rPr>
        <w:t xml:space="preserve"> </w:t>
      </w:r>
      <w:r w:rsidR="007959AD" w:rsidRPr="007959AD">
        <w:rPr>
          <w:rFonts w:ascii="Calibri" w:eastAsia="Calibri" w:hAnsi="Calibri"/>
          <w:color w:val="221F1F"/>
          <w:spacing w:val="-1"/>
          <w:szCs w:val="22"/>
        </w:rPr>
        <w:t>have</w:t>
      </w:r>
      <w:r w:rsidR="007959AD" w:rsidRPr="007959AD">
        <w:rPr>
          <w:rFonts w:ascii="Calibri" w:eastAsia="Calibri" w:hAnsi="Calibri"/>
          <w:color w:val="221F1F"/>
          <w:spacing w:val="32"/>
          <w:szCs w:val="22"/>
        </w:rPr>
        <w:t xml:space="preserve"> </w:t>
      </w:r>
      <w:r w:rsidR="007959AD" w:rsidRPr="007959AD">
        <w:rPr>
          <w:rFonts w:ascii="Calibri" w:eastAsia="Calibri" w:hAnsi="Calibri"/>
          <w:color w:val="221F1F"/>
          <w:spacing w:val="-1"/>
          <w:szCs w:val="22"/>
        </w:rPr>
        <w:t>the</w:t>
      </w:r>
      <w:r w:rsidR="007959AD" w:rsidRPr="007959AD">
        <w:rPr>
          <w:rFonts w:ascii="Calibri" w:eastAsia="Calibri" w:hAnsi="Calibri"/>
          <w:color w:val="221F1F"/>
          <w:spacing w:val="49"/>
          <w:szCs w:val="22"/>
        </w:rPr>
        <w:t xml:space="preserve"> </w:t>
      </w:r>
      <w:r w:rsidR="007959AD" w:rsidRPr="007959AD">
        <w:rPr>
          <w:rFonts w:ascii="Calibri" w:eastAsia="Calibri" w:hAnsi="Calibri"/>
          <w:color w:val="221F1F"/>
          <w:spacing w:val="-1"/>
          <w:szCs w:val="22"/>
        </w:rPr>
        <w:t>opportunity</w:t>
      </w:r>
      <w:r w:rsidR="007959AD" w:rsidRPr="007959AD">
        <w:rPr>
          <w:rFonts w:ascii="Calibri" w:eastAsia="Calibri" w:hAnsi="Calibri"/>
          <w:color w:val="221F1F"/>
          <w:spacing w:val="20"/>
          <w:szCs w:val="22"/>
        </w:rPr>
        <w:t xml:space="preserve"> </w:t>
      </w:r>
      <w:r w:rsidR="007959AD" w:rsidRPr="007959AD">
        <w:rPr>
          <w:rFonts w:ascii="Calibri" w:eastAsia="Calibri" w:hAnsi="Calibri"/>
          <w:color w:val="221F1F"/>
          <w:spacing w:val="-6"/>
          <w:szCs w:val="22"/>
        </w:rPr>
        <w:t>to</w:t>
      </w:r>
      <w:r w:rsidR="007959AD" w:rsidRPr="007959AD">
        <w:rPr>
          <w:rFonts w:ascii="Calibri" w:eastAsia="Calibri" w:hAnsi="Calibri"/>
          <w:color w:val="221F1F"/>
          <w:spacing w:val="13"/>
          <w:szCs w:val="22"/>
        </w:rPr>
        <w:t xml:space="preserve"> </w:t>
      </w:r>
      <w:r w:rsidR="007959AD" w:rsidRPr="007959AD">
        <w:rPr>
          <w:rFonts w:ascii="Calibri" w:eastAsia="Calibri" w:hAnsi="Calibri"/>
          <w:color w:val="221F1F"/>
          <w:spacing w:val="-1"/>
          <w:szCs w:val="22"/>
        </w:rPr>
        <w:t>improve</w:t>
      </w:r>
      <w:r w:rsidR="007959AD" w:rsidRPr="007959AD">
        <w:rPr>
          <w:rFonts w:ascii="Calibri" w:eastAsia="Calibri" w:hAnsi="Calibri"/>
          <w:color w:val="221F1F"/>
          <w:spacing w:val="18"/>
          <w:szCs w:val="22"/>
        </w:rPr>
        <w:t xml:space="preserve"> </w:t>
      </w:r>
      <w:r w:rsidR="007959AD" w:rsidRPr="007959AD">
        <w:rPr>
          <w:rFonts w:ascii="Calibri" w:eastAsia="Calibri" w:hAnsi="Calibri"/>
          <w:color w:val="221F1F"/>
          <w:szCs w:val="22"/>
        </w:rPr>
        <w:t>the</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quality</w:t>
      </w:r>
      <w:r w:rsidR="007959AD" w:rsidRPr="007959AD">
        <w:rPr>
          <w:rFonts w:ascii="Calibri" w:eastAsia="Calibri" w:hAnsi="Calibri"/>
          <w:color w:val="221F1F"/>
          <w:spacing w:val="20"/>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21"/>
          <w:szCs w:val="22"/>
        </w:rPr>
        <w:t xml:space="preserve"> </w:t>
      </w:r>
      <w:r w:rsidR="007959AD" w:rsidRPr="007959AD">
        <w:rPr>
          <w:rFonts w:ascii="Calibri" w:eastAsia="Calibri" w:hAnsi="Calibri"/>
          <w:color w:val="221F1F"/>
          <w:spacing w:val="-1"/>
          <w:szCs w:val="22"/>
        </w:rPr>
        <w:t>convenience</w:t>
      </w:r>
      <w:r w:rsidR="007959AD" w:rsidRPr="007959AD">
        <w:rPr>
          <w:rFonts w:ascii="Calibri" w:eastAsia="Calibri" w:hAnsi="Calibri"/>
          <w:color w:val="221F1F"/>
          <w:spacing w:val="18"/>
          <w:szCs w:val="22"/>
        </w:rPr>
        <w:t xml:space="preserve"> </w:t>
      </w:r>
      <w:r w:rsidR="007959AD" w:rsidRPr="007959AD">
        <w:rPr>
          <w:rFonts w:ascii="Calibri" w:eastAsia="Calibri" w:hAnsi="Calibri"/>
          <w:color w:val="221F1F"/>
          <w:szCs w:val="22"/>
        </w:rPr>
        <w:t>of</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patient</w:t>
      </w:r>
      <w:r w:rsidR="007959AD" w:rsidRPr="007959AD">
        <w:rPr>
          <w:rFonts w:ascii="Calibri" w:eastAsia="Calibri" w:hAnsi="Calibri"/>
          <w:color w:val="221F1F"/>
          <w:spacing w:val="20"/>
          <w:szCs w:val="22"/>
        </w:rPr>
        <w:t xml:space="preserve"> </w:t>
      </w:r>
      <w:r w:rsidR="007959AD" w:rsidRPr="007959AD">
        <w:rPr>
          <w:rFonts w:ascii="Calibri" w:eastAsia="Calibri" w:hAnsi="Calibri"/>
          <w:color w:val="221F1F"/>
          <w:spacing w:val="-1"/>
          <w:szCs w:val="22"/>
        </w:rPr>
        <w:t>care,</w:t>
      </w:r>
      <w:r w:rsidR="007959AD" w:rsidRPr="007959AD">
        <w:rPr>
          <w:rFonts w:ascii="Calibri" w:eastAsia="Calibri" w:hAnsi="Calibri"/>
          <w:color w:val="221F1F"/>
          <w:spacing w:val="35"/>
          <w:szCs w:val="22"/>
        </w:rPr>
        <w:t xml:space="preserve"> </w:t>
      </w:r>
      <w:r w:rsidR="007959AD" w:rsidRPr="007959AD">
        <w:rPr>
          <w:rFonts w:ascii="Calibri" w:eastAsia="Calibri" w:hAnsi="Calibri"/>
          <w:color w:val="221F1F"/>
          <w:spacing w:val="-1"/>
          <w:szCs w:val="22"/>
        </w:rPr>
        <w:t>increase</w:t>
      </w:r>
      <w:r w:rsidR="007959AD" w:rsidRPr="007959AD">
        <w:rPr>
          <w:rFonts w:ascii="Calibri" w:eastAsia="Calibri" w:hAnsi="Calibri"/>
          <w:color w:val="221F1F"/>
          <w:spacing w:val="43"/>
          <w:szCs w:val="22"/>
        </w:rPr>
        <w:t xml:space="preserve"> </w:t>
      </w:r>
      <w:r w:rsidR="007959AD" w:rsidRPr="007959AD">
        <w:rPr>
          <w:rFonts w:ascii="Calibri" w:eastAsia="Calibri" w:hAnsi="Calibri"/>
          <w:color w:val="221F1F"/>
          <w:spacing w:val="-1"/>
          <w:szCs w:val="22"/>
        </w:rPr>
        <w:t>patient</w:t>
      </w:r>
      <w:r w:rsidR="007959AD" w:rsidRPr="007959AD">
        <w:rPr>
          <w:rFonts w:ascii="Calibri" w:eastAsia="Calibri" w:hAnsi="Calibri"/>
          <w:color w:val="221F1F"/>
          <w:spacing w:val="23"/>
          <w:szCs w:val="22"/>
        </w:rPr>
        <w:t xml:space="preserve"> </w:t>
      </w:r>
      <w:r w:rsidR="007959AD" w:rsidRPr="007959AD">
        <w:rPr>
          <w:rFonts w:ascii="Calibri" w:eastAsia="Calibri" w:hAnsi="Calibri"/>
          <w:color w:val="221F1F"/>
          <w:spacing w:val="-1"/>
          <w:szCs w:val="22"/>
        </w:rPr>
        <w:t>participation</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in</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their</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own</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care,</w:t>
      </w:r>
      <w:r w:rsidR="007959AD" w:rsidRPr="007959AD">
        <w:rPr>
          <w:rFonts w:ascii="Calibri" w:eastAsia="Calibri" w:hAnsi="Calibri"/>
          <w:color w:val="221F1F"/>
          <w:spacing w:val="23"/>
          <w:szCs w:val="22"/>
        </w:rPr>
        <w:t xml:space="preserve"> </w:t>
      </w:r>
      <w:r w:rsidR="007959AD" w:rsidRPr="007959AD">
        <w:rPr>
          <w:rFonts w:ascii="Calibri" w:eastAsia="Calibri" w:hAnsi="Calibri"/>
          <w:color w:val="221F1F"/>
          <w:spacing w:val="-1"/>
          <w:szCs w:val="22"/>
        </w:rPr>
        <w:t>improve</w:t>
      </w:r>
      <w:r w:rsidR="007959AD" w:rsidRPr="007959AD">
        <w:rPr>
          <w:rFonts w:ascii="Calibri" w:eastAsia="Calibri" w:hAnsi="Calibri"/>
          <w:color w:val="221F1F"/>
          <w:spacing w:val="21"/>
          <w:szCs w:val="22"/>
        </w:rPr>
        <w:t xml:space="preserve"> </w:t>
      </w:r>
      <w:r w:rsidR="007959AD" w:rsidRPr="007959AD">
        <w:rPr>
          <w:rFonts w:ascii="Calibri" w:eastAsia="Calibri" w:hAnsi="Calibri"/>
          <w:color w:val="221F1F"/>
          <w:szCs w:val="22"/>
        </w:rPr>
        <w:t>the</w:t>
      </w:r>
      <w:r w:rsidR="007959AD" w:rsidRPr="007959AD">
        <w:rPr>
          <w:rFonts w:ascii="Calibri" w:eastAsia="Calibri" w:hAnsi="Calibri"/>
          <w:color w:val="221F1F"/>
          <w:spacing w:val="23"/>
          <w:szCs w:val="22"/>
        </w:rPr>
        <w:t xml:space="preserve"> </w:t>
      </w:r>
      <w:r w:rsidR="007959AD" w:rsidRPr="007959AD">
        <w:rPr>
          <w:rFonts w:ascii="Calibri" w:eastAsia="Calibri" w:hAnsi="Calibri"/>
          <w:color w:val="221F1F"/>
          <w:spacing w:val="-1"/>
          <w:szCs w:val="22"/>
        </w:rPr>
        <w:t>accuracy</w:t>
      </w:r>
      <w:r w:rsidR="007959AD" w:rsidRPr="007959AD">
        <w:rPr>
          <w:rFonts w:ascii="Calibri" w:eastAsia="Calibri" w:hAnsi="Calibri"/>
          <w:color w:val="221F1F"/>
          <w:spacing w:val="25"/>
          <w:szCs w:val="22"/>
        </w:rPr>
        <w:t xml:space="preserve"> </w:t>
      </w:r>
      <w:r w:rsidR="007959AD" w:rsidRPr="007959AD">
        <w:rPr>
          <w:rFonts w:ascii="Calibri" w:eastAsia="Calibri" w:hAnsi="Calibri"/>
          <w:color w:val="221F1F"/>
          <w:szCs w:val="22"/>
        </w:rPr>
        <w:t>of</w:t>
      </w:r>
      <w:r w:rsidR="007959AD" w:rsidRPr="007959AD">
        <w:rPr>
          <w:rFonts w:ascii="Calibri" w:eastAsia="Calibri" w:hAnsi="Calibri"/>
          <w:color w:val="221F1F"/>
          <w:spacing w:val="25"/>
          <w:szCs w:val="22"/>
        </w:rPr>
        <w:t xml:space="preserve"> </w:t>
      </w:r>
      <w:r w:rsidR="007959AD" w:rsidRPr="007959AD">
        <w:rPr>
          <w:rFonts w:ascii="Calibri" w:eastAsia="Calibri" w:hAnsi="Calibri"/>
          <w:color w:val="221F1F"/>
          <w:spacing w:val="-1"/>
          <w:szCs w:val="22"/>
        </w:rPr>
        <w:t>coding,</w:t>
      </w:r>
      <w:r w:rsidR="007959AD" w:rsidRPr="007959AD">
        <w:rPr>
          <w:rFonts w:ascii="Calibri" w:eastAsia="Calibri" w:hAnsi="Calibri"/>
          <w:color w:val="221F1F"/>
          <w:spacing w:val="35"/>
          <w:szCs w:val="22"/>
        </w:rPr>
        <w:t xml:space="preserve"> </w:t>
      </w:r>
      <w:r w:rsidR="007959AD" w:rsidRPr="007959AD">
        <w:rPr>
          <w:rFonts w:ascii="Calibri" w:eastAsia="Calibri" w:hAnsi="Calibri"/>
          <w:color w:val="221F1F"/>
          <w:spacing w:val="-1"/>
          <w:szCs w:val="22"/>
        </w:rPr>
        <w:t>diagnoses,</w:t>
      </w:r>
      <w:r w:rsidR="007959AD" w:rsidRPr="007959AD">
        <w:rPr>
          <w:rFonts w:ascii="Calibri" w:eastAsia="Calibri" w:hAnsi="Calibri"/>
          <w:color w:val="221F1F"/>
          <w:spacing w:val="13"/>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insurance</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processing,</w:t>
      </w:r>
      <w:r w:rsidR="007959AD" w:rsidRPr="007959AD">
        <w:rPr>
          <w:rFonts w:ascii="Calibri" w:eastAsia="Calibri" w:hAnsi="Calibri"/>
          <w:color w:val="221F1F"/>
          <w:spacing w:val="13"/>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increase</w:t>
      </w:r>
      <w:r w:rsidR="007959AD" w:rsidRPr="007959AD">
        <w:rPr>
          <w:rFonts w:ascii="Calibri" w:eastAsia="Calibri" w:hAnsi="Calibri"/>
          <w:color w:val="221F1F"/>
          <w:spacing w:val="11"/>
          <w:szCs w:val="22"/>
        </w:rPr>
        <w:t xml:space="preserve"> </w:t>
      </w:r>
      <w:r w:rsidR="007959AD" w:rsidRPr="007959AD">
        <w:rPr>
          <w:rFonts w:ascii="Calibri" w:eastAsia="Calibri" w:hAnsi="Calibri"/>
          <w:color w:val="221F1F"/>
          <w:szCs w:val="22"/>
        </w:rPr>
        <w:t>the</w:t>
      </w:r>
      <w:r w:rsidR="007959AD" w:rsidRPr="007959AD">
        <w:rPr>
          <w:rFonts w:ascii="Calibri" w:eastAsia="Calibri" w:hAnsi="Calibri"/>
          <w:color w:val="221F1F"/>
          <w:spacing w:val="11"/>
          <w:szCs w:val="22"/>
        </w:rPr>
        <w:t xml:space="preserve"> </w:t>
      </w:r>
      <w:r w:rsidR="007959AD" w:rsidRPr="007959AD">
        <w:rPr>
          <w:rFonts w:ascii="Calibri" w:eastAsia="Calibri" w:hAnsi="Calibri"/>
          <w:color w:val="221F1F"/>
          <w:spacing w:val="-2"/>
          <w:szCs w:val="22"/>
        </w:rPr>
        <w:t>efficiency</w:t>
      </w:r>
      <w:r w:rsidR="007959AD" w:rsidRPr="007959AD">
        <w:rPr>
          <w:rFonts w:ascii="Calibri" w:eastAsia="Calibri" w:hAnsi="Calibri"/>
          <w:color w:val="221F1F"/>
          <w:spacing w:val="4"/>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5"/>
          <w:szCs w:val="22"/>
        </w:rPr>
        <w:t xml:space="preserve"> </w:t>
      </w:r>
      <w:r w:rsidR="007959AD" w:rsidRPr="007959AD">
        <w:rPr>
          <w:rFonts w:ascii="Calibri" w:eastAsia="Calibri" w:hAnsi="Calibri"/>
          <w:color w:val="221F1F"/>
          <w:spacing w:val="-2"/>
          <w:szCs w:val="22"/>
        </w:rPr>
        <w:t>cost</w:t>
      </w:r>
      <w:r w:rsidR="007959AD" w:rsidRPr="007959AD">
        <w:rPr>
          <w:rFonts w:ascii="Calibri" w:eastAsia="Calibri" w:hAnsi="Calibri"/>
          <w:color w:val="221F1F"/>
          <w:spacing w:val="77"/>
          <w:szCs w:val="22"/>
        </w:rPr>
        <w:t xml:space="preserve"> </w:t>
      </w:r>
      <w:r w:rsidR="007959AD" w:rsidRPr="007959AD">
        <w:rPr>
          <w:rFonts w:ascii="Calibri" w:eastAsia="Calibri" w:hAnsi="Calibri"/>
          <w:color w:val="221F1F"/>
          <w:spacing w:val="-1"/>
          <w:szCs w:val="22"/>
        </w:rPr>
        <w:t>savings</w:t>
      </w:r>
      <w:r w:rsidR="007959AD" w:rsidRPr="007959AD">
        <w:rPr>
          <w:rFonts w:ascii="Calibri" w:eastAsia="Calibri" w:hAnsi="Calibri"/>
          <w:color w:val="221F1F"/>
          <w:spacing w:val="6"/>
          <w:szCs w:val="22"/>
        </w:rPr>
        <w:t xml:space="preserve"> </w:t>
      </w:r>
      <w:r w:rsidR="007959AD" w:rsidRPr="007959AD">
        <w:rPr>
          <w:rFonts w:ascii="Calibri" w:eastAsia="Calibri" w:hAnsi="Calibri"/>
          <w:color w:val="221F1F"/>
          <w:szCs w:val="22"/>
        </w:rPr>
        <w:t>of</w:t>
      </w:r>
      <w:r w:rsidR="007959AD" w:rsidRPr="007959AD">
        <w:rPr>
          <w:rFonts w:ascii="Calibri" w:eastAsia="Calibri" w:hAnsi="Calibri"/>
          <w:color w:val="221F1F"/>
          <w:spacing w:val="7"/>
          <w:szCs w:val="22"/>
        </w:rPr>
        <w:t xml:space="preserve"> </w:t>
      </w:r>
      <w:r w:rsidR="007959AD" w:rsidRPr="007959AD">
        <w:rPr>
          <w:rFonts w:ascii="Calibri" w:eastAsia="Calibri" w:hAnsi="Calibri"/>
          <w:color w:val="221F1F"/>
          <w:spacing w:val="-1"/>
          <w:szCs w:val="22"/>
        </w:rPr>
        <w:t>the</w:t>
      </w:r>
      <w:r w:rsidR="007959AD" w:rsidRPr="007959AD">
        <w:rPr>
          <w:rFonts w:ascii="Calibri" w:eastAsia="Calibri" w:hAnsi="Calibri"/>
          <w:color w:val="221F1F"/>
          <w:spacing w:val="5"/>
          <w:szCs w:val="22"/>
        </w:rPr>
        <w:t xml:space="preserve"> </w:t>
      </w:r>
      <w:r w:rsidR="007959AD" w:rsidRPr="007959AD">
        <w:rPr>
          <w:rFonts w:ascii="Calibri" w:eastAsia="Calibri" w:hAnsi="Calibri"/>
          <w:color w:val="221F1F"/>
          <w:spacing w:val="-1"/>
          <w:szCs w:val="22"/>
        </w:rPr>
        <w:t>medical</w:t>
      </w:r>
      <w:r w:rsidR="007959AD" w:rsidRPr="007959AD">
        <w:rPr>
          <w:rFonts w:ascii="Calibri" w:eastAsia="Calibri" w:hAnsi="Calibri"/>
          <w:color w:val="221F1F"/>
          <w:spacing w:val="8"/>
          <w:szCs w:val="22"/>
        </w:rPr>
        <w:t xml:space="preserve"> </w:t>
      </w:r>
      <w:r w:rsidR="007959AD" w:rsidRPr="007959AD">
        <w:rPr>
          <w:rFonts w:ascii="Calibri" w:eastAsia="Calibri" w:hAnsi="Calibri"/>
          <w:color w:val="221F1F"/>
          <w:spacing w:val="-1"/>
          <w:szCs w:val="22"/>
        </w:rPr>
        <w:t>practice.</w:t>
      </w:r>
      <w:r w:rsidR="007959AD" w:rsidRPr="007959AD">
        <w:rPr>
          <w:rFonts w:ascii="Calibri" w:eastAsia="Calibri" w:hAnsi="Calibri"/>
          <w:color w:val="221F1F"/>
          <w:spacing w:val="15"/>
          <w:szCs w:val="22"/>
        </w:rPr>
        <w:t xml:space="preserve"> </w:t>
      </w:r>
      <w:r w:rsidR="007959AD" w:rsidRPr="007959AD">
        <w:rPr>
          <w:rFonts w:ascii="Calibri" w:eastAsia="Calibri" w:hAnsi="Calibri"/>
          <w:color w:val="221F1F"/>
          <w:spacing w:val="-1"/>
          <w:szCs w:val="22"/>
        </w:rPr>
        <w:t>This</w:t>
      </w:r>
      <w:r w:rsidR="007959AD" w:rsidRPr="007959AD">
        <w:rPr>
          <w:rFonts w:ascii="Calibri" w:eastAsia="Calibri" w:hAnsi="Calibri"/>
          <w:color w:val="221F1F"/>
          <w:spacing w:val="5"/>
          <w:szCs w:val="22"/>
        </w:rPr>
        <w:t xml:space="preserve"> </w:t>
      </w:r>
      <w:r w:rsidR="007959AD" w:rsidRPr="007959AD">
        <w:rPr>
          <w:rFonts w:ascii="Calibri" w:eastAsia="Calibri" w:hAnsi="Calibri"/>
          <w:color w:val="221F1F"/>
          <w:spacing w:val="-1"/>
          <w:szCs w:val="22"/>
        </w:rPr>
        <w:t>program</w:t>
      </w:r>
      <w:r w:rsidR="007959AD" w:rsidRPr="007959AD">
        <w:rPr>
          <w:rFonts w:ascii="Calibri" w:eastAsia="Calibri" w:hAnsi="Calibri"/>
          <w:color w:val="221F1F"/>
          <w:spacing w:val="9"/>
          <w:szCs w:val="22"/>
        </w:rPr>
        <w:t xml:space="preserve"> </w:t>
      </w:r>
      <w:r w:rsidR="007959AD" w:rsidRPr="007959AD">
        <w:rPr>
          <w:rFonts w:ascii="Calibri" w:eastAsia="Calibri" w:hAnsi="Calibri"/>
          <w:color w:val="221F1F"/>
          <w:szCs w:val="22"/>
        </w:rPr>
        <w:t>is</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intended</w:t>
      </w:r>
      <w:r w:rsidR="007959AD" w:rsidRPr="007959AD">
        <w:rPr>
          <w:rFonts w:ascii="Calibri" w:eastAsia="Calibri" w:hAnsi="Calibri"/>
          <w:color w:val="221F1F"/>
          <w:spacing w:val="47"/>
          <w:szCs w:val="22"/>
        </w:rPr>
        <w:t xml:space="preserve"> </w:t>
      </w:r>
      <w:r w:rsidR="007959AD" w:rsidRPr="007959AD">
        <w:rPr>
          <w:rFonts w:ascii="Calibri" w:eastAsia="Calibri" w:hAnsi="Calibri"/>
          <w:color w:val="221F1F"/>
          <w:szCs w:val="22"/>
        </w:rPr>
        <w:t xml:space="preserve">to </w:t>
      </w:r>
      <w:r w:rsidR="007959AD" w:rsidRPr="007959AD">
        <w:rPr>
          <w:rFonts w:ascii="Calibri" w:eastAsia="Calibri" w:hAnsi="Calibri"/>
          <w:color w:val="221F1F"/>
          <w:spacing w:val="-1"/>
          <w:szCs w:val="22"/>
        </w:rPr>
        <w:t>train</w:t>
      </w:r>
      <w:r w:rsidR="007959AD" w:rsidRPr="007959AD">
        <w:rPr>
          <w:rFonts w:ascii="Calibri" w:eastAsia="Calibri" w:hAnsi="Calibri"/>
          <w:color w:val="221F1F"/>
          <w:spacing w:val="48"/>
          <w:szCs w:val="22"/>
        </w:rPr>
        <w:t xml:space="preserve"> </w:t>
      </w:r>
      <w:r w:rsidR="007959AD" w:rsidRPr="007959AD">
        <w:rPr>
          <w:rFonts w:ascii="Calibri" w:eastAsia="Calibri" w:hAnsi="Calibri"/>
          <w:color w:val="221F1F"/>
          <w:spacing w:val="-1"/>
          <w:szCs w:val="22"/>
        </w:rPr>
        <w:t>those</w:t>
      </w:r>
      <w:r w:rsidR="007959AD" w:rsidRPr="007959AD">
        <w:rPr>
          <w:rFonts w:ascii="Calibri" w:eastAsia="Calibri" w:hAnsi="Calibri"/>
          <w:color w:val="221F1F"/>
          <w:spacing w:val="49"/>
          <w:szCs w:val="22"/>
        </w:rPr>
        <w:t xml:space="preserve"> </w:t>
      </w:r>
      <w:r w:rsidR="007959AD" w:rsidRPr="007959AD">
        <w:rPr>
          <w:rFonts w:ascii="Calibri" w:eastAsia="Calibri" w:hAnsi="Calibri"/>
          <w:color w:val="221F1F"/>
          <w:spacing w:val="-1"/>
          <w:szCs w:val="22"/>
        </w:rPr>
        <w:t>who</w:t>
      </w:r>
      <w:r w:rsidR="007959AD" w:rsidRPr="007959AD">
        <w:rPr>
          <w:rFonts w:ascii="Calibri" w:eastAsia="Calibri" w:hAnsi="Calibri"/>
          <w:color w:val="221F1F"/>
          <w:spacing w:val="45"/>
          <w:szCs w:val="22"/>
        </w:rPr>
        <w:t xml:space="preserve"> </w:t>
      </w:r>
      <w:r w:rsidR="007959AD" w:rsidRPr="007959AD">
        <w:rPr>
          <w:rFonts w:ascii="Calibri" w:eastAsia="Calibri" w:hAnsi="Calibri"/>
          <w:color w:val="221F1F"/>
          <w:szCs w:val="22"/>
        </w:rPr>
        <w:t>wish</w:t>
      </w:r>
      <w:r w:rsidR="007959AD" w:rsidRPr="007959AD">
        <w:rPr>
          <w:rFonts w:ascii="Calibri" w:eastAsia="Calibri" w:hAnsi="Calibri"/>
          <w:color w:val="221F1F"/>
          <w:spacing w:val="38"/>
          <w:szCs w:val="22"/>
        </w:rPr>
        <w:t xml:space="preserve"> </w:t>
      </w:r>
      <w:r w:rsidR="007959AD" w:rsidRPr="007959AD">
        <w:rPr>
          <w:rFonts w:ascii="Calibri" w:eastAsia="Calibri" w:hAnsi="Calibri"/>
          <w:color w:val="221F1F"/>
          <w:spacing w:val="-1"/>
          <w:szCs w:val="22"/>
        </w:rPr>
        <w:t>to</w:t>
      </w:r>
      <w:r w:rsidR="007959AD" w:rsidRPr="007959AD">
        <w:rPr>
          <w:rFonts w:ascii="Calibri" w:eastAsia="Calibri" w:hAnsi="Calibri"/>
          <w:color w:val="221F1F"/>
          <w:spacing w:val="44"/>
          <w:szCs w:val="22"/>
        </w:rPr>
        <w:t xml:space="preserve"> </w:t>
      </w:r>
      <w:r w:rsidR="007959AD" w:rsidRPr="007959AD">
        <w:rPr>
          <w:rFonts w:ascii="Calibri" w:eastAsia="Calibri" w:hAnsi="Calibri"/>
          <w:color w:val="221F1F"/>
          <w:spacing w:val="-1"/>
          <w:szCs w:val="22"/>
        </w:rPr>
        <w:t>gain</w:t>
      </w:r>
      <w:r w:rsidR="007959AD" w:rsidRPr="007959AD">
        <w:rPr>
          <w:rFonts w:ascii="Calibri" w:eastAsia="Calibri" w:hAnsi="Calibri"/>
          <w:color w:val="221F1F"/>
          <w:spacing w:val="37"/>
          <w:szCs w:val="22"/>
        </w:rPr>
        <w:t xml:space="preserve"> </w:t>
      </w:r>
      <w:r w:rsidR="007959AD" w:rsidRPr="007959AD">
        <w:rPr>
          <w:rFonts w:ascii="Calibri" w:eastAsia="Calibri" w:hAnsi="Calibri"/>
          <w:color w:val="221F1F"/>
          <w:spacing w:val="-1"/>
          <w:szCs w:val="22"/>
        </w:rPr>
        <w:t>employment</w:t>
      </w:r>
      <w:r w:rsidR="007959AD" w:rsidRPr="007959AD">
        <w:rPr>
          <w:rFonts w:ascii="Calibri" w:eastAsia="Calibri" w:hAnsi="Calibri"/>
          <w:color w:val="221F1F"/>
          <w:spacing w:val="42"/>
          <w:szCs w:val="22"/>
        </w:rPr>
        <w:t xml:space="preserve"> </w:t>
      </w:r>
      <w:r w:rsidR="007959AD" w:rsidRPr="007959AD">
        <w:rPr>
          <w:rFonts w:ascii="Calibri" w:eastAsia="Calibri" w:hAnsi="Calibri"/>
          <w:color w:val="221F1F"/>
          <w:spacing w:val="-1"/>
          <w:szCs w:val="22"/>
        </w:rPr>
        <w:t>in</w:t>
      </w:r>
      <w:r w:rsidR="007959AD" w:rsidRPr="007959AD">
        <w:rPr>
          <w:rFonts w:ascii="Calibri" w:eastAsia="Calibri" w:hAnsi="Calibri"/>
          <w:color w:val="221F1F"/>
          <w:spacing w:val="39"/>
          <w:szCs w:val="22"/>
        </w:rPr>
        <w:t xml:space="preserve"> </w:t>
      </w:r>
      <w:r w:rsidR="007959AD" w:rsidRPr="007959AD">
        <w:rPr>
          <w:rFonts w:ascii="Calibri" w:eastAsia="Calibri" w:hAnsi="Calibri"/>
          <w:color w:val="221F1F"/>
          <w:spacing w:val="-1"/>
          <w:szCs w:val="22"/>
        </w:rPr>
        <w:t>medical</w:t>
      </w:r>
      <w:r w:rsidR="007959AD" w:rsidRPr="007959AD">
        <w:rPr>
          <w:rFonts w:ascii="Calibri" w:eastAsia="Calibri" w:hAnsi="Calibri"/>
          <w:color w:val="221F1F"/>
          <w:spacing w:val="47"/>
          <w:szCs w:val="22"/>
        </w:rPr>
        <w:t xml:space="preserve"> </w:t>
      </w:r>
      <w:r w:rsidR="007959AD" w:rsidRPr="007959AD">
        <w:rPr>
          <w:rFonts w:ascii="Calibri" w:eastAsia="Calibri" w:hAnsi="Calibri"/>
          <w:color w:val="221F1F"/>
          <w:spacing w:val="-1"/>
          <w:szCs w:val="22"/>
        </w:rPr>
        <w:t>billing</w:t>
      </w:r>
      <w:r w:rsidR="007959AD" w:rsidRPr="007959AD">
        <w:rPr>
          <w:rFonts w:ascii="Calibri" w:eastAsia="Calibri" w:hAnsi="Calibri"/>
          <w:color w:val="221F1F"/>
          <w:spacing w:val="17"/>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18"/>
          <w:szCs w:val="22"/>
        </w:rPr>
        <w:t xml:space="preserve"> </w:t>
      </w:r>
      <w:r w:rsidR="007959AD" w:rsidRPr="007959AD">
        <w:rPr>
          <w:rFonts w:ascii="Calibri" w:eastAsia="Calibri" w:hAnsi="Calibri"/>
          <w:color w:val="221F1F"/>
          <w:spacing w:val="-1"/>
          <w:szCs w:val="22"/>
        </w:rPr>
        <w:t>health</w:t>
      </w:r>
      <w:r w:rsidR="007959AD" w:rsidRPr="007959AD">
        <w:rPr>
          <w:rFonts w:ascii="Calibri" w:eastAsia="Calibri" w:hAnsi="Calibri"/>
          <w:color w:val="221F1F"/>
          <w:spacing w:val="18"/>
          <w:szCs w:val="22"/>
        </w:rPr>
        <w:t xml:space="preserve"> </w:t>
      </w:r>
      <w:r w:rsidR="007959AD" w:rsidRPr="007959AD">
        <w:rPr>
          <w:rFonts w:ascii="Calibri" w:eastAsia="Calibri" w:hAnsi="Calibri"/>
          <w:color w:val="221F1F"/>
          <w:spacing w:val="-1"/>
          <w:szCs w:val="22"/>
        </w:rPr>
        <w:t>information</w:t>
      </w:r>
      <w:r w:rsidR="007959AD" w:rsidRPr="007959AD">
        <w:rPr>
          <w:rFonts w:ascii="Calibri" w:eastAsia="Calibri" w:hAnsi="Calibri"/>
          <w:color w:val="221F1F"/>
          <w:spacing w:val="38"/>
          <w:szCs w:val="22"/>
        </w:rPr>
        <w:t xml:space="preserve"> </w:t>
      </w:r>
      <w:r w:rsidR="007959AD" w:rsidRPr="007959AD">
        <w:rPr>
          <w:rFonts w:ascii="Calibri" w:eastAsia="Calibri" w:hAnsi="Calibri"/>
          <w:color w:val="221F1F"/>
          <w:spacing w:val="-1"/>
          <w:szCs w:val="22"/>
        </w:rPr>
        <w:t>management</w:t>
      </w:r>
      <w:r w:rsidR="007959AD" w:rsidRPr="007959AD">
        <w:rPr>
          <w:rFonts w:ascii="Calibri" w:eastAsia="Calibri" w:hAnsi="Calibri"/>
          <w:color w:val="221F1F"/>
          <w:spacing w:val="24"/>
          <w:szCs w:val="22"/>
        </w:rPr>
        <w:t xml:space="preserve"> </w:t>
      </w:r>
      <w:r w:rsidR="007959AD" w:rsidRPr="007959AD">
        <w:rPr>
          <w:rFonts w:ascii="Calibri" w:eastAsia="Calibri" w:hAnsi="Calibri"/>
          <w:color w:val="221F1F"/>
          <w:spacing w:val="-1"/>
          <w:szCs w:val="22"/>
        </w:rPr>
        <w:t>utilizing</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electronic</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health</w:t>
      </w:r>
      <w:r w:rsidR="007959AD" w:rsidRPr="007959AD">
        <w:rPr>
          <w:rFonts w:ascii="Calibri" w:eastAsia="Calibri" w:hAnsi="Calibri"/>
          <w:color w:val="221F1F"/>
          <w:spacing w:val="38"/>
          <w:szCs w:val="22"/>
        </w:rPr>
        <w:t xml:space="preserve"> </w:t>
      </w:r>
      <w:r w:rsidR="007959AD" w:rsidRPr="007959AD">
        <w:rPr>
          <w:rFonts w:ascii="Calibri" w:eastAsia="Calibri" w:hAnsi="Calibri"/>
          <w:color w:val="221F1F"/>
          <w:spacing w:val="-1"/>
          <w:szCs w:val="22"/>
        </w:rPr>
        <w:t>systems.</w:t>
      </w:r>
      <w:r w:rsidR="007959AD" w:rsidRPr="007959AD">
        <w:rPr>
          <w:rFonts w:ascii="Calibri" w:eastAsia="Calibri" w:hAnsi="Calibri"/>
          <w:color w:val="221F1F"/>
          <w:spacing w:val="41"/>
          <w:szCs w:val="22"/>
        </w:rPr>
        <w:t xml:space="preserve"> </w:t>
      </w:r>
      <w:r w:rsidR="007959AD" w:rsidRPr="007959AD">
        <w:rPr>
          <w:rFonts w:ascii="Calibri" w:eastAsia="Calibri" w:hAnsi="Calibri"/>
          <w:color w:val="221F1F"/>
          <w:spacing w:val="-1"/>
          <w:szCs w:val="22"/>
        </w:rPr>
        <w:t>Employment</w:t>
      </w:r>
      <w:r w:rsidR="007959AD" w:rsidRPr="007959AD">
        <w:rPr>
          <w:rFonts w:ascii="Calibri" w:eastAsia="Calibri" w:hAnsi="Calibri"/>
          <w:color w:val="221F1F"/>
          <w:spacing w:val="41"/>
          <w:szCs w:val="22"/>
        </w:rPr>
        <w:t xml:space="preserve"> </w:t>
      </w:r>
      <w:r w:rsidR="007959AD" w:rsidRPr="007959AD">
        <w:rPr>
          <w:rFonts w:ascii="Calibri" w:eastAsia="Calibri" w:hAnsi="Calibri"/>
          <w:color w:val="221F1F"/>
          <w:spacing w:val="-1"/>
          <w:szCs w:val="22"/>
        </w:rPr>
        <w:t>opportunities</w:t>
      </w:r>
      <w:r w:rsidR="007959AD" w:rsidRPr="007959AD">
        <w:rPr>
          <w:rFonts w:ascii="Calibri" w:eastAsia="Calibri" w:hAnsi="Calibri"/>
          <w:color w:val="221F1F"/>
          <w:spacing w:val="33"/>
          <w:szCs w:val="22"/>
        </w:rPr>
        <w:t xml:space="preserve"> </w:t>
      </w:r>
      <w:r w:rsidR="007959AD" w:rsidRPr="007959AD">
        <w:rPr>
          <w:rFonts w:ascii="Calibri" w:eastAsia="Calibri" w:hAnsi="Calibri"/>
          <w:color w:val="221F1F"/>
          <w:szCs w:val="22"/>
        </w:rPr>
        <w:t>may</w:t>
      </w:r>
      <w:r w:rsidR="007959AD" w:rsidRPr="007959AD">
        <w:rPr>
          <w:rFonts w:ascii="Calibri" w:eastAsia="Calibri" w:hAnsi="Calibri"/>
          <w:color w:val="221F1F"/>
          <w:spacing w:val="-10"/>
          <w:szCs w:val="22"/>
        </w:rPr>
        <w:t xml:space="preserve"> </w:t>
      </w:r>
      <w:r w:rsidR="007959AD" w:rsidRPr="007959AD">
        <w:rPr>
          <w:rFonts w:ascii="Calibri" w:eastAsia="Calibri" w:hAnsi="Calibri"/>
          <w:color w:val="221F1F"/>
          <w:spacing w:val="-1"/>
          <w:szCs w:val="22"/>
        </w:rPr>
        <w:t>be</w:t>
      </w:r>
      <w:r w:rsidR="007959AD" w:rsidRPr="007959AD">
        <w:rPr>
          <w:rFonts w:ascii="Calibri" w:eastAsia="Calibri" w:hAnsi="Calibri"/>
          <w:color w:val="221F1F"/>
          <w:spacing w:val="-11"/>
          <w:szCs w:val="22"/>
        </w:rPr>
        <w:t xml:space="preserve"> </w:t>
      </w:r>
      <w:r w:rsidR="007959AD" w:rsidRPr="007959AD">
        <w:rPr>
          <w:rFonts w:ascii="Calibri" w:eastAsia="Calibri" w:hAnsi="Calibri"/>
          <w:color w:val="221F1F"/>
          <w:spacing w:val="-1"/>
          <w:szCs w:val="22"/>
        </w:rPr>
        <w:t>in</w:t>
      </w:r>
      <w:r w:rsidR="007959AD" w:rsidRPr="007959AD">
        <w:rPr>
          <w:rFonts w:ascii="Calibri" w:eastAsia="Calibri" w:hAnsi="Calibri"/>
          <w:color w:val="221F1F"/>
          <w:spacing w:val="-13"/>
          <w:szCs w:val="22"/>
        </w:rPr>
        <w:t xml:space="preserve"> </w:t>
      </w:r>
      <w:r w:rsidR="007959AD" w:rsidRPr="007959AD">
        <w:rPr>
          <w:rFonts w:ascii="Calibri" w:eastAsia="Calibri" w:hAnsi="Calibri"/>
          <w:color w:val="221F1F"/>
          <w:spacing w:val="-1"/>
          <w:szCs w:val="22"/>
        </w:rPr>
        <w:t>either</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the</w:t>
      </w:r>
      <w:r w:rsidR="007959AD" w:rsidRPr="007959AD">
        <w:rPr>
          <w:rFonts w:ascii="Calibri" w:eastAsia="Calibri" w:hAnsi="Calibri"/>
          <w:color w:val="221F1F"/>
          <w:spacing w:val="-9"/>
          <w:szCs w:val="22"/>
        </w:rPr>
        <w:t xml:space="preserve"> </w:t>
      </w:r>
      <w:r w:rsidR="007959AD" w:rsidRPr="007959AD">
        <w:rPr>
          <w:rFonts w:ascii="Calibri" w:eastAsia="Calibri" w:hAnsi="Calibri"/>
          <w:color w:val="221F1F"/>
          <w:spacing w:val="-1"/>
          <w:szCs w:val="22"/>
        </w:rPr>
        <w:t>public</w:t>
      </w:r>
      <w:r w:rsidR="007959AD" w:rsidRPr="007959AD">
        <w:rPr>
          <w:rFonts w:ascii="Calibri" w:eastAsia="Calibri" w:hAnsi="Calibri"/>
          <w:color w:val="221F1F"/>
          <w:spacing w:val="29"/>
          <w:szCs w:val="22"/>
        </w:rPr>
        <w:t xml:space="preserve"> </w:t>
      </w:r>
      <w:r w:rsidR="007959AD" w:rsidRPr="007959AD">
        <w:rPr>
          <w:rFonts w:ascii="Calibri" w:eastAsia="Calibri" w:hAnsi="Calibri"/>
          <w:color w:val="221F1F"/>
          <w:szCs w:val="22"/>
        </w:rPr>
        <w:t>or</w:t>
      </w:r>
      <w:r w:rsidR="007959AD" w:rsidRPr="007959AD">
        <w:rPr>
          <w:rFonts w:ascii="Calibri" w:eastAsia="Calibri" w:hAnsi="Calibri"/>
          <w:color w:val="221F1F"/>
          <w:spacing w:val="32"/>
          <w:szCs w:val="22"/>
        </w:rPr>
        <w:t xml:space="preserve"> </w:t>
      </w:r>
      <w:r w:rsidR="007959AD" w:rsidRPr="007959AD">
        <w:rPr>
          <w:rFonts w:ascii="Calibri" w:eastAsia="Calibri" w:hAnsi="Calibri"/>
          <w:color w:val="221F1F"/>
          <w:spacing w:val="-1"/>
          <w:szCs w:val="22"/>
        </w:rPr>
        <w:t>private</w:t>
      </w:r>
      <w:r w:rsidR="007959AD" w:rsidRPr="007959AD">
        <w:rPr>
          <w:rFonts w:ascii="Calibri" w:eastAsia="Calibri" w:hAnsi="Calibri"/>
          <w:color w:val="221F1F"/>
          <w:spacing w:val="30"/>
          <w:szCs w:val="22"/>
        </w:rPr>
        <w:t xml:space="preserve"> </w:t>
      </w:r>
      <w:r w:rsidR="007959AD" w:rsidRPr="007959AD">
        <w:rPr>
          <w:rFonts w:ascii="Calibri" w:eastAsia="Calibri" w:hAnsi="Calibri"/>
          <w:color w:val="221F1F"/>
          <w:spacing w:val="-2"/>
          <w:szCs w:val="22"/>
        </w:rPr>
        <w:t>sector,</w:t>
      </w:r>
      <w:r w:rsidR="007959AD" w:rsidRPr="007959AD">
        <w:rPr>
          <w:rFonts w:ascii="Calibri" w:eastAsia="Calibri" w:hAnsi="Calibri"/>
          <w:color w:val="221F1F"/>
          <w:spacing w:val="31"/>
          <w:szCs w:val="22"/>
        </w:rPr>
        <w:t xml:space="preserve"> </w:t>
      </w:r>
      <w:r w:rsidR="007959AD" w:rsidRPr="007959AD">
        <w:rPr>
          <w:rFonts w:ascii="Calibri" w:eastAsia="Calibri" w:hAnsi="Calibri"/>
          <w:color w:val="221F1F"/>
          <w:spacing w:val="-1"/>
          <w:szCs w:val="22"/>
        </w:rPr>
        <w:t>including</w:t>
      </w:r>
      <w:r w:rsidR="007959AD" w:rsidRPr="007959AD">
        <w:rPr>
          <w:rFonts w:ascii="Calibri" w:eastAsia="Calibri" w:hAnsi="Calibri"/>
          <w:color w:val="221F1F"/>
          <w:spacing w:val="33"/>
          <w:szCs w:val="22"/>
        </w:rPr>
        <w:t xml:space="preserve"> </w:t>
      </w:r>
      <w:r w:rsidR="007959AD" w:rsidRPr="007959AD">
        <w:rPr>
          <w:rFonts w:ascii="Calibri" w:eastAsia="Calibri" w:hAnsi="Calibri"/>
          <w:color w:val="221F1F"/>
          <w:spacing w:val="-1"/>
          <w:szCs w:val="22"/>
        </w:rPr>
        <w:t>positions</w:t>
      </w:r>
      <w:r w:rsidR="007959AD" w:rsidRPr="007959AD">
        <w:rPr>
          <w:rFonts w:ascii="Calibri" w:eastAsia="Calibri" w:hAnsi="Calibri"/>
          <w:color w:val="221F1F"/>
          <w:spacing w:val="32"/>
          <w:szCs w:val="22"/>
        </w:rPr>
        <w:t xml:space="preserve"> </w:t>
      </w:r>
      <w:r w:rsidR="007959AD" w:rsidRPr="007959AD">
        <w:rPr>
          <w:rFonts w:ascii="Calibri" w:eastAsia="Calibri" w:hAnsi="Calibri"/>
          <w:color w:val="221F1F"/>
          <w:spacing w:val="-1"/>
          <w:szCs w:val="22"/>
        </w:rPr>
        <w:t>in</w:t>
      </w:r>
      <w:r w:rsidR="007959AD" w:rsidRPr="007959AD">
        <w:rPr>
          <w:rFonts w:ascii="Calibri" w:eastAsia="Calibri" w:hAnsi="Calibri"/>
          <w:color w:val="221F1F"/>
          <w:spacing w:val="31"/>
          <w:szCs w:val="22"/>
        </w:rPr>
        <w:t xml:space="preserve"> </w:t>
      </w:r>
      <w:r w:rsidR="007959AD" w:rsidRPr="007959AD">
        <w:rPr>
          <w:rFonts w:ascii="Calibri" w:eastAsia="Calibri" w:hAnsi="Calibri"/>
          <w:color w:val="221F1F"/>
          <w:szCs w:val="22"/>
        </w:rPr>
        <w:t>the</w:t>
      </w:r>
      <w:r w:rsidR="007959AD" w:rsidRPr="007959AD">
        <w:rPr>
          <w:rFonts w:ascii="Calibri" w:eastAsia="Calibri" w:hAnsi="Calibri"/>
          <w:color w:val="221F1F"/>
          <w:spacing w:val="28"/>
          <w:szCs w:val="22"/>
        </w:rPr>
        <w:t xml:space="preserve"> </w:t>
      </w:r>
      <w:r w:rsidR="007959AD" w:rsidRPr="007959AD">
        <w:rPr>
          <w:rFonts w:ascii="Calibri" w:eastAsia="Calibri" w:hAnsi="Calibri"/>
          <w:color w:val="221F1F"/>
          <w:spacing w:val="-2"/>
          <w:szCs w:val="22"/>
        </w:rPr>
        <w:t>offices</w:t>
      </w:r>
      <w:r w:rsidR="007959AD" w:rsidRPr="007959AD">
        <w:rPr>
          <w:rFonts w:ascii="Calibri" w:eastAsia="Calibri" w:hAnsi="Calibri"/>
          <w:color w:val="221F1F"/>
          <w:spacing w:val="47"/>
          <w:szCs w:val="22"/>
        </w:rPr>
        <w:t xml:space="preserve"> </w:t>
      </w:r>
      <w:r w:rsidR="007959AD" w:rsidRPr="007959AD">
        <w:rPr>
          <w:rFonts w:ascii="Calibri" w:eastAsia="Calibri" w:hAnsi="Calibri"/>
          <w:color w:val="221F1F"/>
          <w:szCs w:val="22"/>
        </w:rPr>
        <w:t>of</w:t>
      </w:r>
      <w:r w:rsidR="007959AD" w:rsidRPr="007959AD">
        <w:rPr>
          <w:rFonts w:ascii="Calibri" w:eastAsia="Calibri" w:hAnsi="Calibri"/>
          <w:color w:val="221F1F"/>
          <w:spacing w:val="8"/>
          <w:szCs w:val="22"/>
        </w:rPr>
        <w:t xml:space="preserve"> </w:t>
      </w:r>
      <w:r w:rsidR="007959AD" w:rsidRPr="007959AD">
        <w:rPr>
          <w:rFonts w:ascii="Calibri" w:eastAsia="Calibri" w:hAnsi="Calibri"/>
          <w:color w:val="221F1F"/>
          <w:spacing w:val="-1"/>
          <w:szCs w:val="22"/>
        </w:rPr>
        <w:t>private</w:t>
      </w:r>
      <w:r w:rsidR="007959AD" w:rsidRPr="007959AD">
        <w:rPr>
          <w:rFonts w:ascii="Calibri" w:eastAsia="Calibri" w:hAnsi="Calibri"/>
          <w:color w:val="221F1F"/>
          <w:spacing w:val="10"/>
          <w:szCs w:val="22"/>
        </w:rPr>
        <w:t xml:space="preserve"> </w:t>
      </w:r>
      <w:r w:rsidR="007959AD" w:rsidRPr="007959AD">
        <w:rPr>
          <w:rFonts w:ascii="Calibri" w:eastAsia="Calibri" w:hAnsi="Calibri"/>
          <w:color w:val="221F1F"/>
          <w:spacing w:val="-1"/>
          <w:szCs w:val="22"/>
        </w:rPr>
        <w:t>physicians,</w:t>
      </w:r>
      <w:r w:rsidR="007959AD" w:rsidRPr="007959AD">
        <w:rPr>
          <w:rFonts w:ascii="Calibri" w:eastAsia="Calibri" w:hAnsi="Calibri"/>
          <w:color w:val="221F1F"/>
          <w:spacing w:val="27"/>
          <w:szCs w:val="22"/>
        </w:rPr>
        <w:t xml:space="preserve"> </w:t>
      </w:r>
      <w:r w:rsidR="007959AD" w:rsidRPr="007959AD">
        <w:rPr>
          <w:rFonts w:ascii="Calibri" w:eastAsia="Calibri" w:hAnsi="Calibri"/>
          <w:color w:val="221F1F"/>
          <w:spacing w:val="-1"/>
          <w:szCs w:val="22"/>
        </w:rPr>
        <w:t>hospitals,</w:t>
      </w:r>
      <w:r w:rsidR="007959AD" w:rsidRPr="007959AD">
        <w:rPr>
          <w:rFonts w:ascii="Calibri" w:eastAsia="Calibri" w:hAnsi="Calibri"/>
          <w:color w:val="221F1F"/>
          <w:spacing w:val="27"/>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23"/>
          <w:szCs w:val="22"/>
        </w:rPr>
        <w:t xml:space="preserve"> </w:t>
      </w:r>
      <w:r w:rsidR="007959AD" w:rsidRPr="007959AD">
        <w:rPr>
          <w:rFonts w:ascii="Calibri" w:eastAsia="Calibri" w:hAnsi="Calibri"/>
          <w:color w:val="221F1F"/>
          <w:spacing w:val="-1"/>
          <w:szCs w:val="22"/>
        </w:rPr>
        <w:t>medical</w:t>
      </w:r>
      <w:r w:rsidR="007959AD" w:rsidRPr="007959AD">
        <w:rPr>
          <w:rFonts w:ascii="Calibri" w:eastAsia="Calibri" w:hAnsi="Calibri"/>
          <w:color w:val="221F1F"/>
          <w:spacing w:val="25"/>
          <w:szCs w:val="22"/>
        </w:rPr>
        <w:t xml:space="preserve"> </w:t>
      </w:r>
      <w:r w:rsidR="007959AD" w:rsidRPr="007959AD">
        <w:rPr>
          <w:rFonts w:ascii="Calibri" w:eastAsia="Calibri" w:hAnsi="Calibri"/>
          <w:color w:val="221F1F"/>
          <w:spacing w:val="-1"/>
          <w:szCs w:val="22"/>
        </w:rPr>
        <w:t>centers.</w:t>
      </w:r>
      <w:r w:rsidR="007959AD" w:rsidRPr="007959AD">
        <w:rPr>
          <w:rFonts w:ascii="Calibri" w:eastAsia="Calibri" w:hAnsi="Calibri"/>
          <w:color w:val="221F1F"/>
          <w:spacing w:val="28"/>
          <w:szCs w:val="22"/>
        </w:rPr>
        <w:t xml:space="preserve"> </w:t>
      </w:r>
      <w:r w:rsidR="007959AD" w:rsidRPr="007959AD">
        <w:rPr>
          <w:rFonts w:ascii="Calibri" w:eastAsia="Calibri" w:hAnsi="Calibri"/>
          <w:color w:val="221F1F"/>
          <w:spacing w:val="-1"/>
          <w:szCs w:val="22"/>
        </w:rPr>
        <w:t>Students</w:t>
      </w:r>
      <w:r w:rsidR="007959AD" w:rsidRPr="007959AD">
        <w:rPr>
          <w:rFonts w:ascii="Calibri" w:eastAsia="Calibri" w:hAnsi="Calibri"/>
          <w:color w:val="221F1F"/>
          <w:spacing w:val="24"/>
          <w:szCs w:val="22"/>
        </w:rPr>
        <w:t xml:space="preserve"> </w:t>
      </w:r>
      <w:r w:rsidR="007959AD" w:rsidRPr="007959AD">
        <w:rPr>
          <w:rFonts w:ascii="Calibri" w:eastAsia="Calibri" w:hAnsi="Calibri"/>
          <w:color w:val="221F1F"/>
          <w:spacing w:val="-1"/>
          <w:szCs w:val="22"/>
        </w:rPr>
        <w:t>will</w:t>
      </w:r>
      <w:r w:rsidR="007959AD" w:rsidRPr="007959AD">
        <w:rPr>
          <w:rFonts w:ascii="Calibri" w:eastAsia="Calibri" w:hAnsi="Calibri"/>
          <w:color w:val="221F1F"/>
          <w:spacing w:val="27"/>
          <w:szCs w:val="22"/>
        </w:rPr>
        <w:t xml:space="preserve"> </w:t>
      </w:r>
      <w:r w:rsidR="007959AD" w:rsidRPr="007959AD">
        <w:rPr>
          <w:rFonts w:ascii="Calibri" w:eastAsia="Calibri" w:hAnsi="Calibri"/>
          <w:color w:val="221F1F"/>
          <w:spacing w:val="-1"/>
          <w:szCs w:val="22"/>
        </w:rPr>
        <w:t>develop</w:t>
      </w:r>
      <w:r w:rsidR="007959AD" w:rsidRPr="007959AD">
        <w:rPr>
          <w:rFonts w:ascii="Calibri" w:eastAsia="Calibri" w:hAnsi="Calibri"/>
          <w:color w:val="221F1F"/>
          <w:spacing w:val="26"/>
          <w:szCs w:val="22"/>
        </w:rPr>
        <w:t xml:space="preserve"> </w:t>
      </w:r>
      <w:r w:rsidR="007959AD" w:rsidRPr="007959AD">
        <w:rPr>
          <w:rFonts w:ascii="Calibri" w:eastAsia="Calibri" w:hAnsi="Calibri"/>
          <w:color w:val="221F1F"/>
          <w:szCs w:val="22"/>
        </w:rPr>
        <w:t>a</w:t>
      </w:r>
      <w:r w:rsidR="007959AD" w:rsidRPr="007959AD">
        <w:rPr>
          <w:rFonts w:ascii="Calibri" w:eastAsia="Calibri" w:hAnsi="Calibri"/>
          <w:color w:val="221F1F"/>
          <w:spacing w:val="29"/>
          <w:szCs w:val="22"/>
        </w:rPr>
        <w:t xml:space="preserve"> </w:t>
      </w:r>
      <w:r w:rsidR="007959AD" w:rsidRPr="007959AD">
        <w:rPr>
          <w:rFonts w:ascii="Calibri" w:eastAsia="Calibri" w:hAnsi="Calibri"/>
          <w:color w:val="221F1F"/>
          <w:spacing w:val="-1"/>
          <w:szCs w:val="22"/>
        </w:rPr>
        <w:t>thorough</w:t>
      </w:r>
      <w:r w:rsidR="007959AD" w:rsidRPr="007959AD">
        <w:rPr>
          <w:rFonts w:ascii="Calibri" w:eastAsia="Calibri" w:hAnsi="Calibri"/>
          <w:color w:val="221F1F"/>
          <w:spacing w:val="11"/>
          <w:szCs w:val="22"/>
        </w:rPr>
        <w:t xml:space="preserve"> </w:t>
      </w:r>
      <w:r w:rsidR="007959AD" w:rsidRPr="007959AD">
        <w:rPr>
          <w:rFonts w:ascii="Calibri" w:eastAsia="Calibri" w:hAnsi="Calibri"/>
          <w:color w:val="221F1F"/>
          <w:spacing w:val="-1"/>
          <w:szCs w:val="22"/>
        </w:rPr>
        <w:t>knowledge</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zCs w:val="22"/>
        </w:rPr>
        <w:t>of</w:t>
      </w:r>
      <w:r w:rsidR="007959AD" w:rsidRPr="007959AD">
        <w:rPr>
          <w:rFonts w:ascii="Calibri" w:eastAsia="Calibri" w:hAnsi="Calibri"/>
          <w:color w:val="221F1F"/>
          <w:spacing w:val="10"/>
          <w:szCs w:val="22"/>
        </w:rPr>
        <w:t xml:space="preserve"> </w:t>
      </w:r>
      <w:r w:rsidR="007959AD" w:rsidRPr="007959AD">
        <w:rPr>
          <w:rFonts w:ascii="Calibri" w:eastAsia="Calibri" w:hAnsi="Calibri"/>
          <w:color w:val="221F1F"/>
          <w:spacing w:val="-1"/>
          <w:szCs w:val="22"/>
        </w:rPr>
        <w:t>medical</w:t>
      </w:r>
      <w:r w:rsidR="007959AD" w:rsidRPr="007959AD">
        <w:rPr>
          <w:rFonts w:ascii="Calibri" w:eastAsia="Calibri" w:hAnsi="Calibri"/>
          <w:color w:val="221F1F"/>
          <w:spacing w:val="13"/>
          <w:szCs w:val="22"/>
        </w:rPr>
        <w:t xml:space="preserve"> </w:t>
      </w:r>
      <w:r w:rsidR="007959AD" w:rsidRPr="007959AD">
        <w:rPr>
          <w:rFonts w:ascii="Calibri" w:eastAsia="Calibri" w:hAnsi="Calibri"/>
          <w:color w:val="221F1F"/>
          <w:spacing w:val="-3"/>
          <w:szCs w:val="22"/>
        </w:rPr>
        <w:t>terminology,</w:t>
      </w:r>
      <w:r w:rsidR="007959AD" w:rsidRPr="007959AD">
        <w:rPr>
          <w:rFonts w:ascii="Calibri" w:eastAsia="Calibri" w:hAnsi="Calibri"/>
          <w:color w:val="221F1F"/>
          <w:spacing w:val="11"/>
          <w:szCs w:val="22"/>
        </w:rPr>
        <w:t xml:space="preserve"> </w:t>
      </w:r>
      <w:r w:rsidR="007959AD" w:rsidRPr="007959AD">
        <w:rPr>
          <w:rFonts w:ascii="Calibri" w:eastAsia="Calibri" w:hAnsi="Calibri"/>
          <w:color w:val="221F1F"/>
          <w:spacing w:val="-1"/>
          <w:szCs w:val="22"/>
        </w:rPr>
        <w:t>health</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records</w:t>
      </w:r>
      <w:r w:rsidR="007959AD" w:rsidRPr="007959AD">
        <w:rPr>
          <w:rFonts w:ascii="Calibri" w:eastAsia="Calibri" w:hAnsi="Calibri"/>
          <w:color w:val="221F1F"/>
          <w:spacing w:val="11"/>
          <w:szCs w:val="22"/>
        </w:rPr>
        <w:t xml:space="preserve"> </w:t>
      </w:r>
      <w:r w:rsidR="007959AD" w:rsidRPr="007959AD">
        <w:rPr>
          <w:rFonts w:ascii="Calibri" w:eastAsia="Calibri" w:hAnsi="Calibri"/>
          <w:color w:val="221F1F"/>
          <w:spacing w:val="-1"/>
          <w:szCs w:val="22"/>
        </w:rPr>
        <w:t>management,</w:t>
      </w:r>
      <w:r w:rsidR="007959AD" w:rsidRPr="007959AD">
        <w:rPr>
          <w:rFonts w:ascii="Calibri" w:eastAsia="Calibri" w:hAnsi="Calibri"/>
          <w:color w:val="221F1F"/>
          <w:spacing w:val="65"/>
          <w:szCs w:val="22"/>
        </w:rPr>
        <w:t xml:space="preserve"> </w:t>
      </w:r>
      <w:r w:rsidR="007959AD" w:rsidRPr="007959AD">
        <w:rPr>
          <w:rFonts w:ascii="Calibri" w:eastAsia="Calibri" w:hAnsi="Calibri"/>
          <w:color w:val="221F1F"/>
          <w:spacing w:val="-1"/>
          <w:szCs w:val="22"/>
        </w:rPr>
        <w:t>insurance</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procedures</w:t>
      </w:r>
      <w:r w:rsidR="007959AD" w:rsidRPr="007959AD">
        <w:rPr>
          <w:rFonts w:ascii="Calibri" w:eastAsia="Calibri" w:hAnsi="Calibri"/>
          <w:color w:val="221F1F"/>
          <w:spacing w:val="23"/>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19"/>
          <w:szCs w:val="22"/>
        </w:rPr>
        <w:t xml:space="preserve"> </w:t>
      </w:r>
      <w:r w:rsidR="007959AD" w:rsidRPr="007959AD">
        <w:rPr>
          <w:rFonts w:ascii="Calibri" w:eastAsia="Calibri" w:hAnsi="Calibri"/>
          <w:color w:val="221F1F"/>
          <w:spacing w:val="-1"/>
          <w:szCs w:val="22"/>
        </w:rPr>
        <w:t>billing</w:t>
      </w:r>
      <w:r w:rsidR="007959AD" w:rsidRPr="007959AD">
        <w:rPr>
          <w:rFonts w:ascii="Calibri" w:eastAsia="Calibri" w:hAnsi="Calibri"/>
          <w:color w:val="221F1F"/>
          <w:spacing w:val="23"/>
          <w:szCs w:val="22"/>
        </w:rPr>
        <w:t xml:space="preserve"> </w:t>
      </w:r>
      <w:r w:rsidR="007959AD" w:rsidRPr="007959AD">
        <w:rPr>
          <w:rFonts w:ascii="Calibri" w:eastAsia="Calibri" w:hAnsi="Calibri"/>
          <w:color w:val="221F1F"/>
          <w:spacing w:val="-1"/>
          <w:szCs w:val="22"/>
        </w:rPr>
        <w:t>software,</w:t>
      </w:r>
      <w:r w:rsidR="007959AD" w:rsidRPr="007959AD">
        <w:rPr>
          <w:rFonts w:ascii="Calibri" w:eastAsia="Calibri" w:hAnsi="Calibri"/>
          <w:color w:val="221F1F"/>
          <w:spacing w:val="20"/>
          <w:szCs w:val="22"/>
        </w:rPr>
        <w:t xml:space="preserve"> </w:t>
      </w:r>
      <w:r w:rsidR="007959AD" w:rsidRPr="007959AD">
        <w:rPr>
          <w:rFonts w:ascii="Calibri" w:eastAsia="Calibri" w:hAnsi="Calibri"/>
          <w:color w:val="221F1F"/>
          <w:spacing w:val="-1"/>
          <w:szCs w:val="22"/>
        </w:rPr>
        <w:t>medical</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coding,</w:t>
      </w:r>
      <w:r w:rsidR="007959AD" w:rsidRPr="007959AD">
        <w:rPr>
          <w:rFonts w:ascii="Calibri" w:eastAsia="Calibri" w:hAnsi="Calibri"/>
          <w:color w:val="221F1F"/>
          <w:spacing w:val="24"/>
          <w:szCs w:val="22"/>
        </w:rPr>
        <w:t xml:space="preserve"> </w:t>
      </w:r>
      <w:r w:rsidR="007959AD" w:rsidRPr="007959AD">
        <w:rPr>
          <w:rFonts w:ascii="Calibri" w:eastAsia="Calibri" w:hAnsi="Calibri"/>
          <w:color w:val="221F1F"/>
          <w:spacing w:val="-1"/>
          <w:szCs w:val="22"/>
        </w:rPr>
        <w:t>as</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well</w:t>
      </w:r>
      <w:r w:rsidR="007959AD" w:rsidRPr="007959AD">
        <w:rPr>
          <w:rFonts w:ascii="Calibri" w:eastAsia="Calibri" w:hAnsi="Calibri"/>
          <w:color w:val="221F1F"/>
          <w:spacing w:val="24"/>
          <w:szCs w:val="22"/>
        </w:rPr>
        <w:t xml:space="preserve"> </w:t>
      </w:r>
      <w:r w:rsidR="007959AD" w:rsidRPr="007959AD">
        <w:rPr>
          <w:rFonts w:ascii="Calibri" w:eastAsia="Calibri" w:hAnsi="Calibri"/>
          <w:color w:val="221F1F"/>
          <w:spacing w:val="-1"/>
          <w:szCs w:val="22"/>
        </w:rPr>
        <w:t>as</w:t>
      </w:r>
      <w:r w:rsidR="007959AD" w:rsidRPr="007959AD">
        <w:rPr>
          <w:rFonts w:ascii="Calibri" w:eastAsia="Calibri" w:hAnsi="Calibri"/>
          <w:color w:val="221F1F"/>
          <w:spacing w:val="24"/>
          <w:szCs w:val="22"/>
        </w:rPr>
        <w:t xml:space="preserve"> </w:t>
      </w:r>
      <w:r w:rsidR="007959AD" w:rsidRPr="007959AD">
        <w:rPr>
          <w:rFonts w:ascii="Calibri" w:eastAsia="Calibri" w:hAnsi="Calibri"/>
          <w:color w:val="221F1F"/>
          <w:spacing w:val="-1"/>
          <w:szCs w:val="22"/>
        </w:rPr>
        <w:t>skills</w:t>
      </w:r>
      <w:r w:rsidR="007959AD" w:rsidRPr="007959AD">
        <w:rPr>
          <w:rFonts w:ascii="Calibri" w:eastAsia="Calibri" w:hAnsi="Calibri"/>
          <w:color w:val="221F1F"/>
          <w:spacing w:val="22"/>
          <w:szCs w:val="22"/>
        </w:rPr>
        <w:t xml:space="preserve"> </w:t>
      </w:r>
      <w:r w:rsidR="007959AD" w:rsidRPr="007959AD">
        <w:rPr>
          <w:rFonts w:ascii="Calibri" w:eastAsia="Calibri" w:hAnsi="Calibri"/>
          <w:color w:val="221F1F"/>
          <w:spacing w:val="-1"/>
          <w:szCs w:val="22"/>
        </w:rPr>
        <w:t>in</w:t>
      </w:r>
      <w:r w:rsidR="007959AD" w:rsidRPr="007959AD">
        <w:rPr>
          <w:rFonts w:ascii="Calibri" w:eastAsia="Calibri" w:hAnsi="Calibri"/>
          <w:color w:val="221F1F"/>
          <w:spacing w:val="48"/>
          <w:szCs w:val="22"/>
        </w:rPr>
        <w:t xml:space="preserve"> </w:t>
      </w:r>
      <w:r w:rsidR="007959AD" w:rsidRPr="007959AD">
        <w:rPr>
          <w:rFonts w:ascii="Calibri" w:eastAsia="Calibri" w:hAnsi="Calibri"/>
          <w:color w:val="221F1F"/>
          <w:spacing w:val="-1"/>
          <w:szCs w:val="22"/>
        </w:rPr>
        <w:t>business</w:t>
      </w:r>
      <w:r w:rsidR="007959AD" w:rsidRPr="007959AD">
        <w:rPr>
          <w:rFonts w:ascii="Calibri" w:eastAsia="Calibri" w:hAnsi="Calibri"/>
          <w:color w:val="221F1F"/>
          <w:spacing w:val="17"/>
          <w:szCs w:val="22"/>
        </w:rPr>
        <w:t xml:space="preserve"> </w:t>
      </w:r>
      <w:r w:rsidR="007959AD" w:rsidRPr="007959AD">
        <w:rPr>
          <w:rFonts w:ascii="Calibri" w:eastAsia="Calibri" w:hAnsi="Calibri"/>
          <w:color w:val="221F1F"/>
          <w:spacing w:val="-1"/>
          <w:szCs w:val="22"/>
        </w:rPr>
        <w:t>communications</w:t>
      </w:r>
      <w:r w:rsidR="007959AD" w:rsidRPr="007959AD">
        <w:rPr>
          <w:rFonts w:ascii="Calibri" w:eastAsia="Calibri" w:hAnsi="Calibri"/>
          <w:color w:val="221F1F"/>
          <w:spacing w:val="12"/>
          <w:szCs w:val="22"/>
        </w:rPr>
        <w:t xml:space="preserve"> </w:t>
      </w:r>
      <w:r w:rsidR="007959AD" w:rsidRPr="007959AD">
        <w:rPr>
          <w:rFonts w:ascii="Calibri" w:eastAsia="Calibri" w:hAnsi="Calibri"/>
          <w:color w:val="221F1F"/>
          <w:spacing w:val="-1"/>
          <w:szCs w:val="22"/>
        </w:rPr>
        <w:t>and</w:t>
      </w:r>
      <w:r w:rsidR="007959AD" w:rsidRPr="007959AD">
        <w:rPr>
          <w:rFonts w:ascii="Calibri" w:eastAsia="Calibri" w:hAnsi="Calibri"/>
          <w:color w:val="221F1F"/>
          <w:spacing w:val="14"/>
          <w:szCs w:val="22"/>
        </w:rPr>
        <w:t xml:space="preserve"> </w:t>
      </w:r>
      <w:r w:rsidR="007959AD" w:rsidRPr="007959AD">
        <w:rPr>
          <w:rFonts w:ascii="Calibri" w:eastAsia="Calibri" w:hAnsi="Calibri"/>
          <w:color w:val="221F1F"/>
          <w:spacing w:val="-2"/>
          <w:szCs w:val="22"/>
        </w:rPr>
        <w:t>office</w:t>
      </w:r>
      <w:r w:rsidR="007959AD" w:rsidRPr="007959AD">
        <w:rPr>
          <w:rFonts w:ascii="Calibri" w:eastAsia="Calibri" w:hAnsi="Calibri"/>
          <w:color w:val="221F1F"/>
          <w:spacing w:val="-7"/>
          <w:szCs w:val="22"/>
        </w:rPr>
        <w:t xml:space="preserve"> </w:t>
      </w:r>
      <w:r w:rsidR="007959AD" w:rsidRPr="007959AD">
        <w:rPr>
          <w:rFonts w:ascii="Calibri" w:eastAsia="Calibri" w:hAnsi="Calibri"/>
          <w:color w:val="221F1F"/>
          <w:spacing w:val="-1"/>
          <w:szCs w:val="22"/>
        </w:rPr>
        <w:t>administration</w:t>
      </w:r>
      <w:r w:rsidR="007959AD" w:rsidRPr="007959AD">
        <w:rPr>
          <w:rFonts w:ascii="Calibri" w:eastAsia="Calibri" w:hAnsi="Calibri"/>
          <w:color w:val="221F1F"/>
          <w:spacing w:val="2"/>
          <w:szCs w:val="22"/>
        </w:rPr>
        <w:t xml:space="preserve"> </w:t>
      </w:r>
      <w:r w:rsidR="007959AD" w:rsidRPr="007959AD">
        <w:rPr>
          <w:rFonts w:ascii="Calibri" w:eastAsia="Calibri" w:hAnsi="Calibri"/>
          <w:color w:val="221F1F"/>
          <w:spacing w:val="-1"/>
          <w:szCs w:val="22"/>
        </w:rPr>
        <w:t>that</w:t>
      </w:r>
      <w:r w:rsidR="007959AD" w:rsidRPr="007959AD">
        <w:rPr>
          <w:rFonts w:ascii="Calibri" w:eastAsia="Calibri" w:hAnsi="Calibri"/>
          <w:color w:val="221F1F"/>
          <w:spacing w:val="5"/>
          <w:szCs w:val="22"/>
        </w:rPr>
        <w:t xml:space="preserve"> </w:t>
      </w:r>
      <w:r w:rsidR="007959AD" w:rsidRPr="007959AD">
        <w:rPr>
          <w:rFonts w:ascii="Calibri" w:eastAsia="Calibri" w:hAnsi="Calibri"/>
          <w:color w:val="221F1F"/>
          <w:spacing w:val="-1"/>
          <w:szCs w:val="22"/>
        </w:rPr>
        <w:t>are</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vital</w:t>
      </w:r>
      <w:r w:rsidR="007959AD" w:rsidRPr="007959AD">
        <w:rPr>
          <w:rFonts w:ascii="Calibri" w:eastAsia="Calibri" w:hAnsi="Calibri"/>
          <w:color w:val="221F1F"/>
          <w:spacing w:val="2"/>
          <w:szCs w:val="22"/>
        </w:rPr>
        <w:t xml:space="preserve"> </w:t>
      </w:r>
      <w:r w:rsidR="007959AD" w:rsidRPr="007959AD">
        <w:rPr>
          <w:rFonts w:ascii="Calibri" w:eastAsia="Calibri" w:hAnsi="Calibri"/>
          <w:color w:val="221F1F"/>
          <w:spacing w:val="-1"/>
          <w:szCs w:val="22"/>
        </w:rPr>
        <w:t>for</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success</w:t>
      </w:r>
      <w:r w:rsidR="007959AD" w:rsidRPr="007959AD">
        <w:rPr>
          <w:rFonts w:ascii="Calibri" w:eastAsia="Calibri" w:hAnsi="Calibri"/>
          <w:color w:val="221F1F"/>
          <w:spacing w:val="5"/>
          <w:szCs w:val="22"/>
        </w:rPr>
        <w:t xml:space="preserve"> </w:t>
      </w:r>
      <w:r w:rsidR="007959AD" w:rsidRPr="007959AD">
        <w:rPr>
          <w:rFonts w:ascii="Calibri" w:eastAsia="Calibri" w:hAnsi="Calibri"/>
          <w:color w:val="221F1F"/>
          <w:spacing w:val="-1"/>
          <w:szCs w:val="22"/>
        </w:rPr>
        <w:t>in</w:t>
      </w:r>
      <w:r w:rsidR="007959AD" w:rsidRPr="007959AD">
        <w:rPr>
          <w:rFonts w:ascii="Calibri" w:eastAsia="Calibri" w:hAnsi="Calibri"/>
          <w:color w:val="221F1F"/>
          <w:spacing w:val="46"/>
          <w:szCs w:val="22"/>
        </w:rPr>
        <w:t xml:space="preserve"> </w:t>
      </w:r>
      <w:r w:rsidR="007959AD" w:rsidRPr="007959AD">
        <w:rPr>
          <w:rFonts w:ascii="Calibri" w:eastAsia="Calibri" w:hAnsi="Calibri"/>
          <w:color w:val="221F1F"/>
          <w:spacing w:val="-1"/>
          <w:szCs w:val="22"/>
        </w:rPr>
        <w:t>this</w:t>
      </w:r>
      <w:r w:rsidR="007959AD" w:rsidRPr="007959AD">
        <w:rPr>
          <w:rFonts w:ascii="Calibri" w:eastAsia="Calibri" w:hAnsi="Calibri"/>
          <w:color w:val="221F1F"/>
          <w:spacing w:val="33"/>
          <w:szCs w:val="22"/>
        </w:rPr>
        <w:t xml:space="preserve"> </w:t>
      </w:r>
      <w:r w:rsidR="007959AD" w:rsidRPr="007959AD">
        <w:rPr>
          <w:rFonts w:ascii="Calibri" w:eastAsia="Calibri" w:hAnsi="Calibri"/>
          <w:color w:val="221F1F"/>
          <w:spacing w:val="-1"/>
          <w:szCs w:val="22"/>
        </w:rPr>
        <w:t>growing</w:t>
      </w:r>
      <w:r w:rsidR="007959AD" w:rsidRPr="007959AD">
        <w:rPr>
          <w:rFonts w:ascii="Calibri" w:eastAsia="Calibri" w:hAnsi="Calibri"/>
          <w:color w:val="221F1F"/>
          <w:spacing w:val="33"/>
          <w:szCs w:val="22"/>
        </w:rPr>
        <w:t xml:space="preserve"> </w:t>
      </w:r>
      <w:r w:rsidR="007959AD" w:rsidRPr="007959AD">
        <w:rPr>
          <w:rFonts w:ascii="Calibri" w:eastAsia="Calibri" w:hAnsi="Calibri"/>
          <w:color w:val="221F1F"/>
          <w:spacing w:val="-1"/>
          <w:szCs w:val="22"/>
        </w:rPr>
        <w:t>field.</w:t>
      </w:r>
      <w:r w:rsidR="007959AD" w:rsidRPr="007959AD">
        <w:rPr>
          <w:rFonts w:ascii="Calibri" w:eastAsia="Calibri" w:hAnsi="Calibri"/>
          <w:color w:val="221F1F"/>
          <w:spacing w:val="19"/>
          <w:szCs w:val="22"/>
        </w:rPr>
        <w:t xml:space="preserve"> </w:t>
      </w:r>
      <w:r w:rsidR="007959AD" w:rsidRPr="007959AD">
        <w:rPr>
          <w:rFonts w:ascii="Calibri" w:eastAsia="Calibri" w:hAnsi="Calibri"/>
          <w:color w:val="221F1F"/>
          <w:spacing w:val="-1"/>
          <w:szCs w:val="22"/>
        </w:rPr>
        <w:t>Graduates</w:t>
      </w:r>
      <w:r w:rsidR="007959AD" w:rsidRPr="007959AD">
        <w:rPr>
          <w:rFonts w:ascii="Calibri" w:eastAsia="Calibri" w:hAnsi="Calibri"/>
          <w:color w:val="221F1F"/>
          <w:spacing w:val="42"/>
          <w:szCs w:val="22"/>
        </w:rPr>
        <w:t xml:space="preserve"> </w:t>
      </w:r>
      <w:r w:rsidR="007959AD" w:rsidRPr="007959AD">
        <w:rPr>
          <w:rFonts w:ascii="Calibri" w:eastAsia="Calibri" w:hAnsi="Calibri"/>
          <w:color w:val="221F1F"/>
          <w:spacing w:val="-1"/>
          <w:szCs w:val="22"/>
        </w:rPr>
        <w:t>will</w:t>
      </w:r>
      <w:r w:rsidR="007959AD" w:rsidRPr="007959AD">
        <w:rPr>
          <w:rFonts w:ascii="Calibri" w:eastAsia="Calibri" w:hAnsi="Calibri"/>
          <w:color w:val="221F1F"/>
          <w:spacing w:val="42"/>
          <w:szCs w:val="22"/>
        </w:rPr>
        <w:t xml:space="preserve"> </w:t>
      </w:r>
      <w:r w:rsidR="007959AD" w:rsidRPr="007959AD">
        <w:rPr>
          <w:rFonts w:ascii="Calibri" w:eastAsia="Calibri" w:hAnsi="Calibri"/>
          <w:color w:val="221F1F"/>
          <w:spacing w:val="-1"/>
          <w:szCs w:val="22"/>
        </w:rPr>
        <w:t>have</w:t>
      </w:r>
      <w:r w:rsidR="007959AD" w:rsidRPr="007959AD">
        <w:rPr>
          <w:rFonts w:ascii="Calibri" w:eastAsia="Calibri" w:hAnsi="Calibri"/>
          <w:color w:val="221F1F"/>
          <w:spacing w:val="44"/>
          <w:szCs w:val="22"/>
        </w:rPr>
        <w:t xml:space="preserve"> </w:t>
      </w:r>
      <w:r w:rsidR="007959AD" w:rsidRPr="007959AD">
        <w:rPr>
          <w:rFonts w:ascii="Calibri" w:eastAsia="Calibri" w:hAnsi="Calibri"/>
          <w:color w:val="221F1F"/>
          <w:szCs w:val="22"/>
        </w:rPr>
        <w:t>the</w:t>
      </w:r>
      <w:r w:rsidR="007959AD" w:rsidRPr="007959AD">
        <w:rPr>
          <w:rFonts w:ascii="Calibri" w:eastAsia="Calibri" w:hAnsi="Calibri"/>
          <w:color w:val="221F1F"/>
          <w:spacing w:val="42"/>
          <w:szCs w:val="22"/>
        </w:rPr>
        <w:t xml:space="preserve"> </w:t>
      </w:r>
      <w:r w:rsidR="007959AD" w:rsidRPr="007959AD">
        <w:rPr>
          <w:rFonts w:ascii="Calibri" w:eastAsia="Calibri" w:hAnsi="Calibri"/>
          <w:color w:val="221F1F"/>
          <w:spacing w:val="-1"/>
          <w:szCs w:val="22"/>
        </w:rPr>
        <w:t>opportunity</w:t>
      </w:r>
      <w:r w:rsidR="007959AD" w:rsidRPr="007959AD">
        <w:rPr>
          <w:rFonts w:ascii="Calibri" w:eastAsia="Calibri" w:hAnsi="Calibri"/>
          <w:color w:val="221F1F"/>
          <w:spacing w:val="45"/>
          <w:szCs w:val="22"/>
        </w:rPr>
        <w:t xml:space="preserve"> </w:t>
      </w:r>
      <w:r w:rsidR="007959AD" w:rsidRPr="007959AD">
        <w:rPr>
          <w:rFonts w:ascii="Calibri" w:eastAsia="Calibri" w:hAnsi="Calibri"/>
          <w:color w:val="221F1F"/>
          <w:spacing w:val="-1"/>
          <w:szCs w:val="22"/>
        </w:rPr>
        <w:t>to</w:t>
      </w:r>
      <w:r w:rsidR="007959AD" w:rsidRPr="007959AD">
        <w:rPr>
          <w:rFonts w:ascii="Calibri" w:eastAsia="Calibri" w:hAnsi="Calibri"/>
          <w:color w:val="221F1F"/>
          <w:spacing w:val="44"/>
          <w:szCs w:val="22"/>
        </w:rPr>
        <w:t xml:space="preserve"> </w:t>
      </w:r>
      <w:r w:rsidR="007959AD" w:rsidRPr="007959AD">
        <w:rPr>
          <w:rFonts w:ascii="Calibri" w:eastAsia="Calibri" w:hAnsi="Calibri"/>
          <w:color w:val="221F1F"/>
          <w:spacing w:val="-1"/>
          <w:szCs w:val="22"/>
        </w:rPr>
        <w:t>participate</w:t>
      </w:r>
      <w:r w:rsidR="007959AD" w:rsidRPr="007959AD">
        <w:rPr>
          <w:rFonts w:ascii="Calibri" w:eastAsia="Calibri" w:hAnsi="Calibri"/>
          <w:color w:val="221F1F"/>
          <w:spacing w:val="44"/>
          <w:szCs w:val="22"/>
        </w:rPr>
        <w:t xml:space="preserve"> </w:t>
      </w:r>
      <w:r w:rsidR="007959AD" w:rsidRPr="007959AD">
        <w:rPr>
          <w:rFonts w:ascii="Calibri" w:eastAsia="Calibri" w:hAnsi="Calibri"/>
          <w:color w:val="221F1F"/>
          <w:spacing w:val="-1"/>
          <w:szCs w:val="22"/>
        </w:rPr>
        <w:t>as</w:t>
      </w:r>
      <w:r w:rsidR="007959AD" w:rsidRPr="007959AD">
        <w:rPr>
          <w:rFonts w:ascii="Calibri" w:eastAsia="Calibri" w:hAnsi="Calibri"/>
          <w:color w:val="221F1F"/>
          <w:spacing w:val="44"/>
          <w:szCs w:val="22"/>
        </w:rPr>
        <w:t xml:space="preserve"> </w:t>
      </w:r>
      <w:r w:rsidR="007959AD" w:rsidRPr="007959AD">
        <w:rPr>
          <w:rFonts w:ascii="Calibri" w:eastAsia="Calibri" w:hAnsi="Calibri"/>
          <w:color w:val="221F1F"/>
          <w:spacing w:val="-1"/>
          <w:szCs w:val="22"/>
        </w:rPr>
        <w:t>an</w:t>
      </w:r>
      <w:r w:rsidR="007959AD" w:rsidRPr="007959AD">
        <w:rPr>
          <w:rFonts w:ascii="Calibri" w:eastAsia="Calibri" w:hAnsi="Calibri"/>
          <w:color w:val="221F1F"/>
          <w:spacing w:val="44"/>
          <w:szCs w:val="22"/>
        </w:rPr>
        <w:t xml:space="preserve"> </w:t>
      </w:r>
      <w:r w:rsidR="007959AD" w:rsidRPr="007959AD">
        <w:rPr>
          <w:rFonts w:ascii="Calibri" w:eastAsia="Calibri" w:hAnsi="Calibri"/>
          <w:color w:val="221F1F"/>
          <w:spacing w:val="-1"/>
          <w:szCs w:val="22"/>
        </w:rPr>
        <w:t>important</w:t>
      </w:r>
      <w:r w:rsidR="007959AD" w:rsidRPr="007959AD">
        <w:rPr>
          <w:rFonts w:ascii="Calibri" w:eastAsia="Calibri" w:hAnsi="Calibri"/>
          <w:color w:val="221F1F"/>
          <w:spacing w:val="1"/>
          <w:szCs w:val="22"/>
        </w:rPr>
        <w:t xml:space="preserve"> </w:t>
      </w:r>
      <w:r w:rsidR="007959AD" w:rsidRPr="007959AD">
        <w:rPr>
          <w:rFonts w:ascii="Calibri" w:eastAsia="Calibri" w:hAnsi="Calibri"/>
          <w:color w:val="221F1F"/>
          <w:spacing w:val="-1"/>
          <w:szCs w:val="22"/>
        </w:rPr>
        <w:t>member</w:t>
      </w:r>
      <w:r w:rsidR="007959AD" w:rsidRPr="007959AD">
        <w:rPr>
          <w:rFonts w:ascii="Calibri" w:eastAsia="Calibri" w:hAnsi="Calibri"/>
          <w:color w:val="221F1F"/>
          <w:spacing w:val="1"/>
          <w:szCs w:val="22"/>
        </w:rPr>
        <w:t xml:space="preserve"> </w:t>
      </w:r>
      <w:r w:rsidR="007959AD" w:rsidRPr="007959AD">
        <w:rPr>
          <w:rFonts w:ascii="Calibri" w:eastAsia="Calibri" w:hAnsi="Calibri"/>
          <w:color w:val="221F1F"/>
          <w:szCs w:val="22"/>
        </w:rPr>
        <w:t>of</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zCs w:val="22"/>
        </w:rPr>
        <w:t>the</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healthcare</w:t>
      </w:r>
      <w:r w:rsidR="007959AD" w:rsidRPr="007959AD">
        <w:rPr>
          <w:rFonts w:ascii="Calibri" w:eastAsia="Calibri" w:hAnsi="Calibri"/>
          <w:color w:val="221F1F"/>
          <w:spacing w:val="6"/>
          <w:szCs w:val="22"/>
        </w:rPr>
        <w:t xml:space="preserve"> </w:t>
      </w:r>
      <w:r w:rsidR="007959AD" w:rsidRPr="007959AD">
        <w:rPr>
          <w:rFonts w:ascii="Calibri" w:eastAsia="Calibri" w:hAnsi="Calibri"/>
          <w:color w:val="221F1F"/>
          <w:spacing w:val="-1"/>
          <w:szCs w:val="22"/>
        </w:rPr>
        <w:t>team.</w:t>
      </w:r>
      <w:r w:rsidR="007959AD" w:rsidRPr="007959AD">
        <w:rPr>
          <w:rFonts w:ascii="Calibri" w:eastAsia="Calibri" w:hAnsi="Calibri"/>
          <w:color w:val="221F1F"/>
          <w:spacing w:val="4"/>
          <w:szCs w:val="22"/>
        </w:rPr>
        <w:t xml:space="preserve"> </w:t>
      </w:r>
      <w:r w:rsidR="007959AD" w:rsidRPr="007959AD">
        <w:rPr>
          <w:rFonts w:ascii="Calibri" w:eastAsia="Calibri" w:hAnsi="Calibri"/>
          <w:color w:val="221F1F"/>
          <w:szCs w:val="22"/>
        </w:rPr>
        <w:t>A</w:t>
      </w:r>
      <w:r w:rsidR="007959AD" w:rsidRPr="007959AD">
        <w:rPr>
          <w:rFonts w:ascii="Calibri" w:eastAsia="Calibri" w:hAnsi="Calibri"/>
          <w:color w:val="221F1F"/>
          <w:spacing w:val="-10"/>
          <w:szCs w:val="22"/>
        </w:rPr>
        <w:t xml:space="preserve"> </w:t>
      </w:r>
      <w:r w:rsidR="007959AD" w:rsidRPr="007959AD">
        <w:rPr>
          <w:rFonts w:ascii="Calibri" w:eastAsia="Calibri" w:hAnsi="Calibri"/>
          <w:color w:val="221F1F"/>
          <w:spacing w:val="-1"/>
          <w:szCs w:val="22"/>
        </w:rPr>
        <w:t>Certificate</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will</w:t>
      </w:r>
      <w:r w:rsidR="007959AD" w:rsidRPr="007959AD">
        <w:rPr>
          <w:rFonts w:ascii="Calibri" w:eastAsia="Calibri" w:hAnsi="Calibri"/>
          <w:color w:val="221F1F"/>
          <w:spacing w:val="2"/>
          <w:szCs w:val="22"/>
        </w:rPr>
        <w:t xml:space="preserve"> </w:t>
      </w:r>
      <w:r w:rsidR="007959AD" w:rsidRPr="007959AD">
        <w:rPr>
          <w:rFonts w:ascii="Calibri" w:eastAsia="Calibri" w:hAnsi="Calibri"/>
          <w:color w:val="221F1F"/>
          <w:spacing w:val="-1"/>
          <w:szCs w:val="22"/>
        </w:rPr>
        <w:t>be</w:t>
      </w:r>
      <w:r w:rsidR="007959AD" w:rsidRPr="007959AD">
        <w:rPr>
          <w:rFonts w:ascii="Calibri" w:eastAsia="Calibri" w:hAnsi="Calibri"/>
          <w:color w:val="221F1F"/>
          <w:spacing w:val="6"/>
          <w:szCs w:val="22"/>
        </w:rPr>
        <w:t xml:space="preserve"> </w:t>
      </w:r>
      <w:r w:rsidR="007959AD" w:rsidRPr="007959AD">
        <w:rPr>
          <w:rFonts w:ascii="Calibri" w:eastAsia="Calibri" w:hAnsi="Calibri"/>
          <w:color w:val="221F1F"/>
          <w:spacing w:val="-1"/>
          <w:szCs w:val="22"/>
        </w:rPr>
        <w:t>awarded</w:t>
      </w:r>
      <w:r w:rsidR="007959AD" w:rsidRPr="007959AD">
        <w:rPr>
          <w:rFonts w:ascii="Calibri" w:eastAsia="Calibri" w:hAnsi="Calibri"/>
          <w:color w:val="221F1F"/>
          <w:spacing w:val="2"/>
          <w:szCs w:val="22"/>
        </w:rPr>
        <w:t xml:space="preserve"> </w:t>
      </w:r>
      <w:r w:rsidR="007959AD" w:rsidRPr="007959AD">
        <w:rPr>
          <w:rFonts w:ascii="Calibri" w:eastAsia="Calibri" w:hAnsi="Calibri"/>
          <w:color w:val="221F1F"/>
          <w:spacing w:val="-1"/>
          <w:szCs w:val="22"/>
        </w:rPr>
        <w:t>upon</w:t>
      </w:r>
      <w:r w:rsidR="007959AD" w:rsidRPr="007959AD">
        <w:rPr>
          <w:rFonts w:ascii="Calibri" w:eastAsia="Calibri" w:hAnsi="Calibri"/>
          <w:color w:val="221F1F"/>
          <w:spacing w:val="55"/>
          <w:szCs w:val="22"/>
        </w:rPr>
        <w:t xml:space="preserve"> </w:t>
      </w:r>
      <w:r w:rsidR="007959AD" w:rsidRPr="007959AD">
        <w:rPr>
          <w:rFonts w:ascii="Calibri" w:eastAsia="Calibri" w:hAnsi="Calibri"/>
          <w:color w:val="221F1F"/>
          <w:spacing w:val="-1"/>
          <w:szCs w:val="22"/>
        </w:rPr>
        <w:t>successful</w:t>
      </w:r>
      <w:r w:rsidR="007959AD" w:rsidRPr="007959AD">
        <w:rPr>
          <w:rFonts w:ascii="Calibri" w:eastAsia="Calibri" w:hAnsi="Calibri"/>
          <w:color w:val="221F1F"/>
          <w:szCs w:val="22"/>
        </w:rPr>
        <w:t xml:space="preserve"> </w:t>
      </w:r>
      <w:r w:rsidR="007959AD" w:rsidRPr="007959AD">
        <w:rPr>
          <w:rFonts w:ascii="Calibri" w:eastAsia="Calibri" w:hAnsi="Calibri"/>
          <w:color w:val="221F1F"/>
          <w:spacing w:val="-1"/>
          <w:szCs w:val="22"/>
        </w:rPr>
        <w:t>completion</w:t>
      </w:r>
      <w:r w:rsidR="007959AD" w:rsidRPr="007959AD">
        <w:rPr>
          <w:rFonts w:ascii="Calibri" w:eastAsia="Calibri" w:hAnsi="Calibri"/>
          <w:color w:val="221F1F"/>
          <w:szCs w:val="22"/>
        </w:rPr>
        <w:t xml:space="preserve"> of</w:t>
      </w:r>
      <w:r w:rsidR="007959AD" w:rsidRPr="007959AD">
        <w:rPr>
          <w:rFonts w:ascii="Calibri" w:eastAsia="Calibri" w:hAnsi="Calibri"/>
          <w:color w:val="221F1F"/>
          <w:spacing w:val="2"/>
          <w:szCs w:val="22"/>
        </w:rPr>
        <w:t xml:space="preserve"> </w:t>
      </w:r>
      <w:r w:rsidR="007959AD" w:rsidRPr="007959AD">
        <w:rPr>
          <w:rFonts w:ascii="Calibri" w:eastAsia="Calibri" w:hAnsi="Calibri"/>
          <w:color w:val="221F1F"/>
          <w:spacing w:val="-1"/>
          <w:szCs w:val="22"/>
        </w:rPr>
        <w:t>this</w:t>
      </w:r>
      <w:r w:rsidR="007959AD" w:rsidRPr="007959AD">
        <w:rPr>
          <w:rFonts w:ascii="Calibri" w:eastAsia="Calibri" w:hAnsi="Calibri"/>
          <w:color w:val="221F1F"/>
          <w:spacing w:val="2"/>
          <w:szCs w:val="22"/>
        </w:rPr>
        <w:t xml:space="preserve"> </w:t>
      </w:r>
      <w:r w:rsidR="007959AD" w:rsidRPr="007959AD">
        <w:rPr>
          <w:rFonts w:ascii="Calibri" w:eastAsia="Calibri" w:hAnsi="Calibri"/>
          <w:color w:val="221F1F"/>
          <w:spacing w:val="-1"/>
          <w:szCs w:val="22"/>
        </w:rPr>
        <w:t>program.</w:t>
      </w:r>
      <w:r w:rsidR="007959AD" w:rsidRPr="007959AD">
        <w:rPr>
          <w:rFonts w:ascii="Calibri" w:eastAsia="Calibri" w:hAnsi="Calibri"/>
          <w:color w:val="221F1F"/>
          <w:szCs w:val="22"/>
        </w:rPr>
        <w:t xml:space="preserve"> </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Outside</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work</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2"/>
          <w:szCs w:val="22"/>
        </w:rPr>
        <w:t>is</w:t>
      </w:r>
      <w:r w:rsidR="007959AD" w:rsidRPr="007959AD">
        <w:rPr>
          <w:rFonts w:ascii="Calibri" w:eastAsia="Calibri" w:hAnsi="Calibri"/>
          <w:color w:val="221F1F"/>
          <w:spacing w:val="3"/>
          <w:szCs w:val="22"/>
        </w:rPr>
        <w:t xml:space="preserve"> </w:t>
      </w:r>
      <w:r w:rsidR="007959AD" w:rsidRPr="007959AD">
        <w:rPr>
          <w:rFonts w:ascii="Calibri" w:eastAsia="Calibri" w:hAnsi="Calibri"/>
          <w:color w:val="221F1F"/>
          <w:spacing w:val="-1"/>
          <w:szCs w:val="22"/>
        </w:rPr>
        <w:t>required.</w:t>
      </w:r>
    </w:p>
    <w:p w14:paraId="09C3DCBF" w14:textId="77777777" w:rsidR="007959AD" w:rsidRPr="007959AD" w:rsidRDefault="007959AD" w:rsidP="0043739A">
      <w:pPr>
        <w:widowControl w:val="0"/>
        <w:spacing w:before="180" w:after="0" w:line="247" w:lineRule="auto"/>
        <w:ind w:right="328"/>
        <w:jc w:val="both"/>
        <w:rPr>
          <w:rFonts w:ascii="Calibri" w:eastAsia="Calibri" w:hAnsi="Calibri"/>
        </w:rPr>
      </w:pPr>
      <w:r w:rsidRPr="007959AD">
        <w:rPr>
          <w:rFonts w:ascii="Calibri" w:eastAsia="Calibri" w:hAnsi="Calibri"/>
          <w:color w:val="221F1F"/>
          <w:spacing w:val="-1"/>
        </w:rPr>
        <w:t>Students</w:t>
      </w:r>
      <w:r w:rsidRPr="007959AD">
        <w:rPr>
          <w:rFonts w:ascii="Calibri" w:eastAsia="Calibri" w:hAnsi="Calibri"/>
          <w:color w:val="221F1F"/>
          <w:spacing w:val="24"/>
        </w:rPr>
        <w:t xml:space="preserve"> </w:t>
      </w:r>
      <w:r w:rsidRPr="007959AD">
        <w:rPr>
          <w:rFonts w:ascii="Calibri" w:eastAsia="Calibri" w:hAnsi="Calibri"/>
          <w:color w:val="221F1F"/>
        </w:rPr>
        <w:t>who</w:t>
      </w:r>
      <w:r w:rsidRPr="007959AD">
        <w:rPr>
          <w:rFonts w:ascii="Calibri" w:eastAsia="Calibri" w:hAnsi="Calibri"/>
          <w:color w:val="221F1F"/>
          <w:spacing w:val="26"/>
        </w:rPr>
        <w:t xml:space="preserve"> </w:t>
      </w:r>
      <w:r w:rsidRPr="007959AD">
        <w:rPr>
          <w:rFonts w:ascii="Calibri" w:eastAsia="Calibri" w:hAnsi="Calibri"/>
          <w:color w:val="221F1F"/>
          <w:spacing w:val="-1"/>
        </w:rPr>
        <w:t>have</w:t>
      </w:r>
      <w:r w:rsidRPr="007959AD">
        <w:rPr>
          <w:rFonts w:ascii="Calibri" w:eastAsia="Calibri" w:hAnsi="Calibri"/>
          <w:color w:val="221F1F"/>
          <w:spacing w:val="27"/>
        </w:rPr>
        <w:t xml:space="preserve"> </w:t>
      </w:r>
      <w:r w:rsidRPr="007959AD">
        <w:rPr>
          <w:rFonts w:ascii="Calibri" w:eastAsia="Calibri" w:hAnsi="Calibri"/>
          <w:color w:val="221F1F"/>
          <w:spacing w:val="-2"/>
        </w:rPr>
        <w:t>successfully</w:t>
      </w:r>
      <w:r w:rsidRPr="007959AD">
        <w:rPr>
          <w:rFonts w:ascii="Calibri" w:eastAsia="Calibri" w:hAnsi="Calibri"/>
          <w:color w:val="221F1F"/>
          <w:spacing w:val="24"/>
        </w:rPr>
        <w:t xml:space="preserve"> </w:t>
      </w:r>
      <w:r w:rsidRPr="007959AD">
        <w:rPr>
          <w:rFonts w:ascii="Calibri" w:eastAsia="Calibri" w:hAnsi="Calibri"/>
          <w:color w:val="221F1F"/>
          <w:spacing w:val="-1"/>
        </w:rPr>
        <w:t>met</w:t>
      </w:r>
      <w:r w:rsidRPr="007959AD">
        <w:rPr>
          <w:rFonts w:ascii="Calibri" w:eastAsia="Calibri" w:hAnsi="Calibri"/>
          <w:color w:val="221F1F"/>
          <w:spacing w:val="27"/>
        </w:rPr>
        <w:t xml:space="preserve"> </w:t>
      </w:r>
      <w:r w:rsidRPr="007959AD">
        <w:rPr>
          <w:rFonts w:ascii="Calibri" w:eastAsia="Calibri" w:hAnsi="Calibri"/>
          <w:color w:val="221F1F"/>
        </w:rPr>
        <w:t>all</w:t>
      </w:r>
      <w:r w:rsidRPr="007959AD">
        <w:rPr>
          <w:rFonts w:ascii="Calibri" w:eastAsia="Calibri" w:hAnsi="Calibri"/>
          <w:color w:val="221F1F"/>
          <w:spacing w:val="24"/>
        </w:rPr>
        <w:t xml:space="preserve"> </w:t>
      </w:r>
      <w:r w:rsidRPr="007959AD">
        <w:rPr>
          <w:rFonts w:ascii="Calibri" w:eastAsia="Calibri" w:hAnsi="Calibri"/>
          <w:color w:val="221F1F"/>
          <w:spacing w:val="-1"/>
        </w:rPr>
        <w:t>educational</w:t>
      </w:r>
      <w:r w:rsidRPr="007959AD">
        <w:rPr>
          <w:rFonts w:ascii="Calibri" w:eastAsia="Calibri" w:hAnsi="Calibri"/>
          <w:color w:val="221F1F"/>
          <w:spacing w:val="26"/>
        </w:rPr>
        <w:t xml:space="preserve"> </w:t>
      </w:r>
      <w:r w:rsidRPr="007959AD">
        <w:rPr>
          <w:rFonts w:ascii="Calibri" w:eastAsia="Calibri" w:hAnsi="Calibri"/>
          <w:color w:val="221F1F"/>
          <w:spacing w:val="-1"/>
        </w:rPr>
        <w:t>and</w:t>
      </w:r>
      <w:r w:rsidRPr="007959AD">
        <w:rPr>
          <w:rFonts w:ascii="Calibri" w:eastAsia="Calibri" w:hAnsi="Calibri"/>
          <w:color w:val="221F1F"/>
          <w:spacing w:val="26"/>
        </w:rPr>
        <w:t xml:space="preserve"> </w:t>
      </w:r>
      <w:r w:rsidRPr="007959AD">
        <w:rPr>
          <w:rFonts w:ascii="Calibri" w:eastAsia="Calibri" w:hAnsi="Calibri"/>
          <w:color w:val="221F1F"/>
          <w:spacing w:val="-1"/>
        </w:rPr>
        <w:t>institutional</w:t>
      </w:r>
      <w:r w:rsidRPr="007959AD">
        <w:rPr>
          <w:rFonts w:ascii="Calibri" w:eastAsia="Calibri" w:hAnsi="Calibri"/>
          <w:color w:val="221F1F"/>
          <w:spacing w:val="50"/>
        </w:rPr>
        <w:t xml:space="preserve"> </w:t>
      </w:r>
      <w:r w:rsidRPr="007959AD">
        <w:rPr>
          <w:rFonts w:ascii="Calibri" w:eastAsia="Calibri" w:hAnsi="Calibri"/>
          <w:color w:val="221F1F"/>
          <w:spacing w:val="-1"/>
        </w:rPr>
        <w:t>requirements</w:t>
      </w:r>
      <w:r w:rsidRPr="007959AD">
        <w:rPr>
          <w:rFonts w:ascii="Calibri" w:eastAsia="Calibri" w:hAnsi="Calibri"/>
          <w:color w:val="221F1F"/>
          <w:spacing w:val="-2"/>
        </w:rPr>
        <w:t xml:space="preserve"> </w:t>
      </w:r>
      <w:r w:rsidRPr="007959AD">
        <w:rPr>
          <w:rFonts w:ascii="Calibri" w:eastAsia="Calibri" w:hAnsi="Calibri"/>
          <w:color w:val="221F1F"/>
          <w:spacing w:val="-1"/>
        </w:rPr>
        <w:t>for</w:t>
      </w:r>
      <w:r w:rsidRPr="007959AD">
        <w:rPr>
          <w:rFonts w:ascii="Calibri" w:eastAsia="Calibri" w:hAnsi="Calibri"/>
          <w:color w:val="221F1F"/>
          <w:spacing w:val="-2"/>
        </w:rPr>
        <w:t xml:space="preserve"> </w:t>
      </w:r>
      <w:r w:rsidRPr="007959AD">
        <w:rPr>
          <w:rFonts w:ascii="Calibri" w:eastAsia="Calibri" w:hAnsi="Calibri"/>
          <w:color w:val="221F1F"/>
        </w:rPr>
        <w:t>a</w:t>
      </w:r>
      <w:r w:rsidRPr="007959AD">
        <w:rPr>
          <w:rFonts w:ascii="Calibri" w:eastAsia="Calibri" w:hAnsi="Calibri"/>
          <w:color w:val="221F1F"/>
          <w:spacing w:val="-2"/>
        </w:rPr>
        <w:t xml:space="preserve"> </w:t>
      </w:r>
      <w:r w:rsidRPr="007959AD">
        <w:rPr>
          <w:rFonts w:ascii="Calibri" w:eastAsia="Calibri" w:hAnsi="Calibri"/>
          <w:color w:val="221F1F"/>
          <w:spacing w:val="-1"/>
        </w:rPr>
        <w:t>Certificate in</w:t>
      </w:r>
      <w:r w:rsidRPr="007959AD">
        <w:rPr>
          <w:rFonts w:ascii="Calibri" w:eastAsia="Calibri" w:hAnsi="Calibri"/>
          <w:color w:val="221F1F"/>
          <w:spacing w:val="-3"/>
        </w:rPr>
        <w:t xml:space="preserve"> </w:t>
      </w:r>
      <w:r w:rsidRPr="007959AD">
        <w:rPr>
          <w:rFonts w:ascii="Calibri" w:eastAsia="Calibri" w:hAnsi="Calibri"/>
          <w:color w:val="221F1F"/>
          <w:spacing w:val="-1"/>
        </w:rPr>
        <w:t>Electronic</w:t>
      </w:r>
      <w:r w:rsidRPr="007959AD">
        <w:rPr>
          <w:rFonts w:ascii="Calibri" w:eastAsia="Calibri" w:hAnsi="Calibri"/>
          <w:color w:val="221F1F"/>
          <w:spacing w:val="-2"/>
        </w:rPr>
        <w:t xml:space="preserve"> </w:t>
      </w:r>
      <w:r w:rsidRPr="007959AD">
        <w:rPr>
          <w:rFonts w:ascii="Calibri" w:eastAsia="Calibri" w:hAnsi="Calibri"/>
          <w:color w:val="221F1F"/>
          <w:spacing w:val="-1"/>
        </w:rPr>
        <w:t>Medical</w:t>
      </w:r>
      <w:r w:rsidRPr="007959AD">
        <w:rPr>
          <w:rFonts w:ascii="Calibri" w:eastAsia="Calibri" w:hAnsi="Calibri"/>
          <w:color w:val="221F1F"/>
          <w:spacing w:val="-2"/>
        </w:rPr>
        <w:t xml:space="preserve"> </w:t>
      </w:r>
      <w:r w:rsidRPr="007959AD">
        <w:rPr>
          <w:rFonts w:ascii="Calibri" w:eastAsia="Calibri" w:hAnsi="Calibri"/>
          <w:color w:val="221F1F"/>
          <w:spacing w:val="-1"/>
        </w:rPr>
        <w:t>Billing</w:t>
      </w:r>
      <w:r w:rsidRPr="007959AD">
        <w:rPr>
          <w:rFonts w:ascii="Calibri" w:eastAsia="Calibri" w:hAnsi="Calibri"/>
          <w:color w:val="221F1F"/>
          <w:spacing w:val="-3"/>
        </w:rPr>
        <w:t xml:space="preserve"> </w:t>
      </w:r>
      <w:r w:rsidRPr="007959AD">
        <w:rPr>
          <w:rFonts w:ascii="Calibri" w:eastAsia="Calibri" w:hAnsi="Calibri"/>
          <w:color w:val="221F1F"/>
          <w:spacing w:val="-1"/>
        </w:rPr>
        <w:t>and</w:t>
      </w:r>
      <w:r w:rsidRPr="007959AD">
        <w:rPr>
          <w:rFonts w:ascii="Calibri" w:eastAsia="Calibri" w:hAnsi="Calibri"/>
          <w:color w:val="221F1F"/>
          <w:spacing w:val="-10"/>
        </w:rPr>
        <w:t xml:space="preserve"> </w:t>
      </w:r>
      <w:r w:rsidRPr="007959AD">
        <w:rPr>
          <w:rFonts w:ascii="Calibri" w:eastAsia="Calibri" w:hAnsi="Calibri"/>
          <w:color w:val="221F1F"/>
          <w:spacing w:val="-1"/>
        </w:rPr>
        <w:t>Coding</w:t>
      </w:r>
      <w:r w:rsidRPr="007959AD">
        <w:rPr>
          <w:rFonts w:ascii="Calibri" w:eastAsia="Calibri" w:hAnsi="Calibri"/>
          <w:color w:val="221F1F"/>
          <w:spacing w:val="10"/>
        </w:rPr>
        <w:t xml:space="preserve"> </w:t>
      </w:r>
      <w:r w:rsidRPr="007959AD">
        <w:rPr>
          <w:rFonts w:ascii="Calibri" w:eastAsia="Calibri" w:hAnsi="Calibri"/>
          <w:color w:val="221F1F"/>
          <w:spacing w:val="-2"/>
        </w:rPr>
        <w:t>Specialist</w:t>
      </w:r>
      <w:r w:rsidRPr="007959AD">
        <w:rPr>
          <w:rFonts w:ascii="Calibri" w:eastAsia="Calibri" w:hAnsi="Calibri"/>
          <w:color w:val="221F1F"/>
          <w:spacing w:val="64"/>
        </w:rPr>
        <w:t xml:space="preserve"> </w:t>
      </w:r>
      <w:r w:rsidRPr="007959AD">
        <w:rPr>
          <w:rFonts w:ascii="Calibri" w:eastAsia="Calibri" w:hAnsi="Calibri"/>
          <w:color w:val="221F1F"/>
          <w:spacing w:val="-1"/>
        </w:rPr>
        <w:t>from</w:t>
      </w:r>
      <w:r w:rsidRPr="007959AD">
        <w:rPr>
          <w:rFonts w:ascii="Calibri" w:eastAsia="Calibri" w:hAnsi="Calibri"/>
          <w:color w:val="221F1F"/>
          <w:spacing w:val="25"/>
        </w:rPr>
        <w:t xml:space="preserve"> </w:t>
      </w:r>
      <w:r w:rsidRPr="007959AD">
        <w:rPr>
          <w:rFonts w:ascii="Calibri" w:eastAsia="Calibri" w:hAnsi="Calibri"/>
          <w:color w:val="221F1F"/>
          <w:spacing w:val="-1"/>
        </w:rPr>
        <w:t>Southeastern</w:t>
      </w:r>
      <w:r w:rsidRPr="007959AD">
        <w:rPr>
          <w:rFonts w:ascii="Calibri" w:eastAsia="Calibri" w:hAnsi="Calibri"/>
          <w:color w:val="221F1F"/>
          <w:spacing w:val="26"/>
        </w:rPr>
        <w:t xml:space="preserve"> </w:t>
      </w:r>
      <w:r w:rsidRPr="007959AD">
        <w:rPr>
          <w:rFonts w:ascii="Calibri" w:eastAsia="Calibri" w:hAnsi="Calibri"/>
          <w:color w:val="221F1F"/>
          <w:spacing w:val="-1"/>
        </w:rPr>
        <w:t>College</w:t>
      </w:r>
      <w:r w:rsidRPr="007959AD">
        <w:rPr>
          <w:rFonts w:ascii="Calibri" w:eastAsia="Calibri" w:hAnsi="Calibri"/>
          <w:color w:val="221F1F"/>
          <w:spacing w:val="27"/>
        </w:rPr>
        <w:t xml:space="preserve"> </w:t>
      </w:r>
      <w:r w:rsidRPr="007959AD">
        <w:rPr>
          <w:rFonts w:ascii="Calibri" w:eastAsia="Calibri" w:hAnsi="Calibri"/>
          <w:color w:val="221F1F"/>
          <w:spacing w:val="-1"/>
        </w:rPr>
        <w:t>are</w:t>
      </w:r>
      <w:r w:rsidRPr="007959AD">
        <w:rPr>
          <w:rFonts w:ascii="Calibri" w:eastAsia="Calibri" w:hAnsi="Calibri"/>
          <w:color w:val="221F1F"/>
          <w:spacing w:val="26"/>
        </w:rPr>
        <w:t xml:space="preserve"> </w:t>
      </w:r>
      <w:r w:rsidRPr="007959AD">
        <w:rPr>
          <w:rFonts w:ascii="Calibri" w:eastAsia="Calibri" w:hAnsi="Calibri"/>
          <w:color w:val="221F1F"/>
          <w:spacing w:val="-1"/>
        </w:rPr>
        <w:t>eligible</w:t>
      </w:r>
      <w:r w:rsidRPr="007959AD">
        <w:rPr>
          <w:rFonts w:ascii="Calibri" w:eastAsia="Calibri" w:hAnsi="Calibri"/>
          <w:color w:val="221F1F"/>
          <w:spacing w:val="25"/>
        </w:rPr>
        <w:t xml:space="preserve"> </w:t>
      </w:r>
      <w:r w:rsidRPr="007959AD">
        <w:rPr>
          <w:rFonts w:ascii="Calibri" w:eastAsia="Calibri" w:hAnsi="Calibri"/>
          <w:color w:val="221F1F"/>
        </w:rPr>
        <w:t>to</w:t>
      </w:r>
      <w:r w:rsidRPr="007959AD">
        <w:rPr>
          <w:rFonts w:ascii="Calibri" w:eastAsia="Calibri" w:hAnsi="Calibri"/>
          <w:color w:val="221F1F"/>
          <w:spacing w:val="28"/>
        </w:rPr>
        <w:t xml:space="preserve"> </w:t>
      </w:r>
      <w:r w:rsidRPr="007959AD">
        <w:rPr>
          <w:rFonts w:ascii="Calibri" w:eastAsia="Calibri" w:hAnsi="Calibri"/>
          <w:color w:val="221F1F"/>
          <w:spacing w:val="-1"/>
        </w:rPr>
        <w:t>have</w:t>
      </w:r>
      <w:r w:rsidRPr="007959AD">
        <w:rPr>
          <w:rFonts w:ascii="Calibri" w:eastAsia="Calibri" w:hAnsi="Calibri"/>
          <w:color w:val="221F1F"/>
          <w:spacing w:val="1"/>
        </w:rPr>
        <w:t xml:space="preserve"> </w:t>
      </w:r>
      <w:r w:rsidRPr="007959AD">
        <w:rPr>
          <w:rFonts w:ascii="Calibri" w:eastAsia="Calibri" w:hAnsi="Calibri"/>
          <w:color w:val="221F1F"/>
          <w:spacing w:val="-1"/>
        </w:rPr>
        <w:t>their</w:t>
      </w:r>
      <w:r w:rsidRPr="007959AD">
        <w:rPr>
          <w:rFonts w:ascii="Calibri" w:eastAsia="Calibri" w:hAnsi="Calibri"/>
          <w:color w:val="221F1F"/>
          <w:spacing w:val="5"/>
        </w:rPr>
        <w:t xml:space="preserve"> </w:t>
      </w:r>
      <w:r w:rsidRPr="007959AD">
        <w:rPr>
          <w:rFonts w:ascii="Calibri" w:eastAsia="Calibri" w:hAnsi="Calibri"/>
          <w:color w:val="221F1F"/>
          <w:spacing w:val="-1"/>
        </w:rPr>
        <w:t>names</w:t>
      </w:r>
      <w:r w:rsidRPr="007959AD">
        <w:rPr>
          <w:rFonts w:ascii="Calibri" w:eastAsia="Calibri" w:hAnsi="Calibri"/>
          <w:color w:val="221F1F"/>
          <w:spacing w:val="5"/>
        </w:rPr>
        <w:t xml:space="preserve"> </w:t>
      </w:r>
      <w:r w:rsidRPr="007959AD">
        <w:rPr>
          <w:rFonts w:ascii="Calibri" w:eastAsia="Calibri" w:hAnsi="Calibri"/>
          <w:color w:val="221F1F"/>
          <w:spacing w:val="-1"/>
        </w:rPr>
        <w:t>submitted</w:t>
      </w:r>
      <w:r w:rsidRPr="007959AD">
        <w:rPr>
          <w:rFonts w:ascii="Calibri" w:eastAsia="Calibri" w:hAnsi="Calibri"/>
          <w:color w:val="221F1F"/>
          <w:spacing w:val="4"/>
        </w:rPr>
        <w:t xml:space="preserve"> </w:t>
      </w:r>
      <w:r w:rsidRPr="007959AD">
        <w:rPr>
          <w:rFonts w:ascii="Calibri" w:eastAsia="Calibri" w:hAnsi="Calibri"/>
          <w:color w:val="221F1F"/>
          <w:spacing w:val="-1"/>
        </w:rPr>
        <w:t>to</w:t>
      </w:r>
      <w:r w:rsidRPr="007959AD">
        <w:rPr>
          <w:rFonts w:ascii="Calibri" w:eastAsia="Calibri" w:hAnsi="Calibri"/>
          <w:color w:val="221F1F"/>
          <w:spacing w:val="6"/>
        </w:rPr>
        <w:t xml:space="preserve"> </w:t>
      </w:r>
      <w:r w:rsidRPr="007959AD">
        <w:rPr>
          <w:rFonts w:ascii="Calibri" w:eastAsia="Calibri" w:hAnsi="Calibri"/>
          <w:color w:val="221F1F"/>
        </w:rPr>
        <w:t>the</w:t>
      </w:r>
      <w:r w:rsidRPr="007959AD">
        <w:rPr>
          <w:rFonts w:ascii="Calibri" w:eastAsia="Calibri" w:hAnsi="Calibri"/>
          <w:color w:val="221F1F"/>
          <w:spacing w:val="23"/>
        </w:rPr>
        <w:t xml:space="preserve"> </w:t>
      </w:r>
      <w:r w:rsidRPr="007959AD">
        <w:rPr>
          <w:rFonts w:ascii="Calibri" w:eastAsia="Calibri" w:hAnsi="Calibri"/>
          <w:color w:val="221F1F"/>
          <w:spacing w:val="-1"/>
        </w:rPr>
        <w:t>National</w:t>
      </w:r>
      <w:r w:rsidRPr="007959AD">
        <w:rPr>
          <w:rFonts w:ascii="Calibri" w:eastAsia="Calibri" w:hAnsi="Calibri"/>
          <w:color w:val="221F1F"/>
          <w:spacing w:val="26"/>
        </w:rPr>
        <w:t xml:space="preserve"> </w:t>
      </w:r>
      <w:r w:rsidRPr="007959AD">
        <w:rPr>
          <w:rFonts w:ascii="Calibri" w:eastAsia="Calibri" w:hAnsi="Calibri"/>
          <w:color w:val="221F1F"/>
          <w:spacing w:val="-1"/>
        </w:rPr>
        <w:t>Health</w:t>
      </w:r>
      <w:r w:rsidRPr="007959AD">
        <w:rPr>
          <w:rFonts w:ascii="Calibri" w:eastAsia="Calibri" w:hAnsi="Calibri"/>
          <w:color w:val="221F1F"/>
          <w:spacing w:val="26"/>
        </w:rPr>
        <w:t xml:space="preserve"> </w:t>
      </w:r>
      <w:r w:rsidRPr="007959AD">
        <w:rPr>
          <w:rFonts w:ascii="Calibri" w:eastAsia="Calibri" w:hAnsi="Calibri"/>
          <w:color w:val="221F1F"/>
          <w:spacing w:val="-1"/>
        </w:rPr>
        <w:t>Career</w:t>
      </w:r>
      <w:r w:rsidRPr="007959AD">
        <w:rPr>
          <w:rFonts w:ascii="Calibri" w:eastAsia="Calibri" w:hAnsi="Calibri"/>
          <w:color w:val="221F1F"/>
          <w:spacing w:val="13"/>
        </w:rPr>
        <w:t xml:space="preserve"> </w:t>
      </w:r>
      <w:r w:rsidRPr="007959AD">
        <w:rPr>
          <w:rFonts w:ascii="Calibri" w:eastAsia="Calibri" w:hAnsi="Calibri"/>
          <w:color w:val="221F1F"/>
          <w:spacing w:val="-2"/>
        </w:rPr>
        <w:t>Association</w:t>
      </w:r>
      <w:r w:rsidRPr="007959AD">
        <w:rPr>
          <w:rFonts w:ascii="Calibri" w:eastAsia="Calibri" w:hAnsi="Calibri"/>
          <w:color w:val="221F1F"/>
          <w:spacing w:val="26"/>
        </w:rPr>
        <w:t xml:space="preserve"> </w:t>
      </w:r>
      <w:r w:rsidRPr="007959AD">
        <w:rPr>
          <w:rFonts w:ascii="Calibri" w:eastAsia="Calibri" w:hAnsi="Calibri"/>
          <w:color w:val="221F1F"/>
        </w:rPr>
        <w:t>to</w:t>
      </w:r>
      <w:r w:rsidRPr="007959AD">
        <w:rPr>
          <w:rFonts w:ascii="Calibri" w:eastAsia="Calibri" w:hAnsi="Calibri"/>
          <w:color w:val="221F1F"/>
          <w:spacing w:val="23"/>
        </w:rPr>
        <w:t xml:space="preserve"> </w:t>
      </w:r>
      <w:r w:rsidRPr="007959AD">
        <w:rPr>
          <w:rFonts w:ascii="Calibri" w:eastAsia="Calibri" w:hAnsi="Calibri"/>
          <w:color w:val="221F1F"/>
          <w:spacing w:val="-1"/>
        </w:rPr>
        <w:t>be</w:t>
      </w:r>
      <w:r w:rsidRPr="007959AD">
        <w:rPr>
          <w:rFonts w:ascii="Calibri" w:eastAsia="Calibri" w:hAnsi="Calibri"/>
          <w:color w:val="221F1F"/>
          <w:spacing w:val="2"/>
        </w:rPr>
        <w:t xml:space="preserve"> </w:t>
      </w:r>
      <w:r w:rsidRPr="007959AD">
        <w:rPr>
          <w:rFonts w:ascii="Calibri" w:eastAsia="Calibri" w:hAnsi="Calibri"/>
          <w:color w:val="221F1F"/>
          <w:spacing w:val="-1"/>
        </w:rPr>
        <w:t>considered</w:t>
      </w:r>
      <w:r w:rsidRPr="007959AD">
        <w:rPr>
          <w:rFonts w:ascii="Calibri" w:eastAsia="Calibri" w:hAnsi="Calibri"/>
          <w:color w:val="221F1F"/>
          <w:spacing w:val="2"/>
        </w:rPr>
        <w:t xml:space="preserve"> </w:t>
      </w:r>
      <w:r w:rsidRPr="007959AD">
        <w:rPr>
          <w:rFonts w:ascii="Calibri" w:eastAsia="Calibri" w:hAnsi="Calibri"/>
          <w:color w:val="221F1F"/>
          <w:spacing w:val="-1"/>
        </w:rPr>
        <w:t>as</w:t>
      </w:r>
      <w:r w:rsidRPr="007959AD">
        <w:rPr>
          <w:rFonts w:ascii="Calibri" w:eastAsia="Calibri" w:hAnsi="Calibri"/>
          <w:color w:val="221F1F"/>
          <w:spacing w:val="3"/>
        </w:rPr>
        <w:t xml:space="preserve"> </w:t>
      </w:r>
      <w:r w:rsidRPr="007959AD">
        <w:rPr>
          <w:rFonts w:ascii="Calibri" w:eastAsia="Calibri" w:hAnsi="Calibri"/>
          <w:color w:val="221F1F"/>
        </w:rPr>
        <w:t>a</w:t>
      </w:r>
      <w:r w:rsidRPr="007959AD">
        <w:rPr>
          <w:rFonts w:ascii="Calibri" w:eastAsia="Calibri" w:hAnsi="Calibri"/>
          <w:color w:val="221F1F"/>
          <w:spacing w:val="3"/>
        </w:rPr>
        <w:t xml:space="preserve"> </w:t>
      </w:r>
      <w:r w:rsidRPr="007959AD">
        <w:rPr>
          <w:rFonts w:ascii="Calibri" w:eastAsia="Calibri" w:hAnsi="Calibri"/>
          <w:color w:val="221F1F"/>
          <w:spacing w:val="-1"/>
        </w:rPr>
        <w:t>candidate</w:t>
      </w:r>
      <w:r w:rsidRPr="007959AD">
        <w:rPr>
          <w:rFonts w:ascii="Calibri" w:eastAsia="Calibri" w:hAnsi="Calibri"/>
          <w:color w:val="221F1F"/>
          <w:spacing w:val="4"/>
        </w:rPr>
        <w:t xml:space="preserve"> </w:t>
      </w:r>
      <w:r w:rsidRPr="007959AD">
        <w:rPr>
          <w:rFonts w:ascii="Calibri" w:eastAsia="Calibri" w:hAnsi="Calibri"/>
          <w:color w:val="221F1F"/>
          <w:spacing w:val="-1"/>
        </w:rPr>
        <w:t>for</w:t>
      </w:r>
      <w:r w:rsidRPr="007959AD">
        <w:rPr>
          <w:rFonts w:ascii="Calibri" w:eastAsia="Calibri" w:hAnsi="Calibri"/>
          <w:color w:val="221F1F"/>
          <w:spacing w:val="3"/>
        </w:rPr>
        <w:t xml:space="preserve"> </w:t>
      </w:r>
      <w:r w:rsidRPr="007959AD">
        <w:rPr>
          <w:rFonts w:ascii="Calibri" w:eastAsia="Calibri" w:hAnsi="Calibri"/>
          <w:color w:val="221F1F"/>
        </w:rPr>
        <w:t>the</w:t>
      </w:r>
      <w:r w:rsidRPr="007959AD">
        <w:rPr>
          <w:rFonts w:ascii="Calibri" w:eastAsia="Calibri" w:hAnsi="Calibri"/>
          <w:color w:val="221F1F"/>
          <w:spacing w:val="51"/>
        </w:rPr>
        <w:t xml:space="preserve"> </w:t>
      </w:r>
      <w:r w:rsidRPr="007959AD">
        <w:rPr>
          <w:rFonts w:ascii="Calibri" w:eastAsia="Calibri" w:hAnsi="Calibri"/>
          <w:color w:val="221F1F"/>
          <w:spacing w:val="-1"/>
        </w:rPr>
        <w:t>Certified</w:t>
      </w:r>
      <w:r w:rsidRPr="007959AD">
        <w:rPr>
          <w:rFonts w:ascii="Calibri" w:eastAsia="Calibri" w:hAnsi="Calibri"/>
          <w:color w:val="221F1F"/>
          <w:spacing w:val="21"/>
        </w:rPr>
        <w:t xml:space="preserve"> </w:t>
      </w:r>
      <w:r w:rsidRPr="007959AD">
        <w:rPr>
          <w:rFonts w:ascii="Calibri" w:eastAsia="Calibri" w:hAnsi="Calibri"/>
          <w:color w:val="221F1F"/>
          <w:spacing w:val="-1"/>
        </w:rPr>
        <w:t>Billing</w:t>
      </w:r>
      <w:r w:rsidRPr="007959AD">
        <w:rPr>
          <w:rFonts w:ascii="Calibri" w:eastAsia="Calibri" w:hAnsi="Calibri"/>
          <w:color w:val="221F1F"/>
          <w:spacing w:val="21"/>
        </w:rPr>
        <w:t xml:space="preserve"> </w:t>
      </w:r>
      <w:r w:rsidRPr="007959AD">
        <w:rPr>
          <w:rFonts w:ascii="Calibri" w:eastAsia="Calibri" w:hAnsi="Calibri"/>
          <w:color w:val="221F1F"/>
          <w:spacing w:val="-1"/>
        </w:rPr>
        <w:t>and</w:t>
      </w:r>
      <w:r w:rsidRPr="007959AD">
        <w:rPr>
          <w:rFonts w:ascii="Calibri" w:eastAsia="Calibri" w:hAnsi="Calibri"/>
          <w:color w:val="221F1F"/>
          <w:spacing w:val="19"/>
        </w:rPr>
        <w:t xml:space="preserve"> </w:t>
      </w:r>
      <w:r w:rsidRPr="007959AD">
        <w:rPr>
          <w:rFonts w:ascii="Calibri" w:eastAsia="Calibri" w:hAnsi="Calibri"/>
          <w:color w:val="221F1F"/>
          <w:spacing w:val="-1"/>
        </w:rPr>
        <w:t>Coding</w:t>
      </w:r>
      <w:r w:rsidRPr="007959AD">
        <w:rPr>
          <w:rFonts w:ascii="Calibri" w:eastAsia="Calibri" w:hAnsi="Calibri"/>
          <w:color w:val="221F1F"/>
        </w:rPr>
        <w:t xml:space="preserve"> </w:t>
      </w:r>
      <w:r w:rsidRPr="007959AD">
        <w:rPr>
          <w:rFonts w:ascii="Calibri" w:eastAsia="Calibri" w:hAnsi="Calibri"/>
          <w:color w:val="221F1F"/>
          <w:spacing w:val="-1"/>
        </w:rPr>
        <w:t>Specialist</w:t>
      </w:r>
      <w:r w:rsidRPr="007959AD">
        <w:rPr>
          <w:rFonts w:ascii="Calibri" w:eastAsia="Calibri" w:hAnsi="Calibri"/>
          <w:color w:val="221F1F"/>
          <w:spacing w:val="8"/>
        </w:rPr>
        <w:t xml:space="preserve"> </w:t>
      </w:r>
      <w:r w:rsidRPr="007959AD">
        <w:rPr>
          <w:rFonts w:ascii="Calibri" w:eastAsia="Calibri" w:hAnsi="Calibri"/>
          <w:color w:val="221F1F"/>
          <w:spacing w:val="-1"/>
        </w:rPr>
        <w:t>(CBCS)</w:t>
      </w:r>
      <w:r w:rsidRPr="007959AD">
        <w:rPr>
          <w:rFonts w:ascii="Calibri" w:eastAsia="Calibri" w:hAnsi="Calibri"/>
          <w:color w:val="221F1F"/>
          <w:spacing w:val="8"/>
        </w:rPr>
        <w:t xml:space="preserve"> </w:t>
      </w:r>
      <w:r w:rsidRPr="007959AD">
        <w:rPr>
          <w:rFonts w:ascii="Calibri" w:eastAsia="Calibri" w:hAnsi="Calibri"/>
          <w:color w:val="221F1F"/>
          <w:spacing w:val="-1"/>
        </w:rPr>
        <w:t>examination.</w:t>
      </w:r>
    </w:p>
    <w:p w14:paraId="39F84A2D" w14:textId="77777777" w:rsidR="007959AD" w:rsidRPr="007959AD" w:rsidRDefault="007959AD" w:rsidP="0043739A">
      <w:pPr>
        <w:widowControl w:val="0"/>
        <w:spacing w:before="6" w:after="0" w:line="240" w:lineRule="auto"/>
        <w:rPr>
          <w:rFonts w:ascii="Calibri" w:eastAsia="Calibri" w:hAnsi="Calibri" w:cs="Calibri"/>
          <w:sz w:val="16"/>
          <w:szCs w:val="16"/>
        </w:rPr>
      </w:pPr>
    </w:p>
    <w:p w14:paraId="0542826F" w14:textId="77777777" w:rsidR="007959AD" w:rsidRPr="007959AD" w:rsidRDefault="007959AD" w:rsidP="0043739A">
      <w:pPr>
        <w:widowControl w:val="0"/>
        <w:spacing w:after="0" w:line="240" w:lineRule="auto"/>
        <w:jc w:val="both"/>
        <w:rPr>
          <w:rFonts w:ascii="Cambria" w:eastAsia="Cambria" w:hAnsi="Cambria"/>
        </w:rPr>
      </w:pPr>
      <w:bookmarkStart w:id="342" w:name="_Hlk54880642"/>
      <w:r w:rsidRPr="007959AD">
        <w:rPr>
          <w:rFonts w:ascii="Cambria" w:eastAsia="Cambria" w:hAnsi="Cambria"/>
          <w:b/>
          <w:bCs/>
          <w:i/>
          <w:color w:val="252525"/>
          <w:spacing w:val="-1"/>
        </w:rPr>
        <w:t>Objectives</w:t>
      </w:r>
    </w:p>
    <w:bookmarkEnd w:id="342"/>
    <w:p w14:paraId="639286E2" w14:textId="77777777" w:rsidR="007959AD" w:rsidRPr="007959AD" w:rsidRDefault="007959AD" w:rsidP="0043739A">
      <w:pPr>
        <w:widowControl w:val="0"/>
        <w:spacing w:before="41" w:after="0" w:line="245" w:lineRule="auto"/>
        <w:ind w:right="212"/>
        <w:jc w:val="both"/>
        <w:rPr>
          <w:rFonts w:ascii="Calibri" w:eastAsia="Calibri" w:hAnsi="Calibri"/>
        </w:rPr>
      </w:pPr>
      <w:r w:rsidRPr="007959AD">
        <w:rPr>
          <w:rFonts w:ascii="Calibri" w:eastAsia="Calibri" w:hAnsi="Calibri"/>
          <w:color w:val="221F1F"/>
          <w:spacing w:val="-1"/>
        </w:rPr>
        <w:t>The</w:t>
      </w:r>
      <w:r w:rsidRPr="007959AD">
        <w:rPr>
          <w:rFonts w:ascii="Calibri" w:eastAsia="Calibri" w:hAnsi="Calibri"/>
          <w:color w:val="221F1F"/>
          <w:spacing w:val="13"/>
        </w:rPr>
        <w:t xml:space="preserve"> </w:t>
      </w:r>
      <w:r w:rsidRPr="007959AD">
        <w:rPr>
          <w:rFonts w:ascii="Calibri" w:eastAsia="Calibri" w:hAnsi="Calibri"/>
          <w:color w:val="221F1F"/>
          <w:spacing w:val="-1"/>
        </w:rPr>
        <w:t>Electronic</w:t>
      </w:r>
      <w:r w:rsidRPr="007959AD">
        <w:rPr>
          <w:rFonts w:ascii="Calibri" w:eastAsia="Calibri" w:hAnsi="Calibri"/>
          <w:color w:val="221F1F"/>
          <w:spacing w:val="10"/>
        </w:rPr>
        <w:t xml:space="preserve"> </w:t>
      </w:r>
      <w:r w:rsidRPr="007959AD">
        <w:rPr>
          <w:rFonts w:ascii="Calibri" w:eastAsia="Calibri" w:hAnsi="Calibri"/>
          <w:color w:val="221F1F"/>
          <w:spacing w:val="-1"/>
        </w:rPr>
        <w:t>Medical</w:t>
      </w:r>
      <w:r w:rsidRPr="007959AD">
        <w:rPr>
          <w:rFonts w:ascii="Calibri" w:eastAsia="Calibri" w:hAnsi="Calibri"/>
          <w:color w:val="221F1F"/>
          <w:spacing w:val="13"/>
        </w:rPr>
        <w:t xml:space="preserve"> </w:t>
      </w:r>
      <w:r w:rsidRPr="007959AD">
        <w:rPr>
          <w:rFonts w:ascii="Calibri" w:eastAsia="Calibri" w:hAnsi="Calibri"/>
          <w:color w:val="221F1F"/>
          <w:spacing w:val="-1"/>
        </w:rPr>
        <w:t>Billing</w:t>
      </w:r>
      <w:r w:rsidRPr="007959AD">
        <w:rPr>
          <w:rFonts w:ascii="Calibri" w:eastAsia="Calibri" w:hAnsi="Calibri"/>
          <w:color w:val="221F1F"/>
          <w:spacing w:val="11"/>
        </w:rPr>
        <w:t xml:space="preserve"> </w:t>
      </w:r>
      <w:r w:rsidRPr="007959AD">
        <w:rPr>
          <w:rFonts w:ascii="Calibri" w:eastAsia="Calibri" w:hAnsi="Calibri"/>
          <w:color w:val="221F1F"/>
          <w:spacing w:val="-1"/>
        </w:rPr>
        <w:t>and</w:t>
      </w:r>
      <w:r w:rsidRPr="007959AD">
        <w:rPr>
          <w:rFonts w:ascii="Calibri" w:eastAsia="Calibri" w:hAnsi="Calibri"/>
          <w:color w:val="221F1F"/>
          <w:spacing w:val="11"/>
        </w:rPr>
        <w:t xml:space="preserve"> </w:t>
      </w:r>
      <w:r w:rsidRPr="007959AD">
        <w:rPr>
          <w:rFonts w:ascii="Calibri" w:eastAsia="Calibri" w:hAnsi="Calibri"/>
          <w:color w:val="221F1F"/>
          <w:spacing w:val="-1"/>
        </w:rPr>
        <w:t>Coding</w:t>
      </w:r>
      <w:r w:rsidRPr="007959AD">
        <w:rPr>
          <w:rFonts w:ascii="Calibri" w:eastAsia="Calibri" w:hAnsi="Calibri"/>
          <w:color w:val="221F1F"/>
          <w:spacing w:val="12"/>
        </w:rPr>
        <w:t xml:space="preserve"> </w:t>
      </w:r>
      <w:r w:rsidRPr="007959AD">
        <w:rPr>
          <w:rFonts w:ascii="Calibri" w:eastAsia="Calibri" w:hAnsi="Calibri"/>
          <w:color w:val="221F1F"/>
          <w:spacing w:val="-1"/>
        </w:rPr>
        <w:t>Specialist</w:t>
      </w:r>
      <w:r w:rsidRPr="007959AD">
        <w:rPr>
          <w:rFonts w:ascii="Calibri" w:eastAsia="Calibri" w:hAnsi="Calibri"/>
          <w:color w:val="221F1F"/>
          <w:spacing w:val="13"/>
        </w:rPr>
        <w:t xml:space="preserve"> </w:t>
      </w:r>
      <w:r w:rsidRPr="007959AD">
        <w:rPr>
          <w:rFonts w:ascii="Calibri" w:eastAsia="Calibri" w:hAnsi="Calibri"/>
          <w:color w:val="221F1F"/>
          <w:spacing w:val="-1"/>
        </w:rPr>
        <w:t>program</w:t>
      </w:r>
      <w:r w:rsidRPr="007959AD">
        <w:rPr>
          <w:rFonts w:ascii="Calibri" w:eastAsia="Calibri" w:hAnsi="Calibri"/>
          <w:color w:val="221F1F"/>
          <w:spacing w:val="13"/>
        </w:rPr>
        <w:t xml:space="preserve"> </w:t>
      </w:r>
      <w:r w:rsidRPr="007959AD">
        <w:rPr>
          <w:rFonts w:ascii="Calibri" w:eastAsia="Calibri" w:hAnsi="Calibri"/>
          <w:color w:val="221F1F"/>
        </w:rPr>
        <w:t>is</w:t>
      </w:r>
      <w:r w:rsidRPr="007959AD">
        <w:rPr>
          <w:rFonts w:ascii="Calibri" w:eastAsia="Calibri" w:hAnsi="Calibri"/>
          <w:color w:val="221F1F"/>
          <w:spacing w:val="-10"/>
        </w:rPr>
        <w:t xml:space="preserve"> </w:t>
      </w:r>
      <w:r w:rsidRPr="007959AD">
        <w:rPr>
          <w:rFonts w:ascii="Calibri" w:eastAsia="Calibri" w:hAnsi="Calibri"/>
          <w:color w:val="221F1F"/>
          <w:spacing w:val="-1"/>
        </w:rPr>
        <w:t>designed</w:t>
      </w:r>
      <w:r w:rsidRPr="007959AD">
        <w:rPr>
          <w:rFonts w:ascii="Calibri" w:eastAsia="Calibri" w:hAnsi="Calibri"/>
          <w:color w:val="221F1F"/>
          <w:spacing w:val="-10"/>
        </w:rPr>
        <w:t xml:space="preserve"> </w:t>
      </w:r>
      <w:r w:rsidRPr="007959AD">
        <w:rPr>
          <w:rFonts w:ascii="Calibri" w:eastAsia="Calibri" w:hAnsi="Calibri"/>
          <w:color w:val="221F1F"/>
          <w:spacing w:val="-1"/>
        </w:rPr>
        <w:t>to</w:t>
      </w:r>
      <w:r w:rsidRPr="007959AD">
        <w:rPr>
          <w:rFonts w:ascii="Calibri" w:eastAsia="Calibri" w:hAnsi="Calibri"/>
          <w:color w:val="221F1F"/>
          <w:spacing w:val="-8"/>
        </w:rPr>
        <w:t xml:space="preserve"> </w:t>
      </w:r>
      <w:r w:rsidRPr="007959AD">
        <w:rPr>
          <w:rFonts w:ascii="Calibri" w:eastAsia="Calibri" w:hAnsi="Calibri"/>
          <w:color w:val="221F1F"/>
          <w:spacing w:val="-1"/>
        </w:rPr>
        <w:t>train</w:t>
      </w:r>
      <w:r w:rsidRPr="007959AD">
        <w:rPr>
          <w:rFonts w:ascii="Calibri" w:eastAsia="Calibri" w:hAnsi="Calibri"/>
          <w:color w:val="221F1F"/>
          <w:spacing w:val="49"/>
        </w:rPr>
        <w:t xml:space="preserve"> </w:t>
      </w:r>
      <w:r w:rsidRPr="007959AD">
        <w:rPr>
          <w:rFonts w:ascii="Calibri" w:eastAsia="Calibri" w:hAnsi="Calibri"/>
          <w:color w:val="221F1F"/>
        </w:rPr>
        <w:t>the</w:t>
      </w:r>
      <w:r w:rsidRPr="007959AD">
        <w:rPr>
          <w:rFonts w:ascii="Calibri" w:eastAsia="Calibri" w:hAnsi="Calibri"/>
          <w:color w:val="221F1F"/>
          <w:spacing w:val="24"/>
        </w:rPr>
        <w:t xml:space="preserve"> </w:t>
      </w:r>
      <w:r w:rsidRPr="007959AD">
        <w:rPr>
          <w:rFonts w:ascii="Calibri" w:eastAsia="Calibri" w:hAnsi="Calibri"/>
          <w:color w:val="221F1F"/>
          <w:spacing w:val="-1"/>
        </w:rPr>
        <w:t>student</w:t>
      </w:r>
      <w:r w:rsidRPr="007959AD">
        <w:rPr>
          <w:rFonts w:ascii="Calibri" w:eastAsia="Calibri" w:hAnsi="Calibri"/>
          <w:color w:val="221F1F"/>
          <w:spacing w:val="22"/>
        </w:rPr>
        <w:t xml:space="preserve"> </w:t>
      </w:r>
      <w:r w:rsidRPr="007959AD">
        <w:rPr>
          <w:rFonts w:ascii="Calibri" w:eastAsia="Calibri" w:hAnsi="Calibri"/>
          <w:color w:val="221F1F"/>
          <w:spacing w:val="-1"/>
        </w:rPr>
        <w:t>for</w:t>
      </w:r>
      <w:r w:rsidRPr="007959AD">
        <w:rPr>
          <w:rFonts w:ascii="Calibri" w:eastAsia="Calibri" w:hAnsi="Calibri"/>
          <w:color w:val="221F1F"/>
          <w:spacing w:val="22"/>
        </w:rPr>
        <w:t xml:space="preserve"> </w:t>
      </w:r>
      <w:r w:rsidRPr="007959AD">
        <w:rPr>
          <w:rFonts w:ascii="Calibri" w:eastAsia="Calibri" w:hAnsi="Calibri"/>
          <w:color w:val="221F1F"/>
          <w:spacing w:val="-1"/>
        </w:rPr>
        <w:t>an</w:t>
      </w:r>
      <w:r w:rsidRPr="007959AD">
        <w:rPr>
          <w:rFonts w:ascii="Calibri" w:eastAsia="Calibri" w:hAnsi="Calibri"/>
          <w:color w:val="221F1F"/>
          <w:spacing w:val="23"/>
        </w:rPr>
        <w:t xml:space="preserve"> </w:t>
      </w:r>
      <w:r w:rsidRPr="007959AD">
        <w:rPr>
          <w:rFonts w:ascii="Calibri" w:eastAsia="Calibri" w:hAnsi="Calibri"/>
          <w:color w:val="221F1F"/>
          <w:spacing w:val="-1"/>
        </w:rPr>
        <w:t>entry</w:t>
      </w:r>
      <w:r w:rsidRPr="007959AD">
        <w:rPr>
          <w:rFonts w:ascii="Calibri" w:eastAsia="Calibri" w:hAnsi="Calibri"/>
          <w:color w:val="221F1F"/>
          <w:spacing w:val="23"/>
        </w:rPr>
        <w:t xml:space="preserve"> </w:t>
      </w:r>
      <w:r w:rsidRPr="007959AD">
        <w:rPr>
          <w:rFonts w:ascii="Calibri" w:eastAsia="Calibri" w:hAnsi="Calibri"/>
          <w:color w:val="221F1F"/>
          <w:spacing w:val="-1"/>
        </w:rPr>
        <w:t>level</w:t>
      </w:r>
      <w:r w:rsidRPr="007959AD">
        <w:rPr>
          <w:rFonts w:ascii="Calibri" w:eastAsia="Calibri" w:hAnsi="Calibri"/>
          <w:color w:val="221F1F"/>
          <w:spacing w:val="24"/>
        </w:rPr>
        <w:t xml:space="preserve"> </w:t>
      </w:r>
      <w:r w:rsidRPr="007959AD">
        <w:rPr>
          <w:rFonts w:ascii="Calibri" w:eastAsia="Calibri" w:hAnsi="Calibri"/>
          <w:color w:val="221F1F"/>
          <w:spacing w:val="-1"/>
        </w:rPr>
        <w:t>position</w:t>
      </w:r>
      <w:r w:rsidRPr="007959AD">
        <w:rPr>
          <w:rFonts w:ascii="Calibri" w:eastAsia="Calibri" w:hAnsi="Calibri"/>
          <w:color w:val="221F1F"/>
          <w:spacing w:val="23"/>
        </w:rPr>
        <w:t xml:space="preserve"> </w:t>
      </w:r>
      <w:r w:rsidRPr="007959AD">
        <w:rPr>
          <w:rFonts w:ascii="Calibri" w:eastAsia="Calibri" w:hAnsi="Calibri"/>
          <w:color w:val="221F1F"/>
          <w:spacing w:val="-1"/>
        </w:rPr>
        <w:t>as</w:t>
      </w:r>
      <w:r w:rsidRPr="007959AD">
        <w:rPr>
          <w:rFonts w:ascii="Calibri" w:eastAsia="Calibri" w:hAnsi="Calibri"/>
          <w:color w:val="221F1F"/>
          <w:spacing w:val="22"/>
        </w:rPr>
        <w:t xml:space="preserve"> </w:t>
      </w:r>
      <w:r w:rsidRPr="007959AD">
        <w:rPr>
          <w:rFonts w:ascii="Calibri" w:eastAsia="Calibri" w:hAnsi="Calibri"/>
          <w:color w:val="221F1F"/>
        </w:rPr>
        <w:t>a</w:t>
      </w:r>
      <w:r w:rsidRPr="007959AD">
        <w:rPr>
          <w:rFonts w:ascii="Calibri" w:eastAsia="Calibri" w:hAnsi="Calibri"/>
          <w:color w:val="221F1F"/>
          <w:spacing w:val="22"/>
        </w:rPr>
        <w:t xml:space="preserve"> </w:t>
      </w:r>
      <w:r w:rsidRPr="007959AD">
        <w:rPr>
          <w:rFonts w:ascii="Calibri" w:eastAsia="Calibri" w:hAnsi="Calibri"/>
          <w:color w:val="221F1F"/>
          <w:spacing w:val="-1"/>
        </w:rPr>
        <w:t>medical</w:t>
      </w:r>
      <w:r w:rsidRPr="007959AD">
        <w:rPr>
          <w:rFonts w:ascii="Calibri" w:eastAsia="Calibri" w:hAnsi="Calibri"/>
          <w:color w:val="221F1F"/>
          <w:spacing w:val="22"/>
        </w:rPr>
        <w:t xml:space="preserve"> </w:t>
      </w:r>
      <w:r w:rsidRPr="007959AD">
        <w:rPr>
          <w:rFonts w:ascii="Calibri" w:eastAsia="Calibri" w:hAnsi="Calibri"/>
          <w:color w:val="221F1F"/>
          <w:spacing w:val="-1"/>
        </w:rPr>
        <w:t>billing</w:t>
      </w:r>
      <w:r w:rsidRPr="007959AD">
        <w:rPr>
          <w:rFonts w:ascii="Calibri" w:eastAsia="Calibri" w:hAnsi="Calibri"/>
          <w:color w:val="221F1F"/>
          <w:spacing w:val="36"/>
        </w:rPr>
        <w:t xml:space="preserve"> </w:t>
      </w:r>
      <w:r w:rsidRPr="007959AD">
        <w:rPr>
          <w:rFonts w:ascii="Calibri" w:eastAsia="Calibri" w:hAnsi="Calibri"/>
          <w:color w:val="221F1F"/>
          <w:spacing w:val="-1"/>
        </w:rPr>
        <w:t>specialist,</w:t>
      </w:r>
      <w:r w:rsidRPr="007959AD">
        <w:rPr>
          <w:rFonts w:ascii="Calibri" w:eastAsia="Calibri" w:hAnsi="Calibri"/>
          <w:color w:val="221F1F"/>
          <w:spacing w:val="35"/>
        </w:rPr>
        <w:t xml:space="preserve"> </w:t>
      </w:r>
      <w:r w:rsidRPr="007959AD">
        <w:rPr>
          <w:rFonts w:ascii="Calibri" w:eastAsia="Calibri" w:hAnsi="Calibri"/>
          <w:color w:val="221F1F"/>
          <w:spacing w:val="-1"/>
        </w:rPr>
        <w:t>medical</w:t>
      </w:r>
      <w:r w:rsidRPr="007959AD">
        <w:rPr>
          <w:rFonts w:ascii="Calibri" w:eastAsia="Calibri" w:hAnsi="Calibri"/>
          <w:color w:val="221F1F"/>
          <w:spacing w:val="43"/>
        </w:rPr>
        <w:t xml:space="preserve"> </w:t>
      </w:r>
      <w:r w:rsidRPr="007959AD">
        <w:rPr>
          <w:rFonts w:ascii="Calibri" w:eastAsia="Calibri" w:hAnsi="Calibri"/>
          <w:color w:val="221F1F"/>
          <w:spacing w:val="-1"/>
        </w:rPr>
        <w:t>coding</w:t>
      </w:r>
      <w:r w:rsidRPr="007959AD">
        <w:rPr>
          <w:rFonts w:ascii="Calibri" w:eastAsia="Calibri" w:hAnsi="Calibri"/>
          <w:color w:val="221F1F"/>
          <w:spacing w:val="47"/>
        </w:rPr>
        <w:t xml:space="preserve"> </w:t>
      </w:r>
      <w:r w:rsidRPr="007959AD">
        <w:rPr>
          <w:rFonts w:ascii="Calibri" w:eastAsia="Calibri" w:hAnsi="Calibri"/>
          <w:color w:val="221F1F"/>
          <w:spacing w:val="-1"/>
        </w:rPr>
        <w:t>specialist,</w:t>
      </w:r>
      <w:r w:rsidRPr="007959AD">
        <w:rPr>
          <w:rFonts w:ascii="Calibri" w:eastAsia="Calibri" w:hAnsi="Calibri"/>
          <w:color w:val="221F1F"/>
          <w:spacing w:val="44"/>
        </w:rPr>
        <w:t xml:space="preserve"> </w:t>
      </w:r>
      <w:r w:rsidRPr="007959AD">
        <w:rPr>
          <w:rFonts w:ascii="Calibri" w:eastAsia="Calibri" w:hAnsi="Calibri"/>
          <w:color w:val="221F1F"/>
          <w:spacing w:val="-1"/>
        </w:rPr>
        <w:t>and</w:t>
      </w:r>
      <w:r w:rsidRPr="007959AD">
        <w:rPr>
          <w:rFonts w:ascii="Calibri" w:eastAsia="Calibri" w:hAnsi="Calibri"/>
          <w:color w:val="221F1F"/>
          <w:spacing w:val="46"/>
        </w:rPr>
        <w:t xml:space="preserve"> </w:t>
      </w:r>
      <w:r w:rsidRPr="007959AD">
        <w:rPr>
          <w:rFonts w:ascii="Calibri" w:eastAsia="Calibri" w:hAnsi="Calibri"/>
          <w:color w:val="221F1F"/>
          <w:spacing w:val="-1"/>
        </w:rPr>
        <w:t>for</w:t>
      </w:r>
      <w:r w:rsidRPr="007959AD">
        <w:rPr>
          <w:rFonts w:ascii="Calibri" w:eastAsia="Calibri" w:hAnsi="Calibri"/>
          <w:color w:val="221F1F"/>
          <w:spacing w:val="43"/>
        </w:rPr>
        <w:t xml:space="preserve"> </w:t>
      </w:r>
      <w:r w:rsidRPr="007959AD">
        <w:rPr>
          <w:rFonts w:ascii="Calibri" w:eastAsia="Calibri" w:hAnsi="Calibri"/>
          <w:color w:val="221F1F"/>
        </w:rPr>
        <w:t>a</w:t>
      </w:r>
      <w:r w:rsidRPr="007959AD">
        <w:rPr>
          <w:rFonts w:ascii="Calibri" w:eastAsia="Calibri" w:hAnsi="Calibri"/>
          <w:color w:val="221F1F"/>
          <w:spacing w:val="48"/>
        </w:rPr>
        <w:t xml:space="preserve"> </w:t>
      </w:r>
      <w:r w:rsidRPr="007959AD">
        <w:rPr>
          <w:rFonts w:ascii="Calibri" w:eastAsia="Calibri" w:hAnsi="Calibri"/>
          <w:color w:val="221F1F"/>
          <w:spacing w:val="-1"/>
        </w:rPr>
        <w:t>variety</w:t>
      </w:r>
      <w:r w:rsidRPr="007959AD">
        <w:rPr>
          <w:rFonts w:ascii="Calibri" w:eastAsia="Calibri" w:hAnsi="Calibri"/>
          <w:color w:val="221F1F"/>
          <w:spacing w:val="47"/>
        </w:rPr>
        <w:t xml:space="preserve"> </w:t>
      </w:r>
      <w:r w:rsidRPr="007959AD">
        <w:rPr>
          <w:rFonts w:ascii="Calibri" w:eastAsia="Calibri" w:hAnsi="Calibri"/>
          <w:color w:val="221F1F"/>
        </w:rPr>
        <w:t>of</w:t>
      </w:r>
      <w:r w:rsidRPr="007959AD">
        <w:rPr>
          <w:rFonts w:ascii="Calibri" w:eastAsia="Calibri" w:hAnsi="Calibri"/>
          <w:color w:val="221F1F"/>
          <w:spacing w:val="2"/>
        </w:rPr>
        <w:t xml:space="preserve"> </w:t>
      </w:r>
      <w:r w:rsidRPr="007959AD">
        <w:rPr>
          <w:rFonts w:ascii="Calibri" w:eastAsia="Calibri" w:hAnsi="Calibri"/>
          <w:color w:val="221F1F"/>
          <w:spacing w:val="-1"/>
        </w:rPr>
        <w:t>positions</w:t>
      </w:r>
      <w:r w:rsidRPr="007959AD">
        <w:rPr>
          <w:rFonts w:ascii="Calibri" w:eastAsia="Calibri" w:hAnsi="Calibri"/>
          <w:color w:val="221F1F"/>
          <w:spacing w:val="10"/>
        </w:rPr>
        <w:t xml:space="preserve"> </w:t>
      </w:r>
      <w:r w:rsidRPr="007959AD">
        <w:rPr>
          <w:rFonts w:ascii="Calibri" w:eastAsia="Calibri" w:hAnsi="Calibri"/>
          <w:color w:val="221F1F"/>
          <w:spacing w:val="-1"/>
        </w:rPr>
        <w:t>in</w:t>
      </w:r>
      <w:r w:rsidRPr="007959AD">
        <w:rPr>
          <w:rFonts w:ascii="Calibri" w:eastAsia="Calibri" w:hAnsi="Calibri"/>
          <w:color w:val="221F1F"/>
          <w:spacing w:val="11"/>
        </w:rPr>
        <w:t xml:space="preserve"> </w:t>
      </w:r>
      <w:r w:rsidRPr="007959AD">
        <w:rPr>
          <w:rFonts w:ascii="Calibri" w:eastAsia="Calibri" w:hAnsi="Calibri"/>
          <w:color w:val="221F1F"/>
          <w:spacing w:val="-1"/>
        </w:rPr>
        <w:t>the</w:t>
      </w:r>
      <w:r w:rsidRPr="007959AD">
        <w:rPr>
          <w:rFonts w:ascii="Calibri" w:eastAsia="Calibri" w:hAnsi="Calibri"/>
          <w:color w:val="221F1F"/>
          <w:spacing w:val="13"/>
        </w:rPr>
        <w:t xml:space="preserve"> </w:t>
      </w:r>
      <w:r w:rsidRPr="007959AD">
        <w:rPr>
          <w:rFonts w:ascii="Calibri" w:eastAsia="Calibri" w:hAnsi="Calibri"/>
          <w:color w:val="221F1F"/>
          <w:spacing w:val="-1"/>
        </w:rPr>
        <w:t>health</w:t>
      </w:r>
      <w:r w:rsidRPr="007959AD">
        <w:rPr>
          <w:rFonts w:ascii="Calibri" w:eastAsia="Calibri" w:hAnsi="Calibri"/>
          <w:color w:val="221F1F"/>
          <w:spacing w:val="12"/>
        </w:rPr>
        <w:t xml:space="preserve"> </w:t>
      </w:r>
      <w:r w:rsidRPr="007959AD">
        <w:rPr>
          <w:rFonts w:ascii="Calibri" w:eastAsia="Calibri" w:hAnsi="Calibri"/>
          <w:color w:val="221F1F"/>
          <w:spacing w:val="-1"/>
        </w:rPr>
        <w:t>information</w:t>
      </w:r>
      <w:r w:rsidRPr="007959AD">
        <w:rPr>
          <w:rFonts w:ascii="Calibri" w:eastAsia="Calibri" w:hAnsi="Calibri"/>
          <w:color w:val="221F1F"/>
          <w:spacing w:val="11"/>
        </w:rPr>
        <w:t xml:space="preserve"> </w:t>
      </w:r>
      <w:r w:rsidRPr="007959AD">
        <w:rPr>
          <w:rFonts w:ascii="Calibri" w:eastAsia="Calibri" w:hAnsi="Calibri"/>
          <w:color w:val="221F1F"/>
          <w:spacing w:val="-2"/>
        </w:rPr>
        <w:t>field</w:t>
      </w:r>
      <w:r w:rsidRPr="007959AD">
        <w:rPr>
          <w:rFonts w:ascii="Calibri" w:eastAsia="Calibri" w:hAnsi="Calibri"/>
          <w:color w:val="221F1F"/>
          <w:spacing w:val="40"/>
        </w:rPr>
        <w:t xml:space="preserve"> </w:t>
      </w:r>
      <w:r w:rsidRPr="007959AD">
        <w:rPr>
          <w:rFonts w:ascii="Calibri" w:eastAsia="Calibri" w:hAnsi="Calibri"/>
          <w:color w:val="221F1F"/>
          <w:spacing w:val="-1"/>
        </w:rPr>
        <w:t>and</w:t>
      </w:r>
      <w:r w:rsidRPr="007959AD">
        <w:rPr>
          <w:rFonts w:ascii="Calibri" w:eastAsia="Calibri" w:hAnsi="Calibri"/>
          <w:color w:val="221F1F"/>
          <w:spacing w:val="-3"/>
        </w:rPr>
        <w:t xml:space="preserve"> </w:t>
      </w:r>
      <w:r w:rsidRPr="007959AD">
        <w:rPr>
          <w:rFonts w:ascii="Calibri" w:eastAsia="Calibri" w:hAnsi="Calibri"/>
          <w:color w:val="221F1F"/>
          <w:spacing w:val="-1"/>
        </w:rPr>
        <w:t>to</w:t>
      </w:r>
      <w:r w:rsidRPr="007959AD">
        <w:rPr>
          <w:rFonts w:ascii="Calibri" w:eastAsia="Calibri" w:hAnsi="Calibri"/>
          <w:color w:val="221F1F"/>
          <w:spacing w:val="-3"/>
        </w:rPr>
        <w:t xml:space="preserve"> </w:t>
      </w:r>
      <w:r w:rsidRPr="007959AD">
        <w:rPr>
          <w:rFonts w:ascii="Calibri" w:eastAsia="Calibri" w:hAnsi="Calibri"/>
          <w:color w:val="221F1F"/>
          <w:spacing w:val="-1"/>
        </w:rPr>
        <w:t>function</w:t>
      </w:r>
      <w:r w:rsidRPr="007959AD">
        <w:rPr>
          <w:rFonts w:ascii="Calibri" w:eastAsia="Calibri" w:hAnsi="Calibri"/>
          <w:color w:val="221F1F"/>
          <w:spacing w:val="-5"/>
        </w:rPr>
        <w:t xml:space="preserve"> </w:t>
      </w:r>
      <w:r w:rsidRPr="007959AD">
        <w:rPr>
          <w:rFonts w:ascii="Calibri" w:eastAsia="Calibri" w:hAnsi="Calibri"/>
          <w:color w:val="221F1F"/>
          <w:spacing w:val="-1"/>
        </w:rPr>
        <w:t>effectively</w:t>
      </w:r>
      <w:r w:rsidRPr="007959AD">
        <w:rPr>
          <w:rFonts w:ascii="Calibri" w:eastAsia="Calibri" w:hAnsi="Calibri"/>
          <w:color w:val="221F1F"/>
          <w:spacing w:val="-10"/>
        </w:rPr>
        <w:t xml:space="preserve"> </w:t>
      </w:r>
      <w:r w:rsidRPr="007959AD">
        <w:rPr>
          <w:rFonts w:ascii="Calibri" w:eastAsia="Calibri" w:hAnsi="Calibri"/>
          <w:color w:val="221F1F"/>
          <w:spacing w:val="1"/>
        </w:rPr>
        <w:t>as</w:t>
      </w:r>
      <w:r w:rsidRPr="007959AD">
        <w:rPr>
          <w:rFonts w:ascii="Calibri" w:eastAsia="Calibri" w:hAnsi="Calibri"/>
          <w:color w:val="221F1F"/>
          <w:spacing w:val="12"/>
        </w:rPr>
        <w:t xml:space="preserve"> </w:t>
      </w:r>
      <w:r w:rsidRPr="007959AD">
        <w:rPr>
          <w:rFonts w:ascii="Calibri" w:eastAsia="Calibri" w:hAnsi="Calibri"/>
          <w:color w:val="221F1F"/>
          <w:spacing w:val="1"/>
        </w:rPr>
        <w:t>an</w:t>
      </w:r>
      <w:r w:rsidRPr="007959AD">
        <w:rPr>
          <w:rFonts w:ascii="Calibri" w:eastAsia="Calibri" w:hAnsi="Calibri"/>
          <w:color w:val="221F1F"/>
          <w:spacing w:val="11"/>
        </w:rPr>
        <w:t xml:space="preserve"> </w:t>
      </w:r>
      <w:r w:rsidRPr="007959AD">
        <w:rPr>
          <w:rFonts w:ascii="Calibri" w:eastAsia="Calibri" w:hAnsi="Calibri"/>
          <w:color w:val="221F1F"/>
          <w:spacing w:val="1"/>
        </w:rPr>
        <w:t>integral</w:t>
      </w:r>
      <w:r w:rsidRPr="007959AD">
        <w:rPr>
          <w:rFonts w:ascii="Calibri" w:eastAsia="Calibri" w:hAnsi="Calibri"/>
          <w:color w:val="221F1F"/>
          <w:spacing w:val="10"/>
        </w:rPr>
        <w:t xml:space="preserve"> </w:t>
      </w:r>
      <w:r w:rsidRPr="007959AD">
        <w:rPr>
          <w:rFonts w:ascii="Calibri" w:eastAsia="Calibri" w:hAnsi="Calibri"/>
          <w:color w:val="221F1F"/>
          <w:spacing w:val="1"/>
        </w:rPr>
        <w:t>member</w:t>
      </w:r>
      <w:r w:rsidRPr="007959AD">
        <w:rPr>
          <w:rFonts w:ascii="Calibri" w:eastAsia="Calibri" w:hAnsi="Calibri"/>
          <w:color w:val="221F1F"/>
          <w:spacing w:val="10"/>
        </w:rPr>
        <w:t xml:space="preserve"> </w:t>
      </w:r>
      <w:r w:rsidRPr="007959AD">
        <w:rPr>
          <w:rFonts w:ascii="Calibri" w:eastAsia="Calibri" w:hAnsi="Calibri"/>
          <w:color w:val="221F1F"/>
          <w:spacing w:val="1"/>
        </w:rPr>
        <w:t>of</w:t>
      </w:r>
      <w:r w:rsidRPr="007959AD">
        <w:rPr>
          <w:rFonts w:ascii="Calibri" w:eastAsia="Calibri" w:hAnsi="Calibri"/>
          <w:color w:val="221F1F"/>
          <w:spacing w:val="7"/>
        </w:rPr>
        <w:t xml:space="preserve"> </w:t>
      </w:r>
      <w:r w:rsidRPr="007959AD">
        <w:rPr>
          <w:rFonts w:ascii="Calibri" w:eastAsia="Calibri" w:hAnsi="Calibri"/>
          <w:color w:val="221F1F"/>
          <w:spacing w:val="1"/>
        </w:rPr>
        <w:t>the</w:t>
      </w:r>
      <w:r w:rsidRPr="007959AD">
        <w:rPr>
          <w:rFonts w:ascii="Calibri" w:eastAsia="Calibri" w:hAnsi="Calibri"/>
          <w:color w:val="221F1F"/>
          <w:spacing w:val="13"/>
        </w:rPr>
        <w:t xml:space="preserve"> </w:t>
      </w:r>
      <w:r w:rsidRPr="007959AD">
        <w:rPr>
          <w:rFonts w:ascii="Calibri" w:eastAsia="Calibri" w:hAnsi="Calibri"/>
          <w:color w:val="221F1F"/>
        </w:rPr>
        <w:t>physician</w:t>
      </w:r>
      <w:r w:rsidRPr="007959AD">
        <w:rPr>
          <w:rFonts w:ascii="Calibri" w:eastAsia="Calibri" w:hAnsi="Calibri" w:cs="Calibri"/>
          <w:color w:val="221F1F"/>
        </w:rPr>
        <w:t>’</w:t>
      </w:r>
      <w:r w:rsidRPr="007959AD">
        <w:rPr>
          <w:rFonts w:ascii="Calibri" w:eastAsia="Calibri" w:hAnsi="Calibri"/>
          <w:color w:val="221F1F"/>
        </w:rPr>
        <w:t>s</w:t>
      </w:r>
      <w:r w:rsidRPr="007959AD">
        <w:rPr>
          <w:rFonts w:ascii="Calibri" w:eastAsia="Calibri" w:hAnsi="Calibri"/>
          <w:color w:val="221F1F"/>
          <w:spacing w:val="12"/>
        </w:rPr>
        <w:t xml:space="preserve"> </w:t>
      </w:r>
      <w:r w:rsidRPr="007959AD">
        <w:rPr>
          <w:rFonts w:ascii="Calibri" w:eastAsia="Calibri" w:hAnsi="Calibri"/>
          <w:color w:val="221F1F"/>
        </w:rPr>
        <w:t>health</w:t>
      </w:r>
      <w:r w:rsidRPr="007959AD">
        <w:rPr>
          <w:rFonts w:ascii="Calibri" w:eastAsia="Calibri" w:hAnsi="Calibri"/>
          <w:color w:val="221F1F"/>
          <w:spacing w:val="11"/>
        </w:rPr>
        <w:t xml:space="preserve"> </w:t>
      </w:r>
      <w:r w:rsidRPr="007959AD">
        <w:rPr>
          <w:rFonts w:ascii="Calibri" w:eastAsia="Calibri" w:hAnsi="Calibri"/>
          <w:color w:val="221F1F"/>
          <w:spacing w:val="1"/>
        </w:rPr>
        <w:t>care</w:t>
      </w:r>
      <w:r w:rsidRPr="007959AD">
        <w:rPr>
          <w:rFonts w:ascii="Calibri" w:eastAsia="Calibri" w:hAnsi="Calibri"/>
          <w:color w:val="221F1F"/>
          <w:spacing w:val="36"/>
        </w:rPr>
        <w:t xml:space="preserve"> </w:t>
      </w:r>
      <w:r w:rsidRPr="007959AD">
        <w:rPr>
          <w:rFonts w:ascii="Calibri" w:eastAsia="Calibri" w:hAnsi="Calibri"/>
          <w:color w:val="221F1F"/>
          <w:spacing w:val="1"/>
        </w:rPr>
        <w:t>team.</w:t>
      </w:r>
      <w:r w:rsidRPr="007959AD">
        <w:rPr>
          <w:rFonts w:ascii="Calibri" w:eastAsia="Calibri" w:hAnsi="Calibri"/>
          <w:color w:val="221F1F"/>
          <w:spacing w:val="19"/>
        </w:rPr>
        <w:t xml:space="preserve"> </w:t>
      </w:r>
      <w:r w:rsidRPr="007959AD">
        <w:rPr>
          <w:rFonts w:ascii="Calibri" w:eastAsia="Calibri" w:hAnsi="Calibri"/>
          <w:color w:val="221F1F"/>
          <w:spacing w:val="-1"/>
        </w:rPr>
        <w:t>Graduates</w:t>
      </w:r>
      <w:r w:rsidRPr="007959AD">
        <w:rPr>
          <w:rFonts w:ascii="Calibri" w:eastAsia="Calibri" w:hAnsi="Calibri"/>
          <w:color w:val="221F1F"/>
          <w:spacing w:val="15"/>
        </w:rPr>
        <w:t xml:space="preserve"> </w:t>
      </w:r>
      <w:r w:rsidRPr="007959AD">
        <w:rPr>
          <w:rFonts w:ascii="Calibri" w:eastAsia="Calibri" w:hAnsi="Calibri"/>
          <w:color w:val="221F1F"/>
        </w:rPr>
        <w:t>of</w:t>
      </w:r>
      <w:r w:rsidRPr="007959AD">
        <w:rPr>
          <w:rFonts w:ascii="Calibri" w:eastAsia="Calibri" w:hAnsi="Calibri"/>
          <w:color w:val="221F1F"/>
          <w:spacing w:val="14"/>
        </w:rPr>
        <w:t xml:space="preserve"> </w:t>
      </w:r>
      <w:r w:rsidRPr="007959AD">
        <w:rPr>
          <w:rFonts w:ascii="Calibri" w:eastAsia="Calibri" w:hAnsi="Calibri"/>
          <w:color w:val="221F1F"/>
        </w:rPr>
        <w:t>the</w:t>
      </w:r>
      <w:r w:rsidRPr="007959AD">
        <w:rPr>
          <w:rFonts w:ascii="Calibri" w:eastAsia="Calibri" w:hAnsi="Calibri"/>
          <w:color w:val="221F1F"/>
          <w:spacing w:val="15"/>
        </w:rPr>
        <w:t xml:space="preserve"> </w:t>
      </w:r>
      <w:r w:rsidRPr="007959AD">
        <w:rPr>
          <w:rFonts w:ascii="Calibri" w:eastAsia="Calibri" w:hAnsi="Calibri"/>
          <w:color w:val="221F1F"/>
          <w:spacing w:val="-1"/>
        </w:rPr>
        <w:t>program</w:t>
      </w:r>
      <w:r w:rsidRPr="007959AD">
        <w:rPr>
          <w:rFonts w:ascii="Calibri" w:eastAsia="Calibri" w:hAnsi="Calibri"/>
          <w:color w:val="221F1F"/>
          <w:spacing w:val="13"/>
        </w:rPr>
        <w:t xml:space="preserve"> </w:t>
      </w:r>
      <w:r w:rsidRPr="007959AD">
        <w:rPr>
          <w:rFonts w:ascii="Calibri" w:eastAsia="Calibri" w:hAnsi="Calibri"/>
          <w:color w:val="221F1F"/>
          <w:spacing w:val="-1"/>
        </w:rPr>
        <w:t>will</w:t>
      </w:r>
      <w:r w:rsidRPr="007959AD">
        <w:rPr>
          <w:rFonts w:ascii="Calibri" w:eastAsia="Calibri" w:hAnsi="Calibri"/>
          <w:color w:val="221F1F"/>
          <w:spacing w:val="14"/>
        </w:rPr>
        <w:t xml:space="preserve"> </w:t>
      </w:r>
      <w:r w:rsidRPr="007959AD">
        <w:rPr>
          <w:rFonts w:ascii="Calibri" w:eastAsia="Calibri" w:hAnsi="Calibri"/>
          <w:color w:val="221F1F"/>
          <w:spacing w:val="-1"/>
        </w:rPr>
        <w:t>possess</w:t>
      </w:r>
      <w:r w:rsidRPr="007959AD">
        <w:rPr>
          <w:rFonts w:ascii="Calibri" w:eastAsia="Calibri" w:hAnsi="Calibri"/>
          <w:color w:val="221F1F"/>
          <w:spacing w:val="15"/>
        </w:rPr>
        <w:t xml:space="preserve"> </w:t>
      </w:r>
      <w:r w:rsidRPr="007959AD">
        <w:rPr>
          <w:rFonts w:ascii="Calibri" w:eastAsia="Calibri" w:hAnsi="Calibri"/>
          <w:color w:val="221F1F"/>
        </w:rPr>
        <w:t>the</w:t>
      </w:r>
      <w:r w:rsidRPr="007959AD">
        <w:rPr>
          <w:rFonts w:ascii="Calibri" w:eastAsia="Calibri" w:hAnsi="Calibri"/>
          <w:color w:val="221F1F"/>
          <w:spacing w:val="15"/>
        </w:rPr>
        <w:t xml:space="preserve"> </w:t>
      </w:r>
      <w:r w:rsidRPr="007959AD">
        <w:rPr>
          <w:rFonts w:ascii="Calibri" w:eastAsia="Calibri" w:hAnsi="Calibri"/>
          <w:color w:val="221F1F"/>
          <w:spacing w:val="-1"/>
        </w:rPr>
        <w:t>skills</w:t>
      </w:r>
      <w:r w:rsidRPr="007959AD">
        <w:rPr>
          <w:rFonts w:ascii="Calibri" w:eastAsia="Calibri" w:hAnsi="Calibri"/>
          <w:color w:val="221F1F"/>
          <w:spacing w:val="19"/>
        </w:rPr>
        <w:t xml:space="preserve"> </w:t>
      </w:r>
      <w:r w:rsidRPr="007959AD">
        <w:rPr>
          <w:rFonts w:ascii="Calibri" w:eastAsia="Calibri" w:hAnsi="Calibri"/>
          <w:color w:val="221F1F"/>
          <w:spacing w:val="-1"/>
        </w:rPr>
        <w:t>to</w:t>
      </w:r>
      <w:r w:rsidRPr="007959AD">
        <w:rPr>
          <w:rFonts w:ascii="Calibri" w:eastAsia="Calibri" w:hAnsi="Calibri"/>
          <w:color w:val="221F1F"/>
          <w:spacing w:val="16"/>
        </w:rPr>
        <w:t xml:space="preserve"> </w:t>
      </w:r>
      <w:r w:rsidRPr="007959AD">
        <w:rPr>
          <w:rFonts w:ascii="Calibri" w:eastAsia="Calibri" w:hAnsi="Calibri"/>
          <w:color w:val="221F1F"/>
          <w:spacing w:val="-1"/>
        </w:rPr>
        <w:t>successfully</w:t>
      </w:r>
      <w:r w:rsidRPr="007959AD">
        <w:rPr>
          <w:rFonts w:ascii="Calibri" w:eastAsia="Calibri" w:hAnsi="Calibri"/>
          <w:color w:val="221F1F"/>
          <w:spacing w:val="15"/>
        </w:rPr>
        <w:t xml:space="preserve"> </w:t>
      </w:r>
      <w:r w:rsidRPr="007959AD">
        <w:rPr>
          <w:rFonts w:ascii="Calibri" w:eastAsia="Calibri" w:hAnsi="Calibri"/>
          <w:color w:val="221F1F"/>
          <w:spacing w:val="-1"/>
        </w:rPr>
        <w:t>per</w:t>
      </w:r>
      <w:r w:rsidRPr="007959AD">
        <w:rPr>
          <w:rFonts w:ascii="Calibri" w:eastAsia="Calibri" w:hAnsi="Calibri"/>
          <w:color w:val="221F1F"/>
          <w:spacing w:val="22"/>
        </w:rPr>
        <w:t xml:space="preserve"> </w:t>
      </w:r>
      <w:r w:rsidRPr="007959AD">
        <w:rPr>
          <w:rFonts w:ascii="Calibri" w:eastAsia="Calibri" w:hAnsi="Calibri"/>
          <w:color w:val="221F1F"/>
          <w:spacing w:val="-1"/>
        </w:rPr>
        <w:t>form</w:t>
      </w:r>
      <w:r w:rsidRPr="007959AD">
        <w:rPr>
          <w:rFonts w:ascii="Calibri" w:eastAsia="Calibri" w:hAnsi="Calibri"/>
          <w:color w:val="221F1F"/>
          <w:spacing w:val="49"/>
        </w:rPr>
        <w:t xml:space="preserve"> </w:t>
      </w:r>
      <w:r w:rsidRPr="007959AD">
        <w:rPr>
          <w:rFonts w:ascii="Calibri" w:eastAsia="Calibri" w:hAnsi="Calibri"/>
          <w:color w:val="221F1F"/>
          <w:spacing w:val="-1"/>
        </w:rPr>
        <w:t>medical</w:t>
      </w:r>
      <w:r w:rsidRPr="007959AD">
        <w:rPr>
          <w:rFonts w:ascii="Calibri" w:eastAsia="Calibri" w:hAnsi="Calibri"/>
          <w:color w:val="221F1F"/>
          <w:spacing w:val="9"/>
        </w:rPr>
        <w:t xml:space="preserve"> </w:t>
      </w:r>
      <w:r w:rsidRPr="007959AD">
        <w:rPr>
          <w:rFonts w:ascii="Calibri" w:eastAsia="Calibri" w:hAnsi="Calibri"/>
          <w:color w:val="221F1F"/>
          <w:spacing w:val="-2"/>
        </w:rPr>
        <w:t>office</w:t>
      </w:r>
      <w:r w:rsidRPr="007959AD">
        <w:rPr>
          <w:rFonts w:ascii="Calibri" w:eastAsia="Calibri" w:hAnsi="Calibri"/>
          <w:color w:val="221F1F"/>
          <w:spacing w:val="12"/>
        </w:rPr>
        <w:t xml:space="preserve"> </w:t>
      </w:r>
      <w:r w:rsidRPr="007959AD">
        <w:rPr>
          <w:rFonts w:ascii="Calibri" w:eastAsia="Calibri" w:hAnsi="Calibri"/>
          <w:color w:val="221F1F"/>
          <w:spacing w:val="-1"/>
        </w:rPr>
        <w:t>procedures,</w:t>
      </w:r>
      <w:r w:rsidRPr="007959AD">
        <w:rPr>
          <w:rFonts w:ascii="Calibri" w:eastAsia="Calibri" w:hAnsi="Calibri"/>
          <w:color w:val="221F1F"/>
          <w:spacing w:val="10"/>
        </w:rPr>
        <w:t xml:space="preserve"> </w:t>
      </w:r>
      <w:r w:rsidRPr="007959AD">
        <w:rPr>
          <w:rFonts w:ascii="Calibri" w:eastAsia="Calibri" w:hAnsi="Calibri"/>
          <w:color w:val="221F1F"/>
          <w:spacing w:val="-1"/>
        </w:rPr>
        <w:t>medical</w:t>
      </w:r>
      <w:r w:rsidRPr="007959AD">
        <w:rPr>
          <w:rFonts w:ascii="Calibri" w:eastAsia="Calibri" w:hAnsi="Calibri"/>
          <w:color w:val="221F1F"/>
          <w:spacing w:val="10"/>
        </w:rPr>
        <w:t xml:space="preserve"> </w:t>
      </w:r>
      <w:r w:rsidRPr="007959AD">
        <w:rPr>
          <w:rFonts w:ascii="Calibri" w:eastAsia="Calibri" w:hAnsi="Calibri"/>
          <w:color w:val="221F1F"/>
          <w:spacing w:val="-1"/>
        </w:rPr>
        <w:t>keyboarding,</w:t>
      </w:r>
      <w:r w:rsidRPr="007959AD">
        <w:rPr>
          <w:rFonts w:ascii="Calibri" w:eastAsia="Calibri" w:hAnsi="Calibri"/>
          <w:color w:val="221F1F"/>
          <w:spacing w:val="12"/>
        </w:rPr>
        <w:t xml:space="preserve"> </w:t>
      </w:r>
      <w:r w:rsidRPr="007959AD">
        <w:rPr>
          <w:rFonts w:ascii="Calibri" w:eastAsia="Calibri" w:hAnsi="Calibri"/>
          <w:color w:val="221F1F"/>
          <w:spacing w:val="-1"/>
        </w:rPr>
        <w:t>health</w:t>
      </w:r>
      <w:r w:rsidRPr="007959AD">
        <w:rPr>
          <w:rFonts w:ascii="Calibri" w:eastAsia="Calibri" w:hAnsi="Calibri"/>
          <w:color w:val="221F1F"/>
          <w:spacing w:val="12"/>
        </w:rPr>
        <w:t xml:space="preserve"> </w:t>
      </w:r>
      <w:r w:rsidRPr="007959AD">
        <w:rPr>
          <w:rFonts w:ascii="Calibri" w:eastAsia="Calibri" w:hAnsi="Calibri"/>
          <w:color w:val="221F1F"/>
        </w:rPr>
        <w:t>care</w:t>
      </w:r>
      <w:r w:rsidRPr="007959AD">
        <w:rPr>
          <w:rFonts w:ascii="Calibri" w:eastAsia="Calibri" w:hAnsi="Calibri"/>
          <w:color w:val="221F1F"/>
          <w:spacing w:val="30"/>
        </w:rPr>
        <w:t xml:space="preserve"> </w:t>
      </w:r>
      <w:r w:rsidRPr="007959AD">
        <w:rPr>
          <w:rFonts w:ascii="Calibri" w:eastAsia="Calibri" w:hAnsi="Calibri"/>
          <w:color w:val="221F1F"/>
          <w:spacing w:val="-1"/>
        </w:rPr>
        <w:t>records</w:t>
      </w:r>
      <w:r w:rsidRPr="007959AD">
        <w:rPr>
          <w:rFonts w:ascii="Calibri" w:eastAsia="Calibri" w:hAnsi="Calibri"/>
          <w:color w:val="221F1F"/>
          <w:spacing w:val="49"/>
        </w:rPr>
        <w:t xml:space="preserve"> </w:t>
      </w:r>
      <w:r w:rsidRPr="007959AD">
        <w:rPr>
          <w:rFonts w:ascii="Calibri" w:eastAsia="Calibri" w:hAnsi="Calibri"/>
          <w:color w:val="221F1F"/>
          <w:spacing w:val="-1"/>
        </w:rPr>
        <w:t>management,</w:t>
      </w:r>
      <w:r w:rsidRPr="007959AD">
        <w:rPr>
          <w:rFonts w:ascii="Calibri" w:eastAsia="Calibri" w:hAnsi="Calibri"/>
          <w:color w:val="221F1F"/>
          <w:spacing w:val="7"/>
        </w:rPr>
        <w:t xml:space="preserve"> </w:t>
      </w:r>
      <w:r w:rsidRPr="007959AD">
        <w:rPr>
          <w:rFonts w:ascii="Calibri" w:eastAsia="Calibri" w:hAnsi="Calibri"/>
          <w:color w:val="221F1F"/>
          <w:spacing w:val="-1"/>
        </w:rPr>
        <w:t>process</w:t>
      </w:r>
      <w:r w:rsidRPr="007959AD">
        <w:rPr>
          <w:rFonts w:ascii="Calibri" w:eastAsia="Calibri" w:hAnsi="Calibri"/>
          <w:color w:val="221F1F"/>
          <w:spacing w:val="6"/>
        </w:rPr>
        <w:t xml:space="preserve"> </w:t>
      </w:r>
      <w:r w:rsidRPr="007959AD">
        <w:rPr>
          <w:rFonts w:ascii="Calibri" w:eastAsia="Calibri" w:hAnsi="Calibri"/>
          <w:color w:val="221F1F"/>
          <w:spacing w:val="-1"/>
        </w:rPr>
        <w:t>medical</w:t>
      </w:r>
      <w:r w:rsidRPr="007959AD">
        <w:rPr>
          <w:rFonts w:ascii="Calibri" w:eastAsia="Calibri" w:hAnsi="Calibri"/>
          <w:color w:val="221F1F"/>
          <w:spacing w:val="7"/>
        </w:rPr>
        <w:t xml:space="preserve"> </w:t>
      </w:r>
      <w:r w:rsidRPr="007959AD">
        <w:rPr>
          <w:rFonts w:ascii="Calibri" w:eastAsia="Calibri" w:hAnsi="Calibri"/>
          <w:color w:val="221F1F"/>
          <w:spacing w:val="-2"/>
        </w:rPr>
        <w:t>insurance,</w:t>
      </w:r>
      <w:r w:rsidRPr="007959AD">
        <w:rPr>
          <w:rFonts w:ascii="Calibri" w:eastAsia="Calibri" w:hAnsi="Calibri"/>
          <w:color w:val="221F1F"/>
          <w:spacing w:val="8"/>
        </w:rPr>
        <w:t xml:space="preserve"> </w:t>
      </w:r>
      <w:r w:rsidRPr="007959AD">
        <w:rPr>
          <w:rFonts w:ascii="Calibri" w:eastAsia="Calibri" w:hAnsi="Calibri"/>
          <w:color w:val="221F1F"/>
          <w:spacing w:val="-1"/>
        </w:rPr>
        <w:t>follow</w:t>
      </w:r>
      <w:r w:rsidRPr="007959AD">
        <w:rPr>
          <w:rFonts w:ascii="Calibri" w:eastAsia="Calibri" w:hAnsi="Calibri"/>
          <w:color w:val="221F1F"/>
          <w:spacing w:val="8"/>
        </w:rPr>
        <w:t xml:space="preserve"> </w:t>
      </w:r>
      <w:r w:rsidRPr="007959AD">
        <w:rPr>
          <w:rFonts w:ascii="Calibri" w:eastAsia="Calibri" w:hAnsi="Calibri"/>
          <w:color w:val="221F1F"/>
          <w:spacing w:val="-1"/>
        </w:rPr>
        <w:t>healthcare</w:t>
      </w:r>
      <w:r w:rsidRPr="007959AD">
        <w:rPr>
          <w:rFonts w:ascii="Calibri" w:eastAsia="Calibri" w:hAnsi="Calibri"/>
          <w:color w:val="221F1F"/>
          <w:spacing w:val="-2"/>
        </w:rPr>
        <w:t xml:space="preserve"> </w:t>
      </w:r>
      <w:r w:rsidRPr="007959AD">
        <w:rPr>
          <w:rFonts w:ascii="Calibri" w:eastAsia="Calibri" w:hAnsi="Calibri"/>
          <w:color w:val="221F1F"/>
          <w:spacing w:val="-1"/>
        </w:rPr>
        <w:t>laws</w:t>
      </w:r>
      <w:r w:rsidRPr="007959AD">
        <w:rPr>
          <w:rFonts w:ascii="Calibri" w:eastAsia="Calibri" w:hAnsi="Calibri"/>
          <w:color w:val="221F1F"/>
          <w:spacing w:val="3"/>
        </w:rPr>
        <w:t xml:space="preserve"> </w:t>
      </w:r>
      <w:r w:rsidRPr="007959AD">
        <w:rPr>
          <w:rFonts w:ascii="Calibri" w:eastAsia="Calibri" w:hAnsi="Calibri"/>
          <w:color w:val="221F1F"/>
          <w:spacing w:val="-1"/>
        </w:rPr>
        <w:t>and</w:t>
      </w:r>
      <w:r w:rsidRPr="007959AD">
        <w:rPr>
          <w:rFonts w:ascii="Calibri" w:eastAsia="Calibri" w:hAnsi="Calibri"/>
          <w:color w:val="221F1F"/>
          <w:spacing w:val="2"/>
        </w:rPr>
        <w:t xml:space="preserve"> </w:t>
      </w:r>
      <w:r w:rsidRPr="007959AD">
        <w:rPr>
          <w:rFonts w:ascii="Calibri" w:eastAsia="Calibri" w:hAnsi="Calibri"/>
          <w:color w:val="221F1F"/>
          <w:spacing w:val="-1"/>
        </w:rPr>
        <w:t>ethics,</w:t>
      </w:r>
      <w:r w:rsidRPr="007959AD">
        <w:rPr>
          <w:rFonts w:ascii="Calibri" w:eastAsia="Calibri" w:hAnsi="Calibri"/>
          <w:color w:val="221F1F"/>
          <w:spacing w:val="3"/>
        </w:rPr>
        <w:t xml:space="preserve"> </w:t>
      </w:r>
      <w:r w:rsidRPr="007959AD">
        <w:rPr>
          <w:rFonts w:ascii="Calibri" w:eastAsia="Calibri" w:hAnsi="Calibri"/>
          <w:color w:val="221F1F"/>
          <w:spacing w:val="-1"/>
        </w:rPr>
        <w:t>and</w:t>
      </w:r>
      <w:r w:rsidRPr="007959AD">
        <w:rPr>
          <w:rFonts w:ascii="Calibri" w:eastAsia="Calibri" w:hAnsi="Calibri"/>
          <w:color w:val="221F1F"/>
          <w:spacing w:val="59"/>
        </w:rPr>
        <w:t xml:space="preserve"> </w:t>
      </w:r>
      <w:r w:rsidRPr="007959AD">
        <w:rPr>
          <w:rFonts w:ascii="Calibri" w:eastAsia="Calibri" w:hAnsi="Calibri"/>
          <w:color w:val="221F1F"/>
          <w:spacing w:val="-1"/>
        </w:rPr>
        <w:t>basic</w:t>
      </w:r>
      <w:r w:rsidRPr="007959AD">
        <w:rPr>
          <w:rFonts w:ascii="Calibri" w:eastAsia="Calibri" w:hAnsi="Calibri"/>
          <w:color w:val="221F1F"/>
          <w:spacing w:val="3"/>
        </w:rPr>
        <w:t xml:space="preserve"> </w:t>
      </w:r>
      <w:r w:rsidRPr="007959AD">
        <w:rPr>
          <w:rFonts w:ascii="Calibri" w:eastAsia="Calibri" w:hAnsi="Calibri"/>
          <w:color w:val="221F1F"/>
          <w:spacing w:val="-1"/>
        </w:rPr>
        <w:t>coding</w:t>
      </w:r>
      <w:r w:rsidRPr="007959AD">
        <w:rPr>
          <w:rFonts w:ascii="Calibri" w:eastAsia="Calibri" w:hAnsi="Calibri"/>
          <w:color w:val="221F1F"/>
          <w:spacing w:val="2"/>
        </w:rPr>
        <w:t xml:space="preserve"> </w:t>
      </w:r>
      <w:r w:rsidRPr="007959AD">
        <w:rPr>
          <w:rFonts w:ascii="Calibri" w:eastAsia="Calibri" w:hAnsi="Calibri"/>
          <w:color w:val="221F1F"/>
          <w:spacing w:val="-1"/>
        </w:rPr>
        <w:t>procedures.</w:t>
      </w:r>
    </w:p>
    <w:p w14:paraId="404994D8" w14:textId="77777777" w:rsidR="007959AD" w:rsidRPr="007959AD" w:rsidRDefault="007959AD" w:rsidP="0043739A">
      <w:pPr>
        <w:widowControl w:val="0"/>
        <w:spacing w:before="42" w:after="0" w:line="240" w:lineRule="auto"/>
        <w:ind w:left="25"/>
        <w:jc w:val="both"/>
        <w:rPr>
          <w:rFonts w:ascii="Cambria" w:eastAsia="Cambria" w:hAnsi="Cambria"/>
        </w:rPr>
      </w:pPr>
      <w:bookmarkStart w:id="343" w:name="_Hlk54880555"/>
      <w:r w:rsidRPr="007959AD">
        <w:rPr>
          <w:rFonts w:ascii="Cambria" w:eastAsia="Cambria" w:hAnsi="Cambria"/>
          <w:b/>
          <w:bCs/>
          <w:i/>
          <w:color w:val="252525"/>
          <w:spacing w:val="-2"/>
        </w:rPr>
        <w:lastRenderedPageBreak/>
        <w:t>Prerequisites</w:t>
      </w:r>
    </w:p>
    <w:bookmarkEnd w:id="343"/>
    <w:p w14:paraId="61DFEA79" w14:textId="77777777" w:rsidR="007959AD" w:rsidRPr="007959AD" w:rsidRDefault="007959AD" w:rsidP="005156B9">
      <w:pPr>
        <w:widowControl w:val="0"/>
        <w:numPr>
          <w:ilvl w:val="3"/>
          <w:numId w:val="59"/>
        </w:numPr>
        <w:tabs>
          <w:tab w:val="left" w:pos="961"/>
        </w:tabs>
        <w:spacing w:before="32" w:after="0" w:line="240" w:lineRule="auto"/>
        <w:ind w:left="740"/>
        <w:rPr>
          <w:rFonts w:ascii="Calibri" w:eastAsia="Calibri" w:hAnsi="Calibri"/>
        </w:rPr>
      </w:pPr>
      <w:r w:rsidRPr="007959AD">
        <w:rPr>
          <w:rFonts w:ascii="Calibri" w:eastAsia="Calibri" w:hAnsi="Calibri"/>
          <w:spacing w:val="-1"/>
        </w:rPr>
        <w:t>Have</w:t>
      </w:r>
      <w:r w:rsidRPr="007959AD">
        <w:rPr>
          <w:rFonts w:ascii="Calibri" w:eastAsia="Calibri" w:hAnsi="Calibri"/>
          <w:spacing w:val="3"/>
        </w:rPr>
        <w:t xml:space="preserve"> </w:t>
      </w:r>
      <w:r w:rsidRPr="007959AD">
        <w:rPr>
          <w:rFonts w:ascii="Calibri" w:eastAsia="Calibri" w:hAnsi="Calibri"/>
        </w:rPr>
        <w:t xml:space="preserve">a </w:t>
      </w:r>
      <w:r w:rsidRPr="007959AD">
        <w:rPr>
          <w:rFonts w:ascii="Calibri" w:eastAsia="Calibri" w:hAnsi="Calibri"/>
          <w:spacing w:val="-1"/>
        </w:rPr>
        <w:t>high</w:t>
      </w:r>
      <w:r w:rsidRPr="007959AD">
        <w:rPr>
          <w:rFonts w:ascii="Calibri" w:eastAsia="Calibri" w:hAnsi="Calibri"/>
          <w:spacing w:val="2"/>
        </w:rPr>
        <w:t xml:space="preserve"> </w:t>
      </w:r>
      <w:r w:rsidRPr="007959AD">
        <w:rPr>
          <w:rFonts w:ascii="Calibri" w:eastAsia="Calibri" w:hAnsi="Calibri"/>
          <w:spacing w:val="-1"/>
        </w:rPr>
        <w:t>school</w:t>
      </w:r>
      <w:r w:rsidRPr="007959AD">
        <w:rPr>
          <w:rFonts w:ascii="Calibri" w:eastAsia="Calibri" w:hAnsi="Calibri"/>
          <w:spacing w:val="3"/>
        </w:rPr>
        <w:t xml:space="preserve"> </w:t>
      </w:r>
      <w:r w:rsidRPr="007959AD">
        <w:rPr>
          <w:rFonts w:ascii="Calibri" w:eastAsia="Calibri" w:hAnsi="Calibri"/>
          <w:spacing w:val="-2"/>
        </w:rPr>
        <w:t>diploma</w:t>
      </w:r>
      <w:r w:rsidRPr="007959AD">
        <w:rPr>
          <w:rFonts w:ascii="Calibri" w:eastAsia="Calibri" w:hAnsi="Calibri"/>
          <w:spacing w:val="2"/>
        </w:rPr>
        <w:t xml:space="preserve"> </w:t>
      </w:r>
      <w:r w:rsidRPr="007959AD">
        <w:rPr>
          <w:rFonts w:ascii="Calibri" w:eastAsia="Calibri" w:hAnsi="Calibri"/>
        </w:rPr>
        <w:t>or</w:t>
      </w:r>
      <w:r w:rsidRPr="007959AD">
        <w:rPr>
          <w:rFonts w:ascii="Calibri" w:eastAsia="Calibri" w:hAnsi="Calibri"/>
          <w:spacing w:val="2"/>
        </w:rPr>
        <w:t xml:space="preserve"> </w:t>
      </w:r>
      <w:r w:rsidRPr="007959AD">
        <w:rPr>
          <w:rFonts w:ascii="Calibri" w:eastAsia="Calibri" w:hAnsi="Calibri"/>
          <w:spacing w:val="-1"/>
        </w:rPr>
        <w:t>G.E.D.</w:t>
      </w:r>
    </w:p>
    <w:p w14:paraId="66331326" w14:textId="77777777" w:rsidR="007959AD" w:rsidRPr="007959AD" w:rsidRDefault="007959AD" w:rsidP="005156B9">
      <w:pPr>
        <w:widowControl w:val="0"/>
        <w:numPr>
          <w:ilvl w:val="3"/>
          <w:numId w:val="59"/>
        </w:numPr>
        <w:tabs>
          <w:tab w:val="left" w:pos="961"/>
        </w:tabs>
        <w:spacing w:before="1" w:after="0" w:line="240" w:lineRule="auto"/>
        <w:ind w:left="740"/>
        <w:rPr>
          <w:rFonts w:ascii="Calibri" w:eastAsia="Calibri" w:hAnsi="Calibri"/>
        </w:rPr>
      </w:pPr>
      <w:r w:rsidRPr="007959AD">
        <w:rPr>
          <w:rFonts w:ascii="Calibri" w:eastAsia="Calibri" w:hAnsi="Calibri"/>
          <w:spacing w:val="-1"/>
        </w:rPr>
        <w:t>Pass</w:t>
      </w:r>
      <w:r w:rsidRPr="007959AD">
        <w:rPr>
          <w:rFonts w:ascii="Calibri" w:eastAsia="Calibri" w:hAnsi="Calibri"/>
        </w:rPr>
        <w:t xml:space="preserve"> the </w:t>
      </w:r>
      <w:r w:rsidRPr="007959AD">
        <w:rPr>
          <w:rFonts w:ascii="Calibri" w:eastAsia="Calibri" w:hAnsi="Calibri"/>
          <w:spacing w:val="-1"/>
        </w:rPr>
        <w:t>entrance</w:t>
      </w:r>
      <w:r w:rsidRPr="007959AD">
        <w:rPr>
          <w:rFonts w:ascii="Calibri" w:eastAsia="Calibri" w:hAnsi="Calibri"/>
          <w:spacing w:val="4"/>
        </w:rPr>
        <w:t xml:space="preserve"> </w:t>
      </w:r>
      <w:r w:rsidRPr="007959AD">
        <w:rPr>
          <w:rFonts w:ascii="Calibri" w:eastAsia="Calibri" w:hAnsi="Calibri"/>
          <w:spacing w:val="-1"/>
        </w:rPr>
        <w:t>examination</w:t>
      </w:r>
    </w:p>
    <w:p w14:paraId="507287EC" w14:textId="77777777" w:rsidR="007959AD" w:rsidRPr="007959AD" w:rsidRDefault="007959AD" w:rsidP="005156B9">
      <w:pPr>
        <w:widowControl w:val="0"/>
        <w:numPr>
          <w:ilvl w:val="3"/>
          <w:numId w:val="59"/>
        </w:numPr>
        <w:tabs>
          <w:tab w:val="left" w:pos="961"/>
        </w:tabs>
        <w:spacing w:after="0" w:line="240" w:lineRule="auto"/>
        <w:ind w:left="740"/>
        <w:rPr>
          <w:rFonts w:ascii="Calibri" w:eastAsia="Calibri" w:hAnsi="Calibri"/>
        </w:rPr>
      </w:pPr>
      <w:r w:rsidRPr="007959AD">
        <w:rPr>
          <w:rFonts w:ascii="Calibri" w:eastAsia="Calibri" w:hAnsi="Calibri"/>
          <w:spacing w:val="-1"/>
        </w:rPr>
        <w:t>Background Check</w:t>
      </w:r>
      <w:r w:rsidRPr="007959AD">
        <w:rPr>
          <w:rFonts w:ascii="Calibri" w:eastAsia="Calibri" w:hAnsi="Calibri"/>
          <w:spacing w:val="2"/>
        </w:rPr>
        <w:t xml:space="preserve"> </w:t>
      </w:r>
      <w:r w:rsidRPr="007959AD">
        <w:rPr>
          <w:rFonts w:ascii="Calibri" w:eastAsia="Calibri" w:hAnsi="Calibri"/>
          <w:spacing w:val="-1"/>
        </w:rPr>
        <w:t>and Drug</w:t>
      </w:r>
      <w:r w:rsidRPr="007959AD">
        <w:rPr>
          <w:rFonts w:ascii="Calibri" w:eastAsia="Calibri" w:hAnsi="Calibri"/>
          <w:spacing w:val="2"/>
        </w:rPr>
        <w:t xml:space="preserve"> </w:t>
      </w:r>
      <w:r w:rsidRPr="007959AD">
        <w:rPr>
          <w:rFonts w:ascii="Calibri" w:eastAsia="Calibri" w:hAnsi="Calibri"/>
          <w:spacing w:val="-1"/>
        </w:rPr>
        <w:t>Screening</w:t>
      </w:r>
      <w:r w:rsidRPr="007959AD">
        <w:rPr>
          <w:rFonts w:ascii="Calibri" w:eastAsia="Calibri" w:hAnsi="Calibri"/>
        </w:rPr>
        <w:t xml:space="preserve"> </w:t>
      </w:r>
      <w:r w:rsidRPr="007959AD">
        <w:rPr>
          <w:rFonts w:ascii="Calibri" w:eastAsia="Calibri" w:hAnsi="Calibri"/>
          <w:spacing w:val="-1"/>
        </w:rPr>
        <w:t>where</w:t>
      </w:r>
      <w:r w:rsidRPr="007959AD">
        <w:rPr>
          <w:rFonts w:ascii="Calibri" w:eastAsia="Calibri" w:hAnsi="Calibri"/>
          <w:spacing w:val="1"/>
        </w:rPr>
        <w:t xml:space="preserve"> </w:t>
      </w:r>
      <w:r w:rsidRPr="007959AD">
        <w:rPr>
          <w:rFonts w:ascii="Calibri" w:eastAsia="Calibri" w:hAnsi="Calibri"/>
          <w:spacing w:val="-1"/>
        </w:rPr>
        <w:t>applicable</w:t>
      </w:r>
    </w:p>
    <w:p w14:paraId="54D550E2" w14:textId="77777777" w:rsidR="007959AD" w:rsidRPr="007959AD" w:rsidRDefault="007959AD" w:rsidP="005156B9">
      <w:pPr>
        <w:widowControl w:val="0"/>
        <w:numPr>
          <w:ilvl w:val="3"/>
          <w:numId w:val="59"/>
        </w:numPr>
        <w:tabs>
          <w:tab w:val="left" w:pos="961"/>
        </w:tabs>
        <w:spacing w:after="0" w:line="240" w:lineRule="auto"/>
        <w:ind w:left="740" w:right="1123"/>
        <w:rPr>
          <w:rFonts w:ascii="Calibri" w:eastAsia="Calibri" w:hAnsi="Calibri"/>
        </w:rPr>
      </w:pPr>
      <w:r w:rsidRPr="007959AD">
        <w:rPr>
          <w:rFonts w:ascii="Calibri" w:eastAsia="Calibri" w:hAnsi="Calibri"/>
          <w:spacing w:val="-1"/>
        </w:rPr>
        <w:t>Please</w:t>
      </w:r>
      <w:r w:rsidRPr="007959AD">
        <w:rPr>
          <w:rFonts w:ascii="Calibri" w:eastAsia="Calibri" w:hAnsi="Calibri"/>
          <w:spacing w:val="-4"/>
        </w:rPr>
        <w:t xml:space="preserve"> </w:t>
      </w:r>
      <w:r w:rsidRPr="007959AD">
        <w:rPr>
          <w:rFonts w:ascii="Calibri" w:eastAsia="Calibri" w:hAnsi="Calibri"/>
          <w:spacing w:val="-1"/>
        </w:rPr>
        <w:t>see</w:t>
      </w:r>
      <w:r w:rsidRPr="007959AD">
        <w:rPr>
          <w:rFonts w:ascii="Calibri" w:eastAsia="Calibri" w:hAnsi="Calibri"/>
          <w:spacing w:val="-4"/>
        </w:rPr>
        <w:t xml:space="preserve"> </w:t>
      </w:r>
      <w:r w:rsidRPr="007959AD">
        <w:rPr>
          <w:rFonts w:ascii="Calibri" w:eastAsia="Calibri" w:hAnsi="Calibri"/>
          <w:spacing w:val="-1"/>
        </w:rPr>
        <w:t>Program</w:t>
      </w:r>
      <w:r w:rsidRPr="007959AD">
        <w:rPr>
          <w:rFonts w:ascii="Calibri" w:eastAsia="Calibri" w:hAnsi="Calibri"/>
        </w:rPr>
        <w:t xml:space="preserve"> </w:t>
      </w:r>
      <w:r w:rsidRPr="007959AD">
        <w:rPr>
          <w:rFonts w:ascii="Calibri" w:eastAsia="Calibri" w:hAnsi="Calibri"/>
          <w:spacing w:val="-1"/>
        </w:rPr>
        <w:t>Handbook</w:t>
      </w:r>
      <w:r w:rsidRPr="007959AD">
        <w:rPr>
          <w:rFonts w:ascii="Calibri" w:eastAsia="Calibri" w:hAnsi="Calibri"/>
          <w:spacing w:val="1"/>
        </w:rPr>
        <w:t xml:space="preserve"> </w:t>
      </w:r>
      <w:r w:rsidRPr="007959AD">
        <w:rPr>
          <w:rFonts w:ascii="Calibri" w:eastAsia="Calibri" w:hAnsi="Calibri"/>
          <w:spacing w:val="-1"/>
        </w:rPr>
        <w:t>and</w:t>
      </w:r>
      <w:r w:rsidRPr="007959AD">
        <w:rPr>
          <w:rFonts w:ascii="Calibri" w:eastAsia="Calibri" w:hAnsi="Calibri"/>
          <w:spacing w:val="-3"/>
        </w:rPr>
        <w:t xml:space="preserve"> </w:t>
      </w:r>
      <w:r w:rsidRPr="007959AD">
        <w:rPr>
          <w:rFonts w:ascii="Calibri" w:eastAsia="Calibri" w:hAnsi="Calibri"/>
          <w:spacing w:val="-1"/>
        </w:rPr>
        <w:t>Externship</w:t>
      </w:r>
      <w:r w:rsidRPr="007959AD">
        <w:rPr>
          <w:rFonts w:ascii="Calibri" w:eastAsia="Calibri" w:hAnsi="Calibri"/>
          <w:spacing w:val="-6"/>
        </w:rPr>
        <w:t xml:space="preserve"> </w:t>
      </w:r>
      <w:r w:rsidRPr="007959AD">
        <w:rPr>
          <w:rFonts w:ascii="Calibri" w:eastAsia="Calibri" w:hAnsi="Calibri"/>
          <w:spacing w:val="-1"/>
        </w:rPr>
        <w:t>Manual</w:t>
      </w:r>
      <w:r w:rsidRPr="007959AD">
        <w:rPr>
          <w:rFonts w:ascii="Calibri" w:eastAsia="Calibri" w:hAnsi="Calibri"/>
        </w:rPr>
        <w:t xml:space="preserve"> </w:t>
      </w:r>
      <w:r w:rsidRPr="007959AD">
        <w:rPr>
          <w:rFonts w:ascii="Calibri" w:eastAsia="Calibri" w:hAnsi="Calibri"/>
          <w:spacing w:val="-1"/>
        </w:rPr>
        <w:t>for</w:t>
      </w:r>
      <w:r w:rsidRPr="007959AD">
        <w:rPr>
          <w:rFonts w:ascii="Calibri" w:eastAsia="Calibri" w:hAnsi="Calibri"/>
          <w:spacing w:val="-4"/>
        </w:rPr>
        <w:t xml:space="preserve"> </w:t>
      </w:r>
      <w:r w:rsidRPr="007959AD">
        <w:rPr>
          <w:rFonts w:ascii="Calibri" w:eastAsia="Calibri" w:hAnsi="Calibri"/>
          <w:spacing w:val="-1"/>
        </w:rPr>
        <w:t>additional</w:t>
      </w:r>
      <w:r w:rsidRPr="007959AD">
        <w:rPr>
          <w:rFonts w:ascii="Calibri" w:eastAsia="Calibri" w:hAnsi="Calibri"/>
          <w:spacing w:val="46"/>
        </w:rPr>
        <w:t xml:space="preserve"> </w:t>
      </w:r>
      <w:r w:rsidRPr="007959AD">
        <w:rPr>
          <w:rFonts w:ascii="Calibri" w:eastAsia="Calibri" w:hAnsi="Calibri"/>
          <w:spacing w:val="-1"/>
        </w:rPr>
        <w:t>policies</w:t>
      </w:r>
      <w:r w:rsidRPr="007959AD">
        <w:rPr>
          <w:rFonts w:ascii="Calibri" w:eastAsia="Calibri" w:hAnsi="Calibri"/>
          <w:spacing w:val="3"/>
        </w:rPr>
        <w:t xml:space="preserve"> </w:t>
      </w:r>
      <w:r w:rsidRPr="007959AD">
        <w:rPr>
          <w:rFonts w:ascii="Calibri" w:eastAsia="Calibri" w:hAnsi="Calibri"/>
          <w:spacing w:val="-1"/>
        </w:rPr>
        <w:t>for</w:t>
      </w:r>
      <w:r w:rsidRPr="007959AD">
        <w:rPr>
          <w:rFonts w:ascii="Calibri" w:eastAsia="Calibri" w:hAnsi="Calibri"/>
          <w:spacing w:val="3"/>
        </w:rPr>
        <w:t xml:space="preserve"> </w:t>
      </w:r>
      <w:r w:rsidRPr="007959AD">
        <w:rPr>
          <w:rFonts w:ascii="Calibri" w:eastAsia="Calibri" w:hAnsi="Calibri"/>
          <w:spacing w:val="-1"/>
        </w:rPr>
        <w:t>this</w:t>
      </w:r>
      <w:r w:rsidRPr="007959AD">
        <w:rPr>
          <w:rFonts w:ascii="Calibri" w:eastAsia="Calibri" w:hAnsi="Calibri"/>
          <w:spacing w:val="3"/>
        </w:rPr>
        <w:t xml:space="preserve"> </w:t>
      </w:r>
      <w:r w:rsidRPr="007959AD">
        <w:rPr>
          <w:rFonts w:ascii="Calibri" w:eastAsia="Calibri" w:hAnsi="Calibri"/>
          <w:spacing w:val="-1"/>
        </w:rPr>
        <w:t>program.</w:t>
      </w:r>
    </w:p>
    <w:p w14:paraId="168CDA60" w14:textId="77777777" w:rsidR="007959AD" w:rsidRPr="007959AD" w:rsidRDefault="007959AD" w:rsidP="0043739A">
      <w:pPr>
        <w:widowControl w:val="0"/>
        <w:spacing w:before="7" w:after="0" w:line="240" w:lineRule="auto"/>
        <w:rPr>
          <w:rFonts w:ascii="Calibri" w:eastAsia="Calibri" w:hAnsi="Calibri" w:cs="Calibri"/>
          <w:sz w:val="16"/>
          <w:szCs w:val="16"/>
        </w:rPr>
      </w:pPr>
    </w:p>
    <w:p w14:paraId="34A25A69" w14:textId="77777777" w:rsidR="007959AD" w:rsidRPr="007959AD" w:rsidRDefault="007959AD" w:rsidP="0043739A">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sidRPr="007959AD">
        <w:rPr>
          <w:rFonts w:ascii="Cambria" w:eastAsia="Cambria" w:hAnsi="Cambria"/>
          <w:b/>
          <w:bCs/>
          <w:i/>
          <w:color w:val="252525"/>
          <w:spacing w:val="-2"/>
        </w:rPr>
        <w:t>Outline</w:t>
      </w:r>
    </w:p>
    <w:p w14:paraId="53733733" w14:textId="2D7E9622" w:rsidR="007959AD" w:rsidRPr="007959AD" w:rsidRDefault="007959AD" w:rsidP="0043739A">
      <w:pPr>
        <w:widowControl w:val="0"/>
        <w:spacing w:before="41" w:after="0" w:line="245" w:lineRule="auto"/>
        <w:ind w:left="25"/>
        <w:jc w:val="both"/>
        <w:rPr>
          <w:rFonts w:ascii="Calibri" w:eastAsia="Calibri" w:hAnsi="Calibri" w:cs="Calibri"/>
        </w:rPr>
      </w:pPr>
      <w:r w:rsidRPr="007959AD">
        <w:rPr>
          <w:rFonts w:ascii="Calibri"/>
          <w:color w:val="221F1F"/>
          <w:spacing w:val="-9"/>
        </w:rPr>
        <w:t>To</w:t>
      </w:r>
      <w:r w:rsidRPr="007959AD">
        <w:rPr>
          <w:rFonts w:ascii="Calibri"/>
          <w:color w:val="221F1F"/>
          <w:spacing w:val="32"/>
        </w:rPr>
        <w:t xml:space="preserve"> </w:t>
      </w:r>
      <w:r w:rsidRPr="007959AD">
        <w:rPr>
          <w:rFonts w:ascii="Calibri"/>
          <w:color w:val="221F1F"/>
          <w:spacing w:val="-1"/>
        </w:rPr>
        <w:t>receive</w:t>
      </w:r>
      <w:r w:rsidRPr="007959AD">
        <w:rPr>
          <w:rFonts w:ascii="Calibri"/>
          <w:color w:val="221F1F"/>
          <w:spacing w:val="32"/>
        </w:rPr>
        <w:t xml:space="preserve"> </w:t>
      </w:r>
      <w:r w:rsidRPr="007959AD">
        <w:rPr>
          <w:rFonts w:ascii="Calibri"/>
          <w:color w:val="221F1F"/>
        </w:rPr>
        <w:t>a</w:t>
      </w:r>
      <w:r w:rsidRPr="007959AD">
        <w:rPr>
          <w:rFonts w:ascii="Calibri"/>
          <w:color w:val="221F1F"/>
          <w:spacing w:val="32"/>
        </w:rPr>
        <w:t xml:space="preserve"> </w:t>
      </w:r>
      <w:r w:rsidRPr="007959AD">
        <w:rPr>
          <w:rFonts w:ascii="Calibri"/>
          <w:color w:val="221F1F"/>
          <w:spacing w:val="-1"/>
        </w:rPr>
        <w:t>Certificate</w:t>
      </w:r>
      <w:r w:rsidRPr="007959AD">
        <w:rPr>
          <w:rFonts w:ascii="Calibri"/>
          <w:color w:val="221F1F"/>
          <w:spacing w:val="32"/>
        </w:rPr>
        <w:t xml:space="preserve"> </w:t>
      </w:r>
      <w:r w:rsidRPr="007959AD">
        <w:rPr>
          <w:rFonts w:ascii="Calibri"/>
          <w:color w:val="221F1F"/>
          <w:spacing w:val="-1"/>
        </w:rPr>
        <w:t>as</w:t>
      </w:r>
      <w:r w:rsidRPr="007959AD">
        <w:rPr>
          <w:rFonts w:ascii="Calibri"/>
          <w:color w:val="221F1F"/>
          <w:spacing w:val="32"/>
        </w:rPr>
        <w:t xml:space="preserve"> </w:t>
      </w:r>
      <w:r w:rsidRPr="007959AD">
        <w:rPr>
          <w:rFonts w:ascii="Calibri"/>
          <w:color w:val="221F1F"/>
          <w:spacing w:val="-1"/>
        </w:rPr>
        <w:t>an</w:t>
      </w:r>
      <w:r w:rsidRPr="007959AD">
        <w:rPr>
          <w:rFonts w:ascii="Calibri"/>
          <w:color w:val="221F1F"/>
          <w:spacing w:val="31"/>
        </w:rPr>
        <w:t xml:space="preserve"> </w:t>
      </w:r>
      <w:r w:rsidRPr="007959AD">
        <w:rPr>
          <w:rFonts w:ascii="Calibri"/>
          <w:color w:val="221F1F"/>
          <w:spacing w:val="-1"/>
        </w:rPr>
        <w:t>Electronic</w:t>
      </w:r>
      <w:r w:rsidRPr="007959AD">
        <w:rPr>
          <w:rFonts w:ascii="Calibri"/>
          <w:color w:val="221F1F"/>
          <w:spacing w:val="32"/>
        </w:rPr>
        <w:t xml:space="preserve"> </w:t>
      </w:r>
      <w:r w:rsidRPr="007959AD">
        <w:rPr>
          <w:rFonts w:ascii="Calibri"/>
          <w:color w:val="221F1F"/>
          <w:spacing w:val="-1"/>
        </w:rPr>
        <w:t>Medical</w:t>
      </w:r>
      <w:r w:rsidRPr="007959AD">
        <w:rPr>
          <w:rFonts w:ascii="Calibri"/>
          <w:color w:val="221F1F"/>
          <w:spacing w:val="30"/>
        </w:rPr>
        <w:t xml:space="preserve"> </w:t>
      </w:r>
      <w:r w:rsidRPr="007959AD">
        <w:rPr>
          <w:rFonts w:ascii="Calibri"/>
          <w:color w:val="221F1F"/>
          <w:spacing w:val="-1"/>
        </w:rPr>
        <w:t>Billing</w:t>
      </w:r>
      <w:r w:rsidRPr="007959AD">
        <w:rPr>
          <w:rFonts w:ascii="Calibri"/>
          <w:color w:val="221F1F"/>
          <w:spacing w:val="31"/>
        </w:rPr>
        <w:t xml:space="preserve"> </w:t>
      </w:r>
      <w:r w:rsidRPr="007959AD">
        <w:rPr>
          <w:rFonts w:ascii="Calibri"/>
          <w:color w:val="221F1F"/>
          <w:spacing w:val="-1"/>
        </w:rPr>
        <w:t>and</w:t>
      </w:r>
      <w:r w:rsidRPr="007959AD">
        <w:rPr>
          <w:rFonts w:ascii="Calibri"/>
          <w:color w:val="221F1F"/>
          <w:spacing w:val="31"/>
        </w:rPr>
        <w:t xml:space="preserve"> </w:t>
      </w:r>
      <w:r w:rsidRPr="007959AD">
        <w:rPr>
          <w:rFonts w:ascii="Calibri"/>
          <w:color w:val="221F1F"/>
          <w:spacing w:val="-1"/>
        </w:rPr>
        <w:t>Coding</w:t>
      </w:r>
      <w:r w:rsidRPr="007959AD">
        <w:rPr>
          <w:rFonts w:ascii="Calibri"/>
          <w:color w:val="221F1F"/>
        </w:rPr>
        <w:t xml:space="preserve"> </w:t>
      </w:r>
      <w:r w:rsidRPr="007959AD">
        <w:rPr>
          <w:rFonts w:ascii="Calibri"/>
          <w:color w:val="221F1F"/>
          <w:spacing w:val="-1"/>
        </w:rPr>
        <w:t>Specialist,</w:t>
      </w:r>
      <w:r w:rsidRPr="007959AD">
        <w:rPr>
          <w:rFonts w:ascii="Calibri"/>
          <w:color w:val="221F1F"/>
          <w:spacing w:val="45"/>
        </w:rPr>
        <w:t xml:space="preserve"> </w:t>
      </w:r>
      <w:r w:rsidRPr="007959AD">
        <w:rPr>
          <w:rFonts w:ascii="Calibri"/>
          <w:color w:val="221F1F"/>
          <w:spacing w:val="-1"/>
        </w:rPr>
        <w:t>students</w:t>
      </w:r>
      <w:r w:rsidRPr="007959AD">
        <w:rPr>
          <w:rFonts w:ascii="Calibri"/>
          <w:color w:val="221F1F"/>
          <w:spacing w:val="6"/>
        </w:rPr>
        <w:t xml:space="preserve"> </w:t>
      </w:r>
      <w:r w:rsidRPr="007959AD">
        <w:rPr>
          <w:rFonts w:ascii="Calibri"/>
          <w:color w:val="221F1F"/>
          <w:spacing w:val="-1"/>
        </w:rPr>
        <w:t>must</w:t>
      </w:r>
      <w:r w:rsidRPr="007959AD">
        <w:rPr>
          <w:rFonts w:ascii="Calibri"/>
          <w:color w:val="221F1F"/>
          <w:spacing w:val="11"/>
        </w:rPr>
        <w:t xml:space="preserve"> </w:t>
      </w:r>
      <w:r w:rsidRPr="007959AD">
        <w:rPr>
          <w:rFonts w:ascii="Calibri"/>
          <w:color w:val="221F1F"/>
          <w:spacing w:val="-1"/>
        </w:rPr>
        <w:t>complete</w:t>
      </w:r>
      <w:r w:rsidRPr="007959AD">
        <w:rPr>
          <w:rFonts w:ascii="Calibri"/>
          <w:color w:val="221F1F"/>
          <w:spacing w:val="6"/>
        </w:rPr>
        <w:t xml:space="preserve"> </w:t>
      </w:r>
      <w:r w:rsidRPr="007959AD">
        <w:rPr>
          <w:rFonts w:ascii="Calibri"/>
          <w:color w:val="221F1F"/>
          <w:spacing w:val="-1"/>
        </w:rPr>
        <w:t>31.5</w:t>
      </w:r>
      <w:r w:rsidRPr="007959AD">
        <w:rPr>
          <w:rFonts w:ascii="Calibri"/>
          <w:color w:val="221F1F"/>
          <w:spacing w:val="9"/>
        </w:rPr>
        <w:t xml:space="preserve"> </w:t>
      </w:r>
      <w:r w:rsidRPr="007959AD">
        <w:rPr>
          <w:rFonts w:ascii="Calibri"/>
          <w:color w:val="221F1F"/>
          <w:spacing w:val="-1"/>
        </w:rPr>
        <w:t>credit</w:t>
      </w:r>
      <w:r w:rsidRPr="007959AD">
        <w:rPr>
          <w:rFonts w:ascii="Calibri"/>
          <w:color w:val="221F1F"/>
          <w:spacing w:val="8"/>
        </w:rPr>
        <w:t xml:space="preserve"> </w:t>
      </w:r>
      <w:r w:rsidRPr="007959AD">
        <w:rPr>
          <w:rFonts w:ascii="Calibri"/>
          <w:color w:val="221F1F"/>
          <w:spacing w:val="-1"/>
        </w:rPr>
        <w:t>hours</w:t>
      </w:r>
      <w:r w:rsidRPr="007959AD">
        <w:rPr>
          <w:rFonts w:ascii="Calibri"/>
          <w:color w:val="221F1F"/>
          <w:spacing w:val="8"/>
        </w:rPr>
        <w:t xml:space="preserve"> </w:t>
      </w:r>
      <w:r w:rsidRPr="007959AD">
        <w:rPr>
          <w:rFonts w:ascii="Calibri"/>
          <w:color w:val="221F1F"/>
          <w:spacing w:val="-2"/>
        </w:rPr>
        <w:t>(</w:t>
      </w:r>
      <w:r w:rsidR="007C0F00" w:rsidRPr="007C0F00">
        <w:rPr>
          <w:rFonts w:ascii="Calibri"/>
          <w:color w:val="221F1F"/>
          <w:spacing w:val="-2"/>
        </w:rPr>
        <w:t>900 instructional</w:t>
      </w:r>
      <w:r w:rsidR="007C0F00">
        <w:rPr>
          <w:rFonts w:ascii="Calibri"/>
          <w:color w:val="221F1F"/>
          <w:spacing w:val="11"/>
        </w:rPr>
        <w:t xml:space="preserve"> </w:t>
      </w:r>
      <w:r w:rsidRPr="007959AD">
        <w:rPr>
          <w:rFonts w:ascii="Calibri"/>
          <w:color w:val="221F1F"/>
          <w:spacing w:val="-1"/>
        </w:rPr>
        <w:t>clock</w:t>
      </w:r>
      <w:r w:rsidRPr="007959AD">
        <w:rPr>
          <w:rFonts w:ascii="Calibri"/>
          <w:color w:val="221F1F"/>
          <w:spacing w:val="8"/>
        </w:rPr>
        <w:t xml:space="preserve"> </w:t>
      </w:r>
      <w:r w:rsidRPr="007959AD">
        <w:rPr>
          <w:rFonts w:ascii="Calibri"/>
          <w:color w:val="221F1F"/>
          <w:spacing w:val="-1"/>
        </w:rPr>
        <w:t>hours).</w:t>
      </w:r>
      <w:r w:rsidRPr="007959AD">
        <w:rPr>
          <w:rFonts w:ascii="Calibri"/>
          <w:color w:val="221F1F"/>
          <w:spacing w:val="9"/>
        </w:rPr>
        <w:t xml:space="preserve"> </w:t>
      </w:r>
      <w:r w:rsidRPr="007959AD">
        <w:rPr>
          <w:rFonts w:ascii="Calibri"/>
          <w:color w:val="221F1F"/>
          <w:spacing w:val="-1"/>
        </w:rPr>
        <w:t>This</w:t>
      </w:r>
      <w:r w:rsidRPr="007959AD">
        <w:rPr>
          <w:rFonts w:ascii="Calibri"/>
          <w:color w:val="221F1F"/>
          <w:spacing w:val="14"/>
        </w:rPr>
        <w:t xml:space="preserve"> </w:t>
      </w:r>
      <w:r w:rsidRPr="007959AD">
        <w:rPr>
          <w:rFonts w:ascii="Calibri"/>
          <w:color w:val="221F1F"/>
          <w:spacing w:val="-2"/>
        </w:rPr>
        <w:t>Certificate</w:t>
      </w:r>
      <w:r w:rsidRPr="007959AD">
        <w:rPr>
          <w:rFonts w:ascii="Calibri"/>
          <w:color w:val="221F1F"/>
          <w:spacing w:val="69"/>
        </w:rPr>
        <w:t xml:space="preserve"> </w:t>
      </w:r>
      <w:r w:rsidRPr="007959AD">
        <w:rPr>
          <w:rFonts w:ascii="Calibri"/>
          <w:color w:val="221F1F"/>
          <w:spacing w:val="-1"/>
        </w:rPr>
        <w:t>program</w:t>
      </w:r>
      <w:r w:rsidRPr="007959AD">
        <w:rPr>
          <w:rFonts w:ascii="Calibri"/>
          <w:color w:val="221F1F"/>
          <w:spacing w:val="21"/>
        </w:rPr>
        <w:t xml:space="preserve"> </w:t>
      </w:r>
      <w:r w:rsidRPr="007959AD">
        <w:rPr>
          <w:rFonts w:ascii="Calibri"/>
          <w:color w:val="221F1F"/>
          <w:spacing w:val="-1"/>
        </w:rPr>
        <w:t>can</w:t>
      </w:r>
      <w:r w:rsidRPr="007959AD">
        <w:rPr>
          <w:rFonts w:ascii="Calibri"/>
          <w:color w:val="221F1F"/>
          <w:spacing w:val="21"/>
        </w:rPr>
        <w:t xml:space="preserve"> </w:t>
      </w:r>
      <w:r w:rsidRPr="007959AD">
        <w:rPr>
          <w:rFonts w:ascii="Calibri"/>
          <w:color w:val="221F1F"/>
          <w:spacing w:val="-1"/>
        </w:rPr>
        <w:t>be</w:t>
      </w:r>
      <w:r w:rsidRPr="007959AD">
        <w:rPr>
          <w:rFonts w:ascii="Calibri"/>
          <w:color w:val="221F1F"/>
          <w:spacing w:val="20"/>
        </w:rPr>
        <w:t xml:space="preserve"> </w:t>
      </w:r>
      <w:r w:rsidRPr="007959AD">
        <w:rPr>
          <w:rFonts w:ascii="Calibri"/>
          <w:color w:val="221F1F"/>
          <w:spacing w:val="-1"/>
        </w:rPr>
        <w:t>completed</w:t>
      </w:r>
      <w:r w:rsidRPr="007959AD">
        <w:rPr>
          <w:rFonts w:ascii="Calibri"/>
          <w:color w:val="221F1F"/>
          <w:spacing w:val="23"/>
        </w:rPr>
        <w:t xml:space="preserve"> </w:t>
      </w:r>
      <w:r w:rsidRPr="007959AD">
        <w:rPr>
          <w:rFonts w:ascii="Calibri"/>
          <w:color w:val="221F1F"/>
          <w:spacing w:val="-1"/>
        </w:rPr>
        <w:t>in</w:t>
      </w:r>
      <w:r w:rsidRPr="007959AD">
        <w:rPr>
          <w:rFonts w:ascii="Calibri"/>
          <w:color w:val="221F1F"/>
          <w:spacing w:val="19"/>
        </w:rPr>
        <w:t xml:space="preserve"> </w:t>
      </w:r>
      <w:r w:rsidRPr="007959AD">
        <w:rPr>
          <w:rFonts w:ascii="Calibri"/>
          <w:color w:val="221F1F"/>
        </w:rPr>
        <w:t>8</w:t>
      </w:r>
      <w:r w:rsidRPr="007959AD">
        <w:rPr>
          <w:rFonts w:ascii="Calibri"/>
          <w:color w:val="221F1F"/>
          <w:spacing w:val="23"/>
        </w:rPr>
        <w:t xml:space="preserve"> </w:t>
      </w:r>
      <w:r w:rsidRPr="007959AD">
        <w:rPr>
          <w:rFonts w:ascii="Calibri"/>
          <w:color w:val="221F1F"/>
          <w:spacing w:val="-1"/>
        </w:rPr>
        <w:t>months</w:t>
      </w:r>
      <w:r w:rsidRPr="007959AD">
        <w:rPr>
          <w:rFonts w:ascii="Calibri"/>
          <w:color w:val="221F1F"/>
          <w:spacing w:val="22"/>
        </w:rPr>
        <w:t xml:space="preserve"> </w:t>
      </w:r>
      <w:r w:rsidRPr="007959AD">
        <w:rPr>
          <w:rFonts w:ascii="Calibri"/>
          <w:color w:val="221F1F"/>
          <w:spacing w:val="-1"/>
        </w:rPr>
        <w:t>for</w:t>
      </w:r>
      <w:r w:rsidRPr="007959AD">
        <w:rPr>
          <w:rFonts w:ascii="Calibri"/>
          <w:color w:val="221F1F"/>
          <w:spacing w:val="12"/>
        </w:rPr>
        <w:t xml:space="preserve"> </w:t>
      </w:r>
      <w:r w:rsidRPr="007959AD">
        <w:rPr>
          <w:rFonts w:ascii="Calibri"/>
          <w:color w:val="221F1F"/>
          <w:spacing w:val="-1"/>
        </w:rPr>
        <w:t>full-time</w:t>
      </w:r>
      <w:r w:rsidRPr="007959AD">
        <w:rPr>
          <w:rFonts w:ascii="Calibri"/>
          <w:color w:val="221F1F"/>
          <w:spacing w:val="41"/>
        </w:rPr>
        <w:t xml:space="preserve"> </w:t>
      </w:r>
      <w:r w:rsidRPr="007959AD">
        <w:rPr>
          <w:rFonts w:ascii="Calibri"/>
          <w:color w:val="221F1F"/>
          <w:spacing w:val="-1"/>
        </w:rPr>
        <w:t>students</w:t>
      </w:r>
      <w:r w:rsidRPr="007959AD">
        <w:rPr>
          <w:rFonts w:ascii="Calibri"/>
          <w:color w:val="221F1F"/>
          <w:spacing w:val="41"/>
        </w:rPr>
        <w:t xml:space="preserve"> </w:t>
      </w:r>
      <w:r w:rsidRPr="007959AD">
        <w:rPr>
          <w:rFonts w:ascii="Calibri"/>
          <w:color w:val="221F1F"/>
          <w:spacing w:val="-1"/>
        </w:rPr>
        <w:t>and</w:t>
      </w:r>
      <w:r w:rsidRPr="007959AD">
        <w:rPr>
          <w:rFonts w:ascii="Calibri"/>
          <w:color w:val="221F1F"/>
          <w:spacing w:val="43"/>
        </w:rPr>
        <w:t xml:space="preserve"> </w:t>
      </w:r>
      <w:r w:rsidRPr="007959AD">
        <w:rPr>
          <w:rFonts w:ascii="Calibri"/>
          <w:color w:val="221F1F"/>
        </w:rPr>
        <w:t>15</w:t>
      </w:r>
      <w:r w:rsidRPr="007959AD">
        <w:rPr>
          <w:rFonts w:ascii="Calibri"/>
          <w:color w:val="221F1F"/>
          <w:spacing w:val="41"/>
        </w:rPr>
        <w:t xml:space="preserve"> </w:t>
      </w:r>
      <w:r w:rsidRPr="007959AD">
        <w:rPr>
          <w:rFonts w:ascii="Calibri"/>
          <w:color w:val="221F1F"/>
          <w:spacing w:val="-1"/>
        </w:rPr>
        <w:t>months</w:t>
      </w:r>
      <w:r w:rsidRPr="007959AD">
        <w:rPr>
          <w:rFonts w:ascii="Calibri"/>
          <w:color w:val="221F1F"/>
          <w:spacing w:val="57"/>
        </w:rPr>
        <w:t xml:space="preserve"> </w:t>
      </w:r>
      <w:r w:rsidRPr="007959AD">
        <w:rPr>
          <w:rFonts w:ascii="Calibri"/>
          <w:color w:val="221F1F"/>
          <w:spacing w:val="-1"/>
        </w:rPr>
        <w:t>for</w:t>
      </w:r>
      <w:r w:rsidRPr="007959AD">
        <w:rPr>
          <w:rFonts w:ascii="Calibri"/>
          <w:color w:val="221F1F"/>
          <w:spacing w:val="29"/>
        </w:rPr>
        <w:t xml:space="preserve"> </w:t>
      </w:r>
      <w:r w:rsidRPr="007959AD">
        <w:rPr>
          <w:rFonts w:ascii="Calibri"/>
          <w:color w:val="221F1F"/>
          <w:spacing w:val="-1"/>
        </w:rPr>
        <w:t>part-time</w:t>
      </w:r>
      <w:r w:rsidRPr="007959AD">
        <w:rPr>
          <w:rFonts w:ascii="Calibri"/>
          <w:color w:val="221F1F"/>
          <w:spacing w:val="30"/>
        </w:rPr>
        <w:t xml:space="preserve"> </w:t>
      </w:r>
      <w:r w:rsidRPr="007959AD">
        <w:rPr>
          <w:rFonts w:ascii="Calibri"/>
          <w:color w:val="221F1F"/>
          <w:spacing w:val="-1"/>
        </w:rPr>
        <w:t>students.</w:t>
      </w:r>
      <w:r w:rsidRPr="007959AD">
        <w:rPr>
          <w:rFonts w:ascii="Calibri"/>
          <w:color w:val="221F1F"/>
          <w:spacing w:val="29"/>
        </w:rPr>
        <w:t xml:space="preserve"> </w:t>
      </w:r>
      <w:r w:rsidRPr="007959AD">
        <w:rPr>
          <w:rFonts w:ascii="Calibri"/>
          <w:b/>
          <w:color w:val="221F1F"/>
          <w:spacing w:val="-2"/>
        </w:rPr>
        <w:t>Evening</w:t>
      </w:r>
      <w:r w:rsidRPr="007959AD">
        <w:rPr>
          <w:rFonts w:ascii="Calibri"/>
          <w:b/>
          <w:color w:val="221F1F"/>
          <w:spacing w:val="38"/>
        </w:rPr>
        <w:t xml:space="preserve"> </w:t>
      </w:r>
      <w:r w:rsidRPr="007959AD">
        <w:rPr>
          <w:rFonts w:ascii="Calibri"/>
          <w:b/>
          <w:color w:val="221F1F"/>
          <w:spacing w:val="-1"/>
        </w:rPr>
        <w:t>students</w:t>
      </w:r>
      <w:r w:rsidRPr="007959AD">
        <w:rPr>
          <w:rFonts w:ascii="Calibri"/>
          <w:b/>
          <w:color w:val="221F1F"/>
          <w:spacing w:val="47"/>
        </w:rPr>
        <w:t xml:space="preserve"> </w:t>
      </w:r>
      <w:r w:rsidRPr="007959AD">
        <w:rPr>
          <w:rFonts w:ascii="Calibri"/>
          <w:b/>
          <w:color w:val="221F1F"/>
          <w:spacing w:val="-1"/>
        </w:rPr>
        <w:t>will</w:t>
      </w:r>
      <w:r w:rsidRPr="007959AD">
        <w:rPr>
          <w:rFonts w:ascii="Calibri"/>
          <w:b/>
          <w:color w:val="221F1F"/>
          <w:spacing w:val="47"/>
        </w:rPr>
        <w:t xml:space="preserve"> </w:t>
      </w:r>
      <w:r w:rsidRPr="007959AD">
        <w:rPr>
          <w:rFonts w:ascii="Calibri"/>
          <w:b/>
          <w:color w:val="221F1F"/>
          <w:spacing w:val="-1"/>
        </w:rPr>
        <w:t>be</w:t>
      </w:r>
      <w:r w:rsidRPr="007959AD">
        <w:rPr>
          <w:rFonts w:ascii="Calibri"/>
          <w:b/>
          <w:color w:val="221F1F"/>
          <w:spacing w:val="48"/>
        </w:rPr>
        <w:t xml:space="preserve"> </w:t>
      </w:r>
      <w:r w:rsidRPr="007959AD">
        <w:rPr>
          <w:rFonts w:ascii="Calibri"/>
          <w:b/>
          <w:color w:val="221F1F"/>
          <w:spacing w:val="-1"/>
        </w:rPr>
        <w:t>required</w:t>
      </w:r>
      <w:r w:rsidRPr="007959AD">
        <w:rPr>
          <w:rFonts w:ascii="Calibri"/>
          <w:b/>
          <w:color w:val="221F1F"/>
          <w:spacing w:val="47"/>
        </w:rPr>
        <w:t xml:space="preserve"> </w:t>
      </w:r>
      <w:r w:rsidRPr="007959AD">
        <w:rPr>
          <w:rFonts w:ascii="Calibri"/>
          <w:b/>
          <w:color w:val="221F1F"/>
        </w:rPr>
        <w:t>to</w:t>
      </w:r>
      <w:r w:rsidRPr="007959AD">
        <w:rPr>
          <w:rFonts w:ascii="Calibri"/>
          <w:b/>
          <w:color w:val="221F1F"/>
          <w:spacing w:val="45"/>
        </w:rPr>
        <w:t xml:space="preserve"> </w:t>
      </w:r>
      <w:r w:rsidRPr="007959AD">
        <w:rPr>
          <w:rFonts w:ascii="Calibri"/>
          <w:b/>
          <w:color w:val="221F1F"/>
          <w:spacing w:val="-1"/>
        </w:rPr>
        <w:t>complete</w:t>
      </w:r>
      <w:r w:rsidRPr="007959AD">
        <w:rPr>
          <w:rFonts w:ascii="Calibri"/>
          <w:b/>
          <w:color w:val="221F1F"/>
          <w:spacing w:val="48"/>
        </w:rPr>
        <w:t xml:space="preserve"> </w:t>
      </w:r>
      <w:r w:rsidRPr="007959AD">
        <w:rPr>
          <w:rFonts w:ascii="Calibri"/>
          <w:b/>
          <w:color w:val="221F1F"/>
          <w:spacing w:val="-2"/>
        </w:rPr>
        <w:t>the</w:t>
      </w:r>
      <w:r w:rsidRPr="007959AD">
        <w:rPr>
          <w:rFonts w:ascii="Calibri"/>
          <w:b/>
          <w:color w:val="221F1F"/>
          <w:spacing w:val="51"/>
        </w:rPr>
        <w:t xml:space="preserve"> </w:t>
      </w:r>
      <w:r w:rsidRPr="007959AD">
        <w:rPr>
          <w:rFonts w:ascii="Calibri"/>
          <w:b/>
          <w:color w:val="221F1F"/>
          <w:spacing w:val="-1"/>
        </w:rPr>
        <w:t>Externship</w:t>
      </w:r>
      <w:r w:rsidRPr="007959AD">
        <w:rPr>
          <w:rFonts w:ascii="Calibri"/>
          <w:b/>
          <w:color w:val="221F1F"/>
          <w:spacing w:val="4"/>
        </w:rPr>
        <w:t xml:space="preserve"> </w:t>
      </w:r>
      <w:r w:rsidRPr="007959AD">
        <w:rPr>
          <w:rFonts w:ascii="Calibri"/>
          <w:b/>
          <w:color w:val="221F1F"/>
          <w:spacing w:val="-1"/>
        </w:rPr>
        <w:t>portion</w:t>
      </w:r>
      <w:r w:rsidRPr="007959AD">
        <w:rPr>
          <w:rFonts w:ascii="Calibri"/>
          <w:b/>
          <w:color w:val="221F1F"/>
          <w:spacing w:val="4"/>
        </w:rPr>
        <w:t xml:space="preserve"> </w:t>
      </w:r>
      <w:r w:rsidRPr="007959AD">
        <w:rPr>
          <w:rFonts w:ascii="Calibri"/>
          <w:b/>
          <w:color w:val="221F1F"/>
          <w:spacing w:val="-1"/>
        </w:rPr>
        <w:t>of</w:t>
      </w:r>
      <w:r w:rsidRPr="007959AD">
        <w:rPr>
          <w:rFonts w:ascii="Calibri"/>
          <w:b/>
          <w:color w:val="221F1F"/>
        </w:rPr>
        <w:t xml:space="preserve"> the</w:t>
      </w:r>
      <w:r w:rsidRPr="007959AD">
        <w:rPr>
          <w:rFonts w:ascii="Calibri"/>
          <w:b/>
          <w:color w:val="221F1F"/>
          <w:spacing w:val="-1"/>
        </w:rPr>
        <w:t xml:space="preserve"> program</w:t>
      </w:r>
      <w:r w:rsidRPr="007959AD">
        <w:rPr>
          <w:rFonts w:ascii="Calibri"/>
          <w:b/>
          <w:color w:val="221F1F"/>
          <w:spacing w:val="4"/>
        </w:rPr>
        <w:t xml:space="preserve"> </w:t>
      </w:r>
      <w:r w:rsidRPr="007959AD">
        <w:rPr>
          <w:rFonts w:ascii="Calibri"/>
          <w:b/>
          <w:color w:val="221F1F"/>
          <w:spacing w:val="-2"/>
        </w:rPr>
        <w:t>during</w:t>
      </w:r>
      <w:r w:rsidRPr="007959AD">
        <w:rPr>
          <w:rFonts w:ascii="Calibri"/>
          <w:b/>
          <w:color w:val="221F1F"/>
          <w:spacing w:val="4"/>
        </w:rPr>
        <w:t xml:space="preserve"> </w:t>
      </w:r>
      <w:r w:rsidRPr="007959AD">
        <w:rPr>
          <w:rFonts w:ascii="Calibri"/>
          <w:b/>
          <w:color w:val="221F1F"/>
          <w:spacing w:val="-2"/>
        </w:rPr>
        <w:t>the</w:t>
      </w:r>
      <w:r w:rsidRPr="007959AD">
        <w:rPr>
          <w:rFonts w:ascii="Calibri"/>
          <w:b/>
          <w:color w:val="221F1F"/>
          <w:spacing w:val="4"/>
        </w:rPr>
        <w:t xml:space="preserve"> </w:t>
      </w:r>
      <w:r w:rsidRPr="007959AD">
        <w:rPr>
          <w:rFonts w:ascii="Calibri"/>
          <w:b/>
          <w:color w:val="221F1F"/>
          <w:spacing w:val="-2"/>
        </w:rPr>
        <w:t>day.</w:t>
      </w:r>
    </w:p>
    <w:p w14:paraId="06197D31" w14:textId="77777777" w:rsidR="007959AD" w:rsidRPr="007959AD" w:rsidRDefault="007959AD" w:rsidP="0043739A">
      <w:pPr>
        <w:widowControl w:val="0"/>
        <w:spacing w:before="8" w:after="0" w:line="240" w:lineRule="auto"/>
        <w:rPr>
          <w:rFonts w:ascii="Calibri" w:eastAsia="Calibri" w:hAnsi="Calibri" w:cs="Calibri"/>
          <w:b/>
          <w:bCs/>
          <w:sz w:val="16"/>
          <w:szCs w:val="16"/>
        </w:rPr>
      </w:pPr>
    </w:p>
    <w:p w14:paraId="1AE4763A" w14:textId="77777777" w:rsidR="007959AD" w:rsidRPr="007959AD" w:rsidRDefault="007959AD" w:rsidP="0043739A">
      <w:pPr>
        <w:widowControl w:val="0"/>
        <w:spacing w:after="0" w:line="240" w:lineRule="auto"/>
        <w:ind w:left="25"/>
        <w:jc w:val="both"/>
        <w:rPr>
          <w:rFonts w:ascii="Cambria" w:eastAsia="Cambria" w:hAnsi="Cambria"/>
        </w:rPr>
      </w:pPr>
      <w:bookmarkStart w:id="344" w:name="_Hlk57667559"/>
      <w:r w:rsidRPr="007959AD">
        <w:rPr>
          <w:rFonts w:ascii="Cambria" w:eastAsia="Cambria" w:hAnsi="Cambria"/>
          <w:b/>
          <w:bCs/>
          <w:i/>
          <w:color w:val="252525"/>
          <w:spacing w:val="-1"/>
        </w:rPr>
        <w:t>Courses:</w:t>
      </w:r>
      <w:r w:rsidRPr="007959AD">
        <w:rPr>
          <w:rFonts w:ascii="Cambria" w:eastAsia="Cambria" w:hAnsi="Cambria"/>
          <w:b/>
          <w:bCs/>
          <w:i/>
          <w:color w:val="252525"/>
        </w:rPr>
        <w:t xml:space="preserve"> </w:t>
      </w:r>
      <w:r w:rsidRPr="007959AD">
        <w:rPr>
          <w:rFonts w:ascii="Cambria" w:eastAsia="Cambria" w:hAnsi="Cambria"/>
          <w:b/>
          <w:bCs/>
          <w:i/>
          <w:color w:val="252525"/>
          <w:spacing w:val="-1"/>
        </w:rPr>
        <w:t>31.5</w:t>
      </w:r>
      <w:r w:rsidRPr="007959AD">
        <w:rPr>
          <w:rFonts w:ascii="Cambria" w:eastAsia="Cambria" w:hAnsi="Cambria"/>
          <w:b/>
          <w:bCs/>
          <w:i/>
          <w:color w:val="252525"/>
          <w:spacing w:val="-3"/>
        </w:rPr>
        <w:t xml:space="preserve"> </w:t>
      </w:r>
      <w:r w:rsidRPr="007959AD">
        <w:rPr>
          <w:rFonts w:ascii="Cambria" w:eastAsia="Cambria" w:hAnsi="Cambria"/>
          <w:b/>
          <w:bCs/>
          <w:i/>
          <w:color w:val="252525"/>
          <w:spacing w:val="-1"/>
        </w:rPr>
        <w:t>credit</w:t>
      </w:r>
      <w:r w:rsidRPr="007959AD">
        <w:rPr>
          <w:rFonts w:ascii="Cambria" w:eastAsia="Cambria" w:hAnsi="Cambria"/>
          <w:b/>
          <w:bCs/>
          <w:i/>
          <w:color w:val="252525"/>
          <w:spacing w:val="-2"/>
        </w:rPr>
        <w:t xml:space="preserve"> </w:t>
      </w:r>
      <w:r w:rsidRPr="007959AD">
        <w:rPr>
          <w:rFonts w:ascii="Cambria" w:eastAsia="Cambria" w:hAnsi="Cambria"/>
          <w:b/>
          <w:bCs/>
          <w:i/>
          <w:color w:val="252525"/>
          <w:spacing w:val="-1"/>
        </w:rPr>
        <w:t>hours</w:t>
      </w:r>
    </w:p>
    <w:tbl>
      <w:tblPr>
        <w:tblW w:w="8022" w:type="dxa"/>
        <w:tblInd w:w="-220" w:type="dxa"/>
        <w:tblLayout w:type="fixed"/>
        <w:tblCellMar>
          <w:left w:w="0" w:type="dxa"/>
          <w:right w:w="0" w:type="dxa"/>
        </w:tblCellMar>
        <w:tblLook w:val="01E0" w:firstRow="1" w:lastRow="1" w:firstColumn="1" w:lastColumn="1" w:noHBand="0" w:noVBand="0"/>
      </w:tblPr>
      <w:tblGrid>
        <w:gridCol w:w="1237"/>
        <w:gridCol w:w="3996"/>
        <w:gridCol w:w="882"/>
        <w:gridCol w:w="849"/>
        <w:gridCol w:w="1058"/>
      </w:tblGrid>
      <w:tr w:rsidR="007959AD" w:rsidRPr="007959AD" w14:paraId="285E999A" w14:textId="77777777" w:rsidTr="0043739A">
        <w:trPr>
          <w:trHeight w:hRule="exact" w:val="842"/>
        </w:trPr>
        <w:tc>
          <w:tcPr>
            <w:tcW w:w="1237" w:type="dxa"/>
            <w:tcBorders>
              <w:top w:val="nil"/>
              <w:left w:val="nil"/>
              <w:bottom w:val="nil"/>
              <w:right w:val="nil"/>
            </w:tcBorders>
          </w:tcPr>
          <w:p w14:paraId="4998561A" w14:textId="77777777" w:rsidR="007959AD" w:rsidRPr="007959AD" w:rsidRDefault="007959AD" w:rsidP="007959AD">
            <w:pPr>
              <w:widowControl w:val="0"/>
              <w:spacing w:after="0" w:line="240" w:lineRule="auto"/>
            </w:pPr>
          </w:p>
        </w:tc>
        <w:tc>
          <w:tcPr>
            <w:tcW w:w="3996" w:type="dxa"/>
            <w:tcBorders>
              <w:top w:val="nil"/>
              <w:left w:val="nil"/>
              <w:bottom w:val="nil"/>
              <w:right w:val="nil"/>
            </w:tcBorders>
          </w:tcPr>
          <w:p w14:paraId="742C04C6" w14:textId="77777777" w:rsidR="007959AD" w:rsidRPr="007959AD" w:rsidRDefault="007959AD" w:rsidP="007959AD">
            <w:pPr>
              <w:widowControl w:val="0"/>
              <w:spacing w:after="0" w:line="240" w:lineRule="auto"/>
            </w:pPr>
          </w:p>
        </w:tc>
        <w:tc>
          <w:tcPr>
            <w:tcW w:w="882" w:type="dxa"/>
            <w:tcBorders>
              <w:top w:val="nil"/>
              <w:left w:val="nil"/>
              <w:bottom w:val="nil"/>
              <w:right w:val="nil"/>
            </w:tcBorders>
          </w:tcPr>
          <w:p w14:paraId="57C01E42" w14:textId="77777777" w:rsidR="007959AD" w:rsidRPr="007959AD" w:rsidRDefault="007959AD" w:rsidP="007959AD">
            <w:pPr>
              <w:widowControl w:val="0"/>
              <w:spacing w:before="4" w:after="0" w:line="240" w:lineRule="auto"/>
              <w:rPr>
                <w:rFonts w:ascii="Cambria" w:eastAsia="Cambria" w:hAnsi="Cambria" w:cs="Cambria"/>
                <w:b/>
                <w:bCs/>
                <w:i/>
                <w:sz w:val="24"/>
                <w:szCs w:val="24"/>
              </w:rPr>
            </w:pPr>
          </w:p>
          <w:p w14:paraId="0055AD69" w14:textId="77777777" w:rsidR="007959AD" w:rsidRPr="007959AD" w:rsidRDefault="007959AD" w:rsidP="007959AD">
            <w:pPr>
              <w:widowControl w:val="0"/>
              <w:spacing w:after="0" w:line="240" w:lineRule="auto"/>
              <w:ind w:left="127" w:right="196"/>
              <w:rPr>
                <w:rFonts w:ascii="Calibri" w:eastAsia="Calibri" w:hAnsi="Calibri" w:cs="Calibri"/>
              </w:rPr>
            </w:pPr>
            <w:r w:rsidRPr="007959AD">
              <w:rPr>
                <w:rFonts w:ascii="Calibri"/>
                <w:b/>
                <w:spacing w:val="-1"/>
              </w:rPr>
              <w:t>Credit</w:t>
            </w:r>
            <w:r w:rsidRPr="007959AD">
              <w:rPr>
                <w:rFonts w:ascii="Calibri"/>
                <w:b/>
                <w:spacing w:val="24"/>
              </w:rPr>
              <w:t xml:space="preserve"> </w:t>
            </w:r>
            <w:r w:rsidRPr="007959AD">
              <w:rPr>
                <w:rFonts w:ascii="Calibri"/>
                <w:b/>
                <w:spacing w:val="-1"/>
              </w:rPr>
              <w:t>Hours</w:t>
            </w:r>
          </w:p>
        </w:tc>
        <w:tc>
          <w:tcPr>
            <w:tcW w:w="849" w:type="dxa"/>
            <w:tcBorders>
              <w:top w:val="nil"/>
              <w:left w:val="nil"/>
              <w:bottom w:val="nil"/>
              <w:right w:val="nil"/>
            </w:tcBorders>
          </w:tcPr>
          <w:p w14:paraId="71EA4A0B" w14:textId="77777777" w:rsidR="007959AD" w:rsidRPr="007959AD" w:rsidRDefault="007959AD" w:rsidP="007959AD">
            <w:pPr>
              <w:widowControl w:val="0"/>
              <w:spacing w:before="4" w:after="0" w:line="240" w:lineRule="auto"/>
              <w:rPr>
                <w:rFonts w:ascii="Cambria" w:eastAsia="Cambria" w:hAnsi="Cambria" w:cs="Cambria"/>
                <w:b/>
                <w:bCs/>
                <w:i/>
                <w:sz w:val="24"/>
                <w:szCs w:val="24"/>
              </w:rPr>
            </w:pPr>
          </w:p>
          <w:p w14:paraId="44276AFA" w14:textId="77777777" w:rsidR="007959AD" w:rsidRPr="007959AD" w:rsidRDefault="007959AD" w:rsidP="007959AD">
            <w:pPr>
              <w:widowControl w:val="0"/>
              <w:spacing w:after="0" w:line="240" w:lineRule="auto"/>
              <w:ind w:left="198" w:right="106"/>
              <w:rPr>
                <w:rFonts w:ascii="Calibri" w:eastAsia="Calibri" w:hAnsi="Calibri" w:cs="Calibri"/>
              </w:rPr>
            </w:pPr>
            <w:r w:rsidRPr="007959AD">
              <w:rPr>
                <w:rFonts w:ascii="Calibri"/>
                <w:b/>
              </w:rPr>
              <w:t xml:space="preserve">Clock </w:t>
            </w:r>
            <w:r w:rsidRPr="007959AD">
              <w:rPr>
                <w:rFonts w:ascii="Calibri"/>
                <w:b/>
                <w:spacing w:val="-1"/>
              </w:rPr>
              <w:t>Hours</w:t>
            </w:r>
          </w:p>
        </w:tc>
        <w:tc>
          <w:tcPr>
            <w:tcW w:w="1058" w:type="dxa"/>
            <w:tcBorders>
              <w:top w:val="nil"/>
              <w:left w:val="nil"/>
              <w:bottom w:val="nil"/>
              <w:right w:val="nil"/>
            </w:tcBorders>
          </w:tcPr>
          <w:p w14:paraId="373FDF19" w14:textId="77777777" w:rsidR="007959AD" w:rsidRPr="007959AD" w:rsidRDefault="007959AD" w:rsidP="007959AD">
            <w:pPr>
              <w:widowControl w:val="0"/>
              <w:spacing w:before="16" w:after="0" w:line="240" w:lineRule="auto"/>
              <w:ind w:left="108" w:right="228"/>
              <w:jc w:val="both"/>
              <w:rPr>
                <w:rFonts w:ascii="Calibri" w:eastAsia="Calibri" w:hAnsi="Calibri" w:cs="Calibri"/>
              </w:rPr>
            </w:pPr>
            <w:r w:rsidRPr="007959AD">
              <w:rPr>
                <w:rFonts w:ascii="Calibri"/>
                <w:b/>
                <w:spacing w:val="-1"/>
              </w:rPr>
              <w:t>Federal</w:t>
            </w:r>
            <w:r w:rsidRPr="007959AD">
              <w:rPr>
                <w:rFonts w:ascii="Calibri"/>
                <w:b/>
                <w:spacing w:val="22"/>
              </w:rPr>
              <w:t xml:space="preserve"> </w:t>
            </w:r>
            <w:r w:rsidRPr="007959AD">
              <w:rPr>
                <w:rFonts w:ascii="Calibri"/>
                <w:b/>
                <w:spacing w:val="-1"/>
              </w:rPr>
              <w:t>Student</w:t>
            </w:r>
            <w:r w:rsidRPr="007959AD">
              <w:rPr>
                <w:rFonts w:ascii="Calibri"/>
                <w:b/>
                <w:spacing w:val="22"/>
              </w:rPr>
              <w:t xml:space="preserve"> </w:t>
            </w:r>
            <w:r w:rsidRPr="007959AD">
              <w:rPr>
                <w:rFonts w:ascii="Calibri"/>
                <w:b/>
              </w:rPr>
              <w:t>Aid</w:t>
            </w:r>
          </w:p>
        </w:tc>
      </w:tr>
      <w:tr w:rsidR="007959AD" w:rsidRPr="007959AD" w14:paraId="141F2766" w14:textId="77777777" w:rsidTr="0043739A">
        <w:trPr>
          <w:trHeight w:hRule="exact" w:val="269"/>
        </w:trPr>
        <w:tc>
          <w:tcPr>
            <w:tcW w:w="1237" w:type="dxa"/>
            <w:tcBorders>
              <w:top w:val="nil"/>
              <w:left w:val="nil"/>
              <w:bottom w:val="nil"/>
              <w:right w:val="nil"/>
            </w:tcBorders>
          </w:tcPr>
          <w:p w14:paraId="5037626A"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3"/>
              </w:rPr>
              <w:t>1101</w:t>
            </w:r>
          </w:p>
        </w:tc>
        <w:tc>
          <w:tcPr>
            <w:tcW w:w="3996" w:type="dxa"/>
            <w:tcBorders>
              <w:top w:val="nil"/>
              <w:left w:val="nil"/>
              <w:bottom w:val="nil"/>
              <w:right w:val="nil"/>
            </w:tcBorders>
          </w:tcPr>
          <w:p w14:paraId="77C7628F"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Orientation</w:t>
            </w:r>
            <w:r w:rsidRPr="007959AD">
              <w:rPr>
                <w:rFonts w:ascii="Calibri"/>
                <w:spacing w:val="3"/>
              </w:rPr>
              <w:t xml:space="preserve"> </w:t>
            </w:r>
            <w:r w:rsidRPr="007959AD">
              <w:rPr>
                <w:rFonts w:ascii="Calibri"/>
                <w:spacing w:val="-1"/>
              </w:rPr>
              <w:t>to</w:t>
            </w:r>
            <w:r w:rsidRPr="007959AD">
              <w:rPr>
                <w:rFonts w:ascii="Calibri"/>
                <w:spacing w:val="4"/>
              </w:rPr>
              <w:t xml:space="preserve"> </w:t>
            </w:r>
            <w:r w:rsidRPr="007959AD">
              <w:rPr>
                <w:rFonts w:ascii="Calibri"/>
                <w:spacing w:val="-1"/>
              </w:rPr>
              <w:t>Healthcare</w:t>
            </w:r>
          </w:p>
        </w:tc>
        <w:tc>
          <w:tcPr>
            <w:tcW w:w="882" w:type="dxa"/>
            <w:tcBorders>
              <w:top w:val="nil"/>
              <w:left w:val="nil"/>
              <w:bottom w:val="nil"/>
              <w:right w:val="nil"/>
            </w:tcBorders>
          </w:tcPr>
          <w:p w14:paraId="371CF0ED"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C537A01" w14:textId="4C03C46E"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05</w:t>
            </w:r>
          </w:p>
        </w:tc>
        <w:tc>
          <w:tcPr>
            <w:tcW w:w="1058" w:type="dxa"/>
            <w:tcBorders>
              <w:top w:val="nil"/>
              <w:left w:val="nil"/>
              <w:bottom w:val="nil"/>
              <w:right w:val="nil"/>
            </w:tcBorders>
          </w:tcPr>
          <w:p w14:paraId="597C6442" w14:textId="0E3F95C9"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3.5</w:t>
            </w:r>
          </w:p>
        </w:tc>
      </w:tr>
      <w:tr w:rsidR="007959AD" w:rsidRPr="007959AD" w14:paraId="0955BAB0" w14:textId="77777777" w:rsidTr="0043739A">
        <w:trPr>
          <w:trHeight w:hRule="exact" w:val="804"/>
        </w:trPr>
        <w:tc>
          <w:tcPr>
            <w:tcW w:w="1237" w:type="dxa"/>
            <w:tcBorders>
              <w:top w:val="nil"/>
              <w:left w:val="nil"/>
              <w:bottom w:val="nil"/>
              <w:right w:val="nil"/>
            </w:tcBorders>
          </w:tcPr>
          <w:p w14:paraId="0A372B5B"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1224</w:t>
            </w:r>
          </w:p>
        </w:tc>
        <w:tc>
          <w:tcPr>
            <w:tcW w:w="3996" w:type="dxa"/>
            <w:tcBorders>
              <w:top w:val="nil"/>
              <w:left w:val="nil"/>
              <w:bottom w:val="nil"/>
              <w:right w:val="nil"/>
            </w:tcBorders>
          </w:tcPr>
          <w:p w14:paraId="0186F77D"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31D11715" w14:textId="77777777" w:rsidR="007959AD" w:rsidRPr="007959AD" w:rsidRDefault="007959AD" w:rsidP="007959AD">
            <w:pPr>
              <w:widowControl w:val="0"/>
              <w:spacing w:before="2" w:after="0" w:line="238" w:lineRule="auto"/>
              <w:ind w:left="162" w:right="761"/>
              <w:rPr>
                <w:rFonts w:ascii="Calibri" w:eastAsia="Calibri" w:hAnsi="Calibri" w:cs="Calibri"/>
              </w:rPr>
            </w:pPr>
            <w:r w:rsidRPr="007959AD">
              <w:rPr>
                <w:rFonts w:ascii="Calibri"/>
                <w:spacing w:val="-2"/>
              </w:rPr>
              <w:t>Integumentary,</w:t>
            </w:r>
            <w:r w:rsidRPr="007959AD">
              <w:rPr>
                <w:rFonts w:ascii="Calibri"/>
                <w:spacing w:val="-4"/>
              </w:rPr>
              <w:t xml:space="preserve"> </w:t>
            </w:r>
            <w:r w:rsidRPr="007959AD">
              <w:rPr>
                <w:rFonts w:ascii="Calibri"/>
                <w:spacing w:val="-1"/>
              </w:rPr>
              <w:t>skeletal,</w:t>
            </w:r>
            <w:r w:rsidRPr="007959AD">
              <w:rPr>
                <w:rFonts w:ascii="Calibri"/>
                <w:spacing w:val="-5"/>
              </w:rPr>
              <w:t xml:space="preserve"> </w:t>
            </w:r>
            <w:r w:rsidRPr="007959AD">
              <w:rPr>
                <w:rFonts w:ascii="Calibri"/>
                <w:spacing w:val="-2"/>
              </w:rPr>
              <w:t>muscular,</w:t>
            </w:r>
            <w:r w:rsidRPr="007959AD">
              <w:rPr>
                <w:rFonts w:ascii="Calibri"/>
                <w:spacing w:val="29"/>
              </w:rPr>
              <w:t xml:space="preserve"> </w:t>
            </w:r>
            <w:proofErr w:type="gramStart"/>
            <w:r w:rsidRPr="007959AD">
              <w:rPr>
                <w:rFonts w:ascii="Calibri"/>
                <w:spacing w:val="-1"/>
              </w:rPr>
              <w:t>auditory</w:t>
            </w:r>
            <w:proofErr w:type="gramEnd"/>
            <w:r w:rsidRPr="007959AD">
              <w:rPr>
                <w:rFonts w:ascii="Calibri"/>
                <w:spacing w:val="4"/>
              </w:rPr>
              <w:t xml:space="preserve"> </w:t>
            </w:r>
            <w:r w:rsidRPr="007959AD">
              <w:rPr>
                <w:rFonts w:ascii="Calibri"/>
                <w:spacing w:val="-1"/>
              </w:rPr>
              <w:t>and</w:t>
            </w:r>
            <w:r w:rsidRPr="007959AD">
              <w:rPr>
                <w:rFonts w:ascii="Calibri"/>
                <w:spacing w:val="2"/>
              </w:rPr>
              <w:t xml:space="preserve"> </w:t>
            </w:r>
            <w:r w:rsidRPr="007959AD">
              <w:rPr>
                <w:rFonts w:ascii="Calibri"/>
                <w:spacing w:val="-1"/>
              </w:rPr>
              <w:t>ophthalmic</w:t>
            </w:r>
          </w:p>
        </w:tc>
        <w:tc>
          <w:tcPr>
            <w:tcW w:w="882" w:type="dxa"/>
            <w:tcBorders>
              <w:top w:val="nil"/>
              <w:left w:val="nil"/>
              <w:bottom w:val="nil"/>
              <w:right w:val="nil"/>
            </w:tcBorders>
          </w:tcPr>
          <w:p w14:paraId="3D6F3B99"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F4E400C" w14:textId="2E426C20"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27FBFE41" w14:textId="2DE86E93"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5EE8B79A" w14:textId="77777777" w:rsidTr="0043739A">
        <w:trPr>
          <w:trHeight w:hRule="exact" w:val="538"/>
        </w:trPr>
        <w:tc>
          <w:tcPr>
            <w:tcW w:w="1237" w:type="dxa"/>
            <w:tcBorders>
              <w:top w:val="nil"/>
              <w:left w:val="nil"/>
              <w:bottom w:val="nil"/>
              <w:right w:val="nil"/>
            </w:tcBorders>
          </w:tcPr>
          <w:p w14:paraId="38E7B8D2"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1225</w:t>
            </w:r>
          </w:p>
        </w:tc>
        <w:tc>
          <w:tcPr>
            <w:tcW w:w="3996" w:type="dxa"/>
            <w:tcBorders>
              <w:top w:val="nil"/>
              <w:left w:val="nil"/>
              <w:bottom w:val="nil"/>
              <w:right w:val="nil"/>
            </w:tcBorders>
          </w:tcPr>
          <w:p w14:paraId="2CAA23B0"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1627D0C9" w14:textId="77777777" w:rsidR="007959AD" w:rsidRPr="007959AD" w:rsidRDefault="007959AD" w:rsidP="007959AD">
            <w:pPr>
              <w:widowControl w:val="0"/>
              <w:spacing w:after="0" w:line="240" w:lineRule="auto"/>
              <w:ind w:left="162"/>
              <w:rPr>
                <w:rFonts w:ascii="Calibri" w:eastAsia="Calibri" w:hAnsi="Calibri" w:cs="Calibri"/>
              </w:rPr>
            </w:pPr>
            <w:r w:rsidRPr="007959AD">
              <w:rPr>
                <w:rFonts w:ascii="Calibri"/>
                <w:spacing w:val="-1"/>
              </w:rPr>
              <w:t>Reproductive,</w:t>
            </w:r>
            <w:r w:rsidRPr="007959AD">
              <w:rPr>
                <w:rFonts w:ascii="Calibri"/>
                <w:spacing w:val="3"/>
              </w:rPr>
              <w:t xml:space="preserve"> </w:t>
            </w:r>
            <w:r w:rsidRPr="007959AD">
              <w:rPr>
                <w:rFonts w:ascii="Calibri"/>
                <w:spacing w:val="-3"/>
              </w:rPr>
              <w:t>urinary,</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nervous</w:t>
            </w:r>
          </w:p>
        </w:tc>
        <w:tc>
          <w:tcPr>
            <w:tcW w:w="882" w:type="dxa"/>
            <w:tcBorders>
              <w:top w:val="nil"/>
              <w:left w:val="nil"/>
              <w:bottom w:val="nil"/>
              <w:right w:val="nil"/>
            </w:tcBorders>
          </w:tcPr>
          <w:p w14:paraId="10816B31"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4FF9E4CE" w14:textId="7F2B1960"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40CBA0E8" w14:textId="3ED15D5C"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79DF92A3" w14:textId="77777777" w:rsidTr="0043739A">
        <w:trPr>
          <w:trHeight w:hRule="exact" w:val="538"/>
        </w:trPr>
        <w:tc>
          <w:tcPr>
            <w:tcW w:w="1237" w:type="dxa"/>
            <w:tcBorders>
              <w:top w:val="nil"/>
              <w:left w:val="nil"/>
              <w:bottom w:val="nil"/>
              <w:right w:val="nil"/>
            </w:tcBorders>
          </w:tcPr>
          <w:p w14:paraId="20D86830"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1226</w:t>
            </w:r>
          </w:p>
        </w:tc>
        <w:tc>
          <w:tcPr>
            <w:tcW w:w="3996" w:type="dxa"/>
            <w:tcBorders>
              <w:top w:val="nil"/>
              <w:left w:val="nil"/>
              <w:bottom w:val="nil"/>
              <w:right w:val="nil"/>
            </w:tcBorders>
          </w:tcPr>
          <w:p w14:paraId="2921B9BA"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p>
          <w:p w14:paraId="0DDEE891" w14:textId="77777777" w:rsidR="007959AD" w:rsidRPr="007959AD" w:rsidRDefault="007959AD" w:rsidP="007959AD">
            <w:pPr>
              <w:widowControl w:val="0"/>
              <w:spacing w:after="0" w:line="240" w:lineRule="auto"/>
              <w:ind w:left="162"/>
              <w:rPr>
                <w:rFonts w:ascii="Calibri" w:eastAsia="Calibri" w:hAnsi="Calibri" w:cs="Calibri"/>
              </w:rPr>
            </w:pPr>
            <w:r w:rsidRPr="007959AD">
              <w:rPr>
                <w:rFonts w:ascii="Calibri"/>
                <w:spacing w:val="-2"/>
              </w:rPr>
              <w:t>Cardiovascular,</w:t>
            </w:r>
            <w:r w:rsidRPr="007959AD">
              <w:rPr>
                <w:rFonts w:ascii="Calibri"/>
                <w:spacing w:val="3"/>
              </w:rPr>
              <w:t xml:space="preserve"> </w:t>
            </w:r>
            <w:r w:rsidRPr="007959AD">
              <w:rPr>
                <w:rFonts w:ascii="Calibri"/>
                <w:spacing w:val="-1"/>
              </w:rPr>
              <w:t>blood,</w:t>
            </w:r>
            <w:r w:rsidRPr="007959AD">
              <w:rPr>
                <w:rFonts w:ascii="Calibri"/>
                <w:spacing w:val="3"/>
              </w:rPr>
              <w:t xml:space="preserve"> </w:t>
            </w:r>
            <w:r w:rsidRPr="007959AD">
              <w:rPr>
                <w:rFonts w:ascii="Calibri"/>
                <w:spacing w:val="-1"/>
              </w:rPr>
              <w:t>and</w:t>
            </w:r>
            <w:r w:rsidRPr="007959AD">
              <w:rPr>
                <w:rFonts w:ascii="Calibri"/>
                <w:spacing w:val="-3"/>
              </w:rPr>
              <w:t xml:space="preserve"> </w:t>
            </w:r>
            <w:r w:rsidRPr="007959AD">
              <w:rPr>
                <w:rFonts w:ascii="Calibri"/>
                <w:spacing w:val="-1"/>
              </w:rPr>
              <w:t>lymphatic</w:t>
            </w:r>
          </w:p>
        </w:tc>
        <w:tc>
          <w:tcPr>
            <w:tcW w:w="882" w:type="dxa"/>
            <w:tcBorders>
              <w:top w:val="nil"/>
              <w:left w:val="nil"/>
              <w:bottom w:val="nil"/>
              <w:right w:val="nil"/>
            </w:tcBorders>
          </w:tcPr>
          <w:p w14:paraId="3B8CCDE8"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23C3FED8" w14:textId="2BFBD527"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31147BD6" w14:textId="6FB98AFD"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5B47868A" w14:textId="77777777" w:rsidTr="0043739A">
        <w:trPr>
          <w:trHeight w:hRule="exact" w:val="538"/>
        </w:trPr>
        <w:tc>
          <w:tcPr>
            <w:tcW w:w="1237" w:type="dxa"/>
            <w:tcBorders>
              <w:top w:val="nil"/>
              <w:left w:val="nil"/>
              <w:bottom w:val="nil"/>
              <w:right w:val="nil"/>
            </w:tcBorders>
          </w:tcPr>
          <w:p w14:paraId="11096583"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1227</w:t>
            </w:r>
          </w:p>
        </w:tc>
        <w:tc>
          <w:tcPr>
            <w:tcW w:w="3996" w:type="dxa"/>
            <w:tcBorders>
              <w:top w:val="nil"/>
              <w:left w:val="nil"/>
              <w:bottom w:val="nil"/>
              <w:right w:val="nil"/>
            </w:tcBorders>
          </w:tcPr>
          <w:p w14:paraId="30881474"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1"/>
              </w:rPr>
              <w:t xml:space="preserve"> </w:t>
            </w:r>
            <w:r w:rsidRPr="007959AD">
              <w:rPr>
                <w:rFonts w:ascii="Calibri"/>
                <w:spacing w:val="-1"/>
              </w:rPr>
              <w:t>Coding for</w:t>
            </w:r>
            <w:r w:rsidRPr="007959AD">
              <w:rPr>
                <w:rFonts w:ascii="Calibri"/>
              </w:rPr>
              <w:t xml:space="preserve"> </w:t>
            </w:r>
            <w:r w:rsidRPr="007959AD">
              <w:rPr>
                <w:rFonts w:ascii="Calibri"/>
                <w:spacing w:val="-2"/>
              </w:rPr>
              <w:t>Systems:</w:t>
            </w:r>
            <w:r w:rsidRPr="007959AD">
              <w:rPr>
                <w:rFonts w:ascii="Calibri"/>
              </w:rPr>
              <w:t xml:space="preserve"> </w:t>
            </w:r>
            <w:r w:rsidRPr="007959AD">
              <w:rPr>
                <w:rFonts w:ascii="Calibri"/>
                <w:spacing w:val="-1"/>
              </w:rPr>
              <w:t>Endocrine,</w:t>
            </w:r>
          </w:p>
          <w:p w14:paraId="6F857304" w14:textId="77777777" w:rsidR="007959AD" w:rsidRPr="007959AD" w:rsidRDefault="007959AD" w:rsidP="007959AD">
            <w:pPr>
              <w:widowControl w:val="0"/>
              <w:spacing w:after="0" w:line="240" w:lineRule="auto"/>
              <w:ind w:left="162"/>
              <w:rPr>
                <w:rFonts w:ascii="Calibri" w:eastAsia="Calibri" w:hAnsi="Calibri" w:cs="Calibri"/>
              </w:rPr>
            </w:pPr>
            <w:r w:rsidRPr="007959AD">
              <w:rPr>
                <w:rFonts w:ascii="Calibri"/>
                <w:spacing w:val="-1"/>
              </w:rPr>
              <w:t>digestive,</w:t>
            </w:r>
            <w:r w:rsidRPr="007959AD">
              <w:rPr>
                <w:rFonts w:ascii="Calibri"/>
                <w:spacing w:val="4"/>
              </w:rPr>
              <w:t xml:space="preserve"> </w:t>
            </w:r>
            <w:r w:rsidRPr="007959AD">
              <w:rPr>
                <w:rFonts w:ascii="Calibri"/>
                <w:spacing w:val="-1"/>
              </w:rPr>
              <w:t>and respiratory</w:t>
            </w:r>
          </w:p>
        </w:tc>
        <w:tc>
          <w:tcPr>
            <w:tcW w:w="882" w:type="dxa"/>
            <w:tcBorders>
              <w:top w:val="nil"/>
              <w:left w:val="nil"/>
              <w:bottom w:val="nil"/>
              <w:right w:val="nil"/>
            </w:tcBorders>
          </w:tcPr>
          <w:p w14:paraId="6D9A483A"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52D1C8F0" w14:textId="11D309AF"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5516805E" w14:textId="52CE4CAE"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22A17672" w14:textId="77777777" w:rsidTr="0043739A">
        <w:trPr>
          <w:trHeight w:hRule="exact" w:val="269"/>
        </w:trPr>
        <w:tc>
          <w:tcPr>
            <w:tcW w:w="1237" w:type="dxa"/>
            <w:tcBorders>
              <w:top w:val="nil"/>
              <w:left w:val="nil"/>
              <w:bottom w:val="nil"/>
              <w:right w:val="nil"/>
            </w:tcBorders>
          </w:tcPr>
          <w:p w14:paraId="620147A7"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spacing w:val="3"/>
              </w:rPr>
              <w:t xml:space="preserve"> </w:t>
            </w:r>
            <w:r w:rsidRPr="007959AD">
              <w:rPr>
                <w:rFonts w:ascii="Calibri"/>
                <w:spacing w:val="-1"/>
              </w:rPr>
              <w:t>1220</w:t>
            </w:r>
          </w:p>
        </w:tc>
        <w:tc>
          <w:tcPr>
            <w:tcW w:w="3996" w:type="dxa"/>
            <w:tcBorders>
              <w:top w:val="nil"/>
              <w:left w:val="nil"/>
              <w:bottom w:val="nil"/>
              <w:right w:val="nil"/>
            </w:tcBorders>
          </w:tcPr>
          <w:p w14:paraId="6626C49B"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Medical</w:t>
            </w:r>
            <w:r w:rsidRPr="007959AD">
              <w:rPr>
                <w:rFonts w:ascii="Calibri"/>
              </w:rPr>
              <w:t xml:space="preserve"> </w:t>
            </w:r>
            <w:r w:rsidRPr="007959AD">
              <w:rPr>
                <w:rFonts w:ascii="Calibri"/>
                <w:spacing w:val="-2"/>
              </w:rPr>
              <w:t>Terminology</w:t>
            </w:r>
          </w:p>
        </w:tc>
        <w:tc>
          <w:tcPr>
            <w:tcW w:w="882" w:type="dxa"/>
            <w:tcBorders>
              <w:top w:val="nil"/>
              <w:left w:val="nil"/>
              <w:bottom w:val="nil"/>
              <w:right w:val="nil"/>
            </w:tcBorders>
          </w:tcPr>
          <w:p w14:paraId="78516092"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64F2C150" w14:textId="4ED18CDC"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06</w:t>
            </w:r>
          </w:p>
        </w:tc>
        <w:tc>
          <w:tcPr>
            <w:tcW w:w="1058" w:type="dxa"/>
            <w:tcBorders>
              <w:top w:val="nil"/>
              <w:left w:val="nil"/>
              <w:bottom w:val="nil"/>
              <w:right w:val="nil"/>
            </w:tcBorders>
          </w:tcPr>
          <w:p w14:paraId="4FEF1911" w14:textId="37B5E5AD"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53</w:t>
            </w:r>
          </w:p>
        </w:tc>
      </w:tr>
      <w:tr w:rsidR="007959AD" w:rsidRPr="007959AD" w14:paraId="06B341F6" w14:textId="77777777" w:rsidTr="0043739A">
        <w:trPr>
          <w:trHeight w:hRule="exact" w:val="269"/>
        </w:trPr>
        <w:tc>
          <w:tcPr>
            <w:tcW w:w="1237" w:type="dxa"/>
            <w:tcBorders>
              <w:top w:val="nil"/>
              <w:left w:val="nil"/>
              <w:bottom w:val="nil"/>
              <w:right w:val="nil"/>
            </w:tcBorders>
          </w:tcPr>
          <w:p w14:paraId="2749C204"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1221</w:t>
            </w:r>
          </w:p>
        </w:tc>
        <w:tc>
          <w:tcPr>
            <w:tcW w:w="3996" w:type="dxa"/>
            <w:tcBorders>
              <w:top w:val="nil"/>
              <w:left w:val="nil"/>
              <w:bottom w:val="nil"/>
              <w:right w:val="nil"/>
            </w:tcBorders>
          </w:tcPr>
          <w:p w14:paraId="53A4DBAF"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Electronic</w:t>
            </w:r>
            <w:r w:rsidRPr="007959AD">
              <w:rPr>
                <w:rFonts w:ascii="Calibri"/>
                <w:spacing w:val="-4"/>
              </w:rPr>
              <w:t xml:space="preserve"> </w:t>
            </w:r>
            <w:r w:rsidRPr="007959AD">
              <w:rPr>
                <w:rFonts w:ascii="Calibri"/>
                <w:spacing w:val="-1"/>
              </w:rPr>
              <w:t>Healthcare</w:t>
            </w:r>
            <w:r w:rsidRPr="007959AD">
              <w:rPr>
                <w:rFonts w:ascii="Calibri"/>
                <w:spacing w:val="-4"/>
              </w:rPr>
              <w:t xml:space="preserve"> </w:t>
            </w:r>
            <w:r w:rsidRPr="007959AD">
              <w:rPr>
                <w:rFonts w:ascii="Calibri"/>
                <w:spacing w:val="-1"/>
              </w:rPr>
              <w:t>Billing</w:t>
            </w:r>
          </w:p>
        </w:tc>
        <w:tc>
          <w:tcPr>
            <w:tcW w:w="882" w:type="dxa"/>
            <w:tcBorders>
              <w:top w:val="nil"/>
              <w:left w:val="nil"/>
              <w:bottom w:val="nil"/>
              <w:right w:val="nil"/>
            </w:tcBorders>
          </w:tcPr>
          <w:p w14:paraId="768CA64E"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4.0</w:t>
            </w:r>
          </w:p>
        </w:tc>
        <w:tc>
          <w:tcPr>
            <w:tcW w:w="849" w:type="dxa"/>
            <w:tcBorders>
              <w:top w:val="nil"/>
              <w:left w:val="nil"/>
              <w:bottom w:val="nil"/>
              <w:right w:val="nil"/>
            </w:tcBorders>
          </w:tcPr>
          <w:p w14:paraId="0CD50775" w14:textId="55D137B5"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w:t>
            </w:r>
            <w:r w:rsidR="002C101F">
              <w:rPr>
                <w:rFonts w:ascii="Calibri"/>
                <w:spacing w:val="-1"/>
              </w:rPr>
              <w:t>05</w:t>
            </w:r>
          </w:p>
        </w:tc>
        <w:tc>
          <w:tcPr>
            <w:tcW w:w="1058" w:type="dxa"/>
            <w:tcBorders>
              <w:top w:val="nil"/>
              <w:left w:val="nil"/>
              <w:bottom w:val="nil"/>
              <w:right w:val="nil"/>
            </w:tcBorders>
          </w:tcPr>
          <w:p w14:paraId="638BD690" w14:textId="61EE2DEF" w:rsidR="007959AD" w:rsidRPr="007959AD" w:rsidRDefault="007959AD" w:rsidP="007959AD">
            <w:pPr>
              <w:widowControl w:val="0"/>
              <w:spacing w:after="0" w:line="249" w:lineRule="exact"/>
              <w:ind w:left="108"/>
              <w:rPr>
                <w:rFonts w:ascii="Calibri" w:eastAsia="Calibri" w:hAnsi="Calibri" w:cs="Calibri"/>
              </w:rPr>
            </w:pPr>
            <w:r w:rsidRPr="007959AD">
              <w:rPr>
                <w:rFonts w:ascii="Calibri"/>
                <w:spacing w:val="-1"/>
              </w:rPr>
              <w:t>3.</w:t>
            </w:r>
            <w:r w:rsidR="002D1749">
              <w:rPr>
                <w:rFonts w:ascii="Calibri"/>
                <w:spacing w:val="-1"/>
              </w:rPr>
              <w:t>5</w:t>
            </w:r>
          </w:p>
        </w:tc>
      </w:tr>
      <w:tr w:rsidR="007959AD" w:rsidRPr="007959AD" w14:paraId="4251DF0B" w14:textId="77777777" w:rsidTr="0043739A">
        <w:trPr>
          <w:trHeight w:hRule="exact" w:val="305"/>
        </w:trPr>
        <w:tc>
          <w:tcPr>
            <w:tcW w:w="1237" w:type="dxa"/>
            <w:tcBorders>
              <w:top w:val="nil"/>
              <w:left w:val="nil"/>
              <w:bottom w:val="nil"/>
              <w:right w:val="nil"/>
            </w:tcBorders>
          </w:tcPr>
          <w:p w14:paraId="25F62035" w14:textId="77777777" w:rsidR="007959AD" w:rsidRPr="007959AD" w:rsidRDefault="007959AD" w:rsidP="007959AD">
            <w:pPr>
              <w:widowControl w:val="0"/>
              <w:spacing w:after="0" w:line="249" w:lineRule="exact"/>
              <w:ind w:left="230"/>
              <w:rPr>
                <w:rFonts w:ascii="Calibri" w:eastAsia="Calibri" w:hAnsi="Calibri" w:cs="Calibri"/>
              </w:rPr>
            </w:pPr>
            <w:r w:rsidRPr="007959AD">
              <w:rPr>
                <w:rFonts w:ascii="Calibri"/>
                <w:spacing w:val="-1"/>
              </w:rPr>
              <w:t>EBC</w:t>
            </w:r>
            <w:r w:rsidRPr="007959AD">
              <w:rPr>
                <w:rFonts w:ascii="Calibri"/>
              </w:rPr>
              <w:t xml:space="preserve"> </w:t>
            </w:r>
            <w:r w:rsidRPr="007959AD">
              <w:rPr>
                <w:rFonts w:ascii="Calibri"/>
                <w:spacing w:val="-1"/>
              </w:rPr>
              <w:t>2000</w:t>
            </w:r>
          </w:p>
        </w:tc>
        <w:tc>
          <w:tcPr>
            <w:tcW w:w="3996" w:type="dxa"/>
            <w:tcBorders>
              <w:top w:val="nil"/>
              <w:left w:val="nil"/>
              <w:bottom w:val="nil"/>
              <w:right w:val="nil"/>
            </w:tcBorders>
          </w:tcPr>
          <w:p w14:paraId="6E3E60AD" w14:textId="77777777" w:rsidR="007959AD" w:rsidRPr="007959AD" w:rsidRDefault="007959AD" w:rsidP="007959AD">
            <w:pPr>
              <w:widowControl w:val="0"/>
              <w:spacing w:after="0" w:line="249" w:lineRule="exact"/>
              <w:ind w:left="162"/>
              <w:rPr>
                <w:rFonts w:ascii="Calibri" w:eastAsia="Calibri" w:hAnsi="Calibri" w:cs="Calibri"/>
              </w:rPr>
            </w:pPr>
            <w:r w:rsidRPr="007959AD">
              <w:rPr>
                <w:rFonts w:ascii="Calibri"/>
                <w:spacing w:val="-1"/>
              </w:rPr>
              <w:t>Externship</w:t>
            </w:r>
          </w:p>
        </w:tc>
        <w:tc>
          <w:tcPr>
            <w:tcW w:w="882" w:type="dxa"/>
            <w:tcBorders>
              <w:top w:val="nil"/>
              <w:left w:val="nil"/>
              <w:bottom w:val="nil"/>
              <w:right w:val="nil"/>
            </w:tcBorders>
          </w:tcPr>
          <w:p w14:paraId="6A0FBB5D" w14:textId="77777777" w:rsidR="007959AD" w:rsidRPr="007959AD" w:rsidRDefault="007959AD" w:rsidP="007959AD">
            <w:pPr>
              <w:widowControl w:val="0"/>
              <w:spacing w:after="0" w:line="249" w:lineRule="exact"/>
              <w:ind w:left="127"/>
              <w:rPr>
                <w:rFonts w:ascii="Calibri" w:eastAsia="Calibri" w:hAnsi="Calibri" w:cs="Calibri"/>
              </w:rPr>
            </w:pPr>
            <w:r w:rsidRPr="007959AD">
              <w:rPr>
                <w:rFonts w:ascii="Calibri"/>
                <w:spacing w:val="-1"/>
              </w:rPr>
              <w:t>3.5</w:t>
            </w:r>
          </w:p>
        </w:tc>
        <w:tc>
          <w:tcPr>
            <w:tcW w:w="849" w:type="dxa"/>
            <w:tcBorders>
              <w:top w:val="nil"/>
              <w:left w:val="nil"/>
              <w:bottom w:val="nil"/>
              <w:right w:val="nil"/>
            </w:tcBorders>
          </w:tcPr>
          <w:p w14:paraId="7893DBFD" w14:textId="77777777" w:rsidR="007959AD" w:rsidRPr="007959AD" w:rsidRDefault="007959AD" w:rsidP="007959AD">
            <w:pPr>
              <w:widowControl w:val="0"/>
              <w:spacing w:after="0" w:line="249" w:lineRule="exact"/>
              <w:ind w:left="198"/>
              <w:rPr>
                <w:rFonts w:ascii="Calibri" w:eastAsia="Calibri" w:hAnsi="Calibri" w:cs="Calibri"/>
              </w:rPr>
            </w:pPr>
            <w:r w:rsidRPr="007959AD">
              <w:rPr>
                <w:rFonts w:ascii="Calibri"/>
                <w:spacing w:val="-1"/>
              </w:rPr>
              <w:t>160</w:t>
            </w:r>
          </w:p>
        </w:tc>
        <w:tc>
          <w:tcPr>
            <w:tcW w:w="1058" w:type="dxa"/>
            <w:tcBorders>
              <w:top w:val="nil"/>
              <w:left w:val="nil"/>
              <w:bottom w:val="nil"/>
              <w:right w:val="nil"/>
            </w:tcBorders>
          </w:tcPr>
          <w:p w14:paraId="5B6B66C1" w14:textId="48655EA1" w:rsidR="007959AD" w:rsidRPr="007959AD" w:rsidRDefault="002D1749" w:rsidP="007959AD">
            <w:pPr>
              <w:widowControl w:val="0"/>
              <w:spacing w:after="0" w:line="249" w:lineRule="exact"/>
              <w:ind w:left="108"/>
              <w:rPr>
                <w:rFonts w:ascii="Calibri" w:eastAsia="Calibri" w:hAnsi="Calibri" w:cs="Calibri"/>
              </w:rPr>
            </w:pPr>
            <w:r>
              <w:rPr>
                <w:rFonts w:ascii="Calibri"/>
                <w:spacing w:val="-1"/>
              </w:rPr>
              <w:t>3.5</w:t>
            </w:r>
          </w:p>
        </w:tc>
      </w:tr>
      <w:bookmarkEnd w:id="344"/>
    </w:tbl>
    <w:p w14:paraId="59E6762C" w14:textId="77777777" w:rsidR="007959AD" w:rsidRPr="007959AD" w:rsidRDefault="007959AD" w:rsidP="0043739A">
      <w:pPr>
        <w:widowControl w:val="0"/>
        <w:spacing w:after="0" w:line="240" w:lineRule="auto"/>
        <w:rPr>
          <w:rFonts w:ascii="Cambria" w:eastAsia="Cambria" w:hAnsi="Cambria" w:cs="Cambria"/>
          <w:b/>
          <w:bCs/>
          <w:i/>
          <w:sz w:val="20"/>
          <w:szCs w:val="20"/>
        </w:rPr>
      </w:pPr>
    </w:p>
    <w:p w14:paraId="299CCCC4" w14:textId="427231C1" w:rsidR="005C51EA" w:rsidRPr="007959AD" w:rsidRDefault="005C51EA" w:rsidP="00F84C19">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sidR="00F2587A">
        <w:rPr>
          <w:rFonts w:ascii="Cambria" w:eastAsia="Cambria" w:hAnsi="Cambria"/>
          <w:b/>
          <w:bCs/>
          <w:i/>
          <w:color w:val="252525"/>
          <w:spacing w:val="-2"/>
        </w:rPr>
        <w:t>Delivery</w:t>
      </w:r>
    </w:p>
    <w:p w14:paraId="21C52FCB" w14:textId="128ED8D8"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Electronic Medical Billing and Coding Specialist courses, except for EBC2000 (externship) are available via distance education and residential delivery. In EBC2000, students will complete their externship hours in an occupational setting such as health care facilities, private and/or group practices, clinics, or other </w:t>
      </w:r>
      <w:r w:rsidRPr="00A82E59">
        <w:rPr>
          <w:rFonts w:cstheme="minorHAnsi"/>
          <w:szCs w:val="18"/>
        </w:rPr>
        <w:lastRenderedPageBreak/>
        <w:t xml:space="preserve">suitable facilities. Distance education courses are delivered through Southeastern College’s online course delivery platform. </w:t>
      </w:r>
    </w:p>
    <w:p w14:paraId="0D21982F" w14:textId="77777777" w:rsidR="008A26CB" w:rsidRPr="008A26CB" w:rsidRDefault="008A26CB" w:rsidP="0043739A">
      <w:pPr>
        <w:widowControl w:val="0"/>
        <w:spacing w:line="245" w:lineRule="auto"/>
        <w:contextualSpacing/>
        <w:jc w:val="both"/>
        <w:rPr>
          <w:rFonts w:cstheme="minorHAnsi"/>
          <w:szCs w:val="18"/>
        </w:rPr>
      </w:pPr>
    </w:p>
    <w:p w14:paraId="719B0E64" w14:textId="77777777" w:rsidR="00A82E59" w:rsidRPr="00A82E59" w:rsidRDefault="00A82E59" w:rsidP="0043739A">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0DACCF08" w14:textId="08554017"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4988721F" w14:textId="77777777" w:rsidR="008A26CB" w:rsidRPr="008A26CB" w:rsidRDefault="008A26CB" w:rsidP="0043739A">
      <w:pPr>
        <w:widowControl w:val="0"/>
        <w:spacing w:line="245" w:lineRule="auto"/>
        <w:contextualSpacing/>
        <w:jc w:val="both"/>
        <w:rPr>
          <w:rFonts w:cstheme="minorHAnsi"/>
          <w:szCs w:val="18"/>
        </w:rPr>
      </w:pPr>
    </w:p>
    <w:p w14:paraId="36A00192" w14:textId="77777777" w:rsidR="00A82E59" w:rsidRPr="00A82E59" w:rsidRDefault="00A82E59" w:rsidP="0043739A">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41DED57F" w14:textId="1593C2DC"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60A72C24" w14:textId="77777777" w:rsidR="008A26CB" w:rsidRPr="008A26CB" w:rsidRDefault="008A26CB" w:rsidP="0043739A">
      <w:pPr>
        <w:widowControl w:val="0"/>
        <w:spacing w:line="245" w:lineRule="auto"/>
        <w:contextualSpacing/>
        <w:jc w:val="both"/>
        <w:rPr>
          <w:rFonts w:cstheme="minorHAnsi"/>
          <w:szCs w:val="18"/>
        </w:rPr>
      </w:pPr>
    </w:p>
    <w:p w14:paraId="5F1CA30F" w14:textId="77777777" w:rsidR="00A82E59" w:rsidRPr="00A82E59" w:rsidRDefault="00A82E59" w:rsidP="0043739A">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39D2A3BE" w14:textId="56E849CA" w:rsidR="00D23767" w:rsidRDefault="00A82E59" w:rsidP="0043739A">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throughout Florida.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2863BE99" w14:textId="77777777" w:rsidR="008A26CB" w:rsidRPr="008A26CB" w:rsidRDefault="008A26CB" w:rsidP="0043739A">
      <w:pPr>
        <w:widowControl w:val="0"/>
        <w:spacing w:line="245" w:lineRule="auto"/>
        <w:contextualSpacing/>
        <w:jc w:val="both"/>
        <w:rPr>
          <w:rFonts w:cstheme="minorHAnsi"/>
          <w:szCs w:val="18"/>
        </w:rPr>
      </w:pPr>
    </w:p>
    <w:p w14:paraId="4374F1F0" w14:textId="127BFE2C" w:rsidR="00A82E59" w:rsidRPr="00A82E59" w:rsidRDefault="00A82E59" w:rsidP="0043739A">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4494305" w14:textId="66A210D7" w:rsidR="005C51EA" w:rsidRDefault="00A82E59" w:rsidP="0043739A">
      <w:pPr>
        <w:widowControl w:val="0"/>
        <w:spacing w:line="245" w:lineRule="auto"/>
        <w:contextualSpacing/>
        <w:jc w:val="both"/>
        <w:rPr>
          <w:rFonts w:cstheme="minorHAnsi"/>
          <w:szCs w:val="18"/>
        </w:rPr>
      </w:pPr>
      <w:r w:rsidRPr="00A82E59">
        <w:rPr>
          <w:rFonts w:cstheme="minorHAnsi"/>
          <w:szCs w:val="18"/>
        </w:rPr>
        <w:t xml:space="preserve">All </w:t>
      </w:r>
      <w:r w:rsidR="008A26CB" w:rsidRPr="008A26CB">
        <w:rPr>
          <w:rFonts w:cstheme="minorHAnsi"/>
          <w:szCs w:val="18"/>
        </w:rPr>
        <w:t>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726CE709" w14:textId="77777777" w:rsidR="008A26CB" w:rsidRPr="008A26CB" w:rsidRDefault="008A26CB" w:rsidP="0043739A">
      <w:pPr>
        <w:widowControl w:val="0"/>
        <w:spacing w:line="245" w:lineRule="auto"/>
        <w:contextualSpacing/>
        <w:jc w:val="both"/>
        <w:rPr>
          <w:rFonts w:cstheme="minorHAnsi"/>
          <w:szCs w:val="18"/>
        </w:rPr>
      </w:pPr>
    </w:p>
    <w:p w14:paraId="69B8668E" w14:textId="584AA1C6" w:rsidR="00B00053" w:rsidRPr="007959AD" w:rsidRDefault="0093191B" w:rsidP="0017780B">
      <w:pPr>
        <w:widowControl w:val="0"/>
        <w:spacing w:before="182" w:after="0" w:line="246" w:lineRule="auto"/>
        <w:ind w:left="20" w:right="554"/>
        <w:jc w:val="both"/>
        <w:rPr>
          <w:rFonts w:ascii="Calibri" w:eastAsia="Calibri" w:hAnsi="Calibri"/>
        </w:rPr>
      </w:pPr>
      <w:r w:rsidRPr="007959AD">
        <w:rPr>
          <w:rFonts w:ascii="Calibri" w:eastAsia="Calibri" w:hAnsi="Calibri"/>
          <w:color w:val="221F1F"/>
        </w:rPr>
        <w:lastRenderedPageBreak/>
        <w:t>For</w:t>
      </w:r>
      <w:r w:rsidRPr="007959AD">
        <w:rPr>
          <w:rFonts w:ascii="Calibri" w:eastAsia="Calibri" w:hAnsi="Calibri"/>
          <w:color w:val="221F1F"/>
          <w:spacing w:val="10"/>
        </w:rPr>
        <w:t xml:space="preserve"> </w:t>
      </w:r>
      <w:r w:rsidRPr="007959AD">
        <w:rPr>
          <w:rFonts w:ascii="Calibri" w:eastAsia="Calibri" w:hAnsi="Calibri"/>
          <w:color w:val="221F1F"/>
          <w:spacing w:val="-1"/>
        </w:rPr>
        <w:t>information</w:t>
      </w:r>
      <w:r w:rsidRPr="007959AD">
        <w:rPr>
          <w:rFonts w:ascii="Calibri" w:eastAsia="Calibri" w:hAnsi="Calibri"/>
          <w:color w:val="221F1F"/>
          <w:spacing w:val="11"/>
        </w:rPr>
        <w:t xml:space="preserve"> </w:t>
      </w:r>
      <w:r w:rsidRPr="007959AD">
        <w:rPr>
          <w:rFonts w:ascii="Calibri" w:eastAsia="Calibri" w:hAnsi="Calibri"/>
          <w:color w:val="221F1F"/>
        </w:rPr>
        <w:t>on</w:t>
      </w:r>
      <w:r w:rsidRPr="007959AD">
        <w:rPr>
          <w:rFonts w:ascii="Calibri" w:eastAsia="Calibri" w:hAnsi="Calibri"/>
          <w:color w:val="221F1F"/>
          <w:spacing w:val="11"/>
        </w:rPr>
        <w:t xml:space="preserve"> </w:t>
      </w:r>
      <w:r w:rsidRPr="007959AD">
        <w:rPr>
          <w:rFonts w:ascii="Calibri" w:eastAsia="Calibri" w:hAnsi="Calibri"/>
          <w:color w:val="221F1F"/>
          <w:spacing w:val="-1"/>
        </w:rPr>
        <w:t>graduation</w:t>
      </w:r>
      <w:r w:rsidRPr="007959AD">
        <w:rPr>
          <w:rFonts w:ascii="Calibri" w:eastAsia="Calibri" w:hAnsi="Calibri"/>
          <w:color w:val="221F1F"/>
          <w:spacing w:val="11"/>
        </w:rPr>
        <w:t xml:space="preserve"> </w:t>
      </w:r>
      <w:r w:rsidRPr="007959AD">
        <w:rPr>
          <w:rFonts w:ascii="Calibri" w:eastAsia="Calibri" w:hAnsi="Calibri"/>
          <w:color w:val="221F1F"/>
          <w:spacing w:val="-1"/>
        </w:rPr>
        <w:t>rates,</w:t>
      </w:r>
      <w:r w:rsidRPr="007959AD">
        <w:rPr>
          <w:rFonts w:ascii="Calibri" w:eastAsia="Calibri" w:hAnsi="Calibri"/>
          <w:color w:val="221F1F"/>
          <w:spacing w:val="10"/>
        </w:rPr>
        <w:t xml:space="preserve"> </w:t>
      </w:r>
      <w:r w:rsidRPr="007959AD">
        <w:rPr>
          <w:rFonts w:ascii="Calibri" w:eastAsia="Calibri" w:hAnsi="Calibri"/>
          <w:color w:val="221F1F"/>
          <w:spacing w:val="-1"/>
        </w:rPr>
        <w:t>student</w:t>
      </w:r>
      <w:r w:rsidRPr="007959AD">
        <w:rPr>
          <w:rFonts w:ascii="Calibri" w:eastAsia="Calibri" w:hAnsi="Calibri"/>
          <w:color w:val="221F1F"/>
          <w:spacing w:val="10"/>
        </w:rPr>
        <w:t xml:space="preserve"> </w:t>
      </w:r>
      <w:r w:rsidRPr="007959AD">
        <w:rPr>
          <w:rFonts w:ascii="Calibri" w:eastAsia="Calibri" w:hAnsi="Calibri"/>
          <w:color w:val="221F1F"/>
          <w:spacing w:val="-1"/>
        </w:rPr>
        <w:t>debt</w:t>
      </w:r>
      <w:r w:rsidRPr="007959AD">
        <w:rPr>
          <w:rFonts w:ascii="Calibri" w:eastAsia="Calibri" w:hAnsi="Calibri"/>
          <w:color w:val="221F1F"/>
          <w:spacing w:val="12"/>
        </w:rPr>
        <w:t xml:space="preserve"> </w:t>
      </w:r>
      <w:r w:rsidRPr="007959AD">
        <w:rPr>
          <w:rFonts w:ascii="Calibri" w:eastAsia="Calibri" w:hAnsi="Calibri"/>
          <w:color w:val="221F1F"/>
          <w:spacing w:val="-1"/>
        </w:rPr>
        <w:t>levels,</w:t>
      </w:r>
      <w:r w:rsidRPr="007959AD">
        <w:rPr>
          <w:rFonts w:ascii="Calibri" w:eastAsia="Calibri" w:hAnsi="Calibri"/>
          <w:color w:val="221F1F"/>
          <w:spacing w:val="12"/>
        </w:rPr>
        <w:t xml:space="preserve"> </w:t>
      </w:r>
      <w:r w:rsidRPr="007959AD">
        <w:rPr>
          <w:rFonts w:ascii="Calibri" w:eastAsia="Calibri" w:hAnsi="Calibri"/>
          <w:color w:val="221F1F"/>
          <w:spacing w:val="-1"/>
        </w:rPr>
        <w:t>and</w:t>
      </w:r>
      <w:r w:rsidRPr="007959AD">
        <w:rPr>
          <w:rFonts w:ascii="Calibri" w:eastAsia="Calibri" w:hAnsi="Calibri"/>
          <w:color w:val="221F1F"/>
          <w:spacing w:val="12"/>
        </w:rPr>
        <w:t xml:space="preserve"> </w:t>
      </w:r>
      <w:r w:rsidRPr="007959AD">
        <w:rPr>
          <w:rFonts w:ascii="Calibri" w:eastAsia="Calibri" w:hAnsi="Calibri"/>
          <w:color w:val="221F1F"/>
          <w:spacing w:val="-1"/>
        </w:rPr>
        <w:t>other</w:t>
      </w:r>
      <w:r w:rsidRPr="007959AD">
        <w:rPr>
          <w:rFonts w:ascii="Calibri" w:eastAsia="Calibri" w:hAnsi="Calibri"/>
          <w:color w:val="221F1F"/>
        </w:rPr>
        <w:t xml:space="preserve"> </w:t>
      </w:r>
      <w:r w:rsidRPr="007959AD">
        <w:rPr>
          <w:rFonts w:ascii="Calibri" w:eastAsia="Calibri" w:hAnsi="Calibri"/>
          <w:color w:val="221F1F"/>
          <w:spacing w:val="-1"/>
        </w:rPr>
        <w:t>disclosures,</w:t>
      </w:r>
      <w:r w:rsidRPr="007959AD">
        <w:rPr>
          <w:rFonts w:ascii="Calibri" w:eastAsia="Calibri" w:hAnsi="Calibri"/>
          <w:color w:val="221F1F"/>
          <w:spacing w:val="41"/>
        </w:rPr>
        <w:t xml:space="preserve"> </w:t>
      </w:r>
      <w:r w:rsidRPr="007959AD">
        <w:rPr>
          <w:rFonts w:ascii="Calibri" w:eastAsia="Calibri" w:hAnsi="Calibri"/>
          <w:color w:val="221F1F"/>
          <w:spacing w:val="-1"/>
        </w:rPr>
        <w:t>visit</w:t>
      </w:r>
      <w:r w:rsidRPr="007959AD">
        <w:rPr>
          <w:rFonts w:ascii="Calibri" w:eastAsia="Calibri" w:hAnsi="Calibri"/>
          <w:color w:val="221F1F"/>
          <w:spacing w:val="-7"/>
        </w:rPr>
        <w:t xml:space="preserve"> </w:t>
      </w:r>
      <w:hyperlink r:id="rId53" w:history="1">
        <w:r w:rsidRPr="007959AD">
          <w:rPr>
            <w:rFonts w:ascii="Calibri" w:eastAsia="Calibri" w:hAnsi="Calibri"/>
            <w:color w:val="0000FF" w:themeColor="hyperlink"/>
            <w:u w:val="single"/>
          </w:rPr>
          <w:t>https://www.sec.edu/consumerinformation/</w:t>
        </w:r>
      </w:hyperlink>
      <w:r w:rsidRPr="007959AD">
        <w:rPr>
          <w:rFonts w:ascii="Calibri" w:eastAsia="Calibri" w:hAnsi="Calibri"/>
        </w:rPr>
        <w:t xml:space="preserve"> </w:t>
      </w:r>
    </w:p>
    <w:p w14:paraId="437B27CA" w14:textId="77777777" w:rsidR="008A26CB" w:rsidRDefault="008A26CB">
      <w:pPr>
        <w:spacing w:after="200" w:line="276" w:lineRule="auto"/>
        <w:rPr>
          <w:rFonts w:asciiTheme="majorHAnsi" w:eastAsiaTheme="majorEastAsia" w:hAnsiTheme="majorHAnsi" w:cstheme="majorBidi"/>
          <w:b/>
          <w:bCs/>
          <w:caps/>
          <w:color w:val="1F497D" w:themeColor="text2"/>
          <w:sz w:val="32"/>
          <w:szCs w:val="28"/>
        </w:rPr>
      </w:pPr>
      <w:bookmarkStart w:id="345" w:name="_Toc432957347"/>
      <w:r>
        <w:br w:type="page"/>
      </w:r>
    </w:p>
    <w:p w14:paraId="584BA236" w14:textId="61E9053F" w:rsidR="0068201F" w:rsidRDefault="0068201F" w:rsidP="0068201F">
      <w:pPr>
        <w:pStyle w:val="Categoryheader"/>
      </w:pPr>
      <w:bookmarkStart w:id="346" w:name="_Toc113472319"/>
      <w:r>
        <w:lastRenderedPageBreak/>
        <w:t>ELECTRONIC</w:t>
      </w:r>
      <w:r>
        <w:rPr>
          <w:spacing w:val="2"/>
        </w:rPr>
        <w:t xml:space="preserve"> </w:t>
      </w:r>
      <w:r>
        <w:t>MEDICAL</w:t>
      </w:r>
      <w:r>
        <w:rPr>
          <w:spacing w:val="2"/>
        </w:rPr>
        <w:t xml:space="preserve"> </w:t>
      </w:r>
      <w:r>
        <w:t>BILLING</w:t>
      </w:r>
      <w:r>
        <w:rPr>
          <w:spacing w:val="2"/>
        </w:rPr>
        <w:t xml:space="preserve"> </w:t>
      </w:r>
      <w:r>
        <w:t>AND</w:t>
      </w:r>
      <w:r>
        <w:rPr>
          <w:spacing w:val="2"/>
        </w:rPr>
        <w:t xml:space="preserve"> </w:t>
      </w:r>
      <w:r>
        <w:t xml:space="preserve">CODING </w:t>
      </w:r>
      <w:r>
        <w:rPr>
          <w:spacing w:val="-1"/>
        </w:rPr>
        <w:t>S</w:t>
      </w:r>
      <w:r>
        <w:t>PECIAL</w:t>
      </w:r>
      <w:r>
        <w:rPr>
          <w:spacing w:val="-1"/>
        </w:rPr>
        <w:t>I</w:t>
      </w:r>
      <w:r>
        <w:t xml:space="preserve">ST </w:t>
      </w:r>
      <w:bookmarkEnd w:id="345"/>
      <w:r w:rsidR="00EB1810">
        <w:t>diploma</w:t>
      </w:r>
      <w:bookmarkEnd w:id="346"/>
    </w:p>
    <w:p w14:paraId="6AB721A5" w14:textId="77777777" w:rsidR="00C45A00" w:rsidRDefault="00C45A00" w:rsidP="00C45A00">
      <w:pPr>
        <w:pStyle w:val="BodyText"/>
        <w:ind w:left="0"/>
        <w:rPr>
          <w:b/>
          <w:bCs/>
          <w:i/>
          <w:iCs/>
          <w:spacing w:val="-1"/>
        </w:rPr>
      </w:pPr>
    </w:p>
    <w:p w14:paraId="2A2FE079" w14:textId="12D40456" w:rsidR="00CE406E" w:rsidRPr="00C45A00" w:rsidRDefault="00CE406E" w:rsidP="00C45A00">
      <w:pPr>
        <w:pStyle w:val="BodyText"/>
        <w:ind w:left="0"/>
        <w:rPr>
          <w:b/>
          <w:bCs/>
          <w:i/>
          <w:iCs/>
        </w:rPr>
      </w:pPr>
      <w:r w:rsidRPr="00C45A00">
        <w:rPr>
          <w:b/>
          <w:bCs/>
          <w:i/>
          <w:iCs/>
          <w:spacing w:val="-1"/>
        </w:rPr>
        <w:t>D</w:t>
      </w:r>
      <w:r w:rsidRPr="00C45A00">
        <w:rPr>
          <w:b/>
          <w:bCs/>
          <w:i/>
          <w:iCs/>
        </w:rPr>
        <w:t>esc</w:t>
      </w:r>
      <w:r w:rsidRPr="00C45A00">
        <w:rPr>
          <w:b/>
          <w:bCs/>
          <w:i/>
          <w:iCs/>
          <w:spacing w:val="-1"/>
        </w:rPr>
        <w:t>r</w:t>
      </w:r>
      <w:r w:rsidRPr="00C45A00">
        <w:rPr>
          <w:b/>
          <w:bCs/>
          <w:i/>
          <w:iCs/>
        </w:rPr>
        <w:t>ip</w:t>
      </w:r>
      <w:r w:rsidRPr="00C45A00">
        <w:rPr>
          <w:b/>
          <w:bCs/>
          <w:i/>
          <w:iCs/>
          <w:spacing w:val="-1"/>
        </w:rPr>
        <w:t>t</w:t>
      </w:r>
      <w:r w:rsidRPr="00C45A00">
        <w:rPr>
          <w:b/>
          <w:bCs/>
          <w:i/>
          <w:iCs/>
        </w:rPr>
        <w:t>ion</w:t>
      </w:r>
    </w:p>
    <w:p w14:paraId="15DAF4E9" w14:textId="77777777" w:rsidR="0068201F" w:rsidRDefault="0068201F" w:rsidP="0068201F">
      <w:pPr>
        <w:widowControl w:val="0"/>
        <w:spacing w:line="240" w:lineRule="exact"/>
        <w:ind w:right="119"/>
        <w:jc w:val="both"/>
        <w:rPr>
          <w:rFonts w:cstheme="minorHAnsi"/>
          <w:szCs w:val="18"/>
        </w:rPr>
      </w:pPr>
      <w:r>
        <w:rPr>
          <w:rFonts w:cstheme="minorHAnsi"/>
          <w:color w:val="231F20"/>
          <w:szCs w:val="18"/>
        </w:rPr>
        <w:t>Individu</w:t>
      </w:r>
      <w:r>
        <w:rPr>
          <w:rFonts w:cstheme="minorHAnsi"/>
          <w:color w:val="231F20"/>
          <w:spacing w:val="-1"/>
          <w:szCs w:val="18"/>
        </w:rPr>
        <w:t>a</w:t>
      </w:r>
      <w:r>
        <w:rPr>
          <w:rFonts w:cstheme="minorHAnsi"/>
          <w:color w:val="231F20"/>
          <w:szCs w:val="18"/>
        </w:rPr>
        <w:t>ls</w:t>
      </w:r>
      <w:r>
        <w:rPr>
          <w:rFonts w:cstheme="minorHAnsi"/>
          <w:color w:val="231F20"/>
          <w:spacing w:val="29"/>
          <w:szCs w:val="18"/>
        </w:rPr>
        <w:t xml:space="preserve"> </w:t>
      </w:r>
      <w:r>
        <w:rPr>
          <w:rFonts w:cstheme="minorHAnsi"/>
          <w:color w:val="231F20"/>
          <w:szCs w:val="18"/>
        </w:rPr>
        <w:t>trained</w:t>
      </w:r>
      <w:r>
        <w:rPr>
          <w:rFonts w:cstheme="minorHAnsi"/>
          <w:color w:val="231F20"/>
          <w:spacing w:val="29"/>
          <w:szCs w:val="18"/>
        </w:rPr>
        <w:t xml:space="preserve"> </w:t>
      </w:r>
      <w:r>
        <w:rPr>
          <w:rFonts w:cstheme="minorHAnsi"/>
          <w:color w:val="231F20"/>
          <w:szCs w:val="18"/>
        </w:rPr>
        <w:t>in</w:t>
      </w:r>
      <w:r>
        <w:rPr>
          <w:rFonts w:cstheme="minorHAnsi"/>
          <w:color w:val="231F20"/>
          <w:spacing w:val="30"/>
          <w:szCs w:val="18"/>
        </w:rPr>
        <w:t xml:space="preserve"> </w:t>
      </w:r>
      <w:r>
        <w:rPr>
          <w:rFonts w:cstheme="minorHAnsi"/>
          <w:color w:val="231F20"/>
          <w:szCs w:val="18"/>
        </w:rPr>
        <w:t>uti</w:t>
      </w:r>
      <w:r>
        <w:rPr>
          <w:rFonts w:cstheme="minorHAnsi"/>
          <w:color w:val="231F20"/>
          <w:spacing w:val="-1"/>
          <w:szCs w:val="18"/>
        </w:rPr>
        <w:t>l</w:t>
      </w:r>
      <w:r>
        <w:rPr>
          <w:rFonts w:cstheme="minorHAnsi"/>
          <w:color w:val="231F20"/>
          <w:szCs w:val="18"/>
        </w:rPr>
        <w:t>izing</w:t>
      </w:r>
      <w:r>
        <w:rPr>
          <w:rFonts w:cstheme="minorHAnsi"/>
          <w:color w:val="231F20"/>
          <w:spacing w:val="29"/>
          <w:szCs w:val="18"/>
        </w:rPr>
        <w:t xml:space="preserve"> </w:t>
      </w:r>
      <w:r>
        <w:rPr>
          <w:rFonts w:cstheme="minorHAnsi"/>
          <w:color w:val="231F20"/>
          <w:szCs w:val="18"/>
        </w:rPr>
        <w:t>e</w:t>
      </w:r>
      <w:r>
        <w:rPr>
          <w:rFonts w:cstheme="minorHAnsi"/>
          <w:color w:val="231F20"/>
          <w:spacing w:val="-1"/>
          <w:szCs w:val="18"/>
        </w:rPr>
        <w:t>l</w:t>
      </w:r>
      <w:r>
        <w:rPr>
          <w:rFonts w:cstheme="minorHAnsi"/>
          <w:color w:val="231F20"/>
          <w:szCs w:val="18"/>
        </w:rPr>
        <w:t>ectronic</w:t>
      </w:r>
      <w:r>
        <w:rPr>
          <w:rFonts w:cstheme="minorHAnsi"/>
          <w:color w:val="231F20"/>
          <w:spacing w:val="30"/>
          <w:szCs w:val="18"/>
        </w:rPr>
        <w:t xml:space="preserve"> </w:t>
      </w:r>
      <w:r>
        <w:rPr>
          <w:rFonts w:cstheme="minorHAnsi"/>
          <w:color w:val="231F20"/>
          <w:szCs w:val="18"/>
        </w:rPr>
        <w:t>hea</w:t>
      </w:r>
      <w:r>
        <w:rPr>
          <w:rFonts w:cstheme="minorHAnsi"/>
          <w:color w:val="231F20"/>
          <w:spacing w:val="-1"/>
          <w:szCs w:val="18"/>
        </w:rPr>
        <w:t>l</w:t>
      </w:r>
      <w:r>
        <w:rPr>
          <w:rFonts w:cstheme="minorHAnsi"/>
          <w:color w:val="231F20"/>
          <w:szCs w:val="18"/>
        </w:rPr>
        <w:t>thcare</w:t>
      </w:r>
      <w:r>
        <w:rPr>
          <w:rFonts w:cstheme="minorHAnsi"/>
          <w:color w:val="231F20"/>
          <w:spacing w:val="29"/>
          <w:szCs w:val="18"/>
        </w:rPr>
        <w:t xml:space="preserve"> </w:t>
      </w:r>
      <w:r>
        <w:rPr>
          <w:rFonts w:cstheme="minorHAnsi"/>
          <w:color w:val="231F20"/>
          <w:szCs w:val="18"/>
        </w:rPr>
        <w:t>records</w:t>
      </w:r>
      <w:r>
        <w:rPr>
          <w:rFonts w:cstheme="minorHAnsi"/>
          <w:color w:val="231F20"/>
          <w:spacing w:val="30"/>
          <w:szCs w:val="18"/>
        </w:rPr>
        <w:t xml:space="preserve"> </w:t>
      </w:r>
      <w:r>
        <w:rPr>
          <w:rFonts w:cstheme="minorHAnsi"/>
          <w:color w:val="231F20"/>
          <w:szCs w:val="18"/>
        </w:rPr>
        <w:t>have</w:t>
      </w:r>
      <w:r>
        <w:rPr>
          <w:rFonts w:cstheme="minorHAnsi"/>
          <w:color w:val="231F20"/>
          <w:w w:val="99"/>
          <w:szCs w:val="18"/>
        </w:rPr>
        <w:t xml:space="preserve"> </w:t>
      </w:r>
      <w:r>
        <w:rPr>
          <w:rFonts w:cstheme="minorHAnsi"/>
          <w:color w:val="231F20"/>
          <w:szCs w:val="18"/>
        </w:rPr>
        <w:t>the</w:t>
      </w:r>
      <w:r>
        <w:rPr>
          <w:rFonts w:cstheme="minorHAnsi"/>
          <w:color w:val="231F20"/>
          <w:spacing w:val="-11"/>
          <w:szCs w:val="18"/>
        </w:rPr>
        <w:t xml:space="preserve"> </w:t>
      </w:r>
      <w:r>
        <w:rPr>
          <w:rFonts w:cstheme="minorHAnsi"/>
          <w:color w:val="231F20"/>
          <w:szCs w:val="18"/>
        </w:rPr>
        <w:t>opportuni</w:t>
      </w:r>
      <w:r>
        <w:rPr>
          <w:rFonts w:cstheme="minorHAnsi"/>
          <w:color w:val="231F20"/>
          <w:spacing w:val="-1"/>
          <w:szCs w:val="18"/>
        </w:rPr>
        <w:t>t</w:t>
      </w:r>
      <w:r>
        <w:rPr>
          <w:rFonts w:cstheme="minorHAnsi"/>
          <w:color w:val="231F20"/>
          <w:szCs w:val="18"/>
        </w:rPr>
        <w:t>y</w:t>
      </w:r>
      <w:r>
        <w:rPr>
          <w:rFonts w:cstheme="minorHAnsi"/>
          <w:color w:val="231F20"/>
          <w:spacing w:val="-10"/>
          <w:szCs w:val="18"/>
        </w:rPr>
        <w:t xml:space="preserve"> to </w:t>
      </w:r>
      <w:r>
        <w:rPr>
          <w:rFonts w:cstheme="minorHAnsi"/>
          <w:color w:val="231F20"/>
          <w:szCs w:val="18"/>
        </w:rPr>
        <w:t>improve</w:t>
      </w:r>
      <w:r>
        <w:rPr>
          <w:rFonts w:cstheme="minorHAnsi"/>
          <w:color w:val="231F20"/>
          <w:spacing w:val="-11"/>
          <w:szCs w:val="18"/>
        </w:rPr>
        <w:t xml:space="preserve"> </w:t>
      </w:r>
      <w:r>
        <w:rPr>
          <w:rFonts w:cstheme="minorHAnsi"/>
          <w:color w:val="231F20"/>
          <w:szCs w:val="18"/>
        </w:rPr>
        <w:t>the</w:t>
      </w:r>
      <w:r>
        <w:rPr>
          <w:rFonts w:cstheme="minorHAnsi"/>
          <w:color w:val="231F20"/>
          <w:spacing w:val="-10"/>
          <w:szCs w:val="18"/>
        </w:rPr>
        <w:t xml:space="preserve"> </w:t>
      </w:r>
      <w:r>
        <w:rPr>
          <w:rFonts w:cstheme="minorHAnsi"/>
          <w:color w:val="231F20"/>
          <w:szCs w:val="18"/>
        </w:rPr>
        <w:t>qua</w:t>
      </w:r>
      <w:r>
        <w:rPr>
          <w:rFonts w:cstheme="minorHAnsi"/>
          <w:color w:val="231F20"/>
          <w:spacing w:val="-1"/>
          <w:szCs w:val="18"/>
        </w:rPr>
        <w:t>l</w:t>
      </w:r>
      <w:r>
        <w:rPr>
          <w:rFonts w:cstheme="minorHAnsi"/>
          <w:color w:val="231F20"/>
          <w:szCs w:val="18"/>
        </w:rPr>
        <w:t>ity</w:t>
      </w:r>
      <w:r>
        <w:rPr>
          <w:rFonts w:cstheme="minorHAnsi"/>
          <w:color w:val="231F20"/>
          <w:spacing w:val="-11"/>
          <w:szCs w:val="18"/>
        </w:rPr>
        <w:t xml:space="preserve"> </w:t>
      </w:r>
      <w:r>
        <w:rPr>
          <w:rFonts w:cstheme="minorHAnsi"/>
          <w:color w:val="231F20"/>
          <w:szCs w:val="18"/>
        </w:rPr>
        <w:t>and</w:t>
      </w:r>
      <w:r>
        <w:rPr>
          <w:rFonts w:cstheme="minorHAnsi"/>
          <w:color w:val="231F20"/>
          <w:spacing w:val="-10"/>
          <w:szCs w:val="18"/>
        </w:rPr>
        <w:t xml:space="preserve"> </w:t>
      </w:r>
      <w:r>
        <w:rPr>
          <w:rFonts w:cstheme="minorHAnsi"/>
          <w:color w:val="231F20"/>
          <w:szCs w:val="18"/>
        </w:rPr>
        <w:t>convenience</w:t>
      </w:r>
      <w:r>
        <w:rPr>
          <w:rFonts w:cstheme="minorHAnsi"/>
          <w:color w:val="231F20"/>
          <w:spacing w:val="-11"/>
          <w:szCs w:val="18"/>
        </w:rPr>
        <w:t xml:space="preserve"> </w:t>
      </w:r>
      <w:r>
        <w:rPr>
          <w:rFonts w:cstheme="minorHAnsi"/>
          <w:color w:val="231F20"/>
          <w:szCs w:val="18"/>
        </w:rPr>
        <w:t>of</w:t>
      </w:r>
      <w:r>
        <w:rPr>
          <w:rFonts w:cstheme="minorHAnsi"/>
          <w:color w:val="231F20"/>
          <w:spacing w:val="-10"/>
          <w:szCs w:val="18"/>
        </w:rPr>
        <w:t xml:space="preserve"> </w:t>
      </w:r>
      <w:r>
        <w:rPr>
          <w:rFonts w:cstheme="minorHAnsi"/>
          <w:color w:val="231F20"/>
          <w:szCs w:val="18"/>
        </w:rPr>
        <w:t>patient</w:t>
      </w:r>
      <w:r>
        <w:rPr>
          <w:rFonts w:cstheme="minorHAnsi"/>
          <w:color w:val="231F20"/>
          <w:spacing w:val="-11"/>
          <w:szCs w:val="18"/>
        </w:rPr>
        <w:t xml:space="preserve"> </w:t>
      </w:r>
      <w:r>
        <w:rPr>
          <w:rFonts w:cstheme="minorHAnsi"/>
          <w:color w:val="231F20"/>
          <w:szCs w:val="18"/>
        </w:rPr>
        <w:t>care, in</w:t>
      </w:r>
      <w:r>
        <w:rPr>
          <w:rFonts w:cstheme="minorHAnsi"/>
          <w:color w:val="231F20"/>
          <w:spacing w:val="-1"/>
          <w:szCs w:val="18"/>
        </w:rPr>
        <w:t>c</w:t>
      </w:r>
      <w:r>
        <w:rPr>
          <w:rFonts w:cstheme="minorHAnsi"/>
          <w:color w:val="231F20"/>
          <w:szCs w:val="18"/>
        </w:rPr>
        <w:t>rease</w:t>
      </w:r>
      <w:r>
        <w:rPr>
          <w:rFonts w:cstheme="minorHAnsi"/>
          <w:color w:val="231F20"/>
          <w:spacing w:val="-2"/>
          <w:szCs w:val="18"/>
        </w:rPr>
        <w:t xml:space="preserve"> </w:t>
      </w:r>
      <w:r>
        <w:rPr>
          <w:rFonts w:cstheme="minorHAnsi"/>
          <w:color w:val="231F20"/>
          <w:szCs w:val="18"/>
        </w:rPr>
        <w:t>pa</w:t>
      </w:r>
      <w:r>
        <w:rPr>
          <w:rFonts w:cstheme="minorHAnsi"/>
          <w:color w:val="231F20"/>
          <w:spacing w:val="-1"/>
          <w:szCs w:val="18"/>
        </w:rPr>
        <w:t>t</w:t>
      </w:r>
      <w:r>
        <w:rPr>
          <w:rFonts w:cstheme="minorHAnsi"/>
          <w:color w:val="231F20"/>
          <w:szCs w:val="18"/>
        </w:rPr>
        <w:t>i</w:t>
      </w:r>
      <w:r>
        <w:rPr>
          <w:rFonts w:cstheme="minorHAnsi"/>
          <w:color w:val="231F20"/>
          <w:spacing w:val="-1"/>
          <w:szCs w:val="18"/>
        </w:rPr>
        <w:t>e</w:t>
      </w:r>
      <w:r>
        <w:rPr>
          <w:rFonts w:cstheme="minorHAnsi"/>
          <w:color w:val="231F20"/>
          <w:szCs w:val="18"/>
        </w:rPr>
        <w:t>nt</w:t>
      </w:r>
      <w:r>
        <w:rPr>
          <w:rFonts w:cstheme="minorHAnsi"/>
          <w:color w:val="231F20"/>
          <w:spacing w:val="-2"/>
          <w:szCs w:val="18"/>
        </w:rPr>
        <w:t xml:space="preserve"> </w:t>
      </w:r>
      <w:r>
        <w:rPr>
          <w:rFonts w:cstheme="minorHAnsi"/>
          <w:color w:val="231F20"/>
          <w:szCs w:val="18"/>
        </w:rPr>
        <w:t>par</w:t>
      </w:r>
      <w:r>
        <w:rPr>
          <w:rFonts w:cstheme="minorHAnsi"/>
          <w:color w:val="231F20"/>
          <w:spacing w:val="-1"/>
          <w:szCs w:val="18"/>
        </w:rPr>
        <w:t>t</w:t>
      </w:r>
      <w:r>
        <w:rPr>
          <w:rFonts w:cstheme="minorHAnsi"/>
          <w:color w:val="231F20"/>
          <w:szCs w:val="18"/>
        </w:rPr>
        <w:t>ic</w:t>
      </w:r>
      <w:r>
        <w:rPr>
          <w:rFonts w:cstheme="minorHAnsi"/>
          <w:color w:val="231F20"/>
          <w:spacing w:val="-1"/>
          <w:szCs w:val="18"/>
        </w:rPr>
        <w:t>i</w:t>
      </w:r>
      <w:r>
        <w:rPr>
          <w:rFonts w:cstheme="minorHAnsi"/>
          <w:color w:val="231F20"/>
          <w:szCs w:val="18"/>
        </w:rPr>
        <w:t>pat</w:t>
      </w:r>
      <w:r>
        <w:rPr>
          <w:rFonts w:cstheme="minorHAnsi"/>
          <w:color w:val="231F20"/>
          <w:spacing w:val="-1"/>
          <w:szCs w:val="18"/>
        </w:rPr>
        <w:t>i</w:t>
      </w:r>
      <w:r>
        <w:rPr>
          <w:rFonts w:cstheme="minorHAnsi"/>
          <w:color w:val="231F20"/>
          <w:szCs w:val="18"/>
        </w:rPr>
        <w:t>on</w:t>
      </w:r>
      <w:r>
        <w:rPr>
          <w:rFonts w:cstheme="minorHAnsi"/>
          <w:color w:val="231F20"/>
          <w:spacing w:val="-2"/>
          <w:szCs w:val="18"/>
        </w:rPr>
        <w:t xml:space="preserve"> </w:t>
      </w:r>
      <w:r>
        <w:rPr>
          <w:rFonts w:cstheme="minorHAnsi"/>
          <w:color w:val="231F20"/>
          <w:szCs w:val="18"/>
        </w:rPr>
        <w:t>in</w:t>
      </w:r>
      <w:r>
        <w:rPr>
          <w:rFonts w:cstheme="minorHAnsi"/>
          <w:color w:val="231F20"/>
          <w:spacing w:val="-2"/>
          <w:szCs w:val="18"/>
        </w:rPr>
        <w:t xml:space="preserve"> </w:t>
      </w:r>
      <w:r>
        <w:rPr>
          <w:rFonts w:cstheme="minorHAnsi"/>
          <w:color w:val="231F20"/>
          <w:szCs w:val="18"/>
        </w:rPr>
        <w:t>their</w:t>
      </w:r>
      <w:r>
        <w:rPr>
          <w:rFonts w:cstheme="minorHAnsi"/>
          <w:color w:val="231F20"/>
          <w:spacing w:val="-2"/>
          <w:szCs w:val="18"/>
        </w:rPr>
        <w:t xml:space="preserve"> </w:t>
      </w:r>
      <w:r>
        <w:rPr>
          <w:rFonts w:cstheme="minorHAnsi"/>
          <w:color w:val="231F20"/>
          <w:szCs w:val="18"/>
        </w:rPr>
        <w:t>o</w:t>
      </w:r>
      <w:r>
        <w:rPr>
          <w:rFonts w:cstheme="minorHAnsi"/>
          <w:color w:val="231F20"/>
          <w:spacing w:val="-1"/>
          <w:szCs w:val="18"/>
        </w:rPr>
        <w:t>w</w:t>
      </w:r>
      <w:r>
        <w:rPr>
          <w:rFonts w:cstheme="minorHAnsi"/>
          <w:color w:val="231F20"/>
          <w:szCs w:val="18"/>
        </w:rPr>
        <w:t>n</w:t>
      </w:r>
      <w:r>
        <w:rPr>
          <w:rFonts w:cstheme="minorHAnsi"/>
          <w:color w:val="231F20"/>
          <w:spacing w:val="-2"/>
          <w:szCs w:val="18"/>
        </w:rPr>
        <w:t xml:space="preserve"> </w:t>
      </w:r>
      <w:r>
        <w:rPr>
          <w:rFonts w:cstheme="minorHAnsi"/>
          <w:color w:val="231F20"/>
          <w:szCs w:val="18"/>
        </w:rPr>
        <w:t>care,</w:t>
      </w:r>
      <w:r>
        <w:rPr>
          <w:rFonts w:cstheme="minorHAnsi"/>
          <w:color w:val="231F20"/>
          <w:spacing w:val="-2"/>
          <w:szCs w:val="18"/>
        </w:rPr>
        <w:t xml:space="preserve"> </w:t>
      </w:r>
      <w:r>
        <w:rPr>
          <w:rFonts w:cstheme="minorHAnsi"/>
          <w:color w:val="231F20"/>
          <w:szCs w:val="18"/>
        </w:rPr>
        <w:t>improve</w:t>
      </w:r>
      <w:r>
        <w:rPr>
          <w:rFonts w:cstheme="minorHAnsi"/>
          <w:color w:val="231F20"/>
          <w:spacing w:val="-2"/>
          <w:szCs w:val="18"/>
        </w:rPr>
        <w:t xml:space="preserve"> </w:t>
      </w:r>
      <w:r>
        <w:rPr>
          <w:rFonts w:cstheme="minorHAnsi"/>
          <w:color w:val="231F20"/>
          <w:szCs w:val="18"/>
        </w:rPr>
        <w:t>the</w:t>
      </w:r>
      <w:r>
        <w:rPr>
          <w:rFonts w:cstheme="minorHAnsi"/>
          <w:color w:val="231F20"/>
          <w:spacing w:val="-2"/>
          <w:szCs w:val="18"/>
        </w:rPr>
        <w:t xml:space="preserve"> </w:t>
      </w:r>
      <w:r>
        <w:rPr>
          <w:rFonts w:cstheme="minorHAnsi"/>
          <w:color w:val="231F20"/>
          <w:szCs w:val="18"/>
        </w:rPr>
        <w:t>accur</w:t>
      </w:r>
      <w:r>
        <w:rPr>
          <w:rFonts w:cstheme="minorHAnsi"/>
          <w:color w:val="231F20"/>
          <w:spacing w:val="-1"/>
          <w:szCs w:val="18"/>
        </w:rPr>
        <w:t>a</w:t>
      </w:r>
      <w:r>
        <w:rPr>
          <w:rFonts w:cstheme="minorHAnsi"/>
          <w:color w:val="231F20"/>
          <w:szCs w:val="18"/>
        </w:rPr>
        <w:t>cy</w:t>
      </w:r>
      <w:r>
        <w:rPr>
          <w:rFonts w:cstheme="minorHAnsi"/>
          <w:color w:val="231F20"/>
          <w:spacing w:val="1"/>
          <w:szCs w:val="18"/>
        </w:rPr>
        <w:t xml:space="preserve"> </w:t>
      </w:r>
      <w:r>
        <w:rPr>
          <w:rFonts w:cstheme="minorHAnsi"/>
          <w:color w:val="231F20"/>
          <w:szCs w:val="18"/>
        </w:rPr>
        <w:t>of coding,</w:t>
      </w:r>
      <w:r>
        <w:rPr>
          <w:rFonts w:cstheme="minorHAnsi"/>
          <w:color w:val="231F20"/>
          <w:spacing w:val="1"/>
          <w:szCs w:val="18"/>
        </w:rPr>
        <w:t xml:space="preserve"> </w:t>
      </w:r>
      <w:r>
        <w:rPr>
          <w:rFonts w:cstheme="minorHAnsi"/>
          <w:color w:val="231F20"/>
          <w:szCs w:val="18"/>
        </w:rPr>
        <w:t>diagno</w:t>
      </w:r>
      <w:r>
        <w:rPr>
          <w:rFonts w:cstheme="minorHAnsi"/>
          <w:color w:val="231F20"/>
          <w:spacing w:val="-1"/>
          <w:szCs w:val="18"/>
        </w:rPr>
        <w:t>s</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
          <w:szCs w:val="18"/>
        </w:rPr>
        <w:t xml:space="preserve"> </w:t>
      </w:r>
      <w:r>
        <w:rPr>
          <w:rFonts w:cstheme="minorHAnsi"/>
          <w:color w:val="231F20"/>
          <w:szCs w:val="18"/>
        </w:rPr>
        <w:t>and</w:t>
      </w:r>
      <w:r>
        <w:rPr>
          <w:rFonts w:cstheme="minorHAnsi"/>
          <w:color w:val="231F20"/>
          <w:spacing w:val="1"/>
          <w:szCs w:val="18"/>
        </w:rPr>
        <w:t xml:space="preserve"> </w:t>
      </w:r>
      <w:r>
        <w:rPr>
          <w:rFonts w:cstheme="minorHAnsi"/>
          <w:color w:val="231F20"/>
          <w:szCs w:val="18"/>
        </w:rPr>
        <w:t>in</w:t>
      </w:r>
      <w:r>
        <w:rPr>
          <w:rFonts w:cstheme="minorHAnsi"/>
          <w:color w:val="231F20"/>
          <w:spacing w:val="-1"/>
          <w:szCs w:val="18"/>
        </w:rPr>
        <w:t>s</w:t>
      </w:r>
      <w:r>
        <w:rPr>
          <w:rFonts w:cstheme="minorHAnsi"/>
          <w:color w:val="231F20"/>
          <w:szCs w:val="18"/>
        </w:rPr>
        <w:t>urance</w:t>
      </w:r>
      <w:r>
        <w:rPr>
          <w:rFonts w:cstheme="minorHAnsi"/>
          <w:color w:val="231F20"/>
          <w:spacing w:val="1"/>
          <w:szCs w:val="18"/>
        </w:rPr>
        <w:t xml:space="preserve"> </w:t>
      </w:r>
      <w:r>
        <w:rPr>
          <w:rFonts w:cstheme="minorHAnsi"/>
          <w:color w:val="231F20"/>
          <w:szCs w:val="18"/>
        </w:rPr>
        <w:t>proce</w:t>
      </w:r>
      <w:r>
        <w:rPr>
          <w:rFonts w:cstheme="minorHAnsi"/>
          <w:color w:val="231F20"/>
          <w:spacing w:val="-1"/>
          <w:szCs w:val="18"/>
        </w:rPr>
        <w:t>ss</w:t>
      </w:r>
      <w:r>
        <w:rPr>
          <w:rFonts w:cstheme="minorHAnsi"/>
          <w:color w:val="231F20"/>
          <w:szCs w:val="18"/>
        </w:rPr>
        <w:t>ing,</w:t>
      </w:r>
      <w:r>
        <w:rPr>
          <w:rFonts w:cstheme="minorHAnsi"/>
          <w:color w:val="231F20"/>
          <w:spacing w:val="1"/>
          <w:szCs w:val="18"/>
        </w:rPr>
        <w:t xml:space="preserve"> </w:t>
      </w:r>
      <w:r>
        <w:rPr>
          <w:rFonts w:cstheme="minorHAnsi"/>
          <w:color w:val="231F20"/>
          <w:szCs w:val="18"/>
        </w:rPr>
        <w:t>and</w:t>
      </w:r>
      <w:r>
        <w:rPr>
          <w:rFonts w:cstheme="minorHAnsi"/>
          <w:color w:val="231F20"/>
          <w:spacing w:val="1"/>
          <w:szCs w:val="18"/>
        </w:rPr>
        <w:t xml:space="preserve"> </w:t>
      </w:r>
      <w:r>
        <w:rPr>
          <w:rFonts w:cstheme="minorHAnsi"/>
          <w:color w:val="231F20"/>
          <w:szCs w:val="18"/>
        </w:rPr>
        <w:t>increa</w:t>
      </w:r>
      <w:r>
        <w:rPr>
          <w:rFonts w:cstheme="minorHAnsi"/>
          <w:color w:val="231F20"/>
          <w:spacing w:val="-1"/>
          <w:szCs w:val="18"/>
        </w:rPr>
        <w:t>s</w:t>
      </w:r>
      <w:r>
        <w:rPr>
          <w:rFonts w:cstheme="minorHAnsi"/>
          <w:color w:val="231F20"/>
          <w:szCs w:val="18"/>
        </w:rPr>
        <w:t>e</w:t>
      </w:r>
      <w:r>
        <w:rPr>
          <w:rFonts w:cstheme="minorHAnsi"/>
          <w:color w:val="231F20"/>
          <w:spacing w:val="1"/>
          <w:szCs w:val="18"/>
        </w:rPr>
        <w:t xml:space="preserve"> </w:t>
      </w:r>
      <w:r>
        <w:rPr>
          <w:rFonts w:cstheme="minorHAnsi"/>
          <w:color w:val="231F20"/>
          <w:szCs w:val="18"/>
        </w:rPr>
        <w:t>the</w:t>
      </w:r>
      <w:r>
        <w:rPr>
          <w:rFonts w:cstheme="minorHAnsi"/>
          <w:color w:val="231F20"/>
          <w:w w:val="99"/>
          <w:szCs w:val="18"/>
        </w:rPr>
        <w:t xml:space="preserve"> </w:t>
      </w:r>
      <w:r>
        <w:rPr>
          <w:rFonts w:cstheme="minorHAnsi"/>
          <w:color w:val="231F20"/>
          <w:szCs w:val="18"/>
        </w:rPr>
        <w:t>e</w:t>
      </w:r>
      <w:r>
        <w:rPr>
          <w:rFonts w:cstheme="minorHAnsi"/>
          <w:color w:val="231F20"/>
          <w:spacing w:val="-4"/>
          <w:szCs w:val="18"/>
        </w:rPr>
        <w:t>f</w:t>
      </w:r>
      <w:r>
        <w:rPr>
          <w:rFonts w:cstheme="minorHAnsi"/>
          <w:color w:val="231F20"/>
          <w:szCs w:val="18"/>
        </w:rPr>
        <w:t>fic</w:t>
      </w:r>
      <w:r>
        <w:rPr>
          <w:rFonts w:cstheme="minorHAnsi"/>
          <w:color w:val="231F20"/>
          <w:spacing w:val="-1"/>
          <w:szCs w:val="18"/>
        </w:rPr>
        <w:t>i</w:t>
      </w:r>
      <w:r>
        <w:rPr>
          <w:rFonts w:cstheme="minorHAnsi"/>
          <w:color w:val="231F20"/>
          <w:szCs w:val="18"/>
        </w:rPr>
        <w:t>ency</w:t>
      </w:r>
      <w:r>
        <w:rPr>
          <w:rFonts w:cstheme="minorHAnsi"/>
          <w:color w:val="231F20"/>
          <w:spacing w:val="-6"/>
          <w:szCs w:val="18"/>
        </w:rPr>
        <w:t xml:space="preserve"> </w:t>
      </w:r>
      <w:r>
        <w:rPr>
          <w:rFonts w:cstheme="minorHAnsi"/>
          <w:color w:val="231F20"/>
          <w:szCs w:val="18"/>
        </w:rPr>
        <w:t>and</w:t>
      </w:r>
      <w:r>
        <w:rPr>
          <w:rFonts w:cstheme="minorHAnsi"/>
          <w:color w:val="231F20"/>
          <w:spacing w:val="-5"/>
          <w:szCs w:val="18"/>
        </w:rPr>
        <w:t xml:space="preserve"> </w:t>
      </w:r>
      <w:r>
        <w:rPr>
          <w:rFonts w:cstheme="minorHAnsi"/>
          <w:color w:val="231F20"/>
          <w:szCs w:val="18"/>
        </w:rPr>
        <w:t>co</w:t>
      </w:r>
      <w:r>
        <w:rPr>
          <w:rFonts w:cstheme="minorHAnsi"/>
          <w:color w:val="231F20"/>
          <w:spacing w:val="-1"/>
          <w:szCs w:val="18"/>
        </w:rPr>
        <w:t>s</w:t>
      </w:r>
      <w:r>
        <w:rPr>
          <w:rFonts w:cstheme="minorHAnsi"/>
          <w:color w:val="231F20"/>
          <w:szCs w:val="18"/>
        </w:rPr>
        <w:t>t</w:t>
      </w:r>
      <w:r>
        <w:rPr>
          <w:rFonts w:cstheme="minorHAnsi"/>
          <w:color w:val="231F20"/>
          <w:spacing w:val="-5"/>
          <w:szCs w:val="18"/>
        </w:rPr>
        <w:t xml:space="preserve"> </w:t>
      </w:r>
      <w:r>
        <w:rPr>
          <w:rFonts w:cstheme="minorHAnsi"/>
          <w:color w:val="231F20"/>
          <w:szCs w:val="18"/>
        </w:rPr>
        <w:t>savings</w:t>
      </w:r>
      <w:r>
        <w:rPr>
          <w:rFonts w:cstheme="minorHAnsi"/>
          <w:color w:val="231F20"/>
          <w:spacing w:val="-6"/>
          <w:szCs w:val="18"/>
        </w:rPr>
        <w:t xml:space="preserve"> </w:t>
      </w:r>
      <w:r>
        <w:rPr>
          <w:rFonts w:cstheme="minorHAnsi"/>
          <w:color w:val="231F20"/>
          <w:szCs w:val="18"/>
        </w:rPr>
        <w:t>of</w:t>
      </w:r>
      <w:r>
        <w:rPr>
          <w:rFonts w:cstheme="minorHAnsi"/>
          <w:color w:val="231F20"/>
          <w:spacing w:val="-5"/>
          <w:szCs w:val="18"/>
        </w:rPr>
        <w:t xml:space="preserve"> </w:t>
      </w:r>
      <w:r>
        <w:rPr>
          <w:rFonts w:cstheme="minorHAnsi"/>
          <w:color w:val="231F20"/>
          <w:szCs w:val="18"/>
        </w:rPr>
        <w:t>the</w:t>
      </w:r>
      <w:r>
        <w:rPr>
          <w:rFonts w:cstheme="minorHAnsi"/>
          <w:color w:val="231F20"/>
          <w:spacing w:val="-6"/>
          <w:szCs w:val="18"/>
        </w:rPr>
        <w:t xml:space="preserve"> </w:t>
      </w:r>
      <w:r>
        <w:rPr>
          <w:rFonts w:cstheme="minorHAnsi"/>
          <w:color w:val="231F20"/>
          <w:szCs w:val="18"/>
        </w:rPr>
        <w:t>med</w:t>
      </w:r>
      <w:r>
        <w:rPr>
          <w:rFonts w:cstheme="minorHAnsi"/>
          <w:color w:val="231F20"/>
          <w:spacing w:val="-1"/>
          <w:szCs w:val="18"/>
        </w:rPr>
        <w:t>i</w:t>
      </w:r>
      <w:r>
        <w:rPr>
          <w:rFonts w:cstheme="minorHAnsi"/>
          <w:color w:val="231F20"/>
          <w:szCs w:val="18"/>
        </w:rPr>
        <w:t>cal</w:t>
      </w:r>
      <w:r>
        <w:rPr>
          <w:rFonts w:cstheme="minorHAnsi"/>
          <w:color w:val="231F20"/>
          <w:spacing w:val="-5"/>
          <w:szCs w:val="18"/>
        </w:rPr>
        <w:t xml:space="preserve"> </w:t>
      </w:r>
      <w:r>
        <w:rPr>
          <w:rFonts w:cstheme="minorHAnsi"/>
          <w:color w:val="231F20"/>
          <w:szCs w:val="18"/>
        </w:rPr>
        <w:t>prac</w:t>
      </w:r>
      <w:r>
        <w:rPr>
          <w:rFonts w:cstheme="minorHAnsi"/>
          <w:color w:val="231F20"/>
          <w:spacing w:val="-1"/>
          <w:szCs w:val="18"/>
        </w:rPr>
        <w:t>t</w:t>
      </w:r>
      <w:r>
        <w:rPr>
          <w:rFonts w:cstheme="minorHAnsi"/>
          <w:color w:val="231F20"/>
          <w:szCs w:val="18"/>
        </w:rPr>
        <w:t>ice.</w:t>
      </w:r>
      <w:r>
        <w:rPr>
          <w:rFonts w:cstheme="minorHAnsi"/>
          <w:color w:val="231F20"/>
          <w:spacing w:val="41"/>
          <w:szCs w:val="18"/>
        </w:rPr>
        <w:t xml:space="preserve"> </w:t>
      </w:r>
      <w:r>
        <w:rPr>
          <w:rFonts w:cstheme="minorHAnsi"/>
          <w:color w:val="231F20"/>
          <w:szCs w:val="18"/>
        </w:rPr>
        <w:t>Th</w:t>
      </w:r>
      <w:r>
        <w:rPr>
          <w:rFonts w:cstheme="minorHAnsi"/>
          <w:color w:val="231F20"/>
          <w:spacing w:val="-1"/>
          <w:szCs w:val="18"/>
        </w:rPr>
        <w:t>i</w:t>
      </w:r>
      <w:r>
        <w:rPr>
          <w:rFonts w:cstheme="minorHAnsi"/>
          <w:color w:val="231F20"/>
          <w:szCs w:val="18"/>
        </w:rPr>
        <w:t>s</w:t>
      </w:r>
      <w:r>
        <w:rPr>
          <w:rFonts w:cstheme="minorHAnsi"/>
          <w:color w:val="231F20"/>
          <w:spacing w:val="-6"/>
          <w:szCs w:val="18"/>
        </w:rPr>
        <w:t xml:space="preserve"> </w:t>
      </w:r>
      <w:r>
        <w:rPr>
          <w:rFonts w:cstheme="minorHAnsi"/>
          <w:color w:val="231F20"/>
          <w:szCs w:val="18"/>
        </w:rPr>
        <w:t>program</w:t>
      </w:r>
      <w:r>
        <w:rPr>
          <w:rFonts w:cstheme="minorHAnsi"/>
          <w:color w:val="231F20"/>
          <w:spacing w:val="-5"/>
          <w:szCs w:val="18"/>
        </w:rPr>
        <w:t xml:space="preserve"> </w:t>
      </w:r>
      <w:r>
        <w:rPr>
          <w:rFonts w:cstheme="minorHAnsi"/>
          <w:color w:val="231F20"/>
          <w:szCs w:val="18"/>
        </w:rPr>
        <w:t>is in</w:t>
      </w:r>
      <w:r>
        <w:rPr>
          <w:rFonts w:cstheme="minorHAnsi"/>
          <w:color w:val="231F20"/>
          <w:spacing w:val="-1"/>
          <w:szCs w:val="18"/>
        </w:rPr>
        <w:t>t</w:t>
      </w:r>
      <w:r>
        <w:rPr>
          <w:rFonts w:cstheme="minorHAnsi"/>
          <w:color w:val="231F20"/>
          <w:szCs w:val="18"/>
        </w:rPr>
        <w:t>ended</w:t>
      </w:r>
      <w:r>
        <w:rPr>
          <w:rFonts w:cstheme="minorHAnsi"/>
          <w:color w:val="231F20"/>
          <w:spacing w:val="27"/>
          <w:szCs w:val="18"/>
        </w:rPr>
        <w:t xml:space="preserve"> </w:t>
      </w:r>
      <w:r>
        <w:rPr>
          <w:rFonts w:cstheme="minorHAnsi"/>
          <w:color w:val="231F20"/>
          <w:szCs w:val="18"/>
        </w:rPr>
        <w:t>to</w:t>
      </w:r>
      <w:r>
        <w:rPr>
          <w:rFonts w:cstheme="minorHAnsi"/>
          <w:color w:val="231F20"/>
          <w:spacing w:val="28"/>
          <w:szCs w:val="18"/>
        </w:rPr>
        <w:t xml:space="preserve"> </w:t>
      </w:r>
      <w:r>
        <w:rPr>
          <w:rFonts w:cstheme="minorHAnsi"/>
          <w:color w:val="231F20"/>
          <w:szCs w:val="18"/>
        </w:rPr>
        <w:t>tr</w:t>
      </w:r>
      <w:r>
        <w:rPr>
          <w:rFonts w:cstheme="minorHAnsi"/>
          <w:color w:val="231F20"/>
          <w:spacing w:val="-1"/>
          <w:szCs w:val="18"/>
        </w:rPr>
        <w:t>a</w:t>
      </w:r>
      <w:r>
        <w:rPr>
          <w:rFonts w:cstheme="minorHAnsi"/>
          <w:color w:val="231F20"/>
          <w:szCs w:val="18"/>
        </w:rPr>
        <w:t>in</w:t>
      </w:r>
      <w:r>
        <w:rPr>
          <w:rFonts w:cstheme="minorHAnsi"/>
          <w:color w:val="231F20"/>
          <w:spacing w:val="28"/>
          <w:szCs w:val="18"/>
        </w:rPr>
        <w:t xml:space="preserve"> </w:t>
      </w:r>
      <w:r>
        <w:rPr>
          <w:rFonts w:cstheme="minorHAnsi"/>
          <w:color w:val="231F20"/>
          <w:szCs w:val="18"/>
        </w:rPr>
        <w:t>those</w:t>
      </w:r>
      <w:r>
        <w:rPr>
          <w:rFonts w:cstheme="minorHAnsi"/>
          <w:color w:val="231F20"/>
          <w:spacing w:val="27"/>
          <w:szCs w:val="18"/>
        </w:rPr>
        <w:t xml:space="preserve"> </w:t>
      </w:r>
      <w:r>
        <w:rPr>
          <w:rFonts w:cstheme="minorHAnsi"/>
          <w:color w:val="231F20"/>
          <w:szCs w:val="18"/>
        </w:rPr>
        <w:t>who</w:t>
      </w:r>
      <w:r>
        <w:rPr>
          <w:rFonts w:cstheme="minorHAnsi"/>
          <w:color w:val="231F20"/>
          <w:spacing w:val="28"/>
          <w:szCs w:val="18"/>
        </w:rPr>
        <w:t xml:space="preserve"> </w:t>
      </w:r>
      <w:r>
        <w:rPr>
          <w:rFonts w:cstheme="minorHAnsi"/>
          <w:color w:val="231F20"/>
          <w:spacing w:val="-1"/>
          <w:szCs w:val="18"/>
        </w:rPr>
        <w:t>w</w:t>
      </w:r>
      <w:r>
        <w:rPr>
          <w:rFonts w:cstheme="minorHAnsi"/>
          <w:color w:val="231F20"/>
          <w:szCs w:val="18"/>
        </w:rPr>
        <w:t>i</w:t>
      </w:r>
      <w:r>
        <w:rPr>
          <w:rFonts w:cstheme="minorHAnsi"/>
          <w:color w:val="231F20"/>
          <w:spacing w:val="-1"/>
          <w:szCs w:val="18"/>
        </w:rPr>
        <w:t>s</w:t>
      </w:r>
      <w:r>
        <w:rPr>
          <w:rFonts w:cstheme="minorHAnsi"/>
          <w:color w:val="231F20"/>
          <w:szCs w:val="18"/>
        </w:rPr>
        <w:t>h</w:t>
      </w:r>
      <w:r>
        <w:rPr>
          <w:rFonts w:cstheme="minorHAnsi"/>
          <w:color w:val="231F20"/>
          <w:spacing w:val="28"/>
          <w:szCs w:val="18"/>
        </w:rPr>
        <w:t xml:space="preserve"> </w:t>
      </w:r>
      <w:r>
        <w:rPr>
          <w:rFonts w:cstheme="minorHAnsi"/>
          <w:color w:val="231F20"/>
          <w:szCs w:val="18"/>
        </w:rPr>
        <w:t>to</w:t>
      </w:r>
      <w:r>
        <w:rPr>
          <w:rFonts w:cstheme="minorHAnsi"/>
          <w:color w:val="231F20"/>
          <w:spacing w:val="28"/>
          <w:szCs w:val="18"/>
        </w:rPr>
        <w:t xml:space="preserve"> </w:t>
      </w:r>
      <w:r>
        <w:rPr>
          <w:rFonts w:cstheme="minorHAnsi"/>
          <w:color w:val="231F20"/>
          <w:szCs w:val="18"/>
        </w:rPr>
        <w:t>ga</w:t>
      </w:r>
      <w:r>
        <w:rPr>
          <w:rFonts w:cstheme="minorHAnsi"/>
          <w:color w:val="231F20"/>
          <w:spacing w:val="-1"/>
          <w:szCs w:val="18"/>
        </w:rPr>
        <w:t>i</w:t>
      </w:r>
      <w:r>
        <w:rPr>
          <w:rFonts w:cstheme="minorHAnsi"/>
          <w:color w:val="231F20"/>
          <w:szCs w:val="18"/>
        </w:rPr>
        <w:t>n</w:t>
      </w:r>
      <w:r>
        <w:rPr>
          <w:rFonts w:cstheme="minorHAnsi"/>
          <w:color w:val="231F20"/>
          <w:spacing w:val="27"/>
          <w:szCs w:val="18"/>
        </w:rPr>
        <w:t xml:space="preserve"> </w:t>
      </w:r>
      <w:r>
        <w:rPr>
          <w:rFonts w:cstheme="minorHAnsi"/>
          <w:color w:val="231F20"/>
          <w:szCs w:val="18"/>
        </w:rPr>
        <w:t>emp</w:t>
      </w:r>
      <w:r>
        <w:rPr>
          <w:rFonts w:cstheme="minorHAnsi"/>
          <w:color w:val="231F20"/>
          <w:spacing w:val="-1"/>
          <w:szCs w:val="18"/>
        </w:rPr>
        <w:t>l</w:t>
      </w:r>
      <w:r>
        <w:rPr>
          <w:rFonts w:cstheme="minorHAnsi"/>
          <w:color w:val="231F20"/>
          <w:szCs w:val="18"/>
        </w:rPr>
        <w:t>oyment</w:t>
      </w:r>
      <w:r>
        <w:rPr>
          <w:rFonts w:cstheme="minorHAnsi"/>
          <w:color w:val="231F20"/>
          <w:spacing w:val="28"/>
          <w:szCs w:val="18"/>
        </w:rPr>
        <w:t xml:space="preserve"> </w:t>
      </w:r>
      <w:r>
        <w:rPr>
          <w:rFonts w:cstheme="minorHAnsi"/>
          <w:color w:val="231F20"/>
          <w:szCs w:val="18"/>
        </w:rPr>
        <w:t>in</w:t>
      </w:r>
      <w:r>
        <w:rPr>
          <w:rFonts w:cstheme="minorHAnsi"/>
          <w:color w:val="231F20"/>
          <w:spacing w:val="28"/>
          <w:szCs w:val="18"/>
        </w:rPr>
        <w:t xml:space="preserve"> </w:t>
      </w:r>
      <w:r>
        <w:rPr>
          <w:rFonts w:cstheme="minorHAnsi"/>
          <w:color w:val="231F20"/>
          <w:szCs w:val="18"/>
        </w:rPr>
        <w:t>medical</w:t>
      </w:r>
      <w:r>
        <w:rPr>
          <w:rFonts w:cstheme="minorHAnsi"/>
          <w:color w:val="231F20"/>
          <w:w w:val="99"/>
          <w:szCs w:val="18"/>
        </w:rPr>
        <w:t xml:space="preserve"> </w:t>
      </w:r>
      <w:r>
        <w:rPr>
          <w:rFonts w:cstheme="minorHAnsi"/>
          <w:color w:val="231F20"/>
          <w:szCs w:val="18"/>
        </w:rPr>
        <w:t>billing</w:t>
      </w:r>
      <w:r>
        <w:rPr>
          <w:rFonts w:cstheme="minorHAnsi"/>
          <w:color w:val="231F20"/>
          <w:spacing w:val="12"/>
          <w:szCs w:val="18"/>
        </w:rPr>
        <w:t xml:space="preserve"> </w:t>
      </w:r>
      <w:r>
        <w:rPr>
          <w:rFonts w:cstheme="minorHAnsi"/>
          <w:color w:val="231F20"/>
          <w:szCs w:val="18"/>
        </w:rPr>
        <w:t>and</w:t>
      </w:r>
      <w:r>
        <w:rPr>
          <w:rFonts w:cstheme="minorHAnsi"/>
          <w:color w:val="231F20"/>
          <w:spacing w:val="12"/>
          <w:szCs w:val="18"/>
        </w:rPr>
        <w:t xml:space="preserve"> </w:t>
      </w:r>
      <w:r>
        <w:rPr>
          <w:rFonts w:cstheme="minorHAnsi"/>
          <w:color w:val="231F20"/>
          <w:szCs w:val="18"/>
        </w:rPr>
        <w:t>heal</w:t>
      </w:r>
      <w:r>
        <w:rPr>
          <w:rFonts w:cstheme="minorHAnsi"/>
          <w:color w:val="231F20"/>
          <w:spacing w:val="-1"/>
          <w:szCs w:val="18"/>
        </w:rPr>
        <w:t>t</w:t>
      </w:r>
      <w:r>
        <w:rPr>
          <w:rFonts w:cstheme="minorHAnsi"/>
          <w:color w:val="231F20"/>
          <w:szCs w:val="18"/>
        </w:rPr>
        <w:t>h</w:t>
      </w:r>
      <w:r>
        <w:rPr>
          <w:rFonts w:cstheme="minorHAnsi"/>
          <w:color w:val="231F20"/>
          <w:spacing w:val="13"/>
          <w:szCs w:val="18"/>
        </w:rPr>
        <w:t xml:space="preserve"> </w:t>
      </w:r>
      <w:r>
        <w:rPr>
          <w:rFonts w:cstheme="minorHAnsi"/>
          <w:color w:val="231F20"/>
          <w:szCs w:val="18"/>
        </w:rPr>
        <w:t>informat</w:t>
      </w:r>
      <w:r>
        <w:rPr>
          <w:rFonts w:cstheme="minorHAnsi"/>
          <w:color w:val="231F20"/>
          <w:spacing w:val="-1"/>
          <w:szCs w:val="18"/>
        </w:rPr>
        <w:t>i</w:t>
      </w:r>
      <w:r>
        <w:rPr>
          <w:rFonts w:cstheme="minorHAnsi"/>
          <w:color w:val="231F20"/>
          <w:szCs w:val="18"/>
        </w:rPr>
        <w:t>on</w:t>
      </w:r>
      <w:r>
        <w:rPr>
          <w:rFonts w:cstheme="minorHAnsi"/>
          <w:color w:val="231F20"/>
          <w:spacing w:val="12"/>
          <w:szCs w:val="18"/>
        </w:rPr>
        <w:t xml:space="preserve"> </w:t>
      </w:r>
      <w:r>
        <w:rPr>
          <w:rFonts w:cstheme="minorHAnsi"/>
          <w:color w:val="231F20"/>
          <w:szCs w:val="18"/>
        </w:rPr>
        <w:t>manage</w:t>
      </w:r>
      <w:r>
        <w:rPr>
          <w:rFonts w:cstheme="minorHAnsi"/>
          <w:color w:val="231F20"/>
          <w:spacing w:val="-1"/>
          <w:szCs w:val="18"/>
        </w:rPr>
        <w:t>m</w:t>
      </w:r>
      <w:r>
        <w:rPr>
          <w:rFonts w:cstheme="minorHAnsi"/>
          <w:color w:val="231F20"/>
          <w:szCs w:val="18"/>
        </w:rPr>
        <w:t>ent</w:t>
      </w:r>
      <w:r>
        <w:rPr>
          <w:rFonts w:cstheme="minorHAnsi"/>
          <w:color w:val="231F20"/>
          <w:spacing w:val="13"/>
          <w:szCs w:val="18"/>
        </w:rPr>
        <w:t xml:space="preserve"> </w:t>
      </w:r>
      <w:r>
        <w:rPr>
          <w:rFonts w:cstheme="minorHAnsi"/>
          <w:color w:val="231F20"/>
          <w:szCs w:val="18"/>
        </w:rPr>
        <w:t>ut</w:t>
      </w:r>
      <w:r>
        <w:rPr>
          <w:rFonts w:cstheme="minorHAnsi"/>
          <w:color w:val="231F20"/>
          <w:spacing w:val="-1"/>
          <w:szCs w:val="18"/>
        </w:rPr>
        <w:t>i</w:t>
      </w:r>
      <w:r>
        <w:rPr>
          <w:rFonts w:cstheme="minorHAnsi"/>
          <w:color w:val="231F20"/>
          <w:szCs w:val="18"/>
        </w:rPr>
        <w:t>l</w:t>
      </w:r>
      <w:r>
        <w:rPr>
          <w:rFonts w:cstheme="minorHAnsi"/>
          <w:color w:val="231F20"/>
          <w:spacing w:val="-1"/>
          <w:szCs w:val="18"/>
        </w:rPr>
        <w:t>i</w:t>
      </w:r>
      <w:r>
        <w:rPr>
          <w:rFonts w:cstheme="minorHAnsi"/>
          <w:color w:val="231F20"/>
          <w:szCs w:val="18"/>
        </w:rPr>
        <w:t>zing</w:t>
      </w:r>
      <w:r>
        <w:rPr>
          <w:rFonts w:cstheme="minorHAnsi"/>
          <w:color w:val="231F20"/>
          <w:spacing w:val="12"/>
          <w:szCs w:val="18"/>
        </w:rPr>
        <w:t xml:space="preserve"> </w:t>
      </w:r>
      <w:r>
        <w:rPr>
          <w:rFonts w:cstheme="minorHAnsi"/>
          <w:color w:val="231F20"/>
          <w:szCs w:val="18"/>
        </w:rPr>
        <w:t>e</w:t>
      </w:r>
      <w:r>
        <w:rPr>
          <w:rFonts w:cstheme="minorHAnsi"/>
          <w:color w:val="231F20"/>
          <w:spacing w:val="-1"/>
          <w:szCs w:val="18"/>
        </w:rPr>
        <w:t>l</w:t>
      </w:r>
      <w:r>
        <w:rPr>
          <w:rFonts w:cstheme="minorHAnsi"/>
          <w:color w:val="231F20"/>
          <w:szCs w:val="18"/>
        </w:rPr>
        <w:t>ec</w:t>
      </w:r>
      <w:r>
        <w:rPr>
          <w:rFonts w:cstheme="minorHAnsi"/>
          <w:color w:val="231F20"/>
          <w:spacing w:val="-1"/>
          <w:szCs w:val="18"/>
        </w:rPr>
        <w:t>t</w:t>
      </w:r>
      <w:r>
        <w:rPr>
          <w:rFonts w:cstheme="minorHAnsi"/>
          <w:color w:val="231F20"/>
          <w:szCs w:val="18"/>
        </w:rPr>
        <w:t>ronic</w:t>
      </w:r>
      <w:r>
        <w:rPr>
          <w:rFonts w:cstheme="minorHAnsi"/>
          <w:color w:val="231F20"/>
          <w:w w:val="99"/>
          <w:szCs w:val="18"/>
        </w:rPr>
        <w:t xml:space="preserve"> </w:t>
      </w:r>
      <w:r>
        <w:rPr>
          <w:rFonts w:cstheme="minorHAnsi"/>
          <w:color w:val="231F20"/>
          <w:szCs w:val="18"/>
        </w:rPr>
        <w:t>heal</w:t>
      </w:r>
      <w:r>
        <w:rPr>
          <w:rFonts w:cstheme="minorHAnsi"/>
          <w:color w:val="231F20"/>
          <w:spacing w:val="-1"/>
          <w:szCs w:val="18"/>
        </w:rPr>
        <w:t>t</w:t>
      </w:r>
      <w:r>
        <w:rPr>
          <w:rFonts w:cstheme="minorHAnsi"/>
          <w:color w:val="231F20"/>
          <w:szCs w:val="18"/>
        </w:rPr>
        <w:t>h</w:t>
      </w:r>
      <w:r>
        <w:rPr>
          <w:rFonts w:cstheme="minorHAnsi"/>
          <w:color w:val="231F20"/>
          <w:spacing w:val="-9"/>
          <w:szCs w:val="18"/>
        </w:rPr>
        <w:t xml:space="preserve"> </w:t>
      </w:r>
      <w:r>
        <w:rPr>
          <w:rFonts w:cstheme="minorHAnsi"/>
          <w:color w:val="231F20"/>
          <w:spacing w:val="-1"/>
          <w:szCs w:val="18"/>
        </w:rPr>
        <w:t>s</w:t>
      </w:r>
      <w:r>
        <w:rPr>
          <w:rFonts w:cstheme="minorHAnsi"/>
          <w:color w:val="231F20"/>
          <w:szCs w:val="18"/>
        </w:rPr>
        <w:t>yst</w:t>
      </w:r>
      <w:r>
        <w:rPr>
          <w:rFonts w:cstheme="minorHAnsi"/>
          <w:color w:val="231F20"/>
          <w:spacing w:val="-1"/>
          <w:szCs w:val="18"/>
        </w:rPr>
        <w:t>e</w:t>
      </w:r>
      <w:r>
        <w:rPr>
          <w:rFonts w:cstheme="minorHAnsi"/>
          <w:color w:val="231F20"/>
          <w:szCs w:val="18"/>
        </w:rPr>
        <w:t>m</w:t>
      </w:r>
      <w:r>
        <w:rPr>
          <w:rFonts w:cstheme="minorHAnsi"/>
          <w:color w:val="231F20"/>
          <w:spacing w:val="-1"/>
          <w:szCs w:val="18"/>
        </w:rPr>
        <w:t>s</w:t>
      </w:r>
      <w:r>
        <w:rPr>
          <w:rFonts w:cstheme="minorHAnsi"/>
          <w:color w:val="231F20"/>
          <w:szCs w:val="18"/>
        </w:rPr>
        <w:t>.</w:t>
      </w:r>
      <w:r>
        <w:rPr>
          <w:rFonts w:cstheme="minorHAnsi"/>
          <w:color w:val="231F20"/>
          <w:spacing w:val="-9"/>
          <w:szCs w:val="18"/>
        </w:rPr>
        <w:t xml:space="preserve"> </w:t>
      </w:r>
      <w:r>
        <w:rPr>
          <w:rFonts w:cstheme="minorHAnsi"/>
          <w:color w:val="231F20"/>
          <w:szCs w:val="18"/>
        </w:rPr>
        <w:t>E</w:t>
      </w:r>
      <w:r>
        <w:rPr>
          <w:rFonts w:cstheme="minorHAnsi"/>
          <w:color w:val="231F20"/>
          <w:spacing w:val="-1"/>
          <w:szCs w:val="18"/>
        </w:rPr>
        <w:t>m</w:t>
      </w:r>
      <w:r>
        <w:rPr>
          <w:rFonts w:cstheme="minorHAnsi"/>
          <w:color w:val="231F20"/>
          <w:szCs w:val="18"/>
        </w:rPr>
        <w:t>ploy</w:t>
      </w:r>
      <w:r>
        <w:rPr>
          <w:rFonts w:cstheme="minorHAnsi"/>
          <w:color w:val="231F20"/>
          <w:spacing w:val="-1"/>
          <w:szCs w:val="18"/>
        </w:rPr>
        <w:t>m</w:t>
      </w:r>
      <w:r>
        <w:rPr>
          <w:rFonts w:cstheme="minorHAnsi"/>
          <w:color w:val="231F20"/>
          <w:szCs w:val="18"/>
        </w:rPr>
        <w:t>ent</w:t>
      </w:r>
      <w:r>
        <w:rPr>
          <w:rFonts w:cstheme="minorHAnsi"/>
          <w:color w:val="231F20"/>
          <w:spacing w:val="-8"/>
          <w:szCs w:val="18"/>
        </w:rPr>
        <w:t xml:space="preserve"> </w:t>
      </w:r>
      <w:r>
        <w:rPr>
          <w:rFonts w:cstheme="minorHAnsi"/>
          <w:color w:val="231F20"/>
          <w:szCs w:val="18"/>
        </w:rPr>
        <w:t>opportunit</w:t>
      </w:r>
      <w:r>
        <w:rPr>
          <w:rFonts w:cstheme="minorHAnsi"/>
          <w:color w:val="231F20"/>
          <w:spacing w:val="-1"/>
          <w:szCs w:val="18"/>
        </w:rPr>
        <w:t>i</w:t>
      </w:r>
      <w:r>
        <w:rPr>
          <w:rFonts w:cstheme="minorHAnsi"/>
          <w:color w:val="231F20"/>
          <w:szCs w:val="18"/>
        </w:rPr>
        <w:t>es</w:t>
      </w:r>
      <w:r>
        <w:rPr>
          <w:rFonts w:cstheme="minorHAnsi"/>
          <w:color w:val="231F20"/>
          <w:spacing w:val="-9"/>
          <w:szCs w:val="18"/>
        </w:rPr>
        <w:t xml:space="preserve"> </w:t>
      </w:r>
      <w:r>
        <w:rPr>
          <w:rFonts w:cstheme="minorHAnsi"/>
          <w:color w:val="231F20"/>
          <w:szCs w:val="18"/>
        </w:rPr>
        <w:t>may</w:t>
      </w:r>
      <w:r>
        <w:rPr>
          <w:rFonts w:cstheme="minorHAnsi"/>
          <w:color w:val="231F20"/>
          <w:spacing w:val="-9"/>
          <w:szCs w:val="18"/>
        </w:rPr>
        <w:t xml:space="preserve"> </w:t>
      </w:r>
      <w:r>
        <w:rPr>
          <w:rFonts w:cstheme="minorHAnsi"/>
          <w:color w:val="231F20"/>
          <w:szCs w:val="18"/>
        </w:rPr>
        <w:t>be</w:t>
      </w:r>
      <w:r>
        <w:rPr>
          <w:rFonts w:cstheme="minorHAnsi"/>
          <w:color w:val="231F20"/>
          <w:spacing w:val="-8"/>
          <w:szCs w:val="18"/>
        </w:rPr>
        <w:t xml:space="preserve"> </w:t>
      </w:r>
      <w:r>
        <w:rPr>
          <w:rFonts w:cstheme="minorHAnsi"/>
          <w:color w:val="231F20"/>
          <w:szCs w:val="18"/>
        </w:rPr>
        <w:t>in</w:t>
      </w:r>
      <w:r>
        <w:rPr>
          <w:rFonts w:cstheme="minorHAnsi"/>
          <w:color w:val="231F20"/>
          <w:spacing w:val="-9"/>
          <w:szCs w:val="18"/>
        </w:rPr>
        <w:t xml:space="preserve"> </w:t>
      </w:r>
      <w:r>
        <w:rPr>
          <w:rFonts w:cstheme="minorHAnsi"/>
          <w:color w:val="231F20"/>
          <w:szCs w:val="18"/>
        </w:rPr>
        <w:t>ei</w:t>
      </w:r>
      <w:r>
        <w:rPr>
          <w:rFonts w:cstheme="minorHAnsi"/>
          <w:color w:val="231F20"/>
          <w:spacing w:val="-1"/>
          <w:szCs w:val="18"/>
        </w:rPr>
        <w:t>t</w:t>
      </w:r>
      <w:r>
        <w:rPr>
          <w:rFonts w:cstheme="minorHAnsi"/>
          <w:color w:val="231F20"/>
          <w:szCs w:val="18"/>
        </w:rPr>
        <w:t>her</w:t>
      </w:r>
      <w:r>
        <w:rPr>
          <w:rFonts w:cstheme="minorHAnsi"/>
          <w:color w:val="231F20"/>
          <w:spacing w:val="-9"/>
          <w:szCs w:val="18"/>
        </w:rPr>
        <w:t xml:space="preserve"> </w:t>
      </w:r>
      <w:r>
        <w:rPr>
          <w:rFonts w:cstheme="minorHAnsi"/>
          <w:color w:val="231F20"/>
          <w:szCs w:val="18"/>
        </w:rPr>
        <w:t>the</w:t>
      </w:r>
      <w:r>
        <w:rPr>
          <w:rFonts w:cstheme="minorHAnsi"/>
          <w:color w:val="231F20"/>
          <w:spacing w:val="-8"/>
          <w:szCs w:val="18"/>
        </w:rPr>
        <w:t xml:space="preserve"> </w:t>
      </w:r>
      <w:r>
        <w:rPr>
          <w:rFonts w:cstheme="minorHAnsi"/>
          <w:color w:val="231F20"/>
          <w:szCs w:val="18"/>
        </w:rPr>
        <w:t>publ</w:t>
      </w:r>
      <w:r>
        <w:rPr>
          <w:rFonts w:cstheme="minorHAnsi"/>
          <w:color w:val="231F20"/>
          <w:spacing w:val="-1"/>
          <w:szCs w:val="18"/>
        </w:rPr>
        <w:t>i</w:t>
      </w:r>
      <w:r>
        <w:rPr>
          <w:rFonts w:cstheme="minorHAnsi"/>
          <w:color w:val="231F20"/>
          <w:szCs w:val="18"/>
        </w:rPr>
        <w:t>c</w:t>
      </w:r>
      <w:r>
        <w:rPr>
          <w:rFonts w:cstheme="minorHAnsi"/>
          <w:color w:val="231F20"/>
          <w:spacing w:val="35"/>
          <w:szCs w:val="18"/>
        </w:rPr>
        <w:t xml:space="preserve"> </w:t>
      </w:r>
      <w:r>
        <w:rPr>
          <w:rFonts w:cstheme="minorHAnsi"/>
          <w:color w:val="231F20"/>
          <w:szCs w:val="18"/>
        </w:rPr>
        <w:t>or</w:t>
      </w:r>
      <w:r>
        <w:rPr>
          <w:rFonts w:cstheme="minorHAnsi"/>
          <w:color w:val="231F20"/>
          <w:spacing w:val="35"/>
          <w:szCs w:val="18"/>
        </w:rPr>
        <w:t xml:space="preserve"> </w:t>
      </w:r>
      <w:r>
        <w:rPr>
          <w:rFonts w:cstheme="minorHAnsi"/>
          <w:color w:val="231F20"/>
          <w:szCs w:val="18"/>
        </w:rPr>
        <w:t>priv</w:t>
      </w:r>
      <w:r>
        <w:rPr>
          <w:rFonts w:cstheme="minorHAnsi"/>
          <w:color w:val="231F20"/>
          <w:spacing w:val="-1"/>
          <w:szCs w:val="18"/>
        </w:rPr>
        <w:t>a</w:t>
      </w:r>
      <w:r>
        <w:rPr>
          <w:rFonts w:cstheme="minorHAnsi"/>
          <w:color w:val="231F20"/>
          <w:szCs w:val="18"/>
        </w:rPr>
        <w:t>te</w:t>
      </w:r>
      <w:r>
        <w:rPr>
          <w:rFonts w:cstheme="minorHAnsi"/>
          <w:color w:val="231F20"/>
          <w:spacing w:val="35"/>
          <w:szCs w:val="18"/>
        </w:rPr>
        <w:t xml:space="preserve"> </w:t>
      </w:r>
      <w:r>
        <w:rPr>
          <w:rFonts w:cstheme="minorHAnsi"/>
          <w:color w:val="231F20"/>
          <w:spacing w:val="-1"/>
          <w:szCs w:val="18"/>
        </w:rPr>
        <w:t>s</w:t>
      </w:r>
      <w:r>
        <w:rPr>
          <w:rFonts w:cstheme="minorHAnsi"/>
          <w:color w:val="231F20"/>
          <w:szCs w:val="18"/>
        </w:rPr>
        <w:t>ecto</w:t>
      </w:r>
      <w:r>
        <w:rPr>
          <w:rFonts w:cstheme="minorHAnsi"/>
          <w:color w:val="231F20"/>
          <w:spacing w:val="-9"/>
          <w:szCs w:val="18"/>
        </w:rPr>
        <w:t>r</w:t>
      </w:r>
      <w:r>
        <w:rPr>
          <w:rFonts w:cstheme="minorHAnsi"/>
          <w:color w:val="231F20"/>
          <w:szCs w:val="18"/>
        </w:rPr>
        <w:t>,</w:t>
      </w:r>
      <w:r>
        <w:rPr>
          <w:rFonts w:cstheme="minorHAnsi"/>
          <w:color w:val="231F20"/>
          <w:spacing w:val="35"/>
          <w:szCs w:val="18"/>
        </w:rPr>
        <w:t xml:space="preserve"> </w:t>
      </w:r>
      <w:r>
        <w:rPr>
          <w:rFonts w:cstheme="minorHAnsi"/>
          <w:color w:val="231F20"/>
          <w:szCs w:val="18"/>
        </w:rPr>
        <w:t>inc</w:t>
      </w:r>
      <w:r>
        <w:rPr>
          <w:rFonts w:cstheme="minorHAnsi"/>
          <w:color w:val="231F20"/>
          <w:spacing w:val="-1"/>
          <w:szCs w:val="18"/>
        </w:rPr>
        <w:t>l</w:t>
      </w:r>
      <w:r>
        <w:rPr>
          <w:rFonts w:cstheme="minorHAnsi"/>
          <w:color w:val="231F20"/>
          <w:szCs w:val="18"/>
        </w:rPr>
        <w:t>uding</w:t>
      </w:r>
      <w:r>
        <w:rPr>
          <w:rFonts w:cstheme="minorHAnsi"/>
          <w:color w:val="231F20"/>
          <w:spacing w:val="35"/>
          <w:szCs w:val="18"/>
        </w:rPr>
        <w:t xml:space="preserve"> </w:t>
      </w:r>
      <w:r>
        <w:rPr>
          <w:rFonts w:cstheme="minorHAnsi"/>
          <w:color w:val="231F20"/>
          <w:szCs w:val="18"/>
        </w:rPr>
        <w:t>po</w:t>
      </w:r>
      <w:r>
        <w:rPr>
          <w:rFonts w:cstheme="minorHAnsi"/>
          <w:color w:val="231F20"/>
          <w:spacing w:val="-1"/>
          <w:szCs w:val="18"/>
        </w:rPr>
        <w:t>s</w:t>
      </w:r>
      <w:r>
        <w:rPr>
          <w:rFonts w:cstheme="minorHAnsi"/>
          <w:color w:val="231F20"/>
          <w:szCs w:val="18"/>
        </w:rPr>
        <w:t>itions</w:t>
      </w:r>
      <w:r>
        <w:rPr>
          <w:rFonts w:cstheme="minorHAnsi"/>
          <w:color w:val="231F20"/>
          <w:spacing w:val="35"/>
          <w:szCs w:val="18"/>
        </w:rPr>
        <w:t xml:space="preserve"> </w:t>
      </w:r>
      <w:r>
        <w:rPr>
          <w:rFonts w:cstheme="minorHAnsi"/>
          <w:color w:val="231F20"/>
          <w:szCs w:val="18"/>
        </w:rPr>
        <w:t>in</w:t>
      </w:r>
      <w:r>
        <w:rPr>
          <w:rFonts w:cstheme="minorHAnsi"/>
          <w:color w:val="231F20"/>
          <w:spacing w:val="35"/>
          <w:szCs w:val="18"/>
        </w:rPr>
        <w:t xml:space="preserve"> </w:t>
      </w:r>
      <w:r>
        <w:rPr>
          <w:rFonts w:cstheme="minorHAnsi"/>
          <w:color w:val="231F20"/>
          <w:szCs w:val="18"/>
        </w:rPr>
        <w:t>the</w:t>
      </w:r>
      <w:r>
        <w:rPr>
          <w:rFonts w:cstheme="minorHAnsi"/>
          <w:color w:val="231F20"/>
          <w:spacing w:val="35"/>
          <w:szCs w:val="18"/>
        </w:rPr>
        <w:t xml:space="preserve"> </w:t>
      </w:r>
      <w:r>
        <w:rPr>
          <w:rFonts w:cstheme="minorHAnsi"/>
          <w:color w:val="231F20"/>
          <w:szCs w:val="18"/>
        </w:rPr>
        <w:t>o</w:t>
      </w:r>
      <w:r>
        <w:rPr>
          <w:rFonts w:cstheme="minorHAnsi"/>
          <w:color w:val="231F20"/>
          <w:spacing w:val="-4"/>
          <w:szCs w:val="18"/>
        </w:rPr>
        <w:t>f</w:t>
      </w:r>
      <w:r>
        <w:rPr>
          <w:rFonts w:cstheme="minorHAnsi"/>
          <w:color w:val="231F20"/>
          <w:szCs w:val="18"/>
        </w:rPr>
        <w:t>fices</w:t>
      </w:r>
      <w:r>
        <w:rPr>
          <w:rFonts w:cstheme="minorHAnsi"/>
          <w:color w:val="231F20"/>
          <w:spacing w:val="34"/>
          <w:szCs w:val="18"/>
        </w:rPr>
        <w:t xml:space="preserve"> </w:t>
      </w:r>
      <w:r>
        <w:rPr>
          <w:rFonts w:cstheme="minorHAnsi"/>
          <w:color w:val="231F20"/>
          <w:szCs w:val="18"/>
        </w:rPr>
        <w:t>of</w:t>
      </w:r>
      <w:r>
        <w:rPr>
          <w:rFonts w:cstheme="minorHAnsi"/>
          <w:color w:val="231F20"/>
          <w:spacing w:val="35"/>
          <w:szCs w:val="18"/>
        </w:rPr>
        <w:t xml:space="preserve"> </w:t>
      </w:r>
      <w:r>
        <w:rPr>
          <w:rFonts w:cstheme="minorHAnsi"/>
          <w:color w:val="231F20"/>
          <w:szCs w:val="18"/>
        </w:rPr>
        <w:t>priva</w:t>
      </w:r>
      <w:r>
        <w:rPr>
          <w:rFonts w:cstheme="minorHAnsi"/>
          <w:color w:val="231F20"/>
          <w:spacing w:val="-1"/>
          <w:szCs w:val="18"/>
        </w:rPr>
        <w:t>t</w:t>
      </w:r>
      <w:r>
        <w:rPr>
          <w:rFonts w:cstheme="minorHAnsi"/>
          <w:color w:val="231F20"/>
          <w:szCs w:val="18"/>
        </w:rPr>
        <w:t>e</w:t>
      </w:r>
      <w:r>
        <w:rPr>
          <w:rFonts w:cstheme="minorHAnsi"/>
          <w:color w:val="231F20"/>
          <w:w w:val="99"/>
          <w:szCs w:val="18"/>
        </w:rPr>
        <w:t xml:space="preserve"> </w:t>
      </w:r>
      <w:r>
        <w:rPr>
          <w:rFonts w:cstheme="minorHAnsi"/>
          <w:color w:val="231F20"/>
          <w:szCs w:val="18"/>
        </w:rPr>
        <w:t>physi</w:t>
      </w:r>
      <w:r>
        <w:rPr>
          <w:rFonts w:cstheme="minorHAnsi"/>
          <w:color w:val="231F20"/>
          <w:spacing w:val="-1"/>
          <w:szCs w:val="18"/>
        </w:rPr>
        <w:t>c</w:t>
      </w:r>
      <w:r>
        <w:rPr>
          <w:rFonts w:cstheme="minorHAnsi"/>
          <w:color w:val="231F20"/>
          <w:szCs w:val="18"/>
        </w:rPr>
        <w:t>i</w:t>
      </w:r>
      <w:r>
        <w:rPr>
          <w:rFonts w:cstheme="minorHAnsi"/>
          <w:color w:val="231F20"/>
          <w:spacing w:val="-1"/>
          <w:szCs w:val="18"/>
        </w:rPr>
        <w:t>a</w:t>
      </w:r>
      <w:r>
        <w:rPr>
          <w:rFonts w:cstheme="minorHAnsi"/>
          <w:color w:val="231F20"/>
          <w:szCs w:val="18"/>
        </w:rPr>
        <w:t>n</w:t>
      </w:r>
      <w:r>
        <w:rPr>
          <w:rFonts w:cstheme="minorHAnsi"/>
          <w:color w:val="231F20"/>
          <w:spacing w:val="-1"/>
          <w:szCs w:val="18"/>
        </w:rPr>
        <w:t>s</w:t>
      </w:r>
      <w:r>
        <w:rPr>
          <w:rFonts w:cstheme="minorHAnsi"/>
          <w:color w:val="231F20"/>
          <w:szCs w:val="18"/>
        </w:rPr>
        <w:t>,</w:t>
      </w:r>
      <w:r>
        <w:rPr>
          <w:rFonts w:cstheme="minorHAnsi"/>
          <w:color w:val="231F20"/>
          <w:spacing w:val="11"/>
          <w:szCs w:val="18"/>
        </w:rPr>
        <w:t xml:space="preserve"> </w:t>
      </w:r>
      <w:r>
        <w:rPr>
          <w:rFonts w:cstheme="minorHAnsi"/>
          <w:color w:val="231F20"/>
          <w:szCs w:val="18"/>
        </w:rPr>
        <w:t>ho</w:t>
      </w:r>
      <w:r>
        <w:rPr>
          <w:rFonts w:cstheme="minorHAnsi"/>
          <w:color w:val="231F20"/>
          <w:spacing w:val="-1"/>
          <w:szCs w:val="18"/>
        </w:rPr>
        <w:t>s</w:t>
      </w:r>
      <w:r>
        <w:rPr>
          <w:rFonts w:cstheme="minorHAnsi"/>
          <w:color w:val="231F20"/>
          <w:szCs w:val="18"/>
        </w:rPr>
        <w:t>pita</w:t>
      </w:r>
      <w:r>
        <w:rPr>
          <w:rFonts w:cstheme="minorHAnsi"/>
          <w:color w:val="231F20"/>
          <w:spacing w:val="-1"/>
          <w:szCs w:val="18"/>
        </w:rPr>
        <w:t>ls</w:t>
      </w:r>
      <w:r>
        <w:rPr>
          <w:rFonts w:cstheme="minorHAnsi"/>
          <w:color w:val="231F20"/>
          <w:szCs w:val="18"/>
        </w:rPr>
        <w:t>,</w:t>
      </w:r>
      <w:r>
        <w:rPr>
          <w:rFonts w:cstheme="minorHAnsi"/>
          <w:color w:val="231F20"/>
          <w:spacing w:val="11"/>
          <w:szCs w:val="18"/>
        </w:rPr>
        <w:t xml:space="preserve"> </w:t>
      </w:r>
      <w:r>
        <w:rPr>
          <w:rFonts w:cstheme="minorHAnsi"/>
          <w:color w:val="231F20"/>
          <w:szCs w:val="18"/>
        </w:rPr>
        <w:t>and</w:t>
      </w:r>
      <w:r>
        <w:rPr>
          <w:rFonts w:cstheme="minorHAnsi"/>
          <w:color w:val="231F20"/>
          <w:spacing w:val="11"/>
          <w:szCs w:val="18"/>
        </w:rPr>
        <w:t xml:space="preserve"> </w:t>
      </w:r>
      <w:r>
        <w:rPr>
          <w:rFonts w:cstheme="minorHAnsi"/>
          <w:color w:val="231F20"/>
          <w:szCs w:val="18"/>
        </w:rPr>
        <w:t>medical</w:t>
      </w:r>
      <w:r>
        <w:rPr>
          <w:rFonts w:cstheme="minorHAnsi"/>
          <w:color w:val="231F20"/>
          <w:spacing w:val="10"/>
          <w:szCs w:val="18"/>
        </w:rPr>
        <w:t xml:space="preserve"> </w:t>
      </w:r>
      <w:r>
        <w:rPr>
          <w:rFonts w:cstheme="minorHAnsi"/>
          <w:color w:val="231F20"/>
          <w:szCs w:val="18"/>
        </w:rPr>
        <w:t>cen</w:t>
      </w:r>
      <w:r>
        <w:rPr>
          <w:rFonts w:cstheme="minorHAnsi"/>
          <w:color w:val="231F20"/>
          <w:spacing w:val="-1"/>
          <w:szCs w:val="18"/>
        </w:rPr>
        <w:t>t</w:t>
      </w:r>
      <w:r>
        <w:rPr>
          <w:rFonts w:cstheme="minorHAnsi"/>
          <w:color w:val="231F20"/>
          <w:szCs w:val="18"/>
        </w:rPr>
        <w:t>er</w:t>
      </w:r>
      <w:r>
        <w:rPr>
          <w:rFonts w:cstheme="minorHAnsi"/>
          <w:color w:val="231F20"/>
          <w:spacing w:val="-1"/>
          <w:szCs w:val="18"/>
        </w:rPr>
        <w:t>s</w:t>
      </w:r>
      <w:r>
        <w:rPr>
          <w:rFonts w:cstheme="minorHAnsi"/>
          <w:color w:val="231F20"/>
          <w:szCs w:val="18"/>
        </w:rPr>
        <w:t>.</w:t>
      </w:r>
      <w:r>
        <w:rPr>
          <w:rFonts w:cstheme="minorHAnsi"/>
          <w:color w:val="231F20"/>
          <w:spacing w:val="12"/>
          <w:szCs w:val="18"/>
        </w:rPr>
        <w:t xml:space="preserve"> </w:t>
      </w:r>
      <w:r>
        <w:rPr>
          <w:rFonts w:cstheme="minorHAnsi"/>
          <w:color w:val="231F20"/>
          <w:spacing w:val="-1"/>
          <w:szCs w:val="18"/>
        </w:rPr>
        <w:t>S</w:t>
      </w:r>
      <w:r>
        <w:rPr>
          <w:rFonts w:cstheme="minorHAnsi"/>
          <w:color w:val="231F20"/>
          <w:szCs w:val="18"/>
        </w:rPr>
        <w:t>tuden</w:t>
      </w:r>
      <w:r>
        <w:rPr>
          <w:rFonts w:cstheme="minorHAnsi"/>
          <w:color w:val="231F20"/>
          <w:spacing w:val="-1"/>
          <w:szCs w:val="18"/>
        </w:rPr>
        <w:t>t</w:t>
      </w:r>
      <w:r>
        <w:rPr>
          <w:rFonts w:cstheme="minorHAnsi"/>
          <w:color w:val="231F20"/>
          <w:szCs w:val="18"/>
        </w:rPr>
        <w:t>s</w:t>
      </w:r>
      <w:r>
        <w:rPr>
          <w:rFonts w:cstheme="minorHAnsi"/>
          <w:color w:val="231F20"/>
          <w:spacing w:val="11"/>
          <w:szCs w:val="18"/>
        </w:rPr>
        <w:t xml:space="preserve"> </w:t>
      </w:r>
      <w:r>
        <w:rPr>
          <w:rFonts w:cstheme="minorHAnsi"/>
          <w:color w:val="231F20"/>
          <w:spacing w:val="-1"/>
          <w:szCs w:val="18"/>
        </w:rPr>
        <w:t>w</w:t>
      </w:r>
      <w:r>
        <w:rPr>
          <w:rFonts w:cstheme="minorHAnsi"/>
          <w:color w:val="231F20"/>
          <w:szCs w:val="18"/>
        </w:rPr>
        <w:t>ill</w:t>
      </w:r>
      <w:r>
        <w:rPr>
          <w:rFonts w:cstheme="minorHAnsi"/>
          <w:color w:val="231F20"/>
          <w:spacing w:val="11"/>
          <w:szCs w:val="18"/>
        </w:rPr>
        <w:t xml:space="preserve"> </w:t>
      </w:r>
      <w:r>
        <w:rPr>
          <w:rFonts w:cstheme="minorHAnsi"/>
          <w:color w:val="231F20"/>
          <w:szCs w:val="18"/>
        </w:rPr>
        <w:t>deve</w:t>
      </w:r>
      <w:r>
        <w:rPr>
          <w:rFonts w:cstheme="minorHAnsi"/>
          <w:color w:val="231F20"/>
          <w:spacing w:val="-1"/>
          <w:szCs w:val="18"/>
        </w:rPr>
        <w:t>l</w:t>
      </w:r>
      <w:r>
        <w:rPr>
          <w:rFonts w:cstheme="minorHAnsi"/>
          <w:color w:val="231F20"/>
          <w:szCs w:val="18"/>
        </w:rPr>
        <w:t>op</w:t>
      </w:r>
      <w:r>
        <w:rPr>
          <w:rFonts w:cstheme="minorHAnsi"/>
          <w:color w:val="231F20"/>
          <w:spacing w:val="11"/>
          <w:szCs w:val="18"/>
        </w:rPr>
        <w:t xml:space="preserve"> </w:t>
      </w:r>
      <w:r>
        <w:rPr>
          <w:rFonts w:cstheme="minorHAnsi"/>
          <w:color w:val="231F20"/>
          <w:szCs w:val="18"/>
        </w:rPr>
        <w:t>a</w:t>
      </w:r>
      <w:r>
        <w:rPr>
          <w:rFonts w:cstheme="minorHAnsi"/>
          <w:color w:val="231F20"/>
          <w:w w:val="99"/>
          <w:szCs w:val="18"/>
        </w:rPr>
        <w:t xml:space="preserve"> </w:t>
      </w:r>
      <w:r>
        <w:rPr>
          <w:rFonts w:cstheme="minorHAnsi"/>
          <w:color w:val="231F20"/>
          <w:szCs w:val="18"/>
        </w:rPr>
        <w:t>thorough</w:t>
      </w:r>
      <w:r>
        <w:rPr>
          <w:rFonts w:cstheme="minorHAnsi"/>
          <w:color w:val="231F20"/>
          <w:spacing w:val="23"/>
          <w:szCs w:val="18"/>
        </w:rPr>
        <w:t xml:space="preserve"> </w:t>
      </w:r>
      <w:r>
        <w:rPr>
          <w:rFonts w:cstheme="minorHAnsi"/>
          <w:color w:val="231F20"/>
          <w:szCs w:val="18"/>
        </w:rPr>
        <w:t>kno</w:t>
      </w:r>
      <w:r>
        <w:rPr>
          <w:rFonts w:cstheme="minorHAnsi"/>
          <w:color w:val="231F20"/>
          <w:spacing w:val="-1"/>
          <w:szCs w:val="18"/>
        </w:rPr>
        <w:t>w</w:t>
      </w:r>
      <w:r>
        <w:rPr>
          <w:rFonts w:cstheme="minorHAnsi"/>
          <w:color w:val="231F20"/>
          <w:szCs w:val="18"/>
        </w:rPr>
        <w:t>ledge</w:t>
      </w:r>
      <w:r>
        <w:rPr>
          <w:rFonts w:cstheme="minorHAnsi"/>
          <w:color w:val="231F20"/>
          <w:spacing w:val="23"/>
          <w:szCs w:val="18"/>
        </w:rPr>
        <w:t xml:space="preserve"> </w:t>
      </w:r>
      <w:r>
        <w:rPr>
          <w:rFonts w:cstheme="minorHAnsi"/>
          <w:color w:val="231F20"/>
          <w:szCs w:val="18"/>
        </w:rPr>
        <w:t>of</w:t>
      </w:r>
      <w:r>
        <w:rPr>
          <w:rFonts w:cstheme="minorHAnsi"/>
          <w:color w:val="231F20"/>
          <w:spacing w:val="23"/>
          <w:szCs w:val="18"/>
        </w:rPr>
        <w:t xml:space="preserve"> </w:t>
      </w:r>
      <w:r>
        <w:rPr>
          <w:rFonts w:cstheme="minorHAnsi"/>
          <w:color w:val="231F20"/>
          <w:szCs w:val="18"/>
        </w:rPr>
        <w:t>med</w:t>
      </w:r>
      <w:r>
        <w:rPr>
          <w:rFonts w:cstheme="minorHAnsi"/>
          <w:color w:val="231F20"/>
          <w:spacing w:val="-1"/>
          <w:szCs w:val="18"/>
        </w:rPr>
        <w:t>i</w:t>
      </w:r>
      <w:r>
        <w:rPr>
          <w:rFonts w:cstheme="minorHAnsi"/>
          <w:color w:val="231F20"/>
          <w:szCs w:val="18"/>
        </w:rPr>
        <w:t>cal</w:t>
      </w:r>
      <w:r>
        <w:rPr>
          <w:rFonts w:cstheme="minorHAnsi"/>
          <w:color w:val="231F20"/>
          <w:spacing w:val="23"/>
          <w:szCs w:val="18"/>
        </w:rPr>
        <w:t xml:space="preserve"> </w:t>
      </w:r>
      <w:r>
        <w:rPr>
          <w:rFonts w:cstheme="minorHAnsi"/>
          <w:color w:val="231F20"/>
          <w:szCs w:val="18"/>
        </w:rPr>
        <w:t>ter</w:t>
      </w:r>
      <w:r>
        <w:rPr>
          <w:rFonts w:cstheme="minorHAnsi"/>
          <w:color w:val="231F20"/>
          <w:spacing w:val="-1"/>
          <w:szCs w:val="18"/>
        </w:rPr>
        <w:t>m</w:t>
      </w:r>
      <w:r>
        <w:rPr>
          <w:rFonts w:cstheme="minorHAnsi"/>
          <w:color w:val="231F20"/>
          <w:szCs w:val="18"/>
        </w:rPr>
        <w:t>ino</w:t>
      </w:r>
      <w:r>
        <w:rPr>
          <w:rFonts w:cstheme="minorHAnsi"/>
          <w:color w:val="231F20"/>
          <w:spacing w:val="-1"/>
          <w:szCs w:val="18"/>
        </w:rPr>
        <w:t>l</w:t>
      </w:r>
      <w:r>
        <w:rPr>
          <w:rFonts w:cstheme="minorHAnsi"/>
          <w:color w:val="231F20"/>
          <w:szCs w:val="18"/>
        </w:rPr>
        <w:t>og</w:t>
      </w:r>
      <w:r>
        <w:rPr>
          <w:rFonts w:cstheme="minorHAnsi"/>
          <w:color w:val="231F20"/>
          <w:spacing w:val="-15"/>
          <w:szCs w:val="18"/>
        </w:rPr>
        <w:t>y</w:t>
      </w:r>
      <w:r>
        <w:rPr>
          <w:rFonts w:cstheme="minorHAnsi"/>
          <w:color w:val="231F20"/>
          <w:szCs w:val="18"/>
        </w:rPr>
        <w:t>,</w:t>
      </w:r>
      <w:r>
        <w:rPr>
          <w:rFonts w:cstheme="minorHAnsi"/>
          <w:color w:val="231F20"/>
          <w:spacing w:val="23"/>
          <w:szCs w:val="18"/>
        </w:rPr>
        <w:t xml:space="preserve"> </w:t>
      </w:r>
      <w:r>
        <w:rPr>
          <w:rFonts w:cstheme="minorHAnsi"/>
          <w:color w:val="231F20"/>
          <w:szCs w:val="18"/>
        </w:rPr>
        <w:t>hea</w:t>
      </w:r>
      <w:r>
        <w:rPr>
          <w:rFonts w:cstheme="minorHAnsi"/>
          <w:color w:val="231F20"/>
          <w:spacing w:val="-1"/>
          <w:szCs w:val="18"/>
        </w:rPr>
        <w:t>l</w:t>
      </w:r>
      <w:r>
        <w:rPr>
          <w:rFonts w:cstheme="minorHAnsi"/>
          <w:color w:val="231F20"/>
          <w:szCs w:val="18"/>
        </w:rPr>
        <w:t>th</w:t>
      </w:r>
      <w:r>
        <w:rPr>
          <w:rFonts w:cstheme="minorHAnsi"/>
          <w:color w:val="231F20"/>
          <w:spacing w:val="23"/>
          <w:szCs w:val="18"/>
        </w:rPr>
        <w:t xml:space="preserve"> </w:t>
      </w:r>
      <w:r>
        <w:rPr>
          <w:rFonts w:cstheme="minorHAnsi"/>
          <w:color w:val="231F20"/>
          <w:szCs w:val="18"/>
        </w:rPr>
        <w:t>records</w:t>
      </w:r>
      <w:r>
        <w:rPr>
          <w:rFonts w:cstheme="minorHAnsi"/>
          <w:color w:val="231F20"/>
          <w:spacing w:val="23"/>
          <w:szCs w:val="18"/>
        </w:rPr>
        <w:t xml:space="preserve"> </w:t>
      </w:r>
      <w:r>
        <w:rPr>
          <w:rFonts w:cstheme="minorHAnsi"/>
          <w:color w:val="231F20"/>
          <w:szCs w:val="18"/>
        </w:rPr>
        <w:t>managem</w:t>
      </w:r>
      <w:r>
        <w:rPr>
          <w:rFonts w:cstheme="minorHAnsi"/>
          <w:color w:val="231F20"/>
          <w:spacing w:val="-1"/>
          <w:szCs w:val="18"/>
        </w:rPr>
        <w:t>e</w:t>
      </w:r>
      <w:r>
        <w:rPr>
          <w:rFonts w:cstheme="minorHAnsi"/>
          <w:color w:val="231F20"/>
          <w:szCs w:val="18"/>
        </w:rPr>
        <w:t>nt,</w:t>
      </w:r>
      <w:r>
        <w:rPr>
          <w:rFonts w:cstheme="minorHAnsi"/>
          <w:color w:val="231F20"/>
          <w:spacing w:val="20"/>
          <w:szCs w:val="18"/>
        </w:rPr>
        <w:t xml:space="preserve"> </w:t>
      </w:r>
      <w:r>
        <w:rPr>
          <w:rFonts w:cstheme="minorHAnsi"/>
          <w:color w:val="231F20"/>
          <w:szCs w:val="18"/>
        </w:rPr>
        <w:t>in</w:t>
      </w:r>
      <w:r>
        <w:rPr>
          <w:rFonts w:cstheme="minorHAnsi"/>
          <w:color w:val="231F20"/>
          <w:spacing w:val="-1"/>
          <w:szCs w:val="18"/>
        </w:rPr>
        <w:t>s</w:t>
      </w:r>
      <w:r>
        <w:rPr>
          <w:rFonts w:cstheme="minorHAnsi"/>
          <w:color w:val="231F20"/>
          <w:szCs w:val="18"/>
        </w:rPr>
        <w:t>urance</w:t>
      </w:r>
      <w:r>
        <w:rPr>
          <w:rFonts w:cstheme="minorHAnsi"/>
          <w:color w:val="231F20"/>
          <w:spacing w:val="21"/>
          <w:szCs w:val="18"/>
        </w:rPr>
        <w:t xml:space="preserve"> </w:t>
      </w:r>
      <w:r>
        <w:rPr>
          <w:rFonts w:cstheme="minorHAnsi"/>
          <w:color w:val="231F20"/>
          <w:szCs w:val="18"/>
        </w:rPr>
        <w:t>procedures</w:t>
      </w:r>
      <w:r>
        <w:rPr>
          <w:rFonts w:cstheme="minorHAnsi"/>
          <w:color w:val="231F20"/>
          <w:spacing w:val="21"/>
          <w:szCs w:val="18"/>
        </w:rPr>
        <w:t xml:space="preserve"> </w:t>
      </w:r>
      <w:r>
        <w:rPr>
          <w:rFonts w:cstheme="minorHAnsi"/>
          <w:color w:val="231F20"/>
          <w:szCs w:val="18"/>
        </w:rPr>
        <w:t>and</w:t>
      </w:r>
      <w:r>
        <w:rPr>
          <w:rFonts w:cstheme="minorHAnsi"/>
          <w:color w:val="231F20"/>
          <w:spacing w:val="20"/>
          <w:szCs w:val="18"/>
        </w:rPr>
        <w:t xml:space="preserve"> </w:t>
      </w:r>
      <w:r>
        <w:rPr>
          <w:rFonts w:cstheme="minorHAnsi"/>
          <w:color w:val="231F20"/>
          <w:szCs w:val="18"/>
        </w:rPr>
        <w:t>bill</w:t>
      </w:r>
      <w:r>
        <w:rPr>
          <w:rFonts w:cstheme="minorHAnsi"/>
          <w:color w:val="231F20"/>
          <w:spacing w:val="-1"/>
          <w:szCs w:val="18"/>
        </w:rPr>
        <w:t>i</w:t>
      </w:r>
      <w:r>
        <w:rPr>
          <w:rFonts w:cstheme="minorHAnsi"/>
          <w:color w:val="231F20"/>
          <w:szCs w:val="18"/>
        </w:rPr>
        <w:t>ng</w:t>
      </w:r>
      <w:r>
        <w:rPr>
          <w:rFonts w:cstheme="minorHAnsi"/>
          <w:color w:val="231F20"/>
          <w:spacing w:val="22"/>
          <w:szCs w:val="18"/>
        </w:rPr>
        <w:t xml:space="preserve"> </w:t>
      </w:r>
      <w:r>
        <w:rPr>
          <w:rFonts w:cstheme="minorHAnsi"/>
          <w:color w:val="231F20"/>
          <w:spacing w:val="-1"/>
          <w:szCs w:val="18"/>
        </w:rPr>
        <w:t>s</w:t>
      </w:r>
      <w:r>
        <w:rPr>
          <w:rFonts w:cstheme="minorHAnsi"/>
          <w:color w:val="231F20"/>
          <w:szCs w:val="18"/>
        </w:rPr>
        <w:t>oft</w:t>
      </w:r>
      <w:r>
        <w:rPr>
          <w:rFonts w:cstheme="minorHAnsi"/>
          <w:color w:val="231F20"/>
          <w:spacing w:val="-1"/>
          <w:szCs w:val="18"/>
        </w:rPr>
        <w:t>w</w:t>
      </w:r>
      <w:r>
        <w:rPr>
          <w:rFonts w:cstheme="minorHAnsi"/>
          <w:color w:val="231F20"/>
          <w:szCs w:val="18"/>
        </w:rPr>
        <w:t>are,</w:t>
      </w:r>
      <w:r>
        <w:rPr>
          <w:rFonts w:cstheme="minorHAnsi"/>
          <w:color w:val="231F20"/>
          <w:spacing w:val="21"/>
          <w:szCs w:val="18"/>
        </w:rPr>
        <w:t xml:space="preserve"> </w:t>
      </w:r>
      <w:r>
        <w:rPr>
          <w:rFonts w:cstheme="minorHAnsi"/>
          <w:color w:val="231F20"/>
          <w:szCs w:val="18"/>
        </w:rPr>
        <w:t>med</w:t>
      </w:r>
      <w:r>
        <w:rPr>
          <w:rFonts w:cstheme="minorHAnsi"/>
          <w:color w:val="231F20"/>
          <w:spacing w:val="-1"/>
          <w:szCs w:val="18"/>
        </w:rPr>
        <w:t>i</w:t>
      </w:r>
      <w:r>
        <w:rPr>
          <w:rFonts w:cstheme="minorHAnsi"/>
          <w:color w:val="231F20"/>
          <w:szCs w:val="18"/>
        </w:rPr>
        <w:t>cal</w:t>
      </w:r>
      <w:r>
        <w:rPr>
          <w:rFonts w:cstheme="minorHAnsi"/>
          <w:color w:val="231F20"/>
          <w:spacing w:val="21"/>
          <w:szCs w:val="18"/>
        </w:rPr>
        <w:t xml:space="preserve"> </w:t>
      </w:r>
      <w:r>
        <w:rPr>
          <w:rFonts w:cstheme="minorHAnsi"/>
          <w:color w:val="231F20"/>
          <w:szCs w:val="18"/>
        </w:rPr>
        <w:t>co</w:t>
      </w:r>
      <w:r>
        <w:rPr>
          <w:rFonts w:cstheme="minorHAnsi"/>
          <w:color w:val="231F20"/>
          <w:spacing w:val="-1"/>
          <w:szCs w:val="18"/>
        </w:rPr>
        <w:t>d</w:t>
      </w:r>
      <w:r>
        <w:rPr>
          <w:rFonts w:cstheme="minorHAnsi"/>
          <w:color w:val="231F20"/>
          <w:szCs w:val="18"/>
        </w:rPr>
        <w:t>ing,</w:t>
      </w:r>
      <w:r>
        <w:rPr>
          <w:rFonts w:cstheme="minorHAnsi"/>
          <w:color w:val="231F20"/>
          <w:spacing w:val="22"/>
          <w:szCs w:val="18"/>
        </w:rPr>
        <w:t xml:space="preserve"> </w:t>
      </w:r>
      <w:r>
        <w:rPr>
          <w:rFonts w:cstheme="minorHAnsi"/>
          <w:color w:val="231F20"/>
          <w:szCs w:val="18"/>
        </w:rPr>
        <w:t>as</w:t>
      </w:r>
      <w:r>
        <w:rPr>
          <w:rFonts w:cstheme="minorHAnsi"/>
          <w:color w:val="231F20"/>
          <w:spacing w:val="23"/>
          <w:szCs w:val="18"/>
        </w:rPr>
        <w:t xml:space="preserve"> </w:t>
      </w:r>
      <w:r>
        <w:rPr>
          <w:rFonts w:cstheme="minorHAnsi"/>
          <w:color w:val="231F20"/>
          <w:szCs w:val="18"/>
        </w:rPr>
        <w:t>we</w:t>
      </w:r>
      <w:r>
        <w:rPr>
          <w:rFonts w:cstheme="minorHAnsi"/>
          <w:color w:val="231F20"/>
          <w:spacing w:val="-1"/>
          <w:szCs w:val="18"/>
        </w:rPr>
        <w:t>l</w:t>
      </w:r>
      <w:r>
        <w:rPr>
          <w:rFonts w:cstheme="minorHAnsi"/>
          <w:color w:val="231F20"/>
          <w:szCs w:val="18"/>
        </w:rPr>
        <w:t>l</w:t>
      </w:r>
      <w:r>
        <w:rPr>
          <w:rFonts w:cstheme="minorHAnsi"/>
          <w:color w:val="231F20"/>
          <w:spacing w:val="23"/>
          <w:szCs w:val="18"/>
        </w:rPr>
        <w:t xml:space="preserve"> </w:t>
      </w:r>
      <w:r>
        <w:rPr>
          <w:rFonts w:cstheme="minorHAnsi"/>
          <w:color w:val="231F20"/>
          <w:szCs w:val="18"/>
        </w:rPr>
        <w:t>as</w:t>
      </w:r>
      <w:r>
        <w:rPr>
          <w:rFonts w:cstheme="minorHAnsi"/>
          <w:color w:val="231F20"/>
          <w:spacing w:val="23"/>
          <w:szCs w:val="18"/>
        </w:rPr>
        <w:t xml:space="preserve"> </w:t>
      </w:r>
      <w:r>
        <w:rPr>
          <w:rFonts w:cstheme="minorHAnsi"/>
          <w:color w:val="231F20"/>
          <w:szCs w:val="18"/>
        </w:rPr>
        <w:t>ski</w:t>
      </w:r>
      <w:r>
        <w:rPr>
          <w:rFonts w:cstheme="minorHAnsi"/>
          <w:color w:val="231F20"/>
          <w:spacing w:val="-1"/>
          <w:szCs w:val="18"/>
        </w:rPr>
        <w:t>l</w:t>
      </w:r>
      <w:r>
        <w:rPr>
          <w:rFonts w:cstheme="minorHAnsi"/>
          <w:color w:val="231F20"/>
          <w:szCs w:val="18"/>
        </w:rPr>
        <w:t>ls</w:t>
      </w:r>
      <w:r>
        <w:rPr>
          <w:rFonts w:cstheme="minorHAnsi"/>
          <w:color w:val="231F20"/>
          <w:spacing w:val="22"/>
          <w:szCs w:val="18"/>
        </w:rPr>
        <w:t xml:space="preserve"> </w:t>
      </w:r>
      <w:r>
        <w:rPr>
          <w:rFonts w:cstheme="minorHAnsi"/>
          <w:color w:val="231F20"/>
          <w:szCs w:val="18"/>
        </w:rPr>
        <w:t>in</w:t>
      </w:r>
      <w:r>
        <w:rPr>
          <w:rFonts w:cstheme="minorHAnsi"/>
          <w:color w:val="231F20"/>
          <w:spacing w:val="23"/>
          <w:szCs w:val="18"/>
        </w:rPr>
        <w:t xml:space="preserve"> </w:t>
      </w:r>
      <w:r>
        <w:rPr>
          <w:rFonts w:cstheme="minorHAnsi"/>
          <w:color w:val="231F20"/>
          <w:szCs w:val="18"/>
        </w:rPr>
        <w:t>busine</w:t>
      </w:r>
      <w:r>
        <w:rPr>
          <w:rFonts w:cstheme="minorHAnsi"/>
          <w:color w:val="231F20"/>
          <w:spacing w:val="-1"/>
          <w:szCs w:val="18"/>
        </w:rPr>
        <w:t>s</w:t>
      </w:r>
      <w:r>
        <w:rPr>
          <w:rFonts w:cstheme="minorHAnsi"/>
          <w:color w:val="231F20"/>
          <w:szCs w:val="18"/>
        </w:rPr>
        <w:t>s</w:t>
      </w:r>
      <w:r>
        <w:rPr>
          <w:rFonts w:cstheme="minorHAnsi"/>
          <w:color w:val="231F20"/>
          <w:spacing w:val="23"/>
          <w:szCs w:val="18"/>
        </w:rPr>
        <w:t xml:space="preserve"> </w:t>
      </w:r>
      <w:r>
        <w:rPr>
          <w:rFonts w:cstheme="minorHAnsi"/>
          <w:color w:val="231F20"/>
          <w:szCs w:val="18"/>
        </w:rPr>
        <w:t>co</w:t>
      </w:r>
      <w:r>
        <w:rPr>
          <w:rFonts w:cstheme="minorHAnsi"/>
          <w:color w:val="231F20"/>
          <w:spacing w:val="-1"/>
          <w:szCs w:val="18"/>
        </w:rPr>
        <w:t>m</w:t>
      </w:r>
      <w:r>
        <w:rPr>
          <w:rFonts w:cstheme="minorHAnsi"/>
          <w:color w:val="231F20"/>
          <w:szCs w:val="18"/>
        </w:rPr>
        <w:t>municat</w:t>
      </w:r>
      <w:r>
        <w:rPr>
          <w:rFonts w:cstheme="minorHAnsi"/>
          <w:color w:val="231F20"/>
          <w:spacing w:val="-1"/>
          <w:szCs w:val="18"/>
        </w:rPr>
        <w:t>i</w:t>
      </w:r>
      <w:r>
        <w:rPr>
          <w:rFonts w:cstheme="minorHAnsi"/>
          <w:color w:val="231F20"/>
          <w:szCs w:val="18"/>
        </w:rPr>
        <w:t>ons</w:t>
      </w:r>
      <w:r>
        <w:rPr>
          <w:rFonts w:cstheme="minorHAnsi"/>
          <w:color w:val="231F20"/>
          <w:spacing w:val="23"/>
          <w:szCs w:val="18"/>
        </w:rPr>
        <w:t xml:space="preserve"> </w:t>
      </w:r>
      <w:r>
        <w:rPr>
          <w:rFonts w:cstheme="minorHAnsi"/>
          <w:color w:val="231F20"/>
          <w:szCs w:val="18"/>
        </w:rPr>
        <w:t>and</w:t>
      </w:r>
      <w:r>
        <w:rPr>
          <w:rFonts w:cstheme="minorHAnsi"/>
          <w:color w:val="231F20"/>
          <w:spacing w:val="22"/>
          <w:szCs w:val="18"/>
        </w:rPr>
        <w:t xml:space="preserve"> </w:t>
      </w:r>
      <w:r>
        <w:rPr>
          <w:rFonts w:cstheme="minorHAnsi"/>
          <w:color w:val="231F20"/>
          <w:szCs w:val="18"/>
        </w:rPr>
        <w:t>o</w:t>
      </w:r>
      <w:r>
        <w:rPr>
          <w:rFonts w:cstheme="minorHAnsi"/>
          <w:color w:val="231F20"/>
          <w:spacing w:val="-4"/>
          <w:szCs w:val="18"/>
        </w:rPr>
        <w:t>f</w:t>
      </w:r>
      <w:r>
        <w:rPr>
          <w:rFonts w:cstheme="minorHAnsi"/>
          <w:color w:val="231F20"/>
          <w:szCs w:val="18"/>
        </w:rPr>
        <w:t>fice</w:t>
      </w:r>
      <w:r>
        <w:rPr>
          <w:rFonts w:cstheme="minorHAnsi"/>
          <w:color w:val="231F20"/>
          <w:w w:val="99"/>
          <w:szCs w:val="18"/>
        </w:rPr>
        <w:t xml:space="preserve"> </w:t>
      </w:r>
      <w:r>
        <w:rPr>
          <w:rFonts w:cstheme="minorHAnsi"/>
          <w:color w:val="231F20"/>
          <w:szCs w:val="18"/>
        </w:rPr>
        <w:t>admini</w:t>
      </w:r>
      <w:r>
        <w:rPr>
          <w:rFonts w:cstheme="minorHAnsi"/>
          <w:color w:val="231F20"/>
          <w:spacing w:val="-1"/>
          <w:szCs w:val="18"/>
        </w:rPr>
        <w:t>s</w:t>
      </w:r>
      <w:r>
        <w:rPr>
          <w:rFonts w:cstheme="minorHAnsi"/>
          <w:color w:val="231F20"/>
          <w:szCs w:val="18"/>
        </w:rPr>
        <w:t>tr</w:t>
      </w:r>
      <w:r>
        <w:rPr>
          <w:rFonts w:cstheme="minorHAnsi"/>
          <w:color w:val="231F20"/>
          <w:spacing w:val="-1"/>
          <w:szCs w:val="18"/>
        </w:rPr>
        <w:t>a</w:t>
      </w:r>
      <w:r>
        <w:rPr>
          <w:rFonts w:cstheme="minorHAnsi"/>
          <w:color w:val="231F20"/>
          <w:szCs w:val="18"/>
        </w:rPr>
        <w:t>tion</w:t>
      </w:r>
      <w:r>
        <w:rPr>
          <w:rFonts w:cstheme="minorHAnsi"/>
          <w:color w:val="231F20"/>
          <w:spacing w:val="9"/>
          <w:szCs w:val="18"/>
        </w:rPr>
        <w:t xml:space="preserve"> </w:t>
      </w:r>
      <w:r>
        <w:rPr>
          <w:rFonts w:cstheme="minorHAnsi"/>
          <w:color w:val="231F20"/>
          <w:szCs w:val="18"/>
        </w:rPr>
        <w:t>that</w:t>
      </w:r>
      <w:r>
        <w:rPr>
          <w:rFonts w:cstheme="minorHAnsi"/>
          <w:color w:val="231F20"/>
          <w:spacing w:val="10"/>
          <w:szCs w:val="18"/>
        </w:rPr>
        <w:t xml:space="preserve"> </w:t>
      </w:r>
      <w:r>
        <w:rPr>
          <w:rFonts w:cstheme="minorHAnsi"/>
          <w:color w:val="231F20"/>
          <w:szCs w:val="18"/>
        </w:rPr>
        <w:t>are</w:t>
      </w:r>
      <w:r>
        <w:rPr>
          <w:rFonts w:cstheme="minorHAnsi"/>
          <w:color w:val="231F20"/>
          <w:spacing w:val="10"/>
          <w:szCs w:val="18"/>
        </w:rPr>
        <w:t xml:space="preserve"> </w:t>
      </w:r>
      <w:r>
        <w:rPr>
          <w:rFonts w:cstheme="minorHAnsi"/>
          <w:color w:val="231F20"/>
          <w:szCs w:val="18"/>
        </w:rPr>
        <w:t>vi</w:t>
      </w:r>
      <w:r>
        <w:rPr>
          <w:rFonts w:cstheme="minorHAnsi"/>
          <w:color w:val="231F20"/>
          <w:spacing w:val="-1"/>
          <w:szCs w:val="18"/>
        </w:rPr>
        <w:t>t</w:t>
      </w:r>
      <w:r>
        <w:rPr>
          <w:rFonts w:cstheme="minorHAnsi"/>
          <w:color w:val="231F20"/>
          <w:szCs w:val="18"/>
        </w:rPr>
        <w:t>al</w:t>
      </w:r>
      <w:r>
        <w:rPr>
          <w:rFonts w:cstheme="minorHAnsi"/>
          <w:color w:val="231F20"/>
          <w:spacing w:val="9"/>
          <w:szCs w:val="18"/>
        </w:rPr>
        <w:t xml:space="preserve"> </w:t>
      </w:r>
      <w:r>
        <w:rPr>
          <w:rFonts w:cstheme="minorHAnsi"/>
          <w:color w:val="231F20"/>
          <w:szCs w:val="18"/>
        </w:rPr>
        <w:t>for</w:t>
      </w:r>
      <w:r>
        <w:rPr>
          <w:rFonts w:cstheme="minorHAnsi"/>
          <w:color w:val="231F20"/>
          <w:spacing w:val="10"/>
          <w:szCs w:val="18"/>
        </w:rPr>
        <w:t xml:space="preserve"> </w:t>
      </w:r>
      <w:r>
        <w:rPr>
          <w:rFonts w:cstheme="minorHAnsi"/>
          <w:color w:val="231F20"/>
          <w:spacing w:val="-1"/>
          <w:szCs w:val="18"/>
        </w:rPr>
        <w:t>s</w:t>
      </w:r>
      <w:r>
        <w:rPr>
          <w:rFonts w:cstheme="minorHAnsi"/>
          <w:color w:val="231F20"/>
          <w:szCs w:val="18"/>
        </w:rPr>
        <w:t>ucce</w:t>
      </w:r>
      <w:r>
        <w:rPr>
          <w:rFonts w:cstheme="minorHAnsi"/>
          <w:color w:val="231F20"/>
          <w:spacing w:val="-1"/>
          <w:szCs w:val="18"/>
        </w:rPr>
        <w:t>s</w:t>
      </w:r>
      <w:r>
        <w:rPr>
          <w:rFonts w:cstheme="minorHAnsi"/>
          <w:color w:val="231F20"/>
          <w:szCs w:val="18"/>
        </w:rPr>
        <w:t>s</w:t>
      </w:r>
      <w:r>
        <w:rPr>
          <w:rFonts w:cstheme="minorHAnsi"/>
          <w:color w:val="231F20"/>
          <w:spacing w:val="10"/>
          <w:szCs w:val="18"/>
        </w:rPr>
        <w:t xml:space="preserve"> </w:t>
      </w:r>
      <w:r>
        <w:rPr>
          <w:rFonts w:cstheme="minorHAnsi"/>
          <w:color w:val="231F20"/>
          <w:szCs w:val="18"/>
        </w:rPr>
        <w:t>in</w:t>
      </w:r>
      <w:r>
        <w:rPr>
          <w:rFonts w:cstheme="minorHAnsi"/>
          <w:color w:val="231F20"/>
          <w:spacing w:val="9"/>
          <w:szCs w:val="18"/>
        </w:rPr>
        <w:t xml:space="preserve"> </w:t>
      </w:r>
      <w:r>
        <w:rPr>
          <w:rFonts w:cstheme="minorHAnsi"/>
          <w:color w:val="231F20"/>
          <w:szCs w:val="18"/>
        </w:rPr>
        <w:t>th</w:t>
      </w:r>
      <w:r>
        <w:rPr>
          <w:rFonts w:cstheme="minorHAnsi"/>
          <w:color w:val="231F20"/>
          <w:spacing w:val="-1"/>
          <w:szCs w:val="18"/>
        </w:rPr>
        <w:t>i</w:t>
      </w:r>
      <w:r>
        <w:rPr>
          <w:rFonts w:cstheme="minorHAnsi"/>
          <w:color w:val="231F20"/>
          <w:szCs w:val="18"/>
        </w:rPr>
        <w:t>s</w:t>
      </w:r>
      <w:r>
        <w:rPr>
          <w:rFonts w:cstheme="minorHAnsi"/>
          <w:color w:val="231F20"/>
          <w:spacing w:val="10"/>
          <w:szCs w:val="18"/>
        </w:rPr>
        <w:t xml:space="preserve"> </w:t>
      </w:r>
      <w:r>
        <w:rPr>
          <w:rFonts w:cstheme="minorHAnsi"/>
          <w:color w:val="231F20"/>
          <w:szCs w:val="18"/>
        </w:rPr>
        <w:t>growing</w:t>
      </w:r>
      <w:r>
        <w:rPr>
          <w:rFonts w:cstheme="minorHAnsi"/>
          <w:color w:val="231F20"/>
          <w:spacing w:val="10"/>
          <w:szCs w:val="18"/>
        </w:rPr>
        <w:t xml:space="preserve"> </w:t>
      </w:r>
      <w:r>
        <w:rPr>
          <w:rFonts w:cstheme="minorHAnsi"/>
          <w:color w:val="231F20"/>
          <w:szCs w:val="18"/>
        </w:rPr>
        <w:t xml:space="preserve">field. </w:t>
      </w:r>
      <w:r>
        <w:rPr>
          <w:rFonts w:cstheme="minorHAnsi"/>
          <w:color w:val="231F20"/>
          <w:spacing w:val="-1"/>
          <w:szCs w:val="18"/>
        </w:rPr>
        <w:t>G</w:t>
      </w:r>
      <w:r>
        <w:rPr>
          <w:rFonts w:cstheme="minorHAnsi"/>
          <w:color w:val="231F20"/>
          <w:szCs w:val="18"/>
        </w:rPr>
        <w:t>raduates</w:t>
      </w:r>
      <w:r>
        <w:rPr>
          <w:rFonts w:cstheme="minorHAnsi"/>
          <w:color w:val="231F20"/>
          <w:spacing w:val="16"/>
          <w:szCs w:val="18"/>
        </w:rPr>
        <w:t xml:space="preserve"> </w:t>
      </w:r>
      <w:r>
        <w:rPr>
          <w:rFonts w:cstheme="minorHAnsi"/>
          <w:color w:val="231F20"/>
          <w:spacing w:val="-1"/>
          <w:szCs w:val="18"/>
        </w:rPr>
        <w:t>w</w:t>
      </w:r>
      <w:r>
        <w:rPr>
          <w:rFonts w:cstheme="minorHAnsi"/>
          <w:color w:val="231F20"/>
          <w:szCs w:val="18"/>
        </w:rPr>
        <w:t>ill</w:t>
      </w:r>
      <w:r>
        <w:rPr>
          <w:rFonts w:cstheme="minorHAnsi"/>
          <w:color w:val="231F20"/>
          <w:spacing w:val="16"/>
          <w:szCs w:val="18"/>
        </w:rPr>
        <w:t xml:space="preserve"> </w:t>
      </w:r>
      <w:r>
        <w:rPr>
          <w:rFonts w:cstheme="minorHAnsi"/>
          <w:color w:val="231F20"/>
          <w:szCs w:val="18"/>
        </w:rPr>
        <w:t>have</w:t>
      </w:r>
      <w:r>
        <w:rPr>
          <w:rFonts w:cstheme="minorHAnsi"/>
          <w:color w:val="231F20"/>
          <w:spacing w:val="17"/>
          <w:szCs w:val="18"/>
        </w:rPr>
        <w:t xml:space="preserve"> </w:t>
      </w:r>
      <w:r>
        <w:rPr>
          <w:rFonts w:cstheme="minorHAnsi"/>
          <w:color w:val="231F20"/>
          <w:szCs w:val="18"/>
        </w:rPr>
        <w:t>the</w:t>
      </w:r>
      <w:r>
        <w:rPr>
          <w:rFonts w:cstheme="minorHAnsi"/>
          <w:color w:val="231F20"/>
          <w:spacing w:val="16"/>
          <w:szCs w:val="18"/>
        </w:rPr>
        <w:t xml:space="preserve"> </w:t>
      </w:r>
      <w:r>
        <w:rPr>
          <w:rFonts w:cstheme="minorHAnsi"/>
          <w:color w:val="231F20"/>
          <w:szCs w:val="18"/>
        </w:rPr>
        <w:t>opportuni</w:t>
      </w:r>
      <w:r>
        <w:rPr>
          <w:rFonts w:cstheme="minorHAnsi"/>
          <w:color w:val="231F20"/>
          <w:spacing w:val="-1"/>
          <w:szCs w:val="18"/>
        </w:rPr>
        <w:t>t</w:t>
      </w:r>
      <w:r>
        <w:rPr>
          <w:rFonts w:cstheme="minorHAnsi"/>
          <w:color w:val="231F20"/>
          <w:szCs w:val="18"/>
        </w:rPr>
        <w:t>y</w:t>
      </w:r>
      <w:r>
        <w:rPr>
          <w:rFonts w:cstheme="minorHAnsi"/>
          <w:color w:val="231F20"/>
          <w:spacing w:val="17"/>
          <w:szCs w:val="18"/>
        </w:rPr>
        <w:t xml:space="preserve"> </w:t>
      </w:r>
      <w:r>
        <w:rPr>
          <w:rFonts w:cstheme="minorHAnsi"/>
          <w:color w:val="231F20"/>
          <w:szCs w:val="18"/>
        </w:rPr>
        <w:t>to</w:t>
      </w:r>
      <w:r>
        <w:rPr>
          <w:rFonts w:cstheme="minorHAnsi"/>
          <w:color w:val="231F20"/>
          <w:spacing w:val="16"/>
          <w:szCs w:val="18"/>
        </w:rPr>
        <w:t xml:space="preserve"> </w:t>
      </w:r>
      <w:r>
        <w:rPr>
          <w:rFonts w:cstheme="minorHAnsi"/>
          <w:color w:val="231F20"/>
          <w:szCs w:val="18"/>
        </w:rPr>
        <w:t>part</w:t>
      </w:r>
      <w:r>
        <w:rPr>
          <w:rFonts w:cstheme="minorHAnsi"/>
          <w:color w:val="231F20"/>
          <w:spacing w:val="-1"/>
          <w:szCs w:val="18"/>
        </w:rPr>
        <w:t>i</w:t>
      </w:r>
      <w:r>
        <w:rPr>
          <w:rFonts w:cstheme="minorHAnsi"/>
          <w:color w:val="231F20"/>
          <w:szCs w:val="18"/>
        </w:rPr>
        <w:t>c</w:t>
      </w:r>
      <w:r>
        <w:rPr>
          <w:rFonts w:cstheme="minorHAnsi"/>
          <w:color w:val="231F20"/>
          <w:spacing w:val="-1"/>
          <w:szCs w:val="18"/>
        </w:rPr>
        <w:t>i</w:t>
      </w:r>
      <w:r>
        <w:rPr>
          <w:rFonts w:cstheme="minorHAnsi"/>
          <w:color w:val="231F20"/>
          <w:szCs w:val="18"/>
        </w:rPr>
        <w:t>pa</w:t>
      </w:r>
      <w:r>
        <w:rPr>
          <w:rFonts w:cstheme="minorHAnsi"/>
          <w:color w:val="231F20"/>
          <w:spacing w:val="-1"/>
          <w:szCs w:val="18"/>
        </w:rPr>
        <w:t>t</w:t>
      </w:r>
      <w:r>
        <w:rPr>
          <w:rFonts w:cstheme="minorHAnsi"/>
          <w:color w:val="231F20"/>
          <w:szCs w:val="18"/>
        </w:rPr>
        <w:t>e</w:t>
      </w:r>
      <w:r>
        <w:rPr>
          <w:rFonts w:cstheme="minorHAnsi"/>
          <w:color w:val="231F20"/>
          <w:spacing w:val="17"/>
          <w:szCs w:val="18"/>
        </w:rPr>
        <w:t xml:space="preserve"> </w:t>
      </w:r>
      <w:r>
        <w:rPr>
          <w:rFonts w:cstheme="minorHAnsi"/>
          <w:color w:val="231F20"/>
          <w:szCs w:val="18"/>
        </w:rPr>
        <w:t>as</w:t>
      </w:r>
      <w:r>
        <w:rPr>
          <w:rFonts w:cstheme="minorHAnsi"/>
          <w:color w:val="231F20"/>
          <w:spacing w:val="16"/>
          <w:szCs w:val="18"/>
        </w:rPr>
        <w:t xml:space="preserve"> </w:t>
      </w:r>
      <w:r>
        <w:rPr>
          <w:rFonts w:cstheme="minorHAnsi"/>
          <w:color w:val="231F20"/>
          <w:szCs w:val="18"/>
        </w:rPr>
        <w:t>an</w:t>
      </w:r>
      <w:r>
        <w:rPr>
          <w:rFonts w:cstheme="minorHAnsi"/>
          <w:color w:val="231F20"/>
          <w:spacing w:val="17"/>
          <w:szCs w:val="18"/>
        </w:rPr>
        <w:t xml:space="preserve"> </w:t>
      </w:r>
      <w:r>
        <w:rPr>
          <w:rFonts w:cstheme="minorHAnsi"/>
          <w:color w:val="231F20"/>
          <w:szCs w:val="18"/>
        </w:rPr>
        <w:t>important</w:t>
      </w:r>
      <w:r>
        <w:rPr>
          <w:rFonts w:cstheme="minorHAnsi"/>
          <w:color w:val="231F20"/>
          <w:w w:val="99"/>
          <w:szCs w:val="18"/>
        </w:rPr>
        <w:t xml:space="preserve"> </w:t>
      </w:r>
      <w:r>
        <w:rPr>
          <w:rFonts w:cstheme="minorHAnsi"/>
          <w:color w:val="231F20"/>
          <w:szCs w:val="18"/>
        </w:rPr>
        <w:t>m</w:t>
      </w:r>
      <w:r>
        <w:rPr>
          <w:rFonts w:cstheme="minorHAnsi"/>
          <w:color w:val="231F20"/>
          <w:spacing w:val="-1"/>
          <w:szCs w:val="18"/>
        </w:rPr>
        <w:t>e</w:t>
      </w:r>
      <w:r>
        <w:rPr>
          <w:rFonts w:cstheme="minorHAnsi"/>
          <w:color w:val="231F20"/>
          <w:szCs w:val="18"/>
        </w:rPr>
        <w:t>mber</w:t>
      </w:r>
      <w:r>
        <w:rPr>
          <w:rFonts w:cstheme="minorHAnsi"/>
          <w:color w:val="231F20"/>
          <w:spacing w:val="1"/>
          <w:szCs w:val="18"/>
        </w:rPr>
        <w:t xml:space="preserve"> </w:t>
      </w:r>
      <w:r>
        <w:rPr>
          <w:rFonts w:cstheme="minorHAnsi"/>
          <w:color w:val="231F20"/>
          <w:szCs w:val="18"/>
        </w:rPr>
        <w:t>of</w:t>
      </w:r>
      <w:r>
        <w:rPr>
          <w:rFonts w:cstheme="minorHAnsi"/>
          <w:color w:val="231F20"/>
          <w:spacing w:val="1"/>
          <w:szCs w:val="18"/>
        </w:rPr>
        <w:t xml:space="preserve"> </w:t>
      </w:r>
      <w:r>
        <w:rPr>
          <w:rFonts w:cstheme="minorHAnsi"/>
          <w:color w:val="231F20"/>
          <w:szCs w:val="18"/>
        </w:rPr>
        <w:t>the</w:t>
      </w:r>
      <w:r>
        <w:rPr>
          <w:rFonts w:cstheme="minorHAnsi"/>
          <w:color w:val="231F20"/>
          <w:spacing w:val="1"/>
          <w:szCs w:val="18"/>
        </w:rPr>
        <w:t xml:space="preserve"> </w:t>
      </w:r>
      <w:r>
        <w:rPr>
          <w:rFonts w:cstheme="minorHAnsi"/>
          <w:color w:val="231F20"/>
          <w:szCs w:val="18"/>
        </w:rPr>
        <w:t>hea</w:t>
      </w:r>
      <w:r>
        <w:rPr>
          <w:rFonts w:cstheme="minorHAnsi"/>
          <w:color w:val="231F20"/>
          <w:spacing w:val="-1"/>
          <w:szCs w:val="18"/>
        </w:rPr>
        <w:t>l</w:t>
      </w:r>
      <w:r>
        <w:rPr>
          <w:rFonts w:cstheme="minorHAnsi"/>
          <w:color w:val="231F20"/>
          <w:szCs w:val="18"/>
        </w:rPr>
        <w:t>thcare</w:t>
      </w:r>
      <w:r>
        <w:rPr>
          <w:rFonts w:cstheme="minorHAnsi"/>
          <w:color w:val="231F20"/>
          <w:spacing w:val="2"/>
          <w:szCs w:val="18"/>
        </w:rPr>
        <w:t xml:space="preserve"> </w:t>
      </w:r>
      <w:r>
        <w:rPr>
          <w:rFonts w:cstheme="minorHAnsi"/>
          <w:color w:val="231F20"/>
          <w:szCs w:val="18"/>
        </w:rPr>
        <w:t>team.</w:t>
      </w:r>
      <w:r>
        <w:rPr>
          <w:rFonts w:cstheme="minorHAnsi"/>
          <w:color w:val="231F20"/>
          <w:spacing w:val="46"/>
          <w:szCs w:val="18"/>
        </w:rPr>
        <w:t xml:space="preserve"> </w:t>
      </w:r>
      <w:r>
        <w:rPr>
          <w:rFonts w:cstheme="minorHAnsi"/>
          <w:color w:val="231F20"/>
          <w:szCs w:val="18"/>
        </w:rPr>
        <w:t>A</w:t>
      </w:r>
      <w:r>
        <w:rPr>
          <w:rFonts w:cstheme="minorHAnsi"/>
          <w:color w:val="231F20"/>
          <w:spacing w:val="-10"/>
          <w:szCs w:val="18"/>
        </w:rPr>
        <w:t xml:space="preserve"> </w:t>
      </w:r>
      <w:r>
        <w:rPr>
          <w:rFonts w:cstheme="minorHAnsi"/>
          <w:color w:val="231F20"/>
          <w:szCs w:val="18"/>
        </w:rPr>
        <w:t>Diploma</w:t>
      </w:r>
      <w:r>
        <w:rPr>
          <w:rFonts w:cstheme="minorHAnsi"/>
          <w:color w:val="231F20"/>
          <w:spacing w:val="1"/>
          <w:szCs w:val="18"/>
        </w:rPr>
        <w:t xml:space="preserve"> </w:t>
      </w:r>
      <w:r>
        <w:rPr>
          <w:rFonts w:cstheme="minorHAnsi"/>
          <w:color w:val="231F20"/>
          <w:spacing w:val="-1"/>
          <w:szCs w:val="18"/>
        </w:rPr>
        <w:t>w</w:t>
      </w:r>
      <w:r>
        <w:rPr>
          <w:rFonts w:cstheme="minorHAnsi"/>
          <w:color w:val="231F20"/>
          <w:szCs w:val="18"/>
        </w:rPr>
        <w:t>ill</w:t>
      </w:r>
      <w:r>
        <w:rPr>
          <w:rFonts w:cstheme="minorHAnsi"/>
          <w:color w:val="231F20"/>
          <w:spacing w:val="1"/>
          <w:szCs w:val="18"/>
        </w:rPr>
        <w:t xml:space="preserve"> </w:t>
      </w:r>
      <w:r>
        <w:rPr>
          <w:rFonts w:cstheme="minorHAnsi"/>
          <w:color w:val="231F20"/>
          <w:szCs w:val="18"/>
        </w:rPr>
        <w:t>be</w:t>
      </w:r>
      <w:r>
        <w:rPr>
          <w:rFonts w:cstheme="minorHAnsi"/>
          <w:color w:val="231F20"/>
          <w:spacing w:val="2"/>
          <w:szCs w:val="18"/>
        </w:rPr>
        <w:t xml:space="preserve"> </w:t>
      </w:r>
      <w:r>
        <w:rPr>
          <w:rFonts w:cstheme="minorHAnsi"/>
          <w:color w:val="231F20"/>
          <w:szCs w:val="18"/>
        </w:rPr>
        <w:t>a</w:t>
      </w:r>
      <w:r>
        <w:rPr>
          <w:rFonts w:cstheme="minorHAnsi"/>
          <w:color w:val="231F20"/>
          <w:spacing w:val="-1"/>
          <w:szCs w:val="18"/>
        </w:rPr>
        <w:t>w</w:t>
      </w:r>
      <w:r>
        <w:rPr>
          <w:rFonts w:cstheme="minorHAnsi"/>
          <w:color w:val="231F20"/>
          <w:szCs w:val="18"/>
        </w:rPr>
        <w:t>arded</w:t>
      </w:r>
      <w:r>
        <w:rPr>
          <w:rFonts w:cstheme="minorHAnsi"/>
          <w:color w:val="231F20"/>
          <w:spacing w:val="1"/>
          <w:szCs w:val="18"/>
        </w:rPr>
        <w:t xml:space="preserve"> </w:t>
      </w:r>
      <w:r>
        <w:rPr>
          <w:rFonts w:cstheme="minorHAnsi"/>
          <w:color w:val="231F20"/>
          <w:szCs w:val="18"/>
        </w:rPr>
        <w:t xml:space="preserve">upon </w:t>
      </w:r>
      <w:r>
        <w:rPr>
          <w:rFonts w:cstheme="minorHAnsi"/>
          <w:color w:val="231F20"/>
          <w:spacing w:val="-1"/>
          <w:szCs w:val="18"/>
        </w:rPr>
        <w:t>s</w:t>
      </w:r>
      <w:r>
        <w:rPr>
          <w:rFonts w:cstheme="minorHAnsi"/>
          <w:color w:val="231F20"/>
          <w:szCs w:val="18"/>
        </w:rPr>
        <w:t>ucce</w:t>
      </w:r>
      <w:r>
        <w:rPr>
          <w:rFonts w:cstheme="minorHAnsi"/>
          <w:color w:val="231F20"/>
          <w:spacing w:val="-1"/>
          <w:szCs w:val="18"/>
        </w:rPr>
        <w:t>ss</w:t>
      </w:r>
      <w:r>
        <w:rPr>
          <w:rFonts w:cstheme="minorHAnsi"/>
          <w:color w:val="231F20"/>
          <w:szCs w:val="18"/>
        </w:rPr>
        <w:t>ful</w:t>
      </w:r>
      <w:r>
        <w:rPr>
          <w:rFonts w:cstheme="minorHAnsi"/>
          <w:color w:val="231F20"/>
          <w:spacing w:val="2"/>
          <w:szCs w:val="18"/>
        </w:rPr>
        <w:t xml:space="preserve"> </w:t>
      </w:r>
      <w:r>
        <w:rPr>
          <w:rFonts w:cstheme="minorHAnsi"/>
          <w:color w:val="231F20"/>
          <w:szCs w:val="18"/>
        </w:rPr>
        <w:t>comp</w:t>
      </w:r>
      <w:r>
        <w:rPr>
          <w:rFonts w:cstheme="minorHAnsi"/>
          <w:color w:val="231F20"/>
          <w:spacing w:val="-1"/>
          <w:szCs w:val="18"/>
        </w:rPr>
        <w:t>l</w:t>
      </w:r>
      <w:r>
        <w:rPr>
          <w:rFonts w:cstheme="minorHAnsi"/>
          <w:color w:val="231F20"/>
          <w:szCs w:val="18"/>
        </w:rPr>
        <w:t>et</w:t>
      </w:r>
      <w:r>
        <w:rPr>
          <w:rFonts w:cstheme="minorHAnsi"/>
          <w:color w:val="231F20"/>
          <w:spacing w:val="-1"/>
          <w:szCs w:val="18"/>
        </w:rPr>
        <w:t>i</w:t>
      </w:r>
      <w:r>
        <w:rPr>
          <w:rFonts w:cstheme="minorHAnsi"/>
          <w:color w:val="231F20"/>
          <w:szCs w:val="18"/>
        </w:rPr>
        <w:t>on</w:t>
      </w:r>
      <w:r>
        <w:rPr>
          <w:rFonts w:cstheme="minorHAnsi"/>
          <w:color w:val="231F20"/>
          <w:spacing w:val="3"/>
          <w:szCs w:val="18"/>
        </w:rPr>
        <w:t xml:space="preserve"> </w:t>
      </w:r>
      <w:r>
        <w:rPr>
          <w:rFonts w:cstheme="minorHAnsi"/>
          <w:color w:val="231F20"/>
          <w:szCs w:val="18"/>
        </w:rPr>
        <w:t>of</w:t>
      </w:r>
      <w:r>
        <w:rPr>
          <w:rFonts w:cstheme="minorHAnsi"/>
          <w:color w:val="231F20"/>
          <w:spacing w:val="3"/>
          <w:szCs w:val="18"/>
        </w:rPr>
        <w:t xml:space="preserve"> </w:t>
      </w:r>
      <w:r>
        <w:rPr>
          <w:rFonts w:cstheme="minorHAnsi"/>
          <w:color w:val="231F20"/>
          <w:szCs w:val="18"/>
        </w:rPr>
        <w:t>this</w:t>
      </w:r>
      <w:r>
        <w:rPr>
          <w:rFonts w:cstheme="minorHAnsi"/>
          <w:color w:val="231F20"/>
          <w:spacing w:val="3"/>
          <w:szCs w:val="18"/>
        </w:rPr>
        <w:t xml:space="preserve"> </w:t>
      </w:r>
      <w:r>
        <w:rPr>
          <w:rFonts w:cstheme="minorHAnsi"/>
          <w:color w:val="231F20"/>
          <w:szCs w:val="18"/>
        </w:rPr>
        <w:t xml:space="preserve">program. </w:t>
      </w:r>
      <w:r>
        <w:rPr>
          <w:rFonts w:cstheme="minorHAnsi"/>
          <w:color w:val="231F20"/>
          <w:spacing w:val="6"/>
          <w:szCs w:val="18"/>
        </w:rPr>
        <w:t xml:space="preserve"> </w:t>
      </w:r>
      <w:r>
        <w:rPr>
          <w:rFonts w:cstheme="minorHAnsi"/>
          <w:color w:val="231F20"/>
          <w:spacing w:val="-1"/>
          <w:szCs w:val="18"/>
        </w:rPr>
        <w:t>O</w:t>
      </w:r>
      <w:r>
        <w:rPr>
          <w:rFonts w:cstheme="minorHAnsi"/>
          <w:color w:val="231F20"/>
          <w:szCs w:val="18"/>
        </w:rPr>
        <w:t>ut</w:t>
      </w:r>
      <w:r>
        <w:rPr>
          <w:rFonts w:cstheme="minorHAnsi"/>
          <w:color w:val="231F20"/>
          <w:spacing w:val="-1"/>
          <w:szCs w:val="18"/>
        </w:rPr>
        <w:t>s</w:t>
      </w:r>
      <w:r>
        <w:rPr>
          <w:rFonts w:cstheme="minorHAnsi"/>
          <w:color w:val="231F20"/>
          <w:szCs w:val="18"/>
        </w:rPr>
        <w:t>ide</w:t>
      </w:r>
      <w:r>
        <w:rPr>
          <w:rFonts w:cstheme="minorHAnsi"/>
          <w:color w:val="231F20"/>
          <w:spacing w:val="3"/>
          <w:szCs w:val="18"/>
        </w:rPr>
        <w:t xml:space="preserve"> </w:t>
      </w:r>
      <w:r>
        <w:rPr>
          <w:rFonts w:cstheme="minorHAnsi"/>
          <w:color w:val="231F20"/>
          <w:szCs w:val="18"/>
        </w:rPr>
        <w:t>work</w:t>
      </w:r>
      <w:r>
        <w:rPr>
          <w:rFonts w:cstheme="minorHAnsi"/>
          <w:color w:val="231F20"/>
          <w:spacing w:val="3"/>
          <w:szCs w:val="18"/>
        </w:rPr>
        <w:t xml:space="preserve"> </w:t>
      </w:r>
      <w:r>
        <w:rPr>
          <w:rFonts w:cstheme="minorHAnsi"/>
          <w:color w:val="231F20"/>
          <w:szCs w:val="18"/>
        </w:rPr>
        <w:t>is</w:t>
      </w:r>
      <w:r>
        <w:rPr>
          <w:rFonts w:cstheme="minorHAnsi"/>
          <w:color w:val="231F20"/>
          <w:spacing w:val="3"/>
          <w:szCs w:val="18"/>
        </w:rPr>
        <w:t xml:space="preserve"> </w:t>
      </w:r>
      <w:r>
        <w:rPr>
          <w:rFonts w:cstheme="minorHAnsi"/>
          <w:color w:val="231F20"/>
          <w:szCs w:val="18"/>
        </w:rPr>
        <w:t>required.</w:t>
      </w:r>
    </w:p>
    <w:p w14:paraId="0BF25322" w14:textId="77777777" w:rsidR="0068201F" w:rsidRDefault="0068201F" w:rsidP="0068201F">
      <w:pPr>
        <w:widowControl w:val="0"/>
        <w:spacing w:line="240" w:lineRule="exact"/>
        <w:ind w:right="120"/>
        <w:jc w:val="both"/>
        <w:rPr>
          <w:rFonts w:cstheme="minorHAnsi"/>
          <w:szCs w:val="18"/>
        </w:rPr>
      </w:pPr>
      <w:r>
        <w:rPr>
          <w:rFonts w:cstheme="minorHAnsi"/>
          <w:color w:val="231F20"/>
          <w:spacing w:val="-1"/>
          <w:szCs w:val="18"/>
        </w:rPr>
        <w:t>S</w:t>
      </w:r>
      <w:r>
        <w:rPr>
          <w:rFonts w:cstheme="minorHAnsi"/>
          <w:color w:val="231F20"/>
          <w:szCs w:val="18"/>
        </w:rPr>
        <w:t>tudents</w:t>
      </w:r>
      <w:r>
        <w:rPr>
          <w:rFonts w:cstheme="minorHAnsi"/>
          <w:color w:val="231F20"/>
          <w:spacing w:val="2"/>
          <w:szCs w:val="18"/>
        </w:rPr>
        <w:t xml:space="preserve"> </w:t>
      </w:r>
      <w:r>
        <w:rPr>
          <w:rFonts w:cstheme="minorHAnsi"/>
          <w:color w:val="231F20"/>
          <w:szCs w:val="18"/>
        </w:rPr>
        <w:t>who</w:t>
      </w:r>
      <w:r>
        <w:rPr>
          <w:rFonts w:cstheme="minorHAnsi"/>
          <w:color w:val="231F20"/>
          <w:spacing w:val="2"/>
          <w:szCs w:val="18"/>
        </w:rPr>
        <w:t xml:space="preserve"> </w:t>
      </w:r>
      <w:r>
        <w:rPr>
          <w:rFonts w:cstheme="minorHAnsi"/>
          <w:color w:val="231F20"/>
          <w:szCs w:val="18"/>
        </w:rPr>
        <w:t>have</w:t>
      </w:r>
      <w:r>
        <w:rPr>
          <w:rFonts w:cstheme="minorHAnsi"/>
          <w:color w:val="231F20"/>
          <w:spacing w:val="2"/>
          <w:szCs w:val="18"/>
        </w:rPr>
        <w:t xml:space="preserve"> </w:t>
      </w:r>
      <w:r>
        <w:rPr>
          <w:rFonts w:cstheme="minorHAnsi"/>
          <w:color w:val="231F20"/>
          <w:szCs w:val="18"/>
        </w:rPr>
        <w:t>succe</w:t>
      </w:r>
      <w:r>
        <w:rPr>
          <w:rFonts w:cstheme="minorHAnsi"/>
          <w:color w:val="231F20"/>
          <w:spacing w:val="-1"/>
          <w:szCs w:val="18"/>
        </w:rPr>
        <w:t>ss</w:t>
      </w:r>
      <w:r>
        <w:rPr>
          <w:rFonts w:cstheme="minorHAnsi"/>
          <w:color w:val="231F20"/>
          <w:szCs w:val="18"/>
        </w:rPr>
        <w:t>fully</w:t>
      </w:r>
      <w:r>
        <w:rPr>
          <w:rFonts w:cstheme="minorHAnsi"/>
          <w:color w:val="231F20"/>
          <w:spacing w:val="2"/>
          <w:szCs w:val="18"/>
        </w:rPr>
        <w:t xml:space="preserve"> </w:t>
      </w:r>
      <w:r>
        <w:rPr>
          <w:rFonts w:cstheme="minorHAnsi"/>
          <w:color w:val="231F20"/>
          <w:szCs w:val="18"/>
        </w:rPr>
        <w:t>met</w:t>
      </w:r>
      <w:r>
        <w:rPr>
          <w:rFonts w:cstheme="minorHAnsi"/>
          <w:color w:val="231F20"/>
          <w:spacing w:val="2"/>
          <w:szCs w:val="18"/>
        </w:rPr>
        <w:t xml:space="preserve"> </w:t>
      </w:r>
      <w:r>
        <w:rPr>
          <w:rFonts w:cstheme="minorHAnsi"/>
          <w:color w:val="231F20"/>
          <w:szCs w:val="18"/>
        </w:rPr>
        <w:t>all</w:t>
      </w:r>
      <w:r>
        <w:rPr>
          <w:rFonts w:cstheme="minorHAnsi"/>
          <w:color w:val="231F20"/>
          <w:spacing w:val="3"/>
          <w:szCs w:val="18"/>
        </w:rPr>
        <w:t xml:space="preserve"> </w:t>
      </w:r>
      <w:r>
        <w:rPr>
          <w:rFonts w:cstheme="minorHAnsi"/>
          <w:color w:val="231F20"/>
          <w:szCs w:val="18"/>
        </w:rPr>
        <w:t>educa</w:t>
      </w:r>
      <w:r>
        <w:rPr>
          <w:rFonts w:cstheme="minorHAnsi"/>
          <w:color w:val="231F20"/>
          <w:spacing w:val="-1"/>
          <w:szCs w:val="18"/>
        </w:rPr>
        <w:t>t</w:t>
      </w:r>
      <w:r>
        <w:rPr>
          <w:rFonts w:cstheme="minorHAnsi"/>
          <w:color w:val="231F20"/>
          <w:szCs w:val="18"/>
        </w:rPr>
        <w:t>ional</w:t>
      </w:r>
      <w:r>
        <w:rPr>
          <w:rFonts w:cstheme="minorHAnsi"/>
          <w:color w:val="231F20"/>
          <w:spacing w:val="2"/>
          <w:szCs w:val="18"/>
        </w:rPr>
        <w:t xml:space="preserve"> </w:t>
      </w:r>
      <w:r>
        <w:rPr>
          <w:rFonts w:cstheme="minorHAnsi"/>
          <w:color w:val="231F20"/>
          <w:szCs w:val="18"/>
        </w:rPr>
        <w:t>and</w:t>
      </w:r>
      <w:r>
        <w:rPr>
          <w:rFonts w:cstheme="minorHAnsi"/>
          <w:color w:val="231F20"/>
          <w:spacing w:val="2"/>
          <w:szCs w:val="18"/>
        </w:rPr>
        <w:t xml:space="preserve"> </w:t>
      </w:r>
      <w:r>
        <w:rPr>
          <w:rFonts w:cstheme="minorHAnsi"/>
          <w:color w:val="231F20"/>
          <w:szCs w:val="18"/>
        </w:rPr>
        <w:t>in</w:t>
      </w:r>
      <w:r>
        <w:rPr>
          <w:rFonts w:cstheme="minorHAnsi"/>
          <w:color w:val="231F20"/>
          <w:spacing w:val="-1"/>
          <w:szCs w:val="18"/>
        </w:rPr>
        <w:t>s</w:t>
      </w:r>
      <w:r>
        <w:rPr>
          <w:rFonts w:cstheme="minorHAnsi"/>
          <w:color w:val="231F20"/>
          <w:szCs w:val="18"/>
        </w:rPr>
        <w:t>titut</w:t>
      </w:r>
      <w:r>
        <w:rPr>
          <w:rFonts w:cstheme="minorHAnsi"/>
          <w:color w:val="231F20"/>
          <w:spacing w:val="-1"/>
          <w:szCs w:val="18"/>
        </w:rPr>
        <w:t>i</w:t>
      </w:r>
      <w:r>
        <w:rPr>
          <w:rFonts w:cstheme="minorHAnsi"/>
          <w:color w:val="231F20"/>
          <w:szCs w:val="18"/>
        </w:rPr>
        <w:t>onal</w:t>
      </w:r>
      <w:r>
        <w:rPr>
          <w:rFonts w:cstheme="minorHAnsi"/>
          <w:color w:val="231F20"/>
          <w:spacing w:val="12"/>
          <w:szCs w:val="18"/>
        </w:rPr>
        <w:t xml:space="preserve"> </w:t>
      </w:r>
      <w:r>
        <w:rPr>
          <w:rFonts w:cstheme="minorHAnsi"/>
          <w:color w:val="231F20"/>
          <w:szCs w:val="18"/>
        </w:rPr>
        <w:t>requirements</w:t>
      </w:r>
      <w:r>
        <w:rPr>
          <w:rFonts w:cstheme="minorHAnsi"/>
          <w:color w:val="231F20"/>
          <w:spacing w:val="13"/>
          <w:szCs w:val="18"/>
        </w:rPr>
        <w:t xml:space="preserve"> </w:t>
      </w:r>
      <w:r>
        <w:rPr>
          <w:rFonts w:cstheme="minorHAnsi"/>
          <w:color w:val="231F20"/>
          <w:szCs w:val="18"/>
        </w:rPr>
        <w:t>for</w:t>
      </w:r>
      <w:r>
        <w:rPr>
          <w:rFonts w:cstheme="minorHAnsi"/>
          <w:color w:val="231F20"/>
          <w:spacing w:val="13"/>
          <w:szCs w:val="18"/>
        </w:rPr>
        <w:t xml:space="preserve"> </w:t>
      </w:r>
      <w:r>
        <w:rPr>
          <w:rFonts w:cstheme="minorHAnsi"/>
          <w:color w:val="231F20"/>
          <w:szCs w:val="18"/>
        </w:rPr>
        <w:t>a</w:t>
      </w:r>
      <w:r>
        <w:rPr>
          <w:rFonts w:cstheme="minorHAnsi"/>
          <w:color w:val="231F20"/>
          <w:spacing w:val="12"/>
          <w:szCs w:val="18"/>
        </w:rPr>
        <w:t xml:space="preserve"> </w:t>
      </w:r>
      <w:r>
        <w:rPr>
          <w:rFonts w:cstheme="minorHAnsi"/>
          <w:color w:val="231F20"/>
          <w:szCs w:val="18"/>
        </w:rPr>
        <w:t>Diploma</w:t>
      </w:r>
      <w:r>
        <w:rPr>
          <w:rFonts w:cstheme="minorHAnsi"/>
          <w:color w:val="231F20"/>
          <w:spacing w:val="13"/>
          <w:szCs w:val="18"/>
        </w:rPr>
        <w:t xml:space="preserve"> </w:t>
      </w:r>
      <w:r>
        <w:rPr>
          <w:rFonts w:cstheme="minorHAnsi"/>
          <w:color w:val="231F20"/>
          <w:szCs w:val="18"/>
        </w:rPr>
        <w:t>in</w:t>
      </w:r>
      <w:r>
        <w:rPr>
          <w:rFonts w:cstheme="minorHAnsi"/>
          <w:color w:val="231F20"/>
          <w:spacing w:val="13"/>
          <w:szCs w:val="18"/>
        </w:rPr>
        <w:t xml:space="preserve"> </w:t>
      </w:r>
      <w:r>
        <w:rPr>
          <w:rFonts w:cstheme="minorHAnsi"/>
          <w:color w:val="231F20"/>
          <w:szCs w:val="18"/>
        </w:rPr>
        <w:t>Electron</w:t>
      </w:r>
      <w:r>
        <w:rPr>
          <w:rFonts w:cstheme="minorHAnsi"/>
          <w:color w:val="231F20"/>
          <w:spacing w:val="-1"/>
          <w:szCs w:val="18"/>
        </w:rPr>
        <w:t>i</w:t>
      </w:r>
      <w:r>
        <w:rPr>
          <w:rFonts w:cstheme="minorHAnsi"/>
          <w:color w:val="231F20"/>
          <w:szCs w:val="18"/>
        </w:rPr>
        <w:t>c</w:t>
      </w:r>
      <w:r>
        <w:rPr>
          <w:rFonts w:cstheme="minorHAnsi"/>
          <w:color w:val="231F20"/>
          <w:spacing w:val="12"/>
          <w:szCs w:val="18"/>
        </w:rPr>
        <w:t xml:space="preserve"> </w:t>
      </w:r>
      <w:r>
        <w:rPr>
          <w:rFonts w:cstheme="minorHAnsi"/>
          <w:color w:val="231F20"/>
          <w:spacing w:val="-1"/>
          <w:szCs w:val="18"/>
        </w:rPr>
        <w:t>M</w:t>
      </w:r>
      <w:r>
        <w:rPr>
          <w:rFonts w:cstheme="minorHAnsi"/>
          <w:color w:val="231F20"/>
          <w:szCs w:val="18"/>
        </w:rPr>
        <w:t>edical</w:t>
      </w:r>
      <w:r>
        <w:rPr>
          <w:rFonts w:cstheme="minorHAnsi"/>
          <w:color w:val="231F20"/>
          <w:spacing w:val="13"/>
          <w:szCs w:val="18"/>
        </w:rPr>
        <w:t xml:space="preserve"> </w:t>
      </w:r>
      <w:r>
        <w:rPr>
          <w:rFonts w:cstheme="minorHAnsi"/>
          <w:color w:val="231F20"/>
          <w:szCs w:val="18"/>
        </w:rPr>
        <w:t>Bi</w:t>
      </w:r>
      <w:r>
        <w:rPr>
          <w:rFonts w:cstheme="minorHAnsi"/>
          <w:color w:val="231F20"/>
          <w:spacing w:val="-1"/>
          <w:szCs w:val="18"/>
        </w:rPr>
        <w:t>l</w:t>
      </w:r>
      <w:r>
        <w:rPr>
          <w:rFonts w:cstheme="minorHAnsi"/>
          <w:color w:val="231F20"/>
          <w:szCs w:val="18"/>
        </w:rPr>
        <w:t>ling</w:t>
      </w:r>
      <w:r>
        <w:rPr>
          <w:rFonts w:cstheme="minorHAnsi"/>
          <w:color w:val="231F20"/>
          <w:spacing w:val="13"/>
          <w:szCs w:val="18"/>
        </w:rPr>
        <w:t xml:space="preserve"> </w:t>
      </w:r>
      <w:r>
        <w:rPr>
          <w:rFonts w:cstheme="minorHAnsi"/>
          <w:color w:val="231F20"/>
          <w:szCs w:val="18"/>
        </w:rPr>
        <w:t>and Coding</w:t>
      </w:r>
      <w:r>
        <w:rPr>
          <w:rFonts w:cstheme="minorHAnsi"/>
          <w:color w:val="231F20"/>
          <w:spacing w:val="23"/>
          <w:szCs w:val="18"/>
        </w:rPr>
        <w:t xml:space="preserve"> </w:t>
      </w:r>
      <w:r>
        <w:rPr>
          <w:rFonts w:cstheme="minorHAnsi"/>
          <w:color w:val="231F20"/>
          <w:szCs w:val="18"/>
        </w:rPr>
        <w:t>Spe</w:t>
      </w:r>
      <w:r>
        <w:rPr>
          <w:rFonts w:cstheme="minorHAnsi"/>
          <w:color w:val="231F20"/>
          <w:spacing w:val="-1"/>
          <w:szCs w:val="18"/>
        </w:rPr>
        <w:t>c</w:t>
      </w:r>
      <w:r>
        <w:rPr>
          <w:rFonts w:cstheme="minorHAnsi"/>
          <w:color w:val="231F20"/>
          <w:szCs w:val="18"/>
        </w:rPr>
        <w:t>i</w:t>
      </w:r>
      <w:r>
        <w:rPr>
          <w:rFonts w:cstheme="minorHAnsi"/>
          <w:color w:val="231F20"/>
          <w:spacing w:val="-1"/>
          <w:szCs w:val="18"/>
        </w:rPr>
        <w:t>a</w:t>
      </w:r>
      <w:r>
        <w:rPr>
          <w:rFonts w:cstheme="minorHAnsi"/>
          <w:color w:val="231F20"/>
          <w:szCs w:val="18"/>
        </w:rPr>
        <w:t>list</w:t>
      </w:r>
      <w:r>
        <w:rPr>
          <w:rFonts w:cstheme="minorHAnsi"/>
          <w:color w:val="231F20"/>
          <w:spacing w:val="24"/>
          <w:szCs w:val="18"/>
        </w:rPr>
        <w:t xml:space="preserve"> </w:t>
      </w:r>
      <w:r>
        <w:rPr>
          <w:rFonts w:cstheme="minorHAnsi"/>
          <w:color w:val="231F20"/>
          <w:szCs w:val="18"/>
        </w:rPr>
        <w:t>from</w:t>
      </w:r>
      <w:r>
        <w:rPr>
          <w:rFonts w:cstheme="minorHAnsi"/>
          <w:color w:val="231F20"/>
          <w:spacing w:val="24"/>
          <w:szCs w:val="18"/>
        </w:rPr>
        <w:t xml:space="preserve"> </w:t>
      </w:r>
      <w:r>
        <w:rPr>
          <w:rFonts w:cstheme="minorHAnsi"/>
          <w:color w:val="231F20"/>
          <w:spacing w:val="-1"/>
          <w:szCs w:val="18"/>
        </w:rPr>
        <w:t>S</w:t>
      </w:r>
      <w:r>
        <w:rPr>
          <w:rFonts w:cstheme="minorHAnsi"/>
          <w:color w:val="231F20"/>
          <w:szCs w:val="18"/>
        </w:rPr>
        <w:t>outhea</w:t>
      </w:r>
      <w:r>
        <w:rPr>
          <w:rFonts w:cstheme="minorHAnsi"/>
          <w:color w:val="231F20"/>
          <w:spacing w:val="-1"/>
          <w:szCs w:val="18"/>
        </w:rPr>
        <w:t>s</w:t>
      </w:r>
      <w:r>
        <w:rPr>
          <w:rFonts w:cstheme="minorHAnsi"/>
          <w:color w:val="231F20"/>
          <w:szCs w:val="18"/>
        </w:rPr>
        <w:t>tern</w:t>
      </w:r>
      <w:r>
        <w:rPr>
          <w:rFonts w:cstheme="minorHAnsi"/>
          <w:color w:val="231F20"/>
          <w:spacing w:val="24"/>
          <w:szCs w:val="18"/>
        </w:rPr>
        <w:t xml:space="preserve"> </w:t>
      </w:r>
      <w:r>
        <w:rPr>
          <w:rFonts w:cstheme="minorHAnsi"/>
          <w:color w:val="231F20"/>
          <w:szCs w:val="18"/>
        </w:rPr>
        <w:t>College</w:t>
      </w:r>
      <w:r>
        <w:rPr>
          <w:rFonts w:cstheme="minorHAnsi"/>
          <w:color w:val="231F20"/>
          <w:spacing w:val="24"/>
          <w:szCs w:val="18"/>
        </w:rPr>
        <w:t xml:space="preserve"> </w:t>
      </w:r>
      <w:r>
        <w:rPr>
          <w:rFonts w:cstheme="minorHAnsi"/>
          <w:color w:val="231F20"/>
          <w:szCs w:val="18"/>
        </w:rPr>
        <w:t>are</w:t>
      </w:r>
      <w:r>
        <w:rPr>
          <w:rFonts w:cstheme="minorHAnsi"/>
          <w:color w:val="231F20"/>
          <w:spacing w:val="24"/>
          <w:szCs w:val="18"/>
        </w:rPr>
        <w:t xml:space="preserve"> </w:t>
      </w:r>
      <w:r>
        <w:rPr>
          <w:rFonts w:cstheme="minorHAnsi"/>
          <w:color w:val="231F20"/>
          <w:szCs w:val="18"/>
        </w:rPr>
        <w:t>el</w:t>
      </w:r>
      <w:r>
        <w:rPr>
          <w:rFonts w:cstheme="minorHAnsi"/>
          <w:color w:val="231F20"/>
          <w:spacing w:val="-1"/>
          <w:szCs w:val="18"/>
        </w:rPr>
        <w:t>i</w:t>
      </w:r>
      <w:r>
        <w:rPr>
          <w:rFonts w:cstheme="minorHAnsi"/>
          <w:color w:val="231F20"/>
          <w:szCs w:val="18"/>
        </w:rPr>
        <w:t>gib</w:t>
      </w:r>
      <w:r>
        <w:rPr>
          <w:rFonts w:cstheme="minorHAnsi"/>
          <w:color w:val="231F20"/>
          <w:spacing w:val="-1"/>
          <w:szCs w:val="18"/>
        </w:rPr>
        <w:t>l</w:t>
      </w:r>
      <w:r>
        <w:rPr>
          <w:rFonts w:cstheme="minorHAnsi"/>
          <w:color w:val="231F20"/>
          <w:szCs w:val="18"/>
        </w:rPr>
        <w:t>e</w:t>
      </w:r>
      <w:r>
        <w:rPr>
          <w:rFonts w:cstheme="minorHAnsi"/>
          <w:color w:val="231F20"/>
          <w:spacing w:val="24"/>
          <w:szCs w:val="18"/>
        </w:rPr>
        <w:t xml:space="preserve"> </w:t>
      </w:r>
      <w:r>
        <w:rPr>
          <w:rFonts w:cstheme="minorHAnsi"/>
          <w:color w:val="231F20"/>
          <w:szCs w:val="18"/>
        </w:rPr>
        <w:t>to</w:t>
      </w:r>
      <w:r>
        <w:rPr>
          <w:rFonts w:cstheme="minorHAnsi"/>
          <w:color w:val="231F20"/>
          <w:spacing w:val="24"/>
          <w:szCs w:val="18"/>
        </w:rPr>
        <w:t xml:space="preserve"> </w:t>
      </w:r>
      <w:r>
        <w:rPr>
          <w:rFonts w:cstheme="minorHAnsi"/>
          <w:color w:val="231F20"/>
          <w:szCs w:val="18"/>
        </w:rPr>
        <w:t>have</w:t>
      </w:r>
      <w:r>
        <w:rPr>
          <w:rFonts w:cstheme="minorHAnsi"/>
          <w:color w:val="231F20"/>
          <w:w w:val="99"/>
          <w:szCs w:val="18"/>
        </w:rPr>
        <w:t xml:space="preserve"> </w:t>
      </w:r>
      <w:r>
        <w:rPr>
          <w:rFonts w:cstheme="minorHAnsi"/>
          <w:color w:val="231F20"/>
          <w:szCs w:val="18"/>
        </w:rPr>
        <w:t>th</w:t>
      </w:r>
      <w:r>
        <w:rPr>
          <w:rFonts w:cstheme="minorHAnsi"/>
          <w:color w:val="231F20"/>
          <w:spacing w:val="-1"/>
          <w:szCs w:val="18"/>
        </w:rPr>
        <w:t>e</w:t>
      </w:r>
      <w:r>
        <w:rPr>
          <w:rFonts w:cstheme="minorHAnsi"/>
          <w:color w:val="231F20"/>
          <w:szCs w:val="18"/>
        </w:rPr>
        <w:t>ir</w:t>
      </w:r>
      <w:r>
        <w:rPr>
          <w:rFonts w:cstheme="minorHAnsi"/>
          <w:color w:val="231F20"/>
          <w:spacing w:val="4"/>
          <w:szCs w:val="18"/>
        </w:rPr>
        <w:t xml:space="preserve"> </w:t>
      </w:r>
      <w:r>
        <w:rPr>
          <w:rFonts w:cstheme="minorHAnsi"/>
          <w:color w:val="231F20"/>
          <w:szCs w:val="18"/>
        </w:rPr>
        <w:t>names</w:t>
      </w:r>
      <w:r>
        <w:rPr>
          <w:rFonts w:cstheme="minorHAnsi"/>
          <w:color w:val="231F20"/>
          <w:spacing w:val="4"/>
          <w:szCs w:val="18"/>
        </w:rPr>
        <w:t xml:space="preserve"> </w:t>
      </w:r>
      <w:r>
        <w:rPr>
          <w:rFonts w:cstheme="minorHAnsi"/>
          <w:color w:val="231F20"/>
          <w:spacing w:val="-1"/>
          <w:szCs w:val="18"/>
        </w:rPr>
        <w:t>s</w:t>
      </w:r>
      <w:r>
        <w:rPr>
          <w:rFonts w:cstheme="minorHAnsi"/>
          <w:color w:val="231F20"/>
          <w:szCs w:val="18"/>
        </w:rPr>
        <w:t>ubm</w:t>
      </w:r>
      <w:r>
        <w:rPr>
          <w:rFonts w:cstheme="minorHAnsi"/>
          <w:color w:val="231F20"/>
          <w:spacing w:val="-1"/>
          <w:szCs w:val="18"/>
        </w:rPr>
        <w:t>i</w:t>
      </w:r>
      <w:r>
        <w:rPr>
          <w:rFonts w:cstheme="minorHAnsi"/>
          <w:color w:val="231F20"/>
          <w:szCs w:val="18"/>
        </w:rPr>
        <w:t>tted</w:t>
      </w:r>
      <w:r>
        <w:rPr>
          <w:rFonts w:cstheme="minorHAnsi"/>
          <w:color w:val="231F20"/>
          <w:spacing w:val="3"/>
          <w:szCs w:val="18"/>
        </w:rPr>
        <w:t xml:space="preserve"> </w:t>
      </w:r>
      <w:r>
        <w:rPr>
          <w:rFonts w:cstheme="minorHAnsi"/>
          <w:color w:val="231F20"/>
          <w:szCs w:val="18"/>
        </w:rPr>
        <w:t>to</w:t>
      </w:r>
      <w:r>
        <w:rPr>
          <w:rFonts w:cstheme="minorHAnsi"/>
          <w:color w:val="231F20"/>
          <w:spacing w:val="4"/>
          <w:szCs w:val="18"/>
        </w:rPr>
        <w:t xml:space="preserve"> </w:t>
      </w:r>
      <w:r>
        <w:rPr>
          <w:rFonts w:cstheme="minorHAnsi"/>
          <w:color w:val="231F20"/>
          <w:szCs w:val="18"/>
        </w:rPr>
        <w:t>the</w:t>
      </w:r>
      <w:r>
        <w:rPr>
          <w:rFonts w:cstheme="minorHAnsi"/>
          <w:color w:val="231F20"/>
          <w:spacing w:val="4"/>
          <w:szCs w:val="18"/>
        </w:rPr>
        <w:t xml:space="preserve"> </w:t>
      </w:r>
      <w:r>
        <w:rPr>
          <w:rFonts w:cstheme="minorHAnsi"/>
          <w:color w:val="231F20"/>
          <w:szCs w:val="18"/>
        </w:rPr>
        <w:t>Nat</w:t>
      </w:r>
      <w:r>
        <w:rPr>
          <w:rFonts w:cstheme="minorHAnsi"/>
          <w:color w:val="231F20"/>
          <w:spacing w:val="-1"/>
          <w:szCs w:val="18"/>
        </w:rPr>
        <w:t>i</w:t>
      </w:r>
      <w:r>
        <w:rPr>
          <w:rFonts w:cstheme="minorHAnsi"/>
          <w:color w:val="231F20"/>
          <w:szCs w:val="18"/>
        </w:rPr>
        <w:t>onal</w:t>
      </w:r>
      <w:r>
        <w:rPr>
          <w:rFonts w:cstheme="minorHAnsi"/>
          <w:color w:val="231F20"/>
          <w:spacing w:val="4"/>
          <w:szCs w:val="18"/>
        </w:rPr>
        <w:t xml:space="preserve"> </w:t>
      </w:r>
      <w:r>
        <w:rPr>
          <w:rFonts w:cstheme="minorHAnsi"/>
          <w:color w:val="231F20"/>
          <w:spacing w:val="-1"/>
          <w:szCs w:val="18"/>
        </w:rPr>
        <w:t>H</w:t>
      </w:r>
      <w:r>
        <w:rPr>
          <w:rFonts w:cstheme="minorHAnsi"/>
          <w:color w:val="231F20"/>
          <w:szCs w:val="18"/>
        </w:rPr>
        <w:t>ea</w:t>
      </w:r>
      <w:r>
        <w:rPr>
          <w:rFonts w:cstheme="minorHAnsi"/>
          <w:color w:val="231F20"/>
          <w:spacing w:val="-1"/>
          <w:szCs w:val="18"/>
        </w:rPr>
        <w:t>l</w:t>
      </w:r>
      <w:r>
        <w:rPr>
          <w:rFonts w:cstheme="minorHAnsi"/>
          <w:color w:val="231F20"/>
          <w:szCs w:val="18"/>
        </w:rPr>
        <w:t>th</w:t>
      </w:r>
      <w:r>
        <w:rPr>
          <w:rFonts w:cstheme="minorHAnsi"/>
          <w:color w:val="231F20"/>
          <w:spacing w:val="4"/>
          <w:szCs w:val="18"/>
        </w:rPr>
        <w:t xml:space="preserve"> </w:t>
      </w:r>
      <w:r>
        <w:rPr>
          <w:rFonts w:cstheme="minorHAnsi"/>
          <w:color w:val="231F20"/>
          <w:szCs w:val="18"/>
        </w:rPr>
        <w:t>Career</w:t>
      </w:r>
      <w:r>
        <w:rPr>
          <w:rFonts w:cstheme="minorHAnsi"/>
          <w:color w:val="231F20"/>
          <w:spacing w:val="-8"/>
          <w:szCs w:val="18"/>
        </w:rPr>
        <w:t xml:space="preserve"> </w:t>
      </w:r>
      <w:r>
        <w:rPr>
          <w:rFonts w:cstheme="minorHAnsi"/>
          <w:color w:val="231F20"/>
          <w:szCs w:val="18"/>
        </w:rPr>
        <w:t>A</w:t>
      </w:r>
      <w:r>
        <w:rPr>
          <w:rFonts w:cstheme="minorHAnsi"/>
          <w:color w:val="231F20"/>
          <w:spacing w:val="-1"/>
          <w:szCs w:val="18"/>
        </w:rPr>
        <w:t>s</w:t>
      </w:r>
      <w:r>
        <w:rPr>
          <w:rFonts w:cstheme="minorHAnsi"/>
          <w:color w:val="231F20"/>
          <w:szCs w:val="18"/>
        </w:rPr>
        <w:t>soc</w:t>
      </w:r>
      <w:r>
        <w:rPr>
          <w:rFonts w:cstheme="minorHAnsi"/>
          <w:color w:val="231F20"/>
          <w:spacing w:val="-1"/>
          <w:szCs w:val="18"/>
        </w:rPr>
        <w:t>i</w:t>
      </w:r>
      <w:r>
        <w:rPr>
          <w:rFonts w:cstheme="minorHAnsi"/>
          <w:color w:val="231F20"/>
          <w:szCs w:val="18"/>
        </w:rPr>
        <w:t>a</w:t>
      </w:r>
      <w:r>
        <w:rPr>
          <w:rFonts w:cstheme="minorHAnsi"/>
          <w:color w:val="231F20"/>
          <w:spacing w:val="-1"/>
          <w:szCs w:val="18"/>
        </w:rPr>
        <w:t>t</w:t>
      </w:r>
      <w:r>
        <w:rPr>
          <w:rFonts w:cstheme="minorHAnsi"/>
          <w:color w:val="231F20"/>
          <w:szCs w:val="18"/>
        </w:rPr>
        <w:t>ion</w:t>
      </w:r>
      <w:r>
        <w:rPr>
          <w:rFonts w:cstheme="minorHAnsi"/>
          <w:color w:val="231F20"/>
          <w:spacing w:val="4"/>
          <w:szCs w:val="18"/>
        </w:rPr>
        <w:t xml:space="preserve"> </w:t>
      </w:r>
      <w:r>
        <w:rPr>
          <w:rFonts w:cstheme="minorHAnsi"/>
          <w:color w:val="231F20"/>
          <w:szCs w:val="18"/>
        </w:rPr>
        <w:t>to be</w:t>
      </w:r>
      <w:r>
        <w:rPr>
          <w:rFonts w:cstheme="minorHAnsi"/>
          <w:color w:val="231F20"/>
          <w:spacing w:val="21"/>
          <w:szCs w:val="18"/>
        </w:rPr>
        <w:t xml:space="preserve"> </w:t>
      </w:r>
      <w:r>
        <w:rPr>
          <w:rFonts w:cstheme="minorHAnsi"/>
          <w:color w:val="231F20"/>
          <w:szCs w:val="18"/>
        </w:rPr>
        <w:t>con</w:t>
      </w:r>
      <w:r>
        <w:rPr>
          <w:rFonts w:cstheme="minorHAnsi"/>
          <w:color w:val="231F20"/>
          <w:spacing w:val="-1"/>
          <w:szCs w:val="18"/>
        </w:rPr>
        <w:t>s</w:t>
      </w:r>
      <w:r>
        <w:rPr>
          <w:rFonts w:cstheme="minorHAnsi"/>
          <w:color w:val="231F20"/>
          <w:szCs w:val="18"/>
        </w:rPr>
        <w:t>idered</w:t>
      </w:r>
      <w:r>
        <w:rPr>
          <w:rFonts w:cstheme="minorHAnsi"/>
          <w:color w:val="231F20"/>
          <w:spacing w:val="22"/>
          <w:szCs w:val="18"/>
        </w:rPr>
        <w:t xml:space="preserve"> </w:t>
      </w:r>
      <w:r>
        <w:rPr>
          <w:rFonts w:cstheme="minorHAnsi"/>
          <w:color w:val="231F20"/>
          <w:szCs w:val="18"/>
        </w:rPr>
        <w:t>as</w:t>
      </w:r>
      <w:r>
        <w:rPr>
          <w:rFonts w:cstheme="minorHAnsi"/>
          <w:color w:val="231F20"/>
          <w:spacing w:val="21"/>
          <w:szCs w:val="18"/>
        </w:rPr>
        <w:t xml:space="preserve"> </w:t>
      </w:r>
      <w:r>
        <w:rPr>
          <w:rFonts w:cstheme="minorHAnsi"/>
          <w:color w:val="231F20"/>
          <w:szCs w:val="18"/>
        </w:rPr>
        <w:t>a</w:t>
      </w:r>
      <w:r>
        <w:rPr>
          <w:rFonts w:cstheme="minorHAnsi"/>
          <w:color w:val="231F20"/>
          <w:spacing w:val="22"/>
          <w:szCs w:val="18"/>
        </w:rPr>
        <w:t xml:space="preserve"> </w:t>
      </w:r>
      <w:r>
        <w:rPr>
          <w:rFonts w:cstheme="minorHAnsi"/>
          <w:color w:val="231F20"/>
          <w:szCs w:val="18"/>
        </w:rPr>
        <w:t>candida</w:t>
      </w:r>
      <w:r>
        <w:rPr>
          <w:rFonts w:cstheme="minorHAnsi"/>
          <w:color w:val="231F20"/>
          <w:spacing w:val="-1"/>
          <w:szCs w:val="18"/>
        </w:rPr>
        <w:t>t</w:t>
      </w:r>
      <w:r>
        <w:rPr>
          <w:rFonts w:cstheme="minorHAnsi"/>
          <w:color w:val="231F20"/>
          <w:szCs w:val="18"/>
        </w:rPr>
        <w:t>e</w:t>
      </w:r>
      <w:r>
        <w:rPr>
          <w:rFonts w:cstheme="minorHAnsi"/>
          <w:color w:val="231F20"/>
          <w:spacing w:val="21"/>
          <w:szCs w:val="18"/>
        </w:rPr>
        <w:t xml:space="preserve"> </w:t>
      </w:r>
      <w:r>
        <w:rPr>
          <w:rFonts w:cstheme="minorHAnsi"/>
          <w:color w:val="231F20"/>
          <w:szCs w:val="18"/>
        </w:rPr>
        <w:t>for</w:t>
      </w:r>
      <w:r>
        <w:rPr>
          <w:rFonts w:cstheme="minorHAnsi"/>
          <w:color w:val="231F20"/>
          <w:spacing w:val="22"/>
          <w:szCs w:val="18"/>
        </w:rPr>
        <w:t xml:space="preserve"> </w:t>
      </w:r>
      <w:r>
        <w:rPr>
          <w:rFonts w:cstheme="minorHAnsi"/>
          <w:color w:val="231F20"/>
          <w:szCs w:val="18"/>
        </w:rPr>
        <w:t>the</w:t>
      </w:r>
      <w:r>
        <w:rPr>
          <w:rFonts w:cstheme="minorHAnsi"/>
          <w:color w:val="231F20"/>
          <w:spacing w:val="21"/>
          <w:szCs w:val="18"/>
        </w:rPr>
        <w:t xml:space="preserve"> </w:t>
      </w:r>
      <w:r>
        <w:rPr>
          <w:rFonts w:cstheme="minorHAnsi"/>
          <w:color w:val="231F20"/>
          <w:szCs w:val="18"/>
        </w:rPr>
        <w:t>Certif</w:t>
      </w:r>
      <w:r>
        <w:rPr>
          <w:rFonts w:cstheme="minorHAnsi"/>
          <w:color w:val="231F20"/>
          <w:spacing w:val="-1"/>
          <w:szCs w:val="18"/>
        </w:rPr>
        <w:t>i</w:t>
      </w:r>
      <w:r>
        <w:rPr>
          <w:rFonts w:cstheme="minorHAnsi"/>
          <w:color w:val="231F20"/>
          <w:szCs w:val="18"/>
        </w:rPr>
        <w:t>ed</w:t>
      </w:r>
      <w:r>
        <w:rPr>
          <w:rFonts w:cstheme="minorHAnsi"/>
          <w:color w:val="231F20"/>
          <w:spacing w:val="22"/>
          <w:szCs w:val="18"/>
        </w:rPr>
        <w:t xml:space="preserve"> </w:t>
      </w:r>
      <w:r>
        <w:rPr>
          <w:rFonts w:cstheme="minorHAnsi"/>
          <w:color w:val="231F20"/>
          <w:szCs w:val="18"/>
        </w:rPr>
        <w:t>Bi</w:t>
      </w:r>
      <w:r>
        <w:rPr>
          <w:rFonts w:cstheme="minorHAnsi"/>
          <w:color w:val="231F20"/>
          <w:spacing w:val="-1"/>
          <w:szCs w:val="18"/>
        </w:rPr>
        <w:t>l</w:t>
      </w:r>
      <w:r>
        <w:rPr>
          <w:rFonts w:cstheme="minorHAnsi"/>
          <w:color w:val="231F20"/>
          <w:szCs w:val="18"/>
        </w:rPr>
        <w:t>l</w:t>
      </w:r>
      <w:r>
        <w:rPr>
          <w:rFonts w:cstheme="minorHAnsi"/>
          <w:color w:val="231F20"/>
          <w:spacing w:val="-1"/>
          <w:szCs w:val="18"/>
        </w:rPr>
        <w:t>i</w:t>
      </w:r>
      <w:r>
        <w:rPr>
          <w:rFonts w:cstheme="minorHAnsi"/>
          <w:color w:val="231F20"/>
          <w:szCs w:val="18"/>
        </w:rPr>
        <w:t>ng</w:t>
      </w:r>
      <w:r>
        <w:rPr>
          <w:rFonts w:cstheme="minorHAnsi"/>
          <w:color w:val="231F20"/>
          <w:spacing w:val="22"/>
          <w:szCs w:val="18"/>
        </w:rPr>
        <w:t xml:space="preserve"> </w:t>
      </w:r>
      <w:r>
        <w:rPr>
          <w:rFonts w:cstheme="minorHAnsi"/>
          <w:color w:val="231F20"/>
          <w:szCs w:val="18"/>
        </w:rPr>
        <w:t>and</w:t>
      </w:r>
      <w:r>
        <w:rPr>
          <w:rFonts w:cstheme="minorHAnsi"/>
          <w:color w:val="231F20"/>
          <w:spacing w:val="21"/>
          <w:szCs w:val="18"/>
        </w:rPr>
        <w:t xml:space="preserve"> </w:t>
      </w:r>
      <w:r>
        <w:rPr>
          <w:rFonts w:cstheme="minorHAnsi"/>
          <w:color w:val="231F20"/>
          <w:szCs w:val="18"/>
        </w:rPr>
        <w:t xml:space="preserve">Coding </w:t>
      </w:r>
      <w:r>
        <w:rPr>
          <w:rFonts w:cstheme="minorHAnsi"/>
          <w:color w:val="231F20"/>
          <w:spacing w:val="-1"/>
          <w:szCs w:val="18"/>
        </w:rPr>
        <w:t>S</w:t>
      </w:r>
      <w:r>
        <w:rPr>
          <w:rFonts w:cstheme="minorHAnsi"/>
          <w:color w:val="231F20"/>
          <w:szCs w:val="18"/>
        </w:rPr>
        <w:t>peciali</w:t>
      </w:r>
      <w:r>
        <w:rPr>
          <w:rFonts w:cstheme="minorHAnsi"/>
          <w:color w:val="231F20"/>
          <w:spacing w:val="-1"/>
          <w:szCs w:val="18"/>
        </w:rPr>
        <w:t>s</w:t>
      </w:r>
      <w:r>
        <w:rPr>
          <w:rFonts w:cstheme="minorHAnsi"/>
          <w:color w:val="231F20"/>
          <w:szCs w:val="18"/>
        </w:rPr>
        <w:t>t</w:t>
      </w:r>
      <w:r>
        <w:rPr>
          <w:rFonts w:cstheme="minorHAnsi"/>
          <w:color w:val="231F20"/>
          <w:spacing w:val="8"/>
          <w:szCs w:val="18"/>
        </w:rPr>
        <w:t xml:space="preserve"> </w:t>
      </w:r>
      <w:r>
        <w:rPr>
          <w:rFonts w:cstheme="minorHAnsi"/>
          <w:color w:val="231F20"/>
          <w:szCs w:val="18"/>
        </w:rPr>
        <w:t>(CBC</w:t>
      </w:r>
      <w:r>
        <w:rPr>
          <w:rFonts w:cstheme="minorHAnsi"/>
          <w:color w:val="231F20"/>
          <w:spacing w:val="-1"/>
          <w:szCs w:val="18"/>
        </w:rPr>
        <w:t>S</w:t>
      </w:r>
      <w:r>
        <w:rPr>
          <w:rFonts w:cstheme="minorHAnsi"/>
          <w:color w:val="231F20"/>
          <w:szCs w:val="18"/>
        </w:rPr>
        <w:t>)</w:t>
      </w:r>
      <w:r>
        <w:rPr>
          <w:rFonts w:cstheme="minorHAnsi"/>
          <w:color w:val="231F20"/>
          <w:spacing w:val="9"/>
          <w:szCs w:val="18"/>
        </w:rPr>
        <w:t xml:space="preserve"> </w:t>
      </w:r>
      <w:r>
        <w:rPr>
          <w:rFonts w:cstheme="minorHAnsi"/>
          <w:color w:val="231F20"/>
          <w:szCs w:val="18"/>
        </w:rPr>
        <w:t>exa</w:t>
      </w:r>
      <w:r>
        <w:rPr>
          <w:rFonts w:cstheme="minorHAnsi"/>
          <w:color w:val="231F20"/>
          <w:spacing w:val="-1"/>
          <w:szCs w:val="18"/>
        </w:rPr>
        <w:t>m</w:t>
      </w:r>
      <w:r>
        <w:rPr>
          <w:rFonts w:cstheme="minorHAnsi"/>
          <w:color w:val="231F20"/>
          <w:szCs w:val="18"/>
        </w:rPr>
        <w:t>inat</w:t>
      </w:r>
      <w:r>
        <w:rPr>
          <w:rFonts w:cstheme="minorHAnsi"/>
          <w:color w:val="231F20"/>
          <w:spacing w:val="-1"/>
          <w:szCs w:val="18"/>
        </w:rPr>
        <w:t>i</w:t>
      </w:r>
      <w:r>
        <w:rPr>
          <w:rFonts w:cstheme="minorHAnsi"/>
          <w:color w:val="231F20"/>
          <w:szCs w:val="18"/>
        </w:rPr>
        <w:t>on.</w:t>
      </w:r>
      <w:r>
        <w:rPr>
          <w:rFonts w:cstheme="minorHAnsi"/>
          <w:color w:val="231F20"/>
          <w:spacing w:val="4"/>
          <w:szCs w:val="18"/>
        </w:rPr>
        <w:t xml:space="preserve"> </w:t>
      </w:r>
    </w:p>
    <w:p w14:paraId="4F82D5F9" w14:textId="77777777" w:rsidR="00CE406E" w:rsidRPr="007959AD" w:rsidRDefault="00CE406E" w:rsidP="00C45A00">
      <w:pPr>
        <w:widowControl w:val="0"/>
        <w:spacing w:after="0" w:line="240" w:lineRule="auto"/>
        <w:jc w:val="both"/>
        <w:rPr>
          <w:rFonts w:ascii="Cambria" w:eastAsia="Cambria" w:hAnsi="Cambria"/>
        </w:rPr>
      </w:pPr>
      <w:r w:rsidRPr="007959AD">
        <w:rPr>
          <w:rFonts w:ascii="Cambria" w:eastAsia="Cambria" w:hAnsi="Cambria"/>
          <w:b/>
          <w:bCs/>
          <w:i/>
          <w:color w:val="252525"/>
          <w:spacing w:val="-1"/>
        </w:rPr>
        <w:t>Objectives</w:t>
      </w:r>
    </w:p>
    <w:p w14:paraId="4A6C3F65" w14:textId="77777777" w:rsidR="0068201F" w:rsidRDefault="0068201F" w:rsidP="0068201F">
      <w:pPr>
        <w:widowControl w:val="0"/>
        <w:spacing w:before="7" w:line="244" w:lineRule="auto"/>
        <w:jc w:val="both"/>
        <w:rPr>
          <w:rFonts w:cstheme="minorHAnsi"/>
          <w:szCs w:val="18"/>
        </w:rPr>
      </w:pPr>
      <w:r>
        <w:rPr>
          <w:rFonts w:cstheme="minorHAnsi"/>
          <w:color w:val="231F20"/>
          <w:szCs w:val="18"/>
        </w:rPr>
        <w:t>The</w:t>
      </w:r>
      <w:r>
        <w:rPr>
          <w:rFonts w:cstheme="minorHAnsi"/>
          <w:color w:val="231F20"/>
          <w:spacing w:val="24"/>
          <w:szCs w:val="18"/>
        </w:rPr>
        <w:t xml:space="preserve"> </w:t>
      </w:r>
      <w:r>
        <w:rPr>
          <w:rFonts w:cstheme="minorHAnsi"/>
          <w:color w:val="231F20"/>
          <w:szCs w:val="18"/>
        </w:rPr>
        <w:t>El</w:t>
      </w:r>
      <w:r>
        <w:rPr>
          <w:rFonts w:cstheme="minorHAnsi"/>
          <w:color w:val="231F20"/>
          <w:spacing w:val="-1"/>
          <w:szCs w:val="18"/>
        </w:rPr>
        <w:t>e</w:t>
      </w:r>
      <w:r>
        <w:rPr>
          <w:rFonts w:cstheme="minorHAnsi"/>
          <w:color w:val="231F20"/>
          <w:szCs w:val="18"/>
        </w:rPr>
        <w:t>ct</w:t>
      </w:r>
      <w:r>
        <w:rPr>
          <w:rFonts w:cstheme="minorHAnsi"/>
          <w:color w:val="231F20"/>
          <w:spacing w:val="-1"/>
          <w:szCs w:val="18"/>
        </w:rPr>
        <w:t>r</w:t>
      </w:r>
      <w:r>
        <w:rPr>
          <w:rFonts w:cstheme="minorHAnsi"/>
          <w:color w:val="231F20"/>
          <w:szCs w:val="18"/>
        </w:rPr>
        <w:t>onic</w:t>
      </w:r>
      <w:r>
        <w:rPr>
          <w:rFonts w:cstheme="minorHAnsi"/>
          <w:color w:val="231F20"/>
          <w:spacing w:val="25"/>
          <w:szCs w:val="18"/>
        </w:rPr>
        <w:t xml:space="preserve"> </w:t>
      </w:r>
      <w:r>
        <w:rPr>
          <w:rFonts w:cstheme="minorHAnsi"/>
          <w:color w:val="231F20"/>
          <w:spacing w:val="-1"/>
          <w:szCs w:val="18"/>
        </w:rPr>
        <w:t>M</w:t>
      </w:r>
      <w:r>
        <w:rPr>
          <w:rFonts w:cstheme="minorHAnsi"/>
          <w:color w:val="231F20"/>
          <w:szCs w:val="18"/>
        </w:rPr>
        <w:t>edi</w:t>
      </w:r>
      <w:r>
        <w:rPr>
          <w:rFonts w:cstheme="minorHAnsi"/>
          <w:color w:val="231F20"/>
          <w:spacing w:val="-1"/>
          <w:szCs w:val="18"/>
        </w:rPr>
        <w:t>c</w:t>
      </w:r>
      <w:r>
        <w:rPr>
          <w:rFonts w:cstheme="minorHAnsi"/>
          <w:color w:val="231F20"/>
          <w:szCs w:val="18"/>
        </w:rPr>
        <w:t>al</w:t>
      </w:r>
      <w:r>
        <w:rPr>
          <w:rFonts w:cstheme="minorHAnsi"/>
          <w:color w:val="231F20"/>
          <w:spacing w:val="25"/>
          <w:szCs w:val="18"/>
        </w:rPr>
        <w:t xml:space="preserve"> </w:t>
      </w:r>
      <w:r>
        <w:rPr>
          <w:rFonts w:cstheme="minorHAnsi"/>
          <w:color w:val="231F20"/>
          <w:szCs w:val="18"/>
        </w:rPr>
        <w:t>Bil</w:t>
      </w:r>
      <w:r>
        <w:rPr>
          <w:rFonts w:cstheme="minorHAnsi"/>
          <w:color w:val="231F20"/>
          <w:spacing w:val="-1"/>
          <w:szCs w:val="18"/>
        </w:rPr>
        <w:t>l</w:t>
      </w:r>
      <w:r>
        <w:rPr>
          <w:rFonts w:cstheme="minorHAnsi"/>
          <w:color w:val="231F20"/>
          <w:szCs w:val="18"/>
        </w:rPr>
        <w:t>ing</w:t>
      </w:r>
      <w:r>
        <w:rPr>
          <w:rFonts w:cstheme="minorHAnsi"/>
          <w:color w:val="231F20"/>
          <w:spacing w:val="24"/>
          <w:szCs w:val="18"/>
        </w:rPr>
        <w:t xml:space="preserve"> </w:t>
      </w:r>
      <w:r>
        <w:rPr>
          <w:rFonts w:cstheme="minorHAnsi"/>
          <w:color w:val="231F20"/>
          <w:szCs w:val="18"/>
        </w:rPr>
        <w:t>and</w:t>
      </w:r>
      <w:r>
        <w:rPr>
          <w:rFonts w:cstheme="minorHAnsi"/>
          <w:color w:val="231F20"/>
          <w:spacing w:val="25"/>
          <w:szCs w:val="18"/>
        </w:rPr>
        <w:t xml:space="preserve"> </w:t>
      </w:r>
      <w:r>
        <w:rPr>
          <w:rFonts w:cstheme="minorHAnsi"/>
          <w:color w:val="231F20"/>
          <w:szCs w:val="18"/>
        </w:rPr>
        <w:t>Coding</w:t>
      </w:r>
      <w:r>
        <w:rPr>
          <w:rFonts w:cstheme="minorHAnsi"/>
          <w:color w:val="231F20"/>
          <w:spacing w:val="25"/>
          <w:szCs w:val="18"/>
        </w:rPr>
        <w:t xml:space="preserve"> </w:t>
      </w:r>
      <w:r>
        <w:rPr>
          <w:rFonts w:cstheme="minorHAnsi"/>
          <w:color w:val="231F20"/>
          <w:spacing w:val="-1"/>
          <w:szCs w:val="18"/>
        </w:rPr>
        <w:t>S</w:t>
      </w:r>
      <w:r>
        <w:rPr>
          <w:rFonts w:cstheme="minorHAnsi"/>
          <w:color w:val="231F20"/>
          <w:szCs w:val="18"/>
        </w:rPr>
        <w:t>peci</w:t>
      </w:r>
      <w:r>
        <w:rPr>
          <w:rFonts w:cstheme="minorHAnsi"/>
          <w:color w:val="231F20"/>
          <w:spacing w:val="-1"/>
          <w:szCs w:val="18"/>
        </w:rPr>
        <w:t>a</w:t>
      </w:r>
      <w:r>
        <w:rPr>
          <w:rFonts w:cstheme="minorHAnsi"/>
          <w:color w:val="231F20"/>
          <w:szCs w:val="18"/>
        </w:rPr>
        <w:t>li</w:t>
      </w:r>
      <w:r>
        <w:rPr>
          <w:rFonts w:cstheme="minorHAnsi"/>
          <w:color w:val="231F20"/>
          <w:spacing w:val="-1"/>
          <w:szCs w:val="18"/>
        </w:rPr>
        <w:t>s</w:t>
      </w:r>
      <w:r>
        <w:rPr>
          <w:rFonts w:cstheme="minorHAnsi"/>
          <w:color w:val="231F20"/>
          <w:szCs w:val="18"/>
        </w:rPr>
        <w:t>t</w:t>
      </w:r>
      <w:r>
        <w:rPr>
          <w:rFonts w:cstheme="minorHAnsi"/>
          <w:color w:val="231F20"/>
          <w:spacing w:val="24"/>
          <w:szCs w:val="18"/>
        </w:rPr>
        <w:t xml:space="preserve"> </w:t>
      </w:r>
      <w:r>
        <w:rPr>
          <w:rFonts w:cstheme="minorHAnsi"/>
          <w:color w:val="231F20"/>
          <w:szCs w:val="18"/>
        </w:rPr>
        <w:t>program</w:t>
      </w:r>
      <w:r>
        <w:rPr>
          <w:rFonts w:cstheme="minorHAnsi"/>
          <w:color w:val="231F20"/>
          <w:spacing w:val="25"/>
          <w:szCs w:val="18"/>
        </w:rPr>
        <w:t xml:space="preserve"> </w:t>
      </w:r>
      <w:r>
        <w:rPr>
          <w:rFonts w:cstheme="minorHAnsi"/>
          <w:color w:val="231F20"/>
          <w:szCs w:val="18"/>
        </w:rPr>
        <w:t>is de</w:t>
      </w:r>
      <w:r>
        <w:rPr>
          <w:rFonts w:cstheme="minorHAnsi"/>
          <w:color w:val="231F20"/>
          <w:spacing w:val="-1"/>
          <w:szCs w:val="18"/>
        </w:rPr>
        <w:t>s</w:t>
      </w:r>
      <w:r>
        <w:rPr>
          <w:rFonts w:cstheme="minorHAnsi"/>
          <w:color w:val="231F20"/>
          <w:szCs w:val="18"/>
        </w:rPr>
        <w:t>igned</w:t>
      </w:r>
      <w:r>
        <w:rPr>
          <w:rFonts w:cstheme="minorHAnsi"/>
          <w:color w:val="231F20"/>
          <w:spacing w:val="-2"/>
          <w:szCs w:val="18"/>
        </w:rPr>
        <w:t xml:space="preserve"> </w:t>
      </w:r>
      <w:r>
        <w:rPr>
          <w:rFonts w:cstheme="minorHAnsi"/>
          <w:color w:val="231F20"/>
          <w:szCs w:val="18"/>
        </w:rPr>
        <w:t>to</w:t>
      </w:r>
      <w:r>
        <w:rPr>
          <w:rFonts w:cstheme="minorHAnsi"/>
          <w:color w:val="231F20"/>
          <w:spacing w:val="-2"/>
          <w:szCs w:val="18"/>
        </w:rPr>
        <w:t xml:space="preserve"> </w:t>
      </w:r>
      <w:r>
        <w:rPr>
          <w:rFonts w:cstheme="minorHAnsi"/>
          <w:color w:val="231F20"/>
          <w:szCs w:val="18"/>
        </w:rPr>
        <w:t>t</w:t>
      </w:r>
      <w:r>
        <w:rPr>
          <w:rFonts w:cstheme="minorHAnsi"/>
          <w:color w:val="231F20"/>
          <w:spacing w:val="-1"/>
          <w:szCs w:val="18"/>
        </w:rPr>
        <w:t>r</w:t>
      </w:r>
      <w:r>
        <w:rPr>
          <w:rFonts w:cstheme="minorHAnsi"/>
          <w:color w:val="231F20"/>
          <w:szCs w:val="18"/>
        </w:rPr>
        <w:t>ain</w:t>
      </w:r>
      <w:r>
        <w:rPr>
          <w:rFonts w:cstheme="minorHAnsi"/>
          <w:color w:val="231F20"/>
          <w:spacing w:val="-2"/>
          <w:szCs w:val="18"/>
        </w:rPr>
        <w:t xml:space="preserve"> </w:t>
      </w:r>
      <w:r>
        <w:rPr>
          <w:rFonts w:cstheme="minorHAnsi"/>
          <w:color w:val="231F20"/>
          <w:szCs w:val="18"/>
        </w:rPr>
        <w:t>the</w:t>
      </w:r>
      <w:r>
        <w:rPr>
          <w:rFonts w:cstheme="minorHAnsi"/>
          <w:color w:val="231F20"/>
          <w:spacing w:val="-2"/>
          <w:szCs w:val="18"/>
        </w:rPr>
        <w:t xml:space="preserve"> </w:t>
      </w:r>
      <w:r>
        <w:rPr>
          <w:rFonts w:cstheme="minorHAnsi"/>
          <w:color w:val="231F20"/>
          <w:szCs w:val="18"/>
        </w:rPr>
        <w:t>student</w:t>
      </w:r>
      <w:r>
        <w:rPr>
          <w:rFonts w:cstheme="minorHAnsi"/>
          <w:color w:val="231F20"/>
          <w:spacing w:val="-2"/>
          <w:szCs w:val="18"/>
        </w:rPr>
        <w:t xml:space="preserve"> </w:t>
      </w:r>
      <w:r>
        <w:rPr>
          <w:rFonts w:cstheme="minorHAnsi"/>
          <w:color w:val="231F20"/>
          <w:szCs w:val="18"/>
        </w:rPr>
        <w:t>for</w:t>
      </w:r>
      <w:r>
        <w:rPr>
          <w:rFonts w:cstheme="minorHAnsi"/>
          <w:color w:val="231F20"/>
          <w:spacing w:val="-2"/>
          <w:szCs w:val="18"/>
        </w:rPr>
        <w:t xml:space="preserve"> </w:t>
      </w:r>
      <w:r>
        <w:rPr>
          <w:rFonts w:cstheme="minorHAnsi"/>
          <w:color w:val="231F20"/>
          <w:szCs w:val="18"/>
        </w:rPr>
        <w:t>an</w:t>
      </w:r>
      <w:r>
        <w:rPr>
          <w:rFonts w:cstheme="minorHAnsi"/>
          <w:color w:val="231F20"/>
          <w:spacing w:val="-2"/>
          <w:szCs w:val="18"/>
        </w:rPr>
        <w:t xml:space="preserve"> </w:t>
      </w:r>
      <w:r>
        <w:rPr>
          <w:rFonts w:cstheme="minorHAnsi"/>
          <w:color w:val="231F20"/>
          <w:szCs w:val="18"/>
        </w:rPr>
        <w:t>en</w:t>
      </w:r>
      <w:r>
        <w:rPr>
          <w:rFonts w:cstheme="minorHAnsi"/>
          <w:color w:val="231F20"/>
          <w:spacing w:val="-1"/>
          <w:szCs w:val="18"/>
        </w:rPr>
        <w:t>t</w:t>
      </w:r>
      <w:r>
        <w:rPr>
          <w:rFonts w:cstheme="minorHAnsi"/>
          <w:color w:val="231F20"/>
          <w:szCs w:val="18"/>
        </w:rPr>
        <w:t>ry</w:t>
      </w:r>
      <w:r>
        <w:rPr>
          <w:rFonts w:cstheme="minorHAnsi"/>
          <w:color w:val="231F20"/>
          <w:spacing w:val="-2"/>
          <w:szCs w:val="18"/>
        </w:rPr>
        <w:t xml:space="preserve"> </w:t>
      </w:r>
      <w:r>
        <w:rPr>
          <w:rFonts w:cstheme="minorHAnsi"/>
          <w:color w:val="231F20"/>
          <w:szCs w:val="18"/>
        </w:rPr>
        <w:t>l</w:t>
      </w:r>
      <w:r>
        <w:rPr>
          <w:rFonts w:cstheme="minorHAnsi"/>
          <w:color w:val="231F20"/>
          <w:spacing w:val="-1"/>
          <w:szCs w:val="18"/>
        </w:rPr>
        <w:t>e</w:t>
      </w:r>
      <w:r>
        <w:rPr>
          <w:rFonts w:cstheme="minorHAnsi"/>
          <w:color w:val="231F20"/>
          <w:szCs w:val="18"/>
        </w:rPr>
        <w:t>vel</w:t>
      </w:r>
      <w:r>
        <w:rPr>
          <w:rFonts w:cstheme="minorHAnsi"/>
          <w:color w:val="231F20"/>
          <w:spacing w:val="-2"/>
          <w:szCs w:val="18"/>
        </w:rPr>
        <w:t xml:space="preserve"> </w:t>
      </w:r>
      <w:r>
        <w:rPr>
          <w:rFonts w:cstheme="minorHAnsi"/>
          <w:color w:val="231F20"/>
          <w:szCs w:val="18"/>
        </w:rPr>
        <w:t>po</w:t>
      </w:r>
      <w:r>
        <w:rPr>
          <w:rFonts w:cstheme="minorHAnsi"/>
          <w:color w:val="231F20"/>
          <w:spacing w:val="-1"/>
          <w:szCs w:val="18"/>
        </w:rPr>
        <w:t>s</w:t>
      </w:r>
      <w:r>
        <w:rPr>
          <w:rFonts w:cstheme="minorHAnsi"/>
          <w:color w:val="231F20"/>
          <w:szCs w:val="18"/>
        </w:rPr>
        <w:t>ition</w:t>
      </w:r>
      <w:r>
        <w:rPr>
          <w:rFonts w:cstheme="minorHAnsi"/>
          <w:color w:val="231F20"/>
          <w:spacing w:val="-2"/>
          <w:szCs w:val="18"/>
        </w:rPr>
        <w:t xml:space="preserve"> </w:t>
      </w:r>
      <w:r>
        <w:rPr>
          <w:rFonts w:cstheme="minorHAnsi"/>
          <w:color w:val="231F20"/>
          <w:szCs w:val="18"/>
        </w:rPr>
        <w:t>as</w:t>
      </w:r>
      <w:r>
        <w:rPr>
          <w:rFonts w:cstheme="minorHAnsi"/>
          <w:color w:val="231F20"/>
          <w:spacing w:val="-2"/>
          <w:szCs w:val="18"/>
        </w:rPr>
        <w:t xml:space="preserve"> </w:t>
      </w:r>
      <w:r>
        <w:rPr>
          <w:rFonts w:cstheme="minorHAnsi"/>
          <w:color w:val="231F20"/>
          <w:szCs w:val="18"/>
        </w:rPr>
        <w:t>a</w:t>
      </w:r>
      <w:r>
        <w:rPr>
          <w:rFonts w:cstheme="minorHAnsi"/>
          <w:color w:val="231F20"/>
          <w:spacing w:val="-2"/>
          <w:szCs w:val="18"/>
        </w:rPr>
        <w:t xml:space="preserve"> </w:t>
      </w:r>
      <w:r>
        <w:rPr>
          <w:rFonts w:cstheme="minorHAnsi"/>
          <w:color w:val="231F20"/>
          <w:szCs w:val="18"/>
        </w:rPr>
        <w:t>medic</w:t>
      </w:r>
      <w:r>
        <w:rPr>
          <w:rFonts w:cstheme="minorHAnsi"/>
          <w:color w:val="231F20"/>
          <w:spacing w:val="-1"/>
          <w:szCs w:val="18"/>
        </w:rPr>
        <w:t>a</w:t>
      </w:r>
      <w:r>
        <w:rPr>
          <w:rFonts w:cstheme="minorHAnsi"/>
          <w:color w:val="231F20"/>
          <w:szCs w:val="18"/>
        </w:rPr>
        <w:t>l</w:t>
      </w:r>
      <w:r>
        <w:rPr>
          <w:rFonts w:cstheme="minorHAnsi"/>
          <w:color w:val="231F20"/>
          <w:w w:val="99"/>
          <w:szCs w:val="18"/>
        </w:rPr>
        <w:t xml:space="preserve"> </w:t>
      </w:r>
      <w:r>
        <w:rPr>
          <w:rFonts w:cstheme="minorHAnsi"/>
          <w:color w:val="231F20"/>
          <w:szCs w:val="18"/>
        </w:rPr>
        <w:t>billing</w:t>
      </w:r>
      <w:r>
        <w:rPr>
          <w:rFonts w:cstheme="minorHAnsi"/>
          <w:color w:val="231F20"/>
          <w:spacing w:val="39"/>
          <w:szCs w:val="18"/>
        </w:rPr>
        <w:t xml:space="preserve"> </w:t>
      </w:r>
      <w:r>
        <w:rPr>
          <w:rFonts w:cstheme="minorHAnsi"/>
          <w:color w:val="231F20"/>
          <w:szCs w:val="18"/>
        </w:rPr>
        <w:t>speciali</w:t>
      </w:r>
      <w:r>
        <w:rPr>
          <w:rFonts w:cstheme="minorHAnsi"/>
          <w:color w:val="231F20"/>
          <w:spacing w:val="-1"/>
          <w:szCs w:val="18"/>
        </w:rPr>
        <w:t>s</w:t>
      </w:r>
      <w:r>
        <w:rPr>
          <w:rFonts w:cstheme="minorHAnsi"/>
          <w:color w:val="231F20"/>
          <w:szCs w:val="18"/>
        </w:rPr>
        <w:t>t,</w:t>
      </w:r>
      <w:r>
        <w:rPr>
          <w:rFonts w:cstheme="minorHAnsi"/>
          <w:color w:val="231F20"/>
          <w:spacing w:val="39"/>
          <w:szCs w:val="18"/>
        </w:rPr>
        <w:t xml:space="preserve"> </w:t>
      </w:r>
      <w:r>
        <w:rPr>
          <w:rFonts w:cstheme="minorHAnsi"/>
          <w:color w:val="231F20"/>
          <w:szCs w:val="18"/>
        </w:rPr>
        <w:t>m</w:t>
      </w:r>
      <w:r>
        <w:rPr>
          <w:rFonts w:cstheme="minorHAnsi"/>
          <w:color w:val="231F20"/>
          <w:spacing w:val="-1"/>
          <w:szCs w:val="18"/>
        </w:rPr>
        <w:t>e</w:t>
      </w:r>
      <w:r>
        <w:rPr>
          <w:rFonts w:cstheme="minorHAnsi"/>
          <w:color w:val="231F20"/>
          <w:szCs w:val="18"/>
        </w:rPr>
        <w:t>dic</w:t>
      </w:r>
      <w:r>
        <w:rPr>
          <w:rFonts w:cstheme="minorHAnsi"/>
          <w:color w:val="231F20"/>
          <w:spacing w:val="-1"/>
          <w:szCs w:val="18"/>
        </w:rPr>
        <w:t>a</w:t>
      </w:r>
      <w:r>
        <w:rPr>
          <w:rFonts w:cstheme="minorHAnsi"/>
          <w:color w:val="231F20"/>
          <w:szCs w:val="18"/>
        </w:rPr>
        <w:t>l</w:t>
      </w:r>
      <w:r>
        <w:rPr>
          <w:rFonts w:cstheme="minorHAnsi"/>
          <w:color w:val="231F20"/>
          <w:spacing w:val="39"/>
          <w:szCs w:val="18"/>
        </w:rPr>
        <w:t xml:space="preserve"> </w:t>
      </w:r>
      <w:r>
        <w:rPr>
          <w:rFonts w:cstheme="minorHAnsi"/>
          <w:color w:val="231F20"/>
          <w:szCs w:val="18"/>
        </w:rPr>
        <w:t>coding</w:t>
      </w:r>
      <w:r>
        <w:rPr>
          <w:rFonts w:cstheme="minorHAnsi"/>
          <w:color w:val="231F20"/>
          <w:spacing w:val="40"/>
          <w:szCs w:val="18"/>
        </w:rPr>
        <w:t xml:space="preserve"> </w:t>
      </w:r>
      <w:r>
        <w:rPr>
          <w:rFonts w:cstheme="minorHAnsi"/>
          <w:color w:val="231F20"/>
          <w:szCs w:val="18"/>
        </w:rPr>
        <w:t>spe</w:t>
      </w:r>
      <w:r>
        <w:rPr>
          <w:rFonts w:cstheme="minorHAnsi"/>
          <w:color w:val="231F20"/>
          <w:spacing w:val="-1"/>
          <w:szCs w:val="18"/>
        </w:rPr>
        <w:t>c</w:t>
      </w:r>
      <w:r>
        <w:rPr>
          <w:rFonts w:cstheme="minorHAnsi"/>
          <w:color w:val="231F20"/>
          <w:szCs w:val="18"/>
        </w:rPr>
        <w:t>ia</w:t>
      </w:r>
      <w:r>
        <w:rPr>
          <w:rFonts w:cstheme="minorHAnsi"/>
          <w:color w:val="231F20"/>
          <w:spacing w:val="-1"/>
          <w:szCs w:val="18"/>
        </w:rPr>
        <w:t>l</w:t>
      </w:r>
      <w:r>
        <w:rPr>
          <w:rFonts w:cstheme="minorHAnsi"/>
          <w:color w:val="231F20"/>
          <w:szCs w:val="18"/>
        </w:rPr>
        <w:t>i</w:t>
      </w:r>
      <w:r>
        <w:rPr>
          <w:rFonts w:cstheme="minorHAnsi"/>
          <w:color w:val="231F20"/>
          <w:spacing w:val="-1"/>
          <w:szCs w:val="18"/>
        </w:rPr>
        <w:t>s</w:t>
      </w:r>
      <w:r>
        <w:rPr>
          <w:rFonts w:cstheme="minorHAnsi"/>
          <w:color w:val="231F20"/>
          <w:szCs w:val="18"/>
        </w:rPr>
        <w:t>t,</w:t>
      </w:r>
      <w:r>
        <w:rPr>
          <w:rFonts w:cstheme="minorHAnsi"/>
          <w:color w:val="231F20"/>
          <w:spacing w:val="39"/>
          <w:szCs w:val="18"/>
        </w:rPr>
        <w:t xml:space="preserve"> </w:t>
      </w:r>
      <w:r>
        <w:rPr>
          <w:rFonts w:cstheme="minorHAnsi"/>
          <w:color w:val="231F20"/>
          <w:szCs w:val="18"/>
        </w:rPr>
        <w:t>and</w:t>
      </w:r>
      <w:r>
        <w:rPr>
          <w:rFonts w:cstheme="minorHAnsi"/>
          <w:color w:val="231F20"/>
          <w:spacing w:val="39"/>
          <w:szCs w:val="18"/>
        </w:rPr>
        <w:t xml:space="preserve"> </w:t>
      </w:r>
      <w:r>
        <w:rPr>
          <w:rFonts w:cstheme="minorHAnsi"/>
          <w:color w:val="231F20"/>
          <w:szCs w:val="18"/>
        </w:rPr>
        <w:t>for</w:t>
      </w:r>
      <w:r>
        <w:rPr>
          <w:rFonts w:cstheme="minorHAnsi"/>
          <w:color w:val="231F20"/>
          <w:spacing w:val="39"/>
          <w:szCs w:val="18"/>
        </w:rPr>
        <w:t xml:space="preserve"> </w:t>
      </w:r>
      <w:r>
        <w:rPr>
          <w:rFonts w:cstheme="minorHAnsi"/>
          <w:color w:val="231F20"/>
          <w:szCs w:val="18"/>
        </w:rPr>
        <w:t>a</w:t>
      </w:r>
      <w:r>
        <w:rPr>
          <w:rFonts w:cstheme="minorHAnsi"/>
          <w:color w:val="231F20"/>
          <w:spacing w:val="40"/>
          <w:szCs w:val="18"/>
        </w:rPr>
        <w:t xml:space="preserve"> </w:t>
      </w:r>
      <w:r>
        <w:rPr>
          <w:rFonts w:cstheme="minorHAnsi"/>
          <w:color w:val="231F20"/>
          <w:szCs w:val="18"/>
        </w:rPr>
        <w:t>variety</w:t>
      </w:r>
      <w:r>
        <w:rPr>
          <w:rFonts w:cstheme="minorHAnsi"/>
          <w:color w:val="231F20"/>
          <w:spacing w:val="39"/>
          <w:szCs w:val="18"/>
        </w:rPr>
        <w:t xml:space="preserve"> </w:t>
      </w:r>
      <w:r>
        <w:rPr>
          <w:rFonts w:cstheme="minorHAnsi"/>
          <w:color w:val="231F20"/>
          <w:szCs w:val="18"/>
        </w:rPr>
        <w:t>of po</w:t>
      </w:r>
      <w:r>
        <w:rPr>
          <w:rFonts w:cstheme="minorHAnsi"/>
          <w:color w:val="231F20"/>
          <w:spacing w:val="-1"/>
          <w:szCs w:val="18"/>
        </w:rPr>
        <w:t>s</w:t>
      </w:r>
      <w:r>
        <w:rPr>
          <w:rFonts w:cstheme="minorHAnsi"/>
          <w:color w:val="231F20"/>
          <w:szCs w:val="18"/>
        </w:rPr>
        <w:t>itions</w:t>
      </w:r>
      <w:r>
        <w:rPr>
          <w:rFonts w:cstheme="minorHAnsi"/>
          <w:color w:val="231F20"/>
          <w:spacing w:val="7"/>
          <w:szCs w:val="18"/>
        </w:rPr>
        <w:t xml:space="preserve"> </w:t>
      </w:r>
      <w:r>
        <w:rPr>
          <w:rFonts w:cstheme="minorHAnsi"/>
          <w:color w:val="231F20"/>
          <w:szCs w:val="18"/>
        </w:rPr>
        <w:t>in</w:t>
      </w:r>
      <w:r>
        <w:rPr>
          <w:rFonts w:cstheme="minorHAnsi"/>
          <w:color w:val="231F20"/>
          <w:spacing w:val="8"/>
          <w:szCs w:val="18"/>
        </w:rPr>
        <w:t xml:space="preserve"> </w:t>
      </w:r>
      <w:r>
        <w:rPr>
          <w:rFonts w:cstheme="minorHAnsi"/>
          <w:color w:val="231F20"/>
          <w:szCs w:val="18"/>
        </w:rPr>
        <w:t>the</w:t>
      </w:r>
      <w:r>
        <w:rPr>
          <w:rFonts w:cstheme="minorHAnsi"/>
          <w:color w:val="231F20"/>
          <w:spacing w:val="7"/>
          <w:szCs w:val="18"/>
        </w:rPr>
        <w:t xml:space="preserve"> </w:t>
      </w:r>
      <w:r>
        <w:rPr>
          <w:rFonts w:cstheme="minorHAnsi"/>
          <w:color w:val="231F20"/>
          <w:szCs w:val="18"/>
        </w:rPr>
        <w:t>hea</w:t>
      </w:r>
      <w:r>
        <w:rPr>
          <w:rFonts w:cstheme="minorHAnsi"/>
          <w:color w:val="231F20"/>
          <w:spacing w:val="-1"/>
          <w:szCs w:val="18"/>
        </w:rPr>
        <w:t>l</w:t>
      </w:r>
      <w:r>
        <w:rPr>
          <w:rFonts w:cstheme="minorHAnsi"/>
          <w:color w:val="231F20"/>
          <w:szCs w:val="18"/>
        </w:rPr>
        <w:t>th</w:t>
      </w:r>
      <w:r>
        <w:rPr>
          <w:rFonts w:cstheme="minorHAnsi"/>
          <w:color w:val="231F20"/>
          <w:spacing w:val="8"/>
          <w:szCs w:val="18"/>
        </w:rPr>
        <w:t xml:space="preserve"> </w:t>
      </w:r>
      <w:r>
        <w:rPr>
          <w:rFonts w:cstheme="minorHAnsi"/>
          <w:color w:val="231F20"/>
          <w:szCs w:val="18"/>
        </w:rPr>
        <w:t>infor</w:t>
      </w:r>
      <w:r>
        <w:rPr>
          <w:rFonts w:cstheme="minorHAnsi"/>
          <w:color w:val="231F20"/>
          <w:spacing w:val="-1"/>
          <w:szCs w:val="18"/>
        </w:rPr>
        <w:t>m</w:t>
      </w:r>
      <w:r>
        <w:rPr>
          <w:rFonts w:cstheme="minorHAnsi"/>
          <w:color w:val="231F20"/>
          <w:szCs w:val="18"/>
        </w:rPr>
        <w:t>at</w:t>
      </w:r>
      <w:r>
        <w:rPr>
          <w:rFonts w:cstheme="minorHAnsi"/>
          <w:color w:val="231F20"/>
          <w:spacing w:val="-1"/>
          <w:szCs w:val="18"/>
        </w:rPr>
        <w:t>i</w:t>
      </w:r>
      <w:r>
        <w:rPr>
          <w:rFonts w:cstheme="minorHAnsi"/>
          <w:color w:val="231F20"/>
          <w:szCs w:val="18"/>
        </w:rPr>
        <w:t>on</w:t>
      </w:r>
      <w:r>
        <w:rPr>
          <w:rFonts w:cstheme="minorHAnsi"/>
          <w:color w:val="231F20"/>
          <w:spacing w:val="7"/>
          <w:szCs w:val="18"/>
        </w:rPr>
        <w:t xml:space="preserve"> </w:t>
      </w:r>
      <w:r>
        <w:rPr>
          <w:rFonts w:cstheme="minorHAnsi"/>
          <w:color w:val="231F20"/>
          <w:szCs w:val="18"/>
        </w:rPr>
        <w:t>fi</w:t>
      </w:r>
      <w:r>
        <w:rPr>
          <w:rFonts w:cstheme="minorHAnsi"/>
          <w:color w:val="231F20"/>
          <w:spacing w:val="-1"/>
          <w:szCs w:val="18"/>
        </w:rPr>
        <w:t>e</w:t>
      </w:r>
      <w:r>
        <w:rPr>
          <w:rFonts w:cstheme="minorHAnsi"/>
          <w:color w:val="231F20"/>
          <w:szCs w:val="18"/>
        </w:rPr>
        <w:t>ld</w:t>
      </w:r>
      <w:r>
        <w:rPr>
          <w:rFonts w:cstheme="minorHAnsi"/>
          <w:color w:val="231F20"/>
          <w:spacing w:val="8"/>
          <w:szCs w:val="18"/>
        </w:rPr>
        <w:t xml:space="preserve"> </w:t>
      </w:r>
      <w:r>
        <w:rPr>
          <w:rFonts w:cstheme="minorHAnsi"/>
          <w:color w:val="231F20"/>
          <w:szCs w:val="18"/>
        </w:rPr>
        <w:t>and</w:t>
      </w:r>
      <w:r>
        <w:rPr>
          <w:rFonts w:cstheme="minorHAnsi"/>
          <w:color w:val="231F20"/>
          <w:spacing w:val="7"/>
          <w:szCs w:val="18"/>
        </w:rPr>
        <w:t xml:space="preserve"> </w:t>
      </w:r>
      <w:r>
        <w:rPr>
          <w:rFonts w:cstheme="minorHAnsi"/>
          <w:color w:val="231F20"/>
          <w:szCs w:val="18"/>
        </w:rPr>
        <w:t>to</w:t>
      </w:r>
      <w:r>
        <w:rPr>
          <w:rFonts w:cstheme="minorHAnsi"/>
          <w:color w:val="231F20"/>
          <w:spacing w:val="8"/>
          <w:szCs w:val="18"/>
        </w:rPr>
        <w:t xml:space="preserve"> </w:t>
      </w:r>
      <w:r>
        <w:rPr>
          <w:rFonts w:cstheme="minorHAnsi"/>
          <w:color w:val="231F20"/>
          <w:szCs w:val="18"/>
        </w:rPr>
        <w:t>function</w:t>
      </w:r>
      <w:r>
        <w:rPr>
          <w:rFonts w:cstheme="minorHAnsi"/>
          <w:color w:val="231F20"/>
          <w:spacing w:val="7"/>
          <w:szCs w:val="18"/>
        </w:rPr>
        <w:t xml:space="preserve"> </w:t>
      </w:r>
      <w:r>
        <w:rPr>
          <w:rFonts w:cstheme="minorHAnsi"/>
          <w:color w:val="231F20"/>
          <w:szCs w:val="18"/>
        </w:rPr>
        <w:t>e</w:t>
      </w:r>
      <w:r>
        <w:rPr>
          <w:rFonts w:cstheme="minorHAnsi"/>
          <w:color w:val="231F20"/>
          <w:spacing w:val="-4"/>
          <w:szCs w:val="18"/>
        </w:rPr>
        <w:t>f</w:t>
      </w:r>
      <w:r>
        <w:rPr>
          <w:rFonts w:cstheme="minorHAnsi"/>
          <w:color w:val="231F20"/>
          <w:szCs w:val="18"/>
        </w:rPr>
        <w:t xml:space="preserve">fectively </w:t>
      </w:r>
      <w:r>
        <w:rPr>
          <w:rFonts w:cstheme="minorHAnsi"/>
          <w:color w:val="231F20"/>
          <w:spacing w:val="2"/>
          <w:szCs w:val="18"/>
        </w:rPr>
        <w:t>a</w:t>
      </w:r>
      <w:r>
        <w:rPr>
          <w:rFonts w:cstheme="minorHAnsi"/>
          <w:color w:val="231F20"/>
          <w:szCs w:val="18"/>
        </w:rPr>
        <w:t>s</w:t>
      </w:r>
      <w:r>
        <w:rPr>
          <w:rFonts w:cstheme="minorHAnsi"/>
          <w:color w:val="231F20"/>
          <w:spacing w:val="26"/>
          <w:szCs w:val="18"/>
        </w:rPr>
        <w:t xml:space="preserve"> </w:t>
      </w:r>
      <w:r>
        <w:rPr>
          <w:rFonts w:cstheme="minorHAnsi"/>
          <w:color w:val="231F20"/>
          <w:spacing w:val="2"/>
          <w:szCs w:val="18"/>
        </w:rPr>
        <w:t>a</w:t>
      </w:r>
      <w:r>
        <w:rPr>
          <w:rFonts w:cstheme="minorHAnsi"/>
          <w:color w:val="231F20"/>
          <w:szCs w:val="18"/>
        </w:rPr>
        <w:t>n</w:t>
      </w:r>
      <w:r>
        <w:rPr>
          <w:rFonts w:cstheme="minorHAnsi"/>
          <w:color w:val="231F20"/>
          <w:spacing w:val="26"/>
          <w:szCs w:val="18"/>
        </w:rPr>
        <w:t xml:space="preserve"> </w:t>
      </w:r>
      <w:r>
        <w:rPr>
          <w:rFonts w:cstheme="minorHAnsi"/>
          <w:color w:val="231F20"/>
          <w:spacing w:val="2"/>
          <w:szCs w:val="18"/>
        </w:rPr>
        <w:t>integra</w:t>
      </w:r>
      <w:r>
        <w:rPr>
          <w:rFonts w:cstheme="minorHAnsi"/>
          <w:color w:val="231F20"/>
          <w:szCs w:val="18"/>
        </w:rPr>
        <w:t>l</w:t>
      </w:r>
      <w:r>
        <w:rPr>
          <w:rFonts w:cstheme="minorHAnsi"/>
          <w:color w:val="231F20"/>
          <w:spacing w:val="26"/>
          <w:szCs w:val="18"/>
        </w:rPr>
        <w:t xml:space="preserve"> </w:t>
      </w:r>
      <w:r>
        <w:rPr>
          <w:rFonts w:cstheme="minorHAnsi"/>
          <w:color w:val="231F20"/>
          <w:spacing w:val="2"/>
          <w:szCs w:val="18"/>
        </w:rPr>
        <w:t>membe</w:t>
      </w:r>
      <w:r>
        <w:rPr>
          <w:rFonts w:cstheme="minorHAnsi"/>
          <w:color w:val="231F20"/>
          <w:szCs w:val="18"/>
        </w:rPr>
        <w:t>r</w:t>
      </w:r>
      <w:r>
        <w:rPr>
          <w:rFonts w:cstheme="minorHAnsi"/>
          <w:color w:val="231F20"/>
          <w:spacing w:val="26"/>
          <w:szCs w:val="18"/>
        </w:rPr>
        <w:t xml:space="preserve"> </w:t>
      </w:r>
      <w:r>
        <w:rPr>
          <w:rFonts w:cstheme="minorHAnsi"/>
          <w:color w:val="231F20"/>
          <w:spacing w:val="2"/>
          <w:szCs w:val="18"/>
        </w:rPr>
        <w:t>o</w:t>
      </w:r>
      <w:r>
        <w:rPr>
          <w:rFonts w:cstheme="minorHAnsi"/>
          <w:color w:val="231F20"/>
          <w:szCs w:val="18"/>
        </w:rPr>
        <w:t>f</w:t>
      </w:r>
      <w:r>
        <w:rPr>
          <w:rFonts w:cstheme="minorHAnsi"/>
          <w:color w:val="231F20"/>
          <w:spacing w:val="26"/>
          <w:szCs w:val="18"/>
        </w:rPr>
        <w:t xml:space="preserve"> </w:t>
      </w:r>
      <w:r>
        <w:rPr>
          <w:rFonts w:cstheme="minorHAnsi"/>
          <w:color w:val="231F20"/>
          <w:spacing w:val="2"/>
          <w:szCs w:val="18"/>
        </w:rPr>
        <w:t>th</w:t>
      </w:r>
      <w:r>
        <w:rPr>
          <w:rFonts w:cstheme="minorHAnsi"/>
          <w:color w:val="231F20"/>
          <w:szCs w:val="18"/>
        </w:rPr>
        <w:t>e</w:t>
      </w:r>
      <w:r>
        <w:rPr>
          <w:rFonts w:cstheme="minorHAnsi"/>
          <w:color w:val="231F20"/>
          <w:spacing w:val="27"/>
          <w:szCs w:val="18"/>
        </w:rPr>
        <w:t xml:space="preserve"> </w:t>
      </w:r>
      <w:r>
        <w:rPr>
          <w:rFonts w:cstheme="minorHAnsi"/>
          <w:color w:val="231F20"/>
          <w:spacing w:val="2"/>
          <w:szCs w:val="18"/>
        </w:rPr>
        <w:t>physician</w:t>
      </w:r>
      <w:r>
        <w:rPr>
          <w:rFonts w:cstheme="minorHAnsi"/>
          <w:color w:val="231F20"/>
          <w:spacing w:val="-10"/>
          <w:szCs w:val="18"/>
        </w:rPr>
        <w:t>’</w:t>
      </w:r>
      <w:r>
        <w:rPr>
          <w:rFonts w:cstheme="minorHAnsi"/>
          <w:color w:val="231F20"/>
          <w:szCs w:val="18"/>
        </w:rPr>
        <w:t>s</w:t>
      </w:r>
      <w:r>
        <w:rPr>
          <w:rFonts w:cstheme="minorHAnsi"/>
          <w:color w:val="231F20"/>
          <w:spacing w:val="27"/>
          <w:szCs w:val="18"/>
        </w:rPr>
        <w:t xml:space="preserve"> </w:t>
      </w:r>
      <w:r>
        <w:rPr>
          <w:rFonts w:cstheme="minorHAnsi"/>
          <w:color w:val="231F20"/>
          <w:spacing w:val="2"/>
          <w:szCs w:val="18"/>
        </w:rPr>
        <w:t>healt</w:t>
      </w:r>
      <w:r>
        <w:rPr>
          <w:rFonts w:cstheme="minorHAnsi"/>
          <w:color w:val="231F20"/>
          <w:szCs w:val="18"/>
        </w:rPr>
        <w:t>h</w:t>
      </w:r>
      <w:r>
        <w:rPr>
          <w:rFonts w:cstheme="minorHAnsi"/>
          <w:color w:val="231F20"/>
          <w:spacing w:val="27"/>
          <w:szCs w:val="18"/>
        </w:rPr>
        <w:t xml:space="preserve"> </w:t>
      </w:r>
      <w:r>
        <w:rPr>
          <w:rFonts w:cstheme="minorHAnsi"/>
          <w:color w:val="231F20"/>
          <w:spacing w:val="2"/>
          <w:szCs w:val="18"/>
        </w:rPr>
        <w:t>car</w:t>
      </w:r>
      <w:r>
        <w:rPr>
          <w:rFonts w:cstheme="minorHAnsi"/>
          <w:color w:val="231F20"/>
          <w:szCs w:val="18"/>
        </w:rPr>
        <w:t>e</w:t>
      </w:r>
      <w:r>
        <w:rPr>
          <w:rFonts w:cstheme="minorHAnsi"/>
          <w:color w:val="231F20"/>
          <w:spacing w:val="27"/>
          <w:szCs w:val="18"/>
        </w:rPr>
        <w:t xml:space="preserve"> </w:t>
      </w:r>
      <w:r>
        <w:rPr>
          <w:rFonts w:cstheme="minorHAnsi"/>
          <w:color w:val="231F20"/>
          <w:spacing w:val="2"/>
          <w:szCs w:val="18"/>
        </w:rPr>
        <w:t>team</w:t>
      </w:r>
      <w:r>
        <w:rPr>
          <w:rFonts w:cstheme="minorHAnsi"/>
          <w:color w:val="231F20"/>
          <w:szCs w:val="18"/>
        </w:rPr>
        <w:t xml:space="preserve">. </w:t>
      </w:r>
      <w:r>
        <w:rPr>
          <w:rFonts w:cstheme="minorHAnsi"/>
          <w:color w:val="231F20"/>
          <w:spacing w:val="-1"/>
          <w:szCs w:val="18"/>
        </w:rPr>
        <w:t>G</w:t>
      </w:r>
      <w:r>
        <w:rPr>
          <w:rFonts w:cstheme="minorHAnsi"/>
          <w:color w:val="231F20"/>
          <w:szCs w:val="18"/>
        </w:rPr>
        <w:t>raduat</w:t>
      </w:r>
      <w:r>
        <w:rPr>
          <w:rFonts w:cstheme="minorHAnsi"/>
          <w:color w:val="231F20"/>
          <w:spacing w:val="-1"/>
          <w:szCs w:val="18"/>
        </w:rPr>
        <w:t>e</w:t>
      </w:r>
      <w:r>
        <w:rPr>
          <w:rFonts w:cstheme="minorHAnsi"/>
          <w:color w:val="231F20"/>
          <w:szCs w:val="18"/>
        </w:rPr>
        <w:t>s</w:t>
      </w:r>
      <w:r>
        <w:rPr>
          <w:rFonts w:cstheme="minorHAnsi"/>
          <w:color w:val="231F20"/>
          <w:spacing w:val="-4"/>
          <w:szCs w:val="18"/>
        </w:rPr>
        <w:t xml:space="preserve"> </w:t>
      </w:r>
      <w:r>
        <w:rPr>
          <w:rFonts w:cstheme="minorHAnsi"/>
          <w:color w:val="231F20"/>
          <w:szCs w:val="18"/>
        </w:rPr>
        <w:t>of</w:t>
      </w:r>
      <w:r>
        <w:rPr>
          <w:rFonts w:cstheme="minorHAnsi"/>
          <w:color w:val="231F20"/>
          <w:spacing w:val="-4"/>
          <w:szCs w:val="18"/>
        </w:rPr>
        <w:t xml:space="preserve"> </w:t>
      </w:r>
      <w:r>
        <w:rPr>
          <w:rFonts w:cstheme="minorHAnsi"/>
          <w:color w:val="231F20"/>
          <w:szCs w:val="18"/>
        </w:rPr>
        <w:t>the</w:t>
      </w:r>
      <w:r>
        <w:rPr>
          <w:rFonts w:cstheme="minorHAnsi"/>
          <w:color w:val="231F20"/>
          <w:spacing w:val="-4"/>
          <w:szCs w:val="18"/>
        </w:rPr>
        <w:t xml:space="preserve"> </w:t>
      </w:r>
      <w:r>
        <w:rPr>
          <w:rFonts w:cstheme="minorHAnsi"/>
          <w:color w:val="231F20"/>
          <w:szCs w:val="18"/>
        </w:rPr>
        <w:t>program</w:t>
      </w:r>
      <w:r>
        <w:rPr>
          <w:rFonts w:cstheme="minorHAnsi"/>
          <w:color w:val="231F20"/>
          <w:spacing w:val="-4"/>
          <w:szCs w:val="18"/>
        </w:rPr>
        <w:t xml:space="preserve"> </w:t>
      </w:r>
      <w:r>
        <w:rPr>
          <w:rFonts w:cstheme="minorHAnsi"/>
          <w:color w:val="231F20"/>
          <w:spacing w:val="-1"/>
          <w:szCs w:val="18"/>
        </w:rPr>
        <w:t>w</w:t>
      </w:r>
      <w:r>
        <w:rPr>
          <w:rFonts w:cstheme="minorHAnsi"/>
          <w:color w:val="231F20"/>
          <w:szCs w:val="18"/>
        </w:rPr>
        <w:t>ill</w:t>
      </w:r>
      <w:r>
        <w:rPr>
          <w:rFonts w:cstheme="minorHAnsi"/>
          <w:color w:val="231F20"/>
          <w:spacing w:val="-4"/>
          <w:szCs w:val="18"/>
        </w:rPr>
        <w:t xml:space="preserve"> </w:t>
      </w:r>
      <w:r>
        <w:rPr>
          <w:rFonts w:cstheme="minorHAnsi"/>
          <w:color w:val="231F20"/>
          <w:szCs w:val="18"/>
        </w:rPr>
        <w:t>po</w:t>
      </w:r>
      <w:r>
        <w:rPr>
          <w:rFonts w:cstheme="minorHAnsi"/>
          <w:color w:val="231F20"/>
          <w:spacing w:val="-1"/>
          <w:szCs w:val="18"/>
        </w:rPr>
        <w:t>s</w:t>
      </w:r>
      <w:r>
        <w:rPr>
          <w:rFonts w:cstheme="minorHAnsi"/>
          <w:color w:val="231F20"/>
          <w:szCs w:val="18"/>
        </w:rPr>
        <w:t>se</w:t>
      </w:r>
      <w:r>
        <w:rPr>
          <w:rFonts w:cstheme="minorHAnsi"/>
          <w:color w:val="231F20"/>
          <w:spacing w:val="-1"/>
          <w:szCs w:val="18"/>
        </w:rPr>
        <w:t>s</w:t>
      </w:r>
      <w:r>
        <w:rPr>
          <w:rFonts w:cstheme="minorHAnsi"/>
          <w:color w:val="231F20"/>
          <w:szCs w:val="18"/>
        </w:rPr>
        <w:t>s</w:t>
      </w:r>
      <w:r>
        <w:rPr>
          <w:rFonts w:cstheme="minorHAnsi"/>
          <w:color w:val="231F20"/>
          <w:spacing w:val="-4"/>
          <w:szCs w:val="18"/>
        </w:rPr>
        <w:t xml:space="preserve"> </w:t>
      </w:r>
      <w:r>
        <w:rPr>
          <w:rFonts w:cstheme="minorHAnsi"/>
          <w:color w:val="231F20"/>
          <w:szCs w:val="18"/>
        </w:rPr>
        <w:t>the</w:t>
      </w:r>
      <w:r>
        <w:rPr>
          <w:rFonts w:cstheme="minorHAnsi"/>
          <w:color w:val="231F20"/>
          <w:spacing w:val="-4"/>
          <w:szCs w:val="18"/>
        </w:rPr>
        <w:t xml:space="preserve"> </w:t>
      </w:r>
      <w:r>
        <w:rPr>
          <w:rFonts w:cstheme="minorHAnsi"/>
          <w:color w:val="231F20"/>
          <w:szCs w:val="18"/>
        </w:rPr>
        <w:t>skills</w:t>
      </w:r>
      <w:r>
        <w:rPr>
          <w:rFonts w:cstheme="minorHAnsi"/>
          <w:color w:val="231F20"/>
          <w:spacing w:val="-3"/>
          <w:szCs w:val="18"/>
        </w:rPr>
        <w:t xml:space="preserve"> </w:t>
      </w:r>
      <w:r>
        <w:rPr>
          <w:rFonts w:cstheme="minorHAnsi"/>
          <w:color w:val="231F20"/>
          <w:szCs w:val="18"/>
        </w:rPr>
        <w:t>to</w:t>
      </w:r>
      <w:r>
        <w:rPr>
          <w:rFonts w:cstheme="minorHAnsi"/>
          <w:color w:val="231F20"/>
          <w:spacing w:val="-4"/>
          <w:szCs w:val="18"/>
        </w:rPr>
        <w:t xml:space="preserve"> </w:t>
      </w:r>
      <w:r>
        <w:rPr>
          <w:rFonts w:cstheme="minorHAnsi"/>
          <w:color w:val="231F20"/>
          <w:spacing w:val="-1"/>
          <w:szCs w:val="18"/>
        </w:rPr>
        <w:t>s</w:t>
      </w:r>
      <w:r>
        <w:rPr>
          <w:rFonts w:cstheme="minorHAnsi"/>
          <w:color w:val="231F20"/>
          <w:szCs w:val="18"/>
        </w:rPr>
        <w:t>ucce</w:t>
      </w:r>
      <w:r>
        <w:rPr>
          <w:rFonts w:cstheme="minorHAnsi"/>
          <w:color w:val="231F20"/>
          <w:spacing w:val="-1"/>
          <w:szCs w:val="18"/>
        </w:rPr>
        <w:t>ss</w:t>
      </w:r>
      <w:r>
        <w:rPr>
          <w:rFonts w:cstheme="minorHAnsi"/>
          <w:color w:val="231F20"/>
          <w:szCs w:val="18"/>
        </w:rPr>
        <w:t>fully</w:t>
      </w:r>
      <w:r>
        <w:rPr>
          <w:rFonts w:cstheme="minorHAnsi"/>
          <w:color w:val="231F20"/>
          <w:spacing w:val="-4"/>
          <w:szCs w:val="18"/>
        </w:rPr>
        <w:t xml:space="preserve"> </w:t>
      </w:r>
      <w:r>
        <w:rPr>
          <w:rFonts w:cstheme="minorHAnsi"/>
          <w:color w:val="231F20"/>
          <w:szCs w:val="18"/>
        </w:rPr>
        <w:t>per form</w:t>
      </w:r>
      <w:r>
        <w:rPr>
          <w:rFonts w:cstheme="minorHAnsi"/>
          <w:color w:val="231F20"/>
          <w:spacing w:val="19"/>
          <w:szCs w:val="18"/>
        </w:rPr>
        <w:t xml:space="preserve"> </w:t>
      </w:r>
      <w:r>
        <w:rPr>
          <w:rFonts w:cstheme="minorHAnsi"/>
          <w:color w:val="231F20"/>
          <w:szCs w:val="18"/>
        </w:rPr>
        <w:t>medic</w:t>
      </w:r>
      <w:r>
        <w:rPr>
          <w:rFonts w:cstheme="minorHAnsi"/>
          <w:color w:val="231F20"/>
          <w:spacing w:val="-1"/>
          <w:szCs w:val="18"/>
        </w:rPr>
        <w:t>a</w:t>
      </w:r>
      <w:r>
        <w:rPr>
          <w:rFonts w:cstheme="minorHAnsi"/>
          <w:color w:val="231F20"/>
          <w:szCs w:val="18"/>
        </w:rPr>
        <w:t>l</w:t>
      </w:r>
      <w:r>
        <w:rPr>
          <w:rFonts w:cstheme="minorHAnsi"/>
          <w:color w:val="231F20"/>
          <w:spacing w:val="19"/>
          <w:szCs w:val="18"/>
        </w:rPr>
        <w:t xml:space="preserve"> </w:t>
      </w:r>
      <w:r>
        <w:rPr>
          <w:rFonts w:cstheme="minorHAnsi"/>
          <w:color w:val="231F20"/>
          <w:szCs w:val="18"/>
        </w:rPr>
        <w:t>o</w:t>
      </w:r>
      <w:r>
        <w:rPr>
          <w:rFonts w:cstheme="minorHAnsi"/>
          <w:color w:val="231F20"/>
          <w:spacing w:val="-4"/>
          <w:szCs w:val="18"/>
        </w:rPr>
        <w:t>f</w:t>
      </w:r>
      <w:r>
        <w:rPr>
          <w:rFonts w:cstheme="minorHAnsi"/>
          <w:color w:val="231F20"/>
          <w:szCs w:val="18"/>
        </w:rPr>
        <w:t>fice</w:t>
      </w:r>
      <w:r>
        <w:rPr>
          <w:rFonts w:cstheme="minorHAnsi"/>
          <w:color w:val="231F20"/>
          <w:spacing w:val="19"/>
          <w:szCs w:val="18"/>
        </w:rPr>
        <w:t xml:space="preserve"> </w:t>
      </w:r>
      <w:r>
        <w:rPr>
          <w:rFonts w:cstheme="minorHAnsi"/>
          <w:color w:val="231F20"/>
          <w:szCs w:val="18"/>
        </w:rPr>
        <w:t>procedu</w:t>
      </w:r>
      <w:r>
        <w:rPr>
          <w:rFonts w:cstheme="minorHAnsi"/>
          <w:color w:val="231F20"/>
          <w:spacing w:val="-1"/>
          <w:szCs w:val="18"/>
        </w:rPr>
        <w:t>r</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20"/>
          <w:szCs w:val="18"/>
        </w:rPr>
        <w:t xml:space="preserve"> </w:t>
      </w:r>
      <w:r>
        <w:rPr>
          <w:rFonts w:cstheme="minorHAnsi"/>
          <w:color w:val="231F20"/>
          <w:szCs w:val="18"/>
        </w:rPr>
        <w:t>m</w:t>
      </w:r>
      <w:r>
        <w:rPr>
          <w:rFonts w:cstheme="minorHAnsi"/>
          <w:color w:val="231F20"/>
          <w:spacing w:val="-1"/>
          <w:szCs w:val="18"/>
        </w:rPr>
        <w:t>e</w:t>
      </w:r>
      <w:r>
        <w:rPr>
          <w:rFonts w:cstheme="minorHAnsi"/>
          <w:color w:val="231F20"/>
          <w:szCs w:val="18"/>
        </w:rPr>
        <w:t>dic</w:t>
      </w:r>
      <w:r>
        <w:rPr>
          <w:rFonts w:cstheme="minorHAnsi"/>
          <w:color w:val="231F20"/>
          <w:spacing w:val="-1"/>
          <w:szCs w:val="18"/>
        </w:rPr>
        <w:t>a</w:t>
      </w:r>
      <w:r>
        <w:rPr>
          <w:rFonts w:cstheme="minorHAnsi"/>
          <w:color w:val="231F20"/>
          <w:szCs w:val="18"/>
        </w:rPr>
        <w:t>l</w:t>
      </w:r>
      <w:r>
        <w:rPr>
          <w:rFonts w:cstheme="minorHAnsi"/>
          <w:color w:val="231F20"/>
          <w:spacing w:val="19"/>
          <w:szCs w:val="18"/>
        </w:rPr>
        <w:t xml:space="preserve"> </w:t>
      </w:r>
      <w:r>
        <w:rPr>
          <w:rFonts w:cstheme="minorHAnsi"/>
          <w:color w:val="231F20"/>
          <w:szCs w:val="18"/>
        </w:rPr>
        <w:t>keyboarding,</w:t>
      </w:r>
      <w:r>
        <w:rPr>
          <w:rFonts w:cstheme="minorHAnsi"/>
          <w:color w:val="231F20"/>
          <w:spacing w:val="19"/>
          <w:szCs w:val="18"/>
        </w:rPr>
        <w:t xml:space="preserve"> </w:t>
      </w:r>
      <w:r>
        <w:rPr>
          <w:rFonts w:cstheme="minorHAnsi"/>
          <w:color w:val="231F20"/>
          <w:szCs w:val="18"/>
        </w:rPr>
        <w:t>health</w:t>
      </w:r>
      <w:r>
        <w:rPr>
          <w:rFonts w:cstheme="minorHAnsi"/>
          <w:color w:val="231F20"/>
          <w:spacing w:val="20"/>
          <w:szCs w:val="18"/>
        </w:rPr>
        <w:t xml:space="preserve"> </w:t>
      </w:r>
      <w:r>
        <w:rPr>
          <w:rFonts w:cstheme="minorHAnsi"/>
          <w:color w:val="231F20"/>
          <w:szCs w:val="18"/>
        </w:rPr>
        <w:t>care</w:t>
      </w:r>
      <w:r>
        <w:rPr>
          <w:rFonts w:cstheme="minorHAnsi"/>
          <w:color w:val="231F20"/>
          <w:w w:val="99"/>
          <w:szCs w:val="18"/>
        </w:rPr>
        <w:t xml:space="preserve"> </w:t>
      </w:r>
      <w:r>
        <w:rPr>
          <w:rFonts w:cstheme="minorHAnsi"/>
          <w:color w:val="231F20"/>
          <w:szCs w:val="18"/>
        </w:rPr>
        <w:t>records</w:t>
      </w:r>
      <w:r>
        <w:rPr>
          <w:rFonts w:cstheme="minorHAnsi"/>
          <w:color w:val="231F20"/>
          <w:spacing w:val="6"/>
          <w:szCs w:val="18"/>
        </w:rPr>
        <w:t xml:space="preserve"> </w:t>
      </w:r>
      <w:r>
        <w:rPr>
          <w:rFonts w:cstheme="minorHAnsi"/>
          <w:color w:val="231F20"/>
          <w:szCs w:val="18"/>
        </w:rPr>
        <w:t>m</w:t>
      </w:r>
      <w:r>
        <w:rPr>
          <w:rFonts w:cstheme="minorHAnsi"/>
          <w:color w:val="231F20"/>
          <w:spacing w:val="-1"/>
          <w:szCs w:val="18"/>
        </w:rPr>
        <w:t>a</w:t>
      </w:r>
      <w:r>
        <w:rPr>
          <w:rFonts w:cstheme="minorHAnsi"/>
          <w:color w:val="231F20"/>
          <w:szCs w:val="18"/>
        </w:rPr>
        <w:t>nagement,</w:t>
      </w:r>
      <w:r>
        <w:rPr>
          <w:rFonts w:cstheme="minorHAnsi"/>
          <w:color w:val="231F20"/>
          <w:spacing w:val="7"/>
          <w:szCs w:val="18"/>
        </w:rPr>
        <w:t xml:space="preserve"> </w:t>
      </w:r>
      <w:r>
        <w:rPr>
          <w:rFonts w:cstheme="minorHAnsi"/>
          <w:color w:val="231F20"/>
          <w:szCs w:val="18"/>
        </w:rPr>
        <w:t>proce</w:t>
      </w:r>
      <w:r>
        <w:rPr>
          <w:rFonts w:cstheme="minorHAnsi"/>
          <w:color w:val="231F20"/>
          <w:spacing w:val="-1"/>
          <w:szCs w:val="18"/>
        </w:rPr>
        <w:t>s</w:t>
      </w:r>
      <w:r>
        <w:rPr>
          <w:rFonts w:cstheme="minorHAnsi"/>
          <w:color w:val="231F20"/>
          <w:szCs w:val="18"/>
        </w:rPr>
        <w:t>s</w:t>
      </w:r>
      <w:r>
        <w:rPr>
          <w:rFonts w:cstheme="minorHAnsi"/>
          <w:color w:val="231F20"/>
          <w:spacing w:val="7"/>
          <w:szCs w:val="18"/>
        </w:rPr>
        <w:t xml:space="preserve"> </w:t>
      </w:r>
      <w:r>
        <w:rPr>
          <w:rFonts w:cstheme="minorHAnsi"/>
          <w:color w:val="231F20"/>
          <w:szCs w:val="18"/>
        </w:rPr>
        <w:t>medi</w:t>
      </w:r>
      <w:r>
        <w:rPr>
          <w:rFonts w:cstheme="minorHAnsi"/>
          <w:color w:val="231F20"/>
          <w:spacing w:val="-1"/>
          <w:szCs w:val="18"/>
        </w:rPr>
        <w:t>c</w:t>
      </w:r>
      <w:r>
        <w:rPr>
          <w:rFonts w:cstheme="minorHAnsi"/>
          <w:color w:val="231F20"/>
          <w:szCs w:val="18"/>
        </w:rPr>
        <w:t>al</w:t>
      </w:r>
      <w:r>
        <w:rPr>
          <w:rFonts w:cstheme="minorHAnsi"/>
          <w:color w:val="231F20"/>
          <w:spacing w:val="6"/>
          <w:szCs w:val="18"/>
        </w:rPr>
        <w:t xml:space="preserve"> </w:t>
      </w:r>
      <w:r>
        <w:rPr>
          <w:rFonts w:cstheme="minorHAnsi"/>
          <w:color w:val="231F20"/>
          <w:szCs w:val="18"/>
        </w:rPr>
        <w:t>in</w:t>
      </w:r>
      <w:r>
        <w:rPr>
          <w:rFonts w:cstheme="minorHAnsi"/>
          <w:color w:val="231F20"/>
          <w:spacing w:val="-1"/>
          <w:szCs w:val="18"/>
        </w:rPr>
        <w:t>s</w:t>
      </w:r>
      <w:r>
        <w:rPr>
          <w:rFonts w:cstheme="minorHAnsi"/>
          <w:color w:val="231F20"/>
          <w:szCs w:val="18"/>
        </w:rPr>
        <w:t>uranc</w:t>
      </w:r>
      <w:r>
        <w:rPr>
          <w:rFonts w:cstheme="minorHAnsi"/>
          <w:color w:val="231F20"/>
          <w:spacing w:val="-1"/>
          <w:szCs w:val="18"/>
        </w:rPr>
        <w:t>e</w:t>
      </w:r>
      <w:r>
        <w:rPr>
          <w:rFonts w:cstheme="minorHAnsi"/>
          <w:color w:val="231F20"/>
          <w:szCs w:val="18"/>
        </w:rPr>
        <w:t>,</w:t>
      </w:r>
      <w:r>
        <w:rPr>
          <w:rFonts w:cstheme="minorHAnsi"/>
          <w:color w:val="231F20"/>
          <w:spacing w:val="7"/>
          <w:szCs w:val="18"/>
        </w:rPr>
        <w:t xml:space="preserve"> </w:t>
      </w:r>
      <w:r>
        <w:rPr>
          <w:rFonts w:cstheme="minorHAnsi"/>
          <w:color w:val="231F20"/>
          <w:szCs w:val="18"/>
        </w:rPr>
        <w:t>follow</w:t>
      </w:r>
      <w:r>
        <w:rPr>
          <w:rFonts w:cstheme="minorHAnsi"/>
          <w:color w:val="231F20"/>
          <w:spacing w:val="7"/>
          <w:szCs w:val="18"/>
        </w:rPr>
        <w:t xml:space="preserve"> </w:t>
      </w:r>
      <w:r>
        <w:rPr>
          <w:rFonts w:cstheme="minorHAnsi"/>
          <w:color w:val="231F20"/>
          <w:szCs w:val="18"/>
        </w:rPr>
        <w:t>healthc</w:t>
      </w:r>
      <w:r>
        <w:rPr>
          <w:rFonts w:cstheme="minorHAnsi"/>
          <w:color w:val="231F20"/>
          <w:spacing w:val="-1"/>
          <w:szCs w:val="18"/>
        </w:rPr>
        <w:t>a</w:t>
      </w:r>
      <w:r>
        <w:rPr>
          <w:rFonts w:cstheme="minorHAnsi"/>
          <w:color w:val="231F20"/>
          <w:szCs w:val="18"/>
        </w:rPr>
        <w:t>re</w:t>
      </w:r>
      <w:r>
        <w:rPr>
          <w:rFonts w:cstheme="minorHAnsi"/>
          <w:color w:val="231F20"/>
          <w:w w:val="99"/>
          <w:szCs w:val="18"/>
        </w:rPr>
        <w:t xml:space="preserve"> </w:t>
      </w:r>
      <w:r>
        <w:rPr>
          <w:rFonts w:cstheme="minorHAnsi"/>
          <w:color w:val="231F20"/>
          <w:szCs w:val="18"/>
        </w:rPr>
        <w:t>la</w:t>
      </w:r>
      <w:r>
        <w:rPr>
          <w:rFonts w:cstheme="minorHAnsi"/>
          <w:color w:val="231F20"/>
          <w:spacing w:val="-1"/>
          <w:szCs w:val="18"/>
        </w:rPr>
        <w:t>w</w:t>
      </w:r>
      <w:r>
        <w:rPr>
          <w:rFonts w:cstheme="minorHAnsi"/>
          <w:color w:val="231F20"/>
          <w:szCs w:val="18"/>
        </w:rPr>
        <w:t>s</w:t>
      </w:r>
      <w:r>
        <w:rPr>
          <w:rFonts w:cstheme="minorHAnsi"/>
          <w:color w:val="231F20"/>
          <w:spacing w:val="2"/>
          <w:szCs w:val="18"/>
        </w:rPr>
        <w:t xml:space="preserve"> </w:t>
      </w:r>
      <w:r>
        <w:rPr>
          <w:rFonts w:cstheme="minorHAnsi"/>
          <w:color w:val="231F20"/>
          <w:szCs w:val="18"/>
        </w:rPr>
        <w:t>and</w:t>
      </w:r>
      <w:r>
        <w:rPr>
          <w:rFonts w:cstheme="minorHAnsi"/>
          <w:color w:val="231F20"/>
          <w:spacing w:val="3"/>
          <w:szCs w:val="18"/>
        </w:rPr>
        <w:t xml:space="preserve"> </w:t>
      </w:r>
      <w:r>
        <w:rPr>
          <w:rFonts w:cstheme="minorHAnsi"/>
          <w:color w:val="231F20"/>
          <w:szCs w:val="18"/>
        </w:rPr>
        <w:t>ethic</w:t>
      </w:r>
      <w:r>
        <w:rPr>
          <w:rFonts w:cstheme="minorHAnsi"/>
          <w:color w:val="231F20"/>
          <w:spacing w:val="-1"/>
          <w:szCs w:val="18"/>
        </w:rPr>
        <w:t>s</w:t>
      </w:r>
      <w:r>
        <w:rPr>
          <w:rFonts w:cstheme="minorHAnsi"/>
          <w:color w:val="231F20"/>
          <w:szCs w:val="18"/>
        </w:rPr>
        <w:t>,</w:t>
      </w:r>
      <w:r>
        <w:rPr>
          <w:rFonts w:cstheme="minorHAnsi"/>
          <w:color w:val="231F20"/>
          <w:spacing w:val="3"/>
          <w:szCs w:val="18"/>
        </w:rPr>
        <w:t xml:space="preserve"> </w:t>
      </w:r>
      <w:r>
        <w:rPr>
          <w:rFonts w:cstheme="minorHAnsi"/>
          <w:color w:val="231F20"/>
          <w:szCs w:val="18"/>
        </w:rPr>
        <w:t>and</w:t>
      </w:r>
      <w:r>
        <w:rPr>
          <w:rFonts w:cstheme="minorHAnsi"/>
          <w:color w:val="231F20"/>
          <w:spacing w:val="2"/>
          <w:szCs w:val="18"/>
        </w:rPr>
        <w:t xml:space="preserve"> </w:t>
      </w:r>
      <w:r>
        <w:rPr>
          <w:rFonts w:cstheme="minorHAnsi"/>
          <w:color w:val="231F20"/>
          <w:szCs w:val="18"/>
        </w:rPr>
        <w:t>ba</w:t>
      </w:r>
      <w:r>
        <w:rPr>
          <w:rFonts w:cstheme="minorHAnsi"/>
          <w:color w:val="231F20"/>
          <w:spacing w:val="-1"/>
          <w:szCs w:val="18"/>
        </w:rPr>
        <w:t>s</w:t>
      </w:r>
      <w:r>
        <w:rPr>
          <w:rFonts w:cstheme="minorHAnsi"/>
          <w:color w:val="231F20"/>
          <w:szCs w:val="18"/>
        </w:rPr>
        <w:t>ic</w:t>
      </w:r>
      <w:r>
        <w:rPr>
          <w:rFonts w:cstheme="minorHAnsi"/>
          <w:color w:val="231F20"/>
          <w:spacing w:val="3"/>
          <w:szCs w:val="18"/>
        </w:rPr>
        <w:t xml:space="preserve"> </w:t>
      </w:r>
      <w:r>
        <w:rPr>
          <w:rFonts w:cstheme="minorHAnsi"/>
          <w:color w:val="231F20"/>
          <w:szCs w:val="18"/>
        </w:rPr>
        <w:t>coding</w:t>
      </w:r>
      <w:r>
        <w:rPr>
          <w:rFonts w:cstheme="minorHAnsi"/>
          <w:color w:val="231F20"/>
          <w:spacing w:val="3"/>
          <w:szCs w:val="18"/>
        </w:rPr>
        <w:t xml:space="preserve"> </w:t>
      </w:r>
      <w:r>
        <w:rPr>
          <w:rFonts w:cstheme="minorHAnsi"/>
          <w:color w:val="231F20"/>
          <w:szCs w:val="18"/>
        </w:rPr>
        <w:t>procedur</w:t>
      </w:r>
      <w:r>
        <w:rPr>
          <w:rFonts w:cstheme="minorHAnsi"/>
          <w:color w:val="231F20"/>
          <w:spacing w:val="-1"/>
          <w:szCs w:val="18"/>
        </w:rPr>
        <w:t>es</w:t>
      </w:r>
      <w:r>
        <w:rPr>
          <w:rFonts w:cstheme="minorHAnsi"/>
          <w:color w:val="231F20"/>
          <w:szCs w:val="18"/>
        </w:rPr>
        <w:t>.</w:t>
      </w:r>
    </w:p>
    <w:p w14:paraId="0C64AAE1" w14:textId="3531C021" w:rsidR="005014AA" w:rsidRPr="005014AA" w:rsidRDefault="001D6593" w:rsidP="005014AA">
      <w:pPr>
        <w:pStyle w:val="Heading4"/>
        <w:spacing w:before="120" w:line="240" w:lineRule="auto"/>
      </w:pPr>
      <w:r w:rsidRPr="001D6593">
        <w:rPr>
          <w:spacing w:val="-1"/>
        </w:rPr>
        <w:lastRenderedPageBreak/>
        <w:t xml:space="preserve"> </w:t>
      </w:r>
      <w:r w:rsidR="005014AA">
        <w:t>Admissions Requirements</w:t>
      </w:r>
    </w:p>
    <w:p w14:paraId="488CC5E0" w14:textId="77777777" w:rsidR="001D6593" w:rsidRDefault="001D6593" w:rsidP="00E173DC">
      <w:pPr>
        <w:pStyle w:val="ListParagraph"/>
        <w:numPr>
          <w:ilvl w:val="0"/>
          <w:numId w:val="29"/>
        </w:numPr>
        <w:rPr>
          <w:color w:val="auto"/>
        </w:rPr>
      </w:pPr>
      <w:r>
        <w:rPr>
          <w:color w:val="auto"/>
        </w:rPr>
        <w:t>Have a High School Diploma, GED, or equivalent</w:t>
      </w:r>
    </w:p>
    <w:p w14:paraId="57F14377" w14:textId="77777777" w:rsidR="0068201F" w:rsidRDefault="0068201F" w:rsidP="00E173DC">
      <w:pPr>
        <w:pStyle w:val="ListParagraph"/>
        <w:widowControl w:val="0"/>
        <w:numPr>
          <w:ilvl w:val="0"/>
          <w:numId w:val="31"/>
        </w:numPr>
        <w:spacing w:after="0"/>
        <w:ind w:right="2548"/>
        <w:rPr>
          <w:rFonts w:cstheme="minorHAnsi"/>
          <w:color w:val="auto"/>
          <w:szCs w:val="18"/>
        </w:rPr>
      </w:pPr>
      <w:r>
        <w:rPr>
          <w:rFonts w:cstheme="minorHAnsi"/>
          <w:color w:val="auto"/>
          <w:spacing w:val="-1"/>
          <w:szCs w:val="18"/>
        </w:rPr>
        <w:t>P</w:t>
      </w:r>
      <w:r>
        <w:rPr>
          <w:rFonts w:cstheme="minorHAnsi"/>
          <w:color w:val="auto"/>
          <w:szCs w:val="18"/>
        </w:rPr>
        <w:t>a</w:t>
      </w:r>
      <w:r>
        <w:rPr>
          <w:rFonts w:cstheme="minorHAnsi"/>
          <w:color w:val="auto"/>
          <w:spacing w:val="-1"/>
          <w:szCs w:val="18"/>
        </w:rPr>
        <w:t>s</w:t>
      </w:r>
      <w:r>
        <w:rPr>
          <w:rFonts w:cstheme="minorHAnsi"/>
          <w:color w:val="auto"/>
          <w:szCs w:val="18"/>
        </w:rPr>
        <w:t>s</w:t>
      </w:r>
      <w:r>
        <w:rPr>
          <w:rFonts w:cstheme="minorHAnsi"/>
          <w:color w:val="auto"/>
          <w:spacing w:val="1"/>
          <w:szCs w:val="18"/>
        </w:rPr>
        <w:t xml:space="preserve"> </w:t>
      </w:r>
      <w:r>
        <w:rPr>
          <w:rFonts w:cstheme="minorHAnsi"/>
          <w:color w:val="auto"/>
          <w:szCs w:val="18"/>
        </w:rPr>
        <w:t>the</w:t>
      </w:r>
      <w:r>
        <w:rPr>
          <w:rFonts w:cstheme="minorHAnsi"/>
          <w:color w:val="auto"/>
          <w:spacing w:val="1"/>
          <w:szCs w:val="18"/>
        </w:rPr>
        <w:t xml:space="preserve"> </w:t>
      </w:r>
      <w:r>
        <w:rPr>
          <w:rFonts w:cstheme="minorHAnsi"/>
          <w:color w:val="auto"/>
          <w:szCs w:val="18"/>
        </w:rPr>
        <w:t>ent</w:t>
      </w:r>
      <w:r>
        <w:rPr>
          <w:rFonts w:cstheme="minorHAnsi"/>
          <w:color w:val="auto"/>
          <w:spacing w:val="-1"/>
          <w:szCs w:val="18"/>
        </w:rPr>
        <w:t>r</w:t>
      </w:r>
      <w:r>
        <w:rPr>
          <w:rFonts w:cstheme="minorHAnsi"/>
          <w:color w:val="auto"/>
          <w:szCs w:val="18"/>
        </w:rPr>
        <w:t>ance</w:t>
      </w:r>
      <w:r>
        <w:rPr>
          <w:rFonts w:cstheme="minorHAnsi"/>
          <w:color w:val="auto"/>
          <w:spacing w:val="2"/>
          <w:szCs w:val="18"/>
        </w:rPr>
        <w:t xml:space="preserve"> </w:t>
      </w:r>
      <w:r>
        <w:rPr>
          <w:rFonts w:cstheme="minorHAnsi"/>
          <w:color w:val="auto"/>
          <w:szCs w:val="18"/>
        </w:rPr>
        <w:t>examination</w:t>
      </w:r>
    </w:p>
    <w:p w14:paraId="7F1C3A9F" w14:textId="77777777" w:rsidR="004357E3" w:rsidRDefault="004357E3" w:rsidP="004357E3">
      <w:pPr>
        <w:widowControl w:val="0"/>
        <w:spacing w:after="0"/>
        <w:ind w:right="869"/>
        <w:rPr>
          <w:rFonts w:asciiTheme="majorHAnsi" w:hAnsiTheme="majorHAnsi"/>
          <w:b/>
          <w:spacing w:val="-1"/>
        </w:rPr>
      </w:pPr>
    </w:p>
    <w:p w14:paraId="63F0D0B3" w14:textId="5017DEB6" w:rsidR="00CB6B31" w:rsidRPr="007959AD" w:rsidRDefault="00CB6B31" w:rsidP="00C45A00">
      <w:pPr>
        <w:widowControl w:val="0"/>
        <w:spacing w:before="42" w:after="0" w:line="240" w:lineRule="auto"/>
        <w:jc w:val="both"/>
        <w:rPr>
          <w:rFonts w:ascii="Cambria" w:eastAsia="Cambria" w:hAnsi="Cambria"/>
          <w:b/>
          <w:bCs/>
          <w:i/>
          <w:color w:val="252525"/>
          <w:spacing w:val="-2"/>
        </w:rPr>
      </w:pPr>
      <w:r w:rsidRPr="007959AD">
        <w:rPr>
          <w:rFonts w:ascii="Cambria" w:eastAsia="Cambria" w:hAnsi="Cambria"/>
          <w:b/>
          <w:bCs/>
          <w:i/>
          <w:color w:val="252525"/>
          <w:spacing w:val="-2"/>
        </w:rPr>
        <w:t>Prerequisites</w:t>
      </w:r>
    </w:p>
    <w:p w14:paraId="5DB61068" w14:textId="2A4CEF7A" w:rsidR="0068201F" w:rsidRDefault="0068201F" w:rsidP="00E173DC">
      <w:pPr>
        <w:pStyle w:val="ListParagraph"/>
        <w:widowControl w:val="0"/>
        <w:numPr>
          <w:ilvl w:val="0"/>
          <w:numId w:val="31"/>
        </w:numPr>
        <w:spacing w:after="0"/>
        <w:ind w:right="869"/>
        <w:rPr>
          <w:rFonts w:cstheme="minorHAnsi"/>
          <w:color w:val="auto"/>
          <w:szCs w:val="18"/>
        </w:rPr>
      </w:pPr>
      <w:r>
        <w:rPr>
          <w:rFonts w:cstheme="minorHAnsi"/>
          <w:color w:val="auto"/>
          <w:szCs w:val="18"/>
        </w:rPr>
        <w:t>Backgro</w:t>
      </w:r>
      <w:r>
        <w:rPr>
          <w:rFonts w:cstheme="minorHAnsi"/>
          <w:color w:val="auto"/>
          <w:spacing w:val="-1"/>
          <w:szCs w:val="18"/>
        </w:rPr>
        <w:t>u</w:t>
      </w:r>
      <w:r>
        <w:rPr>
          <w:rFonts w:cstheme="minorHAnsi"/>
          <w:color w:val="auto"/>
          <w:szCs w:val="18"/>
        </w:rPr>
        <w:t>nd</w:t>
      </w:r>
      <w:r>
        <w:rPr>
          <w:rFonts w:cstheme="minorHAnsi"/>
          <w:color w:val="auto"/>
          <w:spacing w:val="1"/>
          <w:szCs w:val="18"/>
        </w:rPr>
        <w:t xml:space="preserve"> </w:t>
      </w:r>
      <w:r>
        <w:rPr>
          <w:rFonts w:cstheme="minorHAnsi"/>
          <w:color w:val="auto"/>
          <w:szCs w:val="18"/>
        </w:rPr>
        <w:t>Check</w:t>
      </w:r>
      <w:r>
        <w:rPr>
          <w:rFonts w:cstheme="minorHAnsi"/>
          <w:color w:val="auto"/>
          <w:spacing w:val="2"/>
          <w:szCs w:val="18"/>
        </w:rPr>
        <w:t xml:space="preserve"> </w:t>
      </w:r>
      <w:r>
        <w:rPr>
          <w:rFonts w:cstheme="minorHAnsi"/>
          <w:color w:val="auto"/>
          <w:szCs w:val="18"/>
        </w:rPr>
        <w:t>and</w:t>
      </w:r>
      <w:r>
        <w:rPr>
          <w:rFonts w:cstheme="minorHAnsi"/>
          <w:color w:val="auto"/>
          <w:spacing w:val="2"/>
          <w:szCs w:val="18"/>
        </w:rPr>
        <w:t xml:space="preserve"> </w:t>
      </w:r>
      <w:r>
        <w:rPr>
          <w:rFonts w:cstheme="minorHAnsi"/>
          <w:color w:val="auto"/>
          <w:spacing w:val="-1"/>
          <w:szCs w:val="18"/>
        </w:rPr>
        <w:t>D</w:t>
      </w:r>
      <w:r>
        <w:rPr>
          <w:rFonts w:cstheme="minorHAnsi"/>
          <w:color w:val="auto"/>
          <w:szCs w:val="18"/>
        </w:rPr>
        <w:t>rug</w:t>
      </w:r>
      <w:r>
        <w:rPr>
          <w:rFonts w:cstheme="minorHAnsi"/>
          <w:color w:val="auto"/>
          <w:spacing w:val="2"/>
          <w:szCs w:val="18"/>
        </w:rPr>
        <w:t xml:space="preserve"> </w:t>
      </w:r>
      <w:r>
        <w:rPr>
          <w:rFonts w:cstheme="minorHAnsi"/>
          <w:color w:val="auto"/>
          <w:szCs w:val="18"/>
        </w:rPr>
        <w:t>Sc</w:t>
      </w:r>
      <w:r>
        <w:rPr>
          <w:rFonts w:cstheme="minorHAnsi"/>
          <w:color w:val="auto"/>
          <w:spacing w:val="-1"/>
          <w:szCs w:val="18"/>
        </w:rPr>
        <w:t>r</w:t>
      </w:r>
      <w:r>
        <w:rPr>
          <w:rFonts w:cstheme="minorHAnsi"/>
          <w:color w:val="auto"/>
          <w:szCs w:val="18"/>
        </w:rPr>
        <w:t>e</w:t>
      </w:r>
      <w:r>
        <w:rPr>
          <w:rFonts w:cstheme="minorHAnsi"/>
          <w:color w:val="auto"/>
          <w:spacing w:val="-1"/>
          <w:szCs w:val="18"/>
        </w:rPr>
        <w:t>e</w:t>
      </w:r>
      <w:r>
        <w:rPr>
          <w:rFonts w:cstheme="minorHAnsi"/>
          <w:color w:val="auto"/>
          <w:szCs w:val="18"/>
        </w:rPr>
        <w:t>ning</w:t>
      </w:r>
      <w:r>
        <w:rPr>
          <w:rFonts w:cstheme="minorHAnsi"/>
          <w:color w:val="auto"/>
          <w:spacing w:val="2"/>
          <w:szCs w:val="18"/>
        </w:rPr>
        <w:t xml:space="preserve"> </w:t>
      </w:r>
      <w:r>
        <w:rPr>
          <w:rFonts w:cstheme="minorHAnsi"/>
          <w:color w:val="auto"/>
          <w:spacing w:val="-1"/>
          <w:szCs w:val="18"/>
        </w:rPr>
        <w:t>w</w:t>
      </w:r>
      <w:r>
        <w:rPr>
          <w:rFonts w:cstheme="minorHAnsi"/>
          <w:color w:val="auto"/>
          <w:szCs w:val="18"/>
        </w:rPr>
        <w:t>here</w:t>
      </w:r>
      <w:r>
        <w:rPr>
          <w:rFonts w:cstheme="minorHAnsi"/>
          <w:color w:val="auto"/>
          <w:spacing w:val="1"/>
          <w:szCs w:val="18"/>
        </w:rPr>
        <w:t xml:space="preserve"> </w:t>
      </w:r>
      <w:r>
        <w:rPr>
          <w:rFonts w:cstheme="minorHAnsi"/>
          <w:color w:val="auto"/>
          <w:szCs w:val="18"/>
        </w:rPr>
        <w:t>applic</w:t>
      </w:r>
      <w:r>
        <w:rPr>
          <w:rFonts w:cstheme="minorHAnsi"/>
          <w:color w:val="auto"/>
          <w:spacing w:val="-1"/>
          <w:szCs w:val="18"/>
        </w:rPr>
        <w:t>a</w:t>
      </w:r>
      <w:r>
        <w:rPr>
          <w:rFonts w:cstheme="minorHAnsi"/>
          <w:color w:val="auto"/>
          <w:szCs w:val="18"/>
        </w:rPr>
        <w:t>ble</w:t>
      </w:r>
    </w:p>
    <w:p w14:paraId="7705406D" w14:textId="77777777" w:rsidR="001D6593" w:rsidRDefault="001D6593" w:rsidP="0068201F">
      <w:pPr>
        <w:widowControl w:val="0"/>
        <w:spacing w:after="0"/>
        <w:rPr>
          <w:rFonts w:cstheme="minorHAnsi"/>
          <w:spacing w:val="-1"/>
          <w:szCs w:val="18"/>
        </w:rPr>
      </w:pPr>
    </w:p>
    <w:p w14:paraId="2CA0605E" w14:textId="1CA761F4" w:rsidR="0068201F" w:rsidRDefault="0068201F" w:rsidP="0068201F">
      <w:pPr>
        <w:widowControl w:val="0"/>
        <w:spacing w:after="0"/>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2"/>
          <w:szCs w:val="18"/>
        </w:rPr>
        <w:t xml:space="preserve"> </w:t>
      </w:r>
      <w:r>
        <w:rPr>
          <w:rFonts w:cstheme="minorHAnsi"/>
          <w:spacing w:val="-1"/>
          <w:szCs w:val="18"/>
        </w:rPr>
        <w:t>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1"/>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2"/>
          <w:szCs w:val="18"/>
        </w:rPr>
        <w:t xml:space="preserve"> </w:t>
      </w:r>
      <w:r>
        <w:rPr>
          <w:rFonts w:cstheme="minorHAnsi"/>
          <w:spacing w:val="-1"/>
          <w:szCs w:val="18"/>
        </w:rPr>
        <w:t>M</w:t>
      </w:r>
      <w:r>
        <w:rPr>
          <w:rFonts w:cstheme="minorHAnsi"/>
          <w:szCs w:val="18"/>
        </w:rPr>
        <w:t>anual</w:t>
      </w:r>
      <w:r>
        <w:rPr>
          <w:rFonts w:cstheme="minorHAnsi"/>
          <w:spacing w:val="-1"/>
          <w:szCs w:val="18"/>
        </w:rPr>
        <w:t xml:space="preserve"> </w:t>
      </w:r>
      <w:r>
        <w:rPr>
          <w:rFonts w:cstheme="minorHAnsi"/>
          <w:szCs w:val="18"/>
        </w:rPr>
        <w:t>for</w:t>
      </w:r>
      <w:r>
        <w:rPr>
          <w:rFonts w:cstheme="minorHAnsi"/>
          <w:spacing w:val="-2"/>
          <w:szCs w:val="18"/>
        </w:rPr>
        <w:t xml:space="preserve"> </w:t>
      </w:r>
      <w:r>
        <w:rPr>
          <w:rFonts w:cstheme="minorHAnsi"/>
          <w:szCs w:val="18"/>
        </w:rPr>
        <w:t>additio</w:t>
      </w:r>
      <w:r>
        <w:rPr>
          <w:rFonts w:cstheme="minorHAnsi"/>
          <w:spacing w:val="-1"/>
          <w:szCs w:val="18"/>
        </w:rPr>
        <w:t>n</w:t>
      </w:r>
      <w:r>
        <w:rPr>
          <w:rFonts w:cstheme="minorHAnsi"/>
          <w:szCs w:val="18"/>
        </w:rPr>
        <w:t>al</w:t>
      </w:r>
      <w:r>
        <w:rPr>
          <w:rFonts w:cstheme="minorHAnsi"/>
          <w:spacing w:val="2"/>
          <w:szCs w:val="18"/>
        </w:rPr>
        <w:t xml:space="preserve"> </w:t>
      </w:r>
      <w:r>
        <w:rPr>
          <w:rFonts w:cstheme="minorHAnsi"/>
          <w:szCs w:val="18"/>
        </w:rPr>
        <w:t>poli</w:t>
      </w:r>
      <w:r>
        <w:rPr>
          <w:rFonts w:cstheme="minorHAnsi"/>
          <w:spacing w:val="-1"/>
          <w:szCs w:val="18"/>
        </w:rPr>
        <w:t>c</w:t>
      </w:r>
      <w:r>
        <w:rPr>
          <w:rFonts w:cstheme="minorHAnsi"/>
          <w:szCs w:val="18"/>
        </w:rPr>
        <w:t>i</w:t>
      </w:r>
      <w:r>
        <w:rPr>
          <w:rFonts w:cstheme="minorHAnsi"/>
          <w:spacing w:val="-1"/>
          <w:szCs w:val="18"/>
        </w:rPr>
        <w:t>e</w:t>
      </w:r>
      <w:r>
        <w:rPr>
          <w:rFonts w:cstheme="minorHAnsi"/>
          <w:szCs w:val="18"/>
        </w:rPr>
        <w:t>s</w:t>
      </w:r>
      <w:r>
        <w:rPr>
          <w:rFonts w:cstheme="minorHAnsi"/>
          <w:spacing w:val="3"/>
          <w:szCs w:val="18"/>
        </w:rPr>
        <w:t xml:space="preserve"> </w:t>
      </w:r>
      <w:r>
        <w:rPr>
          <w:rFonts w:cstheme="minorHAnsi"/>
          <w:szCs w:val="18"/>
        </w:rPr>
        <w:t>for</w:t>
      </w:r>
      <w:r>
        <w:rPr>
          <w:rFonts w:cstheme="minorHAnsi"/>
          <w:spacing w:val="3"/>
          <w:szCs w:val="18"/>
        </w:rPr>
        <w:t xml:space="preserve"> </w:t>
      </w:r>
      <w:r>
        <w:rPr>
          <w:rFonts w:cstheme="minorHAnsi"/>
          <w:szCs w:val="18"/>
        </w:rPr>
        <w:t>this</w:t>
      </w:r>
      <w:r>
        <w:rPr>
          <w:rFonts w:cstheme="minorHAnsi"/>
          <w:spacing w:val="2"/>
          <w:szCs w:val="18"/>
        </w:rPr>
        <w:t xml:space="preserve"> </w:t>
      </w:r>
      <w:r>
        <w:rPr>
          <w:rFonts w:cstheme="minorHAnsi"/>
          <w:szCs w:val="18"/>
        </w:rPr>
        <w:t>program.</w:t>
      </w:r>
    </w:p>
    <w:p w14:paraId="5C659426" w14:textId="77777777" w:rsidR="00CB6B31" w:rsidRDefault="00CB6B31" w:rsidP="0068201F">
      <w:pPr>
        <w:widowControl w:val="0"/>
        <w:spacing w:after="0"/>
        <w:rPr>
          <w:rFonts w:cstheme="minorHAnsi"/>
          <w:szCs w:val="18"/>
        </w:rPr>
      </w:pPr>
    </w:p>
    <w:p w14:paraId="017911AA" w14:textId="77777777" w:rsidR="00CB6B31" w:rsidRPr="007959AD" w:rsidRDefault="00CB6B31" w:rsidP="00C45A00">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sidRPr="007959AD">
        <w:rPr>
          <w:rFonts w:ascii="Cambria" w:eastAsia="Cambria" w:hAnsi="Cambria"/>
          <w:b/>
          <w:bCs/>
          <w:i/>
          <w:color w:val="252525"/>
          <w:spacing w:val="-2"/>
        </w:rPr>
        <w:t>Outline</w:t>
      </w:r>
    </w:p>
    <w:p w14:paraId="7F72A5EE" w14:textId="4B07511A" w:rsidR="0068201F" w:rsidRDefault="0068201F" w:rsidP="0068201F">
      <w:pPr>
        <w:widowControl w:val="0"/>
        <w:spacing w:before="7" w:line="244" w:lineRule="auto"/>
        <w:jc w:val="both"/>
        <w:rPr>
          <w:rFonts w:cstheme="minorHAnsi"/>
          <w:szCs w:val="18"/>
        </w:rPr>
      </w:pPr>
      <w:r>
        <w:rPr>
          <w:rFonts w:cstheme="minorHAnsi"/>
          <w:color w:val="231F20"/>
          <w:spacing w:val="-17"/>
          <w:szCs w:val="18"/>
        </w:rPr>
        <w:t>T</w:t>
      </w:r>
      <w:r>
        <w:rPr>
          <w:rFonts w:cstheme="minorHAnsi"/>
          <w:color w:val="231F20"/>
          <w:szCs w:val="18"/>
        </w:rPr>
        <w:t>o</w:t>
      </w:r>
      <w:r>
        <w:rPr>
          <w:rFonts w:cstheme="minorHAnsi"/>
          <w:color w:val="231F20"/>
          <w:spacing w:val="-11"/>
          <w:szCs w:val="18"/>
        </w:rPr>
        <w:t xml:space="preserve"> </w:t>
      </w:r>
      <w:r>
        <w:rPr>
          <w:rFonts w:cstheme="minorHAnsi"/>
          <w:color w:val="231F20"/>
          <w:szCs w:val="18"/>
        </w:rPr>
        <w:t>rec</w:t>
      </w:r>
      <w:r>
        <w:rPr>
          <w:rFonts w:cstheme="minorHAnsi"/>
          <w:color w:val="231F20"/>
          <w:spacing w:val="-1"/>
          <w:szCs w:val="18"/>
        </w:rPr>
        <w:t>e</w:t>
      </w:r>
      <w:r>
        <w:rPr>
          <w:rFonts w:cstheme="minorHAnsi"/>
          <w:color w:val="231F20"/>
          <w:szCs w:val="18"/>
        </w:rPr>
        <w:t>ive</w:t>
      </w:r>
      <w:r>
        <w:rPr>
          <w:rFonts w:cstheme="minorHAnsi"/>
          <w:color w:val="231F20"/>
          <w:spacing w:val="-11"/>
          <w:szCs w:val="18"/>
        </w:rPr>
        <w:t xml:space="preserve"> </w:t>
      </w:r>
      <w:r>
        <w:rPr>
          <w:rFonts w:cstheme="minorHAnsi"/>
          <w:color w:val="231F20"/>
          <w:szCs w:val="18"/>
        </w:rPr>
        <w:t>a</w:t>
      </w:r>
      <w:r>
        <w:rPr>
          <w:rFonts w:cstheme="minorHAnsi"/>
          <w:color w:val="231F20"/>
          <w:spacing w:val="-11"/>
          <w:szCs w:val="18"/>
        </w:rPr>
        <w:t xml:space="preserve"> </w:t>
      </w:r>
      <w:r>
        <w:rPr>
          <w:rFonts w:cstheme="minorHAnsi"/>
          <w:color w:val="231F20"/>
          <w:szCs w:val="18"/>
        </w:rPr>
        <w:t>Diploma</w:t>
      </w:r>
      <w:r>
        <w:rPr>
          <w:rFonts w:cstheme="minorHAnsi"/>
          <w:color w:val="231F20"/>
          <w:spacing w:val="-11"/>
          <w:szCs w:val="18"/>
        </w:rPr>
        <w:t xml:space="preserve"> </w:t>
      </w:r>
      <w:r>
        <w:rPr>
          <w:rFonts w:cstheme="minorHAnsi"/>
          <w:color w:val="231F20"/>
          <w:szCs w:val="18"/>
        </w:rPr>
        <w:t>as</w:t>
      </w:r>
      <w:r>
        <w:rPr>
          <w:rFonts w:cstheme="minorHAnsi"/>
          <w:color w:val="231F20"/>
          <w:spacing w:val="-11"/>
          <w:szCs w:val="18"/>
        </w:rPr>
        <w:t xml:space="preserve"> </w:t>
      </w:r>
      <w:r>
        <w:rPr>
          <w:rFonts w:cstheme="minorHAnsi"/>
          <w:color w:val="231F20"/>
          <w:szCs w:val="18"/>
        </w:rPr>
        <w:t>an</w:t>
      </w:r>
      <w:r>
        <w:rPr>
          <w:rFonts w:cstheme="minorHAnsi"/>
          <w:color w:val="231F20"/>
          <w:spacing w:val="-11"/>
          <w:szCs w:val="18"/>
        </w:rPr>
        <w:t xml:space="preserve"> </w:t>
      </w:r>
      <w:r>
        <w:rPr>
          <w:rFonts w:cstheme="minorHAnsi"/>
          <w:color w:val="231F20"/>
          <w:szCs w:val="18"/>
        </w:rPr>
        <w:t>El</w:t>
      </w:r>
      <w:r>
        <w:rPr>
          <w:rFonts w:cstheme="minorHAnsi"/>
          <w:color w:val="231F20"/>
          <w:spacing w:val="-1"/>
          <w:szCs w:val="18"/>
        </w:rPr>
        <w:t>e</w:t>
      </w:r>
      <w:r>
        <w:rPr>
          <w:rFonts w:cstheme="minorHAnsi"/>
          <w:color w:val="231F20"/>
          <w:szCs w:val="18"/>
        </w:rPr>
        <w:t>ct</w:t>
      </w:r>
      <w:r>
        <w:rPr>
          <w:rFonts w:cstheme="minorHAnsi"/>
          <w:color w:val="231F20"/>
          <w:spacing w:val="-1"/>
          <w:szCs w:val="18"/>
        </w:rPr>
        <w:t>r</w:t>
      </w:r>
      <w:r>
        <w:rPr>
          <w:rFonts w:cstheme="minorHAnsi"/>
          <w:color w:val="231F20"/>
          <w:szCs w:val="18"/>
        </w:rPr>
        <w:t>onic</w:t>
      </w:r>
      <w:r>
        <w:rPr>
          <w:rFonts w:cstheme="minorHAnsi"/>
          <w:color w:val="231F20"/>
          <w:spacing w:val="-11"/>
          <w:szCs w:val="18"/>
        </w:rPr>
        <w:t xml:space="preserve"> </w:t>
      </w:r>
      <w:r>
        <w:rPr>
          <w:rFonts w:cstheme="minorHAnsi"/>
          <w:color w:val="231F20"/>
          <w:spacing w:val="-1"/>
          <w:szCs w:val="18"/>
        </w:rPr>
        <w:t>M</w:t>
      </w:r>
      <w:r>
        <w:rPr>
          <w:rFonts w:cstheme="minorHAnsi"/>
          <w:color w:val="231F20"/>
          <w:szCs w:val="18"/>
        </w:rPr>
        <w:t>edi</w:t>
      </w:r>
      <w:r>
        <w:rPr>
          <w:rFonts w:cstheme="minorHAnsi"/>
          <w:color w:val="231F20"/>
          <w:spacing w:val="-1"/>
          <w:szCs w:val="18"/>
        </w:rPr>
        <w:t>c</w:t>
      </w:r>
      <w:r>
        <w:rPr>
          <w:rFonts w:cstheme="minorHAnsi"/>
          <w:color w:val="231F20"/>
          <w:szCs w:val="18"/>
        </w:rPr>
        <w:t>al</w:t>
      </w:r>
      <w:r>
        <w:rPr>
          <w:rFonts w:cstheme="minorHAnsi"/>
          <w:color w:val="231F20"/>
          <w:spacing w:val="-11"/>
          <w:szCs w:val="18"/>
        </w:rPr>
        <w:t xml:space="preserve"> </w:t>
      </w:r>
      <w:r>
        <w:rPr>
          <w:rFonts w:cstheme="minorHAnsi"/>
          <w:color w:val="231F20"/>
          <w:szCs w:val="18"/>
        </w:rPr>
        <w:t>Billi</w:t>
      </w:r>
      <w:r>
        <w:rPr>
          <w:rFonts w:cstheme="minorHAnsi"/>
          <w:color w:val="231F20"/>
          <w:spacing w:val="-1"/>
          <w:szCs w:val="18"/>
        </w:rPr>
        <w:t>n</w:t>
      </w:r>
      <w:r>
        <w:rPr>
          <w:rFonts w:cstheme="minorHAnsi"/>
          <w:color w:val="231F20"/>
          <w:szCs w:val="18"/>
        </w:rPr>
        <w:t>g</w:t>
      </w:r>
      <w:r>
        <w:rPr>
          <w:rFonts w:cstheme="minorHAnsi"/>
          <w:color w:val="231F20"/>
          <w:spacing w:val="-11"/>
          <w:szCs w:val="18"/>
        </w:rPr>
        <w:t xml:space="preserve"> </w:t>
      </w:r>
      <w:r>
        <w:rPr>
          <w:rFonts w:cstheme="minorHAnsi"/>
          <w:color w:val="231F20"/>
          <w:szCs w:val="18"/>
        </w:rPr>
        <w:t>and</w:t>
      </w:r>
      <w:r>
        <w:rPr>
          <w:rFonts w:cstheme="minorHAnsi"/>
          <w:color w:val="231F20"/>
          <w:spacing w:val="-11"/>
          <w:szCs w:val="18"/>
        </w:rPr>
        <w:t xml:space="preserve"> </w:t>
      </w:r>
      <w:r>
        <w:rPr>
          <w:rFonts w:cstheme="minorHAnsi"/>
          <w:color w:val="231F20"/>
          <w:szCs w:val="18"/>
        </w:rPr>
        <w:t xml:space="preserve">Coding </w:t>
      </w:r>
      <w:r>
        <w:rPr>
          <w:rFonts w:cstheme="minorHAnsi"/>
          <w:color w:val="231F20"/>
          <w:spacing w:val="-1"/>
          <w:szCs w:val="18"/>
        </w:rPr>
        <w:t>S</w:t>
      </w:r>
      <w:r>
        <w:rPr>
          <w:rFonts w:cstheme="minorHAnsi"/>
          <w:color w:val="231F20"/>
          <w:szCs w:val="18"/>
        </w:rPr>
        <w:t>peci</w:t>
      </w:r>
      <w:r>
        <w:rPr>
          <w:rFonts w:cstheme="minorHAnsi"/>
          <w:color w:val="231F20"/>
          <w:spacing w:val="-1"/>
          <w:szCs w:val="18"/>
        </w:rPr>
        <w:t>a</w:t>
      </w:r>
      <w:r>
        <w:rPr>
          <w:rFonts w:cstheme="minorHAnsi"/>
          <w:color w:val="231F20"/>
          <w:szCs w:val="18"/>
        </w:rPr>
        <w:t>li</w:t>
      </w:r>
      <w:r>
        <w:rPr>
          <w:rFonts w:cstheme="minorHAnsi"/>
          <w:color w:val="231F20"/>
          <w:spacing w:val="-1"/>
          <w:szCs w:val="18"/>
        </w:rPr>
        <w:t>s</w:t>
      </w:r>
      <w:r>
        <w:rPr>
          <w:rFonts w:cstheme="minorHAnsi"/>
          <w:color w:val="231F20"/>
          <w:szCs w:val="18"/>
        </w:rPr>
        <w:t>t,</w:t>
      </w:r>
      <w:r>
        <w:rPr>
          <w:rFonts w:cstheme="minorHAnsi"/>
          <w:color w:val="231F20"/>
          <w:spacing w:val="46"/>
          <w:szCs w:val="18"/>
        </w:rPr>
        <w:t xml:space="preserve"> </w:t>
      </w:r>
      <w:r>
        <w:rPr>
          <w:rFonts w:cstheme="minorHAnsi"/>
          <w:color w:val="231F20"/>
          <w:spacing w:val="-1"/>
          <w:szCs w:val="18"/>
        </w:rPr>
        <w:t>s</w:t>
      </w:r>
      <w:r>
        <w:rPr>
          <w:rFonts w:cstheme="minorHAnsi"/>
          <w:color w:val="231F20"/>
          <w:szCs w:val="18"/>
        </w:rPr>
        <w:t>tudents</w:t>
      </w:r>
      <w:r>
        <w:rPr>
          <w:rFonts w:cstheme="minorHAnsi"/>
          <w:color w:val="231F20"/>
          <w:spacing w:val="46"/>
          <w:szCs w:val="18"/>
        </w:rPr>
        <w:t xml:space="preserve"> </w:t>
      </w:r>
      <w:r>
        <w:rPr>
          <w:rFonts w:cstheme="minorHAnsi"/>
          <w:color w:val="231F20"/>
          <w:szCs w:val="18"/>
        </w:rPr>
        <w:t>mu</w:t>
      </w:r>
      <w:r>
        <w:rPr>
          <w:rFonts w:cstheme="minorHAnsi"/>
          <w:color w:val="231F20"/>
          <w:spacing w:val="-1"/>
          <w:szCs w:val="18"/>
        </w:rPr>
        <w:t>s</w:t>
      </w:r>
      <w:r>
        <w:rPr>
          <w:rFonts w:cstheme="minorHAnsi"/>
          <w:color w:val="231F20"/>
          <w:szCs w:val="18"/>
        </w:rPr>
        <w:t>t</w:t>
      </w:r>
      <w:r>
        <w:rPr>
          <w:rFonts w:cstheme="minorHAnsi"/>
          <w:color w:val="231F20"/>
          <w:spacing w:val="48"/>
          <w:szCs w:val="18"/>
        </w:rPr>
        <w:t xml:space="preserve"> </w:t>
      </w:r>
      <w:r>
        <w:rPr>
          <w:rFonts w:cstheme="minorHAnsi"/>
          <w:color w:val="231F20"/>
          <w:szCs w:val="18"/>
        </w:rPr>
        <w:t>compl</w:t>
      </w:r>
      <w:r>
        <w:rPr>
          <w:rFonts w:cstheme="minorHAnsi"/>
          <w:color w:val="231F20"/>
          <w:spacing w:val="-1"/>
          <w:szCs w:val="18"/>
        </w:rPr>
        <w:t>e</w:t>
      </w:r>
      <w:r>
        <w:rPr>
          <w:rFonts w:cstheme="minorHAnsi"/>
          <w:color w:val="231F20"/>
          <w:szCs w:val="18"/>
        </w:rPr>
        <w:t>te</w:t>
      </w:r>
      <w:r>
        <w:rPr>
          <w:rFonts w:cstheme="minorHAnsi"/>
          <w:color w:val="231F20"/>
          <w:spacing w:val="46"/>
          <w:szCs w:val="18"/>
        </w:rPr>
        <w:t xml:space="preserve"> </w:t>
      </w:r>
      <w:r>
        <w:rPr>
          <w:rFonts w:cstheme="minorHAnsi"/>
          <w:color w:val="231F20"/>
          <w:szCs w:val="18"/>
        </w:rPr>
        <w:t>31.5</w:t>
      </w:r>
      <w:r>
        <w:rPr>
          <w:rFonts w:cstheme="minorHAnsi"/>
          <w:color w:val="231F20"/>
          <w:spacing w:val="48"/>
          <w:szCs w:val="18"/>
        </w:rPr>
        <w:t xml:space="preserve"> </w:t>
      </w:r>
      <w:r>
        <w:rPr>
          <w:rFonts w:cstheme="minorHAnsi"/>
          <w:color w:val="231F20"/>
          <w:szCs w:val="18"/>
        </w:rPr>
        <w:t>cr</w:t>
      </w:r>
      <w:r>
        <w:rPr>
          <w:rFonts w:cstheme="minorHAnsi"/>
          <w:color w:val="231F20"/>
          <w:spacing w:val="-1"/>
          <w:szCs w:val="18"/>
        </w:rPr>
        <w:t>e</w:t>
      </w:r>
      <w:r>
        <w:rPr>
          <w:rFonts w:cstheme="minorHAnsi"/>
          <w:color w:val="231F20"/>
          <w:szCs w:val="18"/>
        </w:rPr>
        <w:t>dit</w:t>
      </w:r>
      <w:r>
        <w:rPr>
          <w:rFonts w:cstheme="minorHAnsi"/>
          <w:color w:val="231F20"/>
          <w:spacing w:val="46"/>
          <w:szCs w:val="18"/>
        </w:rPr>
        <w:t xml:space="preserve"> </w:t>
      </w:r>
      <w:r>
        <w:rPr>
          <w:rFonts w:cstheme="minorHAnsi"/>
          <w:color w:val="231F20"/>
          <w:szCs w:val="18"/>
        </w:rPr>
        <w:t>hours</w:t>
      </w:r>
      <w:r>
        <w:rPr>
          <w:rFonts w:cstheme="minorHAnsi"/>
          <w:color w:val="231F20"/>
          <w:spacing w:val="47"/>
          <w:szCs w:val="18"/>
        </w:rPr>
        <w:t xml:space="preserve"> </w:t>
      </w:r>
      <w:r>
        <w:rPr>
          <w:rFonts w:cstheme="minorHAnsi"/>
          <w:color w:val="231F20"/>
          <w:szCs w:val="18"/>
        </w:rPr>
        <w:t>(</w:t>
      </w:r>
      <w:r w:rsidR="002C101F" w:rsidRPr="002C101F">
        <w:rPr>
          <w:rFonts w:cstheme="minorHAnsi"/>
          <w:color w:val="231F20"/>
          <w:szCs w:val="18"/>
        </w:rPr>
        <w:t>900 instructional</w:t>
      </w:r>
      <w:r>
        <w:rPr>
          <w:rFonts w:cstheme="minorHAnsi"/>
          <w:color w:val="231F20"/>
          <w:spacing w:val="48"/>
          <w:szCs w:val="18"/>
        </w:rPr>
        <w:t xml:space="preserve"> </w:t>
      </w:r>
      <w:r>
        <w:rPr>
          <w:rFonts w:cstheme="minorHAnsi"/>
          <w:color w:val="231F20"/>
          <w:szCs w:val="18"/>
        </w:rPr>
        <w:t>clo</w:t>
      </w:r>
      <w:r>
        <w:rPr>
          <w:rFonts w:cstheme="minorHAnsi"/>
          <w:color w:val="231F20"/>
          <w:spacing w:val="-1"/>
          <w:szCs w:val="18"/>
        </w:rPr>
        <w:t>c</w:t>
      </w:r>
      <w:r>
        <w:rPr>
          <w:rFonts w:cstheme="minorHAnsi"/>
          <w:color w:val="231F20"/>
          <w:szCs w:val="18"/>
        </w:rPr>
        <w:t>k hour</w:t>
      </w:r>
      <w:r>
        <w:rPr>
          <w:rFonts w:cstheme="minorHAnsi"/>
          <w:color w:val="231F20"/>
          <w:spacing w:val="-1"/>
          <w:szCs w:val="18"/>
        </w:rPr>
        <w:t>s</w:t>
      </w:r>
      <w:r>
        <w:rPr>
          <w:rFonts w:cstheme="minorHAnsi"/>
          <w:color w:val="231F20"/>
          <w:szCs w:val="18"/>
        </w:rPr>
        <w:t>).</w:t>
      </w:r>
      <w:r>
        <w:rPr>
          <w:rFonts w:cstheme="minorHAnsi"/>
          <w:color w:val="231F20"/>
          <w:spacing w:val="4"/>
          <w:szCs w:val="18"/>
        </w:rPr>
        <w:t xml:space="preserve"> </w:t>
      </w:r>
      <w:r>
        <w:rPr>
          <w:rFonts w:cstheme="minorHAnsi"/>
          <w:color w:val="231F20"/>
          <w:szCs w:val="18"/>
        </w:rPr>
        <w:t>This</w:t>
      </w:r>
      <w:r>
        <w:rPr>
          <w:rFonts w:cstheme="minorHAnsi"/>
          <w:color w:val="231F20"/>
          <w:spacing w:val="9"/>
          <w:szCs w:val="18"/>
        </w:rPr>
        <w:t xml:space="preserve"> </w:t>
      </w:r>
      <w:r>
        <w:rPr>
          <w:rFonts w:cstheme="minorHAnsi"/>
          <w:color w:val="231F20"/>
          <w:szCs w:val="18"/>
        </w:rPr>
        <w:t>Diploma</w:t>
      </w:r>
      <w:r>
        <w:rPr>
          <w:rFonts w:cstheme="minorHAnsi"/>
          <w:color w:val="231F20"/>
          <w:spacing w:val="9"/>
          <w:szCs w:val="18"/>
        </w:rPr>
        <w:t xml:space="preserve"> </w:t>
      </w:r>
      <w:r>
        <w:rPr>
          <w:rFonts w:cstheme="minorHAnsi"/>
          <w:color w:val="231F20"/>
          <w:szCs w:val="18"/>
        </w:rPr>
        <w:t>program</w:t>
      </w:r>
      <w:r>
        <w:rPr>
          <w:rFonts w:cstheme="minorHAnsi"/>
          <w:color w:val="231F20"/>
          <w:spacing w:val="8"/>
          <w:szCs w:val="18"/>
        </w:rPr>
        <w:t xml:space="preserve"> </w:t>
      </w:r>
      <w:r>
        <w:rPr>
          <w:rFonts w:cstheme="minorHAnsi"/>
          <w:color w:val="231F20"/>
          <w:szCs w:val="18"/>
        </w:rPr>
        <w:t>c</w:t>
      </w:r>
      <w:r>
        <w:rPr>
          <w:rFonts w:cstheme="minorHAnsi"/>
          <w:color w:val="231F20"/>
          <w:spacing w:val="-1"/>
          <w:szCs w:val="18"/>
        </w:rPr>
        <w:t>a</w:t>
      </w:r>
      <w:r>
        <w:rPr>
          <w:rFonts w:cstheme="minorHAnsi"/>
          <w:color w:val="231F20"/>
          <w:szCs w:val="18"/>
        </w:rPr>
        <w:t>n</w:t>
      </w:r>
      <w:r>
        <w:rPr>
          <w:rFonts w:cstheme="minorHAnsi"/>
          <w:color w:val="231F20"/>
          <w:spacing w:val="9"/>
          <w:szCs w:val="18"/>
        </w:rPr>
        <w:t xml:space="preserve"> </w:t>
      </w:r>
      <w:r>
        <w:rPr>
          <w:rFonts w:cstheme="minorHAnsi"/>
          <w:color w:val="231F20"/>
          <w:szCs w:val="18"/>
        </w:rPr>
        <w:t>be</w:t>
      </w:r>
      <w:r>
        <w:rPr>
          <w:rFonts w:cstheme="minorHAnsi"/>
          <w:color w:val="231F20"/>
          <w:spacing w:val="9"/>
          <w:szCs w:val="18"/>
        </w:rPr>
        <w:t xml:space="preserve"> </w:t>
      </w:r>
      <w:r>
        <w:rPr>
          <w:rFonts w:cstheme="minorHAnsi"/>
          <w:color w:val="231F20"/>
          <w:szCs w:val="18"/>
        </w:rPr>
        <w:t>compl</w:t>
      </w:r>
      <w:r>
        <w:rPr>
          <w:rFonts w:cstheme="minorHAnsi"/>
          <w:color w:val="231F20"/>
          <w:spacing w:val="-1"/>
          <w:szCs w:val="18"/>
        </w:rPr>
        <w:t>e</w:t>
      </w:r>
      <w:r>
        <w:rPr>
          <w:rFonts w:cstheme="minorHAnsi"/>
          <w:color w:val="231F20"/>
          <w:szCs w:val="18"/>
        </w:rPr>
        <w:t>ted</w:t>
      </w:r>
      <w:r>
        <w:rPr>
          <w:rFonts w:cstheme="minorHAnsi"/>
          <w:color w:val="231F20"/>
          <w:spacing w:val="9"/>
          <w:szCs w:val="18"/>
        </w:rPr>
        <w:t xml:space="preserve"> </w:t>
      </w:r>
      <w:r>
        <w:rPr>
          <w:rFonts w:cstheme="minorHAnsi"/>
          <w:color w:val="231F20"/>
          <w:szCs w:val="18"/>
        </w:rPr>
        <w:t>in</w:t>
      </w:r>
      <w:r>
        <w:rPr>
          <w:rFonts w:cstheme="minorHAnsi"/>
          <w:color w:val="231F20"/>
          <w:spacing w:val="8"/>
          <w:szCs w:val="18"/>
        </w:rPr>
        <w:t xml:space="preserve"> </w:t>
      </w:r>
      <w:r>
        <w:rPr>
          <w:rFonts w:cstheme="minorHAnsi"/>
          <w:color w:val="231F20"/>
          <w:szCs w:val="18"/>
        </w:rPr>
        <w:t>8</w:t>
      </w:r>
      <w:r>
        <w:rPr>
          <w:rFonts w:cstheme="minorHAnsi"/>
          <w:color w:val="231F20"/>
          <w:spacing w:val="9"/>
          <w:szCs w:val="18"/>
        </w:rPr>
        <w:t xml:space="preserve"> </w:t>
      </w:r>
      <w:r>
        <w:rPr>
          <w:rFonts w:cstheme="minorHAnsi"/>
          <w:color w:val="231F20"/>
          <w:szCs w:val="18"/>
        </w:rPr>
        <w:t>months</w:t>
      </w:r>
      <w:r>
        <w:rPr>
          <w:rFonts w:cstheme="minorHAnsi"/>
          <w:color w:val="231F20"/>
          <w:spacing w:val="9"/>
          <w:szCs w:val="18"/>
        </w:rPr>
        <w:t xml:space="preserve"> </w:t>
      </w:r>
      <w:r>
        <w:rPr>
          <w:rFonts w:cstheme="minorHAnsi"/>
          <w:color w:val="231F20"/>
          <w:szCs w:val="18"/>
        </w:rPr>
        <w:t>for full-t</w:t>
      </w:r>
      <w:r>
        <w:rPr>
          <w:rFonts w:cstheme="minorHAnsi"/>
          <w:color w:val="231F20"/>
          <w:spacing w:val="-1"/>
          <w:szCs w:val="18"/>
        </w:rPr>
        <w:t>i</w:t>
      </w:r>
      <w:r>
        <w:rPr>
          <w:rFonts w:cstheme="minorHAnsi"/>
          <w:color w:val="231F20"/>
          <w:szCs w:val="18"/>
        </w:rPr>
        <w:t>me</w:t>
      </w:r>
      <w:r>
        <w:rPr>
          <w:rFonts w:cstheme="minorHAnsi"/>
          <w:color w:val="231F20"/>
          <w:spacing w:val="26"/>
          <w:szCs w:val="18"/>
        </w:rPr>
        <w:t xml:space="preserve"> </w:t>
      </w:r>
      <w:r>
        <w:rPr>
          <w:rFonts w:cstheme="minorHAnsi"/>
          <w:color w:val="231F20"/>
          <w:szCs w:val="18"/>
        </w:rPr>
        <w:t>studen</w:t>
      </w:r>
      <w:r>
        <w:rPr>
          <w:rFonts w:cstheme="minorHAnsi"/>
          <w:color w:val="231F20"/>
          <w:spacing w:val="-1"/>
          <w:szCs w:val="18"/>
        </w:rPr>
        <w:t>t</w:t>
      </w:r>
      <w:r>
        <w:rPr>
          <w:rFonts w:cstheme="minorHAnsi"/>
          <w:color w:val="231F20"/>
          <w:szCs w:val="18"/>
        </w:rPr>
        <w:t>s</w:t>
      </w:r>
      <w:r>
        <w:rPr>
          <w:rFonts w:cstheme="minorHAnsi"/>
          <w:color w:val="231F20"/>
          <w:spacing w:val="26"/>
          <w:szCs w:val="18"/>
        </w:rPr>
        <w:t xml:space="preserve"> </w:t>
      </w:r>
      <w:r>
        <w:rPr>
          <w:rFonts w:cstheme="minorHAnsi"/>
          <w:color w:val="231F20"/>
          <w:szCs w:val="18"/>
        </w:rPr>
        <w:t>and</w:t>
      </w:r>
      <w:r>
        <w:rPr>
          <w:rFonts w:cstheme="minorHAnsi"/>
          <w:color w:val="231F20"/>
          <w:spacing w:val="27"/>
          <w:szCs w:val="18"/>
        </w:rPr>
        <w:t xml:space="preserve"> </w:t>
      </w:r>
      <w:r>
        <w:rPr>
          <w:rFonts w:cstheme="minorHAnsi"/>
          <w:color w:val="231F20"/>
          <w:szCs w:val="18"/>
        </w:rPr>
        <w:t>15</w:t>
      </w:r>
      <w:r>
        <w:rPr>
          <w:rFonts w:cstheme="minorHAnsi"/>
          <w:color w:val="231F20"/>
          <w:spacing w:val="26"/>
          <w:szCs w:val="18"/>
        </w:rPr>
        <w:t xml:space="preserve"> </w:t>
      </w:r>
      <w:r>
        <w:rPr>
          <w:rFonts w:cstheme="minorHAnsi"/>
          <w:color w:val="231F20"/>
          <w:szCs w:val="18"/>
        </w:rPr>
        <w:t>months</w:t>
      </w:r>
      <w:r>
        <w:rPr>
          <w:rFonts w:cstheme="minorHAnsi"/>
          <w:color w:val="231F20"/>
          <w:spacing w:val="27"/>
          <w:szCs w:val="18"/>
        </w:rPr>
        <w:t xml:space="preserve"> </w:t>
      </w:r>
      <w:r>
        <w:rPr>
          <w:rFonts w:cstheme="minorHAnsi"/>
          <w:color w:val="231F20"/>
          <w:szCs w:val="18"/>
        </w:rPr>
        <w:t>for</w:t>
      </w:r>
      <w:r>
        <w:rPr>
          <w:rFonts w:cstheme="minorHAnsi"/>
          <w:color w:val="231F20"/>
          <w:spacing w:val="26"/>
          <w:szCs w:val="18"/>
        </w:rPr>
        <w:t xml:space="preserve"> </w:t>
      </w:r>
      <w:r>
        <w:rPr>
          <w:rFonts w:cstheme="minorHAnsi"/>
          <w:color w:val="231F20"/>
          <w:szCs w:val="18"/>
        </w:rPr>
        <w:t>part-t</w:t>
      </w:r>
      <w:r>
        <w:rPr>
          <w:rFonts w:cstheme="minorHAnsi"/>
          <w:color w:val="231F20"/>
          <w:spacing w:val="-1"/>
          <w:szCs w:val="18"/>
        </w:rPr>
        <w:t>i</w:t>
      </w:r>
      <w:r>
        <w:rPr>
          <w:rFonts w:cstheme="minorHAnsi"/>
          <w:color w:val="231F20"/>
          <w:szCs w:val="18"/>
        </w:rPr>
        <w:t>me</w:t>
      </w:r>
      <w:r>
        <w:rPr>
          <w:rFonts w:cstheme="minorHAnsi"/>
          <w:color w:val="231F20"/>
          <w:spacing w:val="27"/>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
          <w:szCs w:val="18"/>
        </w:rPr>
        <w:t>s</w:t>
      </w:r>
      <w:r>
        <w:rPr>
          <w:rFonts w:cstheme="minorHAnsi"/>
          <w:color w:val="231F20"/>
          <w:szCs w:val="18"/>
        </w:rPr>
        <w:t>.</w:t>
      </w:r>
      <w:r>
        <w:rPr>
          <w:rFonts w:cstheme="minorHAnsi"/>
          <w:color w:val="231F20"/>
          <w:spacing w:val="26"/>
          <w:szCs w:val="18"/>
        </w:rPr>
        <w:t xml:space="preserve"> </w:t>
      </w:r>
      <w:r>
        <w:rPr>
          <w:rFonts w:cstheme="minorHAnsi"/>
          <w:b/>
          <w:bCs/>
          <w:color w:val="231F20"/>
          <w:szCs w:val="18"/>
        </w:rPr>
        <w:t>Eve</w:t>
      </w:r>
      <w:r>
        <w:rPr>
          <w:rFonts w:cstheme="minorHAnsi"/>
          <w:b/>
          <w:bCs/>
          <w:color w:val="231F20"/>
          <w:spacing w:val="-1"/>
          <w:szCs w:val="18"/>
        </w:rPr>
        <w:t>n</w:t>
      </w:r>
      <w:r>
        <w:rPr>
          <w:rFonts w:cstheme="minorHAnsi"/>
          <w:b/>
          <w:bCs/>
          <w:color w:val="231F20"/>
          <w:szCs w:val="18"/>
        </w:rPr>
        <w:t>i</w:t>
      </w:r>
      <w:r>
        <w:rPr>
          <w:rFonts w:cstheme="minorHAnsi"/>
          <w:b/>
          <w:bCs/>
          <w:color w:val="231F20"/>
          <w:spacing w:val="-1"/>
          <w:szCs w:val="18"/>
        </w:rPr>
        <w:t>n</w:t>
      </w:r>
      <w:r>
        <w:rPr>
          <w:rFonts w:cstheme="minorHAnsi"/>
          <w:b/>
          <w:bCs/>
          <w:color w:val="231F20"/>
          <w:szCs w:val="18"/>
        </w:rPr>
        <w:t>g st</w:t>
      </w:r>
      <w:r>
        <w:rPr>
          <w:rFonts w:cstheme="minorHAnsi"/>
          <w:b/>
          <w:bCs/>
          <w:color w:val="231F20"/>
          <w:spacing w:val="-1"/>
          <w:szCs w:val="18"/>
        </w:rPr>
        <w:t>u</w:t>
      </w:r>
      <w:r>
        <w:rPr>
          <w:rFonts w:cstheme="minorHAnsi"/>
          <w:b/>
          <w:bCs/>
          <w:color w:val="231F20"/>
          <w:szCs w:val="18"/>
        </w:rPr>
        <w:t>de</w:t>
      </w:r>
      <w:r>
        <w:rPr>
          <w:rFonts w:cstheme="minorHAnsi"/>
          <w:b/>
          <w:bCs/>
          <w:color w:val="231F20"/>
          <w:spacing w:val="-1"/>
          <w:szCs w:val="18"/>
        </w:rPr>
        <w:t>n</w:t>
      </w:r>
      <w:r>
        <w:rPr>
          <w:rFonts w:cstheme="minorHAnsi"/>
          <w:b/>
          <w:bCs/>
          <w:color w:val="231F20"/>
          <w:szCs w:val="18"/>
        </w:rPr>
        <w:t>ts</w:t>
      </w:r>
      <w:r>
        <w:rPr>
          <w:rFonts w:cstheme="minorHAnsi"/>
          <w:b/>
          <w:bCs/>
          <w:color w:val="231F20"/>
          <w:spacing w:val="5"/>
          <w:szCs w:val="18"/>
        </w:rPr>
        <w:t xml:space="preserve"> </w:t>
      </w:r>
      <w:r>
        <w:rPr>
          <w:rFonts w:cstheme="minorHAnsi"/>
          <w:b/>
          <w:bCs/>
          <w:color w:val="231F20"/>
          <w:spacing w:val="-1"/>
          <w:szCs w:val="18"/>
        </w:rPr>
        <w:t>w</w:t>
      </w:r>
      <w:r>
        <w:rPr>
          <w:rFonts w:cstheme="minorHAnsi"/>
          <w:b/>
          <w:bCs/>
          <w:color w:val="231F20"/>
          <w:szCs w:val="18"/>
        </w:rPr>
        <w:t>ill</w:t>
      </w:r>
      <w:r>
        <w:rPr>
          <w:rFonts w:cstheme="minorHAnsi"/>
          <w:b/>
          <w:bCs/>
          <w:color w:val="231F20"/>
          <w:spacing w:val="5"/>
          <w:szCs w:val="18"/>
        </w:rPr>
        <w:t xml:space="preserve"> </w:t>
      </w:r>
      <w:r>
        <w:rPr>
          <w:rFonts w:cstheme="minorHAnsi"/>
          <w:b/>
          <w:bCs/>
          <w:color w:val="231F20"/>
          <w:spacing w:val="-1"/>
          <w:szCs w:val="18"/>
        </w:rPr>
        <w:t>b</w:t>
      </w:r>
      <w:r>
        <w:rPr>
          <w:rFonts w:cstheme="minorHAnsi"/>
          <w:b/>
          <w:bCs/>
          <w:color w:val="231F20"/>
          <w:szCs w:val="18"/>
        </w:rPr>
        <w:t>e</w:t>
      </w:r>
      <w:r>
        <w:rPr>
          <w:rFonts w:cstheme="minorHAnsi"/>
          <w:b/>
          <w:bCs/>
          <w:color w:val="231F20"/>
          <w:spacing w:val="5"/>
          <w:szCs w:val="18"/>
        </w:rPr>
        <w:t xml:space="preserve"> </w:t>
      </w:r>
      <w:r>
        <w:rPr>
          <w:rFonts w:cstheme="minorHAnsi"/>
          <w:b/>
          <w:bCs/>
          <w:color w:val="231F20"/>
          <w:szCs w:val="18"/>
        </w:rPr>
        <w:t>re</w:t>
      </w:r>
      <w:r>
        <w:rPr>
          <w:rFonts w:cstheme="minorHAnsi"/>
          <w:b/>
          <w:bCs/>
          <w:color w:val="231F20"/>
          <w:spacing w:val="-1"/>
          <w:szCs w:val="18"/>
        </w:rPr>
        <w:t>qu</w:t>
      </w:r>
      <w:r>
        <w:rPr>
          <w:rFonts w:cstheme="minorHAnsi"/>
          <w:b/>
          <w:bCs/>
          <w:color w:val="231F20"/>
          <w:szCs w:val="18"/>
        </w:rPr>
        <w:t>i</w:t>
      </w:r>
      <w:r>
        <w:rPr>
          <w:rFonts w:cstheme="minorHAnsi"/>
          <w:b/>
          <w:bCs/>
          <w:color w:val="231F20"/>
          <w:spacing w:val="-1"/>
          <w:szCs w:val="18"/>
        </w:rPr>
        <w:t>r</w:t>
      </w:r>
      <w:r>
        <w:rPr>
          <w:rFonts w:cstheme="minorHAnsi"/>
          <w:b/>
          <w:bCs/>
          <w:color w:val="231F20"/>
          <w:szCs w:val="18"/>
        </w:rPr>
        <w:t>ed</w:t>
      </w:r>
      <w:r>
        <w:rPr>
          <w:rFonts w:cstheme="minorHAnsi"/>
          <w:b/>
          <w:bCs/>
          <w:color w:val="231F20"/>
          <w:spacing w:val="4"/>
          <w:szCs w:val="18"/>
        </w:rPr>
        <w:t xml:space="preserve"> </w:t>
      </w:r>
      <w:r>
        <w:rPr>
          <w:rFonts w:cstheme="minorHAnsi"/>
          <w:b/>
          <w:bCs/>
          <w:color w:val="231F20"/>
          <w:szCs w:val="18"/>
        </w:rPr>
        <w:t>to</w:t>
      </w:r>
      <w:r>
        <w:rPr>
          <w:rFonts w:cstheme="minorHAnsi"/>
          <w:b/>
          <w:bCs/>
          <w:color w:val="231F20"/>
          <w:spacing w:val="5"/>
          <w:szCs w:val="18"/>
        </w:rPr>
        <w:t xml:space="preserve"> </w:t>
      </w:r>
      <w:r>
        <w:rPr>
          <w:rFonts w:cstheme="minorHAnsi"/>
          <w:b/>
          <w:bCs/>
          <w:color w:val="231F20"/>
          <w:szCs w:val="18"/>
        </w:rPr>
        <w:t>co</w:t>
      </w:r>
      <w:r>
        <w:rPr>
          <w:rFonts w:cstheme="minorHAnsi"/>
          <w:b/>
          <w:bCs/>
          <w:color w:val="231F20"/>
          <w:spacing w:val="-1"/>
          <w:szCs w:val="18"/>
        </w:rPr>
        <w:t>mp</w:t>
      </w:r>
      <w:r>
        <w:rPr>
          <w:rFonts w:cstheme="minorHAnsi"/>
          <w:b/>
          <w:bCs/>
          <w:color w:val="231F20"/>
          <w:szCs w:val="18"/>
        </w:rPr>
        <w:t>lete</w:t>
      </w:r>
      <w:r>
        <w:rPr>
          <w:rFonts w:cstheme="minorHAnsi"/>
          <w:b/>
          <w:bCs/>
          <w:color w:val="231F20"/>
          <w:spacing w:val="5"/>
          <w:szCs w:val="18"/>
        </w:rPr>
        <w:t xml:space="preserve"> </w:t>
      </w:r>
      <w:r>
        <w:rPr>
          <w:rFonts w:cstheme="minorHAnsi"/>
          <w:b/>
          <w:bCs/>
          <w:color w:val="231F20"/>
          <w:szCs w:val="18"/>
        </w:rPr>
        <w:t>t</w:t>
      </w:r>
      <w:r>
        <w:rPr>
          <w:rFonts w:cstheme="minorHAnsi"/>
          <w:b/>
          <w:bCs/>
          <w:color w:val="231F20"/>
          <w:spacing w:val="-1"/>
          <w:szCs w:val="18"/>
        </w:rPr>
        <w:t>h</w:t>
      </w:r>
      <w:r>
        <w:rPr>
          <w:rFonts w:cstheme="minorHAnsi"/>
          <w:b/>
          <w:bCs/>
          <w:color w:val="231F20"/>
          <w:szCs w:val="18"/>
        </w:rPr>
        <w:t>e</w:t>
      </w:r>
      <w:r>
        <w:rPr>
          <w:rFonts w:cstheme="minorHAnsi"/>
          <w:b/>
          <w:bCs/>
          <w:color w:val="231F20"/>
          <w:spacing w:val="5"/>
          <w:szCs w:val="18"/>
        </w:rPr>
        <w:t xml:space="preserve"> </w:t>
      </w:r>
      <w:r>
        <w:rPr>
          <w:rFonts w:cstheme="minorHAnsi"/>
          <w:b/>
          <w:bCs/>
          <w:color w:val="231F20"/>
          <w:szCs w:val="18"/>
        </w:rPr>
        <w:t>Exte</w:t>
      </w:r>
      <w:r>
        <w:rPr>
          <w:rFonts w:cstheme="minorHAnsi"/>
          <w:b/>
          <w:bCs/>
          <w:color w:val="231F20"/>
          <w:spacing w:val="-1"/>
          <w:szCs w:val="18"/>
        </w:rPr>
        <w:t>rnsh</w:t>
      </w:r>
      <w:r>
        <w:rPr>
          <w:rFonts w:cstheme="minorHAnsi"/>
          <w:b/>
          <w:bCs/>
          <w:color w:val="231F20"/>
          <w:szCs w:val="18"/>
        </w:rPr>
        <w:t>ip</w:t>
      </w:r>
      <w:r>
        <w:rPr>
          <w:rFonts w:cstheme="minorHAnsi"/>
          <w:b/>
          <w:bCs/>
          <w:color w:val="231F20"/>
          <w:spacing w:val="5"/>
          <w:szCs w:val="18"/>
        </w:rPr>
        <w:t xml:space="preserve"> </w:t>
      </w:r>
      <w:r>
        <w:rPr>
          <w:rFonts w:cstheme="minorHAnsi"/>
          <w:b/>
          <w:bCs/>
          <w:color w:val="231F20"/>
          <w:spacing w:val="-1"/>
          <w:szCs w:val="18"/>
        </w:rPr>
        <w:t>p</w:t>
      </w:r>
      <w:r>
        <w:rPr>
          <w:rFonts w:cstheme="minorHAnsi"/>
          <w:b/>
          <w:bCs/>
          <w:color w:val="231F20"/>
          <w:szCs w:val="18"/>
        </w:rPr>
        <w:t>ortion</w:t>
      </w:r>
      <w:r>
        <w:rPr>
          <w:rFonts w:cstheme="minorHAnsi"/>
          <w:b/>
          <w:bCs/>
          <w:color w:val="231F20"/>
          <w:spacing w:val="4"/>
          <w:szCs w:val="18"/>
        </w:rPr>
        <w:t xml:space="preserve"> </w:t>
      </w:r>
      <w:r>
        <w:rPr>
          <w:rFonts w:cstheme="minorHAnsi"/>
          <w:b/>
          <w:bCs/>
          <w:color w:val="231F20"/>
          <w:szCs w:val="18"/>
        </w:rPr>
        <w:t>of t</w:t>
      </w:r>
      <w:r>
        <w:rPr>
          <w:rFonts w:cstheme="minorHAnsi"/>
          <w:b/>
          <w:bCs/>
          <w:color w:val="231F20"/>
          <w:spacing w:val="-1"/>
          <w:szCs w:val="18"/>
        </w:rPr>
        <w:t>h</w:t>
      </w:r>
      <w:r>
        <w:rPr>
          <w:rFonts w:cstheme="minorHAnsi"/>
          <w:b/>
          <w:bCs/>
          <w:color w:val="231F20"/>
          <w:szCs w:val="18"/>
        </w:rPr>
        <w:t>e</w:t>
      </w:r>
      <w:r>
        <w:rPr>
          <w:rFonts w:cstheme="minorHAnsi"/>
          <w:b/>
          <w:bCs/>
          <w:color w:val="231F20"/>
          <w:spacing w:val="3"/>
          <w:szCs w:val="18"/>
        </w:rPr>
        <w:t xml:space="preserve"> </w:t>
      </w:r>
      <w:r>
        <w:rPr>
          <w:rFonts w:cstheme="minorHAnsi"/>
          <w:b/>
          <w:bCs/>
          <w:color w:val="231F20"/>
          <w:spacing w:val="-1"/>
          <w:szCs w:val="18"/>
        </w:rPr>
        <w:t>p</w:t>
      </w:r>
      <w:r>
        <w:rPr>
          <w:rFonts w:cstheme="minorHAnsi"/>
          <w:b/>
          <w:bCs/>
          <w:color w:val="231F20"/>
          <w:szCs w:val="18"/>
        </w:rPr>
        <w:t>rogram</w:t>
      </w:r>
      <w:r>
        <w:rPr>
          <w:rFonts w:cstheme="minorHAnsi"/>
          <w:b/>
          <w:bCs/>
          <w:color w:val="231F20"/>
          <w:spacing w:val="4"/>
          <w:szCs w:val="18"/>
        </w:rPr>
        <w:t xml:space="preserve"> </w:t>
      </w:r>
      <w:r>
        <w:rPr>
          <w:rFonts w:cstheme="minorHAnsi"/>
          <w:b/>
          <w:bCs/>
          <w:color w:val="231F20"/>
          <w:spacing w:val="-1"/>
          <w:szCs w:val="18"/>
        </w:rPr>
        <w:t>du</w:t>
      </w:r>
      <w:r>
        <w:rPr>
          <w:rFonts w:cstheme="minorHAnsi"/>
          <w:b/>
          <w:bCs/>
          <w:color w:val="231F20"/>
          <w:szCs w:val="18"/>
        </w:rPr>
        <w:t>ri</w:t>
      </w:r>
      <w:r>
        <w:rPr>
          <w:rFonts w:cstheme="minorHAnsi"/>
          <w:b/>
          <w:bCs/>
          <w:color w:val="231F20"/>
          <w:spacing w:val="-1"/>
          <w:szCs w:val="18"/>
        </w:rPr>
        <w:t>n</w:t>
      </w:r>
      <w:r>
        <w:rPr>
          <w:rFonts w:cstheme="minorHAnsi"/>
          <w:b/>
          <w:bCs/>
          <w:color w:val="231F20"/>
          <w:szCs w:val="18"/>
        </w:rPr>
        <w:t>g</w:t>
      </w:r>
      <w:r>
        <w:rPr>
          <w:rFonts w:cstheme="minorHAnsi"/>
          <w:b/>
          <w:bCs/>
          <w:color w:val="231F20"/>
          <w:spacing w:val="3"/>
          <w:szCs w:val="18"/>
        </w:rPr>
        <w:t xml:space="preserve"> </w:t>
      </w:r>
      <w:r>
        <w:rPr>
          <w:rFonts w:cstheme="minorHAnsi"/>
          <w:b/>
          <w:bCs/>
          <w:color w:val="231F20"/>
          <w:szCs w:val="18"/>
        </w:rPr>
        <w:t>t</w:t>
      </w:r>
      <w:r>
        <w:rPr>
          <w:rFonts w:cstheme="minorHAnsi"/>
          <w:b/>
          <w:bCs/>
          <w:color w:val="231F20"/>
          <w:spacing w:val="-1"/>
          <w:szCs w:val="18"/>
        </w:rPr>
        <w:t>h</w:t>
      </w:r>
      <w:r>
        <w:rPr>
          <w:rFonts w:cstheme="minorHAnsi"/>
          <w:b/>
          <w:bCs/>
          <w:color w:val="231F20"/>
          <w:szCs w:val="18"/>
        </w:rPr>
        <w:t>e</w:t>
      </w:r>
      <w:r>
        <w:rPr>
          <w:rFonts w:cstheme="minorHAnsi"/>
          <w:b/>
          <w:bCs/>
          <w:color w:val="231F20"/>
          <w:spacing w:val="4"/>
          <w:szCs w:val="18"/>
        </w:rPr>
        <w:t xml:space="preserve"> </w:t>
      </w:r>
      <w:r>
        <w:rPr>
          <w:rFonts w:cstheme="minorHAnsi"/>
          <w:b/>
          <w:bCs/>
          <w:color w:val="231F20"/>
          <w:szCs w:val="18"/>
        </w:rPr>
        <w:t>day.</w:t>
      </w:r>
    </w:p>
    <w:p w14:paraId="04B0DCD6" w14:textId="77777777" w:rsidR="0068201F" w:rsidRDefault="0068201F" w:rsidP="0068201F">
      <w:pPr>
        <w:pStyle w:val="Heading4"/>
        <w:spacing w:before="0" w:line="240" w:lineRule="auto"/>
      </w:pPr>
      <w:bookmarkStart w:id="347" w:name="_Hlk57667600"/>
      <w:r>
        <w:t xml:space="preserve">Core Courses: 31.5 credit hours </w:t>
      </w:r>
    </w:p>
    <w:tbl>
      <w:tblPr>
        <w:tblStyle w:val="TableGrid"/>
        <w:tblW w:w="7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88"/>
        <w:gridCol w:w="3673"/>
        <w:gridCol w:w="859"/>
        <w:gridCol w:w="758"/>
        <w:gridCol w:w="938"/>
      </w:tblGrid>
      <w:tr w:rsidR="00A07D56" w14:paraId="7D73F357" w14:textId="0A1C54FE" w:rsidTr="005B511F">
        <w:tc>
          <w:tcPr>
            <w:tcW w:w="1188" w:type="dxa"/>
          </w:tcPr>
          <w:p w14:paraId="1014B544" w14:textId="77777777" w:rsidR="00A07D56" w:rsidRDefault="00A07D56">
            <w:pPr>
              <w:spacing w:after="0" w:line="240" w:lineRule="auto"/>
              <w:rPr>
                <w:rFonts w:asciiTheme="minorHAnsi" w:hAnsiTheme="minorHAnsi" w:cstheme="minorHAnsi"/>
              </w:rPr>
            </w:pPr>
            <w:bookmarkStart w:id="348" w:name="_Hlk47943772"/>
          </w:p>
        </w:tc>
        <w:tc>
          <w:tcPr>
            <w:tcW w:w="3673" w:type="dxa"/>
          </w:tcPr>
          <w:p w14:paraId="057ABC09" w14:textId="77777777" w:rsidR="00A07D56" w:rsidRDefault="00A07D56">
            <w:pPr>
              <w:spacing w:after="0" w:line="240" w:lineRule="auto"/>
              <w:rPr>
                <w:rFonts w:asciiTheme="minorHAnsi" w:hAnsiTheme="minorHAnsi" w:cstheme="minorHAnsi"/>
              </w:rPr>
            </w:pPr>
          </w:p>
        </w:tc>
        <w:tc>
          <w:tcPr>
            <w:tcW w:w="859" w:type="dxa"/>
            <w:hideMark/>
          </w:tcPr>
          <w:p w14:paraId="508C5FF0" w14:textId="77777777" w:rsidR="00A07D56" w:rsidRPr="0068201F" w:rsidRDefault="00A07D56">
            <w:pPr>
              <w:spacing w:after="0" w:line="240" w:lineRule="auto"/>
              <w:rPr>
                <w:rFonts w:asciiTheme="minorHAnsi" w:hAnsiTheme="minorHAnsi" w:cstheme="minorHAnsi"/>
                <w:b/>
              </w:rPr>
            </w:pPr>
            <w:r w:rsidRPr="0068201F">
              <w:rPr>
                <w:rFonts w:asciiTheme="minorHAnsi" w:hAnsiTheme="minorHAnsi" w:cstheme="minorHAnsi"/>
                <w:b/>
              </w:rPr>
              <w:t xml:space="preserve">Credit </w:t>
            </w:r>
          </w:p>
          <w:p w14:paraId="34495CA5" w14:textId="77777777" w:rsidR="00A07D56" w:rsidRPr="0068201F" w:rsidRDefault="00A07D56">
            <w:pPr>
              <w:spacing w:after="0" w:line="240" w:lineRule="auto"/>
              <w:rPr>
                <w:rFonts w:asciiTheme="minorHAnsi" w:hAnsiTheme="minorHAnsi" w:cstheme="minorHAnsi"/>
                <w:b/>
              </w:rPr>
            </w:pPr>
            <w:r w:rsidRPr="0068201F">
              <w:rPr>
                <w:rFonts w:asciiTheme="minorHAnsi" w:hAnsiTheme="minorHAnsi" w:cstheme="minorHAnsi"/>
                <w:b/>
              </w:rPr>
              <w:t>Hours</w:t>
            </w:r>
          </w:p>
        </w:tc>
        <w:tc>
          <w:tcPr>
            <w:tcW w:w="758" w:type="dxa"/>
          </w:tcPr>
          <w:p w14:paraId="161C2F42" w14:textId="11660104" w:rsidR="00A07D56" w:rsidRPr="00A07D56" w:rsidRDefault="00A07D56">
            <w:pPr>
              <w:spacing w:after="0" w:line="240" w:lineRule="auto"/>
              <w:rPr>
                <w:rFonts w:ascii="Calibri" w:hAnsi="Calibri" w:cs="Calibri"/>
                <w:b/>
              </w:rPr>
            </w:pPr>
            <w:r w:rsidRPr="00A07D56">
              <w:rPr>
                <w:rFonts w:ascii="Calibri" w:hAnsi="Calibri" w:cs="Calibri"/>
                <w:b/>
              </w:rPr>
              <w:t>Clock Hours</w:t>
            </w:r>
          </w:p>
        </w:tc>
        <w:tc>
          <w:tcPr>
            <w:tcW w:w="938" w:type="dxa"/>
          </w:tcPr>
          <w:p w14:paraId="7BF53A1C" w14:textId="1141B459" w:rsidR="00A07D56" w:rsidRPr="00A07D56" w:rsidRDefault="00A07D56">
            <w:pPr>
              <w:spacing w:after="0" w:line="240" w:lineRule="auto"/>
              <w:rPr>
                <w:rFonts w:ascii="Calibri" w:hAnsi="Calibri" w:cs="Calibri"/>
                <w:b/>
              </w:rPr>
            </w:pPr>
            <w:r w:rsidRPr="00A07D56">
              <w:rPr>
                <w:rFonts w:ascii="Calibri" w:hAnsi="Calibri" w:cs="Calibri"/>
                <w:b/>
              </w:rPr>
              <w:t>Federal Student Aid</w:t>
            </w:r>
          </w:p>
        </w:tc>
      </w:tr>
      <w:tr w:rsidR="00A07D56" w14:paraId="08A5F1BB" w14:textId="09C339F6" w:rsidTr="005B511F">
        <w:tc>
          <w:tcPr>
            <w:tcW w:w="1188" w:type="dxa"/>
            <w:hideMark/>
          </w:tcPr>
          <w:p w14:paraId="644B42CB"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spacing w:val="-7"/>
              </w:rPr>
              <w:t>1</w:t>
            </w:r>
            <w:r>
              <w:rPr>
                <w:rFonts w:asciiTheme="minorHAnsi" w:hAnsiTheme="minorHAnsi" w:cstheme="minorHAnsi"/>
              </w:rPr>
              <w:t>101</w:t>
            </w:r>
          </w:p>
        </w:tc>
        <w:tc>
          <w:tcPr>
            <w:tcW w:w="3673" w:type="dxa"/>
            <w:hideMark/>
          </w:tcPr>
          <w:p w14:paraId="364E5F0E" w14:textId="77777777" w:rsidR="00A07D56" w:rsidRDefault="00A07D56">
            <w:pPr>
              <w:spacing w:after="0" w:line="240" w:lineRule="auto"/>
              <w:rPr>
                <w:rFonts w:asciiTheme="minorHAnsi" w:hAnsiTheme="minorHAnsi" w:cstheme="minorHAnsi"/>
              </w:rPr>
            </w:pPr>
            <w:r>
              <w:rPr>
                <w:rFonts w:asciiTheme="minorHAnsi" w:hAnsiTheme="minorHAnsi" w:cstheme="minorHAnsi"/>
                <w:spacing w:val="-1"/>
              </w:rPr>
              <w:t>O</w:t>
            </w:r>
            <w:r>
              <w:rPr>
                <w:rFonts w:asciiTheme="minorHAnsi" w:hAnsiTheme="minorHAnsi" w:cstheme="minorHAnsi"/>
              </w:rPr>
              <w:t>rientation</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3"/>
              </w:rPr>
              <w:t xml:space="preserve"> </w:t>
            </w:r>
            <w:r>
              <w:rPr>
                <w:rFonts w:asciiTheme="minorHAnsi" w:hAnsiTheme="minorHAnsi" w:cstheme="minorHAnsi"/>
                <w:spacing w:val="-1"/>
              </w:rPr>
              <w:t>H</w:t>
            </w:r>
            <w:r>
              <w:rPr>
                <w:rFonts w:asciiTheme="minorHAnsi" w:hAnsiTheme="minorHAnsi" w:cstheme="minorHAnsi"/>
              </w:rPr>
              <w:t>ealthcare</w:t>
            </w:r>
          </w:p>
        </w:tc>
        <w:tc>
          <w:tcPr>
            <w:tcW w:w="859" w:type="dxa"/>
            <w:hideMark/>
          </w:tcPr>
          <w:p w14:paraId="77A178D8"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0B0687DC" w14:textId="6F0E2569"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05</w:t>
            </w:r>
          </w:p>
        </w:tc>
        <w:tc>
          <w:tcPr>
            <w:tcW w:w="938" w:type="dxa"/>
          </w:tcPr>
          <w:p w14:paraId="21935A86" w14:textId="40DA626A" w:rsidR="00A07D56" w:rsidRPr="00A07D56" w:rsidRDefault="00A07D56">
            <w:pPr>
              <w:spacing w:after="0" w:line="240" w:lineRule="auto"/>
              <w:rPr>
                <w:rFonts w:ascii="Calibri" w:hAnsi="Calibri" w:cs="Calibri"/>
              </w:rPr>
            </w:pPr>
            <w:r w:rsidRPr="00A07D56">
              <w:rPr>
                <w:rFonts w:ascii="Calibri" w:hAnsi="Calibri" w:cs="Calibri"/>
              </w:rPr>
              <w:t>3.5</w:t>
            </w:r>
            <w:r w:rsidR="00D711F6">
              <w:rPr>
                <w:rFonts w:ascii="Calibri" w:hAnsi="Calibri" w:cs="Calibri"/>
              </w:rPr>
              <w:t>3</w:t>
            </w:r>
          </w:p>
        </w:tc>
      </w:tr>
      <w:tr w:rsidR="00A07D56" w14:paraId="0F66AEF9" w14:textId="2D049D73" w:rsidTr="005B511F">
        <w:tc>
          <w:tcPr>
            <w:tcW w:w="1188" w:type="dxa"/>
            <w:hideMark/>
          </w:tcPr>
          <w:p w14:paraId="61373EC4"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1224</w:t>
            </w:r>
          </w:p>
        </w:tc>
        <w:tc>
          <w:tcPr>
            <w:tcW w:w="3673" w:type="dxa"/>
            <w:hideMark/>
          </w:tcPr>
          <w:p w14:paraId="1F6FC903" w14:textId="77777777" w:rsidR="00A07D56" w:rsidRDefault="00A07D56">
            <w:pPr>
              <w:widowControl w:val="0"/>
              <w:tabs>
                <w:tab w:val="left" w:pos="1150"/>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 Int</w:t>
            </w:r>
            <w:r>
              <w:rPr>
                <w:rFonts w:asciiTheme="minorHAnsi" w:hAnsiTheme="minorHAnsi" w:cstheme="minorHAnsi"/>
                <w:spacing w:val="-1"/>
              </w:rPr>
              <w:t>e</w:t>
            </w:r>
            <w:r>
              <w:rPr>
                <w:rFonts w:asciiTheme="minorHAnsi" w:hAnsiTheme="minorHAnsi" w:cstheme="minorHAnsi"/>
              </w:rPr>
              <w:t>gum</w:t>
            </w:r>
            <w:r>
              <w:rPr>
                <w:rFonts w:asciiTheme="minorHAnsi" w:hAnsiTheme="minorHAnsi" w:cstheme="minorHAnsi"/>
                <w:spacing w:val="-1"/>
              </w:rPr>
              <w:t>e</w:t>
            </w:r>
            <w:r>
              <w:rPr>
                <w:rFonts w:asciiTheme="minorHAnsi" w:hAnsiTheme="minorHAnsi" w:cstheme="minorHAnsi"/>
              </w:rPr>
              <w:t>nt</w:t>
            </w:r>
            <w:r>
              <w:rPr>
                <w:rFonts w:asciiTheme="minorHAnsi" w:hAnsiTheme="minorHAnsi" w:cstheme="minorHAnsi"/>
                <w:spacing w:val="-1"/>
              </w:rPr>
              <w:t>a</w:t>
            </w:r>
            <w:r>
              <w:rPr>
                <w:rFonts w:asciiTheme="minorHAnsi" w:hAnsiTheme="minorHAnsi" w:cstheme="minorHAnsi"/>
              </w:rPr>
              <w:t>r</w:t>
            </w:r>
            <w:r>
              <w:rPr>
                <w:rFonts w:asciiTheme="minorHAnsi" w:hAnsiTheme="minorHAnsi" w:cstheme="minorHAnsi"/>
                <w:spacing w:val="-12"/>
              </w:rPr>
              <w:t>y</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spacing w:val="-1"/>
              </w:rPr>
              <w:t>s</w:t>
            </w:r>
            <w:r>
              <w:rPr>
                <w:rFonts w:asciiTheme="minorHAnsi" w:hAnsiTheme="minorHAnsi" w:cstheme="minorHAnsi"/>
              </w:rPr>
              <w:t>keletal,</w:t>
            </w:r>
            <w:r>
              <w:rPr>
                <w:rFonts w:asciiTheme="minorHAnsi" w:hAnsiTheme="minorHAnsi" w:cstheme="minorHAnsi"/>
                <w:spacing w:val="-2"/>
              </w:rPr>
              <w:t xml:space="preserve"> </w:t>
            </w:r>
            <w:r>
              <w:rPr>
                <w:rFonts w:asciiTheme="minorHAnsi" w:hAnsiTheme="minorHAnsi" w:cstheme="minorHAnsi"/>
              </w:rPr>
              <w:t>mu</w:t>
            </w:r>
            <w:r>
              <w:rPr>
                <w:rFonts w:asciiTheme="minorHAnsi" w:hAnsiTheme="minorHAnsi" w:cstheme="minorHAnsi"/>
                <w:spacing w:val="-1"/>
              </w:rPr>
              <w:t>s</w:t>
            </w:r>
            <w:r>
              <w:rPr>
                <w:rFonts w:asciiTheme="minorHAnsi" w:hAnsiTheme="minorHAnsi" w:cstheme="minorHAnsi"/>
              </w:rPr>
              <w:t>cula</w:t>
            </w:r>
            <w:r>
              <w:rPr>
                <w:rFonts w:asciiTheme="minorHAnsi" w:hAnsiTheme="minorHAnsi" w:cstheme="minorHAnsi"/>
                <w:spacing w:val="-8"/>
              </w:rPr>
              <w:t>r</w:t>
            </w:r>
            <w:r>
              <w:rPr>
                <w:rFonts w:asciiTheme="minorHAnsi" w:hAnsiTheme="minorHAnsi" w:cstheme="minorHAnsi"/>
              </w:rPr>
              <w:t xml:space="preserve">, </w:t>
            </w:r>
            <w:proofErr w:type="gramStart"/>
            <w:r>
              <w:rPr>
                <w:rFonts w:asciiTheme="minorHAnsi" w:hAnsiTheme="minorHAnsi" w:cstheme="minorHAnsi"/>
              </w:rPr>
              <w:t>aud</w:t>
            </w:r>
            <w:r>
              <w:rPr>
                <w:rFonts w:asciiTheme="minorHAnsi" w:hAnsiTheme="minorHAnsi" w:cstheme="minorHAnsi"/>
                <w:spacing w:val="-1"/>
              </w:rPr>
              <w:t>i</w:t>
            </w:r>
            <w:r>
              <w:rPr>
                <w:rFonts w:asciiTheme="minorHAnsi" w:hAnsiTheme="minorHAnsi" w:cstheme="minorHAnsi"/>
              </w:rPr>
              <w:t>tory</w:t>
            </w:r>
            <w:proofErr w:type="gramEnd"/>
            <w:r>
              <w:rPr>
                <w:rFonts w:asciiTheme="minorHAnsi" w:hAnsiTheme="minorHAnsi" w:cstheme="minorHAnsi"/>
                <w:spacing w:val="3"/>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ophthalmic</w:t>
            </w:r>
          </w:p>
        </w:tc>
        <w:tc>
          <w:tcPr>
            <w:tcW w:w="859" w:type="dxa"/>
            <w:hideMark/>
          </w:tcPr>
          <w:p w14:paraId="1E7F2978"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77FF54C5" w14:textId="622804D6"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2519054B" w14:textId="5B133C55" w:rsidR="00A07D56" w:rsidRPr="00A07D56" w:rsidRDefault="00A07D56">
            <w:pPr>
              <w:spacing w:after="0" w:line="240" w:lineRule="auto"/>
              <w:rPr>
                <w:rFonts w:ascii="Calibri" w:hAnsi="Calibri" w:cs="Calibri"/>
              </w:rPr>
            </w:pPr>
            <w:r w:rsidRPr="00A07D56">
              <w:rPr>
                <w:rFonts w:ascii="Calibri" w:hAnsi="Calibri" w:cs="Calibri"/>
              </w:rPr>
              <w:t>3.</w:t>
            </w:r>
            <w:r w:rsidR="00D711F6">
              <w:rPr>
                <w:rFonts w:ascii="Calibri" w:hAnsi="Calibri" w:cs="Calibri"/>
              </w:rPr>
              <w:t>53</w:t>
            </w:r>
          </w:p>
        </w:tc>
      </w:tr>
      <w:bookmarkEnd w:id="348"/>
      <w:tr w:rsidR="00A07D56" w14:paraId="31B41515" w14:textId="4BECD0C8" w:rsidTr="005B511F">
        <w:tc>
          <w:tcPr>
            <w:tcW w:w="1188" w:type="dxa"/>
            <w:hideMark/>
          </w:tcPr>
          <w:p w14:paraId="715339C8"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1225</w:t>
            </w:r>
          </w:p>
        </w:tc>
        <w:tc>
          <w:tcPr>
            <w:tcW w:w="3673" w:type="dxa"/>
            <w:hideMark/>
          </w:tcPr>
          <w:p w14:paraId="20DC97C2" w14:textId="77777777" w:rsidR="00A07D56" w:rsidRDefault="00A07D56">
            <w:pPr>
              <w:widowControl w:val="0"/>
              <w:tabs>
                <w:tab w:val="left" w:pos="1150"/>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w:t>
            </w:r>
          </w:p>
          <w:p w14:paraId="49B6A8BF" w14:textId="77777777" w:rsidR="00A07D56" w:rsidRDefault="00A07D56">
            <w:pPr>
              <w:spacing w:after="0" w:line="240" w:lineRule="auto"/>
              <w:rPr>
                <w:rFonts w:asciiTheme="minorHAnsi" w:hAnsiTheme="minorHAnsi" w:cstheme="minorHAnsi"/>
              </w:rPr>
            </w:pPr>
            <w:r>
              <w:rPr>
                <w:rFonts w:asciiTheme="minorHAnsi" w:hAnsiTheme="minorHAnsi" w:cstheme="minorHAnsi"/>
              </w:rPr>
              <w:t>Reproductiv</w:t>
            </w:r>
            <w:r>
              <w:rPr>
                <w:rFonts w:asciiTheme="minorHAnsi" w:hAnsiTheme="minorHAnsi" w:cstheme="minorHAnsi"/>
                <w:spacing w:val="-1"/>
              </w:rPr>
              <w:t>e</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urina</w:t>
            </w:r>
            <w:r>
              <w:rPr>
                <w:rFonts w:asciiTheme="minorHAnsi" w:hAnsiTheme="minorHAnsi" w:cstheme="minorHAnsi"/>
                <w:spacing w:val="-1"/>
              </w:rPr>
              <w:t>r</w:t>
            </w:r>
            <w:r>
              <w:rPr>
                <w:rFonts w:asciiTheme="minorHAnsi" w:hAnsiTheme="minorHAnsi" w:cstheme="minorHAnsi"/>
                <w:spacing w:val="-12"/>
              </w:rPr>
              <w:t>y</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and nervous</w:t>
            </w:r>
          </w:p>
        </w:tc>
        <w:tc>
          <w:tcPr>
            <w:tcW w:w="859" w:type="dxa"/>
            <w:hideMark/>
          </w:tcPr>
          <w:p w14:paraId="7F7474DC"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2E8F940A" w14:textId="17B5F6E9"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57126DE2" w14:textId="6A4549B1" w:rsidR="00A07D56" w:rsidRPr="00A07D56" w:rsidRDefault="00A07D56">
            <w:pPr>
              <w:spacing w:after="0" w:line="240" w:lineRule="auto"/>
              <w:rPr>
                <w:rFonts w:ascii="Calibri" w:hAnsi="Calibri" w:cs="Calibri"/>
              </w:rPr>
            </w:pPr>
            <w:r w:rsidRPr="00A07D56">
              <w:rPr>
                <w:rFonts w:ascii="Calibri" w:hAnsi="Calibri" w:cs="Calibri"/>
              </w:rPr>
              <w:t>3.</w:t>
            </w:r>
            <w:r w:rsidR="00D711F6">
              <w:rPr>
                <w:rFonts w:ascii="Calibri" w:hAnsi="Calibri" w:cs="Calibri"/>
              </w:rPr>
              <w:t>53</w:t>
            </w:r>
          </w:p>
        </w:tc>
      </w:tr>
      <w:tr w:rsidR="00A07D56" w14:paraId="5498A4BD" w14:textId="790E6026" w:rsidTr="005B511F">
        <w:tc>
          <w:tcPr>
            <w:tcW w:w="1188" w:type="dxa"/>
            <w:hideMark/>
          </w:tcPr>
          <w:p w14:paraId="64999587"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1226</w:t>
            </w:r>
          </w:p>
        </w:tc>
        <w:tc>
          <w:tcPr>
            <w:tcW w:w="3673" w:type="dxa"/>
            <w:hideMark/>
          </w:tcPr>
          <w:p w14:paraId="730A4025" w14:textId="77777777" w:rsidR="00A07D56" w:rsidRDefault="00A07D56">
            <w:pPr>
              <w:widowControl w:val="0"/>
              <w:tabs>
                <w:tab w:val="left" w:pos="1149"/>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w:t>
            </w:r>
          </w:p>
          <w:p w14:paraId="6B4BBF0E" w14:textId="77777777" w:rsidR="00A07D56" w:rsidRDefault="00A07D56">
            <w:pPr>
              <w:spacing w:after="0" w:line="240" w:lineRule="auto"/>
              <w:rPr>
                <w:rFonts w:asciiTheme="minorHAnsi" w:hAnsiTheme="minorHAnsi" w:cstheme="minorHAnsi"/>
              </w:rPr>
            </w:pPr>
            <w:r>
              <w:rPr>
                <w:rFonts w:asciiTheme="minorHAnsi" w:hAnsiTheme="minorHAnsi" w:cstheme="minorHAnsi"/>
              </w:rPr>
              <w:t>Cardiova</w:t>
            </w:r>
            <w:r>
              <w:rPr>
                <w:rFonts w:asciiTheme="minorHAnsi" w:hAnsiTheme="minorHAnsi" w:cstheme="minorHAnsi"/>
                <w:spacing w:val="-1"/>
              </w:rPr>
              <w:t>s</w:t>
            </w:r>
            <w:r>
              <w:rPr>
                <w:rFonts w:asciiTheme="minorHAnsi" w:hAnsiTheme="minorHAnsi" w:cstheme="minorHAnsi"/>
              </w:rPr>
              <w:t>cu</w:t>
            </w:r>
            <w:r>
              <w:rPr>
                <w:rFonts w:asciiTheme="minorHAnsi" w:hAnsiTheme="minorHAnsi" w:cstheme="minorHAnsi"/>
                <w:spacing w:val="-1"/>
              </w:rPr>
              <w:t>l</w:t>
            </w:r>
            <w:r>
              <w:rPr>
                <w:rFonts w:asciiTheme="minorHAnsi" w:hAnsiTheme="minorHAnsi" w:cstheme="minorHAnsi"/>
              </w:rPr>
              <w:t>a</w:t>
            </w:r>
            <w:r>
              <w:rPr>
                <w:rFonts w:asciiTheme="minorHAnsi" w:hAnsiTheme="minorHAnsi" w:cstheme="minorHAnsi"/>
                <w:spacing w:val="-8"/>
              </w:rPr>
              <w:t>r</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blood,</w:t>
            </w:r>
            <w:r>
              <w:rPr>
                <w:rFonts w:asciiTheme="minorHAnsi" w:hAnsiTheme="minorHAnsi" w:cstheme="minorHAnsi"/>
                <w:spacing w:val="3"/>
              </w:rPr>
              <w:t xml:space="preserve"> </w:t>
            </w:r>
            <w:r>
              <w:rPr>
                <w:rFonts w:asciiTheme="minorHAnsi" w:hAnsiTheme="minorHAnsi" w:cstheme="minorHAnsi"/>
              </w:rPr>
              <w:t>and lympha</w:t>
            </w:r>
            <w:r>
              <w:rPr>
                <w:rFonts w:asciiTheme="minorHAnsi" w:hAnsiTheme="minorHAnsi" w:cstheme="minorHAnsi"/>
                <w:spacing w:val="-1"/>
              </w:rPr>
              <w:t>t</w:t>
            </w:r>
            <w:r>
              <w:rPr>
                <w:rFonts w:asciiTheme="minorHAnsi" w:hAnsiTheme="minorHAnsi" w:cstheme="minorHAnsi"/>
              </w:rPr>
              <w:t>ic</w:t>
            </w:r>
          </w:p>
        </w:tc>
        <w:tc>
          <w:tcPr>
            <w:tcW w:w="859" w:type="dxa"/>
            <w:hideMark/>
          </w:tcPr>
          <w:p w14:paraId="53ED606A"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077CCB52" w14:textId="7C60C4B3"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378B84F8" w14:textId="119718D8" w:rsidR="00A07D56" w:rsidRPr="00A07D56" w:rsidRDefault="00A07D56">
            <w:pPr>
              <w:spacing w:after="0" w:line="240" w:lineRule="auto"/>
              <w:rPr>
                <w:rFonts w:ascii="Calibri" w:hAnsi="Calibri" w:cs="Calibri"/>
              </w:rPr>
            </w:pPr>
            <w:r w:rsidRPr="00A07D56">
              <w:rPr>
                <w:rFonts w:ascii="Calibri" w:hAnsi="Calibri" w:cs="Calibri"/>
              </w:rPr>
              <w:t>3.</w:t>
            </w:r>
            <w:r w:rsidR="00D711F6">
              <w:rPr>
                <w:rFonts w:ascii="Calibri" w:hAnsi="Calibri" w:cs="Calibri"/>
              </w:rPr>
              <w:t>53</w:t>
            </w:r>
          </w:p>
        </w:tc>
      </w:tr>
      <w:tr w:rsidR="00A07D56" w14:paraId="0DD4DB8F" w14:textId="7E78FEF9" w:rsidTr="005B511F">
        <w:tc>
          <w:tcPr>
            <w:tcW w:w="1188" w:type="dxa"/>
            <w:hideMark/>
          </w:tcPr>
          <w:p w14:paraId="7EF4C584"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1227</w:t>
            </w:r>
          </w:p>
        </w:tc>
        <w:tc>
          <w:tcPr>
            <w:tcW w:w="3673" w:type="dxa"/>
            <w:hideMark/>
          </w:tcPr>
          <w:p w14:paraId="0F4A5783" w14:textId="77777777" w:rsidR="00A07D56" w:rsidRDefault="00A07D56">
            <w:pPr>
              <w:widowControl w:val="0"/>
              <w:tabs>
                <w:tab w:val="left" w:pos="1149"/>
              </w:tabs>
              <w:spacing w:after="0" w:line="240" w:lineRule="auto"/>
              <w:rPr>
                <w:rFonts w:asciiTheme="minorHAnsi" w:hAnsiTheme="minorHAnsi" w:cstheme="minorHAnsi"/>
              </w:rPr>
            </w:pPr>
            <w:r>
              <w:rPr>
                <w:rFonts w:asciiTheme="minorHAnsi" w:hAnsiTheme="minorHAnsi" w:cstheme="minorHAnsi"/>
              </w:rPr>
              <w:t>Ele</w:t>
            </w:r>
            <w:r>
              <w:rPr>
                <w:rFonts w:asciiTheme="minorHAnsi" w:hAnsiTheme="minorHAnsi" w:cstheme="minorHAnsi"/>
                <w:spacing w:val="-1"/>
              </w:rPr>
              <w:t>c</w:t>
            </w:r>
            <w:r>
              <w:rPr>
                <w:rFonts w:asciiTheme="minorHAnsi" w:hAnsiTheme="minorHAnsi" w:cstheme="minorHAnsi"/>
              </w:rPr>
              <w:t>t</w:t>
            </w:r>
            <w:r>
              <w:rPr>
                <w:rFonts w:asciiTheme="minorHAnsi" w:hAnsiTheme="minorHAnsi" w:cstheme="minorHAnsi"/>
                <w:spacing w:val="-1"/>
              </w:rPr>
              <w:t>r</w:t>
            </w:r>
            <w:r>
              <w:rPr>
                <w:rFonts w:asciiTheme="minorHAnsi" w:hAnsiTheme="minorHAnsi" w:cstheme="minorHAnsi"/>
              </w:rPr>
              <w:t>onic</w:t>
            </w:r>
            <w:r>
              <w:rPr>
                <w:rFonts w:asciiTheme="minorHAnsi" w:hAnsiTheme="minorHAnsi" w:cstheme="minorHAnsi"/>
                <w:spacing w:val="1"/>
              </w:rPr>
              <w:t xml:space="preserve"> </w:t>
            </w:r>
            <w:r>
              <w:rPr>
                <w:rFonts w:asciiTheme="minorHAnsi" w:hAnsiTheme="minorHAnsi" w:cstheme="minorHAnsi"/>
              </w:rPr>
              <w:t>Coding for</w:t>
            </w:r>
            <w:r>
              <w:rPr>
                <w:rFonts w:asciiTheme="minorHAnsi" w:hAnsiTheme="minorHAnsi" w:cstheme="minorHAnsi"/>
                <w:spacing w:val="1"/>
              </w:rPr>
              <w:t xml:space="preserve"> </w:t>
            </w:r>
            <w:r>
              <w:rPr>
                <w:rFonts w:asciiTheme="minorHAnsi" w:hAnsiTheme="minorHAnsi" w:cstheme="minorHAnsi"/>
                <w:spacing w:val="-1"/>
              </w:rPr>
              <w:t>S</w:t>
            </w:r>
            <w:r>
              <w:rPr>
                <w:rFonts w:asciiTheme="minorHAnsi" w:hAnsiTheme="minorHAnsi" w:cstheme="minorHAnsi"/>
              </w:rPr>
              <w:t>y</w:t>
            </w:r>
            <w:r>
              <w:rPr>
                <w:rFonts w:asciiTheme="minorHAnsi" w:hAnsiTheme="minorHAnsi" w:cstheme="minorHAnsi"/>
                <w:spacing w:val="-1"/>
              </w:rPr>
              <w:t>s</w:t>
            </w:r>
            <w:r>
              <w:rPr>
                <w:rFonts w:asciiTheme="minorHAnsi" w:hAnsiTheme="minorHAnsi" w:cstheme="minorHAnsi"/>
              </w:rPr>
              <w:t>tem</w:t>
            </w:r>
            <w:r>
              <w:rPr>
                <w:rFonts w:asciiTheme="minorHAnsi" w:hAnsiTheme="minorHAnsi" w:cstheme="minorHAnsi"/>
                <w:spacing w:val="-1"/>
              </w:rPr>
              <w:t>s</w:t>
            </w:r>
            <w:r>
              <w:rPr>
                <w:rFonts w:asciiTheme="minorHAnsi" w:hAnsiTheme="minorHAnsi" w:cstheme="minorHAnsi"/>
              </w:rPr>
              <w:t>: Endo</w:t>
            </w:r>
            <w:r>
              <w:rPr>
                <w:rFonts w:asciiTheme="minorHAnsi" w:hAnsiTheme="minorHAnsi" w:cstheme="minorHAnsi"/>
                <w:spacing w:val="-1"/>
              </w:rPr>
              <w:t>c</w:t>
            </w:r>
            <w:r>
              <w:rPr>
                <w:rFonts w:asciiTheme="minorHAnsi" w:hAnsiTheme="minorHAnsi" w:cstheme="minorHAnsi"/>
              </w:rPr>
              <w:t>rine,</w:t>
            </w:r>
            <w:r>
              <w:rPr>
                <w:rFonts w:asciiTheme="minorHAnsi" w:hAnsiTheme="minorHAnsi" w:cstheme="minorHAnsi"/>
                <w:spacing w:val="3"/>
              </w:rPr>
              <w:t xml:space="preserve"> </w:t>
            </w:r>
            <w:r>
              <w:rPr>
                <w:rFonts w:asciiTheme="minorHAnsi" w:hAnsiTheme="minorHAnsi" w:cstheme="minorHAnsi"/>
              </w:rPr>
              <w:t>dig</w:t>
            </w:r>
            <w:r>
              <w:rPr>
                <w:rFonts w:asciiTheme="minorHAnsi" w:hAnsiTheme="minorHAnsi" w:cstheme="minorHAnsi"/>
                <w:spacing w:val="-1"/>
              </w:rPr>
              <w:t>e</w:t>
            </w:r>
            <w:r>
              <w:rPr>
                <w:rFonts w:asciiTheme="minorHAnsi" w:hAnsiTheme="minorHAnsi" w:cstheme="minorHAnsi"/>
              </w:rPr>
              <w:t>stive,</w:t>
            </w:r>
            <w:r>
              <w:rPr>
                <w:rFonts w:asciiTheme="minorHAnsi" w:hAnsiTheme="minorHAnsi" w:cstheme="minorHAnsi"/>
                <w:spacing w:val="3"/>
              </w:rPr>
              <w:t xml:space="preserve"> </w:t>
            </w:r>
            <w:r>
              <w:rPr>
                <w:rFonts w:asciiTheme="minorHAnsi" w:hAnsiTheme="minorHAnsi" w:cstheme="minorHAnsi"/>
              </w:rPr>
              <w:t>and re</w:t>
            </w:r>
            <w:r>
              <w:rPr>
                <w:rFonts w:asciiTheme="minorHAnsi" w:hAnsiTheme="minorHAnsi" w:cstheme="minorHAnsi"/>
                <w:spacing w:val="-1"/>
              </w:rPr>
              <w:t>s</w:t>
            </w:r>
            <w:r>
              <w:rPr>
                <w:rFonts w:asciiTheme="minorHAnsi" w:hAnsiTheme="minorHAnsi" w:cstheme="minorHAnsi"/>
              </w:rPr>
              <w:t>piratory</w:t>
            </w:r>
          </w:p>
        </w:tc>
        <w:tc>
          <w:tcPr>
            <w:tcW w:w="859" w:type="dxa"/>
            <w:hideMark/>
          </w:tcPr>
          <w:p w14:paraId="320BE820"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1F3D3DC4" w14:textId="796F6CFF"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02DA9158" w14:textId="50788868" w:rsidR="00A07D56" w:rsidRPr="00A07D56" w:rsidRDefault="00A07D56">
            <w:pPr>
              <w:spacing w:after="0" w:line="240" w:lineRule="auto"/>
              <w:rPr>
                <w:rFonts w:ascii="Calibri" w:hAnsi="Calibri" w:cs="Calibri"/>
              </w:rPr>
            </w:pPr>
            <w:r w:rsidRPr="00A07D56">
              <w:rPr>
                <w:rFonts w:ascii="Calibri" w:hAnsi="Calibri" w:cs="Calibri"/>
              </w:rPr>
              <w:t>3.</w:t>
            </w:r>
            <w:r w:rsidR="005D45F7">
              <w:rPr>
                <w:rFonts w:ascii="Calibri" w:hAnsi="Calibri" w:cs="Calibri"/>
              </w:rPr>
              <w:t>53</w:t>
            </w:r>
          </w:p>
        </w:tc>
      </w:tr>
      <w:tr w:rsidR="00A07D56" w14:paraId="78EBFCBB" w14:textId="16068C40" w:rsidTr="005B511F">
        <w:tc>
          <w:tcPr>
            <w:tcW w:w="1188" w:type="dxa"/>
            <w:hideMark/>
          </w:tcPr>
          <w:p w14:paraId="39F7BED0" w14:textId="77777777" w:rsidR="00A07D56" w:rsidRDefault="00A07D56">
            <w:pPr>
              <w:spacing w:after="0" w:line="240" w:lineRule="auto"/>
              <w:rPr>
                <w:rFonts w:asciiTheme="minorHAnsi" w:hAnsiTheme="minorHAnsi" w:cstheme="minorHAnsi"/>
              </w:rPr>
            </w:pPr>
            <w:r>
              <w:rPr>
                <w:rFonts w:asciiTheme="minorHAnsi" w:hAnsiTheme="minorHAnsi" w:cstheme="minorHAnsi"/>
              </w:rPr>
              <w:t>EBC</w:t>
            </w:r>
            <w:r>
              <w:rPr>
                <w:rFonts w:asciiTheme="minorHAnsi" w:hAnsiTheme="minorHAnsi" w:cstheme="minorHAnsi"/>
                <w:spacing w:val="3"/>
              </w:rPr>
              <w:t xml:space="preserve"> </w:t>
            </w:r>
            <w:r>
              <w:rPr>
                <w:rFonts w:asciiTheme="minorHAnsi" w:hAnsiTheme="minorHAnsi" w:cstheme="minorHAnsi"/>
              </w:rPr>
              <w:t>1220</w:t>
            </w:r>
          </w:p>
        </w:tc>
        <w:tc>
          <w:tcPr>
            <w:tcW w:w="3673" w:type="dxa"/>
            <w:hideMark/>
          </w:tcPr>
          <w:p w14:paraId="705FFE70" w14:textId="77777777" w:rsidR="00A07D56" w:rsidRDefault="00A07D56">
            <w:pPr>
              <w:spacing w:after="0" w:line="240" w:lineRule="auto"/>
              <w:rPr>
                <w:rFonts w:asciiTheme="minorHAnsi" w:hAnsiTheme="minorHAnsi" w:cstheme="minorHAnsi"/>
              </w:rPr>
            </w:pPr>
            <w:r>
              <w:rPr>
                <w:rFonts w:asciiTheme="minorHAnsi" w:hAnsiTheme="minorHAnsi" w:cstheme="minorHAnsi"/>
                <w:spacing w:val="-1"/>
              </w:rPr>
              <w:t>M</w:t>
            </w:r>
            <w:r>
              <w:rPr>
                <w:rFonts w:asciiTheme="minorHAnsi" w:hAnsiTheme="minorHAnsi" w:cstheme="minorHAnsi"/>
              </w:rPr>
              <w:t>edical</w:t>
            </w:r>
            <w:r>
              <w:rPr>
                <w:rFonts w:asciiTheme="minorHAnsi" w:hAnsiTheme="minorHAnsi" w:cstheme="minorHAnsi"/>
                <w:spacing w:val="1"/>
              </w:rPr>
              <w:t xml:space="preserve"> </w:t>
            </w:r>
            <w:r>
              <w:rPr>
                <w:rFonts w:asciiTheme="minorHAnsi" w:hAnsiTheme="minorHAnsi" w:cstheme="minorHAnsi"/>
                <w:spacing w:val="-14"/>
              </w:rPr>
              <w:t>T</w:t>
            </w:r>
            <w:r>
              <w:rPr>
                <w:rFonts w:asciiTheme="minorHAnsi" w:hAnsiTheme="minorHAnsi" w:cstheme="minorHAnsi"/>
              </w:rPr>
              <w:t>erminology</w:t>
            </w:r>
          </w:p>
        </w:tc>
        <w:tc>
          <w:tcPr>
            <w:tcW w:w="859" w:type="dxa"/>
            <w:hideMark/>
          </w:tcPr>
          <w:p w14:paraId="2DB0F677"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7CA8C0CC" w14:textId="2DFD4142"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06</w:t>
            </w:r>
          </w:p>
        </w:tc>
        <w:tc>
          <w:tcPr>
            <w:tcW w:w="938" w:type="dxa"/>
          </w:tcPr>
          <w:p w14:paraId="143F3E55" w14:textId="1EEDB784" w:rsidR="00A07D56" w:rsidRPr="00A07D56" w:rsidRDefault="00A07D56">
            <w:pPr>
              <w:spacing w:after="0" w:line="240" w:lineRule="auto"/>
              <w:rPr>
                <w:rFonts w:ascii="Calibri" w:hAnsi="Calibri" w:cs="Calibri"/>
              </w:rPr>
            </w:pPr>
            <w:r w:rsidRPr="00A07D56">
              <w:rPr>
                <w:rFonts w:ascii="Calibri" w:hAnsi="Calibri" w:cs="Calibri"/>
              </w:rPr>
              <w:t>3.</w:t>
            </w:r>
            <w:r w:rsidR="005D45F7">
              <w:rPr>
                <w:rFonts w:ascii="Calibri" w:hAnsi="Calibri" w:cs="Calibri"/>
              </w:rPr>
              <w:t>53</w:t>
            </w:r>
          </w:p>
        </w:tc>
      </w:tr>
      <w:tr w:rsidR="00A07D56" w14:paraId="0895D1F5" w14:textId="59470D82" w:rsidTr="005B511F">
        <w:tc>
          <w:tcPr>
            <w:tcW w:w="1188" w:type="dxa"/>
            <w:hideMark/>
          </w:tcPr>
          <w:p w14:paraId="104B9968" w14:textId="77777777" w:rsidR="00A07D56" w:rsidRDefault="00A07D56">
            <w:pPr>
              <w:spacing w:after="0" w:line="240" w:lineRule="auto"/>
              <w:rPr>
                <w:rFonts w:asciiTheme="minorHAnsi" w:hAnsiTheme="minorHAnsi" w:cstheme="minorHAnsi"/>
              </w:rPr>
            </w:pPr>
            <w:r>
              <w:rPr>
                <w:rFonts w:asciiTheme="minorHAnsi" w:hAnsiTheme="minorHAnsi" w:cstheme="minorHAnsi"/>
              </w:rPr>
              <w:t>EBC 1221</w:t>
            </w:r>
          </w:p>
        </w:tc>
        <w:tc>
          <w:tcPr>
            <w:tcW w:w="3673" w:type="dxa"/>
            <w:hideMark/>
          </w:tcPr>
          <w:p w14:paraId="3F48EDD8" w14:textId="77777777" w:rsidR="00A07D56" w:rsidRDefault="00A07D56">
            <w:pPr>
              <w:spacing w:after="0" w:line="240" w:lineRule="auto"/>
              <w:rPr>
                <w:rFonts w:asciiTheme="minorHAnsi" w:hAnsiTheme="minorHAnsi" w:cstheme="minorHAnsi"/>
              </w:rPr>
            </w:pPr>
            <w:r>
              <w:rPr>
                <w:rFonts w:asciiTheme="minorHAnsi" w:hAnsiTheme="minorHAnsi" w:cstheme="minorHAnsi"/>
              </w:rPr>
              <w:t>El</w:t>
            </w:r>
            <w:r>
              <w:rPr>
                <w:rFonts w:asciiTheme="minorHAnsi" w:hAnsiTheme="minorHAnsi" w:cstheme="minorHAnsi"/>
                <w:spacing w:val="-1"/>
              </w:rPr>
              <w:t>e</w:t>
            </w:r>
            <w:r>
              <w:rPr>
                <w:rFonts w:asciiTheme="minorHAnsi" w:hAnsiTheme="minorHAnsi" w:cstheme="minorHAnsi"/>
              </w:rPr>
              <w:t>ctronic</w:t>
            </w:r>
            <w:r>
              <w:rPr>
                <w:rFonts w:asciiTheme="minorHAnsi" w:hAnsiTheme="minorHAnsi" w:cstheme="minorHAnsi"/>
                <w:spacing w:val="-3"/>
              </w:rPr>
              <w:t xml:space="preserve"> </w:t>
            </w:r>
            <w:r>
              <w:rPr>
                <w:rFonts w:asciiTheme="minorHAnsi" w:hAnsiTheme="minorHAnsi" w:cstheme="minorHAnsi"/>
                <w:spacing w:val="-1"/>
              </w:rPr>
              <w:t>H</w:t>
            </w:r>
            <w:r>
              <w:rPr>
                <w:rFonts w:asciiTheme="minorHAnsi" w:hAnsiTheme="minorHAnsi" w:cstheme="minorHAnsi"/>
              </w:rPr>
              <w:t>ealthcare</w:t>
            </w:r>
            <w:r>
              <w:rPr>
                <w:rFonts w:asciiTheme="minorHAnsi" w:hAnsiTheme="minorHAnsi" w:cstheme="minorHAnsi"/>
                <w:spacing w:val="-3"/>
              </w:rPr>
              <w:t xml:space="preserve"> </w:t>
            </w:r>
            <w:r>
              <w:rPr>
                <w:rFonts w:asciiTheme="minorHAnsi" w:hAnsiTheme="minorHAnsi" w:cstheme="minorHAnsi"/>
              </w:rPr>
              <w:t>Billing</w:t>
            </w:r>
          </w:p>
        </w:tc>
        <w:tc>
          <w:tcPr>
            <w:tcW w:w="859" w:type="dxa"/>
            <w:hideMark/>
          </w:tcPr>
          <w:p w14:paraId="6BD940BF" w14:textId="77777777" w:rsidR="00A07D56" w:rsidRDefault="00A07D56">
            <w:pPr>
              <w:spacing w:after="0" w:line="240" w:lineRule="auto"/>
              <w:rPr>
                <w:rFonts w:asciiTheme="minorHAnsi" w:hAnsiTheme="minorHAnsi" w:cstheme="minorHAnsi"/>
              </w:rPr>
            </w:pPr>
            <w:r>
              <w:rPr>
                <w:rFonts w:asciiTheme="minorHAnsi" w:hAnsiTheme="minorHAnsi" w:cstheme="minorHAnsi"/>
              </w:rPr>
              <w:t>4.0</w:t>
            </w:r>
          </w:p>
        </w:tc>
        <w:tc>
          <w:tcPr>
            <w:tcW w:w="758" w:type="dxa"/>
          </w:tcPr>
          <w:p w14:paraId="254B1618" w14:textId="71A14A6F" w:rsidR="00A07D56" w:rsidRPr="00A07D56" w:rsidRDefault="00A07D56">
            <w:pPr>
              <w:spacing w:after="0" w:line="240" w:lineRule="auto"/>
              <w:rPr>
                <w:rFonts w:ascii="Calibri" w:hAnsi="Calibri" w:cs="Calibri"/>
              </w:rPr>
            </w:pPr>
            <w:r w:rsidRPr="00A07D56">
              <w:rPr>
                <w:rFonts w:ascii="Calibri" w:hAnsi="Calibri" w:cs="Calibri"/>
              </w:rPr>
              <w:t>1</w:t>
            </w:r>
            <w:r w:rsidR="002C101F">
              <w:rPr>
                <w:rFonts w:ascii="Calibri" w:hAnsi="Calibri" w:cs="Calibri"/>
              </w:rPr>
              <w:t>05</w:t>
            </w:r>
          </w:p>
        </w:tc>
        <w:tc>
          <w:tcPr>
            <w:tcW w:w="938" w:type="dxa"/>
          </w:tcPr>
          <w:p w14:paraId="15DE0AC6" w14:textId="20A5FBC0" w:rsidR="00A07D56" w:rsidRPr="00A07D56" w:rsidRDefault="00A07D56">
            <w:pPr>
              <w:spacing w:after="0" w:line="240" w:lineRule="auto"/>
              <w:rPr>
                <w:rFonts w:ascii="Calibri" w:hAnsi="Calibri" w:cs="Calibri"/>
              </w:rPr>
            </w:pPr>
            <w:r w:rsidRPr="00A07D56">
              <w:rPr>
                <w:rFonts w:ascii="Calibri" w:hAnsi="Calibri" w:cs="Calibri"/>
              </w:rPr>
              <w:t>3.5</w:t>
            </w:r>
          </w:p>
        </w:tc>
      </w:tr>
      <w:tr w:rsidR="00A07D56" w14:paraId="22F8CD06" w14:textId="024FF98B" w:rsidTr="005B511F">
        <w:tc>
          <w:tcPr>
            <w:tcW w:w="1188" w:type="dxa"/>
            <w:hideMark/>
          </w:tcPr>
          <w:p w14:paraId="76A44D23" w14:textId="77777777" w:rsidR="00A07D56" w:rsidRDefault="00A07D56">
            <w:pPr>
              <w:spacing w:after="0" w:line="240" w:lineRule="auto"/>
              <w:rPr>
                <w:rFonts w:asciiTheme="minorHAnsi" w:hAnsiTheme="minorHAnsi" w:cstheme="minorHAnsi"/>
              </w:rPr>
            </w:pPr>
            <w:r>
              <w:rPr>
                <w:rFonts w:asciiTheme="minorHAnsi" w:hAnsiTheme="minorHAnsi" w:cstheme="minorHAnsi"/>
              </w:rPr>
              <w:t>EBC 2000</w:t>
            </w:r>
          </w:p>
        </w:tc>
        <w:tc>
          <w:tcPr>
            <w:tcW w:w="3673" w:type="dxa"/>
            <w:hideMark/>
          </w:tcPr>
          <w:p w14:paraId="18302D35" w14:textId="77777777" w:rsidR="00A07D56" w:rsidRDefault="00A07D56">
            <w:pPr>
              <w:spacing w:after="0" w:line="240" w:lineRule="auto"/>
              <w:rPr>
                <w:rFonts w:asciiTheme="minorHAnsi" w:hAnsiTheme="minorHAnsi" w:cstheme="minorHAnsi"/>
              </w:rPr>
            </w:pPr>
            <w:r>
              <w:rPr>
                <w:rFonts w:asciiTheme="minorHAnsi" w:hAnsiTheme="minorHAnsi" w:cstheme="minorHAnsi"/>
              </w:rPr>
              <w:t>Ext</w:t>
            </w:r>
            <w:r>
              <w:rPr>
                <w:rFonts w:asciiTheme="minorHAnsi" w:hAnsiTheme="minorHAnsi" w:cstheme="minorHAnsi"/>
                <w:spacing w:val="-1"/>
              </w:rPr>
              <w:t>e</w:t>
            </w:r>
            <w:r>
              <w:rPr>
                <w:rFonts w:asciiTheme="minorHAnsi" w:hAnsiTheme="minorHAnsi" w:cstheme="minorHAnsi"/>
              </w:rPr>
              <w:t>rnship</w:t>
            </w:r>
          </w:p>
        </w:tc>
        <w:tc>
          <w:tcPr>
            <w:tcW w:w="859" w:type="dxa"/>
            <w:hideMark/>
          </w:tcPr>
          <w:p w14:paraId="0B42F68A" w14:textId="77777777" w:rsidR="00A07D56" w:rsidRDefault="00A07D56">
            <w:pPr>
              <w:spacing w:after="0" w:line="240" w:lineRule="auto"/>
              <w:rPr>
                <w:rFonts w:asciiTheme="minorHAnsi" w:hAnsiTheme="minorHAnsi" w:cstheme="minorHAnsi"/>
              </w:rPr>
            </w:pPr>
            <w:r>
              <w:rPr>
                <w:rFonts w:asciiTheme="minorHAnsi" w:hAnsiTheme="minorHAnsi" w:cstheme="minorHAnsi"/>
              </w:rPr>
              <w:t>3.5</w:t>
            </w:r>
          </w:p>
        </w:tc>
        <w:tc>
          <w:tcPr>
            <w:tcW w:w="758" w:type="dxa"/>
          </w:tcPr>
          <w:p w14:paraId="7EA21900" w14:textId="4A2F8309" w:rsidR="00A07D56" w:rsidRPr="00A07D56" w:rsidRDefault="00A07D56">
            <w:pPr>
              <w:spacing w:after="0" w:line="240" w:lineRule="auto"/>
              <w:rPr>
                <w:rFonts w:ascii="Calibri" w:hAnsi="Calibri" w:cs="Calibri"/>
              </w:rPr>
            </w:pPr>
            <w:r w:rsidRPr="00A07D56">
              <w:rPr>
                <w:rFonts w:ascii="Calibri" w:hAnsi="Calibri" w:cs="Calibri"/>
              </w:rPr>
              <w:t>160</w:t>
            </w:r>
          </w:p>
        </w:tc>
        <w:tc>
          <w:tcPr>
            <w:tcW w:w="938" w:type="dxa"/>
          </w:tcPr>
          <w:p w14:paraId="5124F208" w14:textId="64F24BF8" w:rsidR="00A07D56" w:rsidRPr="00A07D56" w:rsidRDefault="005D45F7">
            <w:pPr>
              <w:spacing w:after="0" w:line="240" w:lineRule="auto"/>
              <w:rPr>
                <w:rFonts w:ascii="Calibri" w:hAnsi="Calibri" w:cs="Calibri"/>
              </w:rPr>
            </w:pPr>
            <w:r>
              <w:rPr>
                <w:rFonts w:ascii="Calibri" w:hAnsi="Calibri" w:cs="Calibri"/>
              </w:rPr>
              <w:t>3.5</w:t>
            </w:r>
          </w:p>
        </w:tc>
      </w:tr>
      <w:bookmarkEnd w:id="347"/>
    </w:tbl>
    <w:p w14:paraId="0D3934CA" w14:textId="6B7CD28D" w:rsidR="0068201F" w:rsidRDefault="0068201F" w:rsidP="0068201F">
      <w:pPr>
        <w:widowControl w:val="0"/>
        <w:spacing w:line="244" w:lineRule="auto"/>
        <w:jc w:val="both"/>
        <w:rPr>
          <w:rFonts w:cstheme="minorHAnsi"/>
          <w:color w:val="231F20"/>
          <w:spacing w:val="-1"/>
          <w:szCs w:val="18"/>
        </w:rPr>
      </w:pPr>
    </w:p>
    <w:p w14:paraId="7E5E6645" w14:textId="77777777" w:rsidR="00504BAA" w:rsidRPr="007959AD" w:rsidRDefault="00504BAA" w:rsidP="00504BAA">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6865457" w14:textId="77777777" w:rsidR="00504BAA" w:rsidRDefault="00504BAA" w:rsidP="00504BAA">
      <w:pPr>
        <w:widowControl w:val="0"/>
        <w:spacing w:line="245" w:lineRule="auto"/>
        <w:contextualSpacing/>
        <w:jc w:val="both"/>
        <w:rPr>
          <w:rFonts w:cstheme="minorHAnsi"/>
          <w:i/>
          <w:iCs/>
          <w:szCs w:val="18"/>
        </w:rPr>
      </w:pPr>
    </w:p>
    <w:p w14:paraId="3B7265A2"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t xml:space="preserve">Electronic Medical Billing and Coding Specialist courses, except for EBC2000 (externship) are available via distance education and residential delivery. In EBC2000,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2EB1BA04" w14:textId="77777777" w:rsidR="00504BAA" w:rsidRPr="00A82E59" w:rsidRDefault="00504BAA" w:rsidP="00504BAA">
      <w:pPr>
        <w:widowControl w:val="0"/>
        <w:spacing w:line="245" w:lineRule="auto"/>
        <w:contextualSpacing/>
        <w:jc w:val="both"/>
        <w:rPr>
          <w:rFonts w:cstheme="minorHAnsi"/>
          <w:szCs w:val="18"/>
        </w:rPr>
      </w:pPr>
    </w:p>
    <w:p w14:paraId="7339EDD6"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10662866"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3A289C0F" w14:textId="77777777" w:rsidR="00504BAA" w:rsidRPr="00A82E59" w:rsidRDefault="00504BAA" w:rsidP="00504BAA">
      <w:pPr>
        <w:widowControl w:val="0"/>
        <w:spacing w:line="245" w:lineRule="auto"/>
        <w:contextualSpacing/>
        <w:jc w:val="both"/>
        <w:rPr>
          <w:rFonts w:cstheme="minorHAnsi"/>
          <w:szCs w:val="18"/>
        </w:rPr>
      </w:pPr>
    </w:p>
    <w:p w14:paraId="42F7BE78"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3552E553"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483471ED" w14:textId="77777777" w:rsidR="00504BAA" w:rsidRPr="00A82E59" w:rsidRDefault="00504BAA" w:rsidP="00504BAA">
      <w:pPr>
        <w:widowControl w:val="0"/>
        <w:spacing w:line="245" w:lineRule="auto"/>
        <w:contextualSpacing/>
        <w:jc w:val="both"/>
        <w:rPr>
          <w:rFonts w:cstheme="minorHAnsi"/>
          <w:szCs w:val="18"/>
        </w:rPr>
      </w:pPr>
    </w:p>
    <w:p w14:paraId="1F036399"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0109788"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throughout Florida.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77922A06" w14:textId="77777777" w:rsidR="00504BAA" w:rsidRDefault="00504BAA" w:rsidP="00504BAA">
      <w:pPr>
        <w:widowControl w:val="0"/>
        <w:spacing w:line="245" w:lineRule="auto"/>
        <w:contextualSpacing/>
        <w:jc w:val="both"/>
        <w:rPr>
          <w:rFonts w:cstheme="minorHAnsi"/>
          <w:i/>
          <w:iCs/>
          <w:szCs w:val="18"/>
        </w:rPr>
      </w:pPr>
    </w:p>
    <w:p w14:paraId="3D631E6B" w14:textId="77777777" w:rsidR="00504BAA" w:rsidRPr="00A82E59" w:rsidRDefault="00504BAA" w:rsidP="00504BAA">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1E92BAA0" w14:textId="77777777" w:rsidR="00504BAA" w:rsidRDefault="00504BAA" w:rsidP="00504BAA">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w:t>
      </w:r>
      <w:r w:rsidRPr="00A82E59">
        <w:rPr>
          <w:rFonts w:cstheme="minorHAnsi"/>
          <w:szCs w:val="18"/>
        </w:rPr>
        <w:lastRenderedPageBreak/>
        <w:t xml:space="preserve">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364B76AE" w14:textId="77777777" w:rsidR="0093191B" w:rsidRDefault="0093191B" w:rsidP="008278F8">
      <w:pPr>
        <w:widowControl w:val="0"/>
        <w:spacing w:line="244" w:lineRule="auto"/>
        <w:jc w:val="both"/>
        <w:rPr>
          <w:rFonts w:cstheme="minorHAnsi"/>
          <w:color w:val="231F20"/>
          <w:spacing w:val="-1"/>
          <w:szCs w:val="18"/>
        </w:rPr>
      </w:pPr>
    </w:p>
    <w:p w14:paraId="342FF4BF" w14:textId="51A8A937" w:rsidR="006E6F39" w:rsidRPr="00234318" w:rsidRDefault="0093191B" w:rsidP="008278F8">
      <w:pPr>
        <w:widowControl w:val="0"/>
        <w:spacing w:line="244" w:lineRule="auto"/>
        <w:jc w:val="both"/>
        <w:rPr>
          <w:rFonts w:ascii="Calibri" w:eastAsia="Calibri" w:hAnsi="Calibri"/>
          <w:color w:val="0000FF" w:themeColor="hyperlink"/>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54" w:history="1">
        <w:r w:rsidR="001137F1" w:rsidRPr="007959AD">
          <w:rPr>
            <w:rFonts w:ascii="Calibri" w:eastAsia="Calibri" w:hAnsi="Calibri"/>
            <w:color w:val="0000FF" w:themeColor="hyperlink"/>
            <w:u w:val="single"/>
          </w:rPr>
          <w:t>https://www.sec.edu/consumerinformation/</w:t>
        </w:r>
      </w:hyperlink>
    </w:p>
    <w:p w14:paraId="311DACC8" w14:textId="02C18696" w:rsidR="002F2D1F" w:rsidRDefault="002F2D1F" w:rsidP="008278F8">
      <w:pPr>
        <w:widowControl w:val="0"/>
        <w:spacing w:line="244" w:lineRule="auto"/>
        <w:jc w:val="both"/>
        <w:rPr>
          <w:rFonts w:cstheme="minorHAnsi"/>
          <w:szCs w:val="18"/>
          <w:highlight w:val="yellow"/>
        </w:rPr>
      </w:pPr>
    </w:p>
    <w:p w14:paraId="65D21D1B"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CC1E71C" w14:textId="5CD80203" w:rsidR="00E52ACF" w:rsidRDefault="00E52ACF" w:rsidP="00552EC4">
      <w:pPr>
        <w:pStyle w:val="Categoryheader"/>
        <w:rPr>
          <w:w w:val="95"/>
        </w:rPr>
      </w:pPr>
      <w:bookmarkStart w:id="349" w:name="_Toc113472320"/>
      <w:r>
        <w:rPr>
          <w:w w:val="95"/>
        </w:rPr>
        <w:lastRenderedPageBreak/>
        <w:t>information technolog</w:t>
      </w:r>
      <w:r w:rsidR="00552EC4" w:rsidRPr="00552EC4">
        <w:rPr>
          <w:w w:val="95"/>
        </w:rPr>
        <w:t>Y AND NETWORK SYSTEMS</w:t>
      </w:r>
      <w:r w:rsidR="00552EC4">
        <w:rPr>
          <w:w w:val="95"/>
        </w:rPr>
        <w:t xml:space="preserve"> </w:t>
      </w:r>
      <w:r w:rsidR="00552EC4" w:rsidRPr="00552EC4">
        <w:rPr>
          <w:w w:val="95"/>
        </w:rPr>
        <w:t>ASSOCIATE IN APPLIED SCIENCE</w:t>
      </w:r>
      <w:r w:rsidR="002755A6">
        <w:rPr>
          <w:w w:val="95"/>
        </w:rPr>
        <w:t xml:space="preserve"> DEGREE</w:t>
      </w:r>
      <w:bookmarkEnd w:id="349"/>
    </w:p>
    <w:p w14:paraId="55CBD19F" w14:textId="77777777" w:rsidR="00E52ACF" w:rsidRPr="002F3A22" w:rsidRDefault="00E52ACF" w:rsidP="00E52ACF">
      <w:pPr>
        <w:spacing w:after="0"/>
        <w:rPr>
          <w:rFonts w:ascii="Times New Roman" w:hAnsi="Times New Roman" w:cs="Times New Roman"/>
          <w:b/>
          <w:sz w:val="24"/>
          <w:szCs w:val="24"/>
        </w:rPr>
      </w:pPr>
    </w:p>
    <w:p w14:paraId="0735A04D" w14:textId="77777777" w:rsidR="00E52ACF" w:rsidRPr="004B66C1" w:rsidRDefault="00E52ACF" w:rsidP="00E52ACF">
      <w:pPr>
        <w:spacing w:after="0"/>
        <w:rPr>
          <w:rFonts w:cstheme="minorHAnsi"/>
          <w:b/>
        </w:rPr>
      </w:pPr>
      <w:r w:rsidRPr="004B66C1">
        <w:rPr>
          <w:rFonts w:cstheme="minorHAnsi"/>
          <w:b/>
        </w:rPr>
        <w:t>Description</w:t>
      </w:r>
    </w:p>
    <w:p w14:paraId="04D15924" w14:textId="77777777" w:rsidR="00707841" w:rsidRDefault="00707841" w:rsidP="00E52ACF">
      <w:pPr>
        <w:spacing w:after="0"/>
        <w:jc w:val="both"/>
        <w:rPr>
          <w:rFonts w:cstheme="minorHAnsi"/>
        </w:rPr>
      </w:pPr>
      <w:r w:rsidRPr="00707841">
        <w:rPr>
          <w:rFonts w:cstheme="minorHAnsi"/>
        </w:rPr>
        <w:t>The Associate in Applied Science in Information Technology and Network Systems program prepares students to manage a modern computer network system. Students will gain an understanding of virtualization through a hands-on approach of learning computer architecture, big data storage, and server-side operations. A degree will be awarded upon successful completion of the program. Outside work required.</w:t>
      </w:r>
    </w:p>
    <w:p w14:paraId="29DC117B" w14:textId="77777777" w:rsidR="00E52ACF" w:rsidRPr="004B66C1" w:rsidRDefault="00E52ACF" w:rsidP="00E52ACF">
      <w:pPr>
        <w:spacing w:after="0"/>
        <w:jc w:val="both"/>
        <w:rPr>
          <w:rFonts w:cstheme="minorHAnsi"/>
        </w:rPr>
      </w:pPr>
    </w:p>
    <w:p w14:paraId="7A976004" w14:textId="77777777" w:rsidR="00E52ACF" w:rsidRPr="004B66C1" w:rsidRDefault="00E52ACF" w:rsidP="00E52ACF">
      <w:pPr>
        <w:spacing w:after="0"/>
        <w:jc w:val="both"/>
        <w:rPr>
          <w:rFonts w:cstheme="minorHAnsi"/>
        </w:rPr>
      </w:pPr>
      <w:r w:rsidRPr="004B66C1">
        <w:rPr>
          <w:rFonts w:cstheme="minorHAnsi"/>
        </w:rPr>
        <w:t xml:space="preserve">Students who successfully complete this program are eligible to sit for a variety of certifications, including the A+, Network+, Linux+, Security+, Microsoft </w:t>
      </w:r>
      <w:proofErr w:type="spellStart"/>
      <w:r w:rsidRPr="004B66C1">
        <w:rPr>
          <w:rFonts w:cstheme="minorHAnsi"/>
        </w:rPr>
        <w:t>MCSA</w:t>
      </w:r>
      <w:proofErr w:type="spellEnd"/>
      <w:r w:rsidRPr="004B66C1">
        <w:rPr>
          <w:rFonts w:cstheme="minorHAnsi"/>
        </w:rPr>
        <w:t xml:space="preserve"> (Microsoft Certified Solutions Associate), Cisco Certified Network Associate Routing and Switching (CCNA R/S) and Amazon Web Services (AWS) Certified Cloud Practitioner.</w:t>
      </w:r>
    </w:p>
    <w:p w14:paraId="1C4B6C78" w14:textId="77777777" w:rsidR="00E52ACF" w:rsidRPr="004B66C1" w:rsidRDefault="00E52ACF" w:rsidP="00E52ACF">
      <w:pPr>
        <w:spacing w:after="0"/>
        <w:jc w:val="both"/>
        <w:rPr>
          <w:rFonts w:cstheme="minorHAnsi"/>
        </w:rPr>
      </w:pPr>
    </w:p>
    <w:p w14:paraId="148D0A8B" w14:textId="77777777" w:rsidR="00E52ACF" w:rsidRPr="004B66C1" w:rsidRDefault="00E52ACF" w:rsidP="00E52ACF">
      <w:pPr>
        <w:spacing w:after="0"/>
        <w:jc w:val="both"/>
        <w:rPr>
          <w:rFonts w:cstheme="minorHAnsi"/>
          <w:b/>
        </w:rPr>
      </w:pPr>
      <w:r w:rsidRPr="004B66C1">
        <w:rPr>
          <w:rFonts w:cstheme="minorHAnsi"/>
          <w:b/>
        </w:rPr>
        <w:t>Objectives</w:t>
      </w:r>
    </w:p>
    <w:p w14:paraId="01DA2CE6" w14:textId="44EC0C62" w:rsidR="00E52ACF" w:rsidRPr="004B66C1" w:rsidRDefault="00E52ACF" w:rsidP="00E52ACF">
      <w:pPr>
        <w:spacing w:after="0"/>
        <w:jc w:val="both"/>
        <w:rPr>
          <w:rFonts w:cstheme="minorHAnsi"/>
        </w:rPr>
      </w:pPr>
      <w:r w:rsidRPr="004B66C1">
        <w:rPr>
          <w:rFonts w:cstheme="minorHAnsi"/>
        </w:rPr>
        <w:t xml:space="preserve">This program </w:t>
      </w:r>
      <w:r w:rsidR="00292F80" w:rsidRPr="00292F80">
        <w:rPr>
          <w:rFonts w:cstheme="minorHAnsi"/>
        </w:rPr>
        <w:t>This program is designed to provide the student with the knowledge to manage a modern computer network. The program will provide the student with an understanding of operating systems and network infrastructure for both single and multi-user environments. In addition, students will be introduced to technologies rapidly emerging in the information technology field. Students will be prepared for entry-level technical positions in the areas of network administration, server and client administration, big-data administration, and information security. A degree will provide the competitive edge and career opportunity useful in this growing field. Outside work required.</w:t>
      </w:r>
    </w:p>
    <w:p w14:paraId="29F92216" w14:textId="77777777" w:rsidR="00E52ACF" w:rsidRPr="004B66C1" w:rsidRDefault="00E52ACF" w:rsidP="00E52ACF">
      <w:pPr>
        <w:spacing w:after="0"/>
        <w:rPr>
          <w:rFonts w:cstheme="minorHAnsi"/>
          <w:b/>
        </w:rPr>
      </w:pPr>
    </w:p>
    <w:p w14:paraId="559D781D" w14:textId="77777777" w:rsidR="00E52ACF" w:rsidRPr="004B66C1" w:rsidRDefault="00E52ACF" w:rsidP="00E52ACF">
      <w:pPr>
        <w:spacing w:after="0"/>
        <w:rPr>
          <w:rFonts w:cstheme="minorHAnsi"/>
          <w:b/>
        </w:rPr>
      </w:pPr>
      <w:r w:rsidRPr="004B66C1">
        <w:rPr>
          <w:rFonts w:cstheme="minorHAnsi"/>
          <w:b/>
        </w:rPr>
        <w:t>Prerequisites</w:t>
      </w:r>
    </w:p>
    <w:p w14:paraId="1515E461" w14:textId="77777777" w:rsidR="00E52ACF" w:rsidRPr="004B66C1" w:rsidRDefault="00E52ACF" w:rsidP="005156B9">
      <w:pPr>
        <w:numPr>
          <w:ilvl w:val="0"/>
          <w:numId w:val="51"/>
        </w:numPr>
        <w:spacing w:after="0" w:line="240" w:lineRule="auto"/>
        <w:contextualSpacing/>
        <w:rPr>
          <w:rFonts w:cstheme="minorHAnsi"/>
        </w:rPr>
      </w:pPr>
      <w:r w:rsidRPr="004B66C1">
        <w:rPr>
          <w:rFonts w:cstheme="minorHAnsi"/>
        </w:rPr>
        <w:t>Have a high school diploma or G.E.D.</w:t>
      </w:r>
    </w:p>
    <w:p w14:paraId="03E709AD" w14:textId="77777777" w:rsidR="00E52ACF" w:rsidRPr="004B66C1" w:rsidRDefault="00E52ACF" w:rsidP="005156B9">
      <w:pPr>
        <w:numPr>
          <w:ilvl w:val="0"/>
          <w:numId w:val="51"/>
        </w:numPr>
        <w:spacing w:after="0" w:line="240" w:lineRule="auto"/>
        <w:contextualSpacing/>
        <w:rPr>
          <w:rFonts w:cstheme="minorHAnsi"/>
        </w:rPr>
      </w:pPr>
      <w:r w:rsidRPr="004B66C1">
        <w:rPr>
          <w:rFonts w:cstheme="minorHAnsi"/>
        </w:rPr>
        <w:t>Pass the entrance examination</w:t>
      </w:r>
    </w:p>
    <w:p w14:paraId="516ADA4F" w14:textId="77777777" w:rsidR="00E52ACF" w:rsidRPr="004B66C1" w:rsidRDefault="00E52ACF" w:rsidP="005156B9">
      <w:pPr>
        <w:numPr>
          <w:ilvl w:val="0"/>
          <w:numId w:val="51"/>
        </w:numPr>
        <w:spacing w:after="0" w:line="240" w:lineRule="auto"/>
        <w:contextualSpacing/>
        <w:rPr>
          <w:rFonts w:cstheme="minorHAnsi"/>
        </w:rPr>
      </w:pPr>
      <w:r w:rsidRPr="004B66C1">
        <w:rPr>
          <w:rFonts w:cstheme="minorHAnsi"/>
        </w:rPr>
        <w:t xml:space="preserve">Background check </w:t>
      </w:r>
    </w:p>
    <w:p w14:paraId="138F141E" w14:textId="77777777" w:rsidR="00E52ACF" w:rsidRPr="004B66C1" w:rsidRDefault="00E52ACF" w:rsidP="00E52ACF">
      <w:pPr>
        <w:spacing w:after="0"/>
        <w:jc w:val="both"/>
        <w:rPr>
          <w:rFonts w:cstheme="minorHAnsi"/>
          <w:b/>
        </w:rPr>
      </w:pPr>
      <w:r w:rsidRPr="004B66C1">
        <w:rPr>
          <w:rFonts w:cstheme="minorHAnsi"/>
          <w:b/>
        </w:rPr>
        <w:lastRenderedPageBreak/>
        <w:t>Course Outline</w:t>
      </w:r>
    </w:p>
    <w:p w14:paraId="73038069" w14:textId="1C27F544" w:rsidR="00E52ACF" w:rsidRDefault="001443CC" w:rsidP="00E52ACF">
      <w:pPr>
        <w:spacing w:after="0"/>
        <w:jc w:val="both"/>
        <w:rPr>
          <w:rFonts w:cstheme="minorHAnsi"/>
        </w:rPr>
      </w:pPr>
      <w:r w:rsidRPr="001443CC">
        <w:rPr>
          <w:rFonts w:cstheme="minorHAnsi"/>
        </w:rPr>
        <w:t>To receive an Associate in Applied Science Degree in Information Technology and Network Systems, students must complete 36.0 semester credit hours in their major and 24.0 semester credit hours in general education courses for a total of 60.0 semester credit hours. This degree program can be completed in 20 months for full-time students.</w:t>
      </w:r>
    </w:p>
    <w:p w14:paraId="68624137" w14:textId="77777777" w:rsidR="00E52ACF" w:rsidRDefault="00E52ACF" w:rsidP="00E52ACF">
      <w:pPr>
        <w:spacing w:after="0"/>
        <w:rPr>
          <w:rFonts w:cstheme="minorHAnsi"/>
        </w:rPr>
      </w:pPr>
    </w:p>
    <w:p w14:paraId="1C6CCB9A" w14:textId="77777777" w:rsidR="00E52ACF" w:rsidRPr="006E14DA" w:rsidRDefault="00E52ACF" w:rsidP="00E52ACF">
      <w:pPr>
        <w:pStyle w:val="Heading4"/>
        <w:spacing w:before="0" w:line="240" w:lineRule="auto"/>
        <w:rPr>
          <w:spacing w:val="-1"/>
        </w:rPr>
      </w:pPr>
      <w:r>
        <w:rPr>
          <w:spacing w:val="-1"/>
        </w:rPr>
        <w:t xml:space="preserve">Core Courses: 36.0 credit hours </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810"/>
      </w:tblGrid>
      <w:tr w:rsidR="00E52ACF" w14:paraId="34F506FA" w14:textId="77777777" w:rsidTr="006B03D6">
        <w:trPr>
          <w:cnfStyle w:val="100000000000" w:firstRow="1" w:lastRow="0" w:firstColumn="0" w:lastColumn="0" w:oddVBand="0" w:evenVBand="0" w:oddHBand="0" w:evenHBand="0" w:firstRowFirstColumn="0" w:firstRowLastColumn="0" w:lastRowFirstColumn="0" w:lastRowLastColumn="0"/>
        </w:trPr>
        <w:tc>
          <w:tcPr>
            <w:tcW w:w="1458" w:type="dxa"/>
            <w:shd w:val="clear" w:color="auto" w:fill="auto"/>
          </w:tcPr>
          <w:p w14:paraId="14CB86A6" w14:textId="77777777" w:rsidR="00E52ACF" w:rsidRDefault="00E52ACF" w:rsidP="00C24813">
            <w:pPr>
              <w:spacing w:after="0" w:line="240" w:lineRule="auto"/>
              <w:rPr>
                <w:rFonts w:asciiTheme="minorHAnsi" w:hAnsiTheme="minorHAnsi" w:cstheme="minorHAnsi"/>
                <w:color w:val="auto"/>
              </w:rPr>
            </w:pPr>
          </w:p>
        </w:tc>
        <w:tc>
          <w:tcPr>
            <w:tcW w:w="5130" w:type="dxa"/>
            <w:shd w:val="clear" w:color="auto" w:fill="auto"/>
          </w:tcPr>
          <w:p w14:paraId="5EF94E84" w14:textId="77777777" w:rsidR="00E52ACF" w:rsidRDefault="00E52ACF" w:rsidP="00C24813">
            <w:pPr>
              <w:spacing w:after="0" w:line="240" w:lineRule="auto"/>
              <w:rPr>
                <w:rFonts w:asciiTheme="minorHAnsi" w:hAnsiTheme="minorHAnsi" w:cstheme="minorHAnsi"/>
                <w:color w:val="auto"/>
              </w:rPr>
            </w:pPr>
          </w:p>
        </w:tc>
        <w:tc>
          <w:tcPr>
            <w:tcW w:w="810" w:type="dxa"/>
            <w:shd w:val="clear" w:color="auto" w:fill="auto"/>
            <w:hideMark/>
          </w:tcPr>
          <w:p w14:paraId="1D461158" w14:textId="77777777" w:rsidR="00E52ACF" w:rsidRDefault="00E52ACF" w:rsidP="00C24813">
            <w:pPr>
              <w:spacing w:after="0" w:line="240" w:lineRule="auto"/>
              <w:rPr>
                <w:rFonts w:asciiTheme="minorHAnsi" w:hAnsiTheme="minorHAnsi" w:cstheme="minorHAnsi"/>
                <w:color w:val="auto"/>
              </w:rPr>
            </w:pPr>
            <w:r>
              <w:rPr>
                <w:rFonts w:asciiTheme="minorHAnsi" w:hAnsiTheme="minorHAnsi" w:cstheme="minorHAnsi"/>
                <w:color w:val="auto"/>
              </w:rPr>
              <w:t xml:space="preserve">Credit </w:t>
            </w:r>
          </w:p>
          <w:p w14:paraId="24142C52" w14:textId="77777777" w:rsidR="00E52ACF" w:rsidRDefault="00E52ACF" w:rsidP="00C24813">
            <w:pPr>
              <w:spacing w:after="0" w:line="240" w:lineRule="auto"/>
              <w:rPr>
                <w:rFonts w:asciiTheme="minorHAnsi" w:hAnsiTheme="minorHAnsi" w:cstheme="minorHAnsi"/>
                <w:color w:val="auto"/>
              </w:rPr>
            </w:pPr>
            <w:r>
              <w:rPr>
                <w:rFonts w:asciiTheme="minorHAnsi" w:hAnsiTheme="minorHAnsi" w:cstheme="minorHAnsi"/>
                <w:color w:val="auto"/>
              </w:rPr>
              <w:t>Hours</w:t>
            </w:r>
          </w:p>
        </w:tc>
      </w:tr>
      <w:tr w:rsidR="00E52ACF" w14:paraId="54181FBD" w14:textId="77777777" w:rsidTr="006B03D6">
        <w:tc>
          <w:tcPr>
            <w:tcW w:w="1458" w:type="dxa"/>
            <w:hideMark/>
          </w:tcPr>
          <w:p w14:paraId="37197FB6" w14:textId="03AEFC48"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101</w:t>
            </w:r>
          </w:p>
        </w:tc>
        <w:tc>
          <w:tcPr>
            <w:tcW w:w="5130" w:type="dxa"/>
            <w:hideMark/>
          </w:tcPr>
          <w:p w14:paraId="68452941" w14:textId="762564D8" w:rsidR="00E52ACF" w:rsidRDefault="00E52ACF" w:rsidP="00C24813">
            <w:pPr>
              <w:spacing w:after="0" w:line="240" w:lineRule="auto"/>
              <w:rPr>
                <w:rFonts w:asciiTheme="minorHAnsi" w:hAnsiTheme="minorHAnsi" w:cstheme="minorHAnsi"/>
              </w:rPr>
            </w:pPr>
            <w:r>
              <w:rPr>
                <w:rFonts w:asciiTheme="minorHAnsi" w:hAnsiTheme="minorHAnsi" w:cstheme="minorHAnsi"/>
              </w:rPr>
              <w:t>IT Essentials</w:t>
            </w:r>
            <w:r w:rsidR="00493DA7">
              <w:rPr>
                <w:rFonts w:asciiTheme="minorHAnsi" w:hAnsiTheme="minorHAnsi" w:cstheme="minorHAnsi"/>
              </w:rPr>
              <w:t xml:space="preserve"> I</w:t>
            </w:r>
          </w:p>
        </w:tc>
        <w:tc>
          <w:tcPr>
            <w:tcW w:w="810" w:type="dxa"/>
            <w:hideMark/>
          </w:tcPr>
          <w:p w14:paraId="404C8F09"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3D792D31" w14:textId="77777777" w:rsidTr="006B03D6">
        <w:tc>
          <w:tcPr>
            <w:tcW w:w="1458" w:type="dxa"/>
            <w:hideMark/>
          </w:tcPr>
          <w:p w14:paraId="3C867CD6" w14:textId="56EEA2F9"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1</w:t>
            </w:r>
            <w:r w:rsidR="00B02E23">
              <w:rPr>
                <w:rFonts w:asciiTheme="minorHAnsi" w:hAnsiTheme="minorHAnsi" w:cstheme="minorHAnsi"/>
              </w:rPr>
              <w:t>0</w:t>
            </w:r>
            <w:r w:rsidR="00E52ACF">
              <w:rPr>
                <w:rFonts w:asciiTheme="minorHAnsi" w:hAnsiTheme="minorHAnsi" w:cstheme="minorHAnsi"/>
              </w:rPr>
              <w:t>2</w:t>
            </w:r>
          </w:p>
        </w:tc>
        <w:tc>
          <w:tcPr>
            <w:tcW w:w="5130" w:type="dxa"/>
            <w:hideMark/>
          </w:tcPr>
          <w:p w14:paraId="0E6FFC28" w14:textId="170F84AF" w:rsidR="00E52ACF" w:rsidRDefault="00493DA7" w:rsidP="00C24813">
            <w:pPr>
              <w:widowControl w:val="0"/>
              <w:tabs>
                <w:tab w:val="left" w:pos="1150"/>
              </w:tabs>
              <w:spacing w:after="0" w:line="240" w:lineRule="auto"/>
              <w:rPr>
                <w:rFonts w:asciiTheme="minorHAnsi" w:hAnsiTheme="minorHAnsi" w:cstheme="minorHAnsi"/>
              </w:rPr>
            </w:pPr>
            <w:r w:rsidRPr="00493DA7">
              <w:rPr>
                <w:rFonts w:asciiTheme="minorHAnsi" w:hAnsiTheme="minorHAnsi" w:cstheme="minorHAnsi"/>
              </w:rPr>
              <w:t xml:space="preserve">IT Essentials </w:t>
            </w:r>
            <w:r>
              <w:rPr>
                <w:rFonts w:asciiTheme="minorHAnsi" w:hAnsiTheme="minorHAnsi" w:cstheme="minorHAnsi"/>
              </w:rPr>
              <w:t>II</w:t>
            </w:r>
          </w:p>
        </w:tc>
        <w:tc>
          <w:tcPr>
            <w:tcW w:w="810" w:type="dxa"/>
            <w:hideMark/>
          </w:tcPr>
          <w:p w14:paraId="792938E9"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44E46F5D" w14:textId="77777777" w:rsidTr="006B03D6">
        <w:tc>
          <w:tcPr>
            <w:tcW w:w="1458" w:type="dxa"/>
            <w:hideMark/>
          </w:tcPr>
          <w:p w14:paraId="6CC79607" w14:textId="20D2DC95"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1</w:t>
            </w:r>
            <w:r w:rsidR="00C263C1">
              <w:rPr>
                <w:rFonts w:asciiTheme="minorHAnsi" w:hAnsiTheme="minorHAnsi" w:cstheme="minorHAnsi"/>
              </w:rPr>
              <w:t>03</w:t>
            </w:r>
          </w:p>
        </w:tc>
        <w:tc>
          <w:tcPr>
            <w:tcW w:w="5130" w:type="dxa"/>
            <w:hideMark/>
          </w:tcPr>
          <w:p w14:paraId="3FD37398" w14:textId="38A53F2D" w:rsidR="00E52ACF" w:rsidRDefault="00E52ACF" w:rsidP="00C24813">
            <w:pPr>
              <w:spacing w:after="0" w:line="240" w:lineRule="auto"/>
              <w:rPr>
                <w:rFonts w:asciiTheme="minorHAnsi" w:hAnsiTheme="minorHAnsi" w:cstheme="minorHAnsi"/>
              </w:rPr>
            </w:pPr>
            <w:r>
              <w:rPr>
                <w:rFonts w:asciiTheme="minorHAnsi" w:hAnsiTheme="minorHAnsi" w:cstheme="minorHAnsi"/>
              </w:rPr>
              <w:t xml:space="preserve">Cisco </w:t>
            </w:r>
            <w:r w:rsidR="00AA5BC9">
              <w:rPr>
                <w:rFonts w:asciiTheme="minorHAnsi" w:hAnsiTheme="minorHAnsi" w:cstheme="minorHAnsi"/>
              </w:rPr>
              <w:t>N</w:t>
            </w:r>
            <w:r>
              <w:rPr>
                <w:rFonts w:asciiTheme="minorHAnsi" w:hAnsiTheme="minorHAnsi" w:cstheme="minorHAnsi"/>
              </w:rPr>
              <w:t xml:space="preserve">etworking </w:t>
            </w:r>
            <w:r w:rsidR="00AA5BC9" w:rsidRPr="00493DA7">
              <w:rPr>
                <w:rFonts w:asciiTheme="minorHAnsi" w:hAnsiTheme="minorHAnsi" w:cstheme="minorHAnsi"/>
              </w:rPr>
              <w:t>Essentials</w:t>
            </w:r>
          </w:p>
        </w:tc>
        <w:tc>
          <w:tcPr>
            <w:tcW w:w="810" w:type="dxa"/>
            <w:hideMark/>
          </w:tcPr>
          <w:p w14:paraId="2E065B2C"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12325B10" w14:textId="77777777" w:rsidTr="006B03D6">
        <w:tc>
          <w:tcPr>
            <w:tcW w:w="1458" w:type="dxa"/>
            <w:hideMark/>
          </w:tcPr>
          <w:p w14:paraId="0A912E76" w14:textId="50F15B66"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sidR="00E52ACF">
              <w:rPr>
                <w:rFonts w:asciiTheme="minorHAnsi" w:hAnsiTheme="minorHAnsi" w:cstheme="minorHAnsi"/>
              </w:rPr>
              <w:t xml:space="preserve"> 1</w:t>
            </w:r>
            <w:r w:rsidR="001C30FF">
              <w:rPr>
                <w:rFonts w:asciiTheme="minorHAnsi" w:hAnsiTheme="minorHAnsi" w:cstheme="minorHAnsi"/>
              </w:rPr>
              <w:t>04</w:t>
            </w:r>
          </w:p>
        </w:tc>
        <w:tc>
          <w:tcPr>
            <w:tcW w:w="5130" w:type="dxa"/>
            <w:hideMark/>
          </w:tcPr>
          <w:p w14:paraId="7EB01904" w14:textId="14D15AE5" w:rsidR="00E52ACF" w:rsidRDefault="00AA5BC9" w:rsidP="00C24813">
            <w:pPr>
              <w:widowControl w:val="0"/>
              <w:tabs>
                <w:tab w:val="left" w:pos="1149"/>
              </w:tabs>
              <w:spacing w:after="0" w:line="240" w:lineRule="auto"/>
              <w:rPr>
                <w:rFonts w:asciiTheme="minorHAnsi" w:hAnsiTheme="minorHAnsi" w:cstheme="minorHAnsi"/>
              </w:rPr>
            </w:pPr>
            <w:r>
              <w:rPr>
                <w:rFonts w:asciiTheme="minorHAnsi" w:hAnsiTheme="minorHAnsi" w:cstheme="minorHAnsi"/>
              </w:rPr>
              <w:t>Cisco Internetworking Technologies</w:t>
            </w:r>
          </w:p>
        </w:tc>
        <w:tc>
          <w:tcPr>
            <w:tcW w:w="810" w:type="dxa"/>
            <w:hideMark/>
          </w:tcPr>
          <w:p w14:paraId="44BC987A"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3EE08199" w14:textId="77777777" w:rsidTr="006B03D6">
        <w:tc>
          <w:tcPr>
            <w:tcW w:w="1458" w:type="dxa"/>
            <w:hideMark/>
          </w:tcPr>
          <w:p w14:paraId="30DC2704" w14:textId="487A7C50"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sidR="00E52ACF">
              <w:rPr>
                <w:rFonts w:asciiTheme="minorHAnsi" w:hAnsiTheme="minorHAnsi" w:cstheme="minorHAnsi"/>
              </w:rPr>
              <w:t xml:space="preserve"> 20</w:t>
            </w:r>
            <w:r w:rsidR="00974667">
              <w:rPr>
                <w:rFonts w:asciiTheme="minorHAnsi" w:hAnsiTheme="minorHAnsi" w:cstheme="minorHAnsi"/>
              </w:rPr>
              <w:t>1</w:t>
            </w:r>
          </w:p>
        </w:tc>
        <w:tc>
          <w:tcPr>
            <w:tcW w:w="5130" w:type="dxa"/>
            <w:hideMark/>
          </w:tcPr>
          <w:p w14:paraId="08D192C2" w14:textId="3F313164" w:rsidR="00E52ACF" w:rsidRDefault="001C30FF" w:rsidP="00C24813">
            <w:pPr>
              <w:spacing w:after="0" w:line="240" w:lineRule="auto"/>
              <w:rPr>
                <w:rFonts w:asciiTheme="minorHAnsi" w:hAnsiTheme="minorHAnsi" w:cstheme="minorHAnsi"/>
              </w:rPr>
            </w:pPr>
            <w:r>
              <w:rPr>
                <w:rFonts w:asciiTheme="minorHAnsi" w:hAnsiTheme="minorHAnsi" w:cstheme="minorHAnsi"/>
              </w:rPr>
              <w:t>Implementing a Network Infrastructure</w:t>
            </w:r>
          </w:p>
        </w:tc>
        <w:tc>
          <w:tcPr>
            <w:tcW w:w="810" w:type="dxa"/>
            <w:hideMark/>
          </w:tcPr>
          <w:p w14:paraId="6AF7C8D5"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52B025FC" w14:textId="77777777" w:rsidTr="006B03D6">
        <w:tc>
          <w:tcPr>
            <w:tcW w:w="1458" w:type="dxa"/>
            <w:hideMark/>
          </w:tcPr>
          <w:p w14:paraId="45D8ABEA" w14:textId="29A4A106"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20</w:t>
            </w:r>
            <w:r w:rsidR="00E460D9">
              <w:rPr>
                <w:rFonts w:asciiTheme="minorHAnsi" w:hAnsiTheme="minorHAnsi" w:cstheme="minorHAnsi"/>
              </w:rPr>
              <w:t>2</w:t>
            </w:r>
          </w:p>
        </w:tc>
        <w:tc>
          <w:tcPr>
            <w:tcW w:w="5130" w:type="dxa"/>
            <w:hideMark/>
          </w:tcPr>
          <w:p w14:paraId="244807FA" w14:textId="1235E11C" w:rsidR="00E52ACF" w:rsidRDefault="00974667" w:rsidP="00C24813">
            <w:pPr>
              <w:spacing w:after="0" w:line="240" w:lineRule="auto"/>
              <w:rPr>
                <w:rFonts w:asciiTheme="minorHAnsi" w:hAnsiTheme="minorHAnsi" w:cstheme="minorHAnsi"/>
              </w:rPr>
            </w:pPr>
            <w:r>
              <w:rPr>
                <w:rFonts w:asciiTheme="minorHAnsi" w:hAnsiTheme="minorHAnsi" w:cstheme="minorHAnsi"/>
              </w:rPr>
              <w:t>Big Data Management</w:t>
            </w:r>
          </w:p>
        </w:tc>
        <w:tc>
          <w:tcPr>
            <w:tcW w:w="810" w:type="dxa"/>
            <w:hideMark/>
          </w:tcPr>
          <w:p w14:paraId="7A66BEBC"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43928A93" w14:textId="77777777" w:rsidTr="006B03D6">
        <w:tc>
          <w:tcPr>
            <w:tcW w:w="1458" w:type="dxa"/>
            <w:hideMark/>
          </w:tcPr>
          <w:p w14:paraId="4AAE1FC5" w14:textId="1277D376"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1</w:t>
            </w:r>
            <w:r w:rsidR="00E460D9">
              <w:rPr>
                <w:rFonts w:asciiTheme="minorHAnsi" w:hAnsiTheme="minorHAnsi" w:cstheme="minorHAnsi"/>
              </w:rPr>
              <w:t>05</w:t>
            </w:r>
          </w:p>
        </w:tc>
        <w:tc>
          <w:tcPr>
            <w:tcW w:w="5130" w:type="dxa"/>
            <w:hideMark/>
          </w:tcPr>
          <w:p w14:paraId="15059FA3" w14:textId="4A72EB23" w:rsidR="00E52ACF" w:rsidRDefault="001D15A4" w:rsidP="00C24813">
            <w:pPr>
              <w:spacing w:after="0" w:line="240" w:lineRule="auto"/>
              <w:rPr>
                <w:rFonts w:asciiTheme="minorHAnsi" w:hAnsiTheme="minorHAnsi" w:cstheme="minorHAnsi"/>
              </w:rPr>
            </w:pPr>
            <w:r>
              <w:rPr>
                <w:rFonts w:asciiTheme="minorHAnsi" w:hAnsiTheme="minorHAnsi" w:cstheme="minorHAnsi"/>
              </w:rPr>
              <w:t>Introduction to Li</w:t>
            </w:r>
            <w:r w:rsidR="00D877D2">
              <w:rPr>
                <w:rFonts w:asciiTheme="minorHAnsi" w:hAnsiTheme="minorHAnsi" w:cstheme="minorHAnsi"/>
              </w:rPr>
              <w:t>nux</w:t>
            </w:r>
          </w:p>
        </w:tc>
        <w:tc>
          <w:tcPr>
            <w:tcW w:w="810" w:type="dxa"/>
            <w:hideMark/>
          </w:tcPr>
          <w:p w14:paraId="13C9E63E"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435C9EB0" w14:textId="77777777" w:rsidTr="006B03D6">
        <w:tc>
          <w:tcPr>
            <w:tcW w:w="1458" w:type="dxa"/>
            <w:hideMark/>
          </w:tcPr>
          <w:p w14:paraId="67DB1020" w14:textId="31230E36"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1</w:t>
            </w:r>
            <w:r w:rsidR="00D877D2">
              <w:rPr>
                <w:rFonts w:asciiTheme="minorHAnsi" w:hAnsiTheme="minorHAnsi" w:cstheme="minorHAnsi"/>
              </w:rPr>
              <w:t>06</w:t>
            </w:r>
          </w:p>
        </w:tc>
        <w:tc>
          <w:tcPr>
            <w:tcW w:w="5130" w:type="dxa"/>
            <w:hideMark/>
          </w:tcPr>
          <w:p w14:paraId="5A069CF3" w14:textId="2DB57928" w:rsidR="00E52ACF" w:rsidRDefault="000842EA" w:rsidP="00C24813">
            <w:pPr>
              <w:spacing w:after="0" w:line="240" w:lineRule="auto"/>
              <w:rPr>
                <w:rFonts w:asciiTheme="minorHAnsi" w:hAnsiTheme="minorHAnsi" w:cstheme="minorHAnsi"/>
              </w:rPr>
            </w:pPr>
            <w:r>
              <w:rPr>
                <w:rFonts w:asciiTheme="minorHAnsi" w:hAnsiTheme="minorHAnsi" w:cstheme="minorHAnsi"/>
              </w:rPr>
              <w:t xml:space="preserve">Introduction to </w:t>
            </w:r>
            <w:r w:rsidR="00D877D2">
              <w:rPr>
                <w:rFonts w:asciiTheme="minorHAnsi" w:hAnsiTheme="minorHAnsi" w:cstheme="minorHAnsi"/>
              </w:rPr>
              <w:t>Programming</w:t>
            </w:r>
          </w:p>
        </w:tc>
        <w:tc>
          <w:tcPr>
            <w:tcW w:w="810" w:type="dxa"/>
            <w:hideMark/>
          </w:tcPr>
          <w:p w14:paraId="4AC003BF"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706FC256" w14:textId="77777777" w:rsidTr="006B03D6">
        <w:tc>
          <w:tcPr>
            <w:tcW w:w="1458" w:type="dxa"/>
            <w:hideMark/>
          </w:tcPr>
          <w:p w14:paraId="534099C8" w14:textId="26AB8D98"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E52ACF">
              <w:rPr>
                <w:rFonts w:asciiTheme="minorHAnsi" w:hAnsiTheme="minorHAnsi" w:cstheme="minorHAnsi"/>
              </w:rPr>
              <w:t>1</w:t>
            </w:r>
            <w:r w:rsidR="00D877D2">
              <w:rPr>
                <w:rFonts w:asciiTheme="minorHAnsi" w:hAnsiTheme="minorHAnsi" w:cstheme="minorHAnsi"/>
              </w:rPr>
              <w:t>07</w:t>
            </w:r>
          </w:p>
        </w:tc>
        <w:tc>
          <w:tcPr>
            <w:tcW w:w="5130" w:type="dxa"/>
            <w:hideMark/>
          </w:tcPr>
          <w:p w14:paraId="7058714F" w14:textId="3DD4F586" w:rsidR="00E52ACF" w:rsidRDefault="00242D2C" w:rsidP="00C24813">
            <w:pPr>
              <w:spacing w:after="0" w:line="240" w:lineRule="auto"/>
              <w:rPr>
                <w:rFonts w:asciiTheme="minorHAnsi" w:hAnsiTheme="minorHAnsi" w:cstheme="minorHAnsi"/>
              </w:rPr>
            </w:pPr>
            <w:r>
              <w:rPr>
                <w:rFonts w:asciiTheme="minorHAnsi" w:hAnsiTheme="minorHAnsi" w:cstheme="minorHAnsi"/>
              </w:rPr>
              <w:t>Implementing Directory Services</w:t>
            </w:r>
          </w:p>
        </w:tc>
        <w:tc>
          <w:tcPr>
            <w:tcW w:w="810" w:type="dxa"/>
            <w:hideMark/>
          </w:tcPr>
          <w:p w14:paraId="0BFFD3DF"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73C67F3F" w14:textId="77777777" w:rsidTr="006B03D6">
        <w:tc>
          <w:tcPr>
            <w:tcW w:w="1458" w:type="dxa"/>
            <w:hideMark/>
          </w:tcPr>
          <w:p w14:paraId="0A7F6384" w14:textId="0A401E4B"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sidR="00E52ACF">
              <w:rPr>
                <w:rFonts w:asciiTheme="minorHAnsi" w:hAnsiTheme="minorHAnsi" w:cstheme="minorHAnsi"/>
              </w:rPr>
              <w:t xml:space="preserve"> 2</w:t>
            </w:r>
            <w:r w:rsidR="00E062D8">
              <w:rPr>
                <w:rFonts w:asciiTheme="minorHAnsi" w:hAnsiTheme="minorHAnsi" w:cstheme="minorHAnsi"/>
              </w:rPr>
              <w:t>03</w:t>
            </w:r>
          </w:p>
        </w:tc>
        <w:tc>
          <w:tcPr>
            <w:tcW w:w="5130" w:type="dxa"/>
            <w:hideMark/>
          </w:tcPr>
          <w:p w14:paraId="5419859C" w14:textId="2DD9C5AF" w:rsidR="00E52ACF" w:rsidRDefault="00B168C5" w:rsidP="00C24813">
            <w:pPr>
              <w:spacing w:after="0" w:line="240" w:lineRule="auto"/>
              <w:rPr>
                <w:rFonts w:asciiTheme="minorHAnsi" w:hAnsiTheme="minorHAnsi" w:cstheme="minorHAnsi"/>
              </w:rPr>
            </w:pPr>
            <w:r>
              <w:rPr>
                <w:rFonts w:asciiTheme="minorHAnsi" w:hAnsiTheme="minorHAnsi" w:cstheme="minorHAnsi"/>
              </w:rPr>
              <w:t>Server Management</w:t>
            </w:r>
          </w:p>
        </w:tc>
        <w:tc>
          <w:tcPr>
            <w:tcW w:w="810" w:type="dxa"/>
            <w:hideMark/>
          </w:tcPr>
          <w:p w14:paraId="72279686"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30C176A0" w14:textId="77777777" w:rsidTr="006B03D6">
        <w:tc>
          <w:tcPr>
            <w:tcW w:w="1458" w:type="dxa"/>
            <w:hideMark/>
          </w:tcPr>
          <w:p w14:paraId="210C9BBC" w14:textId="3264B944"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Pr>
                <w:rFonts w:asciiTheme="minorHAnsi" w:hAnsiTheme="minorHAnsi" w:cstheme="minorHAnsi"/>
              </w:rPr>
              <w:t xml:space="preserve"> </w:t>
            </w:r>
            <w:r w:rsidR="007C1B07">
              <w:rPr>
                <w:rFonts w:asciiTheme="minorHAnsi" w:hAnsiTheme="minorHAnsi" w:cstheme="minorHAnsi"/>
              </w:rPr>
              <w:t>108</w:t>
            </w:r>
          </w:p>
        </w:tc>
        <w:tc>
          <w:tcPr>
            <w:tcW w:w="5130" w:type="dxa"/>
            <w:hideMark/>
          </w:tcPr>
          <w:p w14:paraId="7BBF3AE8" w14:textId="0C57AB8A" w:rsidR="00E52ACF" w:rsidRDefault="002C680E" w:rsidP="00C24813">
            <w:pPr>
              <w:spacing w:after="0" w:line="240" w:lineRule="auto"/>
              <w:rPr>
                <w:rFonts w:asciiTheme="minorHAnsi" w:hAnsiTheme="minorHAnsi" w:cstheme="minorHAnsi"/>
              </w:rPr>
            </w:pPr>
            <w:r>
              <w:rPr>
                <w:rFonts w:asciiTheme="minorHAnsi" w:hAnsiTheme="minorHAnsi" w:cstheme="minorHAnsi"/>
              </w:rPr>
              <w:t xml:space="preserve">Introduction to </w:t>
            </w:r>
            <w:r w:rsidR="009B488A">
              <w:rPr>
                <w:rFonts w:asciiTheme="minorHAnsi" w:hAnsiTheme="minorHAnsi" w:cstheme="minorHAnsi"/>
              </w:rPr>
              <w:t>Network</w:t>
            </w:r>
            <w:r>
              <w:rPr>
                <w:rFonts w:asciiTheme="minorHAnsi" w:hAnsiTheme="minorHAnsi" w:cstheme="minorHAnsi"/>
              </w:rPr>
              <w:t xml:space="preserve"> </w:t>
            </w:r>
            <w:r w:rsidR="009B488A">
              <w:rPr>
                <w:rFonts w:asciiTheme="minorHAnsi" w:hAnsiTheme="minorHAnsi" w:cstheme="minorHAnsi"/>
              </w:rPr>
              <w:t>Security</w:t>
            </w:r>
          </w:p>
        </w:tc>
        <w:tc>
          <w:tcPr>
            <w:tcW w:w="810" w:type="dxa"/>
            <w:hideMark/>
          </w:tcPr>
          <w:p w14:paraId="7243DEA6"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12CB62CF" w14:textId="77777777" w:rsidTr="006B03D6">
        <w:tc>
          <w:tcPr>
            <w:tcW w:w="1458" w:type="dxa"/>
            <w:hideMark/>
          </w:tcPr>
          <w:p w14:paraId="08F09665" w14:textId="42FF5127" w:rsidR="00E52ACF" w:rsidRDefault="00707841" w:rsidP="00C24813">
            <w:pPr>
              <w:spacing w:after="0" w:line="240" w:lineRule="auto"/>
              <w:rPr>
                <w:rFonts w:asciiTheme="minorHAnsi" w:hAnsiTheme="minorHAnsi" w:cstheme="minorHAnsi"/>
              </w:rPr>
            </w:pPr>
            <w:proofErr w:type="spellStart"/>
            <w:r>
              <w:rPr>
                <w:rFonts w:asciiTheme="minorHAnsi" w:hAnsiTheme="minorHAnsi" w:cstheme="minorHAnsi"/>
              </w:rPr>
              <w:t>ITN</w:t>
            </w:r>
            <w:proofErr w:type="spellEnd"/>
            <w:r w:rsidR="00E52ACF">
              <w:rPr>
                <w:rFonts w:asciiTheme="minorHAnsi" w:hAnsiTheme="minorHAnsi" w:cstheme="minorHAnsi"/>
              </w:rPr>
              <w:t xml:space="preserve"> 2</w:t>
            </w:r>
            <w:r w:rsidR="007C1B07">
              <w:rPr>
                <w:rFonts w:asciiTheme="minorHAnsi" w:hAnsiTheme="minorHAnsi" w:cstheme="minorHAnsi"/>
              </w:rPr>
              <w:t>04</w:t>
            </w:r>
          </w:p>
        </w:tc>
        <w:tc>
          <w:tcPr>
            <w:tcW w:w="5130" w:type="dxa"/>
            <w:hideMark/>
          </w:tcPr>
          <w:p w14:paraId="10C651FF" w14:textId="6D701389" w:rsidR="00E52ACF" w:rsidRDefault="00DC1A96" w:rsidP="00C24813">
            <w:pPr>
              <w:spacing w:after="0" w:line="240" w:lineRule="auto"/>
              <w:rPr>
                <w:rFonts w:asciiTheme="minorHAnsi" w:hAnsiTheme="minorHAnsi" w:cstheme="minorHAnsi"/>
              </w:rPr>
            </w:pPr>
            <w:r>
              <w:rPr>
                <w:rFonts w:asciiTheme="minorHAnsi" w:hAnsiTheme="minorHAnsi" w:cstheme="minorHAnsi"/>
              </w:rPr>
              <w:t>Web Systems</w:t>
            </w:r>
          </w:p>
        </w:tc>
        <w:tc>
          <w:tcPr>
            <w:tcW w:w="810" w:type="dxa"/>
            <w:hideMark/>
          </w:tcPr>
          <w:p w14:paraId="23446B0C" w14:textId="77777777" w:rsidR="00E52ACF" w:rsidRDefault="00E52ACF" w:rsidP="00C24813">
            <w:pPr>
              <w:spacing w:after="0" w:line="240" w:lineRule="auto"/>
              <w:rPr>
                <w:rFonts w:asciiTheme="minorHAnsi" w:hAnsiTheme="minorHAnsi" w:cstheme="minorHAnsi"/>
              </w:rPr>
            </w:pPr>
            <w:r>
              <w:rPr>
                <w:rFonts w:asciiTheme="minorHAnsi" w:hAnsiTheme="minorHAnsi" w:cstheme="minorHAnsi"/>
              </w:rPr>
              <w:t>3.0</w:t>
            </w:r>
          </w:p>
        </w:tc>
      </w:tr>
      <w:tr w:rsidR="00E52ACF" w14:paraId="00916BF9" w14:textId="77777777" w:rsidTr="006B03D6">
        <w:tc>
          <w:tcPr>
            <w:tcW w:w="1458" w:type="dxa"/>
            <w:hideMark/>
          </w:tcPr>
          <w:p w14:paraId="1F9A6290" w14:textId="77777777" w:rsidR="00E52ACF" w:rsidRDefault="00E52ACF" w:rsidP="00C24813">
            <w:pPr>
              <w:spacing w:after="0" w:line="240" w:lineRule="auto"/>
              <w:rPr>
                <w:rFonts w:asciiTheme="minorHAnsi" w:hAnsiTheme="minorHAnsi" w:cstheme="minorHAnsi"/>
              </w:rPr>
            </w:pPr>
          </w:p>
        </w:tc>
        <w:tc>
          <w:tcPr>
            <w:tcW w:w="5130" w:type="dxa"/>
            <w:hideMark/>
          </w:tcPr>
          <w:p w14:paraId="00C3ED1B" w14:textId="77777777" w:rsidR="00E52ACF" w:rsidRDefault="00E52ACF" w:rsidP="00C24813">
            <w:pPr>
              <w:spacing w:after="0" w:line="240" w:lineRule="auto"/>
              <w:rPr>
                <w:rFonts w:asciiTheme="minorHAnsi" w:hAnsiTheme="minorHAnsi" w:cstheme="minorHAnsi"/>
              </w:rPr>
            </w:pPr>
          </w:p>
        </w:tc>
        <w:tc>
          <w:tcPr>
            <w:tcW w:w="810" w:type="dxa"/>
          </w:tcPr>
          <w:p w14:paraId="776BE086" w14:textId="77777777" w:rsidR="00E52ACF" w:rsidRDefault="00E52ACF" w:rsidP="00C24813">
            <w:pPr>
              <w:spacing w:after="0" w:line="240" w:lineRule="auto"/>
              <w:rPr>
                <w:rFonts w:asciiTheme="minorHAnsi" w:hAnsiTheme="minorHAnsi" w:cstheme="minorHAnsi"/>
              </w:rPr>
            </w:pPr>
          </w:p>
        </w:tc>
      </w:tr>
    </w:tbl>
    <w:p w14:paraId="249943D7" w14:textId="77777777" w:rsidR="00675A02" w:rsidRDefault="00675A02" w:rsidP="00675A02">
      <w:pPr>
        <w:spacing w:after="0"/>
        <w:rPr>
          <w:rFonts w:cstheme="minorHAnsi"/>
          <w:b/>
          <w:bCs/>
          <w:i/>
          <w:iCs/>
        </w:rPr>
      </w:pPr>
    </w:p>
    <w:p w14:paraId="26CC62F4" w14:textId="2DAD2AC9" w:rsidR="00675A02" w:rsidRPr="00F23DAF" w:rsidRDefault="00675A02" w:rsidP="00675A02">
      <w:pPr>
        <w:spacing w:after="0"/>
        <w:rPr>
          <w:rFonts w:cstheme="minorHAnsi"/>
          <w:b/>
          <w:bCs/>
          <w:i/>
          <w:iCs/>
        </w:rPr>
      </w:pPr>
      <w:r w:rsidRPr="00F23DAF">
        <w:rPr>
          <w:rFonts w:cstheme="minorHAnsi"/>
          <w:b/>
          <w:bCs/>
          <w:i/>
          <w:iCs/>
        </w:rPr>
        <w:t>General Education Courses (</w:t>
      </w:r>
      <w:r>
        <w:rPr>
          <w:rFonts w:cstheme="minorHAnsi"/>
          <w:b/>
          <w:bCs/>
          <w:i/>
          <w:iCs/>
        </w:rPr>
        <w:t>24</w:t>
      </w:r>
      <w:r w:rsidRPr="00F23DAF">
        <w:rPr>
          <w:rFonts w:cstheme="minorHAnsi"/>
          <w:b/>
          <w:bCs/>
          <w:i/>
          <w:iCs/>
        </w:rPr>
        <w:t>.0 credit hours)</w:t>
      </w:r>
    </w:p>
    <w:p w14:paraId="09FCF370" w14:textId="77777777" w:rsidR="00675A02" w:rsidRDefault="00675A02" w:rsidP="00675A02">
      <w:pPr>
        <w:spacing w:after="0"/>
        <w:rPr>
          <w:rFonts w:cstheme="minorHAnsi"/>
        </w:rPr>
      </w:pPr>
      <w:r w:rsidRPr="00F23DAF">
        <w:rPr>
          <w:rFonts w:cstheme="minorHAnsi"/>
        </w:rPr>
        <w:t>Credit hours in parenthes</w:t>
      </w:r>
      <w:r>
        <w:rPr>
          <w:rFonts w:cstheme="minorHAnsi"/>
        </w:rPr>
        <w:t>i</w:t>
      </w:r>
      <w:r w:rsidRPr="00F23DAF">
        <w:rPr>
          <w:rFonts w:cstheme="minorHAnsi"/>
        </w:rPr>
        <w:t>s indicate the required number of credit hours in each discipline. The courses listed are not all inclusive.</w:t>
      </w:r>
    </w:p>
    <w:p w14:paraId="4813C1C7" w14:textId="77777777" w:rsidR="00675A02" w:rsidRPr="00F23DAF" w:rsidRDefault="00675A02" w:rsidP="00675A02">
      <w:pPr>
        <w:spacing w:after="0"/>
        <w:rPr>
          <w:rFonts w:cstheme="minorHAnsi"/>
        </w:rPr>
      </w:pPr>
    </w:p>
    <w:p w14:paraId="38FDC653" w14:textId="77777777" w:rsidR="00675A02" w:rsidRPr="00F23DAF" w:rsidRDefault="00675A02" w:rsidP="00675A02">
      <w:pPr>
        <w:spacing w:after="0"/>
        <w:rPr>
          <w:rFonts w:cstheme="minorHAnsi"/>
          <w:b/>
        </w:rPr>
      </w:pPr>
      <w:r w:rsidRPr="00F23DAF">
        <w:rPr>
          <w:rFonts w:cstheme="minorHAnsi"/>
          <w:b/>
        </w:rPr>
        <w:t>Behavioral/Social Science (</w:t>
      </w:r>
      <w:r>
        <w:rPr>
          <w:rFonts w:cstheme="minorHAnsi"/>
          <w:b/>
        </w:rPr>
        <w:t>6</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6E7F5CE3" w14:textId="77777777" w:rsidTr="00C24813">
        <w:tc>
          <w:tcPr>
            <w:tcW w:w="1243" w:type="dxa"/>
            <w:hideMark/>
          </w:tcPr>
          <w:p w14:paraId="7AAE23D5"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IDS 110</w:t>
            </w:r>
          </w:p>
        </w:tc>
        <w:tc>
          <w:tcPr>
            <w:tcW w:w="5350" w:type="dxa"/>
            <w:hideMark/>
          </w:tcPr>
          <w:p w14:paraId="05A19FBD"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Strategies and Success</w:t>
            </w:r>
          </w:p>
        </w:tc>
        <w:tc>
          <w:tcPr>
            <w:tcW w:w="805" w:type="dxa"/>
            <w:hideMark/>
          </w:tcPr>
          <w:p w14:paraId="2479C4C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r w:rsidR="00675A02" w:rsidRPr="00F23DAF" w14:paraId="31B61FBA" w14:textId="77777777" w:rsidTr="00C24813">
        <w:tc>
          <w:tcPr>
            <w:tcW w:w="1243" w:type="dxa"/>
            <w:hideMark/>
          </w:tcPr>
          <w:p w14:paraId="271B52B3"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PSY 10</w:t>
            </w:r>
            <w:r>
              <w:rPr>
                <w:rFonts w:asciiTheme="minorHAnsi" w:hAnsiTheme="minorHAnsi" w:cstheme="minorHAnsi"/>
              </w:rPr>
              <w:t>1</w:t>
            </w:r>
          </w:p>
        </w:tc>
        <w:tc>
          <w:tcPr>
            <w:tcW w:w="5350" w:type="dxa"/>
            <w:hideMark/>
          </w:tcPr>
          <w:p w14:paraId="5E40559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Introduction to Psychology</w:t>
            </w:r>
          </w:p>
        </w:tc>
        <w:tc>
          <w:tcPr>
            <w:tcW w:w="805" w:type="dxa"/>
            <w:hideMark/>
          </w:tcPr>
          <w:p w14:paraId="6520ADBD"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32EBE3E9" w14:textId="77777777" w:rsidR="00675A02" w:rsidRPr="00F23DAF" w:rsidRDefault="00675A02" w:rsidP="00675A02">
      <w:pPr>
        <w:spacing w:after="0"/>
        <w:rPr>
          <w:rFonts w:cstheme="minorHAnsi"/>
        </w:rPr>
      </w:pPr>
    </w:p>
    <w:p w14:paraId="1E93241C" w14:textId="77777777" w:rsidR="00675A02" w:rsidRPr="00F23DAF" w:rsidRDefault="00675A02" w:rsidP="00675A02">
      <w:pPr>
        <w:spacing w:after="0"/>
        <w:rPr>
          <w:rFonts w:cstheme="minorHAnsi"/>
          <w:b/>
        </w:rPr>
      </w:pPr>
      <w:r w:rsidRPr="00F23DAF">
        <w:rPr>
          <w:rFonts w:cstheme="minorHAnsi"/>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0CF047CF" w14:textId="77777777" w:rsidTr="00C24813">
        <w:tc>
          <w:tcPr>
            <w:tcW w:w="1243" w:type="dxa"/>
            <w:hideMark/>
          </w:tcPr>
          <w:p w14:paraId="0DDCFE12" w14:textId="77777777" w:rsidR="00675A02" w:rsidRPr="00F23DAF" w:rsidRDefault="00675A02" w:rsidP="00C24813">
            <w:pPr>
              <w:spacing w:after="0"/>
              <w:rPr>
                <w:rFonts w:asciiTheme="minorHAnsi" w:hAnsiTheme="minorHAnsi" w:cstheme="minorHAnsi"/>
              </w:rPr>
            </w:pPr>
            <w:proofErr w:type="spellStart"/>
            <w:r w:rsidRPr="00F23DAF">
              <w:rPr>
                <w:rFonts w:asciiTheme="minorHAnsi" w:hAnsiTheme="minorHAnsi" w:cstheme="minorHAnsi"/>
              </w:rPr>
              <w:t>SPC</w:t>
            </w:r>
            <w:proofErr w:type="spellEnd"/>
            <w:r w:rsidRPr="00F23DAF">
              <w:rPr>
                <w:rFonts w:asciiTheme="minorHAnsi" w:hAnsiTheme="minorHAnsi" w:cstheme="minorHAnsi"/>
              </w:rPr>
              <w:t xml:space="preserve"> 101</w:t>
            </w:r>
          </w:p>
        </w:tc>
        <w:tc>
          <w:tcPr>
            <w:tcW w:w="5350" w:type="dxa"/>
            <w:hideMark/>
          </w:tcPr>
          <w:p w14:paraId="720BBF58"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Speech</w:t>
            </w:r>
          </w:p>
        </w:tc>
        <w:tc>
          <w:tcPr>
            <w:tcW w:w="805" w:type="dxa"/>
            <w:hideMark/>
          </w:tcPr>
          <w:p w14:paraId="47B885C2"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78FF8BFD" w14:textId="77777777" w:rsidR="00675A02" w:rsidRPr="00F23DAF" w:rsidRDefault="00675A02" w:rsidP="00675A02">
      <w:pPr>
        <w:spacing w:after="0"/>
        <w:rPr>
          <w:rFonts w:cstheme="minorHAnsi"/>
          <w:b/>
          <w:bCs/>
          <w:i/>
          <w:iCs/>
        </w:rPr>
      </w:pPr>
    </w:p>
    <w:p w14:paraId="7EAA6729" w14:textId="77777777" w:rsidR="00675A02" w:rsidRPr="00F23DAF" w:rsidRDefault="00675A02" w:rsidP="00675A02">
      <w:pPr>
        <w:spacing w:after="0"/>
        <w:rPr>
          <w:rFonts w:cstheme="minorHAnsi"/>
          <w:b/>
        </w:rPr>
      </w:pPr>
      <w:r w:rsidRPr="00F23DAF">
        <w:rPr>
          <w:rFonts w:cstheme="minorHAnsi"/>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491BA4DF" w14:textId="77777777" w:rsidTr="00C24813">
        <w:tc>
          <w:tcPr>
            <w:tcW w:w="1243" w:type="dxa"/>
            <w:hideMark/>
          </w:tcPr>
          <w:p w14:paraId="6A4492A4"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CGS 106</w:t>
            </w:r>
          </w:p>
        </w:tc>
        <w:tc>
          <w:tcPr>
            <w:tcW w:w="5350" w:type="dxa"/>
            <w:hideMark/>
          </w:tcPr>
          <w:p w14:paraId="63BA9C6E"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Introduction to Computers</w:t>
            </w:r>
          </w:p>
        </w:tc>
        <w:tc>
          <w:tcPr>
            <w:tcW w:w="805" w:type="dxa"/>
            <w:hideMark/>
          </w:tcPr>
          <w:p w14:paraId="091015A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4490ECDB" w14:textId="77777777" w:rsidR="00675A02" w:rsidRPr="00F23DAF" w:rsidRDefault="00675A02" w:rsidP="00675A02">
      <w:pPr>
        <w:spacing w:after="0"/>
        <w:rPr>
          <w:rFonts w:cstheme="minorHAnsi"/>
        </w:rPr>
      </w:pPr>
    </w:p>
    <w:p w14:paraId="06DB7257" w14:textId="77777777" w:rsidR="00675A02" w:rsidRPr="00F23DAF" w:rsidRDefault="00675A02" w:rsidP="00675A02">
      <w:pPr>
        <w:spacing w:after="0"/>
        <w:rPr>
          <w:rFonts w:cstheme="minorHAnsi"/>
          <w:b/>
        </w:rPr>
      </w:pPr>
      <w:r w:rsidRPr="00F23DAF">
        <w:rPr>
          <w:rFonts w:cstheme="minorHAnsi"/>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778896D7" w14:textId="77777777" w:rsidTr="00C24813">
        <w:tc>
          <w:tcPr>
            <w:tcW w:w="1243" w:type="dxa"/>
            <w:hideMark/>
          </w:tcPr>
          <w:p w14:paraId="2BBE32D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ENC 101</w:t>
            </w:r>
          </w:p>
        </w:tc>
        <w:tc>
          <w:tcPr>
            <w:tcW w:w="5350" w:type="dxa"/>
            <w:hideMark/>
          </w:tcPr>
          <w:p w14:paraId="3AB16DFF"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English Composition I</w:t>
            </w:r>
          </w:p>
        </w:tc>
        <w:tc>
          <w:tcPr>
            <w:tcW w:w="805" w:type="dxa"/>
            <w:hideMark/>
          </w:tcPr>
          <w:p w14:paraId="43D5AE32"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4E0FBEC6" w14:textId="77777777" w:rsidR="00675A02" w:rsidRPr="00F23DAF" w:rsidRDefault="00675A02" w:rsidP="00675A02">
      <w:pPr>
        <w:spacing w:after="0"/>
        <w:rPr>
          <w:rFonts w:cstheme="minorHAnsi"/>
        </w:rPr>
      </w:pPr>
    </w:p>
    <w:p w14:paraId="4D1697C2" w14:textId="77777777" w:rsidR="00675A02" w:rsidRPr="00F23DAF" w:rsidRDefault="00675A02" w:rsidP="00675A02">
      <w:pPr>
        <w:spacing w:after="0"/>
        <w:rPr>
          <w:rFonts w:cstheme="minorHAnsi"/>
          <w:b/>
        </w:rPr>
      </w:pPr>
      <w:r w:rsidRPr="00F23DAF">
        <w:rPr>
          <w:rFonts w:cstheme="minorHAnsi"/>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19A22871" w14:textId="77777777" w:rsidTr="00C24813">
        <w:tc>
          <w:tcPr>
            <w:tcW w:w="1243" w:type="dxa"/>
            <w:hideMark/>
          </w:tcPr>
          <w:p w14:paraId="76C8C18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AML 1000</w:t>
            </w:r>
          </w:p>
        </w:tc>
        <w:tc>
          <w:tcPr>
            <w:tcW w:w="5350" w:type="dxa"/>
            <w:hideMark/>
          </w:tcPr>
          <w:p w14:paraId="0EB5EA0F"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American Literature</w:t>
            </w:r>
          </w:p>
        </w:tc>
        <w:tc>
          <w:tcPr>
            <w:tcW w:w="805" w:type="dxa"/>
            <w:hideMark/>
          </w:tcPr>
          <w:p w14:paraId="73E0FEF6"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r w:rsidR="00675A02" w:rsidRPr="00F23DAF" w14:paraId="641F859E" w14:textId="77777777" w:rsidTr="00C24813">
        <w:tc>
          <w:tcPr>
            <w:tcW w:w="1243" w:type="dxa"/>
            <w:hideMark/>
          </w:tcPr>
          <w:p w14:paraId="7CF6414D" w14:textId="77777777" w:rsidR="00675A02" w:rsidRPr="00F23DAF" w:rsidRDefault="00675A02" w:rsidP="00C24813">
            <w:pPr>
              <w:spacing w:after="0"/>
              <w:rPr>
                <w:rFonts w:asciiTheme="minorHAnsi" w:hAnsiTheme="minorHAnsi" w:cstheme="minorHAnsi"/>
              </w:rPr>
            </w:pPr>
            <w:proofErr w:type="spellStart"/>
            <w:r w:rsidRPr="00F23DAF">
              <w:rPr>
                <w:rFonts w:asciiTheme="minorHAnsi" w:hAnsiTheme="minorHAnsi" w:cstheme="minorHAnsi"/>
              </w:rPr>
              <w:t>ENL</w:t>
            </w:r>
            <w:proofErr w:type="spellEnd"/>
            <w:r w:rsidRPr="00F23DAF">
              <w:rPr>
                <w:rFonts w:asciiTheme="minorHAnsi" w:hAnsiTheme="minorHAnsi" w:cstheme="minorHAnsi"/>
              </w:rPr>
              <w:t xml:space="preserve"> 1000</w:t>
            </w:r>
          </w:p>
        </w:tc>
        <w:tc>
          <w:tcPr>
            <w:tcW w:w="5350" w:type="dxa"/>
            <w:hideMark/>
          </w:tcPr>
          <w:p w14:paraId="0E342767"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English Literature</w:t>
            </w:r>
          </w:p>
        </w:tc>
        <w:tc>
          <w:tcPr>
            <w:tcW w:w="805" w:type="dxa"/>
            <w:hideMark/>
          </w:tcPr>
          <w:p w14:paraId="01D85AC9"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2855EBDF" w14:textId="77777777" w:rsidR="00675A02" w:rsidRPr="00F23DAF" w:rsidRDefault="00675A02" w:rsidP="00675A02">
      <w:pPr>
        <w:spacing w:after="0"/>
        <w:rPr>
          <w:rFonts w:cstheme="minorHAnsi"/>
        </w:rPr>
      </w:pPr>
    </w:p>
    <w:p w14:paraId="0346A2F5" w14:textId="13E31472" w:rsidR="00675A02" w:rsidRPr="00F23DAF" w:rsidRDefault="00675A02" w:rsidP="00675A02">
      <w:pPr>
        <w:spacing w:after="0"/>
        <w:rPr>
          <w:rFonts w:cstheme="minorHAnsi"/>
          <w:b/>
        </w:rPr>
      </w:pPr>
      <w:r w:rsidRPr="00F23DAF">
        <w:rPr>
          <w:rFonts w:cstheme="minorHAnsi"/>
          <w:b/>
        </w:rPr>
        <w:t>Mathematics (</w:t>
      </w:r>
      <w:r w:rsidR="00B31310">
        <w:rPr>
          <w:rFonts w:cstheme="minorHAnsi"/>
          <w:b/>
        </w:rPr>
        <w:t>3</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4515298B" w14:textId="77777777" w:rsidTr="00C24813">
        <w:tc>
          <w:tcPr>
            <w:tcW w:w="1243" w:type="dxa"/>
            <w:hideMark/>
          </w:tcPr>
          <w:p w14:paraId="47E6356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MAT 103</w:t>
            </w:r>
          </w:p>
        </w:tc>
        <w:tc>
          <w:tcPr>
            <w:tcW w:w="5350" w:type="dxa"/>
            <w:hideMark/>
          </w:tcPr>
          <w:p w14:paraId="659C2E5A"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Intermediate Algebra</w:t>
            </w:r>
          </w:p>
        </w:tc>
        <w:tc>
          <w:tcPr>
            <w:tcW w:w="805" w:type="dxa"/>
            <w:hideMark/>
          </w:tcPr>
          <w:p w14:paraId="33AB136E"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1C589FD6" w14:textId="77777777" w:rsidR="00675A02" w:rsidRPr="00F23DAF" w:rsidRDefault="00675A02" w:rsidP="00675A02">
      <w:pPr>
        <w:spacing w:after="0"/>
        <w:rPr>
          <w:rFonts w:cstheme="minorHAnsi"/>
        </w:rPr>
      </w:pPr>
    </w:p>
    <w:p w14:paraId="0EF8A093" w14:textId="18DEAA66" w:rsidR="00675A02" w:rsidRPr="00F23DAF" w:rsidRDefault="00675A02" w:rsidP="00675A02">
      <w:pPr>
        <w:spacing w:after="0"/>
        <w:rPr>
          <w:rFonts w:cstheme="minorHAnsi"/>
          <w:b/>
        </w:rPr>
      </w:pPr>
      <w:r w:rsidRPr="00F23DAF">
        <w:rPr>
          <w:rFonts w:cstheme="minorHAnsi"/>
          <w:b/>
        </w:rPr>
        <w:t>Natural Science (</w:t>
      </w:r>
      <w:r w:rsidR="00B31310">
        <w:rPr>
          <w:rFonts w:cstheme="minorHAnsi"/>
          <w:b/>
        </w:rPr>
        <w:t>3</w:t>
      </w:r>
      <w:r w:rsidRPr="00F23DAF">
        <w:rPr>
          <w:rFonts w:cstheme="minorHAnsi"/>
          <w:b/>
        </w:rPr>
        <w:t>.0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75A02" w:rsidRPr="00F23DAF" w14:paraId="25413715" w14:textId="77777777" w:rsidTr="00C24813">
        <w:tc>
          <w:tcPr>
            <w:tcW w:w="1243" w:type="dxa"/>
            <w:hideMark/>
          </w:tcPr>
          <w:p w14:paraId="7334D3FB"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BSC 105</w:t>
            </w:r>
          </w:p>
        </w:tc>
        <w:tc>
          <w:tcPr>
            <w:tcW w:w="5350" w:type="dxa"/>
            <w:hideMark/>
          </w:tcPr>
          <w:p w14:paraId="4CB5474F"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General Biology</w:t>
            </w:r>
          </w:p>
        </w:tc>
        <w:tc>
          <w:tcPr>
            <w:tcW w:w="805" w:type="dxa"/>
            <w:hideMark/>
          </w:tcPr>
          <w:p w14:paraId="617D76BE" w14:textId="77777777" w:rsidR="00675A02" w:rsidRPr="00F23DAF" w:rsidRDefault="00675A02" w:rsidP="00C24813">
            <w:pPr>
              <w:spacing w:after="0"/>
              <w:rPr>
                <w:rFonts w:asciiTheme="minorHAnsi" w:hAnsiTheme="minorHAnsi" w:cstheme="minorHAnsi"/>
              </w:rPr>
            </w:pPr>
            <w:r w:rsidRPr="00F23DAF">
              <w:rPr>
                <w:rFonts w:asciiTheme="minorHAnsi" w:hAnsiTheme="minorHAnsi" w:cstheme="minorHAnsi"/>
              </w:rPr>
              <w:t>3.0</w:t>
            </w:r>
          </w:p>
        </w:tc>
      </w:tr>
    </w:tbl>
    <w:p w14:paraId="06F62ED7" w14:textId="77777777" w:rsidR="00675A02" w:rsidRDefault="00675A02" w:rsidP="00675A02">
      <w:pPr>
        <w:spacing w:after="0"/>
        <w:rPr>
          <w:rFonts w:cstheme="minorHAnsi"/>
        </w:rPr>
      </w:pPr>
    </w:p>
    <w:p w14:paraId="094CA86B" w14:textId="77777777" w:rsidR="002B0D29" w:rsidRPr="007959AD" w:rsidRDefault="002B0D29" w:rsidP="002B0D29">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CE5B609" w14:textId="77777777" w:rsidR="002B0D29" w:rsidRDefault="002B0D29" w:rsidP="002B0D29">
      <w:pPr>
        <w:widowControl w:val="0"/>
        <w:spacing w:line="245" w:lineRule="auto"/>
        <w:contextualSpacing/>
        <w:jc w:val="both"/>
        <w:rPr>
          <w:rFonts w:cstheme="minorHAnsi"/>
          <w:i/>
          <w:iCs/>
          <w:szCs w:val="18"/>
        </w:rPr>
      </w:pPr>
    </w:p>
    <w:p w14:paraId="738554B4" w14:textId="503FC83C" w:rsidR="002B0D29" w:rsidRDefault="002B0D29" w:rsidP="002B0D29">
      <w:pPr>
        <w:widowControl w:val="0"/>
        <w:spacing w:line="245" w:lineRule="auto"/>
        <w:contextualSpacing/>
        <w:jc w:val="both"/>
        <w:rPr>
          <w:rFonts w:cstheme="minorHAnsi"/>
          <w:szCs w:val="18"/>
        </w:rPr>
      </w:pPr>
      <w:r>
        <w:rPr>
          <w:rFonts w:cstheme="minorHAnsi"/>
          <w:szCs w:val="18"/>
        </w:rPr>
        <w:t xml:space="preserve">Information Technology and </w:t>
      </w:r>
      <w:r w:rsidR="00093217">
        <w:rPr>
          <w:rFonts w:cstheme="minorHAnsi"/>
          <w:szCs w:val="18"/>
        </w:rPr>
        <w:t xml:space="preserve">Network </w:t>
      </w:r>
      <w:proofErr w:type="spellStart"/>
      <w:r w:rsidR="00093217">
        <w:rPr>
          <w:rFonts w:cstheme="minorHAnsi"/>
          <w:szCs w:val="18"/>
        </w:rPr>
        <w:t>Sysetm</w:t>
      </w:r>
      <w:proofErr w:type="spellEnd"/>
      <w:r w:rsidRPr="00A82E59">
        <w:rPr>
          <w:rFonts w:cstheme="minorHAnsi"/>
          <w:szCs w:val="18"/>
        </w:rPr>
        <w:t xml:space="preserve"> courses</w:t>
      </w:r>
      <w:r>
        <w:rPr>
          <w:rFonts w:cstheme="minorHAnsi"/>
          <w:szCs w:val="18"/>
        </w:rPr>
        <w:t xml:space="preserve"> </w:t>
      </w:r>
      <w:r w:rsidRPr="00A82E59">
        <w:rPr>
          <w:rFonts w:cstheme="minorHAnsi"/>
          <w:szCs w:val="18"/>
        </w:rPr>
        <w:t xml:space="preserve">are available via distance education and residential delivery. Distance education courses are delivered through Southeastern College’s online course delivery platform. </w:t>
      </w:r>
    </w:p>
    <w:p w14:paraId="5D0F6AA2" w14:textId="77777777" w:rsidR="002B0D29" w:rsidRPr="00A82E59" w:rsidRDefault="002B0D29" w:rsidP="002B0D29">
      <w:pPr>
        <w:widowControl w:val="0"/>
        <w:spacing w:line="245" w:lineRule="auto"/>
        <w:contextualSpacing/>
        <w:jc w:val="both"/>
        <w:rPr>
          <w:rFonts w:cstheme="minorHAnsi"/>
          <w:szCs w:val="18"/>
        </w:rPr>
      </w:pPr>
    </w:p>
    <w:p w14:paraId="337AC2C3"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078E7AA0" w14:textId="77777777" w:rsidR="002B0D29" w:rsidRDefault="002B0D29" w:rsidP="002B0D29">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0003000E" w14:textId="77777777" w:rsidR="002B0D29" w:rsidRPr="00A82E59" w:rsidRDefault="002B0D29" w:rsidP="002B0D29">
      <w:pPr>
        <w:widowControl w:val="0"/>
        <w:spacing w:line="245" w:lineRule="auto"/>
        <w:contextualSpacing/>
        <w:jc w:val="both"/>
        <w:rPr>
          <w:rFonts w:cstheme="minorHAnsi"/>
          <w:szCs w:val="18"/>
        </w:rPr>
      </w:pPr>
    </w:p>
    <w:p w14:paraId="0E25C7D8"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5A706A22" w14:textId="77777777" w:rsidR="002B0D29" w:rsidRDefault="002B0D29" w:rsidP="002B0D29">
      <w:pPr>
        <w:widowControl w:val="0"/>
        <w:spacing w:line="245" w:lineRule="auto"/>
        <w:contextualSpacing/>
        <w:jc w:val="both"/>
        <w:rPr>
          <w:rFonts w:cstheme="minorHAnsi"/>
          <w:szCs w:val="18"/>
        </w:rPr>
      </w:pPr>
      <w:r w:rsidRPr="00A82E59">
        <w:rPr>
          <w:rFonts w:cstheme="minorHAnsi"/>
          <w:szCs w:val="18"/>
        </w:rPr>
        <w:lastRenderedPageBreak/>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25A478A7" w14:textId="77777777" w:rsidR="002B0D29" w:rsidRPr="00A82E59" w:rsidRDefault="002B0D29" w:rsidP="002B0D29">
      <w:pPr>
        <w:widowControl w:val="0"/>
        <w:spacing w:line="245" w:lineRule="auto"/>
        <w:contextualSpacing/>
        <w:jc w:val="both"/>
        <w:rPr>
          <w:rFonts w:cstheme="minorHAnsi"/>
          <w:szCs w:val="18"/>
        </w:rPr>
      </w:pPr>
    </w:p>
    <w:p w14:paraId="31B555D1"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4AA00C7"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58ECA191" w14:textId="77777777" w:rsidR="002B0D29" w:rsidRDefault="002B0D29" w:rsidP="002B0D29">
      <w:pPr>
        <w:widowControl w:val="0"/>
        <w:spacing w:line="245" w:lineRule="auto"/>
        <w:contextualSpacing/>
        <w:jc w:val="both"/>
        <w:rPr>
          <w:rFonts w:cstheme="minorHAnsi"/>
          <w:i/>
          <w:iCs/>
          <w:szCs w:val="18"/>
        </w:rPr>
      </w:pPr>
    </w:p>
    <w:p w14:paraId="08FF1843" w14:textId="77777777" w:rsidR="002B0D29" w:rsidRPr="00A82E59" w:rsidRDefault="002B0D29" w:rsidP="002B0D29">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3D527AFC" w14:textId="77777777" w:rsidR="002B0D29" w:rsidRDefault="002B0D29" w:rsidP="002B0D29">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2044FBAD" w14:textId="77777777" w:rsidR="002B0D29" w:rsidRDefault="002B0D29" w:rsidP="002B0D29">
      <w:pPr>
        <w:widowControl w:val="0"/>
        <w:spacing w:line="245" w:lineRule="auto"/>
        <w:contextualSpacing/>
        <w:jc w:val="both"/>
        <w:rPr>
          <w:rFonts w:cstheme="minorHAnsi"/>
          <w:szCs w:val="18"/>
        </w:rPr>
      </w:pPr>
    </w:p>
    <w:p w14:paraId="41FDDA10" w14:textId="77777777" w:rsidR="00F84D42" w:rsidRDefault="00F84D42" w:rsidP="00F84D42">
      <w:pPr>
        <w:spacing w:after="0"/>
        <w:rPr>
          <w:rStyle w:val="Hyperlink"/>
          <w:rFonts w:cstheme="minorHAnsi"/>
        </w:rPr>
      </w:pPr>
      <w:r w:rsidRPr="00F23DAF">
        <w:rPr>
          <w:rFonts w:cstheme="minorHAnsi"/>
        </w:rPr>
        <w:t xml:space="preserve">For information on graduation rates, student debt levels, and other disclosures, visit </w:t>
      </w:r>
      <w:hyperlink r:id="rId55" w:history="1">
        <w:r w:rsidRPr="00F23DAF">
          <w:rPr>
            <w:rStyle w:val="Hyperlink"/>
            <w:rFonts w:cstheme="minorHAnsi"/>
          </w:rPr>
          <w:t>www.SEC.edu/ConsumerInfo</w:t>
        </w:r>
      </w:hyperlink>
    </w:p>
    <w:p w14:paraId="1F8F5C72" w14:textId="77777777" w:rsidR="00B00053" w:rsidRDefault="00B00053" w:rsidP="00A552FA">
      <w:pPr>
        <w:widowControl w:val="0"/>
        <w:spacing w:line="244" w:lineRule="auto"/>
        <w:jc w:val="both"/>
        <w:rPr>
          <w:rFonts w:cstheme="minorHAnsi"/>
          <w:szCs w:val="18"/>
        </w:rPr>
      </w:pPr>
    </w:p>
    <w:p w14:paraId="29D62361"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4A6B566" w14:textId="48B383DA" w:rsidR="00A552FA" w:rsidRDefault="00A552FA" w:rsidP="00A552FA">
      <w:pPr>
        <w:pStyle w:val="Categoryheader"/>
        <w:rPr>
          <w:w w:val="95"/>
        </w:rPr>
      </w:pPr>
      <w:bookmarkStart w:id="350" w:name="_Toc113472321"/>
      <w:r>
        <w:rPr>
          <w:w w:val="95"/>
        </w:rPr>
        <w:lastRenderedPageBreak/>
        <w:t xml:space="preserve">MEDICAL ASSISTING </w:t>
      </w:r>
      <w:r w:rsidR="00141D6C">
        <w:rPr>
          <w:w w:val="95"/>
        </w:rPr>
        <w:t>Certificate</w:t>
      </w:r>
      <w:r w:rsidR="00AA27DB">
        <w:rPr>
          <w:w w:val="95"/>
        </w:rPr>
        <w:t xml:space="preserve"> (NC)</w:t>
      </w:r>
      <w:bookmarkEnd w:id="350"/>
    </w:p>
    <w:p w14:paraId="5A89C360" w14:textId="77777777" w:rsidR="00A552FA" w:rsidRDefault="00A552FA" w:rsidP="00A552FA">
      <w:pPr>
        <w:pStyle w:val="Heading4"/>
      </w:pPr>
      <w:r>
        <w:rPr>
          <w:spacing w:val="-1"/>
        </w:rPr>
        <w:t>D</w:t>
      </w:r>
      <w:r>
        <w:t>esc</w:t>
      </w:r>
      <w:r>
        <w:rPr>
          <w:spacing w:val="-1"/>
        </w:rPr>
        <w:t>r</w:t>
      </w:r>
      <w:r>
        <w:t>iption</w:t>
      </w:r>
    </w:p>
    <w:p w14:paraId="12ABB08E" w14:textId="77777777" w:rsidR="00A552FA" w:rsidRPr="00A552FA" w:rsidRDefault="00A552FA" w:rsidP="00D4511E">
      <w:pPr>
        <w:widowControl w:val="0"/>
        <w:spacing w:before="41" w:after="0" w:line="246" w:lineRule="auto"/>
        <w:ind w:right="212"/>
        <w:jc w:val="both"/>
        <w:rPr>
          <w:rFonts w:ascii="Calibri" w:eastAsia="Calibri" w:hAnsi="Calibri"/>
        </w:rPr>
      </w:pPr>
      <w:r w:rsidRPr="00A552FA">
        <w:rPr>
          <w:rFonts w:ascii="Calibri" w:eastAsia="Calibri" w:hAnsi="Calibri"/>
          <w:color w:val="221F1F"/>
          <w:spacing w:val="-1"/>
        </w:rPr>
        <w:t>This</w:t>
      </w:r>
      <w:r w:rsidRPr="00A552FA">
        <w:rPr>
          <w:rFonts w:ascii="Calibri" w:eastAsia="Calibri" w:hAnsi="Calibri"/>
          <w:color w:val="221F1F"/>
          <w:spacing w:val="24"/>
        </w:rPr>
        <w:t xml:space="preserve"> </w:t>
      </w:r>
      <w:r w:rsidRPr="00A552FA">
        <w:rPr>
          <w:rFonts w:ascii="Calibri" w:eastAsia="Calibri" w:hAnsi="Calibri"/>
          <w:color w:val="221F1F"/>
          <w:spacing w:val="-1"/>
        </w:rPr>
        <w:t>program</w:t>
      </w:r>
      <w:r w:rsidRPr="00A552FA">
        <w:rPr>
          <w:rFonts w:ascii="Calibri" w:eastAsia="Calibri" w:hAnsi="Calibri"/>
          <w:color w:val="221F1F"/>
          <w:spacing w:val="23"/>
        </w:rPr>
        <w:t xml:space="preserve"> </w:t>
      </w:r>
      <w:r w:rsidRPr="00A552FA">
        <w:rPr>
          <w:rFonts w:ascii="Calibri" w:eastAsia="Calibri" w:hAnsi="Calibri"/>
          <w:color w:val="221F1F"/>
          <w:spacing w:val="-1"/>
        </w:rPr>
        <w:t>trains</w:t>
      </w:r>
      <w:r w:rsidRPr="00A552FA">
        <w:rPr>
          <w:rFonts w:ascii="Calibri" w:eastAsia="Calibri" w:hAnsi="Calibri"/>
          <w:color w:val="221F1F"/>
          <w:spacing w:val="31"/>
        </w:rPr>
        <w:t xml:space="preserve"> </w:t>
      </w:r>
      <w:r w:rsidRPr="00A552FA">
        <w:rPr>
          <w:rFonts w:ascii="Calibri" w:eastAsia="Calibri" w:hAnsi="Calibri"/>
          <w:color w:val="221F1F"/>
          <w:spacing w:val="-1"/>
        </w:rPr>
        <w:t>students</w:t>
      </w:r>
      <w:r w:rsidRPr="00A552FA">
        <w:rPr>
          <w:rFonts w:ascii="Calibri" w:eastAsia="Calibri" w:hAnsi="Calibri"/>
          <w:color w:val="221F1F"/>
          <w:spacing w:val="34"/>
        </w:rPr>
        <w:t xml:space="preserve"> </w:t>
      </w:r>
      <w:r w:rsidRPr="00A552FA">
        <w:rPr>
          <w:rFonts w:ascii="Calibri" w:eastAsia="Calibri" w:hAnsi="Calibri"/>
          <w:color w:val="221F1F"/>
          <w:spacing w:val="-1"/>
        </w:rPr>
        <w:t>to</w:t>
      </w:r>
      <w:r w:rsidRPr="00A552FA">
        <w:rPr>
          <w:rFonts w:ascii="Calibri" w:eastAsia="Calibri" w:hAnsi="Calibri"/>
          <w:color w:val="221F1F"/>
          <w:spacing w:val="33"/>
        </w:rPr>
        <w:t xml:space="preserve"> </w:t>
      </w:r>
      <w:r w:rsidRPr="00A552FA">
        <w:rPr>
          <w:rFonts w:ascii="Calibri" w:eastAsia="Calibri" w:hAnsi="Calibri"/>
          <w:color w:val="221F1F"/>
          <w:spacing w:val="-1"/>
        </w:rPr>
        <w:t>become</w:t>
      </w:r>
      <w:r w:rsidRPr="00A552FA">
        <w:rPr>
          <w:rFonts w:ascii="Calibri" w:eastAsia="Calibri" w:hAnsi="Calibri"/>
          <w:color w:val="221F1F"/>
          <w:spacing w:val="31"/>
        </w:rPr>
        <w:t xml:space="preserve"> </w:t>
      </w:r>
      <w:r w:rsidRPr="00A552FA">
        <w:rPr>
          <w:rFonts w:ascii="Calibri" w:eastAsia="Calibri" w:hAnsi="Calibri"/>
          <w:color w:val="221F1F"/>
          <w:spacing w:val="-1"/>
        </w:rPr>
        <w:t>multi-skilled</w:t>
      </w:r>
      <w:r w:rsidRPr="00A552FA">
        <w:rPr>
          <w:rFonts w:ascii="Calibri" w:eastAsia="Calibri" w:hAnsi="Calibri"/>
          <w:color w:val="221F1F"/>
          <w:spacing w:val="33"/>
        </w:rPr>
        <w:t xml:space="preserve"> </w:t>
      </w:r>
      <w:r w:rsidRPr="00A552FA">
        <w:rPr>
          <w:rFonts w:ascii="Calibri" w:eastAsia="Calibri" w:hAnsi="Calibri"/>
          <w:color w:val="221F1F"/>
          <w:spacing w:val="-1"/>
        </w:rPr>
        <w:t>professionals</w:t>
      </w:r>
      <w:r w:rsidRPr="00A552FA">
        <w:rPr>
          <w:rFonts w:ascii="Calibri" w:eastAsia="Calibri" w:hAnsi="Calibri"/>
          <w:color w:val="221F1F"/>
          <w:spacing w:val="29"/>
        </w:rPr>
        <w:t xml:space="preserve"> </w:t>
      </w:r>
      <w:r w:rsidRPr="00A552FA">
        <w:rPr>
          <w:rFonts w:ascii="Calibri" w:eastAsia="Calibri" w:hAnsi="Calibri"/>
          <w:color w:val="221F1F"/>
        </w:rPr>
        <w:t>who</w:t>
      </w:r>
      <w:r w:rsidRPr="00A552FA">
        <w:rPr>
          <w:rFonts w:ascii="Calibri" w:eastAsia="Calibri" w:hAnsi="Calibri"/>
          <w:color w:val="221F1F"/>
          <w:spacing w:val="32"/>
        </w:rPr>
        <w:t xml:space="preserve"> </w:t>
      </w:r>
      <w:r w:rsidRPr="00A552FA">
        <w:rPr>
          <w:rFonts w:ascii="Calibri" w:eastAsia="Calibri" w:hAnsi="Calibri"/>
          <w:color w:val="221F1F"/>
          <w:spacing w:val="-1"/>
        </w:rPr>
        <w:t>assist</w:t>
      </w:r>
      <w:r w:rsidRPr="00A552FA">
        <w:rPr>
          <w:rFonts w:ascii="Calibri" w:eastAsia="Calibri" w:hAnsi="Calibri"/>
          <w:color w:val="221F1F"/>
          <w:spacing w:val="53"/>
        </w:rPr>
        <w:t xml:space="preserve"> </w:t>
      </w:r>
      <w:r w:rsidRPr="00A552FA">
        <w:rPr>
          <w:rFonts w:ascii="Calibri" w:eastAsia="Calibri" w:hAnsi="Calibri"/>
          <w:color w:val="221F1F"/>
          <w:spacing w:val="-1"/>
        </w:rPr>
        <w:t>physicians.</w:t>
      </w:r>
      <w:r w:rsidRPr="00A552FA">
        <w:rPr>
          <w:rFonts w:ascii="Calibri" w:eastAsia="Calibri" w:hAnsi="Calibri"/>
          <w:color w:val="221F1F"/>
          <w:spacing w:val="15"/>
        </w:rPr>
        <w:t xml:space="preserve"> </w:t>
      </w:r>
      <w:r w:rsidRPr="00A552FA">
        <w:rPr>
          <w:rFonts w:ascii="Calibri" w:eastAsia="Calibri" w:hAnsi="Calibri"/>
          <w:color w:val="221F1F"/>
          <w:spacing w:val="-1"/>
        </w:rPr>
        <w:t>Students</w:t>
      </w:r>
      <w:r w:rsidRPr="00A552FA">
        <w:rPr>
          <w:rFonts w:ascii="Calibri" w:eastAsia="Calibri" w:hAnsi="Calibri"/>
          <w:color w:val="221F1F"/>
          <w:spacing w:val="15"/>
        </w:rPr>
        <w:t xml:space="preserve"> </w:t>
      </w:r>
      <w:r w:rsidRPr="00A552FA">
        <w:rPr>
          <w:rFonts w:ascii="Calibri" w:eastAsia="Calibri" w:hAnsi="Calibri"/>
          <w:color w:val="221F1F"/>
        </w:rPr>
        <w:t>will</w:t>
      </w:r>
      <w:r w:rsidRPr="00A552FA">
        <w:rPr>
          <w:rFonts w:ascii="Calibri" w:eastAsia="Calibri" w:hAnsi="Calibri"/>
          <w:color w:val="221F1F"/>
          <w:spacing w:val="12"/>
        </w:rPr>
        <w:t xml:space="preserve"> </w:t>
      </w:r>
      <w:r w:rsidRPr="00A552FA">
        <w:rPr>
          <w:rFonts w:ascii="Calibri" w:eastAsia="Calibri" w:hAnsi="Calibri"/>
          <w:color w:val="221F1F"/>
        </w:rPr>
        <w:t>learn</w:t>
      </w:r>
      <w:r w:rsidRPr="00A552FA">
        <w:rPr>
          <w:rFonts w:ascii="Calibri" w:eastAsia="Calibri" w:hAnsi="Calibri"/>
          <w:color w:val="221F1F"/>
          <w:spacing w:val="14"/>
        </w:rPr>
        <w:t xml:space="preserve"> </w:t>
      </w:r>
      <w:r w:rsidRPr="00A552FA">
        <w:rPr>
          <w:rFonts w:ascii="Calibri" w:eastAsia="Calibri" w:hAnsi="Calibri"/>
          <w:color w:val="221F1F"/>
        </w:rPr>
        <w:t>to</w:t>
      </w:r>
      <w:r w:rsidRPr="00A552FA">
        <w:rPr>
          <w:rFonts w:ascii="Calibri" w:eastAsia="Calibri" w:hAnsi="Calibri"/>
          <w:color w:val="221F1F"/>
          <w:spacing w:val="17"/>
        </w:rPr>
        <w:t xml:space="preserve"> </w:t>
      </w:r>
      <w:r w:rsidRPr="00A552FA">
        <w:rPr>
          <w:rFonts w:ascii="Calibri" w:eastAsia="Calibri" w:hAnsi="Calibri"/>
          <w:color w:val="221F1F"/>
          <w:spacing w:val="-1"/>
        </w:rPr>
        <w:t>perform</w:t>
      </w:r>
      <w:r w:rsidRPr="00A552FA">
        <w:rPr>
          <w:rFonts w:ascii="Calibri" w:eastAsia="Calibri" w:hAnsi="Calibri"/>
          <w:color w:val="221F1F"/>
          <w:spacing w:val="16"/>
        </w:rPr>
        <w:t xml:space="preserve"> </w:t>
      </w:r>
      <w:r w:rsidRPr="00A552FA">
        <w:rPr>
          <w:rFonts w:ascii="Calibri" w:eastAsia="Calibri" w:hAnsi="Calibri"/>
          <w:color w:val="221F1F"/>
          <w:spacing w:val="-1"/>
        </w:rPr>
        <w:t>duties</w:t>
      </w:r>
      <w:r w:rsidRPr="00A552FA">
        <w:rPr>
          <w:rFonts w:ascii="Calibri" w:eastAsia="Calibri" w:hAnsi="Calibri"/>
          <w:color w:val="221F1F"/>
          <w:spacing w:val="13"/>
        </w:rPr>
        <w:t xml:space="preserve"> </w:t>
      </w:r>
      <w:r w:rsidRPr="00A552FA">
        <w:rPr>
          <w:rFonts w:ascii="Calibri" w:eastAsia="Calibri" w:hAnsi="Calibri"/>
          <w:color w:val="221F1F"/>
          <w:spacing w:val="-1"/>
        </w:rPr>
        <w:t>under</w:t>
      </w:r>
      <w:r w:rsidRPr="00A552FA">
        <w:rPr>
          <w:rFonts w:ascii="Calibri" w:eastAsia="Calibri" w:hAnsi="Calibri"/>
          <w:color w:val="221F1F"/>
          <w:spacing w:val="15"/>
        </w:rPr>
        <w:t xml:space="preserve"> </w:t>
      </w:r>
      <w:r w:rsidRPr="00A552FA">
        <w:rPr>
          <w:rFonts w:ascii="Calibri" w:eastAsia="Calibri" w:hAnsi="Calibri"/>
          <w:color w:val="221F1F"/>
        </w:rPr>
        <w:t>the</w:t>
      </w:r>
      <w:r w:rsidRPr="00A552FA">
        <w:rPr>
          <w:rFonts w:ascii="Calibri" w:eastAsia="Calibri" w:hAnsi="Calibri"/>
          <w:color w:val="221F1F"/>
          <w:spacing w:val="15"/>
        </w:rPr>
        <w:t xml:space="preserve"> </w:t>
      </w:r>
      <w:r w:rsidRPr="00A552FA">
        <w:rPr>
          <w:rFonts w:ascii="Calibri" w:eastAsia="Calibri" w:hAnsi="Calibri"/>
          <w:color w:val="221F1F"/>
          <w:spacing w:val="-1"/>
        </w:rPr>
        <w:t>direction</w:t>
      </w:r>
      <w:r w:rsidRPr="00A552FA">
        <w:rPr>
          <w:rFonts w:ascii="Calibri" w:eastAsia="Calibri" w:hAnsi="Calibri"/>
          <w:color w:val="221F1F"/>
          <w:spacing w:val="14"/>
        </w:rPr>
        <w:t xml:space="preserve"> </w:t>
      </w:r>
      <w:r w:rsidRPr="00A552FA">
        <w:rPr>
          <w:rFonts w:ascii="Calibri" w:eastAsia="Calibri" w:hAnsi="Calibri"/>
          <w:color w:val="221F1F"/>
        </w:rPr>
        <w:t>of</w:t>
      </w:r>
      <w:r w:rsidRPr="00A552FA">
        <w:rPr>
          <w:rFonts w:ascii="Calibri" w:eastAsia="Calibri" w:hAnsi="Calibri"/>
          <w:color w:val="221F1F"/>
          <w:spacing w:val="15"/>
        </w:rPr>
        <w:t xml:space="preserve"> </w:t>
      </w:r>
      <w:r w:rsidRPr="00A552FA">
        <w:rPr>
          <w:rFonts w:ascii="Calibri" w:eastAsia="Calibri" w:hAnsi="Calibri"/>
          <w:color w:val="221F1F"/>
        </w:rPr>
        <w:t>a</w:t>
      </w:r>
      <w:r w:rsidRPr="00A552FA">
        <w:rPr>
          <w:rFonts w:ascii="Calibri" w:eastAsia="Calibri" w:hAnsi="Calibri"/>
          <w:color w:val="221F1F"/>
          <w:spacing w:val="41"/>
        </w:rPr>
        <w:t xml:space="preserve"> </w:t>
      </w:r>
      <w:r w:rsidRPr="00A552FA">
        <w:rPr>
          <w:rFonts w:ascii="Calibri" w:eastAsia="Calibri" w:hAnsi="Calibri"/>
          <w:color w:val="221F1F"/>
          <w:spacing w:val="-1"/>
        </w:rPr>
        <w:t>physician</w:t>
      </w:r>
      <w:r w:rsidRPr="00A552FA">
        <w:rPr>
          <w:rFonts w:ascii="Calibri" w:eastAsia="Calibri" w:hAnsi="Calibri"/>
          <w:color w:val="221F1F"/>
          <w:spacing w:val="27"/>
        </w:rPr>
        <w:t xml:space="preserve"> </w:t>
      </w:r>
      <w:r w:rsidRPr="00A552FA">
        <w:rPr>
          <w:rFonts w:ascii="Calibri" w:eastAsia="Calibri" w:hAnsi="Calibri"/>
          <w:color w:val="221F1F"/>
        </w:rPr>
        <w:t>in</w:t>
      </w:r>
      <w:r w:rsidRPr="00A552FA">
        <w:rPr>
          <w:rFonts w:ascii="Calibri" w:eastAsia="Calibri" w:hAnsi="Calibri"/>
          <w:color w:val="221F1F"/>
          <w:spacing w:val="28"/>
        </w:rPr>
        <w:t xml:space="preserve"> </w:t>
      </w:r>
      <w:r w:rsidRPr="00A552FA">
        <w:rPr>
          <w:rFonts w:ascii="Calibri" w:eastAsia="Calibri" w:hAnsi="Calibri"/>
          <w:color w:val="221F1F"/>
        </w:rPr>
        <w:t>all</w:t>
      </w:r>
      <w:r w:rsidRPr="00A552FA">
        <w:rPr>
          <w:rFonts w:ascii="Calibri" w:eastAsia="Calibri" w:hAnsi="Calibri"/>
          <w:color w:val="221F1F"/>
          <w:spacing w:val="26"/>
        </w:rPr>
        <w:t xml:space="preserve"> </w:t>
      </w:r>
      <w:r w:rsidRPr="00A552FA">
        <w:rPr>
          <w:rFonts w:ascii="Calibri" w:eastAsia="Calibri" w:hAnsi="Calibri"/>
          <w:color w:val="221F1F"/>
          <w:spacing w:val="-1"/>
        </w:rPr>
        <w:t>areas</w:t>
      </w:r>
      <w:r w:rsidRPr="00A552FA">
        <w:rPr>
          <w:rFonts w:ascii="Calibri" w:eastAsia="Calibri" w:hAnsi="Calibri"/>
          <w:color w:val="221F1F"/>
          <w:spacing w:val="26"/>
        </w:rPr>
        <w:t xml:space="preserve"> </w:t>
      </w:r>
      <w:r w:rsidRPr="00A552FA">
        <w:rPr>
          <w:rFonts w:ascii="Calibri" w:eastAsia="Calibri" w:hAnsi="Calibri"/>
          <w:color w:val="221F1F"/>
        </w:rPr>
        <w:t>of</w:t>
      </w:r>
      <w:r w:rsidRPr="00A552FA">
        <w:rPr>
          <w:rFonts w:ascii="Calibri" w:eastAsia="Calibri" w:hAnsi="Calibri"/>
          <w:color w:val="221F1F"/>
          <w:spacing w:val="31"/>
        </w:rPr>
        <w:t xml:space="preserve"> </w:t>
      </w:r>
      <w:r w:rsidRPr="00A552FA">
        <w:rPr>
          <w:rFonts w:ascii="Calibri" w:eastAsia="Calibri" w:hAnsi="Calibri"/>
          <w:color w:val="221F1F"/>
        </w:rPr>
        <w:t>a</w:t>
      </w:r>
      <w:r w:rsidRPr="00A552FA">
        <w:rPr>
          <w:rFonts w:ascii="Calibri" w:eastAsia="Calibri" w:hAnsi="Calibri"/>
          <w:color w:val="221F1F"/>
          <w:spacing w:val="24"/>
        </w:rPr>
        <w:t xml:space="preserve"> </w:t>
      </w:r>
      <w:r w:rsidRPr="00A552FA">
        <w:rPr>
          <w:rFonts w:ascii="Calibri" w:eastAsia="Calibri" w:hAnsi="Calibri"/>
          <w:color w:val="221F1F"/>
          <w:spacing w:val="-1"/>
        </w:rPr>
        <w:t>medical</w:t>
      </w:r>
      <w:r w:rsidRPr="00A552FA">
        <w:rPr>
          <w:rFonts w:ascii="Calibri" w:eastAsia="Calibri" w:hAnsi="Calibri"/>
          <w:color w:val="221F1F"/>
          <w:spacing w:val="27"/>
        </w:rPr>
        <w:t xml:space="preserve"> </w:t>
      </w:r>
      <w:r w:rsidRPr="00A552FA">
        <w:rPr>
          <w:rFonts w:ascii="Calibri" w:eastAsia="Calibri" w:hAnsi="Calibri"/>
          <w:color w:val="221F1F"/>
          <w:spacing w:val="-1"/>
        </w:rPr>
        <w:t>practice.</w:t>
      </w:r>
      <w:r w:rsidRPr="00A552FA">
        <w:rPr>
          <w:rFonts w:ascii="Calibri" w:eastAsia="Calibri" w:hAnsi="Calibri"/>
          <w:color w:val="221F1F"/>
          <w:spacing w:val="29"/>
        </w:rPr>
        <w:t xml:space="preserve"> </w:t>
      </w:r>
      <w:r w:rsidRPr="00A552FA">
        <w:rPr>
          <w:rFonts w:ascii="Calibri" w:eastAsia="Calibri" w:hAnsi="Calibri"/>
          <w:color w:val="221F1F"/>
        </w:rPr>
        <w:t>In</w:t>
      </w:r>
      <w:r w:rsidRPr="00A552FA">
        <w:rPr>
          <w:rFonts w:ascii="Calibri" w:eastAsia="Calibri" w:hAnsi="Calibri"/>
          <w:color w:val="221F1F"/>
          <w:spacing w:val="25"/>
        </w:rPr>
        <w:t xml:space="preserve"> </w:t>
      </w:r>
      <w:r w:rsidRPr="00A552FA">
        <w:rPr>
          <w:rFonts w:ascii="Calibri" w:eastAsia="Calibri" w:hAnsi="Calibri"/>
          <w:color w:val="221F1F"/>
          <w:spacing w:val="-1"/>
        </w:rPr>
        <w:t>addition</w:t>
      </w:r>
      <w:r w:rsidRPr="00A552FA">
        <w:rPr>
          <w:rFonts w:ascii="Calibri" w:eastAsia="Calibri" w:hAnsi="Calibri"/>
          <w:color w:val="221F1F"/>
          <w:spacing w:val="28"/>
        </w:rPr>
        <w:t xml:space="preserve"> </w:t>
      </w:r>
      <w:r w:rsidRPr="00A552FA">
        <w:rPr>
          <w:rFonts w:ascii="Calibri" w:eastAsia="Calibri" w:hAnsi="Calibri"/>
          <w:color w:val="221F1F"/>
          <w:spacing w:val="-1"/>
        </w:rPr>
        <w:t>to</w:t>
      </w:r>
      <w:r w:rsidRPr="00A552FA">
        <w:rPr>
          <w:rFonts w:ascii="Calibri" w:eastAsia="Calibri" w:hAnsi="Calibri"/>
          <w:color w:val="221F1F"/>
          <w:spacing w:val="28"/>
        </w:rPr>
        <w:t xml:space="preserve"> </w:t>
      </w:r>
      <w:r w:rsidRPr="00A552FA">
        <w:rPr>
          <w:rFonts w:ascii="Calibri" w:eastAsia="Calibri" w:hAnsi="Calibri"/>
          <w:color w:val="221F1F"/>
          <w:spacing w:val="-1"/>
        </w:rPr>
        <w:t>learning</w:t>
      </w:r>
      <w:r w:rsidRPr="00A552FA">
        <w:rPr>
          <w:rFonts w:ascii="Calibri" w:eastAsia="Calibri" w:hAnsi="Calibri"/>
          <w:color w:val="221F1F"/>
          <w:spacing w:val="27"/>
        </w:rPr>
        <w:t xml:space="preserve"> </w:t>
      </w:r>
      <w:r w:rsidRPr="00A552FA">
        <w:rPr>
          <w:rFonts w:ascii="Calibri" w:eastAsia="Calibri" w:hAnsi="Calibri"/>
          <w:color w:val="221F1F"/>
          <w:spacing w:val="-1"/>
        </w:rPr>
        <w:t>the</w:t>
      </w:r>
      <w:r w:rsidRPr="00A552FA">
        <w:rPr>
          <w:rFonts w:ascii="Calibri" w:eastAsia="Calibri" w:hAnsi="Calibri"/>
          <w:color w:val="221F1F"/>
          <w:spacing w:val="30"/>
        </w:rPr>
        <w:t xml:space="preserve"> </w:t>
      </w:r>
      <w:r w:rsidRPr="00A552FA">
        <w:rPr>
          <w:rFonts w:ascii="Calibri" w:eastAsia="Calibri" w:hAnsi="Calibri"/>
          <w:color w:val="221F1F"/>
          <w:spacing w:val="-1"/>
        </w:rPr>
        <w:t>clinical</w:t>
      </w:r>
      <w:r w:rsidRPr="00A552FA">
        <w:rPr>
          <w:rFonts w:ascii="Calibri" w:eastAsia="Calibri" w:hAnsi="Calibri"/>
          <w:color w:val="221F1F"/>
          <w:spacing w:val="65"/>
        </w:rPr>
        <w:t xml:space="preserve"> </w:t>
      </w:r>
      <w:r w:rsidRPr="00A552FA">
        <w:rPr>
          <w:rFonts w:ascii="Calibri" w:eastAsia="Calibri" w:hAnsi="Calibri"/>
          <w:color w:val="221F1F"/>
          <w:spacing w:val="-1"/>
        </w:rPr>
        <w:t>aspects</w:t>
      </w:r>
      <w:r w:rsidRPr="00A552FA">
        <w:rPr>
          <w:rFonts w:ascii="Calibri" w:eastAsia="Calibri" w:hAnsi="Calibri"/>
          <w:color w:val="221F1F"/>
          <w:spacing w:val="22"/>
        </w:rPr>
        <w:t xml:space="preserve"> </w:t>
      </w:r>
      <w:r w:rsidRPr="00A552FA">
        <w:rPr>
          <w:rFonts w:ascii="Calibri" w:eastAsia="Calibri" w:hAnsi="Calibri"/>
          <w:color w:val="221F1F"/>
        </w:rPr>
        <w:t>of</w:t>
      </w:r>
      <w:r w:rsidRPr="00A552FA">
        <w:rPr>
          <w:rFonts w:ascii="Calibri" w:eastAsia="Calibri" w:hAnsi="Calibri"/>
          <w:color w:val="221F1F"/>
          <w:spacing w:val="21"/>
        </w:rPr>
        <w:t xml:space="preserve"> </w:t>
      </w:r>
      <w:r w:rsidRPr="00A552FA">
        <w:rPr>
          <w:rFonts w:ascii="Calibri" w:eastAsia="Calibri" w:hAnsi="Calibri"/>
          <w:color w:val="221F1F"/>
        </w:rPr>
        <w:t>the</w:t>
      </w:r>
      <w:r w:rsidRPr="00A552FA">
        <w:rPr>
          <w:rFonts w:ascii="Calibri" w:eastAsia="Calibri" w:hAnsi="Calibri"/>
          <w:color w:val="221F1F"/>
          <w:spacing w:val="22"/>
        </w:rPr>
        <w:t xml:space="preserve"> </w:t>
      </w:r>
      <w:r w:rsidRPr="00A552FA">
        <w:rPr>
          <w:rFonts w:ascii="Calibri" w:eastAsia="Calibri" w:hAnsi="Calibri"/>
          <w:color w:val="221F1F"/>
          <w:spacing w:val="-1"/>
        </w:rPr>
        <w:t>career,</w:t>
      </w:r>
      <w:r w:rsidRPr="00A552FA">
        <w:rPr>
          <w:rFonts w:ascii="Calibri" w:eastAsia="Calibri" w:hAnsi="Calibri"/>
          <w:color w:val="221F1F"/>
          <w:spacing w:val="24"/>
        </w:rPr>
        <w:t xml:space="preserve"> </w:t>
      </w:r>
      <w:r w:rsidRPr="00A552FA">
        <w:rPr>
          <w:rFonts w:ascii="Calibri" w:eastAsia="Calibri" w:hAnsi="Calibri"/>
          <w:color w:val="221F1F"/>
          <w:spacing w:val="-1"/>
        </w:rPr>
        <w:t>students</w:t>
      </w:r>
      <w:r w:rsidRPr="00A552FA">
        <w:rPr>
          <w:rFonts w:ascii="Calibri" w:eastAsia="Calibri" w:hAnsi="Calibri"/>
          <w:color w:val="221F1F"/>
          <w:spacing w:val="24"/>
        </w:rPr>
        <w:t xml:space="preserve"> </w:t>
      </w:r>
      <w:r w:rsidRPr="00A552FA">
        <w:rPr>
          <w:rFonts w:ascii="Calibri" w:eastAsia="Calibri" w:hAnsi="Calibri"/>
          <w:color w:val="221F1F"/>
        </w:rPr>
        <w:t>will</w:t>
      </w:r>
      <w:r w:rsidRPr="00A552FA">
        <w:rPr>
          <w:rFonts w:ascii="Calibri" w:eastAsia="Calibri" w:hAnsi="Calibri"/>
          <w:color w:val="221F1F"/>
          <w:spacing w:val="21"/>
        </w:rPr>
        <w:t xml:space="preserve"> </w:t>
      </w:r>
      <w:r w:rsidRPr="00A552FA">
        <w:rPr>
          <w:rFonts w:ascii="Calibri" w:eastAsia="Calibri" w:hAnsi="Calibri"/>
          <w:color w:val="221F1F"/>
        </w:rPr>
        <w:t>learn</w:t>
      </w:r>
      <w:r w:rsidRPr="00A552FA">
        <w:rPr>
          <w:rFonts w:ascii="Calibri" w:eastAsia="Calibri" w:hAnsi="Calibri"/>
          <w:color w:val="221F1F"/>
          <w:spacing w:val="23"/>
        </w:rPr>
        <w:t xml:space="preserve"> </w:t>
      </w:r>
      <w:r w:rsidRPr="00A552FA">
        <w:rPr>
          <w:rFonts w:ascii="Calibri" w:eastAsia="Calibri" w:hAnsi="Calibri"/>
          <w:color w:val="221F1F"/>
          <w:spacing w:val="-1"/>
        </w:rPr>
        <w:t>how</w:t>
      </w:r>
      <w:r w:rsidRPr="00A552FA">
        <w:rPr>
          <w:rFonts w:ascii="Calibri" w:eastAsia="Calibri" w:hAnsi="Calibri"/>
          <w:color w:val="221F1F"/>
          <w:spacing w:val="22"/>
        </w:rPr>
        <w:t xml:space="preserve"> </w:t>
      </w:r>
      <w:r w:rsidRPr="00A552FA">
        <w:rPr>
          <w:rFonts w:ascii="Calibri" w:eastAsia="Calibri" w:hAnsi="Calibri"/>
          <w:color w:val="221F1F"/>
          <w:spacing w:val="-1"/>
        </w:rPr>
        <w:t>to</w:t>
      </w:r>
      <w:r w:rsidRPr="00A552FA">
        <w:rPr>
          <w:rFonts w:ascii="Calibri" w:eastAsia="Calibri" w:hAnsi="Calibri"/>
          <w:color w:val="221F1F"/>
          <w:spacing w:val="24"/>
        </w:rPr>
        <w:t xml:space="preserve"> </w:t>
      </w:r>
      <w:r w:rsidRPr="00A552FA">
        <w:rPr>
          <w:rFonts w:ascii="Calibri" w:eastAsia="Calibri" w:hAnsi="Calibri"/>
          <w:color w:val="221F1F"/>
          <w:spacing w:val="-1"/>
        </w:rPr>
        <w:t>function</w:t>
      </w:r>
      <w:r w:rsidRPr="00A552FA">
        <w:rPr>
          <w:rFonts w:ascii="Calibri" w:eastAsia="Calibri" w:hAnsi="Calibri"/>
          <w:color w:val="221F1F"/>
          <w:spacing w:val="28"/>
        </w:rPr>
        <w:t xml:space="preserve"> </w:t>
      </w:r>
      <w:r w:rsidRPr="00A552FA">
        <w:rPr>
          <w:rFonts w:ascii="Calibri" w:eastAsia="Calibri" w:hAnsi="Calibri"/>
          <w:color w:val="221F1F"/>
        </w:rPr>
        <w:t>in</w:t>
      </w:r>
      <w:r w:rsidRPr="00A552FA">
        <w:rPr>
          <w:rFonts w:ascii="Calibri" w:eastAsia="Calibri" w:hAnsi="Calibri"/>
          <w:color w:val="221F1F"/>
          <w:spacing w:val="20"/>
        </w:rPr>
        <w:t xml:space="preserve"> </w:t>
      </w:r>
      <w:r w:rsidRPr="00A552FA">
        <w:rPr>
          <w:rFonts w:ascii="Calibri" w:eastAsia="Calibri" w:hAnsi="Calibri"/>
          <w:color w:val="221F1F"/>
        </w:rPr>
        <w:t>an</w:t>
      </w:r>
      <w:r w:rsidRPr="00A552FA">
        <w:rPr>
          <w:rFonts w:ascii="Calibri" w:eastAsia="Calibri" w:hAnsi="Calibri"/>
          <w:color w:val="221F1F"/>
          <w:spacing w:val="23"/>
        </w:rPr>
        <w:t xml:space="preserve"> </w:t>
      </w:r>
      <w:r w:rsidRPr="00A552FA">
        <w:rPr>
          <w:rFonts w:ascii="Calibri" w:eastAsia="Calibri" w:hAnsi="Calibri"/>
          <w:color w:val="221F1F"/>
          <w:spacing w:val="-1"/>
        </w:rPr>
        <w:t>administrative</w:t>
      </w:r>
      <w:r w:rsidRPr="00A552FA">
        <w:rPr>
          <w:rFonts w:ascii="Calibri" w:eastAsia="Calibri" w:hAnsi="Calibri"/>
          <w:color w:val="221F1F"/>
          <w:spacing w:val="35"/>
        </w:rPr>
        <w:t xml:space="preserve"> </w:t>
      </w:r>
      <w:r w:rsidRPr="00A552FA">
        <w:rPr>
          <w:rFonts w:ascii="Calibri" w:eastAsia="Calibri" w:hAnsi="Calibri"/>
          <w:color w:val="221F1F"/>
          <w:spacing w:val="-1"/>
        </w:rPr>
        <w:t>capacity</w:t>
      </w:r>
      <w:r w:rsidRPr="00A552FA">
        <w:rPr>
          <w:rFonts w:ascii="Calibri" w:eastAsia="Calibri" w:hAnsi="Calibri"/>
          <w:color w:val="221F1F"/>
          <w:spacing w:val="39"/>
        </w:rPr>
        <w:t xml:space="preserve"> </w:t>
      </w:r>
      <w:r w:rsidRPr="00A552FA">
        <w:rPr>
          <w:rFonts w:ascii="Calibri" w:eastAsia="Calibri" w:hAnsi="Calibri"/>
          <w:color w:val="221F1F"/>
        </w:rPr>
        <w:t>in</w:t>
      </w:r>
      <w:r w:rsidRPr="00A552FA">
        <w:rPr>
          <w:rFonts w:ascii="Calibri" w:eastAsia="Calibri" w:hAnsi="Calibri"/>
          <w:color w:val="221F1F"/>
          <w:spacing w:val="36"/>
        </w:rPr>
        <w:t xml:space="preserve"> </w:t>
      </w:r>
      <w:r w:rsidRPr="00A552FA">
        <w:rPr>
          <w:rFonts w:ascii="Calibri" w:eastAsia="Calibri" w:hAnsi="Calibri"/>
          <w:color w:val="221F1F"/>
        </w:rPr>
        <w:t>the</w:t>
      </w:r>
      <w:r w:rsidRPr="00A552FA">
        <w:rPr>
          <w:rFonts w:ascii="Calibri" w:eastAsia="Calibri" w:hAnsi="Calibri"/>
          <w:color w:val="221F1F"/>
          <w:spacing w:val="36"/>
        </w:rPr>
        <w:t xml:space="preserve"> </w:t>
      </w:r>
      <w:r w:rsidRPr="00A552FA">
        <w:rPr>
          <w:rFonts w:ascii="Calibri" w:eastAsia="Calibri" w:hAnsi="Calibri"/>
          <w:color w:val="221F1F"/>
          <w:spacing w:val="-1"/>
        </w:rPr>
        <w:t>medical</w:t>
      </w:r>
      <w:r w:rsidRPr="00A552FA">
        <w:rPr>
          <w:rFonts w:ascii="Calibri" w:eastAsia="Calibri" w:hAnsi="Calibri"/>
          <w:color w:val="221F1F"/>
          <w:spacing w:val="37"/>
        </w:rPr>
        <w:t xml:space="preserve"> </w:t>
      </w:r>
      <w:r w:rsidRPr="00A552FA">
        <w:rPr>
          <w:rFonts w:ascii="Calibri" w:eastAsia="Calibri" w:hAnsi="Calibri"/>
          <w:color w:val="221F1F"/>
          <w:spacing w:val="-1"/>
        </w:rPr>
        <w:t>office.</w:t>
      </w:r>
      <w:r w:rsidRPr="00A552FA">
        <w:rPr>
          <w:rFonts w:ascii="Calibri" w:eastAsia="Calibri" w:hAnsi="Calibri"/>
          <w:color w:val="221F1F"/>
          <w:spacing w:val="10"/>
        </w:rPr>
        <w:t xml:space="preserve"> </w:t>
      </w:r>
      <w:r w:rsidRPr="00A552FA">
        <w:rPr>
          <w:rFonts w:ascii="Calibri" w:eastAsia="Calibri" w:hAnsi="Calibri"/>
          <w:color w:val="221F1F"/>
        </w:rPr>
        <w:t>A</w:t>
      </w:r>
      <w:r w:rsidRPr="00A552FA">
        <w:rPr>
          <w:rFonts w:ascii="Calibri" w:eastAsia="Calibri" w:hAnsi="Calibri"/>
          <w:color w:val="221F1F"/>
          <w:spacing w:val="19"/>
        </w:rPr>
        <w:t xml:space="preserve"> </w:t>
      </w:r>
      <w:r w:rsidRPr="00A552FA">
        <w:rPr>
          <w:rFonts w:ascii="Calibri" w:eastAsia="Calibri" w:hAnsi="Calibri"/>
          <w:color w:val="221F1F"/>
          <w:spacing w:val="-1"/>
        </w:rPr>
        <w:t>Certificate</w:t>
      </w:r>
      <w:r w:rsidRPr="00A552FA">
        <w:rPr>
          <w:rFonts w:ascii="Calibri" w:eastAsia="Calibri" w:hAnsi="Calibri"/>
          <w:color w:val="221F1F"/>
          <w:spacing w:val="35"/>
        </w:rPr>
        <w:t xml:space="preserve"> </w:t>
      </w:r>
      <w:r w:rsidRPr="00A552FA">
        <w:rPr>
          <w:rFonts w:ascii="Calibri" w:eastAsia="Calibri" w:hAnsi="Calibri"/>
          <w:color w:val="221F1F"/>
          <w:spacing w:val="-1"/>
        </w:rPr>
        <w:t>will</w:t>
      </w:r>
      <w:r w:rsidRPr="00A552FA">
        <w:rPr>
          <w:rFonts w:ascii="Calibri" w:eastAsia="Calibri" w:hAnsi="Calibri"/>
          <w:color w:val="221F1F"/>
          <w:spacing w:val="36"/>
        </w:rPr>
        <w:t xml:space="preserve"> </w:t>
      </w:r>
      <w:r w:rsidRPr="00A552FA">
        <w:rPr>
          <w:rFonts w:ascii="Calibri" w:eastAsia="Calibri" w:hAnsi="Calibri"/>
          <w:color w:val="221F1F"/>
          <w:spacing w:val="-1"/>
        </w:rPr>
        <w:t>be</w:t>
      </w:r>
      <w:r w:rsidRPr="00A552FA">
        <w:rPr>
          <w:rFonts w:ascii="Calibri" w:eastAsia="Calibri" w:hAnsi="Calibri"/>
          <w:color w:val="221F1F"/>
          <w:spacing w:val="35"/>
        </w:rPr>
        <w:t xml:space="preserve"> </w:t>
      </w:r>
      <w:r w:rsidRPr="00A552FA">
        <w:rPr>
          <w:rFonts w:ascii="Calibri" w:eastAsia="Calibri" w:hAnsi="Calibri"/>
          <w:color w:val="221F1F"/>
          <w:spacing w:val="-1"/>
        </w:rPr>
        <w:t>awarded</w:t>
      </w:r>
      <w:r w:rsidRPr="00A552FA">
        <w:rPr>
          <w:rFonts w:ascii="Calibri" w:eastAsia="Calibri" w:hAnsi="Calibri"/>
          <w:color w:val="221F1F"/>
          <w:spacing w:val="33"/>
        </w:rPr>
        <w:t xml:space="preserve"> </w:t>
      </w:r>
      <w:r w:rsidRPr="00A552FA">
        <w:rPr>
          <w:rFonts w:ascii="Calibri" w:eastAsia="Calibri" w:hAnsi="Calibri"/>
          <w:color w:val="221F1F"/>
          <w:spacing w:val="-1"/>
        </w:rPr>
        <w:t>upon</w:t>
      </w:r>
      <w:r w:rsidRPr="00A552FA">
        <w:rPr>
          <w:rFonts w:ascii="Calibri" w:eastAsia="Calibri" w:hAnsi="Calibri"/>
          <w:color w:val="221F1F"/>
          <w:spacing w:val="33"/>
        </w:rPr>
        <w:t xml:space="preserve"> </w:t>
      </w:r>
      <w:r w:rsidRPr="00A552FA">
        <w:rPr>
          <w:rFonts w:ascii="Calibri" w:eastAsia="Calibri" w:hAnsi="Calibri"/>
          <w:color w:val="221F1F"/>
          <w:spacing w:val="-1"/>
        </w:rPr>
        <w:t>successful</w:t>
      </w:r>
      <w:r w:rsidRPr="00A552FA">
        <w:rPr>
          <w:rFonts w:ascii="Calibri" w:eastAsia="Calibri" w:hAnsi="Calibri"/>
          <w:color w:val="221F1F"/>
          <w:spacing w:val="43"/>
        </w:rPr>
        <w:t xml:space="preserve"> </w:t>
      </w:r>
      <w:r w:rsidRPr="00A552FA">
        <w:rPr>
          <w:rFonts w:ascii="Calibri" w:eastAsia="Calibri" w:hAnsi="Calibri"/>
          <w:color w:val="221F1F"/>
          <w:spacing w:val="-1"/>
        </w:rPr>
        <w:t>completion</w:t>
      </w:r>
      <w:r w:rsidRPr="00A552FA">
        <w:rPr>
          <w:rFonts w:ascii="Calibri" w:eastAsia="Calibri" w:hAnsi="Calibri"/>
          <w:color w:val="221F1F"/>
          <w:spacing w:val="-5"/>
        </w:rPr>
        <w:t xml:space="preserve"> </w:t>
      </w:r>
      <w:r w:rsidRPr="00A552FA">
        <w:rPr>
          <w:rFonts w:ascii="Calibri" w:eastAsia="Calibri" w:hAnsi="Calibri"/>
          <w:color w:val="221F1F"/>
        </w:rPr>
        <w:t>of</w:t>
      </w:r>
      <w:r w:rsidRPr="00A552FA">
        <w:rPr>
          <w:rFonts w:ascii="Calibri" w:eastAsia="Calibri" w:hAnsi="Calibri"/>
          <w:color w:val="221F1F"/>
          <w:spacing w:val="-2"/>
        </w:rPr>
        <w:t xml:space="preserve"> </w:t>
      </w:r>
      <w:r w:rsidRPr="00A552FA">
        <w:rPr>
          <w:rFonts w:ascii="Calibri" w:eastAsia="Calibri" w:hAnsi="Calibri"/>
          <w:color w:val="221F1F"/>
          <w:spacing w:val="-1"/>
        </w:rPr>
        <w:t>this</w:t>
      </w:r>
      <w:r w:rsidRPr="00A552FA">
        <w:rPr>
          <w:rFonts w:ascii="Calibri" w:eastAsia="Calibri" w:hAnsi="Calibri"/>
          <w:color w:val="221F1F"/>
          <w:spacing w:val="-2"/>
        </w:rPr>
        <w:t xml:space="preserve"> </w:t>
      </w:r>
      <w:r w:rsidRPr="00A552FA">
        <w:rPr>
          <w:rFonts w:ascii="Calibri" w:eastAsia="Calibri" w:hAnsi="Calibri"/>
          <w:color w:val="221F1F"/>
          <w:spacing w:val="-1"/>
        </w:rPr>
        <w:t>program.</w:t>
      </w:r>
      <w:r w:rsidRPr="00A552FA">
        <w:rPr>
          <w:rFonts w:ascii="Calibri" w:eastAsia="Calibri" w:hAnsi="Calibri"/>
          <w:color w:val="221F1F"/>
          <w:spacing w:val="-2"/>
        </w:rPr>
        <w:t xml:space="preserve"> </w:t>
      </w:r>
      <w:r w:rsidRPr="00A552FA">
        <w:rPr>
          <w:rFonts w:ascii="Calibri" w:eastAsia="Calibri" w:hAnsi="Calibri"/>
          <w:color w:val="221F1F"/>
          <w:spacing w:val="-1"/>
        </w:rPr>
        <w:t>Outside</w:t>
      </w:r>
      <w:r w:rsidRPr="00A552FA">
        <w:rPr>
          <w:rFonts w:ascii="Calibri" w:eastAsia="Calibri" w:hAnsi="Calibri"/>
          <w:color w:val="221F1F"/>
          <w:spacing w:val="-4"/>
        </w:rPr>
        <w:t xml:space="preserve"> </w:t>
      </w:r>
      <w:r w:rsidRPr="00A552FA">
        <w:rPr>
          <w:rFonts w:ascii="Calibri" w:eastAsia="Calibri" w:hAnsi="Calibri"/>
          <w:color w:val="221F1F"/>
          <w:spacing w:val="-1"/>
        </w:rPr>
        <w:t>work</w:t>
      </w:r>
      <w:r w:rsidRPr="00A552FA">
        <w:rPr>
          <w:rFonts w:ascii="Calibri" w:eastAsia="Calibri" w:hAnsi="Calibri"/>
          <w:color w:val="221F1F"/>
          <w:spacing w:val="1"/>
        </w:rPr>
        <w:t xml:space="preserve"> </w:t>
      </w:r>
      <w:r w:rsidRPr="00A552FA">
        <w:rPr>
          <w:rFonts w:ascii="Calibri" w:eastAsia="Calibri" w:hAnsi="Calibri"/>
          <w:color w:val="221F1F"/>
          <w:spacing w:val="-1"/>
        </w:rPr>
        <w:t>required.</w:t>
      </w:r>
    </w:p>
    <w:p w14:paraId="5FA103F0" w14:textId="77777777" w:rsidR="00A552FA" w:rsidRPr="00A552FA" w:rsidRDefault="00A552FA" w:rsidP="00D4511E">
      <w:pPr>
        <w:widowControl w:val="0"/>
        <w:spacing w:before="178" w:after="0" w:line="246" w:lineRule="auto"/>
        <w:ind w:right="211"/>
        <w:jc w:val="both"/>
        <w:rPr>
          <w:rFonts w:ascii="Calibri" w:eastAsia="Calibri" w:hAnsi="Calibri"/>
        </w:rPr>
      </w:pPr>
      <w:r w:rsidRPr="00A552FA">
        <w:rPr>
          <w:rFonts w:ascii="Calibri" w:eastAsia="Calibri" w:hAnsi="Calibri"/>
          <w:color w:val="221F1F"/>
          <w:spacing w:val="-1"/>
        </w:rPr>
        <w:t>Students</w:t>
      </w:r>
      <w:r w:rsidRPr="00A552FA">
        <w:rPr>
          <w:rFonts w:ascii="Calibri" w:eastAsia="Calibri" w:hAnsi="Calibri"/>
          <w:color w:val="221F1F"/>
          <w:spacing w:val="37"/>
        </w:rPr>
        <w:t xml:space="preserve"> </w:t>
      </w:r>
      <w:r w:rsidRPr="00A552FA">
        <w:rPr>
          <w:rFonts w:ascii="Calibri" w:eastAsia="Calibri" w:hAnsi="Calibri"/>
          <w:color w:val="221F1F"/>
        </w:rPr>
        <w:t>who</w:t>
      </w:r>
      <w:r w:rsidRPr="00A552FA">
        <w:rPr>
          <w:rFonts w:ascii="Calibri" w:eastAsia="Calibri" w:hAnsi="Calibri"/>
          <w:color w:val="221F1F"/>
          <w:spacing w:val="41"/>
        </w:rPr>
        <w:t xml:space="preserve"> </w:t>
      </w:r>
      <w:r w:rsidRPr="00A552FA">
        <w:rPr>
          <w:rFonts w:ascii="Calibri" w:eastAsia="Calibri" w:hAnsi="Calibri"/>
          <w:color w:val="221F1F"/>
          <w:spacing w:val="-1"/>
        </w:rPr>
        <w:t>have</w:t>
      </w:r>
      <w:r w:rsidRPr="00A552FA">
        <w:rPr>
          <w:rFonts w:ascii="Calibri" w:eastAsia="Calibri" w:hAnsi="Calibri"/>
          <w:color w:val="221F1F"/>
          <w:spacing w:val="39"/>
        </w:rPr>
        <w:t xml:space="preserve"> </w:t>
      </w:r>
      <w:r w:rsidRPr="00A552FA">
        <w:rPr>
          <w:rFonts w:ascii="Calibri" w:eastAsia="Calibri" w:hAnsi="Calibri"/>
          <w:color w:val="221F1F"/>
          <w:spacing w:val="-1"/>
        </w:rPr>
        <w:t>successfully</w:t>
      </w:r>
      <w:r w:rsidRPr="00A552FA">
        <w:rPr>
          <w:rFonts w:ascii="Calibri" w:eastAsia="Calibri" w:hAnsi="Calibri"/>
          <w:color w:val="221F1F"/>
          <w:spacing w:val="38"/>
        </w:rPr>
        <w:t xml:space="preserve"> </w:t>
      </w:r>
      <w:r w:rsidRPr="00A552FA">
        <w:rPr>
          <w:rFonts w:ascii="Calibri" w:eastAsia="Calibri" w:hAnsi="Calibri"/>
          <w:color w:val="221F1F"/>
          <w:spacing w:val="-1"/>
        </w:rPr>
        <w:t>met</w:t>
      </w:r>
      <w:r w:rsidRPr="00A552FA">
        <w:rPr>
          <w:rFonts w:ascii="Calibri" w:eastAsia="Calibri" w:hAnsi="Calibri"/>
          <w:color w:val="221F1F"/>
          <w:spacing w:val="41"/>
        </w:rPr>
        <w:t xml:space="preserve"> </w:t>
      </w:r>
      <w:r w:rsidRPr="00A552FA">
        <w:rPr>
          <w:rFonts w:ascii="Calibri" w:eastAsia="Calibri" w:hAnsi="Calibri"/>
          <w:color w:val="221F1F"/>
        </w:rPr>
        <w:t>all</w:t>
      </w:r>
      <w:r w:rsidRPr="00A552FA">
        <w:rPr>
          <w:rFonts w:ascii="Calibri" w:eastAsia="Calibri" w:hAnsi="Calibri"/>
          <w:color w:val="221F1F"/>
          <w:spacing w:val="37"/>
        </w:rPr>
        <w:t xml:space="preserve"> </w:t>
      </w:r>
      <w:r w:rsidRPr="00A552FA">
        <w:rPr>
          <w:rFonts w:ascii="Calibri" w:eastAsia="Calibri" w:hAnsi="Calibri"/>
          <w:color w:val="221F1F"/>
          <w:spacing w:val="-1"/>
        </w:rPr>
        <w:t>educational</w:t>
      </w:r>
      <w:r w:rsidRPr="00A552FA">
        <w:rPr>
          <w:rFonts w:ascii="Calibri" w:eastAsia="Calibri" w:hAnsi="Calibri"/>
          <w:color w:val="221F1F"/>
          <w:spacing w:val="43"/>
        </w:rPr>
        <w:t xml:space="preserve"> </w:t>
      </w:r>
      <w:r w:rsidRPr="00A552FA">
        <w:rPr>
          <w:rFonts w:ascii="Calibri" w:eastAsia="Calibri" w:hAnsi="Calibri"/>
          <w:i/>
          <w:color w:val="221F1F"/>
          <w:spacing w:val="-1"/>
        </w:rPr>
        <w:t>and</w:t>
      </w:r>
      <w:r w:rsidRPr="00A552FA">
        <w:rPr>
          <w:rFonts w:ascii="Calibri" w:eastAsia="Calibri" w:hAnsi="Calibri"/>
          <w:i/>
          <w:color w:val="221F1F"/>
          <w:spacing w:val="39"/>
        </w:rPr>
        <w:t xml:space="preserve"> </w:t>
      </w:r>
      <w:r w:rsidRPr="00A552FA">
        <w:rPr>
          <w:rFonts w:ascii="Calibri" w:eastAsia="Calibri" w:hAnsi="Calibri"/>
          <w:color w:val="221F1F"/>
          <w:spacing w:val="-1"/>
        </w:rPr>
        <w:t>institutional</w:t>
      </w:r>
      <w:r w:rsidRPr="00A552FA">
        <w:rPr>
          <w:rFonts w:ascii="Calibri" w:eastAsia="Calibri" w:hAnsi="Calibri"/>
          <w:color w:val="221F1F"/>
          <w:spacing w:val="28"/>
        </w:rPr>
        <w:t xml:space="preserve"> </w:t>
      </w:r>
      <w:r w:rsidRPr="00A552FA">
        <w:rPr>
          <w:rFonts w:ascii="Calibri" w:eastAsia="Calibri" w:hAnsi="Calibri"/>
          <w:color w:val="221F1F"/>
          <w:spacing w:val="-1"/>
        </w:rPr>
        <w:t>requirements</w:t>
      </w:r>
      <w:r w:rsidRPr="00A552FA">
        <w:rPr>
          <w:rFonts w:ascii="Calibri" w:eastAsia="Calibri" w:hAnsi="Calibri"/>
          <w:color w:val="221F1F"/>
          <w:spacing w:val="31"/>
        </w:rPr>
        <w:t xml:space="preserve"> </w:t>
      </w:r>
      <w:r w:rsidRPr="00A552FA">
        <w:rPr>
          <w:rFonts w:ascii="Calibri" w:eastAsia="Calibri" w:hAnsi="Calibri"/>
          <w:color w:val="221F1F"/>
          <w:spacing w:val="-1"/>
        </w:rPr>
        <w:t>for</w:t>
      </w:r>
      <w:r w:rsidRPr="00A552FA">
        <w:rPr>
          <w:rFonts w:ascii="Calibri" w:eastAsia="Calibri" w:hAnsi="Calibri"/>
          <w:color w:val="221F1F"/>
          <w:spacing w:val="32"/>
        </w:rPr>
        <w:t xml:space="preserve"> </w:t>
      </w:r>
      <w:r w:rsidRPr="00A552FA">
        <w:rPr>
          <w:rFonts w:ascii="Calibri" w:eastAsia="Calibri" w:hAnsi="Calibri"/>
          <w:color w:val="221F1F"/>
        </w:rPr>
        <w:t>a</w:t>
      </w:r>
      <w:r w:rsidRPr="00A552FA">
        <w:rPr>
          <w:rFonts w:ascii="Calibri" w:eastAsia="Calibri" w:hAnsi="Calibri"/>
          <w:color w:val="221F1F"/>
          <w:spacing w:val="29"/>
        </w:rPr>
        <w:t xml:space="preserve"> </w:t>
      </w:r>
      <w:r w:rsidRPr="00A552FA">
        <w:rPr>
          <w:rFonts w:ascii="Calibri" w:eastAsia="Calibri" w:hAnsi="Calibri"/>
          <w:color w:val="221F1F"/>
          <w:spacing w:val="-1"/>
        </w:rPr>
        <w:t>Certificate</w:t>
      </w:r>
      <w:r w:rsidRPr="00A552FA">
        <w:rPr>
          <w:rFonts w:ascii="Calibri" w:eastAsia="Calibri" w:hAnsi="Calibri"/>
          <w:color w:val="221F1F"/>
          <w:spacing w:val="32"/>
        </w:rPr>
        <w:t xml:space="preserve"> </w:t>
      </w:r>
      <w:r w:rsidRPr="00A552FA">
        <w:rPr>
          <w:rFonts w:ascii="Calibri" w:eastAsia="Calibri" w:hAnsi="Calibri"/>
          <w:color w:val="221F1F"/>
          <w:spacing w:val="-1"/>
        </w:rPr>
        <w:t>in</w:t>
      </w:r>
      <w:r w:rsidRPr="00A552FA">
        <w:rPr>
          <w:rFonts w:ascii="Calibri" w:eastAsia="Calibri" w:hAnsi="Calibri"/>
          <w:color w:val="221F1F"/>
          <w:spacing w:val="28"/>
        </w:rPr>
        <w:t xml:space="preserve"> </w:t>
      </w:r>
      <w:r w:rsidRPr="00A552FA">
        <w:rPr>
          <w:rFonts w:ascii="Calibri" w:eastAsia="Calibri" w:hAnsi="Calibri"/>
          <w:color w:val="221F1F"/>
          <w:spacing w:val="-1"/>
        </w:rPr>
        <w:t>Medical</w:t>
      </w:r>
      <w:r w:rsidRPr="00A552FA">
        <w:rPr>
          <w:rFonts w:ascii="Calibri" w:eastAsia="Calibri" w:hAnsi="Calibri"/>
          <w:color w:val="221F1F"/>
          <w:spacing w:val="2"/>
        </w:rPr>
        <w:t xml:space="preserve"> </w:t>
      </w:r>
      <w:r w:rsidRPr="00A552FA">
        <w:rPr>
          <w:rFonts w:ascii="Calibri" w:eastAsia="Calibri" w:hAnsi="Calibri"/>
          <w:color w:val="221F1F"/>
          <w:spacing w:val="-1"/>
        </w:rPr>
        <w:t>Assisting</w:t>
      </w:r>
      <w:r w:rsidRPr="00A552FA">
        <w:rPr>
          <w:rFonts w:ascii="Calibri" w:eastAsia="Calibri" w:hAnsi="Calibri"/>
          <w:color w:val="221F1F"/>
          <w:spacing w:val="32"/>
        </w:rPr>
        <w:t xml:space="preserve"> </w:t>
      </w:r>
      <w:r w:rsidRPr="00A552FA">
        <w:rPr>
          <w:rFonts w:ascii="Calibri" w:eastAsia="Calibri" w:hAnsi="Calibri"/>
          <w:color w:val="221F1F"/>
          <w:spacing w:val="-1"/>
        </w:rPr>
        <w:t>from</w:t>
      </w:r>
      <w:r w:rsidRPr="00A552FA">
        <w:rPr>
          <w:rFonts w:ascii="Calibri" w:eastAsia="Calibri" w:hAnsi="Calibri"/>
          <w:color w:val="221F1F"/>
          <w:spacing w:val="2"/>
        </w:rPr>
        <w:t xml:space="preserve"> </w:t>
      </w:r>
      <w:r w:rsidRPr="00A552FA">
        <w:rPr>
          <w:rFonts w:ascii="Calibri" w:eastAsia="Calibri" w:hAnsi="Calibri"/>
          <w:color w:val="221F1F"/>
          <w:spacing w:val="-1"/>
        </w:rPr>
        <w:t>Southeastern</w:t>
      </w:r>
      <w:r w:rsidRPr="00A552FA">
        <w:rPr>
          <w:rFonts w:ascii="Calibri" w:eastAsia="Calibri" w:hAnsi="Calibri"/>
          <w:color w:val="221F1F"/>
          <w:spacing w:val="9"/>
        </w:rPr>
        <w:t xml:space="preserve"> </w:t>
      </w:r>
      <w:r w:rsidRPr="00A552FA">
        <w:rPr>
          <w:rFonts w:ascii="Calibri" w:eastAsia="Calibri" w:hAnsi="Calibri"/>
          <w:color w:val="221F1F"/>
          <w:spacing w:val="-1"/>
        </w:rPr>
        <w:t>College</w:t>
      </w:r>
      <w:r w:rsidRPr="00A552FA">
        <w:rPr>
          <w:rFonts w:ascii="Calibri" w:eastAsia="Calibri" w:hAnsi="Calibri"/>
          <w:color w:val="221F1F"/>
          <w:spacing w:val="63"/>
        </w:rPr>
        <w:t xml:space="preserve"> </w:t>
      </w:r>
      <w:r w:rsidRPr="00A552FA">
        <w:rPr>
          <w:rFonts w:ascii="Calibri" w:eastAsia="Calibri" w:hAnsi="Calibri"/>
          <w:color w:val="221F1F"/>
          <w:spacing w:val="-1"/>
        </w:rPr>
        <w:t>are</w:t>
      </w:r>
      <w:r w:rsidRPr="00A552FA">
        <w:rPr>
          <w:rFonts w:ascii="Calibri" w:eastAsia="Calibri" w:hAnsi="Calibri"/>
          <w:color w:val="221F1F"/>
          <w:spacing w:val="-6"/>
        </w:rPr>
        <w:t xml:space="preserve"> </w:t>
      </w:r>
      <w:r w:rsidRPr="00A552FA">
        <w:rPr>
          <w:rFonts w:ascii="Calibri" w:eastAsia="Calibri" w:hAnsi="Calibri"/>
          <w:color w:val="221F1F"/>
          <w:spacing w:val="-1"/>
        </w:rPr>
        <w:t>eligible</w:t>
      </w:r>
      <w:r w:rsidRPr="00A552FA">
        <w:rPr>
          <w:rFonts w:ascii="Calibri" w:eastAsia="Calibri" w:hAnsi="Calibri"/>
          <w:color w:val="221F1F"/>
          <w:spacing w:val="-7"/>
        </w:rPr>
        <w:t xml:space="preserve"> </w:t>
      </w:r>
      <w:r w:rsidRPr="00A552FA">
        <w:rPr>
          <w:rFonts w:ascii="Calibri" w:eastAsia="Calibri" w:hAnsi="Calibri"/>
          <w:color w:val="221F1F"/>
          <w:spacing w:val="-1"/>
        </w:rPr>
        <w:t>to</w:t>
      </w:r>
      <w:r w:rsidRPr="00A552FA">
        <w:rPr>
          <w:rFonts w:ascii="Calibri" w:eastAsia="Calibri" w:hAnsi="Calibri"/>
          <w:color w:val="221F1F"/>
          <w:spacing w:val="-3"/>
        </w:rPr>
        <w:t xml:space="preserve"> </w:t>
      </w:r>
      <w:r w:rsidRPr="00A552FA">
        <w:rPr>
          <w:rFonts w:ascii="Calibri" w:eastAsia="Calibri" w:hAnsi="Calibri"/>
          <w:color w:val="221F1F"/>
          <w:spacing w:val="-1"/>
        </w:rPr>
        <w:t>have</w:t>
      </w:r>
      <w:r w:rsidRPr="00A552FA">
        <w:rPr>
          <w:rFonts w:ascii="Calibri" w:eastAsia="Calibri" w:hAnsi="Calibri"/>
          <w:color w:val="221F1F"/>
          <w:spacing w:val="-6"/>
        </w:rPr>
        <w:t xml:space="preserve"> </w:t>
      </w:r>
      <w:r w:rsidRPr="00A552FA">
        <w:rPr>
          <w:rFonts w:ascii="Calibri" w:eastAsia="Calibri" w:hAnsi="Calibri"/>
          <w:color w:val="221F1F"/>
        </w:rPr>
        <w:t>their</w:t>
      </w:r>
      <w:r w:rsidRPr="00A552FA">
        <w:rPr>
          <w:rFonts w:ascii="Calibri" w:eastAsia="Calibri" w:hAnsi="Calibri"/>
          <w:color w:val="221F1F"/>
          <w:spacing w:val="-4"/>
        </w:rPr>
        <w:t xml:space="preserve"> </w:t>
      </w:r>
      <w:r w:rsidRPr="00A552FA">
        <w:rPr>
          <w:rFonts w:ascii="Calibri" w:eastAsia="Calibri" w:hAnsi="Calibri"/>
          <w:color w:val="221F1F"/>
          <w:spacing w:val="-2"/>
        </w:rPr>
        <w:t>names</w:t>
      </w:r>
      <w:r w:rsidRPr="00A552FA">
        <w:rPr>
          <w:rFonts w:ascii="Calibri" w:eastAsia="Calibri" w:hAnsi="Calibri"/>
          <w:color w:val="221F1F"/>
          <w:spacing w:val="-5"/>
        </w:rPr>
        <w:t xml:space="preserve"> </w:t>
      </w:r>
      <w:r w:rsidRPr="00A552FA">
        <w:rPr>
          <w:rFonts w:ascii="Calibri" w:eastAsia="Calibri" w:hAnsi="Calibri"/>
          <w:color w:val="221F1F"/>
          <w:spacing w:val="-1"/>
        </w:rPr>
        <w:t>submitted</w:t>
      </w:r>
      <w:r w:rsidRPr="00A552FA">
        <w:rPr>
          <w:rFonts w:ascii="Calibri" w:eastAsia="Calibri" w:hAnsi="Calibri"/>
          <w:color w:val="221F1F"/>
          <w:spacing w:val="-4"/>
        </w:rPr>
        <w:t xml:space="preserve"> </w:t>
      </w:r>
      <w:r w:rsidRPr="00A552FA">
        <w:rPr>
          <w:rFonts w:ascii="Calibri" w:eastAsia="Calibri" w:hAnsi="Calibri"/>
          <w:color w:val="221F1F"/>
          <w:spacing w:val="-1"/>
        </w:rPr>
        <w:t>to</w:t>
      </w:r>
      <w:r w:rsidRPr="00A552FA">
        <w:rPr>
          <w:rFonts w:ascii="Calibri" w:eastAsia="Calibri" w:hAnsi="Calibri"/>
          <w:color w:val="221F1F"/>
          <w:spacing w:val="-11"/>
        </w:rPr>
        <w:t xml:space="preserve"> </w:t>
      </w:r>
      <w:r w:rsidRPr="00A552FA">
        <w:rPr>
          <w:rFonts w:ascii="Calibri" w:eastAsia="Calibri" w:hAnsi="Calibri"/>
          <w:color w:val="221F1F"/>
        </w:rPr>
        <w:t>the</w:t>
      </w:r>
      <w:r w:rsidRPr="00A552FA">
        <w:rPr>
          <w:rFonts w:ascii="Calibri" w:eastAsia="Calibri" w:hAnsi="Calibri"/>
          <w:color w:val="221F1F"/>
          <w:spacing w:val="-12"/>
        </w:rPr>
        <w:t xml:space="preserve"> </w:t>
      </w:r>
      <w:r w:rsidRPr="00A552FA">
        <w:rPr>
          <w:rFonts w:ascii="Calibri" w:eastAsia="Calibri" w:hAnsi="Calibri"/>
          <w:color w:val="221F1F"/>
          <w:spacing w:val="-2"/>
        </w:rPr>
        <w:t>American</w:t>
      </w:r>
      <w:r w:rsidRPr="00A552FA">
        <w:rPr>
          <w:rFonts w:ascii="Calibri" w:eastAsia="Calibri" w:hAnsi="Calibri"/>
          <w:color w:val="221F1F"/>
          <w:spacing w:val="-15"/>
        </w:rPr>
        <w:t xml:space="preserve"> </w:t>
      </w:r>
      <w:r w:rsidRPr="00A552FA">
        <w:rPr>
          <w:rFonts w:ascii="Calibri" w:eastAsia="Calibri" w:hAnsi="Calibri"/>
          <w:color w:val="221F1F"/>
          <w:spacing w:val="-2"/>
        </w:rPr>
        <w:t>Medical</w:t>
      </w:r>
      <w:r w:rsidRPr="00A552FA">
        <w:rPr>
          <w:rFonts w:ascii="Calibri" w:eastAsia="Calibri" w:hAnsi="Calibri"/>
          <w:color w:val="221F1F"/>
          <w:spacing w:val="-12"/>
        </w:rPr>
        <w:t xml:space="preserve"> </w:t>
      </w:r>
      <w:r w:rsidRPr="00A552FA">
        <w:rPr>
          <w:rFonts w:ascii="Calibri" w:eastAsia="Calibri" w:hAnsi="Calibri"/>
          <w:color w:val="221F1F"/>
          <w:spacing w:val="-2"/>
        </w:rPr>
        <w:t>Technologists</w:t>
      </w:r>
      <w:r w:rsidRPr="00A552FA">
        <w:rPr>
          <w:rFonts w:ascii="Calibri" w:eastAsia="Calibri" w:hAnsi="Calibri"/>
          <w:color w:val="221F1F"/>
          <w:spacing w:val="53"/>
        </w:rPr>
        <w:t xml:space="preserve"> </w:t>
      </w:r>
      <w:r w:rsidRPr="00A552FA">
        <w:rPr>
          <w:rFonts w:ascii="Calibri" w:eastAsia="Calibri" w:hAnsi="Calibri"/>
          <w:color w:val="221F1F"/>
          <w:spacing w:val="-2"/>
        </w:rPr>
        <w:t>(AMT)</w:t>
      </w:r>
      <w:r w:rsidRPr="00A552FA">
        <w:rPr>
          <w:rFonts w:ascii="Calibri" w:eastAsia="Calibri" w:hAnsi="Calibri"/>
          <w:color w:val="221F1F"/>
          <w:spacing w:val="-4"/>
        </w:rPr>
        <w:t xml:space="preserve"> </w:t>
      </w:r>
      <w:r w:rsidRPr="00A552FA">
        <w:rPr>
          <w:rFonts w:ascii="Calibri" w:eastAsia="Calibri" w:hAnsi="Calibri"/>
          <w:color w:val="221F1F"/>
          <w:spacing w:val="-1"/>
        </w:rPr>
        <w:t>to sit</w:t>
      </w:r>
      <w:r w:rsidRPr="00A552FA">
        <w:rPr>
          <w:rFonts w:ascii="Calibri" w:eastAsia="Calibri" w:hAnsi="Calibri"/>
          <w:color w:val="221F1F"/>
          <w:spacing w:val="-3"/>
        </w:rPr>
        <w:t xml:space="preserve"> </w:t>
      </w:r>
      <w:r w:rsidRPr="00A552FA">
        <w:rPr>
          <w:rFonts w:ascii="Calibri" w:eastAsia="Calibri" w:hAnsi="Calibri"/>
          <w:color w:val="221F1F"/>
          <w:spacing w:val="-2"/>
        </w:rPr>
        <w:t xml:space="preserve">for </w:t>
      </w:r>
      <w:r w:rsidRPr="00A552FA">
        <w:rPr>
          <w:rFonts w:ascii="Calibri" w:eastAsia="Calibri" w:hAnsi="Calibri"/>
          <w:color w:val="221F1F"/>
          <w:spacing w:val="-1"/>
        </w:rPr>
        <w:t>the</w:t>
      </w:r>
      <w:r w:rsidRPr="00A552FA">
        <w:rPr>
          <w:rFonts w:ascii="Calibri" w:eastAsia="Calibri" w:hAnsi="Calibri"/>
          <w:color w:val="221F1F"/>
          <w:spacing w:val="-4"/>
        </w:rPr>
        <w:t xml:space="preserve"> </w:t>
      </w:r>
      <w:r w:rsidRPr="00A552FA">
        <w:rPr>
          <w:rFonts w:ascii="Calibri" w:eastAsia="Calibri" w:hAnsi="Calibri"/>
          <w:color w:val="221F1F"/>
          <w:spacing w:val="-2"/>
        </w:rPr>
        <w:t>Registered</w:t>
      </w:r>
      <w:r w:rsidRPr="00A552FA">
        <w:rPr>
          <w:rFonts w:ascii="Calibri" w:eastAsia="Calibri" w:hAnsi="Calibri"/>
          <w:color w:val="221F1F"/>
          <w:spacing w:val="-3"/>
        </w:rPr>
        <w:t xml:space="preserve"> </w:t>
      </w:r>
      <w:r w:rsidRPr="00A552FA">
        <w:rPr>
          <w:rFonts w:ascii="Calibri" w:eastAsia="Calibri" w:hAnsi="Calibri"/>
          <w:color w:val="221F1F"/>
          <w:spacing w:val="-2"/>
        </w:rPr>
        <w:t>Medical</w:t>
      </w:r>
      <w:r w:rsidRPr="00A552FA">
        <w:rPr>
          <w:rFonts w:ascii="Calibri" w:eastAsia="Calibri" w:hAnsi="Calibri"/>
          <w:color w:val="221F1F"/>
          <w:spacing w:val="-3"/>
        </w:rPr>
        <w:t xml:space="preserve"> </w:t>
      </w:r>
      <w:r w:rsidRPr="00A552FA">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A552FA">
        <w:rPr>
          <w:rFonts w:ascii="Calibri" w:eastAsia="Calibri" w:hAnsi="Calibri"/>
          <w:color w:val="221F1F"/>
          <w:spacing w:val="-3"/>
        </w:rPr>
        <w:t xml:space="preserve"> </w:t>
      </w:r>
    </w:p>
    <w:p w14:paraId="3F20EB8C" w14:textId="77777777" w:rsidR="00A552FA" w:rsidRPr="00A552FA" w:rsidRDefault="00A552FA" w:rsidP="005156B9">
      <w:pPr>
        <w:widowControl w:val="0"/>
        <w:numPr>
          <w:ilvl w:val="4"/>
          <w:numId w:val="59"/>
        </w:numPr>
        <w:tabs>
          <w:tab w:val="left" w:pos="1061"/>
        </w:tabs>
        <w:spacing w:before="181" w:after="0" w:line="240" w:lineRule="auto"/>
        <w:ind w:left="840"/>
        <w:rPr>
          <w:rFonts w:ascii="Calibri" w:eastAsia="Calibri" w:hAnsi="Calibri"/>
        </w:rPr>
      </w:pPr>
      <w:r w:rsidRPr="00A552FA">
        <w:rPr>
          <w:rFonts w:ascii="Calibri" w:eastAsia="Calibri" w:hAnsi="Calibri"/>
          <w:spacing w:val="-1"/>
        </w:rPr>
        <w:t>CCMA</w:t>
      </w:r>
      <w:r w:rsidRPr="00A552FA">
        <w:rPr>
          <w:rFonts w:ascii="Calibri" w:eastAsia="Calibri" w:hAnsi="Calibri"/>
        </w:rPr>
        <w:t xml:space="preserve"> </w:t>
      </w:r>
      <w:r w:rsidRPr="00A552FA">
        <w:rPr>
          <w:rFonts w:ascii="Calibri" w:eastAsia="Calibri" w:hAnsi="Calibri" w:cs="Calibri"/>
        </w:rPr>
        <w:t>–</w:t>
      </w:r>
      <w:r w:rsidRPr="00A552FA">
        <w:rPr>
          <w:rFonts w:ascii="Calibri" w:eastAsia="Calibri" w:hAnsi="Calibri" w:cs="Calibri"/>
          <w:spacing w:val="-2"/>
        </w:rPr>
        <w:t xml:space="preserve"> </w:t>
      </w:r>
      <w:r w:rsidRPr="00A552FA">
        <w:rPr>
          <w:rFonts w:ascii="Calibri" w:eastAsia="Calibri" w:hAnsi="Calibri"/>
          <w:spacing w:val="-1"/>
        </w:rPr>
        <w:t>Certified Clinical</w:t>
      </w:r>
      <w:r w:rsidRPr="00A552FA">
        <w:rPr>
          <w:rFonts w:ascii="Calibri" w:eastAsia="Calibri" w:hAnsi="Calibri"/>
          <w:spacing w:val="-3"/>
        </w:rPr>
        <w:t xml:space="preserve"> </w:t>
      </w:r>
      <w:r w:rsidRPr="00A552FA">
        <w:rPr>
          <w:rFonts w:ascii="Calibri" w:eastAsia="Calibri" w:hAnsi="Calibri"/>
          <w:spacing w:val="-1"/>
        </w:rPr>
        <w:t>Medical</w:t>
      </w:r>
      <w:r w:rsidRPr="00A552FA">
        <w:rPr>
          <w:rFonts w:ascii="Calibri" w:eastAsia="Calibri" w:hAnsi="Calibri"/>
        </w:rPr>
        <w:t xml:space="preserve"> </w:t>
      </w:r>
      <w:r w:rsidRPr="00A552FA">
        <w:rPr>
          <w:rFonts w:ascii="Calibri" w:eastAsia="Calibri" w:hAnsi="Calibri"/>
          <w:spacing w:val="-1"/>
        </w:rPr>
        <w:t>Assistant</w:t>
      </w:r>
    </w:p>
    <w:p w14:paraId="6CF94022" w14:textId="58D305BB" w:rsidR="00A552FA" w:rsidRPr="00A552FA" w:rsidRDefault="00A552FA" w:rsidP="005156B9">
      <w:pPr>
        <w:widowControl w:val="0"/>
        <w:numPr>
          <w:ilvl w:val="4"/>
          <w:numId w:val="59"/>
        </w:numPr>
        <w:tabs>
          <w:tab w:val="left" w:pos="1061"/>
        </w:tabs>
        <w:spacing w:before="7" w:after="0" w:line="240" w:lineRule="auto"/>
        <w:ind w:left="840"/>
        <w:rPr>
          <w:rFonts w:ascii="Calibri" w:eastAsia="Calibri" w:hAnsi="Calibri"/>
        </w:rPr>
      </w:pPr>
      <w:r w:rsidRPr="00A552FA">
        <w:rPr>
          <w:rFonts w:ascii="Calibri" w:eastAsia="Calibri" w:hAnsi="Calibri"/>
          <w:spacing w:val="-1"/>
        </w:rPr>
        <w:t xml:space="preserve">CPT </w:t>
      </w:r>
      <w:r w:rsidRPr="00A552FA">
        <w:rPr>
          <w:rFonts w:ascii="Calibri" w:eastAsia="Calibri" w:hAnsi="Calibri" w:cs="Calibri"/>
        </w:rPr>
        <w:t>–</w:t>
      </w:r>
      <w:r w:rsidRPr="00A552FA">
        <w:rPr>
          <w:rFonts w:ascii="Calibri" w:eastAsia="Calibri" w:hAnsi="Calibri" w:cs="Calibri"/>
          <w:spacing w:val="1"/>
        </w:rPr>
        <w:t xml:space="preserve"> </w:t>
      </w:r>
      <w:r w:rsidRPr="00A552FA">
        <w:rPr>
          <w:rFonts w:ascii="Calibri" w:eastAsia="Calibri" w:hAnsi="Calibri"/>
          <w:spacing w:val="-1"/>
        </w:rPr>
        <w:t>Certified</w:t>
      </w:r>
      <w:r w:rsidRPr="00A552FA">
        <w:rPr>
          <w:rFonts w:ascii="Calibri" w:eastAsia="Calibri" w:hAnsi="Calibri"/>
          <w:spacing w:val="-3"/>
        </w:rPr>
        <w:t xml:space="preserve"> </w:t>
      </w:r>
      <w:r w:rsidRPr="00A552FA">
        <w:rPr>
          <w:rFonts w:ascii="Calibri" w:eastAsia="Calibri" w:hAnsi="Calibri"/>
          <w:spacing w:val="-1"/>
        </w:rPr>
        <w:t>Phlebotomy</w:t>
      </w:r>
      <w:r w:rsidRPr="00A552FA">
        <w:rPr>
          <w:rFonts w:ascii="Calibri" w:eastAsia="Calibri" w:hAnsi="Calibri"/>
          <w:spacing w:val="-2"/>
        </w:rPr>
        <w:t xml:space="preserve"> </w:t>
      </w:r>
      <w:r w:rsidRPr="00A552FA">
        <w:rPr>
          <w:rFonts w:ascii="Calibri" w:eastAsia="Calibri" w:hAnsi="Calibri"/>
          <w:spacing w:val="-1"/>
        </w:rPr>
        <w:t>Technician</w:t>
      </w:r>
      <w:r w:rsidR="0034796F">
        <w:rPr>
          <w:rFonts w:ascii="Calibri" w:eastAsia="Calibri" w:hAnsi="Calibri"/>
          <w:spacing w:val="-1"/>
        </w:rPr>
        <w:t xml:space="preserve"> </w:t>
      </w:r>
    </w:p>
    <w:p w14:paraId="311E563B" w14:textId="77777777" w:rsidR="00A552FA" w:rsidRPr="00A552FA" w:rsidRDefault="00A552FA" w:rsidP="005156B9">
      <w:pPr>
        <w:widowControl w:val="0"/>
        <w:numPr>
          <w:ilvl w:val="4"/>
          <w:numId w:val="59"/>
        </w:numPr>
        <w:tabs>
          <w:tab w:val="left" w:pos="1061"/>
        </w:tabs>
        <w:spacing w:before="5" w:after="0" w:line="240" w:lineRule="auto"/>
        <w:ind w:left="840"/>
        <w:rPr>
          <w:rFonts w:ascii="Calibri" w:eastAsia="Calibri" w:hAnsi="Calibri"/>
        </w:rPr>
      </w:pPr>
      <w:r w:rsidRPr="00A552FA">
        <w:rPr>
          <w:rFonts w:ascii="Calibri" w:eastAsia="Calibri" w:hAnsi="Calibri"/>
          <w:spacing w:val="-1"/>
        </w:rPr>
        <w:t xml:space="preserve">CMAA </w:t>
      </w:r>
      <w:r w:rsidRPr="00A552FA">
        <w:rPr>
          <w:rFonts w:ascii="Calibri" w:eastAsia="Calibri" w:hAnsi="Calibri" w:cs="Calibri"/>
        </w:rPr>
        <w:t>–</w:t>
      </w:r>
      <w:r w:rsidRPr="00A552FA">
        <w:rPr>
          <w:rFonts w:ascii="Calibri" w:eastAsia="Calibri" w:hAnsi="Calibri" w:cs="Calibri"/>
          <w:spacing w:val="-2"/>
        </w:rPr>
        <w:t xml:space="preserve"> </w:t>
      </w:r>
      <w:r w:rsidRPr="00A552FA">
        <w:rPr>
          <w:rFonts w:ascii="Calibri" w:eastAsia="Calibri" w:hAnsi="Calibri"/>
          <w:spacing w:val="-1"/>
        </w:rPr>
        <w:t>Certified</w:t>
      </w:r>
      <w:r w:rsidRPr="00A552FA">
        <w:rPr>
          <w:rFonts w:ascii="Calibri" w:eastAsia="Calibri" w:hAnsi="Calibri"/>
        </w:rPr>
        <w:t xml:space="preserve"> </w:t>
      </w:r>
      <w:r w:rsidRPr="00A552FA">
        <w:rPr>
          <w:rFonts w:ascii="Calibri" w:eastAsia="Calibri" w:hAnsi="Calibri"/>
          <w:spacing w:val="-1"/>
        </w:rPr>
        <w:t>Medical</w:t>
      </w:r>
      <w:r w:rsidRPr="00A552FA">
        <w:rPr>
          <w:rFonts w:ascii="Calibri" w:eastAsia="Calibri" w:hAnsi="Calibri"/>
          <w:spacing w:val="-2"/>
        </w:rPr>
        <w:t xml:space="preserve"> </w:t>
      </w:r>
      <w:r w:rsidRPr="00A552FA">
        <w:rPr>
          <w:rFonts w:ascii="Calibri" w:eastAsia="Calibri" w:hAnsi="Calibri"/>
          <w:spacing w:val="-1"/>
        </w:rPr>
        <w:t>Administrative</w:t>
      </w:r>
      <w:r w:rsidRPr="00A552FA">
        <w:rPr>
          <w:rFonts w:ascii="Calibri" w:eastAsia="Calibri" w:hAnsi="Calibri"/>
        </w:rPr>
        <w:t xml:space="preserve"> </w:t>
      </w:r>
      <w:r w:rsidRPr="00A552FA">
        <w:rPr>
          <w:rFonts w:ascii="Calibri" w:eastAsia="Calibri" w:hAnsi="Calibri"/>
          <w:spacing w:val="-1"/>
        </w:rPr>
        <w:t>Assistant</w:t>
      </w:r>
    </w:p>
    <w:p w14:paraId="73DEF544" w14:textId="77777777" w:rsidR="00A552FA" w:rsidRPr="00A552FA" w:rsidRDefault="00A552FA" w:rsidP="00D4511E">
      <w:pPr>
        <w:widowControl w:val="0"/>
        <w:spacing w:before="187" w:after="0" w:line="240" w:lineRule="auto"/>
        <w:jc w:val="both"/>
        <w:rPr>
          <w:rFonts w:ascii="Calibri" w:eastAsia="Calibri" w:hAnsi="Calibri"/>
        </w:rPr>
      </w:pPr>
      <w:r w:rsidRPr="00A552FA">
        <w:rPr>
          <w:rFonts w:ascii="Calibri" w:eastAsia="Calibri" w:hAnsi="Calibri"/>
          <w:spacing w:val="-1"/>
        </w:rPr>
        <w:t>The</w:t>
      </w:r>
      <w:r w:rsidRPr="00A552FA">
        <w:rPr>
          <w:rFonts w:ascii="Calibri" w:eastAsia="Calibri" w:hAnsi="Calibri"/>
        </w:rPr>
        <w:t xml:space="preserve"> </w:t>
      </w:r>
      <w:r w:rsidRPr="00A552FA">
        <w:rPr>
          <w:rFonts w:ascii="Calibri" w:eastAsia="Calibri" w:hAnsi="Calibri"/>
          <w:spacing w:val="-1"/>
        </w:rPr>
        <w:t>following</w:t>
      </w:r>
      <w:r w:rsidRPr="00A552FA">
        <w:rPr>
          <w:rFonts w:ascii="Calibri" w:eastAsia="Calibri" w:hAnsi="Calibri"/>
          <w:spacing w:val="-2"/>
        </w:rPr>
        <w:t xml:space="preserve"> </w:t>
      </w:r>
      <w:r w:rsidRPr="00A552FA">
        <w:rPr>
          <w:rFonts w:ascii="Calibri" w:eastAsia="Calibri" w:hAnsi="Calibri"/>
          <w:spacing w:val="-1"/>
        </w:rPr>
        <w:t>additional</w:t>
      </w:r>
      <w:r w:rsidRPr="00A552FA">
        <w:rPr>
          <w:rFonts w:ascii="Calibri" w:eastAsia="Calibri" w:hAnsi="Calibri"/>
        </w:rPr>
        <w:t xml:space="preserve"> </w:t>
      </w:r>
      <w:r w:rsidRPr="00A552FA">
        <w:rPr>
          <w:rFonts w:ascii="Calibri" w:eastAsia="Calibri" w:hAnsi="Calibri"/>
          <w:spacing w:val="-1"/>
        </w:rPr>
        <w:t>certification examinations</w:t>
      </w:r>
      <w:r w:rsidRPr="00A552FA">
        <w:rPr>
          <w:rFonts w:ascii="Calibri" w:eastAsia="Calibri" w:hAnsi="Calibri"/>
          <w:spacing w:val="-2"/>
        </w:rPr>
        <w:t xml:space="preserve"> </w:t>
      </w:r>
      <w:r w:rsidRPr="00A552FA">
        <w:rPr>
          <w:rFonts w:ascii="Calibri" w:eastAsia="Calibri" w:hAnsi="Calibri"/>
          <w:spacing w:val="-1"/>
        </w:rPr>
        <w:t>may</w:t>
      </w:r>
      <w:r w:rsidRPr="00A552FA">
        <w:rPr>
          <w:rFonts w:ascii="Calibri" w:eastAsia="Calibri" w:hAnsi="Calibri"/>
        </w:rPr>
        <w:t xml:space="preserve"> </w:t>
      </w:r>
      <w:r w:rsidRPr="00A552FA">
        <w:rPr>
          <w:rFonts w:ascii="Calibri" w:eastAsia="Calibri" w:hAnsi="Calibri"/>
          <w:spacing w:val="-1"/>
        </w:rPr>
        <w:t>be</w:t>
      </w:r>
      <w:r w:rsidRPr="00A552FA">
        <w:rPr>
          <w:rFonts w:ascii="Calibri" w:eastAsia="Calibri" w:hAnsi="Calibri"/>
          <w:spacing w:val="-2"/>
        </w:rPr>
        <w:t xml:space="preserve"> </w:t>
      </w:r>
      <w:r w:rsidRPr="00A552FA">
        <w:rPr>
          <w:rFonts w:ascii="Calibri" w:eastAsia="Calibri" w:hAnsi="Calibri"/>
        </w:rPr>
        <w:t>taken</w:t>
      </w:r>
      <w:r w:rsidRPr="00A552FA">
        <w:rPr>
          <w:rFonts w:ascii="Calibri" w:eastAsia="Calibri" w:hAnsi="Calibri"/>
          <w:spacing w:val="1"/>
        </w:rPr>
        <w:t xml:space="preserve"> </w:t>
      </w:r>
      <w:r w:rsidRPr="00A552FA">
        <w:rPr>
          <w:rFonts w:ascii="Calibri" w:eastAsia="Calibri" w:hAnsi="Calibri"/>
          <w:spacing w:val="-1"/>
        </w:rPr>
        <w:t>for</w:t>
      </w:r>
      <w:r w:rsidRPr="00A552FA">
        <w:rPr>
          <w:rFonts w:ascii="Calibri" w:eastAsia="Calibri" w:hAnsi="Calibri"/>
          <w:spacing w:val="-2"/>
        </w:rPr>
        <w:t xml:space="preserve"> </w:t>
      </w:r>
      <w:r w:rsidRPr="00A552FA">
        <w:rPr>
          <w:rFonts w:ascii="Calibri" w:eastAsia="Calibri" w:hAnsi="Calibri"/>
        </w:rPr>
        <w:t xml:space="preserve">a </w:t>
      </w:r>
      <w:r w:rsidRPr="00A552FA">
        <w:rPr>
          <w:rFonts w:ascii="Calibri" w:eastAsia="Calibri" w:hAnsi="Calibri"/>
          <w:spacing w:val="-1"/>
        </w:rPr>
        <w:t>fee:</w:t>
      </w:r>
    </w:p>
    <w:p w14:paraId="4B7417C1" w14:textId="77777777" w:rsidR="00A552FA" w:rsidRPr="00A552FA" w:rsidRDefault="00A552FA" w:rsidP="005156B9">
      <w:pPr>
        <w:widowControl w:val="0"/>
        <w:numPr>
          <w:ilvl w:val="4"/>
          <w:numId w:val="59"/>
        </w:numPr>
        <w:tabs>
          <w:tab w:val="left" w:pos="1061"/>
        </w:tabs>
        <w:spacing w:before="185" w:after="0" w:line="240" w:lineRule="auto"/>
        <w:ind w:left="840"/>
        <w:rPr>
          <w:rFonts w:ascii="Calibri" w:eastAsia="Calibri" w:hAnsi="Calibri"/>
        </w:rPr>
      </w:pPr>
      <w:r w:rsidRPr="00A552FA">
        <w:rPr>
          <w:rFonts w:ascii="Calibri" w:eastAsia="Calibri" w:hAnsi="Calibri"/>
          <w:spacing w:val="-1"/>
        </w:rPr>
        <w:t>CET</w:t>
      </w:r>
      <w:r w:rsidRPr="00A552FA">
        <w:rPr>
          <w:rFonts w:ascii="Calibri" w:eastAsia="Calibri" w:hAnsi="Calibri"/>
          <w:spacing w:val="1"/>
        </w:rPr>
        <w:t xml:space="preserve"> </w:t>
      </w:r>
      <w:r w:rsidRPr="00A552FA">
        <w:rPr>
          <w:rFonts w:ascii="Calibri" w:eastAsia="Calibri" w:hAnsi="Calibri" w:cs="Calibri"/>
        </w:rPr>
        <w:t>–</w:t>
      </w:r>
      <w:r w:rsidRPr="00A552FA">
        <w:rPr>
          <w:rFonts w:ascii="Calibri" w:eastAsia="Calibri" w:hAnsi="Calibri" w:cs="Calibri"/>
          <w:spacing w:val="-2"/>
        </w:rPr>
        <w:t xml:space="preserve"> </w:t>
      </w:r>
      <w:r w:rsidRPr="00A552FA">
        <w:rPr>
          <w:rFonts w:ascii="Calibri" w:eastAsia="Calibri" w:hAnsi="Calibri"/>
          <w:spacing w:val="-1"/>
        </w:rPr>
        <w:t>Certified</w:t>
      </w:r>
      <w:r w:rsidRPr="00A552FA">
        <w:rPr>
          <w:rFonts w:ascii="Calibri" w:eastAsia="Calibri" w:hAnsi="Calibri"/>
        </w:rPr>
        <w:t xml:space="preserve"> </w:t>
      </w:r>
      <w:r w:rsidRPr="00A552FA">
        <w:rPr>
          <w:rFonts w:ascii="Calibri" w:eastAsia="Calibri" w:hAnsi="Calibri"/>
          <w:spacing w:val="-1"/>
        </w:rPr>
        <w:t>EKG</w:t>
      </w:r>
      <w:r w:rsidRPr="00A552FA">
        <w:rPr>
          <w:rFonts w:ascii="Calibri" w:eastAsia="Calibri" w:hAnsi="Calibri"/>
        </w:rPr>
        <w:t xml:space="preserve"> </w:t>
      </w:r>
      <w:r w:rsidRPr="00A552FA">
        <w:rPr>
          <w:rFonts w:ascii="Calibri" w:eastAsia="Calibri" w:hAnsi="Calibri"/>
          <w:spacing w:val="-1"/>
        </w:rPr>
        <w:t>Technician</w:t>
      </w:r>
    </w:p>
    <w:p w14:paraId="3FC0303D" w14:textId="77777777" w:rsidR="00A552FA" w:rsidRPr="00A552FA" w:rsidRDefault="00A552FA" w:rsidP="005156B9">
      <w:pPr>
        <w:widowControl w:val="0"/>
        <w:numPr>
          <w:ilvl w:val="4"/>
          <w:numId w:val="59"/>
        </w:numPr>
        <w:tabs>
          <w:tab w:val="left" w:pos="1061"/>
        </w:tabs>
        <w:spacing w:before="7" w:after="0" w:line="240" w:lineRule="auto"/>
        <w:ind w:left="840"/>
        <w:rPr>
          <w:rFonts w:ascii="Calibri" w:eastAsia="Calibri" w:hAnsi="Calibri"/>
        </w:rPr>
      </w:pPr>
      <w:r w:rsidRPr="00A552FA">
        <w:rPr>
          <w:rFonts w:ascii="Calibri" w:eastAsia="Calibri" w:hAnsi="Calibri"/>
          <w:spacing w:val="-1"/>
        </w:rPr>
        <w:t xml:space="preserve">CEHRS </w:t>
      </w:r>
      <w:r w:rsidRPr="00A552FA">
        <w:rPr>
          <w:rFonts w:ascii="Calibri" w:eastAsia="Calibri" w:hAnsi="Calibri" w:cs="Calibri"/>
        </w:rPr>
        <w:t>–</w:t>
      </w:r>
      <w:r w:rsidRPr="00A552FA">
        <w:rPr>
          <w:rFonts w:ascii="Calibri" w:eastAsia="Calibri" w:hAnsi="Calibri" w:cs="Calibri"/>
          <w:spacing w:val="1"/>
        </w:rPr>
        <w:t xml:space="preserve"> </w:t>
      </w:r>
      <w:r w:rsidRPr="00A552FA">
        <w:rPr>
          <w:rFonts w:ascii="Calibri" w:eastAsia="Calibri" w:hAnsi="Calibri"/>
          <w:spacing w:val="-1"/>
        </w:rPr>
        <w:t>Certified</w:t>
      </w:r>
      <w:r w:rsidRPr="00A552FA">
        <w:rPr>
          <w:rFonts w:ascii="Calibri" w:eastAsia="Calibri" w:hAnsi="Calibri"/>
          <w:spacing w:val="-3"/>
        </w:rPr>
        <w:t xml:space="preserve"> </w:t>
      </w:r>
      <w:r w:rsidRPr="00A552FA">
        <w:rPr>
          <w:rFonts w:ascii="Calibri" w:eastAsia="Calibri" w:hAnsi="Calibri"/>
          <w:spacing w:val="-1"/>
        </w:rPr>
        <w:t>Electronic</w:t>
      </w:r>
      <w:r w:rsidRPr="00A552FA">
        <w:rPr>
          <w:rFonts w:ascii="Calibri" w:eastAsia="Calibri" w:hAnsi="Calibri"/>
        </w:rPr>
        <w:t xml:space="preserve"> </w:t>
      </w:r>
      <w:r w:rsidRPr="00A552FA">
        <w:rPr>
          <w:rFonts w:ascii="Calibri" w:eastAsia="Calibri" w:hAnsi="Calibri"/>
          <w:spacing w:val="-1"/>
        </w:rPr>
        <w:t>Health Records</w:t>
      </w:r>
      <w:r w:rsidRPr="00A552FA">
        <w:rPr>
          <w:rFonts w:ascii="Calibri" w:eastAsia="Calibri" w:hAnsi="Calibri"/>
        </w:rPr>
        <w:t xml:space="preserve"> </w:t>
      </w:r>
      <w:r w:rsidRPr="00A552FA">
        <w:rPr>
          <w:rFonts w:ascii="Calibri" w:eastAsia="Calibri" w:hAnsi="Calibri"/>
          <w:spacing w:val="-1"/>
        </w:rPr>
        <w:t>Specialist</w:t>
      </w:r>
    </w:p>
    <w:p w14:paraId="4B0767EE" w14:textId="77777777" w:rsidR="00A552FA" w:rsidRPr="00A552FA" w:rsidRDefault="00A552FA" w:rsidP="005156B9">
      <w:pPr>
        <w:widowControl w:val="0"/>
        <w:numPr>
          <w:ilvl w:val="4"/>
          <w:numId w:val="59"/>
        </w:numPr>
        <w:tabs>
          <w:tab w:val="left" w:pos="1061"/>
        </w:tabs>
        <w:spacing w:before="7" w:after="0" w:line="240" w:lineRule="auto"/>
        <w:ind w:left="840"/>
        <w:rPr>
          <w:rFonts w:ascii="Calibri" w:eastAsia="Calibri" w:hAnsi="Calibri"/>
        </w:rPr>
      </w:pPr>
      <w:r w:rsidRPr="00A552FA">
        <w:rPr>
          <w:rFonts w:ascii="Calibri" w:eastAsia="Calibri" w:hAnsi="Calibri"/>
          <w:spacing w:val="-1"/>
        </w:rPr>
        <w:t>CPCT</w:t>
      </w:r>
      <w:r w:rsidRPr="00A552FA">
        <w:rPr>
          <w:rFonts w:ascii="Calibri" w:eastAsia="Calibri" w:hAnsi="Calibri"/>
          <w:spacing w:val="-2"/>
        </w:rPr>
        <w:t xml:space="preserve"> </w:t>
      </w:r>
      <w:r w:rsidRPr="00A552FA">
        <w:rPr>
          <w:rFonts w:ascii="Calibri" w:eastAsia="Calibri" w:hAnsi="Calibri" w:cs="Calibri"/>
        </w:rPr>
        <w:t>–</w:t>
      </w:r>
      <w:r w:rsidRPr="00A552FA">
        <w:rPr>
          <w:rFonts w:ascii="Calibri" w:eastAsia="Calibri" w:hAnsi="Calibri" w:cs="Calibri"/>
          <w:spacing w:val="1"/>
        </w:rPr>
        <w:t xml:space="preserve"> </w:t>
      </w:r>
      <w:r w:rsidRPr="00A552FA">
        <w:rPr>
          <w:rFonts w:ascii="Calibri" w:eastAsia="Calibri" w:hAnsi="Calibri"/>
          <w:spacing w:val="-1"/>
        </w:rPr>
        <w:t>Certified</w:t>
      </w:r>
      <w:r w:rsidRPr="00A552FA">
        <w:rPr>
          <w:rFonts w:ascii="Calibri" w:eastAsia="Calibri" w:hAnsi="Calibri"/>
          <w:spacing w:val="-4"/>
        </w:rPr>
        <w:t xml:space="preserve"> </w:t>
      </w:r>
      <w:r w:rsidRPr="00A552FA">
        <w:rPr>
          <w:rFonts w:ascii="Calibri" w:eastAsia="Calibri" w:hAnsi="Calibri"/>
          <w:spacing w:val="-1"/>
        </w:rPr>
        <w:t>Patient Care</w:t>
      </w:r>
      <w:r w:rsidRPr="00A552FA">
        <w:rPr>
          <w:rFonts w:ascii="Calibri" w:eastAsia="Calibri" w:hAnsi="Calibri"/>
        </w:rPr>
        <w:t xml:space="preserve"> </w:t>
      </w:r>
      <w:r w:rsidRPr="00A552FA">
        <w:rPr>
          <w:rFonts w:ascii="Calibri" w:eastAsia="Calibri" w:hAnsi="Calibri"/>
          <w:spacing w:val="-1"/>
        </w:rPr>
        <w:t>Technician</w:t>
      </w:r>
    </w:p>
    <w:p w14:paraId="762AF225" w14:textId="77777777" w:rsidR="00A552FA" w:rsidRPr="00A552FA" w:rsidRDefault="00A552FA" w:rsidP="00D4511E">
      <w:pPr>
        <w:pStyle w:val="Heading4"/>
        <w:rPr>
          <w:rFonts w:eastAsia="Cambria"/>
        </w:rPr>
      </w:pPr>
      <w:r w:rsidRPr="00A552FA">
        <w:rPr>
          <w:rFonts w:eastAsia="Cambria"/>
        </w:rPr>
        <w:t>Objectives</w:t>
      </w:r>
    </w:p>
    <w:p w14:paraId="689869BA" w14:textId="77777777" w:rsidR="00A552FA" w:rsidRPr="00A552FA" w:rsidRDefault="00A552FA" w:rsidP="00D4511E">
      <w:pPr>
        <w:widowControl w:val="0"/>
        <w:spacing w:before="35" w:after="0"/>
        <w:ind w:right="214"/>
        <w:jc w:val="both"/>
        <w:rPr>
          <w:rFonts w:ascii="Calibri" w:eastAsia="Calibri" w:hAnsi="Calibri"/>
        </w:rPr>
      </w:pPr>
      <w:r w:rsidRPr="00A552FA">
        <w:rPr>
          <w:rFonts w:ascii="Calibri" w:eastAsia="Calibri" w:hAnsi="Calibri"/>
          <w:color w:val="221F1F"/>
          <w:spacing w:val="-1"/>
        </w:rPr>
        <w:t>This</w:t>
      </w:r>
      <w:r w:rsidRPr="00A552FA">
        <w:rPr>
          <w:rFonts w:ascii="Calibri" w:eastAsia="Calibri" w:hAnsi="Calibri"/>
          <w:color w:val="221F1F"/>
          <w:spacing w:val="-14"/>
        </w:rPr>
        <w:t xml:space="preserve"> </w:t>
      </w:r>
      <w:r w:rsidRPr="00A552FA">
        <w:rPr>
          <w:rFonts w:ascii="Calibri" w:eastAsia="Calibri" w:hAnsi="Calibri"/>
          <w:color w:val="221F1F"/>
          <w:spacing w:val="-1"/>
        </w:rPr>
        <w:t>program</w:t>
      </w:r>
      <w:r w:rsidRPr="00A552FA">
        <w:rPr>
          <w:rFonts w:ascii="Calibri" w:eastAsia="Calibri" w:hAnsi="Calibri"/>
          <w:color w:val="221F1F"/>
          <w:spacing w:val="-13"/>
        </w:rPr>
        <w:t xml:space="preserve"> </w:t>
      </w:r>
      <w:r w:rsidRPr="00A552FA">
        <w:rPr>
          <w:rFonts w:ascii="Calibri" w:eastAsia="Calibri" w:hAnsi="Calibri"/>
          <w:color w:val="221F1F"/>
        </w:rPr>
        <w:t>is</w:t>
      </w:r>
      <w:r w:rsidRPr="00A552FA">
        <w:rPr>
          <w:rFonts w:ascii="Calibri" w:eastAsia="Calibri" w:hAnsi="Calibri"/>
          <w:color w:val="221F1F"/>
          <w:spacing w:val="-7"/>
        </w:rPr>
        <w:t xml:space="preserve"> </w:t>
      </w:r>
      <w:r w:rsidRPr="00A552FA">
        <w:rPr>
          <w:rFonts w:ascii="Calibri" w:eastAsia="Calibri" w:hAnsi="Calibri"/>
          <w:color w:val="221F1F"/>
          <w:spacing w:val="-1"/>
        </w:rPr>
        <w:t>designed</w:t>
      </w:r>
      <w:r w:rsidRPr="00A552FA">
        <w:rPr>
          <w:rFonts w:ascii="Calibri" w:eastAsia="Calibri" w:hAnsi="Calibri"/>
          <w:color w:val="221F1F"/>
          <w:spacing w:val="-5"/>
        </w:rPr>
        <w:t xml:space="preserve"> </w:t>
      </w:r>
      <w:r w:rsidRPr="00A552FA">
        <w:rPr>
          <w:rFonts w:ascii="Calibri" w:eastAsia="Calibri" w:hAnsi="Calibri"/>
          <w:color w:val="221F1F"/>
          <w:spacing w:val="-1"/>
        </w:rPr>
        <w:t>to</w:t>
      </w:r>
      <w:r w:rsidRPr="00A552FA">
        <w:rPr>
          <w:rFonts w:ascii="Calibri" w:eastAsia="Calibri" w:hAnsi="Calibri"/>
          <w:color w:val="221F1F"/>
          <w:spacing w:val="-6"/>
        </w:rPr>
        <w:t xml:space="preserve"> </w:t>
      </w:r>
      <w:r w:rsidRPr="00A552FA">
        <w:rPr>
          <w:rFonts w:ascii="Calibri" w:eastAsia="Calibri" w:hAnsi="Calibri"/>
          <w:color w:val="221F1F"/>
        </w:rPr>
        <w:t>train</w:t>
      </w:r>
      <w:r w:rsidRPr="00A552FA">
        <w:rPr>
          <w:rFonts w:ascii="Calibri" w:eastAsia="Calibri" w:hAnsi="Calibri"/>
          <w:color w:val="221F1F"/>
          <w:spacing w:val="-6"/>
        </w:rPr>
        <w:t xml:space="preserve"> </w:t>
      </w:r>
      <w:r w:rsidRPr="00A552FA">
        <w:rPr>
          <w:rFonts w:ascii="Calibri" w:eastAsia="Calibri" w:hAnsi="Calibri"/>
          <w:color w:val="221F1F"/>
        </w:rPr>
        <w:t>the</w:t>
      </w:r>
      <w:r w:rsidRPr="00A552FA">
        <w:rPr>
          <w:rFonts w:ascii="Calibri" w:eastAsia="Calibri" w:hAnsi="Calibri"/>
          <w:color w:val="221F1F"/>
          <w:spacing w:val="-7"/>
        </w:rPr>
        <w:t xml:space="preserve"> </w:t>
      </w:r>
      <w:r w:rsidRPr="00A552FA">
        <w:rPr>
          <w:rFonts w:ascii="Calibri" w:eastAsia="Calibri" w:hAnsi="Calibri"/>
          <w:color w:val="221F1F"/>
          <w:spacing w:val="-1"/>
        </w:rPr>
        <w:t>student</w:t>
      </w:r>
      <w:r w:rsidRPr="00A552FA">
        <w:rPr>
          <w:rFonts w:ascii="Calibri" w:eastAsia="Calibri" w:hAnsi="Calibri"/>
          <w:color w:val="221F1F"/>
          <w:spacing w:val="-7"/>
        </w:rPr>
        <w:t xml:space="preserve"> </w:t>
      </w:r>
      <w:r w:rsidRPr="00A552FA">
        <w:rPr>
          <w:rFonts w:ascii="Calibri" w:eastAsia="Calibri" w:hAnsi="Calibri"/>
          <w:color w:val="221F1F"/>
          <w:spacing w:val="-1"/>
        </w:rPr>
        <w:t>to</w:t>
      </w:r>
      <w:r w:rsidRPr="00A552FA">
        <w:rPr>
          <w:rFonts w:ascii="Calibri" w:eastAsia="Calibri" w:hAnsi="Calibri"/>
          <w:color w:val="221F1F"/>
          <w:spacing w:val="-3"/>
        </w:rPr>
        <w:t xml:space="preserve"> </w:t>
      </w:r>
      <w:r w:rsidRPr="00A552FA">
        <w:rPr>
          <w:rFonts w:ascii="Calibri" w:eastAsia="Calibri" w:hAnsi="Calibri"/>
          <w:color w:val="221F1F"/>
          <w:spacing w:val="-1"/>
        </w:rPr>
        <w:t>function</w:t>
      </w:r>
      <w:r w:rsidRPr="00A552FA">
        <w:rPr>
          <w:rFonts w:ascii="Calibri" w:eastAsia="Calibri" w:hAnsi="Calibri"/>
          <w:color w:val="221F1F"/>
          <w:spacing w:val="-5"/>
        </w:rPr>
        <w:t xml:space="preserve"> </w:t>
      </w:r>
      <w:r w:rsidRPr="00A552FA">
        <w:rPr>
          <w:rFonts w:ascii="Calibri" w:eastAsia="Calibri" w:hAnsi="Calibri"/>
          <w:color w:val="221F1F"/>
          <w:spacing w:val="-1"/>
        </w:rPr>
        <w:t>effectively</w:t>
      </w:r>
      <w:r w:rsidRPr="00A552FA">
        <w:rPr>
          <w:rFonts w:ascii="Calibri" w:eastAsia="Calibri" w:hAnsi="Calibri"/>
          <w:color w:val="221F1F"/>
          <w:spacing w:val="-4"/>
        </w:rPr>
        <w:t xml:space="preserve"> </w:t>
      </w:r>
      <w:r w:rsidRPr="00A552FA">
        <w:rPr>
          <w:rFonts w:ascii="Calibri" w:eastAsia="Calibri" w:hAnsi="Calibri"/>
          <w:color w:val="221F1F"/>
          <w:spacing w:val="-2"/>
        </w:rPr>
        <w:t>as</w:t>
      </w:r>
      <w:r w:rsidRPr="00A552FA">
        <w:rPr>
          <w:rFonts w:ascii="Calibri" w:eastAsia="Calibri" w:hAnsi="Calibri"/>
          <w:color w:val="221F1F"/>
          <w:spacing w:val="-5"/>
        </w:rPr>
        <w:t xml:space="preserve"> </w:t>
      </w:r>
      <w:r w:rsidRPr="00A552FA">
        <w:rPr>
          <w:rFonts w:ascii="Calibri" w:eastAsia="Calibri" w:hAnsi="Calibri"/>
          <w:color w:val="221F1F"/>
        </w:rPr>
        <w:t>an</w:t>
      </w:r>
      <w:r w:rsidRPr="00A552FA">
        <w:rPr>
          <w:rFonts w:ascii="Calibri" w:eastAsia="Calibri" w:hAnsi="Calibri"/>
          <w:color w:val="221F1F"/>
          <w:spacing w:val="-5"/>
        </w:rPr>
        <w:t xml:space="preserve"> </w:t>
      </w:r>
      <w:r w:rsidRPr="00A552FA">
        <w:rPr>
          <w:rFonts w:ascii="Calibri" w:eastAsia="Calibri" w:hAnsi="Calibri"/>
          <w:color w:val="221F1F"/>
          <w:spacing w:val="-1"/>
        </w:rPr>
        <w:t>integral</w:t>
      </w:r>
      <w:r w:rsidRPr="00A552FA">
        <w:rPr>
          <w:rFonts w:ascii="Calibri" w:eastAsia="Calibri" w:hAnsi="Calibri"/>
          <w:color w:val="221F1F"/>
          <w:spacing w:val="51"/>
        </w:rPr>
        <w:t xml:space="preserve"> </w:t>
      </w:r>
      <w:r w:rsidRPr="00A552FA">
        <w:rPr>
          <w:rFonts w:ascii="Calibri" w:eastAsia="Calibri" w:hAnsi="Calibri"/>
          <w:color w:val="221F1F"/>
          <w:spacing w:val="-1"/>
        </w:rPr>
        <w:t>member</w:t>
      </w:r>
      <w:r w:rsidRPr="00A552FA">
        <w:rPr>
          <w:rFonts w:ascii="Calibri" w:eastAsia="Calibri" w:hAnsi="Calibri"/>
          <w:color w:val="221F1F"/>
        </w:rPr>
        <w:t xml:space="preserve"> of</w:t>
      </w:r>
      <w:r w:rsidRPr="00A552FA">
        <w:rPr>
          <w:rFonts w:ascii="Calibri" w:eastAsia="Calibri" w:hAnsi="Calibri"/>
          <w:color w:val="221F1F"/>
          <w:spacing w:val="2"/>
        </w:rPr>
        <w:t xml:space="preserve"> </w:t>
      </w:r>
      <w:r w:rsidRPr="00A552FA">
        <w:rPr>
          <w:rFonts w:ascii="Calibri" w:eastAsia="Calibri" w:hAnsi="Calibri"/>
          <w:color w:val="221F1F"/>
        </w:rPr>
        <w:t>the</w:t>
      </w:r>
      <w:r w:rsidRPr="00A552FA">
        <w:rPr>
          <w:rFonts w:ascii="Calibri" w:eastAsia="Calibri" w:hAnsi="Calibri"/>
          <w:color w:val="221F1F"/>
          <w:spacing w:val="4"/>
        </w:rPr>
        <w:t xml:space="preserve"> </w:t>
      </w:r>
      <w:r w:rsidRPr="00A552FA">
        <w:rPr>
          <w:rFonts w:ascii="Calibri" w:eastAsia="Calibri" w:hAnsi="Calibri" w:cs="Calibri"/>
          <w:color w:val="221F1F"/>
          <w:spacing w:val="-1"/>
        </w:rPr>
        <w:t>physician’s</w:t>
      </w:r>
      <w:r w:rsidRPr="00A552FA">
        <w:rPr>
          <w:rFonts w:ascii="Calibri" w:eastAsia="Calibri" w:hAnsi="Calibri" w:cs="Calibri"/>
          <w:color w:val="221F1F"/>
        </w:rPr>
        <w:t xml:space="preserve"> health</w:t>
      </w:r>
      <w:r w:rsidRPr="00A552FA">
        <w:rPr>
          <w:rFonts w:ascii="Calibri" w:eastAsia="Calibri" w:hAnsi="Calibri" w:cs="Calibri"/>
          <w:color w:val="221F1F"/>
          <w:spacing w:val="2"/>
        </w:rPr>
        <w:t xml:space="preserve"> </w:t>
      </w:r>
      <w:r w:rsidRPr="00A552FA">
        <w:rPr>
          <w:rFonts w:ascii="Calibri" w:eastAsia="Calibri" w:hAnsi="Calibri" w:cs="Calibri"/>
          <w:color w:val="221F1F"/>
        </w:rPr>
        <w:t>care</w:t>
      </w:r>
      <w:r w:rsidRPr="00A552FA">
        <w:rPr>
          <w:rFonts w:ascii="Calibri" w:eastAsia="Calibri" w:hAnsi="Calibri" w:cs="Calibri"/>
          <w:color w:val="221F1F"/>
          <w:spacing w:val="3"/>
        </w:rPr>
        <w:t xml:space="preserve"> </w:t>
      </w:r>
      <w:r w:rsidRPr="00A552FA">
        <w:rPr>
          <w:rFonts w:ascii="Calibri" w:eastAsia="Calibri" w:hAnsi="Calibri" w:cs="Calibri"/>
          <w:color w:val="221F1F"/>
          <w:spacing w:val="-1"/>
        </w:rPr>
        <w:t>team.</w:t>
      </w:r>
      <w:r w:rsidRPr="00A552FA">
        <w:rPr>
          <w:rFonts w:ascii="Calibri" w:eastAsia="Calibri" w:hAnsi="Calibri" w:cs="Calibri"/>
          <w:color w:val="221F1F"/>
          <w:spacing w:val="2"/>
        </w:rPr>
        <w:t xml:space="preserve"> </w:t>
      </w:r>
      <w:r w:rsidRPr="00A552FA">
        <w:rPr>
          <w:rFonts w:ascii="Calibri" w:eastAsia="Calibri" w:hAnsi="Calibri" w:cs="Calibri"/>
          <w:color w:val="221F1F"/>
          <w:spacing w:val="-1"/>
        </w:rPr>
        <w:t>Students</w:t>
      </w:r>
      <w:r w:rsidRPr="00A552FA">
        <w:rPr>
          <w:rFonts w:ascii="Calibri" w:eastAsia="Calibri" w:hAnsi="Calibri" w:cs="Calibri"/>
          <w:color w:val="221F1F"/>
          <w:spacing w:val="2"/>
        </w:rPr>
        <w:t xml:space="preserve"> </w:t>
      </w:r>
      <w:r w:rsidRPr="00A552FA">
        <w:rPr>
          <w:rFonts w:ascii="Calibri" w:eastAsia="Calibri" w:hAnsi="Calibri"/>
          <w:color w:val="221F1F"/>
        </w:rPr>
        <w:t>will</w:t>
      </w:r>
      <w:r w:rsidRPr="00A552FA">
        <w:rPr>
          <w:rFonts w:ascii="Calibri" w:eastAsia="Calibri" w:hAnsi="Calibri"/>
          <w:color w:val="221F1F"/>
          <w:spacing w:val="2"/>
        </w:rPr>
        <w:t xml:space="preserve"> </w:t>
      </w:r>
      <w:r w:rsidRPr="00A552FA">
        <w:rPr>
          <w:rFonts w:ascii="Calibri" w:eastAsia="Calibri" w:hAnsi="Calibri"/>
          <w:color w:val="221F1F"/>
        </w:rPr>
        <w:t>learn</w:t>
      </w:r>
      <w:r w:rsidRPr="00A552FA">
        <w:rPr>
          <w:rFonts w:ascii="Calibri" w:eastAsia="Calibri" w:hAnsi="Calibri"/>
          <w:color w:val="221F1F"/>
          <w:spacing w:val="1"/>
        </w:rPr>
        <w:t xml:space="preserve"> </w:t>
      </w:r>
      <w:r w:rsidRPr="00A552FA">
        <w:rPr>
          <w:rFonts w:ascii="Calibri" w:eastAsia="Calibri" w:hAnsi="Calibri"/>
          <w:color w:val="221F1F"/>
        </w:rPr>
        <w:t>how</w:t>
      </w:r>
      <w:r w:rsidRPr="00A552FA">
        <w:rPr>
          <w:rFonts w:ascii="Calibri" w:eastAsia="Calibri" w:hAnsi="Calibri"/>
          <w:color w:val="221F1F"/>
          <w:spacing w:val="1"/>
        </w:rPr>
        <w:t xml:space="preserve"> </w:t>
      </w:r>
      <w:r w:rsidRPr="00A552FA">
        <w:rPr>
          <w:rFonts w:ascii="Calibri" w:eastAsia="Calibri" w:hAnsi="Calibri"/>
          <w:color w:val="221F1F"/>
        </w:rPr>
        <w:t>to</w:t>
      </w:r>
      <w:r w:rsidRPr="00A552FA">
        <w:rPr>
          <w:rFonts w:ascii="Calibri" w:eastAsia="Calibri" w:hAnsi="Calibri"/>
          <w:color w:val="221F1F"/>
          <w:spacing w:val="4"/>
        </w:rPr>
        <w:t xml:space="preserve"> </w:t>
      </w:r>
      <w:r w:rsidRPr="00A552FA">
        <w:rPr>
          <w:rFonts w:ascii="Calibri" w:eastAsia="Calibri" w:hAnsi="Calibri"/>
          <w:color w:val="221F1F"/>
          <w:spacing w:val="-1"/>
        </w:rPr>
        <w:t>perform</w:t>
      </w:r>
      <w:r w:rsidRPr="00A552FA">
        <w:rPr>
          <w:rFonts w:ascii="Calibri" w:eastAsia="Calibri" w:hAnsi="Calibri"/>
          <w:color w:val="221F1F"/>
          <w:spacing w:val="31"/>
        </w:rPr>
        <w:t xml:space="preserve"> </w:t>
      </w:r>
      <w:r w:rsidRPr="00A552FA">
        <w:rPr>
          <w:rFonts w:ascii="Calibri" w:eastAsia="Calibri" w:hAnsi="Calibri"/>
          <w:color w:val="221F1F"/>
          <w:spacing w:val="-1"/>
        </w:rPr>
        <w:t>laboratory</w:t>
      </w:r>
      <w:r w:rsidRPr="00A552FA">
        <w:rPr>
          <w:rFonts w:ascii="Calibri" w:eastAsia="Calibri" w:hAnsi="Calibri"/>
          <w:color w:val="221F1F"/>
          <w:spacing w:val="3"/>
        </w:rPr>
        <w:t xml:space="preserve"> </w:t>
      </w:r>
      <w:r w:rsidRPr="00A552FA">
        <w:rPr>
          <w:rFonts w:ascii="Calibri" w:eastAsia="Calibri" w:hAnsi="Calibri"/>
          <w:color w:val="221F1F"/>
          <w:spacing w:val="-1"/>
        </w:rPr>
        <w:t>tasks</w:t>
      </w:r>
      <w:r w:rsidRPr="00A552FA">
        <w:rPr>
          <w:rFonts w:ascii="Calibri" w:eastAsia="Calibri" w:hAnsi="Calibri"/>
          <w:color w:val="221F1F"/>
          <w:spacing w:val="3"/>
        </w:rPr>
        <w:t xml:space="preserve"> </w:t>
      </w:r>
      <w:r w:rsidRPr="00A552FA">
        <w:rPr>
          <w:rFonts w:ascii="Calibri" w:eastAsia="Calibri" w:hAnsi="Calibri"/>
          <w:color w:val="221F1F"/>
          <w:spacing w:val="-1"/>
        </w:rPr>
        <w:t>including</w:t>
      </w:r>
      <w:r w:rsidRPr="00A552FA">
        <w:rPr>
          <w:rFonts w:ascii="Calibri" w:eastAsia="Calibri" w:hAnsi="Calibri"/>
          <w:color w:val="221F1F"/>
          <w:spacing w:val="2"/>
        </w:rPr>
        <w:t xml:space="preserve"> </w:t>
      </w:r>
      <w:r w:rsidRPr="00A552FA">
        <w:rPr>
          <w:rFonts w:ascii="Calibri" w:eastAsia="Calibri" w:hAnsi="Calibri"/>
          <w:color w:val="221F1F"/>
        </w:rPr>
        <w:t>blood</w:t>
      </w:r>
      <w:r w:rsidRPr="00A552FA">
        <w:rPr>
          <w:rFonts w:ascii="Calibri" w:eastAsia="Calibri" w:hAnsi="Calibri"/>
          <w:color w:val="221F1F"/>
          <w:spacing w:val="2"/>
        </w:rPr>
        <w:t xml:space="preserve"> </w:t>
      </w:r>
      <w:r w:rsidRPr="00A552FA">
        <w:rPr>
          <w:rFonts w:ascii="Calibri" w:eastAsia="Calibri" w:hAnsi="Calibri"/>
          <w:color w:val="221F1F"/>
          <w:spacing w:val="-1"/>
        </w:rPr>
        <w:t>chemistry</w:t>
      </w:r>
      <w:r w:rsidRPr="00A552FA">
        <w:rPr>
          <w:rFonts w:ascii="Calibri" w:eastAsia="Calibri" w:hAnsi="Calibri"/>
          <w:color w:val="221F1F"/>
          <w:spacing w:val="3"/>
        </w:rPr>
        <w:t xml:space="preserve"> </w:t>
      </w:r>
      <w:r w:rsidRPr="00A552FA">
        <w:rPr>
          <w:rFonts w:ascii="Calibri" w:eastAsia="Calibri" w:hAnsi="Calibri"/>
          <w:color w:val="221F1F"/>
          <w:spacing w:val="-1"/>
        </w:rPr>
        <w:t>and</w:t>
      </w:r>
      <w:r w:rsidRPr="00A552FA">
        <w:rPr>
          <w:rFonts w:ascii="Calibri" w:eastAsia="Calibri" w:hAnsi="Calibri"/>
          <w:color w:val="221F1F"/>
          <w:spacing w:val="2"/>
        </w:rPr>
        <w:t xml:space="preserve"> </w:t>
      </w:r>
      <w:r w:rsidRPr="00A552FA">
        <w:rPr>
          <w:rFonts w:ascii="Calibri" w:eastAsia="Calibri" w:hAnsi="Calibri"/>
          <w:color w:val="221F1F"/>
          <w:spacing w:val="-1"/>
        </w:rPr>
        <w:t>urinalysis;</w:t>
      </w:r>
      <w:r w:rsidRPr="00A552FA">
        <w:rPr>
          <w:rFonts w:ascii="Calibri" w:eastAsia="Calibri" w:hAnsi="Calibri"/>
          <w:color w:val="221F1F"/>
          <w:spacing w:val="3"/>
        </w:rPr>
        <w:t xml:space="preserve"> </w:t>
      </w:r>
      <w:r w:rsidRPr="00A552FA">
        <w:rPr>
          <w:rFonts w:ascii="Calibri" w:eastAsia="Calibri" w:hAnsi="Calibri"/>
          <w:color w:val="221F1F"/>
          <w:spacing w:val="-1"/>
        </w:rPr>
        <w:t>clinical</w:t>
      </w:r>
      <w:r w:rsidRPr="00A552FA">
        <w:rPr>
          <w:rFonts w:ascii="Calibri" w:eastAsia="Calibri" w:hAnsi="Calibri"/>
          <w:color w:val="221F1F"/>
          <w:spacing w:val="2"/>
        </w:rPr>
        <w:t xml:space="preserve"> </w:t>
      </w:r>
      <w:r w:rsidRPr="00A552FA">
        <w:rPr>
          <w:rFonts w:ascii="Calibri" w:eastAsia="Calibri" w:hAnsi="Calibri"/>
          <w:color w:val="221F1F"/>
          <w:spacing w:val="-1"/>
        </w:rPr>
        <w:t>skills</w:t>
      </w:r>
      <w:r w:rsidRPr="00A552FA">
        <w:rPr>
          <w:rFonts w:ascii="Calibri" w:eastAsia="Calibri" w:hAnsi="Calibri"/>
          <w:color w:val="221F1F"/>
          <w:spacing w:val="2"/>
        </w:rPr>
        <w:t xml:space="preserve"> </w:t>
      </w:r>
      <w:r w:rsidRPr="00A552FA">
        <w:rPr>
          <w:rFonts w:ascii="Calibri" w:eastAsia="Calibri" w:hAnsi="Calibri"/>
          <w:color w:val="221F1F"/>
          <w:spacing w:val="-1"/>
        </w:rPr>
        <w:t>including,</w:t>
      </w:r>
      <w:r w:rsidRPr="00A552FA">
        <w:rPr>
          <w:rFonts w:ascii="Calibri" w:eastAsia="Calibri" w:hAnsi="Calibri"/>
          <w:color w:val="221F1F"/>
          <w:spacing w:val="69"/>
        </w:rPr>
        <w:t xml:space="preserve"> </w:t>
      </w:r>
      <w:r w:rsidRPr="00A552FA">
        <w:rPr>
          <w:rFonts w:ascii="Calibri" w:eastAsia="Calibri" w:hAnsi="Calibri"/>
          <w:color w:val="221F1F"/>
          <w:spacing w:val="-1"/>
        </w:rPr>
        <w:t>EKG,</w:t>
      </w:r>
      <w:r w:rsidRPr="00A552FA">
        <w:rPr>
          <w:rFonts w:ascii="Calibri" w:eastAsia="Calibri" w:hAnsi="Calibri"/>
          <w:color w:val="221F1F"/>
          <w:spacing w:val="36"/>
        </w:rPr>
        <w:t xml:space="preserve"> </w:t>
      </w:r>
      <w:r w:rsidRPr="00A552FA">
        <w:rPr>
          <w:rFonts w:ascii="Calibri" w:eastAsia="Calibri" w:hAnsi="Calibri"/>
          <w:color w:val="221F1F"/>
          <w:spacing w:val="-1"/>
        </w:rPr>
        <w:t>patient</w:t>
      </w:r>
      <w:r w:rsidRPr="00A552FA">
        <w:rPr>
          <w:rFonts w:ascii="Calibri" w:eastAsia="Calibri" w:hAnsi="Calibri"/>
          <w:color w:val="221F1F"/>
          <w:spacing w:val="36"/>
        </w:rPr>
        <w:t xml:space="preserve"> </w:t>
      </w:r>
      <w:r w:rsidRPr="00A552FA">
        <w:rPr>
          <w:rFonts w:ascii="Calibri" w:eastAsia="Calibri" w:hAnsi="Calibri"/>
          <w:color w:val="221F1F"/>
          <w:spacing w:val="-1"/>
        </w:rPr>
        <w:t>assisting,</w:t>
      </w:r>
      <w:r w:rsidRPr="00A552FA">
        <w:rPr>
          <w:rFonts w:ascii="Calibri" w:eastAsia="Calibri" w:hAnsi="Calibri"/>
          <w:color w:val="221F1F"/>
          <w:spacing w:val="36"/>
        </w:rPr>
        <w:t xml:space="preserve"> </w:t>
      </w:r>
      <w:r w:rsidRPr="00A552FA">
        <w:rPr>
          <w:rFonts w:ascii="Calibri" w:eastAsia="Calibri" w:hAnsi="Calibri"/>
          <w:color w:val="221F1F"/>
          <w:spacing w:val="-1"/>
        </w:rPr>
        <w:t>vital</w:t>
      </w:r>
      <w:r w:rsidRPr="00A552FA">
        <w:rPr>
          <w:rFonts w:ascii="Calibri" w:eastAsia="Calibri" w:hAnsi="Calibri"/>
          <w:color w:val="221F1F"/>
          <w:spacing w:val="37"/>
        </w:rPr>
        <w:t xml:space="preserve"> </w:t>
      </w:r>
      <w:r w:rsidRPr="00A552FA">
        <w:rPr>
          <w:rFonts w:ascii="Calibri" w:eastAsia="Calibri" w:hAnsi="Calibri"/>
          <w:color w:val="221F1F"/>
          <w:spacing w:val="-1"/>
        </w:rPr>
        <w:t>signs,</w:t>
      </w:r>
      <w:r w:rsidRPr="00A552FA">
        <w:rPr>
          <w:rFonts w:ascii="Calibri" w:eastAsia="Calibri" w:hAnsi="Calibri"/>
          <w:color w:val="221F1F"/>
          <w:spacing w:val="36"/>
        </w:rPr>
        <w:t xml:space="preserve"> </w:t>
      </w:r>
      <w:r w:rsidRPr="00A552FA">
        <w:rPr>
          <w:rFonts w:ascii="Calibri" w:eastAsia="Calibri" w:hAnsi="Calibri"/>
          <w:color w:val="221F1F"/>
          <w:spacing w:val="-1"/>
        </w:rPr>
        <w:t>injections,</w:t>
      </w:r>
      <w:r w:rsidRPr="00A552FA">
        <w:rPr>
          <w:rFonts w:ascii="Calibri" w:eastAsia="Calibri" w:hAnsi="Calibri"/>
          <w:color w:val="221F1F"/>
          <w:spacing w:val="36"/>
        </w:rPr>
        <w:t xml:space="preserve"> </w:t>
      </w:r>
      <w:proofErr w:type="gramStart"/>
      <w:r w:rsidRPr="00A552FA">
        <w:rPr>
          <w:rFonts w:ascii="Calibri" w:eastAsia="Calibri" w:hAnsi="Calibri"/>
          <w:color w:val="221F1F"/>
          <w:spacing w:val="-1"/>
        </w:rPr>
        <w:t>venipuncture</w:t>
      </w:r>
      <w:proofErr w:type="gramEnd"/>
      <w:r w:rsidRPr="00A552FA">
        <w:rPr>
          <w:rFonts w:ascii="Calibri" w:eastAsia="Calibri" w:hAnsi="Calibri"/>
          <w:color w:val="221F1F"/>
          <w:spacing w:val="39"/>
        </w:rPr>
        <w:t xml:space="preserve"> </w:t>
      </w:r>
      <w:r w:rsidRPr="00A552FA">
        <w:rPr>
          <w:rFonts w:ascii="Calibri" w:eastAsia="Calibri" w:hAnsi="Calibri"/>
          <w:color w:val="221F1F"/>
          <w:spacing w:val="-1"/>
        </w:rPr>
        <w:t>and</w:t>
      </w:r>
      <w:r w:rsidRPr="00A552FA">
        <w:rPr>
          <w:rFonts w:ascii="Calibri" w:eastAsia="Calibri" w:hAnsi="Calibri"/>
          <w:color w:val="221F1F"/>
          <w:spacing w:val="34"/>
        </w:rPr>
        <w:t xml:space="preserve"> </w:t>
      </w:r>
      <w:r w:rsidRPr="00A552FA">
        <w:rPr>
          <w:rFonts w:ascii="Calibri" w:eastAsia="Calibri" w:hAnsi="Calibri"/>
          <w:color w:val="221F1F"/>
          <w:spacing w:val="-1"/>
        </w:rPr>
        <w:t>administration</w:t>
      </w:r>
      <w:r w:rsidRPr="00A552FA">
        <w:rPr>
          <w:rFonts w:ascii="Calibri" w:eastAsia="Calibri" w:hAnsi="Calibri"/>
          <w:color w:val="221F1F"/>
          <w:spacing w:val="65"/>
        </w:rPr>
        <w:t xml:space="preserve"> </w:t>
      </w:r>
      <w:r w:rsidRPr="00A552FA">
        <w:rPr>
          <w:rFonts w:ascii="Calibri" w:eastAsia="Calibri" w:hAnsi="Calibri"/>
          <w:color w:val="221F1F"/>
          <w:spacing w:val="-1"/>
        </w:rPr>
        <w:t>skills.</w:t>
      </w:r>
      <w:r w:rsidRPr="00A552FA">
        <w:rPr>
          <w:rFonts w:ascii="Calibri" w:eastAsia="Calibri" w:hAnsi="Calibri"/>
          <w:color w:val="221F1F"/>
          <w:spacing w:val="19"/>
        </w:rPr>
        <w:t xml:space="preserve"> </w:t>
      </w:r>
      <w:r w:rsidRPr="00A552FA">
        <w:rPr>
          <w:rFonts w:ascii="Calibri" w:eastAsia="Calibri" w:hAnsi="Calibri"/>
          <w:color w:val="221F1F"/>
          <w:spacing w:val="-1"/>
        </w:rPr>
        <w:t>Students</w:t>
      </w:r>
      <w:r w:rsidRPr="00A552FA">
        <w:rPr>
          <w:rFonts w:ascii="Calibri" w:eastAsia="Calibri" w:hAnsi="Calibri"/>
          <w:color w:val="221F1F"/>
          <w:spacing w:val="19"/>
        </w:rPr>
        <w:t xml:space="preserve"> </w:t>
      </w:r>
      <w:r w:rsidRPr="00A552FA">
        <w:rPr>
          <w:rFonts w:ascii="Calibri" w:eastAsia="Calibri" w:hAnsi="Calibri"/>
          <w:color w:val="221F1F"/>
        </w:rPr>
        <w:t>will</w:t>
      </w:r>
      <w:r w:rsidRPr="00A552FA">
        <w:rPr>
          <w:rFonts w:ascii="Calibri" w:eastAsia="Calibri" w:hAnsi="Calibri"/>
          <w:color w:val="221F1F"/>
          <w:spacing w:val="19"/>
        </w:rPr>
        <w:t xml:space="preserve"> </w:t>
      </w:r>
      <w:r w:rsidRPr="00A552FA">
        <w:rPr>
          <w:rFonts w:ascii="Calibri" w:eastAsia="Calibri" w:hAnsi="Calibri"/>
          <w:color w:val="221F1F"/>
          <w:spacing w:val="-1"/>
        </w:rPr>
        <w:t>be</w:t>
      </w:r>
      <w:r w:rsidRPr="00A552FA">
        <w:rPr>
          <w:rFonts w:ascii="Calibri" w:eastAsia="Calibri" w:hAnsi="Calibri"/>
          <w:color w:val="221F1F"/>
          <w:spacing w:val="22"/>
        </w:rPr>
        <w:t xml:space="preserve"> </w:t>
      </w:r>
      <w:r w:rsidRPr="00A552FA">
        <w:rPr>
          <w:rFonts w:ascii="Calibri" w:eastAsia="Calibri" w:hAnsi="Calibri"/>
          <w:color w:val="221F1F"/>
          <w:spacing w:val="-1"/>
        </w:rPr>
        <w:t>prepared</w:t>
      </w:r>
      <w:r w:rsidRPr="00A552FA">
        <w:rPr>
          <w:rFonts w:ascii="Calibri" w:eastAsia="Calibri" w:hAnsi="Calibri"/>
          <w:color w:val="221F1F"/>
          <w:spacing w:val="19"/>
        </w:rPr>
        <w:t xml:space="preserve"> </w:t>
      </w:r>
      <w:r w:rsidRPr="00A552FA">
        <w:rPr>
          <w:rFonts w:ascii="Calibri" w:eastAsia="Calibri" w:hAnsi="Calibri"/>
          <w:color w:val="221F1F"/>
          <w:spacing w:val="-1"/>
        </w:rPr>
        <w:t>for</w:t>
      </w:r>
      <w:r w:rsidRPr="00A552FA">
        <w:rPr>
          <w:rFonts w:ascii="Calibri" w:eastAsia="Calibri" w:hAnsi="Calibri"/>
          <w:color w:val="221F1F"/>
          <w:spacing w:val="17"/>
        </w:rPr>
        <w:t xml:space="preserve"> </w:t>
      </w:r>
      <w:r w:rsidRPr="00A552FA">
        <w:rPr>
          <w:rFonts w:ascii="Calibri" w:eastAsia="Calibri" w:hAnsi="Calibri"/>
          <w:color w:val="221F1F"/>
          <w:spacing w:val="-1"/>
        </w:rPr>
        <w:t>entry-level</w:t>
      </w:r>
      <w:r w:rsidRPr="00A552FA">
        <w:rPr>
          <w:rFonts w:ascii="Calibri" w:eastAsia="Calibri" w:hAnsi="Calibri"/>
          <w:color w:val="221F1F"/>
          <w:spacing w:val="20"/>
        </w:rPr>
        <w:t xml:space="preserve"> </w:t>
      </w:r>
      <w:r w:rsidRPr="00A552FA">
        <w:rPr>
          <w:rFonts w:ascii="Calibri" w:eastAsia="Calibri" w:hAnsi="Calibri"/>
          <w:color w:val="221F1F"/>
          <w:spacing w:val="-1"/>
        </w:rPr>
        <w:t>employment</w:t>
      </w:r>
      <w:r w:rsidRPr="00A552FA">
        <w:rPr>
          <w:rFonts w:ascii="Calibri" w:eastAsia="Calibri" w:hAnsi="Calibri"/>
          <w:color w:val="221F1F"/>
          <w:spacing w:val="20"/>
        </w:rPr>
        <w:t xml:space="preserve"> </w:t>
      </w:r>
      <w:r w:rsidRPr="00A552FA">
        <w:rPr>
          <w:rFonts w:ascii="Calibri" w:eastAsia="Calibri" w:hAnsi="Calibri"/>
          <w:color w:val="221F1F"/>
        </w:rPr>
        <w:t>as</w:t>
      </w:r>
      <w:r w:rsidRPr="00A552FA">
        <w:rPr>
          <w:rFonts w:ascii="Calibri" w:eastAsia="Calibri" w:hAnsi="Calibri"/>
          <w:color w:val="221F1F"/>
          <w:spacing w:val="20"/>
        </w:rPr>
        <w:t xml:space="preserve"> </w:t>
      </w:r>
      <w:r w:rsidRPr="00A552FA">
        <w:rPr>
          <w:rFonts w:ascii="Calibri" w:eastAsia="Calibri" w:hAnsi="Calibri"/>
          <w:color w:val="221F1F"/>
        </w:rPr>
        <w:t>a</w:t>
      </w:r>
      <w:r w:rsidRPr="00A552FA">
        <w:rPr>
          <w:rFonts w:ascii="Calibri" w:eastAsia="Calibri" w:hAnsi="Calibri"/>
          <w:color w:val="221F1F"/>
          <w:spacing w:val="17"/>
        </w:rPr>
        <w:t xml:space="preserve"> </w:t>
      </w:r>
      <w:r w:rsidRPr="00A552FA">
        <w:rPr>
          <w:rFonts w:ascii="Calibri" w:eastAsia="Calibri" w:hAnsi="Calibri"/>
          <w:color w:val="221F1F"/>
          <w:spacing w:val="-1"/>
        </w:rPr>
        <w:t>Medical</w:t>
      </w:r>
      <w:r w:rsidRPr="00A552FA">
        <w:rPr>
          <w:rFonts w:ascii="Calibri" w:eastAsia="Calibri" w:hAnsi="Calibri"/>
          <w:color w:val="221F1F"/>
          <w:spacing w:val="55"/>
        </w:rPr>
        <w:t xml:space="preserve"> </w:t>
      </w:r>
      <w:r w:rsidRPr="00A552FA">
        <w:rPr>
          <w:rFonts w:ascii="Calibri" w:eastAsia="Calibri" w:hAnsi="Calibri"/>
          <w:color w:val="221F1F"/>
          <w:spacing w:val="-1"/>
        </w:rPr>
        <w:t>Assistant.</w:t>
      </w:r>
    </w:p>
    <w:p w14:paraId="56DCB84B" w14:textId="77777777" w:rsidR="00A552FA" w:rsidRDefault="00A552FA" w:rsidP="00D4511E">
      <w:pPr>
        <w:widowControl w:val="0"/>
        <w:spacing w:after="0"/>
        <w:jc w:val="both"/>
      </w:pPr>
    </w:p>
    <w:p w14:paraId="05C2F7D0" w14:textId="77777777" w:rsidR="00A552FA" w:rsidRPr="00A552FA" w:rsidRDefault="00A552FA" w:rsidP="00D4511E">
      <w:pPr>
        <w:pStyle w:val="Heading4"/>
        <w:rPr>
          <w:rFonts w:eastAsia="Cambria"/>
        </w:rPr>
      </w:pPr>
      <w:r w:rsidRPr="00A552FA">
        <w:rPr>
          <w:rFonts w:eastAsia="Cambria"/>
        </w:rPr>
        <w:lastRenderedPageBreak/>
        <w:t>Prerequisites</w:t>
      </w:r>
    </w:p>
    <w:p w14:paraId="23A99F96" w14:textId="77777777" w:rsidR="00A552FA" w:rsidRPr="00A552FA" w:rsidRDefault="00A552FA" w:rsidP="005156B9">
      <w:pPr>
        <w:widowControl w:val="0"/>
        <w:numPr>
          <w:ilvl w:val="3"/>
          <w:numId w:val="59"/>
        </w:numPr>
        <w:tabs>
          <w:tab w:val="left" w:pos="961"/>
        </w:tabs>
        <w:spacing w:before="32" w:after="0" w:line="240" w:lineRule="auto"/>
        <w:ind w:left="740"/>
        <w:rPr>
          <w:rFonts w:ascii="Calibri" w:eastAsia="Calibri" w:hAnsi="Calibri"/>
        </w:rPr>
      </w:pPr>
      <w:r w:rsidRPr="00A552FA">
        <w:rPr>
          <w:rFonts w:ascii="Calibri" w:eastAsia="Calibri" w:hAnsi="Calibri"/>
          <w:spacing w:val="-1"/>
        </w:rPr>
        <w:t>Have</w:t>
      </w:r>
      <w:r w:rsidRPr="00A552FA">
        <w:rPr>
          <w:rFonts w:ascii="Calibri" w:eastAsia="Calibri" w:hAnsi="Calibri"/>
          <w:spacing w:val="3"/>
        </w:rPr>
        <w:t xml:space="preserve"> </w:t>
      </w:r>
      <w:r w:rsidRPr="00A552FA">
        <w:rPr>
          <w:rFonts w:ascii="Calibri" w:eastAsia="Calibri" w:hAnsi="Calibri"/>
        </w:rPr>
        <w:t xml:space="preserve">a </w:t>
      </w:r>
      <w:r w:rsidRPr="00A552FA">
        <w:rPr>
          <w:rFonts w:ascii="Calibri" w:eastAsia="Calibri" w:hAnsi="Calibri"/>
          <w:spacing w:val="-1"/>
        </w:rPr>
        <w:t>high</w:t>
      </w:r>
      <w:r w:rsidRPr="00A552FA">
        <w:rPr>
          <w:rFonts w:ascii="Calibri" w:eastAsia="Calibri" w:hAnsi="Calibri"/>
          <w:spacing w:val="2"/>
        </w:rPr>
        <w:t xml:space="preserve"> </w:t>
      </w:r>
      <w:r w:rsidRPr="00A552FA">
        <w:rPr>
          <w:rFonts w:ascii="Calibri" w:eastAsia="Calibri" w:hAnsi="Calibri"/>
          <w:spacing w:val="-1"/>
        </w:rPr>
        <w:t>school</w:t>
      </w:r>
      <w:r w:rsidRPr="00A552FA">
        <w:rPr>
          <w:rFonts w:ascii="Calibri" w:eastAsia="Calibri" w:hAnsi="Calibri"/>
          <w:spacing w:val="3"/>
        </w:rPr>
        <w:t xml:space="preserve"> </w:t>
      </w:r>
      <w:r w:rsidRPr="00A552FA">
        <w:rPr>
          <w:rFonts w:ascii="Calibri" w:eastAsia="Calibri" w:hAnsi="Calibri"/>
          <w:spacing w:val="-2"/>
        </w:rPr>
        <w:t>diploma</w:t>
      </w:r>
      <w:r w:rsidRPr="00A552FA">
        <w:rPr>
          <w:rFonts w:ascii="Calibri" w:eastAsia="Calibri" w:hAnsi="Calibri"/>
          <w:spacing w:val="2"/>
        </w:rPr>
        <w:t xml:space="preserve"> </w:t>
      </w:r>
      <w:r w:rsidRPr="00A552FA">
        <w:rPr>
          <w:rFonts w:ascii="Calibri" w:eastAsia="Calibri" w:hAnsi="Calibri"/>
        </w:rPr>
        <w:t>or</w:t>
      </w:r>
      <w:r w:rsidRPr="00A552FA">
        <w:rPr>
          <w:rFonts w:ascii="Calibri" w:eastAsia="Calibri" w:hAnsi="Calibri"/>
          <w:spacing w:val="2"/>
        </w:rPr>
        <w:t xml:space="preserve"> </w:t>
      </w:r>
      <w:r w:rsidRPr="00A552FA">
        <w:rPr>
          <w:rFonts w:ascii="Calibri" w:eastAsia="Calibri" w:hAnsi="Calibri"/>
          <w:spacing w:val="-1"/>
        </w:rPr>
        <w:t>G.E.D.</w:t>
      </w:r>
    </w:p>
    <w:p w14:paraId="3D5BF9BC" w14:textId="77777777" w:rsidR="00A552FA" w:rsidRPr="00A552FA" w:rsidRDefault="00A552FA" w:rsidP="005156B9">
      <w:pPr>
        <w:widowControl w:val="0"/>
        <w:numPr>
          <w:ilvl w:val="3"/>
          <w:numId w:val="59"/>
        </w:numPr>
        <w:tabs>
          <w:tab w:val="left" w:pos="961"/>
        </w:tabs>
        <w:spacing w:before="1" w:after="0" w:line="240" w:lineRule="auto"/>
        <w:ind w:left="740"/>
        <w:rPr>
          <w:rFonts w:ascii="Calibri" w:eastAsia="Calibri" w:hAnsi="Calibri"/>
        </w:rPr>
      </w:pPr>
      <w:r w:rsidRPr="00A552FA">
        <w:rPr>
          <w:rFonts w:ascii="Calibri" w:eastAsia="Calibri" w:hAnsi="Calibri"/>
          <w:spacing w:val="-1"/>
        </w:rPr>
        <w:t>Pass</w:t>
      </w:r>
      <w:r w:rsidRPr="00A552FA">
        <w:rPr>
          <w:rFonts w:ascii="Calibri" w:eastAsia="Calibri" w:hAnsi="Calibri"/>
        </w:rPr>
        <w:t xml:space="preserve"> </w:t>
      </w:r>
      <w:r w:rsidRPr="00A552FA">
        <w:rPr>
          <w:rFonts w:ascii="Calibri" w:eastAsia="Calibri" w:hAnsi="Calibri"/>
          <w:spacing w:val="-2"/>
        </w:rPr>
        <w:t>the</w:t>
      </w:r>
      <w:r w:rsidRPr="00A552FA">
        <w:rPr>
          <w:rFonts w:ascii="Calibri" w:eastAsia="Calibri" w:hAnsi="Calibri"/>
        </w:rPr>
        <w:t xml:space="preserve"> </w:t>
      </w:r>
      <w:r w:rsidRPr="00A552FA">
        <w:rPr>
          <w:rFonts w:ascii="Calibri" w:eastAsia="Calibri" w:hAnsi="Calibri"/>
          <w:spacing w:val="-1"/>
        </w:rPr>
        <w:t>entrance examination</w:t>
      </w:r>
    </w:p>
    <w:p w14:paraId="0C887CA3" w14:textId="77777777" w:rsidR="00A552FA" w:rsidRPr="00A552FA" w:rsidRDefault="00A552FA" w:rsidP="005156B9">
      <w:pPr>
        <w:widowControl w:val="0"/>
        <w:numPr>
          <w:ilvl w:val="3"/>
          <w:numId w:val="59"/>
        </w:numPr>
        <w:tabs>
          <w:tab w:val="left" w:pos="961"/>
        </w:tabs>
        <w:spacing w:after="0" w:line="240" w:lineRule="auto"/>
        <w:ind w:left="740"/>
        <w:rPr>
          <w:rFonts w:ascii="Calibri" w:eastAsia="Calibri" w:hAnsi="Calibri"/>
        </w:rPr>
      </w:pPr>
      <w:r w:rsidRPr="00A552FA">
        <w:rPr>
          <w:rFonts w:ascii="Calibri" w:eastAsia="Calibri" w:hAnsi="Calibri"/>
          <w:spacing w:val="-1"/>
        </w:rPr>
        <w:t>Background check</w:t>
      </w:r>
      <w:r w:rsidRPr="00A552FA">
        <w:rPr>
          <w:rFonts w:ascii="Calibri" w:eastAsia="Calibri" w:hAnsi="Calibri"/>
          <w:spacing w:val="3"/>
        </w:rPr>
        <w:t xml:space="preserve"> </w:t>
      </w:r>
      <w:r w:rsidRPr="00A552FA">
        <w:rPr>
          <w:rFonts w:ascii="Calibri" w:eastAsia="Calibri" w:hAnsi="Calibri"/>
          <w:spacing w:val="-1"/>
        </w:rPr>
        <w:t>and</w:t>
      </w:r>
      <w:r w:rsidRPr="00A552FA">
        <w:rPr>
          <w:rFonts w:ascii="Calibri" w:eastAsia="Calibri" w:hAnsi="Calibri"/>
          <w:spacing w:val="2"/>
        </w:rPr>
        <w:t xml:space="preserve"> </w:t>
      </w:r>
      <w:r w:rsidRPr="00A552FA">
        <w:rPr>
          <w:rFonts w:ascii="Calibri" w:eastAsia="Calibri" w:hAnsi="Calibri"/>
          <w:spacing w:val="-2"/>
        </w:rPr>
        <w:t>drug</w:t>
      </w:r>
      <w:r w:rsidRPr="00A552FA">
        <w:rPr>
          <w:rFonts w:ascii="Calibri" w:eastAsia="Calibri" w:hAnsi="Calibri"/>
          <w:spacing w:val="2"/>
        </w:rPr>
        <w:t xml:space="preserve"> </w:t>
      </w:r>
      <w:r w:rsidRPr="00A552FA">
        <w:rPr>
          <w:rFonts w:ascii="Calibri" w:eastAsia="Calibri" w:hAnsi="Calibri"/>
          <w:spacing w:val="-1"/>
        </w:rPr>
        <w:t>screening where</w:t>
      </w:r>
      <w:r w:rsidRPr="00A552FA">
        <w:rPr>
          <w:rFonts w:ascii="Calibri" w:eastAsia="Calibri" w:hAnsi="Calibri"/>
          <w:spacing w:val="3"/>
        </w:rPr>
        <w:t xml:space="preserve"> </w:t>
      </w:r>
      <w:r w:rsidRPr="00A552FA">
        <w:rPr>
          <w:rFonts w:ascii="Calibri" w:eastAsia="Calibri" w:hAnsi="Calibri"/>
          <w:spacing w:val="-1"/>
        </w:rPr>
        <w:t>applicable</w:t>
      </w:r>
    </w:p>
    <w:p w14:paraId="6B223CCC" w14:textId="77777777" w:rsidR="00A552FA" w:rsidRPr="00A552FA" w:rsidRDefault="00A552FA" w:rsidP="005156B9">
      <w:pPr>
        <w:widowControl w:val="0"/>
        <w:numPr>
          <w:ilvl w:val="3"/>
          <w:numId w:val="59"/>
        </w:numPr>
        <w:tabs>
          <w:tab w:val="left" w:pos="961"/>
        </w:tabs>
        <w:spacing w:after="0" w:line="240" w:lineRule="auto"/>
        <w:ind w:left="740" w:right="1123"/>
        <w:rPr>
          <w:rFonts w:ascii="Calibri" w:eastAsia="Calibri" w:hAnsi="Calibri"/>
        </w:rPr>
      </w:pPr>
      <w:r w:rsidRPr="00A552FA">
        <w:rPr>
          <w:rFonts w:ascii="Calibri" w:eastAsia="Calibri" w:hAnsi="Calibri"/>
          <w:spacing w:val="-1"/>
        </w:rPr>
        <w:t>Please</w:t>
      </w:r>
      <w:r w:rsidRPr="00A552FA">
        <w:rPr>
          <w:rFonts w:ascii="Calibri" w:eastAsia="Calibri" w:hAnsi="Calibri"/>
          <w:spacing w:val="-4"/>
        </w:rPr>
        <w:t xml:space="preserve"> </w:t>
      </w:r>
      <w:r w:rsidRPr="00A552FA">
        <w:rPr>
          <w:rFonts w:ascii="Calibri" w:eastAsia="Calibri" w:hAnsi="Calibri"/>
          <w:spacing w:val="-1"/>
        </w:rPr>
        <w:t>see</w:t>
      </w:r>
      <w:r w:rsidRPr="00A552FA">
        <w:rPr>
          <w:rFonts w:ascii="Calibri" w:eastAsia="Calibri" w:hAnsi="Calibri"/>
          <w:spacing w:val="-4"/>
        </w:rPr>
        <w:t xml:space="preserve"> </w:t>
      </w:r>
      <w:r w:rsidRPr="00A552FA">
        <w:rPr>
          <w:rFonts w:ascii="Calibri" w:eastAsia="Calibri" w:hAnsi="Calibri"/>
          <w:spacing w:val="-1"/>
        </w:rPr>
        <w:t>Program</w:t>
      </w:r>
      <w:r w:rsidRPr="00A552FA">
        <w:rPr>
          <w:rFonts w:ascii="Calibri" w:eastAsia="Calibri" w:hAnsi="Calibri"/>
        </w:rPr>
        <w:t xml:space="preserve"> </w:t>
      </w:r>
      <w:r w:rsidRPr="00A552FA">
        <w:rPr>
          <w:rFonts w:ascii="Calibri" w:eastAsia="Calibri" w:hAnsi="Calibri"/>
          <w:spacing w:val="-1"/>
        </w:rPr>
        <w:t>Handbook</w:t>
      </w:r>
      <w:r w:rsidRPr="00A552FA">
        <w:rPr>
          <w:rFonts w:ascii="Calibri" w:eastAsia="Calibri" w:hAnsi="Calibri"/>
          <w:spacing w:val="1"/>
        </w:rPr>
        <w:t xml:space="preserve"> </w:t>
      </w:r>
      <w:r w:rsidRPr="00A552FA">
        <w:rPr>
          <w:rFonts w:ascii="Calibri" w:eastAsia="Calibri" w:hAnsi="Calibri"/>
          <w:spacing w:val="-1"/>
        </w:rPr>
        <w:t>and</w:t>
      </w:r>
      <w:r w:rsidRPr="00A552FA">
        <w:rPr>
          <w:rFonts w:ascii="Calibri" w:eastAsia="Calibri" w:hAnsi="Calibri"/>
          <w:spacing w:val="-3"/>
        </w:rPr>
        <w:t xml:space="preserve"> </w:t>
      </w:r>
      <w:r w:rsidRPr="00A552FA">
        <w:rPr>
          <w:rFonts w:ascii="Calibri" w:eastAsia="Calibri" w:hAnsi="Calibri"/>
          <w:spacing w:val="-1"/>
        </w:rPr>
        <w:t>Externship</w:t>
      </w:r>
      <w:r w:rsidRPr="00A552FA">
        <w:rPr>
          <w:rFonts w:ascii="Calibri" w:eastAsia="Calibri" w:hAnsi="Calibri"/>
          <w:spacing w:val="-6"/>
        </w:rPr>
        <w:t xml:space="preserve"> </w:t>
      </w:r>
      <w:r w:rsidRPr="00A552FA">
        <w:rPr>
          <w:rFonts w:ascii="Calibri" w:eastAsia="Calibri" w:hAnsi="Calibri"/>
          <w:spacing w:val="-1"/>
        </w:rPr>
        <w:t>Manual</w:t>
      </w:r>
      <w:r w:rsidRPr="00A552FA">
        <w:rPr>
          <w:rFonts w:ascii="Calibri" w:eastAsia="Calibri" w:hAnsi="Calibri"/>
        </w:rPr>
        <w:t xml:space="preserve"> </w:t>
      </w:r>
      <w:r w:rsidRPr="00A552FA">
        <w:rPr>
          <w:rFonts w:ascii="Calibri" w:eastAsia="Calibri" w:hAnsi="Calibri"/>
          <w:spacing w:val="-1"/>
        </w:rPr>
        <w:t>for</w:t>
      </w:r>
      <w:r w:rsidRPr="00A552FA">
        <w:rPr>
          <w:rFonts w:ascii="Calibri" w:eastAsia="Calibri" w:hAnsi="Calibri"/>
          <w:spacing w:val="-2"/>
        </w:rPr>
        <w:t xml:space="preserve"> </w:t>
      </w:r>
      <w:r w:rsidRPr="00A552FA">
        <w:rPr>
          <w:rFonts w:ascii="Calibri" w:eastAsia="Calibri" w:hAnsi="Calibri"/>
          <w:spacing w:val="-1"/>
        </w:rPr>
        <w:t>additional</w:t>
      </w:r>
      <w:r w:rsidRPr="00A552FA">
        <w:rPr>
          <w:rFonts w:ascii="Calibri" w:eastAsia="Calibri" w:hAnsi="Calibri"/>
          <w:spacing w:val="49"/>
        </w:rPr>
        <w:t xml:space="preserve"> </w:t>
      </w:r>
      <w:r w:rsidRPr="00A552FA">
        <w:rPr>
          <w:rFonts w:ascii="Calibri" w:eastAsia="Calibri" w:hAnsi="Calibri"/>
          <w:spacing w:val="-1"/>
        </w:rPr>
        <w:t>program</w:t>
      </w:r>
      <w:r w:rsidRPr="00A552FA">
        <w:rPr>
          <w:rFonts w:ascii="Calibri" w:eastAsia="Calibri" w:hAnsi="Calibri"/>
          <w:spacing w:val="1"/>
        </w:rPr>
        <w:t xml:space="preserve"> </w:t>
      </w:r>
      <w:r w:rsidRPr="00A552FA">
        <w:rPr>
          <w:rFonts w:ascii="Calibri" w:eastAsia="Calibri" w:hAnsi="Calibri"/>
          <w:spacing w:val="-1"/>
        </w:rPr>
        <w:t>policies.</w:t>
      </w:r>
    </w:p>
    <w:p w14:paraId="1B83582C" w14:textId="77777777" w:rsidR="00A552FA" w:rsidRPr="00A552FA" w:rsidRDefault="00A552FA" w:rsidP="00D4511E">
      <w:pPr>
        <w:widowControl w:val="0"/>
        <w:spacing w:before="7" w:after="0" w:line="240" w:lineRule="auto"/>
        <w:rPr>
          <w:rFonts w:ascii="Calibri" w:eastAsia="Calibri" w:hAnsi="Calibri" w:cs="Calibri"/>
          <w:sz w:val="16"/>
          <w:szCs w:val="16"/>
        </w:rPr>
      </w:pPr>
    </w:p>
    <w:p w14:paraId="18DA3F6B" w14:textId="77777777" w:rsidR="00A552FA" w:rsidRPr="00A552FA" w:rsidRDefault="00A552FA" w:rsidP="00D4511E">
      <w:pPr>
        <w:pStyle w:val="Heading4"/>
        <w:ind w:left="20"/>
        <w:rPr>
          <w:rFonts w:eastAsia="Cambria"/>
        </w:rPr>
      </w:pPr>
      <w:r w:rsidRPr="00A552FA">
        <w:rPr>
          <w:rFonts w:eastAsia="Cambria"/>
          <w:spacing w:val="-1"/>
        </w:rPr>
        <w:t>Course</w:t>
      </w:r>
      <w:r w:rsidRPr="00A552FA">
        <w:rPr>
          <w:rFonts w:eastAsia="Cambria"/>
        </w:rPr>
        <w:t xml:space="preserve"> Outline</w:t>
      </w:r>
    </w:p>
    <w:p w14:paraId="07BF9E87" w14:textId="615DCBC7" w:rsidR="00A552FA" w:rsidRPr="00A552FA" w:rsidRDefault="00A552FA" w:rsidP="00D4511E">
      <w:pPr>
        <w:widowControl w:val="0"/>
        <w:spacing w:before="41" w:after="0"/>
        <w:ind w:left="20" w:right="715"/>
        <w:jc w:val="both"/>
        <w:rPr>
          <w:rFonts w:ascii="Calibri"/>
          <w:b/>
          <w:color w:val="221F1F"/>
          <w:spacing w:val="-1"/>
        </w:rPr>
      </w:pPr>
      <w:r w:rsidRPr="00A552FA">
        <w:rPr>
          <w:rFonts w:ascii="Calibri"/>
          <w:color w:val="221F1F"/>
          <w:spacing w:val="-9"/>
        </w:rPr>
        <w:t>To</w:t>
      </w:r>
      <w:r w:rsidRPr="00A552FA">
        <w:rPr>
          <w:rFonts w:ascii="Calibri"/>
          <w:color w:val="221F1F"/>
          <w:spacing w:val="19"/>
        </w:rPr>
        <w:t xml:space="preserve"> </w:t>
      </w:r>
      <w:r w:rsidRPr="00A552FA">
        <w:rPr>
          <w:rFonts w:ascii="Calibri"/>
          <w:color w:val="221F1F"/>
          <w:spacing w:val="-1"/>
        </w:rPr>
        <w:t>receive</w:t>
      </w:r>
      <w:r w:rsidRPr="00A552FA">
        <w:rPr>
          <w:rFonts w:ascii="Calibri"/>
          <w:color w:val="221F1F"/>
          <w:spacing w:val="18"/>
        </w:rPr>
        <w:t xml:space="preserve"> </w:t>
      </w:r>
      <w:r w:rsidRPr="00A552FA">
        <w:rPr>
          <w:rFonts w:ascii="Calibri"/>
          <w:color w:val="221F1F"/>
        </w:rPr>
        <w:t>a</w:t>
      </w:r>
      <w:r w:rsidRPr="00A552FA">
        <w:rPr>
          <w:rFonts w:ascii="Calibri"/>
          <w:color w:val="221F1F"/>
          <w:spacing w:val="15"/>
        </w:rPr>
        <w:t xml:space="preserve"> </w:t>
      </w:r>
      <w:r w:rsidRPr="00A552FA">
        <w:rPr>
          <w:rFonts w:ascii="Calibri"/>
          <w:color w:val="221F1F"/>
          <w:spacing w:val="-2"/>
        </w:rPr>
        <w:t>Certificate</w:t>
      </w:r>
      <w:r w:rsidRPr="00A552FA">
        <w:rPr>
          <w:rFonts w:ascii="Calibri"/>
          <w:color w:val="221F1F"/>
          <w:spacing w:val="28"/>
        </w:rPr>
        <w:t xml:space="preserve"> </w:t>
      </w:r>
      <w:r w:rsidRPr="00A552FA">
        <w:rPr>
          <w:rFonts w:ascii="Calibri"/>
          <w:color w:val="221F1F"/>
          <w:spacing w:val="-1"/>
        </w:rPr>
        <w:t>in</w:t>
      </w:r>
      <w:r w:rsidRPr="00A552FA">
        <w:rPr>
          <w:rFonts w:ascii="Calibri"/>
          <w:color w:val="221F1F"/>
          <w:spacing w:val="14"/>
        </w:rPr>
        <w:t xml:space="preserve"> </w:t>
      </w:r>
      <w:r w:rsidRPr="00A552FA">
        <w:rPr>
          <w:rFonts w:ascii="Calibri"/>
          <w:color w:val="221F1F"/>
          <w:spacing w:val="-1"/>
        </w:rPr>
        <w:t>Medical</w:t>
      </w:r>
      <w:r w:rsidRPr="00A552FA">
        <w:rPr>
          <w:rFonts w:ascii="Calibri"/>
          <w:color w:val="221F1F"/>
          <w:spacing w:val="21"/>
        </w:rPr>
        <w:t xml:space="preserve"> </w:t>
      </w:r>
      <w:r w:rsidRPr="00A552FA">
        <w:rPr>
          <w:rFonts w:ascii="Calibri"/>
          <w:color w:val="221F1F"/>
          <w:spacing w:val="-1"/>
        </w:rPr>
        <w:t>Assisting,</w:t>
      </w:r>
      <w:r w:rsidRPr="00A552FA">
        <w:rPr>
          <w:rFonts w:ascii="Calibri"/>
          <w:color w:val="221F1F"/>
          <w:spacing w:val="16"/>
        </w:rPr>
        <w:t xml:space="preserve"> </w:t>
      </w:r>
      <w:r w:rsidRPr="00A552FA">
        <w:rPr>
          <w:rFonts w:ascii="Calibri"/>
          <w:color w:val="221F1F"/>
          <w:spacing w:val="-1"/>
        </w:rPr>
        <w:t>students</w:t>
      </w:r>
      <w:r w:rsidRPr="00A552FA">
        <w:rPr>
          <w:rFonts w:ascii="Calibri"/>
          <w:color w:val="221F1F"/>
          <w:spacing w:val="15"/>
        </w:rPr>
        <w:t xml:space="preserve"> </w:t>
      </w:r>
      <w:r w:rsidRPr="00A552FA">
        <w:rPr>
          <w:rFonts w:ascii="Calibri"/>
          <w:color w:val="221F1F"/>
        </w:rPr>
        <w:t>must</w:t>
      </w:r>
      <w:r w:rsidRPr="00A552FA">
        <w:rPr>
          <w:rFonts w:ascii="Calibri"/>
          <w:color w:val="221F1F"/>
          <w:spacing w:val="22"/>
        </w:rPr>
        <w:t xml:space="preserve"> </w:t>
      </w:r>
      <w:r w:rsidRPr="00A552FA">
        <w:rPr>
          <w:rFonts w:ascii="Calibri"/>
          <w:color w:val="221F1F"/>
          <w:spacing w:val="-1"/>
        </w:rPr>
        <w:t>complete</w:t>
      </w:r>
      <w:r w:rsidRPr="00A552FA">
        <w:rPr>
          <w:rFonts w:ascii="Calibri"/>
          <w:color w:val="221F1F"/>
          <w:spacing w:val="20"/>
        </w:rPr>
        <w:t xml:space="preserve"> </w:t>
      </w:r>
      <w:r w:rsidRPr="00A552FA">
        <w:rPr>
          <w:rFonts w:ascii="Calibri"/>
          <w:color w:val="221F1F"/>
          <w:spacing w:val="-1"/>
        </w:rPr>
        <w:t>31.0</w:t>
      </w:r>
      <w:r w:rsidRPr="00A552FA">
        <w:rPr>
          <w:rFonts w:ascii="Calibri"/>
          <w:color w:val="221F1F"/>
          <w:spacing w:val="57"/>
        </w:rPr>
        <w:t xml:space="preserve"> </w:t>
      </w:r>
      <w:r w:rsidRPr="00A552FA">
        <w:rPr>
          <w:rFonts w:ascii="Calibri"/>
          <w:color w:val="221F1F"/>
          <w:spacing w:val="-1"/>
        </w:rPr>
        <w:t>semester</w:t>
      </w:r>
      <w:r w:rsidRPr="00A552FA">
        <w:rPr>
          <w:rFonts w:ascii="Calibri"/>
          <w:color w:val="221F1F"/>
          <w:spacing w:val="13"/>
        </w:rPr>
        <w:t xml:space="preserve"> </w:t>
      </w:r>
      <w:r w:rsidRPr="00A552FA">
        <w:rPr>
          <w:rFonts w:ascii="Calibri"/>
          <w:color w:val="221F1F"/>
          <w:spacing w:val="-1"/>
        </w:rPr>
        <w:t>credit</w:t>
      </w:r>
      <w:r w:rsidRPr="00A552FA">
        <w:rPr>
          <w:rFonts w:ascii="Calibri"/>
          <w:color w:val="221F1F"/>
          <w:spacing w:val="13"/>
        </w:rPr>
        <w:t xml:space="preserve"> </w:t>
      </w:r>
      <w:r w:rsidRPr="00A552FA">
        <w:rPr>
          <w:rFonts w:ascii="Calibri"/>
          <w:color w:val="221F1F"/>
          <w:spacing w:val="-1"/>
        </w:rPr>
        <w:t>hours</w:t>
      </w:r>
      <w:r w:rsidRPr="00A552FA">
        <w:rPr>
          <w:rFonts w:ascii="Calibri"/>
          <w:color w:val="221F1F"/>
          <w:spacing w:val="12"/>
        </w:rPr>
        <w:t xml:space="preserve"> </w:t>
      </w:r>
      <w:r w:rsidRPr="00A552FA">
        <w:rPr>
          <w:rFonts w:ascii="Calibri"/>
          <w:color w:val="221F1F"/>
          <w:spacing w:val="-1"/>
        </w:rPr>
        <w:t>(</w:t>
      </w:r>
      <w:r w:rsidR="00566989" w:rsidRPr="00566989">
        <w:rPr>
          <w:rFonts w:ascii="Calibri"/>
          <w:color w:val="221F1F"/>
          <w:spacing w:val="-1"/>
        </w:rPr>
        <w:t>9</w:t>
      </w:r>
      <w:r w:rsidR="00566989">
        <w:rPr>
          <w:rFonts w:ascii="Calibri"/>
          <w:color w:val="221F1F"/>
          <w:spacing w:val="-1"/>
        </w:rPr>
        <w:t>2</w:t>
      </w:r>
      <w:r w:rsidR="00566989" w:rsidRPr="00566989">
        <w:rPr>
          <w:rFonts w:ascii="Calibri"/>
          <w:color w:val="221F1F"/>
          <w:spacing w:val="-1"/>
        </w:rPr>
        <w:t>0 instructional</w:t>
      </w:r>
      <w:r w:rsidRPr="00A552FA">
        <w:rPr>
          <w:rFonts w:ascii="Calibri"/>
          <w:color w:val="221F1F"/>
          <w:spacing w:val="13"/>
        </w:rPr>
        <w:t xml:space="preserve"> </w:t>
      </w:r>
      <w:r w:rsidRPr="00A552FA">
        <w:rPr>
          <w:rFonts w:ascii="Calibri"/>
          <w:color w:val="221F1F"/>
          <w:spacing w:val="-1"/>
        </w:rPr>
        <w:t>Clock</w:t>
      </w:r>
      <w:r w:rsidRPr="00A552FA">
        <w:rPr>
          <w:rFonts w:ascii="Calibri"/>
          <w:color w:val="221F1F"/>
          <w:spacing w:val="13"/>
        </w:rPr>
        <w:t xml:space="preserve"> </w:t>
      </w:r>
      <w:r w:rsidRPr="00A552FA">
        <w:rPr>
          <w:rFonts w:ascii="Calibri"/>
          <w:color w:val="221F1F"/>
          <w:spacing w:val="-1"/>
        </w:rPr>
        <w:t>Hours).</w:t>
      </w:r>
      <w:r w:rsidRPr="00A552FA">
        <w:rPr>
          <w:rFonts w:ascii="Calibri"/>
          <w:color w:val="221F1F"/>
          <w:spacing w:val="9"/>
        </w:rPr>
        <w:t xml:space="preserve"> </w:t>
      </w:r>
      <w:r w:rsidRPr="00A552FA">
        <w:rPr>
          <w:rFonts w:ascii="Calibri"/>
          <w:color w:val="221F1F"/>
          <w:spacing w:val="-1"/>
        </w:rPr>
        <w:t>This</w:t>
      </w:r>
      <w:r w:rsidRPr="00A552FA">
        <w:rPr>
          <w:rFonts w:ascii="Calibri"/>
          <w:color w:val="221F1F"/>
          <w:spacing w:val="12"/>
        </w:rPr>
        <w:t xml:space="preserve"> </w:t>
      </w:r>
      <w:r w:rsidRPr="00A552FA">
        <w:rPr>
          <w:rFonts w:ascii="Calibri"/>
          <w:color w:val="221F1F"/>
          <w:spacing w:val="-1"/>
        </w:rPr>
        <w:t>certificate</w:t>
      </w:r>
      <w:r w:rsidRPr="00A552FA">
        <w:rPr>
          <w:rFonts w:ascii="Calibri"/>
          <w:color w:val="221F1F"/>
          <w:spacing w:val="13"/>
        </w:rPr>
        <w:t xml:space="preserve"> </w:t>
      </w:r>
      <w:r w:rsidRPr="00A552FA">
        <w:rPr>
          <w:rFonts w:ascii="Calibri"/>
          <w:color w:val="221F1F"/>
          <w:spacing w:val="-1"/>
        </w:rPr>
        <w:t>program</w:t>
      </w:r>
      <w:r w:rsidRPr="00A552FA">
        <w:rPr>
          <w:rFonts w:ascii="Calibri"/>
          <w:color w:val="221F1F"/>
          <w:spacing w:val="14"/>
        </w:rPr>
        <w:t xml:space="preserve"> </w:t>
      </w:r>
      <w:r w:rsidRPr="00A552FA">
        <w:rPr>
          <w:rFonts w:ascii="Calibri"/>
          <w:color w:val="221F1F"/>
        </w:rPr>
        <w:t>can</w:t>
      </w:r>
      <w:r w:rsidRPr="00A552FA">
        <w:rPr>
          <w:rFonts w:ascii="Calibri"/>
          <w:color w:val="221F1F"/>
          <w:spacing w:val="12"/>
        </w:rPr>
        <w:t xml:space="preserve"> </w:t>
      </w:r>
      <w:r w:rsidRPr="00A552FA">
        <w:rPr>
          <w:rFonts w:ascii="Calibri"/>
          <w:color w:val="221F1F"/>
          <w:spacing w:val="-2"/>
        </w:rPr>
        <w:t>be</w:t>
      </w:r>
      <w:r w:rsidRPr="00A552FA">
        <w:rPr>
          <w:rFonts w:ascii="Calibri"/>
          <w:color w:val="221F1F"/>
          <w:spacing w:val="47"/>
        </w:rPr>
        <w:t xml:space="preserve"> </w:t>
      </w:r>
      <w:r w:rsidRPr="00A552FA">
        <w:rPr>
          <w:rFonts w:ascii="Calibri"/>
          <w:color w:val="221F1F"/>
          <w:spacing w:val="-1"/>
        </w:rPr>
        <w:t>completed</w:t>
      </w:r>
      <w:r w:rsidRPr="00A552FA">
        <w:rPr>
          <w:rFonts w:ascii="Calibri"/>
          <w:color w:val="221F1F"/>
          <w:spacing w:val="42"/>
        </w:rPr>
        <w:t xml:space="preserve"> </w:t>
      </w:r>
      <w:r w:rsidRPr="00A552FA">
        <w:rPr>
          <w:rFonts w:ascii="Calibri"/>
          <w:color w:val="221F1F"/>
        </w:rPr>
        <w:t>in</w:t>
      </w:r>
      <w:r w:rsidRPr="00A552FA">
        <w:rPr>
          <w:rFonts w:ascii="Calibri"/>
          <w:color w:val="221F1F"/>
          <w:spacing w:val="42"/>
        </w:rPr>
        <w:t xml:space="preserve"> </w:t>
      </w:r>
      <w:r w:rsidRPr="00A552FA">
        <w:rPr>
          <w:rFonts w:ascii="Calibri"/>
          <w:color w:val="221F1F"/>
        </w:rPr>
        <w:t>8</w:t>
      </w:r>
      <w:r w:rsidRPr="00A552FA">
        <w:rPr>
          <w:rFonts w:ascii="Calibri"/>
          <w:color w:val="221F1F"/>
          <w:spacing w:val="40"/>
        </w:rPr>
        <w:t xml:space="preserve"> </w:t>
      </w:r>
      <w:r w:rsidRPr="00A552FA">
        <w:rPr>
          <w:rFonts w:ascii="Calibri"/>
          <w:color w:val="221F1F"/>
        </w:rPr>
        <w:t>months</w:t>
      </w:r>
      <w:r w:rsidRPr="00A552FA">
        <w:rPr>
          <w:rFonts w:ascii="Calibri"/>
          <w:color w:val="221F1F"/>
          <w:spacing w:val="40"/>
        </w:rPr>
        <w:t xml:space="preserve"> </w:t>
      </w:r>
      <w:r w:rsidRPr="00A552FA">
        <w:rPr>
          <w:rFonts w:ascii="Calibri"/>
          <w:color w:val="221F1F"/>
          <w:spacing w:val="-1"/>
        </w:rPr>
        <w:t>for</w:t>
      </w:r>
      <w:r w:rsidRPr="00A552FA">
        <w:rPr>
          <w:rFonts w:ascii="Calibri"/>
          <w:color w:val="221F1F"/>
          <w:spacing w:val="43"/>
        </w:rPr>
        <w:t xml:space="preserve"> </w:t>
      </w:r>
      <w:r w:rsidRPr="00A552FA">
        <w:rPr>
          <w:rFonts w:ascii="Calibri"/>
          <w:color w:val="221F1F"/>
          <w:spacing w:val="-1"/>
        </w:rPr>
        <w:t>full-time</w:t>
      </w:r>
      <w:r w:rsidRPr="00A552FA">
        <w:rPr>
          <w:rFonts w:ascii="Calibri"/>
          <w:color w:val="221F1F"/>
          <w:spacing w:val="42"/>
        </w:rPr>
        <w:t xml:space="preserve"> </w:t>
      </w:r>
      <w:r w:rsidRPr="00A552FA">
        <w:rPr>
          <w:rFonts w:ascii="Calibri"/>
          <w:color w:val="221F1F"/>
          <w:spacing w:val="-1"/>
        </w:rPr>
        <w:t>students</w:t>
      </w:r>
      <w:r w:rsidRPr="00A552FA">
        <w:rPr>
          <w:rFonts w:ascii="Calibri"/>
          <w:color w:val="221F1F"/>
          <w:spacing w:val="41"/>
        </w:rPr>
        <w:t xml:space="preserve"> </w:t>
      </w:r>
      <w:r w:rsidRPr="00A552FA">
        <w:rPr>
          <w:rFonts w:ascii="Calibri"/>
          <w:color w:val="221F1F"/>
        </w:rPr>
        <w:t>or</w:t>
      </w:r>
      <w:r w:rsidRPr="00A552FA">
        <w:rPr>
          <w:rFonts w:ascii="Calibri"/>
          <w:color w:val="221F1F"/>
          <w:spacing w:val="40"/>
        </w:rPr>
        <w:t xml:space="preserve"> </w:t>
      </w:r>
      <w:r w:rsidRPr="00A552FA">
        <w:rPr>
          <w:rFonts w:ascii="Calibri"/>
          <w:color w:val="221F1F"/>
          <w:spacing w:val="-2"/>
        </w:rPr>
        <w:t>in</w:t>
      </w:r>
      <w:r w:rsidRPr="00A552FA">
        <w:rPr>
          <w:rFonts w:ascii="Calibri"/>
          <w:color w:val="221F1F"/>
          <w:spacing w:val="43"/>
        </w:rPr>
        <w:t xml:space="preserve"> </w:t>
      </w:r>
      <w:r w:rsidRPr="00A552FA">
        <w:rPr>
          <w:rFonts w:ascii="Calibri"/>
          <w:color w:val="221F1F"/>
        </w:rPr>
        <w:t>14</w:t>
      </w:r>
      <w:r w:rsidRPr="00A552FA">
        <w:rPr>
          <w:rFonts w:ascii="Calibri"/>
          <w:color w:val="221F1F"/>
          <w:spacing w:val="42"/>
        </w:rPr>
        <w:t xml:space="preserve"> </w:t>
      </w:r>
      <w:r w:rsidRPr="00A552FA">
        <w:rPr>
          <w:rFonts w:ascii="Calibri"/>
          <w:color w:val="221F1F"/>
          <w:spacing w:val="-1"/>
        </w:rPr>
        <w:t>months</w:t>
      </w:r>
      <w:r w:rsidRPr="00A552FA">
        <w:rPr>
          <w:rFonts w:ascii="Calibri"/>
          <w:color w:val="221F1F"/>
          <w:spacing w:val="40"/>
        </w:rPr>
        <w:t xml:space="preserve"> </w:t>
      </w:r>
      <w:r w:rsidRPr="00A552FA">
        <w:rPr>
          <w:rFonts w:ascii="Calibri"/>
          <w:color w:val="221F1F"/>
          <w:spacing w:val="-1"/>
        </w:rPr>
        <w:t>for</w:t>
      </w:r>
      <w:r w:rsidRPr="00A552FA">
        <w:rPr>
          <w:rFonts w:ascii="Calibri"/>
          <w:color w:val="221F1F"/>
          <w:spacing w:val="41"/>
        </w:rPr>
        <w:t xml:space="preserve"> </w:t>
      </w:r>
      <w:r w:rsidRPr="00A552FA">
        <w:rPr>
          <w:rFonts w:ascii="Calibri"/>
          <w:color w:val="221F1F"/>
          <w:spacing w:val="-1"/>
        </w:rPr>
        <w:t>part-time</w:t>
      </w:r>
      <w:r w:rsidRPr="00A552FA">
        <w:rPr>
          <w:rFonts w:ascii="Calibri"/>
          <w:color w:val="221F1F"/>
          <w:spacing w:val="57"/>
        </w:rPr>
        <w:t xml:space="preserve"> </w:t>
      </w:r>
      <w:r w:rsidRPr="00A552FA">
        <w:rPr>
          <w:rFonts w:ascii="Calibri"/>
          <w:color w:val="221F1F"/>
          <w:spacing w:val="-1"/>
        </w:rPr>
        <w:t>students.</w:t>
      </w:r>
      <w:r w:rsidRPr="00A552FA">
        <w:rPr>
          <w:rFonts w:ascii="Calibri"/>
          <w:color w:val="221F1F"/>
        </w:rPr>
        <w:t xml:space="preserve"> </w:t>
      </w:r>
      <w:r w:rsidRPr="00A552FA">
        <w:rPr>
          <w:rFonts w:ascii="Calibri"/>
          <w:b/>
          <w:color w:val="221F1F"/>
          <w:spacing w:val="-1"/>
        </w:rPr>
        <w:t>Evening</w:t>
      </w:r>
      <w:r w:rsidRPr="00A552FA">
        <w:rPr>
          <w:rFonts w:ascii="Calibri"/>
          <w:b/>
          <w:color w:val="221F1F"/>
        </w:rPr>
        <w:t xml:space="preserve"> </w:t>
      </w:r>
      <w:r w:rsidRPr="00A552FA">
        <w:rPr>
          <w:rFonts w:ascii="Calibri"/>
          <w:b/>
          <w:color w:val="221F1F"/>
          <w:spacing w:val="-1"/>
        </w:rPr>
        <w:t>students</w:t>
      </w:r>
      <w:r w:rsidRPr="00A552FA">
        <w:rPr>
          <w:rFonts w:ascii="Calibri"/>
          <w:b/>
          <w:color w:val="221F1F"/>
          <w:spacing w:val="-2"/>
        </w:rPr>
        <w:t xml:space="preserve"> </w:t>
      </w:r>
      <w:r w:rsidRPr="00A552FA">
        <w:rPr>
          <w:rFonts w:ascii="Calibri"/>
          <w:b/>
          <w:color w:val="221F1F"/>
          <w:spacing w:val="-1"/>
        </w:rPr>
        <w:t>will</w:t>
      </w:r>
      <w:r w:rsidRPr="00A552FA">
        <w:rPr>
          <w:rFonts w:ascii="Calibri"/>
          <w:b/>
          <w:color w:val="221F1F"/>
        </w:rPr>
        <w:t xml:space="preserve"> be</w:t>
      </w:r>
      <w:r w:rsidRPr="00A552FA">
        <w:rPr>
          <w:rFonts w:ascii="Calibri"/>
          <w:b/>
          <w:color w:val="221F1F"/>
          <w:spacing w:val="-1"/>
        </w:rPr>
        <w:t xml:space="preserve"> required </w:t>
      </w:r>
      <w:r w:rsidRPr="00A552FA">
        <w:rPr>
          <w:rFonts w:ascii="Calibri"/>
          <w:b/>
          <w:color w:val="221F1F"/>
        </w:rPr>
        <w:t>to</w:t>
      </w:r>
      <w:r w:rsidRPr="00A552FA">
        <w:rPr>
          <w:rFonts w:ascii="Calibri"/>
          <w:b/>
          <w:color w:val="221F1F"/>
          <w:spacing w:val="-1"/>
        </w:rPr>
        <w:t xml:space="preserve"> complete</w:t>
      </w:r>
      <w:r w:rsidRPr="00A552FA">
        <w:rPr>
          <w:rFonts w:ascii="Calibri"/>
          <w:b/>
          <w:color w:val="221F1F"/>
        </w:rPr>
        <w:t xml:space="preserve"> </w:t>
      </w:r>
      <w:r w:rsidRPr="00A552FA">
        <w:rPr>
          <w:rFonts w:ascii="Calibri"/>
          <w:b/>
          <w:color w:val="221F1F"/>
          <w:spacing w:val="-1"/>
        </w:rPr>
        <w:t>the Externship portion</w:t>
      </w:r>
      <w:r w:rsidRPr="00A552FA">
        <w:rPr>
          <w:rFonts w:ascii="Calibri"/>
          <w:b/>
          <w:color w:val="221F1F"/>
          <w:spacing w:val="65"/>
        </w:rPr>
        <w:t xml:space="preserve"> </w:t>
      </w:r>
      <w:r w:rsidRPr="00A552FA">
        <w:rPr>
          <w:rFonts w:ascii="Calibri"/>
          <w:b/>
          <w:color w:val="221F1F"/>
          <w:spacing w:val="-1"/>
        </w:rPr>
        <w:t>of</w:t>
      </w:r>
      <w:r w:rsidRPr="00A552FA">
        <w:rPr>
          <w:rFonts w:ascii="Calibri"/>
          <w:b/>
          <w:color w:val="221F1F"/>
        </w:rPr>
        <w:t xml:space="preserve"> the</w:t>
      </w:r>
      <w:r w:rsidRPr="00A552FA">
        <w:rPr>
          <w:rFonts w:ascii="Calibri"/>
          <w:b/>
          <w:color w:val="221F1F"/>
          <w:spacing w:val="-1"/>
        </w:rPr>
        <w:t xml:space="preserve"> program</w:t>
      </w:r>
      <w:r w:rsidRPr="00A552FA">
        <w:rPr>
          <w:rFonts w:ascii="Calibri"/>
          <w:b/>
          <w:color w:val="221F1F"/>
        </w:rPr>
        <w:t xml:space="preserve"> </w:t>
      </w:r>
      <w:r w:rsidRPr="00A552FA">
        <w:rPr>
          <w:rFonts w:ascii="Calibri"/>
          <w:b/>
          <w:color w:val="221F1F"/>
          <w:spacing w:val="-1"/>
        </w:rPr>
        <w:t>during</w:t>
      </w:r>
      <w:r w:rsidRPr="00A552FA">
        <w:rPr>
          <w:rFonts w:ascii="Calibri"/>
          <w:b/>
          <w:color w:val="221F1F"/>
          <w:spacing w:val="-2"/>
        </w:rPr>
        <w:t xml:space="preserve"> </w:t>
      </w:r>
      <w:r w:rsidRPr="00A552FA">
        <w:rPr>
          <w:rFonts w:ascii="Calibri"/>
          <w:b/>
          <w:color w:val="221F1F"/>
          <w:spacing w:val="-1"/>
        </w:rPr>
        <w:t>the</w:t>
      </w:r>
      <w:r w:rsidRPr="00A552FA">
        <w:rPr>
          <w:rFonts w:ascii="Calibri"/>
          <w:b/>
          <w:color w:val="221F1F"/>
          <w:spacing w:val="-3"/>
        </w:rPr>
        <w:t xml:space="preserve"> </w:t>
      </w:r>
      <w:r w:rsidRPr="00A552FA">
        <w:rPr>
          <w:rFonts w:ascii="Calibri"/>
          <w:b/>
          <w:color w:val="221F1F"/>
          <w:spacing w:val="-1"/>
        </w:rPr>
        <w:t>day.</w:t>
      </w:r>
    </w:p>
    <w:p w14:paraId="5D314C6D" w14:textId="77777777" w:rsidR="00A552FA" w:rsidRPr="00A552FA" w:rsidRDefault="00A552FA" w:rsidP="00D4511E">
      <w:pPr>
        <w:widowControl w:val="0"/>
        <w:spacing w:before="41" w:after="0"/>
        <w:ind w:left="20" w:right="715"/>
        <w:jc w:val="both"/>
        <w:rPr>
          <w:rFonts w:ascii="Calibri" w:eastAsia="Calibri" w:hAnsi="Calibri" w:cs="Calibri"/>
          <w:b/>
          <w:bCs/>
          <w:sz w:val="16"/>
          <w:szCs w:val="16"/>
        </w:rPr>
      </w:pPr>
    </w:p>
    <w:p w14:paraId="474DD1F5" w14:textId="77777777" w:rsidR="00A552FA" w:rsidRPr="00A552FA" w:rsidRDefault="00A552FA" w:rsidP="00D4511E">
      <w:pPr>
        <w:pStyle w:val="Heading4"/>
        <w:ind w:left="20"/>
        <w:rPr>
          <w:rFonts w:eastAsia="Cambria"/>
        </w:rPr>
      </w:pPr>
      <w:r w:rsidRPr="00A552FA">
        <w:rPr>
          <w:rFonts w:eastAsia="Cambria"/>
        </w:rPr>
        <w:t>Courses: 31.0</w:t>
      </w:r>
      <w:r w:rsidRPr="00A552FA">
        <w:rPr>
          <w:rFonts w:eastAsia="Cambria"/>
          <w:spacing w:val="-3"/>
        </w:rPr>
        <w:t xml:space="preserve"> </w:t>
      </w:r>
      <w:r w:rsidRPr="00A552FA">
        <w:rPr>
          <w:rFonts w:eastAsia="Cambria"/>
        </w:rPr>
        <w:t>credit</w:t>
      </w:r>
      <w:r w:rsidRPr="00A552FA">
        <w:rPr>
          <w:rFonts w:eastAsia="Cambria"/>
          <w:spacing w:val="-2"/>
        </w:rPr>
        <w:t xml:space="preserve"> </w:t>
      </w:r>
      <w:r w:rsidRPr="00A552FA">
        <w:rPr>
          <w:rFonts w:eastAsia="Cambria"/>
        </w:rPr>
        <w:t>hours</w:t>
      </w:r>
      <w:r w:rsidRPr="00A552FA">
        <w:rPr>
          <w:rFonts w:eastAsia="Cambria"/>
        </w:rPr>
        <w:tab/>
      </w:r>
    </w:p>
    <w:tbl>
      <w:tblPr>
        <w:tblW w:w="8036" w:type="dxa"/>
        <w:tblInd w:w="-102" w:type="dxa"/>
        <w:tblLayout w:type="fixed"/>
        <w:tblCellMar>
          <w:left w:w="0" w:type="dxa"/>
          <w:right w:w="0" w:type="dxa"/>
        </w:tblCellMar>
        <w:tblLook w:val="01E0" w:firstRow="1" w:lastRow="1" w:firstColumn="1" w:lastColumn="1" w:noHBand="0" w:noVBand="0"/>
      </w:tblPr>
      <w:tblGrid>
        <w:gridCol w:w="1183"/>
        <w:gridCol w:w="2813"/>
        <w:gridCol w:w="882"/>
        <w:gridCol w:w="268"/>
        <w:gridCol w:w="581"/>
        <w:gridCol w:w="404"/>
        <w:gridCol w:w="654"/>
        <w:gridCol w:w="193"/>
        <w:gridCol w:w="865"/>
        <w:gridCol w:w="193"/>
      </w:tblGrid>
      <w:tr w:rsidR="00CB7016" w:rsidRPr="00CB7016" w14:paraId="14CEAEE3" w14:textId="78542D52" w:rsidTr="00D4511E">
        <w:trPr>
          <w:gridAfter w:val="1"/>
          <w:wAfter w:w="193" w:type="dxa"/>
          <w:trHeight w:hRule="exact" w:val="842"/>
        </w:trPr>
        <w:tc>
          <w:tcPr>
            <w:tcW w:w="3996" w:type="dxa"/>
            <w:gridSpan w:val="2"/>
            <w:tcBorders>
              <w:top w:val="nil"/>
              <w:left w:val="nil"/>
              <w:bottom w:val="nil"/>
              <w:right w:val="nil"/>
            </w:tcBorders>
            <w:vAlign w:val="center"/>
          </w:tcPr>
          <w:p w14:paraId="6F9E4DA1" w14:textId="77777777" w:rsidR="00CB7016" w:rsidRPr="00CB7016" w:rsidRDefault="00CB7016" w:rsidP="00CB7016">
            <w:pPr>
              <w:widowControl w:val="0"/>
              <w:spacing w:after="0" w:line="240" w:lineRule="auto"/>
              <w:rPr>
                <w:sz w:val="18"/>
                <w:szCs w:val="18"/>
              </w:rPr>
            </w:pPr>
          </w:p>
        </w:tc>
        <w:tc>
          <w:tcPr>
            <w:tcW w:w="882" w:type="dxa"/>
            <w:tcBorders>
              <w:top w:val="nil"/>
              <w:left w:val="nil"/>
              <w:bottom w:val="nil"/>
              <w:right w:val="nil"/>
            </w:tcBorders>
            <w:vAlign w:val="center"/>
          </w:tcPr>
          <w:p w14:paraId="271509F5" w14:textId="77777777" w:rsidR="00CB7016" w:rsidRPr="00CB7016" w:rsidRDefault="00CB7016" w:rsidP="00CB7016">
            <w:pPr>
              <w:widowControl w:val="0"/>
              <w:spacing w:before="4" w:after="0" w:line="240" w:lineRule="auto"/>
              <w:rPr>
                <w:rFonts w:ascii="Cambria" w:eastAsia="Cambria" w:hAnsi="Cambria" w:cs="Cambria"/>
                <w:b/>
                <w:bCs/>
                <w:i/>
                <w:sz w:val="18"/>
                <w:szCs w:val="18"/>
              </w:rPr>
            </w:pPr>
          </w:p>
          <w:p w14:paraId="6D2BC834" w14:textId="2428714B" w:rsidR="00CB7016" w:rsidRPr="00CB7016" w:rsidRDefault="00CB7016" w:rsidP="00CB7016">
            <w:pPr>
              <w:keepNext/>
              <w:keepLines/>
              <w:spacing w:before="200" w:after="0"/>
              <w:outlineLvl w:val="3"/>
              <w:rPr>
                <w:rFonts w:asciiTheme="majorHAnsi" w:eastAsia="Calibri" w:hAnsi="Calibri" w:cs="Calibri"/>
                <w:b/>
                <w:bCs/>
                <w:i/>
                <w:iCs/>
                <w:color w:val="262626" w:themeColor="text1" w:themeTint="D9"/>
                <w:sz w:val="18"/>
                <w:szCs w:val="18"/>
              </w:rPr>
            </w:pPr>
          </w:p>
        </w:tc>
        <w:tc>
          <w:tcPr>
            <w:tcW w:w="849" w:type="dxa"/>
            <w:gridSpan w:val="2"/>
            <w:tcBorders>
              <w:top w:val="nil"/>
              <w:left w:val="nil"/>
              <w:bottom w:val="nil"/>
              <w:right w:val="nil"/>
            </w:tcBorders>
            <w:vAlign w:val="center"/>
          </w:tcPr>
          <w:p w14:paraId="43AC68AE" w14:textId="77777777" w:rsidR="00CB7016" w:rsidRPr="00CB7016" w:rsidRDefault="00CB7016" w:rsidP="00CB7016">
            <w:pPr>
              <w:widowControl w:val="0"/>
              <w:spacing w:before="4" w:after="0" w:line="240" w:lineRule="auto"/>
              <w:rPr>
                <w:rFonts w:ascii="Cambria" w:eastAsia="Cambria" w:hAnsi="Cambria" w:cs="Cambria"/>
                <w:b/>
                <w:bCs/>
                <w:i/>
                <w:sz w:val="18"/>
                <w:szCs w:val="18"/>
              </w:rPr>
            </w:pPr>
          </w:p>
          <w:p w14:paraId="4838A35E" w14:textId="3CE9F9FB" w:rsidR="00CB7016" w:rsidRPr="00CB7016" w:rsidRDefault="00F20F72" w:rsidP="00CB7016">
            <w:pPr>
              <w:keepNext/>
              <w:keepLines/>
              <w:spacing w:before="200" w:after="0"/>
              <w:outlineLvl w:val="3"/>
              <w:rPr>
                <w:rFonts w:asciiTheme="majorHAnsi" w:eastAsia="Calibri" w:hAnsi="Calibri" w:cs="Calibri"/>
                <w:b/>
                <w:bCs/>
                <w:i/>
                <w:iCs/>
                <w:color w:val="262626" w:themeColor="text1" w:themeTint="D9"/>
                <w:sz w:val="18"/>
                <w:szCs w:val="18"/>
              </w:rPr>
            </w:pPr>
            <w:r w:rsidRPr="00CB7016">
              <w:rPr>
                <w:rFonts w:asciiTheme="majorHAnsi" w:eastAsiaTheme="majorEastAsia" w:hAnsiTheme="majorHAnsi" w:cstheme="majorBidi"/>
                <w:b/>
                <w:bCs/>
                <w:i/>
                <w:iCs/>
                <w:color w:val="262626" w:themeColor="text1" w:themeTint="D9"/>
                <w:sz w:val="18"/>
                <w:szCs w:val="18"/>
              </w:rPr>
              <w:t>C</w:t>
            </w:r>
            <w:r>
              <w:rPr>
                <w:rFonts w:asciiTheme="majorHAnsi" w:eastAsiaTheme="majorEastAsia" w:hAnsiTheme="majorHAnsi" w:cstheme="majorBidi"/>
                <w:b/>
                <w:bCs/>
                <w:i/>
                <w:iCs/>
                <w:color w:val="262626" w:themeColor="text1" w:themeTint="D9"/>
                <w:sz w:val="18"/>
                <w:szCs w:val="18"/>
              </w:rPr>
              <w:t>redit</w:t>
            </w:r>
            <w:r w:rsidR="00CB7016" w:rsidRPr="00CB7016">
              <w:rPr>
                <w:rFonts w:asciiTheme="majorHAnsi" w:eastAsiaTheme="majorEastAsia" w:hAnsiTheme="majorHAnsi" w:cstheme="majorBidi"/>
                <w:b/>
                <w:bCs/>
                <w:i/>
                <w:iCs/>
                <w:color w:val="262626" w:themeColor="text1" w:themeTint="D9"/>
                <w:sz w:val="18"/>
                <w:szCs w:val="18"/>
              </w:rPr>
              <w:t xml:space="preserve"> </w:t>
            </w:r>
            <w:r w:rsidR="00CB7016" w:rsidRPr="00CB7016">
              <w:rPr>
                <w:rFonts w:asciiTheme="majorHAnsi" w:eastAsiaTheme="majorEastAsia" w:hAnsiTheme="majorHAnsi" w:cstheme="majorBidi"/>
                <w:b/>
                <w:bCs/>
                <w:i/>
                <w:iCs/>
                <w:color w:val="262626" w:themeColor="text1" w:themeTint="D9"/>
                <w:spacing w:val="-1"/>
                <w:sz w:val="18"/>
                <w:szCs w:val="18"/>
              </w:rPr>
              <w:t>Hours</w:t>
            </w:r>
          </w:p>
        </w:tc>
        <w:tc>
          <w:tcPr>
            <w:tcW w:w="1058" w:type="dxa"/>
            <w:gridSpan w:val="2"/>
            <w:tcBorders>
              <w:top w:val="nil"/>
              <w:left w:val="nil"/>
              <w:bottom w:val="nil"/>
              <w:right w:val="nil"/>
            </w:tcBorders>
            <w:vAlign w:val="center"/>
          </w:tcPr>
          <w:p w14:paraId="3FE023EA" w14:textId="691E528A" w:rsidR="00CB7016" w:rsidRPr="00CB7016" w:rsidRDefault="00CB7016" w:rsidP="00CB7016">
            <w:pPr>
              <w:keepNext/>
              <w:keepLines/>
              <w:spacing w:before="200" w:after="0"/>
              <w:outlineLvl w:val="3"/>
              <w:rPr>
                <w:rFonts w:asciiTheme="majorHAnsi" w:eastAsia="Calibri" w:hAnsi="Calibri" w:cs="Calibri"/>
                <w:b/>
                <w:bCs/>
                <w:i/>
                <w:iCs/>
                <w:color w:val="262626" w:themeColor="text1" w:themeTint="D9"/>
                <w:sz w:val="18"/>
                <w:szCs w:val="18"/>
              </w:rPr>
            </w:pPr>
            <w:r w:rsidRPr="00CB7016">
              <w:rPr>
                <w:rFonts w:asciiTheme="majorHAnsi" w:eastAsiaTheme="majorEastAsia" w:hAnsiTheme="majorHAnsi" w:cstheme="majorBidi"/>
                <w:b/>
                <w:bCs/>
                <w:i/>
                <w:iCs/>
                <w:color w:val="262626" w:themeColor="text1" w:themeTint="D9"/>
                <w:sz w:val="18"/>
                <w:szCs w:val="18"/>
              </w:rPr>
              <w:t>C</w:t>
            </w:r>
            <w:r w:rsidR="00F20F72">
              <w:rPr>
                <w:rFonts w:asciiTheme="majorHAnsi" w:eastAsiaTheme="majorEastAsia" w:hAnsiTheme="majorHAnsi" w:cstheme="majorBidi"/>
                <w:b/>
                <w:bCs/>
                <w:i/>
                <w:iCs/>
                <w:color w:val="262626" w:themeColor="text1" w:themeTint="D9"/>
                <w:sz w:val="18"/>
                <w:szCs w:val="18"/>
              </w:rPr>
              <w:t>lock</w:t>
            </w:r>
            <w:r w:rsidRPr="00CB7016">
              <w:rPr>
                <w:rFonts w:asciiTheme="majorHAnsi" w:eastAsiaTheme="majorEastAsia" w:hAnsiTheme="majorHAnsi" w:cstheme="majorBidi"/>
                <w:b/>
                <w:bCs/>
                <w:i/>
                <w:iCs/>
                <w:color w:val="262626" w:themeColor="text1" w:themeTint="D9"/>
                <w:sz w:val="18"/>
                <w:szCs w:val="18"/>
              </w:rPr>
              <w:t xml:space="preserve"> Hours</w:t>
            </w:r>
          </w:p>
        </w:tc>
        <w:tc>
          <w:tcPr>
            <w:tcW w:w="1058" w:type="dxa"/>
            <w:gridSpan w:val="2"/>
            <w:vAlign w:val="center"/>
          </w:tcPr>
          <w:p w14:paraId="505B9893" w14:textId="64F92DEB" w:rsidR="00CB7016" w:rsidRPr="00275E8A" w:rsidRDefault="00CB7016" w:rsidP="00CB7016">
            <w:pPr>
              <w:spacing w:after="200" w:line="276" w:lineRule="auto"/>
              <w:rPr>
                <w:rFonts w:eastAsia="Calibri" w:hAnsi="Calibri" w:cs="Calibri"/>
                <w:sz w:val="18"/>
                <w:szCs w:val="18"/>
              </w:rPr>
            </w:pPr>
            <w:r w:rsidRPr="00CB7016">
              <w:rPr>
                <w:rFonts w:asciiTheme="majorHAnsi" w:eastAsiaTheme="majorEastAsia" w:hAnsiTheme="majorHAnsi" w:cstheme="majorBidi"/>
                <w:b/>
                <w:bCs/>
                <w:i/>
                <w:iCs/>
                <w:color w:val="262626" w:themeColor="text1" w:themeTint="D9"/>
                <w:sz w:val="18"/>
                <w:szCs w:val="18"/>
              </w:rPr>
              <w:t>Federal</w:t>
            </w:r>
            <w:r w:rsidRPr="00CB7016">
              <w:rPr>
                <w:rFonts w:asciiTheme="majorHAnsi" w:eastAsiaTheme="majorEastAsia" w:hAnsiTheme="majorHAnsi" w:cstheme="majorBidi"/>
                <w:b/>
                <w:bCs/>
                <w:i/>
                <w:iCs/>
                <w:color w:val="262626" w:themeColor="text1" w:themeTint="D9"/>
                <w:spacing w:val="22"/>
                <w:sz w:val="18"/>
                <w:szCs w:val="18"/>
              </w:rPr>
              <w:t xml:space="preserve"> </w:t>
            </w:r>
            <w:r w:rsidRPr="00CB7016">
              <w:rPr>
                <w:rFonts w:asciiTheme="majorHAnsi" w:eastAsiaTheme="majorEastAsia" w:hAnsiTheme="majorHAnsi" w:cstheme="majorBidi"/>
                <w:b/>
                <w:bCs/>
                <w:i/>
                <w:iCs/>
                <w:color w:val="262626" w:themeColor="text1" w:themeTint="D9"/>
                <w:sz w:val="18"/>
                <w:szCs w:val="18"/>
              </w:rPr>
              <w:t>Student</w:t>
            </w:r>
            <w:r w:rsidRPr="00CB7016">
              <w:rPr>
                <w:rFonts w:asciiTheme="majorHAnsi" w:eastAsiaTheme="majorEastAsia" w:hAnsiTheme="majorHAnsi" w:cstheme="majorBidi"/>
                <w:b/>
                <w:bCs/>
                <w:i/>
                <w:iCs/>
                <w:color w:val="262626" w:themeColor="text1" w:themeTint="D9"/>
                <w:spacing w:val="22"/>
                <w:sz w:val="18"/>
                <w:szCs w:val="18"/>
              </w:rPr>
              <w:t xml:space="preserve"> </w:t>
            </w:r>
            <w:r w:rsidRPr="00CB7016">
              <w:rPr>
                <w:rFonts w:asciiTheme="majorHAnsi" w:eastAsiaTheme="majorEastAsia" w:hAnsiTheme="majorHAnsi" w:cstheme="majorBidi"/>
                <w:b/>
                <w:bCs/>
                <w:i/>
                <w:iCs/>
                <w:color w:val="262626" w:themeColor="text1" w:themeTint="D9"/>
                <w:sz w:val="18"/>
                <w:szCs w:val="18"/>
              </w:rPr>
              <w:t>Aid</w:t>
            </w:r>
          </w:p>
        </w:tc>
      </w:tr>
      <w:tr w:rsidR="00CB7016" w:rsidRPr="00A552FA" w14:paraId="7B204E45" w14:textId="77777777" w:rsidTr="00D4511E">
        <w:trPr>
          <w:trHeight w:hRule="exact" w:val="269"/>
        </w:trPr>
        <w:tc>
          <w:tcPr>
            <w:tcW w:w="1183" w:type="dxa"/>
            <w:tcBorders>
              <w:top w:val="nil"/>
              <w:left w:val="nil"/>
              <w:bottom w:val="nil"/>
              <w:right w:val="nil"/>
            </w:tcBorders>
          </w:tcPr>
          <w:p w14:paraId="0DE0F66F"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120</w:t>
            </w:r>
          </w:p>
        </w:tc>
        <w:tc>
          <w:tcPr>
            <w:tcW w:w="3963" w:type="dxa"/>
            <w:gridSpan w:val="3"/>
            <w:tcBorders>
              <w:top w:val="nil"/>
              <w:left w:val="nil"/>
              <w:bottom w:val="nil"/>
              <w:right w:val="nil"/>
            </w:tcBorders>
          </w:tcPr>
          <w:p w14:paraId="0A5AA63E"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2"/>
              </w:rPr>
              <w:t>Clinical</w:t>
            </w:r>
            <w:r w:rsidRPr="00A552FA">
              <w:rPr>
                <w:rFonts w:ascii="Calibri"/>
                <w:spacing w:val="-5"/>
              </w:rPr>
              <w:t xml:space="preserve"> </w:t>
            </w:r>
            <w:r w:rsidRPr="00A552FA">
              <w:rPr>
                <w:rFonts w:ascii="Calibri"/>
                <w:spacing w:val="-2"/>
              </w:rPr>
              <w:t>Procedures</w:t>
            </w:r>
          </w:p>
        </w:tc>
        <w:tc>
          <w:tcPr>
            <w:tcW w:w="985" w:type="dxa"/>
            <w:gridSpan w:val="2"/>
            <w:tcBorders>
              <w:top w:val="nil"/>
              <w:left w:val="nil"/>
              <w:bottom w:val="nil"/>
              <w:right w:val="nil"/>
            </w:tcBorders>
          </w:tcPr>
          <w:p w14:paraId="52A8488D"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3.5</w:t>
            </w:r>
          </w:p>
        </w:tc>
        <w:tc>
          <w:tcPr>
            <w:tcW w:w="847" w:type="dxa"/>
            <w:gridSpan w:val="2"/>
            <w:tcBorders>
              <w:top w:val="nil"/>
              <w:left w:val="nil"/>
              <w:bottom w:val="nil"/>
              <w:right w:val="nil"/>
            </w:tcBorders>
          </w:tcPr>
          <w:p w14:paraId="1CF433A0" w14:textId="38C631E2"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5F6D31E7"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60FAD276" w14:textId="77777777" w:rsidTr="00D4511E">
        <w:trPr>
          <w:trHeight w:hRule="exact" w:val="538"/>
        </w:trPr>
        <w:tc>
          <w:tcPr>
            <w:tcW w:w="1183" w:type="dxa"/>
            <w:tcBorders>
              <w:top w:val="nil"/>
              <w:left w:val="nil"/>
              <w:bottom w:val="nil"/>
              <w:right w:val="nil"/>
            </w:tcBorders>
          </w:tcPr>
          <w:p w14:paraId="2167A7BA"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123</w:t>
            </w:r>
          </w:p>
        </w:tc>
        <w:tc>
          <w:tcPr>
            <w:tcW w:w="3963" w:type="dxa"/>
            <w:gridSpan w:val="3"/>
            <w:tcBorders>
              <w:top w:val="nil"/>
              <w:left w:val="nil"/>
              <w:bottom w:val="nil"/>
              <w:right w:val="nil"/>
            </w:tcBorders>
          </w:tcPr>
          <w:p w14:paraId="209A4B63"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Anatomy</w:t>
            </w:r>
            <w:r w:rsidRPr="00A552FA">
              <w:rPr>
                <w:rFonts w:ascii="Calibri"/>
              </w:rPr>
              <w:t xml:space="preserve"> and</w:t>
            </w:r>
            <w:r w:rsidRPr="00A552FA">
              <w:rPr>
                <w:rFonts w:ascii="Calibri"/>
                <w:spacing w:val="-4"/>
              </w:rPr>
              <w:t xml:space="preserve"> </w:t>
            </w:r>
            <w:r w:rsidRPr="00A552FA">
              <w:rPr>
                <w:rFonts w:ascii="Calibri"/>
                <w:spacing w:val="-1"/>
              </w:rPr>
              <w:t>Physiology</w:t>
            </w:r>
            <w:r w:rsidRPr="00A552FA">
              <w:rPr>
                <w:rFonts w:ascii="Calibri"/>
              </w:rPr>
              <w:t xml:space="preserve"> </w:t>
            </w:r>
            <w:r w:rsidRPr="00A552FA">
              <w:rPr>
                <w:rFonts w:ascii="Calibri"/>
                <w:spacing w:val="-2"/>
              </w:rPr>
              <w:t>for</w:t>
            </w:r>
            <w:r w:rsidRPr="00A552FA">
              <w:rPr>
                <w:rFonts w:ascii="Calibri"/>
              </w:rPr>
              <w:t xml:space="preserve"> </w:t>
            </w:r>
            <w:r w:rsidRPr="00A552FA">
              <w:rPr>
                <w:rFonts w:ascii="Calibri"/>
                <w:spacing w:val="-1"/>
              </w:rPr>
              <w:t>Medical</w:t>
            </w:r>
          </w:p>
          <w:p w14:paraId="5A4ACD03" w14:textId="77777777" w:rsidR="00CB7016" w:rsidRPr="00A552FA" w:rsidRDefault="00CB7016" w:rsidP="00CB7016">
            <w:pPr>
              <w:widowControl w:val="0"/>
              <w:spacing w:after="0" w:line="240" w:lineRule="auto"/>
              <w:ind w:left="144"/>
              <w:rPr>
                <w:rFonts w:ascii="Calibri" w:eastAsia="Calibri" w:hAnsi="Calibri" w:cs="Calibri"/>
              </w:rPr>
            </w:pPr>
            <w:r w:rsidRPr="00A552FA">
              <w:rPr>
                <w:rFonts w:ascii="Calibri"/>
                <w:spacing w:val="-1"/>
              </w:rPr>
              <w:t>Assistants</w:t>
            </w:r>
          </w:p>
        </w:tc>
        <w:tc>
          <w:tcPr>
            <w:tcW w:w="985" w:type="dxa"/>
            <w:gridSpan w:val="2"/>
            <w:tcBorders>
              <w:top w:val="nil"/>
              <w:left w:val="nil"/>
              <w:bottom w:val="nil"/>
              <w:right w:val="nil"/>
            </w:tcBorders>
          </w:tcPr>
          <w:p w14:paraId="02A7C0D6"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4.5</w:t>
            </w:r>
          </w:p>
        </w:tc>
        <w:tc>
          <w:tcPr>
            <w:tcW w:w="847" w:type="dxa"/>
            <w:gridSpan w:val="2"/>
            <w:tcBorders>
              <w:top w:val="nil"/>
              <w:left w:val="nil"/>
              <w:bottom w:val="nil"/>
              <w:right w:val="nil"/>
            </w:tcBorders>
          </w:tcPr>
          <w:p w14:paraId="789D95EC" w14:textId="7B127495"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508D8A2D"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1E86F502" w14:textId="77777777" w:rsidTr="00D4511E">
        <w:trPr>
          <w:trHeight w:hRule="exact" w:val="269"/>
        </w:trPr>
        <w:tc>
          <w:tcPr>
            <w:tcW w:w="1183" w:type="dxa"/>
            <w:tcBorders>
              <w:top w:val="nil"/>
              <w:left w:val="nil"/>
              <w:bottom w:val="nil"/>
              <w:right w:val="nil"/>
            </w:tcBorders>
          </w:tcPr>
          <w:p w14:paraId="1168EB36"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133</w:t>
            </w:r>
          </w:p>
        </w:tc>
        <w:tc>
          <w:tcPr>
            <w:tcW w:w="3963" w:type="dxa"/>
            <w:gridSpan w:val="3"/>
            <w:tcBorders>
              <w:top w:val="nil"/>
              <w:left w:val="nil"/>
              <w:bottom w:val="nil"/>
              <w:right w:val="nil"/>
            </w:tcBorders>
          </w:tcPr>
          <w:p w14:paraId="01143124"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Terminology</w:t>
            </w:r>
          </w:p>
        </w:tc>
        <w:tc>
          <w:tcPr>
            <w:tcW w:w="985" w:type="dxa"/>
            <w:gridSpan w:val="2"/>
            <w:tcBorders>
              <w:top w:val="nil"/>
              <w:left w:val="nil"/>
              <w:bottom w:val="nil"/>
              <w:right w:val="nil"/>
            </w:tcBorders>
          </w:tcPr>
          <w:p w14:paraId="7EADE03B"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6F803370" w14:textId="1668401B"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24424CBF"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6A8A787E" w14:textId="77777777" w:rsidTr="00D4511E">
        <w:trPr>
          <w:trHeight w:hRule="exact" w:val="268"/>
        </w:trPr>
        <w:tc>
          <w:tcPr>
            <w:tcW w:w="1183" w:type="dxa"/>
            <w:tcBorders>
              <w:top w:val="nil"/>
              <w:left w:val="nil"/>
              <w:bottom w:val="nil"/>
              <w:right w:val="nil"/>
            </w:tcBorders>
          </w:tcPr>
          <w:p w14:paraId="3A721B5A"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125</w:t>
            </w:r>
          </w:p>
        </w:tc>
        <w:tc>
          <w:tcPr>
            <w:tcW w:w="3963" w:type="dxa"/>
            <w:gridSpan w:val="3"/>
            <w:tcBorders>
              <w:top w:val="nil"/>
              <w:left w:val="nil"/>
              <w:bottom w:val="nil"/>
              <w:right w:val="nil"/>
            </w:tcBorders>
          </w:tcPr>
          <w:p w14:paraId="46902C6D"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w:t>
            </w:r>
          </w:p>
        </w:tc>
        <w:tc>
          <w:tcPr>
            <w:tcW w:w="985" w:type="dxa"/>
            <w:gridSpan w:val="2"/>
            <w:tcBorders>
              <w:top w:val="nil"/>
              <w:left w:val="nil"/>
              <w:bottom w:val="nil"/>
              <w:right w:val="nil"/>
            </w:tcBorders>
          </w:tcPr>
          <w:p w14:paraId="24053E8C"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783D3861" w14:textId="76E6F24F"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5FA8D1EE"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702FB797" w14:textId="77777777" w:rsidTr="00D4511E">
        <w:trPr>
          <w:trHeight w:hRule="exact" w:val="268"/>
        </w:trPr>
        <w:tc>
          <w:tcPr>
            <w:tcW w:w="1183" w:type="dxa"/>
            <w:tcBorders>
              <w:top w:val="nil"/>
              <w:left w:val="nil"/>
              <w:bottom w:val="nil"/>
              <w:right w:val="nil"/>
            </w:tcBorders>
          </w:tcPr>
          <w:p w14:paraId="5D3D5C3A" w14:textId="77777777" w:rsidR="00CB7016" w:rsidRPr="00A552FA" w:rsidRDefault="00CB7016" w:rsidP="00CB7016">
            <w:pPr>
              <w:widowControl w:val="0"/>
              <w:spacing w:after="0" w:line="247"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126</w:t>
            </w:r>
          </w:p>
        </w:tc>
        <w:tc>
          <w:tcPr>
            <w:tcW w:w="3963" w:type="dxa"/>
            <w:gridSpan w:val="3"/>
            <w:tcBorders>
              <w:top w:val="nil"/>
              <w:left w:val="nil"/>
              <w:bottom w:val="nil"/>
              <w:right w:val="nil"/>
            </w:tcBorders>
          </w:tcPr>
          <w:p w14:paraId="160810D6" w14:textId="77777777" w:rsidR="00CB7016" w:rsidRPr="00A552FA" w:rsidRDefault="00CB7016" w:rsidP="00CB7016">
            <w:pPr>
              <w:widowControl w:val="0"/>
              <w:spacing w:after="0" w:line="247"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II</w:t>
            </w:r>
          </w:p>
        </w:tc>
        <w:tc>
          <w:tcPr>
            <w:tcW w:w="985" w:type="dxa"/>
            <w:gridSpan w:val="2"/>
            <w:tcBorders>
              <w:top w:val="nil"/>
              <w:left w:val="nil"/>
              <w:bottom w:val="nil"/>
              <w:right w:val="nil"/>
            </w:tcBorders>
          </w:tcPr>
          <w:p w14:paraId="4E7AAD92" w14:textId="77777777" w:rsidR="00CB7016" w:rsidRPr="00A552FA" w:rsidRDefault="00CB7016" w:rsidP="00CB7016">
            <w:pPr>
              <w:widowControl w:val="0"/>
              <w:spacing w:after="0" w:line="247"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53618CFC" w14:textId="05DD9438" w:rsidR="00CB7016" w:rsidRPr="00A552FA" w:rsidRDefault="00CB7016" w:rsidP="00CB7016">
            <w:pPr>
              <w:widowControl w:val="0"/>
              <w:spacing w:after="0" w:line="247"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606A7C4E" w14:textId="77777777" w:rsidR="00CB7016" w:rsidRPr="00A552FA" w:rsidRDefault="00CB7016" w:rsidP="00CB7016">
            <w:pPr>
              <w:widowControl w:val="0"/>
              <w:spacing w:after="0" w:line="247" w:lineRule="exact"/>
              <w:ind w:left="108"/>
              <w:rPr>
                <w:rFonts w:ascii="Calibri" w:eastAsia="Calibri" w:hAnsi="Calibri" w:cs="Calibri"/>
              </w:rPr>
            </w:pPr>
            <w:r w:rsidRPr="00A552FA">
              <w:rPr>
                <w:rFonts w:ascii="Calibri"/>
                <w:spacing w:val="-1"/>
              </w:rPr>
              <w:t>3.33</w:t>
            </w:r>
          </w:p>
        </w:tc>
      </w:tr>
      <w:tr w:rsidR="00CB7016" w:rsidRPr="00A552FA" w14:paraId="54A25D0A" w14:textId="77777777" w:rsidTr="00D4511E">
        <w:trPr>
          <w:trHeight w:hRule="exact" w:val="538"/>
        </w:trPr>
        <w:tc>
          <w:tcPr>
            <w:tcW w:w="1183" w:type="dxa"/>
            <w:tcBorders>
              <w:top w:val="nil"/>
              <w:left w:val="nil"/>
              <w:bottom w:val="nil"/>
              <w:right w:val="nil"/>
            </w:tcBorders>
          </w:tcPr>
          <w:p w14:paraId="71A31456"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132</w:t>
            </w:r>
          </w:p>
        </w:tc>
        <w:tc>
          <w:tcPr>
            <w:tcW w:w="3963" w:type="dxa"/>
            <w:gridSpan w:val="3"/>
            <w:tcBorders>
              <w:top w:val="nil"/>
              <w:left w:val="nil"/>
              <w:bottom w:val="nil"/>
              <w:right w:val="nil"/>
            </w:tcBorders>
          </w:tcPr>
          <w:p w14:paraId="18502A72"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Office</w:t>
            </w:r>
            <w:r w:rsidRPr="00A552FA">
              <w:rPr>
                <w:rFonts w:ascii="Calibri"/>
                <w:spacing w:val="-2"/>
              </w:rPr>
              <w:t xml:space="preserve"> </w:t>
            </w:r>
            <w:r w:rsidRPr="00A552FA">
              <w:rPr>
                <w:rFonts w:ascii="Calibri"/>
                <w:spacing w:val="-1"/>
              </w:rPr>
              <w:t>Management</w:t>
            </w:r>
            <w:r w:rsidRPr="00A552FA">
              <w:rPr>
                <w:rFonts w:ascii="Calibri"/>
              </w:rPr>
              <w:t xml:space="preserve"> with</w:t>
            </w:r>
            <w:r w:rsidRPr="00A552FA">
              <w:rPr>
                <w:rFonts w:ascii="Calibri"/>
                <w:spacing w:val="1"/>
              </w:rPr>
              <w:t xml:space="preserve"> </w:t>
            </w:r>
            <w:r w:rsidRPr="00A552FA">
              <w:rPr>
                <w:rFonts w:ascii="Calibri"/>
                <w:spacing w:val="-1"/>
              </w:rPr>
              <w:t>Billing</w:t>
            </w:r>
          </w:p>
          <w:p w14:paraId="56790CFD" w14:textId="77777777" w:rsidR="00CB7016" w:rsidRPr="00A552FA" w:rsidRDefault="00CB7016" w:rsidP="00CB7016">
            <w:pPr>
              <w:widowControl w:val="0"/>
              <w:spacing w:after="0" w:line="240" w:lineRule="auto"/>
              <w:ind w:left="144"/>
              <w:rPr>
                <w:rFonts w:ascii="Calibri" w:eastAsia="Calibri" w:hAnsi="Calibri" w:cs="Calibri"/>
              </w:rPr>
            </w:pPr>
            <w:r w:rsidRPr="00A552FA">
              <w:rPr>
                <w:rFonts w:ascii="Calibri"/>
                <w:spacing w:val="-1"/>
              </w:rPr>
              <w:t>and Coding</w:t>
            </w:r>
          </w:p>
        </w:tc>
        <w:tc>
          <w:tcPr>
            <w:tcW w:w="985" w:type="dxa"/>
            <w:gridSpan w:val="2"/>
            <w:tcBorders>
              <w:top w:val="nil"/>
              <w:left w:val="nil"/>
              <w:bottom w:val="nil"/>
              <w:right w:val="nil"/>
            </w:tcBorders>
          </w:tcPr>
          <w:p w14:paraId="7CF41AE0"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4.0</w:t>
            </w:r>
          </w:p>
        </w:tc>
        <w:tc>
          <w:tcPr>
            <w:tcW w:w="847" w:type="dxa"/>
            <w:gridSpan w:val="2"/>
            <w:tcBorders>
              <w:top w:val="nil"/>
              <w:left w:val="nil"/>
              <w:bottom w:val="nil"/>
              <w:right w:val="nil"/>
            </w:tcBorders>
          </w:tcPr>
          <w:p w14:paraId="3BB802D4" w14:textId="00241ABE"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w:t>
            </w:r>
            <w:r w:rsidR="00566989">
              <w:rPr>
                <w:rFonts w:ascii="Calibri"/>
                <w:spacing w:val="-1"/>
              </w:rPr>
              <w:t>00</w:t>
            </w:r>
          </w:p>
        </w:tc>
        <w:tc>
          <w:tcPr>
            <w:tcW w:w="1058" w:type="dxa"/>
            <w:gridSpan w:val="2"/>
            <w:tcBorders>
              <w:top w:val="nil"/>
              <w:left w:val="nil"/>
              <w:bottom w:val="nil"/>
              <w:right w:val="nil"/>
            </w:tcBorders>
          </w:tcPr>
          <w:p w14:paraId="1D5157CF" w14:textId="77777777" w:rsidR="00CB7016" w:rsidRPr="00A552FA" w:rsidRDefault="00CB7016" w:rsidP="00CB7016">
            <w:pPr>
              <w:widowControl w:val="0"/>
              <w:spacing w:after="0" w:line="249" w:lineRule="exact"/>
              <w:ind w:left="108"/>
              <w:rPr>
                <w:rFonts w:ascii="Calibri" w:eastAsia="Calibri" w:hAnsi="Calibri" w:cs="Calibri"/>
              </w:rPr>
            </w:pPr>
            <w:r w:rsidRPr="00A552FA">
              <w:rPr>
                <w:rFonts w:ascii="Calibri"/>
                <w:spacing w:val="-1"/>
              </w:rPr>
              <w:t>3.33</w:t>
            </w:r>
          </w:p>
        </w:tc>
      </w:tr>
      <w:tr w:rsidR="00CB7016" w:rsidRPr="00A552FA" w14:paraId="484AF798" w14:textId="77777777" w:rsidTr="00D4511E">
        <w:trPr>
          <w:trHeight w:hRule="exact" w:val="269"/>
        </w:trPr>
        <w:tc>
          <w:tcPr>
            <w:tcW w:w="1183" w:type="dxa"/>
            <w:tcBorders>
              <w:top w:val="nil"/>
              <w:left w:val="nil"/>
              <w:bottom w:val="nil"/>
              <w:right w:val="nil"/>
            </w:tcBorders>
          </w:tcPr>
          <w:p w14:paraId="73D8355A"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180</w:t>
            </w:r>
          </w:p>
        </w:tc>
        <w:tc>
          <w:tcPr>
            <w:tcW w:w="3963" w:type="dxa"/>
            <w:gridSpan w:val="3"/>
            <w:tcBorders>
              <w:top w:val="nil"/>
              <w:left w:val="nil"/>
              <w:bottom w:val="nil"/>
              <w:right w:val="nil"/>
            </w:tcBorders>
          </w:tcPr>
          <w:p w14:paraId="4883AD0A"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w:t>
            </w:r>
          </w:p>
        </w:tc>
        <w:tc>
          <w:tcPr>
            <w:tcW w:w="985" w:type="dxa"/>
            <w:gridSpan w:val="2"/>
            <w:tcBorders>
              <w:top w:val="nil"/>
              <w:left w:val="nil"/>
              <w:bottom w:val="nil"/>
              <w:right w:val="nil"/>
            </w:tcBorders>
          </w:tcPr>
          <w:p w14:paraId="7E922F79"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3.5</w:t>
            </w:r>
          </w:p>
        </w:tc>
        <w:tc>
          <w:tcPr>
            <w:tcW w:w="847" w:type="dxa"/>
            <w:gridSpan w:val="2"/>
            <w:tcBorders>
              <w:top w:val="nil"/>
              <w:left w:val="nil"/>
              <w:bottom w:val="nil"/>
              <w:right w:val="nil"/>
            </w:tcBorders>
          </w:tcPr>
          <w:p w14:paraId="493422CD" w14:textId="77777777"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160</w:t>
            </w:r>
          </w:p>
        </w:tc>
        <w:tc>
          <w:tcPr>
            <w:tcW w:w="1058" w:type="dxa"/>
            <w:gridSpan w:val="2"/>
            <w:tcBorders>
              <w:top w:val="nil"/>
              <w:left w:val="nil"/>
              <w:bottom w:val="nil"/>
              <w:right w:val="nil"/>
            </w:tcBorders>
          </w:tcPr>
          <w:p w14:paraId="7027F766" w14:textId="5D0B2C87" w:rsidR="00CB7016" w:rsidRPr="00A552FA" w:rsidRDefault="00A71C0F" w:rsidP="00CB7016">
            <w:pPr>
              <w:widowControl w:val="0"/>
              <w:spacing w:after="0" w:line="249" w:lineRule="exact"/>
              <w:ind w:left="108"/>
              <w:rPr>
                <w:rFonts w:ascii="Calibri" w:eastAsia="Calibri" w:hAnsi="Calibri" w:cs="Calibri"/>
              </w:rPr>
            </w:pPr>
            <w:r>
              <w:rPr>
                <w:rFonts w:ascii="Calibri"/>
                <w:spacing w:val="-1"/>
              </w:rPr>
              <w:t>3.5</w:t>
            </w:r>
          </w:p>
        </w:tc>
      </w:tr>
      <w:tr w:rsidR="00CB7016" w:rsidRPr="00A552FA" w14:paraId="53985ECE" w14:textId="77777777" w:rsidTr="00D4511E">
        <w:trPr>
          <w:trHeight w:hRule="exact" w:val="305"/>
        </w:trPr>
        <w:tc>
          <w:tcPr>
            <w:tcW w:w="1183" w:type="dxa"/>
            <w:tcBorders>
              <w:top w:val="nil"/>
              <w:left w:val="nil"/>
              <w:bottom w:val="nil"/>
              <w:right w:val="nil"/>
            </w:tcBorders>
          </w:tcPr>
          <w:p w14:paraId="7F095FA7" w14:textId="77777777" w:rsidR="00CB7016" w:rsidRPr="00A552FA" w:rsidRDefault="00CB7016" w:rsidP="00CB7016">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181</w:t>
            </w:r>
          </w:p>
        </w:tc>
        <w:tc>
          <w:tcPr>
            <w:tcW w:w="3963" w:type="dxa"/>
            <w:gridSpan w:val="3"/>
            <w:tcBorders>
              <w:top w:val="nil"/>
              <w:left w:val="nil"/>
              <w:bottom w:val="nil"/>
              <w:right w:val="nil"/>
            </w:tcBorders>
          </w:tcPr>
          <w:p w14:paraId="25A776EA" w14:textId="77777777" w:rsidR="00CB7016" w:rsidRPr="00A552FA" w:rsidRDefault="00CB7016" w:rsidP="00CB7016">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II</w:t>
            </w:r>
          </w:p>
        </w:tc>
        <w:tc>
          <w:tcPr>
            <w:tcW w:w="985" w:type="dxa"/>
            <w:gridSpan w:val="2"/>
            <w:tcBorders>
              <w:top w:val="nil"/>
              <w:left w:val="nil"/>
              <w:bottom w:val="nil"/>
              <w:right w:val="nil"/>
            </w:tcBorders>
          </w:tcPr>
          <w:p w14:paraId="2489C28E" w14:textId="77777777" w:rsidR="00CB7016" w:rsidRPr="00A552FA" w:rsidRDefault="00CB7016" w:rsidP="00CB7016">
            <w:pPr>
              <w:widowControl w:val="0"/>
              <w:spacing w:after="0" w:line="249" w:lineRule="exact"/>
              <w:ind w:left="231"/>
              <w:rPr>
                <w:rFonts w:ascii="Calibri" w:eastAsia="Calibri" w:hAnsi="Calibri" w:cs="Calibri"/>
              </w:rPr>
            </w:pPr>
            <w:r w:rsidRPr="00A552FA">
              <w:rPr>
                <w:rFonts w:ascii="Calibri"/>
                <w:spacing w:val="-1"/>
              </w:rPr>
              <w:t>3.5</w:t>
            </w:r>
          </w:p>
        </w:tc>
        <w:tc>
          <w:tcPr>
            <w:tcW w:w="847" w:type="dxa"/>
            <w:gridSpan w:val="2"/>
            <w:tcBorders>
              <w:top w:val="nil"/>
              <w:left w:val="nil"/>
              <w:bottom w:val="nil"/>
              <w:right w:val="nil"/>
            </w:tcBorders>
          </w:tcPr>
          <w:p w14:paraId="53F9895E" w14:textId="77777777" w:rsidR="00CB7016" w:rsidRPr="00A552FA" w:rsidRDefault="00CB7016" w:rsidP="00CB7016">
            <w:pPr>
              <w:widowControl w:val="0"/>
              <w:spacing w:after="0" w:line="249" w:lineRule="exact"/>
              <w:ind w:left="197"/>
              <w:rPr>
                <w:rFonts w:ascii="Calibri" w:eastAsia="Calibri" w:hAnsi="Calibri" w:cs="Calibri"/>
              </w:rPr>
            </w:pPr>
            <w:r w:rsidRPr="00A552FA">
              <w:rPr>
                <w:rFonts w:ascii="Calibri"/>
                <w:spacing w:val="-1"/>
              </w:rPr>
              <w:t>160</w:t>
            </w:r>
          </w:p>
        </w:tc>
        <w:tc>
          <w:tcPr>
            <w:tcW w:w="1058" w:type="dxa"/>
            <w:gridSpan w:val="2"/>
            <w:tcBorders>
              <w:top w:val="nil"/>
              <w:left w:val="nil"/>
              <w:bottom w:val="nil"/>
              <w:right w:val="nil"/>
            </w:tcBorders>
          </w:tcPr>
          <w:p w14:paraId="2717B570" w14:textId="058F05CF" w:rsidR="00CB7016" w:rsidRPr="00A552FA" w:rsidRDefault="00A71C0F" w:rsidP="00CB7016">
            <w:pPr>
              <w:widowControl w:val="0"/>
              <w:spacing w:after="0" w:line="249" w:lineRule="exact"/>
              <w:ind w:left="108"/>
              <w:rPr>
                <w:rFonts w:ascii="Calibri" w:eastAsia="Calibri" w:hAnsi="Calibri" w:cs="Calibri"/>
              </w:rPr>
            </w:pPr>
            <w:r>
              <w:rPr>
                <w:rFonts w:ascii="Calibri"/>
                <w:spacing w:val="-1"/>
              </w:rPr>
              <w:t>3.5</w:t>
            </w:r>
          </w:p>
        </w:tc>
      </w:tr>
    </w:tbl>
    <w:p w14:paraId="1779EBDD" w14:textId="77777777" w:rsidR="00A552FA" w:rsidRPr="00A552FA" w:rsidRDefault="00A552FA" w:rsidP="00D4511E">
      <w:pPr>
        <w:widowControl w:val="0"/>
        <w:spacing w:before="82" w:after="0"/>
        <w:ind w:right="554"/>
        <w:rPr>
          <w:rFonts w:ascii="Calibri" w:eastAsia="Calibri" w:hAnsi="Calibri"/>
          <w:spacing w:val="-1"/>
        </w:rPr>
      </w:pPr>
    </w:p>
    <w:p w14:paraId="44E96463" w14:textId="314E9C00" w:rsidR="002415A5" w:rsidRPr="00A552FA" w:rsidRDefault="002415A5" w:rsidP="00D4511E">
      <w:pPr>
        <w:pStyle w:val="Heading4"/>
        <w:ind w:left="20"/>
        <w:rPr>
          <w:rFonts w:eastAsia="Cambria"/>
        </w:rPr>
      </w:pPr>
      <w:r w:rsidRPr="00A552FA">
        <w:rPr>
          <w:rFonts w:eastAsia="Cambria"/>
          <w:spacing w:val="-1"/>
        </w:rPr>
        <w:t>Course</w:t>
      </w:r>
      <w:r w:rsidRPr="00A552FA">
        <w:rPr>
          <w:rFonts w:eastAsia="Cambria"/>
        </w:rPr>
        <w:t xml:space="preserve"> </w:t>
      </w:r>
      <w:r>
        <w:rPr>
          <w:rFonts w:eastAsia="Cambria"/>
        </w:rPr>
        <w:t>Delivery</w:t>
      </w:r>
    </w:p>
    <w:p w14:paraId="4C6A4136" w14:textId="0F6E270E" w:rsidR="00E64866" w:rsidRPr="00E64866" w:rsidRDefault="002415A5" w:rsidP="0017780B">
      <w:pPr>
        <w:widowControl w:val="0"/>
        <w:spacing w:before="82" w:after="0"/>
        <w:ind w:left="20" w:right="554"/>
        <w:jc w:val="both"/>
        <w:rPr>
          <w:rFonts w:ascii="Calibri"/>
          <w:color w:val="221F1F"/>
          <w:spacing w:val="-1"/>
        </w:rPr>
      </w:pPr>
      <w:r w:rsidRPr="00A552FA">
        <w:rPr>
          <w:rFonts w:ascii="Calibri"/>
          <w:color w:val="221F1F"/>
          <w:spacing w:val="-9"/>
        </w:rPr>
        <w:t>To</w:t>
      </w:r>
      <w:r w:rsidRPr="00A552FA">
        <w:rPr>
          <w:rFonts w:ascii="Calibri"/>
          <w:color w:val="221F1F"/>
          <w:spacing w:val="19"/>
        </w:rPr>
        <w:t xml:space="preserve"> </w:t>
      </w:r>
      <w:r w:rsidRPr="00A552FA">
        <w:rPr>
          <w:rFonts w:ascii="Calibri"/>
          <w:color w:val="221F1F"/>
          <w:spacing w:val="-1"/>
        </w:rPr>
        <w:t>receive</w:t>
      </w:r>
      <w:r w:rsidRPr="00A552FA">
        <w:rPr>
          <w:rFonts w:ascii="Calibri"/>
          <w:color w:val="221F1F"/>
          <w:spacing w:val="18"/>
        </w:rPr>
        <w:t xml:space="preserve"> </w:t>
      </w:r>
      <w:r w:rsidRPr="00A552FA">
        <w:rPr>
          <w:rFonts w:ascii="Calibri"/>
          <w:color w:val="221F1F"/>
        </w:rPr>
        <w:t>a</w:t>
      </w:r>
      <w:r w:rsidRPr="00A552FA">
        <w:rPr>
          <w:rFonts w:ascii="Calibri"/>
          <w:color w:val="221F1F"/>
          <w:spacing w:val="15"/>
        </w:rPr>
        <w:t xml:space="preserve"> </w:t>
      </w:r>
      <w:r w:rsidRPr="00A552FA">
        <w:rPr>
          <w:rFonts w:ascii="Calibri"/>
          <w:color w:val="221F1F"/>
          <w:spacing w:val="-2"/>
        </w:rPr>
        <w:t>Certificate</w:t>
      </w:r>
      <w:r w:rsidRPr="00A552FA">
        <w:rPr>
          <w:rFonts w:ascii="Calibri"/>
          <w:color w:val="221F1F"/>
          <w:spacing w:val="28"/>
        </w:rPr>
        <w:t xml:space="preserve"> </w:t>
      </w:r>
      <w:r w:rsidRPr="00A552FA">
        <w:rPr>
          <w:rFonts w:ascii="Calibri"/>
          <w:color w:val="221F1F"/>
          <w:spacing w:val="-1"/>
        </w:rPr>
        <w:t>in</w:t>
      </w:r>
      <w:r w:rsidRPr="00A552FA">
        <w:rPr>
          <w:rFonts w:ascii="Calibri"/>
          <w:color w:val="221F1F"/>
          <w:spacing w:val="14"/>
        </w:rPr>
        <w:t xml:space="preserve"> </w:t>
      </w:r>
      <w:r w:rsidRPr="00A552FA">
        <w:rPr>
          <w:rFonts w:ascii="Calibri"/>
          <w:color w:val="221F1F"/>
          <w:spacing w:val="-1"/>
        </w:rPr>
        <w:t>Medical</w:t>
      </w:r>
      <w:r w:rsidRPr="00A552FA">
        <w:rPr>
          <w:rFonts w:ascii="Calibri"/>
          <w:color w:val="221F1F"/>
          <w:spacing w:val="21"/>
        </w:rPr>
        <w:t xml:space="preserve"> </w:t>
      </w:r>
      <w:r w:rsidRPr="00A552FA">
        <w:rPr>
          <w:rFonts w:ascii="Calibri"/>
          <w:color w:val="221F1F"/>
          <w:spacing w:val="-1"/>
        </w:rPr>
        <w:t>Assisting,</w:t>
      </w:r>
      <w:r w:rsidRPr="00A552FA">
        <w:rPr>
          <w:rFonts w:ascii="Calibri"/>
          <w:color w:val="221F1F"/>
          <w:spacing w:val="16"/>
        </w:rPr>
        <w:t xml:space="preserve"> </w:t>
      </w:r>
      <w:r w:rsidRPr="00A552FA">
        <w:rPr>
          <w:rFonts w:ascii="Calibri"/>
          <w:color w:val="221F1F"/>
          <w:spacing w:val="-1"/>
        </w:rPr>
        <w:t>students</w:t>
      </w:r>
      <w:r w:rsidRPr="00A552FA">
        <w:rPr>
          <w:rFonts w:ascii="Calibri"/>
          <w:color w:val="221F1F"/>
          <w:spacing w:val="15"/>
        </w:rPr>
        <w:t xml:space="preserve"> </w:t>
      </w:r>
      <w:r w:rsidRPr="00A552FA">
        <w:rPr>
          <w:rFonts w:ascii="Calibri"/>
          <w:color w:val="221F1F"/>
        </w:rPr>
        <w:t>must</w:t>
      </w:r>
      <w:r w:rsidRPr="00A552FA">
        <w:rPr>
          <w:rFonts w:ascii="Calibri"/>
          <w:color w:val="221F1F"/>
          <w:spacing w:val="22"/>
        </w:rPr>
        <w:t xml:space="preserve"> </w:t>
      </w:r>
      <w:r w:rsidRPr="00A552FA">
        <w:rPr>
          <w:rFonts w:ascii="Calibri"/>
          <w:color w:val="221F1F"/>
          <w:spacing w:val="-1"/>
        </w:rPr>
        <w:t>complete</w:t>
      </w:r>
      <w:r w:rsidRPr="00A552FA">
        <w:rPr>
          <w:rFonts w:ascii="Calibri"/>
          <w:color w:val="221F1F"/>
          <w:spacing w:val="20"/>
        </w:rPr>
        <w:t xml:space="preserve"> </w:t>
      </w:r>
      <w:r w:rsidRPr="00A552FA">
        <w:rPr>
          <w:rFonts w:ascii="Calibri"/>
          <w:color w:val="221F1F"/>
          <w:spacing w:val="-1"/>
        </w:rPr>
        <w:t>31.0</w:t>
      </w:r>
      <w:r w:rsidR="00E64866" w:rsidRPr="00E64866">
        <w:t xml:space="preserve"> </w:t>
      </w:r>
      <w:r w:rsidR="00E64866" w:rsidRPr="00E64866">
        <w:rPr>
          <w:rFonts w:ascii="Calibri"/>
          <w:color w:val="221F1F"/>
          <w:spacing w:val="-1"/>
        </w:rPr>
        <w:lastRenderedPageBreak/>
        <w:t xml:space="preserve">Medical Assisting courses, except for </w:t>
      </w:r>
      <w:proofErr w:type="spellStart"/>
      <w:r w:rsidR="00E64866" w:rsidRPr="00E64866">
        <w:rPr>
          <w:rFonts w:ascii="Calibri"/>
          <w:color w:val="221F1F"/>
          <w:spacing w:val="-1"/>
        </w:rPr>
        <w:t>MEA180</w:t>
      </w:r>
      <w:proofErr w:type="spellEnd"/>
      <w:r w:rsidR="00E64866" w:rsidRPr="00E64866">
        <w:rPr>
          <w:rFonts w:ascii="Calibri"/>
          <w:color w:val="221F1F"/>
          <w:spacing w:val="-1"/>
        </w:rPr>
        <w:t xml:space="preserve"> &amp; </w:t>
      </w:r>
      <w:proofErr w:type="spellStart"/>
      <w:r w:rsidR="00E64866" w:rsidRPr="00E64866">
        <w:rPr>
          <w:rFonts w:ascii="Calibri"/>
          <w:color w:val="221F1F"/>
          <w:spacing w:val="-1"/>
        </w:rPr>
        <w:t>MEA181</w:t>
      </w:r>
      <w:proofErr w:type="spellEnd"/>
      <w:r w:rsidR="00E64866" w:rsidRPr="00E64866">
        <w:rPr>
          <w:rFonts w:ascii="Calibri"/>
          <w:color w:val="221F1F"/>
          <w:spacing w:val="-1"/>
        </w:rPr>
        <w:t xml:space="preserve"> (externship courses) are available via distance education and residential delivery. In </w:t>
      </w:r>
      <w:proofErr w:type="spellStart"/>
      <w:r w:rsidR="00E64866" w:rsidRPr="00E64866">
        <w:rPr>
          <w:rFonts w:ascii="Calibri"/>
          <w:color w:val="221F1F"/>
          <w:spacing w:val="-1"/>
        </w:rPr>
        <w:t>MEA180</w:t>
      </w:r>
      <w:proofErr w:type="spellEnd"/>
      <w:r w:rsidR="00E64866" w:rsidRPr="00E64866">
        <w:rPr>
          <w:rFonts w:ascii="Calibri"/>
          <w:color w:val="221F1F"/>
          <w:spacing w:val="-1"/>
        </w:rPr>
        <w:t xml:space="preserve"> &amp; </w:t>
      </w:r>
      <w:proofErr w:type="spellStart"/>
      <w:r w:rsidR="00E64866" w:rsidRPr="00E64866">
        <w:rPr>
          <w:rFonts w:ascii="Calibri"/>
          <w:color w:val="221F1F"/>
          <w:spacing w:val="-1"/>
        </w:rPr>
        <w:t>MEA181</w:t>
      </w:r>
      <w:proofErr w:type="spellEnd"/>
      <w:r w:rsidR="00E64866"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23549188" w14:textId="31550E88" w:rsidR="00E64866" w:rsidRPr="00E64866" w:rsidRDefault="00E64866" w:rsidP="008D7D28">
      <w:pPr>
        <w:pStyle w:val="Heading4"/>
      </w:pPr>
      <w:r w:rsidRPr="00E64866">
        <w:t>Expectations of Students in Distance Education</w:t>
      </w:r>
    </w:p>
    <w:p w14:paraId="0B29DF70" w14:textId="77777777" w:rsidR="00AC45E1"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0E95ED17" w14:textId="5D5E7135" w:rsidR="00E64866" w:rsidRPr="00E64866"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Internet. An orientation course is available to help students improve these skills. </w:t>
      </w:r>
    </w:p>
    <w:p w14:paraId="4E886869" w14:textId="67157900" w:rsidR="00E64866" w:rsidRPr="00E64866"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w:t>
      </w:r>
      <w:r w:rsidR="00AC45E1">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621A5896" w14:textId="79952C01" w:rsidR="00E64866" w:rsidRPr="00E64866" w:rsidRDefault="00E64866" w:rsidP="00AC45E1">
      <w:pPr>
        <w:pStyle w:val="Heading4"/>
      </w:pPr>
      <w:r w:rsidRPr="00E64866">
        <w:t>Requirements for Distance Education</w:t>
      </w:r>
    </w:p>
    <w:p w14:paraId="67075EFC" w14:textId="77777777" w:rsidR="00AC45E1" w:rsidRDefault="00E64866" w:rsidP="0017780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at the campuses. Southeastern College provides technical services and training through its online platform. Personal desk top or lap top computer with internet access is required for students in online </w:t>
      </w:r>
      <w:r w:rsidRPr="00E64866">
        <w:rPr>
          <w:rFonts w:ascii="Calibri"/>
          <w:color w:val="221F1F"/>
          <w:spacing w:val="-1"/>
        </w:rPr>
        <w:lastRenderedPageBreak/>
        <w:t xml:space="preserve">programs. Students are required to have Microsoft office for all online classes. </w:t>
      </w:r>
    </w:p>
    <w:p w14:paraId="335B62ED" w14:textId="7790F7E9" w:rsidR="00E64866" w:rsidRPr="00E64866" w:rsidRDefault="00E64866" w:rsidP="00AC45E1">
      <w:pPr>
        <w:pStyle w:val="Heading4"/>
      </w:pPr>
      <w:r w:rsidRPr="00E64866">
        <w:t>Learning Resource System</w:t>
      </w:r>
    </w:p>
    <w:p w14:paraId="69B4233A" w14:textId="53EEDADD" w:rsidR="002415A5" w:rsidRDefault="00E64866" w:rsidP="0017780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3573564C" w14:textId="77777777" w:rsidR="00AF50D7" w:rsidRDefault="00AF50D7" w:rsidP="00A069C6">
      <w:pPr>
        <w:widowControl w:val="0"/>
        <w:spacing w:before="82" w:after="0"/>
        <w:ind w:left="20" w:right="554"/>
        <w:rPr>
          <w:rFonts w:ascii="Calibri" w:eastAsia="Calibri" w:hAnsi="Calibri"/>
          <w:spacing w:val="-1"/>
        </w:rPr>
      </w:pPr>
    </w:p>
    <w:p w14:paraId="3B5A4DC2" w14:textId="3AED1CB6" w:rsidR="00A552FA" w:rsidRPr="00A552FA" w:rsidRDefault="00A552FA" w:rsidP="0017780B">
      <w:pPr>
        <w:widowControl w:val="0"/>
        <w:spacing w:before="82" w:after="0"/>
        <w:ind w:left="20" w:right="554"/>
        <w:jc w:val="both"/>
        <w:rPr>
          <w:rFonts w:ascii="Calibri" w:eastAsia="Calibri" w:hAnsi="Calibri"/>
          <w:color w:val="0000FF" w:themeColor="hyperlink"/>
          <w:spacing w:val="-1"/>
          <w:u w:val="single"/>
        </w:rPr>
      </w:pPr>
      <w:r w:rsidRPr="00A552FA">
        <w:rPr>
          <w:rFonts w:ascii="Calibri" w:eastAsia="Calibri" w:hAnsi="Calibri"/>
          <w:spacing w:val="-1"/>
        </w:rPr>
        <w:t>For</w:t>
      </w:r>
      <w:r w:rsidRPr="00A552FA">
        <w:rPr>
          <w:rFonts w:ascii="Calibri" w:eastAsia="Calibri" w:hAnsi="Calibri"/>
        </w:rPr>
        <w:t xml:space="preserve"> </w:t>
      </w:r>
      <w:r w:rsidRPr="00A552FA">
        <w:rPr>
          <w:rFonts w:ascii="Calibri" w:eastAsia="Calibri" w:hAnsi="Calibri"/>
          <w:spacing w:val="-1"/>
        </w:rPr>
        <w:t>information</w:t>
      </w:r>
      <w:r w:rsidRPr="00A552FA">
        <w:rPr>
          <w:rFonts w:ascii="Calibri" w:eastAsia="Calibri" w:hAnsi="Calibri"/>
          <w:spacing w:val="-3"/>
        </w:rPr>
        <w:t xml:space="preserve"> </w:t>
      </w:r>
      <w:r w:rsidRPr="00A552FA">
        <w:rPr>
          <w:rFonts w:ascii="Calibri" w:eastAsia="Calibri" w:hAnsi="Calibri"/>
        </w:rPr>
        <w:t>on</w:t>
      </w:r>
      <w:r w:rsidRPr="00A552FA">
        <w:rPr>
          <w:rFonts w:ascii="Calibri" w:eastAsia="Calibri" w:hAnsi="Calibri"/>
          <w:spacing w:val="-1"/>
        </w:rPr>
        <w:t xml:space="preserve"> graduation rates,</w:t>
      </w:r>
      <w:r w:rsidRPr="00A552FA">
        <w:rPr>
          <w:rFonts w:ascii="Calibri" w:eastAsia="Calibri" w:hAnsi="Calibri"/>
        </w:rPr>
        <w:t xml:space="preserve"> </w:t>
      </w:r>
      <w:r w:rsidRPr="00A552FA">
        <w:rPr>
          <w:rFonts w:ascii="Calibri" w:eastAsia="Calibri" w:hAnsi="Calibri"/>
          <w:spacing w:val="-1"/>
        </w:rPr>
        <w:t>student debt</w:t>
      </w:r>
      <w:r w:rsidRPr="00A552FA">
        <w:rPr>
          <w:rFonts w:ascii="Calibri" w:eastAsia="Calibri" w:hAnsi="Calibri"/>
          <w:spacing w:val="-2"/>
        </w:rPr>
        <w:t xml:space="preserve"> </w:t>
      </w:r>
      <w:r w:rsidRPr="00A552FA">
        <w:rPr>
          <w:rFonts w:ascii="Calibri" w:eastAsia="Calibri" w:hAnsi="Calibri"/>
          <w:spacing w:val="-1"/>
        </w:rPr>
        <w:t xml:space="preserve">levels, </w:t>
      </w:r>
      <w:r w:rsidRPr="00A552FA">
        <w:rPr>
          <w:rFonts w:ascii="Calibri" w:eastAsia="Calibri" w:hAnsi="Calibri"/>
        </w:rPr>
        <w:t>and</w:t>
      </w:r>
      <w:r w:rsidRPr="00A552FA">
        <w:rPr>
          <w:rFonts w:ascii="Calibri" w:eastAsia="Calibri" w:hAnsi="Calibri"/>
          <w:spacing w:val="-3"/>
        </w:rPr>
        <w:t xml:space="preserve"> </w:t>
      </w:r>
      <w:r w:rsidRPr="00A552FA">
        <w:rPr>
          <w:rFonts w:ascii="Calibri" w:eastAsia="Calibri" w:hAnsi="Calibri"/>
        </w:rPr>
        <w:t xml:space="preserve">other </w:t>
      </w:r>
      <w:r w:rsidRPr="00A552FA">
        <w:rPr>
          <w:rFonts w:ascii="Calibri" w:eastAsia="Calibri" w:hAnsi="Calibri"/>
          <w:spacing w:val="-1"/>
        </w:rPr>
        <w:t>disclosures,</w:t>
      </w:r>
      <w:r w:rsidRPr="00A552FA">
        <w:rPr>
          <w:rFonts w:ascii="Calibri" w:eastAsia="Calibri" w:hAnsi="Calibri"/>
          <w:spacing w:val="45"/>
        </w:rPr>
        <w:t xml:space="preserve"> </w:t>
      </w:r>
      <w:r w:rsidRPr="00A552FA">
        <w:rPr>
          <w:rFonts w:ascii="Calibri" w:eastAsia="Calibri" w:hAnsi="Calibri"/>
          <w:spacing w:val="-1"/>
        </w:rPr>
        <w:t xml:space="preserve">visit </w:t>
      </w:r>
      <w:hyperlink r:id="rId56" w:history="1">
        <w:r w:rsidRPr="00A552FA">
          <w:rPr>
            <w:rFonts w:ascii="Calibri" w:eastAsia="Calibri" w:hAnsi="Calibri"/>
            <w:color w:val="0000FF" w:themeColor="hyperlink"/>
            <w:u w:val="single"/>
          </w:rPr>
          <w:t>https://www.sec.edu/consumerinformation/</w:t>
        </w:r>
      </w:hyperlink>
      <w:r w:rsidRPr="00A552FA">
        <w:rPr>
          <w:rFonts w:ascii="Calibri" w:eastAsia="Calibri" w:hAnsi="Calibri"/>
        </w:rPr>
        <w:t xml:space="preserve"> </w:t>
      </w:r>
    </w:p>
    <w:p w14:paraId="0DC8C804" w14:textId="77777777" w:rsidR="005B2333" w:rsidRDefault="005B2333" w:rsidP="008278F8">
      <w:pPr>
        <w:widowControl w:val="0"/>
        <w:spacing w:line="244" w:lineRule="auto"/>
        <w:jc w:val="both"/>
        <w:rPr>
          <w:rFonts w:cstheme="minorHAnsi"/>
          <w:szCs w:val="18"/>
        </w:rPr>
      </w:pPr>
      <w:bookmarkStart w:id="351" w:name="_Hlk53700521"/>
    </w:p>
    <w:p w14:paraId="104EBE3A"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3C186CA" w14:textId="17180A45" w:rsidR="00AA27DB" w:rsidRDefault="00AA27DB" w:rsidP="00AA27DB">
      <w:pPr>
        <w:pStyle w:val="Categoryheader"/>
        <w:rPr>
          <w:w w:val="95"/>
        </w:rPr>
      </w:pPr>
      <w:bookmarkStart w:id="352" w:name="_Toc113472322"/>
      <w:r>
        <w:rPr>
          <w:w w:val="95"/>
        </w:rPr>
        <w:lastRenderedPageBreak/>
        <w:t>MEDICAL ASSISTING Certificate (SC)</w:t>
      </w:r>
      <w:bookmarkEnd w:id="352"/>
    </w:p>
    <w:p w14:paraId="125CECB2" w14:textId="77777777" w:rsidR="00AA27DB" w:rsidRDefault="00AA27DB" w:rsidP="00AA27DB">
      <w:pPr>
        <w:pStyle w:val="Heading4"/>
      </w:pPr>
      <w:r>
        <w:rPr>
          <w:spacing w:val="-1"/>
        </w:rPr>
        <w:t>D</w:t>
      </w:r>
      <w:r>
        <w:t>esc</w:t>
      </w:r>
      <w:r>
        <w:rPr>
          <w:spacing w:val="-1"/>
        </w:rPr>
        <w:t>r</w:t>
      </w:r>
      <w:r>
        <w:t>iption</w:t>
      </w:r>
    </w:p>
    <w:p w14:paraId="11F13611" w14:textId="77777777" w:rsidR="00AA27DB" w:rsidRPr="00A552FA" w:rsidRDefault="00AA27DB" w:rsidP="00D4511E">
      <w:pPr>
        <w:widowControl w:val="0"/>
        <w:spacing w:before="41" w:after="0" w:line="246" w:lineRule="auto"/>
        <w:ind w:right="212"/>
        <w:jc w:val="both"/>
        <w:rPr>
          <w:rFonts w:ascii="Calibri" w:eastAsia="Calibri" w:hAnsi="Calibri"/>
        </w:rPr>
      </w:pPr>
      <w:r w:rsidRPr="00A552FA">
        <w:rPr>
          <w:rFonts w:ascii="Calibri" w:eastAsia="Calibri" w:hAnsi="Calibri"/>
          <w:color w:val="221F1F"/>
          <w:spacing w:val="-1"/>
        </w:rPr>
        <w:t>This</w:t>
      </w:r>
      <w:r w:rsidRPr="00A552FA">
        <w:rPr>
          <w:rFonts w:ascii="Calibri" w:eastAsia="Calibri" w:hAnsi="Calibri"/>
          <w:color w:val="221F1F"/>
          <w:spacing w:val="24"/>
        </w:rPr>
        <w:t xml:space="preserve"> </w:t>
      </w:r>
      <w:r w:rsidRPr="00A552FA">
        <w:rPr>
          <w:rFonts w:ascii="Calibri" w:eastAsia="Calibri" w:hAnsi="Calibri"/>
          <w:color w:val="221F1F"/>
          <w:spacing w:val="-1"/>
        </w:rPr>
        <w:t>program</w:t>
      </w:r>
      <w:r w:rsidRPr="00A552FA">
        <w:rPr>
          <w:rFonts w:ascii="Calibri" w:eastAsia="Calibri" w:hAnsi="Calibri"/>
          <w:color w:val="221F1F"/>
          <w:spacing w:val="23"/>
        </w:rPr>
        <w:t xml:space="preserve"> </w:t>
      </w:r>
      <w:r w:rsidRPr="00A552FA">
        <w:rPr>
          <w:rFonts w:ascii="Calibri" w:eastAsia="Calibri" w:hAnsi="Calibri"/>
          <w:color w:val="221F1F"/>
          <w:spacing w:val="-1"/>
        </w:rPr>
        <w:t>trains</w:t>
      </w:r>
      <w:r w:rsidRPr="00A552FA">
        <w:rPr>
          <w:rFonts w:ascii="Calibri" w:eastAsia="Calibri" w:hAnsi="Calibri"/>
          <w:color w:val="221F1F"/>
          <w:spacing w:val="31"/>
        </w:rPr>
        <w:t xml:space="preserve"> </w:t>
      </w:r>
      <w:r w:rsidRPr="00A552FA">
        <w:rPr>
          <w:rFonts w:ascii="Calibri" w:eastAsia="Calibri" w:hAnsi="Calibri"/>
          <w:color w:val="221F1F"/>
          <w:spacing w:val="-1"/>
        </w:rPr>
        <w:t>students</w:t>
      </w:r>
      <w:r w:rsidRPr="00A552FA">
        <w:rPr>
          <w:rFonts w:ascii="Calibri" w:eastAsia="Calibri" w:hAnsi="Calibri"/>
          <w:color w:val="221F1F"/>
          <w:spacing w:val="34"/>
        </w:rPr>
        <w:t xml:space="preserve"> </w:t>
      </w:r>
      <w:r w:rsidRPr="00A552FA">
        <w:rPr>
          <w:rFonts w:ascii="Calibri" w:eastAsia="Calibri" w:hAnsi="Calibri"/>
          <w:color w:val="221F1F"/>
          <w:spacing w:val="-1"/>
        </w:rPr>
        <w:t>to</w:t>
      </w:r>
      <w:r w:rsidRPr="00A552FA">
        <w:rPr>
          <w:rFonts w:ascii="Calibri" w:eastAsia="Calibri" w:hAnsi="Calibri"/>
          <w:color w:val="221F1F"/>
          <w:spacing w:val="33"/>
        </w:rPr>
        <w:t xml:space="preserve"> </w:t>
      </w:r>
      <w:r w:rsidRPr="00A552FA">
        <w:rPr>
          <w:rFonts w:ascii="Calibri" w:eastAsia="Calibri" w:hAnsi="Calibri"/>
          <w:color w:val="221F1F"/>
          <w:spacing w:val="-1"/>
        </w:rPr>
        <w:t>become</w:t>
      </w:r>
      <w:r w:rsidRPr="00A552FA">
        <w:rPr>
          <w:rFonts w:ascii="Calibri" w:eastAsia="Calibri" w:hAnsi="Calibri"/>
          <w:color w:val="221F1F"/>
          <w:spacing w:val="31"/>
        </w:rPr>
        <w:t xml:space="preserve"> </w:t>
      </w:r>
      <w:r w:rsidRPr="00A552FA">
        <w:rPr>
          <w:rFonts w:ascii="Calibri" w:eastAsia="Calibri" w:hAnsi="Calibri"/>
          <w:color w:val="221F1F"/>
          <w:spacing w:val="-1"/>
        </w:rPr>
        <w:t>multi-skilled</w:t>
      </w:r>
      <w:r w:rsidRPr="00A552FA">
        <w:rPr>
          <w:rFonts w:ascii="Calibri" w:eastAsia="Calibri" w:hAnsi="Calibri"/>
          <w:color w:val="221F1F"/>
          <w:spacing w:val="33"/>
        </w:rPr>
        <w:t xml:space="preserve"> </w:t>
      </w:r>
      <w:r w:rsidRPr="00A552FA">
        <w:rPr>
          <w:rFonts w:ascii="Calibri" w:eastAsia="Calibri" w:hAnsi="Calibri"/>
          <w:color w:val="221F1F"/>
          <w:spacing w:val="-1"/>
        </w:rPr>
        <w:t>professionals</w:t>
      </w:r>
      <w:r w:rsidRPr="00A552FA">
        <w:rPr>
          <w:rFonts w:ascii="Calibri" w:eastAsia="Calibri" w:hAnsi="Calibri"/>
          <w:color w:val="221F1F"/>
          <w:spacing w:val="29"/>
        </w:rPr>
        <w:t xml:space="preserve"> </w:t>
      </w:r>
      <w:r w:rsidRPr="00A552FA">
        <w:rPr>
          <w:rFonts w:ascii="Calibri" w:eastAsia="Calibri" w:hAnsi="Calibri"/>
          <w:color w:val="221F1F"/>
        </w:rPr>
        <w:t>who</w:t>
      </w:r>
      <w:r w:rsidRPr="00A552FA">
        <w:rPr>
          <w:rFonts w:ascii="Calibri" w:eastAsia="Calibri" w:hAnsi="Calibri"/>
          <w:color w:val="221F1F"/>
          <w:spacing w:val="32"/>
        </w:rPr>
        <w:t xml:space="preserve"> </w:t>
      </w:r>
      <w:r w:rsidRPr="00A552FA">
        <w:rPr>
          <w:rFonts w:ascii="Calibri" w:eastAsia="Calibri" w:hAnsi="Calibri"/>
          <w:color w:val="221F1F"/>
          <w:spacing w:val="-1"/>
        </w:rPr>
        <w:t>assist</w:t>
      </w:r>
      <w:r w:rsidRPr="00A552FA">
        <w:rPr>
          <w:rFonts w:ascii="Calibri" w:eastAsia="Calibri" w:hAnsi="Calibri"/>
          <w:color w:val="221F1F"/>
          <w:spacing w:val="53"/>
        </w:rPr>
        <w:t xml:space="preserve"> </w:t>
      </w:r>
      <w:r w:rsidRPr="00A552FA">
        <w:rPr>
          <w:rFonts w:ascii="Calibri" w:eastAsia="Calibri" w:hAnsi="Calibri"/>
          <w:color w:val="221F1F"/>
          <w:spacing w:val="-1"/>
        </w:rPr>
        <w:t>physicians.</w:t>
      </w:r>
      <w:r w:rsidRPr="00A552FA">
        <w:rPr>
          <w:rFonts w:ascii="Calibri" w:eastAsia="Calibri" w:hAnsi="Calibri"/>
          <w:color w:val="221F1F"/>
          <w:spacing w:val="15"/>
        </w:rPr>
        <w:t xml:space="preserve"> </w:t>
      </w:r>
      <w:r w:rsidRPr="00A552FA">
        <w:rPr>
          <w:rFonts w:ascii="Calibri" w:eastAsia="Calibri" w:hAnsi="Calibri"/>
          <w:color w:val="221F1F"/>
          <w:spacing w:val="-1"/>
        </w:rPr>
        <w:t>Students</w:t>
      </w:r>
      <w:r w:rsidRPr="00A552FA">
        <w:rPr>
          <w:rFonts w:ascii="Calibri" w:eastAsia="Calibri" w:hAnsi="Calibri"/>
          <w:color w:val="221F1F"/>
          <w:spacing w:val="15"/>
        </w:rPr>
        <w:t xml:space="preserve"> </w:t>
      </w:r>
      <w:r w:rsidRPr="00A552FA">
        <w:rPr>
          <w:rFonts w:ascii="Calibri" w:eastAsia="Calibri" w:hAnsi="Calibri"/>
          <w:color w:val="221F1F"/>
        </w:rPr>
        <w:t>will</w:t>
      </w:r>
      <w:r w:rsidRPr="00A552FA">
        <w:rPr>
          <w:rFonts w:ascii="Calibri" w:eastAsia="Calibri" w:hAnsi="Calibri"/>
          <w:color w:val="221F1F"/>
          <w:spacing w:val="12"/>
        </w:rPr>
        <w:t xml:space="preserve"> </w:t>
      </w:r>
      <w:r w:rsidRPr="00A552FA">
        <w:rPr>
          <w:rFonts w:ascii="Calibri" w:eastAsia="Calibri" w:hAnsi="Calibri"/>
          <w:color w:val="221F1F"/>
        </w:rPr>
        <w:t>learn</w:t>
      </w:r>
      <w:r w:rsidRPr="00A552FA">
        <w:rPr>
          <w:rFonts w:ascii="Calibri" w:eastAsia="Calibri" w:hAnsi="Calibri"/>
          <w:color w:val="221F1F"/>
          <w:spacing w:val="14"/>
        </w:rPr>
        <w:t xml:space="preserve"> </w:t>
      </w:r>
      <w:r w:rsidRPr="00A552FA">
        <w:rPr>
          <w:rFonts w:ascii="Calibri" w:eastAsia="Calibri" w:hAnsi="Calibri"/>
          <w:color w:val="221F1F"/>
        </w:rPr>
        <w:t>to</w:t>
      </w:r>
      <w:r w:rsidRPr="00A552FA">
        <w:rPr>
          <w:rFonts w:ascii="Calibri" w:eastAsia="Calibri" w:hAnsi="Calibri"/>
          <w:color w:val="221F1F"/>
          <w:spacing w:val="17"/>
        </w:rPr>
        <w:t xml:space="preserve"> </w:t>
      </w:r>
      <w:r w:rsidRPr="00A552FA">
        <w:rPr>
          <w:rFonts w:ascii="Calibri" w:eastAsia="Calibri" w:hAnsi="Calibri"/>
          <w:color w:val="221F1F"/>
          <w:spacing w:val="-1"/>
        </w:rPr>
        <w:t>perform</w:t>
      </w:r>
      <w:r w:rsidRPr="00A552FA">
        <w:rPr>
          <w:rFonts w:ascii="Calibri" w:eastAsia="Calibri" w:hAnsi="Calibri"/>
          <w:color w:val="221F1F"/>
          <w:spacing w:val="16"/>
        </w:rPr>
        <w:t xml:space="preserve"> </w:t>
      </w:r>
      <w:r w:rsidRPr="00A552FA">
        <w:rPr>
          <w:rFonts w:ascii="Calibri" w:eastAsia="Calibri" w:hAnsi="Calibri"/>
          <w:color w:val="221F1F"/>
          <w:spacing w:val="-1"/>
        </w:rPr>
        <w:t>duties</w:t>
      </w:r>
      <w:r w:rsidRPr="00A552FA">
        <w:rPr>
          <w:rFonts w:ascii="Calibri" w:eastAsia="Calibri" w:hAnsi="Calibri"/>
          <w:color w:val="221F1F"/>
          <w:spacing w:val="13"/>
        </w:rPr>
        <w:t xml:space="preserve"> </w:t>
      </w:r>
      <w:r w:rsidRPr="00A552FA">
        <w:rPr>
          <w:rFonts w:ascii="Calibri" w:eastAsia="Calibri" w:hAnsi="Calibri"/>
          <w:color w:val="221F1F"/>
          <w:spacing w:val="-1"/>
        </w:rPr>
        <w:t>under</w:t>
      </w:r>
      <w:r w:rsidRPr="00A552FA">
        <w:rPr>
          <w:rFonts w:ascii="Calibri" w:eastAsia="Calibri" w:hAnsi="Calibri"/>
          <w:color w:val="221F1F"/>
          <w:spacing w:val="15"/>
        </w:rPr>
        <w:t xml:space="preserve"> </w:t>
      </w:r>
      <w:r w:rsidRPr="00A552FA">
        <w:rPr>
          <w:rFonts w:ascii="Calibri" w:eastAsia="Calibri" w:hAnsi="Calibri"/>
          <w:color w:val="221F1F"/>
        </w:rPr>
        <w:t>the</w:t>
      </w:r>
      <w:r w:rsidRPr="00A552FA">
        <w:rPr>
          <w:rFonts w:ascii="Calibri" w:eastAsia="Calibri" w:hAnsi="Calibri"/>
          <w:color w:val="221F1F"/>
          <w:spacing w:val="15"/>
        </w:rPr>
        <w:t xml:space="preserve"> </w:t>
      </w:r>
      <w:r w:rsidRPr="00A552FA">
        <w:rPr>
          <w:rFonts w:ascii="Calibri" w:eastAsia="Calibri" w:hAnsi="Calibri"/>
          <w:color w:val="221F1F"/>
          <w:spacing w:val="-1"/>
        </w:rPr>
        <w:t>direction</w:t>
      </w:r>
      <w:r w:rsidRPr="00A552FA">
        <w:rPr>
          <w:rFonts w:ascii="Calibri" w:eastAsia="Calibri" w:hAnsi="Calibri"/>
          <w:color w:val="221F1F"/>
          <w:spacing w:val="14"/>
        </w:rPr>
        <w:t xml:space="preserve"> </w:t>
      </w:r>
      <w:r w:rsidRPr="00A552FA">
        <w:rPr>
          <w:rFonts w:ascii="Calibri" w:eastAsia="Calibri" w:hAnsi="Calibri"/>
          <w:color w:val="221F1F"/>
        </w:rPr>
        <w:t>of</w:t>
      </w:r>
      <w:r w:rsidRPr="00A552FA">
        <w:rPr>
          <w:rFonts w:ascii="Calibri" w:eastAsia="Calibri" w:hAnsi="Calibri"/>
          <w:color w:val="221F1F"/>
          <w:spacing w:val="15"/>
        </w:rPr>
        <w:t xml:space="preserve"> </w:t>
      </w:r>
      <w:r w:rsidRPr="00A552FA">
        <w:rPr>
          <w:rFonts w:ascii="Calibri" w:eastAsia="Calibri" w:hAnsi="Calibri"/>
          <w:color w:val="221F1F"/>
        </w:rPr>
        <w:t>a</w:t>
      </w:r>
      <w:r w:rsidRPr="00A552FA">
        <w:rPr>
          <w:rFonts w:ascii="Calibri" w:eastAsia="Calibri" w:hAnsi="Calibri"/>
          <w:color w:val="221F1F"/>
          <w:spacing w:val="41"/>
        </w:rPr>
        <w:t xml:space="preserve"> </w:t>
      </w:r>
      <w:r w:rsidRPr="00A552FA">
        <w:rPr>
          <w:rFonts w:ascii="Calibri" w:eastAsia="Calibri" w:hAnsi="Calibri"/>
          <w:color w:val="221F1F"/>
          <w:spacing w:val="-1"/>
        </w:rPr>
        <w:t>physician</w:t>
      </w:r>
      <w:r w:rsidRPr="00A552FA">
        <w:rPr>
          <w:rFonts w:ascii="Calibri" w:eastAsia="Calibri" w:hAnsi="Calibri"/>
          <w:color w:val="221F1F"/>
          <w:spacing w:val="27"/>
        </w:rPr>
        <w:t xml:space="preserve"> </w:t>
      </w:r>
      <w:r w:rsidRPr="00A552FA">
        <w:rPr>
          <w:rFonts w:ascii="Calibri" w:eastAsia="Calibri" w:hAnsi="Calibri"/>
          <w:color w:val="221F1F"/>
        </w:rPr>
        <w:t>in</w:t>
      </w:r>
      <w:r w:rsidRPr="00A552FA">
        <w:rPr>
          <w:rFonts w:ascii="Calibri" w:eastAsia="Calibri" w:hAnsi="Calibri"/>
          <w:color w:val="221F1F"/>
          <w:spacing w:val="28"/>
        </w:rPr>
        <w:t xml:space="preserve"> </w:t>
      </w:r>
      <w:r w:rsidRPr="00A552FA">
        <w:rPr>
          <w:rFonts w:ascii="Calibri" w:eastAsia="Calibri" w:hAnsi="Calibri"/>
          <w:color w:val="221F1F"/>
        </w:rPr>
        <w:t>all</w:t>
      </w:r>
      <w:r w:rsidRPr="00A552FA">
        <w:rPr>
          <w:rFonts w:ascii="Calibri" w:eastAsia="Calibri" w:hAnsi="Calibri"/>
          <w:color w:val="221F1F"/>
          <w:spacing w:val="26"/>
        </w:rPr>
        <w:t xml:space="preserve"> </w:t>
      </w:r>
      <w:r w:rsidRPr="00A552FA">
        <w:rPr>
          <w:rFonts w:ascii="Calibri" w:eastAsia="Calibri" w:hAnsi="Calibri"/>
          <w:color w:val="221F1F"/>
          <w:spacing w:val="-1"/>
        </w:rPr>
        <w:t>areas</w:t>
      </w:r>
      <w:r w:rsidRPr="00A552FA">
        <w:rPr>
          <w:rFonts w:ascii="Calibri" w:eastAsia="Calibri" w:hAnsi="Calibri"/>
          <w:color w:val="221F1F"/>
          <w:spacing w:val="26"/>
        </w:rPr>
        <w:t xml:space="preserve"> </w:t>
      </w:r>
      <w:r w:rsidRPr="00A552FA">
        <w:rPr>
          <w:rFonts w:ascii="Calibri" w:eastAsia="Calibri" w:hAnsi="Calibri"/>
          <w:color w:val="221F1F"/>
        </w:rPr>
        <w:t>of</w:t>
      </w:r>
      <w:r w:rsidRPr="00A552FA">
        <w:rPr>
          <w:rFonts w:ascii="Calibri" w:eastAsia="Calibri" w:hAnsi="Calibri"/>
          <w:color w:val="221F1F"/>
          <w:spacing w:val="31"/>
        </w:rPr>
        <w:t xml:space="preserve"> </w:t>
      </w:r>
      <w:r w:rsidRPr="00A552FA">
        <w:rPr>
          <w:rFonts w:ascii="Calibri" w:eastAsia="Calibri" w:hAnsi="Calibri"/>
          <w:color w:val="221F1F"/>
        </w:rPr>
        <w:t>a</w:t>
      </w:r>
      <w:r w:rsidRPr="00A552FA">
        <w:rPr>
          <w:rFonts w:ascii="Calibri" w:eastAsia="Calibri" w:hAnsi="Calibri"/>
          <w:color w:val="221F1F"/>
          <w:spacing w:val="24"/>
        </w:rPr>
        <w:t xml:space="preserve"> </w:t>
      </w:r>
      <w:r w:rsidRPr="00A552FA">
        <w:rPr>
          <w:rFonts w:ascii="Calibri" w:eastAsia="Calibri" w:hAnsi="Calibri"/>
          <w:color w:val="221F1F"/>
          <w:spacing w:val="-1"/>
        </w:rPr>
        <w:t>medical</w:t>
      </w:r>
      <w:r w:rsidRPr="00A552FA">
        <w:rPr>
          <w:rFonts w:ascii="Calibri" w:eastAsia="Calibri" w:hAnsi="Calibri"/>
          <w:color w:val="221F1F"/>
          <w:spacing w:val="27"/>
        </w:rPr>
        <w:t xml:space="preserve"> </w:t>
      </w:r>
      <w:r w:rsidRPr="00A552FA">
        <w:rPr>
          <w:rFonts w:ascii="Calibri" w:eastAsia="Calibri" w:hAnsi="Calibri"/>
          <w:color w:val="221F1F"/>
          <w:spacing w:val="-1"/>
        </w:rPr>
        <w:t>practice.</w:t>
      </w:r>
      <w:r w:rsidRPr="00A552FA">
        <w:rPr>
          <w:rFonts w:ascii="Calibri" w:eastAsia="Calibri" w:hAnsi="Calibri"/>
          <w:color w:val="221F1F"/>
          <w:spacing w:val="29"/>
        </w:rPr>
        <w:t xml:space="preserve"> </w:t>
      </w:r>
      <w:r w:rsidRPr="00A552FA">
        <w:rPr>
          <w:rFonts w:ascii="Calibri" w:eastAsia="Calibri" w:hAnsi="Calibri"/>
          <w:color w:val="221F1F"/>
        </w:rPr>
        <w:t>In</w:t>
      </w:r>
      <w:r w:rsidRPr="00A552FA">
        <w:rPr>
          <w:rFonts w:ascii="Calibri" w:eastAsia="Calibri" w:hAnsi="Calibri"/>
          <w:color w:val="221F1F"/>
          <w:spacing w:val="25"/>
        </w:rPr>
        <w:t xml:space="preserve"> </w:t>
      </w:r>
      <w:r w:rsidRPr="00A552FA">
        <w:rPr>
          <w:rFonts w:ascii="Calibri" w:eastAsia="Calibri" w:hAnsi="Calibri"/>
          <w:color w:val="221F1F"/>
          <w:spacing w:val="-1"/>
        </w:rPr>
        <w:t>addition</w:t>
      </w:r>
      <w:r w:rsidRPr="00A552FA">
        <w:rPr>
          <w:rFonts w:ascii="Calibri" w:eastAsia="Calibri" w:hAnsi="Calibri"/>
          <w:color w:val="221F1F"/>
          <w:spacing w:val="28"/>
        </w:rPr>
        <w:t xml:space="preserve"> </w:t>
      </w:r>
      <w:r w:rsidRPr="00A552FA">
        <w:rPr>
          <w:rFonts w:ascii="Calibri" w:eastAsia="Calibri" w:hAnsi="Calibri"/>
          <w:color w:val="221F1F"/>
          <w:spacing w:val="-1"/>
        </w:rPr>
        <w:t>to</w:t>
      </w:r>
      <w:r w:rsidRPr="00A552FA">
        <w:rPr>
          <w:rFonts w:ascii="Calibri" w:eastAsia="Calibri" w:hAnsi="Calibri"/>
          <w:color w:val="221F1F"/>
          <w:spacing w:val="28"/>
        </w:rPr>
        <w:t xml:space="preserve"> </w:t>
      </w:r>
      <w:r w:rsidRPr="00A552FA">
        <w:rPr>
          <w:rFonts w:ascii="Calibri" w:eastAsia="Calibri" w:hAnsi="Calibri"/>
          <w:color w:val="221F1F"/>
          <w:spacing w:val="-1"/>
        </w:rPr>
        <w:t>learning</w:t>
      </w:r>
      <w:r w:rsidRPr="00A552FA">
        <w:rPr>
          <w:rFonts w:ascii="Calibri" w:eastAsia="Calibri" w:hAnsi="Calibri"/>
          <w:color w:val="221F1F"/>
          <w:spacing w:val="27"/>
        </w:rPr>
        <w:t xml:space="preserve"> </w:t>
      </w:r>
      <w:r w:rsidRPr="00A552FA">
        <w:rPr>
          <w:rFonts w:ascii="Calibri" w:eastAsia="Calibri" w:hAnsi="Calibri"/>
          <w:color w:val="221F1F"/>
          <w:spacing w:val="-1"/>
        </w:rPr>
        <w:t>the</w:t>
      </w:r>
      <w:r w:rsidRPr="00A552FA">
        <w:rPr>
          <w:rFonts w:ascii="Calibri" w:eastAsia="Calibri" w:hAnsi="Calibri"/>
          <w:color w:val="221F1F"/>
          <w:spacing w:val="30"/>
        </w:rPr>
        <w:t xml:space="preserve"> </w:t>
      </w:r>
      <w:r w:rsidRPr="00A552FA">
        <w:rPr>
          <w:rFonts w:ascii="Calibri" w:eastAsia="Calibri" w:hAnsi="Calibri"/>
          <w:color w:val="221F1F"/>
          <w:spacing w:val="-1"/>
        </w:rPr>
        <w:t>clinical</w:t>
      </w:r>
      <w:r w:rsidRPr="00A552FA">
        <w:rPr>
          <w:rFonts w:ascii="Calibri" w:eastAsia="Calibri" w:hAnsi="Calibri"/>
          <w:color w:val="221F1F"/>
          <w:spacing w:val="65"/>
        </w:rPr>
        <w:t xml:space="preserve"> </w:t>
      </w:r>
      <w:r w:rsidRPr="00A552FA">
        <w:rPr>
          <w:rFonts w:ascii="Calibri" w:eastAsia="Calibri" w:hAnsi="Calibri"/>
          <w:color w:val="221F1F"/>
          <w:spacing w:val="-1"/>
        </w:rPr>
        <w:t>aspects</w:t>
      </w:r>
      <w:r w:rsidRPr="00A552FA">
        <w:rPr>
          <w:rFonts w:ascii="Calibri" w:eastAsia="Calibri" w:hAnsi="Calibri"/>
          <w:color w:val="221F1F"/>
          <w:spacing w:val="22"/>
        </w:rPr>
        <w:t xml:space="preserve"> </w:t>
      </w:r>
      <w:r w:rsidRPr="00A552FA">
        <w:rPr>
          <w:rFonts w:ascii="Calibri" w:eastAsia="Calibri" w:hAnsi="Calibri"/>
          <w:color w:val="221F1F"/>
        </w:rPr>
        <w:t>of</w:t>
      </w:r>
      <w:r w:rsidRPr="00A552FA">
        <w:rPr>
          <w:rFonts w:ascii="Calibri" w:eastAsia="Calibri" w:hAnsi="Calibri"/>
          <w:color w:val="221F1F"/>
          <w:spacing w:val="21"/>
        </w:rPr>
        <w:t xml:space="preserve"> </w:t>
      </w:r>
      <w:r w:rsidRPr="00A552FA">
        <w:rPr>
          <w:rFonts w:ascii="Calibri" w:eastAsia="Calibri" w:hAnsi="Calibri"/>
          <w:color w:val="221F1F"/>
        </w:rPr>
        <w:t>the</w:t>
      </w:r>
      <w:r w:rsidRPr="00A552FA">
        <w:rPr>
          <w:rFonts w:ascii="Calibri" w:eastAsia="Calibri" w:hAnsi="Calibri"/>
          <w:color w:val="221F1F"/>
          <w:spacing w:val="22"/>
        </w:rPr>
        <w:t xml:space="preserve"> </w:t>
      </w:r>
      <w:r w:rsidRPr="00A552FA">
        <w:rPr>
          <w:rFonts w:ascii="Calibri" w:eastAsia="Calibri" w:hAnsi="Calibri"/>
          <w:color w:val="221F1F"/>
          <w:spacing w:val="-1"/>
        </w:rPr>
        <w:t>career,</w:t>
      </w:r>
      <w:r w:rsidRPr="00A552FA">
        <w:rPr>
          <w:rFonts w:ascii="Calibri" w:eastAsia="Calibri" w:hAnsi="Calibri"/>
          <w:color w:val="221F1F"/>
          <w:spacing w:val="24"/>
        </w:rPr>
        <w:t xml:space="preserve"> </w:t>
      </w:r>
      <w:r w:rsidRPr="00A552FA">
        <w:rPr>
          <w:rFonts w:ascii="Calibri" w:eastAsia="Calibri" w:hAnsi="Calibri"/>
          <w:color w:val="221F1F"/>
          <w:spacing w:val="-1"/>
        </w:rPr>
        <w:t>students</w:t>
      </w:r>
      <w:r w:rsidRPr="00A552FA">
        <w:rPr>
          <w:rFonts w:ascii="Calibri" w:eastAsia="Calibri" w:hAnsi="Calibri"/>
          <w:color w:val="221F1F"/>
          <w:spacing w:val="24"/>
        </w:rPr>
        <w:t xml:space="preserve"> </w:t>
      </w:r>
      <w:r w:rsidRPr="00A552FA">
        <w:rPr>
          <w:rFonts w:ascii="Calibri" w:eastAsia="Calibri" w:hAnsi="Calibri"/>
          <w:color w:val="221F1F"/>
        </w:rPr>
        <w:t>will</w:t>
      </w:r>
      <w:r w:rsidRPr="00A552FA">
        <w:rPr>
          <w:rFonts w:ascii="Calibri" w:eastAsia="Calibri" w:hAnsi="Calibri"/>
          <w:color w:val="221F1F"/>
          <w:spacing w:val="21"/>
        </w:rPr>
        <w:t xml:space="preserve"> </w:t>
      </w:r>
      <w:r w:rsidRPr="00A552FA">
        <w:rPr>
          <w:rFonts w:ascii="Calibri" w:eastAsia="Calibri" w:hAnsi="Calibri"/>
          <w:color w:val="221F1F"/>
        </w:rPr>
        <w:t>learn</w:t>
      </w:r>
      <w:r w:rsidRPr="00A552FA">
        <w:rPr>
          <w:rFonts w:ascii="Calibri" w:eastAsia="Calibri" w:hAnsi="Calibri"/>
          <w:color w:val="221F1F"/>
          <w:spacing w:val="23"/>
        </w:rPr>
        <w:t xml:space="preserve"> </w:t>
      </w:r>
      <w:r w:rsidRPr="00A552FA">
        <w:rPr>
          <w:rFonts w:ascii="Calibri" w:eastAsia="Calibri" w:hAnsi="Calibri"/>
          <w:color w:val="221F1F"/>
          <w:spacing w:val="-1"/>
        </w:rPr>
        <w:t>how</w:t>
      </w:r>
      <w:r w:rsidRPr="00A552FA">
        <w:rPr>
          <w:rFonts w:ascii="Calibri" w:eastAsia="Calibri" w:hAnsi="Calibri"/>
          <w:color w:val="221F1F"/>
          <w:spacing w:val="22"/>
        </w:rPr>
        <w:t xml:space="preserve"> </w:t>
      </w:r>
      <w:r w:rsidRPr="00A552FA">
        <w:rPr>
          <w:rFonts w:ascii="Calibri" w:eastAsia="Calibri" w:hAnsi="Calibri"/>
          <w:color w:val="221F1F"/>
          <w:spacing w:val="-1"/>
        </w:rPr>
        <w:t>to</w:t>
      </w:r>
      <w:r w:rsidRPr="00A552FA">
        <w:rPr>
          <w:rFonts w:ascii="Calibri" w:eastAsia="Calibri" w:hAnsi="Calibri"/>
          <w:color w:val="221F1F"/>
          <w:spacing w:val="24"/>
        </w:rPr>
        <w:t xml:space="preserve"> </w:t>
      </w:r>
      <w:r w:rsidRPr="00A552FA">
        <w:rPr>
          <w:rFonts w:ascii="Calibri" w:eastAsia="Calibri" w:hAnsi="Calibri"/>
          <w:color w:val="221F1F"/>
          <w:spacing w:val="-1"/>
        </w:rPr>
        <w:t>function</w:t>
      </w:r>
      <w:r w:rsidRPr="00A552FA">
        <w:rPr>
          <w:rFonts w:ascii="Calibri" w:eastAsia="Calibri" w:hAnsi="Calibri"/>
          <w:color w:val="221F1F"/>
          <w:spacing w:val="28"/>
        </w:rPr>
        <w:t xml:space="preserve"> </w:t>
      </w:r>
      <w:r w:rsidRPr="00A552FA">
        <w:rPr>
          <w:rFonts w:ascii="Calibri" w:eastAsia="Calibri" w:hAnsi="Calibri"/>
          <w:color w:val="221F1F"/>
        </w:rPr>
        <w:t>in</w:t>
      </w:r>
      <w:r w:rsidRPr="00A552FA">
        <w:rPr>
          <w:rFonts w:ascii="Calibri" w:eastAsia="Calibri" w:hAnsi="Calibri"/>
          <w:color w:val="221F1F"/>
          <w:spacing w:val="20"/>
        </w:rPr>
        <w:t xml:space="preserve"> </w:t>
      </w:r>
      <w:r w:rsidRPr="00A552FA">
        <w:rPr>
          <w:rFonts w:ascii="Calibri" w:eastAsia="Calibri" w:hAnsi="Calibri"/>
          <w:color w:val="221F1F"/>
        </w:rPr>
        <w:t>an</w:t>
      </w:r>
      <w:r w:rsidRPr="00A552FA">
        <w:rPr>
          <w:rFonts w:ascii="Calibri" w:eastAsia="Calibri" w:hAnsi="Calibri"/>
          <w:color w:val="221F1F"/>
          <w:spacing w:val="23"/>
        </w:rPr>
        <w:t xml:space="preserve"> </w:t>
      </w:r>
      <w:r w:rsidRPr="00A552FA">
        <w:rPr>
          <w:rFonts w:ascii="Calibri" w:eastAsia="Calibri" w:hAnsi="Calibri"/>
          <w:color w:val="221F1F"/>
          <w:spacing w:val="-1"/>
        </w:rPr>
        <w:t>administrative</w:t>
      </w:r>
      <w:r w:rsidRPr="00A552FA">
        <w:rPr>
          <w:rFonts w:ascii="Calibri" w:eastAsia="Calibri" w:hAnsi="Calibri"/>
          <w:color w:val="221F1F"/>
          <w:spacing w:val="35"/>
        </w:rPr>
        <w:t xml:space="preserve"> </w:t>
      </w:r>
      <w:r w:rsidRPr="00A552FA">
        <w:rPr>
          <w:rFonts w:ascii="Calibri" w:eastAsia="Calibri" w:hAnsi="Calibri"/>
          <w:color w:val="221F1F"/>
          <w:spacing w:val="-1"/>
        </w:rPr>
        <w:t>capacity</w:t>
      </w:r>
      <w:r w:rsidRPr="00A552FA">
        <w:rPr>
          <w:rFonts w:ascii="Calibri" w:eastAsia="Calibri" w:hAnsi="Calibri"/>
          <w:color w:val="221F1F"/>
          <w:spacing w:val="39"/>
        </w:rPr>
        <w:t xml:space="preserve"> </w:t>
      </w:r>
      <w:r w:rsidRPr="00A552FA">
        <w:rPr>
          <w:rFonts w:ascii="Calibri" w:eastAsia="Calibri" w:hAnsi="Calibri"/>
          <w:color w:val="221F1F"/>
        </w:rPr>
        <w:t>in</w:t>
      </w:r>
      <w:r w:rsidRPr="00A552FA">
        <w:rPr>
          <w:rFonts w:ascii="Calibri" w:eastAsia="Calibri" w:hAnsi="Calibri"/>
          <w:color w:val="221F1F"/>
          <w:spacing w:val="36"/>
        </w:rPr>
        <w:t xml:space="preserve"> </w:t>
      </w:r>
      <w:r w:rsidRPr="00A552FA">
        <w:rPr>
          <w:rFonts w:ascii="Calibri" w:eastAsia="Calibri" w:hAnsi="Calibri"/>
          <w:color w:val="221F1F"/>
        </w:rPr>
        <w:t>the</w:t>
      </w:r>
      <w:r w:rsidRPr="00A552FA">
        <w:rPr>
          <w:rFonts w:ascii="Calibri" w:eastAsia="Calibri" w:hAnsi="Calibri"/>
          <w:color w:val="221F1F"/>
          <w:spacing w:val="36"/>
        </w:rPr>
        <w:t xml:space="preserve"> </w:t>
      </w:r>
      <w:r w:rsidRPr="00A552FA">
        <w:rPr>
          <w:rFonts w:ascii="Calibri" w:eastAsia="Calibri" w:hAnsi="Calibri"/>
          <w:color w:val="221F1F"/>
          <w:spacing w:val="-1"/>
        </w:rPr>
        <w:t>medical</w:t>
      </w:r>
      <w:r w:rsidRPr="00A552FA">
        <w:rPr>
          <w:rFonts w:ascii="Calibri" w:eastAsia="Calibri" w:hAnsi="Calibri"/>
          <w:color w:val="221F1F"/>
          <w:spacing w:val="37"/>
        </w:rPr>
        <w:t xml:space="preserve"> </w:t>
      </w:r>
      <w:r w:rsidRPr="00A552FA">
        <w:rPr>
          <w:rFonts w:ascii="Calibri" w:eastAsia="Calibri" w:hAnsi="Calibri"/>
          <w:color w:val="221F1F"/>
          <w:spacing w:val="-1"/>
        </w:rPr>
        <w:t>office.</w:t>
      </w:r>
      <w:r w:rsidRPr="00A552FA">
        <w:rPr>
          <w:rFonts w:ascii="Calibri" w:eastAsia="Calibri" w:hAnsi="Calibri"/>
          <w:color w:val="221F1F"/>
          <w:spacing w:val="10"/>
        </w:rPr>
        <w:t xml:space="preserve"> </w:t>
      </w:r>
      <w:r w:rsidRPr="00A552FA">
        <w:rPr>
          <w:rFonts w:ascii="Calibri" w:eastAsia="Calibri" w:hAnsi="Calibri"/>
          <w:color w:val="221F1F"/>
        </w:rPr>
        <w:t>A</w:t>
      </w:r>
      <w:r w:rsidRPr="00A552FA">
        <w:rPr>
          <w:rFonts w:ascii="Calibri" w:eastAsia="Calibri" w:hAnsi="Calibri"/>
          <w:color w:val="221F1F"/>
          <w:spacing w:val="19"/>
        </w:rPr>
        <w:t xml:space="preserve"> </w:t>
      </w:r>
      <w:r w:rsidRPr="00A552FA">
        <w:rPr>
          <w:rFonts w:ascii="Calibri" w:eastAsia="Calibri" w:hAnsi="Calibri"/>
          <w:color w:val="221F1F"/>
          <w:spacing w:val="-1"/>
        </w:rPr>
        <w:t>Certificate</w:t>
      </w:r>
      <w:r w:rsidRPr="00A552FA">
        <w:rPr>
          <w:rFonts w:ascii="Calibri" w:eastAsia="Calibri" w:hAnsi="Calibri"/>
          <w:color w:val="221F1F"/>
          <w:spacing w:val="35"/>
        </w:rPr>
        <w:t xml:space="preserve"> </w:t>
      </w:r>
      <w:r w:rsidRPr="00A552FA">
        <w:rPr>
          <w:rFonts w:ascii="Calibri" w:eastAsia="Calibri" w:hAnsi="Calibri"/>
          <w:color w:val="221F1F"/>
          <w:spacing w:val="-1"/>
        </w:rPr>
        <w:t>will</w:t>
      </w:r>
      <w:r w:rsidRPr="00A552FA">
        <w:rPr>
          <w:rFonts w:ascii="Calibri" w:eastAsia="Calibri" w:hAnsi="Calibri"/>
          <w:color w:val="221F1F"/>
          <w:spacing w:val="36"/>
        </w:rPr>
        <w:t xml:space="preserve"> </w:t>
      </w:r>
      <w:r w:rsidRPr="00A552FA">
        <w:rPr>
          <w:rFonts w:ascii="Calibri" w:eastAsia="Calibri" w:hAnsi="Calibri"/>
          <w:color w:val="221F1F"/>
          <w:spacing w:val="-1"/>
        </w:rPr>
        <w:t>be</w:t>
      </w:r>
      <w:r w:rsidRPr="00A552FA">
        <w:rPr>
          <w:rFonts w:ascii="Calibri" w:eastAsia="Calibri" w:hAnsi="Calibri"/>
          <w:color w:val="221F1F"/>
          <w:spacing w:val="35"/>
        </w:rPr>
        <w:t xml:space="preserve"> </w:t>
      </w:r>
      <w:r w:rsidRPr="00A552FA">
        <w:rPr>
          <w:rFonts w:ascii="Calibri" w:eastAsia="Calibri" w:hAnsi="Calibri"/>
          <w:color w:val="221F1F"/>
          <w:spacing w:val="-1"/>
        </w:rPr>
        <w:t>awarded</w:t>
      </w:r>
      <w:r w:rsidRPr="00A552FA">
        <w:rPr>
          <w:rFonts w:ascii="Calibri" w:eastAsia="Calibri" w:hAnsi="Calibri"/>
          <w:color w:val="221F1F"/>
          <w:spacing w:val="33"/>
        </w:rPr>
        <w:t xml:space="preserve"> </w:t>
      </w:r>
      <w:r w:rsidRPr="00A552FA">
        <w:rPr>
          <w:rFonts w:ascii="Calibri" w:eastAsia="Calibri" w:hAnsi="Calibri"/>
          <w:color w:val="221F1F"/>
          <w:spacing w:val="-1"/>
        </w:rPr>
        <w:t>upon</w:t>
      </w:r>
      <w:r w:rsidRPr="00A552FA">
        <w:rPr>
          <w:rFonts w:ascii="Calibri" w:eastAsia="Calibri" w:hAnsi="Calibri"/>
          <w:color w:val="221F1F"/>
          <w:spacing w:val="33"/>
        </w:rPr>
        <w:t xml:space="preserve"> </w:t>
      </w:r>
      <w:r w:rsidRPr="00A552FA">
        <w:rPr>
          <w:rFonts w:ascii="Calibri" w:eastAsia="Calibri" w:hAnsi="Calibri"/>
          <w:color w:val="221F1F"/>
          <w:spacing w:val="-1"/>
        </w:rPr>
        <w:t>successful</w:t>
      </w:r>
      <w:r w:rsidRPr="00A552FA">
        <w:rPr>
          <w:rFonts w:ascii="Calibri" w:eastAsia="Calibri" w:hAnsi="Calibri"/>
          <w:color w:val="221F1F"/>
          <w:spacing w:val="43"/>
        </w:rPr>
        <w:t xml:space="preserve"> </w:t>
      </w:r>
      <w:r w:rsidRPr="00A552FA">
        <w:rPr>
          <w:rFonts w:ascii="Calibri" w:eastAsia="Calibri" w:hAnsi="Calibri"/>
          <w:color w:val="221F1F"/>
          <w:spacing w:val="-1"/>
        </w:rPr>
        <w:t>completion</w:t>
      </w:r>
      <w:r w:rsidRPr="00A552FA">
        <w:rPr>
          <w:rFonts w:ascii="Calibri" w:eastAsia="Calibri" w:hAnsi="Calibri"/>
          <w:color w:val="221F1F"/>
          <w:spacing w:val="-5"/>
        </w:rPr>
        <w:t xml:space="preserve"> </w:t>
      </w:r>
      <w:r w:rsidRPr="00A552FA">
        <w:rPr>
          <w:rFonts w:ascii="Calibri" w:eastAsia="Calibri" w:hAnsi="Calibri"/>
          <w:color w:val="221F1F"/>
        </w:rPr>
        <w:t>of</w:t>
      </w:r>
      <w:r w:rsidRPr="00A552FA">
        <w:rPr>
          <w:rFonts w:ascii="Calibri" w:eastAsia="Calibri" w:hAnsi="Calibri"/>
          <w:color w:val="221F1F"/>
          <w:spacing w:val="-2"/>
        </w:rPr>
        <w:t xml:space="preserve"> </w:t>
      </w:r>
      <w:r w:rsidRPr="00A552FA">
        <w:rPr>
          <w:rFonts w:ascii="Calibri" w:eastAsia="Calibri" w:hAnsi="Calibri"/>
          <w:color w:val="221F1F"/>
          <w:spacing w:val="-1"/>
        </w:rPr>
        <w:t>this</w:t>
      </w:r>
      <w:r w:rsidRPr="00A552FA">
        <w:rPr>
          <w:rFonts w:ascii="Calibri" w:eastAsia="Calibri" w:hAnsi="Calibri"/>
          <w:color w:val="221F1F"/>
          <w:spacing w:val="-2"/>
        </w:rPr>
        <w:t xml:space="preserve"> </w:t>
      </w:r>
      <w:r w:rsidRPr="00A552FA">
        <w:rPr>
          <w:rFonts w:ascii="Calibri" w:eastAsia="Calibri" w:hAnsi="Calibri"/>
          <w:color w:val="221F1F"/>
          <w:spacing w:val="-1"/>
        </w:rPr>
        <w:t>program.</w:t>
      </w:r>
      <w:r w:rsidRPr="00A552FA">
        <w:rPr>
          <w:rFonts w:ascii="Calibri" w:eastAsia="Calibri" w:hAnsi="Calibri"/>
          <w:color w:val="221F1F"/>
          <w:spacing w:val="-2"/>
        </w:rPr>
        <w:t xml:space="preserve"> </w:t>
      </w:r>
      <w:r w:rsidRPr="00A552FA">
        <w:rPr>
          <w:rFonts w:ascii="Calibri" w:eastAsia="Calibri" w:hAnsi="Calibri"/>
          <w:color w:val="221F1F"/>
          <w:spacing w:val="-1"/>
        </w:rPr>
        <w:t>Outside</w:t>
      </w:r>
      <w:r w:rsidRPr="00A552FA">
        <w:rPr>
          <w:rFonts w:ascii="Calibri" w:eastAsia="Calibri" w:hAnsi="Calibri"/>
          <w:color w:val="221F1F"/>
          <w:spacing w:val="-4"/>
        </w:rPr>
        <w:t xml:space="preserve"> </w:t>
      </w:r>
      <w:r w:rsidRPr="00A552FA">
        <w:rPr>
          <w:rFonts w:ascii="Calibri" w:eastAsia="Calibri" w:hAnsi="Calibri"/>
          <w:color w:val="221F1F"/>
          <w:spacing w:val="-1"/>
        </w:rPr>
        <w:t>work</w:t>
      </w:r>
      <w:r w:rsidRPr="00A552FA">
        <w:rPr>
          <w:rFonts w:ascii="Calibri" w:eastAsia="Calibri" w:hAnsi="Calibri"/>
          <w:color w:val="221F1F"/>
          <w:spacing w:val="1"/>
        </w:rPr>
        <w:t xml:space="preserve"> </w:t>
      </w:r>
      <w:r w:rsidRPr="00A552FA">
        <w:rPr>
          <w:rFonts w:ascii="Calibri" w:eastAsia="Calibri" w:hAnsi="Calibri"/>
          <w:color w:val="221F1F"/>
          <w:spacing w:val="-1"/>
        </w:rPr>
        <w:t>required.</w:t>
      </w:r>
    </w:p>
    <w:p w14:paraId="6DB3F600" w14:textId="77777777" w:rsidR="00AA27DB" w:rsidRPr="00A552FA" w:rsidRDefault="00AA27DB" w:rsidP="00D4511E">
      <w:pPr>
        <w:widowControl w:val="0"/>
        <w:spacing w:before="178" w:after="0" w:line="246" w:lineRule="auto"/>
        <w:ind w:right="211"/>
        <w:jc w:val="both"/>
        <w:rPr>
          <w:rFonts w:ascii="Calibri" w:eastAsia="Calibri" w:hAnsi="Calibri"/>
        </w:rPr>
      </w:pPr>
      <w:r w:rsidRPr="00A552FA">
        <w:rPr>
          <w:rFonts w:ascii="Calibri" w:eastAsia="Calibri" w:hAnsi="Calibri"/>
          <w:color w:val="221F1F"/>
          <w:spacing w:val="-1"/>
        </w:rPr>
        <w:t>Students</w:t>
      </w:r>
      <w:r w:rsidRPr="00A552FA">
        <w:rPr>
          <w:rFonts w:ascii="Calibri" w:eastAsia="Calibri" w:hAnsi="Calibri"/>
          <w:color w:val="221F1F"/>
          <w:spacing w:val="37"/>
        </w:rPr>
        <w:t xml:space="preserve"> </w:t>
      </w:r>
      <w:r w:rsidRPr="00A552FA">
        <w:rPr>
          <w:rFonts w:ascii="Calibri" w:eastAsia="Calibri" w:hAnsi="Calibri"/>
          <w:color w:val="221F1F"/>
        </w:rPr>
        <w:t>who</w:t>
      </w:r>
      <w:r w:rsidRPr="00A552FA">
        <w:rPr>
          <w:rFonts w:ascii="Calibri" w:eastAsia="Calibri" w:hAnsi="Calibri"/>
          <w:color w:val="221F1F"/>
          <w:spacing w:val="41"/>
        </w:rPr>
        <w:t xml:space="preserve"> </w:t>
      </w:r>
      <w:r w:rsidRPr="00A552FA">
        <w:rPr>
          <w:rFonts w:ascii="Calibri" w:eastAsia="Calibri" w:hAnsi="Calibri"/>
          <w:color w:val="221F1F"/>
          <w:spacing w:val="-1"/>
        </w:rPr>
        <w:t>have</w:t>
      </w:r>
      <w:r w:rsidRPr="00A552FA">
        <w:rPr>
          <w:rFonts w:ascii="Calibri" w:eastAsia="Calibri" w:hAnsi="Calibri"/>
          <w:color w:val="221F1F"/>
          <w:spacing w:val="39"/>
        </w:rPr>
        <w:t xml:space="preserve"> </w:t>
      </w:r>
      <w:r w:rsidRPr="00A552FA">
        <w:rPr>
          <w:rFonts w:ascii="Calibri" w:eastAsia="Calibri" w:hAnsi="Calibri"/>
          <w:color w:val="221F1F"/>
          <w:spacing w:val="-1"/>
        </w:rPr>
        <w:t>successfully</w:t>
      </w:r>
      <w:r w:rsidRPr="00A552FA">
        <w:rPr>
          <w:rFonts w:ascii="Calibri" w:eastAsia="Calibri" w:hAnsi="Calibri"/>
          <w:color w:val="221F1F"/>
          <w:spacing w:val="38"/>
        </w:rPr>
        <w:t xml:space="preserve"> </w:t>
      </w:r>
      <w:r w:rsidRPr="00A552FA">
        <w:rPr>
          <w:rFonts w:ascii="Calibri" w:eastAsia="Calibri" w:hAnsi="Calibri"/>
          <w:color w:val="221F1F"/>
          <w:spacing w:val="-1"/>
        </w:rPr>
        <w:t>met</w:t>
      </w:r>
      <w:r w:rsidRPr="00A552FA">
        <w:rPr>
          <w:rFonts w:ascii="Calibri" w:eastAsia="Calibri" w:hAnsi="Calibri"/>
          <w:color w:val="221F1F"/>
          <w:spacing w:val="41"/>
        </w:rPr>
        <w:t xml:space="preserve"> </w:t>
      </w:r>
      <w:r w:rsidRPr="00A552FA">
        <w:rPr>
          <w:rFonts w:ascii="Calibri" w:eastAsia="Calibri" w:hAnsi="Calibri"/>
          <w:color w:val="221F1F"/>
        </w:rPr>
        <w:t>all</w:t>
      </w:r>
      <w:r w:rsidRPr="00A552FA">
        <w:rPr>
          <w:rFonts w:ascii="Calibri" w:eastAsia="Calibri" w:hAnsi="Calibri"/>
          <w:color w:val="221F1F"/>
          <w:spacing w:val="37"/>
        </w:rPr>
        <w:t xml:space="preserve"> </w:t>
      </w:r>
      <w:r w:rsidRPr="00A552FA">
        <w:rPr>
          <w:rFonts w:ascii="Calibri" w:eastAsia="Calibri" w:hAnsi="Calibri"/>
          <w:color w:val="221F1F"/>
          <w:spacing w:val="-1"/>
        </w:rPr>
        <w:t>educational</w:t>
      </w:r>
      <w:r w:rsidRPr="00A552FA">
        <w:rPr>
          <w:rFonts w:ascii="Calibri" w:eastAsia="Calibri" w:hAnsi="Calibri"/>
          <w:color w:val="221F1F"/>
          <w:spacing w:val="43"/>
        </w:rPr>
        <w:t xml:space="preserve"> </w:t>
      </w:r>
      <w:r w:rsidRPr="00A552FA">
        <w:rPr>
          <w:rFonts w:ascii="Calibri" w:eastAsia="Calibri" w:hAnsi="Calibri"/>
          <w:i/>
          <w:color w:val="221F1F"/>
          <w:spacing w:val="-1"/>
        </w:rPr>
        <w:t>and</w:t>
      </w:r>
      <w:r w:rsidRPr="00A552FA">
        <w:rPr>
          <w:rFonts w:ascii="Calibri" w:eastAsia="Calibri" w:hAnsi="Calibri"/>
          <w:i/>
          <w:color w:val="221F1F"/>
          <w:spacing w:val="39"/>
        </w:rPr>
        <w:t xml:space="preserve"> </w:t>
      </w:r>
      <w:r w:rsidRPr="00A552FA">
        <w:rPr>
          <w:rFonts w:ascii="Calibri" w:eastAsia="Calibri" w:hAnsi="Calibri"/>
          <w:color w:val="221F1F"/>
          <w:spacing w:val="-1"/>
        </w:rPr>
        <w:t>institutional</w:t>
      </w:r>
      <w:r w:rsidRPr="00A552FA">
        <w:rPr>
          <w:rFonts w:ascii="Calibri" w:eastAsia="Calibri" w:hAnsi="Calibri"/>
          <w:color w:val="221F1F"/>
          <w:spacing w:val="28"/>
        </w:rPr>
        <w:t xml:space="preserve"> </w:t>
      </w:r>
      <w:r w:rsidRPr="00A552FA">
        <w:rPr>
          <w:rFonts w:ascii="Calibri" w:eastAsia="Calibri" w:hAnsi="Calibri"/>
          <w:color w:val="221F1F"/>
          <w:spacing w:val="-1"/>
        </w:rPr>
        <w:t>requirements</w:t>
      </w:r>
      <w:r w:rsidRPr="00A552FA">
        <w:rPr>
          <w:rFonts w:ascii="Calibri" w:eastAsia="Calibri" w:hAnsi="Calibri"/>
          <w:color w:val="221F1F"/>
          <w:spacing w:val="31"/>
        </w:rPr>
        <w:t xml:space="preserve"> </w:t>
      </w:r>
      <w:r w:rsidRPr="00A552FA">
        <w:rPr>
          <w:rFonts w:ascii="Calibri" w:eastAsia="Calibri" w:hAnsi="Calibri"/>
          <w:color w:val="221F1F"/>
          <w:spacing w:val="-1"/>
        </w:rPr>
        <w:t>for</w:t>
      </w:r>
      <w:r w:rsidRPr="00A552FA">
        <w:rPr>
          <w:rFonts w:ascii="Calibri" w:eastAsia="Calibri" w:hAnsi="Calibri"/>
          <w:color w:val="221F1F"/>
          <w:spacing w:val="32"/>
        </w:rPr>
        <w:t xml:space="preserve"> </w:t>
      </w:r>
      <w:r w:rsidRPr="00A552FA">
        <w:rPr>
          <w:rFonts w:ascii="Calibri" w:eastAsia="Calibri" w:hAnsi="Calibri"/>
          <w:color w:val="221F1F"/>
        </w:rPr>
        <w:t>a</w:t>
      </w:r>
      <w:r w:rsidRPr="00A552FA">
        <w:rPr>
          <w:rFonts w:ascii="Calibri" w:eastAsia="Calibri" w:hAnsi="Calibri"/>
          <w:color w:val="221F1F"/>
          <w:spacing w:val="29"/>
        </w:rPr>
        <w:t xml:space="preserve"> </w:t>
      </w:r>
      <w:r w:rsidRPr="00A552FA">
        <w:rPr>
          <w:rFonts w:ascii="Calibri" w:eastAsia="Calibri" w:hAnsi="Calibri"/>
          <w:color w:val="221F1F"/>
          <w:spacing w:val="-1"/>
        </w:rPr>
        <w:t>Certificate</w:t>
      </w:r>
      <w:r w:rsidRPr="00A552FA">
        <w:rPr>
          <w:rFonts w:ascii="Calibri" w:eastAsia="Calibri" w:hAnsi="Calibri"/>
          <w:color w:val="221F1F"/>
          <w:spacing w:val="32"/>
        </w:rPr>
        <w:t xml:space="preserve"> </w:t>
      </w:r>
      <w:r w:rsidRPr="00A552FA">
        <w:rPr>
          <w:rFonts w:ascii="Calibri" w:eastAsia="Calibri" w:hAnsi="Calibri"/>
          <w:color w:val="221F1F"/>
          <w:spacing w:val="-1"/>
        </w:rPr>
        <w:t>in</w:t>
      </w:r>
      <w:r w:rsidRPr="00A552FA">
        <w:rPr>
          <w:rFonts w:ascii="Calibri" w:eastAsia="Calibri" w:hAnsi="Calibri"/>
          <w:color w:val="221F1F"/>
          <w:spacing w:val="28"/>
        </w:rPr>
        <w:t xml:space="preserve"> </w:t>
      </w:r>
      <w:r w:rsidRPr="00A552FA">
        <w:rPr>
          <w:rFonts w:ascii="Calibri" w:eastAsia="Calibri" w:hAnsi="Calibri"/>
          <w:color w:val="221F1F"/>
          <w:spacing w:val="-1"/>
        </w:rPr>
        <w:t>Medical</w:t>
      </w:r>
      <w:r w:rsidRPr="00A552FA">
        <w:rPr>
          <w:rFonts w:ascii="Calibri" w:eastAsia="Calibri" w:hAnsi="Calibri"/>
          <w:color w:val="221F1F"/>
          <w:spacing w:val="2"/>
        </w:rPr>
        <w:t xml:space="preserve"> </w:t>
      </w:r>
      <w:r w:rsidRPr="00A552FA">
        <w:rPr>
          <w:rFonts w:ascii="Calibri" w:eastAsia="Calibri" w:hAnsi="Calibri"/>
          <w:color w:val="221F1F"/>
          <w:spacing w:val="-1"/>
        </w:rPr>
        <w:t>Assisting</w:t>
      </w:r>
      <w:r w:rsidRPr="00A552FA">
        <w:rPr>
          <w:rFonts w:ascii="Calibri" w:eastAsia="Calibri" w:hAnsi="Calibri"/>
          <w:color w:val="221F1F"/>
          <w:spacing w:val="32"/>
        </w:rPr>
        <w:t xml:space="preserve"> </w:t>
      </w:r>
      <w:r w:rsidRPr="00A552FA">
        <w:rPr>
          <w:rFonts w:ascii="Calibri" w:eastAsia="Calibri" w:hAnsi="Calibri"/>
          <w:color w:val="221F1F"/>
          <w:spacing w:val="-1"/>
        </w:rPr>
        <w:t>from</w:t>
      </w:r>
      <w:r w:rsidRPr="00A552FA">
        <w:rPr>
          <w:rFonts w:ascii="Calibri" w:eastAsia="Calibri" w:hAnsi="Calibri"/>
          <w:color w:val="221F1F"/>
          <w:spacing w:val="2"/>
        </w:rPr>
        <w:t xml:space="preserve"> </w:t>
      </w:r>
      <w:r w:rsidRPr="00A552FA">
        <w:rPr>
          <w:rFonts w:ascii="Calibri" w:eastAsia="Calibri" w:hAnsi="Calibri"/>
          <w:color w:val="221F1F"/>
          <w:spacing w:val="-1"/>
        </w:rPr>
        <w:t>Southeastern</w:t>
      </w:r>
      <w:r w:rsidRPr="00A552FA">
        <w:rPr>
          <w:rFonts w:ascii="Calibri" w:eastAsia="Calibri" w:hAnsi="Calibri"/>
          <w:color w:val="221F1F"/>
          <w:spacing w:val="9"/>
        </w:rPr>
        <w:t xml:space="preserve"> </w:t>
      </w:r>
      <w:r w:rsidRPr="00A552FA">
        <w:rPr>
          <w:rFonts w:ascii="Calibri" w:eastAsia="Calibri" w:hAnsi="Calibri"/>
          <w:color w:val="221F1F"/>
          <w:spacing w:val="-1"/>
        </w:rPr>
        <w:t>College</w:t>
      </w:r>
      <w:r w:rsidRPr="00A552FA">
        <w:rPr>
          <w:rFonts w:ascii="Calibri" w:eastAsia="Calibri" w:hAnsi="Calibri"/>
          <w:color w:val="221F1F"/>
          <w:spacing w:val="63"/>
        </w:rPr>
        <w:t xml:space="preserve"> </w:t>
      </w:r>
      <w:r w:rsidRPr="00A552FA">
        <w:rPr>
          <w:rFonts w:ascii="Calibri" w:eastAsia="Calibri" w:hAnsi="Calibri"/>
          <w:color w:val="221F1F"/>
          <w:spacing w:val="-1"/>
        </w:rPr>
        <w:t>are</w:t>
      </w:r>
      <w:r w:rsidRPr="00A552FA">
        <w:rPr>
          <w:rFonts w:ascii="Calibri" w:eastAsia="Calibri" w:hAnsi="Calibri"/>
          <w:color w:val="221F1F"/>
          <w:spacing w:val="-6"/>
        </w:rPr>
        <w:t xml:space="preserve"> </w:t>
      </w:r>
      <w:r w:rsidRPr="00A552FA">
        <w:rPr>
          <w:rFonts w:ascii="Calibri" w:eastAsia="Calibri" w:hAnsi="Calibri"/>
          <w:color w:val="221F1F"/>
          <w:spacing w:val="-1"/>
        </w:rPr>
        <w:t>eligible</w:t>
      </w:r>
      <w:r w:rsidRPr="00A552FA">
        <w:rPr>
          <w:rFonts w:ascii="Calibri" w:eastAsia="Calibri" w:hAnsi="Calibri"/>
          <w:color w:val="221F1F"/>
          <w:spacing w:val="-7"/>
        </w:rPr>
        <w:t xml:space="preserve"> </w:t>
      </w:r>
      <w:r w:rsidRPr="00A552FA">
        <w:rPr>
          <w:rFonts w:ascii="Calibri" w:eastAsia="Calibri" w:hAnsi="Calibri"/>
          <w:color w:val="221F1F"/>
          <w:spacing w:val="-1"/>
        </w:rPr>
        <w:t>to</w:t>
      </w:r>
      <w:r w:rsidRPr="00A552FA">
        <w:rPr>
          <w:rFonts w:ascii="Calibri" w:eastAsia="Calibri" w:hAnsi="Calibri"/>
          <w:color w:val="221F1F"/>
          <w:spacing w:val="-3"/>
        </w:rPr>
        <w:t xml:space="preserve"> </w:t>
      </w:r>
      <w:r w:rsidRPr="00A552FA">
        <w:rPr>
          <w:rFonts w:ascii="Calibri" w:eastAsia="Calibri" w:hAnsi="Calibri"/>
          <w:color w:val="221F1F"/>
          <w:spacing w:val="-1"/>
        </w:rPr>
        <w:t>have</w:t>
      </w:r>
      <w:r w:rsidRPr="00A552FA">
        <w:rPr>
          <w:rFonts w:ascii="Calibri" w:eastAsia="Calibri" w:hAnsi="Calibri"/>
          <w:color w:val="221F1F"/>
          <w:spacing w:val="-6"/>
        </w:rPr>
        <w:t xml:space="preserve"> </w:t>
      </w:r>
      <w:r w:rsidRPr="00A552FA">
        <w:rPr>
          <w:rFonts w:ascii="Calibri" w:eastAsia="Calibri" w:hAnsi="Calibri"/>
          <w:color w:val="221F1F"/>
        </w:rPr>
        <w:t>their</w:t>
      </w:r>
      <w:r w:rsidRPr="00A552FA">
        <w:rPr>
          <w:rFonts w:ascii="Calibri" w:eastAsia="Calibri" w:hAnsi="Calibri"/>
          <w:color w:val="221F1F"/>
          <w:spacing w:val="-4"/>
        </w:rPr>
        <w:t xml:space="preserve"> </w:t>
      </w:r>
      <w:r w:rsidRPr="00A552FA">
        <w:rPr>
          <w:rFonts w:ascii="Calibri" w:eastAsia="Calibri" w:hAnsi="Calibri"/>
          <w:color w:val="221F1F"/>
          <w:spacing w:val="-2"/>
        </w:rPr>
        <w:t>names</w:t>
      </w:r>
      <w:r w:rsidRPr="00A552FA">
        <w:rPr>
          <w:rFonts w:ascii="Calibri" w:eastAsia="Calibri" w:hAnsi="Calibri"/>
          <w:color w:val="221F1F"/>
          <w:spacing w:val="-5"/>
        </w:rPr>
        <w:t xml:space="preserve"> </w:t>
      </w:r>
      <w:r w:rsidRPr="00A552FA">
        <w:rPr>
          <w:rFonts w:ascii="Calibri" w:eastAsia="Calibri" w:hAnsi="Calibri"/>
          <w:color w:val="221F1F"/>
          <w:spacing w:val="-1"/>
        </w:rPr>
        <w:t>submitted</w:t>
      </w:r>
      <w:r w:rsidRPr="00A552FA">
        <w:rPr>
          <w:rFonts w:ascii="Calibri" w:eastAsia="Calibri" w:hAnsi="Calibri"/>
          <w:color w:val="221F1F"/>
          <w:spacing w:val="-4"/>
        </w:rPr>
        <w:t xml:space="preserve"> </w:t>
      </w:r>
      <w:r w:rsidRPr="00A552FA">
        <w:rPr>
          <w:rFonts w:ascii="Calibri" w:eastAsia="Calibri" w:hAnsi="Calibri"/>
          <w:color w:val="221F1F"/>
          <w:spacing w:val="-1"/>
        </w:rPr>
        <w:t>to</w:t>
      </w:r>
      <w:r w:rsidRPr="00A552FA">
        <w:rPr>
          <w:rFonts w:ascii="Calibri" w:eastAsia="Calibri" w:hAnsi="Calibri"/>
          <w:color w:val="221F1F"/>
          <w:spacing w:val="-11"/>
        </w:rPr>
        <w:t xml:space="preserve"> </w:t>
      </w:r>
      <w:r w:rsidRPr="00A552FA">
        <w:rPr>
          <w:rFonts w:ascii="Calibri" w:eastAsia="Calibri" w:hAnsi="Calibri"/>
          <w:color w:val="221F1F"/>
        </w:rPr>
        <w:t>the</w:t>
      </w:r>
      <w:r w:rsidRPr="00A552FA">
        <w:rPr>
          <w:rFonts w:ascii="Calibri" w:eastAsia="Calibri" w:hAnsi="Calibri"/>
          <w:color w:val="221F1F"/>
          <w:spacing w:val="-12"/>
        </w:rPr>
        <w:t xml:space="preserve"> </w:t>
      </w:r>
      <w:r w:rsidRPr="00A552FA">
        <w:rPr>
          <w:rFonts w:ascii="Calibri" w:eastAsia="Calibri" w:hAnsi="Calibri"/>
          <w:color w:val="221F1F"/>
          <w:spacing w:val="-2"/>
        </w:rPr>
        <w:t>American</w:t>
      </w:r>
      <w:r w:rsidRPr="00A552FA">
        <w:rPr>
          <w:rFonts w:ascii="Calibri" w:eastAsia="Calibri" w:hAnsi="Calibri"/>
          <w:color w:val="221F1F"/>
          <w:spacing w:val="-15"/>
        </w:rPr>
        <w:t xml:space="preserve"> </w:t>
      </w:r>
      <w:r w:rsidRPr="00A552FA">
        <w:rPr>
          <w:rFonts w:ascii="Calibri" w:eastAsia="Calibri" w:hAnsi="Calibri"/>
          <w:color w:val="221F1F"/>
          <w:spacing w:val="-2"/>
        </w:rPr>
        <w:t>Medical</w:t>
      </w:r>
      <w:r w:rsidRPr="00A552FA">
        <w:rPr>
          <w:rFonts w:ascii="Calibri" w:eastAsia="Calibri" w:hAnsi="Calibri"/>
          <w:color w:val="221F1F"/>
          <w:spacing w:val="-12"/>
        </w:rPr>
        <w:t xml:space="preserve"> </w:t>
      </w:r>
      <w:r w:rsidRPr="00A552FA">
        <w:rPr>
          <w:rFonts w:ascii="Calibri" w:eastAsia="Calibri" w:hAnsi="Calibri"/>
          <w:color w:val="221F1F"/>
          <w:spacing w:val="-2"/>
        </w:rPr>
        <w:t>Technologists</w:t>
      </w:r>
      <w:r w:rsidRPr="00A552FA">
        <w:rPr>
          <w:rFonts w:ascii="Calibri" w:eastAsia="Calibri" w:hAnsi="Calibri"/>
          <w:color w:val="221F1F"/>
          <w:spacing w:val="53"/>
        </w:rPr>
        <w:t xml:space="preserve"> </w:t>
      </w:r>
      <w:r w:rsidRPr="00A552FA">
        <w:rPr>
          <w:rFonts w:ascii="Calibri" w:eastAsia="Calibri" w:hAnsi="Calibri"/>
          <w:color w:val="221F1F"/>
          <w:spacing w:val="-2"/>
        </w:rPr>
        <w:t>(AMT)</w:t>
      </w:r>
      <w:r w:rsidRPr="00A552FA">
        <w:rPr>
          <w:rFonts w:ascii="Calibri" w:eastAsia="Calibri" w:hAnsi="Calibri"/>
          <w:color w:val="221F1F"/>
          <w:spacing w:val="-4"/>
        </w:rPr>
        <w:t xml:space="preserve"> </w:t>
      </w:r>
      <w:r w:rsidRPr="00A552FA">
        <w:rPr>
          <w:rFonts w:ascii="Calibri" w:eastAsia="Calibri" w:hAnsi="Calibri"/>
          <w:color w:val="221F1F"/>
          <w:spacing w:val="-1"/>
        </w:rPr>
        <w:t>to sit</w:t>
      </w:r>
      <w:r w:rsidRPr="00A552FA">
        <w:rPr>
          <w:rFonts w:ascii="Calibri" w:eastAsia="Calibri" w:hAnsi="Calibri"/>
          <w:color w:val="221F1F"/>
          <w:spacing w:val="-3"/>
        </w:rPr>
        <w:t xml:space="preserve"> </w:t>
      </w:r>
      <w:r w:rsidRPr="00A552FA">
        <w:rPr>
          <w:rFonts w:ascii="Calibri" w:eastAsia="Calibri" w:hAnsi="Calibri"/>
          <w:color w:val="221F1F"/>
          <w:spacing w:val="-2"/>
        </w:rPr>
        <w:t xml:space="preserve">for </w:t>
      </w:r>
      <w:r w:rsidRPr="00A552FA">
        <w:rPr>
          <w:rFonts w:ascii="Calibri" w:eastAsia="Calibri" w:hAnsi="Calibri"/>
          <w:color w:val="221F1F"/>
          <w:spacing w:val="-1"/>
        </w:rPr>
        <w:t>the</w:t>
      </w:r>
      <w:r w:rsidRPr="00A552FA">
        <w:rPr>
          <w:rFonts w:ascii="Calibri" w:eastAsia="Calibri" w:hAnsi="Calibri"/>
          <w:color w:val="221F1F"/>
          <w:spacing w:val="-4"/>
        </w:rPr>
        <w:t xml:space="preserve"> </w:t>
      </w:r>
      <w:r w:rsidRPr="00A552FA">
        <w:rPr>
          <w:rFonts w:ascii="Calibri" w:eastAsia="Calibri" w:hAnsi="Calibri"/>
          <w:color w:val="221F1F"/>
          <w:spacing w:val="-2"/>
        </w:rPr>
        <w:t>Registered</w:t>
      </w:r>
      <w:r w:rsidRPr="00A552FA">
        <w:rPr>
          <w:rFonts w:ascii="Calibri" w:eastAsia="Calibri" w:hAnsi="Calibri"/>
          <w:color w:val="221F1F"/>
          <w:spacing w:val="-3"/>
        </w:rPr>
        <w:t xml:space="preserve"> </w:t>
      </w:r>
      <w:r w:rsidRPr="00A552FA">
        <w:rPr>
          <w:rFonts w:ascii="Calibri" w:eastAsia="Calibri" w:hAnsi="Calibri"/>
          <w:color w:val="221F1F"/>
          <w:spacing w:val="-2"/>
        </w:rPr>
        <w:t>Medical</w:t>
      </w:r>
      <w:r w:rsidRPr="00A552FA">
        <w:rPr>
          <w:rFonts w:ascii="Calibri" w:eastAsia="Calibri" w:hAnsi="Calibri"/>
          <w:color w:val="221F1F"/>
          <w:spacing w:val="-3"/>
        </w:rPr>
        <w:t xml:space="preserve"> </w:t>
      </w:r>
      <w:r w:rsidRPr="00A552FA">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A552FA">
        <w:rPr>
          <w:rFonts w:ascii="Calibri" w:eastAsia="Calibri" w:hAnsi="Calibri"/>
          <w:color w:val="221F1F"/>
          <w:spacing w:val="-3"/>
        </w:rPr>
        <w:t xml:space="preserve"> </w:t>
      </w:r>
    </w:p>
    <w:p w14:paraId="2BF1574F" w14:textId="77777777" w:rsidR="00AA27DB" w:rsidRPr="00A552FA" w:rsidRDefault="00AA27DB" w:rsidP="005156B9">
      <w:pPr>
        <w:widowControl w:val="0"/>
        <w:numPr>
          <w:ilvl w:val="4"/>
          <w:numId w:val="59"/>
        </w:numPr>
        <w:tabs>
          <w:tab w:val="left" w:pos="1061"/>
        </w:tabs>
        <w:spacing w:before="181" w:after="0" w:line="240" w:lineRule="auto"/>
        <w:ind w:left="840"/>
        <w:rPr>
          <w:rFonts w:ascii="Calibri" w:eastAsia="Calibri" w:hAnsi="Calibri"/>
        </w:rPr>
      </w:pPr>
      <w:r w:rsidRPr="00A552FA">
        <w:rPr>
          <w:rFonts w:ascii="Calibri" w:eastAsia="Calibri" w:hAnsi="Calibri"/>
          <w:spacing w:val="-1"/>
        </w:rPr>
        <w:t>CCMA</w:t>
      </w:r>
      <w:r w:rsidRPr="00A552FA">
        <w:rPr>
          <w:rFonts w:ascii="Calibri" w:eastAsia="Calibri" w:hAnsi="Calibri"/>
        </w:rPr>
        <w:t xml:space="preserve"> </w:t>
      </w:r>
      <w:r w:rsidRPr="00A552FA">
        <w:rPr>
          <w:rFonts w:ascii="Calibri" w:eastAsia="Calibri" w:hAnsi="Calibri" w:cs="Calibri"/>
        </w:rPr>
        <w:t>–</w:t>
      </w:r>
      <w:r w:rsidRPr="00A552FA">
        <w:rPr>
          <w:rFonts w:ascii="Calibri" w:eastAsia="Calibri" w:hAnsi="Calibri" w:cs="Calibri"/>
          <w:spacing w:val="-2"/>
        </w:rPr>
        <w:t xml:space="preserve"> </w:t>
      </w:r>
      <w:r w:rsidRPr="00A552FA">
        <w:rPr>
          <w:rFonts w:ascii="Calibri" w:eastAsia="Calibri" w:hAnsi="Calibri"/>
          <w:spacing w:val="-1"/>
        </w:rPr>
        <w:t>Certified Clinical</w:t>
      </w:r>
      <w:r w:rsidRPr="00A552FA">
        <w:rPr>
          <w:rFonts w:ascii="Calibri" w:eastAsia="Calibri" w:hAnsi="Calibri"/>
          <w:spacing w:val="-3"/>
        </w:rPr>
        <w:t xml:space="preserve"> </w:t>
      </w:r>
      <w:r w:rsidRPr="00A552FA">
        <w:rPr>
          <w:rFonts w:ascii="Calibri" w:eastAsia="Calibri" w:hAnsi="Calibri"/>
          <w:spacing w:val="-1"/>
        </w:rPr>
        <w:t>Medical</w:t>
      </w:r>
      <w:r w:rsidRPr="00A552FA">
        <w:rPr>
          <w:rFonts w:ascii="Calibri" w:eastAsia="Calibri" w:hAnsi="Calibri"/>
        </w:rPr>
        <w:t xml:space="preserve"> </w:t>
      </w:r>
      <w:r w:rsidRPr="00A552FA">
        <w:rPr>
          <w:rFonts w:ascii="Calibri" w:eastAsia="Calibri" w:hAnsi="Calibri"/>
          <w:spacing w:val="-1"/>
        </w:rPr>
        <w:t>Assistant</w:t>
      </w:r>
    </w:p>
    <w:p w14:paraId="64AF4E89" w14:textId="77777777" w:rsidR="00AA27DB" w:rsidRPr="00A552FA" w:rsidRDefault="00AA27DB" w:rsidP="005156B9">
      <w:pPr>
        <w:widowControl w:val="0"/>
        <w:numPr>
          <w:ilvl w:val="4"/>
          <w:numId w:val="59"/>
        </w:numPr>
        <w:tabs>
          <w:tab w:val="left" w:pos="1061"/>
        </w:tabs>
        <w:spacing w:before="7" w:after="0" w:line="240" w:lineRule="auto"/>
        <w:ind w:left="840"/>
        <w:rPr>
          <w:rFonts w:ascii="Calibri" w:eastAsia="Calibri" w:hAnsi="Calibri"/>
        </w:rPr>
      </w:pPr>
      <w:r w:rsidRPr="00A552FA">
        <w:rPr>
          <w:rFonts w:ascii="Calibri" w:eastAsia="Calibri" w:hAnsi="Calibri"/>
          <w:spacing w:val="-1"/>
        </w:rPr>
        <w:t xml:space="preserve">CPT </w:t>
      </w:r>
      <w:r w:rsidRPr="00A552FA">
        <w:rPr>
          <w:rFonts w:ascii="Calibri" w:eastAsia="Calibri" w:hAnsi="Calibri" w:cs="Calibri"/>
        </w:rPr>
        <w:t>–</w:t>
      </w:r>
      <w:r w:rsidRPr="00A552FA">
        <w:rPr>
          <w:rFonts w:ascii="Calibri" w:eastAsia="Calibri" w:hAnsi="Calibri" w:cs="Calibri"/>
          <w:spacing w:val="1"/>
        </w:rPr>
        <w:t xml:space="preserve"> </w:t>
      </w:r>
      <w:r w:rsidRPr="00A552FA">
        <w:rPr>
          <w:rFonts w:ascii="Calibri" w:eastAsia="Calibri" w:hAnsi="Calibri"/>
          <w:spacing w:val="-1"/>
        </w:rPr>
        <w:t>Certified</w:t>
      </w:r>
      <w:r w:rsidRPr="00A552FA">
        <w:rPr>
          <w:rFonts w:ascii="Calibri" w:eastAsia="Calibri" w:hAnsi="Calibri"/>
          <w:spacing w:val="-3"/>
        </w:rPr>
        <w:t xml:space="preserve"> </w:t>
      </w:r>
      <w:r w:rsidRPr="00A552FA">
        <w:rPr>
          <w:rFonts w:ascii="Calibri" w:eastAsia="Calibri" w:hAnsi="Calibri"/>
          <w:spacing w:val="-1"/>
        </w:rPr>
        <w:t>Phlebotomy</w:t>
      </w:r>
      <w:r w:rsidRPr="00A552FA">
        <w:rPr>
          <w:rFonts w:ascii="Calibri" w:eastAsia="Calibri" w:hAnsi="Calibri"/>
          <w:spacing w:val="-2"/>
        </w:rPr>
        <w:t xml:space="preserve"> </w:t>
      </w:r>
      <w:r w:rsidRPr="00A552FA">
        <w:rPr>
          <w:rFonts w:ascii="Calibri" w:eastAsia="Calibri" w:hAnsi="Calibri"/>
          <w:spacing w:val="-1"/>
        </w:rPr>
        <w:t>Technician</w:t>
      </w:r>
      <w:r>
        <w:rPr>
          <w:rFonts w:ascii="Calibri" w:eastAsia="Calibri" w:hAnsi="Calibri"/>
          <w:spacing w:val="-1"/>
        </w:rPr>
        <w:t xml:space="preserve"> </w:t>
      </w:r>
    </w:p>
    <w:p w14:paraId="3464B9A2" w14:textId="77777777" w:rsidR="00AA27DB" w:rsidRPr="00A552FA" w:rsidRDefault="00AA27DB" w:rsidP="005156B9">
      <w:pPr>
        <w:widowControl w:val="0"/>
        <w:numPr>
          <w:ilvl w:val="4"/>
          <w:numId w:val="59"/>
        </w:numPr>
        <w:tabs>
          <w:tab w:val="left" w:pos="1061"/>
        </w:tabs>
        <w:spacing w:before="5" w:after="0" w:line="240" w:lineRule="auto"/>
        <w:ind w:left="840"/>
        <w:rPr>
          <w:rFonts w:ascii="Calibri" w:eastAsia="Calibri" w:hAnsi="Calibri"/>
        </w:rPr>
      </w:pPr>
      <w:r w:rsidRPr="00A552FA">
        <w:rPr>
          <w:rFonts w:ascii="Calibri" w:eastAsia="Calibri" w:hAnsi="Calibri"/>
          <w:spacing w:val="-1"/>
        </w:rPr>
        <w:t xml:space="preserve">CMAA </w:t>
      </w:r>
      <w:r w:rsidRPr="00A552FA">
        <w:rPr>
          <w:rFonts w:ascii="Calibri" w:eastAsia="Calibri" w:hAnsi="Calibri" w:cs="Calibri"/>
        </w:rPr>
        <w:t>–</w:t>
      </w:r>
      <w:r w:rsidRPr="00A552FA">
        <w:rPr>
          <w:rFonts w:ascii="Calibri" w:eastAsia="Calibri" w:hAnsi="Calibri" w:cs="Calibri"/>
          <w:spacing w:val="-2"/>
        </w:rPr>
        <w:t xml:space="preserve"> </w:t>
      </w:r>
      <w:r w:rsidRPr="00A552FA">
        <w:rPr>
          <w:rFonts w:ascii="Calibri" w:eastAsia="Calibri" w:hAnsi="Calibri"/>
          <w:spacing w:val="-1"/>
        </w:rPr>
        <w:t>Certified</w:t>
      </w:r>
      <w:r w:rsidRPr="00A552FA">
        <w:rPr>
          <w:rFonts w:ascii="Calibri" w:eastAsia="Calibri" w:hAnsi="Calibri"/>
        </w:rPr>
        <w:t xml:space="preserve"> </w:t>
      </w:r>
      <w:r w:rsidRPr="00A552FA">
        <w:rPr>
          <w:rFonts w:ascii="Calibri" w:eastAsia="Calibri" w:hAnsi="Calibri"/>
          <w:spacing w:val="-1"/>
        </w:rPr>
        <w:t>Medical</w:t>
      </w:r>
      <w:r w:rsidRPr="00A552FA">
        <w:rPr>
          <w:rFonts w:ascii="Calibri" w:eastAsia="Calibri" w:hAnsi="Calibri"/>
          <w:spacing w:val="-2"/>
        </w:rPr>
        <w:t xml:space="preserve"> </w:t>
      </w:r>
      <w:r w:rsidRPr="00A552FA">
        <w:rPr>
          <w:rFonts w:ascii="Calibri" w:eastAsia="Calibri" w:hAnsi="Calibri"/>
          <w:spacing w:val="-1"/>
        </w:rPr>
        <w:t>Administrative</w:t>
      </w:r>
      <w:r w:rsidRPr="00A552FA">
        <w:rPr>
          <w:rFonts w:ascii="Calibri" w:eastAsia="Calibri" w:hAnsi="Calibri"/>
        </w:rPr>
        <w:t xml:space="preserve"> </w:t>
      </w:r>
      <w:r w:rsidRPr="00A552FA">
        <w:rPr>
          <w:rFonts w:ascii="Calibri" w:eastAsia="Calibri" w:hAnsi="Calibri"/>
          <w:spacing w:val="-1"/>
        </w:rPr>
        <w:t>Assistant</w:t>
      </w:r>
    </w:p>
    <w:p w14:paraId="173249DB" w14:textId="77777777" w:rsidR="00AA27DB" w:rsidRPr="00A552FA" w:rsidRDefault="00AA27DB" w:rsidP="00D4511E">
      <w:pPr>
        <w:widowControl w:val="0"/>
        <w:spacing w:before="187" w:after="0" w:line="240" w:lineRule="auto"/>
        <w:jc w:val="both"/>
        <w:rPr>
          <w:rFonts w:ascii="Calibri" w:eastAsia="Calibri" w:hAnsi="Calibri"/>
        </w:rPr>
      </w:pPr>
      <w:r w:rsidRPr="00A552FA">
        <w:rPr>
          <w:rFonts w:ascii="Calibri" w:eastAsia="Calibri" w:hAnsi="Calibri"/>
          <w:spacing w:val="-1"/>
        </w:rPr>
        <w:t>The</w:t>
      </w:r>
      <w:r w:rsidRPr="00A552FA">
        <w:rPr>
          <w:rFonts w:ascii="Calibri" w:eastAsia="Calibri" w:hAnsi="Calibri"/>
        </w:rPr>
        <w:t xml:space="preserve"> </w:t>
      </w:r>
      <w:r w:rsidRPr="00A552FA">
        <w:rPr>
          <w:rFonts w:ascii="Calibri" w:eastAsia="Calibri" w:hAnsi="Calibri"/>
          <w:spacing w:val="-1"/>
        </w:rPr>
        <w:t>following</w:t>
      </w:r>
      <w:r w:rsidRPr="00A552FA">
        <w:rPr>
          <w:rFonts w:ascii="Calibri" w:eastAsia="Calibri" w:hAnsi="Calibri"/>
          <w:spacing w:val="-2"/>
        </w:rPr>
        <w:t xml:space="preserve"> </w:t>
      </w:r>
      <w:r w:rsidRPr="00A552FA">
        <w:rPr>
          <w:rFonts w:ascii="Calibri" w:eastAsia="Calibri" w:hAnsi="Calibri"/>
          <w:spacing w:val="-1"/>
        </w:rPr>
        <w:t>additional</w:t>
      </w:r>
      <w:r w:rsidRPr="00A552FA">
        <w:rPr>
          <w:rFonts w:ascii="Calibri" w:eastAsia="Calibri" w:hAnsi="Calibri"/>
        </w:rPr>
        <w:t xml:space="preserve"> </w:t>
      </w:r>
      <w:r w:rsidRPr="00A552FA">
        <w:rPr>
          <w:rFonts w:ascii="Calibri" w:eastAsia="Calibri" w:hAnsi="Calibri"/>
          <w:spacing w:val="-1"/>
        </w:rPr>
        <w:t>certification examinations</w:t>
      </w:r>
      <w:r w:rsidRPr="00A552FA">
        <w:rPr>
          <w:rFonts w:ascii="Calibri" w:eastAsia="Calibri" w:hAnsi="Calibri"/>
          <w:spacing w:val="-2"/>
        </w:rPr>
        <w:t xml:space="preserve"> </w:t>
      </w:r>
      <w:r w:rsidRPr="00A552FA">
        <w:rPr>
          <w:rFonts w:ascii="Calibri" w:eastAsia="Calibri" w:hAnsi="Calibri"/>
          <w:spacing w:val="-1"/>
        </w:rPr>
        <w:t>may</w:t>
      </w:r>
      <w:r w:rsidRPr="00A552FA">
        <w:rPr>
          <w:rFonts w:ascii="Calibri" w:eastAsia="Calibri" w:hAnsi="Calibri"/>
        </w:rPr>
        <w:t xml:space="preserve"> </w:t>
      </w:r>
      <w:r w:rsidRPr="00A552FA">
        <w:rPr>
          <w:rFonts w:ascii="Calibri" w:eastAsia="Calibri" w:hAnsi="Calibri"/>
          <w:spacing w:val="-1"/>
        </w:rPr>
        <w:t>be</w:t>
      </w:r>
      <w:r w:rsidRPr="00A552FA">
        <w:rPr>
          <w:rFonts w:ascii="Calibri" w:eastAsia="Calibri" w:hAnsi="Calibri"/>
          <w:spacing w:val="-2"/>
        </w:rPr>
        <w:t xml:space="preserve"> </w:t>
      </w:r>
      <w:r w:rsidRPr="00A552FA">
        <w:rPr>
          <w:rFonts w:ascii="Calibri" w:eastAsia="Calibri" w:hAnsi="Calibri"/>
        </w:rPr>
        <w:t>taken</w:t>
      </w:r>
      <w:r w:rsidRPr="00A552FA">
        <w:rPr>
          <w:rFonts w:ascii="Calibri" w:eastAsia="Calibri" w:hAnsi="Calibri"/>
          <w:spacing w:val="1"/>
        </w:rPr>
        <w:t xml:space="preserve"> </w:t>
      </w:r>
      <w:r w:rsidRPr="00A552FA">
        <w:rPr>
          <w:rFonts w:ascii="Calibri" w:eastAsia="Calibri" w:hAnsi="Calibri"/>
          <w:spacing w:val="-1"/>
        </w:rPr>
        <w:t>for</w:t>
      </w:r>
      <w:r w:rsidRPr="00A552FA">
        <w:rPr>
          <w:rFonts w:ascii="Calibri" w:eastAsia="Calibri" w:hAnsi="Calibri"/>
          <w:spacing w:val="-2"/>
        </w:rPr>
        <w:t xml:space="preserve"> </w:t>
      </w:r>
      <w:r w:rsidRPr="00A552FA">
        <w:rPr>
          <w:rFonts w:ascii="Calibri" w:eastAsia="Calibri" w:hAnsi="Calibri"/>
        </w:rPr>
        <w:t xml:space="preserve">a </w:t>
      </w:r>
      <w:r w:rsidRPr="00A552FA">
        <w:rPr>
          <w:rFonts w:ascii="Calibri" w:eastAsia="Calibri" w:hAnsi="Calibri"/>
          <w:spacing w:val="-1"/>
        </w:rPr>
        <w:t>fee:</w:t>
      </w:r>
    </w:p>
    <w:p w14:paraId="7F480D67" w14:textId="77777777" w:rsidR="00AA27DB" w:rsidRPr="00A552FA" w:rsidRDefault="00AA27DB" w:rsidP="005156B9">
      <w:pPr>
        <w:widowControl w:val="0"/>
        <w:numPr>
          <w:ilvl w:val="4"/>
          <w:numId w:val="59"/>
        </w:numPr>
        <w:tabs>
          <w:tab w:val="left" w:pos="1061"/>
        </w:tabs>
        <w:spacing w:before="185" w:after="0" w:line="240" w:lineRule="auto"/>
        <w:ind w:left="840"/>
        <w:rPr>
          <w:rFonts w:ascii="Calibri" w:eastAsia="Calibri" w:hAnsi="Calibri"/>
        </w:rPr>
      </w:pPr>
      <w:r w:rsidRPr="00A552FA">
        <w:rPr>
          <w:rFonts w:ascii="Calibri" w:eastAsia="Calibri" w:hAnsi="Calibri"/>
          <w:spacing w:val="-1"/>
        </w:rPr>
        <w:t>CET</w:t>
      </w:r>
      <w:r w:rsidRPr="00A552FA">
        <w:rPr>
          <w:rFonts w:ascii="Calibri" w:eastAsia="Calibri" w:hAnsi="Calibri"/>
          <w:spacing w:val="1"/>
        </w:rPr>
        <w:t xml:space="preserve"> </w:t>
      </w:r>
      <w:r w:rsidRPr="00A552FA">
        <w:rPr>
          <w:rFonts w:ascii="Calibri" w:eastAsia="Calibri" w:hAnsi="Calibri" w:cs="Calibri"/>
        </w:rPr>
        <w:t>–</w:t>
      </w:r>
      <w:r w:rsidRPr="00A552FA">
        <w:rPr>
          <w:rFonts w:ascii="Calibri" w:eastAsia="Calibri" w:hAnsi="Calibri" w:cs="Calibri"/>
          <w:spacing w:val="-2"/>
        </w:rPr>
        <w:t xml:space="preserve"> </w:t>
      </w:r>
      <w:r w:rsidRPr="00A552FA">
        <w:rPr>
          <w:rFonts w:ascii="Calibri" w:eastAsia="Calibri" w:hAnsi="Calibri"/>
          <w:spacing w:val="-1"/>
        </w:rPr>
        <w:t>Certified</w:t>
      </w:r>
      <w:r w:rsidRPr="00A552FA">
        <w:rPr>
          <w:rFonts w:ascii="Calibri" w:eastAsia="Calibri" w:hAnsi="Calibri"/>
        </w:rPr>
        <w:t xml:space="preserve"> </w:t>
      </w:r>
      <w:r w:rsidRPr="00A552FA">
        <w:rPr>
          <w:rFonts w:ascii="Calibri" w:eastAsia="Calibri" w:hAnsi="Calibri"/>
          <w:spacing w:val="-1"/>
        </w:rPr>
        <w:t>EKG</w:t>
      </w:r>
      <w:r w:rsidRPr="00A552FA">
        <w:rPr>
          <w:rFonts w:ascii="Calibri" w:eastAsia="Calibri" w:hAnsi="Calibri"/>
        </w:rPr>
        <w:t xml:space="preserve"> </w:t>
      </w:r>
      <w:r w:rsidRPr="00A552FA">
        <w:rPr>
          <w:rFonts w:ascii="Calibri" w:eastAsia="Calibri" w:hAnsi="Calibri"/>
          <w:spacing w:val="-1"/>
        </w:rPr>
        <w:t>Technician</w:t>
      </w:r>
    </w:p>
    <w:p w14:paraId="0A372720" w14:textId="77777777" w:rsidR="00AA27DB" w:rsidRPr="00A552FA" w:rsidRDefault="00AA27DB" w:rsidP="005156B9">
      <w:pPr>
        <w:widowControl w:val="0"/>
        <w:numPr>
          <w:ilvl w:val="4"/>
          <w:numId w:val="59"/>
        </w:numPr>
        <w:tabs>
          <w:tab w:val="left" w:pos="1061"/>
        </w:tabs>
        <w:spacing w:before="7" w:after="0" w:line="240" w:lineRule="auto"/>
        <w:ind w:left="840"/>
        <w:rPr>
          <w:rFonts w:ascii="Calibri" w:eastAsia="Calibri" w:hAnsi="Calibri"/>
        </w:rPr>
      </w:pPr>
      <w:r w:rsidRPr="00A552FA">
        <w:rPr>
          <w:rFonts w:ascii="Calibri" w:eastAsia="Calibri" w:hAnsi="Calibri"/>
          <w:spacing w:val="-1"/>
        </w:rPr>
        <w:t xml:space="preserve">CEHRS </w:t>
      </w:r>
      <w:r w:rsidRPr="00A552FA">
        <w:rPr>
          <w:rFonts w:ascii="Calibri" w:eastAsia="Calibri" w:hAnsi="Calibri" w:cs="Calibri"/>
        </w:rPr>
        <w:t>–</w:t>
      </w:r>
      <w:r w:rsidRPr="00A552FA">
        <w:rPr>
          <w:rFonts w:ascii="Calibri" w:eastAsia="Calibri" w:hAnsi="Calibri" w:cs="Calibri"/>
          <w:spacing w:val="1"/>
        </w:rPr>
        <w:t xml:space="preserve"> </w:t>
      </w:r>
      <w:r w:rsidRPr="00A552FA">
        <w:rPr>
          <w:rFonts w:ascii="Calibri" w:eastAsia="Calibri" w:hAnsi="Calibri"/>
          <w:spacing w:val="-1"/>
        </w:rPr>
        <w:t>Certified</w:t>
      </w:r>
      <w:r w:rsidRPr="00A552FA">
        <w:rPr>
          <w:rFonts w:ascii="Calibri" w:eastAsia="Calibri" w:hAnsi="Calibri"/>
          <w:spacing w:val="-3"/>
        </w:rPr>
        <w:t xml:space="preserve"> </w:t>
      </w:r>
      <w:r w:rsidRPr="00A552FA">
        <w:rPr>
          <w:rFonts w:ascii="Calibri" w:eastAsia="Calibri" w:hAnsi="Calibri"/>
          <w:spacing w:val="-1"/>
        </w:rPr>
        <w:t>Electronic</w:t>
      </w:r>
      <w:r w:rsidRPr="00A552FA">
        <w:rPr>
          <w:rFonts w:ascii="Calibri" w:eastAsia="Calibri" w:hAnsi="Calibri"/>
        </w:rPr>
        <w:t xml:space="preserve"> </w:t>
      </w:r>
      <w:r w:rsidRPr="00A552FA">
        <w:rPr>
          <w:rFonts w:ascii="Calibri" w:eastAsia="Calibri" w:hAnsi="Calibri"/>
          <w:spacing w:val="-1"/>
        </w:rPr>
        <w:t>Health Records</w:t>
      </w:r>
      <w:r w:rsidRPr="00A552FA">
        <w:rPr>
          <w:rFonts w:ascii="Calibri" w:eastAsia="Calibri" w:hAnsi="Calibri"/>
        </w:rPr>
        <w:t xml:space="preserve"> </w:t>
      </w:r>
      <w:r w:rsidRPr="00A552FA">
        <w:rPr>
          <w:rFonts w:ascii="Calibri" w:eastAsia="Calibri" w:hAnsi="Calibri"/>
          <w:spacing w:val="-1"/>
        </w:rPr>
        <w:t>Specialist</w:t>
      </w:r>
    </w:p>
    <w:p w14:paraId="00E4B019" w14:textId="77777777" w:rsidR="00AA27DB" w:rsidRPr="00A552FA" w:rsidRDefault="00AA27DB" w:rsidP="005156B9">
      <w:pPr>
        <w:widowControl w:val="0"/>
        <w:numPr>
          <w:ilvl w:val="4"/>
          <w:numId w:val="59"/>
        </w:numPr>
        <w:tabs>
          <w:tab w:val="left" w:pos="1061"/>
        </w:tabs>
        <w:spacing w:before="7" w:after="0" w:line="240" w:lineRule="auto"/>
        <w:ind w:left="840"/>
        <w:rPr>
          <w:rFonts w:ascii="Calibri" w:eastAsia="Calibri" w:hAnsi="Calibri"/>
        </w:rPr>
      </w:pPr>
      <w:r w:rsidRPr="00A552FA">
        <w:rPr>
          <w:rFonts w:ascii="Calibri" w:eastAsia="Calibri" w:hAnsi="Calibri"/>
          <w:spacing w:val="-1"/>
        </w:rPr>
        <w:t>CPCT</w:t>
      </w:r>
      <w:r w:rsidRPr="00A552FA">
        <w:rPr>
          <w:rFonts w:ascii="Calibri" w:eastAsia="Calibri" w:hAnsi="Calibri"/>
          <w:spacing w:val="-2"/>
        </w:rPr>
        <w:t xml:space="preserve"> </w:t>
      </w:r>
      <w:r w:rsidRPr="00A552FA">
        <w:rPr>
          <w:rFonts w:ascii="Calibri" w:eastAsia="Calibri" w:hAnsi="Calibri" w:cs="Calibri"/>
        </w:rPr>
        <w:t>–</w:t>
      </w:r>
      <w:r w:rsidRPr="00A552FA">
        <w:rPr>
          <w:rFonts w:ascii="Calibri" w:eastAsia="Calibri" w:hAnsi="Calibri" w:cs="Calibri"/>
          <w:spacing w:val="1"/>
        </w:rPr>
        <w:t xml:space="preserve"> </w:t>
      </w:r>
      <w:r w:rsidRPr="00A552FA">
        <w:rPr>
          <w:rFonts w:ascii="Calibri" w:eastAsia="Calibri" w:hAnsi="Calibri"/>
          <w:spacing w:val="-1"/>
        </w:rPr>
        <w:t>Certified</w:t>
      </w:r>
      <w:r w:rsidRPr="00A552FA">
        <w:rPr>
          <w:rFonts w:ascii="Calibri" w:eastAsia="Calibri" w:hAnsi="Calibri"/>
          <w:spacing w:val="-4"/>
        </w:rPr>
        <w:t xml:space="preserve"> </w:t>
      </w:r>
      <w:r w:rsidRPr="00A552FA">
        <w:rPr>
          <w:rFonts w:ascii="Calibri" w:eastAsia="Calibri" w:hAnsi="Calibri"/>
          <w:spacing w:val="-1"/>
        </w:rPr>
        <w:t>Patient Care</w:t>
      </w:r>
      <w:r w:rsidRPr="00A552FA">
        <w:rPr>
          <w:rFonts w:ascii="Calibri" w:eastAsia="Calibri" w:hAnsi="Calibri"/>
        </w:rPr>
        <w:t xml:space="preserve"> </w:t>
      </w:r>
      <w:r w:rsidRPr="00A552FA">
        <w:rPr>
          <w:rFonts w:ascii="Calibri" w:eastAsia="Calibri" w:hAnsi="Calibri"/>
          <w:spacing w:val="-1"/>
        </w:rPr>
        <w:t>Technician</w:t>
      </w:r>
    </w:p>
    <w:p w14:paraId="60446EC5" w14:textId="77777777" w:rsidR="00AA27DB" w:rsidRPr="00A552FA" w:rsidRDefault="00AA27DB" w:rsidP="00D4511E">
      <w:pPr>
        <w:pStyle w:val="Heading4"/>
        <w:rPr>
          <w:rFonts w:eastAsia="Cambria"/>
        </w:rPr>
      </w:pPr>
      <w:r w:rsidRPr="00A552FA">
        <w:rPr>
          <w:rFonts w:eastAsia="Cambria"/>
        </w:rPr>
        <w:t>Objectives</w:t>
      </w:r>
    </w:p>
    <w:p w14:paraId="3C5A648B" w14:textId="77777777" w:rsidR="00AA27DB" w:rsidRPr="00A552FA" w:rsidRDefault="00AA27DB" w:rsidP="00D4511E">
      <w:pPr>
        <w:widowControl w:val="0"/>
        <w:spacing w:before="35" w:after="0"/>
        <w:ind w:right="214"/>
        <w:jc w:val="both"/>
        <w:rPr>
          <w:rFonts w:ascii="Calibri" w:eastAsia="Calibri" w:hAnsi="Calibri"/>
        </w:rPr>
      </w:pPr>
      <w:r w:rsidRPr="00A552FA">
        <w:rPr>
          <w:rFonts w:ascii="Calibri" w:eastAsia="Calibri" w:hAnsi="Calibri"/>
          <w:color w:val="221F1F"/>
          <w:spacing w:val="-1"/>
        </w:rPr>
        <w:t>This</w:t>
      </w:r>
      <w:r w:rsidRPr="00A552FA">
        <w:rPr>
          <w:rFonts w:ascii="Calibri" w:eastAsia="Calibri" w:hAnsi="Calibri"/>
          <w:color w:val="221F1F"/>
          <w:spacing w:val="-14"/>
        </w:rPr>
        <w:t xml:space="preserve"> </w:t>
      </w:r>
      <w:r w:rsidRPr="00A552FA">
        <w:rPr>
          <w:rFonts w:ascii="Calibri" w:eastAsia="Calibri" w:hAnsi="Calibri"/>
          <w:color w:val="221F1F"/>
          <w:spacing w:val="-1"/>
        </w:rPr>
        <w:t>program</w:t>
      </w:r>
      <w:r w:rsidRPr="00A552FA">
        <w:rPr>
          <w:rFonts w:ascii="Calibri" w:eastAsia="Calibri" w:hAnsi="Calibri"/>
          <w:color w:val="221F1F"/>
          <w:spacing w:val="-13"/>
        </w:rPr>
        <w:t xml:space="preserve"> </w:t>
      </w:r>
      <w:r w:rsidRPr="00A552FA">
        <w:rPr>
          <w:rFonts w:ascii="Calibri" w:eastAsia="Calibri" w:hAnsi="Calibri"/>
          <w:color w:val="221F1F"/>
        </w:rPr>
        <w:t>is</w:t>
      </w:r>
      <w:r w:rsidRPr="00A552FA">
        <w:rPr>
          <w:rFonts w:ascii="Calibri" w:eastAsia="Calibri" w:hAnsi="Calibri"/>
          <w:color w:val="221F1F"/>
          <w:spacing w:val="-7"/>
        </w:rPr>
        <w:t xml:space="preserve"> </w:t>
      </w:r>
      <w:r w:rsidRPr="00A552FA">
        <w:rPr>
          <w:rFonts w:ascii="Calibri" w:eastAsia="Calibri" w:hAnsi="Calibri"/>
          <w:color w:val="221F1F"/>
          <w:spacing w:val="-1"/>
        </w:rPr>
        <w:t>designed</w:t>
      </w:r>
      <w:r w:rsidRPr="00A552FA">
        <w:rPr>
          <w:rFonts w:ascii="Calibri" w:eastAsia="Calibri" w:hAnsi="Calibri"/>
          <w:color w:val="221F1F"/>
          <w:spacing w:val="-5"/>
        </w:rPr>
        <w:t xml:space="preserve"> </w:t>
      </w:r>
      <w:r w:rsidRPr="00A552FA">
        <w:rPr>
          <w:rFonts w:ascii="Calibri" w:eastAsia="Calibri" w:hAnsi="Calibri"/>
          <w:color w:val="221F1F"/>
          <w:spacing w:val="-1"/>
        </w:rPr>
        <w:t>to</w:t>
      </w:r>
      <w:r w:rsidRPr="00A552FA">
        <w:rPr>
          <w:rFonts w:ascii="Calibri" w:eastAsia="Calibri" w:hAnsi="Calibri"/>
          <w:color w:val="221F1F"/>
          <w:spacing w:val="-6"/>
        </w:rPr>
        <w:t xml:space="preserve"> </w:t>
      </w:r>
      <w:r w:rsidRPr="00A552FA">
        <w:rPr>
          <w:rFonts w:ascii="Calibri" w:eastAsia="Calibri" w:hAnsi="Calibri"/>
          <w:color w:val="221F1F"/>
        </w:rPr>
        <w:t>train</w:t>
      </w:r>
      <w:r w:rsidRPr="00A552FA">
        <w:rPr>
          <w:rFonts w:ascii="Calibri" w:eastAsia="Calibri" w:hAnsi="Calibri"/>
          <w:color w:val="221F1F"/>
          <w:spacing w:val="-6"/>
        </w:rPr>
        <w:t xml:space="preserve"> </w:t>
      </w:r>
      <w:r w:rsidRPr="00A552FA">
        <w:rPr>
          <w:rFonts w:ascii="Calibri" w:eastAsia="Calibri" w:hAnsi="Calibri"/>
          <w:color w:val="221F1F"/>
        </w:rPr>
        <w:t>the</w:t>
      </w:r>
      <w:r w:rsidRPr="00A552FA">
        <w:rPr>
          <w:rFonts w:ascii="Calibri" w:eastAsia="Calibri" w:hAnsi="Calibri"/>
          <w:color w:val="221F1F"/>
          <w:spacing w:val="-7"/>
        </w:rPr>
        <w:t xml:space="preserve"> </w:t>
      </w:r>
      <w:r w:rsidRPr="00A552FA">
        <w:rPr>
          <w:rFonts w:ascii="Calibri" w:eastAsia="Calibri" w:hAnsi="Calibri"/>
          <w:color w:val="221F1F"/>
          <w:spacing w:val="-1"/>
        </w:rPr>
        <w:t>student</w:t>
      </w:r>
      <w:r w:rsidRPr="00A552FA">
        <w:rPr>
          <w:rFonts w:ascii="Calibri" w:eastAsia="Calibri" w:hAnsi="Calibri"/>
          <w:color w:val="221F1F"/>
          <w:spacing w:val="-7"/>
        </w:rPr>
        <w:t xml:space="preserve"> </w:t>
      </w:r>
      <w:r w:rsidRPr="00A552FA">
        <w:rPr>
          <w:rFonts w:ascii="Calibri" w:eastAsia="Calibri" w:hAnsi="Calibri"/>
          <w:color w:val="221F1F"/>
          <w:spacing w:val="-1"/>
        </w:rPr>
        <w:t>to</w:t>
      </w:r>
      <w:r w:rsidRPr="00A552FA">
        <w:rPr>
          <w:rFonts w:ascii="Calibri" w:eastAsia="Calibri" w:hAnsi="Calibri"/>
          <w:color w:val="221F1F"/>
          <w:spacing w:val="-3"/>
        </w:rPr>
        <w:t xml:space="preserve"> </w:t>
      </w:r>
      <w:r w:rsidRPr="00A552FA">
        <w:rPr>
          <w:rFonts w:ascii="Calibri" w:eastAsia="Calibri" w:hAnsi="Calibri"/>
          <w:color w:val="221F1F"/>
          <w:spacing w:val="-1"/>
        </w:rPr>
        <w:t>function</w:t>
      </w:r>
      <w:r w:rsidRPr="00A552FA">
        <w:rPr>
          <w:rFonts w:ascii="Calibri" w:eastAsia="Calibri" w:hAnsi="Calibri"/>
          <w:color w:val="221F1F"/>
          <w:spacing w:val="-5"/>
        </w:rPr>
        <w:t xml:space="preserve"> </w:t>
      </w:r>
      <w:r w:rsidRPr="00A552FA">
        <w:rPr>
          <w:rFonts w:ascii="Calibri" w:eastAsia="Calibri" w:hAnsi="Calibri"/>
          <w:color w:val="221F1F"/>
          <w:spacing w:val="-1"/>
        </w:rPr>
        <w:t>effectively</w:t>
      </w:r>
      <w:r w:rsidRPr="00A552FA">
        <w:rPr>
          <w:rFonts w:ascii="Calibri" w:eastAsia="Calibri" w:hAnsi="Calibri"/>
          <w:color w:val="221F1F"/>
          <w:spacing w:val="-4"/>
        </w:rPr>
        <w:t xml:space="preserve"> </w:t>
      </w:r>
      <w:r w:rsidRPr="00A552FA">
        <w:rPr>
          <w:rFonts w:ascii="Calibri" w:eastAsia="Calibri" w:hAnsi="Calibri"/>
          <w:color w:val="221F1F"/>
          <w:spacing w:val="-2"/>
        </w:rPr>
        <w:t>as</w:t>
      </w:r>
      <w:r w:rsidRPr="00A552FA">
        <w:rPr>
          <w:rFonts w:ascii="Calibri" w:eastAsia="Calibri" w:hAnsi="Calibri"/>
          <w:color w:val="221F1F"/>
          <w:spacing w:val="-5"/>
        </w:rPr>
        <w:t xml:space="preserve"> </w:t>
      </w:r>
      <w:r w:rsidRPr="00A552FA">
        <w:rPr>
          <w:rFonts w:ascii="Calibri" w:eastAsia="Calibri" w:hAnsi="Calibri"/>
          <w:color w:val="221F1F"/>
        </w:rPr>
        <w:t>an</w:t>
      </w:r>
      <w:r w:rsidRPr="00A552FA">
        <w:rPr>
          <w:rFonts w:ascii="Calibri" w:eastAsia="Calibri" w:hAnsi="Calibri"/>
          <w:color w:val="221F1F"/>
          <w:spacing w:val="-5"/>
        </w:rPr>
        <w:t xml:space="preserve"> </w:t>
      </w:r>
      <w:r w:rsidRPr="00A552FA">
        <w:rPr>
          <w:rFonts w:ascii="Calibri" w:eastAsia="Calibri" w:hAnsi="Calibri"/>
          <w:color w:val="221F1F"/>
          <w:spacing w:val="-1"/>
        </w:rPr>
        <w:t>integral</w:t>
      </w:r>
      <w:r w:rsidRPr="00A552FA">
        <w:rPr>
          <w:rFonts w:ascii="Calibri" w:eastAsia="Calibri" w:hAnsi="Calibri"/>
          <w:color w:val="221F1F"/>
          <w:spacing w:val="51"/>
        </w:rPr>
        <w:t xml:space="preserve"> </w:t>
      </w:r>
      <w:r w:rsidRPr="00A552FA">
        <w:rPr>
          <w:rFonts w:ascii="Calibri" w:eastAsia="Calibri" w:hAnsi="Calibri"/>
          <w:color w:val="221F1F"/>
          <w:spacing w:val="-1"/>
        </w:rPr>
        <w:t>member</w:t>
      </w:r>
      <w:r w:rsidRPr="00A552FA">
        <w:rPr>
          <w:rFonts w:ascii="Calibri" w:eastAsia="Calibri" w:hAnsi="Calibri"/>
          <w:color w:val="221F1F"/>
        </w:rPr>
        <w:t xml:space="preserve"> of</w:t>
      </w:r>
      <w:r w:rsidRPr="00A552FA">
        <w:rPr>
          <w:rFonts w:ascii="Calibri" w:eastAsia="Calibri" w:hAnsi="Calibri"/>
          <w:color w:val="221F1F"/>
          <w:spacing w:val="2"/>
        </w:rPr>
        <w:t xml:space="preserve"> </w:t>
      </w:r>
      <w:r w:rsidRPr="00A552FA">
        <w:rPr>
          <w:rFonts w:ascii="Calibri" w:eastAsia="Calibri" w:hAnsi="Calibri"/>
          <w:color w:val="221F1F"/>
        </w:rPr>
        <w:t>the</w:t>
      </w:r>
      <w:r w:rsidRPr="00A552FA">
        <w:rPr>
          <w:rFonts w:ascii="Calibri" w:eastAsia="Calibri" w:hAnsi="Calibri"/>
          <w:color w:val="221F1F"/>
          <w:spacing w:val="4"/>
        </w:rPr>
        <w:t xml:space="preserve"> </w:t>
      </w:r>
      <w:r w:rsidRPr="00A552FA">
        <w:rPr>
          <w:rFonts w:ascii="Calibri" w:eastAsia="Calibri" w:hAnsi="Calibri" w:cs="Calibri"/>
          <w:color w:val="221F1F"/>
          <w:spacing w:val="-1"/>
        </w:rPr>
        <w:t>physician’s</w:t>
      </w:r>
      <w:r w:rsidRPr="00A552FA">
        <w:rPr>
          <w:rFonts w:ascii="Calibri" w:eastAsia="Calibri" w:hAnsi="Calibri" w:cs="Calibri"/>
          <w:color w:val="221F1F"/>
        </w:rPr>
        <w:t xml:space="preserve"> health</w:t>
      </w:r>
      <w:r w:rsidRPr="00A552FA">
        <w:rPr>
          <w:rFonts w:ascii="Calibri" w:eastAsia="Calibri" w:hAnsi="Calibri" w:cs="Calibri"/>
          <w:color w:val="221F1F"/>
          <w:spacing w:val="2"/>
        </w:rPr>
        <w:t xml:space="preserve"> </w:t>
      </w:r>
      <w:r w:rsidRPr="00A552FA">
        <w:rPr>
          <w:rFonts w:ascii="Calibri" w:eastAsia="Calibri" w:hAnsi="Calibri" w:cs="Calibri"/>
          <w:color w:val="221F1F"/>
        </w:rPr>
        <w:t>care</w:t>
      </w:r>
      <w:r w:rsidRPr="00A552FA">
        <w:rPr>
          <w:rFonts w:ascii="Calibri" w:eastAsia="Calibri" w:hAnsi="Calibri" w:cs="Calibri"/>
          <w:color w:val="221F1F"/>
          <w:spacing w:val="3"/>
        </w:rPr>
        <w:t xml:space="preserve"> </w:t>
      </w:r>
      <w:r w:rsidRPr="00A552FA">
        <w:rPr>
          <w:rFonts w:ascii="Calibri" w:eastAsia="Calibri" w:hAnsi="Calibri" w:cs="Calibri"/>
          <w:color w:val="221F1F"/>
          <w:spacing w:val="-1"/>
        </w:rPr>
        <w:t>team.</w:t>
      </w:r>
      <w:r w:rsidRPr="00A552FA">
        <w:rPr>
          <w:rFonts w:ascii="Calibri" w:eastAsia="Calibri" w:hAnsi="Calibri" w:cs="Calibri"/>
          <w:color w:val="221F1F"/>
          <w:spacing w:val="2"/>
        </w:rPr>
        <w:t xml:space="preserve"> </w:t>
      </w:r>
      <w:r w:rsidRPr="00A552FA">
        <w:rPr>
          <w:rFonts w:ascii="Calibri" w:eastAsia="Calibri" w:hAnsi="Calibri" w:cs="Calibri"/>
          <w:color w:val="221F1F"/>
          <w:spacing w:val="-1"/>
        </w:rPr>
        <w:t>Students</w:t>
      </w:r>
      <w:r w:rsidRPr="00A552FA">
        <w:rPr>
          <w:rFonts w:ascii="Calibri" w:eastAsia="Calibri" w:hAnsi="Calibri" w:cs="Calibri"/>
          <w:color w:val="221F1F"/>
          <w:spacing w:val="2"/>
        </w:rPr>
        <w:t xml:space="preserve"> </w:t>
      </w:r>
      <w:r w:rsidRPr="00A552FA">
        <w:rPr>
          <w:rFonts w:ascii="Calibri" w:eastAsia="Calibri" w:hAnsi="Calibri"/>
          <w:color w:val="221F1F"/>
        </w:rPr>
        <w:t>will</w:t>
      </w:r>
      <w:r w:rsidRPr="00A552FA">
        <w:rPr>
          <w:rFonts w:ascii="Calibri" w:eastAsia="Calibri" w:hAnsi="Calibri"/>
          <w:color w:val="221F1F"/>
          <w:spacing w:val="2"/>
        </w:rPr>
        <w:t xml:space="preserve"> </w:t>
      </w:r>
      <w:r w:rsidRPr="00A552FA">
        <w:rPr>
          <w:rFonts w:ascii="Calibri" w:eastAsia="Calibri" w:hAnsi="Calibri"/>
          <w:color w:val="221F1F"/>
        </w:rPr>
        <w:t>learn</w:t>
      </w:r>
      <w:r w:rsidRPr="00A552FA">
        <w:rPr>
          <w:rFonts w:ascii="Calibri" w:eastAsia="Calibri" w:hAnsi="Calibri"/>
          <w:color w:val="221F1F"/>
          <w:spacing w:val="1"/>
        </w:rPr>
        <w:t xml:space="preserve"> </w:t>
      </w:r>
      <w:r w:rsidRPr="00A552FA">
        <w:rPr>
          <w:rFonts w:ascii="Calibri" w:eastAsia="Calibri" w:hAnsi="Calibri"/>
          <w:color w:val="221F1F"/>
        </w:rPr>
        <w:t>how</w:t>
      </w:r>
      <w:r w:rsidRPr="00A552FA">
        <w:rPr>
          <w:rFonts w:ascii="Calibri" w:eastAsia="Calibri" w:hAnsi="Calibri"/>
          <w:color w:val="221F1F"/>
          <w:spacing w:val="1"/>
        </w:rPr>
        <w:t xml:space="preserve"> </w:t>
      </w:r>
      <w:r w:rsidRPr="00A552FA">
        <w:rPr>
          <w:rFonts w:ascii="Calibri" w:eastAsia="Calibri" w:hAnsi="Calibri"/>
          <w:color w:val="221F1F"/>
        </w:rPr>
        <w:t>to</w:t>
      </w:r>
      <w:r w:rsidRPr="00A552FA">
        <w:rPr>
          <w:rFonts w:ascii="Calibri" w:eastAsia="Calibri" w:hAnsi="Calibri"/>
          <w:color w:val="221F1F"/>
          <w:spacing w:val="4"/>
        </w:rPr>
        <w:t xml:space="preserve"> </w:t>
      </w:r>
      <w:r w:rsidRPr="00A552FA">
        <w:rPr>
          <w:rFonts w:ascii="Calibri" w:eastAsia="Calibri" w:hAnsi="Calibri"/>
          <w:color w:val="221F1F"/>
          <w:spacing w:val="-1"/>
        </w:rPr>
        <w:t>perform</w:t>
      </w:r>
      <w:r w:rsidRPr="00A552FA">
        <w:rPr>
          <w:rFonts w:ascii="Calibri" w:eastAsia="Calibri" w:hAnsi="Calibri"/>
          <w:color w:val="221F1F"/>
          <w:spacing w:val="31"/>
        </w:rPr>
        <w:t xml:space="preserve"> </w:t>
      </w:r>
      <w:r w:rsidRPr="00A552FA">
        <w:rPr>
          <w:rFonts w:ascii="Calibri" w:eastAsia="Calibri" w:hAnsi="Calibri"/>
          <w:color w:val="221F1F"/>
          <w:spacing w:val="-1"/>
        </w:rPr>
        <w:t>laboratory</w:t>
      </w:r>
      <w:r w:rsidRPr="00A552FA">
        <w:rPr>
          <w:rFonts w:ascii="Calibri" w:eastAsia="Calibri" w:hAnsi="Calibri"/>
          <w:color w:val="221F1F"/>
          <w:spacing w:val="3"/>
        </w:rPr>
        <w:t xml:space="preserve"> </w:t>
      </w:r>
      <w:r w:rsidRPr="00A552FA">
        <w:rPr>
          <w:rFonts w:ascii="Calibri" w:eastAsia="Calibri" w:hAnsi="Calibri"/>
          <w:color w:val="221F1F"/>
          <w:spacing w:val="-1"/>
        </w:rPr>
        <w:t>tasks</w:t>
      </w:r>
      <w:r w:rsidRPr="00A552FA">
        <w:rPr>
          <w:rFonts w:ascii="Calibri" w:eastAsia="Calibri" w:hAnsi="Calibri"/>
          <w:color w:val="221F1F"/>
          <w:spacing w:val="3"/>
        </w:rPr>
        <w:t xml:space="preserve"> </w:t>
      </w:r>
      <w:r w:rsidRPr="00A552FA">
        <w:rPr>
          <w:rFonts w:ascii="Calibri" w:eastAsia="Calibri" w:hAnsi="Calibri"/>
          <w:color w:val="221F1F"/>
          <w:spacing w:val="-1"/>
        </w:rPr>
        <w:t>including</w:t>
      </w:r>
      <w:r w:rsidRPr="00A552FA">
        <w:rPr>
          <w:rFonts w:ascii="Calibri" w:eastAsia="Calibri" w:hAnsi="Calibri"/>
          <w:color w:val="221F1F"/>
          <w:spacing w:val="2"/>
        </w:rPr>
        <w:t xml:space="preserve"> </w:t>
      </w:r>
      <w:r w:rsidRPr="00A552FA">
        <w:rPr>
          <w:rFonts w:ascii="Calibri" w:eastAsia="Calibri" w:hAnsi="Calibri"/>
          <w:color w:val="221F1F"/>
        </w:rPr>
        <w:t>blood</w:t>
      </w:r>
      <w:r w:rsidRPr="00A552FA">
        <w:rPr>
          <w:rFonts w:ascii="Calibri" w:eastAsia="Calibri" w:hAnsi="Calibri"/>
          <w:color w:val="221F1F"/>
          <w:spacing w:val="2"/>
        </w:rPr>
        <w:t xml:space="preserve"> </w:t>
      </w:r>
      <w:r w:rsidRPr="00A552FA">
        <w:rPr>
          <w:rFonts w:ascii="Calibri" w:eastAsia="Calibri" w:hAnsi="Calibri"/>
          <w:color w:val="221F1F"/>
          <w:spacing w:val="-1"/>
        </w:rPr>
        <w:t>chemistry</w:t>
      </w:r>
      <w:r w:rsidRPr="00A552FA">
        <w:rPr>
          <w:rFonts w:ascii="Calibri" w:eastAsia="Calibri" w:hAnsi="Calibri"/>
          <w:color w:val="221F1F"/>
          <w:spacing w:val="3"/>
        </w:rPr>
        <w:t xml:space="preserve"> </w:t>
      </w:r>
      <w:r w:rsidRPr="00A552FA">
        <w:rPr>
          <w:rFonts w:ascii="Calibri" w:eastAsia="Calibri" w:hAnsi="Calibri"/>
          <w:color w:val="221F1F"/>
          <w:spacing w:val="-1"/>
        </w:rPr>
        <w:t>and</w:t>
      </w:r>
      <w:r w:rsidRPr="00A552FA">
        <w:rPr>
          <w:rFonts w:ascii="Calibri" w:eastAsia="Calibri" w:hAnsi="Calibri"/>
          <w:color w:val="221F1F"/>
          <w:spacing w:val="2"/>
        </w:rPr>
        <w:t xml:space="preserve"> </w:t>
      </w:r>
      <w:r w:rsidRPr="00A552FA">
        <w:rPr>
          <w:rFonts w:ascii="Calibri" w:eastAsia="Calibri" w:hAnsi="Calibri"/>
          <w:color w:val="221F1F"/>
          <w:spacing w:val="-1"/>
        </w:rPr>
        <w:t>urinalysis;</w:t>
      </w:r>
      <w:r w:rsidRPr="00A552FA">
        <w:rPr>
          <w:rFonts w:ascii="Calibri" w:eastAsia="Calibri" w:hAnsi="Calibri"/>
          <w:color w:val="221F1F"/>
          <w:spacing w:val="3"/>
        </w:rPr>
        <w:t xml:space="preserve"> </w:t>
      </w:r>
      <w:r w:rsidRPr="00A552FA">
        <w:rPr>
          <w:rFonts w:ascii="Calibri" w:eastAsia="Calibri" w:hAnsi="Calibri"/>
          <w:color w:val="221F1F"/>
          <w:spacing w:val="-1"/>
        </w:rPr>
        <w:t>clinical</w:t>
      </w:r>
      <w:r w:rsidRPr="00A552FA">
        <w:rPr>
          <w:rFonts w:ascii="Calibri" w:eastAsia="Calibri" w:hAnsi="Calibri"/>
          <w:color w:val="221F1F"/>
          <w:spacing w:val="2"/>
        </w:rPr>
        <w:t xml:space="preserve"> </w:t>
      </w:r>
      <w:r w:rsidRPr="00A552FA">
        <w:rPr>
          <w:rFonts w:ascii="Calibri" w:eastAsia="Calibri" w:hAnsi="Calibri"/>
          <w:color w:val="221F1F"/>
          <w:spacing w:val="-1"/>
        </w:rPr>
        <w:t>skills</w:t>
      </w:r>
      <w:r w:rsidRPr="00A552FA">
        <w:rPr>
          <w:rFonts w:ascii="Calibri" w:eastAsia="Calibri" w:hAnsi="Calibri"/>
          <w:color w:val="221F1F"/>
          <w:spacing w:val="2"/>
        </w:rPr>
        <w:t xml:space="preserve"> </w:t>
      </w:r>
      <w:r w:rsidRPr="00A552FA">
        <w:rPr>
          <w:rFonts w:ascii="Calibri" w:eastAsia="Calibri" w:hAnsi="Calibri"/>
          <w:color w:val="221F1F"/>
          <w:spacing w:val="-1"/>
        </w:rPr>
        <w:t>including,</w:t>
      </w:r>
      <w:r w:rsidRPr="00A552FA">
        <w:rPr>
          <w:rFonts w:ascii="Calibri" w:eastAsia="Calibri" w:hAnsi="Calibri"/>
          <w:color w:val="221F1F"/>
          <w:spacing w:val="69"/>
        </w:rPr>
        <w:t xml:space="preserve"> </w:t>
      </w:r>
      <w:r w:rsidRPr="00A552FA">
        <w:rPr>
          <w:rFonts w:ascii="Calibri" w:eastAsia="Calibri" w:hAnsi="Calibri"/>
          <w:color w:val="221F1F"/>
          <w:spacing w:val="-1"/>
        </w:rPr>
        <w:t>EKG,</w:t>
      </w:r>
      <w:r w:rsidRPr="00A552FA">
        <w:rPr>
          <w:rFonts w:ascii="Calibri" w:eastAsia="Calibri" w:hAnsi="Calibri"/>
          <w:color w:val="221F1F"/>
          <w:spacing w:val="36"/>
        </w:rPr>
        <w:t xml:space="preserve"> </w:t>
      </w:r>
      <w:r w:rsidRPr="00A552FA">
        <w:rPr>
          <w:rFonts w:ascii="Calibri" w:eastAsia="Calibri" w:hAnsi="Calibri"/>
          <w:color w:val="221F1F"/>
          <w:spacing w:val="-1"/>
        </w:rPr>
        <w:t>patient</w:t>
      </w:r>
      <w:r w:rsidRPr="00A552FA">
        <w:rPr>
          <w:rFonts w:ascii="Calibri" w:eastAsia="Calibri" w:hAnsi="Calibri"/>
          <w:color w:val="221F1F"/>
          <w:spacing w:val="36"/>
        </w:rPr>
        <w:t xml:space="preserve"> </w:t>
      </w:r>
      <w:r w:rsidRPr="00A552FA">
        <w:rPr>
          <w:rFonts w:ascii="Calibri" w:eastAsia="Calibri" w:hAnsi="Calibri"/>
          <w:color w:val="221F1F"/>
          <w:spacing w:val="-1"/>
        </w:rPr>
        <w:t>assisting,</w:t>
      </w:r>
      <w:r w:rsidRPr="00A552FA">
        <w:rPr>
          <w:rFonts w:ascii="Calibri" w:eastAsia="Calibri" w:hAnsi="Calibri"/>
          <w:color w:val="221F1F"/>
          <w:spacing w:val="36"/>
        </w:rPr>
        <w:t xml:space="preserve"> </w:t>
      </w:r>
      <w:r w:rsidRPr="00A552FA">
        <w:rPr>
          <w:rFonts w:ascii="Calibri" w:eastAsia="Calibri" w:hAnsi="Calibri"/>
          <w:color w:val="221F1F"/>
          <w:spacing w:val="-1"/>
        </w:rPr>
        <w:t>vital</w:t>
      </w:r>
      <w:r w:rsidRPr="00A552FA">
        <w:rPr>
          <w:rFonts w:ascii="Calibri" w:eastAsia="Calibri" w:hAnsi="Calibri"/>
          <w:color w:val="221F1F"/>
          <w:spacing w:val="37"/>
        </w:rPr>
        <w:t xml:space="preserve"> </w:t>
      </w:r>
      <w:r w:rsidRPr="00A552FA">
        <w:rPr>
          <w:rFonts w:ascii="Calibri" w:eastAsia="Calibri" w:hAnsi="Calibri"/>
          <w:color w:val="221F1F"/>
          <w:spacing w:val="-1"/>
        </w:rPr>
        <w:t>signs,</w:t>
      </w:r>
      <w:r w:rsidRPr="00A552FA">
        <w:rPr>
          <w:rFonts w:ascii="Calibri" w:eastAsia="Calibri" w:hAnsi="Calibri"/>
          <w:color w:val="221F1F"/>
          <w:spacing w:val="36"/>
        </w:rPr>
        <w:t xml:space="preserve"> </w:t>
      </w:r>
      <w:r w:rsidRPr="00A552FA">
        <w:rPr>
          <w:rFonts w:ascii="Calibri" w:eastAsia="Calibri" w:hAnsi="Calibri"/>
          <w:color w:val="221F1F"/>
          <w:spacing w:val="-1"/>
        </w:rPr>
        <w:t>injections,</w:t>
      </w:r>
      <w:r w:rsidRPr="00A552FA">
        <w:rPr>
          <w:rFonts w:ascii="Calibri" w:eastAsia="Calibri" w:hAnsi="Calibri"/>
          <w:color w:val="221F1F"/>
          <w:spacing w:val="36"/>
        </w:rPr>
        <w:t xml:space="preserve"> </w:t>
      </w:r>
      <w:proofErr w:type="gramStart"/>
      <w:r w:rsidRPr="00A552FA">
        <w:rPr>
          <w:rFonts w:ascii="Calibri" w:eastAsia="Calibri" w:hAnsi="Calibri"/>
          <w:color w:val="221F1F"/>
          <w:spacing w:val="-1"/>
        </w:rPr>
        <w:t>venipuncture</w:t>
      </w:r>
      <w:proofErr w:type="gramEnd"/>
      <w:r w:rsidRPr="00A552FA">
        <w:rPr>
          <w:rFonts w:ascii="Calibri" w:eastAsia="Calibri" w:hAnsi="Calibri"/>
          <w:color w:val="221F1F"/>
          <w:spacing w:val="39"/>
        </w:rPr>
        <w:t xml:space="preserve"> </w:t>
      </w:r>
      <w:r w:rsidRPr="00A552FA">
        <w:rPr>
          <w:rFonts w:ascii="Calibri" w:eastAsia="Calibri" w:hAnsi="Calibri"/>
          <w:color w:val="221F1F"/>
          <w:spacing w:val="-1"/>
        </w:rPr>
        <w:t>and</w:t>
      </w:r>
      <w:r w:rsidRPr="00A552FA">
        <w:rPr>
          <w:rFonts w:ascii="Calibri" w:eastAsia="Calibri" w:hAnsi="Calibri"/>
          <w:color w:val="221F1F"/>
          <w:spacing w:val="34"/>
        </w:rPr>
        <w:t xml:space="preserve"> </w:t>
      </w:r>
      <w:r w:rsidRPr="00A552FA">
        <w:rPr>
          <w:rFonts w:ascii="Calibri" w:eastAsia="Calibri" w:hAnsi="Calibri"/>
          <w:color w:val="221F1F"/>
          <w:spacing w:val="-1"/>
        </w:rPr>
        <w:t>administration</w:t>
      </w:r>
      <w:r w:rsidRPr="00A552FA">
        <w:rPr>
          <w:rFonts w:ascii="Calibri" w:eastAsia="Calibri" w:hAnsi="Calibri"/>
          <w:color w:val="221F1F"/>
          <w:spacing w:val="65"/>
        </w:rPr>
        <w:t xml:space="preserve"> </w:t>
      </w:r>
      <w:r w:rsidRPr="00A552FA">
        <w:rPr>
          <w:rFonts w:ascii="Calibri" w:eastAsia="Calibri" w:hAnsi="Calibri"/>
          <w:color w:val="221F1F"/>
          <w:spacing w:val="-1"/>
        </w:rPr>
        <w:t>skills.</w:t>
      </w:r>
      <w:r w:rsidRPr="00A552FA">
        <w:rPr>
          <w:rFonts w:ascii="Calibri" w:eastAsia="Calibri" w:hAnsi="Calibri"/>
          <w:color w:val="221F1F"/>
          <w:spacing w:val="19"/>
        </w:rPr>
        <w:t xml:space="preserve"> </w:t>
      </w:r>
      <w:r w:rsidRPr="00A552FA">
        <w:rPr>
          <w:rFonts w:ascii="Calibri" w:eastAsia="Calibri" w:hAnsi="Calibri"/>
          <w:color w:val="221F1F"/>
          <w:spacing w:val="-1"/>
        </w:rPr>
        <w:t>Students</w:t>
      </w:r>
      <w:r w:rsidRPr="00A552FA">
        <w:rPr>
          <w:rFonts w:ascii="Calibri" w:eastAsia="Calibri" w:hAnsi="Calibri"/>
          <w:color w:val="221F1F"/>
          <w:spacing w:val="19"/>
        </w:rPr>
        <w:t xml:space="preserve"> </w:t>
      </w:r>
      <w:r w:rsidRPr="00A552FA">
        <w:rPr>
          <w:rFonts w:ascii="Calibri" w:eastAsia="Calibri" w:hAnsi="Calibri"/>
          <w:color w:val="221F1F"/>
        </w:rPr>
        <w:t>will</w:t>
      </w:r>
      <w:r w:rsidRPr="00A552FA">
        <w:rPr>
          <w:rFonts w:ascii="Calibri" w:eastAsia="Calibri" w:hAnsi="Calibri"/>
          <w:color w:val="221F1F"/>
          <w:spacing w:val="19"/>
        </w:rPr>
        <w:t xml:space="preserve"> </w:t>
      </w:r>
      <w:r w:rsidRPr="00A552FA">
        <w:rPr>
          <w:rFonts w:ascii="Calibri" w:eastAsia="Calibri" w:hAnsi="Calibri"/>
          <w:color w:val="221F1F"/>
          <w:spacing w:val="-1"/>
        </w:rPr>
        <w:t>be</w:t>
      </w:r>
      <w:r w:rsidRPr="00A552FA">
        <w:rPr>
          <w:rFonts w:ascii="Calibri" w:eastAsia="Calibri" w:hAnsi="Calibri"/>
          <w:color w:val="221F1F"/>
          <w:spacing w:val="22"/>
        </w:rPr>
        <w:t xml:space="preserve"> </w:t>
      </w:r>
      <w:r w:rsidRPr="00A552FA">
        <w:rPr>
          <w:rFonts w:ascii="Calibri" w:eastAsia="Calibri" w:hAnsi="Calibri"/>
          <w:color w:val="221F1F"/>
          <w:spacing w:val="-1"/>
        </w:rPr>
        <w:t>prepared</w:t>
      </w:r>
      <w:r w:rsidRPr="00A552FA">
        <w:rPr>
          <w:rFonts w:ascii="Calibri" w:eastAsia="Calibri" w:hAnsi="Calibri"/>
          <w:color w:val="221F1F"/>
          <w:spacing w:val="19"/>
        </w:rPr>
        <w:t xml:space="preserve"> </w:t>
      </w:r>
      <w:r w:rsidRPr="00A552FA">
        <w:rPr>
          <w:rFonts w:ascii="Calibri" w:eastAsia="Calibri" w:hAnsi="Calibri"/>
          <w:color w:val="221F1F"/>
          <w:spacing w:val="-1"/>
        </w:rPr>
        <w:t>for</w:t>
      </w:r>
      <w:r w:rsidRPr="00A552FA">
        <w:rPr>
          <w:rFonts w:ascii="Calibri" w:eastAsia="Calibri" w:hAnsi="Calibri"/>
          <w:color w:val="221F1F"/>
          <w:spacing w:val="17"/>
        </w:rPr>
        <w:t xml:space="preserve"> </w:t>
      </w:r>
      <w:r w:rsidRPr="00A552FA">
        <w:rPr>
          <w:rFonts w:ascii="Calibri" w:eastAsia="Calibri" w:hAnsi="Calibri"/>
          <w:color w:val="221F1F"/>
          <w:spacing w:val="-1"/>
        </w:rPr>
        <w:t>entry-level</w:t>
      </w:r>
      <w:r w:rsidRPr="00A552FA">
        <w:rPr>
          <w:rFonts w:ascii="Calibri" w:eastAsia="Calibri" w:hAnsi="Calibri"/>
          <w:color w:val="221F1F"/>
          <w:spacing w:val="20"/>
        </w:rPr>
        <w:t xml:space="preserve"> </w:t>
      </w:r>
      <w:r w:rsidRPr="00A552FA">
        <w:rPr>
          <w:rFonts w:ascii="Calibri" w:eastAsia="Calibri" w:hAnsi="Calibri"/>
          <w:color w:val="221F1F"/>
          <w:spacing w:val="-1"/>
        </w:rPr>
        <w:t>employment</w:t>
      </w:r>
      <w:r w:rsidRPr="00A552FA">
        <w:rPr>
          <w:rFonts w:ascii="Calibri" w:eastAsia="Calibri" w:hAnsi="Calibri"/>
          <w:color w:val="221F1F"/>
          <w:spacing w:val="20"/>
        </w:rPr>
        <w:t xml:space="preserve"> </w:t>
      </w:r>
      <w:r w:rsidRPr="00A552FA">
        <w:rPr>
          <w:rFonts w:ascii="Calibri" w:eastAsia="Calibri" w:hAnsi="Calibri"/>
          <w:color w:val="221F1F"/>
        </w:rPr>
        <w:t>as</w:t>
      </w:r>
      <w:r w:rsidRPr="00A552FA">
        <w:rPr>
          <w:rFonts w:ascii="Calibri" w:eastAsia="Calibri" w:hAnsi="Calibri"/>
          <w:color w:val="221F1F"/>
          <w:spacing w:val="20"/>
        </w:rPr>
        <w:t xml:space="preserve"> </w:t>
      </w:r>
      <w:r w:rsidRPr="00A552FA">
        <w:rPr>
          <w:rFonts w:ascii="Calibri" w:eastAsia="Calibri" w:hAnsi="Calibri"/>
          <w:color w:val="221F1F"/>
        </w:rPr>
        <w:t>a</w:t>
      </w:r>
      <w:r w:rsidRPr="00A552FA">
        <w:rPr>
          <w:rFonts w:ascii="Calibri" w:eastAsia="Calibri" w:hAnsi="Calibri"/>
          <w:color w:val="221F1F"/>
          <w:spacing w:val="17"/>
        </w:rPr>
        <w:t xml:space="preserve"> </w:t>
      </w:r>
      <w:r w:rsidRPr="00A552FA">
        <w:rPr>
          <w:rFonts w:ascii="Calibri" w:eastAsia="Calibri" w:hAnsi="Calibri"/>
          <w:color w:val="221F1F"/>
          <w:spacing w:val="-1"/>
        </w:rPr>
        <w:t>Medical</w:t>
      </w:r>
      <w:r w:rsidRPr="00A552FA">
        <w:rPr>
          <w:rFonts w:ascii="Calibri" w:eastAsia="Calibri" w:hAnsi="Calibri"/>
          <w:color w:val="221F1F"/>
          <w:spacing w:val="55"/>
        </w:rPr>
        <w:t xml:space="preserve"> </w:t>
      </w:r>
      <w:r w:rsidRPr="00A552FA">
        <w:rPr>
          <w:rFonts w:ascii="Calibri" w:eastAsia="Calibri" w:hAnsi="Calibri"/>
          <w:color w:val="221F1F"/>
          <w:spacing w:val="-1"/>
        </w:rPr>
        <w:t>Assistant.</w:t>
      </w:r>
    </w:p>
    <w:p w14:paraId="72CFF9CA" w14:textId="77777777" w:rsidR="00AA27DB" w:rsidRDefault="00AA27DB" w:rsidP="00D4511E">
      <w:pPr>
        <w:widowControl w:val="0"/>
        <w:spacing w:after="0"/>
        <w:jc w:val="both"/>
      </w:pPr>
    </w:p>
    <w:p w14:paraId="2FAEBDA9" w14:textId="77777777" w:rsidR="00AA27DB" w:rsidRPr="00A552FA" w:rsidRDefault="00AA27DB" w:rsidP="00D4511E">
      <w:pPr>
        <w:pStyle w:val="Heading4"/>
        <w:rPr>
          <w:rFonts w:eastAsia="Cambria"/>
        </w:rPr>
      </w:pPr>
      <w:r w:rsidRPr="00A552FA">
        <w:rPr>
          <w:rFonts w:eastAsia="Cambria"/>
        </w:rPr>
        <w:lastRenderedPageBreak/>
        <w:t>Prerequisites</w:t>
      </w:r>
    </w:p>
    <w:p w14:paraId="5DAEB8DC" w14:textId="77777777" w:rsidR="00AA27DB" w:rsidRPr="00A552FA" w:rsidRDefault="00AA27DB" w:rsidP="005156B9">
      <w:pPr>
        <w:widowControl w:val="0"/>
        <w:numPr>
          <w:ilvl w:val="3"/>
          <w:numId w:val="59"/>
        </w:numPr>
        <w:tabs>
          <w:tab w:val="left" w:pos="961"/>
        </w:tabs>
        <w:spacing w:before="32" w:after="0" w:line="240" w:lineRule="auto"/>
        <w:ind w:left="740"/>
        <w:rPr>
          <w:rFonts w:ascii="Calibri" w:eastAsia="Calibri" w:hAnsi="Calibri"/>
        </w:rPr>
      </w:pPr>
      <w:r w:rsidRPr="00A552FA">
        <w:rPr>
          <w:rFonts w:ascii="Calibri" w:eastAsia="Calibri" w:hAnsi="Calibri"/>
          <w:spacing w:val="-1"/>
        </w:rPr>
        <w:t>Have</w:t>
      </w:r>
      <w:r w:rsidRPr="00A552FA">
        <w:rPr>
          <w:rFonts w:ascii="Calibri" w:eastAsia="Calibri" w:hAnsi="Calibri"/>
          <w:spacing w:val="3"/>
        </w:rPr>
        <w:t xml:space="preserve"> </w:t>
      </w:r>
      <w:r w:rsidRPr="00A552FA">
        <w:rPr>
          <w:rFonts w:ascii="Calibri" w:eastAsia="Calibri" w:hAnsi="Calibri"/>
        </w:rPr>
        <w:t xml:space="preserve">a </w:t>
      </w:r>
      <w:r w:rsidRPr="00A552FA">
        <w:rPr>
          <w:rFonts w:ascii="Calibri" w:eastAsia="Calibri" w:hAnsi="Calibri"/>
          <w:spacing w:val="-1"/>
        </w:rPr>
        <w:t>high</w:t>
      </w:r>
      <w:r w:rsidRPr="00A552FA">
        <w:rPr>
          <w:rFonts w:ascii="Calibri" w:eastAsia="Calibri" w:hAnsi="Calibri"/>
          <w:spacing w:val="2"/>
        </w:rPr>
        <w:t xml:space="preserve"> </w:t>
      </w:r>
      <w:r w:rsidRPr="00A552FA">
        <w:rPr>
          <w:rFonts w:ascii="Calibri" w:eastAsia="Calibri" w:hAnsi="Calibri"/>
          <w:spacing w:val="-1"/>
        </w:rPr>
        <w:t>school</w:t>
      </w:r>
      <w:r w:rsidRPr="00A552FA">
        <w:rPr>
          <w:rFonts w:ascii="Calibri" w:eastAsia="Calibri" w:hAnsi="Calibri"/>
          <w:spacing w:val="3"/>
        </w:rPr>
        <w:t xml:space="preserve"> </w:t>
      </w:r>
      <w:r w:rsidRPr="00A552FA">
        <w:rPr>
          <w:rFonts w:ascii="Calibri" w:eastAsia="Calibri" w:hAnsi="Calibri"/>
          <w:spacing w:val="-2"/>
        </w:rPr>
        <w:t>diploma</w:t>
      </w:r>
      <w:r w:rsidRPr="00A552FA">
        <w:rPr>
          <w:rFonts w:ascii="Calibri" w:eastAsia="Calibri" w:hAnsi="Calibri"/>
          <w:spacing w:val="2"/>
        </w:rPr>
        <w:t xml:space="preserve"> </w:t>
      </w:r>
      <w:r w:rsidRPr="00A552FA">
        <w:rPr>
          <w:rFonts w:ascii="Calibri" w:eastAsia="Calibri" w:hAnsi="Calibri"/>
        </w:rPr>
        <w:t>or</w:t>
      </w:r>
      <w:r w:rsidRPr="00A552FA">
        <w:rPr>
          <w:rFonts w:ascii="Calibri" w:eastAsia="Calibri" w:hAnsi="Calibri"/>
          <w:spacing w:val="2"/>
        </w:rPr>
        <w:t xml:space="preserve"> </w:t>
      </w:r>
      <w:r w:rsidRPr="00A552FA">
        <w:rPr>
          <w:rFonts w:ascii="Calibri" w:eastAsia="Calibri" w:hAnsi="Calibri"/>
          <w:spacing w:val="-1"/>
        </w:rPr>
        <w:t>G.E.D.</w:t>
      </w:r>
    </w:p>
    <w:p w14:paraId="12F6C02B" w14:textId="77777777" w:rsidR="00AA27DB" w:rsidRPr="00A552FA" w:rsidRDefault="00AA27DB" w:rsidP="005156B9">
      <w:pPr>
        <w:widowControl w:val="0"/>
        <w:numPr>
          <w:ilvl w:val="3"/>
          <w:numId w:val="59"/>
        </w:numPr>
        <w:tabs>
          <w:tab w:val="left" w:pos="961"/>
        </w:tabs>
        <w:spacing w:before="1" w:after="0" w:line="240" w:lineRule="auto"/>
        <w:ind w:left="740"/>
        <w:rPr>
          <w:rFonts w:ascii="Calibri" w:eastAsia="Calibri" w:hAnsi="Calibri"/>
        </w:rPr>
      </w:pPr>
      <w:r w:rsidRPr="00A552FA">
        <w:rPr>
          <w:rFonts w:ascii="Calibri" w:eastAsia="Calibri" w:hAnsi="Calibri"/>
          <w:spacing w:val="-1"/>
        </w:rPr>
        <w:t>Pass</w:t>
      </w:r>
      <w:r w:rsidRPr="00A552FA">
        <w:rPr>
          <w:rFonts w:ascii="Calibri" w:eastAsia="Calibri" w:hAnsi="Calibri"/>
        </w:rPr>
        <w:t xml:space="preserve"> </w:t>
      </w:r>
      <w:r w:rsidRPr="00A552FA">
        <w:rPr>
          <w:rFonts w:ascii="Calibri" w:eastAsia="Calibri" w:hAnsi="Calibri"/>
          <w:spacing w:val="-2"/>
        </w:rPr>
        <w:t>the</w:t>
      </w:r>
      <w:r w:rsidRPr="00A552FA">
        <w:rPr>
          <w:rFonts w:ascii="Calibri" w:eastAsia="Calibri" w:hAnsi="Calibri"/>
        </w:rPr>
        <w:t xml:space="preserve"> </w:t>
      </w:r>
      <w:r w:rsidRPr="00A552FA">
        <w:rPr>
          <w:rFonts w:ascii="Calibri" w:eastAsia="Calibri" w:hAnsi="Calibri"/>
          <w:spacing w:val="-1"/>
        </w:rPr>
        <w:t>entrance examination</w:t>
      </w:r>
    </w:p>
    <w:p w14:paraId="1F36E8D8" w14:textId="77777777" w:rsidR="00AA27DB" w:rsidRPr="00A552FA" w:rsidRDefault="00AA27DB" w:rsidP="005156B9">
      <w:pPr>
        <w:widowControl w:val="0"/>
        <w:numPr>
          <w:ilvl w:val="3"/>
          <w:numId w:val="59"/>
        </w:numPr>
        <w:tabs>
          <w:tab w:val="left" w:pos="961"/>
        </w:tabs>
        <w:spacing w:after="0" w:line="240" w:lineRule="auto"/>
        <w:ind w:left="740"/>
        <w:rPr>
          <w:rFonts w:ascii="Calibri" w:eastAsia="Calibri" w:hAnsi="Calibri"/>
        </w:rPr>
      </w:pPr>
      <w:r w:rsidRPr="00A552FA">
        <w:rPr>
          <w:rFonts w:ascii="Calibri" w:eastAsia="Calibri" w:hAnsi="Calibri"/>
          <w:spacing w:val="-1"/>
        </w:rPr>
        <w:t>Background check</w:t>
      </w:r>
      <w:r w:rsidRPr="00A552FA">
        <w:rPr>
          <w:rFonts w:ascii="Calibri" w:eastAsia="Calibri" w:hAnsi="Calibri"/>
          <w:spacing w:val="3"/>
        </w:rPr>
        <w:t xml:space="preserve"> </w:t>
      </w:r>
      <w:r w:rsidRPr="00A552FA">
        <w:rPr>
          <w:rFonts w:ascii="Calibri" w:eastAsia="Calibri" w:hAnsi="Calibri"/>
          <w:spacing w:val="-1"/>
        </w:rPr>
        <w:t>and</w:t>
      </w:r>
      <w:r w:rsidRPr="00A552FA">
        <w:rPr>
          <w:rFonts w:ascii="Calibri" w:eastAsia="Calibri" w:hAnsi="Calibri"/>
          <w:spacing w:val="2"/>
        </w:rPr>
        <w:t xml:space="preserve"> </w:t>
      </w:r>
      <w:r w:rsidRPr="00A552FA">
        <w:rPr>
          <w:rFonts w:ascii="Calibri" w:eastAsia="Calibri" w:hAnsi="Calibri"/>
          <w:spacing w:val="-2"/>
        </w:rPr>
        <w:t>drug</w:t>
      </w:r>
      <w:r w:rsidRPr="00A552FA">
        <w:rPr>
          <w:rFonts w:ascii="Calibri" w:eastAsia="Calibri" w:hAnsi="Calibri"/>
          <w:spacing w:val="2"/>
        </w:rPr>
        <w:t xml:space="preserve"> </w:t>
      </w:r>
      <w:r w:rsidRPr="00A552FA">
        <w:rPr>
          <w:rFonts w:ascii="Calibri" w:eastAsia="Calibri" w:hAnsi="Calibri"/>
          <w:spacing w:val="-1"/>
        </w:rPr>
        <w:t>screening where</w:t>
      </w:r>
      <w:r w:rsidRPr="00A552FA">
        <w:rPr>
          <w:rFonts w:ascii="Calibri" w:eastAsia="Calibri" w:hAnsi="Calibri"/>
          <w:spacing w:val="3"/>
        </w:rPr>
        <w:t xml:space="preserve"> </w:t>
      </w:r>
      <w:r w:rsidRPr="00A552FA">
        <w:rPr>
          <w:rFonts w:ascii="Calibri" w:eastAsia="Calibri" w:hAnsi="Calibri"/>
          <w:spacing w:val="-1"/>
        </w:rPr>
        <w:t>applicable</w:t>
      </w:r>
    </w:p>
    <w:p w14:paraId="188F7B4A" w14:textId="77777777" w:rsidR="00AA27DB" w:rsidRPr="00A552FA" w:rsidRDefault="00AA27DB" w:rsidP="005156B9">
      <w:pPr>
        <w:widowControl w:val="0"/>
        <w:numPr>
          <w:ilvl w:val="3"/>
          <w:numId w:val="59"/>
        </w:numPr>
        <w:tabs>
          <w:tab w:val="left" w:pos="961"/>
        </w:tabs>
        <w:spacing w:after="0" w:line="240" w:lineRule="auto"/>
        <w:ind w:left="740" w:right="1123"/>
        <w:rPr>
          <w:rFonts w:ascii="Calibri" w:eastAsia="Calibri" w:hAnsi="Calibri"/>
        </w:rPr>
      </w:pPr>
      <w:r w:rsidRPr="00A552FA">
        <w:rPr>
          <w:rFonts w:ascii="Calibri" w:eastAsia="Calibri" w:hAnsi="Calibri"/>
          <w:spacing w:val="-1"/>
        </w:rPr>
        <w:t>Please</w:t>
      </w:r>
      <w:r w:rsidRPr="00A552FA">
        <w:rPr>
          <w:rFonts w:ascii="Calibri" w:eastAsia="Calibri" w:hAnsi="Calibri"/>
          <w:spacing w:val="-4"/>
        </w:rPr>
        <w:t xml:space="preserve"> </w:t>
      </w:r>
      <w:r w:rsidRPr="00A552FA">
        <w:rPr>
          <w:rFonts w:ascii="Calibri" w:eastAsia="Calibri" w:hAnsi="Calibri"/>
          <w:spacing w:val="-1"/>
        </w:rPr>
        <w:t>see</w:t>
      </w:r>
      <w:r w:rsidRPr="00A552FA">
        <w:rPr>
          <w:rFonts w:ascii="Calibri" w:eastAsia="Calibri" w:hAnsi="Calibri"/>
          <w:spacing w:val="-4"/>
        </w:rPr>
        <w:t xml:space="preserve"> </w:t>
      </w:r>
      <w:r w:rsidRPr="00A552FA">
        <w:rPr>
          <w:rFonts w:ascii="Calibri" w:eastAsia="Calibri" w:hAnsi="Calibri"/>
          <w:spacing w:val="-1"/>
        </w:rPr>
        <w:t>Program</w:t>
      </w:r>
      <w:r w:rsidRPr="00A552FA">
        <w:rPr>
          <w:rFonts w:ascii="Calibri" w:eastAsia="Calibri" w:hAnsi="Calibri"/>
        </w:rPr>
        <w:t xml:space="preserve"> </w:t>
      </w:r>
      <w:r w:rsidRPr="00A552FA">
        <w:rPr>
          <w:rFonts w:ascii="Calibri" w:eastAsia="Calibri" w:hAnsi="Calibri"/>
          <w:spacing w:val="-1"/>
        </w:rPr>
        <w:t>Handbook</w:t>
      </w:r>
      <w:r w:rsidRPr="00A552FA">
        <w:rPr>
          <w:rFonts w:ascii="Calibri" w:eastAsia="Calibri" w:hAnsi="Calibri"/>
          <w:spacing w:val="1"/>
        </w:rPr>
        <w:t xml:space="preserve"> </w:t>
      </w:r>
      <w:r w:rsidRPr="00A552FA">
        <w:rPr>
          <w:rFonts w:ascii="Calibri" w:eastAsia="Calibri" w:hAnsi="Calibri"/>
          <w:spacing w:val="-1"/>
        </w:rPr>
        <w:t>and</w:t>
      </w:r>
      <w:r w:rsidRPr="00A552FA">
        <w:rPr>
          <w:rFonts w:ascii="Calibri" w:eastAsia="Calibri" w:hAnsi="Calibri"/>
          <w:spacing w:val="-3"/>
        </w:rPr>
        <w:t xml:space="preserve"> </w:t>
      </w:r>
      <w:r w:rsidRPr="00A552FA">
        <w:rPr>
          <w:rFonts w:ascii="Calibri" w:eastAsia="Calibri" w:hAnsi="Calibri"/>
          <w:spacing w:val="-1"/>
        </w:rPr>
        <w:t>Externship</w:t>
      </w:r>
      <w:r w:rsidRPr="00A552FA">
        <w:rPr>
          <w:rFonts w:ascii="Calibri" w:eastAsia="Calibri" w:hAnsi="Calibri"/>
          <w:spacing w:val="-6"/>
        </w:rPr>
        <w:t xml:space="preserve"> </w:t>
      </w:r>
      <w:r w:rsidRPr="00A552FA">
        <w:rPr>
          <w:rFonts w:ascii="Calibri" w:eastAsia="Calibri" w:hAnsi="Calibri"/>
          <w:spacing w:val="-1"/>
        </w:rPr>
        <w:t>Manual</w:t>
      </w:r>
      <w:r w:rsidRPr="00A552FA">
        <w:rPr>
          <w:rFonts w:ascii="Calibri" w:eastAsia="Calibri" w:hAnsi="Calibri"/>
        </w:rPr>
        <w:t xml:space="preserve"> </w:t>
      </w:r>
      <w:r w:rsidRPr="00A552FA">
        <w:rPr>
          <w:rFonts w:ascii="Calibri" w:eastAsia="Calibri" w:hAnsi="Calibri"/>
          <w:spacing w:val="-1"/>
        </w:rPr>
        <w:t>for</w:t>
      </w:r>
      <w:r w:rsidRPr="00A552FA">
        <w:rPr>
          <w:rFonts w:ascii="Calibri" w:eastAsia="Calibri" w:hAnsi="Calibri"/>
          <w:spacing w:val="-2"/>
        </w:rPr>
        <w:t xml:space="preserve"> </w:t>
      </w:r>
      <w:r w:rsidRPr="00A552FA">
        <w:rPr>
          <w:rFonts w:ascii="Calibri" w:eastAsia="Calibri" w:hAnsi="Calibri"/>
          <w:spacing w:val="-1"/>
        </w:rPr>
        <w:t>additional</w:t>
      </w:r>
      <w:r w:rsidRPr="00A552FA">
        <w:rPr>
          <w:rFonts w:ascii="Calibri" w:eastAsia="Calibri" w:hAnsi="Calibri"/>
          <w:spacing w:val="49"/>
        </w:rPr>
        <w:t xml:space="preserve"> </w:t>
      </w:r>
      <w:r w:rsidRPr="00A552FA">
        <w:rPr>
          <w:rFonts w:ascii="Calibri" w:eastAsia="Calibri" w:hAnsi="Calibri"/>
          <w:spacing w:val="-1"/>
        </w:rPr>
        <w:t>program</w:t>
      </w:r>
      <w:r w:rsidRPr="00A552FA">
        <w:rPr>
          <w:rFonts w:ascii="Calibri" w:eastAsia="Calibri" w:hAnsi="Calibri"/>
          <w:spacing w:val="1"/>
        </w:rPr>
        <w:t xml:space="preserve"> </w:t>
      </w:r>
      <w:r w:rsidRPr="00A552FA">
        <w:rPr>
          <w:rFonts w:ascii="Calibri" w:eastAsia="Calibri" w:hAnsi="Calibri"/>
          <w:spacing w:val="-1"/>
        </w:rPr>
        <w:t>policies.</w:t>
      </w:r>
    </w:p>
    <w:p w14:paraId="53799109" w14:textId="77777777" w:rsidR="00AA27DB" w:rsidRPr="00A552FA" w:rsidRDefault="00AA27DB" w:rsidP="00D4511E">
      <w:pPr>
        <w:widowControl w:val="0"/>
        <w:spacing w:before="7" w:after="0" w:line="240" w:lineRule="auto"/>
        <w:rPr>
          <w:rFonts w:ascii="Calibri" w:eastAsia="Calibri" w:hAnsi="Calibri" w:cs="Calibri"/>
          <w:sz w:val="16"/>
          <w:szCs w:val="16"/>
        </w:rPr>
      </w:pPr>
    </w:p>
    <w:p w14:paraId="79BDE739" w14:textId="77777777" w:rsidR="00AA27DB" w:rsidRPr="00A552FA" w:rsidRDefault="00AA27DB" w:rsidP="00D4511E">
      <w:pPr>
        <w:pStyle w:val="Heading4"/>
        <w:ind w:left="20"/>
        <w:rPr>
          <w:rFonts w:eastAsia="Cambria"/>
        </w:rPr>
      </w:pPr>
      <w:r w:rsidRPr="00A552FA">
        <w:rPr>
          <w:rFonts w:eastAsia="Cambria"/>
          <w:spacing w:val="-1"/>
        </w:rPr>
        <w:t>Course</w:t>
      </w:r>
      <w:r w:rsidRPr="00A552FA">
        <w:rPr>
          <w:rFonts w:eastAsia="Cambria"/>
        </w:rPr>
        <w:t xml:space="preserve"> Outline</w:t>
      </w:r>
    </w:p>
    <w:p w14:paraId="055C7790" w14:textId="49573109" w:rsidR="00AA27DB" w:rsidRPr="00A552FA" w:rsidRDefault="00D67BA2" w:rsidP="00D4511E">
      <w:pPr>
        <w:widowControl w:val="0"/>
        <w:spacing w:before="41" w:after="0"/>
        <w:ind w:left="20" w:right="715"/>
        <w:jc w:val="both"/>
        <w:rPr>
          <w:rFonts w:ascii="Calibri"/>
          <w:b/>
          <w:color w:val="221F1F"/>
          <w:spacing w:val="-1"/>
        </w:rPr>
      </w:pPr>
      <w:r w:rsidRPr="00D67BA2">
        <w:rPr>
          <w:rFonts w:ascii="Calibri"/>
          <w:color w:val="221F1F"/>
          <w:spacing w:val="-9"/>
        </w:rPr>
        <w:t>To receive a Certificate   in Medical Assisting, students must complete 36.0 semester credit hours (</w:t>
      </w:r>
      <w:r w:rsidR="005666C2">
        <w:rPr>
          <w:rFonts w:ascii="Calibri"/>
          <w:color w:val="221F1F"/>
          <w:spacing w:val="-9"/>
        </w:rPr>
        <w:t>104</w:t>
      </w:r>
      <w:r w:rsidR="005666C2" w:rsidRPr="005666C2">
        <w:rPr>
          <w:rFonts w:ascii="Calibri"/>
          <w:color w:val="221F1F"/>
          <w:spacing w:val="-9"/>
        </w:rPr>
        <w:t xml:space="preserve">0 instructional </w:t>
      </w:r>
      <w:r w:rsidRPr="00D67BA2">
        <w:rPr>
          <w:rFonts w:ascii="Calibri"/>
          <w:color w:val="221F1F"/>
          <w:spacing w:val="-9"/>
        </w:rPr>
        <w:t xml:space="preserve">Clock Hours). This certificate program can be completed in 8 months for full-time students or in 14 months for part-time students. </w:t>
      </w:r>
      <w:r w:rsidR="00AA27DB" w:rsidRPr="00A552FA">
        <w:rPr>
          <w:rFonts w:ascii="Calibri"/>
          <w:b/>
          <w:color w:val="221F1F"/>
          <w:spacing w:val="-1"/>
        </w:rPr>
        <w:t>Evening</w:t>
      </w:r>
      <w:r w:rsidR="00AA27DB" w:rsidRPr="00A552FA">
        <w:rPr>
          <w:rFonts w:ascii="Calibri"/>
          <w:b/>
          <w:color w:val="221F1F"/>
        </w:rPr>
        <w:t xml:space="preserve"> </w:t>
      </w:r>
      <w:r w:rsidR="00AA27DB" w:rsidRPr="00A552FA">
        <w:rPr>
          <w:rFonts w:ascii="Calibri"/>
          <w:b/>
          <w:color w:val="221F1F"/>
          <w:spacing w:val="-1"/>
        </w:rPr>
        <w:t>students</w:t>
      </w:r>
      <w:r w:rsidR="00AA27DB" w:rsidRPr="00A552FA">
        <w:rPr>
          <w:rFonts w:ascii="Calibri"/>
          <w:b/>
          <w:color w:val="221F1F"/>
          <w:spacing w:val="-2"/>
        </w:rPr>
        <w:t xml:space="preserve"> </w:t>
      </w:r>
      <w:r w:rsidR="00AA27DB" w:rsidRPr="00A552FA">
        <w:rPr>
          <w:rFonts w:ascii="Calibri"/>
          <w:b/>
          <w:color w:val="221F1F"/>
          <w:spacing w:val="-1"/>
        </w:rPr>
        <w:t>will</w:t>
      </w:r>
      <w:r w:rsidR="00AA27DB" w:rsidRPr="00A552FA">
        <w:rPr>
          <w:rFonts w:ascii="Calibri"/>
          <w:b/>
          <w:color w:val="221F1F"/>
        </w:rPr>
        <w:t xml:space="preserve"> be</w:t>
      </w:r>
      <w:r w:rsidR="00AA27DB" w:rsidRPr="00A552FA">
        <w:rPr>
          <w:rFonts w:ascii="Calibri"/>
          <w:b/>
          <w:color w:val="221F1F"/>
          <w:spacing w:val="-1"/>
        </w:rPr>
        <w:t xml:space="preserve"> required </w:t>
      </w:r>
      <w:r w:rsidR="00AA27DB" w:rsidRPr="00A552FA">
        <w:rPr>
          <w:rFonts w:ascii="Calibri"/>
          <w:b/>
          <w:color w:val="221F1F"/>
        </w:rPr>
        <w:t>to</w:t>
      </w:r>
      <w:r w:rsidR="00AA27DB" w:rsidRPr="00A552FA">
        <w:rPr>
          <w:rFonts w:ascii="Calibri"/>
          <w:b/>
          <w:color w:val="221F1F"/>
          <w:spacing w:val="-1"/>
        </w:rPr>
        <w:t xml:space="preserve"> complete</w:t>
      </w:r>
      <w:r w:rsidR="00AA27DB" w:rsidRPr="00A552FA">
        <w:rPr>
          <w:rFonts w:ascii="Calibri"/>
          <w:b/>
          <w:color w:val="221F1F"/>
        </w:rPr>
        <w:t xml:space="preserve"> </w:t>
      </w:r>
      <w:r w:rsidR="00AA27DB" w:rsidRPr="00A552FA">
        <w:rPr>
          <w:rFonts w:ascii="Calibri"/>
          <w:b/>
          <w:color w:val="221F1F"/>
          <w:spacing w:val="-1"/>
        </w:rPr>
        <w:t>the Externship portion</w:t>
      </w:r>
      <w:r w:rsidR="00AA27DB" w:rsidRPr="00A552FA">
        <w:rPr>
          <w:rFonts w:ascii="Calibri"/>
          <w:b/>
          <w:color w:val="221F1F"/>
          <w:spacing w:val="65"/>
        </w:rPr>
        <w:t xml:space="preserve"> </w:t>
      </w:r>
      <w:r w:rsidR="00AA27DB" w:rsidRPr="00A552FA">
        <w:rPr>
          <w:rFonts w:ascii="Calibri"/>
          <w:b/>
          <w:color w:val="221F1F"/>
          <w:spacing w:val="-1"/>
        </w:rPr>
        <w:t>of</w:t>
      </w:r>
      <w:r w:rsidR="00AA27DB" w:rsidRPr="00A552FA">
        <w:rPr>
          <w:rFonts w:ascii="Calibri"/>
          <w:b/>
          <w:color w:val="221F1F"/>
        </w:rPr>
        <w:t xml:space="preserve"> the</w:t>
      </w:r>
      <w:r w:rsidR="00AA27DB" w:rsidRPr="00A552FA">
        <w:rPr>
          <w:rFonts w:ascii="Calibri"/>
          <w:b/>
          <w:color w:val="221F1F"/>
          <w:spacing w:val="-1"/>
        </w:rPr>
        <w:t xml:space="preserve"> program</w:t>
      </w:r>
      <w:r w:rsidR="00AA27DB" w:rsidRPr="00A552FA">
        <w:rPr>
          <w:rFonts w:ascii="Calibri"/>
          <w:b/>
          <w:color w:val="221F1F"/>
        </w:rPr>
        <w:t xml:space="preserve"> </w:t>
      </w:r>
      <w:r w:rsidR="00AA27DB" w:rsidRPr="00A552FA">
        <w:rPr>
          <w:rFonts w:ascii="Calibri"/>
          <w:b/>
          <w:color w:val="221F1F"/>
          <w:spacing w:val="-1"/>
        </w:rPr>
        <w:t>during</w:t>
      </w:r>
      <w:r w:rsidR="00AA27DB" w:rsidRPr="00A552FA">
        <w:rPr>
          <w:rFonts w:ascii="Calibri"/>
          <w:b/>
          <w:color w:val="221F1F"/>
          <w:spacing w:val="-2"/>
        </w:rPr>
        <w:t xml:space="preserve"> </w:t>
      </w:r>
      <w:r w:rsidR="00AA27DB" w:rsidRPr="00A552FA">
        <w:rPr>
          <w:rFonts w:ascii="Calibri"/>
          <w:b/>
          <w:color w:val="221F1F"/>
          <w:spacing w:val="-1"/>
        </w:rPr>
        <w:t>the</w:t>
      </w:r>
      <w:r w:rsidR="00AA27DB" w:rsidRPr="00A552FA">
        <w:rPr>
          <w:rFonts w:ascii="Calibri"/>
          <w:b/>
          <w:color w:val="221F1F"/>
          <w:spacing w:val="-3"/>
        </w:rPr>
        <w:t xml:space="preserve"> </w:t>
      </w:r>
      <w:r w:rsidR="00AA27DB" w:rsidRPr="00A552FA">
        <w:rPr>
          <w:rFonts w:ascii="Calibri"/>
          <w:b/>
          <w:color w:val="221F1F"/>
          <w:spacing w:val="-1"/>
        </w:rPr>
        <w:t>day.</w:t>
      </w:r>
    </w:p>
    <w:p w14:paraId="47637A8C" w14:textId="77777777" w:rsidR="00AA27DB" w:rsidRPr="00A552FA" w:rsidRDefault="00AA27DB" w:rsidP="00D4511E">
      <w:pPr>
        <w:widowControl w:val="0"/>
        <w:spacing w:before="41" w:after="0"/>
        <w:ind w:right="715"/>
        <w:jc w:val="both"/>
        <w:rPr>
          <w:rFonts w:ascii="Calibri" w:eastAsia="Calibri" w:hAnsi="Calibri" w:cs="Calibri"/>
          <w:b/>
          <w:bCs/>
          <w:sz w:val="16"/>
          <w:szCs w:val="16"/>
        </w:rPr>
      </w:pPr>
    </w:p>
    <w:p w14:paraId="4E611F48" w14:textId="5F6A74A6" w:rsidR="00AA27DB" w:rsidRPr="00A552FA" w:rsidRDefault="00AA27DB" w:rsidP="00D4511E">
      <w:pPr>
        <w:pStyle w:val="Heading4"/>
        <w:rPr>
          <w:rFonts w:eastAsia="Cambria"/>
        </w:rPr>
      </w:pPr>
      <w:r w:rsidRPr="00A552FA">
        <w:rPr>
          <w:rFonts w:eastAsia="Cambria"/>
        </w:rPr>
        <w:t>Courses: 3</w:t>
      </w:r>
      <w:r w:rsidR="00916F42">
        <w:rPr>
          <w:rFonts w:eastAsia="Cambria"/>
        </w:rPr>
        <w:t>6</w:t>
      </w:r>
      <w:r w:rsidRPr="00A552FA">
        <w:rPr>
          <w:rFonts w:eastAsia="Cambria"/>
        </w:rPr>
        <w:t>.0</w:t>
      </w:r>
      <w:r w:rsidRPr="00A552FA">
        <w:rPr>
          <w:rFonts w:eastAsia="Cambria"/>
          <w:spacing w:val="-3"/>
        </w:rPr>
        <w:t xml:space="preserve"> </w:t>
      </w:r>
      <w:r w:rsidRPr="00A552FA">
        <w:rPr>
          <w:rFonts w:eastAsia="Cambria"/>
        </w:rPr>
        <w:t>credit</w:t>
      </w:r>
      <w:r w:rsidRPr="00A552FA">
        <w:rPr>
          <w:rFonts w:eastAsia="Cambria"/>
          <w:spacing w:val="-2"/>
        </w:rPr>
        <w:t xml:space="preserve"> </w:t>
      </w:r>
      <w:r w:rsidRPr="00A552FA">
        <w:rPr>
          <w:rFonts w:eastAsia="Cambria"/>
        </w:rPr>
        <w:t>hours</w:t>
      </w:r>
      <w:r w:rsidRPr="00A552FA">
        <w:rPr>
          <w:rFonts w:eastAsia="Cambria"/>
        </w:rPr>
        <w:tab/>
      </w:r>
    </w:p>
    <w:tbl>
      <w:tblPr>
        <w:tblW w:w="7470" w:type="dxa"/>
        <w:tblLayout w:type="fixed"/>
        <w:tblCellMar>
          <w:left w:w="0" w:type="dxa"/>
          <w:right w:w="0" w:type="dxa"/>
        </w:tblCellMar>
        <w:tblLook w:val="01E0" w:firstRow="1" w:lastRow="1" w:firstColumn="1" w:lastColumn="1" w:noHBand="0" w:noVBand="0"/>
      </w:tblPr>
      <w:tblGrid>
        <w:gridCol w:w="1183"/>
        <w:gridCol w:w="2813"/>
        <w:gridCol w:w="882"/>
        <w:gridCol w:w="162"/>
        <w:gridCol w:w="687"/>
        <w:gridCol w:w="123"/>
        <w:gridCol w:w="720"/>
        <w:gridCol w:w="180"/>
        <w:gridCol w:w="630"/>
        <w:gridCol w:w="90"/>
      </w:tblGrid>
      <w:tr w:rsidR="00C94F70" w:rsidRPr="00C94F70" w14:paraId="6BBFB8DC" w14:textId="77777777" w:rsidTr="00C47ACE">
        <w:trPr>
          <w:gridAfter w:val="1"/>
          <w:wAfter w:w="90" w:type="dxa"/>
          <w:trHeight w:hRule="exact" w:val="842"/>
        </w:trPr>
        <w:tc>
          <w:tcPr>
            <w:tcW w:w="3996" w:type="dxa"/>
            <w:gridSpan w:val="2"/>
            <w:tcBorders>
              <w:top w:val="nil"/>
              <w:left w:val="nil"/>
              <w:bottom w:val="nil"/>
              <w:right w:val="nil"/>
            </w:tcBorders>
          </w:tcPr>
          <w:p w14:paraId="764E1FCB" w14:textId="77777777" w:rsidR="00C94F70" w:rsidRPr="00C47ACE" w:rsidRDefault="00C94F70" w:rsidP="00C94F70">
            <w:pPr>
              <w:rPr>
                <w:rFonts w:cstheme="minorHAnsi"/>
              </w:rPr>
            </w:pPr>
            <w:bookmarkStart w:id="353" w:name="_Hlk54030380"/>
          </w:p>
        </w:tc>
        <w:tc>
          <w:tcPr>
            <w:tcW w:w="882" w:type="dxa"/>
            <w:tcBorders>
              <w:top w:val="nil"/>
              <w:left w:val="nil"/>
              <w:bottom w:val="nil"/>
              <w:right w:val="nil"/>
            </w:tcBorders>
          </w:tcPr>
          <w:p w14:paraId="2E26A343" w14:textId="77777777" w:rsidR="00C94F70" w:rsidRPr="00C47ACE" w:rsidRDefault="00C94F70" w:rsidP="00C94F70">
            <w:pPr>
              <w:rPr>
                <w:rFonts w:cstheme="minorHAnsi"/>
                <w:b/>
                <w:bCs/>
                <w:i/>
              </w:rPr>
            </w:pPr>
          </w:p>
          <w:p w14:paraId="1B520634" w14:textId="77777777" w:rsidR="00C94F70" w:rsidRPr="00C47ACE" w:rsidRDefault="00C94F70" w:rsidP="00C94F70">
            <w:pPr>
              <w:rPr>
                <w:rFonts w:cstheme="minorHAnsi"/>
                <w:b/>
                <w:bCs/>
                <w:i/>
                <w:iCs/>
                <w:color w:val="262626"/>
              </w:rPr>
            </w:pPr>
          </w:p>
        </w:tc>
        <w:tc>
          <w:tcPr>
            <w:tcW w:w="849" w:type="dxa"/>
            <w:gridSpan w:val="2"/>
            <w:tcBorders>
              <w:top w:val="nil"/>
              <w:left w:val="nil"/>
              <w:bottom w:val="nil"/>
              <w:right w:val="nil"/>
            </w:tcBorders>
          </w:tcPr>
          <w:p w14:paraId="77AB089A" w14:textId="54629846" w:rsidR="00C94F70" w:rsidRPr="00C47ACE" w:rsidRDefault="00C94F70" w:rsidP="00C47ACE">
            <w:pPr>
              <w:jc w:val="center"/>
              <w:rPr>
                <w:rFonts w:cstheme="minorHAnsi"/>
                <w:b/>
                <w:bCs/>
                <w:i/>
                <w:iCs/>
                <w:color w:val="262626"/>
              </w:rPr>
            </w:pPr>
            <w:r w:rsidRPr="00C47ACE">
              <w:rPr>
                <w:rFonts w:cstheme="minorHAnsi"/>
                <w:b/>
                <w:bCs/>
                <w:i/>
                <w:iCs/>
                <w:color w:val="262626"/>
              </w:rPr>
              <w:t>C</w:t>
            </w:r>
            <w:r w:rsidR="003A054A">
              <w:rPr>
                <w:rFonts w:cstheme="minorHAnsi"/>
                <w:b/>
                <w:bCs/>
                <w:i/>
                <w:iCs/>
                <w:color w:val="262626"/>
              </w:rPr>
              <w:t>redit</w:t>
            </w:r>
            <w:r w:rsidRPr="00C47ACE">
              <w:rPr>
                <w:rFonts w:cstheme="minorHAnsi"/>
                <w:b/>
                <w:bCs/>
                <w:i/>
                <w:iCs/>
                <w:color w:val="262626"/>
              </w:rPr>
              <w:t xml:space="preserve"> </w:t>
            </w:r>
            <w:r w:rsidRPr="00C47ACE">
              <w:rPr>
                <w:rFonts w:cstheme="minorHAnsi"/>
                <w:b/>
                <w:bCs/>
                <w:i/>
                <w:iCs/>
                <w:color w:val="262626"/>
                <w:spacing w:val="-1"/>
              </w:rPr>
              <w:t>Hours</w:t>
            </w:r>
          </w:p>
        </w:tc>
        <w:tc>
          <w:tcPr>
            <w:tcW w:w="843" w:type="dxa"/>
            <w:gridSpan w:val="2"/>
            <w:tcBorders>
              <w:top w:val="nil"/>
              <w:left w:val="nil"/>
              <w:bottom w:val="nil"/>
              <w:right w:val="nil"/>
            </w:tcBorders>
          </w:tcPr>
          <w:p w14:paraId="7775FAB9" w14:textId="6A1901CE" w:rsidR="00C94F70" w:rsidRPr="00C47ACE" w:rsidRDefault="00C94F70" w:rsidP="00C47ACE">
            <w:pPr>
              <w:jc w:val="center"/>
              <w:rPr>
                <w:rFonts w:cstheme="minorHAnsi"/>
                <w:b/>
                <w:bCs/>
                <w:i/>
                <w:iCs/>
                <w:color w:val="262626"/>
              </w:rPr>
            </w:pPr>
            <w:r w:rsidRPr="00C47ACE">
              <w:rPr>
                <w:rFonts w:cstheme="minorHAnsi"/>
                <w:b/>
                <w:bCs/>
                <w:i/>
                <w:iCs/>
                <w:color w:val="262626"/>
              </w:rPr>
              <w:t>C</w:t>
            </w:r>
            <w:r w:rsidR="003A054A">
              <w:rPr>
                <w:rFonts w:cstheme="minorHAnsi"/>
                <w:b/>
                <w:bCs/>
                <w:i/>
                <w:iCs/>
                <w:color w:val="262626"/>
              </w:rPr>
              <w:t>lock</w:t>
            </w:r>
            <w:r w:rsidRPr="00C47ACE">
              <w:rPr>
                <w:rFonts w:cstheme="minorHAnsi"/>
                <w:b/>
                <w:bCs/>
                <w:i/>
                <w:iCs/>
                <w:color w:val="262626"/>
              </w:rPr>
              <w:t xml:space="preserve"> Hours</w:t>
            </w:r>
          </w:p>
        </w:tc>
        <w:tc>
          <w:tcPr>
            <w:tcW w:w="810" w:type="dxa"/>
            <w:gridSpan w:val="2"/>
          </w:tcPr>
          <w:p w14:paraId="042071F0" w14:textId="77777777" w:rsidR="00C94F70" w:rsidRPr="00C47ACE" w:rsidRDefault="00C94F70" w:rsidP="00C47ACE">
            <w:pPr>
              <w:jc w:val="center"/>
              <w:rPr>
                <w:rFonts w:cstheme="minorHAnsi"/>
              </w:rPr>
            </w:pPr>
            <w:r w:rsidRPr="00C47ACE">
              <w:rPr>
                <w:rFonts w:cstheme="minorHAnsi"/>
                <w:b/>
                <w:bCs/>
                <w:i/>
                <w:iCs/>
                <w:color w:val="262626"/>
              </w:rPr>
              <w:t>Federal</w:t>
            </w:r>
            <w:r w:rsidRPr="00C47ACE">
              <w:rPr>
                <w:rFonts w:cstheme="minorHAnsi"/>
                <w:b/>
                <w:bCs/>
                <w:i/>
                <w:iCs/>
                <w:color w:val="262626"/>
                <w:spacing w:val="22"/>
              </w:rPr>
              <w:t xml:space="preserve"> </w:t>
            </w:r>
            <w:r w:rsidRPr="00C47ACE">
              <w:rPr>
                <w:rFonts w:cstheme="minorHAnsi"/>
                <w:b/>
                <w:bCs/>
                <w:i/>
                <w:iCs/>
                <w:color w:val="262626"/>
              </w:rPr>
              <w:t>Student</w:t>
            </w:r>
            <w:r w:rsidRPr="00C47ACE">
              <w:rPr>
                <w:rFonts w:cstheme="minorHAnsi"/>
                <w:b/>
                <w:bCs/>
                <w:i/>
                <w:iCs/>
                <w:color w:val="262626"/>
                <w:spacing w:val="22"/>
              </w:rPr>
              <w:t xml:space="preserve"> </w:t>
            </w:r>
            <w:r w:rsidRPr="00C47ACE">
              <w:rPr>
                <w:rFonts w:cstheme="minorHAnsi"/>
                <w:b/>
                <w:bCs/>
                <w:i/>
                <w:iCs/>
                <w:color w:val="262626"/>
              </w:rPr>
              <w:t>Aid</w:t>
            </w:r>
          </w:p>
        </w:tc>
      </w:tr>
      <w:tr w:rsidR="00C94F70" w:rsidRPr="00C94F70" w14:paraId="18A5C90F" w14:textId="77777777" w:rsidTr="00C47ACE">
        <w:trPr>
          <w:trHeight w:hRule="exact" w:val="630"/>
        </w:trPr>
        <w:tc>
          <w:tcPr>
            <w:tcW w:w="1183" w:type="dxa"/>
            <w:tcBorders>
              <w:top w:val="nil"/>
              <w:left w:val="nil"/>
              <w:bottom w:val="nil"/>
              <w:right w:val="nil"/>
            </w:tcBorders>
          </w:tcPr>
          <w:p w14:paraId="3523C45D"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141</w:t>
            </w:r>
          </w:p>
        </w:tc>
        <w:tc>
          <w:tcPr>
            <w:tcW w:w="3857" w:type="dxa"/>
            <w:gridSpan w:val="3"/>
            <w:tcBorders>
              <w:top w:val="nil"/>
              <w:left w:val="nil"/>
              <w:bottom w:val="nil"/>
              <w:right w:val="nil"/>
            </w:tcBorders>
          </w:tcPr>
          <w:p w14:paraId="3830E1C0"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Anatomy</w:t>
            </w:r>
            <w:r w:rsidRPr="00C94F70">
              <w:rPr>
                <w:rFonts w:eastAsia="Times New Roman" w:cstheme="minorHAnsi"/>
              </w:rPr>
              <w:t xml:space="preserve"> and</w:t>
            </w:r>
            <w:r w:rsidRPr="00C94F70">
              <w:rPr>
                <w:rFonts w:eastAsia="Times New Roman" w:cstheme="minorHAnsi"/>
                <w:spacing w:val="-4"/>
              </w:rPr>
              <w:t xml:space="preserve"> </w:t>
            </w:r>
            <w:r w:rsidRPr="00C94F70">
              <w:rPr>
                <w:rFonts w:eastAsia="Times New Roman" w:cstheme="minorHAnsi"/>
                <w:spacing w:val="-1"/>
              </w:rPr>
              <w:t>Physiology</w:t>
            </w:r>
            <w:r w:rsidRPr="00C94F70">
              <w:rPr>
                <w:rFonts w:eastAsia="Times New Roman" w:cstheme="minorHAnsi"/>
              </w:rPr>
              <w:t xml:space="preserve"> </w:t>
            </w:r>
            <w:r w:rsidRPr="00C94F70">
              <w:rPr>
                <w:rFonts w:eastAsia="Times New Roman" w:cstheme="minorHAnsi"/>
                <w:spacing w:val="-2"/>
              </w:rPr>
              <w:t>for</w:t>
            </w:r>
            <w:r w:rsidRPr="00C94F70">
              <w:rPr>
                <w:rFonts w:eastAsia="Times New Roman" w:cstheme="minorHAnsi"/>
              </w:rPr>
              <w:t xml:space="preserve"> </w:t>
            </w:r>
            <w:r w:rsidRPr="00C94F70">
              <w:rPr>
                <w:rFonts w:eastAsia="Times New Roman" w:cstheme="minorHAnsi"/>
                <w:spacing w:val="-1"/>
              </w:rPr>
              <w:t>Medical Assistants</w:t>
            </w:r>
          </w:p>
        </w:tc>
        <w:tc>
          <w:tcPr>
            <w:tcW w:w="810" w:type="dxa"/>
            <w:gridSpan w:val="2"/>
            <w:tcBorders>
              <w:top w:val="nil"/>
              <w:left w:val="nil"/>
              <w:bottom w:val="nil"/>
              <w:right w:val="nil"/>
            </w:tcBorders>
          </w:tcPr>
          <w:p w14:paraId="465164E8"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3B98F02C" w14:textId="31A16BB9"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w:t>
            </w:r>
            <w:r w:rsidR="006A786B">
              <w:rPr>
                <w:rFonts w:eastAsia="Times New Roman" w:cstheme="minorHAnsi"/>
                <w:spacing w:val="-1"/>
              </w:rPr>
              <w:t>2</w:t>
            </w:r>
            <w:r w:rsidRPr="00C94F70">
              <w:rPr>
                <w:rFonts w:eastAsia="Times New Roman" w:cstheme="minorHAnsi"/>
                <w:spacing w:val="-1"/>
              </w:rPr>
              <w:t>0</w:t>
            </w:r>
          </w:p>
        </w:tc>
        <w:tc>
          <w:tcPr>
            <w:tcW w:w="720" w:type="dxa"/>
            <w:gridSpan w:val="2"/>
            <w:tcBorders>
              <w:top w:val="nil"/>
              <w:left w:val="nil"/>
              <w:bottom w:val="nil"/>
              <w:right w:val="nil"/>
            </w:tcBorders>
          </w:tcPr>
          <w:p w14:paraId="7542A44B" w14:textId="77777777" w:rsidR="00C94F70" w:rsidRPr="00C94F70" w:rsidRDefault="00C94F70" w:rsidP="00C94F70">
            <w:pPr>
              <w:widowControl w:val="0"/>
              <w:spacing w:after="0" w:line="249" w:lineRule="exact"/>
              <w:ind w:left="108"/>
              <w:rPr>
                <w:rFonts w:eastAsia="Times New Roman" w:cstheme="minorHAnsi"/>
              </w:rPr>
            </w:pPr>
            <w:r w:rsidRPr="00C94F70">
              <w:rPr>
                <w:rFonts w:eastAsia="Times New Roman" w:cstheme="minorHAnsi"/>
                <w:spacing w:val="-1"/>
              </w:rPr>
              <w:t>4.0</w:t>
            </w:r>
          </w:p>
        </w:tc>
      </w:tr>
      <w:tr w:rsidR="00C94F70" w:rsidRPr="00C94F70" w14:paraId="32431E16" w14:textId="77777777" w:rsidTr="00C47ACE">
        <w:trPr>
          <w:trHeight w:hRule="exact" w:val="538"/>
        </w:trPr>
        <w:tc>
          <w:tcPr>
            <w:tcW w:w="1183" w:type="dxa"/>
            <w:tcBorders>
              <w:top w:val="nil"/>
              <w:left w:val="nil"/>
              <w:bottom w:val="nil"/>
              <w:right w:val="nil"/>
            </w:tcBorders>
          </w:tcPr>
          <w:p w14:paraId="2B1F0903"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142</w:t>
            </w:r>
          </w:p>
        </w:tc>
        <w:tc>
          <w:tcPr>
            <w:tcW w:w="3857" w:type="dxa"/>
            <w:gridSpan w:val="3"/>
            <w:tcBorders>
              <w:top w:val="nil"/>
              <w:left w:val="nil"/>
              <w:bottom w:val="nil"/>
              <w:right w:val="nil"/>
            </w:tcBorders>
          </w:tcPr>
          <w:p w14:paraId="60A97348"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Medical</w:t>
            </w:r>
            <w:r w:rsidRPr="00C94F70">
              <w:rPr>
                <w:rFonts w:eastAsia="Times New Roman" w:cstheme="minorHAnsi"/>
                <w:spacing w:val="-2"/>
              </w:rPr>
              <w:t xml:space="preserve"> </w:t>
            </w:r>
            <w:r w:rsidRPr="00C94F70">
              <w:rPr>
                <w:rFonts w:eastAsia="Times New Roman" w:cstheme="minorHAnsi"/>
                <w:spacing w:val="-1"/>
              </w:rPr>
              <w:t>Office</w:t>
            </w:r>
            <w:r w:rsidRPr="00C94F70">
              <w:rPr>
                <w:rFonts w:eastAsia="Times New Roman" w:cstheme="minorHAnsi"/>
                <w:spacing w:val="-2"/>
              </w:rPr>
              <w:t xml:space="preserve"> </w:t>
            </w:r>
            <w:r w:rsidRPr="00C94F70">
              <w:rPr>
                <w:rFonts w:eastAsia="Times New Roman" w:cstheme="minorHAnsi"/>
                <w:spacing w:val="-1"/>
              </w:rPr>
              <w:t>Management</w:t>
            </w:r>
            <w:r w:rsidRPr="00C94F70">
              <w:rPr>
                <w:rFonts w:eastAsia="Times New Roman" w:cstheme="minorHAnsi"/>
              </w:rPr>
              <w:t xml:space="preserve"> with</w:t>
            </w:r>
            <w:r w:rsidRPr="00C94F70">
              <w:rPr>
                <w:rFonts w:eastAsia="Times New Roman" w:cstheme="minorHAnsi"/>
                <w:spacing w:val="1"/>
              </w:rPr>
              <w:t xml:space="preserve"> </w:t>
            </w:r>
            <w:r w:rsidRPr="00C94F70">
              <w:rPr>
                <w:rFonts w:eastAsia="Times New Roman" w:cstheme="minorHAnsi"/>
                <w:spacing w:val="-1"/>
              </w:rPr>
              <w:t>Billing and Coding</w:t>
            </w:r>
          </w:p>
        </w:tc>
        <w:tc>
          <w:tcPr>
            <w:tcW w:w="810" w:type="dxa"/>
            <w:gridSpan w:val="2"/>
            <w:tcBorders>
              <w:top w:val="nil"/>
              <w:left w:val="nil"/>
              <w:bottom w:val="nil"/>
              <w:right w:val="nil"/>
            </w:tcBorders>
          </w:tcPr>
          <w:p w14:paraId="5FB87E07"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4.5</w:t>
            </w:r>
          </w:p>
        </w:tc>
        <w:tc>
          <w:tcPr>
            <w:tcW w:w="900" w:type="dxa"/>
            <w:gridSpan w:val="2"/>
            <w:tcBorders>
              <w:top w:val="nil"/>
              <w:left w:val="nil"/>
              <w:bottom w:val="nil"/>
              <w:right w:val="nil"/>
            </w:tcBorders>
          </w:tcPr>
          <w:p w14:paraId="43C7A976" w14:textId="737D3484"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w:t>
            </w:r>
            <w:r w:rsidR="006A786B">
              <w:rPr>
                <w:rFonts w:eastAsia="Times New Roman" w:cstheme="minorHAnsi"/>
                <w:spacing w:val="-1"/>
              </w:rPr>
              <w:t>2</w:t>
            </w:r>
            <w:r w:rsidRPr="00C94F70">
              <w:rPr>
                <w:rFonts w:eastAsia="Times New Roman" w:cstheme="minorHAnsi"/>
                <w:spacing w:val="-1"/>
              </w:rPr>
              <w:t>0</w:t>
            </w:r>
          </w:p>
        </w:tc>
        <w:tc>
          <w:tcPr>
            <w:tcW w:w="720" w:type="dxa"/>
            <w:gridSpan w:val="2"/>
            <w:tcBorders>
              <w:top w:val="nil"/>
              <w:left w:val="nil"/>
              <w:bottom w:val="nil"/>
              <w:right w:val="nil"/>
            </w:tcBorders>
          </w:tcPr>
          <w:p w14:paraId="5DBCE251" w14:textId="77777777" w:rsidR="00C94F70" w:rsidRPr="00C94F70" w:rsidRDefault="00C94F70" w:rsidP="00C94F70">
            <w:pPr>
              <w:widowControl w:val="0"/>
              <w:spacing w:after="0" w:line="249" w:lineRule="exact"/>
              <w:ind w:left="108"/>
              <w:rPr>
                <w:rFonts w:eastAsia="Times New Roman" w:cstheme="minorHAnsi"/>
              </w:rPr>
            </w:pPr>
            <w:r w:rsidRPr="00C94F70">
              <w:rPr>
                <w:rFonts w:eastAsia="Times New Roman" w:cstheme="minorHAnsi"/>
                <w:spacing w:val="-1"/>
              </w:rPr>
              <w:t>4.0</w:t>
            </w:r>
          </w:p>
        </w:tc>
      </w:tr>
      <w:tr w:rsidR="00C94F70" w:rsidRPr="00C94F70" w14:paraId="1DFBDC05" w14:textId="77777777" w:rsidTr="00C47ACE">
        <w:trPr>
          <w:trHeight w:hRule="exact" w:val="269"/>
        </w:trPr>
        <w:tc>
          <w:tcPr>
            <w:tcW w:w="1183" w:type="dxa"/>
            <w:tcBorders>
              <w:top w:val="nil"/>
              <w:left w:val="nil"/>
              <w:bottom w:val="nil"/>
              <w:right w:val="nil"/>
            </w:tcBorders>
          </w:tcPr>
          <w:p w14:paraId="53E5F19B"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143</w:t>
            </w:r>
          </w:p>
        </w:tc>
        <w:tc>
          <w:tcPr>
            <w:tcW w:w="3857" w:type="dxa"/>
            <w:gridSpan w:val="3"/>
            <w:tcBorders>
              <w:top w:val="nil"/>
              <w:left w:val="nil"/>
              <w:bottom w:val="nil"/>
              <w:right w:val="nil"/>
            </w:tcBorders>
          </w:tcPr>
          <w:p w14:paraId="3772A951"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Medical</w:t>
            </w:r>
            <w:r w:rsidRPr="00C94F70">
              <w:rPr>
                <w:rFonts w:eastAsia="Times New Roman" w:cstheme="minorHAnsi"/>
                <w:spacing w:val="-2"/>
              </w:rPr>
              <w:t xml:space="preserve"> </w:t>
            </w:r>
            <w:r w:rsidRPr="00C94F70">
              <w:rPr>
                <w:rFonts w:eastAsia="Times New Roman" w:cstheme="minorHAnsi"/>
                <w:spacing w:val="-1"/>
              </w:rPr>
              <w:t>Terminology</w:t>
            </w:r>
          </w:p>
        </w:tc>
        <w:tc>
          <w:tcPr>
            <w:tcW w:w="810" w:type="dxa"/>
            <w:gridSpan w:val="2"/>
            <w:tcBorders>
              <w:top w:val="nil"/>
              <w:left w:val="nil"/>
              <w:bottom w:val="nil"/>
              <w:right w:val="nil"/>
            </w:tcBorders>
          </w:tcPr>
          <w:p w14:paraId="44D65261"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6D2337CA" w14:textId="3C071029"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w:t>
            </w:r>
            <w:r w:rsidR="006A786B">
              <w:rPr>
                <w:rFonts w:eastAsia="Times New Roman" w:cstheme="minorHAnsi"/>
                <w:spacing w:val="-1"/>
              </w:rPr>
              <w:t>2</w:t>
            </w:r>
            <w:r w:rsidRPr="00C94F70">
              <w:rPr>
                <w:rFonts w:eastAsia="Times New Roman" w:cstheme="minorHAnsi"/>
                <w:spacing w:val="-1"/>
              </w:rPr>
              <w:t>0</w:t>
            </w:r>
          </w:p>
        </w:tc>
        <w:tc>
          <w:tcPr>
            <w:tcW w:w="720" w:type="dxa"/>
            <w:gridSpan w:val="2"/>
            <w:tcBorders>
              <w:top w:val="nil"/>
              <w:left w:val="nil"/>
              <w:bottom w:val="nil"/>
              <w:right w:val="nil"/>
            </w:tcBorders>
          </w:tcPr>
          <w:p w14:paraId="7B203771" w14:textId="77777777" w:rsidR="00C94F70" w:rsidRPr="00C94F70" w:rsidRDefault="00C94F70" w:rsidP="00C94F70">
            <w:pPr>
              <w:widowControl w:val="0"/>
              <w:spacing w:after="0" w:line="249" w:lineRule="exact"/>
              <w:ind w:left="108"/>
              <w:rPr>
                <w:rFonts w:eastAsia="Times New Roman" w:cstheme="minorHAnsi"/>
              </w:rPr>
            </w:pPr>
            <w:r w:rsidRPr="00C94F70">
              <w:rPr>
                <w:rFonts w:eastAsia="Times New Roman" w:cstheme="minorHAnsi"/>
                <w:spacing w:val="-1"/>
              </w:rPr>
              <w:t>4.0</w:t>
            </w:r>
          </w:p>
        </w:tc>
      </w:tr>
      <w:tr w:rsidR="00C94F70" w:rsidRPr="00C94F70" w14:paraId="36865E27" w14:textId="77777777" w:rsidTr="00C47ACE">
        <w:trPr>
          <w:trHeight w:hRule="exact" w:val="268"/>
        </w:trPr>
        <w:tc>
          <w:tcPr>
            <w:tcW w:w="1183" w:type="dxa"/>
            <w:tcBorders>
              <w:top w:val="nil"/>
              <w:left w:val="nil"/>
              <w:bottom w:val="nil"/>
              <w:right w:val="nil"/>
            </w:tcBorders>
          </w:tcPr>
          <w:p w14:paraId="623469EE"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144</w:t>
            </w:r>
          </w:p>
        </w:tc>
        <w:tc>
          <w:tcPr>
            <w:tcW w:w="3857" w:type="dxa"/>
            <w:gridSpan w:val="3"/>
            <w:tcBorders>
              <w:top w:val="nil"/>
              <w:left w:val="nil"/>
              <w:bottom w:val="nil"/>
              <w:right w:val="nil"/>
            </w:tcBorders>
          </w:tcPr>
          <w:p w14:paraId="0FD0BF8F"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2"/>
              </w:rPr>
              <w:t>Clinical</w:t>
            </w:r>
            <w:r w:rsidRPr="00C94F70">
              <w:rPr>
                <w:rFonts w:eastAsia="Times New Roman" w:cstheme="minorHAnsi"/>
                <w:spacing w:val="-5"/>
              </w:rPr>
              <w:t xml:space="preserve"> </w:t>
            </w:r>
            <w:r w:rsidRPr="00C94F70">
              <w:rPr>
                <w:rFonts w:eastAsia="Times New Roman" w:cstheme="minorHAnsi"/>
                <w:spacing w:val="-2"/>
              </w:rPr>
              <w:t>Procedures</w:t>
            </w:r>
          </w:p>
        </w:tc>
        <w:tc>
          <w:tcPr>
            <w:tcW w:w="810" w:type="dxa"/>
            <w:gridSpan w:val="2"/>
            <w:tcBorders>
              <w:top w:val="nil"/>
              <w:left w:val="nil"/>
              <w:bottom w:val="nil"/>
              <w:right w:val="nil"/>
            </w:tcBorders>
          </w:tcPr>
          <w:p w14:paraId="56517A3C"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4.5</w:t>
            </w:r>
          </w:p>
        </w:tc>
        <w:tc>
          <w:tcPr>
            <w:tcW w:w="900" w:type="dxa"/>
            <w:gridSpan w:val="2"/>
            <w:tcBorders>
              <w:top w:val="nil"/>
              <w:left w:val="nil"/>
              <w:bottom w:val="nil"/>
              <w:right w:val="nil"/>
            </w:tcBorders>
          </w:tcPr>
          <w:p w14:paraId="0ECB2CDC" w14:textId="07A0DC31"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w:t>
            </w:r>
            <w:r w:rsidR="006A786B">
              <w:rPr>
                <w:rFonts w:eastAsia="Times New Roman" w:cstheme="minorHAnsi"/>
                <w:spacing w:val="-1"/>
              </w:rPr>
              <w:t>2</w:t>
            </w:r>
            <w:r w:rsidRPr="00C94F70">
              <w:rPr>
                <w:rFonts w:eastAsia="Times New Roman" w:cstheme="minorHAnsi"/>
                <w:spacing w:val="-1"/>
              </w:rPr>
              <w:t>0</w:t>
            </w:r>
          </w:p>
        </w:tc>
        <w:tc>
          <w:tcPr>
            <w:tcW w:w="720" w:type="dxa"/>
            <w:gridSpan w:val="2"/>
            <w:tcBorders>
              <w:top w:val="nil"/>
              <w:left w:val="nil"/>
              <w:bottom w:val="nil"/>
              <w:right w:val="nil"/>
            </w:tcBorders>
          </w:tcPr>
          <w:p w14:paraId="2384BE54" w14:textId="77777777" w:rsidR="00C94F70" w:rsidRPr="00C94F70" w:rsidRDefault="00C94F70" w:rsidP="00C94F70">
            <w:pPr>
              <w:widowControl w:val="0"/>
              <w:spacing w:after="0" w:line="249" w:lineRule="exact"/>
              <w:ind w:left="108"/>
              <w:rPr>
                <w:rFonts w:eastAsia="Times New Roman" w:cstheme="minorHAnsi"/>
              </w:rPr>
            </w:pPr>
            <w:r w:rsidRPr="00C94F70">
              <w:rPr>
                <w:rFonts w:eastAsia="Times New Roman" w:cstheme="minorHAnsi"/>
                <w:spacing w:val="-1"/>
              </w:rPr>
              <w:t>4.0</w:t>
            </w:r>
          </w:p>
        </w:tc>
      </w:tr>
      <w:tr w:rsidR="00C94F70" w:rsidRPr="00C94F70" w14:paraId="7537153D" w14:textId="77777777" w:rsidTr="00C47ACE">
        <w:trPr>
          <w:trHeight w:hRule="exact" w:val="268"/>
        </w:trPr>
        <w:tc>
          <w:tcPr>
            <w:tcW w:w="1183" w:type="dxa"/>
            <w:tcBorders>
              <w:top w:val="nil"/>
              <w:left w:val="nil"/>
              <w:bottom w:val="nil"/>
              <w:right w:val="nil"/>
            </w:tcBorders>
          </w:tcPr>
          <w:p w14:paraId="5BD6DC80" w14:textId="77777777" w:rsidR="00C94F70" w:rsidRPr="00C94F70" w:rsidRDefault="00C94F70" w:rsidP="00C94F70">
            <w:pPr>
              <w:widowControl w:val="0"/>
              <w:spacing w:after="0" w:line="247"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145</w:t>
            </w:r>
          </w:p>
        </w:tc>
        <w:tc>
          <w:tcPr>
            <w:tcW w:w="3857" w:type="dxa"/>
            <w:gridSpan w:val="3"/>
            <w:tcBorders>
              <w:top w:val="nil"/>
              <w:left w:val="nil"/>
              <w:bottom w:val="nil"/>
              <w:right w:val="nil"/>
            </w:tcBorders>
          </w:tcPr>
          <w:p w14:paraId="5CD60EA3" w14:textId="77777777" w:rsidR="00C94F70" w:rsidRPr="00C94F70" w:rsidRDefault="00C94F70" w:rsidP="00C94F70">
            <w:pPr>
              <w:widowControl w:val="0"/>
              <w:spacing w:after="0" w:line="247" w:lineRule="exact"/>
              <w:ind w:left="144"/>
              <w:rPr>
                <w:rFonts w:eastAsia="Times New Roman" w:cstheme="minorHAnsi"/>
              </w:rPr>
            </w:pPr>
            <w:r w:rsidRPr="00C94F70">
              <w:rPr>
                <w:rFonts w:eastAsia="Times New Roman" w:cstheme="minorHAnsi"/>
              </w:rPr>
              <w:t>Lab</w:t>
            </w:r>
            <w:r w:rsidRPr="00C94F70">
              <w:rPr>
                <w:rFonts w:eastAsia="Times New Roman" w:cstheme="minorHAnsi"/>
                <w:spacing w:val="-1"/>
              </w:rPr>
              <w:t xml:space="preserve"> Procedures</w:t>
            </w:r>
            <w:r w:rsidRPr="00C94F70">
              <w:rPr>
                <w:rFonts w:eastAsia="Times New Roman" w:cstheme="minorHAnsi"/>
              </w:rPr>
              <w:t xml:space="preserve"> I</w:t>
            </w:r>
          </w:p>
        </w:tc>
        <w:tc>
          <w:tcPr>
            <w:tcW w:w="810" w:type="dxa"/>
            <w:gridSpan w:val="2"/>
            <w:tcBorders>
              <w:top w:val="nil"/>
              <w:left w:val="nil"/>
              <w:bottom w:val="nil"/>
              <w:right w:val="nil"/>
            </w:tcBorders>
          </w:tcPr>
          <w:p w14:paraId="1AFC71E3" w14:textId="77777777" w:rsidR="00C94F70" w:rsidRPr="00C94F70" w:rsidRDefault="00C94F70" w:rsidP="00C94F70">
            <w:pPr>
              <w:widowControl w:val="0"/>
              <w:spacing w:after="0" w:line="247"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61A9CFCE" w14:textId="51049615" w:rsidR="00C94F70" w:rsidRPr="00C94F70" w:rsidRDefault="00C94F70" w:rsidP="00C94F70">
            <w:pPr>
              <w:widowControl w:val="0"/>
              <w:spacing w:after="0" w:line="247" w:lineRule="exact"/>
              <w:ind w:left="197"/>
              <w:rPr>
                <w:rFonts w:eastAsia="Times New Roman" w:cstheme="minorHAnsi"/>
              </w:rPr>
            </w:pPr>
            <w:r w:rsidRPr="00C94F70">
              <w:rPr>
                <w:rFonts w:eastAsia="Times New Roman" w:cstheme="minorHAnsi"/>
                <w:spacing w:val="-1"/>
              </w:rPr>
              <w:t>1</w:t>
            </w:r>
            <w:r w:rsidR="006A786B">
              <w:rPr>
                <w:rFonts w:eastAsia="Times New Roman" w:cstheme="minorHAnsi"/>
                <w:spacing w:val="-1"/>
              </w:rPr>
              <w:t>2</w:t>
            </w:r>
            <w:r w:rsidRPr="00C94F70">
              <w:rPr>
                <w:rFonts w:eastAsia="Times New Roman" w:cstheme="minorHAnsi"/>
                <w:spacing w:val="-1"/>
              </w:rPr>
              <w:t>0</w:t>
            </w:r>
          </w:p>
        </w:tc>
        <w:tc>
          <w:tcPr>
            <w:tcW w:w="720" w:type="dxa"/>
            <w:gridSpan w:val="2"/>
            <w:tcBorders>
              <w:top w:val="nil"/>
              <w:left w:val="nil"/>
              <w:bottom w:val="nil"/>
              <w:right w:val="nil"/>
            </w:tcBorders>
          </w:tcPr>
          <w:p w14:paraId="4A95F078" w14:textId="77777777" w:rsidR="00C94F70" w:rsidRPr="00C94F70" w:rsidRDefault="00C94F70" w:rsidP="00C94F70">
            <w:pPr>
              <w:widowControl w:val="0"/>
              <w:spacing w:after="0" w:line="247" w:lineRule="exact"/>
              <w:ind w:left="108"/>
              <w:rPr>
                <w:rFonts w:eastAsia="Times New Roman" w:cstheme="minorHAnsi"/>
              </w:rPr>
            </w:pPr>
            <w:r w:rsidRPr="00C94F70">
              <w:rPr>
                <w:rFonts w:eastAsia="Times New Roman" w:cstheme="minorHAnsi"/>
                <w:spacing w:val="-1"/>
              </w:rPr>
              <w:t>4.0</w:t>
            </w:r>
          </w:p>
        </w:tc>
      </w:tr>
      <w:tr w:rsidR="00C94F70" w:rsidRPr="00C94F70" w14:paraId="12030F0D" w14:textId="77777777" w:rsidTr="00C47ACE">
        <w:trPr>
          <w:trHeight w:hRule="exact" w:val="360"/>
        </w:trPr>
        <w:tc>
          <w:tcPr>
            <w:tcW w:w="1183" w:type="dxa"/>
            <w:tcBorders>
              <w:top w:val="nil"/>
              <w:left w:val="nil"/>
              <w:bottom w:val="nil"/>
              <w:right w:val="nil"/>
            </w:tcBorders>
          </w:tcPr>
          <w:p w14:paraId="5D36C9B5"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146</w:t>
            </w:r>
          </w:p>
        </w:tc>
        <w:tc>
          <w:tcPr>
            <w:tcW w:w="3857" w:type="dxa"/>
            <w:gridSpan w:val="3"/>
            <w:tcBorders>
              <w:top w:val="nil"/>
              <w:left w:val="nil"/>
              <w:bottom w:val="nil"/>
              <w:right w:val="nil"/>
            </w:tcBorders>
          </w:tcPr>
          <w:p w14:paraId="19E50B09"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rPr>
              <w:t>Lab</w:t>
            </w:r>
            <w:r w:rsidRPr="00C94F70">
              <w:rPr>
                <w:rFonts w:eastAsia="Times New Roman" w:cstheme="minorHAnsi"/>
                <w:spacing w:val="-1"/>
              </w:rPr>
              <w:t xml:space="preserve"> Procedures</w:t>
            </w:r>
            <w:r w:rsidRPr="00C94F70">
              <w:rPr>
                <w:rFonts w:eastAsia="Times New Roman" w:cstheme="minorHAnsi"/>
              </w:rPr>
              <w:t xml:space="preserve"> II</w:t>
            </w:r>
          </w:p>
        </w:tc>
        <w:tc>
          <w:tcPr>
            <w:tcW w:w="810" w:type="dxa"/>
            <w:gridSpan w:val="2"/>
            <w:tcBorders>
              <w:top w:val="nil"/>
              <w:left w:val="nil"/>
              <w:bottom w:val="nil"/>
              <w:right w:val="nil"/>
            </w:tcBorders>
          </w:tcPr>
          <w:p w14:paraId="02E5096D"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5.0</w:t>
            </w:r>
          </w:p>
        </w:tc>
        <w:tc>
          <w:tcPr>
            <w:tcW w:w="900" w:type="dxa"/>
            <w:gridSpan w:val="2"/>
            <w:tcBorders>
              <w:top w:val="nil"/>
              <w:left w:val="nil"/>
              <w:bottom w:val="nil"/>
              <w:right w:val="nil"/>
            </w:tcBorders>
          </w:tcPr>
          <w:p w14:paraId="27A75412" w14:textId="398D715A"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w:t>
            </w:r>
            <w:r w:rsidR="006A786B">
              <w:rPr>
                <w:rFonts w:eastAsia="Times New Roman" w:cstheme="minorHAnsi"/>
                <w:spacing w:val="-1"/>
              </w:rPr>
              <w:t>2</w:t>
            </w:r>
            <w:r w:rsidRPr="00C94F70">
              <w:rPr>
                <w:rFonts w:eastAsia="Times New Roman" w:cstheme="minorHAnsi"/>
                <w:spacing w:val="-1"/>
              </w:rPr>
              <w:t>0</w:t>
            </w:r>
          </w:p>
        </w:tc>
        <w:tc>
          <w:tcPr>
            <w:tcW w:w="720" w:type="dxa"/>
            <w:gridSpan w:val="2"/>
            <w:tcBorders>
              <w:top w:val="nil"/>
              <w:left w:val="nil"/>
              <w:bottom w:val="nil"/>
              <w:right w:val="nil"/>
            </w:tcBorders>
          </w:tcPr>
          <w:p w14:paraId="5950F63B" w14:textId="77777777" w:rsidR="00C94F70" w:rsidRPr="00C94F70" w:rsidRDefault="00C94F70" w:rsidP="00C94F70">
            <w:pPr>
              <w:widowControl w:val="0"/>
              <w:spacing w:after="0" w:line="249" w:lineRule="exact"/>
              <w:ind w:left="108"/>
              <w:rPr>
                <w:rFonts w:eastAsia="Times New Roman" w:cstheme="minorHAnsi"/>
              </w:rPr>
            </w:pPr>
            <w:r w:rsidRPr="00C94F70">
              <w:rPr>
                <w:rFonts w:eastAsia="Times New Roman" w:cstheme="minorHAnsi"/>
                <w:spacing w:val="-1"/>
              </w:rPr>
              <w:t>4.0</w:t>
            </w:r>
          </w:p>
        </w:tc>
      </w:tr>
      <w:tr w:rsidR="00C94F70" w:rsidRPr="00C94F70" w14:paraId="30A8259F" w14:textId="77777777" w:rsidTr="00C47ACE">
        <w:trPr>
          <w:trHeight w:hRule="exact" w:val="269"/>
        </w:trPr>
        <w:tc>
          <w:tcPr>
            <w:tcW w:w="1183" w:type="dxa"/>
            <w:tcBorders>
              <w:top w:val="nil"/>
              <w:left w:val="nil"/>
              <w:bottom w:val="nil"/>
              <w:right w:val="nil"/>
            </w:tcBorders>
          </w:tcPr>
          <w:p w14:paraId="1A65227E"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180</w:t>
            </w:r>
          </w:p>
        </w:tc>
        <w:tc>
          <w:tcPr>
            <w:tcW w:w="3857" w:type="dxa"/>
            <w:gridSpan w:val="3"/>
            <w:tcBorders>
              <w:top w:val="nil"/>
              <w:left w:val="nil"/>
              <w:bottom w:val="nil"/>
              <w:right w:val="nil"/>
            </w:tcBorders>
          </w:tcPr>
          <w:p w14:paraId="34E8FB2A"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 xml:space="preserve">Externship </w:t>
            </w:r>
            <w:r w:rsidRPr="00C94F70">
              <w:rPr>
                <w:rFonts w:eastAsia="Times New Roman" w:cstheme="minorHAnsi"/>
              </w:rPr>
              <w:t>I</w:t>
            </w:r>
          </w:p>
        </w:tc>
        <w:tc>
          <w:tcPr>
            <w:tcW w:w="810" w:type="dxa"/>
            <w:gridSpan w:val="2"/>
            <w:tcBorders>
              <w:top w:val="nil"/>
              <w:left w:val="nil"/>
              <w:bottom w:val="nil"/>
              <w:right w:val="nil"/>
            </w:tcBorders>
          </w:tcPr>
          <w:p w14:paraId="68F8475B"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3.5</w:t>
            </w:r>
          </w:p>
        </w:tc>
        <w:tc>
          <w:tcPr>
            <w:tcW w:w="900" w:type="dxa"/>
            <w:gridSpan w:val="2"/>
            <w:tcBorders>
              <w:top w:val="nil"/>
              <w:left w:val="nil"/>
              <w:bottom w:val="nil"/>
              <w:right w:val="nil"/>
            </w:tcBorders>
          </w:tcPr>
          <w:p w14:paraId="17D66ABE" w14:textId="77777777"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160</w:t>
            </w:r>
          </w:p>
        </w:tc>
        <w:tc>
          <w:tcPr>
            <w:tcW w:w="720" w:type="dxa"/>
            <w:gridSpan w:val="2"/>
            <w:tcBorders>
              <w:top w:val="nil"/>
              <w:left w:val="nil"/>
              <w:bottom w:val="nil"/>
              <w:right w:val="nil"/>
            </w:tcBorders>
          </w:tcPr>
          <w:p w14:paraId="17C9B818" w14:textId="44B445F0" w:rsidR="00C94F70" w:rsidRPr="00C94F70" w:rsidRDefault="00283584" w:rsidP="00C94F70">
            <w:pPr>
              <w:widowControl w:val="0"/>
              <w:spacing w:after="0" w:line="249" w:lineRule="exact"/>
              <w:ind w:left="108"/>
              <w:rPr>
                <w:rFonts w:eastAsia="Times New Roman" w:cstheme="minorHAnsi"/>
              </w:rPr>
            </w:pPr>
            <w:r>
              <w:rPr>
                <w:rFonts w:eastAsia="Times New Roman" w:cstheme="minorHAnsi"/>
                <w:spacing w:val="-1"/>
              </w:rPr>
              <w:t>3.5</w:t>
            </w:r>
          </w:p>
        </w:tc>
      </w:tr>
      <w:tr w:rsidR="00C94F70" w:rsidRPr="00C94F70" w14:paraId="522B7410" w14:textId="77777777" w:rsidTr="00C47ACE">
        <w:trPr>
          <w:trHeight w:hRule="exact" w:val="305"/>
        </w:trPr>
        <w:tc>
          <w:tcPr>
            <w:tcW w:w="1183" w:type="dxa"/>
            <w:tcBorders>
              <w:top w:val="nil"/>
              <w:left w:val="nil"/>
              <w:bottom w:val="nil"/>
              <w:right w:val="nil"/>
            </w:tcBorders>
          </w:tcPr>
          <w:p w14:paraId="3DB80161" w14:textId="77777777" w:rsidR="00C94F70" w:rsidRPr="00C94F70" w:rsidRDefault="00C94F70" w:rsidP="00C94F70">
            <w:pPr>
              <w:widowControl w:val="0"/>
              <w:spacing w:after="0" w:line="249" w:lineRule="exact"/>
              <w:ind w:left="230"/>
              <w:rPr>
                <w:rFonts w:eastAsia="Times New Roman" w:cstheme="minorHAnsi"/>
              </w:rPr>
            </w:pPr>
            <w:r w:rsidRPr="00C94F70">
              <w:rPr>
                <w:rFonts w:eastAsia="Times New Roman" w:cstheme="minorHAnsi"/>
                <w:spacing w:val="-1"/>
              </w:rPr>
              <w:t>MEA</w:t>
            </w:r>
            <w:r w:rsidRPr="00C94F70">
              <w:rPr>
                <w:rFonts w:eastAsia="Times New Roman" w:cstheme="minorHAnsi"/>
                <w:spacing w:val="-2"/>
              </w:rPr>
              <w:t xml:space="preserve"> </w:t>
            </w:r>
            <w:r w:rsidRPr="00C94F70">
              <w:rPr>
                <w:rFonts w:eastAsia="Times New Roman" w:cstheme="minorHAnsi"/>
                <w:spacing w:val="-1"/>
              </w:rPr>
              <w:t>181</w:t>
            </w:r>
          </w:p>
        </w:tc>
        <w:tc>
          <w:tcPr>
            <w:tcW w:w="3857" w:type="dxa"/>
            <w:gridSpan w:val="3"/>
            <w:tcBorders>
              <w:top w:val="nil"/>
              <w:left w:val="nil"/>
              <w:bottom w:val="nil"/>
              <w:right w:val="nil"/>
            </w:tcBorders>
          </w:tcPr>
          <w:p w14:paraId="5719BE0E" w14:textId="77777777" w:rsidR="00C94F70" w:rsidRPr="00C94F70" w:rsidRDefault="00C94F70" w:rsidP="00C94F70">
            <w:pPr>
              <w:widowControl w:val="0"/>
              <w:spacing w:after="0" w:line="249" w:lineRule="exact"/>
              <w:ind w:left="144"/>
              <w:rPr>
                <w:rFonts w:eastAsia="Times New Roman" w:cstheme="minorHAnsi"/>
              </w:rPr>
            </w:pPr>
            <w:r w:rsidRPr="00C94F70">
              <w:rPr>
                <w:rFonts w:eastAsia="Times New Roman" w:cstheme="minorHAnsi"/>
                <w:spacing w:val="-1"/>
              </w:rPr>
              <w:t xml:space="preserve">Externship </w:t>
            </w:r>
            <w:r w:rsidRPr="00C94F70">
              <w:rPr>
                <w:rFonts w:eastAsia="Times New Roman" w:cstheme="minorHAnsi"/>
              </w:rPr>
              <w:t>II</w:t>
            </w:r>
          </w:p>
        </w:tc>
        <w:tc>
          <w:tcPr>
            <w:tcW w:w="810" w:type="dxa"/>
            <w:gridSpan w:val="2"/>
            <w:tcBorders>
              <w:top w:val="nil"/>
              <w:left w:val="nil"/>
              <w:bottom w:val="nil"/>
              <w:right w:val="nil"/>
            </w:tcBorders>
          </w:tcPr>
          <w:p w14:paraId="119CF46F" w14:textId="77777777" w:rsidR="00C94F70" w:rsidRPr="00C94F70" w:rsidRDefault="00C94F70" w:rsidP="00C94F70">
            <w:pPr>
              <w:widowControl w:val="0"/>
              <w:spacing w:after="0" w:line="249" w:lineRule="exact"/>
              <w:ind w:left="231"/>
              <w:rPr>
                <w:rFonts w:eastAsia="Times New Roman" w:cstheme="minorHAnsi"/>
              </w:rPr>
            </w:pPr>
            <w:r w:rsidRPr="00C94F70">
              <w:rPr>
                <w:rFonts w:eastAsia="Times New Roman" w:cstheme="minorHAnsi"/>
                <w:spacing w:val="-1"/>
              </w:rPr>
              <w:t>3.5</w:t>
            </w:r>
          </w:p>
        </w:tc>
        <w:tc>
          <w:tcPr>
            <w:tcW w:w="900" w:type="dxa"/>
            <w:gridSpan w:val="2"/>
            <w:tcBorders>
              <w:top w:val="nil"/>
              <w:left w:val="nil"/>
              <w:bottom w:val="nil"/>
              <w:right w:val="nil"/>
            </w:tcBorders>
          </w:tcPr>
          <w:p w14:paraId="4D59F587" w14:textId="77777777" w:rsidR="00C94F70" w:rsidRPr="00C94F70" w:rsidRDefault="00C94F70" w:rsidP="00C94F70">
            <w:pPr>
              <w:widowControl w:val="0"/>
              <w:spacing w:after="0" w:line="249" w:lineRule="exact"/>
              <w:ind w:left="197"/>
              <w:rPr>
                <w:rFonts w:eastAsia="Times New Roman" w:cstheme="minorHAnsi"/>
              </w:rPr>
            </w:pPr>
            <w:r w:rsidRPr="00C94F70">
              <w:rPr>
                <w:rFonts w:eastAsia="Times New Roman" w:cstheme="minorHAnsi"/>
                <w:spacing w:val="-1"/>
              </w:rPr>
              <w:t>160</w:t>
            </w:r>
          </w:p>
        </w:tc>
        <w:tc>
          <w:tcPr>
            <w:tcW w:w="720" w:type="dxa"/>
            <w:gridSpan w:val="2"/>
            <w:tcBorders>
              <w:top w:val="nil"/>
              <w:left w:val="nil"/>
              <w:bottom w:val="nil"/>
              <w:right w:val="nil"/>
            </w:tcBorders>
          </w:tcPr>
          <w:p w14:paraId="0F2D2685" w14:textId="349118CB" w:rsidR="00C94F70" w:rsidRPr="00C94F70" w:rsidRDefault="00283584" w:rsidP="00C94F70">
            <w:pPr>
              <w:widowControl w:val="0"/>
              <w:spacing w:after="0" w:line="249" w:lineRule="exact"/>
              <w:ind w:left="108"/>
              <w:rPr>
                <w:rFonts w:eastAsia="Times New Roman" w:cstheme="minorHAnsi"/>
              </w:rPr>
            </w:pPr>
            <w:r>
              <w:rPr>
                <w:rFonts w:eastAsia="Times New Roman" w:cstheme="minorHAnsi"/>
                <w:spacing w:val="-1"/>
              </w:rPr>
              <w:t>3.5</w:t>
            </w:r>
          </w:p>
        </w:tc>
      </w:tr>
      <w:bookmarkEnd w:id="353"/>
    </w:tbl>
    <w:p w14:paraId="11A04CE3" w14:textId="77777777" w:rsidR="00685D60" w:rsidRDefault="00685D60" w:rsidP="00685D60">
      <w:pPr>
        <w:spacing w:line="276" w:lineRule="auto"/>
        <w:contextualSpacing/>
        <w:mirrorIndents/>
      </w:pPr>
    </w:p>
    <w:p w14:paraId="7E4B2BF9" w14:textId="40337871" w:rsidR="00685D60" w:rsidRPr="00685D60" w:rsidRDefault="00685D60" w:rsidP="00685D60">
      <w:pPr>
        <w:spacing w:line="276" w:lineRule="auto"/>
        <w:contextualSpacing/>
        <w:mirrorIndents/>
        <w:rPr>
          <w:b/>
          <w:bCs/>
          <w:i/>
          <w:iCs/>
        </w:rPr>
      </w:pPr>
      <w:r w:rsidRPr="00685D60">
        <w:rPr>
          <w:b/>
          <w:bCs/>
          <w:i/>
          <w:iCs/>
        </w:rPr>
        <w:t>Course Delivery</w:t>
      </w:r>
    </w:p>
    <w:p w14:paraId="24E2E95E" w14:textId="77777777" w:rsidR="00685D60" w:rsidRPr="00685D60" w:rsidRDefault="00685D60" w:rsidP="0017780B">
      <w:pPr>
        <w:spacing w:line="276" w:lineRule="auto"/>
        <w:contextualSpacing/>
        <w:mirrorIndents/>
        <w:jc w:val="both"/>
      </w:pPr>
      <w:r w:rsidRPr="00685D60">
        <w:t xml:space="preserve">Medical Assisting courses, except for </w:t>
      </w:r>
      <w:proofErr w:type="spellStart"/>
      <w:r w:rsidRPr="00685D60">
        <w:t>MEA180</w:t>
      </w:r>
      <w:proofErr w:type="spellEnd"/>
      <w:r w:rsidRPr="00685D60">
        <w:t xml:space="preserve"> &amp; </w:t>
      </w:r>
      <w:proofErr w:type="spellStart"/>
      <w:r w:rsidRPr="00685D60">
        <w:t>MEA181</w:t>
      </w:r>
      <w:proofErr w:type="spellEnd"/>
      <w:r w:rsidRPr="00685D60">
        <w:t xml:space="preserve"> (externship courses) are available via distance education and residential delivery. In </w:t>
      </w:r>
      <w:proofErr w:type="spellStart"/>
      <w:r w:rsidRPr="00685D60">
        <w:t>MEA180</w:t>
      </w:r>
      <w:proofErr w:type="spellEnd"/>
      <w:r w:rsidRPr="00685D60">
        <w:t xml:space="preserve"> &amp; </w:t>
      </w:r>
      <w:proofErr w:type="spellStart"/>
      <w:r w:rsidRPr="00685D60">
        <w:t>MEA181</w:t>
      </w:r>
      <w:proofErr w:type="spellEnd"/>
      <w:r w:rsidRPr="00685D60">
        <w:t xml:space="preserve">, students will complete their externship hours in an occupational setting such as </w:t>
      </w:r>
      <w:r w:rsidRPr="00685D60">
        <w:lastRenderedPageBreak/>
        <w:t xml:space="preserve">health care facilities, private and/or group practices, clinics, or other suitable facilities. Distance education courses are delivered through Southeastern College’s online course delivery platform. </w:t>
      </w:r>
    </w:p>
    <w:p w14:paraId="301F8302" w14:textId="77777777" w:rsidR="00685D60" w:rsidRPr="00685D60" w:rsidRDefault="00685D60" w:rsidP="00685D60">
      <w:pPr>
        <w:spacing w:line="276" w:lineRule="auto"/>
        <w:contextualSpacing/>
        <w:mirrorIndents/>
      </w:pPr>
    </w:p>
    <w:p w14:paraId="43F19E9F" w14:textId="77777777" w:rsidR="00685D60" w:rsidRPr="00685D60" w:rsidRDefault="00685D60" w:rsidP="00685D60">
      <w:pPr>
        <w:spacing w:line="276" w:lineRule="auto"/>
        <w:contextualSpacing/>
        <w:mirrorIndents/>
        <w:rPr>
          <w:b/>
          <w:bCs/>
          <w:i/>
          <w:iCs/>
        </w:rPr>
      </w:pPr>
      <w:r w:rsidRPr="00685D60">
        <w:rPr>
          <w:b/>
          <w:bCs/>
          <w:i/>
          <w:iCs/>
        </w:rPr>
        <w:t xml:space="preserve">Expectations of Students in Distance Education: </w:t>
      </w:r>
    </w:p>
    <w:p w14:paraId="275F0AC3" w14:textId="77777777" w:rsidR="00685D60" w:rsidRPr="00685D60" w:rsidRDefault="00685D60" w:rsidP="0017780B">
      <w:pPr>
        <w:spacing w:line="276" w:lineRule="auto"/>
        <w:contextualSpacing/>
        <w:mirrorIndents/>
        <w:jc w:val="both"/>
      </w:pPr>
      <w:r w:rsidRPr="00685D60">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042C9BE2" w14:textId="77777777" w:rsidR="00685D60" w:rsidRPr="00685D60" w:rsidRDefault="00685D60" w:rsidP="0017780B">
      <w:pPr>
        <w:spacing w:line="276" w:lineRule="auto"/>
        <w:contextualSpacing/>
        <w:mirrorIndents/>
        <w:jc w:val="both"/>
      </w:pPr>
    </w:p>
    <w:p w14:paraId="3E64D3B1" w14:textId="77777777" w:rsidR="00685D60" w:rsidRPr="00685D60" w:rsidRDefault="00685D60" w:rsidP="0017780B">
      <w:pPr>
        <w:spacing w:line="276" w:lineRule="auto"/>
        <w:contextualSpacing/>
        <w:mirrorIndents/>
        <w:jc w:val="both"/>
      </w:pPr>
      <w:r w:rsidRPr="00685D60">
        <w:t xml:space="preserve">An online student is expected to be computer literate and familiar with the Internet. An orientation course is available to help students improve these skills. </w:t>
      </w:r>
    </w:p>
    <w:p w14:paraId="3D19F5AF" w14:textId="77777777" w:rsidR="00685D60" w:rsidRPr="00685D60" w:rsidRDefault="00685D60" w:rsidP="0017780B">
      <w:pPr>
        <w:spacing w:line="276" w:lineRule="auto"/>
        <w:contextualSpacing/>
        <w:mirrorIndents/>
        <w:jc w:val="both"/>
      </w:pPr>
    </w:p>
    <w:p w14:paraId="27F2FFE2" w14:textId="77777777" w:rsidR="00685D60" w:rsidRPr="00685D60" w:rsidRDefault="00685D60" w:rsidP="0017780B">
      <w:pPr>
        <w:spacing w:line="276" w:lineRule="auto"/>
        <w:contextualSpacing/>
        <w:mirrorIndents/>
        <w:jc w:val="both"/>
      </w:pPr>
      <w:r w:rsidRPr="00685D60">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04F5B9E" w14:textId="77777777" w:rsidR="00685D60" w:rsidRPr="00685D60" w:rsidRDefault="00685D60" w:rsidP="00685D60">
      <w:pPr>
        <w:spacing w:line="276" w:lineRule="auto"/>
        <w:contextualSpacing/>
        <w:mirrorIndents/>
      </w:pPr>
    </w:p>
    <w:p w14:paraId="6F7A800E" w14:textId="77777777" w:rsidR="00685D60" w:rsidRPr="00685D60" w:rsidRDefault="00685D60" w:rsidP="00685D60">
      <w:pPr>
        <w:spacing w:line="276" w:lineRule="auto"/>
        <w:contextualSpacing/>
        <w:mirrorIndents/>
        <w:rPr>
          <w:b/>
          <w:bCs/>
          <w:i/>
          <w:iCs/>
        </w:rPr>
      </w:pPr>
      <w:r w:rsidRPr="00685D60">
        <w:rPr>
          <w:b/>
          <w:bCs/>
          <w:i/>
          <w:iCs/>
        </w:rPr>
        <w:t xml:space="preserve">Requirements for Distance Education: </w:t>
      </w:r>
    </w:p>
    <w:p w14:paraId="498F9A1D" w14:textId="77777777" w:rsidR="00685D60" w:rsidRPr="00685D60" w:rsidRDefault="00685D60" w:rsidP="0017780B">
      <w:pPr>
        <w:spacing w:line="276" w:lineRule="auto"/>
        <w:contextualSpacing/>
        <w:mirrorIndents/>
        <w:jc w:val="both"/>
      </w:pPr>
      <w:r w:rsidRPr="00685D60">
        <w:t xml:space="preserve">Southeastern College has computers available with Internet access for student use at the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25181C49" w14:textId="77777777" w:rsidR="00685D60" w:rsidRPr="00685D60" w:rsidRDefault="00685D60" w:rsidP="00685D60">
      <w:pPr>
        <w:spacing w:line="276" w:lineRule="auto"/>
        <w:contextualSpacing/>
        <w:mirrorIndents/>
      </w:pPr>
    </w:p>
    <w:p w14:paraId="2901D684" w14:textId="77777777" w:rsidR="00685D60" w:rsidRPr="00685D60" w:rsidRDefault="00685D60" w:rsidP="00685D60">
      <w:pPr>
        <w:spacing w:line="276" w:lineRule="auto"/>
        <w:contextualSpacing/>
        <w:mirrorIndents/>
        <w:rPr>
          <w:b/>
          <w:bCs/>
          <w:i/>
          <w:iCs/>
        </w:rPr>
      </w:pPr>
      <w:r w:rsidRPr="00685D60">
        <w:rPr>
          <w:b/>
          <w:bCs/>
          <w:i/>
          <w:iCs/>
        </w:rPr>
        <w:t xml:space="preserve">Learning Resource System: </w:t>
      </w:r>
    </w:p>
    <w:p w14:paraId="1151484B" w14:textId="4DB25F08" w:rsidR="00AA27DB" w:rsidRDefault="00685D60" w:rsidP="0017780B">
      <w:pPr>
        <w:spacing w:line="276" w:lineRule="auto"/>
        <w:contextualSpacing/>
        <w:mirrorIndents/>
        <w:jc w:val="both"/>
      </w:pPr>
      <w:r w:rsidRPr="00685D60">
        <w:lastRenderedPageBreak/>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72FE04DB" w14:textId="77777777" w:rsidR="00B5520E" w:rsidRPr="00A552FA" w:rsidRDefault="00B5520E" w:rsidP="00AA27DB">
      <w:pPr>
        <w:widowControl w:val="0"/>
        <w:spacing w:before="82" w:after="0"/>
        <w:ind w:left="100" w:right="554"/>
        <w:rPr>
          <w:rFonts w:ascii="Calibri" w:eastAsia="Calibri" w:hAnsi="Calibri"/>
          <w:spacing w:val="-1"/>
        </w:rPr>
      </w:pPr>
    </w:p>
    <w:p w14:paraId="08B8745A" w14:textId="0D19F2D3" w:rsidR="00D6346E" w:rsidRDefault="00AA27DB" w:rsidP="00234318">
      <w:pPr>
        <w:widowControl w:val="0"/>
        <w:spacing w:before="82" w:after="0"/>
        <w:ind w:right="554"/>
        <w:rPr>
          <w:rFonts w:ascii="Calibri" w:eastAsia="Calibri" w:hAnsi="Calibri"/>
          <w:color w:val="0000FF" w:themeColor="hyperlink"/>
          <w:spacing w:val="-1"/>
          <w:u w:val="single"/>
        </w:rPr>
      </w:pPr>
      <w:r w:rsidRPr="00A552FA">
        <w:rPr>
          <w:rFonts w:ascii="Calibri" w:eastAsia="Calibri" w:hAnsi="Calibri"/>
          <w:spacing w:val="-1"/>
        </w:rPr>
        <w:t>For</w:t>
      </w:r>
      <w:r w:rsidRPr="00A552FA">
        <w:rPr>
          <w:rFonts w:ascii="Calibri" w:eastAsia="Calibri" w:hAnsi="Calibri"/>
        </w:rPr>
        <w:t xml:space="preserve"> </w:t>
      </w:r>
      <w:r w:rsidRPr="00A552FA">
        <w:rPr>
          <w:rFonts w:ascii="Calibri" w:eastAsia="Calibri" w:hAnsi="Calibri"/>
          <w:spacing w:val="-1"/>
        </w:rPr>
        <w:t>information</w:t>
      </w:r>
      <w:r w:rsidRPr="00A552FA">
        <w:rPr>
          <w:rFonts w:ascii="Calibri" w:eastAsia="Calibri" w:hAnsi="Calibri"/>
          <w:spacing w:val="-3"/>
        </w:rPr>
        <w:t xml:space="preserve"> </w:t>
      </w:r>
      <w:r w:rsidRPr="00A552FA">
        <w:rPr>
          <w:rFonts w:ascii="Calibri" w:eastAsia="Calibri" w:hAnsi="Calibri"/>
        </w:rPr>
        <w:t>on</w:t>
      </w:r>
      <w:r w:rsidRPr="00A552FA">
        <w:rPr>
          <w:rFonts w:ascii="Calibri" w:eastAsia="Calibri" w:hAnsi="Calibri"/>
          <w:spacing w:val="-1"/>
        </w:rPr>
        <w:t xml:space="preserve"> graduation rates,</w:t>
      </w:r>
      <w:r w:rsidRPr="00A552FA">
        <w:rPr>
          <w:rFonts w:ascii="Calibri" w:eastAsia="Calibri" w:hAnsi="Calibri"/>
        </w:rPr>
        <w:t xml:space="preserve"> </w:t>
      </w:r>
      <w:r w:rsidRPr="00A552FA">
        <w:rPr>
          <w:rFonts w:ascii="Calibri" w:eastAsia="Calibri" w:hAnsi="Calibri"/>
          <w:spacing w:val="-1"/>
        </w:rPr>
        <w:t>student debt</w:t>
      </w:r>
      <w:r w:rsidRPr="00A552FA">
        <w:rPr>
          <w:rFonts w:ascii="Calibri" w:eastAsia="Calibri" w:hAnsi="Calibri"/>
          <w:spacing w:val="-2"/>
        </w:rPr>
        <w:t xml:space="preserve"> </w:t>
      </w:r>
      <w:r w:rsidRPr="00A552FA">
        <w:rPr>
          <w:rFonts w:ascii="Calibri" w:eastAsia="Calibri" w:hAnsi="Calibri"/>
          <w:spacing w:val="-1"/>
        </w:rPr>
        <w:t xml:space="preserve">levels, </w:t>
      </w:r>
      <w:r w:rsidRPr="00A552FA">
        <w:rPr>
          <w:rFonts w:ascii="Calibri" w:eastAsia="Calibri" w:hAnsi="Calibri"/>
        </w:rPr>
        <w:t>and</w:t>
      </w:r>
      <w:r w:rsidRPr="00A552FA">
        <w:rPr>
          <w:rFonts w:ascii="Calibri" w:eastAsia="Calibri" w:hAnsi="Calibri"/>
          <w:spacing w:val="-3"/>
        </w:rPr>
        <w:t xml:space="preserve"> </w:t>
      </w:r>
      <w:r w:rsidRPr="00A552FA">
        <w:rPr>
          <w:rFonts w:ascii="Calibri" w:eastAsia="Calibri" w:hAnsi="Calibri"/>
        </w:rPr>
        <w:t xml:space="preserve">other </w:t>
      </w:r>
      <w:r w:rsidRPr="00A552FA">
        <w:rPr>
          <w:rFonts w:ascii="Calibri" w:eastAsia="Calibri" w:hAnsi="Calibri"/>
          <w:spacing w:val="-1"/>
        </w:rPr>
        <w:t>disclosures,</w:t>
      </w:r>
      <w:r w:rsidRPr="00A552FA">
        <w:rPr>
          <w:rFonts w:ascii="Calibri" w:eastAsia="Calibri" w:hAnsi="Calibri"/>
          <w:spacing w:val="45"/>
        </w:rPr>
        <w:t xml:space="preserve"> </w:t>
      </w:r>
      <w:r w:rsidRPr="00A552FA">
        <w:rPr>
          <w:rFonts w:ascii="Calibri" w:eastAsia="Calibri" w:hAnsi="Calibri"/>
          <w:spacing w:val="-1"/>
        </w:rPr>
        <w:t xml:space="preserve">visit </w:t>
      </w:r>
      <w:hyperlink r:id="rId57" w:history="1">
        <w:r w:rsidRPr="00A552FA">
          <w:rPr>
            <w:rFonts w:ascii="Calibri" w:eastAsia="Calibri" w:hAnsi="Calibri"/>
            <w:color w:val="0000FF" w:themeColor="hyperlink"/>
            <w:u w:val="single"/>
          </w:rPr>
          <w:t>https://www.sec.edu/consumerinformation/</w:t>
        </w:r>
      </w:hyperlink>
      <w:r w:rsidRPr="00A552FA">
        <w:rPr>
          <w:rFonts w:ascii="Calibri" w:eastAsia="Calibri" w:hAnsi="Calibri"/>
        </w:rPr>
        <w:t xml:space="preserve"> </w:t>
      </w:r>
    </w:p>
    <w:p w14:paraId="37854499" w14:textId="77777777" w:rsidR="00234318" w:rsidRPr="00234318" w:rsidRDefault="00234318" w:rsidP="00234318">
      <w:pPr>
        <w:widowControl w:val="0"/>
        <w:spacing w:before="82" w:after="0"/>
        <w:ind w:right="554"/>
        <w:rPr>
          <w:rFonts w:ascii="Calibri" w:eastAsia="Calibri" w:hAnsi="Calibri"/>
          <w:color w:val="0000FF" w:themeColor="hyperlink"/>
          <w:spacing w:val="-1"/>
          <w:u w:val="single"/>
        </w:rPr>
      </w:pPr>
    </w:p>
    <w:p w14:paraId="549B4335"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22F7B3BD" w14:textId="37E483A6" w:rsidR="0068201F" w:rsidRDefault="0026548D" w:rsidP="0068201F">
      <w:pPr>
        <w:pStyle w:val="Categoryheader"/>
        <w:rPr>
          <w:w w:val="95"/>
        </w:rPr>
      </w:pPr>
      <w:bookmarkStart w:id="354" w:name="_Toc113472323"/>
      <w:r>
        <w:rPr>
          <w:w w:val="95"/>
        </w:rPr>
        <w:lastRenderedPageBreak/>
        <w:t>MEDICAL ASSISTING DIPLOMA</w:t>
      </w:r>
      <w:bookmarkEnd w:id="354"/>
    </w:p>
    <w:p w14:paraId="13B72E42" w14:textId="77777777" w:rsidR="0068201F" w:rsidRDefault="0068201F" w:rsidP="0068201F">
      <w:pPr>
        <w:pStyle w:val="Heading4"/>
      </w:pPr>
      <w:r>
        <w:rPr>
          <w:spacing w:val="-1"/>
        </w:rPr>
        <w:t>D</w:t>
      </w:r>
      <w:r>
        <w:t>esc</w:t>
      </w:r>
      <w:r>
        <w:rPr>
          <w:spacing w:val="-1"/>
        </w:rPr>
        <w:t>r</w:t>
      </w:r>
      <w:r>
        <w:t>iption</w:t>
      </w:r>
    </w:p>
    <w:bookmarkEnd w:id="351"/>
    <w:p w14:paraId="75765039"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rPr>
        <w:t>This</w:t>
      </w:r>
      <w:r>
        <w:rPr>
          <w:rFonts w:eastAsia="Times New Roman" w:cstheme="minorHAnsi"/>
          <w:spacing w:val="8"/>
        </w:rPr>
        <w:t xml:space="preserve"> </w:t>
      </w:r>
      <w:r>
        <w:rPr>
          <w:rFonts w:eastAsia="Times New Roman" w:cstheme="minorHAnsi"/>
        </w:rPr>
        <w:t>program</w:t>
      </w:r>
      <w:r>
        <w:rPr>
          <w:rFonts w:eastAsia="Times New Roman" w:cstheme="minorHAnsi"/>
          <w:spacing w:val="9"/>
        </w:rPr>
        <w:t xml:space="preserve"> </w:t>
      </w:r>
      <w:r>
        <w:rPr>
          <w:rFonts w:eastAsia="Times New Roman" w:cstheme="minorHAnsi"/>
        </w:rPr>
        <w:t>tra</w:t>
      </w:r>
      <w:r>
        <w:rPr>
          <w:rFonts w:eastAsia="Times New Roman" w:cstheme="minorHAnsi"/>
          <w:spacing w:val="-1"/>
        </w:rPr>
        <w:t>i</w:t>
      </w:r>
      <w:r>
        <w:rPr>
          <w:rFonts w:eastAsia="Times New Roman" w:cstheme="minorHAnsi"/>
        </w:rPr>
        <w:t>ns</w:t>
      </w:r>
      <w:r>
        <w:rPr>
          <w:rFonts w:eastAsia="Times New Roman" w:cstheme="minorHAnsi"/>
          <w:spacing w:val="9"/>
        </w:rPr>
        <w:t xml:space="preserve"> </w:t>
      </w:r>
      <w:r>
        <w:rPr>
          <w:rFonts w:eastAsia="Times New Roman" w:cstheme="minorHAnsi"/>
          <w:spacing w:val="-1"/>
        </w:rPr>
        <w:t>s</w:t>
      </w:r>
      <w:r>
        <w:rPr>
          <w:rFonts w:eastAsia="Times New Roman" w:cstheme="minorHAnsi"/>
        </w:rPr>
        <w:t>tudents</w:t>
      </w:r>
      <w:r>
        <w:rPr>
          <w:rFonts w:eastAsia="Times New Roman" w:cstheme="minorHAnsi"/>
          <w:spacing w:val="9"/>
        </w:rPr>
        <w:t xml:space="preserve"> </w:t>
      </w:r>
      <w:r>
        <w:rPr>
          <w:rFonts w:eastAsia="Times New Roman" w:cstheme="minorHAnsi"/>
        </w:rPr>
        <w:t>to</w:t>
      </w:r>
      <w:r>
        <w:rPr>
          <w:rFonts w:eastAsia="Times New Roman" w:cstheme="minorHAnsi"/>
          <w:spacing w:val="9"/>
        </w:rPr>
        <w:t xml:space="preserve"> </w:t>
      </w:r>
      <w:r>
        <w:rPr>
          <w:rFonts w:eastAsia="Times New Roman" w:cstheme="minorHAnsi"/>
        </w:rPr>
        <w:t>be</w:t>
      </w:r>
      <w:r>
        <w:rPr>
          <w:rFonts w:eastAsia="Times New Roman" w:cstheme="minorHAnsi"/>
          <w:spacing w:val="-1"/>
        </w:rPr>
        <w:t>c</w:t>
      </w:r>
      <w:r>
        <w:rPr>
          <w:rFonts w:eastAsia="Times New Roman" w:cstheme="minorHAnsi"/>
        </w:rPr>
        <w:t>ome</w:t>
      </w:r>
      <w:r>
        <w:rPr>
          <w:rFonts w:eastAsia="Times New Roman" w:cstheme="minorHAnsi"/>
          <w:spacing w:val="9"/>
        </w:rPr>
        <w:t xml:space="preserve"> </w:t>
      </w:r>
      <w:r>
        <w:rPr>
          <w:rFonts w:eastAsia="Times New Roman" w:cstheme="minorHAnsi"/>
        </w:rPr>
        <w:t>mu</w:t>
      </w:r>
      <w:r>
        <w:rPr>
          <w:rFonts w:eastAsia="Times New Roman" w:cstheme="minorHAnsi"/>
          <w:spacing w:val="-1"/>
        </w:rPr>
        <w:t>l</w:t>
      </w:r>
      <w:r>
        <w:rPr>
          <w:rFonts w:eastAsia="Times New Roman" w:cstheme="minorHAnsi"/>
        </w:rPr>
        <w:t>ti-</w:t>
      </w:r>
      <w:r>
        <w:rPr>
          <w:rFonts w:eastAsia="Times New Roman" w:cstheme="minorHAnsi"/>
          <w:spacing w:val="-1"/>
        </w:rPr>
        <w:t>s</w:t>
      </w:r>
      <w:r>
        <w:rPr>
          <w:rFonts w:eastAsia="Times New Roman" w:cstheme="minorHAnsi"/>
        </w:rPr>
        <w:t>k</w:t>
      </w:r>
      <w:r>
        <w:rPr>
          <w:rFonts w:eastAsia="Times New Roman" w:cstheme="minorHAnsi"/>
          <w:spacing w:val="-1"/>
        </w:rPr>
        <w:t>i</w:t>
      </w:r>
      <w:r>
        <w:rPr>
          <w:rFonts w:eastAsia="Times New Roman" w:cstheme="minorHAnsi"/>
        </w:rPr>
        <w:t>ll</w:t>
      </w:r>
      <w:r>
        <w:rPr>
          <w:rFonts w:eastAsia="Times New Roman" w:cstheme="minorHAnsi"/>
          <w:spacing w:val="-1"/>
        </w:rPr>
        <w:t>e</w:t>
      </w:r>
      <w:r>
        <w:rPr>
          <w:rFonts w:eastAsia="Times New Roman" w:cstheme="minorHAnsi"/>
        </w:rPr>
        <w:t>d</w:t>
      </w:r>
      <w:r>
        <w:rPr>
          <w:rFonts w:eastAsia="Times New Roman" w:cstheme="minorHAnsi"/>
          <w:spacing w:val="8"/>
        </w:rPr>
        <w:t xml:space="preserve"> </w:t>
      </w:r>
      <w:r>
        <w:rPr>
          <w:rFonts w:eastAsia="Times New Roman" w:cstheme="minorHAnsi"/>
        </w:rPr>
        <w:t>profe</w:t>
      </w:r>
      <w:r>
        <w:rPr>
          <w:rFonts w:eastAsia="Times New Roman" w:cstheme="minorHAnsi"/>
          <w:spacing w:val="-1"/>
        </w:rPr>
        <w:t>ss</w:t>
      </w:r>
      <w:r>
        <w:rPr>
          <w:rFonts w:eastAsia="Times New Roman" w:cstheme="minorHAnsi"/>
        </w:rPr>
        <w:t xml:space="preserve">ionals </w:t>
      </w:r>
      <w:r>
        <w:rPr>
          <w:rFonts w:eastAsia="Times New Roman" w:cstheme="minorHAnsi"/>
          <w:spacing w:val="-1"/>
        </w:rPr>
        <w:t>w</w:t>
      </w:r>
      <w:r>
        <w:rPr>
          <w:rFonts w:eastAsia="Times New Roman" w:cstheme="minorHAnsi"/>
        </w:rPr>
        <w:t>ho</w:t>
      </w:r>
      <w:r>
        <w:rPr>
          <w:rFonts w:eastAsia="Times New Roman" w:cstheme="minorHAnsi"/>
          <w:spacing w:val="18"/>
        </w:rPr>
        <w:t xml:space="preserve"> </w:t>
      </w:r>
      <w:r>
        <w:rPr>
          <w:rFonts w:eastAsia="Times New Roman" w:cstheme="minorHAnsi"/>
        </w:rPr>
        <w:t>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w:t>
      </w:r>
      <w:r>
        <w:rPr>
          <w:rFonts w:eastAsia="Times New Roman" w:cstheme="minorHAnsi"/>
          <w:spacing w:val="17"/>
        </w:rPr>
        <w:t xml:space="preserve"> </w:t>
      </w:r>
      <w:r>
        <w:rPr>
          <w:rFonts w:eastAsia="Times New Roman" w:cstheme="minorHAnsi"/>
        </w:rPr>
        <w:t>physician</w:t>
      </w:r>
      <w:r>
        <w:rPr>
          <w:rFonts w:eastAsia="Times New Roman" w:cstheme="minorHAnsi"/>
          <w:spacing w:val="-1"/>
        </w:rPr>
        <w:t>s</w:t>
      </w:r>
      <w:r>
        <w:rPr>
          <w:rFonts w:eastAsia="Times New Roman" w:cstheme="minorHAnsi"/>
        </w:rPr>
        <w:t>.</w:t>
      </w:r>
      <w:r>
        <w:rPr>
          <w:rFonts w:eastAsia="Times New Roman" w:cstheme="minorHAnsi"/>
          <w:spacing w:val="17"/>
        </w:rPr>
        <w:t xml:space="preserve"> </w:t>
      </w:r>
      <w:r>
        <w:rPr>
          <w:rFonts w:eastAsia="Times New Roman" w:cstheme="minorHAnsi"/>
        </w:rPr>
        <w:t>Stud</w:t>
      </w:r>
      <w:r>
        <w:rPr>
          <w:rFonts w:eastAsia="Times New Roman" w:cstheme="minorHAnsi"/>
          <w:spacing w:val="-1"/>
        </w:rPr>
        <w:t>e</w:t>
      </w:r>
      <w:r>
        <w:rPr>
          <w:rFonts w:eastAsia="Times New Roman" w:cstheme="minorHAnsi"/>
        </w:rPr>
        <w:t>nts</w:t>
      </w:r>
      <w:r>
        <w:rPr>
          <w:rFonts w:eastAsia="Times New Roman" w:cstheme="minorHAnsi"/>
          <w:spacing w:val="17"/>
        </w:rPr>
        <w:t xml:space="preserve"> </w:t>
      </w:r>
      <w:r>
        <w:rPr>
          <w:rFonts w:eastAsia="Times New Roman" w:cstheme="minorHAnsi"/>
          <w:spacing w:val="-1"/>
        </w:rPr>
        <w:t>w</w:t>
      </w:r>
      <w:r>
        <w:rPr>
          <w:rFonts w:eastAsia="Times New Roman" w:cstheme="minorHAnsi"/>
        </w:rPr>
        <w:t>ill</w:t>
      </w:r>
      <w:r>
        <w:rPr>
          <w:rFonts w:eastAsia="Times New Roman" w:cstheme="minorHAnsi"/>
          <w:spacing w:val="17"/>
        </w:rPr>
        <w:t xml:space="preserve"> </w:t>
      </w:r>
      <w:r>
        <w:rPr>
          <w:rFonts w:eastAsia="Times New Roman" w:cstheme="minorHAnsi"/>
        </w:rPr>
        <w:t>le</w:t>
      </w:r>
      <w:r>
        <w:rPr>
          <w:rFonts w:eastAsia="Times New Roman" w:cstheme="minorHAnsi"/>
          <w:spacing w:val="-1"/>
        </w:rPr>
        <w:t>a</w:t>
      </w:r>
      <w:r>
        <w:rPr>
          <w:rFonts w:eastAsia="Times New Roman" w:cstheme="minorHAnsi"/>
        </w:rPr>
        <w:t>rn</w:t>
      </w:r>
      <w:r>
        <w:rPr>
          <w:rFonts w:eastAsia="Times New Roman" w:cstheme="minorHAnsi"/>
          <w:spacing w:val="17"/>
        </w:rPr>
        <w:t xml:space="preserve"> </w:t>
      </w:r>
      <w:r>
        <w:rPr>
          <w:rFonts w:eastAsia="Times New Roman" w:cstheme="minorHAnsi"/>
        </w:rPr>
        <w:t>to</w:t>
      </w:r>
      <w:r>
        <w:rPr>
          <w:rFonts w:eastAsia="Times New Roman" w:cstheme="minorHAnsi"/>
          <w:spacing w:val="17"/>
        </w:rPr>
        <w:t xml:space="preserve"> </w:t>
      </w:r>
      <w:r>
        <w:rPr>
          <w:rFonts w:eastAsia="Times New Roman" w:cstheme="minorHAnsi"/>
        </w:rPr>
        <w:t>perform</w:t>
      </w:r>
      <w:r>
        <w:rPr>
          <w:rFonts w:eastAsia="Times New Roman" w:cstheme="minorHAnsi"/>
          <w:spacing w:val="17"/>
        </w:rPr>
        <w:t xml:space="preserve"> </w:t>
      </w:r>
      <w:r>
        <w:rPr>
          <w:rFonts w:eastAsia="Times New Roman" w:cstheme="minorHAnsi"/>
        </w:rPr>
        <w:t>duti</w:t>
      </w:r>
      <w:r>
        <w:rPr>
          <w:rFonts w:eastAsia="Times New Roman" w:cstheme="minorHAnsi"/>
          <w:spacing w:val="-1"/>
        </w:rPr>
        <w:t>e</w:t>
      </w:r>
      <w:r>
        <w:rPr>
          <w:rFonts w:eastAsia="Times New Roman" w:cstheme="minorHAnsi"/>
        </w:rPr>
        <w:t>s</w:t>
      </w:r>
      <w:r>
        <w:rPr>
          <w:rFonts w:eastAsia="Times New Roman" w:cstheme="minorHAnsi"/>
          <w:spacing w:val="17"/>
        </w:rPr>
        <w:t xml:space="preserve"> </w:t>
      </w:r>
      <w:r>
        <w:rPr>
          <w:rFonts w:eastAsia="Times New Roman" w:cstheme="minorHAnsi"/>
        </w:rPr>
        <w:t>under the</w:t>
      </w:r>
      <w:r>
        <w:rPr>
          <w:rFonts w:eastAsia="Times New Roman" w:cstheme="minorHAnsi"/>
          <w:spacing w:val="-2"/>
        </w:rPr>
        <w:t xml:space="preserve"> </w:t>
      </w:r>
      <w:r>
        <w:rPr>
          <w:rFonts w:eastAsia="Times New Roman" w:cstheme="minorHAnsi"/>
        </w:rPr>
        <w:t>dir</w:t>
      </w:r>
      <w:r>
        <w:rPr>
          <w:rFonts w:eastAsia="Times New Roman" w:cstheme="minorHAnsi"/>
          <w:spacing w:val="-1"/>
        </w:rPr>
        <w:t>e</w:t>
      </w:r>
      <w:r>
        <w:rPr>
          <w:rFonts w:eastAsia="Times New Roman" w:cstheme="minorHAnsi"/>
        </w:rPr>
        <w:t>ction</w:t>
      </w:r>
      <w:r>
        <w:rPr>
          <w:rFonts w:eastAsia="Times New Roman" w:cstheme="minorHAnsi"/>
          <w:spacing w:val="-1"/>
        </w:rPr>
        <w:t xml:space="preserve"> </w:t>
      </w:r>
      <w:r>
        <w:rPr>
          <w:rFonts w:eastAsia="Times New Roman" w:cstheme="minorHAnsi"/>
        </w:rPr>
        <w:t>of</w:t>
      </w:r>
      <w:r>
        <w:rPr>
          <w:rFonts w:eastAsia="Times New Roman" w:cstheme="minorHAnsi"/>
          <w:spacing w:val="-1"/>
        </w:rPr>
        <w:t xml:space="preserve"> </w:t>
      </w:r>
      <w:r>
        <w:rPr>
          <w:rFonts w:eastAsia="Times New Roman" w:cstheme="minorHAnsi"/>
        </w:rPr>
        <w:t>a</w:t>
      </w:r>
      <w:r>
        <w:rPr>
          <w:rFonts w:eastAsia="Times New Roman" w:cstheme="minorHAnsi"/>
          <w:spacing w:val="-1"/>
        </w:rPr>
        <w:t xml:space="preserve"> </w:t>
      </w:r>
      <w:r>
        <w:rPr>
          <w:rFonts w:eastAsia="Times New Roman" w:cstheme="minorHAnsi"/>
        </w:rPr>
        <w:t>phy</w:t>
      </w:r>
      <w:r>
        <w:rPr>
          <w:rFonts w:eastAsia="Times New Roman" w:cstheme="minorHAnsi"/>
          <w:spacing w:val="-1"/>
        </w:rPr>
        <w:t>s</w:t>
      </w:r>
      <w:r>
        <w:rPr>
          <w:rFonts w:eastAsia="Times New Roman" w:cstheme="minorHAnsi"/>
        </w:rPr>
        <w:t>ician</w:t>
      </w:r>
      <w:r>
        <w:rPr>
          <w:rFonts w:eastAsia="Times New Roman" w:cstheme="minorHAnsi"/>
          <w:spacing w:val="-1"/>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all</w:t>
      </w:r>
      <w:r>
        <w:rPr>
          <w:rFonts w:eastAsia="Times New Roman" w:cstheme="minorHAnsi"/>
          <w:spacing w:val="-1"/>
        </w:rPr>
        <w:t xml:space="preserve"> </w:t>
      </w:r>
      <w:r>
        <w:rPr>
          <w:rFonts w:eastAsia="Times New Roman" w:cstheme="minorHAnsi"/>
        </w:rPr>
        <w:t>are</w:t>
      </w:r>
      <w:r>
        <w:rPr>
          <w:rFonts w:eastAsia="Times New Roman" w:cstheme="minorHAnsi"/>
          <w:spacing w:val="-1"/>
        </w:rPr>
        <w:t>a</w:t>
      </w:r>
      <w:r>
        <w:rPr>
          <w:rFonts w:eastAsia="Times New Roman" w:cstheme="minorHAnsi"/>
        </w:rPr>
        <w:t>s</w:t>
      </w:r>
      <w:r>
        <w:rPr>
          <w:rFonts w:eastAsia="Times New Roman" w:cstheme="minorHAnsi"/>
          <w:spacing w:val="-1"/>
        </w:rPr>
        <w:t xml:space="preserve"> </w:t>
      </w:r>
      <w:r>
        <w:rPr>
          <w:rFonts w:eastAsia="Times New Roman" w:cstheme="minorHAnsi"/>
        </w:rPr>
        <w:t>of</w:t>
      </w:r>
      <w:r>
        <w:rPr>
          <w:rFonts w:eastAsia="Times New Roman" w:cstheme="minorHAnsi"/>
          <w:spacing w:val="-1"/>
        </w:rPr>
        <w:t xml:space="preserve"> </w:t>
      </w:r>
      <w:r>
        <w:rPr>
          <w:rFonts w:eastAsia="Times New Roman" w:cstheme="minorHAnsi"/>
        </w:rPr>
        <w:t>m</w:t>
      </w:r>
      <w:r>
        <w:rPr>
          <w:rFonts w:eastAsia="Times New Roman" w:cstheme="minorHAnsi"/>
          <w:spacing w:val="-1"/>
        </w:rPr>
        <w:t>e</w:t>
      </w:r>
      <w:r>
        <w:rPr>
          <w:rFonts w:eastAsia="Times New Roman" w:cstheme="minorHAnsi"/>
        </w:rPr>
        <w:t>di</w:t>
      </w:r>
      <w:r>
        <w:rPr>
          <w:rFonts w:eastAsia="Times New Roman" w:cstheme="minorHAnsi"/>
          <w:spacing w:val="-1"/>
        </w:rPr>
        <w:t>c</w:t>
      </w:r>
      <w:r>
        <w:rPr>
          <w:rFonts w:eastAsia="Times New Roman" w:cstheme="minorHAnsi"/>
        </w:rPr>
        <w:t>al</w:t>
      </w:r>
      <w:r>
        <w:rPr>
          <w:rFonts w:eastAsia="Times New Roman" w:cstheme="minorHAnsi"/>
          <w:spacing w:val="-1"/>
        </w:rPr>
        <w:t xml:space="preserve"> </w:t>
      </w:r>
      <w:r>
        <w:rPr>
          <w:rFonts w:eastAsia="Times New Roman" w:cstheme="minorHAnsi"/>
        </w:rPr>
        <w:t>practi</w:t>
      </w:r>
      <w:r>
        <w:rPr>
          <w:rFonts w:eastAsia="Times New Roman" w:cstheme="minorHAnsi"/>
          <w:spacing w:val="-1"/>
        </w:rPr>
        <w:t>c</w:t>
      </w:r>
      <w:r>
        <w:rPr>
          <w:rFonts w:eastAsia="Times New Roman" w:cstheme="minorHAnsi"/>
        </w:rPr>
        <w:t>e.</w:t>
      </w:r>
      <w:r>
        <w:rPr>
          <w:rFonts w:eastAsia="Times New Roman" w:cstheme="minorHAnsi"/>
          <w:spacing w:val="-2"/>
        </w:rPr>
        <w:t xml:space="preserve"> </w:t>
      </w:r>
      <w:r>
        <w:rPr>
          <w:rFonts w:eastAsia="Times New Roman" w:cstheme="minorHAnsi"/>
        </w:rPr>
        <w:t>In</w:t>
      </w:r>
      <w:r>
        <w:rPr>
          <w:rFonts w:eastAsia="Times New Roman" w:cstheme="minorHAnsi"/>
          <w:spacing w:val="-1"/>
        </w:rPr>
        <w:t xml:space="preserve"> </w:t>
      </w:r>
      <w:r>
        <w:rPr>
          <w:rFonts w:eastAsia="Times New Roman" w:cstheme="minorHAnsi"/>
        </w:rPr>
        <w:t>addition</w:t>
      </w:r>
      <w:r>
        <w:rPr>
          <w:rFonts w:eastAsia="Times New Roman" w:cstheme="minorHAnsi"/>
          <w:spacing w:val="-1"/>
        </w:rPr>
        <w:t xml:space="preserve"> </w:t>
      </w:r>
      <w:r>
        <w:rPr>
          <w:rFonts w:eastAsia="Times New Roman" w:cstheme="minorHAnsi"/>
        </w:rPr>
        <w:t>to lea</w:t>
      </w:r>
      <w:r>
        <w:rPr>
          <w:rFonts w:eastAsia="Times New Roman" w:cstheme="minorHAnsi"/>
          <w:spacing w:val="-1"/>
        </w:rPr>
        <w:t>r</w:t>
      </w:r>
      <w:r>
        <w:rPr>
          <w:rFonts w:eastAsia="Times New Roman" w:cstheme="minorHAnsi"/>
        </w:rPr>
        <w:t>ning</w:t>
      </w:r>
      <w:r>
        <w:rPr>
          <w:rFonts w:eastAsia="Times New Roman" w:cstheme="minorHAnsi"/>
          <w:spacing w:val="-1"/>
        </w:rPr>
        <w:t xml:space="preserve"> </w:t>
      </w:r>
      <w:r>
        <w:rPr>
          <w:rFonts w:eastAsia="Times New Roman" w:cstheme="minorHAnsi"/>
        </w:rPr>
        <w:t>the clini</w:t>
      </w:r>
      <w:r>
        <w:rPr>
          <w:rFonts w:eastAsia="Times New Roman" w:cstheme="minorHAnsi"/>
          <w:spacing w:val="-1"/>
        </w:rPr>
        <w:t>c</w:t>
      </w:r>
      <w:r>
        <w:rPr>
          <w:rFonts w:eastAsia="Times New Roman" w:cstheme="minorHAnsi"/>
        </w:rPr>
        <w:t>al a</w:t>
      </w:r>
      <w:r>
        <w:rPr>
          <w:rFonts w:eastAsia="Times New Roman" w:cstheme="minorHAnsi"/>
          <w:spacing w:val="-1"/>
        </w:rPr>
        <w:t>s</w:t>
      </w:r>
      <w:r>
        <w:rPr>
          <w:rFonts w:eastAsia="Times New Roman" w:cstheme="minorHAnsi"/>
        </w:rPr>
        <w:t>pects</w:t>
      </w:r>
      <w:r>
        <w:rPr>
          <w:rFonts w:eastAsia="Times New Roman" w:cstheme="minorHAnsi"/>
          <w:spacing w:val="-1"/>
        </w:rPr>
        <w:t xml:space="preserve"> </w:t>
      </w:r>
      <w:r>
        <w:rPr>
          <w:rFonts w:eastAsia="Times New Roman" w:cstheme="minorHAnsi"/>
        </w:rPr>
        <w:t>of the ca</w:t>
      </w:r>
      <w:r>
        <w:rPr>
          <w:rFonts w:eastAsia="Times New Roman" w:cstheme="minorHAnsi"/>
          <w:spacing w:val="-1"/>
        </w:rPr>
        <w:t>r</w:t>
      </w:r>
      <w:r>
        <w:rPr>
          <w:rFonts w:eastAsia="Times New Roman" w:cstheme="minorHAnsi"/>
        </w:rPr>
        <w:t>e</w:t>
      </w:r>
      <w:r>
        <w:rPr>
          <w:rFonts w:eastAsia="Times New Roman" w:cstheme="minorHAnsi"/>
          <w:spacing w:val="-1"/>
        </w:rPr>
        <w:t>e</w:t>
      </w:r>
      <w:r>
        <w:rPr>
          <w:rFonts w:eastAsia="Times New Roman" w:cstheme="minorHAnsi"/>
          <w:spacing w:val="-9"/>
        </w:rPr>
        <w:t>r</w:t>
      </w:r>
      <w:r>
        <w:rPr>
          <w:rFonts w:eastAsia="Times New Roman" w:cstheme="minorHAnsi"/>
        </w:rPr>
        <w:t>,</w:t>
      </w:r>
      <w:r>
        <w:rPr>
          <w:rFonts w:eastAsia="Times New Roman" w:cstheme="minorHAnsi"/>
          <w:spacing w:val="-1"/>
        </w:rPr>
        <w:t xml:space="preserve"> s</w:t>
      </w:r>
      <w:r>
        <w:rPr>
          <w:rFonts w:eastAsia="Times New Roman" w:cstheme="minorHAnsi"/>
        </w:rPr>
        <w:t xml:space="preserve">tudents </w:t>
      </w:r>
      <w:r>
        <w:rPr>
          <w:rFonts w:eastAsia="Times New Roman" w:cstheme="minorHAnsi"/>
          <w:spacing w:val="-1"/>
        </w:rPr>
        <w:t>w</w:t>
      </w:r>
      <w:r>
        <w:rPr>
          <w:rFonts w:eastAsia="Times New Roman" w:cstheme="minorHAnsi"/>
        </w:rPr>
        <w:t>ill le</w:t>
      </w:r>
      <w:r>
        <w:rPr>
          <w:rFonts w:eastAsia="Times New Roman" w:cstheme="minorHAnsi"/>
          <w:spacing w:val="-1"/>
        </w:rPr>
        <w:t>a</w:t>
      </w:r>
      <w:r>
        <w:rPr>
          <w:rFonts w:eastAsia="Times New Roman" w:cstheme="minorHAnsi"/>
        </w:rPr>
        <w:t>rn how</w:t>
      </w:r>
      <w:r>
        <w:rPr>
          <w:rFonts w:eastAsia="Times New Roman" w:cstheme="minorHAnsi"/>
          <w:spacing w:val="3"/>
        </w:rPr>
        <w:t xml:space="preserve"> </w:t>
      </w:r>
      <w:r>
        <w:rPr>
          <w:rFonts w:eastAsia="Times New Roman" w:cstheme="minorHAnsi"/>
        </w:rPr>
        <w:t>to</w:t>
      </w:r>
      <w:r>
        <w:rPr>
          <w:rFonts w:eastAsia="Times New Roman" w:cstheme="minorHAnsi"/>
          <w:spacing w:val="3"/>
        </w:rPr>
        <w:t xml:space="preserve"> </w:t>
      </w:r>
      <w:r>
        <w:rPr>
          <w:rFonts w:eastAsia="Times New Roman" w:cstheme="minorHAnsi"/>
        </w:rPr>
        <w:t>function</w:t>
      </w:r>
      <w:r>
        <w:rPr>
          <w:rFonts w:eastAsia="Times New Roman" w:cstheme="minorHAnsi"/>
          <w:spacing w:val="3"/>
        </w:rPr>
        <w:t xml:space="preserve"> </w:t>
      </w:r>
      <w:r>
        <w:rPr>
          <w:rFonts w:eastAsia="Times New Roman" w:cstheme="minorHAnsi"/>
        </w:rPr>
        <w:t>in</w:t>
      </w:r>
      <w:r>
        <w:rPr>
          <w:rFonts w:eastAsia="Times New Roman" w:cstheme="minorHAnsi"/>
          <w:spacing w:val="4"/>
        </w:rPr>
        <w:t xml:space="preserve"> </w:t>
      </w:r>
      <w:r>
        <w:rPr>
          <w:rFonts w:eastAsia="Times New Roman" w:cstheme="minorHAnsi"/>
        </w:rPr>
        <w:t>an</w:t>
      </w:r>
      <w:r>
        <w:rPr>
          <w:rFonts w:eastAsia="Times New Roman" w:cstheme="minorHAnsi"/>
          <w:spacing w:val="3"/>
        </w:rPr>
        <w:t xml:space="preserve"> </w:t>
      </w:r>
      <w:r>
        <w:rPr>
          <w:rFonts w:eastAsia="Times New Roman" w:cstheme="minorHAnsi"/>
        </w:rPr>
        <w:t>adm</w:t>
      </w:r>
      <w:r>
        <w:rPr>
          <w:rFonts w:eastAsia="Times New Roman" w:cstheme="minorHAnsi"/>
          <w:spacing w:val="-1"/>
        </w:rPr>
        <w:t>i</w:t>
      </w:r>
      <w:r>
        <w:rPr>
          <w:rFonts w:eastAsia="Times New Roman" w:cstheme="minorHAnsi"/>
        </w:rPr>
        <w:t>ni</w:t>
      </w:r>
      <w:r>
        <w:rPr>
          <w:rFonts w:eastAsia="Times New Roman" w:cstheme="minorHAnsi"/>
          <w:spacing w:val="-1"/>
        </w:rPr>
        <w:t>s</w:t>
      </w:r>
      <w:r>
        <w:rPr>
          <w:rFonts w:eastAsia="Times New Roman" w:cstheme="minorHAnsi"/>
        </w:rPr>
        <w:t>tr</w:t>
      </w:r>
      <w:r>
        <w:rPr>
          <w:rFonts w:eastAsia="Times New Roman" w:cstheme="minorHAnsi"/>
          <w:spacing w:val="-1"/>
        </w:rPr>
        <w:t>a</w:t>
      </w:r>
      <w:r>
        <w:rPr>
          <w:rFonts w:eastAsia="Times New Roman" w:cstheme="minorHAnsi"/>
        </w:rPr>
        <w:t>tive</w:t>
      </w:r>
      <w:r>
        <w:rPr>
          <w:rFonts w:eastAsia="Times New Roman" w:cstheme="minorHAnsi"/>
          <w:spacing w:val="3"/>
        </w:rPr>
        <w:t xml:space="preserve"> </w:t>
      </w:r>
      <w:r>
        <w:rPr>
          <w:rFonts w:eastAsia="Times New Roman" w:cstheme="minorHAnsi"/>
        </w:rPr>
        <w:t>capa</w:t>
      </w:r>
      <w:r>
        <w:rPr>
          <w:rFonts w:eastAsia="Times New Roman" w:cstheme="minorHAnsi"/>
          <w:spacing w:val="-1"/>
        </w:rPr>
        <w:t>c</w:t>
      </w:r>
      <w:r>
        <w:rPr>
          <w:rFonts w:eastAsia="Times New Roman" w:cstheme="minorHAnsi"/>
        </w:rPr>
        <w:t>ity</w:t>
      </w:r>
      <w:r>
        <w:rPr>
          <w:rFonts w:eastAsia="Times New Roman" w:cstheme="minorHAnsi"/>
          <w:spacing w:val="4"/>
        </w:rPr>
        <w:t xml:space="preserve"> </w:t>
      </w:r>
      <w:r>
        <w:rPr>
          <w:rFonts w:eastAsia="Times New Roman" w:cstheme="minorHAnsi"/>
        </w:rPr>
        <w:t>at</w:t>
      </w:r>
      <w:r>
        <w:rPr>
          <w:rFonts w:eastAsia="Times New Roman" w:cstheme="minorHAnsi"/>
          <w:spacing w:val="3"/>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medic</w:t>
      </w:r>
      <w:r>
        <w:rPr>
          <w:rFonts w:eastAsia="Times New Roman" w:cstheme="minorHAnsi"/>
          <w:spacing w:val="-1"/>
        </w:rPr>
        <w:t>a</w:t>
      </w:r>
      <w:r>
        <w:rPr>
          <w:rFonts w:eastAsia="Times New Roman" w:cstheme="minorHAnsi"/>
        </w:rPr>
        <w:t>l</w:t>
      </w:r>
      <w:r>
        <w:rPr>
          <w:rFonts w:eastAsia="Times New Roman" w:cstheme="minorHAnsi"/>
          <w:spacing w:val="4"/>
        </w:rPr>
        <w:t xml:space="preserve"> </w:t>
      </w:r>
      <w:r>
        <w:rPr>
          <w:rFonts w:eastAsia="Times New Roman" w:cstheme="minorHAnsi"/>
        </w:rPr>
        <w:t>o</w:t>
      </w:r>
      <w:r>
        <w:rPr>
          <w:rFonts w:eastAsia="Times New Roman" w:cstheme="minorHAnsi"/>
          <w:spacing w:val="-4"/>
        </w:rPr>
        <w:t>f</w:t>
      </w:r>
      <w:r>
        <w:rPr>
          <w:rFonts w:eastAsia="Times New Roman" w:cstheme="minorHAnsi"/>
        </w:rPr>
        <w:t>fice. A</w:t>
      </w:r>
      <w:r>
        <w:rPr>
          <w:rFonts w:eastAsia="Times New Roman" w:cstheme="minorHAnsi"/>
          <w:spacing w:val="37"/>
        </w:rPr>
        <w:t xml:space="preserve"> </w:t>
      </w:r>
      <w:r>
        <w:rPr>
          <w:rFonts w:eastAsia="Times New Roman" w:cstheme="minorHAnsi"/>
        </w:rPr>
        <w:t>diploma</w:t>
      </w:r>
      <w:r>
        <w:rPr>
          <w:rFonts w:eastAsia="Times New Roman" w:cstheme="minorHAnsi"/>
          <w:spacing w:val="48"/>
        </w:rPr>
        <w:t xml:space="preserve"> </w:t>
      </w:r>
      <w:r>
        <w:rPr>
          <w:rFonts w:eastAsia="Times New Roman" w:cstheme="minorHAnsi"/>
        </w:rPr>
        <w:t>will</w:t>
      </w:r>
      <w:r>
        <w:rPr>
          <w:rFonts w:eastAsia="Times New Roman" w:cstheme="minorHAnsi"/>
          <w:spacing w:val="49"/>
        </w:rPr>
        <w:t xml:space="preserve"> </w:t>
      </w:r>
      <w:r>
        <w:rPr>
          <w:rFonts w:eastAsia="Times New Roman" w:cstheme="minorHAnsi"/>
        </w:rPr>
        <w:t>be</w:t>
      </w:r>
      <w:r>
        <w:rPr>
          <w:rFonts w:eastAsia="Times New Roman" w:cstheme="minorHAnsi"/>
          <w:spacing w:val="49"/>
        </w:rPr>
        <w:t xml:space="preserve"> </w:t>
      </w:r>
      <w:r>
        <w:rPr>
          <w:rFonts w:eastAsia="Times New Roman" w:cstheme="minorHAnsi"/>
        </w:rPr>
        <w:t>a</w:t>
      </w:r>
      <w:r>
        <w:rPr>
          <w:rFonts w:eastAsia="Times New Roman" w:cstheme="minorHAnsi"/>
          <w:spacing w:val="-1"/>
        </w:rPr>
        <w:t>w</w:t>
      </w:r>
      <w:r>
        <w:rPr>
          <w:rFonts w:eastAsia="Times New Roman" w:cstheme="minorHAnsi"/>
        </w:rPr>
        <w:t>arded</w:t>
      </w:r>
      <w:r>
        <w:rPr>
          <w:rFonts w:eastAsia="Times New Roman" w:cstheme="minorHAnsi"/>
          <w:spacing w:val="49"/>
        </w:rPr>
        <w:t xml:space="preserve"> </w:t>
      </w:r>
      <w:r>
        <w:rPr>
          <w:rFonts w:eastAsia="Times New Roman" w:cstheme="minorHAnsi"/>
        </w:rPr>
        <w:t>upon</w:t>
      </w:r>
      <w:r>
        <w:rPr>
          <w:rFonts w:eastAsia="Times New Roman" w:cstheme="minorHAnsi"/>
          <w:spacing w:val="49"/>
        </w:rPr>
        <w:t xml:space="preserve"> </w:t>
      </w:r>
      <w:r>
        <w:rPr>
          <w:rFonts w:eastAsia="Times New Roman" w:cstheme="minorHAnsi"/>
          <w:spacing w:val="-1"/>
        </w:rPr>
        <w:t>s</w:t>
      </w:r>
      <w:r>
        <w:rPr>
          <w:rFonts w:eastAsia="Times New Roman" w:cstheme="minorHAnsi"/>
        </w:rPr>
        <w:t>ucc</w:t>
      </w:r>
      <w:r>
        <w:rPr>
          <w:rFonts w:eastAsia="Times New Roman" w:cstheme="minorHAnsi"/>
          <w:spacing w:val="-1"/>
        </w:rPr>
        <w:t>ess</w:t>
      </w:r>
      <w:r>
        <w:rPr>
          <w:rFonts w:eastAsia="Times New Roman" w:cstheme="minorHAnsi"/>
        </w:rPr>
        <w:t>ful</w:t>
      </w:r>
      <w:r>
        <w:rPr>
          <w:rFonts w:eastAsia="Times New Roman" w:cstheme="minorHAnsi"/>
          <w:spacing w:val="50"/>
        </w:rPr>
        <w:t xml:space="preserve"> </w:t>
      </w:r>
      <w:r>
        <w:rPr>
          <w:rFonts w:eastAsia="Times New Roman" w:cstheme="minorHAnsi"/>
        </w:rPr>
        <w:t>completion</w:t>
      </w:r>
      <w:r>
        <w:rPr>
          <w:rFonts w:eastAsia="Times New Roman" w:cstheme="minorHAnsi"/>
          <w:spacing w:val="48"/>
        </w:rPr>
        <w:t xml:space="preserve"> </w:t>
      </w:r>
      <w:r>
        <w:rPr>
          <w:rFonts w:eastAsia="Times New Roman" w:cstheme="minorHAnsi"/>
        </w:rPr>
        <w:t>of</w:t>
      </w:r>
      <w:r>
        <w:rPr>
          <w:rFonts w:eastAsia="Times New Roman" w:cstheme="minorHAnsi"/>
          <w:spacing w:val="49"/>
        </w:rPr>
        <w:t xml:space="preserve"> </w:t>
      </w:r>
      <w:r>
        <w:rPr>
          <w:rFonts w:eastAsia="Times New Roman" w:cstheme="minorHAnsi"/>
        </w:rPr>
        <w:t>this program.</w:t>
      </w:r>
      <w:r>
        <w:rPr>
          <w:rFonts w:eastAsia="Times New Roman" w:cstheme="minorHAnsi"/>
          <w:spacing w:val="2"/>
        </w:rPr>
        <w:t xml:space="preserve"> </w:t>
      </w:r>
      <w:r>
        <w:rPr>
          <w:rFonts w:eastAsia="Times New Roman" w:cstheme="minorHAnsi"/>
          <w:spacing w:val="-1"/>
        </w:rPr>
        <w:t>O</w:t>
      </w:r>
      <w:r>
        <w:rPr>
          <w:rFonts w:eastAsia="Times New Roman" w:cstheme="minorHAnsi"/>
        </w:rPr>
        <w:t>ut</w:t>
      </w:r>
      <w:r>
        <w:rPr>
          <w:rFonts w:eastAsia="Times New Roman" w:cstheme="minorHAnsi"/>
          <w:spacing w:val="-1"/>
        </w:rPr>
        <w:t>s</w:t>
      </w:r>
      <w:r>
        <w:rPr>
          <w:rFonts w:eastAsia="Times New Roman" w:cstheme="minorHAnsi"/>
        </w:rPr>
        <w:t>ide</w:t>
      </w:r>
      <w:r>
        <w:rPr>
          <w:rFonts w:eastAsia="Times New Roman" w:cstheme="minorHAnsi"/>
          <w:spacing w:val="3"/>
        </w:rPr>
        <w:t xml:space="preserve"> </w:t>
      </w:r>
      <w:r>
        <w:rPr>
          <w:rFonts w:eastAsia="Times New Roman" w:cstheme="minorHAnsi"/>
          <w:spacing w:val="-1"/>
        </w:rPr>
        <w:t>w</w:t>
      </w:r>
      <w:r>
        <w:rPr>
          <w:rFonts w:eastAsia="Times New Roman" w:cstheme="minorHAnsi"/>
        </w:rPr>
        <w:t>ork</w:t>
      </w:r>
      <w:r>
        <w:rPr>
          <w:rFonts w:eastAsia="Times New Roman" w:cstheme="minorHAnsi"/>
          <w:spacing w:val="2"/>
        </w:rPr>
        <w:t xml:space="preserve"> </w:t>
      </w:r>
      <w:r>
        <w:rPr>
          <w:rFonts w:eastAsia="Times New Roman" w:cstheme="minorHAnsi"/>
        </w:rPr>
        <w:t>requ</w:t>
      </w:r>
      <w:r>
        <w:rPr>
          <w:rFonts w:eastAsia="Times New Roman" w:cstheme="minorHAnsi"/>
          <w:spacing w:val="-1"/>
        </w:rPr>
        <w:t>i</w:t>
      </w:r>
      <w:r>
        <w:rPr>
          <w:rFonts w:eastAsia="Times New Roman" w:cstheme="minorHAnsi"/>
        </w:rPr>
        <w:t>red.</w:t>
      </w:r>
    </w:p>
    <w:p w14:paraId="56F08807"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all</w:t>
      </w:r>
      <w:r>
        <w:rPr>
          <w:rFonts w:eastAsia="Times New Roman" w:cstheme="minorHAnsi"/>
          <w:spacing w:val="-10"/>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9"/>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6"/>
        </w:rPr>
        <w:t xml:space="preserve"> </w:t>
      </w:r>
      <w:r>
        <w:rPr>
          <w:rFonts w:eastAsia="Times New Roman" w:cstheme="minorHAnsi"/>
        </w:rPr>
        <w:t>for</w:t>
      </w:r>
      <w:r>
        <w:rPr>
          <w:rFonts w:eastAsia="Times New Roman" w:cstheme="minorHAnsi"/>
          <w:spacing w:val="-5"/>
        </w:rPr>
        <w:t xml:space="preserve"> </w:t>
      </w:r>
      <w:r>
        <w:rPr>
          <w:rFonts w:eastAsia="Times New Roman" w:cstheme="minorHAnsi"/>
        </w:rPr>
        <w:t>a</w:t>
      </w:r>
      <w:r>
        <w:rPr>
          <w:rFonts w:eastAsia="Times New Roman" w:cstheme="minorHAnsi"/>
          <w:spacing w:val="-5"/>
        </w:rPr>
        <w:t xml:space="preserve"> </w:t>
      </w:r>
      <w:r>
        <w:rPr>
          <w:rFonts w:eastAsia="Times New Roman" w:cstheme="minorHAnsi"/>
          <w:spacing w:val="-1"/>
        </w:rPr>
        <w:t>D</w:t>
      </w:r>
      <w:r>
        <w:rPr>
          <w:rFonts w:eastAsia="Times New Roman" w:cstheme="minorHAnsi"/>
        </w:rPr>
        <w:t>iploma</w:t>
      </w:r>
      <w:r>
        <w:rPr>
          <w:rFonts w:eastAsia="Times New Roman" w:cstheme="minorHAnsi"/>
          <w:spacing w:val="-4"/>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Med</w:t>
      </w:r>
      <w:r>
        <w:rPr>
          <w:rFonts w:eastAsia="Times New Roman" w:cstheme="minorHAnsi"/>
          <w:spacing w:val="-1"/>
        </w:rPr>
        <w:t>i</w:t>
      </w:r>
      <w:r>
        <w:rPr>
          <w:rFonts w:eastAsia="Times New Roman" w:cstheme="minorHAnsi"/>
        </w:rPr>
        <w:t>cal</w:t>
      </w:r>
      <w:r>
        <w:rPr>
          <w:rFonts w:eastAsia="Times New Roman" w:cstheme="minorHAnsi"/>
          <w:spacing w:val="-17"/>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5"/>
        </w:rPr>
        <w:t xml:space="preserve"> </w:t>
      </w:r>
      <w:r>
        <w:rPr>
          <w:rFonts w:eastAsia="Times New Roman" w:cstheme="minorHAnsi"/>
        </w:rPr>
        <w:t>from</w:t>
      </w:r>
      <w:r>
        <w:rPr>
          <w:rFonts w:eastAsia="Times New Roman" w:cstheme="minorHAnsi"/>
          <w:spacing w:val="-5"/>
        </w:rPr>
        <w:t xml:space="preserve"> </w:t>
      </w:r>
      <w:r>
        <w:rPr>
          <w:rFonts w:eastAsia="Times New Roman" w:cstheme="minorHAnsi"/>
          <w:spacing w:val="-1"/>
        </w:rPr>
        <w:t>S</w:t>
      </w:r>
      <w:r>
        <w:rPr>
          <w:rFonts w:eastAsia="Times New Roman" w:cstheme="minorHAnsi"/>
        </w:rPr>
        <w:t>outhe</w:t>
      </w:r>
      <w:r>
        <w:rPr>
          <w:rFonts w:eastAsia="Times New Roman" w:cstheme="minorHAnsi"/>
          <w:spacing w:val="-1"/>
        </w:rPr>
        <w:t>a</w:t>
      </w:r>
      <w:r>
        <w:rPr>
          <w:rFonts w:eastAsia="Times New Roman" w:cstheme="minorHAnsi"/>
        </w:rPr>
        <w:t>st</w:t>
      </w:r>
      <w:r>
        <w:rPr>
          <w:rFonts w:eastAsia="Times New Roman" w:cstheme="minorHAnsi"/>
          <w:spacing w:val="-1"/>
        </w:rPr>
        <w:t>e</w:t>
      </w:r>
      <w:r>
        <w:rPr>
          <w:rFonts w:eastAsia="Times New Roman" w:cstheme="minorHAnsi"/>
        </w:rPr>
        <w:t>rn College</w:t>
      </w:r>
      <w:r>
        <w:rPr>
          <w:rFonts w:eastAsia="Times New Roman" w:cstheme="minorHAnsi"/>
          <w:spacing w:val="5"/>
        </w:rPr>
        <w:t xml:space="preserve"> </w:t>
      </w:r>
      <w:r>
        <w:rPr>
          <w:rFonts w:eastAsia="Times New Roman" w:cstheme="minorHAnsi"/>
        </w:rPr>
        <w:t>are</w:t>
      </w:r>
      <w:r>
        <w:rPr>
          <w:rFonts w:eastAsia="Times New Roman" w:cstheme="minorHAnsi"/>
          <w:spacing w:val="4"/>
        </w:rPr>
        <w:t xml:space="preserve"> </w:t>
      </w:r>
      <w:r>
        <w:rPr>
          <w:rFonts w:eastAsia="Times New Roman" w:cstheme="minorHAnsi"/>
        </w:rPr>
        <w:t>eligib</w:t>
      </w:r>
      <w:r>
        <w:rPr>
          <w:rFonts w:eastAsia="Times New Roman" w:cstheme="minorHAnsi"/>
          <w:spacing w:val="-1"/>
        </w:rPr>
        <w:t>l</w:t>
      </w:r>
      <w:r>
        <w:rPr>
          <w:rFonts w:eastAsia="Times New Roman" w:cstheme="minorHAnsi"/>
        </w:rPr>
        <w:t>e</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rPr>
        <w:t>have</w:t>
      </w:r>
      <w:r>
        <w:rPr>
          <w:rFonts w:eastAsia="Times New Roman" w:cstheme="minorHAnsi"/>
          <w:spacing w:val="5"/>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5"/>
        </w:rPr>
        <w:t xml:space="preserve"> </w:t>
      </w:r>
      <w:r>
        <w:rPr>
          <w:rFonts w:eastAsia="Times New Roman" w:cstheme="minorHAnsi"/>
        </w:rPr>
        <w:t>names</w:t>
      </w:r>
      <w:r>
        <w:rPr>
          <w:rFonts w:eastAsia="Times New Roman" w:cstheme="minorHAnsi"/>
          <w:spacing w:val="5"/>
        </w:rPr>
        <w:t xml:space="preserve"> </w:t>
      </w:r>
      <w:r>
        <w:rPr>
          <w:rFonts w:eastAsia="Times New Roman" w:cstheme="minorHAnsi"/>
          <w:spacing w:val="-1"/>
        </w:rPr>
        <w:t>s</w:t>
      </w:r>
      <w:r>
        <w:rPr>
          <w:rFonts w:eastAsia="Times New Roman" w:cstheme="minorHAnsi"/>
        </w:rPr>
        <w:t>ubmitted</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rPr>
        <w:t>the</w:t>
      </w:r>
      <w:r>
        <w:rPr>
          <w:rFonts w:eastAsia="Times New Roman" w:cstheme="minorHAnsi"/>
          <w:spacing w:val="-6"/>
        </w:rPr>
        <w:t xml:space="preserve"> </w:t>
      </w:r>
      <w:r>
        <w:rPr>
          <w:rFonts w:eastAsia="Times New Roman" w:cstheme="minorHAnsi"/>
        </w:rPr>
        <w:t>Am</w:t>
      </w:r>
      <w:r>
        <w:rPr>
          <w:rFonts w:eastAsia="Times New Roman" w:cstheme="minorHAnsi"/>
          <w:spacing w:val="-1"/>
        </w:rPr>
        <w:t>e</w:t>
      </w:r>
      <w:r>
        <w:rPr>
          <w:rFonts w:eastAsia="Times New Roman" w:cstheme="minorHAnsi"/>
        </w:rPr>
        <w:t>ric</w:t>
      </w:r>
      <w:r>
        <w:rPr>
          <w:rFonts w:eastAsia="Times New Roman" w:cstheme="minorHAnsi"/>
          <w:spacing w:val="-1"/>
        </w:rPr>
        <w:t>a</w:t>
      </w:r>
      <w:r>
        <w:rPr>
          <w:rFonts w:eastAsia="Times New Roman" w:cstheme="minorHAnsi"/>
        </w:rPr>
        <w:t xml:space="preserve">n </w:t>
      </w:r>
      <w:r>
        <w:rPr>
          <w:rFonts w:eastAsia="Times New Roman" w:cstheme="minorHAnsi"/>
          <w:spacing w:val="-1"/>
        </w:rPr>
        <w:t>M</w:t>
      </w:r>
      <w:r>
        <w:rPr>
          <w:rFonts w:eastAsia="Times New Roman" w:cstheme="minorHAnsi"/>
        </w:rPr>
        <w:t>edic</w:t>
      </w:r>
      <w:r>
        <w:rPr>
          <w:rFonts w:eastAsia="Times New Roman" w:cstheme="minorHAnsi"/>
          <w:spacing w:val="-1"/>
        </w:rPr>
        <w:t>a</w:t>
      </w:r>
      <w:r>
        <w:rPr>
          <w:rFonts w:eastAsia="Times New Roman" w:cstheme="minorHAnsi"/>
        </w:rPr>
        <w:t>l</w:t>
      </w:r>
      <w:r>
        <w:rPr>
          <w:rFonts w:eastAsia="Times New Roman" w:cstheme="minorHAnsi"/>
          <w:spacing w:val="40"/>
        </w:rPr>
        <w:t xml:space="preserve"> </w:t>
      </w:r>
      <w:r>
        <w:rPr>
          <w:rFonts w:eastAsia="Times New Roman" w:cstheme="minorHAnsi"/>
          <w:spacing w:val="-17"/>
        </w:rPr>
        <w:t>T</w:t>
      </w:r>
      <w:r>
        <w:rPr>
          <w:rFonts w:eastAsia="Times New Roman" w:cstheme="minorHAnsi"/>
        </w:rPr>
        <w:t>echnologi</w:t>
      </w:r>
      <w:r>
        <w:rPr>
          <w:rFonts w:eastAsia="Times New Roman" w:cstheme="minorHAnsi"/>
          <w:spacing w:val="-1"/>
        </w:rPr>
        <w:t>s</w:t>
      </w:r>
      <w:r>
        <w:rPr>
          <w:rFonts w:eastAsia="Times New Roman" w:cstheme="minorHAnsi"/>
        </w:rPr>
        <w:t>ts</w:t>
      </w:r>
      <w:r>
        <w:rPr>
          <w:rFonts w:eastAsia="Times New Roman" w:cstheme="minorHAnsi"/>
          <w:spacing w:val="44"/>
        </w:rPr>
        <w:t xml:space="preserve"> </w:t>
      </w:r>
      <w:r>
        <w:rPr>
          <w:rFonts w:eastAsia="Times New Roman" w:cstheme="minorHAnsi"/>
        </w:rPr>
        <w:t>(</w:t>
      </w:r>
      <w:r>
        <w:rPr>
          <w:rFonts w:eastAsia="Times New Roman" w:cstheme="minorHAnsi"/>
          <w:spacing w:val="-1"/>
        </w:rPr>
        <w:t>AM</w:t>
      </w:r>
      <w:r>
        <w:rPr>
          <w:rFonts w:eastAsia="Times New Roman" w:cstheme="minorHAnsi"/>
        </w:rPr>
        <w:t>T)</w:t>
      </w:r>
      <w:r>
        <w:rPr>
          <w:rFonts w:eastAsia="Times New Roman" w:cstheme="minorHAnsi"/>
          <w:spacing w:val="44"/>
        </w:rPr>
        <w:t xml:space="preserve"> </w:t>
      </w:r>
      <w:r>
        <w:rPr>
          <w:rFonts w:eastAsia="Times New Roman" w:cstheme="minorHAnsi"/>
        </w:rPr>
        <w:t>to</w:t>
      </w:r>
      <w:r>
        <w:rPr>
          <w:rFonts w:eastAsia="Times New Roman" w:cstheme="minorHAnsi"/>
          <w:spacing w:val="45"/>
        </w:rPr>
        <w:t xml:space="preserve"> </w:t>
      </w:r>
      <w:r>
        <w:rPr>
          <w:rFonts w:eastAsia="Times New Roman" w:cstheme="minorHAnsi"/>
          <w:spacing w:val="-1"/>
        </w:rPr>
        <w:t>s</w:t>
      </w:r>
      <w:r>
        <w:rPr>
          <w:rFonts w:eastAsia="Times New Roman" w:cstheme="minorHAnsi"/>
        </w:rPr>
        <w:t>it</w:t>
      </w:r>
      <w:r>
        <w:rPr>
          <w:rFonts w:eastAsia="Times New Roman" w:cstheme="minorHAnsi"/>
          <w:spacing w:val="44"/>
        </w:rPr>
        <w:t xml:space="preserve"> </w:t>
      </w:r>
      <w:r>
        <w:rPr>
          <w:rFonts w:eastAsia="Times New Roman" w:cstheme="minorHAnsi"/>
        </w:rPr>
        <w:t>for</w:t>
      </w:r>
      <w:r>
        <w:rPr>
          <w:rFonts w:eastAsia="Times New Roman" w:cstheme="minorHAnsi"/>
          <w:spacing w:val="44"/>
        </w:rPr>
        <w:t xml:space="preserve"> </w:t>
      </w:r>
      <w:r>
        <w:rPr>
          <w:rFonts w:eastAsia="Times New Roman" w:cstheme="minorHAnsi"/>
        </w:rPr>
        <w:t>the</w:t>
      </w:r>
      <w:r>
        <w:rPr>
          <w:rFonts w:eastAsia="Times New Roman" w:cstheme="minorHAnsi"/>
          <w:spacing w:val="45"/>
        </w:rPr>
        <w:t xml:space="preserve"> </w:t>
      </w:r>
      <w:r>
        <w:rPr>
          <w:rFonts w:eastAsia="Times New Roman" w:cstheme="minorHAnsi"/>
        </w:rPr>
        <w:t>Regi</w:t>
      </w:r>
      <w:r>
        <w:rPr>
          <w:rFonts w:eastAsia="Times New Roman" w:cstheme="minorHAnsi"/>
          <w:spacing w:val="-1"/>
        </w:rPr>
        <w:t>s</w:t>
      </w:r>
      <w:r>
        <w:rPr>
          <w:rFonts w:eastAsia="Times New Roman" w:cstheme="minorHAnsi"/>
        </w:rPr>
        <w:t>t</w:t>
      </w:r>
      <w:r>
        <w:rPr>
          <w:rFonts w:eastAsia="Times New Roman" w:cstheme="minorHAnsi"/>
          <w:spacing w:val="-1"/>
        </w:rPr>
        <w:t>e</w:t>
      </w:r>
      <w:r>
        <w:rPr>
          <w:rFonts w:eastAsia="Times New Roman" w:cstheme="minorHAnsi"/>
        </w:rPr>
        <w:t>red</w:t>
      </w:r>
      <w:r>
        <w:rPr>
          <w:rFonts w:eastAsia="Times New Roman" w:cstheme="minorHAnsi"/>
          <w:spacing w:val="44"/>
        </w:rPr>
        <w:t xml:space="preserve"> </w:t>
      </w:r>
      <w:r>
        <w:rPr>
          <w:rFonts w:eastAsia="Times New Roman" w:cstheme="minorHAnsi"/>
          <w:spacing w:val="-1"/>
        </w:rPr>
        <w:t>M</w:t>
      </w:r>
      <w:r>
        <w:rPr>
          <w:rFonts w:eastAsia="Times New Roman" w:cstheme="minorHAnsi"/>
        </w:rPr>
        <w:t>edic</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spacing w:val="-1"/>
        </w:rPr>
        <w:t>A</w:t>
      </w:r>
      <w:r>
        <w:rPr>
          <w:rFonts w:eastAsia="Times New Roman" w:cstheme="minorHAnsi"/>
        </w:rPr>
        <w:t>ssi</w:t>
      </w:r>
      <w:r>
        <w:rPr>
          <w:rFonts w:eastAsia="Times New Roman" w:cstheme="minorHAnsi"/>
          <w:spacing w:val="-1"/>
        </w:rPr>
        <w:t>s</w:t>
      </w:r>
      <w:r>
        <w:rPr>
          <w:rFonts w:eastAsia="Times New Roman" w:cstheme="minorHAnsi"/>
        </w:rPr>
        <w:t>tant</w:t>
      </w:r>
      <w:r>
        <w:rPr>
          <w:rFonts w:eastAsia="Times New Roman" w:cstheme="minorHAnsi"/>
          <w:spacing w:val="1"/>
        </w:rPr>
        <w:t xml:space="preserve"> </w:t>
      </w:r>
      <w:r>
        <w:rPr>
          <w:rFonts w:eastAsia="Times New Roman" w:cstheme="minorHAnsi"/>
        </w:rPr>
        <w:t>(R</w:t>
      </w:r>
      <w:r>
        <w:rPr>
          <w:rFonts w:eastAsia="Times New Roman" w:cstheme="minorHAnsi"/>
          <w:spacing w:val="-1"/>
        </w:rPr>
        <w:t>MA</w:t>
      </w:r>
      <w:r>
        <w:rPr>
          <w:rFonts w:eastAsia="Times New Roman" w:cstheme="minorHAnsi"/>
        </w:rPr>
        <w:t>)</w:t>
      </w:r>
      <w:r>
        <w:rPr>
          <w:rFonts w:eastAsia="Times New Roman" w:cstheme="minorHAnsi"/>
          <w:spacing w:val="1"/>
        </w:rPr>
        <w:t xml:space="preserve"> </w:t>
      </w:r>
      <w:r>
        <w:rPr>
          <w:rFonts w:eastAsia="Times New Roman" w:cstheme="minorHAnsi"/>
        </w:rPr>
        <w:t>exam.</w:t>
      </w:r>
    </w:p>
    <w:p w14:paraId="649F4EFB" w14:textId="7A2D2905"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all</w:t>
      </w:r>
      <w:r>
        <w:rPr>
          <w:rFonts w:eastAsia="Times New Roman" w:cstheme="minorHAnsi"/>
          <w:spacing w:val="-10"/>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9"/>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6"/>
        </w:rPr>
        <w:t xml:space="preserve"> </w:t>
      </w:r>
      <w:r>
        <w:rPr>
          <w:rFonts w:eastAsia="Times New Roman" w:cstheme="minorHAnsi"/>
        </w:rPr>
        <w:t>for</w:t>
      </w:r>
      <w:r>
        <w:rPr>
          <w:rFonts w:eastAsia="Times New Roman" w:cstheme="minorHAnsi"/>
          <w:spacing w:val="-5"/>
        </w:rPr>
        <w:t xml:space="preserve"> </w:t>
      </w:r>
      <w:r>
        <w:rPr>
          <w:rFonts w:eastAsia="Times New Roman" w:cstheme="minorHAnsi"/>
        </w:rPr>
        <w:t>a</w:t>
      </w:r>
      <w:r>
        <w:rPr>
          <w:rFonts w:eastAsia="Times New Roman" w:cstheme="minorHAnsi"/>
          <w:spacing w:val="-5"/>
        </w:rPr>
        <w:t xml:space="preserve"> </w:t>
      </w:r>
      <w:r>
        <w:rPr>
          <w:rFonts w:eastAsia="Times New Roman" w:cstheme="minorHAnsi"/>
          <w:spacing w:val="-1"/>
        </w:rPr>
        <w:t>D</w:t>
      </w:r>
      <w:r>
        <w:rPr>
          <w:rFonts w:eastAsia="Times New Roman" w:cstheme="minorHAnsi"/>
        </w:rPr>
        <w:t>iploma</w:t>
      </w:r>
      <w:r>
        <w:rPr>
          <w:rFonts w:eastAsia="Times New Roman" w:cstheme="minorHAnsi"/>
          <w:spacing w:val="-4"/>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Med</w:t>
      </w:r>
      <w:r>
        <w:rPr>
          <w:rFonts w:eastAsia="Times New Roman" w:cstheme="minorHAnsi"/>
          <w:spacing w:val="-1"/>
        </w:rPr>
        <w:t>i</w:t>
      </w:r>
      <w:r>
        <w:rPr>
          <w:rFonts w:eastAsia="Times New Roman" w:cstheme="minorHAnsi"/>
        </w:rPr>
        <w:t>cal</w:t>
      </w:r>
      <w:r>
        <w:rPr>
          <w:rFonts w:eastAsia="Times New Roman" w:cstheme="minorHAnsi"/>
          <w:spacing w:val="-17"/>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5"/>
        </w:rPr>
        <w:t xml:space="preserve"> </w:t>
      </w:r>
      <w:r>
        <w:rPr>
          <w:rFonts w:eastAsia="Times New Roman" w:cstheme="minorHAnsi"/>
        </w:rPr>
        <w:t>from</w:t>
      </w:r>
      <w:r>
        <w:rPr>
          <w:rFonts w:eastAsia="Times New Roman" w:cstheme="minorHAnsi"/>
          <w:spacing w:val="-5"/>
        </w:rPr>
        <w:t xml:space="preserve"> </w:t>
      </w:r>
      <w:r>
        <w:rPr>
          <w:rFonts w:eastAsia="Times New Roman" w:cstheme="minorHAnsi"/>
          <w:spacing w:val="-1"/>
        </w:rPr>
        <w:t>S</w:t>
      </w:r>
      <w:r>
        <w:rPr>
          <w:rFonts w:eastAsia="Times New Roman" w:cstheme="minorHAnsi"/>
        </w:rPr>
        <w:t>outhe</w:t>
      </w:r>
      <w:r>
        <w:rPr>
          <w:rFonts w:eastAsia="Times New Roman" w:cstheme="minorHAnsi"/>
          <w:spacing w:val="-1"/>
        </w:rPr>
        <w:t>a</w:t>
      </w:r>
      <w:r>
        <w:rPr>
          <w:rFonts w:eastAsia="Times New Roman" w:cstheme="minorHAnsi"/>
        </w:rPr>
        <w:t>st</w:t>
      </w:r>
      <w:r>
        <w:rPr>
          <w:rFonts w:eastAsia="Times New Roman" w:cstheme="minorHAnsi"/>
          <w:spacing w:val="-1"/>
        </w:rPr>
        <w:t>e</w:t>
      </w:r>
      <w:r>
        <w:rPr>
          <w:rFonts w:eastAsia="Times New Roman" w:cstheme="minorHAnsi"/>
        </w:rPr>
        <w:t>rn College</w:t>
      </w:r>
      <w:r>
        <w:rPr>
          <w:rFonts w:eastAsia="Times New Roman" w:cstheme="minorHAnsi"/>
          <w:spacing w:val="5"/>
        </w:rPr>
        <w:t xml:space="preserve"> </w:t>
      </w:r>
      <w:r>
        <w:rPr>
          <w:rFonts w:eastAsia="Times New Roman" w:cstheme="minorHAnsi"/>
        </w:rPr>
        <w:t>are</w:t>
      </w:r>
      <w:r>
        <w:rPr>
          <w:rFonts w:eastAsia="Times New Roman" w:cstheme="minorHAnsi"/>
          <w:spacing w:val="4"/>
        </w:rPr>
        <w:t xml:space="preserve"> </w:t>
      </w:r>
      <w:r>
        <w:rPr>
          <w:rFonts w:eastAsia="Times New Roman" w:cstheme="minorHAnsi"/>
        </w:rPr>
        <w:t>eligib</w:t>
      </w:r>
      <w:r>
        <w:rPr>
          <w:rFonts w:eastAsia="Times New Roman" w:cstheme="minorHAnsi"/>
          <w:spacing w:val="-1"/>
        </w:rPr>
        <w:t>l</w:t>
      </w:r>
      <w:r>
        <w:rPr>
          <w:rFonts w:eastAsia="Times New Roman" w:cstheme="minorHAnsi"/>
        </w:rPr>
        <w:t>e</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rPr>
        <w:t>have</w:t>
      </w:r>
      <w:r>
        <w:rPr>
          <w:rFonts w:eastAsia="Times New Roman" w:cstheme="minorHAnsi"/>
          <w:spacing w:val="5"/>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5"/>
        </w:rPr>
        <w:t xml:space="preserve"> </w:t>
      </w:r>
      <w:r>
        <w:rPr>
          <w:rFonts w:eastAsia="Times New Roman" w:cstheme="minorHAnsi"/>
        </w:rPr>
        <w:t>names</w:t>
      </w:r>
      <w:r>
        <w:rPr>
          <w:rFonts w:eastAsia="Times New Roman" w:cstheme="minorHAnsi"/>
          <w:spacing w:val="5"/>
        </w:rPr>
        <w:t xml:space="preserve"> </w:t>
      </w:r>
      <w:r>
        <w:rPr>
          <w:rFonts w:eastAsia="Times New Roman" w:cstheme="minorHAnsi"/>
          <w:spacing w:val="-1"/>
        </w:rPr>
        <w:t>s</w:t>
      </w:r>
      <w:r>
        <w:rPr>
          <w:rFonts w:eastAsia="Times New Roman" w:cstheme="minorHAnsi"/>
        </w:rPr>
        <w:t>ubmitted</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rPr>
        <w:t>the</w:t>
      </w:r>
      <w:r>
        <w:rPr>
          <w:rFonts w:eastAsia="Times New Roman" w:cstheme="minorHAnsi"/>
          <w:spacing w:val="-6"/>
        </w:rPr>
        <w:t xml:space="preserve"> </w:t>
      </w:r>
      <w:r>
        <w:rPr>
          <w:rFonts w:eastAsia="Times New Roman" w:cstheme="minorHAnsi"/>
        </w:rPr>
        <w:t>Am</w:t>
      </w:r>
      <w:r>
        <w:rPr>
          <w:rFonts w:eastAsia="Times New Roman" w:cstheme="minorHAnsi"/>
          <w:spacing w:val="-1"/>
        </w:rPr>
        <w:t>e</w:t>
      </w:r>
      <w:r>
        <w:rPr>
          <w:rFonts w:eastAsia="Times New Roman" w:cstheme="minorHAnsi"/>
        </w:rPr>
        <w:t>ric</w:t>
      </w:r>
      <w:r>
        <w:rPr>
          <w:rFonts w:eastAsia="Times New Roman" w:cstheme="minorHAnsi"/>
          <w:spacing w:val="-1"/>
        </w:rPr>
        <w:t>a</w:t>
      </w:r>
      <w:r>
        <w:rPr>
          <w:rFonts w:eastAsia="Times New Roman" w:cstheme="minorHAnsi"/>
        </w:rPr>
        <w:t xml:space="preserve">n </w:t>
      </w:r>
      <w:r>
        <w:rPr>
          <w:rFonts w:eastAsia="Times New Roman" w:cstheme="minorHAnsi"/>
          <w:spacing w:val="-1"/>
        </w:rPr>
        <w:t>A</w:t>
      </w:r>
      <w:r>
        <w:rPr>
          <w:rFonts w:eastAsia="Times New Roman" w:cstheme="minorHAnsi"/>
        </w:rPr>
        <w:t>ssoci</w:t>
      </w:r>
      <w:r>
        <w:rPr>
          <w:rFonts w:eastAsia="Times New Roman" w:cstheme="minorHAnsi"/>
          <w:spacing w:val="-1"/>
        </w:rPr>
        <w:t>a</w:t>
      </w:r>
      <w:r>
        <w:rPr>
          <w:rFonts w:eastAsia="Times New Roman" w:cstheme="minorHAnsi"/>
        </w:rPr>
        <w:t>tion</w:t>
      </w:r>
      <w:r>
        <w:rPr>
          <w:rFonts w:eastAsia="Times New Roman" w:cstheme="minorHAnsi"/>
          <w:spacing w:val="23"/>
        </w:rPr>
        <w:t xml:space="preserve"> </w:t>
      </w:r>
      <w:r>
        <w:rPr>
          <w:rFonts w:eastAsia="Times New Roman" w:cstheme="minorHAnsi"/>
        </w:rPr>
        <w:t>of</w:t>
      </w:r>
      <w:r>
        <w:rPr>
          <w:rFonts w:eastAsia="Times New Roman" w:cstheme="minorHAnsi"/>
          <w:spacing w:val="23"/>
        </w:rPr>
        <w:t xml:space="preserve"> </w:t>
      </w:r>
      <w:r>
        <w:rPr>
          <w:rFonts w:eastAsia="Times New Roman" w:cstheme="minorHAnsi"/>
        </w:rPr>
        <w:t>Med</w:t>
      </w:r>
      <w:r>
        <w:rPr>
          <w:rFonts w:eastAsia="Times New Roman" w:cstheme="minorHAnsi"/>
          <w:spacing w:val="-1"/>
        </w:rPr>
        <w:t>i</w:t>
      </w:r>
      <w:r>
        <w:rPr>
          <w:rFonts w:eastAsia="Times New Roman" w:cstheme="minorHAnsi"/>
        </w:rPr>
        <w:t>c</w:t>
      </w:r>
      <w:r>
        <w:rPr>
          <w:rFonts w:eastAsia="Times New Roman" w:cstheme="minorHAnsi"/>
          <w:spacing w:val="-1"/>
        </w:rPr>
        <w:t>a</w:t>
      </w:r>
      <w:r>
        <w:rPr>
          <w:rFonts w:eastAsia="Times New Roman" w:cstheme="minorHAnsi"/>
        </w:rPr>
        <w:t>l</w:t>
      </w:r>
      <w:r>
        <w:rPr>
          <w:rFonts w:eastAsia="Times New Roman" w:cstheme="minorHAnsi"/>
          <w:spacing w:val="11"/>
        </w:rPr>
        <w:t xml:space="preserve"> </w:t>
      </w:r>
      <w:r>
        <w:rPr>
          <w:rFonts w:eastAsia="Times New Roman" w:cstheme="minorHAnsi"/>
        </w:rPr>
        <w:t>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w:t>
      </w:r>
      <w:r>
        <w:rPr>
          <w:rFonts w:eastAsia="Times New Roman" w:cstheme="minorHAnsi"/>
          <w:spacing w:val="-1"/>
        </w:rPr>
        <w:t>a</w:t>
      </w:r>
      <w:r>
        <w:rPr>
          <w:rFonts w:eastAsia="Times New Roman" w:cstheme="minorHAnsi"/>
        </w:rPr>
        <w:t>nts</w:t>
      </w:r>
      <w:r>
        <w:rPr>
          <w:rFonts w:eastAsia="Times New Roman" w:cstheme="minorHAnsi"/>
          <w:spacing w:val="24"/>
        </w:rPr>
        <w:t xml:space="preserve"> </w:t>
      </w:r>
      <w:r>
        <w:rPr>
          <w:rFonts w:eastAsia="Times New Roman" w:cstheme="minorHAnsi"/>
        </w:rPr>
        <w:t>to</w:t>
      </w:r>
      <w:r>
        <w:rPr>
          <w:rFonts w:eastAsia="Times New Roman" w:cstheme="minorHAnsi"/>
          <w:spacing w:val="23"/>
        </w:rPr>
        <w:t xml:space="preserve"> </w:t>
      </w:r>
      <w:r>
        <w:rPr>
          <w:rFonts w:eastAsia="Times New Roman" w:cstheme="minorHAnsi"/>
          <w:spacing w:val="-1"/>
        </w:rPr>
        <w:t>s</w:t>
      </w:r>
      <w:r>
        <w:rPr>
          <w:rFonts w:eastAsia="Times New Roman" w:cstheme="minorHAnsi"/>
        </w:rPr>
        <w:t>it</w:t>
      </w:r>
      <w:r>
        <w:rPr>
          <w:rFonts w:eastAsia="Times New Roman" w:cstheme="minorHAnsi"/>
          <w:spacing w:val="24"/>
        </w:rPr>
        <w:t xml:space="preserve"> </w:t>
      </w:r>
      <w:r>
        <w:rPr>
          <w:rFonts w:eastAsia="Times New Roman" w:cstheme="minorHAnsi"/>
        </w:rPr>
        <w:t>for</w:t>
      </w:r>
      <w:r>
        <w:rPr>
          <w:rFonts w:eastAsia="Times New Roman" w:cstheme="minorHAnsi"/>
          <w:spacing w:val="23"/>
        </w:rPr>
        <w:t xml:space="preserve"> </w:t>
      </w:r>
      <w:r>
        <w:rPr>
          <w:rFonts w:eastAsia="Times New Roman" w:cstheme="minorHAnsi"/>
        </w:rPr>
        <w:t>t</w:t>
      </w:r>
      <w:r>
        <w:rPr>
          <w:rFonts w:eastAsia="Times New Roman" w:cstheme="minorHAnsi"/>
          <w:spacing w:val="-1"/>
        </w:rPr>
        <w:t>h</w:t>
      </w:r>
      <w:r>
        <w:rPr>
          <w:rFonts w:eastAsia="Times New Roman" w:cstheme="minorHAnsi"/>
        </w:rPr>
        <w:t>e</w:t>
      </w:r>
      <w:r>
        <w:rPr>
          <w:rFonts w:eastAsia="Times New Roman" w:cstheme="minorHAnsi"/>
          <w:spacing w:val="24"/>
        </w:rPr>
        <w:t xml:space="preserve"> </w:t>
      </w:r>
      <w:r>
        <w:rPr>
          <w:rFonts w:eastAsia="Times New Roman" w:cstheme="minorHAnsi"/>
        </w:rPr>
        <w:t>Certifi</w:t>
      </w:r>
      <w:r>
        <w:rPr>
          <w:rFonts w:eastAsia="Times New Roman" w:cstheme="minorHAnsi"/>
          <w:spacing w:val="-1"/>
        </w:rPr>
        <w:t>e</w:t>
      </w:r>
      <w:r>
        <w:rPr>
          <w:rFonts w:eastAsia="Times New Roman" w:cstheme="minorHAnsi"/>
        </w:rPr>
        <w:t>d</w:t>
      </w:r>
      <w:r>
        <w:rPr>
          <w:rFonts w:eastAsia="Times New Roman" w:cstheme="minorHAnsi"/>
          <w:spacing w:val="23"/>
        </w:rPr>
        <w:t xml:space="preserve"> </w:t>
      </w:r>
      <w:r>
        <w:rPr>
          <w:rFonts w:eastAsia="Times New Roman" w:cstheme="minorHAnsi"/>
          <w:spacing w:val="-1"/>
        </w:rPr>
        <w:t>M</w:t>
      </w:r>
      <w:r>
        <w:rPr>
          <w:rFonts w:eastAsia="Times New Roman" w:cstheme="minorHAnsi"/>
        </w:rPr>
        <w:t>edic</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spacing w:val="-1"/>
        </w:rPr>
        <w:t>A</w:t>
      </w:r>
      <w:r>
        <w:rPr>
          <w:rFonts w:eastAsia="Times New Roman" w:cstheme="minorHAnsi"/>
        </w:rPr>
        <w:t>ssi</w:t>
      </w:r>
      <w:r>
        <w:rPr>
          <w:rFonts w:eastAsia="Times New Roman" w:cstheme="minorHAnsi"/>
          <w:spacing w:val="-1"/>
        </w:rPr>
        <w:t>s</w:t>
      </w:r>
      <w:r>
        <w:rPr>
          <w:rFonts w:eastAsia="Times New Roman" w:cstheme="minorHAnsi"/>
        </w:rPr>
        <w:t>tant</w:t>
      </w:r>
      <w:r>
        <w:rPr>
          <w:rFonts w:eastAsia="Times New Roman" w:cstheme="minorHAnsi"/>
          <w:spacing w:val="49"/>
        </w:rPr>
        <w:t xml:space="preserve"> </w:t>
      </w:r>
      <w:r>
        <w:rPr>
          <w:rFonts w:eastAsia="Times New Roman" w:cstheme="minorHAnsi"/>
        </w:rPr>
        <w:t>(C</w:t>
      </w:r>
      <w:r>
        <w:rPr>
          <w:rFonts w:eastAsia="Times New Roman" w:cstheme="minorHAnsi"/>
          <w:spacing w:val="-1"/>
        </w:rPr>
        <w:t>M</w:t>
      </w:r>
      <w:r>
        <w:rPr>
          <w:rFonts w:eastAsia="Times New Roman" w:cstheme="minorHAnsi"/>
        </w:rPr>
        <w:t>A)</w:t>
      </w:r>
      <w:r>
        <w:rPr>
          <w:rFonts w:eastAsia="Times New Roman" w:cstheme="minorHAnsi"/>
          <w:spacing w:val="50"/>
        </w:rPr>
        <w:t xml:space="preserve"> </w:t>
      </w:r>
      <w:r>
        <w:rPr>
          <w:rFonts w:eastAsia="Times New Roman" w:cstheme="minorHAnsi"/>
        </w:rPr>
        <w:t>ex</w:t>
      </w:r>
      <w:r>
        <w:rPr>
          <w:rFonts w:eastAsia="Times New Roman" w:cstheme="minorHAnsi"/>
          <w:spacing w:val="-1"/>
        </w:rPr>
        <w:t>a</w:t>
      </w:r>
      <w:r>
        <w:rPr>
          <w:rFonts w:eastAsia="Times New Roman" w:cstheme="minorHAnsi"/>
        </w:rPr>
        <w:t>mina</w:t>
      </w:r>
      <w:r>
        <w:rPr>
          <w:rFonts w:eastAsia="Times New Roman" w:cstheme="minorHAnsi"/>
          <w:spacing w:val="-1"/>
        </w:rPr>
        <w:t>t</w:t>
      </w:r>
      <w:r>
        <w:rPr>
          <w:rFonts w:eastAsia="Times New Roman" w:cstheme="minorHAnsi"/>
        </w:rPr>
        <w:t>ion</w:t>
      </w:r>
      <w:r>
        <w:rPr>
          <w:rFonts w:eastAsia="Times New Roman" w:cstheme="minorHAnsi"/>
          <w:spacing w:val="50"/>
        </w:rPr>
        <w:t xml:space="preserve"> </w:t>
      </w:r>
      <w:r>
        <w:rPr>
          <w:rFonts w:eastAsia="Times New Roman" w:cstheme="minorHAnsi"/>
        </w:rPr>
        <w:t>at</w:t>
      </w:r>
      <w:r>
        <w:rPr>
          <w:rFonts w:eastAsia="Times New Roman" w:cstheme="minorHAnsi"/>
          <w:spacing w:val="49"/>
        </w:rPr>
        <w:t xml:space="preserve"> </w:t>
      </w:r>
      <w:r>
        <w:rPr>
          <w:rFonts w:eastAsia="Times New Roman" w:cstheme="minorHAnsi"/>
        </w:rPr>
        <w:t>the</w:t>
      </w:r>
      <w:r>
        <w:rPr>
          <w:rFonts w:eastAsia="Times New Roman" w:cstheme="minorHAnsi"/>
          <w:spacing w:val="50"/>
        </w:rPr>
        <w:t xml:space="preserve"> </w:t>
      </w:r>
      <w:r>
        <w:rPr>
          <w:rFonts w:eastAsia="Times New Roman" w:cstheme="minorHAnsi"/>
          <w:spacing w:val="-1"/>
        </w:rPr>
        <w:t>West Palm Beach</w:t>
      </w:r>
      <w:r>
        <w:rPr>
          <w:rFonts w:eastAsia="Times New Roman" w:cstheme="minorHAnsi"/>
          <w:spacing w:val="49"/>
        </w:rPr>
        <w:t xml:space="preserve"> </w:t>
      </w:r>
      <w:r>
        <w:rPr>
          <w:rFonts w:eastAsia="Times New Roman" w:cstheme="minorHAnsi"/>
        </w:rPr>
        <w:t>Campu</w:t>
      </w:r>
      <w:r>
        <w:rPr>
          <w:rFonts w:eastAsia="Times New Roman" w:cstheme="minorHAnsi"/>
          <w:spacing w:val="-1"/>
        </w:rPr>
        <w:t>s</w:t>
      </w:r>
      <w:r>
        <w:rPr>
          <w:rFonts w:eastAsia="Times New Roman" w:cstheme="minorHAnsi"/>
          <w:spacing w:val="2"/>
        </w:rPr>
        <w:t xml:space="preserve"> </w:t>
      </w:r>
      <w:r>
        <w:rPr>
          <w:rFonts w:eastAsia="Times New Roman" w:cstheme="minorHAnsi"/>
        </w:rPr>
        <w:t>onl</w:t>
      </w:r>
      <w:r>
        <w:rPr>
          <w:rFonts w:eastAsia="Times New Roman" w:cstheme="minorHAnsi"/>
          <w:spacing w:val="-15"/>
        </w:rPr>
        <w:t>y</w:t>
      </w:r>
      <w:r>
        <w:rPr>
          <w:rFonts w:eastAsia="Times New Roman" w:cstheme="minorHAnsi"/>
        </w:rPr>
        <w:t>.</w:t>
      </w:r>
    </w:p>
    <w:p w14:paraId="4EA5D63D" w14:textId="77777777" w:rsidR="0068201F" w:rsidRDefault="0068201F" w:rsidP="0068201F">
      <w:pPr>
        <w:widowControl w:val="0"/>
        <w:spacing w:before="120" w:after="0" w:line="240" w:lineRule="auto"/>
        <w:jc w:val="both"/>
        <w:rPr>
          <w:rFonts w:cstheme="minorHAnsi"/>
          <w:color w:val="231F20"/>
          <w:szCs w:val="18"/>
        </w:rPr>
      </w:pPr>
      <w:r>
        <w:rPr>
          <w:rFonts w:cstheme="minorHAnsi"/>
          <w:spacing w:val="-1"/>
        </w:rPr>
        <w:t>S</w:t>
      </w:r>
      <w:r>
        <w:rPr>
          <w:rFonts w:cstheme="minorHAnsi"/>
        </w:rPr>
        <w:t>tudents</w:t>
      </w:r>
      <w:r>
        <w:rPr>
          <w:rFonts w:cstheme="minorHAnsi"/>
          <w:spacing w:val="-10"/>
        </w:rPr>
        <w:t xml:space="preserve"> </w:t>
      </w:r>
      <w:r>
        <w:rPr>
          <w:rFonts w:cstheme="minorHAnsi"/>
          <w:spacing w:val="-1"/>
        </w:rPr>
        <w:t>w</w:t>
      </w:r>
      <w:r>
        <w:rPr>
          <w:rFonts w:cstheme="minorHAnsi"/>
        </w:rPr>
        <w:t>ho</w:t>
      </w:r>
      <w:r>
        <w:rPr>
          <w:rFonts w:cstheme="minorHAnsi"/>
          <w:spacing w:val="-10"/>
        </w:rPr>
        <w:t xml:space="preserve"> </w:t>
      </w:r>
      <w:r>
        <w:rPr>
          <w:rFonts w:cstheme="minorHAnsi"/>
        </w:rPr>
        <w:t>have</w:t>
      </w:r>
      <w:r>
        <w:rPr>
          <w:rFonts w:cstheme="minorHAnsi"/>
          <w:spacing w:val="-10"/>
        </w:rPr>
        <w:t xml:space="preserve"> </w:t>
      </w:r>
      <w:r>
        <w:rPr>
          <w:rFonts w:cstheme="minorHAnsi"/>
        </w:rPr>
        <w:t>succ</w:t>
      </w:r>
      <w:r>
        <w:rPr>
          <w:rFonts w:cstheme="minorHAnsi"/>
          <w:spacing w:val="-1"/>
        </w:rPr>
        <w:t>es</w:t>
      </w:r>
      <w:r>
        <w:rPr>
          <w:rFonts w:cstheme="minorHAnsi"/>
        </w:rPr>
        <w:t>sfully</w:t>
      </w:r>
      <w:r>
        <w:rPr>
          <w:rFonts w:cstheme="minorHAnsi"/>
          <w:spacing w:val="-10"/>
        </w:rPr>
        <w:t xml:space="preserve"> </w:t>
      </w:r>
      <w:r>
        <w:rPr>
          <w:rFonts w:cstheme="minorHAnsi"/>
        </w:rPr>
        <w:t>met</w:t>
      </w:r>
      <w:r>
        <w:rPr>
          <w:rFonts w:cstheme="minorHAnsi"/>
          <w:spacing w:val="-10"/>
        </w:rPr>
        <w:t xml:space="preserve"> </w:t>
      </w:r>
      <w:r>
        <w:rPr>
          <w:rFonts w:cstheme="minorHAnsi"/>
        </w:rPr>
        <w:t>all</w:t>
      </w:r>
      <w:r>
        <w:rPr>
          <w:rFonts w:cstheme="minorHAnsi"/>
          <w:spacing w:val="-9"/>
        </w:rPr>
        <w:t xml:space="preserve"> </w:t>
      </w:r>
      <w:r>
        <w:rPr>
          <w:rFonts w:cstheme="minorHAnsi"/>
        </w:rPr>
        <w:t>educ</w:t>
      </w:r>
      <w:r>
        <w:rPr>
          <w:rFonts w:cstheme="minorHAnsi"/>
          <w:spacing w:val="-1"/>
        </w:rPr>
        <w:t>a</w:t>
      </w:r>
      <w:r>
        <w:rPr>
          <w:rFonts w:cstheme="minorHAnsi"/>
        </w:rPr>
        <w:t>tional</w:t>
      </w:r>
      <w:r>
        <w:rPr>
          <w:rFonts w:cstheme="minorHAnsi"/>
          <w:spacing w:val="-10"/>
        </w:rPr>
        <w:t xml:space="preserve"> </w:t>
      </w:r>
      <w:r>
        <w:rPr>
          <w:rFonts w:cstheme="minorHAnsi"/>
          <w:i/>
        </w:rPr>
        <w:t>and</w:t>
      </w:r>
      <w:r>
        <w:rPr>
          <w:rFonts w:cstheme="minorHAnsi"/>
          <w:i/>
          <w:spacing w:val="-10"/>
        </w:rPr>
        <w:t xml:space="preserve"> </w:t>
      </w:r>
      <w:r>
        <w:rPr>
          <w:rFonts w:cstheme="minorHAnsi"/>
        </w:rPr>
        <w:t>in</w:t>
      </w:r>
      <w:r>
        <w:rPr>
          <w:rFonts w:cstheme="minorHAnsi"/>
          <w:spacing w:val="-1"/>
        </w:rPr>
        <w:t>s</w:t>
      </w:r>
      <w:r>
        <w:rPr>
          <w:rFonts w:cstheme="minorHAnsi"/>
        </w:rPr>
        <w:t>t</w:t>
      </w:r>
      <w:r>
        <w:rPr>
          <w:rFonts w:cstheme="minorHAnsi"/>
          <w:spacing w:val="-1"/>
        </w:rPr>
        <w:t>i</w:t>
      </w:r>
      <w:r>
        <w:rPr>
          <w:rFonts w:cstheme="minorHAnsi"/>
        </w:rPr>
        <w:t>tution</w:t>
      </w:r>
      <w:r>
        <w:rPr>
          <w:rFonts w:cstheme="minorHAnsi"/>
          <w:spacing w:val="-1"/>
        </w:rPr>
        <w:t>a</w:t>
      </w:r>
      <w:r>
        <w:rPr>
          <w:rFonts w:cstheme="minorHAnsi"/>
        </w:rPr>
        <w:t>l</w:t>
      </w:r>
      <w:r>
        <w:rPr>
          <w:rFonts w:cstheme="minorHAnsi"/>
          <w:w w:val="99"/>
        </w:rPr>
        <w:t xml:space="preserve"> </w:t>
      </w:r>
      <w:r>
        <w:rPr>
          <w:rFonts w:cstheme="minorHAnsi"/>
        </w:rPr>
        <w:t>requir</w:t>
      </w:r>
      <w:r>
        <w:rPr>
          <w:rFonts w:cstheme="minorHAnsi"/>
          <w:spacing w:val="-1"/>
        </w:rPr>
        <w:t>e</w:t>
      </w:r>
      <w:r>
        <w:rPr>
          <w:rFonts w:cstheme="minorHAnsi"/>
        </w:rPr>
        <w:t>ments</w:t>
      </w:r>
      <w:r>
        <w:rPr>
          <w:rFonts w:cstheme="minorHAnsi"/>
          <w:spacing w:val="-6"/>
        </w:rPr>
        <w:t xml:space="preserve"> </w:t>
      </w:r>
      <w:r>
        <w:rPr>
          <w:rFonts w:cstheme="minorHAnsi"/>
        </w:rPr>
        <w:t>for</w:t>
      </w:r>
      <w:r>
        <w:rPr>
          <w:rFonts w:cstheme="minorHAnsi"/>
          <w:spacing w:val="-5"/>
        </w:rPr>
        <w:t xml:space="preserve"> </w:t>
      </w:r>
      <w:r>
        <w:rPr>
          <w:rFonts w:cstheme="minorHAnsi"/>
        </w:rPr>
        <w:t>a</w:t>
      </w:r>
      <w:r>
        <w:rPr>
          <w:rFonts w:cstheme="minorHAnsi"/>
          <w:spacing w:val="-5"/>
        </w:rPr>
        <w:t xml:space="preserve"> </w:t>
      </w:r>
      <w:r>
        <w:rPr>
          <w:rFonts w:cstheme="minorHAnsi"/>
          <w:spacing w:val="-1"/>
        </w:rPr>
        <w:t>D</w:t>
      </w:r>
      <w:r>
        <w:rPr>
          <w:rFonts w:cstheme="minorHAnsi"/>
        </w:rPr>
        <w:t>iploma</w:t>
      </w:r>
      <w:r>
        <w:rPr>
          <w:rFonts w:cstheme="minorHAnsi"/>
          <w:spacing w:val="-4"/>
        </w:rPr>
        <w:t xml:space="preserve"> </w:t>
      </w:r>
      <w:r>
        <w:rPr>
          <w:rFonts w:cstheme="minorHAnsi"/>
        </w:rPr>
        <w:t>in</w:t>
      </w:r>
      <w:r>
        <w:rPr>
          <w:rFonts w:cstheme="minorHAnsi"/>
          <w:spacing w:val="-5"/>
        </w:rPr>
        <w:t xml:space="preserve"> </w:t>
      </w:r>
      <w:r>
        <w:rPr>
          <w:rFonts w:cstheme="minorHAnsi"/>
        </w:rPr>
        <w:t>Med</w:t>
      </w:r>
      <w:r>
        <w:rPr>
          <w:rFonts w:cstheme="minorHAnsi"/>
          <w:spacing w:val="-1"/>
        </w:rPr>
        <w:t>i</w:t>
      </w:r>
      <w:r>
        <w:rPr>
          <w:rFonts w:cstheme="minorHAnsi"/>
        </w:rPr>
        <w:t>cal</w:t>
      </w:r>
      <w:r>
        <w:rPr>
          <w:rFonts w:cstheme="minorHAnsi"/>
          <w:spacing w:val="-17"/>
        </w:rPr>
        <w:t xml:space="preserve"> </w:t>
      </w:r>
      <w:r>
        <w:rPr>
          <w:rFonts w:cstheme="minorHAnsi"/>
          <w:spacing w:val="-1"/>
        </w:rPr>
        <w:t>Ass</w:t>
      </w:r>
      <w:r>
        <w:rPr>
          <w:rFonts w:cstheme="minorHAnsi"/>
        </w:rPr>
        <w:t>i</w:t>
      </w:r>
      <w:r>
        <w:rPr>
          <w:rFonts w:cstheme="minorHAnsi"/>
          <w:spacing w:val="-1"/>
        </w:rPr>
        <w:t>s</w:t>
      </w:r>
      <w:r>
        <w:rPr>
          <w:rFonts w:cstheme="minorHAnsi"/>
        </w:rPr>
        <w:t>ting</w:t>
      </w:r>
      <w:r>
        <w:rPr>
          <w:rFonts w:cstheme="minorHAnsi"/>
          <w:spacing w:val="-5"/>
        </w:rPr>
        <w:t xml:space="preserve"> </w:t>
      </w:r>
      <w:r>
        <w:rPr>
          <w:rFonts w:cstheme="minorHAnsi"/>
        </w:rPr>
        <w:t>from</w:t>
      </w:r>
      <w:r>
        <w:rPr>
          <w:rFonts w:cstheme="minorHAnsi"/>
          <w:spacing w:val="-5"/>
        </w:rPr>
        <w:t xml:space="preserve"> </w:t>
      </w:r>
      <w:r>
        <w:rPr>
          <w:rFonts w:cstheme="minorHAnsi"/>
          <w:spacing w:val="-1"/>
        </w:rPr>
        <w:t>S</w:t>
      </w:r>
      <w:r>
        <w:rPr>
          <w:rFonts w:cstheme="minorHAnsi"/>
        </w:rPr>
        <w:t>outhe</w:t>
      </w:r>
      <w:r>
        <w:rPr>
          <w:rFonts w:cstheme="minorHAnsi"/>
          <w:spacing w:val="-1"/>
        </w:rPr>
        <w:t>a</w:t>
      </w:r>
      <w:r>
        <w:rPr>
          <w:rFonts w:cstheme="minorHAnsi"/>
        </w:rPr>
        <w:t>st</w:t>
      </w:r>
      <w:r>
        <w:rPr>
          <w:rFonts w:cstheme="minorHAnsi"/>
          <w:spacing w:val="-1"/>
        </w:rPr>
        <w:t>e</w:t>
      </w:r>
      <w:r>
        <w:rPr>
          <w:rFonts w:cstheme="minorHAnsi"/>
        </w:rPr>
        <w:t>rn College</w:t>
      </w:r>
      <w:r>
        <w:rPr>
          <w:rFonts w:cstheme="minorHAnsi"/>
          <w:spacing w:val="14"/>
        </w:rPr>
        <w:t xml:space="preserve"> </w:t>
      </w:r>
      <w:r>
        <w:rPr>
          <w:rFonts w:cstheme="minorHAnsi"/>
        </w:rPr>
        <w:t>are</w:t>
      </w:r>
      <w:r>
        <w:rPr>
          <w:rFonts w:cstheme="minorHAnsi"/>
          <w:spacing w:val="15"/>
        </w:rPr>
        <w:t xml:space="preserve"> </w:t>
      </w:r>
      <w:r>
        <w:rPr>
          <w:rFonts w:cstheme="minorHAnsi"/>
        </w:rPr>
        <w:t>eligib</w:t>
      </w:r>
      <w:r>
        <w:rPr>
          <w:rFonts w:cstheme="minorHAnsi"/>
          <w:spacing w:val="-1"/>
        </w:rPr>
        <w:t>l</w:t>
      </w:r>
      <w:r>
        <w:rPr>
          <w:rFonts w:cstheme="minorHAnsi"/>
        </w:rPr>
        <w:t>e</w:t>
      </w:r>
      <w:r>
        <w:rPr>
          <w:rFonts w:cstheme="minorHAnsi"/>
          <w:spacing w:val="15"/>
        </w:rPr>
        <w:t xml:space="preserve"> </w:t>
      </w:r>
      <w:r>
        <w:rPr>
          <w:rFonts w:cstheme="minorHAnsi"/>
        </w:rPr>
        <w:t>to</w:t>
      </w:r>
      <w:r>
        <w:rPr>
          <w:rFonts w:cstheme="minorHAnsi"/>
          <w:spacing w:val="15"/>
        </w:rPr>
        <w:t xml:space="preserve"> </w:t>
      </w:r>
      <w:r>
        <w:rPr>
          <w:rFonts w:cstheme="minorHAnsi"/>
        </w:rPr>
        <w:t>have</w:t>
      </w:r>
      <w:r>
        <w:rPr>
          <w:rFonts w:cstheme="minorHAnsi"/>
          <w:spacing w:val="15"/>
        </w:rPr>
        <w:t xml:space="preserve"> </w:t>
      </w:r>
      <w:r>
        <w:rPr>
          <w:rFonts w:cstheme="minorHAnsi"/>
        </w:rPr>
        <w:t>their</w:t>
      </w:r>
      <w:r>
        <w:rPr>
          <w:rFonts w:cstheme="minorHAnsi"/>
          <w:spacing w:val="14"/>
        </w:rPr>
        <w:t xml:space="preserve"> </w:t>
      </w:r>
      <w:r>
        <w:rPr>
          <w:rFonts w:cstheme="minorHAnsi"/>
        </w:rPr>
        <w:t>names</w:t>
      </w:r>
      <w:r>
        <w:rPr>
          <w:rFonts w:cstheme="minorHAnsi"/>
          <w:spacing w:val="16"/>
        </w:rPr>
        <w:t xml:space="preserve"> </w:t>
      </w:r>
      <w:r>
        <w:rPr>
          <w:rFonts w:cstheme="minorHAnsi"/>
          <w:spacing w:val="-1"/>
        </w:rPr>
        <w:t>s</w:t>
      </w:r>
      <w:r>
        <w:rPr>
          <w:rFonts w:cstheme="minorHAnsi"/>
        </w:rPr>
        <w:t>ubmitt</w:t>
      </w:r>
      <w:r>
        <w:rPr>
          <w:rFonts w:cstheme="minorHAnsi"/>
          <w:spacing w:val="-1"/>
        </w:rPr>
        <w:t>e</w:t>
      </w:r>
      <w:r>
        <w:rPr>
          <w:rFonts w:cstheme="minorHAnsi"/>
        </w:rPr>
        <w:t>d</w:t>
      </w:r>
      <w:r>
        <w:rPr>
          <w:rFonts w:cstheme="minorHAnsi"/>
          <w:spacing w:val="15"/>
        </w:rPr>
        <w:t xml:space="preserve"> </w:t>
      </w:r>
      <w:r>
        <w:rPr>
          <w:rFonts w:cstheme="minorHAnsi"/>
        </w:rPr>
        <w:t>to</w:t>
      </w:r>
      <w:r>
        <w:rPr>
          <w:rFonts w:cstheme="minorHAnsi"/>
          <w:spacing w:val="15"/>
        </w:rPr>
        <w:t xml:space="preserve"> </w:t>
      </w:r>
      <w:r>
        <w:rPr>
          <w:rFonts w:cstheme="minorHAnsi"/>
        </w:rPr>
        <w:t>the</w:t>
      </w:r>
      <w:r>
        <w:rPr>
          <w:rFonts w:cstheme="minorHAnsi"/>
          <w:spacing w:val="15"/>
        </w:rPr>
        <w:t xml:space="preserve"> </w:t>
      </w:r>
      <w:r>
        <w:rPr>
          <w:rFonts w:cstheme="minorHAnsi"/>
          <w:spacing w:val="-1"/>
        </w:rPr>
        <w:t>N</w:t>
      </w:r>
      <w:r>
        <w:rPr>
          <w:rFonts w:cstheme="minorHAnsi"/>
        </w:rPr>
        <w:t>ation</w:t>
      </w:r>
      <w:r>
        <w:rPr>
          <w:rFonts w:cstheme="minorHAnsi"/>
          <w:spacing w:val="-1"/>
        </w:rPr>
        <w:t>a</w:t>
      </w:r>
      <w:r>
        <w:rPr>
          <w:rFonts w:cstheme="minorHAnsi"/>
        </w:rPr>
        <w:t>l</w:t>
      </w:r>
      <w:r>
        <w:rPr>
          <w:rFonts w:cstheme="minorHAnsi"/>
          <w:w w:val="99"/>
        </w:rPr>
        <w:t xml:space="preserve"> </w:t>
      </w:r>
      <w:r>
        <w:rPr>
          <w:rFonts w:cstheme="minorHAnsi"/>
        </w:rPr>
        <w:t>Healthcareer</w:t>
      </w:r>
      <w:r>
        <w:rPr>
          <w:rFonts w:cstheme="minorHAnsi"/>
          <w:spacing w:val="12"/>
        </w:rPr>
        <w:t xml:space="preserve"> </w:t>
      </w:r>
      <w:r>
        <w:rPr>
          <w:rFonts w:cstheme="minorHAnsi"/>
        </w:rPr>
        <w:t>Association</w:t>
      </w:r>
      <w:r>
        <w:rPr>
          <w:rFonts w:cstheme="minorHAnsi"/>
          <w:spacing w:val="23"/>
        </w:rPr>
        <w:t xml:space="preserve"> </w:t>
      </w:r>
      <w:r>
        <w:rPr>
          <w:rFonts w:cstheme="minorHAnsi"/>
        </w:rPr>
        <w:t>to</w:t>
      </w:r>
      <w:r>
        <w:rPr>
          <w:rFonts w:cstheme="minorHAnsi"/>
          <w:spacing w:val="24"/>
        </w:rPr>
        <w:t xml:space="preserve"> </w:t>
      </w:r>
      <w:r>
        <w:rPr>
          <w:rFonts w:cstheme="minorHAnsi"/>
        </w:rPr>
        <w:t>sit</w:t>
      </w:r>
      <w:r>
        <w:rPr>
          <w:rFonts w:cstheme="minorHAnsi"/>
          <w:spacing w:val="24"/>
        </w:rPr>
        <w:t xml:space="preserve"> </w:t>
      </w:r>
      <w:r>
        <w:rPr>
          <w:rFonts w:cstheme="minorHAnsi"/>
        </w:rPr>
        <w:t>for</w:t>
      </w:r>
      <w:r>
        <w:rPr>
          <w:rFonts w:cstheme="minorHAnsi"/>
          <w:spacing w:val="25"/>
        </w:rPr>
        <w:t xml:space="preserve"> </w:t>
      </w:r>
      <w:r>
        <w:rPr>
          <w:rFonts w:cstheme="minorHAnsi"/>
        </w:rPr>
        <w:t>the</w:t>
      </w:r>
      <w:r>
        <w:rPr>
          <w:rFonts w:cstheme="minorHAnsi"/>
          <w:spacing w:val="24"/>
        </w:rPr>
        <w:t xml:space="preserve"> </w:t>
      </w:r>
      <w:r>
        <w:rPr>
          <w:rFonts w:cstheme="minorHAnsi"/>
        </w:rPr>
        <w:t>following</w:t>
      </w:r>
      <w:r>
        <w:rPr>
          <w:rFonts w:cstheme="minorHAnsi"/>
          <w:spacing w:val="25"/>
        </w:rPr>
        <w:t xml:space="preserve"> </w:t>
      </w:r>
      <w:r>
        <w:rPr>
          <w:rFonts w:cstheme="minorHAnsi"/>
        </w:rPr>
        <w:t>certification exa</w:t>
      </w:r>
      <w:r>
        <w:rPr>
          <w:rFonts w:cstheme="minorHAnsi"/>
          <w:spacing w:val="-1"/>
        </w:rPr>
        <w:t>ms:</w:t>
      </w:r>
    </w:p>
    <w:p w14:paraId="4B18C0F2" w14:textId="77777777" w:rsidR="0068201F" w:rsidRDefault="0068201F" w:rsidP="00E173DC">
      <w:pPr>
        <w:pStyle w:val="ListParagraph"/>
        <w:numPr>
          <w:ilvl w:val="0"/>
          <w:numId w:val="32"/>
        </w:numPr>
        <w:rPr>
          <w:color w:val="auto"/>
        </w:rPr>
      </w:pPr>
      <w:r>
        <w:rPr>
          <w:color w:val="auto"/>
        </w:rPr>
        <w:t>CCMA – Certified Clinical Medical Assistant</w:t>
      </w:r>
    </w:p>
    <w:p w14:paraId="0FAED524" w14:textId="77777777" w:rsidR="0068201F" w:rsidRDefault="0068201F" w:rsidP="00E173DC">
      <w:pPr>
        <w:pStyle w:val="ListParagraph"/>
        <w:numPr>
          <w:ilvl w:val="0"/>
          <w:numId w:val="32"/>
        </w:numPr>
        <w:rPr>
          <w:color w:val="auto"/>
        </w:rPr>
      </w:pPr>
      <w:r>
        <w:rPr>
          <w:color w:val="auto"/>
        </w:rPr>
        <w:t>CET – Certified EKG Technician</w:t>
      </w:r>
    </w:p>
    <w:p w14:paraId="413375A8" w14:textId="77777777" w:rsidR="0068201F" w:rsidRDefault="0068201F" w:rsidP="00E173DC">
      <w:pPr>
        <w:pStyle w:val="ListParagraph"/>
        <w:numPr>
          <w:ilvl w:val="0"/>
          <w:numId w:val="32"/>
        </w:numPr>
      </w:pPr>
      <w:r>
        <w:rPr>
          <w:color w:val="auto"/>
        </w:rPr>
        <w:t>CPT – Certified Phlebotomy Technician</w:t>
      </w:r>
    </w:p>
    <w:p w14:paraId="6E3594FB" w14:textId="77777777" w:rsidR="0068201F" w:rsidRDefault="0068201F" w:rsidP="0068201F">
      <w:pPr>
        <w:widowControl w:val="0"/>
        <w:spacing w:before="120" w:after="0" w:line="240" w:lineRule="auto"/>
        <w:rPr>
          <w:rFonts w:cstheme="minorHAnsi"/>
          <w:szCs w:val="18"/>
        </w:rPr>
      </w:pPr>
      <w:r>
        <w:rPr>
          <w:rFonts w:cstheme="minorHAnsi"/>
          <w:szCs w:val="18"/>
        </w:rPr>
        <w:t>The following additional certification examinations may be taken for a fee:</w:t>
      </w:r>
    </w:p>
    <w:p w14:paraId="18A1510E" w14:textId="77777777" w:rsidR="0068201F" w:rsidRDefault="0068201F" w:rsidP="00E173DC">
      <w:pPr>
        <w:pStyle w:val="ListParagraph"/>
        <w:numPr>
          <w:ilvl w:val="0"/>
          <w:numId w:val="33"/>
        </w:numPr>
        <w:rPr>
          <w:color w:val="auto"/>
        </w:rPr>
      </w:pPr>
      <w:r>
        <w:rPr>
          <w:color w:val="auto"/>
        </w:rPr>
        <w:t>CMAA – Certified Medical Administrative Assistant</w:t>
      </w:r>
    </w:p>
    <w:p w14:paraId="7FAF40E7" w14:textId="77777777" w:rsidR="0068201F" w:rsidRDefault="0068201F" w:rsidP="00E173DC">
      <w:pPr>
        <w:pStyle w:val="ListParagraph"/>
        <w:numPr>
          <w:ilvl w:val="0"/>
          <w:numId w:val="33"/>
        </w:numPr>
        <w:rPr>
          <w:color w:val="auto"/>
        </w:rPr>
      </w:pPr>
      <w:r>
        <w:rPr>
          <w:color w:val="auto"/>
        </w:rPr>
        <w:t>CEHRS – Certified Electronic Health Records Specialist</w:t>
      </w:r>
    </w:p>
    <w:p w14:paraId="0159CE51" w14:textId="77777777" w:rsidR="0068201F" w:rsidRDefault="0068201F" w:rsidP="00E173DC">
      <w:pPr>
        <w:pStyle w:val="ListParagraph"/>
        <w:numPr>
          <w:ilvl w:val="0"/>
          <w:numId w:val="33"/>
        </w:numPr>
        <w:rPr>
          <w:color w:val="auto"/>
        </w:rPr>
      </w:pPr>
      <w:r>
        <w:rPr>
          <w:color w:val="auto"/>
        </w:rPr>
        <w:t>CPCT – Certified Patient Care Technician</w:t>
      </w:r>
    </w:p>
    <w:p w14:paraId="6D4C9838"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7"/>
        </w:rPr>
        <w:t xml:space="preserve"> </w:t>
      </w:r>
      <w:r>
        <w:rPr>
          <w:rFonts w:eastAsia="Times New Roman" w:cstheme="minorHAnsi"/>
          <w:spacing w:val="-1"/>
        </w:rPr>
        <w:t>w</w:t>
      </w:r>
      <w:r>
        <w:rPr>
          <w:rFonts w:eastAsia="Times New Roman" w:cstheme="minorHAnsi"/>
        </w:rPr>
        <w:t>ho</w:t>
      </w:r>
      <w:r>
        <w:rPr>
          <w:rFonts w:eastAsia="Times New Roman" w:cstheme="minorHAnsi"/>
          <w:spacing w:val="-6"/>
        </w:rPr>
        <w:t xml:space="preserve"> </w:t>
      </w:r>
      <w:r>
        <w:rPr>
          <w:rFonts w:eastAsia="Times New Roman" w:cstheme="minorHAnsi"/>
        </w:rPr>
        <w:t>have</w:t>
      </w:r>
      <w:r>
        <w:rPr>
          <w:rFonts w:eastAsia="Times New Roman" w:cstheme="minorHAnsi"/>
          <w:spacing w:val="-7"/>
        </w:rPr>
        <w:t xml:space="preserve"> </w:t>
      </w:r>
      <w:r>
        <w:rPr>
          <w:rFonts w:eastAsia="Times New Roman" w:cstheme="minorHAnsi"/>
        </w:rPr>
        <w:t>al</w:t>
      </w:r>
      <w:r>
        <w:rPr>
          <w:rFonts w:eastAsia="Times New Roman" w:cstheme="minorHAnsi"/>
          <w:spacing w:val="-1"/>
        </w:rPr>
        <w:t>s</w:t>
      </w:r>
      <w:r>
        <w:rPr>
          <w:rFonts w:eastAsia="Times New Roman" w:cstheme="minorHAnsi"/>
        </w:rPr>
        <w:t>o</w:t>
      </w:r>
      <w:r>
        <w:rPr>
          <w:rFonts w:eastAsia="Times New Roman" w:cstheme="minorHAnsi"/>
          <w:spacing w:val="-6"/>
        </w:rPr>
        <w:t xml:space="preserve"> </w:t>
      </w:r>
      <w:r>
        <w:rPr>
          <w:rFonts w:eastAsia="Times New Roman" w:cstheme="minorHAnsi"/>
          <w:spacing w:val="-1"/>
        </w:rPr>
        <w:t>s</w:t>
      </w:r>
      <w:r>
        <w:rPr>
          <w:rFonts w:eastAsia="Times New Roman" w:cstheme="minorHAnsi"/>
        </w:rPr>
        <w:t>ucc</w:t>
      </w:r>
      <w:r>
        <w:rPr>
          <w:rFonts w:eastAsia="Times New Roman" w:cstheme="minorHAnsi"/>
          <w:spacing w:val="-1"/>
        </w:rPr>
        <w:t>es</w:t>
      </w:r>
      <w:r>
        <w:rPr>
          <w:rFonts w:eastAsia="Times New Roman" w:cstheme="minorHAnsi"/>
        </w:rPr>
        <w:t>sfully</w:t>
      </w:r>
      <w:r>
        <w:rPr>
          <w:rFonts w:eastAsia="Times New Roman" w:cstheme="minorHAnsi"/>
          <w:spacing w:val="-7"/>
        </w:rPr>
        <w:t xml:space="preserve"> </w:t>
      </w:r>
      <w:r>
        <w:rPr>
          <w:rFonts w:eastAsia="Times New Roman" w:cstheme="minorHAnsi"/>
        </w:rPr>
        <w:t>m</w:t>
      </w:r>
      <w:r>
        <w:rPr>
          <w:rFonts w:eastAsia="Times New Roman" w:cstheme="minorHAnsi"/>
          <w:spacing w:val="-1"/>
        </w:rPr>
        <w:t>e</w:t>
      </w:r>
      <w:r>
        <w:rPr>
          <w:rFonts w:eastAsia="Times New Roman" w:cstheme="minorHAnsi"/>
        </w:rPr>
        <w:t>t</w:t>
      </w:r>
      <w:r>
        <w:rPr>
          <w:rFonts w:eastAsia="Times New Roman" w:cstheme="minorHAnsi"/>
          <w:spacing w:val="-6"/>
        </w:rPr>
        <w:t xml:space="preserve"> </w:t>
      </w:r>
      <w:r>
        <w:rPr>
          <w:rFonts w:eastAsia="Times New Roman" w:cstheme="minorHAnsi"/>
        </w:rPr>
        <w:t>all</w:t>
      </w:r>
      <w:r>
        <w:rPr>
          <w:rFonts w:eastAsia="Times New Roman" w:cstheme="minorHAnsi"/>
          <w:spacing w:val="-6"/>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7"/>
        </w:rPr>
        <w:t xml:space="preserve"> </w:t>
      </w:r>
      <w:r>
        <w:rPr>
          <w:rFonts w:eastAsia="Times New Roman" w:cstheme="minorHAnsi"/>
          <w:i/>
        </w:rPr>
        <w:t>and</w:t>
      </w:r>
      <w:r>
        <w:rPr>
          <w:rFonts w:eastAsia="Times New Roman" w:cstheme="minorHAnsi"/>
          <w:i/>
          <w:spacing w:val="-6"/>
        </w:rPr>
        <w:t xml:space="preserve"> </w:t>
      </w:r>
      <w:r>
        <w:rPr>
          <w:rFonts w:eastAsia="Times New Roman" w:cstheme="minorHAnsi"/>
        </w:rPr>
        <w:t>in</w:t>
      </w:r>
      <w:r>
        <w:rPr>
          <w:rFonts w:eastAsia="Times New Roman" w:cstheme="minorHAnsi"/>
          <w:spacing w:val="-1"/>
        </w:rPr>
        <w:t>s</w:t>
      </w:r>
      <w:r>
        <w:rPr>
          <w:rFonts w:eastAsia="Times New Roman" w:cstheme="minorHAnsi"/>
        </w:rPr>
        <w:t>titutional</w:t>
      </w:r>
      <w:r>
        <w:rPr>
          <w:rFonts w:eastAsia="Times New Roman" w:cstheme="minorHAnsi"/>
          <w:spacing w:val="19"/>
        </w:rPr>
        <w:t xml:space="preserve"> </w:t>
      </w:r>
      <w:r>
        <w:rPr>
          <w:rFonts w:eastAsia="Times New Roman" w:cstheme="minorHAnsi"/>
        </w:rPr>
        <w:t>requi</w:t>
      </w:r>
      <w:r>
        <w:rPr>
          <w:rFonts w:eastAsia="Times New Roman" w:cstheme="minorHAnsi"/>
          <w:spacing w:val="-1"/>
        </w:rPr>
        <w:t>r</w:t>
      </w:r>
      <w:r>
        <w:rPr>
          <w:rFonts w:eastAsia="Times New Roman" w:cstheme="minorHAnsi"/>
        </w:rPr>
        <w:t>ements</w:t>
      </w:r>
      <w:r>
        <w:rPr>
          <w:rFonts w:eastAsia="Times New Roman" w:cstheme="minorHAnsi"/>
          <w:spacing w:val="19"/>
        </w:rPr>
        <w:t xml:space="preserve"> </w:t>
      </w:r>
      <w:r>
        <w:rPr>
          <w:rFonts w:eastAsia="Times New Roman" w:cstheme="minorHAnsi"/>
        </w:rPr>
        <w:t>for</w:t>
      </w:r>
      <w:r>
        <w:rPr>
          <w:rFonts w:eastAsia="Times New Roman" w:cstheme="minorHAnsi"/>
          <w:spacing w:val="19"/>
        </w:rPr>
        <w:t xml:space="preserve"> </w:t>
      </w:r>
      <w:r>
        <w:rPr>
          <w:rFonts w:eastAsia="Times New Roman" w:cstheme="minorHAnsi"/>
        </w:rPr>
        <w:t>a</w:t>
      </w:r>
      <w:r>
        <w:rPr>
          <w:rFonts w:eastAsia="Times New Roman" w:cstheme="minorHAnsi"/>
          <w:spacing w:val="20"/>
        </w:rPr>
        <w:t xml:space="preserve"> </w:t>
      </w:r>
      <w:r>
        <w:rPr>
          <w:rFonts w:eastAsia="Times New Roman" w:cstheme="minorHAnsi"/>
          <w:spacing w:val="-1"/>
        </w:rPr>
        <w:t>D</w:t>
      </w:r>
      <w:r>
        <w:rPr>
          <w:rFonts w:eastAsia="Times New Roman" w:cstheme="minorHAnsi"/>
        </w:rPr>
        <w:t>iploma</w:t>
      </w:r>
      <w:r>
        <w:rPr>
          <w:rFonts w:eastAsia="Times New Roman" w:cstheme="minorHAnsi"/>
          <w:spacing w:val="19"/>
        </w:rPr>
        <w:t xml:space="preserve"> </w:t>
      </w:r>
      <w:r>
        <w:rPr>
          <w:rFonts w:eastAsia="Times New Roman" w:cstheme="minorHAnsi"/>
        </w:rPr>
        <w:t>in</w:t>
      </w:r>
      <w:r>
        <w:rPr>
          <w:rFonts w:eastAsia="Times New Roman" w:cstheme="minorHAnsi"/>
          <w:spacing w:val="19"/>
        </w:rPr>
        <w:t xml:space="preserve"> </w:t>
      </w:r>
      <w:r>
        <w:rPr>
          <w:rFonts w:eastAsia="Times New Roman" w:cstheme="minorHAnsi"/>
          <w:spacing w:val="-1"/>
        </w:rPr>
        <w:t>M</w:t>
      </w:r>
      <w:r>
        <w:rPr>
          <w:rFonts w:eastAsia="Times New Roman" w:cstheme="minorHAnsi"/>
        </w:rPr>
        <w:t>edical</w:t>
      </w:r>
      <w:r>
        <w:rPr>
          <w:rFonts w:eastAsia="Times New Roman" w:cstheme="minorHAnsi"/>
          <w:spacing w:val="8"/>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19"/>
        </w:rPr>
        <w:t xml:space="preserve"> </w:t>
      </w:r>
      <w:r>
        <w:rPr>
          <w:rFonts w:eastAsia="Times New Roman" w:cstheme="minorHAnsi"/>
        </w:rPr>
        <w:t>from</w:t>
      </w:r>
      <w:r>
        <w:rPr>
          <w:rFonts w:eastAsia="Times New Roman" w:cstheme="minorHAnsi"/>
          <w:w w:val="99"/>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w:t>
      </w:r>
      <w:r>
        <w:rPr>
          <w:rFonts w:eastAsia="Times New Roman" w:cstheme="minorHAnsi"/>
        </w:rPr>
        <w:t>te</w:t>
      </w:r>
      <w:r>
        <w:rPr>
          <w:rFonts w:eastAsia="Times New Roman" w:cstheme="minorHAnsi"/>
          <w:spacing w:val="-1"/>
        </w:rPr>
        <w:t>r</w:t>
      </w:r>
      <w:r>
        <w:rPr>
          <w:rFonts w:eastAsia="Times New Roman" w:cstheme="minorHAnsi"/>
        </w:rPr>
        <w:t>n</w:t>
      </w:r>
      <w:r>
        <w:rPr>
          <w:rFonts w:eastAsia="Times New Roman" w:cstheme="minorHAnsi"/>
          <w:spacing w:val="10"/>
        </w:rPr>
        <w:t xml:space="preserve"> </w:t>
      </w:r>
      <w:r>
        <w:rPr>
          <w:rFonts w:eastAsia="Times New Roman" w:cstheme="minorHAnsi"/>
        </w:rPr>
        <w:t>College</w:t>
      </w:r>
      <w:r>
        <w:rPr>
          <w:rFonts w:eastAsia="Times New Roman" w:cstheme="minorHAnsi"/>
          <w:spacing w:val="10"/>
        </w:rPr>
        <w:t xml:space="preserve"> </w:t>
      </w:r>
      <w:r>
        <w:rPr>
          <w:rFonts w:eastAsia="Times New Roman" w:cstheme="minorHAnsi"/>
        </w:rPr>
        <w:t>are</w:t>
      </w:r>
      <w:r>
        <w:rPr>
          <w:rFonts w:eastAsia="Times New Roman" w:cstheme="minorHAnsi"/>
          <w:spacing w:val="10"/>
        </w:rPr>
        <w:t xml:space="preserve"> </w:t>
      </w:r>
      <w:r>
        <w:rPr>
          <w:rFonts w:eastAsia="Times New Roman" w:cstheme="minorHAnsi"/>
        </w:rPr>
        <w:t>eligib</w:t>
      </w:r>
      <w:r>
        <w:rPr>
          <w:rFonts w:eastAsia="Times New Roman" w:cstheme="minorHAnsi"/>
          <w:spacing w:val="-1"/>
        </w:rPr>
        <w:t>l</w:t>
      </w:r>
      <w:r>
        <w:rPr>
          <w:rFonts w:eastAsia="Times New Roman" w:cstheme="minorHAnsi"/>
        </w:rPr>
        <w:t>e</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their</w:t>
      </w:r>
      <w:r>
        <w:rPr>
          <w:rFonts w:eastAsia="Times New Roman" w:cstheme="minorHAnsi"/>
          <w:spacing w:val="10"/>
        </w:rPr>
        <w:t xml:space="preserve"> </w:t>
      </w:r>
      <w:r>
        <w:rPr>
          <w:rFonts w:eastAsia="Times New Roman" w:cstheme="minorHAnsi"/>
        </w:rPr>
        <w:t>nam</w:t>
      </w:r>
      <w:r>
        <w:rPr>
          <w:rFonts w:eastAsia="Times New Roman" w:cstheme="minorHAnsi"/>
          <w:spacing w:val="-1"/>
        </w:rPr>
        <w:t>e</w:t>
      </w:r>
      <w:r>
        <w:rPr>
          <w:rFonts w:eastAsia="Times New Roman" w:cstheme="minorHAnsi"/>
        </w:rPr>
        <w:t>s</w:t>
      </w:r>
      <w:r>
        <w:rPr>
          <w:rFonts w:eastAsia="Times New Roman" w:cstheme="minorHAnsi"/>
          <w:spacing w:val="10"/>
        </w:rPr>
        <w:t xml:space="preserve"> </w:t>
      </w:r>
      <w:r>
        <w:rPr>
          <w:rFonts w:eastAsia="Times New Roman" w:cstheme="minorHAnsi"/>
          <w:spacing w:val="-1"/>
        </w:rPr>
        <w:t>s</w:t>
      </w:r>
      <w:r>
        <w:rPr>
          <w:rFonts w:eastAsia="Times New Roman" w:cstheme="minorHAnsi"/>
        </w:rPr>
        <w:t>ubmitted</w:t>
      </w:r>
      <w:r>
        <w:rPr>
          <w:rFonts w:eastAsia="Times New Roman" w:cstheme="minorHAnsi"/>
          <w:spacing w:val="10"/>
        </w:rPr>
        <w:t xml:space="preserve"> </w:t>
      </w:r>
      <w:r>
        <w:rPr>
          <w:rFonts w:eastAsia="Times New Roman" w:cstheme="minorHAnsi"/>
        </w:rPr>
        <w:t>to the</w:t>
      </w:r>
      <w:r>
        <w:rPr>
          <w:rFonts w:eastAsia="Times New Roman" w:cstheme="minorHAnsi"/>
          <w:spacing w:val="-22"/>
        </w:rPr>
        <w:t xml:space="preserve"> </w:t>
      </w:r>
      <w:r>
        <w:rPr>
          <w:rFonts w:eastAsia="Times New Roman" w:cstheme="minorHAnsi"/>
          <w:spacing w:val="-1"/>
        </w:rPr>
        <w:t>A</w:t>
      </w:r>
      <w:r>
        <w:rPr>
          <w:rFonts w:eastAsia="Times New Roman" w:cstheme="minorHAnsi"/>
        </w:rPr>
        <w:t>mer</w:t>
      </w:r>
      <w:r>
        <w:rPr>
          <w:rFonts w:eastAsia="Times New Roman" w:cstheme="minorHAnsi"/>
          <w:spacing w:val="-1"/>
        </w:rPr>
        <w:t>i</w:t>
      </w:r>
      <w:r>
        <w:rPr>
          <w:rFonts w:eastAsia="Times New Roman" w:cstheme="minorHAnsi"/>
        </w:rPr>
        <w:t>can</w:t>
      </w:r>
      <w:r>
        <w:rPr>
          <w:rFonts w:eastAsia="Times New Roman" w:cstheme="minorHAnsi"/>
          <w:spacing w:val="-10"/>
        </w:rPr>
        <w:t xml:space="preserve"> </w:t>
      </w:r>
      <w:r>
        <w:rPr>
          <w:rFonts w:eastAsia="Times New Roman" w:cstheme="minorHAnsi"/>
        </w:rPr>
        <w:t>Regi</w:t>
      </w:r>
      <w:r>
        <w:rPr>
          <w:rFonts w:eastAsia="Times New Roman" w:cstheme="minorHAnsi"/>
          <w:spacing w:val="-1"/>
        </w:rPr>
        <w:t>s</w:t>
      </w:r>
      <w:r>
        <w:rPr>
          <w:rFonts w:eastAsia="Times New Roman" w:cstheme="minorHAnsi"/>
        </w:rPr>
        <w:t>try</w:t>
      </w:r>
      <w:r>
        <w:rPr>
          <w:rFonts w:eastAsia="Times New Roman" w:cstheme="minorHAnsi"/>
          <w:spacing w:val="-10"/>
        </w:rPr>
        <w:t xml:space="preserve"> </w:t>
      </w:r>
      <w:r>
        <w:rPr>
          <w:rFonts w:eastAsia="Times New Roman" w:cstheme="minorHAnsi"/>
        </w:rPr>
        <w:t>for</w:t>
      </w:r>
      <w:r>
        <w:rPr>
          <w:rFonts w:eastAsia="Times New Roman" w:cstheme="minorHAnsi"/>
          <w:spacing w:val="-11"/>
        </w:rPr>
        <w:t xml:space="preserve"> </w:t>
      </w:r>
      <w:r>
        <w:rPr>
          <w:rFonts w:eastAsia="Times New Roman" w:cstheme="minorHAnsi"/>
        </w:rPr>
        <w:t>Radiolog</w:t>
      </w:r>
      <w:r>
        <w:rPr>
          <w:rFonts w:eastAsia="Times New Roman" w:cstheme="minorHAnsi"/>
          <w:spacing w:val="-1"/>
        </w:rPr>
        <w:t>i</w:t>
      </w:r>
      <w:r>
        <w:rPr>
          <w:rFonts w:eastAsia="Times New Roman" w:cstheme="minorHAnsi"/>
        </w:rPr>
        <w:t>c</w:t>
      </w:r>
      <w:r>
        <w:rPr>
          <w:rFonts w:eastAsia="Times New Roman" w:cstheme="minorHAnsi"/>
          <w:spacing w:val="-14"/>
        </w:rPr>
        <w:t xml:space="preserve"> </w:t>
      </w:r>
      <w:r>
        <w:rPr>
          <w:rFonts w:eastAsia="Times New Roman" w:cstheme="minorHAnsi"/>
          <w:spacing w:val="-17"/>
        </w:rPr>
        <w:t>T</w:t>
      </w:r>
      <w:r>
        <w:rPr>
          <w:rFonts w:eastAsia="Times New Roman" w:cstheme="minorHAnsi"/>
        </w:rPr>
        <w:t>e</w:t>
      </w:r>
      <w:r>
        <w:rPr>
          <w:rFonts w:eastAsia="Times New Roman" w:cstheme="minorHAnsi"/>
          <w:spacing w:val="-1"/>
        </w:rPr>
        <w:t>c</w:t>
      </w:r>
      <w:r>
        <w:rPr>
          <w:rFonts w:eastAsia="Times New Roman" w:cstheme="minorHAnsi"/>
        </w:rPr>
        <w:t>hnologi</w:t>
      </w:r>
      <w:r>
        <w:rPr>
          <w:rFonts w:eastAsia="Times New Roman" w:cstheme="minorHAnsi"/>
          <w:spacing w:val="-1"/>
        </w:rPr>
        <w:t>s</w:t>
      </w:r>
      <w:r>
        <w:rPr>
          <w:rFonts w:eastAsia="Times New Roman" w:cstheme="minorHAnsi"/>
        </w:rPr>
        <w:t>ts</w:t>
      </w:r>
      <w:r>
        <w:rPr>
          <w:rFonts w:eastAsia="Times New Roman" w:cstheme="minorHAnsi"/>
          <w:spacing w:val="-10"/>
        </w:rPr>
        <w:t xml:space="preserve"> </w:t>
      </w:r>
      <w:r>
        <w:rPr>
          <w:rFonts w:eastAsia="Times New Roman" w:cstheme="minorHAnsi"/>
        </w:rPr>
        <w:t>(</w:t>
      </w:r>
      <w:r>
        <w:rPr>
          <w:rFonts w:eastAsia="Times New Roman" w:cstheme="minorHAnsi"/>
          <w:spacing w:val="-1"/>
        </w:rPr>
        <w:t>A</w:t>
      </w:r>
      <w:r>
        <w:rPr>
          <w:rFonts w:eastAsia="Times New Roman" w:cstheme="minorHAnsi"/>
        </w:rPr>
        <w:t>R</w:t>
      </w:r>
      <w:r>
        <w:rPr>
          <w:rFonts w:eastAsia="Times New Roman" w:cstheme="minorHAnsi"/>
          <w:spacing w:val="-15"/>
        </w:rPr>
        <w:t>R</w:t>
      </w:r>
      <w:r>
        <w:rPr>
          <w:rFonts w:eastAsia="Times New Roman" w:cstheme="minorHAnsi"/>
        </w:rPr>
        <w:t>T),</w:t>
      </w:r>
      <w:r>
        <w:rPr>
          <w:rFonts w:eastAsia="Times New Roman" w:cstheme="minorHAnsi"/>
          <w:spacing w:val="-10"/>
        </w:rPr>
        <w:t xml:space="preserve"> </w:t>
      </w:r>
      <w:r>
        <w:rPr>
          <w:rFonts w:eastAsia="Times New Roman" w:cstheme="minorHAnsi"/>
          <w:spacing w:val="-1"/>
        </w:rPr>
        <w:t>w</w:t>
      </w:r>
      <w:r>
        <w:rPr>
          <w:rFonts w:eastAsia="Times New Roman" w:cstheme="minorHAnsi"/>
        </w:rPr>
        <w:t>hich is</w:t>
      </w:r>
      <w:r>
        <w:rPr>
          <w:rFonts w:eastAsia="Times New Roman" w:cstheme="minorHAnsi"/>
          <w:spacing w:val="-4"/>
        </w:rPr>
        <w:t xml:space="preserve"> </w:t>
      </w:r>
      <w:r>
        <w:rPr>
          <w:rFonts w:eastAsia="Times New Roman" w:cstheme="minorHAnsi"/>
        </w:rPr>
        <w:t>the</w:t>
      </w:r>
      <w:r>
        <w:rPr>
          <w:rFonts w:eastAsia="Times New Roman" w:cstheme="minorHAnsi"/>
          <w:spacing w:val="-4"/>
        </w:rPr>
        <w:t xml:space="preserve"> </w:t>
      </w:r>
      <w:r>
        <w:rPr>
          <w:rFonts w:eastAsia="Times New Roman" w:cstheme="minorHAnsi"/>
        </w:rPr>
        <w:t>agency</w:t>
      </w:r>
      <w:r>
        <w:rPr>
          <w:rFonts w:eastAsia="Times New Roman" w:cstheme="minorHAnsi"/>
          <w:spacing w:val="-3"/>
        </w:rPr>
        <w:t xml:space="preserve"> </w:t>
      </w:r>
      <w:r>
        <w:rPr>
          <w:rFonts w:eastAsia="Times New Roman" w:cstheme="minorHAnsi"/>
        </w:rPr>
        <w:t>auth</w:t>
      </w:r>
      <w:r>
        <w:rPr>
          <w:rFonts w:eastAsia="Times New Roman" w:cstheme="minorHAnsi"/>
          <w:spacing w:val="-1"/>
        </w:rPr>
        <w:t>o</w:t>
      </w:r>
      <w:r>
        <w:rPr>
          <w:rFonts w:eastAsia="Times New Roman" w:cstheme="minorHAnsi"/>
        </w:rPr>
        <w:t>riz</w:t>
      </w:r>
      <w:r>
        <w:rPr>
          <w:rFonts w:eastAsia="Times New Roman" w:cstheme="minorHAnsi"/>
          <w:spacing w:val="-1"/>
        </w:rPr>
        <w:t>e</w:t>
      </w:r>
      <w:r>
        <w:rPr>
          <w:rFonts w:eastAsia="Times New Roman" w:cstheme="minorHAnsi"/>
        </w:rPr>
        <w:t>d</w:t>
      </w:r>
      <w:r>
        <w:rPr>
          <w:rFonts w:eastAsia="Times New Roman" w:cstheme="minorHAnsi"/>
          <w:spacing w:val="-4"/>
        </w:rPr>
        <w:t xml:space="preserve"> </w:t>
      </w:r>
      <w:r>
        <w:rPr>
          <w:rFonts w:eastAsia="Times New Roman" w:cstheme="minorHAnsi"/>
        </w:rPr>
        <w:t>to</w:t>
      </w:r>
      <w:r>
        <w:rPr>
          <w:rFonts w:eastAsia="Times New Roman" w:cstheme="minorHAnsi"/>
          <w:spacing w:val="-3"/>
        </w:rPr>
        <w:t xml:space="preserve"> </w:t>
      </w:r>
      <w:r>
        <w:rPr>
          <w:rFonts w:eastAsia="Times New Roman" w:cstheme="minorHAnsi"/>
        </w:rPr>
        <w:t>det</w:t>
      </w:r>
      <w:r>
        <w:rPr>
          <w:rFonts w:eastAsia="Times New Roman" w:cstheme="minorHAnsi"/>
          <w:spacing w:val="-1"/>
        </w:rPr>
        <w:t>e</w:t>
      </w:r>
      <w:r>
        <w:rPr>
          <w:rFonts w:eastAsia="Times New Roman" w:cstheme="minorHAnsi"/>
        </w:rPr>
        <w:t>rmine</w:t>
      </w:r>
      <w:r>
        <w:rPr>
          <w:rFonts w:eastAsia="Times New Roman" w:cstheme="minorHAnsi"/>
          <w:spacing w:val="-4"/>
        </w:rPr>
        <w:t xml:space="preserve"> </w:t>
      </w:r>
      <w:r>
        <w:rPr>
          <w:rFonts w:eastAsia="Times New Roman" w:cstheme="minorHAnsi"/>
        </w:rPr>
        <w:t>if</w:t>
      </w:r>
      <w:r>
        <w:rPr>
          <w:rFonts w:eastAsia="Times New Roman" w:cstheme="minorHAnsi"/>
          <w:spacing w:val="-4"/>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applic</w:t>
      </w:r>
      <w:r>
        <w:rPr>
          <w:rFonts w:eastAsia="Times New Roman" w:cstheme="minorHAnsi"/>
          <w:spacing w:val="-1"/>
        </w:rPr>
        <w:t>a</w:t>
      </w:r>
      <w:r>
        <w:rPr>
          <w:rFonts w:eastAsia="Times New Roman" w:cstheme="minorHAnsi"/>
        </w:rPr>
        <w:t>nt</w:t>
      </w:r>
      <w:r>
        <w:rPr>
          <w:rFonts w:eastAsia="Times New Roman" w:cstheme="minorHAnsi"/>
          <w:spacing w:val="-4"/>
        </w:rPr>
        <w:t xml:space="preserve"> </w:t>
      </w:r>
      <w:r>
        <w:rPr>
          <w:rFonts w:eastAsia="Times New Roman" w:cstheme="minorHAnsi"/>
        </w:rPr>
        <w:lastRenderedPageBreak/>
        <w:t>qualifies</w:t>
      </w:r>
      <w:r>
        <w:rPr>
          <w:rFonts w:eastAsia="Times New Roman" w:cstheme="minorHAnsi"/>
          <w:spacing w:val="-3"/>
        </w:rPr>
        <w:t xml:space="preserve"> </w:t>
      </w:r>
      <w:r>
        <w:rPr>
          <w:rFonts w:eastAsia="Times New Roman" w:cstheme="minorHAnsi"/>
        </w:rPr>
        <w:t>to</w:t>
      </w:r>
      <w:r>
        <w:rPr>
          <w:rFonts w:eastAsia="Times New Roman" w:cstheme="minorHAnsi"/>
          <w:spacing w:val="-4"/>
        </w:rPr>
        <w:t xml:space="preserve"> </w:t>
      </w:r>
      <w:r>
        <w:rPr>
          <w:rFonts w:eastAsia="Times New Roman" w:cstheme="minorHAnsi"/>
          <w:spacing w:val="-1"/>
        </w:rPr>
        <w:t>s</w:t>
      </w:r>
      <w:r>
        <w:rPr>
          <w:rFonts w:eastAsia="Times New Roman" w:cstheme="minorHAnsi"/>
        </w:rPr>
        <w:t>it for</w:t>
      </w:r>
      <w:r>
        <w:rPr>
          <w:rFonts w:eastAsia="Times New Roman" w:cstheme="minorHAnsi"/>
          <w:spacing w:val="12"/>
        </w:rPr>
        <w:t xml:space="preserve"> </w:t>
      </w:r>
      <w:r>
        <w:rPr>
          <w:rFonts w:eastAsia="Times New Roman" w:cstheme="minorHAnsi"/>
        </w:rPr>
        <w:t>the</w:t>
      </w:r>
      <w:r>
        <w:rPr>
          <w:rFonts w:eastAsia="Times New Roman" w:cstheme="minorHAnsi"/>
          <w:spacing w:val="13"/>
        </w:rPr>
        <w:t xml:space="preserve"> </w:t>
      </w:r>
      <w:r>
        <w:rPr>
          <w:rFonts w:eastAsia="Times New Roman" w:cstheme="minorHAnsi"/>
        </w:rPr>
        <w:t>Lim</w:t>
      </w:r>
      <w:r>
        <w:rPr>
          <w:rFonts w:eastAsia="Times New Roman" w:cstheme="minorHAnsi"/>
          <w:spacing w:val="-1"/>
        </w:rPr>
        <w:t>i</w:t>
      </w:r>
      <w:r>
        <w:rPr>
          <w:rFonts w:eastAsia="Times New Roman" w:cstheme="minorHAnsi"/>
        </w:rPr>
        <w:t>t</w:t>
      </w:r>
      <w:r>
        <w:rPr>
          <w:rFonts w:eastAsia="Times New Roman" w:cstheme="minorHAnsi"/>
          <w:spacing w:val="-1"/>
        </w:rPr>
        <w:t>e</w:t>
      </w:r>
      <w:r>
        <w:rPr>
          <w:rFonts w:eastAsia="Times New Roman" w:cstheme="minorHAnsi"/>
        </w:rPr>
        <w:t>d</w:t>
      </w:r>
      <w:r>
        <w:rPr>
          <w:rFonts w:eastAsia="Times New Roman" w:cstheme="minorHAnsi"/>
          <w:spacing w:val="13"/>
        </w:rPr>
        <w:t xml:space="preserve"> </w:t>
      </w:r>
      <w:r>
        <w:rPr>
          <w:rFonts w:eastAsia="Times New Roman" w:cstheme="minorHAnsi"/>
        </w:rPr>
        <w:t>Radiograph</w:t>
      </w:r>
      <w:r>
        <w:rPr>
          <w:rFonts w:eastAsia="Times New Roman" w:cstheme="minorHAnsi"/>
          <w:spacing w:val="13"/>
        </w:rPr>
        <w:t xml:space="preserve"> </w:t>
      </w:r>
      <w:r>
        <w:rPr>
          <w:rFonts w:eastAsia="Times New Roman" w:cstheme="minorHAnsi"/>
        </w:rPr>
        <w:t>exam</w:t>
      </w:r>
      <w:r>
        <w:rPr>
          <w:rFonts w:eastAsia="Times New Roman" w:cstheme="minorHAnsi"/>
          <w:spacing w:val="-1"/>
        </w:rPr>
        <w:t>i</w:t>
      </w:r>
      <w:r>
        <w:rPr>
          <w:rFonts w:eastAsia="Times New Roman" w:cstheme="minorHAnsi"/>
        </w:rPr>
        <w:t>nat</w:t>
      </w:r>
      <w:r>
        <w:rPr>
          <w:rFonts w:eastAsia="Times New Roman" w:cstheme="minorHAnsi"/>
          <w:spacing w:val="-1"/>
        </w:rPr>
        <w:t>i</w:t>
      </w:r>
      <w:r>
        <w:rPr>
          <w:rFonts w:eastAsia="Times New Roman" w:cstheme="minorHAnsi"/>
        </w:rPr>
        <w:t>on</w:t>
      </w:r>
      <w:r>
        <w:rPr>
          <w:rFonts w:eastAsia="Times New Roman" w:cstheme="minorHAnsi"/>
          <w:spacing w:val="13"/>
        </w:rPr>
        <w:t xml:space="preserve"> </w:t>
      </w:r>
      <w:r>
        <w:rPr>
          <w:rFonts w:eastAsia="Times New Roman" w:cstheme="minorHAnsi"/>
        </w:rPr>
        <w:t>to</w:t>
      </w:r>
      <w:r>
        <w:rPr>
          <w:rFonts w:eastAsia="Times New Roman" w:cstheme="minorHAnsi"/>
          <w:spacing w:val="12"/>
        </w:rPr>
        <w:t xml:space="preserve"> </w:t>
      </w:r>
      <w:r>
        <w:rPr>
          <w:rFonts w:eastAsia="Times New Roman" w:cstheme="minorHAnsi"/>
        </w:rPr>
        <w:t>receive</w:t>
      </w:r>
      <w:r>
        <w:rPr>
          <w:rFonts w:eastAsia="Times New Roman" w:cstheme="minorHAnsi"/>
          <w:spacing w:val="13"/>
        </w:rPr>
        <w:t xml:space="preserve"> </w:t>
      </w:r>
      <w:r>
        <w:rPr>
          <w:rFonts w:eastAsia="Times New Roman" w:cstheme="minorHAnsi"/>
        </w:rPr>
        <w:t>a</w:t>
      </w:r>
      <w:r>
        <w:rPr>
          <w:rFonts w:eastAsia="Times New Roman" w:cstheme="minorHAnsi"/>
          <w:spacing w:val="13"/>
        </w:rPr>
        <w:t xml:space="preserve"> </w:t>
      </w:r>
      <w:r>
        <w:rPr>
          <w:rFonts w:eastAsia="Times New Roman" w:cstheme="minorHAnsi"/>
        </w:rPr>
        <w:t>Ba</w:t>
      </w:r>
      <w:r>
        <w:rPr>
          <w:rFonts w:eastAsia="Times New Roman" w:cstheme="minorHAnsi"/>
          <w:spacing w:val="-1"/>
        </w:rPr>
        <w:t>s</w:t>
      </w:r>
      <w:r>
        <w:rPr>
          <w:rFonts w:eastAsia="Times New Roman" w:cstheme="minorHAnsi"/>
        </w:rPr>
        <w:t>ic</w:t>
      </w:r>
      <w:r>
        <w:rPr>
          <w:rFonts w:eastAsia="Times New Roman" w:cstheme="minorHAnsi"/>
          <w:spacing w:val="13"/>
        </w:rPr>
        <w:t xml:space="preserve"> </w:t>
      </w:r>
      <w:r>
        <w:rPr>
          <w:rFonts w:eastAsia="Times New Roman" w:cstheme="minorHAnsi"/>
        </w:rPr>
        <w:t>X-Ray Li</w:t>
      </w:r>
      <w:r>
        <w:rPr>
          <w:rFonts w:eastAsia="Times New Roman" w:cstheme="minorHAnsi"/>
          <w:spacing w:val="-1"/>
        </w:rPr>
        <w:t>c</w:t>
      </w:r>
      <w:r>
        <w:rPr>
          <w:rFonts w:eastAsia="Times New Roman" w:cstheme="minorHAnsi"/>
        </w:rPr>
        <w:t>en</w:t>
      </w:r>
      <w:r>
        <w:rPr>
          <w:rFonts w:eastAsia="Times New Roman" w:cstheme="minorHAnsi"/>
          <w:spacing w:val="-1"/>
        </w:rPr>
        <w:t>s</w:t>
      </w:r>
      <w:r>
        <w:rPr>
          <w:rFonts w:eastAsia="Times New Roman" w:cstheme="minorHAnsi"/>
        </w:rPr>
        <w:t>e</w:t>
      </w:r>
      <w:r>
        <w:rPr>
          <w:rFonts w:eastAsia="Times New Roman" w:cstheme="minorHAnsi"/>
          <w:spacing w:val="2"/>
        </w:rPr>
        <w:t xml:space="preserve"> </w:t>
      </w:r>
      <w:r>
        <w:rPr>
          <w:rFonts w:eastAsia="Times New Roman" w:cstheme="minorHAnsi"/>
        </w:rPr>
        <w:t>in</w:t>
      </w:r>
      <w:r>
        <w:rPr>
          <w:rFonts w:eastAsia="Times New Roman" w:cstheme="minorHAnsi"/>
          <w:spacing w:val="3"/>
        </w:rPr>
        <w:t xml:space="preserve"> </w:t>
      </w:r>
      <w:r>
        <w:rPr>
          <w:rFonts w:eastAsia="Times New Roman" w:cstheme="minorHAnsi"/>
        </w:rPr>
        <w:t>the</w:t>
      </w:r>
      <w:r>
        <w:rPr>
          <w:rFonts w:eastAsia="Times New Roman" w:cstheme="minorHAnsi"/>
          <w:spacing w:val="2"/>
        </w:rPr>
        <w:t xml:space="preserve"> </w:t>
      </w:r>
      <w:r>
        <w:rPr>
          <w:rFonts w:eastAsia="Times New Roman" w:cstheme="minorHAnsi"/>
          <w:spacing w:val="-1"/>
        </w:rPr>
        <w:t>S</w:t>
      </w:r>
      <w:r>
        <w:rPr>
          <w:rFonts w:eastAsia="Times New Roman" w:cstheme="minorHAnsi"/>
        </w:rPr>
        <w:t>tate</w:t>
      </w:r>
      <w:r>
        <w:rPr>
          <w:rFonts w:eastAsia="Times New Roman" w:cstheme="minorHAnsi"/>
          <w:spacing w:val="3"/>
        </w:rPr>
        <w:t xml:space="preserve"> </w:t>
      </w:r>
      <w:r>
        <w:rPr>
          <w:rFonts w:eastAsia="Times New Roman" w:cstheme="minorHAnsi"/>
        </w:rPr>
        <w:t>of</w:t>
      </w:r>
      <w:r>
        <w:rPr>
          <w:rFonts w:eastAsia="Times New Roman" w:cstheme="minorHAnsi"/>
          <w:spacing w:val="2"/>
        </w:rPr>
        <w:t xml:space="preserve"> </w:t>
      </w:r>
      <w:r>
        <w:rPr>
          <w:rFonts w:eastAsia="Times New Roman" w:cstheme="minorHAnsi"/>
          <w:spacing w:val="-1"/>
        </w:rPr>
        <w:t>F</w:t>
      </w:r>
      <w:r>
        <w:rPr>
          <w:rFonts w:eastAsia="Times New Roman" w:cstheme="minorHAnsi"/>
        </w:rPr>
        <w:t>lorida.</w:t>
      </w:r>
    </w:p>
    <w:p w14:paraId="2E788F49" w14:textId="77777777" w:rsidR="0068201F" w:rsidRDefault="0068201F" w:rsidP="0068201F">
      <w:pPr>
        <w:pStyle w:val="Heading4"/>
        <w:spacing w:before="120" w:line="240" w:lineRule="auto"/>
      </w:pPr>
      <w:r>
        <w:rPr>
          <w:spacing w:val="-1"/>
        </w:rPr>
        <w:t>O</w:t>
      </w:r>
      <w:r>
        <w:t>bject</w:t>
      </w:r>
      <w:r>
        <w:rPr>
          <w:spacing w:val="-1"/>
        </w:rPr>
        <w:t>i</w:t>
      </w:r>
      <w:r>
        <w:t>v</w:t>
      </w:r>
      <w:r>
        <w:rPr>
          <w:spacing w:val="-1"/>
        </w:rPr>
        <w:t>e</w:t>
      </w:r>
      <w:r>
        <w:t>s</w:t>
      </w:r>
    </w:p>
    <w:p w14:paraId="621DBAF6" w14:textId="77777777" w:rsidR="0068201F" w:rsidRDefault="0068201F" w:rsidP="0068201F">
      <w:pPr>
        <w:widowControl w:val="0"/>
        <w:spacing w:before="120" w:after="0" w:line="240" w:lineRule="auto"/>
        <w:ind w:right="119"/>
        <w:jc w:val="both"/>
        <w:rPr>
          <w:rFonts w:eastAsia="Times New Roman" w:cstheme="minorHAnsi"/>
        </w:rPr>
      </w:pPr>
      <w:r>
        <w:rPr>
          <w:rFonts w:eastAsia="Times New Roman" w:cstheme="minorHAnsi"/>
        </w:rPr>
        <w:t>This</w:t>
      </w:r>
      <w:r>
        <w:rPr>
          <w:rFonts w:eastAsia="Times New Roman" w:cstheme="minorHAnsi"/>
          <w:spacing w:val="-1"/>
        </w:rPr>
        <w:t xml:space="preserve"> </w:t>
      </w:r>
      <w:r>
        <w:rPr>
          <w:rFonts w:eastAsia="Times New Roman" w:cstheme="minorHAnsi"/>
        </w:rPr>
        <w:t>program is de</w:t>
      </w:r>
      <w:r>
        <w:rPr>
          <w:rFonts w:eastAsia="Times New Roman" w:cstheme="minorHAnsi"/>
          <w:spacing w:val="-1"/>
        </w:rPr>
        <w:t>s</w:t>
      </w:r>
      <w:r>
        <w:rPr>
          <w:rFonts w:eastAsia="Times New Roman" w:cstheme="minorHAnsi"/>
        </w:rPr>
        <w:t>igned to tra</w:t>
      </w:r>
      <w:r>
        <w:rPr>
          <w:rFonts w:eastAsia="Times New Roman" w:cstheme="minorHAnsi"/>
          <w:spacing w:val="-1"/>
        </w:rPr>
        <w:t>i</w:t>
      </w:r>
      <w:r>
        <w:rPr>
          <w:rFonts w:eastAsia="Times New Roman" w:cstheme="minorHAnsi"/>
        </w:rPr>
        <w:t>n the</w:t>
      </w:r>
      <w:r>
        <w:rPr>
          <w:rFonts w:eastAsia="Times New Roman" w:cstheme="minorHAnsi"/>
          <w:spacing w:val="-1"/>
        </w:rPr>
        <w:t xml:space="preserve"> </w:t>
      </w:r>
      <w:r>
        <w:rPr>
          <w:rFonts w:eastAsia="Times New Roman" w:cstheme="minorHAnsi"/>
        </w:rPr>
        <w:t>student to func</w:t>
      </w:r>
      <w:r>
        <w:rPr>
          <w:rFonts w:eastAsia="Times New Roman" w:cstheme="minorHAnsi"/>
          <w:spacing w:val="-1"/>
        </w:rPr>
        <w:t>t</w:t>
      </w:r>
      <w:r>
        <w:rPr>
          <w:rFonts w:eastAsia="Times New Roman" w:cstheme="minorHAnsi"/>
        </w:rPr>
        <w:t>ion e</w:t>
      </w:r>
      <w:r>
        <w:rPr>
          <w:rFonts w:eastAsia="Times New Roman" w:cstheme="minorHAnsi"/>
          <w:spacing w:val="-4"/>
        </w:rPr>
        <w:t>f</w:t>
      </w:r>
      <w:r>
        <w:rPr>
          <w:rFonts w:eastAsia="Times New Roman" w:cstheme="minorHAnsi"/>
        </w:rPr>
        <w:t>fec</w:t>
      </w:r>
      <w:r>
        <w:rPr>
          <w:rFonts w:eastAsia="Times New Roman" w:cstheme="minorHAnsi"/>
          <w:spacing w:val="-1"/>
        </w:rPr>
        <w:t>t</w:t>
      </w:r>
      <w:r>
        <w:rPr>
          <w:rFonts w:eastAsia="Times New Roman" w:cstheme="minorHAnsi"/>
        </w:rPr>
        <w:t>ive</w:t>
      </w:r>
      <w:r>
        <w:rPr>
          <w:rFonts w:eastAsia="Times New Roman" w:cstheme="minorHAnsi"/>
          <w:spacing w:val="-1"/>
        </w:rPr>
        <w:t>l</w:t>
      </w:r>
      <w:r>
        <w:rPr>
          <w:rFonts w:eastAsia="Times New Roman" w:cstheme="minorHAnsi"/>
        </w:rPr>
        <w:t>y as</w:t>
      </w:r>
      <w:r>
        <w:rPr>
          <w:rFonts w:eastAsia="Times New Roman" w:cstheme="minorHAnsi"/>
          <w:spacing w:val="1"/>
        </w:rPr>
        <w:t xml:space="preserve"> </w:t>
      </w:r>
      <w:r>
        <w:rPr>
          <w:rFonts w:eastAsia="Times New Roman" w:cstheme="minorHAnsi"/>
        </w:rPr>
        <w:t>an</w:t>
      </w:r>
      <w:r>
        <w:rPr>
          <w:rFonts w:eastAsia="Times New Roman" w:cstheme="minorHAnsi"/>
          <w:spacing w:val="1"/>
        </w:rPr>
        <w:t xml:space="preserve"> </w:t>
      </w:r>
      <w:r>
        <w:rPr>
          <w:rFonts w:eastAsia="Times New Roman" w:cstheme="minorHAnsi"/>
        </w:rPr>
        <w:t>in</w:t>
      </w:r>
      <w:r>
        <w:rPr>
          <w:rFonts w:eastAsia="Times New Roman" w:cstheme="minorHAnsi"/>
          <w:spacing w:val="-1"/>
        </w:rPr>
        <w:t>t</w:t>
      </w:r>
      <w:r>
        <w:rPr>
          <w:rFonts w:eastAsia="Times New Roman" w:cstheme="minorHAnsi"/>
        </w:rPr>
        <w:t>egr</w:t>
      </w:r>
      <w:r>
        <w:rPr>
          <w:rFonts w:eastAsia="Times New Roman" w:cstheme="minorHAnsi"/>
          <w:spacing w:val="-1"/>
        </w:rPr>
        <w:t>a</w:t>
      </w:r>
      <w:r>
        <w:rPr>
          <w:rFonts w:eastAsia="Times New Roman" w:cstheme="minorHAnsi"/>
        </w:rPr>
        <w:t>l</w:t>
      </w:r>
      <w:r>
        <w:rPr>
          <w:rFonts w:eastAsia="Times New Roman" w:cstheme="minorHAnsi"/>
          <w:spacing w:val="1"/>
        </w:rPr>
        <w:t xml:space="preserve"> </w:t>
      </w:r>
      <w:r>
        <w:rPr>
          <w:rFonts w:eastAsia="Times New Roman" w:cstheme="minorHAnsi"/>
        </w:rPr>
        <w:t>member</w:t>
      </w:r>
      <w:r>
        <w:rPr>
          <w:rFonts w:eastAsia="Times New Roman" w:cstheme="minorHAnsi"/>
          <w:spacing w:val="1"/>
        </w:rPr>
        <w:t xml:space="preserve"> </w:t>
      </w:r>
      <w:r>
        <w:rPr>
          <w:rFonts w:eastAsia="Times New Roman" w:cstheme="minorHAnsi"/>
        </w:rPr>
        <w:t>of</w:t>
      </w:r>
      <w:r>
        <w:rPr>
          <w:rFonts w:eastAsia="Times New Roman" w:cstheme="minorHAnsi"/>
          <w:spacing w:val="1"/>
        </w:rPr>
        <w:t xml:space="preserve"> </w:t>
      </w:r>
      <w:r>
        <w:rPr>
          <w:rFonts w:eastAsia="Times New Roman" w:cstheme="minorHAnsi"/>
        </w:rPr>
        <w:t>the</w:t>
      </w:r>
      <w:r>
        <w:rPr>
          <w:rFonts w:eastAsia="Times New Roman" w:cstheme="minorHAnsi"/>
          <w:spacing w:val="1"/>
        </w:rPr>
        <w:t xml:space="preserve"> </w:t>
      </w:r>
      <w:r>
        <w:rPr>
          <w:rFonts w:eastAsia="Times New Roman" w:cstheme="minorHAnsi"/>
        </w:rPr>
        <w:t>physic</w:t>
      </w:r>
      <w:r>
        <w:rPr>
          <w:rFonts w:eastAsia="Times New Roman" w:cstheme="minorHAnsi"/>
          <w:spacing w:val="-1"/>
        </w:rPr>
        <w:t>i</w:t>
      </w:r>
      <w:r>
        <w:rPr>
          <w:rFonts w:eastAsia="Times New Roman" w:cstheme="minorHAnsi"/>
        </w:rPr>
        <w:t>an</w:t>
      </w:r>
      <w:r>
        <w:rPr>
          <w:rFonts w:eastAsia="Times New Roman" w:cstheme="minorHAnsi"/>
          <w:spacing w:val="-13"/>
        </w:rPr>
        <w:t>’</w:t>
      </w:r>
      <w:r>
        <w:rPr>
          <w:rFonts w:eastAsia="Times New Roman" w:cstheme="minorHAnsi"/>
        </w:rPr>
        <w:t>s</w:t>
      </w:r>
      <w:r>
        <w:rPr>
          <w:rFonts w:eastAsia="Times New Roman" w:cstheme="minorHAnsi"/>
          <w:spacing w:val="1"/>
        </w:rPr>
        <w:t xml:space="preserve"> </w:t>
      </w:r>
      <w:r>
        <w:rPr>
          <w:rFonts w:eastAsia="Times New Roman" w:cstheme="minorHAnsi"/>
        </w:rPr>
        <w:t>hea</w:t>
      </w:r>
      <w:r>
        <w:rPr>
          <w:rFonts w:eastAsia="Times New Roman" w:cstheme="minorHAnsi"/>
          <w:spacing w:val="-1"/>
        </w:rPr>
        <w:t>l</w:t>
      </w:r>
      <w:r>
        <w:rPr>
          <w:rFonts w:eastAsia="Times New Roman" w:cstheme="minorHAnsi"/>
        </w:rPr>
        <w:t>th</w:t>
      </w:r>
      <w:r>
        <w:rPr>
          <w:rFonts w:eastAsia="Times New Roman" w:cstheme="minorHAnsi"/>
          <w:spacing w:val="1"/>
        </w:rPr>
        <w:t xml:space="preserve"> </w:t>
      </w:r>
      <w:r>
        <w:rPr>
          <w:rFonts w:eastAsia="Times New Roman" w:cstheme="minorHAnsi"/>
        </w:rPr>
        <w:t>care</w:t>
      </w:r>
      <w:r>
        <w:rPr>
          <w:rFonts w:eastAsia="Times New Roman" w:cstheme="minorHAnsi"/>
          <w:spacing w:val="1"/>
        </w:rPr>
        <w:t xml:space="preserve"> </w:t>
      </w:r>
      <w:r>
        <w:rPr>
          <w:rFonts w:eastAsia="Times New Roman" w:cstheme="minorHAnsi"/>
        </w:rPr>
        <w:t xml:space="preserve">team. </w:t>
      </w:r>
      <w:r>
        <w:rPr>
          <w:rFonts w:eastAsia="Times New Roman" w:cstheme="minorHAnsi"/>
          <w:spacing w:val="-1"/>
        </w:rPr>
        <w:t>S</w:t>
      </w:r>
      <w:r>
        <w:rPr>
          <w:rFonts w:eastAsia="Times New Roman" w:cstheme="minorHAnsi"/>
        </w:rPr>
        <w:t>tuden</w:t>
      </w:r>
      <w:r>
        <w:rPr>
          <w:rFonts w:eastAsia="Times New Roman" w:cstheme="minorHAnsi"/>
          <w:spacing w:val="-1"/>
        </w:rPr>
        <w:t>t</w:t>
      </w:r>
      <w:r>
        <w:rPr>
          <w:rFonts w:eastAsia="Times New Roman" w:cstheme="minorHAnsi"/>
        </w:rPr>
        <w:t xml:space="preserve">s </w:t>
      </w:r>
      <w:r>
        <w:rPr>
          <w:rFonts w:eastAsia="Times New Roman" w:cstheme="minorHAnsi"/>
          <w:spacing w:val="-1"/>
        </w:rPr>
        <w:t>w</w:t>
      </w:r>
      <w:r>
        <w:rPr>
          <w:rFonts w:eastAsia="Times New Roman" w:cstheme="minorHAnsi"/>
        </w:rPr>
        <w:t>ill</w:t>
      </w:r>
      <w:r>
        <w:rPr>
          <w:rFonts w:eastAsia="Times New Roman" w:cstheme="minorHAnsi"/>
          <w:spacing w:val="19"/>
        </w:rPr>
        <w:t xml:space="preserve"> </w:t>
      </w:r>
      <w:r>
        <w:rPr>
          <w:rFonts w:eastAsia="Times New Roman" w:cstheme="minorHAnsi"/>
        </w:rPr>
        <w:t>l</w:t>
      </w:r>
      <w:r>
        <w:rPr>
          <w:rFonts w:eastAsia="Times New Roman" w:cstheme="minorHAnsi"/>
          <w:spacing w:val="-1"/>
        </w:rPr>
        <w:t>e</w:t>
      </w:r>
      <w:r>
        <w:rPr>
          <w:rFonts w:eastAsia="Times New Roman" w:cstheme="minorHAnsi"/>
        </w:rPr>
        <w:t>arn</w:t>
      </w:r>
      <w:r>
        <w:rPr>
          <w:rFonts w:eastAsia="Times New Roman" w:cstheme="minorHAnsi"/>
          <w:spacing w:val="20"/>
        </w:rPr>
        <w:t xml:space="preserve"> </w:t>
      </w:r>
      <w:r>
        <w:rPr>
          <w:rFonts w:eastAsia="Times New Roman" w:cstheme="minorHAnsi"/>
        </w:rPr>
        <w:t>how</w:t>
      </w:r>
      <w:r>
        <w:rPr>
          <w:rFonts w:eastAsia="Times New Roman" w:cstheme="minorHAnsi"/>
          <w:spacing w:val="20"/>
        </w:rPr>
        <w:t xml:space="preserve"> </w:t>
      </w:r>
      <w:r>
        <w:rPr>
          <w:rFonts w:eastAsia="Times New Roman" w:cstheme="minorHAnsi"/>
        </w:rPr>
        <w:t>to</w:t>
      </w:r>
      <w:r>
        <w:rPr>
          <w:rFonts w:eastAsia="Times New Roman" w:cstheme="minorHAnsi"/>
          <w:spacing w:val="20"/>
        </w:rPr>
        <w:t xml:space="preserve"> </w:t>
      </w:r>
      <w:r>
        <w:rPr>
          <w:rFonts w:eastAsia="Times New Roman" w:cstheme="minorHAnsi"/>
        </w:rPr>
        <w:t>perform</w:t>
      </w:r>
      <w:r>
        <w:rPr>
          <w:rFonts w:eastAsia="Times New Roman" w:cstheme="minorHAnsi"/>
          <w:spacing w:val="20"/>
        </w:rPr>
        <w:t xml:space="preserve"> </w:t>
      </w:r>
      <w:r>
        <w:rPr>
          <w:rFonts w:eastAsia="Times New Roman" w:cstheme="minorHAnsi"/>
        </w:rPr>
        <w:t>labora</w:t>
      </w:r>
      <w:r>
        <w:rPr>
          <w:rFonts w:eastAsia="Times New Roman" w:cstheme="minorHAnsi"/>
          <w:spacing w:val="-1"/>
        </w:rPr>
        <w:t>t</w:t>
      </w:r>
      <w:r>
        <w:rPr>
          <w:rFonts w:eastAsia="Times New Roman" w:cstheme="minorHAnsi"/>
        </w:rPr>
        <w:t>ory</w:t>
      </w:r>
      <w:r>
        <w:rPr>
          <w:rFonts w:eastAsia="Times New Roman" w:cstheme="minorHAnsi"/>
          <w:spacing w:val="20"/>
        </w:rPr>
        <w:t xml:space="preserve"> </w:t>
      </w:r>
      <w:r>
        <w:rPr>
          <w:rFonts w:eastAsia="Times New Roman" w:cstheme="minorHAnsi"/>
        </w:rPr>
        <w:t>ta</w:t>
      </w:r>
      <w:r>
        <w:rPr>
          <w:rFonts w:eastAsia="Times New Roman" w:cstheme="minorHAnsi"/>
          <w:spacing w:val="-1"/>
        </w:rPr>
        <w:t>s</w:t>
      </w:r>
      <w:r>
        <w:rPr>
          <w:rFonts w:eastAsia="Times New Roman" w:cstheme="minorHAnsi"/>
        </w:rPr>
        <w:t>ks</w:t>
      </w:r>
      <w:r>
        <w:rPr>
          <w:rFonts w:eastAsia="Times New Roman" w:cstheme="minorHAnsi"/>
          <w:spacing w:val="20"/>
        </w:rPr>
        <w:t xml:space="preserve"> </w:t>
      </w:r>
      <w:r>
        <w:rPr>
          <w:rFonts w:eastAsia="Times New Roman" w:cstheme="minorHAnsi"/>
        </w:rPr>
        <w:t>inc</w:t>
      </w:r>
      <w:r>
        <w:rPr>
          <w:rFonts w:eastAsia="Times New Roman" w:cstheme="minorHAnsi"/>
          <w:spacing w:val="-1"/>
        </w:rPr>
        <w:t>l</w:t>
      </w:r>
      <w:r>
        <w:rPr>
          <w:rFonts w:eastAsia="Times New Roman" w:cstheme="minorHAnsi"/>
        </w:rPr>
        <w:t>uding</w:t>
      </w:r>
      <w:r>
        <w:rPr>
          <w:rFonts w:eastAsia="Times New Roman" w:cstheme="minorHAnsi"/>
          <w:spacing w:val="20"/>
        </w:rPr>
        <w:t xml:space="preserve"> </w:t>
      </w:r>
      <w:r>
        <w:rPr>
          <w:rFonts w:eastAsia="Times New Roman" w:cstheme="minorHAnsi"/>
        </w:rPr>
        <w:t>blood</w:t>
      </w:r>
      <w:r>
        <w:rPr>
          <w:rFonts w:eastAsia="Times New Roman" w:cstheme="minorHAnsi"/>
          <w:spacing w:val="20"/>
        </w:rPr>
        <w:t xml:space="preserve"> </w:t>
      </w:r>
      <w:r>
        <w:rPr>
          <w:rFonts w:eastAsia="Times New Roman" w:cstheme="minorHAnsi"/>
        </w:rPr>
        <w:t>che</w:t>
      </w:r>
      <w:r>
        <w:rPr>
          <w:rFonts w:eastAsia="Times New Roman" w:cstheme="minorHAnsi"/>
          <w:spacing w:val="-1"/>
        </w:rPr>
        <w:t>m</w:t>
      </w:r>
      <w:r>
        <w:rPr>
          <w:rFonts w:eastAsia="Times New Roman" w:cstheme="minorHAnsi"/>
        </w:rPr>
        <w:t>i</w:t>
      </w:r>
      <w:r>
        <w:rPr>
          <w:rFonts w:eastAsia="Times New Roman" w:cstheme="minorHAnsi"/>
          <w:spacing w:val="-1"/>
        </w:rPr>
        <w:t>s</w:t>
      </w:r>
      <w:r>
        <w:rPr>
          <w:rFonts w:eastAsia="Times New Roman" w:cstheme="minorHAnsi"/>
        </w:rPr>
        <w:t>try</w:t>
      </w:r>
      <w:r>
        <w:rPr>
          <w:rFonts w:eastAsia="Times New Roman" w:cstheme="minorHAnsi"/>
          <w:spacing w:val="33"/>
        </w:rPr>
        <w:t xml:space="preserve"> </w:t>
      </w:r>
      <w:r>
        <w:rPr>
          <w:rFonts w:eastAsia="Times New Roman" w:cstheme="minorHAnsi"/>
        </w:rPr>
        <w:t>and</w:t>
      </w:r>
      <w:r>
        <w:rPr>
          <w:rFonts w:eastAsia="Times New Roman" w:cstheme="minorHAnsi"/>
          <w:spacing w:val="33"/>
        </w:rPr>
        <w:t xml:space="preserve"> </w:t>
      </w:r>
      <w:r>
        <w:rPr>
          <w:rFonts w:eastAsia="Times New Roman" w:cstheme="minorHAnsi"/>
        </w:rPr>
        <w:t>urinaly</w:t>
      </w:r>
      <w:r>
        <w:rPr>
          <w:rFonts w:eastAsia="Times New Roman" w:cstheme="minorHAnsi"/>
          <w:spacing w:val="-1"/>
        </w:rPr>
        <w:t>s</w:t>
      </w:r>
      <w:r>
        <w:rPr>
          <w:rFonts w:eastAsia="Times New Roman" w:cstheme="minorHAnsi"/>
        </w:rPr>
        <w:t>i</w:t>
      </w:r>
      <w:r>
        <w:rPr>
          <w:rFonts w:eastAsia="Times New Roman" w:cstheme="minorHAnsi"/>
          <w:spacing w:val="-1"/>
        </w:rPr>
        <w:t>s</w:t>
      </w:r>
      <w:r>
        <w:rPr>
          <w:rFonts w:eastAsia="Times New Roman" w:cstheme="minorHAnsi"/>
        </w:rPr>
        <w:t>;</w:t>
      </w:r>
      <w:r>
        <w:rPr>
          <w:rFonts w:eastAsia="Times New Roman" w:cstheme="minorHAnsi"/>
          <w:spacing w:val="34"/>
        </w:rPr>
        <w:t xml:space="preserve"> </w:t>
      </w:r>
      <w:r>
        <w:rPr>
          <w:rFonts w:eastAsia="Times New Roman" w:cstheme="minorHAnsi"/>
        </w:rPr>
        <w:t>c</w:t>
      </w:r>
      <w:r>
        <w:rPr>
          <w:rFonts w:eastAsia="Times New Roman" w:cstheme="minorHAnsi"/>
          <w:spacing w:val="-1"/>
        </w:rPr>
        <w:t>l</w:t>
      </w:r>
      <w:r>
        <w:rPr>
          <w:rFonts w:eastAsia="Times New Roman" w:cstheme="minorHAnsi"/>
        </w:rPr>
        <w:t>inical</w:t>
      </w:r>
      <w:r>
        <w:rPr>
          <w:rFonts w:eastAsia="Times New Roman" w:cstheme="minorHAnsi"/>
          <w:spacing w:val="33"/>
        </w:rPr>
        <w:t xml:space="preserve"> </w:t>
      </w:r>
      <w:r>
        <w:rPr>
          <w:rFonts w:eastAsia="Times New Roman" w:cstheme="minorHAnsi"/>
        </w:rPr>
        <w:t>skil</w:t>
      </w:r>
      <w:r>
        <w:rPr>
          <w:rFonts w:eastAsia="Times New Roman" w:cstheme="minorHAnsi"/>
          <w:spacing w:val="-1"/>
        </w:rPr>
        <w:t>l</w:t>
      </w:r>
      <w:r>
        <w:rPr>
          <w:rFonts w:eastAsia="Times New Roman" w:cstheme="minorHAnsi"/>
        </w:rPr>
        <w:t>s</w:t>
      </w:r>
      <w:r>
        <w:rPr>
          <w:rFonts w:eastAsia="Times New Roman" w:cstheme="minorHAnsi"/>
          <w:spacing w:val="34"/>
        </w:rPr>
        <w:t xml:space="preserve"> </w:t>
      </w:r>
      <w:r>
        <w:rPr>
          <w:rFonts w:eastAsia="Times New Roman" w:cstheme="minorHAnsi"/>
        </w:rPr>
        <w:t>inc</w:t>
      </w:r>
      <w:r>
        <w:rPr>
          <w:rFonts w:eastAsia="Times New Roman" w:cstheme="minorHAnsi"/>
          <w:spacing w:val="-1"/>
        </w:rPr>
        <w:t>l</w:t>
      </w:r>
      <w:r>
        <w:rPr>
          <w:rFonts w:eastAsia="Times New Roman" w:cstheme="minorHAnsi"/>
        </w:rPr>
        <w:t>uding</w:t>
      </w:r>
      <w:r>
        <w:rPr>
          <w:rFonts w:eastAsia="Times New Roman" w:cstheme="minorHAnsi"/>
          <w:spacing w:val="33"/>
        </w:rPr>
        <w:t xml:space="preserve"> </w:t>
      </w:r>
      <w:r>
        <w:rPr>
          <w:rFonts w:eastAsia="Times New Roman" w:cstheme="minorHAnsi"/>
          <w:spacing w:val="-1"/>
        </w:rPr>
        <w:t>X</w:t>
      </w:r>
      <w:r>
        <w:rPr>
          <w:rFonts w:eastAsia="Times New Roman" w:cstheme="minorHAnsi"/>
        </w:rPr>
        <w:t>-ra</w:t>
      </w:r>
      <w:r>
        <w:rPr>
          <w:rFonts w:eastAsia="Times New Roman" w:cstheme="minorHAnsi"/>
          <w:spacing w:val="-15"/>
        </w:rPr>
        <w:t>y</w:t>
      </w:r>
      <w:r>
        <w:rPr>
          <w:rFonts w:eastAsia="Times New Roman" w:cstheme="minorHAnsi"/>
        </w:rPr>
        <w:t>,</w:t>
      </w:r>
      <w:r>
        <w:rPr>
          <w:rFonts w:eastAsia="Times New Roman" w:cstheme="minorHAnsi"/>
          <w:spacing w:val="33"/>
        </w:rPr>
        <w:t xml:space="preserve"> </w:t>
      </w:r>
      <w:r>
        <w:rPr>
          <w:rFonts w:eastAsia="Times New Roman" w:cstheme="minorHAnsi"/>
        </w:rPr>
        <w:t>E</w:t>
      </w:r>
      <w:r>
        <w:rPr>
          <w:rFonts w:eastAsia="Times New Roman" w:cstheme="minorHAnsi"/>
          <w:spacing w:val="-1"/>
        </w:rPr>
        <w:t>K</w:t>
      </w:r>
      <w:r>
        <w:rPr>
          <w:rFonts w:eastAsia="Times New Roman" w:cstheme="minorHAnsi"/>
        </w:rPr>
        <w:t>G,</w:t>
      </w:r>
      <w:r>
        <w:rPr>
          <w:rFonts w:eastAsia="Times New Roman" w:cstheme="minorHAnsi"/>
          <w:spacing w:val="34"/>
        </w:rPr>
        <w:t xml:space="preserve"> </w:t>
      </w:r>
      <w:r>
        <w:rPr>
          <w:rFonts w:eastAsia="Times New Roman" w:cstheme="minorHAnsi"/>
        </w:rPr>
        <w:t>pa</w:t>
      </w:r>
      <w:r>
        <w:rPr>
          <w:rFonts w:eastAsia="Times New Roman" w:cstheme="minorHAnsi"/>
          <w:spacing w:val="-1"/>
        </w:rPr>
        <w:t>t</w:t>
      </w:r>
      <w:r>
        <w:rPr>
          <w:rFonts w:eastAsia="Times New Roman" w:cstheme="minorHAnsi"/>
        </w:rPr>
        <w:t>ient</w:t>
      </w:r>
      <w:r>
        <w:rPr>
          <w:rFonts w:eastAsia="Times New Roman" w:cstheme="minorHAnsi"/>
          <w:w w:val="99"/>
        </w:rPr>
        <w:t xml:space="preserve"> </w:t>
      </w:r>
      <w:r>
        <w:rPr>
          <w:rFonts w:eastAsia="Times New Roman" w:cstheme="minorHAnsi"/>
        </w:rPr>
        <w:t>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ting,</w:t>
      </w:r>
      <w:r>
        <w:rPr>
          <w:rFonts w:eastAsia="Times New Roman" w:cstheme="minorHAnsi"/>
          <w:spacing w:val="35"/>
        </w:rPr>
        <w:t xml:space="preserve"> </w:t>
      </w:r>
      <w:r>
        <w:rPr>
          <w:rFonts w:eastAsia="Times New Roman" w:cstheme="minorHAnsi"/>
        </w:rPr>
        <w:t>vit</w:t>
      </w:r>
      <w:r>
        <w:rPr>
          <w:rFonts w:eastAsia="Times New Roman" w:cstheme="minorHAnsi"/>
          <w:spacing w:val="-1"/>
        </w:rPr>
        <w:t>a</w:t>
      </w:r>
      <w:r>
        <w:rPr>
          <w:rFonts w:eastAsia="Times New Roman" w:cstheme="minorHAnsi"/>
        </w:rPr>
        <w:t>l</w:t>
      </w:r>
      <w:r>
        <w:rPr>
          <w:rFonts w:eastAsia="Times New Roman" w:cstheme="minorHAnsi"/>
          <w:spacing w:val="36"/>
        </w:rPr>
        <w:t xml:space="preserve"> </w:t>
      </w:r>
      <w:r>
        <w:rPr>
          <w:rFonts w:eastAsia="Times New Roman" w:cstheme="minorHAnsi"/>
          <w:spacing w:val="-1"/>
        </w:rPr>
        <w:t>s</w:t>
      </w:r>
      <w:r>
        <w:rPr>
          <w:rFonts w:eastAsia="Times New Roman" w:cstheme="minorHAnsi"/>
        </w:rPr>
        <w:t>ign</w:t>
      </w:r>
      <w:r>
        <w:rPr>
          <w:rFonts w:eastAsia="Times New Roman" w:cstheme="minorHAnsi"/>
          <w:spacing w:val="-1"/>
        </w:rPr>
        <w:t>s</w:t>
      </w:r>
      <w:r>
        <w:rPr>
          <w:rFonts w:eastAsia="Times New Roman" w:cstheme="minorHAnsi"/>
        </w:rPr>
        <w:t>,</w:t>
      </w:r>
      <w:r>
        <w:rPr>
          <w:rFonts w:eastAsia="Times New Roman" w:cstheme="minorHAnsi"/>
          <w:spacing w:val="36"/>
        </w:rPr>
        <w:t xml:space="preserve"> </w:t>
      </w:r>
      <w:r>
        <w:rPr>
          <w:rFonts w:eastAsia="Times New Roman" w:cstheme="minorHAnsi"/>
        </w:rPr>
        <w:t>injec</w:t>
      </w:r>
      <w:r>
        <w:rPr>
          <w:rFonts w:eastAsia="Times New Roman" w:cstheme="minorHAnsi"/>
          <w:spacing w:val="-1"/>
        </w:rPr>
        <w:t>t</w:t>
      </w:r>
      <w:r>
        <w:rPr>
          <w:rFonts w:eastAsia="Times New Roman" w:cstheme="minorHAnsi"/>
        </w:rPr>
        <w:t>ion</w:t>
      </w:r>
      <w:r>
        <w:rPr>
          <w:rFonts w:eastAsia="Times New Roman" w:cstheme="minorHAnsi"/>
          <w:spacing w:val="-1"/>
        </w:rPr>
        <w:t>s</w:t>
      </w:r>
      <w:r>
        <w:rPr>
          <w:rFonts w:eastAsia="Times New Roman" w:cstheme="minorHAnsi"/>
        </w:rPr>
        <w:t>,</w:t>
      </w:r>
      <w:r>
        <w:rPr>
          <w:rFonts w:eastAsia="Times New Roman" w:cstheme="minorHAnsi"/>
          <w:spacing w:val="36"/>
        </w:rPr>
        <w:t xml:space="preserve"> </w:t>
      </w:r>
      <w:r>
        <w:rPr>
          <w:rFonts w:eastAsia="Times New Roman" w:cstheme="minorHAnsi"/>
        </w:rPr>
        <w:t>venipunc</w:t>
      </w:r>
      <w:r>
        <w:rPr>
          <w:rFonts w:eastAsia="Times New Roman" w:cstheme="minorHAnsi"/>
          <w:spacing w:val="-1"/>
        </w:rPr>
        <w:t>t</w:t>
      </w:r>
      <w:r>
        <w:rPr>
          <w:rFonts w:eastAsia="Times New Roman" w:cstheme="minorHAnsi"/>
        </w:rPr>
        <w:t>ure,</w:t>
      </w:r>
      <w:r>
        <w:rPr>
          <w:rFonts w:eastAsia="Times New Roman" w:cstheme="minorHAnsi"/>
          <w:spacing w:val="36"/>
        </w:rPr>
        <w:t xml:space="preserve"> </w:t>
      </w:r>
      <w:r>
        <w:rPr>
          <w:rFonts w:eastAsia="Times New Roman" w:cstheme="minorHAnsi"/>
        </w:rPr>
        <w:t>elec</w:t>
      </w:r>
      <w:r>
        <w:rPr>
          <w:rFonts w:eastAsia="Times New Roman" w:cstheme="minorHAnsi"/>
          <w:spacing w:val="-1"/>
        </w:rPr>
        <w:t>t</w:t>
      </w:r>
      <w:r>
        <w:rPr>
          <w:rFonts w:eastAsia="Times New Roman" w:cstheme="minorHAnsi"/>
        </w:rPr>
        <w:t>ronic</w:t>
      </w:r>
      <w:r>
        <w:rPr>
          <w:rFonts w:eastAsia="Times New Roman" w:cstheme="minorHAnsi"/>
          <w:spacing w:val="36"/>
        </w:rPr>
        <w:t xml:space="preserve"> </w:t>
      </w:r>
      <w:r>
        <w:rPr>
          <w:rFonts w:eastAsia="Times New Roman" w:cstheme="minorHAnsi"/>
        </w:rPr>
        <w:t>med</w:t>
      </w:r>
      <w:r>
        <w:rPr>
          <w:rFonts w:eastAsia="Times New Roman" w:cstheme="minorHAnsi"/>
          <w:spacing w:val="-1"/>
        </w:rPr>
        <w:t>i</w:t>
      </w:r>
      <w:r>
        <w:rPr>
          <w:rFonts w:eastAsia="Times New Roman" w:cstheme="minorHAnsi"/>
        </w:rPr>
        <w:t>cal</w:t>
      </w:r>
      <w:r>
        <w:rPr>
          <w:rFonts w:eastAsia="Times New Roman" w:cstheme="minorHAnsi"/>
          <w:w w:val="99"/>
        </w:rPr>
        <w:t xml:space="preserve"> </w:t>
      </w:r>
      <w:proofErr w:type="gramStart"/>
      <w:r>
        <w:rPr>
          <w:rFonts w:eastAsia="Times New Roman" w:cstheme="minorHAnsi"/>
        </w:rPr>
        <w:t>records</w:t>
      </w:r>
      <w:proofErr w:type="gramEnd"/>
      <w:r>
        <w:rPr>
          <w:rFonts w:eastAsia="Times New Roman" w:cstheme="minorHAnsi"/>
          <w:spacing w:val="50"/>
        </w:rPr>
        <w:t xml:space="preserve"> </w:t>
      </w:r>
      <w:r>
        <w:rPr>
          <w:rFonts w:eastAsia="Times New Roman" w:cstheme="minorHAnsi"/>
        </w:rPr>
        <w:t>and</w:t>
      </w:r>
      <w:r>
        <w:rPr>
          <w:rFonts w:eastAsia="Times New Roman" w:cstheme="minorHAnsi"/>
          <w:spacing w:val="51"/>
        </w:rPr>
        <w:t xml:space="preserve"> </w:t>
      </w:r>
      <w:r>
        <w:rPr>
          <w:rFonts w:eastAsia="Times New Roman" w:cstheme="minorHAnsi"/>
        </w:rPr>
        <w:t>admin</w:t>
      </w:r>
      <w:r>
        <w:rPr>
          <w:rFonts w:eastAsia="Times New Roman" w:cstheme="minorHAnsi"/>
          <w:spacing w:val="-1"/>
        </w:rPr>
        <w:t>i</w:t>
      </w:r>
      <w:r>
        <w:rPr>
          <w:rFonts w:eastAsia="Times New Roman" w:cstheme="minorHAnsi"/>
        </w:rPr>
        <w:t>strat</w:t>
      </w:r>
      <w:r>
        <w:rPr>
          <w:rFonts w:eastAsia="Times New Roman" w:cstheme="minorHAnsi"/>
          <w:spacing w:val="-1"/>
        </w:rPr>
        <w:t>i</w:t>
      </w:r>
      <w:r>
        <w:rPr>
          <w:rFonts w:eastAsia="Times New Roman" w:cstheme="minorHAnsi"/>
        </w:rPr>
        <w:t>on</w:t>
      </w:r>
      <w:r>
        <w:rPr>
          <w:rFonts w:eastAsia="Times New Roman" w:cstheme="minorHAnsi"/>
          <w:spacing w:val="51"/>
        </w:rPr>
        <w:t xml:space="preserve"> </w:t>
      </w:r>
      <w:r>
        <w:rPr>
          <w:rFonts w:eastAsia="Times New Roman" w:cstheme="minorHAnsi"/>
          <w:spacing w:val="-1"/>
        </w:rPr>
        <w:t>s</w:t>
      </w:r>
      <w:r>
        <w:rPr>
          <w:rFonts w:eastAsia="Times New Roman" w:cstheme="minorHAnsi"/>
        </w:rPr>
        <w:t>kil</w:t>
      </w:r>
      <w:r>
        <w:rPr>
          <w:rFonts w:eastAsia="Times New Roman" w:cstheme="minorHAnsi"/>
          <w:spacing w:val="-1"/>
        </w:rPr>
        <w:t>ls</w:t>
      </w:r>
      <w:r>
        <w:rPr>
          <w:rFonts w:eastAsia="Times New Roman" w:cstheme="minorHAnsi"/>
        </w:rPr>
        <w:t>.</w:t>
      </w:r>
      <w:r>
        <w:rPr>
          <w:rFonts w:eastAsia="Times New Roman" w:cstheme="minorHAnsi"/>
          <w:spacing w:val="50"/>
        </w:rPr>
        <w:t xml:space="preserve"> </w:t>
      </w:r>
      <w:r>
        <w:rPr>
          <w:rFonts w:eastAsia="Times New Roman" w:cstheme="minorHAnsi"/>
          <w:spacing w:val="-1"/>
        </w:rPr>
        <w:t>S</w:t>
      </w:r>
      <w:r>
        <w:rPr>
          <w:rFonts w:eastAsia="Times New Roman" w:cstheme="minorHAnsi"/>
        </w:rPr>
        <w:t>tudents</w:t>
      </w:r>
      <w:r>
        <w:rPr>
          <w:rFonts w:eastAsia="Times New Roman" w:cstheme="minorHAnsi"/>
          <w:spacing w:val="51"/>
        </w:rPr>
        <w:t xml:space="preserve"> </w:t>
      </w:r>
      <w:r>
        <w:rPr>
          <w:rFonts w:eastAsia="Times New Roman" w:cstheme="minorHAnsi"/>
          <w:spacing w:val="-1"/>
        </w:rPr>
        <w:t>w</w:t>
      </w:r>
      <w:r>
        <w:rPr>
          <w:rFonts w:eastAsia="Times New Roman" w:cstheme="minorHAnsi"/>
        </w:rPr>
        <w:t>ill</w:t>
      </w:r>
      <w:r>
        <w:rPr>
          <w:rFonts w:eastAsia="Times New Roman" w:cstheme="minorHAnsi"/>
          <w:spacing w:val="51"/>
        </w:rPr>
        <w:t xml:space="preserve"> </w:t>
      </w:r>
      <w:r>
        <w:rPr>
          <w:rFonts w:eastAsia="Times New Roman" w:cstheme="minorHAnsi"/>
        </w:rPr>
        <w:t>be</w:t>
      </w:r>
      <w:r>
        <w:rPr>
          <w:rFonts w:eastAsia="Times New Roman" w:cstheme="minorHAnsi"/>
          <w:spacing w:val="50"/>
        </w:rPr>
        <w:t xml:space="preserve"> </w:t>
      </w:r>
      <w:r>
        <w:rPr>
          <w:rFonts w:eastAsia="Times New Roman" w:cstheme="minorHAnsi"/>
        </w:rPr>
        <w:t>prepared</w:t>
      </w:r>
      <w:r>
        <w:rPr>
          <w:rFonts w:eastAsia="Times New Roman" w:cstheme="minorHAnsi"/>
          <w:spacing w:val="51"/>
        </w:rPr>
        <w:t xml:space="preserve"> </w:t>
      </w:r>
      <w:r>
        <w:rPr>
          <w:rFonts w:eastAsia="Times New Roman" w:cstheme="minorHAnsi"/>
        </w:rPr>
        <w:t>for entry-level employ</w:t>
      </w:r>
      <w:r>
        <w:rPr>
          <w:rFonts w:eastAsia="Times New Roman" w:cstheme="minorHAnsi"/>
          <w:spacing w:val="-1"/>
        </w:rPr>
        <w:t>m</w:t>
      </w:r>
      <w:r>
        <w:rPr>
          <w:rFonts w:eastAsia="Times New Roman" w:cstheme="minorHAnsi"/>
        </w:rPr>
        <w:t>ent</w:t>
      </w:r>
      <w:r>
        <w:rPr>
          <w:rFonts w:eastAsia="Times New Roman" w:cstheme="minorHAnsi"/>
          <w:spacing w:val="1"/>
        </w:rPr>
        <w:t xml:space="preserve"> </w:t>
      </w:r>
      <w:r>
        <w:rPr>
          <w:rFonts w:eastAsia="Times New Roman" w:cstheme="minorHAnsi"/>
        </w:rPr>
        <w:t>as</w:t>
      </w:r>
      <w:r>
        <w:rPr>
          <w:rFonts w:eastAsia="Times New Roman" w:cstheme="minorHAnsi"/>
          <w:spacing w:val="1"/>
        </w:rPr>
        <w:t xml:space="preserve"> </w:t>
      </w:r>
      <w:r>
        <w:rPr>
          <w:rFonts w:eastAsia="Times New Roman" w:cstheme="minorHAnsi"/>
        </w:rPr>
        <w:t>a</w:t>
      </w:r>
      <w:r>
        <w:rPr>
          <w:rFonts w:eastAsia="Times New Roman" w:cstheme="minorHAnsi"/>
          <w:spacing w:val="1"/>
        </w:rPr>
        <w:t xml:space="preserve"> </w:t>
      </w:r>
      <w:r>
        <w:rPr>
          <w:rFonts w:eastAsia="Times New Roman" w:cstheme="minorHAnsi"/>
        </w:rPr>
        <w:t>Medical</w:t>
      </w:r>
      <w:r>
        <w:rPr>
          <w:rFonts w:eastAsia="Times New Roman" w:cstheme="minorHAnsi"/>
          <w:spacing w:val="-11"/>
        </w:rPr>
        <w:t xml:space="preserve"> </w:t>
      </w:r>
      <w:r>
        <w:rPr>
          <w:rFonts w:eastAsia="Times New Roman" w:cstheme="minorHAnsi"/>
        </w:rPr>
        <w:t>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tan</w:t>
      </w:r>
      <w:r>
        <w:rPr>
          <w:rFonts w:eastAsia="Times New Roman" w:cstheme="minorHAnsi"/>
          <w:spacing w:val="-1"/>
        </w:rPr>
        <w:t>t</w:t>
      </w:r>
      <w:r>
        <w:rPr>
          <w:rFonts w:eastAsia="Times New Roman" w:cstheme="minorHAnsi"/>
        </w:rPr>
        <w:t>.</w:t>
      </w:r>
    </w:p>
    <w:p w14:paraId="783FC016" w14:textId="77777777" w:rsidR="004357E3" w:rsidRPr="004357E3" w:rsidRDefault="004357E3" w:rsidP="004357E3">
      <w:pPr>
        <w:rPr>
          <w:rFonts w:asciiTheme="majorHAnsi" w:hAnsiTheme="majorHAnsi"/>
          <w:b/>
          <w:i/>
          <w:sz w:val="2"/>
          <w:szCs w:val="2"/>
        </w:rPr>
      </w:pPr>
    </w:p>
    <w:p w14:paraId="170076B5" w14:textId="7C08CA24" w:rsidR="004357E3" w:rsidRPr="004357E3" w:rsidRDefault="00A66AC6" w:rsidP="004357E3">
      <w:pPr>
        <w:spacing w:after="0"/>
        <w:rPr>
          <w:rFonts w:asciiTheme="majorHAnsi" w:hAnsiTheme="majorHAnsi"/>
          <w:b/>
          <w:i/>
        </w:rPr>
      </w:pPr>
      <w:r w:rsidRPr="004357E3">
        <w:rPr>
          <w:rFonts w:asciiTheme="majorHAnsi" w:hAnsiTheme="majorHAnsi"/>
          <w:b/>
          <w:i/>
        </w:rPr>
        <w:t>Admissions Requirements</w:t>
      </w:r>
    </w:p>
    <w:p w14:paraId="1ED1E99C" w14:textId="7BB1AEEA" w:rsidR="0068201F" w:rsidRPr="004357E3" w:rsidRDefault="0068201F" w:rsidP="005156B9">
      <w:pPr>
        <w:pStyle w:val="ListParagraph"/>
        <w:numPr>
          <w:ilvl w:val="0"/>
          <w:numId w:val="49"/>
        </w:numPr>
        <w:spacing w:after="0"/>
        <w:rPr>
          <w:color w:val="auto"/>
        </w:rPr>
      </w:pPr>
      <w:r w:rsidRPr="004357E3">
        <w:rPr>
          <w:color w:val="auto"/>
        </w:rPr>
        <w:t>Have a high school diploma</w:t>
      </w:r>
      <w:r w:rsidR="00A66AC6" w:rsidRPr="004357E3">
        <w:rPr>
          <w:color w:val="auto"/>
        </w:rPr>
        <w:t xml:space="preserve">, </w:t>
      </w:r>
      <w:r w:rsidRPr="004357E3">
        <w:rPr>
          <w:color w:val="auto"/>
        </w:rPr>
        <w:t>G.E.D.</w:t>
      </w:r>
      <w:r w:rsidR="00A06636">
        <w:rPr>
          <w:color w:val="auto"/>
        </w:rPr>
        <w:t>,</w:t>
      </w:r>
      <w:r w:rsidRPr="004357E3">
        <w:rPr>
          <w:color w:val="auto"/>
        </w:rPr>
        <w:t xml:space="preserve"> </w:t>
      </w:r>
      <w:r w:rsidR="00A66AC6" w:rsidRPr="004357E3">
        <w:rPr>
          <w:color w:val="auto"/>
        </w:rPr>
        <w:t>or equivalent</w:t>
      </w:r>
    </w:p>
    <w:p w14:paraId="75FBC7E8" w14:textId="06EDC73B" w:rsidR="0068201F" w:rsidRDefault="0068201F" w:rsidP="005156B9">
      <w:pPr>
        <w:pStyle w:val="ListParagraph"/>
        <w:numPr>
          <w:ilvl w:val="0"/>
          <w:numId w:val="49"/>
        </w:numPr>
        <w:rPr>
          <w:color w:val="auto"/>
        </w:rPr>
      </w:pPr>
      <w:r>
        <w:rPr>
          <w:color w:val="auto"/>
        </w:rPr>
        <w:t>Pass the entrance examination</w:t>
      </w:r>
    </w:p>
    <w:p w14:paraId="5A9A6931" w14:textId="77777777" w:rsidR="00A66AC6" w:rsidRPr="004357E3" w:rsidRDefault="00A66AC6" w:rsidP="004357E3">
      <w:pPr>
        <w:pStyle w:val="ListParagraph"/>
        <w:ind w:left="0" w:firstLine="0"/>
        <w:rPr>
          <w:color w:val="auto"/>
          <w:sz w:val="12"/>
          <w:szCs w:val="12"/>
        </w:rPr>
      </w:pPr>
      <w:r w:rsidRPr="00A66AC6">
        <w:rPr>
          <w:color w:val="auto"/>
        </w:rPr>
        <w:tab/>
      </w:r>
    </w:p>
    <w:p w14:paraId="6B00DA54" w14:textId="27AAB2CF" w:rsidR="00A66AC6" w:rsidRPr="00A66AC6" w:rsidRDefault="00A66AC6" w:rsidP="004357E3">
      <w:pPr>
        <w:pStyle w:val="ListParagraph"/>
        <w:ind w:left="0" w:firstLine="0"/>
        <w:rPr>
          <w:color w:val="auto"/>
        </w:rPr>
      </w:pPr>
      <w:r w:rsidRPr="004357E3">
        <w:rPr>
          <w:rFonts w:asciiTheme="majorHAnsi" w:hAnsiTheme="majorHAnsi"/>
          <w:b/>
          <w:i/>
          <w:color w:val="auto"/>
        </w:rPr>
        <w:t>Prerequisites</w:t>
      </w:r>
    </w:p>
    <w:p w14:paraId="5730FF00" w14:textId="77777777" w:rsidR="0068201F" w:rsidRDefault="0068201F" w:rsidP="00E173DC">
      <w:pPr>
        <w:pStyle w:val="ListParagraph"/>
        <w:numPr>
          <w:ilvl w:val="0"/>
          <w:numId w:val="34"/>
        </w:numPr>
        <w:rPr>
          <w:color w:val="auto"/>
        </w:rPr>
      </w:pPr>
      <w:r>
        <w:rPr>
          <w:color w:val="auto"/>
        </w:rPr>
        <w:t>Background check and drug screening where applicable</w:t>
      </w:r>
    </w:p>
    <w:p w14:paraId="0DB37640" w14:textId="77777777" w:rsidR="0068201F" w:rsidRDefault="0068201F" w:rsidP="0068201F">
      <w:pPr>
        <w:widowControl w:val="0"/>
        <w:spacing w:before="120" w:after="0" w:line="240" w:lineRule="auto"/>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p w14:paraId="6A7F8E95" w14:textId="77777777" w:rsidR="00EE5E12" w:rsidRPr="004357E3" w:rsidRDefault="00EE5E12" w:rsidP="00EE5E12">
      <w:pPr>
        <w:pStyle w:val="Heading4"/>
        <w:spacing w:before="0" w:line="240" w:lineRule="auto"/>
        <w:rPr>
          <w:sz w:val="12"/>
          <w:szCs w:val="12"/>
        </w:rPr>
      </w:pPr>
    </w:p>
    <w:p w14:paraId="38CC2129" w14:textId="0C06588B" w:rsidR="0068201F" w:rsidRDefault="0068201F" w:rsidP="00EE5E12">
      <w:pPr>
        <w:pStyle w:val="Heading4"/>
        <w:spacing w:before="0" w:line="240" w:lineRule="auto"/>
      </w:pPr>
      <w:r>
        <w:t>Co</w:t>
      </w:r>
      <w:r>
        <w:rPr>
          <w:spacing w:val="-1"/>
        </w:rPr>
        <w:t>u</w:t>
      </w:r>
      <w:r>
        <w:t>rse</w:t>
      </w:r>
      <w:r>
        <w:rPr>
          <w:spacing w:val="-1"/>
        </w:rPr>
        <w:t xml:space="preserve"> Ou</w:t>
      </w:r>
      <w:r>
        <w:t>tli</w:t>
      </w:r>
      <w:r>
        <w:rPr>
          <w:spacing w:val="-1"/>
        </w:rPr>
        <w:t>n</w:t>
      </w:r>
      <w:r>
        <w:t>e</w:t>
      </w:r>
    </w:p>
    <w:p w14:paraId="0A20E64F" w14:textId="38A223B2" w:rsidR="0068201F" w:rsidRPr="00A52D50" w:rsidRDefault="0068201F" w:rsidP="00EE5E12">
      <w:pPr>
        <w:widowControl w:val="0"/>
        <w:spacing w:after="0" w:line="240" w:lineRule="auto"/>
        <w:ind w:right="120"/>
        <w:jc w:val="both"/>
        <w:rPr>
          <w:rFonts w:eastAsia="Times New Roman" w:cstheme="minorHAnsi"/>
          <w:spacing w:val="7"/>
        </w:rPr>
      </w:pPr>
      <w:r>
        <w:rPr>
          <w:rFonts w:eastAsia="Times New Roman" w:cstheme="minorHAnsi"/>
          <w:spacing w:val="-17"/>
        </w:rPr>
        <w:t>T</w:t>
      </w:r>
      <w:r>
        <w:rPr>
          <w:rFonts w:eastAsia="Times New Roman" w:cstheme="minorHAnsi"/>
        </w:rPr>
        <w:t>o</w:t>
      </w:r>
      <w:r>
        <w:rPr>
          <w:rFonts w:eastAsia="Times New Roman" w:cstheme="minorHAnsi"/>
          <w:spacing w:val="4"/>
        </w:rPr>
        <w:t xml:space="preserve"> </w:t>
      </w:r>
      <w:r>
        <w:rPr>
          <w:rFonts w:eastAsia="Times New Roman" w:cstheme="minorHAnsi"/>
        </w:rPr>
        <w:t>rece</w:t>
      </w:r>
      <w:r>
        <w:rPr>
          <w:rFonts w:eastAsia="Times New Roman" w:cstheme="minorHAnsi"/>
          <w:spacing w:val="-1"/>
        </w:rPr>
        <w:t>i</w:t>
      </w:r>
      <w:r>
        <w:rPr>
          <w:rFonts w:eastAsia="Times New Roman" w:cstheme="minorHAnsi"/>
        </w:rPr>
        <w:t>ve</w:t>
      </w:r>
      <w:r>
        <w:rPr>
          <w:rFonts w:eastAsia="Times New Roman" w:cstheme="minorHAnsi"/>
          <w:spacing w:val="5"/>
        </w:rPr>
        <w:t xml:space="preserve"> </w:t>
      </w:r>
      <w:r>
        <w:rPr>
          <w:rFonts w:eastAsia="Times New Roman" w:cstheme="minorHAnsi"/>
        </w:rPr>
        <w:t>a</w:t>
      </w:r>
      <w:r>
        <w:rPr>
          <w:rFonts w:eastAsia="Times New Roman" w:cstheme="minorHAnsi"/>
          <w:spacing w:val="5"/>
        </w:rPr>
        <w:t xml:space="preserve"> </w:t>
      </w:r>
      <w:r>
        <w:rPr>
          <w:rFonts w:eastAsia="Times New Roman" w:cstheme="minorHAnsi"/>
        </w:rPr>
        <w:t>dip</w:t>
      </w:r>
      <w:r>
        <w:rPr>
          <w:rFonts w:eastAsia="Times New Roman" w:cstheme="minorHAnsi"/>
          <w:spacing w:val="-1"/>
        </w:rPr>
        <w:t>l</w:t>
      </w:r>
      <w:r>
        <w:rPr>
          <w:rFonts w:eastAsia="Times New Roman" w:cstheme="minorHAnsi"/>
        </w:rPr>
        <w:t>oma</w:t>
      </w:r>
      <w:r>
        <w:rPr>
          <w:rFonts w:eastAsia="Times New Roman" w:cstheme="minorHAnsi"/>
          <w:spacing w:val="5"/>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Medical</w:t>
      </w:r>
      <w:r>
        <w:rPr>
          <w:rFonts w:eastAsia="Times New Roman" w:cstheme="minorHAnsi"/>
          <w:spacing w:val="-7"/>
        </w:rPr>
        <w:t xml:space="preserve"> </w:t>
      </w:r>
      <w:r>
        <w:rPr>
          <w:rFonts w:eastAsia="Times New Roman" w:cstheme="minorHAnsi"/>
          <w:spacing w:val="-1"/>
        </w:rPr>
        <w:t>A</w:t>
      </w:r>
      <w:r>
        <w:rPr>
          <w:rFonts w:eastAsia="Times New Roman" w:cstheme="minorHAnsi"/>
        </w:rPr>
        <w:t>s</w:t>
      </w:r>
      <w:r>
        <w:rPr>
          <w:rFonts w:eastAsia="Times New Roman" w:cstheme="minorHAnsi"/>
          <w:spacing w:val="-1"/>
        </w:rPr>
        <w:t>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5"/>
        </w:rPr>
        <w:t xml:space="preserve"> </w:t>
      </w:r>
      <w:r>
        <w:rPr>
          <w:rFonts w:eastAsia="Times New Roman" w:cstheme="minorHAnsi"/>
          <w:spacing w:val="-1"/>
        </w:rPr>
        <w:t>s</w:t>
      </w:r>
      <w:r>
        <w:rPr>
          <w:rFonts w:eastAsia="Times New Roman" w:cstheme="minorHAnsi"/>
        </w:rPr>
        <w:t>tudents</w:t>
      </w:r>
      <w:r>
        <w:rPr>
          <w:rFonts w:eastAsia="Times New Roman" w:cstheme="minorHAnsi"/>
          <w:spacing w:val="5"/>
        </w:rPr>
        <w:t xml:space="preserve"> </w:t>
      </w:r>
      <w:r>
        <w:rPr>
          <w:rFonts w:eastAsia="Times New Roman" w:cstheme="minorHAnsi"/>
        </w:rPr>
        <w:t>must</w:t>
      </w:r>
      <w:r>
        <w:rPr>
          <w:rFonts w:eastAsia="Times New Roman" w:cstheme="minorHAnsi"/>
          <w:spacing w:val="5"/>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 36.5 cred</w:t>
      </w:r>
      <w:r>
        <w:rPr>
          <w:rFonts w:eastAsia="Times New Roman" w:cstheme="minorHAnsi"/>
          <w:spacing w:val="-1"/>
        </w:rPr>
        <w:t>i</w:t>
      </w:r>
      <w:r>
        <w:rPr>
          <w:rFonts w:eastAsia="Times New Roman" w:cstheme="minorHAnsi"/>
        </w:rPr>
        <w:t>t</w:t>
      </w:r>
      <w:r>
        <w:rPr>
          <w:rFonts w:eastAsia="Times New Roman" w:cstheme="minorHAnsi"/>
          <w:spacing w:val="7"/>
        </w:rPr>
        <w:t xml:space="preserve"> </w:t>
      </w:r>
      <w:r>
        <w:rPr>
          <w:rFonts w:eastAsia="Times New Roman" w:cstheme="minorHAnsi"/>
        </w:rPr>
        <w:t>hours</w:t>
      </w:r>
      <w:r>
        <w:rPr>
          <w:rFonts w:eastAsia="Times New Roman" w:cstheme="minorHAnsi"/>
          <w:spacing w:val="8"/>
        </w:rPr>
        <w:t xml:space="preserve"> </w:t>
      </w:r>
      <w:r w:rsidR="00A52D50">
        <w:rPr>
          <w:rFonts w:eastAsia="Times New Roman" w:cstheme="minorHAnsi"/>
          <w:spacing w:val="8"/>
        </w:rPr>
        <w:t>(</w:t>
      </w:r>
      <w:r w:rsidR="0086226E">
        <w:rPr>
          <w:rFonts w:eastAsia="Times New Roman" w:cstheme="minorHAnsi"/>
          <w:spacing w:val="8"/>
        </w:rPr>
        <w:t>86</w:t>
      </w:r>
      <w:r w:rsidR="0086226E" w:rsidRPr="0086226E">
        <w:rPr>
          <w:rFonts w:eastAsia="Times New Roman" w:cstheme="minorHAnsi"/>
          <w:spacing w:val="8"/>
        </w:rPr>
        <w:t>0 instructional</w:t>
      </w:r>
      <w:r w:rsidR="00A52D50">
        <w:rPr>
          <w:rFonts w:eastAsia="Times New Roman" w:cstheme="minorHAnsi"/>
          <w:spacing w:val="8"/>
        </w:rPr>
        <w:t xml:space="preserve"> clock hours)</w:t>
      </w:r>
      <w:r>
        <w:rPr>
          <w:rFonts w:eastAsia="Times New Roman" w:cstheme="minorHAnsi"/>
        </w:rPr>
        <w:t>.</w:t>
      </w:r>
      <w:r>
        <w:rPr>
          <w:rFonts w:eastAsia="Times New Roman" w:cstheme="minorHAnsi"/>
          <w:spacing w:val="3"/>
        </w:rPr>
        <w:t xml:space="preserve"> </w:t>
      </w:r>
      <w:r>
        <w:rPr>
          <w:rFonts w:eastAsia="Times New Roman" w:cstheme="minorHAnsi"/>
        </w:rPr>
        <w:t>This diploma</w:t>
      </w:r>
      <w:r>
        <w:rPr>
          <w:rFonts w:eastAsia="Times New Roman" w:cstheme="minorHAnsi"/>
          <w:spacing w:val="-4"/>
        </w:rPr>
        <w:t xml:space="preserve"> </w:t>
      </w:r>
      <w:r>
        <w:rPr>
          <w:rFonts w:eastAsia="Times New Roman" w:cstheme="minorHAnsi"/>
        </w:rPr>
        <w:t>program</w:t>
      </w:r>
      <w:r>
        <w:rPr>
          <w:rFonts w:eastAsia="Times New Roman" w:cstheme="minorHAnsi"/>
          <w:spacing w:val="-4"/>
        </w:rPr>
        <w:t xml:space="preserve"> </w:t>
      </w:r>
      <w:r>
        <w:rPr>
          <w:rFonts w:eastAsia="Times New Roman" w:cstheme="minorHAnsi"/>
        </w:rPr>
        <w:t>can</w:t>
      </w:r>
      <w:r>
        <w:rPr>
          <w:rFonts w:eastAsia="Times New Roman" w:cstheme="minorHAnsi"/>
          <w:spacing w:val="-4"/>
        </w:rPr>
        <w:t xml:space="preserve"> </w:t>
      </w:r>
      <w:r>
        <w:rPr>
          <w:rFonts w:eastAsia="Times New Roman" w:cstheme="minorHAnsi"/>
        </w:rPr>
        <w:t>be</w:t>
      </w:r>
      <w:r>
        <w:rPr>
          <w:rFonts w:eastAsia="Times New Roman" w:cstheme="minorHAnsi"/>
          <w:spacing w:val="-4"/>
        </w:rPr>
        <w:t xml:space="preserve"> </w:t>
      </w:r>
      <w:r>
        <w:rPr>
          <w:rFonts w:eastAsia="Times New Roman" w:cstheme="minorHAnsi"/>
        </w:rPr>
        <w:t>comp</w:t>
      </w:r>
      <w:r>
        <w:rPr>
          <w:rFonts w:eastAsia="Times New Roman" w:cstheme="minorHAnsi"/>
          <w:spacing w:val="-1"/>
        </w:rPr>
        <w:t>l</w:t>
      </w:r>
      <w:r>
        <w:rPr>
          <w:rFonts w:eastAsia="Times New Roman" w:cstheme="minorHAnsi"/>
        </w:rPr>
        <w:t>eted</w:t>
      </w:r>
      <w:r>
        <w:rPr>
          <w:rFonts w:eastAsia="Times New Roman" w:cstheme="minorHAnsi"/>
          <w:spacing w:val="-5"/>
        </w:rPr>
        <w:t xml:space="preserve"> </w:t>
      </w:r>
      <w:r>
        <w:rPr>
          <w:rFonts w:eastAsia="Times New Roman" w:cstheme="minorHAnsi"/>
        </w:rPr>
        <w:t>in</w:t>
      </w:r>
      <w:r>
        <w:rPr>
          <w:rFonts w:eastAsia="Times New Roman" w:cstheme="minorHAnsi"/>
          <w:spacing w:val="-4"/>
        </w:rPr>
        <w:t xml:space="preserve"> </w:t>
      </w:r>
      <w:r>
        <w:rPr>
          <w:rFonts w:eastAsia="Times New Roman" w:cstheme="minorHAnsi"/>
        </w:rPr>
        <w:t>8</w:t>
      </w:r>
      <w:r>
        <w:rPr>
          <w:rFonts w:eastAsia="Times New Roman" w:cstheme="minorHAnsi"/>
          <w:spacing w:val="-4"/>
        </w:rPr>
        <w:t xml:space="preserve"> </w:t>
      </w:r>
      <w:r>
        <w:rPr>
          <w:rFonts w:eastAsia="Times New Roman" w:cstheme="minorHAnsi"/>
        </w:rPr>
        <w:t>months</w:t>
      </w:r>
      <w:r>
        <w:rPr>
          <w:rFonts w:eastAsia="Times New Roman" w:cstheme="minorHAnsi"/>
          <w:spacing w:val="-3"/>
        </w:rPr>
        <w:t xml:space="preserve"> </w:t>
      </w:r>
      <w:r>
        <w:rPr>
          <w:rFonts w:eastAsia="Times New Roman" w:cstheme="minorHAnsi"/>
        </w:rPr>
        <w:t>(32</w:t>
      </w:r>
      <w:r>
        <w:rPr>
          <w:rFonts w:eastAsia="Times New Roman" w:cstheme="minorHAnsi"/>
          <w:spacing w:val="-4"/>
        </w:rPr>
        <w:t xml:space="preserve"> </w:t>
      </w:r>
      <w:r>
        <w:rPr>
          <w:rFonts w:eastAsia="Times New Roman" w:cstheme="minorHAnsi"/>
        </w:rPr>
        <w:t>week</w:t>
      </w:r>
      <w:r>
        <w:rPr>
          <w:rFonts w:eastAsia="Times New Roman" w:cstheme="minorHAnsi"/>
          <w:spacing w:val="-1"/>
        </w:rPr>
        <w:t>s</w:t>
      </w:r>
      <w:r>
        <w:rPr>
          <w:rFonts w:eastAsia="Times New Roman" w:cstheme="minorHAnsi"/>
        </w:rPr>
        <w:t>)</w:t>
      </w:r>
      <w:r>
        <w:rPr>
          <w:rFonts w:eastAsia="Times New Roman" w:cstheme="minorHAnsi"/>
          <w:spacing w:val="-4"/>
        </w:rPr>
        <w:t xml:space="preserve"> </w:t>
      </w:r>
      <w:r>
        <w:rPr>
          <w:rFonts w:eastAsia="Times New Roman" w:cstheme="minorHAnsi"/>
        </w:rPr>
        <w:t>for</w:t>
      </w:r>
      <w:r>
        <w:rPr>
          <w:rFonts w:eastAsia="Times New Roman" w:cstheme="minorHAnsi"/>
          <w:spacing w:val="-4"/>
        </w:rPr>
        <w:t xml:space="preserve"> </w:t>
      </w:r>
      <w:r>
        <w:rPr>
          <w:rFonts w:eastAsia="Times New Roman" w:cstheme="minorHAnsi"/>
        </w:rPr>
        <w:t>full- t</w:t>
      </w:r>
      <w:r>
        <w:rPr>
          <w:rFonts w:eastAsia="Times New Roman" w:cstheme="minorHAnsi"/>
          <w:spacing w:val="-1"/>
        </w:rPr>
        <w:t>i</w:t>
      </w:r>
      <w:r>
        <w:rPr>
          <w:rFonts w:eastAsia="Times New Roman" w:cstheme="minorHAnsi"/>
        </w:rPr>
        <w:t>me</w:t>
      </w:r>
      <w:r>
        <w:rPr>
          <w:rFonts w:eastAsia="Times New Roman" w:cstheme="minorHAnsi"/>
          <w:spacing w:val="30"/>
        </w:rPr>
        <w:t xml:space="preserve"> </w:t>
      </w:r>
      <w:r>
        <w:rPr>
          <w:rFonts w:eastAsia="Times New Roman" w:cstheme="minorHAnsi"/>
        </w:rPr>
        <w:t>students</w:t>
      </w:r>
      <w:r>
        <w:rPr>
          <w:rFonts w:eastAsia="Times New Roman" w:cstheme="minorHAnsi"/>
          <w:spacing w:val="30"/>
        </w:rPr>
        <w:t xml:space="preserve"> </w:t>
      </w:r>
      <w:r>
        <w:rPr>
          <w:rFonts w:eastAsia="Times New Roman" w:cstheme="minorHAnsi"/>
        </w:rPr>
        <w:t>or</w:t>
      </w:r>
      <w:r>
        <w:rPr>
          <w:rFonts w:eastAsia="Times New Roman" w:cstheme="minorHAnsi"/>
          <w:spacing w:val="30"/>
        </w:rPr>
        <w:t xml:space="preserve"> </w:t>
      </w:r>
      <w:r>
        <w:rPr>
          <w:rFonts w:eastAsia="Times New Roman" w:cstheme="minorHAnsi"/>
        </w:rPr>
        <w:t>in</w:t>
      </w:r>
      <w:r>
        <w:rPr>
          <w:rFonts w:eastAsia="Times New Roman" w:cstheme="minorHAnsi"/>
          <w:spacing w:val="30"/>
        </w:rPr>
        <w:t xml:space="preserve"> </w:t>
      </w:r>
      <w:r>
        <w:rPr>
          <w:rFonts w:eastAsia="Times New Roman" w:cstheme="minorHAnsi"/>
        </w:rPr>
        <w:t>14</w:t>
      </w:r>
      <w:r>
        <w:rPr>
          <w:rFonts w:eastAsia="Times New Roman" w:cstheme="minorHAnsi"/>
          <w:spacing w:val="30"/>
        </w:rPr>
        <w:t xml:space="preserve"> </w:t>
      </w:r>
      <w:r>
        <w:rPr>
          <w:rFonts w:eastAsia="Times New Roman" w:cstheme="minorHAnsi"/>
        </w:rPr>
        <w:t>months</w:t>
      </w:r>
      <w:r>
        <w:rPr>
          <w:rFonts w:eastAsia="Times New Roman" w:cstheme="minorHAnsi"/>
          <w:spacing w:val="31"/>
        </w:rPr>
        <w:t xml:space="preserve"> </w:t>
      </w:r>
      <w:r>
        <w:rPr>
          <w:rFonts w:eastAsia="Times New Roman" w:cstheme="minorHAnsi"/>
        </w:rPr>
        <w:t>(56</w:t>
      </w:r>
      <w:r>
        <w:rPr>
          <w:rFonts w:eastAsia="Times New Roman" w:cstheme="minorHAnsi"/>
          <w:spacing w:val="30"/>
        </w:rPr>
        <w:t xml:space="preserve"> </w:t>
      </w:r>
      <w:r>
        <w:rPr>
          <w:rFonts w:eastAsia="Times New Roman" w:cstheme="minorHAnsi"/>
          <w:spacing w:val="-1"/>
        </w:rPr>
        <w:t>w</w:t>
      </w:r>
      <w:r>
        <w:rPr>
          <w:rFonts w:eastAsia="Times New Roman" w:cstheme="minorHAnsi"/>
        </w:rPr>
        <w:t>eek</w:t>
      </w:r>
      <w:r>
        <w:rPr>
          <w:rFonts w:eastAsia="Times New Roman" w:cstheme="minorHAnsi"/>
          <w:spacing w:val="-1"/>
        </w:rPr>
        <w:t>s</w:t>
      </w:r>
      <w:r>
        <w:rPr>
          <w:rFonts w:eastAsia="Times New Roman" w:cstheme="minorHAnsi"/>
        </w:rPr>
        <w:t>)</w:t>
      </w:r>
      <w:r>
        <w:rPr>
          <w:rFonts w:eastAsia="Times New Roman" w:cstheme="minorHAnsi"/>
          <w:spacing w:val="30"/>
        </w:rPr>
        <w:t xml:space="preserve"> </w:t>
      </w:r>
      <w:r>
        <w:rPr>
          <w:rFonts w:eastAsia="Times New Roman" w:cstheme="minorHAnsi"/>
        </w:rPr>
        <w:t>for</w:t>
      </w:r>
      <w:r>
        <w:rPr>
          <w:rFonts w:eastAsia="Times New Roman" w:cstheme="minorHAnsi"/>
          <w:spacing w:val="30"/>
        </w:rPr>
        <w:t xml:space="preserve"> </w:t>
      </w:r>
      <w:r>
        <w:rPr>
          <w:rFonts w:eastAsia="Times New Roman" w:cstheme="minorHAnsi"/>
        </w:rPr>
        <w:t>part-t</w:t>
      </w:r>
      <w:r>
        <w:rPr>
          <w:rFonts w:eastAsia="Times New Roman" w:cstheme="minorHAnsi"/>
          <w:spacing w:val="-1"/>
        </w:rPr>
        <w:t>i</w:t>
      </w:r>
      <w:r>
        <w:rPr>
          <w:rFonts w:eastAsia="Times New Roman" w:cstheme="minorHAnsi"/>
        </w:rPr>
        <w:t>me</w:t>
      </w:r>
      <w:r>
        <w:rPr>
          <w:rFonts w:eastAsia="Times New Roman" w:cstheme="minorHAnsi"/>
          <w:spacing w:val="30"/>
        </w:rPr>
        <w:t xml:space="preserve"> </w:t>
      </w:r>
      <w:r>
        <w:rPr>
          <w:rFonts w:eastAsia="Times New Roman" w:cstheme="minorHAnsi"/>
          <w:spacing w:val="-1"/>
        </w:rPr>
        <w:t>s</w:t>
      </w:r>
      <w:r>
        <w:rPr>
          <w:rFonts w:eastAsia="Times New Roman" w:cstheme="minorHAnsi"/>
        </w:rPr>
        <w:t>tuden</w:t>
      </w:r>
      <w:r>
        <w:rPr>
          <w:rFonts w:eastAsia="Times New Roman" w:cstheme="minorHAnsi"/>
          <w:spacing w:val="-1"/>
        </w:rPr>
        <w:t>ts</w:t>
      </w:r>
      <w:r>
        <w:rPr>
          <w:rFonts w:eastAsia="Times New Roman" w:cstheme="minorHAnsi"/>
        </w:rPr>
        <w:t xml:space="preserve">. </w:t>
      </w:r>
      <w:r>
        <w:rPr>
          <w:rFonts w:eastAsia="Times New Roman" w:cstheme="minorHAnsi"/>
          <w:b/>
          <w:bCs/>
        </w:rPr>
        <w:t>Eve</w:t>
      </w:r>
      <w:r>
        <w:rPr>
          <w:rFonts w:eastAsia="Times New Roman" w:cstheme="minorHAnsi"/>
          <w:b/>
          <w:bCs/>
          <w:spacing w:val="-1"/>
        </w:rPr>
        <w:t>n</w:t>
      </w:r>
      <w:r>
        <w:rPr>
          <w:rFonts w:eastAsia="Times New Roman" w:cstheme="minorHAnsi"/>
          <w:b/>
          <w:bCs/>
        </w:rPr>
        <w:t>i</w:t>
      </w:r>
      <w:r>
        <w:rPr>
          <w:rFonts w:eastAsia="Times New Roman" w:cstheme="minorHAnsi"/>
          <w:b/>
          <w:bCs/>
          <w:spacing w:val="-1"/>
        </w:rPr>
        <w:t>n</w:t>
      </w:r>
      <w:r>
        <w:rPr>
          <w:rFonts w:eastAsia="Times New Roman" w:cstheme="minorHAnsi"/>
          <w:b/>
          <w:bCs/>
        </w:rPr>
        <w:t>g</w:t>
      </w:r>
      <w:r>
        <w:rPr>
          <w:rFonts w:eastAsia="Times New Roman" w:cstheme="minorHAnsi"/>
          <w:b/>
          <w:bCs/>
          <w:spacing w:val="31"/>
        </w:rPr>
        <w:t xml:space="preserve"> </w:t>
      </w:r>
      <w:r>
        <w:rPr>
          <w:rFonts w:eastAsia="Times New Roman" w:cstheme="minorHAnsi"/>
          <w:b/>
          <w:bCs/>
          <w:spacing w:val="-1"/>
        </w:rPr>
        <w:t>s</w:t>
      </w:r>
      <w:r>
        <w:rPr>
          <w:rFonts w:eastAsia="Times New Roman" w:cstheme="minorHAnsi"/>
          <w:b/>
          <w:bCs/>
        </w:rPr>
        <w:t>tu</w:t>
      </w:r>
      <w:r>
        <w:rPr>
          <w:rFonts w:eastAsia="Times New Roman" w:cstheme="minorHAnsi"/>
          <w:b/>
          <w:bCs/>
          <w:spacing w:val="-1"/>
        </w:rPr>
        <w:t>d</w:t>
      </w:r>
      <w:r>
        <w:rPr>
          <w:rFonts w:eastAsia="Times New Roman" w:cstheme="minorHAnsi"/>
          <w:b/>
          <w:bCs/>
        </w:rPr>
        <w:t>e</w:t>
      </w:r>
      <w:r>
        <w:rPr>
          <w:rFonts w:eastAsia="Times New Roman" w:cstheme="minorHAnsi"/>
          <w:b/>
          <w:bCs/>
          <w:spacing w:val="-1"/>
        </w:rPr>
        <w:t>n</w:t>
      </w:r>
      <w:r>
        <w:rPr>
          <w:rFonts w:eastAsia="Times New Roman" w:cstheme="minorHAnsi"/>
          <w:b/>
          <w:bCs/>
        </w:rPr>
        <w:t>ts</w:t>
      </w:r>
      <w:r>
        <w:rPr>
          <w:rFonts w:eastAsia="Times New Roman" w:cstheme="minorHAnsi"/>
          <w:b/>
          <w:bCs/>
          <w:spacing w:val="32"/>
        </w:rPr>
        <w:t xml:space="preserve"> </w:t>
      </w:r>
      <w:r>
        <w:rPr>
          <w:rFonts w:eastAsia="Times New Roman" w:cstheme="minorHAnsi"/>
          <w:b/>
          <w:bCs/>
          <w:spacing w:val="-1"/>
        </w:rPr>
        <w:t>w</w:t>
      </w:r>
      <w:r>
        <w:rPr>
          <w:rFonts w:eastAsia="Times New Roman" w:cstheme="minorHAnsi"/>
          <w:b/>
          <w:bCs/>
        </w:rPr>
        <w:t>ill</w:t>
      </w:r>
      <w:r>
        <w:rPr>
          <w:rFonts w:eastAsia="Times New Roman" w:cstheme="minorHAnsi"/>
          <w:b/>
          <w:bCs/>
          <w:spacing w:val="32"/>
        </w:rPr>
        <w:t xml:space="preserve"> </w:t>
      </w:r>
      <w:r>
        <w:rPr>
          <w:rFonts w:eastAsia="Times New Roman" w:cstheme="minorHAnsi"/>
          <w:b/>
          <w:bCs/>
          <w:spacing w:val="-1"/>
        </w:rPr>
        <w:t>b</w:t>
      </w:r>
      <w:r>
        <w:rPr>
          <w:rFonts w:eastAsia="Times New Roman" w:cstheme="minorHAnsi"/>
          <w:b/>
          <w:bCs/>
        </w:rPr>
        <w:t>e</w:t>
      </w:r>
      <w:r>
        <w:rPr>
          <w:rFonts w:eastAsia="Times New Roman" w:cstheme="minorHAnsi"/>
          <w:b/>
          <w:bCs/>
          <w:spacing w:val="31"/>
        </w:rPr>
        <w:t xml:space="preserve"> </w:t>
      </w:r>
      <w:r>
        <w:rPr>
          <w:rFonts w:eastAsia="Times New Roman" w:cstheme="minorHAnsi"/>
          <w:b/>
          <w:bCs/>
        </w:rPr>
        <w:t>r</w:t>
      </w:r>
      <w:r>
        <w:rPr>
          <w:rFonts w:eastAsia="Times New Roman" w:cstheme="minorHAnsi"/>
          <w:b/>
          <w:bCs/>
          <w:spacing w:val="-1"/>
        </w:rPr>
        <w:t>equ</w:t>
      </w:r>
      <w:r>
        <w:rPr>
          <w:rFonts w:eastAsia="Times New Roman" w:cstheme="minorHAnsi"/>
          <w:b/>
          <w:bCs/>
        </w:rPr>
        <w:t>ired</w:t>
      </w:r>
      <w:r>
        <w:rPr>
          <w:rFonts w:eastAsia="Times New Roman" w:cstheme="minorHAnsi"/>
          <w:b/>
          <w:bCs/>
          <w:spacing w:val="32"/>
        </w:rPr>
        <w:t xml:space="preserve"> </w:t>
      </w:r>
      <w:r>
        <w:rPr>
          <w:rFonts w:eastAsia="Times New Roman" w:cstheme="minorHAnsi"/>
          <w:b/>
          <w:bCs/>
        </w:rPr>
        <w:t>to</w:t>
      </w:r>
      <w:r>
        <w:rPr>
          <w:rFonts w:eastAsia="Times New Roman" w:cstheme="minorHAnsi"/>
          <w:b/>
          <w:bCs/>
          <w:spacing w:val="32"/>
        </w:rPr>
        <w:t xml:space="preserve"> </w:t>
      </w:r>
      <w:r>
        <w:rPr>
          <w:rFonts w:eastAsia="Times New Roman" w:cstheme="minorHAnsi"/>
          <w:b/>
          <w:bCs/>
        </w:rPr>
        <w:t>com</w:t>
      </w:r>
      <w:r>
        <w:rPr>
          <w:rFonts w:eastAsia="Times New Roman" w:cstheme="minorHAnsi"/>
          <w:b/>
          <w:bCs/>
          <w:spacing w:val="-1"/>
        </w:rPr>
        <w:t>p</w:t>
      </w:r>
      <w:r>
        <w:rPr>
          <w:rFonts w:eastAsia="Times New Roman" w:cstheme="minorHAnsi"/>
          <w:b/>
          <w:bCs/>
        </w:rPr>
        <w:t>lete</w:t>
      </w:r>
      <w:r>
        <w:rPr>
          <w:rFonts w:eastAsia="Times New Roman" w:cstheme="minorHAnsi"/>
          <w:b/>
          <w:bCs/>
          <w:spacing w:val="31"/>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32"/>
        </w:rPr>
        <w:t xml:space="preserve"> </w:t>
      </w:r>
      <w:r>
        <w:rPr>
          <w:rFonts w:eastAsia="Times New Roman" w:cstheme="minorHAnsi"/>
          <w:b/>
          <w:bCs/>
        </w:rPr>
        <w:t>exter</w:t>
      </w:r>
      <w:r>
        <w:rPr>
          <w:rFonts w:eastAsia="Times New Roman" w:cstheme="minorHAnsi"/>
          <w:b/>
          <w:bCs/>
          <w:spacing w:val="-1"/>
        </w:rPr>
        <w:t>nsh</w:t>
      </w:r>
      <w:r>
        <w:rPr>
          <w:rFonts w:eastAsia="Times New Roman" w:cstheme="minorHAnsi"/>
          <w:b/>
          <w:bCs/>
        </w:rPr>
        <w:t xml:space="preserve">ip </w:t>
      </w:r>
      <w:r>
        <w:rPr>
          <w:rFonts w:eastAsia="Times New Roman" w:cstheme="minorHAnsi"/>
          <w:b/>
          <w:bCs/>
          <w:spacing w:val="-1"/>
        </w:rPr>
        <w:t>p</w:t>
      </w:r>
      <w:r>
        <w:rPr>
          <w:rFonts w:eastAsia="Times New Roman" w:cstheme="minorHAnsi"/>
          <w:b/>
          <w:bCs/>
        </w:rPr>
        <w:t>ortion</w:t>
      </w:r>
      <w:r>
        <w:rPr>
          <w:rFonts w:eastAsia="Times New Roman" w:cstheme="minorHAnsi"/>
          <w:b/>
          <w:bCs/>
          <w:spacing w:val="3"/>
        </w:rPr>
        <w:t xml:space="preserve"> </w:t>
      </w:r>
      <w:r>
        <w:rPr>
          <w:rFonts w:eastAsia="Times New Roman" w:cstheme="minorHAnsi"/>
          <w:b/>
          <w:bCs/>
        </w:rPr>
        <w:t>of</w:t>
      </w:r>
      <w:r>
        <w:rPr>
          <w:rFonts w:eastAsia="Times New Roman" w:cstheme="minorHAnsi"/>
          <w:b/>
          <w:bCs/>
          <w:spacing w:val="4"/>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4"/>
        </w:rPr>
        <w:t xml:space="preserve"> </w:t>
      </w:r>
      <w:r>
        <w:rPr>
          <w:rFonts w:eastAsia="Times New Roman" w:cstheme="minorHAnsi"/>
          <w:b/>
          <w:bCs/>
          <w:spacing w:val="-1"/>
        </w:rPr>
        <w:t>p</w:t>
      </w:r>
      <w:r>
        <w:rPr>
          <w:rFonts w:eastAsia="Times New Roman" w:cstheme="minorHAnsi"/>
          <w:b/>
          <w:bCs/>
        </w:rPr>
        <w:t>rogram</w:t>
      </w:r>
      <w:r>
        <w:rPr>
          <w:rFonts w:eastAsia="Times New Roman" w:cstheme="minorHAnsi"/>
          <w:b/>
          <w:bCs/>
          <w:spacing w:val="4"/>
        </w:rPr>
        <w:t xml:space="preserve"> </w:t>
      </w:r>
      <w:r>
        <w:rPr>
          <w:rFonts w:eastAsia="Times New Roman" w:cstheme="minorHAnsi"/>
          <w:b/>
          <w:bCs/>
          <w:spacing w:val="-1"/>
        </w:rPr>
        <w:t>du</w:t>
      </w:r>
      <w:r>
        <w:rPr>
          <w:rFonts w:eastAsia="Times New Roman" w:cstheme="minorHAnsi"/>
          <w:b/>
          <w:bCs/>
        </w:rPr>
        <w:t>ri</w:t>
      </w:r>
      <w:r>
        <w:rPr>
          <w:rFonts w:eastAsia="Times New Roman" w:cstheme="minorHAnsi"/>
          <w:b/>
          <w:bCs/>
          <w:spacing w:val="-1"/>
        </w:rPr>
        <w:t>n</w:t>
      </w:r>
      <w:r>
        <w:rPr>
          <w:rFonts w:eastAsia="Times New Roman" w:cstheme="minorHAnsi"/>
          <w:b/>
          <w:bCs/>
        </w:rPr>
        <w:t>g</w:t>
      </w:r>
      <w:r>
        <w:rPr>
          <w:rFonts w:eastAsia="Times New Roman" w:cstheme="minorHAnsi"/>
          <w:b/>
          <w:bCs/>
          <w:spacing w:val="4"/>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3"/>
        </w:rPr>
        <w:t xml:space="preserve"> </w:t>
      </w:r>
      <w:r>
        <w:rPr>
          <w:rFonts w:eastAsia="Times New Roman" w:cstheme="minorHAnsi"/>
          <w:b/>
          <w:bCs/>
          <w:spacing w:val="-1"/>
        </w:rPr>
        <w:t>d</w:t>
      </w:r>
      <w:r>
        <w:rPr>
          <w:rFonts w:eastAsia="Times New Roman" w:cstheme="minorHAnsi"/>
          <w:b/>
          <w:bCs/>
        </w:rPr>
        <w:t>ay.</w:t>
      </w:r>
    </w:p>
    <w:p w14:paraId="2B3011F5" w14:textId="77777777" w:rsidR="0068201F" w:rsidRDefault="0068201F" w:rsidP="0068201F">
      <w:pPr>
        <w:widowControl w:val="0"/>
        <w:spacing w:after="0" w:line="240" w:lineRule="exact"/>
        <w:ind w:right="120"/>
        <w:jc w:val="both"/>
        <w:rPr>
          <w:rFonts w:eastAsia="Times New Roman" w:cstheme="minorHAnsi"/>
        </w:rPr>
      </w:pPr>
    </w:p>
    <w:p w14:paraId="6E2DB2C0" w14:textId="77777777" w:rsidR="0068201F" w:rsidRDefault="0068201F" w:rsidP="0068201F">
      <w:pPr>
        <w:pStyle w:val="Heading4"/>
        <w:spacing w:before="0" w:line="240" w:lineRule="auto"/>
      </w:pPr>
      <w:bookmarkStart w:id="355" w:name="_Hlk57667624"/>
      <w:r>
        <w:t xml:space="preserve">Core Courses: 36.5 credit hours </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687"/>
        <w:gridCol w:w="1443"/>
      </w:tblGrid>
      <w:tr w:rsidR="0068201F" w14:paraId="7AD0A7D1" w14:textId="77777777" w:rsidTr="0068201F">
        <w:tc>
          <w:tcPr>
            <w:tcW w:w="1458" w:type="dxa"/>
          </w:tcPr>
          <w:p w14:paraId="6A2F6C47" w14:textId="77777777" w:rsidR="0068201F" w:rsidRDefault="0068201F">
            <w:pPr>
              <w:spacing w:after="0" w:line="240" w:lineRule="auto"/>
              <w:rPr>
                <w:rFonts w:asciiTheme="minorHAnsi" w:hAnsiTheme="minorHAnsi" w:cstheme="minorHAnsi"/>
              </w:rPr>
            </w:pPr>
          </w:p>
        </w:tc>
        <w:tc>
          <w:tcPr>
            <w:tcW w:w="3687" w:type="dxa"/>
          </w:tcPr>
          <w:p w14:paraId="3859DBA6" w14:textId="77777777" w:rsidR="0068201F" w:rsidRDefault="0068201F">
            <w:pPr>
              <w:spacing w:after="0" w:line="240" w:lineRule="auto"/>
              <w:rPr>
                <w:rFonts w:asciiTheme="minorHAnsi" w:hAnsiTheme="minorHAnsi" w:cstheme="minorHAnsi"/>
              </w:rPr>
            </w:pPr>
          </w:p>
        </w:tc>
        <w:tc>
          <w:tcPr>
            <w:tcW w:w="1443" w:type="dxa"/>
            <w:hideMark/>
          </w:tcPr>
          <w:p w14:paraId="6A4C52CF" w14:textId="77777777" w:rsidR="0068201F" w:rsidRPr="009302B0" w:rsidRDefault="0068201F">
            <w:pPr>
              <w:spacing w:after="0" w:line="240" w:lineRule="auto"/>
              <w:rPr>
                <w:rFonts w:asciiTheme="minorHAnsi" w:hAnsiTheme="minorHAnsi" w:cstheme="minorHAnsi"/>
                <w:b/>
              </w:rPr>
            </w:pPr>
            <w:r w:rsidRPr="009302B0">
              <w:rPr>
                <w:rFonts w:asciiTheme="minorHAnsi" w:hAnsiTheme="minorHAnsi" w:cstheme="minorHAnsi"/>
                <w:b/>
              </w:rPr>
              <w:t xml:space="preserve">Credit </w:t>
            </w:r>
          </w:p>
          <w:p w14:paraId="0D11B16F" w14:textId="77777777" w:rsidR="0068201F" w:rsidRPr="009302B0" w:rsidRDefault="0068201F">
            <w:pPr>
              <w:spacing w:after="0" w:line="240" w:lineRule="auto"/>
              <w:rPr>
                <w:rFonts w:asciiTheme="minorHAnsi" w:hAnsiTheme="minorHAnsi" w:cstheme="minorHAnsi"/>
                <w:b/>
              </w:rPr>
            </w:pPr>
            <w:r w:rsidRPr="009302B0">
              <w:rPr>
                <w:rFonts w:asciiTheme="minorHAnsi" w:hAnsiTheme="minorHAnsi" w:cstheme="minorHAnsi"/>
                <w:b/>
              </w:rPr>
              <w:t>Hours</w:t>
            </w:r>
          </w:p>
        </w:tc>
      </w:tr>
      <w:tr w:rsidR="0068201F" w14:paraId="78A87AAC" w14:textId="77777777" w:rsidTr="0068201F">
        <w:tc>
          <w:tcPr>
            <w:tcW w:w="1458" w:type="dxa"/>
            <w:hideMark/>
          </w:tcPr>
          <w:p w14:paraId="31C2FB7B" w14:textId="77777777" w:rsidR="0068201F" w:rsidRDefault="0068201F">
            <w:pPr>
              <w:spacing w:after="0" w:line="240" w:lineRule="auto"/>
              <w:rPr>
                <w:rFonts w:asciiTheme="minorHAnsi" w:hAnsiTheme="minorHAnsi" w:cstheme="minorHAnsi"/>
              </w:rPr>
            </w:pPr>
            <w:r>
              <w:rPr>
                <w:rFonts w:asciiTheme="minorHAnsi" w:hAnsiTheme="minorHAnsi" w:cstheme="minorHAnsi"/>
              </w:rPr>
              <w:t>MEA 1206C</w:t>
            </w:r>
          </w:p>
        </w:tc>
        <w:tc>
          <w:tcPr>
            <w:tcW w:w="3687" w:type="dxa"/>
            <w:hideMark/>
          </w:tcPr>
          <w:p w14:paraId="20366F95" w14:textId="77777777" w:rsidR="0068201F" w:rsidRDefault="0068201F">
            <w:pPr>
              <w:spacing w:after="0" w:line="240" w:lineRule="auto"/>
              <w:rPr>
                <w:rFonts w:asciiTheme="minorHAnsi" w:hAnsiTheme="minorHAnsi" w:cstheme="minorHAnsi"/>
              </w:rPr>
            </w:pPr>
            <w:r>
              <w:rPr>
                <w:rFonts w:asciiTheme="minorHAnsi" w:hAnsiTheme="minorHAnsi" w:cstheme="minorHAnsi"/>
                <w:spacing w:val="-1"/>
              </w:rPr>
              <w:t>Clinical Procedures</w:t>
            </w:r>
          </w:p>
        </w:tc>
        <w:tc>
          <w:tcPr>
            <w:tcW w:w="1443" w:type="dxa"/>
            <w:hideMark/>
          </w:tcPr>
          <w:p w14:paraId="63636F0F" w14:textId="77777777" w:rsidR="0068201F" w:rsidRDefault="0068201F">
            <w:pPr>
              <w:spacing w:after="0" w:line="240" w:lineRule="auto"/>
              <w:rPr>
                <w:rFonts w:asciiTheme="minorHAnsi" w:hAnsiTheme="minorHAnsi" w:cstheme="minorHAnsi"/>
              </w:rPr>
            </w:pPr>
            <w:r>
              <w:rPr>
                <w:rFonts w:asciiTheme="minorHAnsi" w:hAnsiTheme="minorHAnsi" w:cstheme="minorHAnsi"/>
              </w:rPr>
              <w:t>3.5</w:t>
            </w:r>
          </w:p>
        </w:tc>
      </w:tr>
      <w:tr w:rsidR="0068201F" w14:paraId="7C4AE3D4" w14:textId="77777777" w:rsidTr="0068201F">
        <w:tc>
          <w:tcPr>
            <w:tcW w:w="1458" w:type="dxa"/>
            <w:hideMark/>
          </w:tcPr>
          <w:p w14:paraId="72770BB9"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1236C</w:t>
            </w:r>
          </w:p>
        </w:tc>
        <w:tc>
          <w:tcPr>
            <w:tcW w:w="3687" w:type="dxa"/>
            <w:hideMark/>
          </w:tcPr>
          <w:p w14:paraId="5C099FFB" w14:textId="77777777" w:rsidR="0068201F" w:rsidRDefault="0068201F">
            <w:pPr>
              <w:widowControl w:val="0"/>
              <w:tabs>
                <w:tab w:val="left" w:pos="1150"/>
              </w:tabs>
              <w:spacing w:after="0" w:line="240" w:lineRule="auto"/>
              <w:rPr>
                <w:rFonts w:asciiTheme="minorHAnsi" w:hAnsiTheme="minorHAnsi" w:cstheme="minorHAnsi"/>
              </w:rPr>
            </w:pPr>
            <w:r>
              <w:rPr>
                <w:rFonts w:asciiTheme="minorHAnsi" w:hAnsiTheme="minorHAnsi" w:cstheme="minorHAnsi"/>
              </w:rPr>
              <w:t xml:space="preserve">Anatomy and Physiology </w:t>
            </w:r>
          </w:p>
        </w:tc>
        <w:tc>
          <w:tcPr>
            <w:tcW w:w="1443" w:type="dxa"/>
            <w:hideMark/>
          </w:tcPr>
          <w:p w14:paraId="784B500C" w14:textId="77777777" w:rsidR="0068201F" w:rsidRDefault="0068201F">
            <w:pPr>
              <w:spacing w:after="0" w:line="240" w:lineRule="auto"/>
              <w:rPr>
                <w:rFonts w:asciiTheme="minorHAnsi" w:hAnsiTheme="minorHAnsi" w:cstheme="minorHAnsi"/>
              </w:rPr>
            </w:pPr>
            <w:r>
              <w:rPr>
                <w:rFonts w:asciiTheme="minorHAnsi" w:hAnsiTheme="minorHAnsi" w:cstheme="minorHAnsi"/>
              </w:rPr>
              <w:t>6.0</w:t>
            </w:r>
          </w:p>
        </w:tc>
      </w:tr>
      <w:tr w:rsidR="0068201F" w14:paraId="036854F3" w14:textId="77777777" w:rsidTr="0068201F">
        <w:tc>
          <w:tcPr>
            <w:tcW w:w="1458" w:type="dxa"/>
            <w:hideMark/>
          </w:tcPr>
          <w:p w14:paraId="60132570"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1238</w:t>
            </w:r>
          </w:p>
        </w:tc>
        <w:tc>
          <w:tcPr>
            <w:tcW w:w="3687" w:type="dxa"/>
            <w:hideMark/>
          </w:tcPr>
          <w:p w14:paraId="59902968" w14:textId="77777777" w:rsidR="0068201F" w:rsidRDefault="0068201F">
            <w:pPr>
              <w:spacing w:after="0" w:line="240" w:lineRule="auto"/>
              <w:rPr>
                <w:rFonts w:asciiTheme="minorHAnsi" w:hAnsiTheme="minorHAnsi" w:cstheme="minorHAnsi"/>
              </w:rPr>
            </w:pPr>
            <w:r>
              <w:rPr>
                <w:rFonts w:asciiTheme="minorHAnsi" w:hAnsiTheme="minorHAnsi" w:cstheme="minorHAnsi"/>
              </w:rPr>
              <w:t>Medical Terminology</w:t>
            </w:r>
          </w:p>
        </w:tc>
        <w:tc>
          <w:tcPr>
            <w:tcW w:w="1443" w:type="dxa"/>
            <w:hideMark/>
          </w:tcPr>
          <w:p w14:paraId="0A914DF5" w14:textId="77777777" w:rsidR="0068201F" w:rsidRDefault="0068201F">
            <w:pPr>
              <w:spacing w:after="0" w:line="240" w:lineRule="auto"/>
              <w:rPr>
                <w:rFonts w:asciiTheme="minorHAnsi" w:hAnsiTheme="minorHAnsi" w:cstheme="minorHAnsi"/>
              </w:rPr>
            </w:pPr>
            <w:r>
              <w:rPr>
                <w:rFonts w:asciiTheme="minorHAnsi" w:hAnsiTheme="minorHAnsi" w:cstheme="minorHAnsi"/>
              </w:rPr>
              <w:t>1.5</w:t>
            </w:r>
          </w:p>
        </w:tc>
      </w:tr>
      <w:tr w:rsidR="0068201F" w14:paraId="1790CD89" w14:textId="77777777" w:rsidTr="0068201F">
        <w:tc>
          <w:tcPr>
            <w:tcW w:w="1458" w:type="dxa"/>
            <w:hideMark/>
          </w:tcPr>
          <w:p w14:paraId="548F9072" w14:textId="77777777" w:rsidR="0068201F" w:rsidRDefault="0068201F">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1265C</w:t>
            </w:r>
            <w:proofErr w:type="spellEnd"/>
          </w:p>
        </w:tc>
        <w:tc>
          <w:tcPr>
            <w:tcW w:w="3687" w:type="dxa"/>
            <w:hideMark/>
          </w:tcPr>
          <w:p w14:paraId="22A538A9" w14:textId="77777777" w:rsidR="0068201F" w:rsidRDefault="0068201F">
            <w:pPr>
              <w:spacing w:after="0" w:line="240" w:lineRule="auto"/>
              <w:rPr>
                <w:rFonts w:asciiTheme="minorHAnsi" w:hAnsiTheme="minorHAnsi" w:cstheme="minorHAnsi"/>
              </w:rPr>
            </w:pPr>
            <w:r>
              <w:rPr>
                <w:rFonts w:asciiTheme="minorHAnsi" w:hAnsiTheme="minorHAnsi" w:cstheme="minorHAnsi"/>
              </w:rPr>
              <w:t>Lab Procedures I</w:t>
            </w:r>
          </w:p>
        </w:tc>
        <w:tc>
          <w:tcPr>
            <w:tcW w:w="1443" w:type="dxa"/>
            <w:hideMark/>
          </w:tcPr>
          <w:p w14:paraId="377B7DAB" w14:textId="77777777" w:rsidR="0068201F" w:rsidRDefault="0068201F">
            <w:pPr>
              <w:spacing w:after="0" w:line="240" w:lineRule="auto"/>
              <w:rPr>
                <w:rFonts w:asciiTheme="minorHAnsi" w:hAnsiTheme="minorHAnsi" w:cstheme="minorHAnsi"/>
              </w:rPr>
            </w:pPr>
            <w:r>
              <w:rPr>
                <w:rFonts w:asciiTheme="minorHAnsi" w:hAnsiTheme="minorHAnsi" w:cstheme="minorHAnsi"/>
              </w:rPr>
              <w:t>4.0</w:t>
            </w:r>
          </w:p>
        </w:tc>
      </w:tr>
      <w:tr w:rsidR="0026774B" w14:paraId="796936D3" w14:textId="77777777" w:rsidTr="0068201F">
        <w:tc>
          <w:tcPr>
            <w:tcW w:w="1458" w:type="dxa"/>
            <w:hideMark/>
          </w:tcPr>
          <w:p w14:paraId="6C1FFB81" w14:textId="568113F4" w:rsidR="0026774B" w:rsidRDefault="0026774B" w:rsidP="0026774B">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1290C</w:t>
            </w:r>
            <w:proofErr w:type="spellEnd"/>
          </w:p>
        </w:tc>
        <w:tc>
          <w:tcPr>
            <w:tcW w:w="3687" w:type="dxa"/>
            <w:hideMark/>
          </w:tcPr>
          <w:p w14:paraId="22006619" w14:textId="37BA3000" w:rsidR="0026774B" w:rsidRDefault="0026774B" w:rsidP="0026774B">
            <w:pPr>
              <w:spacing w:after="0" w:line="240" w:lineRule="auto"/>
              <w:rPr>
                <w:rFonts w:asciiTheme="minorHAnsi" w:hAnsiTheme="minorHAnsi" w:cstheme="minorHAnsi"/>
                <w:spacing w:val="-1"/>
              </w:rPr>
            </w:pPr>
            <w:r>
              <w:rPr>
                <w:rFonts w:asciiTheme="minorHAnsi" w:hAnsiTheme="minorHAnsi" w:cstheme="minorHAnsi"/>
                <w:spacing w:val="-1"/>
              </w:rPr>
              <w:t>Radiography</w:t>
            </w:r>
          </w:p>
        </w:tc>
        <w:tc>
          <w:tcPr>
            <w:tcW w:w="1443" w:type="dxa"/>
            <w:hideMark/>
          </w:tcPr>
          <w:p w14:paraId="045985A8" w14:textId="5B660907" w:rsidR="0026774B" w:rsidRDefault="0026774B" w:rsidP="0026774B">
            <w:pPr>
              <w:spacing w:after="0" w:line="240" w:lineRule="auto"/>
              <w:rPr>
                <w:rFonts w:asciiTheme="minorHAnsi" w:hAnsiTheme="minorHAnsi" w:cstheme="minorHAnsi"/>
              </w:rPr>
            </w:pPr>
            <w:r>
              <w:rPr>
                <w:rFonts w:asciiTheme="minorHAnsi" w:hAnsiTheme="minorHAnsi" w:cstheme="minorHAnsi"/>
              </w:rPr>
              <w:t>6.0</w:t>
            </w:r>
          </w:p>
        </w:tc>
      </w:tr>
      <w:tr w:rsidR="0026774B" w14:paraId="78432CEB" w14:textId="77777777" w:rsidTr="0068201F">
        <w:tc>
          <w:tcPr>
            <w:tcW w:w="1458" w:type="dxa"/>
            <w:hideMark/>
          </w:tcPr>
          <w:p w14:paraId="546930B7" w14:textId="52A2EB82" w:rsidR="0026774B" w:rsidRDefault="0026774B" w:rsidP="0026774B">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1300C</w:t>
            </w:r>
            <w:proofErr w:type="spellEnd"/>
          </w:p>
        </w:tc>
        <w:tc>
          <w:tcPr>
            <w:tcW w:w="3687" w:type="dxa"/>
            <w:hideMark/>
          </w:tcPr>
          <w:p w14:paraId="627EC441" w14:textId="41C736FC" w:rsidR="0026774B" w:rsidRDefault="0026774B" w:rsidP="0026774B">
            <w:pPr>
              <w:spacing w:after="0" w:line="240" w:lineRule="auto"/>
              <w:rPr>
                <w:rFonts w:asciiTheme="minorHAnsi" w:hAnsiTheme="minorHAnsi" w:cstheme="minorHAnsi"/>
              </w:rPr>
            </w:pPr>
            <w:r w:rsidRPr="00F0224A">
              <w:rPr>
                <w:rFonts w:asciiTheme="minorHAnsi" w:hAnsiTheme="minorHAnsi" w:cstheme="minorHAnsi"/>
              </w:rPr>
              <w:t>Introduction to Medical Billing and Coding</w:t>
            </w:r>
          </w:p>
        </w:tc>
        <w:tc>
          <w:tcPr>
            <w:tcW w:w="1443" w:type="dxa"/>
            <w:hideMark/>
          </w:tcPr>
          <w:p w14:paraId="343BE168" w14:textId="01E058F8" w:rsidR="0026774B" w:rsidRDefault="0026774B" w:rsidP="0026774B">
            <w:pPr>
              <w:spacing w:after="0" w:line="240" w:lineRule="auto"/>
              <w:rPr>
                <w:rFonts w:asciiTheme="minorHAnsi" w:hAnsiTheme="minorHAnsi" w:cstheme="minorHAnsi"/>
              </w:rPr>
            </w:pPr>
            <w:r>
              <w:rPr>
                <w:rFonts w:asciiTheme="minorHAnsi" w:hAnsiTheme="minorHAnsi" w:cstheme="minorHAnsi"/>
              </w:rPr>
              <w:t>3.5</w:t>
            </w:r>
          </w:p>
        </w:tc>
      </w:tr>
      <w:tr w:rsidR="0026774B" w14:paraId="04ED07CE" w14:textId="77777777" w:rsidTr="00E873B7">
        <w:tc>
          <w:tcPr>
            <w:tcW w:w="1458" w:type="dxa"/>
            <w:hideMark/>
          </w:tcPr>
          <w:p w14:paraId="76F84FFC" w14:textId="24B818E3" w:rsidR="0026774B" w:rsidRDefault="0026774B" w:rsidP="0026774B">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1304C</w:t>
            </w:r>
            <w:proofErr w:type="spellEnd"/>
          </w:p>
        </w:tc>
        <w:tc>
          <w:tcPr>
            <w:tcW w:w="3687" w:type="dxa"/>
            <w:hideMark/>
          </w:tcPr>
          <w:p w14:paraId="2F216777" w14:textId="15AC67A4" w:rsidR="0026774B" w:rsidRDefault="0026774B" w:rsidP="0026774B">
            <w:pPr>
              <w:widowControl w:val="0"/>
              <w:tabs>
                <w:tab w:val="left" w:pos="1149"/>
              </w:tabs>
              <w:spacing w:after="0" w:line="240" w:lineRule="auto"/>
              <w:rPr>
                <w:rFonts w:asciiTheme="minorHAnsi" w:hAnsiTheme="minorHAnsi" w:cstheme="minorHAnsi"/>
              </w:rPr>
            </w:pPr>
            <w:r>
              <w:rPr>
                <w:rFonts w:asciiTheme="minorHAnsi" w:hAnsiTheme="minorHAnsi" w:cstheme="minorHAnsi"/>
                <w:spacing w:val="-1"/>
              </w:rPr>
              <w:t>Medical Office Management</w:t>
            </w:r>
          </w:p>
        </w:tc>
        <w:tc>
          <w:tcPr>
            <w:tcW w:w="1443" w:type="dxa"/>
            <w:hideMark/>
          </w:tcPr>
          <w:p w14:paraId="2F8B0FE1" w14:textId="276B9F2A" w:rsidR="0026774B" w:rsidRDefault="0026774B" w:rsidP="0026774B">
            <w:pPr>
              <w:spacing w:after="0" w:line="240" w:lineRule="auto"/>
              <w:rPr>
                <w:rFonts w:asciiTheme="minorHAnsi" w:hAnsiTheme="minorHAnsi" w:cstheme="minorHAnsi"/>
              </w:rPr>
            </w:pPr>
            <w:r>
              <w:rPr>
                <w:rFonts w:asciiTheme="minorHAnsi" w:hAnsiTheme="minorHAnsi" w:cstheme="minorHAnsi"/>
              </w:rPr>
              <w:t>4.5</w:t>
            </w:r>
          </w:p>
        </w:tc>
      </w:tr>
      <w:tr w:rsidR="0026774B" w14:paraId="3C0312FC" w14:textId="77777777" w:rsidTr="0068201F">
        <w:tc>
          <w:tcPr>
            <w:tcW w:w="1458" w:type="dxa"/>
            <w:hideMark/>
          </w:tcPr>
          <w:p w14:paraId="441F20EB" w14:textId="4BEDF7BC" w:rsidR="0026774B" w:rsidRDefault="0026774B" w:rsidP="0026774B">
            <w:pPr>
              <w:spacing w:after="0" w:line="240" w:lineRule="auto"/>
              <w:rPr>
                <w:rFonts w:asciiTheme="minorHAnsi" w:hAnsiTheme="minorHAnsi" w:cstheme="minorHAnsi"/>
              </w:rPr>
            </w:pPr>
            <w:r>
              <w:rPr>
                <w:rFonts w:asciiTheme="minorHAnsi" w:hAnsiTheme="minorHAnsi" w:cstheme="minorHAnsi"/>
              </w:rPr>
              <w:lastRenderedPageBreak/>
              <w:t xml:space="preserve">MEA </w:t>
            </w:r>
            <w:proofErr w:type="spellStart"/>
            <w:r>
              <w:rPr>
                <w:rFonts w:asciiTheme="minorHAnsi" w:hAnsiTheme="minorHAnsi" w:cstheme="minorHAnsi"/>
              </w:rPr>
              <w:t>1346C</w:t>
            </w:r>
            <w:proofErr w:type="spellEnd"/>
          </w:p>
        </w:tc>
        <w:tc>
          <w:tcPr>
            <w:tcW w:w="3687" w:type="dxa"/>
            <w:hideMark/>
          </w:tcPr>
          <w:p w14:paraId="793EA046" w14:textId="27CCB958" w:rsidR="0026774B" w:rsidRDefault="0026774B" w:rsidP="0026774B">
            <w:pPr>
              <w:spacing w:after="0" w:line="240" w:lineRule="auto"/>
              <w:rPr>
                <w:rFonts w:asciiTheme="minorHAnsi" w:hAnsiTheme="minorHAnsi" w:cstheme="minorHAnsi"/>
              </w:rPr>
            </w:pPr>
            <w:r>
              <w:rPr>
                <w:rFonts w:asciiTheme="minorHAnsi" w:hAnsiTheme="minorHAnsi" w:cstheme="minorHAnsi"/>
              </w:rPr>
              <w:t>Electronic Health Records</w:t>
            </w:r>
          </w:p>
        </w:tc>
        <w:tc>
          <w:tcPr>
            <w:tcW w:w="1443" w:type="dxa"/>
            <w:hideMark/>
          </w:tcPr>
          <w:p w14:paraId="72979384" w14:textId="387AFFB7" w:rsidR="0026774B" w:rsidRDefault="0026774B" w:rsidP="0026774B">
            <w:pPr>
              <w:spacing w:after="0" w:line="240" w:lineRule="auto"/>
              <w:rPr>
                <w:rFonts w:asciiTheme="minorHAnsi" w:hAnsiTheme="minorHAnsi" w:cstheme="minorHAnsi"/>
              </w:rPr>
            </w:pPr>
            <w:r>
              <w:rPr>
                <w:rFonts w:asciiTheme="minorHAnsi" w:hAnsiTheme="minorHAnsi" w:cstheme="minorHAnsi"/>
              </w:rPr>
              <w:t>4.0</w:t>
            </w:r>
          </w:p>
        </w:tc>
      </w:tr>
      <w:tr w:rsidR="0026774B" w14:paraId="66F6E3D0" w14:textId="77777777" w:rsidTr="0068201F">
        <w:tc>
          <w:tcPr>
            <w:tcW w:w="1458" w:type="dxa"/>
            <w:hideMark/>
          </w:tcPr>
          <w:p w14:paraId="5CFC13E7" w14:textId="5BF0B514" w:rsidR="0026774B" w:rsidRDefault="0026774B" w:rsidP="0026774B">
            <w:pPr>
              <w:spacing w:after="0" w:line="240" w:lineRule="auto"/>
              <w:rPr>
                <w:rFonts w:asciiTheme="minorHAnsi" w:hAnsiTheme="minorHAnsi" w:cstheme="minorHAnsi"/>
              </w:rPr>
            </w:pPr>
            <w:r>
              <w:rPr>
                <w:rFonts w:asciiTheme="minorHAnsi" w:hAnsiTheme="minorHAnsi" w:cstheme="minorHAnsi"/>
              </w:rPr>
              <w:t>MEA 1804</w:t>
            </w:r>
          </w:p>
        </w:tc>
        <w:tc>
          <w:tcPr>
            <w:tcW w:w="3687" w:type="dxa"/>
            <w:hideMark/>
          </w:tcPr>
          <w:p w14:paraId="4D947443" w14:textId="3DBB6C0C" w:rsidR="0026774B" w:rsidRDefault="0026774B" w:rsidP="0026774B">
            <w:pPr>
              <w:spacing w:after="0" w:line="240" w:lineRule="auto"/>
              <w:rPr>
                <w:rFonts w:asciiTheme="minorHAnsi" w:hAnsiTheme="minorHAnsi" w:cstheme="minorHAnsi"/>
              </w:rPr>
            </w:pPr>
            <w:r>
              <w:rPr>
                <w:rFonts w:asciiTheme="minorHAnsi" w:hAnsiTheme="minorHAnsi" w:cstheme="minorHAnsi"/>
              </w:rPr>
              <w:t>Ext</w:t>
            </w:r>
            <w:r>
              <w:rPr>
                <w:rFonts w:asciiTheme="minorHAnsi" w:hAnsiTheme="minorHAnsi" w:cstheme="minorHAnsi"/>
                <w:spacing w:val="-1"/>
              </w:rPr>
              <w:t>e</w:t>
            </w:r>
            <w:r>
              <w:rPr>
                <w:rFonts w:asciiTheme="minorHAnsi" w:hAnsiTheme="minorHAnsi" w:cstheme="minorHAnsi"/>
              </w:rPr>
              <w:t>rnship I</w:t>
            </w:r>
          </w:p>
        </w:tc>
        <w:tc>
          <w:tcPr>
            <w:tcW w:w="1443" w:type="dxa"/>
            <w:hideMark/>
          </w:tcPr>
          <w:p w14:paraId="533D0508" w14:textId="045F2DB0" w:rsidR="0026774B" w:rsidRDefault="0026774B" w:rsidP="0026774B">
            <w:pPr>
              <w:spacing w:after="0" w:line="240" w:lineRule="auto"/>
              <w:rPr>
                <w:rFonts w:asciiTheme="minorHAnsi" w:hAnsiTheme="minorHAnsi" w:cstheme="minorHAnsi"/>
              </w:rPr>
            </w:pPr>
            <w:r>
              <w:rPr>
                <w:rFonts w:asciiTheme="minorHAnsi" w:hAnsiTheme="minorHAnsi" w:cstheme="minorHAnsi"/>
              </w:rPr>
              <w:t>3.5</w:t>
            </w:r>
          </w:p>
        </w:tc>
      </w:tr>
      <w:bookmarkEnd w:id="355"/>
    </w:tbl>
    <w:p w14:paraId="0364F855" w14:textId="77777777" w:rsidR="006E2B0D" w:rsidRDefault="006E2B0D" w:rsidP="00B77686">
      <w:pPr>
        <w:widowControl w:val="0"/>
        <w:spacing w:after="0" w:line="240" w:lineRule="auto"/>
        <w:ind w:left="25"/>
        <w:jc w:val="both"/>
        <w:rPr>
          <w:rFonts w:ascii="Cambria" w:eastAsia="Cambria" w:hAnsi="Cambria"/>
          <w:b/>
          <w:bCs/>
          <w:i/>
          <w:color w:val="252525"/>
          <w:spacing w:val="-1"/>
        </w:rPr>
      </w:pPr>
    </w:p>
    <w:p w14:paraId="768D62DE" w14:textId="0D8A0816" w:rsidR="00B77686" w:rsidRPr="007959AD" w:rsidRDefault="00B77686" w:rsidP="00B7768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916E30C" w14:textId="77777777" w:rsidR="00B77686" w:rsidRDefault="00B77686" w:rsidP="00B77686">
      <w:pPr>
        <w:widowControl w:val="0"/>
        <w:spacing w:line="245" w:lineRule="auto"/>
        <w:contextualSpacing/>
        <w:jc w:val="both"/>
        <w:rPr>
          <w:rFonts w:cstheme="minorHAnsi"/>
          <w:i/>
          <w:iCs/>
          <w:szCs w:val="18"/>
        </w:rPr>
      </w:pPr>
    </w:p>
    <w:p w14:paraId="6BA2AD27" w14:textId="1C6C459F" w:rsidR="00B06381" w:rsidRDefault="008D6B0D" w:rsidP="00B06381">
      <w:pPr>
        <w:widowControl w:val="0"/>
        <w:spacing w:line="245" w:lineRule="auto"/>
        <w:contextualSpacing/>
        <w:jc w:val="both"/>
        <w:rPr>
          <w:rFonts w:cstheme="minorHAnsi"/>
          <w:szCs w:val="18"/>
        </w:rPr>
      </w:pPr>
      <w:r w:rsidRPr="008D6B0D">
        <w:rPr>
          <w:rFonts w:cstheme="minorHAnsi"/>
          <w:szCs w:val="18"/>
        </w:rPr>
        <w:t xml:space="preserve">Medical Assisting </w:t>
      </w:r>
      <w:r w:rsidR="00B06381" w:rsidRPr="00A82E59">
        <w:rPr>
          <w:rFonts w:cstheme="minorHAnsi"/>
          <w:szCs w:val="18"/>
        </w:rPr>
        <w:t xml:space="preserve">courses, except for </w:t>
      </w:r>
      <w:bookmarkStart w:id="356" w:name="_Hlk57211405"/>
      <w:r w:rsidR="00CA061E">
        <w:rPr>
          <w:rFonts w:cstheme="minorHAnsi"/>
          <w:szCs w:val="18"/>
        </w:rPr>
        <w:t>MEA 1804</w:t>
      </w:r>
      <w:r w:rsidR="00B06381" w:rsidRPr="00A82E59">
        <w:rPr>
          <w:rFonts w:cstheme="minorHAnsi"/>
          <w:szCs w:val="18"/>
        </w:rPr>
        <w:t xml:space="preserve"> </w:t>
      </w:r>
      <w:bookmarkEnd w:id="356"/>
      <w:r w:rsidR="00B06381" w:rsidRPr="00A82E59">
        <w:rPr>
          <w:rFonts w:cstheme="minorHAnsi"/>
          <w:szCs w:val="18"/>
        </w:rPr>
        <w:t xml:space="preserve">(externship) are available via distance education and residential delivery. In </w:t>
      </w:r>
      <w:r w:rsidR="00CA061E" w:rsidRPr="00CA061E">
        <w:rPr>
          <w:rFonts w:cstheme="minorHAnsi"/>
          <w:szCs w:val="18"/>
        </w:rPr>
        <w:t>MEA 1804</w:t>
      </w:r>
      <w:r w:rsidR="00B06381" w:rsidRPr="00A82E59">
        <w:rPr>
          <w:rFonts w:cstheme="minorHAnsi"/>
          <w:szCs w:val="18"/>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2AC1EEDF" w14:textId="77777777" w:rsidR="008D6B0D" w:rsidRDefault="008D6B0D" w:rsidP="00B77686">
      <w:pPr>
        <w:widowControl w:val="0"/>
        <w:spacing w:line="245" w:lineRule="auto"/>
        <w:contextualSpacing/>
        <w:jc w:val="both"/>
        <w:rPr>
          <w:rFonts w:cstheme="minorHAnsi"/>
          <w:i/>
          <w:iCs/>
          <w:szCs w:val="18"/>
        </w:rPr>
      </w:pPr>
    </w:p>
    <w:p w14:paraId="0E6B2149" w14:textId="0E95FAC4"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3EE8AABD"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EEAD77E" w14:textId="77777777" w:rsidR="00B77686" w:rsidRPr="00A82E59" w:rsidRDefault="00B77686" w:rsidP="00B77686">
      <w:pPr>
        <w:widowControl w:val="0"/>
        <w:spacing w:line="245" w:lineRule="auto"/>
        <w:contextualSpacing/>
        <w:jc w:val="both"/>
        <w:rPr>
          <w:rFonts w:cstheme="minorHAnsi"/>
          <w:szCs w:val="18"/>
        </w:rPr>
      </w:pPr>
    </w:p>
    <w:p w14:paraId="1259FDE1"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216D5304"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7A1695B8" w14:textId="77777777" w:rsidR="00B77686" w:rsidRPr="00A82E59" w:rsidRDefault="00B77686" w:rsidP="00B77686">
      <w:pPr>
        <w:widowControl w:val="0"/>
        <w:spacing w:line="245" w:lineRule="auto"/>
        <w:contextualSpacing/>
        <w:jc w:val="both"/>
        <w:rPr>
          <w:rFonts w:cstheme="minorHAnsi"/>
          <w:szCs w:val="18"/>
        </w:rPr>
      </w:pPr>
    </w:p>
    <w:p w14:paraId="4F7AA8CE"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2FAAD582" w14:textId="77777777" w:rsidR="00B77686" w:rsidRPr="00A82E59" w:rsidRDefault="00B77686" w:rsidP="0017780B">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throughout Florida. Southeastern College provides technical services and training through its online platform. Personal desk top or lap top computer with internet access is required for students in online programs. </w:t>
      </w:r>
      <w:r w:rsidRPr="00A82E59">
        <w:rPr>
          <w:rFonts w:cstheme="minorHAnsi"/>
          <w:szCs w:val="18"/>
        </w:rPr>
        <w:lastRenderedPageBreak/>
        <w:t xml:space="preserve">Students are required to have Microsoft office for all online classes. </w:t>
      </w:r>
    </w:p>
    <w:p w14:paraId="47CD9A91" w14:textId="77777777" w:rsidR="00B77686" w:rsidRDefault="00B77686" w:rsidP="00B77686">
      <w:pPr>
        <w:widowControl w:val="0"/>
        <w:spacing w:line="245" w:lineRule="auto"/>
        <w:contextualSpacing/>
        <w:jc w:val="both"/>
        <w:rPr>
          <w:rFonts w:cstheme="minorHAnsi"/>
          <w:i/>
          <w:iCs/>
          <w:szCs w:val="18"/>
        </w:rPr>
      </w:pPr>
    </w:p>
    <w:p w14:paraId="35AF8B50"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633D8B7F" w14:textId="339D986D" w:rsidR="002F2D1F" w:rsidRDefault="00B77686" w:rsidP="0017780B">
      <w:pPr>
        <w:widowControl w:val="0"/>
        <w:spacing w:before="120"/>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B8AC69E" w14:textId="5340E9D2" w:rsidR="00D6346E" w:rsidRDefault="006E2B0D" w:rsidP="0006459F">
      <w:pPr>
        <w:widowControl w:val="0"/>
        <w:spacing w:before="120"/>
        <w:rPr>
          <w:rFonts w:cstheme="minorHAnsi"/>
          <w:szCs w:val="18"/>
        </w:rPr>
      </w:pPr>
      <w:r>
        <w:rPr>
          <w:rFonts w:cstheme="minorHAnsi"/>
          <w:szCs w:val="18"/>
        </w:rPr>
        <w:t xml:space="preserve">For information on graduation rates, student debt levels, and other disclosures, visit </w:t>
      </w:r>
      <w:hyperlink r:id="rId58" w:history="1">
        <w:r>
          <w:rPr>
            <w:rStyle w:val="Hyperlink"/>
            <w:rFonts w:cstheme="minorHAnsi"/>
            <w:szCs w:val="18"/>
          </w:rPr>
          <w:t>www.SEC.edu/ConsumerInfo</w:t>
        </w:r>
      </w:hyperlink>
    </w:p>
    <w:p w14:paraId="7C56F241" w14:textId="77777777" w:rsidR="00B00053" w:rsidRDefault="00B00053" w:rsidP="0006459F">
      <w:pPr>
        <w:widowControl w:val="0"/>
        <w:spacing w:before="120"/>
        <w:rPr>
          <w:rFonts w:cstheme="minorHAnsi"/>
          <w:szCs w:val="18"/>
        </w:rPr>
      </w:pPr>
    </w:p>
    <w:p w14:paraId="1321A444"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745CAE59" w14:textId="636E222B" w:rsidR="0006459F" w:rsidRDefault="0006459F" w:rsidP="0006459F">
      <w:pPr>
        <w:pStyle w:val="Categoryheader"/>
        <w:rPr>
          <w:w w:val="95"/>
        </w:rPr>
      </w:pPr>
      <w:bookmarkStart w:id="357" w:name="_Toc113472324"/>
      <w:r>
        <w:rPr>
          <w:w w:val="95"/>
        </w:rPr>
        <w:lastRenderedPageBreak/>
        <w:t xml:space="preserve">MEDICAL ASSISTING ASSOCIATE </w:t>
      </w:r>
      <w:r w:rsidR="002755A6">
        <w:rPr>
          <w:w w:val="95"/>
        </w:rPr>
        <w:t>IN</w:t>
      </w:r>
      <w:r>
        <w:rPr>
          <w:w w:val="95"/>
        </w:rPr>
        <w:t xml:space="preserve"> Applied SCIENCE DEGREE</w:t>
      </w:r>
      <w:bookmarkEnd w:id="357"/>
    </w:p>
    <w:p w14:paraId="22998ABD" w14:textId="77777777" w:rsidR="0006459F" w:rsidRPr="00A569DA" w:rsidRDefault="0006459F" w:rsidP="0006459F">
      <w:pPr>
        <w:pStyle w:val="Heading4"/>
        <w:spacing w:before="0" w:line="240" w:lineRule="auto"/>
        <w:rPr>
          <w:spacing w:val="-1"/>
          <w:sz w:val="8"/>
          <w:szCs w:val="8"/>
        </w:rPr>
      </w:pPr>
    </w:p>
    <w:p w14:paraId="776C389E" w14:textId="77777777" w:rsidR="0006459F" w:rsidRDefault="0006459F" w:rsidP="0006459F">
      <w:pPr>
        <w:pStyle w:val="Heading4"/>
        <w:spacing w:before="0" w:line="240" w:lineRule="auto"/>
      </w:pPr>
      <w:r>
        <w:rPr>
          <w:spacing w:val="-1"/>
        </w:rPr>
        <w:t>D</w:t>
      </w:r>
      <w:r>
        <w:t>esc</w:t>
      </w:r>
      <w:r>
        <w:rPr>
          <w:spacing w:val="-1"/>
        </w:rPr>
        <w:t>r</w:t>
      </w:r>
      <w:r>
        <w:t>iption</w:t>
      </w:r>
    </w:p>
    <w:p w14:paraId="0E105450" w14:textId="65F07752" w:rsidR="0006459F" w:rsidRPr="0006459F" w:rsidRDefault="0006459F" w:rsidP="0006459F">
      <w:pPr>
        <w:widowControl w:val="0"/>
        <w:spacing w:before="7" w:line="246" w:lineRule="auto"/>
        <w:jc w:val="both"/>
        <w:rPr>
          <w:rFonts w:cstheme="minorHAnsi"/>
          <w:szCs w:val="18"/>
        </w:rPr>
      </w:pPr>
      <w:r>
        <w:rPr>
          <w:rFonts w:eastAsia="Times New Roman" w:cstheme="minorHAnsi"/>
        </w:rPr>
        <w:t>This</w:t>
      </w:r>
      <w:r>
        <w:rPr>
          <w:rFonts w:eastAsia="Times New Roman" w:cstheme="minorHAnsi"/>
          <w:spacing w:val="8"/>
        </w:rPr>
        <w:t xml:space="preserve"> </w:t>
      </w:r>
      <w:r w:rsidRPr="0006459F">
        <w:rPr>
          <w:rFonts w:cstheme="minorHAnsi"/>
          <w:color w:val="231F20"/>
          <w:szCs w:val="18"/>
        </w:rPr>
        <w:t>program’s goal is to prepare competent entry-level medical assistants in the cognitive (knowledge), psychomotor (skills), and affective (behavior) learning domains. The program</w:t>
      </w:r>
      <w:r w:rsidRPr="0006459F">
        <w:rPr>
          <w:rFonts w:cstheme="minorHAnsi"/>
          <w:color w:val="231F20"/>
          <w:spacing w:val="-5"/>
          <w:szCs w:val="18"/>
        </w:rPr>
        <w:t xml:space="preserve"> </w:t>
      </w:r>
      <w:r w:rsidRPr="0006459F">
        <w:rPr>
          <w:rFonts w:cstheme="minorHAnsi"/>
          <w:color w:val="231F20"/>
          <w:szCs w:val="18"/>
        </w:rPr>
        <w:t xml:space="preserve">trains students to become multi-skilled professionals who assist physicians. Students will learn to perform duties under the direction of a physician in all areas of medical practice. In addition to learning the clinical aspects of the career, students will learn how to function in an administrative capacity at the medical office. </w:t>
      </w:r>
      <w:r w:rsidRPr="0006459F">
        <w:rPr>
          <w:rFonts w:cstheme="minorHAnsi"/>
          <w:color w:val="231F20"/>
          <w:spacing w:val="-13"/>
          <w:szCs w:val="18"/>
        </w:rPr>
        <w:t xml:space="preserve"> </w:t>
      </w:r>
      <w:r w:rsidRPr="0006459F">
        <w:rPr>
          <w:rFonts w:cstheme="minorHAnsi"/>
          <w:color w:val="231F20"/>
          <w:szCs w:val="18"/>
        </w:rPr>
        <w:t>An Associate in Applied Science degree will be awarded</w:t>
      </w:r>
      <w:r w:rsidRPr="0006459F">
        <w:rPr>
          <w:rFonts w:cstheme="minorHAnsi"/>
          <w:color w:val="231F20"/>
          <w:spacing w:val="-3"/>
          <w:szCs w:val="18"/>
        </w:rPr>
        <w:t xml:space="preserve"> </w:t>
      </w:r>
      <w:r w:rsidRPr="0006459F">
        <w:rPr>
          <w:rFonts w:cstheme="minorHAnsi"/>
          <w:color w:val="231F20"/>
          <w:szCs w:val="18"/>
        </w:rPr>
        <w:t>upon</w:t>
      </w:r>
      <w:r w:rsidRPr="0006459F">
        <w:rPr>
          <w:rFonts w:cstheme="minorHAnsi"/>
          <w:color w:val="231F20"/>
          <w:spacing w:val="-2"/>
          <w:szCs w:val="18"/>
        </w:rPr>
        <w:t xml:space="preserve"> </w:t>
      </w:r>
      <w:r w:rsidRPr="0006459F">
        <w:rPr>
          <w:rFonts w:cstheme="minorHAnsi"/>
          <w:color w:val="231F20"/>
          <w:spacing w:val="-1"/>
          <w:szCs w:val="18"/>
        </w:rPr>
        <w:t>s</w:t>
      </w:r>
      <w:r w:rsidRPr="0006459F">
        <w:rPr>
          <w:rFonts w:cstheme="minorHAnsi"/>
          <w:color w:val="231F20"/>
          <w:szCs w:val="18"/>
        </w:rPr>
        <w:t>ucc</w:t>
      </w:r>
      <w:r w:rsidRPr="0006459F">
        <w:rPr>
          <w:rFonts w:cstheme="minorHAnsi"/>
          <w:color w:val="231F20"/>
          <w:spacing w:val="-1"/>
          <w:szCs w:val="18"/>
        </w:rPr>
        <w:t>es</w:t>
      </w:r>
      <w:r w:rsidRPr="0006459F">
        <w:rPr>
          <w:rFonts w:cstheme="minorHAnsi"/>
          <w:color w:val="231F20"/>
          <w:szCs w:val="18"/>
        </w:rPr>
        <w:t>sful</w:t>
      </w:r>
      <w:r w:rsidRPr="0006459F">
        <w:rPr>
          <w:rFonts w:cstheme="minorHAnsi"/>
          <w:color w:val="231F20"/>
          <w:spacing w:val="-2"/>
          <w:szCs w:val="18"/>
        </w:rPr>
        <w:t xml:space="preserve"> </w:t>
      </w:r>
      <w:r w:rsidRPr="0006459F">
        <w:rPr>
          <w:rFonts w:cstheme="minorHAnsi"/>
          <w:color w:val="231F20"/>
          <w:szCs w:val="18"/>
        </w:rPr>
        <w:t>compl</w:t>
      </w:r>
      <w:r w:rsidRPr="0006459F">
        <w:rPr>
          <w:rFonts w:cstheme="minorHAnsi"/>
          <w:color w:val="231F20"/>
          <w:spacing w:val="-1"/>
          <w:szCs w:val="18"/>
        </w:rPr>
        <w:t>e</w:t>
      </w:r>
      <w:r w:rsidRPr="0006459F">
        <w:rPr>
          <w:rFonts w:cstheme="minorHAnsi"/>
          <w:color w:val="231F20"/>
          <w:szCs w:val="18"/>
        </w:rPr>
        <w:t>tion</w:t>
      </w:r>
      <w:r w:rsidRPr="0006459F">
        <w:rPr>
          <w:rFonts w:cstheme="minorHAnsi"/>
          <w:color w:val="231F20"/>
          <w:spacing w:val="-2"/>
          <w:szCs w:val="18"/>
        </w:rPr>
        <w:t xml:space="preserve"> </w:t>
      </w:r>
      <w:r w:rsidRPr="0006459F">
        <w:rPr>
          <w:rFonts w:cstheme="minorHAnsi"/>
          <w:color w:val="231F20"/>
          <w:szCs w:val="18"/>
        </w:rPr>
        <w:t>of</w:t>
      </w:r>
      <w:r w:rsidRPr="0006459F">
        <w:rPr>
          <w:rFonts w:cstheme="minorHAnsi"/>
          <w:color w:val="231F20"/>
          <w:spacing w:val="-2"/>
          <w:szCs w:val="18"/>
        </w:rPr>
        <w:t xml:space="preserve"> </w:t>
      </w:r>
      <w:r w:rsidRPr="0006459F">
        <w:rPr>
          <w:rFonts w:cstheme="minorHAnsi"/>
          <w:color w:val="231F20"/>
          <w:szCs w:val="18"/>
        </w:rPr>
        <w:t>th</w:t>
      </w:r>
      <w:r w:rsidRPr="0006459F">
        <w:rPr>
          <w:rFonts w:cstheme="minorHAnsi"/>
          <w:color w:val="231F20"/>
          <w:spacing w:val="-1"/>
          <w:szCs w:val="18"/>
        </w:rPr>
        <w:t>i</w:t>
      </w:r>
      <w:r w:rsidRPr="0006459F">
        <w:rPr>
          <w:rFonts w:cstheme="minorHAnsi"/>
          <w:color w:val="231F20"/>
          <w:szCs w:val="18"/>
        </w:rPr>
        <w:t>s</w:t>
      </w:r>
      <w:r w:rsidRPr="0006459F">
        <w:rPr>
          <w:rFonts w:cstheme="minorHAnsi"/>
          <w:color w:val="231F20"/>
          <w:spacing w:val="-2"/>
          <w:szCs w:val="18"/>
        </w:rPr>
        <w:t xml:space="preserve"> </w:t>
      </w:r>
      <w:r w:rsidRPr="0006459F">
        <w:rPr>
          <w:rFonts w:cstheme="minorHAnsi"/>
          <w:color w:val="231F20"/>
          <w:szCs w:val="18"/>
        </w:rPr>
        <w:t>program.</w:t>
      </w:r>
    </w:p>
    <w:p w14:paraId="237F2EB2" w14:textId="323E04B4" w:rsidR="0006459F" w:rsidRPr="0006459F" w:rsidRDefault="0006459F" w:rsidP="0006459F">
      <w:pPr>
        <w:widowControl w:val="0"/>
        <w:spacing w:line="246" w:lineRule="auto"/>
        <w:jc w:val="both"/>
        <w:rPr>
          <w:rFonts w:cstheme="minorHAnsi"/>
          <w:color w:val="231F20"/>
          <w:spacing w:val="-1"/>
          <w:szCs w:val="18"/>
        </w:rPr>
      </w:pPr>
      <w:r w:rsidRPr="0006459F">
        <w:rPr>
          <w:rFonts w:cstheme="minorHAnsi"/>
          <w:color w:val="231F20"/>
          <w:spacing w:val="-1"/>
          <w:szCs w:val="18"/>
        </w:rPr>
        <w:t>S</w:t>
      </w:r>
      <w:r w:rsidRPr="0006459F">
        <w:rPr>
          <w:rFonts w:cstheme="minorHAnsi"/>
          <w:color w:val="231F20"/>
          <w:szCs w:val="18"/>
        </w:rPr>
        <w:t>tudents</w:t>
      </w:r>
      <w:r w:rsidRPr="0006459F">
        <w:rPr>
          <w:rFonts w:cstheme="minorHAnsi"/>
          <w:color w:val="231F20"/>
          <w:spacing w:val="1"/>
          <w:szCs w:val="18"/>
        </w:rPr>
        <w:t xml:space="preserve"> </w:t>
      </w:r>
      <w:r w:rsidRPr="0006459F">
        <w:rPr>
          <w:rFonts w:cstheme="minorHAnsi"/>
          <w:color w:val="231F20"/>
          <w:szCs w:val="18"/>
        </w:rPr>
        <w:t>who</w:t>
      </w:r>
      <w:r w:rsidRPr="0006459F">
        <w:rPr>
          <w:rFonts w:cstheme="minorHAnsi"/>
          <w:color w:val="231F20"/>
          <w:spacing w:val="1"/>
          <w:szCs w:val="18"/>
        </w:rPr>
        <w:t xml:space="preserve"> </w:t>
      </w:r>
      <w:r w:rsidRPr="0006459F">
        <w:rPr>
          <w:rFonts w:cstheme="minorHAnsi"/>
          <w:color w:val="231F20"/>
          <w:szCs w:val="18"/>
        </w:rPr>
        <w:t>have</w:t>
      </w:r>
      <w:r w:rsidRPr="0006459F">
        <w:rPr>
          <w:rFonts w:cstheme="minorHAnsi"/>
          <w:color w:val="231F20"/>
          <w:spacing w:val="1"/>
          <w:szCs w:val="18"/>
        </w:rPr>
        <w:t xml:space="preserve"> </w:t>
      </w:r>
      <w:r w:rsidRPr="0006459F">
        <w:rPr>
          <w:rFonts w:cstheme="minorHAnsi"/>
          <w:color w:val="231F20"/>
          <w:spacing w:val="-1"/>
          <w:szCs w:val="18"/>
        </w:rPr>
        <w:t>s</w:t>
      </w:r>
      <w:r w:rsidRPr="0006459F">
        <w:rPr>
          <w:rFonts w:cstheme="minorHAnsi"/>
          <w:color w:val="231F20"/>
          <w:szCs w:val="18"/>
        </w:rPr>
        <w:t>ucc</w:t>
      </w:r>
      <w:r w:rsidRPr="0006459F">
        <w:rPr>
          <w:rFonts w:cstheme="minorHAnsi"/>
          <w:color w:val="231F20"/>
          <w:spacing w:val="-1"/>
          <w:szCs w:val="18"/>
        </w:rPr>
        <w:t>es</w:t>
      </w:r>
      <w:r w:rsidRPr="0006459F">
        <w:rPr>
          <w:rFonts w:cstheme="minorHAnsi"/>
          <w:color w:val="231F20"/>
          <w:szCs w:val="18"/>
        </w:rPr>
        <w:t>sfully</w:t>
      </w:r>
      <w:r w:rsidRPr="0006459F">
        <w:rPr>
          <w:rFonts w:cstheme="minorHAnsi"/>
          <w:color w:val="231F20"/>
          <w:spacing w:val="2"/>
          <w:szCs w:val="18"/>
        </w:rPr>
        <w:t xml:space="preserve"> </w:t>
      </w:r>
      <w:r w:rsidRPr="0006459F">
        <w:rPr>
          <w:rFonts w:cstheme="minorHAnsi"/>
          <w:color w:val="231F20"/>
          <w:szCs w:val="18"/>
        </w:rPr>
        <w:t>m</w:t>
      </w:r>
      <w:r w:rsidRPr="0006459F">
        <w:rPr>
          <w:rFonts w:cstheme="minorHAnsi"/>
          <w:color w:val="231F20"/>
          <w:spacing w:val="-1"/>
          <w:szCs w:val="18"/>
        </w:rPr>
        <w:t>e</w:t>
      </w:r>
      <w:r w:rsidRPr="0006459F">
        <w:rPr>
          <w:rFonts w:cstheme="minorHAnsi"/>
          <w:color w:val="231F20"/>
          <w:szCs w:val="18"/>
        </w:rPr>
        <w:t>t</w:t>
      </w:r>
      <w:r w:rsidRPr="0006459F">
        <w:rPr>
          <w:rFonts w:cstheme="minorHAnsi"/>
          <w:color w:val="231F20"/>
          <w:spacing w:val="1"/>
          <w:szCs w:val="18"/>
        </w:rPr>
        <w:t xml:space="preserve"> </w:t>
      </w:r>
      <w:r w:rsidRPr="0006459F">
        <w:rPr>
          <w:rFonts w:cstheme="minorHAnsi"/>
          <w:color w:val="231F20"/>
          <w:szCs w:val="18"/>
        </w:rPr>
        <w:t>all</w:t>
      </w:r>
      <w:r w:rsidRPr="0006459F">
        <w:rPr>
          <w:rFonts w:cstheme="minorHAnsi"/>
          <w:color w:val="231F20"/>
          <w:spacing w:val="1"/>
          <w:szCs w:val="18"/>
        </w:rPr>
        <w:t xml:space="preserve"> </w:t>
      </w:r>
      <w:r w:rsidRPr="0006459F">
        <w:rPr>
          <w:rFonts w:cstheme="minorHAnsi"/>
          <w:color w:val="231F20"/>
          <w:szCs w:val="18"/>
        </w:rPr>
        <w:t>educ</w:t>
      </w:r>
      <w:r w:rsidRPr="0006459F">
        <w:rPr>
          <w:rFonts w:cstheme="minorHAnsi"/>
          <w:color w:val="231F20"/>
          <w:spacing w:val="-1"/>
          <w:szCs w:val="18"/>
        </w:rPr>
        <w:t>a</w:t>
      </w:r>
      <w:r w:rsidRPr="0006459F">
        <w:rPr>
          <w:rFonts w:cstheme="minorHAnsi"/>
          <w:color w:val="231F20"/>
          <w:szCs w:val="18"/>
        </w:rPr>
        <w:t>tion</w:t>
      </w:r>
      <w:r w:rsidRPr="0006459F">
        <w:rPr>
          <w:rFonts w:cstheme="minorHAnsi"/>
          <w:color w:val="231F20"/>
          <w:spacing w:val="-1"/>
          <w:szCs w:val="18"/>
        </w:rPr>
        <w:t>a</w:t>
      </w:r>
      <w:r w:rsidRPr="0006459F">
        <w:rPr>
          <w:rFonts w:cstheme="minorHAnsi"/>
          <w:color w:val="231F20"/>
          <w:szCs w:val="18"/>
        </w:rPr>
        <w:t>l</w:t>
      </w:r>
      <w:r w:rsidRPr="0006459F">
        <w:rPr>
          <w:rFonts w:cstheme="minorHAnsi"/>
          <w:color w:val="231F20"/>
          <w:spacing w:val="2"/>
          <w:szCs w:val="18"/>
        </w:rPr>
        <w:t xml:space="preserve"> </w:t>
      </w:r>
      <w:r w:rsidRPr="0006459F">
        <w:rPr>
          <w:rFonts w:cstheme="minorHAnsi"/>
          <w:i/>
          <w:color w:val="231F20"/>
          <w:szCs w:val="18"/>
        </w:rPr>
        <w:t>and</w:t>
      </w:r>
      <w:r w:rsidRPr="0006459F">
        <w:rPr>
          <w:rFonts w:cstheme="minorHAnsi"/>
          <w:i/>
          <w:color w:val="231F20"/>
          <w:spacing w:val="1"/>
          <w:szCs w:val="18"/>
        </w:rPr>
        <w:t xml:space="preserve"> </w:t>
      </w:r>
      <w:r w:rsidRPr="0006459F">
        <w:rPr>
          <w:rFonts w:cstheme="minorHAnsi"/>
          <w:color w:val="231F20"/>
          <w:szCs w:val="18"/>
        </w:rPr>
        <w:t>in</w:t>
      </w:r>
      <w:r w:rsidRPr="0006459F">
        <w:rPr>
          <w:rFonts w:cstheme="minorHAnsi"/>
          <w:color w:val="231F20"/>
          <w:spacing w:val="-1"/>
          <w:szCs w:val="18"/>
        </w:rPr>
        <w:t>s</w:t>
      </w:r>
      <w:r w:rsidRPr="0006459F">
        <w:rPr>
          <w:rFonts w:cstheme="minorHAnsi"/>
          <w:color w:val="231F20"/>
          <w:szCs w:val="18"/>
        </w:rPr>
        <w:t>titutio</w:t>
      </w:r>
      <w:r w:rsidRPr="0006459F">
        <w:rPr>
          <w:rFonts w:cstheme="minorHAnsi"/>
          <w:color w:val="231F20"/>
          <w:spacing w:val="-1"/>
          <w:szCs w:val="18"/>
        </w:rPr>
        <w:t>n</w:t>
      </w:r>
      <w:r w:rsidRPr="0006459F">
        <w:rPr>
          <w:rFonts w:cstheme="minorHAnsi"/>
          <w:color w:val="231F20"/>
          <w:szCs w:val="18"/>
        </w:rPr>
        <w:t>al</w:t>
      </w:r>
      <w:r w:rsidRPr="0006459F">
        <w:rPr>
          <w:rFonts w:cstheme="minorHAnsi"/>
          <w:color w:val="231F20"/>
          <w:spacing w:val="24"/>
          <w:szCs w:val="18"/>
        </w:rPr>
        <w:t xml:space="preserve"> </w:t>
      </w:r>
      <w:r w:rsidRPr="0006459F">
        <w:rPr>
          <w:rFonts w:cstheme="minorHAnsi"/>
          <w:color w:val="231F20"/>
          <w:szCs w:val="18"/>
        </w:rPr>
        <w:t>requirements</w:t>
      </w:r>
      <w:r w:rsidRPr="0006459F">
        <w:rPr>
          <w:rFonts w:cstheme="minorHAnsi"/>
          <w:color w:val="231F20"/>
          <w:spacing w:val="25"/>
          <w:szCs w:val="18"/>
        </w:rPr>
        <w:t xml:space="preserve"> </w:t>
      </w:r>
      <w:r w:rsidRPr="0006459F">
        <w:rPr>
          <w:rFonts w:cstheme="minorHAnsi"/>
          <w:color w:val="231F20"/>
          <w:szCs w:val="18"/>
        </w:rPr>
        <w:t>for</w:t>
      </w:r>
      <w:r w:rsidRPr="0006459F">
        <w:rPr>
          <w:rFonts w:cstheme="minorHAnsi"/>
          <w:color w:val="231F20"/>
          <w:spacing w:val="25"/>
          <w:szCs w:val="18"/>
        </w:rPr>
        <w:t xml:space="preserve"> </w:t>
      </w:r>
      <w:r w:rsidRPr="0006459F">
        <w:rPr>
          <w:rFonts w:cstheme="minorHAnsi"/>
          <w:color w:val="231F20"/>
          <w:szCs w:val="18"/>
        </w:rPr>
        <w:t>a</w:t>
      </w:r>
      <w:r w:rsidRPr="0006459F">
        <w:rPr>
          <w:rFonts w:cstheme="minorHAnsi"/>
          <w:color w:val="231F20"/>
          <w:spacing w:val="25"/>
          <w:szCs w:val="18"/>
        </w:rPr>
        <w:t xml:space="preserve"> </w:t>
      </w:r>
      <w:r w:rsidR="002755A6">
        <w:rPr>
          <w:rFonts w:cstheme="minorHAnsi"/>
          <w:color w:val="231F20"/>
          <w:szCs w:val="18"/>
        </w:rPr>
        <w:t>Degree</w:t>
      </w:r>
      <w:r w:rsidRPr="0006459F">
        <w:rPr>
          <w:rFonts w:cstheme="minorHAnsi"/>
          <w:color w:val="231F20"/>
          <w:spacing w:val="25"/>
          <w:szCs w:val="18"/>
        </w:rPr>
        <w:t xml:space="preserve"> </w:t>
      </w:r>
      <w:r w:rsidRPr="0006459F">
        <w:rPr>
          <w:rFonts w:cstheme="minorHAnsi"/>
          <w:color w:val="231F20"/>
          <w:szCs w:val="18"/>
        </w:rPr>
        <w:t>in</w:t>
      </w:r>
      <w:r w:rsidRPr="0006459F">
        <w:rPr>
          <w:rFonts w:cstheme="minorHAnsi"/>
          <w:color w:val="231F20"/>
          <w:spacing w:val="25"/>
          <w:szCs w:val="18"/>
        </w:rPr>
        <w:t xml:space="preserve"> </w:t>
      </w:r>
      <w:r w:rsidRPr="0006459F">
        <w:rPr>
          <w:rFonts w:cstheme="minorHAnsi"/>
          <w:color w:val="231F20"/>
          <w:szCs w:val="18"/>
        </w:rPr>
        <w:t>Medical Assisting</w:t>
      </w:r>
      <w:r w:rsidRPr="0006459F">
        <w:rPr>
          <w:rFonts w:cstheme="minorHAnsi"/>
          <w:color w:val="231F20"/>
          <w:spacing w:val="24"/>
          <w:szCs w:val="18"/>
        </w:rPr>
        <w:t xml:space="preserve"> </w:t>
      </w:r>
      <w:r w:rsidRPr="0006459F">
        <w:rPr>
          <w:rFonts w:cstheme="minorHAnsi"/>
          <w:color w:val="231F20"/>
          <w:szCs w:val="18"/>
        </w:rPr>
        <w:t>from</w:t>
      </w:r>
      <w:r w:rsidRPr="0006459F">
        <w:rPr>
          <w:rFonts w:cstheme="minorHAnsi"/>
          <w:color w:val="231F20"/>
          <w:w w:val="99"/>
          <w:szCs w:val="18"/>
        </w:rPr>
        <w:t xml:space="preserve"> </w:t>
      </w:r>
      <w:r w:rsidRPr="0006459F">
        <w:rPr>
          <w:rFonts w:cstheme="minorHAnsi"/>
          <w:color w:val="231F20"/>
          <w:spacing w:val="-1"/>
          <w:szCs w:val="18"/>
        </w:rPr>
        <w:t>S</w:t>
      </w:r>
      <w:r w:rsidRPr="0006459F">
        <w:rPr>
          <w:rFonts w:cstheme="minorHAnsi"/>
          <w:color w:val="231F20"/>
          <w:szCs w:val="18"/>
        </w:rPr>
        <w:t>outhea</w:t>
      </w:r>
      <w:r w:rsidRPr="0006459F">
        <w:rPr>
          <w:rFonts w:cstheme="minorHAnsi"/>
          <w:color w:val="231F20"/>
          <w:spacing w:val="-1"/>
          <w:szCs w:val="18"/>
        </w:rPr>
        <w:t>s</w:t>
      </w:r>
      <w:r w:rsidRPr="0006459F">
        <w:rPr>
          <w:rFonts w:cstheme="minorHAnsi"/>
          <w:color w:val="231F20"/>
          <w:szCs w:val="18"/>
        </w:rPr>
        <w:t>te</w:t>
      </w:r>
      <w:r w:rsidRPr="0006459F">
        <w:rPr>
          <w:rFonts w:cstheme="minorHAnsi"/>
          <w:color w:val="231F20"/>
          <w:spacing w:val="-1"/>
          <w:szCs w:val="18"/>
        </w:rPr>
        <w:t>r</w:t>
      </w:r>
      <w:r w:rsidRPr="0006459F">
        <w:rPr>
          <w:rFonts w:cstheme="minorHAnsi"/>
          <w:color w:val="231F20"/>
          <w:szCs w:val="18"/>
        </w:rPr>
        <w:t>n</w:t>
      </w:r>
      <w:r w:rsidRPr="0006459F">
        <w:rPr>
          <w:rFonts w:cstheme="minorHAnsi"/>
          <w:color w:val="231F20"/>
          <w:spacing w:val="6"/>
          <w:szCs w:val="18"/>
        </w:rPr>
        <w:t xml:space="preserve"> </w:t>
      </w:r>
      <w:r>
        <w:rPr>
          <w:rFonts w:cstheme="minorHAnsi"/>
          <w:color w:val="231F20"/>
          <w:szCs w:val="18"/>
        </w:rPr>
        <w:t>College</w:t>
      </w:r>
      <w:r w:rsidRPr="0006459F">
        <w:rPr>
          <w:rFonts w:cstheme="minorHAnsi"/>
          <w:color w:val="231F20"/>
          <w:spacing w:val="6"/>
          <w:szCs w:val="18"/>
        </w:rPr>
        <w:t xml:space="preserve"> </w:t>
      </w:r>
      <w:r w:rsidRPr="0006459F">
        <w:rPr>
          <w:rFonts w:cstheme="minorHAnsi"/>
          <w:color w:val="231F20"/>
          <w:szCs w:val="18"/>
        </w:rPr>
        <w:t>a</w:t>
      </w:r>
      <w:r w:rsidRPr="0006459F">
        <w:rPr>
          <w:rFonts w:cstheme="minorHAnsi"/>
          <w:color w:val="231F20"/>
          <w:spacing w:val="-1"/>
          <w:szCs w:val="18"/>
        </w:rPr>
        <w:t>r</w:t>
      </w:r>
      <w:r w:rsidRPr="0006459F">
        <w:rPr>
          <w:rFonts w:cstheme="minorHAnsi"/>
          <w:color w:val="231F20"/>
          <w:szCs w:val="18"/>
        </w:rPr>
        <w:t>e</w:t>
      </w:r>
      <w:r w:rsidRPr="0006459F">
        <w:rPr>
          <w:rFonts w:cstheme="minorHAnsi"/>
          <w:color w:val="231F20"/>
          <w:spacing w:val="6"/>
          <w:szCs w:val="18"/>
        </w:rPr>
        <w:t xml:space="preserve"> </w:t>
      </w:r>
      <w:r w:rsidRPr="0006459F">
        <w:rPr>
          <w:rFonts w:cstheme="minorHAnsi"/>
          <w:color w:val="231F20"/>
          <w:szCs w:val="18"/>
        </w:rPr>
        <w:t>elig</w:t>
      </w:r>
      <w:r w:rsidRPr="0006459F">
        <w:rPr>
          <w:rFonts w:cstheme="minorHAnsi"/>
          <w:color w:val="231F20"/>
          <w:spacing w:val="-1"/>
          <w:szCs w:val="18"/>
        </w:rPr>
        <w:t>i</w:t>
      </w:r>
      <w:r w:rsidRPr="0006459F">
        <w:rPr>
          <w:rFonts w:cstheme="minorHAnsi"/>
          <w:color w:val="231F20"/>
          <w:szCs w:val="18"/>
        </w:rPr>
        <w:t>ble</w:t>
      </w:r>
      <w:r w:rsidRPr="0006459F">
        <w:rPr>
          <w:rFonts w:cstheme="minorHAnsi"/>
          <w:color w:val="231F20"/>
          <w:spacing w:val="6"/>
          <w:szCs w:val="18"/>
        </w:rPr>
        <w:t xml:space="preserve"> </w:t>
      </w:r>
      <w:r w:rsidRPr="0006459F">
        <w:rPr>
          <w:rFonts w:cstheme="minorHAnsi"/>
          <w:color w:val="231F20"/>
          <w:szCs w:val="18"/>
        </w:rPr>
        <w:t>to</w:t>
      </w:r>
      <w:r w:rsidRPr="0006459F">
        <w:rPr>
          <w:rFonts w:cstheme="minorHAnsi"/>
          <w:color w:val="231F20"/>
          <w:spacing w:val="6"/>
          <w:szCs w:val="18"/>
        </w:rPr>
        <w:t xml:space="preserve"> </w:t>
      </w:r>
      <w:r w:rsidRPr="0006459F">
        <w:rPr>
          <w:rFonts w:cstheme="minorHAnsi"/>
          <w:color w:val="231F20"/>
          <w:szCs w:val="18"/>
        </w:rPr>
        <w:t>have</w:t>
      </w:r>
      <w:r w:rsidRPr="0006459F">
        <w:rPr>
          <w:rFonts w:cstheme="minorHAnsi"/>
          <w:color w:val="231F20"/>
          <w:spacing w:val="6"/>
          <w:szCs w:val="18"/>
        </w:rPr>
        <w:t xml:space="preserve"> </w:t>
      </w:r>
      <w:r w:rsidRPr="0006459F">
        <w:rPr>
          <w:rFonts w:cstheme="minorHAnsi"/>
          <w:color w:val="231F20"/>
          <w:szCs w:val="18"/>
        </w:rPr>
        <w:t>their</w:t>
      </w:r>
      <w:r w:rsidRPr="0006459F">
        <w:rPr>
          <w:rFonts w:cstheme="minorHAnsi"/>
          <w:color w:val="231F20"/>
          <w:spacing w:val="7"/>
          <w:szCs w:val="18"/>
        </w:rPr>
        <w:t xml:space="preserve"> </w:t>
      </w:r>
      <w:r w:rsidRPr="0006459F">
        <w:rPr>
          <w:rFonts w:cstheme="minorHAnsi"/>
          <w:color w:val="231F20"/>
          <w:szCs w:val="18"/>
        </w:rPr>
        <w:t>nam</w:t>
      </w:r>
      <w:r w:rsidRPr="0006459F">
        <w:rPr>
          <w:rFonts w:cstheme="minorHAnsi"/>
          <w:color w:val="231F20"/>
          <w:spacing w:val="-1"/>
          <w:szCs w:val="18"/>
        </w:rPr>
        <w:t>e</w:t>
      </w:r>
      <w:r w:rsidRPr="0006459F">
        <w:rPr>
          <w:rFonts w:cstheme="minorHAnsi"/>
          <w:color w:val="231F20"/>
          <w:szCs w:val="18"/>
        </w:rPr>
        <w:t>s</w:t>
      </w:r>
      <w:r w:rsidRPr="0006459F">
        <w:rPr>
          <w:rFonts w:cstheme="minorHAnsi"/>
          <w:color w:val="231F20"/>
          <w:spacing w:val="6"/>
          <w:szCs w:val="18"/>
        </w:rPr>
        <w:t xml:space="preserve"> </w:t>
      </w:r>
      <w:r w:rsidRPr="0006459F">
        <w:rPr>
          <w:rFonts w:cstheme="minorHAnsi"/>
          <w:color w:val="231F20"/>
          <w:szCs w:val="18"/>
        </w:rPr>
        <w:t>submitted</w:t>
      </w:r>
      <w:r w:rsidRPr="0006459F">
        <w:rPr>
          <w:rFonts w:cstheme="minorHAnsi"/>
          <w:color w:val="231F20"/>
          <w:spacing w:val="6"/>
          <w:szCs w:val="18"/>
        </w:rPr>
        <w:t xml:space="preserve"> </w:t>
      </w:r>
      <w:r w:rsidRPr="0006459F">
        <w:rPr>
          <w:rFonts w:cstheme="minorHAnsi"/>
          <w:color w:val="231F20"/>
          <w:szCs w:val="18"/>
        </w:rPr>
        <w:t>to the</w:t>
      </w:r>
      <w:r w:rsidRPr="0006459F">
        <w:rPr>
          <w:rFonts w:cstheme="minorHAnsi"/>
          <w:color w:val="231F20"/>
          <w:spacing w:val="1"/>
          <w:szCs w:val="18"/>
        </w:rPr>
        <w:t xml:space="preserve"> </w:t>
      </w:r>
      <w:r w:rsidRPr="0006459F">
        <w:rPr>
          <w:rFonts w:cstheme="minorHAnsi"/>
          <w:color w:val="231F20"/>
          <w:spacing w:val="-1"/>
          <w:szCs w:val="18"/>
        </w:rPr>
        <w:t xml:space="preserve">American Medical Technologists (AMT) to sit for the Registered Medical Assistant (RMA) examination </w:t>
      </w:r>
      <w:proofErr w:type="gramStart"/>
      <w:r w:rsidRPr="0006459F">
        <w:rPr>
          <w:rFonts w:cstheme="minorHAnsi"/>
          <w:color w:val="231F20"/>
          <w:spacing w:val="-1"/>
          <w:szCs w:val="18"/>
        </w:rPr>
        <w:t>and;</w:t>
      </w:r>
      <w:proofErr w:type="gramEnd"/>
    </w:p>
    <w:p w14:paraId="612F2DE4" w14:textId="18628A03" w:rsidR="0006459F" w:rsidRPr="0006459F" w:rsidRDefault="0006459F" w:rsidP="0006459F">
      <w:pPr>
        <w:widowControl w:val="0"/>
        <w:spacing w:before="178" w:after="120" w:line="246" w:lineRule="auto"/>
        <w:ind w:right="211"/>
        <w:jc w:val="both"/>
        <w:rPr>
          <w:rFonts w:ascii="Calibri" w:eastAsia="Calibri" w:hAnsi="Calibri"/>
          <w:color w:val="221F1F"/>
          <w:spacing w:val="-3"/>
        </w:rPr>
      </w:pPr>
      <w:r w:rsidRPr="0006459F">
        <w:rPr>
          <w:rFonts w:ascii="Calibri" w:eastAsia="Calibri" w:hAnsi="Calibri"/>
          <w:color w:val="221F1F"/>
          <w:spacing w:val="-1"/>
        </w:rPr>
        <w:t>Students</w:t>
      </w:r>
      <w:r w:rsidRPr="0006459F">
        <w:rPr>
          <w:rFonts w:ascii="Calibri" w:eastAsia="Calibri" w:hAnsi="Calibri"/>
          <w:color w:val="221F1F"/>
          <w:spacing w:val="37"/>
        </w:rPr>
        <w:t xml:space="preserve"> </w:t>
      </w:r>
      <w:r w:rsidRPr="0006459F">
        <w:rPr>
          <w:rFonts w:ascii="Calibri" w:eastAsia="Calibri" w:hAnsi="Calibri"/>
          <w:color w:val="221F1F"/>
        </w:rPr>
        <w:t>who</w:t>
      </w:r>
      <w:r w:rsidRPr="0006459F">
        <w:rPr>
          <w:rFonts w:ascii="Calibri" w:eastAsia="Calibri" w:hAnsi="Calibri"/>
          <w:color w:val="221F1F"/>
          <w:spacing w:val="41"/>
        </w:rPr>
        <w:t xml:space="preserve"> </w:t>
      </w:r>
      <w:r w:rsidRPr="0006459F">
        <w:rPr>
          <w:rFonts w:ascii="Calibri" w:eastAsia="Calibri" w:hAnsi="Calibri"/>
          <w:color w:val="221F1F"/>
          <w:spacing w:val="-1"/>
        </w:rPr>
        <w:t>have</w:t>
      </w:r>
      <w:r w:rsidRPr="0006459F">
        <w:rPr>
          <w:rFonts w:ascii="Calibri" w:eastAsia="Calibri" w:hAnsi="Calibri"/>
          <w:color w:val="221F1F"/>
          <w:spacing w:val="39"/>
        </w:rPr>
        <w:t xml:space="preserve"> </w:t>
      </w:r>
      <w:r w:rsidRPr="0006459F">
        <w:rPr>
          <w:rFonts w:ascii="Calibri" w:eastAsia="Calibri" w:hAnsi="Calibri"/>
          <w:color w:val="221F1F"/>
          <w:spacing w:val="-1"/>
        </w:rPr>
        <w:t>successfully</w:t>
      </w:r>
      <w:r w:rsidRPr="0006459F">
        <w:rPr>
          <w:rFonts w:ascii="Calibri" w:eastAsia="Calibri" w:hAnsi="Calibri"/>
          <w:color w:val="221F1F"/>
          <w:spacing w:val="38"/>
        </w:rPr>
        <w:t xml:space="preserve"> </w:t>
      </w:r>
      <w:r w:rsidRPr="0006459F">
        <w:rPr>
          <w:rFonts w:ascii="Calibri" w:eastAsia="Calibri" w:hAnsi="Calibri"/>
          <w:color w:val="221F1F"/>
          <w:spacing w:val="-1"/>
        </w:rPr>
        <w:t>met</w:t>
      </w:r>
      <w:r w:rsidRPr="0006459F">
        <w:rPr>
          <w:rFonts w:ascii="Calibri" w:eastAsia="Calibri" w:hAnsi="Calibri"/>
          <w:color w:val="221F1F"/>
          <w:spacing w:val="41"/>
        </w:rPr>
        <w:t xml:space="preserve"> </w:t>
      </w:r>
      <w:r w:rsidRPr="0006459F">
        <w:rPr>
          <w:rFonts w:ascii="Calibri" w:eastAsia="Calibri" w:hAnsi="Calibri"/>
          <w:color w:val="221F1F"/>
        </w:rPr>
        <w:t>all</w:t>
      </w:r>
      <w:r w:rsidRPr="0006459F">
        <w:rPr>
          <w:rFonts w:ascii="Calibri" w:eastAsia="Calibri" w:hAnsi="Calibri"/>
          <w:color w:val="221F1F"/>
          <w:spacing w:val="37"/>
        </w:rPr>
        <w:t xml:space="preserve"> </w:t>
      </w:r>
      <w:r w:rsidRPr="0006459F">
        <w:rPr>
          <w:rFonts w:ascii="Calibri" w:eastAsia="Calibri" w:hAnsi="Calibri"/>
          <w:color w:val="221F1F"/>
          <w:spacing w:val="-1"/>
        </w:rPr>
        <w:t>educational</w:t>
      </w:r>
      <w:r w:rsidRPr="0006459F">
        <w:rPr>
          <w:rFonts w:ascii="Calibri" w:eastAsia="Calibri" w:hAnsi="Calibri"/>
          <w:color w:val="221F1F"/>
          <w:spacing w:val="43"/>
        </w:rPr>
        <w:t xml:space="preserve"> </w:t>
      </w:r>
      <w:r w:rsidRPr="0006459F">
        <w:rPr>
          <w:rFonts w:ascii="Calibri" w:eastAsia="Calibri" w:hAnsi="Calibri"/>
          <w:i/>
          <w:color w:val="221F1F"/>
          <w:spacing w:val="-1"/>
        </w:rPr>
        <w:t>and</w:t>
      </w:r>
      <w:r w:rsidRPr="0006459F">
        <w:rPr>
          <w:rFonts w:ascii="Calibri" w:eastAsia="Calibri" w:hAnsi="Calibri"/>
          <w:i/>
          <w:color w:val="221F1F"/>
          <w:spacing w:val="39"/>
        </w:rPr>
        <w:t xml:space="preserve"> </w:t>
      </w:r>
      <w:r w:rsidRPr="0006459F">
        <w:rPr>
          <w:rFonts w:ascii="Calibri" w:eastAsia="Calibri" w:hAnsi="Calibri"/>
          <w:color w:val="221F1F"/>
          <w:spacing w:val="-1"/>
        </w:rPr>
        <w:t>institutional</w:t>
      </w:r>
      <w:r w:rsidRPr="0006459F">
        <w:rPr>
          <w:rFonts w:ascii="Calibri" w:eastAsia="Calibri" w:hAnsi="Calibri"/>
          <w:color w:val="221F1F"/>
          <w:spacing w:val="28"/>
        </w:rPr>
        <w:t xml:space="preserve"> </w:t>
      </w:r>
      <w:r w:rsidRPr="0006459F">
        <w:rPr>
          <w:rFonts w:ascii="Calibri" w:eastAsia="Calibri" w:hAnsi="Calibri"/>
          <w:color w:val="221F1F"/>
          <w:spacing w:val="-1"/>
        </w:rPr>
        <w:t>requirements</w:t>
      </w:r>
      <w:r w:rsidRPr="0006459F">
        <w:rPr>
          <w:rFonts w:ascii="Calibri" w:eastAsia="Calibri" w:hAnsi="Calibri"/>
          <w:color w:val="221F1F"/>
          <w:spacing w:val="31"/>
        </w:rPr>
        <w:t xml:space="preserve"> </w:t>
      </w:r>
      <w:r w:rsidRPr="0006459F">
        <w:rPr>
          <w:rFonts w:ascii="Calibri" w:eastAsia="Calibri" w:hAnsi="Calibri"/>
          <w:color w:val="221F1F"/>
          <w:spacing w:val="-1"/>
        </w:rPr>
        <w:t>for</w:t>
      </w:r>
      <w:r w:rsidRPr="0006459F">
        <w:rPr>
          <w:rFonts w:ascii="Calibri" w:eastAsia="Calibri" w:hAnsi="Calibri"/>
          <w:color w:val="221F1F"/>
          <w:spacing w:val="32"/>
        </w:rPr>
        <w:t xml:space="preserve"> </w:t>
      </w:r>
      <w:r w:rsidRPr="0006459F">
        <w:rPr>
          <w:rFonts w:ascii="Calibri" w:eastAsia="Calibri" w:hAnsi="Calibri"/>
          <w:color w:val="221F1F"/>
        </w:rPr>
        <w:t>a</w:t>
      </w:r>
      <w:r w:rsidRPr="0006459F">
        <w:rPr>
          <w:rFonts w:ascii="Calibri" w:eastAsia="Calibri" w:hAnsi="Calibri"/>
          <w:color w:val="221F1F"/>
          <w:spacing w:val="29"/>
        </w:rPr>
        <w:t xml:space="preserve"> </w:t>
      </w:r>
      <w:r w:rsidR="00793002">
        <w:rPr>
          <w:rFonts w:ascii="Calibri" w:eastAsia="Calibri" w:hAnsi="Calibri"/>
          <w:color w:val="221F1F"/>
          <w:spacing w:val="-1"/>
        </w:rPr>
        <w:t>Degree</w:t>
      </w:r>
      <w:r w:rsidRPr="0006459F">
        <w:rPr>
          <w:rFonts w:ascii="Calibri" w:eastAsia="Calibri" w:hAnsi="Calibri"/>
          <w:color w:val="221F1F"/>
          <w:spacing w:val="32"/>
        </w:rPr>
        <w:t xml:space="preserve"> </w:t>
      </w:r>
      <w:r w:rsidRPr="0006459F">
        <w:rPr>
          <w:rFonts w:ascii="Calibri" w:eastAsia="Calibri" w:hAnsi="Calibri"/>
          <w:color w:val="221F1F"/>
          <w:spacing w:val="-1"/>
        </w:rPr>
        <w:t>in</w:t>
      </w:r>
      <w:r w:rsidRPr="0006459F">
        <w:rPr>
          <w:rFonts w:ascii="Calibri" w:eastAsia="Calibri" w:hAnsi="Calibri"/>
          <w:color w:val="221F1F"/>
          <w:spacing w:val="28"/>
        </w:rPr>
        <w:t xml:space="preserve"> </w:t>
      </w:r>
      <w:r w:rsidRPr="0006459F">
        <w:rPr>
          <w:rFonts w:ascii="Calibri" w:eastAsia="Calibri" w:hAnsi="Calibri"/>
          <w:color w:val="221F1F"/>
          <w:spacing w:val="-1"/>
        </w:rPr>
        <w:t>Medical</w:t>
      </w:r>
      <w:r w:rsidRPr="0006459F">
        <w:rPr>
          <w:rFonts w:ascii="Calibri" w:eastAsia="Calibri" w:hAnsi="Calibri"/>
          <w:color w:val="221F1F"/>
          <w:spacing w:val="2"/>
        </w:rPr>
        <w:t xml:space="preserve"> </w:t>
      </w:r>
      <w:r w:rsidRPr="0006459F">
        <w:rPr>
          <w:rFonts w:ascii="Calibri" w:eastAsia="Calibri" w:hAnsi="Calibri"/>
          <w:color w:val="221F1F"/>
          <w:spacing w:val="-1"/>
        </w:rPr>
        <w:t>Assisting</w:t>
      </w:r>
      <w:r w:rsidRPr="0006459F">
        <w:rPr>
          <w:rFonts w:ascii="Calibri" w:eastAsia="Calibri" w:hAnsi="Calibri"/>
          <w:color w:val="221F1F"/>
          <w:spacing w:val="32"/>
        </w:rPr>
        <w:t xml:space="preserve"> </w:t>
      </w:r>
      <w:r w:rsidRPr="0006459F">
        <w:rPr>
          <w:rFonts w:ascii="Calibri" w:eastAsia="Calibri" w:hAnsi="Calibri"/>
          <w:color w:val="221F1F"/>
          <w:spacing w:val="-1"/>
        </w:rPr>
        <w:t>from</w:t>
      </w:r>
      <w:r w:rsidRPr="0006459F">
        <w:rPr>
          <w:rFonts w:ascii="Calibri" w:eastAsia="Calibri" w:hAnsi="Calibri"/>
          <w:color w:val="221F1F"/>
          <w:spacing w:val="2"/>
        </w:rPr>
        <w:t xml:space="preserve"> </w:t>
      </w:r>
      <w:r w:rsidRPr="0006459F">
        <w:rPr>
          <w:rFonts w:ascii="Calibri" w:eastAsia="Calibri" w:hAnsi="Calibri"/>
          <w:color w:val="221F1F"/>
          <w:spacing w:val="-1"/>
        </w:rPr>
        <w:t>Southeastern</w:t>
      </w:r>
      <w:r w:rsidRPr="0006459F">
        <w:rPr>
          <w:rFonts w:ascii="Calibri" w:eastAsia="Calibri" w:hAnsi="Calibri"/>
          <w:color w:val="221F1F"/>
          <w:spacing w:val="9"/>
        </w:rPr>
        <w:t xml:space="preserve"> </w:t>
      </w:r>
      <w:r w:rsidR="00C24813">
        <w:rPr>
          <w:rFonts w:ascii="Calibri" w:eastAsia="Calibri" w:hAnsi="Calibri"/>
          <w:color w:val="221F1F"/>
          <w:spacing w:val="-1"/>
        </w:rPr>
        <w:t>College</w:t>
      </w:r>
      <w:r w:rsidRPr="0006459F">
        <w:rPr>
          <w:rFonts w:ascii="Calibri" w:eastAsia="Calibri" w:hAnsi="Calibri"/>
          <w:color w:val="221F1F"/>
          <w:spacing w:val="63"/>
        </w:rPr>
        <w:t xml:space="preserve"> </w:t>
      </w:r>
      <w:r w:rsidRPr="0006459F">
        <w:rPr>
          <w:rFonts w:ascii="Calibri" w:eastAsia="Calibri" w:hAnsi="Calibri"/>
          <w:color w:val="221F1F"/>
          <w:spacing w:val="-1"/>
        </w:rPr>
        <w:t>are</w:t>
      </w:r>
      <w:r w:rsidRPr="0006459F">
        <w:rPr>
          <w:rFonts w:ascii="Calibri" w:eastAsia="Calibri" w:hAnsi="Calibri"/>
          <w:color w:val="221F1F"/>
          <w:spacing w:val="-6"/>
        </w:rPr>
        <w:t xml:space="preserve"> </w:t>
      </w:r>
      <w:r w:rsidRPr="0006459F">
        <w:rPr>
          <w:rFonts w:ascii="Calibri" w:eastAsia="Calibri" w:hAnsi="Calibri"/>
          <w:color w:val="221F1F"/>
          <w:spacing w:val="-1"/>
        </w:rPr>
        <w:t>eligible</w:t>
      </w:r>
      <w:r w:rsidRPr="0006459F">
        <w:rPr>
          <w:rFonts w:ascii="Calibri" w:eastAsia="Calibri" w:hAnsi="Calibri"/>
          <w:color w:val="221F1F"/>
          <w:spacing w:val="-7"/>
        </w:rPr>
        <w:t xml:space="preserve"> </w:t>
      </w:r>
      <w:r w:rsidRPr="0006459F">
        <w:rPr>
          <w:rFonts w:ascii="Calibri" w:eastAsia="Calibri" w:hAnsi="Calibri"/>
          <w:color w:val="221F1F"/>
          <w:spacing w:val="-1"/>
        </w:rPr>
        <w:t>to</w:t>
      </w:r>
      <w:r w:rsidRPr="0006459F">
        <w:rPr>
          <w:rFonts w:ascii="Calibri" w:eastAsia="Calibri" w:hAnsi="Calibri"/>
          <w:color w:val="221F1F"/>
          <w:spacing w:val="-3"/>
        </w:rPr>
        <w:t xml:space="preserve"> </w:t>
      </w:r>
      <w:r w:rsidRPr="0006459F">
        <w:rPr>
          <w:rFonts w:ascii="Calibri" w:eastAsia="Calibri" w:hAnsi="Calibri"/>
          <w:color w:val="221F1F"/>
          <w:spacing w:val="-1"/>
        </w:rPr>
        <w:t>have</w:t>
      </w:r>
      <w:r w:rsidRPr="0006459F">
        <w:rPr>
          <w:rFonts w:ascii="Calibri" w:eastAsia="Calibri" w:hAnsi="Calibri"/>
          <w:color w:val="221F1F"/>
          <w:spacing w:val="-6"/>
        </w:rPr>
        <w:t xml:space="preserve"> </w:t>
      </w:r>
      <w:r w:rsidRPr="0006459F">
        <w:rPr>
          <w:rFonts w:ascii="Calibri" w:eastAsia="Calibri" w:hAnsi="Calibri"/>
          <w:color w:val="221F1F"/>
        </w:rPr>
        <w:t>their</w:t>
      </w:r>
      <w:r w:rsidRPr="0006459F">
        <w:rPr>
          <w:rFonts w:ascii="Calibri" w:eastAsia="Calibri" w:hAnsi="Calibri"/>
          <w:color w:val="221F1F"/>
          <w:spacing w:val="-4"/>
        </w:rPr>
        <w:t xml:space="preserve"> </w:t>
      </w:r>
      <w:r w:rsidRPr="0006459F">
        <w:rPr>
          <w:rFonts w:ascii="Calibri" w:eastAsia="Calibri" w:hAnsi="Calibri"/>
          <w:color w:val="221F1F"/>
          <w:spacing w:val="-2"/>
        </w:rPr>
        <w:t>names</w:t>
      </w:r>
      <w:r w:rsidRPr="0006459F">
        <w:rPr>
          <w:rFonts w:ascii="Calibri" w:eastAsia="Calibri" w:hAnsi="Calibri"/>
          <w:color w:val="221F1F"/>
          <w:spacing w:val="-5"/>
        </w:rPr>
        <w:t xml:space="preserve"> </w:t>
      </w:r>
      <w:r w:rsidRPr="0006459F">
        <w:rPr>
          <w:rFonts w:ascii="Calibri" w:eastAsia="Calibri" w:hAnsi="Calibri"/>
          <w:color w:val="221F1F"/>
          <w:spacing w:val="-1"/>
        </w:rPr>
        <w:t>submitted</w:t>
      </w:r>
      <w:r w:rsidRPr="0006459F">
        <w:rPr>
          <w:rFonts w:ascii="Calibri" w:eastAsia="Calibri" w:hAnsi="Calibri"/>
          <w:color w:val="221F1F"/>
          <w:spacing w:val="-4"/>
        </w:rPr>
        <w:t xml:space="preserve"> </w:t>
      </w:r>
      <w:r w:rsidRPr="0006459F">
        <w:rPr>
          <w:rFonts w:ascii="Calibri" w:eastAsia="Calibri" w:hAnsi="Calibri"/>
          <w:color w:val="221F1F"/>
          <w:spacing w:val="-1"/>
        </w:rPr>
        <w:t>to</w:t>
      </w:r>
      <w:r w:rsidRPr="0006459F">
        <w:rPr>
          <w:rFonts w:ascii="Calibri" w:eastAsia="Calibri" w:hAnsi="Calibri"/>
          <w:color w:val="221F1F"/>
          <w:spacing w:val="-11"/>
        </w:rPr>
        <w:t xml:space="preserve"> </w:t>
      </w:r>
      <w:r w:rsidRPr="0006459F">
        <w:rPr>
          <w:rFonts w:ascii="Calibri" w:eastAsia="Calibri" w:hAnsi="Calibri"/>
          <w:color w:val="221F1F"/>
        </w:rPr>
        <w:t>the</w:t>
      </w:r>
      <w:r w:rsidRPr="0006459F">
        <w:rPr>
          <w:rFonts w:ascii="Calibri" w:eastAsia="Calibri" w:hAnsi="Calibri"/>
          <w:color w:val="221F1F"/>
          <w:spacing w:val="-12"/>
        </w:rPr>
        <w:t xml:space="preserve"> </w:t>
      </w:r>
      <w:r w:rsidRPr="0006459F">
        <w:rPr>
          <w:rFonts w:ascii="Calibri" w:eastAsia="Calibri" w:hAnsi="Calibri"/>
          <w:color w:val="221F1F"/>
          <w:spacing w:val="-2"/>
        </w:rPr>
        <w:t>American</w:t>
      </w:r>
      <w:r w:rsidRPr="0006459F">
        <w:rPr>
          <w:rFonts w:ascii="Calibri" w:eastAsia="Calibri" w:hAnsi="Calibri"/>
          <w:color w:val="221F1F"/>
          <w:spacing w:val="-15"/>
        </w:rPr>
        <w:t xml:space="preserve"> </w:t>
      </w:r>
      <w:r w:rsidRPr="0006459F">
        <w:rPr>
          <w:rFonts w:ascii="Calibri" w:eastAsia="Calibri" w:hAnsi="Calibri"/>
          <w:color w:val="221F1F"/>
          <w:spacing w:val="-2"/>
        </w:rPr>
        <w:t>Medical</w:t>
      </w:r>
      <w:r w:rsidRPr="0006459F">
        <w:rPr>
          <w:rFonts w:ascii="Calibri" w:eastAsia="Calibri" w:hAnsi="Calibri"/>
          <w:color w:val="221F1F"/>
          <w:spacing w:val="-12"/>
        </w:rPr>
        <w:t xml:space="preserve"> </w:t>
      </w:r>
      <w:r w:rsidRPr="0006459F">
        <w:rPr>
          <w:rFonts w:ascii="Calibri" w:eastAsia="Calibri" w:hAnsi="Calibri"/>
          <w:color w:val="221F1F"/>
          <w:spacing w:val="-2"/>
        </w:rPr>
        <w:t>Technologists</w:t>
      </w:r>
      <w:r w:rsidRPr="0006459F">
        <w:rPr>
          <w:rFonts w:ascii="Calibri" w:eastAsia="Calibri" w:hAnsi="Calibri"/>
          <w:color w:val="221F1F"/>
          <w:spacing w:val="53"/>
        </w:rPr>
        <w:t xml:space="preserve"> </w:t>
      </w:r>
      <w:r w:rsidRPr="0006459F">
        <w:rPr>
          <w:rFonts w:ascii="Calibri" w:eastAsia="Calibri" w:hAnsi="Calibri"/>
          <w:color w:val="221F1F"/>
          <w:spacing w:val="-2"/>
        </w:rPr>
        <w:t>(AMT)</w:t>
      </w:r>
      <w:r w:rsidRPr="0006459F">
        <w:rPr>
          <w:rFonts w:ascii="Calibri" w:eastAsia="Calibri" w:hAnsi="Calibri"/>
          <w:color w:val="221F1F"/>
          <w:spacing w:val="-4"/>
        </w:rPr>
        <w:t xml:space="preserve"> </w:t>
      </w:r>
      <w:r w:rsidRPr="0006459F">
        <w:rPr>
          <w:rFonts w:ascii="Calibri" w:eastAsia="Calibri" w:hAnsi="Calibri"/>
          <w:color w:val="221F1F"/>
          <w:spacing w:val="-1"/>
        </w:rPr>
        <w:t>to sit</w:t>
      </w:r>
      <w:r w:rsidRPr="0006459F">
        <w:rPr>
          <w:rFonts w:ascii="Calibri" w:eastAsia="Calibri" w:hAnsi="Calibri"/>
          <w:color w:val="221F1F"/>
          <w:spacing w:val="-3"/>
        </w:rPr>
        <w:t xml:space="preserve"> </w:t>
      </w:r>
      <w:r w:rsidRPr="0006459F">
        <w:rPr>
          <w:rFonts w:ascii="Calibri" w:eastAsia="Calibri" w:hAnsi="Calibri"/>
          <w:color w:val="221F1F"/>
          <w:spacing w:val="-2"/>
        </w:rPr>
        <w:t xml:space="preserve">for </w:t>
      </w:r>
      <w:r w:rsidRPr="0006459F">
        <w:rPr>
          <w:rFonts w:ascii="Calibri" w:eastAsia="Calibri" w:hAnsi="Calibri"/>
          <w:color w:val="221F1F"/>
          <w:spacing w:val="-1"/>
        </w:rPr>
        <w:t>the</w:t>
      </w:r>
      <w:r w:rsidRPr="0006459F">
        <w:rPr>
          <w:rFonts w:ascii="Calibri" w:eastAsia="Calibri" w:hAnsi="Calibri"/>
          <w:color w:val="221F1F"/>
          <w:spacing w:val="-4"/>
        </w:rPr>
        <w:t xml:space="preserve"> </w:t>
      </w:r>
      <w:r w:rsidRPr="0006459F">
        <w:rPr>
          <w:rFonts w:ascii="Calibri" w:eastAsia="Calibri" w:hAnsi="Calibri"/>
          <w:color w:val="221F1F"/>
          <w:spacing w:val="-2"/>
        </w:rPr>
        <w:t>Registered</w:t>
      </w:r>
      <w:r w:rsidRPr="0006459F">
        <w:rPr>
          <w:rFonts w:ascii="Calibri" w:eastAsia="Calibri" w:hAnsi="Calibri"/>
          <w:color w:val="221F1F"/>
          <w:spacing w:val="-3"/>
        </w:rPr>
        <w:t xml:space="preserve"> </w:t>
      </w:r>
      <w:r w:rsidRPr="0006459F">
        <w:rPr>
          <w:rFonts w:ascii="Calibri" w:eastAsia="Calibri" w:hAnsi="Calibri"/>
          <w:color w:val="221F1F"/>
          <w:spacing w:val="-2"/>
        </w:rPr>
        <w:t>Medical</w:t>
      </w:r>
      <w:r w:rsidRPr="0006459F">
        <w:rPr>
          <w:rFonts w:ascii="Calibri" w:eastAsia="Calibri" w:hAnsi="Calibri"/>
          <w:color w:val="221F1F"/>
          <w:spacing w:val="-3"/>
        </w:rPr>
        <w:t xml:space="preserve"> </w:t>
      </w:r>
      <w:r w:rsidRPr="0006459F">
        <w:rPr>
          <w:rFonts w:ascii="Calibri" w:eastAsia="Calibri" w:hAnsi="Calibri"/>
          <w:color w:val="221F1F"/>
          <w:spacing w:val="-2"/>
        </w:rPr>
        <w:t>Assistant (RMA) examination or the American Association of Medical Assistants (AAMA) to sit for the Certified Medical Assisting (CMA) and the National Healthcareer Association to sit for the following certifications:</w:t>
      </w:r>
      <w:r w:rsidRPr="0006459F">
        <w:rPr>
          <w:rFonts w:ascii="Calibri" w:eastAsia="Calibri" w:hAnsi="Calibri"/>
          <w:color w:val="221F1F"/>
          <w:spacing w:val="-3"/>
        </w:rPr>
        <w:t xml:space="preserve"> </w:t>
      </w:r>
    </w:p>
    <w:p w14:paraId="6A006BC0" w14:textId="77777777" w:rsidR="0006459F" w:rsidRPr="0006459F" w:rsidRDefault="0006459F" w:rsidP="005156B9">
      <w:pPr>
        <w:widowControl w:val="0"/>
        <w:numPr>
          <w:ilvl w:val="0"/>
          <w:numId w:val="62"/>
        </w:numPr>
        <w:spacing w:line="246" w:lineRule="auto"/>
        <w:contextualSpacing/>
        <w:rPr>
          <w:rFonts w:cstheme="minorHAnsi"/>
          <w:szCs w:val="18"/>
        </w:rPr>
      </w:pPr>
      <w:r w:rsidRPr="0006459F">
        <w:rPr>
          <w:rFonts w:cstheme="minorHAnsi"/>
          <w:szCs w:val="18"/>
        </w:rPr>
        <w:t>CCMA – Certified Clinical Medical Assistant</w:t>
      </w:r>
    </w:p>
    <w:p w14:paraId="2D32A27B" w14:textId="77777777" w:rsidR="0006459F" w:rsidRPr="0006459F" w:rsidRDefault="0006459F" w:rsidP="005156B9">
      <w:pPr>
        <w:widowControl w:val="0"/>
        <w:numPr>
          <w:ilvl w:val="0"/>
          <w:numId w:val="62"/>
        </w:numPr>
        <w:spacing w:line="246" w:lineRule="auto"/>
        <w:contextualSpacing/>
        <w:rPr>
          <w:rFonts w:cstheme="minorHAnsi"/>
          <w:szCs w:val="18"/>
        </w:rPr>
      </w:pPr>
      <w:r w:rsidRPr="0006459F">
        <w:rPr>
          <w:rFonts w:cstheme="minorHAnsi"/>
          <w:szCs w:val="18"/>
        </w:rPr>
        <w:t>CPT – Certified Phlebotomy Technician</w:t>
      </w:r>
    </w:p>
    <w:p w14:paraId="0A901A95" w14:textId="77777777" w:rsidR="0006459F" w:rsidRPr="0006459F" w:rsidRDefault="0006459F" w:rsidP="005156B9">
      <w:pPr>
        <w:widowControl w:val="0"/>
        <w:numPr>
          <w:ilvl w:val="0"/>
          <w:numId w:val="62"/>
        </w:numPr>
        <w:spacing w:line="246" w:lineRule="auto"/>
        <w:contextualSpacing/>
        <w:rPr>
          <w:rFonts w:cstheme="minorHAnsi"/>
          <w:szCs w:val="18"/>
        </w:rPr>
      </w:pPr>
      <w:r w:rsidRPr="0006459F">
        <w:rPr>
          <w:rFonts w:cstheme="minorHAnsi"/>
          <w:szCs w:val="18"/>
        </w:rPr>
        <w:t>CMAA – Certified Medical Administrative Assistant</w:t>
      </w:r>
    </w:p>
    <w:p w14:paraId="55588E0F" w14:textId="77777777" w:rsidR="0006459F" w:rsidRPr="0006459F" w:rsidRDefault="0006459F" w:rsidP="0006459F">
      <w:pPr>
        <w:widowControl w:val="0"/>
        <w:spacing w:line="246" w:lineRule="auto"/>
        <w:rPr>
          <w:rFonts w:cstheme="minorHAnsi"/>
          <w:szCs w:val="18"/>
        </w:rPr>
      </w:pPr>
      <w:r w:rsidRPr="0006459F">
        <w:rPr>
          <w:rFonts w:cstheme="minorHAnsi"/>
          <w:szCs w:val="18"/>
        </w:rPr>
        <w:t>The following additional certification examinations may be taken for a fee:</w:t>
      </w:r>
    </w:p>
    <w:p w14:paraId="414EBDAD" w14:textId="77777777" w:rsidR="0006459F" w:rsidRPr="0006459F" w:rsidRDefault="0006459F" w:rsidP="005156B9">
      <w:pPr>
        <w:widowControl w:val="0"/>
        <w:numPr>
          <w:ilvl w:val="0"/>
          <w:numId w:val="63"/>
        </w:numPr>
        <w:spacing w:line="246" w:lineRule="auto"/>
        <w:contextualSpacing/>
        <w:rPr>
          <w:rFonts w:cstheme="minorHAnsi"/>
          <w:szCs w:val="18"/>
        </w:rPr>
      </w:pPr>
      <w:r w:rsidRPr="0006459F">
        <w:rPr>
          <w:rFonts w:cstheme="minorHAnsi"/>
          <w:szCs w:val="18"/>
        </w:rPr>
        <w:t>CET – Certified EKG Technician</w:t>
      </w:r>
    </w:p>
    <w:p w14:paraId="04CF62BA" w14:textId="77777777" w:rsidR="0006459F" w:rsidRPr="0006459F" w:rsidRDefault="0006459F" w:rsidP="005156B9">
      <w:pPr>
        <w:widowControl w:val="0"/>
        <w:numPr>
          <w:ilvl w:val="0"/>
          <w:numId w:val="63"/>
        </w:numPr>
        <w:spacing w:line="246" w:lineRule="auto"/>
        <w:contextualSpacing/>
        <w:rPr>
          <w:rFonts w:cstheme="minorHAnsi"/>
          <w:szCs w:val="18"/>
        </w:rPr>
      </w:pPr>
      <w:r w:rsidRPr="0006459F">
        <w:rPr>
          <w:rFonts w:cstheme="minorHAnsi"/>
          <w:szCs w:val="18"/>
        </w:rPr>
        <w:t>CEHRS – Certified Electronic Health Records Specialist</w:t>
      </w:r>
    </w:p>
    <w:p w14:paraId="230B3AFC" w14:textId="77777777" w:rsidR="0006459F" w:rsidRPr="0006459F" w:rsidRDefault="0006459F" w:rsidP="005156B9">
      <w:pPr>
        <w:widowControl w:val="0"/>
        <w:numPr>
          <w:ilvl w:val="0"/>
          <w:numId w:val="63"/>
        </w:numPr>
        <w:spacing w:line="246" w:lineRule="auto"/>
        <w:contextualSpacing/>
        <w:rPr>
          <w:rFonts w:cstheme="minorHAnsi"/>
          <w:szCs w:val="18"/>
        </w:rPr>
      </w:pPr>
      <w:r w:rsidRPr="0006459F">
        <w:rPr>
          <w:rFonts w:cstheme="minorHAnsi"/>
          <w:szCs w:val="18"/>
        </w:rPr>
        <w:t>CPCT – Certified Patient Care Technician</w:t>
      </w:r>
    </w:p>
    <w:p w14:paraId="00E29EFB" w14:textId="77777777" w:rsidR="0006459F" w:rsidRPr="0006459F" w:rsidRDefault="0006459F" w:rsidP="0006459F">
      <w:pPr>
        <w:keepNext/>
        <w:keepLines/>
        <w:spacing w:before="200" w:after="0"/>
        <w:outlineLvl w:val="3"/>
        <w:rPr>
          <w:rFonts w:asciiTheme="majorHAnsi" w:eastAsiaTheme="majorEastAsia" w:hAnsiTheme="majorHAnsi" w:cstheme="majorBidi"/>
          <w:b/>
          <w:bCs/>
          <w:i/>
          <w:iCs/>
          <w:color w:val="262626" w:themeColor="text1" w:themeTint="D9"/>
        </w:rPr>
      </w:pPr>
      <w:r w:rsidRPr="0006459F">
        <w:rPr>
          <w:rFonts w:asciiTheme="majorHAnsi" w:eastAsiaTheme="majorEastAsia" w:hAnsiTheme="majorHAnsi" w:cstheme="majorBidi"/>
          <w:b/>
          <w:bCs/>
          <w:i/>
          <w:iCs/>
          <w:color w:val="262626" w:themeColor="text1" w:themeTint="D9"/>
          <w:spacing w:val="-1"/>
        </w:rPr>
        <w:t>O</w:t>
      </w:r>
      <w:r w:rsidRPr="0006459F">
        <w:rPr>
          <w:rFonts w:asciiTheme="majorHAnsi" w:eastAsiaTheme="majorEastAsia" w:hAnsiTheme="majorHAnsi" w:cstheme="majorBidi"/>
          <w:b/>
          <w:bCs/>
          <w:i/>
          <w:iCs/>
          <w:color w:val="262626" w:themeColor="text1" w:themeTint="D9"/>
        </w:rPr>
        <w:t>bject</w:t>
      </w:r>
      <w:r w:rsidRPr="0006459F">
        <w:rPr>
          <w:rFonts w:asciiTheme="majorHAnsi" w:eastAsiaTheme="majorEastAsia" w:hAnsiTheme="majorHAnsi" w:cstheme="majorBidi"/>
          <w:b/>
          <w:bCs/>
          <w:i/>
          <w:iCs/>
          <w:color w:val="262626" w:themeColor="text1" w:themeTint="D9"/>
          <w:spacing w:val="-1"/>
        </w:rPr>
        <w:t>i</w:t>
      </w:r>
      <w:r w:rsidRPr="0006459F">
        <w:rPr>
          <w:rFonts w:asciiTheme="majorHAnsi" w:eastAsiaTheme="majorEastAsia" w:hAnsiTheme="majorHAnsi" w:cstheme="majorBidi"/>
          <w:b/>
          <w:bCs/>
          <w:i/>
          <w:iCs/>
          <w:color w:val="262626" w:themeColor="text1" w:themeTint="D9"/>
        </w:rPr>
        <w:t>v</w:t>
      </w:r>
      <w:r w:rsidRPr="0006459F">
        <w:rPr>
          <w:rFonts w:asciiTheme="majorHAnsi" w:eastAsiaTheme="majorEastAsia" w:hAnsiTheme="majorHAnsi" w:cstheme="majorBidi"/>
          <w:b/>
          <w:bCs/>
          <w:i/>
          <w:iCs/>
          <w:color w:val="262626" w:themeColor="text1" w:themeTint="D9"/>
          <w:spacing w:val="-1"/>
        </w:rPr>
        <w:t>e</w:t>
      </w:r>
      <w:r w:rsidRPr="0006459F">
        <w:rPr>
          <w:rFonts w:asciiTheme="majorHAnsi" w:eastAsiaTheme="majorEastAsia" w:hAnsiTheme="majorHAnsi" w:cstheme="majorBidi"/>
          <w:b/>
          <w:bCs/>
          <w:i/>
          <w:iCs/>
          <w:color w:val="262626" w:themeColor="text1" w:themeTint="D9"/>
        </w:rPr>
        <w:t>s</w:t>
      </w:r>
    </w:p>
    <w:p w14:paraId="10F9B6F6" w14:textId="77777777" w:rsidR="0006459F" w:rsidRPr="0006459F" w:rsidRDefault="0006459F" w:rsidP="0006459F">
      <w:pPr>
        <w:jc w:val="both"/>
        <w:rPr>
          <w:szCs w:val="18"/>
        </w:rPr>
      </w:pPr>
      <w:r w:rsidRPr="0006459F">
        <w:rPr>
          <w:color w:val="231F20"/>
          <w:szCs w:val="18"/>
        </w:rPr>
        <w:t>This</w:t>
      </w:r>
      <w:r w:rsidRPr="0006459F">
        <w:rPr>
          <w:color w:val="231F20"/>
          <w:spacing w:val="-9"/>
          <w:szCs w:val="18"/>
        </w:rPr>
        <w:t xml:space="preserve"> </w:t>
      </w:r>
      <w:r w:rsidRPr="0006459F">
        <w:rPr>
          <w:color w:val="231F20"/>
          <w:szCs w:val="18"/>
        </w:rPr>
        <w:t>program</w:t>
      </w:r>
      <w:r w:rsidRPr="0006459F">
        <w:rPr>
          <w:color w:val="231F20"/>
          <w:spacing w:val="-9"/>
          <w:szCs w:val="18"/>
        </w:rPr>
        <w:t xml:space="preserve"> </w:t>
      </w:r>
      <w:r w:rsidRPr="0006459F">
        <w:rPr>
          <w:color w:val="231F20"/>
          <w:szCs w:val="18"/>
        </w:rPr>
        <w:t>is designed to train the student to function effectively as an integral member of the physician’s health care team. Students</w:t>
      </w:r>
      <w:r w:rsidRPr="0006459F">
        <w:rPr>
          <w:szCs w:val="18"/>
        </w:rPr>
        <w:t xml:space="preserve"> </w:t>
      </w:r>
      <w:r w:rsidRPr="0006459F">
        <w:rPr>
          <w:rFonts w:cstheme="minorHAnsi"/>
          <w:color w:val="231F20"/>
          <w:szCs w:val="18"/>
        </w:rPr>
        <w:t xml:space="preserve">will learn how to perform </w:t>
      </w:r>
      <w:r w:rsidRPr="0006459F">
        <w:rPr>
          <w:rFonts w:cstheme="minorHAnsi"/>
          <w:color w:val="231F20"/>
          <w:szCs w:val="18"/>
        </w:rPr>
        <w:lastRenderedPageBreak/>
        <w:t xml:space="preserve">laboratory tasks including blood chemistry and urinalysis; clinical skills including, EKG, patient assisting, vital signs, injections, </w:t>
      </w:r>
      <w:proofErr w:type="gramStart"/>
      <w:r w:rsidRPr="0006459F">
        <w:rPr>
          <w:rFonts w:cstheme="minorHAnsi"/>
          <w:color w:val="231F20"/>
          <w:szCs w:val="18"/>
        </w:rPr>
        <w:t>venipuncture</w:t>
      </w:r>
      <w:proofErr w:type="gramEnd"/>
      <w:r w:rsidRPr="0006459F">
        <w:rPr>
          <w:rFonts w:cstheme="minorHAnsi"/>
          <w:color w:val="231F20"/>
          <w:szCs w:val="18"/>
        </w:rPr>
        <w:t xml:space="preserve"> and administration skills. Students will be prepared for entry-level employment as a Medical Assistant. </w:t>
      </w:r>
    </w:p>
    <w:p w14:paraId="56ECC28D" w14:textId="77777777" w:rsidR="0006459F" w:rsidRPr="0006459F" w:rsidRDefault="0006459F" w:rsidP="0006459F">
      <w:pPr>
        <w:keepNext/>
        <w:keepLines/>
        <w:spacing w:before="200" w:after="0"/>
        <w:outlineLvl w:val="3"/>
        <w:rPr>
          <w:rFonts w:asciiTheme="majorHAnsi" w:eastAsiaTheme="majorEastAsia" w:hAnsiTheme="majorHAnsi" w:cstheme="majorBidi"/>
          <w:b/>
          <w:bCs/>
          <w:i/>
          <w:iCs/>
          <w:color w:val="262626" w:themeColor="text1" w:themeTint="D9"/>
        </w:rPr>
      </w:pPr>
      <w:r w:rsidRPr="0006459F">
        <w:rPr>
          <w:rFonts w:asciiTheme="majorHAnsi" w:eastAsiaTheme="majorEastAsia" w:hAnsiTheme="majorHAnsi" w:cstheme="majorBidi"/>
          <w:b/>
          <w:bCs/>
          <w:i/>
          <w:iCs/>
          <w:color w:val="262626" w:themeColor="text1" w:themeTint="D9"/>
        </w:rPr>
        <w:t>P</w:t>
      </w:r>
      <w:r w:rsidRPr="0006459F">
        <w:rPr>
          <w:rFonts w:asciiTheme="majorHAnsi" w:eastAsiaTheme="majorEastAsia" w:hAnsiTheme="majorHAnsi" w:cstheme="majorBidi"/>
          <w:b/>
          <w:bCs/>
          <w:i/>
          <w:iCs/>
          <w:color w:val="262626" w:themeColor="text1" w:themeTint="D9"/>
          <w:spacing w:val="-1"/>
        </w:rPr>
        <w:t>r</w:t>
      </w:r>
      <w:r w:rsidRPr="0006459F">
        <w:rPr>
          <w:rFonts w:asciiTheme="majorHAnsi" w:eastAsiaTheme="majorEastAsia" w:hAnsiTheme="majorHAnsi" w:cstheme="majorBidi"/>
          <w:b/>
          <w:bCs/>
          <w:i/>
          <w:iCs/>
          <w:color w:val="262626" w:themeColor="text1" w:themeTint="D9"/>
        </w:rPr>
        <w:t>e</w:t>
      </w:r>
      <w:r w:rsidRPr="0006459F">
        <w:rPr>
          <w:rFonts w:asciiTheme="majorHAnsi" w:eastAsiaTheme="majorEastAsia" w:hAnsiTheme="majorHAnsi" w:cstheme="majorBidi"/>
          <w:b/>
          <w:bCs/>
          <w:i/>
          <w:iCs/>
          <w:color w:val="262626" w:themeColor="text1" w:themeTint="D9"/>
          <w:spacing w:val="-1"/>
        </w:rPr>
        <w:t>r</w:t>
      </w:r>
      <w:r w:rsidRPr="0006459F">
        <w:rPr>
          <w:rFonts w:asciiTheme="majorHAnsi" w:eastAsiaTheme="majorEastAsia" w:hAnsiTheme="majorHAnsi" w:cstheme="majorBidi"/>
          <w:b/>
          <w:bCs/>
          <w:i/>
          <w:iCs/>
          <w:color w:val="262626" w:themeColor="text1" w:themeTint="D9"/>
        </w:rPr>
        <w:t>eq</w:t>
      </w:r>
      <w:r w:rsidRPr="0006459F">
        <w:rPr>
          <w:rFonts w:asciiTheme="majorHAnsi" w:eastAsiaTheme="majorEastAsia" w:hAnsiTheme="majorHAnsi" w:cstheme="majorBidi"/>
          <w:b/>
          <w:bCs/>
          <w:i/>
          <w:iCs/>
          <w:color w:val="262626" w:themeColor="text1" w:themeTint="D9"/>
          <w:spacing w:val="-1"/>
        </w:rPr>
        <w:t>u</w:t>
      </w:r>
      <w:r w:rsidRPr="0006459F">
        <w:rPr>
          <w:rFonts w:asciiTheme="majorHAnsi" w:eastAsiaTheme="majorEastAsia" w:hAnsiTheme="majorHAnsi" w:cstheme="majorBidi"/>
          <w:b/>
          <w:bCs/>
          <w:i/>
          <w:iCs/>
          <w:color w:val="262626" w:themeColor="text1" w:themeTint="D9"/>
        </w:rPr>
        <w:t>i</w:t>
      </w:r>
      <w:r w:rsidRPr="0006459F">
        <w:rPr>
          <w:rFonts w:asciiTheme="majorHAnsi" w:eastAsiaTheme="majorEastAsia" w:hAnsiTheme="majorHAnsi" w:cstheme="majorBidi"/>
          <w:b/>
          <w:bCs/>
          <w:i/>
          <w:iCs/>
          <w:color w:val="262626" w:themeColor="text1" w:themeTint="D9"/>
          <w:spacing w:val="-1"/>
        </w:rPr>
        <w:t>s</w:t>
      </w:r>
      <w:r w:rsidRPr="0006459F">
        <w:rPr>
          <w:rFonts w:asciiTheme="majorHAnsi" w:eastAsiaTheme="majorEastAsia" w:hAnsiTheme="majorHAnsi" w:cstheme="majorBidi"/>
          <w:b/>
          <w:bCs/>
          <w:i/>
          <w:iCs/>
          <w:color w:val="262626" w:themeColor="text1" w:themeTint="D9"/>
        </w:rPr>
        <w:t>it</w:t>
      </w:r>
      <w:r w:rsidRPr="0006459F">
        <w:rPr>
          <w:rFonts w:asciiTheme="majorHAnsi" w:eastAsiaTheme="majorEastAsia" w:hAnsiTheme="majorHAnsi" w:cstheme="majorBidi"/>
          <w:b/>
          <w:bCs/>
          <w:i/>
          <w:iCs/>
          <w:color w:val="262626" w:themeColor="text1" w:themeTint="D9"/>
          <w:spacing w:val="-1"/>
        </w:rPr>
        <w:t>e</w:t>
      </w:r>
      <w:r w:rsidRPr="0006459F">
        <w:rPr>
          <w:rFonts w:asciiTheme="majorHAnsi" w:eastAsiaTheme="majorEastAsia" w:hAnsiTheme="majorHAnsi" w:cstheme="majorBidi"/>
          <w:b/>
          <w:bCs/>
          <w:i/>
          <w:iCs/>
          <w:color w:val="262626" w:themeColor="text1" w:themeTint="D9"/>
        </w:rPr>
        <w:t>s</w:t>
      </w:r>
    </w:p>
    <w:p w14:paraId="53F06FA1" w14:textId="77777777" w:rsidR="0006459F" w:rsidRPr="0006459F" w:rsidRDefault="0006459F" w:rsidP="005156B9">
      <w:pPr>
        <w:widowControl w:val="0"/>
        <w:numPr>
          <w:ilvl w:val="0"/>
          <w:numId w:val="64"/>
        </w:numPr>
        <w:spacing w:after="0" w:line="240" w:lineRule="auto"/>
        <w:ind w:right="2548"/>
        <w:contextualSpacing/>
        <w:rPr>
          <w:rFonts w:cstheme="minorHAnsi"/>
          <w:szCs w:val="18"/>
        </w:rPr>
      </w:pPr>
      <w:r w:rsidRPr="0006459F">
        <w:rPr>
          <w:rFonts w:cstheme="minorHAnsi"/>
          <w:spacing w:val="-1"/>
          <w:szCs w:val="18"/>
        </w:rPr>
        <w:t>H</w:t>
      </w:r>
      <w:r w:rsidRPr="0006459F">
        <w:rPr>
          <w:rFonts w:cstheme="minorHAnsi"/>
          <w:szCs w:val="18"/>
        </w:rPr>
        <w:t>ave</w:t>
      </w:r>
      <w:r w:rsidRPr="0006459F">
        <w:rPr>
          <w:rFonts w:cstheme="minorHAnsi"/>
          <w:spacing w:val="3"/>
          <w:szCs w:val="18"/>
        </w:rPr>
        <w:t xml:space="preserve"> </w:t>
      </w:r>
      <w:r w:rsidRPr="0006459F">
        <w:rPr>
          <w:rFonts w:cstheme="minorHAnsi"/>
          <w:szCs w:val="18"/>
        </w:rPr>
        <w:t>a</w:t>
      </w:r>
      <w:r w:rsidRPr="0006459F">
        <w:rPr>
          <w:rFonts w:cstheme="minorHAnsi"/>
          <w:spacing w:val="3"/>
          <w:szCs w:val="18"/>
        </w:rPr>
        <w:t xml:space="preserve"> </w:t>
      </w:r>
      <w:r w:rsidRPr="0006459F">
        <w:rPr>
          <w:rFonts w:cstheme="minorHAnsi"/>
          <w:szCs w:val="18"/>
        </w:rPr>
        <w:t>high</w:t>
      </w:r>
      <w:r w:rsidRPr="0006459F">
        <w:rPr>
          <w:rFonts w:cstheme="minorHAnsi"/>
          <w:spacing w:val="3"/>
          <w:szCs w:val="18"/>
        </w:rPr>
        <w:t xml:space="preserve"> </w:t>
      </w:r>
      <w:r w:rsidRPr="0006459F">
        <w:rPr>
          <w:rFonts w:cstheme="minorHAnsi"/>
          <w:spacing w:val="-1"/>
          <w:szCs w:val="18"/>
        </w:rPr>
        <w:t>s</w:t>
      </w:r>
      <w:r w:rsidRPr="0006459F">
        <w:rPr>
          <w:rFonts w:cstheme="minorHAnsi"/>
          <w:szCs w:val="18"/>
        </w:rPr>
        <w:t>chool</w:t>
      </w:r>
      <w:r w:rsidRPr="0006459F">
        <w:rPr>
          <w:rFonts w:cstheme="minorHAnsi"/>
          <w:spacing w:val="4"/>
          <w:szCs w:val="18"/>
        </w:rPr>
        <w:t xml:space="preserve"> </w:t>
      </w:r>
      <w:r w:rsidRPr="0006459F">
        <w:rPr>
          <w:rFonts w:cstheme="minorHAnsi"/>
          <w:szCs w:val="18"/>
        </w:rPr>
        <w:t>dip</w:t>
      </w:r>
      <w:r w:rsidRPr="0006459F">
        <w:rPr>
          <w:rFonts w:cstheme="minorHAnsi"/>
          <w:spacing w:val="-1"/>
          <w:szCs w:val="18"/>
        </w:rPr>
        <w:t>l</w:t>
      </w:r>
      <w:r w:rsidRPr="0006459F">
        <w:rPr>
          <w:rFonts w:cstheme="minorHAnsi"/>
          <w:szCs w:val="18"/>
        </w:rPr>
        <w:t>oma</w:t>
      </w:r>
      <w:r w:rsidRPr="0006459F">
        <w:rPr>
          <w:rFonts w:cstheme="minorHAnsi"/>
          <w:spacing w:val="3"/>
          <w:szCs w:val="18"/>
        </w:rPr>
        <w:t xml:space="preserve"> </w:t>
      </w:r>
      <w:r w:rsidRPr="0006459F">
        <w:rPr>
          <w:rFonts w:cstheme="minorHAnsi"/>
          <w:szCs w:val="18"/>
        </w:rPr>
        <w:t>or</w:t>
      </w:r>
      <w:r w:rsidRPr="0006459F">
        <w:rPr>
          <w:rFonts w:cstheme="minorHAnsi"/>
          <w:spacing w:val="3"/>
          <w:szCs w:val="18"/>
        </w:rPr>
        <w:t xml:space="preserve"> </w:t>
      </w:r>
      <w:r w:rsidRPr="0006459F">
        <w:rPr>
          <w:rFonts w:cstheme="minorHAnsi"/>
          <w:spacing w:val="-1"/>
          <w:szCs w:val="18"/>
        </w:rPr>
        <w:t>G</w:t>
      </w:r>
      <w:r w:rsidRPr="0006459F">
        <w:rPr>
          <w:rFonts w:cstheme="minorHAnsi"/>
          <w:szCs w:val="18"/>
        </w:rPr>
        <w:t xml:space="preserve">.E.D. </w:t>
      </w:r>
    </w:p>
    <w:p w14:paraId="49F751E6" w14:textId="77777777" w:rsidR="0006459F" w:rsidRPr="0006459F" w:rsidRDefault="0006459F" w:rsidP="005156B9">
      <w:pPr>
        <w:widowControl w:val="0"/>
        <w:numPr>
          <w:ilvl w:val="0"/>
          <w:numId w:val="64"/>
        </w:numPr>
        <w:spacing w:after="0" w:line="240" w:lineRule="auto"/>
        <w:ind w:right="2548"/>
        <w:contextualSpacing/>
        <w:rPr>
          <w:rFonts w:cstheme="minorHAnsi"/>
          <w:szCs w:val="18"/>
        </w:rPr>
      </w:pPr>
      <w:r w:rsidRPr="0006459F">
        <w:rPr>
          <w:rFonts w:cstheme="minorHAnsi"/>
          <w:spacing w:val="-1"/>
          <w:szCs w:val="18"/>
        </w:rPr>
        <w:t>P</w:t>
      </w:r>
      <w:r w:rsidRPr="0006459F">
        <w:rPr>
          <w:rFonts w:cstheme="minorHAnsi"/>
          <w:szCs w:val="18"/>
        </w:rPr>
        <w:t>a</w:t>
      </w:r>
      <w:r w:rsidRPr="0006459F">
        <w:rPr>
          <w:rFonts w:cstheme="minorHAnsi"/>
          <w:spacing w:val="-1"/>
          <w:szCs w:val="18"/>
        </w:rPr>
        <w:t>s</w:t>
      </w:r>
      <w:r w:rsidRPr="0006459F">
        <w:rPr>
          <w:rFonts w:cstheme="minorHAnsi"/>
          <w:szCs w:val="18"/>
        </w:rPr>
        <w:t>s the ent</w:t>
      </w:r>
      <w:r w:rsidRPr="0006459F">
        <w:rPr>
          <w:rFonts w:cstheme="minorHAnsi"/>
          <w:spacing w:val="-1"/>
          <w:szCs w:val="18"/>
        </w:rPr>
        <w:t>r</w:t>
      </w:r>
      <w:r w:rsidRPr="0006459F">
        <w:rPr>
          <w:rFonts w:cstheme="minorHAnsi"/>
          <w:szCs w:val="18"/>
        </w:rPr>
        <w:t>ance</w:t>
      </w:r>
      <w:r w:rsidRPr="0006459F">
        <w:rPr>
          <w:rFonts w:cstheme="minorHAnsi"/>
          <w:spacing w:val="1"/>
          <w:szCs w:val="18"/>
        </w:rPr>
        <w:t xml:space="preserve"> </w:t>
      </w:r>
      <w:r w:rsidRPr="0006459F">
        <w:rPr>
          <w:rFonts w:cstheme="minorHAnsi"/>
          <w:szCs w:val="18"/>
        </w:rPr>
        <w:t>examin</w:t>
      </w:r>
      <w:r w:rsidRPr="0006459F">
        <w:rPr>
          <w:rFonts w:cstheme="minorHAnsi"/>
          <w:spacing w:val="-1"/>
          <w:szCs w:val="18"/>
        </w:rPr>
        <w:t>a</w:t>
      </w:r>
      <w:r w:rsidRPr="0006459F">
        <w:rPr>
          <w:rFonts w:cstheme="minorHAnsi"/>
          <w:szCs w:val="18"/>
        </w:rPr>
        <w:t>tion</w:t>
      </w:r>
    </w:p>
    <w:p w14:paraId="300DB94D" w14:textId="77777777" w:rsidR="0006459F" w:rsidRPr="0006459F" w:rsidRDefault="0006459F" w:rsidP="005156B9">
      <w:pPr>
        <w:widowControl w:val="0"/>
        <w:numPr>
          <w:ilvl w:val="0"/>
          <w:numId w:val="64"/>
        </w:numPr>
        <w:spacing w:after="0" w:line="240" w:lineRule="auto"/>
        <w:ind w:right="1003"/>
        <w:contextualSpacing/>
        <w:rPr>
          <w:rFonts w:cstheme="minorHAnsi"/>
          <w:szCs w:val="18"/>
        </w:rPr>
      </w:pPr>
      <w:r w:rsidRPr="0006459F">
        <w:rPr>
          <w:rFonts w:cstheme="minorHAnsi"/>
          <w:szCs w:val="18"/>
        </w:rPr>
        <w:t>Backgro</w:t>
      </w:r>
      <w:r w:rsidRPr="0006459F">
        <w:rPr>
          <w:rFonts w:cstheme="minorHAnsi"/>
          <w:spacing w:val="-1"/>
          <w:szCs w:val="18"/>
        </w:rPr>
        <w:t>u</w:t>
      </w:r>
      <w:r w:rsidRPr="0006459F">
        <w:rPr>
          <w:rFonts w:cstheme="minorHAnsi"/>
          <w:szCs w:val="18"/>
        </w:rPr>
        <w:t>nd</w:t>
      </w:r>
      <w:r w:rsidRPr="0006459F">
        <w:rPr>
          <w:rFonts w:cstheme="minorHAnsi"/>
          <w:spacing w:val="1"/>
          <w:szCs w:val="18"/>
        </w:rPr>
        <w:t xml:space="preserve"> </w:t>
      </w:r>
      <w:r w:rsidRPr="0006459F">
        <w:rPr>
          <w:rFonts w:cstheme="minorHAnsi"/>
          <w:szCs w:val="18"/>
        </w:rPr>
        <w:t>che</w:t>
      </w:r>
      <w:r w:rsidRPr="0006459F">
        <w:rPr>
          <w:rFonts w:cstheme="minorHAnsi"/>
          <w:spacing w:val="-1"/>
          <w:szCs w:val="18"/>
        </w:rPr>
        <w:t>c</w:t>
      </w:r>
      <w:r w:rsidRPr="0006459F">
        <w:rPr>
          <w:rFonts w:cstheme="minorHAnsi"/>
          <w:szCs w:val="18"/>
        </w:rPr>
        <w:t>k</w:t>
      </w:r>
      <w:r w:rsidRPr="0006459F">
        <w:rPr>
          <w:rFonts w:cstheme="minorHAnsi"/>
          <w:spacing w:val="2"/>
          <w:szCs w:val="18"/>
        </w:rPr>
        <w:t xml:space="preserve"> </w:t>
      </w:r>
      <w:r w:rsidRPr="0006459F">
        <w:rPr>
          <w:rFonts w:cstheme="minorHAnsi"/>
          <w:szCs w:val="18"/>
        </w:rPr>
        <w:t>and</w:t>
      </w:r>
      <w:r w:rsidRPr="0006459F">
        <w:rPr>
          <w:rFonts w:cstheme="minorHAnsi"/>
          <w:spacing w:val="2"/>
          <w:szCs w:val="18"/>
        </w:rPr>
        <w:t xml:space="preserve"> </w:t>
      </w:r>
      <w:r w:rsidRPr="0006459F">
        <w:rPr>
          <w:rFonts w:cstheme="minorHAnsi"/>
          <w:szCs w:val="18"/>
        </w:rPr>
        <w:t>drug</w:t>
      </w:r>
      <w:r w:rsidRPr="0006459F">
        <w:rPr>
          <w:rFonts w:cstheme="minorHAnsi"/>
          <w:spacing w:val="2"/>
          <w:szCs w:val="18"/>
        </w:rPr>
        <w:t xml:space="preserve"> </w:t>
      </w:r>
      <w:r w:rsidRPr="0006459F">
        <w:rPr>
          <w:rFonts w:cstheme="minorHAnsi"/>
          <w:szCs w:val="18"/>
        </w:rPr>
        <w:t>scr</w:t>
      </w:r>
      <w:r w:rsidRPr="0006459F">
        <w:rPr>
          <w:rFonts w:cstheme="minorHAnsi"/>
          <w:spacing w:val="-1"/>
          <w:szCs w:val="18"/>
        </w:rPr>
        <w:t>e</w:t>
      </w:r>
      <w:r w:rsidRPr="0006459F">
        <w:rPr>
          <w:rFonts w:cstheme="minorHAnsi"/>
          <w:szCs w:val="18"/>
        </w:rPr>
        <w:t>en</w:t>
      </w:r>
      <w:r w:rsidRPr="0006459F">
        <w:rPr>
          <w:rFonts w:cstheme="minorHAnsi"/>
          <w:spacing w:val="-1"/>
          <w:szCs w:val="18"/>
        </w:rPr>
        <w:t>i</w:t>
      </w:r>
      <w:r w:rsidRPr="0006459F">
        <w:rPr>
          <w:rFonts w:cstheme="minorHAnsi"/>
          <w:szCs w:val="18"/>
        </w:rPr>
        <w:t>ng</w:t>
      </w:r>
      <w:r w:rsidRPr="0006459F">
        <w:rPr>
          <w:rFonts w:cstheme="minorHAnsi"/>
          <w:spacing w:val="2"/>
          <w:szCs w:val="18"/>
        </w:rPr>
        <w:t xml:space="preserve"> </w:t>
      </w:r>
      <w:r w:rsidRPr="0006459F">
        <w:rPr>
          <w:rFonts w:cstheme="minorHAnsi"/>
          <w:spacing w:val="-1"/>
          <w:szCs w:val="18"/>
        </w:rPr>
        <w:t>w</w:t>
      </w:r>
      <w:r w:rsidRPr="0006459F">
        <w:rPr>
          <w:rFonts w:cstheme="minorHAnsi"/>
          <w:szCs w:val="18"/>
        </w:rPr>
        <w:t>here</w:t>
      </w:r>
      <w:r w:rsidRPr="0006459F">
        <w:rPr>
          <w:rFonts w:cstheme="minorHAnsi"/>
          <w:spacing w:val="2"/>
          <w:szCs w:val="18"/>
        </w:rPr>
        <w:t xml:space="preserve"> </w:t>
      </w:r>
      <w:r w:rsidRPr="0006459F">
        <w:rPr>
          <w:rFonts w:cstheme="minorHAnsi"/>
          <w:szCs w:val="18"/>
        </w:rPr>
        <w:t>appli</w:t>
      </w:r>
      <w:r w:rsidRPr="0006459F">
        <w:rPr>
          <w:rFonts w:cstheme="minorHAnsi"/>
          <w:spacing w:val="-1"/>
          <w:szCs w:val="18"/>
        </w:rPr>
        <w:t>c</w:t>
      </w:r>
      <w:r w:rsidRPr="0006459F">
        <w:rPr>
          <w:rFonts w:cstheme="minorHAnsi"/>
          <w:szCs w:val="18"/>
        </w:rPr>
        <w:t>able</w:t>
      </w:r>
    </w:p>
    <w:p w14:paraId="198A8329" w14:textId="77777777" w:rsidR="0006459F" w:rsidRPr="0006459F" w:rsidRDefault="0006459F" w:rsidP="005156B9">
      <w:pPr>
        <w:widowControl w:val="0"/>
        <w:numPr>
          <w:ilvl w:val="0"/>
          <w:numId w:val="64"/>
        </w:numPr>
        <w:spacing w:after="0" w:line="240" w:lineRule="auto"/>
        <w:contextualSpacing/>
        <w:rPr>
          <w:rFonts w:cstheme="minorHAnsi"/>
          <w:szCs w:val="18"/>
        </w:rPr>
      </w:pPr>
      <w:r w:rsidRPr="0006459F">
        <w:rPr>
          <w:rFonts w:cstheme="minorHAnsi"/>
          <w:spacing w:val="-1"/>
          <w:szCs w:val="18"/>
        </w:rPr>
        <w:t>P</w:t>
      </w:r>
      <w:r w:rsidRPr="0006459F">
        <w:rPr>
          <w:rFonts w:cstheme="minorHAnsi"/>
          <w:szCs w:val="18"/>
        </w:rPr>
        <w:t>lea</w:t>
      </w:r>
      <w:r w:rsidRPr="0006459F">
        <w:rPr>
          <w:rFonts w:cstheme="minorHAnsi"/>
          <w:spacing w:val="-1"/>
          <w:szCs w:val="18"/>
        </w:rPr>
        <w:t>s</w:t>
      </w:r>
      <w:r w:rsidRPr="0006459F">
        <w:rPr>
          <w:rFonts w:cstheme="minorHAnsi"/>
          <w:szCs w:val="18"/>
        </w:rPr>
        <w:t>e</w:t>
      </w:r>
      <w:r w:rsidRPr="0006459F">
        <w:rPr>
          <w:rFonts w:cstheme="minorHAnsi"/>
          <w:spacing w:val="-2"/>
          <w:szCs w:val="18"/>
        </w:rPr>
        <w:t xml:space="preserve"> </w:t>
      </w:r>
      <w:r w:rsidRPr="0006459F">
        <w:rPr>
          <w:rFonts w:cstheme="minorHAnsi"/>
          <w:spacing w:val="-1"/>
          <w:szCs w:val="18"/>
        </w:rPr>
        <w:t>s</w:t>
      </w:r>
      <w:r w:rsidRPr="0006459F">
        <w:rPr>
          <w:rFonts w:cstheme="minorHAnsi"/>
          <w:szCs w:val="18"/>
        </w:rPr>
        <w:t>ee</w:t>
      </w:r>
      <w:r w:rsidRPr="0006459F">
        <w:rPr>
          <w:rFonts w:cstheme="minorHAnsi"/>
          <w:spacing w:val="-1"/>
          <w:szCs w:val="18"/>
        </w:rPr>
        <w:t xml:space="preserve"> P</w:t>
      </w:r>
      <w:r w:rsidRPr="0006459F">
        <w:rPr>
          <w:rFonts w:cstheme="minorHAnsi"/>
          <w:szCs w:val="18"/>
        </w:rPr>
        <w:t>rogram</w:t>
      </w:r>
      <w:r w:rsidRPr="0006459F">
        <w:rPr>
          <w:rFonts w:cstheme="minorHAnsi"/>
          <w:spacing w:val="-1"/>
          <w:szCs w:val="18"/>
        </w:rPr>
        <w:t xml:space="preserve"> H</w:t>
      </w:r>
      <w:r w:rsidRPr="0006459F">
        <w:rPr>
          <w:rFonts w:cstheme="minorHAnsi"/>
          <w:szCs w:val="18"/>
        </w:rPr>
        <w:t>andbook</w:t>
      </w:r>
      <w:r w:rsidRPr="0006459F">
        <w:rPr>
          <w:rFonts w:cstheme="minorHAnsi"/>
          <w:spacing w:val="-1"/>
          <w:szCs w:val="18"/>
        </w:rPr>
        <w:t xml:space="preserve"> </w:t>
      </w:r>
      <w:r w:rsidRPr="0006459F">
        <w:rPr>
          <w:rFonts w:cstheme="minorHAnsi"/>
          <w:szCs w:val="18"/>
        </w:rPr>
        <w:t>and</w:t>
      </w:r>
      <w:r w:rsidRPr="0006459F">
        <w:rPr>
          <w:rFonts w:cstheme="minorHAnsi"/>
          <w:spacing w:val="-2"/>
          <w:szCs w:val="18"/>
        </w:rPr>
        <w:t xml:space="preserve"> </w:t>
      </w:r>
      <w:r w:rsidRPr="0006459F">
        <w:rPr>
          <w:rFonts w:cstheme="minorHAnsi"/>
          <w:szCs w:val="18"/>
        </w:rPr>
        <w:t>Ex</w:t>
      </w:r>
      <w:r w:rsidRPr="0006459F">
        <w:rPr>
          <w:rFonts w:cstheme="minorHAnsi"/>
          <w:spacing w:val="-1"/>
          <w:szCs w:val="18"/>
        </w:rPr>
        <w:t>t</w:t>
      </w:r>
      <w:r w:rsidRPr="0006459F">
        <w:rPr>
          <w:rFonts w:cstheme="minorHAnsi"/>
          <w:szCs w:val="18"/>
        </w:rPr>
        <w:t>ern</w:t>
      </w:r>
      <w:r w:rsidRPr="0006459F">
        <w:rPr>
          <w:rFonts w:cstheme="minorHAnsi"/>
          <w:spacing w:val="-1"/>
          <w:szCs w:val="18"/>
        </w:rPr>
        <w:t>s</w:t>
      </w:r>
      <w:r w:rsidRPr="0006459F">
        <w:rPr>
          <w:rFonts w:cstheme="minorHAnsi"/>
          <w:szCs w:val="18"/>
        </w:rPr>
        <w:t>hip</w:t>
      </w:r>
      <w:r w:rsidRPr="0006459F">
        <w:rPr>
          <w:rFonts w:cstheme="minorHAnsi"/>
          <w:spacing w:val="-1"/>
          <w:szCs w:val="18"/>
        </w:rPr>
        <w:t xml:space="preserve"> M</w:t>
      </w:r>
      <w:r w:rsidRPr="0006459F">
        <w:rPr>
          <w:rFonts w:cstheme="minorHAnsi"/>
          <w:szCs w:val="18"/>
        </w:rPr>
        <w:t>anual</w:t>
      </w:r>
      <w:r w:rsidRPr="0006459F">
        <w:rPr>
          <w:rFonts w:cstheme="minorHAnsi"/>
          <w:spacing w:val="-1"/>
          <w:szCs w:val="18"/>
        </w:rPr>
        <w:t xml:space="preserve"> </w:t>
      </w:r>
      <w:r w:rsidRPr="0006459F">
        <w:rPr>
          <w:rFonts w:cstheme="minorHAnsi"/>
          <w:szCs w:val="18"/>
        </w:rPr>
        <w:t>for</w:t>
      </w:r>
      <w:r w:rsidRPr="0006459F">
        <w:rPr>
          <w:rFonts w:cstheme="minorHAnsi"/>
          <w:spacing w:val="-1"/>
          <w:szCs w:val="18"/>
        </w:rPr>
        <w:t xml:space="preserve"> </w:t>
      </w:r>
      <w:r w:rsidRPr="0006459F">
        <w:rPr>
          <w:rFonts w:cstheme="minorHAnsi"/>
          <w:szCs w:val="18"/>
        </w:rPr>
        <w:t>additio</w:t>
      </w:r>
      <w:r w:rsidRPr="0006459F">
        <w:rPr>
          <w:rFonts w:cstheme="minorHAnsi"/>
          <w:spacing w:val="-1"/>
          <w:szCs w:val="18"/>
        </w:rPr>
        <w:t>n</w:t>
      </w:r>
      <w:r w:rsidRPr="0006459F">
        <w:rPr>
          <w:rFonts w:cstheme="minorHAnsi"/>
          <w:szCs w:val="18"/>
        </w:rPr>
        <w:t>al program</w:t>
      </w:r>
      <w:r w:rsidRPr="0006459F">
        <w:rPr>
          <w:rFonts w:cstheme="minorHAnsi"/>
          <w:spacing w:val="1"/>
          <w:szCs w:val="18"/>
        </w:rPr>
        <w:t xml:space="preserve"> </w:t>
      </w:r>
      <w:r w:rsidRPr="0006459F">
        <w:rPr>
          <w:rFonts w:cstheme="minorHAnsi"/>
          <w:szCs w:val="18"/>
        </w:rPr>
        <w:t>policie</w:t>
      </w:r>
      <w:r w:rsidRPr="0006459F">
        <w:rPr>
          <w:rFonts w:cstheme="minorHAnsi"/>
          <w:spacing w:val="-1"/>
          <w:szCs w:val="18"/>
        </w:rPr>
        <w:t>s</w:t>
      </w:r>
      <w:r w:rsidRPr="0006459F">
        <w:rPr>
          <w:rFonts w:cstheme="minorHAnsi"/>
          <w:szCs w:val="18"/>
        </w:rPr>
        <w:t>.</w:t>
      </w:r>
    </w:p>
    <w:p w14:paraId="71D67A9B" w14:textId="77777777" w:rsidR="0006459F" w:rsidRPr="0006459F" w:rsidRDefault="0006459F" w:rsidP="0006459F">
      <w:pPr>
        <w:keepNext/>
        <w:keepLines/>
        <w:spacing w:before="200" w:after="0"/>
        <w:outlineLvl w:val="3"/>
        <w:rPr>
          <w:rFonts w:asciiTheme="majorHAnsi" w:eastAsiaTheme="majorEastAsia" w:hAnsiTheme="majorHAnsi" w:cstheme="majorBidi"/>
          <w:b/>
          <w:bCs/>
          <w:i/>
          <w:iCs/>
          <w:color w:val="262626" w:themeColor="text1" w:themeTint="D9"/>
        </w:rPr>
      </w:pPr>
      <w:r w:rsidRPr="0006459F">
        <w:rPr>
          <w:rFonts w:asciiTheme="majorHAnsi" w:eastAsiaTheme="majorEastAsia" w:hAnsiTheme="majorHAnsi" w:cstheme="majorBidi"/>
          <w:b/>
          <w:bCs/>
          <w:i/>
          <w:iCs/>
          <w:color w:val="262626" w:themeColor="text1" w:themeTint="D9"/>
        </w:rPr>
        <w:t>Co</w:t>
      </w:r>
      <w:r w:rsidRPr="0006459F">
        <w:rPr>
          <w:rFonts w:asciiTheme="majorHAnsi" w:eastAsiaTheme="majorEastAsia" w:hAnsiTheme="majorHAnsi" w:cstheme="majorBidi"/>
          <w:b/>
          <w:bCs/>
          <w:i/>
          <w:iCs/>
          <w:color w:val="262626" w:themeColor="text1" w:themeTint="D9"/>
          <w:spacing w:val="-1"/>
        </w:rPr>
        <w:t>u</w:t>
      </w:r>
      <w:r w:rsidRPr="0006459F">
        <w:rPr>
          <w:rFonts w:asciiTheme="majorHAnsi" w:eastAsiaTheme="majorEastAsia" w:hAnsiTheme="majorHAnsi" w:cstheme="majorBidi"/>
          <w:b/>
          <w:bCs/>
          <w:i/>
          <w:iCs/>
          <w:color w:val="262626" w:themeColor="text1" w:themeTint="D9"/>
        </w:rPr>
        <w:t>rse</w:t>
      </w:r>
      <w:r w:rsidRPr="0006459F">
        <w:rPr>
          <w:rFonts w:asciiTheme="majorHAnsi" w:eastAsiaTheme="majorEastAsia" w:hAnsiTheme="majorHAnsi" w:cstheme="majorBidi"/>
          <w:b/>
          <w:bCs/>
          <w:i/>
          <w:iCs/>
          <w:color w:val="262626" w:themeColor="text1" w:themeTint="D9"/>
          <w:spacing w:val="-1"/>
        </w:rPr>
        <w:t xml:space="preserve"> Ou</w:t>
      </w:r>
      <w:r w:rsidRPr="0006459F">
        <w:rPr>
          <w:rFonts w:asciiTheme="majorHAnsi" w:eastAsiaTheme="majorEastAsia" w:hAnsiTheme="majorHAnsi" w:cstheme="majorBidi"/>
          <w:b/>
          <w:bCs/>
          <w:i/>
          <w:iCs/>
          <w:color w:val="262626" w:themeColor="text1" w:themeTint="D9"/>
        </w:rPr>
        <w:t>tli</w:t>
      </w:r>
      <w:r w:rsidRPr="0006459F">
        <w:rPr>
          <w:rFonts w:asciiTheme="majorHAnsi" w:eastAsiaTheme="majorEastAsia" w:hAnsiTheme="majorHAnsi" w:cstheme="majorBidi"/>
          <w:b/>
          <w:bCs/>
          <w:i/>
          <w:iCs/>
          <w:color w:val="262626" w:themeColor="text1" w:themeTint="D9"/>
          <w:spacing w:val="-1"/>
        </w:rPr>
        <w:t>n</w:t>
      </w:r>
      <w:r w:rsidRPr="0006459F">
        <w:rPr>
          <w:rFonts w:asciiTheme="majorHAnsi" w:eastAsiaTheme="majorEastAsia" w:hAnsiTheme="majorHAnsi" w:cstheme="majorBidi"/>
          <w:b/>
          <w:bCs/>
          <w:i/>
          <w:iCs/>
          <w:color w:val="262626" w:themeColor="text1" w:themeTint="D9"/>
        </w:rPr>
        <w:t>e</w:t>
      </w:r>
    </w:p>
    <w:p w14:paraId="4C2A8DC9" w14:textId="17B77F53" w:rsidR="0006459F" w:rsidRPr="00793002" w:rsidRDefault="004E3379" w:rsidP="00793002">
      <w:pPr>
        <w:pStyle w:val="BodyText"/>
        <w:ind w:left="0" w:right="0"/>
        <w:jc w:val="both"/>
      </w:pPr>
      <w:r w:rsidRPr="00793002">
        <w:t>To receive a</w:t>
      </w:r>
      <w:r w:rsidR="00793002" w:rsidRPr="00793002">
        <w:t xml:space="preserve">n </w:t>
      </w:r>
      <w:r w:rsidRPr="00793002">
        <w:t xml:space="preserve">Associate in Applied Science degree in Medical Assisting, students must complete 36.0 semester credit hours in their major and 24.0 credit hours in the General Education courses for a total of 60.0 credit hours. This degree program can be completed in 16 months for full-time students or in 22 months for part-time students. </w:t>
      </w:r>
      <w:r w:rsidR="0006459F" w:rsidRPr="00793002">
        <w:t>Evening students will be required to complete the Externship portion of the program during the day.</w:t>
      </w:r>
    </w:p>
    <w:p w14:paraId="178E2D11" w14:textId="3DC69A26" w:rsidR="0006459F" w:rsidRDefault="0006459F" w:rsidP="0006459F">
      <w:pPr>
        <w:keepNext/>
        <w:keepLines/>
        <w:spacing w:before="200" w:after="0"/>
        <w:outlineLvl w:val="3"/>
        <w:rPr>
          <w:rFonts w:asciiTheme="majorHAnsi" w:eastAsiaTheme="majorEastAsia" w:hAnsiTheme="majorHAnsi" w:cstheme="majorBidi"/>
          <w:b/>
          <w:bCs/>
          <w:i/>
          <w:iCs/>
          <w:color w:val="262626" w:themeColor="text1" w:themeTint="D9"/>
        </w:rPr>
      </w:pPr>
      <w:r w:rsidRPr="0006459F">
        <w:rPr>
          <w:rFonts w:asciiTheme="majorHAnsi" w:eastAsiaTheme="majorEastAsia" w:hAnsiTheme="majorHAnsi" w:cstheme="majorBidi"/>
          <w:b/>
          <w:bCs/>
          <w:i/>
          <w:iCs/>
          <w:color w:val="262626" w:themeColor="text1" w:themeTint="D9"/>
        </w:rPr>
        <w:t>Cou</w:t>
      </w:r>
      <w:r w:rsidRPr="0006459F">
        <w:rPr>
          <w:rFonts w:asciiTheme="majorHAnsi" w:eastAsiaTheme="majorEastAsia" w:hAnsiTheme="majorHAnsi" w:cstheme="majorBidi"/>
          <w:b/>
          <w:bCs/>
          <w:i/>
          <w:iCs/>
          <w:color w:val="262626" w:themeColor="text1" w:themeTint="D9"/>
          <w:spacing w:val="-1"/>
        </w:rPr>
        <w:t>rs</w:t>
      </w:r>
      <w:r w:rsidRPr="0006459F">
        <w:rPr>
          <w:rFonts w:asciiTheme="majorHAnsi" w:eastAsiaTheme="majorEastAsia" w:hAnsiTheme="majorHAnsi" w:cstheme="majorBidi"/>
          <w:b/>
          <w:bCs/>
          <w:i/>
          <w:iCs/>
          <w:color w:val="262626" w:themeColor="text1" w:themeTint="D9"/>
        </w:rPr>
        <w:t>es: 36.0 credit hours</w:t>
      </w:r>
    </w:p>
    <w:p w14:paraId="07146F1D" w14:textId="77777777" w:rsidR="00224A7C" w:rsidRDefault="00224A7C" w:rsidP="0006459F">
      <w:pPr>
        <w:keepNext/>
        <w:keepLines/>
        <w:spacing w:before="200" w:after="0"/>
        <w:outlineLvl w:val="3"/>
        <w:rPr>
          <w:rFonts w:asciiTheme="majorHAnsi" w:eastAsiaTheme="majorEastAsia" w:hAnsiTheme="majorHAnsi" w:cstheme="majorBidi"/>
          <w:b/>
          <w:bCs/>
          <w:i/>
          <w:iCs/>
          <w:color w:val="262626" w:themeColor="text1" w:themeTint="D9"/>
        </w:rPr>
      </w:pPr>
    </w:p>
    <w:tbl>
      <w:tblPr>
        <w:tblW w:w="6131" w:type="dxa"/>
        <w:tblInd w:w="118" w:type="dxa"/>
        <w:tblLayout w:type="fixed"/>
        <w:tblCellMar>
          <w:left w:w="0" w:type="dxa"/>
          <w:right w:w="0" w:type="dxa"/>
        </w:tblCellMar>
        <w:tblLook w:val="01E0" w:firstRow="1" w:lastRow="1" w:firstColumn="1" w:lastColumn="1" w:noHBand="0" w:noVBand="0"/>
      </w:tblPr>
      <w:tblGrid>
        <w:gridCol w:w="1183"/>
        <w:gridCol w:w="3963"/>
        <w:gridCol w:w="985"/>
      </w:tblGrid>
      <w:tr w:rsidR="00224A7C" w:rsidRPr="00A552FA" w14:paraId="62BE0CF5" w14:textId="77777777" w:rsidTr="00224A7C">
        <w:trPr>
          <w:trHeight w:hRule="exact" w:val="630"/>
        </w:trPr>
        <w:tc>
          <w:tcPr>
            <w:tcW w:w="1183" w:type="dxa"/>
            <w:tcBorders>
              <w:top w:val="nil"/>
              <w:left w:val="nil"/>
              <w:bottom w:val="nil"/>
              <w:right w:val="nil"/>
            </w:tcBorders>
          </w:tcPr>
          <w:p w14:paraId="5818E9CD"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41</w:t>
            </w:r>
          </w:p>
        </w:tc>
        <w:tc>
          <w:tcPr>
            <w:tcW w:w="3963" w:type="dxa"/>
            <w:tcBorders>
              <w:top w:val="nil"/>
              <w:left w:val="nil"/>
              <w:bottom w:val="nil"/>
              <w:right w:val="nil"/>
            </w:tcBorders>
          </w:tcPr>
          <w:p w14:paraId="4ECE3E34"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spacing w:val="-1"/>
              </w:rPr>
              <w:t>Anatomy</w:t>
            </w:r>
            <w:r w:rsidRPr="00A552FA">
              <w:rPr>
                <w:rFonts w:ascii="Calibri"/>
              </w:rPr>
              <w:t xml:space="preserve"> and</w:t>
            </w:r>
            <w:r w:rsidRPr="00A552FA">
              <w:rPr>
                <w:rFonts w:ascii="Calibri"/>
                <w:spacing w:val="-4"/>
              </w:rPr>
              <w:t xml:space="preserve"> </w:t>
            </w:r>
            <w:r w:rsidRPr="00A552FA">
              <w:rPr>
                <w:rFonts w:ascii="Calibri"/>
                <w:spacing w:val="-1"/>
              </w:rPr>
              <w:t>Physiology</w:t>
            </w:r>
            <w:r w:rsidRPr="00A552FA">
              <w:rPr>
                <w:rFonts w:ascii="Calibri"/>
              </w:rPr>
              <w:t xml:space="preserve"> </w:t>
            </w:r>
            <w:r w:rsidRPr="00A552FA">
              <w:rPr>
                <w:rFonts w:ascii="Calibri"/>
                <w:spacing w:val="-2"/>
              </w:rPr>
              <w:t>for</w:t>
            </w:r>
            <w:r w:rsidRPr="00A552FA">
              <w:rPr>
                <w:rFonts w:ascii="Calibri"/>
              </w:rPr>
              <w:t xml:space="preserve"> </w:t>
            </w:r>
            <w:r w:rsidRPr="00A552FA">
              <w:rPr>
                <w:rFonts w:ascii="Calibri"/>
                <w:spacing w:val="-1"/>
              </w:rPr>
              <w:t>Medical</w:t>
            </w:r>
            <w:r>
              <w:rPr>
                <w:rFonts w:ascii="Calibri"/>
                <w:spacing w:val="-1"/>
              </w:rPr>
              <w:t xml:space="preserve"> Assistants</w:t>
            </w:r>
          </w:p>
        </w:tc>
        <w:tc>
          <w:tcPr>
            <w:tcW w:w="985" w:type="dxa"/>
            <w:tcBorders>
              <w:top w:val="nil"/>
              <w:left w:val="nil"/>
              <w:bottom w:val="nil"/>
              <w:right w:val="nil"/>
            </w:tcBorders>
          </w:tcPr>
          <w:p w14:paraId="59353DD6" w14:textId="77777777" w:rsidR="00224A7C" w:rsidRPr="00A552FA" w:rsidRDefault="00224A7C" w:rsidP="00C24813">
            <w:pPr>
              <w:widowControl w:val="0"/>
              <w:spacing w:after="0" w:line="249" w:lineRule="exact"/>
              <w:ind w:left="231"/>
              <w:rPr>
                <w:rFonts w:ascii="Calibri" w:eastAsia="Calibri" w:hAnsi="Calibri" w:cs="Calibri"/>
              </w:rPr>
            </w:pPr>
            <w:r>
              <w:rPr>
                <w:rFonts w:ascii="Calibri"/>
                <w:spacing w:val="-1"/>
              </w:rPr>
              <w:t>5.0</w:t>
            </w:r>
          </w:p>
        </w:tc>
      </w:tr>
      <w:tr w:rsidR="00224A7C" w:rsidRPr="00A552FA" w14:paraId="7E8F2D7E" w14:textId="77777777" w:rsidTr="00224A7C">
        <w:trPr>
          <w:trHeight w:hRule="exact" w:val="538"/>
        </w:trPr>
        <w:tc>
          <w:tcPr>
            <w:tcW w:w="1183" w:type="dxa"/>
            <w:tcBorders>
              <w:top w:val="nil"/>
              <w:left w:val="nil"/>
              <w:bottom w:val="nil"/>
              <w:right w:val="nil"/>
            </w:tcBorders>
          </w:tcPr>
          <w:p w14:paraId="3003F577"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42</w:t>
            </w:r>
          </w:p>
        </w:tc>
        <w:tc>
          <w:tcPr>
            <w:tcW w:w="3963" w:type="dxa"/>
            <w:tcBorders>
              <w:top w:val="nil"/>
              <w:left w:val="nil"/>
              <w:bottom w:val="nil"/>
              <w:right w:val="nil"/>
            </w:tcBorders>
          </w:tcPr>
          <w:p w14:paraId="22EC9446"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Office</w:t>
            </w:r>
            <w:r w:rsidRPr="00A552FA">
              <w:rPr>
                <w:rFonts w:ascii="Calibri"/>
                <w:spacing w:val="-2"/>
              </w:rPr>
              <w:t xml:space="preserve"> </w:t>
            </w:r>
            <w:r w:rsidRPr="00A552FA">
              <w:rPr>
                <w:rFonts w:ascii="Calibri"/>
                <w:spacing w:val="-1"/>
              </w:rPr>
              <w:t>Management</w:t>
            </w:r>
            <w:r w:rsidRPr="00A552FA">
              <w:rPr>
                <w:rFonts w:ascii="Calibri"/>
              </w:rPr>
              <w:t xml:space="preserve"> with</w:t>
            </w:r>
            <w:r w:rsidRPr="00A552FA">
              <w:rPr>
                <w:rFonts w:ascii="Calibri"/>
                <w:spacing w:val="1"/>
              </w:rPr>
              <w:t xml:space="preserve"> </w:t>
            </w:r>
            <w:r w:rsidRPr="00A552FA">
              <w:rPr>
                <w:rFonts w:ascii="Calibri"/>
                <w:spacing w:val="-1"/>
              </w:rPr>
              <w:t xml:space="preserve">Billing </w:t>
            </w:r>
            <w:r>
              <w:rPr>
                <w:rFonts w:ascii="Calibri"/>
                <w:spacing w:val="-1"/>
              </w:rPr>
              <w:t>and Coding</w:t>
            </w:r>
          </w:p>
        </w:tc>
        <w:tc>
          <w:tcPr>
            <w:tcW w:w="985" w:type="dxa"/>
            <w:tcBorders>
              <w:top w:val="nil"/>
              <w:left w:val="nil"/>
              <w:bottom w:val="nil"/>
              <w:right w:val="nil"/>
            </w:tcBorders>
          </w:tcPr>
          <w:p w14:paraId="69010430" w14:textId="77777777" w:rsidR="00224A7C" w:rsidRPr="00A552FA" w:rsidRDefault="00224A7C" w:rsidP="00C24813">
            <w:pPr>
              <w:widowControl w:val="0"/>
              <w:spacing w:after="0" w:line="249" w:lineRule="exact"/>
              <w:ind w:left="231"/>
              <w:rPr>
                <w:rFonts w:ascii="Calibri" w:eastAsia="Calibri" w:hAnsi="Calibri" w:cs="Calibri"/>
              </w:rPr>
            </w:pPr>
            <w:r w:rsidRPr="00A552FA">
              <w:rPr>
                <w:rFonts w:ascii="Calibri"/>
                <w:spacing w:val="-1"/>
              </w:rPr>
              <w:t>4.5</w:t>
            </w:r>
          </w:p>
        </w:tc>
      </w:tr>
      <w:tr w:rsidR="00224A7C" w:rsidRPr="00A552FA" w14:paraId="7ABF724E" w14:textId="77777777" w:rsidTr="00224A7C">
        <w:trPr>
          <w:trHeight w:hRule="exact" w:val="269"/>
        </w:trPr>
        <w:tc>
          <w:tcPr>
            <w:tcW w:w="1183" w:type="dxa"/>
            <w:tcBorders>
              <w:top w:val="nil"/>
              <w:left w:val="nil"/>
              <w:bottom w:val="nil"/>
              <w:right w:val="nil"/>
            </w:tcBorders>
          </w:tcPr>
          <w:p w14:paraId="55D13761"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43</w:t>
            </w:r>
          </w:p>
        </w:tc>
        <w:tc>
          <w:tcPr>
            <w:tcW w:w="3963" w:type="dxa"/>
            <w:tcBorders>
              <w:top w:val="nil"/>
              <w:left w:val="nil"/>
              <w:bottom w:val="nil"/>
              <w:right w:val="nil"/>
            </w:tcBorders>
          </w:tcPr>
          <w:p w14:paraId="564660C6"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spacing w:val="-1"/>
              </w:rPr>
              <w:t>Medical</w:t>
            </w:r>
            <w:r w:rsidRPr="00A552FA">
              <w:rPr>
                <w:rFonts w:ascii="Calibri"/>
                <w:spacing w:val="-2"/>
              </w:rPr>
              <w:t xml:space="preserve"> </w:t>
            </w:r>
            <w:r w:rsidRPr="00A552FA">
              <w:rPr>
                <w:rFonts w:ascii="Calibri"/>
                <w:spacing w:val="-1"/>
              </w:rPr>
              <w:t>Terminology</w:t>
            </w:r>
          </w:p>
        </w:tc>
        <w:tc>
          <w:tcPr>
            <w:tcW w:w="985" w:type="dxa"/>
            <w:tcBorders>
              <w:top w:val="nil"/>
              <w:left w:val="nil"/>
              <w:bottom w:val="nil"/>
              <w:right w:val="nil"/>
            </w:tcBorders>
          </w:tcPr>
          <w:p w14:paraId="64FB7248" w14:textId="77777777" w:rsidR="00224A7C" w:rsidRPr="00A552FA" w:rsidRDefault="00224A7C" w:rsidP="00C24813">
            <w:pPr>
              <w:widowControl w:val="0"/>
              <w:spacing w:after="0" w:line="249" w:lineRule="exact"/>
              <w:ind w:left="231"/>
              <w:rPr>
                <w:rFonts w:ascii="Calibri" w:eastAsia="Calibri" w:hAnsi="Calibri" w:cs="Calibri"/>
              </w:rPr>
            </w:pPr>
            <w:r>
              <w:rPr>
                <w:rFonts w:ascii="Calibri"/>
                <w:spacing w:val="-1"/>
              </w:rPr>
              <w:t>5</w:t>
            </w:r>
            <w:r w:rsidRPr="00A552FA">
              <w:rPr>
                <w:rFonts w:ascii="Calibri"/>
                <w:spacing w:val="-1"/>
              </w:rPr>
              <w:t>.0</w:t>
            </w:r>
          </w:p>
        </w:tc>
      </w:tr>
      <w:tr w:rsidR="00224A7C" w:rsidRPr="00A552FA" w14:paraId="04EC7B8A" w14:textId="77777777" w:rsidTr="00224A7C">
        <w:trPr>
          <w:trHeight w:hRule="exact" w:val="268"/>
        </w:trPr>
        <w:tc>
          <w:tcPr>
            <w:tcW w:w="1183" w:type="dxa"/>
            <w:tcBorders>
              <w:top w:val="nil"/>
              <w:left w:val="nil"/>
              <w:bottom w:val="nil"/>
              <w:right w:val="nil"/>
            </w:tcBorders>
          </w:tcPr>
          <w:p w14:paraId="1D91263B"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44</w:t>
            </w:r>
          </w:p>
        </w:tc>
        <w:tc>
          <w:tcPr>
            <w:tcW w:w="3963" w:type="dxa"/>
            <w:tcBorders>
              <w:top w:val="nil"/>
              <w:left w:val="nil"/>
              <w:bottom w:val="nil"/>
              <w:right w:val="nil"/>
            </w:tcBorders>
          </w:tcPr>
          <w:p w14:paraId="64745DB4"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spacing w:val="-2"/>
              </w:rPr>
              <w:t>Clinical</w:t>
            </w:r>
            <w:r w:rsidRPr="00A552FA">
              <w:rPr>
                <w:rFonts w:ascii="Calibri"/>
                <w:spacing w:val="-5"/>
              </w:rPr>
              <w:t xml:space="preserve"> </w:t>
            </w:r>
            <w:r w:rsidRPr="00A552FA">
              <w:rPr>
                <w:rFonts w:ascii="Calibri"/>
                <w:spacing w:val="-2"/>
              </w:rPr>
              <w:t>Procedures</w:t>
            </w:r>
          </w:p>
        </w:tc>
        <w:tc>
          <w:tcPr>
            <w:tcW w:w="985" w:type="dxa"/>
            <w:tcBorders>
              <w:top w:val="nil"/>
              <w:left w:val="nil"/>
              <w:bottom w:val="nil"/>
              <w:right w:val="nil"/>
            </w:tcBorders>
          </w:tcPr>
          <w:p w14:paraId="5F3BAC0A" w14:textId="77777777" w:rsidR="00224A7C" w:rsidRPr="00A552FA" w:rsidRDefault="00224A7C" w:rsidP="00C24813">
            <w:pPr>
              <w:widowControl w:val="0"/>
              <w:spacing w:after="0" w:line="249" w:lineRule="exact"/>
              <w:ind w:left="231"/>
              <w:rPr>
                <w:rFonts w:ascii="Calibri" w:eastAsia="Calibri" w:hAnsi="Calibri" w:cs="Calibri"/>
              </w:rPr>
            </w:pPr>
            <w:r w:rsidRPr="00A552FA">
              <w:rPr>
                <w:rFonts w:ascii="Calibri"/>
                <w:spacing w:val="-1"/>
              </w:rPr>
              <w:t>4.</w:t>
            </w:r>
            <w:r>
              <w:rPr>
                <w:rFonts w:ascii="Calibri"/>
                <w:spacing w:val="-1"/>
              </w:rPr>
              <w:t>5</w:t>
            </w:r>
          </w:p>
        </w:tc>
      </w:tr>
      <w:tr w:rsidR="00224A7C" w:rsidRPr="00A552FA" w14:paraId="2A3B7E13" w14:textId="77777777" w:rsidTr="00224A7C">
        <w:trPr>
          <w:trHeight w:hRule="exact" w:val="268"/>
        </w:trPr>
        <w:tc>
          <w:tcPr>
            <w:tcW w:w="1183" w:type="dxa"/>
            <w:tcBorders>
              <w:top w:val="nil"/>
              <w:left w:val="nil"/>
              <w:bottom w:val="nil"/>
              <w:right w:val="nil"/>
            </w:tcBorders>
          </w:tcPr>
          <w:p w14:paraId="7F4C1AB8" w14:textId="77777777" w:rsidR="00224A7C" w:rsidRPr="00A552FA" w:rsidRDefault="00224A7C" w:rsidP="00C24813">
            <w:pPr>
              <w:widowControl w:val="0"/>
              <w:spacing w:after="0" w:line="247"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45</w:t>
            </w:r>
          </w:p>
        </w:tc>
        <w:tc>
          <w:tcPr>
            <w:tcW w:w="3963" w:type="dxa"/>
            <w:tcBorders>
              <w:top w:val="nil"/>
              <w:left w:val="nil"/>
              <w:bottom w:val="nil"/>
              <w:right w:val="nil"/>
            </w:tcBorders>
          </w:tcPr>
          <w:p w14:paraId="25AA10E3" w14:textId="77777777" w:rsidR="00224A7C" w:rsidRPr="00A552FA" w:rsidRDefault="00224A7C" w:rsidP="00C24813">
            <w:pPr>
              <w:widowControl w:val="0"/>
              <w:spacing w:after="0" w:line="247"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w:t>
            </w:r>
          </w:p>
        </w:tc>
        <w:tc>
          <w:tcPr>
            <w:tcW w:w="985" w:type="dxa"/>
            <w:tcBorders>
              <w:top w:val="nil"/>
              <w:left w:val="nil"/>
              <w:bottom w:val="nil"/>
              <w:right w:val="nil"/>
            </w:tcBorders>
          </w:tcPr>
          <w:p w14:paraId="08569AAD" w14:textId="77777777" w:rsidR="00224A7C" w:rsidRPr="00A552FA" w:rsidRDefault="00224A7C" w:rsidP="00C24813">
            <w:pPr>
              <w:widowControl w:val="0"/>
              <w:spacing w:after="0" w:line="247" w:lineRule="exact"/>
              <w:ind w:left="231"/>
              <w:rPr>
                <w:rFonts w:ascii="Calibri" w:eastAsia="Calibri" w:hAnsi="Calibri" w:cs="Calibri"/>
              </w:rPr>
            </w:pPr>
            <w:r>
              <w:rPr>
                <w:rFonts w:ascii="Calibri"/>
                <w:spacing w:val="-1"/>
              </w:rPr>
              <w:t>5</w:t>
            </w:r>
            <w:r w:rsidRPr="00A552FA">
              <w:rPr>
                <w:rFonts w:ascii="Calibri"/>
                <w:spacing w:val="-1"/>
              </w:rPr>
              <w:t>.0</w:t>
            </w:r>
          </w:p>
        </w:tc>
      </w:tr>
      <w:tr w:rsidR="00224A7C" w:rsidRPr="00A552FA" w14:paraId="15EB3C5D" w14:textId="77777777" w:rsidTr="00224A7C">
        <w:trPr>
          <w:trHeight w:hRule="exact" w:val="360"/>
        </w:trPr>
        <w:tc>
          <w:tcPr>
            <w:tcW w:w="1183" w:type="dxa"/>
            <w:tcBorders>
              <w:top w:val="nil"/>
              <w:left w:val="nil"/>
              <w:bottom w:val="nil"/>
              <w:right w:val="nil"/>
            </w:tcBorders>
          </w:tcPr>
          <w:p w14:paraId="47607392"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w:t>
            </w:r>
            <w:r>
              <w:rPr>
                <w:rFonts w:ascii="Calibri"/>
                <w:spacing w:val="-1"/>
              </w:rPr>
              <w:t>46</w:t>
            </w:r>
          </w:p>
        </w:tc>
        <w:tc>
          <w:tcPr>
            <w:tcW w:w="3963" w:type="dxa"/>
            <w:tcBorders>
              <w:top w:val="nil"/>
              <w:left w:val="nil"/>
              <w:bottom w:val="nil"/>
              <w:right w:val="nil"/>
            </w:tcBorders>
          </w:tcPr>
          <w:p w14:paraId="5A3E8B9E"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rPr>
              <w:t>Lab</w:t>
            </w:r>
            <w:r w:rsidRPr="00A552FA">
              <w:rPr>
                <w:rFonts w:ascii="Calibri"/>
                <w:spacing w:val="-1"/>
              </w:rPr>
              <w:t xml:space="preserve"> Procedures</w:t>
            </w:r>
            <w:r w:rsidRPr="00A552FA">
              <w:rPr>
                <w:rFonts w:ascii="Calibri"/>
              </w:rPr>
              <w:t xml:space="preserve"> II</w:t>
            </w:r>
          </w:p>
        </w:tc>
        <w:tc>
          <w:tcPr>
            <w:tcW w:w="985" w:type="dxa"/>
            <w:tcBorders>
              <w:top w:val="nil"/>
              <w:left w:val="nil"/>
              <w:bottom w:val="nil"/>
              <w:right w:val="nil"/>
            </w:tcBorders>
          </w:tcPr>
          <w:p w14:paraId="2C7F1599" w14:textId="77777777" w:rsidR="00224A7C" w:rsidRPr="00A552FA" w:rsidRDefault="00224A7C" w:rsidP="00C24813">
            <w:pPr>
              <w:widowControl w:val="0"/>
              <w:spacing w:after="0" w:line="249" w:lineRule="exact"/>
              <w:ind w:left="231"/>
              <w:rPr>
                <w:rFonts w:ascii="Calibri" w:eastAsia="Calibri" w:hAnsi="Calibri" w:cs="Calibri"/>
              </w:rPr>
            </w:pPr>
            <w:r>
              <w:rPr>
                <w:rFonts w:ascii="Calibri"/>
                <w:spacing w:val="-1"/>
              </w:rPr>
              <w:t>5</w:t>
            </w:r>
            <w:r w:rsidRPr="00A552FA">
              <w:rPr>
                <w:rFonts w:ascii="Calibri"/>
                <w:spacing w:val="-1"/>
              </w:rPr>
              <w:t>.0</w:t>
            </w:r>
          </w:p>
        </w:tc>
      </w:tr>
      <w:tr w:rsidR="00224A7C" w:rsidRPr="00A552FA" w14:paraId="1586A620" w14:textId="77777777" w:rsidTr="00224A7C">
        <w:trPr>
          <w:trHeight w:hRule="exact" w:val="269"/>
        </w:trPr>
        <w:tc>
          <w:tcPr>
            <w:tcW w:w="1183" w:type="dxa"/>
            <w:tcBorders>
              <w:top w:val="nil"/>
              <w:left w:val="nil"/>
              <w:bottom w:val="nil"/>
              <w:right w:val="nil"/>
            </w:tcBorders>
          </w:tcPr>
          <w:p w14:paraId="7C776824"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180</w:t>
            </w:r>
          </w:p>
        </w:tc>
        <w:tc>
          <w:tcPr>
            <w:tcW w:w="3963" w:type="dxa"/>
            <w:tcBorders>
              <w:top w:val="nil"/>
              <w:left w:val="nil"/>
              <w:bottom w:val="nil"/>
              <w:right w:val="nil"/>
            </w:tcBorders>
          </w:tcPr>
          <w:p w14:paraId="0BE31B4D"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w:t>
            </w:r>
          </w:p>
        </w:tc>
        <w:tc>
          <w:tcPr>
            <w:tcW w:w="985" w:type="dxa"/>
            <w:tcBorders>
              <w:top w:val="nil"/>
              <w:left w:val="nil"/>
              <w:bottom w:val="nil"/>
              <w:right w:val="nil"/>
            </w:tcBorders>
          </w:tcPr>
          <w:p w14:paraId="229B13F1" w14:textId="77777777" w:rsidR="00224A7C" w:rsidRPr="00A552FA" w:rsidRDefault="00224A7C" w:rsidP="00C24813">
            <w:pPr>
              <w:widowControl w:val="0"/>
              <w:spacing w:after="0" w:line="249" w:lineRule="exact"/>
              <w:ind w:left="231"/>
              <w:rPr>
                <w:rFonts w:ascii="Calibri" w:eastAsia="Calibri" w:hAnsi="Calibri" w:cs="Calibri"/>
              </w:rPr>
            </w:pPr>
            <w:r w:rsidRPr="00A552FA">
              <w:rPr>
                <w:rFonts w:ascii="Calibri"/>
                <w:spacing w:val="-1"/>
              </w:rPr>
              <w:t>3.5</w:t>
            </w:r>
          </w:p>
        </w:tc>
      </w:tr>
      <w:tr w:rsidR="00224A7C" w:rsidRPr="00A552FA" w14:paraId="1F44905F" w14:textId="77777777" w:rsidTr="00224A7C">
        <w:trPr>
          <w:trHeight w:hRule="exact" w:val="305"/>
        </w:trPr>
        <w:tc>
          <w:tcPr>
            <w:tcW w:w="1183" w:type="dxa"/>
            <w:tcBorders>
              <w:top w:val="nil"/>
              <w:left w:val="nil"/>
              <w:bottom w:val="nil"/>
              <w:right w:val="nil"/>
            </w:tcBorders>
          </w:tcPr>
          <w:p w14:paraId="699FDE7B" w14:textId="77777777" w:rsidR="00224A7C" w:rsidRPr="00A552FA" w:rsidRDefault="00224A7C" w:rsidP="00C24813">
            <w:pPr>
              <w:widowControl w:val="0"/>
              <w:spacing w:after="0" w:line="249" w:lineRule="exact"/>
              <w:ind w:left="230"/>
              <w:rPr>
                <w:rFonts w:ascii="Calibri" w:eastAsia="Calibri" w:hAnsi="Calibri" w:cs="Calibri"/>
              </w:rPr>
            </w:pPr>
            <w:r w:rsidRPr="00A552FA">
              <w:rPr>
                <w:rFonts w:ascii="Calibri"/>
                <w:spacing w:val="-1"/>
              </w:rPr>
              <w:t>MEA</w:t>
            </w:r>
            <w:r w:rsidRPr="00A552FA">
              <w:rPr>
                <w:rFonts w:ascii="Calibri"/>
                <w:spacing w:val="-2"/>
              </w:rPr>
              <w:t xml:space="preserve"> </w:t>
            </w:r>
            <w:r w:rsidRPr="00A552FA">
              <w:rPr>
                <w:rFonts w:ascii="Calibri"/>
                <w:spacing w:val="-1"/>
              </w:rPr>
              <w:t>181</w:t>
            </w:r>
          </w:p>
        </w:tc>
        <w:tc>
          <w:tcPr>
            <w:tcW w:w="3963" w:type="dxa"/>
            <w:tcBorders>
              <w:top w:val="nil"/>
              <w:left w:val="nil"/>
              <w:bottom w:val="nil"/>
              <w:right w:val="nil"/>
            </w:tcBorders>
          </w:tcPr>
          <w:p w14:paraId="3527121D" w14:textId="77777777" w:rsidR="00224A7C" w:rsidRPr="00A552FA" w:rsidRDefault="00224A7C" w:rsidP="00C24813">
            <w:pPr>
              <w:widowControl w:val="0"/>
              <w:spacing w:after="0" w:line="249" w:lineRule="exact"/>
              <w:ind w:left="144"/>
              <w:rPr>
                <w:rFonts w:ascii="Calibri" w:eastAsia="Calibri" w:hAnsi="Calibri" w:cs="Calibri"/>
              </w:rPr>
            </w:pPr>
            <w:r w:rsidRPr="00A552FA">
              <w:rPr>
                <w:rFonts w:ascii="Calibri"/>
                <w:spacing w:val="-1"/>
              </w:rPr>
              <w:t xml:space="preserve">Externship </w:t>
            </w:r>
            <w:r w:rsidRPr="00A552FA">
              <w:rPr>
                <w:rFonts w:ascii="Calibri"/>
              </w:rPr>
              <w:t>II</w:t>
            </w:r>
          </w:p>
        </w:tc>
        <w:tc>
          <w:tcPr>
            <w:tcW w:w="985" w:type="dxa"/>
            <w:tcBorders>
              <w:top w:val="nil"/>
              <w:left w:val="nil"/>
              <w:bottom w:val="nil"/>
              <w:right w:val="nil"/>
            </w:tcBorders>
          </w:tcPr>
          <w:p w14:paraId="36EEBEEC" w14:textId="77777777" w:rsidR="00224A7C" w:rsidRPr="00A552FA" w:rsidRDefault="00224A7C" w:rsidP="00C24813">
            <w:pPr>
              <w:widowControl w:val="0"/>
              <w:spacing w:after="0" w:line="249" w:lineRule="exact"/>
              <w:ind w:left="231"/>
              <w:rPr>
                <w:rFonts w:ascii="Calibri" w:eastAsia="Calibri" w:hAnsi="Calibri" w:cs="Calibri"/>
              </w:rPr>
            </w:pPr>
            <w:r w:rsidRPr="00A552FA">
              <w:rPr>
                <w:rFonts w:ascii="Calibri"/>
                <w:spacing w:val="-1"/>
              </w:rPr>
              <w:t>3.5</w:t>
            </w:r>
          </w:p>
        </w:tc>
      </w:tr>
    </w:tbl>
    <w:p w14:paraId="366DC2DE" w14:textId="77777777" w:rsidR="0006459F" w:rsidRPr="002A0559" w:rsidRDefault="0006459F" w:rsidP="0006459F">
      <w:pPr>
        <w:keepNext/>
        <w:keepLines/>
        <w:spacing w:before="200" w:after="0"/>
        <w:outlineLvl w:val="3"/>
        <w:rPr>
          <w:rFonts w:eastAsiaTheme="majorEastAsia" w:cstheme="minorHAnsi"/>
          <w:b/>
          <w:bCs/>
          <w:i/>
          <w:iCs/>
          <w:color w:val="262626" w:themeColor="text1" w:themeTint="D9"/>
        </w:rPr>
      </w:pPr>
      <w:r w:rsidRPr="002A0559">
        <w:rPr>
          <w:rFonts w:eastAsiaTheme="majorEastAsia" w:cstheme="minorHAnsi"/>
          <w:b/>
          <w:bCs/>
          <w:i/>
          <w:iCs/>
          <w:color w:val="262626" w:themeColor="text1" w:themeTint="D9"/>
        </w:rPr>
        <w:lastRenderedPageBreak/>
        <w:t>General Education Courses (24.0 credit hours)</w:t>
      </w:r>
    </w:p>
    <w:p w14:paraId="2BD99E09" w14:textId="77777777" w:rsidR="0006459F" w:rsidRPr="002A0559" w:rsidRDefault="0006459F" w:rsidP="0006459F">
      <w:pPr>
        <w:spacing w:after="0" w:line="240" w:lineRule="auto"/>
        <w:contextualSpacing/>
        <w:rPr>
          <w:rFonts w:cstheme="minorHAnsi"/>
          <w:b/>
        </w:rPr>
      </w:pPr>
      <w:r w:rsidRPr="002A0559">
        <w:rPr>
          <w:rFonts w:cstheme="minorHAnsi"/>
          <w:b/>
        </w:rPr>
        <w:t>Behavioral/Social Science (6.0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80"/>
        <w:gridCol w:w="5220"/>
        <w:gridCol w:w="1098"/>
      </w:tblGrid>
      <w:tr w:rsidR="0006459F" w:rsidRPr="002A0559" w14:paraId="69F25934" w14:textId="77777777" w:rsidTr="00AA35D0">
        <w:tc>
          <w:tcPr>
            <w:tcW w:w="1080" w:type="dxa"/>
            <w:hideMark/>
          </w:tcPr>
          <w:p w14:paraId="56907B83"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IDS 110</w:t>
            </w:r>
          </w:p>
        </w:tc>
        <w:tc>
          <w:tcPr>
            <w:tcW w:w="5220" w:type="dxa"/>
            <w:hideMark/>
          </w:tcPr>
          <w:p w14:paraId="7FDF2BED"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Strategies for Success</w:t>
            </w:r>
          </w:p>
        </w:tc>
        <w:tc>
          <w:tcPr>
            <w:tcW w:w="1098" w:type="dxa"/>
            <w:hideMark/>
          </w:tcPr>
          <w:p w14:paraId="2FA50D0C"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2A0559" w14:paraId="591E3ED0" w14:textId="77777777" w:rsidTr="00AA35D0">
        <w:tc>
          <w:tcPr>
            <w:tcW w:w="1080" w:type="dxa"/>
            <w:hideMark/>
          </w:tcPr>
          <w:p w14:paraId="1155038C"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PSY 101</w:t>
            </w:r>
          </w:p>
        </w:tc>
        <w:tc>
          <w:tcPr>
            <w:tcW w:w="5220" w:type="dxa"/>
            <w:hideMark/>
          </w:tcPr>
          <w:p w14:paraId="0575DBAB"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Introduction to Psychology</w:t>
            </w:r>
          </w:p>
        </w:tc>
        <w:tc>
          <w:tcPr>
            <w:tcW w:w="1098" w:type="dxa"/>
            <w:hideMark/>
          </w:tcPr>
          <w:p w14:paraId="1578DF61"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2A0559" w14:paraId="3881BB8B" w14:textId="77777777" w:rsidTr="00AA35D0">
        <w:tc>
          <w:tcPr>
            <w:tcW w:w="1080" w:type="dxa"/>
          </w:tcPr>
          <w:p w14:paraId="785CA2B3" w14:textId="77777777" w:rsidR="0006459F" w:rsidRPr="002A0559" w:rsidRDefault="0006459F" w:rsidP="0006459F">
            <w:pPr>
              <w:spacing w:after="0" w:line="240" w:lineRule="auto"/>
              <w:contextualSpacing/>
              <w:rPr>
                <w:rFonts w:asciiTheme="minorHAnsi" w:hAnsiTheme="minorHAnsi" w:cstheme="minorHAnsi"/>
              </w:rPr>
            </w:pPr>
          </w:p>
        </w:tc>
        <w:tc>
          <w:tcPr>
            <w:tcW w:w="5220" w:type="dxa"/>
          </w:tcPr>
          <w:p w14:paraId="14DAB7DF" w14:textId="77777777" w:rsidR="0006459F" w:rsidRPr="002A0559" w:rsidRDefault="0006459F" w:rsidP="0006459F">
            <w:pPr>
              <w:spacing w:after="0" w:line="240" w:lineRule="auto"/>
              <w:contextualSpacing/>
              <w:rPr>
                <w:rFonts w:asciiTheme="minorHAnsi" w:hAnsiTheme="minorHAnsi" w:cstheme="minorHAnsi"/>
              </w:rPr>
            </w:pPr>
          </w:p>
        </w:tc>
        <w:tc>
          <w:tcPr>
            <w:tcW w:w="1098" w:type="dxa"/>
            <w:hideMark/>
          </w:tcPr>
          <w:p w14:paraId="25CCAFD1" w14:textId="77777777" w:rsidR="0006459F" w:rsidRPr="002A0559" w:rsidRDefault="0006459F" w:rsidP="0006459F">
            <w:pPr>
              <w:spacing w:after="0" w:line="240" w:lineRule="auto"/>
              <w:contextualSpacing/>
              <w:rPr>
                <w:rFonts w:asciiTheme="minorHAnsi" w:hAnsiTheme="minorHAnsi" w:cstheme="minorHAnsi"/>
              </w:rPr>
            </w:pPr>
          </w:p>
        </w:tc>
      </w:tr>
    </w:tbl>
    <w:p w14:paraId="64049C6F"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1FF23F78" w14:textId="77777777" w:rsidR="0006459F" w:rsidRPr="002A0559" w:rsidRDefault="0006459F" w:rsidP="0006459F">
      <w:pPr>
        <w:spacing w:after="0" w:line="240" w:lineRule="auto"/>
        <w:contextualSpacing/>
        <w:rPr>
          <w:rFonts w:cstheme="minorHAnsi"/>
          <w:b/>
        </w:rPr>
      </w:pPr>
      <w:r w:rsidRPr="002A0559">
        <w:rPr>
          <w:rFonts w:cstheme="minorHAnsi"/>
          <w:b/>
        </w:rPr>
        <w:t>Communications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3AD5A2D2" w14:textId="77777777" w:rsidTr="00AA35D0">
        <w:tc>
          <w:tcPr>
            <w:tcW w:w="1243" w:type="dxa"/>
            <w:hideMark/>
          </w:tcPr>
          <w:p w14:paraId="2B799CB6" w14:textId="77777777" w:rsidR="0006459F" w:rsidRPr="002A0559" w:rsidRDefault="0006459F" w:rsidP="0006459F">
            <w:pPr>
              <w:spacing w:after="0" w:line="240" w:lineRule="auto"/>
              <w:contextualSpacing/>
              <w:rPr>
                <w:rFonts w:asciiTheme="minorHAnsi" w:hAnsiTheme="minorHAnsi" w:cstheme="minorHAnsi"/>
              </w:rPr>
            </w:pPr>
            <w:proofErr w:type="spellStart"/>
            <w:r w:rsidRPr="002A0559">
              <w:rPr>
                <w:rFonts w:asciiTheme="minorHAnsi" w:hAnsiTheme="minorHAnsi" w:cstheme="minorHAnsi"/>
              </w:rPr>
              <w:t>SPC</w:t>
            </w:r>
            <w:proofErr w:type="spellEnd"/>
            <w:r w:rsidRPr="002A0559">
              <w:rPr>
                <w:rFonts w:asciiTheme="minorHAnsi" w:hAnsiTheme="minorHAnsi" w:cstheme="minorHAnsi"/>
              </w:rPr>
              <w:t xml:space="preserve"> 101</w:t>
            </w:r>
          </w:p>
        </w:tc>
        <w:tc>
          <w:tcPr>
            <w:tcW w:w="5057" w:type="dxa"/>
            <w:hideMark/>
          </w:tcPr>
          <w:p w14:paraId="737DBBD8"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Speech</w:t>
            </w:r>
          </w:p>
        </w:tc>
        <w:tc>
          <w:tcPr>
            <w:tcW w:w="1098" w:type="dxa"/>
            <w:hideMark/>
          </w:tcPr>
          <w:p w14:paraId="399C437B"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30D423AA" w14:textId="77777777" w:rsidR="0006459F" w:rsidRPr="002A0559" w:rsidRDefault="0006459F" w:rsidP="0006459F">
      <w:pPr>
        <w:keepNext/>
        <w:keepLines/>
        <w:spacing w:after="0" w:line="240" w:lineRule="auto"/>
        <w:contextualSpacing/>
        <w:outlineLvl w:val="3"/>
        <w:rPr>
          <w:rFonts w:eastAsiaTheme="majorEastAsia" w:cstheme="minorHAnsi"/>
          <w:b/>
          <w:bCs/>
          <w:i/>
          <w:iCs/>
          <w:color w:val="262626" w:themeColor="text1" w:themeTint="D9"/>
          <w:spacing w:val="-1"/>
          <w:sz w:val="12"/>
          <w:szCs w:val="12"/>
        </w:rPr>
      </w:pPr>
    </w:p>
    <w:p w14:paraId="5568EE46" w14:textId="77777777" w:rsidR="0006459F" w:rsidRPr="002A0559" w:rsidRDefault="0006459F" w:rsidP="0006459F">
      <w:pPr>
        <w:spacing w:after="0" w:line="240" w:lineRule="auto"/>
        <w:contextualSpacing/>
        <w:rPr>
          <w:rFonts w:cstheme="minorHAnsi"/>
          <w:b/>
        </w:rPr>
      </w:pPr>
      <w:r w:rsidRPr="002A0559">
        <w:rPr>
          <w:rFonts w:cstheme="minorHAnsi"/>
          <w:b/>
        </w:rPr>
        <w:t>Computers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4C7B8321" w14:textId="77777777" w:rsidTr="00AA35D0">
        <w:tc>
          <w:tcPr>
            <w:tcW w:w="1243" w:type="dxa"/>
            <w:hideMark/>
          </w:tcPr>
          <w:p w14:paraId="3589D224"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CGS 106</w:t>
            </w:r>
          </w:p>
        </w:tc>
        <w:tc>
          <w:tcPr>
            <w:tcW w:w="5057" w:type="dxa"/>
            <w:hideMark/>
          </w:tcPr>
          <w:p w14:paraId="034F7956"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Introduction to Computers</w:t>
            </w:r>
          </w:p>
        </w:tc>
        <w:tc>
          <w:tcPr>
            <w:tcW w:w="1098" w:type="dxa"/>
            <w:hideMark/>
          </w:tcPr>
          <w:p w14:paraId="1AEE8BF2"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39626D05"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0FFD1F1A" w14:textId="77777777" w:rsidR="0006459F" w:rsidRPr="002A0559" w:rsidRDefault="0006459F" w:rsidP="0006459F">
      <w:pPr>
        <w:spacing w:after="0" w:line="240" w:lineRule="auto"/>
        <w:contextualSpacing/>
        <w:rPr>
          <w:rFonts w:cstheme="minorHAnsi"/>
          <w:b/>
        </w:rPr>
      </w:pPr>
      <w:r w:rsidRPr="002A0559">
        <w:rPr>
          <w:rFonts w:cstheme="minorHAnsi"/>
          <w:b/>
        </w:rPr>
        <w:t>English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3470AE9F" w14:textId="77777777" w:rsidTr="00AA35D0">
        <w:tc>
          <w:tcPr>
            <w:tcW w:w="1243" w:type="dxa"/>
            <w:hideMark/>
          </w:tcPr>
          <w:p w14:paraId="7C9EEA74"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ENC 101</w:t>
            </w:r>
          </w:p>
        </w:tc>
        <w:tc>
          <w:tcPr>
            <w:tcW w:w="5057" w:type="dxa"/>
            <w:hideMark/>
          </w:tcPr>
          <w:p w14:paraId="77956550"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English Composition I</w:t>
            </w:r>
          </w:p>
        </w:tc>
        <w:tc>
          <w:tcPr>
            <w:tcW w:w="1098" w:type="dxa"/>
            <w:hideMark/>
          </w:tcPr>
          <w:p w14:paraId="395CB3F6"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61E7E3D3"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181BFC3B" w14:textId="77777777" w:rsidR="0006459F" w:rsidRPr="002A0559" w:rsidRDefault="0006459F" w:rsidP="0006459F">
      <w:pPr>
        <w:spacing w:after="0" w:line="240" w:lineRule="auto"/>
        <w:contextualSpacing/>
        <w:rPr>
          <w:rFonts w:cstheme="minorHAnsi"/>
          <w:b/>
        </w:rPr>
      </w:pPr>
      <w:r w:rsidRPr="002A0559">
        <w:rPr>
          <w:rFonts w:cstheme="minorHAnsi"/>
          <w:b/>
        </w:rPr>
        <w:t>Humanities/Fine Arts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720D8B4B" w14:textId="77777777" w:rsidTr="00AA35D0">
        <w:tc>
          <w:tcPr>
            <w:tcW w:w="1243" w:type="dxa"/>
            <w:hideMark/>
          </w:tcPr>
          <w:p w14:paraId="04A83077"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AML 100</w:t>
            </w:r>
          </w:p>
        </w:tc>
        <w:tc>
          <w:tcPr>
            <w:tcW w:w="5057" w:type="dxa"/>
            <w:hideMark/>
          </w:tcPr>
          <w:p w14:paraId="4357EE37"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American Literature</w:t>
            </w:r>
          </w:p>
        </w:tc>
        <w:tc>
          <w:tcPr>
            <w:tcW w:w="1098" w:type="dxa"/>
            <w:hideMark/>
          </w:tcPr>
          <w:p w14:paraId="1F5A9B89"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2A0559" w14:paraId="5C2D4C4C" w14:textId="77777777" w:rsidTr="00AA35D0">
        <w:tc>
          <w:tcPr>
            <w:tcW w:w="1243" w:type="dxa"/>
            <w:hideMark/>
          </w:tcPr>
          <w:p w14:paraId="0CA5A2C0" w14:textId="77777777" w:rsidR="0006459F" w:rsidRPr="002A0559" w:rsidRDefault="0006459F" w:rsidP="0006459F">
            <w:pPr>
              <w:spacing w:after="0" w:line="240" w:lineRule="auto"/>
              <w:contextualSpacing/>
              <w:rPr>
                <w:rFonts w:asciiTheme="minorHAnsi" w:hAnsiTheme="minorHAnsi" w:cstheme="minorHAnsi"/>
              </w:rPr>
            </w:pPr>
          </w:p>
        </w:tc>
        <w:tc>
          <w:tcPr>
            <w:tcW w:w="5057" w:type="dxa"/>
            <w:hideMark/>
          </w:tcPr>
          <w:p w14:paraId="496165CF"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p>
        </w:tc>
        <w:tc>
          <w:tcPr>
            <w:tcW w:w="1098" w:type="dxa"/>
            <w:hideMark/>
          </w:tcPr>
          <w:p w14:paraId="388B89AC" w14:textId="77777777" w:rsidR="0006459F" w:rsidRPr="002A0559" w:rsidRDefault="0006459F" w:rsidP="0006459F">
            <w:pPr>
              <w:spacing w:after="0" w:line="240" w:lineRule="auto"/>
              <w:contextualSpacing/>
              <w:rPr>
                <w:rFonts w:asciiTheme="minorHAnsi" w:hAnsiTheme="minorHAnsi" w:cstheme="minorHAnsi"/>
              </w:rPr>
            </w:pPr>
          </w:p>
        </w:tc>
      </w:tr>
    </w:tbl>
    <w:p w14:paraId="50D4DE05"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11563A90" w14:textId="77777777" w:rsidR="0006459F" w:rsidRPr="002A0559" w:rsidRDefault="0006459F" w:rsidP="0006459F">
      <w:pPr>
        <w:spacing w:after="0" w:line="240" w:lineRule="auto"/>
        <w:contextualSpacing/>
        <w:rPr>
          <w:rFonts w:cstheme="minorHAnsi"/>
          <w:b/>
        </w:rPr>
      </w:pPr>
      <w:r w:rsidRPr="002A0559">
        <w:rPr>
          <w:rFonts w:cstheme="minorHAnsi"/>
          <w:b/>
        </w:rPr>
        <w:t>Mathematics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41A1A9C3" w14:textId="77777777" w:rsidTr="00AA35D0">
        <w:tc>
          <w:tcPr>
            <w:tcW w:w="1243" w:type="dxa"/>
            <w:hideMark/>
          </w:tcPr>
          <w:p w14:paraId="34116A80"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MAT 103</w:t>
            </w:r>
          </w:p>
        </w:tc>
        <w:tc>
          <w:tcPr>
            <w:tcW w:w="5057" w:type="dxa"/>
            <w:hideMark/>
          </w:tcPr>
          <w:p w14:paraId="1B2F6F38"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Intermediate Algebra</w:t>
            </w:r>
          </w:p>
        </w:tc>
        <w:tc>
          <w:tcPr>
            <w:tcW w:w="1098" w:type="dxa"/>
            <w:hideMark/>
          </w:tcPr>
          <w:p w14:paraId="05CA6C19"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bl>
    <w:p w14:paraId="71FA7DE5" w14:textId="77777777" w:rsidR="0006459F" w:rsidRPr="002A0559" w:rsidRDefault="0006459F" w:rsidP="0006459F">
      <w:pPr>
        <w:widowControl w:val="0"/>
        <w:spacing w:after="0" w:line="240" w:lineRule="auto"/>
        <w:ind w:right="119"/>
        <w:contextualSpacing/>
        <w:jc w:val="both"/>
        <w:rPr>
          <w:rFonts w:cstheme="minorHAnsi"/>
          <w:color w:val="231F20"/>
          <w:sz w:val="12"/>
          <w:szCs w:val="12"/>
        </w:rPr>
      </w:pPr>
    </w:p>
    <w:p w14:paraId="31BCB526" w14:textId="77777777" w:rsidR="0006459F" w:rsidRPr="002A0559" w:rsidRDefault="0006459F" w:rsidP="0006459F">
      <w:pPr>
        <w:spacing w:after="0" w:line="240" w:lineRule="auto"/>
        <w:contextualSpacing/>
        <w:rPr>
          <w:rFonts w:cstheme="minorHAnsi"/>
          <w:b/>
        </w:rPr>
      </w:pPr>
      <w:r w:rsidRPr="002A0559">
        <w:rPr>
          <w:rFonts w:cstheme="minorHAnsi"/>
          <w:b/>
        </w:rPr>
        <w:t>Natural Science (3.0 credit hours)</w:t>
      </w:r>
    </w:p>
    <w:tbl>
      <w:tblPr>
        <w:tblStyle w:val="TableGrid191"/>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06459F" w:rsidRPr="002A0559" w14:paraId="54D88A87" w14:textId="77777777" w:rsidTr="00AA35D0">
        <w:tc>
          <w:tcPr>
            <w:tcW w:w="1243" w:type="dxa"/>
            <w:hideMark/>
          </w:tcPr>
          <w:p w14:paraId="2F7E4F7E"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BSC 105</w:t>
            </w:r>
          </w:p>
        </w:tc>
        <w:tc>
          <w:tcPr>
            <w:tcW w:w="5057" w:type="dxa"/>
            <w:hideMark/>
          </w:tcPr>
          <w:p w14:paraId="1BBC62B4" w14:textId="77777777" w:rsidR="0006459F" w:rsidRPr="002A0559" w:rsidRDefault="0006459F" w:rsidP="0006459F">
            <w:pPr>
              <w:widowControl w:val="0"/>
              <w:tabs>
                <w:tab w:val="left" w:pos="1150"/>
              </w:tabs>
              <w:spacing w:after="0" w:line="240" w:lineRule="auto"/>
              <w:contextualSpacing/>
              <w:rPr>
                <w:rFonts w:asciiTheme="minorHAnsi" w:hAnsiTheme="minorHAnsi" w:cstheme="minorHAnsi"/>
              </w:rPr>
            </w:pPr>
            <w:r w:rsidRPr="002A0559">
              <w:rPr>
                <w:rFonts w:asciiTheme="minorHAnsi" w:hAnsiTheme="minorHAnsi" w:cstheme="minorHAnsi"/>
              </w:rPr>
              <w:t>General Biology</w:t>
            </w:r>
          </w:p>
        </w:tc>
        <w:tc>
          <w:tcPr>
            <w:tcW w:w="1098" w:type="dxa"/>
            <w:hideMark/>
          </w:tcPr>
          <w:p w14:paraId="25234346" w14:textId="77777777" w:rsidR="0006459F" w:rsidRPr="002A0559" w:rsidRDefault="0006459F" w:rsidP="0006459F">
            <w:pPr>
              <w:spacing w:after="0" w:line="240" w:lineRule="auto"/>
              <w:contextualSpacing/>
              <w:rPr>
                <w:rFonts w:asciiTheme="minorHAnsi" w:hAnsiTheme="minorHAnsi" w:cstheme="minorHAnsi"/>
              </w:rPr>
            </w:pPr>
            <w:r w:rsidRPr="002A0559">
              <w:rPr>
                <w:rFonts w:asciiTheme="minorHAnsi" w:hAnsiTheme="minorHAnsi" w:cstheme="minorHAnsi"/>
              </w:rPr>
              <w:t>3.0</w:t>
            </w:r>
          </w:p>
        </w:tc>
      </w:tr>
      <w:tr w:rsidR="0006459F" w:rsidRPr="0006459F" w14:paraId="1CC70D05" w14:textId="77777777" w:rsidTr="00AA35D0">
        <w:tc>
          <w:tcPr>
            <w:tcW w:w="1243" w:type="dxa"/>
          </w:tcPr>
          <w:p w14:paraId="12473C6E" w14:textId="11A76A13" w:rsidR="008F32D5" w:rsidRPr="0006459F" w:rsidRDefault="008F32D5" w:rsidP="0006459F">
            <w:pPr>
              <w:spacing w:after="0" w:line="240" w:lineRule="auto"/>
              <w:contextualSpacing/>
              <w:rPr>
                <w:rFonts w:cstheme="minorHAnsi"/>
              </w:rPr>
            </w:pPr>
          </w:p>
        </w:tc>
        <w:tc>
          <w:tcPr>
            <w:tcW w:w="5057" w:type="dxa"/>
          </w:tcPr>
          <w:p w14:paraId="51E60434" w14:textId="77777777" w:rsidR="0006459F" w:rsidRPr="0006459F" w:rsidRDefault="0006459F" w:rsidP="0006459F">
            <w:pPr>
              <w:widowControl w:val="0"/>
              <w:tabs>
                <w:tab w:val="left" w:pos="1150"/>
              </w:tabs>
              <w:spacing w:after="0" w:line="240" w:lineRule="auto"/>
              <w:contextualSpacing/>
              <w:rPr>
                <w:rFonts w:cstheme="minorHAnsi"/>
              </w:rPr>
            </w:pPr>
          </w:p>
        </w:tc>
        <w:tc>
          <w:tcPr>
            <w:tcW w:w="1098" w:type="dxa"/>
          </w:tcPr>
          <w:p w14:paraId="003C1A3C" w14:textId="77777777" w:rsidR="0006459F" w:rsidRPr="0006459F" w:rsidRDefault="0006459F" w:rsidP="0006459F">
            <w:pPr>
              <w:spacing w:after="0" w:line="240" w:lineRule="auto"/>
              <w:contextualSpacing/>
              <w:rPr>
                <w:rFonts w:cstheme="minorHAnsi"/>
              </w:rPr>
            </w:pPr>
          </w:p>
        </w:tc>
      </w:tr>
    </w:tbl>
    <w:p w14:paraId="34A19518"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t xml:space="preserve">Medical Assisting courses, except for </w:t>
      </w:r>
      <w:proofErr w:type="spellStart"/>
      <w:r w:rsidRPr="00AA3730">
        <w:rPr>
          <w:rFonts w:cstheme="minorHAnsi"/>
          <w:szCs w:val="18"/>
        </w:rPr>
        <w:t>MEA180</w:t>
      </w:r>
      <w:proofErr w:type="spellEnd"/>
      <w:r w:rsidRPr="00AA3730">
        <w:rPr>
          <w:rFonts w:cstheme="minorHAnsi"/>
          <w:szCs w:val="18"/>
        </w:rPr>
        <w:t xml:space="preserve"> &amp; </w:t>
      </w:r>
      <w:proofErr w:type="spellStart"/>
      <w:r w:rsidRPr="00AA3730">
        <w:rPr>
          <w:rFonts w:cstheme="minorHAnsi"/>
          <w:szCs w:val="18"/>
        </w:rPr>
        <w:t>MEA181</w:t>
      </w:r>
      <w:proofErr w:type="spellEnd"/>
      <w:r w:rsidRPr="00AA3730">
        <w:rPr>
          <w:rFonts w:cstheme="minorHAnsi"/>
          <w:szCs w:val="18"/>
        </w:rPr>
        <w:t xml:space="preserve"> (externship courses) are available via distance education and residential delivery. In </w:t>
      </w:r>
      <w:proofErr w:type="spellStart"/>
      <w:r w:rsidRPr="00AA3730">
        <w:rPr>
          <w:rFonts w:cstheme="minorHAnsi"/>
          <w:szCs w:val="18"/>
        </w:rPr>
        <w:t>MEA180</w:t>
      </w:r>
      <w:proofErr w:type="spellEnd"/>
      <w:r w:rsidRPr="00AA3730">
        <w:rPr>
          <w:rFonts w:cstheme="minorHAnsi"/>
          <w:szCs w:val="18"/>
        </w:rPr>
        <w:t xml:space="preserve"> &amp; </w:t>
      </w:r>
      <w:proofErr w:type="spellStart"/>
      <w:r w:rsidRPr="00AA3730">
        <w:rPr>
          <w:rFonts w:cstheme="minorHAnsi"/>
          <w:szCs w:val="18"/>
        </w:rPr>
        <w:t>MEA181</w:t>
      </w:r>
      <w:proofErr w:type="spellEnd"/>
      <w:r w:rsidRPr="00AA3730">
        <w:rPr>
          <w:rFonts w:cstheme="minorHAnsi"/>
          <w:szCs w:val="18"/>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35E18DDD" w14:textId="77777777" w:rsidR="008F32D5" w:rsidRPr="00AA3730" w:rsidRDefault="008F32D5" w:rsidP="008F32D5">
      <w:pPr>
        <w:spacing w:line="245" w:lineRule="auto"/>
        <w:contextualSpacing/>
        <w:jc w:val="both"/>
        <w:rPr>
          <w:rFonts w:cstheme="minorHAnsi"/>
          <w:szCs w:val="18"/>
        </w:rPr>
      </w:pPr>
    </w:p>
    <w:p w14:paraId="290C3074" w14:textId="77777777" w:rsidR="008F32D5" w:rsidRPr="00AA3730" w:rsidRDefault="008F32D5" w:rsidP="008F32D5">
      <w:pPr>
        <w:spacing w:line="245" w:lineRule="auto"/>
        <w:contextualSpacing/>
        <w:jc w:val="both"/>
        <w:rPr>
          <w:rFonts w:cstheme="minorHAnsi"/>
          <w:szCs w:val="18"/>
        </w:rPr>
      </w:pPr>
      <w:r w:rsidRPr="00AA3730">
        <w:rPr>
          <w:rFonts w:cstheme="minorHAnsi"/>
          <w:i/>
          <w:iCs/>
          <w:szCs w:val="18"/>
        </w:rPr>
        <w:t xml:space="preserve">Expectations of Students in Distance Education: </w:t>
      </w:r>
    </w:p>
    <w:p w14:paraId="53AB8B76"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097C5F67"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lastRenderedPageBreak/>
        <w:t xml:space="preserve">An online student is expected to be computer literate and familiar with the Internet. An orientation course is available to help students improve these skills. </w:t>
      </w:r>
    </w:p>
    <w:p w14:paraId="0364B795" w14:textId="77777777" w:rsidR="008F32D5" w:rsidRPr="00AA3730" w:rsidRDefault="008F32D5" w:rsidP="008F32D5">
      <w:pPr>
        <w:spacing w:line="245" w:lineRule="auto"/>
        <w:contextualSpacing/>
        <w:jc w:val="both"/>
        <w:rPr>
          <w:rFonts w:cstheme="minorHAnsi"/>
          <w:szCs w:val="18"/>
        </w:rPr>
      </w:pPr>
    </w:p>
    <w:p w14:paraId="49E37558"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6197CDF" w14:textId="77777777" w:rsidR="008F32D5" w:rsidRPr="00AA3730" w:rsidRDefault="008F32D5" w:rsidP="008F32D5">
      <w:pPr>
        <w:spacing w:line="245" w:lineRule="auto"/>
        <w:contextualSpacing/>
        <w:jc w:val="both"/>
        <w:rPr>
          <w:rFonts w:cstheme="minorHAnsi"/>
          <w:szCs w:val="18"/>
        </w:rPr>
      </w:pPr>
    </w:p>
    <w:p w14:paraId="0AD850EE" w14:textId="77777777" w:rsidR="008F32D5" w:rsidRPr="00AA3730" w:rsidRDefault="008F32D5" w:rsidP="008F32D5">
      <w:pPr>
        <w:spacing w:line="245" w:lineRule="auto"/>
        <w:contextualSpacing/>
        <w:jc w:val="both"/>
        <w:rPr>
          <w:rFonts w:cstheme="minorHAnsi"/>
          <w:szCs w:val="18"/>
        </w:rPr>
      </w:pPr>
      <w:r w:rsidRPr="00AA3730">
        <w:rPr>
          <w:rFonts w:cstheme="minorHAnsi"/>
          <w:i/>
          <w:iCs/>
          <w:szCs w:val="18"/>
        </w:rPr>
        <w:t xml:space="preserve">Requirements for Distance Education: </w:t>
      </w:r>
    </w:p>
    <w:p w14:paraId="27A56CBD"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t xml:space="preserve">Southeastern College has computers available with Internet access for student use at the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104963EF" w14:textId="77777777" w:rsidR="008F32D5" w:rsidRPr="00AA3730" w:rsidRDefault="008F32D5" w:rsidP="008F32D5">
      <w:pPr>
        <w:spacing w:line="245" w:lineRule="auto"/>
        <w:contextualSpacing/>
        <w:jc w:val="both"/>
        <w:rPr>
          <w:rFonts w:cstheme="minorHAnsi"/>
          <w:i/>
          <w:iCs/>
          <w:szCs w:val="18"/>
        </w:rPr>
      </w:pPr>
    </w:p>
    <w:p w14:paraId="6A8B700F" w14:textId="77777777" w:rsidR="008F32D5" w:rsidRPr="00AA3730" w:rsidRDefault="008F32D5" w:rsidP="008F32D5">
      <w:pPr>
        <w:spacing w:line="245" w:lineRule="auto"/>
        <w:contextualSpacing/>
        <w:jc w:val="both"/>
        <w:rPr>
          <w:rFonts w:cstheme="minorHAnsi"/>
          <w:szCs w:val="18"/>
        </w:rPr>
      </w:pPr>
      <w:r w:rsidRPr="00AA3730">
        <w:rPr>
          <w:rFonts w:cstheme="minorHAnsi"/>
          <w:i/>
          <w:iCs/>
          <w:szCs w:val="18"/>
        </w:rPr>
        <w:t xml:space="preserve">Learning Resource System: </w:t>
      </w:r>
    </w:p>
    <w:p w14:paraId="0256DE0C" w14:textId="77777777" w:rsidR="008F32D5" w:rsidRPr="00AA3730" w:rsidRDefault="008F32D5" w:rsidP="008F32D5">
      <w:pPr>
        <w:spacing w:line="245" w:lineRule="auto"/>
        <w:contextualSpacing/>
        <w:jc w:val="both"/>
        <w:rPr>
          <w:rFonts w:cstheme="minorHAnsi"/>
          <w:szCs w:val="18"/>
        </w:rPr>
      </w:pPr>
      <w:r w:rsidRPr="00AA3730">
        <w:rPr>
          <w:rFonts w:cstheme="minorHAnsi"/>
          <w:szCs w:val="18"/>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10876104" w14:textId="77777777" w:rsidR="008F32D5" w:rsidRDefault="008F32D5" w:rsidP="0068201F">
      <w:pPr>
        <w:widowControl w:val="0"/>
        <w:spacing w:before="120"/>
        <w:rPr>
          <w:rFonts w:cstheme="minorHAnsi"/>
          <w:szCs w:val="18"/>
        </w:rPr>
      </w:pPr>
    </w:p>
    <w:p w14:paraId="5890110A" w14:textId="36E529F5" w:rsidR="00E94D4E" w:rsidRDefault="0006459F" w:rsidP="0068201F">
      <w:pPr>
        <w:widowControl w:val="0"/>
        <w:spacing w:before="120"/>
        <w:rPr>
          <w:rStyle w:val="Hyperlink"/>
          <w:rFonts w:cstheme="minorHAnsi"/>
          <w:szCs w:val="18"/>
        </w:rPr>
      </w:pPr>
      <w:r w:rsidRPr="0006459F">
        <w:rPr>
          <w:rFonts w:cstheme="minorHAnsi"/>
          <w:szCs w:val="18"/>
        </w:rPr>
        <w:t xml:space="preserve">For information on graduation rates, student debt levels, and other disclosures, visit </w:t>
      </w:r>
      <w:hyperlink r:id="rId59" w:history="1">
        <w:r w:rsidR="00AA35D0">
          <w:rPr>
            <w:rStyle w:val="Hyperlink"/>
            <w:rFonts w:cstheme="minorHAnsi"/>
            <w:spacing w:val="-1"/>
            <w:szCs w:val="18"/>
          </w:rPr>
          <w:t>w</w:t>
        </w:r>
        <w:r w:rsidR="00AA35D0">
          <w:rPr>
            <w:rStyle w:val="Hyperlink"/>
            <w:rFonts w:cstheme="minorHAnsi"/>
            <w:szCs w:val="18"/>
          </w:rPr>
          <w:t>w</w:t>
        </w:r>
        <w:r w:rsidR="00AA35D0">
          <w:rPr>
            <w:rStyle w:val="Hyperlink"/>
            <w:rFonts w:cstheme="minorHAnsi"/>
            <w:spacing w:val="-15"/>
            <w:szCs w:val="18"/>
          </w:rPr>
          <w:t>w</w:t>
        </w:r>
        <w:r w:rsidR="00AA35D0">
          <w:rPr>
            <w:rStyle w:val="Hyperlink"/>
            <w:rFonts w:cstheme="minorHAnsi"/>
            <w:szCs w:val="18"/>
          </w:rPr>
          <w:t>.</w:t>
        </w:r>
        <w:r w:rsidR="00AA35D0">
          <w:rPr>
            <w:rStyle w:val="Hyperlink"/>
            <w:rFonts w:cstheme="minorHAnsi"/>
            <w:spacing w:val="-1"/>
            <w:szCs w:val="18"/>
          </w:rPr>
          <w:t>S</w:t>
        </w:r>
        <w:r w:rsidR="00AA35D0">
          <w:rPr>
            <w:rStyle w:val="Hyperlink"/>
            <w:rFonts w:cstheme="minorHAnsi"/>
            <w:szCs w:val="18"/>
          </w:rPr>
          <w:t>EC.edu</w:t>
        </w:r>
        <w:r w:rsidR="00AA35D0">
          <w:rPr>
            <w:rStyle w:val="Hyperlink"/>
            <w:rFonts w:cstheme="minorHAnsi"/>
            <w:spacing w:val="-1"/>
            <w:szCs w:val="18"/>
          </w:rPr>
          <w:t>/</w:t>
        </w:r>
        <w:r w:rsidR="00AA35D0">
          <w:rPr>
            <w:rStyle w:val="Hyperlink"/>
            <w:rFonts w:cstheme="minorHAnsi"/>
            <w:szCs w:val="18"/>
          </w:rPr>
          <w:t>Con</w:t>
        </w:r>
        <w:r w:rsidR="00AA35D0">
          <w:rPr>
            <w:rStyle w:val="Hyperlink"/>
            <w:rFonts w:cstheme="minorHAnsi"/>
            <w:spacing w:val="-1"/>
            <w:szCs w:val="18"/>
          </w:rPr>
          <w:t>s</w:t>
        </w:r>
        <w:r w:rsidR="00AA35D0">
          <w:rPr>
            <w:rStyle w:val="Hyperlink"/>
            <w:rFonts w:cstheme="minorHAnsi"/>
            <w:szCs w:val="18"/>
          </w:rPr>
          <w:t>ume</w:t>
        </w:r>
        <w:r w:rsidR="00AA35D0">
          <w:rPr>
            <w:rStyle w:val="Hyperlink"/>
            <w:rFonts w:cstheme="minorHAnsi"/>
            <w:spacing w:val="-1"/>
            <w:szCs w:val="18"/>
          </w:rPr>
          <w:t>r</w:t>
        </w:r>
        <w:r w:rsidR="00AA35D0">
          <w:rPr>
            <w:rStyle w:val="Hyperlink"/>
            <w:rFonts w:cstheme="minorHAnsi"/>
            <w:szCs w:val="18"/>
          </w:rPr>
          <w:t>Info</w:t>
        </w:r>
      </w:hyperlink>
    </w:p>
    <w:p w14:paraId="0C9E61CF" w14:textId="331AF514" w:rsidR="00041AD9" w:rsidRDefault="00041AD9" w:rsidP="0068201F">
      <w:pPr>
        <w:widowControl w:val="0"/>
        <w:spacing w:before="120"/>
        <w:rPr>
          <w:rFonts w:cstheme="minorHAnsi"/>
          <w:szCs w:val="18"/>
        </w:rPr>
      </w:pPr>
    </w:p>
    <w:p w14:paraId="0F0AF646"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B5B5586" w14:textId="0CA7739D" w:rsidR="0068201F" w:rsidRDefault="0026548D" w:rsidP="002C7F3B">
      <w:pPr>
        <w:pStyle w:val="Categoryheader"/>
        <w:rPr>
          <w:w w:val="95"/>
        </w:rPr>
      </w:pPr>
      <w:bookmarkStart w:id="358" w:name="_Toc113472325"/>
      <w:r>
        <w:rPr>
          <w:w w:val="95"/>
        </w:rPr>
        <w:lastRenderedPageBreak/>
        <w:t>MEDICAL ASSISTING ASSOCIATE OF SCIENCE DEGREE</w:t>
      </w:r>
      <w:bookmarkEnd w:id="358"/>
    </w:p>
    <w:p w14:paraId="7EDD2685" w14:textId="77777777" w:rsidR="00EE5E12" w:rsidRPr="00A569DA" w:rsidRDefault="00EE5E12" w:rsidP="00EE5E12">
      <w:pPr>
        <w:pStyle w:val="Heading4"/>
        <w:spacing w:before="0" w:line="240" w:lineRule="auto"/>
        <w:rPr>
          <w:spacing w:val="-1"/>
          <w:sz w:val="8"/>
          <w:szCs w:val="8"/>
        </w:rPr>
      </w:pPr>
    </w:p>
    <w:p w14:paraId="19ECBCA4" w14:textId="5C889586" w:rsidR="0068201F" w:rsidRDefault="0068201F" w:rsidP="00EE5E12">
      <w:pPr>
        <w:pStyle w:val="Heading4"/>
        <w:spacing w:before="0" w:line="240" w:lineRule="auto"/>
      </w:pPr>
      <w:r>
        <w:rPr>
          <w:spacing w:val="-1"/>
        </w:rPr>
        <w:t>D</w:t>
      </w:r>
      <w:r>
        <w:t>esc</w:t>
      </w:r>
      <w:r>
        <w:rPr>
          <w:spacing w:val="-1"/>
        </w:rPr>
        <w:t>r</w:t>
      </w:r>
      <w:r>
        <w:t>iption</w:t>
      </w:r>
    </w:p>
    <w:p w14:paraId="2A0D9394" w14:textId="77777777" w:rsidR="0068201F" w:rsidRDefault="0068201F" w:rsidP="00EE5E12">
      <w:pPr>
        <w:widowControl w:val="0"/>
        <w:spacing w:after="0" w:line="240" w:lineRule="auto"/>
        <w:jc w:val="both"/>
        <w:rPr>
          <w:rFonts w:eastAsia="Times New Roman" w:cstheme="minorHAnsi"/>
        </w:rPr>
      </w:pPr>
      <w:r>
        <w:rPr>
          <w:rFonts w:eastAsia="Times New Roman" w:cstheme="minorHAnsi"/>
        </w:rPr>
        <w:t>This</w:t>
      </w:r>
      <w:r>
        <w:rPr>
          <w:rFonts w:eastAsia="Times New Roman" w:cstheme="minorHAnsi"/>
          <w:spacing w:val="8"/>
        </w:rPr>
        <w:t xml:space="preserve"> </w:t>
      </w:r>
      <w:r>
        <w:rPr>
          <w:rFonts w:eastAsia="Times New Roman" w:cstheme="minorHAnsi"/>
        </w:rPr>
        <w:t>program</w:t>
      </w:r>
      <w:r>
        <w:rPr>
          <w:rFonts w:eastAsia="Times New Roman" w:cstheme="minorHAnsi"/>
          <w:spacing w:val="9"/>
        </w:rPr>
        <w:t xml:space="preserve"> </w:t>
      </w:r>
      <w:r>
        <w:rPr>
          <w:rFonts w:eastAsia="Times New Roman" w:cstheme="minorHAnsi"/>
        </w:rPr>
        <w:t>tra</w:t>
      </w:r>
      <w:r>
        <w:rPr>
          <w:rFonts w:eastAsia="Times New Roman" w:cstheme="minorHAnsi"/>
          <w:spacing w:val="-1"/>
        </w:rPr>
        <w:t>i</w:t>
      </w:r>
      <w:r>
        <w:rPr>
          <w:rFonts w:eastAsia="Times New Roman" w:cstheme="minorHAnsi"/>
        </w:rPr>
        <w:t>ns</w:t>
      </w:r>
      <w:r>
        <w:rPr>
          <w:rFonts w:eastAsia="Times New Roman" w:cstheme="minorHAnsi"/>
          <w:spacing w:val="9"/>
        </w:rPr>
        <w:t xml:space="preserve"> </w:t>
      </w:r>
      <w:r>
        <w:rPr>
          <w:rFonts w:eastAsia="Times New Roman" w:cstheme="minorHAnsi"/>
          <w:spacing w:val="-1"/>
        </w:rPr>
        <w:t>s</w:t>
      </w:r>
      <w:r>
        <w:rPr>
          <w:rFonts w:eastAsia="Times New Roman" w:cstheme="minorHAnsi"/>
        </w:rPr>
        <w:t>tudents</w:t>
      </w:r>
      <w:r>
        <w:rPr>
          <w:rFonts w:eastAsia="Times New Roman" w:cstheme="minorHAnsi"/>
          <w:spacing w:val="9"/>
        </w:rPr>
        <w:t xml:space="preserve"> </w:t>
      </w:r>
      <w:r>
        <w:rPr>
          <w:rFonts w:eastAsia="Times New Roman" w:cstheme="minorHAnsi"/>
        </w:rPr>
        <w:t>to</w:t>
      </w:r>
      <w:r>
        <w:rPr>
          <w:rFonts w:eastAsia="Times New Roman" w:cstheme="minorHAnsi"/>
          <w:spacing w:val="9"/>
        </w:rPr>
        <w:t xml:space="preserve"> </w:t>
      </w:r>
      <w:r>
        <w:rPr>
          <w:rFonts w:eastAsia="Times New Roman" w:cstheme="minorHAnsi"/>
        </w:rPr>
        <w:t>be</w:t>
      </w:r>
      <w:r>
        <w:rPr>
          <w:rFonts w:eastAsia="Times New Roman" w:cstheme="minorHAnsi"/>
          <w:spacing w:val="-1"/>
        </w:rPr>
        <w:t>c</w:t>
      </w:r>
      <w:r>
        <w:rPr>
          <w:rFonts w:eastAsia="Times New Roman" w:cstheme="minorHAnsi"/>
        </w:rPr>
        <w:t>ome</w:t>
      </w:r>
      <w:r>
        <w:rPr>
          <w:rFonts w:eastAsia="Times New Roman" w:cstheme="minorHAnsi"/>
          <w:spacing w:val="9"/>
        </w:rPr>
        <w:t xml:space="preserve"> </w:t>
      </w:r>
      <w:r>
        <w:rPr>
          <w:rFonts w:eastAsia="Times New Roman" w:cstheme="minorHAnsi"/>
        </w:rPr>
        <w:t>mu</w:t>
      </w:r>
      <w:r>
        <w:rPr>
          <w:rFonts w:eastAsia="Times New Roman" w:cstheme="minorHAnsi"/>
          <w:spacing w:val="-1"/>
        </w:rPr>
        <w:t>l</w:t>
      </w:r>
      <w:r>
        <w:rPr>
          <w:rFonts w:eastAsia="Times New Roman" w:cstheme="minorHAnsi"/>
        </w:rPr>
        <w:t>ti-</w:t>
      </w:r>
      <w:r>
        <w:rPr>
          <w:rFonts w:eastAsia="Times New Roman" w:cstheme="minorHAnsi"/>
          <w:spacing w:val="-1"/>
        </w:rPr>
        <w:t>s</w:t>
      </w:r>
      <w:r>
        <w:rPr>
          <w:rFonts w:eastAsia="Times New Roman" w:cstheme="minorHAnsi"/>
        </w:rPr>
        <w:t>k</w:t>
      </w:r>
      <w:r>
        <w:rPr>
          <w:rFonts w:eastAsia="Times New Roman" w:cstheme="minorHAnsi"/>
          <w:spacing w:val="-1"/>
        </w:rPr>
        <w:t>i</w:t>
      </w:r>
      <w:r>
        <w:rPr>
          <w:rFonts w:eastAsia="Times New Roman" w:cstheme="minorHAnsi"/>
        </w:rPr>
        <w:t>ll</w:t>
      </w:r>
      <w:r>
        <w:rPr>
          <w:rFonts w:eastAsia="Times New Roman" w:cstheme="minorHAnsi"/>
          <w:spacing w:val="-1"/>
        </w:rPr>
        <w:t>e</w:t>
      </w:r>
      <w:r>
        <w:rPr>
          <w:rFonts w:eastAsia="Times New Roman" w:cstheme="minorHAnsi"/>
        </w:rPr>
        <w:t>d</w:t>
      </w:r>
      <w:r>
        <w:rPr>
          <w:rFonts w:eastAsia="Times New Roman" w:cstheme="minorHAnsi"/>
          <w:spacing w:val="8"/>
        </w:rPr>
        <w:t xml:space="preserve"> </w:t>
      </w:r>
      <w:r>
        <w:rPr>
          <w:rFonts w:eastAsia="Times New Roman" w:cstheme="minorHAnsi"/>
        </w:rPr>
        <w:t>profe</w:t>
      </w:r>
      <w:r>
        <w:rPr>
          <w:rFonts w:eastAsia="Times New Roman" w:cstheme="minorHAnsi"/>
          <w:spacing w:val="-1"/>
        </w:rPr>
        <w:t>ss</w:t>
      </w:r>
      <w:r>
        <w:rPr>
          <w:rFonts w:eastAsia="Times New Roman" w:cstheme="minorHAnsi"/>
        </w:rPr>
        <w:t xml:space="preserve">ionals </w:t>
      </w:r>
      <w:r>
        <w:rPr>
          <w:rFonts w:eastAsia="Times New Roman" w:cstheme="minorHAnsi"/>
          <w:spacing w:val="-1"/>
        </w:rPr>
        <w:t>w</w:t>
      </w:r>
      <w:r>
        <w:rPr>
          <w:rFonts w:eastAsia="Times New Roman" w:cstheme="minorHAnsi"/>
        </w:rPr>
        <w:t>ho</w:t>
      </w:r>
      <w:r>
        <w:rPr>
          <w:rFonts w:eastAsia="Times New Roman" w:cstheme="minorHAnsi"/>
          <w:spacing w:val="18"/>
        </w:rPr>
        <w:t xml:space="preserve"> </w:t>
      </w:r>
      <w:r>
        <w:rPr>
          <w:rFonts w:eastAsia="Times New Roman" w:cstheme="minorHAnsi"/>
        </w:rPr>
        <w:t>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w:t>
      </w:r>
      <w:r>
        <w:rPr>
          <w:rFonts w:eastAsia="Times New Roman" w:cstheme="minorHAnsi"/>
          <w:spacing w:val="17"/>
        </w:rPr>
        <w:t xml:space="preserve"> </w:t>
      </w:r>
      <w:r>
        <w:rPr>
          <w:rFonts w:eastAsia="Times New Roman" w:cstheme="minorHAnsi"/>
        </w:rPr>
        <w:t>physician</w:t>
      </w:r>
      <w:r>
        <w:rPr>
          <w:rFonts w:eastAsia="Times New Roman" w:cstheme="minorHAnsi"/>
          <w:spacing w:val="-1"/>
        </w:rPr>
        <w:t>s</w:t>
      </w:r>
      <w:r>
        <w:rPr>
          <w:rFonts w:eastAsia="Times New Roman" w:cstheme="minorHAnsi"/>
        </w:rPr>
        <w:t>.</w:t>
      </w:r>
      <w:r>
        <w:rPr>
          <w:rFonts w:eastAsia="Times New Roman" w:cstheme="minorHAnsi"/>
          <w:spacing w:val="17"/>
        </w:rPr>
        <w:t xml:space="preserve"> </w:t>
      </w:r>
      <w:r>
        <w:rPr>
          <w:rFonts w:eastAsia="Times New Roman" w:cstheme="minorHAnsi"/>
        </w:rPr>
        <w:t>Stud</w:t>
      </w:r>
      <w:r>
        <w:rPr>
          <w:rFonts w:eastAsia="Times New Roman" w:cstheme="minorHAnsi"/>
          <w:spacing w:val="-1"/>
        </w:rPr>
        <w:t>e</w:t>
      </w:r>
      <w:r>
        <w:rPr>
          <w:rFonts w:eastAsia="Times New Roman" w:cstheme="minorHAnsi"/>
        </w:rPr>
        <w:t>nts</w:t>
      </w:r>
      <w:r>
        <w:rPr>
          <w:rFonts w:eastAsia="Times New Roman" w:cstheme="minorHAnsi"/>
          <w:spacing w:val="17"/>
        </w:rPr>
        <w:t xml:space="preserve"> </w:t>
      </w:r>
      <w:r>
        <w:rPr>
          <w:rFonts w:eastAsia="Times New Roman" w:cstheme="minorHAnsi"/>
          <w:spacing w:val="-1"/>
        </w:rPr>
        <w:t>w</w:t>
      </w:r>
      <w:r>
        <w:rPr>
          <w:rFonts w:eastAsia="Times New Roman" w:cstheme="minorHAnsi"/>
        </w:rPr>
        <w:t>ill</w:t>
      </w:r>
      <w:r>
        <w:rPr>
          <w:rFonts w:eastAsia="Times New Roman" w:cstheme="minorHAnsi"/>
          <w:spacing w:val="17"/>
        </w:rPr>
        <w:t xml:space="preserve"> </w:t>
      </w:r>
      <w:r>
        <w:rPr>
          <w:rFonts w:eastAsia="Times New Roman" w:cstheme="minorHAnsi"/>
        </w:rPr>
        <w:t>le</w:t>
      </w:r>
      <w:r>
        <w:rPr>
          <w:rFonts w:eastAsia="Times New Roman" w:cstheme="minorHAnsi"/>
          <w:spacing w:val="-1"/>
        </w:rPr>
        <w:t>a</w:t>
      </w:r>
      <w:r>
        <w:rPr>
          <w:rFonts w:eastAsia="Times New Roman" w:cstheme="minorHAnsi"/>
        </w:rPr>
        <w:t>rn</w:t>
      </w:r>
      <w:r>
        <w:rPr>
          <w:rFonts w:eastAsia="Times New Roman" w:cstheme="minorHAnsi"/>
          <w:spacing w:val="17"/>
        </w:rPr>
        <w:t xml:space="preserve"> </w:t>
      </w:r>
      <w:r>
        <w:rPr>
          <w:rFonts w:eastAsia="Times New Roman" w:cstheme="minorHAnsi"/>
        </w:rPr>
        <w:t>to</w:t>
      </w:r>
      <w:r>
        <w:rPr>
          <w:rFonts w:eastAsia="Times New Roman" w:cstheme="minorHAnsi"/>
          <w:spacing w:val="17"/>
        </w:rPr>
        <w:t xml:space="preserve"> </w:t>
      </w:r>
      <w:r>
        <w:rPr>
          <w:rFonts w:eastAsia="Times New Roman" w:cstheme="minorHAnsi"/>
        </w:rPr>
        <w:t>perform</w:t>
      </w:r>
      <w:r>
        <w:rPr>
          <w:rFonts w:eastAsia="Times New Roman" w:cstheme="minorHAnsi"/>
          <w:spacing w:val="17"/>
        </w:rPr>
        <w:t xml:space="preserve"> </w:t>
      </w:r>
      <w:r>
        <w:rPr>
          <w:rFonts w:eastAsia="Times New Roman" w:cstheme="minorHAnsi"/>
        </w:rPr>
        <w:t>duti</w:t>
      </w:r>
      <w:r>
        <w:rPr>
          <w:rFonts w:eastAsia="Times New Roman" w:cstheme="minorHAnsi"/>
          <w:spacing w:val="-1"/>
        </w:rPr>
        <w:t>e</w:t>
      </w:r>
      <w:r>
        <w:rPr>
          <w:rFonts w:eastAsia="Times New Roman" w:cstheme="minorHAnsi"/>
        </w:rPr>
        <w:t>s</w:t>
      </w:r>
      <w:r>
        <w:rPr>
          <w:rFonts w:eastAsia="Times New Roman" w:cstheme="minorHAnsi"/>
          <w:spacing w:val="17"/>
        </w:rPr>
        <w:t xml:space="preserve"> </w:t>
      </w:r>
      <w:r>
        <w:rPr>
          <w:rFonts w:eastAsia="Times New Roman" w:cstheme="minorHAnsi"/>
        </w:rPr>
        <w:t>under the</w:t>
      </w:r>
      <w:r>
        <w:rPr>
          <w:rFonts w:eastAsia="Times New Roman" w:cstheme="minorHAnsi"/>
          <w:spacing w:val="-2"/>
        </w:rPr>
        <w:t xml:space="preserve"> </w:t>
      </w:r>
      <w:r>
        <w:rPr>
          <w:rFonts w:eastAsia="Times New Roman" w:cstheme="minorHAnsi"/>
        </w:rPr>
        <w:t>dir</w:t>
      </w:r>
      <w:r>
        <w:rPr>
          <w:rFonts w:eastAsia="Times New Roman" w:cstheme="minorHAnsi"/>
          <w:spacing w:val="-1"/>
        </w:rPr>
        <w:t>e</w:t>
      </w:r>
      <w:r>
        <w:rPr>
          <w:rFonts w:eastAsia="Times New Roman" w:cstheme="minorHAnsi"/>
        </w:rPr>
        <w:t>ction</w:t>
      </w:r>
      <w:r>
        <w:rPr>
          <w:rFonts w:eastAsia="Times New Roman" w:cstheme="minorHAnsi"/>
          <w:spacing w:val="-1"/>
        </w:rPr>
        <w:t xml:space="preserve"> </w:t>
      </w:r>
      <w:r>
        <w:rPr>
          <w:rFonts w:eastAsia="Times New Roman" w:cstheme="minorHAnsi"/>
        </w:rPr>
        <w:t>of</w:t>
      </w:r>
      <w:r>
        <w:rPr>
          <w:rFonts w:eastAsia="Times New Roman" w:cstheme="minorHAnsi"/>
          <w:spacing w:val="-1"/>
        </w:rPr>
        <w:t xml:space="preserve"> </w:t>
      </w:r>
      <w:r>
        <w:rPr>
          <w:rFonts w:eastAsia="Times New Roman" w:cstheme="minorHAnsi"/>
        </w:rPr>
        <w:t>a</w:t>
      </w:r>
      <w:r>
        <w:rPr>
          <w:rFonts w:eastAsia="Times New Roman" w:cstheme="minorHAnsi"/>
          <w:spacing w:val="-1"/>
        </w:rPr>
        <w:t xml:space="preserve"> </w:t>
      </w:r>
      <w:r>
        <w:rPr>
          <w:rFonts w:eastAsia="Times New Roman" w:cstheme="minorHAnsi"/>
        </w:rPr>
        <w:t>phy</w:t>
      </w:r>
      <w:r>
        <w:rPr>
          <w:rFonts w:eastAsia="Times New Roman" w:cstheme="minorHAnsi"/>
          <w:spacing w:val="-1"/>
        </w:rPr>
        <w:t>s</w:t>
      </w:r>
      <w:r>
        <w:rPr>
          <w:rFonts w:eastAsia="Times New Roman" w:cstheme="minorHAnsi"/>
        </w:rPr>
        <w:t>ician</w:t>
      </w:r>
      <w:r>
        <w:rPr>
          <w:rFonts w:eastAsia="Times New Roman" w:cstheme="minorHAnsi"/>
          <w:spacing w:val="-1"/>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all</w:t>
      </w:r>
      <w:r>
        <w:rPr>
          <w:rFonts w:eastAsia="Times New Roman" w:cstheme="minorHAnsi"/>
          <w:spacing w:val="-1"/>
        </w:rPr>
        <w:t xml:space="preserve"> </w:t>
      </w:r>
      <w:r>
        <w:rPr>
          <w:rFonts w:eastAsia="Times New Roman" w:cstheme="minorHAnsi"/>
        </w:rPr>
        <w:t>are</w:t>
      </w:r>
      <w:r>
        <w:rPr>
          <w:rFonts w:eastAsia="Times New Roman" w:cstheme="minorHAnsi"/>
          <w:spacing w:val="-1"/>
        </w:rPr>
        <w:t>a</w:t>
      </w:r>
      <w:r>
        <w:rPr>
          <w:rFonts w:eastAsia="Times New Roman" w:cstheme="minorHAnsi"/>
        </w:rPr>
        <w:t>s</w:t>
      </w:r>
      <w:r>
        <w:rPr>
          <w:rFonts w:eastAsia="Times New Roman" w:cstheme="minorHAnsi"/>
          <w:spacing w:val="-1"/>
        </w:rPr>
        <w:t xml:space="preserve"> </w:t>
      </w:r>
      <w:r>
        <w:rPr>
          <w:rFonts w:eastAsia="Times New Roman" w:cstheme="minorHAnsi"/>
        </w:rPr>
        <w:t>of</w:t>
      </w:r>
      <w:r>
        <w:rPr>
          <w:rFonts w:eastAsia="Times New Roman" w:cstheme="minorHAnsi"/>
          <w:spacing w:val="-1"/>
        </w:rPr>
        <w:t xml:space="preserve"> </w:t>
      </w:r>
      <w:r>
        <w:rPr>
          <w:rFonts w:eastAsia="Times New Roman" w:cstheme="minorHAnsi"/>
        </w:rPr>
        <w:t>m</w:t>
      </w:r>
      <w:r>
        <w:rPr>
          <w:rFonts w:eastAsia="Times New Roman" w:cstheme="minorHAnsi"/>
          <w:spacing w:val="-1"/>
        </w:rPr>
        <w:t>e</w:t>
      </w:r>
      <w:r>
        <w:rPr>
          <w:rFonts w:eastAsia="Times New Roman" w:cstheme="minorHAnsi"/>
        </w:rPr>
        <w:t>di</w:t>
      </w:r>
      <w:r>
        <w:rPr>
          <w:rFonts w:eastAsia="Times New Roman" w:cstheme="minorHAnsi"/>
          <w:spacing w:val="-1"/>
        </w:rPr>
        <w:t>c</w:t>
      </w:r>
      <w:r>
        <w:rPr>
          <w:rFonts w:eastAsia="Times New Roman" w:cstheme="minorHAnsi"/>
        </w:rPr>
        <w:t>al</w:t>
      </w:r>
      <w:r>
        <w:rPr>
          <w:rFonts w:eastAsia="Times New Roman" w:cstheme="minorHAnsi"/>
          <w:spacing w:val="-1"/>
        </w:rPr>
        <w:t xml:space="preserve"> </w:t>
      </w:r>
      <w:r>
        <w:rPr>
          <w:rFonts w:eastAsia="Times New Roman" w:cstheme="minorHAnsi"/>
        </w:rPr>
        <w:t>practi</w:t>
      </w:r>
      <w:r>
        <w:rPr>
          <w:rFonts w:eastAsia="Times New Roman" w:cstheme="minorHAnsi"/>
          <w:spacing w:val="-1"/>
        </w:rPr>
        <w:t>c</w:t>
      </w:r>
      <w:r>
        <w:rPr>
          <w:rFonts w:eastAsia="Times New Roman" w:cstheme="minorHAnsi"/>
        </w:rPr>
        <w:t>e.</w:t>
      </w:r>
      <w:r>
        <w:rPr>
          <w:rFonts w:eastAsia="Times New Roman" w:cstheme="minorHAnsi"/>
          <w:spacing w:val="-2"/>
        </w:rPr>
        <w:t xml:space="preserve"> </w:t>
      </w:r>
      <w:r>
        <w:rPr>
          <w:rFonts w:eastAsia="Times New Roman" w:cstheme="minorHAnsi"/>
        </w:rPr>
        <w:t>In</w:t>
      </w:r>
      <w:r>
        <w:rPr>
          <w:rFonts w:eastAsia="Times New Roman" w:cstheme="minorHAnsi"/>
          <w:spacing w:val="-1"/>
        </w:rPr>
        <w:t xml:space="preserve"> </w:t>
      </w:r>
      <w:r>
        <w:rPr>
          <w:rFonts w:eastAsia="Times New Roman" w:cstheme="minorHAnsi"/>
        </w:rPr>
        <w:t>addition</w:t>
      </w:r>
      <w:r>
        <w:rPr>
          <w:rFonts w:eastAsia="Times New Roman" w:cstheme="minorHAnsi"/>
          <w:spacing w:val="-1"/>
        </w:rPr>
        <w:t xml:space="preserve"> </w:t>
      </w:r>
      <w:r>
        <w:rPr>
          <w:rFonts w:eastAsia="Times New Roman" w:cstheme="minorHAnsi"/>
        </w:rPr>
        <w:t>to lea</w:t>
      </w:r>
      <w:r>
        <w:rPr>
          <w:rFonts w:eastAsia="Times New Roman" w:cstheme="minorHAnsi"/>
          <w:spacing w:val="-1"/>
        </w:rPr>
        <w:t>r</w:t>
      </w:r>
      <w:r>
        <w:rPr>
          <w:rFonts w:eastAsia="Times New Roman" w:cstheme="minorHAnsi"/>
        </w:rPr>
        <w:t>ning</w:t>
      </w:r>
      <w:r>
        <w:rPr>
          <w:rFonts w:eastAsia="Times New Roman" w:cstheme="minorHAnsi"/>
          <w:spacing w:val="-1"/>
        </w:rPr>
        <w:t xml:space="preserve"> </w:t>
      </w:r>
      <w:r>
        <w:rPr>
          <w:rFonts w:eastAsia="Times New Roman" w:cstheme="minorHAnsi"/>
        </w:rPr>
        <w:t>the clini</w:t>
      </w:r>
      <w:r>
        <w:rPr>
          <w:rFonts w:eastAsia="Times New Roman" w:cstheme="minorHAnsi"/>
          <w:spacing w:val="-1"/>
        </w:rPr>
        <w:t>c</w:t>
      </w:r>
      <w:r>
        <w:rPr>
          <w:rFonts w:eastAsia="Times New Roman" w:cstheme="minorHAnsi"/>
        </w:rPr>
        <w:t>al a</w:t>
      </w:r>
      <w:r>
        <w:rPr>
          <w:rFonts w:eastAsia="Times New Roman" w:cstheme="minorHAnsi"/>
          <w:spacing w:val="-1"/>
        </w:rPr>
        <w:t>s</w:t>
      </w:r>
      <w:r>
        <w:rPr>
          <w:rFonts w:eastAsia="Times New Roman" w:cstheme="minorHAnsi"/>
        </w:rPr>
        <w:t>pects</w:t>
      </w:r>
      <w:r>
        <w:rPr>
          <w:rFonts w:eastAsia="Times New Roman" w:cstheme="minorHAnsi"/>
          <w:spacing w:val="-1"/>
        </w:rPr>
        <w:t xml:space="preserve"> </w:t>
      </w:r>
      <w:r>
        <w:rPr>
          <w:rFonts w:eastAsia="Times New Roman" w:cstheme="minorHAnsi"/>
        </w:rPr>
        <w:t>of the ca</w:t>
      </w:r>
      <w:r>
        <w:rPr>
          <w:rFonts w:eastAsia="Times New Roman" w:cstheme="minorHAnsi"/>
          <w:spacing w:val="-1"/>
        </w:rPr>
        <w:t>r</w:t>
      </w:r>
      <w:r>
        <w:rPr>
          <w:rFonts w:eastAsia="Times New Roman" w:cstheme="minorHAnsi"/>
        </w:rPr>
        <w:t>e</w:t>
      </w:r>
      <w:r>
        <w:rPr>
          <w:rFonts w:eastAsia="Times New Roman" w:cstheme="minorHAnsi"/>
          <w:spacing w:val="-1"/>
        </w:rPr>
        <w:t>e</w:t>
      </w:r>
      <w:r>
        <w:rPr>
          <w:rFonts w:eastAsia="Times New Roman" w:cstheme="minorHAnsi"/>
          <w:spacing w:val="-9"/>
        </w:rPr>
        <w:t>r</w:t>
      </w:r>
      <w:r>
        <w:rPr>
          <w:rFonts w:eastAsia="Times New Roman" w:cstheme="minorHAnsi"/>
        </w:rPr>
        <w:t>,</w:t>
      </w:r>
      <w:r>
        <w:rPr>
          <w:rFonts w:eastAsia="Times New Roman" w:cstheme="minorHAnsi"/>
          <w:spacing w:val="-1"/>
        </w:rPr>
        <w:t xml:space="preserve"> s</w:t>
      </w:r>
      <w:r>
        <w:rPr>
          <w:rFonts w:eastAsia="Times New Roman" w:cstheme="minorHAnsi"/>
        </w:rPr>
        <w:t xml:space="preserve">tudents </w:t>
      </w:r>
      <w:r>
        <w:rPr>
          <w:rFonts w:eastAsia="Times New Roman" w:cstheme="minorHAnsi"/>
          <w:spacing w:val="-1"/>
        </w:rPr>
        <w:t>w</w:t>
      </w:r>
      <w:r>
        <w:rPr>
          <w:rFonts w:eastAsia="Times New Roman" w:cstheme="minorHAnsi"/>
        </w:rPr>
        <w:t>ill le</w:t>
      </w:r>
      <w:r>
        <w:rPr>
          <w:rFonts w:eastAsia="Times New Roman" w:cstheme="minorHAnsi"/>
          <w:spacing w:val="-1"/>
        </w:rPr>
        <w:t>a</w:t>
      </w:r>
      <w:r>
        <w:rPr>
          <w:rFonts w:eastAsia="Times New Roman" w:cstheme="minorHAnsi"/>
        </w:rPr>
        <w:t>rn how</w:t>
      </w:r>
      <w:r>
        <w:rPr>
          <w:rFonts w:eastAsia="Times New Roman" w:cstheme="minorHAnsi"/>
          <w:spacing w:val="3"/>
        </w:rPr>
        <w:t xml:space="preserve"> </w:t>
      </w:r>
      <w:r>
        <w:rPr>
          <w:rFonts w:eastAsia="Times New Roman" w:cstheme="minorHAnsi"/>
        </w:rPr>
        <w:t>to</w:t>
      </w:r>
      <w:r>
        <w:rPr>
          <w:rFonts w:eastAsia="Times New Roman" w:cstheme="minorHAnsi"/>
          <w:spacing w:val="3"/>
        </w:rPr>
        <w:t xml:space="preserve"> </w:t>
      </w:r>
      <w:r>
        <w:rPr>
          <w:rFonts w:eastAsia="Times New Roman" w:cstheme="minorHAnsi"/>
        </w:rPr>
        <w:t>function</w:t>
      </w:r>
      <w:r>
        <w:rPr>
          <w:rFonts w:eastAsia="Times New Roman" w:cstheme="minorHAnsi"/>
          <w:spacing w:val="3"/>
        </w:rPr>
        <w:t xml:space="preserve"> </w:t>
      </w:r>
      <w:r>
        <w:rPr>
          <w:rFonts w:eastAsia="Times New Roman" w:cstheme="minorHAnsi"/>
        </w:rPr>
        <w:t>in</w:t>
      </w:r>
      <w:r>
        <w:rPr>
          <w:rFonts w:eastAsia="Times New Roman" w:cstheme="minorHAnsi"/>
          <w:spacing w:val="4"/>
        </w:rPr>
        <w:t xml:space="preserve"> </w:t>
      </w:r>
      <w:r>
        <w:rPr>
          <w:rFonts w:eastAsia="Times New Roman" w:cstheme="minorHAnsi"/>
        </w:rPr>
        <w:t>an</w:t>
      </w:r>
      <w:r>
        <w:rPr>
          <w:rFonts w:eastAsia="Times New Roman" w:cstheme="minorHAnsi"/>
          <w:spacing w:val="3"/>
        </w:rPr>
        <w:t xml:space="preserve"> </w:t>
      </w:r>
      <w:r>
        <w:rPr>
          <w:rFonts w:eastAsia="Times New Roman" w:cstheme="minorHAnsi"/>
        </w:rPr>
        <w:t>adm</w:t>
      </w:r>
      <w:r>
        <w:rPr>
          <w:rFonts w:eastAsia="Times New Roman" w:cstheme="minorHAnsi"/>
          <w:spacing w:val="-1"/>
        </w:rPr>
        <w:t>i</w:t>
      </w:r>
      <w:r>
        <w:rPr>
          <w:rFonts w:eastAsia="Times New Roman" w:cstheme="minorHAnsi"/>
        </w:rPr>
        <w:t>ni</w:t>
      </w:r>
      <w:r>
        <w:rPr>
          <w:rFonts w:eastAsia="Times New Roman" w:cstheme="minorHAnsi"/>
          <w:spacing w:val="-1"/>
        </w:rPr>
        <w:t>s</w:t>
      </w:r>
      <w:r>
        <w:rPr>
          <w:rFonts w:eastAsia="Times New Roman" w:cstheme="minorHAnsi"/>
        </w:rPr>
        <w:t>tr</w:t>
      </w:r>
      <w:r>
        <w:rPr>
          <w:rFonts w:eastAsia="Times New Roman" w:cstheme="minorHAnsi"/>
          <w:spacing w:val="-1"/>
        </w:rPr>
        <w:t>a</w:t>
      </w:r>
      <w:r>
        <w:rPr>
          <w:rFonts w:eastAsia="Times New Roman" w:cstheme="minorHAnsi"/>
        </w:rPr>
        <w:t>tive</w:t>
      </w:r>
      <w:r>
        <w:rPr>
          <w:rFonts w:eastAsia="Times New Roman" w:cstheme="minorHAnsi"/>
          <w:spacing w:val="3"/>
        </w:rPr>
        <w:t xml:space="preserve"> </w:t>
      </w:r>
      <w:r>
        <w:rPr>
          <w:rFonts w:eastAsia="Times New Roman" w:cstheme="minorHAnsi"/>
        </w:rPr>
        <w:t>capa</w:t>
      </w:r>
      <w:r>
        <w:rPr>
          <w:rFonts w:eastAsia="Times New Roman" w:cstheme="minorHAnsi"/>
          <w:spacing w:val="-1"/>
        </w:rPr>
        <w:t>c</w:t>
      </w:r>
      <w:r>
        <w:rPr>
          <w:rFonts w:eastAsia="Times New Roman" w:cstheme="minorHAnsi"/>
        </w:rPr>
        <w:t>ity</w:t>
      </w:r>
      <w:r>
        <w:rPr>
          <w:rFonts w:eastAsia="Times New Roman" w:cstheme="minorHAnsi"/>
          <w:spacing w:val="4"/>
        </w:rPr>
        <w:t xml:space="preserve"> </w:t>
      </w:r>
      <w:r>
        <w:rPr>
          <w:rFonts w:eastAsia="Times New Roman" w:cstheme="minorHAnsi"/>
        </w:rPr>
        <w:t>at</w:t>
      </w:r>
      <w:r>
        <w:rPr>
          <w:rFonts w:eastAsia="Times New Roman" w:cstheme="minorHAnsi"/>
          <w:spacing w:val="3"/>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medic</w:t>
      </w:r>
      <w:r>
        <w:rPr>
          <w:rFonts w:eastAsia="Times New Roman" w:cstheme="minorHAnsi"/>
          <w:spacing w:val="-1"/>
        </w:rPr>
        <w:t>a</w:t>
      </w:r>
      <w:r>
        <w:rPr>
          <w:rFonts w:eastAsia="Times New Roman" w:cstheme="minorHAnsi"/>
        </w:rPr>
        <w:t>l</w:t>
      </w:r>
      <w:r>
        <w:rPr>
          <w:rFonts w:eastAsia="Times New Roman" w:cstheme="minorHAnsi"/>
          <w:spacing w:val="4"/>
        </w:rPr>
        <w:t xml:space="preserve"> </w:t>
      </w:r>
      <w:r>
        <w:rPr>
          <w:rFonts w:eastAsia="Times New Roman" w:cstheme="minorHAnsi"/>
        </w:rPr>
        <w:t>o</w:t>
      </w:r>
      <w:r>
        <w:rPr>
          <w:rFonts w:eastAsia="Times New Roman" w:cstheme="minorHAnsi"/>
          <w:spacing w:val="-4"/>
        </w:rPr>
        <w:t>f</w:t>
      </w:r>
      <w:r>
        <w:rPr>
          <w:rFonts w:eastAsia="Times New Roman" w:cstheme="minorHAnsi"/>
        </w:rPr>
        <w:t>fice. A</w:t>
      </w:r>
      <w:r>
        <w:rPr>
          <w:rFonts w:eastAsia="Times New Roman" w:cstheme="minorHAnsi"/>
          <w:spacing w:val="3"/>
        </w:rPr>
        <w:t xml:space="preserve"> </w:t>
      </w:r>
      <w:r>
        <w:rPr>
          <w:rFonts w:eastAsia="Times New Roman" w:cstheme="minorHAnsi"/>
        </w:rPr>
        <w:t>degree</w:t>
      </w:r>
      <w:r>
        <w:rPr>
          <w:rFonts w:eastAsia="Times New Roman" w:cstheme="minorHAnsi"/>
          <w:spacing w:val="16"/>
        </w:rPr>
        <w:t xml:space="preserve"> </w:t>
      </w:r>
      <w:r>
        <w:rPr>
          <w:rFonts w:eastAsia="Times New Roman" w:cstheme="minorHAnsi"/>
          <w:spacing w:val="-1"/>
        </w:rPr>
        <w:t>w</w:t>
      </w:r>
      <w:r>
        <w:rPr>
          <w:rFonts w:eastAsia="Times New Roman" w:cstheme="minorHAnsi"/>
        </w:rPr>
        <w:t>ill</w:t>
      </w:r>
      <w:r>
        <w:rPr>
          <w:rFonts w:eastAsia="Times New Roman" w:cstheme="minorHAnsi"/>
          <w:spacing w:val="16"/>
        </w:rPr>
        <w:t xml:space="preserve"> </w:t>
      </w:r>
      <w:r>
        <w:rPr>
          <w:rFonts w:eastAsia="Times New Roman" w:cstheme="minorHAnsi"/>
        </w:rPr>
        <w:t>be</w:t>
      </w:r>
      <w:r>
        <w:rPr>
          <w:rFonts w:eastAsia="Times New Roman" w:cstheme="minorHAnsi"/>
          <w:spacing w:val="16"/>
        </w:rPr>
        <w:t xml:space="preserve"> </w:t>
      </w:r>
      <w:r>
        <w:rPr>
          <w:rFonts w:eastAsia="Times New Roman" w:cstheme="minorHAnsi"/>
        </w:rPr>
        <w:t>a</w:t>
      </w:r>
      <w:r>
        <w:rPr>
          <w:rFonts w:eastAsia="Times New Roman" w:cstheme="minorHAnsi"/>
          <w:spacing w:val="-1"/>
        </w:rPr>
        <w:t>w</w:t>
      </w:r>
      <w:r>
        <w:rPr>
          <w:rFonts w:eastAsia="Times New Roman" w:cstheme="minorHAnsi"/>
        </w:rPr>
        <w:t>arded</w:t>
      </w:r>
      <w:r>
        <w:rPr>
          <w:rFonts w:eastAsia="Times New Roman" w:cstheme="minorHAnsi"/>
          <w:spacing w:val="17"/>
        </w:rPr>
        <w:t xml:space="preserve"> </w:t>
      </w:r>
      <w:r>
        <w:rPr>
          <w:rFonts w:eastAsia="Times New Roman" w:cstheme="minorHAnsi"/>
        </w:rPr>
        <w:t>upon</w:t>
      </w:r>
      <w:r>
        <w:rPr>
          <w:rFonts w:eastAsia="Times New Roman" w:cstheme="minorHAnsi"/>
          <w:spacing w:val="16"/>
        </w:rPr>
        <w:t xml:space="preserve"> </w:t>
      </w:r>
      <w:r>
        <w:rPr>
          <w:rFonts w:eastAsia="Times New Roman" w:cstheme="minorHAnsi"/>
          <w:spacing w:val="-1"/>
        </w:rPr>
        <w:t>s</w:t>
      </w:r>
      <w:r>
        <w:rPr>
          <w:rFonts w:eastAsia="Times New Roman" w:cstheme="minorHAnsi"/>
        </w:rPr>
        <w:t>ucce</w:t>
      </w:r>
      <w:r>
        <w:rPr>
          <w:rFonts w:eastAsia="Times New Roman" w:cstheme="minorHAnsi"/>
          <w:spacing w:val="-1"/>
        </w:rPr>
        <w:t>ss</w:t>
      </w:r>
      <w:r>
        <w:rPr>
          <w:rFonts w:eastAsia="Times New Roman" w:cstheme="minorHAnsi"/>
        </w:rPr>
        <w:t>ful</w:t>
      </w:r>
      <w:r>
        <w:rPr>
          <w:rFonts w:eastAsia="Times New Roman" w:cstheme="minorHAnsi"/>
          <w:spacing w:val="16"/>
        </w:rPr>
        <w:t xml:space="preserve"> </w:t>
      </w:r>
      <w:r>
        <w:rPr>
          <w:rFonts w:eastAsia="Times New Roman" w:cstheme="minorHAnsi"/>
        </w:rPr>
        <w:t>completion</w:t>
      </w:r>
      <w:r>
        <w:rPr>
          <w:rFonts w:eastAsia="Times New Roman" w:cstheme="minorHAnsi"/>
          <w:spacing w:val="15"/>
        </w:rPr>
        <w:t xml:space="preserve"> </w:t>
      </w:r>
      <w:r>
        <w:rPr>
          <w:rFonts w:eastAsia="Times New Roman" w:cstheme="minorHAnsi"/>
        </w:rPr>
        <w:t>of</w:t>
      </w:r>
      <w:r>
        <w:rPr>
          <w:rFonts w:eastAsia="Times New Roman" w:cstheme="minorHAnsi"/>
          <w:spacing w:val="16"/>
        </w:rPr>
        <w:t xml:space="preserve"> </w:t>
      </w:r>
      <w:r>
        <w:rPr>
          <w:rFonts w:eastAsia="Times New Roman" w:cstheme="minorHAnsi"/>
        </w:rPr>
        <w:t>this</w:t>
      </w:r>
      <w:r>
        <w:rPr>
          <w:rFonts w:eastAsia="Times New Roman" w:cstheme="minorHAnsi"/>
          <w:spacing w:val="15"/>
        </w:rPr>
        <w:t xml:space="preserve"> </w:t>
      </w:r>
      <w:r>
        <w:rPr>
          <w:rFonts w:eastAsia="Times New Roman" w:cstheme="minorHAnsi"/>
        </w:rPr>
        <w:t>program.</w:t>
      </w:r>
      <w:r>
        <w:rPr>
          <w:rFonts w:eastAsia="Times New Roman" w:cstheme="minorHAnsi"/>
          <w:spacing w:val="2"/>
        </w:rPr>
        <w:t xml:space="preserve"> </w:t>
      </w:r>
      <w:r>
        <w:rPr>
          <w:rFonts w:eastAsia="Times New Roman" w:cstheme="minorHAnsi"/>
        </w:rPr>
        <w:t>Out</w:t>
      </w:r>
      <w:r>
        <w:rPr>
          <w:rFonts w:eastAsia="Times New Roman" w:cstheme="minorHAnsi"/>
          <w:spacing w:val="-1"/>
        </w:rPr>
        <w:t>s</w:t>
      </w:r>
      <w:r>
        <w:rPr>
          <w:rFonts w:eastAsia="Times New Roman" w:cstheme="minorHAnsi"/>
        </w:rPr>
        <w:t>ide</w:t>
      </w:r>
      <w:r>
        <w:rPr>
          <w:rFonts w:eastAsia="Times New Roman" w:cstheme="minorHAnsi"/>
          <w:spacing w:val="3"/>
        </w:rPr>
        <w:t xml:space="preserve"> </w:t>
      </w:r>
      <w:r>
        <w:rPr>
          <w:rFonts w:eastAsia="Times New Roman" w:cstheme="minorHAnsi"/>
          <w:spacing w:val="-1"/>
        </w:rPr>
        <w:t>w</w:t>
      </w:r>
      <w:r>
        <w:rPr>
          <w:rFonts w:eastAsia="Times New Roman" w:cstheme="minorHAnsi"/>
        </w:rPr>
        <w:t>ork</w:t>
      </w:r>
      <w:r>
        <w:rPr>
          <w:rFonts w:eastAsia="Times New Roman" w:cstheme="minorHAnsi"/>
          <w:spacing w:val="2"/>
        </w:rPr>
        <w:t xml:space="preserve"> </w:t>
      </w:r>
      <w:r>
        <w:rPr>
          <w:rFonts w:eastAsia="Times New Roman" w:cstheme="minorHAnsi"/>
        </w:rPr>
        <w:t>requir</w:t>
      </w:r>
      <w:r>
        <w:rPr>
          <w:rFonts w:eastAsia="Times New Roman" w:cstheme="minorHAnsi"/>
          <w:spacing w:val="-1"/>
        </w:rPr>
        <w:t>e</w:t>
      </w:r>
      <w:r>
        <w:rPr>
          <w:rFonts w:eastAsia="Times New Roman" w:cstheme="minorHAnsi"/>
        </w:rPr>
        <w:t>d.</w:t>
      </w:r>
    </w:p>
    <w:p w14:paraId="65E370DA"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all</w:t>
      </w:r>
      <w:r>
        <w:rPr>
          <w:rFonts w:eastAsia="Times New Roman" w:cstheme="minorHAnsi"/>
          <w:spacing w:val="-10"/>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9"/>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2"/>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an</w:t>
      </w:r>
      <w:r>
        <w:rPr>
          <w:rFonts w:eastAsia="Times New Roman" w:cstheme="minorHAnsi"/>
          <w:spacing w:val="-13"/>
        </w:rPr>
        <w:t xml:space="preserve"> </w:t>
      </w:r>
      <w:r>
        <w:rPr>
          <w:rFonts w:eastAsia="Times New Roman" w:cstheme="minorHAnsi"/>
          <w:spacing w:val="-1"/>
        </w:rPr>
        <w:t>Ass</w:t>
      </w:r>
      <w:r>
        <w:rPr>
          <w:rFonts w:eastAsia="Times New Roman" w:cstheme="minorHAnsi"/>
        </w:rPr>
        <w:t>ociate</w:t>
      </w:r>
      <w:r>
        <w:rPr>
          <w:rFonts w:eastAsia="Times New Roman" w:cstheme="minorHAnsi"/>
          <w:spacing w:val="-1"/>
        </w:rPr>
        <w:t xml:space="preserve"> </w:t>
      </w:r>
      <w:r>
        <w:rPr>
          <w:rFonts w:eastAsia="Times New Roman" w:cstheme="minorHAnsi"/>
        </w:rPr>
        <w:t>of</w:t>
      </w:r>
      <w:r>
        <w:rPr>
          <w:rFonts w:eastAsia="Times New Roman" w:cstheme="minorHAnsi"/>
          <w:spacing w:val="-2"/>
        </w:rPr>
        <w:t xml:space="preserve"> </w:t>
      </w:r>
      <w:r>
        <w:rPr>
          <w:rFonts w:eastAsia="Times New Roman" w:cstheme="minorHAnsi"/>
        </w:rPr>
        <w:t>Sc</w:t>
      </w:r>
      <w:r>
        <w:rPr>
          <w:rFonts w:eastAsia="Times New Roman" w:cstheme="minorHAnsi"/>
          <w:spacing w:val="-1"/>
        </w:rPr>
        <w:t>i</w:t>
      </w:r>
      <w:r>
        <w:rPr>
          <w:rFonts w:eastAsia="Times New Roman" w:cstheme="minorHAnsi"/>
        </w:rPr>
        <w:t>en</w:t>
      </w:r>
      <w:r>
        <w:rPr>
          <w:rFonts w:eastAsia="Times New Roman" w:cstheme="minorHAnsi"/>
          <w:spacing w:val="-1"/>
        </w:rPr>
        <w:t>c</w:t>
      </w:r>
      <w:r>
        <w:rPr>
          <w:rFonts w:eastAsia="Times New Roman" w:cstheme="minorHAnsi"/>
        </w:rPr>
        <w:t>e</w:t>
      </w:r>
      <w:r>
        <w:rPr>
          <w:rFonts w:eastAsia="Times New Roman" w:cstheme="minorHAnsi"/>
          <w:spacing w:val="-1"/>
        </w:rPr>
        <w:t xml:space="preserve"> </w:t>
      </w:r>
      <w:r>
        <w:rPr>
          <w:rFonts w:eastAsia="Times New Roman" w:cstheme="minorHAnsi"/>
        </w:rPr>
        <w:t>in</w:t>
      </w:r>
      <w:r>
        <w:rPr>
          <w:rFonts w:eastAsia="Times New Roman" w:cstheme="minorHAnsi"/>
          <w:spacing w:val="-2"/>
        </w:rPr>
        <w:t xml:space="preserve"> </w:t>
      </w:r>
      <w:r>
        <w:rPr>
          <w:rFonts w:eastAsia="Times New Roman" w:cstheme="minorHAnsi"/>
          <w:spacing w:val="-1"/>
        </w:rPr>
        <w:t>M</w:t>
      </w:r>
      <w:r>
        <w:rPr>
          <w:rFonts w:eastAsia="Times New Roman" w:cstheme="minorHAnsi"/>
        </w:rPr>
        <w:t>edi</w:t>
      </w:r>
      <w:r>
        <w:rPr>
          <w:rFonts w:eastAsia="Times New Roman" w:cstheme="minorHAnsi"/>
          <w:spacing w:val="-1"/>
        </w:rPr>
        <w:t>c</w:t>
      </w:r>
      <w:r>
        <w:rPr>
          <w:rFonts w:eastAsia="Times New Roman" w:cstheme="minorHAnsi"/>
        </w:rPr>
        <w:t>al</w:t>
      </w:r>
      <w:r>
        <w:rPr>
          <w:rFonts w:eastAsia="Times New Roman" w:cstheme="minorHAnsi"/>
          <w:spacing w:val="-13"/>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1"/>
        </w:rPr>
        <w:t xml:space="preserve"> </w:t>
      </w:r>
      <w:r>
        <w:rPr>
          <w:rFonts w:eastAsia="Times New Roman" w:cstheme="minorHAnsi"/>
        </w:rPr>
        <w:t>from</w:t>
      </w:r>
      <w:r>
        <w:rPr>
          <w:rFonts w:eastAsia="Times New Roman" w:cstheme="minorHAnsi"/>
          <w:w w:val="99"/>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w:t>
      </w:r>
      <w:r>
        <w:rPr>
          <w:rFonts w:eastAsia="Times New Roman" w:cstheme="minorHAnsi"/>
        </w:rPr>
        <w:t>te</w:t>
      </w:r>
      <w:r>
        <w:rPr>
          <w:rFonts w:eastAsia="Times New Roman" w:cstheme="minorHAnsi"/>
          <w:spacing w:val="-1"/>
        </w:rPr>
        <w:t>r</w:t>
      </w:r>
      <w:r>
        <w:rPr>
          <w:rFonts w:eastAsia="Times New Roman" w:cstheme="minorHAnsi"/>
        </w:rPr>
        <w:t>n</w:t>
      </w:r>
      <w:r>
        <w:rPr>
          <w:rFonts w:eastAsia="Times New Roman" w:cstheme="minorHAnsi"/>
          <w:spacing w:val="10"/>
        </w:rPr>
        <w:t xml:space="preserve"> </w:t>
      </w:r>
      <w:r>
        <w:rPr>
          <w:rFonts w:eastAsia="Times New Roman" w:cstheme="minorHAnsi"/>
        </w:rPr>
        <w:t>College</w:t>
      </w:r>
      <w:r>
        <w:rPr>
          <w:rFonts w:eastAsia="Times New Roman" w:cstheme="minorHAnsi"/>
          <w:spacing w:val="10"/>
        </w:rPr>
        <w:t xml:space="preserve"> </w:t>
      </w:r>
      <w:r>
        <w:rPr>
          <w:rFonts w:eastAsia="Times New Roman" w:cstheme="minorHAnsi"/>
        </w:rPr>
        <w:t>are</w:t>
      </w:r>
      <w:r>
        <w:rPr>
          <w:rFonts w:eastAsia="Times New Roman" w:cstheme="minorHAnsi"/>
          <w:spacing w:val="10"/>
        </w:rPr>
        <w:t xml:space="preserve"> </w:t>
      </w:r>
      <w:r>
        <w:rPr>
          <w:rFonts w:eastAsia="Times New Roman" w:cstheme="minorHAnsi"/>
        </w:rPr>
        <w:t>eligib</w:t>
      </w:r>
      <w:r>
        <w:rPr>
          <w:rFonts w:eastAsia="Times New Roman" w:cstheme="minorHAnsi"/>
          <w:spacing w:val="-1"/>
        </w:rPr>
        <w:t>l</w:t>
      </w:r>
      <w:r>
        <w:rPr>
          <w:rFonts w:eastAsia="Times New Roman" w:cstheme="minorHAnsi"/>
        </w:rPr>
        <w:t>e</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their</w:t>
      </w:r>
      <w:r>
        <w:rPr>
          <w:rFonts w:eastAsia="Times New Roman" w:cstheme="minorHAnsi"/>
          <w:spacing w:val="10"/>
        </w:rPr>
        <w:t xml:space="preserve"> </w:t>
      </w:r>
      <w:r>
        <w:rPr>
          <w:rFonts w:eastAsia="Times New Roman" w:cstheme="minorHAnsi"/>
        </w:rPr>
        <w:t>nam</w:t>
      </w:r>
      <w:r>
        <w:rPr>
          <w:rFonts w:eastAsia="Times New Roman" w:cstheme="minorHAnsi"/>
          <w:spacing w:val="-1"/>
        </w:rPr>
        <w:t>e</w:t>
      </w:r>
      <w:r>
        <w:rPr>
          <w:rFonts w:eastAsia="Times New Roman" w:cstheme="minorHAnsi"/>
        </w:rPr>
        <w:t>s</w:t>
      </w:r>
      <w:r>
        <w:rPr>
          <w:rFonts w:eastAsia="Times New Roman" w:cstheme="minorHAnsi"/>
          <w:spacing w:val="10"/>
        </w:rPr>
        <w:t xml:space="preserve"> </w:t>
      </w:r>
      <w:r>
        <w:rPr>
          <w:rFonts w:eastAsia="Times New Roman" w:cstheme="minorHAnsi"/>
          <w:spacing w:val="-1"/>
        </w:rPr>
        <w:t>s</w:t>
      </w:r>
      <w:r>
        <w:rPr>
          <w:rFonts w:eastAsia="Times New Roman" w:cstheme="minorHAnsi"/>
        </w:rPr>
        <w:t>ubmitted</w:t>
      </w:r>
      <w:r>
        <w:rPr>
          <w:rFonts w:eastAsia="Times New Roman" w:cstheme="minorHAnsi"/>
          <w:spacing w:val="10"/>
        </w:rPr>
        <w:t xml:space="preserve"> </w:t>
      </w:r>
      <w:r>
        <w:rPr>
          <w:rFonts w:eastAsia="Times New Roman" w:cstheme="minorHAnsi"/>
        </w:rPr>
        <w:t xml:space="preserve">to </w:t>
      </w:r>
      <w:r>
        <w:rPr>
          <w:rFonts w:eastAsia="Times New Roman" w:cstheme="minorHAnsi"/>
          <w:spacing w:val="4"/>
        </w:rPr>
        <w:t>th</w:t>
      </w:r>
      <w:r>
        <w:rPr>
          <w:rFonts w:eastAsia="Times New Roman" w:cstheme="minorHAnsi"/>
        </w:rPr>
        <w:t>e</w:t>
      </w:r>
      <w:r>
        <w:rPr>
          <w:rFonts w:eastAsia="Times New Roman" w:cstheme="minorHAnsi"/>
          <w:spacing w:val="24"/>
        </w:rPr>
        <w:t xml:space="preserve"> </w:t>
      </w:r>
      <w:r>
        <w:rPr>
          <w:rFonts w:eastAsia="Times New Roman" w:cstheme="minorHAnsi"/>
          <w:spacing w:val="4"/>
        </w:rPr>
        <w:t>America</w:t>
      </w:r>
      <w:r>
        <w:rPr>
          <w:rFonts w:eastAsia="Times New Roman" w:cstheme="minorHAnsi"/>
        </w:rPr>
        <w:t>n</w:t>
      </w:r>
      <w:r>
        <w:rPr>
          <w:rFonts w:eastAsia="Times New Roman" w:cstheme="minorHAnsi"/>
          <w:spacing w:val="37"/>
        </w:rPr>
        <w:t xml:space="preserve"> </w:t>
      </w:r>
      <w:r>
        <w:rPr>
          <w:rFonts w:eastAsia="Times New Roman" w:cstheme="minorHAnsi"/>
          <w:spacing w:val="4"/>
        </w:rPr>
        <w:t>Medica</w:t>
      </w:r>
      <w:r>
        <w:rPr>
          <w:rFonts w:eastAsia="Times New Roman" w:cstheme="minorHAnsi"/>
        </w:rPr>
        <w:t>l</w:t>
      </w:r>
      <w:r>
        <w:rPr>
          <w:rFonts w:eastAsia="Times New Roman" w:cstheme="minorHAnsi"/>
          <w:spacing w:val="32"/>
        </w:rPr>
        <w:t xml:space="preserve"> </w:t>
      </w:r>
      <w:r>
        <w:rPr>
          <w:rFonts w:eastAsia="Times New Roman" w:cstheme="minorHAnsi"/>
          <w:spacing w:val="-12"/>
        </w:rPr>
        <w:t>T</w:t>
      </w:r>
      <w:r>
        <w:rPr>
          <w:rFonts w:eastAsia="Times New Roman" w:cstheme="minorHAnsi"/>
          <w:spacing w:val="4"/>
        </w:rPr>
        <w:t>echnologist</w:t>
      </w:r>
      <w:r>
        <w:rPr>
          <w:rFonts w:eastAsia="Times New Roman" w:cstheme="minorHAnsi"/>
        </w:rPr>
        <w:t>s</w:t>
      </w:r>
      <w:r>
        <w:rPr>
          <w:rFonts w:eastAsia="Times New Roman" w:cstheme="minorHAnsi"/>
          <w:spacing w:val="37"/>
        </w:rPr>
        <w:t xml:space="preserve"> </w:t>
      </w:r>
      <w:r>
        <w:rPr>
          <w:rFonts w:eastAsia="Times New Roman" w:cstheme="minorHAnsi"/>
          <w:spacing w:val="4"/>
        </w:rPr>
        <w:t>(AMT</w:t>
      </w:r>
      <w:r>
        <w:rPr>
          <w:rFonts w:eastAsia="Times New Roman" w:cstheme="minorHAnsi"/>
        </w:rPr>
        <w:t>)</w:t>
      </w:r>
      <w:r>
        <w:rPr>
          <w:rFonts w:eastAsia="Times New Roman" w:cstheme="minorHAnsi"/>
          <w:spacing w:val="37"/>
        </w:rPr>
        <w:t xml:space="preserve"> </w:t>
      </w:r>
      <w:r>
        <w:rPr>
          <w:rFonts w:eastAsia="Times New Roman" w:cstheme="minorHAnsi"/>
          <w:spacing w:val="4"/>
        </w:rPr>
        <w:t>t</w:t>
      </w:r>
      <w:r>
        <w:rPr>
          <w:rFonts w:eastAsia="Times New Roman" w:cstheme="minorHAnsi"/>
        </w:rPr>
        <w:t>o</w:t>
      </w:r>
      <w:r>
        <w:rPr>
          <w:rFonts w:eastAsia="Times New Roman" w:cstheme="minorHAnsi"/>
          <w:spacing w:val="36"/>
        </w:rPr>
        <w:t xml:space="preserve"> </w:t>
      </w:r>
      <w:r>
        <w:rPr>
          <w:rFonts w:eastAsia="Times New Roman" w:cstheme="minorHAnsi"/>
          <w:spacing w:val="4"/>
        </w:rPr>
        <w:t>si</w:t>
      </w:r>
      <w:r>
        <w:rPr>
          <w:rFonts w:eastAsia="Times New Roman" w:cstheme="minorHAnsi"/>
        </w:rPr>
        <w:t>t</w:t>
      </w:r>
      <w:r>
        <w:rPr>
          <w:rFonts w:eastAsia="Times New Roman" w:cstheme="minorHAnsi"/>
          <w:spacing w:val="37"/>
        </w:rPr>
        <w:t xml:space="preserve"> </w:t>
      </w:r>
      <w:r>
        <w:rPr>
          <w:rFonts w:eastAsia="Times New Roman" w:cstheme="minorHAnsi"/>
          <w:spacing w:val="4"/>
        </w:rPr>
        <w:t>fo</w:t>
      </w:r>
      <w:r>
        <w:rPr>
          <w:rFonts w:eastAsia="Times New Roman" w:cstheme="minorHAnsi"/>
        </w:rPr>
        <w:t>r</w:t>
      </w:r>
      <w:r>
        <w:rPr>
          <w:rFonts w:eastAsia="Times New Roman" w:cstheme="minorHAnsi"/>
          <w:spacing w:val="36"/>
        </w:rPr>
        <w:t xml:space="preserve"> </w:t>
      </w:r>
      <w:r>
        <w:rPr>
          <w:rFonts w:eastAsia="Times New Roman" w:cstheme="minorHAnsi"/>
          <w:spacing w:val="4"/>
        </w:rPr>
        <w:t>th</w:t>
      </w:r>
      <w:r>
        <w:rPr>
          <w:rFonts w:eastAsia="Times New Roman" w:cstheme="minorHAnsi"/>
        </w:rPr>
        <w:t>e</w:t>
      </w:r>
      <w:r>
        <w:rPr>
          <w:rFonts w:eastAsia="Times New Roman" w:cstheme="minorHAnsi"/>
          <w:w w:val="99"/>
        </w:rPr>
        <w:t xml:space="preserve"> </w:t>
      </w:r>
      <w:r>
        <w:rPr>
          <w:rFonts w:eastAsia="Times New Roman" w:cstheme="minorHAnsi"/>
        </w:rPr>
        <w:t>Regi</w:t>
      </w:r>
      <w:r>
        <w:rPr>
          <w:rFonts w:eastAsia="Times New Roman" w:cstheme="minorHAnsi"/>
          <w:spacing w:val="-1"/>
        </w:rPr>
        <w:t>s</w:t>
      </w:r>
      <w:r>
        <w:rPr>
          <w:rFonts w:eastAsia="Times New Roman" w:cstheme="minorHAnsi"/>
        </w:rPr>
        <w:t xml:space="preserve">tered </w:t>
      </w:r>
      <w:r>
        <w:rPr>
          <w:rFonts w:eastAsia="Times New Roman" w:cstheme="minorHAnsi"/>
          <w:spacing w:val="-1"/>
        </w:rPr>
        <w:t>M</w:t>
      </w:r>
      <w:r>
        <w:rPr>
          <w:rFonts w:eastAsia="Times New Roman" w:cstheme="minorHAnsi"/>
        </w:rPr>
        <w:t>edi</w:t>
      </w:r>
      <w:r>
        <w:rPr>
          <w:rFonts w:eastAsia="Times New Roman" w:cstheme="minorHAnsi"/>
          <w:spacing w:val="-1"/>
        </w:rPr>
        <w:t>c</w:t>
      </w:r>
      <w:r>
        <w:rPr>
          <w:rFonts w:eastAsia="Times New Roman" w:cstheme="minorHAnsi"/>
        </w:rPr>
        <w:t>al</w:t>
      </w:r>
      <w:r>
        <w:rPr>
          <w:rFonts w:eastAsia="Times New Roman" w:cstheme="minorHAnsi"/>
          <w:spacing w:val="-11"/>
        </w:rPr>
        <w:t xml:space="preserve"> </w:t>
      </w:r>
      <w:r>
        <w:rPr>
          <w:rFonts w:eastAsia="Times New Roman" w:cstheme="minorHAnsi"/>
          <w:spacing w:val="-1"/>
        </w:rPr>
        <w:t>As</w:t>
      </w:r>
      <w:r>
        <w:rPr>
          <w:rFonts w:eastAsia="Times New Roman" w:cstheme="minorHAnsi"/>
        </w:rPr>
        <w:t>si</w:t>
      </w:r>
      <w:r>
        <w:rPr>
          <w:rFonts w:eastAsia="Times New Roman" w:cstheme="minorHAnsi"/>
          <w:spacing w:val="-1"/>
        </w:rPr>
        <w:t>s</w:t>
      </w:r>
      <w:r>
        <w:rPr>
          <w:rFonts w:eastAsia="Times New Roman" w:cstheme="minorHAnsi"/>
        </w:rPr>
        <w:t>t</w:t>
      </w:r>
      <w:r>
        <w:rPr>
          <w:rFonts w:eastAsia="Times New Roman" w:cstheme="minorHAnsi"/>
          <w:spacing w:val="-1"/>
        </w:rPr>
        <w:t>a</w:t>
      </w:r>
      <w:r>
        <w:rPr>
          <w:rFonts w:eastAsia="Times New Roman" w:cstheme="minorHAnsi"/>
        </w:rPr>
        <w:t>nt (RMA)</w:t>
      </w:r>
      <w:r>
        <w:rPr>
          <w:rFonts w:eastAsia="Times New Roman" w:cstheme="minorHAnsi"/>
          <w:spacing w:val="1"/>
        </w:rPr>
        <w:t xml:space="preserve"> </w:t>
      </w:r>
      <w:r>
        <w:rPr>
          <w:rFonts w:eastAsia="Times New Roman" w:cstheme="minorHAnsi"/>
        </w:rPr>
        <w:t>ex</w:t>
      </w:r>
      <w:r>
        <w:rPr>
          <w:rFonts w:eastAsia="Times New Roman" w:cstheme="minorHAnsi"/>
          <w:spacing w:val="-1"/>
        </w:rPr>
        <w:t>a</w:t>
      </w:r>
      <w:r>
        <w:rPr>
          <w:rFonts w:eastAsia="Times New Roman" w:cstheme="minorHAnsi"/>
        </w:rPr>
        <w:t>m.</w:t>
      </w:r>
    </w:p>
    <w:p w14:paraId="616D3E19" w14:textId="05ADF61A"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all</w:t>
      </w:r>
      <w:r>
        <w:rPr>
          <w:rFonts w:eastAsia="Times New Roman" w:cstheme="minorHAnsi"/>
          <w:spacing w:val="-9"/>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10"/>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2"/>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an</w:t>
      </w:r>
      <w:r>
        <w:rPr>
          <w:rFonts w:eastAsia="Times New Roman" w:cstheme="minorHAnsi"/>
          <w:spacing w:val="-13"/>
        </w:rPr>
        <w:t xml:space="preserve"> </w:t>
      </w:r>
      <w:r>
        <w:rPr>
          <w:rFonts w:eastAsia="Times New Roman" w:cstheme="minorHAnsi"/>
          <w:spacing w:val="-1"/>
        </w:rPr>
        <w:t>Ass</w:t>
      </w:r>
      <w:r>
        <w:rPr>
          <w:rFonts w:eastAsia="Times New Roman" w:cstheme="minorHAnsi"/>
        </w:rPr>
        <w:t>ociate</w:t>
      </w:r>
      <w:r>
        <w:rPr>
          <w:rFonts w:eastAsia="Times New Roman" w:cstheme="minorHAnsi"/>
          <w:spacing w:val="-1"/>
        </w:rPr>
        <w:t xml:space="preserve"> </w:t>
      </w:r>
      <w:r>
        <w:rPr>
          <w:rFonts w:eastAsia="Times New Roman" w:cstheme="minorHAnsi"/>
        </w:rPr>
        <w:t>of</w:t>
      </w:r>
      <w:r>
        <w:rPr>
          <w:rFonts w:eastAsia="Times New Roman" w:cstheme="minorHAnsi"/>
          <w:spacing w:val="-2"/>
        </w:rPr>
        <w:t xml:space="preserve"> </w:t>
      </w:r>
      <w:r>
        <w:rPr>
          <w:rFonts w:eastAsia="Times New Roman" w:cstheme="minorHAnsi"/>
        </w:rPr>
        <w:t>Sc</w:t>
      </w:r>
      <w:r>
        <w:rPr>
          <w:rFonts w:eastAsia="Times New Roman" w:cstheme="minorHAnsi"/>
          <w:spacing w:val="-1"/>
        </w:rPr>
        <w:t>i</w:t>
      </w:r>
      <w:r>
        <w:rPr>
          <w:rFonts w:eastAsia="Times New Roman" w:cstheme="minorHAnsi"/>
        </w:rPr>
        <w:t>en</w:t>
      </w:r>
      <w:r>
        <w:rPr>
          <w:rFonts w:eastAsia="Times New Roman" w:cstheme="minorHAnsi"/>
          <w:spacing w:val="-1"/>
        </w:rPr>
        <w:t>c</w:t>
      </w:r>
      <w:r>
        <w:rPr>
          <w:rFonts w:eastAsia="Times New Roman" w:cstheme="minorHAnsi"/>
        </w:rPr>
        <w:t>e</w:t>
      </w:r>
      <w:r>
        <w:rPr>
          <w:rFonts w:eastAsia="Times New Roman" w:cstheme="minorHAnsi"/>
          <w:spacing w:val="-1"/>
        </w:rPr>
        <w:t xml:space="preserve"> </w:t>
      </w:r>
      <w:r>
        <w:rPr>
          <w:rFonts w:eastAsia="Times New Roman" w:cstheme="minorHAnsi"/>
        </w:rPr>
        <w:t>in</w:t>
      </w:r>
      <w:r>
        <w:rPr>
          <w:rFonts w:eastAsia="Times New Roman" w:cstheme="minorHAnsi"/>
          <w:spacing w:val="-2"/>
        </w:rPr>
        <w:t xml:space="preserve"> </w:t>
      </w:r>
      <w:r>
        <w:rPr>
          <w:rFonts w:eastAsia="Times New Roman" w:cstheme="minorHAnsi"/>
          <w:spacing w:val="-1"/>
        </w:rPr>
        <w:t>M</w:t>
      </w:r>
      <w:r>
        <w:rPr>
          <w:rFonts w:eastAsia="Times New Roman" w:cstheme="minorHAnsi"/>
        </w:rPr>
        <w:t>edi</w:t>
      </w:r>
      <w:r>
        <w:rPr>
          <w:rFonts w:eastAsia="Times New Roman" w:cstheme="minorHAnsi"/>
          <w:spacing w:val="-1"/>
        </w:rPr>
        <w:t>c</w:t>
      </w:r>
      <w:r>
        <w:rPr>
          <w:rFonts w:eastAsia="Times New Roman" w:cstheme="minorHAnsi"/>
        </w:rPr>
        <w:t>al</w:t>
      </w:r>
      <w:r>
        <w:rPr>
          <w:rFonts w:eastAsia="Times New Roman" w:cstheme="minorHAnsi"/>
          <w:spacing w:val="-13"/>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1"/>
        </w:rPr>
        <w:t xml:space="preserve"> </w:t>
      </w:r>
      <w:r>
        <w:rPr>
          <w:rFonts w:eastAsia="Times New Roman" w:cstheme="minorHAnsi"/>
        </w:rPr>
        <w:t>from</w:t>
      </w:r>
      <w:r>
        <w:rPr>
          <w:rFonts w:eastAsia="Times New Roman" w:cstheme="minorHAnsi"/>
          <w:w w:val="99"/>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w:t>
      </w:r>
      <w:r>
        <w:rPr>
          <w:rFonts w:eastAsia="Times New Roman" w:cstheme="minorHAnsi"/>
        </w:rPr>
        <w:t>te</w:t>
      </w:r>
      <w:r>
        <w:rPr>
          <w:rFonts w:eastAsia="Times New Roman" w:cstheme="minorHAnsi"/>
          <w:spacing w:val="-1"/>
        </w:rPr>
        <w:t>r</w:t>
      </w:r>
      <w:r>
        <w:rPr>
          <w:rFonts w:eastAsia="Times New Roman" w:cstheme="minorHAnsi"/>
        </w:rPr>
        <w:t>n</w:t>
      </w:r>
      <w:r>
        <w:rPr>
          <w:rFonts w:eastAsia="Times New Roman" w:cstheme="minorHAnsi"/>
          <w:spacing w:val="10"/>
        </w:rPr>
        <w:t xml:space="preserve"> </w:t>
      </w:r>
      <w:r>
        <w:rPr>
          <w:rFonts w:eastAsia="Times New Roman" w:cstheme="minorHAnsi"/>
        </w:rPr>
        <w:t>College</w:t>
      </w:r>
      <w:r>
        <w:rPr>
          <w:rFonts w:eastAsia="Times New Roman" w:cstheme="minorHAnsi"/>
          <w:spacing w:val="10"/>
        </w:rPr>
        <w:t xml:space="preserve"> </w:t>
      </w:r>
      <w:r>
        <w:rPr>
          <w:rFonts w:eastAsia="Times New Roman" w:cstheme="minorHAnsi"/>
        </w:rPr>
        <w:t>are</w:t>
      </w:r>
      <w:r>
        <w:rPr>
          <w:rFonts w:eastAsia="Times New Roman" w:cstheme="minorHAnsi"/>
          <w:spacing w:val="10"/>
        </w:rPr>
        <w:t xml:space="preserve"> </w:t>
      </w:r>
      <w:r>
        <w:rPr>
          <w:rFonts w:eastAsia="Times New Roman" w:cstheme="minorHAnsi"/>
        </w:rPr>
        <w:t>eligib</w:t>
      </w:r>
      <w:r>
        <w:rPr>
          <w:rFonts w:eastAsia="Times New Roman" w:cstheme="minorHAnsi"/>
          <w:spacing w:val="-1"/>
        </w:rPr>
        <w:t>l</w:t>
      </w:r>
      <w:r>
        <w:rPr>
          <w:rFonts w:eastAsia="Times New Roman" w:cstheme="minorHAnsi"/>
        </w:rPr>
        <w:t>e</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their</w:t>
      </w:r>
      <w:r>
        <w:rPr>
          <w:rFonts w:eastAsia="Times New Roman" w:cstheme="minorHAnsi"/>
          <w:spacing w:val="10"/>
        </w:rPr>
        <w:t xml:space="preserve"> </w:t>
      </w:r>
      <w:r>
        <w:rPr>
          <w:rFonts w:eastAsia="Times New Roman" w:cstheme="minorHAnsi"/>
        </w:rPr>
        <w:t>nam</w:t>
      </w:r>
      <w:r>
        <w:rPr>
          <w:rFonts w:eastAsia="Times New Roman" w:cstheme="minorHAnsi"/>
          <w:spacing w:val="-1"/>
        </w:rPr>
        <w:t>e</w:t>
      </w:r>
      <w:r>
        <w:rPr>
          <w:rFonts w:eastAsia="Times New Roman" w:cstheme="minorHAnsi"/>
        </w:rPr>
        <w:t>s</w:t>
      </w:r>
      <w:r>
        <w:rPr>
          <w:rFonts w:eastAsia="Times New Roman" w:cstheme="minorHAnsi"/>
          <w:spacing w:val="10"/>
        </w:rPr>
        <w:t xml:space="preserve"> </w:t>
      </w:r>
      <w:r>
        <w:rPr>
          <w:rFonts w:eastAsia="Times New Roman" w:cstheme="minorHAnsi"/>
          <w:spacing w:val="-1"/>
        </w:rPr>
        <w:t>s</w:t>
      </w:r>
      <w:r>
        <w:rPr>
          <w:rFonts w:eastAsia="Times New Roman" w:cstheme="minorHAnsi"/>
        </w:rPr>
        <w:t>ubmitted</w:t>
      </w:r>
      <w:r>
        <w:rPr>
          <w:rFonts w:eastAsia="Times New Roman" w:cstheme="minorHAnsi"/>
          <w:spacing w:val="10"/>
        </w:rPr>
        <w:t xml:space="preserve"> </w:t>
      </w:r>
      <w:r>
        <w:rPr>
          <w:rFonts w:eastAsia="Times New Roman" w:cstheme="minorHAnsi"/>
        </w:rPr>
        <w:t>to the</w:t>
      </w:r>
      <w:r>
        <w:rPr>
          <w:rFonts w:eastAsia="Times New Roman" w:cstheme="minorHAnsi"/>
          <w:spacing w:val="54"/>
        </w:rPr>
        <w:t xml:space="preserve"> </w:t>
      </w:r>
      <w:r>
        <w:rPr>
          <w:rFonts w:eastAsia="Times New Roman" w:cstheme="minorHAnsi"/>
          <w:spacing w:val="-1"/>
        </w:rPr>
        <w:t>A</w:t>
      </w:r>
      <w:r>
        <w:rPr>
          <w:rFonts w:eastAsia="Times New Roman" w:cstheme="minorHAnsi"/>
        </w:rPr>
        <w:t>me</w:t>
      </w:r>
      <w:r>
        <w:rPr>
          <w:rFonts w:eastAsia="Times New Roman" w:cstheme="minorHAnsi"/>
          <w:spacing w:val="-1"/>
        </w:rPr>
        <w:t>r</w:t>
      </w:r>
      <w:r>
        <w:rPr>
          <w:rFonts w:eastAsia="Times New Roman" w:cstheme="minorHAnsi"/>
        </w:rPr>
        <w:t>ican Association</w:t>
      </w:r>
      <w:r>
        <w:rPr>
          <w:rFonts w:eastAsia="Times New Roman" w:cstheme="minorHAnsi"/>
          <w:spacing w:val="12"/>
        </w:rPr>
        <w:t xml:space="preserve"> </w:t>
      </w:r>
      <w:r>
        <w:rPr>
          <w:rFonts w:eastAsia="Times New Roman" w:cstheme="minorHAnsi"/>
        </w:rPr>
        <w:t>of</w:t>
      </w:r>
      <w:r>
        <w:rPr>
          <w:rFonts w:eastAsia="Times New Roman" w:cstheme="minorHAnsi"/>
          <w:spacing w:val="12"/>
        </w:rPr>
        <w:t xml:space="preserve"> </w:t>
      </w:r>
      <w:r>
        <w:rPr>
          <w:rFonts w:eastAsia="Times New Roman" w:cstheme="minorHAnsi"/>
          <w:spacing w:val="-1"/>
        </w:rPr>
        <w:t>M</w:t>
      </w:r>
      <w:r>
        <w:rPr>
          <w:rFonts w:eastAsia="Times New Roman" w:cstheme="minorHAnsi"/>
        </w:rPr>
        <w:t>edic</w:t>
      </w:r>
      <w:r>
        <w:rPr>
          <w:rFonts w:eastAsia="Times New Roman" w:cstheme="minorHAnsi"/>
          <w:spacing w:val="-1"/>
        </w:rPr>
        <w:t>a</w:t>
      </w:r>
      <w:r>
        <w:rPr>
          <w:rFonts w:eastAsia="Times New Roman" w:cstheme="minorHAnsi"/>
        </w:rPr>
        <w:t>l Assistants</w:t>
      </w:r>
      <w:r>
        <w:rPr>
          <w:rFonts w:eastAsia="Times New Roman" w:cstheme="minorHAnsi"/>
          <w:spacing w:val="11"/>
        </w:rPr>
        <w:t xml:space="preserve"> </w:t>
      </w:r>
      <w:r>
        <w:rPr>
          <w:rFonts w:eastAsia="Times New Roman" w:cstheme="minorHAnsi"/>
        </w:rPr>
        <w:t>to</w:t>
      </w:r>
      <w:r>
        <w:rPr>
          <w:rFonts w:eastAsia="Times New Roman" w:cstheme="minorHAnsi"/>
          <w:spacing w:val="12"/>
        </w:rPr>
        <w:t xml:space="preserve"> </w:t>
      </w:r>
      <w:r>
        <w:rPr>
          <w:rFonts w:eastAsia="Times New Roman" w:cstheme="minorHAnsi"/>
          <w:spacing w:val="-1"/>
        </w:rPr>
        <w:t>s</w:t>
      </w:r>
      <w:r>
        <w:rPr>
          <w:rFonts w:eastAsia="Times New Roman" w:cstheme="minorHAnsi"/>
        </w:rPr>
        <w:t>it</w:t>
      </w:r>
      <w:r>
        <w:rPr>
          <w:rFonts w:eastAsia="Times New Roman" w:cstheme="minorHAnsi"/>
          <w:spacing w:val="12"/>
        </w:rPr>
        <w:t xml:space="preserve"> </w:t>
      </w:r>
      <w:r>
        <w:rPr>
          <w:rFonts w:eastAsia="Times New Roman" w:cstheme="minorHAnsi"/>
        </w:rPr>
        <w:t>for</w:t>
      </w:r>
      <w:r>
        <w:rPr>
          <w:rFonts w:eastAsia="Times New Roman" w:cstheme="minorHAnsi"/>
          <w:spacing w:val="11"/>
        </w:rPr>
        <w:t xml:space="preserve"> </w:t>
      </w:r>
      <w:r>
        <w:rPr>
          <w:rFonts w:eastAsia="Times New Roman" w:cstheme="minorHAnsi"/>
        </w:rPr>
        <w:t>the</w:t>
      </w:r>
      <w:r>
        <w:rPr>
          <w:rFonts w:eastAsia="Times New Roman" w:cstheme="minorHAnsi"/>
          <w:w w:val="99"/>
        </w:rPr>
        <w:t xml:space="preserve"> </w:t>
      </w:r>
      <w:r>
        <w:rPr>
          <w:rFonts w:eastAsia="Times New Roman" w:cstheme="minorHAnsi"/>
        </w:rPr>
        <w:t>Certif</w:t>
      </w:r>
      <w:r>
        <w:rPr>
          <w:rFonts w:eastAsia="Times New Roman" w:cstheme="minorHAnsi"/>
          <w:spacing w:val="-1"/>
        </w:rPr>
        <w:t>i</w:t>
      </w:r>
      <w:r>
        <w:rPr>
          <w:rFonts w:eastAsia="Times New Roman" w:cstheme="minorHAnsi"/>
        </w:rPr>
        <w:t>ed</w:t>
      </w:r>
      <w:r>
        <w:rPr>
          <w:rFonts w:eastAsia="Times New Roman" w:cstheme="minorHAnsi"/>
          <w:spacing w:val="13"/>
        </w:rPr>
        <w:t xml:space="preserve"> </w:t>
      </w:r>
      <w:r>
        <w:rPr>
          <w:rFonts w:eastAsia="Times New Roman" w:cstheme="minorHAnsi"/>
          <w:spacing w:val="-1"/>
        </w:rPr>
        <w:t>M</w:t>
      </w:r>
      <w:r>
        <w:rPr>
          <w:rFonts w:eastAsia="Times New Roman" w:cstheme="minorHAnsi"/>
        </w:rPr>
        <w:t>edic</w:t>
      </w:r>
      <w:r>
        <w:rPr>
          <w:rFonts w:eastAsia="Times New Roman" w:cstheme="minorHAnsi"/>
          <w:spacing w:val="-1"/>
        </w:rPr>
        <w:t>a</w:t>
      </w:r>
      <w:r>
        <w:rPr>
          <w:rFonts w:eastAsia="Times New Roman" w:cstheme="minorHAnsi"/>
        </w:rPr>
        <w:t>l</w:t>
      </w:r>
      <w:r>
        <w:rPr>
          <w:rFonts w:eastAsia="Times New Roman" w:cstheme="minorHAnsi"/>
          <w:spacing w:val="2"/>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tant</w:t>
      </w:r>
      <w:r>
        <w:rPr>
          <w:rFonts w:eastAsia="Times New Roman" w:cstheme="minorHAnsi"/>
          <w:spacing w:val="13"/>
        </w:rPr>
        <w:t xml:space="preserve"> </w:t>
      </w:r>
      <w:r>
        <w:rPr>
          <w:rFonts w:eastAsia="Times New Roman" w:cstheme="minorHAnsi"/>
        </w:rPr>
        <w:t>(C</w:t>
      </w:r>
      <w:r>
        <w:rPr>
          <w:rFonts w:eastAsia="Times New Roman" w:cstheme="minorHAnsi"/>
          <w:spacing w:val="-1"/>
        </w:rPr>
        <w:t>MA</w:t>
      </w:r>
      <w:r>
        <w:rPr>
          <w:rFonts w:eastAsia="Times New Roman" w:cstheme="minorHAnsi"/>
        </w:rPr>
        <w:t>)</w:t>
      </w:r>
      <w:r>
        <w:rPr>
          <w:rFonts w:eastAsia="Times New Roman" w:cstheme="minorHAnsi"/>
          <w:spacing w:val="14"/>
        </w:rPr>
        <w:t xml:space="preserve"> </w:t>
      </w:r>
      <w:r>
        <w:rPr>
          <w:rFonts w:eastAsia="Times New Roman" w:cstheme="minorHAnsi"/>
        </w:rPr>
        <w:t>ex</w:t>
      </w:r>
      <w:r>
        <w:rPr>
          <w:rFonts w:eastAsia="Times New Roman" w:cstheme="minorHAnsi"/>
          <w:spacing w:val="-1"/>
        </w:rPr>
        <w:t>a</w:t>
      </w:r>
      <w:r>
        <w:rPr>
          <w:rFonts w:eastAsia="Times New Roman" w:cstheme="minorHAnsi"/>
        </w:rPr>
        <w:t>mina</w:t>
      </w:r>
      <w:r>
        <w:rPr>
          <w:rFonts w:eastAsia="Times New Roman" w:cstheme="minorHAnsi"/>
          <w:spacing w:val="-1"/>
        </w:rPr>
        <w:t>t</w:t>
      </w:r>
      <w:r>
        <w:rPr>
          <w:rFonts w:eastAsia="Times New Roman" w:cstheme="minorHAnsi"/>
        </w:rPr>
        <w:t>ion</w:t>
      </w:r>
      <w:r>
        <w:rPr>
          <w:rFonts w:eastAsia="Times New Roman" w:cstheme="minorHAnsi"/>
          <w:spacing w:val="13"/>
        </w:rPr>
        <w:t xml:space="preserve"> </w:t>
      </w:r>
      <w:r>
        <w:rPr>
          <w:rFonts w:eastAsia="Times New Roman" w:cstheme="minorHAnsi"/>
        </w:rPr>
        <w:t>at</w:t>
      </w:r>
      <w:r>
        <w:rPr>
          <w:rFonts w:eastAsia="Times New Roman" w:cstheme="minorHAnsi"/>
          <w:spacing w:val="14"/>
        </w:rPr>
        <w:t xml:space="preserve"> </w:t>
      </w:r>
      <w:r>
        <w:rPr>
          <w:rFonts w:eastAsia="Times New Roman" w:cstheme="minorHAnsi"/>
        </w:rPr>
        <w:t>the</w:t>
      </w:r>
      <w:r>
        <w:rPr>
          <w:rFonts w:eastAsia="Times New Roman" w:cstheme="minorHAnsi"/>
          <w:spacing w:val="13"/>
        </w:rPr>
        <w:t xml:space="preserve"> </w:t>
      </w:r>
      <w:r>
        <w:rPr>
          <w:rFonts w:eastAsia="Times New Roman" w:cstheme="minorHAnsi"/>
          <w:spacing w:val="-1"/>
        </w:rPr>
        <w:t>West Palm Beach</w:t>
      </w:r>
      <w:r>
        <w:rPr>
          <w:rFonts w:eastAsia="Times New Roman" w:cstheme="minorHAnsi"/>
        </w:rPr>
        <w:t xml:space="preserve"> Campu</w:t>
      </w:r>
      <w:r>
        <w:rPr>
          <w:rFonts w:eastAsia="Times New Roman" w:cstheme="minorHAnsi"/>
          <w:spacing w:val="-1"/>
        </w:rPr>
        <w:t xml:space="preserve">s </w:t>
      </w:r>
      <w:r>
        <w:rPr>
          <w:rFonts w:eastAsia="Times New Roman" w:cstheme="minorHAnsi"/>
        </w:rPr>
        <w:t>onl</w:t>
      </w:r>
      <w:r>
        <w:rPr>
          <w:rFonts w:eastAsia="Times New Roman" w:cstheme="minorHAnsi"/>
          <w:spacing w:val="-15"/>
        </w:rPr>
        <w:t>y</w:t>
      </w:r>
      <w:r>
        <w:rPr>
          <w:rFonts w:eastAsia="Times New Roman" w:cstheme="minorHAnsi"/>
        </w:rPr>
        <w:t>.</w:t>
      </w:r>
    </w:p>
    <w:p w14:paraId="36F43C4B"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w:t>
      </w:r>
      <w:r>
        <w:rPr>
          <w:rFonts w:eastAsia="Times New Roman" w:cstheme="minorHAnsi"/>
          <w:spacing w:val="-1"/>
        </w:rPr>
        <w:t>l</w:t>
      </w:r>
      <w:r>
        <w:rPr>
          <w:rFonts w:eastAsia="Times New Roman" w:cstheme="minorHAnsi"/>
        </w:rPr>
        <w:t>l</w:t>
      </w:r>
      <w:r>
        <w:rPr>
          <w:rFonts w:eastAsia="Times New Roman" w:cstheme="minorHAnsi"/>
          <w:spacing w:val="-9"/>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10"/>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titution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2"/>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an</w:t>
      </w:r>
      <w:r>
        <w:rPr>
          <w:rFonts w:eastAsia="Times New Roman" w:cstheme="minorHAnsi"/>
          <w:spacing w:val="-13"/>
        </w:rPr>
        <w:t xml:space="preserve"> </w:t>
      </w:r>
      <w:r>
        <w:rPr>
          <w:rFonts w:eastAsia="Times New Roman" w:cstheme="minorHAnsi"/>
          <w:spacing w:val="-1"/>
        </w:rPr>
        <w:t>Ass</w:t>
      </w:r>
      <w:r>
        <w:rPr>
          <w:rFonts w:eastAsia="Times New Roman" w:cstheme="minorHAnsi"/>
        </w:rPr>
        <w:t>ociate</w:t>
      </w:r>
      <w:r>
        <w:rPr>
          <w:rFonts w:eastAsia="Times New Roman" w:cstheme="minorHAnsi"/>
          <w:spacing w:val="-1"/>
        </w:rPr>
        <w:t xml:space="preserve"> </w:t>
      </w:r>
      <w:r>
        <w:rPr>
          <w:rFonts w:eastAsia="Times New Roman" w:cstheme="minorHAnsi"/>
        </w:rPr>
        <w:t>of</w:t>
      </w:r>
      <w:r>
        <w:rPr>
          <w:rFonts w:eastAsia="Times New Roman" w:cstheme="minorHAnsi"/>
          <w:spacing w:val="-2"/>
        </w:rPr>
        <w:t xml:space="preserve"> </w:t>
      </w:r>
      <w:r>
        <w:rPr>
          <w:rFonts w:eastAsia="Times New Roman" w:cstheme="minorHAnsi"/>
        </w:rPr>
        <w:t>Sc</w:t>
      </w:r>
      <w:r>
        <w:rPr>
          <w:rFonts w:eastAsia="Times New Roman" w:cstheme="minorHAnsi"/>
          <w:spacing w:val="-1"/>
        </w:rPr>
        <w:t>i</w:t>
      </w:r>
      <w:r>
        <w:rPr>
          <w:rFonts w:eastAsia="Times New Roman" w:cstheme="minorHAnsi"/>
        </w:rPr>
        <w:t>ence</w:t>
      </w:r>
      <w:r>
        <w:rPr>
          <w:rFonts w:eastAsia="Times New Roman" w:cstheme="minorHAnsi"/>
          <w:spacing w:val="-1"/>
        </w:rPr>
        <w:t xml:space="preserve"> </w:t>
      </w:r>
      <w:r>
        <w:rPr>
          <w:rFonts w:eastAsia="Times New Roman" w:cstheme="minorHAnsi"/>
        </w:rPr>
        <w:t>in</w:t>
      </w:r>
      <w:r>
        <w:rPr>
          <w:rFonts w:eastAsia="Times New Roman" w:cstheme="minorHAnsi"/>
          <w:spacing w:val="-2"/>
        </w:rPr>
        <w:t xml:space="preserve"> </w:t>
      </w:r>
      <w:r>
        <w:rPr>
          <w:rFonts w:eastAsia="Times New Roman" w:cstheme="minorHAnsi"/>
          <w:spacing w:val="-1"/>
        </w:rPr>
        <w:t>M</w:t>
      </w:r>
      <w:r>
        <w:rPr>
          <w:rFonts w:eastAsia="Times New Roman" w:cstheme="minorHAnsi"/>
        </w:rPr>
        <w:t>edi</w:t>
      </w:r>
      <w:r>
        <w:rPr>
          <w:rFonts w:eastAsia="Times New Roman" w:cstheme="minorHAnsi"/>
          <w:spacing w:val="-1"/>
        </w:rPr>
        <w:t>c</w:t>
      </w:r>
      <w:r>
        <w:rPr>
          <w:rFonts w:eastAsia="Times New Roman" w:cstheme="minorHAnsi"/>
        </w:rPr>
        <w:t>al</w:t>
      </w:r>
      <w:r>
        <w:rPr>
          <w:rFonts w:eastAsia="Times New Roman" w:cstheme="minorHAnsi"/>
          <w:spacing w:val="-13"/>
        </w:rPr>
        <w:t xml:space="preserve"> </w:t>
      </w:r>
      <w:r>
        <w:rPr>
          <w:rFonts w:eastAsia="Times New Roman" w:cstheme="minorHAnsi"/>
          <w:spacing w:val="-1"/>
        </w:rPr>
        <w:t>Ass</w:t>
      </w:r>
      <w:r>
        <w:rPr>
          <w:rFonts w:eastAsia="Times New Roman" w:cstheme="minorHAnsi"/>
        </w:rPr>
        <w:t>i</w:t>
      </w:r>
      <w:r>
        <w:rPr>
          <w:rFonts w:eastAsia="Times New Roman" w:cstheme="minorHAnsi"/>
          <w:spacing w:val="-1"/>
        </w:rPr>
        <w:t>s</w:t>
      </w:r>
      <w:r>
        <w:rPr>
          <w:rFonts w:eastAsia="Times New Roman" w:cstheme="minorHAnsi"/>
        </w:rPr>
        <w:t>ting</w:t>
      </w:r>
      <w:r>
        <w:rPr>
          <w:rFonts w:eastAsia="Times New Roman" w:cstheme="minorHAnsi"/>
          <w:spacing w:val="-1"/>
        </w:rPr>
        <w:t xml:space="preserve"> </w:t>
      </w:r>
      <w:r>
        <w:rPr>
          <w:rFonts w:eastAsia="Times New Roman" w:cstheme="minorHAnsi"/>
        </w:rPr>
        <w:t>from</w:t>
      </w:r>
      <w:r>
        <w:rPr>
          <w:rFonts w:eastAsia="Times New Roman" w:cstheme="minorHAnsi"/>
          <w:w w:val="99"/>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w:t>
      </w:r>
      <w:r>
        <w:rPr>
          <w:rFonts w:eastAsia="Times New Roman" w:cstheme="minorHAnsi"/>
        </w:rPr>
        <w:t>te</w:t>
      </w:r>
      <w:r>
        <w:rPr>
          <w:rFonts w:eastAsia="Times New Roman" w:cstheme="minorHAnsi"/>
          <w:spacing w:val="-1"/>
        </w:rPr>
        <w:t>r</w:t>
      </w:r>
      <w:r>
        <w:rPr>
          <w:rFonts w:eastAsia="Times New Roman" w:cstheme="minorHAnsi"/>
        </w:rPr>
        <w:t>n</w:t>
      </w:r>
      <w:r>
        <w:rPr>
          <w:rFonts w:eastAsia="Times New Roman" w:cstheme="minorHAnsi"/>
          <w:spacing w:val="10"/>
        </w:rPr>
        <w:t xml:space="preserve"> </w:t>
      </w:r>
      <w:r>
        <w:rPr>
          <w:rFonts w:eastAsia="Times New Roman" w:cstheme="minorHAnsi"/>
        </w:rPr>
        <w:t>College</w:t>
      </w:r>
      <w:r>
        <w:rPr>
          <w:rFonts w:eastAsia="Times New Roman" w:cstheme="minorHAnsi"/>
          <w:spacing w:val="10"/>
        </w:rPr>
        <w:t xml:space="preserve"> </w:t>
      </w:r>
      <w:r>
        <w:rPr>
          <w:rFonts w:eastAsia="Times New Roman" w:cstheme="minorHAnsi"/>
        </w:rPr>
        <w:t>are</w:t>
      </w:r>
      <w:r>
        <w:rPr>
          <w:rFonts w:eastAsia="Times New Roman" w:cstheme="minorHAnsi"/>
          <w:spacing w:val="10"/>
        </w:rPr>
        <w:t xml:space="preserve"> </w:t>
      </w:r>
      <w:r>
        <w:rPr>
          <w:rFonts w:eastAsia="Times New Roman" w:cstheme="minorHAnsi"/>
        </w:rPr>
        <w:t>eligib</w:t>
      </w:r>
      <w:r>
        <w:rPr>
          <w:rFonts w:eastAsia="Times New Roman" w:cstheme="minorHAnsi"/>
          <w:spacing w:val="-1"/>
        </w:rPr>
        <w:t>l</w:t>
      </w:r>
      <w:r>
        <w:rPr>
          <w:rFonts w:eastAsia="Times New Roman" w:cstheme="minorHAnsi"/>
        </w:rPr>
        <w:t>e</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their</w:t>
      </w:r>
      <w:r>
        <w:rPr>
          <w:rFonts w:eastAsia="Times New Roman" w:cstheme="minorHAnsi"/>
          <w:spacing w:val="10"/>
        </w:rPr>
        <w:t xml:space="preserve"> </w:t>
      </w:r>
      <w:r>
        <w:rPr>
          <w:rFonts w:eastAsia="Times New Roman" w:cstheme="minorHAnsi"/>
        </w:rPr>
        <w:t>nam</w:t>
      </w:r>
      <w:r>
        <w:rPr>
          <w:rFonts w:eastAsia="Times New Roman" w:cstheme="minorHAnsi"/>
          <w:spacing w:val="-1"/>
        </w:rPr>
        <w:t>e</w:t>
      </w:r>
      <w:r>
        <w:rPr>
          <w:rFonts w:eastAsia="Times New Roman" w:cstheme="minorHAnsi"/>
        </w:rPr>
        <w:t>s</w:t>
      </w:r>
      <w:r>
        <w:rPr>
          <w:rFonts w:eastAsia="Times New Roman" w:cstheme="minorHAnsi"/>
          <w:spacing w:val="10"/>
        </w:rPr>
        <w:t xml:space="preserve"> </w:t>
      </w:r>
      <w:r>
        <w:rPr>
          <w:rFonts w:eastAsia="Times New Roman" w:cstheme="minorHAnsi"/>
          <w:spacing w:val="-1"/>
        </w:rPr>
        <w:t>s</w:t>
      </w:r>
      <w:r>
        <w:rPr>
          <w:rFonts w:eastAsia="Times New Roman" w:cstheme="minorHAnsi"/>
        </w:rPr>
        <w:t>ubmitted</w:t>
      </w:r>
      <w:r>
        <w:rPr>
          <w:rFonts w:eastAsia="Times New Roman" w:cstheme="minorHAnsi"/>
          <w:spacing w:val="10"/>
        </w:rPr>
        <w:t xml:space="preserve"> </w:t>
      </w:r>
      <w:r>
        <w:rPr>
          <w:rFonts w:eastAsia="Times New Roman" w:cstheme="minorHAnsi"/>
        </w:rPr>
        <w:t>to the</w:t>
      </w:r>
      <w:r>
        <w:rPr>
          <w:rFonts w:eastAsia="Times New Roman" w:cstheme="minorHAnsi"/>
          <w:spacing w:val="4"/>
        </w:rPr>
        <w:t xml:space="preserve"> </w:t>
      </w:r>
      <w:r>
        <w:rPr>
          <w:rFonts w:eastAsia="Times New Roman" w:cstheme="minorHAnsi"/>
        </w:rPr>
        <w:t>Nati</w:t>
      </w:r>
      <w:r>
        <w:rPr>
          <w:rFonts w:eastAsia="Times New Roman" w:cstheme="minorHAnsi"/>
          <w:spacing w:val="-1"/>
        </w:rPr>
        <w:t>o</w:t>
      </w:r>
      <w:r>
        <w:rPr>
          <w:rFonts w:eastAsia="Times New Roman" w:cstheme="minorHAnsi"/>
        </w:rPr>
        <w:t>nal</w:t>
      </w:r>
      <w:r>
        <w:rPr>
          <w:rFonts w:eastAsia="Times New Roman" w:cstheme="minorHAnsi"/>
          <w:spacing w:val="4"/>
        </w:rPr>
        <w:t xml:space="preserve"> </w:t>
      </w:r>
      <w:r>
        <w:rPr>
          <w:rFonts w:eastAsia="Times New Roman" w:cstheme="minorHAnsi"/>
        </w:rPr>
        <w:t>Healthc</w:t>
      </w:r>
      <w:r>
        <w:rPr>
          <w:rFonts w:eastAsia="Times New Roman" w:cstheme="minorHAnsi"/>
          <w:spacing w:val="-1"/>
        </w:rPr>
        <w:t>a</w:t>
      </w:r>
      <w:r>
        <w:rPr>
          <w:rFonts w:eastAsia="Times New Roman" w:cstheme="minorHAnsi"/>
        </w:rPr>
        <w:t>reer</w:t>
      </w:r>
      <w:r>
        <w:rPr>
          <w:rFonts w:eastAsia="Times New Roman" w:cstheme="minorHAnsi"/>
          <w:spacing w:val="-7"/>
        </w:rPr>
        <w:t xml:space="preserve"> </w:t>
      </w:r>
      <w:r>
        <w:rPr>
          <w:rFonts w:eastAsia="Times New Roman" w:cstheme="minorHAnsi"/>
          <w:spacing w:val="-1"/>
        </w:rPr>
        <w:t>A</w:t>
      </w:r>
      <w:r>
        <w:rPr>
          <w:rFonts w:eastAsia="Times New Roman" w:cstheme="minorHAnsi"/>
        </w:rPr>
        <w:t>s</w:t>
      </w:r>
      <w:r>
        <w:rPr>
          <w:rFonts w:eastAsia="Times New Roman" w:cstheme="minorHAnsi"/>
          <w:spacing w:val="-1"/>
        </w:rPr>
        <w:t>s</w:t>
      </w:r>
      <w:r>
        <w:rPr>
          <w:rFonts w:eastAsia="Times New Roman" w:cstheme="minorHAnsi"/>
        </w:rPr>
        <w:t>ociat</w:t>
      </w:r>
      <w:r>
        <w:rPr>
          <w:rFonts w:eastAsia="Times New Roman" w:cstheme="minorHAnsi"/>
          <w:spacing w:val="-1"/>
        </w:rPr>
        <w:t>i</w:t>
      </w:r>
      <w:r>
        <w:rPr>
          <w:rFonts w:eastAsia="Times New Roman" w:cstheme="minorHAnsi"/>
        </w:rPr>
        <w:t>on</w:t>
      </w:r>
      <w:r>
        <w:rPr>
          <w:rFonts w:eastAsia="Times New Roman" w:cstheme="minorHAnsi"/>
          <w:spacing w:val="4"/>
        </w:rPr>
        <w:t xml:space="preserve"> </w:t>
      </w:r>
      <w:r>
        <w:rPr>
          <w:rFonts w:eastAsia="Times New Roman" w:cstheme="minorHAnsi"/>
        </w:rPr>
        <w:t>to</w:t>
      </w:r>
      <w:r>
        <w:rPr>
          <w:rFonts w:eastAsia="Times New Roman" w:cstheme="minorHAnsi"/>
          <w:spacing w:val="5"/>
        </w:rPr>
        <w:t xml:space="preserve"> </w:t>
      </w:r>
      <w:r>
        <w:rPr>
          <w:rFonts w:eastAsia="Times New Roman" w:cstheme="minorHAnsi"/>
          <w:spacing w:val="-1"/>
        </w:rPr>
        <w:t>s</w:t>
      </w:r>
      <w:r>
        <w:rPr>
          <w:rFonts w:eastAsia="Times New Roman" w:cstheme="minorHAnsi"/>
        </w:rPr>
        <w:t>it</w:t>
      </w:r>
      <w:r>
        <w:rPr>
          <w:rFonts w:eastAsia="Times New Roman" w:cstheme="minorHAnsi"/>
          <w:spacing w:val="4"/>
        </w:rPr>
        <w:t xml:space="preserve"> </w:t>
      </w:r>
      <w:r>
        <w:rPr>
          <w:rFonts w:eastAsia="Times New Roman" w:cstheme="minorHAnsi"/>
        </w:rPr>
        <w:t>for</w:t>
      </w:r>
      <w:r>
        <w:rPr>
          <w:rFonts w:eastAsia="Times New Roman" w:cstheme="minorHAnsi"/>
          <w:spacing w:val="5"/>
        </w:rPr>
        <w:t xml:space="preserve"> </w:t>
      </w:r>
      <w:r>
        <w:rPr>
          <w:rFonts w:eastAsia="Times New Roman" w:cstheme="minorHAnsi"/>
        </w:rPr>
        <w:t>the</w:t>
      </w:r>
      <w:r>
        <w:rPr>
          <w:rFonts w:eastAsia="Times New Roman" w:cstheme="minorHAnsi"/>
          <w:spacing w:val="4"/>
        </w:rPr>
        <w:t xml:space="preserve"> </w:t>
      </w:r>
      <w:r>
        <w:rPr>
          <w:rFonts w:eastAsia="Times New Roman" w:cstheme="minorHAnsi"/>
        </w:rPr>
        <w:t>follo</w:t>
      </w:r>
      <w:r>
        <w:rPr>
          <w:rFonts w:eastAsia="Times New Roman" w:cstheme="minorHAnsi"/>
          <w:spacing w:val="-1"/>
        </w:rPr>
        <w:t>w</w:t>
      </w:r>
      <w:r>
        <w:rPr>
          <w:rFonts w:eastAsia="Times New Roman" w:cstheme="minorHAnsi"/>
        </w:rPr>
        <w:t>ing</w:t>
      </w:r>
      <w:r>
        <w:rPr>
          <w:rFonts w:eastAsia="Times New Roman" w:cstheme="minorHAnsi"/>
          <w:spacing w:val="4"/>
        </w:rPr>
        <w:t xml:space="preserve"> </w:t>
      </w:r>
      <w:r>
        <w:rPr>
          <w:rFonts w:eastAsia="Times New Roman" w:cstheme="minorHAnsi"/>
        </w:rPr>
        <w:t>c</w:t>
      </w:r>
      <w:r>
        <w:rPr>
          <w:rFonts w:eastAsia="Times New Roman" w:cstheme="minorHAnsi"/>
          <w:spacing w:val="-1"/>
        </w:rPr>
        <w:t>e</w:t>
      </w:r>
      <w:r>
        <w:rPr>
          <w:rFonts w:eastAsia="Times New Roman" w:cstheme="minorHAnsi"/>
        </w:rPr>
        <w:t>rtific</w:t>
      </w:r>
      <w:r>
        <w:rPr>
          <w:rFonts w:eastAsia="Times New Roman" w:cstheme="minorHAnsi"/>
          <w:spacing w:val="-1"/>
        </w:rPr>
        <w:t>a</w:t>
      </w:r>
      <w:r>
        <w:rPr>
          <w:rFonts w:eastAsia="Times New Roman" w:cstheme="minorHAnsi"/>
        </w:rPr>
        <w:t>tion</w:t>
      </w:r>
      <w:r>
        <w:rPr>
          <w:rFonts w:eastAsia="Times New Roman" w:cstheme="minorHAnsi"/>
          <w:spacing w:val="-4"/>
        </w:rPr>
        <w:t xml:space="preserve"> </w:t>
      </w:r>
      <w:r>
        <w:rPr>
          <w:rFonts w:eastAsia="Times New Roman" w:cstheme="minorHAnsi"/>
        </w:rPr>
        <w:t>exam</w:t>
      </w:r>
      <w:r>
        <w:rPr>
          <w:rFonts w:eastAsia="Times New Roman" w:cstheme="minorHAnsi"/>
          <w:spacing w:val="-1"/>
        </w:rPr>
        <w:t>s</w:t>
      </w:r>
      <w:r>
        <w:rPr>
          <w:rFonts w:eastAsia="Times New Roman" w:cstheme="minorHAnsi"/>
        </w:rPr>
        <w:t>:</w:t>
      </w:r>
    </w:p>
    <w:p w14:paraId="52B9E2B6" w14:textId="77777777" w:rsidR="0068201F" w:rsidRDefault="0068201F" w:rsidP="00E173DC">
      <w:pPr>
        <w:pStyle w:val="ListParagraph"/>
        <w:numPr>
          <w:ilvl w:val="0"/>
          <w:numId w:val="32"/>
        </w:numPr>
        <w:rPr>
          <w:color w:val="auto"/>
        </w:rPr>
      </w:pPr>
      <w:r>
        <w:rPr>
          <w:color w:val="auto"/>
        </w:rPr>
        <w:t>CCMA – Certified Clinical Medical Assistant</w:t>
      </w:r>
    </w:p>
    <w:p w14:paraId="403B3550" w14:textId="77777777" w:rsidR="0068201F" w:rsidRDefault="0068201F" w:rsidP="00E173DC">
      <w:pPr>
        <w:pStyle w:val="ListParagraph"/>
        <w:numPr>
          <w:ilvl w:val="0"/>
          <w:numId w:val="32"/>
        </w:numPr>
        <w:rPr>
          <w:color w:val="auto"/>
        </w:rPr>
      </w:pPr>
      <w:r>
        <w:rPr>
          <w:color w:val="auto"/>
        </w:rPr>
        <w:t>CET – Certified EKG Technician</w:t>
      </w:r>
    </w:p>
    <w:p w14:paraId="3A7905B2" w14:textId="43302D8B" w:rsidR="0068201F" w:rsidRPr="00A569DA" w:rsidRDefault="0068201F" w:rsidP="00E173DC">
      <w:pPr>
        <w:pStyle w:val="ListParagraph"/>
        <w:numPr>
          <w:ilvl w:val="0"/>
          <w:numId w:val="32"/>
        </w:numPr>
        <w:spacing w:after="0"/>
      </w:pPr>
      <w:r>
        <w:rPr>
          <w:color w:val="auto"/>
        </w:rPr>
        <w:t>CPT – Certified Phlebotomy Technician</w:t>
      </w:r>
    </w:p>
    <w:p w14:paraId="4FDC4A04" w14:textId="77777777" w:rsidR="0068201F" w:rsidRDefault="0068201F" w:rsidP="00A569DA">
      <w:pPr>
        <w:widowControl w:val="0"/>
        <w:spacing w:before="120" w:after="0" w:line="240" w:lineRule="auto"/>
        <w:rPr>
          <w:rFonts w:cstheme="minorHAnsi"/>
          <w:szCs w:val="18"/>
        </w:rPr>
      </w:pPr>
      <w:r>
        <w:rPr>
          <w:rFonts w:cstheme="minorHAnsi"/>
          <w:szCs w:val="18"/>
        </w:rPr>
        <w:t>The following additional certification examinations may be taken for a fee:</w:t>
      </w:r>
    </w:p>
    <w:p w14:paraId="511058D0" w14:textId="77777777" w:rsidR="0068201F" w:rsidRDefault="0068201F" w:rsidP="00E173DC">
      <w:pPr>
        <w:pStyle w:val="ListParagraph"/>
        <w:numPr>
          <w:ilvl w:val="0"/>
          <w:numId w:val="33"/>
        </w:numPr>
        <w:spacing w:after="0"/>
        <w:rPr>
          <w:color w:val="auto"/>
        </w:rPr>
      </w:pPr>
      <w:r>
        <w:rPr>
          <w:color w:val="auto"/>
        </w:rPr>
        <w:t>CMAA – Certified Medical Administrative Assistant</w:t>
      </w:r>
    </w:p>
    <w:p w14:paraId="7B2C09D6" w14:textId="77777777" w:rsidR="0068201F" w:rsidRDefault="0068201F" w:rsidP="00E173DC">
      <w:pPr>
        <w:pStyle w:val="ListParagraph"/>
        <w:numPr>
          <w:ilvl w:val="0"/>
          <w:numId w:val="33"/>
        </w:numPr>
        <w:spacing w:after="0"/>
        <w:rPr>
          <w:color w:val="auto"/>
        </w:rPr>
      </w:pPr>
      <w:r>
        <w:rPr>
          <w:color w:val="auto"/>
        </w:rPr>
        <w:t>CEHRS – Certified Electronic Health Records Specialist</w:t>
      </w:r>
    </w:p>
    <w:p w14:paraId="6D2D345A" w14:textId="77777777" w:rsidR="00A569DA" w:rsidRPr="00A569DA" w:rsidRDefault="0068201F" w:rsidP="00E173DC">
      <w:pPr>
        <w:pStyle w:val="ListParagraph"/>
        <w:widowControl w:val="0"/>
        <w:numPr>
          <w:ilvl w:val="0"/>
          <w:numId w:val="33"/>
        </w:numPr>
        <w:spacing w:before="120" w:after="0"/>
        <w:jc w:val="both"/>
        <w:rPr>
          <w:rFonts w:eastAsia="Times New Roman" w:cstheme="minorHAnsi"/>
        </w:rPr>
      </w:pPr>
      <w:r>
        <w:rPr>
          <w:color w:val="auto"/>
        </w:rPr>
        <w:t>CPCT – Certified Patient Care Technician</w:t>
      </w:r>
    </w:p>
    <w:p w14:paraId="19F53799" w14:textId="5D0D9580" w:rsidR="0068201F" w:rsidRPr="00A569DA" w:rsidRDefault="0068201F" w:rsidP="00A569DA">
      <w:pPr>
        <w:widowControl w:val="0"/>
        <w:spacing w:before="120" w:after="0"/>
        <w:ind w:left="360"/>
        <w:jc w:val="both"/>
        <w:rPr>
          <w:rFonts w:eastAsia="Times New Roman" w:cstheme="minorHAnsi"/>
        </w:rPr>
      </w:pPr>
      <w:r w:rsidRPr="00A569DA">
        <w:rPr>
          <w:spacing w:val="-1"/>
        </w:rPr>
        <w:t>S</w:t>
      </w:r>
      <w:r>
        <w:t>tudents</w:t>
      </w:r>
      <w:r w:rsidRPr="00A569DA">
        <w:rPr>
          <w:spacing w:val="-7"/>
        </w:rPr>
        <w:t xml:space="preserve"> </w:t>
      </w:r>
      <w:r w:rsidRPr="00A569DA">
        <w:rPr>
          <w:spacing w:val="-1"/>
        </w:rPr>
        <w:t>w</w:t>
      </w:r>
      <w:r>
        <w:t>ho</w:t>
      </w:r>
      <w:r w:rsidRPr="00A569DA">
        <w:rPr>
          <w:spacing w:val="-6"/>
        </w:rPr>
        <w:t xml:space="preserve"> </w:t>
      </w:r>
      <w:r>
        <w:t>have</w:t>
      </w:r>
      <w:r w:rsidRPr="00A569DA">
        <w:rPr>
          <w:spacing w:val="-7"/>
        </w:rPr>
        <w:t xml:space="preserve"> </w:t>
      </w:r>
      <w:r>
        <w:t>al</w:t>
      </w:r>
      <w:r w:rsidRPr="00A569DA">
        <w:rPr>
          <w:spacing w:val="-1"/>
        </w:rPr>
        <w:t>s</w:t>
      </w:r>
      <w:r>
        <w:t>o</w:t>
      </w:r>
      <w:r w:rsidRPr="00A569DA">
        <w:rPr>
          <w:spacing w:val="-6"/>
        </w:rPr>
        <w:t xml:space="preserve"> </w:t>
      </w:r>
      <w:r w:rsidRPr="00A569DA">
        <w:rPr>
          <w:spacing w:val="-1"/>
        </w:rPr>
        <w:t>s</w:t>
      </w:r>
      <w:r>
        <w:t>ucc</w:t>
      </w:r>
      <w:r w:rsidRPr="00A569DA">
        <w:rPr>
          <w:spacing w:val="-1"/>
        </w:rPr>
        <w:t>es</w:t>
      </w:r>
      <w:r>
        <w:t>sfully</w:t>
      </w:r>
      <w:r w:rsidRPr="00A569DA">
        <w:rPr>
          <w:spacing w:val="-7"/>
        </w:rPr>
        <w:t xml:space="preserve"> </w:t>
      </w:r>
      <w:r>
        <w:t>m</w:t>
      </w:r>
      <w:r w:rsidRPr="00A569DA">
        <w:rPr>
          <w:spacing w:val="-1"/>
        </w:rPr>
        <w:t>e</w:t>
      </w:r>
      <w:r>
        <w:t>t</w:t>
      </w:r>
      <w:r w:rsidRPr="00A569DA">
        <w:rPr>
          <w:spacing w:val="-6"/>
        </w:rPr>
        <w:t xml:space="preserve"> </w:t>
      </w:r>
      <w:r>
        <w:t>all</w:t>
      </w:r>
      <w:r w:rsidRPr="00A569DA">
        <w:rPr>
          <w:spacing w:val="-7"/>
        </w:rPr>
        <w:t xml:space="preserve"> </w:t>
      </w:r>
      <w:r>
        <w:t>educ</w:t>
      </w:r>
      <w:r w:rsidRPr="00A569DA">
        <w:rPr>
          <w:spacing w:val="-1"/>
        </w:rPr>
        <w:t>a</w:t>
      </w:r>
      <w:r>
        <w:t>tional</w:t>
      </w:r>
      <w:r w:rsidRPr="00A569DA">
        <w:rPr>
          <w:spacing w:val="-6"/>
        </w:rPr>
        <w:t xml:space="preserve"> </w:t>
      </w:r>
      <w:r w:rsidRPr="00A569DA">
        <w:rPr>
          <w:rFonts w:cs="Times New Roman"/>
          <w:i/>
        </w:rPr>
        <w:t>and</w:t>
      </w:r>
      <w:r w:rsidRPr="00A569DA">
        <w:rPr>
          <w:rFonts w:cs="Times New Roman"/>
          <w:i/>
          <w:spacing w:val="-6"/>
        </w:rPr>
        <w:t xml:space="preserve"> </w:t>
      </w:r>
      <w:r>
        <w:t>in</w:t>
      </w:r>
      <w:r w:rsidRPr="00A569DA">
        <w:rPr>
          <w:spacing w:val="-1"/>
        </w:rPr>
        <w:t>s</w:t>
      </w:r>
      <w:r>
        <w:t>titutional</w:t>
      </w:r>
      <w:r w:rsidRPr="00A569DA">
        <w:rPr>
          <w:spacing w:val="-10"/>
        </w:rPr>
        <w:t xml:space="preserve"> </w:t>
      </w:r>
      <w:r>
        <w:t>requ</w:t>
      </w:r>
      <w:r w:rsidRPr="00A569DA">
        <w:rPr>
          <w:spacing w:val="-1"/>
        </w:rPr>
        <w:t>i</w:t>
      </w:r>
      <w:r>
        <w:t>remen</w:t>
      </w:r>
      <w:r w:rsidRPr="00A569DA">
        <w:rPr>
          <w:spacing w:val="-1"/>
        </w:rPr>
        <w:t>t</w:t>
      </w:r>
      <w:r>
        <w:t>s</w:t>
      </w:r>
      <w:r w:rsidRPr="00A569DA">
        <w:rPr>
          <w:spacing w:val="-10"/>
        </w:rPr>
        <w:t xml:space="preserve"> </w:t>
      </w:r>
      <w:r>
        <w:t>for</w:t>
      </w:r>
      <w:r w:rsidRPr="00A569DA">
        <w:rPr>
          <w:spacing w:val="-9"/>
        </w:rPr>
        <w:t xml:space="preserve"> </w:t>
      </w:r>
      <w:r>
        <w:t>an</w:t>
      </w:r>
      <w:r w:rsidRPr="00A569DA">
        <w:rPr>
          <w:spacing w:val="-21"/>
        </w:rPr>
        <w:t xml:space="preserve"> </w:t>
      </w:r>
      <w:r w:rsidRPr="00A569DA">
        <w:rPr>
          <w:spacing w:val="-1"/>
        </w:rPr>
        <w:t>As</w:t>
      </w:r>
      <w:r>
        <w:t>soc</w:t>
      </w:r>
      <w:r w:rsidRPr="00A569DA">
        <w:rPr>
          <w:spacing w:val="-1"/>
        </w:rPr>
        <w:t>i</w:t>
      </w:r>
      <w:r>
        <w:t>ate</w:t>
      </w:r>
      <w:r w:rsidRPr="00A569DA">
        <w:rPr>
          <w:spacing w:val="-10"/>
        </w:rPr>
        <w:t xml:space="preserve"> </w:t>
      </w:r>
      <w:r>
        <w:t>of</w:t>
      </w:r>
      <w:r w:rsidRPr="00A569DA">
        <w:rPr>
          <w:spacing w:val="-10"/>
        </w:rPr>
        <w:t xml:space="preserve"> </w:t>
      </w:r>
      <w:r w:rsidRPr="00A569DA">
        <w:rPr>
          <w:spacing w:val="-1"/>
        </w:rPr>
        <w:t>S</w:t>
      </w:r>
      <w:r>
        <w:t>cien</w:t>
      </w:r>
      <w:r w:rsidRPr="00A569DA">
        <w:rPr>
          <w:spacing w:val="-1"/>
        </w:rPr>
        <w:t>c</w:t>
      </w:r>
      <w:r>
        <w:t>e</w:t>
      </w:r>
      <w:r w:rsidRPr="00A569DA">
        <w:rPr>
          <w:spacing w:val="-9"/>
        </w:rPr>
        <w:t xml:space="preserve"> </w:t>
      </w:r>
      <w:r>
        <w:t>in</w:t>
      </w:r>
      <w:r w:rsidRPr="00A569DA">
        <w:rPr>
          <w:spacing w:val="-10"/>
        </w:rPr>
        <w:t xml:space="preserve"> </w:t>
      </w:r>
      <w:r w:rsidRPr="00A569DA">
        <w:rPr>
          <w:spacing w:val="-1"/>
        </w:rPr>
        <w:t>M</w:t>
      </w:r>
      <w:r>
        <w:t>edical</w:t>
      </w:r>
      <w:r w:rsidRPr="00A569DA">
        <w:rPr>
          <w:spacing w:val="-21"/>
        </w:rPr>
        <w:t xml:space="preserve"> </w:t>
      </w:r>
      <w:r w:rsidRPr="00A569DA">
        <w:rPr>
          <w:spacing w:val="-1"/>
        </w:rPr>
        <w:t>Ass</w:t>
      </w:r>
      <w:r>
        <w:t>i</w:t>
      </w:r>
      <w:r w:rsidRPr="00A569DA">
        <w:rPr>
          <w:spacing w:val="-1"/>
        </w:rPr>
        <w:t>s</w:t>
      </w:r>
      <w:r>
        <w:t>ting from</w:t>
      </w:r>
      <w:r w:rsidRPr="00A569DA">
        <w:rPr>
          <w:spacing w:val="3"/>
        </w:rPr>
        <w:t xml:space="preserve"> </w:t>
      </w:r>
      <w:r>
        <w:t>Southea</w:t>
      </w:r>
      <w:r w:rsidRPr="00A569DA">
        <w:rPr>
          <w:spacing w:val="-1"/>
        </w:rPr>
        <w:t>s</w:t>
      </w:r>
      <w:r>
        <w:t>tern</w:t>
      </w:r>
      <w:r w:rsidRPr="00A569DA">
        <w:rPr>
          <w:spacing w:val="4"/>
        </w:rPr>
        <w:t xml:space="preserve"> </w:t>
      </w:r>
      <w:r>
        <w:t>Coll</w:t>
      </w:r>
      <w:r w:rsidRPr="00A569DA">
        <w:rPr>
          <w:spacing w:val="-1"/>
        </w:rPr>
        <w:t>e</w:t>
      </w:r>
      <w:r>
        <w:t>ge</w:t>
      </w:r>
      <w:r w:rsidRPr="00A569DA">
        <w:rPr>
          <w:spacing w:val="4"/>
        </w:rPr>
        <w:t xml:space="preserve"> </w:t>
      </w:r>
      <w:r>
        <w:t>are</w:t>
      </w:r>
      <w:r w:rsidRPr="00A569DA">
        <w:rPr>
          <w:spacing w:val="4"/>
        </w:rPr>
        <w:t xml:space="preserve"> </w:t>
      </w:r>
      <w:r>
        <w:t>eligible</w:t>
      </w:r>
      <w:r w:rsidRPr="00A569DA">
        <w:rPr>
          <w:spacing w:val="4"/>
        </w:rPr>
        <w:t xml:space="preserve"> </w:t>
      </w:r>
      <w:r>
        <w:t>to</w:t>
      </w:r>
      <w:r w:rsidRPr="00A569DA">
        <w:rPr>
          <w:spacing w:val="4"/>
        </w:rPr>
        <w:t xml:space="preserve"> </w:t>
      </w:r>
      <w:r>
        <w:t>have</w:t>
      </w:r>
      <w:r w:rsidRPr="00A569DA">
        <w:rPr>
          <w:spacing w:val="4"/>
        </w:rPr>
        <w:t xml:space="preserve"> </w:t>
      </w:r>
      <w:r>
        <w:t>th</w:t>
      </w:r>
      <w:r w:rsidRPr="00A569DA">
        <w:rPr>
          <w:spacing w:val="-1"/>
        </w:rPr>
        <w:t>e</w:t>
      </w:r>
      <w:r>
        <w:t>ir</w:t>
      </w:r>
      <w:r w:rsidRPr="00A569DA">
        <w:rPr>
          <w:spacing w:val="3"/>
        </w:rPr>
        <w:t xml:space="preserve"> </w:t>
      </w:r>
      <w:r>
        <w:t>nam</w:t>
      </w:r>
      <w:r w:rsidRPr="00A569DA">
        <w:rPr>
          <w:spacing w:val="-1"/>
        </w:rPr>
        <w:t>e</w:t>
      </w:r>
      <w:r>
        <w:t>s</w:t>
      </w:r>
      <w:r w:rsidRPr="00A569DA">
        <w:rPr>
          <w:spacing w:val="4"/>
        </w:rPr>
        <w:t xml:space="preserve"> </w:t>
      </w:r>
      <w:r w:rsidRPr="00A569DA">
        <w:rPr>
          <w:spacing w:val="-1"/>
        </w:rPr>
        <w:t>s</w:t>
      </w:r>
      <w:r>
        <w:t>ubmi</w:t>
      </w:r>
      <w:r w:rsidRPr="00A569DA">
        <w:rPr>
          <w:spacing w:val="-1"/>
        </w:rPr>
        <w:t>t</w:t>
      </w:r>
      <w:r>
        <w:t>t</w:t>
      </w:r>
      <w:r w:rsidRPr="00A569DA">
        <w:rPr>
          <w:spacing w:val="-1"/>
        </w:rPr>
        <w:t>e</w:t>
      </w:r>
      <w:r>
        <w:t>d</w:t>
      </w:r>
      <w:r w:rsidRPr="00A569DA">
        <w:rPr>
          <w:spacing w:val="-4"/>
        </w:rPr>
        <w:t xml:space="preserve"> </w:t>
      </w:r>
      <w:r>
        <w:t>to</w:t>
      </w:r>
      <w:r w:rsidRPr="00A569DA">
        <w:rPr>
          <w:spacing w:val="-4"/>
        </w:rPr>
        <w:t xml:space="preserve"> </w:t>
      </w:r>
      <w:r>
        <w:t>the</w:t>
      </w:r>
      <w:r w:rsidRPr="00A569DA">
        <w:rPr>
          <w:spacing w:val="-16"/>
        </w:rPr>
        <w:t xml:space="preserve"> </w:t>
      </w:r>
      <w:r w:rsidRPr="00A569DA">
        <w:rPr>
          <w:spacing w:val="-1"/>
        </w:rPr>
        <w:t>A</w:t>
      </w:r>
      <w:r>
        <w:t>mer</w:t>
      </w:r>
      <w:r w:rsidRPr="00A569DA">
        <w:rPr>
          <w:spacing w:val="-1"/>
        </w:rPr>
        <w:t>i</w:t>
      </w:r>
      <w:r>
        <w:t>can</w:t>
      </w:r>
      <w:r w:rsidRPr="00A569DA">
        <w:rPr>
          <w:spacing w:val="-4"/>
        </w:rPr>
        <w:t xml:space="preserve"> </w:t>
      </w:r>
      <w:r>
        <w:t>Reg</w:t>
      </w:r>
      <w:r w:rsidRPr="00A569DA">
        <w:rPr>
          <w:spacing w:val="-1"/>
        </w:rPr>
        <w:t>i</w:t>
      </w:r>
      <w:r>
        <w:t>stry</w:t>
      </w:r>
      <w:r w:rsidRPr="00A569DA">
        <w:rPr>
          <w:spacing w:val="-4"/>
        </w:rPr>
        <w:t xml:space="preserve"> </w:t>
      </w:r>
      <w:r>
        <w:t>for</w:t>
      </w:r>
      <w:r w:rsidRPr="00A569DA">
        <w:rPr>
          <w:spacing w:val="-4"/>
        </w:rPr>
        <w:t xml:space="preserve"> </w:t>
      </w:r>
      <w:r>
        <w:t>Radio</w:t>
      </w:r>
      <w:r w:rsidRPr="00A569DA">
        <w:rPr>
          <w:spacing w:val="-1"/>
        </w:rPr>
        <w:t>l</w:t>
      </w:r>
      <w:r>
        <w:t>ogic</w:t>
      </w:r>
      <w:r w:rsidRPr="00A569DA">
        <w:rPr>
          <w:spacing w:val="-8"/>
        </w:rPr>
        <w:t xml:space="preserve"> </w:t>
      </w:r>
      <w:r w:rsidRPr="00A569DA">
        <w:rPr>
          <w:spacing w:val="-17"/>
        </w:rPr>
        <w:t>T</w:t>
      </w:r>
      <w:r>
        <w:t>echnolog</w:t>
      </w:r>
      <w:r w:rsidRPr="00A569DA">
        <w:rPr>
          <w:spacing w:val="-1"/>
        </w:rPr>
        <w:t>is</w:t>
      </w:r>
      <w:r>
        <w:t>ts</w:t>
      </w:r>
      <w:r w:rsidRPr="00A569DA">
        <w:rPr>
          <w:spacing w:val="-4"/>
        </w:rPr>
        <w:t xml:space="preserve"> </w:t>
      </w:r>
      <w:r>
        <w:t>(AR</w:t>
      </w:r>
      <w:r w:rsidRPr="00A569DA">
        <w:rPr>
          <w:spacing w:val="-15"/>
        </w:rPr>
        <w:t>R</w:t>
      </w:r>
      <w:r>
        <w:t xml:space="preserve">T), </w:t>
      </w:r>
      <w:r w:rsidRPr="00A569DA">
        <w:rPr>
          <w:spacing w:val="-1"/>
        </w:rPr>
        <w:t>w</w:t>
      </w:r>
      <w:r>
        <w:t>hich</w:t>
      </w:r>
      <w:r w:rsidRPr="00A569DA">
        <w:rPr>
          <w:spacing w:val="10"/>
        </w:rPr>
        <w:t xml:space="preserve"> </w:t>
      </w:r>
      <w:r>
        <w:t>is</w:t>
      </w:r>
      <w:r w:rsidRPr="00A569DA">
        <w:rPr>
          <w:spacing w:val="10"/>
        </w:rPr>
        <w:t xml:space="preserve"> </w:t>
      </w:r>
      <w:r>
        <w:t>the</w:t>
      </w:r>
      <w:r w:rsidRPr="00A569DA">
        <w:rPr>
          <w:spacing w:val="11"/>
        </w:rPr>
        <w:t xml:space="preserve"> </w:t>
      </w:r>
      <w:r>
        <w:t>agency</w:t>
      </w:r>
      <w:r w:rsidRPr="00A569DA">
        <w:rPr>
          <w:spacing w:val="10"/>
        </w:rPr>
        <w:t xml:space="preserve"> </w:t>
      </w:r>
      <w:r>
        <w:lastRenderedPageBreak/>
        <w:t>author</w:t>
      </w:r>
      <w:r w:rsidRPr="00A569DA">
        <w:rPr>
          <w:spacing w:val="-1"/>
        </w:rPr>
        <w:t>i</w:t>
      </w:r>
      <w:r>
        <w:t>zed</w:t>
      </w:r>
      <w:r w:rsidRPr="00A569DA">
        <w:rPr>
          <w:spacing w:val="11"/>
        </w:rPr>
        <w:t xml:space="preserve"> </w:t>
      </w:r>
      <w:r>
        <w:t>to</w:t>
      </w:r>
      <w:r w:rsidRPr="00A569DA">
        <w:rPr>
          <w:spacing w:val="10"/>
        </w:rPr>
        <w:t xml:space="preserve"> </w:t>
      </w:r>
      <w:r>
        <w:t>deter</w:t>
      </w:r>
      <w:r w:rsidRPr="00A569DA">
        <w:rPr>
          <w:spacing w:val="-1"/>
        </w:rPr>
        <w:t>m</w:t>
      </w:r>
      <w:r>
        <w:t>ine</w:t>
      </w:r>
      <w:r w:rsidRPr="00A569DA">
        <w:rPr>
          <w:spacing w:val="11"/>
        </w:rPr>
        <w:t xml:space="preserve"> </w:t>
      </w:r>
      <w:r>
        <w:t>if</w:t>
      </w:r>
      <w:r w:rsidRPr="00A569DA">
        <w:rPr>
          <w:spacing w:val="10"/>
        </w:rPr>
        <w:t xml:space="preserve"> </w:t>
      </w:r>
      <w:r>
        <w:t>the</w:t>
      </w:r>
      <w:r w:rsidRPr="00A569DA">
        <w:rPr>
          <w:spacing w:val="11"/>
        </w:rPr>
        <w:t xml:space="preserve"> </w:t>
      </w:r>
      <w:r>
        <w:t>appl</w:t>
      </w:r>
      <w:r w:rsidRPr="00A569DA">
        <w:rPr>
          <w:spacing w:val="-1"/>
        </w:rPr>
        <w:t>i</w:t>
      </w:r>
      <w:r>
        <w:t>cant</w:t>
      </w:r>
      <w:r w:rsidRPr="00A569DA">
        <w:rPr>
          <w:spacing w:val="10"/>
        </w:rPr>
        <w:t xml:space="preserve"> </w:t>
      </w:r>
      <w:r>
        <w:t>qua</w:t>
      </w:r>
      <w:r w:rsidRPr="00A569DA">
        <w:rPr>
          <w:spacing w:val="-1"/>
        </w:rPr>
        <w:t>l</w:t>
      </w:r>
      <w:r>
        <w:t>ifies</w:t>
      </w:r>
      <w:r w:rsidRPr="00A569DA">
        <w:rPr>
          <w:spacing w:val="-10"/>
        </w:rPr>
        <w:t xml:space="preserve"> </w:t>
      </w:r>
      <w:r>
        <w:t>to</w:t>
      </w:r>
      <w:r w:rsidRPr="00A569DA">
        <w:rPr>
          <w:spacing w:val="-10"/>
        </w:rPr>
        <w:t xml:space="preserve"> </w:t>
      </w:r>
      <w:r w:rsidRPr="00A569DA">
        <w:rPr>
          <w:spacing w:val="-1"/>
        </w:rPr>
        <w:t>s</w:t>
      </w:r>
      <w:r>
        <w:t>it</w:t>
      </w:r>
      <w:r w:rsidRPr="00A569DA">
        <w:rPr>
          <w:spacing w:val="-9"/>
        </w:rPr>
        <w:t xml:space="preserve"> </w:t>
      </w:r>
      <w:r>
        <w:t>for</w:t>
      </w:r>
      <w:r w:rsidRPr="00A569DA">
        <w:rPr>
          <w:spacing w:val="-10"/>
        </w:rPr>
        <w:t xml:space="preserve"> </w:t>
      </w:r>
      <w:r>
        <w:t>the</w:t>
      </w:r>
      <w:r w:rsidRPr="00A569DA">
        <w:rPr>
          <w:spacing w:val="-10"/>
        </w:rPr>
        <w:t xml:space="preserve"> </w:t>
      </w:r>
      <w:r>
        <w:t>Li</w:t>
      </w:r>
      <w:r w:rsidRPr="00A569DA">
        <w:rPr>
          <w:spacing w:val="-1"/>
        </w:rPr>
        <w:t>m</w:t>
      </w:r>
      <w:r>
        <w:t>i</w:t>
      </w:r>
      <w:r w:rsidRPr="00A569DA">
        <w:rPr>
          <w:spacing w:val="-1"/>
        </w:rPr>
        <w:t>t</w:t>
      </w:r>
      <w:r>
        <w:t>ed</w:t>
      </w:r>
      <w:r w:rsidRPr="00A569DA">
        <w:rPr>
          <w:spacing w:val="-9"/>
        </w:rPr>
        <w:t xml:space="preserve"> </w:t>
      </w:r>
      <w:r>
        <w:t>Radiograph</w:t>
      </w:r>
      <w:r w:rsidRPr="00A569DA">
        <w:rPr>
          <w:spacing w:val="-10"/>
        </w:rPr>
        <w:t xml:space="preserve"> </w:t>
      </w:r>
      <w:r>
        <w:t>exa</w:t>
      </w:r>
      <w:r w:rsidRPr="00A569DA">
        <w:rPr>
          <w:spacing w:val="-1"/>
        </w:rPr>
        <w:t>m</w:t>
      </w:r>
      <w:r>
        <w:t>ina</w:t>
      </w:r>
      <w:r w:rsidRPr="00A569DA">
        <w:rPr>
          <w:spacing w:val="-1"/>
        </w:rPr>
        <w:t>t</w:t>
      </w:r>
      <w:r>
        <w:t>ion</w:t>
      </w:r>
      <w:r w:rsidRPr="00A569DA">
        <w:rPr>
          <w:spacing w:val="-10"/>
        </w:rPr>
        <w:t xml:space="preserve"> </w:t>
      </w:r>
      <w:r>
        <w:t>to</w:t>
      </w:r>
      <w:r w:rsidRPr="00A569DA">
        <w:rPr>
          <w:spacing w:val="-9"/>
        </w:rPr>
        <w:t xml:space="preserve"> </w:t>
      </w:r>
      <w:r>
        <w:t>rece</w:t>
      </w:r>
      <w:r w:rsidRPr="00A569DA">
        <w:rPr>
          <w:spacing w:val="-1"/>
        </w:rPr>
        <w:t>i</w:t>
      </w:r>
      <w:r>
        <w:t>ve</w:t>
      </w:r>
      <w:r w:rsidRPr="00A569DA">
        <w:rPr>
          <w:spacing w:val="-10"/>
        </w:rPr>
        <w:t xml:space="preserve"> </w:t>
      </w:r>
      <w:r>
        <w:t>a</w:t>
      </w:r>
      <w:r w:rsidRPr="00A569DA">
        <w:rPr>
          <w:spacing w:val="-10"/>
        </w:rPr>
        <w:t xml:space="preserve"> </w:t>
      </w:r>
      <w:r>
        <w:t>Ba</w:t>
      </w:r>
      <w:r w:rsidRPr="00A569DA">
        <w:rPr>
          <w:spacing w:val="-1"/>
        </w:rPr>
        <w:t>s</w:t>
      </w:r>
      <w:r>
        <w:t>ic</w:t>
      </w:r>
      <w:r w:rsidRPr="00A569DA">
        <w:rPr>
          <w:w w:val="99"/>
        </w:rPr>
        <w:t xml:space="preserve"> </w:t>
      </w:r>
      <w:r w:rsidRPr="00A569DA">
        <w:rPr>
          <w:spacing w:val="-1"/>
        </w:rPr>
        <w:t>X</w:t>
      </w:r>
      <w:r>
        <w:t>-Ray</w:t>
      </w:r>
      <w:r w:rsidRPr="00A569DA">
        <w:rPr>
          <w:spacing w:val="2"/>
        </w:rPr>
        <w:t xml:space="preserve"> </w:t>
      </w:r>
      <w:r>
        <w:t>Li</w:t>
      </w:r>
      <w:r w:rsidRPr="00A569DA">
        <w:rPr>
          <w:spacing w:val="-1"/>
        </w:rPr>
        <w:t>c</w:t>
      </w:r>
      <w:r>
        <w:t>ense</w:t>
      </w:r>
      <w:r w:rsidRPr="00A569DA">
        <w:rPr>
          <w:spacing w:val="3"/>
        </w:rPr>
        <w:t xml:space="preserve"> </w:t>
      </w:r>
      <w:r>
        <w:t>in</w:t>
      </w:r>
      <w:r w:rsidRPr="00A569DA">
        <w:rPr>
          <w:spacing w:val="2"/>
        </w:rPr>
        <w:t xml:space="preserve"> </w:t>
      </w:r>
      <w:r>
        <w:t>the</w:t>
      </w:r>
      <w:r w:rsidRPr="00A569DA">
        <w:rPr>
          <w:spacing w:val="3"/>
        </w:rPr>
        <w:t xml:space="preserve"> </w:t>
      </w:r>
      <w:r w:rsidRPr="00A569DA">
        <w:rPr>
          <w:spacing w:val="-1"/>
        </w:rPr>
        <w:t>S</w:t>
      </w:r>
      <w:r>
        <w:t>ta</w:t>
      </w:r>
      <w:r w:rsidRPr="00A569DA">
        <w:rPr>
          <w:spacing w:val="-1"/>
        </w:rPr>
        <w:t>t</w:t>
      </w:r>
      <w:r>
        <w:t>e</w:t>
      </w:r>
      <w:r w:rsidRPr="00A569DA">
        <w:rPr>
          <w:spacing w:val="2"/>
        </w:rPr>
        <w:t xml:space="preserve"> </w:t>
      </w:r>
      <w:r>
        <w:t>of</w:t>
      </w:r>
      <w:r w:rsidRPr="00A569DA">
        <w:rPr>
          <w:spacing w:val="3"/>
        </w:rPr>
        <w:t xml:space="preserve"> </w:t>
      </w:r>
      <w:r w:rsidRPr="00A569DA">
        <w:rPr>
          <w:spacing w:val="-1"/>
        </w:rPr>
        <w:t>F</w:t>
      </w:r>
      <w:r>
        <w:t>lorida.</w:t>
      </w:r>
    </w:p>
    <w:p w14:paraId="1362093E" w14:textId="77777777" w:rsidR="00A569DA" w:rsidRPr="00A569DA" w:rsidRDefault="00A569DA" w:rsidP="00A569DA">
      <w:pPr>
        <w:pStyle w:val="Heading4"/>
        <w:spacing w:before="0" w:line="240" w:lineRule="auto"/>
        <w:rPr>
          <w:spacing w:val="-1"/>
          <w:sz w:val="12"/>
          <w:szCs w:val="12"/>
        </w:rPr>
      </w:pPr>
    </w:p>
    <w:p w14:paraId="6F62A845" w14:textId="060C2C96" w:rsidR="0068201F" w:rsidRDefault="0068201F" w:rsidP="00A569DA">
      <w:pPr>
        <w:pStyle w:val="Heading4"/>
        <w:spacing w:before="0" w:line="240" w:lineRule="auto"/>
      </w:pPr>
      <w:r>
        <w:rPr>
          <w:spacing w:val="-1"/>
        </w:rPr>
        <w:t>O</w:t>
      </w:r>
      <w:r>
        <w:t>bject</w:t>
      </w:r>
      <w:r>
        <w:rPr>
          <w:spacing w:val="-1"/>
        </w:rPr>
        <w:t>i</w:t>
      </w:r>
      <w:r>
        <w:t>v</w:t>
      </w:r>
      <w:r>
        <w:rPr>
          <w:spacing w:val="-1"/>
        </w:rPr>
        <w:t>e</w:t>
      </w:r>
      <w:r>
        <w:t>s</w:t>
      </w:r>
    </w:p>
    <w:p w14:paraId="36DE480B" w14:textId="10C06A06" w:rsidR="0068201F" w:rsidRDefault="0068201F" w:rsidP="00A569DA">
      <w:pPr>
        <w:widowControl w:val="0"/>
        <w:spacing w:after="0" w:line="240" w:lineRule="auto"/>
        <w:ind w:right="119"/>
        <w:jc w:val="both"/>
        <w:rPr>
          <w:rFonts w:eastAsia="Times New Roman" w:cstheme="minorHAnsi"/>
        </w:rPr>
      </w:pPr>
      <w:r>
        <w:rPr>
          <w:rFonts w:eastAsia="Times New Roman" w:cstheme="minorHAnsi"/>
        </w:rPr>
        <w:t>This</w:t>
      </w:r>
      <w:r>
        <w:rPr>
          <w:rFonts w:eastAsia="Times New Roman" w:cstheme="minorHAnsi"/>
          <w:spacing w:val="-1"/>
        </w:rPr>
        <w:t xml:space="preserve"> </w:t>
      </w:r>
      <w:r>
        <w:rPr>
          <w:rFonts w:eastAsia="Times New Roman" w:cstheme="minorHAnsi"/>
        </w:rPr>
        <w:t>program is de</w:t>
      </w:r>
      <w:r>
        <w:rPr>
          <w:rFonts w:eastAsia="Times New Roman" w:cstheme="minorHAnsi"/>
          <w:spacing w:val="-1"/>
        </w:rPr>
        <w:t>s</w:t>
      </w:r>
      <w:r>
        <w:rPr>
          <w:rFonts w:eastAsia="Times New Roman" w:cstheme="minorHAnsi"/>
        </w:rPr>
        <w:t>igned to tra</w:t>
      </w:r>
      <w:r>
        <w:rPr>
          <w:rFonts w:eastAsia="Times New Roman" w:cstheme="minorHAnsi"/>
          <w:spacing w:val="-1"/>
        </w:rPr>
        <w:t>i</w:t>
      </w:r>
      <w:r>
        <w:rPr>
          <w:rFonts w:eastAsia="Times New Roman" w:cstheme="minorHAnsi"/>
        </w:rPr>
        <w:t>n the</w:t>
      </w:r>
      <w:r>
        <w:rPr>
          <w:rFonts w:eastAsia="Times New Roman" w:cstheme="minorHAnsi"/>
          <w:spacing w:val="-1"/>
        </w:rPr>
        <w:t xml:space="preserve"> </w:t>
      </w:r>
      <w:r>
        <w:rPr>
          <w:rFonts w:eastAsia="Times New Roman" w:cstheme="minorHAnsi"/>
        </w:rPr>
        <w:t>student to func</w:t>
      </w:r>
      <w:r>
        <w:rPr>
          <w:rFonts w:eastAsia="Times New Roman" w:cstheme="minorHAnsi"/>
          <w:spacing w:val="-1"/>
        </w:rPr>
        <w:t>t</w:t>
      </w:r>
      <w:r>
        <w:rPr>
          <w:rFonts w:eastAsia="Times New Roman" w:cstheme="minorHAnsi"/>
        </w:rPr>
        <w:t>ion e</w:t>
      </w:r>
      <w:r>
        <w:rPr>
          <w:rFonts w:eastAsia="Times New Roman" w:cstheme="minorHAnsi"/>
          <w:spacing w:val="-4"/>
        </w:rPr>
        <w:t>f</w:t>
      </w:r>
      <w:r>
        <w:rPr>
          <w:rFonts w:eastAsia="Times New Roman" w:cstheme="minorHAnsi"/>
        </w:rPr>
        <w:t>fec</w:t>
      </w:r>
      <w:r>
        <w:rPr>
          <w:rFonts w:eastAsia="Times New Roman" w:cstheme="minorHAnsi"/>
          <w:spacing w:val="-1"/>
        </w:rPr>
        <w:t>t</w:t>
      </w:r>
      <w:r>
        <w:rPr>
          <w:rFonts w:eastAsia="Times New Roman" w:cstheme="minorHAnsi"/>
        </w:rPr>
        <w:t>ive</w:t>
      </w:r>
      <w:r>
        <w:rPr>
          <w:rFonts w:eastAsia="Times New Roman" w:cstheme="minorHAnsi"/>
          <w:spacing w:val="-1"/>
        </w:rPr>
        <w:t>l</w:t>
      </w:r>
      <w:r>
        <w:rPr>
          <w:rFonts w:eastAsia="Times New Roman" w:cstheme="minorHAnsi"/>
        </w:rPr>
        <w:t>y as</w:t>
      </w:r>
      <w:r>
        <w:rPr>
          <w:rFonts w:eastAsia="Times New Roman" w:cstheme="minorHAnsi"/>
          <w:spacing w:val="1"/>
        </w:rPr>
        <w:t xml:space="preserve"> </w:t>
      </w:r>
      <w:r>
        <w:rPr>
          <w:rFonts w:eastAsia="Times New Roman" w:cstheme="minorHAnsi"/>
        </w:rPr>
        <w:t>an</w:t>
      </w:r>
      <w:r>
        <w:rPr>
          <w:rFonts w:eastAsia="Times New Roman" w:cstheme="minorHAnsi"/>
          <w:spacing w:val="1"/>
        </w:rPr>
        <w:t xml:space="preserve"> </w:t>
      </w:r>
      <w:r>
        <w:rPr>
          <w:rFonts w:eastAsia="Times New Roman" w:cstheme="minorHAnsi"/>
        </w:rPr>
        <w:t>in</w:t>
      </w:r>
      <w:r>
        <w:rPr>
          <w:rFonts w:eastAsia="Times New Roman" w:cstheme="minorHAnsi"/>
          <w:spacing w:val="-1"/>
        </w:rPr>
        <w:t>t</w:t>
      </w:r>
      <w:r>
        <w:rPr>
          <w:rFonts w:eastAsia="Times New Roman" w:cstheme="minorHAnsi"/>
        </w:rPr>
        <w:t>egr</w:t>
      </w:r>
      <w:r>
        <w:rPr>
          <w:rFonts w:eastAsia="Times New Roman" w:cstheme="minorHAnsi"/>
          <w:spacing w:val="-1"/>
        </w:rPr>
        <w:t>a</w:t>
      </w:r>
      <w:r>
        <w:rPr>
          <w:rFonts w:eastAsia="Times New Roman" w:cstheme="minorHAnsi"/>
        </w:rPr>
        <w:t>l</w:t>
      </w:r>
      <w:r>
        <w:rPr>
          <w:rFonts w:eastAsia="Times New Roman" w:cstheme="minorHAnsi"/>
          <w:spacing w:val="1"/>
        </w:rPr>
        <w:t xml:space="preserve"> </w:t>
      </w:r>
      <w:r>
        <w:rPr>
          <w:rFonts w:eastAsia="Times New Roman" w:cstheme="minorHAnsi"/>
        </w:rPr>
        <w:t>member</w:t>
      </w:r>
      <w:r>
        <w:rPr>
          <w:rFonts w:eastAsia="Times New Roman" w:cstheme="minorHAnsi"/>
          <w:spacing w:val="1"/>
        </w:rPr>
        <w:t xml:space="preserve"> </w:t>
      </w:r>
      <w:r>
        <w:rPr>
          <w:rFonts w:eastAsia="Times New Roman" w:cstheme="minorHAnsi"/>
        </w:rPr>
        <w:t>of</w:t>
      </w:r>
      <w:r>
        <w:rPr>
          <w:rFonts w:eastAsia="Times New Roman" w:cstheme="minorHAnsi"/>
          <w:spacing w:val="1"/>
        </w:rPr>
        <w:t xml:space="preserve"> </w:t>
      </w:r>
      <w:r>
        <w:rPr>
          <w:rFonts w:eastAsia="Times New Roman" w:cstheme="minorHAnsi"/>
        </w:rPr>
        <w:t>the</w:t>
      </w:r>
      <w:r>
        <w:rPr>
          <w:rFonts w:eastAsia="Times New Roman" w:cstheme="minorHAnsi"/>
          <w:spacing w:val="1"/>
        </w:rPr>
        <w:t xml:space="preserve"> </w:t>
      </w:r>
      <w:r>
        <w:rPr>
          <w:rFonts w:eastAsia="Times New Roman" w:cstheme="minorHAnsi"/>
        </w:rPr>
        <w:t>physic</w:t>
      </w:r>
      <w:r>
        <w:rPr>
          <w:rFonts w:eastAsia="Times New Roman" w:cstheme="minorHAnsi"/>
          <w:spacing w:val="-1"/>
        </w:rPr>
        <w:t>i</w:t>
      </w:r>
      <w:r>
        <w:rPr>
          <w:rFonts w:eastAsia="Times New Roman" w:cstheme="minorHAnsi"/>
        </w:rPr>
        <w:t>an</w:t>
      </w:r>
      <w:r>
        <w:rPr>
          <w:rFonts w:eastAsia="Times New Roman" w:cstheme="minorHAnsi"/>
          <w:spacing w:val="-13"/>
        </w:rPr>
        <w:t>’</w:t>
      </w:r>
      <w:r>
        <w:rPr>
          <w:rFonts w:eastAsia="Times New Roman" w:cstheme="minorHAnsi"/>
        </w:rPr>
        <w:t>s</w:t>
      </w:r>
      <w:r>
        <w:rPr>
          <w:rFonts w:eastAsia="Times New Roman" w:cstheme="minorHAnsi"/>
          <w:spacing w:val="1"/>
        </w:rPr>
        <w:t xml:space="preserve"> </w:t>
      </w:r>
      <w:r>
        <w:rPr>
          <w:rFonts w:eastAsia="Times New Roman" w:cstheme="minorHAnsi"/>
        </w:rPr>
        <w:t>hea</w:t>
      </w:r>
      <w:r>
        <w:rPr>
          <w:rFonts w:eastAsia="Times New Roman" w:cstheme="minorHAnsi"/>
          <w:spacing w:val="-1"/>
        </w:rPr>
        <w:t>l</w:t>
      </w:r>
      <w:r>
        <w:rPr>
          <w:rFonts w:eastAsia="Times New Roman" w:cstheme="minorHAnsi"/>
        </w:rPr>
        <w:t>th</w:t>
      </w:r>
      <w:r>
        <w:rPr>
          <w:rFonts w:eastAsia="Times New Roman" w:cstheme="minorHAnsi"/>
          <w:spacing w:val="1"/>
        </w:rPr>
        <w:t xml:space="preserve"> </w:t>
      </w:r>
      <w:r>
        <w:rPr>
          <w:rFonts w:eastAsia="Times New Roman" w:cstheme="minorHAnsi"/>
        </w:rPr>
        <w:t>care</w:t>
      </w:r>
      <w:r>
        <w:rPr>
          <w:rFonts w:eastAsia="Times New Roman" w:cstheme="minorHAnsi"/>
          <w:spacing w:val="1"/>
        </w:rPr>
        <w:t xml:space="preserve"> </w:t>
      </w:r>
      <w:r>
        <w:rPr>
          <w:rFonts w:eastAsia="Times New Roman" w:cstheme="minorHAnsi"/>
        </w:rPr>
        <w:t xml:space="preserve">team. </w:t>
      </w:r>
      <w:r>
        <w:rPr>
          <w:rFonts w:eastAsia="Times New Roman" w:cstheme="minorHAnsi"/>
          <w:spacing w:val="-1"/>
        </w:rPr>
        <w:t>S</w:t>
      </w:r>
      <w:r>
        <w:rPr>
          <w:rFonts w:eastAsia="Times New Roman" w:cstheme="minorHAnsi"/>
        </w:rPr>
        <w:t>tuden</w:t>
      </w:r>
      <w:r>
        <w:rPr>
          <w:rFonts w:eastAsia="Times New Roman" w:cstheme="minorHAnsi"/>
          <w:spacing w:val="-1"/>
        </w:rPr>
        <w:t>t</w:t>
      </w:r>
      <w:r>
        <w:rPr>
          <w:rFonts w:eastAsia="Times New Roman" w:cstheme="minorHAnsi"/>
        </w:rPr>
        <w:t xml:space="preserve">s </w:t>
      </w:r>
      <w:r>
        <w:rPr>
          <w:rFonts w:eastAsia="Times New Roman" w:cstheme="minorHAnsi"/>
          <w:spacing w:val="-1"/>
        </w:rPr>
        <w:t>w</w:t>
      </w:r>
      <w:r>
        <w:rPr>
          <w:rFonts w:eastAsia="Times New Roman" w:cstheme="minorHAnsi"/>
        </w:rPr>
        <w:t>ill</w:t>
      </w:r>
      <w:r>
        <w:rPr>
          <w:rFonts w:eastAsia="Times New Roman" w:cstheme="minorHAnsi"/>
          <w:spacing w:val="19"/>
        </w:rPr>
        <w:t xml:space="preserve"> </w:t>
      </w:r>
      <w:r>
        <w:rPr>
          <w:rFonts w:eastAsia="Times New Roman" w:cstheme="minorHAnsi"/>
        </w:rPr>
        <w:t>l</w:t>
      </w:r>
      <w:r>
        <w:rPr>
          <w:rFonts w:eastAsia="Times New Roman" w:cstheme="minorHAnsi"/>
          <w:spacing w:val="-1"/>
        </w:rPr>
        <w:t>e</w:t>
      </w:r>
      <w:r>
        <w:rPr>
          <w:rFonts w:eastAsia="Times New Roman" w:cstheme="minorHAnsi"/>
        </w:rPr>
        <w:t>arn</w:t>
      </w:r>
      <w:r>
        <w:rPr>
          <w:rFonts w:eastAsia="Times New Roman" w:cstheme="minorHAnsi"/>
          <w:spacing w:val="20"/>
        </w:rPr>
        <w:t xml:space="preserve"> </w:t>
      </w:r>
      <w:r>
        <w:rPr>
          <w:rFonts w:eastAsia="Times New Roman" w:cstheme="minorHAnsi"/>
        </w:rPr>
        <w:t>how</w:t>
      </w:r>
      <w:r>
        <w:rPr>
          <w:rFonts w:eastAsia="Times New Roman" w:cstheme="minorHAnsi"/>
          <w:spacing w:val="20"/>
        </w:rPr>
        <w:t xml:space="preserve"> </w:t>
      </w:r>
      <w:r>
        <w:rPr>
          <w:rFonts w:eastAsia="Times New Roman" w:cstheme="minorHAnsi"/>
        </w:rPr>
        <w:t>to</w:t>
      </w:r>
      <w:r>
        <w:rPr>
          <w:rFonts w:eastAsia="Times New Roman" w:cstheme="minorHAnsi"/>
          <w:spacing w:val="20"/>
        </w:rPr>
        <w:t xml:space="preserve"> </w:t>
      </w:r>
      <w:r>
        <w:rPr>
          <w:rFonts w:eastAsia="Times New Roman" w:cstheme="minorHAnsi"/>
        </w:rPr>
        <w:t>perform</w:t>
      </w:r>
      <w:r>
        <w:rPr>
          <w:rFonts w:eastAsia="Times New Roman" w:cstheme="minorHAnsi"/>
          <w:spacing w:val="20"/>
        </w:rPr>
        <w:t xml:space="preserve"> </w:t>
      </w:r>
      <w:r>
        <w:rPr>
          <w:rFonts w:eastAsia="Times New Roman" w:cstheme="minorHAnsi"/>
        </w:rPr>
        <w:t>labora</w:t>
      </w:r>
      <w:r>
        <w:rPr>
          <w:rFonts w:eastAsia="Times New Roman" w:cstheme="minorHAnsi"/>
          <w:spacing w:val="-1"/>
        </w:rPr>
        <w:t>t</w:t>
      </w:r>
      <w:r>
        <w:rPr>
          <w:rFonts w:eastAsia="Times New Roman" w:cstheme="minorHAnsi"/>
        </w:rPr>
        <w:t>ory</w:t>
      </w:r>
      <w:r>
        <w:rPr>
          <w:rFonts w:eastAsia="Times New Roman" w:cstheme="minorHAnsi"/>
          <w:spacing w:val="20"/>
        </w:rPr>
        <w:t xml:space="preserve"> </w:t>
      </w:r>
      <w:r>
        <w:rPr>
          <w:rFonts w:eastAsia="Times New Roman" w:cstheme="minorHAnsi"/>
        </w:rPr>
        <w:t>ta</w:t>
      </w:r>
      <w:r>
        <w:rPr>
          <w:rFonts w:eastAsia="Times New Roman" w:cstheme="minorHAnsi"/>
          <w:spacing w:val="-1"/>
        </w:rPr>
        <w:t>s</w:t>
      </w:r>
      <w:r>
        <w:rPr>
          <w:rFonts w:eastAsia="Times New Roman" w:cstheme="minorHAnsi"/>
        </w:rPr>
        <w:t>ks</w:t>
      </w:r>
      <w:r>
        <w:rPr>
          <w:rFonts w:eastAsia="Times New Roman" w:cstheme="minorHAnsi"/>
          <w:spacing w:val="20"/>
        </w:rPr>
        <w:t xml:space="preserve"> </w:t>
      </w:r>
      <w:r>
        <w:rPr>
          <w:rFonts w:eastAsia="Times New Roman" w:cstheme="minorHAnsi"/>
        </w:rPr>
        <w:t>inc</w:t>
      </w:r>
      <w:r>
        <w:rPr>
          <w:rFonts w:eastAsia="Times New Roman" w:cstheme="minorHAnsi"/>
          <w:spacing w:val="-1"/>
        </w:rPr>
        <w:t>l</w:t>
      </w:r>
      <w:r>
        <w:rPr>
          <w:rFonts w:eastAsia="Times New Roman" w:cstheme="minorHAnsi"/>
        </w:rPr>
        <w:t>uding</w:t>
      </w:r>
      <w:r>
        <w:rPr>
          <w:rFonts w:eastAsia="Times New Roman" w:cstheme="minorHAnsi"/>
          <w:spacing w:val="20"/>
        </w:rPr>
        <w:t xml:space="preserve"> </w:t>
      </w:r>
      <w:r>
        <w:rPr>
          <w:rFonts w:eastAsia="Times New Roman" w:cstheme="minorHAnsi"/>
        </w:rPr>
        <w:t>blood</w:t>
      </w:r>
      <w:r>
        <w:rPr>
          <w:rFonts w:eastAsia="Times New Roman" w:cstheme="minorHAnsi"/>
          <w:spacing w:val="20"/>
        </w:rPr>
        <w:t xml:space="preserve"> </w:t>
      </w:r>
      <w:r>
        <w:rPr>
          <w:rFonts w:eastAsia="Times New Roman" w:cstheme="minorHAnsi"/>
        </w:rPr>
        <w:t>che</w:t>
      </w:r>
      <w:r>
        <w:rPr>
          <w:rFonts w:eastAsia="Times New Roman" w:cstheme="minorHAnsi"/>
          <w:spacing w:val="-1"/>
        </w:rPr>
        <w:t>m</w:t>
      </w:r>
      <w:r>
        <w:rPr>
          <w:rFonts w:eastAsia="Times New Roman" w:cstheme="minorHAnsi"/>
        </w:rPr>
        <w:t>i</w:t>
      </w:r>
      <w:r>
        <w:rPr>
          <w:rFonts w:eastAsia="Times New Roman" w:cstheme="minorHAnsi"/>
          <w:spacing w:val="-1"/>
        </w:rPr>
        <w:t>s</w:t>
      </w:r>
      <w:r>
        <w:rPr>
          <w:rFonts w:eastAsia="Times New Roman" w:cstheme="minorHAnsi"/>
        </w:rPr>
        <w:t>try</w:t>
      </w:r>
      <w:r>
        <w:rPr>
          <w:rFonts w:eastAsia="Times New Roman" w:cstheme="minorHAnsi"/>
          <w:spacing w:val="33"/>
        </w:rPr>
        <w:t xml:space="preserve"> </w:t>
      </w:r>
      <w:r>
        <w:rPr>
          <w:rFonts w:eastAsia="Times New Roman" w:cstheme="minorHAnsi"/>
        </w:rPr>
        <w:t>and</w:t>
      </w:r>
      <w:r>
        <w:rPr>
          <w:rFonts w:eastAsia="Times New Roman" w:cstheme="minorHAnsi"/>
          <w:spacing w:val="33"/>
        </w:rPr>
        <w:t xml:space="preserve"> </w:t>
      </w:r>
      <w:r>
        <w:rPr>
          <w:rFonts w:eastAsia="Times New Roman" w:cstheme="minorHAnsi"/>
        </w:rPr>
        <w:t>urinaly</w:t>
      </w:r>
      <w:r>
        <w:rPr>
          <w:rFonts w:eastAsia="Times New Roman" w:cstheme="minorHAnsi"/>
          <w:spacing w:val="-1"/>
        </w:rPr>
        <w:t>s</w:t>
      </w:r>
      <w:r>
        <w:rPr>
          <w:rFonts w:eastAsia="Times New Roman" w:cstheme="minorHAnsi"/>
        </w:rPr>
        <w:t>i</w:t>
      </w:r>
      <w:r>
        <w:rPr>
          <w:rFonts w:eastAsia="Times New Roman" w:cstheme="minorHAnsi"/>
          <w:spacing w:val="-1"/>
        </w:rPr>
        <w:t>s</w:t>
      </w:r>
      <w:r>
        <w:rPr>
          <w:rFonts w:eastAsia="Times New Roman" w:cstheme="minorHAnsi"/>
        </w:rPr>
        <w:t>;</w:t>
      </w:r>
      <w:r>
        <w:rPr>
          <w:rFonts w:eastAsia="Times New Roman" w:cstheme="minorHAnsi"/>
          <w:spacing w:val="34"/>
        </w:rPr>
        <w:t xml:space="preserve"> </w:t>
      </w:r>
      <w:r>
        <w:rPr>
          <w:rFonts w:eastAsia="Times New Roman" w:cstheme="minorHAnsi"/>
        </w:rPr>
        <w:t>c</w:t>
      </w:r>
      <w:r>
        <w:rPr>
          <w:rFonts w:eastAsia="Times New Roman" w:cstheme="minorHAnsi"/>
          <w:spacing w:val="-1"/>
        </w:rPr>
        <w:t>l</w:t>
      </w:r>
      <w:r>
        <w:rPr>
          <w:rFonts w:eastAsia="Times New Roman" w:cstheme="minorHAnsi"/>
        </w:rPr>
        <w:t>inical</w:t>
      </w:r>
      <w:r>
        <w:rPr>
          <w:rFonts w:eastAsia="Times New Roman" w:cstheme="minorHAnsi"/>
          <w:spacing w:val="33"/>
        </w:rPr>
        <w:t xml:space="preserve"> </w:t>
      </w:r>
      <w:r>
        <w:rPr>
          <w:rFonts w:eastAsia="Times New Roman" w:cstheme="minorHAnsi"/>
        </w:rPr>
        <w:t>skil</w:t>
      </w:r>
      <w:r>
        <w:rPr>
          <w:rFonts w:eastAsia="Times New Roman" w:cstheme="minorHAnsi"/>
          <w:spacing w:val="-1"/>
        </w:rPr>
        <w:t>l</w:t>
      </w:r>
      <w:r>
        <w:rPr>
          <w:rFonts w:eastAsia="Times New Roman" w:cstheme="minorHAnsi"/>
        </w:rPr>
        <w:t>s</w:t>
      </w:r>
      <w:r>
        <w:rPr>
          <w:rFonts w:eastAsia="Times New Roman" w:cstheme="minorHAnsi"/>
          <w:spacing w:val="34"/>
        </w:rPr>
        <w:t xml:space="preserve"> </w:t>
      </w:r>
      <w:r>
        <w:rPr>
          <w:rFonts w:eastAsia="Times New Roman" w:cstheme="minorHAnsi"/>
        </w:rPr>
        <w:t>inc</w:t>
      </w:r>
      <w:r>
        <w:rPr>
          <w:rFonts w:eastAsia="Times New Roman" w:cstheme="minorHAnsi"/>
          <w:spacing w:val="-1"/>
        </w:rPr>
        <w:t>l</w:t>
      </w:r>
      <w:r>
        <w:rPr>
          <w:rFonts w:eastAsia="Times New Roman" w:cstheme="minorHAnsi"/>
        </w:rPr>
        <w:t>uding</w:t>
      </w:r>
      <w:r>
        <w:rPr>
          <w:rFonts w:eastAsia="Times New Roman" w:cstheme="minorHAnsi"/>
          <w:spacing w:val="33"/>
        </w:rPr>
        <w:t xml:space="preserve"> </w:t>
      </w:r>
      <w:r>
        <w:rPr>
          <w:rFonts w:eastAsia="Times New Roman" w:cstheme="minorHAnsi"/>
          <w:spacing w:val="-1"/>
        </w:rPr>
        <w:t>X</w:t>
      </w:r>
      <w:r>
        <w:rPr>
          <w:rFonts w:eastAsia="Times New Roman" w:cstheme="minorHAnsi"/>
        </w:rPr>
        <w:t>-ra</w:t>
      </w:r>
      <w:r>
        <w:rPr>
          <w:rFonts w:eastAsia="Times New Roman" w:cstheme="minorHAnsi"/>
          <w:spacing w:val="-15"/>
        </w:rPr>
        <w:t>y</w:t>
      </w:r>
      <w:r>
        <w:rPr>
          <w:rFonts w:eastAsia="Times New Roman" w:cstheme="minorHAnsi"/>
        </w:rPr>
        <w:t>,</w:t>
      </w:r>
      <w:r>
        <w:rPr>
          <w:rFonts w:eastAsia="Times New Roman" w:cstheme="minorHAnsi"/>
          <w:spacing w:val="33"/>
        </w:rPr>
        <w:t xml:space="preserve"> </w:t>
      </w:r>
      <w:r>
        <w:rPr>
          <w:rFonts w:eastAsia="Times New Roman" w:cstheme="minorHAnsi"/>
        </w:rPr>
        <w:t>E</w:t>
      </w:r>
      <w:r>
        <w:rPr>
          <w:rFonts w:eastAsia="Times New Roman" w:cstheme="minorHAnsi"/>
          <w:spacing w:val="-1"/>
        </w:rPr>
        <w:t>K</w:t>
      </w:r>
      <w:r>
        <w:rPr>
          <w:rFonts w:eastAsia="Times New Roman" w:cstheme="minorHAnsi"/>
        </w:rPr>
        <w:t>G,</w:t>
      </w:r>
      <w:r>
        <w:rPr>
          <w:rFonts w:eastAsia="Times New Roman" w:cstheme="minorHAnsi"/>
          <w:spacing w:val="34"/>
        </w:rPr>
        <w:t xml:space="preserve"> </w:t>
      </w:r>
      <w:r>
        <w:rPr>
          <w:rFonts w:eastAsia="Times New Roman" w:cstheme="minorHAnsi"/>
        </w:rPr>
        <w:t>pa</w:t>
      </w:r>
      <w:r>
        <w:rPr>
          <w:rFonts w:eastAsia="Times New Roman" w:cstheme="minorHAnsi"/>
          <w:spacing w:val="-1"/>
        </w:rPr>
        <w:t>t</w:t>
      </w:r>
      <w:r>
        <w:rPr>
          <w:rFonts w:eastAsia="Times New Roman" w:cstheme="minorHAnsi"/>
        </w:rPr>
        <w:t>ient</w:t>
      </w:r>
      <w:r>
        <w:rPr>
          <w:rFonts w:eastAsia="Times New Roman" w:cstheme="minorHAnsi"/>
          <w:w w:val="99"/>
        </w:rPr>
        <w:t xml:space="preserve"> </w:t>
      </w:r>
      <w:r>
        <w:rPr>
          <w:rFonts w:eastAsia="Times New Roman" w:cstheme="minorHAnsi"/>
        </w:rPr>
        <w:t>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ting,</w:t>
      </w:r>
      <w:r>
        <w:rPr>
          <w:rFonts w:eastAsia="Times New Roman" w:cstheme="minorHAnsi"/>
          <w:spacing w:val="35"/>
        </w:rPr>
        <w:t xml:space="preserve"> </w:t>
      </w:r>
      <w:r>
        <w:rPr>
          <w:rFonts w:eastAsia="Times New Roman" w:cstheme="minorHAnsi"/>
        </w:rPr>
        <w:t>vit</w:t>
      </w:r>
      <w:r>
        <w:rPr>
          <w:rFonts w:eastAsia="Times New Roman" w:cstheme="minorHAnsi"/>
          <w:spacing w:val="-1"/>
        </w:rPr>
        <w:t>a</w:t>
      </w:r>
      <w:r>
        <w:rPr>
          <w:rFonts w:eastAsia="Times New Roman" w:cstheme="minorHAnsi"/>
        </w:rPr>
        <w:t>l</w:t>
      </w:r>
      <w:r>
        <w:rPr>
          <w:rFonts w:eastAsia="Times New Roman" w:cstheme="minorHAnsi"/>
          <w:spacing w:val="36"/>
        </w:rPr>
        <w:t xml:space="preserve"> </w:t>
      </w:r>
      <w:r>
        <w:rPr>
          <w:rFonts w:eastAsia="Times New Roman" w:cstheme="minorHAnsi"/>
          <w:spacing w:val="-1"/>
        </w:rPr>
        <w:t>s</w:t>
      </w:r>
      <w:r>
        <w:rPr>
          <w:rFonts w:eastAsia="Times New Roman" w:cstheme="minorHAnsi"/>
        </w:rPr>
        <w:t>ign</w:t>
      </w:r>
      <w:r>
        <w:rPr>
          <w:rFonts w:eastAsia="Times New Roman" w:cstheme="minorHAnsi"/>
          <w:spacing w:val="-1"/>
        </w:rPr>
        <w:t>s</w:t>
      </w:r>
      <w:r>
        <w:rPr>
          <w:rFonts w:eastAsia="Times New Roman" w:cstheme="minorHAnsi"/>
        </w:rPr>
        <w:t>,</w:t>
      </w:r>
      <w:r>
        <w:rPr>
          <w:rFonts w:eastAsia="Times New Roman" w:cstheme="minorHAnsi"/>
          <w:spacing w:val="36"/>
        </w:rPr>
        <w:t xml:space="preserve"> </w:t>
      </w:r>
      <w:r>
        <w:rPr>
          <w:rFonts w:eastAsia="Times New Roman" w:cstheme="minorHAnsi"/>
        </w:rPr>
        <w:t>injec</w:t>
      </w:r>
      <w:r>
        <w:rPr>
          <w:rFonts w:eastAsia="Times New Roman" w:cstheme="minorHAnsi"/>
          <w:spacing w:val="-1"/>
        </w:rPr>
        <w:t>t</w:t>
      </w:r>
      <w:r>
        <w:rPr>
          <w:rFonts w:eastAsia="Times New Roman" w:cstheme="minorHAnsi"/>
        </w:rPr>
        <w:t>ion</w:t>
      </w:r>
      <w:r>
        <w:rPr>
          <w:rFonts w:eastAsia="Times New Roman" w:cstheme="minorHAnsi"/>
          <w:spacing w:val="-1"/>
        </w:rPr>
        <w:t>s</w:t>
      </w:r>
      <w:r>
        <w:rPr>
          <w:rFonts w:eastAsia="Times New Roman" w:cstheme="minorHAnsi"/>
        </w:rPr>
        <w:t>,</w:t>
      </w:r>
      <w:r>
        <w:rPr>
          <w:rFonts w:eastAsia="Times New Roman" w:cstheme="minorHAnsi"/>
          <w:spacing w:val="36"/>
        </w:rPr>
        <w:t xml:space="preserve"> </w:t>
      </w:r>
      <w:r>
        <w:rPr>
          <w:rFonts w:eastAsia="Times New Roman" w:cstheme="minorHAnsi"/>
        </w:rPr>
        <w:t>venipunc</w:t>
      </w:r>
      <w:r>
        <w:rPr>
          <w:rFonts w:eastAsia="Times New Roman" w:cstheme="minorHAnsi"/>
          <w:spacing w:val="-1"/>
        </w:rPr>
        <w:t>t</w:t>
      </w:r>
      <w:r>
        <w:rPr>
          <w:rFonts w:eastAsia="Times New Roman" w:cstheme="minorHAnsi"/>
        </w:rPr>
        <w:t>ure,</w:t>
      </w:r>
      <w:r>
        <w:rPr>
          <w:rFonts w:eastAsia="Times New Roman" w:cstheme="minorHAnsi"/>
          <w:spacing w:val="36"/>
        </w:rPr>
        <w:t xml:space="preserve"> </w:t>
      </w:r>
      <w:r>
        <w:rPr>
          <w:rFonts w:eastAsia="Times New Roman" w:cstheme="minorHAnsi"/>
        </w:rPr>
        <w:t>elec</w:t>
      </w:r>
      <w:r>
        <w:rPr>
          <w:rFonts w:eastAsia="Times New Roman" w:cstheme="minorHAnsi"/>
          <w:spacing w:val="-1"/>
        </w:rPr>
        <w:t>t</w:t>
      </w:r>
      <w:r>
        <w:rPr>
          <w:rFonts w:eastAsia="Times New Roman" w:cstheme="minorHAnsi"/>
        </w:rPr>
        <w:t>ronic</w:t>
      </w:r>
      <w:r>
        <w:rPr>
          <w:rFonts w:eastAsia="Times New Roman" w:cstheme="minorHAnsi"/>
          <w:spacing w:val="36"/>
        </w:rPr>
        <w:t xml:space="preserve"> </w:t>
      </w:r>
      <w:r>
        <w:rPr>
          <w:rFonts w:eastAsia="Times New Roman" w:cstheme="minorHAnsi"/>
        </w:rPr>
        <w:t>med</w:t>
      </w:r>
      <w:r>
        <w:rPr>
          <w:rFonts w:eastAsia="Times New Roman" w:cstheme="minorHAnsi"/>
          <w:spacing w:val="-1"/>
        </w:rPr>
        <w:t>i</w:t>
      </w:r>
      <w:r>
        <w:rPr>
          <w:rFonts w:eastAsia="Times New Roman" w:cstheme="minorHAnsi"/>
        </w:rPr>
        <w:t>cal</w:t>
      </w:r>
      <w:r>
        <w:rPr>
          <w:rFonts w:eastAsia="Times New Roman" w:cstheme="minorHAnsi"/>
          <w:w w:val="99"/>
        </w:rPr>
        <w:t xml:space="preserve"> </w:t>
      </w:r>
      <w:proofErr w:type="gramStart"/>
      <w:r>
        <w:rPr>
          <w:rFonts w:eastAsia="Times New Roman" w:cstheme="minorHAnsi"/>
        </w:rPr>
        <w:t>records</w:t>
      </w:r>
      <w:proofErr w:type="gramEnd"/>
      <w:r>
        <w:rPr>
          <w:rFonts w:eastAsia="Times New Roman" w:cstheme="minorHAnsi"/>
          <w:spacing w:val="50"/>
        </w:rPr>
        <w:t xml:space="preserve"> </w:t>
      </w:r>
      <w:r>
        <w:rPr>
          <w:rFonts w:eastAsia="Times New Roman" w:cstheme="minorHAnsi"/>
        </w:rPr>
        <w:t>and</w:t>
      </w:r>
      <w:r>
        <w:rPr>
          <w:rFonts w:eastAsia="Times New Roman" w:cstheme="minorHAnsi"/>
          <w:spacing w:val="51"/>
        </w:rPr>
        <w:t xml:space="preserve"> </w:t>
      </w:r>
      <w:r>
        <w:rPr>
          <w:rFonts w:eastAsia="Times New Roman" w:cstheme="minorHAnsi"/>
        </w:rPr>
        <w:t>admin</w:t>
      </w:r>
      <w:r>
        <w:rPr>
          <w:rFonts w:eastAsia="Times New Roman" w:cstheme="minorHAnsi"/>
          <w:spacing w:val="-1"/>
        </w:rPr>
        <w:t>i</w:t>
      </w:r>
      <w:r>
        <w:rPr>
          <w:rFonts w:eastAsia="Times New Roman" w:cstheme="minorHAnsi"/>
        </w:rPr>
        <w:t>strat</w:t>
      </w:r>
      <w:r>
        <w:rPr>
          <w:rFonts w:eastAsia="Times New Roman" w:cstheme="minorHAnsi"/>
          <w:spacing w:val="-1"/>
        </w:rPr>
        <w:t>i</w:t>
      </w:r>
      <w:r>
        <w:rPr>
          <w:rFonts w:eastAsia="Times New Roman" w:cstheme="minorHAnsi"/>
        </w:rPr>
        <w:t>on</w:t>
      </w:r>
      <w:r>
        <w:rPr>
          <w:rFonts w:eastAsia="Times New Roman" w:cstheme="minorHAnsi"/>
          <w:spacing w:val="51"/>
        </w:rPr>
        <w:t xml:space="preserve"> </w:t>
      </w:r>
      <w:r>
        <w:rPr>
          <w:rFonts w:eastAsia="Times New Roman" w:cstheme="minorHAnsi"/>
          <w:spacing w:val="-1"/>
        </w:rPr>
        <w:t>s</w:t>
      </w:r>
      <w:r>
        <w:rPr>
          <w:rFonts w:eastAsia="Times New Roman" w:cstheme="minorHAnsi"/>
        </w:rPr>
        <w:t>kil</w:t>
      </w:r>
      <w:r>
        <w:rPr>
          <w:rFonts w:eastAsia="Times New Roman" w:cstheme="minorHAnsi"/>
          <w:spacing w:val="-1"/>
        </w:rPr>
        <w:t>ls</w:t>
      </w:r>
      <w:r>
        <w:rPr>
          <w:rFonts w:eastAsia="Times New Roman" w:cstheme="minorHAnsi"/>
        </w:rPr>
        <w:t>.</w:t>
      </w:r>
      <w:r>
        <w:rPr>
          <w:rFonts w:eastAsia="Times New Roman" w:cstheme="minorHAnsi"/>
          <w:spacing w:val="50"/>
        </w:rPr>
        <w:t xml:space="preserve"> </w:t>
      </w:r>
      <w:r>
        <w:rPr>
          <w:rFonts w:eastAsia="Times New Roman" w:cstheme="minorHAnsi"/>
          <w:spacing w:val="-1"/>
        </w:rPr>
        <w:t>S</w:t>
      </w:r>
      <w:r>
        <w:rPr>
          <w:rFonts w:eastAsia="Times New Roman" w:cstheme="minorHAnsi"/>
        </w:rPr>
        <w:t>tudents</w:t>
      </w:r>
      <w:r>
        <w:rPr>
          <w:rFonts w:eastAsia="Times New Roman" w:cstheme="minorHAnsi"/>
          <w:spacing w:val="51"/>
        </w:rPr>
        <w:t xml:space="preserve"> </w:t>
      </w:r>
      <w:r>
        <w:rPr>
          <w:rFonts w:eastAsia="Times New Roman" w:cstheme="minorHAnsi"/>
          <w:spacing w:val="-1"/>
        </w:rPr>
        <w:t>w</w:t>
      </w:r>
      <w:r>
        <w:rPr>
          <w:rFonts w:eastAsia="Times New Roman" w:cstheme="minorHAnsi"/>
        </w:rPr>
        <w:t>ill</w:t>
      </w:r>
      <w:r>
        <w:rPr>
          <w:rFonts w:eastAsia="Times New Roman" w:cstheme="minorHAnsi"/>
          <w:spacing w:val="51"/>
        </w:rPr>
        <w:t xml:space="preserve"> </w:t>
      </w:r>
      <w:r>
        <w:rPr>
          <w:rFonts w:eastAsia="Times New Roman" w:cstheme="minorHAnsi"/>
        </w:rPr>
        <w:t>be</w:t>
      </w:r>
      <w:r>
        <w:rPr>
          <w:rFonts w:eastAsia="Times New Roman" w:cstheme="minorHAnsi"/>
          <w:spacing w:val="50"/>
        </w:rPr>
        <w:t xml:space="preserve"> </w:t>
      </w:r>
      <w:r>
        <w:rPr>
          <w:rFonts w:eastAsia="Times New Roman" w:cstheme="minorHAnsi"/>
        </w:rPr>
        <w:t>prepared</w:t>
      </w:r>
      <w:r>
        <w:rPr>
          <w:rFonts w:eastAsia="Times New Roman" w:cstheme="minorHAnsi"/>
          <w:spacing w:val="51"/>
        </w:rPr>
        <w:t xml:space="preserve"> </w:t>
      </w:r>
      <w:r>
        <w:rPr>
          <w:rFonts w:eastAsia="Times New Roman" w:cstheme="minorHAnsi"/>
        </w:rPr>
        <w:t>for entry-level</w:t>
      </w:r>
      <w:r>
        <w:rPr>
          <w:rFonts w:eastAsia="Times New Roman" w:cstheme="minorHAnsi"/>
          <w:spacing w:val="11"/>
        </w:rPr>
        <w:t xml:space="preserve"> </w:t>
      </w:r>
      <w:r>
        <w:rPr>
          <w:rFonts w:eastAsia="Times New Roman" w:cstheme="minorHAnsi"/>
        </w:rPr>
        <w:t>emp</w:t>
      </w:r>
      <w:r>
        <w:rPr>
          <w:rFonts w:eastAsia="Times New Roman" w:cstheme="minorHAnsi"/>
          <w:spacing w:val="-1"/>
        </w:rPr>
        <w:t>l</w:t>
      </w:r>
      <w:r>
        <w:rPr>
          <w:rFonts w:eastAsia="Times New Roman" w:cstheme="minorHAnsi"/>
        </w:rPr>
        <w:t>oyment</w:t>
      </w:r>
      <w:r>
        <w:rPr>
          <w:rFonts w:eastAsia="Times New Roman" w:cstheme="minorHAnsi"/>
          <w:spacing w:val="11"/>
        </w:rPr>
        <w:t xml:space="preserve"> </w:t>
      </w:r>
      <w:r>
        <w:rPr>
          <w:rFonts w:eastAsia="Times New Roman" w:cstheme="minorHAnsi"/>
        </w:rPr>
        <w:t>as</w:t>
      </w:r>
      <w:r>
        <w:rPr>
          <w:rFonts w:eastAsia="Times New Roman" w:cstheme="minorHAnsi"/>
          <w:spacing w:val="11"/>
        </w:rPr>
        <w:t xml:space="preserve"> </w:t>
      </w:r>
      <w:r>
        <w:rPr>
          <w:rFonts w:eastAsia="Times New Roman" w:cstheme="minorHAnsi"/>
        </w:rPr>
        <w:t>a</w:t>
      </w:r>
      <w:r>
        <w:rPr>
          <w:rFonts w:eastAsia="Times New Roman" w:cstheme="minorHAnsi"/>
          <w:spacing w:val="11"/>
        </w:rPr>
        <w:t xml:space="preserve"> </w:t>
      </w:r>
      <w:r>
        <w:rPr>
          <w:rFonts w:eastAsia="Times New Roman" w:cstheme="minorHAnsi"/>
        </w:rPr>
        <w:t>Medical A</w:t>
      </w:r>
      <w:r>
        <w:rPr>
          <w:rFonts w:eastAsia="Times New Roman" w:cstheme="minorHAnsi"/>
          <w:spacing w:val="-1"/>
        </w:rPr>
        <w:t>s</w:t>
      </w:r>
      <w:r>
        <w:rPr>
          <w:rFonts w:eastAsia="Times New Roman" w:cstheme="minorHAnsi"/>
        </w:rPr>
        <w:t>si</w:t>
      </w:r>
      <w:r>
        <w:rPr>
          <w:rFonts w:eastAsia="Times New Roman" w:cstheme="minorHAnsi"/>
          <w:spacing w:val="-1"/>
        </w:rPr>
        <w:t>s</w:t>
      </w:r>
      <w:r>
        <w:rPr>
          <w:rFonts w:eastAsia="Times New Roman" w:cstheme="minorHAnsi"/>
        </w:rPr>
        <w:t>tan</w:t>
      </w:r>
      <w:r>
        <w:rPr>
          <w:rFonts w:eastAsia="Times New Roman" w:cstheme="minorHAnsi"/>
          <w:spacing w:val="-1"/>
        </w:rPr>
        <w:t>t</w:t>
      </w:r>
      <w:r>
        <w:rPr>
          <w:rFonts w:eastAsia="Times New Roman" w:cstheme="minorHAnsi"/>
        </w:rPr>
        <w:t>. A</w:t>
      </w:r>
      <w:r>
        <w:rPr>
          <w:rFonts w:eastAsia="Times New Roman" w:cstheme="minorHAnsi"/>
          <w:spacing w:val="-1"/>
        </w:rPr>
        <w:t xml:space="preserve"> </w:t>
      </w:r>
      <w:r>
        <w:rPr>
          <w:rFonts w:eastAsia="Times New Roman" w:cstheme="minorHAnsi"/>
        </w:rPr>
        <w:t>degree</w:t>
      </w:r>
      <w:r>
        <w:rPr>
          <w:rFonts w:eastAsia="Times New Roman" w:cstheme="minorHAnsi"/>
          <w:spacing w:val="12"/>
        </w:rPr>
        <w:t xml:space="preserve"> </w:t>
      </w:r>
      <w:r>
        <w:rPr>
          <w:rFonts w:eastAsia="Times New Roman" w:cstheme="minorHAnsi"/>
        </w:rPr>
        <w:t>will</w:t>
      </w:r>
      <w:r>
        <w:rPr>
          <w:rFonts w:eastAsia="Times New Roman" w:cstheme="minorHAnsi"/>
          <w:spacing w:val="11"/>
        </w:rPr>
        <w:t xml:space="preserve"> </w:t>
      </w:r>
      <w:r>
        <w:rPr>
          <w:rFonts w:eastAsia="Times New Roman" w:cstheme="minorHAnsi"/>
        </w:rPr>
        <w:t>provide</w:t>
      </w:r>
      <w:r>
        <w:rPr>
          <w:rFonts w:eastAsia="Times New Roman" w:cstheme="minorHAnsi"/>
          <w:spacing w:val="-4"/>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compet</w:t>
      </w:r>
      <w:r>
        <w:rPr>
          <w:rFonts w:eastAsia="Times New Roman" w:cstheme="minorHAnsi"/>
          <w:spacing w:val="-1"/>
        </w:rPr>
        <w:t>i</w:t>
      </w:r>
      <w:r>
        <w:rPr>
          <w:rFonts w:eastAsia="Times New Roman" w:cstheme="minorHAnsi"/>
        </w:rPr>
        <w:t>tive</w:t>
      </w:r>
      <w:r>
        <w:rPr>
          <w:rFonts w:eastAsia="Times New Roman" w:cstheme="minorHAnsi"/>
          <w:spacing w:val="-4"/>
        </w:rPr>
        <w:t xml:space="preserve"> </w:t>
      </w:r>
      <w:r>
        <w:rPr>
          <w:rFonts w:eastAsia="Times New Roman" w:cstheme="minorHAnsi"/>
        </w:rPr>
        <w:t>edge</w:t>
      </w:r>
      <w:r>
        <w:rPr>
          <w:rFonts w:eastAsia="Times New Roman" w:cstheme="minorHAnsi"/>
          <w:spacing w:val="-3"/>
        </w:rPr>
        <w:t xml:space="preserve"> </w:t>
      </w:r>
      <w:r>
        <w:rPr>
          <w:rFonts w:eastAsia="Times New Roman" w:cstheme="minorHAnsi"/>
        </w:rPr>
        <w:t>and</w:t>
      </w:r>
      <w:r>
        <w:rPr>
          <w:rFonts w:eastAsia="Times New Roman" w:cstheme="minorHAnsi"/>
          <w:spacing w:val="-3"/>
        </w:rPr>
        <w:t xml:space="preserve"> </w:t>
      </w:r>
      <w:r>
        <w:rPr>
          <w:rFonts w:eastAsia="Times New Roman" w:cstheme="minorHAnsi"/>
        </w:rPr>
        <w:t>career</w:t>
      </w:r>
      <w:r>
        <w:rPr>
          <w:rFonts w:eastAsia="Times New Roman" w:cstheme="minorHAnsi"/>
          <w:spacing w:val="-4"/>
        </w:rPr>
        <w:t xml:space="preserve"> </w:t>
      </w:r>
      <w:r>
        <w:rPr>
          <w:rFonts w:eastAsia="Times New Roman" w:cstheme="minorHAnsi"/>
        </w:rPr>
        <w:t>opportuni</w:t>
      </w:r>
      <w:r>
        <w:rPr>
          <w:rFonts w:eastAsia="Times New Roman" w:cstheme="minorHAnsi"/>
          <w:spacing w:val="-1"/>
        </w:rPr>
        <w:t>t</w:t>
      </w:r>
      <w:r>
        <w:rPr>
          <w:rFonts w:eastAsia="Times New Roman" w:cstheme="minorHAnsi"/>
        </w:rPr>
        <w:t>y</w:t>
      </w:r>
      <w:r>
        <w:rPr>
          <w:rFonts w:eastAsia="Times New Roman" w:cstheme="minorHAnsi"/>
          <w:spacing w:val="-3"/>
        </w:rPr>
        <w:t xml:space="preserve"> </w:t>
      </w:r>
      <w:r>
        <w:rPr>
          <w:rFonts w:eastAsia="Times New Roman" w:cstheme="minorHAnsi"/>
        </w:rPr>
        <w:t>useful</w:t>
      </w:r>
      <w:r>
        <w:rPr>
          <w:rFonts w:eastAsia="Times New Roman" w:cstheme="minorHAnsi"/>
          <w:spacing w:val="-4"/>
        </w:rPr>
        <w:t xml:space="preserve"> </w:t>
      </w:r>
      <w:r>
        <w:rPr>
          <w:rFonts w:eastAsia="Times New Roman" w:cstheme="minorHAnsi"/>
        </w:rPr>
        <w:t>in</w:t>
      </w:r>
      <w:r>
        <w:rPr>
          <w:rFonts w:eastAsia="Times New Roman" w:cstheme="minorHAnsi"/>
          <w:spacing w:val="-3"/>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medi</w:t>
      </w:r>
      <w:r>
        <w:rPr>
          <w:rFonts w:eastAsia="Times New Roman" w:cstheme="minorHAnsi"/>
          <w:spacing w:val="-1"/>
        </w:rPr>
        <w:t>c</w:t>
      </w:r>
      <w:r>
        <w:rPr>
          <w:rFonts w:eastAsia="Times New Roman" w:cstheme="minorHAnsi"/>
        </w:rPr>
        <w:t>al</w:t>
      </w:r>
      <w:r>
        <w:rPr>
          <w:rFonts w:eastAsia="Times New Roman" w:cstheme="minorHAnsi"/>
          <w:spacing w:val="-1"/>
        </w:rPr>
        <w:t xml:space="preserve"> </w:t>
      </w:r>
      <w:r>
        <w:rPr>
          <w:rFonts w:eastAsia="Times New Roman" w:cstheme="minorHAnsi"/>
        </w:rPr>
        <w:t>field</w:t>
      </w:r>
      <w:r>
        <w:rPr>
          <w:rFonts w:eastAsia="Times New Roman" w:cstheme="minorHAnsi"/>
          <w:spacing w:val="-1"/>
        </w:rPr>
        <w:t>s</w:t>
      </w:r>
      <w:r>
        <w:rPr>
          <w:rFonts w:eastAsia="Times New Roman" w:cstheme="minorHAnsi"/>
        </w:rPr>
        <w:t>.</w:t>
      </w:r>
    </w:p>
    <w:p w14:paraId="40B02EC3" w14:textId="77777777" w:rsidR="00522DF1" w:rsidRDefault="00522DF1" w:rsidP="00A569DA">
      <w:pPr>
        <w:widowControl w:val="0"/>
        <w:spacing w:after="0" w:line="240" w:lineRule="auto"/>
        <w:ind w:right="119"/>
        <w:jc w:val="both"/>
        <w:rPr>
          <w:rFonts w:eastAsia="Times New Roman" w:cstheme="minorHAnsi"/>
        </w:rPr>
      </w:pPr>
    </w:p>
    <w:p w14:paraId="05E7B3CC" w14:textId="77777777" w:rsidR="00A569DA" w:rsidRPr="004357E3" w:rsidRDefault="00A569DA" w:rsidP="00A569DA">
      <w:pPr>
        <w:spacing w:after="0"/>
        <w:rPr>
          <w:rFonts w:asciiTheme="majorHAnsi" w:hAnsiTheme="majorHAnsi"/>
          <w:b/>
          <w:i/>
        </w:rPr>
      </w:pPr>
      <w:r w:rsidRPr="004357E3">
        <w:rPr>
          <w:rFonts w:asciiTheme="majorHAnsi" w:hAnsiTheme="majorHAnsi"/>
          <w:b/>
          <w:i/>
        </w:rPr>
        <w:t>Admissions Requirements</w:t>
      </w:r>
    </w:p>
    <w:p w14:paraId="7AFCF0D0" w14:textId="0A56BDC3" w:rsidR="0068201F" w:rsidRDefault="0068201F" w:rsidP="00E173DC">
      <w:pPr>
        <w:pStyle w:val="ListParagraph"/>
        <w:numPr>
          <w:ilvl w:val="0"/>
          <w:numId w:val="35"/>
        </w:numPr>
        <w:rPr>
          <w:color w:val="auto"/>
        </w:rPr>
      </w:pPr>
      <w:r>
        <w:rPr>
          <w:color w:val="auto"/>
        </w:rPr>
        <w:t>Have a high school diploma</w:t>
      </w:r>
      <w:r w:rsidR="00A66AC6">
        <w:rPr>
          <w:color w:val="auto"/>
        </w:rPr>
        <w:t>,</w:t>
      </w:r>
      <w:r>
        <w:rPr>
          <w:color w:val="auto"/>
        </w:rPr>
        <w:t xml:space="preserve"> G.E.D. </w:t>
      </w:r>
      <w:r w:rsidR="00A66AC6">
        <w:rPr>
          <w:color w:val="auto"/>
        </w:rPr>
        <w:t>, or equivalent</w:t>
      </w:r>
    </w:p>
    <w:p w14:paraId="54AF4AFB" w14:textId="23B4E997" w:rsidR="0068201F" w:rsidRDefault="0068201F" w:rsidP="00E173DC">
      <w:pPr>
        <w:pStyle w:val="ListParagraph"/>
        <w:numPr>
          <w:ilvl w:val="0"/>
          <w:numId w:val="35"/>
        </w:numPr>
        <w:rPr>
          <w:color w:val="auto"/>
        </w:rPr>
      </w:pPr>
      <w:r>
        <w:rPr>
          <w:color w:val="auto"/>
        </w:rPr>
        <w:t>Pass the entrance examination</w:t>
      </w:r>
    </w:p>
    <w:p w14:paraId="6E7201F2" w14:textId="77777777" w:rsidR="00522DF1" w:rsidRDefault="00522DF1" w:rsidP="00522DF1">
      <w:pPr>
        <w:pStyle w:val="ListParagraph"/>
        <w:ind w:firstLine="0"/>
        <w:rPr>
          <w:color w:val="auto"/>
        </w:rPr>
      </w:pPr>
    </w:p>
    <w:p w14:paraId="5E32D5F5" w14:textId="21C6727F" w:rsidR="00A66AC6" w:rsidRPr="004357E3" w:rsidRDefault="00A66AC6" w:rsidP="00A569DA">
      <w:pPr>
        <w:pStyle w:val="ListParagraph"/>
        <w:ind w:left="0" w:firstLine="0"/>
        <w:rPr>
          <w:rFonts w:asciiTheme="majorHAnsi" w:hAnsiTheme="majorHAnsi"/>
          <w:b/>
          <w:i/>
          <w:color w:val="auto"/>
        </w:rPr>
      </w:pPr>
      <w:r w:rsidRPr="004357E3">
        <w:rPr>
          <w:rFonts w:asciiTheme="majorHAnsi" w:hAnsiTheme="majorHAnsi"/>
          <w:b/>
          <w:i/>
          <w:color w:val="auto"/>
        </w:rPr>
        <w:t>Prerequisites</w:t>
      </w:r>
    </w:p>
    <w:p w14:paraId="63DC5CEB" w14:textId="65252CC1" w:rsidR="0068201F" w:rsidRDefault="0068201F" w:rsidP="00E173DC">
      <w:pPr>
        <w:pStyle w:val="ListParagraph"/>
        <w:numPr>
          <w:ilvl w:val="0"/>
          <w:numId w:val="35"/>
        </w:numPr>
        <w:spacing w:after="120"/>
        <w:rPr>
          <w:color w:val="auto"/>
        </w:rPr>
      </w:pPr>
      <w:bookmarkStart w:id="359" w:name="_Hlk54893709"/>
      <w:r>
        <w:rPr>
          <w:color w:val="auto"/>
        </w:rPr>
        <w:t>Background check and drug screening where applicable</w:t>
      </w:r>
    </w:p>
    <w:p w14:paraId="17E58621" w14:textId="77777777" w:rsidR="0068201F" w:rsidRDefault="0068201F" w:rsidP="00A569DA">
      <w:pPr>
        <w:widowControl w:val="0"/>
        <w:spacing w:before="120" w:after="120" w:line="240" w:lineRule="auto"/>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bookmarkEnd w:id="359"/>
    <w:p w14:paraId="5B5762E6" w14:textId="77777777" w:rsidR="0068201F" w:rsidRDefault="0068201F" w:rsidP="0068201F">
      <w:pPr>
        <w:pStyle w:val="Heading4"/>
        <w:spacing w:before="120" w:line="240" w:lineRule="auto"/>
      </w:pPr>
      <w:r>
        <w:t>Co</w:t>
      </w:r>
      <w:r>
        <w:rPr>
          <w:spacing w:val="-1"/>
        </w:rPr>
        <w:t>u</w:t>
      </w:r>
      <w:r>
        <w:t>rse</w:t>
      </w:r>
      <w:r>
        <w:rPr>
          <w:spacing w:val="-1"/>
        </w:rPr>
        <w:t xml:space="preserve"> Ou</w:t>
      </w:r>
      <w:r>
        <w:t>tli</w:t>
      </w:r>
      <w:r>
        <w:rPr>
          <w:spacing w:val="-1"/>
        </w:rPr>
        <w:t>n</w:t>
      </w:r>
      <w:r>
        <w:t>e</w:t>
      </w:r>
    </w:p>
    <w:p w14:paraId="5B7625C8" w14:textId="163E95FD" w:rsidR="0068201F" w:rsidRDefault="0068201F" w:rsidP="00DD026E">
      <w:pPr>
        <w:widowControl w:val="0"/>
        <w:spacing w:after="0" w:line="240" w:lineRule="auto"/>
        <w:ind w:right="120"/>
        <w:jc w:val="both"/>
        <w:rPr>
          <w:rFonts w:eastAsia="Times New Roman" w:cstheme="minorHAnsi"/>
          <w:b/>
          <w:bCs/>
        </w:rPr>
      </w:pPr>
      <w:r>
        <w:rPr>
          <w:rFonts w:eastAsia="Times New Roman" w:cstheme="minorHAnsi"/>
          <w:spacing w:val="-17"/>
        </w:rPr>
        <w:t>T</w:t>
      </w:r>
      <w:r>
        <w:rPr>
          <w:rFonts w:eastAsia="Times New Roman" w:cstheme="minorHAnsi"/>
        </w:rPr>
        <w:t>o</w:t>
      </w:r>
      <w:r>
        <w:rPr>
          <w:rFonts w:eastAsia="Times New Roman" w:cstheme="minorHAnsi"/>
          <w:spacing w:val="29"/>
        </w:rPr>
        <w:t xml:space="preserve"> </w:t>
      </w:r>
      <w:r>
        <w:rPr>
          <w:rFonts w:eastAsia="Times New Roman" w:cstheme="minorHAnsi"/>
        </w:rPr>
        <w:t>receive</w:t>
      </w:r>
      <w:r>
        <w:rPr>
          <w:rFonts w:eastAsia="Times New Roman" w:cstheme="minorHAnsi"/>
          <w:spacing w:val="29"/>
        </w:rPr>
        <w:t xml:space="preserve"> </w:t>
      </w:r>
      <w:r>
        <w:rPr>
          <w:rFonts w:eastAsia="Times New Roman" w:cstheme="minorHAnsi"/>
        </w:rPr>
        <w:t>an</w:t>
      </w:r>
      <w:r>
        <w:rPr>
          <w:rFonts w:eastAsia="Times New Roman" w:cstheme="minorHAnsi"/>
          <w:spacing w:val="18"/>
        </w:rPr>
        <w:t xml:space="preserve"> </w:t>
      </w:r>
      <w:r>
        <w:rPr>
          <w:rFonts w:eastAsia="Times New Roman" w:cstheme="minorHAnsi"/>
        </w:rPr>
        <w:t>A</w:t>
      </w:r>
      <w:r>
        <w:rPr>
          <w:rFonts w:eastAsia="Times New Roman" w:cstheme="minorHAnsi"/>
          <w:spacing w:val="-1"/>
        </w:rPr>
        <w:t>s</w:t>
      </w:r>
      <w:r>
        <w:rPr>
          <w:rFonts w:eastAsia="Times New Roman" w:cstheme="minorHAnsi"/>
        </w:rPr>
        <w:t>socia</w:t>
      </w:r>
      <w:r>
        <w:rPr>
          <w:rFonts w:eastAsia="Times New Roman" w:cstheme="minorHAnsi"/>
          <w:spacing w:val="-1"/>
        </w:rPr>
        <w:t>t</w:t>
      </w:r>
      <w:r>
        <w:rPr>
          <w:rFonts w:eastAsia="Times New Roman" w:cstheme="minorHAnsi"/>
        </w:rPr>
        <w:t>e</w:t>
      </w:r>
      <w:r>
        <w:rPr>
          <w:rFonts w:eastAsia="Times New Roman" w:cstheme="minorHAnsi"/>
          <w:spacing w:val="29"/>
        </w:rPr>
        <w:t xml:space="preserve"> </w:t>
      </w:r>
      <w:r>
        <w:rPr>
          <w:rFonts w:eastAsia="Times New Roman" w:cstheme="minorHAnsi"/>
        </w:rPr>
        <w:t>of</w:t>
      </w:r>
      <w:r>
        <w:rPr>
          <w:rFonts w:eastAsia="Times New Roman" w:cstheme="minorHAnsi"/>
          <w:spacing w:val="30"/>
        </w:rPr>
        <w:t xml:space="preserve"> </w:t>
      </w:r>
      <w:r>
        <w:rPr>
          <w:rFonts w:eastAsia="Times New Roman" w:cstheme="minorHAnsi"/>
          <w:spacing w:val="-1"/>
        </w:rPr>
        <w:t>S</w:t>
      </w:r>
      <w:r>
        <w:rPr>
          <w:rFonts w:eastAsia="Times New Roman" w:cstheme="minorHAnsi"/>
        </w:rPr>
        <w:t>cience</w:t>
      </w:r>
      <w:r>
        <w:rPr>
          <w:rFonts w:eastAsia="Times New Roman" w:cstheme="minorHAnsi"/>
          <w:spacing w:val="29"/>
        </w:rPr>
        <w:t xml:space="preserve"> </w:t>
      </w:r>
      <w:r>
        <w:rPr>
          <w:rFonts w:eastAsia="Times New Roman" w:cstheme="minorHAnsi"/>
          <w:spacing w:val="-1"/>
        </w:rPr>
        <w:t>D</w:t>
      </w:r>
      <w:r>
        <w:rPr>
          <w:rFonts w:eastAsia="Times New Roman" w:cstheme="minorHAnsi"/>
        </w:rPr>
        <w:t>egree</w:t>
      </w:r>
      <w:r>
        <w:rPr>
          <w:rFonts w:eastAsia="Times New Roman" w:cstheme="minorHAnsi"/>
          <w:spacing w:val="30"/>
        </w:rPr>
        <w:t xml:space="preserve"> </w:t>
      </w:r>
      <w:r>
        <w:rPr>
          <w:rFonts w:eastAsia="Times New Roman" w:cstheme="minorHAnsi"/>
        </w:rPr>
        <w:t>in</w:t>
      </w:r>
      <w:r>
        <w:rPr>
          <w:rFonts w:eastAsia="Times New Roman" w:cstheme="minorHAnsi"/>
          <w:spacing w:val="29"/>
        </w:rPr>
        <w:t xml:space="preserve"> </w:t>
      </w:r>
      <w:r>
        <w:rPr>
          <w:rFonts w:eastAsia="Times New Roman" w:cstheme="minorHAnsi"/>
          <w:spacing w:val="-1"/>
        </w:rPr>
        <w:t>M</w:t>
      </w:r>
      <w:r>
        <w:rPr>
          <w:rFonts w:eastAsia="Times New Roman" w:cstheme="minorHAnsi"/>
        </w:rPr>
        <w:t>edical</w:t>
      </w:r>
      <w:r>
        <w:rPr>
          <w:rFonts w:eastAsia="Times New Roman" w:cstheme="minorHAnsi"/>
          <w:spacing w:val="18"/>
        </w:rPr>
        <w:t xml:space="preserve"> </w:t>
      </w:r>
      <w:r>
        <w:rPr>
          <w:rFonts w:eastAsia="Times New Roman" w:cstheme="minorHAnsi"/>
          <w:spacing w:val="-1"/>
        </w:rPr>
        <w:t>A</w:t>
      </w:r>
      <w:r>
        <w:rPr>
          <w:rFonts w:eastAsia="Times New Roman" w:cstheme="minorHAnsi"/>
        </w:rPr>
        <w:t>ssi</w:t>
      </w:r>
      <w:r>
        <w:rPr>
          <w:rFonts w:eastAsia="Times New Roman" w:cstheme="minorHAnsi"/>
          <w:spacing w:val="-1"/>
        </w:rPr>
        <w:t>s</w:t>
      </w:r>
      <w:r>
        <w:rPr>
          <w:rFonts w:eastAsia="Times New Roman" w:cstheme="minorHAnsi"/>
        </w:rPr>
        <w:t xml:space="preserve">ting, </w:t>
      </w:r>
      <w:r>
        <w:rPr>
          <w:rFonts w:eastAsia="Times New Roman" w:cstheme="minorHAnsi"/>
          <w:spacing w:val="-1"/>
        </w:rPr>
        <w:t>s</w:t>
      </w:r>
      <w:r>
        <w:rPr>
          <w:rFonts w:eastAsia="Times New Roman" w:cstheme="minorHAnsi"/>
        </w:rPr>
        <w:t>tudents</w:t>
      </w:r>
      <w:r>
        <w:rPr>
          <w:rFonts w:eastAsia="Times New Roman" w:cstheme="minorHAnsi"/>
          <w:spacing w:val="26"/>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27"/>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w:t>
      </w:r>
      <w:r>
        <w:rPr>
          <w:rFonts w:eastAsia="Times New Roman" w:cstheme="minorHAnsi"/>
          <w:spacing w:val="27"/>
        </w:rPr>
        <w:t xml:space="preserve"> </w:t>
      </w:r>
      <w:r>
        <w:rPr>
          <w:rFonts w:eastAsia="Times New Roman" w:cstheme="minorHAnsi"/>
        </w:rPr>
        <w:t>36.5</w:t>
      </w:r>
      <w:r>
        <w:rPr>
          <w:rFonts w:eastAsia="Times New Roman" w:cstheme="minorHAnsi"/>
          <w:spacing w:val="27"/>
        </w:rPr>
        <w:t xml:space="preserve"> </w:t>
      </w:r>
      <w:r>
        <w:rPr>
          <w:rFonts w:eastAsia="Times New Roman" w:cstheme="minorHAnsi"/>
        </w:rPr>
        <w:t>cred</w:t>
      </w:r>
      <w:r>
        <w:rPr>
          <w:rFonts w:eastAsia="Times New Roman" w:cstheme="minorHAnsi"/>
          <w:spacing w:val="-1"/>
        </w:rPr>
        <w:t>i</w:t>
      </w:r>
      <w:r>
        <w:rPr>
          <w:rFonts w:eastAsia="Times New Roman" w:cstheme="minorHAnsi"/>
        </w:rPr>
        <w:t>t</w:t>
      </w:r>
      <w:r>
        <w:rPr>
          <w:rFonts w:eastAsia="Times New Roman" w:cstheme="minorHAnsi"/>
          <w:spacing w:val="27"/>
        </w:rPr>
        <w:t xml:space="preserve"> </w:t>
      </w:r>
      <w:r>
        <w:rPr>
          <w:rFonts w:eastAsia="Times New Roman" w:cstheme="minorHAnsi"/>
        </w:rPr>
        <w:t>hours</w:t>
      </w:r>
      <w:r>
        <w:rPr>
          <w:rFonts w:eastAsia="Times New Roman" w:cstheme="minorHAnsi"/>
          <w:spacing w:val="27"/>
        </w:rPr>
        <w:t xml:space="preserve"> </w:t>
      </w:r>
      <w:r>
        <w:rPr>
          <w:rFonts w:eastAsia="Times New Roman" w:cstheme="minorHAnsi"/>
        </w:rPr>
        <w:t>in</w:t>
      </w:r>
      <w:r>
        <w:rPr>
          <w:rFonts w:eastAsia="Times New Roman" w:cstheme="minorHAnsi"/>
          <w:spacing w:val="27"/>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27"/>
        </w:rPr>
        <w:t xml:space="preserve"> </w:t>
      </w:r>
      <w:r>
        <w:rPr>
          <w:rFonts w:eastAsia="Times New Roman" w:cstheme="minorHAnsi"/>
        </w:rPr>
        <w:t>ma</w:t>
      </w:r>
      <w:r>
        <w:rPr>
          <w:rFonts w:eastAsia="Times New Roman" w:cstheme="minorHAnsi"/>
          <w:spacing w:val="-1"/>
        </w:rPr>
        <w:t>j</w:t>
      </w:r>
      <w:r>
        <w:rPr>
          <w:rFonts w:eastAsia="Times New Roman" w:cstheme="minorHAnsi"/>
        </w:rPr>
        <w:t>or</w:t>
      </w:r>
      <w:r>
        <w:rPr>
          <w:rFonts w:eastAsia="Times New Roman" w:cstheme="minorHAnsi"/>
          <w:spacing w:val="27"/>
        </w:rPr>
        <w:t xml:space="preserve"> </w:t>
      </w:r>
      <w:r>
        <w:rPr>
          <w:rFonts w:eastAsia="Times New Roman" w:cstheme="minorHAnsi"/>
        </w:rPr>
        <w:t>and</w:t>
      </w:r>
      <w:r>
        <w:rPr>
          <w:rFonts w:eastAsia="Times New Roman" w:cstheme="minorHAnsi"/>
          <w:spacing w:val="27"/>
        </w:rPr>
        <w:t xml:space="preserve"> </w:t>
      </w:r>
      <w:r>
        <w:rPr>
          <w:rFonts w:eastAsia="Times New Roman" w:cstheme="minorHAnsi"/>
        </w:rPr>
        <w:t>24.0 credit</w:t>
      </w:r>
      <w:r>
        <w:rPr>
          <w:rFonts w:eastAsia="Times New Roman" w:cstheme="minorHAnsi"/>
          <w:spacing w:val="31"/>
        </w:rPr>
        <w:t xml:space="preserve"> </w:t>
      </w:r>
      <w:r>
        <w:rPr>
          <w:rFonts w:eastAsia="Times New Roman" w:cstheme="minorHAnsi"/>
        </w:rPr>
        <w:t>hours</w:t>
      </w:r>
      <w:r>
        <w:rPr>
          <w:rFonts w:eastAsia="Times New Roman" w:cstheme="minorHAnsi"/>
          <w:spacing w:val="31"/>
        </w:rPr>
        <w:t xml:space="preserve"> </w:t>
      </w:r>
      <w:r>
        <w:rPr>
          <w:rFonts w:eastAsia="Times New Roman" w:cstheme="minorHAnsi"/>
        </w:rPr>
        <w:t>in</w:t>
      </w:r>
      <w:r>
        <w:rPr>
          <w:rFonts w:eastAsia="Times New Roman" w:cstheme="minorHAnsi"/>
          <w:spacing w:val="31"/>
        </w:rPr>
        <w:t xml:space="preserve"> </w:t>
      </w:r>
      <w:r>
        <w:rPr>
          <w:rFonts w:eastAsia="Times New Roman" w:cstheme="minorHAnsi"/>
        </w:rPr>
        <w:t>the</w:t>
      </w:r>
      <w:r>
        <w:rPr>
          <w:rFonts w:eastAsia="Times New Roman" w:cstheme="minorHAnsi"/>
          <w:spacing w:val="32"/>
        </w:rPr>
        <w:t xml:space="preserve"> </w:t>
      </w:r>
      <w:r>
        <w:rPr>
          <w:rFonts w:eastAsia="Times New Roman" w:cstheme="minorHAnsi"/>
        </w:rPr>
        <w:t>General</w:t>
      </w:r>
      <w:r>
        <w:rPr>
          <w:rFonts w:eastAsia="Times New Roman" w:cstheme="minorHAnsi"/>
          <w:spacing w:val="31"/>
        </w:rPr>
        <w:t xml:space="preserve"> </w:t>
      </w:r>
      <w:r>
        <w:rPr>
          <w:rFonts w:eastAsia="Times New Roman" w:cstheme="minorHAnsi"/>
        </w:rPr>
        <w:t>Educa</w:t>
      </w:r>
      <w:r>
        <w:rPr>
          <w:rFonts w:eastAsia="Times New Roman" w:cstheme="minorHAnsi"/>
          <w:spacing w:val="-1"/>
        </w:rPr>
        <w:t>t</w:t>
      </w:r>
      <w:r>
        <w:rPr>
          <w:rFonts w:eastAsia="Times New Roman" w:cstheme="minorHAnsi"/>
        </w:rPr>
        <w:t>ion</w:t>
      </w:r>
      <w:r>
        <w:rPr>
          <w:rFonts w:eastAsia="Times New Roman" w:cstheme="minorHAnsi"/>
          <w:spacing w:val="31"/>
        </w:rPr>
        <w:t xml:space="preserve"> </w:t>
      </w:r>
      <w:r>
        <w:rPr>
          <w:rFonts w:eastAsia="Times New Roman" w:cstheme="minorHAnsi"/>
        </w:rPr>
        <w:t>cour</w:t>
      </w:r>
      <w:r>
        <w:rPr>
          <w:rFonts w:eastAsia="Times New Roman" w:cstheme="minorHAnsi"/>
          <w:spacing w:val="-1"/>
        </w:rPr>
        <w:t>s</w:t>
      </w:r>
      <w:r>
        <w:rPr>
          <w:rFonts w:eastAsia="Times New Roman" w:cstheme="minorHAnsi"/>
        </w:rPr>
        <w:t>es</w:t>
      </w:r>
      <w:r>
        <w:rPr>
          <w:rFonts w:eastAsia="Times New Roman" w:cstheme="minorHAnsi"/>
          <w:spacing w:val="32"/>
        </w:rPr>
        <w:t xml:space="preserve"> </w:t>
      </w:r>
      <w:r>
        <w:rPr>
          <w:rFonts w:eastAsia="Times New Roman" w:cstheme="minorHAnsi"/>
        </w:rPr>
        <w:t>for</w:t>
      </w:r>
      <w:r>
        <w:rPr>
          <w:rFonts w:eastAsia="Times New Roman" w:cstheme="minorHAnsi"/>
          <w:spacing w:val="31"/>
        </w:rPr>
        <w:t xml:space="preserve"> </w:t>
      </w:r>
      <w:r>
        <w:rPr>
          <w:rFonts w:eastAsia="Times New Roman" w:cstheme="minorHAnsi"/>
        </w:rPr>
        <w:t>a</w:t>
      </w:r>
      <w:r>
        <w:rPr>
          <w:rFonts w:eastAsia="Times New Roman" w:cstheme="minorHAnsi"/>
          <w:spacing w:val="31"/>
        </w:rPr>
        <w:t xml:space="preserve"> </w:t>
      </w:r>
      <w:r>
        <w:rPr>
          <w:rFonts w:eastAsia="Times New Roman" w:cstheme="minorHAnsi"/>
        </w:rPr>
        <w:t>total</w:t>
      </w:r>
      <w:r>
        <w:rPr>
          <w:rFonts w:eastAsia="Times New Roman" w:cstheme="minorHAnsi"/>
          <w:spacing w:val="31"/>
        </w:rPr>
        <w:t xml:space="preserve"> </w:t>
      </w:r>
      <w:r>
        <w:rPr>
          <w:rFonts w:eastAsia="Times New Roman" w:cstheme="minorHAnsi"/>
        </w:rPr>
        <w:t>of</w:t>
      </w:r>
      <w:r>
        <w:rPr>
          <w:rFonts w:eastAsia="Times New Roman" w:cstheme="minorHAnsi"/>
          <w:spacing w:val="32"/>
        </w:rPr>
        <w:t xml:space="preserve"> </w:t>
      </w:r>
      <w:r>
        <w:rPr>
          <w:rFonts w:eastAsia="Times New Roman" w:cstheme="minorHAnsi"/>
        </w:rPr>
        <w:t>60.5 credit</w:t>
      </w:r>
      <w:r>
        <w:rPr>
          <w:rFonts w:eastAsia="Times New Roman" w:cstheme="minorHAnsi"/>
          <w:spacing w:val="10"/>
        </w:rPr>
        <w:t xml:space="preserve"> </w:t>
      </w:r>
      <w:r>
        <w:rPr>
          <w:rFonts w:eastAsia="Times New Roman" w:cstheme="minorHAnsi"/>
        </w:rPr>
        <w:t>hours.</w:t>
      </w:r>
      <w:r>
        <w:rPr>
          <w:rFonts w:eastAsia="Times New Roman" w:cstheme="minorHAnsi"/>
          <w:spacing w:val="7"/>
        </w:rPr>
        <w:t xml:space="preserve"> </w:t>
      </w:r>
      <w:r>
        <w:rPr>
          <w:rFonts w:eastAsia="Times New Roman" w:cstheme="minorHAnsi"/>
        </w:rPr>
        <w:t>Th</w:t>
      </w:r>
      <w:r>
        <w:rPr>
          <w:rFonts w:eastAsia="Times New Roman" w:cstheme="minorHAnsi"/>
          <w:spacing w:val="-1"/>
        </w:rPr>
        <w:t>i</w:t>
      </w:r>
      <w:r>
        <w:rPr>
          <w:rFonts w:eastAsia="Times New Roman" w:cstheme="minorHAnsi"/>
        </w:rPr>
        <w:t>s</w:t>
      </w:r>
      <w:r>
        <w:rPr>
          <w:rFonts w:eastAsia="Times New Roman" w:cstheme="minorHAnsi"/>
          <w:spacing w:val="12"/>
        </w:rPr>
        <w:t xml:space="preserve"> </w:t>
      </w:r>
      <w:r>
        <w:rPr>
          <w:rFonts w:eastAsia="Times New Roman" w:cstheme="minorHAnsi"/>
        </w:rPr>
        <w:t>degree</w:t>
      </w:r>
      <w:r>
        <w:rPr>
          <w:rFonts w:eastAsia="Times New Roman" w:cstheme="minorHAnsi"/>
          <w:spacing w:val="10"/>
        </w:rPr>
        <w:t xml:space="preserve"> </w:t>
      </w:r>
      <w:r>
        <w:rPr>
          <w:rFonts w:eastAsia="Times New Roman" w:cstheme="minorHAnsi"/>
        </w:rPr>
        <w:t>program</w:t>
      </w:r>
      <w:r>
        <w:rPr>
          <w:rFonts w:eastAsia="Times New Roman" w:cstheme="minorHAnsi"/>
          <w:spacing w:val="10"/>
        </w:rPr>
        <w:t xml:space="preserve"> </w:t>
      </w:r>
      <w:r>
        <w:rPr>
          <w:rFonts w:eastAsia="Times New Roman" w:cstheme="minorHAnsi"/>
        </w:rPr>
        <w:t>can</w:t>
      </w:r>
      <w:r>
        <w:rPr>
          <w:rFonts w:eastAsia="Times New Roman" w:cstheme="minorHAnsi"/>
          <w:spacing w:val="10"/>
        </w:rPr>
        <w:t xml:space="preserve"> </w:t>
      </w:r>
      <w:r>
        <w:rPr>
          <w:rFonts w:eastAsia="Times New Roman" w:cstheme="minorHAnsi"/>
        </w:rPr>
        <w:t>be</w:t>
      </w:r>
      <w:r>
        <w:rPr>
          <w:rFonts w:eastAsia="Times New Roman" w:cstheme="minorHAnsi"/>
          <w:spacing w:val="11"/>
        </w:rPr>
        <w:t xml:space="preserve"> </w:t>
      </w:r>
      <w:r>
        <w:rPr>
          <w:rFonts w:eastAsia="Times New Roman" w:cstheme="minorHAnsi"/>
        </w:rPr>
        <w:t>co</w:t>
      </w:r>
      <w:r>
        <w:rPr>
          <w:rFonts w:eastAsia="Times New Roman" w:cstheme="minorHAnsi"/>
          <w:spacing w:val="-1"/>
        </w:rPr>
        <w:t>m</w:t>
      </w:r>
      <w:r>
        <w:rPr>
          <w:rFonts w:eastAsia="Times New Roman" w:cstheme="minorHAnsi"/>
        </w:rPr>
        <w:t>pleted</w:t>
      </w:r>
      <w:r>
        <w:rPr>
          <w:rFonts w:eastAsia="Times New Roman" w:cstheme="minorHAnsi"/>
          <w:spacing w:val="47"/>
        </w:rPr>
        <w:t xml:space="preserve"> </w:t>
      </w:r>
      <w:r>
        <w:rPr>
          <w:rFonts w:eastAsia="Times New Roman" w:cstheme="minorHAnsi"/>
        </w:rPr>
        <w:t>in</w:t>
      </w:r>
      <w:r>
        <w:rPr>
          <w:rFonts w:eastAsia="Times New Roman" w:cstheme="minorHAnsi"/>
          <w:spacing w:val="48"/>
        </w:rPr>
        <w:t xml:space="preserve"> </w:t>
      </w:r>
      <w:r>
        <w:rPr>
          <w:rFonts w:eastAsia="Times New Roman" w:cstheme="minorHAnsi"/>
        </w:rPr>
        <w:t>16</w:t>
      </w:r>
      <w:r>
        <w:rPr>
          <w:rFonts w:eastAsia="Times New Roman" w:cstheme="minorHAnsi"/>
          <w:spacing w:val="47"/>
        </w:rPr>
        <w:t xml:space="preserve"> </w:t>
      </w:r>
      <w:r>
        <w:rPr>
          <w:rFonts w:eastAsia="Times New Roman" w:cstheme="minorHAnsi"/>
        </w:rPr>
        <w:t>months</w:t>
      </w:r>
      <w:r>
        <w:rPr>
          <w:rFonts w:eastAsia="Times New Roman" w:cstheme="minorHAnsi"/>
          <w:spacing w:val="48"/>
        </w:rPr>
        <w:t xml:space="preserve"> </w:t>
      </w:r>
      <w:r>
        <w:rPr>
          <w:rFonts w:eastAsia="Times New Roman" w:cstheme="minorHAnsi"/>
        </w:rPr>
        <w:t>(64</w:t>
      </w:r>
      <w:r>
        <w:rPr>
          <w:rFonts w:eastAsia="Times New Roman" w:cstheme="minorHAnsi"/>
          <w:spacing w:val="47"/>
        </w:rPr>
        <w:t xml:space="preserve"> </w:t>
      </w:r>
      <w:r>
        <w:rPr>
          <w:rFonts w:eastAsia="Times New Roman" w:cstheme="minorHAnsi"/>
        </w:rPr>
        <w:t>week</w:t>
      </w:r>
      <w:r>
        <w:rPr>
          <w:rFonts w:eastAsia="Times New Roman" w:cstheme="minorHAnsi"/>
          <w:spacing w:val="-1"/>
        </w:rPr>
        <w:t>s</w:t>
      </w:r>
      <w:r>
        <w:rPr>
          <w:rFonts w:eastAsia="Times New Roman" w:cstheme="minorHAnsi"/>
        </w:rPr>
        <w:t>)</w:t>
      </w:r>
      <w:r>
        <w:rPr>
          <w:rFonts w:eastAsia="Times New Roman" w:cstheme="minorHAnsi"/>
          <w:spacing w:val="48"/>
        </w:rPr>
        <w:t xml:space="preserve"> </w:t>
      </w:r>
      <w:r>
        <w:rPr>
          <w:rFonts w:eastAsia="Times New Roman" w:cstheme="minorHAnsi"/>
        </w:rPr>
        <w:t>for</w:t>
      </w:r>
      <w:r>
        <w:rPr>
          <w:rFonts w:eastAsia="Times New Roman" w:cstheme="minorHAnsi"/>
          <w:spacing w:val="48"/>
        </w:rPr>
        <w:t xml:space="preserve"> </w:t>
      </w:r>
      <w:r>
        <w:rPr>
          <w:rFonts w:eastAsia="Times New Roman" w:cstheme="minorHAnsi"/>
        </w:rPr>
        <w:t>full-time</w:t>
      </w:r>
      <w:r>
        <w:rPr>
          <w:rFonts w:eastAsia="Times New Roman" w:cstheme="minorHAnsi"/>
          <w:spacing w:val="47"/>
        </w:rPr>
        <w:t xml:space="preserve"> </w:t>
      </w:r>
      <w:r>
        <w:rPr>
          <w:rFonts w:eastAsia="Times New Roman" w:cstheme="minorHAnsi"/>
        </w:rPr>
        <w:t>studen</w:t>
      </w:r>
      <w:r>
        <w:rPr>
          <w:rFonts w:eastAsia="Times New Roman" w:cstheme="minorHAnsi"/>
          <w:spacing w:val="-1"/>
        </w:rPr>
        <w:t>t</w:t>
      </w:r>
      <w:r>
        <w:rPr>
          <w:rFonts w:eastAsia="Times New Roman" w:cstheme="minorHAnsi"/>
        </w:rPr>
        <w:t>s</w:t>
      </w:r>
      <w:r>
        <w:rPr>
          <w:rFonts w:eastAsia="Times New Roman" w:cstheme="minorHAnsi"/>
          <w:spacing w:val="48"/>
        </w:rPr>
        <w:t xml:space="preserve"> </w:t>
      </w:r>
      <w:r>
        <w:rPr>
          <w:rFonts w:eastAsia="Times New Roman" w:cstheme="minorHAnsi"/>
        </w:rPr>
        <w:t>or</w:t>
      </w:r>
      <w:r>
        <w:rPr>
          <w:rFonts w:eastAsia="Times New Roman" w:cstheme="minorHAnsi"/>
          <w:spacing w:val="47"/>
        </w:rPr>
        <w:t xml:space="preserve"> </w:t>
      </w:r>
      <w:r>
        <w:rPr>
          <w:rFonts w:eastAsia="Times New Roman" w:cstheme="minorHAnsi"/>
        </w:rPr>
        <w:t>in</w:t>
      </w:r>
      <w:r>
        <w:rPr>
          <w:rFonts w:eastAsia="Times New Roman" w:cstheme="minorHAnsi"/>
          <w:spacing w:val="48"/>
        </w:rPr>
        <w:t xml:space="preserve"> </w:t>
      </w:r>
      <w:r>
        <w:rPr>
          <w:rFonts w:eastAsia="Times New Roman" w:cstheme="minorHAnsi"/>
        </w:rPr>
        <w:t>22 mon</w:t>
      </w:r>
      <w:r>
        <w:rPr>
          <w:rFonts w:eastAsia="Times New Roman" w:cstheme="minorHAnsi"/>
          <w:spacing w:val="-1"/>
        </w:rPr>
        <w:t>t</w:t>
      </w:r>
      <w:r>
        <w:rPr>
          <w:rFonts w:eastAsia="Times New Roman" w:cstheme="minorHAnsi"/>
        </w:rPr>
        <w:t>hs</w:t>
      </w:r>
      <w:r>
        <w:rPr>
          <w:rFonts w:eastAsia="Times New Roman" w:cstheme="minorHAnsi"/>
          <w:spacing w:val="-8"/>
        </w:rPr>
        <w:t xml:space="preserve"> </w:t>
      </w:r>
      <w:r>
        <w:rPr>
          <w:rFonts w:eastAsia="Times New Roman" w:cstheme="minorHAnsi"/>
        </w:rPr>
        <w:t>(88</w:t>
      </w:r>
      <w:r>
        <w:rPr>
          <w:rFonts w:eastAsia="Times New Roman" w:cstheme="minorHAnsi"/>
          <w:spacing w:val="-8"/>
        </w:rPr>
        <w:t xml:space="preserve"> </w:t>
      </w:r>
      <w:r>
        <w:rPr>
          <w:rFonts w:eastAsia="Times New Roman" w:cstheme="minorHAnsi"/>
          <w:spacing w:val="-1"/>
        </w:rPr>
        <w:t>w</w:t>
      </w:r>
      <w:r>
        <w:rPr>
          <w:rFonts w:eastAsia="Times New Roman" w:cstheme="minorHAnsi"/>
        </w:rPr>
        <w:t>eek</w:t>
      </w:r>
      <w:r>
        <w:rPr>
          <w:rFonts w:eastAsia="Times New Roman" w:cstheme="minorHAnsi"/>
          <w:spacing w:val="-1"/>
        </w:rPr>
        <w:t>s</w:t>
      </w:r>
      <w:r>
        <w:rPr>
          <w:rFonts w:eastAsia="Times New Roman" w:cstheme="minorHAnsi"/>
        </w:rPr>
        <w:t>)</w:t>
      </w:r>
      <w:r>
        <w:rPr>
          <w:rFonts w:eastAsia="Times New Roman" w:cstheme="minorHAnsi"/>
          <w:spacing w:val="-8"/>
        </w:rPr>
        <w:t xml:space="preserve"> </w:t>
      </w:r>
      <w:r>
        <w:rPr>
          <w:rFonts w:eastAsia="Times New Roman" w:cstheme="minorHAnsi"/>
        </w:rPr>
        <w:t>for</w:t>
      </w:r>
      <w:r>
        <w:rPr>
          <w:rFonts w:eastAsia="Times New Roman" w:cstheme="minorHAnsi"/>
          <w:spacing w:val="-8"/>
        </w:rPr>
        <w:t xml:space="preserve"> </w:t>
      </w:r>
      <w:r>
        <w:rPr>
          <w:rFonts w:eastAsia="Times New Roman" w:cstheme="minorHAnsi"/>
        </w:rPr>
        <w:t>part-</w:t>
      </w:r>
      <w:r>
        <w:rPr>
          <w:rFonts w:eastAsia="Times New Roman" w:cstheme="minorHAnsi"/>
          <w:spacing w:val="-1"/>
        </w:rPr>
        <w:t>t</w:t>
      </w:r>
      <w:r>
        <w:rPr>
          <w:rFonts w:eastAsia="Times New Roman" w:cstheme="minorHAnsi"/>
        </w:rPr>
        <w:t>i</w:t>
      </w:r>
      <w:r>
        <w:rPr>
          <w:rFonts w:eastAsia="Times New Roman" w:cstheme="minorHAnsi"/>
          <w:spacing w:val="-1"/>
        </w:rPr>
        <w:t>m</w:t>
      </w:r>
      <w:r>
        <w:rPr>
          <w:rFonts w:eastAsia="Times New Roman" w:cstheme="minorHAnsi"/>
        </w:rPr>
        <w:t>e</w:t>
      </w:r>
      <w:r>
        <w:rPr>
          <w:rFonts w:eastAsia="Times New Roman" w:cstheme="minorHAnsi"/>
          <w:spacing w:val="-8"/>
        </w:rPr>
        <w:t xml:space="preserve"> </w:t>
      </w:r>
      <w:r>
        <w:rPr>
          <w:rFonts w:eastAsia="Times New Roman" w:cstheme="minorHAnsi"/>
        </w:rPr>
        <w:t>studen</w:t>
      </w:r>
      <w:r>
        <w:rPr>
          <w:rFonts w:eastAsia="Times New Roman" w:cstheme="minorHAnsi"/>
          <w:spacing w:val="-1"/>
        </w:rPr>
        <w:t>ts</w:t>
      </w:r>
      <w:r>
        <w:rPr>
          <w:rFonts w:eastAsia="Times New Roman" w:cstheme="minorHAnsi"/>
        </w:rPr>
        <w:t>.</w:t>
      </w:r>
      <w:r>
        <w:rPr>
          <w:rFonts w:eastAsia="Times New Roman" w:cstheme="minorHAnsi"/>
          <w:spacing w:val="-8"/>
        </w:rPr>
        <w:t xml:space="preserve"> </w:t>
      </w:r>
      <w:r>
        <w:rPr>
          <w:rFonts w:eastAsia="Times New Roman" w:cstheme="minorHAnsi"/>
          <w:b/>
          <w:bCs/>
        </w:rPr>
        <w:t>Eve</w:t>
      </w:r>
      <w:r>
        <w:rPr>
          <w:rFonts w:eastAsia="Times New Roman" w:cstheme="minorHAnsi"/>
          <w:b/>
          <w:bCs/>
          <w:spacing w:val="-1"/>
        </w:rPr>
        <w:t>n</w:t>
      </w:r>
      <w:r>
        <w:rPr>
          <w:rFonts w:eastAsia="Times New Roman" w:cstheme="minorHAnsi"/>
          <w:b/>
          <w:bCs/>
        </w:rPr>
        <w:t>i</w:t>
      </w:r>
      <w:r>
        <w:rPr>
          <w:rFonts w:eastAsia="Times New Roman" w:cstheme="minorHAnsi"/>
          <w:b/>
          <w:bCs/>
          <w:spacing w:val="-1"/>
        </w:rPr>
        <w:t>n</w:t>
      </w:r>
      <w:r>
        <w:rPr>
          <w:rFonts w:eastAsia="Times New Roman" w:cstheme="minorHAnsi"/>
          <w:b/>
          <w:bCs/>
        </w:rPr>
        <w:t>g</w:t>
      </w:r>
      <w:r>
        <w:rPr>
          <w:rFonts w:eastAsia="Times New Roman" w:cstheme="minorHAnsi"/>
          <w:b/>
          <w:bCs/>
          <w:spacing w:val="-8"/>
        </w:rPr>
        <w:t xml:space="preserve"> </w:t>
      </w:r>
      <w:r>
        <w:rPr>
          <w:rFonts w:eastAsia="Times New Roman" w:cstheme="minorHAnsi"/>
          <w:b/>
          <w:bCs/>
        </w:rPr>
        <w:t>st</w:t>
      </w:r>
      <w:r>
        <w:rPr>
          <w:rFonts w:eastAsia="Times New Roman" w:cstheme="minorHAnsi"/>
          <w:b/>
          <w:bCs/>
          <w:spacing w:val="-1"/>
        </w:rPr>
        <w:t>ud</w:t>
      </w:r>
      <w:r>
        <w:rPr>
          <w:rFonts w:eastAsia="Times New Roman" w:cstheme="minorHAnsi"/>
          <w:b/>
          <w:bCs/>
        </w:rPr>
        <w:t>e</w:t>
      </w:r>
      <w:r>
        <w:rPr>
          <w:rFonts w:eastAsia="Times New Roman" w:cstheme="minorHAnsi"/>
          <w:b/>
          <w:bCs/>
          <w:spacing w:val="-1"/>
        </w:rPr>
        <w:t>n</w:t>
      </w:r>
      <w:r>
        <w:rPr>
          <w:rFonts w:eastAsia="Times New Roman" w:cstheme="minorHAnsi"/>
          <w:b/>
          <w:bCs/>
        </w:rPr>
        <w:t>ts</w:t>
      </w:r>
      <w:r>
        <w:rPr>
          <w:rFonts w:eastAsia="Times New Roman" w:cstheme="minorHAnsi"/>
          <w:b/>
          <w:bCs/>
          <w:spacing w:val="-8"/>
        </w:rPr>
        <w:t xml:space="preserve"> </w:t>
      </w:r>
      <w:r>
        <w:rPr>
          <w:rFonts w:eastAsia="Times New Roman" w:cstheme="minorHAnsi"/>
          <w:b/>
          <w:bCs/>
        </w:rPr>
        <w:t>will</w:t>
      </w:r>
      <w:r>
        <w:rPr>
          <w:rFonts w:eastAsia="Times New Roman" w:cstheme="minorHAnsi"/>
          <w:b/>
          <w:bCs/>
          <w:spacing w:val="-8"/>
        </w:rPr>
        <w:t xml:space="preserve"> </w:t>
      </w:r>
      <w:r>
        <w:rPr>
          <w:rFonts w:eastAsia="Times New Roman" w:cstheme="minorHAnsi"/>
          <w:b/>
          <w:bCs/>
          <w:spacing w:val="-1"/>
        </w:rPr>
        <w:t>b</w:t>
      </w:r>
      <w:r>
        <w:rPr>
          <w:rFonts w:eastAsia="Times New Roman" w:cstheme="minorHAnsi"/>
          <w:b/>
          <w:bCs/>
        </w:rPr>
        <w:t>e</w:t>
      </w:r>
      <w:r>
        <w:rPr>
          <w:rFonts w:eastAsia="Times New Roman" w:cstheme="minorHAnsi"/>
          <w:b/>
          <w:bCs/>
          <w:w w:val="99"/>
        </w:rPr>
        <w:t xml:space="preserve"> </w:t>
      </w:r>
      <w:r>
        <w:rPr>
          <w:rFonts w:eastAsia="Times New Roman" w:cstheme="minorHAnsi"/>
          <w:b/>
          <w:bCs/>
        </w:rPr>
        <w:t>re</w:t>
      </w:r>
      <w:r>
        <w:rPr>
          <w:rFonts w:eastAsia="Times New Roman" w:cstheme="minorHAnsi"/>
          <w:b/>
          <w:bCs/>
          <w:spacing w:val="-1"/>
        </w:rPr>
        <w:t>qu</w:t>
      </w:r>
      <w:r>
        <w:rPr>
          <w:rFonts w:eastAsia="Times New Roman" w:cstheme="minorHAnsi"/>
          <w:b/>
          <w:bCs/>
        </w:rPr>
        <w:t>ired</w:t>
      </w:r>
      <w:r>
        <w:rPr>
          <w:rFonts w:eastAsia="Times New Roman" w:cstheme="minorHAnsi"/>
          <w:b/>
          <w:bCs/>
          <w:spacing w:val="45"/>
        </w:rPr>
        <w:t xml:space="preserve"> </w:t>
      </w:r>
      <w:r>
        <w:rPr>
          <w:rFonts w:eastAsia="Times New Roman" w:cstheme="minorHAnsi"/>
          <w:b/>
          <w:bCs/>
        </w:rPr>
        <w:t>to</w:t>
      </w:r>
      <w:r>
        <w:rPr>
          <w:rFonts w:eastAsia="Times New Roman" w:cstheme="minorHAnsi"/>
          <w:b/>
          <w:bCs/>
          <w:spacing w:val="46"/>
        </w:rPr>
        <w:t xml:space="preserve"> </w:t>
      </w:r>
      <w:r>
        <w:rPr>
          <w:rFonts w:eastAsia="Times New Roman" w:cstheme="minorHAnsi"/>
          <w:b/>
          <w:bCs/>
        </w:rPr>
        <w:t>com</w:t>
      </w:r>
      <w:r>
        <w:rPr>
          <w:rFonts w:eastAsia="Times New Roman" w:cstheme="minorHAnsi"/>
          <w:b/>
          <w:bCs/>
          <w:spacing w:val="-1"/>
        </w:rPr>
        <w:t>p</w:t>
      </w:r>
      <w:r>
        <w:rPr>
          <w:rFonts w:eastAsia="Times New Roman" w:cstheme="minorHAnsi"/>
          <w:b/>
          <w:bCs/>
        </w:rPr>
        <w:t>lete</w:t>
      </w:r>
      <w:r>
        <w:rPr>
          <w:rFonts w:eastAsia="Times New Roman" w:cstheme="minorHAnsi"/>
          <w:b/>
          <w:bCs/>
          <w:spacing w:val="46"/>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46"/>
        </w:rPr>
        <w:t xml:space="preserve"> </w:t>
      </w:r>
      <w:r>
        <w:rPr>
          <w:rFonts w:eastAsia="Times New Roman" w:cstheme="minorHAnsi"/>
          <w:b/>
          <w:bCs/>
        </w:rPr>
        <w:t>exter</w:t>
      </w:r>
      <w:r>
        <w:rPr>
          <w:rFonts w:eastAsia="Times New Roman" w:cstheme="minorHAnsi"/>
          <w:b/>
          <w:bCs/>
          <w:spacing w:val="-1"/>
        </w:rPr>
        <w:t>nsh</w:t>
      </w:r>
      <w:r>
        <w:rPr>
          <w:rFonts w:eastAsia="Times New Roman" w:cstheme="minorHAnsi"/>
          <w:b/>
          <w:bCs/>
        </w:rPr>
        <w:t>ip</w:t>
      </w:r>
      <w:r>
        <w:rPr>
          <w:rFonts w:eastAsia="Times New Roman" w:cstheme="minorHAnsi"/>
          <w:b/>
          <w:bCs/>
          <w:spacing w:val="46"/>
        </w:rPr>
        <w:t xml:space="preserve"> </w:t>
      </w:r>
      <w:r>
        <w:rPr>
          <w:rFonts w:eastAsia="Times New Roman" w:cstheme="minorHAnsi"/>
          <w:b/>
          <w:bCs/>
          <w:spacing w:val="-1"/>
        </w:rPr>
        <w:t>p</w:t>
      </w:r>
      <w:r>
        <w:rPr>
          <w:rFonts w:eastAsia="Times New Roman" w:cstheme="minorHAnsi"/>
          <w:b/>
          <w:bCs/>
        </w:rPr>
        <w:t>ortion</w:t>
      </w:r>
      <w:r>
        <w:rPr>
          <w:rFonts w:eastAsia="Times New Roman" w:cstheme="minorHAnsi"/>
          <w:b/>
          <w:bCs/>
          <w:spacing w:val="46"/>
        </w:rPr>
        <w:t xml:space="preserve"> </w:t>
      </w:r>
      <w:r>
        <w:rPr>
          <w:rFonts w:eastAsia="Times New Roman" w:cstheme="minorHAnsi"/>
          <w:b/>
          <w:bCs/>
        </w:rPr>
        <w:t>of</w:t>
      </w:r>
      <w:r>
        <w:rPr>
          <w:rFonts w:eastAsia="Times New Roman" w:cstheme="minorHAnsi"/>
          <w:b/>
          <w:bCs/>
          <w:spacing w:val="46"/>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46"/>
        </w:rPr>
        <w:t xml:space="preserve"> </w:t>
      </w:r>
      <w:r>
        <w:rPr>
          <w:rFonts w:eastAsia="Times New Roman" w:cstheme="minorHAnsi"/>
          <w:b/>
          <w:bCs/>
          <w:spacing w:val="-1"/>
        </w:rPr>
        <w:t>p</w:t>
      </w:r>
      <w:r>
        <w:rPr>
          <w:rFonts w:eastAsia="Times New Roman" w:cstheme="minorHAnsi"/>
          <w:b/>
          <w:bCs/>
        </w:rPr>
        <w:t xml:space="preserve">rogram </w:t>
      </w:r>
      <w:r>
        <w:rPr>
          <w:rFonts w:eastAsia="Times New Roman" w:cstheme="minorHAnsi"/>
          <w:b/>
          <w:bCs/>
          <w:spacing w:val="-1"/>
        </w:rPr>
        <w:t>du</w:t>
      </w:r>
      <w:r>
        <w:rPr>
          <w:rFonts w:eastAsia="Times New Roman" w:cstheme="minorHAnsi"/>
          <w:b/>
          <w:bCs/>
        </w:rPr>
        <w:t>ri</w:t>
      </w:r>
      <w:r>
        <w:rPr>
          <w:rFonts w:eastAsia="Times New Roman" w:cstheme="minorHAnsi"/>
          <w:b/>
          <w:bCs/>
          <w:spacing w:val="-1"/>
        </w:rPr>
        <w:t>n</w:t>
      </w:r>
      <w:r>
        <w:rPr>
          <w:rFonts w:eastAsia="Times New Roman" w:cstheme="minorHAnsi"/>
          <w:b/>
          <w:bCs/>
        </w:rPr>
        <w:t>g</w:t>
      </w:r>
      <w:r>
        <w:rPr>
          <w:rFonts w:eastAsia="Times New Roman" w:cstheme="minorHAnsi"/>
          <w:b/>
          <w:bCs/>
          <w:spacing w:val="3"/>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4"/>
        </w:rPr>
        <w:t xml:space="preserve"> </w:t>
      </w:r>
      <w:r w:rsidR="00DD026E">
        <w:rPr>
          <w:rFonts w:eastAsia="Times New Roman" w:cstheme="minorHAnsi"/>
          <w:b/>
          <w:bCs/>
        </w:rPr>
        <w:t>day.</w:t>
      </w:r>
    </w:p>
    <w:p w14:paraId="36B2E4CA" w14:textId="77777777" w:rsidR="00BE3C57" w:rsidRDefault="00BE3C57" w:rsidP="00DD026E">
      <w:pPr>
        <w:widowControl w:val="0"/>
        <w:spacing w:after="0" w:line="240" w:lineRule="auto"/>
        <w:ind w:right="120"/>
        <w:jc w:val="both"/>
        <w:rPr>
          <w:rFonts w:eastAsia="Times New Roman" w:cstheme="minorHAnsi"/>
          <w:b/>
          <w:bCs/>
        </w:rPr>
      </w:pPr>
    </w:p>
    <w:p w14:paraId="5E945EB1" w14:textId="77777777" w:rsidR="0068201F" w:rsidRDefault="0068201F" w:rsidP="00DD026E">
      <w:pPr>
        <w:pStyle w:val="Heading4"/>
        <w:spacing w:before="0" w:line="240" w:lineRule="auto"/>
      </w:pPr>
      <w:bookmarkStart w:id="360" w:name="_Hlk57667667"/>
      <w:r>
        <w:t xml:space="preserve">Core Courses: 36.5 credit hours </w:t>
      </w:r>
    </w:p>
    <w:tbl>
      <w:tblPr>
        <w:tblStyle w:val="TableGrid"/>
        <w:tblW w:w="6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687"/>
        <w:gridCol w:w="1605"/>
      </w:tblGrid>
      <w:tr w:rsidR="0068201F" w14:paraId="1682949F" w14:textId="77777777" w:rsidTr="00DD026E">
        <w:tc>
          <w:tcPr>
            <w:tcW w:w="1458" w:type="dxa"/>
          </w:tcPr>
          <w:p w14:paraId="7D01A1DC" w14:textId="77777777" w:rsidR="0068201F" w:rsidRDefault="0068201F">
            <w:pPr>
              <w:spacing w:after="0" w:line="240" w:lineRule="auto"/>
              <w:rPr>
                <w:rFonts w:asciiTheme="minorHAnsi" w:hAnsiTheme="minorHAnsi" w:cstheme="minorHAnsi"/>
              </w:rPr>
            </w:pPr>
          </w:p>
        </w:tc>
        <w:tc>
          <w:tcPr>
            <w:tcW w:w="3687" w:type="dxa"/>
          </w:tcPr>
          <w:p w14:paraId="42AB74E6" w14:textId="77777777" w:rsidR="0068201F" w:rsidRDefault="0068201F">
            <w:pPr>
              <w:spacing w:after="0" w:line="240" w:lineRule="auto"/>
              <w:rPr>
                <w:rFonts w:asciiTheme="minorHAnsi" w:hAnsiTheme="minorHAnsi" w:cstheme="minorHAnsi"/>
              </w:rPr>
            </w:pPr>
          </w:p>
        </w:tc>
        <w:tc>
          <w:tcPr>
            <w:tcW w:w="1605" w:type="dxa"/>
            <w:hideMark/>
          </w:tcPr>
          <w:p w14:paraId="7BF8E553" w14:textId="5E0842DA" w:rsidR="0068201F" w:rsidRPr="009302B0" w:rsidRDefault="00DD026E" w:rsidP="00DD026E">
            <w:pPr>
              <w:spacing w:after="0" w:line="240" w:lineRule="auto"/>
              <w:jc w:val="center"/>
              <w:rPr>
                <w:rFonts w:asciiTheme="minorHAnsi" w:hAnsiTheme="minorHAnsi" w:cstheme="minorHAnsi"/>
                <w:b/>
              </w:rPr>
            </w:pPr>
            <w:r>
              <w:rPr>
                <w:rFonts w:asciiTheme="minorHAnsi" w:hAnsiTheme="minorHAnsi" w:cstheme="minorHAnsi"/>
                <w:b/>
              </w:rPr>
              <w:t xml:space="preserve">Credit </w:t>
            </w:r>
            <w:r w:rsidR="0068201F" w:rsidRPr="009302B0">
              <w:rPr>
                <w:rFonts w:asciiTheme="minorHAnsi" w:hAnsiTheme="minorHAnsi" w:cstheme="minorHAnsi"/>
                <w:b/>
              </w:rPr>
              <w:t>Hours</w:t>
            </w:r>
          </w:p>
        </w:tc>
      </w:tr>
      <w:tr w:rsidR="0068201F" w14:paraId="0D42F278" w14:textId="77777777" w:rsidTr="00DD026E">
        <w:tc>
          <w:tcPr>
            <w:tcW w:w="1458" w:type="dxa"/>
            <w:hideMark/>
          </w:tcPr>
          <w:p w14:paraId="2A8C47CB" w14:textId="77777777" w:rsidR="0068201F" w:rsidRDefault="0068201F">
            <w:pPr>
              <w:spacing w:after="0" w:line="240" w:lineRule="auto"/>
              <w:rPr>
                <w:rFonts w:asciiTheme="minorHAnsi" w:hAnsiTheme="minorHAnsi" w:cstheme="minorHAnsi"/>
              </w:rPr>
            </w:pPr>
            <w:r>
              <w:rPr>
                <w:rFonts w:asciiTheme="minorHAnsi" w:hAnsiTheme="minorHAnsi" w:cstheme="minorHAnsi"/>
              </w:rPr>
              <w:t>MEA 1206C</w:t>
            </w:r>
          </w:p>
        </w:tc>
        <w:tc>
          <w:tcPr>
            <w:tcW w:w="3687" w:type="dxa"/>
            <w:hideMark/>
          </w:tcPr>
          <w:p w14:paraId="62AAFAC7" w14:textId="77777777" w:rsidR="0068201F" w:rsidRDefault="0068201F">
            <w:pPr>
              <w:spacing w:after="0" w:line="240" w:lineRule="auto"/>
              <w:rPr>
                <w:rFonts w:asciiTheme="minorHAnsi" w:hAnsiTheme="minorHAnsi" w:cstheme="minorHAnsi"/>
              </w:rPr>
            </w:pPr>
            <w:r>
              <w:rPr>
                <w:rFonts w:asciiTheme="minorHAnsi" w:hAnsiTheme="minorHAnsi" w:cstheme="minorHAnsi"/>
                <w:spacing w:val="-1"/>
              </w:rPr>
              <w:t>Clinical Procedures</w:t>
            </w:r>
          </w:p>
        </w:tc>
        <w:tc>
          <w:tcPr>
            <w:tcW w:w="1605" w:type="dxa"/>
            <w:hideMark/>
          </w:tcPr>
          <w:p w14:paraId="5463A1CC"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3.5</w:t>
            </w:r>
          </w:p>
        </w:tc>
      </w:tr>
      <w:tr w:rsidR="0068201F" w14:paraId="095919F3" w14:textId="77777777" w:rsidTr="00DD026E">
        <w:tc>
          <w:tcPr>
            <w:tcW w:w="1458" w:type="dxa"/>
            <w:hideMark/>
          </w:tcPr>
          <w:p w14:paraId="5C5C9386"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1236C</w:t>
            </w:r>
          </w:p>
        </w:tc>
        <w:tc>
          <w:tcPr>
            <w:tcW w:w="3687" w:type="dxa"/>
            <w:hideMark/>
          </w:tcPr>
          <w:p w14:paraId="669462C7" w14:textId="77777777" w:rsidR="0068201F" w:rsidRDefault="0068201F">
            <w:pPr>
              <w:widowControl w:val="0"/>
              <w:tabs>
                <w:tab w:val="left" w:pos="1150"/>
              </w:tabs>
              <w:spacing w:after="0" w:line="240" w:lineRule="auto"/>
              <w:rPr>
                <w:rFonts w:asciiTheme="minorHAnsi" w:hAnsiTheme="minorHAnsi" w:cstheme="minorHAnsi"/>
              </w:rPr>
            </w:pPr>
            <w:r>
              <w:rPr>
                <w:rFonts w:asciiTheme="minorHAnsi" w:hAnsiTheme="minorHAnsi" w:cstheme="minorHAnsi"/>
              </w:rPr>
              <w:t xml:space="preserve">Anatomy and Physiology </w:t>
            </w:r>
          </w:p>
        </w:tc>
        <w:tc>
          <w:tcPr>
            <w:tcW w:w="1605" w:type="dxa"/>
            <w:hideMark/>
          </w:tcPr>
          <w:p w14:paraId="659E6A18"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6.0</w:t>
            </w:r>
          </w:p>
        </w:tc>
      </w:tr>
      <w:tr w:rsidR="0068201F" w14:paraId="393D4D93" w14:textId="77777777" w:rsidTr="00DD026E">
        <w:tc>
          <w:tcPr>
            <w:tcW w:w="1458" w:type="dxa"/>
            <w:hideMark/>
          </w:tcPr>
          <w:p w14:paraId="3A454317" w14:textId="77777777" w:rsidR="0068201F" w:rsidRDefault="0068201F">
            <w:pPr>
              <w:spacing w:after="0" w:line="240" w:lineRule="auto"/>
              <w:rPr>
                <w:rFonts w:asciiTheme="minorHAnsi" w:hAnsiTheme="minorHAnsi" w:cstheme="minorHAnsi"/>
              </w:rPr>
            </w:pPr>
            <w:r>
              <w:rPr>
                <w:rFonts w:asciiTheme="minorHAnsi" w:hAnsiTheme="minorHAnsi" w:cstheme="minorHAnsi"/>
              </w:rPr>
              <w:t>MEA 1238</w:t>
            </w:r>
          </w:p>
        </w:tc>
        <w:tc>
          <w:tcPr>
            <w:tcW w:w="3687" w:type="dxa"/>
            <w:hideMark/>
          </w:tcPr>
          <w:p w14:paraId="0E2B8B98" w14:textId="77777777" w:rsidR="0068201F" w:rsidRDefault="0068201F">
            <w:pPr>
              <w:spacing w:after="0" w:line="240" w:lineRule="auto"/>
              <w:rPr>
                <w:rFonts w:asciiTheme="minorHAnsi" w:hAnsiTheme="minorHAnsi" w:cstheme="minorHAnsi"/>
              </w:rPr>
            </w:pPr>
            <w:r>
              <w:rPr>
                <w:rFonts w:asciiTheme="minorHAnsi" w:hAnsiTheme="minorHAnsi" w:cstheme="minorHAnsi"/>
              </w:rPr>
              <w:t>Medical Terminology</w:t>
            </w:r>
          </w:p>
        </w:tc>
        <w:tc>
          <w:tcPr>
            <w:tcW w:w="1605" w:type="dxa"/>
            <w:hideMark/>
          </w:tcPr>
          <w:p w14:paraId="37970F93"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1.5</w:t>
            </w:r>
          </w:p>
        </w:tc>
      </w:tr>
      <w:tr w:rsidR="0068201F" w14:paraId="3120277A" w14:textId="77777777" w:rsidTr="00DD026E">
        <w:tc>
          <w:tcPr>
            <w:tcW w:w="1458" w:type="dxa"/>
            <w:hideMark/>
          </w:tcPr>
          <w:p w14:paraId="7FD5CBB4" w14:textId="77777777" w:rsidR="0068201F" w:rsidRDefault="0068201F">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1265C</w:t>
            </w:r>
            <w:proofErr w:type="spellEnd"/>
          </w:p>
        </w:tc>
        <w:tc>
          <w:tcPr>
            <w:tcW w:w="3687" w:type="dxa"/>
            <w:hideMark/>
          </w:tcPr>
          <w:p w14:paraId="47F4A749" w14:textId="77777777" w:rsidR="0068201F" w:rsidRDefault="0068201F">
            <w:pPr>
              <w:spacing w:after="0" w:line="240" w:lineRule="auto"/>
              <w:rPr>
                <w:rFonts w:asciiTheme="minorHAnsi" w:hAnsiTheme="minorHAnsi" w:cstheme="minorHAnsi"/>
              </w:rPr>
            </w:pPr>
            <w:r>
              <w:rPr>
                <w:rFonts w:asciiTheme="minorHAnsi" w:hAnsiTheme="minorHAnsi" w:cstheme="minorHAnsi"/>
              </w:rPr>
              <w:t>Lab Procedures I</w:t>
            </w:r>
          </w:p>
        </w:tc>
        <w:tc>
          <w:tcPr>
            <w:tcW w:w="1605" w:type="dxa"/>
            <w:hideMark/>
          </w:tcPr>
          <w:p w14:paraId="0FC26EC5"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4.0</w:t>
            </w:r>
          </w:p>
        </w:tc>
      </w:tr>
      <w:tr w:rsidR="0068201F" w14:paraId="06598A3A" w14:textId="77777777" w:rsidTr="00DD026E">
        <w:tc>
          <w:tcPr>
            <w:tcW w:w="1458" w:type="dxa"/>
            <w:hideMark/>
          </w:tcPr>
          <w:p w14:paraId="2ED81096" w14:textId="77777777" w:rsidR="0068201F" w:rsidRDefault="0068201F">
            <w:pPr>
              <w:spacing w:after="0" w:line="240" w:lineRule="auto"/>
              <w:rPr>
                <w:rFonts w:asciiTheme="minorHAnsi" w:hAnsiTheme="minorHAnsi" w:cstheme="minorHAnsi"/>
              </w:rPr>
            </w:pPr>
            <w:r>
              <w:rPr>
                <w:rFonts w:asciiTheme="minorHAnsi" w:hAnsiTheme="minorHAnsi" w:cstheme="minorHAnsi"/>
              </w:rPr>
              <w:lastRenderedPageBreak/>
              <w:t xml:space="preserve">MEA </w:t>
            </w:r>
            <w:proofErr w:type="spellStart"/>
            <w:r>
              <w:rPr>
                <w:rFonts w:asciiTheme="minorHAnsi" w:hAnsiTheme="minorHAnsi" w:cstheme="minorHAnsi"/>
              </w:rPr>
              <w:t>1290C</w:t>
            </w:r>
            <w:proofErr w:type="spellEnd"/>
          </w:p>
        </w:tc>
        <w:tc>
          <w:tcPr>
            <w:tcW w:w="3687" w:type="dxa"/>
            <w:hideMark/>
          </w:tcPr>
          <w:p w14:paraId="32010A8F" w14:textId="77777777" w:rsidR="0068201F" w:rsidRDefault="0068201F">
            <w:pPr>
              <w:spacing w:after="0" w:line="240" w:lineRule="auto"/>
              <w:rPr>
                <w:rFonts w:asciiTheme="minorHAnsi" w:hAnsiTheme="minorHAnsi" w:cstheme="minorHAnsi"/>
                <w:spacing w:val="-1"/>
              </w:rPr>
            </w:pPr>
            <w:r>
              <w:rPr>
                <w:rFonts w:asciiTheme="minorHAnsi" w:hAnsiTheme="minorHAnsi" w:cstheme="minorHAnsi"/>
                <w:spacing w:val="-1"/>
              </w:rPr>
              <w:t>Radiography</w:t>
            </w:r>
          </w:p>
        </w:tc>
        <w:tc>
          <w:tcPr>
            <w:tcW w:w="1605" w:type="dxa"/>
            <w:hideMark/>
          </w:tcPr>
          <w:p w14:paraId="6CFECF09"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6.0</w:t>
            </w:r>
          </w:p>
        </w:tc>
      </w:tr>
      <w:tr w:rsidR="00026847" w14:paraId="0226A13F" w14:textId="77777777" w:rsidTr="00BF194E">
        <w:tc>
          <w:tcPr>
            <w:tcW w:w="1458" w:type="dxa"/>
            <w:hideMark/>
          </w:tcPr>
          <w:p w14:paraId="42CADD72" w14:textId="77777777" w:rsidR="00026847" w:rsidRDefault="00026847" w:rsidP="00BF194E">
            <w:pPr>
              <w:spacing w:after="0" w:line="240" w:lineRule="auto"/>
              <w:rPr>
                <w:rFonts w:asciiTheme="minorHAnsi" w:hAnsiTheme="minorHAnsi" w:cstheme="minorHAnsi"/>
              </w:rPr>
            </w:pPr>
            <w:bookmarkStart w:id="361" w:name="_Hlk47623014"/>
            <w:r>
              <w:rPr>
                <w:rFonts w:asciiTheme="minorHAnsi" w:hAnsiTheme="minorHAnsi" w:cstheme="minorHAnsi"/>
              </w:rPr>
              <w:t xml:space="preserve">MEA </w:t>
            </w:r>
            <w:proofErr w:type="spellStart"/>
            <w:r>
              <w:rPr>
                <w:rFonts w:asciiTheme="minorHAnsi" w:hAnsiTheme="minorHAnsi" w:cstheme="minorHAnsi"/>
              </w:rPr>
              <w:t>1300C</w:t>
            </w:r>
            <w:proofErr w:type="spellEnd"/>
          </w:p>
        </w:tc>
        <w:tc>
          <w:tcPr>
            <w:tcW w:w="3687" w:type="dxa"/>
            <w:hideMark/>
          </w:tcPr>
          <w:p w14:paraId="7B9E2BBD" w14:textId="77777777" w:rsidR="00026847" w:rsidRDefault="00026847" w:rsidP="00BF194E">
            <w:pPr>
              <w:spacing w:after="0" w:line="240" w:lineRule="auto"/>
              <w:rPr>
                <w:rFonts w:asciiTheme="minorHAnsi" w:hAnsiTheme="minorHAnsi" w:cstheme="minorHAnsi"/>
              </w:rPr>
            </w:pPr>
            <w:r w:rsidRPr="00F0224A">
              <w:rPr>
                <w:rFonts w:asciiTheme="minorHAnsi" w:hAnsiTheme="minorHAnsi" w:cstheme="minorHAnsi"/>
              </w:rPr>
              <w:t>Introduction to Medical Billing and Coding</w:t>
            </w:r>
          </w:p>
        </w:tc>
        <w:tc>
          <w:tcPr>
            <w:tcW w:w="1605" w:type="dxa"/>
            <w:hideMark/>
          </w:tcPr>
          <w:p w14:paraId="7E00DCE1" w14:textId="77777777" w:rsidR="00026847" w:rsidRDefault="00026847" w:rsidP="00BF194E">
            <w:pPr>
              <w:spacing w:after="0" w:line="240" w:lineRule="auto"/>
              <w:jc w:val="center"/>
              <w:rPr>
                <w:rFonts w:asciiTheme="minorHAnsi" w:hAnsiTheme="minorHAnsi" w:cstheme="minorHAnsi"/>
              </w:rPr>
            </w:pPr>
            <w:r>
              <w:rPr>
                <w:rFonts w:asciiTheme="minorHAnsi" w:hAnsiTheme="minorHAnsi" w:cstheme="minorHAnsi"/>
              </w:rPr>
              <w:t>3.5</w:t>
            </w:r>
          </w:p>
        </w:tc>
      </w:tr>
      <w:tr w:rsidR="00026847" w14:paraId="14969CAC" w14:textId="77777777" w:rsidTr="00BF194E">
        <w:tc>
          <w:tcPr>
            <w:tcW w:w="1458" w:type="dxa"/>
            <w:hideMark/>
          </w:tcPr>
          <w:p w14:paraId="1F04AAF5" w14:textId="77777777" w:rsidR="00026847" w:rsidRDefault="00026847" w:rsidP="00BF194E">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1304C</w:t>
            </w:r>
            <w:proofErr w:type="spellEnd"/>
          </w:p>
        </w:tc>
        <w:tc>
          <w:tcPr>
            <w:tcW w:w="3687" w:type="dxa"/>
            <w:hideMark/>
          </w:tcPr>
          <w:p w14:paraId="111F2DE9" w14:textId="77777777" w:rsidR="00026847" w:rsidRDefault="00026847" w:rsidP="00BF194E">
            <w:pPr>
              <w:spacing w:after="0" w:line="240" w:lineRule="auto"/>
              <w:rPr>
                <w:rFonts w:asciiTheme="minorHAnsi" w:hAnsiTheme="minorHAnsi" w:cstheme="minorHAnsi"/>
              </w:rPr>
            </w:pPr>
            <w:r>
              <w:rPr>
                <w:rFonts w:asciiTheme="minorHAnsi" w:hAnsiTheme="minorHAnsi" w:cstheme="minorHAnsi"/>
                <w:spacing w:val="-1"/>
              </w:rPr>
              <w:t>Medical Office Management</w:t>
            </w:r>
          </w:p>
        </w:tc>
        <w:tc>
          <w:tcPr>
            <w:tcW w:w="1605" w:type="dxa"/>
            <w:hideMark/>
          </w:tcPr>
          <w:p w14:paraId="7430F0E6" w14:textId="77777777" w:rsidR="00026847" w:rsidRDefault="00026847" w:rsidP="00BF194E">
            <w:pPr>
              <w:spacing w:after="0" w:line="240" w:lineRule="auto"/>
              <w:jc w:val="center"/>
              <w:rPr>
                <w:rFonts w:asciiTheme="minorHAnsi" w:hAnsiTheme="minorHAnsi" w:cstheme="minorHAnsi"/>
              </w:rPr>
            </w:pPr>
            <w:r>
              <w:rPr>
                <w:rFonts w:asciiTheme="minorHAnsi" w:hAnsiTheme="minorHAnsi" w:cstheme="minorHAnsi"/>
              </w:rPr>
              <w:t>4.5</w:t>
            </w:r>
          </w:p>
        </w:tc>
      </w:tr>
      <w:bookmarkEnd w:id="361"/>
      <w:tr w:rsidR="00E01F99" w14:paraId="5C9D1929" w14:textId="77777777" w:rsidTr="00DD026E">
        <w:tc>
          <w:tcPr>
            <w:tcW w:w="1458" w:type="dxa"/>
            <w:hideMark/>
          </w:tcPr>
          <w:p w14:paraId="1D00196F" w14:textId="6C0F720D" w:rsidR="00E01F99" w:rsidRDefault="00E01F99" w:rsidP="00E873B7">
            <w:pPr>
              <w:spacing w:after="0" w:line="240" w:lineRule="auto"/>
              <w:rPr>
                <w:rFonts w:asciiTheme="minorHAnsi" w:hAnsiTheme="minorHAnsi" w:cstheme="minorHAnsi"/>
              </w:rPr>
            </w:pPr>
            <w:r>
              <w:rPr>
                <w:rFonts w:asciiTheme="minorHAnsi" w:hAnsiTheme="minorHAnsi" w:cstheme="minorHAnsi"/>
              </w:rPr>
              <w:t xml:space="preserve">MEA </w:t>
            </w:r>
            <w:proofErr w:type="spellStart"/>
            <w:r>
              <w:rPr>
                <w:rFonts w:asciiTheme="minorHAnsi" w:hAnsiTheme="minorHAnsi" w:cstheme="minorHAnsi"/>
              </w:rPr>
              <w:t>1346C</w:t>
            </w:r>
            <w:proofErr w:type="spellEnd"/>
          </w:p>
        </w:tc>
        <w:tc>
          <w:tcPr>
            <w:tcW w:w="3687" w:type="dxa"/>
            <w:hideMark/>
          </w:tcPr>
          <w:p w14:paraId="27DC8B78" w14:textId="11CC40C5" w:rsidR="00E01F99" w:rsidRDefault="00E01F99" w:rsidP="00E873B7">
            <w:pPr>
              <w:widowControl w:val="0"/>
              <w:tabs>
                <w:tab w:val="left" w:pos="1149"/>
              </w:tabs>
              <w:spacing w:after="0" w:line="240" w:lineRule="auto"/>
              <w:rPr>
                <w:rFonts w:asciiTheme="minorHAnsi" w:hAnsiTheme="minorHAnsi" w:cstheme="minorHAnsi"/>
              </w:rPr>
            </w:pPr>
            <w:r>
              <w:rPr>
                <w:rFonts w:asciiTheme="minorHAnsi" w:hAnsiTheme="minorHAnsi" w:cstheme="minorHAnsi"/>
              </w:rPr>
              <w:t>Electronic Health Records</w:t>
            </w:r>
          </w:p>
        </w:tc>
        <w:tc>
          <w:tcPr>
            <w:tcW w:w="1605" w:type="dxa"/>
            <w:hideMark/>
          </w:tcPr>
          <w:p w14:paraId="52DF53C2" w14:textId="77777777" w:rsidR="00E01F99" w:rsidRDefault="00E01F99" w:rsidP="00DD026E">
            <w:pPr>
              <w:spacing w:after="0" w:line="240" w:lineRule="auto"/>
              <w:jc w:val="center"/>
              <w:rPr>
                <w:rFonts w:asciiTheme="minorHAnsi" w:hAnsiTheme="minorHAnsi" w:cstheme="minorHAnsi"/>
              </w:rPr>
            </w:pPr>
            <w:r>
              <w:rPr>
                <w:rFonts w:asciiTheme="minorHAnsi" w:hAnsiTheme="minorHAnsi" w:cstheme="minorHAnsi"/>
              </w:rPr>
              <w:t>4.0</w:t>
            </w:r>
          </w:p>
        </w:tc>
      </w:tr>
      <w:tr w:rsidR="0068201F" w14:paraId="681FF382" w14:textId="77777777" w:rsidTr="00DD026E">
        <w:tc>
          <w:tcPr>
            <w:tcW w:w="1458" w:type="dxa"/>
            <w:hideMark/>
          </w:tcPr>
          <w:p w14:paraId="3F4EDD33" w14:textId="77777777" w:rsidR="0068201F" w:rsidRDefault="0068201F">
            <w:pPr>
              <w:spacing w:after="0" w:line="240" w:lineRule="auto"/>
              <w:rPr>
                <w:rFonts w:asciiTheme="minorHAnsi" w:hAnsiTheme="minorHAnsi" w:cstheme="minorHAnsi"/>
              </w:rPr>
            </w:pPr>
            <w:r>
              <w:rPr>
                <w:rFonts w:asciiTheme="minorHAnsi" w:hAnsiTheme="minorHAnsi" w:cstheme="minorHAnsi"/>
              </w:rPr>
              <w:t>MEA 1804</w:t>
            </w:r>
          </w:p>
        </w:tc>
        <w:tc>
          <w:tcPr>
            <w:tcW w:w="3687" w:type="dxa"/>
            <w:hideMark/>
          </w:tcPr>
          <w:p w14:paraId="4F88CE56" w14:textId="77777777" w:rsidR="0068201F" w:rsidRDefault="0068201F">
            <w:pPr>
              <w:spacing w:after="0" w:line="240" w:lineRule="auto"/>
              <w:rPr>
                <w:rFonts w:asciiTheme="minorHAnsi" w:hAnsiTheme="minorHAnsi" w:cstheme="minorHAnsi"/>
              </w:rPr>
            </w:pPr>
            <w:r>
              <w:rPr>
                <w:rFonts w:asciiTheme="minorHAnsi" w:hAnsiTheme="minorHAnsi" w:cstheme="minorHAnsi"/>
              </w:rPr>
              <w:t>Ext</w:t>
            </w:r>
            <w:r>
              <w:rPr>
                <w:rFonts w:asciiTheme="minorHAnsi" w:hAnsiTheme="minorHAnsi" w:cstheme="minorHAnsi"/>
                <w:spacing w:val="-1"/>
              </w:rPr>
              <w:t>e</w:t>
            </w:r>
            <w:r>
              <w:rPr>
                <w:rFonts w:asciiTheme="minorHAnsi" w:hAnsiTheme="minorHAnsi" w:cstheme="minorHAnsi"/>
              </w:rPr>
              <w:t>rnship I</w:t>
            </w:r>
          </w:p>
        </w:tc>
        <w:tc>
          <w:tcPr>
            <w:tcW w:w="1605" w:type="dxa"/>
            <w:hideMark/>
          </w:tcPr>
          <w:p w14:paraId="4E6086CB" w14:textId="77777777" w:rsidR="0068201F" w:rsidRDefault="0068201F" w:rsidP="00DD026E">
            <w:pPr>
              <w:spacing w:after="0" w:line="240" w:lineRule="auto"/>
              <w:jc w:val="center"/>
              <w:rPr>
                <w:rFonts w:asciiTheme="minorHAnsi" w:hAnsiTheme="minorHAnsi" w:cstheme="minorHAnsi"/>
              </w:rPr>
            </w:pPr>
            <w:r>
              <w:rPr>
                <w:rFonts w:asciiTheme="minorHAnsi" w:hAnsiTheme="minorHAnsi" w:cstheme="minorHAnsi"/>
              </w:rPr>
              <w:t>3.5</w:t>
            </w:r>
          </w:p>
        </w:tc>
      </w:tr>
    </w:tbl>
    <w:p w14:paraId="00CF4722" w14:textId="77777777" w:rsidR="00BE3C57" w:rsidRDefault="00BE3C57" w:rsidP="0068201F">
      <w:pPr>
        <w:pStyle w:val="Heading4"/>
        <w:spacing w:before="0" w:line="240" w:lineRule="auto"/>
        <w:contextualSpacing/>
        <w:rPr>
          <w:spacing w:val="-1"/>
        </w:rPr>
      </w:pPr>
    </w:p>
    <w:p w14:paraId="46AAC5CA" w14:textId="2AE89ACD" w:rsidR="0068201F" w:rsidRDefault="0068201F" w:rsidP="0068201F">
      <w:pPr>
        <w:pStyle w:val="Heading4"/>
        <w:spacing w:before="0" w:line="240" w:lineRule="auto"/>
        <w:contextualSpacing/>
        <w:rPr>
          <w:spacing w:val="-1"/>
        </w:rPr>
      </w:pPr>
      <w:r>
        <w:rPr>
          <w:spacing w:val="-1"/>
        </w:rPr>
        <w:t>General Education Courses (24.0 credit hours)</w:t>
      </w:r>
    </w:p>
    <w:p w14:paraId="208A23B9" w14:textId="3992CC02" w:rsidR="00BE3C57" w:rsidRPr="00BE3C57" w:rsidRDefault="00BE3C57" w:rsidP="00BE3C57">
      <w:r>
        <w:t xml:space="preserve">Credit hours in </w:t>
      </w:r>
      <w:r w:rsidR="00BD64BB">
        <w:t>parenthesis</w:t>
      </w:r>
      <w:r>
        <w:t xml:space="preserve"> indicate the required number of credit hours in each discipline. The courses listed are not all inclusive.</w:t>
      </w:r>
    </w:p>
    <w:p w14:paraId="20729FF7"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0268D2A" w14:textId="77777777" w:rsidTr="0068201F">
        <w:tc>
          <w:tcPr>
            <w:tcW w:w="1243" w:type="dxa"/>
            <w:hideMark/>
          </w:tcPr>
          <w:p w14:paraId="686F8871"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1010</w:t>
            </w:r>
          </w:p>
        </w:tc>
        <w:tc>
          <w:tcPr>
            <w:tcW w:w="5350" w:type="dxa"/>
            <w:hideMark/>
          </w:tcPr>
          <w:p w14:paraId="19D23C5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805" w:type="dxa"/>
            <w:hideMark/>
          </w:tcPr>
          <w:p w14:paraId="316238B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EEDFD26" w14:textId="77777777" w:rsidTr="0068201F">
        <w:tc>
          <w:tcPr>
            <w:tcW w:w="1243" w:type="dxa"/>
            <w:hideMark/>
          </w:tcPr>
          <w:p w14:paraId="02023F15"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1020</w:t>
            </w:r>
          </w:p>
        </w:tc>
        <w:tc>
          <w:tcPr>
            <w:tcW w:w="5350" w:type="dxa"/>
            <w:hideMark/>
          </w:tcPr>
          <w:p w14:paraId="2B3AAC4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805" w:type="dxa"/>
            <w:hideMark/>
          </w:tcPr>
          <w:p w14:paraId="04F0A4C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C343C92" w14:textId="77777777" w:rsidTr="0068201F">
        <w:tc>
          <w:tcPr>
            <w:tcW w:w="1243" w:type="dxa"/>
            <w:hideMark/>
          </w:tcPr>
          <w:p w14:paraId="2B155DA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5350" w:type="dxa"/>
            <w:hideMark/>
          </w:tcPr>
          <w:p w14:paraId="6DB6375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805" w:type="dxa"/>
            <w:hideMark/>
          </w:tcPr>
          <w:p w14:paraId="0274F6F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BD646FB" w14:textId="77777777" w:rsidTr="0068201F">
        <w:tc>
          <w:tcPr>
            <w:tcW w:w="1243" w:type="dxa"/>
            <w:hideMark/>
          </w:tcPr>
          <w:p w14:paraId="5B04A62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IDS 1107</w:t>
            </w:r>
          </w:p>
        </w:tc>
        <w:tc>
          <w:tcPr>
            <w:tcW w:w="5350" w:type="dxa"/>
            <w:hideMark/>
          </w:tcPr>
          <w:p w14:paraId="5C65F87C"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805" w:type="dxa"/>
            <w:hideMark/>
          </w:tcPr>
          <w:p w14:paraId="4EFA85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D20331A" w14:textId="77777777" w:rsidTr="0068201F">
        <w:tc>
          <w:tcPr>
            <w:tcW w:w="1243" w:type="dxa"/>
            <w:hideMark/>
          </w:tcPr>
          <w:p w14:paraId="666DF28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5350" w:type="dxa"/>
            <w:hideMark/>
          </w:tcPr>
          <w:p w14:paraId="22FD51A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805" w:type="dxa"/>
            <w:hideMark/>
          </w:tcPr>
          <w:p w14:paraId="6B3220C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74DE14E" w14:textId="77777777" w:rsidTr="0068201F">
        <w:tc>
          <w:tcPr>
            <w:tcW w:w="1243" w:type="dxa"/>
            <w:hideMark/>
          </w:tcPr>
          <w:p w14:paraId="575571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5350" w:type="dxa"/>
            <w:hideMark/>
          </w:tcPr>
          <w:p w14:paraId="03E8260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805" w:type="dxa"/>
            <w:hideMark/>
          </w:tcPr>
          <w:p w14:paraId="7C07EE4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5A6429C" w14:textId="77777777" w:rsidTr="0068201F">
        <w:tc>
          <w:tcPr>
            <w:tcW w:w="1243" w:type="dxa"/>
            <w:hideMark/>
          </w:tcPr>
          <w:p w14:paraId="61C94560"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SYG</w:t>
            </w:r>
            <w:proofErr w:type="spellEnd"/>
            <w:r>
              <w:rPr>
                <w:rFonts w:asciiTheme="minorHAnsi" w:hAnsiTheme="minorHAnsi" w:cstheme="minorHAnsi"/>
              </w:rPr>
              <w:t xml:space="preserve"> 1001</w:t>
            </w:r>
          </w:p>
        </w:tc>
        <w:tc>
          <w:tcPr>
            <w:tcW w:w="5350" w:type="dxa"/>
            <w:hideMark/>
          </w:tcPr>
          <w:p w14:paraId="01775E2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805" w:type="dxa"/>
            <w:hideMark/>
          </w:tcPr>
          <w:p w14:paraId="5B62BAD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56600C"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3AAF6C20" w14:textId="77777777"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4DDD7ECB" w14:textId="77777777" w:rsidTr="0068201F">
        <w:tc>
          <w:tcPr>
            <w:tcW w:w="1243" w:type="dxa"/>
            <w:hideMark/>
          </w:tcPr>
          <w:p w14:paraId="76D3D134"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1017</w:t>
            </w:r>
          </w:p>
        </w:tc>
        <w:tc>
          <w:tcPr>
            <w:tcW w:w="5350" w:type="dxa"/>
            <w:hideMark/>
          </w:tcPr>
          <w:p w14:paraId="370D9FF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20BEAC1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5561CAB" w14:textId="77777777" w:rsidR="0068201F" w:rsidRPr="00A569DA" w:rsidRDefault="0068201F" w:rsidP="0068201F">
      <w:pPr>
        <w:pStyle w:val="Heading4"/>
        <w:spacing w:before="0" w:line="240" w:lineRule="auto"/>
        <w:contextualSpacing/>
        <w:rPr>
          <w:spacing w:val="-1"/>
          <w:sz w:val="12"/>
          <w:szCs w:val="12"/>
        </w:rPr>
      </w:pPr>
    </w:p>
    <w:p w14:paraId="1396ADAE" w14:textId="77777777" w:rsidR="0068201F" w:rsidRDefault="0068201F" w:rsidP="0068201F">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F8E6D9E" w14:textId="77777777" w:rsidTr="0068201F">
        <w:tc>
          <w:tcPr>
            <w:tcW w:w="1243" w:type="dxa"/>
            <w:hideMark/>
          </w:tcPr>
          <w:p w14:paraId="1691B2B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CGS 1060</w:t>
            </w:r>
          </w:p>
        </w:tc>
        <w:tc>
          <w:tcPr>
            <w:tcW w:w="5350" w:type="dxa"/>
            <w:hideMark/>
          </w:tcPr>
          <w:p w14:paraId="6E8213C2"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05" w:type="dxa"/>
            <w:hideMark/>
          </w:tcPr>
          <w:p w14:paraId="0F3CEE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100CFC"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30CED712" w14:textId="7777777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9C36E87" w14:textId="77777777" w:rsidTr="0068201F">
        <w:tc>
          <w:tcPr>
            <w:tcW w:w="1243" w:type="dxa"/>
            <w:hideMark/>
          </w:tcPr>
          <w:p w14:paraId="0A1D97D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50" w:type="dxa"/>
            <w:hideMark/>
          </w:tcPr>
          <w:p w14:paraId="2C5800AF"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471EF5A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2973D682"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5BF90C2C" w14:textId="77777777" w:rsidR="0068201F" w:rsidRDefault="0068201F" w:rsidP="0068201F">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E2E3081" w14:textId="77777777" w:rsidTr="0068201F">
        <w:tc>
          <w:tcPr>
            <w:tcW w:w="1243" w:type="dxa"/>
            <w:hideMark/>
          </w:tcPr>
          <w:p w14:paraId="7C54D0B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50" w:type="dxa"/>
            <w:hideMark/>
          </w:tcPr>
          <w:p w14:paraId="5CD9044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0C86105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4B2C7A0" w14:textId="77777777" w:rsidTr="0068201F">
        <w:tc>
          <w:tcPr>
            <w:tcW w:w="1243" w:type="dxa"/>
            <w:hideMark/>
          </w:tcPr>
          <w:p w14:paraId="1D07763E"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ENL</w:t>
            </w:r>
            <w:proofErr w:type="spellEnd"/>
            <w:r>
              <w:rPr>
                <w:rFonts w:asciiTheme="minorHAnsi" w:hAnsiTheme="minorHAnsi" w:cstheme="minorHAnsi"/>
              </w:rPr>
              <w:t xml:space="preserve"> 1000</w:t>
            </w:r>
          </w:p>
        </w:tc>
        <w:tc>
          <w:tcPr>
            <w:tcW w:w="5350" w:type="dxa"/>
            <w:hideMark/>
          </w:tcPr>
          <w:p w14:paraId="424FF6E6"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05" w:type="dxa"/>
            <w:hideMark/>
          </w:tcPr>
          <w:p w14:paraId="10BFAF3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79A10064"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3098F02B" w14:textId="77777777" w:rsidR="0068201F" w:rsidRDefault="0068201F" w:rsidP="0068201F">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A2A61EC" w14:textId="77777777" w:rsidTr="0068201F">
        <w:tc>
          <w:tcPr>
            <w:tcW w:w="1243" w:type="dxa"/>
            <w:hideMark/>
          </w:tcPr>
          <w:p w14:paraId="7642746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6E78FBB1"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325CB8C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95D10AF" w14:textId="77777777" w:rsidTr="0068201F">
        <w:tc>
          <w:tcPr>
            <w:tcW w:w="1243" w:type="dxa"/>
            <w:hideMark/>
          </w:tcPr>
          <w:p w14:paraId="36FB5F3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6480C1E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3A9CB87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9997740" w14:textId="77777777" w:rsidTr="0068201F">
        <w:tc>
          <w:tcPr>
            <w:tcW w:w="1243" w:type="dxa"/>
            <w:hideMark/>
          </w:tcPr>
          <w:p w14:paraId="7255DB8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62D458C2"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075DEEA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F80B262"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1748352B" w14:textId="77777777" w:rsidR="0068201F" w:rsidRDefault="0068201F" w:rsidP="0068201F">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60C1E71" w14:textId="77777777" w:rsidTr="0068201F">
        <w:tc>
          <w:tcPr>
            <w:tcW w:w="1243" w:type="dxa"/>
            <w:hideMark/>
          </w:tcPr>
          <w:p w14:paraId="482C64B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6A21E114"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30C4B97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F7C1BEB" w14:textId="77777777" w:rsidTr="0068201F">
        <w:tc>
          <w:tcPr>
            <w:tcW w:w="1243" w:type="dxa"/>
            <w:hideMark/>
          </w:tcPr>
          <w:p w14:paraId="19F8937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lastRenderedPageBreak/>
              <w:t>BSC 1050</w:t>
            </w:r>
          </w:p>
        </w:tc>
        <w:tc>
          <w:tcPr>
            <w:tcW w:w="5350" w:type="dxa"/>
            <w:hideMark/>
          </w:tcPr>
          <w:p w14:paraId="703E21D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1AA4CDE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5867F9F" w14:textId="77777777" w:rsidTr="0068201F">
        <w:tc>
          <w:tcPr>
            <w:tcW w:w="1243" w:type="dxa"/>
            <w:hideMark/>
          </w:tcPr>
          <w:p w14:paraId="1747C9A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3810103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5B4AF42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09AC9D9" w14:textId="77777777" w:rsidTr="0068201F">
        <w:tc>
          <w:tcPr>
            <w:tcW w:w="1243" w:type="dxa"/>
            <w:hideMark/>
          </w:tcPr>
          <w:p w14:paraId="73DADAB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2E058429"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24ABDF1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4368D54" w14:textId="77777777" w:rsidTr="0068201F">
        <w:tc>
          <w:tcPr>
            <w:tcW w:w="1243" w:type="dxa"/>
            <w:hideMark/>
          </w:tcPr>
          <w:p w14:paraId="7D3E8F2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6405C43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4C45937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5CF38FB" w14:textId="77777777" w:rsidTr="0068201F">
        <w:tc>
          <w:tcPr>
            <w:tcW w:w="1243" w:type="dxa"/>
            <w:hideMark/>
          </w:tcPr>
          <w:p w14:paraId="5BD88E3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1DD5488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1A4CF7E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9C9A36A" w14:textId="77777777" w:rsidR="0068201F" w:rsidRPr="00A569DA" w:rsidRDefault="0068201F" w:rsidP="0068201F">
      <w:pPr>
        <w:widowControl w:val="0"/>
        <w:spacing w:after="0" w:line="240" w:lineRule="auto"/>
        <w:ind w:right="119"/>
        <w:contextualSpacing/>
        <w:jc w:val="both"/>
        <w:rPr>
          <w:rFonts w:cstheme="minorHAnsi"/>
          <w:color w:val="231F20"/>
          <w:sz w:val="12"/>
          <w:szCs w:val="12"/>
        </w:rPr>
      </w:pPr>
    </w:p>
    <w:p w14:paraId="578EF61E" w14:textId="77777777" w:rsidR="0068201F" w:rsidRDefault="0068201F" w:rsidP="0068201F">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4D0EA04" w14:textId="77777777" w:rsidTr="0068201F">
        <w:tc>
          <w:tcPr>
            <w:tcW w:w="1243" w:type="dxa"/>
            <w:hideMark/>
          </w:tcPr>
          <w:p w14:paraId="2284CA3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2085L</w:t>
            </w:r>
            <w:proofErr w:type="spellEnd"/>
          </w:p>
        </w:tc>
        <w:tc>
          <w:tcPr>
            <w:tcW w:w="5350" w:type="dxa"/>
            <w:hideMark/>
          </w:tcPr>
          <w:p w14:paraId="5B4EA0B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72781BD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02A31DEC" w14:textId="77777777" w:rsidTr="0068201F">
        <w:tc>
          <w:tcPr>
            <w:tcW w:w="1243" w:type="dxa"/>
            <w:hideMark/>
          </w:tcPr>
          <w:p w14:paraId="5DAE45F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2086L</w:t>
            </w:r>
            <w:proofErr w:type="spellEnd"/>
          </w:p>
        </w:tc>
        <w:tc>
          <w:tcPr>
            <w:tcW w:w="5350" w:type="dxa"/>
            <w:hideMark/>
          </w:tcPr>
          <w:p w14:paraId="01BDE1A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6C8698D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bookmarkEnd w:id="360"/>
    </w:tbl>
    <w:p w14:paraId="46BFA3A7" w14:textId="77777777" w:rsidR="0068201F" w:rsidRPr="00A569DA" w:rsidRDefault="0068201F" w:rsidP="0068201F">
      <w:pPr>
        <w:widowControl w:val="0"/>
        <w:spacing w:line="240" w:lineRule="exact"/>
        <w:ind w:right="119"/>
        <w:jc w:val="both"/>
        <w:rPr>
          <w:rFonts w:cstheme="minorHAnsi"/>
          <w:color w:val="231F20"/>
          <w:sz w:val="12"/>
          <w:szCs w:val="12"/>
        </w:rPr>
      </w:pPr>
    </w:p>
    <w:p w14:paraId="220B4782" w14:textId="77777777" w:rsidR="00B77686" w:rsidRPr="007959AD" w:rsidRDefault="00B77686" w:rsidP="00B7768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5C2F9DB" w14:textId="77777777" w:rsidR="00B77686" w:rsidRDefault="00B77686" w:rsidP="00B77686">
      <w:pPr>
        <w:widowControl w:val="0"/>
        <w:spacing w:line="245" w:lineRule="auto"/>
        <w:contextualSpacing/>
        <w:jc w:val="both"/>
        <w:rPr>
          <w:rFonts w:cstheme="minorHAnsi"/>
          <w:i/>
          <w:iCs/>
          <w:szCs w:val="18"/>
        </w:rPr>
      </w:pPr>
    </w:p>
    <w:p w14:paraId="0F136EC4" w14:textId="77777777" w:rsidR="00B670A0" w:rsidRDefault="00B670A0" w:rsidP="00B670A0">
      <w:pPr>
        <w:widowControl w:val="0"/>
        <w:spacing w:line="245" w:lineRule="auto"/>
        <w:contextualSpacing/>
        <w:jc w:val="both"/>
        <w:rPr>
          <w:rFonts w:cstheme="minorHAnsi"/>
          <w:szCs w:val="18"/>
        </w:rPr>
      </w:pPr>
      <w:r w:rsidRPr="008D6B0D">
        <w:rPr>
          <w:rFonts w:cstheme="minorHAnsi"/>
          <w:szCs w:val="18"/>
        </w:rPr>
        <w:t xml:space="preserve">Medical Assisting </w:t>
      </w:r>
      <w:r w:rsidRPr="00A82E59">
        <w:rPr>
          <w:rFonts w:cstheme="minorHAnsi"/>
          <w:szCs w:val="18"/>
        </w:rPr>
        <w:t xml:space="preserve">courses, except for </w:t>
      </w:r>
      <w:r>
        <w:rPr>
          <w:rFonts w:cstheme="minorHAnsi"/>
          <w:szCs w:val="18"/>
        </w:rPr>
        <w:t>MEA 1804</w:t>
      </w:r>
      <w:r w:rsidRPr="00A82E59">
        <w:rPr>
          <w:rFonts w:cstheme="minorHAnsi"/>
          <w:szCs w:val="18"/>
        </w:rPr>
        <w:t xml:space="preserve"> (externship) are available via distance education and residential delivery. In </w:t>
      </w:r>
      <w:r w:rsidRPr="00CA061E">
        <w:rPr>
          <w:rFonts w:cstheme="minorHAnsi"/>
          <w:szCs w:val="18"/>
        </w:rPr>
        <w:t>MEA 1804</w:t>
      </w:r>
      <w:r w:rsidRPr="00A82E59">
        <w:rPr>
          <w:rFonts w:cstheme="minorHAnsi"/>
          <w:szCs w:val="18"/>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7AA0D537" w14:textId="77777777" w:rsidR="00B670A0" w:rsidRDefault="00B670A0" w:rsidP="00B77686">
      <w:pPr>
        <w:widowControl w:val="0"/>
        <w:spacing w:line="245" w:lineRule="auto"/>
        <w:contextualSpacing/>
        <w:jc w:val="both"/>
        <w:rPr>
          <w:rFonts w:cstheme="minorHAnsi"/>
          <w:i/>
          <w:iCs/>
          <w:szCs w:val="18"/>
        </w:rPr>
      </w:pPr>
    </w:p>
    <w:p w14:paraId="64BB4563" w14:textId="778D1663"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F61D674"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76D2B21" w14:textId="77777777" w:rsidR="00B77686" w:rsidRPr="00A82E59" w:rsidRDefault="00B77686" w:rsidP="00B77686">
      <w:pPr>
        <w:widowControl w:val="0"/>
        <w:spacing w:line="245" w:lineRule="auto"/>
        <w:contextualSpacing/>
        <w:jc w:val="both"/>
        <w:rPr>
          <w:rFonts w:cstheme="minorHAnsi"/>
          <w:szCs w:val="18"/>
        </w:rPr>
      </w:pPr>
    </w:p>
    <w:p w14:paraId="621C8F17"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7CAA5A17"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w:t>
      </w:r>
      <w:r w:rsidRPr="00A82E59">
        <w:rPr>
          <w:rFonts w:cstheme="minorHAnsi"/>
          <w:szCs w:val="18"/>
        </w:rPr>
        <w:lastRenderedPageBreak/>
        <w:t xml:space="preserve">pre- and post-test, group and individual projects and case studies. </w:t>
      </w:r>
    </w:p>
    <w:p w14:paraId="2E4F2469" w14:textId="77777777" w:rsidR="00B77686" w:rsidRPr="00A82E59" w:rsidRDefault="00B77686" w:rsidP="00B77686">
      <w:pPr>
        <w:widowControl w:val="0"/>
        <w:spacing w:line="245" w:lineRule="auto"/>
        <w:contextualSpacing/>
        <w:jc w:val="both"/>
        <w:rPr>
          <w:rFonts w:cstheme="minorHAnsi"/>
          <w:szCs w:val="18"/>
        </w:rPr>
      </w:pPr>
    </w:p>
    <w:p w14:paraId="2D3493F5"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551CE03D"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throughout Florida.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4FD373E1" w14:textId="77777777" w:rsidR="00B77686" w:rsidRDefault="00B77686" w:rsidP="00B77686">
      <w:pPr>
        <w:widowControl w:val="0"/>
        <w:spacing w:line="245" w:lineRule="auto"/>
        <w:contextualSpacing/>
        <w:jc w:val="both"/>
        <w:rPr>
          <w:rFonts w:cstheme="minorHAnsi"/>
          <w:i/>
          <w:iCs/>
          <w:szCs w:val="18"/>
        </w:rPr>
      </w:pPr>
    </w:p>
    <w:p w14:paraId="7E1151E8"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798022F2"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72BD870" w14:textId="77777777" w:rsidR="001A197F" w:rsidRDefault="001A197F" w:rsidP="001A197F">
      <w:pPr>
        <w:widowControl w:val="0"/>
        <w:spacing w:line="244" w:lineRule="auto"/>
        <w:jc w:val="both"/>
        <w:rPr>
          <w:rFonts w:cstheme="minorHAnsi"/>
          <w:color w:val="231F20"/>
          <w:spacing w:val="-1"/>
          <w:szCs w:val="18"/>
        </w:rPr>
      </w:pPr>
    </w:p>
    <w:p w14:paraId="2319BA99" w14:textId="2D18456B" w:rsidR="001A197F" w:rsidRDefault="001A197F" w:rsidP="001A197F">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0"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33E34D68" w14:textId="77777777" w:rsidR="002F2D1F" w:rsidRPr="00A41395" w:rsidRDefault="002F2D1F" w:rsidP="008935D8">
      <w:pPr>
        <w:widowControl w:val="0"/>
        <w:spacing w:line="244" w:lineRule="auto"/>
        <w:jc w:val="both"/>
        <w:rPr>
          <w:rFonts w:cstheme="minorHAnsi"/>
          <w:color w:val="0000FF"/>
          <w:szCs w:val="18"/>
          <w:u w:val="single"/>
        </w:rPr>
      </w:pPr>
    </w:p>
    <w:p w14:paraId="58116821"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A0704BB" w14:textId="3296A3A9" w:rsidR="00D4569F" w:rsidRPr="00234318" w:rsidRDefault="00170A85" w:rsidP="00234318">
      <w:pPr>
        <w:pStyle w:val="Categoryheader"/>
        <w:rPr>
          <w:w w:val="95"/>
        </w:rPr>
      </w:pPr>
      <w:bookmarkStart w:id="362" w:name="_Toc113472326"/>
      <w:r w:rsidRPr="00170A85">
        <w:rPr>
          <w:w w:val="95"/>
        </w:rPr>
        <w:lastRenderedPageBreak/>
        <w:t>MEDICAL OFFICE BASIC X-RAY TECHNICIAN</w:t>
      </w:r>
      <w:r w:rsidR="002755A6">
        <w:rPr>
          <w:w w:val="95"/>
        </w:rPr>
        <w:t xml:space="preserve"> CERTIFICATE</w:t>
      </w:r>
      <w:bookmarkEnd w:id="362"/>
    </w:p>
    <w:p w14:paraId="183398F5" w14:textId="7DA3A53D" w:rsidR="00067CE4" w:rsidRDefault="004908D4" w:rsidP="00067CE4">
      <w:pPr>
        <w:rPr>
          <w:b/>
          <w:i/>
        </w:rPr>
      </w:pPr>
      <w:r w:rsidRPr="004908D4">
        <w:rPr>
          <w:b/>
          <w:i/>
        </w:rPr>
        <w:t>Description</w:t>
      </w:r>
    </w:p>
    <w:p w14:paraId="0B84200C" w14:textId="68DB5276" w:rsidR="00376F6A" w:rsidRDefault="004908D4" w:rsidP="0017780B">
      <w:pPr>
        <w:jc w:val="both"/>
      </w:pPr>
      <w:r w:rsidRPr="004908D4">
        <w:t xml:space="preserve">This program </w:t>
      </w:r>
      <w:r w:rsidR="00376F6A">
        <w:t>trains students to become multi-skilled professionals who assist physicians. Students will learn to perform duties under the direction of a physician in all areas of medical practice.  In addition to learning the clinical aspects of the career including a focus on radiography, students will learn how to function in an administrative capacity at the medical office. A certificate will be awarded upon successful completion of this program. Outside work required.</w:t>
      </w:r>
    </w:p>
    <w:p w14:paraId="66CE26F4" w14:textId="10B7B4DA" w:rsidR="00376F6A" w:rsidRDefault="00376F6A" w:rsidP="0017780B">
      <w:pPr>
        <w:jc w:val="both"/>
      </w:pPr>
      <w:r>
        <w:t xml:space="preserve">Students who have successfully met all educational and institutional requirements for a Certificate in Medical Office Basic X-Ray from Southeastern </w:t>
      </w:r>
      <w:r w:rsidR="00472D8F">
        <w:t>College</w:t>
      </w:r>
      <w:r>
        <w:t xml:space="preserve"> are eligible to have their names submitted to the American Medical Technologists (AMT) to sit for the Registered Medical Assistant (RMA) exam.</w:t>
      </w:r>
    </w:p>
    <w:p w14:paraId="0D6484B9" w14:textId="41AD9E0E" w:rsidR="004908D4" w:rsidRPr="004908D4" w:rsidRDefault="00376F6A" w:rsidP="0017780B">
      <w:pPr>
        <w:jc w:val="both"/>
      </w:pPr>
      <w:r>
        <w:t xml:space="preserve">Students who have successfully met all educational and institutional requirements for a Certificate in Medical Office Basic X-Ray from Southeastern </w:t>
      </w:r>
      <w:r w:rsidR="00472D8F">
        <w:t>College</w:t>
      </w:r>
      <w:r>
        <w:t xml:space="preserve"> are eligible to have their names submitted to the National Healthcareer Association to sit for the following </w:t>
      </w:r>
      <w:r w:rsidR="004908D4" w:rsidRPr="004908D4">
        <w:t>certification exams:</w:t>
      </w:r>
    </w:p>
    <w:p w14:paraId="644468EC" w14:textId="77777777" w:rsidR="004908D4" w:rsidRPr="004908D4" w:rsidRDefault="004908D4" w:rsidP="005156B9">
      <w:pPr>
        <w:widowControl w:val="0"/>
        <w:numPr>
          <w:ilvl w:val="0"/>
          <w:numId w:val="60"/>
        </w:numPr>
        <w:spacing w:after="0" w:line="240" w:lineRule="auto"/>
        <w:contextualSpacing/>
      </w:pPr>
      <w:r w:rsidRPr="004908D4">
        <w:t>CCMA – Certified Clinical Medical Assistant</w:t>
      </w:r>
    </w:p>
    <w:p w14:paraId="2F7A1D06" w14:textId="77777777" w:rsidR="004908D4" w:rsidRPr="004908D4" w:rsidRDefault="004908D4" w:rsidP="005156B9">
      <w:pPr>
        <w:widowControl w:val="0"/>
        <w:numPr>
          <w:ilvl w:val="0"/>
          <w:numId w:val="60"/>
        </w:numPr>
        <w:spacing w:after="0" w:line="240" w:lineRule="auto"/>
        <w:contextualSpacing/>
      </w:pPr>
      <w:r w:rsidRPr="004908D4">
        <w:t xml:space="preserve">CPT – Certified Phlebotomy Technician </w:t>
      </w:r>
    </w:p>
    <w:p w14:paraId="7AB8293F" w14:textId="77777777" w:rsidR="004908D4" w:rsidRPr="004908D4" w:rsidRDefault="004908D4" w:rsidP="005156B9">
      <w:pPr>
        <w:widowControl w:val="0"/>
        <w:numPr>
          <w:ilvl w:val="0"/>
          <w:numId w:val="60"/>
        </w:numPr>
        <w:spacing w:after="0" w:line="240" w:lineRule="auto"/>
        <w:contextualSpacing/>
      </w:pPr>
      <w:r w:rsidRPr="004908D4">
        <w:t>CMAA – Certified Medical Administrative Assistant</w:t>
      </w:r>
    </w:p>
    <w:p w14:paraId="06134D54" w14:textId="77777777" w:rsidR="004908D4" w:rsidRPr="004908D4" w:rsidRDefault="004908D4" w:rsidP="004908D4">
      <w:pPr>
        <w:widowControl w:val="0"/>
        <w:spacing w:after="0" w:line="240" w:lineRule="auto"/>
      </w:pPr>
    </w:p>
    <w:p w14:paraId="2D8A314F" w14:textId="77777777" w:rsidR="004908D4" w:rsidRPr="004908D4" w:rsidRDefault="004908D4" w:rsidP="004908D4">
      <w:pPr>
        <w:widowControl w:val="0"/>
        <w:spacing w:after="0" w:line="240" w:lineRule="auto"/>
      </w:pPr>
      <w:r w:rsidRPr="004908D4">
        <w:t>The following additional certification examinations may be taken for a fee:</w:t>
      </w:r>
    </w:p>
    <w:p w14:paraId="29927A78" w14:textId="77777777" w:rsidR="004908D4" w:rsidRPr="004908D4" w:rsidRDefault="004908D4" w:rsidP="005156B9">
      <w:pPr>
        <w:widowControl w:val="0"/>
        <w:numPr>
          <w:ilvl w:val="0"/>
          <w:numId w:val="61"/>
        </w:numPr>
        <w:spacing w:after="0" w:line="240" w:lineRule="auto"/>
        <w:contextualSpacing/>
      </w:pPr>
      <w:r w:rsidRPr="004908D4">
        <w:t>CET – Certified EKG Technician</w:t>
      </w:r>
    </w:p>
    <w:p w14:paraId="73710E1B" w14:textId="77777777" w:rsidR="004908D4" w:rsidRPr="004908D4" w:rsidRDefault="004908D4" w:rsidP="005156B9">
      <w:pPr>
        <w:widowControl w:val="0"/>
        <w:numPr>
          <w:ilvl w:val="0"/>
          <w:numId w:val="61"/>
        </w:numPr>
        <w:spacing w:after="0" w:line="240" w:lineRule="auto"/>
        <w:contextualSpacing/>
      </w:pPr>
      <w:r w:rsidRPr="004908D4">
        <w:t>CEHRS – Certified Electronic Health Records Specialist</w:t>
      </w:r>
    </w:p>
    <w:p w14:paraId="53370AB5" w14:textId="77777777" w:rsidR="004908D4" w:rsidRPr="004908D4" w:rsidRDefault="004908D4" w:rsidP="005156B9">
      <w:pPr>
        <w:widowControl w:val="0"/>
        <w:numPr>
          <w:ilvl w:val="0"/>
          <w:numId w:val="61"/>
        </w:numPr>
        <w:spacing w:after="0" w:line="240" w:lineRule="auto"/>
        <w:contextualSpacing/>
      </w:pPr>
      <w:r w:rsidRPr="004908D4">
        <w:t>CPCT – Certified Patient Care Technician</w:t>
      </w:r>
    </w:p>
    <w:p w14:paraId="01A2A6FC" w14:textId="77777777" w:rsidR="004908D4" w:rsidRPr="004908D4" w:rsidRDefault="004908D4" w:rsidP="004908D4">
      <w:pPr>
        <w:widowControl w:val="0"/>
        <w:spacing w:after="0" w:line="240" w:lineRule="auto"/>
      </w:pPr>
    </w:p>
    <w:p w14:paraId="57ECD43B" w14:textId="77777777" w:rsidR="004908D4" w:rsidRPr="004908D4" w:rsidRDefault="004908D4" w:rsidP="004908D4">
      <w:pPr>
        <w:widowControl w:val="0"/>
        <w:spacing w:after="0" w:line="240" w:lineRule="auto"/>
        <w:rPr>
          <w:b/>
          <w:i/>
        </w:rPr>
      </w:pPr>
      <w:r w:rsidRPr="004908D4">
        <w:rPr>
          <w:b/>
          <w:i/>
        </w:rPr>
        <w:t>Objectives</w:t>
      </w:r>
    </w:p>
    <w:p w14:paraId="3396CE9A" w14:textId="77A78057" w:rsidR="004908D4" w:rsidRPr="004908D4" w:rsidRDefault="009433D7" w:rsidP="004908D4">
      <w:pPr>
        <w:widowControl w:val="0"/>
        <w:spacing w:after="0" w:line="240" w:lineRule="auto"/>
        <w:jc w:val="both"/>
      </w:pPr>
      <w:r w:rsidRPr="009433D7">
        <w:t xml:space="preserve">This program is designed to train the student to function effectively as an integral member of the physician’s health care team. Students will learn how to perform laboratory tasks including blood chemistry and urinalysis; clinical skills including X-ray, EKG, patient assisting, vital signs, injections, venipuncture, electronic </w:t>
      </w:r>
      <w:r w:rsidRPr="009433D7">
        <w:lastRenderedPageBreak/>
        <w:t xml:space="preserve">medical </w:t>
      </w:r>
      <w:proofErr w:type="gramStart"/>
      <w:r w:rsidRPr="009433D7">
        <w:t>records</w:t>
      </w:r>
      <w:proofErr w:type="gramEnd"/>
      <w:r w:rsidRPr="009433D7">
        <w:t xml:space="preserve"> and administration skills. with a direct focus on radiography and administration skills. Students will be prepared for entry-level employment as a Medical Assistant and Medical Office Basic X-Ray Technician.  </w:t>
      </w:r>
    </w:p>
    <w:p w14:paraId="3B80AFDB" w14:textId="77777777" w:rsidR="004908D4" w:rsidRPr="004908D4" w:rsidRDefault="004908D4" w:rsidP="004908D4">
      <w:pPr>
        <w:widowControl w:val="0"/>
        <w:spacing w:after="0" w:line="240" w:lineRule="auto"/>
      </w:pPr>
    </w:p>
    <w:p w14:paraId="52E72A17" w14:textId="77777777" w:rsidR="004908D4" w:rsidRPr="004908D4" w:rsidRDefault="004908D4" w:rsidP="004908D4">
      <w:pPr>
        <w:widowControl w:val="0"/>
        <w:spacing w:after="0" w:line="240" w:lineRule="auto"/>
        <w:rPr>
          <w:b/>
          <w:i/>
        </w:rPr>
      </w:pPr>
      <w:r w:rsidRPr="004908D4">
        <w:rPr>
          <w:b/>
          <w:i/>
        </w:rPr>
        <w:t>Admissions Requirements</w:t>
      </w:r>
    </w:p>
    <w:p w14:paraId="0946A3C7" w14:textId="77777777" w:rsidR="004908D4" w:rsidRPr="00905435" w:rsidRDefault="004908D4" w:rsidP="005156B9">
      <w:pPr>
        <w:pStyle w:val="ListParagraph"/>
        <w:widowControl w:val="0"/>
        <w:numPr>
          <w:ilvl w:val="0"/>
          <w:numId w:val="70"/>
        </w:numPr>
        <w:spacing w:after="0"/>
        <w:rPr>
          <w:color w:val="000000" w:themeColor="text1"/>
        </w:rPr>
      </w:pPr>
      <w:r w:rsidRPr="00905435">
        <w:rPr>
          <w:color w:val="000000" w:themeColor="text1"/>
        </w:rPr>
        <w:t>Have a high school diploma, G.E.D. or equivalent</w:t>
      </w:r>
    </w:p>
    <w:p w14:paraId="55BA3CA4" w14:textId="2436EEEE" w:rsidR="004908D4" w:rsidRPr="00905435" w:rsidRDefault="004908D4" w:rsidP="005156B9">
      <w:pPr>
        <w:pStyle w:val="ListParagraph"/>
        <w:widowControl w:val="0"/>
        <w:numPr>
          <w:ilvl w:val="0"/>
          <w:numId w:val="70"/>
        </w:numPr>
        <w:spacing w:after="0"/>
        <w:rPr>
          <w:color w:val="000000" w:themeColor="text1"/>
        </w:rPr>
      </w:pPr>
      <w:r w:rsidRPr="00905435">
        <w:rPr>
          <w:color w:val="000000" w:themeColor="text1"/>
        </w:rPr>
        <w:t>Pass the entrance examination</w:t>
      </w:r>
    </w:p>
    <w:p w14:paraId="64B54D0C" w14:textId="77777777" w:rsidR="004908D4" w:rsidRPr="004908D4" w:rsidRDefault="004908D4" w:rsidP="004908D4">
      <w:pPr>
        <w:widowControl w:val="0"/>
        <w:spacing w:after="0" w:line="240" w:lineRule="auto"/>
      </w:pPr>
    </w:p>
    <w:p w14:paraId="1A59ADAA" w14:textId="77777777" w:rsidR="004908D4" w:rsidRPr="004908D4" w:rsidRDefault="004908D4" w:rsidP="004908D4">
      <w:pPr>
        <w:widowControl w:val="0"/>
        <w:spacing w:after="0" w:line="240" w:lineRule="auto"/>
        <w:rPr>
          <w:b/>
          <w:i/>
        </w:rPr>
      </w:pPr>
      <w:r w:rsidRPr="004908D4">
        <w:rPr>
          <w:b/>
          <w:i/>
        </w:rPr>
        <w:t>Prerequisites</w:t>
      </w:r>
    </w:p>
    <w:p w14:paraId="5569FE81" w14:textId="77777777" w:rsidR="00905435" w:rsidRDefault="00905435" w:rsidP="00905435">
      <w:pPr>
        <w:pStyle w:val="ListParagraph"/>
        <w:numPr>
          <w:ilvl w:val="0"/>
          <w:numId w:val="35"/>
        </w:numPr>
        <w:spacing w:after="120"/>
        <w:rPr>
          <w:color w:val="auto"/>
        </w:rPr>
      </w:pPr>
      <w:r>
        <w:rPr>
          <w:color w:val="auto"/>
        </w:rPr>
        <w:t>Background check and drug screening where applicable</w:t>
      </w:r>
    </w:p>
    <w:p w14:paraId="5E5584E3" w14:textId="77777777" w:rsidR="00905435" w:rsidRDefault="00905435" w:rsidP="00905435">
      <w:pPr>
        <w:widowControl w:val="0"/>
        <w:spacing w:before="120" w:after="120" w:line="240" w:lineRule="auto"/>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p w14:paraId="75DEA6E1" w14:textId="77777777" w:rsidR="004908D4" w:rsidRPr="004908D4" w:rsidRDefault="004908D4" w:rsidP="004908D4">
      <w:pPr>
        <w:widowControl w:val="0"/>
        <w:spacing w:after="0" w:line="240" w:lineRule="auto"/>
      </w:pPr>
    </w:p>
    <w:p w14:paraId="79B4EA4A" w14:textId="77777777" w:rsidR="004908D4" w:rsidRPr="004908D4" w:rsidRDefault="004908D4" w:rsidP="004908D4">
      <w:pPr>
        <w:widowControl w:val="0"/>
        <w:spacing w:after="0" w:line="240" w:lineRule="auto"/>
        <w:rPr>
          <w:b/>
          <w:i/>
        </w:rPr>
      </w:pPr>
      <w:r w:rsidRPr="004908D4">
        <w:rPr>
          <w:b/>
          <w:i/>
        </w:rPr>
        <w:t>Course Outline</w:t>
      </w:r>
    </w:p>
    <w:p w14:paraId="2C8D1018" w14:textId="021E2FDB" w:rsidR="004908D4" w:rsidRPr="004908D4" w:rsidRDefault="004908D4" w:rsidP="004908D4">
      <w:pPr>
        <w:widowControl w:val="0"/>
        <w:spacing w:after="0" w:line="240" w:lineRule="auto"/>
        <w:jc w:val="both"/>
      </w:pPr>
      <w:r w:rsidRPr="004908D4">
        <w:t>To receive a certificate in Medical Office Basic X-Ray Technician, students must complete 43.5 credit hours (</w:t>
      </w:r>
      <w:r w:rsidR="00FA23E1">
        <w:t>122</w:t>
      </w:r>
      <w:r w:rsidR="00FA23E1" w:rsidRPr="00FA23E1">
        <w:t xml:space="preserve">0 instructional </w:t>
      </w:r>
      <w:r w:rsidRPr="004908D4">
        <w:t>clock hours). This certificate program can be completed in 11 months (44 weeks) for full- time students or in 20 months (80 weeks) for part-time students. Evening students will be required to complete the externship portion of the program during the day.</w:t>
      </w:r>
    </w:p>
    <w:p w14:paraId="3AAF4242" w14:textId="77777777" w:rsidR="004908D4" w:rsidRPr="004908D4" w:rsidRDefault="004908D4" w:rsidP="004908D4">
      <w:pPr>
        <w:widowControl w:val="0"/>
        <w:spacing w:after="0" w:line="240" w:lineRule="auto"/>
      </w:pPr>
    </w:p>
    <w:p w14:paraId="708DBA23" w14:textId="77777777" w:rsidR="004908D4" w:rsidRPr="004908D4" w:rsidRDefault="004908D4" w:rsidP="004908D4">
      <w:pPr>
        <w:widowControl w:val="0"/>
        <w:spacing w:after="0" w:line="240" w:lineRule="auto"/>
        <w:rPr>
          <w:b/>
          <w:i/>
        </w:rPr>
      </w:pPr>
      <w:r w:rsidRPr="004908D4">
        <w:rPr>
          <w:b/>
          <w:i/>
        </w:rPr>
        <w:t xml:space="preserve">Core Courses: 43.5 credit hours </w:t>
      </w:r>
    </w:p>
    <w:tbl>
      <w:tblPr>
        <w:tblStyle w:val="TableGrid28"/>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410"/>
        <w:gridCol w:w="903"/>
        <w:gridCol w:w="1016"/>
        <w:gridCol w:w="938"/>
      </w:tblGrid>
      <w:tr w:rsidR="004908D4" w:rsidRPr="004908D4" w14:paraId="3DEAB152" w14:textId="77777777" w:rsidTr="002816B3">
        <w:tc>
          <w:tcPr>
            <w:tcW w:w="1525" w:type="dxa"/>
            <w:shd w:val="clear" w:color="auto" w:fill="auto"/>
          </w:tcPr>
          <w:p w14:paraId="082ABA98" w14:textId="77777777" w:rsidR="004908D4" w:rsidRPr="004908D4" w:rsidRDefault="004908D4" w:rsidP="004908D4">
            <w:pPr>
              <w:spacing w:after="0" w:line="240" w:lineRule="auto"/>
              <w:rPr>
                <w:rFonts w:cstheme="minorHAnsi"/>
              </w:rPr>
            </w:pPr>
          </w:p>
        </w:tc>
        <w:tc>
          <w:tcPr>
            <w:tcW w:w="3410" w:type="dxa"/>
            <w:shd w:val="clear" w:color="auto" w:fill="auto"/>
          </w:tcPr>
          <w:p w14:paraId="6A44FFA8" w14:textId="77777777" w:rsidR="004908D4" w:rsidRPr="004908D4" w:rsidRDefault="004908D4" w:rsidP="004908D4">
            <w:pPr>
              <w:spacing w:after="0" w:line="240" w:lineRule="auto"/>
              <w:rPr>
                <w:rFonts w:cstheme="minorHAnsi"/>
              </w:rPr>
            </w:pPr>
          </w:p>
        </w:tc>
        <w:tc>
          <w:tcPr>
            <w:tcW w:w="903" w:type="dxa"/>
            <w:shd w:val="clear" w:color="auto" w:fill="auto"/>
            <w:vAlign w:val="bottom"/>
          </w:tcPr>
          <w:p w14:paraId="7410B0D6" w14:textId="77777777" w:rsidR="004908D4" w:rsidRPr="00DF5ED7" w:rsidRDefault="004908D4" w:rsidP="004908D4">
            <w:pPr>
              <w:spacing w:after="0" w:line="240" w:lineRule="auto"/>
              <w:rPr>
                <w:rFonts w:cstheme="minorHAnsi"/>
                <w:b/>
                <w:bCs/>
              </w:rPr>
            </w:pPr>
            <w:r w:rsidRPr="00DF5ED7">
              <w:rPr>
                <w:rFonts w:cstheme="minorHAnsi"/>
                <w:b/>
                <w:bCs/>
              </w:rPr>
              <w:t xml:space="preserve">Credit </w:t>
            </w:r>
          </w:p>
          <w:p w14:paraId="3F5CF5A8" w14:textId="77777777" w:rsidR="004908D4" w:rsidRPr="00DF5ED7" w:rsidRDefault="004908D4" w:rsidP="004908D4">
            <w:pPr>
              <w:spacing w:after="0" w:line="240" w:lineRule="auto"/>
              <w:rPr>
                <w:rFonts w:cstheme="minorHAnsi"/>
                <w:b/>
                <w:bCs/>
              </w:rPr>
            </w:pPr>
            <w:r w:rsidRPr="00DF5ED7">
              <w:rPr>
                <w:rFonts w:cstheme="minorHAnsi"/>
                <w:b/>
                <w:bCs/>
              </w:rPr>
              <w:t>Hours</w:t>
            </w:r>
          </w:p>
        </w:tc>
        <w:tc>
          <w:tcPr>
            <w:tcW w:w="1016" w:type="dxa"/>
            <w:shd w:val="clear" w:color="auto" w:fill="auto"/>
            <w:vAlign w:val="bottom"/>
          </w:tcPr>
          <w:p w14:paraId="6C4907DE" w14:textId="77777777" w:rsidR="004908D4" w:rsidRPr="00DF5ED7" w:rsidRDefault="004908D4" w:rsidP="004908D4">
            <w:pPr>
              <w:spacing w:after="0" w:line="240" w:lineRule="auto"/>
              <w:rPr>
                <w:rFonts w:cstheme="minorHAnsi"/>
                <w:b/>
                <w:bCs/>
              </w:rPr>
            </w:pPr>
            <w:r w:rsidRPr="00DF5ED7">
              <w:rPr>
                <w:rFonts w:cstheme="minorHAnsi"/>
                <w:b/>
                <w:bCs/>
              </w:rPr>
              <w:t xml:space="preserve">Clock </w:t>
            </w:r>
          </w:p>
          <w:p w14:paraId="48BFC7AF" w14:textId="77777777" w:rsidR="004908D4" w:rsidRPr="00DF5ED7" w:rsidRDefault="004908D4" w:rsidP="004908D4">
            <w:pPr>
              <w:spacing w:after="0" w:line="240" w:lineRule="auto"/>
              <w:rPr>
                <w:rFonts w:cstheme="minorHAnsi"/>
                <w:b/>
                <w:bCs/>
              </w:rPr>
            </w:pPr>
            <w:r w:rsidRPr="00DF5ED7">
              <w:rPr>
                <w:rFonts w:cstheme="minorHAnsi"/>
                <w:b/>
                <w:bCs/>
              </w:rPr>
              <w:t>Hours</w:t>
            </w:r>
          </w:p>
        </w:tc>
        <w:tc>
          <w:tcPr>
            <w:tcW w:w="0" w:type="auto"/>
            <w:shd w:val="clear" w:color="auto" w:fill="auto"/>
            <w:vAlign w:val="bottom"/>
          </w:tcPr>
          <w:p w14:paraId="005C5E1E" w14:textId="77777777" w:rsidR="004908D4" w:rsidRPr="00DF5ED7" w:rsidRDefault="004908D4" w:rsidP="004908D4">
            <w:pPr>
              <w:spacing w:after="0" w:line="240" w:lineRule="auto"/>
              <w:rPr>
                <w:rFonts w:cstheme="minorHAnsi"/>
                <w:b/>
                <w:bCs/>
              </w:rPr>
            </w:pPr>
            <w:r w:rsidRPr="00DF5ED7">
              <w:rPr>
                <w:rFonts w:cstheme="minorHAnsi"/>
                <w:b/>
                <w:bCs/>
              </w:rPr>
              <w:t xml:space="preserve">Federal </w:t>
            </w:r>
          </w:p>
          <w:p w14:paraId="72935AB2" w14:textId="77777777" w:rsidR="004908D4" w:rsidRPr="00DF5ED7" w:rsidRDefault="004908D4" w:rsidP="004908D4">
            <w:pPr>
              <w:spacing w:after="0" w:line="240" w:lineRule="auto"/>
              <w:rPr>
                <w:rFonts w:cstheme="minorHAnsi"/>
                <w:b/>
                <w:bCs/>
              </w:rPr>
            </w:pPr>
            <w:r w:rsidRPr="00DF5ED7">
              <w:rPr>
                <w:rFonts w:cstheme="minorHAnsi"/>
                <w:b/>
                <w:bCs/>
              </w:rPr>
              <w:t xml:space="preserve">Student </w:t>
            </w:r>
          </w:p>
          <w:p w14:paraId="1A0B488B" w14:textId="77777777" w:rsidR="004908D4" w:rsidRPr="00DF5ED7" w:rsidRDefault="004908D4" w:rsidP="004908D4">
            <w:pPr>
              <w:spacing w:after="0" w:line="240" w:lineRule="auto"/>
              <w:rPr>
                <w:rFonts w:cstheme="minorHAnsi"/>
                <w:b/>
                <w:bCs/>
              </w:rPr>
            </w:pPr>
            <w:r w:rsidRPr="00DF5ED7">
              <w:rPr>
                <w:rFonts w:cstheme="minorHAnsi"/>
                <w:b/>
                <w:bCs/>
              </w:rPr>
              <w:t>Aid</w:t>
            </w:r>
          </w:p>
        </w:tc>
      </w:tr>
      <w:tr w:rsidR="004908D4" w:rsidRPr="004908D4" w14:paraId="63894AD9" w14:textId="77777777" w:rsidTr="002816B3">
        <w:tc>
          <w:tcPr>
            <w:tcW w:w="1525" w:type="dxa"/>
          </w:tcPr>
          <w:p w14:paraId="6FA172CC" w14:textId="77777777" w:rsidR="004908D4" w:rsidRPr="004908D4" w:rsidRDefault="004908D4" w:rsidP="004908D4">
            <w:pPr>
              <w:spacing w:after="0" w:line="240" w:lineRule="auto"/>
              <w:rPr>
                <w:rFonts w:cstheme="minorHAnsi"/>
              </w:rPr>
            </w:pPr>
            <w:r w:rsidRPr="004908D4">
              <w:rPr>
                <w:rFonts w:cstheme="minorHAnsi"/>
              </w:rPr>
              <w:t>MEA 120</w:t>
            </w:r>
          </w:p>
          <w:p w14:paraId="1FBDFE69" w14:textId="77777777" w:rsidR="004908D4" w:rsidRPr="004908D4" w:rsidRDefault="004908D4" w:rsidP="004908D4">
            <w:pPr>
              <w:spacing w:after="0" w:line="240" w:lineRule="auto"/>
              <w:rPr>
                <w:rFonts w:cstheme="minorHAnsi"/>
              </w:rPr>
            </w:pPr>
            <w:r w:rsidRPr="004908D4">
              <w:rPr>
                <w:rFonts w:cstheme="minorHAnsi"/>
              </w:rPr>
              <w:t>MEA 123</w:t>
            </w:r>
          </w:p>
        </w:tc>
        <w:tc>
          <w:tcPr>
            <w:tcW w:w="3410" w:type="dxa"/>
          </w:tcPr>
          <w:p w14:paraId="56D5D730" w14:textId="77777777" w:rsidR="004908D4" w:rsidRPr="004908D4" w:rsidRDefault="004908D4" w:rsidP="004908D4">
            <w:pPr>
              <w:spacing w:after="0" w:line="240" w:lineRule="auto"/>
              <w:rPr>
                <w:rFonts w:cstheme="minorHAnsi"/>
              </w:rPr>
            </w:pPr>
            <w:r w:rsidRPr="004908D4">
              <w:rPr>
                <w:rFonts w:cstheme="minorHAnsi"/>
              </w:rPr>
              <w:t>Clinical Procedures</w:t>
            </w:r>
          </w:p>
          <w:p w14:paraId="64AD2C7E" w14:textId="77777777" w:rsidR="004908D4" w:rsidRPr="004908D4" w:rsidRDefault="004908D4" w:rsidP="004908D4">
            <w:pPr>
              <w:spacing w:after="0" w:line="240" w:lineRule="auto"/>
              <w:rPr>
                <w:rFonts w:cstheme="minorHAnsi"/>
              </w:rPr>
            </w:pPr>
            <w:r w:rsidRPr="004908D4">
              <w:rPr>
                <w:rFonts w:cstheme="minorHAnsi"/>
              </w:rPr>
              <w:t>Anatomy and Physiology for Medical Assistants</w:t>
            </w:r>
          </w:p>
        </w:tc>
        <w:tc>
          <w:tcPr>
            <w:tcW w:w="903" w:type="dxa"/>
          </w:tcPr>
          <w:p w14:paraId="6290D8BB" w14:textId="77777777" w:rsidR="004908D4" w:rsidRPr="004908D4" w:rsidRDefault="004908D4" w:rsidP="004908D4">
            <w:pPr>
              <w:spacing w:after="0" w:line="240" w:lineRule="auto"/>
              <w:rPr>
                <w:rFonts w:cstheme="minorHAnsi"/>
              </w:rPr>
            </w:pPr>
            <w:r w:rsidRPr="004908D4">
              <w:rPr>
                <w:rFonts w:cstheme="minorHAnsi"/>
              </w:rPr>
              <w:t>3.5</w:t>
            </w:r>
          </w:p>
          <w:p w14:paraId="69D75A8B" w14:textId="77777777" w:rsidR="004908D4" w:rsidRPr="004908D4" w:rsidRDefault="004908D4" w:rsidP="004908D4">
            <w:pPr>
              <w:spacing w:after="0" w:line="240" w:lineRule="auto"/>
              <w:rPr>
                <w:rFonts w:cstheme="minorHAnsi"/>
              </w:rPr>
            </w:pPr>
            <w:r w:rsidRPr="004908D4">
              <w:rPr>
                <w:rFonts w:cstheme="minorHAnsi"/>
              </w:rPr>
              <w:t>4.5</w:t>
            </w:r>
          </w:p>
        </w:tc>
        <w:tc>
          <w:tcPr>
            <w:tcW w:w="1016" w:type="dxa"/>
          </w:tcPr>
          <w:p w14:paraId="05B973D2" w14:textId="79702721"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369CF34A" w14:textId="1C412832"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tc>
        <w:tc>
          <w:tcPr>
            <w:tcW w:w="0" w:type="auto"/>
          </w:tcPr>
          <w:p w14:paraId="3E2E39F8" w14:textId="77777777" w:rsidR="004908D4" w:rsidRPr="004908D4" w:rsidRDefault="004908D4" w:rsidP="004908D4">
            <w:pPr>
              <w:spacing w:after="0" w:line="240" w:lineRule="auto"/>
              <w:rPr>
                <w:rFonts w:cstheme="minorHAnsi"/>
              </w:rPr>
            </w:pPr>
            <w:r w:rsidRPr="004908D4">
              <w:rPr>
                <w:rFonts w:cstheme="minorHAnsi"/>
              </w:rPr>
              <w:t>3.33</w:t>
            </w:r>
          </w:p>
          <w:p w14:paraId="0E72C201" w14:textId="77777777" w:rsidR="004908D4" w:rsidRPr="004908D4" w:rsidRDefault="004908D4" w:rsidP="004908D4">
            <w:pPr>
              <w:spacing w:after="0" w:line="240" w:lineRule="auto"/>
              <w:rPr>
                <w:rFonts w:cstheme="minorHAnsi"/>
              </w:rPr>
            </w:pPr>
            <w:r w:rsidRPr="004908D4">
              <w:rPr>
                <w:rFonts w:cstheme="minorHAnsi"/>
              </w:rPr>
              <w:t>3.33</w:t>
            </w:r>
          </w:p>
        </w:tc>
      </w:tr>
      <w:tr w:rsidR="004908D4" w:rsidRPr="004908D4" w14:paraId="652D7F48" w14:textId="77777777" w:rsidTr="002816B3">
        <w:tc>
          <w:tcPr>
            <w:tcW w:w="1525" w:type="dxa"/>
          </w:tcPr>
          <w:p w14:paraId="2509404C" w14:textId="77777777" w:rsidR="004908D4" w:rsidRPr="004908D4" w:rsidRDefault="004908D4" w:rsidP="004908D4">
            <w:pPr>
              <w:spacing w:after="0" w:line="240" w:lineRule="auto"/>
              <w:rPr>
                <w:rFonts w:cstheme="minorHAnsi"/>
              </w:rPr>
            </w:pPr>
            <w:r w:rsidRPr="004908D4">
              <w:rPr>
                <w:rFonts w:cstheme="minorHAnsi"/>
              </w:rPr>
              <w:t>MEA 125</w:t>
            </w:r>
          </w:p>
          <w:p w14:paraId="6EF478CD" w14:textId="77777777" w:rsidR="004908D4" w:rsidRPr="004908D4" w:rsidRDefault="004908D4" w:rsidP="004908D4">
            <w:pPr>
              <w:spacing w:after="0" w:line="240" w:lineRule="auto"/>
              <w:rPr>
                <w:rFonts w:cstheme="minorHAnsi"/>
              </w:rPr>
            </w:pPr>
            <w:r w:rsidRPr="004908D4">
              <w:rPr>
                <w:rFonts w:cstheme="minorHAnsi"/>
              </w:rPr>
              <w:t>MEA 126</w:t>
            </w:r>
          </w:p>
        </w:tc>
        <w:tc>
          <w:tcPr>
            <w:tcW w:w="3410" w:type="dxa"/>
          </w:tcPr>
          <w:p w14:paraId="33CB3E78" w14:textId="77777777" w:rsidR="004908D4" w:rsidRPr="004908D4" w:rsidRDefault="004908D4" w:rsidP="004908D4">
            <w:pPr>
              <w:spacing w:after="0" w:line="240" w:lineRule="auto"/>
              <w:rPr>
                <w:rFonts w:cstheme="minorHAnsi"/>
              </w:rPr>
            </w:pPr>
            <w:r w:rsidRPr="004908D4">
              <w:rPr>
                <w:rFonts w:cstheme="minorHAnsi"/>
              </w:rPr>
              <w:t>Lab Procedures I</w:t>
            </w:r>
          </w:p>
          <w:p w14:paraId="17284DF3" w14:textId="77777777" w:rsidR="004908D4" w:rsidRPr="004908D4" w:rsidRDefault="004908D4" w:rsidP="004908D4">
            <w:pPr>
              <w:spacing w:after="0" w:line="240" w:lineRule="auto"/>
              <w:rPr>
                <w:rFonts w:cstheme="minorHAnsi"/>
              </w:rPr>
            </w:pPr>
            <w:r w:rsidRPr="004908D4">
              <w:rPr>
                <w:rFonts w:cstheme="minorHAnsi"/>
              </w:rPr>
              <w:t>Lab Procedures II</w:t>
            </w:r>
          </w:p>
        </w:tc>
        <w:tc>
          <w:tcPr>
            <w:tcW w:w="903" w:type="dxa"/>
          </w:tcPr>
          <w:p w14:paraId="00431A47" w14:textId="77777777" w:rsidR="004908D4" w:rsidRPr="004908D4" w:rsidRDefault="004908D4" w:rsidP="004908D4">
            <w:pPr>
              <w:spacing w:after="0" w:line="240" w:lineRule="auto"/>
              <w:rPr>
                <w:rFonts w:cstheme="minorHAnsi"/>
              </w:rPr>
            </w:pPr>
            <w:r w:rsidRPr="004908D4">
              <w:rPr>
                <w:rFonts w:cstheme="minorHAnsi"/>
              </w:rPr>
              <w:t>4.0</w:t>
            </w:r>
          </w:p>
          <w:p w14:paraId="2953D5B5" w14:textId="77777777" w:rsidR="004908D4" w:rsidRPr="004908D4" w:rsidRDefault="004908D4" w:rsidP="004908D4">
            <w:pPr>
              <w:spacing w:after="0" w:line="240" w:lineRule="auto"/>
              <w:rPr>
                <w:rFonts w:cstheme="minorHAnsi"/>
              </w:rPr>
            </w:pPr>
            <w:r w:rsidRPr="004908D4">
              <w:rPr>
                <w:rFonts w:cstheme="minorHAnsi"/>
              </w:rPr>
              <w:t>4.0</w:t>
            </w:r>
          </w:p>
        </w:tc>
        <w:tc>
          <w:tcPr>
            <w:tcW w:w="1016" w:type="dxa"/>
          </w:tcPr>
          <w:p w14:paraId="103A5846" w14:textId="6CE2796C"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29593D4A" w14:textId="036AFF90"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tc>
        <w:tc>
          <w:tcPr>
            <w:tcW w:w="0" w:type="auto"/>
          </w:tcPr>
          <w:p w14:paraId="5F90FAC6" w14:textId="77777777" w:rsidR="004908D4" w:rsidRPr="004908D4" w:rsidRDefault="004908D4" w:rsidP="004908D4">
            <w:pPr>
              <w:spacing w:after="0" w:line="240" w:lineRule="auto"/>
              <w:rPr>
                <w:rFonts w:cstheme="minorHAnsi"/>
              </w:rPr>
            </w:pPr>
            <w:r w:rsidRPr="004908D4">
              <w:rPr>
                <w:rFonts w:cstheme="minorHAnsi"/>
              </w:rPr>
              <w:t>3.33</w:t>
            </w:r>
          </w:p>
          <w:p w14:paraId="57F1754A" w14:textId="77777777" w:rsidR="004908D4" w:rsidRPr="004908D4" w:rsidRDefault="004908D4" w:rsidP="004908D4">
            <w:pPr>
              <w:spacing w:after="0" w:line="240" w:lineRule="auto"/>
              <w:rPr>
                <w:rFonts w:cstheme="minorHAnsi"/>
              </w:rPr>
            </w:pPr>
            <w:r w:rsidRPr="004908D4">
              <w:rPr>
                <w:rFonts w:cstheme="minorHAnsi"/>
              </w:rPr>
              <w:t>3.33</w:t>
            </w:r>
          </w:p>
        </w:tc>
      </w:tr>
      <w:tr w:rsidR="004908D4" w:rsidRPr="004908D4" w14:paraId="00724F46" w14:textId="77777777" w:rsidTr="002816B3">
        <w:tc>
          <w:tcPr>
            <w:tcW w:w="1525" w:type="dxa"/>
          </w:tcPr>
          <w:p w14:paraId="1D78E079" w14:textId="77777777" w:rsidR="004908D4" w:rsidRPr="004908D4" w:rsidRDefault="004908D4" w:rsidP="004908D4">
            <w:pPr>
              <w:spacing w:after="0" w:line="240" w:lineRule="auto"/>
              <w:rPr>
                <w:rFonts w:cstheme="minorHAnsi"/>
              </w:rPr>
            </w:pPr>
            <w:r w:rsidRPr="004908D4">
              <w:rPr>
                <w:rFonts w:cstheme="minorHAnsi"/>
              </w:rPr>
              <w:t>MEA 132</w:t>
            </w:r>
          </w:p>
        </w:tc>
        <w:tc>
          <w:tcPr>
            <w:tcW w:w="3410" w:type="dxa"/>
          </w:tcPr>
          <w:p w14:paraId="41484A57" w14:textId="77777777" w:rsidR="004908D4" w:rsidRPr="004908D4" w:rsidRDefault="004908D4" w:rsidP="004908D4">
            <w:pPr>
              <w:spacing w:after="0" w:line="240" w:lineRule="auto"/>
              <w:rPr>
                <w:rFonts w:cstheme="minorHAnsi"/>
              </w:rPr>
            </w:pPr>
            <w:r w:rsidRPr="004908D4">
              <w:rPr>
                <w:rFonts w:cstheme="minorHAnsi"/>
              </w:rPr>
              <w:t>Medical Office Management with Billing and Coding</w:t>
            </w:r>
          </w:p>
        </w:tc>
        <w:tc>
          <w:tcPr>
            <w:tcW w:w="903" w:type="dxa"/>
          </w:tcPr>
          <w:p w14:paraId="0D58B0EB" w14:textId="77777777" w:rsidR="004908D4" w:rsidRPr="004908D4" w:rsidRDefault="004908D4" w:rsidP="004908D4">
            <w:pPr>
              <w:spacing w:after="0" w:line="240" w:lineRule="auto"/>
              <w:rPr>
                <w:rFonts w:cstheme="minorHAnsi"/>
              </w:rPr>
            </w:pPr>
            <w:r w:rsidRPr="004908D4">
              <w:rPr>
                <w:rFonts w:cstheme="minorHAnsi"/>
              </w:rPr>
              <w:t>4.0</w:t>
            </w:r>
          </w:p>
        </w:tc>
        <w:tc>
          <w:tcPr>
            <w:tcW w:w="1016" w:type="dxa"/>
          </w:tcPr>
          <w:p w14:paraId="1E87DB86" w14:textId="24D24C97"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tc>
        <w:tc>
          <w:tcPr>
            <w:tcW w:w="0" w:type="auto"/>
          </w:tcPr>
          <w:p w14:paraId="5CFD6757" w14:textId="77777777" w:rsidR="004908D4" w:rsidRPr="004908D4" w:rsidRDefault="004908D4" w:rsidP="004908D4">
            <w:pPr>
              <w:spacing w:after="0" w:line="240" w:lineRule="auto"/>
              <w:rPr>
                <w:rFonts w:cstheme="minorHAnsi"/>
              </w:rPr>
            </w:pPr>
            <w:r w:rsidRPr="004908D4">
              <w:rPr>
                <w:rFonts w:cstheme="minorHAnsi"/>
              </w:rPr>
              <w:t>3.33</w:t>
            </w:r>
          </w:p>
        </w:tc>
      </w:tr>
      <w:tr w:rsidR="004908D4" w:rsidRPr="004908D4" w14:paraId="1D3750F4" w14:textId="77777777" w:rsidTr="002816B3">
        <w:trPr>
          <w:trHeight w:val="2025"/>
        </w:trPr>
        <w:tc>
          <w:tcPr>
            <w:tcW w:w="1525" w:type="dxa"/>
          </w:tcPr>
          <w:p w14:paraId="3C57DBAA" w14:textId="77777777" w:rsidR="004908D4" w:rsidRPr="004908D4" w:rsidRDefault="004908D4" w:rsidP="004908D4">
            <w:pPr>
              <w:spacing w:after="0" w:line="240" w:lineRule="auto"/>
              <w:rPr>
                <w:rFonts w:cstheme="minorHAnsi"/>
              </w:rPr>
            </w:pPr>
            <w:r w:rsidRPr="004908D4">
              <w:rPr>
                <w:rFonts w:cstheme="minorHAnsi"/>
              </w:rPr>
              <w:lastRenderedPageBreak/>
              <w:t>MEA 133</w:t>
            </w:r>
          </w:p>
          <w:p w14:paraId="1192DB2F" w14:textId="77777777" w:rsidR="004908D4" w:rsidRPr="004908D4" w:rsidRDefault="004908D4" w:rsidP="004908D4">
            <w:pPr>
              <w:spacing w:after="0" w:line="240" w:lineRule="auto"/>
              <w:rPr>
                <w:rFonts w:cstheme="minorHAnsi"/>
              </w:rPr>
            </w:pPr>
            <w:r w:rsidRPr="004908D4">
              <w:rPr>
                <w:rFonts w:cstheme="minorHAnsi"/>
              </w:rPr>
              <w:t>MEA 147</w:t>
            </w:r>
          </w:p>
          <w:p w14:paraId="49EF5185" w14:textId="77777777" w:rsidR="004908D4" w:rsidRPr="004908D4" w:rsidRDefault="004908D4" w:rsidP="004908D4">
            <w:pPr>
              <w:spacing w:after="0" w:line="240" w:lineRule="auto"/>
              <w:rPr>
                <w:rFonts w:cstheme="minorHAnsi"/>
              </w:rPr>
            </w:pPr>
            <w:r w:rsidRPr="004908D4">
              <w:rPr>
                <w:rFonts w:cstheme="minorHAnsi"/>
              </w:rPr>
              <w:t>MEA 148</w:t>
            </w:r>
          </w:p>
          <w:p w14:paraId="7D174509" w14:textId="77777777" w:rsidR="004908D4" w:rsidRPr="004908D4" w:rsidRDefault="004908D4" w:rsidP="004908D4">
            <w:pPr>
              <w:spacing w:after="0" w:line="240" w:lineRule="auto"/>
              <w:rPr>
                <w:rFonts w:cstheme="minorHAnsi"/>
              </w:rPr>
            </w:pPr>
            <w:r w:rsidRPr="004908D4">
              <w:rPr>
                <w:rFonts w:cstheme="minorHAnsi"/>
              </w:rPr>
              <w:t>MEA 149</w:t>
            </w:r>
          </w:p>
          <w:p w14:paraId="00C075CA" w14:textId="77777777" w:rsidR="004908D4" w:rsidRPr="004908D4" w:rsidRDefault="004908D4" w:rsidP="004908D4">
            <w:pPr>
              <w:spacing w:after="0" w:line="240" w:lineRule="auto"/>
              <w:rPr>
                <w:rFonts w:cstheme="minorHAnsi"/>
              </w:rPr>
            </w:pPr>
            <w:r w:rsidRPr="004908D4">
              <w:rPr>
                <w:rFonts w:cstheme="minorHAnsi"/>
              </w:rPr>
              <w:t>MEA 180</w:t>
            </w:r>
          </w:p>
          <w:p w14:paraId="7273823F" w14:textId="77777777" w:rsidR="004908D4" w:rsidRPr="004908D4" w:rsidRDefault="004908D4" w:rsidP="004908D4">
            <w:pPr>
              <w:spacing w:after="0" w:line="240" w:lineRule="auto"/>
              <w:rPr>
                <w:rFonts w:cstheme="minorHAnsi"/>
              </w:rPr>
            </w:pPr>
            <w:r w:rsidRPr="004908D4">
              <w:rPr>
                <w:rFonts w:cstheme="minorHAnsi"/>
              </w:rPr>
              <w:t xml:space="preserve">MEA 189 </w:t>
            </w:r>
          </w:p>
        </w:tc>
        <w:tc>
          <w:tcPr>
            <w:tcW w:w="3410" w:type="dxa"/>
          </w:tcPr>
          <w:p w14:paraId="5458B01C" w14:textId="77777777" w:rsidR="004908D4" w:rsidRPr="004908D4" w:rsidRDefault="004908D4" w:rsidP="004908D4">
            <w:pPr>
              <w:tabs>
                <w:tab w:val="left" w:pos="1149"/>
              </w:tabs>
              <w:spacing w:after="0" w:line="240" w:lineRule="auto"/>
              <w:rPr>
                <w:rFonts w:cstheme="minorHAnsi"/>
              </w:rPr>
            </w:pPr>
            <w:r w:rsidRPr="004908D4">
              <w:rPr>
                <w:rFonts w:cstheme="minorHAnsi"/>
              </w:rPr>
              <w:t>Medical Terminology</w:t>
            </w:r>
          </w:p>
          <w:p w14:paraId="696905E6" w14:textId="77777777" w:rsidR="004908D4" w:rsidRPr="004908D4" w:rsidRDefault="004908D4" w:rsidP="004908D4">
            <w:pPr>
              <w:tabs>
                <w:tab w:val="left" w:pos="1149"/>
              </w:tabs>
              <w:spacing w:after="0" w:line="240" w:lineRule="auto"/>
              <w:rPr>
                <w:rFonts w:cstheme="minorHAnsi"/>
              </w:rPr>
            </w:pPr>
            <w:r w:rsidRPr="004908D4">
              <w:rPr>
                <w:rFonts w:cstheme="minorHAnsi"/>
              </w:rPr>
              <w:t>Radiography I</w:t>
            </w:r>
          </w:p>
          <w:p w14:paraId="7D143FB0" w14:textId="77777777" w:rsidR="004908D4" w:rsidRPr="004908D4" w:rsidRDefault="004908D4" w:rsidP="004908D4">
            <w:pPr>
              <w:tabs>
                <w:tab w:val="left" w:pos="1149"/>
              </w:tabs>
              <w:spacing w:after="0" w:line="240" w:lineRule="auto"/>
              <w:rPr>
                <w:rFonts w:cstheme="minorHAnsi"/>
              </w:rPr>
            </w:pPr>
            <w:r w:rsidRPr="004908D4">
              <w:rPr>
                <w:rFonts w:cstheme="minorHAnsi"/>
              </w:rPr>
              <w:t>Radiography II</w:t>
            </w:r>
          </w:p>
          <w:p w14:paraId="0CDC3BCD" w14:textId="77777777" w:rsidR="004908D4" w:rsidRPr="004908D4" w:rsidRDefault="004908D4" w:rsidP="004908D4">
            <w:pPr>
              <w:tabs>
                <w:tab w:val="left" w:pos="1149"/>
              </w:tabs>
              <w:spacing w:after="0" w:line="240" w:lineRule="auto"/>
              <w:rPr>
                <w:rFonts w:cstheme="minorHAnsi"/>
              </w:rPr>
            </w:pPr>
            <w:r w:rsidRPr="004908D4">
              <w:rPr>
                <w:rFonts w:cstheme="minorHAnsi"/>
              </w:rPr>
              <w:t>Radiography III</w:t>
            </w:r>
          </w:p>
          <w:p w14:paraId="77EEDA7F" w14:textId="77777777" w:rsidR="004908D4" w:rsidRPr="004908D4" w:rsidRDefault="004908D4" w:rsidP="004908D4">
            <w:pPr>
              <w:tabs>
                <w:tab w:val="left" w:pos="1149"/>
              </w:tabs>
              <w:spacing w:after="0" w:line="240" w:lineRule="auto"/>
              <w:rPr>
                <w:rFonts w:cstheme="minorHAnsi"/>
              </w:rPr>
            </w:pPr>
            <w:r w:rsidRPr="004908D4">
              <w:rPr>
                <w:rFonts w:cstheme="minorHAnsi"/>
              </w:rPr>
              <w:t>Externship I</w:t>
            </w:r>
          </w:p>
          <w:p w14:paraId="21412EBA" w14:textId="77777777" w:rsidR="004908D4" w:rsidRPr="004908D4" w:rsidRDefault="004908D4" w:rsidP="004908D4">
            <w:pPr>
              <w:tabs>
                <w:tab w:val="left" w:pos="1149"/>
              </w:tabs>
              <w:spacing w:after="0" w:line="240" w:lineRule="auto"/>
              <w:rPr>
                <w:rFonts w:cstheme="minorHAnsi"/>
              </w:rPr>
            </w:pPr>
            <w:r w:rsidRPr="004908D4">
              <w:rPr>
                <w:rFonts w:cstheme="minorHAnsi"/>
              </w:rPr>
              <w:t>Externship II</w:t>
            </w:r>
          </w:p>
        </w:tc>
        <w:tc>
          <w:tcPr>
            <w:tcW w:w="903" w:type="dxa"/>
          </w:tcPr>
          <w:p w14:paraId="5CAA6152" w14:textId="77777777" w:rsidR="004908D4" w:rsidRPr="004908D4" w:rsidRDefault="004908D4" w:rsidP="004908D4">
            <w:pPr>
              <w:spacing w:after="0" w:line="240" w:lineRule="auto"/>
              <w:rPr>
                <w:rFonts w:cstheme="minorHAnsi"/>
              </w:rPr>
            </w:pPr>
            <w:r w:rsidRPr="004908D4">
              <w:rPr>
                <w:rFonts w:cstheme="minorHAnsi"/>
              </w:rPr>
              <w:t>4.0</w:t>
            </w:r>
          </w:p>
          <w:p w14:paraId="0F647922" w14:textId="77777777" w:rsidR="004908D4" w:rsidRPr="004908D4" w:rsidRDefault="004908D4" w:rsidP="004908D4">
            <w:pPr>
              <w:spacing w:after="0" w:line="240" w:lineRule="auto"/>
              <w:rPr>
                <w:rFonts w:cstheme="minorHAnsi"/>
              </w:rPr>
            </w:pPr>
            <w:r w:rsidRPr="004908D4">
              <w:rPr>
                <w:rFonts w:cstheme="minorHAnsi"/>
              </w:rPr>
              <w:t>4.5</w:t>
            </w:r>
          </w:p>
          <w:p w14:paraId="1C87C7E0" w14:textId="77777777" w:rsidR="004908D4" w:rsidRPr="004908D4" w:rsidRDefault="004908D4" w:rsidP="004908D4">
            <w:pPr>
              <w:spacing w:after="0" w:line="240" w:lineRule="auto"/>
              <w:rPr>
                <w:rFonts w:cstheme="minorHAnsi"/>
              </w:rPr>
            </w:pPr>
            <w:r w:rsidRPr="004908D4">
              <w:rPr>
                <w:rFonts w:cstheme="minorHAnsi"/>
              </w:rPr>
              <w:t>4.0</w:t>
            </w:r>
          </w:p>
          <w:p w14:paraId="200B8A88" w14:textId="77777777" w:rsidR="004908D4" w:rsidRPr="004908D4" w:rsidRDefault="004908D4" w:rsidP="004908D4">
            <w:pPr>
              <w:spacing w:after="0" w:line="240" w:lineRule="auto"/>
              <w:rPr>
                <w:rFonts w:cstheme="minorHAnsi"/>
              </w:rPr>
            </w:pPr>
            <w:r w:rsidRPr="004908D4">
              <w:rPr>
                <w:rFonts w:cstheme="minorHAnsi"/>
              </w:rPr>
              <w:t>4.0</w:t>
            </w:r>
          </w:p>
          <w:p w14:paraId="75CE590C" w14:textId="77777777" w:rsidR="004908D4" w:rsidRPr="004908D4" w:rsidRDefault="004908D4" w:rsidP="004908D4">
            <w:pPr>
              <w:spacing w:after="0" w:line="240" w:lineRule="auto"/>
              <w:rPr>
                <w:rFonts w:cstheme="minorHAnsi"/>
              </w:rPr>
            </w:pPr>
            <w:r w:rsidRPr="004908D4">
              <w:rPr>
                <w:rFonts w:cstheme="minorHAnsi"/>
              </w:rPr>
              <w:t>3.5</w:t>
            </w:r>
          </w:p>
          <w:p w14:paraId="083B12CE" w14:textId="77777777" w:rsidR="004908D4" w:rsidRPr="004908D4" w:rsidRDefault="004908D4" w:rsidP="004908D4">
            <w:pPr>
              <w:spacing w:after="0" w:line="240" w:lineRule="auto"/>
              <w:rPr>
                <w:rFonts w:cstheme="minorHAnsi"/>
              </w:rPr>
            </w:pPr>
            <w:r w:rsidRPr="004908D4">
              <w:rPr>
                <w:rFonts w:cstheme="minorHAnsi"/>
              </w:rPr>
              <w:t>3.5</w:t>
            </w:r>
          </w:p>
        </w:tc>
        <w:tc>
          <w:tcPr>
            <w:tcW w:w="1016" w:type="dxa"/>
          </w:tcPr>
          <w:p w14:paraId="5D4D1C9C" w14:textId="63B327FD"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724F7A37" w14:textId="67BF77BE"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6E107F3F" w14:textId="5584ADE5"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09EE8A0D" w14:textId="57B6673D" w:rsidR="004908D4" w:rsidRPr="004908D4" w:rsidRDefault="004908D4" w:rsidP="004908D4">
            <w:pPr>
              <w:spacing w:after="0" w:line="240" w:lineRule="auto"/>
              <w:rPr>
                <w:rFonts w:cstheme="minorHAnsi"/>
              </w:rPr>
            </w:pPr>
            <w:r w:rsidRPr="004908D4">
              <w:rPr>
                <w:rFonts w:cstheme="minorHAnsi"/>
              </w:rPr>
              <w:t>1</w:t>
            </w:r>
            <w:r w:rsidR="00FA23E1">
              <w:rPr>
                <w:rFonts w:cstheme="minorHAnsi"/>
              </w:rPr>
              <w:t>00</w:t>
            </w:r>
          </w:p>
          <w:p w14:paraId="1F32D96F" w14:textId="77777777" w:rsidR="004908D4" w:rsidRPr="004908D4" w:rsidRDefault="004908D4" w:rsidP="004908D4">
            <w:pPr>
              <w:spacing w:after="0" w:line="240" w:lineRule="auto"/>
              <w:rPr>
                <w:rFonts w:cstheme="minorHAnsi"/>
              </w:rPr>
            </w:pPr>
            <w:r w:rsidRPr="004908D4">
              <w:rPr>
                <w:rFonts w:cstheme="minorHAnsi"/>
              </w:rPr>
              <w:t>160</w:t>
            </w:r>
          </w:p>
          <w:p w14:paraId="7CCC4073" w14:textId="77777777" w:rsidR="004908D4" w:rsidRPr="004908D4" w:rsidRDefault="004908D4" w:rsidP="004908D4">
            <w:pPr>
              <w:spacing w:after="0" w:line="240" w:lineRule="auto"/>
              <w:rPr>
                <w:rFonts w:cstheme="minorHAnsi"/>
              </w:rPr>
            </w:pPr>
            <w:r w:rsidRPr="004908D4">
              <w:rPr>
                <w:rFonts w:cstheme="minorHAnsi"/>
              </w:rPr>
              <w:t>160</w:t>
            </w:r>
          </w:p>
        </w:tc>
        <w:tc>
          <w:tcPr>
            <w:tcW w:w="0" w:type="auto"/>
          </w:tcPr>
          <w:p w14:paraId="42D186C5" w14:textId="77777777" w:rsidR="004908D4" w:rsidRPr="004908D4" w:rsidRDefault="004908D4" w:rsidP="004908D4">
            <w:pPr>
              <w:spacing w:after="0" w:line="240" w:lineRule="auto"/>
              <w:rPr>
                <w:rFonts w:cstheme="minorHAnsi"/>
              </w:rPr>
            </w:pPr>
            <w:r w:rsidRPr="004908D4">
              <w:rPr>
                <w:rFonts w:cstheme="minorHAnsi"/>
              </w:rPr>
              <w:t>3.33</w:t>
            </w:r>
          </w:p>
          <w:p w14:paraId="7B2C0B4E" w14:textId="77777777" w:rsidR="004908D4" w:rsidRPr="004908D4" w:rsidRDefault="004908D4" w:rsidP="004908D4">
            <w:pPr>
              <w:spacing w:after="0" w:line="240" w:lineRule="auto"/>
              <w:rPr>
                <w:rFonts w:cstheme="minorHAnsi"/>
              </w:rPr>
            </w:pPr>
            <w:r w:rsidRPr="004908D4">
              <w:rPr>
                <w:rFonts w:cstheme="minorHAnsi"/>
              </w:rPr>
              <w:t>3.33</w:t>
            </w:r>
          </w:p>
          <w:p w14:paraId="63BAA413" w14:textId="77777777" w:rsidR="004908D4" w:rsidRPr="004908D4" w:rsidRDefault="004908D4" w:rsidP="004908D4">
            <w:pPr>
              <w:spacing w:after="0" w:line="240" w:lineRule="auto"/>
              <w:rPr>
                <w:rFonts w:cstheme="minorHAnsi"/>
              </w:rPr>
            </w:pPr>
            <w:r w:rsidRPr="004908D4">
              <w:rPr>
                <w:rFonts w:cstheme="minorHAnsi"/>
              </w:rPr>
              <w:t>3.33</w:t>
            </w:r>
          </w:p>
          <w:p w14:paraId="0A3546BF" w14:textId="77777777" w:rsidR="004908D4" w:rsidRPr="004908D4" w:rsidRDefault="004908D4" w:rsidP="004908D4">
            <w:pPr>
              <w:spacing w:after="0" w:line="240" w:lineRule="auto"/>
              <w:rPr>
                <w:rFonts w:cstheme="minorHAnsi"/>
              </w:rPr>
            </w:pPr>
            <w:r w:rsidRPr="004908D4">
              <w:rPr>
                <w:rFonts w:cstheme="minorHAnsi"/>
              </w:rPr>
              <w:t>3.33</w:t>
            </w:r>
          </w:p>
          <w:p w14:paraId="38E7B8B2" w14:textId="1F16F2B9" w:rsidR="004908D4" w:rsidRPr="004908D4" w:rsidRDefault="00A127DE" w:rsidP="004908D4">
            <w:pPr>
              <w:spacing w:after="0" w:line="240" w:lineRule="auto"/>
              <w:rPr>
                <w:rFonts w:cstheme="minorHAnsi"/>
              </w:rPr>
            </w:pPr>
            <w:r>
              <w:rPr>
                <w:rFonts w:cstheme="minorHAnsi"/>
              </w:rPr>
              <w:t>3.5</w:t>
            </w:r>
          </w:p>
          <w:p w14:paraId="2CA55E0E" w14:textId="1E6012E0" w:rsidR="004908D4" w:rsidRPr="004908D4" w:rsidRDefault="00A127DE" w:rsidP="004908D4">
            <w:pPr>
              <w:spacing w:after="0" w:line="240" w:lineRule="auto"/>
              <w:rPr>
                <w:rFonts w:cstheme="minorHAnsi"/>
              </w:rPr>
            </w:pPr>
            <w:r>
              <w:rPr>
                <w:rFonts w:cstheme="minorHAnsi"/>
              </w:rPr>
              <w:t>3.5</w:t>
            </w:r>
          </w:p>
          <w:p w14:paraId="5F160D4F" w14:textId="77777777" w:rsidR="004908D4" w:rsidRPr="004908D4" w:rsidRDefault="004908D4" w:rsidP="004908D4">
            <w:pPr>
              <w:spacing w:after="0" w:line="240" w:lineRule="auto"/>
              <w:rPr>
                <w:rFonts w:cstheme="minorHAnsi"/>
                <w:strike/>
              </w:rPr>
            </w:pPr>
          </w:p>
          <w:p w14:paraId="6C0981D0" w14:textId="77777777" w:rsidR="004908D4" w:rsidRPr="004908D4" w:rsidRDefault="004908D4" w:rsidP="004908D4">
            <w:pPr>
              <w:spacing w:after="0" w:line="240" w:lineRule="auto"/>
              <w:rPr>
                <w:rFonts w:cstheme="minorHAnsi"/>
                <w:strike/>
              </w:rPr>
            </w:pPr>
          </w:p>
          <w:p w14:paraId="43C5FAE7" w14:textId="77777777" w:rsidR="004908D4" w:rsidRPr="004908D4" w:rsidRDefault="004908D4" w:rsidP="004908D4">
            <w:pPr>
              <w:spacing w:after="0" w:line="240" w:lineRule="auto"/>
              <w:rPr>
                <w:rFonts w:cstheme="minorHAnsi"/>
                <w:strike/>
              </w:rPr>
            </w:pPr>
          </w:p>
        </w:tc>
      </w:tr>
    </w:tbl>
    <w:p w14:paraId="280EE210" w14:textId="77777777" w:rsidR="002816B3" w:rsidRPr="00A552FA" w:rsidRDefault="002816B3" w:rsidP="002816B3">
      <w:pPr>
        <w:pStyle w:val="Heading4"/>
        <w:ind w:left="20"/>
        <w:rPr>
          <w:rFonts w:eastAsia="Cambria"/>
        </w:rPr>
      </w:pPr>
      <w:r w:rsidRPr="00A552FA">
        <w:rPr>
          <w:rFonts w:eastAsia="Cambria"/>
          <w:spacing w:val="-1"/>
        </w:rPr>
        <w:t>Course</w:t>
      </w:r>
      <w:r w:rsidRPr="00A552FA">
        <w:rPr>
          <w:rFonts w:eastAsia="Cambria"/>
        </w:rPr>
        <w:t xml:space="preserve"> </w:t>
      </w:r>
      <w:r>
        <w:rPr>
          <w:rFonts w:eastAsia="Cambria"/>
        </w:rPr>
        <w:t>Delivery</w:t>
      </w:r>
    </w:p>
    <w:p w14:paraId="5E033815" w14:textId="052C5C3D" w:rsidR="002816B3" w:rsidRPr="00E64866" w:rsidRDefault="00931825" w:rsidP="0017780B">
      <w:pPr>
        <w:widowControl w:val="0"/>
        <w:spacing w:before="82" w:after="0"/>
        <w:ind w:left="20" w:right="554"/>
        <w:jc w:val="both"/>
        <w:rPr>
          <w:rFonts w:ascii="Calibri"/>
          <w:color w:val="221F1F"/>
          <w:spacing w:val="-1"/>
        </w:rPr>
      </w:pPr>
      <w:r>
        <w:rPr>
          <w:rFonts w:ascii="Calibri"/>
          <w:color w:val="221F1F"/>
          <w:spacing w:val="-9"/>
        </w:rPr>
        <w:t>Medical Office Basic X-R</w:t>
      </w:r>
      <w:r w:rsidR="002E6681">
        <w:rPr>
          <w:rFonts w:ascii="Calibri"/>
          <w:color w:val="221F1F"/>
          <w:spacing w:val="-9"/>
        </w:rPr>
        <w:t>a</w:t>
      </w:r>
      <w:r>
        <w:rPr>
          <w:rFonts w:ascii="Calibri"/>
          <w:color w:val="221F1F"/>
          <w:spacing w:val="-9"/>
        </w:rPr>
        <w:t>y Technology</w:t>
      </w:r>
      <w:r w:rsidR="002816B3" w:rsidRPr="00E64866">
        <w:rPr>
          <w:rFonts w:ascii="Calibri"/>
          <w:color w:val="221F1F"/>
          <w:spacing w:val="-1"/>
        </w:rPr>
        <w:t xml:space="preserve"> courses, except for </w:t>
      </w:r>
      <w:proofErr w:type="spellStart"/>
      <w:r w:rsidR="002816B3" w:rsidRPr="00E64866">
        <w:rPr>
          <w:rFonts w:ascii="Calibri"/>
          <w:color w:val="221F1F"/>
          <w:spacing w:val="-1"/>
        </w:rPr>
        <w:t>MEA180</w:t>
      </w:r>
      <w:proofErr w:type="spellEnd"/>
      <w:r w:rsidR="002816B3" w:rsidRPr="00E64866">
        <w:rPr>
          <w:rFonts w:ascii="Calibri"/>
          <w:color w:val="221F1F"/>
          <w:spacing w:val="-1"/>
        </w:rPr>
        <w:t xml:space="preserve"> &amp; </w:t>
      </w:r>
      <w:proofErr w:type="spellStart"/>
      <w:r w:rsidR="002816B3" w:rsidRPr="00E64866">
        <w:rPr>
          <w:rFonts w:ascii="Calibri"/>
          <w:color w:val="221F1F"/>
          <w:spacing w:val="-1"/>
        </w:rPr>
        <w:t>MEA18</w:t>
      </w:r>
      <w:r>
        <w:rPr>
          <w:rFonts w:ascii="Calibri"/>
          <w:color w:val="221F1F"/>
          <w:spacing w:val="-1"/>
        </w:rPr>
        <w:t>9</w:t>
      </w:r>
      <w:proofErr w:type="spellEnd"/>
      <w:r w:rsidR="002816B3" w:rsidRPr="00E64866">
        <w:rPr>
          <w:rFonts w:ascii="Calibri"/>
          <w:color w:val="221F1F"/>
          <w:spacing w:val="-1"/>
        </w:rPr>
        <w:t xml:space="preserve"> (externship courses) are available via distance education and residential delivery. In </w:t>
      </w:r>
      <w:proofErr w:type="spellStart"/>
      <w:r w:rsidR="002816B3" w:rsidRPr="00E64866">
        <w:rPr>
          <w:rFonts w:ascii="Calibri"/>
          <w:color w:val="221F1F"/>
          <w:spacing w:val="-1"/>
        </w:rPr>
        <w:t>MEA180</w:t>
      </w:r>
      <w:proofErr w:type="spellEnd"/>
      <w:r w:rsidR="002816B3" w:rsidRPr="00E64866">
        <w:rPr>
          <w:rFonts w:ascii="Calibri"/>
          <w:color w:val="221F1F"/>
          <w:spacing w:val="-1"/>
        </w:rPr>
        <w:t xml:space="preserve"> &amp; </w:t>
      </w:r>
      <w:proofErr w:type="spellStart"/>
      <w:r w:rsidR="002816B3" w:rsidRPr="00E64866">
        <w:rPr>
          <w:rFonts w:ascii="Calibri"/>
          <w:color w:val="221F1F"/>
          <w:spacing w:val="-1"/>
        </w:rPr>
        <w:t>MEA18</w:t>
      </w:r>
      <w:r>
        <w:rPr>
          <w:rFonts w:ascii="Calibri"/>
          <w:color w:val="221F1F"/>
          <w:spacing w:val="-1"/>
        </w:rPr>
        <w:t>9</w:t>
      </w:r>
      <w:proofErr w:type="spellEnd"/>
      <w:r w:rsidR="002816B3"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3C8B6747" w14:textId="77777777" w:rsidR="002816B3" w:rsidRPr="00E64866" w:rsidRDefault="002816B3" w:rsidP="002816B3">
      <w:pPr>
        <w:pStyle w:val="Heading4"/>
      </w:pPr>
      <w:r w:rsidRPr="00E64866">
        <w:t>Expectations of Students in Distance Education</w:t>
      </w:r>
    </w:p>
    <w:p w14:paraId="4B05ECFA" w14:textId="77777777" w:rsidR="002816B3"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3D611906" w14:textId="77777777" w:rsidR="002816B3" w:rsidRPr="00E64866"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Internet. An orientation course is available to help students improve these skills. </w:t>
      </w:r>
    </w:p>
    <w:p w14:paraId="5109CBBA" w14:textId="77777777" w:rsidR="002816B3" w:rsidRPr="00E64866"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 xml:space="preserve">An online class is convenient and flexible. It allows students to work on assignments and participate in class discussions as their schedules permit within reasonable timeframes. Learning is achieved through individual </w:t>
      </w:r>
      <w:r w:rsidRPr="00E64866">
        <w:rPr>
          <w:rFonts w:ascii="Calibri"/>
          <w:color w:val="221F1F"/>
          <w:spacing w:val="-1"/>
        </w:rPr>
        <w:lastRenderedPageBreak/>
        <w:t>inquiry, collaborative processes (student/student and student/faculty), and personal synthesis of ideas into an understanding of the topic.</w:t>
      </w:r>
      <w:r>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7FD98285" w14:textId="77777777" w:rsidR="002816B3" w:rsidRPr="00E64866" w:rsidRDefault="002816B3" w:rsidP="002816B3">
      <w:pPr>
        <w:pStyle w:val="Heading4"/>
      </w:pPr>
      <w:r w:rsidRPr="00E64866">
        <w:t>Requirements for Distance Education</w:t>
      </w:r>
    </w:p>
    <w:p w14:paraId="5671345B" w14:textId="77777777" w:rsidR="002816B3" w:rsidRDefault="002816B3" w:rsidP="0017780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at the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4FF273A1" w14:textId="77777777" w:rsidR="002816B3" w:rsidRPr="00E64866" w:rsidRDefault="002816B3" w:rsidP="002816B3">
      <w:pPr>
        <w:pStyle w:val="Heading4"/>
      </w:pPr>
      <w:r w:rsidRPr="00E64866">
        <w:t>Learning Resource System</w:t>
      </w:r>
    </w:p>
    <w:p w14:paraId="234AC8E6" w14:textId="77777777" w:rsidR="002816B3" w:rsidRDefault="002816B3" w:rsidP="0017780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589A0717" w14:textId="77777777" w:rsidR="002816B3" w:rsidRDefault="002816B3" w:rsidP="004908D4">
      <w:pPr>
        <w:widowControl w:val="0"/>
        <w:spacing w:after="0" w:line="246" w:lineRule="auto"/>
        <w:jc w:val="both"/>
        <w:rPr>
          <w:rFonts w:cstheme="minorHAnsi"/>
          <w:color w:val="231F20"/>
          <w:spacing w:val="-1"/>
          <w:szCs w:val="18"/>
        </w:rPr>
      </w:pPr>
    </w:p>
    <w:p w14:paraId="6E295CBB" w14:textId="31099B5D" w:rsidR="004908D4" w:rsidRPr="004908D4" w:rsidRDefault="004908D4" w:rsidP="004908D4">
      <w:pPr>
        <w:widowControl w:val="0"/>
        <w:spacing w:after="0" w:line="246" w:lineRule="auto"/>
        <w:jc w:val="both"/>
        <w:rPr>
          <w:rFonts w:cstheme="minorHAnsi"/>
          <w:szCs w:val="18"/>
          <w:u w:val="single"/>
        </w:rPr>
      </w:pPr>
      <w:r w:rsidRPr="004908D4">
        <w:rPr>
          <w:rFonts w:cstheme="minorHAnsi"/>
          <w:color w:val="231F20"/>
          <w:spacing w:val="-1"/>
          <w:szCs w:val="18"/>
        </w:rPr>
        <w:t>F</w:t>
      </w:r>
      <w:r w:rsidRPr="004908D4">
        <w:rPr>
          <w:rFonts w:cstheme="minorHAnsi"/>
          <w:color w:val="231F20"/>
          <w:szCs w:val="18"/>
        </w:rPr>
        <w:t>or</w:t>
      </w:r>
      <w:r w:rsidRPr="004908D4">
        <w:rPr>
          <w:rFonts w:cstheme="minorHAnsi"/>
          <w:color w:val="231F20"/>
          <w:spacing w:val="12"/>
          <w:szCs w:val="18"/>
        </w:rPr>
        <w:t xml:space="preserve"> </w:t>
      </w:r>
      <w:r w:rsidRPr="004908D4">
        <w:rPr>
          <w:rFonts w:cstheme="minorHAnsi"/>
          <w:color w:val="231F20"/>
          <w:szCs w:val="18"/>
        </w:rPr>
        <w:t>inform</w:t>
      </w:r>
      <w:r w:rsidRPr="004908D4">
        <w:rPr>
          <w:rFonts w:cstheme="minorHAnsi"/>
          <w:color w:val="231F20"/>
          <w:spacing w:val="-1"/>
          <w:szCs w:val="18"/>
        </w:rPr>
        <w:t>a</w:t>
      </w:r>
      <w:r w:rsidRPr="004908D4">
        <w:rPr>
          <w:rFonts w:cstheme="minorHAnsi"/>
          <w:color w:val="231F20"/>
          <w:szCs w:val="18"/>
        </w:rPr>
        <w:t>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graduat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ra</w:t>
      </w:r>
      <w:r w:rsidRPr="004908D4">
        <w:rPr>
          <w:rFonts w:cstheme="minorHAnsi"/>
          <w:color w:val="231F20"/>
          <w:spacing w:val="-1"/>
          <w:szCs w:val="18"/>
        </w:rPr>
        <w:t>t</w:t>
      </w:r>
      <w:r w:rsidRPr="004908D4">
        <w:rPr>
          <w:rFonts w:cstheme="minorHAnsi"/>
          <w:color w:val="231F20"/>
          <w:szCs w:val="18"/>
        </w:rPr>
        <w:t>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pacing w:val="-1"/>
          <w:szCs w:val="18"/>
        </w:rPr>
        <w:t>s</w:t>
      </w:r>
      <w:r w:rsidRPr="004908D4">
        <w:rPr>
          <w:rFonts w:cstheme="minorHAnsi"/>
          <w:color w:val="231F20"/>
          <w:szCs w:val="18"/>
        </w:rPr>
        <w:t>tudent</w:t>
      </w:r>
      <w:r w:rsidRPr="004908D4">
        <w:rPr>
          <w:rFonts w:cstheme="minorHAnsi"/>
          <w:color w:val="231F20"/>
          <w:spacing w:val="12"/>
          <w:szCs w:val="18"/>
        </w:rPr>
        <w:t xml:space="preserve"> </w:t>
      </w:r>
      <w:r w:rsidRPr="004908D4">
        <w:rPr>
          <w:rFonts w:cstheme="minorHAnsi"/>
          <w:color w:val="231F20"/>
          <w:szCs w:val="18"/>
        </w:rPr>
        <w:t>debt</w:t>
      </w:r>
      <w:r w:rsidRPr="004908D4">
        <w:rPr>
          <w:rFonts w:cstheme="minorHAnsi"/>
          <w:color w:val="231F20"/>
          <w:spacing w:val="13"/>
          <w:szCs w:val="18"/>
        </w:rPr>
        <w:t xml:space="preserve"> </w:t>
      </w:r>
      <w:r w:rsidRPr="004908D4">
        <w:rPr>
          <w:rFonts w:cstheme="minorHAnsi"/>
          <w:color w:val="231F20"/>
          <w:szCs w:val="18"/>
        </w:rPr>
        <w:t>level</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zCs w:val="18"/>
        </w:rPr>
        <w:t>and</w:t>
      </w:r>
      <w:r w:rsidRPr="004908D4">
        <w:rPr>
          <w:rFonts w:cstheme="minorHAnsi"/>
          <w:color w:val="231F20"/>
          <w:spacing w:val="13"/>
          <w:szCs w:val="18"/>
        </w:rPr>
        <w:t xml:space="preserve"> </w:t>
      </w:r>
      <w:r w:rsidRPr="004908D4">
        <w:rPr>
          <w:rFonts w:cstheme="minorHAnsi"/>
          <w:color w:val="231F20"/>
          <w:szCs w:val="18"/>
        </w:rPr>
        <w:t>other di</w:t>
      </w:r>
      <w:r w:rsidRPr="004908D4">
        <w:rPr>
          <w:rFonts w:cstheme="minorHAnsi"/>
          <w:color w:val="231F20"/>
          <w:spacing w:val="-1"/>
          <w:szCs w:val="18"/>
        </w:rPr>
        <w:t>s</w:t>
      </w:r>
      <w:r w:rsidRPr="004908D4">
        <w:rPr>
          <w:rFonts w:cstheme="minorHAnsi"/>
          <w:color w:val="231F20"/>
          <w:szCs w:val="18"/>
        </w:rPr>
        <w:t>clo</w:t>
      </w:r>
      <w:r w:rsidRPr="004908D4">
        <w:rPr>
          <w:rFonts w:cstheme="minorHAnsi"/>
          <w:color w:val="231F20"/>
          <w:spacing w:val="-1"/>
          <w:szCs w:val="18"/>
        </w:rPr>
        <w:t>s</w:t>
      </w:r>
      <w:r w:rsidRPr="004908D4">
        <w:rPr>
          <w:rFonts w:cstheme="minorHAnsi"/>
          <w:color w:val="231F20"/>
          <w:szCs w:val="18"/>
        </w:rPr>
        <w:t>ure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5"/>
          <w:szCs w:val="18"/>
        </w:rPr>
        <w:t xml:space="preserve"> </w:t>
      </w:r>
      <w:r w:rsidRPr="004908D4">
        <w:rPr>
          <w:rFonts w:cstheme="minorHAnsi"/>
          <w:color w:val="231F20"/>
          <w:szCs w:val="18"/>
        </w:rPr>
        <w:t>vi</w:t>
      </w:r>
      <w:r w:rsidRPr="004908D4">
        <w:rPr>
          <w:rFonts w:cstheme="minorHAnsi"/>
          <w:color w:val="231F20"/>
          <w:spacing w:val="-1"/>
          <w:szCs w:val="18"/>
        </w:rPr>
        <w:t>s</w:t>
      </w:r>
      <w:r w:rsidRPr="004908D4">
        <w:rPr>
          <w:rFonts w:cstheme="minorHAnsi"/>
          <w:color w:val="231F20"/>
          <w:szCs w:val="18"/>
        </w:rPr>
        <w:t>it</w:t>
      </w:r>
      <w:r w:rsidRPr="004908D4">
        <w:rPr>
          <w:rFonts w:cstheme="minorHAnsi"/>
          <w:color w:val="231F20"/>
          <w:spacing w:val="-4"/>
          <w:szCs w:val="18"/>
          <w:u w:val="single"/>
        </w:rPr>
        <w:t xml:space="preserve"> </w:t>
      </w:r>
      <w:hyperlink r:id="rId61" w:history="1">
        <w:r w:rsidRPr="004908D4">
          <w:rPr>
            <w:color w:val="0000FF" w:themeColor="hyperlink"/>
            <w:u w:val="single"/>
          </w:rPr>
          <w:t>https://www.sec.edu/consumerinformation/</w:t>
        </w:r>
      </w:hyperlink>
      <w:r w:rsidRPr="004908D4">
        <w:t xml:space="preserve"> </w:t>
      </w:r>
    </w:p>
    <w:p w14:paraId="20A2685C" w14:textId="37A0D354" w:rsidR="00041AD9" w:rsidRDefault="00041AD9" w:rsidP="00A569DA">
      <w:pPr>
        <w:widowControl w:val="0"/>
        <w:spacing w:line="244" w:lineRule="auto"/>
        <w:jc w:val="both"/>
        <w:rPr>
          <w:highlight w:val="yellow"/>
        </w:rPr>
      </w:pPr>
    </w:p>
    <w:p w14:paraId="2FD810FD" w14:textId="77777777" w:rsidR="00B00053" w:rsidRDefault="00B00053" w:rsidP="00A569DA">
      <w:pPr>
        <w:widowControl w:val="0"/>
        <w:spacing w:line="244" w:lineRule="auto"/>
        <w:jc w:val="both"/>
        <w:rPr>
          <w:highlight w:val="yellow"/>
        </w:rPr>
      </w:pPr>
    </w:p>
    <w:p w14:paraId="2D8E0E4D"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7052538C" w14:textId="2ED49CBF" w:rsidR="00035CF4" w:rsidRPr="00234318" w:rsidRDefault="00035CF4" w:rsidP="00234318">
      <w:pPr>
        <w:pStyle w:val="Categoryheader"/>
        <w:rPr>
          <w:w w:val="95"/>
        </w:rPr>
      </w:pPr>
      <w:bookmarkStart w:id="363" w:name="_Toc113472327"/>
      <w:r w:rsidRPr="00170A85">
        <w:rPr>
          <w:w w:val="95"/>
        </w:rPr>
        <w:lastRenderedPageBreak/>
        <w:t>MEDICAL OFFICE BASIC X-RAY TECHNICIAN</w:t>
      </w:r>
      <w:r>
        <w:rPr>
          <w:w w:val="95"/>
        </w:rPr>
        <w:t xml:space="preserve"> </w:t>
      </w:r>
      <w:r w:rsidR="00934D68" w:rsidRPr="00934D68">
        <w:rPr>
          <w:w w:val="95"/>
        </w:rPr>
        <w:t>DIPLOMA</w:t>
      </w:r>
      <w:bookmarkEnd w:id="363"/>
    </w:p>
    <w:p w14:paraId="215C285C" w14:textId="77777777" w:rsidR="00035CF4" w:rsidRDefault="00035CF4" w:rsidP="00C31344">
      <w:pPr>
        <w:spacing w:line="276" w:lineRule="auto"/>
        <w:contextualSpacing/>
        <w:jc w:val="both"/>
        <w:rPr>
          <w:b/>
          <w:i/>
        </w:rPr>
      </w:pPr>
      <w:r w:rsidRPr="004908D4">
        <w:rPr>
          <w:b/>
          <w:i/>
        </w:rPr>
        <w:t>Description</w:t>
      </w:r>
    </w:p>
    <w:p w14:paraId="7887D3C5" w14:textId="47A10D36" w:rsidR="00C31344" w:rsidRDefault="00C31344" w:rsidP="00C31344">
      <w:pPr>
        <w:widowControl w:val="0"/>
        <w:spacing w:after="0" w:line="276" w:lineRule="auto"/>
        <w:contextualSpacing/>
        <w:jc w:val="both"/>
      </w:pPr>
      <w:r>
        <w:t xml:space="preserve">This program trains students to become multi-skilled professionals who assist physicians. Students will learn to perform duties under the direction of a physician in all areas of medical practice.  In addition to learning the clinical aspects of the career including a focus on radiography, students will learn how to function in an administrative capacity at the medical office. A </w:t>
      </w:r>
      <w:r w:rsidR="006620AA">
        <w:t>d</w:t>
      </w:r>
      <w:r w:rsidR="006620AA" w:rsidRPr="006620AA">
        <w:t xml:space="preserve">iploma </w:t>
      </w:r>
      <w:r>
        <w:t>will be awarded upon successful completion of this program. Outside work required.</w:t>
      </w:r>
    </w:p>
    <w:p w14:paraId="0DD412FF" w14:textId="77777777" w:rsidR="00C31344" w:rsidRDefault="00C31344" w:rsidP="00C31344">
      <w:pPr>
        <w:widowControl w:val="0"/>
        <w:spacing w:after="0" w:line="276" w:lineRule="auto"/>
        <w:contextualSpacing/>
        <w:jc w:val="both"/>
      </w:pPr>
    </w:p>
    <w:p w14:paraId="1BE98B58" w14:textId="54E6CA8C" w:rsidR="00C31344" w:rsidRDefault="00C31344" w:rsidP="00C31344">
      <w:pPr>
        <w:widowControl w:val="0"/>
        <w:spacing w:after="0" w:line="276" w:lineRule="auto"/>
        <w:contextualSpacing/>
        <w:jc w:val="both"/>
      </w:pPr>
      <w:r>
        <w:t>Students who have also successfully met all educational and institutional requirements for a Diploma in Medical Office Basic X-Ray Technician from Southeastern College are eligible to have their names submitted to the American Registry for Radiologic Technologists (ARRT), which is the agency authorized to determine if the applicant qualifies to sit for the Limited Radiography examination to receive a Basic X-Ray</w:t>
      </w:r>
      <w:r w:rsidR="006620AA" w:rsidRPr="006620AA">
        <w:t xml:space="preserve"> Machine Operator</w:t>
      </w:r>
      <w:r>
        <w:t xml:space="preserve"> License in the State of Florida. </w:t>
      </w:r>
    </w:p>
    <w:p w14:paraId="38F71F34" w14:textId="77777777" w:rsidR="00C31344" w:rsidRDefault="00C31344" w:rsidP="00C31344">
      <w:pPr>
        <w:widowControl w:val="0"/>
        <w:spacing w:after="0" w:line="276" w:lineRule="auto"/>
        <w:contextualSpacing/>
        <w:jc w:val="both"/>
      </w:pPr>
    </w:p>
    <w:p w14:paraId="6993661D" w14:textId="4CDE562B" w:rsidR="00C31344" w:rsidRDefault="00C31344" w:rsidP="00C31344">
      <w:pPr>
        <w:widowControl w:val="0"/>
        <w:spacing w:after="0" w:line="276" w:lineRule="auto"/>
        <w:contextualSpacing/>
        <w:jc w:val="both"/>
      </w:pPr>
      <w:r>
        <w:t xml:space="preserve">Students who have successfully met all educational and institutional requirements for </w:t>
      </w:r>
      <w:r w:rsidR="006620AA">
        <w:t>a</w:t>
      </w:r>
      <w:r w:rsidR="006620AA" w:rsidRPr="006620AA">
        <w:t xml:space="preserve"> </w:t>
      </w:r>
      <w:r w:rsidR="006620AA">
        <w:t>Diploma</w:t>
      </w:r>
      <w:r>
        <w:t xml:space="preserve"> in Medical Office Basic X-Ray Technician from Southeastern College are eligible to have their names submitted to the American Medical Technologists (AMT) to sit for the Registered Medical Assistant (RMA) exam.</w:t>
      </w:r>
    </w:p>
    <w:p w14:paraId="4EC2846A" w14:textId="77777777" w:rsidR="00C31344" w:rsidRDefault="00C31344" w:rsidP="00C31344">
      <w:pPr>
        <w:widowControl w:val="0"/>
        <w:spacing w:after="0" w:line="276" w:lineRule="auto"/>
        <w:contextualSpacing/>
        <w:jc w:val="both"/>
      </w:pPr>
    </w:p>
    <w:p w14:paraId="35572464" w14:textId="52C34706" w:rsidR="001E0DDD" w:rsidRDefault="00C31344" w:rsidP="00C31344">
      <w:pPr>
        <w:widowControl w:val="0"/>
        <w:spacing w:after="0" w:line="276" w:lineRule="auto"/>
        <w:contextualSpacing/>
        <w:jc w:val="both"/>
      </w:pPr>
      <w:r>
        <w:t xml:space="preserve">Students who have successfully met all educational and institutional requirements for a Diploma in Medical Office Basic X-Ray from Southeastern College are eligible to have their names submitted to </w:t>
      </w:r>
      <w:r w:rsidR="001E0DDD">
        <w:t>National Healthcareer Association to sit for the following certification exams:</w:t>
      </w:r>
    </w:p>
    <w:p w14:paraId="2552CF11" w14:textId="77777777" w:rsidR="001E0DDD" w:rsidRDefault="001E0DDD" w:rsidP="001E0DDD">
      <w:pPr>
        <w:widowControl w:val="0"/>
        <w:spacing w:after="0" w:line="240" w:lineRule="auto"/>
        <w:ind w:left="720"/>
        <w:contextualSpacing/>
      </w:pPr>
    </w:p>
    <w:p w14:paraId="074347E0" w14:textId="77777777" w:rsidR="00020F32" w:rsidRDefault="00035CF4" w:rsidP="005156B9">
      <w:pPr>
        <w:widowControl w:val="0"/>
        <w:numPr>
          <w:ilvl w:val="0"/>
          <w:numId w:val="60"/>
        </w:numPr>
        <w:spacing w:after="0" w:line="240" w:lineRule="auto"/>
        <w:contextualSpacing/>
      </w:pPr>
      <w:r w:rsidRPr="004908D4">
        <w:t>CCMA – Certified Clinical Medical Assistant</w:t>
      </w:r>
      <w:r w:rsidR="00020F32" w:rsidRPr="00020F32">
        <w:t xml:space="preserve"> </w:t>
      </w:r>
      <w:r w:rsidR="00020F32">
        <w:t>CET</w:t>
      </w:r>
    </w:p>
    <w:p w14:paraId="4F9537C1" w14:textId="22F760A4" w:rsidR="00020F32" w:rsidRDefault="00020F32" w:rsidP="005156B9">
      <w:pPr>
        <w:widowControl w:val="0"/>
        <w:numPr>
          <w:ilvl w:val="0"/>
          <w:numId w:val="60"/>
        </w:numPr>
        <w:spacing w:after="0" w:line="240" w:lineRule="auto"/>
        <w:contextualSpacing/>
      </w:pPr>
      <w:r>
        <w:t>Certified EKG Technician</w:t>
      </w:r>
    </w:p>
    <w:p w14:paraId="2A88D064" w14:textId="77777777" w:rsidR="00020F32" w:rsidRDefault="00020F32" w:rsidP="005156B9">
      <w:pPr>
        <w:widowControl w:val="0"/>
        <w:numPr>
          <w:ilvl w:val="0"/>
          <w:numId w:val="60"/>
        </w:numPr>
        <w:spacing w:after="0" w:line="240" w:lineRule="auto"/>
        <w:contextualSpacing/>
      </w:pPr>
      <w:r>
        <w:t xml:space="preserve">CPT – Certified Phlebotomy Technician </w:t>
      </w:r>
    </w:p>
    <w:p w14:paraId="3C87B69E" w14:textId="77777777" w:rsidR="00035CF4" w:rsidRPr="004908D4" w:rsidRDefault="00035CF4" w:rsidP="00035CF4">
      <w:pPr>
        <w:widowControl w:val="0"/>
        <w:spacing w:after="0" w:line="240" w:lineRule="auto"/>
      </w:pPr>
    </w:p>
    <w:p w14:paraId="3D759BCC" w14:textId="77777777" w:rsidR="00035CF4" w:rsidRPr="004908D4" w:rsidRDefault="00035CF4" w:rsidP="00035CF4">
      <w:pPr>
        <w:widowControl w:val="0"/>
        <w:spacing w:after="0" w:line="240" w:lineRule="auto"/>
      </w:pPr>
      <w:r w:rsidRPr="004908D4">
        <w:t>The following additional certification examinations may be taken for a fee:</w:t>
      </w:r>
    </w:p>
    <w:p w14:paraId="28CCC9A9" w14:textId="472222DA" w:rsidR="00EE0B83" w:rsidRDefault="00EE0B83" w:rsidP="005156B9">
      <w:pPr>
        <w:widowControl w:val="0"/>
        <w:numPr>
          <w:ilvl w:val="0"/>
          <w:numId w:val="61"/>
        </w:numPr>
        <w:spacing w:after="0" w:line="240" w:lineRule="auto"/>
        <w:contextualSpacing/>
      </w:pPr>
      <w:r>
        <w:t>CMAA – Certified Medical Administrative Assistant</w:t>
      </w:r>
    </w:p>
    <w:p w14:paraId="536117B5" w14:textId="77777777" w:rsidR="00EE0B83" w:rsidRDefault="00EE0B83" w:rsidP="005156B9">
      <w:pPr>
        <w:widowControl w:val="0"/>
        <w:numPr>
          <w:ilvl w:val="0"/>
          <w:numId w:val="61"/>
        </w:numPr>
        <w:spacing w:after="0" w:line="240" w:lineRule="auto"/>
        <w:contextualSpacing/>
      </w:pPr>
      <w:r>
        <w:t>CEHRS – Certified Electronic Health Records Specialist</w:t>
      </w:r>
    </w:p>
    <w:p w14:paraId="4ED76740" w14:textId="77777777" w:rsidR="00EE0B83" w:rsidRDefault="00EE0B83" w:rsidP="005156B9">
      <w:pPr>
        <w:widowControl w:val="0"/>
        <w:numPr>
          <w:ilvl w:val="0"/>
          <w:numId w:val="61"/>
        </w:numPr>
        <w:spacing w:after="0" w:line="240" w:lineRule="auto"/>
        <w:contextualSpacing/>
      </w:pPr>
      <w:r>
        <w:t>CPCT – Certified Patient Care Technician</w:t>
      </w:r>
    </w:p>
    <w:p w14:paraId="5DD1C001" w14:textId="77777777" w:rsidR="00035CF4" w:rsidRPr="004908D4" w:rsidRDefault="00035CF4" w:rsidP="00035CF4">
      <w:pPr>
        <w:widowControl w:val="0"/>
        <w:spacing w:after="0" w:line="240" w:lineRule="auto"/>
      </w:pPr>
    </w:p>
    <w:p w14:paraId="52BFCC44" w14:textId="77777777" w:rsidR="00035CF4" w:rsidRPr="004908D4" w:rsidRDefault="00035CF4" w:rsidP="00035CF4">
      <w:pPr>
        <w:widowControl w:val="0"/>
        <w:spacing w:after="0" w:line="240" w:lineRule="auto"/>
        <w:rPr>
          <w:b/>
          <w:i/>
        </w:rPr>
      </w:pPr>
      <w:r w:rsidRPr="004908D4">
        <w:rPr>
          <w:b/>
          <w:i/>
        </w:rPr>
        <w:t>Objectives</w:t>
      </w:r>
    </w:p>
    <w:p w14:paraId="230C27BE" w14:textId="5F67484E" w:rsidR="00035CF4" w:rsidRPr="004908D4" w:rsidRDefault="00035CF4" w:rsidP="00035CF4">
      <w:pPr>
        <w:widowControl w:val="0"/>
        <w:spacing w:after="0" w:line="240" w:lineRule="auto"/>
        <w:jc w:val="both"/>
      </w:pPr>
      <w:r w:rsidRPr="009433D7">
        <w:t xml:space="preserve">This </w:t>
      </w:r>
      <w:r w:rsidR="009B076E" w:rsidRPr="009B076E">
        <w:t xml:space="preserve">program is designed to train the student to function effectively as an integral member of the physician’s health care team. Students will learn how to perform laboratory tasks including blood chemistry and urinalysis; clinical skills including X-ray, EKG, patient assisting, vital signs, injections, venipuncture, electronic medical </w:t>
      </w:r>
      <w:proofErr w:type="gramStart"/>
      <w:r w:rsidR="009B076E" w:rsidRPr="009B076E">
        <w:t>records</w:t>
      </w:r>
      <w:proofErr w:type="gramEnd"/>
      <w:r w:rsidR="009B076E" w:rsidRPr="009B076E">
        <w:t xml:space="preserve"> and administration skills. with a direct focus on radiography and administration skills. Students will be prepared for entry-level employment as a Medical Assistant and Medical Assistant with Basic </w:t>
      </w:r>
      <w:r w:rsidR="00B233E2" w:rsidRPr="00B233E2">
        <w:t xml:space="preserve">X-Ray </w:t>
      </w:r>
      <w:r w:rsidR="009B076E" w:rsidRPr="009B076E">
        <w:t>Machine Operator License</w:t>
      </w:r>
      <w:r w:rsidRPr="009433D7">
        <w:t>.</w:t>
      </w:r>
    </w:p>
    <w:p w14:paraId="245D721A" w14:textId="77777777" w:rsidR="00035CF4" w:rsidRPr="004908D4" w:rsidRDefault="00035CF4" w:rsidP="00035CF4">
      <w:pPr>
        <w:widowControl w:val="0"/>
        <w:spacing w:after="0" w:line="240" w:lineRule="auto"/>
      </w:pPr>
    </w:p>
    <w:p w14:paraId="2FEF0D43" w14:textId="77777777" w:rsidR="00035CF4" w:rsidRPr="004908D4" w:rsidRDefault="00035CF4" w:rsidP="00035CF4">
      <w:pPr>
        <w:widowControl w:val="0"/>
        <w:spacing w:after="0" w:line="240" w:lineRule="auto"/>
        <w:rPr>
          <w:b/>
          <w:i/>
        </w:rPr>
      </w:pPr>
      <w:r w:rsidRPr="004908D4">
        <w:rPr>
          <w:b/>
          <w:i/>
        </w:rPr>
        <w:t>Admissions Requirements</w:t>
      </w:r>
    </w:p>
    <w:p w14:paraId="00DC9790" w14:textId="77777777" w:rsidR="00035CF4" w:rsidRPr="00905435" w:rsidRDefault="00035CF4" w:rsidP="005156B9">
      <w:pPr>
        <w:pStyle w:val="ListParagraph"/>
        <w:widowControl w:val="0"/>
        <w:numPr>
          <w:ilvl w:val="0"/>
          <w:numId w:val="70"/>
        </w:numPr>
        <w:spacing w:after="0"/>
        <w:rPr>
          <w:color w:val="000000" w:themeColor="text1"/>
        </w:rPr>
      </w:pPr>
      <w:r w:rsidRPr="00905435">
        <w:rPr>
          <w:color w:val="000000" w:themeColor="text1"/>
        </w:rPr>
        <w:t>Have a high school diploma, G.E.D. or equivalent</w:t>
      </w:r>
    </w:p>
    <w:p w14:paraId="29AF2915" w14:textId="77777777" w:rsidR="00035CF4" w:rsidRPr="00905435" w:rsidRDefault="00035CF4" w:rsidP="005156B9">
      <w:pPr>
        <w:pStyle w:val="ListParagraph"/>
        <w:widowControl w:val="0"/>
        <w:numPr>
          <w:ilvl w:val="0"/>
          <w:numId w:val="70"/>
        </w:numPr>
        <w:spacing w:after="0"/>
        <w:rPr>
          <w:color w:val="000000" w:themeColor="text1"/>
        </w:rPr>
      </w:pPr>
      <w:r w:rsidRPr="00905435">
        <w:rPr>
          <w:color w:val="000000" w:themeColor="text1"/>
        </w:rPr>
        <w:t>Pass the entrance examination</w:t>
      </w:r>
    </w:p>
    <w:p w14:paraId="3FC7E631" w14:textId="77777777" w:rsidR="00035CF4" w:rsidRPr="004908D4" w:rsidRDefault="00035CF4" w:rsidP="00035CF4">
      <w:pPr>
        <w:widowControl w:val="0"/>
        <w:spacing w:after="0" w:line="240" w:lineRule="auto"/>
      </w:pPr>
    </w:p>
    <w:p w14:paraId="72D6C9CA" w14:textId="77777777" w:rsidR="00035CF4" w:rsidRPr="004908D4" w:rsidRDefault="00035CF4" w:rsidP="00035CF4">
      <w:pPr>
        <w:widowControl w:val="0"/>
        <w:spacing w:after="0" w:line="240" w:lineRule="auto"/>
        <w:rPr>
          <w:b/>
          <w:i/>
        </w:rPr>
      </w:pPr>
      <w:r w:rsidRPr="004908D4">
        <w:rPr>
          <w:b/>
          <w:i/>
        </w:rPr>
        <w:t>Prerequisites</w:t>
      </w:r>
    </w:p>
    <w:p w14:paraId="350846C4" w14:textId="77777777" w:rsidR="00035CF4" w:rsidRDefault="00035CF4" w:rsidP="00035CF4">
      <w:pPr>
        <w:pStyle w:val="ListParagraph"/>
        <w:numPr>
          <w:ilvl w:val="0"/>
          <w:numId w:val="35"/>
        </w:numPr>
        <w:spacing w:after="120"/>
        <w:rPr>
          <w:color w:val="auto"/>
        </w:rPr>
      </w:pPr>
      <w:r>
        <w:rPr>
          <w:color w:val="auto"/>
        </w:rPr>
        <w:t>Background check and drug screening where applicable</w:t>
      </w:r>
    </w:p>
    <w:p w14:paraId="198F94C3" w14:textId="77777777" w:rsidR="00035CF4" w:rsidRDefault="00035CF4" w:rsidP="00035CF4">
      <w:pPr>
        <w:widowControl w:val="0"/>
        <w:spacing w:before="120" w:after="120" w:line="240" w:lineRule="auto"/>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p w14:paraId="344AC239" w14:textId="77777777" w:rsidR="00035CF4" w:rsidRPr="004908D4" w:rsidRDefault="00035CF4" w:rsidP="00035CF4">
      <w:pPr>
        <w:widowControl w:val="0"/>
        <w:spacing w:after="0" w:line="240" w:lineRule="auto"/>
      </w:pPr>
    </w:p>
    <w:p w14:paraId="3309E631" w14:textId="77777777" w:rsidR="00035CF4" w:rsidRPr="004908D4" w:rsidRDefault="00035CF4" w:rsidP="00035CF4">
      <w:pPr>
        <w:widowControl w:val="0"/>
        <w:spacing w:after="0" w:line="240" w:lineRule="auto"/>
        <w:rPr>
          <w:b/>
          <w:i/>
        </w:rPr>
      </w:pPr>
      <w:r w:rsidRPr="004908D4">
        <w:rPr>
          <w:b/>
          <w:i/>
        </w:rPr>
        <w:t>Course Outline</w:t>
      </w:r>
    </w:p>
    <w:p w14:paraId="6863D5A4" w14:textId="4B875D2B" w:rsidR="00035CF4" w:rsidRDefault="00F1569A" w:rsidP="00B233E2">
      <w:pPr>
        <w:widowControl w:val="0"/>
        <w:spacing w:after="0" w:line="240" w:lineRule="auto"/>
        <w:jc w:val="both"/>
      </w:pPr>
      <w:r w:rsidRPr="00F1569A">
        <w:t xml:space="preserve">To receive a diploma in Medical Office Basic X-Ray Technician, students must complete 44.5 credit hours (1060 </w:t>
      </w:r>
      <w:r w:rsidR="002D5DB8" w:rsidRPr="002D5DB8">
        <w:t xml:space="preserve">instructional </w:t>
      </w:r>
      <w:r w:rsidRPr="00F1569A">
        <w:t>clock hours). This</w:t>
      </w:r>
      <w:r w:rsidR="00B233E2">
        <w:t xml:space="preserve"> diploma </w:t>
      </w:r>
      <w:r w:rsidRPr="00F1569A">
        <w:t>program can be completed in 10 months (40 weeks) for full- time students or in 19 months (76 weeks) for part-time students. Evening students will be required to complete the externship portion of the program during the day.</w:t>
      </w:r>
    </w:p>
    <w:p w14:paraId="303BF69F" w14:textId="07711126" w:rsidR="002E6681" w:rsidRDefault="002E6681" w:rsidP="00035CF4">
      <w:pPr>
        <w:widowControl w:val="0"/>
        <w:spacing w:after="0" w:line="240" w:lineRule="auto"/>
      </w:pPr>
    </w:p>
    <w:p w14:paraId="17AB9B0D" w14:textId="77777777" w:rsidR="002E6681" w:rsidRPr="004908D4" w:rsidRDefault="002E6681" w:rsidP="00035CF4">
      <w:pPr>
        <w:widowControl w:val="0"/>
        <w:spacing w:after="0" w:line="240" w:lineRule="auto"/>
      </w:pPr>
    </w:p>
    <w:p w14:paraId="5907E904" w14:textId="7190789D" w:rsidR="00035CF4" w:rsidRDefault="00035CF4" w:rsidP="00035CF4">
      <w:pPr>
        <w:widowControl w:val="0"/>
        <w:spacing w:after="0" w:line="240" w:lineRule="auto"/>
        <w:rPr>
          <w:b/>
          <w:i/>
        </w:rPr>
      </w:pPr>
      <w:r w:rsidRPr="004908D4">
        <w:rPr>
          <w:b/>
          <w:i/>
        </w:rPr>
        <w:t>Core Courses: 4</w:t>
      </w:r>
      <w:r w:rsidR="00F1569A">
        <w:rPr>
          <w:b/>
          <w:i/>
        </w:rPr>
        <w:t>4</w:t>
      </w:r>
      <w:r w:rsidRPr="004908D4">
        <w:rPr>
          <w:b/>
          <w:i/>
        </w:rPr>
        <w:t xml:space="preserve">.5 credit hours </w:t>
      </w:r>
    </w:p>
    <w:tbl>
      <w:tblPr>
        <w:tblStyle w:val="TableGrid281"/>
        <w:tblW w:w="8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3184"/>
        <w:gridCol w:w="900"/>
        <w:gridCol w:w="900"/>
        <w:gridCol w:w="1853"/>
      </w:tblGrid>
      <w:tr w:rsidR="000B49FC" w:rsidRPr="000B49FC" w14:paraId="0EFE7E2F" w14:textId="77777777" w:rsidTr="000B49FC">
        <w:trPr>
          <w:trHeight w:val="583"/>
        </w:trPr>
        <w:tc>
          <w:tcPr>
            <w:tcW w:w="1586" w:type="dxa"/>
          </w:tcPr>
          <w:p w14:paraId="356C05E7" w14:textId="77777777" w:rsidR="000B49FC" w:rsidRPr="000B49FC" w:rsidRDefault="000B49FC" w:rsidP="000B49FC">
            <w:pPr>
              <w:spacing w:after="0" w:line="240" w:lineRule="auto"/>
              <w:rPr>
                <w:rFonts w:ascii="Calibri" w:hAnsi="Calibri" w:cs="Calibri"/>
              </w:rPr>
            </w:pPr>
          </w:p>
        </w:tc>
        <w:tc>
          <w:tcPr>
            <w:tcW w:w="3184" w:type="dxa"/>
          </w:tcPr>
          <w:p w14:paraId="0C2B4E28" w14:textId="77777777" w:rsidR="000B49FC" w:rsidRPr="000B49FC" w:rsidRDefault="000B49FC" w:rsidP="000B49FC">
            <w:pPr>
              <w:spacing w:after="0" w:line="240" w:lineRule="auto"/>
              <w:rPr>
                <w:rFonts w:ascii="Calibri" w:hAnsi="Calibri" w:cs="Calibri"/>
              </w:rPr>
            </w:pPr>
          </w:p>
        </w:tc>
        <w:tc>
          <w:tcPr>
            <w:tcW w:w="900" w:type="dxa"/>
            <w:vAlign w:val="bottom"/>
          </w:tcPr>
          <w:p w14:paraId="746202D6" w14:textId="77777777" w:rsidR="000B49FC" w:rsidRPr="000B49FC" w:rsidRDefault="000B49FC" w:rsidP="000B49FC">
            <w:pPr>
              <w:spacing w:after="0" w:line="240" w:lineRule="auto"/>
              <w:rPr>
                <w:rFonts w:ascii="Calibri" w:hAnsi="Calibri" w:cs="Calibri"/>
                <w:b/>
                <w:bCs/>
              </w:rPr>
            </w:pPr>
            <w:r w:rsidRPr="000B49FC">
              <w:rPr>
                <w:rFonts w:ascii="Calibri" w:hAnsi="Calibri" w:cs="Calibri"/>
                <w:b/>
                <w:bCs/>
              </w:rPr>
              <w:t xml:space="preserve">Credit </w:t>
            </w:r>
          </w:p>
          <w:p w14:paraId="6F13AF52" w14:textId="77777777" w:rsidR="000B49FC" w:rsidRPr="000B49FC" w:rsidRDefault="000B49FC" w:rsidP="000B49FC">
            <w:pPr>
              <w:spacing w:after="0" w:line="240" w:lineRule="auto"/>
              <w:rPr>
                <w:rFonts w:ascii="Calibri" w:hAnsi="Calibri" w:cs="Calibri"/>
                <w:b/>
                <w:bCs/>
              </w:rPr>
            </w:pPr>
            <w:r w:rsidRPr="000B49FC">
              <w:rPr>
                <w:rFonts w:ascii="Calibri" w:hAnsi="Calibri" w:cs="Calibri"/>
                <w:b/>
                <w:bCs/>
              </w:rPr>
              <w:t>Hours</w:t>
            </w:r>
          </w:p>
        </w:tc>
        <w:tc>
          <w:tcPr>
            <w:tcW w:w="900" w:type="dxa"/>
            <w:vAlign w:val="bottom"/>
          </w:tcPr>
          <w:p w14:paraId="6139C610" w14:textId="77777777" w:rsidR="000B49FC" w:rsidRPr="00357D1B" w:rsidRDefault="000B49FC" w:rsidP="000B49FC">
            <w:pPr>
              <w:spacing w:after="0" w:line="240" w:lineRule="auto"/>
              <w:rPr>
                <w:rFonts w:ascii="Calibri" w:hAnsi="Calibri" w:cs="Calibri"/>
                <w:b/>
                <w:bCs/>
              </w:rPr>
            </w:pPr>
            <w:r w:rsidRPr="00357D1B">
              <w:rPr>
                <w:rFonts w:ascii="Calibri" w:hAnsi="Calibri" w:cs="Calibri"/>
                <w:b/>
                <w:bCs/>
              </w:rPr>
              <w:t xml:space="preserve">Clock </w:t>
            </w:r>
          </w:p>
          <w:p w14:paraId="00703599" w14:textId="77777777" w:rsidR="000B49FC" w:rsidRPr="00357D1B" w:rsidRDefault="000B49FC" w:rsidP="000B49FC">
            <w:pPr>
              <w:spacing w:after="0" w:line="240" w:lineRule="auto"/>
              <w:rPr>
                <w:rFonts w:ascii="Calibri" w:hAnsi="Calibri" w:cs="Calibri"/>
                <w:b/>
                <w:bCs/>
              </w:rPr>
            </w:pPr>
            <w:r w:rsidRPr="00357D1B">
              <w:rPr>
                <w:rFonts w:ascii="Calibri" w:hAnsi="Calibri" w:cs="Calibri"/>
                <w:b/>
                <w:bCs/>
              </w:rPr>
              <w:t>Hours</w:t>
            </w:r>
          </w:p>
        </w:tc>
        <w:tc>
          <w:tcPr>
            <w:tcW w:w="1853" w:type="dxa"/>
            <w:vAlign w:val="bottom"/>
          </w:tcPr>
          <w:p w14:paraId="6BC4E3A1" w14:textId="77777777" w:rsidR="000B49FC" w:rsidRPr="00357D1B" w:rsidRDefault="000B49FC" w:rsidP="000B49FC">
            <w:pPr>
              <w:spacing w:after="0" w:line="240" w:lineRule="auto"/>
              <w:rPr>
                <w:rFonts w:ascii="Calibri" w:hAnsi="Calibri" w:cs="Calibri"/>
                <w:b/>
                <w:bCs/>
              </w:rPr>
            </w:pPr>
            <w:r w:rsidRPr="00357D1B">
              <w:rPr>
                <w:rFonts w:ascii="Calibri" w:hAnsi="Calibri" w:cs="Calibri"/>
                <w:b/>
                <w:bCs/>
              </w:rPr>
              <w:t xml:space="preserve">Federal </w:t>
            </w:r>
          </w:p>
          <w:p w14:paraId="7B5D8867" w14:textId="77777777" w:rsidR="000B49FC" w:rsidRPr="00357D1B" w:rsidRDefault="000B49FC" w:rsidP="000B49FC">
            <w:pPr>
              <w:spacing w:after="0" w:line="240" w:lineRule="auto"/>
              <w:rPr>
                <w:rFonts w:ascii="Calibri" w:hAnsi="Calibri" w:cs="Calibri"/>
                <w:b/>
                <w:bCs/>
              </w:rPr>
            </w:pPr>
            <w:r w:rsidRPr="00357D1B">
              <w:rPr>
                <w:rFonts w:ascii="Calibri" w:hAnsi="Calibri" w:cs="Calibri"/>
                <w:b/>
                <w:bCs/>
              </w:rPr>
              <w:t xml:space="preserve">Student </w:t>
            </w:r>
          </w:p>
          <w:p w14:paraId="4E46D8F8" w14:textId="77777777" w:rsidR="000B49FC" w:rsidRPr="00357D1B" w:rsidRDefault="000B49FC" w:rsidP="000B49FC">
            <w:pPr>
              <w:spacing w:after="0" w:line="240" w:lineRule="auto"/>
              <w:rPr>
                <w:rFonts w:ascii="Calibri" w:hAnsi="Calibri" w:cs="Calibri"/>
                <w:b/>
                <w:bCs/>
              </w:rPr>
            </w:pPr>
            <w:r w:rsidRPr="00357D1B">
              <w:rPr>
                <w:rFonts w:ascii="Calibri" w:hAnsi="Calibri" w:cs="Calibri"/>
                <w:b/>
                <w:bCs/>
              </w:rPr>
              <w:lastRenderedPageBreak/>
              <w:t>Aid</w:t>
            </w:r>
          </w:p>
        </w:tc>
      </w:tr>
      <w:tr w:rsidR="000B49FC" w:rsidRPr="000B49FC" w14:paraId="6DDB9169" w14:textId="77777777" w:rsidTr="000B49FC">
        <w:trPr>
          <w:trHeight w:val="572"/>
        </w:trPr>
        <w:tc>
          <w:tcPr>
            <w:tcW w:w="1586" w:type="dxa"/>
          </w:tcPr>
          <w:p w14:paraId="543B8D9E" w14:textId="77777777" w:rsidR="000B49FC" w:rsidRPr="000B49FC" w:rsidRDefault="000B49FC" w:rsidP="000B49FC">
            <w:pPr>
              <w:spacing w:after="0" w:line="240" w:lineRule="auto"/>
              <w:rPr>
                <w:rFonts w:ascii="Calibri" w:hAnsi="Calibri" w:cs="Calibri"/>
              </w:rPr>
            </w:pPr>
            <w:r w:rsidRPr="000B49FC">
              <w:rPr>
                <w:rFonts w:ascii="Calibri" w:hAnsi="Calibri" w:cs="Calibri"/>
              </w:rPr>
              <w:lastRenderedPageBreak/>
              <w:t>MEA 1206C</w:t>
            </w:r>
          </w:p>
          <w:p w14:paraId="0BB4B740" w14:textId="77777777" w:rsidR="000B49FC" w:rsidRPr="000B49FC" w:rsidRDefault="000B49FC" w:rsidP="000B49FC">
            <w:pPr>
              <w:spacing w:after="0" w:line="240" w:lineRule="auto"/>
              <w:rPr>
                <w:rFonts w:ascii="Calibri" w:hAnsi="Calibri" w:cs="Calibri"/>
              </w:rPr>
            </w:pPr>
            <w:r w:rsidRPr="000B49FC">
              <w:rPr>
                <w:rFonts w:ascii="Calibri" w:hAnsi="Calibri" w:cs="Calibri"/>
              </w:rPr>
              <w:t>MEA 1236C</w:t>
            </w:r>
          </w:p>
        </w:tc>
        <w:tc>
          <w:tcPr>
            <w:tcW w:w="3184" w:type="dxa"/>
          </w:tcPr>
          <w:p w14:paraId="2EE6C55A" w14:textId="77777777" w:rsidR="000B49FC" w:rsidRPr="000B49FC" w:rsidRDefault="000B49FC" w:rsidP="000B49FC">
            <w:pPr>
              <w:spacing w:after="0" w:line="240" w:lineRule="auto"/>
              <w:rPr>
                <w:rFonts w:ascii="Calibri" w:hAnsi="Calibri" w:cs="Calibri"/>
              </w:rPr>
            </w:pPr>
            <w:r w:rsidRPr="000B49FC">
              <w:rPr>
                <w:rFonts w:ascii="Calibri" w:hAnsi="Calibri" w:cs="Calibri"/>
              </w:rPr>
              <w:t>Clinical Procedures</w:t>
            </w:r>
          </w:p>
          <w:p w14:paraId="662DE2E3" w14:textId="77777777" w:rsidR="000B49FC" w:rsidRPr="000B49FC" w:rsidRDefault="000B49FC" w:rsidP="000B49FC">
            <w:pPr>
              <w:spacing w:after="0" w:line="240" w:lineRule="auto"/>
              <w:rPr>
                <w:rFonts w:ascii="Calibri" w:hAnsi="Calibri" w:cs="Calibri"/>
              </w:rPr>
            </w:pPr>
            <w:r w:rsidRPr="000B49FC">
              <w:rPr>
                <w:rFonts w:ascii="Calibri" w:hAnsi="Calibri" w:cs="Calibri"/>
              </w:rPr>
              <w:t>Anatomy and Physiology</w:t>
            </w:r>
          </w:p>
        </w:tc>
        <w:tc>
          <w:tcPr>
            <w:tcW w:w="900" w:type="dxa"/>
          </w:tcPr>
          <w:p w14:paraId="09660C77" w14:textId="77777777" w:rsidR="000B49FC" w:rsidRPr="000B49FC" w:rsidRDefault="000B49FC" w:rsidP="000B49FC">
            <w:pPr>
              <w:spacing w:after="0" w:line="240" w:lineRule="auto"/>
              <w:rPr>
                <w:rFonts w:ascii="Calibri" w:hAnsi="Calibri" w:cs="Calibri"/>
              </w:rPr>
            </w:pPr>
            <w:r w:rsidRPr="000B49FC">
              <w:rPr>
                <w:rFonts w:ascii="Calibri" w:hAnsi="Calibri" w:cs="Calibri"/>
              </w:rPr>
              <w:t>3.5</w:t>
            </w:r>
          </w:p>
          <w:p w14:paraId="2AF8D739" w14:textId="77777777" w:rsidR="000B49FC" w:rsidRPr="000B49FC" w:rsidRDefault="000B49FC" w:rsidP="000B49FC">
            <w:pPr>
              <w:spacing w:after="0" w:line="240" w:lineRule="auto"/>
              <w:rPr>
                <w:rFonts w:ascii="Calibri" w:hAnsi="Calibri" w:cs="Calibri"/>
              </w:rPr>
            </w:pPr>
            <w:r w:rsidRPr="000B49FC">
              <w:rPr>
                <w:rFonts w:ascii="Calibri" w:hAnsi="Calibri" w:cs="Calibri"/>
              </w:rPr>
              <w:t>6.0</w:t>
            </w:r>
          </w:p>
        </w:tc>
        <w:tc>
          <w:tcPr>
            <w:tcW w:w="900" w:type="dxa"/>
          </w:tcPr>
          <w:p w14:paraId="27655CB5"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p w14:paraId="76A24BAA"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tc>
        <w:tc>
          <w:tcPr>
            <w:tcW w:w="1853" w:type="dxa"/>
          </w:tcPr>
          <w:p w14:paraId="4B3DB6A3"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p w14:paraId="19946B0D"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tc>
      </w:tr>
      <w:tr w:rsidR="000B49FC" w:rsidRPr="000B49FC" w14:paraId="157069CE" w14:textId="77777777" w:rsidTr="000B49FC">
        <w:trPr>
          <w:trHeight w:val="388"/>
        </w:trPr>
        <w:tc>
          <w:tcPr>
            <w:tcW w:w="1586" w:type="dxa"/>
          </w:tcPr>
          <w:p w14:paraId="1B66521F" w14:textId="77777777" w:rsidR="000B49FC" w:rsidRPr="000B49FC" w:rsidRDefault="000B49FC" w:rsidP="000B49FC">
            <w:pPr>
              <w:spacing w:after="0" w:line="240" w:lineRule="auto"/>
              <w:rPr>
                <w:rFonts w:ascii="Calibri" w:hAnsi="Calibri" w:cs="Calibri"/>
              </w:rPr>
            </w:pPr>
            <w:r w:rsidRPr="000B49FC">
              <w:rPr>
                <w:rFonts w:ascii="Calibri" w:hAnsi="Calibri" w:cs="Calibri"/>
              </w:rPr>
              <w:t>MEA 1238</w:t>
            </w:r>
          </w:p>
          <w:p w14:paraId="3F69352C" w14:textId="77777777" w:rsidR="000B49FC" w:rsidRPr="000B49FC" w:rsidRDefault="000B49FC" w:rsidP="000B49FC">
            <w:pPr>
              <w:spacing w:after="0" w:line="240" w:lineRule="auto"/>
              <w:rPr>
                <w:rFonts w:ascii="Calibri" w:hAnsi="Calibri" w:cs="Calibri"/>
              </w:rPr>
            </w:pPr>
            <w:r w:rsidRPr="000B49FC">
              <w:rPr>
                <w:rFonts w:ascii="Calibri" w:hAnsi="Calibri" w:cs="Calibri"/>
              </w:rPr>
              <w:t xml:space="preserve">MEA </w:t>
            </w:r>
            <w:proofErr w:type="spellStart"/>
            <w:r w:rsidRPr="000B49FC">
              <w:rPr>
                <w:rFonts w:ascii="Calibri" w:hAnsi="Calibri" w:cs="Calibri"/>
              </w:rPr>
              <w:t>1265C</w:t>
            </w:r>
            <w:proofErr w:type="spellEnd"/>
          </w:p>
        </w:tc>
        <w:tc>
          <w:tcPr>
            <w:tcW w:w="3184" w:type="dxa"/>
          </w:tcPr>
          <w:p w14:paraId="42299E85" w14:textId="77777777" w:rsidR="000B49FC" w:rsidRPr="000B49FC" w:rsidRDefault="000B49FC" w:rsidP="000B49FC">
            <w:pPr>
              <w:spacing w:after="0" w:line="240" w:lineRule="auto"/>
              <w:rPr>
                <w:rFonts w:ascii="Calibri" w:hAnsi="Calibri" w:cs="Calibri"/>
              </w:rPr>
            </w:pPr>
            <w:r w:rsidRPr="000B49FC">
              <w:rPr>
                <w:rFonts w:ascii="Calibri" w:hAnsi="Calibri" w:cs="Calibri"/>
              </w:rPr>
              <w:t>Medical Terminology</w:t>
            </w:r>
          </w:p>
          <w:p w14:paraId="51B31D5F" w14:textId="77777777" w:rsidR="000B49FC" w:rsidRPr="000B49FC" w:rsidRDefault="000B49FC" w:rsidP="000B49FC">
            <w:pPr>
              <w:spacing w:after="0" w:line="240" w:lineRule="auto"/>
              <w:rPr>
                <w:rFonts w:ascii="Calibri" w:hAnsi="Calibri" w:cs="Calibri"/>
              </w:rPr>
            </w:pPr>
            <w:r w:rsidRPr="000B49FC">
              <w:rPr>
                <w:rFonts w:ascii="Calibri" w:hAnsi="Calibri" w:cs="Calibri"/>
              </w:rPr>
              <w:t>Lab Procedures I</w:t>
            </w:r>
          </w:p>
        </w:tc>
        <w:tc>
          <w:tcPr>
            <w:tcW w:w="900" w:type="dxa"/>
          </w:tcPr>
          <w:p w14:paraId="5F7AA32C" w14:textId="77777777" w:rsidR="000B49FC" w:rsidRPr="000B49FC" w:rsidRDefault="000B49FC" w:rsidP="000B49FC">
            <w:pPr>
              <w:spacing w:after="0" w:line="240" w:lineRule="auto"/>
              <w:rPr>
                <w:rFonts w:ascii="Calibri" w:hAnsi="Calibri" w:cs="Calibri"/>
              </w:rPr>
            </w:pPr>
            <w:r w:rsidRPr="000B49FC">
              <w:rPr>
                <w:rFonts w:ascii="Calibri" w:hAnsi="Calibri" w:cs="Calibri"/>
              </w:rPr>
              <w:t>1.5</w:t>
            </w:r>
          </w:p>
          <w:p w14:paraId="7ED2AAC5" w14:textId="77777777" w:rsidR="000B49FC" w:rsidRPr="000B49FC" w:rsidRDefault="000B49FC" w:rsidP="000B49FC">
            <w:pPr>
              <w:spacing w:after="0" w:line="240" w:lineRule="auto"/>
              <w:rPr>
                <w:rFonts w:ascii="Calibri" w:hAnsi="Calibri" w:cs="Calibri"/>
              </w:rPr>
            </w:pPr>
            <w:r w:rsidRPr="000B49FC">
              <w:rPr>
                <w:rFonts w:ascii="Calibri" w:hAnsi="Calibri" w:cs="Calibri"/>
              </w:rPr>
              <w:t>4.0</w:t>
            </w:r>
          </w:p>
        </w:tc>
        <w:tc>
          <w:tcPr>
            <w:tcW w:w="900" w:type="dxa"/>
          </w:tcPr>
          <w:p w14:paraId="72EE34F5" w14:textId="77777777" w:rsidR="000B49FC" w:rsidRPr="000B49FC" w:rsidRDefault="000B49FC" w:rsidP="000B49FC">
            <w:pPr>
              <w:spacing w:after="0" w:line="240" w:lineRule="auto"/>
              <w:rPr>
                <w:rFonts w:ascii="Calibri" w:hAnsi="Calibri" w:cs="Calibri"/>
              </w:rPr>
            </w:pPr>
            <w:r w:rsidRPr="000B49FC">
              <w:rPr>
                <w:rFonts w:ascii="Calibri" w:hAnsi="Calibri" w:cs="Calibri"/>
              </w:rPr>
              <w:t>25</w:t>
            </w:r>
          </w:p>
          <w:p w14:paraId="3772A2B3"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tc>
        <w:tc>
          <w:tcPr>
            <w:tcW w:w="1853" w:type="dxa"/>
          </w:tcPr>
          <w:p w14:paraId="43D88511" w14:textId="77777777" w:rsidR="000B49FC" w:rsidRPr="000B49FC" w:rsidRDefault="000B49FC" w:rsidP="000B49FC">
            <w:pPr>
              <w:spacing w:after="0" w:line="240" w:lineRule="auto"/>
              <w:rPr>
                <w:rFonts w:ascii="Calibri" w:hAnsi="Calibri" w:cs="Calibri"/>
              </w:rPr>
            </w:pPr>
            <w:r w:rsidRPr="000B49FC">
              <w:rPr>
                <w:rFonts w:ascii="Calibri" w:hAnsi="Calibri" w:cs="Calibri"/>
              </w:rPr>
              <w:t>0.83</w:t>
            </w:r>
          </w:p>
          <w:p w14:paraId="6475C76C"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tc>
      </w:tr>
      <w:tr w:rsidR="000B49FC" w:rsidRPr="000B49FC" w14:paraId="477E3AC4" w14:textId="77777777" w:rsidTr="000B49FC">
        <w:trPr>
          <w:trHeight w:val="388"/>
        </w:trPr>
        <w:tc>
          <w:tcPr>
            <w:tcW w:w="1586" w:type="dxa"/>
          </w:tcPr>
          <w:p w14:paraId="1497C913" w14:textId="77777777" w:rsidR="000B49FC" w:rsidRPr="000B49FC" w:rsidRDefault="000B49FC" w:rsidP="000B49FC">
            <w:pPr>
              <w:spacing w:after="0" w:line="240" w:lineRule="auto"/>
              <w:rPr>
                <w:rFonts w:ascii="Calibri" w:hAnsi="Calibri" w:cs="Calibri"/>
              </w:rPr>
            </w:pPr>
            <w:r w:rsidRPr="000B49FC">
              <w:rPr>
                <w:rFonts w:ascii="Calibri" w:hAnsi="Calibri" w:cs="Calibri"/>
              </w:rPr>
              <w:t xml:space="preserve">MEA </w:t>
            </w:r>
            <w:proofErr w:type="spellStart"/>
            <w:r w:rsidRPr="000B49FC">
              <w:rPr>
                <w:rFonts w:ascii="Calibri" w:hAnsi="Calibri" w:cs="Calibri"/>
              </w:rPr>
              <w:t>1290C</w:t>
            </w:r>
            <w:proofErr w:type="spellEnd"/>
          </w:p>
        </w:tc>
        <w:tc>
          <w:tcPr>
            <w:tcW w:w="3184" w:type="dxa"/>
          </w:tcPr>
          <w:p w14:paraId="1E098B16" w14:textId="77777777" w:rsidR="000B49FC" w:rsidRPr="000B49FC" w:rsidRDefault="000B49FC" w:rsidP="000B49FC">
            <w:pPr>
              <w:spacing w:after="0" w:line="240" w:lineRule="auto"/>
              <w:rPr>
                <w:rFonts w:ascii="Calibri" w:hAnsi="Calibri" w:cs="Calibri"/>
              </w:rPr>
            </w:pPr>
            <w:r w:rsidRPr="000B49FC">
              <w:rPr>
                <w:rFonts w:ascii="Calibri" w:hAnsi="Calibri" w:cs="Calibri"/>
              </w:rPr>
              <w:t>Radiography</w:t>
            </w:r>
          </w:p>
        </w:tc>
        <w:tc>
          <w:tcPr>
            <w:tcW w:w="900" w:type="dxa"/>
          </w:tcPr>
          <w:p w14:paraId="6F2992C5" w14:textId="77777777" w:rsidR="000B49FC" w:rsidRPr="000B49FC" w:rsidRDefault="000B49FC" w:rsidP="000B49FC">
            <w:pPr>
              <w:spacing w:after="0" w:line="240" w:lineRule="auto"/>
              <w:rPr>
                <w:rFonts w:ascii="Calibri" w:hAnsi="Calibri" w:cs="Calibri"/>
              </w:rPr>
            </w:pPr>
            <w:r w:rsidRPr="000B49FC">
              <w:rPr>
                <w:rFonts w:ascii="Calibri" w:hAnsi="Calibri" w:cs="Calibri"/>
              </w:rPr>
              <w:t>6.0</w:t>
            </w:r>
          </w:p>
        </w:tc>
        <w:tc>
          <w:tcPr>
            <w:tcW w:w="900" w:type="dxa"/>
          </w:tcPr>
          <w:p w14:paraId="28F09038"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tc>
        <w:tc>
          <w:tcPr>
            <w:tcW w:w="1853" w:type="dxa"/>
          </w:tcPr>
          <w:p w14:paraId="2FD9898A"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tc>
      </w:tr>
      <w:tr w:rsidR="000B49FC" w:rsidRPr="000B49FC" w14:paraId="51AC1345" w14:textId="77777777" w:rsidTr="000B49FC">
        <w:trPr>
          <w:trHeight w:val="2922"/>
        </w:trPr>
        <w:tc>
          <w:tcPr>
            <w:tcW w:w="1586" w:type="dxa"/>
          </w:tcPr>
          <w:p w14:paraId="50A13D8E" w14:textId="77777777" w:rsidR="000B49FC" w:rsidRPr="000B49FC" w:rsidRDefault="000B49FC" w:rsidP="000B49FC">
            <w:pPr>
              <w:spacing w:after="0" w:line="240" w:lineRule="auto"/>
              <w:rPr>
                <w:rFonts w:ascii="Calibri" w:hAnsi="Calibri" w:cs="Calibri"/>
              </w:rPr>
            </w:pPr>
            <w:r w:rsidRPr="000B49FC">
              <w:rPr>
                <w:rFonts w:ascii="Calibri" w:hAnsi="Calibri" w:cs="Calibri"/>
              </w:rPr>
              <w:t xml:space="preserve">MEA </w:t>
            </w:r>
            <w:proofErr w:type="spellStart"/>
            <w:r w:rsidRPr="000B49FC">
              <w:rPr>
                <w:rFonts w:ascii="Calibri" w:hAnsi="Calibri" w:cs="Calibri"/>
              </w:rPr>
              <w:t>1292C</w:t>
            </w:r>
            <w:proofErr w:type="spellEnd"/>
          </w:p>
          <w:p w14:paraId="54C34DF2" w14:textId="77777777" w:rsidR="000B49FC" w:rsidRPr="000B49FC" w:rsidRDefault="000B49FC" w:rsidP="000B49FC">
            <w:pPr>
              <w:spacing w:after="0" w:line="240" w:lineRule="auto"/>
              <w:rPr>
                <w:rFonts w:ascii="Calibri" w:hAnsi="Calibri" w:cs="Calibri"/>
              </w:rPr>
            </w:pPr>
            <w:r w:rsidRPr="000B49FC">
              <w:rPr>
                <w:rFonts w:ascii="Calibri" w:hAnsi="Calibri" w:cs="Calibri"/>
              </w:rPr>
              <w:t xml:space="preserve">MEA </w:t>
            </w:r>
            <w:proofErr w:type="spellStart"/>
            <w:r w:rsidRPr="000B49FC">
              <w:rPr>
                <w:rFonts w:ascii="Calibri" w:hAnsi="Calibri" w:cs="Calibri"/>
              </w:rPr>
              <w:t>1294C</w:t>
            </w:r>
            <w:proofErr w:type="spellEnd"/>
          </w:p>
          <w:p w14:paraId="63922330" w14:textId="77777777" w:rsidR="000B49FC" w:rsidRPr="000B49FC" w:rsidRDefault="000B49FC" w:rsidP="000B49FC">
            <w:pPr>
              <w:spacing w:after="0" w:line="240" w:lineRule="auto"/>
              <w:rPr>
                <w:rFonts w:ascii="Calibri" w:hAnsi="Calibri" w:cs="Calibri"/>
              </w:rPr>
            </w:pPr>
            <w:r w:rsidRPr="000B49FC">
              <w:rPr>
                <w:rFonts w:ascii="Calibri" w:hAnsi="Calibri" w:cs="Calibri"/>
              </w:rPr>
              <w:t>MEA 1295</w:t>
            </w:r>
          </w:p>
          <w:p w14:paraId="785CE650" w14:textId="77777777" w:rsidR="000B49FC" w:rsidRPr="000B49FC" w:rsidRDefault="000B49FC" w:rsidP="000B49FC">
            <w:pPr>
              <w:spacing w:after="0" w:line="240" w:lineRule="auto"/>
              <w:rPr>
                <w:rFonts w:ascii="Calibri" w:hAnsi="Calibri" w:cs="Calibri"/>
              </w:rPr>
            </w:pPr>
            <w:r w:rsidRPr="000B49FC">
              <w:rPr>
                <w:rFonts w:ascii="Calibri" w:hAnsi="Calibri" w:cs="Calibri"/>
              </w:rPr>
              <w:t xml:space="preserve">MEA </w:t>
            </w:r>
            <w:proofErr w:type="spellStart"/>
            <w:r w:rsidRPr="000B49FC">
              <w:rPr>
                <w:rFonts w:ascii="Calibri" w:hAnsi="Calibri" w:cs="Calibri"/>
              </w:rPr>
              <w:t>1300C</w:t>
            </w:r>
            <w:proofErr w:type="spellEnd"/>
          </w:p>
          <w:p w14:paraId="1EFC9143" w14:textId="77777777" w:rsidR="000B49FC" w:rsidRPr="000B49FC" w:rsidRDefault="000B49FC" w:rsidP="000B49FC">
            <w:pPr>
              <w:spacing w:after="0" w:line="240" w:lineRule="auto"/>
              <w:rPr>
                <w:rFonts w:ascii="Calibri" w:hAnsi="Calibri" w:cs="Calibri"/>
              </w:rPr>
            </w:pPr>
          </w:p>
          <w:p w14:paraId="5A5D771A" w14:textId="77777777" w:rsidR="000B49FC" w:rsidRPr="000B49FC" w:rsidRDefault="000B49FC" w:rsidP="000B49FC">
            <w:pPr>
              <w:spacing w:after="0" w:line="240" w:lineRule="auto"/>
              <w:rPr>
                <w:rFonts w:ascii="Calibri" w:hAnsi="Calibri" w:cs="Calibri"/>
              </w:rPr>
            </w:pPr>
            <w:r w:rsidRPr="000B49FC">
              <w:rPr>
                <w:rFonts w:ascii="Calibri" w:hAnsi="Calibri" w:cs="Calibri"/>
              </w:rPr>
              <w:t>MEA1304C</w:t>
            </w:r>
          </w:p>
          <w:p w14:paraId="4EAF1063" w14:textId="77777777" w:rsidR="000B49FC" w:rsidRPr="000B49FC" w:rsidRDefault="000B49FC" w:rsidP="000B49FC">
            <w:pPr>
              <w:spacing w:after="0" w:line="240" w:lineRule="auto"/>
              <w:rPr>
                <w:rFonts w:ascii="Calibri" w:hAnsi="Calibri" w:cs="Calibri"/>
              </w:rPr>
            </w:pPr>
            <w:r w:rsidRPr="000B49FC">
              <w:rPr>
                <w:rFonts w:ascii="Calibri" w:hAnsi="Calibri" w:cs="Calibri"/>
              </w:rPr>
              <w:t>MEA1346C</w:t>
            </w:r>
          </w:p>
          <w:p w14:paraId="2D148E0B" w14:textId="77777777" w:rsidR="000B49FC" w:rsidRPr="000B49FC" w:rsidRDefault="000B49FC" w:rsidP="000B49FC">
            <w:pPr>
              <w:spacing w:after="0" w:line="240" w:lineRule="auto"/>
              <w:rPr>
                <w:rFonts w:ascii="Calibri" w:hAnsi="Calibri" w:cs="Calibri"/>
              </w:rPr>
            </w:pPr>
            <w:r w:rsidRPr="000B49FC">
              <w:rPr>
                <w:rFonts w:ascii="Calibri" w:hAnsi="Calibri" w:cs="Calibri"/>
              </w:rPr>
              <w:t xml:space="preserve">MEA 1814 </w:t>
            </w:r>
          </w:p>
        </w:tc>
        <w:tc>
          <w:tcPr>
            <w:tcW w:w="3184" w:type="dxa"/>
          </w:tcPr>
          <w:p w14:paraId="0899FAF1"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Radiography II</w:t>
            </w:r>
          </w:p>
          <w:p w14:paraId="163C92D8"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Radiography III</w:t>
            </w:r>
          </w:p>
          <w:p w14:paraId="2CDA3127"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Radiography Licensure Review</w:t>
            </w:r>
          </w:p>
          <w:p w14:paraId="499C5FFD"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Introduction to Medical Billing and Coding</w:t>
            </w:r>
          </w:p>
          <w:p w14:paraId="0F1B36F1"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Medical Office Management</w:t>
            </w:r>
          </w:p>
          <w:p w14:paraId="221780B6"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Electronic Health Records</w:t>
            </w:r>
          </w:p>
          <w:p w14:paraId="7AB192B1" w14:textId="77777777" w:rsidR="000B49FC" w:rsidRPr="000B49FC" w:rsidRDefault="000B49FC" w:rsidP="000B49FC">
            <w:pPr>
              <w:tabs>
                <w:tab w:val="left" w:pos="1149"/>
              </w:tabs>
              <w:spacing w:after="0" w:line="240" w:lineRule="auto"/>
              <w:rPr>
                <w:rFonts w:ascii="Calibri" w:hAnsi="Calibri" w:cs="Calibri"/>
              </w:rPr>
            </w:pPr>
            <w:r w:rsidRPr="000B49FC">
              <w:rPr>
                <w:rFonts w:ascii="Calibri" w:hAnsi="Calibri" w:cs="Calibri"/>
              </w:rPr>
              <w:t xml:space="preserve">Externship </w:t>
            </w:r>
          </w:p>
          <w:p w14:paraId="09558292" w14:textId="77777777" w:rsidR="000B49FC" w:rsidRPr="000B49FC" w:rsidRDefault="000B49FC" w:rsidP="000B49FC">
            <w:pPr>
              <w:tabs>
                <w:tab w:val="left" w:pos="1149"/>
              </w:tabs>
              <w:spacing w:after="0" w:line="240" w:lineRule="auto"/>
              <w:rPr>
                <w:rFonts w:ascii="Calibri" w:hAnsi="Calibri" w:cs="Calibri"/>
              </w:rPr>
            </w:pPr>
          </w:p>
        </w:tc>
        <w:tc>
          <w:tcPr>
            <w:tcW w:w="900" w:type="dxa"/>
          </w:tcPr>
          <w:p w14:paraId="307ECEAA" w14:textId="77777777" w:rsidR="000B49FC" w:rsidRPr="000B49FC" w:rsidRDefault="000B49FC" w:rsidP="000B49FC">
            <w:pPr>
              <w:spacing w:after="0" w:line="240" w:lineRule="auto"/>
              <w:rPr>
                <w:rFonts w:ascii="Calibri" w:hAnsi="Calibri" w:cs="Calibri"/>
              </w:rPr>
            </w:pPr>
            <w:r w:rsidRPr="000B49FC">
              <w:rPr>
                <w:rFonts w:ascii="Calibri" w:hAnsi="Calibri" w:cs="Calibri"/>
              </w:rPr>
              <w:t>4.0</w:t>
            </w:r>
          </w:p>
          <w:p w14:paraId="0BCB2F5F" w14:textId="77777777" w:rsidR="000B49FC" w:rsidRPr="000B49FC" w:rsidRDefault="000B49FC" w:rsidP="000B49FC">
            <w:pPr>
              <w:spacing w:after="0" w:line="240" w:lineRule="auto"/>
              <w:rPr>
                <w:rFonts w:ascii="Calibri" w:hAnsi="Calibri" w:cs="Calibri"/>
              </w:rPr>
            </w:pPr>
            <w:r w:rsidRPr="000B49FC">
              <w:rPr>
                <w:rFonts w:ascii="Calibri" w:hAnsi="Calibri" w:cs="Calibri"/>
              </w:rPr>
              <w:t>2.0</w:t>
            </w:r>
          </w:p>
          <w:p w14:paraId="0CE4FA4D" w14:textId="77777777" w:rsidR="000B49FC" w:rsidRPr="000B49FC" w:rsidRDefault="000B49FC" w:rsidP="000B49FC">
            <w:pPr>
              <w:spacing w:after="0" w:line="240" w:lineRule="auto"/>
              <w:rPr>
                <w:rFonts w:ascii="Calibri" w:hAnsi="Calibri" w:cs="Calibri"/>
              </w:rPr>
            </w:pPr>
            <w:r w:rsidRPr="000B49FC">
              <w:rPr>
                <w:rFonts w:ascii="Calibri" w:hAnsi="Calibri" w:cs="Calibri"/>
              </w:rPr>
              <w:t>2.0</w:t>
            </w:r>
          </w:p>
          <w:p w14:paraId="47630495" w14:textId="77777777" w:rsidR="000B49FC" w:rsidRPr="000B49FC" w:rsidRDefault="000B49FC" w:rsidP="000B49FC">
            <w:pPr>
              <w:spacing w:after="0" w:line="240" w:lineRule="auto"/>
              <w:rPr>
                <w:rFonts w:ascii="Calibri" w:hAnsi="Calibri" w:cs="Calibri"/>
              </w:rPr>
            </w:pPr>
            <w:r w:rsidRPr="000B49FC">
              <w:rPr>
                <w:rFonts w:ascii="Calibri" w:hAnsi="Calibri" w:cs="Calibri"/>
              </w:rPr>
              <w:t>3.5</w:t>
            </w:r>
          </w:p>
          <w:p w14:paraId="3CB3B334" w14:textId="77777777" w:rsidR="000B49FC" w:rsidRPr="000B49FC" w:rsidRDefault="000B49FC" w:rsidP="000B49FC">
            <w:pPr>
              <w:spacing w:after="0" w:line="240" w:lineRule="auto"/>
              <w:rPr>
                <w:rFonts w:ascii="Calibri" w:hAnsi="Calibri" w:cs="Calibri"/>
              </w:rPr>
            </w:pPr>
          </w:p>
          <w:p w14:paraId="54EE9B05" w14:textId="77777777" w:rsidR="000B49FC" w:rsidRPr="000B49FC" w:rsidRDefault="000B49FC" w:rsidP="000B49FC">
            <w:pPr>
              <w:spacing w:after="0" w:line="240" w:lineRule="auto"/>
              <w:rPr>
                <w:rFonts w:ascii="Calibri" w:hAnsi="Calibri" w:cs="Calibri"/>
              </w:rPr>
            </w:pPr>
            <w:r w:rsidRPr="000B49FC">
              <w:rPr>
                <w:rFonts w:ascii="Calibri" w:hAnsi="Calibri" w:cs="Calibri"/>
              </w:rPr>
              <w:t>4.5</w:t>
            </w:r>
          </w:p>
          <w:p w14:paraId="60BDF372" w14:textId="77777777" w:rsidR="000B49FC" w:rsidRPr="000B49FC" w:rsidRDefault="000B49FC" w:rsidP="000B49FC">
            <w:pPr>
              <w:spacing w:after="0" w:line="240" w:lineRule="auto"/>
              <w:rPr>
                <w:rFonts w:ascii="Calibri" w:hAnsi="Calibri" w:cs="Calibri"/>
              </w:rPr>
            </w:pPr>
            <w:r w:rsidRPr="000B49FC">
              <w:rPr>
                <w:rFonts w:ascii="Calibri" w:hAnsi="Calibri" w:cs="Calibri"/>
              </w:rPr>
              <w:t>4.0</w:t>
            </w:r>
          </w:p>
          <w:p w14:paraId="72313414" w14:textId="77777777" w:rsidR="000B49FC" w:rsidRPr="000B49FC" w:rsidRDefault="000B49FC" w:rsidP="000B49FC">
            <w:pPr>
              <w:spacing w:after="0" w:line="240" w:lineRule="auto"/>
              <w:rPr>
                <w:rFonts w:ascii="Calibri" w:hAnsi="Calibri" w:cs="Calibri"/>
              </w:rPr>
            </w:pPr>
            <w:r w:rsidRPr="000B49FC">
              <w:rPr>
                <w:rFonts w:ascii="Calibri" w:hAnsi="Calibri" w:cs="Calibri"/>
              </w:rPr>
              <w:t>3.5</w:t>
            </w:r>
          </w:p>
        </w:tc>
        <w:tc>
          <w:tcPr>
            <w:tcW w:w="900" w:type="dxa"/>
          </w:tcPr>
          <w:p w14:paraId="64A7D109"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p w14:paraId="150B2428" w14:textId="77777777" w:rsidR="000B49FC" w:rsidRPr="000B49FC" w:rsidRDefault="000B49FC" w:rsidP="000B49FC">
            <w:pPr>
              <w:spacing w:after="0" w:line="240" w:lineRule="auto"/>
              <w:rPr>
                <w:rFonts w:ascii="Calibri" w:hAnsi="Calibri" w:cs="Calibri"/>
              </w:rPr>
            </w:pPr>
            <w:r w:rsidRPr="000B49FC">
              <w:rPr>
                <w:rFonts w:ascii="Calibri" w:hAnsi="Calibri" w:cs="Calibri"/>
              </w:rPr>
              <w:t>50</w:t>
            </w:r>
          </w:p>
          <w:p w14:paraId="6776DCDC" w14:textId="77777777" w:rsidR="000B49FC" w:rsidRPr="000B49FC" w:rsidRDefault="000B49FC" w:rsidP="000B49FC">
            <w:pPr>
              <w:spacing w:after="0" w:line="240" w:lineRule="auto"/>
              <w:rPr>
                <w:rFonts w:ascii="Calibri" w:hAnsi="Calibri" w:cs="Calibri"/>
              </w:rPr>
            </w:pPr>
            <w:r w:rsidRPr="000B49FC">
              <w:rPr>
                <w:rFonts w:ascii="Calibri" w:hAnsi="Calibri" w:cs="Calibri"/>
              </w:rPr>
              <w:t>50</w:t>
            </w:r>
          </w:p>
          <w:p w14:paraId="5603C4F4"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p w14:paraId="69A7A718" w14:textId="77777777" w:rsidR="000B49FC" w:rsidRPr="000B49FC" w:rsidRDefault="000B49FC" w:rsidP="000B49FC">
            <w:pPr>
              <w:spacing w:after="0" w:line="240" w:lineRule="auto"/>
              <w:rPr>
                <w:rFonts w:ascii="Calibri" w:hAnsi="Calibri" w:cs="Calibri"/>
              </w:rPr>
            </w:pPr>
          </w:p>
          <w:p w14:paraId="5FC2377B" w14:textId="77777777" w:rsidR="000B49FC" w:rsidRPr="000B49FC" w:rsidRDefault="000B49FC" w:rsidP="000B49FC">
            <w:pPr>
              <w:spacing w:after="0" w:line="240" w:lineRule="auto"/>
              <w:rPr>
                <w:rFonts w:ascii="Calibri" w:hAnsi="Calibri" w:cs="Calibri"/>
              </w:rPr>
            </w:pPr>
            <w:r w:rsidRPr="000B49FC">
              <w:rPr>
                <w:rFonts w:ascii="Calibri" w:hAnsi="Calibri" w:cs="Calibri"/>
              </w:rPr>
              <w:t>75</w:t>
            </w:r>
          </w:p>
          <w:p w14:paraId="38D75BE0" w14:textId="77777777" w:rsidR="000B49FC" w:rsidRPr="000B49FC" w:rsidRDefault="000B49FC" w:rsidP="000B49FC">
            <w:pPr>
              <w:spacing w:after="0" w:line="240" w:lineRule="auto"/>
              <w:rPr>
                <w:rFonts w:ascii="Calibri" w:hAnsi="Calibri" w:cs="Calibri"/>
              </w:rPr>
            </w:pPr>
            <w:r w:rsidRPr="000B49FC">
              <w:rPr>
                <w:rFonts w:ascii="Calibri" w:hAnsi="Calibri" w:cs="Calibri"/>
              </w:rPr>
              <w:t>100</w:t>
            </w:r>
          </w:p>
          <w:p w14:paraId="38EC7352" w14:textId="77777777" w:rsidR="000B49FC" w:rsidRPr="000B49FC" w:rsidRDefault="000B49FC" w:rsidP="000B49FC">
            <w:pPr>
              <w:spacing w:after="0" w:line="240" w:lineRule="auto"/>
              <w:rPr>
                <w:rFonts w:ascii="Calibri" w:hAnsi="Calibri" w:cs="Calibri"/>
              </w:rPr>
            </w:pPr>
            <w:r w:rsidRPr="000B49FC">
              <w:rPr>
                <w:rFonts w:ascii="Calibri" w:hAnsi="Calibri" w:cs="Calibri"/>
              </w:rPr>
              <w:t>160</w:t>
            </w:r>
          </w:p>
        </w:tc>
        <w:tc>
          <w:tcPr>
            <w:tcW w:w="1853" w:type="dxa"/>
          </w:tcPr>
          <w:p w14:paraId="6210ED8C"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p w14:paraId="3E760F1E" w14:textId="77777777" w:rsidR="000B49FC" w:rsidRPr="000B49FC" w:rsidRDefault="000B49FC" w:rsidP="000B49FC">
            <w:pPr>
              <w:spacing w:after="0" w:line="240" w:lineRule="auto"/>
              <w:rPr>
                <w:rFonts w:ascii="Calibri" w:hAnsi="Calibri" w:cs="Calibri"/>
              </w:rPr>
            </w:pPr>
            <w:r w:rsidRPr="000B49FC">
              <w:rPr>
                <w:rFonts w:ascii="Calibri" w:hAnsi="Calibri" w:cs="Calibri"/>
              </w:rPr>
              <w:t>1.66</w:t>
            </w:r>
          </w:p>
          <w:p w14:paraId="522EC405" w14:textId="77777777" w:rsidR="000B49FC" w:rsidRPr="000B49FC" w:rsidRDefault="000B49FC" w:rsidP="000B49FC">
            <w:pPr>
              <w:spacing w:after="0" w:line="240" w:lineRule="auto"/>
              <w:rPr>
                <w:rFonts w:ascii="Calibri" w:hAnsi="Calibri" w:cs="Calibri"/>
              </w:rPr>
            </w:pPr>
            <w:r w:rsidRPr="000B49FC">
              <w:rPr>
                <w:rFonts w:ascii="Calibri" w:hAnsi="Calibri" w:cs="Calibri"/>
              </w:rPr>
              <w:t>1.66</w:t>
            </w:r>
          </w:p>
          <w:p w14:paraId="6722D0A7"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p w14:paraId="3DAB7288" w14:textId="77777777" w:rsidR="000B49FC" w:rsidRPr="000B49FC" w:rsidRDefault="000B49FC" w:rsidP="000B49FC">
            <w:pPr>
              <w:spacing w:after="0" w:line="240" w:lineRule="auto"/>
              <w:rPr>
                <w:rFonts w:ascii="Calibri" w:hAnsi="Calibri" w:cs="Calibri"/>
              </w:rPr>
            </w:pPr>
          </w:p>
          <w:p w14:paraId="75559967" w14:textId="77777777" w:rsidR="000B49FC" w:rsidRPr="000B49FC" w:rsidRDefault="000B49FC" w:rsidP="000B49FC">
            <w:pPr>
              <w:spacing w:after="0" w:line="240" w:lineRule="auto"/>
              <w:rPr>
                <w:rFonts w:ascii="Calibri" w:hAnsi="Calibri" w:cs="Calibri"/>
              </w:rPr>
            </w:pPr>
            <w:r w:rsidRPr="000B49FC">
              <w:rPr>
                <w:rFonts w:ascii="Calibri" w:hAnsi="Calibri" w:cs="Calibri"/>
              </w:rPr>
              <w:t>2.5</w:t>
            </w:r>
          </w:p>
          <w:p w14:paraId="6FEB07FD" w14:textId="77777777" w:rsidR="000B49FC" w:rsidRPr="000B49FC" w:rsidRDefault="000B49FC" w:rsidP="000B49FC">
            <w:pPr>
              <w:spacing w:after="0" w:line="240" w:lineRule="auto"/>
              <w:rPr>
                <w:rFonts w:ascii="Calibri" w:hAnsi="Calibri" w:cs="Calibri"/>
              </w:rPr>
            </w:pPr>
            <w:r w:rsidRPr="000B49FC">
              <w:rPr>
                <w:rFonts w:ascii="Calibri" w:hAnsi="Calibri" w:cs="Calibri"/>
              </w:rPr>
              <w:t>3.33</w:t>
            </w:r>
          </w:p>
          <w:p w14:paraId="269E739E" w14:textId="77777777" w:rsidR="000B49FC" w:rsidRPr="000B49FC" w:rsidRDefault="000B49FC" w:rsidP="000B49FC">
            <w:pPr>
              <w:spacing w:after="0" w:line="240" w:lineRule="auto"/>
              <w:rPr>
                <w:rFonts w:ascii="Calibri" w:hAnsi="Calibri" w:cs="Calibri"/>
              </w:rPr>
            </w:pPr>
            <w:r w:rsidRPr="000B49FC">
              <w:rPr>
                <w:rFonts w:ascii="Calibri" w:hAnsi="Calibri" w:cs="Calibri"/>
              </w:rPr>
              <w:t>3.5</w:t>
            </w:r>
          </w:p>
          <w:p w14:paraId="27C62DDF" w14:textId="77777777" w:rsidR="000B49FC" w:rsidRPr="000B49FC" w:rsidRDefault="000B49FC" w:rsidP="000B49FC">
            <w:pPr>
              <w:spacing w:after="0" w:line="240" w:lineRule="auto"/>
              <w:rPr>
                <w:rFonts w:ascii="Calibri" w:hAnsi="Calibri" w:cs="Calibri"/>
                <w:strike/>
              </w:rPr>
            </w:pPr>
          </w:p>
          <w:p w14:paraId="78DA83B3" w14:textId="77777777" w:rsidR="000B49FC" w:rsidRPr="000B49FC" w:rsidRDefault="000B49FC" w:rsidP="000B49FC">
            <w:pPr>
              <w:spacing w:after="0" w:line="240" w:lineRule="auto"/>
              <w:rPr>
                <w:rFonts w:ascii="Calibri" w:hAnsi="Calibri" w:cs="Calibri"/>
                <w:strike/>
              </w:rPr>
            </w:pPr>
          </w:p>
          <w:p w14:paraId="71FB5300" w14:textId="77777777" w:rsidR="000B49FC" w:rsidRPr="000B49FC" w:rsidRDefault="000B49FC" w:rsidP="000B49FC">
            <w:pPr>
              <w:spacing w:after="0" w:line="240" w:lineRule="auto"/>
              <w:rPr>
                <w:rFonts w:ascii="Calibri" w:hAnsi="Calibri" w:cs="Calibri"/>
                <w:strike/>
              </w:rPr>
            </w:pPr>
          </w:p>
        </w:tc>
      </w:tr>
    </w:tbl>
    <w:p w14:paraId="1E83F414" w14:textId="28723F7C" w:rsidR="00681561" w:rsidRPr="00681561" w:rsidRDefault="00681561" w:rsidP="002E6681">
      <w:pPr>
        <w:widowControl w:val="0"/>
        <w:spacing w:before="82" w:after="0"/>
        <w:ind w:left="20" w:right="554"/>
        <w:rPr>
          <w:rFonts w:ascii="Calibri"/>
          <w:b/>
          <w:bCs/>
          <w:i/>
          <w:iCs/>
          <w:color w:val="221F1F"/>
          <w:spacing w:val="-9"/>
        </w:rPr>
      </w:pPr>
      <w:r w:rsidRPr="00681561">
        <w:rPr>
          <w:rFonts w:ascii="Calibri"/>
          <w:b/>
          <w:bCs/>
          <w:i/>
          <w:iCs/>
          <w:color w:val="221F1F"/>
          <w:spacing w:val="-9"/>
        </w:rPr>
        <w:t>Course Del</w:t>
      </w:r>
      <w:r>
        <w:rPr>
          <w:rFonts w:ascii="Calibri"/>
          <w:b/>
          <w:bCs/>
          <w:i/>
          <w:iCs/>
          <w:color w:val="221F1F"/>
          <w:spacing w:val="-9"/>
        </w:rPr>
        <w:t>iver</w:t>
      </w:r>
      <w:r w:rsidRPr="00681561">
        <w:rPr>
          <w:rFonts w:ascii="Calibri"/>
          <w:b/>
          <w:bCs/>
          <w:i/>
          <w:iCs/>
          <w:color w:val="221F1F"/>
          <w:spacing w:val="-9"/>
        </w:rPr>
        <w:t>y</w:t>
      </w:r>
    </w:p>
    <w:p w14:paraId="17F6D790" w14:textId="351C88BE" w:rsidR="002E6681" w:rsidRPr="00E64866" w:rsidRDefault="002E6681" w:rsidP="0017780B">
      <w:pPr>
        <w:widowControl w:val="0"/>
        <w:spacing w:before="82" w:after="0"/>
        <w:ind w:left="20" w:right="554"/>
        <w:jc w:val="both"/>
        <w:rPr>
          <w:rFonts w:ascii="Calibri"/>
          <w:color w:val="221F1F"/>
          <w:spacing w:val="-1"/>
        </w:rPr>
      </w:pPr>
      <w:r>
        <w:rPr>
          <w:rFonts w:ascii="Calibri"/>
          <w:color w:val="221F1F"/>
          <w:spacing w:val="-9"/>
        </w:rPr>
        <w:t>Medical Office Basic X-Ray Technology</w:t>
      </w:r>
      <w:r w:rsidRPr="00E64866">
        <w:rPr>
          <w:rFonts w:ascii="Calibri"/>
          <w:color w:val="221F1F"/>
          <w:spacing w:val="-1"/>
        </w:rPr>
        <w:t xml:space="preserve"> courses, except for </w:t>
      </w:r>
      <w:proofErr w:type="spellStart"/>
      <w:r w:rsidRPr="00E64866">
        <w:rPr>
          <w:rFonts w:ascii="Calibri"/>
          <w:color w:val="221F1F"/>
          <w:spacing w:val="-1"/>
        </w:rPr>
        <w:t>MEA18</w:t>
      </w:r>
      <w:r w:rsidR="001A20DB">
        <w:rPr>
          <w:rFonts w:ascii="Calibri"/>
          <w:color w:val="221F1F"/>
          <w:spacing w:val="-1"/>
        </w:rPr>
        <w:t>14</w:t>
      </w:r>
      <w:proofErr w:type="spellEnd"/>
      <w:r w:rsidRPr="00E64866">
        <w:rPr>
          <w:rFonts w:ascii="Calibri"/>
          <w:color w:val="221F1F"/>
          <w:spacing w:val="-1"/>
        </w:rPr>
        <w:t xml:space="preserve"> (externship course) are available via distance education and residential delivery. In </w:t>
      </w:r>
      <w:proofErr w:type="spellStart"/>
      <w:r w:rsidRPr="00E64866">
        <w:rPr>
          <w:rFonts w:ascii="Calibri"/>
          <w:color w:val="221F1F"/>
          <w:spacing w:val="-1"/>
        </w:rPr>
        <w:t>MEA18</w:t>
      </w:r>
      <w:r w:rsidR="001A20DB">
        <w:rPr>
          <w:rFonts w:ascii="Calibri"/>
          <w:color w:val="221F1F"/>
          <w:spacing w:val="-1"/>
        </w:rPr>
        <w:t>14</w:t>
      </w:r>
      <w:proofErr w:type="spellEnd"/>
      <w:r w:rsidR="001A20DB">
        <w:rPr>
          <w:rFonts w:ascii="Calibri"/>
          <w:color w:val="221F1F"/>
          <w:spacing w:val="-1"/>
        </w:rPr>
        <w:t>,</w:t>
      </w:r>
      <w:r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73B87D76" w14:textId="77777777" w:rsidR="002E6681" w:rsidRPr="00E64866" w:rsidRDefault="002E6681" w:rsidP="002E6681">
      <w:pPr>
        <w:pStyle w:val="Heading4"/>
      </w:pPr>
      <w:r w:rsidRPr="00E64866">
        <w:t>Expectations of Students in Distance Education</w:t>
      </w:r>
    </w:p>
    <w:p w14:paraId="07B20305" w14:textId="77777777" w:rsidR="002E6681"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w:t>
      </w:r>
    </w:p>
    <w:p w14:paraId="532A80B3" w14:textId="77777777" w:rsidR="002E6681" w:rsidRPr="00E64866"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lastRenderedPageBreak/>
        <w:t xml:space="preserve">An online student is expected to be computer literate and familiar with the Internet. An orientation course is available to help students improve these skills. </w:t>
      </w:r>
    </w:p>
    <w:p w14:paraId="20984179" w14:textId="77777777" w:rsidR="002E6681" w:rsidRPr="00E64866"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w:t>
      </w:r>
      <w:r>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0C148EC2" w14:textId="77777777" w:rsidR="002E6681" w:rsidRPr="00E64866" w:rsidRDefault="002E6681" w:rsidP="002E6681">
      <w:pPr>
        <w:pStyle w:val="Heading4"/>
      </w:pPr>
      <w:r w:rsidRPr="00E64866">
        <w:t>Requirements for Distance Education</w:t>
      </w:r>
    </w:p>
    <w:p w14:paraId="0BB56D1D" w14:textId="77777777" w:rsidR="002E6681" w:rsidRDefault="002E6681" w:rsidP="0017780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at the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4A27B3B2" w14:textId="77777777" w:rsidR="002E6681" w:rsidRPr="00E64866" w:rsidRDefault="002E6681" w:rsidP="002E6681">
      <w:pPr>
        <w:pStyle w:val="Heading4"/>
      </w:pPr>
      <w:r w:rsidRPr="00E64866">
        <w:t>Learning Resource System</w:t>
      </w:r>
    </w:p>
    <w:p w14:paraId="70259C69" w14:textId="77777777" w:rsidR="002E6681" w:rsidRDefault="002E6681" w:rsidP="0017780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4B263768" w14:textId="77777777" w:rsidR="002E6681" w:rsidRDefault="002E6681" w:rsidP="00035CF4">
      <w:pPr>
        <w:widowControl w:val="0"/>
        <w:spacing w:after="0" w:line="246" w:lineRule="auto"/>
        <w:jc w:val="both"/>
        <w:rPr>
          <w:rFonts w:cstheme="minorHAnsi"/>
          <w:color w:val="231F20"/>
          <w:spacing w:val="-1"/>
          <w:szCs w:val="18"/>
        </w:rPr>
      </w:pPr>
    </w:p>
    <w:p w14:paraId="60F79D2D" w14:textId="22596EB2" w:rsidR="00B00053" w:rsidRDefault="00035CF4" w:rsidP="00035CF4">
      <w:pPr>
        <w:widowControl w:val="0"/>
        <w:spacing w:after="0" w:line="246" w:lineRule="auto"/>
        <w:jc w:val="both"/>
      </w:pPr>
      <w:r w:rsidRPr="004908D4">
        <w:rPr>
          <w:rFonts w:cstheme="minorHAnsi"/>
          <w:color w:val="231F20"/>
          <w:spacing w:val="-1"/>
          <w:szCs w:val="18"/>
        </w:rPr>
        <w:t>F</w:t>
      </w:r>
      <w:r w:rsidRPr="004908D4">
        <w:rPr>
          <w:rFonts w:cstheme="minorHAnsi"/>
          <w:color w:val="231F20"/>
          <w:szCs w:val="18"/>
        </w:rPr>
        <w:t>or</w:t>
      </w:r>
      <w:r w:rsidRPr="004908D4">
        <w:rPr>
          <w:rFonts w:cstheme="minorHAnsi"/>
          <w:color w:val="231F20"/>
          <w:spacing w:val="12"/>
          <w:szCs w:val="18"/>
        </w:rPr>
        <w:t xml:space="preserve"> </w:t>
      </w:r>
      <w:r w:rsidRPr="004908D4">
        <w:rPr>
          <w:rFonts w:cstheme="minorHAnsi"/>
          <w:color w:val="231F20"/>
          <w:szCs w:val="18"/>
        </w:rPr>
        <w:t>inform</w:t>
      </w:r>
      <w:r w:rsidRPr="004908D4">
        <w:rPr>
          <w:rFonts w:cstheme="minorHAnsi"/>
          <w:color w:val="231F20"/>
          <w:spacing w:val="-1"/>
          <w:szCs w:val="18"/>
        </w:rPr>
        <w:t>a</w:t>
      </w:r>
      <w:r w:rsidRPr="004908D4">
        <w:rPr>
          <w:rFonts w:cstheme="minorHAnsi"/>
          <w:color w:val="231F20"/>
          <w:szCs w:val="18"/>
        </w:rPr>
        <w:t>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graduat</w:t>
      </w:r>
      <w:r w:rsidRPr="004908D4">
        <w:rPr>
          <w:rFonts w:cstheme="minorHAnsi"/>
          <w:color w:val="231F20"/>
          <w:spacing w:val="-1"/>
          <w:szCs w:val="18"/>
        </w:rPr>
        <w:t>i</w:t>
      </w:r>
      <w:r w:rsidRPr="004908D4">
        <w:rPr>
          <w:rFonts w:cstheme="minorHAnsi"/>
          <w:color w:val="231F20"/>
          <w:szCs w:val="18"/>
        </w:rPr>
        <w:t>on</w:t>
      </w:r>
      <w:r w:rsidRPr="004908D4">
        <w:rPr>
          <w:rFonts w:cstheme="minorHAnsi"/>
          <w:color w:val="231F20"/>
          <w:spacing w:val="13"/>
          <w:szCs w:val="18"/>
        </w:rPr>
        <w:t xml:space="preserve"> </w:t>
      </w:r>
      <w:r w:rsidRPr="004908D4">
        <w:rPr>
          <w:rFonts w:cstheme="minorHAnsi"/>
          <w:color w:val="231F20"/>
          <w:szCs w:val="18"/>
        </w:rPr>
        <w:t>ra</w:t>
      </w:r>
      <w:r w:rsidRPr="004908D4">
        <w:rPr>
          <w:rFonts w:cstheme="minorHAnsi"/>
          <w:color w:val="231F20"/>
          <w:spacing w:val="-1"/>
          <w:szCs w:val="18"/>
        </w:rPr>
        <w:t>t</w:t>
      </w:r>
      <w:r w:rsidRPr="004908D4">
        <w:rPr>
          <w:rFonts w:cstheme="minorHAnsi"/>
          <w:color w:val="231F20"/>
          <w:szCs w:val="18"/>
        </w:rPr>
        <w:t>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pacing w:val="-1"/>
          <w:szCs w:val="18"/>
        </w:rPr>
        <w:t>s</w:t>
      </w:r>
      <w:r w:rsidRPr="004908D4">
        <w:rPr>
          <w:rFonts w:cstheme="minorHAnsi"/>
          <w:color w:val="231F20"/>
          <w:szCs w:val="18"/>
        </w:rPr>
        <w:t>tudent</w:t>
      </w:r>
      <w:r w:rsidRPr="004908D4">
        <w:rPr>
          <w:rFonts w:cstheme="minorHAnsi"/>
          <w:color w:val="231F20"/>
          <w:spacing w:val="12"/>
          <w:szCs w:val="18"/>
        </w:rPr>
        <w:t xml:space="preserve"> </w:t>
      </w:r>
      <w:r w:rsidRPr="004908D4">
        <w:rPr>
          <w:rFonts w:cstheme="minorHAnsi"/>
          <w:color w:val="231F20"/>
          <w:szCs w:val="18"/>
        </w:rPr>
        <w:t>debt</w:t>
      </w:r>
      <w:r w:rsidRPr="004908D4">
        <w:rPr>
          <w:rFonts w:cstheme="minorHAnsi"/>
          <w:color w:val="231F20"/>
          <w:spacing w:val="13"/>
          <w:szCs w:val="18"/>
        </w:rPr>
        <w:t xml:space="preserve"> </w:t>
      </w:r>
      <w:r w:rsidRPr="004908D4">
        <w:rPr>
          <w:rFonts w:cstheme="minorHAnsi"/>
          <w:color w:val="231F20"/>
          <w:szCs w:val="18"/>
        </w:rPr>
        <w:t>level</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13"/>
          <w:szCs w:val="18"/>
        </w:rPr>
        <w:t xml:space="preserve"> </w:t>
      </w:r>
      <w:r w:rsidRPr="004908D4">
        <w:rPr>
          <w:rFonts w:cstheme="minorHAnsi"/>
          <w:color w:val="231F20"/>
          <w:szCs w:val="18"/>
        </w:rPr>
        <w:t>and</w:t>
      </w:r>
      <w:r w:rsidRPr="004908D4">
        <w:rPr>
          <w:rFonts w:cstheme="minorHAnsi"/>
          <w:color w:val="231F20"/>
          <w:spacing w:val="13"/>
          <w:szCs w:val="18"/>
        </w:rPr>
        <w:t xml:space="preserve"> </w:t>
      </w:r>
      <w:r w:rsidRPr="004908D4">
        <w:rPr>
          <w:rFonts w:cstheme="minorHAnsi"/>
          <w:color w:val="231F20"/>
          <w:szCs w:val="18"/>
        </w:rPr>
        <w:t>other di</w:t>
      </w:r>
      <w:r w:rsidRPr="004908D4">
        <w:rPr>
          <w:rFonts w:cstheme="minorHAnsi"/>
          <w:color w:val="231F20"/>
          <w:spacing w:val="-1"/>
          <w:szCs w:val="18"/>
        </w:rPr>
        <w:t>s</w:t>
      </w:r>
      <w:r w:rsidRPr="004908D4">
        <w:rPr>
          <w:rFonts w:cstheme="minorHAnsi"/>
          <w:color w:val="231F20"/>
          <w:szCs w:val="18"/>
        </w:rPr>
        <w:t>clo</w:t>
      </w:r>
      <w:r w:rsidRPr="004908D4">
        <w:rPr>
          <w:rFonts w:cstheme="minorHAnsi"/>
          <w:color w:val="231F20"/>
          <w:spacing w:val="-1"/>
          <w:szCs w:val="18"/>
        </w:rPr>
        <w:t>s</w:t>
      </w:r>
      <w:r w:rsidRPr="004908D4">
        <w:rPr>
          <w:rFonts w:cstheme="minorHAnsi"/>
          <w:color w:val="231F20"/>
          <w:szCs w:val="18"/>
        </w:rPr>
        <w:t>ure</w:t>
      </w:r>
      <w:r w:rsidRPr="004908D4">
        <w:rPr>
          <w:rFonts w:cstheme="minorHAnsi"/>
          <w:color w:val="231F20"/>
          <w:spacing w:val="-1"/>
          <w:szCs w:val="18"/>
        </w:rPr>
        <w:t>s</w:t>
      </w:r>
      <w:r w:rsidRPr="004908D4">
        <w:rPr>
          <w:rFonts w:cstheme="minorHAnsi"/>
          <w:color w:val="231F20"/>
          <w:szCs w:val="18"/>
        </w:rPr>
        <w:t>,</w:t>
      </w:r>
      <w:r w:rsidRPr="004908D4">
        <w:rPr>
          <w:rFonts w:cstheme="minorHAnsi"/>
          <w:color w:val="231F20"/>
          <w:spacing w:val="-5"/>
          <w:szCs w:val="18"/>
        </w:rPr>
        <w:t xml:space="preserve"> </w:t>
      </w:r>
      <w:r w:rsidRPr="004908D4">
        <w:rPr>
          <w:rFonts w:cstheme="minorHAnsi"/>
          <w:color w:val="231F20"/>
          <w:szCs w:val="18"/>
        </w:rPr>
        <w:t>vi</w:t>
      </w:r>
      <w:r w:rsidRPr="004908D4">
        <w:rPr>
          <w:rFonts w:cstheme="minorHAnsi"/>
          <w:color w:val="231F20"/>
          <w:spacing w:val="-1"/>
          <w:szCs w:val="18"/>
        </w:rPr>
        <w:t>s</w:t>
      </w:r>
      <w:r w:rsidRPr="004908D4">
        <w:rPr>
          <w:rFonts w:cstheme="minorHAnsi"/>
          <w:color w:val="231F20"/>
          <w:szCs w:val="18"/>
        </w:rPr>
        <w:t>it</w:t>
      </w:r>
      <w:r w:rsidRPr="004908D4">
        <w:rPr>
          <w:rFonts w:cstheme="minorHAnsi"/>
          <w:color w:val="231F20"/>
          <w:spacing w:val="-4"/>
          <w:szCs w:val="18"/>
          <w:u w:val="single"/>
        </w:rPr>
        <w:t xml:space="preserve"> </w:t>
      </w:r>
      <w:hyperlink r:id="rId62" w:history="1">
        <w:r w:rsidRPr="004908D4">
          <w:rPr>
            <w:color w:val="0000FF" w:themeColor="hyperlink"/>
            <w:u w:val="single"/>
          </w:rPr>
          <w:t>https://www.sec.edu/consumerinformation/</w:t>
        </w:r>
      </w:hyperlink>
      <w:r w:rsidRPr="004908D4">
        <w:t xml:space="preserve"> </w:t>
      </w:r>
    </w:p>
    <w:p w14:paraId="64E48885"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1CCCE97" w14:textId="5BF86FC4" w:rsidR="005807B9" w:rsidRPr="00234318" w:rsidRDefault="005807B9" w:rsidP="00234318">
      <w:pPr>
        <w:pStyle w:val="Categoryheader"/>
        <w:rPr>
          <w:w w:val="95"/>
        </w:rPr>
      </w:pPr>
      <w:bookmarkStart w:id="364" w:name="_Toc113472328"/>
      <w:r w:rsidRPr="00170A85">
        <w:rPr>
          <w:w w:val="95"/>
        </w:rPr>
        <w:lastRenderedPageBreak/>
        <w:t>MEDICAL OFFICE BASIC X-RAY TECHNICIAN</w:t>
      </w:r>
      <w:r>
        <w:rPr>
          <w:w w:val="95"/>
        </w:rPr>
        <w:t xml:space="preserve"> </w:t>
      </w:r>
      <w:r w:rsidR="00FA53B0" w:rsidRPr="00FA53B0">
        <w:rPr>
          <w:w w:val="95"/>
        </w:rPr>
        <w:t>ASSOCIATE OF SCIENCE DEGREE</w:t>
      </w:r>
      <w:bookmarkEnd w:id="364"/>
    </w:p>
    <w:p w14:paraId="291E2DA1" w14:textId="77777777" w:rsidR="005807B9" w:rsidRDefault="005807B9" w:rsidP="005807B9">
      <w:pPr>
        <w:rPr>
          <w:b/>
          <w:i/>
        </w:rPr>
      </w:pPr>
      <w:r w:rsidRPr="004908D4">
        <w:rPr>
          <w:b/>
          <w:i/>
        </w:rPr>
        <w:t>Description</w:t>
      </w:r>
    </w:p>
    <w:p w14:paraId="7E72F128" w14:textId="759960D9" w:rsidR="0065126F" w:rsidRDefault="0065126F" w:rsidP="00BE148E">
      <w:pPr>
        <w:jc w:val="both"/>
      </w:pPr>
      <w:r>
        <w:t xml:space="preserve">This program trains students to become multi-skilled professionals who assist physicians. Students will learn to perform duties under the direction of a physician in all areas of medical practice.  In addition to learning the clinical aspects of the career including a focus on radiography, students will learn how to function in an administrative capacity at the medical office. A </w:t>
      </w:r>
      <w:r w:rsidR="00BE148E">
        <w:t>degree</w:t>
      </w:r>
      <w:r>
        <w:t xml:space="preserve"> will be awarded upon successful completion of this program. Outside work required.</w:t>
      </w:r>
    </w:p>
    <w:p w14:paraId="1A9A8E6F" w14:textId="294E0894" w:rsidR="0065126F" w:rsidRDefault="0065126F" w:rsidP="00BE148E">
      <w:pPr>
        <w:jc w:val="both"/>
      </w:pPr>
      <w:r>
        <w:t xml:space="preserve">Students who have also successfully met all educational and institutional requirements for an Associate of Science Degree in Medical Office Basic X-Ray Technician from Southeastern College are eligible to have their names submitted to the American Registry for Radiologic Technologists (ARRT), which is the agency authorized to determine if the applicant qualifies to sit for the Limited Radiography examination to receive a Basic X-Ray </w:t>
      </w:r>
      <w:r w:rsidR="00BE148E" w:rsidRPr="00BE148E">
        <w:t xml:space="preserve">Machine Operator </w:t>
      </w:r>
      <w:r>
        <w:t xml:space="preserve">License in the State of Florida. </w:t>
      </w:r>
    </w:p>
    <w:p w14:paraId="3ED26321" w14:textId="60E07200" w:rsidR="005450D5" w:rsidRDefault="0065126F" w:rsidP="00BE148E">
      <w:pPr>
        <w:jc w:val="both"/>
      </w:pPr>
      <w:r>
        <w:t>Students who have successfully met all educational and institutional</w:t>
      </w:r>
      <w:r w:rsidR="006B097D">
        <w:t xml:space="preserve"> </w:t>
      </w:r>
      <w:r>
        <w:t>requirements for an Associate of Science in Medical Office Basic X-Ray Technician from Southeastern College are eligible to have their names</w:t>
      </w:r>
      <w:r w:rsidR="006B097D">
        <w:t xml:space="preserve"> </w:t>
      </w:r>
      <w:r>
        <w:t>submitted to the American Medical Technologists (AMT) to sit for the</w:t>
      </w:r>
      <w:r w:rsidR="006B097D">
        <w:t xml:space="preserve"> </w:t>
      </w:r>
      <w:r>
        <w:t>Registered Medical Assistant (RMA) exam.</w:t>
      </w:r>
    </w:p>
    <w:p w14:paraId="480E76B8" w14:textId="6DED437D" w:rsidR="00075CEB" w:rsidRDefault="00075CEB" w:rsidP="00BE148E">
      <w:pPr>
        <w:widowControl w:val="0"/>
        <w:spacing w:after="0" w:line="240" w:lineRule="auto"/>
        <w:contextualSpacing/>
        <w:jc w:val="both"/>
      </w:pPr>
      <w:r w:rsidRPr="00075CEB">
        <w:t>Students who have successfully met all educational and institutional requirements for a Diploma in Medical Office Basic X-Ray from Southeastern College are eligible to have their names submitted to National Healthcareer Association to sit for the following certification exams:</w:t>
      </w:r>
    </w:p>
    <w:p w14:paraId="4242F9A9" w14:textId="77777777" w:rsidR="00075CEB" w:rsidRDefault="00075CEB" w:rsidP="00075CEB">
      <w:pPr>
        <w:widowControl w:val="0"/>
        <w:spacing w:after="0" w:line="240" w:lineRule="auto"/>
        <w:contextualSpacing/>
      </w:pPr>
    </w:p>
    <w:p w14:paraId="07ECED65" w14:textId="77777777" w:rsidR="002D51C6" w:rsidRDefault="005807B9" w:rsidP="005156B9">
      <w:pPr>
        <w:widowControl w:val="0"/>
        <w:numPr>
          <w:ilvl w:val="0"/>
          <w:numId w:val="60"/>
        </w:numPr>
        <w:spacing w:after="0" w:line="240" w:lineRule="auto"/>
        <w:contextualSpacing/>
      </w:pPr>
      <w:r w:rsidRPr="004908D4">
        <w:t>CCMA – Certified Clinical Medical Assistant</w:t>
      </w:r>
      <w:r w:rsidR="002D51C6" w:rsidRPr="002D51C6">
        <w:t xml:space="preserve"> </w:t>
      </w:r>
    </w:p>
    <w:p w14:paraId="16B4EF59" w14:textId="2985AA8F" w:rsidR="002D51C6" w:rsidRDefault="002D51C6" w:rsidP="005156B9">
      <w:pPr>
        <w:widowControl w:val="0"/>
        <w:numPr>
          <w:ilvl w:val="0"/>
          <w:numId w:val="60"/>
        </w:numPr>
        <w:spacing w:after="0" w:line="240" w:lineRule="auto"/>
        <w:contextualSpacing/>
      </w:pPr>
      <w:r>
        <w:t>CET – Certified EKG Technician</w:t>
      </w:r>
    </w:p>
    <w:p w14:paraId="364EE547" w14:textId="77777777" w:rsidR="002D51C6" w:rsidRDefault="002D51C6" w:rsidP="005156B9">
      <w:pPr>
        <w:widowControl w:val="0"/>
        <w:numPr>
          <w:ilvl w:val="0"/>
          <w:numId w:val="60"/>
        </w:numPr>
        <w:spacing w:after="0" w:line="240" w:lineRule="auto"/>
        <w:contextualSpacing/>
      </w:pPr>
      <w:r>
        <w:t xml:space="preserve">CPT – Certified Phlebotomy Technician </w:t>
      </w:r>
    </w:p>
    <w:p w14:paraId="094DD647" w14:textId="77777777" w:rsidR="005807B9" w:rsidRPr="004908D4" w:rsidRDefault="005807B9" w:rsidP="005807B9">
      <w:pPr>
        <w:widowControl w:val="0"/>
        <w:spacing w:after="0" w:line="240" w:lineRule="auto"/>
      </w:pPr>
    </w:p>
    <w:p w14:paraId="0A220A68" w14:textId="45324F1F" w:rsidR="005807B9" w:rsidRDefault="005807B9" w:rsidP="005807B9">
      <w:pPr>
        <w:widowControl w:val="0"/>
        <w:spacing w:after="0" w:line="240" w:lineRule="auto"/>
      </w:pPr>
      <w:r w:rsidRPr="004908D4">
        <w:lastRenderedPageBreak/>
        <w:t>The following additional certification examinations may be taken for a fee:</w:t>
      </w:r>
    </w:p>
    <w:p w14:paraId="36122716" w14:textId="77777777" w:rsidR="002D51C6" w:rsidRPr="004908D4" w:rsidRDefault="002D51C6" w:rsidP="005807B9">
      <w:pPr>
        <w:widowControl w:val="0"/>
        <w:spacing w:after="0" w:line="240" w:lineRule="auto"/>
      </w:pPr>
    </w:p>
    <w:p w14:paraId="43AF41D9" w14:textId="6D4C9079" w:rsidR="008436B4" w:rsidRDefault="008436B4" w:rsidP="005156B9">
      <w:pPr>
        <w:widowControl w:val="0"/>
        <w:numPr>
          <w:ilvl w:val="0"/>
          <w:numId w:val="61"/>
        </w:numPr>
        <w:spacing w:after="0" w:line="240" w:lineRule="auto"/>
        <w:contextualSpacing/>
      </w:pPr>
      <w:r>
        <w:t>CMAA – Certified Medical Administrative Assistant</w:t>
      </w:r>
    </w:p>
    <w:p w14:paraId="357E0D0E" w14:textId="77777777" w:rsidR="008436B4" w:rsidRDefault="008436B4" w:rsidP="005156B9">
      <w:pPr>
        <w:widowControl w:val="0"/>
        <w:numPr>
          <w:ilvl w:val="0"/>
          <w:numId w:val="61"/>
        </w:numPr>
        <w:spacing w:after="0" w:line="240" w:lineRule="auto"/>
        <w:contextualSpacing/>
      </w:pPr>
      <w:r>
        <w:t>CEHRS – Certified Electronic Health Records Specialist</w:t>
      </w:r>
    </w:p>
    <w:p w14:paraId="3FC7A927" w14:textId="77777777" w:rsidR="008436B4" w:rsidRDefault="008436B4" w:rsidP="005156B9">
      <w:pPr>
        <w:widowControl w:val="0"/>
        <w:numPr>
          <w:ilvl w:val="0"/>
          <w:numId w:val="61"/>
        </w:numPr>
        <w:spacing w:after="0" w:line="240" w:lineRule="auto"/>
        <w:contextualSpacing/>
      </w:pPr>
      <w:r>
        <w:t>CPCT – Certified Patient Care Technician</w:t>
      </w:r>
    </w:p>
    <w:p w14:paraId="1EBC7287" w14:textId="77777777" w:rsidR="005807B9" w:rsidRPr="004908D4" w:rsidRDefault="005807B9" w:rsidP="005807B9">
      <w:pPr>
        <w:widowControl w:val="0"/>
        <w:spacing w:after="0" w:line="240" w:lineRule="auto"/>
      </w:pPr>
    </w:p>
    <w:p w14:paraId="3E826C73" w14:textId="77777777" w:rsidR="005807B9" w:rsidRPr="004908D4" w:rsidRDefault="005807B9" w:rsidP="005807B9">
      <w:pPr>
        <w:widowControl w:val="0"/>
        <w:spacing w:after="0" w:line="240" w:lineRule="auto"/>
        <w:rPr>
          <w:b/>
          <w:i/>
        </w:rPr>
      </w:pPr>
      <w:r w:rsidRPr="004908D4">
        <w:rPr>
          <w:b/>
          <w:i/>
        </w:rPr>
        <w:t>Objectives</w:t>
      </w:r>
    </w:p>
    <w:p w14:paraId="59E69228" w14:textId="7791BA43" w:rsidR="00C0072F" w:rsidRDefault="0014630D" w:rsidP="00BE148E">
      <w:pPr>
        <w:widowControl w:val="0"/>
        <w:spacing w:after="0" w:line="240" w:lineRule="auto"/>
        <w:jc w:val="both"/>
      </w:pPr>
      <w:r w:rsidRPr="0014630D">
        <w:t xml:space="preserve">This program is designed to train the student to function effectively as an integral member of the physician’s health care team. Students will learn how to perform laboratory tasks including blood chemistry and urinalysis; clinical skills including X-ray, EKG, patient assisting, vital signs, injections, venipuncture, electronic medical </w:t>
      </w:r>
      <w:proofErr w:type="gramStart"/>
      <w:r w:rsidRPr="0014630D">
        <w:t>records</w:t>
      </w:r>
      <w:proofErr w:type="gramEnd"/>
      <w:r w:rsidRPr="0014630D">
        <w:t xml:space="preserve"> and administration skills. with a direct focus on radiography and administration skills. Students will be prepared for entry-level employment as a Medical Assistant and Medical Assistant with Basic </w:t>
      </w:r>
      <w:r w:rsidR="00A273BC" w:rsidRPr="00A273BC">
        <w:t>X-Ray</w:t>
      </w:r>
      <w:r w:rsidR="00A273BC">
        <w:t xml:space="preserve"> </w:t>
      </w:r>
      <w:r w:rsidRPr="0014630D">
        <w:t xml:space="preserve">Machine Operator License.  </w:t>
      </w:r>
    </w:p>
    <w:p w14:paraId="2BCC26AF" w14:textId="77777777" w:rsidR="0014630D" w:rsidRPr="004908D4" w:rsidRDefault="0014630D" w:rsidP="005807B9">
      <w:pPr>
        <w:widowControl w:val="0"/>
        <w:spacing w:after="0" w:line="240" w:lineRule="auto"/>
      </w:pPr>
    </w:p>
    <w:p w14:paraId="02CB3423" w14:textId="77777777" w:rsidR="005807B9" w:rsidRPr="004908D4" w:rsidRDefault="005807B9" w:rsidP="005807B9">
      <w:pPr>
        <w:widowControl w:val="0"/>
        <w:spacing w:after="0" w:line="240" w:lineRule="auto"/>
        <w:rPr>
          <w:b/>
          <w:i/>
        </w:rPr>
      </w:pPr>
      <w:r w:rsidRPr="004908D4">
        <w:rPr>
          <w:b/>
          <w:i/>
        </w:rPr>
        <w:t>Admissions Requirements</w:t>
      </w:r>
    </w:p>
    <w:p w14:paraId="489BDE6F" w14:textId="77777777" w:rsidR="005807B9" w:rsidRPr="00905435" w:rsidRDefault="005807B9" w:rsidP="005156B9">
      <w:pPr>
        <w:pStyle w:val="ListParagraph"/>
        <w:widowControl w:val="0"/>
        <w:numPr>
          <w:ilvl w:val="0"/>
          <w:numId w:val="70"/>
        </w:numPr>
        <w:spacing w:after="0"/>
        <w:rPr>
          <w:color w:val="000000" w:themeColor="text1"/>
        </w:rPr>
      </w:pPr>
      <w:r w:rsidRPr="00905435">
        <w:rPr>
          <w:color w:val="000000" w:themeColor="text1"/>
        </w:rPr>
        <w:t>Have a high school diploma, G.E.D. or equivalent</w:t>
      </w:r>
    </w:p>
    <w:p w14:paraId="1EB11940" w14:textId="77777777" w:rsidR="005807B9" w:rsidRPr="00905435" w:rsidRDefault="005807B9" w:rsidP="005156B9">
      <w:pPr>
        <w:pStyle w:val="ListParagraph"/>
        <w:widowControl w:val="0"/>
        <w:numPr>
          <w:ilvl w:val="0"/>
          <w:numId w:val="70"/>
        </w:numPr>
        <w:spacing w:after="0"/>
        <w:rPr>
          <w:color w:val="000000" w:themeColor="text1"/>
        </w:rPr>
      </w:pPr>
      <w:r w:rsidRPr="00905435">
        <w:rPr>
          <w:color w:val="000000" w:themeColor="text1"/>
        </w:rPr>
        <w:t>Pass the entrance examination</w:t>
      </w:r>
    </w:p>
    <w:p w14:paraId="0B227D53" w14:textId="77777777" w:rsidR="005807B9" w:rsidRPr="004908D4" w:rsidRDefault="005807B9" w:rsidP="005807B9">
      <w:pPr>
        <w:widowControl w:val="0"/>
        <w:spacing w:after="0" w:line="240" w:lineRule="auto"/>
      </w:pPr>
    </w:p>
    <w:p w14:paraId="452EA129" w14:textId="77777777" w:rsidR="005807B9" w:rsidRPr="004908D4" w:rsidRDefault="005807B9" w:rsidP="005807B9">
      <w:pPr>
        <w:widowControl w:val="0"/>
        <w:spacing w:after="0" w:line="240" w:lineRule="auto"/>
        <w:rPr>
          <w:b/>
          <w:i/>
        </w:rPr>
      </w:pPr>
      <w:r w:rsidRPr="004908D4">
        <w:rPr>
          <w:b/>
          <w:i/>
        </w:rPr>
        <w:t>Prerequisites</w:t>
      </w:r>
    </w:p>
    <w:p w14:paraId="28E96ABA" w14:textId="77777777" w:rsidR="005807B9" w:rsidRDefault="005807B9" w:rsidP="005807B9">
      <w:pPr>
        <w:pStyle w:val="ListParagraph"/>
        <w:numPr>
          <w:ilvl w:val="0"/>
          <w:numId w:val="35"/>
        </w:numPr>
        <w:spacing w:after="120"/>
        <w:rPr>
          <w:color w:val="auto"/>
        </w:rPr>
      </w:pPr>
      <w:r>
        <w:rPr>
          <w:color w:val="auto"/>
        </w:rPr>
        <w:t>Background check and drug screening where applicable</w:t>
      </w:r>
    </w:p>
    <w:p w14:paraId="1DB02A54" w14:textId="77777777" w:rsidR="005807B9" w:rsidRDefault="005807B9" w:rsidP="005807B9">
      <w:pPr>
        <w:widowControl w:val="0"/>
        <w:spacing w:before="120" w:after="120" w:line="240" w:lineRule="auto"/>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p w14:paraId="0A549A4E" w14:textId="77777777" w:rsidR="005807B9" w:rsidRPr="004908D4" w:rsidRDefault="005807B9" w:rsidP="005807B9">
      <w:pPr>
        <w:widowControl w:val="0"/>
        <w:spacing w:after="0" w:line="240" w:lineRule="auto"/>
      </w:pPr>
    </w:p>
    <w:p w14:paraId="6AB0683E" w14:textId="77777777" w:rsidR="005807B9" w:rsidRPr="004908D4" w:rsidRDefault="005807B9" w:rsidP="005807B9">
      <w:pPr>
        <w:widowControl w:val="0"/>
        <w:spacing w:after="0" w:line="240" w:lineRule="auto"/>
        <w:rPr>
          <w:b/>
          <w:i/>
        </w:rPr>
      </w:pPr>
      <w:r w:rsidRPr="004908D4">
        <w:rPr>
          <w:b/>
          <w:i/>
        </w:rPr>
        <w:t>Course Outline</w:t>
      </w:r>
    </w:p>
    <w:p w14:paraId="304E157F" w14:textId="087B4D7F" w:rsidR="00A8112C" w:rsidRDefault="005B530D" w:rsidP="0017780B">
      <w:pPr>
        <w:jc w:val="both"/>
      </w:pPr>
      <w:r w:rsidRPr="005E26E3">
        <w:t xml:space="preserve">To receive </w:t>
      </w:r>
      <w:proofErr w:type="spellStart"/>
      <w:proofErr w:type="gramStart"/>
      <w:r w:rsidRPr="005E26E3">
        <w:t>a</w:t>
      </w:r>
      <w:proofErr w:type="spellEnd"/>
      <w:proofErr w:type="gramEnd"/>
      <w:r w:rsidRPr="005E26E3">
        <w:t xml:space="preserve"> Associate of Science Degree in Medical Office Basic X-Ray Technician, students must complete 44.5 credit hours in their major and 24.0 credit hours in the General Education courses for a total of 68.5 credit hours. This degree program can be completed in 18 months (72 weeks) for full- time students or in 27 months (108 weeks) for part-time students. Evening students will be required to complete the externship portion of the program during the day.</w:t>
      </w:r>
    </w:p>
    <w:p w14:paraId="6CB233E0" w14:textId="77777777" w:rsidR="00A8112C" w:rsidRPr="004908D4" w:rsidRDefault="00A8112C" w:rsidP="005807B9">
      <w:pPr>
        <w:widowControl w:val="0"/>
        <w:spacing w:after="0" w:line="240" w:lineRule="auto"/>
      </w:pPr>
    </w:p>
    <w:p w14:paraId="546E7A8B" w14:textId="46DD2F6C" w:rsidR="005807B9" w:rsidRDefault="005807B9" w:rsidP="005807B9">
      <w:pPr>
        <w:widowControl w:val="0"/>
        <w:spacing w:after="0" w:line="240" w:lineRule="auto"/>
        <w:rPr>
          <w:b/>
          <w:i/>
        </w:rPr>
      </w:pPr>
      <w:r w:rsidRPr="004908D4">
        <w:rPr>
          <w:b/>
          <w:i/>
        </w:rPr>
        <w:t>Core Courses: 4</w:t>
      </w:r>
      <w:r w:rsidR="00827136">
        <w:rPr>
          <w:b/>
          <w:i/>
        </w:rPr>
        <w:t>4</w:t>
      </w:r>
      <w:r w:rsidRPr="004908D4">
        <w:rPr>
          <w:b/>
          <w:i/>
        </w:rPr>
        <w:t xml:space="preserve">.5 credit hours </w:t>
      </w:r>
    </w:p>
    <w:tbl>
      <w:tblPr>
        <w:tblStyle w:val="TableGrid39"/>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2"/>
        <w:gridCol w:w="4678"/>
        <w:gridCol w:w="810"/>
      </w:tblGrid>
      <w:tr w:rsidR="00F75FBD" w:rsidRPr="00F75FBD" w14:paraId="0944606D" w14:textId="77777777" w:rsidTr="001E3B6B">
        <w:tc>
          <w:tcPr>
            <w:tcW w:w="1442" w:type="dxa"/>
          </w:tcPr>
          <w:p w14:paraId="25C61538" w14:textId="77777777" w:rsidR="00F75FBD" w:rsidRPr="00F75FBD" w:rsidRDefault="00F75FBD" w:rsidP="00FE3AF8">
            <w:pPr>
              <w:widowControl w:val="0"/>
              <w:spacing w:after="0" w:line="240" w:lineRule="auto"/>
              <w:rPr>
                <w:rFonts w:cstheme="minorHAnsi"/>
              </w:rPr>
            </w:pPr>
          </w:p>
        </w:tc>
        <w:tc>
          <w:tcPr>
            <w:tcW w:w="4678" w:type="dxa"/>
          </w:tcPr>
          <w:p w14:paraId="3B28BC0B" w14:textId="77777777" w:rsidR="00F75FBD" w:rsidRPr="00F75FBD" w:rsidRDefault="00F75FBD" w:rsidP="00FE3AF8">
            <w:pPr>
              <w:widowControl w:val="0"/>
              <w:spacing w:after="0" w:line="240" w:lineRule="auto"/>
              <w:rPr>
                <w:rFonts w:cstheme="minorHAnsi"/>
              </w:rPr>
            </w:pPr>
          </w:p>
        </w:tc>
        <w:tc>
          <w:tcPr>
            <w:tcW w:w="810" w:type="dxa"/>
            <w:hideMark/>
          </w:tcPr>
          <w:p w14:paraId="24C2BC67" w14:textId="77777777" w:rsidR="00F75FBD" w:rsidRPr="00F75FBD" w:rsidRDefault="00F75FBD" w:rsidP="00FE3AF8">
            <w:pPr>
              <w:widowControl w:val="0"/>
              <w:spacing w:after="0" w:line="240" w:lineRule="auto"/>
              <w:rPr>
                <w:rFonts w:cstheme="minorHAnsi"/>
                <w:b/>
              </w:rPr>
            </w:pPr>
            <w:r w:rsidRPr="00F75FBD">
              <w:rPr>
                <w:rFonts w:cstheme="minorHAnsi"/>
                <w:b/>
              </w:rPr>
              <w:t xml:space="preserve">Credit </w:t>
            </w:r>
          </w:p>
          <w:p w14:paraId="5DC27D0E" w14:textId="77777777" w:rsidR="00F75FBD" w:rsidRPr="00F75FBD" w:rsidRDefault="00F75FBD" w:rsidP="00FE3AF8">
            <w:pPr>
              <w:widowControl w:val="0"/>
              <w:spacing w:after="0" w:line="240" w:lineRule="auto"/>
              <w:rPr>
                <w:rFonts w:cstheme="minorHAnsi"/>
                <w:b/>
              </w:rPr>
            </w:pPr>
            <w:r w:rsidRPr="00F75FBD">
              <w:rPr>
                <w:rFonts w:cstheme="minorHAnsi"/>
                <w:b/>
              </w:rPr>
              <w:t>Hours</w:t>
            </w:r>
          </w:p>
        </w:tc>
      </w:tr>
      <w:tr w:rsidR="00F75FBD" w:rsidRPr="00F75FBD" w14:paraId="6BF23053" w14:textId="77777777" w:rsidTr="001E3B6B">
        <w:tc>
          <w:tcPr>
            <w:tcW w:w="1442" w:type="dxa"/>
            <w:hideMark/>
          </w:tcPr>
          <w:p w14:paraId="1F33DD03" w14:textId="77777777" w:rsidR="00F75FBD" w:rsidRPr="00F75FBD" w:rsidRDefault="00F75FBD" w:rsidP="00FE3AF8">
            <w:pPr>
              <w:widowControl w:val="0"/>
              <w:spacing w:after="0" w:line="240" w:lineRule="auto"/>
              <w:rPr>
                <w:rFonts w:cstheme="minorHAnsi"/>
              </w:rPr>
            </w:pPr>
            <w:r w:rsidRPr="00F75FBD">
              <w:rPr>
                <w:rFonts w:cstheme="minorHAnsi"/>
              </w:rPr>
              <w:t>MEA 1206C</w:t>
            </w:r>
          </w:p>
        </w:tc>
        <w:tc>
          <w:tcPr>
            <w:tcW w:w="4678" w:type="dxa"/>
            <w:hideMark/>
          </w:tcPr>
          <w:p w14:paraId="23B28466" w14:textId="77777777" w:rsidR="00F75FBD" w:rsidRPr="00F75FBD" w:rsidRDefault="00F75FBD" w:rsidP="00FE3AF8">
            <w:pPr>
              <w:widowControl w:val="0"/>
              <w:spacing w:after="0" w:line="240" w:lineRule="auto"/>
              <w:rPr>
                <w:rFonts w:cstheme="minorHAnsi"/>
              </w:rPr>
            </w:pPr>
            <w:r w:rsidRPr="00F75FBD">
              <w:rPr>
                <w:rFonts w:cstheme="minorHAnsi"/>
                <w:spacing w:val="-1"/>
              </w:rPr>
              <w:t>Clinical Procedures</w:t>
            </w:r>
          </w:p>
        </w:tc>
        <w:tc>
          <w:tcPr>
            <w:tcW w:w="810" w:type="dxa"/>
            <w:hideMark/>
          </w:tcPr>
          <w:p w14:paraId="128DFB66" w14:textId="77777777" w:rsidR="00F75FBD" w:rsidRPr="00F75FBD" w:rsidRDefault="00F75FBD" w:rsidP="00FE3AF8">
            <w:pPr>
              <w:widowControl w:val="0"/>
              <w:spacing w:after="0" w:line="240" w:lineRule="auto"/>
              <w:rPr>
                <w:rFonts w:cstheme="minorHAnsi"/>
              </w:rPr>
            </w:pPr>
            <w:r w:rsidRPr="00F75FBD">
              <w:rPr>
                <w:rFonts w:cstheme="minorHAnsi"/>
              </w:rPr>
              <w:t>3.5</w:t>
            </w:r>
          </w:p>
        </w:tc>
      </w:tr>
      <w:tr w:rsidR="00E47635" w:rsidRPr="00F75FBD" w14:paraId="79B1BAEA" w14:textId="77777777" w:rsidTr="001E3B6B">
        <w:tc>
          <w:tcPr>
            <w:tcW w:w="1442" w:type="dxa"/>
          </w:tcPr>
          <w:p w14:paraId="6A236727" w14:textId="58A7E3C2" w:rsidR="00E47635" w:rsidRPr="00F75FBD" w:rsidRDefault="00E47635" w:rsidP="00FE3AF8">
            <w:pPr>
              <w:widowControl w:val="0"/>
              <w:spacing w:after="0" w:line="240" w:lineRule="auto"/>
              <w:contextualSpacing/>
              <w:rPr>
                <w:rFonts w:cstheme="minorHAnsi"/>
              </w:rPr>
            </w:pPr>
            <w:r>
              <w:rPr>
                <w:rFonts w:cstheme="minorHAnsi"/>
              </w:rPr>
              <w:t>MEA 1236C</w:t>
            </w:r>
          </w:p>
        </w:tc>
        <w:tc>
          <w:tcPr>
            <w:tcW w:w="4678" w:type="dxa"/>
          </w:tcPr>
          <w:p w14:paraId="6B392F4A" w14:textId="0ED24472" w:rsidR="00E47635" w:rsidRPr="00F75FBD" w:rsidRDefault="00E47635" w:rsidP="00FE3AF8">
            <w:pPr>
              <w:widowControl w:val="0"/>
              <w:spacing w:after="0" w:line="240" w:lineRule="auto"/>
              <w:contextualSpacing/>
              <w:rPr>
                <w:rFonts w:cstheme="minorHAnsi"/>
              </w:rPr>
            </w:pPr>
            <w:r>
              <w:rPr>
                <w:rFonts w:cstheme="minorHAnsi"/>
              </w:rPr>
              <w:t xml:space="preserve">Anatomy and Physiology </w:t>
            </w:r>
          </w:p>
        </w:tc>
        <w:tc>
          <w:tcPr>
            <w:tcW w:w="810" w:type="dxa"/>
          </w:tcPr>
          <w:p w14:paraId="0BD807D9" w14:textId="710152C1" w:rsidR="00E47635" w:rsidRPr="00F75FBD" w:rsidRDefault="00E47635" w:rsidP="00FE3AF8">
            <w:pPr>
              <w:widowControl w:val="0"/>
              <w:spacing w:after="0" w:line="240" w:lineRule="auto"/>
              <w:contextualSpacing/>
              <w:rPr>
                <w:rFonts w:cstheme="minorHAnsi"/>
              </w:rPr>
            </w:pPr>
            <w:r>
              <w:rPr>
                <w:rFonts w:cstheme="minorHAnsi"/>
              </w:rPr>
              <w:t>6.0</w:t>
            </w:r>
          </w:p>
        </w:tc>
      </w:tr>
      <w:tr w:rsidR="00E47635" w:rsidRPr="00F75FBD" w14:paraId="3815A9BC" w14:textId="77777777" w:rsidTr="001E3B6B">
        <w:tc>
          <w:tcPr>
            <w:tcW w:w="1442" w:type="dxa"/>
          </w:tcPr>
          <w:p w14:paraId="3C693657" w14:textId="389D3810" w:rsidR="00E47635" w:rsidRPr="00F75FBD" w:rsidRDefault="00E47635" w:rsidP="00FE3AF8">
            <w:pPr>
              <w:widowControl w:val="0"/>
              <w:spacing w:after="0" w:line="240" w:lineRule="auto"/>
              <w:contextualSpacing/>
              <w:rPr>
                <w:rFonts w:cstheme="minorHAnsi"/>
              </w:rPr>
            </w:pPr>
            <w:r>
              <w:rPr>
                <w:rFonts w:cstheme="minorHAnsi"/>
              </w:rPr>
              <w:t>MEA 1238</w:t>
            </w:r>
          </w:p>
        </w:tc>
        <w:tc>
          <w:tcPr>
            <w:tcW w:w="4678" w:type="dxa"/>
          </w:tcPr>
          <w:p w14:paraId="2B566F63" w14:textId="457CF659" w:rsidR="00E47635" w:rsidRPr="00F75FBD" w:rsidRDefault="00E47635" w:rsidP="00FE3AF8">
            <w:pPr>
              <w:widowControl w:val="0"/>
              <w:spacing w:after="0" w:line="240" w:lineRule="auto"/>
              <w:contextualSpacing/>
              <w:rPr>
                <w:rFonts w:cstheme="minorHAnsi"/>
              </w:rPr>
            </w:pPr>
            <w:r>
              <w:rPr>
                <w:rFonts w:cstheme="minorHAnsi"/>
              </w:rPr>
              <w:t xml:space="preserve">Medical Terminology </w:t>
            </w:r>
          </w:p>
        </w:tc>
        <w:tc>
          <w:tcPr>
            <w:tcW w:w="810" w:type="dxa"/>
          </w:tcPr>
          <w:p w14:paraId="2DFC0341" w14:textId="40A156D6" w:rsidR="00E47635" w:rsidRPr="00F75FBD" w:rsidRDefault="00E47635" w:rsidP="00FE3AF8">
            <w:pPr>
              <w:widowControl w:val="0"/>
              <w:spacing w:after="0" w:line="240" w:lineRule="auto"/>
              <w:contextualSpacing/>
              <w:rPr>
                <w:rFonts w:cstheme="minorHAnsi"/>
              </w:rPr>
            </w:pPr>
            <w:r>
              <w:rPr>
                <w:rFonts w:cstheme="minorHAnsi"/>
              </w:rPr>
              <w:t>1.5</w:t>
            </w:r>
          </w:p>
        </w:tc>
      </w:tr>
      <w:tr w:rsidR="00F75FBD" w:rsidRPr="00F75FBD" w14:paraId="7DE92704" w14:textId="77777777" w:rsidTr="001E3B6B">
        <w:tc>
          <w:tcPr>
            <w:tcW w:w="1442" w:type="dxa"/>
            <w:hideMark/>
          </w:tcPr>
          <w:p w14:paraId="0720CE5C" w14:textId="77777777" w:rsidR="00F75FBD" w:rsidRPr="00F75FBD" w:rsidRDefault="00F75FBD" w:rsidP="00FE3AF8">
            <w:pPr>
              <w:widowControl w:val="0"/>
              <w:spacing w:after="0" w:line="240" w:lineRule="auto"/>
              <w:rPr>
                <w:rFonts w:cstheme="minorHAnsi"/>
              </w:rPr>
            </w:pPr>
            <w:r w:rsidRPr="00F75FBD">
              <w:rPr>
                <w:rFonts w:cstheme="minorHAnsi"/>
              </w:rPr>
              <w:t xml:space="preserve">MEA </w:t>
            </w:r>
            <w:proofErr w:type="spellStart"/>
            <w:r w:rsidRPr="00F75FBD">
              <w:rPr>
                <w:rFonts w:cstheme="minorHAnsi"/>
              </w:rPr>
              <w:t>1265C</w:t>
            </w:r>
            <w:proofErr w:type="spellEnd"/>
          </w:p>
        </w:tc>
        <w:tc>
          <w:tcPr>
            <w:tcW w:w="4678" w:type="dxa"/>
            <w:hideMark/>
          </w:tcPr>
          <w:p w14:paraId="1099499C" w14:textId="77777777" w:rsidR="00F75FBD" w:rsidRPr="00F75FBD" w:rsidRDefault="00F75FBD" w:rsidP="00FE3AF8">
            <w:pPr>
              <w:widowControl w:val="0"/>
              <w:spacing w:after="0" w:line="240" w:lineRule="auto"/>
              <w:rPr>
                <w:rFonts w:cstheme="minorHAnsi"/>
              </w:rPr>
            </w:pPr>
            <w:r w:rsidRPr="00F75FBD">
              <w:rPr>
                <w:rFonts w:cstheme="minorHAnsi"/>
              </w:rPr>
              <w:t>Lab Procedures I</w:t>
            </w:r>
          </w:p>
        </w:tc>
        <w:tc>
          <w:tcPr>
            <w:tcW w:w="810" w:type="dxa"/>
            <w:hideMark/>
          </w:tcPr>
          <w:p w14:paraId="63A9A343" w14:textId="77777777" w:rsidR="00F75FBD" w:rsidRPr="00F75FBD" w:rsidRDefault="00F75FBD" w:rsidP="00FE3AF8">
            <w:pPr>
              <w:widowControl w:val="0"/>
              <w:spacing w:after="0" w:line="240" w:lineRule="auto"/>
              <w:rPr>
                <w:rFonts w:cstheme="minorHAnsi"/>
              </w:rPr>
            </w:pPr>
            <w:r w:rsidRPr="00F75FBD">
              <w:rPr>
                <w:rFonts w:cstheme="minorHAnsi"/>
              </w:rPr>
              <w:t>4.0</w:t>
            </w:r>
          </w:p>
        </w:tc>
      </w:tr>
      <w:tr w:rsidR="00F75FBD" w:rsidRPr="00F75FBD" w14:paraId="1350EAD9" w14:textId="77777777" w:rsidTr="001E3B6B">
        <w:tc>
          <w:tcPr>
            <w:tcW w:w="1442" w:type="dxa"/>
            <w:hideMark/>
          </w:tcPr>
          <w:p w14:paraId="748AB0F2" w14:textId="77777777" w:rsidR="00F75FBD" w:rsidRPr="00F75FBD" w:rsidRDefault="00F75FBD" w:rsidP="00FE3AF8">
            <w:pPr>
              <w:widowControl w:val="0"/>
              <w:spacing w:after="0" w:line="240" w:lineRule="auto"/>
              <w:rPr>
                <w:rFonts w:cstheme="minorHAnsi"/>
              </w:rPr>
            </w:pPr>
            <w:r w:rsidRPr="00F75FBD">
              <w:rPr>
                <w:rFonts w:cstheme="minorHAnsi"/>
              </w:rPr>
              <w:t xml:space="preserve">MEA </w:t>
            </w:r>
            <w:proofErr w:type="spellStart"/>
            <w:r w:rsidRPr="00F75FBD">
              <w:rPr>
                <w:rFonts w:cstheme="minorHAnsi"/>
              </w:rPr>
              <w:t>1290C</w:t>
            </w:r>
            <w:proofErr w:type="spellEnd"/>
          </w:p>
          <w:p w14:paraId="07B334B8" w14:textId="77777777" w:rsidR="00F75FBD" w:rsidRPr="00F75FBD" w:rsidRDefault="00F75FBD" w:rsidP="00FE3AF8">
            <w:pPr>
              <w:widowControl w:val="0"/>
              <w:spacing w:after="0" w:line="240" w:lineRule="auto"/>
              <w:rPr>
                <w:rFonts w:cstheme="minorHAnsi"/>
              </w:rPr>
            </w:pPr>
            <w:proofErr w:type="spellStart"/>
            <w:r w:rsidRPr="00F75FBD">
              <w:rPr>
                <w:rFonts w:cstheme="minorHAnsi"/>
              </w:rPr>
              <w:t>MEA1292C</w:t>
            </w:r>
            <w:proofErr w:type="spellEnd"/>
          </w:p>
          <w:p w14:paraId="00FA339D" w14:textId="77777777" w:rsidR="00F75FBD" w:rsidRPr="00F75FBD" w:rsidRDefault="00F75FBD" w:rsidP="00FE3AF8">
            <w:pPr>
              <w:widowControl w:val="0"/>
              <w:spacing w:after="0" w:line="240" w:lineRule="auto"/>
              <w:rPr>
                <w:rFonts w:cstheme="minorHAnsi"/>
              </w:rPr>
            </w:pPr>
            <w:r w:rsidRPr="00F75FBD">
              <w:rPr>
                <w:rFonts w:cstheme="minorHAnsi"/>
              </w:rPr>
              <w:t>MEA1294C</w:t>
            </w:r>
          </w:p>
          <w:p w14:paraId="199ACD6D" w14:textId="77777777" w:rsidR="00F75FBD" w:rsidRPr="00F75FBD" w:rsidRDefault="00F75FBD" w:rsidP="00FE3AF8">
            <w:pPr>
              <w:widowControl w:val="0"/>
              <w:spacing w:after="0" w:line="240" w:lineRule="auto"/>
              <w:rPr>
                <w:rFonts w:cstheme="minorHAnsi"/>
              </w:rPr>
            </w:pPr>
            <w:r w:rsidRPr="00F75FBD">
              <w:rPr>
                <w:rFonts w:cstheme="minorHAnsi"/>
              </w:rPr>
              <w:t>MEA1295</w:t>
            </w:r>
          </w:p>
        </w:tc>
        <w:tc>
          <w:tcPr>
            <w:tcW w:w="4678" w:type="dxa"/>
            <w:hideMark/>
          </w:tcPr>
          <w:p w14:paraId="62C79BB3"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w:t>
            </w:r>
          </w:p>
          <w:p w14:paraId="1EAD03D9"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 II</w:t>
            </w:r>
          </w:p>
          <w:p w14:paraId="6E796782"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 III</w:t>
            </w:r>
          </w:p>
          <w:p w14:paraId="4284D199" w14:textId="77777777" w:rsidR="00F75FBD" w:rsidRPr="00F75FBD" w:rsidRDefault="00F75FBD" w:rsidP="00FE3AF8">
            <w:pPr>
              <w:widowControl w:val="0"/>
              <w:spacing w:after="0" w:line="240" w:lineRule="auto"/>
              <w:rPr>
                <w:rFonts w:cstheme="minorHAnsi"/>
                <w:spacing w:val="-1"/>
              </w:rPr>
            </w:pPr>
            <w:r w:rsidRPr="00F75FBD">
              <w:rPr>
                <w:rFonts w:cstheme="minorHAnsi"/>
                <w:spacing w:val="-1"/>
              </w:rPr>
              <w:t>Radiography Licensure Review</w:t>
            </w:r>
          </w:p>
        </w:tc>
        <w:tc>
          <w:tcPr>
            <w:tcW w:w="810" w:type="dxa"/>
            <w:hideMark/>
          </w:tcPr>
          <w:p w14:paraId="7C69BFA8" w14:textId="77777777" w:rsidR="00F75FBD" w:rsidRPr="00F75FBD" w:rsidRDefault="00F75FBD" w:rsidP="00FE3AF8">
            <w:pPr>
              <w:widowControl w:val="0"/>
              <w:spacing w:after="0" w:line="240" w:lineRule="auto"/>
              <w:rPr>
                <w:rFonts w:cstheme="minorHAnsi"/>
              </w:rPr>
            </w:pPr>
            <w:r w:rsidRPr="00F75FBD">
              <w:rPr>
                <w:rFonts w:cstheme="minorHAnsi"/>
              </w:rPr>
              <w:t>6.0</w:t>
            </w:r>
          </w:p>
          <w:p w14:paraId="7FEA9181" w14:textId="77777777" w:rsidR="00F75FBD" w:rsidRPr="00F75FBD" w:rsidRDefault="00F75FBD" w:rsidP="00FE3AF8">
            <w:pPr>
              <w:widowControl w:val="0"/>
              <w:spacing w:after="0" w:line="240" w:lineRule="auto"/>
              <w:rPr>
                <w:rFonts w:cstheme="minorHAnsi"/>
              </w:rPr>
            </w:pPr>
            <w:r w:rsidRPr="00F75FBD">
              <w:rPr>
                <w:rFonts w:cstheme="minorHAnsi"/>
              </w:rPr>
              <w:t>4.0</w:t>
            </w:r>
          </w:p>
          <w:p w14:paraId="64DCFD45" w14:textId="77777777" w:rsidR="00F75FBD" w:rsidRPr="00F75FBD" w:rsidRDefault="00F75FBD" w:rsidP="00FE3AF8">
            <w:pPr>
              <w:widowControl w:val="0"/>
              <w:spacing w:after="0" w:line="240" w:lineRule="auto"/>
              <w:rPr>
                <w:rFonts w:cstheme="minorHAnsi"/>
              </w:rPr>
            </w:pPr>
            <w:r w:rsidRPr="00F75FBD">
              <w:rPr>
                <w:rFonts w:cstheme="minorHAnsi"/>
              </w:rPr>
              <w:t>2.0</w:t>
            </w:r>
          </w:p>
          <w:p w14:paraId="0CED2034" w14:textId="77777777" w:rsidR="00F75FBD" w:rsidRPr="00F75FBD" w:rsidRDefault="00F75FBD" w:rsidP="00FE3AF8">
            <w:pPr>
              <w:widowControl w:val="0"/>
              <w:spacing w:after="0" w:line="240" w:lineRule="auto"/>
              <w:rPr>
                <w:rFonts w:cstheme="minorHAnsi"/>
              </w:rPr>
            </w:pPr>
            <w:r w:rsidRPr="00F75FBD">
              <w:rPr>
                <w:rFonts w:cstheme="minorHAnsi"/>
              </w:rPr>
              <w:t>2.0</w:t>
            </w:r>
          </w:p>
          <w:p w14:paraId="7FF92016" w14:textId="77777777" w:rsidR="00F75FBD" w:rsidRPr="00F75FBD" w:rsidRDefault="00F75FBD" w:rsidP="00FE3AF8">
            <w:pPr>
              <w:widowControl w:val="0"/>
              <w:spacing w:after="0" w:line="240" w:lineRule="auto"/>
              <w:rPr>
                <w:rFonts w:cstheme="minorHAnsi"/>
              </w:rPr>
            </w:pPr>
          </w:p>
        </w:tc>
      </w:tr>
      <w:tr w:rsidR="00F75FBD" w:rsidRPr="00F75FBD" w14:paraId="4FAA6D14" w14:textId="77777777" w:rsidTr="001E3B6B">
        <w:tc>
          <w:tcPr>
            <w:tcW w:w="1442" w:type="dxa"/>
            <w:hideMark/>
          </w:tcPr>
          <w:p w14:paraId="224E4E3E" w14:textId="77777777" w:rsidR="00F75FBD" w:rsidRPr="00F75FBD" w:rsidRDefault="00F75FBD" w:rsidP="00FE3AF8">
            <w:pPr>
              <w:widowControl w:val="0"/>
              <w:spacing w:after="0" w:line="240" w:lineRule="auto"/>
              <w:rPr>
                <w:rFonts w:cstheme="minorHAnsi"/>
              </w:rPr>
            </w:pPr>
            <w:r w:rsidRPr="00F75FBD">
              <w:rPr>
                <w:rFonts w:cstheme="minorHAnsi"/>
              </w:rPr>
              <w:t xml:space="preserve">MEA </w:t>
            </w:r>
            <w:proofErr w:type="spellStart"/>
            <w:r w:rsidRPr="00F75FBD">
              <w:rPr>
                <w:rFonts w:cstheme="minorHAnsi"/>
              </w:rPr>
              <w:t>1300C</w:t>
            </w:r>
            <w:proofErr w:type="spellEnd"/>
          </w:p>
        </w:tc>
        <w:tc>
          <w:tcPr>
            <w:tcW w:w="4678" w:type="dxa"/>
            <w:hideMark/>
          </w:tcPr>
          <w:p w14:paraId="311C57F9" w14:textId="77777777" w:rsidR="00F75FBD" w:rsidRPr="00F75FBD" w:rsidRDefault="00F75FBD" w:rsidP="00FE3AF8">
            <w:pPr>
              <w:widowControl w:val="0"/>
              <w:spacing w:after="0" w:line="240" w:lineRule="auto"/>
              <w:rPr>
                <w:rFonts w:cstheme="minorHAnsi"/>
              </w:rPr>
            </w:pPr>
            <w:r w:rsidRPr="00F75FBD">
              <w:rPr>
                <w:rFonts w:cstheme="minorHAnsi"/>
              </w:rPr>
              <w:t>Introduction to Medical Billing and Coding</w:t>
            </w:r>
          </w:p>
        </w:tc>
        <w:tc>
          <w:tcPr>
            <w:tcW w:w="810" w:type="dxa"/>
            <w:hideMark/>
          </w:tcPr>
          <w:p w14:paraId="2767AED2" w14:textId="77777777" w:rsidR="00F75FBD" w:rsidRPr="00F75FBD" w:rsidRDefault="00F75FBD" w:rsidP="00FE3AF8">
            <w:pPr>
              <w:widowControl w:val="0"/>
              <w:spacing w:after="0" w:line="240" w:lineRule="auto"/>
              <w:rPr>
                <w:rFonts w:cstheme="minorHAnsi"/>
              </w:rPr>
            </w:pPr>
            <w:r w:rsidRPr="00F75FBD">
              <w:rPr>
                <w:rFonts w:cstheme="minorHAnsi"/>
              </w:rPr>
              <w:t>3.5</w:t>
            </w:r>
          </w:p>
        </w:tc>
      </w:tr>
      <w:tr w:rsidR="00F75FBD" w:rsidRPr="00F75FBD" w14:paraId="1B230482" w14:textId="77777777" w:rsidTr="001E3B6B">
        <w:tc>
          <w:tcPr>
            <w:tcW w:w="1442" w:type="dxa"/>
            <w:hideMark/>
          </w:tcPr>
          <w:p w14:paraId="58277A58" w14:textId="77777777" w:rsidR="00F75FBD" w:rsidRPr="00F75FBD" w:rsidRDefault="00F75FBD" w:rsidP="00FE3AF8">
            <w:pPr>
              <w:widowControl w:val="0"/>
              <w:spacing w:after="0" w:line="240" w:lineRule="auto"/>
              <w:rPr>
                <w:rFonts w:cstheme="minorHAnsi"/>
              </w:rPr>
            </w:pPr>
            <w:r w:rsidRPr="00F75FBD">
              <w:rPr>
                <w:rFonts w:cstheme="minorHAnsi"/>
              </w:rPr>
              <w:t xml:space="preserve">MEA </w:t>
            </w:r>
            <w:proofErr w:type="spellStart"/>
            <w:r w:rsidRPr="00F75FBD">
              <w:rPr>
                <w:rFonts w:cstheme="minorHAnsi"/>
              </w:rPr>
              <w:t>1304C</w:t>
            </w:r>
            <w:proofErr w:type="spellEnd"/>
          </w:p>
        </w:tc>
        <w:tc>
          <w:tcPr>
            <w:tcW w:w="4678" w:type="dxa"/>
            <w:hideMark/>
          </w:tcPr>
          <w:p w14:paraId="7D8D7940" w14:textId="77777777" w:rsidR="00F75FBD" w:rsidRPr="00F75FBD" w:rsidRDefault="00F75FBD" w:rsidP="00FE3AF8">
            <w:pPr>
              <w:widowControl w:val="0"/>
              <w:tabs>
                <w:tab w:val="left" w:pos="1149"/>
              </w:tabs>
              <w:spacing w:after="0" w:line="240" w:lineRule="auto"/>
              <w:rPr>
                <w:rFonts w:cstheme="minorHAnsi"/>
              </w:rPr>
            </w:pPr>
            <w:r w:rsidRPr="00F75FBD">
              <w:rPr>
                <w:rFonts w:cstheme="minorHAnsi"/>
                <w:spacing w:val="-1"/>
              </w:rPr>
              <w:t>Medical Office Management</w:t>
            </w:r>
          </w:p>
        </w:tc>
        <w:tc>
          <w:tcPr>
            <w:tcW w:w="810" w:type="dxa"/>
            <w:hideMark/>
          </w:tcPr>
          <w:p w14:paraId="3771930C" w14:textId="77777777" w:rsidR="00F75FBD" w:rsidRPr="00F75FBD" w:rsidRDefault="00F75FBD" w:rsidP="00FE3AF8">
            <w:pPr>
              <w:widowControl w:val="0"/>
              <w:spacing w:after="0" w:line="240" w:lineRule="auto"/>
              <w:rPr>
                <w:rFonts w:cstheme="minorHAnsi"/>
              </w:rPr>
            </w:pPr>
            <w:r w:rsidRPr="00F75FBD">
              <w:rPr>
                <w:rFonts w:cstheme="minorHAnsi"/>
              </w:rPr>
              <w:t>4.5</w:t>
            </w:r>
          </w:p>
        </w:tc>
      </w:tr>
      <w:tr w:rsidR="00F75FBD" w:rsidRPr="00F75FBD" w14:paraId="69400387" w14:textId="77777777" w:rsidTr="001E3B6B">
        <w:tc>
          <w:tcPr>
            <w:tcW w:w="1442" w:type="dxa"/>
            <w:hideMark/>
          </w:tcPr>
          <w:p w14:paraId="2970BE34" w14:textId="77777777" w:rsidR="00F75FBD" w:rsidRPr="00F75FBD" w:rsidRDefault="00F75FBD" w:rsidP="00FE3AF8">
            <w:pPr>
              <w:widowControl w:val="0"/>
              <w:spacing w:after="0" w:line="240" w:lineRule="auto"/>
              <w:rPr>
                <w:rFonts w:cstheme="minorHAnsi"/>
              </w:rPr>
            </w:pPr>
            <w:r w:rsidRPr="00F75FBD">
              <w:rPr>
                <w:rFonts w:cstheme="minorHAnsi"/>
              </w:rPr>
              <w:t xml:space="preserve">MEA </w:t>
            </w:r>
            <w:proofErr w:type="spellStart"/>
            <w:r w:rsidRPr="00F75FBD">
              <w:rPr>
                <w:rFonts w:cstheme="minorHAnsi"/>
              </w:rPr>
              <w:t>1346C</w:t>
            </w:r>
            <w:proofErr w:type="spellEnd"/>
          </w:p>
        </w:tc>
        <w:tc>
          <w:tcPr>
            <w:tcW w:w="4678" w:type="dxa"/>
            <w:hideMark/>
          </w:tcPr>
          <w:p w14:paraId="653D9599" w14:textId="77777777" w:rsidR="00F75FBD" w:rsidRPr="00F75FBD" w:rsidRDefault="00F75FBD" w:rsidP="00FE3AF8">
            <w:pPr>
              <w:widowControl w:val="0"/>
              <w:spacing w:after="0" w:line="240" w:lineRule="auto"/>
              <w:rPr>
                <w:rFonts w:cstheme="minorHAnsi"/>
              </w:rPr>
            </w:pPr>
            <w:r w:rsidRPr="00F75FBD">
              <w:rPr>
                <w:rFonts w:cstheme="minorHAnsi"/>
              </w:rPr>
              <w:t>Electronic Health Records</w:t>
            </w:r>
          </w:p>
        </w:tc>
        <w:tc>
          <w:tcPr>
            <w:tcW w:w="810" w:type="dxa"/>
            <w:hideMark/>
          </w:tcPr>
          <w:p w14:paraId="06A0FE14" w14:textId="77777777" w:rsidR="00F75FBD" w:rsidRPr="00F75FBD" w:rsidRDefault="00F75FBD" w:rsidP="00FE3AF8">
            <w:pPr>
              <w:widowControl w:val="0"/>
              <w:spacing w:after="0" w:line="240" w:lineRule="auto"/>
              <w:rPr>
                <w:rFonts w:cstheme="minorHAnsi"/>
              </w:rPr>
            </w:pPr>
            <w:r w:rsidRPr="00F75FBD">
              <w:rPr>
                <w:rFonts w:cstheme="minorHAnsi"/>
              </w:rPr>
              <w:t>4.0</w:t>
            </w:r>
          </w:p>
        </w:tc>
      </w:tr>
      <w:tr w:rsidR="00F75FBD" w:rsidRPr="00F75FBD" w14:paraId="4BDBF8F3" w14:textId="77777777" w:rsidTr="001E3B6B">
        <w:tc>
          <w:tcPr>
            <w:tcW w:w="1442" w:type="dxa"/>
            <w:hideMark/>
          </w:tcPr>
          <w:p w14:paraId="57D45012" w14:textId="77777777" w:rsidR="00F75FBD" w:rsidRPr="00F75FBD" w:rsidRDefault="00F75FBD" w:rsidP="00FE3AF8">
            <w:pPr>
              <w:widowControl w:val="0"/>
              <w:spacing w:after="0" w:line="240" w:lineRule="auto"/>
              <w:rPr>
                <w:rFonts w:cstheme="minorHAnsi"/>
              </w:rPr>
            </w:pPr>
            <w:r w:rsidRPr="00F75FBD">
              <w:rPr>
                <w:rFonts w:cstheme="minorHAnsi"/>
              </w:rPr>
              <w:t>MEA 1814</w:t>
            </w:r>
          </w:p>
        </w:tc>
        <w:tc>
          <w:tcPr>
            <w:tcW w:w="4678" w:type="dxa"/>
            <w:hideMark/>
          </w:tcPr>
          <w:p w14:paraId="0710B050" w14:textId="77777777" w:rsidR="00F75FBD" w:rsidRPr="00F75FBD" w:rsidRDefault="00F75FBD" w:rsidP="00FE3AF8">
            <w:pPr>
              <w:widowControl w:val="0"/>
              <w:spacing w:after="0" w:line="240" w:lineRule="auto"/>
              <w:rPr>
                <w:rFonts w:cstheme="minorHAnsi"/>
              </w:rPr>
            </w:pPr>
            <w:r w:rsidRPr="00F75FBD">
              <w:rPr>
                <w:rFonts w:cstheme="minorHAnsi"/>
              </w:rPr>
              <w:t>Ext</w:t>
            </w:r>
            <w:r w:rsidRPr="00F75FBD">
              <w:rPr>
                <w:rFonts w:cstheme="minorHAnsi"/>
                <w:spacing w:val="-1"/>
              </w:rPr>
              <w:t>e</w:t>
            </w:r>
            <w:r w:rsidRPr="00F75FBD">
              <w:rPr>
                <w:rFonts w:cstheme="minorHAnsi"/>
              </w:rPr>
              <w:t>rnship</w:t>
            </w:r>
          </w:p>
        </w:tc>
        <w:tc>
          <w:tcPr>
            <w:tcW w:w="810" w:type="dxa"/>
            <w:hideMark/>
          </w:tcPr>
          <w:p w14:paraId="2648A483" w14:textId="77777777" w:rsidR="00F75FBD" w:rsidRPr="00F75FBD" w:rsidRDefault="00F75FBD" w:rsidP="00FE3AF8">
            <w:pPr>
              <w:widowControl w:val="0"/>
              <w:spacing w:after="0" w:line="240" w:lineRule="auto"/>
              <w:rPr>
                <w:rFonts w:cstheme="minorHAnsi"/>
              </w:rPr>
            </w:pPr>
            <w:r w:rsidRPr="00F75FBD">
              <w:rPr>
                <w:rFonts w:cstheme="minorHAnsi"/>
              </w:rPr>
              <w:t>3.5</w:t>
            </w:r>
          </w:p>
        </w:tc>
      </w:tr>
    </w:tbl>
    <w:p w14:paraId="4192BBE6" w14:textId="77777777" w:rsidR="00032399" w:rsidRDefault="00032399" w:rsidP="00032399"/>
    <w:p w14:paraId="353F4DE2" w14:textId="77777777" w:rsidR="00032399" w:rsidRDefault="00032399" w:rsidP="00032399">
      <w:pPr>
        <w:pStyle w:val="Heading4"/>
        <w:spacing w:before="0" w:line="240" w:lineRule="auto"/>
        <w:contextualSpacing/>
        <w:rPr>
          <w:spacing w:val="-1"/>
        </w:rPr>
      </w:pPr>
      <w:r>
        <w:rPr>
          <w:spacing w:val="-1"/>
        </w:rPr>
        <w:t>General Education Courses (24.0 credit hours)</w:t>
      </w:r>
    </w:p>
    <w:p w14:paraId="589B9D15" w14:textId="77777777" w:rsidR="00032399" w:rsidRPr="00BE3C57" w:rsidRDefault="00032399" w:rsidP="00032399">
      <w:r>
        <w:t>Credit hours in parenthesis indicate the required number of credit hours in each discipline. The courses listed are not all inclusive.</w:t>
      </w:r>
    </w:p>
    <w:p w14:paraId="64E6217E" w14:textId="77777777" w:rsidR="00032399" w:rsidRDefault="00032399" w:rsidP="00032399">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032399" w14:paraId="3E655DDB" w14:textId="77777777" w:rsidTr="006F23F0">
        <w:tc>
          <w:tcPr>
            <w:tcW w:w="1243" w:type="dxa"/>
            <w:hideMark/>
          </w:tcPr>
          <w:p w14:paraId="6B9FCA12" w14:textId="77777777" w:rsidR="00032399" w:rsidRDefault="00032399" w:rsidP="006F23F0">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1010</w:t>
            </w:r>
          </w:p>
        </w:tc>
        <w:tc>
          <w:tcPr>
            <w:tcW w:w="4895" w:type="dxa"/>
            <w:hideMark/>
          </w:tcPr>
          <w:p w14:paraId="6C17F292"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1260" w:type="dxa"/>
            <w:hideMark/>
          </w:tcPr>
          <w:p w14:paraId="6DC1C9B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0F1A92ED" w14:textId="77777777" w:rsidTr="006F23F0">
        <w:tc>
          <w:tcPr>
            <w:tcW w:w="1243" w:type="dxa"/>
            <w:hideMark/>
          </w:tcPr>
          <w:p w14:paraId="51CE80AF" w14:textId="77777777" w:rsidR="00032399" w:rsidRDefault="00032399" w:rsidP="006F23F0">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1020</w:t>
            </w:r>
          </w:p>
        </w:tc>
        <w:tc>
          <w:tcPr>
            <w:tcW w:w="4895" w:type="dxa"/>
            <w:hideMark/>
          </w:tcPr>
          <w:p w14:paraId="7A2BA98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1260" w:type="dxa"/>
            <w:hideMark/>
          </w:tcPr>
          <w:p w14:paraId="78131507"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6EC322BB" w14:textId="77777777" w:rsidTr="006F23F0">
        <w:tc>
          <w:tcPr>
            <w:tcW w:w="1243" w:type="dxa"/>
            <w:hideMark/>
          </w:tcPr>
          <w:p w14:paraId="09833870"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DEP 2004</w:t>
            </w:r>
          </w:p>
        </w:tc>
        <w:tc>
          <w:tcPr>
            <w:tcW w:w="4895" w:type="dxa"/>
            <w:hideMark/>
          </w:tcPr>
          <w:p w14:paraId="0A18C5D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1260" w:type="dxa"/>
            <w:hideMark/>
          </w:tcPr>
          <w:p w14:paraId="736B19A1"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26D78D4B" w14:textId="77777777" w:rsidTr="006F23F0">
        <w:tc>
          <w:tcPr>
            <w:tcW w:w="1243" w:type="dxa"/>
            <w:hideMark/>
          </w:tcPr>
          <w:p w14:paraId="4F1859D7"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IDS 1107</w:t>
            </w:r>
          </w:p>
        </w:tc>
        <w:tc>
          <w:tcPr>
            <w:tcW w:w="4895" w:type="dxa"/>
            <w:hideMark/>
          </w:tcPr>
          <w:p w14:paraId="743B7B52" w14:textId="77777777" w:rsidR="00032399" w:rsidRDefault="00032399" w:rsidP="006F23F0">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28F7006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704C8EA0" w14:textId="77777777" w:rsidTr="006F23F0">
        <w:tc>
          <w:tcPr>
            <w:tcW w:w="1243" w:type="dxa"/>
            <w:hideMark/>
          </w:tcPr>
          <w:p w14:paraId="3654453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POS 1041</w:t>
            </w:r>
          </w:p>
        </w:tc>
        <w:tc>
          <w:tcPr>
            <w:tcW w:w="4895" w:type="dxa"/>
            <w:hideMark/>
          </w:tcPr>
          <w:p w14:paraId="59F0606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1260" w:type="dxa"/>
            <w:hideMark/>
          </w:tcPr>
          <w:p w14:paraId="75AFB200"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52435174" w14:textId="77777777" w:rsidTr="006F23F0">
        <w:tc>
          <w:tcPr>
            <w:tcW w:w="1243" w:type="dxa"/>
            <w:hideMark/>
          </w:tcPr>
          <w:p w14:paraId="44088E3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PSY 1012</w:t>
            </w:r>
          </w:p>
        </w:tc>
        <w:tc>
          <w:tcPr>
            <w:tcW w:w="4895" w:type="dxa"/>
            <w:hideMark/>
          </w:tcPr>
          <w:p w14:paraId="17453BE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56172DC2"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768EA679" w14:textId="77777777" w:rsidTr="006F23F0">
        <w:tc>
          <w:tcPr>
            <w:tcW w:w="1243" w:type="dxa"/>
            <w:hideMark/>
          </w:tcPr>
          <w:p w14:paraId="7B98B125" w14:textId="77777777" w:rsidR="00032399" w:rsidRDefault="00032399" w:rsidP="006F23F0">
            <w:pPr>
              <w:spacing w:after="0" w:line="240" w:lineRule="auto"/>
              <w:contextualSpacing/>
              <w:rPr>
                <w:rFonts w:asciiTheme="minorHAnsi" w:hAnsiTheme="minorHAnsi" w:cstheme="minorHAnsi"/>
              </w:rPr>
            </w:pPr>
            <w:proofErr w:type="spellStart"/>
            <w:r>
              <w:rPr>
                <w:rFonts w:asciiTheme="minorHAnsi" w:hAnsiTheme="minorHAnsi" w:cstheme="minorHAnsi"/>
              </w:rPr>
              <w:t>SYG</w:t>
            </w:r>
            <w:proofErr w:type="spellEnd"/>
            <w:r>
              <w:rPr>
                <w:rFonts w:asciiTheme="minorHAnsi" w:hAnsiTheme="minorHAnsi" w:cstheme="minorHAnsi"/>
              </w:rPr>
              <w:t xml:space="preserve"> 1001</w:t>
            </w:r>
          </w:p>
        </w:tc>
        <w:tc>
          <w:tcPr>
            <w:tcW w:w="4895" w:type="dxa"/>
            <w:hideMark/>
          </w:tcPr>
          <w:p w14:paraId="2BD0C8C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Sociology</w:t>
            </w:r>
          </w:p>
        </w:tc>
        <w:tc>
          <w:tcPr>
            <w:tcW w:w="1260" w:type="dxa"/>
            <w:hideMark/>
          </w:tcPr>
          <w:p w14:paraId="03B29F1C"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59955DBA" w14:textId="77777777" w:rsidR="00032399" w:rsidRDefault="00032399" w:rsidP="00032399">
      <w:pPr>
        <w:widowControl w:val="0"/>
        <w:spacing w:after="0" w:line="240" w:lineRule="auto"/>
        <w:ind w:right="119"/>
        <w:contextualSpacing/>
        <w:jc w:val="both"/>
        <w:rPr>
          <w:rFonts w:cstheme="minorHAnsi"/>
          <w:color w:val="231F20"/>
          <w:szCs w:val="18"/>
        </w:rPr>
      </w:pPr>
    </w:p>
    <w:p w14:paraId="52398674" w14:textId="77777777" w:rsidR="00032399" w:rsidRDefault="00032399" w:rsidP="00032399">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032399" w14:paraId="244D7380" w14:textId="77777777" w:rsidTr="006F23F0">
        <w:tc>
          <w:tcPr>
            <w:tcW w:w="1243" w:type="dxa"/>
            <w:hideMark/>
          </w:tcPr>
          <w:p w14:paraId="03E800D6" w14:textId="77777777" w:rsidR="00032399" w:rsidRDefault="00032399" w:rsidP="006F23F0">
            <w:pPr>
              <w:spacing w:after="0" w:line="240" w:lineRule="auto"/>
              <w:contextualSpacing/>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1017</w:t>
            </w:r>
          </w:p>
        </w:tc>
        <w:tc>
          <w:tcPr>
            <w:tcW w:w="4895" w:type="dxa"/>
            <w:hideMark/>
          </w:tcPr>
          <w:p w14:paraId="7674CC68"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1260" w:type="dxa"/>
            <w:hideMark/>
          </w:tcPr>
          <w:p w14:paraId="79D2BA9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4A54A8FA" w14:textId="77777777" w:rsidR="00032399" w:rsidRDefault="00032399" w:rsidP="00032399">
      <w:pPr>
        <w:pStyle w:val="Heading4"/>
        <w:spacing w:before="0" w:line="240" w:lineRule="auto"/>
        <w:contextualSpacing/>
        <w:rPr>
          <w:spacing w:val="-1"/>
        </w:rPr>
      </w:pPr>
    </w:p>
    <w:p w14:paraId="2CE3507E" w14:textId="77777777" w:rsidR="00032399" w:rsidRDefault="00032399" w:rsidP="00032399">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28"/>
      </w:tblGrid>
      <w:tr w:rsidR="00032399" w14:paraId="2DBFFC87" w14:textId="77777777" w:rsidTr="006F23F0">
        <w:tc>
          <w:tcPr>
            <w:tcW w:w="1243" w:type="dxa"/>
            <w:hideMark/>
          </w:tcPr>
          <w:p w14:paraId="2793CB2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CGS 1060</w:t>
            </w:r>
          </w:p>
        </w:tc>
        <w:tc>
          <w:tcPr>
            <w:tcW w:w="5327" w:type="dxa"/>
            <w:hideMark/>
          </w:tcPr>
          <w:p w14:paraId="6BE5D87B"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28" w:type="dxa"/>
            <w:hideMark/>
          </w:tcPr>
          <w:p w14:paraId="6BAED8CC"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3947889B" w14:textId="77777777" w:rsidR="00032399" w:rsidRDefault="00032399" w:rsidP="00032399">
      <w:pPr>
        <w:widowControl w:val="0"/>
        <w:spacing w:after="0" w:line="240" w:lineRule="auto"/>
        <w:ind w:right="119"/>
        <w:contextualSpacing/>
        <w:jc w:val="both"/>
        <w:rPr>
          <w:rFonts w:cstheme="minorHAnsi"/>
          <w:color w:val="231F20"/>
          <w:szCs w:val="18"/>
        </w:rPr>
      </w:pPr>
    </w:p>
    <w:p w14:paraId="085079AE" w14:textId="77777777" w:rsidR="00032399" w:rsidRDefault="00032399" w:rsidP="00032399">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28"/>
      </w:tblGrid>
      <w:tr w:rsidR="00032399" w14:paraId="1901309F" w14:textId="77777777" w:rsidTr="006F23F0">
        <w:tc>
          <w:tcPr>
            <w:tcW w:w="1243" w:type="dxa"/>
            <w:hideMark/>
          </w:tcPr>
          <w:p w14:paraId="1258B3BF"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ENC 1101</w:t>
            </w:r>
          </w:p>
        </w:tc>
        <w:tc>
          <w:tcPr>
            <w:tcW w:w="5327" w:type="dxa"/>
            <w:hideMark/>
          </w:tcPr>
          <w:p w14:paraId="6FF46E51"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28" w:type="dxa"/>
            <w:hideMark/>
          </w:tcPr>
          <w:p w14:paraId="0F3901A8"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5DB30C24" w14:textId="77777777" w:rsidR="00032399" w:rsidRDefault="00032399" w:rsidP="00032399">
      <w:pPr>
        <w:widowControl w:val="0"/>
        <w:spacing w:after="0" w:line="240" w:lineRule="auto"/>
        <w:ind w:right="119"/>
        <w:contextualSpacing/>
        <w:jc w:val="both"/>
        <w:rPr>
          <w:rFonts w:cstheme="minorHAnsi"/>
          <w:color w:val="231F20"/>
          <w:szCs w:val="18"/>
        </w:rPr>
      </w:pPr>
    </w:p>
    <w:p w14:paraId="38E5ACC0" w14:textId="77777777" w:rsidR="00032399" w:rsidRDefault="00032399" w:rsidP="00032399">
      <w:pPr>
        <w:spacing w:after="0" w:line="240" w:lineRule="auto"/>
        <w:contextualSpacing/>
        <w:rPr>
          <w:b/>
        </w:rPr>
      </w:pPr>
      <w:r>
        <w:rPr>
          <w:b/>
        </w:rPr>
        <w:t>Humanities/Fine Arts (3.0 credit hours)</w:t>
      </w:r>
    </w:p>
    <w:tbl>
      <w:tblPr>
        <w:tblStyle w:val="TableGrid"/>
        <w:tblW w:w="7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10"/>
      </w:tblGrid>
      <w:tr w:rsidR="00032399" w14:paraId="79848F5F" w14:textId="77777777" w:rsidTr="006F23F0">
        <w:tc>
          <w:tcPr>
            <w:tcW w:w="1243" w:type="dxa"/>
            <w:hideMark/>
          </w:tcPr>
          <w:p w14:paraId="5E211C4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AML 1000</w:t>
            </w:r>
          </w:p>
        </w:tc>
        <w:tc>
          <w:tcPr>
            <w:tcW w:w="5327" w:type="dxa"/>
            <w:hideMark/>
          </w:tcPr>
          <w:p w14:paraId="3746205D"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10" w:type="dxa"/>
            <w:hideMark/>
          </w:tcPr>
          <w:p w14:paraId="18546A7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683AFE0B" w14:textId="77777777" w:rsidTr="006F23F0">
        <w:tc>
          <w:tcPr>
            <w:tcW w:w="1243" w:type="dxa"/>
            <w:hideMark/>
          </w:tcPr>
          <w:p w14:paraId="6D7D284B" w14:textId="77777777" w:rsidR="00032399" w:rsidRDefault="00032399" w:rsidP="006F23F0">
            <w:pPr>
              <w:spacing w:after="0" w:line="240" w:lineRule="auto"/>
              <w:contextualSpacing/>
              <w:rPr>
                <w:rFonts w:asciiTheme="minorHAnsi" w:hAnsiTheme="minorHAnsi" w:cstheme="minorHAnsi"/>
              </w:rPr>
            </w:pPr>
            <w:proofErr w:type="spellStart"/>
            <w:r>
              <w:rPr>
                <w:rFonts w:asciiTheme="minorHAnsi" w:hAnsiTheme="minorHAnsi" w:cstheme="minorHAnsi"/>
              </w:rPr>
              <w:t>ENL</w:t>
            </w:r>
            <w:proofErr w:type="spellEnd"/>
            <w:r>
              <w:rPr>
                <w:rFonts w:asciiTheme="minorHAnsi" w:hAnsiTheme="minorHAnsi" w:cstheme="minorHAnsi"/>
              </w:rPr>
              <w:t xml:space="preserve"> 1000</w:t>
            </w:r>
          </w:p>
        </w:tc>
        <w:tc>
          <w:tcPr>
            <w:tcW w:w="5327" w:type="dxa"/>
            <w:hideMark/>
          </w:tcPr>
          <w:p w14:paraId="757FBDF4"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10" w:type="dxa"/>
            <w:hideMark/>
          </w:tcPr>
          <w:p w14:paraId="40A72B75"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3A30E455" w14:textId="77777777" w:rsidR="00032399" w:rsidRDefault="00032399" w:rsidP="00032399">
      <w:pPr>
        <w:widowControl w:val="0"/>
        <w:spacing w:after="0" w:line="240" w:lineRule="auto"/>
        <w:ind w:right="119"/>
        <w:contextualSpacing/>
        <w:jc w:val="both"/>
        <w:rPr>
          <w:rFonts w:cstheme="minorHAnsi"/>
          <w:color w:val="231F20"/>
          <w:szCs w:val="18"/>
        </w:rPr>
      </w:pPr>
    </w:p>
    <w:p w14:paraId="00B45FC8" w14:textId="77777777" w:rsidR="00032399" w:rsidRDefault="00032399" w:rsidP="00032399">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032399" w14:paraId="778DDF27" w14:textId="77777777" w:rsidTr="006F23F0">
        <w:tc>
          <w:tcPr>
            <w:tcW w:w="1243" w:type="dxa"/>
            <w:hideMark/>
          </w:tcPr>
          <w:p w14:paraId="22CB3966"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6965CB4E"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01355F18"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412CE32B" w14:textId="77777777" w:rsidTr="006F23F0">
        <w:tc>
          <w:tcPr>
            <w:tcW w:w="1243" w:type="dxa"/>
            <w:hideMark/>
          </w:tcPr>
          <w:p w14:paraId="18B6C74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37084B75"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54439EB8"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264CADB2" w14:textId="77777777" w:rsidTr="006F23F0">
        <w:tc>
          <w:tcPr>
            <w:tcW w:w="1243" w:type="dxa"/>
            <w:hideMark/>
          </w:tcPr>
          <w:p w14:paraId="7213B8C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79A52B38"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5077FDB3"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66B04E31" w14:textId="77777777" w:rsidR="00032399" w:rsidRDefault="00032399" w:rsidP="00032399">
      <w:pPr>
        <w:widowControl w:val="0"/>
        <w:spacing w:after="0" w:line="240" w:lineRule="auto"/>
        <w:ind w:right="119"/>
        <w:contextualSpacing/>
        <w:jc w:val="both"/>
        <w:rPr>
          <w:rFonts w:cstheme="minorHAnsi"/>
          <w:color w:val="231F20"/>
          <w:szCs w:val="18"/>
        </w:rPr>
      </w:pPr>
    </w:p>
    <w:p w14:paraId="14B4A76A" w14:textId="77777777" w:rsidR="00032399" w:rsidRDefault="00032399" w:rsidP="00032399">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032399" w14:paraId="4B319BFD" w14:textId="77777777" w:rsidTr="006F23F0">
        <w:tc>
          <w:tcPr>
            <w:tcW w:w="1243" w:type="dxa"/>
            <w:hideMark/>
          </w:tcPr>
          <w:p w14:paraId="7187396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6BB28247"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3A3CD7D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72EE271E" w14:textId="77777777" w:rsidTr="006F23F0">
        <w:tc>
          <w:tcPr>
            <w:tcW w:w="1243" w:type="dxa"/>
            <w:hideMark/>
          </w:tcPr>
          <w:p w14:paraId="493A11ED"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1050</w:t>
            </w:r>
          </w:p>
        </w:tc>
        <w:tc>
          <w:tcPr>
            <w:tcW w:w="5350" w:type="dxa"/>
            <w:hideMark/>
          </w:tcPr>
          <w:p w14:paraId="53CE82D8"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347E78D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2DD08901" w14:textId="77777777" w:rsidTr="006F23F0">
        <w:tc>
          <w:tcPr>
            <w:tcW w:w="1243" w:type="dxa"/>
            <w:hideMark/>
          </w:tcPr>
          <w:p w14:paraId="355F9C6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2FFF70C9"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75969B4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525EDAE3" w14:textId="77777777" w:rsidTr="006F23F0">
        <w:tc>
          <w:tcPr>
            <w:tcW w:w="1243" w:type="dxa"/>
            <w:hideMark/>
          </w:tcPr>
          <w:p w14:paraId="3424AF7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7E6C9310"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2652D269"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66AE5A57" w14:textId="77777777" w:rsidTr="006F23F0">
        <w:tc>
          <w:tcPr>
            <w:tcW w:w="1243" w:type="dxa"/>
            <w:hideMark/>
          </w:tcPr>
          <w:p w14:paraId="1C002104"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4BFF552B"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1D732DBD"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r w:rsidR="00032399" w14:paraId="32A137A8" w14:textId="77777777" w:rsidTr="006F23F0">
        <w:tc>
          <w:tcPr>
            <w:tcW w:w="1243" w:type="dxa"/>
            <w:hideMark/>
          </w:tcPr>
          <w:p w14:paraId="49CC9BA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497C9D5A"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4CAD624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3.0</w:t>
            </w:r>
          </w:p>
        </w:tc>
      </w:tr>
    </w:tbl>
    <w:p w14:paraId="6DE10264" w14:textId="77777777" w:rsidR="00032399" w:rsidRDefault="00032399" w:rsidP="00032399">
      <w:pPr>
        <w:widowControl w:val="0"/>
        <w:spacing w:after="0" w:line="240" w:lineRule="auto"/>
        <w:ind w:right="119"/>
        <w:contextualSpacing/>
        <w:jc w:val="both"/>
        <w:rPr>
          <w:rFonts w:cstheme="minorHAnsi"/>
          <w:color w:val="231F20"/>
          <w:szCs w:val="18"/>
        </w:rPr>
      </w:pPr>
    </w:p>
    <w:p w14:paraId="6C25B8C7" w14:textId="77777777" w:rsidR="00032399" w:rsidRDefault="00032399" w:rsidP="00032399">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032399" w14:paraId="24FDE2C4" w14:textId="77777777" w:rsidTr="006F23F0">
        <w:tc>
          <w:tcPr>
            <w:tcW w:w="1243" w:type="dxa"/>
            <w:hideMark/>
          </w:tcPr>
          <w:p w14:paraId="7E2E8D45"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2085L</w:t>
            </w:r>
            <w:proofErr w:type="spellEnd"/>
          </w:p>
        </w:tc>
        <w:tc>
          <w:tcPr>
            <w:tcW w:w="5350" w:type="dxa"/>
            <w:hideMark/>
          </w:tcPr>
          <w:p w14:paraId="5AEE8E52"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0CD6BC2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1.0</w:t>
            </w:r>
          </w:p>
        </w:tc>
      </w:tr>
      <w:tr w:rsidR="00032399" w14:paraId="1A7AEDE1" w14:textId="77777777" w:rsidTr="006F23F0">
        <w:tc>
          <w:tcPr>
            <w:tcW w:w="1243" w:type="dxa"/>
            <w:hideMark/>
          </w:tcPr>
          <w:p w14:paraId="3AF13991"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2086L</w:t>
            </w:r>
            <w:proofErr w:type="spellEnd"/>
          </w:p>
        </w:tc>
        <w:tc>
          <w:tcPr>
            <w:tcW w:w="5350" w:type="dxa"/>
            <w:hideMark/>
          </w:tcPr>
          <w:p w14:paraId="533A4AA3" w14:textId="77777777" w:rsidR="00032399" w:rsidRDefault="00032399" w:rsidP="006F23F0">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7E4E3CAE" w14:textId="77777777" w:rsidR="00032399" w:rsidRDefault="00032399" w:rsidP="006F23F0">
            <w:pPr>
              <w:spacing w:after="0" w:line="240" w:lineRule="auto"/>
              <w:contextualSpacing/>
              <w:rPr>
                <w:rFonts w:asciiTheme="minorHAnsi" w:hAnsiTheme="minorHAnsi" w:cstheme="minorHAnsi"/>
              </w:rPr>
            </w:pPr>
            <w:r>
              <w:rPr>
                <w:rFonts w:asciiTheme="minorHAnsi" w:hAnsiTheme="minorHAnsi" w:cstheme="minorHAnsi"/>
              </w:rPr>
              <w:t>1.0</w:t>
            </w:r>
          </w:p>
        </w:tc>
      </w:tr>
    </w:tbl>
    <w:p w14:paraId="30D04924" w14:textId="77777777" w:rsidR="00032399" w:rsidRDefault="00032399" w:rsidP="00032399">
      <w:pPr>
        <w:widowControl w:val="0"/>
        <w:spacing w:before="82" w:after="0"/>
        <w:ind w:right="554"/>
        <w:rPr>
          <w:rFonts w:ascii="Calibri"/>
          <w:color w:val="221F1F"/>
          <w:spacing w:val="-9"/>
        </w:rPr>
      </w:pPr>
    </w:p>
    <w:p w14:paraId="074A4091" w14:textId="6385C151" w:rsidR="002E6681" w:rsidRPr="00E64866" w:rsidRDefault="002E6681" w:rsidP="001A20DB">
      <w:pPr>
        <w:widowControl w:val="0"/>
        <w:spacing w:before="82" w:after="0"/>
        <w:ind w:left="20" w:right="554"/>
        <w:jc w:val="both"/>
        <w:rPr>
          <w:rFonts w:ascii="Calibri"/>
          <w:color w:val="221F1F"/>
          <w:spacing w:val="-1"/>
        </w:rPr>
      </w:pPr>
      <w:r>
        <w:rPr>
          <w:rFonts w:ascii="Calibri"/>
          <w:color w:val="221F1F"/>
          <w:spacing w:val="-9"/>
        </w:rPr>
        <w:t>Medical Office Basic X-Ray Technology</w:t>
      </w:r>
      <w:r w:rsidRPr="00E64866">
        <w:rPr>
          <w:rFonts w:ascii="Calibri"/>
          <w:color w:val="221F1F"/>
          <w:spacing w:val="-1"/>
        </w:rPr>
        <w:t xml:space="preserve"> courses, except for </w:t>
      </w:r>
      <w:proofErr w:type="spellStart"/>
      <w:r w:rsidRPr="00E64866">
        <w:rPr>
          <w:rFonts w:ascii="Calibri"/>
          <w:color w:val="221F1F"/>
          <w:spacing w:val="-1"/>
        </w:rPr>
        <w:t>MEA18</w:t>
      </w:r>
      <w:r w:rsidR="00800AD6">
        <w:rPr>
          <w:rFonts w:ascii="Calibri"/>
          <w:color w:val="221F1F"/>
          <w:spacing w:val="-1"/>
        </w:rPr>
        <w:t>14</w:t>
      </w:r>
      <w:proofErr w:type="spellEnd"/>
      <w:r w:rsidRPr="00E64866">
        <w:rPr>
          <w:rFonts w:ascii="Calibri"/>
          <w:color w:val="221F1F"/>
          <w:spacing w:val="-1"/>
        </w:rPr>
        <w:t xml:space="preserve"> (externship course) are available via distance education and residential delivery. In </w:t>
      </w:r>
      <w:proofErr w:type="spellStart"/>
      <w:r w:rsidRPr="00E64866">
        <w:rPr>
          <w:rFonts w:ascii="Calibri"/>
          <w:color w:val="221F1F"/>
          <w:spacing w:val="-1"/>
        </w:rPr>
        <w:t>MEA18</w:t>
      </w:r>
      <w:r w:rsidR="00A273BC">
        <w:rPr>
          <w:rFonts w:ascii="Calibri"/>
          <w:color w:val="221F1F"/>
          <w:spacing w:val="-1"/>
        </w:rPr>
        <w:t>14</w:t>
      </w:r>
      <w:proofErr w:type="spellEnd"/>
      <w:r w:rsidRPr="00E64866">
        <w:rPr>
          <w:rFonts w:ascii="Calibri"/>
          <w:color w:val="221F1F"/>
          <w:spacing w:val="-1"/>
        </w:rPr>
        <w:t xml:space="preserve"> students will complete their externship hours in an occupational setting such as health care facilities, private and/or group practices, clinics, or other suitable facilities. Distance education courses are delivered through Southeastern College’s online course delivery platform. </w:t>
      </w:r>
    </w:p>
    <w:p w14:paraId="469B9C2B" w14:textId="77777777" w:rsidR="002E6681" w:rsidRPr="00E64866" w:rsidRDefault="002E6681" w:rsidP="002E6681">
      <w:pPr>
        <w:pStyle w:val="Heading4"/>
      </w:pPr>
      <w:r w:rsidRPr="00E64866">
        <w:t>Expectations of Students in Distance Education</w:t>
      </w:r>
    </w:p>
    <w:p w14:paraId="5AC2FEE0" w14:textId="77777777" w:rsidR="002E6681"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w:t>
      </w:r>
      <w:r w:rsidRPr="00E64866">
        <w:rPr>
          <w:rFonts w:ascii="Calibri"/>
          <w:color w:val="221F1F"/>
          <w:spacing w:val="-1"/>
        </w:rPr>
        <w:lastRenderedPageBreak/>
        <w:t>and dictated by students’ personal schedules; nonetheless, their presence is required and recorded and counts toward final grades.</w:t>
      </w:r>
    </w:p>
    <w:p w14:paraId="05B8CEBD" w14:textId="77777777" w:rsidR="002E6681" w:rsidRPr="00E64866"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 xml:space="preserve">An online student is expected to be computer literate and familiar with the Internet. An orientation course is available to help students improve these skills. </w:t>
      </w:r>
    </w:p>
    <w:p w14:paraId="1DDFE9B3" w14:textId="77777777" w:rsidR="002E6681" w:rsidRPr="00E64866"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w:t>
      </w:r>
      <w:r>
        <w:rPr>
          <w:rFonts w:ascii="Calibri"/>
          <w:color w:val="221F1F"/>
          <w:spacing w:val="-1"/>
        </w:rPr>
        <w:t xml:space="preserve"> </w:t>
      </w:r>
      <w:r w:rsidRPr="00E64866">
        <w:rPr>
          <w:rFonts w:ascii="Calibri"/>
          <w:color w:val="221F1F"/>
          <w:spacing w:val="-1"/>
        </w:rPr>
        <w:t xml:space="preserve">Outcomes are determined by qualitative analysis of student input, subjective and objective tests, including pre- and post-test, group and individual projects and case studies. </w:t>
      </w:r>
    </w:p>
    <w:p w14:paraId="321544FB" w14:textId="77777777" w:rsidR="002E6681" w:rsidRPr="00E64866" w:rsidRDefault="002E6681" w:rsidP="002E6681">
      <w:pPr>
        <w:pStyle w:val="Heading4"/>
      </w:pPr>
      <w:r w:rsidRPr="00E64866">
        <w:t>Requirements for Distance Education</w:t>
      </w:r>
    </w:p>
    <w:p w14:paraId="75041990" w14:textId="77777777" w:rsidR="002E6681" w:rsidRDefault="002E6681" w:rsidP="001A20DB">
      <w:pPr>
        <w:widowControl w:val="0"/>
        <w:spacing w:before="82" w:after="0"/>
        <w:ind w:left="20" w:right="554"/>
        <w:jc w:val="both"/>
        <w:rPr>
          <w:rFonts w:ascii="Calibri"/>
          <w:color w:val="221F1F"/>
          <w:spacing w:val="-1"/>
        </w:rPr>
      </w:pPr>
      <w:r w:rsidRPr="00E64866">
        <w:rPr>
          <w:rFonts w:ascii="Calibri"/>
          <w:color w:val="221F1F"/>
          <w:spacing w:val="-1"/>
        </w:rPr>
        <w:t xml:space="preserve">Southeastern College has computers available with Internet access for student use at the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395594FC" w14:textId="77777777" w:rsidR="002E6681" w:rsidRPr="00E64866" w:rsidRDefault="002E6681" w:rsidP="002E6681">
      <w:pPr>
        <w:pStyle w:val="Heading4"/>
      </w:pPr>
      <w:r w:rsidRPr="00E64866">
        <w:t>Learning Resource System</w:t>
      </w:r>
    </w:p>
    <w:p w14:paraId="23416223" w14:textId="77777777" w:rsidR="002E6681" w:rsidRDefault="002E6681" w:rsidP="001A20DB">
      <w:pPr>
        <w:widowControl w:val="0"/>
        <w:spacing w:before="82" w:after="0"/>
        <w:ind w:left="20" w:right="554"/>
        <w:jc w:val="both"/>
        <w:rPr>
          <w:rFonts w:ascii="Calibri" w:eastAsia="Calibri" w:hAnsi="Calibri"/>
          <w:spacing w:val="-1"/>
        </w:rPr>
      </w:pPr>
      <w:r w:rsidRPr="00E64866">
        <w:rPr>
          <w:rFonts w:ascii="Calibri"/>
          <w:color w:val="221F1F"/>
          <w:spacing w:val="-1"/>
        </w:rPr>
        <w:t>All students, 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06285849" w14:textId="77777777" w:rsidR="002E6681" w:rsidRDefault="002E6681" w:rsidP="002E6681">
      <w:pPr>
        <w:widowControl w:val="0"/>
        <w:spacing w:line="244" w:lineRule="auto"/>
        <w:ind w:right="120"/>
        <w:rPr>
          <w:rFonts w:cstheme="minorHAnsi"/>
          <w:color w:val="231F20"/>
          <w:spacing w:val="-1"/>
          <w:szCs w:val="18"/>
        </w:rPr>
      </w:pPr>
    </w:p>
    <w:p w14:paraId="3CF22FA6" w14:textId="09BB7D9D" w:rsidR="008A26CB" w:rsidRPr="009763BA" w:rsidRDefault="007F7E28" w:rsidP="009763BA">
      <w:pPr>
        <w:widowControl w:val="0"/>
        <w:spacing w:line="244" w:lineRule="auto"/>
        <w:ind w:right="120"/>
        <w:jc w:val="both"/>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3"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4C9F8369" w14:textId="2E5639BF" w:rsidR="005F3D28" w:rsidRPr="00234318" w:rsidRDefault="005F3D28" w:rsidP="00234318">
      <w:pPr>
        <w:pStyle w:val="Categoryheader"/>
        <w:rPr>
          <w:w w:val="95"/>
        </w:rPr>
      </w:pPr>
      <w:bookmarkStart w:id="365" w:name="_Toc113472329"/>
      <w:r>
        <w:rPr>
          <w:w w:val="95"/>
        </w:rPr>
        <w:lastRenderedPageBreak/>
        <w:t>NURSING ASSOCIATE I</w:t>
      </w:r>
      <w:r w:rsidR="00551F0B">
        <w:rPr>
          <w:w w:val="95"/>
        </w:rPr>
        <w:t>n Applied</w:t>
      </w:r>
      <w:r>
        <w:rPr>
          <w:w w:val="95"/>
        </w:rPr>
        <w:t xml:space="preserve"> SCIENCE DEGREE</w:t>
      </w:r>
      <w:bookmarkEnd w:id="365"/>
    </w:p>
    <w:p w14:paraId="1E81415E" w14:textId="77777777" w:rsidR="005F3D28" w:rsidRDefault="005F3D28" w:rsidP="005F3D28">
      <w:pPr>
        <w:pStyle w:val="Heading4"/>
        <w:spacing w:before="120" w:line="240" w:lineRule="auto"/>
        <w:jc w:val="both"/>
      </w:pPr>
      <w:r>
        <w:rPr>
          <w:spacing w:val="-1"/>
        </w:rPr>
        <w:t>D</w:t>
      </w:r>
      <w:r>
        <w:t>esc</w:t>
      </w:r>
      <w:r>
        <w:rPr>
          <w:spacing w:val="-1"/>
        </w:rPr>
        <w:t>r</w:t>
      </w:r>
      <w:r>
        <w:t>iption</w:t>
      </w:r>
    </w:p>
    <w:p w14:paraId="18758A12" w14:textId="77777777" w:rsidR="003F7FAD" w:rsidRDefault="003F7FAD" w:rsidP="009763BA">
      <w:pPr>
        <w:jc w:val="both"/>
      </w:pPr>
      <w:r>
        <w:t>The Nursing Program is for those students who desire to become Nurses. This program is open to enrollment by students with no prior nursing or allied health education or experience. It also offers transitional enrollment options for those with a valid, active, unrestricted South Carolina LPN license. Students will be taught to demonstrate professional and caring behaviors, utilize therapeutic communication techniques, perform holistic assessments, assess the strengths and resources of patients and families, coordinate care for patients and families, teach necessary health information to consumers of health, apply mathematical calculations to safely administer medications, collaborate with members of the healthcare team and apply critical thinking and the nursing process consistently. An Associate in Applied Science Degree in Nursing will be awarded upon successful completion of the program. Outside work required.</w:t>
      </w:r>
    </w:p>
    <w:p w14:paraId="703EA04A" w14:textId="77777777" w:rsidR="003F7FAD" w:rsidRDefault="003F7FAD" w:rsidP="009763BA">
      <w:pPr>
        <w:jc w:val="both"/>
      </w:pPr>
      <w:r>
        <w:t>Students who have successfully met all educational and institutional requirements for the Associate in Applied Science Degree in the Nursing program from Southeastern College are eligible to have their names submitted to the South Carolina Board of Nursing to be considered as a candidate for the NCLEX-RN. The South Carolina Board of Nursing is the state agency authorized to determine if the applicant qualifies to take the National Council Licensure Examination (NCLEX-RN) for licensure as a Registered Nurse.</w:t>
      </w:r>
    </w:p>
    <w:p w14:paraId="5990451D" w14:textId="77777777" w:rsidR="003F7FAD" w:rsidRDefault="003F7FAD" w:rsidP="009763BA">
      <w:pPr>
        <w:jc w:val="both"/>
      </w:pPr>
      <w:r>
        <w:t>As part of the program, students must participate in training experiences at approved clinical sites.  Sites maybe up to 100 miles from the campus. All expenses relating to this clinical training are the responsibility of the student, i.e. food and gas, etc. Students are expected to remain flexible with the schedule, which may be changed without advanced notice and make any necessary accommodations to their schedule as needed.</w:t>
      </w:r>
    </w:p>
    <w:p w14:paraId="05FCBE5A" w14:textId="64FDF9E1" w:rsidR="00551F0B" w:rsidRDefault="00DE619E" w:rsidP="00F12B4A">
      <w:pPr>
        <w:pStyle w:val="Heading4"/>
        <w:spacing w:before="120" w:line="240" w:lineRule="auto"/>
        <w:jc w:val="both"/>
      </w:pPr>
      <w:r>
        <w:rPr>
          <w:spacing w:val="-1"/>
        </w:rPr>
        <w:t>O</w:t>
      </w:r>
      <w:r>
        <w:t>bject</w:t>
      </w:r>
      <w:r>
        <w:rPr>
          <w:spacing w:val="-1"/>
        </w:rPr>
        <w:t>i</w:t>
      </w:r>
      <w:r>
        <w:t>v</w:t>
      </w:r>
      <w:r>
        <w:rPr>
          <w:spacing w:val="-1"/>
        </w:rPr>
        <w:t>e</w:t>
      </w:r>
      <w:r>
        <w:t>s</w:t>
      </w:r>
    </w:p>
    <w:p w14:paraId="4B9CE8B0" w14:textId="26D01394" w:rsidR="00F12B4A" w:rsidRPr="00F12B4A" w:rsidRDefault="00F12B4A" w:rsidP="00B233E2">
      <w:pPr>
        <w:jc w:val="both"/>
      </w:pPr>
      <w:r w:rsidRPr="00F12B4A">
        <w:t>This program prepares students for an entry-level position as a Nurse. Students will be exposed to professional nursing encompassing legal and ethical decision-</w:t>
      </w:r>
      <w:r w:rsidRPr="00F12B4A">
        <w:lastRenderedPageBreak/>
        <w:t xml:space="preserve">making in the promotion of health in the community. Students will demonstrate the use of the nursing processes to meet multiple health needs for adults and children in a variety of health care settings, communicate therapeutically with families, </w:t>
      </w:r>
      <w:proofErr w:type="gramStart"/>
      <w:r w:rsidRPr="00F12B4A">
        <w:t>groups</w:t>
      </w:r>
      <w:proofErr w:type="gramEnd"/>
      <w:r w:rsidRPr="00F12B4A">
        <w:t xml:space="preserve"> and individuals, synthesize and communicate relevant data effectively and concisely, and utilize management skills and concepts to plan and coordinate patient care. Students will assume the role of the associate degree nurse as a member of the health care team and will integrate theoretical content of general education classes with nursing theory and practice.</w:t>
      </w:r>
    </w:p>
    <w:p w14:paraId="660408B7" w14:textId="77777777" w:rsidR="00F94ABF" w:rsidRPr="00A569DA" w:rsidRDefault="00F94ABF" w:rsidP="00F94ABF">
      <w:pPr>
        <w:spacing w:after="0"/>
        <w:jc w:val="both"/>
        <w:rPr>
          <w:rFonts w:asciiTheme="majorHAnsi" w:hAnsiTheme="majorHAnsi"/>
          <w:b/>
          <w:i/>
        </w:rPr>
      </w:pPr>
      <w:r w:rsidRPr="00A569DA">
        <w:rPr>
          <w:rFonts w:asciiTheme="majorHAnsi" w:hAnsiTheme="majorHAnsi"/>
          <w:b/>
          <w:i/>
        </w:rPr>
        <w:t>Admissions Requirements</w:t>
      </w:r>
    </w:p>
    <w:p w14:paraId="4A8883F9" w14:textId="77777777" w:rsidR="00985EBD" w:rsidRPr="00985EBD" w:rsidRDefault="00985EBD" w:rsidP="00985EBD">
      <w:pPr>
        <w:pStyle w:val="ListParagraph"/>
        <w:jc w:val="both"/>
        <w:rPr>
          <w:color w:val="auto"/>
        </w:rPr>
      </w:pPr>
      <w:r w:rsidRPr="00985EBD">
        <w:rPr>
          <w:color w:val="auto"/>
        </w:rPr>
        <w:t>•</w:t>
      </w:r>
      <w:r w:rsidRPr="00985EBD">
        <w:rPr>
          <w:color w:val="auto"/>
        </w:rPr>
        <w:tab/>
        <w:t xml:space="preserve">Submit Application </w:t>
      </w:r>
    </w:p>
    <w:p w14:paraId="723BBF1F" w14:textId="77777777" w:rsidR="00985EBD" w:rsidRPr="00985EBD" w:rsidRDefault="00985EBD" w:rsidP="00985EBD">
      <w:pPr>
        <w:pStyle w:val="ListParagraph"/>
        <w:jc w:val="both"/>
        <w:rPr>
          <w:color w:val="auto"/>
        </w:rPr>
      </w:pPr>
      <w:r w:rsidRPr="00985EBD">
        <w:rPr>
          <w:color w:val="auto"/>
        </w:rPr>
        <w:t>•</w:t>
      </w:r>
      <w:r w:rsidRPr="00985EBD">
        <w:rPr>
          <w:color w:val="auto"/>
        </w:rPr>
        <w:tab/>
        <w:t>Have a high school diploma, G.E.D., or equivalent</w:t>
      </w:r>
    </w:p>
    <w:p w14:paraId="791FF607" w14:textId="77777777" w:rsidR="00985EBD" w:rsidRPr="00985EBD" w:rsidRDefault="00985EBD" w:rsidP="00985EBD">
      <w:pPr>
        <w:pStyle w:val="ListParagraph"/>
        <w:jc w:val="both"/>
        <w:rPr>
          <w:color w:val="auto"/>
        </w:rPr>
      </w:pPr>
      <w:r w:rsidRPr="00985EBD">
        <w:rPr>
          <w:color w:val="auto"/>
        </w:rPr>
        <w:t>•</w:t>
      </w:r>
      <w:r w:rsidRPr="00985EBD">
        <w:rPr>
          <w:color w:val="auto"/>
        </w:rPr>
        <w:tab/>
        <w:t>Pass school entrance assessment</w:t>
      </w:r>
    </w:p>
    <w:p w14:paraId="5A2E6ECA" w14:textId="77777777" w:rsidR="00985EBD" w:rsidRPr="00985EBD" w:rsidRDefault="00985EBD" w:rsidP="00985EBD">
      <w:pPr>
        <w:pStyle w:val="ListParagraph"/>
        <w:jc w:val="both"/>
        <w:rPr>
          <w:color w:val="auto"/>
        </w:rPr>
      </w:pPr>
      <w:r w:rsidRPr="00985EBD">
        <w:rPr>
          <w:color w:val="auto"/>
        </w:rPr>
        <w:t>•</w:t>
      </w:r>
      <w:r w:rsidRPr="00985EBD">
        <w:rPr>
          <w:color w:val="auto"/>
        </w:rPr>
        <w:tab/>
        <w:t>Pass Nursing Pre-Entrance Exam by obtaining the minimum proficiency level score of 60.0 on the TEAS</w:t>
      </w:r>
    </w:p>
    <w:p w14:paraId="7EE953F8" w14:textId="77777777" w:rsidR="00985EBD" w:rsidRPr="00985EBD" w:rsidRDefault="00985EBD" w:rsidP="00985EBD">
      <w:pPr>
        <w:pStyle w:val="ListParagraph"/>
        <w:jc w:val="both"/>
        <w:rPr>
          <w:color w:val="auto"/>
        </w:rPr>
      </w:pPr>
      <w:r w:rsidRPr="00985EBD">
        <w:rPr>
          <w:color w:val="auto"/>
        </w:rPr>
        <w:t>•</w:t>
      </w:r>
      <w:r w:rsidRPr="00985EBD">
        <w:rPr>
          <w:color w:val="auto"/>
        </w:rPr>
        <w:tab/>
        <w:t>Submit written essay</w:t>
      </w:r>
    </w:p>
    <w:p w14:paraId="622B3028" w14:textId="58473F76" w:rsidR="00F94ABF" w:rsidRPr="00985EBD" w:rsidRDefault="00985EBD" w:rsidP="00985EBD">
      <w:pPr>
        <w:pStyle w:val="ListParagraph"/>
        <w:jc w:val="both"/>
        <w:rPr>
          <w:color w:val="auto"/>
        </w:rPr>
      </w:pPr>
      <w:r w:rsidRPr="00985EBD">
        <w:rPr>
          <w:color w:val="auto"/>
        </w:rPr>
        <w:t>•</w:t>
      </w:r>
      <w:r w:rsidRPr="00985EBD">
        <w:rPr>
          <w:color w:val="auto"/>
        </w:rPr>
        <w:tab/>
        <w:t>Interview with Nursing Program Director and/or designee</w:t>
      </w:r>
    </w:p>
    <w:p w14:paraId="2DE36538" w14:textId="77777777" w:rsidR="00F94ABF" w:rsidRPr="00A569DA" w:rsidRDefault="00F94ABF" w:rsidP="00F94ABF">
      <w:pPr>
        <w:pStyle w:val="ListParagraph"/>
        <w:ind w:firstLine="0"/>
        <w:jc w:val="both"/>
        <w:rPr>
          <w:rFonts w:asciiTheme="majorHAnsi" w:hAnsiTheme="majorHAnsi"/>
          <w:b/>
          <w:i/>
          <w:color w:val="auto"/>
          <w:sz w:val="12"/>
          <w:szCs w:val="12"/>
        </w:rPr>
      </w:pPr>
    </w:p>
    <w:p w14:paraId="07AEE466" w14:textId="77777777" w:rsidR="00F94ABF" w:rsidRPr="00505BCF" w:rsidRDefault="00F94ABF" w:rsidP="00F94ABF">
      <w:pPr>
        <w:pStyle w:val="ListParagraph"/>
        <w:ind w:left="0" w:firstLine="0"/>
        <w:jc w:val="both"/>
        <w:rPr>
          <w:rFonts w:asciiTheme="majorHAnsi" w:hAnsiTheme="majorHAnsi"/>
          <w:b/>
          <w:i/>
          <w:color w:val="000000" w:themeColor="text1"/>
        </w:rPr>
      </w:pPr>
      <w:r w:rsidRPr="00505BCF">
        <w:rPr>
          <w:rFonts w:asciiTheme="majorHAnsi" w:hAnsiTheme="majorHAnsi"/>
          <w:b/>
          <w:i/>
          <w:color w:val="000000" w:themeColor="text1"/>
        </w:rPr>
        <w:t>Prerequisites</w:t>
      </w:r>
    </w:p>
    <w:p w14:paraId="5B7CC25E" w14:textId="3B2EAED8" w:rsidR="00F94ABF" w:rsidRPr="00505BCF" w:rsidRDefault="00F94ABF" w:rsidP="00F94ABF">
      <w:pPr>
        <w:pStyle w:val="ListParagraph"/>
        <w:numPr>
          <w:ilvl w:val="0"/>
          <w:numId w:val="41"/>
        </w:numPr>
        <w:jc w:val="both"/>
        <w:rPr>
          <w:color w:val="000000" w:themeColor="text1"/>
        </w:rPr>
      </w:pPr>
      <w:r w:rsidRPr="00505BCF">
        <w:rPr>
          <w:color w:val="000000" w:themeColor="text1"/>
        </w:rPr>
        <w:t>Graduates</w:t>
      </w:r>
      <w:r w:rsidR="00823372">
        <w:rPr>
          <w:color w:val="000000" w:themeColor="text1"/>
        </w:rPr>
        <w:t xml:space="preserve"> </w:t>
      </w:r>
      <w:r w:rsidR="00823372" w:rsidRPr="00823372">
        <w:rPr>
          <w:color w:val="000000" w:themeColor="text1"/>
        </w:rPr>
        <w:t>of Southeastern College’s Practical Nurse Program may provide proof of a valid, active, unrestricted South Carolina LPN license within 90 days from the start of his/her first general education course. Failure to provide a valid, active, unrestricted license within 90 days will result in withdrawal of the student from the school.</w:t>
      </w:r>
    </w:p>
    <w:p w14:paraId="7C0913C4" w14:textId="77777777" w:rsidR="007B13CF" w:rsidRDefault="007B13CF" w:rsidP="007B13CF">
      <w:pPr>
        <w:pStyle w:val="Heading4"/>
        <w:rPr>
          <w:rFonts w:eastAsia="Times New Roman"/>
        </w:rPr>
      </w:pPr>
      <w:r>
        <w:rPr>
          <w:rFonts w:eastAsia="Times New Roman"/>
          <w:spacing w:val="2"/>
        </w:rPr>
        <w:t xml:space="preserve">Additional </w:t>
      </w:r>
      <w:r>
        <w:rPr>
          <w:rFonts w:eastAsia="Times New Roman"/>
        </w:rPr>
        <w:t>Prerequisites</w:t>
      </w:r>
      <w:r>
        <w:rPr>
          <w:rFonts w:eastAsia="Times New Roman"/>
          <w:spacing w:val="2"/>
        </w:rPr>
        <w:t xml:space="preserve"> </w:t>
      </w:r>
      <w:r>
        <w:rPr>
          <w:rFonts w:eastAsia="Times New Roman"/>
        </w:rPr>
        <w:t>to</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Nursing</w:t>
      </w:r>
      <w:r>
        <w:rPr>
          <w:rFonts w:eastAsia="Times New Roman"/>
          <w:spacing w:val="2"/>
        </w:rPr>
        <w:t xml:space="preserve"> </w:t>
      </w:r>
      <w:r>
        <w:rPr>
          <w:rFonts w:eastAsia="Times New Roman"/>
        </w:rPr>
        <w:t>Core</w:t>
      </w:r>
      <w:r>
        <w:rPr>
          <w:rFonts w:eastAsia="Times New Roman"/>
          <w:spacing w:val="3"/>
        </w:rPr>
        <w:t xml:space="preserve"> </w:t>
      </w:r>
      <w:r>
        <w:rPr>
          <w:rFonts w:eastAsia="Times New Roman"/>
        </w:rPr>
        <w:t>Classes</w:t>
      </w:r>
    </w:p>
    <w:p w14:paraId="0778BB82" w14:textId="5390DE35" w:rsidR="00E430DA" w:rsidRPr="00713F9A" w:rsidRDefault="00E430DA" w:rsidP="00E430DA">
      <w:pPr>
        <w:widowControl w:val="0"/>
        <w:spacing w:before="120" w:after="0" w:line="240" w:lineRule="auto"/>
        <w:ind w:right="120"/>
        <w:jc w:val="both"/>
        <w:rPr>
          <w:rFonts w:cstheme="minorHAnsi"/>
          <w:szCs w:val="18"/>
        </w:rPr>
      </w:pPr>
      <w:r>
        <w:rPr>
          <w:rFonts w:eastAsia="Times New Roman" w:cstheme="minorHAnsi"/>
          <w:spacing w:val="-1"/>
        </w:rPr>
        <w:t>P</w:t>
      </w:r>
      <w:r>
        <w:rPr>
          <w:rFonts w:eastAsia="Times New Roman" w:cstheme="minorHAnsi"/>
        </w:rPr>
        <w:t>lease</w:t>
      </w:r>
      <w:r>
        <w:rPr>
          <w:rFonts w:eastAsia="Times New Roman" w:cstheme="minorHAnsi"/>
          <w:spacing w:val="-10"/>
        </w:rPr>
        <w:t xml:space="preserve"> </w:t>
      </w:r>
      <w:r>
        <w:rPr>
          <w:rFonts w:eastAsia="Times New Roman" w:cstheme="minorHAnsi"/>
        </w:rPr>
        <w:t>note</w:t>
      </w:r>
      <w:r>
        <w:rPr>
          <w:rFonts w:eastAsia="Times New Roman" w:cstheme="minorHAnsi"/>
          <w:spacing w:val="-9"/>
        </w:rPr>
        <w:t xml:space="preserve"> </w:t>
      </w:r>
      <w:r>
        <w:rPr>
          <w:rFonts w:eastAsia="Times New Roman" w:cstheme="minorHAnsi"/>
        </w:rPr>
        <w:t>that</w:t>
      </w:r>
      <w:r>
        <w:rPr>
          <w:rFonts w:eastAsia="Times New Roman" w:cstheme="minorHAnsi"/>
          <w:spacing w:val="-10"/>
        </w:rPr>
        <w:t xml:space="preserve"> </w:t>
      </w:r>
      <w:r>
        <w:rPr>
          <w:rFonts w:eastAsia="Times New Roman" w:cstheme="minorHAnsi"/>
        </w:rPr>
        <w:t>the</w:t>
      </w:r>
      <w:r>
        <w:rPr>
          <w:rFonts w:eastAsia="Times New Roman" w:cstheme="minorHAnsi"/>
          <w:spacing w:val="-9"/>
        </w:rPr>
        <w:t xml:space="preserve"> </w:t>
      </w:r>
      <w:r>
        <w:rPr>
          <w:rFonts w:eastAsia="Times New Roman" w:cstheme="minorHAnsi"/>
        </w:rPr>
        <w:t>follo</w:t>
      </w:r>
      <w:r>
        <w:rPr>
          <w:rFonts w:eastAsia="Times New Roman" w:cstheme="minorHAnsi"/>
          <w:spacing w:val="-1"/>
        </w:rPr>
        <w:t>w</w:t>
      </w:r>
      <w:r>
        <w:rPr>
          <w:rFonts w:eastAsia="Times New Roman" w:cstheme="minorHAnsi"/>
        </w:rPr>
        <w:t>ing</w:t>
      </w:r>
      <w:r>
        <w:rPr>
          <w:rFonts w:eastAsia="Times New Roman" w:cstheme="minorHAnsi"/>
          <w:spacing w:val="-10"/>
        </w:rPr>
        <w:t xml:space="preserve"> </w:t>
      </w:r>
      <w:r>
        <w:rPr>
          <w:rFonts w:eastAsia="Times New Roman" w:cstheme="minorHAnsi"/>
        </w:rPr>
        <w:t>requ</w:t>
      </w:r>
      <w:r>
        <w:rPr>
          <w:rFonts w:eastAsia="Times New Roman" w:cstheme="minorHAnsi"/>
          <w:spacing w:val="-1"/>
        </w:rPr>
        <w:t>i</w:t>
      </w:r>
      <w:r>
        <w:rPr>
          <w:rFonts w:eastAsia="Times New Roman" w:cstheme="minorHAnsi"/>
        </w:rPr>
        <w:t>remen</w:t>
      </w:r>
      <w:r>
        <w:rPr>
          <w:rFonts w:eastAsia="Times New Roman" w:cstheme="minorHAnsi"/>
          <w:spacing w:val="-1"/>
        </w:rPr>
        <w:t>t</w:t>
      </w:r>
      <w:r>
        <w:rPr>
          <w:rFonts w:eastAsia="Times New Roman" w:cstheme="minorHAnsi"/>
        </w:rPr>
        <w:t>s</w:t>
      </w:r>
      <w:r>
        <w:rPr>
          <w:rFonts w:eastAsia="Times New Roman" w:cstheme="minorHAnsi"/>
          <w:spacing w:val="-9"/>
        </w:rPr>
        <w:t xml:space="preserve"> </w:t>
      </w:r>
      <w:r>
        <w:rPr>
          <w:rFonts w:eastAsia="Times New Roman" w:cstheme="minorHAnsi"/>
        </w:rPr>
        <w:t>must</w:t>
      </w:r>
      <w:r>
        <w:rPr>
          <w:rFonts w:eastAsia="Times New Roman" w:cstheme="minorHAnsi"/>
          <w:spacing w:val="-9"/>
        </w:rPr>
        <w:t xml:space="preserve"> </w:t>
      </w:r>
      <w:r>
        <w:rPr>
          <w:rFonts w:eastAsia="Times New Roman" w:cstheme="minorHAnsi"/>
        </w:rPr>
        <w:t>a</w:t>
      </w:r>
      <w:r>
        <w:rPr>
          <w:rFonts w:eastAsia="Times New Roman" w:cstheme="minorHAnsi"/>
          <w:spacing w:val="-1"/>
        </w:rPr>
        <w:t>l</w:t>
      </w:r>
      <w:r>
        <w:rPr>
          <w:rFonts w:eastAsia="Times New Roman" w:cstheme="minorHAnsi"/>
        </w:rPr>
        <w:t>l</w:t>
      </w:r>
      <w:r>
        <w:rPr>
          <w:rFonts w:eastAsia="Times New Roman" w:cstheme="minorHAnsi"/>
          <w:spacing w:val="-10"/>
        </w:rPr>
        <w:t xml:space="preserve"> </w:t>
      </w:r>
      <w:r>
        <w:rPr>
          <w:rFonts w:eastAsia="Times New Roman" w:cstheme="minorHAnsi"/>
        </w:rPr>
        <w:t>be</w:t>
      </w:r>
      <w:r>
        <w:rPr>
          <w:rFonts w:eastAsia="Times New Roman" w:cstheme="minorHAnsi"/>
          <w:spacing w:val="-9"/>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or</w:t>
      </w:r>
      <w:r>
        <w:rPr>
          <w:rFonts w:eastAsia="Times New Roman" w:cstheme="minorHAnsi"/>
          <w:spacing w:val="-9"/>
        </w:rPr>
        <w:t xml:space="preserve"> </w:t>
      </w:r>
      <w:r>
        <w:rPr>
          <w:rFonts w:eastAsia="Times New Roman" w:cstheme="minorHAnsi"/>
        </w:rPr>
        <w:t>ma</w:t>
      </w:r>
      <w:r>
        <w:rPr>
          <w:rFonts w:eastAsia="Times New Roman" w:cstheme="minorHAnsi"/>
          <w:spacing w:val="-1"/>
        </w:rPr>
        <w:t>i</w:t>
      </w:r>
      <w:r>
        <w:rPr>
          <w:rFonts w:eastAsia="Times New Roman" w:cstheme="minorHAnsi"/>
        </w:rPr>
        <w:t>nt</w:t>
      </w:r>
      <w:r>
        <w:rPr>
          <w:rFonts w:eastAsia="Times New Roman" w:cstheme="minorHAnsi"/>
          <w:spacing w:val="-1"/>
        </w:rPr>
        <w:t>a</w:t>
      </w:r>
      <w:r>
        <w:rPr>
          <w:rFonts w:eastAsia="Times New Roman" w:cstheme="minorHAnsi"/>
        </w:rPr>
        <w:t>ined</w:t>
      </w:r>
      <w:r>
        <w:rPr>
          <w:rFonts w:eastAsia="Times New Roman" w:cstheme="minorHAnsi"/>
          <w:spacing w:val="22"/>
        </w:rPr>
        <w:t xml:space="preserve"> </w:t>
      </w:r>
      <w:r>
        <w:rPr>
          <w:rFonts w:eastAsia="Times New Roman" w:cstheme="minorHAnsi"/>
        </w:rPr>
        <w:t>in</w:t>
      </w:r>
      <w:r>
        <w:rPr>
          <w:rFonts w:eastAsia="Times New Roman" w:cstheme="minorHAnsi"/>
          <w:spacing w:val="23"/>
        </w:rPr>
        <w:t xml:space="preserve"> </w:t>
      </w:r>
      <w:r>
        <w:rPr>
          <w:rFonts w:eastAsia="Times New Roman" w:cstheme="minorHAnsi"/>
        </w:rPr>
        <w:t>order</w:t>
      </w:r>
      <w:r>
        <w:rPr>
          <w:rFonts w:eastAsia="Times New Roman" w:cstheme="minorHAnsi"/>
          <w:spacing w:val="22"/>
        </w:rPr>
        <w:t xml:space="preserve"> </w:t>
      </w:r>
      <w:r>
        <w:rPr>
          <w:rFonts w:eastAsia="Times New Roman" w:cstheme="minorHAnsi"/>
        </w:rPr>
        <w:t>to</w:t>
      </w:r>
      <w:r>
        <w:rPr>
          <w:rFonts w:eastAsia="Times New Roman" w:cstheme="minorHAnsi"/>
          <w:spacing w:val="23"/>
        </w:rPr>
        <w:t xml:space="preserve"> </w:t>
      </w:r>
      <w:r>
        <w:rPr>
          <w:rFonts w:eastAsia="Times New Roman" w:cstheme="minorHAnsi"/>
        </w:rPr>
        <w:t>advance</w:t>
      </w:r>
      <w:r>
        <w:rPr>
          <w:rFonts w:eastAsia="Times New Roman" w:cstheme="minorHAnsi"/>
          <w:spacing w:val="23"/>
        </w:rPr>
        <w:t xml:space="preserve"> </w:t>
      </w:r>
      <w:r>
        <w:rPr>
          <w:rFonts w:eastAsia="Times New Roman" w:cstheme="minorHAnsi"/>
        </w:rPr>
        <w:t>in</w:t>
      </w:r>
      <w:r>
        <w:rPr>
          <w:rFonts w:eastAsia="Times New Roman" w:cstheme="minorHAnsi"/>
          <w:spacing w:val="-1"/>
        </w:rPr>
        <w:t>t</w:t>
      </w:r>
      <w:r>
        <w:rPr>
          <w:rFonts w:eastAsia="Times New Roman" w:cstheme="minorHAnsi"/>
        </w:rPr>
        <w:t>o</w:t>
      </w:r>
      <w:r>
        <w:rPr>
          <w:rFonts w:eastAsia="Times New Roman" w:cstheme="minorHAnsi"/>
          <w:spacing w:val="22"/>
        </w:rPr>
        <w:t xml:space="preserve"> </w:t>
      </w:r>
      <w:r>
        <w:rPr>
          <w:rFonts w:eastAsia="Times New Roman" w:cstheme="minorHAnsi"/>
        </w:rPr>
        <w:t>the</w:t>
      </w:r>
      <w:r>
        <w:rPr>
          <w:rFonts w:eastAsia="Times New Roman" w:cstheme="minorHAnsi"/>
          <w:spacing w:val="23"/>
        </w:rPr>
        <w:t xml:space="preserve"> </w:t>
      </w:r>
      <w:r>
        <w:rPr>
          <w:rFonts w:eastAsia="Times New Roman" w:cstheme="minorHAnsi"/>
        </w:rPr>
        <w:t>Nursing</w:t>
      </w:r>
      <w:r>
        <w:rPr>
          <w:rFonts w:eastAsia="Times New Roman" w:cstheme="minorHAnsi"/>
          <w:w w:val="99"/>
        </w:rPr>
        <w:t xml:space="preserve"> </w:t>
      </w:r>
      <w:r>
        <w:rPr>
          <w:rFonts w:eastAsia="Times New Roman" w:cstheme="minorHAnsi"/>
          <w:spacing w:val="-1"/>
        </w:rPr>
        <w:t>P</w:t>
      </w:r>
      <w:r>
        <w:rPr>
          <w:rFonts w:eastAsia="Times New Roman" w:cstheme="minorHAnsi"/>
        </w:rPr>
        <w:t>rogram</w:t>
      </w:r>
      <w:r>
        <w:rPr>
          <w:rFonts w:eastAsia="Times New Roman" w:cstheme="minorHAnsi"/>
          <w:spacing w:val="1"/>
        </w:rPr>
        <w:t xml:space="preserve"> </w:t>
      </w:r>
      <w:r>
        <w:rPr>
          <w:rFonts w:eastAsia="Times New Roman" w:cstheme="minorHAnsi"/>
        </w:rPr>
        <w:t>core</w:t>
      </w:r>
      <w:r>
        <w:rPr>
          <w:rFonts w:eastAsia="Times New Roman" w:cstheme="minorHAnsi"/>
          <w:spacing w:val="1"/>
        </w:rPr>
        <w:t xml:space="preserve"> </w:t>
      </w:r>
      <w:r>
        <w:rPr>
          <w:rFonts w:eastAsia="Times New Roman" w:cstheme="minorHAnsi"/>
        </w:rPr>
        <w:t>cour</w:t>
      </w:r>
      <w:r>
        <w:rPr>
          <w:rFonts w:eastAsia="Times New Roman" w:cstheme="minorHAnsi"/>
          <w:spacing w:val="-1"/>
        </w:rPr>
        <w:t>s</w:t>
      </w:r>
      <w:r>
        <w:rPr>
          <w:rFonts w:eastAsia="Times New Roman" w:cstheme="minorHAnsi"/>
        </w:rPr>
        <w:t>e</w:t>
      </w:r>
      <w:r>
        <w:rPr>
          <w:rFonts w:eastAsia="Times New Roman" w:cstheme="minorHAnsi"/>
          <w:spacing w:val="-1"/>
        </w:rPr>
        <w:t>s</w:t>
      </w:r>
      <w:r>
        <w:rPr>
          <w:rFonts w:eastAsia="Times New Roman" w:cstheme="minorHAnsi"/>
        </w:rPr>
        <w:t>:</w:t>
      </w:r>
    </w:p>
    <w:p w14:paraId="3DBE1071" w14:textId="77777777" w:rsidR="00E430DA" w:rsidRDefault="00E430DA" w:rsidP="005156B9">
      <w:pPr>
        <w:widowControl w:val="0"/>
        <w:numPr>
          <w:ilvl w:val="0"/>
          <w:numId w:val="80"/>
        </w:numPr>
        <w:spacing w:after="160" w:line="240" w:lineRule="auto"/>
        <w:contextualSpacing/>
        <w:jc w:val="both"/>
      </w:pPr>
      <w:r>
        <w:t xml:space="preserve">Intermediate Algebra and all science courses (Human Anatomy and Physiology I, Advanced Human Anatomy, and Microbiology courses and labs) must have been completed within 5 years prior to starting Nursing Program Core Courses. </w:t>
      </w:r>
    </w:p>
    <w:p w14:paraId="3F89A1F2" w14:textId="77777777" w:rsidR="00E430DA" w:rsidRDefault="00E430DA" w:rsidP="005156B9">
      <w:pPr>
        <w:widowControl w:val="0"/>
        <w:numPr>
          <w:ilvl w:val="0"/>
          <w:numId w:val="80"/>
        </w:numPr>
        <w:spacing w:after="160" w:line="240" w:lineRule="auto"/>
        <w:contextualSpacing/>
        <w:jc w:val="both"/>
      </w:pPr>
      <w:r>
        <w:t xml:space="preserve">A cumulative GPA of 3.00 in the pre-requisite general education courses is required to enter the core Nursing program courses. A student must receive a grade of “B” or higher for Intermediate Algebra and all science classes (Human Anatomy &amp; Physiology I, Advanced Human Anatomy, and </w:t>
      </w:r>
      <w:r>
        <w:lastRenderedPageBreak/>
        <w:t>Microbiology courses and labs). If a candidate transfers general education courses(s), those courses and grades earned will be used to calculate the CGPA. The College will use the credit value and grade scale for current Southeastern College general education courses in the computation of the CGPA. The credit values at a minimum must be equivalent to current Southeastern College general education courses. The student may elect not to transfer in any general education courses.</w:t>
      </w:r>
    </w:p>
    <w:p w14:paraId="1E16A8D8" w14:textId="700B99AD" w:rsidR="00E430DA" w:rsidRDefault="00E430DA" w:rsidP="005156B9">
      <w:pPr>
        <w:widowControl w:val="0"/>
        <w:numPr>
          <w:ilvl w:val="0"/>
          <w:numId w:val="80"/>
        </w:numPr>
        <w:spacing w:after="160" w:line="240" w:lineRule="auto"/>
        <w:contextualSpacing/>
        <w:jc w:val="both"/>
      </w:pPr>
      <w:r>
        <w:t>A 10 Panel Drug Screen and Level II Background check and fingerprints will be conducted again, if deemed necessary by the Program Director</w:t>
      </w:r>
      <w:r w:rsidR="00B54933" w:rsidRPr="00B54933">
        <w:t xml:space="preserve"> and /or as a requirement for the Clinical Placement</w:t>
      </w:r>
      <w:r>
        <w:t>. If the candidate tests positive for the drug screen or items appear on the background check that violate the clinical site terms of agreement, s/he will not be allowed to proceed into the Nursing program core courses. In the event of errors for items appearing on the background check that violate clinical site terms of agreement, the candidate will not be allowed to proceed to the Nursing program core courses unless s/he is able to provide corrected documentation.</w:t>
      </w:r>
    </w:p>
    <w:p w14:paraId="66581778" w14:textId="77777777" w:rsidR="00E430DA" w:rsidRDefault="00E430DA" w:rsidP="005156B9">
      <w:pPr>
        <w:widowControl w:val="0"/>
        <w:numPr>
          <w:ilvl w:val="0"/>
          <w:numId w:val="80"/>
        </w:numPr>
        <w:spacing w:after="160" w:line="240" w:lineRule="auto"/>
        <w:contextualSpacing/>
        <w:jc w:val="both"/>
      </w:pPr>
      <w:r>
        <w:t>The currency and unrestricted nature of the practical nursing license will be checked again prior to entering the Nursing program core classes (if applicable). If a candidate’s license is not current or unrestricted at this time or s/he is unable to provide documentation, s/he will be registered as a non-transitional student and will not receive transfer credit.</w:t>
      </w:r>
    </w:p>
    <w:p w14:paraId="5C894EDA" w14:textId="77777777" w:rsidR="00E430DA" w:rsidRDefault="00E430DA" w:rsidP="005156B9">
      <w:pPr>
        <w:widowControl w:val="0"/>
        <w:numPr>
          <w:ilvl w:val="0"/>
          <w:numId w:val="80"/>
        </w:numPr>
        <w:spacing w:after="160" w:line="240" w:lineRule="auto"/>
        <w:contextualSpacing/>
        <w:jc w:val="both"/>
      </w:pPr>
      <w:r>
        <w:t xml:space="preserve">Active medical insurance is required prior to the first day of starting Nursing Program Core Courses.  Medical insurance must be maintained throughout the duration of your time in the Nursing Program. </w:t>
      </w:r>
    </w:p>
    <w:p w14:paraId="1AA2EF7E" w14:textId="77777777" w:rsidR="00E430DA" w:rsidRDefault="00E430DA" w:rsidP="005156B9">
      <w:pPr>
        <w:widowControl w:val="0"/>
        <w:numPr>
          <w:ilvl w:val="0"/>
          <w:numId w:val="80"/>
        </w:numPr>
        <w:spacing w:after="160" w:line="240" w:lineRule="auto"/>
        <w:contextualSpacing/>
        <w:jc w:val="both"/>
      </w:pPr>
      <w:r>
        <w:t>Provide documentation of health examination within 6 months prior to starting Nursing Program Core Courses</w:t>
      </w:r>
    </w:p>
    <w:p w14:paraId="19A88A53" w14:textId="77777777" w:rsidR="00246880" w:rsidRDefault="006A2B2A" w:rsidP="005156B9">
      <w:pPr>
        <w:widowControl w:val="0"/>
        <w:numPr>
          <w:ilvl w:val="0"/>
          <w:numId w:val="80"/>
        </w:numPr>
        <w:spacing w:after="160" w:line="240" w:lineRule="auto"/>
        <w:contextualSpacing/>
        <w:jc w:val="both"/>
      </w:pPr>
      <w:r w:rsidRPr="006A2B2A">
        <w:t xml:space="preserve">Provide a 2 step TB test before the start of the clinical experience and/or a blood QuantiFERON TB Gold Results test. Chest X-rays are only necessary for people with e history of positive PPD.  </w:t>
      </w:r>
    </w:p>
    <w:p w14:paraId="2D361818" w14:textId="1DF57126" w:rsidR="00E430DA" w:rsidRDefault="00E430DA" w:rsidP="005156B9">
      <w:pPr>
        <w:widowControl w:val="0"/>
        <w:numPr>
          <w:ilvl w:val="0"/>
          <w:numId w:val="80"/>
        </w:numPr>
        <w:spacing w:after="160" w:line="240" w:lineRule="auto"/>
        <w:contextualSpacing/>
        <w:jc w:val="both"/>
      </w:pPr>
      <w:r>
        <w:t xml:space="preserve">Provide Current Immunization </w:t>
      </w:r>
      <w:r w:rsidR="005A151C" w:rsidRPr="005A151C">
        <w:t>Documentation or Immune Antibody Titers (copy of lab report demonstrating immune antibody titers (IgG) to the specific vaccinations) as required by program and clinical sites, COVID including (primary vaccination plus a booster are mandatory for clinical rotations at most affiliated clinical sites</w:t>
      </w:r>
      <w:r w:rsidR="005A151C">
        <w:t>)</w:t>
      </w:r>
    </w:p>
    <w:p w14:paraId="0F471249" w14:textId="77777777" w:rsidR="00E430DA" w:rsidRDefault="00E430DA" w:rsidP="005156B9">
      <w:pPr>
        <w:widowControl w:val="0"/>
        <w:numPr>
          <w:ilvl w:val="0"/>
          <w:numId w:val="80"/>
        </w:numPr>
        <w:spacing w:after="160" w:line="240" w:lineRule="auto"/>
        <w:contextualSpacing/>
        <w:jc w:val="both"/>
      </w:pPr>
      <w:r>
        <w:t>Abuse registry clearance</w:t>
      </w:r>
    </w:p>
    <w:p w14:paraId="34952B86" w14:textId="77777777" w:rsidR="00E430DA" w:rsidRDefault="00E430DA" w:rsidP="005156B9">
      <w:pPr>
        <w:widowControl w:val="0"/>
        <w:numPr>
          <w:ilvl w:val="0"/>
          <w:numId w:val="80"/>
        </w:numPr>
        <w:spacing w:after="160" w:line="240" w:lineRule="auto"/>
        <w:contextualSpacing/>
        <w:jc w:val="both"/>
      </w:pPr>
      <w:r>
        <w:t xml:space="preserve">10 Panel Drug Screen within two months prior to starting Nursing </w:t>
      </w:r>
      <w:r>
        <w:lastRenderedPageBreak/>
        <w:t>Program Core Courses</w:t>
      </w:r>
    </w:p>
    <w:p w14:paraId="59B38593" w14:textId="77777777" w:rsidR="00E430DA" w:rsidRDefault="00E430DA" w:rsidP="005156B9">
      <w:pPr>
        <w:widowControl w:val="0"/>
        <w:numPr>
          <w:ilvl w:val="0"/>
          <w:numId w:val="80"/>
        </w:numPr>
        <w:spacing w:after="160" w:line="240" w:lineRule="auto"/>
        <w:contextualSpacing/>
        <w:jc w:val="both"/>
      </w:pPr>
      <w:r>
        <w:t xml:space="preserve">Possess a current eight </w:t>
      </w:r>
      <w:proofErr w:type="gramStart"/>
      <w:r>
        <w:t>hours</w:t>
      </w:r>
      <w:proofErr w:type="gramEnd"/>
      <w:r>
        <w:t xml:space="preserve"> American Heart Association CPR Certification prior to starting Nursing Core Courses for those entering with a valid, active, unrestricted South Carolina LPN license and prior to the Nursing program core courses for all other students</w:t>
      </w:r>
    </w:p>
    <w:p w14:paraId="571846B2" w14:textId="77777777" w:rsidR="00E430DA" w:rsidRDefault="00E430DA" w:rsidP="005156B9">
      <w:pPr>
        <w:widowControl w:val="0"/>
        <w:numPr>
          <w:ilvl w:val="0"/>
          <w:numId w:val="80"/>
        </w:numPr>
        <w:spacing w:after="160" w:line="240" w:lineRule="auto"/>
        <w:contextualSpacing/>
        <w:jc w:val="both"/>
      </w:pPr>
      <w:r>
        <w:t>Medical insurance is required prior to the first day of beginning general education courses.</w:t>
      </w:r>
    </w:p>
    <w:p w14:paraId="595D02E3" w14:textId="77777777" w:rsidR="00E430DA" w:rsidRDefault="00E430DA" w:rsidP="00E430DA"/>
    <w:p w14:paraId="146A25C9" w14:textId="55F74494" w:rsidR="00E430DA" w:rsidRPr="00713F9A" w:rsidRDefault="00E430DA" w:rsidP="00713F9A">
      <w:r>
        <w:t>Please see Program Handbook for additional policies for this program.</w:t>
      </w:r>
    </w:p>
    <w:p w14:paraId="7CC0FDBA" w14:textId="77777777" w:rsidR="007B13CF" w:rsidRDefault="007B13CF" w:rsidP="007B13CF">
      <w:pPr>
        <w:pStyle w:val="Heading4"/>
        <w:spacing w:before="120" w:line="240" w:lineRule="auto"/>
      </w:pPr>
      <w:r>
        <w:t>Co</w:t>
      </w:r>
      <w:r>
        <w:rPr>
          <w:spacing w:val="-1"/>
        </w:rPr>
        <w:t>u</w:t>
      </w:r>
      <w:r>
        <w:t>rse</w:t>
      </w:r>
      <w:r>
        <w:rPr>
          <w:spacing w:val="-1"/>
        </w:rPr>
        <w:t xml:space="preserve"> Ou</w:t>
      </w:r>
      <w:r>
        <w:t>tli</w:t>
      </w:r>
      <w:r>
        <w:rPr>
          <w:spacing w:val="-1"/>
        </w:rPr>
        <w:t>n</w:t>
      </w:r>
      <w:r>
        <w:t>e</w:t>
      </w:r>
    </w:p>
    <w:p w14:paraId="55470411" w14:textId="7655A409" w:rsidR="005B7BCB" w:rsidRPr="005B7BCB" w:rsidRDefault="005B7BCB" w:rsidP="005B7BCB">
      <w:pPr>
        <w:widowControl w:val="0"/>
        <w:spacing w:before="120" w:after="0" w:line="240" w:lineRule="auto"/>
        <w:jc w:val="both"/>
      </w:pPr>
      <w:r>
        <w:rPr>
          <w:rFonts w:eastAsia="Times New Roman" w:cstheme="minorHAnsi"/>
          <w:spacing w:val="-17"/>
        </w:rPr>
        <w:t>T</w:t>
      </w:r>
      <w:r>
        <w:rPr>
          <w:rFonts w:eastAsia="Times New Roman" w:cstheme="minorHAnsi"/>
        </w:rPr>
        <w:t>o</w:t>
      </w:r>
      <w:r>
        <w:rPr>
          <w:rFonts w:eastAsia="Times New Roman" w:cstheme="minorHAnsi"/>
          <w:spacing w:val="5"/>
        </w:rPr>
        <w:t xml:space="preserve"> </w:t>
      </w:r>
      <w:r>
        <w:rPr>
          <w:rFonts w:eastAsia="Times New Roman" w:cstheme="minorHAnsi"/>
        </w:rPr>
        <w:t>re</w:t>
      </w:r>
      <w:r>
        <w:rPr>
          <w:rFonts w:eastAsia="Times New Roman" w:cstheme="minorHAnsi"/>
          <w:spacing w:val="-1"/>
        </w:rPr>
        <w:t>c</w:t>
      </w:r>
      <w:r>
        <w:rPr>
          <w:rFonts w:eastAsia="Times New Roman" w:cstheme="minorHAnsi"/>
        </w:rPr>
        <w:t>ei</w:t>
      </w:r>
      <w:r>
        <w:rPr>
          <w:rFonts w:eastAsia="Times New Roman" w:cstheme="minorHAnsi"/>
          <w:spacing w:val="-1"/>
        </w:rPr>
        <w:t>v</w:t>
      </w:r>
      <w:r>
        <w:rPr>
          <w:rFonts w:eastAsia="Times New Roman" w:cstheme="minorHAnsi"/>
        </w:rPr>
        <w:t>e</w:t>
      </w:r>
      <w:r>
        <w:rPr>
          <w:rFonts w:eastAsia="Times New Roman" w:cstheme="minorHAnsi"/>
          <w:spacing w:val="6"/>
        </w:rPr>
        <w:t xml:space="preserve"> </w:t>
      </w:r>
      <w:r>
        <w:rPr>
          <w:rFonts w:eastAsia="Times New Roman" w:cstheme="minorHAnsi"/>
        </w:rPr>
        <w:t>an</w:t>
      </w:r>
      <w:r>
        <w:rPr>
          <w:rFonts w:eastAsia="Times New Roman" w:cstheme="minorHAnsi"/>
          <w:spacing w:val="-6"/>
        </w:rPr>
        <w:t xml:space="preserve"> </w:t>
      </w:r>
      <w:r>
        <w:rPr>
          <w:rFonts w:eastAsia="Times New Roman" w:cstheme="minorHAnsi"/>
          <w:spacing w:val="-1"/>
        </w:rPr>
        <w:t>As</w:t>
      </w:r>
      <w:r>
        <w:rPr>
          <w:rFonts w:eastAsia="Times New Roman" w:cstheme="minorHAnsi"/>
        </w:rPr>
        <w:t>socia</w:t>
      </w:r>
      <w:r>
        <w:rPr>
          <w:rFonts w:eastAsia="Times New Roman" w:cstheme="minorHAnsi"/>
          <w:spacing w:val="-1"/>
        </w:rPr>
        <w:t>t</w:t>
      </w:r>
      <w:r>
        <w:rPr>
          <w:rFonts w:eastAsia="Times New Roman" w:cstheme="minorHAnsi"/>
        </w:rPr>
        <w:t>e</w:t>
      </w:r>
      <w:r>
        <w:rPr>
          <w:rFonts w:eastAsia="Times New Roman" w:cstheme="minorHAnsi"/>
          <w:spacing w:val="5"/>
        </w:rPr>
        <w:t xml:space="preserve"> </w:t>
      </w:r>
      <w:r>
        <w:rPr>
          <w:rFonts w:eastAsia="Times New Roman" w:cstheme="minorHAnsi"/>
        </w:rPr>
        <w:t xml:space="preserve">in Applied </w:t>
      </w:r>
      <w:r>
        <w:rPr>
          <w:rFonts w:eastAsia="Times New Roman" w:cstheme="minorHAnsi"/>
          <w:spacing w:val="-1"/>
        </w:rPr>
        <w:t>S</w:t>
      </w:r>
      <w:r>
        <w:rPr>
          <w:rFonts w:eastAsia="Times New Roman" w:cstheme="minorHAnsi"/>
        </w:rPr>
        <w:t>cien</w:t>
      </w:r>
      <w:r>
        <w:rPr>
          <w:rFonts w:eastAsia="Times New Roman" w:cstheme="minorHAnsi"/>
          <w:spacing w:val="-1"/>
        </w:rPr>
        <w:t>c</w:t>
      </w:r>
      <w:r>
        <w:rPr>
          <w:rFonts w:eastAsia="Times New Roman" w:cstheme="minorHAnsi"/>
        </w:rPr>
        <w:t>e</w:t>
      </w:r>
      <w:r>
        <w:rPr>
          <w:rFonts w:eastAsia="Times New Roman" w:cstheme="minorHAnsi"/>
          <w:spacing w:val="5"/>
        </w:rPr>
        <w:t xml:space="preserve"> </w:t>
      </w:r>
      <w:r>
        <w:rPr>
          <w:rFonts w:eastAsia="Times New Roman" w:cstheme="minorHAnsi"/>
          <w:spacing w:val="-1"/>
        </w:rPr>
        <w:t>D</w:t>
      </w:r>
      <w:r>
        <w:rPr>
          <w:rFonts w:eastAsia="Times New Roman" w:cstheme="minorHAnsi"/>
        </w:rPr>
        <w:t>egree</w:t>
      </w:r>
      <w:r>
        <w:rPr>
          <w:rFonts w:eastAsia="Times New Roman" w:cstheme="minorHAnsi"/>
          <w:spacing w:val="6"/>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the</w:t>
      </w:r>
      <w:r>
        <w:rPr>
          <w:rFonts w:eastAsia="Times New Roman" w:cstheme="minorHAnsi"/>
          <w:spacing w:val="6"/>
        </w:rPr>
        <w:t xml:space="preserve"> </w:t>
      </w:r>
      <w:r>
        <w:rPr>
          <w:rFonts w:eastAsia="Times New Roman" w:cstheme="minorHAnsi"/>
        </w:rPr>
        <w:t>Nursing</w:t>
      </w:r>
      <w:r>
        <w:rPr>
          <w:rFonts w:eastAsia="Times New Roman" w:cstheme="minorHAnsi"/>
          <w:spacing w:val="-1"/>
        </w:rPr>
        <w:t xml:space="preserve"> </w:t>
      </w:r>
      <w:r>
        <w:rPr>
          <w:rFonts w:eastAsia="Times New Roman" w:cstheme="minorHAnsi"/>
        </w:rPr>
        <w:t>program,</w:t>
      </w:r>
      <w:r>
        <w:rPr>
          <w:rFonts w:eastAsia="Times New Roman" w:cstheme="minorHAnsi"/>
          <w:spacing w:val="-1"/>
        </w:rPr>
        <w:t xml:space="preserve"> s</w:t>
      </w:r>
      <w:r>
        <w:rPr>
          <w:rFonts w:eastAsia="Times New Roman" w:cstheme="minorHAnsi"/>
        </w:rPr>
        <w:t>tudents</w:t>
      </w:r>
      <w:r>
        <w:rPr>
          <w:rFonts w:eastAsia="Times New Roman" w:cstheme="minorHAnsi"/>
          <w:spacing w:val="-1"/>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1"/>
        </w:rPr>
        <w:t xml:space="preserve"> </w:t>
      </w:r>
      <w:r>
        <w:rPr>
          <w:rFonts w:eastAsia="Times New Roman" w:cstheme="minorHAnsi"/>
        </w:rPr>
        <w:t>compl</w:t>
      </w:r>
      <w:r>
        <w:rPr>
          <w:rFonts w:eastAsia="Times New Roman" w:cstheme="minorHAnsi"/>
          <w:spacing w:val="-1"/>
        </w:rPr>
        <w:t>e</w:t>
      </w:r>
      <w:r>
        <w:rPr>
          <w:rFonts w:eastAsia="Times New Roman" w:cstheme="minorHAnsi"/>
        </w:rPr>
        <w:t>te</w:t>
      </w:r>
      <w:r>
        <w:rPr>
          <w:rFonts w:eastAsia="Times New Roman" w:cstheme="minorHAnsi"/>
          <w:spacing w:val="-1"/>
        </w:rPr>
        <w:t xml:space="preserve"> </w:t>
      </w:r>
      <w:r>
        <w:rPr>
          <w:rFonts w:eastAsia="Times New Roman" w:cstheme="minorHAnsi"/>
        </w:rPr>
        <w:t>42.5</w:t>
      </w:r>
      <w:r>
        <w:rPr>
          <w:rFonts w:eastAsia="Times New Roman" w:cstheme="minorHAnsi"/>
          <w:spacing w:val="-1"/>
        </w:rPr>
        <w:t xml:space="preserve"> s</w:t>
      </w:r>
      <w:r>
        <w:rPr>
          <w:rFonts w:eastAsia="Times New Roman" w:cstheme="minorHAnsi"/>
        </w:rPr>
        <w:t>eme</w:t>
      </w:r>
      <w:r>
        <w:rPr>
          <w:rFonts w:eastAsia="Times New Roman" w:cstheme="minorHAnsi"/>
          <w:spacing w:val="-1"/>
        </w:rPr>
        <w:t>s</w:t>
      </w:r>
      <w:r>
        <w:rPr>
          <w:rFonts w:eastAsia="Times New Roman" w:cstheme="minorHAnsi"/>
        </w:rPr>
        <w:t>ter cr</w:t>
      </w:r>
      <w:r>
        <w:rPr>
          <w:rFonts w:eastAsia="Times New Roman" w:cstheme="minorHAnsi"/>
          <w:spacing w:val="-1"/>
        </w:rPr>
        <w:t>e</w:t>
      </w:r>
      <w:r>
        <w:rPr>
          <w:rFonts w:eastAsia="Times New Roman" w:cstheme="minorHAnsi"/>
        </w:rPr>
        <w:t>dit</w:t>
      </w:r>
      <w:r>
        <w:rPr>
          <w:rFonts w:eastAsia="Times New Roman" w:cstheme="minorHAnsi"/>
          <w:spacing w:val="-1"/>
        </w:rPr>
        <w:t xml:space="preserve"> </w:t>
      </w:r>
      <w:r>
        <w:rPr>
          <w:rFonts w:eastAsia="Times New Roman" w:cstheme="minorHAnsi"/>
        </w:rPr>
        <w:t>hours in</w:t>
      </w:r>
      <w:r>
        <w:rPr>
          <w:rFonts w:eastAsia="Times New Roman" w:cstheme="minorHAnsi"/>
          <w:spacing w:val="15"/>
        </w:rPr>
        <w:t xml:space="preserve"> </w:t>
      </w:r>
      <w:r>
        <w:rPr>
          <w:rFonts w:eastAsia="Times New Roman" w:cstheme="minorHAnsi"/>
        </w:rPr>
        <w:t>th</w:t>
      </w:r>
      <w:r>
        <w:rPr>
          <w:rFonts w:eastAsia="Times New Roman" w:cstheme="minorHAnsi"/>
          <w:spacing w:val="-1"/>
        </w:rPr>
        <w:t>e</w:t>
      </w:r>
      <w:r>
        <w:rPr>
          <w:rFonts w:eastAsia="Times New Roman" w:cstheme="minorHAnsi"/>
        </w:rPr>
        <w:t>ir</w:t>
      </w:r>
      <w:r>
        <w:rPr>
          <w:rFonts w:eastAsia="Times New Roman" w:cstheme="minorHAnsi"/>
          <w:spacing w:val="16"/>
        </w:rPr>
        <w:t xml:space="preserve"> </w:t>
      </w:r>
      <w:r>
        <w:rPr>
          <w:rFonts w:eastAsia="Times New Roman" w:cstheme="minorHAnsi"/>
        </w:rPr>
        <w:t>major</w:t>
      </w:r>
      <w:r>
        <w:rPr>
          <w:rFonts w:eastAsia="Times New Roman" w:cstheme="minorHAnsi"/>
          <w:spacing w:val="16"/>
        </w:rPr>
        <w:t xml:space="preserve"> </w:t>
      </w:r>
      <w:r>
        <w:rPr>
          <w:rFonts w:eastAsia="Times New Roman" w:cstheme="minorHAnsi"/>
        </w:rPr>
        <w:t>and</w:t>
      </w:r>
      <w:r>
        <w:rPr>
          <w:rFonts w:eastAsia="Times New Roman" w:cstheme="minorHAnsi"/>
          <w:spacing w:val="15"/>
        </w:rPr>
        <w:t xml:space="preserve"> </w:t>
      </w:r>
      <w:r>
        <w:rPr>
          <w:rFonts w:eastAsia="Times New Roman" w:cstheme="minorHAnsi"/>
        </w:rPr>
        <w:t>30.0</w:t>
      </w:r>
      <w:r>
        <w:rPr>
          <w:rFonts w:eastAsia="Times New Roman" w:cstheme="minorHAnsi"/>
          <w:spacing w:val="16"/>
        </w:rPr>
        <w:t xml:space="preserve"> </w:t>
      </w:r>
      <w:r>
        <w:rPr>
          <w:rFonts w:eastAsia="Times New Roman" w:cstheme="minorHAnsi"/>
          <w:spacing w:val="-1"/>
        </w:rPr>
        <w:t>s</w:t>
      </w:r>
      <w:r>
        <w:rPr>
          <w:rFonts w:eastAsia="Times New Roman" w:cstheme="minorHAnsi"/>
        </w:rPr>
        <w:t>em</w:t>
      </w:r>
      <w:r>
        <w:rPr>
          <w:rFonts w:eastAsia="Times New Roman" w:cstheme="minorHAnsi"/>
          <w:spacing w:val="-1"/>
        </w:rPr>
        <w:t>es</w:t>
      </w:r>
      <w:r>
        <w:rPr>
          <w:rFonts w:eastAsia="Times New Roman" w:cstheme="minorHAnsi"/>
        </w:rPr>
        <w:t>ter</w:t>
      </w:r>
      <w:r>
        <w:rPr>
          <w:rFonts w:eastAsia="Times New Roman" w:cstheme="minorHAnsi"/>
          <w:spacing w:val="16"/>
        </w:rPr>
        <w:t xml:space="preserve"> </w:t>
      </w:r>
      <w:r>
        <w:rPr>
          <w:rFonts w:eastAsia="Times New Roman" w:cstheme="minorHAnsi"/>
        </w:rPr>
        <w:t>cr</w:t>
      </w:r>
      <w:r>
        <w:rPr>
          <w:rFonts w:eastAsia="Times New Roman" w:cstheme="minorHAnsi"/>
          <w:spacing w:val="-1"/>
        </w:rPr>
        <w:t>e</w:t>
      </w:r>
      <w:r>
        <w:rPr>
          <w:rFonts w:eastAsia="Times New Roman" w:cstheme="minorHAnsi"/>
        </w:rPr>
        <w:t>dit</w:t>
      </w:r>
      <w:r>
        <w:rPr>
          <w:rFonts w:eastAsia="Times New Roman" w:cstheme="minorHAnsi"/>
          <w:spacing w:val="16"/>
        </w:rPr>
        <w:t xml:space="preserve"> </w:t>
      </w:r>
      <w:r>
        <w:rPr>
          <w:rFonts w:eastAsia="Times New Roman" w:cstheme="minorHAnsi"/>
        </w:rPr>
        <w:t>hours</w:t>
      </w:r>
      <w:r>
        <w:rPr>
          <w:rFonts w:eastAsia="Times New Roman" w:cstheme="minorHAnsi"/>
          <w:spacing w:val="15"/>
        </w:rPr>
        <w:t xml:space="preserve"> </w:t>
      </w:r>
      <w:r>
        <w:rPr>
          <w:rFonts w:eastAsia="Times New Roman" w:cstheme="minorHAnsi"/>
        </w:rPr>
        <w:t>in</w:t>
      </w:r>
      <w:r>
        <w:rPr>
          <w:rFonts w:eastAsia="Times New Roman" w:cstheme="minorHAnsi"/>
          <w:spacing w:val="16"/>
        </w:rPr>
        <w:t xml:space="preserve"> </w:t>
      </w:r>
      <w:r>
        <w:rPr>
          <w:rFonts w:eastAsia="Times New Roman" w:cstheme="minorHAnsi"/>
        </w:rPr>
        <w:t>gen</w:t>
      </w:r>
      <w:r>
        <w:rPr>
          <w:rFonts w:eastAsia="Times New Roman" w:cstheme="minorHAnsi"/>
          <w:spacing w:val="-1"/>
        </w:rPr>
        <w:t>e</w:t>
      </w:r>
      <w:r>
        <w:rPr>
          <w:rFonts w:eastAsia="Times New Roman" w:cstheme="minorHAnsi"/>
        </w:rPr>
        <w:t>ral</w:t>
      </w:r>
      <w:r>
        <w:rPr>
          <w:rFonts w:eastAsia="Times New Roman" w:cstheme="minorHAnsi"/>
          <w:spacing w:val="16"/>
        </w:rPr>
        <w:t xml:space="preserve"> </w:t>
      </w:r>
      <w:r>
        <w:rPr>
          <w:rFonts w:eastAsia="Times New Roman" w:cstheme="minorHAnsi"/>
        </w:rPr>
        <w:t>educ</w:t>
      </w:r>
      <w:r>
        <w:rPr>
          <w:rFonts w:eastAsia="Times New Roman" w:cstheme="minorHAnsi"/>
          <w:spacing w:val="-1"/>
        </w:rPr>
        <w:t>a</w:t>
      </w:r>
      <w:r>
        <w:rPr>
          <w:rFonts w:eastAsia="Times New Roman" w:cstheme="minorHAnsi"/>
        </w:rPr>
        <w:t>tion cour</w:t>
      </w:r>
      <w:r>
        <w:rPr>
          <w:rFonts w:eastAsia="Times New Roman" w:cstheme="minorHAnsi"/>
          <w:spacing w:val="-1"/>
        </w:rPr>
        <w:t>s</w:t>
      </w:r>
      <w:r>
        <w:rPr>
          <w:rFonts w:eastAsia="Times New Roman" w:cstheme="minorHAnsi"/>
        </w:rPr>
        <w:t>es</w:t>
      </w:r>
      <w:r>
        <w:rPr>
          <w:rFonts w:eastAsia="Times New Roman" w:cstheme="minorHAnsi"/>
          <w:spacing w:val="-1"/>
        </w:rPr>
        <w:t xml:space="preserve"> </w:t>
      </w:r>
      <w:r>
        <w:rPr>
          <w:rFonts w:eastAsia="Times New Roman" w:cstheme="minorHAnsi"/>
        </w:rPr>
        <w:t>for</w:t>
      </w:r>
      <w:r>
        <w:rPr>
          <w:rFonts w:eastAsia="Times New Roman" w:cstheme="minorHAnsi"/>
          <w:spacing w:val="-1"/>
        </w:rPr>
        <w:t xml:space="preserve"> </w:t>
      </w:r>
      <w:r>
        <w:rPr>
          <w:rFonts w:eastAsia="Times New Roman" w:cstheme="minorHAnsi"/>
        </w:rPr>
        <w:t>a total</w:t>
      </w:r>
      <w:r>
        <w:rPr>
          <w:rFonts w:eastAsia="Times New Roman" w:cstheme="minorHAnsi"/>
          <w:spacing w:val="-1"/>
        </w:rPr>
        <w:t xml:space="preserve"> </w:t>
      </w:r>
      <w:r>
        <w:rPr>
          <w:rFonts w:eastAsia="Times New Roman" w:cstheme="minorHAnsi"/>
        </w:rPr>
        <w:t>of 72.5</w:t>
      </w:r>
      <w:r>
        <w:rPr>
          <w:rFonts w:eastAsia="Times New Roman" w:cstheme="minorHAnsi"/>
          <w:spacing w:val="-1"/>
        </w:rPr>
        <w:t xml:space="preserve"> </w:t>
      </w:r>
      <w:r>
        <w:rPr>
          <w:rFonts w:eastAsia="Times New Roman" w:cstheme="minorHAnsi"/>
        </w:rPr>
        <w:t>se</w:t>
      </w:r>
      <w:r>
        <w:rPr>
          <w:rFonts w:eastAsia="Times New Roman" w:cstheme="minorHAnsi"/>
          <w:spacing w:val="-1"/>
        </w:rPr>
        <w:t>m</w:t>
      </w:r>
      <w:r>
        <w:rPr>
          <w:rFonts w:eastAsia="Times New Roman" w:cstheme="minorHAnsi"/>
        </w:rPr>
        <w:t>e</w:t>
      </w:r>
      <w:r>
        <w:rPr>
          <w:rFonts w:eastAsia="Times New Roman" w:cstheme="minorHAnsi"/>
          <w:spacing w:val="-1"/>
        </w:rPr>
        <w:t>s</w:t>
      </w:r>
      <w:r>
        <w:rPr>
          <w:rFonts w:eastAsia="Times New Roman" w:cstheme="minorHAnsi"/>
        </w:rPr>
        <w:t>t</w:t>
      </w:r>
      <w:r>
        <w:rPr>
          <w:rFonts w:eastAsia="Times New Roman" w:cstheme="minorHAnsi"/>
          <w:spacing w:val="-1"/>
        </w:rPr>
        <w:t>e</w:t>
      </w:r>
      <w:r>
        <w:rPr>
          <w:rFonts w:eastAsia="Times New Roman" w:cstheme="minorHAnsi"/>
        </w:rPr>
        <w:t>r c</w:t>
      </w:r>
      <w:r>
        <w:rPr>
          <w:rFonts w:eastAsia="Times New Roman" w:cstheme="minorHAnsi"/>
          <w:spacing w:val="-1"/>
        </w:rPr>
        <w:t>r</w:t>
      </w:r>
      <w:r>
        <w:rPr>
          <w:rFonts w:eastAsia="Times New Roman" w:cstheme="minorHAnsi"/>
        </w:rPr>
        <w:t>edit</w:t>
      </w:r>
      <w:r>
        <w:rPr>
          <w:rFonts w:eastAsia="Times New Roman" w:cstheme="minorHAnsi"/>
          <w:spacing w:val="-1"/>
        </w:rPr>
        <w:t xml:space="preserve"> </w:t>
      </w:r>
      <w:r>
        <w:rPr>
          <w:rFonts w:eastAsia="Times New Roman" w:cstheme="minorHAnsi"/>
        </w:rPr>
        <w:t>hours. This</w:t>
      </w:r>
      <w:r>
        <w:rPr>
          <w:rFonts w:eastAsia="Times New Roman" w:cstheme="minorHAnsi"/>
          <w:spacing w:val="-4"/>
        </w:rPr>
        <w:t xml:space="preserve"> </w:t>
      </w:r>
      <w:r>
        <w:rPr>
          <w:rFonts w:eastAsia="Times New Roman" w:cstheme="minorHAnsi"/>
        </w:rPr>
        <w:t>A</w:t>
      </w:r>
      <w:r>
        <w:rPr>
          <w:rFonts w:eastAsia="Times New Roman" w:cstheme="minorHAnsi"/>
          <w:spacing w:val="-1"/>
        </w:rPr>
        <w:t>s</w:t>
      </w:r>
      <w:r>
        <w:rPr>
          <w:rFonts w:eastAsia="Times New Roman" w:cstheme="minorHAnsi"/>
        </w:rPr>
        <w:t>sociate</w:t>
      </w:r>
      <w:r>
        <w:rPr>
          <w:rFonts w:eastAsia="Times New Roman" w:cstheme="minorHAnsi"/>
          <w:spacing w:val="7"/>
        </w:rPr>
        <w:t xml:space="preserve"> </w:t>
      </w:r>
      <w:r>
        <w:rPr>
          <w:rFonts w:eastAsia="Times New Roman" w:cstheme="minorHAnsi"/>
        </w:rPr>
        <w:t>in Applied</w:t>
      </w:r>
      <w:r>
        <w:rPr>
          <w:rFonts w:eastAsia="Times New Roman" w:cstheme="minorHAnsi"/>
          <w:spacing w:val="8"/>
        </w:rPr>
        <w:t xml:space="preserve"> </w:t>
      </w:r>
      <w:r>
        <w:rPr>
          <w:rFonts w:eastAsia="Times New Roman" w:cstheme="minorHAnsi"/>
          <w:spacing w:val="-1"/>
        </w:rPr>
        <w:t>S</w:t>
      </w:r>
      <w:r>
        <w:rPr>
          <w:rFonts w:eastAsia="Times New Roman" w:cstheme="minorHAnsi"/>
        </w:rPr>
        <w:t>ci</w:t>
      </w:r>
      <w:r>
        <w:rPr>
          <w:rFonts w:eastAsia="Times New Roman" w:cstheme="minorHAnsi"/>
          <w:spacing w:val="-1"/>
        </w:rPr>
        <w:t>e</w:t>
      </w:r>
      <w:r>
        <w:rPr>
          <w:rFonts w:eastAsia="Times New Roman" w:cstheme="minorHAnsi"/>
        </w:rPr>
        <w:t>nce</w:t>
      </w:r>
      <w:r>
        <w:rPr>
          <w:rFonts w:eastAsia="Times New Roman" w:cstheme="minorHAnsi"/>
          <w:spacing w:val="7"/>
        </w:rPr>
        <w:t xml:space="preserve"> </w:t>
      </w:r>
      <w:r>
        <w:rPr>
          <w:rFonts w:eastAsia="Times New Roman" w:cstheme="minorHAnsi"/>
          <w:spacing w:val="-1"/>
        </w:rPr>
        <w:t>D</w:t>
      </w:r>
      <w:r>
        <w:rPr>
          <w:rFonts w:eastAsia="Times New Roman" w:cstheme="minorHAnsi"/>
        </w:rPr>
        <w:t>egree</w:t>
      </w:r>
      <w:r>
        <w:rPr>
          <w:rFonts w:eastAsia="Times New Roman" w:cstheme="minorHAnsi"/>
          <w:spacing w:val="8"/>
        </w:rPr>
        <w:t xml:space="preserve"> </w:t>
      </w:r>
      <w:r>
        <w:rPr>
          <w:rFonts w:eastAsia="Times New Roman" w:cstheme="minorHAnsi"/>
        </w:rPr>
        <w:t>program</w:t>
      </w:r>
      <w:r>
        <w:rPr>
          <w:rFonts w:eastAsia="Times New Roman" w:cstheme="minorHAnsi"/>
          <w:spacing w:val="7"/>
        </w:rPr>
        <w:t xml:space="preserve"> </w:t>
      </w:r>
      <w:r>
        <w:rPr>
          <w:rFonts w:eastAsia="Times New Roman" w:cstheme="minorHAnsi"/>
        </w:rPr>
        <w:t>c</w:t>
      </w:r>
      <w:r>
        <w:rPr>
          <w:rFonts w:eastAsia="Times New Roman" w:cstheme="minorHAnsi"/>
          <w:spacing w:val="-1"/>
        </w:rPr>
        <w:t>a</w:t>
      </w:r>
      <w:r>
        <w:rPr>
          <w:rFonts w:eastAsia="Times New Roman" w:cstheme="minorHAnsi"/>
        </w:rPr>
        <w:t>n</w:t>
      </w:r>
      <w:r>
        <w:rPr>
          <w:rFonts w:eastAsia="Times New Roman" w:cstheme="minorHAnsi"/>
          <w:spacing w:val="8"/>
        </w:rPr>
        <w:t xml:space="preserve"> </w:t>
      </w:r>
      <w:r>
        <w:rPr>
          <w:rFonts w:eastAsia="Times New Roman" w:cstheme="minorHAnsi"/>
        </w:rPr>
        <w:t>be</w:t>
      </w:r>
      <w:r>
        <w:rPr>
          <w:rFonts w:eastAsia="Times New Roman" w:cstheme="minorHAnsi"/>
          <w:spacing w:val="7"/>
        </w:rPr>
        <w:t xml:space="preserve"> </w:t>
      </w:r>
      <w:r>
        <w:rPr>
          <w:rFonts w:eastAsia="Times New Roman" w:cstheme="minorHAnsi"/>
        </w:rPr>
        <w:t>complet</w:t>
      </w:r>
      <w:r>
        <w:rPr>
          <w:rFonts w:eastAsia="Times New Roman" w:cstheme="minorHAnsi"/>
          <w:spacing w:val="-1"/>
        </w:rPr>
        <w:t>e</w:t>
      </w:r>
      <w:r>
        <w:rPr>
          <w:rFonts w:eastAsia="Times New Roman" w:cstheme="minorHAnsi"/>
        </w:rPr>
        <w:t>d</w:t>
      </w:r>
      <w:r>
        <w:rPr>
          <w:rFonts w:eastAsia="Times New Roman" w:cstheme="minorHAnsi"/>
          <w:spacing w:val="8"/>
        </w:rPr>
        <w:t xml:space="preserve"> </w:t>
      </w:r>
      <w:r>
        <w:rPr>
          <w:rFonts w:eastAsia="Times New Roman" w:cstheme="minorHAnsi"/>
        </w:rPr>
        <w:t>in</w:t>
      </w:r>
      <w:r>
        <w:rPr>
          <w:rFonts w:eastAsia="Times New Roman" w:cstheme="minorHAnsi"/>
          <w:spacing w:val="7"/>
        </w:rPr>
        <w:t xml:space="preserve"> </w:t>
      </w:r>
      <w:r>
        <w:rPr>
          <w:rFonts w:eastAsia="Times New Roman" w:cstheme="minorHAnsi"/>
        </w:rPr>
        <w:t>25 months</w:t>
      </w:r>
      <w:r>
        <w:rPr>
          <w:rFonts w:eastAsia="Times New Roman" w:cstheme="minorHAnsi"/>
          <w:spacing w:val="-8"/>
        </w:rPr>
        <w:t xml:space="preserve"> </w:t>
      </w:r>
      <w:r>
        <w:rPr>
          <w:rFonts w:eastAsia="Times New Roman" w:cstheme="minorHAnsi"/>
        </w:rPr>
        <w:t>for</w:t>
      </w:r>
      <w:r>
        <w:rPr>
          <w:rFonts w:eastAsia="Times New Roman" w:cstheme="minorHAnsi"/>
          <w:spacing w:val="-8"/>
        </w:rPr>
        <w:t xml:space="preserve"> </w:t>
      </w:r>
      <w:r>
        <w:rPr>
          <w:rFonts w:eastAsia="Times New Roman" w:cstheme="minorHAnsi"/>
        </w:rPr>
        <w:t>all full</w:t>
      </w:r>
      <w:r>
        <w:rPr>
          <w:rFonts w:eastAsia="Times New Roman" w:cstheme="minorHAnsi"/>
          <w:spacing w:val="-1"/>
        </w:rPr>
        <w:t>-</w:t>
      </w:r>
      <w:r>
        <w:rPr>
          <w:rFonts w:eastAsia="Times New Roman" w:cstheme="minorHAnsi"/>
        </w:rPr>
        <w:t>time</w:t>
      </w:r>
      <w:r>
        <w:rPr>
          <w:rFonts w:eastAsia="Times New Roman" w:cstheme="minorHAnsi"/>
          <w:spacing w:val="1"/>
        </w:rPr>
        <w:t xml:space="preserve"> </w:t>
      </w:r>
      <w:r>
        <w:rPr>
          <w:rFonts w:eastAsia="Times New Roman" w:cstheme="minorHAnsi"/>
          <w:spacing w:val="-1"/>
        </w:rPr>
        <w:t>s</w:t>
      </w:r>
      <w:r>
        <w:rPr>
          <w:rFonts w:eastAsia="Times New Roman" w:cstheme="minorHAnsi"/>
        </w:rPr>
        <w:t>tudent</w:t>
      </w:r>
      <w:r>
        <w:rPr>
          <w:rFonts w:eastAsia="Times New Roman" w:cstheme="minorHAnsi"/>
          <w:spacing w:val="-1"/>
        </w:rPr>
        <w:t>s</w:t>
      </w:r>
      <w:r>
        <w:rPr>
          <w:rFonts w:eastAsia="Times New Roman" w:cstheme="minorHAnsi"/>
        </w:rPr>
        <w:t>.</w:t>
      </w:r>
    </w:p>
    <w:p w14:paraId="2073DE10" w14:textId="77777777" w:rsidR="005B7BCB" w:rsidRDefault="005B7BCB" w:rsidP="005B7BCB">
      <w:pPr>
        <w:widowControl w:val="0"/>
        <w:spacing w:after="0" w:line="240" w:lineRule="exact"/>
        <w:ind w:right="120"/>
        <w:jc w:val="both"/>
        <w:rPr>
          <w:rFonts w:eastAsia="Times New Roman" w:cstheme="minorHAnsi"/>
        </w:rPr>
      </w:pPr>
    </w:p>
    <w:p w14:paraId="181AD625" w14:textId="77777777" w:rsidR="005B7BCB" w:rsidRDefault="005B7BCB" w:rsidP="005B7BCB">
      <w:pPr>
        <w:pStyle w:val="Heading4"/>
        <w:spacing w:before="0" w:line="240" w:lineRule="auto"/>
      </w:pPr>
      <w:r>
        <w:t>Core Courses: 42.5 credit hours</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780"/>
        <w:gridCol w:w="1350"/>
      </w:tblGrid>
      <w:tr w:rsidR="005B7BCB" w14:paraId="62BB1AFA" w14:textId="77777777" w:rsidTr="005B7BCB">
        <w:tc>
          <w:tcPr>
            <w:tcW w:w="1458" w:type="dxa"/>
          </w:tcPr>
          <w:p w14:paraId="5896041C" w14:textId="77777777" w:rsidR="005B7BCB" w:rsidRDefault="005B7BCB">
            <w:pPr>
              <w:spacing w:after="0" w:line="240" w:lineRule="auto"/>
              <w:rPr>
                <w:rFonts w:asciiTheme="minorHAnsi" w:hAnsiTheme="minorHAnsi" w:cstheme="minorHAnsi"/>
              </w:rPr>
            </w:pPr>
          </w:p>
        </w:tc>
        <w:tc>
          <w:tcPr>
            <w:tcW w:w="3780" w:type="dxa"/>
          </w:tcPr>
          <w:p w14:paraId="0E2888A2" w14:textId="77777777" w:rsidR="005B7BCB" w:rsidRDefault="005B7BCB">
            <w:pPr>
              <w:spacing w:after="0" w:line="240" w:lineRule="auto"/>
              <w:rPr>
                <w:rFonts w:asciiTheme="minorHAnsi" w:hAnsiTheme="minorHAnsi" w:cstheme="minorHAnsi"/>
              </w:rPr>
            </w:pPr>
          </w:p>
        </w:tc>
        <w:tc>
          <w:tcPr>
            <w:tcW w:w="1350" w:type="dxa"/>
            <w:hideMark/>
          </w:tcPr>
          <w:p w14:paraId="440E55E4" w14:textId="77777777" w:rsidR="005B7BCB" w:rsidRDefault="005B7BCB">
            <w:pPr>
              <w:spacing w:after="0" w:line="240" w:lineRule="auto"/>
              <w:rPr>
                <w:rFonts w:asciiTheme="minorHAnsi" w:hAnsiTheme="minorHAnsi" w:cstheme="minorHAnsi"/>
                <w:b/>
              </w:rPr>
            </w:pPr>
            <w:r>
              <w:rPr>
                <w:rFonts w:asciiTheme="minorHAnsi" w:hAnsiTheme="minorHAnsi" w:cstheme="minorHAnsi"/>
                <w:b/>
              </w:rPr>
              <w:t xml:space="preserve">Credit </w:t>
            </w:r>
          </w:p>
          <w:p w14:paraId="7501D7A7" w14:textId="77777777" w:rsidR="005B7BCB" w:rsidRDefault="005B7BCB">
            <w:pPr>
              <w:spacing w:after="0" w:line="240" w:lineRule="auto"/>
              <w:rPr>
                <w:rFonts w:asciiTheme="minorHAnsi" w:hAnsiTheme="minorHAnsi" w:cstheme="minorHAnsi"/>
                <w:b/>
              </w:rPr>
            </w:pPr>
            <w:r>
              <w:rPr>
                <w:rFonts w:asciiTheme="minorHAnsi" w:hAnsiTheme="minorHAnsi" w:cstheme="minorHAnsi"/>
                <w:b/>
              </w:rPr>
              <w:t>Hours</w:t>
            </w:r>
          </w:p>
        </w:tc>
      </w:tr>
      <w:tr w:rsidR="005B7BCB" w14:paraId="3A9A9904" w14:textId="77777777" w:rsidTr="005B7BCB">
        <w:tc>
          <w:tcPr>
            <w:tcW w:w="1458" w:type="dxa"/>
            <w:hideMark/>
          </w:tcPr>
          <w:p w14:paraId="3F06C5A8"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1123C</w:t>
            </w:r>
            <w:proofErr w:type="spellEnd"/>
          </w:p>
        </w:tc>
        <w:tc>
          <w:tcPr>
            <w:tcW w:w="3780" w:type="dxa"/>
            <w:hideMark/>
          </w:tcPr>
          <w:p w14:paraId="01D999E6" w14:textId="77777777" w:rsidR="005B7BCB" w:rsidRDefault="005B7BCB">
            <w:pPr>
              <w:spacing w:after="0" w:line="240" w:lineRule="auto"/>
              <w:rPr>
                <w:rFonts w:asciiTheme="minorHAnsi" w:hAnsiTheme="minorHAnsi" w:cstheme="minorHAnsi"/>
              </w:rPr>
            </w:pPr>
            <w:r>
              <w:rPr>
                <w:rFonts w:asciiTheme="minorHAnsi" w:hAnsiTheme="minorHAnsi" w:cstheme="minorHAnsi"/>
                <w:spacing w:val="-1"/>
              </w:rPr>
              <w:t>Fundamentals of Nursing*</w:t>
            </w:r>
          </w:p>
        </w:tc>
        <w:tc>
          <w:tcPr>
            <w:tcW w:w="1350" w:type="dxa"/>
            <w:hideMark/>
          </w:tcPr>
          <w:p w14:paraId="13F1B432" w14:textId="77777777" w:rsidR="005B7BCB" w:rsidRDefault="005B7BCB">
            <w:pPr>
              <w:spacing w:after="0" w:line="240" w:lineRule="auto"/>
              <w:rPr>
                <w:rFonts w:asciiTheme="minorHAnsi" w:hAnsiTheme="minorHAnsi" w:cstheme="minorHAnsi"/>
              </w:rPr>
            </w:pPr>
            <w:r>
              <w:rPr>
                <w:rFonts w:asciiTheme="minorHAnsi" w:hAnsiTheme="minorHAnsi" w:cstheme="minorHAnsi"/>
              </w:rPr>
              <w:t>4.5</w:t>
            </w:r>
          </w:p>
        </w:tc>
      </w:tr>
      <w:tr w:rsidR="005B7BCB" w14:paraId="30077F72" w14:textId="77777777" w:rsidTr="005B7BCB">
        <w:tc>
          <w:tcPr>
            <w:tcW w:w="1458" w:type="dxa"/>
            <w:hideMark/>
          </w:tcPr>
          <w:p w14:paraId="57ECF76F"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1240C</w:t>
            </w:r>
            <w:proofErr w:type="spellEnd"/>
          </w:p>
        </w:tc>
        <w:tc>
          <w:tcPr>
            <w:tcW w:w="3780" w:type="dxa"/>
            <w:hideMark/>
          </w:tcPr>
          <w:p w14:paraId="38DD3404" w14:textId="77777777" w:rsidR="005B7BCB" w:rsidRDefault="005B7BCB">
            <w:pPr>
              <w:widowControl w:val="0"/>
              <w:tabs>
                <w:tab w:val="left" w:pos="1150"/>
              </w:tabs>
              <w:spacing w:after="0" w:line="240" w:lineRule="auto"/>
              <w:rPr>
                <w:rFonts w:asciiTheme="minorHAnsi" w:hAnsiTheme="minorHAnsi" w:cstheme="minorHAnsi"/>
              </w:rPr>
            </w:pPr>
            <w:r>
              <w:rPr>
                <w:rFonts w:asciiTheme="minorHAnsi" w:hAnsiTheme="minorHAnsi" w:cstheme="minorHAnsi"/>
              </w:rPr>
              <w:t>Nursing Pharmacology</w:t>
            </w:r>
          </w:p>
        </w:tc>
        <w:tc>
          <w:tcPr>
            <w:tcW w:w="1350" w:type="dxa"/>
            <w:hideMark/>
          </w:tcPr>
          <w:p w14:paraId="19215D5D"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65AA04DC" w14:textId="77777777" w:rsidTr="005B7BCB">
        <w:tc>
          <w:tcPr>
            <w:tcW w:w="1458" w:type="dxa"/>
            <w:hideMark/>
          </w:tcPr>
          <w:p w14:paraId="2AB0F6E8"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1309C</w:t>
            </w:r>
            <w:proofErr w:type="spellEnd"/>
          </w:p>
        </w:tc>
        <w:tc>
          <w:tcPr>
            <w:tcW w:w="3780" w:type="dxa"/>
            <w:hideMark/>
          </w:tcPr>
          <w:p w14:paraId="61FCE87D" w14:textId="77777777" w:rsidR="005B7BCB" w:rsidRDefault="005B7BCB">
            <w:pPr>
              <w:spacing w:after="0" w:line="240" w:lineRule="auto"/>
              <w:rPr>
                <w:rFonts w:asciiTheme="minorHAnsi" w:hAnsiTheme="minorHAnsi" w:cstheme="minorHAnsi"/>
              </w:rPr>
            </w:pPr>
            <w:r>
              <w:rPr>
                <w:rFonts w:asciiTheme="minorHAnsi" w:hAnsiTheme="minorHAnsi" w:cstheme="minorHAnsi"/>
              </w:rPr>
              <w:t>Transition to Nursing</w:t>
            </w:r>
          </w:p>
        </w:tc>
        <w:tc>
          <w:tcPr>
            <w:tcW w:w="1350" w:type="dxa"/>
            <w:hideMark/>
          </w:tcPr>
          <w:p w14:paraId="3E6FE4D1"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033F2ECF" w14:textId="77777777" w:rsidTr="005B7BCB">
        <w:tc>
          <w:tcPr>
            <w:tcW w:w="1458" w:type="dxa"/>
            <w:hideMark/>
          </w:tcPr>
          <w:p w14:paraId="46894B15"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2521C</w:t>
            </w:r>
            <w:proofErr w:type="spellEnd"/>
          </w:p>
        </w:tc>
        <w:tc>
          <w:tcPr>
            <w:tcW w:w="3780" w:type="dxa"/>
            <w:hideMark/>
          </w:tcPr>
          <w:p w14:paraId="1C123255" w14:textId="77777777" w:rsidR="005B7BCB" w:rsidRDefault="005B7BCB">
            <w:pPr>
              <w:spacing w:after="0" w:line="240" w:lineRule="auto"/>
              <w:rPr>
                <w:rFonts w:asciiTheme="minorHAnsi" w:hAnsiTheme="minorHAnsi" w:cstheme="minorHAnsi"/>
              </w:rPr>
            </w:pPr>
            <w:r>
              <w:rPr>
                <w:rFonts w:asciiTheme="minorHAnsi" w:hAnsiTheme="minorHAnsi" w:cstheme="minorHAnsi"/>
              </w:rPr>
              <w:t>Maternity Nursing Care</w:t>
            </w:r>
          </w:p>
        </w:tc>
        <w:tc>
          <w:tcPr>
            <w:tcW w:w="1350" w:type="dxa"/>
            <w:hideMark/>
          </w:tcPr>
          <w:p w14:paraId="0121A838"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09590EFA" w14:textId="77777777" w:rsidTr="005B7BCB">
        <w:tc>
          <w:tcPr>
            <w:tcW w:w="1458" w:type="dxa"/>
            <w:hideMark/>
          </w:tcPr>
          <w:p w14:paraId="29F37319"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1311C</w:t>
            </w:r>
            <w:proofErr w:type="spellEnd"/>
          </w:p>
        </w:tc>
        <w:tc>
          <w:tcPr>
            <w:tcW w:w="3780" w:type="dxa"/>
            <w:hideMark/>
          </w:tcPr>
          <w:p w14:paraId="7B935863" w14:textId="77777777" w:rsidR="005B7BCB" w:rsidRDefault="005B7BCB">
            <w:pPr>
              <w:spacing w:after="0" w:line="240" w:lineRule="auto"/>
              <w:rPr>
                <w:rFonts w:asciiTheme="minorHAnsi" w:hAnsiTheme="minorHAnsi" w:cstheme="minorHAnsi"/>
              </w:rPr>
            </w:pPr>
            <w:r>
              <w:rPr>
                <w:rFonts w:asciiTheme="minorHAnsi" w:hAnsiTheme="minorHAnsi" w:cstheme="minorHAnsi"/>
              </w:rPr>
              <w:t>Basic Adult Healthcare</w:t>
            </w:r>
          </w:p>
        </w:tc>
        <w:tc>
          <w:tcPr>
            <w:tcW w:w="1350" w:type="dxa"/>
            <w:hideMark/>
          </w:tcPr>
          <w:p w14:paraId="5EB2B866" w14:textId="77777777" w:rsidR="005B7BCB" w:rsidRDefault="005B7BCB">
            <w:pPr>
              <w:spacing w:after="0" w:line="240" w:lineRule="auto"/>
              <w:rPr>
                <w:rFonts w:asciiTheme="minorHAnsi" w:hAnsiTheme="minorHAnsi" w:cstheme="minorHAnsi"/>
              </w:rPr>
            </w:pPr>
            <w:r>
              <w:rPr>
                <w:rFonts w:asciiTheme="minorHAnsi" w:hAnsiTheme="minorHAnsi" w:cstheme="minorHAnsi"/>
              </w:rPr>
              <w:t>8.0</w:t>
            </w:r>
          </w:p>
        </w:tc>
      </w:tr>
      <w:tr w:rsidR="005B7BCB" w14:paraId="466CBD8C" w14:textId="77777777" w:rsidTr="005B7BCB">
        <w:tc>
          <w:tcPr>
            <w:tcW w:w="1458" w:type="dxa"/>
            <w:hideMark/>
          </w:tcPr>
          <w:p w14:paraId="38A05234"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2330C</w:t>
            </w:r>
            <w:proofErr w:type="spellEnd"/>
          </w:p>
        </w:tc>
        <w:tc>
          <w:tcPr>
            <w:tcW w:w="3780" w:type="dxa"/>
            <w:hideMark/>
          </w:tcPr>
          <w:p w14:paraId="797E765F" w14:textId="77777777" w:rsidR="005B7BCB" w:rsidRDefault="005B7BCB">
            <w:pPr>
              <w:widowControl w:val="0"/>
              <w:tabs>
                <w:tab w:val="left" w:pos="1149"/>
              </w:tabs>
              <w:spacing w:after="0" w:line="240" w:lineRule="auto"/>
              <w:rPr>
                <w:rFonts w:asciiTheme="minorHAnsi" w:hAnsiTheme="minorHAnsi" w:cstheme="minorHAnsi"/>
              </w:rPr>
            </w:pPr>
            <w:r>
              <w:rPr>
                <w:rFonts w:asciiTheme="minorHAnsi" w:hAnsiTheme="minorHAnsi" w:cstheme="minorHAnsi"/>
              </w:rPr>
              <w:t>Advanced Adult Healthcare</w:t>
            </w:r>
          </w:p>
        </w:tc>
        <w:tc>
          <w:tcPr>
            <w:tcW w:w="1350" w:type="dxa"/>
            <w:hideMark/>
          </w:tcPr>
          <w:p w14:paraId="0390006B" w14:textId="77777777" w:rsidR="005B7BCB" w:rsidRDefault="005B7BCB">
            <w:pPr>
              <w:spacing w:after="0" w:line="240" w:lineRule="auto"/>
              <w:rPr>
                <w:rFonts w:asciiTheme="minorHAnsi" w:hAnsiTheme="minorHAnsi" w:cstheme="minorHAnsi"/>
              </w:rPr>
            </w:pPr>
            <w:r>
              <w:rPr>
                <w:rFonts w:asciiTheme="minorHAnsi" w:hAnsiTheme="minorHAnsi" w:cstheme="minorHAnsi"/>
              </w:rPr>
              <w:t>8.0</w:t>
            </w:r>
          </w:p>
        </w:tc>
      </w:tr>
      <w:tr w:rsidR="005B7BCB" w14:paraId="588F5843" w14:textId="77777777" w:rsidTr="005B7BCB">
        <w:tc>
          <w:tcPr>
            <w:tcW w:w="1458" w:type="dxa"/>
            <w:hideMark/>
          </w:tcPr>
          <w:p w14:paraId="54B071EF" w14:textId="77777777" w:rsidR="005B7BCB" w:rsidRDefault="005B7BCB">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2410C</w:t>
            </w:r>
            <w:proofErr w:type="spellEnd"/>
          </w:p>
        </w:tc>
        <w:tc>
          <w:tcPr>
            <w:tcW w:w="3780" w:type="dxa"/>
            <w:hideMark/>
          </w:tcPr>
          <w:p w14:paraId="100FC202" w14:textId="77777777" w:rsidR="005B7BCB" w:rsidRDefault="005B7BCB">
            <w:pPr>
              <w:widowControl w:val="0"/>
              <w:tabs>
                <w:tab w:val="left" w:pos="1149"/>
              </w:tabs>
              <w:spacing w:after="0" w:line="240" w:lineRule="auto"/>
              <w:rPr>
                <w:rFonts w:asciiTheme="minorHAnsi" w:hAnsiTheme="minorHAnsi" w:cstheme="minorHAnsi"/>
              </w:rPr>
            </w:pPr>
            <w:r>
              <w:rPr>
                <w:rFonts w:asciiTheme="minorHAnsi" w:hAnsiTheme="minorHAnsi" w:cstheme="minorHAnsi"/>
              </w:rPr>
              <w:t>Pediatric Nursing</w:t>
            </w:r>
          </w:p>
        </w:tc>
        <w:tc>
          <w:tcPr>
            <w:tcW w:w="1350" w:type="dxa"/>
            <w:hideMark/>
          </w:tcPr>
          <w:p w14:paraId="47927495" w14:textId="77777777" w:rsidR="005B7BCB" w:rsidRDefault="005B7BCB">
            <w:pPr>
              <w:spacing w:after="0" w:line="240" w:lineRule="auto"/>
              <w:rPr>
                <w:rFonts w:asciiTheme="minorHAnsi" w:hAnsiTheme="minorHAnsi" w:cstheme="minorHAnsi"/>
              </w:rPr>
            </w:pPr>
            <w:r>
              <w:rPr>
                <w:rFonts w:asciiTheme="minorHAnsi" w:hAnsiTheme="minorHAnsi" w:cstheme="minorHAnsi"/>
              </w:rPr>
              <w:t>4.0</w:t>
            </w:r>
          </w:p>
        </w:tc>
      </w:tr>
      <w:tr w:rsidR="005B7BCB" w14:paraId="3F17AD2A" w14:textId="77777777" w:rsidTr="005B7BCB">
        <w:tc>
          <w:tcPr>
            <w:tcW w:w="1458" w:type="dxa"/>
            <w:hideMark/>
          </w:tcPr>
          <w:p w14:paraId="0E39DDE8"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2917C</w:t>
            </w:r>
            <w:proofErr w:type="spellEnd"/>
          </w:p>
        </w:tc>
        <w:tc>
          <w:tcPr>
            <w:tcW w:w="3780" w:type="dxa"/>
            <w:hideMark/>
          </w:tcPr>
          <w:p w14:paraId="5D02BF68" w14:textId="77777777" w:rsidR="005B7BCB" w:rsidRDefault="005B7BCB">
            <w:pPr>
              <w:widowControl w:val="0"/>
              <w:tabs>
                <w:tab w:val="left" w:pos="1149"/>
              </w:tabs>
              <w:spacing w:after="0" w:line="240" w:lineRule="auto"/>
              <w:jc w:val="both"/>
              <w:rPr>
                <w:rFonts w:asciiTheme="minorHAnsi" w:hAnsiTheme="minorHAnsi" w:cstheme="minorHAnsi"/>
              </w:rPr>
            </w:pPr>
            <w:r>
              <w:rPr>
                <w:rFonts w:asciiTheme="minorHAnsi" w:hAnsiTheme="minorHAnsi" w:cstheme="minorHAnsi"/>
              </w:rPr>
              <w:t>Nursing Roles Practicum</w:t>
            </w:r>
          </w:p>
        </w:tc>
        <w:tc>
          <w:tcPr>
            <w:tcW w:w="1350" w:type="dxa"/>
            <w:hideMark/>
          </w:tcPr>
          <w:p w14:paraId="4D75E67A"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6.0</w:t>
            </w:r>
          </w:p>
        </w:tc>
      </w:tr>
    </w:tbl>
    <w:p w14:paraId="0A5AEBBE" w14:textId="77777777" w:rsidR="005B7BCB" w:rsidRDefault="005B7BCB" w:rsidP="005B7BCB">
      <w:pPr>
        <w:widowControl w:val="0"/>
        <w:spacing w:before="120"/>
        <w:jc w:val="both"/>
      </w:pPr>
      <w:r>
        <w:rPr>
          <w:rFonts w:cstheme="minorHAnsi"/>
          <w:szCs w:val="18"/>
        </w:rPr>
        <w:t>*Upon admission to the program, 4.5 credit hours will be awarded for this course upon proof of a valid, active, unrestricted South Carolina LPN license.</w:t>
      </w:r>
      <w:r>
        <w:t xml:space="preserve"> </w:t>
      </w:r>
    </w:p>
    <w:p w14:paraId="5D129670" w14:textId="77777777" w:rsidR="005B7BCB" w:rsidRDefault="005B7BCB" w:rsidP="005B7BCB">
      <w:pPr>
        <w:widowControl w:val="0"/>
        <w:spacing w:before="120"/>
        <w:jc w:val="both"/>
        <w:rPr>
          <w:rFonts w:cstheme="minorHAnsi"/>
          <w:szCs w:val="18"/>
        </w:rPr>
      </w:pPr>
      <w:r>
        <w:t>Students will only be allowed 1 retake of a Nursing Program core course and only a total of 2 different Nursing Program core courses may be retaken.</w:t>
      </w:r>
    </w:p>
    <w:p w14:paraId="2D222C4B" w14:textId="77777777" w:rsidR="005B7BCB" w:rsidRDefault="005B7BCB" w:rsidP="005B7BCB">
      <w:pPr>
        <w:pStyle w:val="Heading4"/>
        <w:spacing w:before="0" w:line="240" w:lineRule="auto"/>
        <w:jc w:val="both"/>
        <w:rPr>
          <w:spacing w:val="-1"/>
        </w:rPr>
      </w:pPr>
      <w:r>
        <w:rPr>
          <w:spacing w:val="-1"/>
        </w:rPr>
        <w:t>General Education Courses: 30.0 credit hours</w:t>
      </w:r>
    </w:p>
    <w:tbl>
      <w:tblPr>
        <w:tblStyle w:val="TableGrid"/>
        <w:tblW w:w="7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9"/>
        <w:gridCol w:w="3789"/>
        <w:gridCol w:w="2366"/>
      </w:tblGrid>
      <w:tr w:rsidR="005B7BCB" w14:paraId="414B42D9" w14:textId="77777777" w:rsidTr="005B7BCB">
        <w:tc>
          <w:tcPr>
            <w:tcW w:w="1449" w:type="dxa"/>
            <w:hideMark/>
          </w:tcPr>
          <w:p w14:paraId="1309F86A"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AML 100**</w:t>
            </w:r>
          </w:p>
        </w:tc>
        <w:tc>
          <w:tcPr>
            <w:tcW w:w="3789" w:type="dxa"/>
            <w:hideMark/>
          </w:tcPr>
          <w:p w14:paraId="008BB2B5"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 xml:space="preserve">American Literature </w:t>
            </w:r>
            <w:r>
              <w:rPr>
                <w:rFonts w:asciiTheme="minorHAnsi" w:hAnsiTheme="minorHAnsi" w:cstheme="minorHAnsi"/>
                <w:b/>
              </w:rPr>
              <w:t>OR</w:t>
            </w:r>
          </w:p>
        </w:tc>
        <w:tc>
          <w:tcPr>
            <w:tcW w:w="2366" w:type="dxa"/>
            <w:hideMark/>
          </w:tcPr>
          <w:p w14:paraId="0A538613"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26461B66" w14:textId="77777777" w:rsidTr="005B7BCB">
        <w:tc>
          <w:tcPr>
            <w:tcW w:w="1449" w:type="dxa"/>
            <w:hideMark/>
          </w:tcPr>
          <w:p w14:paraId="7F5049CB" w14:textId="77777777" w:rsidR="005B7BCB" w:rsidRDefault="005B7BCB">
            <w:pPr>
              <w:spacing w:after="0" w:line="240" w:lineRule="auto"/>
              <w:jc w:val="both"/>
              <w:rPr>
                <w:rFonts w:asciiTheme="minorHAnsi" w:hAnsiTheme="minorHAnsi" w:cstheme="minorHAnsi"/>
              </w:rPr>
            </w:pPr>
            <w:proofErr w:type="spellStart"/>
            <w:r>
              <w:rPr>
                <w:rFonts w:asciiTheme="minorHAnsi" w:hAnsiTheme="minorHAnsi" w:cstheme="minorHAnsi"/>
              </w:rPr>
              <w:lastRenderedPageBreak/>
              <w:t>ENL</w:t>
            </w:r>
            <w:proofErr w:type="spellEnd"/>
            <w:r>
              <w:rPr>
                <w:rFonts w:asciiTheme="minorHAnsi" w:hAnsiTheme="minorHAnsi" w:cstheme="minorHAnsi"/>
              </w:rPr>
              <w:t xml:space="preserve"> 100**</w:t>
            </w:r>
          </w:p>
        </w:tc>
        <w:tc>
          <w:tcPr>
            <w:tcW w:w="3789" w:type="dxa"/>
            <w:hideMark/>
          </w:tcPr>
          <w:p w14:paraId="462BF9DD"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Literature</w:t>
            </w:r>
          </w:p>
        </w:tc>
        <w:tc>
          <w:tcPr>
            <w:tcW w:w="2366" w:type="dxa"/>
            <w:hideMark/>
          </w:tcPr>
          <w:p w14:paraId="201D7CB6"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5393D82B" w14:textId="77777777" w:rsidTr="005B7BCB">
        <w:tc>
          <w:tcPr>
            <w:tcW w:w="1449" w:type="dxa"/>
            <w:hideMark/>
          </w:tcPr>
          <w:p w14:paraId="6A95E441"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BSC 205</w:t>
            </w:r>
          </w:p>
        </w:tc>
        <w:tc>
          <w:tcPr>
            <w:tcW w:w="3789" w:type="dxa"/>
            <w:hideMark/>
          </w:tcPr>
          <w:p w14:paraId="13628767"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and Physiology I</w:t>
            </w:r>
          </w:p>
        </w:tc>
        <w:tc>
          <w:tcPr>
            <w:tcW w:w="2366" w:type="dxa"/>
            <w:hideMark/>
          </w:tcPr>
          <w:p w14:paraId="45F14293"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203DC030" w14:textId="77777777" w:rsidTr="005B7BCB">
        <w:tc>
          <w:tcPr>
            <w:tcW w:w="1449" w:type="dxa"/>
            <w:hideMark/>
          </w:tcPr>
          <w:p w14:paraId="69D8D07F"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205L</w:t>
            </w:r>
            <w:proofErr w:type="spellEnd"/>
          </w:p>
        </w:tc>
        <w:tc>
          <w:tcPr>
            <w:tcW w:w="3789" w:type="dxa"/>
            <w:hideMark/>
          </w:tcPr>
          <w:p w14:paraId="3DC38109"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&amp; Physiology I Lab</w:t>
            </w:r>
          </w:p>
        </w:tc>
        <w:tc>
          <w:tcPr>
            <w:tcW w:w="2366" w:type="dxa"/>
            <w:hideMark/>
          </w:tcPr>
          <w:p w14:paraId="103A1B8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1.0</w:t>
            </w:r>
          </w:p>
        </w:tc>
      </w:tr>
      <w:tr w:rsidR="005B7BCB" w14:paraId="12B128B5" w14:textId="77777777" w:rsidTr="005B7BCB">
        <w:tc>
          <w:tcPr>
            <w:tcW w:w="1449" w:type="dxa"/>
            <w:hideMark/>
          </w:tcPr>
          <w:p w14:paraId="7C02BE3C"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BSC 206</w:t>
            </w:r>
          </w:p>
        </w:tc>
        <w:tc>
          <w:tcPr>
            <w:tcW w:w="3789" w:type="dxa"/>
            <w:hideMark/>
          </w:tcPr>
          <w:p w14:paraId="10490AF9"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Advanced Anatomy and Physiology</w:t>
            </w:r>
          </w:p>
        </w:tc>
        <w:tc>
          <w:tcPr>
            <w:tcW w:w="2366" w:type="dxa"/>
            <w:hideMark/>
          </w:tcPr>
          <w:p w14:paraId="5D3699A5"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60BE3A9C" w14:textId="77777777" w:rsidTr="005B7BCB">
        <w:tc>
          <w:tcPr>
            <w:tcW w:w="1449" w:type="dxa"/>
            <w:hideMark/>
          </w:tcPr>
          <w:p w14:paraId="31737275"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206L</w:t>
            </w:r>
            <w:proofErr w:type="spellEnd"/>
          </w:p>
        </w:tc>
        <w:tc>
          <w:tcPr>
            <w:tcW w:w="3789" w:type="dxa"/>
            <w:hideMark/>
          </w:tcPr>
          <w:p w14:paraId="34FAD004"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Advanced Anatomy &amp; Physiology Lab</w:t>
            </w:r>
          </w:p>
        </w:tc>
        <w:tc>
          <w:tcPr>
            <w:tcW w:w="2366" w:type="dxa"/>
            <w:hideMark/>
          </w:tcPr>
          <w:p w14:paraId="150AF74E"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1.0</w:t>
            </w:r>
          </w:p>
        </w:tc>
      </w:tr>
      <w:tr w:rsidR="005B7BCB" w14:paraId="77094468" w14:textId="77777777" w:rsidTr="005B7BCB">
        <w:tc>
          <w:tcPr>
            <w:tcW w:w="1449" w:type="dxa"/>
            <w:hideMark/>
          </w:tcPr>
          <w:p w14:paraId="7CDB534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CGS 106</w:t>
            </w:r>
          </w:p>
        </w:tc>
        <w:tc>
          <w:tcPr>
            <w:tcW w:w="3789" w:type="dxa"/>
            <w:hideMark/>
          </w:tcPr>
          <w:p w14:paraId="0515C3A0"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Introduction to Computers</w:t>
            </w:r>
          </w:p>
        </w:tc>
        <w:tc>
          <w:tcPr>
            <w:tcW w:w="2366" w:type="dxa"/>
            <w:hideMark/>
          </w:tcPr>
          <w:p w14:paraId="2EFE90E4"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52D3161F" w14:textId="77777777" w:rsidTr="005B7BCB">
        <w:tc>
          <w:tcPr>
            <w:tcW w:w="1449" w:type="dxa"/>
            <w:hideMark/>
          </w:tcPr>
          <w:p w14:paraId="399231DB"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DEP 204</w:t>
            </w:r>
          </w:p>
        </w:tc>
        <w:tc>
          <w:tcPr>
            <w:tcW w:w="3789" w:type="dxa"/>
            <w:hideMark/>
          </w:tcPr>
          <w:p w14:paraId="388F83F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Lifespan Development</w:t>
            </w:r>
          </w:p>
        </w:tc>
        <w:tc>
          <w:tcPr>
            <w:tcW w:w="2366" w:type="dxa"/>
            <w:hideMark/>
          </w:tcPr>
          <w:p w14:paraId="74C55ECF"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266E9233" w14:textId="77777777" w:rsidTr="005B7BCB">
        <w:tc>
          <w:tcPr>
            <w:tcW w:w="1449" w:type="dxa"/>
            <w:hideMark/>
          </w:tcPr>
          <w:p w14:paraId="070484E6"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ENC 101</w:t>
            </w:r>
          </w:p>
        </w:tc>
        <w:tc>
          <w:tcPr>
            <w:tcW w:w="3789" w:type="dxa"/>
            <w:hideMark/>
          </w:tcPr>
          <w:p w14:paraId="536B12AB"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Composition I</w:t>
            </w:r>
          </w:p>
        </w:tc>
        <w:tc>
          <w:tcPr>
            <w:tcW w:w="2366" w:type="dxa"/>
            <w:hideMark/>
          </w:tcPr>
          <w:p w14:paraId="4DB7FCEB"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054D7649" w14:textId="77777777" w:rsidTr="005B7BCB">
        <w:tc>
          <w:tcPr>
            <w:tcW w:w="1449" w:type="dxa"/>
            <w:hideMark/>
          </w:tcPr>
          <w:p w14:paraId="7AEB654C"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MAT 103</w:t>
            </w:r>
          </w:p>
        </w:tc>
        <w:tc>
          <w:tcPr>
            <w:tcW w:w="3789" w:type="dxa"/>
            <w:hideMark/>
          </w:tcPr>
          <w:p w14:paraId="339A0C59"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Intermediate Algebra</w:t>
            </w:r>
          </w:p>
        </w:tc>
        <w:tc>
          <w:tcPr>
            <w:tcW w:w="2366" w:type="dxa"/>
            <w:hideMark/>
          </w:tcPr>
          <w:p w14:paraId="37D8700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337BC4EB" w14:textId="77777777" w:rsidTr="005B7BCB">
        <w:tc>
          <w:tcPr>
            <w:tcW w:w="1449" w:type="dxa"/>
            <w:hideMark/>
          </w:tcPr>
          <w:p w14:paraId="07BF9089" w14:textId="77777777" w:rsidR="005B7BCB" w:rsidRDefault="005B7BCB">
            <w:pPr>
              <w:spacing w:after="0" w:line="240" w:lineRule="auto"/>
              <w:jc w:val="both"/>
              <w:rPr>
                <w:rFonts w:asciiTheme="minorHAnsi" w:hAnsiTheme="minorHAnsi" w:cstheme="minorHAnsi"/>
              </w:rPr>
            </w:pPr>
            <w:proofErr w:type="spellStart"/>
            <w:r>
              <w:rPr>
                <w:rFonts w:asciiTheme="minorHAnsi" w:hAnsiTheme="minorHAnsi" w:cstheme="minorHAnsi"/>
              </w:rPr>
              <w:t>MCB</w:t>
            </w:r>
            <w:proofErr w:type="spellEnd"/>
            <w:r>
              <w:rPr>
                <w:rFonts w:asciiTheme="minorHAnsi" w:hAnsiTheme="minorHAnsi" w:cstheme="minorHAnsi"/>
              </w:rPr>
              <w:t xml:space="preserve"> 201</w:t>
            </w:r>
          </w:p>
        </w:tc>
        <w:tc>
          <w:tcPr>
            <w:tcW w:w="3789" w:type="dxa"/>
            <w:hideMark/>
          </w:tcPr>
          <w:p w14:paraId="5B188C38"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w:t>
            </w:r>
          </w:p>
        </w:tc>
        <w:tc>
          <w:tcPr>
            <w:tcW w:w="2366" w:type="dxa"/>
            <w:hideMark/>
          </w:tcPr>
          <w:p w14:paraId="57C81FE0"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r w:rsidR="005B7BCB" w14:paraId="4E249368" w14:textId="77777777" w:rsidTr="005B7BCB">
        <w:tc>
          <w:tcPr>
            <w:tcW w:w="1449" w:type="dxa"/>
            <w:hideMark/>
          </w:tcPr>
          <w:p w14:paraId="2E3E3E78" w14:textId="77777777" w:rsidR="005B7BCB" w:rsidRDefault="005B7BCB">
            <w:pPr>
              <w:spacing w:after="0" w:line="240" w:lineRule="auto"/>
              <w:jc w:val="both"/>
              <w:rPr>
                <w:rFonts w:asciiTheme="minorHAnsi" w:hAnsiTheme="minorHAnsi" w:cstheme="minorHAnsi"/>
              </w:rPr>
            </w:pPr>
            <w:proofErr w:type="spellStart"/>
            <w:r>
              <w:rPr>
                <w:rFonts w:asciiTheme="minorHAnsi" w:hAnsiTheme="minorHAnsi" w:cstheme="minorHAnsi"/>
              </w:rPr>
              <w:t>MCB</w:t>
            </w:r>
            <w:proofErr w:type="spellEnd"/>
            <w:r>
              <w:rPr>
                <w:rFonts w:asciiTheme="minorHAnsi" w:hAnsiTheme="minorHAnsi" w:cstheme="minorHAnsi"/>
              </w:rPr>
              <w:t xml:space="preserve"> </w:t>
            </w:r>
            <w:proofErr w:type="spellStart"/>
            <w:r>
              <w:rPr>
                <w:rFonts w:asciiTheme="minorHAnsi" w:hAnsiTheme="minorHAnsi" w:cstheme="minorHAnsi"/>
              </w:rPr>
              <w:t>201L</w:t>
            </w:r>
            <w:proofErr w:type="spellEnd"/>
          </w:p>
        </w:tc>
        <w:tc>
          <w:tcPr>
            <w:tcW w:w="3789" w:type="dxa"/>
            <w:hideMark/>
          </w:tcPr>
          <w:p w14:paraId="24EF45EE"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 Lab</w:t>
            </w:r>
          </w:p>
        </w:tc>
        <w:tc>
          <w:tcPr>
            <w:tcW w:w="2366" w:type="dxa"/>
            <w:hideMark/>
          </w:tcPr>
          <w:p w14:paraId="0A5A881E"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1.0</w:t>
            </w:r>
          </w:p>
        </w:tc>
      </w:tr>
      <w:tr w:rsidR="005B7BCB" w14:paraId="39E4B9C2" w14:textId="77777777" w:rsidTr="005B7BCB">
        <w:tc>
          <w:tcPr>
            <w:tcW w:w="1449" w:type="dxa"/>
            <w:hideMark/>
          </w:tcPr>
          <w:p w14:paraId="6C37D292" w14:textId="77777777" w:rsidR="005B7BCB" w:rsidRDefault="005B7BCB">
            <w:pPr>
              <w:spacing w:after="0" w:line="240" w:lineRule="auto"/>
              <w:jc w:val="both"/>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w:t>
            </w:r>
          </w:p>
        </w:tc>
        <w:tc>
          <w:tcPr>
            <w:tcW w:w="3789" w:type="dxa"/>
            <w:hideMark/>
          </w:tcPr>
          <w:p w14:paraId="34962A6B" w14:textId="77777777" w:rsidR="005B7BCB" w:rsidRDefault="005B7BCB">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Speech</w:t>
            </w:r>
          </w:p>
        </w:tc>
        <w:tc>
          <w:tcPr>
            <w:tcW w:w="2366" w:type="dxa"/>
            <w:hideMark/>
          </w:tcPr>
          <w:p w14:paraId="7FE61C9D" w14:textId="77777777" w:rsidR="005B7BCB" w:rsidRDefault="005B7BCB">
            <w:pPr>
              <w:spacing w:after="0" w:line="240" w:lineRule="auto"/>
              <w:jc w:val="both"/>
              <w:rPr>
                <w:rFonts w:asciiTheme="minorHAnsi" w:hAnsiTheme="minorHAnsi" w:cstheme="minorHAnsi"/>
              </w:rPr>
            </w:pPr>
            <w:r>
              <w:rPr>
                <w:rFonts w:asciiTheme="minorHAnsi" w:hAnsiTheme="minorHAnsi" w:cstheme="minorHAnsi"/>
              </w:rPr>
              <w:t>3.0</w:t>
            </w:r>
          </w:p>
        </w:tc>
      </w:tr>
    </w:tbl>
    <w:p w14:paraId="16B711BC" w14:textId="77777777" w:rsidR="005B7BCB" w:rsidRDefault="005B7BCB" w:rsidP="005B7BCB">
      <w:pPr>
        <w:jc w:val="both"/>
      </w:pPr>
      <w:r>
        <w:t>**Non Pre-requisite general education course, must be completed prior to graduation.</w:t>
      </w:r>
    </w:p>
    <w:p w14:paraId="3056DCEF" w14:textId="2F41CFA7" w:rsidR="00A47EF6" w:rsidRDefault="005B7BCB" w:rsidP="004D7C73">
      <w:pPr>
        <w:jc w:val="both"/>
      </w:pPr>
      <w:r>
        <w:t xml:space="preserve">Students will only be allowed three (3) attempts to retake a General Education Course when a grade of D, F, F., or W has been attained. </w:t>
      </w:r>
    </w:p>
    <w:p w14:paraId="0A1EA158" w14:textId="77777777" w:rsidR="004D7C73" w:rsidRPr="007959AD" w:rsidRDefault="004D7C73" w:rsidP="004D7C73">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4205F78" w14:textId="77777777" w:rsidR="004D7C73" w:rsidRDefault="004D7C73" w:rsidP="004D7C73">
      <w:pPr>
        <w:widowControl w:val="0"/>
        <w:spacing w:line="245" w:lineRule="auto"/>
        <w:contextualSpacing/>
        <w:jc w:val="both"/>
        <w:rPr>
          <w:rFonts w:cstheme="minorHAnsi"/>
          <w:szCs w:val="18"/>
        </w:rPr>
      </w:pPr>
      <w:r>
        <w:rPr>
          <w:rFonts w:cstheme="minorHAnsi"/>
          <w:szCs w:val="18"/>
        </w:rPr>
        <w:t>Nursing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78FB68C4" w14:textId="77777777" w:rsidR="004D7C73" w:rsidRPr="00A82E59" w:rsidRDefault="004D7C73" w:rsidP="004D7C73">
      <w:pPr>
        <w:widowControl w:val="0"/>
        <w:spacing w:line="245" w:lineRule="auto"/>
        <w:contextualSpacing/>
        <w:jc w:val="both"/>
        <w:rPr>
          <w:rFonts w:cstheme="minorHAnsi"/>
          <w:szCs w:val="18"/>
        </w:rPr>
      </w:pPr>
    </w:p>
    <w:p w14:paraId="5FEF0FCD"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13E1B30" w14:textId="77777777" w:rsidR="004D7C73" w:rsidRDefault="004D7C73" w:rsidP="004D7C73">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76A5F9F8" w14:textId="77777777" w:rsidR="004D7C73" w:rsidRPr="00A82E59" w:rsidRDefault="004D7C73" w:rsidP="004D7C73">
      <w:pPr>
        <w:widowControl w:val="0"/>
        <w:spacing w:line="245" w:lineRule="auto"/>
        <w:contextualSpacing/>
        <w:jc w:val="both"/>
        <w:rPr>
          <w:rFonts w:cstheme="minorHAnsi"/>
          <w:szCs w:val="18"/>
        </w:rPr>
      </w:pPr>
    </w:p>
    <w:p w14:paraId="587390E9"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48B112F" w14:textId="77777777" w:rsidR="004D7C73" w:rsidRDefault="004D7C73" w:rsidP="004D7C73">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w:t>
      </w:r>
      <w:r w:rsidRPr="00A82E59">
        <w:rPr>
          <w:rFonts w:cstheme="minorHAnsi"/>
          <w:szCs w:val="18"/>
        </w:rPr>
        <w:lastRenderedPageBreak/>
        <w:t xml:space="preserve">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461F3069" w14:textId="77777777" w:rsidR="004D7C73" w:rsidRPr="00A82E59" w:rsidRDefault="004D7C73" w:rsidP="004D7C73">
      <w:pPr>
        <w:widowControl w:val="0"/>
        <w:spacing w:line="245" w:lineRule="auto"/>
        <w:contextualSpacing/>
        <w:jc w:val="both"/>
        <w:rPr>
          <w:rFonts w:cstheme="minorHAnsi"/>
          <w:szCs w:val="18"/>
        </w:rPr>
      </w:pPr>
    </w:p>
    <w:p w14:paraId="3590FB0C"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5FBB91A"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74F8E7B2" w14:textId="77777777" w:rsidR="004D7C73" w:rsidRDefault="004D7C73" w:rsidP="004D7C73">
      <w:pPr>
        <w:widowControl w:val="0"/>
        <w:spacing w:line="245" w:lineRule="auto"/>
        <w:contextualSpacing/>
        <w:jc w:val="both"/>
        <w:rPr>
          <w:rFonts w:cstheme="minorHAnsi"/>
          <w:i/>
          <w:iCs/>
          <w:szCs w:val="18"/>
        </w:rPr>
      </w:pPr>
    </w:p>
    <w:p w14:paraId="0BDD7BEC" w14:textId="77777777" w:rsidR="004D7C73" w:rsidRPr="00A82E59" w:rsidRDefault="004D7C73" w:rsidP="004D7C73">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AE7C1B5" w14:textId="77777777" w:rsidR="004D7C73" w:rsidRDefault="004D7C73" w:rsidP="004D7C73">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37FF26B4" w14:textId="77777777" w:rsidR="004D7C73" w:rsidRDefault="004D7C73" w:rsidP="004D7C73">
      <w:pPr>
        <w:widowControl w:val="0"/>
        <w:spacing w:line="245" w:lineRule="auto"/>
        <w:contextualSpacing/>
        <w:jc w:val="both"/>
        <w:rPr>
          <w:rFonts w:cstheme="minorHAnsi"/>
          <w:szCs w:val="18"/>
        </w:rPr>
      </w:pPr>
    </w:p>
    <w:p w14:paraId="527C9B16" w14:textId="77777777" w:rsidR="004D7C73" w:rsidRDefault="004D7C73" w:rsidP="004D7C73">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4"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621C83C1" w14:textId="77777777" w:rsidR="00060111" w:rsidRDefault="00060111" w:rsidP="00A569DA">
      <w:pPr>
        <w:widowControl w:val="0"/>
        <w:spacing w:line="244" w:lineRule="auto"/>
        <w:jc w:val="both"/>
        <w:rPr>
          <w:highlight w:val="yellow"/>
        </w:rPr>
      </w:pPr>
    </w:p>
    <w:p w14:paraId="4A9B8656"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080080A" w14:textId="321AD649" w:rsidR="00D4569F" w:rsidRPr="00234318" w:rsidRDefault="002E6681" w:rsidP="00234318">
      <w:pPr>
        <w:pStyle w:val="Categoryheader"/>
        <w:rPr>
          <w:w w:val="95"/>
        </w:rPr>
      </w:pPr>
      <w:bookmarkStart w:id="366" w:name="_Toc113472330"/>
      <w:r>
        <w:rPr>
          <w:w w:val="95"/>
        </w:rPr>
        <w:lastRenderedPageBreak/>
        <w:t>N</w:t>
      </w:r>
      <w:r w:rsidR="0026548D">
        <w:rPr>
          <w:w w:val="95"/>
        </w:rPr>
        <w:t>URSING ASSOCIATE OF SCIENCE DEGREE</w:t>
      </w:r>
      <w:bookmarkEnd w:id="366"/>
    </w:p>
    <w:p w14:paraId="1A2674F0" w14:textId="4A4D3F3E" w:rsidR="00011556" w:rsidRDefault="00011556" w:rsidP="00011556">
      <w:pPr>
        <w:pStyle w:val="Heading4"/>
        <w:spacing w:before="120" w:line="240" w:lineRule="auto"/>
        <w:jc w:val="both"/>
      </w:pPr>
      <w:r>
        <w:rPr>
          <w:spacing w:val="-1"/>
        </w:rPr>
        <w:t>D</w:t>
      </w:r>
      <w:r>
        <w:t>esc</w:t>
      </w:r>
      <w:r>
        <w:rPr>
          <w:spacing w:val="-1"/>
        </w:rPr>
        <w:t>r</w:t>
      </w:r>
      <w:r>
        <w:t>iption</w:t>
      </w:r>
    </w:p>
    <w:p w14:paraId="5060DD33" w14:textId="2027F78F" w:rsidR="00011556" w:rsidRDefault="00011556" w:rsidP="00011556">
      <w:pPr>
        <w:widowControl w:val="0"/>
        <w:spacing w:before="120" w:after="0" w:line="240" w:lineRule="auto"/>
        <w:jc w:val="both"/>
        <w:rPr>
          <w:rFonts w:eastAsia="Times New Roman" w:cstheme="minorHAnsi"/>
        </w:rPr>
      </w:pPr>
      <w:r>
        <w:rPr>
          <w:rFonts w:eastAsia="Times New Roman" w:cstheme="minorHAnsi"/>
        </w:rPr>
        <w:t>The</w:t>
      </w:r>
      <w:r>
        <w:rPr>
          <w:rFonts w:eastAsia="Times New Roman" w:cstheme="minorHAnsi"/>
          <w:spacing w:val="33"/>
        </w:rPr>
        <w:t xml:space="preserve"> </w:t>
      </w:r>
      <w:r>
        <w:rPr>
          <w:rFonts w:eastAsia="Times New Roman" w:cstheme="minorHAnsi"/>
        </w:rPr>
        <w:t>Nursing</w:t>
      </w:r>
      <w:r>
        <w:rPr>
          <w:rFonts w:eastAsia="Times New Roman" w:cstheme="minorHAnsi"/>
          <w:spacing w:val="34"/>
        </w:rPr>
        <w:t xml:space="preserve"> </w:t>
      </w:r>
      <w:r>
        <w:rPr>
          <w:rFonts w:eastAsia="Times New Roman" w:cstheme="minorHAnsi"/>
        </w:rPr>
        <w:t>Program</w:t>
      </w:r>
      <w:r>
        <w:rPr>
          <w:rFonts w:eastAsia="Times New Roman" w:cstheme="minorHAnsi"/>
          <w:spacing w:val="34"/>
        </w:rPr>
        <w:t xml:space="preserve"> </w:t>
      </w:r>
      <w:r>
        <w:rPr>
          <w:rFonts w:eastAsia="Times New Roman" w:cstheme="minorHAnsi"/>
        </w:rPr>
        <w:t>is</w:t>
      </w:r>
      <w:r>
        <w:rPr>
          <w:rFonts w:eastAsia="Times New Roman" w:cstheme="minorHAnsi"/>
          <w:spacing w:val="34"/>
        </w:rPr>
        <w:t xml:space="preserve"> </w:t>
      </w:r>
      <w:r>
        <w:rPr>
          <w:rFonts w:eastAsia="Times New Roman" w:cstheme="minorHAnsi"/>
        </w:rPr>
        <w:t>for</w:t>
      </w:r>
      <w:r>
        <w:rPr>
          <w:rFonts w:eastAsia="Times New Roman" w:cstheme="minorHAnsi"/>
          <w:spacing w:val="34"/>
        </w:rPr>
        <w:t xml:space="preserve"> </w:t>
      </w:r>
      <w:r>
        <w:rPr>
          <w:rFonts w:eastAsia="Times New Roman" w:cstheme="minorHAnsi"/>
        </w:rPr>
        <w:t>tho</w:t>
      </w:r>
      <w:r>
        <w:rPr>
          <w:rFonts w:eastAsia="Times New Roman" w:cstheme="minorHAnsi"/>
          <w:spacing w:val="-1"/>
        </w:rPr>
        <w:t>s</w:t>
      </w:r>
      <w:r>
        <w:rPr>
          <w:rFonts w:eastAsia="Times New Roman" w:cstheme="minorHAnsi"/>
        </w:rPr>
        <w:t>e</w:t>
      </w:r>
      <w:r>
        <w:rPr>
          <w:rFonts w:eastAsia="Times New Roman" w:cstheme="minorHAnsi"/>
          <w:spacing w:val="34"/>
        </w:rPr>
        <w:t xml:space="preserve"> </w:t>
      </w:r>
      <w:r>
        <w:rPr>
          <w:rFonts w:eastAsia="Times New Roman" w:cstheme="minorHAnsi"/>
          <w:spacing w:val="-1"/>
        </w:rPr>
        <w:t>s</w:t>
      </w:r>
      <w:r>
        <w:rPr>
          <w:rFonts w:eastAsia="Times New Roman" w:cstheme="minorHAnsi"/>
        </w:rPr>
        <w:t>tudents</w:t>
      </w:r>
      <w:r>
        <w:rPr>
          <w:rFonts w:eastAsia="Times New Roman" w:cstheme="minorHAnsi"/>
          <w:spacing w:val="34"/>
        </w:rPr>
        <w:t xml:space="preserve"> </w:t>
      </w:r>
      <w:r>
        <w:rPr>
          <w:rFonts w:eastAsia="Times New Roman" w:cstheme="minorHAnsi"/>
          <w:spacing w:val="-1"/>
        </w:rPr>
        <w:t>w</w:t>
      </w:r>
      <w:r>
        <w:rPr>
          <w:rFonts w:eastAsia="Times New Roman" w:cstheme="minorHAnsi"/>
        </w:rPr>
        <w:t>ho de</w:t>
      </w:r>
      <w:r>
        <w:rPr>
          <w:rFonts w:eastAsia="Times New Roman" w:cstheme="minorHAnsi"/>
          <w:spacing w:val="-1"/>
        </w:rPr>
        <w:t>s</w:t>
      </w:r>
      <w:r>
        <w:rPr>
          <w:rFonts w:eastAsia="Times New Roman" w:cstheme="minorHAnsi"/>
        </w:rPr>
        <w:t>ire</w:t>
      </w:r>
      <w:r>
        <w:rPr>
          <w:rFonts w:eastAsia="Times New Roman" w:cstheme="minorHAnsi"/>
          <w:spacing w:val="-9"/>
        </w:rPr>
        <w:t xml:space="preserve"> </w:t>
      </w:r>
      <w:r>
        <w:rPr>
          <w:rFonts w:eastAsia="Times New Roman" w:cstheme="minorHAnsi"/>
        </w:rPr>
        <w:t>to</w:t>
      </w:r>
      <w:r>
        <w:rPr>
          <w:rFonts w:eastAsia="Times New Roman" w:cstheme="minorHAnsi"/>
          <w:spacing w:val="-9"/>
        </w:rPr>
        <w:t xml:space="preserve"> </w:t>
      </w:r>
      <w:r>
        <w:rPr>
          <w:rFonts w:eastAsia="Times New Roman" w:cstheme="minorHAnsi"/>
        </w:rPr>
        <w:t>become</w:t>
      </w:r>
      <w:r>
        <w:rPr>
          <w:rFonts w:eastAsia="Times New Roman" w:cstheme="minorHAnsi"/>
          <w:spacing w:val="-9"/>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w:t>
      </w:r>
      <w:r>
        <w:rPr>
          <w:rFonts w:eastAsia="Times New Roman" w:cstheme="minorHAnsi"/>
          <w:spacing w:val="-1"/>
        </w:rPr>
        <w:t>s</w:t>
      </w:r>
      <w:r>
        <w:rPr>
          <w:rFonts w:eastAsia="Times New Roman" w:cstheme="minorHAnsi"/>
        </w:rPr>
        <w:t>.</w:t>
      </w:r>
      <w:r>
        <w:rPr>
          <w:rFonts w:eastAsia="Times New Roman" w:cstheme="minorHAnsi"/>
          <w:spacing w:val="-13"/>
        </w:rPr>
        <w:t xml:space="preserve"> </w:t>
      </w:r>
      <w:r>
        <w:rPr>
          <w:rFonts w:eastAsia="Times New Roman" w:cstheme="minorHAnsi"/>
        </w:rPr>
        <w:t>This</w:t>
      </w:r>
      <w:r>
        <w:rPr>
          <w:rFonts w:eastAsia="Times New Roman" w:cstheme="minorHAnsi"/>
          <w:spacing w:val="-9"/>
        </w:rPr>
        <w:t xml:space="preserve"> </w:t>
      </w:r>
      <w:r>
        <w:rPr>
          <w:rFonts w:eastAsia="Times New Roman" w:cstheme="minorHAnsi"/>
        </w:rPr>
        <w:t>program</w:t>
      </w:r>
      <w:r>
        <w:rPr>
          <w:rFonts w:eastAsia="Times New Roman" w:cstheme="minorHAnsi"/>
          <w:spacing w:val="-9"/>
        </w:rPr>
        <w:t xml:space="preserve"> </w:t>
      </w:r>
      <w:r>
        <w:rPr>
          <w:rFonts w:eastAsia="Times New Roman" w:cstheme="minorHAnsi"/>
        </w:rPr>
        <w:t>is</w:t>
      </w:r>
      <w:r>
        <w:rPr>
          <w:rFonts w:eastAsia="Times New Roman" w:cstheme="minorHAnsi"/>
          <w:spacing w:val="-8"/>
        </w:rPr>
        <w:t xml:space="preserve"> </w:t>
      </w:r>
      <w:r>
        <w:rPr>
          <w:rFonts w:eastAsia="Times New Roman" w:cstheme="minorHAnsi"/>
        </w:rPr>
        <w:t>open</w:t>
      </w:r>
      <w:r>
        <w:rPr>
          <w:rFonts w:eastAsia="Times New Roman" w:cstheme="minorHAnsi"/>
          <w:spacing w:val="-9"/>
        </w:rPr>
        <w:t xml:space="preserve"> </w:t>
      </w:r>
      <w:r>
        <w:rPr>
          <w:rFonts w:eastAsia="Times New Roman" w:cstheme="minorHAnsi"/>
        </w:rPr>
        <w:t>to</w:t>
      </w:r>
      <w:r>
        <w:rPr>
          <w:rFonts w:eastAsia="Times New Roman" w:cstheme="minorHAnsi"/>
          <w:spacing w:val="-9"/>
        </w:rPr>
        <w:t xml:space="preserve"> </w:t>
      </w:r>
      <w:r>
        <w:rPr>
          <w:rFonts w:eastAsia="Times New Roman" w:cstheme="minorHAnsi"/>
        </w:rPr>
        <w:t>enrollment</w:t>
      </w:r>
      <w:r>
        <w:rPr>
          <w:rFonts w:eastAsia="Times New Roman" w:cstheme="minorHAnsi"/>
          <w:spacing w:val="-9"/>
        </w:rPr>
        <w:t xml:space="preserve"> </w:t>
      </w:r>
      <w:r>
        <w:rPr>
          <w:rFonts w:eastAsia="Times New Roman" w:cstheme="minorHAnsi"/>
        </w:rPr>
        <w:t>by</w:t>
      </w:r>
      <w:r>
        <w:rPr>
          <w:rFonts w:eastAsia="Times New Roman" w:cstheme="minorHAnsi"/>
          <w:spacing w:val="-9"/>
        </w:rPr>
        <w:t xml:space="preserve"> </w:t>
      </w:r>
      <w:r>
        <w:rPr>
          <w:rFonts w:eastAsia="Times New Roman" w:cstheme="minorHAnsi"/>
        </w:rPr>
        <w:t>st</w:t>
      </w:r>
      <w:r>
        <w:rPr>
          <w:rFonts w:eastAsia="Times New Roman" w:cstheme="minorHAnsi"/>
          <w:spacing w:val="-1"/>
        </w:rPr>
        <w:t>u</w:t>
      </w:r>
      <w:r>
        <w:rPr>
          <w:rFonts w:eastAsia="Times New Roman" w:cstheme="minorHAnsi"/>
        </w:rPr>
        <w:t>dents</w:t>
      </w:r>
      <w:r>
        <w:rPr>
          <w:rFonts w:eastAsia="Times New Roman" w:cstheme="minorHAnsi"/>
          <w:spacing w:val="-3"/>
        </w:rPr>
        <w:t xml:space="preserve"> </w:t>
      </w:r>
      <w:r>
        <w:rPr>
          <w:rFonts w:eastAsia="Times New Roman" w:cstheme="minorHAnsi"/>
        </w:rPr>
        <w:t>with</w:t>
      </w:r>
      <w:r>
        <w:rPr>
          <w:rFonts w:eastAsia="Times New Roman" w:cstheme="minorHAnsi"/>
          <w:spacing w:val="-3"/>
        </w:rPr>
        <w:t xml:space="preserve"> </w:t>
      </w:r>
      <w:r>
        <w:rPr>
          <w:rFonts w:eastAsia="Times New Roman" w:cstheme="minorHAnsi"/>
        </w:rPr>
        <w:t>no</w:t>
      </w:r>
      <w:r>
        <w:rPr>
          <w:rFonts w:eastAsia="Times New Roman" w:cstheme="minorHAnsi"/>
          <w:spacing w:val="-3"/>
        </w:rPr>
        <w:t xml:space="preserve"> </w:t>
      </w:r>
      <w:r>
        <w:rPr>
          <w:rFonts w:eastAsia="Times New Roman" w:cstheme="minorHAnsi"/>
        </w:rPr>
        <w:t>pri</w:t>
      </w:r>
      <w:r>
        <w:rPr>
          <w:rFonts w:eastAsia="Times New Roman" w:cstheme="minorHAnsi"/>
          <w:spacing w:val="-1"/>
        </w:rPr>
        <w:t>o</w:t>
      </w:r>
      <w:r>
        <w:rPr>
          <w:rFonts w:eastAsia="Times New Roman" w:cstheme="minorHAnsi"/>
        </w:rPr>
        <w:t>r</w:t>
      </w:r>
      <w:r>
        <w:rPr>
          <w:rFonts w:eastAsia="Times New Roman" w:cstheme="minorHAnsi"/>
          <w:spacing w:val="-3"/>
        </w:rPr>
        <w:t xml:space="preserve"> </w:t>
      </w:r>
      <w:r>
        <w:rPr>
          <w:rFonts w:eastAsia="Times New Roman" w:cstheme="minorHAnsi"/>
        </w:rPr>
        <w:t>nursing</w:t>
      </w:r>
      <w:r>
        <w:rPr>
          <w:rFonts w:eastAsia="Times New Roman" w:cstheme="minorHAnsi"/>
          <w:spacing w:val="-3"/>
        </w:rPr>
        <w:t xml:space="preserve"> </w:t>
      </w:r>
      <w:r>
        <w:rPr>
          <w:rFonts w:eastAsia="Times New Roman" w:cstheme="minorHAnsi"/>
        </w:rPr>
        <w:t>or</w:t>
      </w:r>
      <w:r>
        <w:rPr>
          <w:rFonts w:eastAsia="Times New Roman" w:cstheme="minorHAnsi"/>
          <w:spacing w:val="-3"/>
        </w:rPr>
        <w:t xml:space="preserve"> </w:t>
      </w:r>
      <w:r>
        <w:rPr>
          <w:rFonts w:eastAsia="Times New Roman" w:cstheme="minorHAnsi"/>
        </w:rPr>
        <w:t>alli</w:t>
      </w:r>
      <w:r>
        <w:rPr>
          <w:rFonts w:eastAsia="Times New Roman" w:cstheme="minorHAnsi"/>
          <w:spacing w:val="-1"/>
        </w:rPr>
        <w:t>e</w:t>
      </w:r>
      <w:r>
        <w:rPr>
          <w:rFonts w:eastAsia="Times New Roman" w:cstheme="minorHAnsi"/>
        </w:rPr>
        <w:t>d</w:t>
      </w:r>
      <w:r>
        <w:rPr>
          <w:rFonts w:eastAsia="Times New Roman" w:cstheme="minorHAnsi"/>
          <w:spacing w:val="-3"/>
        </w:rPr>
        <w:t xml:space="preserve"> </w:t>
      </w:r>
      <w:r>
        <w:rPr>
          <w:rFonts w:eastAsia="Times New Roman" w:cstheme="minorHAnsi"/>
        </w:rPr>
        <w:t>health</w:t>
      </w:r>
      <w:r>
        <w:rPr>
          <w:rFonts w:eastAsia="Times New Roman" w:cstheme="minorHAnsi"/>
          <w:spacing w:val="-3"/>
        </w:rPr>
        <w:t xml:space="preserve"> </w:t>
      </w:r>
      <w:r>
        <w:rPr>
          <w:rFonts w:eastAsia="Times New Roman" w:cstheme="minorHAnsi"/>
        </w:rPr>
        <w:t>education</w:t>
      </w:r>
      <w:r>
        <w:rPr>
          <w:rFonts w:eastAsia="Times New Roman" w:cstheme="minorHAnsi"/>
          <w:spacing w:val="-4"/>
        </w:rPr>
        <w:t xml:space="preserve"> </w:t>
      </w:r>
      <w:r>
        <w:rPr>
          <w:rFonts w:eastAsia="Times New Roman" w:cstheme="minorHAnsi"/>
        </w:rPr>
        <w:t>or</w:t>
      </w:r>
      <w:r>
        <w:rPr>
          <w:rFonts w:eastAsia="Times New Roman" w:cstheme="minorHAnsi"/>
          <w:spacing w:val="-3"/>
        </w:rPr>
        <w:t xml:space="preserve"> </w:t>
      </w:r>
      <w:r>
        <w:rPr>
          <w:rFonts w:eastAsia="Times New Roman" w:cstheme="minorHAnsi"/>
        </w:rPr>
        <w:t>exp</w:t>
      </w:r>
      <w:r>
        <w:rPr>
          <w:rFonts w:eastAsia="Times New Roman" w:cstheme="minorHAnsi"/>
          <w:spacing w:val="-1"/>
        </w:rPr>
        <w:t>e</w:t>
      </w:r>
      <w:r>
        <w:rPr>
          <w:rFonts w:eastAsia="Times New Roman" w:cstheme="minorHAnsi"/>
        </w:rPr>
        <w:t>rien</w:t>
      </w:r>
      <w:r>
        <w:rPr>
          <w:rFonts w:eastAsia="Times New Roman" w:cstheme="minorHAnsi"/>
          <w:spacing w:val="-1"/>
        </w:rPr>
        <w:t>c</w:t>
      </w:r>
      <w:r>
        <w:rPr>
          <w:rFonts w:eastAsia="Times New Roman" w:cstheme="minorHAnsi"/>
        </w:rPr>
        <w:t>e. It</w:t>
      </w:r>
      <w:r>
        <w:rPr>
          <w:rFonts w:eastAsia="Times New Roman" w:cstheme="minorHAnsi"/>
          <w:spacing w:val="9"/>
        </w:rPr>
        <w:t xml:space="preserve"> </w:t>
      </w:r>
      <w:r>
        <w:rPr>
          <w:rFonts w:eastAsia="Times New Roman" w:cstheme="minorHAnsi"/>
        </w:rPr>
        <w:t>a</w:t>
      </w:r>
      <w:r>
        <w:rPr>
          <w:rFonts w:eastAsia="Times New Roman" w:cstheme="minorHAnsi"/>
          <w:spacing w:val="-1"/>
        </w:rPr>
        <w:t>l</w:t>
      </w:r>
      <w:r>
        <w:rPr>
          <w:rFonts w:eastAsia="Times New Roman" w:cstheme="minorHAnsi"/>
        </w:rPr>
        <w:t>so</w:t>
      </w:r>
      <w:r>
        <w:rPr>
          <w:rFonts w:eastAsia="Times New Roman" w:cstheme="minorHAnsi"/>
          <w:spacing w:val="9"/>
        </w:rPr>
        <w:t xml:space="preserve"> </w:t>
      </w:r>
      <w:r>
        <w:rPr>
          <w:rFonts w:eastAsia="Times New Roman" w:cstheme="minorHAnsi"/>
        </w:rPr>
        <w:t>o</w:t>
      </w:r>
      <w:r>
        <w:rPr>
          <w:rFonts w:eastAsia="Times New Roman" w:cstheme="minorHAnsi"/>
          <w:spacing w:val="-4"/>
        </w:rPr>
        <w:t>f</w:t>
      </w:r>
      <w:r>
        <w:rPr>
          <w:rFonts w:eastAsia="Times New Roman" w:cstheme="minorHAnsi"/>
        </w:rPr>
        <w:t>fe</w:t>
      </w:r>
      <w:r>
        <w:rPr>
          <w:rFonts w:eastAsia="Times New Roman" w:cstheme="minorHAnsi"/>
          <w:spacing w:val="-1"/>
        </w:rPr>
        <w:t>r</w:t>
      </w:r>
      <w:r>
        <w:rPr>
          <w:rFonts w:eastAsia="Times New Roman" w:cstheme="minorHAnsi"/>
        </w:rPr>
        <w:t>s</w:t>
      </w:r>
      <w:r>
        <w:rPr>
          <w:rFonts w:eastAsia="Times New Roman" w:cstheme="minorHAnsi"/>
          <w:spacing w:val="9"/>
        </w:rPr>
        <w:t xml:space="preserve"> </w:t>
      </w:r>
      <w:r>
        <w:rPr>
          <w:rFonts w:eastAsia="Times New Roman" w:cstheme="minorHAnsi"/>
        </w:rPr>
        <w:t>t</w:t>
      </w:r>
      <w:r>
        <w:rPr>
          <w:rFonts w:eastAsia="Times New Roman" w:cstheme="minorHAnsi"/>
          <w:spacing w:val="-1"/>
        </w:rPr>
        <w:t>r</w:t>
      </w:r>
      <w:r>
        <w:rPr>
          <w:rFonts w:eastAsia="Times New Roman" w:cstheme="minorHAnsi"/>
        </w:rPr>
        <w:t>an</w:t>
      </w:r>
      <w:r>
        <w:rPr>
          <w:rFonts w:eastAsia="Times New Roman" w:cstheme="minorHAnsi"/>
          <w:spacing w:val="-1"/>
        </w:rPr>
        <w:t>s</w:t>
      </w:r>
      <w:r>
        <w:rPr>
          <w:rFonts w:eastAsia="Times New Roman" w:cstheme="minorHAnsi"/>
        </w:rPr>
        <w:t>it</w:t>
      </w:r>
      <w:r>
        <w:rPr>
          <w:rFonts w:eastAsia="Times New Roman" w:cstheme="minorHAnsi"/>
          <w:spacing w:val="-1"/>
        </w:rPr>
        <w:t>i</w:t>
      </w:r>
      <w:r>
        <w:rPr>
          <w:rFonts w:eastAsia="Times New Roman" w:cstheme="minorHAnsi"/>
        </w:rPr>
        <w:t>onal</w:t>
      </w:r>
      <w:r>
        <w:rPr>
          <w:rFonts w:eastAsia="Times New Roman" w:cstheme="minorHAnsi"/>
          <w:spacing w:val="9"/>
        </w:rPr>
        <w:t xml:space="preserve"> </w:t>
      </w:r>
      <w:r>
        <w:rPr>
          <w:rFonts w:eastAsia="Times New Roman" w:cstheme="minorHAnsi"/>
        </w:rPr>
        <w:t>enrol</w:t>
      </w:r>
      <w:r>
        <w:rPr>
          <w:rFonts w:eastAsia="Times New Roman" w:cstheme="minorHAnsi"/>
          <w:spacing w:val="-1"/>
        </w:rPr>
        <w:t>l</w:t>
      </w:r>
      <w:r>
        <w:rPr>
          <w:rFonts w:eastAsia="Times New Roman" w:cstheme="minorHAnsi"/>
        </w:rPr>
        <w:t>ment</w:t>
      </w:r>
      <w:r>
        <w:rPr>
          <w:rFonts w:eastAsia="Times New Roman" w:cstheme="minorHAnsi"/>
          <w:spacing w:val="9"/>
        </w:rPr>
        <w:t xml:space="preserve"> </w:t>
      </w:r>
      <w:r>
        <w:rPr>
          <w:rFonts w:eastAsia="Times New Roman" w:cstheme="minorHAnsi"/>
        </w:rPr>
        <w:t>options</w:t>
      </w:r>
      <w:r>
        <w:rPr>
          <w:rFonts w:eastAsia="Times New Roman" w:cstheme="minorHAnsi"/>
          <w:spacing w:val="9"/>
        </w:rPr>
        <w:t xml:space="preserve"> </w:t>
      </w:r>
      <w:r>
        <w:rPr>
          <w:rFonts w:eastAsia="Times New Roman" w:cstheme="minorHAnsi"/>
        </w:rPr>
        <w:t>for</w:t>
      </w:r>
      <w:r>
        <w:rPr>
          <w:rFonts w:eastAsia="Times New Roman" w:cstheme="minorHAnsi"/>
          <w:spacing w:val="9"/>
        </w:rPr>
        <w:t xml:space="preserve"> </w:t>
      </w:r>
      <w:r>
        <w:rPr>
          <w:rFonts w:eastAsia="Times New Roman" w:cstheme="minorHAnsi"/>
        </w:rPr>
        <w:t>tho</w:t>
      </w:r>
      <w:r>
        <w:rPr>
          <w:rFonts w:eastAsia="Times New Roman" w:cstheme="minorHAnsi"/>
          <w:spacing w:val="-1"/>
        </w:rPr>
        <w:t>s</w:t>
      </w:r>
      <w:r>
        <w:rPr>
          <w:rFonts w:eastAsia="Times New Roman" w:cstheme="minorHAnsi"/>
        </w:rPr>
        <w:t>e</w:t>
      </w:r>
      <w:r>
        <w:rPr>
          <w:rFonts w:eastAsia="Times New Roman" w:cstheme="minorHAnsi"/>
          <w:spacing w:val="9"/>
        </w:rPr>
        <w:t xml:space="preserve"> </w:t>
      </w:r>
      <w:r>
        <w:rPr>
          <w:rFonts w:eastAsia="Times New Roman" w:cstheme="minorHAnsi"/>
          <w:spacing w:val="-1"/>
        </w:rPr>
        <w:t>w</w:t>
      </w:r>
      <w:r>
        <w:rPr>
          <w:rFonts w:eastAsia="Times New Roman" w:cstheme="minorHAnsi"/>
        </w:rPr>
        <w:t>ith</w:t>
      </w:r>
      <w:r>
        <w:rPr>
          <w:rFonts w:eastAsia="Times New Roman" w:cstheme="minorHAnsi"/>
          <w:spacing w:val="9"/>
        </w:rPr>
        <w:t xml:space="preserve"> </w:t>
      </w:r>
      <w:r>
        <w:rPr>
          <w:rFonts w:eastAsia="Times New Roman" w:cstheme="minorHAnsi"/>
        </w:rPr>
        <w:t>a</w:t>
      </w:r>
      <w:r>
        <w:rPr>
          <w:rFonts w:eastAsia="Times New Roman" w:cstheme="minorHAnsi"/>
          <w:spacing w:val="9"/>
        </w:rPr>
        <w:t xml:space="preserve"> </w:t>
      </w:r>
      <w:r>
        <w:rPr>
          <w:rFonts w:eastAsia="Times New Roman" w:cstheme="minorHAnsi"/>
        </w:rPr>
        <w:t>valid, ac</w:t>
      </w:r>
      <w:r>
        <w:rPr>
          <w:rFonts w:eastAsia="Times New Roman" w:cstheme="minorHAnsi"/>
          <w:spacing w:val="-1"/>
        </w:rPr>
        <w:t>t</w:t>
      </w:r>
      <w:r>
        <w:rPr>
          <w:rFonts w:eastAsia="Times New Roman" w:cstheme="minorHAnsi"/>
        </w:rPr>
        <w:t>ive,</w:t>
      </w:r>
      <w:r>
        <w:rPr>
          <w:rFonts w:eastAsia="Times New Roman" w:cstheme="minorHAnsi"/>
          <w:spacing w:val="8"/>
        </w:rPr>
        <w:t xml:space="preserve"> </w:t>
      </w:r>
      <w:r>
        <w:rPr>
          <w:rFonts w:eastAsia="Times New Roman" w:cstheme="minorHAnsi"/>
        </w:rPr>
        <w:t>unre</w:t>
      </w:r>
      <w:r>
        <w:rPr>
          <w:rFonts w:eastAsia="Times New Roman" w:cstheme="minorHAnsi"/>
          <w:spacing w:val="-1"/>
        </w:rPr>
        <w:t>s</w:t>
      </w:r>
      <w:r>
        <w:rPr>
          <w:rFonts w:eastAsia="Times New Roman" w:cstheme="minorHAnsi"/>
        </w:rPr>
        <w:t>trict</w:t>
      </w:r>
      <w:r>
        <w:rPr>
          <w:rFonts w:eastAsia="Times New Roman" w:cstheme="minorHAnsi"/>
          <w:spacing w:val="-1"/>
        </w:rPr>
        <w:t>e</w:t>
      </w:r>
      <w:r>
        <w:rPr>
          <w:rFonts w:eastAsia="Times New Roman" w:cstheme="minorHAnsi"/>
        </w:rPr>
        <w:t>d</w:t>
      </w:r>
      <w:r>
        <w:rPr>
          <w:rFonts w:eastAsia="Times New Roman" w:cstheme="minorHAnsi"/>
          <w:spacing w:val="8"/>
        </w:rPr>
        <w:t xml:space="preserve"> </w:t>
      </w:r>
      <w:r>
        <w:rPr>
          <w:rFonts w:eastAsia="Times New Roman" w:cstheme="minorHAnsi"/>
          <w:spacing w:val="-1"/>
        </w:rPr>
        <w:t>F</w:t>
      </w:r>
      <w:r>
        <w:rPr>
          <w:rFonts w:eastAsia="Times New Roman" w:cstheme="minorHAnsi"/>
        </w:rPr>
        <w:t>lorida</w:t>
      </w:r>
      <w:r>
        <w:rPr>
          <w:rFonts w:eastAsia="Times New Roman" w:cstheme="minorHAnsi"/>
          <w:spacing w:val="9"/>
        </w:rPr>
        <w:t xml:space="preserve"> </w:t>
      </w:r>
      <w:r>
        <w:rPr>
          <w:rFonts w:eastAsia="Times New Roman" w:cstheme="minorHAnsi"/>
        </w:rPr>
        <w:t>L</w:t>
      </w:r>
      <w:r>
        <w:rPr>
          <w:rFonts w:eastAsia="Times New Roman" w:cstheme="minorHAnsi"/>
          <w:spacing w:val="-1"/>
        </w:rPr>
        <w:t>P</w:t>
      </w:r>
      <w:r>
        <w:rPr>
          <w:rFonts w:eastAsia="Times New Roman" w:cstheme="minorHAnsi"/>
        </w:rPr>
        <w:t>N</w:t>
      </w:r>
      <w:r>
        <w:rPr>
          <w:rFonts w:eastAsia="Times New Roman" w:cstheme="minorHAnsi"/>
          <w:spacing w:val="8"/>
        </w:rPr>
        <w:t xml:space="preserve"> </w:t>
      </w:r>
      <w:r>
        <w:rPr>
          <w:rFonts w:eastAsia="Times New Roman" w:cstheme="minorHAnsi"/>
        </w:rPr>
        <w:t>li</w:t>
      </w:r>
      <w:r>
        <w:rPr>
          <w:rFonts w:eastAsia="Times New Roman" w:cstheme="minorHAnsi"/>
          <w:spacing w:val="-1"/>
        </w:rPr>
        <w:t>c</w:t>
      </w:r>
      <w:r>
        <w:rPr>
          <w:rFonts w:eastAsia="Times New Roman" w:cstheme="minorHAnsi"/>
        </w:rPr>
        <w:t>en</w:t>
      </w:r>
      <w:r>
        <w:rPr>
          <w:rFonts w:eastAsia="Times New Roman" w:cstheme="minorHAnsi"/>
          <w:spacing w:val="-1"/>
        </w:rPr>
        <w:t>s</w:t>
      </w:r>
      <w:r>
        <w:rPr>
          <w:rFonts w:eastAsia="Times New Roman" w:cstheme="minorHAnsi"/>
        </w:rPr>
        <w:t>e.</w:t>
      </w:r>
      <w:r>
        <w:rPr>
          <w:rFonts w:eastAsia="Times New Roman" w:cstheme="minorHAnsi"/>
          <w:spacing w:val="9"/>
        </w:rPr>
        <w:t xml:space="preserve"> </w:t>
      </w:r>
      <w:r>
        <w:rPr>
          <w:rFonts w:eastAsia="Times New Roman" w:cstheme="minorHAnsi"/>
          <w:spacing w:val="-1"/>
        </w:rPr>
        <w:t>S</w:t>
      </w:r>
      <w:r>
        <w:rPr>
          <w:rFonts w:eastAsia="Times New Roman" w:cstheme="minorHAnsi"/>
        </w:rPr>
        <w:t>tudents</w:t>
      </w:r>
      <w:r>
        <w:rPr>
          <w:rFonts w:eastAsia="Times New Roman" w:cstheme="minorHAnsi"/>
          <w:spacing w:val="8"/>
        </w:rPr>
        <w:t xml:space="preserve"> </w:t>
      </w:r>
      <w:r>
        <w:rPr>
          <w:rFonts w:eastAsia="Times New Roman" w:cstheme="minorHAnsi"/>
          <w:spacing w:val="-1"/>
        </w:rPr>
        <w:t>w</w:t>
      </w:r>
      <w:r>
        <w:rPr>
          <w:rFonts w:eastAsia="Times New Roman" w:cstheme="minorHAnsi"/>
        </w:rPr>
        <w:t>ill</w:t>
      </w:r>
      <w:r>
        <w:rPr>
          <w:rFonts w:eastAsia="Times New Roman" w:cstheme="minorHAnsi"/>
          <w:spacing w:val="9"/>
        </w:rPr>
        <w:t xml:space="preserve"> </w:t>
      </w:r>
      <w:r>
        <w:rPr>
          <w:rFonts w:eastAsia="Times New Roman" w:cstheme="minorHAnsi"/>
        </w:rPr>
        <w:t>be</w:t>
      </w:r>
      <w:r>
        <w:rPr>
          <w:rFonts w:eastAsia="Times New Roman" w:cstheme="minorHAnsi"/>
          <w:spacing w:val="8"/>
        </w:rPr>
        <w:t xml:space="preserve"> </w:t>
      </w:r>
      <w:r>
        <w:rPr>
          <w:rFonts w:eastAsia="Times New Roman" w:cstheme="minorHAnsi"/>
        </w:rPr>
        <w:t>t</w:t>
      </w:r>
      <w:r>
        <w:rPr>
          <w:rFonts w:eastAsia="Times New Roman" w:cstheme="minorHAnsi"/>
          <w:spacing w:val="-1"/>
        </w:rPr>
        <w:t>a</w:t>
      </w:r>
      <w:r>
        <w:rPr>
          <w:rFonts w:eastAsia="Times New Roman" w:cstheme="minorHAnsi"/>
        </w:rPr>
        <w:t>ught</w:t>
      </w:r>
      <w:r>
        <w:rPr>
          <w:rFonts w:eastAsia="Times New Roman" w:cstheme="minorHAnsi"/>
          <w:spacing w:val="8"/>
        </w:rPr>
        <w:t xml:space="preserve"> </w:t>
      </w:r>
      <w:r>
        <w:rPr>
          <w:rFonts w:eastAsia="Times New Roman" w:cstheme="minorHAnsi"/>
        </w:rPr>
        <w:t>to demon</w:t>
      </w:r>
      <w:r>
        <w:rPr>
          <w:rFonts w:eastAsia="Times New Roman" w:cstheme="minorHAnsi"/>
          <w:spacing w:val="-1"/>
        </w:rPr>
        <w:t>s</w:t>
      </w:r>
      <w:r>
        <w:rPr>
          <w:rFonts w:eastAsia="Times New Roman" w:cstheme="minorHAnsi"/>
        </w:rPr>
        <w:t>t</w:t>
      </w:r>
      <w:r>
        <w:rPr>
          <w:rFonts w:eastAsia="Times New Roman" w:cstheme="minorHAnsi"/>
          <w:spacing w:val="-1"/>
        </w:rPr>
        <w:t>r</w:t>
      </w:r>
      <w:r>
        <w:rPr>
          <w:rFonts w:eastAsia="Times New Roman" w:cstheme="minorHAnsi"/>
        </w:rPr>
        <w:t>ate</w:t>
      </w:r>
      <w:r>
        <w:rPr>
          <w:rFonts w:eastAsia="Times New Roman" w:cstheme="minorHAnsi"/>
          <w:spacing w:val="25"/>
        </w:rPr>
        <w:t xml:space="preserve"> </w:t>
      </w:r>
      <w:r>
        <w:rPr>
          <w:rFonts w:eastAsia="Times New Roman" w:cstheme="minorHAnsi"/>
        </w:rPr>
        <w:t>profe</w:t>
      </w:r>
      <w:r>
        <w:rPr>
          <w:rFonts w:eastAsia="Times New Roman" w:cstheme="minorHAnsi"/>
          <w:spacing w:val="-1"/>
        </w:rPr>
        <w:t>ss</w:t>
      </w:r>
      <w:r>
        <w:rPr>
          <w:rFonts w:eastAsia="Times New Roman" w:cstheme="minorHAnsi"/>
        </w:rPr>
        <w:t>ional</w:t>
      </w:r>
      <w:r>
        <w:rPr>
          <w:rFonts w:eastAsia="Times New Roman" w:cstheme="minorHAnsi"/>
          <w:spacing w:val="25"/>
        </w:rPr>
        <w:t xml:space="preserve"> </w:t>
      </w:r>
      <w:r>
        <w:rPr>
          <w:rFonts w:eastAsia="Times New Roman" w:cstheme="minorHAnsi"/>
        </w:rPr>
        <w:t>and</w:t>
      </w:r>
      <w:r>
        <w:rPr>
          <w:rFonts w:eastAsia="Times New Roman" w:cstheme="minorHAnsi"/>
          <w:spacing w:val="25"/>
        </w:rPr>
        <w:t xml:space="preserve"> </w:t>
      </w:r>
      <w:r>
        <w:rPr>
          <w:rFonts w:eastAsia="Times New Roman" w:cstheme="minorHAnsi"/>
        </w:rPr>
        <w:t>car</w:t>
      </w:r>
      <w:r>
        <w:rPr>
          <w:rFonts w:eastAsia="Times New Roman" w:cstheme="minorHAnsi"/>
          <w:spacing w:val="-1"/>
        </w:rPr>
        <w:t>i</w:t>
      </w:r>
      <w:r>
        <w:rPr>
          <w:rFonts w:eastAsia="Times New Roman" w:cstheme="minorHAnsi"/>
        </w:rPr>
        <w:t>ng</w:t>
      </w:r>
      <w:r>
        <w:rPr>
          <w:rFonts w:eastAsia="Times New Roman" w:cstheme="minorHAnsi"/>
          <w:spacing w:val="25"/>
        </w:rPr>
        <w:t xml:space="preserve"> </w:t>
      </w:r>
      <w:r>
        <w:rPr>
          <w:rFonts w:eastAsia="Times New Roman" w:cstheme="minorHAnsi"/>
        </w:rPr>
        <w:t>behavio</w:t>
      </w:r>
      <w:r>
        <w:rPr>
          <w:rFonts w:eastAsia="Times New Roman" w:cstheme="minorHAnsi"/>
          <w:spacing w:val="-1"/>
        </w:rPr>
        <w:t>rs</w:t>
      </w:r>
      <w:r>
        <w:rPr>
          <w:rFonts w:eastAsia="Times New Roman" w:cstheme="minorHAnsi"/>
        </w:rPr>
        <w:t>,</w:t>
      </w:r>
      <w:r>
        <w:rPr>
          <w:rFonts w:eastAsia="Times New Roman" w:cstheme="minorHAnsi"/>
          <w:spacing w:val="25"/>
        </w:rPr>
        <w:t xml:space="preserve"> </w:t>
      </w:r>
      <w:r>
        <w:rPr>
          <w:rFonts w:eastAsia="Times New Roman" w:cstheme="minorHAnsi"/>
        </w:rPr>
        <w:t>uti</w:t>
      </w:r>
      <w:r>
        <w:rPr>
          <w:rFonts w:eastAsia="Times New Roman" w:cstheme="minorHAnsi"/>
          <w:spacing w:val="-1"/>
        </w:rPr>
        <w:t>l</w:t>
      </w:r>
      <w:r>
        <w:rPr>
          <w:rFonts w:eastAsia="Times New Roman" w:cstheme="minorHAnsi"/>
        </w:rPr>
        <w:t>i</w:t>
      </w:r>
      <w:r>
        <w:rPr>
          <w:rFonts w:eastAsia="Times New Roman" w:cstheme="minorHAnsi"/>
          <w:spacing w:val="-1"/>
        </w:rPr>
        <w:t>z</w:t>
      </w:r>
      <w:r>
        <w:rPr>
          <w:rFonts w:eastAsia="Times New Roman" w:cstheme="minorHAnsi"/>
        </w:rPr>
        <w:t>e</w:t>
      </w:r>
      <w:r>
        <w:rPr>
          <w:rFonts w:eastAsia="Times New Roman" w:cstheme="minorHAnsi"/>
          <w:spacing w:val="25"/>
        </w:rPr>
        <w:t xml:space="preserve"> </w:t>
      </w:r>
      <w:r>
        <w:rPr>
          <w:rFonts w:eastAsia="Times New Roman" w:cstheme="minorHAnsi"/>
        </w:rPr>
        <w:t>th</w:t>
      </w:r>
      <w:r>
        <w:rPr>
          <w:rFonts w:eastAsia="Times New Roman" w:cstheme="minorHAnsi"/>
          <w:spacing w:val="-1"/>
        </w:rPr>
        <w:t>e</w:t>
      </w:r>
      <w:r>
        <w:rPr>
          <w:rFonts w:eastAsia="Times New Roman" w:cstheme="minorHAnsi"/>
        </w:rPr>
        <w:t>rap</w:t>
      </w:r>
      <w:r>
        <w:rPr>
          <w:rFonts w:eastAsia="Times New Roman" w:cstheme="minorHAnsi"/>
          <w:spacing w:val="-1"/>
        </w:rPr>
        <w:t>e</w:t>
      </w:r>
      <w:r>
        <w:rPr>
          <w:rFonts w:eastAsia="Times New Roman" w:cstheme="minorHAnsi"/>
        </w:rPr>
        <w:t>utic</w:t>
      </w:r>
      <w:r>
        <w:rPr>
          <w:rFonts w:eastAsia="Times New Roman" w:cstheme="minorHAnsi"/>
          <w:w w:val="99"/>
        </w:rPr>
        <w:t xml:space="preserve"> </w:t>
      </w:r>
      <w:r>
        <w:rPr>
          <w:rFonts w:eastAsia="Times New Roman" w:cstheme="minorHAnsi"/>
        </w:rPr>
        <w:t>commun</w:t>
      </w:r>
      <w:r>
        <w:rPr>
          <w:rFonts w:eastAsia="Times New Roman" w:cstheme="minorHAnsi"/>
          <w:spacing w:val="-1"/>
        </w:rPr>
        <w:t>i</w:t>
      </w:r>
      <w:r>
        <w:rPr>
          <w:rFonts w:eastAsia="Times New Roman" w:cstheme="minorHAnsi"/>
        </w:rPr>
        <w:t>cation</w:t>
      </w:r>
      <w:r>
        <w:rPr>
          <w:rFonts w:eastAsia="Times New Roman" w:cstheme="minorHAnsi"/>
          <w:spacing w:val="-7"/>
        </w:rPr>
        <w:t xml:space="preserve"> </w:t>
      </w:r>
      <w:r>
        <w:rPr>
          <w:rFonts w:eastAsia="Times New Roman" w:cstheme="minorHAnsi"/>
        </w:rPr>
        <w:t>techniqu</w:t>
      </w:r>
      <w:r>
        <w:rPr>
          <w:rFonts w:eastAsia="Times New Roman" w:cstheme="minorHAnsi"/>
          <w:spacing w:val="-1"/>
        </w:rPr>
        <w:t>e</w:t>
      </w:r>
      <w:r>
        <w:rPr>
          <w:rFonts w:eastAsia="Times New Roman" w:cstheme="minorHAnsi"/>
        </w:rPr>
        <w:t>s,</w:t>
      </w:r>
      <w:r>
        <w:rPr>
          <w:rFonts w:eastAsia="Times New Roman" w:cstheme="minorHAnsi"/>
          <w:spacing w:val="-7"/>
        </w:rPr>
        <w:t xml:space="preserve"> </w:t>
      </w:r>
      <w:r>
        <w:rPr>
          <w:rFonts w:eastAsia="Times New Roman" w:cstheme="minorHAnsi"/>
        </w:rPr>
        <w:t>pe</w:t>
      </w:r>
      <w:r>
        <w:rPr>
          <w:rFonts w:eastAsia="Times New Roman" w:cstheme="minorHAnsi"/>
          <w:spacing w:val="-1"/>
        </w:rPr>
        <w:t>r</w:t>
      </w:r>
      <w:r>
        <w:rPr>
          <w:rFonts w:eastAsia="Times New Roman" w:cstheme="minorHAnsi"/>
        </w:rPr>
        <w:t>form</w:t>
      </w:r>
      <w:r>
        <w:rPr>
          <w:rFonts w:eastAsia="Times New Roman" w:cstheme="minorHAnsi"/>
          <w:spacing w:val="-7"/>
        </w:rPr>
        <w:t xml:space="preserve"> </w:t>
      </w:r>
      <w:r>
        <w:rPr>
          <w:rFonts w:eastAsia="Times New Roman" w:cstheme="minorHAnsi"/>
        </w:rPr>
        <w:t>holi</w:t>
      </w:r>
      <w:r>
        <w:rPr>
          <w:rFonts w:eastAsia="Times New Roman" w:cstheme="minorHAnsi"/>
          <w:spacing w:val="-1"/>
        </w:rPr>
        <w:t>s</w:t>
      </w:r>
      <w:r>
        <w:rPr>
          <w:rFonts w:eastAsia="Times New Roman" w:cstheme="minorHAnsi"/>
        </w:rPr>
        <w:t>tic</w:t>
      </w:r>
      <w:r>
        <w:rPr>
          <w:rFonts w:eastAsia="Times New Roman" w:cstheme="minorHAnsi"/>
          <w:spacing w:val="-7"/>
        </w:rPr>
        <w:t xml:space="preserve"> </w:t>
      </w:r>
      <w:r>
        <w:rPr>
          <w:rFonts w:eastAsia="Times New Roman" w:cstheme="minorHAnsi"/>
        </w:rPr>
        <w:t>a</w:t>
      </w:r>
      <w:r>
        <w:rPr>
          <w:rFonts w:eastAsia="Times New Roman" w:cstheme="minorHAnsi"/>
          <w:spacing w:val="-1"/>
        </w:rPr>
        <w:t>ss</w:t>
      </w:r>
      <w:r>
        <w:rPr>
          <w:rFonts w:eastAsia="Times New Roman" w:cstheme="minorHAnsi"/>
        </w:rPr>
        <w:t>e</w:t>
      </w:r>
      <w:r>
        <w:rPr>
          <w:rFonts w:eastAsia="Times New Roman" w:cstheme="minorHAnsi"/>
          <w:spacing w:val="-1"/>
        </w:rPr>
        <w:t>ss</w:t>
      </w:r>
      <w:r>
        <w:rPr>
          <w:rFonts w:eastAsia="Times New Roman" w:cstheme="minorHAnsi"/>
        </w:rPr>
        <w:t>ment</w:t>
      </w:r>
      <w:r>
        <w:rPr>
          <w:rFonts w:eastAsia="Times New Roman" w:cstheme="minorHAnsi"/>
          <w:spacing w:val="-1"/>
        </w:rPr>
        <w:t>s</w:t>
      </w:r>
      <w:r>
        <w:rPr>
          <w:rFonts w:eastAsia="Times New Roman" w:cstheme="minorHAnsi"/>
        </w:rPr>
        <w:t>,</w:t>
      </w:r>
      <w:r>
        <w:rPr>
          <w:rFonts w:eastAsia="Times New Roman" w:cstheme="minorHAnsi"/>
          <w:spacing w:val="-7"/>
        </w:rPr>
        <w:t xml:space="preserve"> </w:t>
      </w:r>
      <w:r>
        <w:rPr>
          <w:rFonts w:eastAsia="Times New Roman" w:cstheme="minorHAnsi"/>
        </w:rPr>
        <w:t>a</w:t>
      </w:r>
      <w:r>
        <w:rPr>
          <w:rFonts w:eastAsia="Times New Roman" w:cstheme="minorHAnsi"/>
          <w:spacing w:val="-1"/>
        </w:rPr>
        <w:t>ss</w:t>
      </w:r>
      <w:r>
        <w:rPr>
          <w:rFonts w:eastAsia="Times New Roman" w:cstheme="minorHAnsi"/>
        </w:rPr>
        <w:t>e</w:t>
      </w:r>
      <w:r>
        <w:rPr>
          <w:rFonts w:eastAsia="Times New Roman" w:cstheme="minorHAnsi"/>
          <w:spacing w:val="-1"/>
        </w:rPr>
        <w:t>s</w:t>
      </w:r>
      <w:r>
        <w:rPr>
          <w:rFonts w:eastAsia="Times New Roman" w:cstheme="minorHAnsi"/>
        </w:rPr>
        <w:t>s</w:t>
      </w:r>
      <w:r>
        <w:rPr>
          <w:rFonts w:eastAsia="Times New Roman" w:cstheme="minorHAnsi"/>
          <w:spacing w:val="-7"/>
        </w:rPr>
        <w:t xml:space="preserve"> </w:t>
      </w:r>
      <w:r>
        <w:rPr>
          <w:rFonts w:eastAsia="Times New Roman" w:cstheme="minorHAnsi"/>
        </w:rPr>
        <w:t>the</w:t>
      </w:r>
      <w:r>
        <w:rPr>
          <w:rFonts w:eastAsia="Times New Roman" w:cstheme="minorHAnsi"/>
          <w:w w:val="99"/>
        </w:rPr>
        <w:t xml:space="preserve"> </w:t>
      </w:r>
      <w:r>
        <w:rPr>
          <w:rFonts w:eastAsia="Times New Roman" w:cstheme="minorHAnsi"/>
        </w:rPr>
        <w:t>strengths</w:t>
      </w:r>
      <w:r>
        <w:rPr>
          <w:rFonts w:eastAsia="Times New Roman" w:cstheme="minorHAnsi"/>
          <w:spacing w:val="-1"/>
        </w:rPr>
        <w:t xml:space="preserve"> </w:t>
      </w:r>
      <w:r>
        <w:rPr>
          <w:rFonts w:eastAsia="Times New Roman" w:cstheme="minorHAnsi"/>
        </w:rPr>
        <w:t>and re</w:t>
      </w:r>
      <w:r>
        <w:rPr>
          <w:rFonts w:eastAsia="Times New Roman" w:cstheme="minorHAnsi"/>
          <w:spacing w:val="-1"/>
        </w:rPr>
        <w:t>s</w:t>
      </w:r>
      <w:r>
        <w:rPr>
          <w:rFonts w:eastAsia="Times New Roman" w:cstheme="minorHAnsi"/>
        </w:rPr>
        <w:t>ources</w:t>
      </w:r>
      <w:r>
        <w:rPr>
          <w:rFonts w:eastAsia="Times New Roman" w:cstheme="minorHAnsi"/>
          <w:spacing w:val="-1"/>
        </w:rPr>
        <w:t xml:space="preserve"> </w:t>
      </w:r>
      <w:r>
        <w:rPr>
          <w:rFonts w:eastAsia="Times New Roman" w:cstheme="minorHAnsi"/>
        </w:rPr>
        <w:t>of pat</w:t>
      </w:r>
      <w:r>
        <w:rPr>
          <w:rFonts w:eastAsia="Times New Roman" w:cstheme="minorHAnsi"/>
          <w:spacing w:val="-1"/>
        </w:rPr>
        <w:t>i</w:t>
      </w:r>
      <w:r>
        <w:rPr>
          <w:rFonts w:eastAsia="Times New Roman" w:cstheme="minorHAnsi"/>
        </w:rPr>
        <w:t>ents</w:t>
      </w:r>
      <w:r>
        <w:rPr>
          <w:rFonts w:eastAsia="Times New Roman" w:cstheme="minorHAnsi"/>
          <w:spacing w:val="-1"/>
        </w:rPr>
        <w:t xml:space="preserve"> </w:t>
      </w:r>
      <w:r>
        <w:rPr>
          <w:rFonts w:eastAsia="Times New Roman" w:cstheme="minorHAnsi"/>
        </w:rPr>
        <w:t>and famil</w:t>
      </w:r>
      <w:r>
        <w:rPr>
          <w:rFonts w:eastAsia="Times New Roman" w:cstheme="minorHAnsi"/>
          <w:spacing w:val="-1"/>
        </w:rPr>
        <w:t>i</w:t>
      </w:r>
      <w:r>
        <w:rPr>
          <w:rFonts w:eastAsia="Times New Roman" w:cstheme="minorHAnsi"/>
        </w:rPr>
        <w:t>e</w:t>
      </w:r>
      <w:r>
        <w:rPr>
          <w:rFonts w:eastAsia="Times New Roman" w:cstheme="minorHAnsi"/>
          <w:spacing w:val="-1"/>
        </w:rPr>
        <w:t>s</w:t>
      </w:r>
      <w:r>
        <w:rPr>
          <w:rFonts w:eastAsia="Times New Roman" w:cstheme="minorHAnsi"/>
        </w:rPr>
        <w:t>,</w:t>
      </w:r>
      <w:r>
        <w:rPr>
          <w:rFonts w:eastAsia="Times New Roman" w:cstheme="minorHAnsi"/>
          <w:spacing w:val="-1"/>
        </w:rPr>
        <w:t xml:space="preserve"> </w:t>
      </w:r>
      <w:r>
        <w:rPr>
          <w:rFonts w:eastAsia="Times New Roman" w:cstheme="minorHAnsi"/>
        </w:rPr>
        <w:t>coordinate care</w:t>
      </w:r>
      <w:r>
        <w:rPr>
          <w:rFonts w:eastAsia="Times New Roman" w:cstheme="minorHAnsi"/>
          <w:spacing w:val="-1"/>
        </w:rPr>
        <w:t xml:space="preserve"> </w:t>
      </w:r>
      <w:r>
        <w:rPr>
          <w:rFonts w:eastAsia="Times New Roman" w:cstheme="minorHAnsi"/>
        </w:rPr>
        <w:t>for pati</w:t>
      </w:r>
      <w:r>
        <w:rPr>
          <w:rFonts w:eastAsia="Times New Roman" w:cstheme="minorHAnsi"/>
          <w:spacing w:val="-1"/>
        </w:rPr>
        <w:t>e</w:t>
      </w:r>
      <w:r>
        <w:rPr>
          <w:rFonts w:eastAsia="Times New Roman" w:cstheme="minorHAnsi"/>
        </w:rPr>
        <w:t>nts</w:t>
      </w:r>
      <w:r>
        <w:rPr>
          <w:rFonts w:eastAsia="Times New Roman" w:cstheme="minorHAnsi"/>
          <w:spacing w:val="33"/>
        </w:rPr>
        <w:t xml:space="preserve"> </w:t>
      </w:r>
      <w:r>
        <w:rPr>
          <w:rFonts w:eastAsia="Times New Roman" w:cstheme="minorHAnsi"/>
        </w:rPr>
        <w:t>and</w:t>
      </w:r>
      <w:r>
        <w:rPr>
          <w:rFonts w:eastAsia="Times New Roman" w:cstheme="minorHAnsi"/>
          <w:spacing w:val="34"/>
        </w:rPr>
        <w:t xml:space="preserve"> </w:t>
      </w:r>
      <w:r>
        <w:rPr>
          <w:rFonts w:eastAsia="Times New Roman" w:cstheme="minorHAnsi"/>
        </w:rPr>
        <w:t>fami</w:t>
      </w:r>
      <w:r>
        <w:rPr>
          <w:rFonts w:eastAsia="Times New Roman" w:cstheme="minorHAnsi"/>
          <w:spacing w:val="-1"/>
        </w:rPr>
        <w:t>l</w:t>
      </w:r>
      <w:r>
        <w:rPr>
          <w:rFonts w:eastAsia="Times New Roman" w:cstheme="minorHAnsi"/>
        </w:rPr>
        <w:t>ie</w:t>
      </w:r>
      <w:r>
        <w:rPr>
          <w:rFonts w:eastAsia="Times New Roman" w:cstheme="minorHAnsi"/>
          <w:spacing w:val="-1"/>
        </w:rPr>
        <w:t>s</w:t>
      </w:r>
      <w:r>
        <w:rPr>
          <w:rFonts w:eastAsia="Times New Roman" w:cstheme="minorHAnsi"/>
        </w:rPr>
        <w:t>,</w:t>
      </w:r>
      <w:r>
        <w:rPr>
          <w:rFonts w:eastAsia="Times New Roman" w:cstheme="minorHAnsi"/>
          <w:spacing w:val="34"/>
        </w:rPr>
        <w:t xml:space="preserve"> </w:t>
      </w:r>
      <w:r>
        <w:rPr>
          <w:rFonts w:eastAsia="Times New Roman" w:cstheme="minorHAnsi"/>
        </w:rPr>
        <w:t>t</w:t>
      </w:r>
      <w:r>
        <w:rPr>
          <w:rFonts w:eastAsia="Times New Roman" w:cstheme="minorHAnsi"/>
          <w:spacing w:val="-1"/>
        </w:rPr>
        <w:t>e</w:t>
      </w:r>
      <w:r>
        <w:rPr>
          <w:rFonts w:eastAsia="Times New Roman" w:cstheme="minorHAnsi"/>
        </w:rPr>
        <w:t>a</w:t>
      </w:r>
      <w:r>
        <w:rPr>
          <w:rFonts w:eastAsia="Times New Roman" w:cstheme="minorHAnsi"/>
          <w:spacing w:val="-1"/>
        </w:rPr>
        <w:t>c</w:t>
      </w:r>
      <w:r>
        <w:rPr>
          <w:rFonts w:eastAsia="Times New Roman" w:cstheme="minorHAnsi"/>
        </w:rPr>
        <w:t>h</w:t>
      </w:r>
      <w:r>
        <w:rPr>
          <w:rFonts w:eastAsia="Times New Roman" w:cstheme="minorHAnsi"/>
          <w:spacing w:val="34"/>
        </w:rPr>
        <w:t xml:space="preserve"> </w:t>
      </w:r>
      <w:r>
        <w:rPr>
          <w:rFonts w:eastAsia="Times New Roman" w:cstheme="minorHAnsi"/>
        </w:rPr>
        <w:t>nec</w:t>
      </w:r>
      <w:r>
        <w:rPr>
          <w:rFonts w:eastAsia="Times New Roman" w:cstheme="minorHAnsi"/>
          <w:spacing w:val="-1"/>
        </w:rPr>
        <w:t>es</w:t>
      </w:r>
      <w:r>
        <w:rPr>
          <w:rFonts w:eastAsia="Times New Roman" w:cstheme="minorHAnsi"/>
        </w:rPr>
        <w:t>sa</w:t>
      </w:r>
      <w:r>
        <w:rPr>
          <w:rFonts w:eastAsia="Times New Roman" w:cstheme="minorHAnsi"/>
          <w:spacing w:val="-1"/>
        </w:rPr>
        <w:t>r</w:t>
      </w:r>
      <w:r>
        <w:rPr>
          <w:rFonts w:eastAsia="Times New Roman" w:cstheme="minorHAnsi"/>
        </w:rPr>
        <w:t>y</w:t>
      </w:r>
      <w:r>
        <w:rPr>
          <w:rFonts w:eastAsia="Times New Roman" w:cstheme="minorHAnsi"/>
          <w:spacing w:val="33"/>
        </w:rPr>
        <w:t xml:space="preserve"> </w:t>
      </w:r>
      <w:r>
        <w:rPr>
          <w:rFonts w:eastAsia="Times New Roman" w:cstheme="minorHAnsi"/>
        </w:rPr>
        <w:t>he</w:t>
      </w:r>
      <w:r>
        <w:rPr>
          <w:rFonts w:eastAsia="Times New Roman" w:cstheme="minorHAnsi"/>
          <w:spacing w:val="-1"/>
        </w:rPr>
        <w:t>a</w:t>
      </w:r>
      <w:r>
        <w:rPr>
          <w:rFonts w:eastAsia="Times New Roman" w:cstheme="minorHAnsi"/>
        </w:rPr>
        <w:t>lth</w:t>
      </w:r>
      <w:r>
        <w:rPr>
          <w:rFonts w:eastAsia="Times New Roman" w:cstheme="minorHAnsi"/>
          <w:spacing w:val="34"/>
        </w:rPr>
        <w:t xml:space="preserve"> </w:t>
      </w:r>
      <w:r>
        <w:rPr>
          <w:rFonts w:eastAsia="Times New Roman" w:cstheme="minorHAnsi"/>
        </w:rPr>
        <w:t>information</w:t>
      </w:r>
      <w:r>
        <w:rPr>
          <w:rFonts w:eastAsia="Times New Roman" w:cstheme="minorHAnsi"/>
          <w:spacing w:val="33"/>
        </w:rPr>
        <w:t xml:space="preserve"> </w:t>
      </w:r>
      <w:r>
        <w:rPr>
          <w:rFonts w:eastAsia="Times New Roman" w:cstheme="minorHAnsi"/>
        </w:rPr>
        <w:t>to</w:t>
      </w:r>
      <w:r>
        <w:rPr>
          <w:rFonts w:eastAsia="Times New Roman" w:cstheme="minorHAnsi"/>
          <w:spacing w:val="34"/>
        </w:rPr>
        <w:t xml:space="preserve"> </w:t>
      </w:r>
      <w:r>
        <w:rPr>
          <w:rFonts w:eastAsia="Times New Roman" w:cstheme="minorHAnsi"/>
        </w:rPr>
        <w:t>consumers</w:t>
      </w:r>
      <w:r>
        <w:rPr>
          <w:rFonts w:eastAsia="Times New Roman" w:cstheme="minorHAnsi"/>
          <w:spacing w:val="5"/>
        </w:rPr>
        <w:t xml:space="preserve"> </w:t>
      </w:r>
      <w:r>
        <w:rPr>
          <w:rFonts w:eastAsia="Times New Roman" w:cstheme="minorHAnsi"/>
        </w:rPr>
        <w:t>of</w:t>
      </w:r>
      <w:r>
        <w:rPr>
          <w:rFonts w:eastAsia="Times New Roman" w:cstheme="minorHAnsi"/>
          <w:spacing w:val="5"/>
        </w:rPr>
        <w:t xml:space="preserve"> </w:t>
      </w:r>
      <w:r>
        <w:rPr>
          <w:rFonts w:eastAsia="Times New Roman" w:cstheme="minorHAnsi"/>
        </w:rPr>
        <w:t>health,</w:t>
      </w:r>
      <w:r>
        <w:rPr>
          <w:rFonts w:eastAsia="Times New Roman" w:cstheme="minorHAnsi"/>
          <w:spacing w:val="6"/>
        </w:rPr>
        <w:t xml:space="preserve"> </w:t>
      </w:r>
      <w:r>
        <w:rPr>
          <w:rFonts w:eastAsia="Times New Roman" w:cstheme="minorHAnsi"/>
        </w:rPr>
        <w:t>apply</w:t>
      </w:r>
      <w:r>
        <w:rPr>
          <w:rFonts w:eastAsia="Times New Roman" w:cstheme="minorHAnsi"/>
          <w:spacing w:val="5"/>
        </w:rPr>
        <w:t xml:space="preserve"> </w:t>
      </w:r>
      <w:r>
        <w:rPr>
          <w:rFonts w:eastAsia="Times New Roman" w:cstheme="minorHAnsi"/>
        </w:rPr>
        <w:t>mat</w:t>
      </w:r>
      <w:r>
        <w:rPr>
          <w:rFonts w:eastAsia="Times New Roman" w:cstheme="minorHAnsi"/>
          <w:spacing w:val="-1"/>
        </w:rPr>
        <w:t>h</w:t>
      </w:r>
      <w:r>
        <w:rPr>
          <w:rFonts w:eastAsia="Times New Roman" w:cstheme="minorHAnsi"/>
        </w:rPr>
        <w:t>em</w:t>
      </w:r>
      <w:r>
        <w:rPr>
          <w:rFonts w:eastAsia="Times New Roman" w:cstheme="minorHAnsi"/>
          <w:spacing w:val="-1"/>
        </w:rPr>
        <w:t>a</w:t>
      </w:r>
      <w:r>
        <w:rPr>
          <w:rFonts w:eastAsia="Times New Roman" w:cstheme="minorHAnsi"/>
        </w:rPr>
        <w:t>tic</w:t>
      </w:r>
      <w:r>
        <w:rPr>
          <w:rFonts w:eastAsia="Times New Roman" w:cstheme="minorHAnsi"/>
          <w:spacing w:val="-1"/>
        </w:rPr>
        <w:t>a</w:t>
      </w:r>
      <w:r>
        <w:rPr>
          <w:rFonts w:eastAsia="Times New Roman" w:cstheme="minorHAnsi"/>
        </w:rPr>
        <w:t>l</w:t>
      </w:r>
      <w:r>
        <w:rPr>
          <w:rFonts w:eastAsia="Times New Roman" w:cstheme="minorHAnsi"/>
          <w:spacing w:val="6"/>
        </w:rPr>
        <w:t xml:space="preserve"> </w:t>
      </w:r>
      <w:r>
        <w:rPr>
          <w:rFonts w:eastAsia="Times New Roman" w:cstheme="minorHAnsi"/>
        </w:rPr>
        <w:t>c</w:t>
      </w:r>
      <w:r>
        <w:rPr>
          <w:rFonts w:eastAsia="Times New Roman" w:cstheme="minorHAnsi"/>
          <w:spacing w:val="-1"/>
        </w:rPr>
        <w:t>a</w:t>
      </w:r>
      <w:r>
        <w:rPr>
          <w:rFonts w:eastAsia="Times New Roman" w:cstheme="minorHAnsi"/>
        </w:rPr>
        <w:t>lcul</w:t>
      </w:r>
      <w:r>
        <w:rPr>
          <w:rFonts w:eastAsia="Times New Roman" w:cstheme="minorHAnsi"/>
          <w:spacing w:val="-1"/>
        </w:rPr>
        <w:t>a</w:t>
      </w:r>
      <w:r>
        <w:rPr>
          <w:rFonts w:eastAsia="Times New Roman" w:cstheme="minorHAnsi"/>
        </w:rPr>
        <w:t>tions</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spacing w:val="-1"/>
        </w:rPr>
        <w:t>s</w:t>
      </w:r>
      <w:r>
        <w:rPr>
          <w:rFonts w:eastAsia="Times New Roman" w:cstheme="minorHAnsi"/>
        </w:rPr>
        <w:t>afely</w:t>
      </w:r>
      <w:r>
        <w:rPr>
          <w:rFonts w:eastAsia="Times New Roman" w:cstheme="minorHAnsi"/>
          <w:spacing w:val="6"/>
        </w:rPr>
        <w:t xml:space="preserve"> </w:t>
      </w:r>
      <w:r>
        <w:rPr>
          <w:rFonts w:eastAsia="Times New Roman" w:cstheme="minorHAnsi"/>
        </w:rPr>
        <w:t>admi</w:t>
      </w:r>
      <w:r>
        <w:rPr>
          <w:rFonts w:eastAsia="Times New Roman" w:cstheme="minorHAnsi"/>
          <w:spacing w:val="-1"/>
        </w:rPr>
        <w:t>n</w:t>
      </w:r>
      <w:r>
        <w:rPr>
          <w:rFonts w:eastAsia="Times New Roman" w:cstheme="minorHAnsi"/>
        </w:rPr>
        <w:t>i</w:t>
      </w:r>
      <w:r>
        <w:rPr>
          <w:rFonts w:eastAsia="Times New Roman" w:cstheme="minorHAnsi"/>
          <w:spacing w:val="-1"/>
        </w:rPr>
        <w:t>s</w:t>
      </w:r>
      <w:r>
        <w:rPr>
          <w:rFonts w:eastAsia="Times New Roman" w:cstheme="minorHAnsi"/>
        </w:rPr>
        <w:t>ter</w:t>
      </w:r>
      <w:r>
        <w:rPr>
          <w:rFonts w:eastAsia="Times New Roman" w:cstheme="minorHAnsi"/>
          <w:spacing w:val="4"/>
        </w:rPr>
        <w:t xml:space="preserve"> </w:t>
      </w:r>
      <w:r>
        <w:rPr>
          <w:rFonts w:eastAsia="Times New Roman" w:cstheme="minorHAnsi"/>
        </w:rPr>
        <w:t>m</w:t>
      </w:r>
      <w:r>
        <w:rPr>
          <w:rFonts w:eastAsia="Times New Roman" w:cstheme="minorHAnsi"/>
          <w:spacing w:val="-1"/>
        </w:rPr>
        <w:t>e</w:t>
      </w:r>
      <w:r>
        <w:rPr>
          <w:rFonts w:eastAsia="Times New Roman" w:cstheme="minorHAnsi"/>
        </w:rPr>
        <w:t>dication</w:t>
      </w:r>
      <w:r>
        <w:rPr>
          <w:rFonts w:eastAsia="Times New Roman" w:cstheme="minorHAnsi"/>
          <w:spacing w:val="-1"/>
        </w:rPr>
        <w:t>s</w:t>
      </w:r>
      <w:r>
        <w:rPr>
          <w:rFonts w:eastAsia="Times New Roman" w:cstheme="minorHAnsi"/>
        </w:rPr>
        <w:t>,</w:t>
      </w:r>
      <w:r>
        <w:rPr>
          <w:rFonts w:eastAsia="Times New Roman" w:cstheme="minorHAnsi"/>
          <w:spacing w:val="4"/>
        </w:rPr>
        <w:t xml:space="preserve"> </w:t>
      </w:r>
      <w:r>
        <w:rPr>
          <w:rFonts w:eastAsia="Times New Roman" w:cstheme="minorHAnsi"/>
        </w:rPr>
        <w:t>co</w:t>
      </w:r>
      <w:r>
        <w:rPr>
          <w:rFonts w:eastAsia="Times New Roman" w:cstheme="minorHAnsi"/>
          <w:spacing w:val="-1"/>
        </w:rPr>
        <w:t>l</w:t>
      </w:r>
      <w:r>
        <w:rPr>
          <w:rFonts w:eastAsia="Times New Roman" w:cstheme="minorHAnsi"/>
        </w:rPr>
        <w:t>labo</w:t>
      </w:r>
      <w:r>
        <w:rPr>
          <w:rFonts w:eastAsia="Times New Roman" w:cstheme="minorHAnsi"/>
          <w:spacing w:val="-1"/>
        </w:rPr>
        <w:t>r</w:t>
      </w:r>
      <w:r>
        <w:rPr>
          <w:rFonts w:eastAsia="Times New Roman" w:cstheme="minorHAnsi"/>
        </w:rPr>
        <w:t>ate</w:t>
      </w:r>
      <w:r>
        <w:rPr>
          <w:rFonts w:eastAsia="Times New Roman" w:cstheme="minorHAnsi"/>
          <w:spacing w:val="4"/>
        </w:rPr>
        <w:t xml:space="preserve"> </w:t>
      </w:r>
      <w:r>
        <w:rPr>
          <w:rFonts w:eastAsia="Times New Roman" w:cstheme="minorHAnsi"/>
          <w:spacing w:val="-1"/>
        </w:rPr>
        <w:t>w</w:t>
      </w:r>
      <w:r>
        <w:rPr>
          <w:rFonts w:eastAsia="Times New Roman" w:cstheme="minorHAnsi"/>
        </w:rPr>
        <w:t>ith</w:t>
      </w:r>
      <w:r>
        <w:rPr>
          <w:rFonts w:eastAsia="Times New Roman" w:cstheme="minorHAnsi"/>
          <w:spacing w:val="4"/>
        </w:rPr>
        <w:t xml:space="preserve"> </w:t>
      </w:r>
      <w:r>
        <w:rPr>
          <w:rFonts w:eastAsia="Times New Roman" w:cstheme="minorHAnsi"/>
        </w:rPr>
        <w:t>m</w:t>
      </w:r>
      <w:r>
        <w:rPr>
          <w:rFonts w:eastAsia="Times New Roman" w:cstheme="minorHAnsi"/>
          <w:spacing w:val="-1"/>
        </w:rPr>
        <w:t>e</w:t>
      </w:r>
      <w:r>
        <w:rPr>
          <w:rFonts w:eastAsia="Times New Roman" w:cstheme="minorHAnsi"/>
        </w:rPr>
        <w:t>mbe</w:t>
      </w:r>
      <w:r>
        <w:rPr>
          <w:rFonts w:eastAsia="Times New Roman" w:cstheme="minorHAnsi"/>
          <w:spacing w:val="-1"/>
        </w:rPr>
        <w:t>r</w:t>
      </w:r>
      <w:r>
        <w:rPr>
          <w:rFonts w:eastAsia="Times New Roman" w:cstheme="minorHAnsi"/>
        </w:rPr>
        <w:t>s</w:t>
      </w:r>
      <w:r>
        <w:rPr>
          <w:rFonts w:eastAsia="Times New Roman" w:cstheme="minorHAnsi"/>
          <w:spacing w:val="5"/>
        </w:rPr>
        <w:t xml:space="preserve"> </w:t>
      </w:r>
      <w:r>
        <w:rPr>
          <w:rFonts w:eastAsia="Times New Roman" w:cstheme="minorHAnsi"/>
        </w:rPr>
        <w:t>of</w:t>
      </w:r>
      <w:r>
        <w:rPr>
          <w:rFonts w:eastAsia="Times New Roman" w:cstheme="minorHAnsi"/>
          <w:spacing w:val="4"/>
        </w:rPr>
        <w:t xml:space="preserve"> </w:t>
      </w:r>
      <w:r>
        <w:rPr>
          <w:rFonts w:eastAsia="Times New Roman" w:cstheme="minorHAnsi"/>
        </w:rPr>
        <w:t>the</w:t>
      </w:r>
      <w:r>
        <w:rPr>
          <w:rFonts w:eastAsia="Times New Roman" w:cstheme="minorHAnsi"/>
          <w:spacing w:val="4"/>
        </w:rPr>
        <w:t xml:space="preserve"> </w:t>
      </w:r>
      <w:r>
        <w:rPr>
          <w:rFonts w:eastAsia="Times New Roman" w:cstheme="minorHAnsi"/>
        </w:rPr>
        <w:t>healthc</w:t>
      </w:r>
      <w:r>
        <w:rPr>
          <w:rFonts w:eastAsia="Times New Roman" w:cstheme="minorHAnsi"/>
          <w:spacing w:val="-1"/>
        </w:rPr>
        <w:t>a</w:t>
      </w:r>
      <w:r>
        <w:rPr>
          <w:rFonts w:eastAsia="Times New Roman" w:cstheme="minorHAnsi"/>
        </w:rPr>
        <w:t>re</w:t>
      </w:r>
      <w:r>
        <w:rPr>
          <w:rFonts w:eastAsia="Times New Roman" w:cstheme="minorHAnsi"/>
          <w:spacing w:val="4"/>
        </w:rPr>
        <w:t xml:space="preserve"> </w:t>
      </w:r>
      <w:r>
        <w:rPr>
          <w:rFonts w:eastAsia="Times New Roman" w:cstheme="minorHAnsi"/>
        </w:rPr>
        <w:t>te</w:t>
      </w:r>
      <w:r>
        <w:rPr>
          <w:rFonts w:eastAsia="Times New Roman" w:cstheme="minorHAnsi"/>
          <w:spacing w:val="-1"/>
        </w:rPr>
        <w:t>a</w:t>
      </w:r>
      <w:r>
        <w:rPr>
          <w:rFonts w:eastAsia="Times New Roman" w:cstheme="minorHAnsi"/>
        </w:rPr>
        <w:t>m</w:t>
      </w:r>
      <w:r>
        <w:rPr>
          <w:rFonts w:eastAsia="Times New Roman" w:cstheme="minorHAnsi"/>
          <w:w w:val="99"/>
        </w:rPr>
        <w:t xml:space="preserve"> </w:t>
      </w:r>
      <w:r>
        <w:rPr>
          <w:rFonts w:eastAsia="Times New Roman" w:cstheme="minorHAnsi"/>
        </w:rPr>
        <w:t>and</w:t>
      </w:r>
      <w:r>
        <w:rPr>
          <w:rFonts w:eastAsia="Times New Roman" w:cstheme="minorHAnsi"/>
          <w:spacing w:val="3"/>
        </w:rPr>
        <w:t xml:space="preserve"> </w:t>
      </w:r>
      <w:r>
        <w:rPr>
          <w:rFonts w:eastAsia="Times New Roman" w:cstheme="minorHAnsi"/>
        </w:rPr>
        <w:t>apply</w:t>
      </w:r>
      <w:r>
        <w:rPr>
          <w:rFonts w:eastAsia="Times New Roman" w:cstheme="minorHAnsi"/>
          <w:spacing w:val="4"/>
        </w:rPr>
        <w:t xml:space="preserve"> </w:t>
      </w:r>
      <w:r>
        <w:rPr>
          <w:rFonts w:eastAsia="Times New Roman" w:cstheme="minorHAnsi"/>
        </w:rPr>
        <w:t>c</w:t>
      </w:r>
      <w:r>
        <w:rPr>
          <w:rFonts w:eastAsia="Times New Roman" w:cstheme="minorHAnsi"/>
          <w:spacing w:val="-1"/>
        </w:rPr>
        <w:t>r</w:t>
      </w:r>
      <w:r>
        <w:rPr>
          <w:rFonts w:eastAsia="Times New Roman" w:cstheme="minorHAnsi"/>
        </w:rPr>
        <w:t>itical</w:t>
      </w:r>
      <w:r>
        <w:rPr>
          <w:rFonts w:eastAsia="Times New Roman" w:cstheme="minorHAnsi"/>
          <w:spacing w:val="4"/>
        </w:rPr>
        <w:t xml:space="preserve"> </w:t>
      </w:r>
      <w:r>
        <w:rPr>
          <w:rFonts w:eastAsia="Times New Roman" w:cstheme="minorHAnsi"/>
        </w:rPr>
        <w:t>think</w:t>
      </w:r>
      <w:r>
        <w:rPr>
          <w:rFonts w:eastAsia="Times New Roman" w:cstheme="minorHAnsi"/>
          <w:spacing w:val="-1"/>
        </w:rPr>
        <w:t>i</w:t>
      </w:r>
      <w:r>
        <w:rPr>
          <w:rFonts w:eastAsia="Times New Roman" w:cstheme="minorHAnsi"/>
        </w:rPr>
        <w:t>ng</w:t>
      </w:r>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the</w:t>
      </w:r>
      <w:r>
        <w:rPr>
          <w:rFonts w:eastAsia="Times New Roman" w:cstheme="minorHAnsi"/>
          <w:spacing w:val="4"/>
        </w:rPr>
        <w:t xml:space="preserve"> </w:t>
      </w:r>
      <w:r>
        <w:rPr>
          <w:rFonts w:eastAsia="Times New Roman" w:cstheme="minorHAnsi"/>
        </w:rPr>
        <w:t>nursing</w:t>
      </w:r>
      <w:r>
        <w:rPr>
          <w:rFonts w:eastAsia="Times New Roman" w:cstheme="minorHAnsi"/>
          <w:spacing w:val="4"/>
        </w:rPr>
        <w:t xml:space="preserve"> </w:t>
      </w:r>
      <w:r>
        <w:rPr>
          <w:rFonts w:eastAsia="Times New Roman" w:cstheme="minorHAnsi"/>
        </w:rPr>
        <w:t>proce</w:t>
      </w:r>
      <w:r>
        <w:rPr>
          <w:rFonts w:eastAsia="Times New Roman" w:cstheme="minorHAnsi"/>
          <w:spacing w:val="-1"/>
        </w:rPr>
        <w:t>s</w:t>
      </w:r>
      <w:r>
        <w:rPr>
          <w:rFonts w:eastAsia="Times New Roman" w:cstheme="minorHAnsi"/>
        </w:rPr>
        <w:t>s</w:t>
      </w:r>
      <w:r>
        <w:rPr>
          <w:rFonts w:eastAsia="Times New Roman" w:cstheme="minorHAnsi"/>
          <w:spacing w:val="4"/>
        </w:rPr>
        <w:t xml:space="preserve"> </w:t>
      </w:r>
      <w:r>
        <w:rPr>
          <w:rFonts w:eastAsia="Times New Roman" w:cstheme="minorHAnsi"/>
        </w:rPr>
        <w:t>con</w:t>
      </w:r>
      <w:r>
        <w:rPr>
          <w:rFonts w:eastAsia="Times New Roman" w:cstheme="minorHAnsi"/>
          <w:spacing w:val="-1"/>
        </w:rPr>
        <w:t>s</w:t>
      </w:r>
      <w:r>
        <w:rPr>
          <w:rFonts w:eastAsia="Times New Roman" w:cstheme="minorHAnsi"/>
        </w:rPr>
        <w:t>i</w:t>
      </w:r>
      <w:r>
        <w:rPr>
          <w:rFonts w:eastAsia="Times New Roman" w:cstheme="minorHAnsi"/>
          <w:spacing w:val="-1"/>
        </w:rPr>
        <w:t>s</w:t>
      </w:r>
      <w:r>
        <w:rPr>
          <w:rFonts w:eastAsia="Times New Roman" w:cstheme="minorHAnsi"/>
        </w:rPr>
        <w:t>t</w:t>
      </w:r>
      <w:r>
        <w:rPr>
          <w:rFonts w:eastAsia="Times New Roman" w:cstheme="minorHAnsi"/>
          <w:spacing w:val="-1"/>
        </w:rPr>
        <w:t>e</w:t>
      </w:r>
      <w:r>
        <w:rPr>
          <w:rFonts w:eastAsia="Times New Roman" w:cstheme="minorHAnsi"/>
        </w:rPr>
        <w:t>ntl</w:t>
      </w:r>
      <w:r>
        <w:rPr>
          <w:rFonts w:eastAsia="Times New Roman" w:cstheme="minorHAnsi"/>
          <w:spacing w:val="-15"/>
        </w:rPr>
        <w:t>y</w:t>
      </w:r>
      <w:r>
        <w:rPr>
          <w:rFonts w:eastAsia="Times New Roman" w:cstheme="minorHAnsi"/>
        </w:rPr>
        <w:t>.</w:t>
      </w:r>
      <w:r>
        <w:rPr>
          <w:rFonts w:eastAsia="Times New Roman" w:cstheme="minorHAnsi"/>
          <w:spacing w:val="-8"/>
        </w:rPr>
        <w:t xml:space="preserve"> </w:t>
      </w:r>
      <w:r>
        <w:rPr>
          <w:rFonts w:eastAsia="Times New Roman" w:cstheme="minorHAnsi"/>
          <w:spacing w:val="-1"/>
        </w:rPr>
        <w:t>A</w:t>
      </w:r>
      <w:r>
        <w:rPr>
          <w:rFonts w:eastAsia="Times New Roman" w:cstheme="minorHAnsi"/>
        </w:rPr>
        <w:t xml:space="preserve">n </w:t>
      </w:r>
      <w:r>
        <w:rPr>
          <w:rFonts w:eastAsia="Times New Roman" w:cstheme="minorHAnsi"/>
          <w:spacing w:val="-1"/>
        </w:rPr>
        <w:t>A</w:t>
      </w:r>
      <w:r>
        <w:rPr>
          <w:rFonts w:eastAsia="Times New Roman" w:cstheme="minorHAnsi"/>
        </w:rPr>
        <w:t>ssoci</w:t>
      </w:r>
      <w:r>
        <w:rPr>
          <w:rFonts w:eastAsia="Times New Roman" w:cstheme="minorHAnsi"/>
          <w:spacing w:val="-1"/>
        </w:rPr>
        <w:t>a</w:t>
      </w:r>
      <w:r>
        <w:rPr>
          <w:rFonts w:eastAsia="Times New Roman" w:cstheme="minorHAnsi"/>
        </w:rPr>
        <w:t>te</w:t>
      </w:r>
      <w:r>
        <w:rPr>
          <w:rFonts w:eastAsia="Times New Roman" w:cstheme="minorHAnsi"/>
          <w:spacing w:val="4"/>
        </w:rPr>
        <w:t xml:space="preserve"> </w:t>
      </w:r>
      <w:r>
        <w:rPr>
          <w:rFonts w:eastAsia="Times New Roman" w:cstheme="minorHAnsi"/>
        </w:rPr>
        <w:t>of</w:t>
      </w:r>
      <w:r>
        <w:rPr>
          <w:rFonts w:eastAsia="Times New Roman" w:cstheme="minorHAnsi"/>
          <w:spacing w:val="5"/>
        </w:rPr>
        <w:t xml:space="preserve"> </w:t>
      </w:r>
      <w:r>
        <w:rPr>
          <w:rFonts w:eastAsia="Times New Roman" w:cstheme="minorHAnsi"/>
          <w:spacing w:val="-1"/>
        </w:rPr>
        <w:t>S</w:t>
      </w:r>
      <w:r>
        <w:rPr>
          <w:rFonts w:eastAsia="Times New Roman" w:cstheme="minorHAnsi"/>
        </w:rPr>
        <w:t>cie</w:t>
      </w:r>
      <w:r>
        <w:rPr>
          <w:rFonts w:eastAsia="Times New Roman" w:cstheme="minorHAnsi"/>
          <w:spacing w:val="-1"/>
        </w:rPr>
        <w:t>n</w:t>
      </w:r>
      <w:r>
        <w:rPr>
          <w:rFonts w:eastAsia="Times New Roman" w:cstheme="minorHAnsi"/>
        </w:rPr>
        <w:t>ce</w:t>
      </w:r>
      <w:r>
        <w:rPr>
          <w:rFonts w:eastAsia="Times New Roman" w:cstheme="minorHAnsi"/>
          <w:spacing w:val="4"/>
        </w:rPr>
        <w:t xml:space="preserve"> </w:t>
      </w:r>
      <w:r>
        <w:rPr>
          <w:rFonts w:eastAsia="Times New Roman" w:cstheme="minorHAnsi"/>
        </w:rPr>
        <w:t>deg</w:t>
      </w:r>
      <w:r>
        <w:rPr>
          <w:rFonts w:eastAsia="Times New Roman" w:cstheme="minorHAnsi"/>
          <w:spacing w:val="-1"/>
        </w:rPr>
        <w:t>r</w:t>
      </w:r>
      <w:r>
        <w:rPr>
          <w:rFonts w:eastAsia="Times New Roman" w:cstheme="minorHAnsi"/>
        </w:rPr>
        <w:t>ee</w:t>
      </w:r>
      <w:r>
        <w:rPr>
          <w:rFonts w:eastAsia="Times New Roman" w:cstheme="minorHAnsi"/>
          <w:spacing w:val="5"/>
        </w:rPr>
        <w:t xml:space="preserve"> </w:t>
      </w:r>
      <w:r>
        <w:rPr>
          <w:rFonts w:eastAsia="Times New Roman" w:cstheme="minorHAnsi"/>
          <w:spacing w:val="-1"/>
        </w:rPr>
        <w:t>w</w:t>
      </w:r>
      <w:r>
        <w:rPr>
          <w:rFonts w:eastAsia="Times New Roman" w:cstheme="minorHAnsi"/>
        </w:rPr>
        <w:t>ill</w:t>
      </w:r>
      <w:r>
        <w:rPr>
          <w:rFonts w:eastAsia="Times New Roman" w:cstheme="minorHAnsi"/>
          <w:spacing w:val="4"/>
        </w:rPr>
        <w:t xml:space="preserve"> </w:t>
      </w:r>
      <w:r>
        <w:rPr>
          <w:rFonts w:eastAsia="Times New Roman" w:cstheme="minorHAnsi"/>
        </w:rPr>
        <w:t>be</w:t>
      </w:r>
      <w:r>
        <w:rPr>
          <w:rFonts w:eastAsia="Times New Roman" w:cstheme="minorHAnsi"/>
          <w:spacing w:val="5"/>
        </w:rPr>
        <w:t xml:space="preserve"> </w:t>
      </w:r>
      <w:r>
        <w:rPr>
          <w:rFonts w:eastAsia="Times New Roman" w:cstheme="minorHAnsi"/>
        </w:rPr>
        <w:t>a</w:t>
      </w:r>
      <w:r>
        <w:rPr>
          <w:rFonts w:eastAsia="Times New Roman" w:cstheme="minorHAnsi"/>
          <w:spacing w:val="-1"/>
        </w:rPr>
        <w:t>w</w:t>
      </w:r>
      <w:r>
        <w:rPr>
          <w:rFonts w:eastAsia="Times New Roman" w:cstheme="minorHAnsi"/>
        </w:rPr>
        <w:t>ard</w:t>
      </w:r>
      <w:r>
        <w:rPr>
          <w:rFonts w:eastAsia="Times New Roman" w:cstheme="minorHAnsi"/>
          <w:spacing w:val="-1"/>
        </w:rPr>
        <w:t>e</w:t>
      </w:r>
      <w:r>
        <w:rPr>
          <w:rFonts w:eastAsia="Times New Roman" w:cstheme="minorHAnsi"/>
        </w:rPr>
        <w:t>d</w:t>
      </w:r>
      <w:r>
        <w:rPr>
          <w:rFonts w:eastAsia="Times New Roman" w:cstheme="minorHAnsi"/>
          <w:spacing w:val="4"/>
        </w:rPr>
        <w:t xml:space="preserve"> </w:t>
      </w:r>
      <w:r>
        <w:rPr>
          <w:rFonts w:eastAsia="Times New Roman" w:cstheme="minorHAnsi"/>
        </w:rPr>
        <w:t>upon</w:t>
      </w:r>
      <w:r>
        <w:rPr>
          <w:rFonts w:eastAsia="Times New Roman" w:cstheme="minorHAnsi"/>
          <w:spacing w:val="5"/>
        </w:rPr>
        <w:t xml:space="preserve"> </w:t>
      </w:r>
      <w:r>
        <w:rPr>
          <w:rFonts w:eastAsia="Times New Roman" w:cstheme="minorHAnsi"/>
          <w:spacing w:val="-1"/>
        </w:rPr>
        <w:t>s</w:t>
      </w:r>
      <w:r>
        <w:rPr>
          <w:rFonts w:eastAsia="Times New Roman" w:cstheme="minorHAnsi"/>
        </w:rPr>
        <w:t>ucc</w:t>
      </w:r>
      <w:r>
        <w:rPr>
          <w:rFonts w:eastAsia="Times New Roman" w:cstheme="minorHAnsi"/>
          <w:spacing w:val="-1"/>
        </w:rPr>
        <w:t>e</w:t>
      </w:r>
      <w:r>
        <w:rPr>
          <w:rFonts w:eastAsia="Times New Roman" w:cstheme="minorHAnsi"/>
        </w:rPr>
        <w:t>s</w:t>
      </w:r>
      <w:r>
        <w:rPr>
          <w:rFonts w:eastAsia="Times New Roman" w:cstheme="minorHAnsi"/>
          <w:spacing w:val="-1"/>
        </w:rPr>
        <w:t>s</w:t>
      </w:r>
      <w:r>
        <w:rPr>
          <w:rFonts w:eastAsia="Times New Roman" w:cstheme="minorHAnsi"/>
        </w:rPr>
        <w:t>ful</w:t>
      </w:r>
      <w:r>
        <w:rPr>
          <w:rFonts w:eastAsia="Times New Roman" w:cstheme="minorHAnsi"/>
          <w:spacing w:val="4"/>
        </w:rPr>
        <w:t xml:space="preserve"> </w:t>
      </w:r>
      <w:r>
        <w:rPr>
          <w:rFonts w:eastAsia="Times New Roman" w:cstheme="minorHAnsi"/>
        </w:rPr>
        <w:t>co</w:t>
      </w:r>
      <w:r>
        <w:rPr>
          <w:rFonts w:eastAsia="Times New Roman" w:cstheme="minorHAnsi"/>
          <w:spacing w:val="-1"/>
        </w:rPr>
        <w:t>m</w:t>
      </w:r>
      <w:r>
        <w:rPr>
          <w:rFonts w:eastAsia="Times New Roman" w:cstheme="minorHAnsi"/>
        </w:rPr>
        <w:t>plet</w:t>
      </w:r>
      <w:r>
        <w:rPr>
          <w:rFonts w:eastAsia="Times New Roman" w:cstheme="minorHAnsi"/>
          <w:spacing w:val="-1"/>
        </w:rPr>
        <w:t>i</w:t>
      </w:r>
      <w:r>
        <w:rPr>
          <w:rFonts w:eastAsia="Times New Roman" w:cstheme="minorHAnsi"/>
        </w:rPr>
        <w:t>on</w:t>
      </w:r>
      <w:r>
        <w:rPr>
          <w:rFonts w:eastAsia="Times New Roman" w:cstheme="minorHAnsi"/>
          <w:spacing w:val="3"/>
        </w:rPr>
        <w:t xml:space="preserve"> </w:t>
      </w:r>
      <w:r>
        <w:rPr>
          <w:rFonts w:eastAsia="Times New Roman" w:cstheme="minorHAnsi"/>
        </w:rPr>
        <w:t>of</w:t>
      </w:r>
      <w:r>
        <w:rPr>
          <w:rFonts w:eastAsia="Times New Roman" w:cstheme="minorHAnsi"/>
          <w:spacing w:val="3"/>
        </w:rPr>
        <w:t xml:space="preserve"> </w:t>
      </w:r>
      <w:r>
        <w:rPr>
          <w:rFonts w:eastAsia="Times New Roman" w:cstheme="minorHAnsi"/>
        </w:rPr>
        <w:t>the</w:t>
      </w:r>
      <w:r>
        <w:rPr>
          <w:rFonts w:eastAsia="Times New Roman" w:cstheme="minorHAnsi"/>
          <w:spacing w:val="3"/>
        </w:rPr>
        <w:t xml:space="preserve"> </w:t>
      </w:r>
      <w:r>
        <w:rPr>
          <w:rFonts w:eastAsia="Times New Roman" w:cstheme="minorHAnsi"/>
        </w:rPr>
        <w:t>program.</w:t>
      </w:r>
      <w:r>
        <w:rPr>
          <w:rFonts w:eastAsia="Times New Roman" w:cstheme="minorHAnsi"/>
          <w:spacing w:val="3"/>
        </w:rPr>
        <w:t xml:space="preserve"> </w:t>
      </w:r>
      <w:r>
        <w:rPr>
          <w:rFonts w:eastAsia="Times New Roman" w:cstheme="minorHAnsi"/>
          <w:spacing w:val="-1"/>
        </w:rPr>
        <w:t>O</w:t>
      </w:r>
      <w:r>
        <w:rPr>
          <w:rFonts w:eastAsia="Times New Roman" w:cstheme="minorHAnsi"/>
        </w:rPr>
        <w:t>utside</w:t>
      </w:r>
      <w:r>
        <w:rPr>
          <w:rFonts w:eastAsia="Times New Roman" w:cstheme="minorHAnsi"/>
          <w:spacing w:val="3"/>
        </w:rPr>
        <w:t xml:space="preserve"> </w:t>
      </w:r>
      <w:r>
        <w:rPr>
          <w:rFonts w:eastAsia="Times New Roman" w:cstheme="minorHAnsi"/>
          <w:spacing w:val="-1"/>
        </w:rPr>
        <w:t>w</w:t>
      </w:r>
      <w:r>
        <w:rPr>
          <w:rFonts w:eastAsia="Times New Roman" w:cstheme="minorHAnsi"/>
        </w:rPr>
        <w:t>ork</w:t>
      </w:r>
      <w:r>
        <w:rPr>
          <w:rFonts w:eastAsia="Times New Roman" w:cstheme="minorHAnsi"/>
          <w:spacing w:val="3"/>
        </w:rPr>
        <w:t xml:space="preserve"> </w:t>
      </w:r>
      <w:r>
        <w:rPr>
          <w:rFonts w:eastAsia="Times New Roman" w:cstheme="minorHAnsi"/>
        </w:rPr>
        <w:t>requi</w:t>
      </w:r>
      <w:r>
        <w:rPr>
          <w:rFonts w:eastAsia="Times New Roman" w:cstheme="minorHAnsi"/>
          <w:spacing w:val="-1"/>
        </w:rPr>
        <w:t>r</w:t>
      </w:r>
      <w:r>
        <w:rPr>
          <w:rFonts w:eastAsia="Times New Roman" w:cstheme="minorHAnsi"/>
        </w:rPr>
        <w:t>ed.</w:t>
      </w:r>
    </w:p>
    <w:p w14:paraId="2F12C857" w14:textId="0F79DBEC" w:rsidR="00011556" w:rsidRDefault="00011556" w:rsidP="00011556">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
        </w:rPr>
        <w:t xml:space="preserve"> </w:t>
      </w:r>
      <w:r>
        <w:rPr>
          <w:rFonts w:eastAsia="Times New Roman" w:cstheme="minorHAnsi"/>
        </w:rPr>
        <w:t>who</w:t>
      </w:r>
      <w:r>
        <w:rPr>
          <w:rFonts w:eastAsia="Times New Roman" w:cstheme="minorHAnsi"/>
          <w:spacing w:val="1"/>
        </w:rPr>
        <w:t xml:space="preserve"> </w:t>
      </w:r>
      <w:r>
        <w:rPr>
          <w:rFonts w:eastAsia="Times New Roman" w:cstheme="minorHAnsi"/>
        </w:rPr>
        <w:t>have</w:t>
      </w:r>
      <w:r>
        <w:rPr>
          <w:rFonts w:eastAsia="Times New Roman" w:cstheme="minorHAnsi"/>
          <w:spacing w:val="1"/>
        </w:rPr>
        <w:t xml:space="preserve"> </w:t>
      </w:r>
      <w:r>
        <w:rPr>
          <w:rFonts w:eastAsia="Times New Roman" w:cstheme="minorHAnsi"/>
          <w:spacing w:val="-1"/>
        </w:rPr>
        <w:t>s</w:t>
      </w:r>
      <w:r>
        <w:rPr>
          <w:rFonts w:eastAsia="Times New Roman" w:cstheme="minorHAnsi"/>
        </w:rPr>
        <w:t>ucc</w:t>
      </w:r>
      <w:r>
        <w:rPr>
          <w:rFonts w:eastAsia="Times New Roman" w:cstheme="minorHAnsi"/>
          <w:spacing w:val="-1"/>
        </w:rPr>
        <w:t>es</w:t>
      </w:r>
      <w:r>
        <w:rPr>
          <w:rFonts w:eastAsia="Times New Roman" w:cstheme="minorHAnsi"/>
        </w:rPr>
        <w:t>sfully</w:t>
      </w:r>
      <w:r>
        <w:rPr>
          <w:rFonts w:eastAsia="Times New Roman" w:cstheme="minorHAnsi"/>
          <w:spacing w:val="2"/>
        </w:rPr>
        <w:t xml:space="preserve"> </w:t>
      </w:r>
      <w:r>
        <w:rPr>
          <w:rFonts w:eastAsia="Times New Roman" w:cstheme="minorHAnsi"/>
        </w:rPr>
        <w:t>m</w:t>
      </w:r>
      <w:r>
        <w:rPr>
          <w:rFonts w:eastAsia="Times New Roman" w:cstheme="minorHAnsi"/>
          <w:spacing w:val="-1"/>
        </w:rPr>
        <w:t>e</w:t>
      </w:r>
      <w:r>
        <w:rPr>
          <w:rFonts w:eastAsia="Times New Roman" w:cstheme="minorHAnsi"/>
        </w:rPr>
        <w:t>t</w:t>
      </w:r>
      <w:r>
        <w:rPr>
          <w:rFonts w:eastAsia="Times New Roman" w:cstheme="minorHAnsi"/>
          <w:spacing w:val="1"/>
        </w:rPr>
        <w:t xml:space="preserve"> </w:t>
      </w:r>
      <w:r>
        <w:rPr>
          <w:rFonts w:eastAsia="Times New Roman" w:cstheme="minorHAnsi"/>
        </w:rPr>
        <w:t>all</w:t>
      </w:r>
      <w:r>
        <w:rPr>
          <w:rFonts w:eastAsia="Times New Roman" w:cstheme="minorHAnsi"/>
          <w:spacing w:val="1"/>
        </w:rPr>
        <w:t xml:space="preserve"> </w:t>
      </w:r>
      <w:r>
        <w:rPr>
          <w:rFonts w:eastAsia="Times New Roman" w:cstheme="minorHAnsi"/>
        </w:rPr>
        <w:t>educ</w:t>
      </w:r>
      <w:r>
        <w:rPr>
          <w:rFonts w:eastAsia="Times New Roman" w:cstheme="minorHAnsi"/>
          <w:spacing w:val="-1"/>
        </w:rPr>
        <w:t>a</w:t>
      </w:r>
      <w:r>
        <w:rPr>
          <w:rFonts w:eastAsia="Times New Roman" w:cstheme="minorHAnsi"/>
        </w:rPr>
        <w:t>tion</w:t>
      </w:r>
      <w:r>
        <w:rPr>
          <w:rFonts w:eastAsia="Times New Roman" w:cstheme="minorHAnsi"/>
          <w:spacing w:val="-1"/>
        </w:rPr>
        <w:t>a</w:t>
      </w:r>
      <w:r>
        <w:rPr>
          <w:rFonts w:eastAsia="Times New Roman" w:cstheme="minorHAnsi"/>
        </w:rPr>
        <w:t>l</w:t>
      </w:r>
      <w:r>
        <w:rPr>
          <w:rFonts w:eastAsia="Times New Roman" w:cstheme="minorHAnsi"/>
          <w:spacing w:val="2"/>
        </w:rPr>
        <w:t xml:space="preserve"> </w:t>
      </w:r>
      <w:r>
        <w:rPr>
          <w:rFonts w:eastAsia="Times New Roman" w:cstheme="minorHAnsi"/>
          <w:i/>
        </w:rPr>
        <w:t>and</w:t>
      </w:r>
      <w:r>
        <w:rPr>
          <w:rFonts w:eastAsia="Times New Roman" w:cstheme="minorHAnsi"/>
          <w:i/>
          <w:spacing w:val="1"/>
        </w:rPr>
        <w:t xml:space="preserve"> </w:t>
      </w:r>
      <w:r>
        <w:rPr>
          <w:rFonts w:eastAsia="Times New Roman" w:cstheme="minorHAnsi"/>
        </w:rPr>
        <w:t>in</w:t>
      </w:r>
      <w:r>
        <w:rPr>
          <w:rFonts w:eastAsia="Times New Roman" w:cstheme="minorHAnsi"/>
          <w:spacing w:val="-1"/>
        </w:rPr>
        <w:t>s</w:t>
      </w:r>
      <w:r>
        <w:rPr>
          <w:rFonts w:eastAsia="Times New Roman" w:cstheme="minorHAnsi"/>
        </w:rPr>
        <w:t>titutio</w:t>
      </w:r>
      <w:r>
        <w:rPr>
          <w:rFonts w:eastAsia="Times New Roman" w:cstheme="minorHAnsi"/>
          <w:spacing w:val="-1"/>
        </w:rPr>
        <w:t>n</w:t>
      </w:r>
      <w:r>
        <w:rPr>
          <w:rFonts w:eastAsia="Times New Roman" w:cstheme="minorHAnsi"/>
          <w:spacing w:val="2"/>
        </w:rPr>
        <w:t>a</w:t>
      </w:r>
      <w:r>
        <w:rPr>
          <w:rFonts w:eastAsia="Times New Roman" w:cstheme="minorHAnsi"/>
        </w:rPr>
        <w:t>l</w:t>
      </w:r>
      <w:r>
        <w:rPr>
          <w:rFonts w:eastAsia="Times New Roman" w:cstheme="minorHAnsi"/>
          <w:spacing w:val="26"/>
        </w:rPr>
        <w:t xml:space="preserve"> </w:t>
      </w:r>
      <w:r>
        <w:rPr>
          <w:rFonts w:eastAsia="Times New Roman" w:cstheme="minorHAnsi"/>
          <w:spacing w:val="2"/>
        </w:rPr>
        <w:t>requirement</w:t>
      </w:r>
      <w:r>
        <w:rPr>
          <w:rFonts w:eastAsia="Times New Roman" w:cstheme="minorHAnsi"/>
        </w:rPr>
        <w:t>s</w:t>
      </w:r>
      <w:r>
        <w:rPr>
          <w:rFonts w:eastAsia="Times New Roman" w:cstheme="minorHAnsi"/>
          <w:spacing w:val="27"/>
        </w:rPr>
        <w:t xml:space="preserve"> </w:t>
      </w:r>
      <w:r>
        <w:rPr>
          <w:rFonts w:eastAsia="Times New Roman" w:cstheme="minorHAnsi"/>
          <w:spacing w:val="2"/>
        </w:rPr>
        <w:t>fo</w:t>
      </w:r>
      <w:r>
        <w:rPr>
          <w:rFonts w:eastAsia="Times New Roman" w:cstheme="minorHAnsi"/>
        </w:rPr>
        <w:t>r</w:t>
      </w:r>
      <w:r>
        <w:rPr>
          <w:rFonts w:eastAsia="Times New Roman" w:cstheme="minorHAnsi"/>
          <w:spacing w:val="26"/>
        </w:rPr>
        <w:t xml:space="preserve"> </w:t>
      </w:r>
      <w:r>
        <w:rPr>
          <w:rFonts w:eastAsia="Times New Roman" w:cstheme="minorHAnsi"/>
          <w:spacing w:val="2"/>
        </w:rPr>
        <w:t>th</w:t>
      </w:r>
      <w:r>
        <w:rPr>
          <w:rFonts w:eastAsia="Times New Roman" w:cstheme="minorHAnsi"/>
        </w:rPr>
        <w:t>e</w:t>
      </w:r>
      <w:r>
        <w:rPr>
          <w:rFonts w:eastAsia="Times New Roman" w:cstheme="minorHAnsi"/>
          <w:spacing w:val="15"/>
        </w:rPr>
        <w:t xml:space="preserve"> </w:t>
      </w:r>
      <w:r>
        <w:rPr>
          <w:rFonts w:eastAsia="Times New Roman" w:cstheme="minorHAnsi"/>
          <w:spacing w:val="2"/>
        </w:rPr>
        <w:t>Associat</w:t>
      </w:r>
      <w:r>
        <w:rPr>
          <w:rFonts w:eastAsia="Times New Roman" w:cstheme="minorHAnsi"/>
        </w:rPr>
        <w:t>e</w:t>
      </w:r>
      <w:r>
        <w:rPr>
          <w:rFonts w:eastAsia="Times New Roman" w:cstheme="minorHAnsi"/>
          <w:spacing w:val="26"/>
        </w:rPr>
        <w:t xml:space="preserve"> </w:t>
      </w:r>
      <w:r>
        <w:rPr>
          <w:rFonts w:eastAsia="Times New Roman" w:cstheme="minorHAnsi"/>
          <w:spacing w:val="2"/>
        </w:rPr>
        <w:t>o</w:t>
      </w:r>
      <w:r>
        <w:rPr>
          <w:rFonts w:eastAsia="Times New Roman" w:cstheme="minorHAnsi"/>
        </w:rPr>
        <w:t>f</w:t>
      </w:r>
      <w:r>
        <w:rPr>
          <w:rFonts w:eastAsia="Times New Roman" w:cstheme="minorHAnsi"/>
          <w:spacing w:val="27"/>
        </w:rPr>
        <w:t xml:space="preserve"> </w:t>
      </w:r>
      <w:r>
        <w:rPr>
          <w:rFonts w:eastAsia="Times New Roman" w:cstheme="minorHAnsi"/>
          <w:spacing w:val="2"/>
        </w:rPr>
        <w:t>Scienc</w:t>
      </w:r>
      <w:r>
        <w:rPr>
          <w:rFonts w:eastAsia="Times New Roman" w:cstheme="minorHAnsi"/>
        </w:rPr>
        <w:t>e</w:t>
      </w:r>
      <w:r>
        <w:rPr>
          <w:rFonts w:eastAsia="Times New Roman" w:cstheme="minorHAnsi"/>
          <w:spacing w:val="26"/>
        </w:rPr>
        <w:t xml:space="preserve"> </w:t>
      </w:r>
      <w:r>
        <w:rPr>
          <w:rFonts w:eastAsia="Times New Roman" w:cstheme="minorHAnsi"/>
          <w:spacing w:val="2"/>
        </w:rPr>
        <w:t>Degre</w:t>
      </w:r>
      <w:r>
        <w:rPr>
          <w:rFonts w:eastAsia="Times New Roman" w:cstheme="minorHAnsi"/>
        </w:rPr>
        <w:t>e</w:t>
      </w:r>
      <w:r>
        <w:rPr>
          <w:rFonts w:eastAsia="Times New Roman" w:cstheme="minorHAnsi"/>
          <w:spacing w:val="27"/>
        </w:rPr>
        <w:t xml:space="preserve"> </w:t>
      </w:r>
      <w:r>
        <w:rPr>
          <w:rFonts w:eastAsia="Times New Roman" w:cstheme="minorHAnsi"/>
          <w:spacing w:val="2"/>
        </w:rPr>
        <w:t>i</w:t>
      </w:r>
      <w:r>
        <w:rPr>
          <w:rFonts w:eastAsia="Times New Roman" w:cstheme="minorHAnsi"/>
        </w:rPr>
        <w:t>n</w:t>
      </w:r>
      <w:r>
        <w:rPr>
          <w:rFonts w:eastAsia="Times New Roman" w:cstheme="minorHAnsi"/>
          <w:spacing w:val="26"/>
        </w:rPr>
        <w:t xml:space="preserve"> </w:t>
      </w:r>
      <w:r>
        <w:rPr>
          <w:rFonts w:eastAsia="Times New Roman" w:cstheme="minorHAnsi"/>
          <w:spacing w:val="2"/>
        </w:rPr>
        <w:t>th</w:t>
      </w:r>
      <w:r>
        <w:rPr>
          <w:rFonts w:eastAsia="Times New Roman" w:cstheme="minorHAnsi"/>
        </w:rPr>
        <w:t>e</w:t>
      </w:r>
      <w:r>
        <w:rPr>
          <w:rFonts w:eastAsia="Times New Roman" w:cstheme="minorHAnsi"/>
          <w:w w:val="99"/>
        </w:rPr>
        <w:t xml:space="preserve"> </w:t>
      </w:r>
      <w:r w:rsidR="00537665">
        <w:rPr>
          <w:rFonts w:eastAsia="Times New Roman" w:cstheme="minorHAnsi"/>
        </w:rPr>
        <w:t>Nursing</w:t>
      </w:r>
      <w:r>
        <w:rPr>
          <w:rFonts w:eastAsia="Times New Roman" w:cstheme="minorHAnsi"/>
          <w:spacing w:val="31"/>
        </w:rPr>
        <w:t xml:space="preserve"> </w:t>
      </w:r>
      <w:r>
        <w:rPr>
          <w:rFonts w:eastAsia="Times New Roman" w:cstheme="minorHAnsi"/>
        </w:rPr>
        <w:t>program</w:t>
      </w:r>
      <w:r>
        <w:rPr>
          <w:rFonts w:eastAsia="Times New Roman" w:cstheme="minorHAnsi"/>
          <w:spacing w:val="32"/>
        </w:rPr>
        <w:t xml:space="preserve"> </w:t>
      </w:r>
      <w:r>
        <w:rPr>
          <w:rFonts w:eastAsia="Times New Roman" w:cstheme="minorHAnsi"/>
        </w:rPr>
        <w:t>from</w:t>
      </w:r>
      <w:r>
        <w:rPr>
          <w:rFonts w:eastAsia="Times New Roman" w:cstheme="minorHAnsi"/>
          <w:spacing w:val="32"/>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w:t>
      </w:r>
      <w:r>
        <w:rPr>
          <w:rFonts w:eastAsia="Times New Roman" w:cstheme="minorHAnsi"/>
        </w:rPr>
        <w:t>tern</w:t>
      </w:r>
      <w:r>
        <w:rPr>
          <w:rFonts w:eastAsia="Times New Roman" w:cstheme="minorHAnsi"/>
          <w:spacing w:val="31"/>
        </w:rPr>
        <w:t xml:space="preserve"> </w:t>
      </w:r>
      <w:r>
        <w:rPr>
          <w:rFonts w:eastAsia="Times New Roman" w:cstheme="minorHAnsi"/>
        </w:rPr>
        <w:t>Coll</w:t>
      </w:r>
      <w:r>
        <w:rPr>
          <w:rFonts w:eastAsia="Times New Roman" w:cstheme="minorHAnsi"/>
          <w:spacing w:val="-1"/>
        </w:rPr>
        <w:t>e</w:t>
      </w:r>
      <w:r>
        <w:rPr>
          <w:rFonts w:eastAsia="Times New Roman" w:cstheme="minorHAnsi"/>
        </w:rPr>
        <w:t>ge</w:t>
      </w:r>
      <w:r>
        <w:rPr>
          <w:rFonts w:eastAsia="Times New Roman" w:cstheme="minorHAnsi"/>
          <w:spacing w:val="32"/>
        </w:rPr>
        <w:t xml:space="preserve"> </w:t>
      </w:r>
      <w:r>
        <w:rPr>
          <w:rFonts w:eastAsia="Times New Roman" w:cstheme="minorHAnsi"/>
        </w:rPr>
        <w:t>are</w:t>
      </w:r>
      <w:r>
        <w:rPr>
          <w:rFonts w:eastAsia="Times New Roman" w:cstheme="minorHAnsi"/>
          <w:w w:val="99"/>
        </w:rPr>
        <w:t xml:space="preserve"> </w:t>
      </w:r>
      <w:r>
        <w:rPr>
          <w:rFonts w:eastAsia="Times New Roman" w:cstheme="minorHAnsi"/>
        </w:rPr>
        <w:t>elig</w:t>
      </w:r>
      <w:r>
        <w:rPr>
          <w:rFonts w:eastAsia="Times New Roman" w:cstheme="minorHAnsi"/>
          <w:spacing w:val="-1"/>
        </w:rPr>
        <w:t>i</w:t>
      </w:r>
      <w:r>
        <w:rPr>
          <w:rFonts w:eastAsia="Times New Roman" w:cstheme="minorHAnsi"/>
        </w:rPr>
        <w:t>ble</w:t>
      </w:r>
      <w:r>
        <w:rPr>
          <w:rFonts w:eastAsia="Times New Roman" w:cstheme="minorHAnsi"/>
          <w:spacing w:val="50"/>
        </w:rPr>
        <w:t xml:space="preserve"> </w:t>
      </w:r>
      <w:r>
        <w:rPr>
          <w:rFonts w:eastAsia="Times New Roman" w:cstheme="minorHAnsi"/>
        </w:rPr>
        <w:t>to</w:t>
      </w:r>
      <w:r>
        <w:rPr>
          <w:rFonts w:eastAsia="Times New Roman" w:cstheme="minorHAnsi"/>
          <w:spacing w:val="51"/>
        </w:rPr>
        <w:t xml:space="preserve"> </w:t>
      </w:r>
      <w:r>
        <w:rPr>
          <w:rFonts w:eastAsia="Times New Roman" w:cstheme="minorHAnsi"/>
        </w:rPr>
        <w:t>have</w:t>
      </w:r>
      <w:r>
        <w:rPr>
          <w:rFonts w:eastAsia="Times New Roman" w:cstheme="minorHAnsi"/>
          <w:spacing w:val="50"/>
        </w:rPr>
        <w:t xml:space="preserve"> </w:t>
      </w:r>
      <w:r>
        <w:rPr>
          <w:rFonts w:eastAsia="Times New Roman" w:cstheme="minorHAnsi"/>
        </w:rPr>
        <w:t>their</w:t>
      </w:r>
      <w:r>
        <w:rPr>
          <w:rFonts w:eastAsia="Times New Roman" w:cstheme="minorHAnsi"/>
          <w:spacing w:val="51"/>
        </w:rPr>
        <w:t xml:space="preserve"> </w:t>
      </w:r>
      <w:r>
        <w:rPr>
          <w:rFonts w:eastAsia="Times New Roman" w:cstheme="minorHAnsi"/>
        </w:rPr>
        <w:t>nam</w:t>
      </w:r>
      <w:r>
        <w:rPr>
          <w:rFonts w:eastAsia="Times New Roman" w:cstheme="minorHAnsi"/>
          <w:spacing w:val="-1"/>
        </w:rPr>
        <w:t>e</w:t>
      </w:r>
      <w:r>
        <w:rPr>
          <w:rFonts w:eastAsia="Times New Roman" w:cstheme="minorHAnsi"/>
        </w:rPr>
        <w:t>s</w:t>
      </w:r>
      <w:r>
        <w:rPr>
          <w:rFonts w:eastAsia="Times New Roman" w:cstheme="minorHAnsi"/>
          <w:spacing w:val="51"/>
        </w:rPr>
        <w:t xml:space="preserve"> </w:t>
      </w:r>
      <w:r>
        <w:rPr>
          <w:rFonts w:eastAsia="Times New Roman" w:cstheme="minorHAnsi"/>
        </w:rPr>
        <w:t>submitt</w:t>
      </w:r>
      <w:r>
        <w:rPr>
          <w:rFonts w:eastAsia="Times New Roman" w:cstheme="minorHAnsi"/>
          <w:spacing w:val="-1"/>
        </w:rPr>
        <w:t>e</w:t>
      </w:r>
      <w:r>
        <w:rPr>
          <w:rFonts w:eastAsia="Times New Roman" w:cstheme="minorHAnsi"/>
        </w:rPr>
        <w:t>d</w:t>
      </w:r>
      <w:r>
        <w:rPr>
          <w:rFonts w:eastAsia="Times New Roman" w:cstheme="minorHAnsi"/>
          <w:spacing w:val="50"/>
        </w:rPr>
        <w:t xml:space="preserve"> </w:t>
      </w:r>
      <w:r>
        <w:rPr>
          <w:rFonts w:eastAsia="Times New Roman" w:cstheme="minorHAnsi"/>
        </w:rPr>
        <w:t>to</w:t>
      </w:r>
      <w:r>
        <w:rPr>
          <w:rFonts w:eastAsia="Times New Roman" w:cstheme="minorHAnsi"/>
          <w:spacing w:val="51"/>
        </w:rPr>
        <w:t xml:space="preserve"> </w:t>
      </w:r>
      <w:r>
        <w:rPr>
          <w:rFonts w:eastAsia="Times New Roman" w:cstheme="minorHAnsi"/>
        </w:rPr>
        <w:t>the</w:t>
      </w:r>
      <w:r>
        <w:rPr>
          <w:rFonts w:eastAsia="Times New Roman" w:cstheme="minorHAnsi"/>
          <w:spacing w:val="51"/>
        </w:rPr>
        <w:t xml:space="preserve"> </w:t>
      </w:r>
      <w:r>
        <w:rPr>
          <w:rFonts w:eastAsia="Times New Roman" w:cstheme="minorHAnsi"/>
          <w:spacing w:val="-1"/>
        </w:rPr>
        <w:t>F</w:t>
      </w:r>
      <w:r>
        <w:rPr>
          <w:rFonts w:eastAsia="Times New Roman" w:cstheme="minorHAnsi"/>
        </w:rPr>
        <w:t>lorida</w:t>
      </w:r>
      <w:r>
        <w:rPr>
          <w:rFonts w:eastAsia="Times New Roman" w:cstheme="minorHAnsi"/>
          <w:spacing w:val="50"/>
        </w:rPr>
        <w:t xml:space="preserve"> </w:t>
      </w:r>
      <w:r>
        <w:rPr>
          <w:rFonts w:eastAsia="Times New Roman" w:cstheme="minorHAnsi"/>
        </w:rPr>
        <w:t>Board</w:t>
      </w:r>
      <w:r>
        <w:rPr>
          <w:rFonts w:eastAsia="Times New Roman" w:cstheme="minorHAnsi"/>
          <w:spacing w:val="51"/>
        </w:rPr>
        <w:t xml:space="preserve"> </w:t>
      </w:r>
      <w:r>
        <w:rPr>
          <w:rFonts w:eastAsia="Times New Roman" w:cstheme="minorHAnsi"/>
        </w:rPr>
        <w:t xml:space="preserve">of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ing</w:t>
      </w:r>
      <w:r>
        <w:rPr>
          <w:rFonts w:eastAsia="Times New Roman" w:cstheme="minorHAnsi"/>
          <w:spacing w:val="18"/>
        </w:rPr>
        <w:t xml:space="preserve"> </w:t>
      </w:r>
      <w:r>
        <w:rPr>
          <w:rFonts w:eastAsia="Times New Roman" w:cstheme="minorHAnsi"/>
        </w:rPr>
        <w:t>to</w:t>
      </w:r>
      <w:r>
        <w:rPr>
          <w:rFonts w:eastAsia="Times New Roman" w:cstheme="minorHAnsi"/>
          <w:spacing w:val="19"/>
        </w:rPr>
        <w:t xml:space="preserve"> </w:t>
      </w:r>
      <w:r>
        <w:rPr>
          <w:rFonts w:eastAsia="Times New Roman" w:cstheme="minorHAnsi"/>
        </w:rPr>
        <w:t>be</w:t>
      </w:r>
      <w:r>
        <w:rPr>
          <w:rFonts w:eastAsia="Times New Roman" w:cstheme="minorHAnsi"/>
          <w:spacing w:val="19"/>
        </w:rPr>
        <w:t xml:space="preserve"> </w:t>
      </w:r>
      <w:r>
        <w:rPr>
          <w:rFonts w:eastAsia="Times New Roman" w:cstheme="minorHAnsi"/>
        </w:rPr>
        <w:t>co</w:t>
      </w:r>
      <w:r>
        <w:rPr>
          <w:rFonts w:eastAsia="Times New Roman" w:cstheme="minorHAnsi"/>
          <w:spacing w:val="-1"/>
        </w:rPr>
        <w:t>ns</w:t>
      </w:r>
      <w:r>
        <w:rPr>
          <w:rFonts w:eastAsia="Times New Roman" w:cstheme="minorHAnsi"/>
        </w:rPr>
        <w:t>ide</w:t>
      </w:r>
      <w:r>
        <w:rPr>
          <w:rFonts w:eastAsia="Times New Roman" w:cstheme="minorHAnsi"/>
          <w:spacing w:val="-1"/>
        </w:rPr>
        <w:t>r</w:t>
      </w:r>
      <w:r>
        <w:rPr>
          <w:rFonts w:eastAsia="Times New Roman" w:cstheme="minorHAnsi"/>
        </w:rPr>
        <w:t>ed</w:t>
      </w:r>
      <w:r>
        <w:rPr>
          <w:rFonts w:eastAsia="Times New Roman" w:cstheme="minorHAnsi"/>
          <w:spacing w:val="19"/>
        </w:rPr>
        <w:t xml:space="preserve"> </w:t>
      </w:r>
      <w:r>
        <w:rPr>
          <w:rFonts w:eastAsia="Times New Roman" w:cstheme="minorHAnsi"/>
        </w:rPr>
        <w:t>as</w:t>
      </w:r>
      <w:r>
        <w:rPr>
          <w:rFonts w:eastAsia="Times New Roman" w:cstheme="minorHAnsi"/>
          <w:spacing w:val="19"/>
        </w:rPr>
        <w:t xml:space="preserve"> </w:t>
      </w:r>
      <w:r>
        <w:rPr>
          <w:rFonts w:eastAsia="Times New Roman" w:cstheme="minorHAnsi"/>
        </w:rPr>
        <w:t>a</w:t>
      </w:r>
      <w:r>
        <w:rPr>
          <w:rFonts w:eastAsia="Times New Roman" w:cstheme="minorHAnsi"/>
          <w:spacing w:val="19"/>
        </w:rPr>
        <w:t xml:space="preserve"> </w:t>
      </w:r>
      <w:r>
        <w:rPr>
          <w:rFonts w:eastAsia="Times New Roman" w:cstheme="minorHAnsi"/>
        </w:rPr>
        <w:t>c</w:t>
      </w:r>
      <w:r>
        <w:rPr>
          <w:rFonts w:eastAsia="Times New Roman" w:cstheme="minorHAnsi"/>
          <w:spacing w:val="-1"/>
        </w:rPr>
        <w:t>a</w:t>
      </w:r>
      <w:r>
        <w:rPr>
          <w:rFonts w:eastAsia="Times New Roman" w:cstheme="minorHAnsi"/>
        </w:rPr>
        <w:t>ndidate</w:t>
      </w:r>
      <w:r>
        <w:rPr>
          <w:rFonts w:eastAsia="Times New Roman" w:cstheme="minorHAnsi"/>
          <w:spacing w:val="19"/>
        </w:rPr>
        <w:t xml:space="preserve"> </w:t>
      </w:r>
      <w:r>
        <w:rPr>
          <w:rFonts w:eastAsia="Times New Roman" w:cstheme="minorHAnsi"/>
        </w:rPr>
        <w:t>for</w:t>
      </w:r>
      <w:r>
        <w:rPr>
          <w:rFonts w:eastAsia="Times New Roman" w:cstheme="minorHAnsi"/>
          <w:spacing w:val="18"/>
        </w:rPr>
        <w:t xml:space="preserve"> </w:t>
      </w:r>
      <w:r>
        <w:rPr>
          <w:rFonts w:eastAsia="Times New Roman" w:cstheme="minorHAnsi"/>
        </w:rPr>
        <w:t>the</w:t>
      </w:r>
      <w:r>
        <w:rPr>
          <w:rFonts w:eastAsia="Times New Roman" w:cstheme="minorHAnsi"/>
          <w:spacing w:val="19"/>
        </w:rPr>
        <w:t xml:space="preserve"> </w:t>
      </w:r>
      <w:r>
        <w:rPr>
          <w:rFonts w:eastAsia="Times New Roman" w:cstheme="minorHAnsi"/>
          <w:spacing w:val="-1"/>
        </w:rPr>
        <w:t>N</w:t>
      </w:r>
      <w:r>
        <w:rPr>
          <w:rFonts w:eastAsia="Times New Roman" w:cstheme="minorHAnsi"/>
        </w:rPr>
        <w:t>CLE</w:t>
      </w:r>
      <w:r>
        <w:rPr>
          <w:rFonts w:eastAsia="Times New Roman" w:cstheme="minorHAnsi"/>
          <w:spacing w:val="-1"/>
        </w:rPr>
        <w:t>X</w:t>
      </w:r>
      <w:r>
        <w:rPr>
          <w:rFonts w:eastAsia="Times New Roman" w:cstheme="minorHAnsi"/>
        </w:rPr>
        <w:t>-R</w:t>
      </w:r>
      <w:r>
        <w:rPr>
          <w:rFonts w:eastAsia="Times New Roman" w:cstheme="minorHAnsi"/>
          <w:spacing w:val="-1"/>
        </w:rPr>
        <w:t>N</w:t>
      </w:r>
      <w:r>
        <w:rPr>
          <w:rFonts w:eastAsia="Times New Roman" w:cstheme="minorHAnsi"/>
        </w:rPr>
        <w:t>.</w:t>
      </w:r>
      <w:r>
        <w:rPr>
          <w:rFonts w:eastAsia="Times New Roman" w:cstheme="minorHAnsi"/>
          <w:spacing w:val="15"/>
        </w:rPr>
        <w:t xml:space="preserve"> </w:t>
      </w:r>
      <w:r>
        <w:rPr>
          <w:rFonts w:eastAsia="Times New Roman" w:cstheme="minorHAnsi"/>
        </w:rPr>
        <w:t>The</w:t>
      </w:r>
      <w:r>
        <w:rPr>
          <w:rFonts w:eastAsia="Times New Roman" w:cstheme="minorHAnsi"/>
          <w:w w:val="99"/>
        </w:rPr>
        <w:t xml:space="preserve"> </w:t>
      </w:r>
      <w:r>
        <w:rPr>
          <w:rFonts w:eastAsia="Times New Roman" w:cstheme="minorHAnsi"/>
          <w:spacing w:val="-1"/>
        </w:rPr>
        <w:t>F</w:t>
      </w:r>
      <w:r>
        <w:rPr>
          <w:rFonts w:eastAsia="Times New Roman" w:cstheme="minorHAnsi"/>
        </w:rPr>
        <w:t>lorida</w:t>
      </w:r>
      <w:r>
        <w:rPr>
          <w:rFonts w:eastAsia="Times New Roman" w:cstheme="minorHAnsi"/>
          <w:spacing w:val="-11"/>
        </w:rPr>
        <w:t xml:space="preserve"> </w:t>
      </w:r>
      <w:r>
        <w:rPr>
          <w:rFonts w:eastAsia="Times New Roman" w:cstheme="minorHAnsi"/>
        </w:rPr>
        <w:t>Board</w:t>
      </w:r>
      <w:r>
        <w:rPr>
          <w:rFonts w:eastAsia="Times New Roman" w:cstheme="minorHAnsi"/>
          <w:spacing w:val="-10"/>
        </w:rPr>
        <w:t xml:space="preserve"> </w:t>
      </w:r>
      <w:r>
        <w:rPr>
          <w:rFonts w:eastAsia="Times New Roman" w:cstheme="minorHAnsi"/>
        </w:rPr>
        <w:t>of</w:t>
      </w:r>
      <w:r>
        <w:rPr>
          <w:rFonts w:eastAsia="Times New Roman" w:cstheme="minorHAnsi"/>
          <w:spacing w:val="-10"/>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ing</w:t>
      </w:r>
      <w:r>
        <w:rPr>
          <w:rFonts w:eastAsia="Times New Roman" w:cstheme="minorHAnsi"/>
          <w:spacing w:val="-10"/>
        </w:rPr>
        <w:t xml:space="preserve"> </w:t>
      </w:r>
      <w:r>
        <w:rPr>
          <w:rFonts w:eastAsia="Times New Roman" w:cstheme="minorHAnsi"/>
        </w:rPr>
        <w:t>is</w:t>
      </w:r>
      <w:r>
        <w:rPr>
          <w:rFonts w:eastAsia="Times New Roman" w:cstheme="minorHAnsi"/>
          <w:spacing w:val="-11"/>
        </w:rPr>
        <w:t xml:space="preserve"> </w:t>
      </w:r>
      <w:r>
        <w:rPr>
          <w:rFonts w:eastAsia="Times New Roman" w:cstheme="minorHAnsi"/>
        </w:rPr>
        <w:t>the</w:t>
      </w:r>
      <w:r>
        <w:rPr>
          <w:rFonts w:eastAsia="Times New Roman" w:cstheme="minorHAnsi"/>
          <w:spacing w:val="-10"/>
        </w:rPr>
        <w:t xml:space="preserve"> </w:t>
      </w:r>
      <w:r>
        <w:rPr>
          <w:rFonts w:eastAsia="Times New Roman" w:cstheme="minorHAnsi"/>
          <w:spacing w:val="-1"/>
        </w:rPr>
        <w:t>s</w:t>
      </w:r>
      <w:r>
        <w:rPr>
          <w:rFonts w:eastAsia="Times New Roman" w:cstheme="minorHAnsi"/>
        </w:rPr>
        <w:t>tate</w:t>
      </w:r>
      <w:r>
        <w:rPr>
          <w:rFonts w:eastAsia="Times New Roman" w:cstheme="minorHAnsi"/>
          <w:spacing w:val="-10"/>
        </w:rPr>
        <w:t xml:space="preserve"> </w:t>
      </w:r>
      <w:r>
        <w:rPr>
          <w:rFonts w:eastAsia="Times New Roman" w:cstheme="minorHAnsi"/>
        </w:rPr>
        <w:t>agency</w:t>
      </w:r>
      <w:r>
        <w:rPr>
          <w:rFonts w:eastAsia="Times New Roman" w:cstheme="minorHAnsi"/>
          <w:spacing w:val="-11"/>
        </w:rPr>
        <w:t xml:space="preserve"> </w:t>
      </w:r>
      <w:r>
        <w:rPr>
          <w:rFonts w:eastAsia="Times New Roman" w:cstheme="minorHAnsi"/>
        </w:rPr>
        <w:t>authori</w:t>
      </w:r>
      <w:r>
        <w:rPr>
          <w:rFonts w:eastAsia="Times New Roman" w:cstheme="minorHAnsi"/>
          <w:spacing w:val="-1"/>
        </w:rPr>
        <w:t>z</w:t>
      </w:r>
      <w:r>
        <w:rPr>
          <w:rFonts w:eastAsia="Times New Roman" w:cstheme="minorHAnsi"/>
        </w:rPr>
        <w:t>ed</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determine</w:t>
      </w:r>
      <w:r>
        <w:rPr>
          <w:rFonts w:eastAsia="Times New Roman" w:cstheme="minorHAnsi"/>
          <w:w w:val="99"/>
        </w:rPr>
        <w:t xml:space="preserve"> </w:t>
      </w:r>
      <w:r>
        <w:rPr>
          <w:rFonts w:eastAsia="Times New Roman" w:cstheme="minorHAnsi"/>
        </w:rPr>
        <w:t>if</w:t>
      </w:r>
      <w:r>
        <w:rPr>
          <w:rFonts w:eastAsia="Times New Roman" w:cstheme="minorHAnsi"/>
          <w:spacing w:val="38"/>
        </w:rPr>
        <w:t xml:space="preserve"> </w:t>
      </w:r>
      <w:r>
        <w:rPr>
          <w:rFonts w:eastAsia="Times New Roman" w:cstheme="minorHAnsi"/>
        </w:rPr>
        <w:t>the</w:t>
      </w:r>
      <w:r>
        <w:rPr>
          <w:rFonts w:eastAsia="Times New Roman" w:cstheme="minorHAnsi"/>
          <w:spacing w:val="38"/>
        </w:rPr>
        <w:t xml:space="preserve"> </w:t>
      </w:r>
      <w:r>
        <w:rPr>
          <w:rFonts w:eastAsia="Times New Roman" w:cstheme="minorHAnsi"/>
        </w:rPr>
        <w:t>applicant</w:t>
      </w:r>
      <w:r>
        <w:rPr>
          <w:rFonts w:eastAsia="Times New Roman" w:cstheme="minorHAnsi"/>
          <w:spacing w:val="37"/>
        </w:rPr>
        <w:t xml:space="preserve"> </w:t>
      </w:r>
      <w:r>
        <w:rPr>
          <w:rFonts w:eastAsia="Times New Roman" w:cstheme="minorHAnsi"/>
        </w:rPr>
        <w:t>qua</w:t>
      </w:r>
      <w:r>
        <w:rPr>
          <w:rFonts w:eastAsia="Times New Roman" w:cstheme="minorHAnsi"/>
          <w:spacing w:val="-1"/>
        </w:rPr>
        <w:t>l</w:t>
      </w:r>
      <w:r>
        <w:rPr>
          <w:rFonts w:eastAsia="Times New Roman" w:cstheme="minorHAnsi"/>
        </w:rPr>
        <w:t>ifi</w:t>
      </w:r>
      <w:r>
        <w:rPr>
          <w:rFonts w:eastAsia="Times New Roman" w:cstheme="minorHAnsi"/>
          <w:spacing w:val="-1"/>
        </w:rPr>
        <w:t>e</w:t>
      </w:r>
      <w:r>
        <w:rPr>
          <w:rFonts w:eastAsia="Times New Roman" w:cstheme="minorHAnsi"/>
        </w:rPr>
        <w:t>s</w:t>
      </w:r>
      <w:r>
        <w:rPr>
          <w:rFonts w:eastAsia="Times New Roman" w:cstheme="minorHAnsi"/>
          <w:spacing w:val="38"/>
        </w:rPr>
        <w:t xml:space="preserve"> </w:t>
      </w:r>
      <w:r>
        <w:rPr>
          <w:rFonts w:eastAsia="Times New Roman" w:cstheme="minorHAnsi"/>
        </w:rPr>
        <w:t>to</w:t>
      </w:r>
      <w:r>
        <w:rPr>
          <w:rFonts w:eastAsia="Times New Roman" w:cstheme="minorHAnsi"/>
          <w:spacing w:val="38"/>
        </w:rPr>
        <w:t xml:space="preserve"> </w:t>
      </w:r>
      <w:r>
        <w:rPr>
          <w:rFonts w:eastAsia="Times New Roman" w:cstheme="minorHAnsi"/>
        </w:rPr>
        <w:t>t</w:t>
      </w:r>
      <w:r>
        <w:rPr>
          <w:rFonts w:eastAsia="Times New Roman" w:cstheme="minorHAnsi"/>
          <w:spacing w:val="-1"/>
        </w:rPr>
        <w:t>a</w:t>
      </w:r>
      <w:r>
        <w:rPr>
          <w:rFonts w:eastAsia="Times New Roman" w:cstheme="minorHAnsi"/>
        </w:rPr>
        <w:t>ke</w:t>
      </w:r>
      <w:r>
        <w:rPr>
          <w:rFonts w:eastAsia="Times New Roman" w:cstheme="minorHAnsi"/>
          <w:spacing w:val="38"/>
        </w:rPr>
        <w:t xml:space="preserve"> </w:t>
      </w:r>
      <w:r>
        <w:rPr>
          <w:rFonts w:eastAsia="Times New Roman" w:cstheme="minorHAnsi"/>
        </w:rPr>
        <w:t>the</w:t>
      </w:r>
      <w:r>
        <w:rPr>
          <w:rFonts w:eastAsia="Times New Roman" w:cstheme="minorHAnsi"/>
          <w:spacing w:val="38"/>
        </w:rPr>
        <w:t xml:space="preserve"> </w:t>
      </w:r>
      <w:r>
        <w:rPr>
          <w:rFonts w:eastAsia="Times New Roman" w:cstheme="minorHAnsi"/>
          <w:spacing w:val="-1"/>
        </w:rPr>
        <w:t>N</w:t>
      </w:r>
      <w:r>
        <w:rPr>
          <w:rFonts w:eastAsia="Times New Roman" w:cstheme="minorHAnsi"/>
        </w:rPr>
        <w:t>at</w:t>
      </w:r>
      <w:r>
        <w:rPr>
          <w:rFonts w:eastAsia="Times New Roman" w:cstheme="minorHAnsi"/>
          <w:spacing w:val="-1"/>
        </w:rPr>
        <w:t>i</w:t>
      </w:r>
      <w:r>
        <w:rPr>
          <w:rFonts w:eastAsia="Times New Roman" w:cstheme="minorHAnsi"/>
        </w:rPr>
        <w:t>onal</w:t>
      </w:r>
      <w:r>
        <w:rPr>
          <w:rFonts w:eastAsia="Times New Roman" w:cstheme="minorHAnsi"/>
          <w:spacing w:val="38"/>
        </w:rPr>
        <w:t xml:space="preserve"> </w:t>
      </w:r>
      <w:r>
        <w:rPr>
          <w:rFonts w:eastAsia="Times New Roman" w:cstheme="minorHAnsi"/>
        </w:rPr>
        <w:t>Council</w:t>
      </w:r>
      <w:r>
        <w:rPr>
          <w:rFonts w:eastAsia="Times New Roman" w:cstheme="minorHAnsi"/>
          <w:spacing w:val="38"/>
        </w:rPr>
        <w:t xml:space="preserve"> </w:t>
      </w:r>
      <w:r>
        <w:rPr>
          <w:rFonts w:eastAsia="Times New Roman" w:cstheme="minorHAnsi"/>
        </w:rPr>
        <w:t>Li</w:t>
      </w:r>
      <w:r>
        <w:rPr>
          <w:rFonts w:eastAsia="Times New Roman" w:cstheme="minorHAnsi"/>
          <w:spacing w:val="-1"/>
        </w:rPr>
        <w:t>c</w:t>
      </w:r>
      <w:r>
        <w:rPr>
          <w:rFonts w:eastAsia="Times New Roman" w:cstheme="minorHAnsi"/>
        </w:rPr>
        <w:t>en</w:t>
      </w:r>
      <w:r>
        <w:rPr>
          <w:rFonts w:eastAsia="Times New Roman" w:cstheme="minorHAnsi"/>
          <w:spacing w:val="-1"/>
        </w:rPr>
        <w:t>s</w:t>
      </w:r>
      <w:r>
        <w:rPr>
          <w:rFonts w:eastAsia="Times New Roman" w:cstheme="minorHAnsi"/>
        </w:rPr>
        <w:t>ure</w:t>
      </w:r>
      <w:r>
        <w:rPr>
          <w:rFonts w:eastAsia="Times New Roman" w:cstheme="minorHAnsi"/>
          <w:w w:val="99"/>
        </w:rPr>
        <w:t xml:space="preserve"> </w:t>
      </w:r>
      <w:r>
        <w:rPr>
          <w:rFonts w:eastAsia="Times New Roman" w:cstheme="minorHAnsi"/>
        </w:rPr>
        <w:t>Exam</w:t>
      </w:r>
      <w:r>
        <w:rPr>
          <w:rFonts w:eastAsia="Times New Roman" w:cstheme="minorHAnsi"/>
          <w:spacing w:val="-1"/>
        </w:rPr>
        <w:t>i</w:t>
      </w:r>
      <w:r>
        <w:rPr>
          <w:rFonts w:eastAsia="Times New Roman" w:cstheme="minorHAnsi"/>
        </w:rPr>
        <w:t>na</w:t>
      </w:r>
      <w:r>
        <w:rPr>
          <w:rFonts w:eastAsia="Times New Roman" w:cstheme="minorHAnsi"/>
          <w:spacing w:val="-1"/>
        </w:rPr>
        <w:t>t</w:t>
      </w:r>
      <w:r>
        <w:rPr>
          <w:rFonts w:eastAsia="Times New Roman" w:cstheme="minorHAnsi"/>
        </w:rPr>
        <w:t>ion</w:t>
      </w:r>
      <w:r>
        <w:rPr>
          <w:rFonts w:eastAsia="Times New Roman" w:cstheme="minorHAnsi"/>
          <w:spacing w:val="1"/>
        </w:rPr>
        <w:t xml:space="preserve"> </w:t>
      </w:r>
      <w:r>
        <w:rPr>
          <w:rFonts w:eastAsia="Times New Roman" w:cstheme="minorHAnsi"/>
        </w:rPr>
        <w:t>(</w:t>
      </w:r>
      <w:r>
        <w:rPr>
          <w:rFonts w:eastAsia="Times New Roman" w:cstheme="minorHAnsi"/>
          <w:spacing w:val="-1"/>
        </w:rPr>
        <w:t>N</w:t>
      </w:r>
      <w:r>
        <w:rPr>
          <w:rFonts w:eastAsia="Times New Roman" w:cstheme="minorHAnsi"/>
        </w:rPr>
        <w:t>CLE</w:t>
      </w:r>
      <w:r>
        <w:rPr>
          <w:rFonts w:eastAsia="Times New Roman" w:cstheme="minorHAnsi"/>
          <w:spacing w:val="-1"/>
        </w:rPr>
        <w:t>X</w:t>
      </w:r>
      <w:r>
        <w:rPr>
          <w:rFonts w:eastAsia="Times New Roman" w:cstheme="minorHAnsi"/>
        </w:rPr>
        <w:t>-R</w:t>
      </w:r>
      <w:r>
        <w:rPr>
          <w:rFonts w:eastAsia="Times New Roman" w:cstheme="minorHAnsi"/>
          <w:spacing w:val="-1"/>
        </w:rPr>
        <w:t>N</w:t>
      </w:r>
      <w:r>
        <w:rPr>
          <w:rFonts w:eastAsia="Times New Roman" w:cstheme="minorHAnsi"/>
        </w:rPr>
        <w:t>)</w:t>
      </w:r>
      <w:r>
        <w:rPr>
          <w:rFonts w:eastAsia="Times New Roman" w:cstheme="minorHAnsi"/>
          <w:spacing w:val="1"/>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lic</w:t>
      </w:r>
      <w:r>
        <w:rPr>
          <w:rFonts w:eastAsia="Times New Roman" w:cstheme="minorHAnsi"/>
          <w:spacing w:val="-1"/>
        </w:rPr>
        <w:t>e</w:t>
      </w:r>
      <w:r>
        <w:rPr>
          <w:rFonts w:eastAsia="Times New Roman" w:cstheme="minorHAnsi"/>
        </w:rPr>
        <w:t>n</w:t>
      </w:r>
      <w:r>
        <w:rPr>
          <w:rFonts w:eastAsia="Times New Roman" w:cstheme="minorHAnsi"/>
          <w:spacing w:val="-1"/>
        </w:rPr>
        <w:t>s</w:t>
      </w:r>
      <w:r>
        <w:rPr>
          <w:rFonts w:eastAsia="Times New Roman" w:cstheme="minorHAnsi"/>
        </w:rPr>
        <w:t>ure</w:t>
      </w:r>
      <w:r>
        <w:rPr>
          <w:rFonts w:eastAsia="Times New Roman" w:cstheme="minorHAnsi"/>
          <w:spacing w:val="1"/>
        </w:rPr>
        <w:t xml:space="preserve"> </w:t>
      </w:r>
      <w:r>
        <w:rPr>
          <w:rFonts w:eastAsia="Times New Roman" w:cstheme="minorHAnsi"/>
        </w:rPr>
        <w:t>as</w:t>
      </w:r>
      <w:r>
        <w:rPr>
          <w:rFonts w:eastAsia="Times New Roman" w:cstheme="minorHAnsi"/>
          <w:spacing w:val="2"/>
        </w:rPr>
        <w:t xml:space="preserve"> </w:t>
      </w:r>
      <w:r>
        <w:rPr>
          <w:rFonts w:eastAsia="Times New Roman" w:cstheme="minorHAnsi"/>
        </w:rPr>
        <w:t>a</w:t>
      </w:r>
      <w:r>
        <w:rPr>
          <w:rFonts w:eastAsia="Times New Roman" w:cstheme="minorHAnsi"/>
          <w:spacing w:val="1"/>
        </w:rPr>
        <w:t xml:space="preserve"> </w:t>
      </w:r>
      <w:r>
        <w:rPr>
          <w:rFonts w:eastAsia="Times New Roman" w:cstheme="minorHAnsi"/>
        </w:rPr>
        <w:t>Regi</w:t>
      </w:r>
      <w:r>
        <w:rPr>
          <w:rFonts w:eastAsia="Times New Roman" w:cstheme="minorHAnsi"/>
          <w:spacing w:val="-1"/>
        </w:rPr>
        <w:t>s</w:t>
      </w:r>
      <w:r>
        <w:rPr>
          <w:rFonts w:eastAsia="Times New Roman" w:cstheme="minorHAnsi"/>
        </w:rPr>
        <w:t>ter</w:t>
      </w:r>
      <w:r>
        <w:rPr>
          <w:rFonts w:eastAsia="Times New Roman" w:cstheme="minorHAnsi"/>
          <w:spacing w:val="-1"/>
        </w:rPr>
        <w:t>e</w:t>
      </w:r>
      <w:r>
        <w:rPr>
          <w:rFonts w:eastAsia="Times New Roman" w:cstheme="minorHAnsi"/>
        </w:rPr>
        <w:t>d</w:t>
      </w:r>
      <w:r>
        <w:rPr>
          <w:rFonts w:eastAsia="Times New Roman" w:cstheme="minorHAnsi"/>
          <w:spacing w:val="1"/>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w:t>
      </w:r>
    </w:p>
    <w:p w14:paraId="75D00406" w14:textId="4804474C" w:rsidR="000C5CDB" w:rsidRDefault="000C5CDB" w:rsidP="00011556">
      <w:pPr>
        <w:widowControl w:val="0"/>
        <w:spacing w:before="120" w:after="0" w:line="240" w:lineRule="auto"/>
        <w:jc w:val="both"/>
        <w:rPr>
          <w:rFonts w:eastAsia="Times New Roman" w:cstheme="minorHAnsi"/>
        </w:rPr>
      </w:pPr>
      <w:r>
        <w:rPr>
          <w:rFonts w:eastAsia="Times New Roman" w:cstheme="minorHAnsi"/>
        </w:rPr>
        <w:t xml:space="preserve">As part of the program, students must participate in training experiences at approved clinical sites. Sites maybe up to 100 miles from the campus. All expenses relating to this clinical training are the responsibility of the student, i.e. food and gas, etc. Students are expected to </w:t>
      </w:r>
      <w:r w:rsidR="00C91091">
        <w:rPr>
          <w:rFonts w:eastAsia="Times New Roman" w:cstheme="minorHAnsi"/>
        </w:rPr>
        <w:t>remain</w:t>
      </w:r>
      <w:r>
        <w:rPr>
          <w:rFonts w:eastAsia="Times New Roman" w:cstheme="minorHAnsi"/>
        </w:rPr>
        <w:t xml:space="preserve"> flexible with the schedule, which may be changed without advanced notice and may any necessary accommodations to their schedule as needed.</w:t>
      </w:r>
    </w:p>
    <w:p w14:paraId="7E9C9123" w14:textId="77777777" w:rsidR="00011556" w:rsidRDefault="00011556" w:rsidP="00011556">
      <w:pPr>
        <w:pStyle w:val="Heading4"/>
        <w:spacing w:before="120" w:line="240" w:lineRule="auto"/>
        <w:jc w:val="both"/>
      </w:pPr>
      <w:r>
        <w:rPr>
          <w:spacing w:val="-1"/>
        </w:rPr>
        <w:t>O</w:t>
      </w:r>
      <w:r>
        <w:t>bject</w:t>
      </w:r>
      <w:r>
        <w:rPr>
          <w:spacing w:val="-1"/>
        </w:rPr>
        <w:t>i</w:t>
      </w:r>
      <w:r>
        <w:t>v</w:t>
      </w:r>
      <w:r>
        <w:rPr>
          <w:spacing w:val="-1"/>
        </w:rPr>
        <w:t>e</w:t>
      </w:r>
      <w:r>
        <w:t>s</w:t>
      </w:r>
    </w:p>
    <w:p w14:paraId="5778DC42" w14:textId="77777777" w:rsidR="00011556" w:rsidRDefault="00011556" w:rsidP="00011556">
      <w:pPr>
        <w:widowControl w:val="0"/>
        <w:spacing w:before="120" w:after="0" w:line="240" w:lineRule="auto"/>
        <w:jc w:val="both"/>
        <w:rPr>
          <w:rFonts w:eastAsia="Times New Roman" w:cstheme="minorHAnsi"/>
        </w:rPr>
      </w:pPr>
      <w:r>
        <w:rPr>
          <w:rFonts w:eastAsia="Times New Roman" w:cstheme="minorHAnsi"/>
        </w:rPr>
        <w:t>This</w:t>
      </w:r>
      <w:r>
        <w:rPr>
          <w:rFonts w:eastAsia="Times New Roman" w:cstheme="minorHAnsi"/>
          <w:spacing w:val="47"/>
        </w:rPr>
        <w:t xml:space="preserve"> </w:t>
      </w:r>
      <w:r>
        <w:rPr>
          <w:rFonts w:eastAsia="Times New Roman" w:cstheme="minorHAnsi"/>
        </w:rPr>
        <w:t>program</w:t>
      </w:r>
      <w:r>
        <w:rPr>
          <w:rFonts w:eastAsia="Times New Roman" w:cstheme="minorHAnsi"/>
          <w:spacing w:val="48"/>
        </w:rPr>
        <w:t xml:space="preserve"> </w:t>
      </w:r>
      <w:r>
        <w:rPr>
          <w:rFonts w:eastAsia="Times New Roman" w:cstheme="minorHAnsi"/>
        </w:rPr>
        <w:t>prepar</w:t>
      </w:r>
      <w:r>
        <w:rPr>
          <w:rFonts w:eastAsia="Times New Roman" w:cstheme="minorHAnsi"/>
          <w:spacing w:val="-1"/>
        </w:rPr>
        <w:t>e</w:t>
      </w:r>
      <w:r>
        <w:rPr>
          <w:rFonts w:eastAsia="Times New Roman" w:cstheme="minorHAnsi"/>
        </w:rPr>
        <w:t>s</w:t>
      </w:r>
      <w:r>
        <w:rPr>
          <w:rFonts w:eastAsia="Times New Roman" w:cstheme="minorHAnsi"/>
          <w:spacing w:val="48"/>
        </w:rPr>
        <w:t xml:space="preserve"> </w:t>
      </w:r>
      <w:r>
        <w:rPr>
          <w:rFonts w:eastAsia="Times New Roman" w:cstheme="minorHAnsi"/>
          <w:spacing w:val="-1"/>
        </w:rPr>
        <w:t>s</w:t>
      </w:r>
      <w:r>
        <w:rPr>
          <w:rFonts w:eastAsia="Times New Roman" w:cstheme="minorHAnsi"/>
        </w:rPr>
        <w:t>tudents</w:t>
      </w:r>
      <w:r>
        <w:rPr>
          <w:rFonts w:eastAsia="Times New Roman" w:cstheme="minorHAnsi"/>
          <w:spacing w:val="48"/>
        </w:rPr>
        <w:t xml:space="preserve"> </w:t>
      </w:r>
      <w:r>
        <w:rPr>
          <w:rFonts w:eastAsia="Times New Roman" w:cstheme="minorHAnsi"/>
        </w:rPr>
        <w:t>for</w:t>
      </w:r>
      <w:r>
        <w:rPr>
          <w:rFonts w:eastAsia="Times New Roman" w:cstheme="minorHAnsi"/>
          <w:spacing w:val="48"/>
        </w:rPr>
        <w:t xml:space="preserve"> </w:t>
      </w:r>
      <w:r>
        <w:rPr>
          <w:rFonts w:eastAsia="Times New Roman" w:cstheme="minorHAnsi"/>
        </w:rPr>
        <w:t>an</w:t>
      </w:r>
      <w:r>
        <w:rPr>
          <w:rFonts w:eastAsia="Times New Roman" w:cstheme="minorHAnsi"/>
          <w:spacing w:val="48"/>
        </w:rPr>
        <w:t xml:space="preserve"> </w:t>
      </w:r>
      <w:r>
        <w:rPr>
          <w:rFonts w:eastAsia="Times New Roman" w:cstheme="minorHAnsi"/>
        </w:rPr>
        <w:t>ent</w:t>
      </w:r>
      <w:r>
        <w:rPr>
          <w:rFonts w:eastAsia="Times New Roman" w:cstheme="minorHAnsi"/>
          <w:spacing w:val="-1"/>
        </w:rPr>
        <w:t>r</w:t>
      </w:r>
      <w:r>
        <w:rPr>
          <w:rFonts w:eastAsia="Times New Roman" w:cstheme="minorHAnsi"/>
        </w:rPr>
        <w:t>y-lev</w:t>
      </w:r>
      <w:r>
        <w:rPr>
          <w:rFonts w:eastAsia="Times New Roman" w:cstheme="minorHAnsi"/>
          <w:spacing w:val="-1"/>
        </w:rPr>
        <w:t>e</w:t>
      </w:r>
      <w:r>
        <w:rPr>
          <w:rFonts w:eastAsia="Times New Roman" w:cstheme="minorHAnsi"/>
        </w:rPr>
        <w:t>l</w:t>
      </w:r>
      <w:r>
        <w:rPr>
          <w:rFonts w:eastAsia="Times New Roman" w:cstheme="minorHAnsi"/>
          <w:spacing w:val="48"/>
        </w:rPr>
        <w:t xml:space="preserve"> </w:t>
      </w:r>
      <w:r>
        <w:rPr>
          <w:rFonts w:eastAsia="Times New Roman" w:cstheme="minorHAnsi"/>
        </w:rPr>
        <w:t>po</w:t>
      </w:r>
      <w:r>
        <w:rPr>
          <w:rFonts w:eastAsia="Times New Roman" w:cstheme="minorHAnsi"/>
          <w:spacing w:val="-1"/>
        </w:rPr>
        <w:t>s</w:t>
      </w:r>
      <w:r>
        <w:rPr>
          <w:rFonts w:eastAsia="Times New Roman" w:cstheme="minorHAnsi"/>
        </w:rPr>
        <w:t>ition</w:t>
      </w:r>
      <w:r>
        <w:rPr>
          <w:rFonts w:eastAsia="Times New Roman" w:cstheme="minorHAnsi"/>
          <w:spacing w:val="48"/>
        </w:rPr>
        <w:t xml:space="preserve"> </w:t>
      </w:r>
      <w:r>
        <w:rPr>
          <w:rFonts w:eastAsia="Times New Roman" w:cstheme="minorHAnsi"/>
        </w:rPr>
        <w:t>as</w:t>
      </w:r>
      <w:r>
        <w:rPr>
          <w:rFonts w:eastAsia="Times New Roman" w:cstheme="minorHAnsi"/>
          <w:spacing w:val="48"/>
        </w:rPr>
        <w:t xml:space="preserve"> </w:t>
      </w:r>
      <w:r>
        <w:rPr>
          <w:rFonts w:eastAsia="Times New Roman" w:cstheme="minorHAnsi"/>
        </w:rPr>
        <w:t>a</w:t>
      </w:r>
      <w:r>
        <w:rPr>
          <w:rFonts w:eastAsia="Times New Roman" w:cstheme="minorHAnsi"/>
          <w:w w:val="99"/>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w:t>
      </w:r>
      <w:r>
        <w:rPr>
          <w:rFonts w:eastAsia="Times New Roman" w:cstheme="minorHAnsi"/>
          <w:spacing w:val="41"/>
        </w:rPr>
        <w:t xml:space="preserve"> </w:t>
      </w:r>
      <w:r>
        <w:rPr>
          <w:rFonts w:eastAsia="Times New Roman" w:cstheme="minorHAnsi"/>
        </w:rPr>
        <w:t>Students</w:t>
      </w:r>
      <w:r>
        <w:rPr>
          <w:rFonts w:eastAsia="Times New Roman" w:cstheme="minorHAnsi"/>
          <w:spacing w:val="41"/>
        </w:rPr>
        <w:t xml:space="preserve"> </w:t>
      </w:r>
      <w:r>
        <w:rPr>
          <w:rFonts w:eastAsia="Times New Roman" w:cstheme="minorHAnsi"/>
          <w:spacing w:val="-1"/>
        </w:rPr>
        <w:t>w</w:t>
      </w:r>
      <w:r>
        <w:rPr>
          <w:rFonts w:eastAsia="Times New Roman" w:cstheme="minorHAnsi"/>
        </w:rPr>
        <w:t>ill</w:t>
      </w:r>
      <w:r>
        <w:rPr>
          <w:rFonts w:eastAsia="Times New Roman" w:cstheme="minorHAnsi"/>
          <w:spacing w:val="41"/>
        </w:rPr>
        <w:t xml:space="preserve"> </w:t>
      </w:r>
      <w:r>
        <w:rPr>
          <w:rFonts w:eastAsia="Times New Roman" w:cstheme="minorHAnsi"/>
        </w:rPr>
        <w:t>be</w:t>
      </w:r>
      <w:r>
        <w:rPr>
          <w:rFonts w:eastAsia="Times New Roman" w:cstheme="minorHAnsi"/>
          <w:spacing w:val="41"/>
        </w:rPr>
        <w:t xml:space="preserve"> </w:t>
      </w:r>
      <w:r>
        <w:rPr>
          <w:rFonts w:eastAsia="Times New Roman" w:cstheme="minorHAnsi"/>
        </w:rPr>
        <w:t>expo</w:t>
      </w:r>
      <w:r>
        <w:rPr>
          <w:rFonts w:eastAsia="Times New Roman" w:cstheme="minorHAnsi"/>
          <w:spacing w:val="-1"/>
        </w:rPr>
        <w:t>s</w:t>
      </w:r>
      <w:r>
        <w:rPr>
          <w:rFonts w:eastAsia="Times New Roman" w:cstheme="minorHAnsi"/>
        </w:rPr>
        <w:t>ed</w:t>
      </w:r>
      <w:r>
        <w:rPr>
          <w:rFonts w:eastAsia="Times New Roman" w:cstheme="minorHAnsi"/>
          <w:spacing w:val="41"/>
        </w:rPr>
        <w:t xml:space="preserve"> </w:t>
      </w:r>
      <w:r>
        <w:rPr>
          <w:rFonts w:eastAsia="Times New Roman" w:cstheme="minorHAnsi"/>
        </w:rPr>
        <w:t>to</w:t>
      </w:r>
      <w:r>
        <w:rPr>
          <w:rFonts w:eastAsia="Times New Roman" w:cstheme="minorHAnsi"/>
          <w:spacing w:val="41"/>
        </w:rPr>
        <w:t xml:space="preserve"> </w:t>
      </w:r>
      <w:r>
        <w:rPr>
          <w:rFonts w:eastAsia="Times New Roman" w:cstheme="minorHAnsi"/>
        </w:rPr>
        <w:t>profe</w:t>
      </w:r>
      <w:r>
        <w:rPr>
          <w:rFonts w:eastAsia="Times New Roman" w:cstheme="minorHAnsi"/>
          <w:spacing w:val="-1"/>
        </w:rPr>
        <w:t>ss</w:t>
      </w:r>
      <w:r>
        <w:rPr>
          <w:rFonts w:eastAsia="Times New Roman" w:cstheme="minorHAnsi"/>
        </w:rPr>
        <w:t>ional</w:t>
      </w:r>
      <w:r>
        <w:rPr>
          <w:rFonts w:eastAsia="Times New Roman" w:cstheme="minorHAnsi"/>
          <w:spacing w:val="41"/>
        </w:rPr>
        <w:t xml:space="preserve"> </w:t>
      </w:r>
      <w:r>
        <w:rPr>
          <w:rFonts w:eastAsia="Times New Roman" w:cstheme="minorHAnsi"/>
        </w:rPr>
        <w:t>nur</w:t>
      </w:r>
      <w:r>
        <w:rPr>
          <w:rFonts w:eastAsia="Times New Roman" w:cstheme="minorHAnsi"/>
          <w:spacing w:val="-1"/>
        </w:rPr>
        <w:t>s</w:t>
      </w:r>
      <w:r>
        <w:rPr>
          <w:rFonts w:eastAsia="Times New Roman" w:cstheme="minorHAnsi"/>
        </w:rPr>
        <w:t>ing</w:t>
      </w:r>
      <w:r>
        <w:rPr>
          <w:rFonts w:eastAsia="Times New Roman" w:cstheme="minorHAnsi"/>
          <w:spacing w:val="41"/>
        </w:rPr>
        <w:t xml:space="preserve"> </w:t>
      </w:r>
      <w:r>
        <w:rPr>
          <w:rFonts w:eastAsia="Times New Roman" w:cstheme="minorHAnsi"/>
        </w:rPr>
        <w:t>en</w:t>
      </w:r>
      <w:r>
        <w:rPr>
          <w:rFonts w:eastAsia="Times New Roman" w:cstheme="minorHAnsi"/>
          <w:spacing w:val="-1"/>
        </w:rPr>
        <w:t>c</w:t>
      </w:r>
      <w:r>
        <w:rPr>
          <w:rFonts w:eastAsia="Times New Roman" w:cstheme="minorHAnsi"/>
        </w:rPr>
        <w:t>ompa</w:t>
      </w:r>
      <w:r>
        <w:rPr>
          <w:rFonts w:eastAsia="Times New Roman" w:cstheme="minorHAnsi"/>
          <w:spacing w:val="-1"/>
        </w:rPr>
        <w:t>s</w:t>
      </w:r>
      <w:r>
        <w:rPr>
          <w:rFonts w:eastAsia="Times New Roman" w:cstheme="minorHAnsi"/>
        </w:rPr>
        <w:t>sing</w:t>
      </w:r>
      <w:r>
        <w:rPr>
          <w:rFonts w:eastAsia="Times New Roman" w:cstheme="minorHAnsi"/>
          <w:spacing w:val="-11"/>
        </w:rPr>
        <w:t xml:space="preserve"> </w:t>
      </w:r>
      <w:r>
        <w:rPr>
          <w:rFonts w:eastAsia="Times New Roman" w:cstheme="minorHAnsi"/>
        </w:rPr>
        <w:t>leg</w:t>
      </w:r>
      <w:r>
        <w:rPr>
          <w:rFonts w:eastAsia="Times New Roman" w:cstheme="minorHAnsi"/>
          <w:spacing w:val="-1"/>
        </w:rPr>
        <w:t>a</w:t>
      </w:r>
      <w:r>
        <w:rPr>
          <w:rFonts w:eastAsia="Times New Roman" w:cstheme="minorHAnsi"/>
        </w:rPr>
        <w:t>l</w:t>
      </w:r>
      <w:r>
        <w:rPr>
          <w:rFonts w:eastAsia="Times New Roman" w:cstheme="minorHAnsi"/>
          <w:spacing w:val="-11"/>
        </w:rPr>
        <w:t xml:space="preserve"> </w:t>
      </w:r>
      <w:r>
        <w:rPr>
          <w:rFonts w:eastAsia="Times New Roman" w:cstheme="minorHAnsi"/>
        </w:rPr>
        <w:t>and</w:t>
      </w:r>
      <w:r>
        <w:rPr>
          <w:rFonts w:eastAsia="Times New Roman" w:cstheme="minorHAnsi"/>
          <w:spacing w:val="-10"/>
        </w:rPr>
        <w:t xml:space="preserve"> </w:t>
      </w:r>
      <w:r>
        <w:rPr>
          <w:rFonts w:eastAsia="Times New Roman" w:cstheme="minorHAnsi"/>
        </w:rPr>
        <w:t>ethic</w:t>
      </w:r>
      <w:r>
        <w:rPr>
          <w:rFonts w:eastAsia="Times New Roman" w:cstheme="minorHAnsi"/>
          <w:spacing w:val="-1"/>
        </w:rPr>
        <w:t>a</w:t>
      </w:r>
      <w:r>
        <w:rPr>
          <w:rFonts w:eastAsia="Times New Roman" w:cstheme="minorHAnsi"/>
        </w:rPr>
        <w:t>l</w:t>
      </w:r>
      <w:r>
        <w:rPr>
          <w:rFonts w:eastAsia="Times New Roman" w:cstheme="minorHAnsi"/>
          <w:spacing w:val="-11"/>
        </w:rPr>
        <w:t xml:space="preserve"> </w:t>
      </w:r>
      <w:r>
        <w:rPr>
          <w:rFonts w:eastAsia="Times New Roman" w:cstheme="minorHAnsi"/>
        </w:rPr>
        <w:t>dec</w:t>
      </w:r>
      <w:r>
        <w:rPr>
          <w:rFonts w:eastAsia="Times New Roman" w:cstheme="minorHAnsi"/>
          <w:spacing w:val="-1"/>
        </w:rPr>
        <w:t>is</w:t>
      </w:r>
      <w:r>
        <w:rPr>
          <w:rFonts w:eastAsia="Times New Roman" w:cstheme="minorHAnsi"/>
        </w:rPr>
        <w:t>ion-m</w:t>
      </w:r>
      <w:r>
        <w:rPr>
          <w:rFonts w:eastAsia="Times New Roman" w:cstheme="minorHAnsi"/>
          <w:spacing w:val="-1"/>
        </w:rPr>
        <w:t>a</w:t>
      </w:r>
      <w:r>
        <w:rPr>
          <w:rFonts w:eastAsia="Times New Roman" w:cstheme="minorHAnsi"/>
        </w:rPr>
        <w:t>king</w:t>
      </w:r>
      <w:r>
        <w:rPr>
          <w:rFonts w:eastAsia="Times New Roman" w:cstheme="minorHAnsi"/>
          <w:spacing w:val="-11"/>
        </w:rPr>
        <w:t xml:space="preserve"> </w:t>
      </w:r>
      <w:r>
        <w:rPr>
          <w:rFonts w:eastAsia="Times New Roman" w:cstheme="minorHAnsi"/>
        </w:rPr>
        <w:t>in</w:t>
      </w:r>
      <w:r>
        <w:rPr>
          <w:rFonts w:eastAsia="Times New Roman" w:cstheme="minorHAnsi"/>
          <w:spacing w:val="-10"/>
        </w:rPr>
        <w:t xml:space="preserve"> </w:t>
      </w:r>
      <w:r>
        <w:rPr>
          <w:rFonts w:eastAsia="Times New Roman" w:cstheme="minorHAnsi"/>
        </w:rPr>
        <w:t>the</w:t>
      </w:r>
      <w:r>
        <w:rPr>
          <w:rFonts w:eastAsia="Times New Roman" w:cstheme="minorHAnsi"/>
          <w:spacing w:val="-11"/>
        </w:rPr>
        <w:t xml:space="preserve"> </w:t>
      </w:r>
      <w:r>
        <w:rPr>
          <w:rFonts w:eastAsia="Times New Roman" w:cstheme="minorHAnsi"/>
        </w:rPr>
        <w:t>promotion</w:t>
      </w:r>
      <w:r>
        <w:rPr>
          <w:rFonts w:eastAsia="Times New Roman" w:cstheme="minorHAnsi"/>
          <w:spacing w:val="-10"/>
        </w:rPr>
        <w:t xml:space="preserve"> </w:t>
      </w:r>
      <w:r>
        <w:rPr>
          <w:rFonts w:eastAsia="Times New Roman" w:cstheme="minorHAnsi"/>
        </w:rPr>
        <w:t>of</w:t>
      </w:r>
      <w:r>
        <w:rPr>
          <w:rFonts w:eastAsia="Times New Roman" w:cstheme="minorHAnsi"/>
          <w:spacing w:val="-11"/>
        </w:rPr>
        <w:t xml:space="preserve"> </w:t>
      </w:r>
      <w:r>
        <w:rPr>
          <w:rFonts w:eastAsia="Times New Roman" w:cstheme="minorHAnsi"/>
        </w:rPr>
        <w:t>health in</w:t>
      </w:r>
      <w:r>
        <w:rPr>
          <w:rFonts w:eastAsia="Times New Roman" w:cstheme="minorHAnsi"/>
          <w:spacing w:val="4"/>
        </w:rPr>
        <w:t xml:space="preserve"> </w:t>
      </w:r>
      <w:r>
        <w:rPr>
          <w:rFonts w:eastAsia="Times New Roman" w:cstheme="minorHAnsi"/>
        </w:rPr>
        <w:t>t</w:t>
      </w:r>
      <w:r>
        <w:rPr>
          <w:rFonts w:eastAsia="Times New Roman" w:cstheme="minorHAnsi"/>
          <w:spacing w:val="-1"/>
        </w:rPr>
        <w:t>h</w:t>
      </w:r>
      <w:r>
        <w:rPr>
          <w:rFonts w:eastAsia="Times New Roman" w:cstheme="minorHAnsi"/>
        </w:rPr>
        <w:t>e</w:t>
      </w:r>
      <w:r>
        <w:rPr>
          <w:rFonts w:eastAsia="Times New Roman" w:cstheme="minorHAnsi"/>
          <w:spacing w:val="5"/>
        </w:rPr>
        <w:t xml:space="preserve"> </w:t>
      </w:r>
      <w:r>
        <w:rPr>
          <w:rFonts w:eastAsia="Times New Roman" w:cstheme="minorHAnsi"/>
        </w:rPr>
        <w:t>co</w:t>
      </w:r>
      <w:r>
        <w:rPr>
          <w:rFonts w:eastAsia="Times New Roman" w:cstheme="minorHAnsi"/>
          <w:spacing w:val="-1"/>
        </w:rPr>
        <w:t>m</w:t>
      </w:r>
      <w:r>
        <w:rPr>
          <w:rFonts w:eastAsia="Times New Roman" w:cstheme="minorHAnsi"/>
        </w:rPr>
        <w:t>munit</w:t>
      </w:r>
      <w:r>
        <w:rPr>
          <w:rFonts w:eastAsia="Times New Roman" w:cstheme="minorHAnsi"/>
          <w:spacing w:val="-15"/>
        </w:rPr>
        <w:t>y</w:t>
      </w:r>
      <w:r>
        <w:rPr>
          <w:rFonts w:eastAsia="Times New Roman" w:cstheme="minorHAnsi"/>
        </w:rPr>
        <w:t>.</w:t>
      </w:r>
      <w:r>
        <w:rPr>
          <w:rFonts w:eastAsia="Times New Roman" w:cstheme="minorHAnsi"/>
          <w:spacing w:val="5"/>
        </w:rPr>
        <w:t xml:space="preserve"> </w:t>
      </w:r>
      <w:r>
        <w:rPr>
          <w:rFonts w:eastAsia="Times New Roman" w:cstheme="minorHAnsi"/>
          <w:spacing w:val="-1"/>
        </w:rPr>
        <w:t>S</w:t>
      </w:r>
      <w:r>
        <w:rPr>
          <w:rFonts w:eastAsia="Times New Roman" w:cstheme="minorHAnsi"/>
        </w:rPr>
        <w:t>tudents</w:t>
      </w:r>
      <w:r>
        <w:rPr>
          <w:rFonts w:eastAsia="Times New Roman" w:cstheme="minorHAnsi"/>
          <w:spacing w:val="5"/>
        </w:rPr>
        <w:t xml:space="preserve"> </w:t>
      </w:r>
      <w:r>
        <w:rPr>
          <w:rFonts w:eastAsia="Times New Roman" w:cstheme="minorHAnsi"/>
        </w:rPr>
        <w:t>will</w:t>
      </w:r>
      <w:r>
        <w:rPr>
          <w:rFonts w:eastAsia="Times New Roman" w:cstheme="minorHAnsi"/>
          <w:spacing w:val="5"/>
        </w:rPr>
        <w:t xml:space="preserve"> </w:t>
      </w:r>
      <w:r>
        <w:rPr>
          <w:rFonts w:eastAsia="Times New Roman" w:cstheme="minorHAnsi"/>
        </w:rPr>
        <w:t>demon</w:t>
      </w:r>
      <w:r>
        <w:rPr>
          <w:rFonts w:eastAsia="Times New Roman" w:cstheme="minorHAnsi"/>
          <w:spacing w:val="-1"/>
        </w:rPr>
        <w:t>s</w:t>
      </w:r>
      <w:r>
        <w:rPr>
          <w:rFonts w:eastAsia="Times New Roman" w:cstheme="minorHAnsi"/>
        </w:rPr>
        <w:t>t</w:t>
      </w:r>
      <w:r>
        <w:rPr>
          <w:rFonts w:eastAsia="Times New Roman" w:cstheme="minorHAnsi"/>
          <w:spacing w:val="-1"/>
        </w:rPr>
        <w:t>r</w:t>
      </w:r>
      <w:r>
        <w:rPr>
          <w:rFonts w:eastAsia="Times New Roman" w:cstheme="minorHAnsi"/>
        </w:rPr>
        <w:t>ate</w:t>
      </w:r>
      <w:r>
        <w:rPr>
          <w:rFonts w:eastAsia="Times New Roman" w:cstheme="minorHAnsi"/>
          <w:spacing w:val="5"/>
        </w:rPr>
        <w:t xml:space="preserve"> </w:t>
      </w:r>
      <w:r>
        <w:rPr>
          <w:rFonts w:eastAsia="Times New Roman" w:cstheme="minorHAnsi"/>
        </w:rPr>
        <w:t>the</w:t>
      </w:r>
      <w:r>
        <w:rPr>
          <w:rFonts w:eastAsia="Times New Roman" w:cstheme="minorHAnsi"/>
          <w:spacing w:val="5"/>
        </w:rPr>
        <w:t xml:space="preserve"> </w:t>
      </w:r>
      <w:r>
        <w:rPr>
          <w:rFonts w:eastAsia="Times New Roman" w:cstheme="minorHAnsi"/>
        </w:rPr>
        <w:t>u</w:t>
      </w:r>
      <w:r>
        <w:rPr>
          <w:rFonts w:eastAsia="Times New Roman" w:cstheme="minorHAnsi"/>
          <w:spacing w:val="-1"/>
        </w:rPr>
        <w:t>s</w:t>
      </w:r>
      <w:r>
        <w:rPr>
          <w:rFonts w:eastAsia="Times New Roman" w:cstheme="minorHAnsi"/>
        </w:rPr>
        <w:t>e</w:t>
      </w:r>
      <w:r>
        <w:rPr>
          <w:rFonts w:eastAsia="Times New Roman" w:cstheme="minorHAnsi"/>
          <w:spacing w:val="5"/>
        </w:rPr>
        <w:t xml:space="preserve"> </w:t>
      </w:r>
      <w:r>
        <w:rPr>
          <w:rFonts w:eastAsia="Times New Roman" w:cstheme="minorHAnsi"/>
        </w:rPr>
        <w:t>of</w:t>
      </w:r>
      <w:r>
        <w:rPr>
          <w:rFonts w:eastAsia="Times New Roman" w:cstheme="minorHAnsi"/>
          <w:spacing w:val="4"/>
        </w:rPr>
        <w:t xml:space="preserve"> </w:t>
      </w:r>
      <w:r>
        <w:rPr>
          <w:rFonts w:eastAsia="Times New Roman" w:cstheme="minorHAnsi"/>
        </w:rPr>
        <w:t>the</w:t>
      </w:r>
      <w:r>
        <w:rPr>
          <w:rFonts w:eastAsia="Times New Roman" w:cstheme="minorHAnsi"/>
          <w:spacing w:val="5"/>
        </w:rPr>
        <w:t xml:space="preserve"> </w:t>
      </w:r>
      <w:r>
        <w:rPr>
          <w:rFonts w:eastAsia="Times New Roman" w:cstheme="minorHAnsi"/>
        </w:rPr>
        <w:t>nur</w:t>
      </w:r>
      <w:r>
        <w:rPr>
          <w:rFonts w:eastAsia="Times New Roman" w:cstheme="minorHAnsi"/>
          <w:spacing w:val="-1"/>
        </w:rPr>
        <w:t>s</w:t>
      </w:r>
      <w:r>
        <w:rPr>
          <w:rFonts w:eastAsia="Times New Roman" w:cstheme="minorHAnsi"/>
        </w:rPr>
        <w:t>ing proce</w:t>
      </w:r>
      <w:r>
        <w:rPr>
          <w:rFonts w:eastAsia="Times New Roman" w:cstheme="minorHAnsi"/>
          <w:spacing w:val="-1"/>
        </w:rPr>
        <w:t>s</w:t>
      </w:r>
      <w:r>
        <w:rPr>
          <w:rFonts w:eastAsia="Times New Roman" w:cstheme="minorHAnsi"/>
        </w:rPr>
        <w:t>ses</w:t>
      </w:r>
      <w:r>
        <w:rPr>
          <w:rFonts w:eastAsia="Times New Roman" w:cstheme="minorHAnsi"/>
          <w:spacing w:val="1"/>
        </w:rPr>
        <w:t xml:space="preserve"> </w:t>
      </w:r>
      <w:r>
        <w:rPr>
          <w:rFonts w:eastAsia="Times New Roman" w:cstheme="minorHAnsi"/>
        </w:rPr>
        <w:t>to</w:t>
      </w:r>
      <w:r>
        <w:rPr>
          <w:rFonts w:eastAsia="Times New Roman" w:cstheme="minorHAnsi"/>
          <w:spacing w:val="2"/>
        </w:rPr>
        <w:t xml:space="preserve"> </w:t>
      </w:r>
      <w:r>
        <w:rPr>
          <w:rFonts w:eastAsia="Times New Roman" w:cstheme="minorHAnsi"/>
        </w:rPr>
        <w:t>meet</w:t>
      </w:r>
      <w:r>
        <w:rPr>
          <w:rFonts w:eastAsia="Times New Roman" w:cstheme="minorHAnsi"/>
          <w:spacing w:val="2"/>
        </w:rPr>
        <w:t xml:space="preserve"> </w:t>
      </w:r>
      <w:r>
        <w:rPr>
          <w:rFonts w:eastAsia="Times New Roman" w:cstheme="minorHAnsi"/>
        </w:rPr>
        <w:t>multip</w:t>
      </w:r>
      <w:r>
        <w:rPr>
          <w:rFonts w:eastAsia="Times New Roman" w:cstheme="minorHAnsi"/>
          <w:spacing w:val="-1"/>
        </w:rPr>
        <w:t>l</w:t>
      </w:r>
      <w:r>
        <w:rPr>
          <w:rFonts w:eastAsia="Times New Roman" w:cstheme="minorHAnsi"/>
        </w:rPr>
        <w:t>e</w:t>
      </w:r>
      <w:r>
        <w:rPr>
          <w:rFonts w:eastAsia="Times New Roman" w:cstheme="minorHAnsi"/>
          <w:spacing w:val="2"/>
        </w:rPr>
        <w:t xml:space="preserve"> </w:t>
      </w:r>
      <w:r>
        <w:rPr>
          <w:rFonts w:eastAsia="Times New Roman" w:cstheme="minorHAnsi"/>
        </w:rPr>
        <w:t>heal</w:t>
      </w:r>
      <w:r>
        <w:rPr>
          <w:rFonts w:eastAsia="Times New Roman" w:cstheme="minorHAnsi"/>
          <w:spacing w:val="-1"/>
        </w:rPr>
        <w:t>t</w:t>
      </w:r>
      <w:r>
        <w:rPr>
          <w:rFonts w:eastAsia="Times New Roman" w:cstheme="minorHAnsi"/>
        </w:rPr>
        <w:t>h</w:t>
      </w:r>
      <w:r>
        <w:rPr>
          <w:rFonts w:eastAsia="Times New Roman" w:cstheme="minorHAnsi"/>
          <w:spacing w:val="1"/>
        </w:rPr>
        <w:t xml:space="preserve"> </w:t>
      </w:r>
      <w:r>
        <w:rPr>
          <w:rFonts w:eastAsia="Times New Roman" w:cstheme="minorHAnsi"/>
        </w:rPr>
        <w:t>ne</w:t>
      </w:r>
      <w:r>
        <w:rPr>
          <w:rFonts w:eastAsia="Times New Roman" w:cstheme="minorHAnsi"/>
          <w:spacing w:val="-1"/>
        </w:rPr>
        <w:t>e</w:t>
      </w:r>
      <w:r>
        <w:rPr>
          <w:rFonts w:eastAsia="Times New Roman" w:cstheme="minorHAnsi"/>
        </w:rPr>
        <w:t>ds</w:t>
      </w:r>
      <w:r>
        <w:rPr>
          <w:rFonts w:eastAsia="Times New Roman" w:cstheme="minorHAnsi"/>
          <w:spacing w:val="2"/>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adults</w:t>
      </w:r>
      <w:r>
        <w:rPr>
          <w:rFonts w:eastAsia="Times New Roman" w:cstheme="minorHAnsi"/>
          <w:spacing w:val="2"/>
        </w:rPr>
        <w:t xml:space="preserve"> </w:t>
      </w:r>
      <w:r>
        <w:rPr>
          <w:rFonts w:eastAsia="Times New Roman" w:cstheme="minorHAnsi"/>
        </w:rPr>
        <w:t>and</w:t>
      </w:r>
      <w:r>
        <w:rPr>
          <w:rFonts w:eastAsia="Times New Roman" w:cstheme="minorHAnsi"/>
          <w:spacing w:val="1"/>
        </w:rPr>
        <w:t xml:space="preserve"> </w:t>
      </w:r>
      <w:r>
        <w:rPr>
          <w:rFonts w:eastAsia="Times New Roman" w:cstheme="minorHAnsi"/>
        </w:rPr>
        <w:t>childr</w:t>
      </w:r>
      <w:r>
        <w:rPr>
          <w:rFonts w:eastAsia="Times New Roman" w:cstheme="minorHAnsi"/>
          <w:spacing w:val="-1"/>
        </w:rPr>
        <w:t>e</w:t>
      </w:r>
      <w:r>
        <w:rPr>
          <w:rFonts w:eastAsia="Times New Roman" w:cstheme="minorHAnsi"/>
        </w:rPr>
        <w:t>n</w:t>
      </w:r>
      <w:r>
        <w:rPr>
          <w:rFonts w:eastAsia="Times New Roman" w:cstheme="minorHAnsi"/>
          <w:spacing w:val="2"/>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a</w:t>
      </w:r>
      <w:r>
        <w:rPr>
          <w:rFonts w:eastAsia="Times New Roman" w:cstheme="minorHAnsi"/>
          <w:w w:val="99"/>
        </w:rPr>
        <w:t xml:space="preserve"> </w:t>
      </w:r>
      <w:r>
        <w:rPr>
          <w:rFonts w:eastAsia="Times New Roman" w:cstheme="minorHAnsi"/>
        </w:rPr>
        <w:t>vari</w:t>
      </w:r>
      <w:r>
        <w:rPr>
          <w:rFonts w:eastAsia="Times New Roman" w:cstheme="minorHAnsi"/>
          <w:spacing w:val="-1"/>
        </w:rPr>
        <w:t>e</w:t>
      </w:r>
      <w:r>
        <w:rPr>
          <w:rFonts w:eastAsia="Times New Roman" w:cstheme="minorHAnsi"/>
        </w:rPr>
        <w:t>ty</w:t>
      </w:r>
      <w:r>
        <w:rPr>
          <w:rFonts w:eastAsia="Times New Roman" w:cstheme="minorHAnsi"/>
          <w:spacing w:val="34"/>
        </w:rPr>
        <w:t xml:space="preserve"> </w:t>
      </w:r>
      <w:r>
        <w:rPr>
          <w:rFonts w:eastAsia="Times New Roman" w:cstheme="minorHAnsi"/>
        </w:rPr>
        <w:t>of</w:t>
      </w:r>
      <w:r>
        <w:rPr>
          <w:rFonts w:eastAsia="Times New Roman" w:cstheme="minorHAnsi"/>
          <w:spacing w:val="33"/>
        </w:rPr>
        <w:t xml:space="preserve"> </w:t>
      </w:r>
      <w:r>
        <w:rPr>
          <w:rFonts w:eastAsia="Times New Roman" w:cstheme="minorHAnsi"/>
        </w:rPr>
        <w:t>hea</w:t>
      </w:r>
      <w:r>
        <w:rPr>
          <w:rFonts w:eastAsia="Times New Roman" w:cstheme="minorHAnsi"/>
          <w:spacing w:val="-1"/>
        </w:rPr>
        <w:t>l</w:t>
      </w:r>
      <w:r>
        <w:rPr>
          <w:rFonts w:eastAsia="Times New Roman" w:cstheme="minorHAnsi"/>
        </w:rPr>
        <w:t>th</w:t>
      </w:r>
      <w:r>
        <w:rPr>
          <w:rFonts w:eastAsia="Times New Roman" w:cstheme="minorHAnsi"/>
          <w:spacing w:val="34"/>
        </w:rPr>
        <w:t xml:space="preserve"> </w:t>
      </w:r>
      <w:r>
        <w:rPr>
          <w:rFonts w:eastAsia="Times New Roman" w:cstheme="minorHAnsi"/>
        </w:rPr>
        <w:t>ca</w:t>
      </w:r>
      <w:r>
        <w:rPr>
          <w:rFonts w:eastAsia="Times New Roman" w:cstheme="minorHAnsi"/>
          <w:spacing w:val="-1"/>
        </w:rPr>
        <w:t>r</w:t>
      </w:r>
      <w:r>
        <w:rPr>
          <w:rFonts w:eastAsia="Times New Roman" w:cstheme="minorHAnsi"/>
        </w:rPr>
        <w:t>e</w:t>
      </w:r>
      <w:r>
        <w:rPr>
          <w:rFonts w:eastAsia="Times New Roman" w:cstheme="minorHAnsi"/>
          <w:spacing w:val="34"/>
        </w:rPr>
        <w:t xml:space="preserve"> </w:t>
      </w:r>
      <w:r>
        <w:rPr>
          <w:rFonts w:eastAsia="Times New Roman" w:cstheme="minorHAnsi"/>
          <w:spacing w:val="-1"/>
        </w:rPr>
        <w:t>s</w:t>
      </w:r>
      <w:r>
        <w:rPr>
          <w:rFonts w:eastAsia="Times New Roman" w:cstheme="minorHAnsi"/>
        </w:rPr>
        <w:t>ett</w:t>
      </w:r>
      <w:r>
        <w:rPr>
          <w:rFonts w:eastAsia="Times New Roman" w:cstheme="minorHAnsi"/>
          <w:spacing w:val="-1"/>
        </w:rPr>
        <w:t>i</w:t>
      </w:r>
      <w:r>
        <w:rPr>
          <w:rFonts w:eastAsia="Times New Roman" w:cstheme="minorHAnsi"/>
        </w:rPr>
        <w:t>ng</w:t>
      </w:r>
      <w:r>
        <w:rPr>
          <w:rFonts w:eastAsia="Times New Roman" w:cstheme="minorHAnsi"/>
          <w:spacing w:val="-1"/>
        </w:rPr>
        <w:t>s</w:t>
      </w:r>
      <w:r>
        <w:rPr>
          <w:rFonts w:eastAsia="Times New Roman" w:cstheme="minorHAnsi"/>
        </w:rPr>
        <w:t>,</w:t>
      </w:r>
      <w:r>
        <w:rPr>
          <w:rFonts w:eastAsia="Times New Roman" w:cstheme="minorHAnsi"/>
          <w:spacing w:val="34"/>
        </w:rPr>
        <w:t xml:space="preserve"> </w:t>
      </w:r>
      <w:r>
        <w:rPr>
          <w:rFonts w:eastAsia="Times New Roman" w:cstheme="minorHAnsi"/>
        </w:rPr>
        <w:t>communi</w:t>
      </w:r>
      <w:r>
        <w:rPr>
          <w:rFonts w:eastAsia="Times New Roman" w:cstheme="minorHAnsi"/>
          <w:spacing w:val="-1"/>
        </w:rPr>
        <w:t>c</w:t>
      </w:r>
      <w:r>
        <w:rPr>
          <w:rFonts w:eastAsia="Times New Roman" w:cstheme="minorHAnsi"/>
        </w:rPr>
        <w:t>ate</w:t>
      </w:r>
      <w:r>
        <w:rPr>
          <w:rFonts w:eastAsia="Times New Roman" w:cstheme="minorHAnsi"/>
          <w:spacing w:val="34"/>
        </w:rPr>
        <w:t xml:space="preserve"> </w:t>
      </w:r>
      <w:r>
        <w:rPr>
          <w:rFonts w:eastAsia="Times New Roman" w:cstheme="minorHAnsi"/>
        </w:rPr>
        <w:t>ther</w:t>
      </w:r>
      <w:r>
        <w:rPr>
          <w:rFonts w:eastAsia="Times New Roman" w:cstheme="minorHAnsi"/>
          <w:spacing w:val="-1"/>
        </w:rPr>
        <w:t>a</w:t>
      </w:r>
      <w:r>
        <w:rPr>
          <w:rFonts w:eastAsia="Times New Roman" w:cstheme="minorHAnsi"/>
        </w:rPr>
        <w:t>peutic</w:t>
      </w:r>
      <w:r>
        <w:rPr>
          <w:rFonts w:eastAsia="Times New Roman" w:cstheme="minorHAnsi"/>
          <w:spacing w:val="-1"/>
        </w:rPr>
        <w:t>a</w:t>
      </w:r>
      <w:r>
        <w:rPr>
          <w:rFonts w:eastAsia="Times New Roman" w:cstheme="minorHAnsi"/>
        </w:rPr>
        <w:t>lly</w:t>
      </w:r>
      <w:r>
        <w:rPr>
          <w:rFonts w:eastAsia="Times New Roman" w:cstheme="minorHAnsi"/>
          <w:spacing w:val="34"/>
        </w:rPr>
        <w:t xml:space="preserve"> </w:t>
      </w:r>
      <w:r>
        <w:rPr>
          <w:rFonts w:eastAsia="Times New Roman" w:cstheme="minorHAnsi"/>
          <w:spacing w:val="-1"/>
        </w:rPr>
        <w:t>w</w:t>
      </w:r>
      <w:r>
        <w:rPr>
          <w:rFonts w:eastAsia="Times New Roman" w:cstheme="minorHAnsi"/>
        </w:rPr>
        <w:t>ith fam</w:t>
      </w:r>
      <w:r>
        <w:rPr>
          <w:rFonts w:eastAsia="Times New Roman" w:cstheme="minorHAnsi"/>
          <w:spacing w:val="-1"/>
        </w:rPr>
        <w:t>i</w:t>
      </w:r>
      <w:r>
        <w:rPr>
          <w:rFonts w:eastAsia="Times New Roman" w:cstheme="minorHAnsi"/>
        </w:rPr>
        <w:t>lie</w:t>
      </w:r>
      <w:r>
        <w:rPr>
          <w:rFonts w:eastAsia="Times New Roman" w:cstheme="minorHAnsi"/>
          <w:spacing w:val="-1"/>
        </w:rPr>
        <w:t>s</w:t>
      </w:r>
      <w:r>
        <w:rPr>
          <w:rFonts w:eastAsia="Times New Roman" w:cstheme="minorHAnsi"/>
        </w:rPr>
        <w:t>,</w:t>
      </w:r>
      <w:r>
        <w:rPr>
          <w:rFonts w:eastAsia="Times New Roman" w:cstheme="minorHAnsi"/>
          <w:spacing w:val="1"/>
        </w:rPr>
        <w:t xml:space="preserve"> </w:t>
      </w:r>
      <w:proofErr w:type="gramStart"/>
      <w:r>
        <w:rPr>
          <w:rFonts w:eastAsia="Times New Roman" w:cstheme="minorHAnsi"/>
        </w:rPr>
        <w:t>groups</w:t>
      </w:r>
      <w:proofErr w:type="gramEnd"/>
      <w:r>
        <w:rPr>
          <w:rFonts w:eastAsia="Times New Roman" w:cstheme="minorHAnsi"/>
          <w:spacing w:val="2"/>
        </w:rPr>
        <w:t xml:space="preserve"> </w:t>
      </w:r>
      <w:r>
        <w:rPr>
          <w:rFonts w:eastAsia="Times New Roman" w:cstheme="minorHAnsi"/>
        </w:rPr>
        <w:t>and</w:t>
      </w:r>
      <w:r>
        <w:rPr>
          <w:rFonts w:eastAsia="Times New Roman" w:cstheme="minorHAnsi"/>
          <w:spacing w:val="1"/>
        </w:rPr>
        <w:t xml:space="preserve"> </w:t>
      </w:r>
      <w:r>
        <w:rPr>
          <w:rFonts w:eastAsia="Times New Roman" w:cstheme="minorHAnsi"/>
        </w:rPr>
        <w:t>individu</w:t>
      </w:r>
      <w:r>
        <w:rPr>
          <w:rFonts w:eastAsia="Times New Roman" w:cstheme="minorHAnsi"/>
          <w:spacing w:val="-1"/>
        </w:rPr>
        <w:t>a</w:t>
      </w:r>
      <w:r>
        <w:rPr>
          <w:rFonts w:eastAsia="Times New Roman" w:cstheme="minorHAnsi"/>
        </w:rPr>
        <w:t>l</w:t>
      </w:r>
      <w:r>
        <w:rPr>
          <w:rFonts w:eastAsia="Times New Roman" w:cstheme="minorHAnsi"/>
          <w:spacing w:val="-1"/>
        </w:rPr>
        <w:t>s</w:t>
      </w:r>
      <w:r>
        <w:rPr>
          <w:rFonts w:eastAsia="Times New Roman" w:cstheme="minorHAnsi"/>
        </w:rPr>
        <w:t>,</w:t>
      </w:r>
      <w:r>
        <w:rPr>
          <w:rFonts w:eastAsia="Times New Roman" w:cstheme="minorHAnsi"/>
          <w:spacing w:val="2"/>
        </w:rPr>
        <w:t xml:space="preserve"> </w:t>
      </w:r>
      <w:r>
        <w:rPr>
          <w:rFonts w:eastAsia="Times New Roman" w:cstheme="minorHAnsi"/>
          <w:spacing w:val="-1"/>
        </w:rPr>
        <w:t>s</w:t>
      </w:r>
      <w:r>
        <w:rPr>
          <w:rFonts w:eastAsia="Times New Roman" w:cstheme="minorHAnsi"/>
        </w:rPr>
        <w:t>ynthe</w:t>
      </w:r>
      <w:r>
        <w:rPr>
          <w:rFonts w:eastAsia="Times New Roman" w:cstheme="minorHAnsi"/>
          <w:spacing w:val="-1"/>
        </w:rPr>
        <w:t>s</w:t>
      </w:r>
      <w:r>
        <w:rPr>
          <w:rFonts w:eastAsia="Times New Roman" w:cstheme="minorHAnsi"/>
        </w:rPr>
        <w:t>ize</w:t>
      </w:r>
      <w:r>
        <w:rPr>
          <w:rFonts w:eastAsia="Times New Roman" w:cstheme="minorHAnsi"/>
          <w:spacing w:val="1"/>
        </w:rPr>
        <w:t xml:space="preserve"> </w:t>
      </w:r>
      <w:r>
        <w:rPr>
          <w:rFonts w:eastAsia="Times New Roman" w:cstheme="minorHAnsi"/>
        </w:rPr>
        <w:t>and</w:t>
      </w:r>
      <w:r>
        <w:rPr>
          <w:rFonts w:eastAsia="Times New Roman" w:cstheme="minorHAnsi"/>
          <w:spacing w:val="2"/>
        </w:rPr>
        <w:t xml:space="preserve"> </w:t>
      </w:r>
      <w:r>
        <w:rPr>
          <w:rFonts w:eastAsia="Times New Roman" w:cstheme="minorHAnsi"/>
        </w:rPr>
        <w:lastRenderedPageBreak/>
        <w:t>communic</w:t>
      </w:r>
      <w:r>
        <w:rPr>
          <w:rFonts w:eastAsia="Times New Roman" w:cstheme="minorHAnsi"/>
          <w:spacing w:val="-1"/>
        </w:rPr>
        <w:t>a</w:t>
      </w:r>
      <w:r>
        <w:rPr>
          <w:rFonts w:eastAsia="Times New Roman" w:cstheme="minorHAnsi"/>
        </w:rPr>
        <w:t>te</w:t>
      </w:r>
      <w:r>
        <w:rPr>
          <w:rFonts w:eastAsia="Times New Roman" w:cstheme="minorHAnsi"/>
          <w:spacing w:val="2"/>
        </w:rPr>
        <w:t xml:space="preserve"> </w:t>
      </w:r>
      <w:r>
        <w:rPr>
          <w:rFonts w:eastAsia="Times New Roman" w:cstheme="minorHAnsi"/>
        </w:rPr>
        <w:t>rel</w:t>
      </w:r>
      <w:r>
        <w:rPr>
          <w:rFonts w:eastAsia="Times New Roman" w:cstheme="minorHAnsi"/>
          <w:spacing w:val="-1"/>
        </w:rPr>
        <w:t>e</w:t>
      </w:r>
      <w:r>
        <w:rPr>
          <w:rFonts w:eastAsia="Times New Roman" w:cstheme="minorHAnsi"/>
        </w:rPr>
        <w:t>vant</w:t>
      </w:r>
      <w:r>
        <w:rPr>
          <w:rFonts w:eastAsia="Times New Roman" w:cstheme="minorHAnsi"/>
          <w:spacing w:val="20"/>
        </w:rPr>
        <w:t xml:space="preserve"> </w:t>
      </w:r>
      <w:r>
        <w:rPr>
          <w:rFonts w:eastAsia="Times New Roman" w:cstheme="minorHAnsi"/>
        </w:rPr>
        <w:t>data</w:t>
      </w:r>
      <w:r>
        <w:rPr>
          <w:rFonts w:eastAsia="Times New Roman" w:cstheme="minorHAnsi"/>
          <w:spacing w:val="20"/>
        </w:rPr>
        <w:t xml:space="preserve"> </w:t>
      </w:r>
      <w:r>
        <w:rPr>
          <w:rFonts w:eastAsia="Times New Roman" w:cstheme="minorHAnsi"/>
        </w:rPr>
        <w:t>e</w:t>
      </w:r>
      <w:r>
        <w:rPr>
          <w:rFonts w:eastAsia="Times New Roman" w:cstheme="minorHAnsi"/>
          <w:spacing w:val="-4"/>
        </w:rPr>
        <w:t>f</w:t>
      </w:r>
      <w:r>
        <w:rPr>
          <w:rFonts w:eastAsia="Times New Roman" w:cstheme="minorHAnsi"/>
        </w:rPr>
        <w:t>fectively</w:t>
      </w:r>
      <w:r>
        <w:rPr>
          <w:rFonts w:eastAsia="Times New Roman" w:cstheme="minorHAnsi"/>
          <w:spacing w:val="20"/>
        </w:rPr>
        <w:t xml:space="preserve"> </w:t>
      </w:r>
      <w:r>
        <w:rPr>
          <w:rFonts w:eastAsia="Times New Roman" w:cstheme="minorHAnsi"/>
        </w:rPr>
        <w:t>and</w:t>
      </w:r>
      <w:r>
        <w:rPr>
          <w:rFonts w:eastAsia="Times New Roman" w:cstheme="minorHAnsi"/>
          <w:spacing w:val="20"/>
        </w:rPr>
        <w:t xml:space="preserve"> </w:t>
      </w:r>
      <w:r>
        <w:rPr>
          <w:rFonts w:eastAsia="Times New Roman" w:cstheme="minorHAnsi"/>
        </w:rPr>
        <w:t>conc</w:t>
      </w:r>
      <w:r>
        <w:rPr>
          <w:rFonts w:eastAsia="Times New Roman" w:cstheme="minorHAnsi"/>
          <w:spacing w:val="-1"/>
        </w:rPr>
        <w:t>is</w:t>
      </w:r>
      <w:r>
        <w:rPr>
          <w:rFonts w:eastAsia="Times New Roman" w:cstheme="minorHAnsi"/>
        </w:rPr>
        <w:t>el</w:t>
      </w:r>
      <w:r>
        <w:rPr>
          <w:rFonts w:eastAsia="Times New Roman" w:cstheme="minorHAnsi"/>
          <w:spacing w:val="-15"/>
        </w:rPr>
        <w:t>y</w:t>
      </w:r>
      <w:r>
        <w:rPr>
          <w:rFonts w:eastAsia="Times New Roman" w:cstheme="minorHAnsi"/>
        </w:rPr>
        <w:t>,</w:t>
      </w:r>
      <w:r>
        <w:rPr>
          <w:rFonts w:eastAsia="Times New Roman" w:cstheme="minorHAnsi"/>
          <w:spacing w:val="21"/>
        </w:rPr>
        <w:t xml:space="preserve"> </w:t>
      </w:r>
      <w:r>
        <w:rPr>
          <w:rFonts w:eastAsia="Times New Roman" w:cstheme="minorHAnsi"/>
        </w:rPr>
        <w:t>and</w:t>
      </w:r>
      <w:r>
        <w:rPr>
          <w:rFonts w:eastAsia="Times New Roman" w:cstheme="minorHAnsi"/>
          <w:spacing w:val="20"/>
        </w:rPr>
        <w:t xml:space="preserve"> </w:t>
      </w:r>
      <w:r>
        <w:rPr>
          <w:rFonts w:eastAsia="Times New Roman" w:cstheme="minorHAnsi"/>
        </w:rPr>
        <w:t>util</w:t>
      </w:r>
      <w:r>
        <w:rPr>
          <w:rFonts w:eastAsia="Times New Roman" w:cstheme="minorHAnsi"/>
          <w:spacing w:val="-1"/>
        </w:rPr>
        <w:t>i</w:t>
      </w:r>
      <w:r>
        <w:rPr>
          <w:rFonts w:eastAsia="Times New Roman" w:cstheme="minorHAnsi"/>
        </w:rPr>
        <w:t>ze</w:t>
      </w:r>
      <w:r>
        <w:rPr>
          <w:rFonts w:eastAsia="Times New Roman" w:cstheme="minorHAnsi"/>
          <w:spacing w:val="21"/>
        </w:rPr>
        <w:t xml:space="preserve"> </w:t>
      </w:r>
      <w:r>
        <w:rPr>
          <w:rFonts w:eastAsia="Times New Roman" w:cstheme="minorHAnsi"/>
        </w:rPr>
        <w:t>m</w:t>
      </w:r>
      <w:r>
        <w:rPr>
          <w:rFonts w:eastAsia="Times New Roman" w:cstheme="minorHAnsi"/>
          <w:spacing w:val="-1"/>
        </w:rPr>
        <w:t>a</w:t>
      </w:r>
      <w:r>
        <w:rPr>
          <w:rFonts w:eastAsia="Times New Roman" w:cstheme="minorHAnsi"/>
        </w:rPr>
        <w:t>nagem</w:t>
      </w:r>
      <w:r>
        <w:rPr>
          <w:rFonts w:eastAsia="Times New Roman" w:cstheme="minorHAnsi"/>
          <w:spacing w:val="-1"/>
        </w:rPr>
        <w:t>e</w:t>
      </w:r>
      <w:r>
        <w:rPr>
          <w:rFonts w:eastAsia="Times New Roman" w:cstheme="minorHAnsi"/>
        </w:rPr>
        <w:t>nt</w:t>
      </w:r>
      <w:r>
        <w:rPr>
          <w:rFonts w:eastAsia="Times New Roman" w:cstheme="minorHAnsi"/>
          <w:spacing w:val="20"/>
        </w:rPr>
        <w:t xml:space="preserve"> </w:t>
      </w:r>
      <w:r>
        <w:rPr>
          <w:rFonts w:eastAsia="Times New Roman" w:cstheme="minorHAnsi"/>
          <w:spacing w:val="-1"/>
        </w:rPr>
        <w:t>s</w:t>
      </w:r>
      <w:r>
        <w:rPr>
          <w:rFonts w:eastAsia="Times New Roman" w:cstheme="minorHAnsi"/>
        </w:rPr>
        <w:t>kills and</w:t>
      </w:r>
      <w:r>
        <w:rPr>
          <w:rFonts w:eastAsia="Times New Roman" w:cstheme="minorHAnsi"/>
          <w:spacing w:val="48"/>
        </w:rPr>
        <w:t xml:space="preserve"> </w:t>
      </w:r>
      <w:r>
        <w:rPr>
          <w:rFonts w:eastAsia="Times New Roman" w:cstheme="minorHAnsi"/>
        </w:rPr>
        <w:t>concep</w:t>
      </w:r>
      <w:r>
        <w:rPr>
          <w:rFonts w:eastAsia="Times New Roman" w:cstheme="minorHAnsi"/>
          <w:spacing w:val="-1"/>
        </w:rPr>
        <w:t>t</w:t>
      </w:r>
      <w:r>
        <w:rPr>
          <w:rFonts w:eastAsia="Times New Roman" w:cstheme="minorHAnsi"/>
        </w:rPr>
        <w:t>s</w:t>
      </w:r>
      <w:r>
        <w:rPr>
          <w:rFonts w:eastAsia="Times New Roman" w:cstheme="minorHAnsi"/>
          <w:spacing w:val="49"/>
        </w:rPr>
        <w:t xml:space="preserve"> </w:t>
      </w:r>
      <w:r>
        <w:rPr>
          <w:rFonts w:eastAsia="Times New Roman" w:cstheme="minorHAnsi"/>
        </w:rPr>
        <w:t>to</w:t>
      </w:r>
      <w:r>
        <w:rPr>
          <w:rFonts w:eastAsia="Times New Roman" w:cstheme="minorHAnsi"/>
          <w:spacing w:val="48"/>
        </w:rPr>
        <w:t xml:space="preserve"> </w:t>
      </w:r>
      <w:r>
        <w:rPr>
          <w:rFonts w:eastAsia="Times New Roman" w:cstheme="minorHAnsi"/>
        </w:rPr>
        <w:t>plan</w:t>
      </w:r>
      <w:r>
        <w:rPr>
          <w:rFonts w:eastAsia="Times New Roman" w:cstheme="minorHAnsi"/>
          <w:spacing w:val="49"/>
        </w:rPr>
        <w:t xml:space="preserve"> </w:t>
      </w:r>
      <w:r>
        <w:rPr>
          <w:rFonts w:eastAsia="Times New Roman" w:cstheme="minorHAnsi"/>
        </w:rPr>
        <w:t>and</w:t>
      </w:r>
      <w:r>
        <w:rPr>
          <w:rFonts w:eastAsia="Times New Roman" w:cstheme="minorHAnsi"/>
          <w:spacing w:val="48"/>
        </w:rPr>
        <w:t xml:space="preserve"> </w:t>
      </w:r>
      <w:r>
        <w:rPr>
          <w:rFonts w:eastAsia="Times New Roman" w:cstheme="minorHAnsi"/>
        </w:rPr>
        <w:t>coordina</w:t>
      </w:r>
      <w:r>
        <w:rPr>
          <w:rFonts w:eastAsia="Times New Roman" w:cstheme="minorHAnsi"/>
          <w:spacing w:val="-1"/>
        </w:rPr>
        <w:t>t</w:t>
      </w:r>
      <w:r>
        <w:rPr>
          <w:rFonts w:eastAsia="Times New Roman" w:cstheme="minorHAnsi"/>
        </w:rPr>
        <w:t>e</w:t>
      </w:r>
      <w:r>
        <w:rPr>
          <w:rFonts w:eastAsia="Times New Roman" w:cstheme="minorHAnsi"/>
          <w:spacing w:val="49"/>
        </w:rPr>
        <w:t xml:space="preserve"> </w:t>
      </w:r>
      <w:r>
        <w:rPr>
          <w:rFonts w:eastAsia="Times New Roman" w:cstheme="minorHAnsi"/>
        </w:rPr>
        <w:t>patient</w:t>
      </w:r>
      <w:r>
        <w:rPr>
          <w:rFonts w:eastAsia="Times New Roman" w:cstheme="minorHAnsi"/>
          <w:spacing w:val="48"/>
        </w:rPr>
        <w:t xml:space="preserve"> </w:t>
      </w:r>
      <w:r>
        <w:rPr>
          <w:rFonts w:eastAsia="Times New Roman" w:cstheme="minorHAnsi"/>
        </w:rPr>
        <w:t>c</w:t>
      </w:r>
      <w:r>
        <w:rPr>
          <w:rFonts w:eastAsia="Times New Roman" w:cstheme="minorHAnsi"/>
          <w:spacing w:val="-1"/>
        </w:rPr>
        <w:t>a</w:t>
      </w:r>
      <w:r>
        <w:rPr>
          <w:rFonts w:eastAsia="Times New Roman" w:cstheme="minorHAnsi"/>
        </w:rPr>
        <w:t>re.</w:t>
      </w:r>
      <w:r>
        <w:rPr>
          <w:rFonts w:eastAsia="Times New Roman" w:cstheme="minorHAnsi"/>
          <w:spacing w:val="49"/>
        </w:rPr>
        <w:t xml:space="preserve"> </w:t>
      </w:r>
      <w:r>
        <w:rPr>
          <w:rFonts w:eastAsia="Times New Roman" w:cstheme="minorHAnsi"/>
        </w:rPr>
        <w:t>Stud</w:t>
      </w:r>
      <w:r>
        <w:rPr>
          <w:rFonts w:eastAsia="Times New Roman" w:cstheme="minorHAnsi"/>
          <w:spacing w:val="-1"/>
        </w:rPr>
        <w:t>e</w:t>
      </w:r>
      <w:r>
        <w:rPr>
          <w:rFonts w:eastAsia="Times New Roman" w:cstheme="minorHAnsi"/>
        </w:rPr>
        <w:t>nts</w:t>
      </w:r>
      <w:r>
        <w:rPr>
          <w:rFonts w:eastAsia="Times New Roman" w:cstheme="minorHAnsi"/>
          <w:spacing w:val="49"/>
        </w:rPr>
        <w:t xml:space="preserve"> </w:t>
      </w:r>
      <w:r>
        <w:rPr>
          <w:rFonts w:eastAsia="Times New Roman" w:cstheme="minorHAnsi"/>
          <w:spacing w:val="-1"/>
        </w:rPr>
        <w:t>w</w:t>
      </w:r>
      <w:r>
        <w:rPr>
          <w:rFonts w:eastAsia="Times New Roman" w:cstheme="minorHAnsi"/>
        </w:rPr>
        <w:t>ill</w:t>
      </w:r>
      <w:r>
        <w:rPr>
          <w:rFonts w:eastAsia="Times New Roman" w:cstheme="minorHAnsi"/>
          <w:w w:val="99"/>
        </w:rPr>
        <w:t xml:space="preserve"> </w:t>
      </w:r>
      <w:r>
        <w:rPr>
          <w:rFonts w:eastAsia="Times New Roman" w:cstheme="minorHAnsi"/>
        </w:rPr>
        <w:t>a</w:t>
      </w:r>
      <w:r>
        <w:rPr>
          <w:rFonts w:eastAsia="Times New Roman" w:cstheme="minorHAnsi"/>
          <w:spacing w:val="-1"/>
        </w:rPr>
        <w:t>s</w:t>
      </w:r>
      <w:r>
        <w:rPr>
          <w:rFonts w:eastAsia="Times New Roman" w:cstheme="minorHAnsi"/>
        </w:rPr>
        <w:t>sume</w:t>
      </w:r>
      <w:r>
        <w:rPr>
          <w:rFonts w:eastAsia="Times New Roman" w:cstheme="minorHAnsi"/>
          <w:spacing w:val="20"/>
        </w:rPr>
        <w:t xml:space="preserve"> </w:t>
      </w:r>
      <w:r>
        <w:rPr>
          <w:rFonts w:eastAsia="Times New Roman" w:cstheme="minorHAnsi"/>
        </w:rPr>
        <w:t>the</w:t>
      </w:r>
      <w:r>
        <w:rPr>
          <w:rFonts w:eastAsia="Times New Roman" w:cstheme="minorHAnsi"/>
          <w:spacing w:val="21"/>
        </w:rPr>
        <w:t xml:space="preserve"> </w:t>
      </w:r>
      <w:r>
        <w:rPr>
          <w:rFonts w:eastAsia="Times New Roman" w:cstheme="minorHAnsi"/>
        </w:rPr>
        <w:t>role</w:t>
      </w:r>
      <w:r>
        <w:rPr>
          <w:rFonts w:eastAsia="Times New Roman" w:cstheme="minorHAnsi"/>
          <w:spacing w:val="21"/>
        </w:rPr>
        <w:t xml:space="preserve"> </w:t>
      </w:r>
      <w:r>
        <w:rPr>
          <w:rFonts w:eastAsia="Times New Roman" w:cstheme="minorHAnsi"/>
        </w:rPr>
        <w:t>of</w:t>
      </w:r>
      <w:r>
        <w:rPr>
          <w:rFonts w:eastAsia="Times New Roman" w:cstheme="minorHAnsi"/>
          <w:spacing w:val="21"/>
        </w:rPr>
        <w:t xml:space="preserve"> </w:t>
      </w:r>
      <w:r>
        <w:rPr>
          <w:rFonts w:eastAsia="Times New Roman" w:cstheme="minorHAnsi"/>
        </w:rPr>
        <w:t>the</w:t>
      </w:r>
      <w:r>
        <w:rPr>
          <w:rFonts w:eastAsia="Times New Roman" w:cstheme="minorHAnsi"/>
          <w:spacing w:val="21"/>
        </w:rPr>
        <w:t xml:space="preserve"> </w:t>
      </w:r>
      <w:r>
        <w:rPr>
          <w:rFonts w:eastAsia="Times New Roman" w:cstheme="minorHAnsi"/>
        </w:rPr>
        <w:t>a</w:t>
      </w:r>
      <w:r>
        <w:rPr>
          <w:rFonts w:eastAsia="Times New Roman" w:cstheme="minorHAnsi"/>
          <w:spacing w:val="-1"/>
        </w:rPr>
        <w:t>s</w:t>
      </w:r>
      <w:r>
        <w:rPr>
          <w:rFonts w:eastAsia="Times New Roman" w:cstheme="minorHAnsi"/>
        </w:rPr>
        <w:t>sociate</w:t>
      </w:r>
      <w:r>
        <w:rPr>
          <w:rFonts w:eastAsia="Times New Roman" w:cstheme="minorHAnsi"/>
          <w:spacing w:val="20"/>
        </w:rPr>
        <w:t xml:space="preserve"> </w:t>
      </w:r>
      <w:r>
        <w:rPr>
          <w:rFonts w:eastAsia="Times New Roman" w:cstheme="minorHAnsi"/>
        </w:rPr>
        <w:t>deg</w:t>
      </w:r>
      <w:r>
        <w:rPr>
          <w:rFonts w:eastAsia="Times New Roman" w:cstheme="minorHAnsi"/>
          <w:spacing w:val="-1"/>
        </w:rPr>
        <w:t>r</w:t>
      </w:r>
      <w:r>
        <w:rPr>
          <w:rFonts w:eastAsia="Times New Roman" w:cstheme="minorHAnsi"/>
        </w:rPr>
        <w:t>ee</w:t>
      </w:r>
      <w:r>
        <w:rPr>
          <w:rFonts w:eastAsia="Times New Roman" w:cstheme="minorHAnsi"/>
          <w:spacing w:val="21"/>
        </w:rPr>
        <w:t xml:space="preserve"> </w:t>
      </w:r>
      <w:r>
        <w:rPr>
          <w:rFonts w:eastAsia="Times New Roman" w:cstheme="minorHAnsi"/>
        </w:rPr>
        <w:t>nur</w:t>
      </w:r>
      <w:r>
        <w:rPr>
          <w:rFonts w:eastAsia="Times New Roman" w:cstheme="minorHAnsi"/>
          <w:spacing w:val="-1"/>
        </w:rPr>
        <w:t>s</w:t>
      </w:r>
      <w:r>
        <w:rPr>
          <w:rFonts w:eastAsia="Times New Roman" w:cstheme="minorHAnsi"/>
        </w:rPr>
        <w:t>e</w:t>
      </w:r>
      <w:r>
        <w:rPr>
          <w:rFonts w:eastAsia="Times New Roman" w:cstheme="minorHAnsi"/>
          <w:spacing w:val="21"/>
        </w:rPr>
        <w:t xml:space="preserve"> </w:t>
      </w:r>
      <w:r>
        <w:rPr>
          <w:rFonts w:eastAsia="Times New Roman" w:cstheme="minorHAnsi"/>
        </w:rPr>
        <w:t>as</w:t>
      </w:r>
      <w:r>
        <w:rPr>
          <w:rFonts w:eastAsia="Times New Roman" w:cstheme="minorHAnsi"/>
          <w:spacing w:val="21"/>
        </w:rPr>
        <w:t xml:space="preserve"> </w:t>
      </w:r>
      <w:r>
        <w:rPr>
          <w:rFonts w:eastAsia="Times New Roman" w:cstheme="minorHAnsi"/>
        </w:rPr>
        <w:t>a</w:t>
      </w:r>
      <w:r>
        <w:rPr>
          <w:rFonts w:eastAsia="Times New Roman" w:cstheme="minorHAnsi"/>
          <w:spacing w:val="21"/>
        </w:rPr>
        <w:t xml:space="preserve"> </w:t>
      </w:r>
      <w:r>
        <w:rPr>
          <w:rFonts w:eastAsia="Times New Roman" w:cstheme="minorHAnsi"/>
        </w:rPr>
        <w:t>memb</w:t>
      </w:r>
      <w:r>
        <w:rPr>
          <w:rFonts w:eastAsia="Times New Roman" w:cstheme="minorHAnsi"/>
          <w:spacing w:val="-1"/>
        </w:rPr>
        <w:t>e</w:t>
      </w:r>
      <w:r>
        <w:rPr>
          <w:rFonts w:eastAsia="Times New Roman" w:cstheme="minorHAnsi"/>
        </w:rPr>
        <w:t>r</w:t>
      </w:r>
      <w:r>
        <w:rPr>
          <w:rFonts w:eastAsia="Times New Roman" w:cstheme="minorHAnsi"/>
          <w:spacing w:val="20"/>
        </w:rPr>
        <w:t xml:space="preserve"> </w:t>
      </w:r>
      <w:r>
        <w:rPr>
          <w:rFonts w:eastAsia="Times New Roman" w:cstheme="minorHAnsi"/>
        </w:rPr>
        <w:t>of</w:t>
      </w:r>
      <w:r>
        <w:rPr>
          <w:rFonts w:eastAsia="Times New Roman" w:cstheme="minorHAnsi"/>
          <w:spacing w:val="21"/>
        </w:rPr>
        <w:t xml:space="preserve"> </w:t>
      </w:r>
      <w:r>
        <w:rPr>
          <w:rFonts w:eastAsia="Times New Roman" w:cstheme="minorHAnsi"/>
        </w:rPr>
        <w:t>the heal</w:t>
      </w:r>
      <w:r>
        <w:rPr>
          <w:rFonts w:eastAsia="Times New Roman" w:cstheme="minorHAnsi"/>
          <w:spacing w:val="-1"/>
        </w:rPr>
        <w:t>t</w:t>
      </w:r>
      <w:r>
        <w:rPr>
          <w:rFonts w:eastAsia="Times New Roman" w:cstheme="minorHAnsi"/>
        </w:rPr>
        <w:t>h</w:t>
      </w:r>
      <w:r>
        <w:rPr>
          <w:rFonts w:eastAsia="Times New Roman" w:cstheme="minorHAnsi"/>
          <w:spacing w:val="29"/>
        </w:rPr>
        <w:t xml:space="preserve"> </w:t>
      </w:r>
      <w:r>
        <w:rPr>
          <w:rFonts w:eastAsia="Times New Roman" w:cstheme="minorHAnsi"/>
        </w:rPr>
        <w:t>care</w:t>
      </w:r>
      <w:r>
        <w:rPr>
          <w:rFonts w:eastAsia="Times New Roman" w:cstheme="minorHAnsi"/>
          <w:spacing w:val="30"/>
        </w:rPr>
        <w:t xml:space="preserve"> </w:t>
      </w:r>
      <w:r>
        <w:rPr>
          <w:rFonts w:eastAsia="Times New Roman" w:cstheme="minorHAnsi"/>
        </w:rPr>
        <w:t>team</w:t>
      </w:r>
      <w:r>
        <w:rPr>
          <w:rFonts w:eastAsia="Times New Roman" w:cstheme="minorHAnsi"/>
          <w:spacing w:val="29"/>
        </w:rPr>
        <w:t xml:space="preserve"> </w:t>
      </w:r>
      <w:r>
        <w:rPr>
          <w:rFonts w:eastAsia="Times New Roman" w:cstheme="minorHAnsi"/>
        </w:rPr>
        <w:t>and</w:t>
      </w:r>
      <w:r>
        <w:rPr>
          <w:rFonts w:eastAsia="Times New Roman" w:cstheme="minorHAnsi"/>
          <w:spacing w:val="30"/>
        </w:rPr>
        <w:t xml:space="preserve"> </w:t>
      </w:r>
      <w:r>
        <w:rPr>
          <w:rFonts w:eastAsia="Times New Roman" w:cstheme="minorHAnsi"/>
        </w:rPr>
        <w:t>wi</w:t>
      </w:r>
      <w:r>
        <w:rPr>
          <w:rFonts w:eastAsia="Times New Roman" w:cstheme="minorHAnsi"/>
          <w:spacing w:val="-1"/>
        </w:rPr>
        <w:t>l</w:t>
      </w:r>
      <w:r>
        <w:rPr>
          <w:rFonts w:eastAsia="Times New Roman" w:cstheme="minorHAnsi"/>
        </w:rPr>
        <w:t>l</w:t>
      </w:r>
      <w:r>
        <w:rPr>
          <w:rFonts w:eastAsia="Times New Roman" w:cstheme="minorHAnsi"/>
          <w:spacing w:val="29"/>
        </w:rPr>
        <w:t xml:space="preserve"> </w:t>
      </w:r>
      <w:r>
        <w:rPr>
          <w:rFonts w:eastAsia="Times New Roman" w:cstheme="minorHAnsi"/>
        </w:rPr>
        <w:t>integrate</w:t>
      </w:r>
      <w:r>
        <w:rPr>
          <w:rFonts w:eastAsia="Times New Roman" w:cstheme="minorHAnsi"/>
          <w:spacing w:val="29"/>
        </w:rPr>
        <w:t xml:space="preserve"> </w:t>
      </w:r>
      <w:r>
        <w:rPr>
          <w:rFonts w:eastAsia="Times New Roman" w:cstheme="minorHAnsi"/>
        </w:rPr>
        <w:t>theore</w:t>
      </w:r>
      <w:r>
        <w:rPr>
          <w:rFonts w:eastAsia="Times New Roman" w:cstheme="minorHAnsi"/>
          <w:spacing w:val="-1"/>
        </w:rPr>
        <w:t>t</w:t>
      </w:r>
      <w:r>
        <w:rPr>
          <w:rFonts w:eastAsia="Times New Roman" w:cstheme="minorHAnsi"/>
        </w:rPr>
        <w:t>ical</w:t>
      </w:r>
      <w:r>
        <w:rPr>
          <w:rFonts w:eastAsia="Times New Roman" w:cstheme="minorHAnsi"/>
          <w:spacing w:val="29"/>
        </w:rPr>
        <w:t xml:space="preserve"> </w:t>
      </w:r>
      <w:r>
        <w:rPr>
          <w:rFonts w:eastAsia="Times New Roman" w:cstheme="minorHAnsi"/>
        </w:rPr>
        <w:t>con</w:t>
      </w:r>
      <w:r>
        <w:rPr>
          <w:rFonts w:eastAsia="Times New Roman" w:cstheme="minorHAnsi"/>
          <w:spacing w:val="-1"/>
        </w:rPr>
        <w:t>t</w:t>
      </w:r>
      <w:r>
        <w:rPr>
          <w:rFonts w:eastAsia="Times New Roman" w:cstheme="minorHAnsi"/>
        </w:rPr>
        <w:t>ent</w:t>
      </w:r>
      <w:r>
        <w:rPr>
          <w:rFonts w:eastAsia="Times New Roman" w:cstheme="minorHAnsi"/>
          <w:spacing w:val="30"/>
        </w:rPr>
        <w:t xml:space="preserve"> </w:t>
      </w:r>
      <w:r>
        <w:rPr>
          <w:rFonts w:eastAsia="Times New Roman" w:cstheme="minorHAnsi"/>
        </w:rPr>
        <w:t>of</w:t>
      </w:r>
      <w:r>
        <w:rPr>
          <w:rFonts w:eastAsia="Times New Roman" w:cstheme="minorHAnsi"/>
          <w:spacing w:val="29"/>
        </w:rPr>
        <w:t xml:space="preserve"> </w:t>
      </w:r>
      <w:r>
        <w:rPr>
          <w:rFonts w:eastAsia="Times New Roman" w:cstheme="minorHAnsi"/>
        </w:rPr>
        <w:t>general</w:t>
      </w:r>
      <w:r>
        <w:rPr>
          <w:rFonts w:eastAsia="Times New Roman" w:cstheme="minorHAnsi"/>
          <w:w w:val="99"/>
        </w:rPr>
        <w:t xml:space="preserve"> </w:t>
      </w:r>
      <w:r>
        <w:rPr>
          <w:rFonts w:eastAsia="Times New Roman" w:cstheme="minorHAnsi"/>
        </w:rPr>
        <w:t>educa</w:t>
      </w:r>
      <w:r>
        <w:rPr>
          <w:rFonts w:eastAsia="Times New Roman" w:cstheme="minorHAnsi"/>
          <w:spacing w:val="-1"/>
        </w:rPr>
        <w:t>t</w:t>
      </w:r>
      <w:r>
        <w:rPr>
          <w:rFonts w:eastAsia="Times New Roman" w:cstheme="minorHAnsi"/>
        </w:rPr>
        <w:t>ion</w:t>
      </w:r>
      <w:r>
        <w:rPr>
          <w:rFonts w:eastAsia="Times New Roman" w:cstheme="minorHAnsi"/>
          <w:spacing w:val="2"/>
        </w:rPr>
        <w:t xml:space="preserve"> </w:t>
      </w:r>
      <w:r>
        <w:rPr>
          <w:rFonts w:eastAsia="Times New Roman" w:cstheme="minorHAnsi"/>
        </w:rPr>
        <w:t>cl</w:t>
      </w:r>
      <w:r>
        <w:rPr>
          <w:rFonts w:eastAsia="Times New Roman" w:cstheme="minorHAnsi"/>
          <w:spacing w:val="-1"/>
        </w:rPr>
        <w:t>ass</w:t>
      </w:r>
      <w:r>
        <w:rPr>
          <w:rFonts w:eastAsia="Times New Roman" w:cstheme="minorHAnsi"/>
        </w:rPr>
        <w:t>es</w:t>
      </w:r>
      <w:r>
        <w:rPr>
          <w:rFonts w:eastAsia="Times New Roman" w:cstheme="minorHAnsi"/>
          <w:spacing w:val="2"/>
        </w:rPr>
        <w:t xml:space="preserve"> </w:t>
      </w:r>
      <w:r>
        <w:rPr>
          <w:rFonts w:eastAsia="Times New Roman" w:cstheme="minorHAnsi"/>
          <w:spacing w:val="-1"/>
        </w:rPr>
        <w:t>w</w:t>
      </w:r>
      <w:r>
        <w:rPr>
          <w:rFonts w:eastAsia="Times New Roman" w:cstheme="minorHAnsi"/>
        </w:rPr>
        <w:t>ith</w:t>
      </w:r>
      <w:r>
        <w:rPr>
          <w:rFonts w:eastAsia="Times New Roman" w:cstheme="minorHAnsi"/>
          <w:spacing w:val="2"/>
        </w:rPr>
        <w:t xml:space="preserve"> </w:t>
      </w:r>
      <w:r>
        <w:rPr>
          <w:rFonts w:eastAsia="Times New Roman" w:cstheme="minorHAnsi"/>
        </w:rPr>
        <w:t>nur</w:t>
      </w:r>
      <w:r>
        <w:rPr>
          <w:rFonts w:eastAsia="Times New Roman" w:cstheme="minorHAnsi"/>
          <w:spacing w:val="-1"/>
        </w:rPr>
        <w:t>s</w:t>
      </w:r>
      <w:r>
        <w:rPr>
          <w:rFonts w:eastAsia="Times New Roman" w:cstheme="minorHAnsi"/>
        </w:rPr>
        <w:t>ing</w:t>
      </w:r>
      <w:r>
        <w:rPr>
          <w:rFonts w:eastAsia="Times New Roman" w:cstheme="minorHAnsi"/>
          <w:spacing w:val="2"/>
        </w:rPr>
        <w:t xml:space="preserve"> </w:t>
      </w:r>
      <w:r>
        <w:rPr>
          <w:rFonts w:eastAsia="Times New Roman" w:cstheme="minorHAnsi"/>
        </w:rPr>
        <w:t>theory</w:t>
      </w:r>
      <w:r>
        <w:rPr>
          <w:rFonts w:eastAsia="Times New Roman" w:cstheme="minorHAnsi"/>
          <w:spacing w:val="2"/>
        </w:rPr>
        <w:t xml:space="preserve"> </w:t>
      </w:r>
      <w:r>
        <w:rPr>
          <w:rFonts w:eastAsia="Times New Roman" w:cstheme="minorHAnsi"/>
        </w:rPr>
        <w:t>and</w:t>
      </w:r>
      <w:r>
        <w:rPr>
          <w:rFonts w:eastAsia="Times New Roman" w:cstheme="minorHAnsi"/>
          <w:spacing w:val="2"/>
        </w:rPr>
        <w:t xml:space="preserve"> </w:t>
      </w:r>
      <w:r>
        <w:rPr>
          <w:rFonts w:eastAsia="Times New Roman" w:cstheme="minorHAnsi"/>
        </w:rPr>
        <w:t>pract</w:t>
      </w:r>
      <w:r>
        <w:rPr>
          <w:rFonts w:eastAsia="Times New Roman" w:cstheme="minorHAnsi"/>
          <w:spacing w:val="-1"/>
        </w:rPr>
        <w:t>i</w:t>
      </w:r>
      <w:r>
        <w:rPr>
          <w:rFonts w:eastAsia="Times New Roman" w:cstheme="minorHAnsi"/>
        </w:rPr>
        <w:t>ce.</w:t>
      </w:r>
    </w:p>
    <w:p w14:paraId="258845B5" w14:textId="77777777" w:rsidR="00A569DA" w:rsidRPr="00A569DA" w:rsidRDefault="00A569DA" w:rsidP="00A569DA">
      <w:pPr>
        <w:spacing w:after="0"/>
        <w:jc w:val="both"/>
        <w:rPr>
          <w:rFonts w:asciiTheme="majorHAnsi" w:hAnsiTheme="majorHAnsi"/>
          <w:b/>
          <w:i/>
          <w:sz w:val="12"/>
          <w:szCs w:val="12"/>
        </w:rPr>
      </w:pPr>
    </w:p>
    <w:p w14:paraId="190670BD" w14:textId="4E8F08E2" w:rsidR="00A569DA" w:rsidRPr="00A569DA" w:rsidRDefault="00A66AC6" w:rsidP="00A569DA">
      <w:pPr>
        <w:spacing w:after="0"/>
        <w:jc w:val="both"/>
        <w:rPr>
          <w:rFonts w:asciiTheme="majorHAnsi" w:hAnsiTheme="majorHAnsi"/>
          <w:b/>
          <w:i/>
        </w:rPr>
      </w:pPr>
      <w:r w:rsidRPr="00A569DA">
        <w:rPr>
          <w:rFonts w:asciiTheme="majorHAnsi" w:hAnsiTheme="majorHAnsi"/>
          <w:b/>
          <w:i/>
        </w:rPr>
        <w:t>Admissions Requirements</w:t>
      </w:r>
    </w:p>
    <w:p w14:paraId="5DCAD43C" w14:textId="1D2B1662" w:rsidR="00011556" w:rsidRPr="00A569DA" w:rsidRDefault="00011556" w:rsidP="00E173DC">
      <w:pPr>
        <w:pStyle w:val="ListParagraph"/>
        <w:numPr>
          <w:ilvl w:val="0"/>
          <w:numId w:val="41"/>
        </w:numPr>
        <w:jc w:val="both"/>
        <w:rPr>
          <w:color w:val="auto"/>
        </w:rPr>
      </w:pPr>
      <w:r w:rsidRPr="00A569DA">
        <w:rPr>
          <w:color w:val="auto"/>
        </w:rPr>
        <w:t xml:space="preserve">Submit Application </w:t>
      </w:r>
    </w:p>
    <w:p w14:paraId="76DFDF28" w14:textId="77777777" w:rsidR="00A66AC6" w:rsidRPr="00A66AC6" w:rsidRDefault="00A66AC6" w:rsidP="00E173DC">
      <w:pPr>
        <w:pStyle w:val="ListParagraph"/>
        <w:numPr>
          <w:ilvl w:val="0"/>
          <w:numId w:val="41"/>
        </w:numPr>
        <w:rPr>
          <w:color w:val="auto"/>
        </w:rPr>
      </w:pPr>
      <w:r w:rsidRPr="00A66AC6">
        <w:rPr>
          <w:color w:val="auto"/>
        </w:rPr>
        <w:t>Have a high school diploma, G.E.D. , or equivalent</w:t>
      </w:r>
    </w:p>
    <w:p w14:paraId="61B211B5" w14:textId="77777777" w:rsidR="0016102B" w:rsidRPr="0016102B" w:rsidRDefault="00011556" w:rsidP="0016102B">
      <w:pPr>
        <w:pStyle w:val="ListParagraph"/>
        <w:numPr>
          <w:ilvl w:val="0"/>
          <w:numId w:val="41"/>
        </w:numPr>
        <w:rPr>
          <w:color w:val="000000" w:themeColor="text1"/>
        </w:rPr>
      </w:pPr>
      <w:r w:rsidRPr="0016102B">
        <w:rPr>
          <w:color w:val="000000" w:themeColor="text1"/>
        </w:rPr>
        <w:t xml:space="preserve">Pass </w:t>
      </w:r>
      <w:r w:rsidR="004C65A5" w:rsidRPr="0016102B">
        <w:rPr>
          <w:color w:val="000000" w:themeColor="text1"/>
        </w:rPr>
        <w:t xml:space="preserve">school </w:t>
      </w:r>
      <w:r w:rsidR="009800D6" w:rsidRPr="0016102B">
        <w:rPr>
          <w:color w:val="000000" w:themeColor="text1"/>
        </w:rPr>
        <w:t>entrance assessment</w:t>
      </w:r>
      <w:r w:rsidR="0016102B" w:rsidRPr="0016102B">
        <w:rPr>
          <w:color w:val="000000" w:themeColor="text1"/>
        </w:rPr>
        <w:t xml:space="preserve"> </w:t>
      </w:r>
    </w:p>
    <w:p w14:paraId="39190DFD" w14:textId="77777777" w:rsidR="003A1891" w:rsidRPr="003A1891" w:rsidRDefault="006D7CC7" w:rsidP="003A1891">
      <w:pPr>
        <w:pStyle w:val="ListParagraph"/>
        <w:numPr>
          <w:ilvl w:val="0"/>
          <w:numId w:val="41"/>
        </w:numPr>
        <w:rPr>
          <w:color w:val="000000" w:themeColor="text1"/>
        </w:rPr>
      </w:pPr>
      <w:r>
        <w:rPr>
          <w:color w:val="000000" w:themeColor="text1"/>
        </w:rPr>
        <w:t>P</w:t>
      </w:r>
      <w:r w:rsidRPr="006D7CC7">
        <w:rPr>
          <w:color w:val="000000" w:themeColor="text1"/>
        </w:rPr>
        <w:t>ass Nursing Pre-Entrance Exam by obtaining the minimum proficiency level score of 60.0 on the TEAS</w:t>
      </w:r>
      <w:r w:rsidR="003A1891" w:rsidRPr="003A1891">
        <w:t xml:space="preserve"> </w:t>
      </w:r>
    </w:p>
    <w:p w14:paraId="61AF9296" w14:textId="77777777" w:rsidR="003A1891" w:rsidRDefault="003A1891" w:rsidP="003A1891">
      <w:pPr>
        <w:pStyle w:val="ListParagraph"/>
        <w:numPr>
          <w:ilvl w:val="0"/>
          <w:numId w:val="41"/>
        </w:numPr>
        <w:rPr>
          <w:color w:val="000000" w:themeColor="text1"/>
        </w:rPr>
      </w:pPr>
      <w:r w:rsidRPr="003A1891">
        <w:rPr>
          <w:color w:val="000000" w:themeColor="text1"/>
        </w:rPr>
        <w:t>Submit written essay</w:t>
      </w:r>
    </w:p>
    <w:p w14:paraId="671C1A02" w14:textId="3B5CFC9A" w:rsidR="0016102B" w:rsidRPr="003A1891" w:rsidRDefault="003A1891" w:rsidP="003A1891">
      <w:pPr>
        <w:pStyle w:val="ListParagraph"/>
        <w:numPr>
          <w:ilvl w:val="0"/>
          <w:numId w:val="41"/>
        </w:numPr>
        <w:rPr>
          <w:color w:val="000000" w:themeColor="text1"/>
        </w:rPr>
      </w:pPr>
      <w:r>
        <w:rPr>
          <w:color w:val="000000" w:themeColor="text1"/>
        </w:rPr>
        <w:t>I</w:t>
      </w:r>
      <w:r w:rsidRPr="003A1891">
        <w:rPr>
          <w:color w:val="000000" w:themeColor="text1"/>
        </w:rPr>
        <w:t>nterview with Nursing Program Director and/or designee</w:t>
      </w:r>
    </w:p>
    <w:p w14:paraId="4288A26F" w14:textId="3C1E9FD6" w:rsidR="00011556" w:rsidRDefault="00011556" w:rsidP="0016102B">
      <w:pPr>
        <w:pStyle w:val="ListParagraph"/>
        <w:ind w:firstLine="0"/>
        <w:jc w:val="both"/>
        <w:rPr>
          <w:color w:val="auto"/>
        </w:rPr>
      </w:pPr>
    </w:p>
    <w:p w14:paraId="15E76F0E" w14:textId="44F27C9B" w:rsidR="00A66AC6" w:rsidRPr="00A569DA" w:rsidRDefault="00A66AC6" w:rsidP="00762730">
      <w:pPr>
        <w:pStyle w:val="ListParagraph"/>
        <w:ind w:firstLine="0"/>
        <w:jc w:val="both"/>
        <w:rPr>
          <w:rFonts w:asciiTheme="majorHAnsi" w:hAnsiTheme="majorHAnsi"/>
          <w:b/>
          <w:i/>
          <w:color w:val="auto"/>
          <w:sz w:val="12"/>
          <w:szCs w:val="12"/>
        </w:rPr>
      </w:pPr>
    </w:p>
    <w:p w14:paraId="01A36862" w14:textId="5B7796F7" w:rsidR="00A66AC6" w:rsidRPr="00505BCF" w:rsidRDefault="00A66AC6" w:rsidP="004357E3">
      <w:pPr>
        <w:pStyle w:val="ListParagraph"/>
        <w:ind w:left="0" w:firstLine="0"/>
        <w:jc w:val="both"/>
        <w:rPr>
          <w:rFonts w:asciiTheme="majorHAnsi" w:hAnsiTheme="majorHAnsi"/>
          <w:b/>
          <w:i/>
          <w:color w:val="000000" w:themeColor="text1"/>
        </w:rPr>
      </w:pPr>
      <w:r w:rsidRPr="00505BCF">
        <w:rPr>
          <w:rFonts w:asciiTheme="majorHAnsi" w:hAnsiTheme="majorHAnsi"/>
          <w:b/>
          <w:i/>
          <w:color w:val="000000" w:themeColor="text1"/>
        </w:rPr>
        <w:t>Prerequisites</w:t>
      </w:r>
    </w:p>
    <w:p w14:paraId="57FE3583" w14:textId="2B2C9BA7" w:rsidR="00011556" w:rsidRPr="00505BCF" w:rsidRDefault="00011556" w:rsidP="00505BCF">
      <w:pPr>
        <w:pStyle w:val="ListParagraph"/>
        <w:numPr>
          <w:ilvl w:val="0"/>
          <w:numId w:val="41"/>
        </w:numPr>
        <w:jc w:val="both"/>
        <w:rPr>
          <w:color w:val="000000" w:themeColor="text1"/>
        </w:rPr>
      </w:pPr>
      <w:r w:rsidRPr="00505BCF">
        <w:rPr>
          <w:color w:val="000000" w:themeColor="text1"/>
        </w:rPr>
        <w:t>Graduates of Southeastern College’s Practical Nurse Program may provide proof of a valid, active, unrestricted Florida LPN license within 90 days from the start of his/her first general education course. Failure to provide a valid, active, unrestricted license within 90 days will result in withdrawal of the student from the school.</w:t>
      </w:r>
    </w:p>
    <w:p w14:paraId="167D1E4B" w14:textId="1D85BB7E" w:rsidR="00011556" w:rsidRDefault="00A66AC6" w:rsidP="00011556">
      <w:pPr>
        <w:pStyle w:val="Heading4"/>
        <w:rPr>
          <w:rFonts w:eastAsia="Times New Roman"/>
        </w:rPr>
      </w:pPr>
      <w:r>
        <w:rPr>
          <w:rFonts w:eastAsia="Times New Roman"/>
          <w:spacing w:val="2"/>
        </w:rPr>
        <w:t xml:space="preserve">Additional </w:t>
      </w:r>
      <w:r>
        <w:rPr>
          <w:rFonts w:eastAsia="Times New Roman"/>
        </w:rPr>
        <w:t>Prerequisites</w:t>
      </w:r>
      <w:r>
        <w:rPr>
          <w:rFonts w:eastAsia="Times New Roman"/>
          <w:spacing w:val="2"/>
        </w:rPr>
        <w:t xml:space="preserve"> </w:t>
      </w:r>
      <w:r w:rsidR="00011556">
        <w:rPr>
          <w:rFonts w:eastAsia="Times New Roman"/>
        </w:rPr>
        <w:t>to</w:t>
      </w:r>
      <w:r w:rsidR="00011556">
        <w:rPr>
          <w:rFonts w:eastAsia="Times New Roman"/>
          <w:spacing w:val="2"/>
        </w:rPr>
        <w:t xml:space="preserve"> </w:t>
      </w:r>
      <w:r w:rsidR="00011556">
        <w:rPr>
          <w:rFonts w:eastAsia="Times New Roman"/>
        </w:rPr>
        <w:t>the</w:t>
      </w:r>
      <w:r w:rsidR="00011556">
        <w:rPr>
          <w:rFonts w:eastAsia="Times New Roman"/>
          <w:spacing w:val="3"/>
        </w:rPr>
        <w:t xml:space="preserve"> </w:t>
      </w:r>
      <w:r w:rsidR="00537665">
        <w:rPr>
          <w:rFonts w:eastAsia="Times New Roman"/>
        </w:rPr>
        <w:t>Nursing</w:t>
      </w:r>
      <w:r w:rsidR="00011556">
        <w:rPr>
          <w:rFonts w:eastAsia="Times New Roman"/>
          <w:spacing w:val="2"/>
        </w:rPr>
        <w:t xml:space="preserve"> </w:t>
      </w:r>
      <w:r w:rsidR="00011556">
        <w:rPr>
          <w:rFonts w:eastAsia="Times New Roman"/>
        </w:rPr>
        <w:t>Core</w:t>
      </w:r>
      <w:r w:rsidR="00011556">
        <w:rPr>
          <w:rFonts w:eastAsia="Times New Roman"/>
          <w:spacing w:val="3"/>
        </w:rPr>
        <w:t xml:space="preserve"> </w:t>
      </w:r>
      <w:r w:rsidR="00011556">
        <w:rPr>
          <w:rFonts w:eastAsia="Times New Roman"/>
        </w:rPr>
        <w:t>Classes</w:t>
      </w:r>
    </w:p>
    <w:p w14:paraId="58FFD12D" w14:textId="18BE3F63" w:rsidR="00011556" w:rsidRDefault="00011556" w:rsidP="00011556">
      <w:pPr>
        <w:widowControl w:val="0"/>
        <w:spacing w:before="120" w:after="0" w:line="240" w:lineRule="auto"/>
        <w:ind w:right="120"/>
        <w:jc w:val="both"/>
        <w:rPr>
          <w:rFonts w:eastAsia="Times New Roman" w:cstheme="minorHAnsi"/>
        </w:rPr>
      </w:pPr>
      <w:r>
        <w:rPr>
          <w:rFonts w:eastAsia="Times New Roman" w:cstheme="minorHAnsi"/>
          <w:spacing w:val="-1"/>
        </w:rPr>
        <w:t>P</w:t>
      </w:r>
      <w:r>
        <w:rPr>
          <w:rFonts w:eastAsia="Times New Roman" w:cstheme="minorHAnsi"/>
        </w:rPr>
        <w:t>lease</w:t>
      </w:r>
      <w:r>
        <w:rPr>
          <w:rFonts w:eastAsia="Times New Roman" w:cstheme="minorHAnsi"/>
          <w:spacing w:val="-10"/>
        </w:rPr>
        <w:t xml:space="preserve"> </w:t>
      </w:r>
      <w:r>
        <w:rPr>
          <w:rFonts w:eastAsia="Times New Roman" w:cstheme="minorHAnsi"/>
        </w:rPr>
        <w:t>note</w:t>
      </w:r>
      <w:r>
        <w:rPr>
          <w:rFonts w:eastAsia="Times New Roman" w:cstheme="minorHAnsi"/>
          <w:spacing w:val="-9"/>
        </w:rPr>
        <w:t xml:space="preserve"> </w:t>
      </w:r>
      <w:r>
        <w:rPr>
          <w:rFonts w:eastAsia="Times New Roman" w:cstheme="minorHAnsi"/>
        </w:rPr>
        <w:t>that</w:t>
      </w:r>
      <w:r>
        <w:rPr>
          <w:rFonts w:eastAsia="Times New Roman" w:cstheme="minorHAnsi"/>
          <w:spacing w:val="-10"/>
        </w:rPr>
        <w:t xml:space="preserve"> </w:t>
      </w:r>
      <w:r>
        <w:rPr>
          <w:rFonts w:eastAsia="Times New Roman" w:cstheme="minorHAnsi"/>
        </w:rPr>
        <w:t>the</w:t>
      </w:r>
      <w:r>
        <w:rPr>
          <w:rFonts w:eastAsia="Times New Roman" w:cstheme="minorHAnsi"/>
          <w:spacing w:val="-9"/>
        </w:rPr>
        <w:t xml:space="preserve"> </w:t>
      </w:r>
      <w:r>
        <w:rPr>
          <w:rFonts w:eastAsia="Times New Roman" w:cstheme="minorHAnsi"/>
        </w:rPr>
        <w:t>follo</w:t>
      </w:r>
      <w:r>
        <w:rPr>
          <w:rFonts w:eastAsia="Times New Roman" w:cstheme="minorHAnsi"/>
          <w:spacing w:val="-1"/>
        </w:rPr>
        <w:t>w</w:t>
      </w:r>
      <w:r>
        <w:rPr>
          <w:rFonts w:eastAsia="Times New Roman" w:cstheme="minorHAnsi"/>
        </w:rPr>
        <w:t>ing</w:t>
      </w:r>
      <w:r>
        <w:rPr>
          <w:rFonts w:eastAsia="Times New Roman" w:cstheme="minorHAnsi"/>
          <w:spacing w:val="-10"/>
        </w:rPr>
        <w:t xml:space="preserve"> </w:t>
      </w:r>
      <w:r>
        <w:rPr>
          <w:rFonts w:eastAsia="Times New Roman" w:cstheme="minorHAnsi"/>
        </w:rPr>
        <w:t>requ</w:t>
      </w:r>
      <w:r>
        <w:rPr>
          <w:rFonts w:eastAsia="Times New Roman" w:cstheme="minorHAnsi"/>
          <w:spacing w:val="-1"/>
        </w:rPr>
        <w:t>i</w:t>
      </w:r>
      <w:r>
        <w:rPr>
          <w:rFonts w:eastAsia="Times New Roman" w:cstheme="minorHAnsi"/>
        </w:rPr>
        <w:t>remen</w:t>
      </w:r>
      <w:r>
        <w:rPr>
          <w:rFonts w:eastAsia="Times New Roman" w:cstheme="minorHAnsi"/>
          <w:spacing w:val="-1"/>
        </w:rPr>
        <w:t>t</w:t>
      </w:r>
      <w:r>
        <w:rPr>
          <w:rFonts w:eastAsia="Times New Roman" w:cstheme="minorHAnsi"/>
        </w:rPr>
        <w:t>s</w:t>
      </w:r>
      <w:r>
        <w:rPr>
          <w:rFonts w:eastAsia="Times New Roman" w:cstheme="minorHAnsi"/>
          <w:spacing w:val="-9"/>
        </w:rPr>
        <w:t xml:space="preserve"> </w:t>
      </w:r>
      <w:r>
        <w:rPr>
          <w:rFonts w:eastAsia="Times New Roman" w:cstheme="minorHAnsi"/>
        </w:rPr>
        <w:t>must</w:t>
      </w:r>
      <w:r>
        <w:rPr>
          <w:rFonts w:eastAsia="Times New Roman" w:cstheme="minorHAnsi"/>
          <w:spacing w:val="-9"/>
        </w:rPr>
        <w:t xml:space="preserve"> </w:t>
      </w:r>
      <w:r>
        <w:rPr>
          <w:rFonts w:eastAsia="Times New Roman" w:cstheme="minorHAnsi"/>
        </w:rPr>
        <w:t>a</w:t>
      </w:r>
      <w:r>
        <w:rPr>
          <w:rFonts w:eastAsia="Times New Roman" w:cstheme="minorHAnsi"/>
          <w:spacing w:val="-1"/>
        </w:rPr>
        <w:t>l</w:t>
      </w:r>
      <w:r>
        <w:rPr>
          <w:rFonts w:eastAsia="Times New Roman" w:cstheme="minorHAnsi"/>
        </w:rPr>
        <w:t>l</w:t>
      </w:r>
      <w:r>
        <w:rPr>
          <w:rFonts w:eastAsia="Times New Roman" w:cstheme="minorHAnsi"/>
          <w:spacing w:val="-10"/>
        </w:rPr>
        <w:t xml:space="preserve"> </w:t>
      </w:r>
      <w:r>
        <w:rPr>
          <w:rFonts w:eastAsia="Times New Roman" w:cstheme="minorHAnsi"/>
        </w:rPr>
        <w:t>be</w:t>
      </w:r>
      <w:r>
        <w:rPr>
          <w:rFonts w:eastAsia="Times New Roman" w:cstheme="minorHAnsi"/>
          <w:spacing w:val="-9"/>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or</w:t>
      </w:r>
      <w:r>
        <w:rPr>
          <w:rFonts w:eastAsia="Times New Roman" w:cstheme="minorHAnsi"/>
          <w:spacing w:val="-9"/>
        </w:rPr>
        <w:t xml:space="preserve"> </w:t>
      </w:r>
      <w:r>
        <w:rPr>
          <w:rFonts w:eastAsia="Times New Roman" w:cstheme="minorHAnsi"/>
        </w:rPr>
        <w:t>ma</w:t>
      </w:r>
      <w:r>
        <w:rPr>
          <w:rFonts w:eastAsia="Times New Roman" w:cstheme="minorHAnsi"/>
          <w:spacing w:val="-1"/>
        </w:rPr>
        <w:t>i</w:t>
      </w:r>
      <w:r>
        <w:rPr>
          <w:rFonts w:eastAsia="Times New Roman" w:cstheme="minorHAnsi"/>
        </w:rPr>
        <w:t>nt</w:t>
      </w:r>
      <w:r>
        <w:rPr>
          <w:rFonts w:eastAsia="Times New Roman" w:cstheme="minorHAnsi"/>
          <w:spacing w:val="-1"/>
        </w:rPr>
        <w:t>a</w:t>
      </w:r>
      <w:r>
        <w:rPr>
          <w:rFonts w:eastAsia="Times New Roman" w:cstheme="minorHAnsi"/>
        </w:rPr>
        <w:t>ined</w:t>
      </w:r>
      <w:r>
        <w:rPr>
          <w:rFonts w:eastAsia="Times New Roman" w:cstheme="minorHAnsi"/>
          <w:spacing w:val="22"/>
        </w:rPr>
        <w:t xml:space="preserve"> </w:t>
      </w:r>
      <w:r>
        <w:rPr>
          <w:rFonts w:eastAsia="Times New Roman" w:cstheme="minorHAnsi"/>
        </w:rPr>
        <w:t>in</w:t>
      </w:r>
      <w:r>
        <w:rPr>
          <w:rFonts w:eastAsia="Times New Roman" w:cstheme="minorHAnsi"/>
          <w:spacing w:val="23"/>
        </w:rPr>
        <w:t xml:space="preserve"> </w:t>
      </w:r>
      <w:r>
        <w:rPr>
          <w:rFonts w:eastAsia="Times New Roman" w:cstheme="minorHAnsi"/>
        </w:rPr>
        <w:t>order</w:t>
      </w:r>
      <w:r>
        <w:rPr>
          <w:rFonts w:eastAsia="Times New Roman" w:cstheme="minorHAnsi"/>
          <w:spacing w:val="22"/>
        </w:rPr>
        <w:t xml:space="preserve"> </w:t>
      </w:r>
      <w:r>
        <w:rPr>
          <w:rFonts w:eastAsia="Times New Roman" w:cstheme="minorHAnsi"/>
        </w:rPr>
        <w:t>to</w:t>
      </w:r>
      <w:r>
        <w:rPr>
          <w:rFonts w:eastAsia="Times New Roman" w:cstheme="minorHAnsi"/>
          <w:spacing w:val="23"/>
        </w:rPr>
        <w:t xml:space="preserve"> </w:t>
      </w:r>
      <w:r>
        <w:rPr>
          <w:rFonts w:eastAsia="Times New Roman" w:cstheme="minorHAnsi"/>
        </w:rPr>
        <w:t>advance</w:t>
      </w:r>
      <w:r>
        <w:rPr>
          <w:rFonts w:eastAsia="Times New Roman" w:cstheme="minorHAnsi"/>
          <w:spacing w:val="23"/>
        </w:rPr>
        <w:t xml:space="preserve"> </w:t>
      </w:r>
      <w:r>
        <w:rPr>
          <w:rFonts w:eastAsia="Times New Roman" w:cstheme="minorHAnsi"/>
        </w:rPr>
        <w:t>in</w:t>
      </w:r>
      <w:r>
        <w:rPr>
          <w:rFonts w:eastAsia="Times New Roman" w:cstheme="minorHAnsi"/>
          <w:spacing w:val="-1"/>
        </w:rPr>
        <w:t>t</w:t>
      </w:r>
      <w:r>
        <w:rPr>
          <w:rFonts w:eastAsia="Times New Roman" w:cstheme="minorHAnsi"/>
        </w:rPr>
        <w:t>o</w:t>
      </w:r>
      <w:r>
        <w:rPr>
          <w:rFonts w:eastAsia="Times New Roman" w:cstheme="minorHAnsi"/>
          <w:spacing w:val="22"/>
        </w:rPr>
        <w:t xml:space="preserve"> </w:t>
      </w:r>
      <w:r>
        <w:rPr>
          <w:rFonts w:eastAsia="Times New Roman" w:cstheme="minorHAnsi"/>
        </w:rPr>
        <w:t>the</w:t>
      </w:r>
      <w:r>
        <w:rPr>
          <w:rFonts w:eastAsia="Times New Roman" w:cstheme="minorHAnsi"/>
          <w:spacing w:val="23"/>
        </w:rPr>
        <w:t xml:space="preserve"> </w:t>
      </w:r>
      <w:r w:rsidR="00537665">
        <w:rPr>
          <w:rFonts w:eastAsia="Times New Roman" w:cstheme="minorHAnsi"/>
        </w:rPr>
        <w:t>Nursing</w:t>
      </w:r>
      <w:r>
        <w:rPr>
          <w:rFonts w:eastAsia="Times New Roman" w:cstheme="minorHAnsi"/>
          <w:w w:val="99"/>
        </w:rPr>
        <w:t xml:space="preserve"> </w:t>
      </w:r>
      <w:r>
        <w:rPr>
          <w:rFonts w:eastAsia="Times New Roman" w:cstheme="minorHAnsi"/>
          <w:spacing w:val="-1"/>
        </w:rPr>
        <w:t>P</w:t>
      </w:r>
      <w:r>
        <w:rPr>
          <w:rFonts w:eastAsia="Times New Roman" w:cstheme="minorHAnsi"/>
        </w:rPr>
        <w:t>rogram</w:t>
      </w:r>
      <w:r>
        <w:rPr>
          <w:rFonts w:eastAsia="Times New Roman" w:cstheme="minorHAnsi"/>
          <w:spacing w:val="1"/>
        </w:rPr>
        <w:t xml:space="preserve"> </w:t>
      </w:r>
      <w:r>
        <w:rPr>
          <w:rFonts w:eastAsia="Times New Roman" w:cstheme="minorHAnsi"/>
        </w:rPr>
        <w:t>core</w:t>
      </w:r>
      <w:r>
        <w:rPr>
          <w:rFonts w:eastAsia="Times New Roman" w:cstheme="minorHAnsi"/>
          <w:spacing w:val="1"/>
        </w:rPr>
        <w:t xml:space="preserve"> </w:t>
      </w:r>
      <w:r>
        <w:rPr>
          <w:rFonts w:eastAsia="Times New Roman" w:cstheme="minorHAnsi"/>
        </w:rPr>
        <w:t>cour</w:t>
      </w:r>
      <w:r>
        <w:rPr>
          <w:rFonts w:eastAsia="Times New Roman" w:cstheme="minorHAnsi"/>
          <w:spacing w:val="-1"/>
        </w:rPr>
        <w:t>s</w:t>
      </w:r>
      <w:r>
        <w:rPr>
          <w:rFonts w:eastAsia="Times New Roman" w:cstheme="minorHAnsi"/>
        </w:rPr>
        <w:t>e</w:t>
      </w:r>
      <w:r>
        <w:rPr>
          <w:rFonts w:eastAsia="Times New Roman" w:cstheme="minorHAnsi"/>
          <w:spacing w:val="-1"/>
        </w:rPr>
        <w:t>s</w:t>
      </w:r>
      <w:r>
        <w:rPr>
          <w:rFonts w:eastAsia="Times New Roman" w:cstheme="minorHAnsi"/>
        </w:rPr>
        <w:t>:</w:t>
      </w:r>
    </w:p>
    <w:p w14:paraId="69089272" w14:textId="0A642224" w:rsidR="00011556" w:rsidRDefault="00011556" w:rsidP="00E173DC">
      <w:pPr>
        <w:pStyle w:val="ListParagraph"/>
        <w:numPr>
          <w:ilvl w:val="0"/>
          <w:numId w:val="42"/>
        </w:numPr>
        <w:jc w:val="both"/>
        <w:rPr>
          <w:color w:val="auto"/>
        </w:rPr>
      </w:pPr>
      <w:r>
        <w:rPr>
          <w:color w:val="auto"/>
        </w:rPr>
        <w:t xml:space="preserve">Intermediate Algebra and all science courses (Human Anatomy and Physiology I, Advanced Human Anatomy, and Microbiology courses and labs) must have been completed within 5 years prior to </w:t>
      </w:r>
      <w:r w:rsidR="00537665">
        <w:rPr>
          <w:color w:val="auto"/>
        </w:rPr>
        <w:t>starting Nursing</w:t>
      </w:r>
      <w:r>
        <w:rPr>
          <w:color w:val="auto"/>
        </w:rPr>
        <w:t xml:space="preserve"> Program Core Courses. </w:t>
      </w:r>
    </w:p>
    <w:p w14:paraId="08E71D39" w14:textId="3DB7D334" w:rsidR="00011556" w:rsidRDefault="00011556" w:rsidP="00E173DC">
      <w:pPr>
        <w:pStyle w:val="ListParagraph"/>
        <w:numPr>
          <w:ilvl w:val="0"/>
          <w:numId w:val="42"/>
        </w:numPr>
        <w:jc w:val="both"/>
        <w:rPr>
          <w:color w:val="auto"/>
        </w:rPr>
      </w:pPr>
      <w:r>
        <w:rPr>
          <w:color w:val="auto"/>
        </w:rPr>
        <w:t xml:space="preserve">A cumulative GPA of 3.00 in the pre-requisite general education courses is required to enter </w:t>
      </w:r>
      <w:r w:rsidR="00537665">
        <w:rPr>
          <w:color w:val="auto"/>
        </w:rPr>
        <w:t>the core</w:t>
      </w:r>
      <w:r w:rsidR="00072865">
        <w:rPr>
          <w:color w:val="auto"/>
        </w:rPr>
        <w:t xml:space="preserve"> Nursing program courses. A </w:t>
      </w:r>
      <w:r w:rsidR="00172667" w:rsidRPr="00172667">
        <w:rPr>
          <w:color w:val="auto"/>
        </w:rPr>
        <w:t xml:space="preserve">student must receive a grade of “B” or higher for Intermediate </w:t>
      </w:r>
      <w:r w:rsidR="00072865">
        <w:rPr>
          <w:color w:val="auto"/>
        </w:rPr>
        <w:t xml:space="preserve">Algebra and all science classes (Human Anatomy &amp; Physiology I, Advanced Human Anatomy, and Microbiology courses and labs). </w:t>
      </w:r>
      <w:r>
        <w:rPr>
          <w:color w:val="auto"/>
        </w:rPr>
        <w:t xml:space="preserve">If a candidate transfers a general education courses(s), those courses and grades earned will be used to calculate the CGPA. The College will use the credit value and grade scale </w:t>
      </w:r>
      <w:r>
        <w:rPr>
          <w:color w:val="auto"/>
        </w:rPr>
        <w:lastRenderedPageBreak/>
        <w:t>for current Southeastern College general education courses in the computation of the CGPA. The credit values at a minimum must be equivalent to current Southeastern College general education courses. The student may elect not to transfer in any general education courses.</w:t>
      </w:r>
    </w:p>
    <w:p w14:paraId="2558C636" w14:textId="0C6F8376" w:rsidR="00011556" w:rsidRDefault="00011556" w:rsidP="00E173DC">
      <w:pPr>
        <w:pStyle w:val="ListParagraph"/>
        <w:numPr>
          <w:ilvl w:val="0"/>
          <w:numId w:val="42"/>
        </w:numPr>
        <w:jc w:val="both"/>
        <w:rPr>
          <w:color w:val="auto"/>
        </w:rPr>
      </w:pPr>
      <w:r>
        <w:rPr>
          <w:color w:val="auto"/>
        </w:rPr>
        <w:t xml:space="preserve">A 10 Panel Drug Screen and Level II Background check and fingerprints will be conducted again, if deemed necessary by the Program Director. If the candidate tests positive for the drug screen or items appear on the background check that violate the clinical site terms of agreement, s/he will not be allowed to proceed </w:t>
      </w:r>
      <w:r w:rsidR="00537665">
        <w:rPr>
          <w:color w:val="auto"/>
        </w:rPr>
        <w:t>into the Nursing</w:t>
      </w:r>
      <w:r>
        <w:rPr>
          <w:color w:val="auto"/>
        </w:rPr>
        <w:t xml:space="preserve"> program core courses. In the event of errors for items appearing on the background check that violate clinical site terms of agreement, the candidate will not be allowed to procee</w:t>
      </w:r>
      <w:r w:rsidR="00537665">
        <w:rPr>
          <w:color w:val="auto"/>
        </w:rPr>
        <w:t>d to the Nursing</w:t>
      </w:r>
      <w:r>
        <w:rPr>
          <w:color w:val="auto"/>
        </w:rPr>
        <w:t xml:space="preserve"> program core courses unless s/he is able to provide corrected documentation.</w:t>
      </w:r>
    </w:p>
    <w:p w14:paraId="59B8C96D" w14:textId="6B428C84" w:rsidR="00011556" w:rsidRDefault="00011556" w:rsidP="00E173DC">
      <w:pPr>
        <w:pStyle w:val="ListParagraph"/>
        <w:numPr>
          <w:ilvl w:val="0"/>
          <w:numId w:val="42"/>
        </w:numPr>
        <w:jc w:val="both"/>
        <w:rPr>
          <w:color w:val="auto"/>
        </w:rPr>
      </w:pPr>
      <w:r>
        <w:rPr>
          <w:color w:val="auto"/>
        </w:rPr>
        <w:t>The currency and unrestricted nature of the practical nursing license will be checked again prior to ente</w:t>
      </w:r>
      <w:r w:rsidR="00537665">
        <w:rPr>
          <w:color w:val="auto"/>
        </w:rPr>
        <w:t>ring the Nursing</w:t>
      </w:r>
      <w:r>
        <w:rPr>
          <w:color w:val="auto"/>
        </w:rPr>
        <w:t xml:space="preserve"> program core classes (if applicable). If a candidate’s license is not current or unrestricted at this time or s/he is unable to provide documentation, s/he will be registered as a non-transitional student and will not receive transfer credit.</w:t>
      </w:r>
    </w:p>
    <w:p w14:paraId="1FED8085" w14:textId="77777777" w:rsidR="00664A9A" w:rsidRDefault="00011556" w:rsidP="002D7067">
      <w:pPr>
        <w:pStyle w:val="ListParagraph"/>
        <w:numPr>
          <w:ilvl w:val="0"/>
          <w:numId w:val="42"/>
        </w:numPr>
        <w:jc w:val="both"/>
        <w:rPr>
          <w:color w:val="auto"/>
        </w:rPr>
      </w:pPr>
      <w:r>
        <w:rPr>
          <w:color w:val="auto"/>
        </w:rPr>
        <w:t xml:space="preserve">Active medical insurance is required prior to the first day of </w:t>
      </w:r>
      <w:r w:rsidR="00537665">
        <w:rPr>
          <w:color w:val="auto"/>
        </w:rPr>
        <w:t>starting Nursing</w:t>
      </w:r>
      <w:r>
        <w:rPr>
          <w:color w:val="auto"/>
        </w:rPr>
        <w:t xml:space="preserve"> Program Core Courses.  Medical insurance must be maintained throughout the duration of your tim</w:t>
      </w:r>
      <w:r w:rsidR="00537665">
        <w:rPr>
          <w:color w:val="auto"/>
        </w:rPr>
        <w:t>e in the Nursing</w:t>
      </w:r>
      <w:r>
        <w:rPr>
          <w:color w:val="auto"/>
        </w:rPr>
        <w:t xml:space="preserve"> Program. </w:t>
      </w:r>
    </w:p>
    <w:p w14:paraId="723275AA" w14:textId="77777777" w:rsidR="002D7067" w:rsidRPr="002D7067" w:rsidRDefault="002D7067" w:rsidP="002D7067">
      <w:pPr>
        <w:pStyle w:val="ListParagraph"/>
        <w:numPr>
          <w:ilvl w:val="0"/>
          <w:numId w:val="42"/>
        </w:numPr>
        <w:jc w:val="both"/>
        <w:rPr>
          <w:color w:val="auto"/>
        </w:rPr>
      </w:pPr>
      <w:r w:rsidRPr="002D7067">
        <w:rPr>
          <w:color w:val="auto"/>
        </w:rPr>
        <w:t>Submit written essay</w:t>
      </w:r>
    </w:p>
    <w:p w14:paraId="14D8F0C6" w14:textId="77777777" w:rsidR="002D7067" w:rsidRPr="002D7067" w:rsidRDefault="002D7067" w:rsidP="002D7067">
      <w:pPr>
        <w:pStyle w:val="ListParagraph"/>
        <w:numPr>
          <w:ilvl w:val="0"/>
          <w:numId w:val="42"/>
        </w:numPr>
        <w:jc w:val="both"/>
        <w:rPr>
          <w:color w:val="auto"/>
        </w:rPr>
      </w:pPr>
      <w:r w:rsidRPr="002D7067">
        <w:rPr>
          <w:color w:val="auto"/>
        </w:rPr>
        <w:t>Interview with Nursing Program Director and/or designee</w:t>
      </w:r>
    </w:p>
    <w:p w14:paraId="619992B3" w14:textId="77777777" w:rsidR="002D7067" w:rsidRPr="002D7067" w:rsidRDefault="002D7067" w:rsidP="002D7067">
      <w:pPr>
        <w:pStyle w:val="ListParagraph"/>
        <w:numPr>
          <w:ilvl w:val="0"/>
          <w:numId w:val="42"/>
        </w:numPr>
        <w:jc w:val="both"/>
        <w:rPr>
          <w:color w:val="auto"/>
        </w:rPr>
      </w:pPr>
      <w:r w:rsidRPr="002D7067">
        <w:rPr>
          <w:color w:val="auto"/>
        </w:rPr>
        <w:t>Provide documentation of health examination within 6 months prior to starting Nursing Program Core Courses</w:t>
      </w:r>
    </w:p>
    <w:p w14:paraId="5B9DD4C3" w14:textId="77777777" w:rsidR="002D7067" w:rsidRPr="002D7067" w:rsidRDefault="002D7067" w:rsidP="002D7067">
      <w:pPr>
        <w:pStyle w:val="ListParagraph"/>
        <w:numPr>
          <w:ilvl w:val="0"/>
          <w:numId w:val="42"/>
        </w:numPr>
        <w:jc w:val="both"/>
        <w:rPr>
          <w:color w:val="auto"/>
        </w:rPr>
      </w:pPr>
      <w:r w:rsidRPr="002D7067">
        <w:rPr>
          <w:color w:val="auto"/>
        </w:rPr>
        <w:t>Provide TB test within one year of starting Nursing Program Core Courses or Chest X-ray Documentation within two years of starting Nursing Program Core Courses. (Must be renewed if date expires at any point during the program)</w:t>
      </w:r>
    </w:p>
    <w:p w14:paraId="50F820B8" w14:textId="77777777" w:rsidR="002D7067" w:rsidRPr="002D7067" w:rsidRDefault="002D7067" w:rsidP="002D7067">
      <w:pPr>
        <w:pStyle w:val="ListParagraph"/>
        <w:numPr>
          <w:ilvl w:val="0"/>
          <w:numId w:val="42"/>
        </w:numPr>
        <w:jc w:val="both"/>
        <w:rPr>
          <w:color w:val="auto"/>
        </w:rPr>
      </w:pPr>
      <w:r w:rsidRPr="002D7067">
        <w:rPr>
          <w:color w:val="auto"/>
        </w:rPr>
        <w:t>Provide Current Immunization Documentation as required by program and clinical sites</w:t>
      </w:r>
    </w:p>
    <w:p w14:paraId="5A0C118D" w14:textId="77777777" w:rsidR="002D7067" w:rsidRPr="002D7067" w:rsidRDefault="002D7067" w:rsidP="002D7067">
      <w:pPr>
        <w:pStyle w:val="ListParagraph"/>
        <w:numPr>
          <w:ilvl w:val="0"/>
          <w:numId w:val="42"/>
        </w:numPr>
        <w:jc w:val="both"/>
        <w:rPr>
          <w:color w:val="auto"/>
        </w:rPr>
      </w:pPr>
      <w:r w:rsidRPr="002D7067">
        <w:rPr>
          <w:color w:val="auto"/>
        </w:rPr>
        <w:t>Abuse registry clearance</w:t>
      </w:r>
    </w:p>
    <w:p w14:paraId="1C0A3ED8" w14:textId="77777777" w:rsidR="002D7067" w:rsidRPr="002D7067" w:rsidRDefault="002D7067" w:rsidP="002D7067">
      <w:pPr>
        <w:pStyle w:val="ListParagraph"/>
        <w:numPr>
          <w:ilvl w:val="0"/>
          <w:numId w:val="42"/>
        </w:numPr>
        <w:jc w:val="both"/>
        <w:rPr>
          <w:color w:val="auto"/>
        </w:rPr>
      </w:pPr>
      <w:r w:rsidRPr="002D7067">
        <w:rPr>
          <w:color w:val="auto"/>
        </w:rPr>
        <w:t>10 Panel Drug Screen within two months prior to starting Nursing Program Core Courses</w:t>
      </w:r>
    </w:p>
    <w:p w14:paraId="5019982B" w14:textId="0C7E4AE1" w:rsidR="002D7067" w:rsidRPr="002D7067" w:rsidRDefault="002D7067" w:rsidP="002D7067">
      <w:pPr>
        <w:pStyle w:val="ListParagraph"/>
        <w:numPr>
          <w:ilvl w:val="0"/>
          <w:numId w:val="42"/>
        </w:numPr>
        <w:jc w:val="both"/>
        <w:rPr>
          <w:color w:val="auto"/>
        </w:rPr>
      </w:pPr>
      <w:r w:rsidRPr="002D7067">
        <w:rPr>
          <w:color w:val="auto"/>
        </w:rPr>
        <w:t xml:space="preserve">Possess a current eight hour American Heart Association CPR Certification prior to starting Nursing Core Courses for those entering </w:t>
      </w:r>
      <w:r w:rsidRPr="002D7067">
        <w:rPr>
          <w:color w:val="auto"/>
        </w:rPr>
        <w:lastRenderedPageBreak/>
        <w:t>with a valid, active, unrestricted Florida LPN license and prior to the Nursing program core courses for all other students</w:t>
      </w:r>
    </w:p>
    <w:p w14:paraId="21144333" w14:textId="48028539" w:rsidR="00011556" w:rsidRPr="00664A9A" w:rsidRDefault="002D7067" w:rsidP="00664A9A">
      <w:pPr>
        <w:pStyle w:val="ListParagraph"/>
        <w:numPr>
          <w:ilvl w:val="0"/>
          <w:numId w:val="42"/>
        </w:numPr>
        <w:jc w:val="both"/>
        <w:rPr>
          <w:color w:val="auto"/>
        </w:rPr>
      </w:pPr>
      <w:r w:rsidRPr="002D7067">
        <w:rPr>
          <w:color w:val="auto"/>
        </w:rPr>
        <w:t>Medical insurance is required prior to the first day of beginning general education courses.</w:t>
      </w:r>
    </w:p>
    <w:p w14:paraId="2162C4E2" w14:textId="77777777" w:rsidR="00011556" w:rsidRDefault="00011556" w:rsidP="00011556">
      <w:pPr>
        <w:widowControl w:val="0"/>
        <w:spacing w:before="120" w:after="0" w:line="240" w:lineRule="auto"/>
        <w:jc w:val="both"/>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w:t>
      </w:r>
      <w:r>
        <w:rPr>
          <w:rFonts w:cstheme="minorHAnsi"/>
          <w:spacing w:val="1"/>
          <w:szCs w:val="18"/>
        </w:rPr>
        <w:t xml:space="preserve"> </w:t>
      </w:r>
      <w:r>
        <w:rPr>
          <w:rFonts w:cstheme="minorHAnsi"/>
          <w:szCs w:val="18"/>
        </w:rPr>
        <w:t>policie</w:t>
      </w:r>
      <w:r>
        <w:rPr>
          <w:rFonts w:cstheme="minorHAnsi"/>
          <w:spacing w:val="-1"/>
          <w:szCs w:val="18"/>
        </w:rPr>
        <w:t>s for this program</w:t>
      </w:r>
      <w:r>
        <w:rPr>
          <w:rFonts w:cstheme="minorHAnsi"/>
          <w:szCs w:val="18"/>
        </w:rPr>
        <w:t>.</w:t>
      </w:r>
    </w:p>
    <w:p w14:paraId="6527E545" w14:textId="77777777" w:rsidR="00011556" w:rsidRDefault="00011556" w:rsidP="00011556">
      <w:pPr>
        <w:pStyle w:val="Heading4"/>
        <w:spacing w:before="120" w:line="240" w:lineRule="auto"/>
      </w:pPr>
      <w:r>
        <w:t>Co</w:t>
      </w:r>
      <w:r>
        <w:rPr>
          <w:spacing w:val="-1"/>
        </w:rPr>
        <w:t>u</w:t>
      </w:r>
      <w:r>
        <w:t>rse</w:t>
      </w:r>
      <w:r>
        <w:rPr>
          <w:spacing w:val="-1"/>
        </w:rPr>
        <w:t xml:space="preserve"> Ou</w:t>
      </w:r>
      <w:r>
        <w:t>tli</w:t>
      </w:r>
      <w:r>
        <w:rPr>
          <w:spacing w:val="-1"/>
        </w:rPr>
        <w:t>n</w:t>
      </w:r>
      <w:r>
        <w:t>e</w:t>
      </w:r>
    </w:p>
    <w:p w14:paraId="469379BC" w14:textId="39862F5C" w:rsidR="00011556" w:rsidRDefault="00011556" w:rsidP="00011556">
      <w:pPr>
        <w:widowControl w:val="0"/>
        <w:spacing w:before="120" w:after="0" w:line="240" w:lineRule="auto"/>
        <w:jc w:val="both"/>
        <w:rPr>
          <w:rFonts w:eastAsia="Times New Roman" w:cstheme="minorHAnsi"/>
        </w:rPr>
      </w:pPr>
      <w:r>
        <w:rPr>
          <w:rFonts w:eastAsia="Times New Roman" w:cstheme="minorHAnsi"/>
          <w:spacing w:val="-17"/>
        </w:rPr>
        <w:t>T</w:t>
      </w:r>
      <w:r>
        <w:rPr>
          <w:rFonts w:eastAsia="Times New Roman" w:cstheme="minorHAnsi"/>
        </w:rPr>
        <w:t>o</w:t>
      </w:r>
      <w:r>
        <w:rPr>
          <w:rFonts w:eastAsia="Times New Roman" w:cstheme="minorHAnsi"/>
          <w:spacing w:val="5"/>
        </w:rPr>
        <w:t xml:space="preserve"> </w:t>
      </w:r>
      <w:r>
        <w:rPr>
          <w:rFonts w:eastAsia="Times New Roman" w:cstheme="minorHAnsi"/>
        </w:rPr>
        <w:t>re</w:t>
      </w:r>
      <w:r>
        <w:rPr>
          <w:rFonts w:eastAsia="Times New Roman" w:cstheme="minorHAnsi"/>
          <w:spacing w:val="-1"/>
        </w:rPr>
        <w:t>c</w:t>
      </w:r>
      <w:r>
        <w:rPr>
          <w:rFonts w:eastAsia="Times New Roman" w:cstheme="minorHAnsi"/>
        </w:rPr>
        <w:t>ei</w:t>
      </w:r>
      <w:r>
        <w:rPr>
          <w:rFonts w:eastAsia="Times New Roman" w:cstheme="minorHAnsi"/>
          <w:spacing w:val="-1"/>
        </w:rPr>
        <w:t>v</w:t>
      </w:r>
      <w:r>
        <w:rPr>
          <w:rFonts w:eastAsia="Times New Roman" w:cstheme="minorHAnsi"/>
        </w:rPr>
        <w:t>e</w:t>
      </w:r>
      <w:r>
        <w:rPr>
          <w:rFonts w:eastAsia="Times New Roman" w:cstheme="minorHAnsi"/>
          <w:spacing w:val="6"/>
        </w:rPr>
        <w:t xml:space="preserve"> </w:t>
      </w:r>
      <w:r>
        <w:rPr>
          <w:rFonts w:eastAsia="Times New Roman" w:cstheme="minorHAnsi"/>
        </w:rPr>
        <w:t>an</w:t>
      </w:r>
      <w:r>
        <w:rPr>
          <w:rFonts w:eastAsia="Times New Roman" w:cstheme="minorHAnsi"/>
          <w:spacing w:val="-6"/>
        </w:rPr>
        <w:t xml:space="preserve"> </w:t>
      </w:r>
      <w:r>
        <w:rPr>
          <w:rFonts w:eastAsia="Times New Roman" w:cstheme="minorHAnsi"/>
          <w:spacing w:val="-1"/>
        </w:rPr>
        <w:t>As</w:t>
      </w:r>
      <w:r>
        <w:rPr>
          <w:rFonts w:eastAsia="Times New Roman" w:cstheme="minorHAnsi"/>
        </w:rPr>
        <w:t>socia</w:t>
      </w:r>
      <w:r>
        <w:rPr>
          <w:rFonts w:eastAsia="Times New Roman" w:cstheme="minorHAnsi"/>
          <w:spacing w:val="-1"/>
        </w:rPr>
        <w:t>t</w:t>
      </w:r>
      <w:r>
        <w:rPr>
          <w:rFonts w:eastAsia="Times New Roman" w:cstheme="minorHAnsi"/>
        </w:rPr>
        <w:t>e</w:t>
      </w:r>
      <w:r>
        <w:rPr>
          <w:rFonts w:eastAsia="Times New Roman" w:cstheme="minorHAnsi"/>
          <w:spacing w:val="5"/>
        </w:rPr>
        <w:t xml:space="preserve"> </w:t>
      </w:r>
      <w:r>
        <w:rPr>
          <w:rFonts w:eastAsia="Times New Roman" w:cstheme="minorHAnsi"/>
        </w:rPr>
        <w:t>of</w:t>
      </w:r>
      <w:r>
        <w:rPr>
          <w:rFonts w:eastAsia="Times New Roman" w:cstheme="minorHAnsi"/>
          <w:spacing w:val="6"/>
        </w:rPr>
        <w:t xml:space="preserve"> </w:t>
      </w:r>
      <w:r>
        <w:rPr>
          <w:rFonts w:eastAsia="Times New Roman" w:cstheme="minorHAnsi"/>
          <w:spacing w:val="-1"/>
        </w:rPr>
        <w:t>S</w:t>
      </w:r>
      <w:r>
        <w:rPr>
          <w:rFonts w:eastAsia="Times New Roman" w:cstheme="minorHAnsi"/>
        </w:rPr>
        <w:t>cien</w:t>
      </w:r>
      <w:r>
        <w:rPr>
          <w:rFonts w:eastAsia="Times New Roman" w:cstheme="minorHAnsi"/>
          <w:spacing w:val="-1"/>
        </w:rPr>
        <w:t>c</w:t>
      </w:r>
      <w:r>
        <w:rPr>
          <w:rFonts w:eastAsia="Times New Roman" w:cstheme="minorHAnsi"/>
        </w:rPr>
        <w:t>e</w:t>
      </w:r>
      <w:r>
        <w:rPr>
          <w:rFonts w:eastAsia="Times New Roman" w:cstheme="minorHAnsi"/>
          <w:spacing w:val="5"/>
        </w:rPr>
        <w:t xml:space="preserve"> </w:t>
      </w:r>
      <w:r>
        <w:rPr>
          <w:rFonts w:eastAsia="Times New Roman" w:cstheme="minorHAnsi"/>
          <w:spacing w:val="-1"/>
        </w:rPr>
        <w:t>D</w:t>
      </w:r>
      <w:r>
        <w:rPr>
          <w:rFonts w:eastAsia="Times New Roman" w:cstheme="minorHAnsi"/>
        </w:rPr>
        <w:t>egree</w:t>
      </w:r>
      <w:r>
        <w:rPr>
          <w:rFonts w:eastAsia="Times New Roman" w:cstheme="minorHAnsi"/>
          <w:spacing w:val="6"/>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the</w:t>
      </w:r>
      <w:r>
        <w:rPr>
          <w:rFonts w:eastAsia="Times New Roman" w:cstheme="minorHAnsi"/>
          <w:spacing w:val="6"/>
        </w:rPr>
        <w:t xml:space="preserve"> </w:t>
      </w:r>
      <w:r w:rsidR="00537665">
        <w:rPr>
          <w:rFonts w:eastAsia="Times New Roman" w:cstheme="minorHAnsi"/>
        </w:rPr>
        <w:t>Nursing</w:t>
      </w:r>
      <w:r>
        <w:rPr>
          <w:rFonts w:eastAsia="Times New Roman" w:cstheme="minorHAnsi"/>
          <w:spacing w:val="-1"/>
        </w:rPr>
        <w:t xml:space="preserve"> </w:t>
      </w:r>
      <w:r>
        <w:rPr>
          <w:rFonts w:eastAsia="Times New Roman" w:cstheme="minorHAnsi"/>
        </w:rPr>
        <w:t>program,</w:t>
      </w:r>
      <w:r>
        <w:rPr>
          <w:rFonts w:eastAsia="Times New Roman" w:cstheme="minorHAnsi"/>
          <w:spacing w:val="-1"/>
        </w:rPr>
        <w:t xml:space="preserve"> s</w:t>
      </w:r>
      <w:r>
        <w:rPr>
          <w:rFonts w:eastAsia="Times New Roman" w:cstheme="minorHAnsi"/>
        </w:rPr>
        <w:t>tudents</w:t>
      </w:r>
      <w:r>
        <w:rPr>
          <w:rFonts w:eastAsia="Times New Roman" w:cstheme="minorHAnsi"/>
          <w:spacing w:val="-1"/>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1"/>
        </w:rPr>
        <w:t xml:space="preserve"> </w:t>
      </w:r>
      <w:r>
        <w:rPr>
          <w:rFonts w:eastAsia="Times New Roman" w:cstheme="minorHAnsi"/>
        </w:rPr>
        <w:t>compl</w:t>
      </w:r>
      <w:r>
        <w:rPr>
          <w:rFonts w:eastAsia="Times New Roman" w:cstheme="minorHAnsi"/>
          <w:spacing w:val="-1"/>
        </w:rPr>
        <w:t>e</w:t>
      </w:r>
      <w:r>
        <w:rPr>
          <w:rFonts w:eastAsia="Times New Roman" w:cstheme="minorHAnsi"/>
        </w:rPr>
        <w:t>te</w:t>
      </w:r>
      <w:r>
        <w:rPr>
          <w:rFonts w:eastAsia="Times New Roman" w:cstheme="minorHAnsi"/>
          <w:spacing w:val="-1"/>
        </w:rPr>
        <w:t xml:space="preserve"> </w:t>
      </w:r>
      <w:r w:rsidR="001A1A04">
        <w:rPr>
          <w:rFonts w:eastAsia="Times New Roman" w:cstheme="minorHAnsi"/>
        </w:rPr>
        <w:t>43</w:t>
      </w:r>
      <w:r>
        <w:rPr>
          <w:rFonts w:eastAsia="Times New Roman" w:cstheme="minorHAnsi"/>
        </w:rPr>
        <w:t>.5</w:t>
      </w:r>
      <w:r>
        <w:rPr>
          <w:rFonts w:eastAsia="Times New Roman" w:cstheme="minorHAnsi"/>
          <w:spacing w:val="-1"/>
        </w:rPr>
        <w:t xml:space="preserve"> s</w:t>
      </w:r>
      <w:r>
        <w:rPr>
          <w:rFonts w:eastAsia="Times New Roman" w:cstheme="minorHAnsi"/>
        </w:rPr>
        <w:t>eme</w:t>
      </w:r>
      <w:r>
        <w:rPr>
          <w:rFonts w:eastAsia="Times New Roman" w:cstheme="minorHAnsi"/>
          <w:spacing w:val="-1"/>
        </w:rPr>
        <w:t>s</w:t>
      </w:r>
      <w:r>
        <w:rPr>
          <w:rFonts w:eastAsia="Times New Roman" w:cstheme="minorHAnsi"/>
        </w:rPr>
        <w:t>ter cr</w:t>
      </w:r>
      <w:r>
        <w:rPr>
          <w:rFonts w:eastAsia="Times New Roman" w:cstheme="minorHAnsi"/>
          <w:spacing w:val="-1"/>
        </w:rPr>
        <w:t>e</w:t>
      </w:r>
      <w:r>
        <w:rPr>
          <w:rFonts w:eastAsia="Times New Roman" w:cstheme="minorHAnsi"/>
        </w:rPr>
        <w:t>dit</w:t>
      </w:r>
      <w:r>
        <w:rPr>
          <w:rFonts w:eastAsia="Times New Roman" w:cstheme="minorHAnsi"/>
          <w:spacing w:val="-1"/>
        </w:rPr>
        <w:t xml:space="preserve"> </w:t>
      </w:r>
      <w:r>
        <w:rPr>
          <w:rFonts w:eastAsia="Times New Roman" w:cstheme="minorHAnsi"/>
        </w:rPr>
        <w:t>hours in</w:t>
      </w:r>
      <w:r>
        <w:rPr>
          <w:rFonts w:eastAsia="Times New Roman" w:cstheme="minorHAnsi"/>
          <w:spacing w:val="15"/>
        </w:rPr>
        <w:t xml:space="preserve"> </w:t>
      </w:r>
      <w:r>
        <w:rPr>
          <w:rFonts w:eastAsia="Times New Roman" w:cstheme="minorHAnsi"/>
        </w:rPr>
        <w:t>th</w:t>
      </w:r>
      <w:r>
        <w:rPr>
          <w:rFonts w:eastAsia="Times New Roman" w:cstheme="minorHAnsi"/>
          <w:spacing w:val="-1"/>
        </w:rPr>
        <w:t>e</w:t>
      </w:r>
      <w:r>
        <w:rPr>
          <w:rFonts w:eastAsia="Times New Roman" w:cstheme="minorHAnsi"/>
        </w:rPr>
        <w:t>ir</w:t>
      </w:r>
      <w:r>
        <w:rPr>
          <w:rFonts w:eastAsia="Times New Roman" w:cstheme="minorHAnsi"/>
          <w:spacing w:val="16"/>
        </w:rPr>
        <w:t xml:space="preserve"> </w:t>
      </w:r>
      <w:r>
        <w:rPr>
          <w:rFonts w:eastAsia="Times New Roman" w:cstheme="minorHAnsi"/>
        </w:rPr>
        <w:t>major</w:t>
      </w:r>
      <w:r>
        <w:rPr>
          <w:rFonts w:eastAsia="Times New Roman" w:cstheme="minorHAnsi"/>
          <w:spacing w:val="16"/>
        </w:rPr>
        <w:t xml:space="preserve"> </w:t>
      </w:r>
      <w:r>
        <w:rPr>
          <w:rFonts w:eastAsia="Times New Roman" w:cstheme="minorHAnsi"/>
        </w:rPr>
        <w:t>and</w:t>
      </w:r>
      <w:r>
        <w:rPr>
          <w:rFonts w:eastAsia="Times New Roman" w:cstheme="minorHAnsi"/>
          <w:spacing w:val="15"/>
        </w:rPr>
        <w:t xml:space="preserve"> </w:t>
      </w:r>
      <w:r>
        <w:rPr>
          <w:rFonts w:eastAsia="Times New Roman" w:cstheme="minorHAnsi"/>
        </w:rPr>
        <w:t>30.0</w:t>
      </w:r>
      <w:r>
        <w:rPr>
          <w:rFonts w:eastAsia="Times New Roman" w:cstheme="minorHAnsi"/>
          <w:spacing w:val="16"/>
        </w:rPr>
        <w:t xml:space="preserve"> </w:t>
      </w:r>
      <w:r>
        <w:rPr>
          <w:rFonts w:eastAsia="Times New Roman" w:cstheme="minorHAnsi"/>
          <w:spacing w:val="-1"/>
        </w:rPr>
        <w:t>s</w:t>
      </w:r>
      <w:r>
        <w:rPr>
          <w:rFonts w:eastAsia="Times New Roman" w:cstheme="minorHAnsi"/>
        </w:rPr>
        <w:t>em</w:t>
      </w:r>
      <w:r>
        <w:rPr>
          <w:rFonts w:eastAsia="Times New Roman" w:cstheme="minorHAnsi"/>
          <w:spacing w:val="-1"/>
        </w:rPr>
        <w:t>es</w:t>
      </w:r>
      <w:r>
        <w:rPr>
          <w:rFonts w:eastAsia="Times New Roman" w:cstheme="minorHAnsi"/>
        </w:rPr>
        <w:t>ter</w:t>
      </w:r>
      <w:r>
        <w:rPr>
          <w:rFonts w:eastAsia="Times New Roman" w:cstheme="minorHAnsi"/>
          <w:spacing w:val="16"/>
        </w:rPr>
        <w:t xml:space="preserve"> </w:t>
      </w:r>
      <w:r>
        <w:rPr>
          <w:rFonts w:eastAsia="Times New Roman" w:cstheme="minorHAnsi"/>
        </w:rPr>
        <w:t>cr</w:t>
      </w:r>
      <w:r>
        <w:rPr>
          <w:rFonts w:eastAsia="Times New Roman" w:cstheme="minorHAnsi"/>
          <w:spacing w:val="-1"/>
        </w:rPr>
        <w:t>e</w:t>
      </w:r>
      <w:r>
        <w:rPr>
          <w:rFonts w:eastAsia="Times New Roman" w:cstheme="minorHAnsi"/>
        </w:rPr>
        <w:t>dit</w:t>
      </w:r>
      <w:r>
        <w:rPr>
          <w:rFonts w:eastAsia="Times New Roman" w:cstheme="minorHAnsi"/>
          <w:spacing w:val="16"/>
        </w:rPr>
        <w:t xml:space="preserve"> </w:t>
      </w:r>
      <w:r>
        <w:rPr>
          <w:rFonts w:eastAsia="Times New Roman" w:cstheme="minorHAnsi"/>
        </w:rPr>
        <w:t>hours</w:t>
      </w:r>
      <w:r>
        <w:rPr>
          <w:rFonts w:eastAsia="Times New Roman" w:cstheme="minorHAnsi"/>
          <w:spacing w:val="15"/>
        </w:rPr>
        <w:t xml:space="preserve"> </w:t>
      </w:r>
      <w:r>
        <w:rPr>
          <w:rFonts w:eastAsia="Times New Roman" w:cstheme="minorHAnsi"/>
        </w:rPr>
        <w:t>in</w:t>
      </w:r>
      <w:r>
        <w:rPr>
          <w:rFonts w:eastAsia="Times New Roman" w:cstheme="minorHAnsi"/>
          <w:spacing w:val="16"/>
        </w:rPr>
        <w:t xml:space="preserve"> </w:t>
      </w:r>
      <w:r>
        <w:rPr>
          <w:rFonts w:eastAsia="Times New Roman" w:cstheme="minorHAnsi"/>
        </w:rPr>
        <w:t>gen</w:t>
      </w:r>
      <w:r>
        <w:rPr>
          <w:rFonts w:eastAsia="Times New Roman" w:cstheme="minorHAnsi"/>
          <w:spacing w:val="-1"/>
        </w:rPr>
        <w:t>e</w:t>
      </w:r>
      <w:r>
        <w:rPr>
          <w:rFonts w:eastAsia="Times New Roman" w:cstheme="minorHAnsi"/>
        </w:rPr>
        <w:t>ral</w:t>
      </w:r>
      <w:r>
        <w:rPr>
          <w:rFonts w:eastAsia="Times New Roman" w:cstheme="minorHAnsi"/>
          <w:spacing w:val="16"/>
        </w:rPr>
        <w:t xml:space="preserve"> </w:t>
      </w:r>
      <w:r>
        <w:rPr>
          <w:rFonts w:eastAsia="Times New Roman" w:cstheme="minorHAnsi"/>
        </w:rPr>
        <w:t>educ</w:t>
      </w:r>
      <w:r>
        <w:rPr>
          <w:rFonts w:eastAsia="Times New Roman" w:cstheme="minorHAnsi"/>
          <w:spacing w:val="-1"/>
        </w:rPr>
        <w:t>a</w:t>
      </w:r>
      <w:r>
        <w:rPr>
          <w:rFonts w:eastAsia="Times New Roman" w:cstheme="minorHAnsi"/>
        </w:rPr>
        <w:t>tion cour</w:t>
      </w:r>
      <w:r>
        <w:rPr>
          <w:rFonts w:eastAsia="Times New Roman" w:cstheme="minorHAnsi"/>
          <w:spacing w:val="-1"/>
        </w:rPr>
        <w:t>s</w:t>
      </w:r>
      <w:r>
        <w:rPr>
          <w:rFonts w:eastAsia="Times New Roman" w:cstheme="minorHAnsi"/>
        </w:rPr>
        <w:t>es</w:t>
      </w:r>
      <w:r>
        <w:rPr>
          <w:rFonts w:eastAsia="Times New Roman" w:cstheme="minorHAnsi"/>
          <w:spacing w:val="-1"/>
        </w:rPr>
        <w:t xml:space="preserve"> </w:t>
      </w:r>
      <w:r>
        <w:rPr>
          <w:rFonts w:eastAsia="Times New Roman" w:cstheme="minorHAnsi"/>
        </w:rPr>
        <w:t>for</w:t>
      </w:r>
      <w:r>
        <w:rPr>
          <w:rFonts w:eastAsia="Times New Roman" w:cstheme="minorHAnsi"/>
          <w:spacing w:val="-1"/>
        </w:rPr>
        <w:t xml:space="preserve"> </w:t>
      </w:r>
      <w:r>
        <w:rPr>
          <w:rFonts w:eastAsia="Times New Roman" w:cstheme="minorHAnsi"/>
        </w:rPr>
        <w:t>a total</w:t>
      </w:r>
      <w:r>
        <w:rPr>
          <w:rFonts w:eastAsia="Times New Roman" w:cstheme="minorHAnsi"/>
          <w:spacing w:val="-1"/>
        </w:rPr>
        <w:t xml:space="preserve"> </w:t>
      </w:r>
      <w:r>
        <w:rPr>
          <w:rFonts w:eastAsia="Times New Roman" w:cstheme="minorHAnsi"/>
        </w:rPr>
        <w:t xml:space="preserve">of </w:t>
      </w:r>
      <w:r w:rsidR="001A1A04">
        <w:rPr>
          <w:rFonts w:eastAsia="Times New Roman" w:cstheme="minorHAnsi"/>
        </w:rPr>
        <w:t>73</w:t>
      </w:r>
      <w:r>
        <w:rPr>
          <w:rFonts w:eastAsia="Times New Roman" w:cstheme="minorHAnsi"/>
        </w:rPr>
        <w:t>.5</w:t>
      </w:r>
      <w:r>
        <w:rPr>
          <w:rFonts w:eastAsia="Times New Roman" w:cstheme="minorHAnsi"/>
          <w:spacing w:val="-1"/>
        </w:rPr>
        <w:t xml:space="preserve"> </w:t>
      </w:r>
      <w:r>
        <w:rPr>
          <w:rFonts w:eastAsia="Times New Roman" w:cstheme="minorHAnsi"/>
        </w:rPr>
        <w:t>se</w:t>
      </w:r>
      <w:r>
        <w:rPr>
          <w:rFonts w:eastAsia="Times New Roman" w:cstheme="minorHAnsi"/>
          <w:spacing w:val="-1"/>
        </w:rPr>
        <w:t>m</w:t>
      </w:r>
      <w:r>
        <w:rPr>
          <w:rFonts w:eastAsia="Times New Roman" w:cstheme="minorHAnsi"/>
        </w:rPr>
        <w:t>e</w:t>
      </w:r>
      <w:r>
        <w:rPr>
          <w:rFonts w:eastAsia="Times New Roman" w:cstheme="minorHAnsi"/>
          <w:spacing w:val="-1"/>
        </w:rPr>
        <w:t>s</w:t>
      </w:r>
      <w:r>
        <w:rPr>
          <w:rFonts w:eastAsia="Times New Roman" w:cstheme="minorHAnsi"/>
        </w:rPr>
        <w:t>t</w:t>
      </w:r>
      <w:r>
        <w:rPr>
          <w:rFonts w:eastAsia="Times New Roman" w:cstheme="minorHAnsi"/>
          <w:spacing w:val="-1"/>
        </w:rPr>
        <w:t>e</w:t>
      </w:r>
      <w:r>
        <w:rPr>
          <w:rFonts w:eastAsia="Times New Roman" w:cstheme="minorHAnsi"/>
        </w:rPr>
        <w:t>r c</w:t>
      </w:r>
      <w:r>
        <w:rPr>
          <w:rFonts w:eastAsia="Times New Roman" w:cstheme="minorHAnsi"/>
          <w:spacing w:val="-1"/>
        </w:rPr>
        <w:t>r</w:t>
      </w:r>
      <w:r>
        <w:rPr>
          <w:rFonts w:eastAsia="Times New Roman" w:cstheme="minorHAnsi"/>
        </w:rPr>
        <w:t>edit</w:t>
      </w:r>
      <w:r>
        <w:rPr>
          <w:rFonts w:eastAsia="Times New Roman" w:cstheme="minorHAnsi"/>
          <w:spacing w:val="-1"/>
        </w:rPr>
        <w:t xml:space="preserve"> </w:t>
      </w:r>
      <w:r>
        <w:rPr>
          <w:rFonts w:eastAsia="Times New Roman" w:cstheme="minorHAnsi"/>
        </w:rPr>
        <w:t>hours. This</w:t>
      </w:r>
      <w:r>
        <w:rPr>
          <w:rFonts w:eastAsia="Times New Roman" w:cstheme="minorHAnsi"/>
          <w:spacing w:val="-4"/>
        </w:rPr>
        <w:t xml:space="preserve"> </w:t>
      </w:r>
      <w:r>
        <w:rPr>
          <w:rFonts w:eastAsia="Times New Roman" w:cstheme="minorHAnsi"/>
        </w:rPr>
        <w:t>A</w:t>
      </w:r>
      <w:r>
        <w:rPr>
          <w:rFonts w:eastAsia="Times New Roman" w:cstheme="minorHAnsi"/>
          <w:spacing w:val="-1"/>
        </w:rPr>
        <w:t>s</w:t>
      </w:r>
      <w:r>
        <w:rPr>
          <w:rFonts w:eastAsia="Times New Roman" w:cstheme="minorHAnsi"/>
        </w:rPr>
        <w:t>sociate</w:t>
      </w:r>
      <w:r>
        <w:rPr>
          <w:rFonts w:eastAsia="Times New Roman" w:cstheme="minorHAnsi"/>
          <w:spacing w:val="7"/>
        </w:rPr>
        <w:t xml:space="preserve"> </w:t>
      </w:r>
      <w:r>
        <w:rPr>
          <w:rFonts w:eastAsia="Times New Roman" w:cstheme="minorHAnsi"/>
        </w:rPr>
        <w:t>of</w:t>
      </w:r>
      <w:r>
        <w:rPr>
          <w:rFonts w:eastAsia="Times New Roman" w:cstheme="minorHAnsi"/>
          <w:spacing w:val="8"/>
        </w:rPr>
        <w:t xml:space="preserve"> </w:t>
      </w:r>
      <w:r>
        <w:rPr>
          <w:rFonts w:eastAsia="Times New Roman" w:cstheme="minorHAnsi"/>
          <w:spacing w:val="-1"/>
        </w:rPr>
        <w:t>S</w:t>
      </w:r>
      <w:r>
        <w:rPr>
          <w:rFonts w:eastAsia="Times New Roman" w:cstheme="minorHAnsi"/>
        </w:rPr>
        <w:t>ci</w:t>
      </w:r>
      <w:r>
        <w:rPr>
          <w:rFonts w:eastAsia="Times New Roman" w:cstheme="minorHAnsi"/>
          <w:spacing w:val="-1"/>
        </w:rPr>
        <w:t>e</w:t>
      </w:r>
      <w:r>
        <w:rPr>
          <w:rFonts w:eastAsia="Times New Roman" w:cstheme="minorHAnsi"/>
        </w:rPr>
        <w:t>nce</w:t>
      </w:r>
      <w:r>
        <w:rPr>
          <w:rFonts w:eastAsia="Times New Roman" w:cstheme="minorHAnsi"/>
          <w:spacing w:val="7"/>
        </w:rPr>
        <w:t xml:space="preserve"> </w:t>
      </w:r>
      <w:r>
        <w:rPr>
          <w:rFonts w:eastAsia="Times New Roman" w:cstheme="minorHAnsi"/>
          <w:spacing w:val="-1"/>
        </w:rPr>
        <w:t>D</w:t>
      </w:r>
      <w:r>
        <w:rPr>
          <w:rFonts w:eastAsia="Times New Roman" w:cstheme="minorHAnsi"/>
        </w:rPr>
        <w:t>egree</w:t>
      </w:r>
      <w:r>
        <w:rPr>
          <w:rFonts w:eastAsia="Times New Roman" w:cstheme="minorHAnsi"/>
          <w:spacing w:val="8"/>
        </w:rPr>
        <w:t xml:space="preserve"> </w:t>
      </w:r>
      <w:r>
        <w:rPr>
          <w:rFonts w:eastAsia="Times New Roman" w:cstheme="minorHAnsi"/>
        </w:rPr>
        <w:t>program</w:t>
      </w:r>
      <w:r>
        <w:rPr>
          <w:rFonts w:eastAsia="Times New Roman" w:cstheme="minorHAnsi"/>
          <w:spacing w:val="7"/>
        </w:rPr>
        <w:t xml:space="preserve"> </w:t>
      </w:r>
      <w:r>
        <w:rPr>
          <w:rFonts w:eastAsia="Times New Roman" w:cstheme="minorHAnsi"/>
        </w:rPr>
        <w:t>c</w:t>
      </w:r>
      <w:r>
        <w:rPr>
          <w:rFonts w:eastAsia="Times New Roman" w:cstheme="minorHAnsi"/>
          <w:spacing w:val="-1"/>
        </w:rPr>
        <w:t>a</w:t>
      </w:r>
      <w:r>
        <w:rPr>
          <w:rFonts w:eastAsia="Times New Roman" w:cstheme="minorHAnsi"/>
        </w:rPr>
        <w:t>n</w:t>
      </w:r>
      <w:r>
        <w:rPr>
          <w:rFonts w:eastAsia="Times New Roman" w:cstheme="minorHAnsi"/>
          <w:spacing w:val="8"/>
        </w:rPr>
        <w:t xml:space="preserve"> </w:t>
      </w:r>
      <w:r>
        <w:rPr>
          <w:rFonts w:eastAsia="Times New Roman" w:cstheme="minorHAnsi"/>
        </w:rPr>
        <w:t>be</w:t>
      </w:r>
      <w:r>
        <w:rPr>
          <w:rFonts w:eastAsia="Times New Roman" w:cstheme="minorHAnsi"/>
          <w:spacing w:val="7"/>
        </w:rPr>
        <w:t xml:space="preserve"> </w:t>
      </w:r>
      <w:r>
        <w:rPr>
          <w:rFonts w:eastAsia="Times New Roman" w:cstheme="minorHAnsi"/>
        </w:rPr>
        <w:t>complet</w:t>
      </w:r>
      <w:r>
        <w:rPr>
          <w:rFonts w:eastAsia="Times New Roman" w:cstheme="minorHAnsi"/>
          <w:spacing w:val="-1"/>
        </w:rPr>
        <w:t>e</w:t>
      </w:r>
      <w:r>
        <w:rPr>
          <w:rFonts w:eastAsia="Times New Roman" w:cstheme="minorHAnsi"/>
        </w:rPr>
        <w:t>d</w:t>
      </w:r>
      <w:r>
        <w:rPr>
          <w:rFonts w:eastAsia="Times New Roman" w:cstheme="minorHAnsi"/>
          <w:spacing w:val="8"/>
        </w:rPr>
        <w:t xml:space="preserve"> </w:t>
      </w:r>
      <w:r>
        <w:rPr>
          <w:rFonts w:eastAsia="Times New Roman" w:cstheme="minorHAnsi"/>
        </w:rPr>
        <w:t>in</w:t>
      </w:r>
      <w:r>
        <w:rPr>
          <w:rFonts w:eastAsia="Times New Roman" w:cstheme="minorHAnsi"/>
          <w:spacing w:val="7"/>
        </w:rPr>
        <w:t xml:space="preserve"> </w:t>
      </w:r>
      <w:r>
        <w:rPr>
          <w:rFonts w:eastAsia="Times New Roman" w:cstheme="minorHAnsi"/>
        </w:rPr>
        <w:t>2</w:t>
      </w:r>
      <w:r w:rsidR="002526D0">
        <w:rPr>
          <w:rFonts w:eastAsia="Times New Roman" w:cstheme="minorHAnsi"/>
        </w:rPr>
        <w:t>5</w:t>
      </w:r>
      <w:r>
        <w:rPr>
          <w:rFonts w:eastAsia="Times New Roman" w:cstheme="minorHAnsi"/>
        </w:rPr>
        <w:t xml:space="preserve"> months</w:t>
      </w:r>
      <w:r>
        <w:rPr>
          <w:rFonts w:eastAsia="Times New Roman" w:cstheme="minorHAnsi"/>
          <w:spacing w:val="-8"/>
        </w:rPr>
        <w:t xml:space="preserve"> </w:t>
      </w:r>
      <w:r>
        <w:rPr>
          <w:rFonts w:eastAsia="Times New Roman" w:cstheme="minorHAnsi"/>
        </w:rPr>
        <w:t>for</w:t>
      </w:r>
      <w:r>
        <w:rPr>
          <w:rFonts w:eastAsia="Times New Roman" w:cstheme="minorHAnsi"/>
          <w:spacing w:val="-8"/>
        </w:rPr>
        <w:t xml:space="preserve"> </w:t>
      </w:r>
      <w:r>
        <w:rPr>
          <w:rFonts w:eastAsia="Times New Roman" w:cstheme="minorHAnsi"/>
        </w:rPr>
        <w:t>all full</w:t>
      </w:r>
      <w:r>
        <w:rPr>
          <w:rFonts w:eastAsia="Times New Roman" w:cstheme="minorHAnsi"/>
          <w:spacing w:val="-1"/>
        </w:rPr>
        <w:t>-</w:t>
      </w:r>
      <w:r>
        <w:rPr>
          <w:rFonts w:eastAsia="Times New Roman" w:cstheme="minorHAnsi"/>
        </w:rPr>
        <w:t>time</w:t>
      </w:r>
      <w:r>
        <w:rPr>
          <w:rFonts w:eastAsia="Times New Roman" w:cstheme="minorHAnsi"/>
          <w:spacing w:val="1"/>
        </w:rPr>
        <w:t xml:space="preserve"> </w:t>
      </w:r>
      <w:r>
        <w:rPr>
          <w:rFonts w:eastAsia="Times New Roman" w:cstheme="minorHAnsi"/>
          <w:spacing w:val="-1"/>
        </w:rPr>
        <w:t>s</w:t>
      </w:r>
      <w:r>
        <w:rPr>
          <w:rFonts w:eastAsia="Times New Roman" w:cstheme="minorHAnsi"/>
        </w:rPr>
        <w:t>tudent</w:t>
      </w:r>
      <w:r>
        <w:rPr>
          <w:rFonts w:eastAsia="Times New Roman" w:cstheme="minorHAnsi"/>
          <w:spacing w:val="-1"/>
        </w:rPr>
        <w:t>s</w:t>
      </w:r>
      <w:r>
        <w:rPr>
          <w:rFonts w:eastAsia="Times New Roman" w:cstheme="minorHAnsi"/>
        </w:rPr>
        <w:t>.</w:t>
      </w:r>
    </w:p>
    <w:p w14:paraId="22B1E9D4" w14:textId="77777777" w:rsidR="00011556" w:rsidRDefault="00011556" w:rsidP="00011556">
      <w:pPr>
        <w:widowControl w:val="0"/>
        <w:spacing w:after="0" w:line="240" w:lineRule="exact"/>
        <w:ind w:right="120"/>
        <w:jc w:val="both"/>
        <w:rPr>
          <w:rFonts w:eastAsia="Times New Roman" w:cstheme="minorHAnsi"/>
        </w:rPr>
      </w:pPr>
    </w:p>
    <w:p w14:paraId="1E643D43" w14:textId="743DAFB9" w:rsidR="00011556" w:rsidRDefault="00011556" w:rsidP="00011556">
      <w:pPr>
        <w:pStyle w:val="Heading4"/>
        <w:spacing w:before="0" w:line="240" w:lineRule="auto"/>
      </w:pPr>
      <w:r>
        <w:t xml:space="preserve">Core Courses: </w:t>
      </w:r>
      <w:r w:rsidR="00E33E01">
        <w:t>43</w:t>
      </w:r>
      <w:r>
        <w:t>.5 credit hours</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780"/>
        <w:gridCol w:w="1350"/>
      </w:tblGrid>
      <w:tr w:rsidR="00011556" w14:paraId="78B69AFB" w14:textId="77777777" w:rsidTr="00E873B7">
        <w:tc>
          <w:tcPr>
            <w:tcW w:w="1458" w:type="dxa"/>
          </w:tcPr>
          <w:p w14:paraId="068F059D" w14:textId="77777777" w:rsidR="00011556" w:rsidRDefault="00011556" w:rsidP="00E873B7">
            <w:pPr>
              <w:spacing w:after="0" w:line="240" w:lineRule="auto"/>
              <w:rPr>
                <w:rFonts w:asciiTheme="minorHAnsi" w:hAnsiTheme="minorHAnsi" w:cstheme="minorHAnsi"/>
              </w:rPr>
            </w:pPr>
          </w:p>
        </w:tc>
        <w:tc>
          <w:tcPr>
            <w:tcW w:w="3780" w:type="dxa"/>
          </w:tcPr>
          <w:p w14:paraId="37D71C72" w14:textId="77777777" w:rsidR="00011556" w:rsidRDefault="00011556" w:rsidP="00E873B7">
            <w:pPr>
              <w:spacing w:after="0" w:line="240" w:lineRule="auto"/>
              <w:rPr>
                <w:rFonts w:asciiTheme="minorHAnsi" w:hAnsiTheme="minorHAnsi" w:cstheme="minorHAnsi"/>
              </w:rPr>
            </w:pPr>
          </w:p>
        </w:tc>
        <w:tc>
          <w:tcPr>
            <w:tcW w:w="1350" w:type="dxa"/>
            <w:hideMark/>
          </w:tcPr>
          <w:p w14:paraId="526B1509" w14:textId="77777777" w:rsidR="00011556" w:rsidRPr="009302B0" w:rsidRDefault="00011556" w:rsidP="00E873B7">
            <w:pPr>
              <w:spacing w:after="0" w:line="240" w:lineRule="auto"/>
              <w:rPr>
                <w:rFonts w:asciiTheme="minorHAnsi" w:hAnsiTheme="minorHAnsi" w:cstheme="minorHAnsi"/>
                <w:b/>
              </w:rPr>
            </w:pPr>
            <w:r w:rsidRPr="009302B0">
              <w:rPr>
                <w:rFonts w:asciiTheme="minorHAnsi" w:hAnsiTheme="minorHAnsi" w:cstheme="minorHAnsi"/>
                <w:b/>
              </w:rPr>
              <w:t xml:space="preserve">Credit </w:t>
            </w:r>
          </w:p>
          <w:p w14:paraId="7112C904" w14:textId="77777777" w:rsidR="00011556" w:rsidRPr="009302B0" w:rsidRDefault="00011556" w:rsidP="00E873B7">
            <w:pPr>
              <w:spacing w:after="0" w:line="240" w:lineRule="auto"/>
              <w:rPr>
                <w:rFonts w:asciiTheme="minorHAnsi" w:hAnsiTheme="minorHAnsi" w:cstheme="minorHAnsi"/>
                <w:b/>
              </w:rPr>
            </w:pPr>
            <w:r w:rsidRPr="009302B0">
              <w:rPr>
                <w:rFonts w:asciiTheme="minorHAnsi" w:hAnsiTheme="minorHAnsi" w:cstheme="minorHAnsi"/>
                <w:b/>
              </w:rPr>
              <w:t>Hours</w:t>
            </w:r>
          </w:p>
        </w:tc>
      </w:tr>
      <w:tr w:rsidR="00011556" w14:paraId="39BE9EAA" w14:textId="77777777" w:rsidTr="00E873B7">
        <w:tc>
          <w:tcPr>
            <w:tcW w:w="1458" w:type="dxa"/>
            <w:hideMark/>
          </w:tcPr>
          <w:p w14:paraId="10648B0B"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1023C</w:t>
            </w:r>
            <w:proofErr w:type="spellEnd"/>
          </w:p>
        </w:tc>
        <w:tc>
          <w:tcPr>
            <w:tcW w:w="3780" w:type="dxa"/>
            <w:hideMark/>
          </w:tcPr>
          <w:p w14:paraId="7C36E236"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spacing w:val="-1"/>
              </w:rPr>
              <w:t>Fundamentals of Nursing I*</w:t>
            </w:r>
          </w:p>
        </w:tc>
        <w:tc>
          <w:tcPr>
            <w:tcW w:w="1350" w:type="dxa"/>
            <w:hideMark/>
          </w:tcPr>
          <w:p w14:paraId="60911AD1"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5.0</w:t>
            </w:r>
          </w:p>
        </w:tc>
      </w:tr>
      <w:tr w:rsidR="00011556" w14:paraId="40771024" w14:textId="77777777" w:rsidTr="00E873B7">
        <w:tc>
          <w:tcPr>
            <w:tcW w:w="1458" w:type="dxa"/>
            <w:hideMark/>
          </w:tcPr>
          <w:p w14:paraId="60D9B852"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1140C</w:t>
            </w:r>
            <w:proofErr w:type="spellEnd"/>
          </w:p>
        </w:tc>
        <w:tc>
          <w:tcPr>
            <w:tcW w:w="3780" w:type="dxa"/>
            <w:hideMark/>
          </w:tcPr>
          <w:p w14:paraId="1B811674" w14:textId="77777777" w:rsidR="00011556" w:rsidRDefault="00011556" w:rsidP="00E873B7">
            <w:pPr>
              <w:widowControl w:val="0"/>
              <w:tabs>
                <w:tab w:val="left" w:pos="1150"/>
              </w:tabs>
              <w:spacing w:after="0" w:line="240" w:lineRule="auto"/>
              <w:rPr>
                <w:rFonts w:asciiTheme="minorHAnsi" w:hAnsiTheme="minorHAnsi" w:cstheme="minorHAnsi"/>
              </w:rPr>
            </w:pPr>
            <w:r>
              <w:rPr>
                <w:rFonts w:asciiTheme="minorHAnsi" w:hAnsiTheme="minorHAnsi" w:cstheme="minorHAnsi"/>
              </w:rPr>
              <w:t>Nursing Pharmacology</w:t>
            </w:r>
          </w:p>
        </w:tc>
        <w:tc>
          <w:tcPr>
            <w:tcW w:w="1350" w:type="dxa"/>
            <w:hideMark/>
          </w:tcPr>
          <w:p w14:paraId="424732DD" w14:textId="6A4DA143" w:rsidR="00011556" w:rsidRDefault="001A1A04" w:rsidP="00E873B7">
            <w:pPr>
              <w:spacing w:after="0" w:line="240" w:lineRule="auto"/>
              <w:rPr>
                <w:rFonts w:asciiTheme="minorHAnsi" w:hAnsiTheme="minorHAnsi" w:cstheme="minorHAnsi"/>
              </w:rPr>
            </w:pPr>
            <w:r>
              <w:rPr>
                <w:rFonts w:asciiTheme="minorHAnsi" w:hAnsiTheme="minorHAnsi" w:cstheme="minorHAnsi"/>
              </w:rPr>
              <w:t>4</w:t>
            </w:r>
            <w:r w:rsidR="00011556">
              <w:rPr>
                <w:rFonts w:asciiTheme="minorHAnsi" w:hAnsiTheme="minorHAnsi" w:cstheme="minorHAnsi"/>
              </w:rPr>
              <w:t>.0</w:t>
            </w:r>
          </w:p>
        </w:tc>
      </w:tr>
      <w:tr w:rsidR="00011556" w14:paraId="4D882243" w14:textId="77777777" w:rsidTr="00E873B7">
        <w:tc>
          <w:tcPr>
            <w:tcW w:w="1458" w:type="dxa"/>
            <w:hideMark/>
          </w:tcPr>
          <w:p w14:paraId="32B31656"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1209C</w:t>
            </w:r>
            <w:proofErr w:type="spellEnd"/>
          </w:p>
        </w:tc>
        <w:tc>
          <w:tcPr>
            <w:tcW w:w="3780" w:type="dxa"/>
            <w:hideMark/>
          </w:tcPr>
          <w:p w14:paraId="1B6CB23E"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Transition to Nursing</w:t>
            </w:r>
          </w:p>
        </w:tc>
        <w:tc>
          <w:tcPr>
            <w:tcW w:w="1350" w:type="dxa"/>
            <w:hideMark/>
          </w:tcPr>
          <w:p w14:paraId="33FEB590"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4.5</w:t>
            </w:r>
          </w:p>
        </w:tc>
      </w:tr>
      <w:tr w:rsidR="00011556" w14:paraId="63CDAAF0" w14:textId="77777777" w:rsidTr="00E873B7">
        <w:tc>
          <w:tcPr>
            <w:tcW w:w="1458" w:type="dxa"/>
            <w:hideMark/>
          </w:tcPr>
          <w:p w14:paraId="7A975315"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2421C</w:t>
            </w:r>
            <w:proofErr w:type="spellEnd"/>
          </w:p>
        </w:tc>
        <w:tc>
          <w:tcPr>
            <w:tcW w:w="3780" w:type="dxa"/>
            <w:hideMark/>
          </w:tcPr>
          <w:p w14:paraId="1A5B384E"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Maternity Nursing Care</w:t>
            </w:r>
          </w:p>
        </w:tc>
        <w:tc>
          <w:tcPr>
            <w:tcW w:w="1350" w:type="dxa"/>
            <w:hideMark/>
          </w:tcPr>
          <w:p w14:paraId="388BBC90" w14:textId="41D2C7EE" w:rsidR="00011556" w:rsidRDefault="001A1A04" w:rsidP="00E873B7">
            <w:pPr>
              <w:spacing w:after="0" w:line="240" w:lineRule="auto"/>
              <w:rPr>
                <w:rFonts w:asciiTheme="minorHAnsi" w:hAnsiTheme="minorHAnsi" w:cstheme="minorHAnsi"/>
              </w:rPr>
            </w:pPr>
            <w:r>
              <w:rPr>
                <w:rFonts w:asciiTheme="minorHAnsi" w:hAnsiTheme="minorHAnsi" w:cstheme="minorHAnsi"/>
              </w:rPr>
              <w:t>4</w:t>
            </w:r>
            <w:r w:rsidR="00011556">
              <w:rPr>
                <w:rFonts w:asciiTheme="minorHAnsi" w:hAnsiTheme="minorHAnsi" w:cstheme="minorHAnsi"/>
              </w:rPr>
              <w:t>.0</w:t>
            </w:r>
          </w:p>
        </w:tc>
      </w:tr>
      <w:tr w:rsidR="00011556" w14:paraId="200431A2" w14:textId="77777777" w:rsidTr="00E873B7">
        <w:tc>
          <w:tcPr>
            <w:tcW w:w="1458" w:type="dxa"/>
            <w:hideMark/>
          </w:tcPr>
          <w:p w14:paraId="6423B617"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1211C</w:t>
            </w:r>
            <w:proofErr w:type="spellEnd"/>
          </w:p>
        </w:tc>
        <w:tc>
          <w:tcPr>
            <w:tcW w:w="3780" w:type="dxa"/>
            <w:hideMark/>
          </w:tcPr>
          <w:p w14:paraId="490D88B1"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Basic Adult Healthcare</w:t>
            </w:r>
          </w:p>
        </w:tc>
        <w:tc>
          <w:tcPr>
            <w:tcW w:w="1350" w:type="dxa"/>
            <w:hideMark/>
          </w:tcPr>
          <w:p w14:paraId="2741BD34" w14:textId="25FF853B" w:rsidR="00011556" w:rsidRDefault="001A1A04" w:rsidP="00E873B7">
            <w:pPr>
              <w:spacing w:after="0" w:line="240" w:lineRule="auto"/>
              <w:rPr>
                <w:rFonts w:asciiTheme="minorHAnsi" w:hAnsiTheme="minorHAnsi" w:cstheme="minorHAnsi"/>
              </w:rPr>
            </w:pPr>
            <w:r>
              <w:rPr>
                <w:rFonts w:asciiTheme="minorHAnsi" w:hAnsiTheme="minorHAnsi" w:cstheme="minorHAnsi"/>
              </w:rPr>
              <w:t>8</w:t>
            </w:r>
            <w:r w:rsidR="00011556">
              <w:rPr>
                <w:rFonts w:asciiTheme="minorHAnsi" w:hAnsiTheme="minorHAnsi" w:cstheme="minorHAnsi"/>
              </w:rPr>
              <w:t>.</w:t>
            </w:r>
            <w:r>
              <w:rPr>
                <w:rFonts w:asciiTheme="minorHAnsi" w:hAnsiTheme="minorHAnsi" w:cstheme="minorHAnsi"/>
              </w:rPr>
              <w:t>0</w:t>
            </w:r>
          </w:p>
        </w:tc>
      </w:tr>
      <w:tr w:rsidR="00011556" w14:paraId="666285FE" w14:textId="77777777" w:rsidTr="00E873B7">
        <w:tc>
          <w:tcPr>
            <w:tcW w:w="1458" w:type="dxa"/>
            <w:hideMark/>
          </w:tcPr>
          <w:p w14:paraId="5BF0E11A"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2230C</w:t>
            </w:r>
            <w:proofErr w:type="spellEnd"/>
          </w:p>
        </w:tc>
        <w:tc>
          <w:tcPr>
            <w:tcW w:w="3780" w:type="dxa"/>
            <w:hideMark/>
          </w:tcPr>
          <w:p w14:paraId="42F886B3" w14:textId="77777777" w:rsidR="00011556" w:rsidRDefault="00011556" w:rsidP="00E873B7">
            <w:pPr>
              <w:widowControl w:val="0"/>
              <w:tabs>
                <w:tab w:val="left" w:pos="1149"/>
              </w:tabs>
              <w:spacing w:after="0" w:line="240" w:lineRule="auto"/>
              <w:rPr>
                <w:rFonts w:asciiTheme="minorHAnsi" w:hAnsiTheme="minorHAnsi" w:cstheme="minorHAnsi"/>
              </w:rPr>
            </w:pPr>
            <w:r>
              <w:rPr>
                <w:rFonts w:asciiTheme="minorHAnsi" w:hAnsiTheme="minorHAnsi" w:cstheme="minorHAnsi"/>
              </w:rPr>
              <w:t>Advanced Adult Healthcare</w:t>
            </w:r>
          </w:p>
        </w:tc>
        <w:tc>
          <w:tcPr>
            <w:tcW w:w="1350" w:type="dxa"/>
            <w:hideMark/>
          </w:tcPr>
          <w:p w14:paraId="53545C37"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8.0</w:t>
            </w:r>
          </w:p>
        </w:tc>
      </w:tr>
      <w:tr w:rsidR="00011556" w14:paraId="2D43D0D8" w14:textId="77777777" w:rsidTr="00E873B7">
        <w:tc>
          <w:tcPr>
            <w:tcW w:w="1458" w:type="dxa"/>
            <w:hideMark/>
          </w:tcPr>
          <w:p w14:paraId="6CBB3D35" w14:textId="77777777" w:rsidR="00011556" w:rsidRDefault="00011556" w:rsidP="00E873B7">
            <w:pPr>
              <w:spacing w:after="0" w:line="240" w:lineRule="auto"/>
              <w:rPr>
                <w:rFonts w:asciiTheme="minorHAnsi" w:hAnsiTheme="minorHAnsi" w:cstheme="minorHAnsi"/>
              </w:rPr>
            </w:pPr>
            <w:r>
              <w:rPr>
                <w:rFonts w:asciiTheme="minorHAnsi" w:hAnsiTheme="minorHAnsi" w:cstheme="minorHAnsi"/>
              </w:rPr>
              <w:t xml:space="preserve">NUR </w:t>
            </w:r>
            <w:proofErr w:type="spellStart"/>
            <w:r>
              <w:rPr>
                <w:rFonts w:asciiTheme="minorHAnsi" w:hAnsiTheme="minorHAnsi" w:cstheme="minorHAnsi"/>
              </w:rPr>
              <w:t>2310C</w:t>
            </w:r>
            <w:proofErr w:type="spellEnd"/>
          </w:p>
        </w:tc>
        <w:tc>
          <w:tcPr>
            <w:tcW w:w="3780" w:type="dxa"/>
            <w:hideMark/>
          </w:tcPr>
          <w:p w14:paraId="66281595" w14:textId="77777777" w:rsidR="00011556" w:rsidRDefault="00011556" w:rsidP="00E873B7">
            <w:pPr>
              <w:widowControl w:val="0"/>
              <w:tabs>
                <w:tab w:val="left" w:pos="1149"/>
              </w:tabs>
              <w:spacing w:after="0" w:line="240" w:lineRule="auto"/>
              <w:rPr>
                <w:rFonts w:asciiTheme="minorHAnsi" w:hAnsiTheme="minorHAnsi" w:cstheme="minorHAnsi"/>
              </w:rPr>
            </w:pPr>
            <w:r>
              <w:rPr>
                <w:rFonts w:asciiTheme="minorHAnsi" w:hAnsiTheme="minorHAnsi" w:cstheme="minorHAnsi"/>
              </w:rPr>
              <w:t>Pediatric Nursing</w:t>
            </w:r>
          </w:p>
        </w:tc>
        <w:tc>
          <w:tcPr>
            <w:tcW w:w="1350" w:type="dxa"/>
            <w:hideMark/>
          </w:tcPr>
          <w:p w14:paraId="2AD0F495" w14:textId="5EC1981A" w:rsidR="00011556" w:rsidRDefault="001A1A04" w:rsidP="00E873B7">
            <w:pPr>
              <w:spacing w:after="0" w:line="240" w:lineRule="auto"/>
              <w:rPr>
                <w:rFonts w:asciiTheme="minorHAnsi" w:hAnsiTheme="minorHAnsi" w:cstheme="minorHAnsi"/>
              </w:rPr>
            </w:pPr>
            <w:r>
              <w:rPr>
                <w:rFonts w:asciiTheme="minorHAnsi" w:hAnsiTheme="minorHAnsi" w:cstheme="minorHAnsi"/>
              </w:rPr>
              <w:t>4</w:t>
            </w:r>
            <w:r w:rsidR="00011556">
              <w:rPr>
                <w:rFonts w:asciiTheme="minorHAnsi" w:hAnsiTheme="minorHAnsi" w:cstheme="minorHAnsi"/>
              </w:rPr>
              <w:t>.0</w:t>
            </w:r>
          </w:p>
        </w:tc>
      </w:tr>
      <w:tr w:rsidR="00011556" w14:paraId="75C0E3B4" w14:textId="77777777" w:rsidTr="00E873B7">
        <w:tc>
          <w:tcPr>
            <w:tcW w:w="1458" w:type="dxa"/>
            <w:hideMark/>
          </w:tcPr>
          <w:p w14:paraId="1DAFCAB5"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NUR 2817</w:t>
            </w:r>
          </w:p>
        </w:tc>
        <w:tc>
          <w:tcPr>
            <w:tcW w:w="3780" w:type="dxa"/>
            <w:hideMark/>
          </w:tcPr>
          <w:p w14:paraId="7C004C3B" w14:textId="77777777" w:rsidR="00011556" w:rsidRDefault="00011556" w:rsidP="00E873B7">
            <w:pPr>
              <w:widowControl w:val="0"/>
              <w:tabs>
                <w:tab w:val="left" w:pos="1149"/>
              </w:tabs>
              <w:spacing w:after="0" w:line="240" w:lineRule="auto"/>
              <w:jc w:val="both"/>
              <w:rPr>
                <w:rFonts w:asciiTheme="minorHAnsi" w:hAnsiTheme="minorHAnsi" w:cstheme="minorHAnsi"/>
              </w:rPr>
            </w:pPr>
            <w:r>
              <w:rPr>
                <w:rFonts w:asciiTheme="minorHAnsi" w:hAnsiTheme="minorHAnsi" w:cstheme="minorHAnsi"/>
              </w:rPr>
              <w:t>Nursing Roles Practicum</w:t>
            </w:r>
          </w:p>
        </w:tc>
        <w:tc>
          <w:tcPr>
            <w:tcW w:w="1350" w:type="dxa"/>
            <w:hideMark/>
          </w:tcPr>
          <w:p w14:paraId="32796267" w14:textId="3EE226AA" w:rsidR="00011556" w:rsidRDefault="001A1A04" w:rsidP="00E873B7">
            <w:pPr>
              <w:spacing w:after="0" w:line="240" w:lineRule="auto"/>
              <w:jc w:val="both"/>
              <w:rPr>
                <w:rFonts w:asciiTheme="minorHAnsi" w:hAnsiTheme="minorHAnsi" w:cstheme="minorHAnsi"/>
              </w:rPr>
            </w:pPr>
            <w:r>
              <w:rPr>
                <w:rFonts w:asciiTheme="minorHAnsi" w:hAnsiTheme="minorHAnsi" w:cstheme="minorHAnsi"/>
              </w:rPr>
              <w:t>6</w:t>
            </w:r>
            <w:r w:rsidR="00011556">
              <w:rPr>
                <w:rFonts w:asciiTheme="minorHAnsi" w:hAnsiTheme="minorHAnsi" w:cstheme="minorHAnsi"/>
              </w:rPr>
              <w:t>.</w:t>
            </w:r>
            <w:r>
              <w:rPr>
                <w:rFonts w:asciiTheme="minorHAnsi" w:hAnsiTheme="minorHAnsi" w:cstheme="minorHAnsi"/>
              </w:rPr>
              <w:t>0</w:t>
            </w:r>
          </w:p>
        </w:tc>
      </w:tr>
    </w:tbl>
    <w:p w14:paraId="03EC6BE0" w14:textId="77777777" w:rsidR="00011556" w:rsidRDefault="00011556" w:rsidP="00011556">
      <w:pPr>
        <w:widowControl w:val="0"/>
        <w:spacing w:before="120"/>
        <w:jc w:val="both"/>
      </w:pPr>
      <w:r>
        <w:rPr>
          <w:rFonts w:cstheme="minorHAnsi"/>
          <w:szCs w:val="18"/>
        </w:rPr>
        <w:t>*Upon admission to the program, 5.0 credit hours will be awarded for this course upon proof of a valid, active, unrestricted Florida LPN license.</w:t>
      </w:r>
      <w:r>
        <w:t xml:space="preserve"> </w:t>
      </w:r>
    </w:p>
    <w:p w14:paraId="1FF3310A" w14:textId="2143AC81" w:rsidR="00011556" w:rsidRDefault="00011556" w:rsidP="00011556">
      <w:pPr>
        <w:widowControl w:val="0"/>
        <w:spacing w:before="120"/>
        <w:jc w:val="both"/>
        <w:rPr>
          <w:rFonts w:cstheme="minorHAnsi"/>
          <w:szCs w:val="18"/>
        </w:rPr>
      </w:pPr>
      <w:r>
        <w:t>Students will only be allowed 1 ret</w:t>
      </w:r>
      <w:r w:rsidR="00537665">
        <w:t>ake of a Nursing</w:t>
      </w:r>
      <w:r>
        <w:t xml:space="preserve"> Program core course and only a total of </w:t>
      </w:r>
      <w:r w:rsidR="00B47B17">
        <w:t>2</w:t>
      </w:r>
      <w:r>
        <w:t xml:space="preserve"> d</w:t>
      </w:r>
      <w:r w:rsidR="00537665">
        <w:t>ifferent Nursing</w:t>
      </w:r>
      <w:r>
        <w:t xml:space="preserve"> Program core courses may be retaken.</w:t>
      </w:r>
    </w:p>
    <w:p w14:paraId="3F4271CC" w14:textId="6E8929E6" w:rsidR="00011556" w:rsidRDefault="00011556" w:rsidP="00011556">
      <w:pPr>
        <w:pStyle w:val="Heading4"/>
        <w:spacing w:before="0" w:line="240" w:lineRule="auto"/>
        <w:jc w:val="both"/>
        <w:rPr>
          <w:spacing w:val="-1"/>
        </w:rPr>
      </w:pPr>
      <w:r>
        <w:rPr>
          <w:spacing w:val="-1"/>
        </w:rPr>
        <w:t>General Education Courses: 30.0 credit hours</w:t>
      </w:r>
    </w:p>
    <w:p w14:paraId="1F195784" w14:textId="45F40CA9" w:rsidR="00BE3C57" w:rsidRPr="00BE3C57" w:rsidRDefault="00BE3C57" w:rsidP="00BE3C57">
      <w:r>
        <w:t xml:space="preserve">Credit hours in </w:t>
      </w:r>
      <w:r w:rsidR="0073506E">
        <w:t>parenthesis</w:t>
      </w:r>
      <w:r>
        <w:t xml:space="preserve"> indicate the required number of credit hours in each discipline. The courses listed are not all inclusive.</w:t>
      </w:r>
    </w:p>
    <w:tbl>
      <w:tblPr>
        <w:tblStyle w:val="TableGrid"/>
        <w:tblW w:w="7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9"/>
        <w:gridCol w:w="3789"/>
        <w:gridCol w:w="2366"/>
      </w:tblGrid>
      <w:tr w:rsidR="00011556" w14:paraId="4E3BA3AA" w14:textId="77777777" w:rsidTr="00E873B7">
        <w:tc>
          <w:tcPr>
            <w:tcW w:w="1449" w:type="dxa"/>
            <w:hideMark/>
          </w:tcPr>
          <w:p w14:paraId="7314628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AML 1000**</w:t>
            </w:r>
          </w:p>
        </w:tc>
        <w:tc>
          <w:tcPr>
            <w:tcW w:w="3789" w:type="dxa"/>
            <w:hideMark/>
          </w:tcPr>
          <w:p w14:paraId="70155A9D"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 xml:space="preserve">American Literature </w:t>
            </w:r>
            <w:r>
              <w:rPr>
                <w:rFonts w:asciiTheme="minorHAnsi" w:hAnsiTheme="minorHAnsi" w:cstheme="minorHAnsi"/>
                <w:b/>
              </w:rPr>
              <w:t>OR</w:t>
            </w:r>
          </w:p>
        </w:tc>
        <w:tc>
          <w:tcPr>
            <w:tcW w:w="2366" w:type="dxa"/>
            <w:hideMark/>
          </w:tcPr>
          <w:p w14:paraId="7E423D6E"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277588D0" w14:textId="77777777" w:rsidTr="00E873B7">
        <w:tc>
          <w:tcPr>
            <w:tcW w:w="1449" w:type="dxa"/>
            <w:hideMark/>
          </w:tcPr>
          <w:p w14:paraId="61029097" w14:textId="77777777" w:rsidR="00011556" w:rsidRDefault="00011556" w:rsidP="00E873B7">
            <w:pPr>
              <w:spacing w:after="0" w:line="240" w:lineRule="auto"/>
              <w:jc w:val="both"/>
              <w:rPr>
                <w:rFonts w:asciiTheme="minorHAnsi" w:hAnsiTheme="minorHAnsi" w:cstheme="minorHAnsi"/>
              </w:rPr>
            </w:pPr>
            <w:proofErr w:type="spellStart"/>
            <w:r>
              <w:rPr>
                <w:rFonts w:asciiTheme="minorHAnsi" w:hAnsiTheme="minorHAnsi" w:cstheme="minorHAnsi"/>
              </w:rPr>
              <w:t>ENL</w:t>
            </w:r>
            <w:proofErr w:type="spellEnd"/>
            <w:r>
              <w:rPr>
                <w:rFonts w:asciiTheme="minorHAnsi" w:hAnsiTheme="minorHAnsi" w:cstheme="minorHAnsi"/>
              </w:rPr>
              <w:t xml:space="preserve"> 1000**</w:t>
            </w:r>
          </w:p>
        </w:tc>
        <w:tc>
          <w:tcPr>
            <w:tcW w:w="3789" w:type="dxa"/>
            <w:hideMark/>
          </w:tcPr>
          <w:p w14:paraId="3A71D6E9"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Literature</w:t>
            </w:r>
          </w:p>
        </w:tc>
        <w:tc>
          <w:tcPr>
            <w:tcW w:w="2366" w:type="dxa"/>
            <w:hideMark/>
          </w:tcPr>
          <w:p w14:paraId="3C4E6B42"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5A50CCCE" w14:textId="77777777" w:rsidTr="00E873B7">
        <w:tc>
          <w:tcPr>
            <w:tcW w:w="1449" w:type="dxa"/>
            <w:hideMark/>
          </w:tcPr>
          <w:p w14:paraId="630E5220"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lastRenderedPageBreak/>
              <w:t>BSC 2085</w:t>
            </w:r>
          </w:p>
        </w:tc>
        <w:tc>
          <w:tcPr>
            <w:tcW w:w="3789" w:type="dxa"/>
            <w:hideMark/>
          </w:tcPr>
          <w:p w14:paraId="3771892A"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and Physiology I</w:t>
            </w:r>
          </w:p>
        </w:tc>
        <w:tc>
          <w:tcPr>
            <w:tcW w:w="2366" w:type="dxa"/>
            <w:hideMark/>
          </w:tcPr>
          <w:p w14:paraId="19A7ED8C"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66180FD8" w14:textId="77777777" w:rsidTr="00E873B7">
        <w:tc>
          <w:tcPr>
            <w:tcW w:w="1449" w:type="dxa"/>
            <w:hideMark/>
          </w:tcPr>
          <w:p w14:paraId="68CDD67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2085L</w:t>
            </w:r>
            <w:proofErr w:type="spellEnd"/>
          </w:p>
        </w:tc>
        <w:tc>
          <w:tcPr>
            <w:tcW w:w="3789" w:type="dxa"/>
            <w:hideMark/>
          </w:tcPr>
          <w:p w14:paraId="3BA9BF6B"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Human Anatomy &amp; Physiology I Lab</w:t>
            </w:r>
          </w:p>
        </w:tc>
        <w:tc>
          <w:tcPr>
            <w:tcW w:w="2366" w:type="dxa"/>
            <w:hideMark/>
          </w:tcPr>
          <w:p w14:paraId="7A212F14"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1.0</w:t>
            </w:r>
          </w:p>
        </w:tc>
      </w:tr>
      <w:tr w:rsidR="00011556" w14:paraId="0C6C38C1" w14:textId="77777777" w:rsidTr="00E873B7">
        <w:tc>
          <w:tcPr>
            <w:tcW w:w="1449" w:type="dxa"/>
            <w:hideMark/>
          </w:tcPr>
          <w:p w14:paraId="4424BBC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BSC 2086</w:t>
            </w:r>
          </w:p>
        </w:tc>
        <w:tc>
          <w:tcPr>
            <w:tcW w:w="3789" w:type="dxa"/>
            <w:hideMark/>
          </w:tcPr>
          <w:p w14:paraId="50452AE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Advanced Anatomy and Physiology</w:t>
            </w:r>
          </w:p>
        </w:tc>
        <w:tc>
          <w:tcPr>
            <w:tcW w:w="2366" w:type="dxa"/>
            <w:hideMark/>
          </w:tcPr>
          <w:p w14:paraId="088C60DA"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11C836F9" w14:textId="77777777" w:rsidTr="00E873B7">
        <w:tc>
          <w:tcPr>
            <w:tcW w:w="1449" w:type="dxa"/>
            <w:hideMark/>
          </w:tcPr>
          <w:p w14:paraId="2ECA0860"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2086L</w:t>
            </w:r>
            <w:proofErr w:type="spellEnd"/>
          </w:p>
        </w:tc>
        <w:tc>
          <w:tcPr>
            <w:tcW w:w="3789" w:type="dxa"/>
            <w:hideMark/>
          </w:tcPr>
          <w:p w14:paraId="17B01090"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Advanced Anatomy &amp; Physiology Lab</w:t>
            </w:r>
          </w:p>
        </w:tc>
        <w:tc>
          <w:tcPr>
            <w:tcW w:w="2366" w:type="dxa"/>
            <w:hideMark/>
          </w:tcPr>
          <w:p w14:paraId="587814F1"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1.0</w:t>
            </w:r>
          </w:p>
        </w:tc>
      </w:tr>
      <w:tr w:rsidR="00011556" w14:paraId="2C2064A5" w14:textId="77777777" w:rsidTr="00E873B7">
        <w:tc>
          <w:tcPr>
            <w:tcW w:w="1449" w:type="dxa"/>
            <w:hideMark/>
          </w:tcPr>
          <w:p w14:paraId="48F1A4A1"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CGS 1060</w:t>
            </w:r>
          </w:p>
        </w:tc>
        <w:tc>
          <w:tcPr>
            <w:tcW w:w="3789" w:type="dxa"/>
            <w:hideMark/>
          </w:tcPr>
          <w:p w14:paraId="79459AD6"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Introduction to Computers</w:t>
            </w:r>
          </w:p>
        </w:tc>
        <w:tc>
          <w:tcPr>
            <w:tcW w:w="2366" w:type="dxa"/>
            <w:hideMark/>
          </w:tcPr>
          <w:p w14:paraId="7E520896"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3D5CAFD1" w14:textId="77777777" w:rsidTr="00E873B7">
        <w:tc>
          <w:tcPr>
            <w:tcW w:w="1449" w:type="dxa"/>
            <w:hideMark/>
          </w:tcPr>
          <w:p w14:paraId="71C1D50C"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DEP 2004</w:t>
            </w:r>
          </w:p>
        </w:tc>
        <w:tc>
          <w:tcPr>
            <w:tcW w:w="3789" w:type="dxa"/>
            <w:hideMark/>
          </w:tcPr>
          <w:p w14:paraId="341715A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Lifespan Development</w:t>
            </w:r>
          </w:p>
        </w:tc>
        <w:tc>
          <w:tcPr>
            <w:tcW w:w="2366" w:type="dxa"/>
            <w:hideMark/>
          </w:tcPr>
          <w:p w14:paraId="74A6C83D"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24100A0A" w14:textId="77777777" w:rsidTr="00E873B7">
        <w:tc>
          <w:tcPr>
            <w:tcW w:w="1449" w:type="dxa"/>
            <w:hideMark/>
          </w:tcPr>
          <w:p w14:paraId="27D1AEBB"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ENC 1101</w:t>
            </w:r>
          </w:p>
        </w:tc>
        <w:tc>
          <w:tcPr>
            <w:tcW w:w="3789" w:type="dxa"/>
            <w:hideMark/>
          </w:tcPr>
          <w:p w14:paraId="3229128D"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English Composition I</w:t>
            </w:r>
          </w:p>
        </w:tc>
        <w:tc>
          <w:tcPr>
            <w:tcW w:w="2366" w:type="dxa"/>
            <w:hideMark/>
          </w:tcPr>
          <w:p w14:paraId="6CB9842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5EE8C1F0" w14:textId="77777777" w:rsidTr="00E873B7">
        <w:tc>
          <w:tcPr>
            <w:tcW w:w="1449" w:type="dxa"/>
            <w:hideMark/>
          </w:tcPr>
          <w:p w14:paraId="165DDFC0"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MAT 1033</w:t>
            </w:r>
          </w:p>
        </w:tc>
        <w:tc>
          <w:tcPr>
            <w:tcW w:w="3789" w:type="dxa"/>
            <w:hideMark/>
          </w:tcPr>
          <w:p w14:paraId="2A5D927B"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Intermediate Algebra</w:t>
            </w:r>
          </w:p>
        </w:tc>
        <w:tc>
          <w:tcPr>
            <w:tcW w:w="2366" w:type="dxa"/>
            <w:hideMark/>
          </w:tcPr>
          <w:p w14:paraId="62C94855"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511837C8" w14:textId="77777777" w:rsidTr="00E873B7">
        <w:tc>
          <w:tcPr>
            <w:tcW w:w="1449" w:type="dxa"/>
            <w:hideMark/>
          </w:tcPr>
          <w:p w14:paraId="226504F5" w14:textId="77777777" w:rsidR="00011556" w:rsidRDefault="00011556" w:rsidP="00E873B7">
            <w:pPr>
              <w:spacing w:after="0" w:line="240" w:lineRule="auto"/>
              <w:jc w:val="both"/>
              <w:rPr>
                <w:rFonts w:asciiTheme="minorHAnsi" w:hAnsiTheme="minorHAnsi" w:cstheme="minorHAnsi"/>
              </w:rPr>
            </w:pPr>
            <w:proofErr w:type="spellStart"/>
            <w:r>
              <w:rPr>
                <w:rFonts w:asciiTheme="minorHAnsi" w:hAnsiTheme="minorHAnsi" w:cstheme="minorHAnsi"/>
              </w:rPr>
              <w:t>MCB</w:t>
            </w:r>
            <w:proofErr w:type="spellEnd"/>
            <w:r>
              <w:rPr>
                <w:rFonts w:asciiTheme="minorHAnsi" w:hAnsiTheme="minorHAnsi" w:cstheme="minorHAnsi"/>
              </w:rPr>
              <w:t xml:space="preserve"> 2010</w:t>
            </w:r>
          </w:p>
        </w:tc>
        <w:tc>
          <w:tcPr>
            <w:tcW w:w="3789" w:type="dxa"/>
            <w:hideMark/>
          </w:tcPr>
          <w:p w14:paraId="187BECA5"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w:t>
            </w:r>
          </w:p>
        </w:tc>
        <w:tc>
          <w:tcPr>
            <w:tcW w:w="2366" w:type="dxa"/>
            <w:hideMark/>
          </w:tcPr>
          <w:p w14:paraId="65322DE9"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r w:rsidR="00011556" w14:paraId="2CE88F87" w14:textId="77777777" w:rsidTr="00E873B7">
        <w:tc>
          <w:tcPr>
            <w:tcW w:w="1449" w:type="dxa"/>
            <w:hideMark/>
          </w:tcPr>
          <w:p w14:paraId="2920E254" w14:textId="77777777" w:rsidR="00011556" w:rsidRDefault="00011556" w:rsidP="00E873B7">
            <w:pPr>
              <w:spacing w:after="0" w:line="240" w:lineRule="auto"/>
              <w:jc w:val="both"/>
              <w:rPr>
                <w:rFonts w:asciiTheme="minorHAnsi" w:hAnsiTheme="minorHAnsi" w:cstheme="minorHAnsi"/>
              </w:rPr>
            </w:pPr>
            <w:proofErr w:type="spellStart"/>
            <w:r>
              <w:rPr>
                <w:rFonts w:asciiTheme="minorHAnsi" w:hAnsiTheme="minorHAnsi" w:cstheme="minorHAnsi"/>
              </w:rPr>
              <w:t>MCB</w:t>
            </w:r>
            <w:proofErr w:type="spellEnd"/>
            <w:r>
              <w:rPr>
                <w:rFonts w:asciiTheme="minorHAnsi" w:hAnsiTheme="minorHAnsi" w:cstheme="minorHAnsi"/>
              </w:rPr>
              <w:t xml:space="preserve"> </w:t>
            </w:r>
            <w:proofErr w:type="spellStart"/>
            <w:r>
              <w:rPr>
                <w:rFonts w:asciiTheme="minorHAnsi" w:hAnsiTheme="minorHAnsi" w:cstheme="minorHAnsi"/>
              </w:rPr>
              <w:t>2010L</w:t>
            </w:r>
            <w:proofErr w:type="spellEnd"/>
          </w:p>
        </w:tc>
        <w:tc>
          <w:tcPr>
            <w:tcW w:w="3789" w:type="dxa"/>
            <w:hideMark/>
          </w:tcPr>
          <w:p w14:paraId="6D976EDA"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Microbiology Lab</w:t>
            </w:r>
          </w:p>
        </w:tc>
        <w:tc>
          <w:tcPr>
            <w:tcW w:w="2366" w:type="dxa"/>
            <w:hideMark/>
          </w:tcPr>
          <w:p w14:paraId="6584A631"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1.0</w:t>
            </w:r>
          </w:p>
        </w:tc>
      </w:tr>
      <w:tr w:rsidR="00011556" w14:paraId="7934B9AF" w14:textId="77777777" w:rsidTr="00E873B7">
        <w:tc>
          <w:tcPr>
            <w:tcW w:w="1449" w:type="dxa"/>
            <w:hideMark/>
          </w:tcPr>
          <w:p w14:paraId="70D6ECD5" w14:textId="77777777" w:rsidR="00011556" w:rsidRDefault="00011556" w:rsidP="00E873B7">
            <w:pPr>
              <w:spacing w:after="0" w:line="240" w:lineRule="auto"/>
              <w:jc w:val="both"/>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1017</w:t>
            </w:r>
          </w:p>
        </w:tc>
        <w:tc>
          <w:tcPr>
            <w:tcW w:w="3789" w:type="dxa"/>
            <w:hideMark/>
          </w:tcPr>
          <w:p w14:paraId="00488977" w14:textId="77777777" w:rsidR="00011556" w:rsidRDefault="00011556" w:rsidP="00E873B7">
            <w:pPr>
              <w:widowControl w:val="0"/>
              <w:tabs>
                <w:tab w:val="left" w:pos="1150"/>
              </w:tabs>
              <w:spacing w:after="0" w:line="240" w:lineRule="auto"/>
              <w:jc w:val="both"/>
              <w:rPr>
                <w:rFonts w:asciiTheme="minorHAnsi" w:hAnsiTheme="minorHAnsi" w:cstheme="minorHAnsi"/>
              </w:rPr>
            </w:pPr>
            <w:r>
              <w:rPr>
                <w:rFonts w:asciiTheme="minorHAnsi" w:hAnsiTheme="minorHAnsi" w:cstheme="minorHAnsi"/>
              </w:rPr>
              <w:t>Speech</w:t>
            </w:r>
          </w:p>
        </w:tc>
        <w:tc>
          <w:tcPr>
            <w:tcW w:w="2366" w:type="dxa"/>
            <w:hideMark/>
          </w:tcPr>
          <w:p w14:paraId="79CE44DD" w14:textId="77777777" w:rsidR="00011556" w:rsidRDefault="00011556" w:rsidP="00E873B7">
            <w:pPr>
              <w:spacing w:after="0" w:line="240" w:lineRule="auto"/>
              <w:jc w:val="both"/>
              <w:rPr>
                <w:rFonts w:asciiTheme="minorHAnsi" w:hAnsiTheme="minorHAnsi" w:cstheme="minorHAnsi"/>
              </w:rPr>
            </w:pPr>
            <w:r>
              <w:rPr>
                <w:rFonts w:asciiTheme="minorHAnsi" w:hAnsiTheme="minorHAnsi" w:cstheme="minorHAnsi"/>
              </w:rPr>
              <w:t>3.0</w:t>
            </w:r>
          </w:p>
        </w:tc>
      </w:tr>
    </w:tbl>
    <w:p w14:paraId="76C47046" w14:textId="27A29EE5" w:rsidR="00011556" w:rsidRDefault="00011556" w:rsidP="00011556">
      <w:pPr>
        <w:jc w:val="both"/>
      </w:pPr>
      <w:r>
        <w:t>**Non</w:t>
      </w:r>
      <w:r w:rsidR="00BD64BB">
        <w:t xml:space="preserve"> </w:t>
      </w:r>
      <w:r>
        <w:t>Pre-requisite general education course, must be completed prior to graduation</w:t>
      </w:r>
      <w:r w:rsidR="00537665">
        <w:t>.</w:t>
      </w:r>
    </w:p>
    <w:p w14:paraId="69141773" w14:textId="5994773B" w:rsidR="00011556" w:rsidRDefault="00011556" w:rsidP="00011556">
      <w:pPr>
        <w:jc w:val="both"/>
      </w:pPr>
      <w:r>
        <w:t xml:space="preserve">Students will only be allowed three (3) attempts to retake a General Education </w:t>
      </w:r>
      <w:r w:rsidRPr="00FA3283">
        <w:t xml:space="preserve">Course when a grade of D, F, </w:t>
      </w:r>
      <w:r w:rsidR="00FA3283" w:rsidRPr="00FA3283">
        <w:t xml:space="preserve">F., </w:t>
      </w:r>
      <w:r w:rsidRPr="00FA3283">
        <w:t>or W has been attained.</w:t>
      </w:r>
      <w:r>
        <w:t xml:space="preserve"> </w:t>
      </w:r>
    </w:p>
    <w:p w14:paraId="37F1E05E" w14:textId="77777777" w:rsidR="003C68E5" w:rsidRPr="007959AD" w:rsidRDefault="003C68E5" w:rsidP="003C68E5">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5395921" w14:textId="27A8FB49" w:rsidR="003C68E5" w:rsidRDefault="00CE5250" w:rsidP="003C68E5">
      <w:pPr>
        <w:widowControl w:val="0"/>
        <w:spacing w:line="245" w:lineRule="auto"/>
        <w:contextualSpacing/>
        <w:jc w:val="both"/>
        <w:rPr>
          <w:rFonts w:cstheme="minorHAnsi"/>
          <w:szCs w:val="18"/>
        </w:rPr>
      </w:pPr>
      <w:r>
        <w:rPr>
          <w:rFonts w:cstheme="minorHAnsi"/>
          <w:szCs w:val="18"/>
        </w:rPr>
        <w:t>Nursing</w:t>
      </w:r>
      <w:r w:rsidR="003C68E5">
        <w:rPr>
          <w:rFonts w:cstheme="minorHAnsi"/>
          <w:szCs w:val="18"/>
        </w:rPr>
        <w:t xml:space="preserve"> general education course</w:t>
      </w:r>
      <w:r>
        <w:rPr>
          <w:rFonts w:cstheme="minorHAnsi"/>
          <w:szCs w:val="18"/>
        </w:rPr>
        <w:t>s</w:t>
      </w:r>
      <w:r w:rsidR="003C68E5">
        <w:rPr>
          <w:rFonts w:cstheme="minorHAnsi"/>
          <w:szCs w:val="18"/>
        </w:rPr>
        <w:t xml:space="preserve"> are</w:t>
      </w:r>
      <w:r w:rsidR="003C68E5" w:rsidRPr="00A82E59">
        <w:rPr>
          <w:rFonts w:cstheme="minorHAnsi"/>
          <w:szCs w:val="18"/>
        </w:rPr>
        <w:t xml:space="preserve"> available via distance education and residential delivery. Distance education courses are delivered through Southeastern College’s online course delivery platform. </w:t>
      </w:r>
    </w:p>
    <w:p w14:paraId="141D1ECF" w14:textId="77777777" w:rsidR="003C68E5" w:rsidRPr="00A82E59" w:rsidRDefault="003C68E5" w:rsidP="003C68E5">
      <w:pPr>
        <w:widowControl w:val="0"/>
        <w:spacing w:line="245" w:lineRule="auto"/>
        <w:contextualSpacing/>
        <w:jc w:val="both"/>
        <w:rPr>
          <w:rFonts w:cstheme="minorHAnsi"/>
          <w:szCs w:val="18"/>
        </w:rPr>
      </w:pPr>
    </w:p>
    <w:p w14:paraId="3C339A2E"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22AEAC48" w14:textId="77777777" w:rsidR="003C68E5" w:rsidRDefault="003C68E5" w:rsidP="003C68E5">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2140A45" w14:textId="77777777" w:rsidR="003C68E5" w:rsidRPr="00A82E59" w:rsidRDefault="003C68E5" w:rsidP="003C68E5">
      <w:pPr>
        <w:widowControl w:val="0"/>
        <w:spacing w:line="245" w:lineRule="auto"/>
        <w:contextualSpacing/>
        <w:jc w:val="both"/>
        <w:rPr>
          <w:rFonts w:cstheme="minorHAnsi"/>
          <w:szCs w:val="18"/>
        </w:rPr>
      </w:pPr>
    </w:p>
    <w:p w14:paraId="75DAB0CF"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1BDFACB" w14:textId="77777777" w:rsidR="003C68E5" w:rsidRDefault="003C68E5" w:rsidP="003C68E5">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w:t>
      </w:r>
      <w:r w:rsidRPr="00A82E59">
        <w:rPr>
          <w:rFonts w:cstheme="minorHAnsi"/>
          <w:szCs w:val="18"/>
        </w:rPr>
        <w:lastRenderedPageBreak/>
        <w:t xml:space="preserve">synthesis of ideas into an understanding of the topic. Outcomes are determined by qualitative analysis of student input, subjective and objective tests, including pre- and post-test, group and individual projects and case studies. </w:t>
      </w:r>
    </w:p>
    <w:p w14:paraId="504B38DA" w14:textId="77777777" w:rsidR="003C68E5" w:rsidRPr="00A82E59" w:rsidRDefault="003C68E5" w:rsidP="003C68E5">
      <w:pPr>
        <w:widowControl w:val="0"/>
        <w:spacing w:line="245" w:lineRule="auto"/>
        <w:contextualSpacing/>
        <w:jc w:val="both"/>
        <w:rPr>
          <w:rFonts w:cstheme="minorHAnsi"/>
          <w:szCs w:val="18"/>
        </w:rPr>
      </w:pPr>
    </w:p>
    <w:p w14:paraId="70D0EDBE"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A3D771B"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430EFBA2" w14:textId="77777777" w:rsidR="003C68E5" w:rsidRDefault="003C68E5" w:rsidP="003C68E5">
      <w:pPr>
        <w:widowControl w:val="0"/>
        <w:spacing w:line="245" w:lineRule="auto"/>
        <w:contextualSpacing/>
        <w:jc w:val="both"/>
        <w:rPr>
          <w:rFonts w:cstheme="minorHAnsi"/>
          <w:i/>
          <w:iCs/>
          <w:szCs w:val="18"/>
        </w:rPr>
      </w:pPr>
    </w:p>
    <w:p w14:paraId="30D851DD" w14:textId="77777777" w:rsidR="003C68E5" w:rsidRPr="00A82E59" w:rsidRDefault="003C68E5" w:rsidP="003C68E5">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75C96738" w14:textId="77777777" w:rsidR="003C68E5" w:rsidRDefault="003C68E5" w:rsidP="003C68E5">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4A89CAAD" w14:textId="77777777" w:rsidR="003C68E5" w:rsidRDefault="003C68E5" w:rsidP="003C68E5">
      <w:pPr>
        <w:widowControl w:val="0"/>
        <w:spacing w:line="245" w:lineRule="auto"/>
        <w:contextualSpacing/>
        <w:jc w:val="both"/>
        <w:rPr>
          <w:rFonts w:cstheme="minorHAnsi"/>
          <w:szCs w:val="18"/>
        </w:rPr>
      </w:pPr>
    </w:p>
    <w:p w14:paraId="23312817" w14:textId="77777777" w:rsidR="003C68E5" w:rsidRDefault="003C68E5" w:rsidP="003C68E5">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5"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129796ED" w14:textId="7DC3F496" w:rsidR="002F2D1F" w:rsidRDefault="002F2D1F" w:rsidP="00AA35D0">
      <w:pPr>
        <w:widowControl w:val="0"/>
        <w:spacing w:line="244" w:lineRule="auto"/>
        <w:jc w:val="both"/>
        <w:rPr>
          <w:rFonts w:asciiTheme="majorHAnsi" w:eastAsiaTheme="majorEastAsia" w:hAnsiTheme="majorHAnsi" w:cstheme="majorBidi"/>
          <w:b/>
          <w:bCs/>
          <w:caps/>
          <w:color w:val="1F497D" w:themeColor="text2"/>
          <w:w w:val="95"/>
          <w:sz w:val="32"/>
          <w:szCs w:val="28"/>
        </w:rPr>
      </w:pPr>
    </w:p>
    <w:p w14:paraId="24D55E1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B7ABF56" w14:textId="4B7D6696" w:rsidR="00AA35D0" w:rsidRDefault="00AA35D0" w:rsidP="00AA35D0">
      <w:pPr>
        <w:pStyle w:val="Categoryheader"/>
        <w:rPr>
          <w:w w:val="95"/>
        </w:rPr>
      </w:pPr>
      <w:bookmarkStart w:id="367" w:name="_Toc113472331"/>
      <w:r w:rsidRPr="00AA35D0">
        <w:rPr>
          <w:w w:val="95"/>
        </w:rPr>
        <w:lastRenderedPageBreak/>
        <w:t>OCCUPATIONAL THERAPY ASSISTANT ASSOCIATE</w:t>
      </w:r>
      <w:r>
        <w:rPr>
          <w:w w:val="95"/>
        </w:rPr>
        <w:t xml:space="preserve"> </w:t>
      </w:r>
      <w:r w:rsidRPr="00AA35D0">
        <w:rPr>
          <w:w w:val="95"/>
        </w:rPr>
        <w:t>IN APPLIED SCIENCE DEGREE</w:t>
      </w:r>
      <w:bookmarkEnd w:id="367"/>
    </w:p>
    <w:p w14:paraId="7F0AECE7" w14:textId="77777777" w:rsidR="00AA35D0" w:rsidRPr="001B7563" w:rsidRDefault="00AA35D0" w:rsidP="00AA35D0">
      <w:pPr>
        <w:pStyle w:val="Heading4"/>
      </w:pPr>
      <w:r w:rsidRPr="001B7563">
        <w:t>Description</w:t>
      </w:r>
    </w:p>
    <w:p w14:paraId="74B7521D" w14:textId="3793F672" w:rsidR="00AA35D0" w:rsidRPr="00AA35D0" w:rsidRDefault="00AA35D0" w:rsidP="00AA35D0">
      <w:pPr>
        <w:jc w:val="both"/>
        <w:rPr>
          <w:rFonts w:eastAsia="Times New Roman" w:cs="Times New Roman"/>
        </w:rPr>
      </w:pPr>
      <w:r w:rsidRPr="00AA35D0">
        <w:rPr>
          <w:rFonts w:eastAsia="Times New Roman" w:cs="Times New Roman"/>
        </w:rPr>
        <w:t xml:space="preserve">Southeastern </w:t>
      </w:r>
      <w:r>
        <w:rPr>
          <w:rFonts w:eastAsia="Times New Roman" w:cs="Times New Roman"/>
        </w:rPr>
        <w:t>College’</w:t>
      </w:r>
      <w:r w:rsidRPr="00AA35D0">
        <w:rPr>
          <w:rFonts w:eastAsia="Times New Roman" w:cs="Times New Roman"/>
        </w:rPr>
        <w:t xml:space="preserve">s Associate in Applied Science Degree in Occupational Therapy Assistant prepares students to work as an occupational therapy assistant under direct supervision of a licensed occupational therapist.  Occupational therapy is the art and science of helping people gain skills needed to become independent in daily living activities.  Students learn the therapeutic use of occupations which include self-care, </w:t>
      </w:r>
      <w:proofErr w:type="gramStart"/>
      <w:r w:rsidRPr="00AA35D0">
        <w:rPr>
          <w:rFonts w:eastAsia="Times New Roman" w:cs="Times New Roman"/>
        </w:rPr>
        <w:t>work</w:t>
      </w:r>
      <w:proofErr w:type="gramEnd"/>
      <w:r w:rsidRPr="00AA35D0">
        <w:rPr>
          <w:rFonts w:eastAsia="Times New Roman" w:cs="Times New Roman"/>
        </w:rPr>
        <w:t xml:space="preserve"> and play/leisure activities in order to maximize independent function, enhance development, prevent disability and maintain health.  Intervention strategies may include adaptations to a task or environment or compensatory approaches in order to facilitate clients’ achievement of maximum independence. </w:t>
      </w:r>
    </w:p>
    <w:p w14:paraId="37D6151A" w14:textId="6EA0C164" w:rsidR="00AA35D0" w:rsidRPr="00AA35D0" w:rsidRDefault="00AA35D0" w:rsidP="00AA35D0">
      <w:pPr>
        <w:widowControl w:val="0"/>
        <w:spacing w:before="7" w:line="246" w:lineRule="auto"/>
        <w:jc w:val="both"/>
        <w:rPr>
          <w:rFonts w:cstheme="minorHAnsi"/>
          <w:color w:val="231F20"/>
        </w:rPr>
      </w:pPr>
      <w:r w:rsidRPr="00AA35D0">
        <w:rPr>
          <w:rFonts w:eastAsia="SimSun" w:cs="Times New Roman"/>
          <w:lang w:eastAsia="zh-CN"/>
        </w:rPr>
        <w:t xml:space="preserve">Southeastern </w:t>
      </w:r>
      <w:r>
        <w:rPr>
          <w:rFonts w:eastAsia="SimSun" w:cs="Times New Roman"/>
          <w:lang w:eastAsia="zh-CN"/>
        </w:rPr>
        <w:t>College</w:t>
      </w:r>
      <w:r w:rsidRPr="00AA35D0">
        <w:rPr>
          <w:rFonts w:eastAsia="SimSun" w:cs="Times New Roman"/>
          <w:lang w:eastAsia="zh-CN"/>
        </w:rPr>
        <w:t xml:space="preserve"> will be seeking accreditation for the Occupational Therapy Assistant Program by the Accreditation Council for Occupational Therapy Education (ACOTE) of the American Occupational Therapy Association (AOTA): 4720 Montgomery Lane, Suite 200, Bethesda, MD  20814-3449.  As the program becomes operational, data will be collected and compiled to submit for accreditation. When the program attains ACOTE accreditation status, graduates of the Associate in Applied Science Degree in Occupational Therapy Assistant program will be eligible to sit for the National Board for Certification in Occupational Therapy (</w:t>
      </w:r>
      <w:proofErr w:type="spellStart"/>
      <w:r w:rsidRPr="00AA35D0">
        <w:rPr>
          <w:rFonts w:eastAsia="SimSun" w:cs="Times New Roman"/>
          <w:lang w:eastAsia="zh-CN"/>
        </w:rPr>
        <w:t>NBCOT</w:t>
      </w:r>
      <w:proofErr w:type="spellEnd"/>
      <w:r w:rsidRPr="00AA35D0">
        <w:rPr>
          <w:rFonts w:eastAsia="SimSun" w:cs="Times New Roman"/>
          <w:lang w:eastAsia="zh-CN"/>
        </w:rPr>
        <w:t>) certification exam</w:t>
      </w:r>
    </w:p>
    <w:p w14:paraId="2AF455F2"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spacing w:val="-1"/>
        </w:rPr>
        <w:t>O</w:t>
      </w:r>
      <w:r w:rsidRPr="00AA35D0">
        <w:rPr>
          <w:rFonts w:asciiTheme="majorHAnsi" w:eastAsiaTheme="majorEastAsia" w:hAnsiTheme="majorHAnsi" w:cstheme="majorBidi"/>
          <w:b/>
          <w:bCs/>
          <w:i/>
          <w:iCs/>
          <w:color w:val="262626" w:themeColor="text1" w:themeTint="D9"/>
        </w:rPr>
        <w:t>bject</w:t>
      </w:r>
      <w:r w:rsidRPr="00AA35D0">
        <w:rPr>
          <w:rFonts w:asciiTheme="majorHAnsi" w:eastAsiaTheme="majorEastAsia" w:hAnsiTheme="majorHAnsi" w:cstheme="majorBidi"/>
          <w:b/>
          <w:bCs/>
          <w:i/>
          <w:iCs/>
          <w:color w:val="262626" w:themeColor="text1" w:themeTint="D9"/>
          <w:spacing w:val="-1"/>
        </w:rPr>
        <w:t>i</w:t>
      </w:r>
      <w:r w:rsidRPr="00AA35D0">
        <w:rPr>
          <w:rFonts w:asciiTheme="majorHAnsi" w:eastAsiaTheme="majorEastAsia" w:hAnsiTheme="majorHAnsi" w:cstheme="majorBidi"/>
          <w:b/>
          <w:bCs/>
          <w:i/>
          <w:iCs/>
          <w:color w:val="262626" w:themeColor="text1" w:themeTint="D9"/>
        </w:rPr>
        <w:t>v</w:t>
      </w:r>
      <w:r w:rsidRPr="00AA35D0">
        <w:rPr>
          <w:rFonts w:asciiTheme="majorHAnsi" w:eastAsiaTheme="majorEastAsia" w:hAnsiTheme="majorHAnsi" w:cstheme="majorBidi"/>
          <w:b/>
          <w:bCs/>
          <w:i/>
          <w:iCs/>
          <w:color w:val="262626" w:themeColor="text1" w:themeTint="D9"/>
          <w:spacing w:val="-1"/>
        </w:rPr>
        <w:t>e</w:t>
      </w:r>
      <w:r w:rsidRPr="00AA35D0">
        <w:rPr>
          <w:rFonts w:asciiTheme="majorHAnsi" w:eastAsiaTheme="majorEastAsia" w:hAnsiTheme="majorHAnsi" w:cstheme="majorBidi"/>
          <w:b/>
          <w:bCs/>
          <w:i/>
          <w:iCs/>
          <w:color w:val="262626" w:themeColor="text1" w:themeTint="D9"/>
        </w:rPr>
        <w:t>s</w:t>
      </w:r>
    </w:p>
    <w:p w14:paraId="7A91F409" w14:textId="494E39DE" w:rsidR="00AA35D0" w:rsidRPr="00AA35D0" w:rsidRDefault="00AA35D0" w:rsidP="00AA35D0">
      <w:pPr>
        <w:spacing w:after="0"/>
        <w:jc w:val="both"/>
        <w:rPr>
          <w:rFonts w:eastAsia="Times New Roman" w:cs="Times New Roman"/>
        </w:rPr>
      </w:pPr>
      <w:r w:rsidRPr="00AA35D0">
        <w:rPr>
          <w:rFonts w:eastAsia="Times New Roman" w:cs="Times New Roman"/>
        </w:rPr>
        <w:t xml:space="preserve">The following objectives are designed to meet Southeastern </w:t>
      </w:r>
      <w:r w:rsidR="00C24813">
        <w:rPr>
          <w:rFonts w:eastAsia="Times New Roman" w:cs="Times New Roman"/>
        </w:rPr>
        <w:t>College</w:t>
      </w:r>
      <w:r w:rsidRPr="00AA35D0">
        <w:rPr>
          <w:rFonts w:eastAsia="Times New Roman" w:cs="Times New Roman"/>
        </w:rPr>
        <w:t>’s mission and its goals. Graduates of the program are prepared as entry-level occupational therapy assistants by:</w:t>
      </w:r>
    </w:p>
    <w:p w14:paraId="4C4BF647" w14:textId="77777777" w:rsidR="00AA35D0" w:rsidRPr="00AA35D0" w:rsidRDefault="00AA35D0" w:rsidP="005156B9">
      <w:pPr>
        <w:numPr>
          <w:ilvl w:val="0"/>
          <w:numId w:val="66"/>
        </w:numPr>
        <w:spacing w:after="0" w:line="240" w:lineRule="auto"/>
        <w:jc w:val="both"/>
        <w:rPr>
          <w:rFonts w:eastAsia="Times New Roman" w:cs="Times New Roman"/>
        </w:rPr>
      </w:pPr>
      <w:r w:rsidRPr="00AA35D0">
        <w:rPr>
          <w:rFonts w:eastAsia="Times New Roman" w:cs="Times New Roman"/>
        </w:rPr>
        <w:t>Demonstrating professional behaviors reflective of an ethical, competent therapist, inclusive of critical thinking, communication skills and commitment to lifelong learning required of healthcare professionals.</w:t>
      </w:r>
    </w:p>
    <w:p w14:paraId="1933E91F" w14:textId="77777777" w:rsidR="00AA35D0" w:rsidRPr="00AA35D0" w:rsidRDefault="00AA35D0" w:rsidP="005156B9">
      <w:pPr>
        <w:numPr>
          <w:ilvl w:val="0"/>
          <w:numId w:val="66"/>
        </w:numPr>
        <w:spacing w:after="0" w:line="240" w:lineRule="auto"/>
        <w:jc w:val="both"/>
        <w:rPr>
          <w:rFonts w:eastAsia="Times New Roman" w:cs="Times New Roman"/>
        </w:rPr>
      </w:pPr>
      <w:r w:rsidRPr="00AA35D0">
        <w:rPr>
          <w:rFonts w:eastAsia="Times New Roman" w:cs="Times New Roman"/>
        </w:rPr>
        <w:lastRenderedPageBreak/>
        <w:t>Practicing emergent clinical skills in treatment techniques, methodology and rationale for implementation, including clinical documentation and reasoning skills as an entry-level professional.</w:t>
      </w:r>
    </w:p>
    <w:p w14:paraId="7783103E" w14:textId="77777777" w:rsidR="00AA35D0" w:rsidRPr="00AA35D0" w:rsidRDefault="00AA35D0" w:rsidP="005156B9">
      <w:pPr>
        <w:numPr>
          <w:ilvl w:val="0"/>
          <w:numId w:val="66"/>
        </w:numPr>
        <w:spacing w:after="0" w:line="240" w:lineRule="auto"/>
        <w:jc w:val="both"/>
        <w:rPr>
          <w:rFonts w:eastAsia="Times New Roman" w:cs="Times New Roman"/>
        </w:rPr>
      </w:pPr>
      <w:r w:rsidRPr="00AA35D0">
        <w:rPr>
          <w:rFonts w:eastAsia="Times New Roman" w:cs="Times New Roman"/>
        </w:rPr>
        <w:t>Demonstrating an academic foundation that clearly evidences occupational therapy’s unique focus on daily living activities and interventions that promote clients’ participation within a social/cultural context.</w:t>
      </w:r>
    </w:p>
    <w:p w14:paraId="7A130D63"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rPr>
        <w:t>P</w:t>
      </w:r>
      <w:r w:rsidRPr="00AA35D0">
        <w:rPr>
          <w:rFonts w:asciiTheme="majorHAnsi" w:eastAsiaTheme="majorEastAsia" w:hAnsiTheme="majorHAnsi" w:cstheme="majorBidi"/>
          <w:b/>
          <w:bCs/>
          <w:i/>
          <w:iCs/>
          <w:color w:val="262626" w:themeColor="text1" w:themeTint="D9"/>
          <w:spacing w:val="-1"/>
        </w:rPr>
        <w:t>r</w:t>
      </w:r>
      <w:r w:rsidRPr="00AA35D0">
        <w:rPr>
          <w:rFonts w:asciiTheme="majorHAnsi" w:eastAsiaTheme="majorEastAsia" w:hAnsiTheme="majorHAnsi" w:cstheme="majorBidi"/>
          <w:b/>
          <w:bCs/>
          <w:i/>
          <w:iCs/>
          <w:color w:val="262626" w:themeColor="text1" w:themeTint="D9"/>
        </w:rPr>
        <w:t>e</w:t>
      </w:r>
      <w:r w:rsidRPr="00AA35D0">
        <w:rPr>
          <w:rFonts w:asciiTheme="majorHAnsi" w:eastAsiaTheme="majorEastAsia" w:hAnsiTheme="majorHAnsi" w:cstheme="majorBidi"/>
          <w:b/>
          <w:bCs/>
          <w:i/>
          <w:iCs/>
          <w:color w:val="262626" w:themeColor="text1" w:themeTint="D9"/>
          <w:spacing w:val="-1"/>
        </w:rPr>
        <w:t>r</w:t>
      </w:r>
      <w:r w:rsidRPr="00AA35D0">
        <w:rPr>
          <w:rFonts w:asciiTheme="majorHAnsi" w:eastAsiaTheme="majorEastAsia" w:hAnsiTheme="majorHAnsi" w:cstheme="majorBidi"/>
          <w:b/>
          <w:bCs/>
          <w:i/>
          <w:iCs/>
          <w:color w:val="262626" w:themeColor="text1" w:themeTint="D9"/>
        </w:rPr>
        <w:t>eq</w:t>
      </w:r>
      <w:r w:rsidRPr="00AA35D0">
        <w:rPr>
          <w:rFonts w:asciiTheme="majorHAnsi" w:eastAsiaTheme="majorEastAsia" w:hAnsiTheme="majorHAnsi" w:cstheme="majorBidi"/>
          <w:b/>
          <w:bCs/>
          <w:i/>
          <w:iCs/>
          <w:color w:val="262626" w:themeColor="text1" w:themeTint="D9"/>
          <w:spacing w:val="-1"/>
        </w:rPr>
        <w:t>u</w:t>
      </w:r>
      <w:r w:rsidRPr="00AA35D0">
        <w:rPr>
          <w:rFonts w:asciiTheme="majorHAnsi" w:eastAsiaTheme="majorEastAsia" w:hAnsiTheme="majorHAnsi" w:cstheme="majorBidi"/>
          <w:b/>
          <w:bCs/>
          <w:i/>
          <w:iCs/>
          <w:color w:val="262626" w:themeColor="text1" w:themeTint="D9"/>
        </w:rPr>
        <w:t>i</w:t>
      </w:r>
      <w:r w:rsidRPr="00AA35D0">
        <w:rPr>
          <w:rFonts w:asciiTheme="majorHAnsi" w:eastAsiaTheme="majorEastAsia" w:hAnsiTheme="majorHAnsi" w:cstheme="majorBidi"/>
          <w:b/>
          <w:bCs/>
          <w:i/>
          <w:iCs/>
          <w:color w:val="262626" w:themeColor="text1" w:themeTint="D9"/>
          <w:spacing w:val="-1"/>
        </w:rPr>
        <w:t>s</w:t>
      </w:r>
      <w:r w:rsidRPr="00AA35D0">
        <w:rPr>
          <w:rFonts w:asciiTheme="majorHAnsi" w:eastAsiaTheme="majorEastAsia" w:hAnsiTheme="majorHAnsi" w:cstheme="majorBidi"/>
          <w:b/>
          <w:bCs/>
          <w:i/>
          <w:iCs/>
          <w:color w:val="262626" w:themeColor="text1" w:themeTint="D9"/>
        </w:rPr>
        <w:t>it</w:t>
      </w:r>
      <w:r w:rsidRPr="00AA35D0">
        <w:rPr>
          <w:rFonts w:asciiTheme="majorHAnsi" w:eastAsiaTheme="majorEastAsia" w:hAnsiTheme="majorHAnsi" w:cstheme="majorBidi"/>
          <w:b/>
          <w:bCs/>
          <w:i/>
          <w:iCs/>
          <w:color w:val="262626" w:themeColor="text1" w:themeTint="D9"/>
          <w:spacing w:val="-1"/>
        </w:rPr>
        <w:t>e</w:t>
      </w:r>
      <w:r w:rsidRPr="00AA35D0">
        <w:rPr>
          <w:rFonts w:asciiTheme="majorHAnsi" w:eastAsiaTheme="majorEastAsia" w:hAnsiTheme="majorHAnsi" w:cstheme="majorBidi"/>
          <w:b/>
          <w:bCs/>
          <w:i/>
          <w:iCs/>
          <w:color w:val="262626" w:themeColor="text1" w:themeTint="D9"/>
        </w:rPr>
        <w:t>s</w:t>
      </w:r>
    </w:p>
    <w:p w14:paraId="47F57A56" w14:textId="77777777" w:rsidR="00AA35D0" w:rsidRPr="00AA35D0" w:rsidRDefault="00AA35D0" w:rsidP="005156B9">
      <w:pPr>
        <w:widowControl w:val="0"/>
        <w:numPr>
          <w:ilvl w:val="0"/>
          <w:numId w:val="65"/>
        </w:numPr>
        <w:spacing w:after="0" w:line="240" w:lineRule="auto"/>
        <w:ind w:right="2548"/>
        <w:contextualSpacing/>
        <w:jc w:val="both"/>
        <w:rPr>
          <w:rFonts w:cstheme="minorHAnsi"/>
          <w:szCs w:val="18"/>
        </w:rPr>
      </w:pPr>
      <w:r w:rsidRPr="00AA35D0">
        <w:rPr>
          <w:rFonts w:cstheme="minorHAnsi"/>
          <w:spacing w:val="-1"/>
          <w:szCs w:val="18"/>
        </w:rPr>
        <w:t>H</w:t>
      </w:r>
      <w:r w:rsidRPr="00AA35D0">
        <w:rPr>
          <w:rFonts w:cstheme="minorHAnsi"/>
          <w:szCs w:val="18"/>
        </w:rPr>
        <w:t>ave</w:t>
      </w:r>
      <w:r w:rsidRPr="00AA35D0">
        <w:rPr>
          <w:rFonts w:cstheme="minorHAnsi"/>
          <w:spacing w:val="3"/>
          <w:szCs w:val="18"/>
        </w:rPr>
        <w:t xml:space="preserve"> </w:t>
      </w:r>
      <w:r w:rsidRPr="00AA35D0">
        <w:rPr>
          <w:rFonts w:cstheme="minorHAnsi"/>
          <w:szCs w:val="18"/>
        </w:rPr>
        <w:t>a</w:t>
      </w:r>
      <w:r w:rsidRPr="00AA35D0">
        <w:rPr>
          <w:rFonts w:cstheme="minorHAnsi"/>
          <w:spacing w:val="3"/>
          <w:szCs w:val="18"/>
        </w:rPr>
        <w:t xml:space="preserve"> </w:t>
      </w:r>
      <w:r w:rsidRPr="00AA35D0">
        <w:rPr>
          <w:rFonts w:cstheme="minorHAnsi"/>
          <w:szCs w:val="18"/>
        </w:rPr>
        <w:t>high</w:t>
      </w:r>
      <w:r w:rsidRPr="00AA35D0">
        <w:rPr>
          <w:rFonts w:cstheme="minorHAnsi"/>
          <w:spacing w:val="3"/>
          <w:szCs w:val="18"/>
        </w:rPr>
        <w:t xml:space="preserve"> </w:t>
      </w:r>
      <w:r w:rsidRPr="00AA35D0">
        <w:rPr>
          <w:rFonts w:cstheme="minorHAnsi"/>
          <w:spacing w:val="-1"/>
          <w:szCs w:val="18"/>
        </w:rPr>
        <w:t>s</w:t>
      </w:r>
      <w:r w:rsidRPr="00AA35D0">
        <w:rPr>
          <w:rFonts w:cstheme="minorHAnsi"/>
          <w:szCs w:val="18"/>
        </w:rPr>
        <w:t>chool</w:t>
      </w:r>
      <w:r w:rsidRPr="00AA35D0">
        <w:rPr>
          <w:rFonts w:cstheme="minorHAnsi"/>
          <w:spacing w:val="4"/>
          <w:szCs w:val="18"/>
        </w:rPr>
        <w:t xml:space="preserve"> </w:t>
      </w:r>
      <w:r w:rsidRPr="00AA35D0">
        <w:rPr>
          <w:rFonts w:cstheme="minorHAnsi"/>
          <w:szCs w:val="18"/>
        </w:rPr>
        <w:t>dip</w:t>
      </w:r>
      <w:r w:rsidRPr="00AA35D0">
        <w:rPr>
          <w:rFonts w:cstheme="minorHAnsi"/>
          <w:spacing w:val="-1"/>
          <w:szCs w:val="18"/>
        </w:rPr>
        <w:t>l</w:t>
      </w:r>
      <w:r w:rsidRPr="00AA35D0">
        <w:rPr>
          <w:rFonts w:cstheme="minorHAnsi"/>
          <w:szCs w:val="18"/>
        </w:rPr>
        <w:t>oma</w:t>
      </w:r>
      <w:r w:rsidRPr="00AA35D0">
        <w:rPr>
          <w:rFonts w:cstheme="minorHAnsi"/>
          <w:spacing w:val="3"/>
          <w:szCs w:val="18"/>
        </w:rPr>
        <w:t xml:space="preserve"> </w:t>
      </w:r>
      <w:r w:rsidRPr="00AA35D0">
        <w:rPr>
          <w:rFonts w:cstheme="minorHAnsi"/>
          <w:szCs w:val="18"/>
        </w:rPr>
        <w:t>or</w:t>
      </w:r>
      <w:r w:rsidRPr="00AA35D0">
        <w:rPr>
          <w:rFonts w:cstheme="minorHAnsi"/>
          <w:spacing w:val="3"/>
          <w:szCs w:val="18"/>
        </w:rPr>
        <w:t xml:space="preserve"> </w:t>
      </w:r>
      <w:r w:rsidRPr="00AA35D0">
        <w:rPr>
          <w:rFonts w:cstheme="minorHAnsi"/>
          <w:spacing w:val="-1"/>
          <w:szCs w:val="18"/>
        </w:rPr>
        <w:t>G</w:t>
      </w:r>
      <w:r w:rsidRPr="00AA35D0">
        <w:rPr>
          <w:rFonts w:cstheme="minorHAnsi"/>
          <w:szCs w:val="18"/>
        </w:rPr>
        <w:t xml:space="preserve">.E.D. </w:t>
      </w:r>
    </w:p>
    <w:p w14:paraId="2F631A52" w14:textId="77777777" w:rsidR="00AA35D0" w:rsidRPr="00AA35D0" w:rsidRDefault="00AA35D0" w:rsidP="005156B9">
      <w:pPr>
        <w:widowControl w:val="0"/>
        <w:numPr>
          <w:ilvl w:val="0"/>
          <w:numId w:val="65"/>
        </w:numPr>
        <w:spacing w:after="0" w:line="240" w:lineRule="auto"/>
        <w:ind w:right="2548"/>
        <w:contextualSpacing/>
        <w:jc w:val="both"/>
        <w:rPr>
          <w:rFonts w:cstheme="minorHAnsi"/>
          <w:szCs w:val="18"/>
        </w:rPr>
      </w:pPr>
      <w:r w:rsidRPr="00AA35D0">
        <w:rPr>
          <w:rFonts w:cstheme="minorHAnsi"/>
          <w:spacing w:val="-1"/>
          <w:szCs w:val="18"/>
        </w:rPr>
        <w:t>P</w:t>
      </w:r>
      <w:r w:rsidRPr="00AA35D0">
        <w:rPr>
          <w:rFonts w:cstheme="minorHAnsi"/>
          <w:szCs w:val="18"/>
        </w:rPr>
        <w:t>a</w:t>
      </w:r>
      <w:r w:rsidRPr="00AA35D0">
        <w:rPr>
          <w:rFonts w:cstheme="minorHAnsi"/>
          <w:spacing w:val="-1"/>
          <w:szCs w:val="18"/>
        </w:rPr>
        <w:t>s</w:t>
      </w:r>
      <w:r w:rsidRPr="00AA35D0">
        <w:rPr>
          <w:rFonts w:cstheme="minorHAnsi"/>
          <w:szCs w:val="18"/>
        </w:rPr>
        <w:t>s the ent</w:t>
      </w:r>
      <w:r w:rsidRPr="00AA35D0">
        <w:rPr>
          <w:rFonts w:cstheme="minorHAnsi"/>
          <w:spacing w:val="-1"/>
          <w:szCs w:val="18"/>
        </w:rPr>
        <w:t>r</w:t>
      </w:r>
      <w:r w:rsidRPr="00AA35D0">
        <w:rPr>
          <w:rFonts w:cstheme="minorHAnsi"/>
          <w:szCs w:val="18"/>
        </w:rPr>
        <w:t>ance</w:t>
      </w:r>
      <w:r w:rsidRPr="00AA35D0">
        <w:rPr>
          <w:rFonts w:cstheme="minorHAnsi"/>
          <w:spacing w:val="1"/>
          <w:szCs w:val="18"/>
        </w:rPr>
        <w:t xml:space="preserve"> </w:t>
      </w:r>
      <w:r w:rsidRPr="00AA35D0">
        <w:rPr>
          <w:rFonts w:cstheme="minorHAnsi"/>
          <w:szCs w:val="18"/>
        </w:rPr>
        <w:t>examin</w:t>
      </w:r>
      <w:r w:rsidRPr="00AA35D0">
        <w:rPr>
          <w:rFonts w:cstheme="minorHAnsi"/>
          <w:spacing w:val="-1"/>
          <w:szCs w:val="18"/>
        </w:rPr>
        <w:t>a</w:t>
      </w:r>
      <w:r w:rsidRPr="00AA35D0">
        <w:rPr>
          <w:rFonts w:cstheme="minorHAnsi"/>
          <w:szCs w:val="18"/>
        </w:rPr>
        <w:t>tion</w:t>
      </w:r>
    </w:p>
    <w:p w14:paraId="07F596E8" w14:textId="77777777" w:rsidR="00AA35D0" w:rsidRPr="00AA35D0" w:rsidRDefault="00AA35D0" w:rsidP="005156B9">
      <w:pPr>
        <w:widowControl w:val="0"/>
        <w:numPr>
          <w:ilvl w:val="0"/>
          <w:numId w:val="65"/>
        </w:numPr>
        <w:spacing w:after="0" w:line="240" w:lineRule="auto"/>
        <w:ind w:right="1003"/>
        <w:contextualSpacing/>
        <w:jc w:val="both"/>
        <w:rPr>
          <w:rFonts w:cstheme="minorHAnsi"/>
          <w:szCs w:val="18"/>
        </w:rPr>
      </w:pPr>
      <w:r w:rsidRPr="00AA35D0">
        <w:rPr>
          <w:rFonts w:cstheme="minorHAnsi"/>
          <w:szCs w:val="18"/>
        </w:rPr>
        <w:t>Backgro</w:t>
      </w:r>
      <w:r w:rsidRPr="00AA35D0">
        <w:rPr>
          <w:rFonts w:cstheme="minorHAnsi"/>
          <w:spacing w:val="-1"/>
          <w:szCs w:val="18"/>
        </w:rPr>
        <w:t>u</w:t>
      </w:r>
      <w:r w:rsidRPr="00AA35D0">
        <w:rPr>
          <w:rFonts w:cstheme="minorHAnsi"/>
          <w:szCs w:val="18"/>
        </w:rPr>
        <w:t>nd</w:t>
      </w:r>
      <w:r w:rsidRPr="00AA35D0">
        <w:rPr>
          <w:rFonts w:cstheme="minorHAnsi"/>
          <w:spacing w:val="1"/>
          <w:szCs w:val="18"/>
        </w:rPr>
        <w:t xml:space="preserve"> </w:t>
      </w:r>
      <w:r w:rsidRPr="00AA35D0">
        <w:rPr>
          <w:rFonts w:cstheme="minorHAnsi"/>
          <w:szCs w:val="18"/>
        </w:rPr>
        <w:t>che</w:t>
      </w:r>
      <w:r w:rsidRPr="00AA35D0">
        <w:rPr>
          <w:rFonts w:cstheme="minorHAnsi"/>
          <w:spacing w:val="-1"/>
          <w:szCs w:val="18"/>
        </w:rPr>
        <w:t>c</w:t>
      </w:r>
      <w:r w:rsidRPr="00AA35D0">
        <w:rPr>
          <w:rFonts w:cstheme="minorHAnsi"/>
          <w:szCs w:val="18"/>
        </w:rPr>
        <w:t>k</w:t>
      </w:r>
      <w:r w:rsidRPr="00AA35D0">
        <w:rPr>
          <w:rFonts w:cstheme="minorHAnsi"/>
          <w:spacing w:val="2"/>
          <w:szCs w:val="18"/>
        </w:rPr>
        <w:t xml:space="preserve"> </w:t>
      </w:r>
      <w:r w:rsidRPr="00AA35D0">
        <w:rPr>
          <w:rFonts w:cstheme="minorHAnsi"/>
          <w:szCs w:val="18"/>
        </w:rPr>
        <w:t>and</w:t>
      </w:r>
      <w:r w:rsidRPr="00AA35D0">
        <w:rPr>
          <w:rFonts w:cstheme="minorHAnsi"/>
          <w:spacing w:val="2"/>
          <w:szCs w:val="18"/>
        </w:rPr>
        <w:t xml:space="preserve"> </w:t>
      </w:r>
      <w:r w:rsidRPr="00AA35D0">
        <w:rPr>
          <w:rFonts w:cstheme="minorHAnsi"/>
          <w:szCs w:val="18"/>
        </w:rPr>
        <w:t>drug</w:t>
      </w:r>
      <w:r w:rsidRPr="00AA35D0">
        <w:rPr>
          <w:rFonts w:cstheme="minorHAnsi"/>
          <w:spacing w:val="2"/>
          <w:szCs w:val="18"/>
        </w:rPr>
        <w:t xml:space="preserve"> </w:t>
      </w:r>
      <w:r w:rsidRPr="00AA35D0">
        <w:rPr>
          <w:rFonts w:cstheme="minorHAnsi"/>
          <w:szCs w:val="18"/>
        </w:rPr>
        <w:t>scr</w:t>
      </w:r>
      <w:r w:rsidRPr="00AA35D0">
        <w:rPr>
          <w:rFonts w:cstheme="minorHAnsi"/>
          <w:spacing w:val="-1"/>
          <w:szCs w:val="18"/>
        </w:rPr>
        <w:t>e</w:t>
      </w:r>
      <w:r w:rsidRPr="00AA35D0">
        <w:rPr>
          <w:rFonts w:cstheme="minorHAnsi"/>
          <w:szCs w:val="18"/>
        </w:rPr>
        <w:t>en</w:t>
      </w:r>
      <w:r w:rsidRPr="00AA35D0">
        <w:rPr>
          <w:rFonts w:cstheme="minorHAnsi"/>
          <w:spacing w:val="-1"/>
          <w:szCs w:val="18"/>
        </w:rPr>
        <w:t>i</w:t>
      </w:r>
      <w:r w:rsidRPr="00AA35D0">
        <w:rPr>
          <w:rFonts w:cstheme="minorHAnsi"/>
          <w:szCs w:val="18"/>
        </w:rPr>
        <w:t>ng</w:t>
      </w:r>
      <w:r w:rsidRPr="00AA35D0">
        <w:rPr>
          <w:rFonts w:cstheme="minorHAnsi"/>
          <w:spacing w:val="2"/>
          <w:szCs w:val="18"/>
        </w:rPr>
        <w:t xml:space="preserve"> </w:t>
      </w:r>
      <w:r w:rsidRPr="00AA35D0">
        <w:rPr>
          <w:rFonts w:cstheme="minorHAnsi"/>
          <w:spacing w:val="-1"/>
          <w:szCs w:val="18"/>
        </w:rPr>
        <w:t>w</w:t>
      </w:r>
      <w:r w:rsidRPr="00AA35D0">
        <w:rPr>
          <w:rFonts w:cstheme="minorHAnsi"/>
          <w:szCs w:val="18"/>
        </w:rPr>
        <w:t>here</w:t>
      </w:r>
      <w:r w:rsidRPr="00AA35D0">
        <w:rPr>
          <w:rFonts w:cstheme="minorHAnsi"/>
          <w:spacing w:val="2"/>
          <w:szCs w:val="18"/>
        </w:rPr>
        <w:t xml:space="preserve"> </w:t>
      </w:r>
      <w:r w:rsidRPr="00AA35D0">
        <w:rPr>
          <w:rFonts w:cstheme="minorHAnsi"/>
          <w:szCs w:val="18"/>
        </w:rPr>
        <w:t>appli</w:t>
      </w:r>
      <w:r w:rsidRPr="00AA35D0">
        <w:rPr>
          <w:rFonts w:cstheme="minorHAnsi"/>
          <w:spacing w:val="-1"/>
          <w:szCs w:val="18"/>
        </w:rPr>
        <w:t>c</w:t>
      </w:r>
      <w:r w:rsidRPr="00AA35D0">
        <w:rPr>
          <w:rFonts w:cstheme="minorHAnsi"/>
          <w:szCs w:val="18"/>
        </w:rPr>
        <w:t>able</w:t>
      </w:r>
    </w:p>
    <w:p w14:paraId="73AAF0F5" w14:textId="77777777" w:rsidR="00AA35D0" w:rsidRPr="00AA35D0" w:rsidRDefault="00AA35D0" w:rsidP="005156B9">
      <w:pPr>
        <w:widowControl w:val="0"/>
        <w:numPr>
          <w:ilvl w:val="0"/>
          <w:numId w:val="65"/>
        </w:numPr>
        <w:spacing w:after="0" w:line="240" w:lineRule="auto"/>
        <w:ind w:right="1003"/>
        <w:contextualSpacing/>
        <w:jc w:val="both"/>
        <w:rPr>
          <w:rFonts w:cstheme="minorHAnsi"/>
          <w:szCs w:val="18"/>
        </w:rPr>
      </w:pPr>
      <w:r w:rsidRPr="00AA35D0">
        <w:rPr>
          <w:rFonts w:cstheme="minorHAnsi"/>
          <w:szCs w:val="18"/>
        </w:rPr>
        <w:t>Completion of general education courses with a minimum grade of “C” for each course</w:t>
      </w:r>
    </w:p>
    <w:p w14:paraId="7FEAED6C" w14:textId="049F9266" w:rsidR="00AA35D0" w:rsidRPr="00AA35D0" w:rsidRDefault="00C4160D" w:rsidP="005156B9">
      <w:pPr>
        <w:widowControl w:val="0"/>
        <w:numPr>
          <w:ilvl w:val="0"/>
          <w:numId w:val="65"/>
        </w:numPr>
        <w:spacing w:after="0" w:line="240" w:lineRule="auto"/>
        <w:ind w:right="1003"/>
        <w:contextualSpacing/>
        <w:jc w:val="both"/>
        <w:rPr>
          <w:rFonts w:cstheme="minorHAnsi"/>
          <w:szCs w:val="18"/>
        </w:rPr>
      </w:pPr>
      <w:r w:rsidRPr="00AA35D0">
        <w:rPr>
          <w:rFonts w:cstheme="minorHAnsi"/>
          <w:szCs w:val="18"/>
        </w:rPr>
        <w:t>Cumulative</w:t>
      </w:r>
      <w:r w:rsidR="00AA35D0" w:rsidRPr="00AA35D0">
        <w:rPr>
          <w:rFonts w:cstheme="minorHAnsi"/>
          <w:szCs w:val="18"/>
        </w:rPr>
        <w:t xml:space="preserve"> grade average of 2.75 on a 4.0 scale</w:t>
      </w:r>
    </w:p>
    <w:p w14:paraId="72A34357" w14:textId="77777777" w:rsidR="00AA35D0" w:rsidRPr="00AA35D0" w:rsidRDefault="00AA35D0" w:rsidP="00AA35D0">
      <w:pPr>
        <w:widowControl w:val="0"/>
        <w:spacing w:after="0"/>
        <w:jc w:val="both"/>
        <w:rPr>
          <w:rFonts w:cstheme="minorHAnsi"/>
          <w:spacing w:val="-1"/>
          <w:szCs w:val="18"/>
        </w:rPr>
      </w:pPr>
    </w:p>
    <w:p w14:paraId="7C5B4B3A" w14:textId="77777777" w:rsidR="00AA35D0" w:rsidRPr="00AA35D0" w:rsidRDefault="00AA35D0" w:rsidP="00AA35D0">
      <w:pPr>
        <w:widowControl w:val="0"/>
        <w:spacing w:after="0"/>
        <w:jc w:val="both"/>
        <w:rPr>
          <w:rFonts w:cstheme="minorHAnsi"/>
          <w:szCs w:val="18"/>
        </w:rPr>
      </w:pPr>
      <w:r w:rsidRPr="00AA35D0">
        <w:rPr>
          <w:rFonts w:cstheme="minorHAnsi"/>
          <w:spacing w:val="-1"/>
          <w:szCs w:val="18"/>
        </w:rPr>
        <w:t>P</w:t>
      </w:r>
      <w:r w:rsidRPr="00AA35D0">
        <w:rPr>
          <w:rFonts w:cstheme="minorHAnsi"/>
          <w:szCs w:val="18"/>
        </w:rPr>
        <w:t>lea</w:t>
      </w:r>
      <w:r w:rsidRPr="00AA35D0">
        <w:rPr>
          <w:rFonts w:cstheme="minorHAnsi"/>
          <w:spacing w:val="-1"/>
          <w:szCs w:val="18"/>
        </w:rPr>
        <w:t>s</w:t>
      </w:r>
      <w:r w:rsidRPr="00AA35D0">
        <w:rPr>
          <w:rFonts w:cstheme="minorHAnsi"/>
          <w:szCs w:val="18"/>
        </w:rPr>
        <w:t>e</w:t>
      </w:r>
      <w:r w:rsidRPr="00AA35D0">
        <w:rPr>
          <w:rFonts w:cstheme="minorHAnsi"/>
          <w:spacing w:val="-2"/>
          <w:szCs w:val="18"/>
        </w:rPr>
        <w:t xml:space="preserve"> </w:t>
      </w:r>
      <w:r w:rsidRPr="00AA35D0">
        <w:rPr>
          <w:rFonts w:cstheme="minorHAnsi"/>
          <w:spacing w:val="-1"/>
          <w:szCs w:val="18"/>
        </w:rPr>
        <w:t>s</w:t>
      </w:r>
      <w:r w:rsidRPr="00AA35D0">
        <w:rPr>
          <w:rFonts w:cstheme="minorHAnsi"/>
          <w:szCs w:val="18"/>
        </w:rPr>
        <w:t>ee</w:t>
      </w:r>
      <w:r w:rsidRPr="00AA35D0">
        <w:rPr>
          <w:rFonts w:cstheme="minorHAnsi"/>
          <w:spacing w:val="-1"/>
          <w:szCs w:val="18"/>
        </w:rPr>
        <w:t xml:space="preserve"> P</w:t>
      </w:r>
      <w:r w:rsidRPr="00AA35D0">
        <w:rPr>
          <w:rFonts w:cstheme="minorHAnsi"/>
          <w:szCs w:val="18"/>
        </w:rPr>
        <w:t>rogram</w:t>
      </w:r>
      <w:r w:rsidRPr="00AA35D0">
        <w:rPr>
          <w:rFonts w:cstheme="minorHAnsi"/>
          <w:spacing w:val="-1"/>
          <w:szCs w:val="18"/>
        </w:rPr>
        <w:t xml:space="preserve"> H</w:t>
      </w:r>
      <w:r w:rsidRPr="00AA35D0">
        <w:rPr>
          <w:rFonts w:cstheme="minorHAnsi"/>
          <w:szCs w:val="18"/>
        </w:rPr>
        <w:t>andbook</w:t>
      </w:r>
      <w:r w:rsidRPr="00AA35D0">
        <w:rPr>
          <w:rFonts w:cstheme="minorHAnsi"/>
          <w:spacing w:val="-1"/>
          <w:szCs w:val="18"/>
        </w:rPr>
        <w:t xml:space="preserve"> </w:t>
      </w:r>
      <w:r w:rsidRPr="00AA35D0">
        <w:rPr>
          <w:rFonts w:cstheme="minorHAnsi"/>
          <w:szCs w:val="18"/>
        </w:rPr>
        <w:t>for</w:t>
      </w:r>
      <w:r w:rsidRPr="00AA35D0">
        <w:rPr>
          <w:rFonts w:cstheme="minorHAnsi"/>
          <w:spacing w:val="-1"/>
          <w:szCs w:val="18"/>
        </w:rPr>
        <w:t xml:space="preserve"> </w:t>
      </w:r>
      <w:r w:rsidRPr="00AA35D0">
        <w:rPr>
          <w:rFonts w:cstheme="minorHAnsi"/>
          <w:szCs w:val="18"/>
        </w:rPr>
        <w:t>additio</w:t>
      </w:r>
      <w:r w:rsidRPr="00AA35D0">
        <w:rPr>
          <w:rFonts w:cstheme="minorHAnsi"/>
          <w:spacing w:val="-1"/>
          <w:szCs w:val="18"/>
        </w:rPr>
        <w:t>n</w:t>
      </w:r>
      <w:r w:rsidRPr="00AA35D0">
        <w:rPr>
          <w:rFonts w:cstheme="minorHAnsi"/>
          <w:szCs w:val="18"/>
        </w:rPr>
        <w:t>al program</w:t>
      </w:r>
      <w:r w:rsidRPr="00AA35D0">
        <w:rPr>
          <w:rFonts w:cstheme="minorHAnsi"/>
          <w:spacing w:val="1"/>
          <w:szCs w:val="18"/>
        </w:rPr>
        <w:t xml:space="preserve"> </w:t>
      </w:r>
      <w:r w:rsidRPr="00AA35D0">
        <w:rPr>
          <w:rFonts w:cstheme="minorHAnsi"/>
          <w:szCs w:val="18"/>
        </w:rPr>
        <w:t>policie</w:t>
      </w:r>
      <w:r w:rsidRPr="00AA35D0">
        <w:rPr>
          <w:rFonts w:cstheme="minorHAnsi"/>
          <w:spacing w:val="-1"/>
          <w:szCs w:val="18"/>
        </w:rPr>
        <w:t>s</w:t>
      </w:r>
      <w:r w:rsidRPr="00AA35D0">
        <w:rPr>
          <w:rFonts w:cstheme="minorHAnsi"/>
          <w:szCs w:val="18"/>
        </w:rPr>
        <w:t>.</w:t>
      </w:r>
    </w:p>
    <w:p w14:paraId="5561DC31"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rPr>
        <w:t>Co</w:t>
      </w:r>
      <w:r w:rsidRPr="00AA35D0">
        <w:rPr>
          <w:rFonts w:asciiTheme="majorHAnsi" w:eastAsiaTheme="majorEastAsia" w:hAnsiTheme="majorHAnsi" w:cstheme="majorBidi"/>
          <w:b/>
          <w:bCs/>
          <w:i/>
          <w:iCs/>
          <w:color w:val="262626" w:themeColor="text1" w:themeTint="D9"/>
          <w:spacing w:val="-1"/>
        </w:rPr>
        <w:t>u</w:t>
      </w:r>
      <w:r w:rsidRPr="00AA35D0">
        <w:rPr>
          <w:rFonts w:asciiTheme="majorHAnsi" w:eastAsiaTheme="majorEastAsia" w:hAnsiTheme="majorHAnsi" w:cstheme="majorBidi"/>
          <w:b/>
          <w:bCs/>
          <w:i/>
          <w:iCs/>
          <w:color w:val="262626" w:themeColor="text1" w:themeTint="D9"/>
        </w:rPr>
        <w:t>rse</w:t>
      </w:r>
      <w:r w:rsidRPr="00AA35D0">
        <w:rPr>
          <w:rFonts w:asciiTheme="majorHAnsi" w:eastAsiaTheme="majorEastAsia" w:hAnsiTheme="majorHAnsi" w:cstheme="majorBidi"/>
          <w:b/>
          <w:bCs/>
          <w:i/>
          <w:iCs/>
          <w:color w:val="262626" w:themeColor="text1" w:themeTint="D9"/>
          <w:spacing w:val="-1"/>
        </w:rPr>
        <w:t xml:space="preserve"> Ou</w:t>
      </w:r>
      <w:r w:rsidRPr="00AA35D0">
        <w:rPr>
          <w:rFonts w:asciiTheme="majorHAnsi" w:eastAsiaTheme="majorEastAsia" w:hAnsiTheme="majorHAnsi" w:cstheme="majorBidi"/>
          <w:b/>
          <w:bCs/>
          <w:i/>
          <w:iCs/>
          <w:color w:val="262626" w:themeColor="text1" w:themeTint="D9"/>
        </w:rPr>
        <w:t>tli</w:t>
      </w:r>
      <w:r w:rsidRPr="00AA35D0">
        <w:rPr>
          <w:rFonts w:asciiTheme="majorHAnsi" w:eastAsiaTheme="majorEastAsia" w:hAnsiTheme="majorHAnsi" w:cstheme="majorBidi"/>
          <w:b/>
          <w:bCs/>
          <w:i/>
          <w:iCs/>
          <w:color w:val="262626" w:themeColor="text1" w:themeTint="D9"/>
          <w:spacing w:val="-1"/>
        </w:rPr>
        <w:t>n</w:t>
      </w:r>
      <w:r w:rsidRPr="00AA35D0">
        <w:rPr>
          <w:rFonts w:asciiTheme="majorHAnsi" w:eastAsiaTheme="majorEastAsia" w:hAnsiTheme="majorHAnsi" w:cstheme="majorBidi"/>
          <w:b/>
          <w:bCs/>
          <w:i/>
          <w:iCs/>
          <w:color w:val="262626" w:themeColor="text1" w:themeTint="D9"/>
        </w:rPr>
        <w:t>e</w:t>
      </w:r>
    </w:p>
    <w:p w14:paraId="264921D6" w14:textId="77777777" w:rsidR="00AA35D0" w:rsidRPr="00AA35D0" w:rsidRDefault="00AA35D0" w:rsidP="00AA35D0">
      <w:pPr>
        <w:jc w:val="both"/>
        <w:rPr>
          <w:rFonts w:eastAsia="SimSun" w:cs="Times New Roman"/>
          <w:kern w:val="2"/>
          <w:lang w:eastAsia="hi-IN" w:bidi="hi-IN"/>
        </w:rPr>
      </w:pPr>
      <w:r w:rsidRPr="00AA35D0">
        <w:rPr>
          <w:rFonts w:eastAsia="SimSun" w:cs="Times New Roman"/>
          <w:lang w:eastAsia="zh-CN"/>
        </w:rPr>
        <w:t>To receive an Associate in Applied Science Degree in Occupational Therapy Assistant, students must earn a total of 56.0 credit hours in their major and 26.0 hours in the General Education courses for a total of 82.0 credit hours. This degree program can be completed in 24 months.</w:t>
      </w:r>
    </w:p>
    <w:p w14:paraId="5EA3E702" w14:textId="77777777" w:rsidR="00AA35D0" w:rsidRPr="00AA35D0" w:rsidRDefault="00AA35D0" w:rsidP="00AA35D0">
      <w:pPr>
        <w:keepNext/>
        <w:keepLines/>
        <w:spacing w:before="200" w:after="0"/>
        <w:outlineLvl w:val="3"/>
        <w:rPr>
          <w:rFonts w:eastAsiaTheme="majorEastAsia" w:cstheme="minorHAnsi"/>
          <w:b/>
          <w:bCs/>
          <w:i/>
          <w:iCs/>
          <w:color w:val="262626" w:themeColor="text1" w:themeTint="D9"/>
        </w:rPr>
      </w:pPr>
      <w:r w:rsidRPr="00AA35D0">
        <w:rPr>
          <w:rFonts w:eastAsiaTheme="majorEastAsia" w:cstheme="minorHAnsi"/>
          <w:b/>
          <w:bCs/>
          <w:i/>
          <w:iCs/>
          <w:color w:val="262626" w:themeColor="text1" w:themeTint="D9"/>
        </w:rPr>
        <w:t>Cou</w:t>
      </w:r>
      <w:r w:rsidRPr="00AA35D0">
        <w:rPr>
          <w:rFonts w:eastAsiaTheme="majorEastAsia" w:cstheme="minorHAnsi"/>
          <w:b/>
          <w:bCs/>
          <w:i/>
          <w:iCs/>
          <w:color w:val="262626" w:themeColor="text1" w:themeTint="D9"/>
          <w:spacing w:val="-1"/>
        </w:rPr>
        <w:t>rs</w:t>
      </w:r>
      <w:r w:rsidRPr="00AA35D0">
        <w:rPr>
          <w:rFonts w:eastAsiaTheme="majorEastAsia" w:cstheme="minorHAnsi"/>
          <w:b/>
          <w:bCs/>
          <w:i/>
          <w:iCs/>
          <w:color w:val="262626" w:themeColor="text1" w:themeTint="D9"/>
        </w:rPr>
        <w:t>es: 56.0 credit hours</w:t>
      </w:r>
    </w:p>
    <w:tbl>
      <w:tblPr>
        <w:tblStyle w:val="TableGrid183"/>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3775"/>
        <w:gridCol w:w="222"/>
        <w:gridCol w:w="222"/>
        <w:gridCol w:w="1361"/>
      </w:tblGrid>
      <w:tr w:rsidR="00AA35D0" w:rsidRPr="00AA35D0" w14:paraId="0F830B8E" w14:textId="77777777" w:rsidTr="00AA35D0">
        <w:tc>
          <w:tcPr>
            <w:tcW w:w="0" w:type="auto"/>
          </w:tcPr>
          <w:p w14:paraId="50E21084" w14:textId="77777777" w:rsidR="00AA35D0" w:rsidRPr="00AA35D0" w:rsidRDefault="00AA35D0" w:rsidP="00AA35D0">
            <w:pPr>
              <w:widowControl/>
              <w:spacing w:after="0" w:line="240" w:lineRule="auto"/>
              <w:rPr>
                <w:rFonts w:eastAsia="Times New Roman" w:cstheme="minorHAnsi"/>
                <w:color w:val="231F20"/>
                <w:spacing w:val="-1"/>
              </w:rPr>
            </w:pPr>
          </w:p>
        </w:tc>
        <w:tc>
          <w:tcPr>
            <w:tcW w:w="0" w:type="auto"/>
          </w:tcPr>
          <w:p w14:paraId="0BA07B29" w14:textId="77777777" w:rsidR="00AA35D0" w:rsidRPr="00AA35D0" w:rsidRDefault="00AA35D0" w:rsidP="00AA35D0">
            <w:pPr>
              <w:widowControl/>
              <w:spacing w:after="0" w:line="240" w:lineRule="auto"/>
              <w:rPr>
                <w:rFonts w:eastAsia="Times New Roman" w:cstheme="minorHAnsi"/>
                <w:color w:val="231F20"/>
              </w:rPr>
            </w:pPr>
          </w:p>
        </w:tc>
        <w:tc>
          <w:tcPr>
            <w:tcW w:w="0" w:type="auto"/>
            <w:vAlign w:val="bottom"/>
          </w:tcPr>
          <w:p w14:paraId="26A19A41" w14:textId="77777777" w:rsidR="00AA35D0" w:rsidRPr="00AA35D0" w:rsidRDefault="00AA35D0" w:rsidP="00AA35D0">
            <w:pPr>
              <w:widowControl/>
              <w:spacing w:after="0" w:line="240" w:lineRule="auto"/>
              <w:rPr>
                <w:rFonts w:eastAsia="Times New Roman" w:cstheme="minorHAnsi"/>
                <w:b/>
                <w:color w:val="231F20"/>
              </w:rPr>
            </w:pPr>
          </w:p>
        </w:tc>
        <w:tc>
          <w:tcPr>
            <w:tcW w:w="0" w:type="auto"/>
            <w:vAlign w:val="bottom"/>
          </w:tcPr>
          <w:p w14:paraId="20A77898" w14:textId="77777777" w:rsidR="00AA35D0" w:rsidRPr="00AA35D0" w:rsidRDefault="00AA35D0" w:rsidP="00AA35D0">
            <w:pPr>
              <w:widowControl/>
              <w:spacing w:after="0" w:line="240" w:lineRule="auto"/>
              <w:rPr>
                <w:rFonts w:eastAsia="Times New Roman" w:cstheme="minorHAnsi"/>
                <w:b/>
                <w:color w:val="231F20"/>
                <w:spacing w:val="-7"/>
              </w:rPr>
            </w:pPr>
          </w:p>
        </w:tc>
        <w:tc>
          <w:tcPr>
            <w:tcW w:w="0" w:type="auto"/>
            <w:vAlign w:val="bottom"/>
          </w:tcPr>
          <w:p w14:paraId="53CA35E9" w14:textId="77777777" w:rsidR="00AA35D0" w:rsidRPr="00AA35D0" w:rsidRDefault="00AA35D0" w:rsidP="00AA35D0">
            <w:pPr>
              <w:widowControl/>
              <w:spacing w:after="0" w:line="240" w:lineRule="auto"/>
              <w:rPr>
                <w:rFonts w:eastAsia="Times New Roman" w:cstheme="minorHAnsi"/>
                <w:b/>
                <w:color w:val="231F20"/>
              </w:rPr>
            </w:pPr>
            <w:r w:rsidRPr="00AA35D0">
              <w:rPr>
                <w:rFonts w:eastAsia="Times New Roman" w:cstheme="minorHAnsi"/>
                <w:b/>
                <w:color w:val="231F20"/>
              </w:rPr>
              <w:t>Credit Hours</w:t>
            </w:r>
          </w:p>
        </w:tc>
      </w:tr>
      <w:tr w:rsidR="00AA35D0" w:rsidRPr="00AA35D0" w14:paraId="3F101DDE" w14:textId="77777777" w:rsidTr="00AA35D0">
        <w:tc>
          <w:tcPr>
            <w:tcW w:w="0" w:type="auto"/>
          </w:tcPr>
          <w:p w14:paraId="315F0D3F"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spacing w:val="-1"/>
              </w:rPr>
              <w:t>OTH 107</w:t>
            </w:r>
          </w:p>
        </w:tc>
        <w:tc>
          <w:tcPr>
            <w:tcW w:w="0" w:type="auto"/>
          </w:tcPr>
          <w:p w14:paraId="268BE861"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rPr>
              <w:t>Introduction to Occupational Therapy</w:t>
            </w:r>
          </w:p>
        </w:tc>
        <w:tc>
          <w:tcPr>
            <w:tcW w:w="0" w:type="auto"/>
          </w:tcPr>
          <w:p w14:paraId="605E9772" w14:textId="77777777" w:rsidR="00AA35D0" w:rsidRPr="00AA35D0" w:rsidRDefault="00AA35D0" w:rsidP="00AA35D0">
            <w:pPr>
              <w:widowControl/>
              <w:spacing w:after="0" w:line="240" w:lineRule="auto"/>
              <w:rPr>
                <w:rFonts w:cstheme="minorHAnsi"/>
                <w:bCs/>
              </w:rPr>
            </w:pPr>
          </w:p>
        </w:tc>
        <w:tc>
          <w:tcPr>
            <w:tcW w:w="0" w:type="auto"/>
          </w:tcPr>
          <w:p w14:paraId="27E4D1D3" w14:textId="77777777" w:rsidR="00AA35D0" w:rsidRPr="00AA35D0" w:rsidRDefault="00AA35D0" w:rsidP="00AA35D0">
            <w:pPr>
              <w:widowControl/>
              <w:spacing w:after="0" w:line="240" w:lineRule="auto"/>
              <w:rPr>
                <w:rFonts w:cstheme="minorHAnsi"/>
                <w:bCs/>
              </w:rPr>
            </w:pPr>
          </w:p>
        </w:tc>
        <w:tc>
          <w:tcPr>
            <w:tcW w:w="0" w:type="auto"/>
          </w:tcPr>
          <w:p w14:paraId="1052443A"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rPr>
              <w:t>4.0</w:t>
            </w:r>
          </w:p>
        </w:tc>
      </w:tr>
      <w:tr w:rsidR="00AA35D0" w:rsidRPr="00AA35D0" w14:paraId="012E5A6F" w14:textId="77777777" w:rsidTr="00AA35D0">
        <w:tc>
          <w:tcPr>
            <w:tcW w:w="0" w:type="auto"/>
          </w:tcPr>
          <w:p w14:paraId="68569B59"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spacing w:val="-1"/>
              </w:rPr>
              <w:t>OTH 120</w:t>
            </w:r>
          </w:p>
        </w:tc>
        <w:tc>
          <w:tcPr>
            <w:tcW w:w="0" w:type="auto"/>
          </w:tcPr>
          <w:p w14:paraId="5D928D08" w14:textId="77777777" w:rsidR="00AA35D0" w:rsidRPr="00AA35D0" w:rsidRDefault="00AA35D0" w:rsidP="00AA35D0">
            <w:pPr>
              <w:widowControl/>
              <w:spacing w:after="0" w:line="240" w:lineRule="auto"/>
              <w:rPr>
                <w:rFonts w:eastAsia="Times New Roman" w:cstheme="minorHAnsi"/>
                <w:color w:val="231F20"/>
                <w:spacing w:val="-1"/>
              </w:rPr>
            </w:pPr>
            <w:r w:rsidRPr="00AA35D0">
              <w:rPr>
                <w:rFonts w:eastAsia="Times New Roman" w:cstheme="minorHAnsi"/>
                <w:color w:val="231F20"/>
                <w:spacing w:val="-1"/>
              </w:rPr>
              <w:t xml:space="preserve">Human Occupation and Development </w:t>
            </w:r>
          </w:p>
          <w:p w14:paraId="5A3954BB" w14:textId="77777777" w:rsidR="00AA35D0" w:rsidRPr="00AA35D0" w:rsidRDefault="00AA35D0" w:rsidP="00AA35D0">
            <w:pPr>
              <w:widowControl/>
              <w:spacing w:after="0" w:line="240" w:lineRule="auto"/>
              <w:rPr>
                <w:rFonts w:cstheme="minorHAnsi"/>
                <w:bCs/>
              </w:rPr>
            </w:pPr>
            <w:r w:rsidRPr="00AA35D0">
              <w:rPr>
                <w:rFonts w:eastAsia="Times New Roman" w:cstheme="minorHAnsi"/>
                <w:color w:val="231F20"/>
                <w:spacing w:val="-1"/>
              </w:rPr>
              <w:t>Across the Life Span</w:t>
            </w:r>
          </w:p>
        </w:tc>
        <w:tc>
          <w:tcPr>
            <w:tcW w:w="0" w:type="auto"/>
          </w:tcPr>
          <w:p w14:paraId="64746831" w14:textId="77777777" w:rsidR="00AA35D0" w:rsidRPr="00AA35D0" w:rsidRDefault="00AA35D0" w:rsidP="00AA35D0">
            <w:pPr>
              <w:widowControl/>
              <w:spacing w:after="0" w:line="240" w:lineRule="auto"/>
              <w:rPr>
                <w:rFonts w:cstheme="minorHAnsi"/>
                <w:bCs/>
              </w:rPr>
            </w:pPr>
          </w:p>
        </w:tc>
        <w:tc>
          <w:tcPr>
            <w:tcW w:w="0" w:type="auto"/>
          </w:tcPr>
          <w:p w14:paraId="60CE0CF8" w14:textId="77777777" w:rsidR="00AA35D0" w:rsidRPr="00AA35D0" w:rsidRDefault="00AA35D0" w:rsidP="00AA35D0">
            <w:pPr>
              <w:widowControl/>
              <w:spacing w:after="0" w:line="240" w:lineRule="auto"/>
              <w:rPr>
                <w:rFonts w:cstheme="minorHAnsi"/>
                <w:bCs/>
              </w:rPr>
            </w:pPr>
          </w:p>
        </w:tc>
        <w:tc>
          <w:tcPr>
            <w:tcW w:w="0" w:type="auto"/>
          </w:tcPr>
          <w:p w14:paraId="5BD478E2"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519B6404" w14:textId="77777777" w:rsidTr="00AA35D0">
        <w:tc>
          <w:tcPr>
            <w:tcW w:w="0" w:type="auto"/>
          </w:tcPr>
          <w:p w14:paraId="6A50101D" w14:textId="77777777" w:rsidR="00AA35D0" w:rsidRPr="00AA35D0" w:rsidRDefault="00AA35D0" w:rsidP="00AA35D0">
            <w:pPr>
              <w:widowControl/>
              <w:spacing w:after="0" w:line="240" w:lineRule="auto"/>
              <w:rPr>
                <w:rFonts w:cstheme="minorHAnsi"/>
                <w:bCs/>
              </w:rPr>
            </w:pPr>
            <w:r w:rsidRPr="00AA35D0">
              <w:rPr>
                <w:rFonts w:cstheme="minorHAnsi"/>
                <w:bCs/>
              </w:rPr>
              <w:t>OTH 110</w:t>
            </w:r>
          </w:p>
        </w:tc>
        <w:tc>
          <w:tcPr>
            <w:tcW w:w="0" w:type="auto"/>
          </w:tcPr>
          <w:p w14:paraId="1C8726CB" w14:textId="77777777" w:rsidR="00AA35D0" w:rsidRPr="00AA35D0" w:rsidRDefault="00AA35D0" w:rsidP="00AA35D0">
            <w:pPr>
              <w:widowControl/>
              <w:spacing w:after="0" w:line="240" w:lineRule="auto"/>
              <w:rPr>
                <w:rFonts w:cstheme="minorHAnsi"/>
                <w:bCs/>
              </w:rPr>
            </w:pPr>
            <w:r w:rsidRPr="00AA35D0">
              <w:rPr>
                <w:rFonts w:cstheme="minorHAnsi"/>
                <w:bCs/>
              </w:rPr>
              <w:t>Kinesiology for Occupational Therapy</w:t>
            </w:r>
          </w:p>
          <w:p w14:paraId="07E7FB2A" w14:textId="77777777" w:rsidR="00AA35D0" w:rsidRPr="00AA35D0" w:rsidRDefault="00AA35D0" w:rsidP="00AA35D0">
            <w:pPr>
              <w:widowControl/>
              <w:spacing w:after="0" w:line="240" w:lineRule="auto"/>
              <w:rPr>
                <w:rFonts w:cstheme="minorHAnsi"/>
                <w:bCs/>
              </w:rPr>
            </w:pPr>
            <w:r w:rsidRPr="00AA35D0">
              <w:rPr>
                <w:rFonts w:cstheme="minorHAnsi"/>
                <w:bCs/>
              </w:rPr>
              <w:t>Assistants</w:t>
            </w:r>
          </w:p>
        </w:tc>
        <w:tc>
          <w:tcPr>
            <w:tcW w:w="0" w:type="auto"/>
          </w:tcPr>
          <w:p w14:paraId="699B1D52" w14:textId="77777777" w:rsidR="00AA35D0" w:rsidRPr="00AA35D0" w:rsidRDefault="00AA35D0" w:rsidP="00AA35D0">
            <w:pPr>
              <w:widowControl/>
              <w:spacing w:after="0" w:line="240" w:lineRule="auto"/>
              <w:rPr>
                <w:rFonts w:cstheme="minorHAnsi"/>
                <w:bCs/>
              </w:rPr>
            </w:pPr>
          </w:p>
        </w:tc>
        <w:tc>
          <w:tcPr>
            <w:tcW w:w="0" w:type="auto"/>
          </w:tcPr>
          <w:p w14:paraId="7EC0D34A" w14:textId="77777777" w:rsidR="00AA35D0" w:rsidRPr="00AA35D0" w:rsidRDefault="00AA35D0" w:rsidP="00AA35D0">
            <w:pPr>
              <w:widowControl/>
              <w:spacing w:after="0" w:line="240" w:lineRule="auto"/>
              <w:rPr>
                <w:rFonts w:cstheme="minorHAnsi"/>
                <w:bCs/>
              </w:rPr>
            </w:pPr>
          </w:p>
        </w:tc>
        <w:tc>
          <w:tcPr>
            <w:tcW w:w="0" w:type="auto"/>
          </w:tcPr>
          <w:p w14:paraId="4676AB6E"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1284B673" w14:textId="77777777" w:rsidTr="00AA35D0">
        <w:tc>
          <w:tcPr>
            <w:tcW w:w="0" w:type="auto"/>
          </w:tcPr>
          <w:p w14:paraId="5158CB1D" w14:textId="77777777" w:rsidR="00AA35D0" w:rsidRPr="00AA35D0" w:rsidRDefault="00AA35D0" w:rsidP="00AA35D0">
            <w:pPr>
              <w:widowControl/>
              <w:spacing w:after="0" w:line="240" w:lineRule="auto"/>
              <w:rPr>
                <w:rFonts w:cstheme="minorHAnsi"/>
                <w:bCs/>
              </w:rPr>
            </w:pPr>
            <w:r w:rsidRPr="00AA35D0">
              <w:rPr>
                <w:rFonts w:cstheme="minorHAnsi"/>
                <w:bCs/>
              </w:rPr>
              <w:t>OTH 144</w:t>
            </w:r>
          </w:p>
        </w:tc>
        <w:tc>
          <w:tcPr>
            <w:tcW w:w="0" w:type="auto"/>
          </w:tcPr>
          <w:p w14:paraId="5674F352" w14:textId="77777777" w:rsidR="00AA35D0" w:rsidRPr="00AA35D0" w:rsidRDefault="00AA35D0" w:rsidP="00AA35D0">
            <w:pPr>
              <w:widowControl/>
              <w:spacing w:after="0" w:line="240" w:lineRule="auto"/>
              <w:rPr>
                <w:rFonts w:cstheme="minorHAnsi"/>
                <w:bCs/>
              </w:rPr>
            </w:pPr>
            <w:r w:rsidRPr="00AA35D0">
              <w:rPr>
                <w:rFonts w:cstheme="minorHAnsi"/>
                <w:bCs/>
              </w:rPr>
              <w:t>Musculoskeletal Disorders/Assessment</w:t>
            </w:r>
          </w:p>
          <w:p w14:paraId="5FA77E2F" w14:textId="77777777" w:rsidR="00AA35D0" w:rsidRPr="00AA35D0" w:rsidRDefault="00AA35D0" w:rsidP="00AA35D0">
            <w:pPr>
              <w:widowControl/>
              <w:spacing w:after="0" w:line="240" w:lineRule="auto"/>
              <w:rPr>
                <w:rFonts w:cstheme="minorHAnsi"/>
                <w:bCs/>
              </w:rPr>
            </w:pPr>
            <w:r w:rsidRPr="00AA35D0">
              <w:rPr>
                <w:rFonts w:cstheme="minorHAnsi"/>
                <w:bCs/>
              </w:rPr>
              <w:t>And Treatment Strategies</w:t>
            </w:r>
          </w:p>
        </w:tc>
        <w:tc>
          <w:tcPr>
            <w:tcW w:w="0" w:type="auto"/>
          </w:tcPr>
          <w:p w14:paraId="37A0B268" w14:textId="77777777" w:rsidR="00AA35D0" w:rsidRPr="00AA35D0" w:rsidRDefault="00AA35D0" w:rsidP="00AA35D0">
            <w:pPr>
              <w:widowControl/>
              <w:spacing w:after="0" w:line="240" w:lineRule="auto"/>
              <w:rPr>
                <w:rFonts w:cstheme="minorHAnsi"/>
                <w:bCs/>
              </w:rPr>
            </w:pPr>
          </w:p>
        </w:tc>
        <w:tc>
          <w:tcPr>
            <w:tcW w:w="0" w:type="auto"/>
          </w:tcPr>
          <w:p w14:paraId="2AE917C0" w14:textId="77777777" w:rsidR="00AA35D0" w:rsidRPr="00AA35D0" w:rsidRDefault="00AA35D0" w:rsidP="00AA35D0">
            <w:pPr>
              <w:widowControl/>
              <w:spacing w:after="0" w:line="240" w:lineRule="auto"/>
              <w:rPr>
                <w:rFonts w:cstheme="minorHAnsi"/>
                <w:bCs/>
              </w:rPr>
            </w:pPr>
          </w:p>
        </w:tc>
        <w:tc>
          <w:tcPr>
            <w:tcW w:w="0" w:type="auto"/>
          </w:tcPr>
          <w:p w14:paraId="4B40DDAB"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40C4476D" w14:textId="77777777" w:rsidTr="00AA35D0">
        <w:tc>
          <w:tcPr>
            <w:tcW w:w="0" w:type="auto"/>
          </w:tcPr>
          <w:p w14:paraId="08581EA4" w14:textId="77777777" w:rsidR="00AA35D0" w:rsidRPr="00AA35D0" w:rsidRDefault="00AA35D0" w:rsidP="00AA35D0">
            <w:pPr>
              <w:widowControl/>
              <w:spacing w:after="0" w:line="240" w:lineRule="auto"/>
              <w:rPr>
                <w:rFonts w:cstheme="minorHAnsi"/>
                <w:bCs/>
              </w:rPr>
            </w:pPr>
            <w:r w:rsidRPr="00AA35D0">
              <w:rPr>
                <w:rFonts w:cstheme="minorHAnsi"/>
                <w:bCs/>
              </w:rPr>
              <w:t>OTH 143</w:t>
            </w:r>
          </w:p>
        </w:tc>
        <w:tc>
          <w:tcPr>
            <w:tcW w:w="0" w:type="auto"/>
          </w:tcPr>
          <w:p w14:paraId="379C2A48" w14:textId="77777777" w:rsidR="00AA35D0" w:rsidRPr="00AA35D0" w:rsidRDefault="00AA35D0" w:rsidP="00AA35D0">
            <w:pPr>
              <w:widowControl/>
              <w:spacing w:after="0" w:line="240" w:lineRule="auto"/>
              <w:rPr>
                <w:rFonts w:cstheme="minorHAnsi"/>
                <w:bCs/>
              </w:rPr>
            </w:pPr>
            <w:r w:rsidRPr="00AA35D0">
              <w:rPr>
                <w:rFonts w:cstheme="minorHAnsi"/>
                <w:bCs/>
              </w:rPr>
              <w:t xml:space="preserve">Neurological Disorders/Assessment and </w:t>
            </w:r>
          </w:p>
          <w:p w14:paraId="7D0EE88A" w14:textId="77777777" w:rsidR="00AA35D0" w:rsidRPr="00AA35D0" w:rsidRDefault="00AA35D0" w:rsidP="00AA35D0">
            <w:pPr>
              <w:widowControl/>
              <w:spacing w:after="0" w:line="240" w:lineRule="auto"/>
              <w:rPr>
                <w:rFonts w:cstheme="minorHAnsi"/>
                <w:bCs/>
              </w:rPr>
            </w:pPr>
            <w:r w:rsidRPr="00AA35D0">
              <w:rPr>
                <w:rFonts w:cstheme="minorHAnsi"/>
                <w:bCs/>
              </w:rPr>
              <w:t>Treatment Strategies</w:t>
            </w:r>
          </w:p>
        </w:tc>
        <w:tc>
          <w:tcPr>
            <w:tcW w:w="0" w:type="auto"/>
          </w:tcPr>
          <w:p w14:paraId="3FFBF4E9" w14:textId="77777777" w:rsidR="00AA35D0" w:rsidRPr="00AA35D0" w:rsidRDefault="00AA35D0" w:rsidP="00AA35D0">
            <w:pPr>
              <w:widowControl/>
              <w:spacing w:after="0" w:line="240" w:lineRule="auto"/>
              <w:rPr>
                <w:rFonts w:cstheme="minorHAnsi"/>
                <w:bCs/>
              </w:rPr>
            </w:pPr>
          </w:p>
        </w:tc>
        <w:tc>
          <w:tcPr>
            <w:tcW w:w="0" w:type="auto"/>
          </w:tcPr>
          <w:p w14:paraId="3FEF755F" w14:textId="77777777" w:rsidR="00AA35D0" w:rsidRPr="00AA35D0" w:rsidRDefault="00AA35D0" w:rsidP="00AA35D0">
            <w:pPr>
              <w:widowControl/>
              <w:spacing w:after="0" w:line="240" w:lineRule="auto"/>
              <w:rPr>
                <w:rFonts w:cstheme="minorHAnsi"/>
                <w:bCs/>
              </w:rPr>
            </w:pPr>
          </w:p>
        </w:tc>
        <w:tc>
          <w:tcPr>
            <w:tcW w:w="0" w:type="auto"/>
          </w:tcPr>
          <w:p w14:paraId="60769879"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594A7FA2" w14:textId="77777777" w:rsidTr="00AA35D0">
        <w:tc>
          <w:tcPr>
            <w:tcW w:w="0" w:type="auto"/>
          </w:tcPr>
          <w:p w14:paraId="44F508E6" w14:textId="77777777" w:rsidR="00AA35D0" w:rsidRPr="00AA35D0" w:rsidRDefault="00AA35D0" w:rsidP="00AA35D0">
            <w:pPr>
              <w:widowControl/>
              <w:spacing w:after="0" w:line="240" w:lineRule="auto"/>
              <w:rPr>
                <w:rFonts w:cstheme="minorHAnsi"/>
                <w:bCs/>
              </w:rPr>
            </w:pPr>
            <w:r w:rsidRPr="00AA35D0">
              <w:rPr>
                <w:rFonts w:cstheme="minorHAnsi"/>
                <w:bCs/>
              </w:rPr>
              <w:t>OTH 230</w:t>
            </w:r>
          </w:p>
        </w:tc>
        <w:tc>
          <w:tcPr>
            <w:tcW w:w="0" w:type="auto"/>
          </w:tcPr>
          <w:p w14:paraId="07633367" w14:textId="77777777" w:rsidR="00AA35D0" w:rsidRPr="00AA35D0" w:rsidRDefault="00AA35D0" w:rsidP="00AA35D0">
            <w:pPr>
              <w:widowControl/>
              <w:spacing w:after="0" w:line="240" w:lineRule="auto"/>
              <w:rPr>
                <w:rFonts w:cstheme="minorHAnsi"/>
              </w:rPr>
            </w:pPr>
            <w:r w:rsidRPr="00AA35D0">
              <w:rPr>
                <w:rFonts w:cstheme="minorHAnsi"/>
              </w:rPr>
              <w:t>Psychiatric Occupational Therapy</w:t>
            </w:r>
          </w:p>
        </w:tc>
        <w:tc>
          <w:tcPr>
            <w:tcW w:w="0" w:type="auto"/>
          </w:tcPr>
          <w:p w14:paraId="03B7B3B7" w14:textId="77777777" w:rsidR="00AA35D0" w:rsidRPr="00AA35D0" w:rsidRDefault="00AA35D0" w:rsidP="00AA35D0">
            <w:pPr>
              <w:widowControl/>
              <w:spacing w:after="0" w:line="240" w:lineRule="auto"/>
              <w:rPr>
                <w:rFonts w:cstheme="minorHAnsi"/>
                <w:bCs/>
              </w:rPr>
            </w:pPr>
          </w:p>
        </w:tc>
        <w:tc>
          <w:tcPr>
            <w:tcW w:w="0" w:type="auto"/>
          </w:tcPr>
          <w:p w14:paraId="397616EC" w14:textId="77777777" w:rsidR="00AA35D0" w:rsidRPr="00AA35D0" w:rsidRDefault="00AA35D0" w:rsidP="00AA35D0">
            <w:pPr>
              <w:widowControl/>
              <w:spacing w:after="0" w:line="240" w:lineRule="auto"/>
              <w:rPr>
                <w:rFonts w:cstheme="minorHAnsi"/>
                <w:bCs/>
              </w:rPr>
            </w:pPr>
          </w:p>
        </w:tc>
        <w:tc>
          <w:tcPr>
            <w:tcW w:w="0" w:type="auto"/>
          </w:tcPr>
          <w:p w14:paraId="025A325B" w14:textId="77777777" w:rsidR="00AA35D0" w:rsidRPr="00AA35D0" w:rsidRDefault="00AA35D0" w:rsidP="00AA35D0">
            <w:pPr>
              <w:widowControl/>
              <w:spacing w:after="0" w:line="240" w:lineRule="auto"/>
              <w:rPr>
                <w:rFonts w:cstheme="minorHAnsi"/>
                <w:bCs/>
              </w:rPr>
            </w:pPr>
            <w:r w:rsidRPr="00AA35D0">
              <w:rPr>
                <w:rFonts w:cstheme="minorHAnsi"/>
                <w:bCs/>
              </w:rPr>
              <w:t>4.0</w:t>
            </w:r>
          </w:p>
        </w:tc>
      </w:tr>
      <w:tr w:rsidR="00AA35D0" w:rsidRPr="00AA35D0" w14:paraId="0D9F410F" w14:textId="77777777" w:rsidTr="00AA35D0">
        <w:tc>
          <w:tcPr>
            <w:tcW w:w="0" w:type="auto"/>
          </w:tcPr>
          <w:p w14:paraId="1A0F5B00" w14:textId="77777777" w:rsidR="00AA35D0" w:rsidRPr="00AA35D0" w:rsidRDefault="00AA35D0" w:rsidP="00AA35D0">
            <w:pPr>
              <w:widowControl/>
              <w:spacing w:after="0" w:line="240" w:lineRule="auto"/>
              <w:rPr>
                <w:rFonts w:cstheme="minorHAnsi"/>
                <w:bCs/>
              </w:rPr>
            </w:pPr>
            <w:r w:rsidRPr="00AA35D0">
              <w:rPr>
                <w:rFonts w:cstheme="minorHAnsi"/>
                <w:bCs/>
              </w:rPr>
              <w:lastRenderedPageBreak/>
              <w:t>OTH 202</w:t>
            </w:r>
          </w:p>
        </w:tc>
        <w:tc>
          <w:tcPr>
            <w:tcW w:w="0" w:type="auto"/>
          </w:tcPr>
          <w:p w14:paraId="5A22BDC1" w14:textId="77777777" w:rsidR="00AA35D0" w:rsidRPr="00AA35D0" w:rsidRDefault="00AA35D0" w:rsidP="00AA35D0">
            <w:pPr>
              <w:widowControl/>
              <w:spacing w:after="0" w:line="240" w:lineRule="auto"/>
              <w:rPr>
                <w:rFonts w:cstheme="minorHAnsi"/>
                <w:bCs/>
              </w:rPr>
            </w:pPr>
            <w:r w:rsidRPr="00AA35D0">
              <w:rPr>
                <w:rFonts w:cstheme="minorHAnsi"/>
                <w:bCs/>
              </w:rPr>
              <w:t>Group Dynamics</w:t>
            </w:r>
          </w:p>
        </w:tc>
        <w:tc>
          <w:tcPr>
            <w:tcW w:w="0" w:type="auto"/>
          </w:tcPr>
          <w:p w14:paraId="01D67C25" w14:textId="77777777" w:rsidR="00AA35D0" w:rsidRPr="00AA35D0" w:rsidRDefault="00AA35D0" w:rsidP="00AA35D0">
            <w:pPr>
              <w:widowControl/>
              <w:spacing w:after="0" w:line="240" w:lineRule="auto"/>
              <w:rPr>
                <w:rFonts w:cstheme="minorHAnsi"/>
                <w:bCs/>
              </w:rPr>
            </w:pPr>
          </w:p>
        </w:tc>
        <w:tc>
          <w:tcPr>
            <w:tcW w:w="0" w:type="auto"/>
          </w:tcPr>
          <w:p w14:paraId="1C65418E" w14:textId="77777777" w:rsidR="00AA35D0" w:rsidRPr="00AA35D0" w:rsidRDefault="00AA35D0" w:rsidP="00AA35D0">
            <w:pPr>
              <w:widowControl/>
              <w:spacing w:after="0" w:line="240" w:lineRule="auto"/>
              <w:rPr>
                <w:rFonts w:cstheme="minorHAnsi"/>
                <w:bCs/>
              </w:rPr>
            </w:pPr>
          </w:p>
        </w:tc>
        <w:tc>
          <w:tcPr>
            <w:tcW w:w="0" w:type="auto"/>
          </w:tcPr>
          <w:p w14:paraId="73909B35" w14:textId="77777777" w:rsidR="00AA35D0" w:rsidRPr="00AA35D0" w:rsidRDefault="00AA35D0" w:rsidP="00AA35D0">
            <w:pPr>
              <w:widowControl/>
              <w:spacing w:after="0" w:line="240" w:lineRule="auto"/>
              <w:rPr>
                <w:rFonts w:cstheme="minorHAnsi"/>
                <w:bCs/>
              </w:rPr>
            </w:pPr>
            <w:r w:rsidRPr="00AA35D0">
              <w:rPr>
                <w:rFonts w:cstheme="minorHAnsi"/>
                <w:bCs/>
              </w:rPr>
              <w:t>1.5</w:t>
            </w:r>
          </w:p>
        </w:tc>
      </w:tr>
      <w:tr w:rsidR="00AA35D0" w:rsidRPr="00AA35D0" w14:paraId="2CDB11B5" w14:textId="77777777" w:rsidTr="00AA35D0">
        <w:tc>
          <w:tcPr>
            <w:tcW w:w="0" w:type="auto"/>
          </w:tcPr>
          <w:p w14:paraId="318F9938" w14:textId="77777777" w:rsidR="00AA35D0" w:rsidRPr="00AA35D0" w:rsidRDefault="00AA35D0" w:rsidP="00AA35D0">
            <w:pPr>
              <w:widowControl/>
              <w:spacing w:after="0" w:line="240" w:lineRule="auto"/>
              <w:rPr>
                <w:rFonts w:cstheme="minorHAnsi"/>
                <w:bCs/>
              </w:rPr>
            </w:pPr>
            <w:r w:rsidRPr="00AA35D0">
              <w:rPr>
                <w:rFonts w:cstheme="minorHAnsi"/>
                <w:bCs/>
              </w:rPr>
              <w:t>OTH 212</w:t>
            </w:r>
          </w:p>
        </w:tc>
        <w:tc>
          <w:tcPr>
            <w:tcW w:w="0" w:type="auto"/>
          </w:tcPr>
          <w:p w14:paraId="6CF5B8BB" w14:textId="77777777" w:rsidR="00AA35D0" w:rsidRPr="00AA35D0" w:rsidRDefault="00AA35D0" w:rsidP="00AA35D0">
            <w:pPr>
              <w:widowControl/>
              <w:spacing w:after="0" w:line="240" w:lineRule="auto"/>
              <w:rPr>
                <w:rFonts w:cstheme="minorHAnsi"/>
                <w:bCs/>
              </w:rPr>
            </w:pPr>
            <w:r w:rsidRPr="00AA35D0">
              <w:rPr>
                <w:rFonts w:cstheme="minorHAnsi"/>
                <w:bCs/>
              </w:rPr>
              <w:t>Therapeutic Media</w:t>
            </w:r>
          </w:p>
        </w:tc>
        <w:tc>
          <w:tcPr>
            <w:tcW w:w="0" w:type="auto"/>
          </w:tcPr>
          <w:p w14:paraId="29BCD166" w14:textId="77777777" w:rsidR="00AA35D0" w:rsidRPr="00AA35D0" w:rsidRDefault="00AA35D0" w:rsidP="00AA35D0">
            <w:pPr>
              <w:widowControl/>
              <w:spacing w:after="0" w:line="240" w:lineRule="auto"/>
              <w:rPr>
                <w:rFonts w:cstheme="minorHAnsi"/>
                <w:bCs/>
              </w:rPr>
            </w:pPr>
          </w:p>
        </w:tc>
        <w:tc>
          <w:tcPr>
            <w:tcW w:w="0" w:type="auto"/>
          </w:tcPr>
          <w:p w14:paraId="4BBA0C72" w14:textId="77777777" w:rsidR="00AA35D0" w:rsidRPr="00AA35D0" w:rsidRDefault="00AA35D0" w:rsidP="00AA35D0">
            <w:pPr>
              <w:widowControl/>
              <w:spacing w:after="0" w:line="240" w:lineRule="auto"/>
              <w:rPr>
                <w:rFonts w:cstheme="minorHAnsi"/>
                <w:bCs/>
              </w:rPr>
            </w:pPr>
          </w:p>
        </w:tc>
        <w:tc>
          <w:tcPr>
            <w:tcW w:w="0" w:type="auto"/>
          </w:tcPr>
          <w:p w14:paraId="3B7C5BD0" w14:textId="77777777" w:rsidR="00AA35D0" w:rsidRPr="00AA35D0" w:rsidRDefault="00AA35D0" w:rsidP="00AA35D0">
            <w:pPr>
              <w:widowControl/>
              <w:spacing w:after="0" w:line="240" w:lineRule="auto"/>
              <w:rPr>
                <w:rFonts w:cstheme="minorHAnsi"/>
                <w:bCs/>
              </w:rPr>
            </w:pPr>
            <w:r w:rsidRPr="00AA35D0">
              <w:rPr>
                <w:rFonts w:cstheme="minorHAnsi"/>
                <w:bCs/>
              </w:rPr>
              <w:t>1.5</w:t>
            </w:r>
          </w:p>
        </w:tc>
      </w:tr>
      <w:tr w:rsidR="00AA35D0" w:rsidRPr="00AA35D0" w14:paraId="6FB000F2" w14:textId="77777777" w:rsidTr="00AA35D0">
        <w:tc>
          <w:tcPr>
            <w:tcW w:w="0" w:type="auto"/>
          </w:tcPr>
          <w:p w14:paraId="6B4309BE" w14:textId="77777777" w:rsidR="00AA35D0" w:rsidRPr="00AA35D0" w:rsidRDefault="00AA35D0" w:rsidP="00AA35D0">
            <w:pPr>
              <w:widowControl/>
              <w:spacing w:after="0" w:line="240" w:lineRule="auto"/>
              <w:rPr>
                <w:rFonts w:cstheme="minorHAnsi"/>
                <w:bCs/>
              </w:rPr>
            </w:pPr>
            <w:r w:rsidRPr="00AA35D0">
              <w:rPr>
                <w:rFonts w:cstheme="minorHAnsi"/>
                <w:bCs/>
              </w:rPr>
              <w:t>OTH 280</w:t>
            </w:r>
          </w:p>
        </w:tc>
        <w:tc>
          <w:tcPr>
            <w:tcW w:w="0" w:type="auto"/>
          </w:tcPr>
          <w:p w14:paraId="05D9B8AF" w14:textId="77777777" w:rsidR="00AA35D0" w:rsidRPr="00AA35D0" w:rsidRDefault="00AA35D0" w:rsidP="00AA35D0">
            <w:pPr>
              <w:widowControl/>
              <w:spacing w:after="0" w:line="240" w:lineRule="auto"/>
              <w:rPr>
                <w:rFonts w:cstheme="minorHAnsi"/>
                <w:bCs/>
              </w:rPr>
            </w:pPr>
            <w:r w:rsidRPr="00AA35D0">
              <w:rPr>
                <w:rFonts w:cstheme="minorHAnsi"/>
                <w:bCs/>
              </w:rPr>
              <w:t>Fieldwork I</w:t>
            </w:r>
          </w:p>
        </w:tc>
        <w:tc>
          <w:tcPr>
            <w:tcW w:w="0" w:type="auto"/>
          </w:tcPr>
          <w:p w14:paraId="0C8ED264" w14:textId="77777777" w:rsidR="00AA35D0" w:rsidRPr="00AA35D0" w:rsidRDefault="00AA35D0" w:rsidP="00AA35D0">
            <w:pPr>
              <w:widowControl/>
              <w:spacing w:after="0" w:line="240" w:lineRule="auto"/>
              <w:rPr>
                <w:rFonts w:cstheme="minorHAnsi"/>
                <w:bCs/>
              </w:rPr>
            </w:pPr>
          </w:p>
        </w:tc>
        <w:tc>
          <w:tcPr>
            <w:tcW w:w="0" w:type="auto"/>
          </w:tcPr>
          <w:p w14:paraId="5E29FE5F" w14:textId="77777777" w:rsidR="00AA35D0" w:rsidRPr="00AA35D0" w:rsidRDefault="00AA35D0" w:rsidP="00AA35D0">
            <w:pPr>
              <w:widowControl/>
              <w:spacing w:after="0" w:line="240" w:lineRule="auto"/>
              <w:rPr>
                <w:rFonts w:cstheme="minorHAnsi"/>
                <w:bCs/>
              </w:rPr>
            </w:pPr>
          </w:p>
        </w:tc>
        <w:tc>
          <w:tcPr>
            <w:tcW w:w="0" w:type="auto"/>
          </w:tcPr>
          <w:p w14:paraId="0C107D9F" w14:textId="77777777" w:rsidR="00AA35D0" w:rsidRPr="00AA35D0" w:rsidRDefault="00AA35D0" w:rsidP="00AA35D0">
            <w:pPr>
              <w:widowControl/>
              <w:spacing w:after="0" w:line="240" w:lineRule="auto"/>
              <w:rPr>
                <w:rFonts w:cstheme="minorHAnsi"/>
                <w:bCs/>
              </w:rPr>
            </w:pPr>
            <w:r w:rsidRPr="00AA35D0">
              <w:rPr>
                <w:rFonts w:cstheme="minorHAnsi"/>
                <w:bCs/>
              </w:rPr>
              <w:t>2.0</w:t>
            </w:r>
          </w:p>
        </w:tc>
      </w:tr>
      <w:tr w:rsidR="00AA35D0" w:rsidRPr="00AA35D0" w14:paraId="688375EA" w14:textId="77777777" w:rsidTr="00AA35D0">
        <w:tc>
          <w:tcPr>
            <w:tcW w:w="0" w:type="auto"/>
          </w:tcPr>
          <w:p w14:paraId="4E2128FE" w14:textId="77777777" w:rsidR="00AA35D0" w:rsidRPr="00AA35D0" w:rsidRDefault="00AA35D0" w:rsidP="00AA35D0">
            <w:pPr>
              <w:widowControl/>
              <w:spacing w:after="0" w:line="240" w:lineRule="auto"/>
              <w:rPr>
                <w:rFonts w:cstheme="minorHAnsi"/>
                <w:bCs/>
              </w:rPr>
            </w:pPr>
            <w:r w:rsidRPr="00AA35D0">
              <w:rPr>
                <w:rFonts w:cstheme="minorHAnsi"/>
                <w:bCs/>
              </w:rPr>
              <w:t>OTH 242</w:t>
            </w:r>
          </w:p>
          <w:p w14:paraId="692E7375" w14:textId="77777777" w:rsidR="00AA35D0" w:rsidRPr="00AA35D0" w:rsidRDefault="00AA35D0" w:rsidP="00AA35D0">
            <w:pPr>
              <w:widowControl/>
              <w:spacing w:after="0" w:line="240" w:lineRule="auto"/>
              <w:rPr>
                <w:rFonts w:cstheme="minorHAnsi"/>
                <w:bCs/>
              </w:rPr>
            </w:pPr>
          </w:p>
          <w:p w14:paraId="361051E1" w14:textId="77777777" w:rsidR="00AA35D0" w:rsidRPr="00AA35D0" w:rsidRDefault="00AA35D0" w:rsidP="00AA35D0">
            <w:pPr>
              <w:widowControl/>
              <w:spacing w:after="0" w:line="240" w:lineRule="auto"/>
              <w:rPr>
                <w:rFonts w:cstheme="minorHAnsi"/>
                <w:bCs/>
              </w:rPr>
            </w:pPr>
            <w:r w:rsidRPr="00AA35D0">
              <w:rPr>
                <w:rFonts w:cstheme="minorHAnsi"/>
                <w:bCs/>
              </w:rPr>
              <w:t>OTH 252</w:t>
            </w:r>
          </w:p>
          <w:p w14:paraId="2B2200AD" w14:textId="77777777" w:rsidR="00AA35D0" w:rsidRPr="00AA35D0" w:rsidRDefault="00AA35D0" w:rsidP="00AA35D0">
            <w:pPr>
              <w:widowControl/>
              <w:spacing w:after="0" w:line="240" w:lineRule="auto"/>
              <w:rPr>
                <w:rFonts w:cstheme="minorHAnsi"/>
                <w:bCs/>
              </w:rPr>
            </w:pPr>
            <w:r w:rsidRPr="00AA35D0">
              <w:rPr>
                <w:rFonts w:cstheme="minorHAnsi"/>
                <w:bCs/>
              </w:rPr>
              <w:t>OTH 260</w:t>
            </w:r>
          </w:p>
          <w:p w14:paraId="5280C1D1" w14:textId="77777777" w:rsidR="00AA35D0" w:rsidRPr="00AA35D0" w:rsidRDefault="00AA35D0" w:rsidP="00AA35D0">
            <w:pPr>
              <w:widowControl/>
              <w:spacing w:after="0" w:line="240" w:lineRule="auto"/>
              <w:rPr>
                <w:rFonts w:cstheme="minorHAnsi"/>
                <w:bCs/>
              </w:rPr>
            </w:pPr>
            <w:r w:rsidRPr="00AA35D0">
              <w:rPr>
                <w:rFonts w:cstheme="minorHAnsi"/>
                <w:bCs/>
              </w:rPr>
              <w:t>OTH 201</w:t>
            </w:r>
          </w:p>
          <w:p w14:paraId="30984804" w14:textId="77777777" w:rsidR="00AA35D0" w:rsidRPr="00AA35D0" w:rsidRDefault="00AA35D0" w:rsidP="00AA35D0">
            <w:pPr>
              <w:widowControl/>
              <w:spacing w:after="0" w:line="240" w:lineRule="auto"/>
              <w:rPr>
                <w:rFonts w:cstheme="minorHAnsi"/>
                <w:bCs/>
              </w:rPr>
            </w:pPr>
            <w:r w:rsidRPr="00AA35D0">
              <w:rPr>
                <w:rFonts w:cstheme="minorHAnsi"/>
                <w:bCs/>
              </w:rPr>
              <w:t>OTH 281</w:t>
            </w:r>
          </w:p>
        </w:tc>
        <w:tc>
          <w:tcPr>
            <w:tcW w:w="0" w:type="auto"/>
          </w:tcPr>
          <w:p w14:paraId="5D0F9A2B" w14:textId="77777777" w:rsidR="00AA35D0" w:rsidRPr="00AA35D0" w:rsidRDefault="00AA35D0" w:rsidP="00AA35D0">
            <w:pPr>
              <w:widowControl/>
              <w:spacing w:after="0" w:line="240" w:lineRule="auto"/>
              <w:rPr>
                <w:rFonts w:cstheme="minorHAnsi"/>
                <w:bCs/>
              </w:rPr>
            </w:pPr>
            <w:r w:rsidRPr="00AA35D0">
              <w:rPr>
                <w:rFonts w:cstheme="minorHAnsi"/>
                <w:bCs/>
              </w:rPr>
              <w:t>Occupational Therapy for Physically</w:t>
            </w:r>
          </w:p>
          <w:p w14:paraId="3A9A3FDC" w14:textId="77777777" w:rsidR="00AA35D0" w:rsidRPr="00AA35D0" w:rsidRDefault="00AA35D0" w:rsidP="00AA35D0">
            <w:pPr>
              <w:widowControl/>
              <w:spacing w:after="0" w:line="240" w:lineRule="auto"/>
              <w:rPr>
                <w:rFonts w:cstheme="minorHAnsi"/>
                <w:bCs/>
              </w:rPr>
            </w:pPr>
            <w:r w:rsidRPr="00AA35D0">
              <w:rPr>
                <w:rFonts w:cstheme="minorHAnsi"/>
                <w:bCs/>
              </w:rPr>
              <w:t>Disabled</w:t>
            </w:r>
          </w:p>
          <w:p w14:paraId="4A90A566" w14:textId="77777777" w:rsidR="00AA35D0" w:rsidRPr="00AA35D0" w:rsidRDefault="00AA35D0" w:rsidP="00AA35D0">
            <w:pPr>
              <w:widowControl/>
              <w:spacing w:after="0" w:line="240" w:lineRule="auto"/>
              <w:rPr>
                <w:rFonts w:cstheme="minorHAnsi"/>
                <w:bCs/>
              </w:rPr>
            </w:pPr>
            <w:r w:rsidRPr="00AA35D0">
              <w:rPr>
                <w:rFonts w:cstheme="minorHAnsi"/>
                <w:bCs/>
              </w:rPr>
              <w:t>Pediatric Occupational Therapy</w:t>
            </w:r>
          </w:p>
          <w:p w14:paraId="2A262906" w14:textId="77777777" w:rsidR="00AA35D0" w:rsidRPr="00AA35D0" w:rsidRDefault="00AA35D0" w:rsidP="00AA35D0">
            <w:pPr>
              <w:widowControl/>
              <w:spacing w:after="0" w:line="240" w:lineRule="auto"/>
              <w:rPr>
                <w:rFonts w:cstheme="minorHAnsi"/>
                <w:bCs/>
              </w:rPr>
            </w:pPr>
            <w:r w:rsidRPr="00AA35D0">
              <w:rPr>
                <w:rFonts w:cstheme="minorHAnsi"/>
                <w:bCs/>
              </w:rPr>
              <w:t>Aging and Performance Skills</w:t>
            </w:r>
          </w:p>
          <w:p w14:paraId="1500A565" w14:textId="77777777" w:rsidR="00AA35D0" w:rsidRPr="00AA35D0" w:rsidRDefault="00AA35D0" w:rsidP="00AA35D0">
            <w:pPr>
              <w:widowControl/>
              <w:spacing w:after="0" w:line="240" w:lineRule="auto"/>
              <w:rPr>
                <w:rFonts w:cstheme="minorHAnsi"/>
                <w:bCs/>
              </w:rPr>
            </w:pPr>
            <w:r w:rsidRPr="00AA35D0">
              <w:rPr>
                <w:rFonts w:cstheme="minorHAnsi"/>
                <w:bCs/>
              </w:rPr>
              <w:t>OT Preclinical Practicum</w:t>
            </w:r>
          </w:p>
          <w:p w14:paraId="54D5E1D7" w14:textId="78C005EE" w:rsidR="00AA35D0" w:rsidRPr="00AA35D0" w:rsidRDefault="00AA35D0" w:rsidP="00AA35D0">
            <w:pPr>
              <w:widowControl/>
              <w:spacing w:after="0" w:line="240" w:lineRule="auto"/>
              <w:rPr>
                <w:rFonts w:cstheme="minorHAnsi"/>
                <w:bCs/>
              </w:rPr>
            </w:pPr>
            <w:r w:rsidRPr="00AA35D0">
              <w:rPr>
                <w:rFonts w:cstheme="minorHAnsi"/>
                <w:bCs/>
              </w:rPr>
              <w:t>Fieldwork II</w:t>
            </w:r>
          </w:p>
        </w:tc>
        <w:tc>
          <w:tcPr>
            <w:tcW w:w="0" w:type="auto"/>
          </w:tcPr>
          <w:p w14:paraId="2C45E041" w14:textId="77777777" w:rsidR="00AA35D0" w:rsidRPr="00AA35D0" w:rsidRDefault="00AA35D0" w:rsidP="00AA35D0">
            <w:pPr>
              <w:widowControl/>
              <w:spacing w:after="0" w:line="240" w:lineRule="auto"/>
              <w:rPr>
                <w:rFonts w:cstheme="minorHAnsi"/>
                <w:bCs/>
              </w:rPr>
            </w:pPr>
          </w:p>
        </w:tc>
        <w:tc>
          <w:tcPr>
            <w:tcW w:w="0" w:type="auto"/>
          </w:tcPr>
          <w:p w14:paraId="0FB8EDB7" w14:textId="77777777" w:rsidR="00AA35D0" w:rsidRPr="00AA35D0" w:rsidRDefault="00AA35D0" w:rsidP="00AA35D0">
            <w:pPr>
              <w:widowControl/>
              <w:spacing w:after="0" w:line="240" w:lineRule="auto"/>
              <w:rPr>
                <w:rFonts w:cstheme="minorHAnsi"/>
                <w:bCs/>
              </w:rPr>
            </w:pPr>
          </w:p>
        </w:tc>
        <w:tc>
          <w:tcPr>
            <w:tcW w:w="0" w:type="auto"/>
          </w:tcPr>
          <w:p w14:paraId="44843FA0" w14:textId="77777777" w:rsidR="00AA35D0" w:rsidRPr="00AA35D0" w:rsidRDefault="00AA35D0" w:rsidP="00AA35D0">
            <w:pPr>
              <w:widowControl/>
              <w:spacing w:after="0" w:line="240" w:lineRule="auto"/>
              <w:rPr>
                <w:rFonts w:cstheme="minorHAnsi"/>
                <w:bCs/>
              </w:rPr>
            </w:pPr>
            <w:r w:rsidRPr="00AA35D0">
              <w:rPr>
                <w:rFonts w:cstheme="minorHAnsi"/>
                <w:bCs/>
              </w:rPr>
              <w:t>4.0</w:t>
            </w:r>
          </w:p>
          <w:p w14:paraId="2089B52B" w14:textId="77777777" w:rsidR="00AA35D0" w:rsidRPr="00AA35D0" w:rsidRDefault="00AA35D0" w:rsidP="00AA35D0">
            <w:pPr>
              <w:widowControl/>
              <w:spacing w:after="0" w:line="240" w:lineRule="auto"/>
              <w:rPr>
                <w:rFonts w:cstheme="minorHAnsi"/>
                <w:bCs/>
              </w:rPr>
            </w:pPr>
          </w:p>
          <w:p w14:paraId="5DF7F681" w14:textId="77777777" w:rsidR="00AA35D0" w:rsidRPr="00AA35D0" w:rsidRDefault="00AA35D0" w:rsidP="00AA35D0">
            <w:pPr>
              <w:widowControl/>
              <w:spacing w:after="0" w:line="240" w:lineRule="auto"/>
              <w:rPr>
                <w:rFonts w:cstheme="minorHAnsi"/>
                <w:bCs/>
              </w:rPr>
            </w:pPr>
            <w:r w:rsidRPr="00AA35D0">
              <w:rPr>
                <w:rFonts w:cstheme="minorHAnsi"/>
                <w:bCs/>
              </w:rPr>
              <w:t>4.0</w:t>
            </w:r>
          </w:p>
          <w:p w14:paraId="0CB8A26F" w14:textId="77777777" w:rsidR="00AA35D0" w:rsidRPr="00AA35D0" w:rsidRDefault="00AA35D0" w:rsidP="00AA35D0">
            <w:pPr>
              <w:widowControl/>
              <w:spacing w:after="0" w:line="240" w:lineRule="auto"/>
              <w:rPr>
                <w:rFonts w:cstheme="minorHAnsi"/>
                <w:bCs/>
              </w:rPr>
            </w:pPr>
            <w:r w:rsidRPr="00AA35D0">
              <w:rPr>
                <w:rFonts w:cstheme="minorHAnsi"/>
                <w:bCs/>
              </w:rPr>
              <w:t>3.5</w:t>
            </w:r>
          </w:p>
          <w:p w14:paraId="223C418F" w14:textId="77777777" w:rsidR="00AA35D0" w:rsidRPr="00AA35D0" w:rsidRDefault="00AA35D0" w:rsidP="00AA35D0">
            <w:pPr>
              <w:widowControl/>
              <w:spacing w:after="0" w:line="240" w:lineRule="auto"/>
              <w:rPr>
                <w:rFonts w:cstheme="minorHAnsi"/>
                <w:bCs/>
              </w:rPr>
            </w:pPr>
            <w:r w:rsidRPr="00AA35D0">
              <w:rPr>
                <w:rFonts w:cstheme="minorHAnsi"/>
                <w:bCs/>
              </w:rPr>
              <w:t>3.5</w:t>
            </w:r>
          </w:p>
          <w:p w14:paraId="7CABDE7E" w14:textId="77777777" w:rsidR="00AA35D0" w:rsidRPr="00AA35D0" w:rsidRDefault="00AA35D0" w:rsidP="00AA35D0">
            <w:pPr>
              <w:widowControl/>
              <w:spacing w:after="0" w:line="240" w:lineRule="auto"/>
              <w:rPr>
                <w:rFonts w:cstheme="minorHAnsi"/>
                <w:bCs/>
              </w:rPr>
            </w:pPr>
            <w:r w:rsidRPr="00AA35D0">
              <w:rPr>
                <w:rFonts w:cstheme="minorHAnsi"/>
                <w:bCs/>
              </w:rPr>
              <w:t>12.0</w:t>
            </w:r>
          </w:p>
        </w:tc>
      </w:tr>
    </w:tbl>
    <w:p w14:paraId="164F92D0" w14:textId="77777777" w:rsidR="00AA35D0" w:rsidRPr="00AA35D0" w:rsidRDefault="00AA35D0" w:rsidP="00AA35D0">
      <w:pPr>
        <w:keepNext/>
        <w:keepLines/>
        <w:spacing w:before="200" w:after="0"/>
        <w:outlineLvl w:val="3"/>
        <w:rPr>
          <w:rFonts w:eastAsiaTheme="majorEastAsia" w:cstheme="minorHAnsi"/>
          <w:b/>
          <w:bCs/>
          <w:i/>
          <w:iCs/>
          <w:color w:val="262626" w:themeColor="text1" w:themeTint="D9"/>
        </w:rPr>
      </w:pPr>
      <w:r w:rsidRPr="00AA35D0">
        <w:rPr>
          <w:rFonts w:eastAsiaTheme="majorEastAsia" w:cstheme="minorHAnsi"/>
          <w:b/>
          <w:bCs/>
          <w:i/>
          <w:iCs/>
          <w:color w:val="262626" w:themeColor="text1" w:themeTint="D9"/>
        </w:rPr>
        <w:t>General Education Courses (26.0 credit hours)</w:t>
      </w:r>
    </w:p>
    <w:p w14:paraId="05BFF242" w14:textId="77777777" w:rsidR="00AA35D0" w:rsidRPr="00AA35D0" w:rsidRDefault="00AA35D0" w:rsidP="00AA35D0">
      <w:pPr>
        <w:spacing w:after="0" w:line="240" w:lineRule="auto"/>
        <w:contextualSpacing/>
        <w:rPr>
          <w:rFonts w:cstheme="minorHAnsi"/>
          <w:b/>
        </w:rPr>
      </w:pPr>
      <w:r w:rsidRPr="00AA35D0">
        <w:rPr>
          <w:rFonts w:cstheme="minorHAnsi"/>
          <w:b/>
        </w:rPr>
        <w:t>Behavioral/Social Science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080"/>
        <w:gridCol w:w="5220"/>
        <w:gridCol w:w="1098"/>
      </w:tblGrid>
      <w:tr w:rsidR="00AA35D0" w:rsidRPr="00AA35D0" w14:paraId="4E4C103F" w14:textId="77777777" w:rsidTr="00AA35D0">
        <w:tc>
          <w:tcPr>
            <w:tcW w:w="1080" w:type="dxa"/>
          </w:tcPr>
          <w:p w14:paraId="2FBD8666"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PSY 101</w:t>
            </w:r>
          </w:p>
        </w:tc>
        <w:tc>
          <w:tcPr>
            <w:tcW w:w="5220" w:type="dxa"/>
          </w:tcPr>
          <w:p w14:paraId="14D9C848"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Introduction to Psychology</w:t>
            </w:r>
          </w:p>
        </w:tc>
        <w:tc>
          <w:tcPr>
            <w:tcW w:w="1098" w:type="dxa"/>
          </w:tcPr>
          <w:p w14:paraId="01E521BD"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r w:rsidR="00AA35D0" w:rsidRPr="00AA35D0" w14:paraId="25EA2948" w14:textId="77777777" w:rsidTr="00AA35D0">
        <w:tc>
          <w:tcPr>
            <w:tcW w:w="1080" w:type="dxa"/>
            <w:hideMark/>
          </w:tcPr>
          <w:p w14:paraId="571830C2" w14:textId="77777777" w:rsidR="00AA35D0" w:rsidRPr="00AA35D0" w:rsidRDefault="00AA35D0" w:rsidP="00AA35D0">
            <w:pPr>
              <w:spacing w:after="0" w:line="240" w:lineRule="auto"/>
              <w:contextualSpacing/>
              <w:rPr>
                <w:rFonts w:asciiTheme="minorHAnsi" w:hAnsiTheme="minorHAnsi" w:cstheme="minorHAnsi"/>
              </w:rPr>
            </w:pPr>
          </w:p>
        </w:tc>
        <w:tc>
          <w:tcPr>
            <w:tcW w:w="5220" w:type="dxa"/>
            <w:hideMark/>
          </w:tcPr>
          <w:p w14:paraId="56135439" w14:textId="77777777" w:rsidR="00AA35D0" w:rsidRPr="00AA35D0" w:rsidRDefault="00AA35D0" w:rsidP="00AA35D0">
            <w:pPr>
              <w:spacing w:after="0" w:line="240" w:lineRule="auto"/>
              <w:contextualSpacing/>
              <w:rPr>
                <w:rFonts w:asciiTheme="minorHAnsi" w:hAnsiTheme="minorHAnsi" w:cstheme="minorHAnsi"/>
              </w:rPr>
            </w:pPr>
          </w:p>
        </w:tc>
        <w:tc>
          <w:tcPr>
            <w:tcW w:w="1098" w:type="dxa"/>
            <w:hideMark/>
          </w:tcPr>
          <w:p w14:paraId="3E92EF11" w14:textId="77777777" w:rsidR="00AA35D0" w:rsidRPr="00AA35D0" w:rsidRDefault="00AA35D0" w:rsidP="00AA35D0">
            <w:pPr>
              <w:spacing w:after="0" w:line="240" w:lineRule="auto"/>
              <w:contextualSpacing/>
              <w:rPr>
                <w:rFonts w:asciiTheme="minorHAnsi" w:hAnsiTheme="minorHAnsi" w:cstheme="minorHAnsi"/>
              </w:rPr>
            </w:pPr>
          </w:p>
        </w:tc>
      </w:tr>
    </w:tbl>
    <w:p w14:paraId="233E7B49" w14:textId="77777777" w:rsidR="00AA35D0" w:rsidRPr="00AA35D0" w:rsidRDefault="00AA35D0" w:rsidP="00AA35D0">
      <w:pPr>
        <w:widowControl w:val="0"/>
        <w:spacing w:after="0" w:line="240" w:lineRule="auto"/>
        <w:ind w:right="119"/>
        <w:contextualSpacing/>
        <w:jc w:val="both"/>
        <w:rPr>
          <w:rFonts w:cstheme="minorHAnsi"/>
          <w:color w:val="231F20"/>
        </w:rPr>
      </w:pPr>
    </w:p>
    <w:p w14:paraId="2F0C67FA" w14:textId="77777777" w:rsidR="00AA35D0" w:rsidRPr="00AA35D0" w:rsidRDefault="00AA35D0" w:rsidP="00AA35D0">
      <w:pPr>
        <w:spacing w:after="0" w:line="240" w:lineRule="auto"/>
        <w:contextualSpacing/>
        <w:rPr>
          <w:rFonts w:cstheme="minorHAnsi"/>
          <w:b/>
        </w:rPr>
      </w:pPr>
      <w:r w:rsidRPr="00AA35D0">
        <w:rPr>
          <w:rFonts w:cstheme="minorHAnsi"/>
          <w:b/>
        </w:rPr>
        <w:t>Communications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06143934" w14:textId="77777777" w:rsidTr="00AA35D0">
        <w:tc>
          <w:tcPr>
            <w:tcW w:w="1243" w:type="dxa"/>
            <w:hideMark/>
          </w:tcPr>
          <w:p w14:paraId="09FDAE1A" w14:textId="77777777" w:rsidR="00AA35D0" w:rsidRPr="00AA35D0" w:rsidRDefault="00AA35D0" w:rsidP="00AA35D0">
            <w:pPr>
              <w:spacing w:after="0" w:line="240" w:lineRule="auto"/>
              <w:contextualSpacing/>
              <w:rPr>
                <w:rFonts w:asciiTheme="minorHAnsi" w:hAnsiTheme="minorHAnsi" w:cstheme="minorHAnsi"/>
              </w:rPr>
            </w:pPr>
            <w:proofErr w:type="spellStart"/>
            <w:r w:rsidRPr="00AA35D0">
              <w:rPr>
                <w:rFonts w:asciiTheme="minorHAnsi" w:hAnsiTheme="minorHAnsi" w:cstheme="minorHAnsi"/>
              </w:rPr>
              <w:t>SPC</w:t>
            </w:r>
            <w:proofErr w:type="spellEnd"/>
            <w:r w:rsidRPr="00AA35D0">
              <w:rPr>
                <w:rFonts w:asciiTheme="minorHAnsi" w:hAnsiTheme="minorHAnsi" w:cstheme="minorHAnsi"/>
              </w:rPr>
              <w:t xml:space="preserve"> 101</w:t>
            </w:r>
          </w:p>
        </w:tc>
        <w:tc>
          <w:tcPr>
            <w:tcW w:w="5057" w:type="dxa"/>
            <w:hideMark/>
          </w:tcPr>
          <w:p w14:paraId="640CCB79"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Speech</w:t>
            </w:r>
          </w:p>
        </w:tc>
        <w:tc>
          <w:tcPr>
            <w:tcW w:w="1098" w:type="dxa"/>
            <w:hideMark/>
          </w:tcPr>
          <w:p w14:paraId="59E6CB5B"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50E33CE2" w14:textId="77777777" w:rsidR="00AA35D0" w:rsidRPr="00AA35D0" w:rsidRDefault="00AA35D0" w:rsidP="00AA35D0">
      <w:pPr>
        <w:keepNext/>
        <w:keepLines/>
        <w:spacing w:after="0" w:line="240" w:lineRule="auto"/>
        <w:contextualSpacing/>
        <w:outlineLvl w:val="3"/>
        <w:rPr>
          <w:rFonts w:eastAsiaTheme="majorEastAsia" w:cstheme="minorHAnsi"/>
          <w:b/>
          <w:bCs/>
          <w:i/>
          <w:iCs/>
          <w:color w:val="262626" w:themeColor="text1" w:themeTint="D9"/>
          <w:spacing w:val="-1"/>
        </w:rPr>
      </w:pPr>
    </w:p>
    <w:p w14:paraId="38A37E66" w14:textId="77777777" w:rsidR="00AA35D0" w:rsidRPr="00AA35D0" w:rsidRDefault="00AA35D0" w:rsidP="00AA35D0">
      <w:pPr>
        <w:spacing w:after="0" w:line="240" w:lineRule="auto"/>
        <w:contextualSpacing/>
        <w:rPr>
          <w:rFonts w:cstheme="minorHAnsi"/>
          <w:b/>
        </w:rPr>
      </w:pPr>
      <w:r w:rsidRPr="00AA35D0">
        <w:rPr>
          <w:rFonts w:cstheme="minorHAnsi"/>
          <w:b/>
        </w:rPr>
        <w:t>Computers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4C0D9C04" w14:textId="77777777" w:rsidTr="00AA35D0">
        <w:tc>
          <w:tcPr>
            <w:tcW w:w="1243" w:type="dxa"/>
            <w:hideMark/>
          </w:tcPr>
          <w:p w14:paraId="7334CFCA"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CGS 106</w:t>
            </w:r>
          </w:p>
        </w:tc>
        <w:tc>
          <w:tcPr>
            <w:tcW w:w="5057" w:type="dxa"/>
            <w:hideMark/>
          </w:tcPr>
          <w:p w14:paraId="4C147630"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Introduction to Computers</w:t>
            </w:r>
          </w:p>
        </w:tc>
        <w:tc>
          <w:tcPr>
            <w:tcW w:w="1098" w:type="dxa"/>
            <w:hideMark/>
          </w:tcPr>
          <w:p w14:paraId="4806E861"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412729EF" w14:textId="77777777" w:rsidR="00AA35D0" w:rsidRPr="00AA35D0" w:rsidRDefault="00AA35D0" w:rsidP="00AA35D0">
      <w:pPr>
        <w:widowControl w:val="0"/>
        <w:spacing w:after="0" w:line="240" w:lineRule="auto"/>
        <w:ind w:right="119"/>
        <w:contextualSpacing/>
        <w:jc w:val="both"/>
        <w:rPr>
          <w:rFonts w:cstheme="minorHAnsi"/>
          <w:color w:val="231F20"/>
        </w:rPr>
      </w:pPr>
    </w:p>
    <w:p w14:paraId="16807F8E" w14:textId="77777777" w:rsidR="00AA35D0" w:rsidRPr="00AA35D0" w:rsidRDefault="00AA35D0" w:rsidP="00AA35D0">
      <w:pPr>
        <w:spacing w:after="0" w:line="240" w:lineRule="auto"/>
        <w:contextualSpacing/>
        <w:rPr>
          <w:rFonts w:cstheme="minorHAnsi"/>
          <w:b/>
        </w:rPr>
      </w:pPr>
      <w:r w:rsidRPr="00AA35D0">
        <w:rPr>
          <w:rFonts w:cstheme="minorHAnsi"/>
          <w:b/>
        </w:rPr>
        <w:t>English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62421E27" w14:textId="77777777" w:rsidTr="00AA35D0">
        <w:tc>
          <w:tcPr>
            <w:tcW w:w="1243" w:type="dxa"/>
            <w:hideMark/>
          </w:tcPr>
          <w:p w14:paraId="5AAA3A3C"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ENC 101</w:t>
            </w:r>
          </w:p>
        </w:tc>
        <w:tc>
          <w:tcPr>
            <w:tcW w:w="5057" w:type="dxa"/>
            <w:hideMark/>
          </w:tcPr>
          <w:p w14:paraId="4F88ECDB"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English Composition I</w:t>
            </w:r>
          </w:p>
        </w:tc>
        <w:tc>
          <w:tcPr>
            <w:tcW w:w="1098" w:type="dxa"/>
            <w:hideMark/>
          </w:tcPr>
          <w:p w14:paraId="52F37E53"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1D8B9C81" w14:textId="77777777" w:rsidR="00AA35D0" w:rsidRPr="00AA35D0" w:rsidRDefault="00AA35D0" w:rsidP="00AA35D0">
      <w:pPr>
        <w:widowControl w:val="0"/>
        <w:spacing w:after="0" w:line="240" w:lineRule="auto"/>
        <w:ind w:right="119"/>
        <w:contextualSpacing/>
        <w:jc w:val="both"/>
        <w:rPr>
          <w:rFonts w:cstheme="minorHAnsi"/>
          <w:color w:val="231F20"/>
        </w:rPr>
      </w:pPr>
    </w:p>
    <w:p w14:paraId="0FFFCEA4" w14:textId="77777777" w:rsidR="00AA35D0" w:rsidRPr="00AA35D0" w:rsidRDefault="00AA35D0" w:rsidP="00AA35D0">
      <w:pPr>
        <w:spacing w:after="0" w:line="240" w:lineRule="auto"/>
        <w:contextualSpacing/>
        <w:rPr>
          <w:rFonts w:cstheme="minorHAnsi"/>
          <w:b/>
        </w:rPr>
      </w:pPr>
      <w:r w:rsidRPr="00AA35D0">
        <w:rPr>
          <w:rFonts w:cstheme="minorHAnsi"/>
          <w:b/>
        </w:rPr>
        <w:t>Humanities/Fine Arts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068CD53F" w14:textId="77777777" w:rsidTr="00AA35D0">
        <w:tc>
          <w:tcPr>
            <w:tcW w:w="1243" w:type="dxa"/>
            <w:hideMark/>
          </w:tcPr>
          <w:p w14:paraId="63A731E2"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AML 100</w:t>
            </w:r>
          </w:p>
        </w:tc>
        <w:tc>
          <w:tcPr>
            <w:tcW w:w="5057" w:type="dxa"/>
            <w:hideMark/>
          </w:tcPr>
          <w:p w14:paraId="20318FCF"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American Literature</w:t>
            </w:r>
          </w:p>
        </w:tc>
        <w:tc>
          <w:tcPr>
            <w:tcW w:w="1098" w:type="dxa"/>
            <w:hideMark/>
          </w:tcPr>
          <w:p w14:paraId="2866B079"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r w:rsidR="00AA35D0" w:rsidRPr="00AA35D0" w14:paraId="60A2AA2D" w14:textId="77777777" w:rsidTr="00AA35D0">
        <w:tc>
          <w:tcPr>
            <w:tcW w:w="1243" w:type="dxa"/>
            <w:hideMark/>
          </w:tcPr>
          <w:p w14:paraId="63DD89B5" w14:textId="77777777" w:rsidR="00AA35D0" w:rsidRPr="00AA35D0" w:rsidRDefault="00AA35D0" w:rsidP="00AA35D0">
            <w:pPr>
              <w:spacing w:after="0" w:line="240" w:lineRule="auto"/>
              <w:contextualSpacing/>
              <w:rPr>
                <w:rFonts w:asciiTheme="minorHAnsi" w:hAnsiTheme="minorHAnsi" w:cstheme="minorHAnsi"/>
              </w:rPr>
            </w:pPr>
          </w:p>
        </w:tc>
        <w:tc>
          <w:tcPr>
            <w:tcW w:w="5057" w:type="dxa"/>
            <w:hideMark/>
          </w:tcPr>
          <w:p w14:paraId="44F8CAF5"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p>
        </w:tc>
        <w:tc>
          <w:tcPr>
            <w:tcW w:w="1098" w:type="dxa"/>
            <w:hideMark/>
          </w:tcPr>
          <w:p w14:paraId="178EE98E" w14:textId="77777777" w:rsidR="00AA35D0" w:rsidRPr="00AA35D0" w:rsidRDefault="00AA35D0" w:rsidP="00AA35D0">
            <w:pPr>
              <w:spacing w:after="0" w:line="240" w:lineRule="auto"/>
              <w:contextualSpacing/>
              <w:rPr>
                <w:rFonts w:asciiTheme="minorHAnsi" w:hAnsiTheme="minorHAnsi" w:cstheme="minorHAnsi"/>
              </w:rPr>
            </w:pPr>
          </w:p>
        </w:tc>
      </w:tr>
    </w:tbl>
    <w:p w14:paraId="5B676606" w14:textId="77777777" w:rsidR="00AA35D0" w:rsidRPr="00AA35D0" w:rsidRDefault="00AA35D0" w:rsidP="00AA35D0">
      <w:pPr>
        <w:widowControl w:val="0"/>
        <w:spacing w:after="0" w:line="240" w:lineRule="auto"/>
        <w:ind w:right="119"/>
        <w:contextualSpacing/>
        <w:jc w:val="both"/>
        <w:rPr>
          <w:rFonts w:cstheme="minorHAnsi"/>
          <w:color w:val="231F20"/>
        </w:rPr>
      </w:pPr>
    </w:p>
    <w:p w14:paraId="28C1E0AD" w14:textId="77777777" w:rsidR="00AA35D0" w:rsidRPr="00AA35D0" w:rsidRDefault="00AA35D0" w:rsidP="00AA35D0">
      <w:pPr>
        <w:spacing w:after="0" w:line="240" w:lineRule="auto"/>
        <w:contextualSpacing/>
        <w:rPr>
          <w:rFonts w:cstheme="minorHAnsi"/>
          <w:b/>
        </w:rPr>
      </w:pPr>
      <w:r w:rsidRPr="00AA35D0">
        <w:rPr>
          <w:rFonts w:cstheme="minorHAnsi"/>
          <w:b/>
        </w:rPr>
        <w:t>Mathematics (3.0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0E02FEBD" w14:textId="77777777" w:rsidTr="00AA35D0">
        <w:tc>
          <w:tcPr>
            <w:tcW w:w="1243" w:type="dxa"/>
            <w:hideMark/>
          </w:tcPr>
          <w:p w14:paraId="30D5274A"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MAT 103</w:t>
            </w:r>
          </w:p>
        </w:tc>
        <w:tc>
          <w:tcPr>
            <w:tcW w:w="5057" w:type="dxa"/>
            <w:hideMark/>
          </w:tcPr>
          <w:p w14:paraId="7C50FE92" w14:textId="77777777"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Intermediate Algebra</w:t>
            </w:r>
          </w:p>
        </w:tc>
        <w:tc>
          <w:tcPr>
            <w:tcW w:w="1098" w:type="dxa"/>
            <w:hideMark/>
          </w:tcPr>
          <w:p w14:paraId="4A432C30"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3.0</w:t>
            </w:r>
          </w:p>
        </w:tc>
      </w:tr>
    </w:tbl>
    <w:p w14:paraId="23F34F36" w14:textId="77777777" w:rsidR="00AA35D0" w:rsidRPr="00AA35D0" w:rsidRDefault="00AA35D0" w:rsidP="00AA35D0">
      <w:pPr>
        <w:widowControl w:val="0"/>
        <w:spacing w:after="0" w:line="240" w:lineRule="auto"/>
        <w:ind w:right="119"/>
        <w:contextualSpacing/>
        <w:jc w:val="both"/>
        <w:rPr>
          <w:rFonts w:cstheme="minorHAnsi"/>
          <w:color w:val="231F20"/>
        </w:rPr>
      </w:pPr>
    </w:p>
    <w:p w14:paraId="48328716" w14:textId="77777777" w:rsidR="00AA35D0" w:rsidRPr="00AA35D0" w:rsidRDefault="00AA35D0" w:rsidP="00AA35D0">
      <w:pPr>
        <w:spacing w:after="0" w:line="240" w:lineRule="auto"/>
        <w:contextualSpacing/>
        <w:rPr>
          <w:rFonts w:cstheme="minorHAnsi"/>
          <w:b/>
        </w:rPr>
      </w:pPr>
      <w:r w:rsidRPr="00AA35D0">
        <w:rPr>
          <w:rFonts w:cstheme="minorHAnsi"/>
          <w:b/>
        </w:rPr>
        <w:t>Natural Science (8.0 credit hours)</w:t>
      </w:r>
    </w:p>
    <w:tbl>
      <w:tblPr>
        <w:tblStyle w:val="TableGrid192"/>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057"/>
        <w:gridCol w:w="1098"/>
      </w:tblGrid>
      <w:tr w:rsidR="00AA35D0" w:rsidRPr="00AA35D0" w14:paraId="6E56FC25" w14:textId="77777777" w:rsidTr="00AA35D0">
        <w:tc>
          <w:tcPr>
            <w:tcW w:w="1243" w:type="dxa"/>
            <w:hideMark/>
          </w:tcPr>
          <w:p w14:paraId="557520DF" w14:textId="77777777"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BSC 205</w:t>
            </w:r>
          </w:p>
          <w:p w14:paraId="097AE89A" w14:textId="4F211BAB" w:rsidR="00AA35D0" w:rsidRPr="00AA35D0" w:rsidRDefault="00AA35D0" w:rsidP="00AA35D0">
            <w:pPr>
              <w:spacing w:after="0" w:line="240" w:lineRule="auto"/>
              <w:contextualSpacing/>
              <w:rPr>
                <w:rFonts w:asciiTheme="minorHAnsi" w:hAnsiTheme="minorHAnsi" w:cstheme="minorHAnsi"/>
              </w:rPr>
            </w:pPr>
            <w:r w:rsidRPr="00AA35D0">
              <w:rPr>
                <w:rFonts w:asciiTheme="minorHAnsi" w:hAnsiTheme="minorHAnsi" w:cstheme="minorHAnsi"/>
              </w:rPr>
              <w:t xml:space="preserve">BSC </w:t>
            </w:r>
            <w:proofErr w:type="spellStart"/>
            <w:r w:rsidRPr="00AA35D0">
              <w:rPr>
                <w:rFonts w:asciiTheme="minorHAnsi" w:hAnsiTheme="minorHAnsi" w:cstheme="minorHAnsi"/>
              </w:rPr>
              <w:t>20</w:t>
            </w:r>
            <w:r w:rsidR="0082737E">
              <w:rPr>
                <w:rFonts w:asciiTheme="minorHAnsi" w:hAnsiTheme="minorHAnsi" w:cstheme="minorHAnsi"/>
              </w:rPr>
              <w:t>5L</w:t>
            </w:r>
            <w:proofErr w:type="spellEnd"/>
          </w:p>
        </w:tc>
        <w:tc>
          <w:tcPr>
            <w:tcW w:w="5057" w:type="dxa"/>
            <w:hideMark/>
          </w:tcPr>
          <w:p w14:paraId="4B3A0A67" w14:textId="34148028" w:rsidR="00AA35D0" w:rsidRPr="00AA35D0" w:rsidRDefault="00AA35D0"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 xml:space="preserve">Human Anatomy &amp; </w:t>
            </w:r>
            <w:r w:rsidR="00C4160D" w:rsidRPr="00AA35D0">
              <w:rPr>
                <w:rFonts w:asciiTheme="minorHAnsi" w:hAnsiTheme="minorHAnsi" w:cstheme="minorHAnsi"/>
              </w:rPr>
              <w:t>Physiology</w:t>
            </w:r>
          </w:p>
          <w:p w14:paraId="0CADDC93" w14:textId="7DED3040" w:rsidR="00AA35D0" w:rsidRPr="00AA35D0" w:rsidRDefault="00C4160D" w:rsidP="00AA35D0">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Human</w:t>
            </w:r>
            <w:r w:rsidR="00AA35D0" w:rsidRPr="00AA35D0">
              <w:rPr>
                <w:rFonts w:asciiTheme="minorHAnsi" w:hAnsiTheme="minorHAnsi" w:cstheme="minorHAnsi"/>
              </w:rPr>
              <w:t xml:space="preserve"> Anatomy &amp; Physiology</w:t>
            </w:r>
          </w:p>
        </w:tc>
        <w:tc>
          <w:tcPr>
            <w:tcW w:w="1098" w:type="dxa"/>
            <w:hideMark/>
          </w:tcPr>
          <w:p w14:paraId="04F3AE00" w14:textId="686D303D" w:rsidR="00AA35D0" w:rsidRPr="00AA35D0" w:rsidRDefault="0082737E" w:rsidP="00AA35D0">
            <w:pPr>
              <w:spacing w:after="0" w:line="240" w:lineRule="auto"/>
              <w:contextualSpacing/>
              <w:rPr>
                <w:rFonts w:asciiTheme="minorHAnsi" w:hAnsiTheme="minorHAnsi" w:cstheme="minorHAnsi"/>
              </w:rPr>
            </w:pPr>
            <w:r>
              <w:rPr>
                <w:rFonts w:asciiTheme="minorHAnsi" w:hAnsiTheme="minorHAnsi" w:cstheme="minorHAnsi"/>
              </w:rPr>
              <w:t>3</w:t>
            </w:r>
            <w:r w:rsidR="00AA35D0" w:rsidRPr="00AA35D0">
              <w:rPr>
                <w:rFonts w:asciiTheme="minorHAnsi" w:hAnsiTheme="minorHAnsi" w:cstheme="minorHAnsi"/>
              </w:rPr>
              <w:t>.0</w:t>
            </w:r>
          </w:p>
          <w:p w14:paraId="1366EB21" w14:textId="2449D53D" w:rsidR="00AA35D0" w:rsidRPr="00AA35D0" w:rsidRDefault="0082737E" w:rsidP="00AA35D0">
            <w:pPr>
              <w:spacing w:after="0" w:line="240" w:lineRule="auto"/>
              <w:contextualSpacing/>
              <w:rPr>
                <w:rFonts w:asciiTheme="minorHAnsi" w:hAnsiTheme="minorHAnsi" w:cstheme="minorHAnsi"/>
              </w:rPr>
            </w:pPr>
            <w:r>
              <w:rPr>
                <w:rFonts w:asciiTheme="minorHAnsi" w:hAnsiTheme="minorHAnsi" w:cstheme="minorHAnsi"/>
              </w:rPr>
              <w:t>1</w:t>
            </w:r>
            <w:r w:rsidR="00AA35D0" w:rsidRPr="00AA35D0">
              <w:rPr>
                <w:rFonts w:asciiTheme="minorHAnsi" w:hAnsiTheme="minorHAnsi" w:cstheme="minorHAnsi"/>
              </w:rPr>
              <w:t>.0</w:t>
            </w:r>
          </w:p>
        </w:tc>
      </w:tr>
      <w:tr w:rsidR="0082737E" w:rsidRPr="00AA35D0" w14:paraId="00B4C4BE" w14:textId="77777777" w:rsidTr="0078745B">
        <w:tc>
          <w:tcPr>
            <w:tcW w:w="1243" w:type="dxa"/>
            <w:hideMark/>
          </w:tcPr>
          <w:p w14:paraId="43D24ADA" w14:textId="4F7A7237" w:rsidR="0082737E" w:rsidRPr="00AA35D0" w:rsidRDefault="0082737E" w:rsidP="0078745B">
            <w:pPr>
              <w:spacing w:after="0" w:line="240" w:lineRule="auto"/>
              <w:contextualSpacing/>
              <w:rPr>
                <w:rFonts w:asciiTheme="minorHAnsi" w:hAnsiTheme="minorHAnsi" w:cstheme="minorHAnsi"/>
              </w:rPr>
            </w:pPr>
            <w:r w:rsidRPr="00AA35D0">
              <w:rPr>
                <w:rFonts w:asciiTheme="minorHAnsi" w:hAnsiTheme="minorHAnsi" w:cstheme="minorHAnsi"/>
              </w:rPr>
              <w:t>BSC 20</w:t>
            </w:r>
            <w:r>
              <w:rPr>
                <w:rFonts w:asciiTheme="minorHAnsi" w:hAnsiTheme="minorHAnsi" w:cstheme="minorHAnsi"/>
              </w:rPr>
              <w:t>6</w:t>
            </w:r>
          </w:p>
          <w:p w14:paraId="758E5EF0" w14:textId="329F33AD" w:rsidR="0082737E" w:rsidRPr="00AA35D0" w:rsidRDefault="0082737E" w:rsidP="0078745B">
            <w:pPr>
              <w:spacing w:after="0" w:line="240" w:lineRule="auto"/>
              <w:contextualSpacing/>
              <w:rPr>
                <w:rFonts w:asciiTheme="minorHAnsi" w:hAnsiTheme="minorHAnsi" w:cstheme="minorHAnsi"/>
              </w:rPr>
            </w:pPr>
            <w:r w:rsidRPr="00AA35D0">
              <w:rPr>
                <w:rFonts w:asciiTheme="minorHAnsi" w:hAnsiTheme="minorHAnsi" w:cstheme="minorHAnsi"/>
              </w:rPr>
              <w:t xml:space="preserve">BSC </w:t>
            </w:r>
            <w:proofErr w:type="spellStart"/>
            <w:r w:rsidRPr="00AA35D0">
              <w:rPr>
                <w:rFonts w:asciiTheme="minorHAnsi" w:hAnsiTheme="minorHAnsi" w:cstheme="minorHAnsi"/>
              </w:rPr>
              <w:t>206</w:t>
            </w:r>
            <w:r>
              <w:rPr>
                <w:rFonts w:asciiTheme="minorHAnsi" w:hAnsiTheme="minorHAnsi" w:cstheme="minorHAnsi"/>
              </w:rPr>
              <w:t>L</w:t>
            </w:r>
            <w:proofErr w:type="spellEnd"/>
          </w:p>
        </w:tc>
        <w:tc>
          <w:tcPr>
            <w:tcW w:w="5057" w:type="dxa"/>
            <w:hideMark/>
          </w:tcPr>
          <w:p w14:paraId="71DD23E8" w14:textId="0847174E" w:rsidR="0082737E" w:rsidRPr="00AA35D0" w:rsidRDefault="0082737E" w:rsidP="0078745B">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Advanced Human Anatomy &amp; Physiology</w:t>
            </w:r>
          </w:p>
          <w:p w14:paraId="4BB76BE6" w14:textId="45F1580A" w:rsidR="0082737E" w:rsidRPr="00AA35D0" w:rsidRDefault="0082737E" w:rsidP="0078745B">
            <w:pPr>
              <w:widowControl w:val="0"/>
              <w:tabs>
                <w:tab w:val="left" w:pos="1150"/>
              </w:tabs>
              <w:spacing w:after="0" w:line="240" w:lineRule="auto"/>
              <w:contextualSpacing/>
              <w:rPr>
                <w:rFonts w:asciiTheme="minorHAnsi" w:hAnsiTheme="minorHAnsi" w:cstheme="minorHAnsi"/>
              </w:rPr>
            </w:pPr>
            <w:r w:rsidRPr="00AA35D0">
              <w:rPr>
                <w:rFonts w:asciiTheme="minorHAnsi" w:hAnsiTheme="minorHAnsi" w:cstheme="minorHAnsi"/>
              </w:rPr>
              <w:t>Advanced Human Anatomy &amp; Physiology</w:t>
            </w:r>
            <w:r>
              <w:rPr>
                <w:rFonts w:asciiTheme="minorHAnsi" w:hAnsiTheme="minorHAnsi" w:cstheme="minorHAnsi"/>
              </w:rPr>
              <w:t xml:space="preserve"> Lab</w:t>
            </w:r>
          </w:p>
        </w:tc>
        <w:tc>
          <w:tcPr>
            <w:tcW w:w="1098" w:type="dxa"/>
            <w:hideMark/>
          </w:tcPr>
          <w:p w14:paraId="56B330B1" w14:textId="1BC190AE" w:rsidR="0082737E" w:rsidRPr="00AA35D0" w:rsidRDefault="0082737E" w:rsidP="0078745B">
            <w:pPr>
              <w:spacing w:after="0" w:line="240" w:lineRule="auto"/>
              <w:contextualSpacing/>
              <w:rPr>
                <w:rFonts w:asciiTheme="minorHAnsi" w:hAnsiTheme="minorHAnsi" w:cstheme="minorHAnsi"/>
              </w:rPr>
            </w:pPr>
            <w:r>
              <w:rPr>
                <w:rFonts w:asciiTheme="minorHAnsi" w:hAnsiTheme="minorHAnsi" w:cstheme="minorHAnsi"/>
              </w:rPr>
              <w:t>3</w:t>
            </w:r>
            <w:r w:rsidRPr="00AA35D0">
              <w:rPr>
                <w:rFonts w:asciiTheme="minorHAnsi" w:hAnsiTheme="minorHAnsi" w:cstheme="minorHAnsi"/>
              </w:rPr>
              <w:t>.0</w:t>
            </w:r>
          </w:p>
          <w:p w14:paraId="335FE3D9" w14:textId="60B3B884" w:rsidR="0082737E" w:rsidRPr="00AA35D0" w:rsidRDefault="0082737E" w:rsidP="0078745B">
            <w:pPr>
              <w:spacing w:after="0" w:line="240" w:lineRule="auto"/>
              <w:contextualSpacing/>
              <w:rPr>
                <w:rFonts w:asciiTheme="minorHAnsi" w:hAnsiTheme="minorHAnsi" w:cstheme="minorHAnsi"/>
              </w:rPr>
            </w:pPr>
            <w:r>
              <w:rPr>
                <w:rFonts w:asciiTheme="minorHAnsi" w:hAnsiTheme="minorHAnsi" w:cstheme="minorHAnsi"/>
              </w:rPr>
              <w:t>1</w:t>
            </w:r>
            <w:r w:rsidRPr="00AA35D0">
              <w:rPr>
                <w:rFonts w:asciiTheme="minorHAnsi" w:hAnsiTheme="minorHAnsi" w:cstheme="minorHAnsi"/>
              </w:rPr>
              <w:t>.0</w:t>
            </w:r>
          </w:p>
        </w:tc>
      </w:tr>
    </w:tbl>
    <w:p w14:paraId="4DAADE57" w14:textId="77777777" w:rsidR="001E5F82" w:rsidRDefault="001E5F82" w:rsidP="00B71100">
      <w:pPr>
        <w:widowControl w:val="0"/>
        <w:spacing w:after="0" w:line="240" w:lineRule="auto"/>
        <w:jc w:val="both"/>
        <w:rPr>
          <w:rFonts w:ascii="Cambria" w:eastAsia="Cambria" w:hAnsi="Cambria"/>
          <w:b/>
          <w:bCs/>
          <w:i/>
          <w:color w:val="252525"/>
          <w:spacing w:val="-1"/>
        </w:rPr>
      </w:pPr>
    </w:p>
    <w:p w14:paraId="363366E2" w14:textId="31B025E7" w:rsidR="00B71100" w:rsidRPr="007959AD" w:rsidRDefault="00B71100" w:rsidP="00B71100">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486A587" w14:textId="71A14A84" w:rsidR="00B71100" w:rsidRDefault="00B71100" w:rsidP="00B71100">
      <w:pPr>
        <w:widowControl w:val="0"/>
        <w:spacing w:line="245" w:lineRule="auto"/>
        <w:contextualSpacing/>
        <w:jc w:val="both"/>
        <w:rPr>
          <w:rFonts w:cstheme="minorHAnsi"/>
          <w:szCs w:val="18"/>
        </w:rPr>
      </w:pPr>
      <w:r>
        <w:rPr>
          <w:rFonts w:cstheme="minorHAnsi"/>
          <w:szCs w:val="18"/>
        </w:rPr>
        <w:t>Occupational Therapy Assistant general education courses are</w:t>
      </w:r>
      <w:r w:rsidRPr="00A82E59">
        <w:rPr>
          <w:rFonts w:cstheme="minorHAnsi"/>
          <w:szCs w:val="18"/>
        </w:rPr>
        <w:t xml:space="preserve"> available via </w:t>
      </w:r>
      <w:r w:rsidRPr="00A82E59">
        <w:rPr>
          <w:rFonts w:cstheme="minorHAnsi"/>
          <w:szCs w:val="18"/>
        </w:rPr>
        <w:lastRenderedPageBreak/>
        <w:t xml:space="preserve">distance education and residential delivery. Distance education courses are delivered through Southeastern College’s online course delivery platform. </w:t>
      </w:r>
    </w:p>
    <w:p w14:paraId="53B4A9B4" w14:textId="77777777" w:rsidR="008A26CB" w:rsidRPr="008A26CB" w:rsidRDefault="008A26CB" w:rsidP="00B71100">
      <w:pPr>
        <w:widowControl w:val="0"/>
        <w:spacing w:line="245" w:lineRule="auto"/>
        <w:contextualSpacing/>
        <w:jc w:val="both"/>
        <w:rPr>
          <w:rFonts w:cstheme="minorHAnsi"/>
          <w:szCs w:val="18"/>
        </w:rPr>
      </w:pPr>
    </w:p>
    <w:p w14:paraId="3C88EEA8"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4B1BCB37" w14:textId="1A4D14CF" w:rsidR="00B71100" w:rsidRDefault="00B71100" w:rsidP="00B71100">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1A23FCAD" w14:textId="77777777" w:rsidR="008A26CB" w:rsidRPr="008A26CB" w:rsidRDefault="008A26CB" w:rsidP="00B71100">
      <w:pPr>
        <w:widowControl w:val="0"/>
        <w:spacing w:line="245" w:lineRule="auto"/>
        <w:contextualSpacing/>
        <w:jc w:val="both"/>
        <w:rPr>
          <w:rFonts w:cstheme="minorHAnsi"/>
          <w:szCs w:val="18"/>
        </w:rPr>
      </w:pPr>
    </w:p>
    <w:p w14:paraId="044FCA3C"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1C523F24" w14:textId="77777777" w:rsidR="008A26CB" w:rsidRDefault="00B71100" w:rsidP="00B71100">
      <w:pPr>
        <w:widowControl w:val="0"/>
        <w:spacing w:line="245" w:lineRule="auto"/>
        <w:contextualSpacing/>
        <w:jc w:val="both"/>
        <w:rPr>
          <w:rFonts w:cstheme="minorHAnsi"/>
          <w:szCs w:val="18"/>
        </w:rPr>
      </w:pPr>
      <w:r w:rsidRPr="00A82E59">
        <w:rPr>
          <w:rFonts w:cstheme="minorHAnsi"/>
          <w:szCs w:val="18"/>
        </w:rPr>
        <w:t>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w:t>
      </w:r>
    </w:p>
    <w:p w14:paraId="2C95C420" w14:textId="0EBA4E15" w:rsidR="00B71100" w:rsidRPr="008A26CB" w:rsidRDefault="00B71100" w:rsidP="00B71100">
      <w:pPr>
        <w:widowControl w:val="0"/>
        <w:spacing w:line="245" w:lineRule="auto"/>
        <w:contextualSpacing/>
        <w:jc w:val="both"/>
        <w:rPr>
          <w:rFonts w:cstheme="minorHAnsi"/>
          <w:szCs w:val="18"/>
        </w:rPr>
      </w:pPr>
      <w:r w:rsidRPr="00A82E59">
        <w:rPr>
          <w:rFonts w:cstheme="minorHAnsi"/>
          <w:szCs w:val="18"/>
        </w:rPr>
        <w:t xml:space="preserve"> </w:t>
      </w:r>
    </w:p>
    <w:p w14:paraId="0891DBA4"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4EA82523" w14:textId="3FA82F5E" w:rsidR="00B71100" w:rsidRDefault="00B71100" w:rsidP="00B71100">
      <w:pPr>
        <w:widowControl w:val="0"/>
        <w:spacing w:line="245" w:lineRule="auto"/>
        <w:contextualSpacing/>
        <w:jc w:val="both"/>
        <w:rPr>
          <w:rFonts w:cstheme="minorHAnsi"/>
          <w:szCs w:val="18"/>
        </w:rPr>
      </w:pPr>
      <w:r w:rsidRPr="00A82E59">
        <w:rPr>
          <w:rFonts w:cstheme="minorHAnsi"/>
          <w:szCs w:val="18"/>
        </w:rPr>
        <w:t>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w:t>
      </w:r>
    </w:p>
    <w:p w14:paraId="322DFD4B" w14:textId="77777777" w:rsidR="008A26CB" w:rsidRPr="008A26CB" w:rsidRDefault="008A26CB" w:rsidP="00B71100">
      <w:pPr>
        <w:widowControl w:val="0"/>
        <w:spacing w:line="245" w:lineRule="auto"/>
        <w:contextualSpacing/>
        <w:jc w:val="both"/>
        <w:rPr>
          <w:rFonts w:cstheme="minorHAnsi"/>
          <w:szCs w:val="18"/>
        </w:rPr>
      </w:pPr>
    </w:p>
    <w:p w14:paraId="23A588CE" w14:textId="77777777" w:rsidR="00B71100" w:rsidRPr="00A82E59" w:rsidRDefault="00B71100" w:rsidP="00B71100">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218D4076" w14:textId="54DF530E" w:rsidR="00B71100" w:rsidRDefault="00B71100" w:rsidP="00B71100">
      <w:pPr>
        <w:widowControl w:val="0"/>
        <w:spacing w:line="245" w:lineRule="auto"/>
        <w:contextualSpacing/>
        <w:jc w:val="both"/>
        <w:rPr>
          <w:rFonts w:cstheme="minorHAnsi"/>
          <w:szCs w:val="18"/>
        </w:rPr>
      </w:pPr>
      <w:r w:rsidRPr="00A82E59">
        <w:rPr>
          <w:rFonts w:cstheme="minorHAnsi"/>
          <w:szCs w:val="18"/>
        </w:rPr>
        <w:t xml:space="preserve">All students, </w:t>
      </w:r>
      <w:r w:rsidR="008A26CB" w:rsidRPr="008A26CB">
        <w:rPr>
          <w:rFonts w:cstheme="minorHAnsi"/>
          <w:szCs w:val="18"/>
        </w:rPr>
        <w:t>whether distance or residential, have access to the electronic learning resource system available at any time through any computer with Internet access.  Expected learning outcomes, graduation requirements and student services requirements remain the same for all students, regardless of course delivery method.</w:t>
      </w:r>
    </w:p>
    <w:p w14:paraId="168212CF" w14:textId="77777777" w:rsidR="008A26CB" w:rsidRPr="008A26CB" w:rsidRDefault="008A26CB" w:rsidP="00B71100">
      <w:pPr>
        <w:widowControl w:val="0"/>
        <w:spacing w:line="245" w:lineRule="auto"/>
        <w:contextualSpacing/>
        <w:jc w:val="both"/>
        <w:rPr>
          <w:rFonts w:cstheme="minorHAnsi"/>
          <w:szCs w:val="18"/>
        </w:rPr>
      </w:pPr>
    </w:p>
    <w:p w14:paraId="2C33AC95" w14:textId="00F70C8E" w:rsidR="002F2D1F" w:rsidRPr="008A26CB" w:rsidRDefault="00B71100" w:rsidP="008A26CB">
      <w:pPr>
        <w:widowControl w:val="0"/>
        <w:spacing w:line="244" w:lineRule="auto"/>
        <w:jc w:val="both"/>
        <w:rPr>
          <w:rFonts w:cstheme="minorHAnsi"/>
          <w:color w:val="0000FF"/>
          <w:szCs w:val="18"/>
          <w:u w:val="single"/>
        </w:rPr>
      </w:pPr>
      <w:r>
        <w:rPr>
          <w:rFonts w:cstheme="minorHAnsi"/>
          <w:color w:val="231F20"/>
          <w:spacing w:val="-1"/>
          <w:szCs w:val="18"/>
        </w:rPr>
        <w:lastRenderedPageBreak/>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6"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1B7532E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05A909E9" w14:textId="20A956D7" w:rsidR="00AA35D0" w:rsidRDefault="00AA35D0" w:rsidP="00AA35D0">
      <w:pPr>
        <w:pStyle w:val="Categoryheader"/>
        <w:rPr>
          <w:w w:val="95"/>
        </w:rPr>
      </w:pPr>
      <w:bookmarkStart w:id="368" w:name="_Toc113472332"/>
      <w:r>
        <w:rPr>
          <w:w w:val="95"/>
        </w:rPr>
        <w:lastRenderedPageBreak/>
        <w:t>PH</w:t>
      </w:r>
      <w:r>
        <w:rPr>
          <w:spacing w:val="-1"/>
          <w:w w:val="95"/>
        </w:rPr>
        <w:t>A</w:t>
      </w:r>
      <w:r>
        <w:rPr>
          <w:w w:val="95"/>
        </w:rPr>
        <w:t>R</w:t>
      </w:r>
      <w:r>
        <w:rPr>
          <w:spacing w:val="-1"/>
          <w:w w:val="95"/>
        </w:rPr>
        <w:t>M</w:t>
      </w:r>
      <w:r>
        <w:rPr>
          <w:w w:val="95"/>
        </w:rPr>
        <w:t>ACY TEC</w:t>
      </w:r>
      <w:r>
        <w:rPr>
          <w:spacing w:val="-1"/>
          <w:w w:val="95"/>
        </w:rPr>
        <w:t>HN</w:t>
      </w:r>
      <w:r>
        <w:rPr>
          <w:w w:val="95"/>
        </w:rPr>
        <w:t>OL</w:t>
      </w:r>
      <w:r>
        <w:rPr>
          <w:spacing w:val="-1"/>
          <w:w w:val="95"/>
        </w:rPr>
        <w:t>O</w:t>
      </w:r>
      <w:r>
        <w:rPr>
          <w:w w:val="95"/>
        </w:rPr>
        <w:t>GY Certificate (</w:t>
      </w:r>
      <w:r w:rsidR="00EB4DF3">
        <w:rPr>
          <w:w w:val="95"/>
        </w:rPr>
        <w:t xml:space="preserve">North CHARLESTON, </w:t>
      </w:r>
      <w:r>
        <w:rPr>
          <w:w w:val="95"/>
        </w:rPr>
        <w:t>SC)</w:t>
      </w:r>
      <w:bookmarkEnd w:id="368"/>
    </w:p>
    <w:p w14:paraId="40EDD1BD" w14:textId="77777777" w:rsidR="00AA35D0" w:rsidRPr="001B7563" w:rsidRDefault="00AA35D0" w:rsidP="00AA35D0">
      <w:pPr>
        <w:pStyle w:val="Heading4"/>
      </w:pPr>
      <w:r w:rsidRPr="001B7563">
        <w:t>Description</w:t>
      </w:r>
    </w:p>
    <w:p w14:paraId="7E940BEF" w14:textId="7205B3F8" w:rsidR="00AA35D0" w:rsidRDefault="00AA35D0" w:rsidP="00AA35D0">
      <w:pPr>
        <w:widowControl w:val="0"/>
        <w:spacing w:after="120" w:line="240" w:lineRule="auto"/>
        <w:ind w:right="119"/>
        <w:jc w:val="both"/>
        <w:rPr>
          <w:rFonts w:eastAsia="Times New Roman" w:cstheme="minorHAnsi"/>
        </w:rPr>
      </w:pPr>
      <w:r>
        <w:rPr>
          <w:rFonts w:eastAsia="Times New Roman" w:cstheme="minorHAnsi"/>
        </w:rPr>
        <w:t>This</w:t>
      </w:r>
      <w:r>
        <w:rPr>
          <w:rFonts w:eastAsia="Times New Roman" w:cstheme="minorHAnsi"/>
          <w:spacing w:val="-5"/>
        </w:rPr>
        <w:t xml:space="preserve"> </w:t>
      </w:r>
      <w:r>
        <w:rPr>
          <w:rFonts w:eastAsia="Times New Roman" w:cstheme="minorHAnsi"/>
        </w:rPr>
        <w:t>program</w:t>
      </w:r>
      <w:r>
        <w:rPr>
          <w:rFonts w:eastAsia="Times New Roman" w:cstheme="minorHAnsi"/>
          <w:spacing w:val="-5"/>
        </w:rPr>
        <w:t xml:space="preserve"> </w:t>
      </w:r>
      <w:r>
        <w:rPr>
          <w:rFonts w:eastAsia="Times New Roman" w:cstheme="minorHAnsi"/>
        </w:rPr>
        <w:t>provides</w:t>
      </w:r>
      <w:r>
        <w:rPr>
          <w:rFonts w:eastAsia="Times New Roman" w:cstheme="minorHAnsi"/>
          <w:spacing w:val="-5"/>
        </w:rPr>
        <w:t xml:space="preserve"> </w:t>
      </w:r>
      <w:r>
        <w:rPr>
          <w:rFonts w:eastAsia="Times New Roman" w:cstheme="minorHAnsi"/>
        </w:rPr>
        <w:t>in</w:t>
      </w:r>
      <w:r>
        <w:rPr>
          <w:rFonts w:eastAsia="Times New Roman" w:cstheme="minorHAnsi"/>
          <w:spacing w:val="-1"/>
        </w:rPr>
        <w:t>s</w:t>
      </w:r>
      <w:r>
        <w:rPr>
          <w:rFonts w:eastAsia="Times New Roman" w:cstheme="minorHAnsi"/>
        </w:rPr>
        <w:t>truc</w:t>
      </w:r>
      <w:r>
        <w:rPr>
          <w:rFonts w:eastAsia="Times New Roman" w:cstheme="minorHAnsi"/>
          <w:spacing w:val="-1"/>
        </w:rPr>
        <w:t>t</w:t>
      </w:r>
      <w:r>
        <w:rPr>
          <w:rFonts w:eastAsia="Times New Roman" w:cstheme="minorHAnsi"/>
        </w:rPr>
        <w:t>ion</w:t>
      </w:r>
      <w:r>
        <w:rPr>
          <w:rFonts w:eastAsia="Times New Roman" w:cstheme="minorHAnsi"/>
          <w:spacing w:val="-5"/>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how</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rPr>
        <w:t>a</w:t>
      </w:r>
      <w:r>
        <w:rPr>
          <w:rFonts w:eastAsia="Times New Roman" w:cstheme="minorHAnsi"/>
          <w:spacing w:val="-1"/>
        </w:rPr>
        <w:t>ss</w:t>
      </w:r>
      <w:r>
        <w:rPr>
          <w:rFonts w:eastAsia="Times New Roman" w:cstheme="minorHAnsi"/>
        </w:rPr>
        <w:t>i</w:t>
      </w:r>
      <w:r>
        <w:rPr>
          <w:rFonts w:eastAsia="Times New Roman" w:cstheme="minorHAnsi"/>
          <w:spacing w:val="-1"/>
        </w:rPr>
        <w:t>s</w:t>
      </w:r>
      <w:r>
        <w:rPr>
          <w:rFonts w:eastAsia="Times New Roman" w:cstheme="minorHAnsi"/>
        </w:rPr>
        <w:t>t</w:t>
      </w:r>
      <w:r>
        <w:rPr>
          <w:rFonts w:eastAsia="Times New Roman" w:cstheme="minorHAnsi"/>
          <w:spacing w:val="-5"/>
        </w:rPr>
        <w:t xml:space="preserve"> </w:t>
      </w:r>
      <w:r>
        <w:rPr>
          <w:rFonts w:eastAsia="Times New Roman" w:cstheme="minorHAnsi"/>
        </w:rPr>
        <w:t>the</w:t>
      </w:r>
      <w:r>
        <w:rPr>
          <w:rFonts w:eastAsia="Times New Roman" w:cstheme="minorHAnsi"/>
          <w:spacing w:val="-5"/>
        </w:rPr>
        <w:t xml:space="preserve"> </w:t>
      </w:r>
      <w:r>
        <w:rPr>
          <w:rFonts w:eastAsia="Times New Roman" w:cstheme="minorHAnsi"/>
        </w:rPr>
        <w:t>pharmac</w:t>
      </w:r>
      <w:r>
        <w:rPr>
          <w:rFonts w:eastAsia="Times New Roman" w:cstheme="minorHAnsi"/>
          <w:spacing w:val="-1"/>
        </w:rPr>
        <w:t>i</w:t>
      </w:r>
      <w:r>
        <w:rPr>
          <w:rFonts w:eastAsia="Times New Roman" w:cstheme="minorHAnsi"/>
        </w:rPr>
        <w:t>st</w:t>
      </w:r>
      <w:r>
        <w:rPr>
          <w:rFonts w:eastAsia="Times New Roman" w:cstheme="minorHAnsi"/>
          <w:spacing w:val="-5"/>
        </w:rPr>
        <w:t xml:space="preserve"> </w:t>
      </w:r>
      <w:r>
        <w:rPr>
          <w:rFonts w:eastAsia="Times New Roman" w:cstheme="minorHAnsi"/>
        </w:rPr>
        <w:t>in the</w:t>
      </w:r>
      <w:r>
        <w:rPr>
          <w:rFonts w:eastAsia="Times New Roman" w:cstheme="minorHAnsi"/>
          <w:spacing w:val="53"/>
        </w:rPr>
        <w:t xml:space="preserve"> </w:t>
      </w:r>
      <w:r>
        <w:rPr>
          <w:rFonts w:eastAsia="Times New Roman" w:cstheme="minorHAnsi"/>
        </w:rPr>
        <w:t>pa</w:t>
      </w:r>
      <w:r>
        <w:rPr>
          <w:rFonts w:eastAsia="Times New Roman" w:cstheme="minorHAnsi"/>
          <w:spacing w:val="-1"/>
        </w:rPr>
        <w:t>c</w:t>
      </w:r>
      <w:r>
        <w:rPr>
          <w:rFonts w:eastAsia="Times New Roman" w:cstheme="minorHAnsi"/>
        </w:rPr>
        <w:t>king</w:t>
      </w:r>
      <w:r>
        <w:rPr>
          <w:rFonts w:eastAsia="Times New Roman" w:cstheme="minorHAnsi"/>
          <w:spacing w:val="54"/>
        </w:rPr>
        <w:t xml:space="preserve"> </w:t>
      </w:r>
      <w:r>
        <w:rPr>
          <w:rFonts w:eastAsia="Times New Roman" w:cstheme="minorHAnsi"/>
        </w:rPr>
        <w:t>and</w:t>
      </w:r>
      <w:r>
        <w:rPr>
          <w:rFonts w:eastAsia="Times New Roman" w:cstheme="minorHAnsi"/>
          <w:spacing w:val="53"/>
        </w:rPr>
        <w:t xml:space="preserve"> </w:t>
      </w:r>
      <w:r>
        <w:rPr>
          <w:rFonts w:eastAsia="Times New Roman" w:cstheme="minorHAnsi"/>
        </w:rPr>
        <w:t>di</w:t>
      </w:r>
      <w:r>
        <w:rPr>
          <w:rFonts w:eastAsia="Times New Roman" w:cstheme="minorHAnsi"/>
          <w:spacing w:val="-1"/>
        </w:rPr>
        <w:t>s</w:t>
      </w:r>
      <w:r>
        <w:rPr>
          <w:rFonts w:eastAsia="Times New Roman" w:cstheme="minorHAnsi"/>
        </w:rPr>
        <w:t>tribu</w:t>
      </w:r>
      <w:r>
        <w:rPr>
          <w:rFonts w:eastAsia="Times New Roman" w:cstheme="minorHAnsi"/>
          <w:spacing w:val="-1"/>
        </w:rPr>
        <w:t>t</w:t>
      </w:r>
      <w:r>
        <w:rPr>
          <w:rFonts w:eastAsia="Times New Roman" w:cstheme="minorHAnsi"/>
        </w:rPr>
        <w:t>ion</w:t>
      </w:r>
      <w:r>
        <w:rPr>
          <w:rFonts w:eastAsia="Times New Roman" w:cstheme="minorHAnsi"/>
          <w:spacing w:val="54"/>
        </w:rPr>
        <w:t xml:space="preserve"> </w:t>
      </w:r>
      <w:r>
        <w:rPr>
          <w:rFonts w:eastAsia="Times New Roman" w:cstheme="minorHAnsi"/>
        </w:rPr>
        <w:t>of</w:t>
      </w:r>
      <w:r>
        <w:rPr>
          <w:rFonts w:eastAsia="Times New Roman" w:cstheme="minorHAnsi"/>
          <w:spacing w:val="53"/>
        </w:rPr>
        <w:t xml:space="preserve"> </w:t>
      </w:r>
      <w:r>
        <w:rPr>
          <w:rFonts w:eastAsia="Times New Roman" w:cstheme="minorHAnsi"/>
        </w:rPr>
        <w:t>medica</w:t>
      </w:r>
      <w:r>
        <w:rPr>
          <w:rFonts w:eastAsia="Times New Roman" w:cstheme="minorHAnsi"/>
          <w:spacing w:val="-1"/>
        </w:rPr>
        <w:t>t</w:t>
      </w:r>
      <w:r>
        <w:rPr>
          <w:rFonts w:eastAsia="Times New Roman" w:cstheme="minorHAnsi"/>
        </w:rPr>
        <w:t>ion.</w:t>
      </w:r>
      <w:r>
        <w:rPr>
          <w:rFonts w:eastAsia="Times New Roman" w:cstheme="minorHAnsi"/>
          <w:spacing w:val="54"/>
        </w:rPr>
        <w:t xml:space="preserve"> </w:t>
      </w:r>
      <w:r>
        <w:rPr>
          <w:rFonts w:eastAsia="Times New Roman" w:cstheme="minorHAnsi"/>
        </w:rPr>
        <w:t>Graduates</w:t>
      </w:r>
      <w:r>
        <w:rPr>
          <w:rFonts w:eastAsia="Times New Roman" w:cstheme="minorHAnsi"/>
          <w:spacing w:val="53"/>
        </w:rPr>
        <w:t xml:space="preserve"> </w:t>
      </w:r>
      <w:r>
        <w:rPr>
          <w:rFonts w:eastAsia="Times New Roman" w:cstheme="minorHAnsi"/>
        </w:rPr>
        <w:t>can</w:t>
      </w:r>
      <w:r>
        <w:rPr>
          <w:rFonts w:eastAsia="Times New Roman" w:cstheme="minorHAnsi"/>
          <w:spacing w:val="54"/>
        </w:rPr>
        <w:t xml:space="preserve"> </w:t>
      </w:r>
      <w:r>
        <w:rPr>
          <w:rFonts w:eastAsia="Times New Roman" w:cstheme="minorHAnsi"/>
        </w:rPr>
        <w:t>find employm</w:t>
      </w:r>
      <w:r>
        <w:rPr>
          <w:rFonts w:eastAsia="Times New Roman" w:cstheme="minorHAnsi"/>
          <w:spacing w:val="-1"/>
        </w:rPr>
        <w:t>e</w:t>
      </w:r>
      <w:r>
        <w:rPr>
          <w:rFonts w:eastAsia="Times New Roman" w:cstheme="minorHAnsi"/>
        </w:rPr>
        <w:t>nt</w:t>
      </w:r>
      <w:r>
        <w:rPr>
          <w:rFonts w:eastAsia="Times New Roman" w:cstheme="minorHAnsi"/>
          <w:spacing w:val="41"/>
        </w:rPr>
        <w:t xml:space="preserve"> </w:t>
      </w:r>
      <w:r>
        <w:rPr>
          <w:rFonts w:eastAsia="Times New Roman" w:cstheme="minorHAnsi"/>
        </w:rPr>
        <w:t>in</w:t>
      </w:r>
      <w:r>
        <w:rPr>
          <w:rFonts w:eastAsia="Times New Roman" w:cstheme="minorHAnsi"/>
          <w:spacing w:val="42"/>
        </w:rPr>
        <w:t xml:space="preserve"> </w:t>
      </w:r>
      <w:r>
        <w:rPr>
          <w:rFonts w:eastAsia="Times New Roman" w:cstheme="minorHAnsi"/>
        </w:rPr>
        <w:t>hospi</w:t>
      </w:r>
      <w:r>
        <w:rPr>
          <w:rFonts w:eastAsia="Times New Roman" w:cstheme="minorHAnsi"/>
          <w:spacing w:val="-1"/>
        </w:rPr>
        <w:t>t</w:t>
      </w:r>
      <w:r>
        <w:rPr>
          <w:rFonts w:eastAsia="Times New Roman" w:cstheme="minorHAnsi"/>
        </w:rPr>
        <w:t>als</w:t>
      </w:r>
      <w:r>
        <w:rPr>
          <w:rFonts w:eastAsia="Times New Roman" w:cstheme="minorHAnsi"/>
          <w:spacing w:val="41"/>
        </w:rPr>
        <w:t xml:space="preserve"> </w:t>
      </w:r>
      <w:r>
        <w:rPr>
          <w:rFonts w:eastAsia="Times New Roman" w:cstheme="minorHAnsi"/>
        </w:rPr>
        <w:t>(private</w:t>
      </w:r>
      <w:r>
        <w:rPr>
          <w:rFonts w:eastAsia="Times New Roman" w:cstheme="minorHAnsi"/>
          <w:spacing w:val="41"/>
        </w:rPr>
        <w:t xml:space="preserve"> </w:t>
      </w:r>
      <w:r>
        <w:rPr>
          <w:rFonts w:eastAsia="Times New Roman" w:cstheme="minorHAnsi"/>
        </w:rPr>
        <w:t>and</w:t>
      </w:r>
      <w:r>
        <w:rPr>
          <w:rFonts w:eastAsia="Times New Roman" w:cstheme="minorHAnsi"/>
          <w:spacing w:val="41"/>
        </w:rPr>
        <w:t xml:space="preserve"> </w:t>
      </w:r>
      <w:r>
        <w:rPr>
          <w:rFonts w:eastAsia="Times New Roman" w:cstheme="minorHAnsi"/>
        </w:rPr>
        <w:t>govern</w:t>
      </w:r>
      <w:r>
        <w:rPr>
          <w:rFonts w:eastAsia="Times New Roman" w:cstheme="minorHAnsi"/>
          <w:spacing w:val="-1"/>
        </w:rPr>
        <w:t>m</w:t>
      </w:r>
      <w:r>
        <w:rPr>
          <w:rFonts w:eastAsia="Times New Roman" w:cstheme="minorHAnsi"/>
        </w:rPr>
        <w:t>ent),</w:t>
      </w:r>
      <w:r>
        <w:rPr>
          <w:rFonts w:eastAsia="Times New Roman" w:cstheme="minorHAnsi"/>
          <w:spacing w:val="41"/>
        </w:rPr>
        <w:t xml:space="preserve"> </w:t>
      </w:r>
      <w:r>
        <w:rPr>
          <w:rFonts w:eastAsia="Times New Roman" w:cstheme="minorHAnsi"/>
        </w:rPr>
        <w:t>nursing</w:t>
      </w:r>
      <w:r>
        <w:rPr>
          <w:rFonts w:eastAsia="Times New Roman" w:cstheme="minorHAnsi"/>
          <w:spacing w:val="42"/>
        </w:rPr>
        <w:t xml:space="preserve"> </w:t>
      </w:r>
      <w:r>
        <w:rPr>
          <w:rFonts w:eastAsia="Times New Roman" w:cstheme="minorHAnsi"/>
        </w:rPr>
        <w:t>care</w:t>
      </w:r>
      <w:r>
        <w:rPr>
          <w:rFonts w:eastAsia="Times New Roman" w:cstheme="minorHAnsi"/>
          <w:w w:val="99"/>
        </w:rPr>
        <w:t xml:space="preserve"> </w:t>
      </w:r>
      <w:r>
        <w:rPr>
          <w:rFonts w:eastAsia="Times New Roman" w:cstheme="minorHAnsi"/>
        </w:rPr>
        <w:t>faci</w:t>
      </w:r>
      <w:r>
        <w:rPr>
          <w:rFonts w:eastAsia="Times New Roman" w:cstheme="minorHAnsi"/>
          <w:spacing w:val="-1"/>
        </w:rPr>
        <w:t>l</w:t>
      </w:r>
      <w:r>
        <w:rPr>
          <w:rFonts w:eastAsia="Times New Roman" w:cstheme="minorHAnsi"/>
        </w:rPr>
        <w:t>i</w:t>
      </w:r>
      <w:r>
        <w:rPr>
          <w:rFonts w:eastAsia="Times New Roman" w:cstheme="minorHAnsi"/>
          <w:spacing w:val="-1"/>
        </w:rPr>
        <w:t>t</w:t>
      </w:r>
      <w:r>
        <w:rPr>
          <w:rFonts w:eastAsia="Times New Roman" w:cstheme="minorHAnsi"/>
        </w:rPr>
        <w:t>i</w:t>
      </w:r>
      <w:r>
        <w:rPr>
          <w:rFonts w:eastAsia="Times New Roman" w:cstheme="minorHAnsi"/>
          <w:spacing w:val="-1"/>
        </w:rPr>
        <w:t>es</w:t>
      </w:r>
      <w:r>
        <w:rPr>
          <w:rFonts w:eastAsia="Times New Roman" w:cstheme="minorHAnsi"/>
        </w:rPr>
        <w:t>,</w:t>
      </w:r>
      <w:r>
        <w:rPr>
          <w:rFonts w:eastAsia="Times New Roman" w:cstheme="minorHAnsi"/>
          <w:spacing w:val="6"/>
        </w:rPr>
        <w:t xml:space="preserve"> </w:t>
      </w:r>
      <w:r>
        <w:rPr>
          <w:rFonts w:eastAsia="Times New Roman" w:cstheme="minorHAnsi"/>
        </w:rPr>
        <w:t>priva</w:t>
      </w:r>
      <w:r>
        <w:rPr>
          <w:rFonts w:eastAsia="Times New Roman" w:cstheme="minorHAnsi"/>
          <w:spacing w:val="-1"/>
        </w:rPr>
        <w:t>t</w:t>
      </w:r>
      <w:r>
        <w:rPr>
          <w:rFonts w:eastAsia="Times New Roman" w:cstheme="minorHAnsi"/>
        </w:rPr>
        <w:t>e</w:t>
      </w:r>
      <w:r>
        <w:rPr>
          <w:rFonts w:eastAsia="Times New Roman" w:cstheme="minorHAnsi"/>
          <w:spacing w:val="6"/>
        </w:rPr>
        <w:t xml:space="preserve"> </w:t>
      </w:r>
      <w:r>
        <w:rPr>
          <w:rFonts w:eastAsia="Times New Roman" w:cstheme="minorHAnsi"/>
        </w:rPr>
        <w:t>and</w:t>
      </w:r>
      <w:r>
        <w:rPr>
          <w:rFonts w:eastAsia="Times New Roman" w:cstheme="minorHAnsi"/>
          <w:spacing w:val="7"/>
        </w:rPr>
        <w:t xml:space="preserve"> </w:t>
      </w:r>
      <w:r>
        <w:rPr>
          <w:rFonts w:eastAsia="Times New Roman" w:cstheme="minorHAnsi"/>
        </w:rPr>
        <w:t>cha</w:t>
      </w:r>
      <w:r>
        <w:rPr>
          <w:rFonts w:eastAsia="Times New Roman" w:cstheme="minorHAnsi"/>
          <w:spacing w:val="-1"/>
        </w:rPr>
        <w:t>i</w:t>
      </w:r>
      <w:r>
        <w:rPr>
          <w:rFonts w:eastAsia="Times New Roman" w:cstheme="minorHAnsi"/>
        </w:rPr>
        <w:t>n</w:t>
      </w:r>
      <w:r>
        <w:rPr>
          <w:rFonts w:eastAsia="Times New Roman" w:cstheme="minorHAnsi"/>
          <w:spacing w:val="6"/>
        </w:rPr>
        <w:t xml:space="preserve"> </w:t>
      </w:r>
      <w:r>
        <w:rPr>
          <w:rFonts w:eastAsia="Times New Roman" w:cstheme="minorHAnsi"/>
        </w:rPr>
        <w:t>drug</w:t>
      </w:r>
      <w:r>
        <w:rPr>
          <w:rFonts w:eastAsia="Times New Roman" w:cstheme="minorHAnsi"/>
          <w:spacing w:val="7"/>
        </w:rPr>
        <w:t xml:space="preserve"> </w:t>
      </w:r>
      <w:r>
        <w:rPr>
          <w:rFonts w:eastAsia="Times New Roman" w:cstheme="minorHAnsi"/>
          <w:spacing w:val="-1"/>
        </w:rPr>
        <w:t>s</w:t>
      </w:r>
      <w:r>
        <w:rPr>
          <w:rFonts w:eastAsia="Times New Roman" w:cstheme="minorHAnsi"/>
        </w:rPr>
        <w:t>tore</w:t>
      </w:r>
      <w:r>
        <w:rPr>
          <w:rFonts w:eastAsia="Times New Roman" w:cstheme="minorHAnsi"/>
          <w:spacing w:val="-1"/>
        </w:rPr>
        <w:t>s</w:t>
      </w:r>
      <w:r>
        <w:rPr>
          <w:rFonts w:eastAsia="Times New Roman" w:cstheme="minorHAnsi"/>
        </w:rPr>
        <w:t>,</w:t>
      </w:r>
      <w:r>
        <w:rPr>
          <w:rFonts w:eastAsia="Times New Roman" w:cstheme="minorHAnsi"/>
          <w:spacing w:val="6"/>
        </w:rPr>
        <w:t xml:space="preserve"> </w:t>
      </w:r>
      <w:r>
        <w:rPr>
          <w:rFonts w:eastAsia="Times New Roman" w:cstheme="minorHAnsi"/>
        </w:rPr>
        <w:t>drug</w:t>
      </w:r>
      <w:r>
        <w:rPr>
          <w:rFonts w:eastAsia="Times New Roman" w:cstheme="minorHAnsi"/>
          <w:spacing w:val="6"/>
        </w:rPr>
        <w:t xml:space="preserve"> </w:t>
      </w:r>
      <w:r>
        <w:rPr>
          <w:rFonts w:eastAsia="Times New Roman" w:cstheme="minorHAnsi"/>
        </w:rPr>
        <w:t>manufacture</w:t>
      </w:r>
      <w:r>
        <w:rPr>
          <w:rFonts w:eastAsia="Times New Roman" w:cstheme="minorHAnsi"/>
          <w:spacing w:val="-1"/>
        </w:rPr>
        <w:t>s</w:t>
      </w:r>
      <w:r>
        <w:rPr>
          <w:rFonts w:eastAsia="Times New Roman" w:cstheme="minorHAnsi"/>
        </w:rPr>
        <w:t>,</w:t>
      </w:r>
      <w:r>
        <w:rPr>
          <w:rFonts w:eastAsia="Times New Roman" w:cstheme="minorHAnsi"/>
          <w:spacing w:val="7"/>
        </w:rPr>
        <w:t xml:space="preserve"> </w:t>
      </w:r>
      <w:r>
        <w:rPr>
          <w:rFonts w:eastAsia="Times New Roman" w:cstheme="minorHAnsi"/>
        </w:rPr>
        <w:t>whole</w:t>
      </w:r>
      <w:r>
        <w:rPr>
          <w:rFonts w:eastAsia="Times New Roman" w:cstheme="minorHAnsi"/>
          <w:spacing w:val="-1"/>
        </w:rPr>
        <w:t>s</w:t>
      </w:r>
      <w:r>
        <w:rPr>
          <w:rFonts w:eastAsia="Times New Roman" w:cstheme="minorHAnsi"/>
        </w:rPr>
        <w:t>ale</w:t>
      </w:r>
      <w:r>
        <w:rPr>
          <w:rFonts w:eastAsia="Times New Roman" w:cstheme="minorHAnsi"/>
          <w:spacing w:val="34"/>
        </w:rPr>
        <w:t xml:space="preserve"> </w:t>
      </w:r>
      <w:r>
        <w:rPr>
          <w:rFonts w:eastAsia="Times New Roman" w:cstheme="minorHAnsi"/>
        </w:rPr>
        <w:t>drug</w:t>
      </w:r>
      <w:r>
        <w:rPr>
          <w:rFonts w:eastAsia="Times New Roman" w:cstheme="minorHAnsi"/>
          <w:spacing w:val="35"/>
        </w:rPr>
        <w:t xml:space="preserve"> </w:t>
      </w:r>
      <w:r>
        <w:rPr>
          <w:rFonts w:eastAsia="Times New Roman" w:cstheme="minorHAnsi"/>
        </w:rPr>
        <w:t>hou</w:t>
      </w:r>
      <w:r>
        <w:rPr>
          <w:rFonts w:eastAsia="Times New Roman" w:cstheme="minorHAnsi"/>
          <w:spacing w:val="-1"/>
        </w:rPr>
        <w:t>s</w:t>
      </w:r>
      <w:r>
        <w:rPr>
          <w:rFonts w:eastAsia="Times New Roman" w:cstheme="minorHAnsi"/>
        </w:rPr>
        <w:t>es</w:t>
      </w:r>
      <w:r>
        <w:rPr>
          <w:rFonts w:eastAsia="Times New Roman" w:cstheme="minorHAnsi"/>
          <w:spacing w:val="35"/>
        </w:rPr>
        <w:t xml:space="preserve"> </w:t>
      </w:r>
      <w:r>
        <w:rPr>
          <w:rFonts w:eastAsia="Times New Roman" w:cstheme="minorHAnsi"/>
        </w:rPr>
        <w:t>and</w:t>
      </w:r>
      <w:r>
        <w:rPr>
          <w:rFonts w:eastAsia="Times New Roman" w:cstheme="minorHAnsi"/>
          <w:spacing w:val="35"/>
        </w:rPr>
        <w:t xml:space="preserve"> </w:t>
      </w:r>
      <w:r>
        <w:rPr>
          <w:rFonts w:eastAsia="Times New Roman" w:cstheme="minorHAnsi"/>
        </w:rPr>
        <w:t>hea</w:t>
      </w:r>
      <w:r>
        <w:rPr>
          <w:rFonts w:eastAsia="Times New Roman" w:cstheme="minorHAnsi"/>
          <w:spacing w:val="-1"/>
        </w:rPr>
        <w:t>l</w:t>
      </w:r>
      <w:r>
        <w:rPr>
          <w:rFonts w:eastAsia="Times New Roman" w:cstheme="minorHAnsi"/>
        </w:rPr>
        <w:t>th</w:t>
      </w:r>
      <w:r>
        <w:rPr>
          <w:rFonts w:eastAsia="Times New Roman" w:cstheme="minorHAnsi"/>
          <w:spacing w:val="35"/>
        </w:rPr>
        <w:t xml:space="preserve"> </w:t>
      </w:r>
      <w:r>
        <w:rPr>
          <w:rFonts w:eastAsia="Times New Roman" w:cstheme="minorHAnsi"/>
        </w:rPr>
        <w:t>main</w:t>
      </w:r>
      <w:r>
        <w:rPr>
          <w:rFonts w:eastAsia="Times New Roman" w:cstheme="minorHAnsi"/>
          <w:spacing w:val="-1"/>
        </w:rPr>
        <w:t>t</w:t>
      </w:r>
      <w:r>
        <w:rPr>
          <w:rFonts w:eastAsia="Times New Roman" w:cstheme="minorHAnsi"/>
        </w:rPr>
        <w:t>enance</w:t>
      </w:r>
      <w:r>
        <w:rPr>
          <w:rFonts w:eastAsia="Times New Roman" w:cstheme="minorHAnsi"/>
          <w:spacing w:val="35"/>
        </w:rPr>
        <w:t xml:space="preserve"> </w:t>
      </w:r>
      <w:r>
        <w:rPr>
          <w:rFonts w:eastAsia="Times New Roman" w:cstheme="minorHAnsi"/>
        </w:rPr>
        <w:t>o</w:t>
      </w:r>
      <w:r>
        <w:rPr>
          <w:rFonts w:eastAsia="Times New Roman" w:cstheme="minorHAnsi"/>
          <w:spacing w:val="-4"/>
        </w:rPr>
        <w:t>r</w:t>
      </w:r>
      <w:r>
        <w:rPr>
          <w:rFonts w:eastAsia="Times New Roman" w:cstheme="minorHAnsi"/>
        </w:rPr>
        <w:t>ganiza</w:t>
      </w:r>
      <w:r>
        <w:rPr>
          <w:rFonts w:eastAsia="Times New Roman" w:cstheme="minorHAnsi"/>
          <w:spacing w:val="-1"/>
        </w:rPr>
        <w:t>t</w:t>
      </w:r>
      <w:r>
        <w:rPr>
          <w:rFonts w:eastAsia="Times New Roman" w:cstheme="minorHAnsi"/>
        </w:rPr>
        <w:t>ion</w:t>
      </w:r>
      <w:r>
        <w:rPr>
          <w:rFonts w:eastAsia="Times New Roman" w:cstheme="minorHAnsi"/>
          <w:spacing w:val="-1"/>
        </w:rPr>
        <w:t>s</w:t>
      </w:r>
      <w:r>
        <w:rPr>
          <w:rFonts w:eastAsia="Times New Roman" w:cstheme="minorHAnsi"/>
        </w:rPr>
        <w:t>.</w:t>
      </w:r>
      <w:r>
        <w:rPr>
          <w:rFonts w:eastAsia="Times New Roman" w:cstheme="minorHAnsi"/>
          <w:spacing w:val="35"/>
        </w:rPr>
        <w:t xml:space="preserve"> </w:t>
      </w:r>
      <w:r>
        <w:rPr>
          <w:rFonts w:eastAsia="Times New Roman" w:cstheme="minorHAnsi"/>
          <w:spacing w:val="-1"/>
        </w:rPr>
        <w:t>S</w:t>
      </w:r>
      <w:r>
        <w:rPr>
          <w:rFonts w:eastAsia="Times New Roman" w:cstheme="minorHAnsi"/>
        </w:rPr>
        <w:t>tuden</w:t>
      </w:r>
      <w:r>
        <w:rPr>
          <w:rFonts w:eastAsia="Times New Roman" w:cstheme="minorHAnsi"/>
          <w:spacing w:val="-1"/>
        </w:rPr>
        <w:t>t</w:t>
      </w:r>
      <w:r>
        <w:rPr>
          <w:rFonts w:eastAsia="Times New Roman" w:cstheme="minorHAnsi"/>
        </w:rPr>
        <w:t xml:space="preserve">s </w:t>
      </w:r>
      <w:r>
        <w:rPr>
          <w:rFonts w:eastAsia="Times New Roman" w:cstheme="minorHAnsi"/>
          <w:spacing w:val="-1"/>
        </w:rPr>
        <w:t>w</w:t>
      </w:r>
      <w:r>
        <w:rPr>
          <w:rFonts w:eastAsia="Times New Roman" w:cstheme="minorHAnsi"/>
        </w:rPr>
        <w:t>ill</w:t>
      </w:r>
      <w:r>
        <w:rPr>
          <w:rFonts w:eastAsia="Times New Roman" w:cstheme="minorHAnsi"/>
          <w:spacing w:val="25"/>
        </w:rPr>
        <w:t xml:space="preserve"> </w:t>
      </w:r>
      <w:r>
        <w:rPr>
          <w:rFonts w:eastAsia="Times New Roman" w:cstheme="minorHAnsi"/>
        </w:rPr>
        <w:t>al</w:t>
      </w:r>
      <w:r>
        <w:rPr>
          <w:rFonts w:eastAsia="Times New Roman" w:cstheme="minorHAnsi"/>
          <w:spacing w:val="-1"/>
        </w:rPr>
        <w:t>s</w:t>
      </w:r>
      <w:r>
        <w:rPr>
          <w:rFonts w:eastAsia="Times New Roman" w:cstheme="minorHAnsi"/>
        </w:rPr>
        <w:t>o</w:t>
      </w:r>
      <w:r>
        <w:rPr>
          <w:rFonts w:eastAsia="Times New Roman" w:cstheme="minorHAnsi"/>
          <w:spacing w:val="26"/>
        </w:rPr>
        <w:t xml:space="preserve"> </w:t>
      </w:r>
      <w:r>
        <w:rPr>
          <w:rFonts w:eastAsia="Times New Roman" w:cstheme="minorHAnsi"/>
          <w:spacing w:val="-1"/>
        </w:rPr>
        <w:t>s</w:t>
      </w:r>
      <w:r>
        <w:rPr>
          <w:rFonts w:eastAsia="Times New Roman" w:cstheme="minorHAnsi"/>
        </w:rPr>
        <w:t>tudy</w:t>
      </w:r>
      <w:r>
        <w:rPr>
          <w:rFonts w:eastAsia="Times New Roman" w:cstheme="minorHAnsi"/>
          <w:spacing w:val="26"/>
        </w:rPr>
        <w:t xml:space="preserve"> </w:t>
      </w:r>
      <w:r>
        <w:rPr>
          <w:rFonts w:eastAsia="Times New Roman" w:cstheme="minorHAnsi"/>
        </w:rPr>
        <w:t>the</w:t>
      </w:r>
      <w:r>
        <w:rPr>
          <w:rFonts w:eastAsia="Times New Roman" w:cstheme="minorHAnsi"/>
          <w:spacing w:val="26"/>
        </w:rPr>
        <w:t xml:space="preserve"> </w:t>
      </w:r>
      <w:r>
        <w:rPr>
          <w:rFonts w:eastAsia="Times New Roman" w:cstheme="minorHAnsi"/>
        </w:rPr>
        <w:t>profe</w:t>
      </w:r>
      <w:r>
        <w:rPr>
          <w:rFonts w:eastAsia="Times New Roman" w:cstheme="minorHAnsi"/>
          <w:spacing w:val="-1"/>
        </w:rPr>
        <w:t>s</w:t>
      </w:r>
      <w:r>
        <w:rPr>
          <w:rFonts w:eastAsia="Times New Roman" w:cstheme="minorHAnsi"/>
        </w:rPr>
        <w:t>sional</w:t>
      </w:r>
      <w:r>
        <w:rPr>
          <w:rFonts w:eastAsia="Times New Roman" w:cstheme="minorHAnsi"/>
          <w:spacing w:val="25"/>
        </w:rPr>
        <w:t xml:space="preserve"> </w:t>
      </w:r>
      <w:r>
        <w:rPr>
          <w:rFonts w:eastAsia="Times New Roman" w:cstheme="minorHAnsi"/>
        </w:rPr>
        <w:t>and</w:t>
      </w:r>
      <w:r>
        <w:rPr>
          <w:rFonts w:eastAsia="Times New Roman" w:cstheme="minorHAnsi"/>
          <w:spacing w:val="26"/>
        </w:rPr>
        <w:t xml:space="preserve"> </w:t>
      </w:r>
      <w:r>
        <w:rPr>
          <w:rFonts w:eastAsia="Times New Roman" w:cstheme="minorHAnsi"/>
        </w:rPr>
        <w:t>techn</w:t>
      </w:r>
      <w:r>
        <w:rPr>
          <w:rFonts w:eastAsia="Times New Roman" w:cstheme="minorHAnsi"/>
          <w:spacing w:val="-1"/>
        </w:rPr>
        <w:t>i</w:t>
      </w:r>
      <w:r>
        <w:rPr>
          <w:rFonts w:eastAsia="Times New Roman" w:cstheme="minorHAnsi"/>
        </w:rPr>
        <w:t>cal</w:t>
      </w:r>
      <w:r>
        <w:rPr>
          <w:rFonts w:eastAsia="Times New Roman" w:cstheme="minorHAnsi"/>
          <w:spacing w:val="26"/>
        </w:rPr>
        <w:t xml:space="preserve"> </w:t>
      </w:r>
      <w:r>
        <w:rPr>
          <w:rFonts w:eastAsia="Times New Roman" w:cstheme="minorHAnsi"/>
        </w:rPr>
        <w:t>skil</w:t>
      </w:r>
      <w:r>
        <w:rPr>
          <w:rFonts w:eastAsia="Times New Roman" w:cstheme="minorHAnsi"/>
          <w:spacing w:val="-1"/>
        </w:rPr>
        <w:t>l</w:t>
      </w:r>
      <w:r>
        <w:rPr>
          <w:rFonts w:eastAsia="Times New Roman" w:cstheme="minorHAnsi"/>
        </w:rPr>
        <w:t>s</w:t>
      </w:r>
      <w:r>
        <w:rPr>
          <w:rFonts w:eastAsia="Times New Roman" w:cstheme="minorHAnsi"/>
          <w:spacing w:val="26"/>
        </w:rPr>
        <w:t xml:space="preserve"> </w:t>
      </w:r>
      <w:r>
        <w:rPr>
          <w:rFonts w:eastAsia="Times New Roman" w:cstheme="minorHAnsi"/>
        </w:rPr>
        <w:t>nece</w:t>
      </w:r>
      <w:r>
        <w:rPr>
          <w:rFonts w:eastAsia="Times New Roman" w:cstheme="minorHAnsi"/>
          <w:spacing w:val="-1"/>
        </w:rPr>
        <w:t>ss</w:t>
      </w:r>
      <w:r>
        <w:rPr>
          <w:rFonts w:eastAsia="Times New Roman" w:cstheme="minorHAnsi"/>
        </w:rPr>
        <w:t>ary</w:t>
      </w:r>
      <w:r>
        <w:rPr>
          <w:rFonts w:eastAsia="Times New Roman" w:cstheme="minorHAnsi"/>
          <w:spacing w:val="25"/>
        </w:rPr>
        <w:t xml:space="preserve"> </w:t>
      </w:r>
      <w:r>
        <w:rPr>
          <w:rFonts w:eastAsia="Times New Roman" w:cstheme="minorHAnsi"/>
        </w:rPr>
        <w:t>for dire</w:t>
      </w:r>
      <w:r>
        <w:rPr>
          <w:rFonts w:eastAsia="Times New Roman" w:cstheme="minorHAnsi"/>
          <w:spacing w:val="-1"/>
        </w:rPr>
        <w:t>c</w:t>
      </w:r>
      <w:r>
        <w:rPr>
          <w:rFonts w:eastAsia="Times New Roman" w:cstheme="minorHAnsi"/>
        </w:rPr>
        <w:t>t</w:t>
      </w:r>
      <w:r>
        <w:rPr>
          <w:rFonts w:eastAsia="Times New Roman" w:cstheme="minorHAnsi"/>
          <w:spacing w:val="17"/>
        </w:rPr>
        <w:t xml:space="preserve"> </w:t>
      </w:r>
      <w:r>
        <w:rPr>
          <w:rFonts w:eastAsia="Times New Roman" w:cstheme="minorHAnsi"/>
        </w:rPr>
        <w:t>employ</w:t>
      </w:r>
      <w:r>
        <w:rPr>
          <w:rFonts w:eastAsia="Times New Roman" w:cstheme="minorHAnsi"/>
          <w:spacing w:val="-1"/>
        </w:rPr>
        <w:t>m</w:t>
      </w:r>
      <w:r>
        <w:rPr>
          <w:rFonts w:eastAsia="Times New Roman" w:cstheme="minorHAnsi"/>
        </w:rPr>
        <w:t>ent</w:t>
      </w:r>
      <w:r>
        <w:rPr>
          <w:rFonts w:eastAsia="Times New Roman" w:cstheme="minorHAnsi"/>
          <w:spacing w:val="17"/>
        </w:rPr>
        <w:t xml:space="preserve"> </w:t>
      </w:r>
      <w:r>
        <w:rPr>
          <w:rFonts w:eastAsia="Times New Roman" w:cstheme="minorHAnsi"/>
        </w:rPr>
        <w:t>as</w:t>
      </w:r>
      <w:r>
        <w:rPr>
          <w:rFonts w:eastAsia="Times New Roman" w:cstheme="minorHAnsi"/>
          <w:spacing w:val="16"/>
        </w:rPr>
        <w:t xml:space="preserve"> </w:t>
      </w:r>
      <w:r>
        <w:rPr>
          <w:rFonts w:eastAsia="Times New Roman" w:cstheme="minorHAnsi"/>
        </w:rPr>
        <w:t>a</w:t>
      </w:r>
      <w:r>
        <w:rPr>
          <w:rFonts w:eastAsia="Times New Roman" w:cstheme="minorHAnsi"/>
          <w:spacing w:val="17"/>
        </w:rPr>
        <w:t xml:space="preserve"> </w:t>
      </w:r>
      <w:r>
        <w:rPr>
          <w:rFonts w:eastAsia="Times New Roman" w:cstheme="minorHAnsi"/>
        </w:rPr>
        <w:t>phar</w:t>
      </w:r>
      <w:r>
        <w:rPr>
          <w:rFonts w:eastAsia="Times New Roman" w:cstheme="minorHAnsi"/>
          <w:spacing w:val="-1"/>
        </w:rPr>
        <w:t>m</w:t>
      </w:r>
      <w:r>
        <w:rPr>
          <w:rFonts w:eastAsia="Times New Roman" w:cstheme="minorHAnsi"/>
        </w:rPr>
        <w:t>acy</w:t>
      </w:r>
      <w:r>
        <w:rPr>
          <w:rFonts w:eastAsia="Times New Roman" w:cstheme="minorHAnsi"/>
          <w:spacing w:val="17"/>
        </w:rPr>
        <w:t xml:space="preserve"> </w:t>
      </w:r>
      <w:r>
        <w:rPr>
          <w:rFonts w:eastAsia="Times New Roman" w:cstheme="minorHAnsi"/>
        </w:rPr>
        <w:t>techno</w:t>
      </w:r>
      <w:r>
        <w:rPr>
          <w:rFonts w:eastAsia="Times New Roman" w:cstheme="minorHAnsi"/>
          <w:spacing w:val="-1"/>
        </w:rPr>
        <w:t>l</w:t>
      </w:r>
      <w:r>
        <w:rPr>
          <w:rFonts w:eastAsia="Times New Roman" w:cstheme="minorHAnsi"/>
        </w:rPr>
        <w:t>ogi</w:t>
      </w:r>
      <w:r>
        <w:rPr>
          <w:rFonts w:eastAsia="Times New Roman" w:cstheme="minorHAnsi"/>
          <w:spacing w:val="-1"/>
        </w:rPr>
        <w:t>s</w:t>
      </w:r>
      <w:r>
        <w:rPr>
          <w:rFonts w:eastAsia="Times New Roman" w:cstheme="minorHAnsi"/>
        </w:rPr>
        <w:t>t.</w:t>
      </w:r>
      <w:r>
        <w:rPr>
          <w:rFonts w:eastAsia="Times New Roman" w:cstheme="minorHAnsi"/>
          <w:spacing w:val="4"/>
        </w:rPr>
        <w:t xml:space="preserve"> </w:t>
      </w:r>
      <w:r>
        <w:rPr>
          <w:rFonts w:eastAsia="Times New Roman" w:cstheme="minorHAnsi"/>
        </w:rPr>
        <w:t>A</w:t>
      </w:r>
      <w:r>
        <w:rPr>
          <w:rFonts w:eastAsia="Times New Roman" w:cstheme="minorHAnsi"/>
          <w:spacing w:val="5"/>
        </w:rPr>
        <w:t xml:space="preserve"> </w:t>
      </w:r>
      <w:r w:rsidR="00CE6351">
        <w:rPr>
          <w:rFonts w:eastAsia="Times New Roman" w:cstheme="minorHAnsi"/>
        </w:rPr>
        <w:t xml:space="preserve">certificate </w:t>
      </w:r>
      <w:r>
        <w:rPr>
          <w:rFonts w:eastAsia="Times New Roman" w:cstheme="minorHAnsi"/>
        </w:rPr>
        <w:t>will</w:t>
      </w:r>
      <w:r>
        <w:rPr>
          <w:rFonts w:eastAsia="Times New Roman" w:cstheme="minorHAnsi"/>
          <w:spacing w:val="17"/>
        </w:rPr>
        <w:t xml:space="preserve"> </w:t>
      </w:r>
      <w:r>
        <w:rPr>
          <w:rFonts w:eastAsia="Times New Roman" w:cstheme="minorHAnsi"/>
        </w:rPr>
        <w:t>be</w:t>
      </w:r>
      <w:r>
        <w:rPr>
          <w:rFonts w:eastAsia="Times New Roman" w:cstheme="minorHAnsi"/>
          <w:w w:val="99"/>
        </w:rPr>
        <w:t xml:space="preserve"> </w:t>
      </w:r>
      <w:r>
        <w:rPr>
          <w:rFonts w:eastAsia="Times New Roman" w:cstheme="minorHAnsi"/>
        </w:rPr>
        <w:t>a</w:t>
      </w:r>
      <w:r>
        <w:rPr>
          <w:rFonts w:eastAsia="Times New Roman" w:cstheme="minorHAnsi"/>
          <w:spacing w:val="-1"/>
        </w:rPr>
        <w:t>w</w:t>
      </w:r>
      <w:r>
        <w:rPr>
          <w:rFonts w:eastAsia="Times New Roman" w:cstheme="minorHAnsi"/>
        </w:rPr>
        <w:t>arded</w:t>
      </w:r>
      <w:r>
        <w:rPr>
          <w:rFonts w:eastAsia="Times New Roman" w:cstheme="minorHAnsi"/>
          <w:spacing w:val="-3"/>
        </w:rPr>
        <w:t xml:space="preserve"> </w:t>
      </w:r>
      <w:r>
        <w:rPr>
          <w:rFonts w:eastAsia="Times New Roman" w:cstheme="minorHAnsi"/>
        </w:rPr>
        <w:t>upon</w:t>
      </w:r>
      <w:r>
        <w:rPr>
          <w:rFonts w:eastAsia="Times New Roman" w:cstheme="minorHAnsi"/>
          <w:spacing w:val="-2"/>
        </w:rPr>
        <w:t xml:space="preserve"> </w:t>
      </w:r>
      <w:r>
        <w:rPr>
          <w:rFonts w:eastAsia="Times New Roman" w:cstheme="minorHAnsi"/>
          <w:spacing w:val="-1"/>
        </w:rPr>
        <w:t>s</w:t>
      </w:r>
      <w:r>
        <w:rPr>
          <w:rFonts w:eastAsia="Times New Roman" w:cstheme="minorHAnsi"/>
        </w:rPr>
        <w:t>ucce</w:t>
      </w:r>
      <w:r>
        <w:rPr>
          <w:rFonts w:eastAsia="Times New Roman" w:cstheme="minorHAnsi"/>
          <w:spacing w:val="-1"/>
        </w:rPr>
        <w:t>s</w:t>
      </w:r>
      <w:r>
        <w:rPr>
          <w:rFonts w:eastAsia="Times New Roman" w:cstheme="minorHAnsi"/>
        </w:rPr>
        <w:t>sful</w:t>
      </w:r>
      <w:r>
        <w:rPr>
          <w:rFonts w:eastAsia="Times New Roman" w:cstheme="minorHAnsi"/>
          <w:spacing w:val="-2"/>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ion</w:t>
      </w:r>
      <w:r>
        <w:rPr>
          <w:rFonts w:eastAsia="Times New Roman" w:cstheme="minorHAnsi"/>
          <w:spacing w:val="-2"/>
        </w:rPr>
        <w:t xml:space="preserve"> </w:t>
      </w:r>
      <w:r>
        <w:rPr>
          <w:rFonts w:eastAsia="Times New Roman" w:cstheme="minorHAnsi"/>
        </w:rPr>
        <w:t>of</w:t>
      </w:r>
      <w:r>
        <w:rPr>
          <w:rFonts w:eastAsia="Times New Roman" w:cstheme="minorHAnsi"/>
          <w:spacing w:val="-2"/>
        </w:rPr>
        <w:t xml:space="preserve"> </w:t>
      </w:r>
      <w:r>
        <w:rPr>
          <w:rFonts w:eastAsia="Times New Roman" w:cstheme="minorHAnsi"/>
        </w:rPr>
        <w:t>this</w:t>
      </w:r>
      <w:r>
        <w:rPr>
          <w:rFonts w:eastAsia="Times New Roman" w:cstheme="minorHAnsi"/>
          <w:spacing w:val="-2"/>
        </w:rPr>
        <w:t xml:space="preserve"> </w:t>
      </w:r>
      <w:r>
        <w:rPr>
          <w:rFonts w:eastAsia="Times New Roman" w:cstheme="minorHAnsi"/>
        </w:rPr>
        <w:t>program.</w:t>
      </w:r>
      <w:r>
        <w:rPr>
          <w:rFonts w:eastAsia="Times New Roman" w:cstheme="minorHAnsi"/>
          <w:spacing w:val="-2"/>
        </w:rPr>
        <w:t xml:space="preserve"> </w:t>
      </w:r>
      <w:r>
        <w:rPr>
          <w:rFonts w:eastAsia="Times New Roman" w:cstheme="minorHAnsi"/>
        </w:rPr>
        <w:t>Out</w:t>
      </w:r>
      <w:r>
        <w:rPr>
          <w:rFonts w:eastAsia="Times New Roman" w:cstheme="minorHAnsi"/>
          <w:spacing w:val="-1"/>
        </w:rPr>
        <w:t>s</w:t>
      </w:r>
      <w:r>
        <w:rPr>
          <w:rFonts w:eastAsia="Times New Roman" w:cstheme="minorHAnsi"/>
        </w:rPr>
        <w:t>ide</w:t>
      </w:r>
      <w:r>
        <w:rPr>
          <w:rFonts w:eastAsia="Times New Roman" w:cstheme="minorHAnsi"/>
          <w:spacing w:val="-2"/>
        </w:rPr>
        <w:t xml:space="preserve"> </w:t>
      </w:r>
      <w:r>
        <w:rPr>
          <w:rFonts w:eastAsia="Times New Roman" w:cstheme="minorHAnsi"/>
        </w:rPr>
        <w:t>work requir</w:t>
      </w:r>
      <w:r>
        <w:rPr>
          <w:rFonts w:eastAsia="Times New Roman" w:cstheme="minorHAnsi"/>
          <w:spacing w:val="-1"/>
        </w:rPr>
        <w:t>e</w:t>
      </w:r>
      <w:r>
        <w:rPr>
          <w:rFonts w:eastAsia="Times New Roman" w:cstheme="minorHAnsi"/>
        </w:rPr>
        <w:t>d.</w:t>
      </w:r>
    </w:p>
    <w:p w14:paraId="109ACC95" w14:textId="52372569" w:rsidR="00AA35D0" w:rsidRDefault="00E57F1A" w:rsidP="00AA35D0">
      <w:pPr>
        <w:widowControl w:val="0"/>
        <w:spacing w:after="120" w:line="240" w:lineRule="auto"/>
        <w:jc w:val="both"/>
        <w:rPr>
          <w:rFonts w:cstheme="minorHAnsi"/>
          <w:szCs w:val="18"/>
        </w:rPr>
      </w:pPr>
      <w:r w:rsidRPr="00E57F1A">
        <w:rPr>
          <w:rFonts w:cstheme="minorHAnsi"/>
          <w:color w:val="231F20"/>
          <w:spacing w:val="-1"/>
          <w:szCs w:val="18"/>
        </w:rPr>
        <w:t xml:space="preserve">Students who have successfully met all educational and institutional requirements for a Certificate in Pharmacy Technology at Southeastern </w:t>
      </w:r>
      <w:r w:rsidR="00C24813">
        <w:rPr>
          <w:rFonts w:cstheme="minorHAnsi"/>
          <w:color w:val="231F20"/>
          <w:spacing w:val="-1"/>
          <w:szCs w:val="18"/>
        </w:rPr>
        <w:t>College</w:t>
      </w:r>
      <w:r w:rsidRPr="00E57F1A">
        <w:rPr>
          <w:rFonts w:cstheme="minorHAnsi"/>
          <w:color w:val="231F20"/>
          <w:spacing w:val="-1"/>
          <w:szCs w:val="18"/>
        </w:rPr>
        <w:t xml:space="preserve"> are eligible to have their names submitted to the Pharmacy Technician Certification Board (PTCB) to be considered as a candidate to sit for the Certified Pharmacy Technician examination (CPhT). In addition, students who have successfully met all educational and institutional requirements for a Certificate in Pharmacy Technology at Southeastern </w:t>
      </w:r>
      <w:r w:rsidR="00C24813">
        <w:rPr>
          <w:rFonts w:cstheme="minorHAnsi"/>
          <w:color w:val="231F20"/>
          <w:spacing w:val="-1"/>
          <w:szCs w:val="18"/>
        </w:rPr>
        <w:t>College</w:t>
      </w:r>
      <w:r w:rsidRPr="00E57F1A">
        <w:rPr>
          <w:rFonts w:cstheme="minorHAnsi"/>
          <w:color w:val="231F20"/>
          <w:spacing w:val="-1"/>
          <w:szCs w:val="18"/>
        </w:rPr>
        <w:t xml:space="preserve"> are eligible to have their names submitted to the South Carolina Department of Labor, Licensing, and Regulation, South Carolina Board of Pharmacy to register as a Pharmacy Technician.</w:t>
      </w:r>
    </w:p>
    <w:p w14:paraId="1DA7343E" w14:textId="77777777" w:rsidR="00AA35D0" w:rsidRDefault="00AA35D0" w:rsidP="00AA35D0">
      <w:pPr>
        <w:pStyle w:val="Heading4"/>
        <w:spacing w:before="0" w:after="120" w:line="240" w:lineRule="auto"/>
      </w:pPr>
      <w:r>
        <w:rPr>
          <w:spacing w:val="-1"/>
        </w:rPr>
        <w:t>O</w:t>
      </w:r>
      <w:r>
        <w:t>bject</w:t>
      </w:r>
      <w:r>
        <w:rPr>
          <w:spacing w:val="-1"/>
        </w:rPr>
        <w:t>i</w:t>
      </w:r>
      <w:r>
        <w:t>v</w:t>
      </w:r>
      <w:r>
        <w:rPr>
          <w:spacing w:val="-1"/>
        </w:rPr>
        <w:t>e</w:t>
      </w:r>
      <w:r>
        <w:t>s</w:t>
      </w:r>
    </w:p>
    <w:p w14:paraId="328BE645" w14:textId="77777777" w:rsidR="00AA35D0" w:rsidRDefault="00AA35D0" w:rsidP="00AA35D0">
      <w:pPr>
        <w:widowControl w:val="0"/>
        <w:spacing w:after="120" w:line="240" w:lineRule="auto"/>
        <w:jc w:val="both"/>
        <w:rPr>
          <w:rFonts w:cstheme="minorHAnsi"/>
          <w:szCs w:val="18"/>
        </w:rPr>
      </w:pPr>
      <w:r>
        <w:rPr>
          <w:rFonts w:cstheme="minorHAnsi"/>
          <w:color w:val="231F20"/>
          <w:szCs w:val="18"/>
        </w:rPr>
        <w:t>This</w:t>
      </w:r>
      <w:r>
        <w:rPr>
          <w:rFonts w:cstheme="minorHAnsi"/>
          <w:color w:val="231F20"/>
          <w:spacing w:val="-9"/>
          <w:szCs w:val="18"/>
        </w:rPr>
        <w:t xml:space="preserve"> </w:t>
      </w:r>
      <w:r>
        <w:rPr>
          <w:rFonts w:cstheme="minorHAnsi"/>
          <w:color w:val="231F20"/>
          <w:szCs w:val="18"/>
        </w:rPr>
        <w:t>program</w:t>
      </w:r>
      <w:r>
        <w:rPr>
          <w:rFonts w:cstheme="minorHAnsi"/>
          <w:color w:val="231F20"/>
          <w:spacing w:val="-9"/>
          <w:szCs w:val="18"/>
        </w:rPr>
        <w:t xml:space="preserve"> </w:t>
      </w:r>
      <w:r>
        <w:rPr>
          <w:rFonts w:cstheme="minorHAnsi"/>
          <w:color w:val="231F20"/>
          <w:szCs w:val="18"/>
        </w:rPr>
        <w:t>prepares</w:t>
      </w:r>
      <w:r>
        <w:rPr>
          <w:rFonts w:cstheme="minorHAnsi"/>
          <w:color w:val="231F20"/>
          <w:spacing w:val="-9"/>
          <w:szCs w:val="18"/>
        </w:rPr>
        <w:t xml:space="preserve"> </w:t>
      </w:r>
      <w:r>
        <w:rPr>
          <w:rFonts w:cstheme="minorHAnsi"/>
          <w:color w:val="231F20"/>
          <w:spacing w:val="-1"/>
          <w:szCs w:val="18"/>
        </w:rPr>
        <w:t>s</w:t>
      </w:r>
      <w:r>
        <w:rPr>
          <w:rFonts w:cstheme="minorHAnsi"/>
          <w:color w:val="231F20"/>
          <w:szCs w:val="18"/>
        </w:rPr>
        <w:t>tudents</w:t>
      </w:r>
      <w:r>
        <w:rPr>
          <w:rFonts w:cstheme="minorHAnsi"/>
          <w:color w:val="231F20"/>
          <w:spacing w:val="-9"/>
          <w:szCs w:val="18"/>
        </w:rPr>
        <w:t xml:space="preserve"> </w:t>
      </w:r>
      <w:r>
        <w:rPr>
          <w:rFonts w:cstheme="minorHAnsi"/>
          <w:color w:val="231F20"/>
          <w:szCs w:val="18"/>
        </w:rPr>
        <w:t>for</w:t>
      </w:r>
      <w:r>
        <w:rPr>
          <w:rFonts w:cstheme="minorHAnsi"/>
          <w:color w:val="231F20"/>
          <w:spacing w:val="-9"/>
          <w:szCs w:val="18"/>
        </w:rPr>
        <w:t xml:space="preserve"> </w:t>
      </w:r>
      <w:r>
        <w:rPr>
          <w:rFonts w:cstheme="minorHAnsi"/>
          <w:color w:val="231F20"/>
          <w:szCs w:val="18"/>
        </w:rPr>
        <w:t>an</w:t>
      </w:r>
      <w:r>
        <w:rPr>
          <w:rFonts w:cstheme="minorHAnsi"/>
          <w:color w:val="231F20"/>
          <w:spacing w:val="-9"/>
          <w:szCs w:val="18"/>
        </w:rPr>
        <w:t xml:space="preserve"> </w:t>
      </w:r>
      <w:r>
        <w:rPr>
          <w:rFonts w:cstheme="minorHAnsi"/>
          <w:color w:val="231F20"/>
          <w:szCs w:val="18"/>
        </w:rPr>
        <w:t>entry</w:t>
      </w:r>
      <w:r>
        <w:rPr>
          <w:rFonts w:cstheme="minorHAnsi"/>
          <w:color w:val="231F20"/>
          <w:spacing w:val="-1"/>
          <w:szCs w:val="18"/>
        </w:rPr>
        <w:t>-</w:t>
      </w:r>
      <w:r>
        <w:rPr>
          <w:rFonts w:cstheme="minorHAnsi"/>
          <w:color w:val="231F20"/>
          <w:szCs w:val="18"/>
        </w:rPr>
        <w:t>level</w:t>
      </w:r>
      <w:r>
        <w:rPr>
          <w:rFonts w:cstheme="minorHAnsi"/>
          <w:color w:val="231F20"/>
          <w:spacing w:val="-9"/>
          <w:szCs w:val="18"/>
        </w:rPr>
        <w:t xml:space="preserve"> </w:t>
      </w:r>
      <w:r>
        <w:rPr>
          <w:rFonts w:cstheme="minorHAnsi"/>
          <w:color w:val="231F20"/>
          <w:szCs w:val="18"/>
        </w:rPr>
        <w:t>po</w:t>
      </w:r>
      <w:r>
        <w:rPr>
          <w:rFonts w:cstheme="minorHAnsi"/>
          <w:color w:val="231F20"/>
          <w:spacing w:val="-1"/>
          <w:szCs w:val="18"/>
        </w:rPr>
        <w:t>s</w:t>
      </w:r>
      <w:r>
        <w:rPr>
          <w:rFonts w:cstheme="minorHAnsi"/>
          <w:color w:val="231F20"/>
          <w:szCs w:val="18"/>
        </w:rPr>
        <w:t>ition</w:t>
      </w:r>
      <w:r>
        <w:rPr>
          <w:rFonts w:cstheme="minorHAnsi"/>
          <w:color w:val="231F20"/>
          <w:spacing w:val="-9"/>
          <w:szCs w:val="18"/>
        </w:rPr>
        <w:t xml:space="preserve"> </w:t>
      </w:r>
      <w:r>
        <w:rPr>
          <w:rFonts w:cstheme="minorHAnsi"/>
          <w:color w:val="231F20"/>
          <w:szCs w:val="18"/>
        </w:rPr>
        <w:t>as</w:t>
      </w:r>
      <w:r>
        <w:rPr>
          <w:rFonts w:cstheme="minorHAnsi"/>
          <w:color w:val="231F20"/>
          <w:spacing w:val="-9"/>
          <w:szCs w:val="18"/>
        </w:rPr>
        <w:t xml:space="preserve"> </w:t>
      </w:r>
      <w:r>
        <w:rPr>
          <w:rFonts w:cstheme="minorHAnsi"/>
          <w:color w:val="231F20"/>
          <w:szCs w:val="18"/>
        </w:rPr>
        <w:t>a</w:t>
      </w:r>
      <w:r>
        <w:rPr>
          <w:rFonts w:cstheme="minorHAnsi"/>
          <w:color w:val="231F20"/>
          <w:spacing w:val="-9"/>
          <w:szCs w:val="18"/>
        </w:rPr>
        <w:t xml:space="preserve"> </w:t>
      </w:r>
      <w:r>
        <w:rPr>
          <w:rFonts w:cstheme="minorHAnsi"/>
          <w:color w:val="231F20"/>
          <w:szCs w:val="18"/>
        </w:rPr>
        <w:t>pharma</w:t>
      </w:r>
      <w:r>
        <w:rPr>
          <w:rFonts w:cstheme="minorHAnsi"/>
          <w:color w:val="231F20"/>
          <w:spacing w:val="-1"/>
          <w:szCs w:val="18"/>
        </w:rPr>
        <w:t>c</w:t>
      </w:r>
      <w:r>
        <w:rPr>
          <w:rFonts w:cstheme="minorHAnsi"/>
          <w:color w:val="231F20"/>
          <w:szCs w:val="18"/>
        </w:rPr>
        <w:t>y</w:t>
      </w:r>
      <w:r>
        <w:rPr>
          <w:rFonts w:cstheme="minorHAnsi"/>
          <w:color w:val="231F20"/>
          <w:spacing w:val="10"/>
          <w:szCs w:val="18"/>
        </w:rPr>
        <w:t xml:space="preserve"> </w:t>
      </w:r>
      <w:r>
        <w:rPr>
          <w:rFonts w:cstheme="minorHAnsi"/>
          <w:color w:val="231F20"/>
          <w:szCs w:val="18"/>
        </w:rPr>
        <w:t>technic</w:t>
      </w:r>
      <w:r>
        <w:rPr>
          <w:rFonts w:cstheme="minorHAnsi"/>
          <w:color w:val="231F20"/>
          <w:spacing w:val="-1"/>
          <w:szCs w:val="18"/>
        </w:rPr>
        <w:t>i</w:t>
      </w:r>
      <w:r>
        <w:rPr>
          <w:rFonts w:cstheme="minorHAnsi"/>
          <w:color w:val="231F20"/>
          <w:szCs w:val="18"/>
        </w:rPr>
        <w:t>an.</w:t>
      </w:r>
      <w:r>
        <w:rPr>
          <w:rFonts w:cstheme="minorHAnsi"/>
          <w:color w:val="231F20"/>
          <w:spacing w:val="6"/>
          <w:szCs w:val="18"/>
        </w:rPr>
        <w:t xml:space="preserve"> </w:t>
      </w:r>
      <w:r>
        <w:rPr>
          <w:rFonts w:cstheme="minorHAnsi"/>
          <w:color w:val="231F20"/>
          <w:szCs w:val="18"/>
        </w:rPr>
        <w:t>The</w:t>
      </w:r>
      <w:r>
        <w:rPr>
          <w:rFonts w:cstheme="minorHAnsi"/>
          <w:color w:val="231F20"/>
          <w:spacing w:val="10"/>
          <w:szCs w:val="18"/>
        </w:rPr>
        <w:t xml:space="preserve"> </w:t>
      </w:r>
      <w:r>
        <w:rPr>
          <w:rFonts w:cstheme="minorHAnsi"/>
          <w:color w:val="231F20"/>
          <w:szCs w:val="18"/>
        </w:rPr>
        <w:t>program</w:t>
      </w:r>
      <w:r>
        <w:rPr>
          <w:rFonts w:cstheme="minorHAnsi"/>
          <w:color w:val="231F20"/>
          <w:spacing w:val="11"/>
          <w:szCs w:val="18"/>
        </w:rPr>
        <w:t xml:space="preserve"> </w:t>
      </w:r>
      <w:r>
        <w:rPr>
          <w:rFonts w:cstheme="minorHAnsi"/>
          <w:color w:val="231F20"/>
          <w:spacing w:val="-1"/>
          <w:szCs w:val="18"/>
        </w:rPr>
        <w:t>w</w:t>
      </w:r>
      <w:r>
        <w:rPr>
          <w:rFonts w:cstheme="minorHAnsi"/>
          <w:color w:val="231F20"/>
          <w:szCs w:val="18"/>
        </w:rPr>
        <w:t>ill</w:t>
      </w:r>
      <w:r>
        <w:rPr>
          <w:rFonts w:cstheme="minorHAnsi"/>
          <w:color w:val="231F20"/>
          <w:spacing w:val="10"/>
          <w:szCs w:val="18"/>
        </w:rPr>
        <w:t xml:space="preserve"> </w:t>
      </w:r>
      <w:r>
        <w:rPr>
          <w:rFonts w:cstheme="minorHAnsi"/>
          <w:color w:val="231F20"/>
          <w:szCs w:val="18"/>
        </w:rPr>
        <w:t>provide</w:t>
      </w:r>
      <w:r>
        <w:rPr>
          <w:rFonts w:cstheme="minorHAnsi"/>
          <w:color w:val="231F20"/>
          <w:spacing w:val="10"/>
          <w:szCs w:val="18"/>
        </w:rPr>
        <w:t xml:space="preserve"> </w:t>
      </w:r>
      <w:r>
        <w:rPr>
          <w:rFonts w:cstheme="minorHAnsi"/>
          <w:color w:val="231F20"/>
          <w:spacing w:val="-1"/>
          <w:szCs w:val="18"/>
        </w:rPr>
        <w:t>s</w:t>
      </w:r>
      <w:r>
        <w:rPr>
          <w:rFonts w:cstheme="minorHAnsi"/>
          <w:color w:val="231F20"/>
          <w:szCs w:val="18"/>
        </w:rPr>
        <w:t>tudents</w:t>
      </w:r>
      <w:r>
        <w:rPr>
          <w:rFonts w:cstheme="minorHAnsi"/>
          <w:color w:val="231F20"/>
          <w:spacing w:val="10"/>
          <w:szCs w:val="18"/>
        </w:rPr>
        <w:t xml:space="preserve"> </w:t>
      </w:r>
      <w:r>
        <w:rPr>
          <w:rFonts w:cstheme="minorHAnsi"/>
          <w:color w:val="231F20"/>
          <w:szCs w:val="18"/>
        </w:rPr>
        <w:t>the</w:t>
      </w:r>
      <w:r>
        <w:rPr>
          <w:rFonts w:cstheme="minorHAnsi"/>
          <w:color w:val="231F20"/>
          <w:spacing w:val="10"/>
          <w:szCs w:val="18"/>
        </w:rPr>
        <w:t xml:space="preserve"> </w:t>
      </w:r>
      <w:r>
        <w:rPr>
          <w:rFonts w:cstheme="minorHAnsi"/>
          <w:color w:val="231F20"/>
          <w:szCs w:val="18"/>
        </w:rPr>
        <w:t>ba</w:t>
      </w:r>
      <w:r>
        <w:rPr>
          <w:rFonts w:cstheme="minorHAnsi"/>
          <w:color w:val="231F20"/>
          <w:spacing w:val="-1"/>
          <w:szCs w:val="18"/>
        </w:rPr>
        <w:t>s</w:t>
      </w:r>
      <w:r>
        <w:rPr>
          <w:rFonts w:cstheme="minorHAnsi"/>
          <w:color w:val="231F20"/>
          <w:szCs w:val="18"/>
        </w:rPr>
        <w:t>ic</w:t>
      </w:r>
      <w:r>
        <w:rPr>
          <w:rFonts w:cstheme="minorHAnsi"/>
          <w:color w:val="231F20"/>
          <w:spacing w:val="11"/>
          <w:szCs w:val="18"/>
        </w:rPr>
        <w:t xml:space="preserve"> </w:t>
      </w:r>
      <w:r>
        <w:rPr>
          <w:rFonts w:cstheme="minorHAnsi"/>
          <w:color w:val="231F20"/>
          <w:szCs w:val="18"/>
        </w:rPr>
        <w:t>he</w:t>
      </w:r>
      <w:r>
        <w:rPr>
          <w:rFonts w:cstheme="minorHAnsi"/>
          <w:color w:val="231F20"/>
          <w:spacing w:val="-1"/>
          <w:szCs w:val="18"/>
        </w:rPr>
        <w:t>a</w:t>
      </w:r>
      <w:r>
        <w:rPr>
          <w:rFonts w:cstheme="minorHAnsi"/>
          <w:color w:val="231F20"/>
          <w:szCs w:val="18"/>
        </w:rPr>
        <w:t>lth ca</w:t>
      </w:r>
      <w:r>
        <w:rPr>
          <w:rFonts w:cstheme="minorHAnsi"/>
          <w:color w:val="231F20"/>
          <w:spacing w:val="-1"/>
          <w:szCs w:val="18"/>
        </w:rPr>
        <w:t>r</w:t>
      </w:r>
      <w:r>
        <w:rPr>
          <w:rFonts w:cstheme="minorHAnsi"/>
          <w:color w:val="231F20"/>
          <w:szCs w:val="18"/>
        </w:rPr>
        <w:t>e</w:t>
      </w:r>
      <w:r>
        <w:rPr>
          <w:rFonts w:cstheme="minorHAnsi"/>
          <w:color w:val="231F20"/>
          <w:spacing w:val="1"/>
          <w:szCs w:val="18"/>
        </w:rPr>
        <w:t xml:space="preserve"> </w:t>
      </w:r>
      <w:r>
        <w:rPr>
          <w:rFonts w:cstheme="minorHAnsi"/>
          <w:color w:val="231F20"/>
          <w:spacing w:val="-1"/>
          <w:szCs w:val="18"/>
        </w:rPr>
        <w:t>s</w:t>
      </w:r>
      <w:r>
        <w:rPr>
          <w:rFonts w:cstheme="minorHAnsi"/>
          <w:color w:val="231F20"/>
          <w:szCs w:val="18"/>
        </w:rPr>
        <w:t>kills</w:t>
      </w:r>
      <w:r>
        <w:rPr>
          <w:rFonts w:cstheme="minorHAnsi"/>
          <w:color w:val="231F20"/>
          <w:spacing w:val="2"/>
          <w:szCs w:val="18"/>
        </w:rPr>
        <w:t xml:space="preserve"> </w:t>
      </w:r>
      <w:r>
        <w:rPr>
          <w:rFonts w:cstheme="minorHAnsi"/>
          <w:color w:val="231F20"/>
          <w:szCs w:val="18"/>
        </w:rPr>
        <w:t>students</w:t>
      </w:r>
      <w:r>
        <w:rPr>
          <w:rFonts w:cstheme="minorHAnsi"/>
          <w:color w:val="231F20"/>
          <w:spacing w:val="2"/>
          <w:szCs w:val="18"/>
        </w:rPr>
        <w:t xml:space="preserve"> </w:t>
      </w:r>
      <w:r>
        <w:rPr>
          <w:rFonts w:cstheme="minorHAnsi"/>
          <w:color w:val="231F20"/>
          <w:szCs w:val="18"/>
        </w:rPr>
        <w:t>c</w:t>
      </w:r>
      <w:r>
        <w:rPr>
          <w:rFonts w:cstheme="minorHAnsi"/>
          <w:color w:val="231F20"/>
          <w:spacing w:val="-1"/>
          <w:szCs w:val="18"/>
        </w:rPr>
        <w:t>a</w:t>
      </w:r>
      <w:r>
        <w:rPr>
          <w:rFonts w:cstheme="minorHAnsi"/>
          <w:color w:val="231F20"/>
          <w:szCs w:val="18"/>
        </w:rPr>
        <w:t>n</w:t>
      </w:r>
      <w:r>
        <w:rPr>
          <w:rFonts w:cstheme="minorHAnsi"/>
          <w:color w:val="231F20"/>
          <w:spacing w:val="2"/>
          <w:szCs w:val="18"/>
        </w:rPr>
        <w:t xml:space="preserve"> </w:t>
      </w:r>
      <w:r>
        <w:rPr>
          <w:rFonts w:cstheme="minorHAnsi"/>
          <w:color w:val="231F20"/>
          <w:szCs w:val="18"/>
        </w:rPr>
        <w:t>u</w:t>
      </w:r>
      <w:r>
        <w:rPr>
          <w:rFonts w:cstheme="minorHAnsi"/>
          <w:color w:val="231F20"/>
          <w:spacing w:val="-1"/>
          <w:szCs w:val="18"/>
        </w:rPr>
        <w:t>s</w:t>
      </w:r>
      <w:r>
        <w:rPr>
          <w:rFonts w:cstheme="minorHAnsi"/>
          <w:color w:val="231F20"/>
          <w:szCs w:val="18"/>
        </w:rPr>
        <w:t>e</w:t>
      </w:r>
      <w:r>
        <w:rPr>
          <w:rFonts w:cstheme="minorHAnsi"/>
          <w:color w:val="231F20"/>
          <w:spacing w:val="2"/>
          <w:szCs w:val="18"/>
        </w:rPr>
        <w:t xml:space="preserve"> </w:t>
      </w:r>
      <w:r>
        <w:rPr>
          <w:rFonts w:cstheme="minorHAnsi"/>
          <w:color w:val="231F20"/>
          <w:szCs w:val="18"/>
        </w:rPr>
        <w:t>as</w:t>
      </w:r>
      <w:r>
        <w:rPr>
          <w:rFonts w:cstheme="minorHAnsi"/>
          <w:color w:val="231F20"/>
          <w:spacing w:val="2"/>
          <w:szCs w:val="18"/>
        </w:rPr>
        <w:t xml:space="preserve"> </w:t>
      </w:r>
      <w:r>
        <w:rPr>
          <w:rFonts w:cstheme="minorHAnsi"/>
          <w:color w:val="231F20"/>
          <w:szCs w:val="18"/>
        </w:rPr>
        <w:t>pharm</w:t>
      </w:r>
      <w:r>
        <w:rPr>
          <w:rFonts w:cstheme="minorHAnsi"/>
          <w:color w:val="231F20"/>
          <w:spacing w:val="-1"/>
          <w:szCs w:val="18"/>
        </w:rPr>
        <w:t>a</w:t>
      </w:r>
      <w:r>
        <w:rPr>
          <w:rFonts w:cstheme="minorHAnsi"/>
          <w:color w:val="231F20"/>
          <w:szCs w:val="18"/>
        </w:rPr>
        <w:t>cy</w:t>
      </w:r>
      <w:r>
        <w:rPr>
          <w:rFonts w:cstheme="minorHAnsi"/>
          <w:color w:val="231F20"/>
          <w:spacing w:val="2"/>
          <w:szCs w:val="18"/>
        </w:rPr>
        <w:t xml:space="preserve"> </w:t>
      </w:r>
      <w:r>
        <w:rPr>
          <w:rFonts w:cstheme="minorHAnsi"/>
          <w:color w:val="231F20"/>
          <w:szCs w:val="18"/>
        </w:rPr>
        <w:t>t</w:t>
      </w:r>
      <w:r>
        <w:rPr>
          <w:rFonts w:cstheme="minorHAnsi"/>
          <w:color w:val="231F20"/>
          <w:spacing w:val="-1"/>
          <w:szCs w:val="18"/>
        </w:rPr>
        <w:t>e</w:t>
      </w:r>
      <w:r>
        <w:rPr>
          <w:rFonts w:cstheme="minorHAnsi"/>
          <w:color w:val="231F20"/>
          <w:szCs w:val="18"/>
        </w:rPr>
        <w:t>chni</w:t>
      </w:r>
      <w:r>
        <w:rPr>
          <w:rFonts w:cstheme="minorHAnsi"/>
          <w:color w:val="231F20"/>
          <w:spacing w:val="-1"/>
          <w:szCs w:val="18"/>
        </w:rPr>
        <w:t>c</w:t>
      </w:r>
      <w:r>
        <w:rPr>
          <w:rFonts w:cstheme="minorHAnsi"/>
          <w:color w:val="231F20"/>
          <w:szCs w:val="18"/>
        </w:rPr>
        <w:t>ian</w:t>
      </w:r>
      <w:r>
        <w:rPr>
          <w:rFonts w:cstheme="minorHAnsi"/>
          <w:color w:val="231F20"/>
          <w:spacing w:val="-1"/>
          <w:szCs w:val="18"/>
        </w:rPr>
        <w:t>s</w:t>
      </w:r>
      <w:r>
        <w:rPr>
          <w:rFonts w:cstheme="minorHAnsi"/>
          <w:color w:val="231F20"/>
          <w:szCs w:val="18"/>
        </w:rPr>
        <w:t>.</w:t>
      </w:r>
    </w:p>
    <w:p w14:paraId="3C0DC44D" w14:textId="77777777" w:rsidR="00AA35D0" w:rsidRPr="00A569DA" w:rsidRDefault="00AA35D0" w:rsidP="00AA35D0">
      <w:pPr>
        <w:spacing w:after="0"/>
        <w:rPr>
          <w:rFonts w:asciiTheme="majorHAnsi" w:hAnsiTheme="majorHAnsi"/>
          <w:b/>
          <w:i/>
        </w:rPr>
      </w:pPr>
      <w:r w:rsidRPr="00A569DA">
        <w:rPr>
          <w:rFonts w:asciiTheme="majorHAnsi" w:hAnsiTheme="majorHAnsi"/>
          <w:b/>
          <w:i/>
        </w:rPr>
        <w:t>Admissions Requirements</w:t>
      </w:r>
    </w:p>
    <w:p w14:paraId="773092A3" w14:textId="77777777" w:rsidR="00AA35D0" w:rsidRPr="00A569DA" w:rsidRDefault="00AA35D0" w:rsidP="005156B9">
      <w:pPr>
        <w:pStyle w:val="ListParagraph"/>
        <w:numPr>
          <w:ilvl w:val="0"/>
          <w:numId w:val="50"/>
        </w:numPr>
        <w:spacing w:after="0"/>
        <w:rPr>
          <w:color w:val="auto"/>
        </w:rPr>
      </w:pPr>
      <w:r w:rsidRPr="00A569DA">
        <w:rPr>
          <w:color w:val="auto"/>
        </w:rPr>
        <w:t>Have a high school diploma, G.E.D. or equivalent</w:t>
      </w:r>
    </w:p>
    <w:p w14:paraId="1D768129" w14:textId="77777777" w:rsidR="00AA35D0" w:rsidRDefault="00AA35D0" w:rsidP="005156B9">
      <w:pPr>
        <w:pStyle w:val="ListParagraph"/>
        <w:numPr>
          <w:ilvl w:val="0"/>
          <w:numId w:val="50"/>
        </w:numPr>
        <w:rPr>
          <w:color w:val="auto"/>
        </w:rPr>
      </w:pPr>
      <w:r>
        <w:rPr>
          <w:color w:val="auto"/>
        </w:rPr>
        <w:t>Pass the entrance examination</w:t>
      </w:r>
    </w:p>
    <w:p w14:paraId="6645C4CE" w14:textId="77777777" w:rsidR="00AA35D0" w:rsidRPr="004357E3" w:rsidRDefault="00AA35D0" w:rsidP="00AA35D0">
      <w:pPr>
        <w:pStyle w:val="ListParagraph"/>
        <w:ind w:left="0" w:firstLine="0"/>
        <w:rPr>
          <w:rFonts w:asciiTheme="majorHAnsi" w:hAnsiTheme="majorHAnsi"/>
          <w:b/>
          <w:i/>
          <w:color w:val="auto"/>
        </w:rPr>
      </w:pPr>
      <w:r w:rsidRPr="004357E3">
        <w:rPr>
          <w:rFonts w:asciiTheme="majorHAnsi" w:hAnsiTheme="majorHAnsi"/>
          <w:b/>
          <w:i/>
          <w:color w:val="auto"/>
        </w:rPr>
        <w:t>Prerequisites</w:t>
      </w:r>
    </w:p>
    <w:p w14:paraId="1D9BF48B" w14:textId="77777777" w:rsidR="00AA35D0" w:rsidRDefault="00AA35D0" w:rsidP="00AA35D0">
      <w:pPr>
        <w:pStyle w:val="ListParagraph"/>
        <w:numPr>
          <w:ilvl w:val="0"/>
          <w:numId w:val="36"/>
        </w:numPr>
        <w:rPr>
          <w:color w:val="auto"/>
        </w:rPr>
      </w:pPr>
      <w:r>
        <w:rPr>
          <w:color w:val="auto"/>
        </w:rPr>
        <w:t>Background check and drug screening where applicable</w:t>
      </w:r>
    </w:p>
    <w:p w14:paraId="03014CF2" w14:textId="77777777" w:rsidR="00AA35D0" w:rsidRDefault="00AA35D0" w:rsidP="00AA35D0">
      <w:pPr>
        <w:widowControl w:val="0"/>
        <w:spacing w:after="120" w:line="240" w:lineRule="auto"/>
        <w:jc w:val="both"/>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p w14:paraId="63F18839" w14:textId="77777777" w:rsidR="00AA35D0" w:rsidRDefault="00AA35D0" w:rsidP="00AA35D0">
      <w:pPr>
        <w:pStyle w:val="Heading4"/>
        <w:spacing w:before="0" w:after="120" w:line="240" w:lineRule="auto"/>
      </w:pPr>
      <w:r>
        <w:t>Co</w:t>
      </w:r>
      <w:r>
        <w:rPr>
          <w:spacing w:val="-1"/>
        </w:rPr>
        <w:t>u</w:t>
      </w:r>
      <w:r>
        <w:t>rse</w:t>
      </w:r>
      <w:r>
        <w:rPr>
          <w:spacing w:val="-1"/>
        </w:rPr>
        <w:t xml:space="preserve"> Ou</w:t>
      </w:r>
      <w:r>
        <w:t>tli</w:t>
      </w:r>
      <w:r>
        <w:rPr>
          <w:spacing w:val="-1"/>
        </w:rPr>
        <w:t>n</w:t>
      </w:r>
      <w:r>
        <w:t>e</w:t>
      </w:r>
    </w:p>
    <w:p w14:paraId="4403E846" w14:textId="7E88202B" w:rsidR="00AA35D0" w:rsidRDefault="00AA35D0" w:rsidP="00AA35D0">
      <w:pPr>
        <w:widowControl w:val="0"/>
        <w:spacing w:after="120" w:line="240" w:lineRule="auto"/>
        <w:jc w:val="both"/>
        <w:rPr>
          <w:rFonts w:cstheme="minorHAnsi"/>
          <w:szCs w:val="18"/>
        </w:rPr>
      </w:pPr>
      <w:r>
        <w:rPr>
          <w:rFonts w:cstheme="minorHAnsi"/>
          <w:color w:val="231F20"/>
          <w:spacing w:val="-17"/>
          <w:szCs w:val="18"/>
        </w:rPr>
        <w:t>T</w:t>
      </w:r>
      <w:r>
        <w:rPr>
          <w:rFonts w:cstheme="minorHAnsi"/>
          <w:color w:val="231F20"/>
          <w:szCs w:val="18"/>
        </w:rPr>
        <w:t>o</w:t>
      </w:r>
      <w:r>
        <w:rPr>
          <w:rFonts w:cstheme="minorHAnsi"/>
          <w:color w:val="231F20"/>
          <w:spacing w:val="30"/>
          <w:szCs w:val="18"/>
        </w:rPr>
        <w:t xml:space="preserve"> </w:t>
      </w:r>
      <w:r>
        <w:rPr>
          <w:rFonts w:cstheme="minorHAnsi"/>
          <w:color w:val="231F20"/>
          <w:szCs w:val="18"/>
        </w:rPr>
        <w:t>rec</w:t>
      </w:r>
      <w:r>
        <w:rPr>
          <w:rFonts w:cstheme="minorHAnsi"/>
          <w:color w:val="231F20"/>
          <w:spacing w:val="-1"/>
          <w:szCs w:val="18"/>
        </w:rPr>
        <w:t>e</w:t>
      </w:r>
      <w:r>
        <w:rPr>
          <w:rFonts w:cstheme="minorHAnsi"/>
          <w:color w:val="231F20"/>
          <w:szCs w:val="18"/>
        </w:rPr>
        <w:t>ive</w:t>
      </w:r>
      <w:r>
        <w:rPr>
          <w:rFonts w:cstheme="minorHAnsi"/>
          <w:color w:val="231F20"/>
          <w:spacing w:val="30"/>
          <w:szCs w:val="18"/>
        </w:rPr>
        <w:t xml:space="preserve"> </w:t>
      </w:r>
      <w:r>
        <w:rPr>
          <w:rFonts w:cstheme="minorHAnsi"/>
          <w:color w:val="231F20"/>
          <w:szCs w:val="18"/>
        </w:rPr>
        <w:t>a</w:t>
      </w:r>
      <w:r>
        <w:rPr>
          <w:rFonts w:cstheme="minorHAnsi"/>
          <w:color w:val="231F20"/>
          <w:spacing w:val="30"/>
          <w:szCs w:val="18"/>
        </w:rPr>
        <w:t xml:space="preserve"> </w:t>
      </w:r>
      <w:r w:rsidR="00CE6351">
        <w:rPr>
          <w:rFonts w:cstheme="minorHAnsi"/>
          <w:color w:val="231F20"/>
          <w:szCs w:val="18"/>
        </w:rPr>
        <w:t>C</w:t>
      </w:r>
      <w:r w:rsidR="00CE6351" w:rsidRPr="00CE6351">
        <w:rPr>
          <w:rFonts w:cstheme="minorHAnsi"/>
          <w:color w:val="231F20"/>
          <w:szCs w:val="18"/>
        </w:rPr>
        <w:t>ertificate</w:t>
      </w:r>
      <w:r>
        <w:rPr>
          <w:rFonts w:cstheme="minorHAnsi"/>
          <w:color w:val="231F20"/>
          <w:szCs w:val="18"/>
        </w:rPr>
        <w:t xml:space="preserve">  </w:t>
      </w:r>
      <w:r>
        <w:rPr>
          <w:rFonts w:cstheme="minorHAnsi"/>
          <w:color w:val="231F20"/>
          <w:spacing w:val="6"/>
          <w:szCs w:val="18"/>
        </w:rPr>
        <w:t xml:space="preserve"> </w:t>
      </w:r>
      <w:r>
        <w:rPr>
          <w:rFonts w:cstheme="minorHAnsi"/>
          <w:color w:val="231F20"/>
          <w:szCs w:val="18"/>
        </w:rPr>
        <w:t>in</w:t>
      </w:r>
      <w:r>
        <w:rPr>
          <w:rFonts w:cstheme="minorHAnsi"/>
          <w:color w:val="231F20"/>
          <w:spacing w:val="30"/>
          <w:szCs w:val="18"/>
        </w:rPr>
        <w:t xml:space="preserve"> </w:t>
      </w:r>
      <w:r>
        <w:rPr>
          <w:rFonts w:cstheme="minorHAnsi"/>
          <w:color w:val="231F20"/>
          <w:szCs w:val="18"/>
        </w:rPr>
        <w:t>Phar</w:t>
      </w:r>
      <w:r>
        <w:rPr>
          <w:rFonts w:cstheme="minorHAnsi"/>
          <w:color w:val="231F20"/>
          <w:spacing w:val="-1"/>
          <w:szCs w:val="18"/>
        </w:rPr>
        <w:t>m</w:t>
      </w:r>
      <w:r>
        <w:rPr>
          <w:rFonts w:cstheme="minorHAnsi"/>
          <w:color w:val="231F20"/>
          <w:szCs w:val="18"/>
        </w:rPr>
        <w:t>acy</w:t>
      </w:r>
      <w:r>
        <w:rPr>
          <w:rFonts w:cstheme="minorHAnsi"/>
          <w:color w:val="231F20"/>
          <w:spacing w:val="26"/>
          <w:szCs w:val="18"/>
        </w:rPr>
        <w:t xml:space="preserve"> </w:t>
      </w:r>
      <w:r>
        <w:rPr>
          <w:rFonts w:cstheme="minorHAnsi"/>
          <w:color w:val="231F20"/>
          <w:spacing w:val="-17"/>
          <w:szCs w:val="18"/>
        </w:rPr>
        <w:t>T</w:t>
      </w:r>
      <w:r>
        <w:rPr>
          <w:rFonts w:cstheme="minorHAnsi"/>
          <w:color w:val="231F20"/>
          <w:szCs w:val="18"/>
        </w:rPr>
        <w:t>echnolog</w:t>
      </w:r>
      <w:r>
        <w:rPr>
          <w:rFonts w:cstheme="minorHAnsi"/>
          <w:color w:val="231F20"/>
          <w:spacing w:val="-15"/>
          <w:szCs w:val="18"/>
        </w:rPr>
        <w:t>y</w:t>
      </w:r>
      <w:r>
        <w:rPr>
          <w:rFonts w:cstheme="minorHAnsi"/>
          <w:color w:val="231F20"/>
          <w:szCs w:val="18"/>
        </w:rPr>
        <w:t>,</w:t>
      </w:r>
      <w:r>
        <w:rPr>
          <w:rFonts w:cstheme="minorHAnsi"/>
          <w:color w:val="231F20"/>
          <w:spacing w:val="30"/>
          <w:szCs w:val="18"/>
        </w:rPr>
        <w:t xml:space="preserve"> </w:t>
      </w:r>
      <w:r>
        <w:rPr>
          <w:rFonts w:cstheme="minorHAnsi"/>
          <w:color w:val="231F20"/>
          <w:spacing w:val="-1"/>
          <w:szCs w:val="18"/>
        </w:rPr>
        <w:t>s</w:t>
      </w:r>
      <w:r>
        <w:rPr>
          <w:rFonts w:cstheme="minorHAnsi"/>
          <w:color w:val="231F20"/>
          <w:szCs w:val="18"/>
        </w:rPr>
        <w:t>tudents</w:t>
      </w:r>
      <w:r>
        <w:rPr>
          <w:rFonts w:cstheme="minorHAnsi"/>
          <w:color w:val="231F20"/>
          <w:spacing w:val="30"/>
          <w:szCs w:val="18"/>
        </w:rPr>
        <w:t xml:space="preserve"> </w:t>
      </w:r>
      <w:r>
        <w:rPr>
          <w:rFonts w:cstheme="minorHAnsi"/>
          <w:color w:val="231F20"/>
          <w:szCs w:val="18"/>
        </w:rPr>
        <w:t>mu</w:t>
      </w:r>
      <w:r>
        <w:rPr>
          <w:rFonts w:cstheme="minorHAnsi"/>
          <w:color w:val="231F20"/>
          <w:spacing w:val="-1"/>
          <w:szCs w:val="18"/>
        </w:rPr>
        <w:t>s</w:t>
      </w:r>
      <w:r>
        <w:rPr>
          <w:rFonts w:cstheme="minorHAnsi"/>
          <w:color w:val="231F20"/>
          <w:szCs w:val="18"/>
        </w:rPr>
        <w:t>t</w:t>
      </w:r>
      <w:r>
        <w:rPr>
          <w:rFonts w:cstheme="minorHAnsi"/>
          <w:szCs w:val="18"/>
        </w:rPr>
        <w:t xml:space="preserve"> </w:t>
      </w:r>
      <w:r>
        <w:rPr>
          <w:rFonts w:cstheme="minorHAnsi"/>
          <w:color w:val="231F20"/>
          <w:szCs w:val="18"/>
        </w:rPr>
        <w:t>complete</w:t>
      </w:r>
      <w:r>
        <w:rPr>
          <w:rFonts w:cstheme="minorHAnsi"/>
          <w:color w:val="231F20"/>
          <w:spacing w:val="-9"/>
          <w:szCs w:val="18"/>
        </w:rPr>
        <w:t xml:space="preserve"> </w:t>
      </w:r>
      <w:r>
        <w:rPr>
          <w:rFonts w:cstheme="minorHAnsi"/>
          <w:color w:val="231F20"/>
          <w:szCs w:val="18"/>
        </w:rPr>
        <w:t>39.0</w:t>
      </w:r>
      <w:r>
        <w:rPr>
          <w:rFonts w:cstheme="minorHAnsi"/>
          <w:color w:val="231F20"/>
          <w:spacing w:val="-8"/>
          <w:szCs w:val="18"/>
        </w:rPr>
        <w:t xml:space="preserve"> </w:t>
      </w:r>
      <w:r>
        <w:rPr>
          <w:rFonts w:cstheme="minorHAnsi"/>
          <w:color w:val="231F20"/>
          <w:szCs w:val="18"/>
        </w:rPr>
        <w:lastRenderedPageBreak/>
        <w:t>cred</w:t>
      </w:r>
      <w:r>
        <w:rPr>
          <w:rFonts w:cstheme="minorHAnsi"/>
          <w:color w:val="231F20"/>
          <w:spacing w:val="-1"/>
          <w:szCs w:val="18"/>
        </w:rPr>
        <w:t>i</w:t>
      </w:r>
      <w:r>
        <w:rPr>
          <w:rFonts w:cstheme="minorHAnsi"/>
          <w:color w:val="231F20"/>
          <w:szCs w:val="18"/>
        </w:rPr>
        <w:t>t</w:t>
      </w:r>
      <w:r>
        <w:rPr>
          <w:rFonts w:cstheme="minorHAnsi"/>
          <w:color w:val="231F20"/>
          <w:spacing w:val="-8"/>
          <w:szCs w:val="18"/>
        </w:rPr>
        <w:t xml:space="preserve"> </w:t>
      </w:r>
      <w:r>
        <w:rPr>
          <w:rFonts w:cstheme="minorHAnsi"/>
          <w:color w:val="231F20"/>
          <w:szCs w:val="18"/>
        </w:rPr>
        <w:t>hours</w:t>
      </w:r>
      <w:r>
        <w:rPr>
          <w:rFonts w:cstheme="minorHAnsi"/>
          <w:color w:val="231F20"/>
          <w:spacing w:val="-9"/>
          <w:szCs w:val="18"/>
        </w:rPr>
        <w:t xml:space="preserve"> </w:t>
      </w:r>
      <w:r>
        <w:rPr>
          <w:rFonts w:cstheme="minorHAnsi"/>
          <w:color w:val="231F20"/>
          <w:szCs w:val="18"/>
        </w:rPr>
        <w:t>(</w:t>
      </w:r>
      <w:r w:rsidR="003D1564">
        <w:rPr>
          <w:rFonts w:cstheme="minorHAnsi"/>
          <w:color w:val="231F20"/>
          <w:spacing w:val="-8"/>
          <w:szCs w:val="18"/>
        </w:rPr>
        <w:t>112</w:t>
      </w:r>
      <w:r w:rsidR="003D1564" w:rsidRPr="003D1564">
        <w:rPr>
          <w:rFonts w:cstheme="minorHAnsi"/>
          <w:color w:val="231F20"/>
          <w:spacing w:val="-8"/>
          <w:szCs w:val="18"/>
        </w:rPr>
        <w:t xml:space="preserve">0 instructional </w:t>
      </w:r>
      <w:r>
        <w:rPr>
          <w:rFonts w:cstheme="minorHAnsi"/>
          <w:color w:val="231F20"/>
          <w:szCs w:val="18"/>
        </w:rPr>
        <w:t>Clock</w:t>
      </w:r>
      <w:r>
        <w:rPr>
          <w:rFonts w:cstheme="minorHAnsi"/>
          <w:color w:val="231F20"/>
          <w:spacing w:val="-8"/>
          <w:szCs w:val="18"/>
        </w:rPr>
        <w:t xml:space="preserve"> </w:t>
      </w:r>
      <w:r>
        <w:rPr>
          <w:rFonts w:cstheme="minorHAnsi"/>
          <w:color w:val="231F20"/>
          <w:spacing w:val="-1"/>
          <w:szCs w:val="18"/>
        </w:rPr>
        <w:t>H</w:t>
      </w:r>
      <w:r>
        <w:rPr>
          <w:rFonts w:cstheme="minorHAnsi"/>
          <w:color w:val="231F20"/>
          <w:szCs w:val="18"/>
        </w:rPr>
        <w:t>ours).</w:t>
      </w:r>
      <w:r>
        <w:rPr>
          <w:rFonts w:cstheme="minorHAnsi"/>
          <w:color w:val="231F20"/>
          <w:spacing w:val="-12"/>
          <w:szCs w:val="18"/>
        </w:rPr>
        <w:t xml:space="preserve"> </w:t>
      </w:r>
      <w:r>
        <w:rPr>
          <w:rFonts w:cstheme="minorHAnsi"/>
          <w:color w:val="231F20"/>
          <w:szCs w:val="18"/>
        </w:rPr>
        <w:t>This</w:t>
      </w:r>
      <w:r>
        <w:rPr>
          <w:rFonts w:cstheme="minorHAnsi"/>
          <w:color w:val="231F20"/>
          <w:spacing w:val="-8"/>
          <w:szCs w:val="18"/>
        </w:rPr>
        <w:t xml:space="preserve"> </w:t>
      </w:r>
      <w:r w:rsidR="007E1970" w:rsidRPr="007E1970">
        <w:rPr>
          <w:rFonts w:cstheme="minorHAnsi"/>
          <w:color w:val="231F20"/>
          <w:szCs w:val="18"/>
        </w:rPr>
        <w:t>certificate</w:t>
      </w:r>
      <w:r>
        <w:rPr>
          <w:rFonts w:cstheme="minorHAnsi"/>
          <w:color w:val="231F20"/>
          <w:spacing w:val="-10"/>
          <w:szCs w:val="18"/>
        </w:rPr>
        <w:t xml:space="preserve"> </w:t>
      </w:r>
      <w:r>
        <w:rPr>
          <w:rFonts w:cstheme="minorHAnsi"/>
          <w:color w:val="231F20"/>
          <w:szCs w:val="18"/>
        </w:rPr>
        <w:t>program</w:t>
      </w:r>
      <w:r>
        <w:rPr>
          <w:rFonts w:cstheme="minorHAnsi"/>
          <w:color w:val="231F20"/>
          <w:spacing w:val="2"/>
          <w:szCs w:val="18"/>
        </w:rPr>
        <w:t xml:space="preserve"> </w:t>
      </w:r>
      <w:r>
        <w:rPr>
          <w:rFonts w:cstheme="minorHAnsi"/>
          <w:color w:val="231F20"/>
          <w:szCs w:val="18"/>
        </w:rPr>
        <w:t>can</w:t>
      </w:r>
      <w:r>
        <w:rPr>
          <w:rFonts w:cstheme="minorHAnsi"/>
          <w:color w:val="231F20"/>
          <w:spacing w:val="2"/>
          <w:szCs w:val="18"/>
        </w:rPr>
        <w:t xml:space="preserve"> </w:t>
      </w:r>
      <w:r>
        <w:rPr>
          <w:rFonts w:cstheme="minorHAnsi"/>
          <w:color w:val="231F20"/>
          <w:szCs w:val="18"/>
        </w:rPr>
        <w:t>be</w:t>
      </w:r>
      <w:r>
        <w:rPr>
          <w:rFonts w:cstheme="minorHAnsi"/>
          <w:color w:val="231F20"/>
          <w:spacing w:val="2"/>
          <w:szCs w:val="18"/>
        </w:rPr>
        <w:t xml:space="preserve"> </w:t>
      </w:r>
      <w:r>
        <w:rPr>
          <w:rFonts w:cstheme="minorHAnsi"/>
          <w:color w:val="231F20"/>
          <w:szCs w:val="18"/>
        </w:rPr>
        <w:t>comp</w:t>
      </w:r>
      <w:r>
        <w:rPr>
          <w:rFonts w:cstheme="minorHAnsi"/>
          <w:color w:val="231F20"/>
          <w:spacing w:val="-1"/>
          <w:szCs w:val="18"/>
        </w:rPr>
        <w:t>l</w:t>
      </w:r>
      <w:r>
        <w:rPr>
          <w:rFonts w:cstheme="minorHAnsi"/>
          <w:color w:val="231F20"/>
          <w:szCs w:val="18"/>
        </w:rPr>
        <w:t>eted</w:t>
      </w:r>
      <w:r>
        <w:rPr>
          <w:rFonts w:cstheme="minorHAnsi"/>
          <w:color w:val="231F20"/>
          <w:spacing w:val="2"/>
          <w:szCs w:val="18"/>
        </w:rPr>
        <w:t xml:space="preserve"> </w:t>
      </w:r>
      <w:r>
        <w:rPr>
          <w:rFonts w:cstheme="minorHAnsi"/>
          <w:color w:val="231F20"/>
          <w:szCs w:val="18"/>
        </w:rPr>
        <w:t>in</w:t>
      </w:r>
      <w:r>
        <w:rPr>
          <w:rFonts w:cstheme="minorHAnsi"/>
          <w:color w:val="231F20"/>
          <w:spacing w:val="3"/>
          <w:szCs w:val="18"/>
        </w:rPr>
        <w:t xml:space="preserve"> </w:t>
      </w:r>
      <w:r>
        <w:rPr>
          <w:rFonts w:cstheme="minorHAnsi"/>
          <w:color w:val="231F20"/>
          <w:szCs w:val="18"/>
        </w:rPr>
        <w:t>10</w:t>
      </w:r>
      <w:r>
        <w:rPr>
          <w:rFonts w:cstheme="minorHAnsi"/>
          <w:color w:val="231F20"/>
          <w:spacing w:val="2"/>
          <w:szCs w:val="18"/>
        </w:rPr>
        <w:t xml:space="preserve"> </w:t>
      </w:r>
      <w:r>
        <w:rPr>
          <w:rFonts w:cstheme="minorHAnsi"/>
          <w:color w:val="231F20"/>
          <w:szCs w:val="18"/>
        </w:rPr>
        <w:t>mon</w:t>
      </w:r>
      <w:r>
        <w:rPr>
          <w:rFonts w:cstheme="minorHAnsi"/>
          <w:color w:val="231F20"/>
          <w:spacing w:val="-1"/>
          <w:szCs w:val="18"/>
        </w:rPr>
        <w:t>t</w:t>
      </w:r>
      <w:r>
        <w:rPr>
          <w:rFonts w:cstheme="minorHAnsi"/>
          <w:color w:val="231F20"/>
          <w:szCs w:val="18"/>
        </w:rPr>
        <w:t>hs</w:t>
      </w:r>
      <w:r>
        <w:rPr>
          <w:rFonts w:cstheme="minorHAnsi"/>
          <w:color w:val="231F20"/>
          <w:spacing w:val="2"/>
          <w:szCs w:val="18"/>
        </w:rPr>
        <w:t xml:space="preserve"> </w:t>
      </w:r>
      <w:r>
        <w:rPr>
          <w:rFonts w:cstheme="minorHAnsi"/>
          <w:color w:val="231F20"/>
          <w:szCs w:val="18"/>
        </w:rPr>
        <w:t>for</w:t>
      </w:r>
      <w:r>
        <w:rPr>
          <w:rFonts w:cstheme="minorHAnsi"/>
          <w:color w:val="231F20"/>
          <w:spacing w:val="2"/>
          <w:szCs w:val="18"/>
        </w:rPr>
        <w:t xml:space="preserve"> </w:t>
      </w:r>
      <w:r>
        <w:rPr>
          <w:rFonts w:cstheme="minorHAnsi"/>
          <w:color w:val="231F20"/>
          <w:szCs w:val="18"/>
        </w:rPr>
        <w:t>ful</w:t>
      </w:r>
      <w:r>
        <w:rPr>
          <w:rFonts w:cstheme="minorHAnsi"/>
          <w:color w:val="231F20"/>
          <w:spacing w:val="-1"/>
          <w:szCs w:val="18"/>
        </w:rPr>
        <w:t>l</w:t>
      </w:r>
      <w:r>
        <w:rPr>
          <w:rFonts w:cstheme="minorHAnsi"/>
          <w:color w:val="231F20"/>
          <w:szCs w:val="18"/>
        </w:rPr>
        <w:t>-t</w:t>
      </w:r>
      <w:r>
        <w:rPr>
          <w:rFonts w:cstheme="minorHAnsi"/>
          <w:color w:val="231F20"/>
          <w:spacing w:val="-1"/>
          <w:szCs w:val="18"/>
        </w:rPr>
        <w:t>i</w:t>
      </w:r>
      <w:r>
        <w:rPr>
          <w:rFonts w:cstheme="minorHAnsi"/>
          <w:color w:val="231F20"/>
          <w:szCs w:val="18"/>
        </w:rPr>
        <w:t>me</w:t>
      </w:r>
      <w:r>
        <w:rPr>
          <w:rFonts w:cstheme="minorHAnsi"/>
          <w:color w:val="231F20"/>
          <w:spacing w:val="3"/>
          <w:szCs w:val="18"/>
        </w:rPr>
        <w:t xml:space="preserve"> </w:t>
      </w:r>
      <w:r>
        <w:rPr>
          <w:rFonts w:cstheme="minorHAnsi"/>
          <w:color w:val="231F20"/>
          <w:szCs w:val="18"/>
        </w:rPr>
        <w:t>studen</w:t>
      </w:r>
      <w:r>
        <w:rPr>
          <w:rFonts w:cstheme="minorHAnsi"/>
          <w:color w:val="231F20"/>
          <w:spacing w:val="-1"/>
          <w:szCs w:val="18"/>
        </w:rPr>
        <w:t>t</w:t>
      </w:r>
      <w:r>
        <w:rPr>
          <w:rFonts w:cstheme="minorHAnsi"/>
          <w:color w:val="231F20"/>
          <w:szCs w:val="18"/>
        </w:rPr>
        <w:t>s</w:t>
      </w:r>
      <w:r>
        <w:rPr>
          <w:rFonts w:cstheme="minorHAnsi"/>
          <w:color w:val="231F20"/>
          <w:spacing w:val="2"/>
          <w:szCs w:val="18"/>
        </w:rPr>
        <w:t xml:space="preserve"> </w:t>
      </w:r>
      <w:r>
        <w:rPr>
          <w:rFonts w:cstheme="minorHAnsi"/>
          <w:color w:val="231F20"/>
          <w:szCs w:val="18"/>
        </w:rPr>
        <w:t>or</w:t>
      </w:r>
      <w:r>
        <w:rPr>
          <w:rFonts w:cstheme="minorHAnsi"/>
          <w:color w:val="231F20"/>
          <w:spacing w:val="2"/>
          <w:szCs w:val="18"/>
        </w:rPr>
        <w:t xml:space="preserve"> </w:t>
      </w:r>
      <w:r>
        <w:rPr>
          <w:rFonts w:cstheme="minorHAnsi"/>
          <w:color w:val="231F20"/>
          <w:szCs w:val="18"/>
        </w:rPr>
        <w:t>in</w:t>
      </w:r>
      <w:r>
        <w:rPr>
          <w:rFonts w:cstheme="minorHAnsi"/>
          <w:color w:val="231F20"/>
          <w:spacing w:val="2"/>
          <w:szCs w:val="18"/>
        </w:rPr>
        <w:t xml:space="preserve"> </w:t>
      </w:r>
      <w:r>
        <w:rPr>
          <w:rFonts w:cstheme="minorHAnsi"/>
          <w:color w:val="231F20"/>
          <w:szCs w:val="18"/>
        </w:rPr>
        <w:t>18 mon</w:t>
      </w:r>
      <w:r>
        <w:rPr>
          <w:rFonts w:cstheme="minorHAnsi"/>
          <w:color w:val="231F20"/>
          <w:spacing w:val="-1"/>
          <w:szCs w:val="18"/>
        </w:rPr>
        <w:t>t</w:t>
      </w:r>
      <w:r>
        <w:rPr>
          <w:rFonts w:cstheme="minorHAnsi"/>
          <w:color w:val="231F20"/>
          <w:szCs w:val="18"/>
        </w:rPr>
        <w:t>hs</w:t>
      </w:r>
      <w:r>
        <w:rPr>
          <w:rFonts w:cstheme="minorHAnsi"/>
          <w:color w:val="231F20"/>
          <w:spacing w:val="10"/>
          <w:szCs w:val="18"/>
        </w:rPr>
        <w:t xml:space="preserve"> </w:t>
      </w:r>
      <w:r>
        <w:rPr>
          <w:rFonts w:cstheme="minorHAnsi"/>
          <w:color w:val="231F20"/>
          <w:szCs w:val="18"/>
        </w:rPr>
        <w:t>for</w:t>
      </w:r>
      <w:r>
        <w:rPr>
          <w:rFonts w:cstheme="minorHAnsi"/>
          <w:color w:val="231F20"/>
          <w:spacing w:val="11"/>
          <w:szCs w:val="18"/>
        </w:rPr>
        <w:t xml:space="preserve"> </w:t>
      </w:r>
      <w:r>
        <w:rPr>
          <w:rFonts w:cstheme="minorHAnsi"/>
          <w:color w:val="231F20"/>
          <w:szCs w:val="18"/>
        </w:rPr>
        <w:t>par</w:t>
      </w:r>
      <w:r>
        <w:rPr>
          <w:rFonts w:cstheme="minorHAnsi"/>
          <w:color w:val="231F20"/>
          <w:spacing w:val="-1"/>
          <w:szCs w:val="18"/>
        </w:rPr>
        <w:t>t</w:t>
      </w:r>
      <w:r>
        <w:rPr>
          <w:rFonts w:cstheme="minorHAnsi"/>
          <w:color w:val="231F20"/>
          <w:szCs w:val="18"/>
        </w:rPr>
        <w:t>-t</w:t>
      </w:r>
      <w:r>
        <w:rPr>
          <w:rFonts w:cstheme="minorHAnsi"/>
          <w:color w:val="231F20"/>
          <w:spacing w:val="-1"/>
          <w:szCs w:val="18"/>
        </w:rPr>
        <w:t>i</w:t>
      </w:r>
      <w:r>
        <w:rPr>
          <w:rFonts w:cstheme="minorHAnsi"/>
          <w:color w:val="231F20"/>
          <w:szCs w:val="18"/>
        </w:rPr>
        <w:t>me</w:t>
      </w:r>
      <w:r>
        <w:rPr>
          <w:rFonts w:cstheme="minorHAnsi"/>
          <w:color w:val="231F20"/>
          <w:spacing w:val="11"/>
          <w:szCs w:val="18"/>
        </w:rPr>
        <w:t xml:space="preserve"> </w:t>
      </w:r>
      <w:r>
        <w:rPr>
          <w:rFonts w:cstheme="minorHAnsi"/>
          <w:color w:val="231F20"/>
          <w:szCs w:val="18"/>
        </w:rPr>
        <w:t>studen</w:t>
      </w:r>
      <w:r>
        <w:rPr>
          <w:rFonts w:cstheme="minorHAnsi"/>
          <w:color w:val="231F20"/>
          <w:spacing w:val="-1"/>
          <w:szCs w:val="18"/>
        </w:rPr>
        <w:t>ts</w:t>
      </w:r>
      <w:r>
        <w:rPr>
          <w:rFonts w:cstheme="minorHAnsi"/>
          <w:color w:val="231F20"/>
          <w:szCs w:val="18"/>
        </w:rPr>
        <w:t>.</w:t>
      </w:r>
      <w:r>
        <w:rPr>
          <w:rFonts w:cstheme="minorHAnsi"/>
          <w:color w:val="231F20"/>
          <w:spacing w:val="10"/>
          <w:szCs w:val="18"/>
        </w:rPr>
        <w:t xml:space="preserve"> </w:t>
      </w:r>
    </w:p>
    <w:p w14:paraId="64F28FAF" w14:textId="77777777" w:rsidR="00AA35D0" w:rsidRDefault="00AA35D0" w:rsidP="00AA35D0">
      <w:pPr>
        <w:pStyle w:val="Heading4"/>
      </w:pPr>
      <w:r>
        <w:t xml:space="preserve">Core Courses: 39.0 credit hours </w:t>
      </w:r>
    </w:p>
    <w:tbl>
      <w:tblPr>
        <w:tblStyle w:val="TableGrid1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3404"/>
        <w:gridCol w:w="770"/>
        <w:gridCol w:w="772"/>
        <w:gridCol w:w="938"/>
      </w:tblGrid>
      <w:tr w:rsidR="00B06EAE" w14:paraId="71BFB757" w14:textId="77777777" w:rsidTr="00B617A9">
        <w:tc>
          <w:tcPr>
            <w:tcW w:w="1206" w:type="dxa"/>
          </w:tcPr>
          <w:p w14:paraId="487F06A3" w14:textId="77777777" w:rsidR="00B06EAE" w:rsidRDefault="00B06EAE" w:rsidP="00AA35D0">
            <w:pPr>
              <w:spacing w:after="0" w:line="240" w:lineRule="auto"/>
              <w:rPr>
                <w:rFonts w:eastAsia="Times New Roman" w:cstheme="minorHAnsi"/>
                <w:color w:val="231F20"/>
                <w:spacing w:val="-1"/>
              </w:rPr>
            </w:pPr>
          </w:p>
        </w:tc>
        <w:tc>
          <w:tcPr>
            <w:tcW w:w="3444" w:type="dxa"/>
          </w:tcPr>
          <w:p w14:paraId="4C2E81CB" w14:textId="77777777" w:rsidR="00B06EAE" w:rsidRDefault="00B06EAE" w:rsidP="00AA35D0">
            <w:pPr>
              <w:spacing w:after="0" w:line="240" w:lineRule="auto"/>
              <w:rPr>
                <w:rFonts w:eastAsia="Times New Roman" w:cstheme="minorHAnsi"/>
                <w:color w:val="231F20"/>
              </w:rPr>
            </w:pPr>
          </w:p>
        </w:tc>
        <w:tc>
          <w:tcPr>
            <w:tcW w:w="720" w:type="dxa"/>
          </w:tcPr>
          <w:p w14:paraId="04414658" w14:textId="26A15B29" w:rsidR="00B06EAE" w:rsidRDefault="009D4EF5" w:rsidP="00AA35D0">
            <w:pPr>
              <w:spacing w:after="0" w:line="240" w:lineRule="auto"/>
              <w:rPr>
                <w:rFonts w:eastAsia="Times New Roman" w:cstheme="minorHAnsi"/>
                <w:b/>
                <w:color w:val="231F20"/>
              </w:rPr>
            </w:pPr>
            <w:r>
              <w:rPr>
                <w:rFonts w:eastAsia="Times New Roman" w:cstheme="minorHAnsi"/>
                <w:b/>
                <w:color w:val="231F20"/>
              </w:rPr>
              <w:t>Credit Hours</w:t>
            </w:r>
          </w:p>
        </w:tc>
        <w:tc>
          <w:tcPr>
            <w:tcW w:w="772" w:type="dxa"/>
          </w:tcPr>
          <w:p w14:paraId="1B3507F5" w14:textId="06476915" w:rsidR="00B06EAE" w:rsidRDefault="00B06EAE" w:rsidP="00AA35D0">
            <w:pPr>
              <w:spacing w:after="0" w:line="240" w:lineRule="auto"/>
              <w:rPr>
                <w:rFonts w:eastAsia="Times New Roman" w:cstheme="minorHAnsi"/>
                <w:b/>
                <w:color w:val="231F20"/>
              </w:rPr>
            </w:pPr>
            <w:r>
              <w:rPr>
                <w:rFonts w:eastAsia="Times New Roman" w:cstheme="minorHAnsi"/>
                <w:b/>
                <w:color w:val="231F20"/>
              </w:rPr>
              <w:t>Clock Hours</w:t>
            </w:r>
          </w:p>
        </w:tc>
        <w:tc>
          <w:tcPr>
            <w:tcW w:w="938" w:type="dxa"/>
            <w:hideMark/>
          </w:tcPr>
          <w:p w14:paraId="48EE1C47" w14:textId="2C1DC586" w:rsidR="00B06EAE" w:rsidRDefault="00B06EAE" w:rsidP="00AA35D0">
            <w:pPr>
              <w:spacing w:after="0" w:line="240" w:lineRule="auto"/>
              <w:rPr>
                <w:rFonts w:eastAsia="Times New Roman" w:cstheme="minorHAnsi"/>
                <w:b/>
                <w:color w:val="231F20"/>
              </w:rPr>
            </w:pPr>
            <w:r>
              <w:rPr>
                <w:rFonts w:eastAsia="Times New Roman" w:cstheme="minorHAnsi"/>
                <w:b/>
                <w:color w:val="231F20"/>
              </w:rPr>
              <w:t>Federal Student Aid</w:t>
            </w:r>
          </w:p>
        </w:tc>
      </w:tr>
      <w:tr w:rsidR="00B06EAE" w14:paraId="7B8E585F" w14:textId="77777777" w:rsidTr="00B617A9">
        <w:tc>
          <w:tcPr>
            <w:tcW w:w="1206" w:type="dxa"/>
            <w:hideMark/>
          </w:tcPr>
          <w:p w14:paraId="62E985DB" w14:textId="77777777" w:rsidR="00B06EAE" w:rsidRDefault="00B06EAE" w:rsidP="00AA35D0">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TN</w:t>
            </w:r>
            <w:r>
              <w:rPr>
                <w:rFonts w:eastAsia="Times New Roman" w:cstheme="minorHAnsi"/>
                <w:color w:val="231F20"/>
                <w:spacing w:val="2"/>
              </w:rPr>
              <w:t xml:space="preserve"> </w:t>
            </w:r>
            <w:proofErr w:type="spellStart"/>
            <w:r>
              <w:rPr>
                <w:rFonts w:eastAsia="Times New Roman" w:cstheme="minorHAnsi"/>
                <w:color w:val="231F20"/>
              </w:rPr>
              <w:t>1700C</w:t>
            </w:r>
            <w:proofErr w:type="spellEnd"/>
          </w:p>
        </w:tc>
        <w:tc>
          <w:tcPr>
            <w:tcW w:w="3444" w:type="dxa"/>
            <w:hideMark/>
          </w:tcPr>
          <w:p w14:paraId="33C10923" w14:textId="77777777" w:rsidR="00B06EAE" w:rsidRDefault="00B06EAE" w:rsidP="00AA35D0">
            <w:pPr>
              <w:spacing w:after="0" w:line="240" w:lineRule="auto"/>
              <w:rPr>
                <w:rFonts w:cstheme="minorHAnsi"/>
                <w:bCs/>
              </w:rPr>
            </w:pPr>
            <w:r>
              <w:rPr>
                <w:rFonts w:eastAsia="Times New Roman" w:cstheme="minorHAnsi"/>
                <w:color w:val="231F20"/>
              </w:rPr>
              <w:t>Introduction</w:t>
            </w:r>
            <w:r>
              <w:rPr>
                <w:rFonts w:eastAsia="Times New Roman" w:cstheme="minorHAnsi"/>
                <w:color w:val="231F20"/>
                <w:spacing w:val="1"/>
              </w:rPr>
              <w:t xml:space="preserve"> </w:t>
            </w:r>
            <w:r>
              <w:rPr>
                <w:rFonts w:eastAsia="Times New Roman" w:cstheme="minorHAnsi"/>
                <w:color w:val="231F20"/>
              </w:rPr>
              <w:t>to</w:t>
            </w:r>
            <w:r>
              <w:rPr>
                <w:rFonts w:eastAsia="Times New Roman" w:cstheme="minorHAnsi"/>
                <w:color w:val="231F20"/>
                <w:spacing w:val="1"/>
              </w:rPr>
              <w:t xml:space="preserve"> </w:t>
            </w:r>
            <w:r>
              <w:rPr>
                <w:rFonts w:eastAsia="Times New Roman" w:cstheme="minorHAnsi"/>
                <w:color w:val="231F20"/>
                <w:spacing w:val="-1"/>
              </w:rPr>
              <w:t>P</w:t>
            </w:r>
            <w:r>
              <w:rPr>
                <w:rFonts w:eastAsia="Times New Roman" w:cstheme="minorHAnsi"/>
                <w:color w:val="231F20"/>
              </w:rPr>
              <w:t>harmacy</w:t>
            </w:r>
            <w:r>
              <w:rPr>
                <w:rFonts w:eastAsia="Times New Roman" w:cstheme="minorHAnsi"/>
                <w:color w:val="231F20"/>
                <w:spacing w:val="-2"/>
              </w:rPr>
              <w:t xml:space="preserve"> </w:t>
            </w:r>
            <w:r>
              <w:rPr>
                <w:rFonts w:eastAsia="Times New Roman" w:cstheme="minorHAnsi"/>
                <w:color w:val="231F20"/>
                <w:spacing w:val="-14"/>
              </w:rPr>
              <w:t>T</w:t>
            </w:r>
            <w:r>
              <w:rPr>
                <w:rFonts w:eastAsia="Times New Roman" w:cstheme="minorHAnsi"/>
                <w:color w:val="231F20"/>
              </w:rPr>
              <w:t>echnology</w:t>
            </w:r>
          </w:p>
        </w:tc>
        <w:tc>
          <w:tcPr>
            <w:tcW w:w="720" w:type="dxa"/>
          </w:tcPr>
          <w:p w14:paraId="20D39EC6" w14:textId="1AF82FFB" w:rsidR="00B06EAE" w:rsidRDefault="009D4EF5" w:rsidP="00AA35D0">
            <w:pPr>
              <w:spacing w:after="0" w:line="240" w:lineRule="auto"/>
              <w:rPr>
                <w:rFonts w:eastAsia="Times New Roman" w:cstheme="minorHAnsi"/>
                <w:color w:val="231F20"/>
              </w:rPr>
            </w:pPr>
            <w:r>
              <w:rPr>
                <w:rFonts w:eastAsia="Times New Roman" w:cstheme="minorHAnsi"/>
                <w:color w:val="231F20"/>
              </w:rPr>
              <w:t>4.0</w:t>
            </w:r>
          </w:p>
        </w:tc>
        <w:tc>
          <w:tcPr>
            <w:tcW w:w="772" w:type="dxa"/>
          </w:tcPr>
          <w:p w14:paraId="1021E800" w14:textId="79B249AB" w:rsidR="00B06EAE" w:rsidRDefault="004A00E1" w:rsidP="00AA35D0">
            <w:pPr>
              <w:spacing w:after="0" w:line="240" w:lineRule="auto"/>
              <w:rPr>
                <w:rFonts w:eastAsia="Times New Roman" w:cstheme="minorHAnsi"/>
                <w:color w:val="231F20"/>
              </w:rPr>
            </w:pPr>
            <w:r>
              <w:rPr>
                <w:rFonts w:eastAsia="Times New Roman" w:cstheme="minorHAnsi"/>
                <w:color w:val="231F20"/>
              </w:rPr>
              <w:t>1</w:t>
            </w:r>
            <w:r w:rsidR="003D1564">
              <w:rPr>
                <w:rFonts w:eastAsia="Times New Roman" w:cstheme="minorHAnsi"/>
                <w:color w:val="231F20"/>
              </w:rPr>
              <w:t>00</w:t>
            </w:r>
          </w:p>
        </w:tc>
        <w:tc>
          <w:tcPr>
            <w:tcW w:w="938" w:type="dxa"/>
            <w:hideMark/>
          </w:tcPr>
          <w:p w14:paraId="0F8850BF" w14:textId="4E53F17A" w:rsidR="00B06EAE" w:rsidRDefault="00B06EAE" w:rsidP="00AA35D0">
            <w:pPr>
              <w:spacing w:after="0" w:line="240" w:lineRule="auto"/>
              <w:rPr>
                <w:rFonts w:cstheme="minorHAnsi"/>
                <w:bCs/>
              </w:rPr>
            </w:pPr>
            <w:r>
              <w:rPr>
                <w:rFonts w:cstheme="minorHAnsi"/>
                <w:bCs/>
              </w:rPr>
              <w:t>3.33</w:t>
            </w:r>
          </w:p>
        </w:tc>
      </w:tr>
      <w:tr w:rsidR="00B06EAE" w14:paraId="0810FC40" w14:textId="77777777" w:rsidTr="00B617A9">
        <w:tc>
          <w:tcPr>
            <w:tcW w:w="1206" w:type="dxa"/>
            <w:hideMark/>
          </w:tcPr>
          <w:p w14:paraId="1EE11C11" w14:textId="77777777" w:rsidR="00B06EAE" w:rsidRDefault="00B06EAE" w:rsidP="00AA35D0">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TN</w:t>
            </w:r>
            <w:r>
              <w:rPr>
                <w:rFonts w:eastAsia="Times New Roman" w:cstheme="minorHAnsi"/>
                <w:color w:val="231F20"/>
                <w:spacing w:val="2"/>
              </w:rPr>
              <w:t xml:space="preserve"> </w:t>
            </w:r>
            <w:proofErr w:type="spellStart"/>
            <w:r>
              <w:rPr>
                <w:rFonts w:eastAsia="Times New Roman" w:cstheme="minorHAnsi"/>
                <w:color w:val="231F20"/>
              </w:rPr>
              <w:t>1701C</w:t>
            </w:r>
            <w:proofErr w:type="spellEnd"/>
          </w:p>
        </w:tc>
        <w:tc>
          <w:tcPr>
            <w:tcW w:w="3444" w:type="dxa"/>
            <w:hideMark/>
          </w:tcPr>
          <w:p w14:paraId="3CFE6CDA" w14:textId="77777777" w:rsidR="00B06EAE" w:rsidRDefault="00B06EAE" w:rsidP="00AA35D0">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harmaceutical</w:t>
            </w:r>
            <w:r>
              <w:rPr>
                <w:rFonts w:eastAsia="Times New Roman" w:cstheme="minorHAnsi"/>
                <w:color w:val="231F20"/>
                <w:spacing w:val="-10"/>
              </w:rPr>
              <w:t xml:space="preserve"> </w:t>
            </w:r>
            <w:r>
              <w:rPr>
                <w:rFonts w:eastAsia="Times New Roman" w:cstheme="minorHAnsi"/>
                <w:color w:val="231F20"/>
              </w:rPr>
              <w:t>Calculations</w:t>
            </w:r>
          </w:p>
        </w:tc>
        <w:tc>
          <w:tcPr>
            <w:tcW w:w="720" w:type="dxa"/>
          </w:tcPr>
          <w:p w14:paraId="44294709" w14:textId="71A5A4F9" w:rsidR="00B06EAE" w:rsidRDefault="009D4EF5" w:rsidP="00AA35D0">
            <w:pPr>
              <w:spacing w:after="0" w:line="240" w:lineRule="auto"/>
              <w:rPr>
                <w:rFonts w:eastAsia="Times New Roman" w:cstheme="minorHAnsi"/>
                <w:color w:val="231F20"/>
              </w:rPr>
            </w:pPr>
            <w:r>
              <w:rPr>
                <w:rFonts w:eastAsia="Times New Roman" w:cstheme="minorHAnsi"/>
                <w:color w:val="231F20"/>
              </w:rPr>
              <w:t>4.0</w:t>
            </w:r>
          </w:p>
        </w:tc>
        <w:tc>
          <w:tcPr>
            <w:tcW w:w="772" w:type="dxa"/>
          </w:tcPr>
          <w:p w14:paraId="1CAC318F" w14:textId="3D27D36C" w:rsidR="00B06EAE" w:rsidRDefault="004A00E1" w:rsidP="00AA35D0">
            <w:pPr>
              <w:spacing w:after="0" w:line="240" w:lineRule="auto"/>
              <w:rPr>
                <w:rFonts w:eastAsia="Times New Roman" w:cstheme="minorHAnsi"/>
                <w:color w:val="231F20"/>
              </w:rPr>
            </w:pPr>
            <w:r>
              <w:rPr>
                <w:rFonts w:eastAsia="Times New Roman" w:cstheme="minorHAnsi"/>
                <w:color w:val="231F20"/>
              </w:rPr>
              <w:t>1</w:t>
            </w:r>
            <w:r w:rsidR="003D1564">
              <w:rPr>
                <w:rFonts w:eastAsia="Times New Roman" w:cstheme="minorHAnsi"/>
                <w:color w:val="231F20"/>
              </w:rPr>
              <w:t>00</w:t>
            </w:r>
          </w:p>
        </w:tc>
        <w:tc>
          <w:tcPr>
            <w:tcW w:w="938" w:type="dxa"/>
            <w:hideMark/>
          </w:tcPr>
          <w:p w14:paraId="07A2B546" w14:textId="1684A1D2" w:rsidR="00B06EAE" w:rsidRDefault="00B06EAE" w:rsidP="00AA35D0">
            <w:pPr>
              <w:spacing w:after="0" w:line="240" w:lineRule="auto"/>
              <w:rPr>
                <w:rFonts w:cstheme="minorHAnsi"/>
                <w:bCs/>
              </w:rPr>
            </w:pPr>
            <w:r>
              <w:rPr>
                <w:rFonts w:cstheme="minorHAnsi"/>
                <w:bCs/>
              </w:rPr>
              <w:t>3.33</w:t>
            </w:r>
          </w:p>
        </w:tc>
      </w:tr>
      <w:tr w:rsidR="00B06EAE" w14:paraId="0B323E07" w14:textId="77777777" w:rsidTr="00B617A9">
        <w:tc>
          <w:tcPr>
            <w:tcW w:w="1206" w:type="dxa"/>
            <w:hideMark/>
          </w:tcPr>
          <w:p w14:paraId="0EA9D11C" w14:textId="77777777" w:rsidR="00B06EAE" w:rsidRDefault="00B06EAE" w:rsidP="00AA35D0">
            <w:pPr>
              <w:spacing w:after="0" w:line="240" w:lineRule="auto"/>
              <w:rPr>
                <w:rFonts w:cstheme="minorHAnsi"/>
                <w:bCs/>
              </w:rPr>
            </w:pPr>
            <w:r>
              <w:rPr>
                <w:rFonts w:cstheme="minorHAnsi"/>
                <w:bCs/>
              </w:rPr>
              <w:t xml:space="preserve">PTN </w:t>
            </w:r>
            <w:proofErr w:type="spellStart"/>
            <w:r>
              <w:rPr>
                <w:rFonts w:cstheme="minorHAnsi"/>
                <w:bCs/>
              </w:rPr>
              <w:t>1720C</w:t>
            </w:r>
            <w:proofErr w:type="spellEnd"/>
          </w:p>
        </w:tc>
        <w:tc>
          <w:tcPr>
            <w:tcW w:w="3444" w:type="dxa"/>
            <w:hideMark/>
          </w:tcPr>
          <w:p w14:paraId="23C7D8F2" w14:textId="77777777" w:rsidR="00B06EAE" w:rsidRDefault="00B06EAE" w:rsidP="00AA35D0">
            <w:pPr>
              <w:spacing w:after="0" w:line="240" w:lineRule="auto"/>
              <w:rPr>
                <w:rFonts w:cstheme="minorHAnsi"/>
                <w:bCs/>
              </w:rPr>
            </w:pPr>
            <w:r>
              <w:rPr>
                <w:rFonts w:cstheme="minorHAnsi"/>
                <w:bCs/>
              </w:rPr>
              <w:t>Body Systems and Drug Therapy I</w:t>
            </w:r>
          </w:p>
        </w:tc>
        <w:tc>
          <w:tcPr>
            <w:tcW w:w="720" w:type="dxa"/>
          </w:tcPr>
          <w:p w14:paraId="13C01A4C" w14:textId="7AB6C6FC" w:rsidR="00B06EAE" w:rsidRDefault="009D4EF5" w:rsidP="00AA35D0">
            <w:pPr>
              <w:spacing w:after="0" w:line="240" w:lineRule="auto"/>
              <w:rPr>
                <w:rFonts w:cstheme="minorHAnsi"/>
                <w:bCs/>
              </w:rPr>
            </w:pPr>
            <w:r>
              <w:rPr>
                <w:rFonts w:eastAsia="Times New Roman" w:cstheme="minorHAnsi"/>
                <w:color w:val="231F20"/>
              </w:rPr>
              <w:t>4.0</w:t>
            </w:r>
          </w:p>
        </w:tc>
        <w:tc>
          <w:tcPr>
            <w:tcW w:w="772" w:type="dxa"/>
          </w:tcPr>
          <w:p w14:paraId="3B343F90" w14:textId="4F6414FC" w:rsidR="00B06EAE" w:rsidRDefault="004A00E1" w:rsidP="00AA35D0">
            <w:pPr>
              <w:spacing w:after="0" w:line="240" w:lineRule="auto"/>
              <w:rPr>
                <w:rFonts w:cstheme="minorHAnsi"/>
                <w:bCs/>
              </w:rPr>
            </w:pPr>
            <w:r>
              <w:rPr>
                <w:rFonts w:cstheme="minorHAnsi"/>
                <w:bCs/>
              </w:rPr>
              <w:t>1</w:t>
            </w:r>
            <w:r w:rsidR="003D1564">
              <w:rPr>
                <w:rFonts w:cstheme="minorHAnsi"/>
                <w:bCs/>
              </w:rPr>
              <w:t>00</w:t>
            </w:r>
          </w:p>
        </w:tc>
        <w:tc>
          <w:tcPr>
            <w:tcW w:w="938" w:type="dxa"/>
            <w:hideMark/>
          </w:tcPr>
          <w:p w14:paraId="44DA711D" w14:textId="6B5E4AD8" w:rsidR="00B06EAE" w:rsidRDefault="00B06EAE" w:rsidP="00AA35D0">
            <w:pPr>
              <w:spacing w:after="0" w:line="240" w:lineRule="auto"/>
              <w:rPr>
                <w:rFonts w:cstheme="minorHAnsi"/>
                <w:bCs/>
              </w:rPr>
            </w:pPr>
            <w:r>
              <w:rPr>
                <w:rFonts w:cstheme="minorHAnsi"/>
                <w:bCs/>
              </w:rPr>
              <w:t>3.33</w:t>
            </w:r>
          </w:p>
        </w:tc>
      </w:tr>
      <w:tr w:rsidR="00B06EAE" w14:paraId="208A876F" w14:textId="77777777" w:rsidTr="00B617A9">
        <w:tc>
          <w:tcPr>
            <w:tcW w:w="1206" w:type="dxa"/>
            <w:hideMark/>
          </w:tcPr>
          <w:p w14:paraId="218259E0" w14:textId="77777777" w:rsidR="00B06EAE" w:rsidRDefault="00B06EAE" w:rsidP="00AA35D0">
            <w:pPr>
              <w:spacing w:after="0" w:line="240" w:lineRule="auto"/>
              <w:rPr>
                <w:rFonts w:cstheme="minorHAnsi"/>
                <w:bCs/>
              </w:rPr>
            </w:pPr>
            <w:r>
              <w:rPr>
                <w:rFonts w:cstheme="minorHAnsi"/>
                <w:bCs/>
              </w:rPr>
              <w:t xml:space="preserve">PTN </w:t>
            </w:r>
            <w:proofErr w:type="spellStart"/>
            <w:r>
              <w:rPr>
                <w:rFonts w:cstheme="minorHAnsi"/>
                <w:bCs/>
              </w:rPr>
              <w:t>1730C</w:t>
            </w:r>
            <w:proofErr w:type="spellEnd"/>
          </w:p>
        </w:tc>
        <w:tc>
          <w:tcPr>
            <w:tcW w:w="3444" w:type="dxa"/>
            <w:hideMark/>
          </w:tcPr>
          <w:p w14:paraId="20BEBD38" w14:textId="77777777" w:rsidR="00B06EAE" w:rsidRDefault="00B06EAE" w:rsidP="00AA35D0">
            <w:pPr>
              <w:spacing w:after="0" w:line="240" w:lineRule="auto"/>
              <w:rPr>
                <w:rFonts w:cstheme="minorHAnsi"/>
                <w:bCs/>
              </w:rPr>
            </w:pPr>
            <w:r>
              <w:rPr>
                <w:rFonts w:cstheme="minorHAnsi"/>
                <w:bCs/>
              </w:rPr>
              <w:t>Pharmacy Operations</w:t>
            </w:r>
          </w:p>
        </w:tc>
        <w:tc>
          <w:tcPr>
            <w:tcW w:w="720" w:type="dxa"/>
          </w:tcPr>
          <w:p w14:paraId="6CDD687A" w14:textId="50FCAC5B" w:rsidR="00B06EAE" w:rsidRDefault="009D4EF5" w:rsidP="00AA35D0">
            <w:pPr>
              <w:spacing w:after="0" w:line="240" w:lineRule="auto"/>
              <w:rPr>
                <w:rFonts w:cstheme="minorHAnsi"/>
                <w:bCs/>
              </w:rPr>
            </w:pPr>
            <w:r>
              <w:rPr>
                <w:rFonts w:eastAsia="Times New Roman" w:cstheme="minorHAnsi"/>
                <w:color w:val="231F20"/>
              </w:rPr>
              <w:t>4.0</w:t>
            </w:r>
          </w:p>
        </w:tc>
        <w:tc>
          <w:tcPr>
            <w:tcW w:w="772" w:type="dxa"/>
          </w:tcPr>
          <w:p w14:paraId="0A83D7F7" w14:textId="0000DC96" w:rsidR="00B06EAE" w:rsidRDefault="004A00E1" w:rsidP="00AA35D0">
            <w:pPr>
              <w:spacing w:after="0" w:line="240" w:lineRule="auto"/>
              <w:rPr>
                <w:rFonts w:cstheme="minorHAnsi"/>
                <w:bCs/>
              </w:rPr>
            </w:pPr>
            <w:r>
              <w:rPr>
                <w:rFonts w:cstheme="minorHAnsi"/>
                <w:bCs/>
              </w:rPr>
              <w:t>1</w:t>
            </w:r>
            <w:r w:rsidR="003D1564">
              <w:rPr>
                <w:rFonts w:cstheme="minorHAnsi"/>
                <w:bCs/>
              </w:rPr>
              <w:t>00</w:t>
            </w:r>
          </w:p>
        </w:tc>
        <w:tc>
          <w:tcPr>
            <w:tcW w:w="938" w:type="dxa"/>
            <w:hideMark/>
          </w:tcPr>
          <w:p w14:paraId="506DD4D3" w14:textId="0AF83C71" w:rsidR="00B06EAE" w:rsidRDefault="00B06EAE" w:rsidP="00AA35D0">
            <w:pPr>
              <w:spacing w:after="0" w:line="240" w:lineRule="auto"/>
              <w:rPr>
                <w:rFonts w:cstheme="minorHAnsi"/>
                <w:bCs/>
              </w:rPr>
            </w:pPr>
            <w:r>
              <w:rPr>
                <w:rFonts w:cstheme="minorHAnsi"/>
                <w:bCs/>
              </w:rPr>
              <w:t>3.33</w:t>
            </w:r>
          </w:p>
        </w:tc>
      </w:tr>
      <w:tr w:rsidR="00B06EAE" w14:paraId="4FF8574F" w14:textId="77777777" w:rsidTr="00B617A9">
        <w:tc>
          <w:tcPr>
            <w:tcW w:w="1206" w:type="dxa"/>
            <w:hideMark/>
          </w:tcPr>
          <w:p w14:paraId="7D7A6C8F" w14:textId="77777777" w:rsidR="00B06EAE" w:rsidRDefault="00B06EAE" w:rsidP="00AA35D0">
            <w:pPr>
              <w:spacing w:after="0" w:line="240" w:lineRule="auto"/>
              <w:rPr>
                <w:rFonts w:cstheme="minorHAnsi"/>
                <w:bCs/>
              </w:rPr>
            </w:pPr>
            <w:r>
              <w:rPr>
                <w:rFonts w:cstheme="minorHAnsi"/>
                <w:bCs/>
              </w:rPr>
              <w:t xml:space="preserve">PTN </w:t>
            </w:r>
            <w:proofErr w:type="spellStart"/>
            <w:r>
              <w:rPr>
                <w:rFonts w:cstheme="minorHAnsi"/>
                <w:bCs/>
              </w:rPr>
              <w:t>1731C</w:t>
            </w:r>
            <w:proofErr w:type="spellEnd"/>
          </w:p>
        </w:tc>
        <w:tc>
          <w:tcPr>
            <w:tcW w:w="3444" w:type="dxa"/>
            <w:hideMark/>
          </w:tcPr>
          <w:p w14:paraId="5CA3B5D7" w14:textId="77777777" w:rsidR="00B06EAE" w:rsidRDefault="00B06EAE" w:rsidP="00AA35D0">
            <w:pPr>
              <w:spacing w:after="0" w:line="240" w:lineRule="auto"/>
              <w:rPr>
                <w:rFonts w:cstheme="minorHAnsi"/>
                <w:bCs/>
              </w:rPr>
            </w:pPr>
            <w:r>
              <w:rPr>
                <w:rFonts w:cstheme="minorHAnsi"/>
                <w:bCs/>
              </w:rPr>
              <w:t>Sterile Products</w:t>
            </w:r>
          </w:p>
        </w:tc>
        <w:tc>
          <w:tcPr>
            <w:tcW w:w="720" w:type="dxa"/>
          </w:tcPr>
          <w:p w14:paraId="2964B01C" w14:textId="086CEDD0" w:rsidR="00B06EAE" w:rsidRDefault="009D4EF5" w:rsidP="00AA35D0">
            <w:pPr>
              <w:spacing w:after="0" w:line="240" w:lineRule="auto"/>
              <w:rPr>
                <w:rFonts w:cstheme="minorHAnsi"/>
                <w:bCs/>
              </w:rPr>
            </w:pPr>
            <w:r>
              <w:rPr>
                <w:rFonts w:eastAsia="Times New Roman" w:cstheme="minorHAnsi"/>
                <w:color w:val="231F20"/>
              </w:rPr>
              <w:t>4.0</w:t>
            </w:r>
          </w:p>
        </w:tc>
        <w:tc>
          <w:tcPr>
            <w:tcW w:w="772" w:type="dxa"/>
          </w:tcPr>
          <w:p w14:paraId="5AB340CF" w14:textId="30C98E2B" w:rsidR="00B06EAE" w:rsidRDefault="007E34BF" w:rsidP="00AA35D0">
            <w:pPr>
              <w:spacing w:after="0" w:line="240" w:lineRule="auto"/>
              <w:rPr>
                <w:rFonts w:cstheme="minorHAnsi"/>
                <w:bCs/>
              </w:rPr>
            </w:pPr>
            <w:r>
              <w:rPr>
                <w:rFonts w:cstheme="minorHAnsi"/>
                <w:bCs/>
              </w:rPr>
              <w:t>1</w:t>
            </w:r>
            <w:r w:rsidR="003D1564">
              <w:rPr>
                <w:rFonts w:cstheme="minorHAnsi"/>
                <w:bCs/>
              </w:rPr>
              <w:t>00</w:t>
            </w:r>
          </w:p>
        </w:tc>
        <w:tc>
          <w:tcPr>
            <w:tcW w:w="938" w:type="dxa"/>
            <w:hideMark/>
          </w:tcPr>
          <w:p w14:paraId="0F83D7BE" w14:textId="51C32ACD" w:rsidR="00B06EAE" w:rsidRDefault="00B06EAE" w:rsidP="00AA35D0">
            <w:pPr>
              <w:spacing w:after="0" w:line="240" w:lineRule="auto"/>
              <w:rPr>
                <w:rFonts w:cstheme="minorHAnsi"/>
                <w:bCs/>
              </w:rPr>
            </w:pPr>
            <w:r>
              <w:rPr>
                <w:rFonts w:cstheme="minorHAnsi"/>
                <w:bCs/>
              </w:rPr>
              <w:t>3.33</w:t>
            </w:r>
          </w:p>
        </w:tc>
      </w:tr>
      <w:tr w:rsidR="00B06EAE" w14:paraId="755CB10E" w14:textId="77777777" w:rsidTr="00B617A9">
        <w:tc>
          <w:tcPr>
            <w:tcW w:w="1206" w:type="dxa"/>
            <w:hideMark/>
          </w:tcPr>
          <w:p w14:paraId="053A4FE3" w14:textId="77777777" w:rsidR="00B06EAE" w:rsidRDefault="00B06EAE" w:rsidP="00AA35D0">
            <w:pPr>
              <w:spacing w:after="0" w:line="240" w:lineRule="auto"/>
              <w:rPr>
                <w:rFonts w:cstheme="minorHAnsi"/>
                <w:bCs/>
              </w:rPr>
            </w:pPr>
            <w:r>
              <w:rPr>
                <w:rFonts w:cstheme="minorHAnsi"/>
                <w:bCs/>
              </w:rPr>
              <w:t xml:space="preserve">PTN </w:t>
            </w:r>
            <w:proofErr w:type="spellStart"/>
            <w:r>
              <w:rPr>
                <w:rFonts w:cstheme="minorHAnsi"/>
                <w:bCs/>
              </w:rPr>
              <w:t>1721C</w:t>
            </w:r>
            <w:proofErr w:type="spellEnd"/>
          </w:p>
        </w:tc>
        <w:tc>
          <w:tcPr>
            <w:tcW w:w="3444" w:type="dxa"/>
            <w:hideMark/>
          </w:tcPr>
          <w:p w14:paraId="2917774E" w14:textId="77777777" w:rsidR="00B06EAE" w:rsidRDefault="00B06EAE" w:rsidP="00AA35D0">
            <w:pPr>
              <w:spacing w:after="0" w:line="240" w:lineRule="auto"/>
              <w:rPr>
                <w:rFonts w:cstheme="minorHAnsi"/>
              </w:rPr>
            </w:pPr>
            <w:r>
              <w:rPr>
                <w:rFonts w:cstheme="minorHAnsi"/>
              </w:rPr>
              <w:t>Body Systems and Drug Therapy II</w:t>
            </w:r>
          </w:p>
        </w:tc>
        <w:tc>
          <w:tcPr>
            <w:tcW w:w="720" w:type="dxa"/>
          </w:tcPr>
          <w:p w14:paraId="1D6279EE" w14:textId="55EBF45E" w:rsidR="00B06EAE" w:rsidRDefault="009D4EF5" w:rsidP="00AA35D0">
            <w:pPr>
              <w:spacing w:after="0" w:line="240" w:lineRule="auto"/>
              <w:rPr>
                <w:rFonts w:cstheme="minorHAnsi"/>
                <w:bCs/>
              </w:rPr>
            </w:pPr>
            <w:r>
              <w:rPr>
                <w:rFonts w:eastAsia="Times New Roman" w:cstheme="minorHAnsi"/>
                <w:color w:val="231F20"/>
              </w:rPr>
              <w:t>4.0</w:t>
            </w:r>
          </w:p>
        </w:tc>
        <w:tc>
          <w:tcPr>
            <w:tcW w:w="772" w:type="dxa"/>
          </w:tcPr>
          <w:p w14:paraId="32E867A5" w14:textId="1286AFFA" w:rsidR="00B06EAE" w:rsidRDefault="007E34BF" w:rsidP="00AA35D0">
            <w:pPr>
              <w:spacing w:after="0" w:line="240" w:lineRule="auto"/>
              <w:rPr>
                <w:rFonts w:cstheme="minorHAnsi"/>
                <w:bCs/>
              </w:rPr>
            </w:pPr>
            <w:r>
              <w:rPr>
                <w:rFonts w:cstheme="minorHAnsi"/>
                <w:bCs/>
              </w:rPr>
              <w:t>1</w:t>
            </w:r>
            <w:r w:rsidR="003D1564">
              <w:rPr>
                <w:rFonts w:cstheme="minorHAnsi"/>
                <w:bCs/>
              </w:rPr>
              <w:t>00</w:t>
            </w:r>
          </w:p>
        </w:tc>
        <w:tc>
          <w:tcPr>
            <w:tcW w:w="938" w:type="dxa"/>
            <w:hideMark/>
          </w:tcPr>
          <w:p w14:paraId="0448BBE3" w14:textId="35E73800" w:rsidR="00B06EAE" w:rsidRDefault="00B06EAE" w:rsidP="00AA35D0">
            <w:pPr>
              <w:spacing w:after="0" w:line="240" w:lineRule="auto"/>
              <w:rPr>
                <w:rFonts w:cstheme="minorHAnsi"/>
                <w:bCs/>
              </w:rPr>
            </w:pPr>
            <w:r>
              <w:rPr>
                <w:rFonts w:cstheme="minorHAnsi"/>
                <w:bCs/>
              </w:rPr>
              <w:t>3.33</w:t>
            </w:r>
          </w:p>
        </w:tc>
      </w:tr>
      <w:tr w:rsidR="00B06EAE" w14:paraId="13DB9B06" w14:textId="77777777" w:rsidTr="00B617A9">
        <w:tc>
          <w:tcPr>
            <w:tcW w:w="1206" w:type="dxa"/>
            <w:hideMark/>
          </w:tcPr>
          <w:p w14:paraId="00014BC5" w14:textId="77777777" w:rsidR="00B06EAE" w:rsidRDefault="00B06EAE" w:rsidP="00AA35D0">
            <w:pPr>
              <w:spacing w:after="0" w:line="240" w:lineRule="auto"/>
              <w:rPr>
                <w:rFonts w:cstheme="minorHAnsi"/>
                <w:bCs/>
              </w:rPr>
            </w:pPr>
            <w:r>
              <w:rPr>
                <w:rFonts w:cstheme="minorHAnsi"/>
                <w:bCs/>
              </w:rPr>
              <w:t xml:space="preserve">PTN </w:t>
            </w:r>
            <w:proofErr w:type="spellStart"/>
            <w:r>
              <w:rPr>
                <w:rFonts w:cstheme="minorHAnsi"/>
                <w:bCs/>
              </w:rPr>
              <w:t>1722C</w:t>
            </w:r>
            <w:proofErr w:type="spellEnd"/>
          </w:p>
        </w:tc>
        <w:tc>
          <w:tcPr>
            <w:tcW w:w="3444" w:type="dxa"/>
            <w:hideMark/>
          </w:tcPr>
          <w:p w14:paraId="4CC46469" w14:textId="77777777" w:rsidR="00B06EAE" w:rsidRDefault="00B06EAE" w:rsidP="00AA35D0">
            <w:pPr>
              <w:spacing w:after="0" w:line="240" w:lineRule="auto"/>
              <w:rPr>
                <w:rFonts w:cstheme="minorHAnsi"/>
                <w:bCs/>
              </w:rPr>
            </w:pPr>
            <w:r>
              <w:rPr>
                <w:rFonts w:cstheme="minorHAnsi"/>
                <w:bCs/>
              </w:rPr>
              <w:t>Body Systems and Drug Therapy III</w:t>
            </w:r>
          </w:p>
        </w:tc>
        <w:tc>
          <w:tcPr>
            <w:tcW w:w="720" w:type="dxa"/>
          </w:tcPr>
          <w:p w14:paraId="4B23C607" w14:textId="580A8FA4" w:rsidR="00B06EAE" w:rsidRDefault="009D4EF5" w:rsidP="00AA35D0">
            <w:pPr>
              <w:spacing w:after="0" w:line="240" w:lineRule="auto"/>
              <w:rPr>
                <w:rFonts w:cstheme="minorHAnsi"/>
                <w:bCs/>
              </w:rPr>
            </w:pPr>
            <w:r>
              <w:rPr>
                <w:rFonts w:eastAsia="Times New Roman" w:cstheme="minorHAnsi"/>
                <w:color w:val="231F20"/>
              </w:rPr>
              <w:t>4.0</w:t>
            </w:r>
          </w:p>
        </w:tc>
        <w:tc>
          <w:tcPr>
            <w:tcW w:w="772" w:type="dxa"/>
          </w:tcPr>
          <w:p w14:paraId="653CBB19" w14:textId="5855D089" w:rsidR="00B06EAE" w:rsidRDefault="007E34BF" w:rsidP="00AA35D0">
            <w:pPr>
              <w:spacing w:after="0" w:line="240" w:lineRule="auto"/>
              <w:rPr>
                <w:rFonts w:cstheme="minorHAnsi"/>
                <w:bCs/>
              </w:rPr>
            </w:pPr>
            <w:r>
              <w:rPr>
                <w:rFonts w:cstheme="minorHAnsi"/>
                <w:bCs/>
              </w:rPr>
              <w:t>1</w:t>
            </w:r>
            <w:r w:rsidR="003D1564">
              <w:rPr>
                <w:rFonts w:cstheme="minorHAnsi"/>
                <w:bCs/>
              </w:rPr>
              <w:t>00</w:t>
            </w:r>
          </w:p>
        </w:tc>
        <w:tc>
          <w:tcPr>
            <w:tcW w:w="938" w:type="dxa"/>
            <w:hideMark/>
          </w:tcPr>
          <w:p w14:paraId="254CF18E" w14:textId="558251C6" w:rsidR="00B06EAE" w:rsidRDefault="00B06EAE" w:rsidP="00AA35D0">
            <w:pPr>
              <w:spacing w:after="0" w:line="240" w:lineRule="auto"/>
              <w:rPr>
                <w:rFonts w:cstheme="minorHAnsi"/>
                <w:bCs/>
              </w:rPr>
            </w:pPr>
            <w:r>
              <w:rPr>
                <w:rFonts w:cstheme="minorHAnsi"/>
                <w:bCs/>
              </w:rPr>
              <w:t>3.33</w:t>
            </w:r>
          </w:p>
        </w:tc>
      </w:tr>
      <w:tr w:rsidR="00B06EAE" w14:paraId="41476BDC" w14:textId="77777777" w:rsidTr="00B617A9">
        <w:tc>
          <w:tcPr>
            <w:tcW w:w="1206" w:type="dxa"/>
            <w:hideMark/>
          </w:tcPr>
          <w:p w14:paraId="6AD6DEC3" w14:textId="77777777" w:rsidR="00B06EAE" w:rsidRDefault="00B06EAE" w:rsidP="00AA35D0">
            <w:pPr>
              <w:spacing w:after="0" w:line="240" w:lineRule="auto"/>
              <w:rPr>
                <w:rFonts w:cstheme="minorHAnsi"/>
                <w:bCs/>
              </w:rPr>
            </w:pPr>
            <w:r>
              <w:rPr>
                <w:rFonts w:cstheme="minorHAnsi"/>
                <w:bCs/>
              </w:rPr>
              <w:t xml:space="preserve">PTN </w:t>
            </w:r>
            <w:proofErr w:type="spellStart"/>
            <w:r>
              <w:rPr>
                <w:rFonts w:cstheme="minorHAnsi"/>
                <w:bCs/>
              </w:rPr>
              <w:t>1723C</w:t>
            </w:r>
            <w:proofErr w:type="spellEnd"/>
          </w:p>
        </w:tc>
        <w:tc>
          <w:tcPr>
            <w:tcW w:w="3444" w:type="dxa"/>
            <w:hideMark/>
          </w:tcPr>
          <w:p w14:paraId="502CD7C6" w14:textId="77777777" w:rsidR="00B06EAE" w:rsidRDefault="00B06EAE" w:rsidP="00AA35D0">
            <w:pPr>
              <w:spacing w:after="0" w:line="240" w:lineRule="auto"/>
              <w:rPr>
                <w:rFonts w:cstheme="minorHAnsi"/>
                <w:bCs/>
              </w:rPr>
            </w:pPr>
            <w:r>
              <w:rPr>
                <w:rFonts w:cstheme="minorHAnsi"/>
                <w:bCs/>
              </w:rPr>
              <w:t>Body Systems and Drug Therapy IV</w:t>
            </w:r>
          </w:p>
        </w:tc>
        <w:tc>
          <w:tcPr>
            <w:tcW w:w="720" w:type="dxa"/>
          </w:tcPr>
          <w:p w14:paraId="63A1DBB5" w14:textId="5506FECB" w:rsidR="00B06EAE" w:rsidRDefault="00630CB3" w:rsidP="00AA35D0">
            <w:pPr>
              <w:spacing w:after="0" w:line="240" w:lineRule="auto"/>
              <w:rPr>
                <w:rFonts w:cstheme="minorHAnsi"/>
                <w:bCs/>
              </w:rPr>
            </w:pPr>
            <w:r>
              <w:rPr>
                <w:rFonts w:eastAsia="Times New Roman" w:cstheme="minorHAnsi"/>
                <w:color w:val="231F20"/>
              </w:rPr>
              <w:t>4.0</w:t>
            </w:r>
          </w:p>
        </w:tc>
        <w:tc>
          <w:tcPr>
            <w:tcW w:w="772" w:type="dxa"/>
          </w:tcPr>
          <w:p w14:paraId="17672E29" w14:textId="320C8084" w:rsidR="00B06EAE" w:rsidRDefault="007E34BF" w:rsidP="00AA35D0">
            <w:pPr>
              <w:spacing w:after="0" w:line="240" w:lineRule="auto"/>
              <w:rPr>
                <w:rFonts w:cstheme="minorHAnsi"/>
                <w:bCs/>
              </w:rPr>
            </w:pPr>
            <w:r>
              <w:rPr>
                <w:rFonts w:cstheme="minorHAnsi"/>
                <w:bCs/>
              </w:rPr>
              <w:t>1</w:t>
            </w:r>
            <w:r w:rsidR="003D1564">
              <w:rPr>
                <w:rFonts w:cstheme="minorHAnsi"/>
                <w:bCs/>
              </w:rPr>
              <w:t>00</w:t>
            </w:r>
          </w:p>
        </w:tc>
        <w:tc>
          <w:tcPr>
            <w:tcW w:w="938" w:type="dxa"/>
            <w:hideMark/>
          </w:tcPr>
          <w:p w14:paraId="635EA75C" w14:textId="4578EAE4" w:rsidR="00B06EAE" w:rsidRDefault="007E34BF" w:rsidP="00AA35D0">
            <w:pPr>
              <w:spacing w:after="0" w:line="240" w:lineRule="auto"/>
              <w:rPr>
                <w:rFonts w:cstheme="minorHAnsi"/>
                <w:bCs/>
              </w:rPr>
            </w:pPr>
            <w:r>
              <w:rPr>
                <w:rFonts w:cstheme="minorHAnsi"/>
                <w:bCs/>
              </w:rPr>
              <w:t>3.33</w:t>
            </w:r>
          </w:p>
        </w:tc>
      </w:tr>
      <w:tr w:rsidR="00B06EAE" w14:paraId="08147727" w14:textId="77777777" w:rsidTr="00B617A9">
        <w:tc>
          <w:tcPr>
            <w:tcW w:w="1206" w:type="dxa"/>
            <w:hideMark/>
          </w:tcPr>
          <w:p w14:paraId="6C019EED" w14:textId="77777777" w:rsidR="00B06EAE" w:rsidRDefault="00B06EAE" w:rsidP="00AA35D0">
            <w:pPr>
              <w:spacing w:after="0" w:line="240" w:lineRule="auto"/>
              <w:rPr>
                <w:rFonts w:cstheme="minorHAnsi"/>
                <w:bCs/>
              </w:rPr>
            </w:pPr>
            <w:r>
              <w:rPr>
                <w:rFonts w:cstheme="minorHAnsi"/>
                <w:bCs/>
              </w:rPr>
              <w:t>PTN 1945</w:t>
            </w:r>
          </w:p>
        </w:tc>
        <w:tc>
          <w:tcPr>
            <w:tcW w:w="3444" w:type="dxa"/>
            <w:hideMark/>
          </w:tcPr>
          <w:p w14:paraId="153AD94B" w14:textId="77777777" w:rsidR="00B06EAE" w:rsidRDefault="00B06EAE" w:rsidP="00AA35D0">
            <w:pPr>
              <w:spacing w:after="0" w:line="240" w:lineRule="auto"/>
              <w:rPr>
                <w:rFonts w:cstheme="minorHAnsi"/>
                <w:bCs/>
              </w:rPr>
            </w:pPr>
            <w:r>
              <w:rPr>
                <w:rFonts w:cstheme="minorHAnsi"/>
                <w:bCs/>
              </w:rPr>
              <w:t>Pharmacy Technology Externship I</w:t>
            </w:r>
          </w:p>
        </w:tc>
        <w:tc>
          <w:tcPr>
            <w:tcW w:w="720" w:type="dxa"/>
          </w:tcPr>
          <w:p w14:paraId="2C4EB461" w14:textId="31E9A836" w:rsidR="00B06EAE" w:rsidRDefault="00630CB3" w:rsidP="00AA35D0">
            <w:pPr>
              <w:spacing w:after="0" w:line="240" w:lineRule="auto"/>
              <w:rPr>
                <w:rFonts w:cstheme="minorHAnsi"/>
                <w:bCs/>
              </w:rPr>
            </w:pPr>
            <w:r>
              <w:rPr>
                <w:rFonts w:cstheme="minorHAnsi"/>
                <w:bCs/>
              </w:rPr>
              <w:t>3.5</w:t>
            </w:r>
          </w:p>
        </w:tc>
        <w:tc>
          <w:tcPr>
            <w:tcW w:w="772" w:type="dxa"/>
          </w:tcPr>
          <w:p w14:paraId="34C5A19D" w14:textId="4BCDF20E" w:rsidR="00B06EAE" w:rsidRDefault="007E34BF" w:rsidP="00AA35D0">
            <w:pPr>
              <w:spacing w:after="0" w:line="240" w:lineRule="auto"/>
              <w:rPr>
                <w:rFonts w:cstheme="minorHAnsi"/>
                <w:bCs/>
              </w:rPr>
            </w:pPr>
            <w:r>
              <w:rPr>
                <w:rFonts w:cstheme="minorHAnsi"/>
                <w:bCs/>
              </w:rPr>
              <w:t>160</w:t>
            </w:r>
          </w:p>
        </w:tc>
        <w:tc>
          <w:tcPr>
            <w:tcW w:w="938" w:type="dxa"/>
            <w:hideMark/>
          </w:tcPr>
          <w:p w14:paraId="0DAEDB01" w14:textId="515E96A2" w:rsidR="00B06EAE" w:rsidRDefault="00B06EAE" w:rsidP="00AA35D0">
            <w:pPr>
              <w:spacing w:after="0" w:line="240" w:lineRule="auto"/>
              <w:rPr>
                <w:rFonts w:cstheme="minorHAnsi"/>
                <w:bCs/>
              </w:rPr>
            </w:pPr>
            <w:r>
              <w:rPr>
                <w:rFonts w:cstheme="minorHAnsi"/>
                <w:bCs/>
              </w:rPr>
              <w:t>3.5</w:t>
            </w:r>
          </w:p>
        </w:tc>
      </w:tr>
      <w:tr w:rsidR="00B06EAE" w14:paraId="0F8D16C8" w14:textId="77777777" w:rsidTr="00B617A9">
        <w:tc>
          <w:tcPr>
            <w:tcW w:w="1206" w:type="dxa"/>
            <w:hideMark/>
          </w:tcPr>
          <w:p w14:paraId="142BD914" w14:textId="77777777" w:rsidR="00B06EAE" w:rsidRDefault="00B06EAE" w:rsidP="00AA35D0">
            <w:pPr>
              <w:spacing w:after="0" w:line="240" w:lineRule="auto"/>
              <w:rPr>
                <w:rFonts w:cstheme="minorHAnsi"/>
                <w:bCs/>
              </w:rPr>
            </w:pPr>
            <w:r>
              <w:rPr>
                <w:rFonts w:cstheme="minorHAnsi"/>
                <w:bCs/>
              </w:rPr>
              <w:t>PTN 1946</w:t>
            </w:r>
          </w:p>
        </w:tc>
        <w:tc>
          <w:tcPr>
            <w:tcW w:w="3444" w:type="dxa"/>
            <w:hideMark/>
          </w:tcPr>
          <w:p w14:paraId="713399CC" w14:textId="77777777" w:rsidR="00B06EAE" w:rsidRDefault="00B06EAE" w:rsidP="00AA35D0">
            <w:pPr>
              <w:spacing w:after="0" w:line="240" w:lineRule="auto"/>
              <w:rPr>
                <w:rFonts w:cstheme="minorHAnsi"/>
                <w:bCs/>
              </w:rPr>
            </w:pPr>
            <w:r>
              <w:rPr>
                <w:rFonts w:cstheme="minorHAnsi"/>
                <w:bCs/>
              </w:rPr>
              <w:t>Pharmacy Technology Externship II</w:t>
            </w:r>
          </w:p>
        </w:tc>
        <w:tc>
          <w:tcPr>
            <w:tcW w:w="720" w:type="dxa"/>
          </w:tcPr>
          <w:p w14:paraId="04D09593" w14:textId="4EED6490" w:rsidR="00B06EAE" w:rsidRDefault="00630CB3" w:rsidP="00AA35D0">
            <w:pPr>
              <w:spacing w:after="0" w:line="240" w:lineRule="auto"/>
              <w:rPr>
                <w:rFonts w:cstheme="minorHAnsi"/>
                <w:bCs/>
              </w:rPr>
            </w:pPr>
            <w:r>
              <w:rPr>
                <w:rFonts w:cstheme="minorHAnsi"/>
                <w:bCs/>
              </w:rPr>
              <w:t>3.5</w:t>
            </w:r>
          </w:p>
        </w:tc>
        <w:tc>
          <w:tcPr>
            <w:tcW w:w="772" w:type="dxa"/>
          </w:tcPr>
          <w:p w14:paraId="01A4E399" w14:textId="54FB37D0" w:rsidR="00B06EAE" w:rsidRDefault="007E34BF" w:rsidP="00AA35D0">
            <w:pPr>
              <w:spacing w:after="0" w:line="240" w:lineRule="auto"/>
              <w:rPr>
                <w:rFonts w:cstheme="minorHAnsi"/>
                <w:bCs/>
              </w:rPr>
            </w:pPr>
            <w:r>
              <w:rPr>
                <w:rFonts w:cstheme="minorHAnsi"/>
                <w:bCs/>
              </w:rPr>
              <w:t>160</w:t>
            </w:r>
          </w:p>
        </w:tc>
        <w:tc>
          <w:tcPr>
            <w:tcW w:w="938" w:type="dxa"/>
            <w:hideMark/>
          </w:tcPr>
          <w:p w14:paraId="63A01687" w14:textId="5A86D4F7" w:rsidR="00B06EAE" w:rsidRDefault="00B06EAE" w:rsidP="00AA35D0">
            <w:pPr>
              <w:spacing w:after="0" w:line="240" w:lineRule="auto"/>
              <w:rPr>
                <w:rFonts w:cstheme="minorHAnsi"/>
                <w:bCs/>
              </w:rPr>
            </w:pPr>
            <w:r>
              <w:rPr>
                <w:rFonts w:cstheme="minorHAnsi"/>
                <w:bCs/>
              </w:rPr>
              <w:t>3.5</w:t>
            </w:r>
          </w:p>
        </w:tc>
      </w:tr>
    </w:tbl>
    <w:p w14:paraId="32AFB30D" w14:textId="77777777" w:rsidR="00AA35D0" w:rsidRDefault="00AA35D0" w:rsidP="00AA35D0"/>
    <w:p w14:paraId="1974BCA3" w14:textId="77777777" w:rsidR="00AA35D0" w:rsidRDefault="00AA35D0" w:rsidP="00AA35D0">
      <w:pPr>
        <w:widowControl w:val="0"/>
        <w:spacing w:line="244" w:lineRule="auto"/>
        <w:ind w:left="120" w:right="120"/>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7"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4D07E0EF" w14:textId="77777777" w:rsidR="00B00053" w:rsidRDefault="00B00053" w:rsidP="00A94E23">
      <w:pPr>
        <w:widowControl w:val="0"/>
        <w:spacing w:line="244" w:lineRule="auto"/>
        <w:ind w:right="120"/>
        <w:rPr>
          <w:rFonts w:cstheme="minorHAnsi"/>
          <w:szCs w:val="18"/>
        </w:rPr>
      </w:pPr>
    </w:p>
    <w:p w14:paraId="1BD09558"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bookmarkStart w:id="369" w:name="_Toc432957364"/>
      <w:bookmarkStart w:id="370" w:name="_Toc437947308"/>
      <w:bookmarkStart w:id="371" w:name="_Toc462151873"/>
      <w:r>
        <w:rPr>
          <w:w w:val="95"/>
        </w:rPr>
        <w:br w:type="page"/>
      </w:r>
    </w:p>
    <w:p w14:paraId="6BADE16B" w14:textId="1718570F" w:rsidR="0068201F" w:rsidRDefault="0068201F" w:rsidP="000A3C62">
      <w:pPr>
        <w:pStyle w:val="Categoryheader"/>
        <w:rPr>
          <w:w w:val="95"/>
        </w:rPr>
      </w:pPr>
      <w:bookmarkStart w:id="372" w:name="_Toc113472333"/>
      <w:r>
        <w:rPr>
          <w:w w:val="95"/>
        </w:rPr>
        <w:lastRenderedPageBreak/>
        <w:t>PH</w:t>
      </w:r>
      <w:r>
        <w:rPr>
          <w:spacing w:val="-1"/>
          <w:w w:val="95"/>
        </w:rPr>
        <w:t>A</w:t>
      </w:r>
      <w:r>
        <w:rPr>
          <w:w w:val="95"/>
        </w:rPr>
        <w:t>R</w:t>
      </w:r>
      <w:r>
        <w:rPr>
          <w:spacing w:val="-1"/>
          <w:w w:val="95"/>
        </w:rPr>
        <w:t>M</w:t>
      </w:r>
      <w:r>
        <w:rPr>
          <w:w w:val="95"/>
        </w:rPr>
        <w:t>ACY TEC</w:t>
      </w:r>
      <w:r>
        <w:rPr>
          <w:spacing w:val="-1"/>
          <w:w w:val="95"/>
        </w:rPr>
        <w:t>HN</w:t>
      </w:r>
      <w:r>
        <w:rPr>
          <w:w w:val="95"/>
        </w:rPr>
        <w:t>OL</w:t>
      </w:r>
      <w:r>
        <w:rPr>
          <w:spacing w:val="-1"/>
          <w:w w:val="95"/>
        </w:rPr>
        <w:t>O</w:t>
      </w:r>
      <w:r>
        <w:rPr>
          <w:w w:val="95"/>
        </w:rPr>
        <w:t>GY</w:t>
      </w:r>
      <w:bookmarkEnd w:id="369"/>
      <w:bookmarkEnd w:id="370"/>
      <w:bookmarkEnd w:id="371"/>
      <w:r w:rsidR="00144313">
        <w:rPr>
          <w:w w:val="95"/>
        </w:rPr>
        <w:t xml:space="preserve"> </w:t>
      </w:r>
      <w:r w:rsidR="0026548D">
        <w:rPr>
          <w:w w:val="95"/>
        </w:rPr>
        <w:t>ASSOCIATE OF SCIENCE DEGREE</w:t>
      </w:r>
      <w:bookmarkEnd w:id="372"/>
    </w:p>
    <w:p w14:paraId="09618905" w14:textId="77777777" w:rsidR="0068201F" w:rsidRPr="001B7563" w:rsidRDefault="0068201F" w:rsidP="001B7563">
      <w:pPr>
        <w:pStyle w:val="Heading4"/>
      </w:pPr>
      <w:r w:rsidRPr="001B7563">
        <w:t>Description</w:t>
      </w:r>
    </w:p>
    <w:p w14:paraId="7DD2458D" w14:textId="77777777" w:rsidR="0068201F" w:rsidRDefault="0068201F" w:rsidP="0068201F">
      <w:pPr>
        <w:widowControl w:val="0"/>
        <w:spacing w:before="120" w:after="0" w:line="240" w:lineRule="auto"/>
        <w:ind w:right="119"/>
        <w:jc w:val="both"/>
        <w:rPr>
          <w:rFonts w:eastAsia="Times New Roman" w:cstheme="minorHAnsi"/>
        </w:rPr>
      </w:pPr>
      <w:r>
        <w:rPr>
          <w:rFonts w:eastAsia="Times New Roman" w:cstheme="minorHAnsi"/>
        </w:rPr>
        <w:t>This</w:t>
      </w:r>
      <w:r>
        <w:rPr>
          <w:rFonts w:eastAsia="Times New Roman" w:cstheme="minorHAnsi"/>
          <w:spacing w:val="-5"/>
        </w:rPr>
        <w:t xml:space="preserve"> </w:t>
      </w:r>
      <w:r>
        <w:rPr>
          <w:rFonts w:eastAsia="Times New Roman" w:cstheme="minorHAnsi"/>
        </w:rPr>
        <w:t>program</w:t>
      </w:r>
      <w:r>
        <w:rPr>
          <w:rFonts w:eastAsia="Times New Roman" w:cstheme="minorHAnsi"/>
          <w:spacing w:val="-5"/>
        </w:rPr>
        <w:t xml:space="preserve"> </w:t>
      </w:r>
      <w:r>
        <w:rPr>
          <w:rFonts w:eastAsia="Times New Roman" w:cstheme="minorHAnsi"/>
        </w:rPr>
        <w:t>provides</w:t>
      </w:r>
      <w:r>
        <w:rPr>
          <w:rFonts w:eastAsia="Times New Roman" w:cstheme="minorHAnsi"/>
          <w:spacing w:val="-5"/>
        </w:rPr>
        <w:t xml:space="preserve"> </w:t>
      </w:r>
      <w:r>
        <w:rPr>
          <w:rFonts w:eastAsia="Times New Roman" w:cstheme="minorHAnsi"/>
        </w:rPr>
        <w:t>in</w:t>
      </w:r>
      <w:r>
        <w:rPr>
          <w:rFonts w:eastAsia="Times New Roman" w:cstheme="minorHAnsi"/>
          <w:spacing w:val="-1"/>
        </w:rPr>
        <w:t>s</w:t>
      </w:r>
      <w:r>
        <w:rPr>
          <w:rFonts w:eastAsia="Times New Roman" w:cstheme="minorHAnsi"/>
        </w:rPr>
        <w:t>truc</w:t>
      </w:r>
      <w:r>
        <w:rPr>
          <w:rFonts w:eastAsia="Times New Roman" w:cstheme="minorHAnsi"/>
          <w:spacing w:val="-1"/>
        </w:rPr>
        <w:t>t</w:t>
      </w:r>
      <w:r>
        <w:rPr>
          <w:rFonts w:eastAsia="Times New Roman" w:cstheme="minorHAnsi"/>
        </w:rPr>
        <w:t>ion</w:t>
      </w:r>
      <w:r>
        <w:rPr>
          <w:rFonts w:eastAsia="Times New Roman" w:cstheme="minorHAnsi"/>
          <w:spacing w:val="-5"/>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how</w:t>
      </w:r>
      <w:r>
        <w:rPr>
          <w:rFonts w:eastAsia="Times New Roman" w:cstheme="minorHAnsi"/>
          <w:spacing w:val="-5"/>
        </w:rPr>
        <w:t xml:space="preserve"> </w:t>
      </w:r>
      <w:r>
        <w:rPr>
          <w:rFonts w:eastAsia="Times New Roman" w:cstheme="minorHAnsi"/>
        </w:rPr>
        <w:t>to</w:t>
      </w:r>
      <w:r>
        <w:rPr>
          <w:rFonts w:eastAsia="Times New Roman" w:cstheme="minorHAnsi"/>
          <w:spacing w:val="-5"/>
        </w:rPr>
        <w:t xml:space="preserve"> </w:t>
      </w:r>
      <w:r>
        <w:rPr>
          <w:rFonts w:eastAsia="Times New Roman" w:cstheme="minorHAnsi"/>
        </w:rPr>
        <w:t>a</w:t>
      </w:r>
      <w:r>
        <w:rPr>
          <w:rFonts w:eastAsia="Times New Roman" w:cstheme="minorHAnsi"/>
          <w:spacing w:val="-1"/>
        </w:rPr>
        <w:t>ss</w:t>
      </w:r>
      <w:r>
        <w:rPr>
          <w:rFonts w:eastAsia="Times New Roman" w:cstheme="minorHAnsi"/>
        </w:rPr>
        <w:t>i</w:t>
      </w:r>
      <w:r>
        <w:rPr>
          <w:rFonts w:eastAsia="Times New Roman" w:cstheme="minorHAnsi"/>
          <w:spacing w:val="-1"/>
        </w:rPr>
        <w:t>s</w:t>
      </w:r>
      <w:r>
        <w:rPr>
          <w:rFonts w:eastAsia="Times New Roman" w:cstheme="minorHAnsi"/>
        </w:rPr>
        <w:t>t</w:t>
      </w:r>
      <w:r>
        <w:rPr>
          <w:rFonts w:eastAsia="Times New Roman" w:cstheme="minorHAnsi"/>
          <w:spacing w:val="-5"/>
        </w:rPr>
        <w:t xml:space="preserve"> </w:t>
      </w:r>
      <w:r>
        <w:rPr>
          <w:rFonts w:eastAsia="Times New Roman" w:cstheme="minorHAnsi"/>
        </w:rPr>
        <w:t>the</w:t>
      </w:r>
      <w:r>
        <w:rPr>
          <w:rFonts w:eastAsia="Times New Roman" w:cstheme="minorHAnsi"/>
          <w:spacing w:val="-5"/>
        </w:rPr>
        <w:t xml:space="preserve"> </w:t>
      </w:r>
      <w:r>
        <w:rPr>
          <w:rFonts w:eastAsia="Times New Roman" w:cstheme="minorHAnsi"/>
        </w:rPr>
        <w:t>pharmac</w:t>
      </w:r>
      <w:r>
        <w:rPr>
          <w:rFonts w:eastAsia="Times New Roman" w:cstheme="minorHAnsi"/>
          <w:spacing w:val="-1"/>
        </w:rPr>
        <w:t>i</w:t>
      </w:r>
      <w:r>
        <w:rPr>
          <w:rFonts w:eastAsia="Times New Roman" w:cstheme="minorHAnsi"/>
        </w:rPr>
        <w:t>st</w:t>
      </w:r>
      <w:r>
        <w:rPr>
          <w:rFonts w:eastAsia="Times New Roman" w:cstheme="minorHAnsi"/>
          <w:spacing w:val="-5"/>
        </w:rPr>
        <w:t xml:space="preserve"> </w:t>
      </w:r>
      <w:r>
        <w:rPr>
          <w:rFonts w:eastAsia="Times New Roman" w:cstheme="minorHAnsi"/>
        </w:rPr>
        <w:t>in the</w:t>
      </w:r>
      <w:r>
        <w:rPr>
          <w:rFonts w:eastAsia="Times New Roman" w:cstheme="minorHAnsi"/>
          <w:spacing w:val="53"/>
        </w:rPr>
        <w:t xml:space="preserve"> </w:t>
      </w:r>
      <w:r>
        <w:rPr>
          <w:rFonts w:eastAsia="Times New Roman" w:cstheme="minorHAnsi"/>
        </w:rPr>
        <w:t>pa</w:t>
      </w:r>
      <w:r>
        <w:rPr>
          <w:rFonts w:eastAsia="Times New Roman" w:cstheme="minorHAnsi"/>
          <w:spacing w:val="-1"/>
        </w:rPr>
        <w:t>c</w:t>
      </w:r>
      <w:r>
        <w:rPr>
          <w:rFonts w:eastAsia="Times New Roman" w:cstheme="minorHAnsi"/>
        </w:rPr>
        <w:t>king</w:t>
      </w:r>
      <w:r>
        <w:rPr>
          <w:rFonts w:eastAsia="Times New Roman" w:cstheme="minorHAnsi"/>
          <w:spacing w:val="54"/>
        </w:rPr>
        <w:t xml:space="preserve"> </w:t>
      </w:r>
      <w:r>
        <w:rPr>
          <w:rFonts w:eastAsia="Times New Roman" w:cstheme="minorHAnsi"/>
        </w:rPr>
        <w:t>and</w:t>
      </w:r>
      <w:r>
        <w:rPr>
          <w:rFonts w:eastAsia="Times New Roman" w:cstheme="minorHAnsi"/>
          <w:spacing w:val="53"/>
        </w:rPr>
        <w:t xml:space="preserve"> </w:t>
      </w:r>
      <w:r>
        <w:rPr>
          <w:rFonts w:eastAsia="Times New Roman" w:cstheme="minorHAnsi"/>
        </w:rPr>
        <w:t>di</w:t>
      </w:r>
      <w:r>
        <w:rPr>
          <w:rFonts w:eastAsia="Times New Roman" w:cstheme="minorHAnsi"/>
          <w:spacing w:val="-1"/>
        </w:rPr>
        <w:t>s</w:t>
      </w:r>
      <w:r>
        <w:rPr>
          <w:rFonts w:eastAsia="Times New Roman" w:cstheme="minorHAnsi"/>
        </w:rPr>
        <w:t>tribu</w:t>
      </w:r>
      <w:r>
        <w:rPr>
          <w:rFonts w:eastAsia="Times New Roman" w:cstheme="minorHAnsi"/>
          <w:spacing w:val="-1"/>
        </w:rPr>
        <w:t>t</w:t>
      </w:r>
      <w:r>
        <w:rPr>
          <w:rFonts w:eastAsia="Times New Roman" w:cstheme="minorHAnsi"/>
        </w:rPr>
        <w:t>ion</w:t>
      </w:r>
      <w:r>
        <w:rPr>
          <w:rFonts w:eastAsia="Times New Roman" w:cstheme="minorHAnsi"/>
          <w:spacing w:val="54"/>
        </w:rPr>
        <w:t xml:space="preserve"> </w:t>
      </w:r>
      <w:r>
        <w:rPr>
          <w:rFonts w:eastAsia="Times New Roman" w:cstheme="minorHAnsi"/>
        </w:rPr>
        <w:t>of</w:t>
      </w:r>
      <w:r>
        <w:rPr>
          <w:rFonts w:eastAsia="Times New Roman" w:cstheme="minorHAnsi"/>
          <w:spacing w:val="53"/>
        </w:rPr>
        <w:t xml:space="preserve"> </w:t>
      </w:r>
      <w:r>
        <w:rPr>
          <w:rFonts w:eastAsia="Times New Roman" w:cstheme="minorHAnsi"/>
        </w:rPr>
        <w:t>medica</w:t>
      </w:r>
      <w:r>
        <w:rPr>
          <w:rFonts w:eastAsia="Times New Roman" w:cstheme="minorHAnsi"/>
          <w:spacing w:val="-1"/>
        </w:rPr>
        <w:t>t</w:t>
      </w:r>
      <w:r>
        <w:rPr>
          <w:rFonts w:eastAsia="Times New Roman" w:cstheme="minorHAnsi"/>
        </w:rPr>
        <w:t>ion.</w:t>
      </w:r>
      <w:r>
        <w:rPr>
          <w:rFonts w:eastAsia="Times New Roman" w:cstheme="minorHAnsi"/>
          <w:spacing w:val="54"/>
        </w:rPr>
        <w:t xml:space="preserve"> </w:t>
      </w:r>
      <w:r>
        <w:rPr>
          <w:rFonts w:eastAsia="Times New Roman" w:cstheme="minorHAnsi"/>
        </w:rPr>
        <w:t>Graduates</w:t>
      </w:r>
      <w:r>
        <w:rPr>
          <w:rFonts w:eastAsia="Times New Roman" w:cstheme="minorHAnsi"/>
          <w:spacing w:val="53"/>
        </w:rPr>
        <w:t xml:space="preserve"> </w:t>
      </w:r>
      <w:r>
        <w:rPr>
          <w:rFonts w:eastAsia="Times New Roman" w:cstheme="minorHAnsi"/>
        </w:rPr>
        <w:t>can</w:t>
      </w:r>
      <w:r>
        <w:rPr>
          <w:rFonts w:eastAsia="Times New Roman" w:cstheme="minorHAnsi"/>
          <w:spacing w:val="54"/>
        </w:rPr>
        <w:t xml:space="preserve"> </w:t>
      </w:r>
      <w:r>
        <w:rPr>
          <w:rFonts w:eastAsia="Times New Roman" w:cstheme="minorHAnsi"/>
        </w:rPr>
        <w:t>find employm</w:t>
      </w:r>
      <w:r>
        <w:rPr>
          <w:rFonts w:eastAsia="Times New Roman" w:cstheme="minorHAnsi"/>
          <w:spacing w:val="-1"/>
        </w:rPr>
        <w:t>e</w:t>
      </w:r>
      <w:r>
        <w:rPr>
          <w:rFonts w:eastAsia="Times New Roman" w:cstheme="minorHAnsi"/>
        </w:rPr>
        <w:t>nt</w:t>
      </w:r>
      <w:r>
        <w:rPr>
          <w:rFonts w:eastAsia="Times New Roman" w:cstheme="minorHAnsi"/>
          <w:spacing w:val="41"/>
        </w:rPr>
        <w:t xml:space="preserve"> </w:t>
      </w:r>
      <w:r>
        <w:rPr>
          <w:rFonts w:eastAsia="Times New Roman" w:cstheme="minorHAnsi"/>
        </w:rPr>
        <w:t>in</w:t>
      </w:r>
      <w:r>
        <w:rPr>
          <w:rFonts w:eastAsia="Times New Roman" w:cstheme="minorHAnsi"/>
          <w:spacing w:val="42"/>
        </w:rPr>
        <w:t xml:space="preserve"> </w:t>
      </w:r>
      <w:r>
        <w:rPr>
          <w:rFonts w:eastAsia="Times New Roman" w:cstheme="minorHAnsi"/>
        </w:rPr>
        <w:t>hospi</w:t>
      </w:r>
      <w:r>
        <w:rPr>
          <w:rFonts w:eastAsia="Times New Roman" w:cstheme="minorHAnsi"/>
          <w:spacing w:val="-1"/>
        </w:rPr>
        <w:t>t</w:t>
      </w:r>
      <w:r>
        <w:rPr>
          <w:rFonts w:eastAsia="Times New Roman" w:cstheme="minorHAnsi"/>
        </w:rPr>
        <w:t>als</w:t>
      </w:r>
      <w:r>
        <w:rPr>
          <w:rFonts w:eastAsia="Times New Roman" w:cstheme="minorHAnsi"/>
          <w:spacing w:val="41"/>
        </w:rPr>
        <w:t xml:space="preserve"> </w:t>
      </w:r>
      <w:r>
        <w:rPr>
          <w:rFonts w:eastAsia="Times New Roman" w:cstheme="minorHAnsi"/>
        </w:rPr>
        <w:t>(private</w:t>
      </w:r>
      <w:r>
        <w:rPr>
          <w:rFonts w:eastAsia="Times New Roman" w:cstheme="minorHAnsi"/>
          <w:spacing w:val="41"/>
        </w:rPr>
        <w:t xml:space="preserve"> </w:t>
      </w:r>
      <w:r>
        <w:rPr>
          <w:rFonts w:eastAsia="Times New Roman" w:cstheme="minorHAnsi"/>
        </w:rPr>
        <w:t>and</w:t>
      </w:r>
      <w:r>
        <w:rPr>
          <w:rFonts w:eastAsia="Times New Roman" w:cstheme="minorHAnsi"/>
          <w:spacing w:val="41"/>
        </w:rPr>
        <w:t xml:space="preserve"> </w:t>
      </w:r>
      <w:r>
        <w:rPr>
          <w:rFonts w:eastAsia="Times New Roman" w:cstheme="minorHAnsi"/>
        </w:rPr>
        <w:t>govern</w:t>
      </w:r>
      <w:r>
        <w:rPr>
          <w:rFonts w:eastAsia="Times New Roman" w:cstheme="minorHAnsi"/>
          <w:spacing w:val="-1"/>
        </w:rPr>
        <w:t>m</w:t>
      </w:r>
      <w:r>
        <w:rPr>
          <w:rFonts w:eastAsia="Times New Roman" w:cstheme="minorHAnsi"/>
        </w:rPr>
        <w:t>ent),</w:t>
      </w:r>
      <w:r>
        <w:rPr>
          <w:rFonts w:eastAsia="Times New Roman" w:cstheme="minorHAnsi"/>
          <w:spacing w:val="41"/>
        </w:rPr>
        <w:t xml:space="preserve"> </w:t>
      </w:r>
      <w:r>
        <w:rPr>
          <w:rFonts w:eastAsia="Times New Roman" w:cstheme="minorHAnsi"/>
        </w:rPr>
        <w:t>nursing</w:t>
      </w:r>
      <w:r>
        <w:rPr>
          <w:rFonts w:eastAsia="Times New Roman" w:cstheme="minorHAnsi"/>
          <w:spacing w:val="42"/>
        </w:rPr>
        <w:t xml:space="preserve"> </w:t>
      </w:r>
      <w:r>
        <w:rPr>
          <w:rFonts w:eastAsia="Times New Roman" w:cstheme="minorHAnsi"/>
        </w:rPr>
        <w:t>care</w:t>
      </w:r>
      <w:r>
        <w:rPr>
          <w:rFonts w:eastAsia="Times New Roman" w:cstheme="minorHAnsi"/>
          <w:w w:val="99"/>
        </w:rPr>
        <w:t xml:space="preserve"> </w:t>
      </w:r>
      <w:r>
        <w:rPr>
          <w:rFonts w:eastAsia="Times New Roman" w:cstheme="minorHAnsi"/>
        </w:rPr>
        <w:t>faci</w:t>
      </w:r>
      <w:r>
        <w:rPr>
          <w:rFonts w:eastAsia="Times New Roman" w:cstheme="minorHAnsi"/>
          <w:spacing w:val="-1"/>
        </w:rPr>
        <w:t>l</w:t>
      </w:r>
      <w:r>
        <w:rPr>
          <w:rFonts w:eastAsia="Times New Roman" w:cstheme="minorHAnsi"/>
        </w:rPr>
        <w:t>i</w:t>
      </w:r>
      <w:r>
        <w:rPr>
          <w:rFonts w:eastAsia="Times New Roman" w:cstheme="minorHAnsi"/>
          <w:spacing w:val="-1"/>
        </w:rPr>
        <w:t>t</w:t>
      </w:r>
      <w:r>
        <w:rPr>
          <w:rFonts w:eastAsia="Times New Roman" w:cstheme="minorHAnsi"/>
        </w:rPr>
        <w:t>i</w:t>
      </w:r>
      <w:r>
        <w:rPr>
          <w:rFonts w:eastAsia="Times New Roman" w:cstheme="minorHAnsi"/>
          <w:spacing w:val="-1"/>
        </w:rPr>
        <w:t>es</w:t>
      </w:r>
      <w:r>
        <w:rPr>
          <w:rFonts w:eastAsia="Times New Roman" w:cstheme="minorHAnsi"/>
        </w:rPr>
        <w:t>,</w:t>
      </w:r>
      <w:r>
        <w:rPr>
          <w:rFonts w:eastAsia="Times New Roman" w:cstheme="minorHAnsi"/>
          <w:spacing w:val="6"/>
        </w:rPr>
        <w:t xml:space="preserve"> </w:t>
      </w:r>
      <w:r>
        <w:rPr>
          <w:rFonts w:eastAsia="Times New Roman" w:cstheme="minorHAnsi"/>
        </w:rPr>
        <w:t>priva</w:t>
      </w:r>
      <w:r>
        <w:rPr>
          <w:rFonts w:eastAsia="Times New Roman" w:cstheme="minorHAnsi"/>
          <w:spacing w:val="-1"/>
        </w:rPr>
        <w:t>t</w:t>
      </w:r>
      <w:r>
        <w:rPr>
          <w:rFonts w:eastAsia="Times New Roman" w:cstheme="minorHAnsi"/>
        </w:rPr>
        <w:t>e</w:t>
      </w:r>
      <w:r>
        <w:rPr>
          <w:rFonts w:eastAsia="Times New Roman" w:cstheme="minorHAnsi"/>
          <w:spacing w:val="6"/>
        </w:rPr>
        <w:t xml:space="preserve"> </w:t>
      </w:r>
      <w:r>
        <w:rPr>
          <w:rFonts w:eastAsia="Times New Roman" w:cstheme="minorHAnsi"/>
        </w:rPr>
        <w:t>and</w:t>
      </w:r>
      <w:r>
        <w:rPr>
          <w:rFonts w:eastAsia="Times New Roman" w:cstheme="minorHAnsi"/>
          <w:spacing w:val="7"/>
        </w:rPr>
        <w:t xml:space="preserve"> </w:t>
      </w:r>
      <w:r>
        <w:rPr>
          <w:rFonts w:eastAsia="Times New Roman" w:cstheme="minorHAnsi"/>
        </w:rPr>
        <w:t>cha</w:t>
      </w:r>
      <w:r>
        <w:rPr>
          <w:rFonts w:eastAsia="Times New Roman" w:cstheme="minorHAnsi"/>
          <w:spacing w:val="-1"/>
        </w:rPr>
        <w:t>i</w:t>
      </w:r>
      <w:r>
        <w:rPr>
          <w:rFonts w:eastAsia="Times New Roman" w:cstheme="minorHAnsi"/>
        </w:rPr>
        <w:t>n</w:t>
      </w:r>
      <w:r>
        <w:rPr>
          <w:rFonts w:eastAsia="Times New Roman" w:cstheme="minorHAnsi"/>
          <w:spacing w:val="6"/>
        </w:rPr>
        <w:t xml:space="preserve"> </w:t>
      </w:r>
      <w:r>
        <w:rPr>
          <w:rFonts w:eastAsia="Times New Roman" w:cstheme="minorHAnsi"/>
        </w:rPr>
        <w:t>drug</w:t>
      </w:r>
      <w:r>
        <w:rPr>
          <w:rFonts w:eastAsia="Times New Roman" w:cstheme="minorHAnsi"/>
          <w:spacing w:val="7"/>
        </w:rPr>
        <w:t xml:space="preserve"> </w:t>
      </w:r>
      <w:r>
        <w:rPr>
          <w:rFonts w:eastAsia="Times New Roman" w:cstheme="minorHAnsi"/>
          <w:spacing w:val="-1"/>
        </w:rPr>
        <w:t>s</w:t>
      </w:r>
      <w:r>
        <w:rPr>
          <w:rFonts w:eastAsia="Times New Roman" w:cstheme="minorHAnsi"/>
        </w:rPr>
        <w:t>tore</w:t>
      </w:r>
      <w:r>
        <w:rPr>
          <w:rFonts w:eastAsia="Times New Roman" w:cstheme="minorHAnsi"/>
          <w:spacing w:val="-1"/>
        </w:rPr>
        <w:t>s</w:t>
      </w:r>
      <w:r>
        <w:rPr>
          <w:rFonts w:eastAsia="Times New Roman" w:cstheme="minorHAnsi"/>
        </w:rPr>
        <w:t>,</w:t>
      </w:r>
      <w:r>
        <w:rPr>
          <w:rFonts w:eastAsia="Times New Roman" w:cstheme="minorHAnsi"/>
          <w:spacing w:val="6"/>
        </w:rPr>
        <w:t xml:space="preserve"> </w:t>
      </w:r>
      <w:r>
        <w:rPr>
          <w:rFonts w:eastAsia="Times New Roman" w:cstheme="minorHAnsi"/>
        </w:rPr>
        <w:t>drug</w:t>
      </w:r>
      <w:r>
        <w:rPr>
          <w:rFonts w:eastAsia="Times New Roman" w:cstheme="minorHAnsi"/>
          <w:spacing w:val="6"/>
        </w:rPr>
        <w:t xml:space="preserve"> </w:t>
      </w:r>
      <w:r>
        <w:rPr>
          <w:rFonts w:eastAsia="Times New Roman" w:cstheme="minorHAnsi"/>
        </w:rPr>
        <w:t>manufacture</w:t>
      </w:r>
      <w:r>
        <w:rPr>
          <w:rFonts w:eastAsia="Times New Roman" w:cstheme="minorHAnsi"/>
          <w:spacing w:val="-1"/>
        </w:rPr>
        <w:t>s</w:t>
      </w:r>
      <w:r>
        <w:rPr>
          <w:rFonts w:eastAsia="Times New Roman" w:cstheme="minorHAnsi"/>
        </w:rPr>
        <w:t>,</w:t>
      </w:r>
      <w:r>
        <w:rPr>
          <w:rFonts w:eastAsia="Times New Roman" w:cstheme="minorHAnsi"/>
          <w:spacing w:val="7"/>
        </w:rPr>
        <w:t xml:space="preserve"> </w:t>
      </w:r>
      <w:r>
        <w:rPr>
          <w:rFonts w:eastAsia="Times New Roman" w:cstheme="minorHAnsi"/>
        </w:rPr>
        <w:t>whole</w:t>
      </w:r>
      <w:r>
        <w:rPr>
          <w:rFonts w:eastAsia="Times New Roman" w:cstheme="minorHAnsi"/>
          <w:spacing w:val="-1"/>
        </w:rPr>
        <w:t>s</w:t>
      </w:r>
      <w:r>
        <w:rPr>
          <w:rFonts w:eastAsia="Times New Roman" w:cstheme="minorHAnsi"/>
        </w:rPr>
        <w:t>ale</w:t>
      </w:r>
      <w:r>
        <w:rPr>
          <w:rFonts w:eastAsia="Times New Roman" w:cstheme="minorHAnsi"/>
          <w:spacing w:val="34"/>
        </w:rPr>
        <w:t xml:space="preserve"> </w:t>
      </w:r>
      <w:r>
        <w:rPr>
          <w:rFonts w:eastAsia="Times New Roman" w:cstheme="minorHAnsi"/>
        </w:rPr>
        <w:t>drug</w:t>
      </w:r>
      <w:r>
        <w:rPr>
          <w:rFonts w:eastAsia="Times New Roman" w:cstheme="minorHAnsi"/>
          <w:spacing w:val="35"/>
        </w:rPr>
        <w:t xml:space="preserve"> </w:t>
      </w:r>
      <w:r>
        <w:rPr>
          <w:rFonts w:eastAsia="Times New Roman" w:cstheme="minorHAnsi"/>
        </w:rPr>
        <w:t>hou</w:t>
      </w:r>
      <w:r>
        <w:rPr>
          <w:rFonts w:eastAsia="Times New Roman" w:cstheme="minorHAnsi"/>
          <w:spacing w:val="-1"/>
        </w:rPr>
        <w:t>s</w:t>
      </w:r>
      <w:r>
        <w:rPr>
          <w:rFonts w:eastAsia="Times New Roman" w:cstheme="minorHAnsi"/>
        </w:rPr>
        <w:t>es</w:t>
      </w:r>
      <w:r>
        <w:rPr>
          <w:rFonts w:eastAsia="Times New Roman" w:cstheme="minorHAnsi"/>
          <w:spacing w:val="35"/>
        </w:rPr>
        <w:t xml:space="preserve"> </w:t>
      </w:r>
      <w:r>
        <w:rPr>
          <w:rFonts w:eastAsia="Times New Roman" w:cstheme="minorHAnsi"/>
        </w:rPr>
        <w:t>and</w:t>
      </w:r>
      <w:r>
        <w:rPr>
          <w:rFonts w:eastAsia="Times New Roman" w:cstheme="minorHAnsi"/>
          <w:spacing w:val="35"/>
        </w:rPr>
        <w:t xml:space="preserve"> </w:t>
      </w:r>
      <w:r>
        <w:rPr>
          <w:rFonts w:eastAsia="Times New Roman" w:cstheme="minorHAnsi"/>
        </w:rPr>
        <w:t>hea</w:t>
      </w:r>
      <w:r>
        <w:rPr>
          <w:rFonts w:eastAsia="Times New Roman" w:cstheme="minorHAnsi"/>
          <w:spacing w:val="-1"/>
        </w:rPr>
        <w:t>l</w:t>
      </w:r>
      <w:r>
        <w:rPr>
          <w:rFonts w:eastAsia="Times New Roman" w:cstheme="minorHAnsi"/>
        </w:rPr>
        <w:t>th</w:t>
      </w:r>
      <w:r>
        <w:rPr>
          <w:rFonts w:eastAsia="Times New Roman" w:cstheme="minorHAnsi"/>
          <w:spacing w:val="35"/>
        </w:rPr>
        <w:t xml:space="preserve"> </w:t>
      </w:r>
      <w:r>
        <w:rPr>
          <w:rFonts w:eastAsia="Times New Roman" w:cstheme="minorHAnsi"/>
        </w:rPr>
        <w:t>main</w:t>
      </w:r>
      <w:r>
        <w:rPr>
          <w:rFonts w:eastAsia="Times New Roman" w:cstheme="minorHAnsi"/>
          <w:spacing w:val="-1"/>
        </w:rPr>
        <w:t>t</w:t>
      </w:r>
      <w:r>
        <w:rPr>
          <w:rFonts w:eastAsia="Times New Roman" w:cstheme="minorHAnsi"/>
        </w:rPr>
        <w:t>enance</w:t>
      </w:r>
      <w:r>
        <w:rPr>
          <w:rFonts w:eastAsia="Times New Roman" w:cstheme="minorHAnsi"/>
          <w:spacing w:val="35"/>
        </w:rPr>
        <w:t xml:space="preserve"> </w:t>
      </w:r>
      <w:r>
        <w:rPr>
          <w:rFonts w:eastAsia="Times New Roman" w:cstheme="minorHAnsi"/>
        </w:rPr>
        <w:t>o</w:t>
      </w:r>
      <w:r>
        <w:rPr>
          <w:rFonts w:eastAsia="Times New Roman" w:cstheme="minorHAnsi"/>
          <w:spacing w:val="-4"/>
        </w:rPr>
        <w:t>r</w:t>
      </w:r>
      <w:r>
        <w:rPr>
          <w:rFonts w:eastAsia="Times New Roman" w:cstheme="minorHAnsi"/>
        </w:rPr>
        <w:t>ganiza</w:t>
      </w:r>
      <w:r>
        <w:rPr>
          <w:rFonts w:eastAsia="Times New Roman" w:cstheme="minorHAnsi"/>
          <w:spacing w:val="-1"/>
        </w:rPr>
        <w:t>t</w:t>
      </w:r>
      <w:r>
        <w:rPr>
          <w:rFonts w:eastAsia="Times New Roman" w:cstheme="minorHAnsi"/>
        </w:rPr>
        <w:t>ion</w:t>
      </w:r>
      <w:r>
        <w:rPr>
          <w:rFonts w:eastAsia="Times New Roman" w:cstheme="minorHAnsi"/>
          <w:spacing w:val="-1"/>
        </w:rPr>
        <w:t>s</w:t>
      </w:r>
      <w:r>
        <w:rPr>
          <w:rFonts w:eastAsia="Times New Roman" w:cstheme="minorHAnsi"/>
        </w:rPr>
        <w:t>.</w:t>
      </w:r>
      <w:r>
        <w:rPr>
          <w:rFonts w:eastAsia="Times New Roman" w:cstheme="minorHAnsi"/>
          <w:spacing w:val="35"/>
        </w:rPr>
        <w:t xml:space="preserve"> </w:t>
      </w:r>
      <w:r>
        <w:rPr>
          <w:rFonts w:eastAsia="Times New Roman" w:cstheme="minorHAnsi"/>
          <w:spacing w:val="-1"/>
        </w:rPr>
        <w:t>S</w:t>
      </w:r>
      <w:r>
        <w:rPr>
          <w:rFonts w:eastAsia="Times New Roman" w:cstheme="minorHAnsi"/>
        </w:rPr>
        <w:t>tuden</w:t>
      </w:r>
      <w:r>
        <w:rPr>
          <w:rFonts w:eastAsia="Times New Roman" w:cstheme="minorHAnsi"/>
          <w:spacing w:val="-1"/>
        </w:rPr>
        <w:t>t</w:t>
      </w:r>
      <w:r>
        <w:rPr>
          <w:rFonts w:eastAsia="Times New Roman" w:cstheme="minorHAnsi"/>
        </w:rPr>
        <w:t xml:space="preserve">s </w:t>
      </w:r>
      <w:r>
        <w:rPr>
          <w:rFonts w:eastAsia="Times New Roman" w:cstheme="minorHAnsi"/>
          <w:spacing w:val="-1"/>
        </w:rPr>
        <w:t>w</w:t>
      </w:r>
      <w:r>
        <w:rPr>
          <w:rFonts w:eastAsia="Times New Roman" w:cstheme="minorHAnsi"/>
        </w:rPr>
        <w:t>ill</w:t>
      </w:r>
      <w:r>
        <w:rPr>
          <w:rFonts w:eastAsia="Times New Roman" w:cstheme="minorHAnsi"/>
          <w:spacing w:val="25"/>
        </w:rPr>
        <w:t xml:space="preserve"> </w:t>
      </w:r>
      <w:r>
        <w:rPr>
          <w:rFonts w:eastAsia="Times New Roman" w:cstheme="minorHAnsi"/>
        </w:rPr>
        <w:t>al</w:t>
      </w:r>
      <w:r>
        <w:rPr>
          <w:rFonts w:eastAsia="Times New Roman" w:cstheme="minorHAnsi"/>
          <w:spacing w:val="-1"/>
        </w:rPr>
        <w:t>s</w:t>
      </w:r>
      <w:r>
        <w:rPr>
          <w:rFonts w:eastAsia="Times New Roman" w:cstheme="minorHAnsi"/>
        </w:rPr>
        <w:t>o</w:t>
      </w:r>
      <w:r>
        <w:rPr>
          <w:rFonts w:eastAsia="Times New Roman" w:cstheme="minorHAnsi"/>
          <w:spacing w:val="26"/>
        </w:rPr>
        <w:t xml:space="preserve"> </w:t>
      </w:r>
      <w:r>
        <w:rPr>
          <w:rFonts w:eastAsia="Times New Roman" w:cstheme="minorHAnsi"/>
          <w:spacing w:val="-1"/>
        </w:rPr>
        <w:t>s</w:t>
      </w:r>
      <w:r>
        <w:rPr>
          <w:rFonts w:eastAsia="Times New Roman" w:cstheme="minorHAnsi"/>
        </w:rPr>
        <w:t>tudy</w:t>
      </w:r>
      <w:r>
        <w:rPr>
          <w:rFonts w:eastAsia="Times New Roman" w:cstheme="minorHAnsi"/>
          <w:spacing w:val="26"/>
        </w:rPr>
        <w:t xml:space="preserve"> </w:t>
      </w:r>
      <w:r>
        <w:rPr>
          <w:rFonts w:eastAsia="Times New Roman" w:cstheme="minorHAnsi"/>
        </w:rPr>
        <w:t>the</w:t>
      </w:r>
      <w:r>
        <w:rPr>
          <w:rFonts w:eastAsia="Times New Roman" w:cstheme="minorHAnsi"/>
          <w:spacing w:val="26"/>
        </w:rPr>
        <w:t xml:space="preserve"> </w:t>
      </w:r>
      <w:r>
        <w:rPr>
          <w:rFonts w:eastAsia="Times New Roman" w:cstheme="minorHAnsi"/>
        </w:rPr>
        <w:t>profe</w:t>
      </w:r>
      <w:r>
        <w:rPr>
          <w:rFonts w:eastAsia="Times New Roman" w:cstheme="minorHAnsi"/>
          <w:spacing w:val="-1"/>
        </w:rPr>
        <w:t>s</w:t>
      </w:r>
      <w:r>
        <w:rPr>
          <w:rFonts w:eastAsia="Times New Roman" w:cstheme="minorHAnsi"/>
        </w:rPr>
        <w:t>sional</w:t>
      </w:r>
      <w:r>
        <w:rPr>
          <w:rFonts w:eastAsia="Times New Roman" w:cstheme="minorHAnsi"/>
          <w:spacing w:val="25"/>
        </w:rPr>
        <w:t xml:space="preserve"> </w:t>
      </w:r>
      <w:r>
        <w:rPr>
          <w:rFonts w:eastAsia="Times New Roman" w:cstheme="minorHAnsi"/>
        </w:rPr>
        <w:t>and</w:t>
      </w:r>
      <w:r>
        <w:rPr>
          <w:rFonts w:eastAsia="Times New Roman" w:cstheme="minorHAnsi"/>
          <w:spacing w:val="26"/>
        </w:rPr>
        <w:t xml:space="preserve"> </w:t>
      </w:r>
      <w:r>
        <w:rPr>
          <w:rFonts w:eastAsia="Times New Roman" w:cstheme="minorHAnsi"/>
        </w:rPr>
        <w:t>techn</w:t>
      </w:r>
      <w:r>
        <w:rPr>
          <w:rFonts w:eastAsia="Times New Roman" w:cstheme="minorHAnsi"/>
          <w:spacing w:val="-1"/>
        </w:rPr>
        <w:t>i</w:t>
      </w:r>
      <w:r>
        <w:rPr>
          <w:rFonts w:eastAsia="Times New Roman" w:cstheme="minorHAnsi"/>
        </w:rPr>
        <w:t>cal</w:t>
      </w:r>
      <w:r>
        <w:rPr>
          <w:rFonts w:eastAsia="Times New Roman" w:cstheme="minorHAnsi"/>
          <w:spacing w:val="26"/>
        </w:rPr>
        <w:t xml:space="preserve"> </w:t>
      </w:r>
      <w:r>
        <w:rPr>
          <w:rFonts w:eastAsia="Times New Roman" w:cstheme="minorHAnsi"/>
        </w:rPr>
        <w:t>skil</w:t>
      </w:r>
      <w:r>
        <w:rPr>
          <w:rFonts w:eastAsia="Times New Roman" w:cstheme="minorHAnsi"/>
          <w:spacing w:val="-1"/>
        </w:rPr>
        <w:t>l</w:t>
      </w:r>
      <w:r>
        <w:rPr>
          <w:rFonts w:eastAsia="Times New Roman" w:cstheme="minorHAnsi"/>
        </w:rPr>
        <w:t>s</w:t>
      </w:r>
      <w:r>
        <w:rPr>
          <w:rFonts w:eastAsia="Times New Roman" w:cstheme="minorHAnsi"/>
          <w:spacing w:val="26"/>
        </w:rPr>
        <w:t xml:space="preserve"> </w:t>
      </w:r>
      <w:r>
        <w:rPr>
          <w:rFonts w:eastAsia="Times New Roman" w:cstheme="minorHAnsi"/>
        </w:rPr>
        <w:t>nece</w:t>
      </w:r>
      <w:r>
        <w:rPr>
          <w:rFonts w:eastAsia="Times New Roman" w:cstheme="minorHAnsi"/>
          <w:spacing w:val="-1"/>
        </w:rPr>
        <w:t>ss</w:t>
      </w:r>
      <w:r>
        <w:rPr>
          <w:rFonts w:eastAsia="Times New Roman" w:cstheme="minorHAnsi"/>
        </w:rPr>
        <w:t>ary</w:t>
      </w:r>
      <w:r>
        <w:rPr>
          <w:rFonts w:eastAsia="Times New Roman" w:cstheme="minorHAnsi"/>
          <w:spacing w:val="25"/>
        </w:rPr>
        <w:t xml:space="preserve"> </w:t>
      </w:r>
      <w:r>
        <w:rPr>
          <w:rFonts w:eastAsia="Times New Roman" w:cstheme="minorHAnsi"/>
        </w:rPr>
        <w:t>for dire</w:t>
      </w:r>
      <w:r>
        <w:rPr>
          <w:rFonts w:eastAsia="Times New Roman" w:cstheme="minorHAnsi"/>
          <w:spacing w:val="-1"/>
        </w:rPr>
        <w:t>c</w:t>
      </w:r>
      <w:r>
        <w:rPr>
          <w:rFonts w:eastAsia="Times New Roman" w:cstheme="minorHAnsi"/>
        </w:rPr>
        <w:t>t</w:t>
      </w:r>
      <w:r>
        <w:rPr>
          <w:rFonts w:eastAsia="Times New Roman" w:cstheme="minorHAnsi"/>
          <w:spacing w:val="32"/>
        </w:rPr>
        <w:t xml:space="preserve"> </w:t>
      </w:r>
      <w:r>
        <w:rPr>
          <w:rFonts w:eastAsia="Times New Roman" w:cstheme="minorHAnsi"/>
        </w:rPr>
        <w:t>emp</w:t>
      </w:r>
      <w:r>
        <w:rPr>
          <w:rFonts w:eastAsia="Times New Roman" w:cstheme="minorHAnsi"/>
          <w:spacing w:val="-1"/>
        </w:rPr>
        <w:t>l</w:t>
      </w:r>
      <w:r>
        <w:rPr>
          <w:rFonts w:eastAsia="Times New Roman" w:cstheme="minorHAnsi"/>
        </w:rPr>
        <w:t>oyment</w:t>
      </w:r>
      <w:r>
        <w:rPr>
          <w:rFonts w:eastAsia="Times New Roman" w:cstheme="minorHAnsi"/>
          <w:spacing w:val="31"/>
        </w:rPr>
        <w:t xml:space="preserve"> </w:t>
      </w:r>
      <w:r>
        <w:rPr>
          <w:rFonts w:eastAsia="Times New Roman" w:cstheme="minorHAnsi"/>
        </w:rPr>
        <w:t>as</w:t>
      </w:r>
      <w:r>
        <w:rPr>
          <w:rFonts w:eastAsia="Times New Roman" w:cstheme="minorHAnsi"/>
          <w:spacing w:val="31"/>
        </w:rPr>
        <w:t xml:space="preserve"> </w:t>
      </w:r>
      <w:r>
        <w:rPr>
          <w:rFonts w:eastAsia="Times New Roman" w:cstheme="minorHAnsi"/>
        </w:rPr>
        <w:t>a</w:t>
      </w:r>
      <w:r>
        <w:rPr>
          <w:rFonts w:eastAsia="Times New Roman" w:cstheme="minorHAnsi"/>
          <w:spacing w:val="32"/>
        </w:rPr>
        <w:t xml:space="preserve"> </w:t>
      </w:r>
      <w:r>
        <w:rPr>
          <w:rFonts w:eastAsia="Times New Roman" w:cstheme="minorHAnsi"/>
        </w:rPr>
        <w:t>phar</w:t>
      </w:r>
      <w:r>
        <w:rPr>
          <w:rFonts w:eastAsia="Times New Roman" w:cstheme="minorHAnsi"/>
          <w:spacing w:val="-1"/>
        </w:rPr>
        <w:t>m</w:t>
      </w:r>
      <w:r>
        <w:rPr>
          <w:rFonts w:eastAsia="Times New Roman" w:cstheme="minorHAnsi"/>
        </w:rPr>
        <w:t>acy</w:t>
      </w:r>
      <w:r>
        <w:rPr>
          <w:rFonts w:eastAsia="Times New Roman" w:cstheme="minorHAnsi"/>
          <w:spacing w:val="31"/>
        </w:rPr>
        <w:t xml:space="preserve"> </w:t>
      </w:r>
      <w:r>
        <w:rPr>
          <w:rFonts w:eastAsia="Times New Roman" w:cstheme="minorHAnsi"/>
        </w:rPr>
        <w:t>technolog</w:t>
      </w:r>
      <w:r>
        <w:rPr>
          <w:rFonts w:eastAsia="Times New Roman" w:cstheme="minorHAnsi"/>
          <w:spacing w:val="-1"/>
        </w:rPr>
        <w:t>is</w:t>
      </w:r>
      <w:r>
        <w:rPr>
          <w:rFonts w:eastAsia="Times New Roman" w:cstheme="minorHAnsi"/>
        </w:rPr>
        <w:t>t.</w:t>
      </w:r>
      <w:r>
        <w:rPr>
          <w:rFonts w:eastAsia="Times New Roman" w:cstheme="minorHAnsi"/>
          <w:spacing w:val="20"/>
        </w:rPr>
        <w:t xml:space="preserve"> </w:t>
      </w:r>
      <w:r>
        <w:rPr>
          <w:rFonts w:eastAsia="Times New Roman" w:cstheme="minorHAnsi"/>
        </w:rPr>
        <w:t>A</w:t>
      </w:r>
      <w:r>
        <w:rPr>
          <w:rFonts w:eastAsia="Times New Roman" w:cstheme="minorHAnsi"/>
          <w:spacing w:val="19"/>
        </w:rPr>
        <w:t xml:space="preserve"> </w:t>
      </w:r>
      <w:r>
        <w:rPr>
          <w:rFonts w:eastAsia="Times New Roman" w:cstheme="minorHAnsi"/>
        </w:rPr>
        <w:t>degree</w:t>
      </w:r>
      <w:r>
        <w:rPr>
          <w:rFonts w:eastAsia="Times New Roman" w:cstheme="minorHAnsi"/>
          <w:spacing w:val="31"/>
        </w:rPr>
        <w:t xml:space="preserve"> </w:t>
      </w:r>
      <w:r>
        <w:rPr>
          <w:rFonts w:eastAsia="Times New Roman" w:cstheme="minorHAnsi"/>
          <w:spacing w:val="-1"/>
        </w:rPr>
        <w:t>w</w:t>
      </w:r>
      <w:r>
        <w:rPr>
          <w:rFonts w:eastAsia="Times New Roman" w:cstheme="minorHAnsi"/>
        </w:rPr>
        <w:t>ill</w:t>
      </w:r>
      <w:r>
        <w:rPr>
          <w:rFonts w:eastAsia="Times New Roman" w:cstheme="minorHAnsi"/>
          <w:spacing w:val="32"/>
        </w:rPr>
        <w:t xml:space="preserve"> </w:t>
      </w:r>
      <w:r>
        <w:rPr>
          <w:rFonts w:eastAsia="Times New Roman" w:cstheme="minorHAnsi"/>
        </w:rPr>
        <w:t>be</w:t>
      </w:r>
      <w:r>
        <w:rPr>
          <w:rFonts w:eastAsia="Times New Roman" w:cstheme="minorHAnsi"/>
          <w:w w:val="99"/>
        </w:rPr>
        <w:t xml:space="preserve"> </w:t>
      </w:r>
      <w:r>
        <w:rPr>
          <w:rFonts w:eastAsia="Times New Roman" w:cstheme="minorHAnsi"/>
        </w:rPr>
        <w:t>a</w:t>
      </w:r>
      <w:r>
        <w:rPr>
          <w:rFonts w:eastAsia="Times New Roman" w:cstheme="minorHAnsi"/>
          <w:spacing w:val="-1"/>
        </w:rPr>
        <w:t>w</w:t>
      </w:r>
      <w:r>
        <w:rPr>
          <w:rFonts w:eastAsia="Times New Roman" w:cstheme="minorHAnsi"/>
        </w:rPr>
        <w:t>arded</w:t>
      </w:r>
      <w:r>
        <w:rPr>
          <w:rFonts w:eastAsia="Times New Roman" w:cstheme="minorHAnsi"/>
          <w:spacing w:val="-3"/>
        </w:rPr>
        <w:t xml:space="preserve"> </w:t>
      </w:r>
      <w:r>
        <w:rPr>
          <w:rFonts w:eastAsia="Times New Roman" w:cstheme="minorHAnsi"/>
        </w:rPr>
        <w:t>upon</w:t>
      </w:r>
      <w:r>
        <w:rPr>
          <w:rFonts w:eastAsia="Times New Roman" w:cstheme="minorHAnsi"/>
          <w:spacing w:val="-2"/>
        </w:rPr>
        <w:t xml:space="preserve"> </w:t>
      </w:r>
      <w:r>
        <w:rPr>
          <w:rFonts w:eastAsia="Times New Roman" w:cstheme="minorHAnsi"/>
          <w:spacing w:val="-1"/>
        </w:rPr>
        <w:t>s</w:t>
      </w:r>
      <w:r>
        <w:rPr>
          <w:rFonts w:eastAsia="Times New Roman" w:cstheme="minorHAnsi"/>
        </w:rPr>
        <w:t>ucce</w:t>
      </w:r>
      <w:r>
        <w:rPr>
          <w:rFonts w:eastAsia="Times New Roman" w:cstheme="minorHAnsi"/>
          <w:spacing w:val="-1"/>
        </w:rPr>
        <w:t>s</w:t>
      </w:r>
      <w:r>
        <w:rPr>
          <w:rFonts w:eastAsia="Times New Roman" w:cstheme="minorHAnsi"/>
        </w:rPr>
        <w:t>sful</w:t>
      </w:r>
      <w:r>
        <w:rPr>
          <w:rFonts w:eastAsia="Times New Roman" w:cstheme="minorHAnsi"/>
          <w:spacing w:val="-2"/>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ion</w:t>
      </w:r>
      <w:r>
        <w:rPr>
          <w:rFonts w:eastAsia="Times New Roman" w:cstheme="minorHAnsi"/>
          <w:spacing w:val="-2"/>
        </w:rPr>
        <w:t xml:space="preserve"> </w:t>
      </w:r>
      <w:r>
        <w:rPr>
          <w:rFonts w:eastAsia="Times New Roman" w:cstheme="minorHAnsi"/>
        </w:rPr>
        <w:t>of</w:t>
      </w:r>
      <w:r>
        <w:rPr>
          <w:rFonts w:eastAsia="Times New Roman" w:cstheme="minorHAnsi"/>
          <w:spacing w:val="-2"/>
        </w:rPr>
        <w:t xml:space="preserve"> </w:t>
      </w:r>
      <w:r>
        <w:rPr>
          <w:rFonts w:eastAsia="Times New Roman" w:cstheme="minorHAnsi"/>
        </w:rPr>
        <w:t>this</w:t>
      </w:r>
      <w:r>
        <w:rPr>
          <w:rFonts w:eastAsia="Times New Roman" w:cstheme="minorHAnsi"/>
          <w:spacing w:val="-2"/>
        </w:rPr>
        <w:t xml:space="preserve"> </w:t>
      </w:r>
      <w:r>
        <w:rPr>
          <w:rFonts w:eastAsia="Times New Roman" w:cstheme="minorHAnsi"/>
        </w:rPr>
        <w:t>program.</w:t>
      </w:r>
      <w:r>
        <w:rPr>
          <w:rFonts w:eastAsia="Times New Roman" w:cstheme="minorHAnsi"/>
          <w:spacing w:val="-2"/>
        </w:rPr>
        <w:t xml:space="preserve"> </w:t>
      </w:r>
      <w:r>
        <w:rPr>
          <w:rFonts w:eastAsia="Times New Roman" w:cstheme="minorHAnsi"/>
        </w:rPr>
        <w:t>Out</w:t>
      </w:r>
      <w:r>
        <w:rPr>
          <w:rFonts w:eastAsia="Times New Roman" w:cstheme="minorHAnsi"/>
          <w:spacing w:val="-1"/>
        </w:rPr>
        <w:t>s</w:t>
      </w:r>
      <w:r>
        <w:rPr>
          <w:rFonts w:eastAsia="Times New Roman" w:cstheme="minorHAnsi"/>
        </w:rPr>
        <w:t>ide</w:t>
      </w:r>
      <w:r>
        <w:rPr>
          <w:rFonts w:eastAsia="Times New Roman" w:cstheme="minorHAnsi"/>
          <w:spacing w:val="-2"/>
        </w:rPr>
        <w:t xml:space="preserve"> </w:t>
      </w:r>
      <w:r>
        <w:rPr>
          <w:rFonts w:eastAsia="Times New Roman" w:cstheme="minorHAnsi"/>
        </w:rPr>
        <w:t>work requir</w:t>
      </w:r>
      <w:r>
        <w:rPr>
          <w:rFonts w:eastAsia="Times New Roman" w:cstheme="minorHAnsi"/>
          <w:spacing w:val="-1"/>
        </w:rPr>
        <w:t>e</w:t>
      </w:r>
      <w:r>
        <w:rPr>
          <w:rFonts w:eastAsia="Times New Roman" w:cstheme="minorHAnsi"/>
        </w:rPr>
        <w:t>d.</w:t>
      </w:r>
    </w:p>
    <w:p w14:paraId="06C33008" w14:textId="77777777" w:rsidR="0068201F" w:rsidRDefault="0068201F" w:rsidP="0068201F">
      <w:pPr>
        <w:widowControl w:val="0"/>
        <w:spacing w:before="120" w:after="0" w:line="240" w:lineRule="auto"/>
        <w:ind w:right="119"/>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
        </w:rPr>
        <w:t xml:space="preserve"> </w:t>
      </w:r>
      <w:r>
        <w:rPr>
          <w:rFonts w:eastAsia="Times New Roman" w:cstheme="minorHAnsi"/>
          <w:spacing w:val="-1"/>
        </w:rPr>
        <w:t>w</w:t>
      </w:r>
      <w:r>
        <w:rPr>
          <w:rFonts w:eastAsia="Times New Roman" w:cstheme="minorHAnsi"/>
        </w:rPr>
        <w:t>ho</w:t>
      </w:r>
      <w:r>
        <w:rPr>
          <w:rFonts w:eastAsia="Times New Roman" w:cstheme="minorHAnsi"/>
          <w:spacing w:val="1"/>
        </w:rPr>
        <w:t xml:space="preserve"> </w:t>
      </w:r>
      <w:r>
        <w:rPr>
          <w:rFonts w:eastAsia="Times New Roman" w:cstheme="minorHAnsi"/>
        </w:rPr>
        <w:t>have</w:t>
      </w:r>
      <w:r>
        <w:rPr>
          <w:rFonts w:eastAsia="Times New Roman" w:cstheme="minorHAnsi"/>
          <w:spacing w:val="1"/>
        </w:rPr>
        <w:t xml:space="preserve"> </w:t>
      </w:r>
      <w:r>
        <w:rPr>
          <w:rFonts w:eastAsia="Times New Roman" w:cstheme="minorHAnsi"/>
        </w:rPr>
        <w:t>succe</w:t>
      </w:r>
      <w:r>
        <w:rPr>
          <w:rFonts w:eastAsia="Times New Roman" w:cstheme="minorHAnsi"/>
          <w:spacing w:val="-1"/>
        </w:rPr>
        <w:t>ss</w:t>
      </w:r>
      <w:r>
        <w:rPr>
          <w:rFonts w:eastAsia="Times New Roman" w:cstheme="minorHAnsi"/>
        </w:rPr>
        <w:t>fully</w:t>
      </w:r>
      <w:r>
        <w:rPr>
          <w:rFonts w:eastAsia="Times New Roman" w:cstheme="minorHAnsi"/>
          <w:spacing w:val="2"/>
        </w:rPr>
        <w:t xml:space="preserve"> </w:t>
      </w:r>
      <w:r>
        <w:rPr>
          <w:rFonts w:eastAsia="Times New Roman" w:cstheme="minorHAnsi"/>
        </w:rPr>
        <w:t>met</w:t>
      </w:r>
      <w:r>
        <w:rPr>
          <w:rFonts w:eastAsia="Times New Roman" w:cstheme="minorHAnsi"/>
          <w:spacing w:val="1"/>
        </w:rPr>
        <w:t xml:space="preserve"> </w:t>
      </w:r>
      <w:r>
        <w:rPr>
          <w:rFonts w:eastAsia="Times New Roman" w:cstheme="minorHAnsi"/>
        </w:rPr>
        <w:t>a</w:t>
      </w:r>
      <w:r>
        <w:rPr>
          <w:rFonts w:eastAsia="Times New Roman" w:cstheme="minorHAnsi"/>
          <w:spacing w:val="-1"/>
        </w:rPr>
        <w:t>l</w:t>
      </w:r>
      <w:r>
        <w:rPr>
          <w:rFonts w:eastAsia="Times New Roman" w:cstheme="minorHAnsi"/>
        </w:rPr>
        <w:t>l</w:t>
      </w:r>
      <w:r>
        <w:rPr>
          <w:rFonts w:eastAsia="Times New Roman" w:cstheme="minorHAnsi"/>
          <w:spacing w:val="1"/>
        </w:rPr>
        <w:t xml:space="preserve"> </w:t>
      </w:r>
      <w:r>
        <w:rPr>
          <w:rFonts w:eastAsia="Times New Roman" w:cstheme="minorHAnsi"/>
        </w:rPr>
        <w:t>educat</w:t>
      </w:r>
      <w:r>
        <w:rPr>
          <w:rFonts w:eastAsia="Times New Roman" w:cstheme="minorHAnsi"/>
          <w:spacing w:val="-1"/>
        </w:rPr>
        <w:t>i</w:t>
      </w:r>
      <w:r>
        <w:rPr>
          <w:rFonts w:eastAsia="Times New Roman" w:cstheme="minorHAnsi"/>
        </w:rPr>
        <w:t>onal</w:t>
      </w:r>
      <w:r>
        <w:rPr>
          <w:rFonts w:eastAsia="Times New Roman" w:cstheme="minorHAnsi"/>
          <w:spacing w:val="2"/>
        </w:rPr>
        <w:t xml:space="preserve"> </w:t>
      </w:r>
      <w:r>
        <w:rPr>
          <w:rFonts w:eastAsia="Times New Roman" w:cstheme="minorHAnsi"/>
          <w:i/>
        </w:rPr>
        <w:t>and</w:t>
      </w:r>
      <w:r>
        <w:rPr>
          <w:rFonts w:eastAsia="Times New Roman" w:cstheme="minorHAnsi"/>
          <w:i/>
          <w:spacing w:val="1"/>
        </w:rPr>
        <w:t xml:space="preserve"> </w:t>
      </w:r>
      <w:r>
        <w:rPr>
          <w:rFonts w:eastAsia="Times New Roman" w:cstheme="minorHAnsi"/>
        </w:rPr>
        <w:t>in</w:t>
      </w:r>
      <w:r>
        <w:rPr>
          <w:rFonts w:eastAsia="Times New Roman" w:cstheme="minorHAnsi"/>
          <w:spacing w:val="-1"/>
        </w:rPr>
        <w:t>s</w:t>
      </w:r>
      <w:r>
        <w:rPr>
          <w:rFonts w:eastAsia="Times New Roman" w:cstheme="minorHAnsi"/>
        </w:rPr>
        <w:t>ti</w:t>
      </w:r>
      <w:r>
        <w:rPr>
          <w:rFonts w:eastAsia="Times New Roman" w:cstheme="minorHAnsi"/>
          <w:spacing w:val="-1"/>
        </w:rPr>
        <w:t>t</w:t>
      </w:r>
      <w:r>
        <w:rPr>
          <w:rFonts w:eastAsia="Times New Roman" w:cstheme="minorHAnsi"/>
        </w:rPr>
        <w:t>utional</w:t>
      </w:r>
      <w:r>
        <w:rPr>
          <w:rFonts w:eastAsia="Times New Roman" w:cstheme="minorHAnsi"/>
          <w:spacing w:val="-6"/>
        </w:rPr>
        <w:t xml:space="preserve"> </w:t>
      </w:r>
      <w:r>
        <w:rPr>
          <w:rFonts w:eastAsia="Times New Roman" w:cstheme="minorHAnsi"/>
        </w:rPr>
        <w:t>requir</w:t>
      </w:r>
      <w:r>
        <w:rPr>
          <w:rFonts w:eastAsia="Times New Roman" w:cstheme="minorHAnsi"/>
          <w:spacing w:val="-1"/>
        </w:rPr>
        <w:t>e</w:t>
      </w:r>
      <w:r>
        <w:rPr>
          <w:rFonts w:eastAsia="Times New Roman" w:cstheme="minorHAnsi"/>
        </w:rPr>
        <w:t>m</w:t>
      </w:r>
      <w:r>
        <w:rPr>
          <w:rFonts w:eastAsia="Times New Roman" w:cstheme="minorHAnsi"/>
          <w:spacing w:val="-1"/>
        </w:rPr>
        <w:t>e</w:t>
      </w:r>
      <w:r>
        <w:rPr>
          <w:rFonts w:eastAsia="Times New Roman" w:cstheme="minorHAnsi"/>
        </w:rPr>
        <w:t>nts</w:t>
      </w:r>
      <w:r>
        <w:rPr>
          <w:rFonts w:eastAsia="Times New Roman" w:cstheme="minorHAnsi"/>
          <w:spacing w:val="-6"/>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an</w:t>
      </w:r>
      <w:r>
        <w:rPr>
          <w:rFonts w:eastAsia="Times New Roman" w:cstheme="minorHAnsi"/>
          <w:spacing w:val="-18"/>
        </w:rPr>
        <w:t xml:space="preserve"> </w:t>
      </w:r>
      <w:r>
        <w:rPr>
          <w:rFonts w:eastAsia="Times New Roman" w:cstheme="minorHAnsi"/>
          <w:spacing w:val="-1"/>
        </w:rPr>
        <w:t>A</w:t>
      </w:r>
      <w:r>
        <w:rPr>
          <w:rFonts w:eastAsia="Times New Roman" w:cstheme="minorHAnsi"/>
        </w:rPr>
        <w:t>s</w:t>
      </w:r>
      <w:r>
        <w:rPr>
          <w:rFonts w:eastAsia="Times New Roman" w:cstheme="minorHAnsi"/>
          <w:spacing w:val="-1"/>
        </w:rPr>
        <w:t>s</w:t>
      </w:r>
      <w:r>
        <w:rPr>
          <w:rFonts w:eastAsia="Times New Roman" w:cstheme="minorHAnsi"/>
        </w:rPr>
        <w:t>ociate</w:t>
      </w:r>
      <w:r>
        <w:rPr>
          <w:rFonts w:eastAsia="Times New Roman" w:cstheme="minorHAnsi"/>
          <w:spacing w:val="-5"/>
        </w:rPr>
        <w:t xml:space="preserve"> </w:t>
      </w:r>
      <w:r>
        <w:rPr>
          <w:rFonts w:eastAsia="Times New Roman" w:cstheme="minorHAnsi"/>
        </w:rPr>
        <w:t>Degree</w:t>
      </w:r>
      <w:r>
        <w:rPr>
          <w:rFonts w:eastAsia="Times New Roman" w:cstheme="minorHAnsi"/>
          <w:spacing w:val="-6"/>
        </w:rPr>
        <w:t xml:space="preserve"> </w:t>
      </w:r>
      <w:r>
        <w:rPr>
          <w:rFonts w:eastAsia="Times New Roman" w:cstheme="minorHAnsi"/>
        </w:rPr>
        <w:t>in</w:t>
      </w:r>
      <w:r>
        <w:rPr>
          <w:rFonts w:eastAsia="Times New Roman" w:cstheme="minorHAnsi"/>
          <w:spacing w:val="-6"/>
        </w:rPr>
        <w:t xml:space="preserve"> </w:t>
      </w:r>
      <w:r>
        <w:rPr>
          <w:rFonts w:eastAsia="Times New Roman" w:cstheme="minorHAnsi"/>
          <w:spacing w:val="-1"/>
        </w:rPr>
        <w:t>P</w:t>
      </w:r>
      <w:r>
        <w:rPr>
          <w:rFonts w:eastAsia="Times New Roman" w:cstheme="minorHAnsi"/>
        </w:rPr>
        <w:t>harmacy</w:t>
      </w:r>
      <w:r>
        <w:rPr>
          <w:rFonts w:eastAsia="Times New Roman" w:cstheme="minorHAnsi"/>
          <w:spacing w:val="-9"/>
        </w:rPr>
        <w:t xml:space="preserve"> </w:t>
      </w:r>
      <w:r>
        <w:rPr>
          <w:rFonts w:eastAsia="Times New Roman" w:cstheme="minorHAnsi"/>
          <w:spacing w:val="-17"/>
        </w:rPr>
        <w:t>T</w:t>
      </w:r>
      <w:r>
        <w:rPr>
          <w:rFonts w:eastAsia="Times New Roman" w:cstheme="minorHAnsi"/>
        </w:rPr>
        <w:t>echno</w:t>
      </w:r>
      <w:r>
        <w:rPr>
          <w:rFonts w:eastAsia="Times New Roman" w:cstheme="minorHAnsi"/>
          <w:spacing w:val="-1"/>
        </w:rPr>
        <w:t>l</w:t>
      </w:r>
      <w:r>
        <w:rPr>
          <w:rFonts w:eastAsia="Times New Roman" w:cstheme="minorHAnsi"/>
        </w:rPr>
        <w:t>ogy</w:t>
      </w:r>
      <w:r>
        <w:rPr>
          <w:rFonts w:eastAsia="Times New Roman" w:cstheme="minorHAnsi"/>
          <w:spacing w:val="-6"/>
        </w:rPr>
        <w:t xml:space="preserve"> </w:t>
      </w:r>
      <w:r>
        <w:rPr>
          <w:rFonts w:eastAsia="Times New Roman" w:cstheme="minorHAnsi"/>
        </w:rPr>
        <w:t>at</w:t>
      </w:r>
      <w:r>
        <w:rPr>
          <w:rFonts w:eastAsia="Times New Roman" w:cstheme="minorHAnsi"/>
          <w:w w:val="99"/>
        </w:rPr>
        <w:t xml:space="preserve"> </w:t>
      </w:r>
      <w:r>
        <w:rPr>
          <w:rFonts w:eastAsia="Times New Roman" w:cstheme="minorHAnsi"/>
          <w:spacing w:val="-1"/>
        </w:rPr>
        <w:t>S</w:t>
      </w:r>
      <w:r>
        <w:rPr>
          <w:rFonts w:eastAsia="Times New Roman" w:cstheme="minorHAnsi"/>
        </w:rPr>
        <w:t>outheast</w:t>
      </w:r>
      <w:r>
        <w:rPr>
          <w:rFonts w:eastAsia="Times New Roman" w:cstheme="minorHAnsi"/>
          <w:spacing w:val="-1"/>
        </w:rPr>
        <w:t>e</w:t>
      </w:r>
      <w:r>
        <w:rPr>
          <w:rFonts w:eastAsia="Times New Roman" w:cstheme="minorHAnsi"/>
        </w:rPr>
        <w:t>rn</w:t>
      </w:r>
      <w:r>
        <w:rPr>
          <w:rFonts w:eastAsia="Times New Roman" w:cstheme="minorHAnsi"/>
          <w:spacing w:val="10"/>
        </w:rPr>
        <w:t xml:space="preserve"> </w:t>
      </w:r>
      <w:r>
        <w:rPr>
          <w:rFonts w:eastAsia="Times New Roman" w:cstheme="minorHAnsi"/>
        </w:rPr>
        <w:t>College</w:t>
      </w:r>
      <w:r>
        <w:rPr>
          <w:rFonts w:eastAsia="Times New Roman" w:cstheme="minorHAnsi"/>
          <w:spacing w:val="10"/>
        </w:rPr>
        <w:t xml:space="preserve"> </w:t>
      </w:r>
      <w:r>
        <w:rPr>
          <w:rFonts w:eastAsia="Times New Roman" w:cstheme="minorHAnsi"/>
        </w:rPr>
        <w:t>are</w:t>
      </w:r>
      <w:r>
        <w:rPr>
          <w:rFonts w:eastAsia="Times New Roman" w:cstheme="minorHAnsi"/>
          <w:spacing w:val="10"/>
        </w:rPr>
        <w:t xml:space="preserve"> </w:t>
      </w:r>
      <w:r>
        <w:rPr>
          <w:rFonts w:eastAsia="Times New Roman" w:cstheme="minorHAnsi"/>
        </w:rPr>
        <w:t>el</w:t>
      </w:r>
      <w:r>
        <w:rPr>
          <w:rFonts w:eastAsia="Times New Roman" w:cstheme="minorHAnsi"/>
          <w:spacing w:val="-1"/>
        </w:rPr>
        <w:t>i</w:t>
      </w:r>
      <w:r>
        <w:rPr>
          <w:rFonts w:eastAsia="Times New Roman" w:cstheme="minorHAnsi"/>
        </w:rPr>
        <w:t>gible</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10"/>
        </w:rPr>
        <w:t xml:space="preserve"> </w:t>
      </w:r>
      <w:r>
        <w:rPr>
          <w:rFonts w:eastAsia="Times New Roman" w:cstheme="minorHAnsi"/>
        </w:rPr>
        <w:t>names</w:t>
      </w:r>
      <w:r>
        <w:rPr>
          <w:rFonts w:eastAsia="Times New Roman" w:cstheme="minorHAnsi"/>
          <w:spacing w:val="10"/>
        </w:rPr>
        <w:t xml:space="preserve"> </w:t>
      </w:r>
      <w:r>
        <w:rPr>
          <w:rFonts w:eastAsia="Times New Roman" w:cstheme="minorHAnsi"/>
        </w:rPr>
        <w:t>subm</w:t>
      </w:r>
      <w:r>
        <w:rPr>
          <w:rFonts w:eastAsia="Times New Roman" w:cstheme="minorHAnsi"/>
          <w:spacing w:val="-1"/>
        </w:rPr>
        <w:t>i</w:t>
      </w:r>
      <w:r>
        <w:rPr>
          <w:rFonts w:eastAsia="Times New Roman" w:cstheme="minorHAnsi"/>
        </w:rPr>
        <w:t>tted</w:t>
      </w:r>
      <w:r>
        <w:rPr>
          <w:rFonts w:eastAsia="Times New Roman" w:cstheme="minorHAnsi"/>
          <w:spacing w:val="10"/>
        </w:rPr>
        <w:t xml:space="preserve"> </w:t>
      </w:r>
      <w:r>
        <w:rPr>
          <w:rFonts w:eastAsia="Times New Roman" w:cstheme="minorHAnsi"/>
        </w:rPr>
        <w:t>to the</w:t>
      </w:r>
      <w:r>
        <w:rPr>
          <w:rFonts w:eastAsia="Times New Roman" w:cstheme="minorHAnsi"/>
          <w:spacing w:val="1"/>
        </w:rPr>
        <w:t xml:space="preserve"> </w:t>
      </w:r>
      <w:r>
        <w:rPr>
          <w:rFonts w:eastAsia="Times New Roman" w:cstheme="minorHAnsi"/>
        </w:rPr>
        <w:t>Pharmacy</w:t>
      </w:r>
      <w:r>
        <w:rPr>
          <w:rFonts w:eastAsia="Times New Roman" w:cstheme="minorHAnsi"/>
          <w:spacing w:val="-2"/>
        </w:rPr>
        <w:t xml:space="preserve"> </w:t>
      </w:r>
      <w:r>
        <w:rPr>
          <w:rFonts w:eastAsia="Times New Roman" w:cstheme="minorHAnsi"/>
          <w:spacing w:val="-17"/>
        </w:rPr>
        <w:t>T</w:t>
      </w:r>
      <w:r>
        <w:rPr>
          <w:rFonts w:eastAsia="Times New Roman" w:cstheme="minorHAnsi"/>
        </w:rPr>
        <w:t>echn</w:t>
      </w:r>
      <w:r>
        <w:rPr>
          <w:rFonts w:eastAsia="Times New Roman" w:cstheme="minorHAnsi"/>
          <w:spacing w:val="-1"/>
        </w:rPr>
        <w:t>i</w:t>
      </w:r>
      <w:r>
        <w:rPr>
          <w:rFonts w:eastAsia="Times New Roman" w:cstheme="minorHAnsi"/>
        </w:rPr>
        <w:t>c</w:t>
      </w:r>
      <w:r>
        <w:rPr>
          <w:rFonts w:eastAsia="Times New Roman" w:cstheme="minorHAnsi"/>
          <w:spacing w:val="-1"/>
        </w:rPr>
        <w:t>i</w:t>
      </w:r>
      <w:r>
        <w:rPr>
          <w:rFonts w:eastAsia="Times New Roman" w:cstheme="minorHAnsi"/>
        </w:rPr>
        <w:t>an</w:t>
      </w:r>
      <w:r>
        <w:rPr>
          <w:rFonts w:eastAsia="Times New Roman" w:cstheme="minorHAnsi"/>
          <w:spacing w:val="2"/>
        </w:rPr>
        <w:t xml:space="preserve"> </w:t>
      </w:r>
      <w:r>
        <w:rPr>
          <w:rFonts w:eastAsia="Times New Roman" w:cstheme="minorHAnsi"/>
        </w:rPr>
        <w:t>Cert</w:t>
      </w:r>
      <w:r>
        <w:rPr>
          <w:rFonts w:eastAsia="Times New Roman" w:cstheme="minorHAnsi"/>
          <w:spacing w:val="-1"/>
        </w:rPr>
        <w:t>i</w:t>
      </w:r>
      <w:r>
        <w:rPr>
          <w:rFonts w:eastAsia="Times New Roman" w:cstheme="minorHAnsi"/>
        </w:rPr>
        <w:t>fica</w:t>
      </w:r>
      <w:r>
        <w:rPr>
          <w:rFonts w:eastAsia="Times New Roman" w:cstheme="minorHAnsi"/>
          <w:spacing w:val="-1"/>
        </w:rPr>
        <w:t>t</w:t>
      </w:r>
      <w:r>
        <w:rPr>
          <w:rFonts w:eastAsia="Times New Roman" w:cstheme="minorHAnsi"/>
        </w:rPr>
        <w:t>ion</w:t>
      </w:r>
      <w:r>
        <w:rPr>
          <w:rFonts w:eastAsia="Times New Roman" w:cstheme="minorHAnsi"/>
          <w:spacing w:val="1"/>
        </w:rPr>
        <w:t xml:space="preserve"> </w:t>
      </w:r>
      <w:r>
        <w:rPr>
          <w:rFonts w:eastAsia="Times New Roman" w:cstheme="minorHAnsi"/>
        </w:rPr>
        <w:t>Board</w:t>
      </w:r>
      <w:r>
        <w:rPr>
          <w:rFonts w:eastAsia="Times New Roman" w:cstheme="minorHAnsi"/>
          <w:spacing w:val="2"/>
        </w:rPr>
        <w:t xml:space="preserve"> </w:t>
      </w:r>
      <w:r>
        <w:rPr>
          <w:rFonts w:eastAsia="Times New Roman" w:cstheme="minorHAnsi"/>
        </w:rPr>
        <w:t>(</w:t>
      </w:r>
      <w:r>
        <w:rPr>
          <w:rFonts w:eastAsia="Times New Roman" w:cstheme="minorHAnsi"/>
          <w:spacing w:val="-1"/>
        </w:rPr>
        <w:t>P</w:t>
      </w:r>
      <w:r>
        <w:rPr>
          <w:rFonts w:eastAsia="Times New Roman" w:cstheme="minorHAnsi"/>
        </w:rPr>
        <w:t>TCB)</w:t>
      </w:r>
      <w:r>
        <w:rPr>
          <w:rFonts w:eastAsia="Times New Roman" w:cstheme="minorHAnsi"/>
          <w:spacing w:val="1"/>
        </w:rPr>
        <w:t xml:space="preserve"> </w:t>
      </w:r>
      <w:r>
        <w:rPr>
          <w:rFonts w:eastAsia="Times New Roman" w:cstheme="minorHAnsi"/>
        </w:rPr>
        <w:t>to</w:t>
      </w:r>
      <w:r>
        <w:rPr>
          <w:rFonts w:eastAsia="Times New Roman" w:cstheme="minorHAnsi"/>
          <w:spacing w:val="2"/>
        </w:rPr>
        <w:t xml:space="preserve"> </w:t>
      </w:r>
      <w:r>
        <w:rPr>
          <w:rFonts w:eastAsia="Times New Roman" w:cstheme="minorHAnsi"/>
        </w:rPr>
        <w:t>be</w:t>
      </w:r>
      <w:r>
        <w:rPr>
          <w:rFonts w:eastAsia="Times New Roman" w:cstheme="minorHAnsi"/>
          <w:spacing w:val="2"/>
        </w:rPr>
        <w:t xml:space="preserve"> </w:t>
      </w:r>
      <w:r>
        <w:rPr>
          <w:rFonts w:eastAsia="Times New Roman" w:cstheme="minorHAnsi"/>
        </w:rPr>
        <w:t>con</w:t>
      </w:r>
      <w:r>
        <w:rPr>
          <w:rFonts w:eastAsia="Times New Roman" w:cstheme="minorHAnsi"/>
          <w:spacing w:val="-1"/>
        </w:rPr>
        <w:t>s</w:t>
      </w:r>
      <w:r>
        <w:rPr>
          <w:rFonts w:eastAsia="Times New Roman" w:cstheme="minorHAnsi"/>
        </w:rPr>
        <w:t>idered</w:t>
      </w:r>
      <w:r>
        <w:rPr>
          <w:rFonts w:eastAsia="Times New Roman" w:cstheme="minorHAnsi"/>
          <w:spacing w:val="35"/>
        </w:rPr>
        <w:t xml:space="preserve"> </w:t>
      </w:r>
      <w:r>
        <w:rPr>
          <w:rFonts w:eastAsia="Times New Roman" w:cstheme="minorHAnsi"/>
        </w:rPr>
        <w:t>as</w:t>
      </w:r>
      <w:r>
        <w:rPr>
          <w:rFonts w:eastAsia="Times New Roman" w:cstheme="minorHAnsi"/>
          <w:spacing w:val="35"/>
        </w:rPr>
        <w:t xml:space="preserve"> </w:t>
      </w:r>
      <w:r>
        <w:rPr>
          <w:rFonts w:eastAsia="Times New Roman" w:cstheme="minorHAnsi"/>
        </w:rPr>
        <w:t>a</w:t>
      </w:r>
      <w:r>
        <w:rPr>
          <w:rFonts w:eastAsia="Times New Roman" w:cstheme="minorHAnsi"/>
          <w:spacing w:val="35"/>
        </w:rPr>
        <w:t xml:space="preserve"> </w:t>
      </w:r>
      <w:r>
        <w:rPr>
          <w:rFonts w:eastAsia="Times New Roman" w:cstheme="minorHAnsi"/>
        </w:rPr>
        <w:t>candida</w:t>
      </w:r>
      <w:r>
        <w:rPr>
          <w:rFonts w:eastAsia="Times New Roman" w:cstheme="minorHAnsi"/>
          <w:spacing w:val="-1"/>
        </w:rPr>
        <w:t>t</w:t>
      </w:r>
      <w:r>
        <w:rPr>
          <w:rFonts w:eastAsia="Times New Roman" w:cstheme="minorHAnsi"/>
        </w:rPr>
        <w:t>e</w:t>
      </w:r>
      <w:r>
        <w:rPr>
          <w:rFonts w:eastAsia="Times New Roman" w:cstheme="minorHAnsi"/>
          <w:spacing w:val="36"/>
        </w:rPr>
        <w:t xml:space="preserve"> </w:t>
      </w:r>
      <w:r>
        <w:rPr>
          <w:rFonts w:eastAsia="Times New Roman" w:cstheme="minorHAnsi"/>
        </w:rPr>
        <w:t>to</w:t>
      </w:r>
      <w:r>
        <w:rPr>
          <w:rFonts w:eastAsia="Times New Roman" w:cstheme="minorHAnsi"/>
          <w:spacing w:val="35"/>
        </w:rPr>
        <w:t xml:space="preserve"> </w:t>
      </w:r>
      <w:r>
        <w:rPr>
          <w:rFonts w:eastAsia="Times New Roman" w:cstheme="minorHAnsi"/>
        </w:rPr>
        <w:t>sit</w:t>
      </w:r>
      <w:r>
        <w:rPr>
          <w:rFonts w:eastAsia="Times New Roman" w:cstheme="minorHAnsi"/>
          <w:spacing w:val="35"/>
        </w:rPr>
        <w:t xml:space="preserve"> </w:t>
      </w:r>
      <w:r>
        <w:rPr>
          <w:rFonts w:eastAsia="Times New Roman" w:cstheme="minorHAnsi"/>
        </w:rPr>
        <w:t>for</w:t>
      </w:r>
      <w:r>
        <w:rPr>
          <w:rFonts w:eastAsia="Times New Roman" w:cstheme="minorHAnsi"/>
          <w:spacing w:val="36"/>
        </w:rPr>
        <w:t xml:space="preserve"> </w:t>
      </w:r>
      <w:r>
        <w:rPr>
          <w:rFonts w:eastAsia="Times New Roman" w:cstheme="minorHAnsi"/>
        </w:rPr>
        <w:t>the</w:t>
      </w:r>
      <w:r>
        <w:rPr>
          <w:rFonts w:eastAsia="Times New Roman" w:cstheme="minorHAnsi"/>
          <w:spacing w:val="35"/>
        </w:rPr>
        <w:t xml:space="preserve"> </w:t>
      </w:r>
      <w:r>
        <w:rPr>
          <w:rFonts w:eastAsia="Times New Roman" w:cstheme="minorHAnsi"/>
        </w:rPr>
        <w:t>Cert</w:t>
      </w:r>
      <w:r>
        <w:rPr>
          <w:rFonts w:eastAsia="Times New Roman" w:cstheme="minorHAnsi"/>
          <w:spacing w:val="-1"/>
        </w:rPr>
        <w:t>i</w:t>
      </w:r>
      <w:r>
        <w:rPr>
          <w:rFonts w:eastAsia="Times New Roman" w:cstheme="minorHAnsi"/>
        </w:rPr>
        <w:t>fied</w:t>
      </w:r>
      <w:r>
        <w:rPr>
          <w:rFonts w:eastAsia="Times New Roman" w:cstheme="minorHAnsi"/>
          <w:spacing w:val="35"/>
        </w:rPr>
        <w:t xml:space="preserve"> </w:t>
      </w:r>
      <w:r>
        <w:rPr>
          <w:rFonts w:eastAsia="Times New Roman" w:cstheme="minorHAnsi"/>
          <w:spacing w:val="-1"/>
        </w:rPr>
        <w:t>P</w:t>
      </w:r>
      <w:r>
        <w:rPr>
          <w:rFonts w:eastAsia="Times New Roman" w:cstheme="minorHAnsi"/>
        </w:rPr>
        <w:t>harmacy</w:t>
      </w:r>
      <w:r>
        <w:rPr>
          <w:rFonts w:eastAsia="Times New Roman" w:cstheme="minorHAnsi"/>
          <w:spacing w:val="32"/>
        </w:rPr>
        <w:t xml:space="preserve"> </w:t>
      </w:r>
      <w:r>
        <w:rPr>
          <w:rFonts w:eastAsia="Times New Roman" w:cstheme="minorHAnsi"/>
          <w:spacing w:val="-17"/>
        </w:rPr>
        <w:t>T</w:t>
      </w:r>
      <w:r>
        <w:rPr>
          <w:rFonts w:eastAsia="Times New Roman" w:cstheme="minorHAnsi"/>
        </w:rPr>
        <w:t>echn</w:t>
      </w:r>
      <w:r>
        <w:rPr>
          <w:rFonts w:eastAsia="Times New Roman" w:cstheme="minorHAnsi"/>
          <w:spacing w:val="-1"/>
        </w:rPr>
        <w:t>i</w:t>
      </w:r>
      <w:r>
        <w:rPr>
          <w:rFonts w:eastAsia="Times New Roman" w:cstheme="minorHAnsi"/>
        </w:rPr>
        <w:t>c</w:t>
      </w:r>
      <w:r>
        <w:rPr>
          <w:rFonts w:eastAsia="Times New Roman" w:cstheme="minorHAnsi"/>
          <w:spacing w:val="-1"/>
        </w:rPr>
        <w:t>i</w:t>
      </w:r>
      <w:r>
        <w:rPr>
          <w:rFonts w:eastAsia="Times New Roman" w:cstheme="minorHAnsi"/>
        </w:rPr>
        <w:t>an exam</w:t>
      </w:r>
      <w:r>
        <w:rPr>
          <w:rFonts w:eastAsia="Times New Roman" w:cstheme="minorHAnsi"/>
          <w:spacing w:val="-1"/>
        </w:rPr>
        <w:t>i</w:t>
      </w:r>
      <w:r>
        <w:rPr>
          <w:rFonts w:eastAsia="Times New Roman" w:cstheme="minorHAnsi"/>
        </w:rPr>
        <w:t>na</w:t>
      </w:r>
      <w:r>
        <w:rPr>
          <w:rFonts w:eastAsia="Times New Roman" w:cstheme="minorHAnsi"/>
          <w:spacing w:val="-1"/>
        </w:rPr>
        <w:t>t</w:t>
      </w:r>
      <w:r>
        <w:rPr>
          <w:rFonts w:eastAsia="Times New Roman" w:cstheme="minorHAnsi"/>
        </w:rPr>
        <w:t>ion</w:t>
      </w:r>
      <w:r>
        <w:rPr>
          <w:rFonts w:eastAsia="Times New Roman" w:cstheme="minorHAnsi"/>
          <w:spacing w:val="7"/>
        </w:rPr>
        <w:t xml:space="preserve"> </w:t>
      </w:r>
      <w:r>
        <w:rPr>
          <w:rFonts w:eastAsia="Times New Roman" w:cstheme="minorHAnsi"/>
        </w:rPr>
        <w:t>(C</w:t>
      </w:r>
      <w:r>
        <w:rPr>
          <w:rFonts w:eastAsia="Times New Roman" w:cstheme="minorHAnsi"/>
          <w:spacing w:val="-1"/>
        </w:rPr>
        <w:t>P</w:t>
      </w:r>
      <w:r>
        <w:rPr>
          <w:rFonts w:eastAsia="Times New Roman" w:cstheme="minorHAnsi"/>
        </w:rPr>
        <w:t>hT).</w:t>
      </w:r>
      <w:r>
        <w:rPr>
          <w:rFonts w:eastAsia="Times New Roman" w:cstheme="minorHAnsi"/>
          <w:spacing w:val="16"/>
        </w:rPr>
        <w:t xml:space="preserve"> </w:t>
      </w:r>
      <w:r>
        <w:rPr>
          <w:rFonts w:eastAsia="Times New Roman" w:cstheme="minorHAnsi"/>
          <w:spacing w:val="-1"/>
        </w:rPr>
        <w:t>S</w:t>
      </w:r>
      <w:r>
        <w:rPr>
          <w:rFonts w:eastAsia="Times New Roman" w:cstheme="minorHAnsi"/>
        </w:rPr>
        <w:t>tudents</w:t>
      </w:r>
      <w:r>
        <w:rPr>
          <w:rFonts w:eastAsia="Times New Roman" w:cstheme="minorHAnsi"/>
          <w:spacing w:val="7"/>
        </w:rPr>
        <w:t xml:space="preserve"> </w:t>
      </w:r>
      <w:r>
        <w:rPr>
          <w:rFonts w:eastAsia="Times New Roman" w:cstheme="minorHAnsi"/>
        </w:rPr>
        <w:t>who</w:t>
      </w:r>
      <w:r>
        <w:rPr>
          <w:rFonts w:eastAsia="Times New Roman" w:cstheme="minorHAnsi"/>
          <w:spacing w:val="8"/>
        </w:rPr>
        <w:t xml:space="preserve"> </w:t>
      </w:r>
      <w:r>
        <w:rPr>
          <w:rFonts w:eastAsia="Times New Roman" w:cstheme="minorHAnsi"/>
        </w:rPr>
        <w:t>have</w:t>
      </w:r>
      <w:r>
        <w:rPr>
          <w:rFonts w:eastAsia="Times New Roman" w:cstheme="minorHAnsi"/>
          <w:spacing w:val="7"/>
        </w:rPr>
        <w:t xml:space="preserve"> </w:t>
      </w:r>
      <w:r>
        <w:rPr>
          <w:rFonts w:eastAsia="Times New Roman" w:cstheme="minorHAnsi"/>
          <w:spacing w:val="-1"/>
        </w:rPr>
        <w:t>s</w:t>
      </w:r>
      <w:r>
        <w:rPr>
          <w:rFonts w:eastAsia="Times New Roman" w:cstheme="minorHAnsi"/>
        </w:rPr>
        <w:t>ucce</w:t>
      </w:r>
      <w:r>
        <w:rPr>
          <w:rFonts w:eastAsia="Times New Roman" w:cstheme="minorHAnsi"/>
          <w:spacing w:val="-1"/>
        </w:rPr>
        <w:t>ss</w:t>
      </w:r>
      <w:r>
        <w:rPr>
          <w:rFonts w:eastAsia="Times New Roman" w:cstheme="minorHAnsi"/>
        </w:rPr>
        <w:t>fully</w:t>
      </w:r>
      <w:r>
        <w:rPr>
          <w:rFonts w:eastAsia="Times New Roman" w:cstheme="minorHAnsi"/>
          <w:spacing w:val="8"/>
        </w:rPr>
        <w:t xml:space="preserve"> </w:t>
      </w:r>
      <w:r>
        <w:rPr>
          <w:rFonts w:eastAsia="Times New Roman" w:cstheme="minorHAnsi"/>
        </w:rPr>
        <w:t>met</w:t>
      </w:r>
      <w:r>
        <w:rPr>
          <w:rFonts w:eastAsia="Times New Roman" w:cstheme="minorHAnsi"/>
          <w:spacing w:val="7"/>
        </w:rPr>
        <w:t xml:space="preserve"> </w:t>
      </w:r>
      <w:r>
        <w:rPr>
          <w:rFonts w:eastAsia="Times New Roman" w:cstheme="minorHAnsi"/>
        </w:rPr>
        <w:t>a</w:t>
      </w:r>
      <w:r>
        <w:rPr>
          <w:rFonts w:eastAsia="Times New Roman" w:cstheme="minorHAnsi"/>
          <w:spacing w:val="-1"/>
        </w:rPr>
        <w:t>l</w:t>
      </w:r>
      <w:r>
        <w:rPr>
          <w:rFonts w:eastAsia="Times New Roman" w:cstheme="minorHAnsi"/>
        </w:rPr>
        <w:t>l</w:t>
      </w:r>
      <w:r>
        <w:rPr>
          <w:rFonts w:eastAsia="Times New Roman" w:cstheme="minorHAnsi"/>
          <w:spacing w:val="8"/>
        </w:rPr>
        <w:t xml:space="preserve"> </w:t>
      </w:r>
      <w:r>
        <w:rPr>
          <w:rFonts w:eastAsia="Times New Roman" w:cstheme="minorHAnsi"/>
        </w:rPr>
        <w:t>ed</w:t>
      </w:r>
      <w:r>
        <w:rPr>
          <w:rFonts w:eastAsia="Times New Roman" w:cstheme="minorHAnsi"/>
          <w:spacing w:val="-1"/>
        </w:rPr>
        <w:t>u</w:t>
      </w:r>
      <w:r>
        <w:rPr>
          <w:rFonts w:eastAsia="Times New Roman" w:cstheme="minorHAnsi"/>
        </w:rPr>
        <w:t>cat</w:t>
      </w:r>
      <w:r>
        <w:rPr>
          <w:rFonts w:eastAsia="Times New Roman" w:cstheme="minorHAnsi"/>
          <w:spacing w:val="-1"/>
        </w:rPr>
        <w:t>i</w:t>
      </w:r>
      <w:r>
        <w:rPr>
          <w:rFonts w:eastAsia="Times New Roman" w:cstheme="minorHAnsi"/>
        </w:rPr>
        <w:t>onal</w:t>
      </w:r>
      <w:r>
        <w:rPr>
          <w:rFonts w:eastAsia="Times New Roman" w:cstheme="minorHAnsi"/>
          <w:spacing w:val="10"/>
        </w:rPr>
        <w:t xml:space="preserve"> </w:t>
      </w:r>
      <w:r>
        <w:rPr>
          <w:rFonts w:eastAsia="Times New Roman" w:cstheme="minorHAnsi"/>
          <w:i/>
        </w:rPr>
        <w:t>and</w:t>
      </w:r>
      <w:r>
        <w:rPr>
          <w:rFonts w:eastAsia="Times New Roman" w:cstheme="minorHAnsi"/>
          <w:i/>
          <w:spacing w:val="11"/>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w:t>
      </w:r>
      <w:r>
        <w:rPr>
          <w:rFonts w:eastAsia="Times New Roman" w:cstheme="minorHAnsi"/>
          <w:spacing w:val="-1"/>
        </w:rPr>
        <w:t>t</w:t>
      </w:r>
      <w:r>
        <w:rPr>
          <w:rFonts w:eastAsia="Times New Roman" w:cstheme="minorHAnsi"/>
        </w:rPr>
        <w:t>ional</w:t>
      </w:r>
      <w:r>
        <w:rPr>
          <w:rFonts w:eastAsia="Times New Roman" w:cstheme="minorHAnsi"/>
          <w:spacing w:val="11"/>
        </w:rPr>
        <w:t xml:space="preserve"> </w:t>
      </w:r>
      <w:r>
        <w:rPr>
          <w:rFonts w:eastAsia="Times New Roman" w:cstheme="minorHAnsi"/>
        </w:rPr>
        <w:t>require</w:t>
      </w:r>
      <w:r>
        <w:rPr>
          <w:rFonts w:eastAsia="Times New Roman" w:cstheme="minorHAnsi"/>
          <w:spacing w:val="-1"/>
        </w:rPr>
        <w:t>m</w:t>
      </w:r>
      <w:r>
        <w:rPr>
          <w:rFonts w:eastAsia="Times New Roman" w:cstheme="minorHAnsi"/>
        </w:rPr>
        <w:t>ents</w:t>
      </w:r>
      <w:r>
        <w:rPr>
          <w:rFonts w:eastAsia="Times New Roman" w:cstheme="minorHAnsi"/>
          <w:spacing w:val="11"/>
        </w:rPr>
        <w:t xml:space="preserve"> </w:t>
      </w:r>
      <w:r>
        <w:rPr>
          <w:rFonts w:eastAsia="Times New Roman" w:cstheme="minorHAnsi"/>
        </w:rPr>
        <w:t>for</w:t>
      </w:r>
      <w:r>
        <w:rPr>
          <w:rFonts w:eastAsia="Times New Roman" w:cstheme="minorHAnsi"/>
          <w:spacing w:val="11"/>
        </w:rPr>
        <w:t xml:space="preserve"> </w:t>
      </w:r>
      <w:r>
        <w:rPr>
          <w:rFonts w:eastAsia="Times New Roman" w:cstheme="minorHAnsi"/>
        </w:rPr>
        <w:t xml:space="preserve">an </w:t>
      </w:r>
      <w:r>
        <w:rPr>
          <w:rFonts w:eastAsia="Times New Roman" w:cstheme="minorHAnsi"/>
          <w:spacing w:val="-1"/>
        </w:rPr>
        <w:t>A</w:t>
      </w:r>
      <w:r>
        <w:rPr>
          <w:rFonts w:eastAsia="Times New Roman" w:cstheme="minorHAnsi"/>
        </w:rPr>
        <w:t>ssoc</w:t>
      </w:r>
      <w:r>
        <w:rPr>
          <w:rFonts w:eastAsia="Times New Roman" w:cstheme="minorHAnsi"/>
          <w:spacing w:val="-1"/>
        </w:rPr>
        <w:t>i</w:t>
      </w:r>
      <w:r>
        <w:rPr>
          <w:rFonts w:eastAsia="Times New Roman" w:cstheme="minorHAnsi"/>
        </w:rPr>
        <w:t>ate</w:t>
      </w:r>
      <w:r>
        <w:rPr>
          <w:rFonts w:eastAsia="Times New Roman" w:cstheme="minorHAnsi"/>
          <w:spacing w:val="11"/>
        </w:rPr>
        <w:t xml:space="preserve"> </w:t>
      </w:r>
      <w:r>
        <w:rPr>
          <w:rFonts w:eastAsia="Times New Roman" w:cstheme="minorHAnsi"/>
        </w:rPr>
        <w:t>of</w:t>
      </w:r>
      <w:r>
        <w:rPr>
          <w:rFonts w:eastAsia="Times New Roman" w:cstheme="minorHAnsi"/>
          <w:spacing w:val="11"/>
        </w:rPr>
        <w:t xml:space="preserve"> </w:t>
      </w:r>
      <w:r>
        <w:rPr>
          <w:rFonts w:eastAsia="Times New Roman" w:cstheme="minorHAnsi"/>
          <w:spacing w:val="-1"/>
        </w:rPr>
        <w:t>S</w:t>
      </w:r>
      <w:r>
        <w:rPr>
          <w:rFonts w:eastAsia="Times New Roman" w:cstheme="minorHAnsi"/>
        </w:rPr>
        <w:t>cience</w:t>
      </w:r>
      <w:r>
        <w:rPr>
          <w:rFonts w:eastAsia="Times New Roman" w:cstheme="minorHAnsi"/>
          <w:w w:val="99"/>
        </w:rPr>
        <w:t xml:space="preserve"> </w:t>
      </w:r>
      <w:r>
        <w:rPr>
          <w:rFonts w:eastAsia="Times New Roman" w:cstheme="minorHAnsi"/>
        </w:rPr>
        <w:t>in</w:t>
      </w:r>
      <w:r>
        <w:rPr>
          <w:rFonts w:eastAsia="Times New Roman" w:cstheme="minorHAnsi"/>
          <w:spacing w:val="40"/>
        </w:rPr>
        <w:t xml:space="preserve"> </w:t>
      </w:r>
      <w:r>
        <w:rPr>
          <w:rFonts w:eastAsia="Times New Roman" w:cstheme="minorHAnsi"/>
        </w:rPr>
        <w:t>Phar</w:t>
      </w:r>
      <w:r>
        <w:rPr>
          <w:rFonts w:eastAsia="Times New Roman" w:cstheme="minorHAnsi"/>
          <w:spacing w:val="-1"/>
        </w:rPr>
        <w:t>m</w:t>
      </w:r>
      <w:r>
        <w:rPr>
          <w:rFonts w:eastAsia="Times New Roman" w:cstheme="minorHAnsi"/>
        </w:rPr>
        <w:t>a</w:t>
      </w:r>
      <w:r>
        <w:rPr>
          <w:rFonts w:eastAsia="Times New Roman" w:cstheme="minorHAnsi"/>
          <w:spacing w:val="-1"/>
        </w:rPr>
        <w:t>c</w:t>
      </w:r>
      <w:r>
        <w:rPr>
          <w:rFonts w:eastAsia="Times New Roman" w:cstheme="minorHAnsi"/>
        </w:rPr>
        <w:t>y</w:t>
      </w:r>
      <w:r>
        <w:rPr>
          <w:rFonts w:eastAsia="Times New Roman" w:cstheme="minorHAnsi"/>
          <w:spacing w:val="38"/>
        </w:rPr>
        <w:t xml:space="preserve"> </w:t>
      </w:r>
      <w:r>
        <w:rPr>
          <w:rFonts w:eastAsia="Times New Roman" w:cstheme="minorHAnsi"/>
          <w:spacing w:val="-17"/>
        </w:rPr>
        <w:t>T</w:t>
      </w:r>
      <w:r>
        <w:rPr>
          <w:rFonts w:eastAsia="Times New Roman" w:cstheme="minorHAnsi"/>
        </w:rPr>
        <w:t>echno</w:t>
      </w:r>
      <w:r>
        <w:rPr>
          <w:rFonts w:eastAsia="Times New Roman" w:cstheme="minorHAnsi"/>
          <w:spacing w:val="-1"/>
        </w:rPr>
        <w:t>l</w:t>
      </w:r>
      <w:r>
        <w:rPr>
          <w:rFonts w:eastAsia="Times New Roman" w:cstheme="minorHAnsi"/>
        </w:rPr>
        <w:t>ogy</w:t>
      </w:r>
      <w:r>
        <w:rPr>
          <w:rFonts w:eastAsia="Times New Roman" w:cstheme="minorHAnsi"/>
          <w:spacing w:val="41"/>
        </w:rPr>
        <w:t xml:space="preserve"> </w:t>
      </w:r>
      <w:r>
        <w:rPr>
          <w:rFonts w:eastAsia="Times New Roman" w:cstheme="minorHAnsi"/>
        </w:rPr>
        <w:t>at</w:t>
      </w:r>
      <w:r>
        <w:rPr>
          <w:rFonts w:eastAsia="Times New Roman" w:cstheme="minorHAnsi"/>
          <w:spacing w:val="40"/>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st</w:t>
      </w:r>
      <w:r>
        <w:rPr>
          <w:rFonts w:eastAsia="Times New Roman" w:cstheme="minorHAnsi"/>
        </w:rPr>
        <w:t>ern</w:t>
      </w:r>
      <w:r>
        <w:rPr>
          <w:rFonts w:eastAsia="Times New Roman" w:cstheme="minorHAnsi"/>
          <w:spacing w:val="41"/>
        </w:rPr>
        <w:t xml:space="preserve"> </w:t>
      </w:r>
      <w:r>
        <w:rPr>
          <w:rFonts w:eastAsia="Times New Roman" w:cstheme="minorHAnsi"/>
        </w:rPr>
        <w:t>College</w:t>
      </w:r>
      <w:r>
        <w:rPr>
          <w:rFonts w:eastAsia="Times New Roman" w:cstheme="minorHAnsi"/>
          <w:spacing w:val="41"/>
        </w:rPr>
        <w:t xml:space="preserve"> </w:t>
      </w:r>
      <w:r>
        <w:rPr>
          <w:rFonts w:eastAsia="Times New Roman" w:cstheme="minorHAnsi"/>
        </w:rPr>
        <w:t>are</w:t>
      </w:r>
      <w:r>
        <w:rPr>
          <w:rFonts w:eastAsia="Times New Roman" w:cstheme="minorHAnsi"/>
          <w:spacing w:val="41"/>
        </w:rPr>
        <w:t xml:space="preserve"> </w:t>
      </w:r>
      <w:r>
        <w:rPr>
          <w:rFonts w:eastAsia="Times New Roman" w:cstheme="minorHAnsi"/>
        </w:rPr>
        <w:t>el</w:t>
      </w:r>
      <w:r>
        <w:rPr>
          <w:rFonts w:eastAsia="Times New Roman" w:cstheme="minorHAnsi"/>
          <w:spacing w:val="-1"/>
        </w:rPr>
        <w:t>i</w:t>
      </w:r>
      <w:r>
        <w:rPr>
          <w:rFonts w:eastAsia="Times New Roman" w:cstheme="minorHAnsi"/>
        </w:rPr>
        <w:t>gible</w:t>
      </w:r>
      <w:r>
        <w:rPr>
          <w:rFonts w:eastAsia="Times New Roman" w:cstheme="minorHAnsi"/>
          <w:spacing w:val="41"/>
        </w:rPr>
        <w:t xml:space="preserve"> </w:t>
      </w:r>
      <w:r>
        <w:rPr>
          <w:rFonts w:eastAsia="Times New Roman" w:cstheme="minorHAnsi"/>
        </w:rPr>
        <w:t>to have</w:t>
      </w:r>
      <w:r>
        <w:rPr>
          <w:rFonts w:eastAsia="Times New Roman" w:cstheme="minorHAnsi"/>
          <w:spacing w:val="16"/>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17"/>
        </w:rPr>
        <w:t xml:space="preserve"> </w:t>
      </w:r>
      <w:r>
        <w:rPr>
          <w:rFonts w:eastAsia="Times New Roman" w:cstheme="minorHAnsi"/>
        </w:rPr>
        <w:t>names</w:t>
      </w:r>
      <w:r>
        <w:rPr>
          <w:rFonts w:eastAsia="Times New Roman" w:cstheme="minorHAnsi"/>
          <w:spacing w:val="17"/>
        </w:rPr>
        <w:t xml:space="preserve"> </w:t>
      </w:r>
      <w:r>
        <w:rPr>
          <w:rFonts w:eastAsia="Times New Roman" w:cstheme="minorHAnsi"/>
          <w:spacing w:val="-1"/>
        </w:rPr>
        <w:t>s</w:t>
      </w:r>
      <w:r>
        <w:rPr>
          <w:rFonts w:eastAsia="Times New Roman" w:cstheme="minorHAnsi"/>
        </w:rPr>
        <w:t>ubmitted</w:t>
      </w:r>
      <w:r>
        <w:rPr>
          <w:rFonts w:eastAsia="Times New Roman" w:cstheme="minorHAnsi"/>
          <w:spacing w:val="17"/>
        </w:rPr>
        <w:t xml:space="preserve"> </w:t>
      </w:r>
      <w:r>
        <w:rPr>
          <w:rFonts w:eastAsia="Times New Roman" w:cstheme="minorHAnsi"/>
        </w:rPr>
        <w:t>to</w:t>
      </w:r>
      <w:r>
        <w:rPr>
          <w:rFonts w:eastAsia="Times New Roman" w:cstheme="minorHAnsi"/>
          <w:spacing w:val="17"/>
        </w:rPr>
        <w:t xml:space="preserve"> </w:t>
      </w:r>
      <w:r>
        <w:rPr>
          <w:rFonts w:eastAsia="Times New Roman" w:cstheme="minorHAnsi"/>
        </w:rPr>
        <w:t>the</w:t>
      </w:r>
      <w:r>
        <w:rPr>
          <w:rFonts w:eastAsia="Times New Roman" w:cstheme="minorHAnsi"/>
          <w:spacing w:val="16"/>
        </w:rPr>
        <w:t xml:space="preserve"> </w:t>
      </w:r>
      <w:r>
        <w:rPr>
          <w:rFonts w:eastAsia="Times New Roman" w:cstheme="minorHAnsi"/>
          <w:spacing w:val="-1"/>
        </w:rPr>
        <w:t>S</w:t>
      </w:r>
      <w:r>
        <w:rPr>
          <w:rFonts w:eastAsia="Times New Roman" w:cstheme="minorHAnsi"/>
        </w:rPr>
        <w:t>ta</w:t>
      </w:r>
      <w:r>
        <w:rPr>
          <w:rFonts w:eastAsia="Times New Roman" w:cstheme="minorHAnsi"/>
          <w:spacing w:val="-1"/>
        </w:rPr>
        <w:t>t</w:t>
      </w:r>
      <w:r>
        <w:rPr>
          <w:rFonts w:eastAsia="Times New Roman" w:cstheme="minorHAnsi"/>
        </w:rPr>
        <w:t>e</w:t>
      </w:r>
      <w:r>
        <w:rPr>
          <w:rFonts w:eastAsia="Times New Roman" w:cstheme="minorHAnsi"/>
          <w:spacing w:val="17"/>
        </w:rPr>
        <w:t xml:space="preserve"> </w:t>
      </w:r>
      <w:r>
        <w:rPr>
          <w:rFonts w:eastAsia="Times New Roman" w:cstheme="minorHAnsi"/>
        </w:rPr>
        <w:t>of</w:t>
      </w:r>
      <w:r>
        <w:rPr>
          <w:rFonts w:eastAsia="Times New Roman" w:cstheme="minorHAnsi"/>
          <w:spacing w:val="17"/>
        </w:rPr>
        <w:t xml:space="preserve"> </w:t>
      </w:r>
      <w:r>
        <w:rPr>
          <w:rFonts w:eastAsia="Times New Roman" w:cstheme="minorHAnsi"/>
          <w:spacing w:val="-1"/>
        </w:rPr>
        <w:t>F</w:t>
      </w:r>
      <w:r>
        <w:rPr>
          <w:rFonts w:eastAsia="Times New Roman" w:cstheme="minorHAnsi"/>
        </w:rPr>
        <w:t>lorida</w:t>
      </w:r>
      <w:r>
        <w:rPr>
          <w:rFonts w:eastAsia="Times New Roman" w:cstheme="minorHAnsi"/>
          <w:spacing w:val="17"/>
        </w:rPr>
        <w:t xml:space="preserve"> </w:t>
      </w:r>
      <w:r>
        <w:rPr>
          <w:rFonts w:eastAsia="Times New Roman" w:cstheme="minorHAnsi"/>
        </w:rPr>
        <w:t>Board</w:t>
      </w:r>
      <w:r>
        <w:rPr>
          <w:rFonts w:eastAsia="Times New Roman" w:cstheme="minorHAnsi"/>
          <w:spacing w:val="17"/>
        </w:rPr>
        <w:t xml:space="preserve"> </w:t>
      </w:r>
      <w:r>
        <w:rPr>
          <w:rFonts w:eastAsia="Times New Roman" w:cstheme="minorHAnsi"/>
        </w:rPr>
        <w:t xml:space="preserve">of </w:t>
      </w:r>
      <w:r>
        <w:rPr>
          <w:rFonts w:eastAsia="Times New Roman" w:cstheme="minorHAnsi"/>
          <w:spacing w:val="-1"/>
        </w:rPr>
        <w:t>P</w:t>
      </w:r>
      <w:r>
        <w:rPr>
          <w:rFonts w:eastAsia="Times New Roman" w:cstheme="minorHAnsi"/>
        </w:rPr>
        <w:t>harma</w:t>
      </w:r>
      <w:r>
        <w:rPr>
          <w:rFonts w:eastAsia="Times New Roman" w:cstheme="minorHAnsi"/>
          <w:spacing w:val="-1"/>
        </w:rPr>
        <w:t>c</w:t>
      </w:r>
      <w:r>
        <w:rPr>
          <w:rFonts w:eastAsia="Times New Roman" w:cstheme="minorHAnsi"/>
        </w:rPr>
        <w:t>y</w:t>
      </w:r>
      <w:r>
        <w:rPr>
          <w:rFonts w:eastAsia="Times New Roman" w:cstheme="minorHAnsi"/>
          <w:spacing w:val="-6"/>
        </w:rPr>
        <w:t xml:space="preserve"> </w:t>
      </w:r>
      <w:r>
        <w:rPr>
          <w:rFonts w:eastAsia="Times New Roman" w:cstheme="minorHAnsi"/>
        </w:rPr>
        <w:t>to</w:t>
      </w:r>
      <w:r>
        <w:rPr>
          <w:rFonts w:eastAsia="Times New Roman" w:cstheme="minorHAnsi"/>
          <w:spacing w:val="-6"/>
        </w:rPr>
        <w:t xml:space="preserve"> </w:t>
      </w:r>
      <w:r>
        <w:rPr>
          <w:rFonts w:eastAsia="Times New Roman" w:cstheme="minorHAnsi"/>
        </w:rPr>
        <w:t>be</w:t>
      </w:r>
      <w:r>
        <w:rPr>
          <w:rFonts w:eastAsia="Times New Roman" w:cstheme="minorHAnsi"/>
          <w:spacing w:val="-6"/>
        </w:rPr>
        <w:t xml:space="preserve"> </w:t>
      </w:r>
      <w:r>
        <w:rPr>
          <w:rFonts w:eastAsia="Times New Roman" w:cstheme="minorHAnsi"/>
        </w:rPr>
        <w:t>con</w:t>
      </w:r>
      <w:r>
        <w:rPr>
          <w:rFonts w:eastAsia="Times New Roman" w:cstheme="minorHAnsi"/>
          <w:spacing w:val="-1"/>
        </w:rPr>
        <w:t>s</w:t>
      </w:r>
      <w:r>
        <w:rPr>
          <w:rFonts w:eastAsia="Times New Roman" w:cstheme="minorHAnsi"/>
        </w:rPr>
        <w:t>idered</w:t>
      </w:r>
      <w:r>
        <w:rPr>
          <w:rFonts w:eastAsia="Times New Roman" w:cstheme="minorHAnsi"/>
          <w:spacing w:val="-5"/>
        </w:rPr>
        <w:t xml:space="preserve"> </w:t>
      </w:r>
      <w:r>
        <w:rPr>
          <w:rFonts w:eastAsia="Times New Roman" w:cstheme="minorHAnsi"/>
        </w:rPr>
        <w:t>as</w:t>
      </w:r>
      <w:r>
        <w:rPr>
          <w:rFonts w:eastAsia="Times New Roman" w:cstheme="minorHAnsi"/>
          <w:spacing w:val="-6"/>
        </w:rPr>
        <w:t xml:space="preserve"> </w:t>
      </w:r>
      <w:r>
        <w:rPr>
          <w:rFonts w:eastAsia="Times New Roman" w:cstheme="minorHAnsi"/>
        </w:rPr>
        <w:t>a</w:t>
      </w:r>
      <w:r>
        <w:rPr>
          <w:rFonts w:eastAsia="Times New Roman" w:cstheme="minorHAnsi"/>
          <w:spacing w:val="-6"/>
        </w:rPr>
        <w:t xml:space="preserve"> </w:t>
      </w:r>
      <w:r>
        <w:rPr>
          <w:rFonts w:eastAsia="Times New Roman" w:cstheme="minorHAnsi"/>
        </w:rPr>
        <w:t>candida</w:t>
      </w:r>
      <w:r>
        <w:rPr>
          <w:rFonts w:eastAsia="Times New Roman" w:cstheme="minorHAnsi"/>
          <w:spacing w:val="-1"/>
        </w:rPr>
        <w:t>t</w:t>
      </w:r>
      <w:r>
        <w:rPr>
          <w:rFonts w:eastAsia="Times New Roman" w:cstheme="minorHAnsi"/>
        </w:rPr>
        <w:t>e</w:t>
      </w:r>
      <w:r>
        <w:rPr>
          <w:rFonts w:eastAsia="Times New Roman" w:cstheme="minorHAnsi"/>
          <w:spacing w:val="-5"/>
        </w:rPr>
        <w:t xml:space="preserve"> </w:t>
      </w:r>
      <w:r>
        <w:rPr>
          <w:rFonts w:eastAsia="Times New Roman" w:cstheme="minorHAnsi"/>
        </w:rPr>
        <w:t>as</w:t>
      </w:r>
      <w:r>
        <w:rPr>
          <w:rFonts w:eastAsia="Times New Roman" w:cstheme="minorHAnsi"/>
          <w:spacing w:val="-6"/>
        </w:rPr>
        <w:t xml:space="preserve"> </w:t>
      </w:r>
      <w:r>
        <w:rPr>
          <w:rFonts w:eastAsia="Times New Roman" w:cstheme="minorHAnsi"/>
        </w:rPr>
        <w:t>a</w:t>
      </w:r>
      <w:r>
        <w:rPr>
          <w:rFonts w:eastAsia="Times New Roman" w:cstheme="minorHAnsi"/>
          <w:spacing w:val="-6"/>
        </w:rPr>
        <w:t xml:space="preserve"> </w:t>
      </w:r>
      <w:r>
        <w:rPr>
          <w:rFonts w:eastAsia="Times New Roman" w:cstheme="minorHAnsi"/>
        </w:rPr>
        <w:t>Regi</w:t>
      </w:r>
      <w:r>
        <w:rPr>
          <w:rFonts w:eastAsia="Times New Roman" w:cstheme="minorHAnsi"/>
          <w:spacing w:val="-1"/>
        </w:rPr>
        <w:t>s</w:t>
      </w:r>
      <w:r>
        <w:rPr>
          <w:rFonts w:eastAsia="Times New Roman" w:cstheme="minorHAnsi"/>
        </w:rPr>
        <w:t>tered</w:t>
      </w:r>
      <w:r>
        <w:rPr>
          <w:rFonts w:eastAsia="Times New Roman" w:cstheme="minorHAnsi"/>
          <w:spacing w:val="-5"/>
        </w:rPr>
        <w:t xml:space="preserve"> </w:t>
      </w:r>
      <w:r>
        <w:rPr>
          <w:rFonts w:eastAsia="Times New Roman" w:cstheme="minorHAnsi"/>
          <w:spacing w:val="-1"/>
        </w:rPr>
        <w:t>P</w:t>
      </w:r>
      <w:r>
        <w:rPr>
          <w:rFonts w:eastAsia="Times New Roman" w:cstheme="minorHAnsi"/>
        </w:rPr>
        <w:t xml:space="preserve">harmacy </w:t>
      </w:r>
      <w:r>
        <w:rPr>
          <w:rFonts w:eastAsia="Times New Roman" w:cstheme="minorHAnsi"/>
          <w:spacing w:val="-17"/>
        </w:rPr>
        <w:t>T</w:t>
      </w:r>
      <w:r>
        <w:rPr>
          <w:rFonts w:eastAsia="Times New Roman" w:cstheme="minorHAnsi"/>
        </w:rPr>
        <w:t>echni</w:t>
      </w:r>
      <w:r>
        <w:rPr>
          <w:rFonts w:eastAsia="Times New Roman" w:cstheme="minorHAnsi"/>
          <w:spacing w:val="-1"/>
        </w:rPr>
        <w:t>c</w:t>
      </w:r>
      <w:r>
        <w:rPr>
          <w:rFonts w:eastAsia="Times New Roman" w:cstheme="minorHAnsi"/>
        </w:rPr>
        <w:t>ian.</w:t>
      </w:r>
    </w:p>
    <w:p w14:paraId="0916557D" w14:textId="77777777" w:rsidR="0068201F" w:rsidRDefault="0068201F" w:rsidP="0068201F">
      <w:pPr>
        <w:pStyle w:val="Heading4"/>
        <w:spacing w:before="120" w:line="240" w:lineRule="auto"/>
      </w:pPr>
      <w:r>
        <w:rPr>
          <w:spacing w:val="-1"/>
        </w:rPr>
        <w:t>O</w:t>
      </w:r>
      <w:r>
        <w:t>bject</w:t>
      </w:r>
      <w:r>
        <w:rPr>
          <w:spacing w:val="-1"/>
        </w:rPr>
        <w:t>i</w:t>
      </w:r>
      <w:r>
        <w:t>v</w:t>
      </w:r>
      <w:r>
        <w:rPr>
          <w:spacing w:val="-1"/>
        </w:rPr>
        <w:t>e</w:t>
      </w:r>
      <w:r>
        <w:t>s</w:t>
      </w:r>
    </w:p>
    <w:p w14:paraId="38DA40D3" w14:textId="6CCE5461" w:rsidR="0068201F" w:rsidRDefault="0068201F" w:rsidP="0068201F">
      <w:pPr>
        <w:widowControl w:val="0"/>
        <w:spacing w:before="120" w:after="0" w:line="240" w:lineRule="auto"/>
        <w:ind w:right="120"/>
        <w:jc w:val="both"/>
        <w:rPr>
          <w:rFonts w:eastAsia="Times New Roman" w:cstheme="minorHAnsi"/>
          <w:spacing w:val="-1"/>
        </w:rPr>
      </w:pPr>
      <w:r>
        <w:rPr>
          <w:rFonts w:eastAsia="Times New Roman" w:cstheme="minorHAnsi"/>
        </w:rPr>
        <w:t>This</w:t>
      </w:r>
      <w:r>
        <w:rPr>
          <w:rFonts w:eastAsia="Times New Roman" w:cstheme="minorHAnsi"/>
          <w:spacing w:val="-9"/>
        </w:rPr>
        <w:t xml:space="preserve"> </w:t>
      </w:r>
      <w:r>
        <w:rPr>
          <w:rFonts w:eastAsia="Times New Roman" w:cstheme="minorHAnsi"/>
        </w:rPr>
        <w:t>program</w:t>
      </w:r>
      <w:r>
        <w:rPr>
          <w:rFonts w:eastAsia="Times New Roman" w:cstheme="minorHAnsi"/>
          <w:spacing w:val="-9"/>
        </w:rPr>
        <w:t xml:space="preserve"> </w:t>
      </w:r>
      <w:r>
        <w:rPr>
          <w:rFonts w:eastAsia="Times New Roman" w:cstheme="minorHAnsi"/>
        </w:rPr>
        <w:t>prepares</w:t>
      </w:r>
      <w:r>
        <w:rPr>
          <w:rFonts w:eastAsia="Times New Roman" w:cstheme="minorHAnsi"/>
          <w:spacing w:val="-9"/>
        </w:rPr>
        <w:t xml:space="preserve"> </w:t>
      </w:r>
      <w:r>
        <w:rPr>
          <w:rFonts w:eastAsia="Times New Roman" w:cstheme="minorHAnsi"/>
          <w:spacing w:val="-1"/>
        </w:rPr>
        <w:t>s</w:t>
      </w:r>
      <w:r>
        <w:rPr>
          <w:rFonts w:eastAsia="Times New Roman" w:cstheme="minorHAnsi"/>
        </w:rPr>
        <w:t>tudents</w:t>
      </w:r>
      <w:r>
        <w:rPr>
          <w:rFonts w:eastAsia="Times New Roman" w:cstheme="minorHAnsi"/>
          <w:spacing w:val="-9"/>
        </w:rPr>
        <w:t xml:space="preserve"> </w:t>
      </w:r>
      <w:r>
        <w:rPr>
          <w:rFonts w:eastAsia="Times New Roman" w:cstheme="minorHAnsi"/>
        </w:rPr>
        <w:t>for</w:t>
      </w:r>
      <w:r>
        <w:rPr>
          <w:rFonts w:eastAsia="Times New Roman" w:cstheme="minorHAnsi"/>
          <w:spacing w:val="-9"/>
        </w:rPr>
        <w:t xml:space="preserve"> </w:t>
      </w:r>
      <w:r>
        <w:rPr>
          <w:rFonts w:eastAsia="Times New Roman" w:cstheme="minorHAnsi"/>
        </w:rPr>
        <w:t>an</w:t>
      </w:r>
      <w:r>
        <w:rPr>
          <w:rFonts w:eastAsia="Times New Roman" w:cstheme="minorHAnsi"/>
          <w:spacing w:val="-9"/>
        </w:rPr>
        <w:t xml:space="preserve"> </w:t>
      </w:r>
      <w:r>
        <w:rPr>
          <w:rFonts w:eastAsia="Times New Roman" w:cstheme="minorHAnsi"/>
        </w:rPr>
        <w:t>entry-</w:t>
      </w:r>
      <w:r>
        <w:rPr>
          <w:rFonts w:eastAsia="Times New Roman" w:cstheme="minorHAnsi"/>
          <w:spacing w:val="-1"/>
        </w:rPr>
        <w:t>l</w:t>
      </w:r>
      <w:r>
        <w:rPr>
          <w:rFonts w:eastAsia="Times New Roman" w:cstheme="minorHAnsi"/>
        </w:rPr>
        <w:t>evel</w:t>
      </w:r>
      <w:r>
        <w:rPr>
          <w:rFonts w:eastAsia="Times New Roman" w:cstheme="minorHAnsi"/>
          <w:spacing w:val="-9"/>
        </w:rPr>
        <w:t xml:space="preserve"> </w:t>
      </w:r>
      <w:r>
        <w:rPr>
          <w:rFonts w:eastAsia="Times New Roman" w:cstheme="minorHAnsi"/>
        </w:rPr>
        <w:t>po</w:t>
      </w:r>
      <w:r>
        <w:rPr>
          <w:rFonts w:eastAsia="Times New Roman" w:cstheme="minorHAnsi"/>
          <w:spacing w:val="-1"/>
        </w:rPr>
        <w:t>s</w:t>
      </w:r>
      <w:r>
        <w:rPr>
          <w:rFonts w:eastAsia="Times New Roman" w:cstheme="minorHAnsi"/>
        </w:rPr>
        <w:t>ition</w:t>
      </w:r>
      <w:r>
        <w:rPr>
          <w:rFonts w:eastAsia="Times New Roman" w:cstheme="minorHAnsi"/>
          <w:spacing w:val="-9"/>
        </w:rPr>
        <w:t xml:space="preserve"> </w:t>
      </w:r>
      <w:r>
        <w:rPr>
          <w:rFonts w:eastAsia="Times New Roman" w:cstheme="minorHAnsi"/>
        </w:rPr>
        <w:t>as</w:t>
      </w:r>
      <w:r>
        <w:rPr>
          <w:rFonts w:eastAsia="Times New Roman" w:cstheme="minorHAnsi"/>
          <w:spacing w:val="-9"/>
        </w:rPr>
        <w:t xml:space="preserve"> </w:t>
      </w:r>
      <w:r>
        <w:rPr>
          <w:rFonts w:eastAsia="Times New Roman" w:cstheme="minorHAnsi"/>
        </w:rPr>
        <w:t>a</w:t>
      </w:r>
      <w:r>
        <w:rPr>
          <w:rFonts w:eastAsia="Times New Roman" w:cstheme="minorHAnsi"/>
          <w:spacing w:val="-9"/>
        </w:rPr>
        <w:t xml:space="preserve"> </w:t>
      </w:r>
      <w:r>
        <w:rPr>
          <w:rFonts w:eastAsia="Times New Roman" w:cstheme="minorHAnsi"/>
        </w:rPr>
        <w:t>pha</w:t>
      </w:r>
      <w:r>
        <w:rPr>
          <w:rFonts w:eastAsia="Times New Roman" w:cstheme="minorHAnsi"/>
          <w:spacing w:val="-1"/>
        </w:rPr>
        <w:t>r</w:t>
      </w:r>
      <w:r>
        <w:rPr>
          <w:rFonts w:eastAsia="Times New Roman" w:cstheme="minorHAnsi"/>
        </w:rPr>
        <w:t>m</w:t>
      </w:r>
      <w:r>
        <w:rPr>
          <w:rFonts w:eastAsia="Times New Roman" w:cstheme="minorHAnsi"/>
          <w:spacing w:val="-1"/>
        </w:rPr>
        <w:t>a</w:t>
      </w:r>
      <w:r>
        <w:rPr>
          <w:rFonts w:eastAsia="Times New Roman" w:cstheme="minorHAnsi"/>
        </w:rPr>
        <w:t>cy</w:t>
      </w:r>
      <w:r>
        <w:rPr>
          <w:rFonts w:eastAsia="Times New Roman" w:cstheme="minorHAnsi"/>
          <w:spacing w:val="10"/>
        </w:rPr>
        <w:t xml:space="preserve"> </w:t>
      </w:r>
      <w:r>
        <w:rPr>
          <w:rFonts w:eastAsia="Times New Roman" w:cstheme="minorHAnsi"/>
        </w:rPr>
        <w:t>t</w:t>
      </w:r>
      <w:r>
        <w:rPr>
          <w:rFonts w:eastAsia="Times New Roman" w:cstheme="minorHAnsi"/>
          <w:spacing w:val="-1"/>
        </w:rPr>
        <w:t>e</w:t>
      </w:r>
      <w:r>
        <w:rPr>
          <w:rFonts w:eastAsia="Times New Roman" w:cstheme="minorHAnsi"/>
        </w:rPr>
        <w:t>chni</w:t>
      </w:r>
      <w:r>
        <w:rPr>
          <w:rFonts w:eastAsia="Times New Roman" w:cstheme="minorHAnsi"/>
          <w:spacing w:val="-1"/>
        </w:rPr>
        <w:t>c</w:t>
      </w:r>
      <w:r>
        <w:rPr>
          <w:rFonts w:eastAsia="Times New Roman" w:cstheme="minorHAnsi"/>
        </w:rPr>
        <w:t>i</w:t>
      </w:r>
      <w:r>
        <w:rPr>
          <w:rFonts w:eastAsia="Times New Roman" w:cstheme="minorHAnsi"/>
          <w:spacing w:val="-1"/>
        </w:rPr>
        <w:t>a</w:t>
      </w:r>
      <w:r>
        <w:rPr>
          <w:rFonts w:eastAsia="Times New Roman" w:cstheme="minorHAnsi"/>
        </w:rPr>
        <w:t>n.</w:t>
      </w:r>
      <w:r>
        <w:rPr>
          <w:rFonts w:eastAsia="Times New Roman" w:cstheme="minorHAnsi"/>
          <w:spacing w:val="6"/>
        </w:rPr>
        <w:t xml:space="preserve"> </w:t>
      </w:r>
      <w:r>
        <w:rPr>
          <w:rFonts w:eastAsia="Times New Roman" w:cstheme="minorHAnsi"/>
        </w:rPr>
        <w:t>The</w:t>
      </w:r>
      <w:r>
        <w:rPr>
          <w:rFonts w:eastAsia="Times New Roman" w:cstheme="minorHAnsi"/>
          <w:spacing w:val="10"/>
        </w:rPr>
        <w:t xml:space="preserve"> </w:t>
      </w:r>
      <w:r>
        <w:rPr>
          <w:rFonts w:eastAsia="Times New Roman" w:cstheme="minorHAnsi"/>
        </w:rPr>
        <w:t>cour</w:t>
      </w:r>
      <w:r>
        <w:rPr>
          <w:rFonts w:eastAsia="Times New Roman" w:cstheme="minorHAnsi"/>
          <w:spacing w:val="-1"/>
        </w:rPr>
        <w:t>s</w:t>
      </w:r>
      <w:r>
        <w:rPr>
          <w:rFonts w:eastAsia="Times New Roman" w:cstheme="minorHAnsi"/>
        </w:rPr>
        <w:t>e</w:t>
      </w:r>
      <w:r>
        <w:rPr>
          <w:rFonts w:eastAsia="Times New Roman" w:cstheme="minorHAnsi"/>
          <w:spacing w:val="11"/>
        </w:rPr>
        <w:t xml:space="preserve"> </w:t>
      </w:r>
      <w:r>
        <w:rPr>
          <w:rFonts w:eastAsia="Times New Roman" w:cstheme="minorHAnsi"/>
          <w:spacing w:val="-1"/>
        </w:rPr>
        <w:t>w</w:t>
      </w:r>
      <w:r>
        <w:rPr>
          <w:rFonts w:eastAsia="Times New Roman" w:cstheme="minorHAnsi"/>
        </w:rPr>
        <w:t>ill</w:t>
      </w:r>
      <w:r>
        <w:rPr>
          <w:rFonts w:eastAsia="Times New Roman" w:cstheme="minorHAnsi"/>
          <w:spacing w:val="10"/>
        </w:rPr>
        <w:t xml:space="preserve"> </w:t>
      </w:r>
      <w:r>
        <w:rPr>
          <w:rFonts w:eastAsia="Times New Roman" w:cstheme="minorHAnsi"/>
        </w:rPr>
        <w:t>provide</w:t>
      </w:r>
      <w:r>
        <w:rPr>
          <w:rFonts w:eastAsia="Times New Roman" w:cstheme="minorHAnsi"/>
          <w:spacing w:val="10"/>
        </w:rPr>
        <w:t xml:space="preserve"> </w:t>
      </w:r>
      <w:r>
        <w:rPr>
          <w:rFonts w:eastAsia="Times New Roman" w:cstheme="minorHAnsi"/>
        </w:rPr>
        <w:t>studen</w:t>
      </w:r>
      <w:r>
        <w:rPr>
          <w:rFonts w:eastAsia="Times New Roman" w:cstheme="minorHAnsi"/>
          <w:spacing w:val="-1"/>
        </w:rPr>
        <w:t>t</w:t>
      </w:r>
      <w:r>
        <w:rPr>
          <w:rFonts w:eastAsia="Times New Roman" w:cstheme="minorHAnsi"/>
        </w:rPr>
        <w:t>s</w:t>
      </w:r>
      <w:r>
        <w:rPr>
          <w:rFonts w:eastAsia="Times New Roman" w:cstheme="minorHAnsi"/>
          <w:spacing w:val="10"/>
        </w:rPr>
        <w:t xml:space="preserve"> </w:t>
      </w:r>
      <w:r>
        <w:rPr>
          <w:rFonts w:eastAsia="Times New Roman" w:cstheme="minorHAnsi"/>
        </w:rPr>
        <w:t>the</w:t>
      </w:r>
      <w:r>
        <w:rPr>
          <w:rFonts w:eastAsia="Times New Roman" w:cstheme="minorHAnsi"/>
          <w:spacing w:val="10"/>
        </w:rPr>
        <w:t xml:space="preserve"> </w:t>
      </w:r>
      <w:r>
        <w:rPr>
          <w:rFonts w:eastAsia="Times New Roman" w:cstheme="minorHAnsi"/>
        </w:rPr>
        <w:t>ba</w:t>
      </w:r>
      <w:r>
        <w:rPr>
          <w:rFonts w:eastAsia="Times New Roman" w:cstheme="minorHAnsi"/>
          <w:spacing w:val="-1"/>
        </w:rPr>
        <w:t>s</w:t>
      </w:r>
      <w:r>
        <w:rPr>
          <w:rFonts w:eastAsia="Times New Roman" w:cstheme="minorHAnsi"/>
        </w:rPr>
        <w:t>ic</w:t>
      </w:r>
      <w:r>
        <w:rPr>
          <w:rFonts w:eastAsia="Times New Roman" w:cstheme="minorHAnsi"/>
          <w:spacing w:val="11"/>
        </w:rPr>
        <w:t xml:space="preserve"> </w:t>
      </w:r>
      <w:r>
        <w:rPr>
          <w:rFonts w:eastAsia="Times New Roman" w:cstheme="minorHAnsi"/>
        </w:rPr>
        <w:t>hea</w:t>
      </w:r>
      <w:r>
        <w:rPr>
          <w:rFonts w:eastAsia="Times New Roman" w:cstheme="minorHAnsi"/>
          <w:spacing w:val="-1"/>
        </w:rPr>
        <w:t>l</w:t>
      </w:r>
      <w:r>
        <w:rPr>
          <w:rFonts w:eastAsia="Times New Roman" w:cstheme="minorHAnsi"/>
        </w:rPr>
        <w:t>th care</w:t>
      </w:r>
      <w:r>
        <w:rPr>
          <w:rFonts w:eastAsia="Times New Roman" w:cstheme="minorHAnsi"/>
          <w:spacing w:val="1"/>
        </w:rPr>
        <w:t xml:space="preserve"> </w:t>
      </w:r>
      <w:r>
        <w:rPr>
          <w:rFonts w:eastAsia="Times New Roman" w:cstheme="minorHAnsi"/>
          <w:spacing w:val="-1"/>
        </w:rPr>
        <w:t>s</w:t>
      </w:r>
      <w:r>
        <w:rPr>
          <w:rFonts w:eastAsia="Times New Roman" w:cstheme="minorHAnsi"/>
        </w:rPr>
        <w:t>kil</w:t>
      </w:r>
      <w:r>
        <w:rPr>
          <w:rFonts w:eastAsia="Times New Roman" w:cstheme="minorHAnsi"/>
          <w:spacing w:val="-1"/>
        </w:rPr>
        <w:t>l</w:t>
      </w:r>
      <w:r>
        <w:rPr>
          <w:rFonts w:eastAsia="Times New Roman" w:cstheme="minorHAnsi"/>
        </w:rPr>
        <w:t>s</w:t>
      </w:r>
      <w:r>
        <w:rPr>
          <w:rFonts w:eastAsia="Times New Roman" w:cstheme="minorHAnsi"/>
          <w:spacing w:val="2"/>
        </w:rPr>
        <w:t xml:space="preserve"> </w:t>
      </w:r>
      <w:r>
        <w:rPr>
          <w:rFonts w:eastAsia="Times New Roman" w:cstheme="minorHAnsi"/>
        </w:rPr>
        <w:t>studen</w:t>
      </w:r>
      <w:r>
        <w:rPr>
          <w:rFonts w:eastAsia="Times New Roman" w:cstheme="minorHAnsi"/>
          <w:spacing w:val="-1"/>
        </w:rPr>
        <w:t>t</w:t>
      </w:r>
      <w:r>
        <w:rPr>
          <w:rFonts w:eastAsia="Times New Roman" w:cstheme="minorHAnsi"/>
        </w:rPr>
        <w:t>s</w:t>
      </w:r>
      <w:r>
        <w:rPr>
          <w:rFonts w:eastAsia="Times New Roman" w:cstheme="minorHAnsi"/>
          <w:spacing w:val="2"/>
        </w:rPr>
        <w:t xml:space="preserve"> </w:t>
      </w:r>
      <w:r>
        <w:rPr>
          <w:rFonts w:eastAsia="Times New Roman" w:cstheme="minorHAnsi"/>
        </w:rPr>
        <w:t>can</w:t>
      </w:r>
      <w:r>
        <w:rPr>
          <w:rFonts w:eastAsia="Times New Roman" w:cstheme="minorHAnsi"/>
          <w:spacing w:val="2"/>
        </w:rPr>
        <w:t xml:space="preserve"> </w:t>
      </w:r>
      <w:r>
        <w:rPr>
          <w:rFonts w:eastAsia="Times New Roman" w:cstheme="minorHAnsi"/>
        </w:rPr>
        <w:t>use</w:t>
      </w:r>
      <w:r>
        <w:rPr>
          <w:rFonts w:eastAsia="Times New Roman" w:cstheme="minorHAnsi"/>
          <w:spacing w:val="2"/>
        </w:rPr>
        <w:t xml:space="preserve"> </w:t>
      </w:r>
      <w:r>
        <w:rPr>
          <w:rFonts w:eastAsia="Times New Roman" w:cstheme="minorHAnsi"/>
        </w:rPr>
        <w:t>as</w:t>
      </w:r>
      <w:r>
        <w:rPr>
          <w:rFonts w:eastAsia="Times New Roman" w:cstheme="minorHAnsi"/>
          <w:spacing w:val="2"/>
        </w:rPr>
        <w:t xml:space="preserve"> </w:t>
      </w:r>
      <w:r>
        <w:rPr>
          <w:rFonts w:eastAsia="Times New Roman" w:cstheme="minorHAnsi"/>
        </w:rPr>
        <w:t>phar</w:t>
      </w:r>
      <w:r>
        <w:rPr>
          <w:rFonts w:eastAsia="Times New Roman" w:cstheme="minorHAnsi"/>
          <w:spacing w:val="-1"/>
        </w:rPr>
        <w:t>m</w:t>
      </w:r>
      <w:r>
        <w:rPr>
          <w:rFonts w:eastAsia="Times New Roman" w:cstheme="minorHAnsi"/>
        </w:rPr>
        <w:t>acy</w:t>
      </w:r>
      <w:r>
        <w:rPr>
          <w:rFonts w:eastAsia="Times New Roman" w:cstheme="minorHAnsi"/>
          <w:spacing w:val="2"/>
        </w:rPr>
        <w:t xml:space="preserve"> </w:t>
      </w:r>
      <w:r>
        <w:rPr>
          <w:rFonts w:eastAsia="Times New Roman" w:cstheme="minorHAnsi"/>
        </w:rPr>
        <w:t>techn</w:t>
      </w:r>
      <w:r>
        <w:rPr>
          <w:rFonts w:eastAsia="Times New Roman" w:cstheme="minorHAnsi"/>
          <w:spacing w:val="-1"/>
        </w:rPr>
        <w:t>i</w:t>
      </w:r>
      <w:r>
        <w:rPr>
          <w:rFonts w:eastAsia="Times New Roman" w:cstheme="minorHAnsi"/>
        </w:rPr>
        <w:t>cian</w:t>
      </w:r>
      <w:r>
        <w:rPr>
          <w:rFonts w:eastAsia="Times New Roman" w:cstheme="minorHAnsi"/>
          <w:spacing w:val="-1"/>
        </w:rPr>
        <w:t>s</w:t>
      </w:r>
      <w:r w:rsidR="00A569DA">
        <w:rPr>
          <w:rFonts w:eastAsia="Times New Roman" w:cstheme="minorHAnsi"/>
          <w:spacing w:val="-1"/>
        </w:rPr>
        <w:t>.</w:t>
      </w:r>
    </w:p>
    <w:p w14:paraId="0B88F74A" w14:textId="77777777" w:rsidR="00A569DA" w:rsidRPr="00A569DA" w:rsidRDefault="00A569DA" w:rsidP="00A569DA">
      <w:pPr>
        <w:spacing w:after="0"/>
        <w:rPr>
          <w:rFonts w:asciiTheme="majorHAnsi" w:hAnsiTheme="majorHAnsi"/>
          <w:b/>
          <w:i/>
        </w:rPr>
      </w:pPr>
      <w:r w:rsidRPr="00A569DA">
        <w:rPr>
          <w:rFonts w:asciiTheme="majorHAnsi" w:hAnsiTheme="majorHAnsi"/>
          <w:b/>
          <w:i/>
        </w:rPr>
        <w:t>Admissions Requirements</w:t>
      </w:r>
    </w:p>
    <w:p w14:paraId="20839C10" w14:textId="77777777" w:rsidR="00A569DA" w:rsidRPr="00A569DA" w:rsidRDefault="00A569DA" w:rsidP="005156B9">
      <w:pPr>
        <w:pStyle w:val="ListParagraph"/>
        <w:numPr>
          <w:ilvl w:val="0"/>
          <w:numId w:val="50"/>
        </w:numPr>
        <w:spacing w:after="0"/>
        <w:rPr>
          <w:color w:val="auto"/>
        </w:rPr>
      </w:pPr>
      <w:r w:rsidRPr="00A569DA">
        <w:rPr>
          <w:color w:val="auto"/>
        </w:rPr>
        <w:t>Have a high school diploma, G.E.D. or equivalent</w:t>
      </w:r>
    </w:p>
    <w:p w14:paraId="7406E4E8" w14:textId="77777777" w:rsidR="00A569DA" w:rsidRDefault="00A569DA" w:rsidP="005156B9">
      <w:pPr>
        <w:pStyle w:val="ListParagraph"/>
        <w:numPr>
          <w:ilvl w:val="0"/>
          <w:numId w:val="50"/>
        </w:numPr>
        <w:rPr>
          <w:color w:val="auto"/>
        </w:rPr>
      </w:pPr>
      <w:r>
        <w:rPr>
          <w:color w:val="auto"/>
        </w:rPr>
        <w:t>Pass the entrance examination</w:t>
      </w:r>
    </w:p>
    <w:p w14:paraId="6E6DEFFA" w14:textId="421B4E86" w:rsidR="00A66AC6" w:rsidRPr="004357E3" w:rsidRDefault="00A66AC6" w:rsidP="004357E3">
      <w:pPr>
        <w:pStyle w:val="ListParagraph"/>
        <w:ind w:left="0" w:firstLine="0"/>
        <w:rPr>
          <w:rFonts w:asciiTheme="majorHAnsi" w:hAnsiTheme="majorHAnsi"/>
          <w:b/>
          <w:i/>
          <w:color w:val="auto"/>
        </w:rPr>
      </w:pPr>
      <w:r w:rsidRPr="004357E3">
        <w:rPr>
          <w:rFonts w:asciiTheme="majorHAnsi" w:hAnsiTheme="majorHAnsi"/>
          <w:b/>
          <w:i/>
          <w:color w:val="auto"/>
        </w:rPr>
        <w:t>Prerequisites</w:t>
      </w:r>
    </w:p>
    <w:p w14:paraId="624AC2DA" w14:textId="196C6511" w:rsidR="0068201F" w:rsidRDefault="0068201F" w:rsidP="00E173DC">
      <w:pPr>
        <w:pStyle w:val="ListParagraph"/>
        <w:numPr>
          <w:ilvl w:val="0"/>
          <w:numId w:val="37"/>
        </w:numPr>
        <w:rPr>
          <w:color w:val="auto"/>
        </w:rPr>
      </w:pPr>
      <w:r>
        <w:rPr>
          <w:color w:val="auto"/>
        </w:rPr>
        <w:t>Background check and drug screening where applicable</w:t>
      </w:r>
    </w:p>
    <w:p w14:paraId="692215F6" w14:textId="77777777" w:rsidR="0068201F" w:rsidRDefault="0068201F" w:rsidP="0068201F">
      <w:pPr>
        <w:widowControl w:val="0"/>
        <w:spacing w:before="120" w:after="0" w:line="240" w:lineRule="auto"/>
        <w:jc w:val="both"/>
        <w:rPr>
          <w:rFonts w:cstheme="minorHAnsi"/>
          <w:szCs w:val="18"/>
        </w:rPr>
      </w:pPr>
      <w:r>
        <w:rPr>
          <w:rFonts w:cstheme="minorHAnsi"/>
          <w:spacing w:val="-1"/>
          <w:szCs w:val="18"/>
        </w:rPr>
        <w:t>P</w:t>
      </w:r>
      <w:r>
        <w:rPr>
          <w:rFonts w:cstheme="minorHAnsi"/>
          <w:szCs w:val="18"/>
        </w:rPr>
        <w:t>lea</w:t>
      </w:r>
      <w:r>
        <w:rPr>
          <w:rFonts w:cstheme="minorHAnsi"/>
          <w:spacing w:val="-1"/>
          <w:szCs w:val="18"/>
        </w:rPr>
        <w:t>s</w:t>
      </w:r>
      <w:r>
        <w:rPr>
          <w:rFonts w:cstheme="minorHAnsi"/>
          <w:szCs w:val="18"/>
        </w:rPr>
        <w:t>e</w:t>
      </w:r>
      <w:r>
        <w:rPr>
          <w:rFonts w:cstheme="minorHAnsi"/>
          <w:spacing w:val="-2"/>
          <w:szCs w:val="18"/>
        </w:rPr>
        <w:t xml:space="preserve"> </w:t>
      </w:r>
      <w:r>
        <w:rPr>
          <w:rFonts w:cstheme="minorHAnsi"/>
          <w:spacing w:val="-1"/>
          <w:szCs w:val="18"/>
        </w:rPr>
        <w:t>s</w:t>
      </w:r>
      <w:r>
        <w:rPr>
          <w:rFonts w:cstheme="minorHAnsi"/>
          <w:szCs w:val="18"/>
        </w:rPr>
        <w:t>ee</w:t>
      </w:r>
      <w:r>
        <w:rPr>
          <w:rFonts w:cstheme="minorHAnsi"/>
          <w:spacing w:val="-1"/>
          <w:szCs w:val="18"/>
        </w:rPr>
        <w:t xml:space="preserve"> P</w:t>
      </w:r>
      <w:r>
        <w:rPr>
          <w:rFonts w:cstheme="minorHAnsi"/>
          <w:szCs w:val="18"/>
        </w:rPr>
        <w:t>rogram</w:t>
      </w:r>
      <w:r>
        <w:rPr>
          <w:rFonts w:cstheme="minorHAnsi"/>
          <w:spacing w:val="-1"/>
          <w:szCs w:val="18"/>
        </w:rPr>
        <w:t xml:space="preserve"> H</w:t>
      </w:r>
      <w:r>
        <w:rPr>
          <w:rFonts w:cstheme="minorHAnsi"/>
          <w:szCs w:val="18"/>
        </w:rPr>
        <w:t>andbook</w:t>
      </w:r>
      <w:r>
        <w:rPr>
          <w:rFonts w:cstheme="minorHAnsi"/>
          <w:spacing w:val="-1"/>
          <w:szCs w:val="18"/>
        </w:rPr>
        <w:t xml:space="preserve"> </w:t>
      </w:r>
      <w:r>
        <w:rPr>
          <w:rFonts w:cstheme="minorHAnsi"/>
          <w:szCs w:val="18"/>
        </w:rPr>
        <w:t>and</w:t>
      </w:r>
      <w:r>
        <w:rPr>
          <w:rFonts w:cstheme="minorHAnsi"/>
          <w:spacing w:val="-2"/>
          <w:szCs w:val="18"/>
        </w:rPr>
        <w:t xml:space="preserve"> </w:t>
      </w:r>
      <w:r>
        <w:rPr>
          <w:rFonts w:cstheme="minorHAnsi"/>
          <w:szCs w:val="18"/>
        </w:rPr>
        <w:t>Ex</w:t>
      </w:r>
      <w:r>
        <w:rPr>
          <w:rFonts w:cstheme="minorHAnsi"/>
          <w:spacing w:val="-1"/>
          <w:szCs w:val="18"/>
        </w:rPr>
        <w:t>t</w:t>
      </w:r>
      <w:r>
        <w:rPr>
          <w:rFonts w:cstheme="minorHAnsi"/>
          <w:szCs w:val="18"/>
        </w:rPr>
        <w:t>ern</w:t>
      </w:r>
      <w:r>
        <w:rPr>
          <w:rFonts w:cstheme="minorHAnsi"/>
          <w:spacing w:val="-1"/>
          <w:szCs w:val="18"/>
        </w:rPr>
        <w:t>s</w:t>
      </w:r>
      <w:r>
        <w:rPr>
          <w:rFonts w:cstheme="minorHAnsi"/>
          <w:szCs w:val="18"/>
        </w:rPr>
        <w:t>hip</w:t>
      </w:r>
      <w:r>
        <w:rPr>
          <w:rFonts w:cstheme="minorHAnsi"/>
          <w:spacing w:val="-1"/>
          <w:szCs w:val="18"/>
        </w:rPr>
        <w:t xml:space="preserve"> M</w:t>
      </w:r>
      <w:r>
        <w:rPr>
          <w:rFonts w:cstheme="minorHAnsi"/>
          <w:szCs w:val="18"/>
        </w:rPr>
        <w:t>anual</w:t>
      </w:r>
      <w:r>
        <w:rPr>
          <w:rFonts w:cstheme="minorHAnsi"/>
          <w:spacing w:val="-1"/>
          <w:szCs w:val="18"/>
        </w:rPr>
        <w:t xml:space="preserve"> </w:t>
      </w:r>
      <w:r>
        <w:rPr>
          <w:rFonts w:cstheme="minorHAnsi"/>
          <w:szCs w:val="18"/>
        </w:rPr>
        <w:t>for</w:t>
      </w:r>
      <w:r>
        <w:rPr>
          <w:rFonts w:cstheme="minorHAnsi"/>
          <w:spacing w:val="-1"/>
          <w:szCs w:val="18"/>
        </w:rPr>
        <w:t xml:space="preserve"> </w:t>
      </w:r>
      <w:r>
        <w:rPr>
          <w:rFonts w:cstheme="minorHAnsi"/>
          <w:szCs w:val="18"/>
        </w:rPr>
        <w:t>additio</w:t>
      </w:r>
      <w:r>
        <w:rPr>
          <w:rFonts w:cstheme="minorHAnsi"/>
          <w:spacing w:val="-1"/>
          <w:szCs w:val="18"/>
        </w:rPr>
        <w:t>n</w:t>
      </w:r>
      <w:r>
        <w:rPr>
          <w:rFonts w:cstheme="minorHAnsi"/>
          <w:szCs w:val="18"/>
        </w:rPr>
        <w:t>al program</w:t>
      </w:r>
      <w:r>
        <w:rPr>
          <w:rFonts w:cstheme="minorHAnsi"/>
          <w:spacing w:val="1"/>
          <w:szCs w:val="18"/>
        </w:rPr>
        <w:t xml:space="preserve"> </w:t>
      </w:r>
      <w:r>
        <w:rPr>
          <w:rFonts w:cstheme="minorHAnsi"/>
          <w:szCs w:val="18"/>
        </w:rPr>
        <w:t>policie</w:t>
      </w:r>
      <w:r>
        <w:rPr>
          <w:rFonts w:cstheme="minorHAnsi"/>
          <w:spacing w:val="-1"/>
          <w:szCs w:val="18"/>
        </w:rPr>
        <w:t>s</w:t>
      </w:r>
      <w:r>
        <w:rPr>
          <w:rFonts w:cstheme="minorHAnsi"/>
          <w:szCs w:val="18"/>
        </w:rPr>
        <w:t>.</w:t>
      </w:r>
    </w:p>
    <w:p w14:paraId="5BB1665E" w14:textId="77777777" w:rsidR="0068201F" w:rsidRDefault="0068201F" w:rsidP="0068201F">
      <w:pPr>
        <w:pStyle w:val="Heading4"/>
        <w:spacing w:before="120" w:line="240" w:lineRule="auto"/>
      </w:pPr>
      <w:r>
        <w:t>Co</w:t>
      </w:r>
      <w:r>
        <w:rPr>
          <w:spacing w:val="-1"/>
        </w:rPr>
        <w:t>u</w:t>
      </w:r>
      <w:r>
        <w:t>rse</w:t>
      </w:r>
      <w:r>
        <w:rPr>
          <w:spacing w:val="-1"/>
        </w:rPr>
        <w:t xml:space="preserve"> Ou</w:t>
      </w:r>
      <w:r>
        <w:t>tli</w:t>
      </w:r>
      <w:r>
        <w:rPr>
          <w:spacing w:val="-1"/>
        </w:rPr>
        <w:t>n</w:t>
      </w:r>
      <w:r>
        <w:t>e</w:t>
      </w:r>
    </w:p>
    <w:p w14:paraId="3FB1027C" w14:textId="3CE95F7E" w:rsidR="0068201F" w:rsidRDefault="0068201F" w:rsidP="0068201F">
      <w:pPr>
        <w:widowControl w:val="0"/>
        <w:spacing w:before="120" w:after="0" w:line="240" w:lineRule="auto"/>
        <w:jc w:val="both"/>
        <w:rPr>
          <w:rFonts w:cstheme="minorHAnsi"/>
          <w:color w:val="231F20"/>
          <w:spacing w:val="10"/>
          <w:szCs w:val="18"/>
        </w:rPr>
      </w:pPr>
      <w:r>
        <w:rPr>
          <w:rFonts w:cstheme="minorHAnsi"/>
          <w:color w:val="231F20"/>
          <w:spacing w:val="-17"/>
          <w:szCs w:val="18"/>
        </w:rPr>
        <w:t>T</w:t>
      </w:r>
      <w:r>
        <w:rPr>
          <w:rFonts w:cstheme="minorHAnsi"/>
          <w:color w:val="231F20"/>
          <w:szCs w:val="18"/>
        </w:rPr>
        <w:t>o</w:t>
      </w:r>
      <w:r>
        <w:rPr>
          <w:rFonts w:cstheme="minorHAnsi"/>
          <w:color w:val="231F20"/>
          <w:spacing w:val="30"/>
          <w:szCs w:val="18"/>
        </w:rPr>
        <w:t xml:space="preserve"> </w:t>
      </w:r>
      <w:r>
        <w:rPr>
          <w:rFonts w:cstheme="minorHAnsi"/>
          <w:color w:val="231F20"/>
          <w:szCs w:val="18"/>
        </w:rPr>
        <w:t>rec</w:t>
      </w:r>
      <w:r>
        <w:rPr>
          <w:rFonts w:cstheme="minorHAnsi"/>
          <w:color w:val="231F20"/>
          <w:spacing w:val="-1"/>
          <w:szCs w:val="18"/>
        </w:rPr>
        <w:t>e</w:t>
      </w:r>
      <w:r>
        <w:rPr>
          <w:rFonts w:cstheme="minorHAnsi"/>
          <w:color w:val="231F20"/>
          <w:szCs w:val="18"/>
        </w:rPr>
        <w:t>ive</w:t>
      </w:r>
      <w:r>
        <w:rPr>
          <w:rFonts w:cstheme="minorHAnsi"/>
          <w:color w:val="231F20"/>
          <w:spacing w:val="30"/>
          <w:szCs w:val="18"/>
        </w:rPr>
        <w:t xml:space="preserve"> </w:t>
      </w:r>
      <w:r>
        <w:rPr>
          <w:rFonts w:cstheme="minorHAnsi"/>
          <w:color w:val="231F20"/>
          <w:szCs w:val="18"/>
        </w:rPr>
        <w:t>an</w:t>
      </w:r>
      <w:r>
        <w:rPr>
          <w:rFonts w:cstheme="minorHAnsi"/>
          <w:color w:val="231F20"/>
          <w:spacing w:val="30"/>
          <w:szCs w:val="18"/>
        </w:rPr>
        <w:t xml:space="preserve"> </w:t>
      </w:r>
      <w:r>
        <w:rPr>
          <w:rFonts w:cstheme="minorHAnsi"/>
          <w:color w:val="231F20"/>
          <w:szCs w:val="18"/>
        </w:rPr>
        <w:t>Associate of Science Degree in</w:t>
      </w:r>
      <w:r>
        <w:rPr>
          <w:rFonts w:cstheme="minorHAnsi"/>
          <w:color w:val="231F20"/>
          <w:spacing w:val="30"/>
          <w:szCs w:val="18"/>
        </w:rPr>
        <w:t xml:space="preserve"> </w:t>
      </w:r>
      <w:r>
        <w:rPr>
          <w:rFonts w:cstheme="minorHAnsi"/>
          <w:color w:val="231F20"/>
          <w:szCs w:val="18"/>
        </w:rPr>
        <w:t>Phar</w:t>
      </w:r>
      <w:r>
        <w:rPr>
          <w:rFonts w:cstheme="minorHAnsi"/>
          <w:color w:val="231F20"/>
          <w:spacing w:val="-1"/>
          <w:szCs w:val="18"/>
        </w:rPr>
        <w:t>m</w:t>
      </w:r>
      <w:r>
        <w:rPr>
          <w:rFonts w:cstheme="minorHAnsi"/>
          <w:color w:val="231F20"/>
          <w:szCs w:val="18"/>
        </w:rPr>
        <w:t>acy</w:t>
      </w:r>
      <w:r>
        <w:rPr>
          <w:rFonts w:cstheme="minorHAnsi"/>
          <w:color w:val="231F20"/>
          <w:spacing w:val="26"/>
          <w:szCs w:val="18"/>
        </w:rPr>
        <w:t xml:space="preserve"> </w:t>
      </w:r>
      <w:r>
        <w:rPr>
          <w:rFonts w:cstheme="minorHAnsi"/>
          <w:color w:val="231F20"/>
          <w:spacing w:val="-17"/>
          <w:szCs w:val="18"/>
        </w:rPr>
        <w:t>T</w:t>
      </w:r>
      <w:r>
        <w:rPr>
          <w:rFonts w:cstheme="minorHAnsi"/>
          <w:color w:val="231F20"/>
          <w:szCs w:val="18"/>
        </w:rPr>
        <w:t>echnolog</w:t>
      </w:r>
      <w:r>
        <w:rPr>
          <w:rFonts w:cstheme="minorHAnsi"/>
          <w:color w:val="231F20"/>
          <w:spacing w:val="-15"/>
          <w:szCs w:val="18"/>
        </w:rPr>
        <w:t>y</w:t>
      </w:r>
      <w:r>
        <w:rPr>
          <w:rFonts w:cstheme="minorHAnsi"/>
          <w:color w:val="231F20"/>
          <w:szCs w:val="18"/>
        </w:rPr>
        <w:t>,</w:t>
      </w:r>
      <w:r>
        <w:rPr>
          <w:rFonts w:cstheme="minorHAnsi"/>
          <w:color w:val="231F20"/>
          <w:spacing w:val="30"/>
          <w:szCs w:val="18"/>
        </w:rPr>
        <w:t xml:space="preserve"> </w:t>
      </w:r>
      <w:r>
        <w:rPr>
          <w:rFonts w:cstheme="minorHAnsi"/>
          <w:color w:val="231F20"/>
          <w:spacing w:val="-1"/>
          <w:szCs w:val="18"/>
        </w:rPr>
        <w:t>s</w:t>
      </w:r>
      <w:r>
        <w:rPr>
          <w:rFonts w:cstheme="minorHAnsi"/>
          <w:color w:val="231F20"/>
          <w:szCs w:val="18"/>
        </w:rPr>
        <w:t>tudents</w:t>
      </w:r>
      <w:r>
        <w:rPr>
          <w:rFonts w:cstheme="minorHAnsi"/>
          <w:color w:val="231F20"/>
          <w:spacing w:val="30"/>
          <w:szCs w:val="18"/>
        </w:rPr>
        <w:t xml:space="preserve"> </w:t>
      </w:r>
      <w:r>
        <w:rPr>
          <w:rFonts w:cstheme="minorHAnsi"/>
          <w:color w:val="231F20"/>
          <w:szCs w:val="18"/>
        </w:rPr>
        <w:lastRenderedPageBreak/>
        <w:t>mu</w:t>
      </w:r>
      <w:r>
        <w:rPr>
          <w:rFonts w:cstheme="minorHAnsi"/>
          <w:color w:val="231F20"/>
          <w:spacing w:val="-1"/>
          <w:szCs w:val="18"/>
        </w:rPr>
        <w:t>s</w:t>
      </w:r>
      <w:r>
        <w:rPr>
          <w:rFonts w:cstheme="minorHAnsi"/>
          <w:color w:val="231F20"/>
          <w:szCs w:val="18"/>
        </w:rPr>
        <w:t>t</w:t>
      </w:r>
      <w:r>
        <w:rPr>
          <w:rFonts w:cstheme="minorHAnsi"/>
          <w:szCs w:val="18"/>
        </w:rPr>
        <w:t xml:space="preserve"> </w:t>
      </w:r>
      <w:r>
        <w:rPr>
          <w:rFonts w:cstheme="minorHAnsi"/>
          <w:color w:val="231F20"/>
          <w:szCs w:val="18"/>
        </w:rPr>
        <w:t>complete</w:t>
      </w:r>
      <w:r>
        <w:rPr>
          <w:rFonts w:cstheme="minorHAnsi"/>
          <w:color w:val="231F20"/>
          <w:spacing w:val="-9"/>
          <w:szCs w:val="18"/>
        </w:rPr>
        <w:t xml:space="preserve"> </w:t>
      </w:r>
      <w:r>
        <w:rPr>
          <w:rFonts w:cstheme="minorHAnsi"/>
          <w:color w:val="231F20"/>
          <w:szCs w:val="18"/>
        </w:rPr>
        <w:t>39.0</w:t>
      </w:r>
      <w:r>
        <w:rPr>
          <w:rFonts w:cstheme="minorHAnsi"/>
          <w:color w:val="231F20"/>
          <w:spacing w:val="-8"/>
          <w:szCs w:val="18"/>
        </w:rPr>
        <w:t xml:space="preserve"> </w:t>
      </w:r>
      <w:r>
        <w:rPr>
          <w:rFonts w:cstheme="minorHAnsi"/>
          <w:color w:val="231F20"/>
          <w:szCs w:val="18"/>
        </w:rPr>
        <w:t>cred</w:t>
      </w:r>
      <w:r>
        <w:rPr>
          <w:rFonts w:cstheme="minorHAnsi"/>
          <w:color w:val="231F20"/>
          <w:spacing w:val="-1"/>
          <w:szCs w:val="18"/>
        </w:rPr>
        <w:t>i</w:t>
      </w:r>
      <w:r>
        <w:rPr>
          <w:rFonts w:cstheme="minorHAnsi"/>
          <w:color w:val="231F20"/>
          <w:szCs w:val="18"/>
        </w:rPr>
        <w:t>t</w:t>
      </w:r>
      <w:r>
        <w:rPr>
          <w:rFonts w:cstheme="minorHAnsi"/>
          <w:color w:val="231F20"/>
          <w:spacing w:val="-8"/>
          <w:szCs w:val="18"/>
        </w:rPr>
        <w:t xml:space="preserve"> </w:t>
      </w:r>
      <w:r>
        <w:rPr>
          <w:rFonts w:cstheme="minorHAnsi"/>
          <w:color w:val="231F20"/>
          <w:szCs w:val="18"/>
        </w:rPr>
        <w:t>hours</w:t>
      </w:r>
      <w:r>
        <w:rPr>
          <w:rFonts w:cstheme="minorHAnsi"/>
          <w:color w:val="231F20"/>
          <w:spacing w:val="-9"/>
          <w:szCs w:val="18"/>
        </w:rPr>
        <w:t xml:space="preserve"> </w:t>
      </w:r>
      <w:r>
        <w:rPr>
          <w:rFonts w:cstheme="minorHAnsi"/>
          <w:color w:val="231F20"/>
          <w:szCs w:val="18"/>
        </w:rPr>
        <w:t>in their major and 24.0 credit hours in the General Education courses for a total of 63.0 credit hours.</w:t>
      </w:r>
      <w:r>
        <w:rPr>
          <w:rFonts w:cstheme="minorHAnsi"/>
          <w:color w:val="231F20"/>
          <w:spacing w:val="-12"/>
          <w:szCs w:val="18"/>
        </w:rPr>
        <w:t xml:space="preserve"> </w:t>
      </w:r>
      <w:r>
        <w:rPr>
          <w:rFonts w:cstheme="minorHAnsi"/>
          <w:color w:val="231F20"/>
          <w:szCs w:val="18"/>
        </w:rPr>
        <w:t>This</w:t>
      </w:r>
      <w:r>
        <w:rPr>
          <w:rFonts w:cstheme="minorHAnsi"/>
          <w:color w:val="231F20"/>
          <w:spacing w:val="-8"/>
          <w:szCs w:val="18"/>
        </w:rPr>
        <w:t xml:space="preserve"> </w:t>
      </w:r>
      <w:r>
        <w:rPr>
          <w:rFonts w:cstheme="minorHAnsi"/>
          <w:color w:val="231F20"/>
          <w:szCs w:val="18"/>
        </w:rPr>
        <w:t>degree</w:t>
      </w:r>
      <w:r>
        <w:rPr>
          <w:rFonts w:cstheme="minorHAnsi"/>
          <w:color w:val="231F20"/>
          <w:spacing w:val="-10"/>
          <w:szCs w:val="18"/>
        </w:rPr>
        <w:t xml:space="preserve"> </w:t>
      </w:r>
      <w:r>
        <w:rPr>
          <w:rFonts w:cstheme="minorHAnsi"/>
          <w:color w:val="231F20"/>
          <w:szCs w:val="18"/>
        </w:rPr>
        <w:t>program</w:t>
      </w:r>
      <w:r>
        <w:rPr>
          <w:rFonts w:cstheme="minorHAnsi"/>
          <w:color w:val="231F20"/>
          <w:spacing w:val="2"/>
          <w:szCs w:val="18"/>
        </w:rPr>
        <w:t xml:space="preserve"> </w:t>
      </w:r>
      <w:r>
        <w:rPr>
          <w:rFonts w:cstheme="minorHAnsi"/>
          <w:color w:val="231F20"/>
          <w:szCs w:val="18"/>
        </w:rPr>
        <w:t>can</w:t>
      </w:r>
      <w:r>
        <w:rPr>
          <w:rFonts w:cstheme="minorHAnsi"/>
          <w:color w:val="231F20"/>
          <w:spacing w:val="2"/>
          <w:szCs w:val="18"/>
        </w:rPr>
        <w:t xml:space="preserve"> </w:t>
      </w:r>
      <w:r>
        <w:rPr>
          <w:rFonts w:cstheme="minorHAnsi"/>
          <w:color w:val="231F20"/>
          <w:szCs w:val="18"/>
        </w:rPr>
        <w:t>be</w:t>
      </w:r>
      <w:r>
        <w:rPr>
          <w:rFonts w:cstheme="minorHAnsi"/>
          <w:color w:val="231F20"/>
          <w:spacing w:val="2"/>
          <w:szCs w:val="18"/>
        </w:rPr>
        <w:t xml:space="preserve"> </w:t>
      </w:r>
      <w:r>
        <w:rPr>
          <w:rFonts w:cstheme="minorHAnsi"/>
          <w:color w:val="231F20"/>
          <w:szCs w:val="18"/>
        </w:rPr>
        <w:t>comp</w:t>
      </w:r>
      <w:r>
        <w:rPr>
          <w:rFonts w:cstheme="minorHAnsi"/>
          <w:color w:val="231F20"/>
          <w:spacing w:val="-1"/>
          <w:szCs w:val="18"/>
        </w:rPr>
        <w:t>l</w:t>
      </w:r>
      <w:r>
        <w:rPr>
          <w:rFonts w:cstheme="minorHAnsi"/>
          <w:color w:val="231F20"/>
          <w:szCs w:val="18"/>
        </w:rPr>
        <w:t>eted</w:t>
      </w:r>
      <w:r>
        <w:rPr>
          <w:rFonts w:cstheme="minorHAnsi"/>
          <w:color w:val="231F20"/>
          <w:spacing w:val="2"/>
          <w:szCs w:val="18"/>
        </w:rPr>
        <w:t xml:space="preserve"> </w:t>
      </w:r>
      <w:r>
        <w:rPr>
          <w:rFonts w:cstheme="minorHAnsi"/>
          <w:color w:val="231F20"/>
          <w:szCs w:val="18"/>
        </w:rPr>
        <w:t>in</w:t>
      </w:r>
      <w:r>
        <w:rPr>
          <w:rFonts w:cstheme="minorHAnsi"/>
          <w:color w:val="231F20"/>
          <w:spacing w:val="3"/>
          <w:szCs w:val="18"/>
        </w:rPr>
        <w:t xml:space="preserve"> </w:t>
      </w:r>
      <w:r>
        <w:rPr>
          <w:rFonts w:cstheme="minorHAnsi"/>
          <w:color w:val="231F20"/>
          <w:szCs w:val="18"/>
        </w:rPr>
        <w:t>18</w:t>
      </w:r>
      <w:r>
        <w:rPr>
          <w:rFonts w:cstheme="minorHAnsi"/>
          <w:color w:val="231F20"/>
          <w:spacing w:val="2"/>
          <w:szCs w:val="18"/>
        </w:rPr>
        <w:t xml:space="preserve"> </w:t>
      </w:r>
      <w:r>
        <w:rPr>
          <w:rFonts w:cstheme="minorHAnsi"/>
          <w:color w:val="231F20"/>
          <w:szCs w:val="18"/>
        </w:rPr>
        <w:t>mon</w:t>
      </w:r>
      <w:r>
        <w:rPr>
          <w:rFonts w:cstheme="minorHAnsi"/>
          <w:color w:val="231F20"/>
          <w:spacing w:val="-1"/>
          <w:szCs w:val="18"/>
        </w:rPr>
        <w:t>t</w:t>
      </w:r>
      <w:r>
        <w:rPr>
          <w:rFonts w:cstheme="minorHAnsi"/>
          <w:color w:val="231F20"/>
          <w:szCs w:val="18"/>
        </w:rPr>
        <w:t>hs</w:t>
      </w:r>
      <w:r>
        <w:rPr>
          <w:rFonts w:cstheme="minorHAnsi"/>
          <w:color w:val="231F20"/>
          <w:spacing w:val="2"/>
          <w:szCs w:val="18"/>
        </w:rPr>
        <w:t xml:space="preserve"> </w:t>
      </w:r>
      <w:r>
        <w:rPr>
          <w:rFonts w:cstheme="minorHAnsi"/>
          <w:color w:val="231F20"/>
          <w:szCs w:val="18"/>
        </w:rPr>
        <w:t>for</w:t>
      </w:r>
      <w:r>
        <w:rPr>
          <w:rFonts w:cstheme="minorHAnsi"/>
          <w:color w:val="231F20"/>
          <w:spacing w:val="2"/>
          <w:szCs w:val="18"/>
        </w:rPr>
        <w:t xml:space="preserve"> </w:t>
      </w:r>
      <w:r>
        <w:rPr>
          <w:rFonts w:cstheme="minorHAnsi"/>
          <w:color w:val="231F20"/>
          <w:szCs w:val="18"/>
        </w:rPr>
        <w:t>ful</w:t>
      </w:r>
      <w:r>
        <w:rPr>
          <w:rFonts w:cstheme="minorHAnsi"/>
          <w:color w:val="231F20"/>
          <w:spacing w:val="-1"/>
          <w:szCs w:val="18"/>
        </w:rPr>
        <w:t>l</w:t>
      </w:r>
      <w:r>
        <w:rPr>
          <w:rFonts w:cstheme="minorHAnsi"/>
          <w:color w:val="231F20"/>
          <w:szCs w:val="18"/>
        </w:rPr>
        <w:t>-t</w:t>
      </w:r>
      <w:r>
        <w:rPr>
          <w:rFonts w:cstheme="minorHAnsi"/>
          <w:color w:val="231F20"/>
          <w:spacing w:val="-1"/>
          <w:szCs w:val="18"/>
        </w:rPr>
        <w:t>i</w:t>
      </w:r>
      <w:r>
        <w:rPr>
          <w:rFonts w:cstheme="minorHAnsi"/>
          <w:color w:val="231F20"/>
          <w:szCs w:val="18"/>
        </w:rPr>
        <w:t>me</w:t>
      </w:r>
      <w:r>
        <w:rPr>
          <w:rFonts w:cstheme="minorHAnsi"/>
          <w:color w:val="231F20"/>
          <w:spacing w:val="3"/>
          <w:szCs w:val="18"/>
        </w:rPr>
        <w:t xml:space="preserve"> </w:t>
      </w:r>
      <w:r>
        <w:rPr>
          <w:rFonts w:cstheme="minorHAnsi"/>
          <w:color w:val="231F20"/>
          <w:szCs w:val="18"/>
        </w:rPr>
        <w:t>studen</w:t>
      </w:r>
      <w:r>
        <w:rPr>
          <w:rFonts w:cstheme="minorHAnsi"/>
          <w:color w:val="231F20"/>
          <w:spacing w:val="-1"/>
          <w:szCs w:val="18"/>
        </w:rPr>
        <w:t>t</w:t>
      </w:r>
      <w:r>
        <w:rPr>
          <w:rFonts w:cstheme="minorHAnsi"/>
          <w:color w:val="231F20"/>
          <w:szCs w:val="18"/>
        </w:rPr>
        <w:t>s</w:t>
      </w:r>
      <w:r>
        <w:rPr>
          <w:rFonts w:cstheme="minorHAnsi"/>
          <w:color w:val="231F20"/>
          <w:spacing w:val="2"/>
          <w:szCs w:val="18"/>
        </w:rPr>
        <w:t xml:space="preserve"> </w:t>
      </w:r>
      <w:r>
        <w:rPr>
          <w:rFonts w:cstheme="minorHAnsi"/>
          <w:color w:val="231F20"/>
          <w:szCs w:val="18"/>
        </w:rPr>
        <w:t>or</w:t>
      </w:r>
      <w:r>
        <w:rPr>
          <w:rFonts w:cstheme="minorHAnsi"/>
          <w:color w:val="231F20"/>
          <w:spacing w:val="2"/>
          <w:szCs w:val="18"/>
        </w:rPr>
        <w:t xml:space="preserve"> </w:t>
      </w:r>
      <w:r>
        <w:rPr>
          <w:rFonts w:cstheme="minorHAnsi"/>
          <w:color w:val="231F20"/>
          <w:szCs w:val="18"/>
        </w:rPr>
        <w:t>in</w:t>
      </w:r>
      <w:r>
        <w:rPr>
          <w:rFonts w:cstheme="minorHAnsi"/>
          <w:color w:val="231F20"/>
          <w:spacing w:val="2"/>
          <w:szCs w:val="18"/>
        </w:rPr>
        <w:t xml:space="preserve"> </w:t>
      </w:r>
      <w:r>
        <w:rPr>
          <w:rFonts w:cstheme="minorHAnsi"/>
          <w:color w:val="231F20"/>
          <w:szCs w:val="18"/>
        </w:rPr>
        <w:t>26 mon</w:t>
      </w:r>
      <w:r>
        <w:rPr>
          <w:rFonts w:cstheme="minorHAnsi"/>
          <w:color w:val="231F20"/>
          <w:spacing w:val="-1"/>
          <w:szCs w:val="18"/>
        </w:rPr>
        <w:t>t</w:t>
      </w:r>
      <w:r>
        <w:rPr>
          <w:rFonts w:cstheme="minorHAnsi"/>
          <w:color w:val="231F20"/>
          <w:szCs w:val="18"/>
        </w:rPr>
        <w:t>hs</w:t>
      </w:r>
      <w:r>
        <w:rPr>
          <w:rFonts w:cstheme="minorHAnsi"/>
          <w:color w:val="231F20"/>
          <w:spacing w:val="10"/>
          <w:szCs w:val="18"/>
        </w:rPr>
        <w:t xml:space="preserve"> </w:t>
      </w:r>
      <w:r>
        <w:rPr>
          <w:rFonts w:cstheme="minorHAnsi"/>
          <w:color w:val="231F20"/>
          <w:szCs w:val="18"/>
        </w:rPr>
        <w:t>for</w:t>
      </w:r>
      <w:r>
        <w:rPr>
          <w:rFonts w:cstheme="minorHAnsi"/>
          <w:color w:val="231F20"/>
          <w:spacing w:val="11"/>
          <w:szCs w:val="18"/>
        </w:rPr>
        <w:t xml:space="preserve"> </w:t>
      </w:r>
      <w:r>
        <w:rPr>
          <w:rFonts w:cstheme="minorHAnsi"/>
          <w:color w:val="231F20"/>
          <w:szCs w:val="18"/>
        </w:rPr>
        <w:t>par</w:t>
      </w:r>
      <w:r>
        <w:rPr>
          <w:rFonts w:cstheme="minorHAnsi"/>
          <w:color w:val="231F20"/>
          <w:spacing w:val="-1"/>
          <w:szCs w:val="18"/>
        </w:rPr>
        <w:t>t</w:t>
      </w:r>
      <w:r>
        <w:rPr>
          <w:rFonts w:cstheme="minorHAnsi"/>
          <w:color w:val="231F20"/>
          <w:szCs w:val="18"/>
        </w:rPr>
        <w:t>-t</w:t>
      </w:r>
      <w:r>
        <w:rPr>
          <w:rFonts w:cstheme="minorHAnsi"/>
          <w:color w:val="231F20"/>
          <w:spacing w:val="-1"/>
          <w:szCs w:val="18"/>
        </w:rPr>
        <w:t>i</w:t>
      </w:r>
      <w:r>
        <w:rPr>
          <w:rFonts w:cstheme="minorHAnsi"/>
          <w:color w:val="231F20"/>
          <w:szCs w:val="18"/>
        </w:rPr>
        <w:t>me</w:t>
      </w:r>
      <w:r>
        <w:rPr>
          <w:rFonts w:cstheme="minorHAnsi"/>
          <w:color w:val="231F20"/>
          <w:spacing w:val="11"/>
          <w:szCs w:val="18"/>
        </w:rPr>
        <w:t xml:space="preserve"> </w:t>
      </w:r>
      <w:r>
        <w:rPr>
          <w:rFonts w:cstheme="minorHAnsi"/>
          <w:color w:val="231F20"/>
          <w:szCs w:val="18"/>
        </w:rPr>
        <w:t>studen</w:t>
      </w:r>
      <w:r>
        <w:rPr>
          <w:rFonts w:cstheme="minorHAnsi"/>
          <w:color w:val="231F20"/>
          <w:spacing w:val="-1"/>
          <w:szCs w:val="18"/>
        </w:rPr>
        <w:t>ts</w:t>
      </w:r>
      <w:r>
        <w:rPr>
          <w:rFonts w:cstheme="minorHAnsi"/>
          <w:color w:val="231F20"/>
          <w:szCs w:val="18"/>
        </w:rPr>
        <w:t>.</w:t>
      </w:r>
      <w:r>
        <w:rPr>
          <w:rFonts w:cstheme="minorHAnsi"/>
          <w:color w:val="231F20"/>
          <w:spacing w:val="10"/>
          <w:szCs w:val="18"/>
        </w:rPr>
        <w:t xml:space="preserve"> </w:t>
      </w:r>
    </w:p>
    <w:p w14:paraId="4C9392F5" w14:textId="77777777" w:rsidR="0068201F" w:rsidRDefault="0068201F" w:rsidP="0068201F">
      <w:pPr>
        <w:pStyle w:val="Heading4"/>
      </w:pPr>
      <w:r>
        <w:t xml:space="preserve">Core Courses: 39.0 credit hours </w:t>
      </w:r>
    </w:p>
    <w:tbl>
      <w:tblPr>
        <w:tblStyle w:val="TableGrid1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4825"/>
        <w:gridCol w:w="900"/>
      </w:tblGrid>
      <w:tr w:rsidR="0068201F" w14:paraId="4D029D8C" w14:textId="77777777" w:rsidTr="0068201F">
        <w:tc>
          <w:tcPr>
            <w:tcW w:w="0" w:type="auto"/>
          </w:tcPr>
          <w:p w14:paraId="5479A5B5" w14:textId="77777777" w:rsidR="0068201F" w:rsidRDefault="0068201F">
            <w:pPr>
              <w:spacing w:after="0" w:line="240" w:lineRule="auto"/>
              <w:rPr>
                <w:rFonts w:eastAsia="Times New Roman" w:cstheme="minorHAnsi"/>
                <w:color w:val="231F20"/>
                <w:spacing w:val="-1"/>
              </w:rPr>
            </w:pPr>
          </w:p>
        </w:tc>
        <w:tc>
          <w:tcPr>
            <w:tcW w:w="4825" w:type="dxa"/>
          </w:tcPr>
          <w:p w14:paraId="59D6EF63" w14:textId="77777777" w:rsidR="0068201F" w:rsidRDefault="0068201F">
            <w:pPr>
              <w:spacing w:after="0" w:line="240" w:lineRule="auto"/>
              <w:rPr>
                <w:rFonts w:eastAsia="Times New Roman" w:cstheme="minorHAnsi"/>
                <w:color w:val="231F20"/>
              </w:rPr>
            </w:pPr>
          </w:p>
        </w:tc>
        <w:tc>
          <w:tcPr>
            <w:tcW w:w="900" w:type="dxa"/>
            <w:hideMark/>
          </w:tcPr>
          <w:p w14:paraId="25AA929E" w14:textId="77777777" w:rsidR="0068201F" w:rsidRDefault="0068201F">
            <w:pPr>
              <w:spacing w:after="0" w:line="240" w:lineRule="auto"/>
              <w:rPr>
                <w:rFonts w:eastAsia="Times New Roman" w:cstheme="minorHAnsi"/>
                <w:b/>
                <w:color w:val="231F20"/>
              </w:rPr>
            </w:pPr>
            <w:r>
              <w:rPr>
                <w:rFonts w:eastAsia="Times New Roman" w:cstheme="minorHAnsi"/>
                <w:b/>
                <w:color w:val="231F20"/>
              </w:rPr>
              <w:t xml:space="preserve">Credit </w:t>
            </w:r>
          </w:p>
          <w:p w14:paraId="1BC76F39" w14:textId="77777777" w:rsidR="0068201F" w:rsidRDefault="0068201F">
            <w:pPr>
              <w:spacing w:after="0" w:line="240" w:lineRule="auto"/>
              <w:rPr>
                <w:rFonts w:eastAsia="Times New Roman" w:cstheme="minorHAnsi"/>
                <w:b/>
                <w:color w:val="231F20"/>
              </w:rPr>
            </w:pPr>
            <w:r>
              <w:rPr>
                <w:rFonts w:eastAsia="Times New Roman" w:cstheme="minorHAnsi"/>
                <w:b/>
                <w:color w:val="231F20"/>
              </w:rPr>
              <w:t>Hours</w:t>
            </w:r>
          </w:p>
        </w:tc>
      </w:tr>
      <w:tr w:rsidR="0068201F" w14:paraId="72E18EF4" w14:textId="77777777" w:rsidTr="0068201F">
        <w:tc>
          <w:tcPr>
            <w:tcW w:w="0" w:type="auto"/>
            <w:hideMark/>
          </w:tcPr>
          <w:p w14:paraId="7862D467" w14:textId="77777777" w:rsidR="0068201F" w:rsidRDefault="0068201F">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TN</w:t>
            </w:r>
            <w:r>
              <w:rPr>
                <w:rFonts w:eastAsia="Times New Roman" w:cstheme="minorHAnsi"/>
                <w:color w:val="231F20"/>
                <w:spacing w:val="2"/>
              </w:rPr>
              <w:t xml:space="preserve"> </w:t>
            </w:r>
            <w:proofErr w:type="spellStart"/>
            <w:r>
              <w:rPr>
                <w:rFonts w:eastAsia="Times New Roman" w:cstheme="minorHAnsi"/>
                <w:color w:val="231F20"/>
              </w:rPr>
              <w:t>1700C</w:t>
            </w:r>
            <w:proofErr w:type="spellEnd"/>
          </w:p>
        </w:tc>
        <w:tc>
          <w:tcPr>
            <w:tcW w:w="4825" w:type="dxa"/>
            <w:hideMark/>
          </w:tcPr>
          <w:p w14:paraId="027B7DBD" w14:textId="77777777" w:rsidR="0068201F" w:rsidRDefault="0068201F">
            <w:pPr>
              <w:spacing w:after="0" w:line="240" w:lineRule="auto"/>
              <w:rPr>
                <w:rFonts w:cstheme="minorHAnsi"/>
                <w:bCs/>
              </w:rPr>
            </w:pPr>
            <w:r>
              <w:rPr>
                <w:rFonts w:eastAsia="Times New Roman" w:cstheme="minorHAnsi"/>
                <w:color w:val="231F20"/>
              </w:rPr>
              <w:t>Introduction</w:t>
            </w:r>
            <w:r>
              <w:rPr>
                <w:rFonts w:eastAsia="Times New Roman" w:cstheme="minorHAnsi"/>
                <w:color w:val="231F20"/>
                <w:spacing w:val="1"/>
              </w:rPr>
              <w:t xml:space="preserve"> </w:t>
            </w:r>
            <w:r>
              <w:rPr>
                <w:rFonts w:eastAsia="Times New Roman" w:cstheme="minorHAnsi"/>
                <w:color w:val="231F20"/>
              </w:rPr>
              <w:t>to</w:t>
            </w:r>
            <w:r>
              <w:rPr>
                <w:rFonts w:eastAsia="Times New Roman" w:cstheme="minorHAnsi"/>
                <w:color w:val="231F20"/>
                <w:spacing w:val="1"/>
              </w:rPr>
              <w:t xml:space="preserve"> </w:t>
            </w:r>
            <w:r>
              <w:rPr>
                <w:rFonts w:eastAsia="Times New Roman" w:cstheme="minorHAnsi"/>
                <w:color w:val="231F20"/>
                <w:spacing w:val="-1"/>
              </w:rPr>
              <w:t>P</w:t>
            </w:r>
            <w:r>
              <w:rPr>
                <w:rFonts w:eastAsia="Times New Roman" w:cstheme="minorHAnsi"/>
                <w:color w:val="231F20"/>
              </w:rPr>
              <w:t>harmacy</w:t>
            </w:r>
            <w:r>
              <w:rPr>
                <w:rFonts w:eastAsia="Times New Roman" w:cstheme="minorHAnsi"/>
                <w:color w:val="231F20"/>
                <w:spacing w:val="-2"/>
              </w:rPr>
              <w:t xml:space="preserve"> </w:t>
            </w:r>
            <w:r>
              <w:rPr>
                <w:rFonts w:eastAsia="Times New Roman" w:cstheme="minorHAnsi"/>
                <w:color w:val="231F20"/>
                <w:spacing w:val="-14"/>
              </w:rPr>
              <w:t>T</w:t>
            </w:r>
            <w:r>
              <w:rPr>
                <w:rFonts w:eastAsia="Times New Roman" w:cstheme="minorHAnsi"/>
                <w:color w:val="231F20"/>
              </w:rPr>
              <w:t>echnology</w:t>
            </w:r>
          </w:p>
        </w:tc>
        <w:tc>
          <w:tcPr>
            <w:tcW w:w="900" w:type="dxa"/>
            <w:hideMark/>
          </w:tcPr>
          <w:p w14:paraId="56937AF9" w14:textId="77777777" w:rsidR="0068201F" w:rsidRDefault="0068201F">
            <w:pPr>
              <w:spacing w:after="0" w:line="240" w:lineRule="auto"/>
              <w:rPr>
                <w:rFonts w:cstheme="minorHAnsi"/>
                <w:bCs/>
              </w:rPr>
            </w:pPr>
            <w:r>
              <w:rPr>
                <w:rFonts w:eastAsia="Times New Roman" w:cstheme="minorHAnsi"/>
                <w:color w:val="231F20"/>
              </w:rPr>
              <w:t>4.0</w:t>
            </w:r>
          </w:p>
        </w:tc>
      </w:tr>
      <w:tr w:rsidR="0068201F" w14:paraId="59E305E0" w14:textId="77777777" w:rsidTr="0068201F">
        <w:tc>
          <w:tcPr>
            <w:tcW w:w="0" w:type="auto"/>
            <w:hideMark/>
          </w:tcPr>
          <w:p w14:paraId="52361815" w14:textId="77777777" w:rsidR="0068201F" w:rsidRDefault="0068201F">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TN</w:t>
            </w:r>
            <w:r>
              <w:rPr>
                <w:rFonts w:eastAsia="Times New Roman" w:cstheme="minorHAnsi"/>
                <w:color w:val="231F20"/>
                <w:spacing w:val="2"/>
              </w:rPr>
              <w:t xml:space="preserve"> </w:t>
            </w:r>
            <w:proofErr w:type="spellStart"/>
            <w:r>
              <w:rPr>
                <w:rFonts w:eastAsia="Times New Roman" w:cstheme="minorHAnsi"/>
                <w:color w:val="231F20"/>
              </w:rPr>
              <w:t>1701C</w:t>
            </w:r>
            <w:proofErr w:type="spellEnd"/>
          </w:p>
        </w:tc>
        <w:tc>
          <w:tcPr>
            <w:tcW w:w="4825" w:type="dxa"/>
            <w:hideMark/>
          </w:tcPr>
          <w:p w14:paraId="0046B79F" w14:textId="77777777" w:rsidR="0068201F" w:rsidRDefault="0068201F">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harmaceutical</w:t>
            </w:r>
            <w:r>
              <w:rPr>
                <w:rFonts w:eastAsia="Times New Roman" w:cstheme="minorHAnsi"/>
                <w:color w:val="231F20"/>
                <w:spacing w:val="-10"/>
              </w:rPr>
              <w:t xml:space="preserve"> </w:t>
            </w:r>
            <w:r>
              <w:rPr>
                <w:rFonts w:eastAsia="Times New Roman" w:cstheme="minorHAnsi"/>
                <w:color w:val="231F20"/>
              </w:rPr>
              <w:t>Calculations</w:t>
            </w:r>
          </w:p>
        </w:tc>
        <w:tc>
          <w:tcPr>
            <w:tcW w:w="900" w:type="dxa"/>
            <w:hideMark/>
          </w:tcPr>
          <w:p w14:paraId="33FF0802" w14:textId="77777777" w:rsidR="0068201F" w:rsidRDefault="0068201F">
            <w:pPr>
              <w:spacing w:after="0" w:line="240" w:lineRule="auto"/>
              <w:rPr>
                <w:rFonts w:cstheme="minorHAnsi"/>
                <w:bCs/>
              </w:rPr>
            </w:pPr>
            <w:r>
              <w:rPr>
                <w:rFonts w:eastAsia="Times New Roman" w:cstheme="minorHAnsi"/>
                <w:color w:val="231F20"/>
              </w:rPr>
              <w:t>4.0</w:t>
            </w:r>
          </w:p>
        </w:tc>
      </w:tr>
      <w:tr w:rsidR="0068201F" w14:paraId="088CFA14" w14:textId="77777777" w:rsidTr="0068201F">
        <w:tc>
          <w:tcPr>
            <w:tcW w:w="0" w:type="auto"/>
            <w:hideMark/>
          </w:tcPr>
          <w:p w14:paraId="75653FBC" w14:textId="77777777" w:rsidR="0068201F" w:rsidRDefault="0068201F">
            <w:pPr>
              <w:spacing w:after="0" w:line="240" w:lineRule="auto"/>
              <w:rPr>
                <w:rFonts w:cstheme="minorHAnsi"/>
                <w:bCs/>
              </w:rPr>
            </w:pPr>
            <w:r>
              <w:rPr>
                <w:rFonts w:cstheme="minorHAnsi"/>
                <w:bCs/>
              </w:rPr>
              <w:t xml:space="preserve">PTN </w:t>
            </w:r>
            <w:proofErr w:type="spellStart"/>
            <w:r>
              <w:rPr>
                <w:rFonts w:cstheme="minorHAnsi"/>
                <w:bCs/>
              </w:rPr>
              <w:t>1720C</w:t>
            </w:r>
            <w:proofErr w:type="spellEnd"/>
          </w:p>
        </w:tc>
        <w:tc>
          <w:tcPr>
            <w:tcW w:w="4825" w:type="dxa"/>
            <w:hideMark/>
          </w:tcPr>
          <w:p w14:paraId="484AF593" w14:textId="77777777" w:rsidR="0068201F" w:rsidRDefault="0068201F">
            <w:pPr>
              <w:spacing w:after="0" w:line="240" w:lineRule="auto"/>
              <w:rPr>
                <w:rFonts w:cstheme="minorHAnsi"/>
                <w:bCs/>
              </w:rPr>
            </w:pPr>
            <w:r>
              <w:rPr>
                <w:rFonts w:cstheme="minorHAnsi"/>
                <w:bCs/>
              </w:rPr>
              <w:t>Body Systems and Drug Therapy I</w:t>
            </w:r>
          </w:p>
        </w:tc>
        <w:tc>
          <w:tcPr>
            <w:tcW w:w="900" w:type="dxa"/>
            <w:hideMark/>
          </w:tcPr>
          <w:p w14:paraId="7EBBDFFD" w14:textId="77777777" w:rsidR="0068201F" w:rsidRDefault="0068201F">
            <w:pPr>
              <w:spacing w:after="0" w:line="240" w:lineRule="auto"/>
              <w:rPr>
                <w:rFonts w:cstheme="minorHAnsi"/>
                <w:bCs/>
              </w:rPr>
            </w:pPr>
            <w:r>
              <w:rPr>
                <w:rFonts w:cstheme="minorHAnsi"/>
                <w:bCs/>
              </w:rPr>
              <w:t>4.0</w:t>
            </w:r>
          </w:p>
        </w:tc>
      </w:tr>
      <w:tr w:rsidR="0068201F" w14:paraId="339A1936" w14:textId="77777777" w:rsidTr="0068201F">
        <w:tc>
          <w:tcPr>
            <w:tcW w:w="0" w:type="auto"/>
            <w:hideMark/>
          </w:tcPr>
          <w:p w14:paraId="23628CD6" w14:textId="77777777" w:rsidR="0068201F" w:rsidRDefault="0068201F">
            <w:pPr>
              <w:spacing w:after="0" w:line="240" w:lineRule="auto"/>
              <w:rPr>
                <w:rFonts w:cstheme="minorHAnsi"/>
                <w:bCs/>
              </w:rPr>
            </w:pPr>
            <w:r>
              <w:rPr>
                <w:rFonts w:cstheme="minorHAnsi"/>
                <w:bCs/>
              </w:rPr>
              <w:t xml:space="preserve">PTN </w:t>
            </w:r>
            <w:proofErr w:type="spellStart"/>
            <w:r>
              <w:rPr>
                <w:rFonts w:cstheme="minorHAnsi"/>
                <w:bCs/>
              </w:rPr>
              <w:t>1730C</w:t>
            </w:r>
            <w:proofErr w:type="spellEnd"/>
          </w:p>
        </w:tc>
        <w:tc>
          <w:tcPr>
            <w:tcW w:w="4825" w:type="dxa"/>
            <w:hideMark/>
          </w:tcPr>
          <w:p w14:paraId="16C1B0BB" w14:textId="77777777" w:rsidR="0068201F" w:rsidRDefault="0068201F">
            <w:pPr>
              <w:spacing w:after="0" w:line="240" w:lineRule="auto"/>
              <w:rPr>
                <w:rFonts w:cstheme="minorHAnsi"/>
                <w:bCs/>
              </w:rPr>
            </w:pPr>
            <w:r>
              <w:rPr>
                <w:rFonts w:cstheme="minorHAnsi"/>
                <w:bCs/>
              </w:rPr>
              <w:t>Pharmacy Operations</w:t>
            </w:r>
          </w:p>
        </w:tc>
        <w:tc>
          <w:tcPr>
            <w:tcW w:w="900" w:type="dxa"/>
            <w:hideMark/>
          </w:tcPr>
          <w:p w14:paraId="1FA5B83F" w14:textId="77777777" w:rsidR="0068201F" w:rsidRDefault="0068201F">
            <w:pPr>
              <w:spacing w:after="0" w:line="240" w:lineRule="auto"/>
              <w:rPr>
                <w:rFonts w:cstheme="minorHAnsi"/>
                <w:bCs/>
              </w:rPr>
            </w:pPr>
            <w:r>
              <w:rPr>
                <w:rFonts w:cstheme="minorHAnsi"/>
                <w:bCs/>
              </w:rPr>
              <w:t>4.0</w:t>
            </w:r>
          </w:p>
        </w:tc>
      </w:tr>
      <w:tr w:rsidR="0068201F" w14:paraId="1F98A6C4" w14:textId="77777777" w:rsidTr="0068201F">
        <w:tc>
          <w:tcPr>
            <w:tcW w:w="0" w:type="auto"/>
            <w:hideMark/>
          </w:tcPr>
          <w:p w14:paraId="39C5FBAB" w14:textId="77777777" w:rsidR="0068201F" w:rsidRDefault="0068201F">
            <w:pPr>
              <w:spacing w:after="0" w:line="240" w:lineRule="auto"/>
              <w:rPr>
                <w:rFonts w:cstheme="minorHAnsi"/>
                <w:bCs/>
              </w:rPr>
            </w:pPr>
            <w:r>
              <w:rPr>
                <w:rFonts w:cstheme="minorHAnsi"/>
                <w:bCs/>
              </w:rPr>
              <w:t xml:space="preserve">PTN </w:t>
            </w:r>
            <w:proofErr w:type="spellStart"/>
            <w:r>
              <w:rPr>
                <w:rFonts w:cstheme="minorHAnsi"/>
                <w:bCs/>
              </w:rPr>
              <w:t>1731C</w:t>
            </w:r>
            <w:proofErr w:type="spellEnd"/>
          </w:p>
        </w:tc>
        <w:tc>
          <w:tcPr>
            <w:tcW w:w="4825" w:type="dxa"/>
            <w:hideMark/>
          </w:tcPr>
          <w:p w14:paraId="7B549ACC" w14:textId="77777777" w:rsidR="0068201F" w:rsidRDefault="0068201F">
            <w:pPr>
              <w:spacing w:after="0" w:line="240" w:lineRule="auto"/>
              <w:rPr>
                <w:rFonts w:cstheme="minorHAnsi"/>
                <w:bCs/>
              </w:rPr>
            </w:pPr>
            <w:r>
              <w:rPr>
                <w:rFonts w:cstheme="minorHAnsi"/>
                <w:bCs/>
              </w:rPr>
              <w:t>Sterile Products</w:t>
            </w:r>
          </w:p>
        </w:tc>
        <w:tc>
          <w:tcPr>
            <w:tcW w:w="900" w:type="dxa"/>
            <w:hideMark/>
          </w:tcPr>
          <w:p w14:paraId="77C36F7B" w14:textId="77777777" w:rsidR="0068201F" w:rsidRDefault="0068201F">
            <w:pPr>
              <w:spacing w:after="0" w:line="240" w:lineRule="auto"/>
              <w:rPr>
                <w:rFonts w:cstheme="minorHAnsi"/>
                <w:bCs/>
              </w:rPr>
            </w:pPr>
            <w:r>
              <w:rPr>
                <w:rFonts w:cstheme="minorHAnsi"/>
                <w:bCs/>
              </w:rPr>
              <w:t>4.0</w:t>
            </w:r>
          </w:p>
        </w:tc>
      </w:tr>
      <w:tr w:rsidR="0068201F" w14:paraId="7BC8B2A5" w14:textId="77777777" w:rsidTr="0068201F">
        <w:tc>
          <w:tcPr>
            <w:tcW w:w="0" w:type="auto"/>
            <w:hideMark/>
          </w:tcPr>
          <w:p w14:paraId="3E426207" w14:textId="77777777" w:rsidR="0068201F" w:rsidRDefault="0068201F">
            <w:pPr>
              <w:spacing w:after="0" w:line="240" w:lineRule="auto"/>
              <w:rPr>
                <w:rFonts w:cstheme="minorHAnsi"/>
                <w:bCs/>
              </w:rPr>
            </w:pPr>
            <w:r>
              <w:rPr>
                <w:rFonts w:cstheme="minorHAnsi"/>
                <w:bCs/>
              </w:rPr>
              <w:t xml:space="preserve">PTN </w:t>
            </w:r>
            <w:proofErr w:type="spellStart"/>
            <w:r>
              <w:rPr>
                <w:rFonts w:cstheme="minorHAnsi"/>
                <w:bCs/>
              </w:rPr>
              <w:t>1721C</w:t>
            </w:r>
            <w:proofErr w:type="spellEnd"/>
          </w:p>
        </w:tc>
        <w:tc>
          <w:tcPr>
            <w:tcW w:w="4825" w:type="dxa"/>
            <w:hideMark/>
          </w:tcPr>
          <w:p w14:paraId="13B7828F" w14:textId="77777777" w:rsidR="0068201F" w:rsidRDefault="0068201F">
            <w:pPr>
              <w:spacing w:after="0" w:line="240" w:lineRule="auto"/>
              <w:rPr>
                <w:rFonts w:cstheme="minorHAnsi"/>
              </w:rPr>
            </w:pPr>
            <w:r>
              <w:rPr>
                <w:rFonts w:cstheme="minorHAnsi"/>
              </w:rPr>
              <w:t>Body Systems and Drug Therapy II</w:t>
            </w:r>
          </w:p>
        </w:tc>
        <w:tc>
          <w:tcPr>
            <w:tcW w:w="900" w:type="dxa"/>
            <w:hideMark/>
          </w:tcPr>
          <w:p w14:paraId="02185D87" w14:textId="77777777" w:rsidR="0068201F" w:rsidRDefault="0068201F">
            <w:pPr>
              <w:spacing w:after="0" w:line="240" w:lineRule="auto"/>
              <w:rPr>
                <w:rFonts w:cstheme="minorHAnsi"/>
                <w:bCs/>
              </w:rPr>
            </w:pPr>
            <w:r>
              <w:rPr>
                <w:rFonts w:cstheme="minorHAnsi"/>
                <w:bCs/>
              </w:rPr>
              <w:t>4.0</w:t>
            </w:r>
          </w:p>
        </w:tc>
      </w:tr>
      <w:tr w:rsidR="0068201F" w14:paraId="2BC2F2BB" w14:textId="77777777" w:rsidTr="0068201F">
        <w:tc>
          <w:tcPr>
            <w:tcW w:w="0" w:type="auto"/>
            <w:hideMark/>
          </w:tcPr>
          <w:p w14:paraId="5D7A6365" w14:textId="77777777" w:rsidR="0068201F" w:rsidRDefault="0068201F">
            <w:pPr>
              <w:spacing w:after="0" w:line="240" w:lineRule="auto"/>
              <w:rPr>
                <w:rFonts w:cstheme="minorHAnsi"/>
                <w:bCs/>
              </w:rPr>
            </w:pPr>
            <w:r>
              <w:rPr>
                <w:rFonts w:cstheme="minorHAnsi"/>
                <w:bCs/>
              </w:rPr>
              <w:t xml:space="preserve">PTN </w:t>
            </w:r>
            <w:proofErr w:type="spellStart"/>
            <w:r>
              <w:rPr>
                <w:rFonts w:cstheme="minorHAnsi"/>
                <w:bCs/>
              </w:rPr>
              <w:t>1722C</w:t>
            </w:r>
            <w:proofErr w:type="spellEnd"/>
          </w:p>
        </w:tc>
        <w:tc>
          <w:tcPr>
            <w:tcW w:w="4825" w:type="dxa"/>
            <w:hideMark/>
          </w:tcPr>
          <w:p w14:paraId="3B440969" w14:textId="77777777" w:rsidR="0068201F" w:rsidRDefault="0068201F">
            <w:pPr>
              <w:spacing w:after="0" w:line="240" w:lineRule="auto"/>
              <w:rPr>
                <w:rFonts w:cstheme="minorHAnsi"/>
                <w:bCs/>
              </w:rPr>
            </w:pPr>
            <w:r>
              <w:rPr>
                <w:rFonts w:cstheme="minorHAnsi"/>
                <w:bCs/>
              </w:rPr>
              <w:t>Body Systems and Drug Therapy III</w:t>
            </w:r>
          </w:p>
        </w:tc>
        <w:tc>
          <w:tcPr>
            <w:tcW w:w="900" w:type="dxa"/>
            <w:hideMark/>
          </w:tcPr>
          <w:p w14:paraId="3C29D451" w14:textId="77777777" w:rsidR="0068201F" w:rsidRDefault="0068201F">
            <w:pPr>
              <w:spacing w:after="0" w:line="240" w:lineRule="auto"/>
              <w:rPr>
                <w:rFonts w:cstheme="minorHAnsi"/>
                <w:bCs/>
              </w:rPr>
            </w:pPr>
            <w:r>
              <w:rPr>
                <w:rFonts w:cstheme="minorHAnsi"/>
                <w:bCs/>
              </w:rPr>
              <w:t>4.0</w:t>
            </w:r>
          </w:p>
        </w:tc>
      </w:tr>
      <w:tr w:rsidR="0068201F" w14:paraId="74AA5D7F" w14:textId="77777777" w:rsidTr="0068201F">
        <w:tc>
          <w:tcPr>
            <w:tcW w:w="0" w:type="auto"/>
            <w:hideMark/>
          </w:tcPr>
          <w:p w14:paraId="70E6B876" w14:textId="77777777" w:rsidR="0068201F" w:rsidRDefault="0068201F">
            <w:pPr>
              <w:spacing w:after="0" w:line="240" w:lineRule="auto"/>
              <w:rPr>
                <w:rFonts w:cstheme="minorHAnsi"/>
                <w:bCs/>
              </w:rPr>
            </w:pPr>
            <w:r>
              <w:rPr>
                <w:rFonts w:cstheme="minorHAnsi"/>
                <w:bCs/>
              </w:rPr>
              <w:t xml:space="preserve">PTN </w:t>
            </w:r>
            <w:proofErr w:type="spellStart"/>
            <w:r>
              <w:rPr>
                <w:rFonts w:cstheme="minorHAnsi"/>
                <w:bCs/>
              </w:rPr>
              <w:t>1723C</w:t>
            </w:r>
            <w:proofErr w:type="spellEnd"/>
          </w:p>
        </w:tc>
        <w:tc>
          <w:tcPr>
            <w:tcW w:w="4825" w:type="dxa"/>
            <w:hideMark/>
          </w:tcPr>
          <w:p w14:paraId="5E3F8079" w14:textId="77777777" w:rsidR="0068201F" w:rsidRDefault="0068201F">
            <w:pPr>
              <w:spacing w:after="0" w:line="240" w:lineRule="auto"/>
              <w:rPr>
                <w:rFonts w:cstheme="minorHAnsi"/>
                <w:bCs/>
              </w:rPr>
            </w:pPr>
            <w:r>
              <w:rPr>
                <w:rFonts w:cstheme="minorHAnsi"/>
                <w:bCs/>
              </w:rPr>
              <w:t>Body Systems and Drug Therapy IV</w:t>
            </w:r>
          </w:p>
        </w:tc>
        <w:tc>
          <w:tcPr>
            <w:tcW w:w="900" w:type="dxa"/>
            <w:hideMark/>
          </w:tcPr>
          <w:p w14:paraId="45309AAB" w14:textId="77777777" w:rsidR="0068201F" w:rsidRDefault="0068201F">
            <w:pPr>
              <w:spacing w:after="0" w:line="240" w:lineRule="auto"/>
              <w:rPr>
                <w:rFonts w:cstheme="minorHAnsi"/>
                <w:bCs/>
              </w:rPr>
            </w:pPr>
            <w:r>
              <w:rPr>
                <w:rFonts w:cstheme="minorHAnsi"/>
                <w:bCs/>
              </w:rPr>
              <w:t>4.0</w:t>
            </w:r>
          </w:p>
        </w:tc>
      </w:tr>
      <w:tr w:rsidR="0068201F" w14:paraId="69AA7835" w14:textId="77777777" w:rsidTr="0068201F">
        <w:tc>
          <w:tcPr>
            <w:tcW w:w="0" w:type="auto"/>
            <w:hideMark/>
          </w:tcPr>
          <w:p w14:paraId="46D1C700" w14:textId="77777777" w:rsidR="0068201F" w:rsidRDefault="0068201F">
            <w:pPr>
              <w:spacing w:after="0" w:line="240" w:lineRule="auto"/>
              <w:rPr>
                <w:rFonts w:cstheme="minorHAnsi"/>
                <w:bCs/>
              </w:rPr>
            </w:pPr>
            <w:r>
              <w:rPr>
                <w:rFonts w:cstheme="minorHAnsi"/>
                <w:bCs/>
              </w:rPr>
              <w:t>PTN 1945</w:t>
            </w:r>
          </w:p>
        </w:tc>
        <w:tc>
          <w:tcPr>
            <w:tcW w:w="4825" w:type="dxa"/>
            <w:hideMark/>
          </w:tcPr>
          <w:p w14:paraId="78CC1A32" w14:textId="77777777" w:rsidR="0068201F" w:rsidRDefault="0068201F">
            <w:pPr>
              <w:spacing w:after="0" w:line="240" w:lineRule="auto"/>
              <w:rPr>
                <w:rFonts w:cstheme="minorHAnsi"/>
                <w:bCs/>
              </w:rPr>
            </w:pPr>
            <w:r>
              <w:rPr>
                <w:rFonts w:cstheme="minorHAnsi"/>
                <w:bCs/>
              </w:rPr>
              <w:t>Pharmacy Technology Externship I</w:t>
            </w:r>
          </w:p>
        </w:tc>
        <w:tc>
          <w:tcPr>
            <w:tcW w:w="900" w:type="dxa"/>
            <w:hideMark/>
          </w:tcPr>
          <w:p w14:paraId="4915F024" w14:textId="77777777" w:rsidR="0068201F" w:rsidRDefault="0068201F">
            <w:pPr>
              <w:spacing w:after="0" w:line="240" w:lineRule="auto"/>
              <w:rPr>
                <w:rFonts w:cstheme="minorHAnsi"/>
                <w:bCs/>
              </w:rPr>
            </w:pPr>
            <w:r>
              <w:rPr>
                <w:rFonts w:cstheme="minorHAnsi"/>
                <w:bCs/>
              </w:rPr>
              <w:t>3.5</w:t>
            </w:r>
          </w:p>
        </w:tc>
      </w:tr>
      <w:tr w:rsidR="0068201F" w14:paraId="07E1BB50" w14:textId="77777777" w:rsidTr="0068201F">
        <w:tc>
          <w:tcPr>
            <w:tcW w:w="0" w:type="auto"/>
            <w:hideMark/>
          </w:tcPr>
          <w:p w14:paraId="4BD26F02" w14:textId="77777777" w:rsidR="0068201F" w:rsidRDefault="0068201F">
            <w:pPr>
              <w:spacing w:after="0" w:line="240" w:lineRule="auto"/>
              <w:rPr>
                <w:rFonts w:cstheme="minorHAnsi"/>
                <w:bCs/>
              </w:rPr>
            </w:pPr>
            <w:r>
              <w:rPr>
                <w:rFonts w:cstheme="minorHAnsi"/>
                <w:bCs/>
              </w:rPr>
              <w:t>PTN 1946</w:t>
            </w:r>
          </w:p>
        </w:tc>
        <w:tc>
          <w:tcPr>
            <w:tcW w:w="4825" w:type="dxa"/>
            <w:hideMark/>
          </w:tcPr>
          <w:p w14:paraId="62F96CD3" w14:textId="77777777" w:rsidR="0068201F" w:rsidRDefault="0068201F">
            <w:pPr>
              <w:spacing w:after="0" w:line="240" w:lineRule="auto"/>
              <w:rPr>
                <w:rFonts w:cstheme="minorHAnsi"/>
                <w:bCs/>
              </w:rPr>
            </w:pPr>
            <w:r>
              <w:rPr>
                <w:rFonts w:cstheme="minorHAnsi"/>
                <w:bCs/>
              </w:rPr>
              <w:t>Pharmacy Technology Externship II</w:t>
            </w:r>
          </w:p>
        </w:tc>
        <w:tc>
          <w:tcPr>
            <w:tcW w:w="900" w:type="dxa"/>
            <w:hideMark/>
          </w:tcPr>
          <w:p w14:paraId="15D0D756" w14:textId="77777777" w:rsidR="0068201F" w:rsidRDefault="0068201F">
            <w:pPr>
              <w:spacing w:after="0" w:line="240" w:lineRule="auto"/>
              <w:rPr>
                <w:rFonts w:cstheme="minorHAnsi"/>
                <w:bCs/>
              </w:rPr>
            </w:pPr>
            <w:r>
              <w:rPr>
                <w:rFonts w:cstheme="minorHAnsi"/>
                <w:bCs/>
              </w:rPr>
              <w:t>3.5</w:t>
            </w:r>
          </w:p>
        </w:tc>
      </w:tr>
    </w:tbl>
    <w:p w14:paraId="79DBA0F5" w14:textId="77777777" w:rsidR="0068201F" w:rsidRDefault="0068201F" w:rsidP="0068201F"/>
    <w:p w14:paraId="79BAE058" w14:textId="24996759" w:rsidR="0068201F" w:rsidRDefault="0068201F" w:rsidP="0068201F">
      <w:pPr>
        <w:pStyle w:val="Heading4"/>
        <w:spacing w:before="0" w:line="240" w:lineRule="auto"/>
        <w:contextualSpacing/>
        <w:rPr>
          <w:spacing w:val="-1"/>
        </w:rPr>
      </w:pPr>
      <w:r>
        <w:rPr>
          <w:spacing w:val="-1"/>
        </w:rPr>
        <w:t>General Education Courses (24.0 credit hours)</w:t>
      </w:r>
    </w:p>
    <w:p w14:paraId="28798F1B" w14:textId="62F26E8B" w:rsidR="00BE3C57" w:rsidRPr="00BE3C57" w:rsidRDefault="00BE3C57" w:rsidP="00BE3C57">
      <w:r>
        <w:t xml:space="preserve">Credit hours in </w:t>
      </w:r>
      <w:r w:rsidR="004F5FC4">
        <w:t>parenthes</w:t>
      </w:r>
      <w:r w:rsidR="00E168E9">
        <w:t>i</w:t>
      </w:r>
      <w:r w:rsidR="004F5FC4">
        <w:t>s</w:t>
      </w:r>
      <w:r>
        <w:t xml:space="preserve"> indicate the required number of credit hours in each discipline. The courses listed are not all inclusive.</w:t>
      </w:r>
    </w:p>
    <w:p w14:paraId="113D8E3A"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68201F" w14:paraId="0B0F32BC" w14:textId="77777777" w:rsidTr="009302B0">
        <w:tc>
          <w:tcPr>
            <w:tcW w:w="1243" w:type="dxa"/>
            <w:hideMark/>
          </w:tcPr>
          <w:p w14:paraId="0185FD19"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1010</w:t>
            </w:r>
          </w:p>
        </w:tc>
        <w:tc>
          <w:tcPr>
            <w:tcW w:w="4895" w:type="dxa"/>
            <w:hideMark/>
          </w:tcPr>
          <w:p w14:paraId="0C4B5A23"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1260" w:type="dxa"/>
            <w:hideMark/>
          </w:tcPr>
          <w:p w14:paraId="41CDB11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76B3185" w14:textId="77777777" w:rsidTr="009302B0">
        <w:tc>
          <w:tcPr>
            <w:tcW w:w="1243" w:type="dxa"/>
            <w:hideMark/>
          </w:tcPr>
          <w:p w14:paraId="611A05BA"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1020</w:t>
            </w:r>
          </w:p>
        </w:tc>
        <w:tc>
          <w:tcPr>
            <w:tcW w:w="4895" w:type="dxa"/>
            <w:hideMark/>
          </w:tcPr>
          <w:p w14:paraId="3E5A899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1260" w:type="dxa"/>
            <w:hideMark/>
          </w:tcPr>
          <w:p w14:paraId="325D11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DC89ACE" w14:textId="77777777" w:rsidTr="009302B0">
        <w:tc>
          <w:tcPr>
            <w:tcW w:w="1243" w:type="dxa"/>
            <w:hideMark/>
          </w:tcPr>
          <w:p w14:paraId="2657856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4895" w:type="dxa"/>
            <w:hideMark/>
          </w:tcPr>
          <w:p w14:paraId="06A64C5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1260" w:type="dxa"/>
            <w:hideMark/>
          </w:tcPr>
          <w:p w14:paraId="34CC543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F4AE7D5" w14:textId="77777777" w:rsidTr="009302B0">
        <w:tc>
          <w:tcPr>
            <w:tcW w:w="1243" w:type="dxa"/>
            <w:hideMark/>
          </w:tcPr>
          <w:p w14:paraId="33E780D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IDS 1107</w:t>
            </w:r>
          </w:p>
        </w:tc>
        <w:tc>
          <w:tcPr>
            <w:tcW w:w="4895" w:type="dxa"/>
            <w:hideMark/>
          </w:tcPr>
          <w:p w14:paraId="534788AF"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7A5378B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7380F65" w14:textId="77777777" w:rsidTr="009302B0">
        <w:tc>
          <w:tcPr>
            <w:tcW w:w="1243" w:type="dxa"/>
            <w:hideMark/>
          </w:tcPr>
          <w:p w14:paraId="27ACD10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4895" w:type="dxa"/>
            <w:hideMark/>
          </w:tcPr>
          <w:p w14:paraId="2BDC2D7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1260" w:type="dxa"/>
            <w:hideMark/>
          </w:tcPr>
          <w:p w14:paraId="38C84CD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1628679" w14:textId="77777777" w:rsidTr="009302B0">
        <w:tc>
          <w:tcPr>
            <w:tcW w:w="1243" w:type="dxa"/>
            <w:hideMark/>
          </w:tcPr>
          <w:p w14:paraId="3CB380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4895" w:type="dxa"/>
            <w:hideMark/>
          </w:tcPr>
          <w:p w14:paraId="4D4B89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65DCC44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2BAED6B" w14:textId="77777777" w:rsidTr="009302B0">
        <w:tc>
          <w:tcPr>
            <w:tcW w:w="1243" w:type="dxa"/>
            <w:hideMark/>
          </w:tcPr>
          <w:p w14:paraId="1BCDB005"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SYG</w:t>
            </w:r>
            <w:proofErr w:type="spellEnd"/>
            <w:r>
              <w:rPr>
                <w:rFonts w:asciiTheme="minorHAnsi" w:hAnsiTheme="minorHAnsi" w:cstheme="minorHAnsi"/>
              </w:rPr>
              <w:t xml:space="preserve"> 1001</w:t>
            </w:r>
          </w:p>
        </w:tc>
        <w:tc>
          <w:tcPr>
            <w:tcW w:w="4895" w:type="dxa"/>
            <w:hideMark/>
          </w:tcPr>
          <w:p w14:paraId="3CE65E0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1260" w:type="dxa"/>
            <w:hideMark/>
          </w:tcPr>
          <w:p w14:paraId="6CB2CEF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7832D5F1" w14:textId="77777777" w:rsidR="0068201F" w:rsidRDefault="0068201F" w:rsidP="0068201F">
      <w:pPr>
        <w:widowControl w:val="0"/>
        <w:spacing w:after="0" w:line="240" w:lineRule="auto"/>
        <w:ind w:right="119"/>
        <w:contextualSpacing/>
        <w:jc w:val="both"/>
        <w:rPr>
          <w:rFonts w:cstheme="minorHAnsi"/>
          <w:color w:val="231F20"/>
          <w:szCs w:val="18"/>
        </w:rPr>
      </w:pPr>
    </w:p>
    <w:p w14:paraId="514687F8" w14:textId="77777777"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68201F" w14:paraId="57C8EBA6" w14:textId="77777777" w:rsidTr="009302B0">
        <w:tc>
          <w:tcPr>
            <w:tcW w:w="1243" w:type="dxa"/>
            <w:hideMark/>
          </w:tcPr>
          <w:p w14:paraId="19DB13E1"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1017</w:t>
            </w:r>
          </w:p>
        </w:tc>
        <w:tc>
          <w:tcPr>
            <w:tcW w:w="4895" w:type="dxa"/>
            <w:hideMark/>
          </w:tcPr>
          <w:p w14:paraId="04966FF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1260" w:type="dxa"/>
            <w:hideMark/>
          </w:tcPr>
          <w:p w14:paraId="1A52065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52052F2C" w14:textId="77777777" w:rsidR="0068201F" w:rsidRDefault="0068201F" w:rsidP="0068201F">
      <w:pPr>
        <w:pStyle w:val="Heading4"/>
        <w:spacing w:before="0" w:line="240" w:lineRule="auto"/>
        <w:contextualSpacing/>
        <w:rPr>
          <w:spacing w:val="-1"/>
        </w:rPr>
      </w:pPr>
    </w:p>
    <w:p w14:paraId="2BEF8C18" w14:textId="77777777" w:rsidR="0068201F" w:rsidRDefault="0068201F" w:rsidP="0068201F">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28"/>
      </w:tblGrid>
      <w:tr w:rsidR="0068201F" w14:paraId="2C223EC1" w14:textId="77777777" w:rsidTr="00CA025E">
        <w:tc>
          <w:tcPr>
            <w:tcW w:w="1243" w:type="dxa"/>
            <w:hideMark/>
          </w:tcPr>
          <w:p w14:paraId="1FDE37C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lastRenderedPageBreak/>
              <w:t>CGS 1060</w:t>
            </w:r>
          </w:p>
        </w:tc>
        <w:tc>
          <w:tcPr>
            <w:tcW w:w="5327" w:type="dxa"/>
            <w:hideMark/>
          </w:tcPr>
          <w:p w14:paraId="2B0EBCF0"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28" w:type="dxa"/>
            <w:hideMark/>
          </w:tcPr>
          <w:p w14:paraId="6F730F6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8CE3A45" w14:textId="77777777" w:rsidR="0068201F" w:rsidRDefault="0068201F" w:rsidP="0068201F">
      <w:pPr>
        <w:widowControl w:val="0"/>
        <w:spacing w:after="0" w:line="240" w:lineRule="auto"/>
        <w:ind w:right="119"/>
        <w:contextualSpacing/>
        <w:jc w:val="both"/>
        <w:rPr>
          <w:rFonts w:cstheme="minorHAnsi"/>
          <w:color w:val="231F20"/>
          <w:szCs w:val="18"/>
        </w:rPr>
      </w:pPr>
    </w:p>
    <w:p w14:paraId="5A9E3FD5" w14:textId="7777777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28"/>
      </w:tblGrid>
      <w:tr w:rsidR="0068201F" w14:paraId="49B1C7FA" w14:textId="77777777" w:rsidTr="00CA025E">
        <w:tc>
          <w:tcPr>
            <w:tcW w:w="1243" w:type="dxa"/>
            <w:hideMark/>
          </w:tcPr>
          <w:p w14:paraId="0403B54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27" w:type="dxa"/>
            <w:hideMark/>
          </w:tcPr>
          <w:p w14:paraId="1D4D6784"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28" w:type="dxa"/>
            <w:hideMark/>
          </w:tcPr>
          <w:p w14:paraId="3D88F1D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44518E9F" w14:textId="77777777" w:rsidR="0068201F" w:rsidRDefault="0068201F" w:rsidP="0068201F">
      <w:pPr>
        <w:widowControl w:val="0"/>
        <w:spacing w:after="0" w:line="240" w:lineRule="auto"/>
        <w:ind w:right="119"/>
        <w:contextualSpacing/>
        <w:jc w:val="both"/>
        <w:rPr>
          <w:rFonts w:cstheme="minorHAnsi"/>
          <w:color w:val="231F20"/>
          <w:szCs w:val="18"/>
        </w:rPr>
      </w:pPr>
    </w:p>
    <w:p w14:paraId="07D94A93" w14:textId="77777777" w:rsidR="0068201F" w:rsidRDefault="0068201F" w:rsidP="0068201F">
      <w:pPr>
        <w:spacing w:after="0" w:line="240" w:lineRule="auto"/>
        <w:contextualSpacing/>
        <w:rPr>
          <w:b/>
        </w:rPr>
      </w:pPr>
      <w:r>
        <w:rPr>
          <w:b/>
        </w:rPr>
        <w:t>Humanities/Fine Arts (3.0 credit hours)</w:t>
      </w:r>
    </w:p>
    <w:tbl>
      <w:tblPr>
        <w:tblStyle w:val="TableGrid"/>
        <w:tblW w:w="7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27"/>
        <w:gridCol w:w="810"/>
      </w:tblGrid>
      <w:tr w:rsidR="0068201F" w14:paraId="0B95B2BF" w14:textId="77777777" w:rsidTr="00CA025E">
        <w:tc>
          <w:tcPr>
            <w:tcW w:w="1243" w:type="dxa"/>
            <w:hideMark/>
          </w:tcPr>
          <w:p w14:paraId="360E909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27" w:type="dxa"/>
            <w:hideMark/>
          </w:tcPr>
          <w:p w14:paraId="67CDCA9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10" w:type="dxa"/>
            <w:hideMark/>
          </w:tcPr>
          <w:p w14:paraId="5CE3007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F01B37A" w14:textId="77777777" w:rsidTr="00CA025E">
        <w:tc>
          <w:tcPr>
            <w:tcW w:w="1243" w:type="dxa"/>
            <w:hideMark/>
          </w:tcPr>
          <w:p w14:paraId="08F6F0E1"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ENL</w:t>
            </w:r>
            <w:proofErr w:type="spellEnd"/>
            <w:r>
              <w:rPr>
                <w:rFonts w:asciiTheme="minorHAnsi" w:hAnsiTheme="minorHAnsi" w:cstheme="minorHAnsi"/>
              </w:rPr>
              <w:t xml:space="preserve"> 1000</w:t>
            </w:r>
          </w:p>
        </w:tc>
        <w:tc>
          <w:tcPr>
            <w:tcW w:w="5327" w:type="dxa"/>
            <w:hideMark/>
          </w:tcPr>
          <w:p w14:paraId="048390A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10" w:type="dxa"/>
            <w:hideMark/>
          </w:tcPr>
          <w:p w14:paraId="465110E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6F4F0F15" w14:textId="77777777" w:rsidR="0068201F" w:rsidRDefault="0068201F" w:rsidP="0068201F">
      <w:pPr>
        <w:widowControl w:val="0"/>
        <w:spacing w:after="0" w:line="240" w:lineRule="auto"/>
        <w:ind w:right="119"/>
        <w:contextualSpacing/>
        <w:jc w:val="both"/>
        <w:rPr>
          <w:rFonts w:cstheme="minorHAnsi"/>
          <w:color w:val="231F20"/>
          <w:szCs w:val="18"/>
        </w:rPr>
      </w:pPr>
    </w:p>
    <w:p w14:paraId="47028892" w14:textId="77777777" w:rsidR="0068201F" w:rsidRDefault="0068201F" w:rsidP="0068201F">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3BA3886" w14:textId="77777777" w:rsidTr="0068201F">
        <w:tc>
          <w:tcPr>
            <w:tcW w:w="1243" w:type="dxa"/>
            <w:hideMark/>
          </w:tcPr>
          <w:p w14:paraId="473E311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37EF0AD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687FA3C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0DEED042" w14:textId="77777777" w:rsidTr="0068201F">
        <w:tc>
          <w:tcPr>
            <w:tcW w:w="1243" w:type="dxa"/>
            <w:hideMark/>
          </w:tcPr>
          <w:p w14:paraId="1A17278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05532388"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6186DD9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8C25B26" w14:textId="77777777" w:rsidTr="0068201F">
        <w:tc>
          <w:tcPr>
            <w:tcW w:w="1243" w:type="dxa"/>
            <w:hideMark/>
          </w:tcPr>
          <w:p w14:paraId="1DB8198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3AB7B6D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34EF3B4A"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32FB5C5" w14:textId="77777777" w:rsidR="0068201F" w:rsidRDefault="0068201F" w:rsidP="0068201F">
      <w:pPr>
        <w:widowControl w:val="0"/>
        <w:spacing w:after="0" w:line="240" w:lineRule="auto"/>
        <w:ind w:right="119"/>
        <w:contextualSpacing/>
        <w:jc w:val="both"/>
        <w:rPr>
          <w:rFonts w:cstheme="minorHAnsi"/>
          <w:color w:val="231F20"/>
          <w:szCs w:val="18"/>
        </w:rPr>
      </w:pPr>
    </w:p>
    <w:p w14:paraId="485D0ECC" w14:textId="77777777" w:rsidR="0068201F" w:rsidRDefault="0068201F" w:rsidP="0068201F">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7BFE7E5" w14:textId="77777777" w:rsidTr="0068201F">
        <w:tc>
          <w:tcPr>
            <w:tcW w:w="1243" w:type="dxa"/>
            <w:hideMark/>
          </w:tcPr>
          <w:p w14:paraId="350D85D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62D49239"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0FFA7DF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02D4F358" w14:textId="77777777" w:rsidTr="0068201F">
        <w:tc>
          <w:tcPr>
            <w:tcW w:w="1243" w:type="dxa"/>
            <w:hideMark/>
          </w:tcPr>
          <w:p w14:paraId="382FEA4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1050</w:t>
            </w:r>
          </w:p>
        </w:tc>
        <w:tc>
          <w:tcPr>
            <w:tcW w:w="5350" w:type="dxa"/>
            <w:hideMark/>
          </w:tcPr>
          <w:p w14:paraId="213B4E1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7B30310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05E7144" w14:textId="77777777" w:rsidTr="0068201F">
        <w:tc>
          <w:tcPr>
            <w:tcW w:w="1243" w:type="dxa"/>
            <w:hideMark/>
          </w:tcPr>
          <w:p w14:paraId="3E8833B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0A35990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453D6BD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96ED580" w14:textId="77777777" w:rsidTr="0068201F">
        <w:tc>
          <w:tcPr>
            <w:tcW w:w="1243" w:type="dxa"/>
            <w:hideMark/>
          </w:tcPr>
          <w:p w14:paraId="222C21F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121F8F32"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5FC526D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0CD4E51F" w14:textId="77777777" w:rsidTr="0068201F">
        <w:tc>
          <w:tcPr>
            <w:tcW w:w="1243" w:type="dxa"/>
            <w:hideMark/>
          </w:tcPr>
          <w:p w14:paraId="1C01647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7C7828A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28BD9A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114C28B" w14:textId="77777777" w:rsidTr="0068201F">
        <w:tc>
          <w:tcPr>
            <w:tcW w:w="1243" w:type="dxa"/>
            <w:hideMark/>
          </w:tcPr>
          <w:p w14:paraId="5E66A0B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223161A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5B7B37B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4781348" w14:textId="77777777" w:rsidR="0068201F" w:rsidRDefault="0068201F" w:rsidP="0068201F">
      <w:pPr>
        <w:widowControl w:val="0"/>
        <w:spacing w:after="0" w:line="240" w:lineRule="auto"/>
        <w:ind w:right="119"/>
        <w:contextualSpacing/>
        <w:jc w:val="both"/>
        <w:rPr>
          <w:rFonts w:cstheme="minorHAnsi"/>
          <w:color w:val="231F20"/>
          <w:szCs w:val="18"/>
        </w:rPr>
      </w:pPr>
    </w:p>
    <w:p w14:paraId="7D888140" w14:textId="77777777" w:rsidR="0068201F" w:rsidRDefault="0068201F" w:rsidP="0068201F">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766FE3C8" w14:textId="77777777" w:rsidTr="0068201F">
        <w:tc>
          <w:tcPr>
            <w:tcW w:w="1243" w:type="dxa"/>
            <w:hideMark/>
          </w:tcPr>
          <w:p w14:paraId="78D37B1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2085L</w:t>
            </w:r>
            <w:proofErr w:type="spellEnd"/>
          </w:p>
        </w:tc>
        <w:tc>
          <w:tcPr>
            <w:tcW w:w="5350" w:type="dxa"/>
            <w:hideMark/>
          </w:tcPr>
          <w:p w14:paraId="64272C4D"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4DDB704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215851E1" w14:textId="77777777" w:rsidTr="0068201F">
        <w:tc>
          <w:tcPr>
            <w:tcW w:w="1243" w:type="dxa"/>
            <w:hideMark/>
          </w:tcPr>
          <w:p w14:paraId="3D82572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2086L</w:t>
            </w:r>
            <w:proofErr w:type="spellEnd"/>
          </w:p>
        </w:tc>
        <w:tc>
          <w:tcPr>
            <w:tcW w:w="5350" w:type="dxa"/>
            <w:hideMark/>
          </w:tcPr>
          <w:p w14:paraId="4C558759"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08362C9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bl>
    <w:p w14:paraId="5449D5BE" w14:textId="5FEF074E" w:rsidR="0068201F" w:rsidRDefault="0068201F" w:rsidP="0068201F"/>
    <w:p w14:paraId="21DFF836" w14:textId="77777777" w:rsidR="00444FE2" w:rsidRPr="007959AD" w:rsidRDefault="00444FE2" w:rsidP="00444FE2">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841E172" w14:textId="6BA954AB" w:rsidR="00444FE2" w:rsidRDefault="00444FE2" w:rsidP="00444FE2">
      <w:pPr>
        <w:widowControl w:val="0"/>
        <w:spacing w:line="245" w:lineRule="auto"/>
        <w:contextualSpacing/>
        <w:jc w:val="both"/>
        <w:rPr>
          <w:rFonts w:cstheme="minorHAnsi"/>
          <w:szCs w:val="18"/>
        </w:rPr>
      </w:pPr>
      <w:r>
        <w:rPr>
          <w:rFonts w:cstheme="minorHAnsi"/>
          <w:szCs w:val="18"/>
        </w:rPr>
        <w:t>Pharmacy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0272A43D" w14:textId="77777777" w:rsidR="00444FE2" w:rsidRPr="00A82E59" w:rsidRDefault="00444FE2" w:rsidP="00444FE2">
      <w:pPr>
        <w:widowControl w:val="0"/>
        <w:spacing w:line="245" w:lineRule="auto"/>
        <w:contextualSpacing/>
        <w:jc w:val="both"/>
        <w:rPr>
          <w:rFonts w:cstheme="minorHAnsi"/>
          <w:szCs w:val="18"/>
        </w:rPr>
      </w:pPr>
    </w:p>
    <w:p w14:paraId="03137921"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1D1A869D"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w:t>
      </w:r>
      <w:r w:rsidRPr="00A82E59">
        <w:rPr>
          <w:rFonts w:cstheme="minorHAnsi"/>
          <w:szCs w:val="18"/>
        </w:rPr>
        <w:lastRenderedPageBreak/>
        <w:t xml:space="preserve">All attendance is monitored. Times are flexible and dictated by students’ personal schedules; nonetheless, their presence is required and recorded and counts toward final grades. </w:t>
      </w:r>
    </w:p>
    <w:p w14:paraId="1DAAF22D" w14:textId="77777777" w:rsidR="00444FE2" w:rsidRPr="00A82E59" w:rsidRDefault="00444FE2" w:rsidP="00444FE2">
      <w:pPr>
        <w:widowControl w:val="0"/>
        <w:spacing w:line="245" w:lineRule="auto"/>
        <w:contextualSpacing/>
        <w:jc w:val="both"/>
        <w:rPr>
          <w:rFonts w:cstheme="minorHAnsi"/>
          <w:szCs w:val="18"/>
        </w:rPr>
      </w:pPr>
    </w:p>
    <w:p w14:paraId="42195C93"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2013E07"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64B58F72" w14:textId="77777777" w:rsidR="00444FE2" w:rsidRPr="00A82E59" w:rsidRDefault="00444FE2" w:rsidP="00444FE2">
      <w:pPr>
        <w:widowControl w:val="0"/>
        <w:spacing w:line="245" w:lineRule="auto"/>
        <w:contextualSpacing/>
        <w:jc w:val="both"/>
        <w:rPr>
          <w:rFonts w:cstheme="minorHAnsi"/>
          <w:szCs w:val="18"/>
        </w:rPr>
      </w:pPr>
    </w:p>
    <w:p w14:paraId="244D00C0"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392294A6"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7EAD8868" w14:textId="77777777" w:rsidR="00444FE2" w:rsidRDefault="00444FE2" w:rsidP="00444FE2">
      <w:pPr>
        <w:widowControl w:val="0"/>
        <w:spacing w:line="245" w:lineRule="auto"/>
        <w:contextualSpacing/>
        <w:jc w:val="both"/>
        <w:rPr>
          <w:rFonts w:cstheme="minorHAnsi"/>
          <w:i/>
          <w:iCs/>
          <w:szCs w:val="18"/>
        </w:rPr>
      </w:pPr>
    </w:p>
    <w:p w14:paraId="6256F165"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3C779405"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527665F9" w14:textId="77777777" w:rsidR="00444FE2" w:rsidRDefault="00444FE2" w:rsidP="00444FE2">
      <w:pPr>
        <w:widowControl w:val="0"/>
        <w:spacing w:line="245" w:lineRule="auto"/>
        <w:contextualSpacing/>
        <w:jc w:val="both"/>
        <w:rPr>
          <w:rFonts w:cstheme="minorHAnsi"/>
          <w:szCs w:val="18"/>
        </w:rPr>
      </w:pPr>
    </w:p>
    <w:p w14:paraId="2332D95A" w14:textId="77777777" w:rsidR="00444FE2" w:rsidRDefault="00444FE2" w:rsidP="00444FE2">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8"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0530602" w14:textId="7CC184F6" w:rsidR="00F507A8" w:rsidRDefault="00F507A8" w:rsidP="00F507A8">
      <w:pPr>
        <w:pStyle w:val="ListParagraph"/>
        <w:ind w:firstLine="0"/>
        <w:rPr>
          <w:color w:val="auto"/>
        </w:rPr>
      </w:pPr>
    </w:p>
    <w:p w14:paraId="2716CF8C" w14:textId="77777777" w:rsidR="00B00053" w:rsidRDefault="00B00053" w:rsidP="00F507A8">
      <w:pPr>
        <w:pStyle w:val="ListParagraph"/>
        <w:ind w:firstLine="0"/>
        <w:rPr>
          <w:color w:val="auto"/>
        </w:rPr>
      </w:pPr>
    </w:p>
    <w:p w14:paraId="4F69E822"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3753A58F" w14:textId="2BFE21F8" w:rsidR="00F507A8" w:rsidRPr="00234318" w:rsidRDefault="00F507A8" w:rsidP="00234318">
      <w:pPr>
        <w:pStyle w:val="Categoryheader"/>
      </w:pPr>
      <w:bookmarkStart w:id="373" w:name="_Toc113472334"/>
      <w:r w:rsidRPr="005222CA">
        <w:rPr>
          <w:w w:val="95"/>
        </w:rPr>
        <w:lastRenderedPageBreak/>
        <w:t>PHLEBOTOM</w:t>
      </w:r>
      <w:r>
        <w:rPr>
          <w:w w:val="95"/>
        </w:rPr>
        <w:t>Y DIPLOMA</w:t>
      </w:r>
      <w:bookmarkEnd w:id="373"/>
    </w:p>
    <w:p w14:paraId="1F0329A8" w14:textId="77777777" w:rsidR="00F507A8" w:rsidRPr="004B66C1" w:rsidRDefault="00F507A8" w:rsidP="00F507A8">
      <w:pPr>
        <w:spacing w:after="0"/>
        <w:rPr>
          <w:rFonts w:cstheme="minorHAnsi"/>
          <w:b/>
        </w:rPr>
      </w:pPr>
      <w:r w:rsidRPr="004B66C1">
        <w:rPr>
          <w:rFonts w:cstheme="minorHAnsi"/>
          <w:b/>
        </w:rPr>
        <w:t>Description</w:t>
      </w:r>
    </w:p>
    <w:p w14:paraId="5761C92D" w14:textId="54F78948" w:rsidR="00F507A8" w:rsidRDefault="00F507A8" w:rsidP="00F507A8">
      <w:pPr>
        <w:spacing w:after="0"/>
        <w:jc w:val="both"/>
        <w:rPr>
          <w:rFonts w:cstheme="minorHAnsi"/>
          <w:iCs/>
        </w:rPr>
      </w:pPr>
      <w:r w:rsidRPr="00CE6CEE">
        <w:rPr>
          <w:rFonts w:cstheme="minorHAnsi"/>
          <w:iCs/>
        </w:rPr>
        <w:t xml:space="preserve">This program trains students to become a medical professional to perform the required skills as a phlebotomist. Students will learn to identify special phlebotomy procedures, demonstrate knowledge of waived tests, and review disease transmission and infection control. Students will also learn to perform the administrative duties needed in the profession. A </w:t>
      </w:r>
      <w:r w:rsidRPr="00F507A8">
        <w:rPr>
          <w:rFonts w:cstheme="minorHAnsi"/>
          <w:iCs/>
        </w:rPr>
        <w:t>D</w:t>
      </w:r>
      <w:r>
        <w:rPr>
          <w:rFonts w:cstheme="minorHAnsi"/>
          <w:iCs/>
        </w:rPr>
        <w:t xml:space="preserve">iploma </w:t>
      </w:r>
      <w:r w:rsidRPr="00CE6CEE">
        <w:rPr>
          <w:rFonts w:cstheme="minorHAnsi"/>
          <w:iCs/>
        </w:rPr>
        <w:t>will be awarded upon successful completion of this program. Outside work required.</w:t>
      </w:r>
    </w:p>
    <w:p w14:paraId="5D6FB78F" w14:textId="77777777" w:rsidR="00F507A8" w:rsidRPr="004B66C1" w:rsidRDefault="00F507A8" w:rsidP="00F507A8">
      <w:pPr>
        <w:spacing w:after="0"/>
        <w:jc w:val="both"/>
        <w:rPr>
          <w:rFonts w:cstheme="minorHAnsi"/>
        </w:rPr>
      </w:pPr>
    </w:p>
    <w:p w14:paraId="21E1DE97" w14:textId="77777777" w:rsidR="00F507A8" w:rsidRPr="004B66C1" w:rsidRDefault="00F507A8" w:rsidP="00F507A8">
      <w:pPr>
        <w:spacing w:after="0"/>
        <w:jc w:val="both"/>
        <w:rPr>
          <w:rFonts w:cstheme="minorHAnsi"/>
          <w:b/>
        </w:rPr>
      </w:pPr>
      <w:r w:rsidRPr="004B66C1">
        <w:rPr>
          <w:rFonts w:cstheme="minorHAnsi"/>
          <w:b/>
        </w:rPr>
        <w:t>Objectives</w:t>
      </w:r>
    </w:p>
    <w:p w14:paraId="71250112" w14:textId="77777777" w:rsidR="00F507A8" w:rsidRDefault="00F507A8" w:rsidP="00F507A8">
      <w:pPr>
        <w:widowControl w:val="0"/>
        <w:spacing w:after="0" w:line="240" w:lineRule="auto"/>
        <w:jc w:val="both"/>
        <w:rPr>
          <w:rFonts w:eastAsia="Arial" w:cstheme="minorHAnsi"/>
          <w:iCs/>
        </w:rPr>
      </w:pPr>
      <w:r w:rsidRPr="004E2174">
        <w:rPr>
          <w:rFonts w:eastAsia="Arial" w:cstheme="minorHAnsi"/>
          <w:iCs/>
        </w:rPr>
        <w:t>This program will prepare students for an entry level position as a phlebotomist. Students will develop the necessary skills to perform the required duties as a phlebotomist under the supervision of a medical professional.</w:t>
      </w:r>
    </w:p>
    <w:p w14:paraId="33A714EA" w14:textId="77777777" w:rsidR="00F507A8" w:rsidRPr="004B66C1" w:rsidRDefault="00F507A8" w:rsidP="00F507A8">
      <w:pPr>
        <w:spacing w:after="0"/>
        <w:rPr>
          <w:rFonts w:cstheme="minorHAnsi"/>
          <w:b/>
        </w:rPr>
      </w:pPr>
    </w:p>
    <w:p w14:paraId="2BDA14C6" w14:textId="77777777" w:rsidR="00F507A8" w:rsidRPr="004B66C1" w:rsidRDefault="00F507A8" w:rsidP="00F507A8">
      <w:pPr>
        <w:spacing w:after="0"/>
        <w:rPr>
          <w:rFonts w:cstheme="minorHAnsi"/>
          <w:b/>
        </w:rPr>
      </w:pPr>
      <w:r w:rsidRPr="004B66C1">
        <w:rPr>
          <w:rFonts w:cstheme="minorHAnsi"/>
          <w:b/>
        </w:rPr>
        <w:t>Prerequisites</w:t>
      </w:r>
    </w:p>
    <w:p w14:paraId="685BB982" w14:textId="77777777" w:rsidR="00F507A8" w:rsidRPr="004B66C1" w:rsidRDefault="00F507A8" w:rsidP="005156B9">
      <w:pPr>
        <w:numPr>
          <w:ilvl w:val="0"/>
          <w:numId w:val="51"/>
        </w:numPr>
        <w:spacing w:after="0" w:line="240" w:lineRule="auto"/>
        <w:contextualSpacing/>
        <w:rPr>
          <w:rFonts w:cstheme="minorHAnsi"/>
        </w:rPr>
      </w:pPr>
      <w:r w:rsidRPr="004B66C1">
        <w:rPr>
          <w:rFonts w:cstheme="minorHAnsi"/>
        </w:rPr>
        <w:t>Have a high school diploma or G.E.D.</w:t>
      </w:r>
    </w:p>
    <w:p w14:paraId="21E8984E" w14:textId="77777777" w:rsidR="00F507A8" w:rsidRPr="004B66C1" w:rsidRDefault="00F507A8" w:rsidP="005156B9">
      <w:pPr>
        <w:numPr>
          <w:ilvl w:val="0"/>
          <w:numId w:val="51"/>
        </w:numPr>
        <w:spacing w:after="0" w:line="240" w:lineRule="auto"/>
        <w:contextualSpacing/>
        <w:rPr>
          <w:rFonts w:cstheme="minorHAnsi"/>
        </w:rPr>
      </w:pPr>
      <w:r w:rsidRPr="004B66C1">
        <w:rPr>
          <w:rFonts w:cstheme="minorHAnsi"/>
        </w:rPr>
        <w:t>Pass the entrance examination</w:t>
      </w:r>
    </w:p>
    <w:p w14:paraId="7327A746" w14:textId="77777777" w:rsidR="00F507A8" w:rsidRPr="004B66C1" w:rsidRDefault="00F507A8" w:rsidP="005156B9">
      <w:pPr>
        <w:numPr>
          <w:ilvl w:val="0"/>
          <w:numId w:val="51"/>
        </w:numPr>
        <w:spacing w:after="0" w:line="240" w:lineRule="auto"/>
        <w:contextualSpacing/>
        <w:rPr>
          <w:rFonts w:cstheme="minorHAnsi"/>
        </w:rPr>
      </w:pPr>
      <w:r w:rsidRPr="004B66C1">
        <w:rPr>
          <w:rFonts w:cstheme="minorHAnsi"/>
        </w:rPr>
        <w:t>Background check</w:t>
      </w:r>
      <w:r>
        <w:rPr>
          <w:rFonts w:cstheme="minorHAnsi"/>
        </w:rPr>
        <w:t xml:space="preserve"> and drug screening where appliable </w:t>
      </w:r>
      <w:r w:rsidRPr="004B66C1">
        <w:rPr>
          <w:rFonts w:cstheme="minorHAnsi"/>
        </w:rPr>
        <w:t xml:space="preserve"> </w:t>
      </w:r>
    </w:p>
    <w:p w14:paraId="53491872" w14:textId="77777777" w:rsidR="00F507A8" w:rsidRPr="004B66C1" w:rsidRDefault="00F507A8" w:rsidP="00F507A8">
      <w:pPr>
        <w:spacing w:after="0"/>
        <w:rPr>
          <w:rFonts w:cstheme="minorHAnsi"/>
        </w:rPr>
      </w:pPr>
    </w:p>
    <w:p w14:paraId="363BBC89" w14:textId="77777777" w:rsidR="00F507A8" w:rsidRPr="004B66C1" w:rsidRDefault="00F507A8" w:rsidP="00F507A8">
      <w:pPr>
        <w:spacing w:after="0"/>
        <w:jc w:val="both"/>
        <w:rPr>
          <w:rFonts w:cstheme="minorHAnsi"/>
          <w:b/>
        </w:rPr>
      </w:pPr>
      <w:r w:rsidRPr="004B66C1">
        <w:rPr>
          <w:rFonts w:cstheme="minorHAnsi"/>
          <w:b/>
        </w:rPr>
        <w:t>Course Outline</w:t>
      </w:r>
    </w:p>
    <w:p w14:paraId="2CBC958F" w14:textId="5AD39E7B" w:rsidR="00F507A8" w:rsidRPr="001A121D" w:rsidRDefault="00F507A8" w:rsidP="00F507A8">
      <w:pPr>
        <w:pStyle w:val="BodyText"/>
        <w:ind w:left="160" w:right="113"/>
        <w:jc w:val="both"/>
        <w:rPr>
          <w:rFonts w:cstheme="minorHAnsi"/>
          <w:i/>
          <w:iCs/>
        </w:rPr>
      </w:pPr>
      <w:r w:rsidRPr="002005BA">
        <w:rPr>
          <w:rFonts w:cstheme="minorHAnsi"/>
          <w:iCs/>
        </w:rPr>
        <w:t xml:space="preserve">To receive a </w:t>
      </w:r>
      <w:r w:rsidRPr="00F507A8">
        <w:rPr>
          <w:rFonts w:cstheme="minorHAnsi"/>
          <w:iCs/>
        </w:rPr>
        <w:t>Diploma</w:t>
      </w:r>
      <w:r>
        <w:rPr>
          <w:rFonts w:cstheme="minorHAnsi"/>
          <w:iCs/>
        </w:rPr>
        <w:t xml:space="preserve"> </w:t>
      </w:r>
      <w:r w:rsidRPr="001A121D">
        <w:rPr>
          <w:rFonts w:cstheme="minorHAnsi"/>
          <w:iCs/>
        </w:rPr>
        <w:t>in Phlebotomy, students must complete 4.5 semester credit hours (1</w:t>
      </w:r>
      <w:r w:rsidR="00B13BC5">
        <w:rPr>
          <w:rFonts w:cstheme="minorHAnsi"/>
          <w:iCs/>
        </w:rPr>
        <w:t>1</w:t>
      </w:r>
      <w:r w:rsidR="000907BD" w:rsidRPr="000907BD">
        <w:rPr>
          <w:rFonts w:cstheme="minorHAnsi"/>
          <w:iCs/>
        </w:rPr>
        <w:t xml:space="preserve">0 instructional </w:t>
      </w:r>
      <w:r w:rsidR="000907BD">
        <w:rPr>
          <w:rFonts w:cstheme="minorHAnsi"/>
          <w:iCs/>
        </w:rPr>
        <w:t>c</w:t>
      </w:r>
      <w:r w:rsidRPr="001A121D">
        <w:rPr>
          <w:rFonts w:cstheme="minorHAnsi"/>
          <w:iCs/>
        </w:rPr>
        <w:t xml:space="preserve">lock </w:t>
      </w:r>
      <w:r w:rsidR="000907BD">
        <w:rPr>
          <w:rFonts w:cstheme="minorHAnsi"/>
          <w:iCs/>
        </w:rPr>
        <w:t>h</w:t>
      </w:r>
      <w:r w:rsidRPr="001A121D">
        <w:rPr>
          <w:rFonts w:cstheme="minorHAnsi"/>
          <w:iCs/>
        </w:rPr>
        <w:t xml:space="preserve">ours). This </w:t>
      </w:r>
      <w:r w:rsidRPr="00F507A8">
        <w:rPr>
          <w:rFonts w:cstheme="minorHAnsi"/>
          <w:iCs/>
        </w:rPr>
        <w:t xml:space="preserve">Diploma </w:t>
      </w:r>
      <w:r w:rsidRPr="001A121D">
        <w:rPr>
          <w:rFonts w:cstheme="minorHAnsi"/>
          <w:iCs/>
        </w:rPr>
        <w:t>program can be completed in 7 weeks.</w:t>
      </w:r>
    </w:p>
    <w:p w14:paraId="59C254DB" w14:textId="77777777" w:rsidR="00F507A8" w:rsidRDefault="00F507A8" w:rsidP="00F507A8">
      <w:pPr>
        <w:spacing w:after="0"/>
        <w:rPr>
          <w:rFonts w:cstheme="minorHAnsi"/>
          <w:b/>
          <w:bCs/>
          <w:i/>
          <w:iCs/>
        </w:rPr>
      </w:pPr>
      <w:r w:rsidRPr="00F23DAF">
        <w:rPr>
          <w:rFonts w:cstheme="minorHAnsi"/>
          <w:b/>
          <w:bCs/>
          <w:i/>
          <w:iCs/>
        </w:rPr>
        <w:t xml:space="preserve">Core Courses: </w:t>
      </w:r>
      <w:r>
        <w:rPr>
          <w:rFonts w:cstheme="minorHAnsi"/>
          <w:b/>
          <w:bCs/>
          <w:i/>
          <w:iCs/>
        </w:rPr>
        <w:t>4.5</w:t>
      </w:r>
      <w:r w:rsidRPr="00F23DAF">
        <w:rPr>
          <w:rFonts w:cstheme="minorHAnsi"/>
          <w:b/>
          <w:bCs/>
          <w:i/>
          <w:iCs/>
        </w:rPr>
        <w:t xml:space="preserve"> credit hours </w:t>
      </w:r>
    </w:p>
    <w:tbl>
      <w:tblPr>
        <w:tblStyle w:val="TableGrid27"/>
        <w:tblW w:w="7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366"/>
        <w:gridCol w:w="4224"/>
        <w:gridCol w:w="987"/>
        <w:gridCol w:w="871"/>
      </w:tblGrid>
      <w:tr w:rsidR="00F507A8" w:rsidRPr="00236A40" w14:paraId="6A55BAE2" w14:textId="77777777" w:rsidTr="00C40C20">
        <w:trPr>
          <w:trHeight w:val="577"/>
        </w:trPr>
        <w:tc>
          <w:tcPr>
            <w:tcW w:w="1366" w:type="dxa"/>
          </w:tcPr>
          <w:p w14:paraId="0F3E4175" w14:textId="77777777" w:rsidR="00F507A8" w:rsidRPr="00236A40" w:rsidRDefault="00F507A8" w:rsidP="00C40C20">
            <w:pPr>
              <w:spacing w:after="0" w:line="240" w:lineRule="auto"/>
              <w:rPr>
                <w:rFonts w:asciiTheme="minorHAnsi" w:hAnsiTheme="minorHAnsi" w:cstheme="minorHAnsi"/>
              </w:rPr>
            </w:pPr>
          </w:p>
        </w:tc>
        <w:tc>
          <w:tcPr>
            <w:tcW w:w="4224" w:type="dxa"/>
          </w:tcPr>
          <w:p w14:paraId="6261EE8F" w14:textId="77777777" w:rsidR="00F507A8" w:rsidRPr="00236A40" w:rsidRDefault="00F507A8" w:rsidP="00C40C20">
            <w:pPr>
              <w:spacing w:after="0" w:line="240" w:lineRule="auto"/>
              <w:rPr>
                <w:rFonts w:asciiTheme="minorHAnsi" w:hAnsiTheme="minorHAnsi" w:cstheme="minorHAnsi"/>
              </w:rPr>
            </w:pPr>
          </w:p>
        </w:tc>
        <w:tc>
          <w:tcPr>
            <w:tcW w:w="987" w:type="dxa"/>
            <w:hideMark/>
          </w:tcPr>
          <w:p w14:paraId="6209C19C" w14:textId="77777777" w:rsidR="00F507A8" w:rsidRPr="00236A40" w:rsidRDefault="00F507A8" w:rsidP="00C40C20">
            <w:pPr>
              <w:spacing w:after="0" w:line="240" w:lineRule="auto"/>
              <w:rPr>
                <w:rFonts w:asciiTheme="minorHAnsi" w:hAnsiTheme="minorHAnsi" w:cstheme="minorHAnsi"/>
                <w:b/>
              </w:rPr>
            </w:pPr>
            <w:r w:rsidRPr="00236A40">
              <w:rPr>
                <w:rFonts w:asciiTheme="minorHAnsi" w:hAnsiTheme="minorHAnsi" w:cstheme="minorHAnsi"/>
                <w:b/>
              </w:rPr>
              <w:t xml:space="preserve">Credit </w:t>
            </w:r>
          </w:p>
          <w:p w14:paraId="2B555976" w14:textId="77777777" w:rsidR="00F507A8" w:rsidRPr="00236A40" w:rsidRDefault="00F507A8" w:rsidP="00C40C20">
            <w:pPr>
              <w:spacing w:after="0" w:line="240" w:lineRule="auto"/>
              <w:rPr>
                <w:rFonts w:asciiTheme="minorHAnsi" w:hAnsiTheme="minorHAnsi" w:cstheme="minorHAnsi"/>
                <w:b/>
              </w:rPr>
            </w:pPr>
            <w:r w:rsidRPr="00236A40">
              <w:rPr>
                <w:rFonts w:asciiTheme="minorHAnsi" w:hAnsiTheme="minorHAnsi" w:cstheme="minorHAnsi"/>
                <w:b/>
              </w:rPr>
              <w:t>Hours</w:t>
            </w:r>
          </w:p>
        </w:tc>
        <w:tc>
          <w:tcPr>
            <w:tcW w:w="871" w:type="dxa"/>
          </w:tcPr>
          <w:p w14:paraId="0455CAE7" w14:textId="77777777" w:rsidR="00F507A8" w:rsidRPr="00236A40" w:rsidRDefault="00F507A8" w:rsidP="00C40C20">
            <w:pPr>
              <w:spacing w:after="0" w:line="240" w:lineRule="auto"/>
              <w:rPr>
                <w:rFonts w:ascii="Calibri" w:hAnsi="Calibri" w:cs="Calibri"/>
                <w:b/>
              </w:rPr>
            </w:pPr>
            <w:r w:rsidRPr="00236A40">
              <w:rPr>
                <w:rFonts w:ascii="Calibri" w:hAnsi="Calibri" w:cs="Calibri"/>
                <w:b/>
              </w:rPr>
              <w:t>Clock Hours</w:t>
            </w:r>
          </w:p>
        </w:tc>
      </w:tr>
      <w:tr w:rsidR="00F507A8" w:rsidRPr="00236A40" w14:paraId="0852A1EB" w14:textId="77777777" w:rsidTr="00C40C20">
        <w:trPr>
          <w:trHeight w:val="296"/>
        </w:trPr>
        <w:tc>
          <w:tcPr>
            <w:tcW w:w="1366" w:type="dxa"/>
            <w:hideMark/>
          </w:tcPr>
          <w:p w14:paraId="75EF6E6D" w14:textId="77777777" w:rsidR="00F507A8" w:rsidRPr="00236A40" w:rsidRDefault="00F507A8" w:rsidP="00C40C20">
            <w:pPr>
              <w:spacing w:after="0" w:line="240" w:lineRule="auto"/>
              <w:rPr>
                <w:rFonts w:asciiTheme="minorHAnsi" w:hAnsiTheme="minorHAnsi" w:cstheme="minorHAnsi"/>
              </w:rPr>
            </w:pPr>
            <w:proofErr w:type="spellStart"/>
            <w:r>
              <w:rPr>
                <w:rFonts w:asciiTheme="minorHAnsi" w:hAnsiTheme="minorHAnsi" w:cstheme="minorHAnsi"/>
              </w:rPr>
              <w:t>PHL</w:t>
            </w:r>
            <w:proofErr w:type="spellEnd"/>
            <w:r w:rsidRPr="00236A40">
              <w:rPr>
                <w:rFonts w:asciiTheme="minorHAnsi" w:hAnsiTheme="minorHAnsi" w:cstheme="minorHAnsi"/>
                <w:spacing w:val="3"/>
              </w:rPr>
              <w:t xml:space="preserve"> </w:t>
            </w:r>
            <w:r>
              <w:rPr>
                <w:rFonts w:asciiTheme="minorHAnsi" w:hAnsiTheme="minorHAnsi" w:cstheme="minorHAnsi"/>
                <w:spacing w:val="3"/>
              </w:rPr>
              <w:t>150</w:t>
            </w:r>
          </w:p>
        </w:tc>
        <w:tc>
          <w:tcPr>
            <w:tcW w:w="4224" w:type="dxa"/>
            <w:hideMark/>
          </w:tcPr>
          <w:p w14:paraId="7D6C553D" w14:textId="77777777" w:rsidR="00F507A8" w:rsidRPr="00236A40" w:rsidRDefault="00F507A8" w:rsidP="00C40C20">
            <w:pPr>
              <w:spacing w:after="0" w:line="240" w:lineRule="auto"/>
              <w:rPr>
                <w:rFonts w:asciiTheme="minorHAnsi" w:hAnsiTheme="minorHAnsi" w:cstheme="minorHAnsi"/>
              </w:rPr>
            </w:pPr>
            <w:r w:rsidRPr="00E173DC">
              <w:rPr>
                <w:rFonts w:asciiTheme="minorHAnsi" w:hAnsiTheme="minorHAnsi" w:cstheme="minorHAnsi"/>
                <w:spacing w:val="-1"/>
              </w:rPr>
              <w:t>Phlebotomy 101</w:t>
            </w:r>
          </w:p>
        </w:tc>
        <w:tc>
          <w:tcPr>
            <w:tcW w:w="987" w:type="dxa"/>
            <w:hideMark/>
          </w:tcPr>
          <w:p w14:paraId="400EF8ED" w14:textId="77777777" w:rsidR="00F507A8" w:rsidRPr="00236A40" w:rsidRDefault="00F507A8" w:rsidP="00C40C20">
            <w:pPr>
              <w:spacing w:after="0" w:line="240" w:lineRule="auto"/>
              <w:rPr>
                <w:rFonts w:asciiTheme="minorHAnsi" w:hAnsiTheme="minorHAnsi" w:cstheme="minorHAnsi"/>
              </w:rPr>
            </w:pPr>
            <w:r w:rsidRPr="00236A40">
              <w:rPr>
                <w:rFonts w:asciiTheme="minorHAnsi" w:hAnsiTheme="minorHAnsi" w:cstheme="minorHAnsi"/>
              </w:rPr>
              <w:t>4.</w:t>
            </w:r>
            <w:r>
              <w:rPr>
                <w:rFonts w:asciiTheme="minorHAnsi" w:hAnsiTheme="minorHAnsi" w:cstheme="minorHAnsi"/>
              </w:rPr>
              <w:t>5</w:t>
            </w:r>
          </w:p>
        </w:tc>
        <w:tc>
          <w:tcPr>
            <w:tcW w:w="871" w:type="dxa"/>
          </w:tcPr>
          <w:p w14:paraId="19706801" w14:textId="5058B23A" w:rsidR="00F507A8" w:rsidRPr="00236A40" w:rsidRDefault="00F507A8" w:rsidP="00C40C20">
            <w:pPr>
              <w:spacing w:after="0" w:line="240" w:lineRule="auto"/>
              <w:rPr>
                <w:rFonts w:ascii="Calibri" w:hAnsi="Calibri" w:cs="Calibri"/>
              </w:rPr>
            </w:pPr>
            <w:r w:rsidRPr="00236A40">
              <w:rPr>
                <w:rFonts w:ascii="Calibri" w:hAnsi="Calibri" w:cs="Calibri"/>
              </w:rPr>
              <w:t>1</w:t>
            </w:r>
            <w:r w:rsidR="00B13BC5">
              <w:rPr>
                <w:rFonts w:ascii="Calibri" w:hAnsi="Calibri" w:cs="Calibri"/>
              </w:rPr>
              <w:t>10</w:t>
            </w:r>
          </w:p>
        </w:tc>
      </w:tr>
    </w:tbl>
    <w:p w14:paraId="18CF498A" w14:textId="77777777" w:rsidR="005C6624" w:rsidRDefault="005C6624" w:rsidP="005C6624">
      <w:pPr>
        <w:spacing w:after="0"/>
        <w:rPr>
          <w:rFonts w:cstheme="minorHAnsi"/>
        </w:rPr>
      </w:pPr>
    </w:p>
    <w:p w14:paraId="72746A1D" w14:textId="56E581C1"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37B4E403" w14:textId="08814505" w:rsidR="0068201F" w:rsidRDefault="0026548D" w:rsidP="0068201F">
      <w:pPr>
        <w:pStyle w:val="Categoryheader"/>
        <w:rPr>
          <w:w w:val="95"/>
        </w:rPr>
      </w:pPr>
      <w:bookmarkStart w:id="374" w:name="_Toc113472335"/>
      <w:r>
        <w:rPr>
          <w:w w:val="95"/>
        </w:rPr>
        <w:lastRenderedPageBreak/>
        <w:t>PRACTICAL NURSE DIPLOMA</w:t>
      </w:r>
      <w:r w:rsidR="006A333D">
        <w:rPr>
          <w:w w:val="95"/>
        </w:rPr>
        <w:t xml:space="preserve"> (FL)</w:t>
      </w:r>
      <w:bookmarkEnd w:id="374"/>
    </w:p>
    <w:p w14:paraId="319C1085" w14:textId="77777777" w:rsidR="0068201F" w:rsidRDefault="0068201F" w:rsidP="0068201F">
      <w:pPr>
        <w:pStyle w:val="Heading4"/>
        <w:spacing w:before="120" w:line="240" w:lineRule="auto"/>
      </w:pPr>
      <w:r>
        <w:rPr>
          <w:spacing w:val="-1"/>
        </w:rPr>
        <w:t>D</w:t>
      </w:r>
      <w:r>
        <w:t>esc</w:t>
      </w:r>
      <w:r>
        <w:rPr>
          <w:spacing w:val="-1"/>
        </w:rPr>
        <w:t>r</w:t>
      </w:r>
      <w:r>
        <w:t>iption</w:t>
      </w:r>
    </w:p>
    <w:p w14:paraId="4B329874"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P</w:t>
      </w:r>
      <w:r>
        <w:rPr>
          <w:rFonts w:eastAsia="Times New Roman" w:cstheme="minorHAnsi"/>
        </w:rPr>
        <w:t>racti</w:t>
      </w:r>
      <w:r>
        <w:rPr>
          <w:rFonts w:eastAsia="Times New Roman" w:cstheme="minorHAnsi"/>
          <w:spacing w:val="-1"/>
        </w:rPr>
        <w:t>c</w:t>
      </w:r>
      <w:r>
        <w:rPr>
          <w:rFonts w:eastAsia="Times New Roman" w:cstheme="minorHAnsi"/>
        </w:rPr>
        <w:t>al</w:t>
      </w:r>
      <w:r>
        <w:rPr>
          <w:rFonts w:eastAsia="Times New Roman" w:cstheme="minorHAnsi"/>
          <w:spacing w:val="32"/>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es</w:t>
      </w:r>
      <w:r>
        <w:rPr>
          <w:rFonts w:eastAsia="Times New Roman" w:cstheme="minorHAnsi"/>
          <w:spacing w:val="33"/>
        </w:rPr>
        <w:t xml:space="preserve"> </w:t>
      </w:r>
      <w:r>
        <w:rPr>
          <w:rFonts w:eastAsia="Times New Roman" w:cstheme="minorHAnsi"/>
        </w:rPr>
        <w:t>care</w:t>
      </w:r>
      <w:r>
        <w:rPr>
          <w:rFonts w:eastAsia="Times New Roman" w:cstheme="minorHAnsi"/>
          <w:spacing w:val="32"/>
        </w:rPr>
        <w:t xml:space="preserve"> </w:t>
      </w:r>
      <w:r>
        <w:rPr>
          <w:rFonts w:eastAsia="Times New Roman" w:cstheme="minorHAnsi"/>
        </w:rPr>
        <w:t>for</w:t>
      </w:r>
      <w:r>
        <w:rPr>
          <w:rFonts w:eastAsia="Times New Roman" w:cstheme="minorHAnsi"/>
          <w:spacing w:val="33"/>
        </w:rPr>
        <w:t xml:space="preserve"> </w:t>
      </w:r>
      <w:r>
        <w:rPr>
          <w:rFonts w:eastAsia="Times New Roman" w:cstheme="minorHAnsi"/>
        </w:rPr>
        <w:t>the</w:t>
      </w:r>
      <w:r>
        <w:rPr>
          <w:rFonts w:eastAsia="Times New Roman" w:cstheme="minorHAnsi"/>
          <w:spacing w:val="32"/>
        </w:rPr>
        <w:t xml:space="preserve"> </w:t>
      </w:r>
      <w:r>
        <w:rPr>
          <w:rFonts w:eastAsia="Times New Roman" w:cstheme="minorHAnsi"/>
          <w:spacing w:val="-1"/>
        </w:rPr>
        <w:t>s</w:t>
      </w:r>
      <w:r>
        <w:rPr>
          <w:rFonts w:eastAsia="Times New Roman" w:cstheme="minorHAnsi"/>
        </w:rPr>
        <w:t>ick,</w:t>
      </w:r>
      <w:r>
        <w:rPr>
          <w:rFonts w:eastAsia="Times New Roman" w:cstheme="minorHAnsi"/>
          <w:spacing w:val="33"/>
        </w:rPr>
        <w:t xml:space="preserve"> </w:t>
      </w:r>
      <w:r>
        <w:rPr>
          <w:rFonts w:eastAsia="Times New Roman" w:cstheme="minorHAnsi"/>
        </w:rPr>
        <w:t>in</w:t>
      </w:r>
      <w:r>
        <w:rPr>
          <w:rFonts w:eastAsia="Times New Roman" w:cstheme="minorHAnsi"/>
          <w:spacing w:val="-1"/>
        </w:rPr>
        <w:t>j</w:t>
      </w:r>
      <w:r>
        <w:rPr>
          <w:rFonts w:eastAsia="Times New Roman" w:cstheme="minorHAnsi"/>
        </w:rPr>
        <w:t>ured,</w:t>
      </w:r>
      <w:r>
        <w:rPr>
          <w:rFonts w:eastAsia="Times New Roman" w:cstheme="minorHAnsi"/>
          <w:spacing w:val="33"/>
        </w:rPr>
        <w:t xml:space="preserve"> </w:t>
      </w:r>
      <w:r>
        <w:rPr>
          <w:rFonts w:eastAsia="Times New Roman" w:cstheme="minorHAnsi"/>
        </w:rPr>
        <w:t>conval</w:t>
      </w:r>
      <w:r>
        <w:rPr>
          <w:rFonts w:eastAsia="Times New Roman" w:cstheme="minorHAnsi"/>
          <w:spacing w:val="-1"/>
        </w:rPr>
        <w:t>es</w:t>
      </w:r>
      <w:r>
        <w:rPr>
          <w:rFonts w:eastAsia="Times New Roman" w:cstheme="minorHAnsi"/>
        </w:rPr>
        <w:t>cent</w:t>
      </w:r>
      <w:r>
        <w:rPr>
          <w:rFonts w:eastAsia="Times New Roman" w:cstheme="minorHAnsi"/>
          <w:spacing w:val="32"/>
        </w:rPr>
        <w:t xml:space="preserve"> </w:t>
      </w:r>
      <w:r>
        <w:rPr>
          <w:rFonts w:eastAsia="Times New Roman" w:cstheme="minorHAnsi"/>
        </w:rPr>
        <w:t>and</w:t>
      </w:r>
      <w:r>
        <w:rPr>
          <w:rFonts w:eastAsia="Times New Roman" w:cstheme="minorHAnsi"/>
          <w:spacing w:val="33"/>
        </w:rPr>
        <w:t xml:space="preserve"> </w:t>
      </w:r>
      <w:r>
        <w:rPr>
          <w:rFonts w:eastAsia="Times New Roman" w:cstheme="minorHAnsi"/>
        </w:rPr>
        <w:t>di</w:t>
      </w:r>
      <w:r>
        <w:rPr>
          <w:rFonts w:eastAsia="Times New Roman" w:cstheme="minorHAnsi"/>
          <w:spacing w:val="-1"/>
        </w:rPr>
        <w:t>s</w:t>
      </w:r>
      <w:r>
        <w:rPr>
          <w:rFonts w:eastAsia="Times New Roman" w:cstheme="minorHAnsi"/>
        </w:rPr>
        <w:t>abl</w:t>
      </w:r>
      <w:r>
        <w:rPr>
          <w:rFonts w:eastAsia="Times New Roman" w:cstheme="minorHAnsi"/>
          <w:spacing w:val="-1"/>
        </w:rPr>
        <w:t>e</w:t>
      </w:r>
      <w:r>
        <w:rPr>
          <w:rFonts w:eastAsia="Times New Roman" w:cstheme="minorHAnsi"/>
        </w:rPr>
        <w:t>d</w:t>
      </w:r>
      <w:r>
        <w:rPr>
          <w:rFonts w:eastAsia="Times New Roman" w:cstheme="minorHAnsi"/>
          <w:spacing w:val="14"/>
        </w:rPr>
        <w:t xml:space="preserve"> </w:t>
      </w:r>
      <w:r>
        <w:rPr>
          <w:rFonts w:eastAsia="Times New Roman" w:cstheme="minorHAnsi"/>
        </w:rPr>
        <w:t>under</w:t>
      </w:r>
      <w:r>
        <w:rPr>
          <w:rFonts w:eastAsia="Times New Roman" w:cstheme="minorHAnsi"/>
          <w:spacing w:val="15"/>
        </w:rPr>
        <w:t xml:space="preserve"> </w:t>
      </w:r>
      <w:r>
        <w:rPr>
          <w:rFonts w:eastAsia="Times New Roman" w:cstheme="minorHAnsi"/>
        </w:rPr>
        <w:t>the</w:t>
      </w:r>
      <w:r>
        <w:rPr>
          <w:rFonts w:eastAsia="Times New Roman" w:cstheme="minorHAnsi"/>
          <w:spacing w:val="15"/>
        </w:rPr>
        <w:t xml:space="preserve"> </w:t>
      </w:r>
      <w:r>
        <w:rPr>
          <w:rFonts w:eastAsia="Times New Roman" w:cstheme="minorHAnsi"/>
        </w:rPr>
        <w:t>dire</w:t>
      </w:r>
      <w:r>
        <w:rPr>
          <w:rFonts w:eastAsia="Times New Roman" w:cstheme="minorHAnsi"/>
          <w:spacing w:val="-1"/>
        </w:rPr>
        <w:t>c</w:t>
      </w:r>
      <w:r>
        <w:rPr>
          <w:rFonts w:eastAsia="Times New Roman" w:cstheme="minorHAnsi"/>
        </w:rPr>
        <w:t>tion</w:t>
      </w:r>
      <w:r>
        <w:rPr>
          <w:rFonts w:eastAsia="Times New Roman" w:cstheme="minorHAnsi"/>
          <w:spacing w:val="15"/>
        </w:rPr>
        <w:t xml:space="preserve"> </w:t>
      </w:r>
      <w:r>
        <w:rPr>
          <w:rFonts w:eastAsia="Times New Roman" w:cstheme="minorHAnsi"/>
        </w:rPr>
        <w:t>of</w:t>
      </w:r>
      <w:r>
        <w:rPr>
          <w:rFonts w:eastAsia="Times New Roman" w:cstheme="minorHAnsi"/>
          <w:spacing w:val="14"/>
        </w:rPr>
        <w:t xml:space="preserve"> </w:t>
      </w:r>
      <w:r>
        <w:rPr>
          <w:rFonts w:eastAsia="Times New Roman" w:cstheme="minorHAnsi"/>
        </w:rPr>
        <w:t>phy</w:t>
      </w:r>
      <w:r>
        <w:rPr>
          <w:rFonts w:eastAsia="Times New Roman" w:cstheme="minorHAnsi"/>
          <w:spacing w:val="-1"/>
        </w:rPr>
        <w:t>s</w:t>
      </w:r>
      <w:r>
        <w:rPr>
          <w:rFonts w:eastAsia="Times New Roman" w:cstheme="minorHAnsi"/>
        </w:rPr>
        <w:t>ici</w:t>
      </w:r>
      <w:r>
        <w:rPr>
          <w:rFonts w:eastAsia="Times New Roman" w:cstheme="minorHAnsi"/>
          <w:spacing w:val="-1"/>
        </w:rPr>
        <w:t>a</w:t>
      </w:r>
      <w:r>
        <w:rPr>
          <w:rFonts w:eastAsia="Times New Roman" w:cstheme="minorHAnsi"/>
        </w:rPr>
        <w:t>ns</w:t>
      </w:r>
      <w:r>
        <w:rPr>
          <w:rFonts w:eastAsia="Times New Roman" w:cstheme="minorHAnsi"/>
          <w:spacing w:val="15"/>
        </w:rPr>
        <w:t xml:space="preserve"> </w:t>
      </w:r>
      <w:r>
        <w:rPr>
          <w:rFonts w:eastAsia="Times New Roman" w:cstheme="minorHAnsi"/>
        </w:rPr>
        <w:t>and</w:t>
      </w:r>
      <w:r>
        <w:rPr>
          <w:rFonts w:eastAsia="Times New Roman" w:cstheme="minorHAnsi"/>
          <w:spacing w:val="15"/>
        </w:rPr>
        <w:t xml:space="preserve"> </w:t>
      </w:r>
      <w:r>
        <w:rPr>
          <w:rFonts w:eastAsia="Times New Roman" w:cstheme="minorHAnsi"/>
        </w:rPr>
        <w:t>regi</w:t>
      </w:r>
      <w:r>
        <w:rPr>
          <w:rFonts w:eastAsia="Times New Roman" w:cstheme="minorHAnsi"/>
          <w:spacing w:val="-1"/>
        </w:rPr>
        <w:t>s</w:t>
      </w:r>
      <w:r>
        <w:rPr>
          <w:rFonts w:eastAsia="Times New Roman" w:cstheme="minorHAnsi"/>
        </w:rPr>
        <w:t>t</w:t>
      </w:r>
      <w:r>
        <w:rPr>
          <w:rFonts w:eastAsia="Times New Roman" w:cstheme="minorHAnsi"/>
          <w:spacing w:val="-1"/>
        </w:rPr>
        <w:t>e</w:t>
      </w:r>
      <w:r>
        <w:rPr>
          <w:rFonts w:eastAsia="Times New Roman" w:cstheme="minorHAnsi"/>
        </w:rPr>
        <w:t>red</w:t>
      </w:r>
      <w:r>
        <w:rPr>
          <w:rFonts w:eastAsia="Times New Roman" w:cstheme="minorHAnsi"/>
          <w:spacing w:val="15"/>
        </w:rPr>
        <w:t xml:space="preserve"> </w:t>
      </w:r>
      <w:r>
        <w:rPr>
          <w:rFonts w:eastAsia="Times New Roman" w:cstheme="minorHAnsi"/>
        </w:rPr>
        <w:t>nur</w:t>
      </w:r>
      <w:r>
        <w:rPr>
          <w:rFonts w:eastAsia="Times New Roman" w:cstheme="minorHAnsi"/>
          <w:spacing w:val="-1"/>
        </w:rPr>
        <w:t>s</w:t>
      </w:r>
      <w:r>
        <w:rPr>
          <w:rFonts w:eastAsia="Times New Roman" w:cstheme="minorHAnsi"/>
        </w:rPr>
        <w:t>e</w:t>
      </w:r>
      <w:r>
        <w:rPr>
          <w:rFonts w:eastAsia="Times New Roman" w:cstheme="minorHAnsi"/>
          <w:spacing w:val="-1"/>
        </w:rPr>
        <w:t>s</w:t>
      </w:r>
      <w:r>
        <w:rPr>
          <w:rFonts w:eastAsia="Times New Roman" w:cstheme="minorHAnsi"/>
        </w:rPr>
        <w:t xml:space="preserve">. </w:t>
      </w:r>
      <w:r>
        <w:rPr>
          <w:rFonts w:eastAsia="Times New Roman" w:cstheme="minorHAnsi"/>
          <w:spacing w:val="-1"/>
        </w:rPr>
        <w:t>H</w:t>
      </w:r>
      <w:r>
        <w:rPr>
          <w:rFonts w:eastAsia="Times New Roman" w:cstheme="minorHAnsi"/>
        </w:rPr>
        <w:t>ealth</w:t>
      </w:r>
      <w:r>
        <w:rPr>
          <w:rFonts w:eastAsia="Times New Roman" w:cstheme="minorHAnsi"/>
          <w:spacing w:val="-1"/>
        </w:rPr>
        <w:t>c</w:t>
      </w:r>
      <w:r>
        <w:rPr>
          <w:rFonts w:eastAsia="Times New Roman" w:cstheme="minorHAnsi"/>
        </w:rPr>
        <w:t>are</w:t>
      </w:r>
      <w:r>
        <w:rPr>
          <w:rFonts w:eastAsia="Times New Roman" w:cstheme="minorHAnsi"/>
          <w:spacing w:val="43"/>
        </w:rPr>
        <w:t xml:space="preserve"> </w:t>
      </w:r>
      <w:r>
        <w:rPr>
          <w:rFonts w:eastAsia="Times New Roman" w:cstheme="minorHAnsi"/>
        </w:rPr>
        <w:t>employment</w:t>
      </w:r>
      <w:r>
        <w:rPr>
          <w:rFonts w:eastAsia="Times New Roman" w:cstheme="minorHAnsi"/>
          <w:spacing w:val="43"/>
        </w:rPr>
        <w:t xml:space="preserve"> </w:t>
      </w:r>
      <w:r>
        <w:rPr>
          <w:rFonts w:eastAsia="Times New Roman" w:cstheme="minorHAnsi"/>
        </w:rPr>
        <w:t>opportuniti</w:t>
      </w:r>
      <w:r>
        <w:rPr>
          <w:rFonts w:eastAsia="Times New Roman" w:cstheme="minorHAnsi"/>
          <w:spacing w:val="-1"/>
        </w:rPr>
        <w:t>e</w:t>
      </w:r>
      <w:r>
        <w:rPr>
          <w:rFonts w:eastAsia="Times New Roman" w:cstheme="minorHAnsi"/>
        </w:rPr>
        <w:t>s</w:t>
      </w:r>
      <w:r>
        <w:rPr>
          <w:rFonts w:eastAsia="Times New Roman" w:cstheme="minorHAnsi"/>
          <w:spacing w:val="43"/>
        </w:rPr>
        <w:t xml:space="preserve"> </w:t>
      </w:r>
      <w:r>
        <w:rPr>
          <w:rFonts w:eastAsia="Times New Roman" w:cstheme="minorHAnsi"/>
        </w:rPr>
        <w:t>a</w:t>
      </w:r>
      <w:r>
        <w:rPr>
          <w:rFonts w:eastAsia="Times New Roman" w:cstheme="minorHAnsi"/>
          <w:spacing w:val="-1"/>
        </w:rPr>
        <w:t>r</w:t>
      </w:r>
      <w:r>
        <w:rPr>
          <w:rFonts w:eastAsia="Times New Roman" w:cstheme="minorHAnsi"/>
        </w:rPr>
        <w:t>e</w:t>
      </w:r>
      <w:r>
        <w:rPr>
          <w:rFonts w:eastAsia="Times New Roman" w:cstheme="minorHAnsi"/>
          <w:spacing w:val="43"/>
        </w:rPr>
        <w:t xml:space="preserve"> </w:t>
      </w:r>
      <w:r>
        <w:rPr>
          <w:rFonts w:eastAsia="Times New Roman" w:cstheme="minorHAnsi"/>
        </w:rPr>
        <w:t>av</w:t>
      </w:r>
      <w:r>
        <w:rPr>
          <w:rFonts w:eastAsia="Times New Roman" w:cstheme="minorHAnsi"/>
          <w:spacing w:val="-1"/>
        </w:rPr>
        <w:t>a</w:t>
      </w:r>
      <w:r>
        <w:rPr>
          <w:rFonts w:eastAsia="Times New Roman" w:cstheme="minorHAnsi"/>
        </w:rPr>
        <w:t>il</w:t>
      </w:r>
      <w:r>
        <w:rPr>
          <w:rFonts w:eastAsia="Times New Roman" w:cstheme="minorHAnsi"/>
          <w:spacing w:val="-1"/>
        </w:rPr>
        <w:t>a</w:t>
      </w:r>
      <w:r>
        <w:rPr>
          <w:rFonts w:eastAsia="Times New Roman" w:cstheme="minorHAnsi"/>
        </w:rPr>
        <w:t>ble</w:t>
      </w:r>
      <w:r>
        <w:rPr>
          <w:rFonts w:eastAsia="Times New Roman" w:cstheme="minorHAnsi"/>
          <w:spacing w:val="43"/>
        </w:rPr>
        <w:t xml:space="preserve"> </w:t>
      </w:r>
      <w:r>
        <w:rPr>
          <w:rFonts w:eastAsia="Times New Roman" w:cstheme="minorHAnsi"/>
        </w:rPr>
        <w:t>in</w:t>
      </w:r>
      <w:r>
        <w:rPr>
          <w:rFonts w:eastAsia="Times New Roman" w:cstheme="minorHAnsi"/>
          <w:spacing w:val="44"/>
        </w:rPr>
        <w:t xml:space="preserve"> </w:t>
      </w:r>
      <w:r>
        <w:rPr>
          <w:rFonts w:eastAsia="Times New Roman" w:cstheme="minorHAnsi"/>
        </w:rPr>
        <w:t>long</w:t>
      </w:r>
      <w:r>
        <w:rPr>
          <w:rFonts w:eastAsia="Times New Roman" w:cstheme="minorHAnsi"/>
          <w:spacing w:val="43"/>
        </w:rPr>
        <w:t xml:space="preserve"> </w:t>
      </w:r>
      <w:r>
        <w:rPr>
          <w:rFonts w:eastAsia="Times New Roman" w:cstheme="minorHAnsi"/>
        </w:rPr>
        <w:t>t</w:t>
      </w:r>
      <w:r>
        <w:rPr>
          <w:rFonts w:eastAsia="Times New Roman" w:cstheme="minorHAnsi"/>
          <w:spacing w:val="-1"/>
        </w:rPr>
        <w:t>e</w:t>
      </w:r>
      <w:r>
        <w:rPr>
          <w:rFonts w:eastAsia="Times New Roman" w:cstheme="minorHAnsi"/>
        </w:rPr>
        <w:t>rm</w:t>
      </w:r>
      <w:r>
        <w:rPr>
          <w:rFonts w:eastAsia="Times New Roman" w:cstheme="minorHAnsi"/>
          <w:w w:val="99"/>
        </w:rPr>
        <w:t xml:space="preserve"> </w:t>
      </w:r>
      <w:r>
        <w:rPr>
          <w:rFonts w:eastAsia="Times New Roman" w:cstheme="minorHAnsi"/>
        </w:rPr>
        <w:t>ca</w:t>
      </w:r>
      <w:r>
        <w:rPr>
          <w:rFonts w:eastAsia="Times New Roman" w:cstheme="minorHAnsi"/>
          <w:spacing w:val="-1"/>
        </w:rPr>
        <w:t>r</w:t>
      </w:r>
      <w:r>
        <w:rPr>
          <w:rFonts w:eastAsia="Times New Roman" w:cstheme="minorHAnsi"/>
        </w:rPr>
        <w:t>e,</w:t>
      </w:r>
      <w:r>
        <w:rPr>
          <w:rFonts w:eastAsia="Times New Roman" w:cstheme="minorHAnsi"/>
          <w:spacing w:val="-6"/>
        </w:rPr>
        <w:t xml:space="preserve"> </w:t>
      </w:r>
      <w:r>
        <w:rPr>
          <w:rFonts w:eastAsia="Times New Roman" w:cstheme="minorHAnsi"/>
        </w:rPr>
        <w:t>home</w:t>
      </w:r>
      <w:r>
        <w:rPr>
          <w:rFonts w:eastAsia="Times New Roman" w:cstheme="minorHAnsi"/>
          <w:spacing w:val="-5"/>
        </w:rPr>
        <w:t xml:space="preserve"> </w:t>
      </w:r>
      <w:r>
        <w:rPr>
          <w:rFonts w:eastAsia="Times New Roman" w:cstheme="minorHAnsi"/>
        </w:rPr>
        <w:t>health,</w:t>
      </w:r>
      <w:r>
        <w:rPr>
          <w:rFonts w:eastAsia="Times New Roman" w:cstheme="minorHAnsi"/>
          <w:spacing w:val="-5"/>
        </w:rPr>
        <w:t xml:space="preserve"> </w:t>
      </w:r>
      <w:proofErr w:type="gramStart"/>
      <w:r>
        <w:rPr>
          <w:rFonts w:eastAsia="Times New Roman" w:cstheme="minorHAnsi"/>
        </w:rPr>
        <w:t>hospit</w:t>
      </w:r>
      <w:r>
        <w:rPr>
          <w:rFonts w:eastAsia="Times New Roman" w:cstheme="minorHAnsi"/>
          <w:spacing w:val="-1"/>
        </w:rPr>
        <w:t>a</w:t>
      </w:r>
      <w:r>
        <w:rPr>
          <w:rFonts w:eastAsia="Times New Roman" w:cstheme="minorHAnsi"/>
        </w:rPr>
        <w:t>ls</w:t>
      </w:r>
      <w:proofErr w:type="gramEnd"/>
      <w:r>
        <w:rPr>
          <w:rFonts w:eastAsia="Times New Roman" w:cstheme="minorHAnsi"/>
          <w:spacing w:val="-5"/>
        </w:rPr>
        <w:t xml:space="preserve"> </w:t>
      </w:r>
      <w:r>
        <w:rPr>
          <w:rFonts w:eastAsia="Times New Roman" w:cstheme="minorHAnsi"/>
        </w:rPr>
        <w:t>and</w:t>
      </w:r>
      <w:r>
        <w:rPr>
          <w:rFonts w:eastAsia="Times New Roman" w:cstheme="minorHAnsi"/>
          <w:spacing w:val="-6"/>
        </w:rPr>
        <w:t xml:space="preserve"> </w:t>
      </w:r>
      <w:r>
        <w:rPr>
          <w:rFonts w:eastAsia="Times New Roman" w:cstheme="minorHAnsi"/>
        </w:rPr>
        <w:t>outp</w:t>
      </w:r>
      <w:r>
        <w:rPr>
          <w:rFonts w:eastAsia="Times New Roman" w:cstheme="minorHAnsi"/>
          <w:spacing w:val="-1"/>
        </w:rPr>
        <w:t>a</w:t>
      </w:r>
      <w:r>
        <w:rPr>
          <w:rFonts w:eastAsia="Times New Roman" w:cstheme="minorHAnsi"/>
        </w:rPr>
        <w:t>tient</w:t>
      </w:r>
      <w:r>
        <w:rPr>
          <w:rFonts w:eastAsia="Times New Roman" w:cstheme="minorHAnsi"/>
          <w:spacing w:val="-5"/>
        </w:rPr>
        <w:t xml:space="preserve"> </w:t>
      </w:r>
      <w:r>
        <w:rPr>
          <w:rFonts w:eastAsia="Times New Roman" w:cstheme="minorHAnsi"/>
          <w:spacing w:val="-1"/>
        </w:rPr>
        <w:t>s</w:t>
      </w:r>
      <w:r>
        <w:rPr>
          <w:rFonts w:eastAsia="Times New Roman" w:cstheme="minorHAnsi"/>
        </w:rPr>
        <w:t>etting</w:t>
      </w:r>
      <w:r>
        <w:rPr>
          <w:rFonts w:eastAsia="Times New Roman" w:cstheme="minorHAnsi"/>
          <w:spacing w:val="-1"/>
        </w:rPr>
        <w:t>s</w:t>
      </w:r>
      <w:r>
        <w:rPr>
          <w:rFonts w:eastAsia="Times New Roman" w:cstheme="minorHAnsi"/>
        </w:rPr>
        <w:t>.</w:t>
      </w:r>
      <w:r>
        <w:rPr>
          <w:rFonts w:eastAsia="Times New Roman" w:cstheme="minorHAnsi"/>
          <w:spacing w:val="-5"/>
        </w:rPr>
        <w:t xml:space="preserve"> </w:t>
      </w:r>
      <w:r>
        <w:rPr>
          <w:rFonts w:eastAsia="Times New Roman" w:cstheme="minorHAnsi"/>
        </w:rPr>
        <w:t>Clini</w:t>
      </w:r>
      <w:r>
        <w:rPr>
          <w:rFonts w:eastAsia="Times New Roman" w:cstheme="minorHAnsi"/>
          <w:spacing w:val="-1"/>
        </w:rPr>
        <w:t>c</w:t>
      </w:r>
      <w:r>
        <w:rPr>
          <w:rFonts w:eastAsia="Times New Roman" w:cstheme="minorHAnsi"/>
        </w:rPr>
        <w:t>al</w:t>
      </w:r>
      <w:r>
        <w:rPr>
          <w:rFonts w:eastAsia="Times New Roman" w:cstheme="minorHAnsi"/>
          <w:spacing w:val="-5"/>
        </w:rPr>
        <w:t xml:space="preserve"> </w:t>
      </w:r>
      <w:r>
        <w:rPr>
          <w:rFonts w:eastAsia="Times New Roman" w:cstheme="minorHAnsi"/>
        </w:rPr>
        <w:t>experience</w:t>
      </w:r>
      <w:r>
        <w:rPr>
          <w:rFonts w:eastAsia="Times New Roman" w:cstheme="minorHAnsi"/>
          <w:spacing w:val="-4"/>
        </w:rPr>
        <w:t xml:space="preserve"> </w:t>
      </w:r>
      <w:r>
        <w:rPr>
          <w:rFonts w:eastAsia="Times New Roman" w:cstheme="minorHAnsi"/>
        </w:rPr>
        <w:t>is</w:t>
      </w:r>
      <w:r>
        <w:rPr>
          <w:rFonts w:eastAsia="Times New Roman" w:cstheme="minorHAnsi"/>
          <w:spacing w:val="-4"/>
        </w:rPr>
        <w:t xml:space="preserve"> </w:t>
      </w:r>
      <w:r>
        <w:rPr>
          <w:rFonts w:eastAsia="Times New Roman" w:cstheme="minorHAnsi"/>
        </w:rPr>
        <w:t>provided</w:t>
      </w:r>
      <w:r>
        <w:rPr>
          <w:rFonts w:eastAsia="Times New Roman" w:cstheme="minorHAnsi"/>
          <w:spacing w:val="-3"/>
        </w:rPr>
        <w:t xml:space="preserve"> </w:t>
      </w:r>
      <w:r>
        <w:rPr>
          <w:rFonts w:eastAsia="Times New Roman" w:cstheme="minorHAnsi"/>
        </w:rPr>
        <w:t>at</w:t>
      </w:r>
      <w:r>
        <w:rPr>
          <w:rFonts w:eastAsia="Times New Roman" w:cstheme="minorHAnsi"/>
          <w:spacing w:val="-4"/>
        </w:rPr>
        <w:t xml:space="preserve"> </w:t>
      </w:r>
      <w:r>
        <w:rPr>
          <w:rFonts w:eastAsia="Times New Roman" w:cstheme="minorHAnsi"/>
        </w:rPr>
        <w:t>ex</w:t>
      </w:r>
      <w:r>
        <w:rPr>
          <w:rFonts w:eastAsia="Times New Roman" w:cstheme="minorHAnsi"/>
          <w:spacing w:val="-1"/>
        </w:rPr>
        <w:t>t</w:t>
      </w:r>
      <w:r>
        <w:rPr>
          <w:rFonts w:eastAsia="Times New Roman" w:cstheme="minorHAnsi"/>
        </w:rPr>
        <w:t>ended</w:t>
      </w:r>
      <w:r>
        <w:rPr>
          <w:rFonts w:eastAsia="Times New Roman" w:cstheme="minorHAnsi"/>
          <w:spacing w:val="-4"/>
        </w:rPr>
        <w:t xml:space="preserve"> </w:t>
      </w:r>
      <w:r>
        <w:rPr>
          <w:rFonts w:eastAsia="Times New Roman" w:cstheme="minorHAnsi"/>
        </w:rPr>
        <w:t>c</w:t>
      </w:r>
      <w:r>
        <w:rPr>
          <w:rFonts w:eastAsia="Times New Roman" w:cstheme="minorHAnsi"/>
          <w:spacing w:val="-1"/>
        </w:rPr>
        <w:t>a</w:t>
      </w:r>
      <w:r>
        <w:rPr>
          <w:rFonts w:eastAsia="Times New Roman" w:cstheme="minorHAnsi"/>
        </w:rPr>
        <w:t>re</w:t>
      </w:r>
      <w:r>
        <w:rPr>
          <w:rFonts w:eastAsia="Times New Roman" w:cstheme="minorHAnsi"/>
          <w:spacing w:val="-3"/>
        </w:rPr>
        <w:t xml:space="preserve"> </w:t>
      </w:r>
      <w:r>
        <w:rPr>
          <w:rFonts w:eastAsia="Times New Roman" w:cstheme="minorHAnsi"/>
        </w:rPr>
        <w:t>faci</w:t>
      </w:r>
      <w:r>
        <w:rPr>
          <w:rFonts w:eastAsia="Times New Roman" w:cstheme="minorHAnsi"/>
          <w:spacing w:val="-1"/>
        </w:rPr>
        <w:t>l</w:t>
      </w:r>
      <w:r>
        <w:rPr>
          <w:rFonts w:eastAsia="Times New Roman" w:cstheme="minorHAnsi"/>
        </w:rPr>
        <w:t>ities</w:t>
      </w:r>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ho</w:t>
      </w:r>
      <w:r>
        <w:rPr>
          <w:rFonts w:eastAsia="Times New Roman" w:cstheme="minorHAnsi"/>
          <w:spacing w:val="-1"/>
        </w:rPr>
        <w:t>s</w:t>
      </w:r>
      <w:r>
        <w:rPr>
          <w:rFonts w:eastAsia="Times New Roman" w:cstheme="minorHAnsi"/>
        </w:rPr>
        <w:t>pital</w:t>
      </w:r>
      <w:r>
        <w:rPr>
          <w:rFonts w:eastAsia="Times New Roman" w:cstheme="minorHAnsi"/>
          <w:spacing w:val="-1"/>
        </w:rPr>
        <w:t>s</w:t>
      </w:r>
      <w:r>
        <w:rPr>
          <w:rFonts w:eastAsia="Times New Roman" w:cstheme="minorHAnsi"/>
        </w:rPr>
        <w:t>.</w:t>
      </w:r>
      <w:r>
        <w:rPr>
          <w:rFonts w:eastAsia="Times New Roman" w:cstheme="minorHAnsi"/>
          <w:spacing w:val="-16"/>
        </w:rPr>
        <w:t xml:space="preserve"> </w:t>
      </w:r>
      <w:r>
        <w:rPr>
          <w:rFonts w:eastAsia="Times New Roman" w:cstheme="minorHAnsi"/>
        </w:rPr>
        <w:t>A</w:t>
      </w:r>
      <w:r>
        <w:rPr>
          <w:rFonts w:eastAsia="Times New Roman" w:cstheme="minorHAnsi"/>
          <w:spacing w:val="-15"/>
        </w:rPr>
        <w:t xml:space="preserve"> </w:t>
      </w:r>
      <w:r>
        <w:rPr>
          <w:rFonts w:eastAsia="Times New Roman" w:cstheme="minorHAnsi"/>
        </w:rPr>
        <w:t>diploma</w:t>
      </w:r>
      <w:r>
        <w:rPr>
          <w:rFonts w:eastAsia="Times New Roman" w:cstheme="minorHAnsi"/>
          <w:w w:val="99"/>
        </w:rPr>
        <w:t xml:space="preserve"> </w:t>
      </w:r>
      <w:r>
        <w:rPr>
          <w:rFonts w:eastAsia="Times New Roman" w:cstheme="minorHAnsi"/>
          <w:spacing w:val="-1"/>
        </w:rPr>
        <w:t>w</w:t>
      </w:r>
      <w:r>
        <w:rPr>
          <w:rFonts w:eastAsia="Times New Roman" w:cstheme="minorHAnsi"/>
        </w:rPr>
        <w:t>ill</w:t>
      </w:r>
      <w:r>
        <w:rPr>
          <w:rFonts w:eastAsia="Times New Roman" w:cstheme="minorHAnsi"/>
          <w:spacing w:val="15"/>
        </w:rPr>
        <w:t xml:space="preserve"> </w:t>
      </w:r>
      <w:r>
        <w:rPr>
          <w:rFonts w:eastAsia="Times New Roman" w:cstheme="minorHAnsi"/>
        </w:rPr>
        <w:t>be</w:t>
      </w:r>
      <w:r>
        <w:rPr>
          <w:rFonts w:eastAsia="Times New Roman" w:cstheme="minorHAnsi"/>
          <w:spacing w:val="16"/>
        </w:rPr>
        <w:t xml:space="preserve"> </w:t>
      </w:r>
      <w:r>
        <w:rPr>
          <w:rFonts w:eastAsia="Times New Roman" w:cstheme="minorHAnsi"/>
        </w:rPr>
        <w:t>a</w:t>
      </w:r>
      <w:r>
        <w:rPr>
          <w:rFonts w:eastAsia="Times New Roman" w:cstheme="minorHAnsi"/>
          <w:spacing w:val="-1"/>
        </w:rPr>
        <w:t>w</w:t>
      </w:r>
      <w:r>
        <w:rPr>
          <w:rFonts w:eastAsia="Times New Roman" w:cstheme="minorHAnsi"/>
        </w:rPr>
        <w:t>a</w:t>
      </w:r>
      <w:r>
        <w:rPr>
          <w:rFonts w:eastAsia="Times New Roman" w:cstheme="minorHAnsi"/>
          <w:spacing w:val="-1"/>
        </w:rPr>
        <w:t>r</w:t>
      </w:r>
      <w:r>
        <w:rPr>
          <w:rFonts w:eastAsia="Times New Roman" w:cstheme="minorHAnsi"/>
        </w:rPr>
        <w:t>ded</w:t>
      </w:r>
      <w:r>
        <w:rPr>
          <w:rFonts w:eastAsia="Times New Roman" w:cstheme="minorHAnsi"/>
          <w:spacing w:val="16"/>
        </w:rPr>
        <w:t xml:space="preserve"> </w:t>
      </w:r>
      <w:r>
        <w:rPr>
          <w:rFonts w:eastAsia="Times New Roman" w:cstheme="minorHAnsi"/>
        </w:rPr>
        <w:t>upon</w:t>
      </w:r>
      <w:r>
        <w:rPr>
          <w:rFonts w:eastAsia="Times New Roman" w:cstheme="minorHAnsi"/>
          <w:spacing w:val="15"/>
        </w:rPr>
        <w:t xml:space="preserve"> </w:t>
      </w:r>
      <w:r>
        <w:rPr>
          <w:rFonts w:eastAsia="Times New Roman" w:cstheme="minorHAnsi"/>
        </w:rPr>
        <w:t>succe</w:t>
      </w:r>
      <w:r>
        <w:rPr>
          <w:rFonts w:eastAsia="Times New Roman" w:cstheme="minorHAnsi"/>
          <w:spacing w:val="-1"/>
        </w:rPr>
        <w:t>ss</w:t>
      </w:r>
      <w:r>
        <w:rPr>
          <w:rFonts w:eastAsia="Times New Roman" w:cstheme="minorHAnsi"/>
        </w:rPr>
        <w:t>ful</w:t>
      </w:r>
      <w:r>
        <w:rPr>
          <w:rFonts w:eastAsia="Times New Roman" w:cstheme="minorHAnsi"/>
          <w:spacing w:val="16"/>
        </w:rPr>
        <w:t xml:space="preserve"> </w:t>
      </w:r>
      <w:r>
        <w:rPr>
          <w:rFonts w:eastAsia="Times New Roman" w:cstheme="minorHAnsi"/>
        </w:rPr>
        <w:t>compl</w:t>
      </w:r>
      <w:r>
        <w:rPr>
          <w:rFonts w:eastAsia="Times New Roman" w:cstheme="minorHAnsi"/>
          <w:spacing w:val="-1"/>
        </w:rPr>
        <w:t>e</w:t>
      </w:r>
      <w:r>
        <w:rPr>
          <w:rFonts w:eastAsia="Times New Roman" w:cstheme="minorHAnsi"/>
        </w:rPr>
        <w:t>tion</w:t>
      </w:r>
      <w:r>
        <w:rPr>
          <w:rFonts w:eastAsia="Times New Roman" w:cstheme="minorHAnsi"/>
          <w:spacing w:val="16"/>
        </w:rPr>
        <w:t xml:space="preserve"> </w:t>
      </w:r>
      <w:r>
        <w:rPr>
          <w:rFonts w:eastAsia="Times New Roman" w:cstheme="minorHAnsi"/>
        </w:rPr>
        <w:t>of</w:t>
      </w:r>
      <w:r>
        <w:rPr>
          <w:rFonts w:eastAsia="Times New Roman" w:cstheme="minorHAnsi"/>
          <w:spacing w:val="16"/>
        </w:rPr>
        <w:t xml:space="preserve"> </w:t>
      </w:r>
      <w:r>
        <w:rPr>
          <w:rFonts w:eastAsia="Times New Roman" w:cstheme="minorHAnsi"/>
        </w:rPr>
        <w:t>this</w:t>
      </w:r>
      <w:r>
        <w:rPr>
          <w:rFonts w:eastAsia="Times New Roman" w:cstheme="minorHAnsi"/>
          <w:spacing w:val="15"/>
        </w:rPr>
        <w:t xml:space="preserve"> </w:t>
      </w:r>
      <w:r>
        <w:rPr>
          <w:rFonts w:eastAsia="Times New Roman" w:cstheme="minorHAnsi"/>
        </w:rPr>
        <w:t xml:space="preserve">program. </w:t>
      </w:r>
      <w:r>
        <w:rPr>
          <w:rFonts w:eastAsia="Times New Roman" w:cstheme="minorHAnsi"/>
          <w:spacing w:val="-1"/>
        </w:rPr>
        <w:t>O</w:t>
      </w:r>
      <w:r>
        <w:rPr>
          <w:rFonts w:eastAsia="Times New Roman" w:cstheme="minorHAnsi"/>
        </w:rPr>
        <w:t>ut</w:t>
      </w:r>
      <w:r>
        <w:rPr>
          <w:rFonts w:eastAsia="Times New Roman" w:cstheme="minorHAnsi"/>
          <w:spacing w:val="-1"/>
        </w:rPr>
        <w:t>s</w:t>
      </w:r>
      <w:r>
        <w:rPr>
          <w:rFonts w:eastAsia="Times New Roman" w:cstheme="minorHAnsi"/>
        </w:rPr>
        <w:t>ide</w:t>
      </w:r>
      <w:r>
        <w:rPr>
          <w:rFonts w:eastAsia="Times New Roman" w:cstheme="minorHAnsi"/>
          <w:spacing w:val="2"/>
        </w:rPr>
        <w:t xml:space="preserve"> </w:t>
      </w:r>
      <w:r>
        <w:rPr>
          <w:rFonts w:eastAsia="Times New Roman" w:cstheme="minorHAnsi"/>
          <w:spacing w:val="-1"/>
        </w:rPr>
        <w:t>w</w:t>
      </w:r>
      <w:r>
        <w:rPr>
          <w:rFonts w:eastAsia="Times New Roman" w:cstheme="minorHAnsi"/>
        </w:rPr>
        <w:t>ork</w:t>
      </w:r>
      <w:r>
        <w:rPr>
          <w:rFonts w:eastAsia="Times New Roman" w:cstheme="minorHAnsi"/>
          <w:spacing w:val="3"/>
        </w:rPr>
        <w:t xml:space="preserve"> </w:t>
      </w:r>
      <w:r>
        <w:rPr>
          <w:rFonts w:eastAsia="Times New Roman" w:cstheme="minorHAnsi"/>
        </w:rPr>
        <w:t>requ</w:t>
      </w:r>
      <w:r>
        <w:rPr>
          <w:rFonts w:eastAsia="Times New Roman" w:cstheme="minorHAnsi"/>
          <w:spacing w:val="-1"/>
        </w:rPr>
        <w:t>i</w:t>
      </w:r>
      <w:r>
        <w:rPr>
          <w:rFonts w:eastAsia="Times New Roman" w:cstheme="minorHAnsi"/>
        </w:rPr>
        <w:t>red.</w:t>
      </w:r>
    </w:p>
    <w:p w14:paraId="6F0F87AF"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all</w:t>
      </w:r>
      <w:r>
        <w:rPr>
          <w:rFonts w:eastAsia="Times New Roman" w:cstheme="minorHAnsi"/>
          <w:spacing w:val="-9"/>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10"/>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24"/>
        </w:rPr>
        <w:t xml:space="preserve"> </w:t>
      </w:r>
      <w:r>
        <w:rPr>
          <w:rFonts w:eastAsia="Times New Roman" w:cstheme="minorHAnsi"/>
        </w:rPr>
        <w:t>for</w:t>
      </w:r>
      <w:r>
        <w:rPr>
          <w:rFonts w:eastAsia="Times New Roman" w:cstheme="minorHAnsi"/>
          <w:spacing w:val="24"/>
        </w:rPr>
        <w:t xml:space="preserve"> </w:t>
      </w:r>
      <w:r>
        <w:rPr>
          <w:rFonts w:eastAsia="Times New Roman" w:cstheme="minorHAnsi"/>
        </w:rPr>
        <w:t>a</w:t>
      </w:r>
      <w:r>
        <w:rPr>
          <w:rFonts w:eastAsia="Times New Roman" w:cstheme="minorHAnsi"/>
          <w:spacing w:val="24"/>
        </w:rPr>
        <w:t xml:space="preserve"> </w:t>
      </w:r>
      <w:r>
        <w:rPr>
          <w:rFonts w:eastAsia="Times New Roman" w:cstheme="minorHAnsi"/>
          <w:spacing w:val="-1"/>
        </w:rPr>
        <w:t>D</w:t>
      </w:r>
      <w:r>
        <w:rPr>
          <w:rFonts w:eastAsia="Times New Roman" w:cstheme="minorHAnsi"/>
        </w:rPr>
        <w:t>iploma</w:t>
      </w:r>
      <w:r>
        <w:rPr>
          <w:rFonts w:eastAsia="Times New Roman" w:cstheme="minorHAnsi"/>
          <w:spacing w:val="24"/>
        </w:rPr>
        <w:t xml:space="preserve"> </w:t>
      </w:r>
      <w:r>
        <w:rPr>
          <w:rFonts w:eastAsia="Times New Roman" w:cstheme="minorHAnsi"/>
        </w:rPr>
        <w:t>in</w:t>
      </w:r>
      <w:r>
        <w:rPr>
          <w:rFonts w:eastAsia="Times New Roman" w:cstheme="minorHAnsi"/>
          <w:spacing w:val="24"/>
        </w:rPr>
        <w:t xml:space="preserve"> </w:t>
      </w:r>
      <w:r>
        <w:rPr>
          <w:rFonts w:eastAsia="Times New Roman" w:cstheme="minorHAnsi"/>
          <w:spacing w:val="-1"/>
        </w:rPr>
        <w:t>P</w:t>
      </w:r>
      <w:r>
        <w:rPr>
          <w:rFonts w:eastAsia="Times New Roman" w:cstheme="minorHAnsi"/>
        </w:rPr>
        <w:t>ract</w:t>
      </w:r>
      <w:r>
        <w:rPr>
          <w:rFonts w:eastAsia="Times New Roman" w:cstheme="minorHAnsi"/>
          <w:spacing w:val="-1"/>
        </w:rPr>
        <w:t>i</w:t>
      </w:r>
      <w:r>
        <w:rPr>
          <w:rFonts w:eastAsia="Times New Roman" w:cstheme="minorHAnsi"/>
        </w:rPr>
        <w:t>cal</w:t>
      </w:r>
      <w:r>
        <w:rPr>
          <w:rFonts w:eastAsia="Times New Roman" w:cstheme="minorHAnsi"/>
          <w:spacing w:val="24"/>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w:t>
      </w:r>
      <w:r>
        <w:rPr>
          <w:rFonts w:eastAsia="Times New Roman" w:cstheme="minorHAnsi"/>
          <w:spacing w:val="25"/>
        </w:rPr>
        <w:t xml:space="preserve"> </w:t>
      </w:r>
      <w:r>
        <w:rPr>
          <w:rFonts w:eastAsia="Times New Roman" w:cstheme="minorHAnsi"/>
        </w:rPr>
        <w:t>from</w:t>
      </w:r>
      <w:r>
        <w:rPr>
          <w:rFonts w:eastAsia="Times New Roman" w:cstheme="minorHAnsi"/>
          <w:spacing w:val="24"/>
        </w:rPr>
        <w:t xml:space="preserve"> </w:t>
      </w:r>
      <w:r>
        <w:rPr>
          <w:rFonts w:eastAsia="Times New Roman" w:cstheme="minorHAnsi"/>
          <w:spacing w:val="-1"/>
        </w:rPr>
        <w:t>S</w:t>
      </w:r>
      <w:r>
        <w:rPr>
          <w:rFonts w:eastAsia="Times New Roman" w:cstheme="minorHAnsi"/>
        </w:rPr>
        <w:t>outhea</w:t>
      </w:r>
      <w:r>
        <w:rPr>
          <w:rFonts w:eastAsia="Times New Roman" w:cstheme="minorHAnsi"/>
          <w:spacing w:val="-1"/>
        </w:rPr>
        <w:t>s</w:t>
      </w:r>
      <w:r>
        <w:rPr>
          <w:rFonts w:eastAsia="Times New Roman" w:cstheme="minorHAnsi"/>
        </w:rPr>
        <w:t>tern College</w:t>
      </w:r>
      <w:r>
        <w:rPr>
          <w:rFonts w:eastAsia="Times New Roman" w:cstheme="minorHAnsi"/>
          <w:spacing w:val="27"/>
        </w:rPr>
        <w:t xml:space="preserve"> </w:t>
      </w:r>
      <w:r>
        <w:rPr>
          <w:rFonts w:eastAsia="Times New Roman" w:cstheme="minorHAnsi"/>
        </w:rPr>
        <w:t>a</w:t>
      </w:r>
      <w:r>
        <w:rPr>
          <w:rFonts w:eastAsia="Times New Roman" w:cstheme="minorHAnsi"/>
          <w:spacing w:val="-1"/>
        </w:rPr>
        <w:t>r</w:t>
      </w:r>
      <w:r>
        <w:rPr>
          <w:rFonts w:eastAsia="Times New Roman" w:cstheme="minorHAnsi"/>
        </w:rPr>
        <w:t>e</w:t>
      </w:r>
      <w:r>
        <w:rPr>
          <w:rFonts w:eastAsia="Times New Roman" w:cstheme="minorHAnsi"/>
          <w:spacing w:val="27"/>
        </w:rPr>
        <w:t xml:space="preserve"> </w:t>
      </w:r>
      <w:r>
        <w:rPr>
          <w:rFonts w:eastAsia="Times New Roman" w:cstheme="minorHAnsi"/>
        </w:rPr>
        <w:t>eligible</w:t>
      </w:r>
      <w:r>
        <w:rPr>
          <w:rFonts w:eastAsia="Times New Roman" w:cstheme="minorHAnsi"/>
          <w:spacing w:val="27"/>
        </w:rPr>
        <w:t xml:space="preserve"> </w:t>
      </w:r>
      <w:r>
        <w:rPr>
          <w:rFonts w:eastAsia="Times New Roman" w:cstheme="minorHAnsi"/>
        </w:rPr>
        <w:t>to</w:t>
      </w:r>
      <w:r>
        <w:rPr>
          <w:rFonts w:eastAsia="Times New Roman" w:cstheme="minorHAnsi"/>
          <w:spacing w:val="28"/>
        </w:rPr>
        <w:t xml:space="preserve"> </w:t>
      </w:r>
      <w:r>
        <w:rPr>
          <w:rFonts w:eastAsia="Times New Roman" w:cstheme="minorHAnsi"/>
        </w:rPr>
        <w:t>have</w:t>
      </w:r>
      <w:r>
        <w:rPr>
          <w:rFonts w:eastAsia="Times New Roman" w:cstheme="minorHAnsi"/>
          <w:spacing w:val="27"/>
        </w:rPr>
        <w:t xml:space="preserve"> </w:t>
      </w:r>
      <w:r>
        <w:rPr>
          <w:rFonts w:eastAsia="Times New Roman" w:cstheme="minorHAnsi"/>
        </w:rPr>
        <w:t>th</w:t>
      </w:r>
      <w:r>
        <w:rPr>
          <w:rFonts w:eastAsia="Times New Roman" w:cstheme="minorHAnsi"/>
          <w:spacing w:val="-1"/>
        </w:rPr>
        <w:t>e</w:t>
      </w:r>
      <w:r>
        <w:rPr>
          <w:rFonts w:eastAsia="Times New Roman" w:cstheme="minorHAnsi"/>
        </w:rPr>
        <w:t>ir</w:t>
      </w:r>
      <w:r>
        <w:rPr>
          <w:rFonts w:eastAsia="Times New Roman" w:cstheme="minorHAnsi"/>
          <w:spacing w:val="27"/>
        </w:rPr>
        <w:t xml:space="preserve"> </w:t>
      </w:r>
      <w:r>
        <w:rPr>
          <w:rFonts w:eastAsia="Times New Roman" w:cstheme="minorHAnsi"/>
        </w:rPr>
        <w:t>names</w:t>
      </w:r>
      <w:r>
        <w:rPr>
          <w:rFonts w:eastAsia="Times New Roman" w:cstheme="minorHAnsi"/>
          <w:spacing w:val="27"/>
        </w:rPr>
        <w:t xml:space="preserve"> </w:t>
      </w:r>
      <w:r>
        <w:rPr>
          <w:rFonts w:eastAsia="Times New Roman" w:cstheme="minorHAnsi"/>
          <w:spacing w:val="-1"/>
        </w:rPr>
        <w:t>s</w:t>
      </w:r>
      <w:r>
        <w:rPr>
          <w:rFonts w:eastAsia="Times New Roman" w:cstheme="minorHAnsi"/>
        </w:rPr>
        <w:t>ubmitted</w:t>
      </w:r>
      <w:r>
        <w:rPr>
          <w:rFonts w:eastAsia="Times New Roman" w:cstheme="minorHAnsi"/>
          <w:spacing w:val="28"/>
        </w:rPr>
        <w:t xml:space="preserve"> </w:t>
      </w:r>
      <w:r>
        <w:rPr>
          <w:rFonts w:eastAsia="Times New Roman" w:cstheme="minorHAnsi"/>
        </w:rPr>
        <w:t>to</w:t>
      </w:r>
      <w:r>
        <w:rPr>
          <w:rFonts w:eastAsia="Times New Roman" w:cstheme="minorHAnsi"/>
          <w:spacing w:val="27"/>
        </w:rPr>
        <w:t xml:space="preserve"> </w:t>
      </w:r>
      <w:r>
        <w:rPr>
          <w:rFonts w:eastAsia="Times New Roman" w:cstheme="minorHAnsi"/>
        </w:rPr>
        <w:t>the</w:t>
      </w:r>
      <w:r>
        <w:rPr>
          <w:rFonts w:eastAsia="Times New Roman" w:cstheme="minorHAnsi"/>
          <w:spacing w:val="27"/>
        </w:rPr>
        <w:t xml:space="preserve"> </w:t>
      </w:r>
      <w:r>
        <w:rPr>
          <w:rFonts w:eastAsia="Times New Roman" w:cstheme="minorHAnsi"/>
          <w:spacing w:val="-1"/>
        </w:rPr>
        <w:t>F</w:t>
      </w:r>
      <w:r>
        <w:rPr>
          <w:rFonts w:eastAsia="Times New Roman" w:cstheme="minorHAnsi"/>
        </w:rPr>
        <w:t>lorida</w:t>
      </w:r>
      <w:r>
        <w:rPr>
          <w:rFonts w:eastAsia="Times New Roman" w:cstheme="minorHAnsi"/>
          <w:w w:val="99"/>
        </w:rPr>
        <w:t xml:space="preserve"> </w:t>
      </w:r>
      <w:r>
        <w:rPr>
          <w:rFonts w:eastAsia="Times New Roman" w:cstheme="minorHAnsi"/>
        </w:rPr>
        <w:t>Board</w:t>
      </w:r>
      <w:r>
        <w:rPr>
          <w:rFonts w:eastAsia="Times New Roman" w:cstheme="minorHAnsi"/>
          <w:spacing w:val="10"/>
        </w:rPr>
        <w:t xml:space="preserve"> </w:t>
      </w:r>
      <w:r>
        <w:rPr>
          <w:rFonts w:eastAsia="Times New Roman" w:cstheme="minorHAnsi"/>
        </w:rPr>
        <w:t>of</w:t>
      </w:r>
      <w:r>
        <w:rPr>
          <w:rFonts w:eastAsia="Times New Roman" w:cstheme="minorHAnsi"/>
          <w:spacing w:val="10"/>
        </w:rPr>
        <w:t xml:space="preserve"> </w:t>
      </w:r>
      <w:r>
        <w:rPr>
          <w:rFonts w:eastAsia="Times New Roman" w:cstheme="minorHAnsi"/>
          <w:spacing w:val="-1"/>
        </w:rPr>
        <w:t>N</w:t>
      </w:r>
      <w:r>
        <w:rPr>
          <w:rFonts w:eastAsia="Times New Roman" w:cstheme="minorHAnsi"/>
        </w:rPr>
        <w:t>ursing</w:t>
      </w:r>
      <w:r>
        <w:rPr>
          <w:rFonts w:eastAsia="Times New Roman" w:cstheme="minorHAnsi"/>
          <w:spacing w:val="10"/>
        </w:rPr>
        <w:t xml:space="preserve"> </w:t>
      </w:r>
      <w:r>
        <w:rPr>
          <w:rFonts w:eastAsia="Times New Roman" w:cstheme="minorHAnsi"/>
        </w:rPr>
        <w:t>to</w:t>
      </w:r>
      <w:r>
        <w:rPr>
          <w:rFonts w:eastAsia="Times New Roman" w:cstheme="minorHAnsi"/>
          <w:spacing w:val="10"/>
        </w:rPr>
        <w:t xml:space="preserve"> </w:t>
      </w:r>
      <w:r>
        <w:rPr>
          <w:rFonts w:eastAsia="Times New Roman" w:cstheme="minorHAnsi"/>
        </w:rPr>
        <w:t>be</w:t>
      </w:r>
      <w:r>
        <w:rPr>
          <w:rFonts w:eastAsia="Times New Roman" w:cstheme="minorHAnsi"/>
          <w:spacing w:val="10"/>
        </w:rPr>
        <w:t xml:space="preserve"> </w:t>
      </w:r>
      <w:r>
        <w:rPr>
          <w:rFonts w:eastAsia="Times New Roman" w:cstheme="minorHAnsi"/>
        </w:rPr>
        <w:t>con</w:t>
      </w:r>
      <w:r>
        <w:rPr>
          <w:rFonts w:eastAsia="Times New Roman" w:cstheme="minorHAnsi"/>
          <w:spacing w:val="-1"/>
        </w:rPr>
        <w:t>s</w:t>
      </w:r>
      <w:r>
        <w:rPr>
          <w:rFonts w:eastAsia="Times New Roman" w:cstheme="minorHAnsi"/>
        </w:rPr>
        <w:t>id</w:t>
      </w:r>
      <w:r>
        <w:rPr>
          <w:rFonts w:eastAsia="Times New Roman" w:cstheme="minorHAnsi"/>
          <w:spacing w:val="-1"/>
        </w:rPr>
        <w:t>e</w:t>
      </w:r>
      <w:r>
        <w:rPr>
          <w:rFonts w:eastAsia="Times New Roman" w:cstheme="minorHAnsi"/>
        </w:rPr>
        <w:t>red</w:t>
      </w:r>
      <w:r>
        <w:rPr>
          <w:rFonts w:eastAsia="Times New Roman" w:cstheme="minorHAnsi"/>
          <w:spacing w:val="11"/>
        </w:rPr>
        <w:t xml:space="preserve"> </w:t>
      </w:r>
      <w:r>
        <w:rPr>
          <w:rFonts w:eastAsia="Times New Roman" w:cstheme="minorHAnsi"/>
        </w:rPr>
        <w:t>as</w:t>
      </w:r>
      <w:r>
        <w:rPr>
          <w:rFonts w:eastAsia="Times New Roman" w:cstheme="minorHAnsi"/>
          <w:spacing w:val="10"/>
        </w:rPr>
        <w:t xml:space="preserve"> </w:t>
      </w:r>
      <w:r>
        <w:rPr>
          <w:rFonts w:eastAsia="Times New Roman" w:cstheme="minorHAnsi"/>
        </w:rPr>
        <w:t>a</w:t>
      </w:r>
      <w:r>
        <w:rPr>
          <w:rFonts w:eastAsia="Times New Roman" w:cstheme="minorHAnsi"/>
          <w:spacing w:val="10"/>
        </w:rPr>
        <w:t xml:space="preserve"> </w:t>
      </w:r>
      <w:r>
        <w:rPr>
          <w:rFonts w:eastAsia="Times New Roman" w:cstheme="minorHAnsi"/>
        </w:rPr>
        <w:t>candi</w:t>
      </w:r>
      <w:r>
        <w:rPr>
          <w:rFonts w:eastAsia="Times New Roman" w:cstheme="minorHAnsi"/>
          <w:spacing w:val="-1"/>
        </w:rPr>
        <w:t>d</w:t>
      </w:r>
      <w:r>
        <w:rPr>
          <w:rFonts w:eastAsia="Times New Roman" w:cstheme="minorHAnsi"/>
        </w:rPr>
        <w:t>ate</w:t>
      </w:r>
      <w:r>
        <w:rPr>
          <w:rFonts w:eastAsia="Times New Roman" w:cstheme="minorHAnsi"/>
          <w:spacing w:val="10"/>
        </w:rPr>
        <w:t xml:space="preserve"> </w:t>
      </w:r>
      <w:r>
        <w:rPr>
          <w:rFonts w:eastAsia="Times New Roman" w:cstheme="minorHAnsi"/>
        </w:rPr>
        <w:t>for</w:t>
      </w:r>
      <w:r>
        <w:rPr>
          <w:rFonts w:eastAsia="Times New Roman" w:cstheme="minorHAnsi"/>
          <w:spacing w:val="10"/>
        </w:rPr>
        <w:t xml:space="preserve"> </w:t>
      </w:r>
      <w:r>
        <w:rPr>
          <w:rFonts w:eastAsia="Times New Roman" w:cstheme="minorHAnsi"/>
        </w:rPr>
        <w:t>the</w:t>
      </w:r>
      <w:r>
        <w:rPr>
          <w:rFonts w:eastAsia="Times New Roman" w:cstheme="minorHAnsi"/>
          <w:spacing w:val="10"/>
        </w:rPr>
        <w:t xml:space="preserve"> </w:t>
      </w:r>
      <w:r>
        <w:rPr>
          <w:rFonts w:eastAsia="Times New Roman" w:cstheme="minorHAnsi"/>
          <w:spacing w:val="-1"/>
        </w:rPr>
        <w:t>N</w:t>
      </w:r>
      <w:r>
        <w:rPr>
          <w:rFonts w:eastAsia="Times New Roman" w:cstheme="minorHAnsi"/>
        </w:rPr>
        <w:t>CLE</w:t>
      </w:r>
      <w:r>
        <w:rPr>
          <w:rFonts w:eastAsia="Times New Roman" w:cstheme="minorHAnsi"/>
          <w:spacing w:val="-1"/>
        </w:rPr>
        <w:t>X</w:t>
      </w:r>
      <w:r>
        <w:rPr>
          <w:rFonts w:eastAsia="Times New Roman" w:cstheme="minorHAnsi"/>
        </w:rPr>
        <w:t xml:space="preserve">- </w:t>
      </w:r>
      <w:proofErr w:type="spellStart"/>
      <w:r>
        <w:rPr>
          <w:rFonts w:eastAsia="Times New Roman" w:cstheme="minorHAnsi"/>
          <w:spacing w:val="-1"/>
        </w:rPr>
        <w:t>P</w:t>
      </w:r>
      <w:r>
        <w:rPr>
          <w:rFonts w:eastAsia="Times New Roman" w:cstheme="minorHAnsi"/>
        </w:rPr>
        <w:t>N</w:t>
      </w:r>
      <w:proofErr w:type="spellEnd"/>
      <w:r>
        <w:rPr>
          <w:rFonts w:eastAsia="Times New Roman" w:cstheme="minorHAnsi"/>
        </w:rPr>
        <w:t>. The</w:t>
      </w:r>
      <w:r>
        <w:rPr>
          <w:rFonts w:eastAsia="Times New Roman" w:cstheme="minorHAnsi"/>
          <w:spacing w:val="4"/>
        </w:rPr>
        <w:t xml:space="preserve"> </w:t>
      </w:r>
      <w:r>
        <w:rPr>
          <w:rFonts w:eastAsia="Times New Roman" w:cstheme="minorHAnsi"/>
        </w:rPr>
        <w:t>Florida</w:t>
      </w:r>
      <w:r>
        <w:rPr>
          <w:rFonts w:eastAsia="Times New Roman" w:cstheme="minorHAnsi"/>
          <w:spacing w:val="4"/>
        </w:rPr>
        <w:t xml:space="preserve"> </w:t>
      </w:r>
      <w:r>
        <w:rPr>
          <w:rFonts w:eastAsia="Times New Roman" w:cstheme="minorHAnsi"/>
        </w:rPr>
        <w:t>Boa</w:t>
      </w:r>
      <w:r>
        <w:rPr>
          <w:rFonts w:eastAsia="Times New Roman" w:cstheme="minorHAnsi"/>
          <w:spacing w:val="-1"/>
        </w:rPr>
        <w:t>r</w:t>
      </w:r>
      <w:r>
        <w:rPr>
          <w:rFonts w:eastAsia="Times New Roman" w:cstheme="minorHAnsi"/>
        </w:rPr>
        <w:t>d</w:t>
      </w:r>
      <w:r>
        <w:rPr>
          <w:rFonts w:eastAsia="Times New Roman" w:cstheme="minorHAnsi"/>
          <w:spacing w:val="4"/>
        </w:rPr>
        <w:t xml:space="preserve"> </w:t>
      </w:r>
      <w:r>
        <w:rPr>
          <w:rFonts w:eastAsia="Times New Roman" w:cstheme="minorHAnsi"/>
        </w:rPr>
        <w:t>of</w:t>
      </w:r>
      <w:r>
        <w:rPr>
          <w:rFonts w:eastAsia="Times New Roman" w:cstheme="minorHAnsi"/>
          <w:spacing w:val="5"/>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ing</w:t>
      </w:r>
      <w:r>
        <w:rPr>
          <w:rFonts w:eastAsia="Times New Roman" w:cstheme="minorHAnsi"/>
          <w:spacing w:val="4"/>
        </w:rPr>
        <w:t xml:space="preserve"> </w:t>
      </w:r>
      <w:r>
        <w:rPr>
          <w:rFonts w:eastAsia="Times New Roman" w:cstheme="minorHAnsi"/>
        </w:rPr>
        <w:t>is</w:t>
      </w:r>
      <w:r>
        <w:rPr>
          <w:rFonts w:eastAsia="Times New Roman" w:cstheme="minorHAnsi"/>
          <w:spacing w:val="4"/>
        </w:rPr>
        <w:t xml:space="preserve"> </w:t>
      </w:r>
      <w:r>
        <w:rPr>
          <w:rFonts w:eastAsia="Times New Roman" w:cstheme="minorHAnsi"/>
        </w:rPr>
        <w:t>the</w:t>
      </w:r>
      <w:r>
        <w:rPr>
          <w:rFonts w:eastAsia="Times New Roman" w:cstheme="minorHAnsi"/>
          <w:spacing w:val="4"/>
        </w:rPr>
        <w:t xml:space="preserve"> </w:t>
      </w:r>
      <w:r>
        <w:rPr>
          <w:rFonts w:eastAsia="Times New Roman" w:cstheme="minorHAnsi"/>
          <w:spacing w:val="-1"/>
        </w:rPr>
        <w:t>s</w:t>
      </w:r>
      <w:r>
        <w:rPr>
          <w:rFonts w:eastAsia="Times New Roman" w:cstheme="minorHAnsi"/>
        </w:rPr>
        <w:t>tate</w:t>
      </w:r>
      <w:r>
        <w:rPr>
          <w:rFonts w:eastAsia="Times New Roman" w:cstheme="minorHAnsi"/>
          <w:spacing w:val="5"/>
        </w:rPr>
        <w:t xml:space="preserve"> </w:t>
      </w:r>
      <w:r>
        <w:rPr>
          <w:rFonts w:eastAsia="Times New Roman" w:cstheme="minorHAnsi"/>
        </w:rPr>
        <w:t>ag</w:t>
      </w:r>
      <w:r>
        <w:rPr>
          <w:rFonts w:eastAsia="Times New Roman" w:cstheme="minorHAnsi"/>
          <w:spacing w:val="-1"/>
        </w:rPr>
        <w:t>e</w:t>
      </w:r>
      <w:r>
        <w:rPr>
          <w:rFonts w:eastAsia="Times New Roman" w:cstheme="minorHAnsi"/>
        </w:rPr>
        <w:t>ncy</w:t>
      </w:r>
      <w:r>
        <w:rPr>
          <w:rFonts w:eastAsia="Times New Roman" w:cstheme="minorHAnsi"/>
          <w:spacing w:val="4"/>
        </w:rPr>
        <w:t xml:space="preserve"> </w:t>
      </w:r>
      <w:r>
        <w:rPr>
          <w:rFonts w:eastAsia="Times New Roman" w:cstheme="minorHAnsi"/>
        </w:rPr>
        <w:t>authoriz</w:t>
      </w:r>
      <w:r>
        <w:rPr>
          <w:rFonts w:eastAsia="Times New Roman" w:cstheme="minorHAnsi"/>
          <w:spacing w:val="-1"/>
        </w:rPr>
        <w:t>e</w:t>
      </w:r>
      <w:r>
        <w:rPr>
          <w:rFonts w:eastAsia="Times New Roman" w:cstheme="minorHAnsi"/>
        </w:rPr>
        <w:t>d</w:t>
      </w:r>
      <w:r>
        <w:rPr>
          <w:rFonts w:eastAsia="Times New Roman" w:cstheme="minorHAnsi"/>
          <w:spacing w:val="4"/>
        </w:rPr>
        <w:t xml:space="preserve"> </w:t>
      </w:r>
      <w:r>
        <w:rPr>
          <w:rFonts w:eastAsia="Times New Roman" w:cstheme="minorHAnsi"/>
        </w:rPr>
        <w:t>to det</w:t>
      </w:r>
      <w:r>
        <w:rPr>
          <w:rFonts w:eastAsia="Times New Roman" w:cstheme="minorHAnsi"/>
          <w:spacing w:val="-1"/>
        </w:rPr>
        <w:t>e</w:t>
      </w:r>
      <w:r>
        <w:rPr>
          <w:rFonts w:eastAsia="Times New Roman" w:cstheme="minorHAnsi"/>
        </w:rPr>
        <w:t>rmine</w:t>
      </w:r>
      <w:r>
        <w:rPr>
          <w:rFonts w:eastAsia="Times New Roman" w:cstheme="minorHAnsi"/>
          <w:spacing w:val="35"/>
        </w:rPr>
        <w:t xml:space="preserve"> </w:t>
      </w:r>
      <w:r>
        <w:rPr>
          <w:rFonts w:eastAsia="Times New Roman" w:cstheme="minorHAnsi"/>
        </w:rPr>
        <w:t>if</w:t>
      </w:r>
      <w:r>
        <w:rPr>
          <w:rFonts w:eastAsia="Times New Roman" w:cstheme="minorHAnsi"/>
          <w:spacing w:val="36"/>
        </w:rPr>
        <w:t xml:space="preserve"> </w:t>
      </w:r>
      <w:r>
        <w:rPr>
          <w:rFonts w:eastAsia="Times New Roman" w:cstheme="minorHAnsi"/>
        </w:rPr>
        <w:t>the</w:t>
      </w:r>
      <w:r>
        <w:rPr>
          <w:rFonts w:eastAsia="Times New Roman" w:cstheme="minorHAnsi"/>
          <w:spacing w:val="36"/>
        </w:rPr>
        <w:t xml:space="preserve"> </w:t>
      </w:r>
      <w:r>
        <w:rPr>
          <w:rFonts w:eastAsia="Times New Roman" w:cstheme="minorHAnsi"/>
        </w:rPr>
        <w:t>appli</w:t>
      </w:r>
      <w:r>
        <w:rPr>
          <w:rFonts w:eastAsia="Times New Roman" w:cstheme="minorHAnsi"/>
          <w:spacing w:val="-1"/>
        </w:rPr>
        <w:t>c</w:t>
      </w:r>
      <w:r>
        <w:rPr>
          <w:rFonts w:eastAsia="Times New Roman" w:cstheme="minorHAnsi"/>
        </w:rPr>
        <w:t>ant</w:t>
      </w:r>
      <w:r>
        <w:rPr>
          <w:rFonts w:eastAsia="Times New Roman" w:cstheme="minorHAnsi"/>
          <w:spacing w:val="36"/>
        </w:rPr>
        <w:t xml:space="preserve"> </w:t>
      </w:r>
      <w:r>
        <w:rPr>
          <w:rFonts w:eastAsia="Times New Roman" w:cstheme="minorHAnsi"/>
        </w:rPr>
        <w:t>qua</w:t>
      </w:r>
      <w:r>
        <w:rPr>
          <w:rFonts w:eastAsia="Times New Roman" w:cstheme="minorHAnsi"/>
          <w:spacing w:val="-1"/>
        </w:rPr>
        <w:t>l</w:t>
      </w:r>
      <w:r>
        <w:rPr>
          <w:rFonts w:eastAsia="Times New Roman" w:cstheme="minorHAnsi"/>
        </w:rPr>
        <w:t>ifi</w:t>
      </w:r>
      <w:r>
        <w:rPr>
          <w:rFonts w:eastAsia="Times New Roman" w:cstheme="minorHAnsi"/>
          <w:spacing w:val="-1"/>
        </w:rPr>
        <w:t>e</w:t>
      </w:r>
      <w:r>
        <w:rPr>
          <w:rFonts w:eastAsia="Times New Roman" w:cstheme="minorHAnsi"/>
        </w:rPr>
        <w:t>s</w:t>
      </w:r>
      <w:r>
        <w:rPr>
          <w:rFonts w:eastAsia="Times New Roman" w:cstheme="minorHAnsi"/>
          <w:spacing w:val="36"/>
        </w:rPr>
        <w:t xml:space="preserve"> </w:t>
      </w:r>
      <w:r>
        <w:rPr>
          <w:rFonts w:eastAsia="Times New Roman" w:cstheme="minorHAnsi"/>
        </w:rPr>
        <w:t>to</w:t>
      </w:r>
      <w:r>
        <w:rPr>
          <w:rFonts w:eastAsia="Times New Roman" w:cstheme="minorHAnsi"/>
          <w:spacing w:val="36"/>
        </w:rPr>
        <w:t xml:space="preserve"> </w:t>
      </w:r>
      <w:r>
        <w:rPr>
          <w:rFonts w:eastAsia="Times New Roman" w:cstheme="minorHAnsi"/>
        </w:rPr>
        <w:t>take</w:t>
      </w:r>
      <w:r>
        <w:rPr>
          <w:rFonts w:eastAsia="Times New Roman" w:cstheme="minorHAnsi"/>
          <w:spacing w:val="36"/>
        </w:rPr>
        <w:t xml:space="preserve"> </w:t>
      </w:r>
      <w:r>
        <w:rPr>
          <w:rFonts w:eastAsia="Times New Roman" w:cstheme="minorHAnsi"/>
        </w:rPr>
        <w:t>the</w:t>
      </w:r>
      <w:r>
        <w:rPr>
          <w:rFonts w:eastAsia="Times New Roman" w:cstheme="minorHAnsi"/>
          <w:spacing w:val="36"/>
        </w:rPr>
        <w:t xml:space="preserve"> </w:t>
      </w:r>
      <w:r>
        <w:rPr>
          <w:rFonts w:eastAsia="Times New Roman" w:cstheme="minorHAnsi"/>
          <w:spacing w:val="-1"/>
        </w:rPr>
        <w:t>N</w:t>
      </w:r>
      <w:r>
        <w:rPr>
          <w:rFonts w:eastAsia="Times New Roman" w:cstheme="minorHAnsi"/>
        </w:rPr>
        <w:t>ational</w:t>
      </w:r>
      <w:r>
        <w:rPr>
          <w:rFonts w:eastAsia="Times New Roman" w:cstheme="minorHAnsi"/>
          <w:spacing w:val="36"/>
        </w:rPr>
        <w:t xml:space="preserve"> </w:t>
      </w:r>
      <w:r>
        <w:rPr>
          <w:rFonts w:eastAsia="Times New Roman" w:cstheme="minorHAnsi"/>
        </w:rPr>
        <w:t>Council</w:t>
      </w:r>
      <w:r>
        <w:rPr>
          <w:rFonts w:eastAsia="Times New Roman" w:cstheme="minorHAnsi"/>
          <w:w w:val="99"/>
        </w:rPr>
        <w:t xml:space="preserve"> </w:t>
      </w:r>
      <w:r>
        <w:rPr>
          <w:rFonts w:eastAsia="Times New Roman" w:cstheme="minorHAnsi"/>
        </w:rPr>
        <w:t>Li</w:t>
      </w:r>
      <w:r>
        <w:rPr>
          <w:rFonts w:eastAsia="Times New Roman" w:cstheme="minorHAnsi"/>
          <w:spacing w:val="-1"/>
        </w:rPr>
        <w:t>c</w:t>
      </w:r>
      <w:r>
        <w:rPr>
          <w:rFonts w:eastAsia="Times New Roman" w:cstheme="minorHAnsi"/>
        </w:rPr>
        <w:t>en</w:t>
      </w:r>
      <w:r>
        <w:rPr>
          <w:rFonts w:eastAsia="Times New Roman" w:cstheme="minorHAnsi"/>
          <w:spacing w:val="-1"/>
        </w:rPr>
        <w:t>s</w:t>
      </w:r>
      <w:r>
        <w:rPr>
          <w:rFonts w:eastAsia="Times New Roman" w:cstheme="minorHAnsi"/>
        </w:rPr>
        <w:t>ure</w:t>
      </w:r>
      <w:r>
        <w:rPr>
          <w:rFonts w:eastAsia="Times New Roman" w:cstheme="minorHAnsi"/>
          <w:spacing w:val="31"/>
        </w:rPr>
        <w:t xml:space="preserve"> </w:t>
      </w:r>
      <w:r>
        <w:rPr>
          <w:rFonts w:eastAsia="Times New Roman" w:cstheme="minorHAnsi"/>
        </w:rPr>
        <w:t>Examination</w:t>
      </w:r>
      <w:r>
        <w:rPr>
          <w:rFonts w:eastAsia="Times New Roman" w:cstheme="minorHAnsi"/>
          <w:spacing w:val="31"/>
        </w:rPr>
        <w:t xml:space="preserve"> </w:t>
      </w:r>
      <w:r>
        <w:rPr>
          <w:rFonts w:eastAsia="Times New Roman" w:cstheme="minorHAnsi"/>
        </w:rPr>
        <w:t>(</w:t>
      </w:r>
      <w:r>
        <w:rPr>
          <w:rFonts w:eastAsia="Times New Roman" w:cstheme="minorHAnsi"/>
          <w:spacing w:val="-1"/>
        </w:rPr>
        <w:t>N</w:t>
      </w:r>
      <w:r>
        <w:rPr>
          <w:rFonts w:eastAsia="Times New Roman" w:cstheme="minorHAnsi"/>
        </w:rPr>
        <w:t>CL</w:t>
      </w:r>
      <w:r>
        <w:rPr>
          <w:rFonts w:eastAsia="Times New Roman" w:cstheme="minorHAnsi"/>
          <w:spacing w:val="-1"/>
        </w:rPr>
        <w:t>EX</w:t>
      </w:r>
      <w:r>
        <w:rPr>
          <w:rFonts w:eastAsia="Times New Roman" w:cstheme="minorHAnsi"/>
        </w:rPr>
        <w:t>-P</w:t>
      </w:r>
      <w:r>
        <w:rPr>
          <w:rFonts w:eastAsia="Times New Roman" w:cstheme="minorHAnsi"/>
          <w:spacing w:val="-1"/>
        </w:rPr>
        <w:t>N</w:t>
      </w:r>
      <w:r>
        <w:rPr>
          <w:rFonts w:eastAsia="Times New Roman" w:cstheme="minorHAnsi"/>
        </w:rPr>
        <w:t>)</w:t>
      </w:r>
      <w:r>
        <w:rPr>
          <w:rFonts w:eastAsia="Times New Roman" w:cstheme="minorHAnsi"/>
          <w:spacing w:val="31"/>
        </w:rPr>
        <w:t xml:space="preserve"> </w:t>
      </w:r>
      <w:r>
        <w:rPr>
          <w:rFonts w:eastAsia="Times New Roman" w:cstheme="minorHAnsi"/>
        </w:rPr>
        <w:t>for</w:t>
      </w:r>
      <w:r>
        <w:rPr>
          <w:rFonts w:eastAsia="Times New Roman" w:cstheme="minorHAnsi"/>
          <w:spacing w:val="32"/>
        </w:rPr>
        <w:t xml:space="preserve"> </w:t>
      </w:r>
      <w:r>
        <w:rPr>
          <w:rFonts w:eastAsia="Times New Roman" w:cstheme="minorHAnsi"/>
        </w:rPr>
        <w:t>lic</w:t>
      </w:r>
      <w:r>
        <w:rPr>
          <w:rFonts w:eastAsia="Times New Roman" w:cstheme="minorHAnsi"/>
          <w:spacing w:val="-1"/>
        </w:rPr>
        <w:t>e</w:t>
      </w:r>
      <w:r>
        <w:rPr>
          <w:rFonts w:eastAsia="Times New Roman" w:cstheme="minorHAnsi"/>
        </w:rPr>
        <w:t>n</w:t>
      </w:r>
      <w:r>
        <w:rPr>
          <w:rFonts w:eastAsia="Times New Roman" w:cstheme="minorHAnsi"/>
          <w:spacing w:val="-1"/>
        </w:rPr>
        <w:t>s</w:t>
      </w:r>
      <w:r>
        <w:rPr>
          <w:rFonts w:eastAsia="Times New Roman" w:cstheme="minorHAnsi"/>
        </w:rPr>
        <w:t>ure</w:t>
      </w:r>
      <w:r>
        <w:rPr>
          <w:rFonts w:eastAsia="Times New Roman" w:cstheme="minorHAnsi"/>
          <w:spacing w:val="31"/>
        </w:rPr>
        <w:t xml:space="preserve"> </w:t>
      </w:r>
      <w:r>
        <w:rPr>
          <w:rFonts w:eastAsia="Times New Roman" w:cstheme="minorHAnsi"/>
        </w:rPr>
        <w:t>as</w:t>
      </w:r>
      <w:r>
        <w:rPr>
          <w:rFonts w:eastAsia="Times New Roman" w:cstheme="minorHAnsi"/>
          <w:spacing w:val="31"/>
        </w:rPr>
        <w:t xml:space="preserve"> </w:t>
      </w:r>
      <w:r>
        <w:rPr>
          <w:rFonts w:eastAsia="Times New Roman" w:cstheme="minorHAnsi"/>
        </w:rPr>
        <w:t>a</w:t>
      </w:r>
      <w:r>
        <w:rPr>
          <w:rFonts w:eastAsia="Times New Roman" w:cstheme="minorHAnsi"/>
          <w:spacing w:val="31"/>
        </w:rPr>
        <w:t xml:space="preserve"> </w:t>
      </w:r>
      <w:r>
        <w:rPr>
          <w:rFonts w:eastAsia="Times New Roman" w:cstheme="minorHAnsi"/>
          <w:spacing w:val="-1"/>
        </w:rPr>
        <w:t>P</w:t>
      </w:r>
      <w:r>
        <w:rPr>
          <w:rFonts w:eastAsia="Times New Roman" w:cstheme="minorHAnsi"/>
        </w:rPr>
        <w:t>ractical</w:t>
      </w:r>
      <w:r>
        <w:rPr>
          <w:rFonts w:eastAsia="Times New Roman" w:cstheme="minorHAnsi"/>
          <w:w w:val="99"/>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w:t>
      </w:r>
    </w:p>
    <w:p w14:paraId="41D533D8" w14:textId="77777777" w:rsidR="0068201F" w:rsidRDefault="0068201F" w:rsidP="0068201F">
      <w:pPr>
        <w:pStyle w:val="Heading4"/>
        <w:spacing w:before="120" w:line="240" w:lineRule="auto"/>
      </w:pPr>
      <w:r>
        <w:rPr>
          <w:spacing w:val="-1"/>
        </w:rPr>
        <w:t>O</w:t>
      </w:r>
      <w:r>
        <w:t>bject</w:t>
      </w:r>
      <w:r>
        <w:rPr>
          <w:spacing w:val="-1"/>
        </w:rPr>
        <w:t>i</w:t>
      </w:r>
      <w:r>
        <w:t>v</w:t>
      </w:r>
      <w:r>
        <w:rPr>
          <w:spacing w:val="-1"/>
        </w:rPr>
        <w:t>e</w:t>
      </w:r>
      <w:r>
        <w:t>s</w:t>
      </w:r>
    </w:p>
    <w:p w14:paraId="0D87F53B" w14:textId="34D9B936" w:rsidR="00A67DD9" w:rsidRDefault="0068201F" w:rsidP="00A67DD9">
      <w:pPr>
        <w:widowControl w:val="0"/>
        <w:spacing w:before="120" w:line="240" w:lineRule="auto"/>
        <w:jc w:val="both"/>
        <w:rPr>
          <w:rFonts w:eastAsia="Times New Roman" w:cstheme="minorHAnsi"/>
        </w:rPr>
      </w:pPr>
      <w:r>
        <w:rPr>
          <w:rFonts w:eastAsia="Times New Roman" w:cstheme="minorHAnsi"/>
        </w:rPr>
        <w:t>This</w:t>
      </w:r>
      <w:r>
        <w:rPr>
          <w:rFonts w:eastAsia="Times New Roman" w:cstheme="minorHAnsi"/>
          <w:spacing w:val="11"/>
        </w:rPr>
        <w:t xml:space="preserve"> </w:t>
      </w:r>
      <w:r>
        <w:rPr>
          <w:rFonts w:eastAsia="Times New Roman" w:cstheme="minorHAnsi"/>
        </w:rPr>
        <w:t>program</w:t>
      </w:r>
      <w:r>
        <w:rPr>
          <w:rFonts w:eastAsia="Times New Roman" w:cstheme="minorHAnsi"/>
          <w:spacing w:val="12"/>
        </w:rPr>
        <w:t xml:space="preserve"> </w:t>
      </w:r>
      <w:r>
        <w:rPr>
          <w:rFonts w:eastAsia="Times New Roman" w:cstheme="minorHAnsi"/>
          <w:spacing w:val="-1"/>
        </w:rPr>
        <w:t>w</w:t>
      </w:r>
      <w:r>
        <w:rPr>
          <w:rFonts w:eastAsia="Times New Roman" w:cstheme="minorHAnsi"/>
        </w:rPr>
        <w:t>ill</w:t>
      </w:r>
      <w:r>
        <w:rPr>
          <w:rFonts w:eastAsia="Times New Roman" w:cstheme="minorHAnsi"/>
          <w:spacing w:val="12"/>
        </w:rPr>
        <w:t xml:space="preserve"> </w:t>
      </w:r>
      <w:r>
        <w:rPr>
          <w:rFonts w:eastAsia="Times New Roman" w:cstheme="minorHAnsi"/>
        </w:rPr>
        <w:t>prep</w:t>
      </w:r>
      <w:r>
        <w:rPr>
          <w:rFonts w:eastAsia="Times New Roman" w:cstheme="minorHAnsi"/>
          <w:spacing w:val="-1"/>
        </w:rPr>
        <w:t>a</w:t>
      </w:r>
      <w:r>
        <w:rPr>
          <w:rFonts w:eastAsia="Times New Roman" w:cstheme="minorHAnsi"/>
        </w:rPr>
        <w:t>re</w:t>
      </w:r>
      <w:r>
        <w:rPr>
          <w:rFonts w:eastAsia="Times New Roman" w:cstheme="minorHAnsi"/>
          <w:spacing w:val="12"/>
        </w:rPr>
        <w:t xml:space="preserve"> </w:t>
      </w:r>
      <w:r>
        <w:rPr>
          <w:rFonts w:eastAsia="Times New Roman" w:cstheme="minorHAnsi"/>
          <w:spacing w:val="-1"/>
        </w:rPr>
        <w:t>s</w:t>
      </w:r>
      <w:r>
        <w:rPr>
          <w:rFonts w:eastAsia="Times New Roman" w:cstheme="minorHAnsi"/>
        </w:rPr>
        <w:t>tudents</w:t>
      </w:r>
      <w:r>
        <w:rPr>
          <w:rFonts w:eastAsia="Times New Roman" w:cstheme="minorHAnsi"/>
          <w:spacing w:val="12"/>
        </w:rPr>
        <w:t xml:space="preserve"> </w:t>
      </w:r>
      <w:r>
        <w:rPr>
          <w:rFonts w:eastAsia="Times New Roman" w:cstheme="minorHAnsi"/>
        </w:rPr>
        <w:t>for</w:t>
      </w:r>
      <w:r>
        <w:rPr>
          <w:rFonts w:eastAsia="Times New Roman" w:cstheme="minorHAnsi"/>
          <w:spacing w:val="12"/>
        </w:rPr>
        <w:t xml:space="preserve"> </w:t>
      </w:r>
      <w:r>
        <w:rPr>
          <w:rFonts w:eastAsia="Times New Roman" w:cstheme="minorHAnsi"/>
        </w:rPr>
        <w:t>an</w:t>
      </w:r>
      <w:r>
        <w:rPr>
          <w:rFonts w:eastAsia="Times New Roman" w:cstheme="minorHAnsi"/>
          <w:spacing w:val="12"/>
        </w:rPr>
        <w:t xml:space="preserve"> </w:t>
      </w:r>
      <w:r>
        <w:rPr>
          <w:rFonts w:eastAsia="Times New Roman" w:cstheme="minorHAnsi"/>
        </w:rPr>
        <w:t>ent</w:t>
      </w:r>
      <w:r>
        <w:rPr>
          <w:rFonts w:eastAsia="Times New Roman" w:cstheme="minorHAnsi"/>
          <w:spacing w:val="-1"/>
        </w:rPr>
        <w:t>r</w:t>
      </w:r>
      <w:r>
        <w:rPr>
          <w:rFonts w:eastAsia="Times New Roman" w:cstheme="minorHAnsi"/>
        </w:rPr>
        <w:t>y-lev</w:t>
      </w:r>
      <w:r>
        <w:rPr>
          <w:rFonts w:eastAsia="Times New Roman" w:cstheme="minorHAnsi"/>
          <w:spacing w:val="-1"/>
        </w:rPr>
        <w:t>e</w:t>
      </w:r>
      <w:r>
        <w:rPr>
          <w:rFonts w:eastAsia="Times New Roman" w:cstheme="minorHAnsi"/>
        </w:rPr>
        <w:t>l</w:t>
      </w:r>
      <w:r>
        <w:rPr>
          <w:rFonts w:eastAsia="Times New Roman" w:cstheme="minorHAnsi"/>
          <w:spacing w:val="12"/>
        </w:rPr>
        <w:t xml:space="preserve"> </w:t>
      </w:r>
      <w:r>
        <w:rPr>
          <w:rFonts w:eastAsia="Times New Roman" w:cstheme="minorHAnsi"/>
        </w:rPr>
        <w:t>po</w:t>
      </w:r>
      <w:r>
        <w:rPr>
          <w:rFonts w:eastAsia="Times New Roman" w:cstheme="minorHAnsi"/>
          <w:spacing w:val="-1"/>
        </w:rPr>
        <w:t>s</w:t>
      </w:r>
      <w:r>
        <w:rPr>
          <w:rFonts w:eastAsia="Times New Roman" w:cstheme="minorHAnsi"/>
        </w:rPr>
        <w:t>ition</w:t>
      </w:r>
      <w:r>
        <w:rPr>
          <w:rFonts w:eastAsia="Times New Roman" w:cstheme="minorHAnsi"/>
          <w:spacing w:val="12"/>
        </w:rPr>
        <w:t xml:space="preserve"> </w:t>
      </w:r>
      <w:r>
        <w:rPr>
          <w:rFonts w:eastAsia="Times New Roman" w:cstheme="minorHAnsi"/>
        </w:rPr>
        <w:t>as</w:t>
      </w:r>
      <w:r>
        <w:rPr>
          <w:rFonts w:eastAsia="Times New Roman" w:cstheme="minorHAnsi"/>
          <w:spacing w:val="12"/>
        </w:rPr>
        <w:t xml:space="preserve"> </w:t>
      </w:r>
      <w:r>
        <w:rPr>
          <w:rFonts w:eastAsia="Times New Roman" w:cstheme="minorHAnsi"/>
        </w:rPr>
        <w:t>a</w:t>
      </w:r>
      <w:r>
        <w:rPr>
          <w:rFonts w:eastAsia="Times New Roman" w:cstheme="minorHAnsi"/>
          <w:w w:val="99"/>
        </w:rPr>
        <w:t xml:space="preserve"> </w:t>
      </w:r>
      <w:r>
        <w:rPr>
          <w:rFonts w:eastAsia="Times New Roman" w:cstheme="minorHAnsi"/>
          <w:spacing w:val="-1"/>
        </w:rPr>
        <w:t>P</w:t>
      </w:r>
      <w:r>
        <w:rPr>
          <w:rFonts w:eastAsia="Times New Roman" w:cstheme="minorHAnsi"/>
        </w:rPr>
        <w:t>racti</w:t>
      </w:r>
      <w:r>
        <w:rPr>
          <w:rFonts w:eastAsia="Times New Roman" w:cstheme="minorHAnsi"/>
          <w:spacing w:val="-1"/>
        </w:rPr>
        <w:t>c</w:t>
      </w:r>
      <w:r>
        <w:rPr>
          <w:rFonts w:eastAsia="Times New Roman" w:cstheme="minorHAnsi"/>
        </w:rPr>
        <w:t>al</w:t>
      </w:r>
      <w:r>
        <w:rPr>
          <w:rFonts w:eastAsia="Times New Roman" w:cstheme="minorHAnsi"/>
          <w:spacing w:val="16"/>
        </w:rPr>
        <w:t xml:space="preserve"> </w:t>
      </w:r>
      <w:r>
        <w:rPr>
          <w:rFonts w:eastAsia="Times New Roman" w:cstheme="minorHAnsi"/>
          <w:spacing w:val="-1"/>
        </w:rPr>
        <w:t>N</w:t>
      </w:r>
      <w:r>
        <w:rPr>
          <w:rFonts w:eastAsia="Times New Roman" w:cstheme="minorHAnsi"/>
        </w:rPr>
        <w:t>ur</w:t>
      </w:r>
      <w:r>
        <w:rPr>
          <w:rFonts w:eastAsia="Times New Roman" w:cstheme="minorHAnsi"/>
          <w:spacing w:val="-1"/>
        </w:rPr>
        <w:t>s</w:t>
      </w:r>
      <w:r>
        <w:rPr>
          <w:rFonts w:eastAsia="Times New Roman" w:cstheme="minorHAnsi"/>
        </w:rPr>
        <w:t>e.</w:t>
      </w:r>
      <w:r>
        <w:rPr>
          <w:rFonts w:eastAsia="Times New Roman" w:cstheme="minorHAnsi"/>
          <w:spacing w:val="12"/>
        </w:rPr>
        <w:t xml:space="preserve"> </w:t>
      </w:r>
      <w:r>
        <w:rPr>
          <w:rFonts w:eastAsia="Times New Roman" w:cstheme="minorHAnsi"/>
        </w:rPr>
        <w:t>The</w:t>
      </w:r>
      <w:r>
        <w:rPr>
          <w:rFonts w:eastAsia="Times New Roman" w:cstheme="minorHAnsi"/>
          <w:spacing w:val="16"/>
        </w:rPr>
        <w:t xml:space="preserve"> </w:t>
      </w:r>
      <w:r>
        <w:rPr>
          <w:rFonts w:eastAsia="Times New Roman" w:cstheme="minorHAnsi"/>
        </w:rPr>
        <w:t>program</w:t>
      </w:r>
      <w:r>
        <w:rPr>
          <w:rFonts w:eastAsia="Times New Roman" w:cstheme="minorHAnsi"/>
          <w:spacing w:val="16"/>
        </w:rPr>
        <w:t xml:space="preserve"> </w:t>
      </w:r>
      <w:r>
        <w:rPr>
          <w:rFonts w:eastAsia="Times New Roman" w:cstheme="minorHAnsi"/>
          <w:spacing w:val="-1"/>
        </w:rPr>
        <w:t>w</w:t>
      </w:r>
      <w:r>
        <w:rPr>
          <w:rFonts w:eastAsia="Times New Roman" w:cstheme="minorHAnsi"/>
        </w:rPr>
        <w:t>ill</w:t>
      </w:r>
      <w:r>
        <w:rPr>
          <w:rFonts w:eastAsia="Times New Roman" w:cstheme="minorHAnsi"/>
          <w:spacing w:val="16"/>
        </w:rPr>
        <w:t xml:space="preserve"> </w:t>
      </w:r>
      <w:r>
        <w:rPr>
          <w:rFonts w:eastAsia="Times New Roman" w:cstheme="minorHAnsi"/>
        </w:rPr>
        <w:t>famili</w:t>
      </w:r>
      <w:r>
        <w:rPr>
          <w:rFonts w:eastAsia="Times New Roman" w:cstheme="minorHAnsi"/>
          <w:spacing w:val="-1"/>
        </w:rPr>
        <w:t>a</w:t>
      </w:r>
      <w:r>
        <w:rPr>
          <w:rFonts w:eastAsia="Times New Roman" w:cstheme="minorHAnsi"/>
        </w:rPr>
        <w:t>ri</w:t>
      </w:r>
      <w:r>
        <w:rPr>
          <w:rFonts w:eastAsia="Times New Roman" w:cstheme="minorHAnsi"/>
          <w:spacing w:val="-1"/>
        </w:rPr>
        <w:t>z</w:t>
      </w:r>
      <w:r>
        <w:rPr>
          <w:rFonts w:eastAsia="Times New Roman" w:cstheme="minorHAnsi"/>
        </w:rPr>
        <w:t>e</w:t>
      </w:r>
      <w:r>
        <w:rPr>
          <w:rFonts w:eastAsia="Times New Roman" w:cstheme="minorHAnsi"/>
          <w:spacing w:val="16"/>
        </w:rPr>
        <w:t xml:space="preserve"> </w:t>
      </w:r>
      <w:r>
        <w:rPr>
          <w:rFonts w:eastAsia="Times New Roman" w:cstheme="minorHAnsi"/>
        </w:rPr>
        <w:t>the</w:t>
      </w:r>
      <w:r>
        <w:rPr>
          <w:rFonts w:eastAsia="Times New Roman" w:cstheme="minorHAnsi"/>
          <w:spacing w:val="16"/>
        </w:rPr>
        <w:t xml:space="preserve"> </w:t>
      </w:r>
      <w:r>
        <w:rPr>
          <w:rFonts w:eastAsia="Times New Roman" w:cstheme="minorHAnsi"/>
          <w:spacing w:val="-1"/>
        </w:rPr>
        <w:t>s</w:t>
      </w:r>
      <w:r>
        <w:rPr>
          <w:rFonts w:eastAsia="Times New Roman" w:cstheme="minorHAnsi"/>
        </w:rPr>
        <w:t>tudent</w:t>
      </w:r>
      <w:r>
        <w:rPr>
          <w:rFonts w:eastAsia="Times New Roman" w:cstheme="minorHAnsi"/>
          <w:spacing w:val="16"/>
        </w:rPr>
        <w:t xml:space="preserve"> </w:t>
      </w:r>
      <w:r>
        <w:rPr>
          <w:rFonts w:eastAsia="Times New Roman" w:cstheme="minorHAnsi"/>
          <w:spacing w:val="-1"/>
        </w:rPr>
        <w:t>w</w:t>
      </w:r>
      <w:r>
        <w:rPr>
          <w:rFonts w:eastAsia="Times New Roman" w:cstheme="minorHAnsi"/>
        </w:rPr>
        <w:t>ith</w:t>
      </w:r>
      <w:r>
        <w:rPr>
          <w:rFonts w:eastAsia="Times New Roman" w:cstheme="minorHAnsi"/>
          <w:spacing w:val="16"/>
        </w:rPr>
        <w:t xml:space="preserve"> </w:t>
      </w:r>
      <w:r>
        <w:rPr>
          <w:rFonts w:eastAsia="Times New Roman" w:cstheme="minorHAnsi"/>
        </w:rPr>
        <w:t>the</w:t>
      </w:r>
      <w:r>
        <w:rPr>
          <w:rFonts w:eastAsia="Times New Roman" w:cstheme="minorHAnsi"/>
          <w:w w:val="99"/>
        </w:rPr>
        <w:t xml:space="preserve"> </w:t>
      </w:r>
      <w:r>
        <w:rPr>
          <w:rFonts w:eastAsia="Times New Roman" w:cstheme="minorHAnsi"/>
        </w:rPr>
        <w:t>te</w:t>
      </w:r>
      <w:r>
        <w:rPr>
          <w:rFonts w:eastAsia="Times New Roman" w:cstheme="minorHAnsi"/>
          <w:spacing w:val="-1"/>
        </w:rPr>
        <w:t>c</w:t>
      </w:r>
      <w:r>
        <w:rPr>
          <w:rFonts w:eastAsia="Times New Roman" w:cstheme="minorHAnsi"/>
        </w:rPr>
        <w:t>hniques</w:t>
      </w:r>
      <w:r>
        <w:rPr>
          <w:rFonts w:eastAsia="Times New Roman" w:cstheme="minorHAnsi"/>
          <w:spacing w:val="-7"/>
        </w:rPr>
        <w:t xml:space="preserve"> </w:t>
      </w:r>
      <w:r>
        <w:rPr>
          <w:rFonts w:eastAsia="Times New Roman" w:cstheme="minorHAnsi"/>
        </w:rPr>
        <w:t>and</w:t>
      </w:r>
      <w:r>
        <w:rPr>
          <w:rFonts w:eastAsia="Times New Roman" w:cstheme="minorHAnsi"/>
          <w:spacing w:val="-5"/>
        </w:rPr>
        <w:t xml:space="preserve"> </w:t>
      </w:r>
      <w:r>
        <w:rPr>
          <w:rFonts w:eastAsia="Times New Roman" w:cstheme="minorHAnsi"/>
        </w:rPr>
        <w:t>procedu</w:t>
      </w:r>
      <w:r>
        <w:rPr>
          <w:rFonts w:eastAsia="Times New Roman" w:cstheme="minorHAnsi"/>
          <w:spacing w:val="-1"/>
        </w:rPr>
        <w:t>r</w:t>
      </w:r>
      <w:r>
        <w:rPr>
          <w:rFonts w:eastAsia="Times New Roman" w:cstheme="minorHAnsi"/>
        </w:rPr>
        <w:t>es</w:t>
      </w:r>
      <w:r>
        <w:rPr>
          <w:rFonts w:eastAsia="Times New Roman" w:cstheme="minorHAnsi"/>
          <w:spacing w:val="-6"/>
        </w:rPr>
        <w:t xml:space="preserve"> </w:t>
      </w:r>
      <w:r>
        <w:rPr>
          <w:rFonts w:eastAsia="Times New Roman" w:cstheme="minorHAnsi"/>
        </w:rPr>
        <w:t>of</w:t>
      </w:r>
      <w:r>
        <w:rPr>
          <w:rFonts w:eastAsia="Times New Roman" w:cstheme="minorHAnsi"/>
          <w:spacing w:val="-5"/>
        </w:rPr>
        <w:t xml:space="preserve"> </w:t>
      </w:r>
      <w:r>
        <w:rPr>
          <w:rFonts w:eastAsia="Times New Roman" w:cstheme="minorHAnsi"/>
        </w:rPr>
        <w:t>ba</w:t>
      </w:r>
      <w:r>
        <w:rPr>
          <w:rFonts w:eastAsia="Times New Roman" w:cstheme="minorHAnsi"/>
          <w:spacing w:val="-1"/>
        </w:rPr>
        <w:t>s</w:t>
      </w:r>
      <w:r>
        <w:rPr>
          <w:rFonts w:eastAsia="Times New Roman" w:cstheme="minorHAnsi"/>
        </w:rPr>
        <w:t>ic</w:t>
      </w:r>
      <w:r>
        <w:rPr>
          <w:rFonts w:eastAsia="Times New Roman" w:cstheme="minorHAnsi"/>
          <w:spacing w:val="-5"/>
        </w:rPr>
        <w:t xml:space="preserve"> </w:t>
      </w:r>
      <w:r>
        <w:rPr>
          <w:rFonts w:eastAsia="Times New Roman" w:cstheme="minorHAnsi"/>
        </w:rPr>
        <w:t>bed</w:t>
      </w:r>
      <w:r>
        <w:rPr>
          <w:rFonts w:eastAsia="Times New Roman" w:cstheme="minorHAnsi"/>
          <w:spacing w:val="-1"/>
        </w:rPr>
        <w:t>s</w:t>
      </w:r>
      <w:r>
        <w:rPr>
          <w:rFonts w:eastAsia="Times New Roman" w:cstheme="minorHAnsi"/>
        </w:rPr>
        <w:t>ide</w:t>
      </w:r>
      <w:r>
        <w:rPr>
          <w:rFonts w:eastAsia="Times New Roman" w:cstheme="minorHAnsi"/>
          <w:spacing w:val="-6"/>
        </w:rPr>
        <w:t xml:space="preserve"> </w:t>
      </w:r>
      <w:r>
        <w:rPr>
          <w:rFonts w:eastAsia="Times New Roman" w:cstheme="minorHAnsi"/>
        </w:rPr>
        <w:t>ca</w:t>
      </w:r>
      <w:r>
        <w:rPr>
          <w:rFonts w:eastAsia="Times New Roman" w:cstheme="minorHAnsi"/>
          <w:spacing w:val="-1"/>
        </w:rPr>
        <w:t>r</w:t>
      </w:r>
      <w:r>
        <w:rPr>
          <w:rFonts w:eastAsia="Times New Roman" w:cstheme="minorHAnsi"/>
        </w:rPr>
        <w:t>e.</w:t>
      </w:r>
      <w:r>
        <w:rPr>
          <w:rFonts w:eastAsia="Times New Roman" w:cstheme="minorHAnsi"/>
          <w:spacing w:val="-5"/>
        </w:rPr>
        <w:t xml:space="preserve"> </w:t>
      </w:r>
      <w:r>
        <w:rPr>
          <w:rFonts w:eastAsia="Times New Roman" w:cstheme="minorHAnsi"/>
          <w:spacing w:val="-1"/>
        </w:rPr>
        <w:t>S</w:t>
      </w:r>
      <w:r>
        <w:rPr>
          <w:rFonts w:eastAsia="Times New Roman" w:cstheme="minorHAnsi"/>
        </w:rPr>
        <w:t>tudents</w:t>
      </w:r>
      <w:r>
        <w:rPr>
          <w:rFonts w:eastAsia="Times New Roman" w:cstheme="minorHAnsi"/>
          <w:spacing w:val="-6"/>
        </w:rPr>
        <w:t xml:space="preserve"> </w:t>
      </w:r>
      <w:r>
        <w:rPr>
          <w:rFonts w:eastAsia="Times New Roman" w:cstheme="minorHAnsi"/>
          <w:spacing w:val="-1"/>
        </w:rPr>
        <w:t>w</w:t>
      </w:r>
      <w:r>
        <w:rPr>
          <w:rFonts w:eastAsia="Times New Roman" w:cstheme="minorHAnsi"/>
        </w:rPr>
        <w:t>ill</w:t>
      </w:r>
      <w:r>
        <w:rPr>
          <w:rFonts w:eastAsia="Times New Roman" w:cstheme="minorHAnsi"/>
          <w:spacing w:val="-7"/>
        </w:rPr>
        <w:t xml:space="preserve"> </w:t>
      </w:r>
      <w:r>
        <w:rPr>
          <w:rFonts w:eastAsia="Times New Roman" w:cstheme="minorHAnsi"/>
        </w:rPr>
        <w:t>le</w:t>
      </w:r>
      <w:r>
        <w:rPr>
          <w:rFonts w:eastAsia="Times New Roman" w:cstheme="minorHAnsi"/>
          <w:spacing w:val="-1"/>
        </w:rPr>
        <w:t>a</w:t>
      </w:r>
      <w:r>
        <w:rPr>
          <w:rFonts w:eastAsia="Times New Roman" w:cstheme="minorHAnsi"/>
        </w:rPr>
        <w:t>rn how</w:t>
      </w:r>
      <w:r>
        <w:rPr>
          <w:rFonts w:eastAsia="Times New Roman" w:cstheme="minorHAnsi"/>
          <w:spacing w:val="12"/>
        </w:rPr>
        <w:t xml:space="preserve"> </w:t>
      </w:r>
      <w:r>
        <w:rPr>
          <w:rFonts w:eastAsia="Times New Roman" w:cstheme="minorHAnsi"/>
        </w:rPr>
        <w:t>to</w:t>
      </w:r>
      <w:r>
        <w:rPr>
          <w:rFonts w:eastAsia="Times New Roman" w:cstheme="minorHAnsi"/>
          <w:spacing w:val="12"/>
        </w:rPr>
        <w:t xml:space="preserve"> </w:t>
      </w:r>
      <w:r>
        <w:rPr>
          <w:rFonts w:eastAsia="Times New Roman" w:cstheme="minorHAnsi"/>
        </w:rPr>
        <w:t>t</w:t>
      </w:r>
      <w:r>
        <w:rPr>
          <w:rFonts w:eastAsia="Times New Roman" w:cstheme="minorHAnsi"/>
          <w:spacing w:val="-1"/>
        </w:rPr>
        <w:t>a</w:t>
      </w:r>
      <w:r>
        <w:rPr>
          <w:rFonts w:eastAsia="Times New Roman" w:cstheme="minorHAnsi"/>
        </w:rPr>
        <w:t>ke</w:t>
      </w:r>
      <w:r>
        <w:rPr>
          <w:rFonts w:eastAsia="Times New Roman" w:cstheme="minorHAnsi"/>
          <w:spacing w:val="12"/>
        </w:rPr>
        <w:t xml:space="preserve"> </w:t>
      </w:r>
      <w:r>
        <w:rPr>
          <w:rFonts w:eastAsia="Times New Roman" w:cstheme="minorHAnsi"/>
        </w:rPr>
        <w:t>vit</w:t>
      </w:r>
      <w:r>
        <w:rPr>
          <w:rFonts w:eastAsia="Times New Roman" w:cstheme="minorHAnsi"/>
          <w:spacing w:val="-1"/>
        </w:rPr>
        <w:t>a</w:t>
      </w:r>
      <w:r>
        <w:rPr>
          <w:rFonts w:eastAsia="Times New Roman" w:cstheme="minorHAnsi"/>
        </w:rPr>
        <w:t>l</w:t>
      </w:r>
      <w:r>
        <w:rPr>
          <w:rFonts w:eastAsia="Times New Roman" w:cstheme="minorHAnsi"/>
          <w:spacing w:val="12"/>
        </w:rPr>
        <w:t xml:space="preserve"> </w:t>
      </w:r>
      <w:r>
        <w:rPr>
          <w:rFonts w:eastAsia="Times New Roman" w:cstheme="minorHAnsi"/>
        </w:rPr>
        <w:t>signs</w:t>
      </w:r>
      <w:r>
        <w:rPr>
          <w:rFonts w:eastAsia="Times New Roman" w:cstheme="minorHAnsi"/>
          <w:spacing w:val="12"/>
        </w:rPr>
        <w:t xml:space="preserve"> </w:t>
      </w:r>
      <w:r>
        <w:rPr>
          <w:rFonts w:eastAsia="Times New Roman" w:cstheme="minorHAnsi"/>
          <w:spacing w:val="-1"/>
        </w:rPr>
        <w:t>s</w:t>
      </w:r>
      <w:r>
        <w:rPr>
          <w:rFonts w:eastAsia="Times New Roman" w:cstheme="minorHAnsi"/>
        </w:rPr>
        <w:t>uch</w:t>
      </w:r>
      <w:r>
        <w:rPr>
          <w:rFonts w:eastAsia="Times New Roman" w:cstheme="minorHAnsi"/>
          <w:spacing w:val="12"/>
        </w:rPr>
        <w:t xml:space="preserve"> </w:t>
      </w:r>
      <w:r>
        <w:rPr>
          <w:rFonts w:eastAsia="Times New Roman" w:cstheme="minorHAnsi"/>
        </w:rPr>
        <w:t>a</w:t>
      </w:r>
      <w:r>
        <w:rPr>
          <w:rFonts w:eastAsia="Times New Roman" w:cstheme="minorHAnsi"/>
          <w:spacing w:val="-1"/>
        </w:rPr>
        <w:t>s</w:t>
      </w:r>
      <w:r>
        <w:rPr>
          <w:rFonts w:eastAsia="Times New Roman" w:cstheme="minorHAnsi"/>
        </w:rPr>
        <w:t>,</w:t>
      </w:r>
      <w:r>
        <w:rPr>
          <w:rFonts w:eastAsia="Times New Roman" w:cstheme="minorHAnsi"/>
          <w:spacing w:val="13"/>
        </w:rPr>
        <w:t xml:space="preserve"> </w:t>
      </w:r>
      <w:r>
        <w:rPr>
          <w:rFonts w:eastAsia="Times New Roman" w:cstheme="minorHAnsi"/>
        </w:rPr>
        <w:t>te</w:t>
      </w:r>
      <w:r>
        <w:rPr>
          <w:rFonts w:eastAsia="Times New Roman" w:cstheme="minorHAnsi"/>
          <w:spacing w:val="-1"/>
        </w:rPr>
        <w:t>m</w:t>
      </w:r>
      <w:r>
        <w:rPr>
          <w:rFonts w:eastAsia="Times New Roman" w:cstheme="minorHAnsi"/>
        </w:rPr>
        <w:t>per</w:t>
      </w:r>
      <w:r>
        <w:rPr>
          <w:rFonts w:eastAsia="Times New Roman" w:cstheme="minorHAnsi"/>
          <w:spacing w:val="-1"/>
        </w:rPr>
        <w:t>a</w:t>
      </w:r>
      <w:r>
        <w:rPr>
          <w:rFonts w:eastAsia="Times New Roman" w:cstheme="minorHAnsi"/>
        </w:rPr>
        <w:t>tur</w:t>
      </w:r>
      <w:r>
        <w:rPr>
          <w:rFonts w:eastAsia="Times New Roman" w:cstheme="minorHAnsi"/>
          <w:spacing w:val="-1"/>
        </w:rPr>
        <w:t>e</w:t>
      </w:r>
      <w:r>
        <w:rPr>
          <w:rFonts w:eastAsia="Times New Roman" w:cstheme="minorHAnsi"/>
        </w:rPr>
        <w:t>,</w:t>
      </w:r>
      <w:r>
        <w:rPr>
          <w:rFonts w:eastAsia="Times New Roman" w:cstheme="minorHAnsi"/>
          <w:spacing w:val="12"/>
        </w:rPr>
        <w:t xml:space="preserve"> </w:t>
      </w:r>
      <w:r>
        <w:rPr>
          <w:rFonts w:eastAsia="Times New Roman" w:cstheme="minorHAnsi"/>
        </w:rPr>
        <w:t>blood</w:t>
      </w:r>
      <w:r>
        <w:rPr>
          <w:rFonts w:eastAsia="Times New Roman" w:cstheme="minorHAnsi"/>
          <w:spacing w:val="12"/>
        </w:rPr>
        <w:t xml:space="preserve"> </w:t>
      </w:r>
      <w:r>
        <w:rPr>
          <w:rFonts w:eastAsia="Times New Roman" w:cstheme="minorHAnsi"/>
        </w:rPr>
        <w:t>pre</w:t>
      </w:r>
      <w:r>
        <w:rPr>
          <w:rFonts w:eastAsia="Times New Roman" w:cstheme="minorHAnsi"/>
          <w:spacing w:val="-1"/>
        </w:rPr>
        <w:t>ss</w:t>
      </w:r>
      <w:r>
        <w:rPr>
          <w:rFonts w:eastAsia="Times New Roman" w:cstheme="minorHAnsi"/>
        </w:rPr>
        <w:t>ure,</w:t>
      </w:r>
      <w:r>
        <w:rPr>
          <w:rFonts w:eastAsia="Times New Roman" w:cstheme="minorHAnsi"/>
          <w:spacing w:val="13"/>
        </w:rPr>
        <w:t xml:space="preserve"> </w:t>
      </w:r>
      <w:proofErr w:type="gramStart"/>
      <w:r>
        <w:rPr>
          <w:rFonts w:eastAsia="Times New Roman" w:cstheme="minorHAnsi"/>
        </w:rPr>
        <w:t>pul</w:t>
      </w:r>
      <w:r>
        <w:rPr>
          <w:rFonts w:eastAsia="Times New Roman" w:cstheme="minorHAnsi"/>
          <w:spacing w:val="-1"/>
        </w:rPr>
        <w:t>s</w:t>
      </w:r>
      <w:r>
        <w:rPr>
          <w:rFonts w:eastAsia="Times New Roman" w:cstheme="minorHAnsi"/>
        </w:rPr>
        <w:t>e</w:t>
      </w:r>
      <w:proofErr w:type="gramEnd"/>
      <w:r>
        <w:rPr>
          <w:rFonts w:eastAsia="Times New Roman" w:cstheme="minorHAnsi"/>
          <w:w w:val="99"/>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re</w:t>
      </w:r>
      <w:r>
        <w:rPr>
          <w:rFonts w:eastAsia="Times New Roman" w:cstheme="minorHAnsi"/>
          <w:spacing w:val="-1"/>
        </w:rPr>
        <w:t>s</w:t>
      </w:r>
      <w:r>
        <w:rPr>
          <w:rFonts w:eastAsia="Times New Roman" w:cstheme="minorHAnsi"/>
        </w:rPr>
        <w:t>pir</w:t>
      </w:r>
      <w:r>
        <w:rPr>
          <w:rFonts w:eastAsia="Times New Roman" w:cstheme="minorHAnsi"/>
          <w:spacing w:val="-1"/>
        </w:rPr>
        <w:t>a</w:t>
      </w:r>
      <w:r>
        <w:rPr>
          <w:rFonts w:eastAsia="Times New Roman" w:cstheme="minorHAnsi"/>
        </w:rPr>
        <w:t>tion.</w:t>
      </w:r>
      <w:r>
        <w:rPr>
          <w:rFonts w:eastAsia="Times New Roman" w:cstheme="minorHAnsi"/>
          <w:spacing w:val="5"/>
        </w:rPr>
        <w:t xml:space="preserve"> </w:t>
      </w:r>
      <w:r>
        <w:rPr>
          <w:rFonts w:eastAsia="Times New Roman" w:cstheme="minorHAnsi"/>
        </w:rPr>
        <w:t>In</w:t>
      </w:r>
      <w:r>
        <w:rPr>
          <w:rFonts w:eastAsia="Times New Roman" w:cstheme="minorHAnsi"/>
          <w:spacing w:val="5"/>
        </w:rPr>
        <w:t xml:space="preserve"> </w:t>
      </w:r>
      <w:r>
        <w:rPr>
          <w:rFonts w:eastAsia="Times New Roman" w:cstheme="minorHAnsi"/>
        </w:rPr>
        <w:t>add</w:t>
      </w:r>
      <w:r>
        <w:rPr>
          <w:rFonts w:eastAsia="Times New Roman" w:cstheme="minorHAnsi"/>
          <w:spacing w:val="-1"/>
        </w:rPr>
        <w:t>i</w:t>
      </w:r>
      <w:r>
        <w:rPr>
          <w:rFonts w:eastAsia="Times New Roman" w:cstheme="minorHAnsi"/>
        </w:rPr>
        <w:t>tion,</w:t>
      </w:r>
      <w:r>
        <w:rPr>
          <w:rFonts w:eastAsia="Times New Roman" w:cstheme="minorHAnsi"/>
          <w:spacing w:val="5"/>
        </w:rPr>
        <w:t xml:space="preserve"> </w:t>
      </w:r>
      <w:r>
        <w:rPr>
          <w:rFonts w:eastAsia="Times New Roman" w:cstheme="minorHAnsi"/>
          <w:spacing w:val="-1"/>
        </w:rPr>
        <w:t>s</w:t>
      </w:r>
      <w:r>
        <w:rPr>
          <w:rFonts w:eastAsia="Times New Roman" w:cstheme="minorHAnsi"/>
        </w:rPr>
        <w:t>tudents</w:t>
      </w:r>
      <w:r>
        <w:rPr>
          <w:rFonts w:eastAsia="Times New Roman" w:cstheme="minorHAnsi"/>
          <w:spacing w:val="4"/>
        </w:rPr>
        <w:t xml:space="preserve"> </w:t>
      </w:r>
      <w:r>
        <w:rPr>
          <w:rFonts w:eastAsia="Times New Roman" w:cstheme="minorHAnsi"/>
          <w:spacing w:val="-1"/>
        </w:rPr>
        <w:t>w</w:t>
      </w:r>
      <w:r>
        <w:rPr>
          <w:rFonts w:eastAsia="Times New Roman" w:cstheme="minorHAnsi"/>
        </w:rPr>
        <w:t>ill</w:t>
      </w:r>
      <w:r>
        <w:rPr>
          <w:rFonts w:eastAsia="Times New Roman" w:cstheme="minorHAnsi"/>
          <w:spacing w:val="5"/>
        </w:rPr>
        <w:t xml:space="preserve"> </w:t>
      </w:r>
      <w:r>
        <w:rPr>
          <w:rFonts w:eastAsia="Times New Roman" w:cstheme="minorHAnsi"/>
        </w:rPr>
        <w:t>ob</w:t>
      </w:r>
      <w:r>
        <w:rPr>
          <w:rFonts w:eastAsia="Times New Roman" w:cstheme="minorHAnsi"/>
          <w:spacing w:val="-1"/>
        </w:rPr>
        <w:t>s</w:t>
      </w:r>
      <w:r>
        <w:rPr>
          <w:rFonts w:eastAsia="Times New Roman" w:cstheme="minorHAnsi"/>
        </w:rPr>
        <w:t>erve</w:t>
      </w:r>
      <w:r>
        <w:rPr>
          <w:rFonts w:eastAsia="Times New Roman" w:cstheme="minorHAnsi"/>
          <w:spacing w:val="5"/>
        </w:rPr>
        <w:t xml:space="preserve"> </w:t>
      </w:r>
      <w:r>
        <w:rPr>
          <w:rFonts w:eastAsia="Times New Roman" w:cstheme="minorHAnsi"/>
        </w:rPr>
        <w:t>pati</w:t>
      </w:r>
      <w:r>
        <w:rPr>
          <w:rFonts w:eastAsia="Times New Roman" w:cstheme="minorHAnsi"/>
          <w:spacing w:val="-1"/>
        </w:rPr>
        <w:t>e</w:t>
      </w:r>
      <w:r>
        <w:rPr>
          <w:rFonts w:eastAsia="Times New Roman" w:cstheme="minorHAnsi"/>
        </w:rPr>
        <w:t>nts</w:t>
      </w:r>
      <w:r>
        <w:rPr>
          <w:rFonts w:eastAsia="Times New Roman" w:cstheme="minorHAnsi"/>
          <w:spacing w:val="5"/>
        </w:rPr>
        <w:t xml:space="preserve"> </w:t>
      </w:r>
      <w:r>
        <w:rPr>
          <w:rFonts w:eastAsia="Times New Roman" w:cstheme="minorHAnsi"/>
        </w:rPr>
        <w:t>and report</w:t>
      </w:r>
      <w:r>
        <w:rPr>
          <w:rFonts w:eastAsia="Times New Roman" w:cstheme="minorHAnsi"/>
          <w:spacing w:val="11"/>
        </w:rPr>
        <w:t xml:space="preserve"> </w:t>
      </w:r>
      <w:r>
        <w:rPr>
          <w:rFonts w:eastAsia="Times New Roman" w:cstheme="minorHAnsi"/>
        </w:rPr>
        <w:t>adve</w:t>
      </w:r>
      <w:r>
        <w:rPr>
          <w:rFonts w:eastAsia="Times New Roman" w:cstheme="minorHAnsi"/>
          <w:spacing w:val="-1"/>
        </w:rPr>
        <w:t>rs</w:t>
      </w:r>
      <w:r>
        <w:rPr>
          <w:rFonts w:eastAsia="Times New Roman" w:cstheme="minorHAnsi"/>
        </w:rPr>
        <w:t>e</w:t>
      </w:r>
      <w:r>
        <w:rPr>
          <w:rFonts w:eastAsia="Times New Roman" w:cstheme="minorHAnsi"/>
          <w:spacing w:val="12"/>
        </w:rPr>
        <w:t xml:space="preserve"> </w:t>
      </w:r>
      <w:r>
        <w:rPr>
          <w:rFonts w:eastAsia="Times New Roman" w:cstheme="minorHAnsi"/>
        </w:rPr>
        <w:t>reactions</w:t>
      </w:r>
      <w:r>
        <w:rPr>
          <w:rFonts w:eastAsia="Times New Roman" w:cstheme="minorHAnsi"/>
          <w:spacing w:val="11"/>
        </w:rPr>
        <w:t xml:space="preserve"> </w:t>
      </w:r>
      <w:r>
        <w:rPr>
          <w:rFonts w:eastAsia="Times New Roman" w:cstheme="minorHAnsi"/>
        </w:rPr>
        <w:t>to</w:t>
      </w:r>
      <w:r>
        <w:rPr>
          <w:rFonts w:eastAsia="Times New Roman" w:cstheme="minorHAnsi"/>
          <w:spacing w:val="12"/>
        </w:rPr>
        <w:t xml:space="preserve"> </w:t>
      </w:r>
      <w:r>
        <w:rPr>
          <w:rFonts w:eastAsia="Times New Roman" w:cstheme="minorHAnsi"/>
        </w:rPr>
        <w:t>medi</w:t>
      </w:r>
      <w:r>
        <w:rPr>
          <w:rFonts w:eastAsia="Times New Roman" w:cstheme="minorHAnsi"/>
          <w:spacing w:val="-1"/>
        </w:rPr>
        <w:t>c</w:t>
      </w:r>
      <w:r>
        <w:rPr>
          <w:rFonts w:eastAsia="Times New Roman" w:cstheme="minorHAnsi"/>
        </w:rPr>
        <w:t>at</w:t>
      </w:r>
      <w:r>
        <w:rPr>
          <w:rFonts w:eastAsia="Times New Roman" w:cstheme="minorHAnsi"/>
          <w:spacing w:val="-1"/>
        </w:rPr>
        <w:t>i</w:t>
      </w:r>
      <w:r>
        <w:rPr>
          <w:rFonts w:eastAsia="Times New Roman" w:cstheme="minorHAnsi"/>
        </w:rPr>
        <w:t>ons</w:t>
      </w:r>
      <w:r>
        <w:rPr>
          <w:rFonts w:eastAsia="Times New Roman" w:cstheme="minorHAnsi"/>
          <w:spacing w:val="11"/>
        </w:rPr>
        <w:t xml:space="preserve"> </w:t>
      </w:r>
      <w:r>
        <w:rPr>
          <w:rFonts w:eastAsia="Times New Roman" w:cstheme="minorHAnsi"/>
        </w:rPr>
        <w:t>or</w:t>
      </w:r>
      <w:r>
        <w:rPr>
          <w:rFonts w:eastAsia="Times New Roman" w:cstheme="minorHAnsi"/>
          <w:spacing w:val="12"/>
        </w:rPr>
        <w:t xml:space="preserve"> </w:t>
      </w:r>
      <w:r>
        <w:rPr>
          <w:rFonts w:eastAsia="Times New Roman" w:cstheme="minorHAnsi"/>
        </w:rPr>
        <w:t>tr</w:t>
      </w:r>
      <w:r>
        <w:rPr>
          <w:rFonts w:eastAsia="Times New Roman" w:cstheme="minorHAnsi"/>
          <w:spacing w:val="-1"/>
        </w:rPr>
        <w:t>e</w:t>
      </w:r>
      <w:r>
        <w:rPr>
          <w:rFonts w:eastAsia="Times New Roman" w:cstheme="minorHAnsi"/>
        </w:rPr>
        <w:t>atm</w:t>
      </w:r>
      <w:r>
        <w:rPr>
          <w:rFonts w:eastAsia="Times New Roman" w:cstheme="minorHAnsi"/>
          <w:spacing w:val="-1"/>
        </w:rPr>
        <w:t>e</w:t>
      </w:r>
      <w:r>
        <w:rPr>
          <w:rFonts w:eastAsia="Times New Roman" w:cstheme="minorHAnsi"/>
        </w:rPr>
        <w:t>nt</w:t>
      </w:r>
      <w:r>
        <w:rPr>
          <w:rFonts w:eastAsia="Times New Roman" w:cstheme="minorHAnsi"/>
          <w:spacing w:val="-1"/>
        </w:rPr>
        <w:t>s</w:t>
      </w:r>
      <w:r>
        <w:rPr>
          <w:rFonts w:eastAsia="Times New Roman" w:cstheme="minorHAnsi"/>
        </w:rPr>
        <w:t>,</w:t>
      </w:r>
      <w:r>
        <w:rPr>
          <w:rFonts w:eastAsia="Times New Roman" w:cstheme="minorHAnsi"/>
          <w:spacing w:val="11"/>
        </w:rPr>
        <w:t xml:space="preserve"> </w:t>
      </w:r>
      <w:r>
        <w:rPr>
          <w:rFonts w:eastAsia="Times New Roman" w:cstheme="minorHAnsi"/>
        </w:rPr>
        <w:t>colle</w:t>
      </w:r>
      <w:r>
        <w:rPr>
          <w:rFonts w:eastAsia="Times New Roman" w:cstheme="minorHAnsi"/>
          <w:spacing w:val="-1"/>
        </w:rPr>
        <w:t>c</w:t>
      </w:r>
      <w:r>
        <w:rPr>
          <w:rFonts w:eastAsia="Times New Roman" w:cstheme="minorHAnsi"/>
        </w:rPr>
        <w:t>t</w:t>
      </w:r>
      <w:r>
        <w:rPr>
          <w:rFonts w:eastAsia="Times New Roman" w:cstheme="minorHAnsi"/>
          <w:spacing w:val="12"/>
        </w:rPr>
        <w:t xml:space="preserve"> </w:t>
      </w:r>
      <w:r>
        <w:rPr>
          <w:rFonts w:eastAsia="Times New Roman" w:cstheme="minorHAnsi"/>
          <w:spacing w:val="-1"/>
        </w:rPr>
        <w:t>s</w:t>
      </w:r>
      <w:r>
        <w:rPr>
          <w:rFonts w:eastAsia="Times New Roman" w:cstheme="minorHAnsi"/>
        </w:rPr>
        <w:t>amples</w:t>
      </w:r>
      <w:r>
        <w:rPr>
          <w:rFonts w:eastAsia="Times New Roman" w:cstheme="minorHAnsi"/>
          <w:spacing w:val="7"/>
        </w:rPr>
        <w:t xml:space="preserve"> </w:t>
      </w:r>
      <w:r>
        <w:rPr>
          <w:rFonts w:eastAsia="Times New Roman" w:cstheme="minorHAnsi"/>
        </w:rPr>
        <w:t>for</w:t>
      </w:r>
      <w:r>
        <w:rPr>
          <w:rFonts w:eastAsia="Times New Roman" w:cstheme="minorHAnsi"/>
          <w:spacing w:val="8"/>
        </w:rPr>
        <w:t xml:space="preserve"> </w:t>
      </w:r>
      <w:r>
        <w:rPr>
          <w:rFonts w:eastAsia="Times New Roman" w:cstheme="minorHAnsi"/>
        </w:rPr>
        <w:t>te</w:t>
      </w:r>
      <w:r>
        <w:rPr>
          <w:rFonts w:eastAsia="Times New Roman" w:cstheme="minorHAnsi"/>
          <w:spacing w:val="-1"/>
        </w:rPr>
        <w:t>s</w:t>
      </w:r>
      <w:r>
        <w:rPr>
          <w:rFonts w:eastAsia="Times New Roman" w:cstheme="minorHAnsi"/>
        </w:rPr>
        <w:t>ting,</w:t>
      </w:r>
      <w:r>
        <w:rPr>
          <w:rFonts w:eastAsia="Times New Roman" w:cstheme="minorHAnsi"/>
          <w:spacing w:val="8"/>
        </w:rPr>
        <w:t xml:space="preserve"> </w:t>
      </w:r>
      <w:r>
        <w:rPr>
          <w:rFonts w:eastAsia="Times New Roman" w:cstheme="minorHAnsi"/>
        </w:rPr>
        <w:t>per</w:t>
      </w:r>
      <w:r>
        <w:rPr>
          <w:rFonts w:eastAsia="Times New Roman" w:cstheme="minorHAnsi"/>
          <w:spacing w:val="-1"/>
        </w:rPr>
        <w:t>f</w:t>
      </w:r>
      <w:r>
        <w:rPr>
          <w:rFonts w:eastAsia="Times New Roman" w:cstheme="minorHAnsi"/>
        </w:rPr>
        <w:t>orm</w:t>
      </w:r>
      <w:r>
        <w:rPr>
          <w:rFonts w:eastAsia="Times New Roman" w:cstheme="minorHAnsi"/>
          <w:spacing w:val="8"/>
        </w:rPr>
        <w:t xml:space="preserve"> </w:t>
      </w:r>
      <w:r>
        <w:rPr>
          <w:rFonts w:eastAsia="Times New Roman" w:cstheme="minorHAnsi"/>
        </w:rPr>
        <w:t>rout</w:t>
      </w:r>
      <w:r>
        <w:rPr>
          <w:rFonts w:eastAsia="Times New Roman" w:cstheme="minorHAnsi"/>
          <w:spacing w:val="-1"/>
        </w:rPr>
        <w:t>i</w:t>
      </w:r>
      <w:r>
        <w:rPr>
          <w:rFonts w:eastAsia="Times New Roman" w:cstheme="minorHAnsi"/>
        </w:rPr>
        <w:t>ne</w:t>
      </w:r>
      <w:r>
        <w:rPr>
          <w:rFonts w:eastAsia="Times New Roman" w:cstheme="minorHAnsi"/>
          <w:spacing w:val="7"/>
        </w:rPr>
        <w:t xml:space="preserve"> </w:t>
      </w:r>
      <w:r>
        <w:rPr>
          <w:rFonts w:eastAsia="Times New Roman" w:cstheme="minorHAnsi"/>
        </w:rPr>
        <w:t>labo</w:t>
      </w:r>
      <w:r>
        <w:rPr>
          <w:rFonts w:eastAsia="Times New Roman" w:cstheme="minorHAnsi"/>
          <w:spacing w:val="-1"/>
        </w:rPr>
        <w:t>r</w:t>
      </w:r>
      <w:r>
        <w:rPr>
          <w:rFonts w:eastAsia="Times New Roman" w:cstheme="minorHAnsi"/>
        </w:rPr>
        <w:t>atory</w:t>
      </w:r>
      <w:r>
        <w:rPr>
          <w:rFonts w:eastAsia="Times New Roman" w:cstheme="minorHAnsi"/>
          <w:spacing w:val="8"/>
        </w:rPr>
        <w:t xml:space="preserve"> </w:t>
      </w:r>
      <w:r>
        <w:rPr>
          <w:rFonts w:eastAsia="Times New Roman" w:cstheme="minorHAnsi"/>
        </w:rPr>
        <w:t>t</w:t>
      </w:r>
      <w:r>
        <w:rPr>
          <w:rFonts w:eastAsia="Times New Roman" w:cstheme="minorHAnsi"/>
          <w:spacing w:val="-1"/>
        </w:rPr>
        <w:t>es</w:t>
      </w:r>
      <w:r>
        <w:rPr>
          <w:rFonts w:eastAsia="Times New Roman" w:cstheme="minorHAnsi"/>
        </w:rPr>
        <w:t>t</w:t>
      </w:r>
      <w:r>
        <w:rPr>
          <w:rFonts w:eastAsia="Times New Roman" w:cstheme="minorHAnsi"/>
          <w:spacing w:val="-1"/>
        </w:rPr>
        <w:t>s</w:t>
      </w:r>
      <w:r>
        <w:rPr>
          <w:rFonts w:eastAsia="Times New Roman" w:cstheme="minorHAnsi"/>
        </w:rPr>
        <w:t>,</w:t>
      </w:r>
      <w:r>
        <w:rPr>
          <w:rFonts w:eastAsia="Times New Roman" w:cstheme="minorHAnsi"/>
          <w:spacing w:val="8"/>
        </w:rPr>
        <w:t xml:space="preserve"> </w:t>
      </w:r>
      <w:r>
        <w:rPr>
          <w:rFonts w:eastAsia="Times New Roman" w:cstheme="minorHAnsi"/>
        </w:rPr>
        <w:t>feed</w:t>
      </w:r>
      <w:r>
        <w:rPr>
          <w:rFonts w:eastAsia="Times New Roman" w:cstheme="minorHAnsi"/>
          <w:spacing w:val="8"/>
        </w:rPr>
        <w:t xml:space="preserve"> </w:t>
      </w:r>
      <w:r>
        <w:rPr>
          <w:rFonts w:eastAsia="Times New Roman" w:cstheme="minorHAnsi"/>
        </w:rPr>
        <w:t>patient</w:t>
      </w:r>
      <w:r>
        <w:rPr>
          <w:rFonts w:eastAsia="Times New Roman" w:cstheme="minorHAnsi"/>
          <w:spacing w:val="-1"/>
        </w:rPr>
        <w:t>s</w:t>
      </w:r>
      <w:r>
        <w:rPr>
          <w:rFonts w:eastAsia="Times New Roman" w:cstheme="minorHAnsi"/>
        </w:rPr>
        <w:t>,</w:t>
      </w:r>
      <w:r>
        <w:rPr>
          <w:rFonts w:eastAsia="Times New Roman" w:cstheme="minorHAnsi"/>
          <w:spacing w:val="7"/>
        </w:rPr>
        <w:t xml:space="preserve"> </w:t>
      </w:r>
      <w:r>
        <w:rPr>
          <w:rFonts w:eastAsia="Times New Roman" w:cstheme="minorHAnsi"/>
        </w:rPr>
        <w:t>and re</w:t>
      </w:r>
      <w:r>
        <w:rPr>
          <w:rFonts w:eastAsia="Times New Roman" w:cstheme="minorHAnsi"/>
          <w:spacing w:val="-1"/>
        </w:rPr>
        <w:t>c</w:t>
      </w:r>
      <w:r>
        <w:rPr>
          <w:rFonts w:eastAsia="Times New Roman" w:cstheme="minorHAnsi"/>
        </w:rPr>
        <w:t>ord</w:t>
      </w:r>
      <w:r>
        <w:rPr>
          <w:rFonts w:eastAsia="Times New Roman" w:cstheme="minorHAnsi"/>
          <w:spacing w:val="-5"/>
        </w:rPr>
        <w:t xml:space="preserve"> </w:t>
      </w:r>
      <w:r>
        <w:rPr>
          <w:rFonts w:eastAsia="Times New Roman" w:cstheme="minorHAnsi"/>
        </w:rPr>
        <w:t>food</w:t>
      </w:r>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fl</w:t>
      </w:r>
      <w:r>
        <w:rPr>
          <w:rFonts w:eastAsia="Times New Roman" w:cstheme="minorHAnsi"/>
          <w:spacing w:val="-1"/>
        </w:rPr>
        <w:t>u</w:t>
      </w:r>
      <w:r>
        <w:rPr>
          <w:rFonts w:eastAsia="Times New Roman" w:cstheme="minorHAnsi"/>
        </w:rPr>
        <w:t>id</w:t>
      </w:r>
      <w:r>
        <w:rPr>
          <w:rFonts w:eastAsia="Times New Roman" w:cstheme="minorHAnsi"/>
          <w:spacing w:val="-4"/>
        </w:rPr>
        <w:t xml:space="preserve"> </w:t>
      </w:r>
      <w:r>
        <w:rPr>
          <w:rFonts w:eastAsia="Times New Roman" w:cstheme="minorHAnsi"/>
        </w:rPr>
        <w:t>intake</w:t>
      </w:r>
      <w:r>
        <w:rPr>
          <w:rFonts w:eastAsia="Times New Roman" w:cstheme="minorHAnsi"/>
          <w:spacing w:val="-4"/>
        </w:rPr>
        <w:t xml:space="preserve"> </w:t>
      </w:r>
      <w:r>
        <w:rPr>
          <w:rFonts w:eastAsia="Times New Roman" w:cstheme="minorHAnsi"/>
        </w:rPr>
        <w:t>and</w:t>
      </w:r>
      <w:r>
        <w:rPr>
          <w:rFonts w:eastAsia="Times New Roman" w:cstheme="minorHAnsi"/>
          <w:spacing w:val="-5"/>
        </w:rPr>
        <w:t xml:space="preserve"> </w:t>
      </w:r>
      <w:r>
        <w:rPr>
          <w:rFonts w:eastAsia="Times New Roman" w:cstheme="minorHAnsi"/>
        </w:rPr>
        <w:t>outpu</w:t>
      </w:r>
      <w:r>
        <w:rPr>
          <w:rFonts w:eastAsia="Times New Roman" w:cstheme="minorHAnsi"/>
          <w:spacing w:val="-1"/>
        </w:rPr>
        <w:t>t</w:t>
      </w:r>
      <w:r>
        <w:rPr>
          <w:rFonts w:eastAsia="Times New Roman" w:cstheme="minorHAnsi"/>
        </w:rPr>
        <w:t>.</w:t>
      </w:r>
      <w:r>
        <w:rPr>
          <w:rFonts w:eastAsia="Times New Roman" w:cstheme="minorHAnsi"/>
          <w:spacing w:val="-4"/>
        </w:rPr>
        <w:t xml:space="preserve"> </w:t>
      </w:r>
      <w:r>
        <w:rPr>
          <w:rFonts w:eastAsia="Times New Roman" w:cstheme="minorHAnsi"/>
        </w:rPr>
        <w:t>Exper</w:t>
      </w:r>
      <w:r>
        <w:rPr>
          <w:rFonts w:eastAsia="Times New Roman" w:cstheme="minorHAnsi"/>
          <w:spacing w:val="-1"/>
        </w:rPr>
        <w:t>i</w:t>
      </w:r>
      <w:r>
        <w:rPr>
          <w:rFonts w:eastAsia="Times New Roman" w:cstheme="minorHAnsi"/>
        </w:rPr>
        <w:t>en</w:t>
      </w:r>
      <w:r>
        <w:rPr>
          <w:rFonts w:eastAsia="Times New Roman" w:cstheme="minorHAnsi"/>
          <w:spacing w:val="-1"/>
        </w:rPr>
        <w:t>c</w:t>
      </w:r>
      <w:r>
        <w:rPr>
          <w:rFonts w:eastAsia="Times New Roman" w:cstheme="minorHAnsi"/>
        </w:rPr>
        <w:t>ed</w:t>
      </w:r>
      <w:r>
        <w:rPr>
          <w:rFonts w:eastAsia="Times New Roman" w:cstheme="minorHAnsi"/>
          <w:spacing w:val="-4"/>
        </w:rPr>
        <w:t xml:space="preserve"> </w:t>
      </w:r>
      <w:r>
        <w:rPr>
          <w:rFonts w:eastAsia="Times New Roman" w:cstheme="minorHAnsi"/>
        </w:rPr>
        <w:t>pra</w:t>
      </w:r>
      <w:r>
        <w:rPr>
          <w:rFonts w:eastAsia="Times New Roman" w:cstheme="minorHAnsi"/>
          <w:spacing w:val="-1"/>
        </w:rPr>
        <w:t>c</w:t>
      </w:r>
      <w:r>
        <w:rPr>
          <w:rFonts w:eastAsia="Times New Roman" w:cstheme="minorHAnsi"/>
        </w:rPr>
        <w:t>tic</w:t>
      </w:r>
      <w:r>
        <w:rPr>
          <w:rFonts w:eastAsia="Times New Roman" w:cstheme="minorHAnsi"/>
          <w:spacing w:val="-1"/>
        </w:rPr>
        <w:t>a</w:t>
      </w:r>
      <w:r>
        <w:rPr>
          <w:rFonts w:eastAsia="Times New Roman" w:cstheme="minorHAnsi"/>
        </w:rPr>
        <w:t>l</w:t>
      </w:r>
      <w:r>
        <w:rPr>
          <w:rFonts w:eastAsia="Times New Roman" w:cstheme="minorHAnsi"/>
          <w:spacing w:val="-4"/>
        </w:rPr>
        <w:t xml:space="preserve"> </w:t>
      </w:r>
      <w:r>
        <w:rPr>
          <w:rFonts w:eastAsia="Times New Roman" w:cstheme="minorHAnsi"/>
        </w:rPr>
        <w:t>nurses</w:t>
      </w:r>
      <w:r>
        <w:rPr>
          <w:rFonts w:eastAsia="Times New Roman" w:cstheme="minorHAnsi"/>
          <w:spacing w:val="2"/>
        </w:rPr>
        <w:t xml:space="preserve"> </w:t>
      </w:r>
      <w:r>
        <w:rPr>
          <w:rFonts w:eastAsia="Times New Roman" w:cstheme="minorHAnsi"/>
        </w:rPr>
        <w:t>may</w:t>
      </w:r>
      <w:r>
        <w:rPr>
          <w:rFonts w:eastAsia="Times New Roman" w:cstheme="minorHAnsi"/>
          <w:spacing w:val="3"/>
        </w:rPr>
        <w:t xml:space="preserve"> </w:t>
      </w:r>
      <w:r>
        <w:rPr>
          <w:rFonts w:eastAsia="Times New Roman" w:cstheme="minorHAnsi"/>
        </w:rPr>
        <w:t>supervi</w:t>
      </w:r>
      <w:r>
        <w:rPr>
          <w:rFonts w:eastAsia="Times New Roman" w:cstheme="minorHAnsi"/>
          <w:spacing w:val="-1"/>
        </w:rPr>
        <w:t>s</w:t>
      </w:r>
      <w:r>
        <w:rPr>
          <w:rFonts w:eastAsia="Times New Roman" w:cstheme="minorHAnsi"/>
        </w:rPr>
        <w:t>e</w:t>
      </w:r>
      <w:r>
        <w:rPr>
          <w:rFonts w:eastAsia="Times New Roman" w:cstheme="minorHAnsi"/>
          <w:spacing w:val="2"/>
        </w:rPr>
        <w:t xml:space="preserve"> </w:t>
      </w:r>
      <w:r>
        <w:rPr>
          <w:rFonts w:eastAsia="Times New Roman" w:cstheme="minorHAnsi"/>
        </w:rPr>
        <w:t>nur</w:t>
      </w:r>
      <w:r>
        <w:rPr>
          <w:rFonts w:eastAsia="Times New Roman" w:cstheme="minorHAnsi"/>
          <w:spacing w:val="-1"/>
        </w:rPr>
        <w:t>s</w:t>
      </w:r>
      <w:r>
        <w:rPr>
          <w:rFonts w:eastAsia="Times New Roman" w:cstheme="minorHAnsi"/>
        </w:rPr>
        <w:t>ing</w:t>
      </w:r>
      <w:r>
        <w:rPr>
          <w:rFonts w:eastAsia="Times New Roman" w:cstheme="minorHAnsi"/>
          <w:spacing w:val="3"/>
        </w:rPr>
        <w:t xml:space="preserve"> </w:t>
      </w:r>
      <w:r>
        <w:rPr>
          <w:rFonts w:eastAsia="Times New Roman" w:cstheme="minorHAnsi"/>
        </w:rPr>
        <w:t>a</w:t>
      </w:r>
      <w:r>
        <w:rPr>
          <w:rFonts w:eastAsia="Times New Roman" w:cstheme="minorHAnsi"/>
          <w:spacing w:val="-1"/>
        </w:rPr>
        <w:t>ss</w:t>
      </w:r>
      <w:r>
        <w:rPr>
          <w:rFonts w:eastAsia="Times New Roman" w:cstheme="minorHAnsi"/>
        </w:rPr>
        <w:t>i</w:t>
      </w:r>
      <w:r>
        <w:rPr>
          <w:rFonts w:eastAsia="Times New Roman" w:cstheme="minorHAnsi"/>
          <w:spacing w:val="-1"/>
        </w:rPr>
        <w:t>s</w:t>
      </w:r>
      <w:r>
        <w:rPr>
          <w:rFonts w:eastAsia="Times New Roman" w:cstheme="minorHAnsi"/>
        </w:rPr>
        <w:t>tants</w:t>
      </w:r>
      <w:r>
        <w:rPr>
          <w:rFonts w:eastAsia="Times New Roman" w:cstheme="minorHAnsi"/>
          <w:spacing w:val="3"/>
        </w:rPr>
        <w:t xml:space="preserve"> </w:t>
      </w:r>
      <w:r>
        <w:rPr>
          <w:rFonts w:eastAsia="Times New Roman" w:cstheme="minorHAnsi"/>
        </w:rPr>
        <w:t>and</w:t>
      </w:r>
      <w:r>
        <w:rPr>
          <w:rFonts w:eastAsia="Times New Roman" w:cstheme="minorHAnsi"/>
          <w:spacing w:val="2"/>
        </w:rPr>
        <w:t xml:space="preserve"> </w:t>
      </w:r>
      <w:r>
        <w:rPr>
          <w:rFonts w:eastAsia="Times New Roman" w:cstheme="minorHAnsi"/>
        </w:rPr>
        <w:t>aide</w:t>
      </w:r>
      <w:r>
        <w:rPr>
          <w:rFonts w:eastAsia="Times New Roman" w:cstheme="minorHAnsi"/>
          <w:spacing w:val="-1"/>
        </w:rPr>
        <w:t>s</w:t>
      </w:r>
      <w:r w:rsidR="00A67DD9">
        <w:rPr>
          <w:rFonts w:eastAsia="Times New Roman" w:cstheme="minorHAnsi"/>
        </w:rPr>
        <w:t>.</w:t>
      </w:r>
    </w:p>
    <w:p w14:paraId="0FCEB728" w14:textId="51990665" w:rsidR="00A569DA" w:rsidRPr="004357E3" w:rsidRDefault="00A569DA" w:rsidP="00A569DA">
      <w:pPr>
        <w:pStyle w:val="ListParagraph"/>
        <w:ind w:left="0" w:firstLine="0"/>
        <w:rPr>
          <w:rFonts w:asciiTheme="majorHAnsi" w:hAnsiTheme="majorHAnsi"/>
          <w:b/>
          <w:i/>
          <w:color w:val="auto"/>
        </w:rPr>
      </w:pPr>
      <w:r>
        <w:rPr>
          <w:rFonts w:asciiTheme="majorHAnsi" w:hAnsiTheme="majorHAnsi"/>
          <w:b/>
          <w:i/>
          <w:color w:val="auto"/>
        </w:rPr>
        <w:t>Admissions Requirements</w:t>
      </w:r>
    </w:p>
    <w:p w14:paraId="45FFA78D" w14:textId="3DAD7988" w:rsidR="0068201F" w:rsidRDefault="0068201F" w:rsidP="00E173DC">
      <w:pPr>
        <w:pStyle w:val="ListParagraph"/>
        <w:numPr>
          <w:ilvl w:val="0"/>
          <w:numId w:val="38"/>
        </w:numPr>
        <w:rPr>
          <w:color w:val="auto"/>
        </w:rPr>
      </w:pPr>
      <w:r>
        <w:rPr>
          <w:color w:val="auto"/>
        </w:rPr>
        <w:t xml:space="preserve">Have a high school diploma or G.E.D. </w:t>
      </w:r>
      <w:r w:rsidR="00A66AC6">
        <w:rPr>
          <w:color w:val="auto"/>
        </w:rPr>
        <w:t xml:space="preserve"> or equivalent</w:t>
      </w:r>
    </w:p>
    <w:p w14:paraId="51000FC1" w14:textId="77777777" w:rsidR="0068201F" w:rsidRDefault="0068201F" w:rsidP="00E173DC">
      <w:pPr>
        <w:pStyle w:val="ListParagraph"/>
        <w:numPr>
          <w:ilvl w:val="0"/>
          <w:numId w:val="39"/>
        </w:numPr>
        <w:spacing w:after="120"/>
        <w:rPr>
          <w:color w:val="auto"/>
        </w:rPr>
      </w:pPr>
      <w:r>
        <w:rPr>
          <w:color w:val="auto"/>
        </w:rPr>
        <w:t>Submit Application</w:t>
      </w:r>
    </w:p>
    <w:p w14:paraId="0A693223" w14:textId="361ED5B2" w:rsidR="0068201F" w:rsidRDefault="0068201F" w:rsidP="00E173DC">
      <w:pPr>
        <w:pStyle w:val="ListParagraph"/>
        <w:numPr>
          <w:ilvl w:val="0"/>
          <w:numId w:val="39"/>
        </w:numPr>
        <w:rPr>
          <w:color w:val="auto"/>
        </w:rPr>
      </w:pPr>
      <w:r>
        <w:rPr>
          <w:color w:val="auto"/>
        </w:rPr>
        <w:t xml:space="preserve">Pass </w:t>
      </w:r>
      <w:r w:rsidR="00DF18D9">
        <w:rPr>
          <w:color w:val="auto"/>
        </w:rPr>
        <w:t xml:space="preserve">School Entrance </w:t>
      </w:r>
      <w:r w:rsidR="009A49A1" w:rsidRPr="009A49A1">
        <w:rPr>
          <w:color w:val="auto"/>
        </w:rPr>
        <w:t>Assessment by obtaining a minimum score of 39.0 on the ATI TEAS exam</w:t>
      </w:r>
    </w:p>
    <w:p w14:paraId="00B52616" w14:textId="0C72C0C0" w:rsidR="0068201F" w:rsidRDefault="0068201F" w:rsidP="00E173DC">
      <w:pPr>
        <w:pStyle w:val="ListParagraph"/>
        <w:numPr>
          <w:ilvl w:val="0"/>
          <w:numId w:val="39"/>
        </w:numPr>
        <w:rPr>
          <w:color w:val="auto"/>
        </w:rPr>
      </w:pPr>
      <w:r>
        <w:rPr>
          <w:color w:val="auto"/>
        </w:rPr>
        <w:t>Submit Written Essay</w:t>
      </w:r>
    </w:p>
    <w:p w14:paraId="522551C2" w14:textId="54910118" w:rsidR="00FA3283" w:rsidRDefault="00FA3283" w:rsidP="00E173DC">
      <w:pPr>
        <w:pStyle w:val="ListParagraph"/>
        <w:numPr>
          <w:ilvl w:val="0"/>
          <w:numId w:val="39"/>
        </w:numPr>
        <w:rPr>
          <w:color w:val="auto"/>
        </w:rPr>
      </w:pPr>
      <w:r>
        <w:rPr>
          <w:color w:val="auto"/>
        </w:rPr>
        <w:t>Interview with the Practical Nurse Program Panel</w:t>
      </w:r>
    </w:p>
    <w:p w14:paraId="59E3DBD8" w14:textId="77777777" w:rsidR="00A76B53" w:rsidRDefault="00A76B53" w:rsidP="00A76B53">
      <w:pPr>
        <w:pStyle w:val="ListParagraph"/>
        <w:ind w:firstLine="0"/>
        <w:rPr>
          <w:color w:val="auto"/>
        </w:rPr>
      </w:pPr>
    </w:p>
    <w:p w14:paraId="6CB74729" w14:textId="2B651CD1" w:rsidR="00A66AC6" w:rsidRPr="004357E3" w:rsidRDefault="00A66AC6" w:rsidP="004357E3">
      <w:pPr>
        <w:pStyle w:val="ListParagraph"/>
        <w:ind w:left="0" w:firstLine="0"/>
        <w:rPr>
          <w:rFonts w:asciiTheme="majorHAnsi" w:hAnsiTheme="majorHAnsi"/>
          <w:b/>
          <w:i/>
          <w:color w:val="auto"/>
        </w:rPr>
      </w:pPr>
      <w:r w:rsidRPr="004357E3">
        <w:rPr>
          <w:rFonts w:asciiTheme="majorHAnsi" w:hAnsiTheme="majorHAnsi"/>
          <w:b/>
          <w:i/>
          <w:color w:val="auto"/>
        </w:rPr>
        <w:t>Prerequisites</w:t>
      </w:r>
    </w:p>
    <w:p w14:paraId="295941FE" w14:textId="5A40A3BF" w:rsidR="00FA3283" w:rsidRDefault="00FA3283" w:rsidP="00E173DC">
      <w:pPr>
        <w:pStyle w:val="ListParagraph"/>
        <w:numPr>
          <w:ilvl w:val="0"/>
          <w:numId w:val="39"/>
        </w:numPr>
        <w:rPr>
          <w:color w:val="auto"/>
        </w:rPr>
      </w:pPr>
      <w:r>
        <w:rPr>
          <w:color w:val="auto"/>
        </w:rPr>
        <w:t>Level II Background Check and Fingerprinting</w:t>
      </w:r>
    </w:p>
    <w:p w14:paraId="3B3E28A7" w14:textId="77777777" w:rsidR="00FA3283" w:rsidRDefault="00FA3283" w:rsidP="00E173DC">
      <w:pPr>
        <w:pStyle w:val="ListParagraph"/>
        <w:numPr>
          <w:ilvl w:val="0"/>
          <w:numId w:val="39"/>
        </w:numPr>
        <w:rPr>
          <w:color w:val="auto"/>
        </w:rPr>
      </w:pPr>
      <w:r>
        <w:rPr>
          <w:color w:val="auto"/>
        </w:rPr>
        <w:lastRenderedPageBreak/>
        <w:t>10 Panel Drug Screen</w:t>
      </w:r>
    </w:p>
    <w:p w14:paraId="5AAA72FF" w14:textId="77777777" w:rsidR="00FA3283" w:rsidRDefault="00FA3283" w:rsidP="00E173DC">
      <w:pPr>
        <w:pStyle w:val="ListParagraph"/>
        <w:numPr>
          <w:ilvl w:val="0"/>
          <w:numId w:val="39"/>
        </w:numPr>
        <w:rPr>
          <w:color w:val="auto"/>
        </w:rPr>
      </w:pPr>
      <w:r>
        <w:rPr>
          <w:color w:val="auto"/>
        </w:rPr>
        <w:t>Abuse registry clearance</w:t>
      </w:r>
    </w:p>
    <w:p w14:paraId="2BC580E6" w14:textId="6DE3BB30" w:rsidR="00FA3283" w:rsidRPr="00FA3283" w:rsidRDefault="00A76B53" w:rsidP="00FA3283">
      <w:r w:rsidRPr="004357E3">
        <w:rPr>
          <w:rFonts w:asciiTheme="majorHAnsi" w:hAnsiTheme="majorHAnsi"/>
          <w:b/>
          <w:i/>
        </w:rPr>
        <w:t>Additional</w:t>
      </w:r>
      <w:r w:rsidR="00A66AC6" w:rsidRPr="004357E3">
        <w:rPr>
          <w:rFonts w:asciiTheme="majorHAnsi" w:hAnsiTheme="majorHAnsi"/>
          <w:b/>
          <w:i/>
        </w:rPr>
        <w:t xml:space="preserve"> Prerequisites</w:t>
      </w:r>
    </w:p>
    <w:p w14:paraId="4082C467" w14:textId="77777777" w:rsidR="0068201F" w:rsidRDefault="0068201F" w:rsidP="00E173DC">
      <w:pPr>
        <w:pStyle w:val="ListParagraph"/>
        <w:numPr>
          <w:ilvl w:val="0"/>
          <w:numId w:val="39"/>
        </w:numPr>
        <w:rPr>
          <w:color w:val="auto"/>
        </w:rPr>
      </w:pPr>
      <w:r>
        <w:rPr>
          <w:color w:val="auto"/>
        </w:rPr>
        <w:t>Provide TB Test and or/Chest X-ray documentation</w:t>
      </w:r>
    </w:p>
    <w:p w14:paraId="73B575EA" w14:textId="77777777" w:rsidR="0068201F" w:rsidRDefault="0068201F" w:rsidP="00E173DC">
      <w:pPr>
        <w:pStyle w:val="ListParagraph"/>
        <w:numPr>
          <w:ilvl w:val="0"/>
          <w:numId w:val="39"/>
        </w:numPr>
        <w:rPr>
          <w:color w:val="auto"/>
        </w:rPr>
      </w:pPr>
      <w:r>
        <w:rPr>
          <w:color w:val="auto"/>
        </w:rPr>
        <w:t>Provide documentation of Health Exam</w:t>
      </w:r>
    </w:p>
    <w:p w14:paraId="137976CA" w14:textId="77777777" w:rsidR="0068201F" w:rsidRDefault="0068201F" w:rsidP="00E173DC">
      <w:pPr>
        <w:pStyle w:val="ListParagraph"/>
        <w:numPr>
          <w:ilvl w:val="0"/>
          <w:numId w:val="39"/>
        </w:numPr>
        <w:rPr>
          <w:color w:val="auto"/>
        </w:rPr>
      </w:pPr>
      <w:r>
        <w:rPr>
          <w:color w:val="auto"/>
        </w:rPr>
        <w:t>Provide current Immunization Documentation</w:t>
      </w:r>
    </w:p>
    <w:p w14:paraId="4769289C" w14:textId="77777777" w:rsidR="0068201F" w:rsidRDefault="0068201F" w:rsidP="0068201F">
      <w:pPr>
        <w:widowControl w:val="0"/>
        <w:spacing w:before="120" w:after="0"/>
        <w:jc w:val="both"/>
        <w:rPr>
          <w:rFonts w:ascii="Times New Roman" w:eastAsia="Times New Roman" w:hAnsi="Times New Roman"/>
        </w:rPr>
      </w:pPr>
      <w:r>
        <w:rPr>
          <w:rFonts w:eastAsia="Times New Roman" w:cstheme="minorHAnsi"/>
          <w:spacing w:val="-1"/>
        </w:rPr>
        <w:t>P</w:t>
      </w:r>
      <w:r>
        <w:rPr>
          <w:rFonts w:eastAsia="Times New Roman" w:cstheme="minorHAnsi"/>
        </w:rPr>
        <w:t>lea</w:t>
      </w:r>
      <w:r>
        <w:rPr>
          <w:rFonts w:eastAsia="Times New Roman" w:cstheme="minorHAnsi"/>
          <w:spacing w:val="-1"/>
        </w:rPr>
        <w:t>s</w:t>
      </w:r>
      <w:r>
        <w:rPr>
          <w:rFonts w:eastAsia="Times New Roman" w:cstheme="minorHAnsi"/>
        </w:rPr>
        <w:t>e</w:t>
      </w:r>
      <w:r>
        <w:rPr>
          <w:rFonts w:eastAsia="Times New Roman" w:cstheme="minorHAnsi"/>
          <w:spacing w:val="18"/>
        </w:rPr>
        <w:t xml:space="preserve"> </w:t>
      </w:r>
      <w:r>
        <w:rPr>
          <w:rFonts w:eastAsia="Times New Roman" w:cstheme="minorHAnsi"/>
        </w:rPr>
        <w:t>see</w:t>
      </w:r>
      <w:r>
        <w:rPr>
          <w:rFonts w:eastAsia="Times New Roman" w:cstheme="minorHAnsi"/>
          <w:spacing w:val="18"/>
        </w:rPr>
        <w:t xml:space="preserve"> </w:t>
      </w:r>
      <w:r>
        <w:rPr>
          <w:rFonts w:eastAsia="Times New Roman" w:cstheme="minorHAnsi"/>
          <w:spacing w:val="-1"/>
        </w:rPr>
        <w:t>P</w:t>
      </w:r>
      <w:r>
        <w:rPr>
          <w:rFonts w:eastAsia="Times New Roman" w:cstheme="minorHAnsi"/>
        </w:rPr>
        <w:t>rogram</w:t>
      </w:r>
      <w:r>
        <w:rPr>
          <w:rFonts w:eastAsia="Times New Roman" w:cstheme="minorHAnsi"/>
          <w:spacing w:val="18"/>
        </w:rPr>
        <w:t xml:space="preserve"> </w:t>
      </w:r>
      <w:r>
        <w:rPr>
          <w:rFonts w:eastAsia="Times New Roman" w:cstheme="minorHAnsi"/>
          <w:spacing w:val="-1"/>
        </w:rPr>
        <w:t>H</w:t>
      </w:r>
      <w:r>
        <w:rPr>
          <w:rFonts w:eastAsia="Times New Roman" w:cstheme="minorHAnsi"/>
        </w:rPr>
        <w:t>andbook</w:t>
      </w:r>
      <w:r>
        <w:rPr>
          <w:rFonts w:eastAsia="Times New Roman" w:cstheme="minorHAnsi"/>
          <w:spacing w:val="18"/>
        </w:rPr>
        <w:t xml:space="preserve"> </w:t>
      </w:r>
      <w:r>
        <w:rPr>
          <w:rFonts w:eastAsia="Times New Roman" w:cstheme="minorHAnsi"/>
        </w:rPr>
        <w:t>for</w:t>
      </w:r>
      <w:r>
        <w:rPr>
          <w:rFonts w:eastAsia="Times New Roman" w:cstheme="minorHAnsi"/>
          <w:spacing w:val="19"/>
        </w:rPr>
        <w:t xml:space="preserve"> </w:t>
      </w:r>
      <w:r>
        <w:rPr>
          <w:rFonts w:eastAsia="Times New Roman" w:cstheme="minorHAnsi"/>
        </w:rPr>
        <w:t>addition</w:t>
      </w:r>
      <w:r>
        <w:rPr>
          <w:rFonts w:eastAsia="Times New Roman" w:cstheme="minorHAnsi"/>
          <w:spacing w:val="-1"/>
        </w:rPr>
        <w:t>a</w:t>
      </w:r>
      <w:r>
        <w:rPr>
          <w:rFonts w:eastAsia="Times New Roman" w:cstheme="minorHAnsi"/>
        </w:rPr>
        <w:t>l</w:t>
      </w:r>
      <w:r>
        <w:rPr>
          <w:rFonts w:eastAsia="Times New Roman" w:cstheme="minorHAnsi"/>
          <w:spacing w:val="19"/>
        </w:rPr>
        <w:t xml:space="preserve"> </w:t>
      </w:r>
      <w:r>
        <w:rPr>
          <w:rFonts w:eastAsia="Times New Roman" w:cstheme="minorHAnsi"/>
        </w:rPr>
        <w:t>policies</w:t>
      </w:r>
      <w:r>
        <w:rPr>
          <w:rFonts w:eastAsia="Times New Roman" w:cstheme="minorHAnsi"/>
          <w:spacing w:val="18"/>
        </w:rPr>
        <w:t xml:space="preserve"> </w:t>
      </w:r>
      <w:r>
        <w:rPr>
          <w:rFonts w:eastAsia="Times New Roman" w:cstheme="minorHAnsi"/>
        </w:rPr>
        <w:t>for</w:t>
      </w:r>
      <w:r>
        <w:rPr>
          <w:rFonts w:eastAsia="Times New Roman" w:cstheme="minorHAnsi"/>
          <w:spacing w:val="18"/>
        </w:rPr>
        <w:t xml:space="preserve"> </w:t>
      </w:r>
      <w:r>
        <w:rPr>
          <w:rFonts w:eastAsia="Times New Roman" w:cstheme="minorHAnsi"/>
        </w:rPr>
        <w:t>this program</w:t>
      </w:r>
      <w:r>
        <w:rPr>
          <w:rFonts w:ascii="Times New Roman" w:eastAsia="Times New Roman" w:hAnsi="Times New Roman"/>
        </w:rPr>
        <w:t>.</w:t>
      </w:r>
    </w:p>
    <w:p w14:paraId="2847B9F9" w14:textId="77777777" w:rsidR="0068201F" w:rsidRDefault="0068201F" w:rsidP="0068201F">
      <w:pPr>
        <w:pStyle w:val="Heading4"/>
        <w:spacing w:before="120" w:line="240" w:lineRule="auto"/>
      </w:pPr>
      <w:r>
        <w:t>Co</w:t>
      </w:r>
      <w:r>
        <w:rPr>
          <w:spacing w:val="-1"/>
        </w:rPr>
        <w:t>u</w:t>
      </w:r>
      <w:r>
        <w:t>rse</w:t>
      </w:r>
      <w:r>
        <w:rPr>
          <w:spacing w:val="-1"/>
        </w:rPr>
        <w:t xml:space="preserve"> Ou</w:t>
      </w:r>
      <w:r>
        <w:t>tli</w:t>
      </w:r>
      <w:r>
        <w:rPr>
          <w:spacing w:val="-1"/>
        </w:rPr>
        <w:t>n</w:t>
      </w:r>
      <w:r>
        <w:t>e</w:t>
      </w:r>
    </w:p>
    <w:p w14:paraId="62B63C01" w14:textId="566DC9C0" w:rsidR="0068201F" w:rsidRDefault="0068201F" w:rsidP="000972CE">
      <w:pPr>
        <w:widowControl w:val="0"/>
        <w:spacing w:before="120" w:after="0" w:line="240" w:lineRule="auto"/>
        <w:ind w:right="120"/>
        <w:jc w:val="both"/>
        <w:rPr>
          <w:rFonts w:eastAsia="Times New Roman" w:cstheme="minorHAnsi"/>
        </w:rPr>
      </w:pPr>
      <w:r>
        <w:rPr>
          <w:rFonts w:eastAsia="Times New Roman" w:cstheme="minorHAnsi"/>
          <w:spacing w:val="-17"/>
        </w:rPr>
        <w:t>T</w:t>
      </w:r>
      <w:r>
        <w:rPr>
          <w:rFonts w:eastAsia="Times New Roman" w:cstheme="minorHAnsi"/>
        </w:rPr>
        <w:t>o</w:t>
      </w:r>
      <w:r>
        <w:rPr>
          <w:rFonts w:eastAsia="Times New Roman" w:cstheme="minorHAnsi"/>
          <w:spacing w:val="30"/>
        </w:rPr>
        <w:t xml:space="preserve"> </w:t>
      </w:r>
      <w:r>
        <w:rPr>
          <w:rFonts w:eastAsia="Times New Roman" w:cstheme="minorHAnsi"/>
        </w:rPr>
        <w:t>rece</w:t>
      </w:r>
      <w:r>
        <w:rPr>
          <w:rFonts w:eastAsia="Times New Roman" w:cstheme="minorHAnsi"/>
          <w:spacing w:val="-1"/>
        </w:rPr>
        <w:t>i</w:t>
      </w:r>
      <w:r>
        <w:rPr>
          <w:rFonts w:eastAsia="Times New Roman" w:cstheme="minorHAnsi"/>
        </w:rPr>
        <w:t>ve</w:t>
      </w:r>
      <w:r>
        <w:rPr>
          <w:rFonts w:eastAsia="Times New Roman" w:cstheme="minorHAnsi"/>
          <w:spacing w:val="31"/>
        </w:rPr>
        <w:t xml:space="preserve"> </w:t>
      </w:r>
      <w:r>
        <w:rPr>
          <w:rFonts w:eastAsia="Times New Roman" w:cstheme="minorHAnsi"/>
        </w:rPr>
        <w:t>a</w:t>
      </w:r>
      <w:r>
        <w:rPr>
          <w:rFonts w:eastAsia="Times New Roman" w:cstheme="minorHAnsi"/>
          <w:spacing w:val="31"/>
        </w:rPr>
        <w:t xml:space="preserve"> </w:t>
      </w:r>
      <w:r>
        <w:rPr>
          <w:rFonts w:eastAsia="Times New Roman" w:cstheme="minorHAnsi"/>
        </w:rPr>
        <w:t>dip</w:t>
      </w:r>
      <w:r>
        <w:rPr>
          <w:rFonts w:eastAsia="Times New Roman" w:cstheme="minorHAnsi"/>
          <w:spacing w:val="-1"/>
        </w:rPr>
        <w:t>l</w:t>
      </w:r>
      <w:r>
        <w:rPr>
          <w:rFonts w:eastAsia="Times New Roman" w:cstheme="minorHAnsi"/>
        </w:rPr>
        <w:t>oma</w:t>
      </w:r>
      <w:r>
        <w:rPr>
          <w:rFonts w:eastAsia="Times New Roman" w:cstheme="minorHAnsi"/>
          <w:spacing w:val="30"/>
        </w:rPr>
        <w:t xml:space="preserve"> </w:t>
      </w:r>
      <w:r>
        <w:rPr>
          <w:rFonts w:eastAsia="Times New Roman" w:cstheme="minorHAnsi"/>
        </w:rPr>
        <w:t>in</w:t>
      </w:r>
      <w:r>
        <w:rPr>
          <w:rFonts w:eastAsia="Times New Roman" w:cstheme="minorHAnsi"/>
          <w:spacing w:val="31"/>
        </w:rPr>
        <w:t xml:space="preserve"> </w:t>
      </w:r>
      <w:r>
        <w:rPr>
          <w:rFonts w:eastAsia="Times New Roman" w:cstheme="minorHAnsi"/>
          <w:spacing w:val="-1"/>
        </w:rPr>
        <w:t>P</w:t>
      </w:r>
      <w:r>
        <w:rPr>
          <w:rFonts w:eastAsia="Times New Roman" w:cstheme="minorHAnsi"/>
        </w:rPr>
        <w:t>rac</w:t>
      </w:r>
      <w:r>
        <w:rPr>
          <w:rFonts w:eastAsia="Times New Roman" w:cstheme="minorHAnsi"/>
          <w:spacing w:val="-1"/>
        </w:rPr>
        <w:t>t</w:t>
      </w:r>
      <w:r>
        <w:rPr>
          <w:rFonts w:eastAsia="Times New Roman" w:cstheme="minorHAnsi"/>
        </w:rPr>
        <w:t>ical</w:t>
      </w:r>
      <w:r>
        <w:rPr>
          <w:rFonts w:eastAsia="Times New Roman" w:cstheme="minorHAnsi"/>
          <w:spacing w:val="30"/>
        </w:rPr>
        <w:t xml:space="preserve"> </w:t>
      </w:r>
      <w:r>
        <w:rPr>
          <w:rFonts w:eastAsia="Times New Roman" w:cstheme="minorHAnsi"/>
          <w:spacing w:val="-1"/>
        </w:rPr>
        <w:t>N</w:t>
      </w:r>
      <w:r>
        <w:rPr>
          <w:rFonts w:eastAsia="Times New Roman" w:cstheme="minorHAnsi"/>
        </w:rPr>
        <w:t>urse,</w:t>
      </w:r>
      <w:r>
        <w:rPr>
          <w:rFonts w:eastAsia="Times New Roman" w:cstheme="minorHAnsi"/>
          <w:spacing w:val="30"/>
        </w:rPr>
        <w:t xml:space="preserve"> </w:t>
      </w:r>
      <w:r>
        <w:rPr>
          <w:rFonts w:eastAsia="Times New Roman" w:cstheme="minorHAnsi"/>
          <w:spacing w:val="-1"/>
        </w:rPr>
        <w:t>s</w:t>
      </w:r>
      <w:r>
        <w:rPr>
          <w:rFonts w:eastAsia="Times New Roman" w:cstheme="minorHAnsi"/>
        </w:rPr>
        <w:t>tudents</w:t>
      </w:r>
      <w:r>
        <w:rPr>
          <w:rFonts w:eastAsia="Times New Roman" w:cstheme="minorHAnsi"/>
          <w:spacing w:val="30"/>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31"/>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 43.0</w:t>
      </w:r>
      <w:r>
        <w:rPr>
          <w:rFonts w:eastAsia="Times New Roman" w:cstheme="minorHAnsi"/>
          <w:spacing w:val="4"/>
        </w:rPr>
        <w:t xml:space="preserve"> </w:t>
      </w:r>
      <w:r>
        <w:rPr>
          <w:rFonts w:eastAsia="Times New Roman" w:cstheme="minorHAnsi"/>
        </w:rPr>
        <w:t>credit</w:t>
      </w:r>
      <w:r>
        <w:rPr>
          <w:rFonts w:eastAsia="Times New Roman" w:cstheme="minorHAnsi"/>
          <w:spacing w:val="4"/>
        </w:rPr>
        <w:t xml:space="preserve"> </w:t>
      </w:r>
      <w:r>
        <w:rPr>
          <w:rFonts w:eastAsia="Times New Roman" w:cstheme="minorHAnsi"/>
        </w:rPr>
        <w:t>hours</w:t>
      </w:r>
      <w:r>
        <w:rPr>
          <w:rFonts w:eastAsia="Times New Roman" w:cstheme="minorHAnsi"/>
          <w:spacing w:val="4"/>
        </w:rPr>
        <w:t xml:space="preserve"> </w:t>
      </w:r>
      <w:r>
        <w:rPr>
          <w:rFonts w:eastAsia="Times New Roman" w:cstheme="minorHAnsi"/>
        </w:rPr>
        <w:t>(</w:t>
      </w:r>
      <w:r w:rsidR="00E1606F">
        <w:rPr>
          <w:rFonts w:eastAsia="Times New Roman" w:cstheme="minorHAnsi"/>
          <w:spacing w:val="5"/>
        </w:rPr>
        <w:t>1</w:t>
      </w:r>
      <w:r w:rsidR="000972CE">
        <w:rPr>
          <w:rFonts w:eastAsia="Times New Roman" w:cstheme="minorHAnsi"/>
          <w:spacing w:val="5"/>
        </w:rPr>
        <w:t xml:space="preserve">350 </w:t>
      </w:r>
      <w:r w:rsidR="00B13BC5" w:rsidRPr="00B13BC5">
        <w:rPr>
          <w:rFonts w:eastAsia="Times New Roman" w:cstheme="minorHAnsi"/>
          <w:spacing w:val="5"/>
        </w:rPr>
        <w:t xml:space="preserve">instructional </w:t>
      </w:r>
      <w:r>
        <w:rPr>
          <w:rFonts w:eastAsia="Times New Roman" w:cstheme="minorHAnsi"/>
        </w:rPr>
        <w:t>c</w:t>
      </w:r>
      <w:r>
        <w:rPr>
          <w:rFonts w:eastAsia="Times New Roman" w:cstheme="minorHAnsi"/>
          <w:spacing w:val="-1"/>
        </w:rPr>
        <w:t>l</w:t>
      </w:r>
      <w:r>
        <w:rPr>
          <w:rFonts w:eastAsia="Times New Roman" w:cstheme="minorHAnsi"/>
        </w:rPr>
        <w:t>ock</w:t>
      </w:r>
      <w:r>
        <w:rPr>
          <w:rFonts w:eastAsia="Times New Roman" w:cstheme="minorHAnsi"/>
          <w:spacing w:val="4"/>
        </w:rPr>
        <w:t xml:space="preserve"> </w:t>
      </w:r>
      <w:r>
        <w:rPr>
          <w:rFonts w:eastAsia="Times New Roman" w:cstheme="minorHAnsi"/>
        </w:rPr>
        <w:t>hour</w:t>
      </w:r>
      <w:r>
        <w:rPr>
          <w:rFonts w:eastAsia="Times New Roman" w:cstheme="minorHAnsi"/>
          <w:spacing w:val="-1"/>
        </w:rPr>
        <w:t>s</w:t>
      </w:r>
      <w:r>
        <w:rPr>
          <w:rFonts w:eastAsia="Times New Roman" w:cstheme="minorHAnsi"/>
        </w:rPr>
        <w:t>). This</w:t>
      </w:r>
      <w:r>
        <w:rPr>
          <w:rFonts w:eastAsia="Times New Roman" w:cstheme="minorHAnsi"/>
          <w:spacing w:val="4"/>
        </w:rPr>
        <w:t xml:space="preserve"> </w:t>
      </w:r>
      <w:r>
        <w:rPr>
          <w:rFonts w:eastAsia="Times New Roman" w:cstheme="minorHAnsi"/>
        </w:rPr>
        <w:t>dip</w:t>
      </w:r>
      <w:r>
        <w:rPr>
          <w:rFonts w:eastAsia="Times New Roman" w:cstheme="minorHAnsi"/>
          <w:spacing w:val="-1"/>
        </w:rPr>
        <w:t>l</w:t>
      </w:r>
      <w:r>
        <w:rPr>
          <w:rFonts w:eastAsia="Times New Roman" w:cstheme="minorHAnsi"/>
        </w:rPr>
        <w:t>oma</w:t>
      </w:r>
      <w:r>
        <w:rPr>
          <w:rFonts w:eastAsia="Times New Roman" w:cstheme="minorHAnsi"/>
          <w:spacing w:val="5"/>
        </w:rPr>
        <w:t xml:space="preserve"> </w:t>
      </w:r>
      <w:r>
        <w:rPr>
          <w:rFonts w:eastAsia="Times New Roman" w:cstheme="minorHAnsi"/>
        </w:rPr>
        <w:t>program</w:t>
      </w:r>
      <w:r>
        <w:rPr>
          <w:rFonts w:eastAsia="Times New Roman" w:cstheme="minorHAnsi"/>
          <w:spacing w:val="4"/>
        </w:rPr>
        <w:t xml:space="preserve"> </w:t>
      </w:r>
      <w:r>
        <w:rPr>
          <w:rFonts w:eastAsia="Times New Roman" w:cstheme="minorHAnsi"/>
        </w:rPr>
        <w:t>can</w:t>
      </w:r>
      <w:r>
        <w:rPr>
          <w:rFonts w:eastAsia="Times New Roman" w:cstheme="minorHAnsi"/>
          <w:spacing w:val="4"/>
        </w:rPr>
        <w:t xml:space="preserve"> </w:t>
      </w:r>
      <w:r>
        <w:rPr>
          <w:rFonts w:eastAsia="Times New Roman" w:cstheme="minorHAnsi"/>
        </w:rPr>
        <w:t>be</w:t>
      </w:r>
      <w:r>
        <w:rPr>
          <w:rFonts w:eastAsia="Times New Roman" w:cstheme="minorHAnsi"/>
          <w:w w:val="99"/>
        </w:rPr>
        <w:t xml:space="preserve"> </w:t>
      </w:r>
      <w:r>
        <w:rPr>
          <w:rFonts w:eastAsia="Times New Roman" w:cstheme="minorHAnsi"/>
        </w:rPr>
        <w:t>complet</w:t>
      </w:r>
      <w:r>
        <w:rPr>
          <w:rFonts w:eastAsia="Times New Roman" w:cstheme="minorHAnsi"/>
          <w:spacing w:val="-1"/>
        </w:rPr>
        <w:t>e</w:t>
      </w:r>
      <w:r>
        <w:rPr>
          <w:rFonts w:eastAsia="Times New Roman" w:cstheme="minorHAnsi"/>
        </w:rPr>
        <w:t>d</w:t>
      </w:r>
      <w:r>
        <w:rPr>
          <w:rFonts w:eastAsia="Times New Roman" w:cstheme="minorHAnsi"/>
          <w:spacing w:val="2"/>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12</w:t>
      </w:r>
      <w:r>
        <w:rPr>
          <w:rFonts w:eastAsia="Times New Roman" w:cstheme="minorHAnsi"/>
          <w:spacing w:val="2"/>
        </w:rPr>
        <w:t xml:space="preserve"> </w:t>
      </w:r>
      <w:r>
        <w:rPr>
          <w:rFonts w:eastAsia="Times New Roman" w:cstheme="minorHAnsi"/>
        </w:rPr>
        <w:t>months</w:t>
      </w:r>
      <w:r>
        <w:rPr>
          <w:rFonts w:eastAsia="Times New Roman" w:cstheme="minorHAnsi"/>
          <w:spacing w:val="3"/>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full-</w:t>
      </w:r>
      <w:r>
        <w:rPr>
          <w:rFonts w:eastAsia="Times New Roman" w:cstheme="minorHAnsi"/>
          <w:spacing w:val="-1"/>
        </w:rPr>
        <w:t>t</w:t>
      </w:r>
      <w:r>
        <w:rPr>
          <w:rFonts w:eastAsia="Times New Roman" w:cstheme="minorHAnsi"/>
        </w:rPr>
        <w:t>i</w:t>
      </w:r>
      <w:r>
        <w:rPr>
          <w:rFonts w:eastAsia="Times New Roman" w:cstheme="minorHAnsi"/>
          <w:spacing w:val="-1"/>
        </w:rPr>
        <w:t>m</w:t>
      </w:r>
      <w:r>
        <w:rPr>
          <w:rFonts w:eastAsia="Times New Roman" w:cstheme="minorHAnsi"/>
        </w:rPr>
        <w:t>e</w:t>
      </w:r>
      <w:r>
        <w:rPr>
          <w:rFonts w:eastAsia="Times New Roman" w:cstheme="minorHAnsi"/>
          <w:spacing w:val="2"/>
        </w:rPr>
        <w:t xml:space="preserve"> </w:t>
      </w:r>
      <w:r>
        <w:rPr>
          <w:rFonts w:eastAsia="Times New Roman" w:cstheme="minorHAnsi"/>
          <w:spacing w:val="-1"/>
        </w:rPr>
        <w:t>s</w:t>
      </w:r>
      <w:r>
        <w:rPr>
          <w:rFonts w:eastAsia="Times New Roman" w:cstheme="minorHAnsi"/>
        </w:rPr>
        <w:t>tudent</w:t>
      </w:r>
      <w:r>
        <w:rPr>
          <w:rFonts w:eastAsia="Times New Roman" w:cstheme="minorHAnsi"/>
          <w:spacing w:val="-1"/>
        </w:rPr>
        <w:t>s</w:t>
      </w:r>
      <w:r>
        <w:rPr>
          <w:rFonts w:eastAsia="Times New Roman" w:cstheme="minorHAnsi"/>
        </w:rPr>
        <w:t>.</w:t>
      </w:r>
    </w:p>
    <w:p w14:paraId="0428D533" w14:textId="77777777" w:rsidR="0068201F" w:rsidRDefault="0068201F" w:rsidP="0068201F">
      <w:pPr>
        <w:pStyle w:val="Heading4"/>
        <w:spacing w:before="0" w:line="240" w:lineRule="auto"/>
      </w:pPr>
    </w:p>
    <w:p w14:paraId="2D87A90B" w14:textId="77777777" w:rsidR="0068201F" w:rsidRDefault="0068201F" w:rsidP="0068201F">
      <w:pPr>
        <w:pStyle w:val="Heading4"/>
        <w:spacing w:before="0" w:line="240" w:lineRule="auto"/>
      </w:pPr>
      <w:r>
        <w:t>Core Courses: 43.0 credit hours</w:t>
      </w:r>
    </w:p>
    <w:p w14:paraId="486CE895" w14:textId="77777777" w:rsidR="0068201F" w:rsidRDefault="0068201F" w:rsidP="0068201F">
      <w:r>
        <w:t>The following courses are taken in the sequence listed below:</w:t>
      </w:r>
    </w:p>
    <w:tbl>
      <w:tblPr>
        <w:tblStyle w:val="TableGrid1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2160"/>
        <w:gridCol w:w="990"/>
        <w:gridCol w:w="990"/>
        <w:gridCol w:w="1170"/>
      </w:tblGrid>
      <w:tr w:rsidR="00FE3FFB" w14:paraId="65A60871" w14:textId="753FDC2A" w:rsidTr="00FE3FFB">
        <w:tc>
          <w:tcPr>
            <w:tcW w:w="1428" w:type="dxa"/>
          </w:tcPr>
          <w:p w14:paraId="152370F3" w14:textId="77777777" w:rsidR="00FE3FFB" w:rsidRDefault="00FE3FFB">
            <w:pPr>
              <w:spacing w:after="0" w:line="240" w:lineRule="auto"/>
              <w:rPr>
                <w:rFonts w:eastAsia="Times New Roman" w:cstheme="minorHAnsi"/>
                <w:color w:val="231F20"/>
                <w:spacing w:val="-1"/>
              </w:rPr>
            </w:pPr>
          </w:p>
        </w:tc>
        <w:tc>
          <w:tcPr>
            <w:tcW w:w="2160" w:type="dxa"/>
          </w:tcPr>
          <w:p w14:paraId="0BB0E56F" w14:textId="77777777" w:rsidR="00FE3FFB" w:rsidRDefault="00FE3FFB">
            <w:pPr>
              <w:spacing w:after="0" w:line="240" w:lineRule="auto"/>
              <w:rPr>
                <w:rFonts w:eastAsia="Times New Roman" w:cstheme="minorHAnsi"/>
                <w:color w:val="231F20"/>
              </w:rPr>
            </w:pPr>
          </w:p>
        </w:tc>
        <w:tc>
          <w:tcPr>
            <w:tcW w:w="990" w:type="dxa"/>
            <w:hideMark/>
          </w:tcPr>
          <w:p w14:paraId="1C5E8DEC" w14:textId="77777777" w:rsidR="00FE3FFB" w:rsidRDefault="00FE3FFB">
            <w:pPr>
              <w:spacing w:after="0" w:line="240" w:lineRule="auto"/>
              <w:rPr>
                <w:rFonts w:eastAsia="Times New Roman" w:cstheme="minorHAnsi"/>
                <w:b/>
                <w:color w:val="231F20"/>
              </w:rPr>
            </w:pPr>
            <w:r>
              <w:rPr>
                <w:rFonts w:eastAsia="Times New Roman" w:cstheme="minorHAnsi"/>
                <w:b/>
                <w:color w:val="231F20"/>
              </w:rPr>
              <w:t xml:space="preserve">Credit </w:t>
            </w:r>
          </w:p>
          <w:p w14:paraId="72774BDB" w14:textId="77777777" w:rsidR="00FE3FFB" w:rsidRDefault="00FE3FFB">
            <w:pPr>
              <w:spacing w:after="0" w:line="240" w:lineRule="auto"/>
              <w:rPr>
                <w:rFonts w:eastAsia="Times New Roman" w:cstheme="minorHAnsi"/>
                <w:b/>
                <w:color w:val="231F20"/>
              </w:rPr>
            </w:pPr>
            <w:r>
              <w:rPr>
                <w:rFonts w:eastAsia="Times New Roman" w:cstheme="minorHAnsi"/>
                <w:b/>
                <w:color w:val="231F20"/>
              </w:rPr>
              <w:t>Hours</w:t>
            </w:r>
          </w:p>
        </w:tc>
        <w:tc>
          <w:tcPr>
            <w:tcW w:w="990" w:type="dxa"/>
          </w:tcPr>
          <w:p w14:paraId="2CABD3DD" w14:textId="0A8D75EF" w:rsidR="00FE3FFB" w:rsidRDefault="00FE3FFB">
            <w:pPr>
              <w:spacing w:after="0" w:line="240" w:lineRule="auto"/>
              <w:rPr>
                <w:rFonts w:eastAsia="Times New Roman" w:cstheme="minorHAnsi"/>
                <w:b/>
                <w:color w:val="231F20"/>
              </w:rPr>
            </w:pPr>
            <w:r>
              <w:rPr>
                <w:rFonts w:eastAsia="Times New Roman" w:cstheme="minorHAnsi"/>
                <w:b/>
                <w:color w:val="231F20"/>
              </w:rPr>
              <w:t>Clock Hours</w:t>
            </w:r>
          </w:p>
        </w:tc>
        <w:tc>
          <w:tcPr>
            <w:tcW w:w="1170" w:type="dxa"/>
          </w:tcPr>
          <w:p w14:paraId="2DEE2ED8" w14:textId="6FF1FAE2" w:rsidR="00FE3FFB" w:rsidRDefault="00FE3FFB">
            <w:pPr>
              <w:spacing w:after="0" w:line="240" w:lineRule="auto"/>
              <w:rPr>
                <w:rFonts w:eastAsia="Times New Roman" w:cstheme="minorHAnsi"/>
                <w:b/>
                <w:color w:val="231F20"/>
              </w:rPr>
            </w:pPr>
            <w:r>
              <w:rPr>
                <w:rFonts w:eastAsia="Times New Roman" w:cstheme="minorHAnsi"/>
                <w:b/>
                <w:color w:val="231F20"/>
              </w:rPr>
              <w:t>Federal Student Aid</w:t>
            </w:r>
          </w:p>
        </w:tc>
      </w:tr>
      <w:tr w:rsidR="00FE3FFB" w14:paraId="4FC910F0" w14:textId="2587EA6A" w:rsidTr="00FE3FFB">
        <w:tc>
          <w:tcPr>
            <w:tcW w:w="1428" w:type="dxa"/>
            <w:hideMark/>
          </w:tcPr>
          <w:p w14:paraId="2D9EC8DE" w14:textId="77777777" w:rsidR="00FE3FFB" w:rsidRDefault="00FE3FFB">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 xml:space="preserve">RN </w:t>
            </w:r>
            <w:proofErr w:type="spellStart"/>
            <w:r>
              <w:rPr>
                <w:rFonts w:eastAsia="Times New Roman" w:cstheme="minorHAnsi"/>
                <w:color w:val="231F20"/>
              </w:rPr>
              <w:t>0004C</w:t>
            </w:r>
            <w:proofErr w:type="spellEnd"/>
          </w:p>
        </w:tc>
        <w:tc>
          <w:tcPr>
            <w:tcW w:w="2160" w:type="dxa"/>
            <w:hideMark/>
          </w:tcPr>
          <w:p w14:paraId="3F8CC31E" w14:textId="77777777" w:rsidR="00FE3FFB" w:rsidRDefault="00FE3FFB">
            <w:pPr>
              <w:spacing w:after="0" w:line="240" w:lineRule="auto"/>
              <w:rPr>
                <w:rFonts w:cstheme="minorHAnsi"/>
                <w:bCs/>
              </w:rPr>
            </w:pPr>
            <w:r>
              <w:rPr>
                <w:rFonts w:eastAsia="Times New Roman" w:cstheme="minorHAnsi"/>
                <w:color w:val="231F20"/>
              </w:rPr>
              <w:t>Practical Nursing I</w:t>
            </w:r>
          </w:p>
        </w:tc>
        <w:tc>
          <w:tcPr>
            <w:tcW w:w="990" w:type="dxa"/>
            <w:hideMark/>
          </w:tcPr>
          <w:p w14:paraId="162620E8" w14:textId="77777777" w:rsidR="00FE3FFB" w:rsidRDefault="00FE3FFB">
            <w:pPr>
              <w:spacing w:after="0" w:line="240" w:lineRule="auto"/>
              <w:rPr>
                <w:rFonts w:cstheme="minorHAnsi"/>
                <w:bCs/>
              </w:rPr>
            </w:pPr>
            <w:r>
              <w:rPr>
                <w:rFonts w:eastAsia="Times New Roman" w:cstheme="minorHAnsi"/>
                <w:color w:val="231F20"/>
              </w:rPr>
              <w:t>17.5</w:t>
            </w:r>
          </w:p>
        </w:tc>
        <w:tc>
          <w:tcPr>
            <w:tcW w:w="990" w:type="dxa"/>
          </w:tcPr>
          <w:p w14:paraId="286C9E7D" w14:textId="447EE363" w:rsidR="00FE3FFB" w:rsidRDefault="00457D08">
            <w:pPr>
              <w:spacing w:after="0" w:line="240" w:lineRule="auto"/>
              <w:rPr>
                <w:rFonts w:eastAsia="Times New Roman" w:cstheme="minorHAnsi"/>
                <w:color w:val="231F20"/>
              </w:rPr>
            </w:pPr>
            <w:r>
              <w:rPr>
                <w:rFonts w:eastAsia="Times New Roman" w:cstheme="minorHAnsi"/>
                <w:color w:val="231F20"/>
              </w:rPr>
              <w:t>450</w:t>
            </w:r>
          </w:p>
        </w:tc>
        <w:tc>
          <w:tcPr>
            <w:tcW w:w="1170" w:type="dxa"/>
          </w:tcPr>
          <w:p w14:paraId="6A38A518" w14:textId="2AF40045" w:rsidR="00FE3FFB" w:rsidRDefault="00FE3FFB">
            <w:pPr>
              <w:spacing w:after="0" w:line="240" w:lineRule="auto"/>
              <w:rPr>
                <w:rFonts w:eastAsia="Times New Roman" w:cstheme="minorHAnsi"/>
                <w:color w:val="231F20"/>
              </w:rPr>
            </w:pPr>
            <w:r>
              <w:rPr>
                <w:rFonts w:eastAsia="Times New Roman" w:cstheme="minorHAnsi"/>
                <w:color w:val="231F20"/>
              </w:rPr>
              <w:t>1</w:t>
            </w:r>
            <w:r w:rsidR="00BE431B">
              <w:rPr>
                <w:rFonts w:eastAsia="Times New Roman" w:cstheme="minorHAnsi"/>
                <w:color w:val="231F20"/>
              </w:rPr>
              <w:t>5.0</w:t>
            </w:r>
          </w:p>
        </w:tc>
      </w:tr>
      <w:tr w:rsidR="00FE3FFB" w14:paraId="5A233380" w14:textId="1A227997" w:rsidTr="00FE3FFB">
        <w:tc>
          <w:tcPr>
            <w:tcW w:w="1428" w:type="dxa"/>
            <w:hideMark/>
          </w:tcPr>
          <w:p w14:paraId="6F9BAAEA" w14:textId="77777777" w:rsidR="00FE3FFB" w:rsidRDefault="00FE3FFB">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 xml:space="preserve">RN </w:t>
            </w:r>
            <w:proofErr w:type="spellStart"/>
            <w:r>
              <w:rPr>
                <w:rFonts w:eastAsia="Times New Roman" w:cstheme="minorHAnsi"/>
                <w:color w:val="231F20"/>
              </w:rPr>
              <w:t>0120C</w:t>
            </w:r>
            <w:proofErr w:type="spellEnd"/>
          </w:p>
        </w:tc>
        <w:tc>
          <w:tcPr>
            <w:tcW w:w="2160" w:type="dxa"/>
            <w:hideMark/>
          </w:tcPr>
          <w:p w14:paraId="41F8CA25" w14:textId="77777777" w:rsidR="00FE3FFB" w:rsidRDefault="00FE3FFB">
            <w:pPr>
              <w:spacing w:after="0" w:line="240" w:lineRule="auto"/>
              <w:rPr>
                <w:rFonts w:cstheme="minorHAnsi"/>
                <w:bCs/>
              </w:rPr>
            </w:pPr>
            <w:r>
              <w:rPr>
                <w:rFonts w:eastAsia="Times New Roman" w:cstheme="minorHAnsi"/>
                <w:color w:val="231F20"/>
                <w:spacing w:val="-1"/>
              </w:rPr>
              <w:t>Practical Nursing II</w:t>
            </w:r>
          </w:p>
        </w:tc>
        <w:tc>
          <w:tcPr>
            <w:tcW w:w="990" w:type="dxa"/>
            <w:hideMark/>
          </w:tcPr>
          <w:p w14:paraId="006FBFF1" w14:textId="77777777" w:rsidR="00FE3FFB" w:rsidRDefault="00FE3FFB">
            <w:pPr>
              <w:spacing w:after="0" w:line="240" w:lineRule="auto"/>
              <w:rPr>
                <w:rFonts w:cstheme="minorHAnsi"/>
                <w:bCs/>
              </w:rPr>
            </w:pPr>
            <w:r>
              <w:rPr>
                <w:rFonts w:eastAsia="Times New Roman" w:cstheme="minorHAnsi"/>
                <w:color w:val="231F20"/>
              </w:rPr>
              <w:t>14.0</w:t>
            </w:r>
          </w:p>
        </w:tc>
        <w:tc>
          <w:tcPr>
            <w:tcW w:w="990" w:type="dxa"/>
          </w:tcPr>
          <w:p w14:paraId="72A4BA10" w14:textId="1FA780A3" w:rsidR="00FE3FFB" w:rsidRDefault="00457D08">
            <w:pPr>
              <w:spacing w:after="0" w:line="240" w:lineRule="auto"/>
              <w:rPr>
                <w:rFonts w:eastAsia="Times New Roman" w:cstheme="minorHAnsi"/>
                <w:color w:val="231F20"/>
              </w:rPr>
            </w:pPr>
            <w:r>
              <w:rPr>
                <w:rFonts w:eastAsia="Times New Roman" w:cstheme="minorHAnsi"/>
                <w:color w:val="231F20"/>
              </w:rPr>
              <w:t>450</w:t>
            </w:r>
          </w:p>
        </w:tc>
        <w:tc>
          <w:tcPr>
            <w:tcW w:w="1170" w:type="dxa"/>
          </w:tcPr>
          <w:p w14:paraId="379F509A" w14:textId="13E467F9" w:rsidR="00FE3FFB" w:rsidRDefault="00FE3FFB">
            <w:pPr>
              <w:spacing w:after="0" w:line="240" w:lineRule="auto"/>
              <w:rPr>
                <w:rFonts w:eastAsia="Times New Roman" w:cstheme="minorHAnsi"/>
                <w:color w:val="231F20"/>
              </w:rPr>
            </w:pPr>
            <w:r>
              <w:rPr>
                <w:rFonts w:eastAsia="Times New Roman" w:cstheme="minorHAnsi"/>
                <w:color w:val="231F20"/>
              </w:rPr>
              <w:t>1</w:t>
            </w:r>
            <w:r w:rsidR="00BE431B">
              <w:rPr>
                <w:rFonts w:eastAsia="Times New Roman" w:cstheme="minorHAnsi"/>
                <w:color w:val="231F20"/>
              </w:rPr>
              <w:t>4.0</w:t>
            </w:r>
          </w:p>
        </w:tc>
      </w:tr>
      <w:tr w:rsidR="00FE3FFB" w14:paraId="470FFF1A" w14:textId="75E3E701" w:rsidTr="00FE3FFB">
        <w:tc>
          <w:tcPr>
            <w:tcW w:w="1428" w:type="dxa"/>
            <w:hideMark/>
          </w:tcPr>
          <w:p w14:paraId="137BA320" w14:textId="77777777" w:rsidR="00FE3FFB" w:rsidRDefault="00FE3FFB">
            <w:pPr>
              <w:spacing w:after="0" w:line="240" w:lineRule="auto"/>
              <w:rPr>
                <w:rFonts w:cstheme="minorHAnsi"/>
                <w:bCs/>
              </w:rPr>
            </w:pPr>
            <w:r>
              <w:rPr>
                <w:rFonts w:cstheme="minorHAnsi"/>
                <w:bCs/>
              </w:rPr>
              <w:t>PRN 0306</w:t>
            </w:r>
          </w:p>
        </w:tc>
        <w:tc>
          <w:tcPr>
            <w:tcW w:w="2160" w:type="dxa"/>
            <w:hideMark/>
          </w:tcPr>
          <w:p w14:paraId="092DB79A" w14:textId="77777777" w:rsidR="00FE3FFB" w:rsidRDefault="00FE3FFB">
            <w:pPr>
              <w:spacing w:after="0" w:line="240" w:lineRule="auto"/>
              <w:rPr>
                <w:rFonts w:cstheme="minorHAnsi"/>
                <w:bCs/>
              </w:rPr>
            </w:pPr>
            <w:r>
              <w:rPr>
                <w:rFonts w:cstheme="minorHAnsi"/>
                <w:bCs/>
              </w:rPr>
              <w:t>Practical Nursing III</w:t>
            </w:r>
          </w:p>
        </w:tc>
        <w:tc>
          <w:tcPr>
            <w:tcW w:w="990" w:type="dxa"/>
            <w:hideMark/>
          </w:tcPr>
          <w:p w14:paraId="39E95288" w14:textId="77777777" w:rsidR="00FE3FFB" w:rsidRDefault="00FE3FFB">
            <w:pPr>
              <w:spacing w:after="0" w:line="240" w:lineRule="auto"/>
              <w:rPr>
                <w:rFonts w:cstheme="minorHAnsi"/>
                <w:bCs/>
              </w:rPr>
            </w:pPr>
            <w:r>
              <w:rPr>
                <w:rFonts w:cstheme="minorHAnsi"/>
                <w:bCs/>
              </w:rPr>
              <w:t>11.5</w:t>
            </w:r>
          </w:p>
        </w:tc>
        <w:tc>
          <w:tcPr>
            <w:tcW w:w="990" w:type="dxa"/>
          </w:tcPr>
          <w:p w14:paraId="1BB16E66" w14:textId="6D4C48C4" w:rsidR="00FE3FFB" w:rsidRDefault="00457D08">
            <w:pPr>
              <w:spacing w:after="0" w:line="240" w:lineRule="auto"/>
              <w:rPr>
                <w:rFonts w:cstheme="minorHAnsi"/>
                <w:bCs/>
              </w:rPr>
            </w:pPr>
            <w:r>
              <w:rPr>
                <w:rFonts w:cstheme="minorHAnsi"/>
                <w:bCs/>
              </w:rPr>
              <w:t>450</w:t>
            </w:r>
          </w:p>
        </w:tc>
        <w:tc>
          <w:tcPr>
            <w:tcW w:w="1170" w:type="dxa"/>
          </w:tcPr>
          <w:p w14:paraId="43220102" w14:textId="1C76DFCD" w:rsidR="00FE3FFB" w:rsidRDefault="00FE3FFB">
            <w:pPr>
              <w:spacing w:after="0" w:line="240" w:lineRule="auto"/>
              <w:rPr>
                <w:rFonts w:cstheme="minorHAnsi"/>
                <w:bCs/>
              </w:rPr>
            </w:pPr>
            <w:r>
              <w:rPr>
                <w:rFonts w:cstheme="minorHAnsi"/>
                <w:bCs/>
              </w:rPr>
              <w:t>1</w:t>
            </w:r>
            <w:r w:rsidR="00BE431B">
              <w:rPr>
                <w:rFonts w:cstheme="minorHAnsi"/>
                <w:bCs/>
              </w:rPr>
              <w:t>1.5</w:t>
            </w:r>
          </w:p>
        </w:tc>
      </w:tr>
    </w:tbl>
    <w:p w14:paraId="4BBA5E2A" w14:textId="77777777" w:rsidR="0068201F" w:rsidRDefault="0068201F" w:rsidP="0068201F"/>
    <w:p w14:paraId="6391F3B5" w14:textId="21BC6283" w:rsidR="002F2D1F" w:rsidRPr="00234318" w:rsidRDefault="0068201F" w:rsidP="00AA35D0">
      <w:pPr>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bookmarkStart w:id="375" w:name="_Hlk53958342"/>
      <w:r w:rsidR="00294A79">
        <w:fldChar w:fldCharType="begin"/>
      </w:r>
      <w:r w:rsidR="00294A79">
        <w:instrText xml:space="preserve"> HYPERLINK "http://www.SEC.edu/ConsumerInfo" </w:instrText>
      </w:r>
      <w:r w:rsidR="00294A79">
        <w:fldChar w:fldCharType="separate"/>
      </w:r>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r w:rsidR="00294A79">
        <w:rPr>
          <w:rStyle w:val="Hyperlink"/>
          <w:rFonts w:cstheme="minorHAnsi"/>
          <w:szCs w:val="18"/>
        </w:rPr>
        <w:fldChar w:fldCharType="end"/>
      </w:r>
      <w:bookmarkEnd w:id="375"/>
    </w:p>
    <w:p w14:paraId="30A01011" w14:textId="77777777" w:rsidR="00B00053" w:rsidRDefault="00B00053" w:rsidP="00AA35D0"/>
    <w:p w14:paraId="75B57868" w14:textId="77777777" w:rsidR="00F94B42" w:rsidRDefault="00F94B42">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59D23F71" w14:textId="193172F1" w:rsidR="00F94B42" w:rsidRDefault="00F94B42" w:rsidP="00F94B42">
      <w:pPr>
        <w:pStyle w:val="Categoryheader"/>
        <w:rPr>
          <w:w w:val="95"/>
        </w:rPr>
      </w:pPr>
      <w:bookmarkStart w:id="376" w:name="_Toc113472336"/>
      <w:r>
        <w:rPr>
          <w:w w:val="95"/>
        </w:rPr>
        <w:lastRenderedPageBreak/>
        <w:t xml:space="preserve">PRACTICAL NURSing </w:t>
      </w:r>
      <w:r w:rsidRPr="009F437E">
        <w:rPr>
          <w:w w:val="95"/>
        </w:rPr>
        <w:t>Diploma</w:t>
      </w:r>
      <w:r>
        <w:rPr>
          <w:w w:val="95"/>
        </w:rPr>
        <w:t xml:space="preserve"> (NC)</w:t>
      </w:r>
      <w:bookmarkEnd w:id="376"/>
    </w:p>
    <w:p w14:paraId="71D8B8ED" w14:textId="77777777" w:rsidR="00F94B42" w:rsidRDefault="00F94B42" w:rsidP="00F94B42">
      <w:pPr>
        <w:pStyle w:val="Heading4"/>
        <w:spacing w:before="120" w:line="240" w:lineRule="auto"/>
      </w:pPr>
      <w:r>
        <w:rPr>
          <w:spacing w:val="-1"/>
        </w:rPr>
        <w:t>D</w:t>
      </w:r>
      <w:r>
        <w:t>esc</w:t>
      </w:r>
      <w:r>
        <w:rPr>
          <w:spacing w:val="-1"/>
        </w:rPr>
        <w:t>r</w:t>
      </w:r>
      <w:r>
        <w:t>iption</w:t>
      </w:r>
    </w:p>
    <w:p w14:paraId="223B4500" w14:textId="77777777" w:rsidR="00F94B42" w:rsidRPr="00B07607" w:rsidRDefault="00F94B42" w:rsidP="0017780B">
      <w:pPr>
        <w:spacing w:after="0"/>
        <w:jc w:val="both"/>
        <w:rPr>
          <w:rFonts w:eastAsia="Times New Roman" w:cstheme="minorHAnsi"/>
          <w:spacing w:val="-1"/>
        </w:rPr>
      </w:pPr>
      <w:r w:rsidRPr="00B07607">
        <w:rPr>
          <w:rFonts w:eastAsia="Times New Roman" w:cstheme="minorHAnsi"/>
          <w:spacing w:val="-1"/>
        </w:rPr>
        <w:t xml:space="preserve">Practical Nurses care for the sick, injured, convalescent and disabled under the direction of physicians and registered nurses. Healthcare employment opportunities are available in long term care, home health, </w:t>
      </w:r>
      <w:proofErr w:type="gramStart"/>
      <w:r w:rsidRPr="00B07607">
        <w:rPr>
          <w:rFonts w:eastAsia="Times New Roman" w:cstheme="minorHAnsi"/>
          <w:spacing w:val="-1"/>
        </w:rPr>
        <w:t>hospitals</w:t>
      </w:r>
      <w:proofErr w:type="gramEnd"/>
      <w:r w:rsidRPr="00B07607">
        <w:rPr>
          <w:rFonts w:eastAsia="Times New Roman" w:cstheme="minorHAnsi"/>
          <w:spacing w:val="-1"/>
        </w:rPr>
        <w:t xml:space="preserve"> and outpatient settings. Clinical experience is provided at extended care facilities and hospitals. A </w:t>
      </w:r>
      <w:r>
        <w:rPr>
          <w:rFonts w:eastAsia="Times New Roman" w:cstheme="minorHAnsi"/>
          <w:spacing w:val="-1"/>
        </w:rPr>
        <w:t>d</w:t>
      </w:r>
      <w:r w:rsidRPr="00C22A3F">
        <w:rPr>
          <w:rFonts w:eastAsia="Times New Roman" w:cstheme="minorHAnsi"/>
          <w:spacing w:val="-1"/>
        </w:rPr>
        <w:t>iploma</w:t>
      </w:r>
      <w:r w:rsidRPr="00B07607">
        <w:rPr>
          <w:rFonts w:eastAsia="Times New Roman" w:cstheme="minorHAnsi"/>
          <w:spacing w:val="-1"/>
        </w:rPr>
        <w:t xml:space="preserve"> will be awarded upon successful completion of this program. Outside work required.</w:t>
      </w:r>
    </w:p>
    <w:p w14:paraId="56D2CFDD" w14:textId="77777777" w:rsidR="00F94B42" w:rsidRPr="00B07607" w:rsidRDefault="00F94B42" w:rsidP="0017780B">
      <w:pPr>
        <w:spacing w:after="0"/>
        <w:jc w:val="both"/>
        <w:rPr>
          <w:rFonts w:eastAsia="Times New Roman" w:cstheme="minorHAnsi"/>
          <w:spacing w:val="-1"/>
        </w:rPr>
      </w:pPr>
    </w:p>
    <w:p w14:paraId="707D3A55" w14:textId="3B96E171" w:rsidR="00F94B42" w:rsidRDefault="00F94B42" w:rsidP="0017780B">
      <w:pPr>
        <w:spacing w:after="0"/>
        <w:jc w:val="both"/>
        <w:rPr>
          <w:rFonts w:cstheme="minorHAnsi"/>
        </w:rPr>
      </w:pPr>
      <w:r w:rsidRPr="00B07607">
        <w:rPr>
          <w:rFonts w:eastAsia="Times New Roman" w:cstheme="minorHAnsi"/>
          <w:spacing w:val="-1"/>
        </w:rPr>
        <w:t xml:space="preserve">Students who have successfully met all educational and institutional requirements for a </w:t>
      </w:r>
      <w:r w:rsidRPr="006A333D">
        <w:rPr>
          <w:rFonts w:eastAsia="Times New Roman" w:cstheme="minorHAnsi"/>
          <w:spacing w:val="-1"/>
        </w:rPr>
        <w:t>Diploma</w:t>
      </w:r>
      <w:r w:rsidRPr="00B07607">
        <w:rPr>
          <w:rFonts w:eastAsia="Times New Roman" w:cstheme="minorHAnsi"/>
          <w:spacing w:val="-1"/>
        </w:rPr>
        <w:t xml:space="preserve"> in Practical Nurs</w:t>
      </w:r>
      <w:r w:rsidR="005942BD">
        <w:rPr>
          <w:rFonts w:eastAsia="Times New Roman" w:cstheme="minorHAnsi"/>
          <w:spacing w:val="-1"/>
        </w:rPr>
        <w:t>ing</w:t>
      </w:r>
      <w:r w:rsidRPr="00B07607">
        <w:rPr>
          <w:rFonts w:eastAsia="Times New Roman" w:cstheme="minorHAnsi"/>
          <w:spacing w:val="-1"/>
        </w:rPr>
        <w:t xml:space="preserve"> from Southeastern College are eligible to have their names submitted to the North Carolina Board of Nursing to be considered as a candidate for the NCLEX- </w:t>
      </w:r>
      <w:proofErr w:type="spellStart"/>
      <w:r w:rsidRPr="00B07607">
        <w:rPr>
          <w:rFonts w:eastAsia="Times New Roman" w:cstheme="minorHAnsi"/>
          <w:spacing w:val="-1"/>
        </w:rPr>
        <w:t>PN</w:t>
      </w:r>
      <w:proofErr w:type="spellEnd"/>
      <w:r w:rsidRPr="00B07607">
        <w:rPr>
          <w:rFonts w:eastAsia="Times New Roman" w:cstheme="minorHAnsi"/>
          <w:spacing w:val="-1"/>
        </w:rPr>
        <w:t>. The North Carolina Board of Nursing is the state agency authorized to determine if the applicant qualifies to take the National Council Licensure Examination (NCLEX-PN) for licensure as a Practical Nurse.</w:t>
      </w:r>
    </w:p>
    <w:p w14:paraId="0F33C20C" w14:textId="77777777" w:rsidR="00F94B42" w:rsidRDefault="00F94B42" w:rsidP="00F94B42">
      <w:pPr>
        <w:pStyle w:val="Heading4"/>
        <w:spacing w:before="120" w:line="240" w:lineRule="auto"/>
      </w:pPr>
      <w:r>
        <w:rPr>
          <w:spacing w:val="-1"/>
        </w:rPr>
        <w:t>O</w:t>
      </w:r>
      <w:r>
        <w:t>bject</w:t>
      </w:r>
      <w:r>
        <w:rPr>
          <w:spacing w:val="-1"/>
        </w:rPr>
        <w:t>i</w:t>
      </w:r>
      <w:r>
        <w:t>v</w:t>
      </w:r>
      <w:r>
        <w:rPr>
          <w:spacing w:val="-1"/>
        </w:rPr>
        <w:t>e</w:t>
      </w:r>
      <w:r>
        <w:t>s</w:t>
      </w:r>
    </w:p>
    <w:p w14:paraId="4FA800E1" w14:textId="77777777" w:rsidR="00F94B42" w:rsidRDefault="00F94B42" w:rsidP="00F94B42">
      <w:pPr>
        <w:widowControl w:val="0"/>
        <w:spacing w:before="120" w:line="240" w:lineRule="auto"/>
        <w:jc w:val="both"/>
        <w:rPr>
          <w:rFonts w:eastAsia="Times New Roman" w:cstheme="minorHAnsi"/>
        </w:rPr>
      </w:pPr>
      <w:r w:rsidRPr="003854B5">
        <w:rPr>
          <w:rFonts w:eastAsia="Times New Roman" w:cstheme="minorHAnsi"/>
        </w:rPr>
        <w:t xml:space="preserve">This program </w:t>
      </w:r>
      <w:r w:rsidRPr="008A26CB">
        <w:rPr>
          <w:rFonts w:eastAsia="Times New Roman" w:cstheme="minorHAnsi"/>
        </w:rPr>
        <w:t xml:space="preserve">will prepare students for an entry-level position as a Practical Nurse. The program will familiarize the student with the techniques and procedures of basic bedside care. Students will learn how to take vital signs such as, temperature, blood pressure, </w:t>
      </w:r>
      <w:proofErr w:type="gramStart"/>
      <w:r w:rsidRPr="008A26CB">
        <w:rPr>
          <w:rFonts w:eastAsia="Times New Roman" w:cstheme="minorHAnsi"/>
        </w:rPr>
        <w:t>pulse</w:t>
      </w:r>
      <w:proofErr w:type="gramEnd"/>
      <w:r w:rsidRPr="008A26CB">
        <w:rPr>
          <w:rFonts w:eastAsia="Times New Roman" w:cstheme="minorHAnsi"/>
        </w:rPr>
        <w:t xml:space="preserve"> and respiration. In addition, students will observe patients and report adverse reactions to medications or treatments, collect samples for testing, perform routine laboratory tests, feed patients, and record food and fluid intake and output. Experienced practical nurses may supervise nursing assistants and aides.</w:t>
      </w:r>
    </w:p>
    <w:p w14:paraId="7B368C41" w14:textId="77777777" w:rsidR="00F94B42" w:rsidRPr="004357E3" w:rsidRDefault="00F94B42" w:rsidP="00F94B42">
      <w:pPr>
        <w:pStyle w:val="ListParagraph"/>
        <w:ind w:left="0" w:firstLine="0"/>
        <w:rPr>
          <w:rFonts w:asciiTheme="majorHAnsi" w:hAnsiTheme="majorHAnsi"/>
          <w:b/>
          <w:i/>
          <w:color w:val="auto"/>
        </w:rPr>
      </w:pPr>
      <w:r>
        <w:rPr>
          <w:rFonts w:asciiTheme="majorHAnsi" w:hAnsiTheme="majorHAnsi"/>
          <w:b/>
          <w:i/>
          <w:color w:val="auto"/>
        </w:rPr>
        <w:t>Admissions Requirements</w:t>
      </w:r>
    </w:p>
    <w:p w14:paraId="76AF959E" w14:textId="77777777" w:rsidR="00F94B42" w:rsidRDefault="00F94B42" w:rsidP="00F94B42">
      <w:pPr>
        <w:pStyle w:val="ListParagraph"/>
        <w:numPr>
          <w:ilvl w:val="0"/>
          <w:numId w:val="38"/>
        </w:numPr>
        <w:rPr>
          <w:color w:val="auto"/>
        </w:rPr>
      </w:pPr>
      <w:r>
        <w:rPr>
          <w:color w:val="auto"/>
        </w:rPr>
        <w:t>Have a high school diploma or G.E.D.  or equivalent</w:t>
      </w:r>
    </w:p>
    <w:p w14:paraId="490BBFEA" w14:textId="77777777" w:rsidR="00F94B42" w:rsidRDefault="00F94B42" w:rsidP="00F94B42">
      <w:pPr>
        <w:pStyle w:val="ListParagraph"/>
        <w:numPr>
          <w:ilvl w:val="0"/>
          <w:numId w:val="39"/>
        </w:numPr>
        <w:spacing w:after="120"/>
        <w:rPr>
          <w:color w:val="auto"/>
        </w:rPr>
      </w:pPr>
      <w:r>
        <w:rPr>
          <w:color w:val="auto"/>
        </w:rPr>
        <w:t>Submit Application</w:t>
      </w:r>
    </w:p>
    <w:p w14:paraId="62CE550A" w14:textId="77777777" w:rsidR="00F94B42" w:rsidRDefault="00F94B42" w:rsidP="00F94B42">
      <w:pPr>
        <w:pStyle w:val="ListParagraph"/>
        <w:numPr>
          <w:ilvl w:val="0"/>
          <w:numId w:val="39"/>
        </w:numPr>
        <w:rPr>
          <w:color w:val="auto"/>
        </w:rPr>
      </w:pPr>
      <w:r>
        <w:rPr>
          <w:color w:val="auto"/>
        </w:rPr>
        <w:t xml:space="preserve">Pass School </w:t>
      </w:r>
      <w:r w:rsidRPr="004D33E5">
        <w:rPr>
          <w:color w:val="auto"/>
        </w:rPr>
        <w:t>Entrance Assessment by obtaining a minimum score of 39.0 on the ATI TEAS exam</w:t>
      </w:r>
    </w:p>
    <w:p w14:paraId="20A14317" w14:textId="77777777" w:rsidR="00F94B42" w:rsidRDefault="00F94B42" w:rsidP="00F94B42">
      <w:pPr>
        <w:pStyle w:val="ListParagraph"/>
        <w:numPr>
          <w:ilvl w:val="0"/>
          <w:numId w:val="39"/>
        </w:numPr>
        <w:rPr>
          <w:color w:val="auto"/>
        </w:rPr>
      </w:pPr>
      <w:r>
        <w:rPr>
          <w:color w:val="auto"/>
        </w:rPr>
        <w:t>Submit Written Essay</w:t>
      </w:r>
    </w:p>
    <w:p w14:paraId="659796C1" w14:textId="63701332" w:rsidR="00F94B42" w:rsidRDefault="00F94B42" w:rsidP="00F94B42">
      <w:pPr>
        <w:pStyle w:val="ListParagraph"/>
        <w:numPr>
          <w:ilvl w:val="0"/>
          <w:numId w:val="39"/>
        </w:numPr>
        <w:rPr>
          <w:color w:val="auto"/>
        </w:rPr>
      </w:pPr>
      <w:r>
        <w:rPr>
          <w:color w:val="auto"/>
        </w:rPr>
        <w:t>Interview with the Practical Nurs</w:t>
      </w:r>
      <w:r w:rsidR="004801BC">
        <w:rPr>
          <w:color w:val="auto"/>
        </w:rPr>
        <w:t>ing</w:t>
      </w:r>
      <w:r>
        <w:rPr>
          <w:color w:val="auto"/>
        </w:rPr>
        <w:t xml:space="preserve"> Program Panel</w:t>
      </w:r>
    </w:p>
    <w:p w14:paraId="037F5C4F" w14:textId="77777777" w:rsidR="00F94B42" w:rsidRPr="00B260A0" w:rsidRDefault="00F94B42" w:rsidP="00F94B42">
      <w:pPr>
        <w:pStyle w:val="ListParagraph"/>
        <w:ind w:firstLine="0"/>
        <w:rPr>
          <w:color w:val="auto"/>
        </w:rPr>
      </w:pPr>
    </w:p>
    <w:p w14:paraId="4804EF48" w14:textId="77777777" w:rsidR="00F94B42" w:rsidRPr="004357E3" w:rsidRDefault="00F94B42" w:rsidP="00F94B42">
      <w:pPr>
        <w:pStyle w:val="ListParagraph"/>
        <w:ind w:left="0" w:firstLine="0"/>
        <w:rPr>
          <w:rFonts w:asciiTheme="majorHAnsi" w:hAnsiTheme="majorHAnsi"/>
          <w:b/>
          <w:i/>
          <w:color w:val="auto"/>
        </w:rPr>
      </w:pPr>
      <w:r w:rsidRPr="004357E3">
        <w:rPr>
          <w:rFonts w:asciiTheme="majorHAnsi" w:hAnsiTheme="majorHAnsi"/>
          <w:b/>
          <w:i/>
          <w:color w:val="auto"/>
        </w:rPr>
        <w:lastRenderedPageBreak/>
        <w:t>Prerequisites</w:t>
      </w:r>
    </w:p>
    <w:p w14:paraId="005C79EC" w14:textId="77777777" w:rsidR="00F94B42" w:rsidRDefault="00F94B42" w:rsidP="00F94B42">
      <w:pPr>
        <w:pStyle w:val="ListParagraph"/>
        <w:numPr>
          <w:ilvl w:val="0"/>
          <w:numId w:val="39"/>
        </w:numPr>
        <w:rPr>
          <w:color w:val="auto"/>
        </w:rPr>
      </w:pPr>
      <w:r>
        <w:rPr>
          <w:color w:val="auto"/>
        </w:rPr>
        <w:t>Level II Background Check and Fingerprinting</w:t>
      </w:r>
    </w:p>
    <w:p w14:paraId="76BE0143" w14:textId="77777777" w:rsidR="00F94B42" w:rsidRDefault="00F94B42" w:rsidP="00F94B42">
      <w:pPr>
        <w:pStyle w:val="ListParagraph"/>
        <w:numPr>
          <w:ilvl w:val="0"/>
          <w:numId w:val="39"/>
        </w:numPr>
        <w:rPr>
          <w:color w:val="auto"/>
        </w:rPr>
      </w:pPr>
      <w:r>
        <w:rPr>
          <w:color w:val="auto"/>
        </w:rPr>
        <w:t>10 Panel Drug Screen</w:t>
      </w:r>
    </w:p>
    <w:p w14:paraId="72435FD3" w14:textId="77777777" w:rsidR="00F94B42" w:rsidRDefault="00F94B42" w:rsidP="00F94B42">
      <w:pPr>
        <w:pStyle w:val="ListParagraph"/>
        <w:numPr>
          <w:ilvl w:val="0"/>
          <w:numId w:val="39"/>
        </w:numPr>
        <w:rPr>
          <w:color w:val="auto"/>
        </w:rPr>
      </w:pPr>
      <w:r>
        <w:rPr>
          <w:color w:val="auto"/>
        </w:rPr>
        <w:t>Abuse registry clearance</w:t>
      </w:r>
    </w:p>
    <w:p w14:paraId="1DC00CE1" w14:textId="77777777" w:rsidR="00F94B42" w:rsidRPr="00FA3283" w:rsidRDefault="00F94B42" w:rsidP="00F94B42">
      <w:r w:rsidRPr="004357E3">
        <w:rPr>
          <w:rFonts w:asciiTheme="majorHAnsi" w:hAnsiTheme="majorHAnsi"/>
          <w:b/>
          <w:i/>
        </w:rPr>
        <w:t>Additional Prerequisites</w:t>
      </w:r>
    </w:p>
    <w:p w14:paraId="6BBAC484" w14:textId="77777777" w:rsidR="00F94B42" w:rsidRDefault="00F94B42" w:rsidP="00F94B42">
      <w:pPr>
        <w:pStyle w:val="ListParagraph"/>
        <w:numPr>
          <w:ilvl w:val="0"/>
          <w:numId w:val="39"/>
        </w:numPr>
        <w:rPr>
          <w:color w:val="auto"/>
        </w:rPr>
      </w:pPr>
      <w:r>
        <w:rPr>
          <w:color w:val="auto"/>
        </w:rPr>
        <w:t>Provide TB Test and or/Chest X-ray documentation</w:t>
      </w:r>
    </w:p>
    <w:p w14:paraId="7711DF4E" w14:textId="77777777" w:rsidR="00F94B42" w:rsidRDefault="00F94B42" w:rsidP="00F94B42">
      <w:pPr>
        <w:pStyle w:val="ListParagraph"/>
        <w:numPr>
          <w:ilvl w:val="0"/>
          <w:numId w:val="39"/>
        </w:numPr>
        <w:rPr>
          <w:color w:val="auto"/>
        </w:rPr>
      </w:pPr>
      <w:r>
        <w:rPr>
          <w:color w:val="auto"/>
        </w:rPr>
        <w:t>Provide documentation of Health Exam</w:t>
      </w:r>
    </w:p>
    <w:p w14:paraId="03B0AE26" w14:textId="77777777" w:rsidR="00F94B42" w:rsidRDefault="00F94B42" w:rsidP="00F94B42">
      <w:pPr>
        <w:pStyle w:val="ListParagraph"/>
        <w:numPr>
          <w:ilvl w:val="0"/>
          <w:numId w:val="39"/>
        </w:numPr>
        <w:rPr>
          <w:color w:val="auto"/>
        </w:rPr>
      </w:pPr>
      <w:r>
        <w:rPr>
          <w:color w:val="auto"/>
        </w:rPr>
        <w:t>Provide current Immunization Documentation</w:t>
      </w:r>
    </w:p>
    <w:p w14:paraId="2C159031" w14:textId="77777777" w:rsidR="00F94B42" w:rsidRDefault="00F94B42" w:rsidP="00F94B42">
      <w:pPr>
        <w:widowControl w:val="0"/>
        <w:spacing w:before="120" w:after="0"/>
        <w:jc w:val="both"/>
        <w:rPr>
          <w:rFonts w:ascii="Times New Roman" w:eastAsia="Times New Roman" w:hAnsi="Times New Roman"/>
        </w:rPr>
      </w:pPr>
      <w:r>
        <w:rPr>
          <w:rFonts w:eastAsia="Times New Roman" w:cstheme="minorHAnsi"/>
          <w:spacing w:val="-1"/>
        </w:rPr>
        <w:t>P</w:t>
      </w:r>
      <w:r>
        <w:rPr>
          <w:rFonts w:eastAsia="Times New Roman" w:cstheme="minorHAnsi"/>
        </w:rPr>
        <w:t>lea</w:t>
      </w:r>
      <w:r>
        <w:rPr>
          <w:rFonts w:eastAsia="Times New Roman" w:cstheme="minorHAnsi"/>
          <w:spacing w:val="-1"/>
        </w:rPr>
        <w:t>s</w:t>
      </w:r>
      <w:r>
        <w:rPr>
          <w:rFonts w:eastAsia="Times New Roman" w:cstheme="minorHAnsi"/>
        </w:rPr>
        <w:t>e</w:t>
      </w:r>
      <w:r>
        <w:rPr>
          <w:rFonts w:eastAsia="Times New Roman" w:cstheme="minorHAnsi"/>
          <w:spacing w:val="18"/>
        </w:rPr>
        <w:t xml:space="preserve"> </w:t>
      </w:r>
      <w:r>
        <w:rPr>
          <w:rFonts w:eastAsia="Times New Roman" w:cstheme="minorHAnsi"/>
        </w:rPr>
        <w:t>see</w:t>
      </w:r>
      <w:r>
        <w:rPr>
          <w:rFonts w:eastAsia="Times New Roman" w:cstheme="minorHAnsi"/>
          <w:spacing w:val="18"/>
        </w:rPr>
        <w:t xml:space="preserve"> </w:t>
      </w:r>
      <w:r>
        <w:rPr>
          <w:rFonts w:eastAsia="Times New Roman" w:cstheme="minorHAnsi"/>
          <w:spacing w:val="-1"/>
        </w:rPr>
        <w:t>P</w:t>
      </w:r>
      <w:r>
        <w:rPr>
          <w:rFonts w:eastAsia="Times New Roman" w:cstheme="minorHAnsi"/>
        </w:rPr>
        <w:t>rogram</w:t>
      </w:r>
      <w:r>
        <w:rPr>
          <w:rFonts w:eastAsia="Times New Roman" w:cstheme="minorHAnsi"/>
          <w:spacing w:val="18"/>
        </w:rPr>
        <w:t xml:space="preserve"> </w:t>
      </w:r>
      <w:r>
        <w:rPr>
          <w:rFonts w:eastAsia="Times New Roman" w:cstheme="minorHAnsi"/>
          <w:spacing w:val="-1"/>
        </w:rPr>
        <w:t>H</w:t>
      </w:r>
      <w:r>
        <w:rPr>
          <w:rFonts w:eastAsia="Times New Roman" w:cstheme="minorHAnsi"/>
        </w:rPr>
        <w:t>andbook</w:t>
      </w:r>
      <w:r>
        <w:rPr>
          <w:rFonts w:eastAsia="Times New Roman" w:cstheme="minorHAnsi"/>
          <w:spacing w:val="18"/>
        </w:rPr>
        <w:t xml:space="preserve"> </w:t>
      </w:r>
      <w:r>
        <w:rPr>
          <w:rFonts w:eastAsia="Times New Roman" w:cstheme="minorHAnsi"/>
        </w:rPr>
        <w:t>for</w:t>
      </w:r>
      <w:r>
        <w:rPr>
          <w:rFonts w:eastAsia="Times New Roman" w:cstheme="minorHAnsi"/>
          <w:spacing w:val="19"/>
        </w:rPr>
        <w:t xml:space="preserve"> </w:t>
      </w:r>
      <w:r>
        <w:rPr>
          <w:rFonts w:eastAsia="Times New Roman" w:cstheme="minorHAnsi"/>
        </w:rPr>
        <w:t>addition</w:t>
      </w:r>
      <w:r>
        <w:rPr>
          <w:rFonts w:eastAsia="Times New Roman" w:cstheme="minorHAnsi"/>
          <w:spacing w:val="-1"/>
        </w:rPr>
        <w:t>a</w:t>
      </w:r>
      <w:r>
        <w:rPr>
          <w:rFonts w:eastAsia="Times New Roman" w:cstheme="minorHAnsi"/>
        </w:rPr>
        <w:t>l</w:t>
      </w:r>
      <w:r>
        <w:rPr>
          <w:rFonts w:eastAsia="Times New Roman" w:cstheme="minorHAnsi"/>
          <w:spacing w:val="19"/>
        </w:rPr>
        <w:t xml:space="preserve"> </w:t>
      </w:r>
      <w:r>
        <w:rPr>
          <w:rFonts w:eastAsia="Times New Roman" w:cstheme="minorHAnsi"/>
        </w:rPr>
        <w:t>policies</w:t>
      </w:r>
      <w:r>
        <w:rPr>
          <w:rFonts w:eastAsia="Times New Roman" w:cstheme="minorHAnsi"/>
          <w:spacing w:val="18"/>
        </w:rPr>
        <w:t xml:space="preserve"> </w:t>
      </w:r>
      <w:r>
        <w:rPr>
          <w:rFonts w:eastAsia="Times New Roman" w:cstheme="minorHAnsi"/>
        </w:rPr>
        <w:t>for</w:t>
      </w:r>
      <w:r>
        <w:rPr>
          <w:rFonts w:eastAsia="Times New Roman" w:cstheme="minorHAnsi"/>
          <w:spacing w:val="18"/>
        </w:rPr>
        <w:t xml:space="preserve"> </w:t>
      </w:r>
      <w:r>
        <w:rPr>
          <w:rFonts w:eastAsia="Times New Roman" w:cstheme="minorHAnsi"/>
        </w:rPr>
        <w:t>this program</w:t>
      </w:r>
      <w:r>
        <w:rPr>
          <w:rFonts w:ascii="Times New Roman" w:eastAsia="Times New Roman" w:hAnsi="Times New Roman"/>
        </w:rPr>
        <w:t>.</w:t>
      </w:r>
    </w:p>
    <w:p w14:paraId="52497DF8" w14:textId="77777777" w:rsidR="00F94B42" w:rsidRDefault="00F94B42" w:rsidP="00F94B42">
      <w:pPr>
        <w:pStyle w:val="Heading4"/>
        <w:spacing w:before="120" w:line="240" w:lineRule="auto"/>
      </w:pPr>
      <w:r>
        <w:t>Co</w:t>
      </w:r>
      <w:r>
        <w:rPr>
          <w:spacing w:val="-1"/>
        </w:rPr>
        <w:t>u</w:t>
      </w:r>
      <w:r>
        <w:t>rse</w:t>
      </w:r>
      <w:r>
        <w:rPr>
          <w:spacing w:val="-1"/>
        </w:rPr>
        <w:t xml:space="preserve"> Ou</w:t>
      </w:r>
      <w:r>
        <w:t>tli</w:t>
      </w:r>
      <w:r>
        <w:rPr>
          <w:spacing w:val="-1"/>
        </w:rPr>
        <w:t>n</w:t>
      </w:r>
      <w:r>
        <w:t>e</w:t>
      </w:r>
    </w:p>
    <w:p w14:paraId="68726896" w14:textId="2694701D" w:rsidR="00F94B42" w:rsidRPr="00606851" w:rsidRDefault="00F94B42" w:rsidP="00F94B42">
      <w:pPr>
        <w:widowControl w:val="0"/>
        <w:spacing w:before="120" w:after="0" w:line="240" w:lineRule="auto"/>
        <w:ind w:right="120"/>
        <w:rPr>
          <w:rFonts w:eastAsia="Times New Roman" w:cstheme="minorHAnsi"/>
        </w:rPr>
      </w:pPr>
      <w:r>
        <w:rPr>
          <w:rFonts w:eastAsia="Times New Roman" w:cstheme="minorHAnsi"/>
          <w:spacing w:val="-17"/>
        </w:rPr>
        <w:t>T</w:t>
      </w:r>
      <w:r>
        <w:rPr>
          <w:rFonts w:eastAsia="Times New Roman" w:cstheme="minorHAnsi"/>
        </w:rPr>
        <w:t>o</w:t>
      </w:r>
      <w:r>
        <w:rPr>
          <w:rFonts w:eastAsia="Times New Roman" w:cstheme="minorHAnsi"/>
          <w:spacing w:val="30"/>
        </w:rPr>
        <w:t xml:space="preserve"> </w:t>
      </w:r>
      <w:r>
        <w:rPr>
          <w:rFonts w:eastAsia="Times New Roman" w:cstheme="minorHAnsi"/>
        </w:rPr>
        <w:t>rece</w:t>
      </w:r>
      <w:r>
        <w:rPr>
          <w:rFonts w:eastAsia="Times New Roman" w:cstheme="minorHAnsi"/>
          <w:spacing w:val="-1"/>
        </w:rPr>
        <w:t>i</w:t>
      </w:r>
      <w:r>
        <w:rPr>
          <w:rFonts w:eastAsia="Times New Roman" w:cstheme="minorHAnsi"/>
        </w:rPr>
        <w:t>ve</w:t>
      </w:r>
      <w:r>
        <w:rPr>
          <w:rFonts w:eastAsia="Times New Roman" w:cstheme="minorHAnsi"/>
          <w:spacing w:val="31"/>
        </w:rPr>
        <w:t xml:space="preserve"> </w:t>
      </w:r>
      <w:r>
        <w:rPr>
          <w:rFonts w:eastAsia="Times New Roman" w:cstheme="minorHAnsi"/>
        </w:rPr>
        <w:t>a</w:t>
      </w:r>
      <w:r>
        <w:rPr>
          <w:rFonts w:eastAsia="Times New Roman" w:cstheme="minorHAnsi"/>
          <w:spacing w:val="31"/>
        </w:rPr>
        <w:t xml:space="preserve"> d</w:t>
      </w:r>
      <w:r w:rsidRPr="006A333D">
        <w:rPr>
          <w:rFonts w:eastAsia="Times New Roman" w:cstheme="minorHAnsi"/>
          <w:spacing w:val="30"/>
        </w:rPr>
        <w:t xml:space="preserve">iploma </w:t>
      </w:r>
      <w:r>
        <w:rPr>
          <w:rFonts w:eastAsia="Times New Roman" w:cstheme="minorHAnsi"/>
        </w:rPr>
        <w:t>in</w:t>
      </w:r>
      <w:r>
        <w:rPr>
          <w:rFonts w:eastAsia="Times New Roman" w:cstheme="minorHAnsi"/>
          <w:spacing w:val="31"/>
        </w:rPr>
        <w:t xml:space="preserve"> </w:t>
      </w:r>
      <w:r>
        <w:rPr>
          <w:rFonts w:eastAsia="Times New Roman" w:cstheme="minorHAnsi"/>
          <w:spacing w:val="-1"/>
        </w:rPr>
        <w:t>P</w:t>
      </w:r>
      <w:r>
        <w:rPr>
          <w:rFonts w:eastAsia="Times New Roman" w:cstheme="minorHAnsi"/>
        </w:rPr>
        <w:t>rac</w:t>
      </w:r>
      <w:r>
        <w:rPr>
          <w:rFonts w:eastAsia="Times New Roman" w:cstheme="minorHAnsi"/>
          <w:spacing w:val="-1"/>
        </w:rPr>
        <w:t>t</w:t>
      </w:r>
      <w:r>
        <w:rPr>
          <w:rFonts w:eastAsia="Times New Roman" w:cstheme="minorHAnsi"/>
        </w:rPr>
        <w:t>ical</w:t>
      </w:r>
      <w:r>
        <w:rPr>
          <w:rFonts w:eastAsia="Times New Roman" w:cstheme="minorHAnsi"/>
          <w:spacing w:val="30"/>
        </w:rPr>
        <w:t xml:space="preserve"> </w:t>
      </w:r>
      <w:r>
        <w:rPr>
          <w:rFonts w:eastAsia="Times New Roman" w:cstheme="minorHAnsi"/>
          <w:spacing w:val="-1"/>
        </w:rPr>
        <w:t>N</w:t>
      </w:r>
      <w:r>
        <w:rPr>
          <w:rFonts w:eastAsia="Times New Roman" w:cstheme="minorHAnsi"/>
        </w:rPr>
        <w:t>urs</w:t>
      </w:r>
      <w:r w:rsidR="004801BC">
        <w:rPr>
          <w:rFonts w:eastAsia="Times New Roman" w:cstheme="minorHAnsi"/>
        </w:rPr>
        <w:t>ing</w:t>
      </w:r>
      <w:r>
        <w:rPr>
          <w:rFonts w:eastAsia="Times New Roman" w:cstheme="minorHAnsi"/>
        </w:rPr>
        <w:t>,</w:t>
      </w:r>
      <w:r>
        <w:rPr>
          <w:rFonts w:eastAsia="Times New Roman" w:cstheme="minorHAnsi"/>
          <w:spacing w:val="30"/>
        </w:rPr>
        <w:t xml:space="preserve"> </w:t>
      </w:r>
      <w:r>
        <w:rPr>
          <w:rFonts w:eastAsia="Times New Roman" w:cstheme="minorHAnsi"/>
          <w:spacing w:val="-1"/>
        </w:rPr>
        <w:t>s</w:t>
      </w:r>
      <w:r>
        <w:rPr>
          <w:rFonts w:eastAsia="Times New Roman" w:cstheme="minorHAnsi"/>
        </w:rPr>
        <w:t>tudents</w:t>
      </w:r>
      <w:r>
        <w:rPr>
          <w:rFonts w:eastAsia="Times New Roman" w:cstheme="minorHAnsi"/>
          <w:spacing w:val="30"/>
        </w:rPr>
        <w:t xml:space="preserve"> </w:t>
      </w:r>
      <w:r>
        <w:rPr>
          <w:rFonts w:eastAsia="Times New Roman" w:cstheme="minorHAnsi"/>
        </w:rPr>
        <w:t>mu</w:t>
      </w:r>
      <w:r>
        <w:rPr>
          <w:rFonts w:eastAsia="Times New Roman" w:cstheme="minorHAnsi"/>
          <w:spacing w:val="-1"/>
        </w:rPr>
        <w:t>s</w:t>
      </w:r>
      <w:r>
        <w:rPr>
          <w:rFonts w:eastAsia="Times New Roman" w:cstheme="minorHAnsi"/>
        </w:rPr>
        <w:t>t</w:t>
      </w:r>
      <w:r>
        <w:rPr>
          <w:rFonts w:eastAsia="Times New Roman" w:cstheme="minorHAnsi"/>
          <w:spacing w:val="31"/>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 45.5</w:t>
      </w:r>
      <w:r>
        <w:rPr>
          <w:rFonts w:eastAsia="Times New Roman" w:cstheme="minorHAnsi"/>
          <w:spacing w:val="4"/>
        </w:rPr>
        <w:t xml:space="preserve"> </w:t>
      </w:r>
      <w:r>
        <w:rPr>
          <w:rFonts w:eastAsia="Times New Roman" w:cstheme="minorHAnsi"/>
        </w:rPr>
        <w:t>credit</w:t>
      </w:r>
      <w:r>
        <w:rPr>
          <w:rFonts w:eastAsia="Times New Roman" w:cstheme="minorHAnsi"/>
          <w:spacing w:val="4"/>
        </w:rPr>
        <w:t xml:space="preserve"> </w:t>
      </w:r>
      <w:r>
        <w:rPr>
          <w:rFonts w:eastAsia="Times New Roman" w:cstheme="minorHAnsi"/>
        </w:rPr>
        <w:t>hours</w:t>
      </w:r>
      <w:r>
        <w:rPr>
          <w:rFonts w:eastAsia="Times New Roman" w:cstheme="minorHAnsi"/>
          <w:spacing w:val="4"/>
        </w:rPr>
        <w:t xml:space="preserve"> </w:t>
      </w:r>
      <w:r>
        <w:rPr>
          <w:rFonts w:eastAsia="Times New Roman" w:cstheme="minorHAnsi"/>
        </w:rPr>
        <w:t>(</w:t>
      </w:r>
      <w:r>
        <w:rPr>
          <w:rFonts w:eastAsia="Times New Roman" w:cstheme="minorHAnsi"/>
          <w:spacing w:val="5"/>
        </w:rPr>
        <w:t>1238</w:t>
      </w:r>
      <w:r w:rsidRPr="00B13BC5">
        <w:rPr>
          <w:rFonts w:eastAsia="Times New Roman" w:cstheme="minorHAnsi"/>
          <w:spacing w:val="5"/>
        </w:rPr>
        <w:t xml:space="preserve"> instructional </w:t>
      </w:r>
      <w:r>
        <w:rPr>
          <w:rFonts w:eastAsia="Times New Roman" w:cstheme="minorHAnsi"/>
        </w:rPr>
        <w:t>c</w:t>
      </w:r>
      <w:r>
        <w:rPr>
          <w:rFonts w:eastAsia="Times New Roman" w:cstheme="minorHAnsi"/>
          <w:spacing w:val="-1"/>
        </w:rPr>
        <w:t>l</w:t>
      </w:r>
      <w:r>
        <w:rPr>
          <w:rFonts w:eastAsia="Times New Roman" w:cstheme="minorHAnsi"/>
        </w:rPr>
        <w:t>ock</w:t>
      </w:r>
      <w:r>
        <w:rPr>
          <w:rFonts w:eastAsia="Times New Roman" w:cstheme="minorHAnsi"/>
          <w:spacing w:val="4"/>
        </w:rPr>
        <w:t xml:space="preserve"> </w:t>
      </w:r>
      <w:r>
        <w:rPr>
          <w:rFonts w:eastAsia="Times New Roman" w:cstheme="minorHAnsi"/>
        </w:rPr>
        <w:t>hour</w:t>
      </w:r>
      <w:r>
        <w:rPr>
          <w:rFonts w:eastAsia="Times New Roman" w:cstheme="minorHAnsi"/>
          <w:spacing w:val="-1"/>
        </w:rPr>
        <w:t>s</w:t>
      </w:r>
      <w:r>
        <w:rPr>
          <w:rFonts w:eastAsia="Times New Roman" w:cstheme="minorHAnsi"/>
        </w:rPr>
        <w:t>). This</w:t>
      </w:r>
      <w:r>
        <w:rPr>
          <w:rFonts w:eastAsia="Times New Roman" w:cstheme="minorHAnsi"/>
          <w:spacing w:val="4"/>
        </w:rPr>
        <w:t xml:space="preserve"> </w:t>
      </w:r>
      <w:r>
        <w:rPr>
          <w:rFonts w:eastAsia="Times New Roman" w:cstheme="minorHAnsi"/>
        </w:rPr>
        <w:t>d</w:t>
      </w:r>
      <w:r w:rsidRPr="006A333D">
        <w:rPr>
          <w:rFonts w:eastAsia="Times New Roman" w:cstheme="minorHAnsi"/>
          <w:spacing w:val="5"/>
        </w:rPr>
        <w:t xml:space="preserve">iploma </w:t>
      </w:r>
      <w:r>
        <w:rPr>
          <w:rFonts w:eastAsia="Times New Roman" w:cstheme="minorHAnsi"/>
        </w:rPr>
        <w:t>program</w:t>
      </w:r>
      <w:r>
        <w:rPr>
          <w:rFonts w:eastAsia="Times New Roman" w:cstheme="minorHAnsi"/>
          <w:spacing w:val="4"/>
        </w:rPr>
        <w:t xml:space="preserve"> </w:t>
      </w:r>
      <w:r>
        <w:rPr>
          <w:rFonts w:eastAsia="Times New Roman" w:cstheme="minorHAnsi"/>
        </w:rPr>
        <w:t>can</w:t>
      </w:r>
      <w:r>
        <w:rPr>
          <w:rFonts w:eastAsia="Times New Roman" w:cstheme="minorHAnsi"/>
          <w:spacing w:val="4"/>
        </w:rPr>
        <w:t xml:space="preserve"> </w:t>
      </w:r>
      <w:r>
        <w:rPr>
          <w:rFonts w:eastAsia="Times New Roman" w:cstheme="minorHAnsi"/>
        </w:rPr>
        <w:t>be</w:t>
      </w:r>
      <w:r>
        <w:rPr>
          <w:rFonts w:eastAsia="Times New Roman" w:cstheme="minorHAnsi"/>
          <w:w w:val="99"/>
        </w:rPr>
        <w:t xml:space="preserve"> </w:t>
      </w:r>
      <w:r>
        <w:rPr>
          <w:rFonts w:eastAsia="Times New Roman" w:cstheme="minorHAnsi"/>
        </w:rPr>
        <w:t>complet</w:t>
      </w:r>
      <w:r>
        <w:rPr>
          <w:rFonts w:eastAsia="Times New Roman" w:cstheme="minorHAnsi"/>
          <w:spacing w:val="-1"/>
        </w:rPr>
        <w:t>e</w:t>
      </w:r>
      <w:r>
        <w:rPr>
          <w:rFonts w:eastAsia="Times New Roman" w:cstheme="minorHAnsi"/>
        </w:rPr>
        <w:t>d</w:t>
      </w:r>
      <w:r>
        <w:rPr>
          <w:rFonts w:eastAsia="Times New Roman" w:cstheme="minorHAnsi"/>
          <w:spacing w:val="2"/>
        </w:rPr>
        <w:t xml:space="preserve"> </w:t>
      </w:r>
      <w:r>
        <w:rPr>
          <w:rFonts w:eastAsia="Times New Roman" w:cstheme="minorHAnsi"/>
        </w:rPr>
        <w:t>in</w:t>
      </w:r>
      <w:r>
        <w:rPr>
          <w:rFonts w:eastAsia="Times New Roman" w:cstheme="minorHAnsi"/>
          <w:spacing w:val="2"/>
        </w:rPr>
        <w:t xml:space="preserve"> </w:t>
      </w:r>
      <w:r>
        <w:rPr>
          <w:rFonts w:eastAsia="Times New Roman" w:cstheme="minorHAnsi"/>
        </w:rPr>
        <w:t>12</w:t>
      </w:r>
      <w:r>
        <w:rPr>
          <w:rFonts w:eastAsia="Times New Roman" w:cstheme="minorHAnsi"/>
          <w:spacing w:val="2"/>
        </w:rPr>
        <w:t xml:space="preserve"> </w:t>
      </w:r>
      <w:r>
        <w:rPr>
          <w:rFonts w:eastAsia="Times New Roman" w:cstheme="minorHAnsi"/>
        </w:rPr>
        <w:t>months</w:t>
      </w:r>
      <w:r>
        <w:rPr>
          <w:rFonts w:eastAsia="Times New Roman" w:cstheme="minorHAnsi"/>
          <w:spacing w:val="3"/>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full-</w:t>
      </w:r>
      <w:r>
        <w:rPr>
          <w:rFonts w:eastAsia="Times New Roman" w:cstheme="minorHAnsi"/>
          <w:spacing w:val="-1"/>
        </w:rPr>
        <w:t>t</w:t>
      </w:r>
      <w:r>
        <w:rPr>
          <w:rFonts w:eastAsia="Times New Roman" w:cstheme="minorHAnsi"/>
        </w:rPr>
        <w:t>i</w:t>
      </w:r>
      <w:r>
        <w:rPr>
          <w:rFonts w:eastAsia="Times New Roman" w:cstheme="minorHAnsi"/>
          <w:spacing w:val="-1"/>
        </w:rPr>
        <w:t>m</w:t>
      </w:r>
      <w:r>
        <w:rPr>
          <w:rFonts w:eastAsia="Times New Roman" w:cstheme="minorHAnsi"/>
        </w:rPr>
        <w:t>e</w:t>
      </w:r>
      <w:r>
        <w:rPr>
          <w:rFonts w:eastAsia="Times New Roman" w:cstheme="minorHAnsi"/>
          <w:spacing w:val="2"/>
        </w:rPr>
        <w:t xml:space="preserve"> </w:t>
      </w:r>
      <w:r>
        <w:rPr>
          <w:rFonts w:eastAsia="Times New Roman" w:cstheme="minorHAnsi"/>
          <w:spacing w:val="-1"/>
        </w:rPr>
        <w:t>s</w:t>
      </w:r>
      <w:r>
        <w:rPr>
          <w:rFonts w:eastAsia="Times New Roman" w:cstheme="minorHAnsi"/>
        </w:rPr>
        <w:t>tudent</w:t>
      </w:r>
      <w:r>
        <w:rPr>
          <w:rFonts w:eastAsia="Times New Roman" w:cstheme="minorHAnsi"/>
          <w:spacing w:val="-1"/>
        </w:rPr>
        <w:t>s</w:t>
      </w:r>
      <w:r>
        <w:rPr>
          <w:rFonts w:eastAsia="Times New Roman" w:cstheme="minorHAnsi"/>
        </w:rPr>
        <w:t>.</w:t>
      </w:r>
    </w:p>
    <w:p w14:paraId="08232600" w14:textId="77777777" w:rsidR="00F94B42" w:rsidRDefault="00F94B42" w:rsidP="00F94B42">
      <w:pPr>
        <w:pStyle w:val="Heading4"/>
        <w:spacing w:before="0" w:line="240" w:lineRule="auto"/>
      </w:pPr>
    </w:p>
    <w:p w14:paraId="477589DE" w14:textId="77777777" w:rsidR="00F94B42" w:rsidRDefault="00F94B42" w:rsidP="00F94B42">
      <w:pPr>
        <w:pStyle w:val="Heading4"/>
        <w:spacing w:before="0" w:line="240" w:lineRule="auto"/>
      </w:pPr>
      <w:r>
        <w:t>Core Courses: 45.5 credit hours</w:t>
      </w:r>
    </w:p>
    <w:p w14:paraId="0336E883" w14:textId="77777777" w:rsidR="00F94B42" w:rsidRDefault="00F94B42" w:rsidP="00F94B42">
      <w:r>
        <w:t>The following courses are taken in the sequence listed below:</w:t>
      </w:r>
    </w:p>
    <w:tbl>
      <w:tblPr>
        <w:tblStyle w:val="TableGrid1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2160"/>
        <w:gridCol w:w="990"/>
        <w:gridCol w:w="990"/>
        <w:gridCol w:w="1170"/>
      </w:tblGrid>
      <w:tr w:rsidR="00F94B42" w14:paraId="717F551C" w14:textId="77777777" w:rsidTr="005E01EA">
        <w:tc>
          <w:tcPr>
            <w:tcW w:w="1428" w:type="dxa"/>
          </w:tcPr>
          <w:p w14:paraId="6C829B6A" w14:textId="77777777" w:rsidR="00F94B42" w:rsidRDefault="00F94B42" w:rsidP="005E01EA">
            <w:pPr>
              <w:spacing w:after="0" w:line="240" w:lineRule="auto"/>
              <w:rPr>
                <w:rFonts w:eastAsia="Times New Roman" w:cstheme="minorHAnsi"/>
                <w:color w:val="231F20"/>
                <w:spacing w:val="-1"/>
              </w:rPr>
            </w:pPr>
          </w:p>
        </w:tc>
        <w:tc>
          <w:tcPr>
            <w:tcW w:w="2160" w:type="dxa"/>
          </w:tcPr>
          <w:p w14:paraId="699129B1" w14:textId="77777777" w:rsidR="00F94B42" w:rsidRDefault="00F94B42" w:rsidP="005E01EA">
            <w:pPr>
              <w:spacing w:after="0" w:line="240" w:lineRule="auto"/>
              <w:rPr>
                <w:rFonts w:eastAsia="Times New Roman" w:cstheme="minorHAnsi"/>
                <w:color w:val="231F20"/>
              </w:rPr>
            </w:pPr>
          </w:p>
        </w:tc>
        <w:tc>
          <w:tcPr>
            <w:tcW w:w="990" w:type="dxa"/>
            <w:hideMark/>
          </w:tcPr>
          <w:p w14:paraId="00F969B5"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 xml:space="preserve">Credit </w:t>
            </w:r>
          </w:p>
          <w:p w14:paraId="7B5908A3"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Hours</w:t>
            </w:r>
          </w:p>
        </w:tc>
        <w:tc>
          <w:tcPr>
            <w:tcW w:w="990" w:type="dxa"/>
          </w:tcPr>
          <w:p w14:paraId="21AD44C9"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Clock Hours</w:t>
            </w:r>
          </w:p>
        </w:tc>
        <w:tc>
          <w:tcPr>
            <w:tcW w:w="1170" w:type="dxa"/>
          </w:tcPr>
          <w:p w14:paraId="0F34A3DF" w14:textId="77777777" w:rsidR="00F94B42" w:rsidRDefault="00F94B42" w:rsidP="005E01EA">
            <w:pPr>
              <w:spacing w:after="0" w:line="240" w:lineRule="auto"/>
              <w:rPr>
                <w:rFonts w:eastAsia="Times New Roman" w:cstheme="minorHAnsi"/>
                <w:b/>
                <w:color w:val="231F20"/>
              </w:rPr>
            </w:pPr>
            <w:r>
              <w:rPr>
                <w:rFonts w:eastAsia="Times New Roman" w:cstheme="minorHAnsi"/>
                <w:b/>
                <w:color w:val="231F20"/>
              </w:rPr>
              <w:t>Federal Student Aid</w:t>
            </w:r>
          </w:p>
        </w:tc>
      </w:tr>
      <w:tr w:rsidR="00F94B42" w14:paraId="5BE20833" w14:textId="77777777" w:rsidTr="005E01EA">
        <w:tc>
          <w:tcPr>
            <w:tcW w:w="1428" w:type="dxa"/>
            <w:hideMark/>
          </w:tcPr>
          <w:p w14:paraId="3CF10EBB" w14:textId="77777777" w:rsidR="00F94B42" w:rsidRDefault="00F94B42" w:rsidP="005E01EA">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RN 101</w:t>
            </w:r>
          </w:p>
        </w:tc>
        <w:tc>
          <w:tcPr>
            <w:tcW w:w="2160" w:type="dxa"/>
            <w:hideMark/>
          </w:tcPr>
          <w:p w14:paraId="06CEE3A5" w14:textId="77777777" w:rsidR="00F94B42" w:rsidRDefault="00F94B42" w:rsidP="005E01EA">
            <w:pPr>
              <w:spacing w:after="0" w:line="240" w:lineRule="auto"/>
              <w:rPr>
                <w:rFonts w:cstheme="minorHAnsi"/>
                <w:bCs/>
              </w:rPr>
            </w:pPr>
            <w:r>
              <w:rPr>
                <w:rFonts w:eastAsia="Times New Roman" w:cstheme="minorHAnsi"/>
                <w:color w:val="231F20"/>
              </w:rPr>
              <w:t>Practical Nursing I</w:t>
            </w:r>
          </w:p>
        </w:tc>
        <w:tc>
          <w:tcPr>
            <w:tcW w:w="990" w:type="dxa"/>
            <w:hideMark/>
          </w:tcPr>
          <w:p w14:paraId="49FFDDE6" w14:textId="77777777" w:rsidR="00F94B42" w:rsidRDefault="00F94B42" w:rsidP="005E01EA">
            <w:pPr>
              <w:spacing w:after="0" w:line="240" w:lineRule="auto"/>
              <w:rPr>
                <w:rFonts w:cstheme="minorHAnsi"/>
                <w:bCs/>
              </w:rPr>
            </w:pPr>
            <w:r>
              <w:rPr>
                <w:rFonts w:cstheme="minorHAnsi"/>
                <w:bCs/>
              </w:rPr>
              <w:t>8.0</w:t>
            </w:r>
          </w:p>
        </w:tc>
        <w:tc>
          <w:tcPr>
            <w:tcW w:w="990" w:type="dxa"/>
          </w:tcPr>
          <w:p w14:paraId="77F099CB"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180</w:t>
            </w:r>
          </w:p>
        </w:tc>
        <w:tc>
          <w:tcPr>
            <w:tcW w:w="1170" w:type="dxa"/>
          </w:tcPr>
          <w:p w14:paraId="6448E765"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6.0</w:t>
            </w:r>
          </w:p>
        </w:tc>
      </w:tr>
      <w:tr w:rsidR="00F94B42" w14:paraId="7A0347BD" w14:textId="77777777" w:rsidTr="005E01EA">
        <w:tc>
          <w:tcPr>
            <w:tcW w:w="1428" w:type="dxa"/>
            <w:hideMark/>
          </w:tcPr>
          <w:p w14:paraId="096165B2" w14:textId="77777777" w:rsidR="00F94B42" w:rsidRDefault="00F94B42" w:rsidP="005E01EA">
            <w:pPr>
              <w:spacing w:after="0" w:line="240" w:lineRule="auto"/>
              <w:rPr>
                <w:rFonts w:cstheme="minorHAnsi"/>
                <w:bCs/>
              </w:rPr>
            </w:pPr>
            <w:r>
              <w:rPr>
                <w:rFonts w:eastAsia="Times New Roman" w:cstheme="minorHAnsi"/>
                <w:color w:val="231F20"/>
                <w:spacing w:val="-1"/>
              </w:rPr>
              <w:t>P</w:t>
            </w:r>
            <w:r>
              <w:rPr>
                <w:rFonts w:eastAsia="Times New Roman" w:cstheme="minorHAnsi"/>
                <w:color w:val="231F20"/>
              </w:rPr>
              <w:t>RN 102</w:t>
            </w:r>
          </w:p>
        </w:tc>
        <w:tc>
          <w:tcPr>
            <w:tcW w:w="2160" w:type="dxa"/>
            <w:hideMark/>
          </w:tcPr>
          <w:p w14:paraId="788716FB" w14:textId="77777777" w:rsidR="00F94B42" w:rsidRDefault="00F94B42" w:rsidP="005E01EA">
            <w:pPr>
              <w:spacing w:after="0" w:line="240" w:lineRule="auto"/>
              <w:rPr>
                <w:rFonts w:cstheme="minorHAnsi"/>
                <w:bCs/>
              </w:rPr>
            </w:pPr>
            <w:r>
              <w:rPr>
                <w:rFonts w:eastAsia="Times New Roman" w:cstheme="minorHAnsi"/>
                <w:color w:val="231F20"/>
                <w:spacing w:val="-1"/>
              </w:rPr>
              <w:t>Practical Nursing II</w:t>
            </w:r>
          </w:p>
        </w:tc>
        <w:tc>
          <w:tcPr>
            <w:tcW w:w="990" w:type="dxa"/>
            <w:hideMark/>
          </w:tcPr>
          <w:p w14:paraId="718999A9" w14:textId="77777777" w:rsidR="00F94B42" w:rsidRDefault="00F94B42" w:rsidP="005E01EA">
            <w:pPr>
              <w:spacing w:after="0" w:line="240" w:lineRule="auto"/>
              <w:rPr>
                <w:rFonts w:cstheme="minorHAnsi"/>
                <w:bCs/>
              </w:rPr>
            </w:pPr>
            <w:r>
              <w:rPr>
                <w:rFonts w:cstheme="minorHAnsi"/>
                <w:bCs/>
              </w:rPr>
              <w:t>7.5</w:t>
            </w:r>
          </w:p>
        </w:tc>
        <w:tc>
          <w:tcPr>
            <w:tcW w:w="990" w:type="dxa"/>
          </w:tcPr>
          <w:p w14:paraId="46D8D99C"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200</w:t>
            </w:r>
          </w:p>
        </w:tc>
        <w:tc>
          <w:tcPr>
            <w:tcW w:w="1170" w:type="dxa"/>
          </w:tcPr>
          <w:p w14:paraId="08212133"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6.67</w:t>
            </w:r>
          </w:p>
        </w:tc>
      </w:tr>
      <w:tr w:rsidR="00F94B42" w14:paraId="31507194" w14:textId="77777777" w:rsidTr="005E01EA">
        <w:tc>
          <w:tcPr>
            <w:tcW w:w="1428" w:type="dxa"/>
          </w:tcPr>
          <w:p w14:paraId="6AE40FEC" w14:textId="77777777" w:rsidR="00F94B42" w:rsidRDefault="00F94B42" w:rsidP="005E01EA">
            <w:pPr>
              <w:spacing w:after="0" w:line="240" w:lineRule="auto"/>
              <w:rPr>
                <w:rFonts w:eastAsia="Times New Roman" w:cstheme="minorHAnsi"/>
                <w:color w:val="231F20"/>
                <w:spacing w:val="-1"/>
              </w:rPr>
            </w:pPr>
            <w:r w:rsidRPr="00D926ED">
              <w:t xml:space="preserve">PRN </w:t>
            </w:r>
            <w:r>
              <w:t>103</w:t>
            </w:r>
          </w:p>
        </w:tc>
        <w:tc>
          <w:tcPr>
            <w:tcW w:w="2160" w:type="dxa"/>
          </w:tcPr>
          <w:p w14:paraId="4A43D116" w14:textId="77777777" w:rsidR="00F94B42" w:rsidRDefault="00F94B42" w:rsidP="005E01EA">
            <w:pPr>
              <w:spacing w:after="0" w:line="240" w:lineRule="auto"/>
              <w:rPr>
                <w:rFonts w:eastAsia="Times New Roman" w:cstheme="minorHAnsi"/>
                <w:color w:val="231F20"/>
                <w:spacing w:val="-1"/>
              </w:rPr>
            </w:pPr>
            <w:r w:rsidRPr="00D926ED">
              <w:t>Practical Nursing III</w:t>
            </w:r>
          </w:p>
        </w:tc>
        <w:tc>
          <w:tcPr>
            <w:tcW w:w="990" w:type="dxa"/>
          </w:tcPr>
          <w:p w14:paraId="26B918AD"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7.5</w:t>
            </w:r>
          </w:p>
        </w:tc>
        <w:tc>
          <w:tcPr>
            <w:tcW w:w="990" w:type="dxa"/>
          </w:tcPr>
          <w:p w14:paraId="25F47CF7" w14:textId="77777777" w:rsidR="00F94B42" w:rsidRDefault="00F94B42" w:rsidP="005E01EA">
            <w:pPr>
              <w:spacing w:after="0" w:line="240" w:lineRule="auto"/>
              <w:rPr>
                <w:rFonts w:eastAsia="Times New Roman" w:cstheme="minorHAnsi"/>
                <w:color w:val="231F20"/>
              </w:rPr>
            </w:pPr>
            <w:r>
              <w:t>20</w:t>
            </w:r>
            <w:r w:rsidRPr="00D926ED">
              <w:t>0</w:t>
            </w:r>
          </w:p>
        </w:tc>
        <w:tc>
          <w:tcPr>
            <w:tcW w:w="1170" w:type="dxa"/>
          </w:tcPr>
          <w:p w14:paraId="2F6ADA96" w14:textId="77777777" w:rsidR="00F94B42" w:rsidRDefault="00F94B42" w:rsidP="005E01EA">
            <w:pPr>
              <w:spacing w:after="0" w:line="240" w:lineRule="auto"/>
              <w:rPr>
                <w:rFonts w:eastAsia="Times New Roman" w:cstheme="minorHAnsi"/>
                <w:color w:val="231F20"/>
              </w:rPr>
            </w:pPr>
            <w:r>
              <w:rPr>
                <w:rFonts w:eastAsia="Times New Roman" w:cstheme="minorHAnsi"/>
                <w:color w:val="231F20"/>
              </w:rPr>
              <w:t>6.67</w:t>
            </w:r>
          </w:p>
        </w:tc>
      </w:tr>
      <w:tr w:rsidR="00F94B42" w14:paraId="428A4BC3" w14:textId="77777777" w:rsidTr="005E01EA">
        <w:tc>
          <w:tcPr>
            <w:tcW w:w="1428" w:type="dxa"/>
            <w:hideMark/>
          </w:tcPr>
          <w:p w14:paraId="7622005F" w14:textId="77777777" w:rsidR="00F94B42" w:rsidRDefault="00F94B42" w:rsidP="005E01EA">
            <w:pPr>
              <w:spacing w:after="0" w:line="240" w:lineRule="auto"/>
              <w:rPr>
                <w:rFonts w:cstheme="minorHAnsi"/>
                <w:bCs/>
              </w:rPr>
            </w:pPr>
            <w:r>
              <w:rPr>
                <w:rFonts w:cstheme="minorHAnsi"/>
                <w:bCs/>
              </w:rPr>
              <w:t>PRN 104</w:t>
            </w:r>
          </w:p>
        </w:tc>
        <w:tc>
          <w:tcPr>
            <w:tcW w:w="2160" w:type="dxa"/>
            <w:hideMark/>
          </w:tcPr>
          <w:p w14:paraId="117532E7" w14:textId="77777777" w:rsidR="00F94B42" w:rsidRDefault="00F94B42" w:rsidP="005E01EA">
            <w:pPr>
              <w:spacing w:after="0" w:line="240" w:lineRule="auto"/>
              <w:rPr>
                <w:rFonts w:cstheme="minorHAnsi"/>
                <w:bCs/>
              </w:rPr>
            </w:pPr>
            <w:r>
              <w:rPr>
                <w:rFonts w:cstheme="minorHAnsi"/>
                <w:bCs/>
              </w:rPr>
              <w:t>Practical Nursing IV</w:t>
            </w:r>
          </w:p>
        </w:tc>
        <w:tc>
          <w:tcPr>
            <w:tcW w:w="990" w:type="dxa"/>
            <w:hideMark/>
          </w:tcPr>
          <w:p w14:paraId="582E7B18" w14:textId="77777777" w:rsidR="00F94B42" w:rsidRDefault="00F94B42" w:rsidP="005E01EA">
            <w:pPr>
              <w:spacing w:after="0" w:line="240" w:lineRule="auto"/>
              <w:rPr>
                <w:rFonts w:cstheme="minorHAnsi"/>
                <w:bCs/>
              </w:rPr>
            </w:pPr>
            <w:r>
              <w:rPr>
                <w:rFonts w:cstheme="minorHAnsi"/>
                <w:bCs/>
              </w:rPr>
              <w:t>8.5</w:t>
            </w:r>
          </w:p>
        </w:tc>
        <w:tc>
          <w:tcPr>
            <w:tcW w:w="990" w:type="dxa"/>
          </w:tcPr>
          <w:p w14:paraId="0A3523E2" w14:textId="77777777" w:rsidR="00F94B42" w:rsidRDefault="00F94B42" w:rsidP="005E01EA">
            <w:pPr>
              <w:spacing w:after="0" w:line="240" w:lineRule="auto"/>
              <w:rPr>
                <w:rFonts w:cstheme="minorHAnsi"/>
                <w:bCs/>
              </w:rPr>
            </w:pPr>
            <w:r>
              <w:rPr>
                <w:rFonts w:cstheme="minorHAnsi"/>
                <w:bCs/>
              </w:rPr>
              <w:t>220</w:t>
            </w:r>
          </w:p>
        </w:tc>
        <w:tc>
          <w:tcPr>
            <w:tcW w:w="1170" w:type="dxa"/>
          </w:tcPr>
          <w:p w14:paraId="33AE589D" w14:textId="77777777" w:rsidR="00F94B42" w:rsidRDefault="00F94B42" w:rsidP="005E01EA">
            <w:pPr>
              <w:spacing w:after="0" w:line="240" w:lineRule="auto"/>
              <w:rPr>
                <w:rFonts w:cstheme="minorHAnsi"/>
                <w:bCs/>
              </w:rPr>
            </w:pPr>
            <w:r>
              <w:rPr>
                <w:rFonts w:cstheme="minorHAnsi"/>
                <w:bCs/>
              </w:rPr>
              <w:t>7.33</w:t>
            </w:r>
          </w:p>
        </w:tc>
      </w:tr>
      <w:tr w:rsidR="00F94B42" w14:paraId="1CBC5B18" w14:textId="77777777" w:rsidTr="005E01EA">
        <w:tc>
          <w:tcPr>
            <w:tcW w:w="1428" w:type="dxa"/>
            <w:hideMark/>
          </w:tcPr>
          <w:p w14:paraId="4E8951AE" w14:textId="77777777" w:rsidR="00F94B42" w:rsidRDefault="00F94B42" w:rsidP="005E01EA">
            <w:pPr>
              <w:spacing w:after="0" w:line="240" w:lineRule="auto"/>
              <w:rPr>
                <w:rFonts w:cstheme="minorHAnsi"/>
                <w:bCs/>
              </w:rPr>
            </w:pPr>
            <w:r>
              <w:rPr>
                <w:rFonts w:cstheme="minorHAnsi"/>
                <w:bCs/>
              </w:rPr>
              <w:t>PRN 105</w:t>
            </w:r>
          </w:p>
        </w:tc>
        <w:tc>
          <w:tcPr>
            <w:tcW w:w="2160" w:type="dxa"/>
            <w:hideMark/>
          </w:tcPr>
          <w:p w14:paraId="050F51E3" w14:textId="77777777" w:rsidR="00F94B42" w:rsidRDefault="00F94B42" w:rsidP="005E01EA">
            <w:pPr>
              <w:spacing w:after="0" w:line="240" w:lineRule="auto"/>
              <w:rPr>
                <w:rFonts w:cstheme="minorHAnsi"/>
                <w:bCs/>
              </w:rPr>
            </w:pPr>
            <w:r>
              <w:rPr>
                <w:rFonts w:cstheme="minorHAnsi"/>
                <w:bCs/>
              </w:rPr>
              <w:t>Practical Nursing V</w:t>
            </w:r>
          </w:p>
        </w:tc>
        <w:tc>
          <w:tcPr>
            <w:tcW w:w="990" w:type="dxa"/>
            <w:hideMark/>
          </w:tcPr>
          <w:p w14:paraId="37C5247E" w14:textId="77777777" w:rsidR="00F94B42" w:rsidRDefault="00F94B42" w:rsidP="005E01EA">
            <w:pPr>
              <w:spacing w:after="0" w:line="240" w:lineRule="auto"/>
              <w:rPr>
                <w:rFonts w:cstheme="minorHAnsi"/>
                <w:bCs/>
              </w:rPr>
            </w:pPr>
            <w:r>
              <w:rPr>
                <w:rFonts w:cstheme="minorHAnsi"/>
                <w:bCs/>
              </w:rPr>
              <w:t>8.0</w:t>
            </w:r>
          </w:p>
        </w:tc>
        <w:tc>
          <w:tcPr>
            <w:tcW w:w="990" w:type="dxa"/>
          </w:tcPr>
          <w:p w14:paraId="2115C400" w14:textId="77777777" w:rsidR="00F94B42" w:rsidRDefault="00F94B42" w:rsidP="005E01EA">
            <w:pPr>
              <w:spacing w:after="0" w:line="240" w:lineRule="auto"/>
              <w:rPr>
                <w:rFonts w:cstheme="minorHAnsi"/>
                <w:bCs/>
              </w:rPr>
            </w:pPr>
            <w:r>
              <w:rPr>
                <w:rFonts w:cstheme="minorHAnsi"/>
                <w:bCs/>
              </w:rPr>
              <w:t>240</w:t>
            </w:r>
          </w:p>
        </w:tc>
        <w:tc>
          <w:tcPr>
            <w:tcW w:w="1170" w:type="dxa"/>
          </w:tcPr>
          <w:p w14:paraId="5B0CFFC0" w14:textId="77777777" w:rsidR="00F94B42" w:rsidRDefault="00F94B42" w:rsidP="005E01EA">
            <w:pPr>
              <w:spacing w:after="0" w:line="240" w:lineRule="auto"/>
              <w:rPr>
                <w:rFonts w:cstheme="minorHAnsi"/>
                <w:bCs/>
              </w:rPr>
            </w:pPr>
            <w:r>
              <w:rPr>
                <w:rFonts w:cstheme="minorHAnsi"/>
                <w:bCs/>
              </w:rPr>
              <w:t>8.0</w:t>
            </w:r>
          </w:p>
        </w:tc>
      </w:tr>
      <w:tr w:rsidR="00F94B42" w14:paraId="7C59F4C4" w14:textId="77777777" w:rsidTr="005E01EA">
        <w:tc>
          <w:tcPr>
            <w:tcW w:w="1428" w:type="dxa"/>
            <w:hideMark/>
          </w:tcPr>
          <w:p w14:paraId="00FF623E" w14:textId="77777777" w:rsidR="00F94B42" w:rsidRDefault="00F94B42" w:rsidP="005E01EA">
            <w:pPr>
              <w:spacing w:after="0" w:line="240" w:lineRule="auto"/>
              <w:rPr>
                <w:rFonts w:cstheme="minorHAnsi"/>
                <w:bCs/>
              </w:rPr>
            </w:pPr>
            <w:r>
              <w:rPr>
                <w:rFonts w:cstheme="minorHAnsi"/>
                <w:bCs/>
              </w:rPr>
              <w:t>PRN 106</w:t>
            </w:r>
          </w:p>
        </w:tc>
        <w:tc>
          <w:tcPr>
            <w:tcW w:w="2160" w:type="dxa"/>
            <w:hideMark/>
          </w:tcPr>
          <w:p w14:paraId="606892AD" w14:textId="77777777" w:rsidR="00F94B42" w:rsidRDefault="00F94B42" w:rsidP="005E01EA">
            <w:pPr>
              <w:spacing w:after="0" w:line="240" w:lineRule="auto"/>
              <w:rPr>
                <w:rFonts w:cstheme="minorHAnsi"/>
                <w:bCs/>
              </w:rPr>
            </w:pPr>
            <w:r>
              <w:rPr>
                <w:rFonts w:cstheme="minorHAnsi"/>
                <w:bCs/>
              </w:rPr>
              <w:t>Practical Nursing VI</w:t>
            </w:r>
          </w:p>
        </w:tc>
        <w:tc>
          <w:tcPr>
            <w:tcW w:w="990" w:type="dxa"/>
            <w:hideMark/>
          </w:tcPr>
          <w:p w14:paraId="26CFF2DB" w14:textId="77777777" w:rsidR="00F94B42" w:rsidRDefault="00F94B42" w:rsidP="005E01EA">
            <w:pPr>
              <w:spacing w:after="0" w:line="240" w:lineRule="auto"/>
              <w:rPr>
                <w:rFonts w:cstheme="minorHAnsi"/>
                <w:bCs/>
              </w:rPr>
            </w:pPr>
            <w:r>
              <w:rPr>
                <w:rFonts w:cstheme="minorHAnsi"/>
                <w:bCs/>
              </w:rPr>
              <w:t>6.0</w:t>
            </w:r>
          </w:p>
        </w:tc>
        <w:tc>
          <w:tcPr>
            <w:tcW w:w="990" w:type="dxa"/>
          </w:tcPr>
          <w:p w14:paraId="12A4921B" w14:textId="77777777" w:rsidR="00F94B42" w:rsidRDefault="00F94B42" w:rsidP="005E01EA">
            <w:pPr>
              <w:spacing w:after="0" w:line="240" w:lineRule="auto"/>
              <w:rPr>
                <w:rFonts w:cstheme="minorHAnsi"/>
                <w:bCs/>
              </w:rPr>
            </w:pPr>
            <w:r>
              <w:rPr>
                <w:rFonts w:cstheme="minorHAnsi"/>
                <w:bCs/>
              </w:rPr>
              <w:t>198</w:t>
            </w:r>
          </w:p>
        </w:tc>
        <w:tc>
          <w:tcPr>
            <w:tcW w:w="1170" w:type="dxa"/>
          </w:tcPr>
          <w:p w14:paraId="4E85C16B" w14:textId="77777777" w:rsidR="00F94B42" w:rsidRDefault="00F94B42" w:rsidP="005E01EA">
            <w:pPr>
              <w:spacing w:after="0" w:line="240" w:lineRule="auto"/>
              <w:rPr>
                <w:rFonts w:cstheme="minorHAnsi"/>
                <w:bCs/>
              </w:rPr>
            </w:pPr>
            <w:r>
              <w:rPr>
                <w:rFonts w:cstheme="minorHAnsi"/>
                <w:bCs/>
              </w:rPr>
              <w:t>6.0</w:t>
            </w:r>
          </w:p>
        </w:tc>
      </w:tr>
    </w:tbl>
    <w:p w14:paraId="22100DAC" w14:textId="77777777" w:rsidR="00F94B42" w:rsidRDefault="00F94B42" w:rsidP="00F94B42"/>
    <w:p w14:paraId="5CE94CBC" w14:textId="77777777" w:rsidR="00F94B42" w:rsidRPr="008A26CB" w:rsidRDefault="00F94B42" w:rsidP="00F94B42">
      <w:pPr>
        <w:rPr>
          <w:rFonts w:cstheme="minorHAnsi"/>
          <w:color w:val="0000FF"/>
          <w:szCs w:val="18"/>
          <w:u w:val="single"/>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3"/>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69"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0D069EAB"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57AD0B5" w14:textId="546DA2AD" w:rsidR="00AA35D0" w:rsidRDefault="00AA35D0" w:rsidP="00AA35D0">
      <w:pPr>
        <w:pStyle w:val="Categoryheader"/>
        <w:rPr>
          <w:w w:val="95"/>
        </w:rPr>
      </w:pPr>
      <w:bookmarkStart w:id="377" w:name="_Toc113472337"/>
      <w:r>
        <w:rPr>
          <w:w w:val="95"/>
        </w:rPr>
        <w:lastRenderedPageBreak/>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Pr>
          <w:w w:val="95"/>
        </w:rPr>
        <w:t xml:space="preserve">THERAPY </w:t>
      </w:r>
      <w:r w:rsidRPr="00AA35D0">
        <w:rPr>
          <w:w w:val="95"/>
        </w:rPr>
        <w:t xml:space="preserve">CERTIFICATE </w:t>
      </w:r>
      <w:r w:rsidR="00775F96">
        <w:rPr>
          <w:w w:val="95"/>
        </w:rPr>
        <w:t>-</w:t>
      </w:r>
      <w:r w:rsidRPr="00AA35D0">
        <w:rPr>
          <w:w w:val="95"/>
        </w:rPr>
        <w:t>900 CLOCK HOUR</w:t>
      </w:r>
      <w:r>
        <w:rPr>
          <w:w w:val="95"/>
        </w:rPr>
        <w:t>(SC)</w:t>
      </w:r>
      <w:bookmarkEnd w:id="377"/>
    </w:p>
    <w:p w14:paraId="33A5AE89" w14:textId="77777777" w:rsidR="00AA35D0" w:rsidRDefault="00AA35D0" w:rsidP="00AA35D0">
      <w:pPr>
        <w:pStyle w:val="Heading4"/>
        <w:spacing w:before="120" w:line="240" w:lineRule="auto"/>
      </w:pPr>
      <w:r>
        <w:rPr>
          <w:spacing w:val="-1"/>
        </w:rPr>
        <w:t>D</w:t>
      </w:r>
      <w:r>
        <w:t>esc</w:t>
      </w:r>
      <w:r>
        <w:rPr>
          <w:spacing w:val="-1"/>
        </w:rPr>
        <w:t>r</w:t>
      </w:r>
      <w:r>
        <w:t>iption</w:t>
      </w:r>
    </w:p>
    <w:p w14:paraId="4A52DEF1" w14:textId="77777777" w:rsidR="00AA35D0" w:rsidRPr="00AA35D0" w:rsidRDefault="00AA35D0" w:rsidP="00AA35D0">
      <w:pPr>
        <w:jc w:val="both"/>
      </w:pPr>
      <w:r>
        <w:rPr>
          <w:rFonts w:cstheme="minorHAnsi"/>
          <w:color w:val="231F20"/>
          <w:szCs w:val="18"/>
        </w:rPr>
        <w:t>The</w:t>
      </w:r>
      <w:r>
        <w:rPr>
          <w:rFonts w:cstheme="minorHAnsi"/>
          <w:color w:val="231F20"/>
          <w:spacing w:val="23"/>
          <w:szCs w:val="18"/>
        </w:rPr>
        <w:t xml:space="preserve"> </w:t>
      </w:r>
      <w:r>
        <w:rPr>
          <w:rFonts w:cstheme="minorHAnsi"/>
          <w:color w:val="231F20"/>
          <w:szCs w:val="18"/>
        </w:rPr>
        <w:t>Professional</w:t>
      </w:r>
      <w:r>
        <w:rPr>
          <w:rFonts w:cstheme="minorHAnsi"/>
          <w:color w:val="231F20"/>
          <w:spacing w:val="23"/>
          <w:szCs w:val="18"/>
        </w:rPr>
        <w:t xml:space="preserve"> </w:t>
      </w:r>
      <w:r>
        <w:rPr>
          <w:rFonts w:cstheme="minorHAnsi"/>
          <w:color w:val="231F20"/>
          <w:szCs w:val="18"/>
        </w:rPr>
        <w:t>Clinical</w:t>
      </w:r>
      <w:r>
        <w:rPr>
          <w:rFonts w:cstheme="minorHAnsi"/>
          <w:color w:val="231F20"/>
          <w:spacing w:val="24"/>
          <w:szCs w:val="18"/>
        </w:rPr>
        <w:t xml:space="preserve"> </w:t>
      </w:r>
      <w:r>
        <w:rPr>
          <w:rFonts w:cstheme="minorHAnsi"/>
          <w:color w:val="231F20"/>
          <w:szCs w:val="18"/>
        </w:rPr>
        <w:t>Massage</w:t>
      </w:r>
      <w:r>
        <w:rPr>
          <w:rFonts w:cstheme="minorHAnsi"/>
          <w:color w:val="231F20"/>
          <w:spacing w:val="20"/>
          <w:szCs w:val="18"/>
        </w:rPr>
        <w:t xml:space="preserve"> </w:t>
      </w:r>
      <w:r>
        <w:rPr>
          <w:rFonts w:cstheme="minorHAnsi"/>
          <w:color w:val="231F20"/>
          <w:szCs w:val="18"/>
        </w:rPr>
        <w:t>Therapy</w:t>
      </w:r>
      <w:r>
        <w:rPr>
          <w:rFonts w:cstheme="minorHAnsi"/>
          <w:color w:val="231F20"/>
          <w:spacing w:val="23"/>
          <w:szCs w:val="18"/>
        </w:rPr>
        <w:t xml:space="preserve"> </w:t>
      </w:r>
      <w:r>
        <w:rPr>
          <w:rFonts w:cstheme="minorHAnsi"/>
          <w:color w:val="231F20"/>
          <w:szCs w:val="18"/>
        </w:rPr>
        <w:t>program</w:t>
      </w:r>
      <w:r>
        <w:rPr>
          <w:rFonts w:cstheme="minorHAnsi"/>
          <w:color w:val="231F20"/>
          <w:spacing w:val="23"/>
          <w:szCs w:val="18"/>
        </w:rPr>
        <w:t xml:space="preserve"> </w:t>
      </w:r>
      <w:r w:rsidRPr="00AA35D0">
        <w:t>provides instruction in therapeutic massage with 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Certificate in Professional Clinical Massage Therapy.</w:t>
      </w:r>
    </w:p>
    <w:p w14:paraId="683FB00B" w14:textId="76F3EC80" w:rsidR="00AA35D0" w:rsidRPr="00AA35D0" w:rsidRDefault="00AA35D0" w:rsidP="00AA35D0">
      <w:pPr>
        <w:jc w:val="both"/>
        <w:rPr>
          <w:b/>
        </w:rPr>
      </w:pPr>
      <w:r w:rsidRPr="00AA35D0">
        <w:t xml:space="preserve">Students who have successfully met all educational and institutional requirements for a Certificate in Professional Clinical Massage Therapy from Southeastern </w:t>
      </w:r>
      <w:r w:rsidR="00C24813">
        <w:t>College</w:t>
      </w:r>
      <w:r w:rsidRPr="00AA35D0">
        <w:t xml:space="preserve"> are eligible to have their names submitted to the </w:t>
      </w:r>
      <w:proofErr w:type="spellStart"/>
      <w:r w:rsidRPr="00AA35D0">
        <w:t>FSMTB</w:t>
      </w:r>
      <w:proofErr w:type="spellEnd"/>
      <w:r w:rsidRPr="00AA35D0">
        <w:t xml:space="preserve"> to be eligible to sit for the Massage and Bodywork Licensing Examination (MBLEx). Upon passing, the student may apply to The South Carolina Department of Labor, Licensing, and Regulation-South Carolina Board of Massage/Bodywork Therapy, which is the stage agency authorized to determine if the applicant qualifies to become a Licensed Massage Therapist in South Carolina. </w:t>
      </w:r>
      <w:r w:rsidRPr="00AA35D0">
        <w:rPr>
          <w:b/>
        </w:rPr>
        <w:t>A criminal record may prevent the student from obtaining employment in the field.</w:t>
      </w:r>
    </w:p>
    <w:p w14:paraId="6E5196CC" w14:textId="77777777" w:rsidR="00AA35D0" w:rsidRPr="00AA35D0" w:rsidRDefault="00AA35D0" w:rsidP="00AA35D0">
      <w:pPr>
        <w:jc w:val="both"/>
      </w:pPr>
      <w:r w:rsidRPr="00AA35D0">
        <w:t>To be licensed as a massage therapist in South Carolina, a person must: (1) be at least 18 years of age and have received a high school diploma or graduate equivalency diploma; (2) have completed a 500-hour course of supervised study at an approved school; (3) have received a passing grade on an approved examination.(Section 40-30-110, South Carolina Code of Laws, 1976, as amended (the Massage/Bodywork Practice Act, Act 387 of the 1996 General Assemble)). For additional information and an application for licensure, contact the SC Department of Labor, Licensing and Regulation (</w:t>
      </w:r>
      <w:proofErr w:type="spellStart"/>
      <w:r w:rsidRPr="00AA35D0">
        <w:t>LLR</w:t>
      </w:r>
      <w:proofErr w:type="spellEnd"/>
      <w:r w:rsidRPr="00AA35D0">
        <w:t>), Office of Business and Related Services, P.O. Box 11329, Columbia, SC 29211-1329; telephone (803)896-</w:t>
      </w:r>
      <w:r w:rsidRPr="00AA35D0">
        <w:lastRenderedPageBreak/>
        <w:t xml:space="preserve">4588; </w:t>
      </w:r>
      <w:hyperlink r:id="rId70" w:history="1">
        <w:r w:rsidRPr="00AA35D0">
          <w:rPr>
            <w:color w:val="0000FF"/>
            <w:u w:val="single"/>
          </w:rPr>
          <w:t>http://www.llr.state.sc.us/POL/MassageTherapy/</w:t>
        </w:r>
      </w:hyperlink>
      <w:r w:rsidRPr="00AA35D0">
        <w:t xml:space="preserve">. </w:t>
      </w:r>
      <w:proofErr w:type="spellStart"/>
      <w:r w:rsidRPr="00AA35D0">
        <w:t>LLR</w:t>
      </w:r>
      <w:proofErr w:type="spellEnd"/>
      <w:r w:rsidRPr="00AA35D0">
        <w:t xml:space="preserve"> accepts for licensing the tests of the Federation of State Massage Therapy Boards (</w:t>
      </w:r>
      <w:proofErr w:type="spellStart"/>
      <w:r w:rsidRPr="00AA35D0">
        <w:t>FSMTB</w:t>
      </w:r>
      <w:proofErr w:type="spellEnd"/>
      <w:r w:rsidRPr="00AA35D0">
        <w:t xml:space="preserve">) </w:t>
      </w:r>
      <w:hyperlink r:id="rId71" w:history="1">
        <w:r w:rsidRPr="00AA35D0">
          <w:rPr>
            <w:color w:val="0000FF"/>
            <w:u w:val="single"/>
          </w:rPr>
          <w:t>http://www.fsmtb.org</w:t>
        </w:r>
      </w:hyperlink>
      <w:r w:rsidRPr="00AA35D0">
        <w:t>; and (4) be a U.S. citizen or qualified alien or nonimmigrant lawfully present in the U.S.</w:t>
      </w:r>
    </w:p>
    <w:p w14:paraId="4B12F32A" w14:textId="77777777" w:rsidR="00AA35D0" w:rsidRPr="00AA35D0" w:rsidRDefault="00AA35D0" w:rsidP="00AA35D0">
      <w:pPr>
        <w:jc w:val="both"/>
      </w:pPr>
      <w:r w:rsidRPr="00AA35D0">
        <w:t xml:space="preserve">Conviction, guilty plea, or nolo contendere plea involving a crime involving drugs, moral turpitude, or other criminal charges may prohibit licensure or employment. </w:t>
      </w:r>
    </w:p>
    <w:p w14:paraId="31077131" w14:textId="4B6CCD23" w:rsidR="00AA35D0" w:rsidRPr="00AA35D0" w:rsidRDefault="00AA35D0" w:rsidP="00AA35D0">
      <w:pPr>
        <w:jc w:val="both"/>
      </w:pPr>
      <w:r w:rsidRPr="00AA35D0">
        <w:t xml:space="preserve">The massage therapy program curriculum Southeastern </w:t>
      </w:r>
      <w:r w:rsidR="00C24813">
        <w:t>College</w:t>
      </w:r>
      <w:r w:rsidRPr="00AA35D0">
        <w:t xml:space="preserve"> offers is designated to prepare students to take the </w:t>
      </w:r>
      <w:proofErr w:type="spellStart"/>
      <w:r w:rsidRPr="00AA35D0">
        <w:t>FSMTB</w:t>
      </w:r>
      <w:proofErr w:type="spellEnd"/>
      <w:r w:rsidRPr="00AA35D0">
        <w:t xml:space="preserve"> Massage and Bodywork Licensing Examination (MBLEx). For information on the MBLEx, contact </w:t>
      </w:r>
      <w:proofErr w:type="spellStart"/>
      <w:r w:rsidRPr="00AA35D0">
        <w:t>FSMTB</w:t>
      </w:r>
      <w:proofErr w:type="spellEnd"/>
      <w:r w:rsidRPr="00AA35D0">
        <w:t xml:space="preserve">, 150 Fourth Avenue North, Suite 800, Nashville, TN 37219 (P.O. Box 198689, Nashville, TN 37219-8689, </w:t>
      </w:r>
      <w:hyperlink r:id="rId72" w:history="1">
        <w:r w:rsidRPr="00AA35D0">
          <w:rPr>
            <w:color w:val="0000FF"/>
            <w:u w:val="single"/>
          </w:rPr>
          <w:t>http://www.fsmtb.org</w:t>
        </w:r>
      </w:hyperlink>
      <w:r w:rsidRPr="00AA35D0">
        <w:t>).</w:t>
      </w:r>
    </w:p>
    <w:p w14:paraId="058E43F7" w14:textId="77777777" w:rsidR="00AA35D0" w:rsidRPr="00AA35D0" w:rsidRDefault="00AA35D0" w:rsidP="00AA35D0">
      <w:pPr>
        <w:jc w:val="both"/>
      </w:pPr>
      <w:r w:rsidRPr="00AA35D0">
        <w:t>Students who perform massage as part of their curriculum (whether on or off the school premises) must wear a nametag identifying themselves as students and naming the school. Students cannot charge or accept tips and cannot advertise.</w:t>
      </w:r>
    </w:p>
    <w:p w14:paraId="3DD20211" w14:textId="77777777" w:rsidR="00AA35D0" w:rsidRPr="00AA35D0" w:rsidRDefault="00AA35D0" w:rsidP="00AA35D0">
      <w:pPr>
        <w:jc w:val="both"/>
      </w:pPr>
      <w:r w:rsidRPr="00AA35D0">
        <w:t xml:space="preserve">As part of their coursework, students must complete a minimum of 100 hours of clinical work. These 100 hours are required in addition to regularly scheduled class hours. These hours must be under the supervision of an instructor and students may not receive reimbursement or tips for these hours. </w:t>
      </w:r>
    </w:p>
    <w:p w14:paraId="3CA62DE1" w14:textId="77777777" w:rsidR="00AA35D0" w:rsidRPr="00AA35D0" w:rsidRDefault="00AA35D0" w:rsidP="00AA35D0">
      <w:pPr>
        <w:jc w:val="both"/>
      </w:pPr>
      <w:r w:rsidRPr="00AA35D0">
        <w:t xml:space="preserve">Students may not practice massage for remuneration until they finish the coursework, </w:t>
      </w:r>
      <w:proofErr w:type="gramStart"/>
      <w:r w:rsidRPr="00AA35D0">
        <w:t>take</w:t>
      </w:r>
      <w:proofErr w:type="gramEnd"/>
      <w:r w:rsidRPr="00AA35D0">
        <w:t xml:space="preserve"> and pass an exam for state licensure and receive licensure from </w:t>
      </w:r>
      <w:proofErr w:type="spellStart"/>
      <w:r w:rsidRPr="00AA35D0">
        <w:t>LLR</w:t>
      </w:r>
      <w:proofErr w:type="spellEnd"/>
      <w:r w:rsidRPr="00AA35D0">
        <w:t>.</w:t>
      </w:r>
    </w:p>
    <w:p w14:paraId="4E3AD333"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spacing w:val="-1"/>
        </w:rPr>
        <w:t>O</w:t>
      </w:r>
      <w:r w:rsidRPr="00AA35D0">
        <w:rPr>
          <w:rFonts w:asciiTheme="majorHAnsi" w:eastAsiaTheme="majorEastAsia" w:hAnsiTheme="majorHAnsi" w:cstheme="majorBidi"/>
          <w:b/>
          <w:bCs/>
          <w:i/>
          <w:iCs/>
          <w:color w:val="262626" w:themeColor="text1" w:themeTint="D9"/>
        </w:rPr>
        <w:t>bject</w:t>
      </w:r>
      <w:r w:rsidRPr="00AA35D0">
        <w:rPr>
          <w:rFonts w:asciiTheme="majorHAnsi" w:eastAsiaTheme="majorEastAsia" w:hAnsiTheme="majorHAnsi" w:cstheme="majorBidi"/>
          <w:b/>
          <w:bCs/>
          <w:i/>
          <w:iCs/>
          <w:color w:val="262626" w:themeColor="text1" w:themeTint="D9"/>
          <w:spacing w:val="-1"/>
        </w:rPr>
        <w:t>i</w:t>
      </w:r>
      <w:r w:rsidRPr="00AA35D0">
        <w:rPr>
          <w:rFonts w:asciiTheme="majorHAnsi" w:eastAsiaTheme="majorEastAsia" w:hAnsiTheme="majorHAnsi" w:cstheme="majorBidi"/>
          <w:b/>
          <w:bCs/>
          <w:i/>
          <w:iCs/>
          <w:color w:val="262626" w:themeColor="text1" w:themeTint="D9"/>
        </w:rPr>
        <w:t>v</w:t>
      </w:r>
      <w:r w:rsidRPr="00AA35D0">
        <w:rPr>
          <w:rFonts w:asciiTheme="majorHAnsi" w:eastAsiaTheme="majorEastAsia" w:hAnsiTheme="majorHAnsi" w:cstheme="majorBidi"/>
          <w:b/>
          <w:bCs/>
          <w:i/>
          <w:iCs/>
          <w:color w:val="262626" w:themeColor="text1" w:themeTint="D9"/>
          <w:spacing w:val="-1"/>
        </w:rPr>
        <w:t>e</w:t>
      </w:r>
      <w:r w:rsidRPr="00AA35D0">
        <w:rPr>
          <w:rFonts w:asciiTheme="majorHAnsi" w:eastAsiaTheme="majorEastAsia" w:hAnsiTheme="majorHAnsi" w:cstheme="majorBidi"/>
          <w:b/>
          <w:bCs/>
          <w:i/>
          <w:iCs/>
          <w:color w:val="262626" w:themeColor="text1" w:themeTint="D9"/>
        </w:rPr>
        <w:t>s</w:t>
      </w:r>
    </w:p>
    <w:p w14:paraId="41C529CA" w14:textId="2004DB02" w:rsidR="00AA35D0" w:rsidRPr="00AA35D0" w:rsidRDefault="00AA35D0" w:rsidP="00AA35D0">
      <w:pPr>
        <w:widowControl w:val="0"/>
        <w:jc w:val="both"/>
        <w:rPr>
          <w:rFonts w:cstheme="minorHAnsi"/>
          <w:szCs w:val="18"/>
        </w:rPr>
      </w:pPr>
      <w:r w:rsidRPr="00AA35D0">
        <w:rPr>
          <w:rFonts w:cstheme="minorHAnsi"/>
          <w:szCs w:val="18"/>
        </w:rPr>
        <w:t xml:space="preserve">The curriculum is designed to prepare the graduate to enter the community with the skills needed to work in a medical setting, as well as the basic skills necessary to perform as an entry level massage therapist. Upon graduation, students </w:t>
      </w:r>
      <w:proofErr w:type="gramStart"/>
      <w:r w:rsidRPr="00AA35D0">
        <w:rPr>
          <w:rFonts w:cstheme="minorHAnsi"/>
          <w:szCs w:val="18"/>
        </w:rPr>
        <w:t>of</w:t>
      </w:r>
      <w:proofErr w:type="gramEnd"/>
      <w:r w:rsidRPr="00AA35D0">
        <w:rPr>
          <w:rFonts w:cstheme="minorHAnsi"/>
          <w:szCs w:val="18"/>
        </w:rPr>
        <w:t xml:space="preserve"> Southeastern </w:t>
      </w:r>
      <w:r w:rsidR="00C24813">
        <w:rPr>
          <w:rFonts w:cstheme="minorHAnsi"/>
          <w:szCs w:val="18"/>
        </w:rPr>
        <w:t>College</w:t>
      </w:r>
      <w:r w:rsidRPr="00AA35D0">
        <w:rPr>
          <w:rFonts w:cstheme="minorHAnsi"/>
          <w:szCs w:val="18"/>
        </w:rPr>
        <w:t xml:space="preserve"> will have a strong understanding of human anatomy and physiology, proper client communication skills, clinical evaluation and treatment skills, and the proper use and application of various therapeutic massage techniques.</w:t>
      </w:r>
    </w:p>
    <w:p w14:paraId="43E0F131"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rPr>
        <w:lastRenderedPageBreak/>
        <w:t>P</w:t>
      </w:r>
      <w:r w:rsidRPr="00AA35D0">
        <w:rPr>
          <w:rFonts w:asciiTheme="majorHAnsi" w:eastAsiaTheme="majorEastAsia" w:hAnsiTheme="majorHAnsi" w:cstheme="majorBidi"/>
          <w:b/>
          <w:bCs/>
          <w:i/>
          <w:iCs/>
          <w:color w:val="262626" w:themeColor="text1" w:themeTint="D9"/>
          <w:spacing w:val="-1"/>
        </w:rPr>
        <w:t>r</w:t>
      </w:r>
      <w:r w:rsidRPr="00AA35D0">
        <w:rPr>
          <w:rFonts w:asciiTheme="majorHAnsi" w:eastAsiaTheme="majorEastAsia" w:hAnsiTheme="majorHAnsi" w:cstheme="majorBidi"/>
          <w:b/>
          <w:bCs/>
          <w:i/>
          <w:iCs/>
          <w:color w:val="262626" w:themeColor="text1" w:themeTint="D9"/>
        </w:rPr>
        <w:t>e</w:t>
      </w:r>
      <w:r w:rsidRPr="00AA35D0">
        <w:rPr>
          <w:rFonts w:asciiTheme="majorHAnsi" w:eastAsiaTheme="majorEastAsia" w:hAnsiTheme="majorHAnsi" w:cstheme="majorBidi"/>
          <w:b/>
          <w:bCs/>
          <w:i/>
          <w:iCs/>
          <w:color w:val="262626" w:themeColor="text1" w:themeTint="D9"/>
          <w:spacing w:val="-1"/>
        </w:rPr>
        <w:t>r</w:t>
      </w:r>
      <w:r w:rsidRPr="00AA35D0">
        <w:rPr>
          <w:rFonts w:asciiTheme="majorHAnsi" w:eastAsiaTheme="majorEastAsia" w:hAnsiTheme="majorHAnsi" w:cstheme="majorBidi"/>
          <w:b/>
          <w:bCs/>
          <w:i/>
          <w:iCs/>
          <w:color w:val="262626" w:themeColor="text1" w:themeTint="D9"/>
        </w:rPr>
        <w:t>eq</w:t>
      </w:r>
      <w:r w:rsidRPr="00AA35D0">
        <w:rPr>
          <w:rFonts w:asciiTheme="majorHAnsi" w:eastAsiaTheme="majorEastAsia" w:hAnsiTheme="majorHAnsi" w:cstheme="majorBidi"/>
          <w:b/>
          <w:bCs/>
          <w:i/>
          <w:iCs/>
          <w:color w:val="262626" w:themeColor="text1" w:themeTint="D9"/>
          <w:spacing w:val="-1"/>
        </w:rPr>
        <w:t>u</w:t>
      </w:r>
      <w:r w:rsidRPr="00AA35D0">
        <w:rPr>
          <w:rFonts w:asciiTheme="majorHAnsi" w:eastAsiaTheme="majorEastAsia" w:hAnsiTheme="majorHAnsi" w:cstheme="majorBidi"/>
          <w:b/>
          <w:bCs/>
          <w:i/>
          <w:iCs/>
          <w:color w:val="262626" w:themeColor="text1" w:themeTint="D9"/>
        </w:rPr>
        <w:t>i</w:t>
      </w:r>
      <w:r w:rsidRPr="00AA35D0">
        <w:rPr>
          <w:rFonts w:asciiTheme="majorHAnsi" w:eastAsiaTheme="majorEastAsia" w:hAnsiTheme="majorHAnsi" w:cstheme="majorBidi"/>
          <w:b/>
          <w:bCs/>
          <w:i/>
          <w:iCs/>
          <w:color w:val="262626" w:themeColor="text1" w:themeTint="D9"/>
          <w:spacing w:val="-1"/>
        </w:rPr>
        <w:t>s</w:t>
      </w:r>
      <w:r w:rsidRPr="00AA35D0">
        <w:rPr>
          <w:rFonts w:asciiTheme="majorHAnsi" w:eastAsiaTheme="majorEastAsia" w:hAnsiTheme="majorHAnsi" w:cstheme="majorBidi"/>
          <w:b/>
          <w:bCs/>
          <w:i/>
          <w:iCs/>
          <w:color w:val="262626" w:themeColor="text1" w:themeTint="D9"/>
        </w:rPr>
        <w:t>ites</w:t>
      </w:r>
    </w:p>
    <w:p w14:paraId="2791B13B" w14:textId="77777777" w:rsidR="00AA35D0" w:rsidRPr="00AA35D0" w:rsidRDefault="00AA35D0" w:rsidP="005156B9">
      <w:pPr>
        <w:widowControl w:val="0"/>
        <w:numPr>
          <w:ilvl w:val="0"/>
          <w:numId w:val="67"/>
        </w:numPr>
        <w:spacing w:after="0" w:line="240" w:lineRule="auto"/>
        <w:ind w:right="2643"/>
        <w:contextualSpacing/>
        <w:rPr>
          <w:rFonts w:cstheme="minorHAnsi"/>
          <w:szCs w:val="18"/>
        </w:rPr>
      </w:pPr>
      <w:r w:rsidRPr="00AA35D0">
        <w:rPr>
          <w:rFonts w:cstheme="minorHAnsi"/>
          <w:spacing w:val="-1"/>
          <w:szCs w:val="18"/>
        </w:rPr>
        <w:t>H</w:t>
      </w:r>
      <w:r w:rsidRPr="00AA35D0">
        <w:rPr>
          <w:rFonts w:cstheme="minorHAnsi"/>
          <w:szCs w:val="18"/>
        </w:rPr>
        <w:t>ave</w:t>
      </w:r>
      <w:r w:rsidRPr="00AA35D0">
        <w:rPr>
          <w:rFonts w:cstheme="minorHAnsi"/>
          <w:spacing w:val="3"/>
          <w:szCs w:val="18"/>
        </w:rPr>
        <w:t xml:space="preserve"> </w:t>
      </w:r>
      <w:r w:rsidRPr="00AA35D0">
        <w:rPr>
          <w:rFonts w:cstheme="minorHAnsi"/>
          <w:szCs w:val="18"/>
        </w:rPr>
        <w:t>a</w:t>
      </w:r>
      <w:r w:rsidRPr="00AA35D0">
        <w:rPr>
          <w:rFonts w:cstheme="minorHAnsi"/>
          <w:spacing w:val="3"/>
          <w:szCs w:val="18"/>
        </w:rPr>
        <w:t xml:space="preserve"> </w:t>
      </w:r>
      <w:r w:rsidRPr="00AA35D0">
        <w:rPr>
          <w:rFonts w:cstheme="minorHAnsi"/>
          <w:spacing w:val="-1"/>
          <w:szCs w:val="18"/>
        </w:rPr>
        <w:t>h</w:t>
      </w:r>
      <w:r w:rsidRPr="00AA35D0">
        <w:rPr>
          <w:rFonts w:cstheme="minorHAnsi"/>
          <w:szCs w:val="18"/>
        </w:rPr>
        <w:t>igh</w:t>
      </w:r>
      <w:r w:rsidRPr="00AA35D0">
        <w:rPr>
          <w:rFonts w:cstheme="minorHAnsi"/>
          <w:spacing w:val="3"/>
          <w:szCs w:val="18"/>
        </w:rPr>
        <w:t xml:space="preserve"> </w:t>
      </w:r>
      <w:r w:rsidRPr="00AA35D0">
        <w:rPr>
          <w:rFonts w:cstheme="minorHAnsi"/>
          <w:szCs w:val="18"/>
        </w:rPr>
        <w:t>school</w:t>
      </w:r>
      <w:r w:rsidRPr="00AA35D0">
        <w:rPr>
          <w:rFonts w:cstheme="minorHAnsi"/>
          <w:spacing w:val="4"/>
          <w:szCs w:val="18"/>
        </w:rPr>
        <w:t xml:space="preserve"> </w:t>
      </w:r>
      <w:r w:rsidRPr="00AA35D0">
        <w:rPr>
          <w:rFonts w:cstheme="minorHAnsi"/>
          <w:spacing w:val="-1"/>
          <w:szCs w:val="18"/>
        </w:rPr>
        <w:t>d</w:t>
      </w:r>
      <w:r w:rsidRPr="00AA35D0">
        <w:rPr>
          <w:rFonts w:cstheme="minorHAnsi"/>
          <w:szCs w:val="18"/>
        </w:rPr>
        <w:t>iplo</w:t>
      </w:r>
      <w:r w:rsidRPr="00AA35D0">
        <w:rPr>
          <w:rFonts w:cstheme="minorHAnsi"/>
          <w:spacing w:val="-1"/>
          <w:szCs w:val="18"/>
        </w:rPr>
        <w:t>m</w:t>
      </w:r>
      <w:r w:rsidRPr="00AA35D0">
        <w:rPr>
          <w:rFonts w:cstheme="minorHAnsi"/>
          <w:szCs w:val="18"/>
        </w:rPr>
        <w:t>a</w:t>
      </w:r>
      <w:r w:rsidRPr="00AA35D0">
        <w:rPr>
          <w:rFonts w:cstheme="minorHAnsi"/>
          <w:spacing w:val="3"/>
          <w:szCs w:val="18"/>
        </w:rPr>
        <w:t xml:space="preserve"> </w:t>
      </w:r>
      <w:r w:rsidRPr="00AA35D0">
        <w:rPr>
          <w:rFonts w:cstheme="minorHAnsi"/>
          <w:szCs w:val="18"/>
        </w:rPr>
        <w:t>or</w:t>
      </w:r>
      <w:r w:rsidRPr="00AA35D0">
        <w:rPr>
          <w:rFonts w:cstheme="minorHAnsi"/>
          <w:spacing w:val="3"/>
          <w:szCs w:val="18"/>
        </w:rPr>
        <w:t xml:space="preserve"> </w:t>
      </w:r>
      <w:r w:rsidRPr="00AA35D0">
        <w:rPr>
          <w:rFonts w:cstheme="minorHAnsi"/>
          <w:szCs w:val="18"/>
        </w:rPr>
        <w:t>GE</w:t>
      </w:r>
      <w:r w:rsidRPr="00AA35D0">
        <w:rPr>
          <w:rFonts w:cstheme="minorHAnsi"/>
          <w:spacing w:val="-1"/>
          <w:szCs w:val="18"/>
        </w:rPr>
        <w:t>D</w:t>
      </w:r>
      <w:r w:rsidRPr="00AA35D0">
        <w:rPr>
          <w:rFonts w:cstheme="minorHAnsi"/>
          <w:szCs w:val="18"/>
        </w:rPr>
        <w:t>.</w:t>
      </w:r>
    </w:p>
    <w:p w14:paraId="1B48E267" w14:textId="77777777" w:rsidR="00AA35D0" w:rsidRPr="00AA35D0" w:rsidRDefault="00AA35D0" w:rsidP="005156B9">
      <w:pPr>
        <w:widowControl w:val="0"/>
        <w:numPr>
          <w:ilvl w:val="0"/>
          <w:numId w:val="67"/>
        </w:numPr>
        <w:spacing w:after="0" w:line="240" w:lineRule="auto"/>
        <w:ind w:right="2643"/>
        <w:contextualSpacing/>
        <w:rPr>
          <w:rFonts w:cstheme="minorHAnsi"/>
          <w:szCs w:val="18"/>
        </w:rPr>
      </w:pPr>
      <w:r w:rsidRPr="00AA35D0">
        <w:rPr>
          <w:rFonts w:cstheme="minorHAnsi"/>
          <w:spacing w:val="-1"/>
          <w:szCs w:val="18"/>
        </w:rPr>
        <w:t>P</w:t>
      </w:r>
      <w:r w:rsidRPr="00AA35D0">
        <w:rPr>
          <w:rFonts w:cstheme="minorHAnsi"/>
          <w:szCs w:val="18"/>
        </w:rPr>
        <w:t>ass the entr</w:t>
      </w:r>
      <w:r w:rsidRPr="00AA35D0">
        <w:rPr>
          <w:rFonts w:cstheme="minorHAnsi"/>
          <w:spacing w:val="-1"/>
          <w:szCs w:val="18"/>
        </w:rPr>
        <w:t>a</w:t>
      </w:r>
      <w:r w:rsidRPr="00AA35D0">
        <w:rPr>
          <w:rFonts w:cstheme="minorHAnsi"/>
          <w:szCs w:val="18"/>
        </w:rPr>
        <w:t>nce</w:t>
      </w:r>
      <w:r w:rsidRPr="00AA35D0">
        <w:rPr>
          <w:rFonts w:cstheme="minorHAnsi"/>
          <w:spacing w:val="1"/>
          <w:szCs w:val="18"/>
        </w:rPr>
        <w:t xml:space="preserve"> </w:t>
      </w:r>
      <w:r w:rsidRPr="00AA35D0">
        <w:rPr>
          <w:rFonts w:cstheme="minorHAnsi"/>
          <w:szCs w:val="18"/>
        </w:rPr>
        <w:t>examina</w:t>
      </w:r>
      <w:r w:rsidRPr="00AA35D0">
        <w:rPr>
          <w:rFonts w:cstheme="minorHAnsi"/>
          <w:spacing w:val="-1"/>
          <w:szCs w:val="18"/>
        </w:rPr>
        <w:t>t</w:t>
      </w:r>
      <w:r w:rsidRPr="00AA35D0">
        <w:rPr>
          <w:rFonts w:cstheme="minorHAnsi"/>
          <w:szCs w:val="18"/>
        </w:rPr>
        <w:t>ion</w:t>
      </w:r>
    </w:p>
    <w:p w14:paraId="56224536" w14:textId="77777777" w:rsidR="00AA35D0" w:rsidRPr="00AA35D0" w:rsidRDefault="00AA35D0" w:rsidP="005156B9">
      <w:pPr>
        <w:widowControl w:val="0"/>
        <w:numPr>
          <w:ilvl w:val="0"/>
          <w:numId w:val="67"/>
        </w:numPr>
        <w:spacing w:after="0" w:line="240" w:lineRule="auto"/>
        <w:ind w:right="518"/>
        <w:contextualSpacing/>
        <w:rPr>
          <w:rFonts w:cstheme="minorHAnsi"/>
          <w:w w:val="99"/>
          <w:szCs w:val="18"/>
        </w:rPr>
      </w:pPr>
      <w:r w:rsidRPr="00AA35D0">
        <w:rPr>
          <w:rFonts w:cstheme="minorHAnsi"/>
          <w:szCs w:val="18"/>
        </w:rPr>
        <w:t>Background</w:t>
      </w:r>
      <w:r w:rsidRPr="00AA35D0">
        <w:rPr>
          <w:rFonts w:cstheme="minorHAnsi"/>
          <w:spacing w:val="1"/>
          <w:szCs w:val="18"/>
        </w:rPr>
        <w:t xml:space="preserve"> </w:t>
      </w:r>
      <w:r w:rsidRPr="00AA35D0">
        <w:rPr>
          <w:rFonts w:cstheme="minorHAnsi"/>
          <w:szCs w:val="18"/>
        </w:rPr>
        <w:t>Check</w:t>
      </w:r>
      <w:r w:rsidRPr="00AA35D0">
        <w:rPr>
          <w:rFonts w:cstheme="minorHAnsi"/>
          <w:spacing w:val="2"/>
          <w:szCs w:val="18"/>
        </w:rPr>
        <w:t xml:space="preserve"> </w:t>
      </w:r>
      <w:r w:rsidRPr="00AA35D0">
        <w:rPr>
          <w:rFonts w:cstheme="minorHAnsi"/>
          <w:szCs w:val="18"/>
        </w:rPr>
        <w:t>and</w:t>
      </w:r>
      <w:r w:rsidRPr="00AA35D0">
        <w:rPr>
          <w:rFonts w:cstheme="minorHAnsi"/>
          <w:spacing w:val="2"/>
          <w:szCs w:val="18"/>
        </w:rPr>
        <w:t xml:space="preserve"> </w:t>
      </w:r>
      <w:r w:rsidRPr="00AA35D0">
        <w:rPr>
          <w:rFonts w:cstheme="minorHAnsi"/>
          <w:spacing w:val="-1"/>
          <w:szCs w:val="18"/>
        </w:rPr>
        <w:t>D</w:t>
      </w:r>
      <w:r w:rsidRPr="00AA35D0">
        <w:rPr>
          <w:rFonts w:cstheme="minorHAnsi"/>
          <w:szCs w:val="18"/>
        </w:rPr>
        <w:t>rug</w:t>
      </w:r>
      <w:r w:rsidRPr="00AA35D0">
        <w:rPr>
          <w:rFonts w:cstheme="minorHAnsi"/>
          <w:spacing w:val="2"/>
          <w:szCs w:val="18"/>
        </w:rPr>
        <w:t xml:space="preserve"> </w:t>
      </w:r>
      <w:r w:rsidRPr="00AA35D0">
        <w:rPr>
          <w:rFonts w:cstheme="minorHAnsi"/>
          <w:spacing w:val="-1"/>
          <w:szCs w:val="18"/>
        </w:rPr>
        <w:t>S</w:t>
      </w:r>
      <w:r w:rsidRPr="00AA35D0">
        <w:rPr>
          <w:rFonts w:cstheme="minorHAnsi"/>
          <w:szCs w:val="18"/>
        </w:rPr>
        <w:t>creening</w:t>
      </w:r>
      <w:r w:rsidRPr="00AA35D0">
        <w:rPr>
          <w:rFonts w:cstheme="minorHAnsi"/>
          <w:spacing w:val="2"/>
          <w:szCs w:val="18"/>
        </w:rPr>
        <w:t xml:space="preserve"> </w:t>
      </w:r>
      <w:r w:rsidRPr="00AA35D0">
        <w:rPr>
          <w:rFonts w:cstheme="minorHAnsi"/>
          <w:szCs w:val="18"/>
        </w:rPr>
        <w:t>where</w:t>
      </w:r>
      <w:r w:rsidRPr="00AA35D0">
        <w:rPr>
          <w:rFonts w:cstheme="minorHAnsi"/>
          <w:spacing w:val="1"/>
          <w:szCs w:val="18"/>
        </w:rPr>
        <w:t xml:space="preserve"> </w:t>
      </w:r>
      <w:r w:rsidRPr="00AA35D0">
        <w:rPr>
          <w:rFonts w:cstheme="minorHAnsi"/>
          <w:szCs w:val="18"/>
        </w:rPr>
        <w:t>app</w:t>
      </w:r>
      <w:r w:rsidRPr="00AA35D0">
        <w:rPr>
          <w:rFonts w:cstheme="minorHAnsi"/>
          <w:spacing w:val="-1"/>
          <w:szCs w:val="18"/>
        </w:rPr>
        <w:t>l</w:t>
      </w:r>
      <w:r w:rsidRPr="00AA35D0">
        <w:rPr>
          <w:rFonts w:cstheme="minorHAnsi"/>
          <w:szCs w:val="18"/>
        </w:rPr>
        <w:t>icab</w:t>
      </w:r>
      <w:r w:rsidRPr="00AA35D0">
        <w:rPr>
          <w:rFonts w:cstheme="minorHAnsi"/>
          <w:spacing w:val="-1"/>
          <w:szCs w:val="18"/>
        </w:rPr>
        <w:t>l</w:t>
      </w:r>
      <w:r w:rsidRPr="00AA35D0">
        <w:rPr>
          <w:rFonts w:cstheme="minorHAnsi"/>
          <w:szCs w:val="18"/>
        </w:rPr>
        <w:t>e</w:t>
      </w:r>
      <w:r w:rsidRPr="00AA35D0">
        <w:rPr>
          <w:rFonts w:cstheme="minorHAnsi"/>
          <w:w w:val="99"/>
          <w:szCs w:val="18"/>
        </w:rPr>
        <w:t xml:space="preserve"> </w:t>
      </w:r>
    </w:p>
    <w:p w14:paraId="7BC60081" w14:textId="77777777" w:rsidR="00AA35D0" w:rsidRPr="00AA35D0" w:rsidRDefault="00AA35D0" w:rsidP="005156B9">
      <w:pPr>
        <w:widowControl w:val="0"/>
        <w:numPr>
          <w:ilvl w:val="0"/>
          <w:numId w:val="67"/>
        </w:numPr>
        <w:spacing w:after="0" w:line="240" w:lineRule="auto"/>
        <w:ind w:right="518"/>
        <w:contextualSpacing/>
        <w:rPr>
          <w:rFonts w:cstheme="minorHAnsi"/>
          <w:w w:val="99"/>
          <w:szCs w:val="18"/>
        </w:rPr>
      </w:pPr>
      <w:r w:rsidRPr="00AA35D0">
        <w:rPr>
          <w:rFonts w:cstheme="minorHAnsi"/>
          <w:spacing w:val="-1"/>
          <w:szCs w:val="18"/>
        </w:rPr>
        <w:t>P</w:t>
      </w:r>
      <w:r w:rsidRPr="00AA35D0">
        <w:rPr>
          <w:rFonts w:cstheme="minorHAnsi"/>
          <w:szCs w:val="18"/>
        </w:rPr>
        <w:t>lease</w:t>
      </w:r>
      <w:r w:rsidRPr="00AA35D0">
        <w:rPr>
          <w:rFonts w:cstheme="minorHAnsi"/>
          <w:spacing w:val="2"/>
          <w:szCs w:val="18"/>
        </w:rPr>
        <w:t xml:space="preserve"> </w:t>
      </w:r>
      <w:r w:rsidRPr="00AA35D0">
        <w:rPr>
          <w:rFonts w:cstheme="minorHAnsi"/>
          <w:szCs w:val="18"/>
        </w:rPr>
        <w:t>see</w:t>
      </w:r>
      <w:r w:rsidRPr="00AA35D0">
        <w:rPr>
          <w:rFonts w:cstheme="minorHAnsi"/>
          <w:spacing w:val="2"/>
          <w:szCs w:val="18"/>
        </w:rPr>
        <w:t xml:space="preserve"> </w:t>
      </w:r>
      <w:r w:rsidRPr="00AA35D0">
        <w:rPr>
          <w:rFonts w:cstheme="minorHAnsi"/>
          <w:szCs w:val="18"/>
        </w:rPr>
        <w:t>Program</w:t>
      </w:r>
      <w:r w:rsidRPr="00AA35D0">
        <w:rPr>
          <w:rFonts w:cstheme="minorHAnsi"/>
          <w:spacing w:val="2"/>
          <w:szCs w:val="18"/>
        </w:rPr>
        <w:t xml:space="preserve"> </w:t>
      </w:r>
      <w:r w:rsidRPr="00AA35D0">
        <w:rPr>
          <w:rFonts w:cstheme="minorHAnsi"/>
          <w:szCs w:val="18"/>
        </w:rPr>
        <w:t>Handbook</w:t>
      </w:r>
      <w:r w:rsidRPr="00AA35D0">
        <w:rPr>
          <w:rFonts w:cstheme="minorHAnsi"/>
          <w:spacing w:val="2"/>
          <w:szCs w:val="18"/>
        </w:rPr>
        <w:t xml:space="preserve"> </w:t>
      </w:r>
      <w:r w:rsidRPr="00AA35D0">
        <w:rPr>
          <w:rFonts w:cstheme="minorHAnsi"/>
          <w:szCs w:val="18"/>
        </w:rPr>
        <w:t>for</w:t>
      </w:r>
      <w:r w:rsidRPr="00AA35D0">
        <w:rPr>
          <w:rFonts w:cstheme="minorHAnsi"/>
          <w:spacing w:val="2"/>
          <w:szCs w:val="18"/>
        </w:rPr>
        <w:t xml:space="preserve"> </w:t>
      </w:r>
      <w:r w:rsidRPr="00AA35D0">
        <w:rPr>
          <w:rFonts w:cstheme="minorHAnsi"/>
          <w:szCs w:val="18"/>
        </w:rPr>
        <w:t>add</w:t>
      </w:r>
      <w:r w:rsidRPr="00AA35D0">
        <w:rPr>
          <w:rFonts w:cstheme="minorHAnsi"/>
          <w:spacing w:val="-1"/>
          <w:szCs w:val="18"/>
        </w:rPr>
        <w:t>i</w:t>
      </w:r>
      <w:r w:rsidRPr="00AA35D0">
        <w:rPr>
          <w:rFonts w:cstheme="minorHAnsi"/>
          <w:szCs w:val="18"/>
        </w:rPr>
        <w:t>tional</w:t>
      </w:r>
      <w:r w:rsidRPr="00AA35D0">
        <w:rPr>
          <w:rFonts w:cstheme="minorHAnsi"/>
          <w:spacing w:val="2"/>
          <w:szCs w:val="18"/>
        </w:rPr>
        <w:t xml:space="preserve"> </w:t>
      </w:r>
      <w:r w:rsidRPr="00AA35D0">
        <w:rPr>
          <w:rFonts w:cstheme="minorHAnsi"/>
          <w:szCs w:val="18"/>
        </w:rPr>
        <w:t>program</w:t>
      </w:r>
      <w:r w:rsidRPr="00AA35D0">
        <w:rPr>
          <w:rFonts w:cstheme="minorHAnsi"/>
          <w:spacing w:val="2"/>
          <w:szCs w:val="18"/>
        </w:rPr>
        <w:t xml:space="preserve"> </w:t>
      </w:r>
      <w:r w:rsidRPr="00AA35D0">
        <w:rPr>
          <w:rFonts w:cstheme="minorHAnsi"/>
          <w:szCs w:val="18"/>
        </w:rPr>
        <w:t>pol</w:t>
      </w:r>
      <w:r w:rsidRPr="00AA35D0">
        <w:rPr>
          <w:rFonts w:cstheme="minorHAnsi"/>
          <w:spacing w:val="-1"/>
          <w:szCs w:val="18"/>
        </w:rPr>
        <w:t>i</w:t>
      </w:r>
      <w:r w:rsidRPr="00AA35D0">
        <w:rPr>
          <w:rFonts w:cstheme="minorHAnsi"/>
          <w:szCs w:val="18"/>
        </w:rPr>
        <w:t>c</w:t>
      </w:r>
      <w:r w:rsidRPr="00AA35D0">
        <w:rPr>
          <w:rFonts w:cstheme="minorHAnsi"/>
          <w:spacing w:val="-1"/>
          <w:szCs w:val="18"/>
        </w:rPr>
        <w:t>i</w:t>
      </w:r>
      <w:r w:rsidRPr="00AA35D0">
        <w:rPr>
          <w:rFonts w:cstheme="minorHAnsi"/>
          <w:szCs w:val="18"/>
        </w:rPr>
        <w:t>e</w:t>
      </w:r>
      <w:r w:rsidRPr="00AA35D0">
        <w:rPr>
          <w:rFonts w:cstheme="minorHAnsi"/>
          <w:spacing w:val="-1"/>
          <w:szCs w:val="18"/>
        </w:rPr>
        <w:t>s</w:t>
      </w:r>
      <w:r w:rsidRPr="00AA35D0">
        <w:rPr>
          <w:rFonts w:cstheme="minorHAnsi"/>
          <w:szCs w:val="18"/>
        </w:rPr>
        <w:t>.</w:t>
      </w:r>
    </w:p>
    <w:p w14:paraId="760E5789"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rPr>
        <w:t>Cou</w:t>
      </w:r>
      <w:r w:rsidRPr="00AA35D0">
        <w:rPr>
          <w:rFonts w:asciiTheme="majorHAnsi" w:eastAsiaTheme="majorEastAsia" w:hAnsiTheme="majorHAnsi" w:cstheme="majorBidi"/>
          <w:b/>
          <w:bCs/>
          <w:i/>
          <w:iCs/>
          <w:color w:val="262626" w:themeColor="text1" w:themeTint="D9"/>
          <w:spacing w:val="-1"/>
        </w:rPr>
        <w:t>rs</w:t>
      </w:r>
      <w:r w:rsidRPr="00AA35D0">
        <w:rPr>
          <w:rFonts w:asciiTheme="majorHAnsi" w:eastAsiaTheme="majorEastAsia" w:hAnsiTheme="majorHAnsi" w:cstheme="majorBidi"/>
          <w:b/>
          <w:bCs/>
          <w:i/>
          <w:iCs/>
          <w:color w:val="262626" w:themeColor="text1" w:themeTint="D9"/>
        </w:rPr>
        <w:t>e</w:t>
      </w:r>
      <w:r w:rsidRPr="00AA35D0">
        <w:rPr>
          <w:rFonts w:asciiTheme="majorHAnsi" w:eastAsiaTheme="majorEastAsia" w:hAnsiTheme="majorHAnsi" w:cstheme="majorBidi"/>
          <w:b/>
          <w:bCs/>
          <w:i/>
          <w:iCs/>
          <w:color w:val="262626" w:themeColor="text1" w:themeTint="D9"/>
          <w:spacing w:val="-1"/>
        </w:rPr>
        <w:t xml:space="preserve"> </w:t>
      </w:r>
      <w:r w:rsidRPr="00AA35D0">
        <w:rPr>
          <w:rFonts w:asciiTheme="majorHAnsi" w:eastAsiaTheme="majorEastAsia" w:hAnsiTheme="majorHAnsi" w:cstheme="majorBidi"/>
          <w:b/>
          <w:bCs/>
          <w:i/>
          <w:iCs/>
          <w:color w:val="262626" w:themeColor="text1" w:themeTint="D9"/>
        </w:rPr>
        <w:t>O</w:t>
      </w:r>
      <w:r w:rsidRPr="00AA35D0">
        <w:rPr>
          <w:rFonts w:asciiTheme="majorHAnsi" w:eastAsiaTheme="majorEastAsia" w:hAnsiTheme="majorHAnsi" w:cstheme="majorBidi"/>
          <w:b/>
          <w:bCs/>
          <w:i/>
          <w:iCs/>
          <w:color w:val="262626" w:themeColor="text1" w:themeTint="D9"/>
          <w:spacing w:val="-1"/>
        </w:rPr>
        <w:t>u</w:t>
      </w:r>
      <w:r w:rsidRPr="00AA35D0">
        <w:rPr>
          <w:rFonts w:asciiTheme="majorHAnsi" w:eastAsiaTheme="majorEastAsia" w:hAnsiTheme="majorHAnsi" w:cstheme="majorBidi"/>
          <w:b/>
          <w:bCs/>
          <w:i/>
          <w:iCs/>
          <w:color w:val="262626" w:themeColor="text1" w:themeTint="D9"/>
        </w:rPr>
        <w:t>tli</w:t>
      </w:r>
      <w:r w:rsidRPr="00AA35D0">
        <w:rPr>
          <w:rFonts w:asciiTheme="majorHAnsi" w:eastAsiaTheme="majorEastAsia" w:hAnsiTheme="majorHAnsi" w:cstheme="majorBidi"/>
          <w:b/>
          <w:bCs/>
          <w:i/>
          <w:iCs/>
          <w:color w:val="262626" w:themeColor="text1" w:themeTint="D9"/>
          <w:spacing w:val="-1"/>
        </w:rPr>
        <w:t>n</w:t>
      </w:r>
      <w:r w:rsidRPr="00AA35D0">
        <w:rPr>
          <w:rFonts w:asciiTheme="majorHAnsi" w:eastAsiaTheme="majorEastAsia" w:hAnsiTheme="majorHAnsi" w:cstheme="majorBidi"/>
          <w:b/>
          <w:bCs/>
          <w:i/>
          <w:iCs/>
          <w:color w:val="262626" w:themeColor="text1" w:themeTint="D9"/>
        </w:rPr>
        <w:t>e</w:t>
      </w:r>
    </w:p>
    <w:p w14:paraId="1F411A95" w14:textId="1BF5B78E" w:rsidR="00AA35D0" w:rsidRPr="00AA35D0" w:rsidRDefault="00AA35D0" w:rsidP="00AA35D0">
      <w:pPr>
        <w:widowControl w:val="0"/>
        <w:spacing w:line="240" w:lineRule="exact"/>
        <w:ind w:right="120"/>
        <w:jc w:val="both"/>
        <w:rPr>
          <w:rFonts w:cstheme="minorHAnsi"/>
          <w:szCs w:val="18"/>
        </w:rPr>
      </w:pPr>
      <w:r w:rsidRPr="00AA35D0">
        <w:rPr>
          <w:rFonts w:cstheme="minorHAnsi"/>
          <w:color w:val="231F20"/>
          <w:spacing w:val="-17"/>
          <w:szCs w:val="18"/>
        </w:rPr>
        <w:t>T</w:t>
      </w:r>
      <w:r w:rsidRPr="00AA35D0">
        <w:rPr>
          <w:rFonts w:cstheme="minorHAnsi"/>
          <w:color w:val="231F20"/>
          <w:szCs w:val="18"/>
        </w:rPr>
        <w:t>o</w:t>
      </w:r>
      <w:r w:rsidRPr="00AA35D0">
        <w:rPr>
          <w:rFonts w:cstheme="minorHAnsi"/>
          <w:color w:val="231F20"/>
          <w:spacing w:val="12"/>
          <w:szCs w:val="18"/>
        </w:rPr>
        <w:t xml:space="preserve"> </w:t>
      </w:r>
      <w:r w:rsidRPr="00AA35D0">
        <w:rPr>
          <w:rFonts w:cstheme="minorHAnsi"/>
          <w:color w:val="231F20"/>
          <w:szCs w:val="18"/>
        </w:rPr>
        <w:t>re</w:t>
      </w:r>
      <w:r w:rsidRPr="00AA35D0">
        <w:rPr>
          <w:rFonts w:cstheme="minorHAnsi"/>
          <w:color w:val="231F20"/>
          <w:spacing w:val="-1"/>
          <w:szCs w:val="18"/>
        </w:rPr>
        <w:t>c</w:t>
      </w:r>
      <w:r w:rsidRPr="00AA35D0">
        <w:rPr>
          <w:rFonts w:cstheme="minorHAnsi"/>
          <w:color w:val="231F20"/>
          <w:szCs w:val="18"/>
        </w:rPr>
        <w:t>eive</w:t>
      </w:r>
      <w:r w:rsidRPr="00AA35D0">
        <w:rPr>
          <w:rFonts w:cstheme="minorHAnsi"/>
          <w:color w:val="231F20"/>
          <w:spacing w:val="13"/>
          <w:szCs w:val="18"/>
        </w:rPr>
        <w:t xml:space="preserve"> </w:t>
      </w:r>
      <w:r w:rsidRPr="00AA35D0">
        <w:rPr>
          <w:rFonts w:cstheme="minorHAnsi"/>
          <w:color w:val="231F20"/>
          <w:szCs w:val="18"/>
        </w:rPr>
        <w:t>a</w:t>
      </w:r>
      <w:r w:rsidRPr="00AA35D0">
        <w:rPr>
          <w:rFonts w:cstheme="minorHAnsi"/>
          <w:color w:val="231F20"/>
          <w:spacing w:val="12"/>
          <w:szCs w:val="18"/>
        </w:rPr>
        <w:t xml:space="preserve"> </w:t>
      </w:r>
      <w:r w:rsidRPr="00AA35D0">
        <w:rPr>
          <w:rFonts w:cstheme="minorHAnsi"/>
          <w:color w:val="231F20"/>
          <w:szCs w:val="18"/>
        </w:rPr>
        <w:t>Cert</w:t>
      </w:r>
      <w:r w:rsidRPr="00AA35D0">
        <w:rPr>
          <w:rFonts w:cstheme="minorHAnsi"/>
          <w:color w:val="231F20"/>
          <w:spacing w:val="-1"/>
          <w:szCs w:val="18"/>
        </w:rPr>
        <w:t>i</w:t>
      </w:r>
      <w:r w:rsidRPr="00AA35D0">
        <w:rPr>
          <w:rFonts w:cstheme="minorHAnsi"/>
          <w:color w:val="231F20"/>
          <w:szCs w:val="18"/>
        </w:rPr>
        <w:t>fica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3"/>
          <w:szCs w:val="18"/>
        </w:rPr>
        <w:t xml:space="preserve"> </w:t>
      </w:r>
      <w:r w:rsidRPr="00AA35D0">
        <w:rPr>
          <w:rFonts w:cstheme="minorHAnsi"/>
          <w:color w:val="231F20"/>
          <w:szCs w:val="18"/>
        </w:rPr>
        <w:t>in</w:t>
      </w:r>
      <w:r w:rsidRPr="00AA35D0">
        <w:rPr>
          <w:rFonts w:cstheme="minorHAnsi"/>
          <w:color w:val="231F20"/>
          <w:spacing w:val="12"/>
          <w:szCs w:val="18"/>
        </w:rPr>
        <w:t xml:space="preserve"> </w:t>
      </w:r>
      <w:r w:rsidRPr="00AA35D0">
        <w:rPr>
          <w:rFonts w:cstheme="minorHAnsi"/>
          <w:color w:val="231F20"/>
          <w:spacing w:val="-1"/>
          <w:szCs w:val="18"/>
        </w:rPr>
        <w:t>P</w:t>
      </w:r>
      <w:r w:rsidRPr="00AA35D0">
        <w:rPr>
          <w:rFonts w:cstheme="minorHAnsi"/>
          <w:color w:val="231F20"/>
          <w:szCs w:val="18"/>
        </w:rPr>
        <w:t>rofes</w:t>
      </w:r>
      <w:r w:rsidRPr="00AA35D0">
        <w:rPr>
          <w:rFonts w:cstheme="minorHAnsi"/>
          <w:color w:val="231F20"/>
          <w:spacing w:val="-1"/>
          <w:szCs w:val="18"/>
        </w:rPr>
        <w:t>s</w:t>
      </w:r>
      <w:r w:rsidRPr="00AA35D0">
        <w:rPr>
          <w:rFonts w:cstheme="minorHAnsi"/>
          <w:color w:val="231F20"/>
          <w:szCs w:val="18"/>
        </w:rPr>
        <w:t>ional</w:t>
      </w:r>
      <w:r w:rsidRPr="00AA35D0">
        <w:rPr>
          <w:rFonts w:cstheme="minorHAnsi"/>
          <w:color w:val="231F20"/>
          <w:spacing w:val="13"/>
          <w:szCs w:val="18"/>
        </w:rPr>
        <w:t xml:space="preserve"> </w:t>
      </w:r>
      <w:r w:rsidRPr="00AA35D0">
        <w:rPr>
          <w:rFonts w:cstheme="minorHAnsi"/>
          <w:color w:val="231F20"/>
          <w:szCs w:val="18"/>
        </w:rPr>
        <w:t>Clin</w:t>
      </w:r>
      <w:r w:rsidRPr="00AA35D0">
        <w:rPr>
          <w:rFonts w:cstheme="minorHAnsi"/>
          <w:color w:val="231F20"/>
          <w:spacing w:val="-1"/>
          <w:szCs w:val="18"/>
        </w:rPr>
        <w:t>i</w:t>
      </w:r>
      <w:r w:rsidRPr="00AA35D0">
        <w:rPr>
          <w:rFonts w:cstheme="minorHAnsi"/>
          <w:color w:val="231F20"/>
          <w:szCs w:val="18"/>
        </w:rPr>
        <w:t>cal</w:t>
      </w:r>
      <w:r w:rsidRPr="00AA35D0">
        <w:rPr>
          <w:rFonts w:cstheme="minorHAnsi"/>
          <w:color w:val="231F20"/>
          <w:spacing w:val="12"/>
          <w:szCs w:val="18"/>
        </w:rPr>
        <w:t xml:space="preserve"> </w:t>
      </w:r>
      <w:r w:rsidRPr="00AA35D0">
        <w:rPr>
          <w:rFonts w:cstheme="minorHAnsi"/>
          <w:color w:val="231F20"/>
          <w:szCs w:val="18"/>
        </w:rPr>
        <w:t>Ma</w:t>
      </w:r>
      <w:r w:rsidRPr="00AA35D0">
        <w:rPr>
          <w:rFonts w:cstheme="minorHAnsi"/>
          <w:color w:val="231F20"/>
          <w:spacing w:val="-1"/>
          <w:szCs w:val="18"/>
        </w:rPr>
        <w:t>s</w:t>
      </w:r>
      <w:r w:rsidRPr="00AA35D0">
        <w:rPr>
          <w:rFonts w:cstheme="minorHAnsi"/>
          <w:color w:val="231F20"/>
          <w:szCs w:val="18"/>
        </w:rPr>
        <w:t>sage</w:t>
      </w:r>
      <w:r w:rsidRPr="00AA35D0">
        <w:rPr>
          <w:rFonts w:cstheme="minorHAnsi"/>
          <w:color w:val="231F20"/>
          <w:spacing w:val="9"/>
          <w:szCs w:val="18"/>
        </w:rPr>
        <w:t xml:space="preserve"> </w:t>
      </w:r>
      <w:r w:rsidRPr="00AA35D0">
        <w:rPr>
          <w:rFonts w:cstheme="minorHAnsi"/>
          <w:color w:val="231F20"/>
          <w:szCs w:val="18"/>
        </w:rPr>
        <w:t>Therap</w:t>
      </w:r>
      <w:r w:rsidRPr="00AA35D0">
        <w:rPr>
          <w:rFonts w:cstheme="minorHAnsi"/>
          <w:color w:val="231F20"/>
          <w:spacing w:val="-15"/>
          <w:szCs w:val="18"/>
        </w:rPr>
        <w:t>y</w:t>
      </w:r>
      <w:r w:rsidRPr="00AA35D0">
        <w:rPr>
          <w:rFonts w:cstheme="minorHAnsi"/>
          <w:color w:val="231F20"/>
          <w:szCs w:val="18"/>
        </w:rPr>
        <w:t xml:space="preserve">, </w:t>
      </w:r>
      <w:r w:rsidRPr="00AA35D0">
        <w:rPr>
          <w:rFonts w:cstheme="minorHAnsi"/>
          <w:color w:val="231F20"/>
          <w:spacing w:val="-1"/>
          <w:szCs w:val="18"/>
        </w:rPr>
        <w:t>s</w:t>
      </w:r>
      <w:r w:rsidRPr="00AA35D0">
        <w:rPr>
          <w:rFonts w:cstheme="minorHAnsi"/>
          <w:color w:val="231F20"/>
          <w:szCs w:val="18"/>
        </w:rPr>
        <w:t>tudents</w:t>
      </w:r>
      <w:r w:rsidRPr="00AA35D0">
        <w:rPr>
          <w:rFonts w:cstheme="minorHAnsi"/>
          <w:color w:val="231F20"/>
          <w:spacing w:val="3"/>
          <w:szCs w:val="18"/>
        </w:rPr>
        <w:t xml:space="preserve"> </w:t>
      </w:r>
      <w:r w:rsidRPr="00AA35D0">
        <w:rPr>
          <w:rFonts w:cstheme="minorHAnsi"/>
          <w:color w:val="231F20"/>
          <w:szCs w:val="18"/>
        </w:rPr>
        <w:t>mu</w:t>
      </w:r>
      <w:r w:rsidRPr="00AA35D0">
        <w:rPr>
          <w:rFonts w:cstheme="minorHAnsi"/>
          <w:color w:val="231F20"/>
          <w:spacing w:val="-1"/>
          <w:szCs w:val="18"/>
        </w:rPr>
        <w:t>s</w:t>
      </w:r>
      <w:r w:rsidRPr="00AA35D0">
        <w:rPr>
          <w:rFonts w:cstheme="minorHAnsi"/>
          <w:color w:val="231F20"/>
          <w:szCs w:val="18"/>
        </w:rPr>
        <w:t>t</w:t>
      </w:r>
      <w:r w:rsidRPr="00AA35D0">
        <w:rPr>
          <w:rFonts w:cstheme="minorHAnsi"/>
          <w:color w:val="231F20"/>
          <w:spacing w:val="2"/>
          <w:szCs w:val="18"/>
        </w:rPr>
        <w:t xml:space="preserve"> </w:t>
      </w:r>
      <w:r w:rsidRPr="00AA35D0">
        <w:rPr>
          <w:rFonts w:cstheme="minorHAnsi"/>
          <w:color w:val="231F20"/>
          <w:szCs w:val="18"/>
        </w:rPr>
        <w:t>comp</w:t>
      </w:r>
      <w:r w:rsidRPr="00AA35D0">
        <w:rPr>
          <w:rFonts w:cstheme="minorHAnsi"/>
          <w:color w:val="231F20"/>
          <w:spacing w:val="-1"/>
          <w:szCs w:val="18"/>
        </w:rPr>
        <w:t>l</w:t>
      </w:r>
      <w:r w:rsidRPr="00AA35D0">
        <w:rPr>
          <w:rFonts w:cstheme="minorHAnsi"/>
          <w:color w:val="231F20"/>
          <w:szCs w:val="18"/>
        </w:rPr>
        <w:t>ete</w:t>
      </w:r>
      <w:r w:rsidRPr="00AA35D0">
        <w:rPr>
          <w:rFonts w:cstheme="minorHAnsi"/>
          <w:color w:val="231F20"/>
          <w:spacing w:val="3"/>
          <w:szCs w:val="18"/>
        </w:rPr>
        <w:t xml:space="preserve"> </w:t>
      </w:r>
      <w:r w:rsidRPr="00AA35D0">
        <w:rPr>
          <w:rFonts w:cstheme="minorHAnsi"/>
          <w:color w:val="231F20"/>
          <w:szCs w:val="18"/>
        </w:rPr>
        <w:t>900</w:t>
      </w:r>
      <w:r w:rsidRPr="00AA35D0">
        <w:rPr>
          <w:rFonts w:cstheme="minorHAnsi"/>
          <w:color w:val="231F20"/>
          <w:spacing w:val="3"/>
          <w:szCs w:val="18"/>
        </w:rPr>
        <w:t xml:space="preserve"> </w:t>
      </w:r>
      <w:r w:rsidR="00F5125E" w:rsidRPr="00F5125E">
        <w:rPr>
          <w:rFonts w:cstheme="minorHAnsi"/>
          <w:color w:val="231F20"/>
          <w:spacing w:val="3"/>
          <w:szCs w:val="18"/>
        </w:rPr>
        <w:t xml:space="preserve">instructional </w:t>
      </w:r>
      <w:r w:rsidR="00F5125E">
        <w:rPr>
          <w:rFonts w:cstheme="minorHAnsi"/>
          <w:color w:val="231F20"/>
          <w:szCs w:val="18"/>
        </w:rPr>
        <w:t>c</w:t>
      </w:r>
      <w:r w:rsidRPr="00AA35D0">
        <w:rPr>
          <w:rFonts w:cstheme="minorHAnsi"/>
          <w:color w:val="231F20"/>
          <w:szCs w:val="18"/>
        </w:rPr>
        <w:t>lock</w:t>
      </w:r>
      <w:r w:rsidRPr="00AA35D0">
        <w:rPr>
          <w:rFonts w:cstheme="minorHAnsi"/>
          <w:color w:val="231F20"/>
          <w:spacing w:val="3"/>
          <w:szCs w:val="18"/>
        </w:rPr>
        <w:t xml:space="preserve"> </w:t>
      </w:r>
      <w:r w:rsidR="00F5125E">
        <w:rPr>
          <w:rFonts w:cstheme="minorHAnsi"/>
          <w:color w:val="231F20"/>
          <w:spacing w:val="-1"/>
          <w:szCs w:val="18"/>
        </w:rPr>
        <w:t>h</w:t>
      </w:r>
      <w:r w:rsidRPr="00AA35D0">
        <w:rPr>
          <w:rFonts w:cstheme="minorHAnsi"/>
          <w:color w:val="231F20"/>
          <w:szCs w:val="18"/>
        </w:rPr>
        <w:t>ours.</w:t>
      </w:r>
      <w:r w:rsidRPr="00AA35D0">
        <w:rPr>
          <w:rFonts w:cstheme="minorHAnsi"/>
          <w:color w:val="231F20"/>
          <w:spacing w:val="1"/>
          <w:szCs w:val="18"/>
        </w:rPr>
        <w:t xml:space="preserve"> </w:t>
      </w:r>
      <w:r w:rsidRPr="00AA35D0">
        <w:rPr>
          <w:rFonts w:cstheme="minorHAnsi"/>
          <w:color w:val="231F20"/>
          <w:szCs w:val="18"/>
        </w:rPr>
        <w:t>Th</w:t>
      </w:r>
      <w:r w:rsidRPr="00AA35D0">
        <w:rPr>
          <w:rFonts w:cstheme="minorHAnsi"/>
          <w:color w:val="231F20"/>
          <w:spacing w:val="-1"/>
          <w:szCs w:val="18"/>
        </w:rPr>
        <w:t>i</w:t>
      </w:r>
      <w:r w:rsidRPr="00AA35D0">
        <w:rPr>
          <w:rFonts w:cstheme="minorHAnsi"/>
          <w:color w:val="231F20"/>
          <w:szCs w:val="18"/>
        </w:rPr>
        <w:t>s</w:t>
      </w:r>
      <w:r w:rsidRPr="00AA35D0">
        <w:rPr>
          <w:rFonts w:cstheme="minorHAnsi"/>
          <w:color w:val="231F20"/>
          <w:spacing w:val="3"/>
          <w:szCs w:val="18"/>
        </w:rPr>
        <w:t xml:space="preserve"> </w:t>
      </w:r>
      <w:r w:rsidRPr="00AA35D0">
        <w:rPr>
          <w:rFonts w:cstheme="minorHAnsi"/>
          <w:color w:val="231F20"/>
          <w:szCs w:val="18"/>
        </w:rPr>
        <w:t>Cer</w:t>
      </w:r>
      <w:r w:rsidRPr="00AA35D0">
        <w:rPr>
          <w:rFonts w:cstheme="minorHAnsi"/>
          <w:color w:val="231F20"/>
          <w:spacing w:val="-1"/>
          <w:szCs w:val="18"/>
        </w:rPr>
        <w:t>t</w:t>
      </w:r>
      <w:r w:rsidRPr="00AA35D0">
        <w:rPr>
          <w:rFonts w:cstheme="minorHAnsi"/>
          <w:color w:val="231F20"/>
          <w:szCs w:val="18"/>
        </w:rPr>
        <w:t>if</w:t>
      </w:r>
      <w:r w:rsidRPr="00AA35D0">
        <w:rPr>
          <w:rFonts w:cstheme="minorHAnsi"/>
          <w:color w:val="231F20"/>
          <w:spacing w:val="-1"/>
          <w:szCs w:val="18"/>
        </w:rPr>
        <w:t>i</w:t>
      </w:r>
      <w:r w:rsidRPr="00AA35D0">
        <w:rPr>
          <w:rFonts w:cstheme="minorHAnsi"/>
          <w:color w:val="231F20"/>
          <w:szCs w:val="18"/>
        </w:rPr>
        <w:t>cate</w:t>
      </w:r>
      <w:r w:rsidRPr="00AA35D0">
        <w:rPr>
          <w:rFonts w:cstheme="minorHAnsi"/>
          <w:color w:val="231F20"/>
          <w:spacing w:val="3"/>
          <w:szCs w:val="18"/>
        </w:rPr>
        <w:t xml:space="preserve"> </w:t>
      </w:r>
      <w:r w:rsidRPr="00AA35D0">
        <w:rPr>
          <w:rFonts w:cstheme="minorHAnsi"/>
          <w:color w:val="231F20"/>
          <w:szCs w:val="18"/>
        </w:rPr>
        <w:t>program</w:t>
      </w:r>
      <w:r w:rsidRPr="00AA35D0">
        <w:rPr>
          <w:rFonts w:cstheme="minorHAnsi"/>
          <w:color w:val="231F20"/>
          <w:w w:val="99"/>
          <w:szCs w:val="18"/>
        </w:rPr>
        <w:t xml:space="preserve"> </w:t>
      </w:r>
      <w:r w:rsidRPr="00AA35D0">
        <w:rPr>
          <w:rFonts w:cstheme="minorHAnsi"/>
          <w:color w:val="231F20"/>
          <w:szCs w:val="18"/>
        </w:rPr>
        <w:t>can</w:t>
      </w:r>
      <w:r w:rsidRPr="00AA35D0">
        <w:rPr>
          <w:rFonts w:cstheme="minorHAnsi"/>
          <w:color w:val="231F20"/>
          <w:spacing w:val="3"/>
          <w:szCs w:val="18"/>
        </w:rPr>
        <w:t xml:space="preserve"> </w:t>
      </w:r>
      <w:r w:rsidRPr="00AA35D0">
        <w:rPr>
          <w:rFonts w:cstheme="minorHAnsi"/>
          <w:color w:val="231F20"/>
          <w:szCs w:val="18"/>
        </w:rPr>
        <w:t>be</w:t>
      </w:r>
      <w:r w:rsidRPr="00AA35D0">
        <w:rPr>
          <w:rFonts w:cstheme="minorHAnsi"/>
          <w:color w:val="231F20"/>
          <w:spacing w:val="3"/>
          <w:szCs w:val="18"/>
        </w:rPr>
        <w:t xml:space="preserve"> </w:t>
      </w:r>
      <w:r w:rsidRPr="00AA35D0">
        <w:rPr>
          <w:rFonts w:cstheme="minorHAnsi"/>
          <w:color w:val="231F20"/>
          <w:szCs w:val="18"/>
        </w:rPr>
        <w:t>co</w:t>
      </w:r>
      <w:r w:rsidRPr="00AA35D0">
        <w:rPr>
          <w:rFonts w:cstheme="minorHAnsi"/>
          <w:color w:val="231F20"/>
          <w:spacing w:val="-1"/>
          <w:szCs w:val="18"/>
        </w:rPr>
        <w:t>m</w:t>
      </w:r>
      <w:r w:rsidRPr="00AA35D0">
        <w:rPr>
          <w:rFonts w:cstheme="minorHAnsi"/>
          <w:color w:val="231F20"/>
          <w:szCs w:val="18"/>
        </w:rPr>
        <w:t>pl</w:t>
      </w:r>
      <w:r w:rsidRPr="00AA35D0">
        <w:rPr>
          <w:rFonts w:cstheme="minorHAnsi"/>
          <w:color w:val="231F20"/>
          <w:spacing w:val="-1"/>
          <w:szCs w:val="18"/>
        </w:rPr>
        <w:t>e</w:t>
      </w:r>
      <w:r w:rsidRPr="00AA35D0">
        <w:rPr>
          <w:rFonts w:cstheme="minorHAnsi"/>
          <w:color w:val="231F20"/>
          <w:szCs w:val="18"/>
        </w:rPr>
        <w:t>ted</w:t>
      </w:r>
      <w:r w:rsidRPr="00AA35D0">
        <w:rPr>
          <w:rFonts w:cstheme="minorHAnsi"/>
          <w:color w:val="231F20"/>
          <w:spacing w:val="3"/>
          <w:szCs w:val="18"/>
        </w:rPr>
        <w:t xml:space="preserve"> </w:t>
      </w:r>
      <w:r w:rsidRPr="00AA35D0">
        <w:rPr>
          <w:rFonts w:cstheme="minorHAnsi"/>
          <w:color w:val="231F20"/>
          <w:szCs w:val="18"/>
        </w:rPr>
        <w:t>in</w:t>
      </w:r>
      <w:r w:rsidRPr="00AA35D0">
        <w:rPr>
          <w:rFonts w:cstheme="minorHAnsi"/>
          <w:color w:val="231F20"/>
          <w:spacing w:val="3"/>
          <w:szCs w:val="18"/>
        </w:rPr>
        <w:t xml:space="preserve"> </w:t>
      </w:r>
      <w:r w:rsidRPr="00AA35D0">
        <w:rPr>
          <w:rFonts w:cstheme="minorHAnsi"/>
          <w:color w:val="231F20"/>
          <w:szCs w:val="18"/>
        </w:rPr>
        <w:t>8</w:t>
      </w:r>
      <w:r w:rsidRPr="00AA35D0">
        <w:rPr>
          <w:rFonts w:cstheme="minorHAnsi"/>
          <w:color w:val="231F20"/>
          <w:spacing w:val="3"/>
          <w:szCs w:val="18"/>
        </w:rPr>
        <w:t xml:space="preserve"> </w:t>
      </w:r>
      <w:r w:rsidRPr="00AA35D0">
        <w:rPr>
          <w:rFonts w:cstheme="minorHAnsi"/>
          <w:color w:val="231F20"/>
          <w:szCs w:val="18"/>
        </w:rPr>
        <w:t>mon</w:t>
      </w:r>
      <w:r w:rsidRPr="00AA35D0">
        <w:rPr>
          <w:rFonts w:cstheme="minorHAnsi"/>
          <w:color w:val="231F20"/>
          <w:spacing w:val="-1"/>
          <w:szCs w:val="18"/>
        </w:rPr>
        <w:t>t</w:t>
      </w:r>
      <w:r w:rsidRPr="00AA35D0">
        <w:rPr>
          <w:rFonts w:cstheme="minorHAnsi"/>
          <w:color w:val="231F20"/>
          <w:szCs w:val="18"/>
        </w:rPr>
        <w:t>hs</w:t>
      </w:r>
      <w:r w:rsidRPr="00AA35D0">
        <w:rPr>
          <w:rFonts w:cstheme="minorHAnsi"/>
          <w:color w:val="231F20"/>
          <w:spacing w:val="3"/>
          <w:szCs w:val="18"/>
        </w:rPr>
        <w:t xml:space="preserve"> </w:t>
      </w:r>
      <w:r w:rsidRPr="00AA35D0">
        <w:rPr>
          <w:rFonts w:cstheme="minorHAnsi"/>
          <w:color w:val="231F20"/>
          <w:szCs w:val="18"/>
        </w:rPr>
        <w:t>for</w:t>
      </w:r>
      <w:r w:rsidRPr="00AA35D0">
        <w:rPr>
          <w:rFonts w:cstheme="minorHAnsi"/>
          <w:color w:val="231F20"/>
          <w:spacing w:val="3"/>
          <w:szCs w:val="18"/>
        </w:rPr>
        <w:t xml:space="preserve"> </w:t>
      </w:r>
      <w:r w:rsidRPr="00AA35D0">
        <w:rPr>
          <w:rFonts w:cstheme="minorHAnsi"/>
          <w:color w:val="231F20"/>
          <w:szCs w:val="18"/>
        </w:rPr>
        <w:t>full-</w:t>
      </w:r>
      <w:r w:rsidRPr="00AA35D0">
        <w:rPr>
          <w:rFonts w:cstheme="minorHAnsi"/>
          <w:color w:val="231F20"/>
          <w:spacing w:val="-1"/>
          <w:szCs w:val="18"/>
        </w:rPr>
        <w:t>t</w:t>
      </w:r>
      <w:r w:rsidRPr="00AA35D0">
        <w:rPr>
          <w:rFonts w:cstheme="minorHAnsi"/>
          <w:color w:val="231F20"/>
          <w:szCs w:val="18"/>
        </w:rPr>
        <w:t>ime</w:t>
      </w:r>
      <w:r w:rsidRPr="00AA35D0">
        <w:rPr>
          <w:rFonts w:cstheme="minorHAnsi"/>
          <w:color w:val="231F20"/>
          <w:spacing w:val="3"/>
          <w:szCs w:val="18"/>
        </w:rPr>
        <w:t xml:space="preserve"> </w:t>
      </w:r>
      <w:r w:rsidRPr="00AA35D0">
        <w:rPr>
          <w:rFonts w:cstheme="minorHAnsi"/>
          <w:color w:val="231F20"/>
          <w:szCs w:val="18"/>
        </w:rPr>
        <w:t>students</w:t>
      </w:r>
      <w:r w:rsidRPr="00AA35D0">
        <w:rPr>
          <w:rFonts w:cstheme="minorHAnsi"/>
          <w:color w:val="231F20"/>
          <w:spacing w:val="3"/>
          <w:szCs w:val="18"/>
        </w:rPr>
        <w:t xml:space="preserve"> </w:t>
      </w:r>
      <w:r w:rsidRPr="00AA35D0">
        <w:rPr>
          <w:rFonts w:cstheme="minorHAnsi"/>
          <w:color w:val="231F20"/>
          <w:szCs w:val="18"/>
        </w:rPr>
        <w:t>and</w:t>
      </w:r>
      <w:r w:rsidRPr="00AA35D0">
        <w:rPr>
          <w:rFonts w:cstheme="minorHAnsi"/>
          <w:color w:val="231F20"/>
          <w:spacing w:val="3"/>
          <w:szCs w:val="18"/>
        </w:rPr>
        <w:t xml:space="preserve"> </w:t>
      </w:r>
      <w:r w:rsidRPr="00AA35D0">
        <w:rPr>
          <w:rFonts w:cstheme="minorHAnsi"/>
          <w:color w:val="231F20"/>
          <w:szCs w:val="18"/>
        </w:rPr>
        <w:t>16</w:t>
      </w:r>
      <w:r w:rsidRPr="00AA35D0">
        <w:rPr>
          <w:rFonts w:cstheme="minorHAnsi"/>
          <w:color w:val="231F20"/>
          <w:spacing w:val="3"/>
          <w:szCs w:val="18"/>
        </w:rPr>
        <w:t xml:space="preserve"> </w:t>
      </w:r>
      <w:r w:rsidRPr="00AA35D0">
        <w:rPr>
          <w:rFonts w:cstheme="minorHAnsi"/>
          <w:color w:val="231F20"/>
          <w:szCs w:val="18"/>
        </w:rPr>
        <w:t>months for</w:t>
      </w:r>
      <w:r w:rsidRPr="00AA35D0">
        <w:rPr>
          <w:rFonts w:cstheme="minorHAnsi"/>
          <w:color w:val="231F20"/>
          <w:spacing w:val="1"/>
          <w:szCs w:val="18"/>
        </w:rPr>
        <w:t xml:space="preserve"> </w:t>
      </w:r>
      <w:r w:rsidRPr="00AA35D0">
        <w:rPr>
          <w:rFonts w:cstheme="minorHAnsi"/>
          <w:color w:val="231F20"/>
          <w:szCs w:val="18"/>
        </w:rPr>
        <w:t>part-t</w:t>
      </w:r>
      <w:r w:rsidRPr="00AA35D0">
        <w:rPr>
          <w:rFonts w:cstheme="minorHAnsi"/>
          <w:color w:val="231F20"/>
          <w:spacing w:val="-1"/>
          <w:szCs w:val="18"/>
        </w:rPr>
        <w:t>i</w:t>
      </w:r>
      <w:r w:rsidRPr="00AA35D0">
        <w:rPr>
          <w:rFonts w:cstheme="minorHAnsi"/>
          <w:color w:val="231F20"/>
          <w:szCs w:val="18"/>
        </w:rPr>
        <w:t>me</w:t>
      </w:r>
      <w:r w:rsidRPr="00AA35D0">
        <w:rPr>
          <w:rFonts w:cstheme="minorHAnsi"/>
          <w:color w:val="231F20"/>
          <w:spacing w:val="1"/>
          <w:szCs w:val="18"/>
        </w:rPr>
        <w:t xml:space="preserve"> </w:t>
      </w:r>
      <w:r w:rsidRPr="00AA35D0">
        <w:rPr>
          <w:rFonts w:cstheme="minorHAnsi"/>
          <w:color w:val="231F20"/>
          <w:spacing w:val="-1"/>
          <w:szCs w:val="18"/>
        </w:rPr>
        <w:t>s</w:t>
      </w:r>
      <w:r w:rsidRPr="00AA35D0">
        <w:rPr>
          <w:rFonts w:cstheme="minorHAnsi"/>
          <w:color w:val="231F20"/>
          <w:szCs w:val="18"/>
        </w:rPr>
        <w:t>tuden</w:t>
      </w:r>
      <w:r w:rsidRPr="00AA35D0">
        <w:rPr>
          <w:rFonts w:cstheme="minorHAnsi"/>
          <w:color w:val="231F20"/>
          <w:spacing w:val="-1"/>
          <w:szCs w:val="18"/>
        </w:rPr>
        <w:t>t</w:t>
      </w:r>
      <w:r w:rsidRPr="00AA35D0">
        <w:rPr>
          <w:rFonts w:cstheme="minorHAnsi"/>
          <w:color w:val="231F20"/>
          <w:szCs w:val="18"/>
        </w:rPr>
        <w:t>s.</w:t>
      </w:r>
    </w:p>
    <w:p w14:paraId="1FA58AB1" w14:textId="77777777" w:rsidR="00AA35D0" w:rsidRPr="00AA35D0" w:rsidRDefault="00AA35D0" w:rsidP="00AA35D0">
      <w:pPr>
        <w:keepNext/>
        <w:keepLines/>
        <w:spacing w:before="200" w:after="0"/>
        <w:outlineLvl w:val="3"/>
        <w:rPr>
          <w:rFonts w:asciiTheme="majorHAnsi" w:eastAsiaTheme="majorEastAsia" w:hAnsiTheme="majorHAnsi" w:cstheme="majorBidi"/>
          <w:b/>
          <w:bCs/>
          <w:i/>
          <w:iCs/>
          <w:color w:val="262626" w:themeColor="text1" w:themeTint="D9"/>
        </w:rPr>
      </w:pPr>
      <w:r w:rsidRPr="00AA35D0">
        <w:rPr>
          <w:rFonts w:asciiTheme="majorHAnsi" w:eastAsiaTheme="majorEastAsia" w:hAnsiTheme="majorHAnsi" w:cstheme="majorBidi"/>
          <w:b/>
          <w:bCs/>
          <w:i/>
          <w:iCs/>
          <w:color w:val="262626" w:themeColor="text1" w:themeTint="D9"/>
        </w:rPr>
        <w:t>Cou</w:t>
      </w:r>
      <w:r w:rsidRPr="00AA35D0">
        <w:rPr>
          <w:rFonts w:asciiTheme="majorHAnsi" w:eastAsiaTheme="majorEastAsia" w:hAnsiTheme="majorHAnsi" w:cstheme="majorBidi"/>
          <w:b/>
          <w:bCs/>
          <w:i/>
          <w:iCs/>
          <w:color w:val="262626" w:themeColor="text1" w:themeTint="D9"/>
          <w:spacing w:val="-1"/>
        </w:rPr>
        <w:t>rs</w:t>
      </w:r>
      <w:r w:rsidRPr="00AA35D0">
        <w:rPr>
          <w:rFonts w:asciiTheme="majorHAnsi" w:eastAsiaTheme="majorEastAsia" w:hAnsiTheme="majorHAnsi" w:cstheme="majorBidi"/>
          <w:b/>
          <w:bCs/>
          <w:i/>
          <w:iCs/>
          <w:color w:val="262626" w:themeColor="text1" w:themeTint="D9"/>
        </w:rPr>
        <w:t>es: 900 clock hours</w:t>
      </w:r>
    </w:p>
    <w:tbl>
      <w:tblPr>
        <w:tblStyle w:val="TableGrid18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909"/>
        <w:gridCol w:w="1202"/>
      </w:tblGrid>
      <w:tr w:rsidR="00AA35D0" w:rsidRPr="00AA35D0" w14:paraId="2C48F42C" w14:textId="77777777" w:rsidTr="00AA35D0">
        <w:tc>
          <w:tcPr>
            <w:tcW w:w="756" w:type="pct"/>
          </w:tcPr>
          <w:p w14:paraId="2CC6637F" w14:textId="77777777" w:rsidR="00AA35D0" w:rsidRPr="00AA35D0" w:rsidRDefault="00AA35D0" w:rsidP="00AA35D0">
            <w:pPr>
              <w:spacing w:after="0" w:line="240" w:lineRule="auto"/>
              <w:rPr>
                <w:rFonts w:eastAsia="Times New Roman" w:cstheme="minorHAnsi"/>
                <w:color w:val="231F20"/>
                <w:spacing w:val="-1"/>
              </w:rPr>
            </w:pPr>
          </w:p>
        </w:tc>
        <w:tc>
          <w:tcPr>
            <w:tcW w:w="3409" w:type="pct"/>
          </w:tcPr>
          <w:p w14:paraId="51E3C5A5" w14:textId="77777777" w:rsidR="00AA35D0" w:rsidRPr="00AA35D0" w:rsidRDefault="00AA35D0" w:rsidP="00AA35D0">
            <w:pPr>
              <w:spacing w:after="0" w:line="240" w:lineRule="auto"/>
              <w:rPr>
                <w:rFonts w:eastAsia="Times New Roman" w:cstheme="minorHAnsi"/>
                <w:color w:val="231F20"/>
              </w:rPr>
            </w:pPr>
          </w:p>
        </w:tc>
        <w:tc>
          <w:tcPr>
            <w:tcW w:w="835" w:type="pct"/>
          </w:tcPr>
          <w:p w14:paraId="2A2221DC" w14:textId="77777777" w:rsidR="00AA35D0" w:rsidRPr="00AA35D0" w:rsidRDefault="00AA35D0" w:rsidP="00AA35D0">
            <w:pPr>
              <w:spacing w:after="0" w:line="240" w:lineRule="auto"/>
              <w:jc w:val="center"/>
              <w:rPr>
                <w:rFonts w:eastAsia="Times New Roman" w:cstheme="minorHAnsi"/>
                <w:b/>
                <w:color w:val="231F20"/>
              </w:rPr>
            </w:pPr>
            <w:r w:rsidRPr="00AA35D0">
              <w:rPr>
                <w:rFonts w:eastAsia="Times New Roman" w:cstheme="minorHAnsi"/>
                <w:b/>
                <w:color w:val="231F20"/>
              </w:rPr>
              <w:t>Clock</w:t>
            </w:r>
          </w:p>
          <w:p w14:paraId="7A79C35E" w14:textId="77777777" w:rsidR="00AA35D0" w:rsidRPr="00AA35D0" w:rsidRDefault="00AA35D0" w:rsidP="00AA35D0">
            <w:pPr>
              <w:spacing w:after="0" w:line="240" w:lineRule="auto"/>
              <w:jc w:val="center"/>
              <w:rPr>
                <w:rFonts w:eastAsia="Times New Roman" w:cstheme="minorHAnsi"/>
                <w:b/>
                <w:color w:val="231F20"/>
              </w:rPr>
            </w:pPr>
            <w:r w:rsidRPr="00AA35D0">
              <w:rPr>
                <w:rFonts w:eastAsia="Times New Roman" w:cstheme="minorHAnsi"/>
                <w:b/>
                <w:color w:val="231F20"/>
              </w:rPr>
              <w:t>Hours</w:t>
            </w:r>
          </w:p>
        </w:tc>
      </w:tr>
      <w:tr w:rsidR="00AA35D0" w:rsidRPr="00AA35D0" w14:paraId="49627A3C" w14:textId="77777777" w:rsidTr="00AA35D0">
        <w:tc>
          <w:tcPr>
            <w:tcW w:w="756" w:type="pct"/>
          </w:tcPr>
          <w:p w14:paraId="05CBFBC1" w14:textId="77777777" w:rsidR="00AA35D0" w:rsidRPr="00AA35D0" w:rsidRDefault="00AA35D0" w:rsidP="00AA35D0">
            <w:pPr>
              <w:spacing w:after="0" w:line="240" w:lineRule="auto"/>
              <w:rPr>
                <w:rFonts w:cstheme="minorHAnsi"/>
                <w:bCs/>
              </w:rPr>
            </w:pPr>
            <w:r w:rsidRPr="00AA35D0">
              <w:rPr>
                <w:rFonts w:eastAsia="Times New Roman" w:cstheme="minorHAnsi"/>
                <w:color w:val="231F20"/>
                <w:spacing w:val="-1"/>
              </w:rPr>
              <w:t>PMT 102</w:t>
            </w:r>
          </w:p>
        </w:tc>
        <w:tc>
          <w:tcPr>
            <w:tcW w:w="3409" w:type="pct"/>
          </w:tcPr>
          <w:p w14:paraId="7D85BE53" w14:textId="77777777" w:rsidR="00AA35D0" w:rsidRPr="00AA35D0" w:rsidRDefault="00AA35D0" w:rsidP="00AA35D0">
            <w:pPr>
              <w:spacing w:after="0" w:line="240" w:lineRule="auto"/>
              <w:rPr>
                <w:rFonts w:cstheme="minorHAnsi"/>
                <w:bCs/>
              </w:rPr>
            </w:pPr>
            <w:r w:rsidRPr="00AA35D0">
              <w:rPr>
                <w:rFonts w:eastAsia="Times New Roman" w:cstheme="minorHAnsi"/>
                <w:color w:val="231F20"/>
              </w:rPr>
              <w:t>Orientation to Massage Therapy</w:t>
            </w:r>
          </w:p>
        </w:tc>
        <w:tc>
          <w:tcPr>
            <w:tcW w:w="835" w:type="pct"/>
          </w:tcPr>
          <w:p w14:paraId="0EE38498" w14:textId="77777777" w:rsidR="00AA35D0" w:rsidRPr="00AA35D0" w:rsidRDefault="00AA35D0" w:rsidP="00AA35D0">
            <w:pPr>
              <w:spacing w:after="0" w:line="240" w:lineRule="auto"/>
              <w:jc w:val="center"/>
              <w:rPr>
                <w:rFonts w:cstheme="minorHAnsi"/>
                <w:bCs/>
              </w:rPr>
            </w:pPr>
            <w:r w:rsidRPr="00AA35D0">
              <w:rPr>
                <w:rFonts w:eastAsia="Times New Roman" w:cstheme="minorHAnsi"/>
                <w:color w:val="231F20"/>
              </w:rPr>
              <w:t>100</w:t>
            </w:r>
          </w:p>
        </w:tc>
      </w:tr>
      <w:tr w:rsidR="00AA35D0" w:rsidRPr="00AA35D0" w14:paraId="003BDAD9" w14:textId="77777777" w:rsidTr="00AA35D0">
        <w:tc>
          <w:tcPr>
            <w:tcW w:w="756" w:type="pct"/>
          </w:tcPr>
          <w:p w14:paraId="61F8206B" w14:textId="77777777" w:rsidR="00AA35D0" w:rsidRPr="00AA35D0" w:rsidRDefault="00AA35D0" w:rsidP="00AA35D0">
            <w:pPr>
              <w:spacing w:after="0" w:line="240" w:lineRule="auto"/>
              <w:rPr>
                <w:rFonts w:cstheme="minorHAnsi"/>
                <w:bCs/>
              </w:rPr>
            </w:pPr>
            <w:r w:rsidRPr="00AA35D0">
              <w:rPr>
                <w:rFonts w:eastAsia="Times New Roman" w:cstheme="minorHAnsi"/>
                <w:color w:val="231F20"/>
                <w:spacing w:val="-1"/>
              </w:rPr>
              <w:t>P</w:t>
            </w:r>
            <w:r w:rsidRPr="00AA35D0">
              <w:rPr>
                <w:rFonts w:eastAsia="Times New Roman" w:cstheme="minorHAnsi"/>
                <w:color w:val="231F20"/>
              </w:rPr>
              <w:t>MT 106</w:t>
            </w:r>
          </w:p>
        </w:tc>
        <w:tc>
          <w:tcPr>
            <w:tcW w:w="3409" w:type="pct"/>
          </w:tcPr>
          <w:p w14:paraId="070093CC" w14:textId="77777777" w:rsidR="00AA35D0" w:rsidRPr="00AA35D0" w:rsidRDefault="00AA35D0" w:rsidP="00AA35D0">
            <w:pPr>
              <w:spacing w:after="0" w:line="240" w:lineRule="auto"/>
              <w:rPr>
                <w:rFonts w:cstheme="minorHAnsi"/>
                <w:bCs/>
              </w:rPr>
            </w:pPr>
            <w:r w:rsidRPr="00AA35D0">
              <w:rPr>
                <w:rFonts w:eastAsia="Times New Roman" w:cstheme="minorHAnsi"/>
                <w:color w:val="231F20"/>
                <w:spacing w:val="-1"/>
              </w:rPr>
              <w:t>Massage and Neuromuscular Therapy I</w:t>
            </w:r>
          </w:p>
        </w:tc>
        <w:tc>
          <w:tcPr>
            <w:tcW w:w="835" w:type="pct"/>
          </w:tcPr>
          <w:p w14:paraId="3C32B44E"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5643FE74" w14:textId="77777777" w:rsidTr="00AA35D0">
        <w:tc>
          <w:tcPr>
            <w:tcW w:w="756" w:type="pct"/>
          </w:tcPr>
          <w:p w14:paraId="13476763" w14:textId="77777777" w:rsidR="00AA35D0" w:rsidRPr="00AA35D0" w:rsidRDefault="00AA35D0" w:rsidP="00AA35D0">
            <w:pPr>
              <w:spacing w:after="0" w:line="240" w:lineRule="auto"/>
              <w:rPr>
                <w:rFonts w:cstheme="minorHAnsi"/>
                <w:bCs/>
              </w:rPr>
            </w:pPr>
            <w:r w:rsidRPr="00AA35D0">
              <w:rPr>
                <w:rFonts w:cstheme="minorHAnsi"/>
                <w:bCs/>
              </w:rPr>
              <w:t>PMT 121</w:t>
            </w:r>
          </w:p>
        </w:tc>
        <w:tc>
          <w:tcPr>
            <w:tcW w:w="3409" w:type="pct"/>
          </w:tcPr>
          <w:p w14:paraId="35560F6B" w14:textId="77777777" w:rsidR="00AA35D0" w:rsidRPr="00AA35D0" w:rsidRDefault="00AA35D0" w:rsidP="00AA35D0">
            <w:pPr>
              <w:spacing w:after="0" w:line="240" w:lineRule="auto"/>
              <w:rPr>
                <w:rFonts w:cstheme="minorHAnsi"/>
                <w:bCs/>
              </w:rPr>
            </w:pPr>
            <w:r w:rsidRPr="00AA35D0">
              <w:rPr>
                <w:rFonts w:cstheme="minorHAnsi"/>
                <w:bCs/>
              </w:rPr>
              <w:t>Massage and Neuromuscular Therapy II</w:t>
            </w:r>
          </w:p>
        </w:tc>
        <w:tc>
          <w:tcPr>
            <w:tcW w:w="835" w:type="pct"/>
          </w:tcPr>
          <w:p w14:paraId="419A4488"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13F7C20A" w14:textId="77777777" w:rsidTr="00AA35D0">
        <w:tc>
          <w:tcPr>
            <w:tcW w:w="756" w:type="pct"/>
          </w:tcPr>
          <w:p w14:paraId="09859B4F" w14:textId="77777777" w:rsidR="00AA35D0" w:rsidRPr="00AA35D0" w:rsidRDefault="00AA35D0" w:rsidP="00AA35D0">
            <w:pPr>
              <w:spacing w:after="0" w:line="240" w:lineRule="auto"/>
              <w:rPr>
                <w:rFonts w:cstheme="minorHAnsi"/>
                <w:bCs/>
              </w:rPr>
            </w:pPr>
            <w:r w:rsidRPr="00AA35D0">
              <w:rPr>
                <w:rFonts w:cstheme="minorHAnsi"/>
                <w:bCs/>
              </w:rPr>
              <w:t>PMT 126</w:t>
            </w:r>
          </w:p>
        </w:tc>
        <w:tc>
          <w:tcPr>
            <w:tcW w:w="3409" w:type="pct"/>
          </w:tcPr>
          <w:p w14:paraId="65A3E024" w14:textId="77777777" w:rsidR="00AA35D0" w:rsidRPr="00AA35D0" w:rsidRDefault="00AA35D0" w:rsidP="00AA35D0">
            <w:pPr>
              <w:spacing w:after="0" w:line="240" w:lineRule="auto"/>
              <w:rPr>
                <w:rFonts w:cstheme="minorHAnsi"/>
                <w:bCs/>
              </w:rPr>
            </w:pPr>
            <w:r w:rsidRPr="00AA35D0">
              <w:rPr>
                <w:rFonts w:cstheme="minorHAnsi"/>
                <w:bCs/>
              </w:rPr>
              <w:t>Massage and Neuromuscular Therapy III</w:t>
            </w:r>
          </w:p>
        </w:tc>
        <w:tc>
          <w:tcPr>
            <w:tcW w:w="835" w:type="pct"/>
          </w:tcPr>
          <w:p w14:paraId="5ADAB8FE"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20329C02" w14:textId="77777777" w:rsidTr="00AA35D0">
        <w:tc>
          <w:tcPr>
            <w:tcW w:w="756" w:type="pct"/>
          </w:tcPr>
          <w:p w14:paraId="22DBC457" w14:textId="77777777" w:rsidR="00AA35D0" w:rsidRPr="00AA35D0" w:rsidRDefault="00AA35D0" w:rsidP="00AA35D0">
            <w:pPr>
              <w:spacing w:after="0" w:line="240" w:lineRule="auto"/>
              <w:rPr>
                <w:rFonts w:cstheme="minorHAnsi"/>
                <w:bCs/>
              </w:rPr>
            </w:pPr>
            <w:r w:rsidRPr="00AA35D0">
              <w:rPr>
                <w:rFonts w:cstheme="minorHAnsi"/>
                <w:bCs/>
              </w:rPr>
              <w:t>PMT 131</w:t>
            </w:r>
          </w:p>
        </w:tc>
        <w:tc>
          <w:tcPr>
            <w:tcW w:w="3409" w:type="pct"/>
          </w:tcPr>
          <w:p w14:paraId="6407F4C0" w14:textId="77777777" w:rsidR="00AA35D0" w:rsidRPr="00AA35D0" w:rsidRDefault="00AA35D0" w:rsidP="00AA35D0">
            <w:pPr>
              <w:spacing w:after="0" w:line="240" w:lineRule="auto"/>
              <w:rPr>
                <w:rFonts w:cstheme="minorHAnsi"/>
                <w:bCs/>
              </w:rPr>
            </w:pPr>
            <w:r w:rsidRPr="00AA35D0">
              <w:rPr>
                <w:rFonts w:cstheme="minorHAnsi"/>
                <w:bCs/>
              </w:rPr>
              <w:t>Massage and Neuromuscular Therapy IV</w:t>
            </w:r>
          </w:p>
        </w:tc>
        <w:tc>
          <w:tcPr>
            <w:tcW w:w="835" w:type="pct"/>
          </w:tcPr>
          <w:p w14:paraId="20455DF7"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6F5C6ADD" w14:textId="77777777" w:rsidTr="00AA35D0">
        <w:tc>
          <w:tcPr>
            <w:tcW w:w="756" w:type="pct"/>
          </w:tcPr>
          <w:p w14:paraId="5097B2F2" w14:textId="77777777" w:rsidR="00AA35D0" w:rsidRPr="00AA35D0" w:rsidRDefault="00AA35D0" w:rsidP="00AA35D0">
            <w:pPr>
              <w:spacing w:after="0" w:line="240" w:lineRule="auto"/>
              <w:rPr>
                <w:rFonts w:cstheme="minorHAnsi"/>
                <w:bCs/>
              </w:rPr>
            </w:pPr>
            <w:r w:rsidRPr="00AA35D0">
              <w:rPr>
                <w:rFonts w:cstheme="minorHAnsi"/>
                <w:bCs/>
              </w:rPr>
              <w:t>PMT 136</w:t>
            </w:r>
          </w:p>
        </w:tc>
        <w:tc>
          <w:tcPr>
            <w:tcW w:w="3409" w:type="pct"/>
          </w:tcPr>
          <w:p w14:paraId="66B8CCEC" w14:textId="77777777" w:rsidR="00AA35D0" w:rsidRPr="00AA35D0" w:rsidRDefault="00AA35D0" w:rsidP="00AA35D0">
            <w:pPr>
              <w:spacing w:after="0" w:line="240" w:lineRule="auto"/>
              <w:rPr>
                <w:rFonts w:cstheme="minorHAnsi"/>
              </w:rPr>
            </w:pPr>
            <w:r w:rsidRPr="00AA35D0">
              <w:rPr>
                <w:rFonts w:cstheme="minorHAnsi"/>
              </w:rPr>
              <w:t>Massage and Neuromuscular Therapy V</w:t>
            </w:r>
          </w:p>
        </w:tc>
        <w:tc>
          <w:tcPr>
            <w:tcW w:w="835" w:type="pct"/>
          </w:tcPr>
          <w:p w14:paraId="5A9A5FDC"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044E8EA5" w14:textId="77777777" w:rsidTr="00AA35D0">
        <w:tc>
          <w:tcPr>
            <w:tcW w:w="756" w:type="pct"/>
          </w:tcPr>
          <w:p w14:paraId="477C885C" w14:textId="77777777" w:rsidR="00AA35D0" w:rsidRPr="00AA35D0" w:rsidRDefault="00AA35D0" w:rsidP="00AA35D0">
            <w:pPr>
              <w:spacing w:after="0" w:line="240" w:lineRule="auto"/>
              <w:rPr>
                <w:rFonts w:cstheme="minorHAnsi"/>
                <w:bCs/>
              </w:rPr>
            </w:pPr>
            <w:r w:rsidRPr="00AA35D0">
              <w:rPr>
                <w:rFonts w:cstheme="minorHAnsi"/>
                <w:bCs/>
              </w:rPr>
              <w:t>PMT 141</w:t>
            </w:r>
          </w:p>
        </w:tc>
        <w:tc>
          <w:tcPr>
            <w:tcW w:w="3409" w:type="pct"/>
          </w:tcPr>
          <w:p w14:paraId="0F8816CE" w14:textId="77777777" w:rsidR="00AA35D0" w:rsidRPr="00AA35D0" w:rsidRDefault="00AA35D0" w:rsidP="00AA35D0">
            <w:pPr>
              <w:spacing w:after="0" w:line="240" w:lineRule="auto"/>
              <w:rPr>
                <w:rFonts w:cstheme="minorHAnsi"/>
                <w:bCs/>
              </w:rPr>
            </w:pPr>
            <w:r w:rsidRPr="00AA35D0">
              <w:rPr>
                <w:rFonts w:cstheme="minorHAnsi"/>
                <w:bCs/>
              </w:rPr>
              <w:t>Massage and Neuromuscular Therapy VI</w:t>
            </w:r>
          </w:p>
        </w:tc>
        <w:tc>
          <w:tcPr>
            <w:tcW w:w="835" w:type="pct"/>
          </w:tcPr>
          <w:p w14:paraId="72DF8718"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04D979C8" w14:textId="77777777" w:rsidTr="00AA35D0">
        <w:tc>
          <w:tcPr>
            <w:tcW w:w="756" w:type="pct"/>
          </w:tcPr>
          <w:p w14:paraId="54C30B35" w14:textId="77777777" w:rsidR="00AA35D0" w:rsidRPr="00AA35D0" w:rsidRDefault="00AA35D0" w:rsidP="00AA35D0">
            <w:pPr>
              <w:spacing w:after="0" w:line="240" w:lineRule="auto"/>
              <w:rPr>
                <w:rFonts w:cstheme="minorHAnsi"/>
                <w:bCs/>
              </w:rPr>
            </w:pPr>
            <w:r w:rsidRPr="00AA35D0">
              <w:rPr>
                <w:rFonts w:cstheme="minorHAnsi"/>
                <w:bCs/>
              </w:rPr>
              <w:t>PMT 146</w:t>
            </w:r>
          </w:p>
        </w:tc>
        <w:tc>
          <w:tcPr>
            <w:tcW w:w="3409" w:type="pct"/>
          </w:tcPr>
          <w:p w14:paraId="5991E418" w14:textId="77777777" w:rsidR="00AA35D0" w:rsidRPr="00AA35D0" w:rsidRDefault="00AA35D0" w:rsidP="00AA35D0">
            <w:pPr>
              <w:spacing w:after="0" w:line="240" w:lineRule="auto"/>
              <w:rPr>
                <w:rFonts w:cstheme="minorHAnsi"/>
                <w:bCs/>
              </w:rPr>
            </w:pPr>
            <w:r w:rsidRPr="00AA35D0">
              <w:rPr>
                <w:rFonts w:cstheme="minorHAnsi"/>
                <w:bCs/>
              </w:rPr>
              <w:t>Massage and Neuromuscular Therapy VII</w:t>
            </w:r>
          </w:p>
        </w:tc>
        <w:tc>
          <w:tcPr>
            <w:tcW w:w="835" w:type="pct"/>
          </w:tcPr>
          <w:p w14:paraId="4CE83F84" w14:textId="77777777" w:rsidR="00AA35D0" w:rsidRPr="00AA35D0" w:rsidRDefault="00AA35D0" w:rsidP="00AA35D0">
            <w:pPr>
              <w:spacing w:after="0" w:line="240" w:lineRule="auto"/>
              <w:jc w:val="center"/>
              <w:rPr>
                <w:rFonts w:cstheme="minorHAnsi"/>
                <w:bCs/>
              </w:rPr>
            </w:pPr>
            <w:r w:rsidRPr="00AA35D0">
              <w:rPr>
                <w:rFonts w:cstheme="minorHAnsi"/>
                <w:bCs/>
              </w:rPr>
              <w:t>100</w:t>
            </w:r>
          </w:p>
        </w:tc>
      </w:tr>
      <w:tr w:rsidR="00AA35D0" w:rsidRPr="00AA35D0" w14:paraId="52DBBA43" w14:textId="77777777" w:rsidTr="00AA35D0">
        <w:tc>
          <w:tcPr>
            <w:tcW w:w="756" w:type="pct"/>
          </w:tcPr>
          <w:p w14:paraId="2621A46E" w14:textId="77777777" w:rsidR="00AA35D0" w:rsidRPr="00AA35D0" w:rsidRDefault="00AA35D0" w:rsidP="00AA35D0">
            <w:pPr>
              <w:spacing w:after="0" w:line="240" w:lineRule="auto"/>
              <w:rPr>
                <w:rFonts w:cstheme="minorHAnsi"/>
                <w:bCs/>
              </w:rPr>
            </w:pPr>
            <w:r w:rsidRPr="00AA35D0">
              <w:rPr>
                <w:rFonts w:cstheme="minorHAnsi"/>
                <w:bCs/>
              </w:rPr>
              <w:t>PMT 910</w:t>
            </w:r>
          </w:p>
        </w:tc>
        <w:tc>
          <w:tcPr>
            <w:tcW w:w="3409" w:type="pct"/>
          </w:tcPr>
          <w:p w14:paraId="73ADE155" w14:textId="77777777" w:rsidR="00AA35D0" w:rsidRPr="00AA35D0" w:rsidRDefault="00AA35D0" w:rsidP="00AA35D0">
            <w:pPr>
              <w:spacing w:after="0" w:line="240" w:lineRule="auto"/>
              <w:rPr>
                <w:rFonts w:cstheme="minorHAnsi"/>
                <w:bCs/>
              </w:rPr>
            </w:pPr>
            <w:r w:rsidRPr="00AA35D0">
              <w:rPr>
                <w:rFonts w:cstheme="minorHAnsi"/>
                <w:bCs/>
              </w:rPr>
              <w:t>Student Clinic I</w:t>
            </w:r>
          </w:p>
        </w:tc>
        <w:tc>
          <w:tcPr>
            <w:tcW w:w="835" w:type="pct"/>
          </w:tcPr>
          <w:p w14:paraId="70AA5DC1"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r w:rsidR="00AA35D0" w:rsidRPr="00AA35D0" w14:paraId="4F0AC362" w14:textId="77777777" w:rsidTr="00AA35D0">
        <w:tc>
          <w:tcPr>
            <w:tcW w:w="756" w:type="pct"/>
          </w:tcPr>
          <w:p w14:paraId="52856DA3" w14:textId="77777777" w:rsidR="00AA35D0" w:rsidRPr="00AA35D0" w:rsidRDefault="00AA35D0" w:rsidP="00AA35D0">
            <w:pPr>
              <w:spacing w:after="0" w:line="240" w:lineRule="auto"/>
              <w:rPr>
                <w:rFonts w:cstheme="minorHAnsi"/>
                <w:bCs/>
              </w:rPr>
            </w:pPr>
            <w:r w:rsidRPr="00AA35D0">
              <w:rPr>
                <w:rFonts w:cstheme="minorHAnsi"/>
                <w:bCs/>
              </w:rPr>
              <w:t>PMT 911</w:t>
            </w:r>
          </w:p>
        </w:tc>
        <w:tc>
          <w:tcPr>
            <w:tcW w:w="3409" w:type="pct"/>
          </w:tcPr>
          <w:p w14:paraId="63CBE320" w14:textId="77777777" w:rsidR="00AA35D0" w:rsidRPr="00AA35D0" w:rsidRDefault="00AA35D0" w:rsidP="00AA35D0">
            <w:pPr>
              <w:spacing w:after="0" w:line="240" w:lineRule="auto"/>
              <w:rPr>
                <w:rFonts w:cstheme="minorHAnsi"/>
                <w:bCs/>
              </w:rPr>
            </w:pPr>
            <w:r w:rsidRPr="00AA35D0">
              <w:rPr>
                <w:rFonts w:cstheme="minorHAnsi"/>
                <w:bCs/>
              </w:rPr>
              <w:t>Student Clinic II</w:t>
            </w:r>
          </w:p>
        </w:tc>
        <w:tc>
          <w:tcPr>
            <w:tcW w:w="835" w:type="pct"/>
          </w:tcPr>
          <w:p w14:paraId="1FD52575"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r w:rsidR="00AA35D0" w:rsidRPr="00AA35D0" w14:paraId="56600FF2" w14:textId="77777777" w:rsidTr="00AA35D0">
        <w:tc>
          <w:tcPr>
            <w:tcW w:w="756" w:type="pct"/>
          </w:tcPr>
          <w:p w14:paraId="6AF6642F" w14:textId="77777777" w:rsidR="00AA35D0" w:rsidRPr="00AA35D0" w:rsidRDefault="00AA35D0" w:rsidP="00AA35D0">
            <w:pPr>
              <w:spacing w:after="0" w:line="240" w:lineRule="auto"/>
              <w:rPr>
                <w:rFonts w:cstheme="minorHAnsi"/>
                <w:bCs/>
              </w:rPr>
            </w:pPr>
            <w:r w:rsidRPr="00AA35D0">
              <w:rPr>
                <w:rFonts w:cstheme="minorHAnsi"/>
                <w:bCs/>
              </w:rPr>
              <w:t>PMT 912</w:t>
            </w:r>
          </w:p>
        </w:tc>
        <w:tc>
          <w:tcPr>
            <w:tcW w:w="3409" w:type="pct"/>
          </w:tcPr>
          <w:p w14:paraId="096E5A43" w14:textId="77777777" w:rsidR="00AA35D0" w:rsidRPr="00AA35D0" w:rsidRDefault="00AA35D0" w:rsidP="00AA35D0">
            <w:pPr>
              <w:spacing w:after="0" w:line="240" w:lineRule="auto"/>
              <w:rPr>
                <w:rFonts w:cstheme="minorHAnsi"/>
                <w:bCs/>
              </w:rPr>
            </w:pPr>
            <w:r w:rsidRPr="00AA35D0">
              <w:rPr>
                <w:rFonts w:cstheme="minorHAnsi"/>
                <w:bCs/>
              </w:rPr>
              <w:t>Student Clinic III</w:t>
            </w:r>
          </w:p>
        </w:tc>
        <w:tc>
          <w:tcPr>
            <w:tcW w:w="835" w:type="pct"/>
          </w:tcPr>
          <w:p w14:paraId="69896121"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r w:rsidR="00AA35D0" w:rsidRPr="00AA35D0" w14:paraId="2278BBD5" w14:textId="77777777" w:rsidTr="00AA35D0">
        <w:tc>
          <w:tcPr>
            <w:tcW w:w="756" w:type="pct"/>
          </w:tcPr>
          <w:p w14:paraId="3E509267" w14:textId="77777777" w:rsidR="00AA35D0" w:rsidRPr="00AA35D0" w:rsidRDefault="00AA35D0" w:rsidP="00AA35D0">
            <w:pPr>
              <w:spacing w:after="0" w:line="240" w:lineRule="auto"/>
              <w:rPr>
                <w:rFonts w:cstheme="minorHAnsi"/>
                <w:bCs/>
              </w:rPr>
            </w:pPr>
            <w:r w:rsidRPr="00AA35D0">
              <w:rPr>
                <w:rFonts w:cstheme="minorHAnsi"/>
                <w:bCs/>
              </w:rPr>
              <w:t>PMT 913</w:t>
            </w:r>
          </w:p>
        </w:tc>
        <w:tc>
          <w:tcPr>
            <w:tcW w:w="3409" w:type="pct"/>
          </w:tcPr>
          <w:p w14:paraId="340D4AF1" w14:textId="77777777" w:rsidR="00AA35D0" w:rsidRPr="00AA35D0" w:rsidRDefault="00AA35D0" w:rsidP="00AA35D0">
            <w:pPr>
              <w:spacing w:after="0" w:line="240" w:lineRule="auto"/>
              <w:rPr>
                <w:rFonts w:cstheme="minorHAnsi"/>
                <w:bCs/>
              </w:rPr>
            </w:pPr>
            <w:r w:rsidRPr="00AA35D0">
              <w:rPr>
                <w:rFonts w:cstheme="minorHAnsi"/>
                <w:bCs/>
              </w:rPr>
              <w:t>Student Clinic IV</w:t>
            </w:r>
          </w:p>
        </w:tc>
        <w:tc>
          <w:tcPr>
            <w:tcW w:w="835" w:type="pct"/>
          </w:tcPr>
          <w:p w14:paraId="7D00CB00" w14:textId="77777777" w:rsidR="00AA35D0" w:rsidRPr="00AA35D0" w:rsidRDefault="00AA35D0" w:rsidP="00AA35D0">
            <w:pPr>
              <w:spacing w:after="0" w:line="240" w:lineRule="auto"/>
              <w:jc w:val="center"/>
              <w:rPr>
                <w:rFonts w:cstheme="minorHAnsi"/>
                <w:bCs/>
              </w:rPr>
            </w:pPr>
            <w:r w:rsidRPr="00AA35D0">
              <w:rPr>
                <w:rFonts w:cstheme="minorHAnsi"/>
                <w:bCs/>
              </w:rPr>
              <w:t>25</w:t>
            </w:r>
          </w:p>
        </w:tc>
      </w:tr>
    </w:tbl>
    <w:p w14:paraId="0CCAA589" w14:textId="36CFA389" w:rsidR="00AA35D0" w:rsidRDefault="00AA35D0" w:rsidP="00AA35D0">
      <w:pPr>
        <w:widowControl w:val="0"/>
        <w:spacing w:line="246" w:lineRule="auto"/>
      </w:pPr>
    </w:p>
    <w:p w14:paraId="19DA5424" w14:textId="0F56E979" w:rsidR="00B00053" w:rsidRPr="00AA35D0" w:rsidRDefault="00D43229" w:rsidP="008E0608">
      <w:pPr>
        <w:rPr>
          <w:rFonts w:cstheme="minorHAnsi"/>
          <w:color w:val="231F20"/>
          <w:szCs w:val="18"/>
        </w:rPr>
      </w:pPr>
      <w:r w:rsidRPr="00AA35D0">
        <w:rPr>
          <w:rFonts w:cstheme="minorHAnsi"/>
          <w:color w:val="231F20"/>
          <w:spacing w:val="-1"/>
          <w:szCs w:val="18"/>
        </w:rPr>
        <w:t>F</w:t>
      </w:r>
      <w:r w:rsidRPr="00AA35D0">
        <w:rPr>
          <w:rFonts w:cstheme="minorHAnsi"/>
          <w:color w:val="231F20"/>
          <w:szCs w:val="18"/>
        </w:rPr>
        <w:t>or</w:t>
      </w:r>
      <w:r w:rsidRPr="00AA35D0">
        <w:rPr>
          <w:rFonts w:cstheme="minorHAnsi"/>
          <w:color w:val="231F20"/>
          <w:spacing w:val="12"/>
          <w:szCs w:val="18"/>
        </w:rPr>
        <w:t xml:space="preserve"> </w:t>
      </w:r>
      <w:r w:rsidRPr="00AA35D0">
        <w:rPr>
          <w:rFonts w:cstheme="minorHAnsi"/>
          <w:color w:val="231F20"/>
          <w:szCs w:val="18"/>
        </w:rPr>
        <w:t>inform</w:t>
      </w:r>
      <w:r w:rsidRPr="00AA35D0">
        <w:rPr>
          <w:rFonts w:cstheme="minorHAnsi"/>
          <w:color w:val="231F20"/>
          <w:spacing w:val="-1"/>
          <w:szCs w:val="18"/>
        </w:rPr>
        <w:t>a</w:t>
      </w:r>
      <w:r w:rsidRPr="00AA35D0">
        <w:rPr>
          <w:rFonts w:cstheme="minorHAnsi"/>
          <w:color w:val="231F20"/>
          <w:szCs w:val="18"/>
        </w:rPr>
        <w:t>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graduat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ra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pacing w:val="-1"/>
          <w:szCs w:val="18"/>
        </w:rPr>
        <w:t>s</w:t>
      </w:r>
      <w:r w:rsidRPr="00AA35D0">
        <w:rPr>
          <w:rFonts w:cstheme="minorHAnsi"/>
          <w:color w:val="231F20"/>
          <w:szCs w:val="18"/>
        </w:rPr>
        <w:t>tudent</w:t>
      </w:r>
      <w:r w:rsidRPr="00AA35D0">
        <w:rPr>
          <w:rFonts w:cstheme="minorHAnsi"/>
          <w:color w:val="231F20"/>
          <w:spacing w:val="12"/>
          <w:szCs w:val="18"/>
        </w:rPr>
        <w:t xml:space="preserve"> </w:t>
      </w:r>
      <w:r w:rsidRPr="00AA35D0">
        <w:rPr>
          <w:rFonts w:cstheme="minorHAnsi"/>
          <w:color w:val="231F20"/>
          <w:szCs w:val="18"/>
        </w:rPr>
        <w:t>debt</w:t>
      </w:r>
      <w:r w:rsidRPr="00AA35D0">
        <w:rPr>
          <w:rFonts w:cstheme="minorHAnsi"/>
          <w:color w:val="231F20"/>
          <w:spacing w:val="13"/>
          <w:szCs w:val="18"/>
        </w:rPr>
        <w:t xml:space="preserve"> </w:t>
      </w:r>
      <w:r w:rsidRPr="00AA35D0">
        <w:rPr>
          <w:rFonts w:cstheme="minorHAnsi"/>
          <w:color w:val="231F20"/>
          <w:szCs w:val="18"/>
        </w:rPr>
        <w:t>level</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zCs w:val="18"/>
        </w:rPr>
        <w:t>and</w:t>
      </w:r>
      <w:r w:rsidRPr="00AA35D0">
        <w:rPr>
          <w:rFonts w:cstheme="minorHAnsi"/>
          <w:color w:val="231F20"/>
          <w:spacing w:val="13"/>
          <w:szCs w:val="18"/>
        </w:rPr>
        <w:t xml:space="preserve"> </w:t>
      </w:r>
      <w:r w:rsidRPr="00AA35D0">
        <w:rPr>
          <w:rFonts w:cstheme="minorHAnsi"/>
          <w:color w:val="231F20"/>
          <w:szCs w:val="18"/>
        </w:rPr>
        <w:t>other di</w:t>
      </w:r>
      <w:r w:rsidRPr="00AA35D0">
        <w:rPr>
          <w:rFonts w:cstheme="minorHAnsi"/>
          <w:color w:val="231F20"/>
          <w:spacing w:val="-1"/>
          <w:szCs w:val="18"/>
        </w:rPr>
        <w:t>s</w:t>
      </w:r>
      <w:r w:rsidRPr="00AA35D0">
        <w:rPr>
          <w:rFonts w:cstheme="minorHAnsi"/>
          <w:color w:val="231F20"/>
          <w:szCs w:val="18"/>
        </w:rPr>
        <w:t>clo</w:t>
      </w:r>
      <w:r w:rsidRPr="00AA35D0">
        <w:rPr>
          <w:rFonts w:cstheme="minorHAnsi"/>
          <w:color w:val="231F20"/>
          <w:spacing w:val="-1"/>
          <w:szCs w:val="18"/>
        </w:rPr>
        <w:t>s</w:t>
      </w:r>
      <w:r w:rsidRPr="00AA35D0">
        <w:rPr>
          <w:rFonts w:cstheme="minorHAnsi"/>
          <w:color w:val="231F20"/>
          <w:szCs w:val="18"/>
        </w:rPr>
        <w:t>ure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5"/>
          <w:szCs w:val="18"/>
        </w:rPr>
        <w:t xml:space="preserve"> </w:t>
      </w:r>
      <w:r w:rsidRPr="00AA35D0">
        <w:rPr>
          <w:rFonts w:cstheme="minorHAnsi"/>
          <w:color w:val="231F20"/>
          <w:szCs w:val="18"/>
        </w:rPr>
        <w:t>vi</w:t>
      </w:r>
      <w:r w:rsidRPr="00AA35D0">
        <w:rPr>
          <w:rFonts w:cstheme="minorHAnsi"/>
          <w:color w:val="231F20"/>
          <w:spacing w:val="-1"/>
          <w:szCs w:val="18"/>
        </w:rPr>
        <w:t>s</w:t>
      </w:r>
      <w:r w:rsidRPr="00AA35D0">
        <w:rPr>
          <w:rFonts w:cstheme="minorHAnsi"/>
          <w:color w:val="231F20"/>
          <w:szCs w:val="18"/>
        </w:rPr>
        <w:t>it</w:t>
      </w:r>
      <w:r w:rsidRPr="00AA35D0">
        <w:rPr>
          <w:rFonts w:cstheme="minorHAnsi"/>
          <w:color w:val="231F20"/>
          <w:spacing w:val="-4"/>
          <w:szCs w:val="18"/>
        </w:rPr>
        <w:t xml:space="preserve"> </w:t>
      </w:r>
      <w:hyperlink r:id="rId73"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bookmarkStart w:id="378" w:name="_Hlk57643682"/>
    </w:p>
    <w:p w14:paraId="287DE813"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1347AA14" w14:textId="6ED97C2E" w:rsidR="00D43229" w:rsidRDefault="00D43229" w:rsidP="00D43229">
      <w:pPr>
        <w:pStyle w:val="Categoryheader"/>
        <w:rPr>
          <w:w w:val="95"/>
        </w:rPr>
      </w:pPr>
      <w:bookmarkStart w:id="379" w:name="_Toc113472338"/>
      <w:r>
        <w:rPr>
          <w:w w:val="95"/>
        </w:rPr>
        <w:lastRenderedPageBreak/>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Pr>
          <w:w w:val="95"/>
        </w:rPr>
        <w:t xml:space="preserve">THERAPY </w:t>
      </w:r>
      <w:r w:rsidRPr="006327DC">
        <w:rPr>
          <w:w w:val="95"/>
        </w:rPr>
        <w:t>CERTIFICATE</w:t>
      </w:r>
      <w:r>
        <w:rPr>
          <w:w w:val="95"/>
        </w:rPr>
        <w:t>-</w:t>
      </w:r>
      <w:r w:rsidRPr="006327DC">
        <w:rPr>
          <w:w w:val="95"/>
        </w:rPr>
        <w:t>740 CLOCK HOUR</w:t>
      </w:r>
      <w:r>
        <w:rPr>
          <w:w w:val="95"/>
        </w:rPr>
        <w:t>(</w:t>
      </w:r>
      <w:r w:rsidR="00F475A4">
        <w:rPr>
          <w:w w:val="95"/>
        </w:rPr>
        <w:t>N</w:t>
      </w:r>
      <w:r>
        <w:rPr>
          <w:w w:val="95"/>
        </w:rPr>
        <w:t>C)</w:t>
      </w:r>
      <w:bookmarkEnd w:id="379"/>
    </w:p>
    <w:p w14:paraId="3F54812E" w14:textId="77777777" w:rsidR="00D43229" w:rsidRDefault="00D43229" w:rsidP="00D43229">
      <w:pPr>
        <w:pStyle w:val="Heading4"/>
        <w:spacing w:before="120" w:line="240" w:lineRule="auto"/>
      </w:pPr>
      <w:r>
        <w:rPr>
          <w:spacing w:val="-1"/>
        </w:rPr>
        <w:t>D</w:t>
      </w:r>
      <w:r>
        <w:t>esc</w:t>
      </w:r>
      <w:r>
        <w:rPr>
          <w:spacing w:val="-1"/>
        </w:rPr>
        <w:t>r</w:t>
      </w:r>
      <w:r>
        <w:t>iption</w:t>
      </w:r>
    </w:p>
    <w:p w14:paraId="60D0F125" w14:textId="4EE37F2E" w:rsidR="00291786" w:rsidRPr="00291786" w:rsidRDefault="00D43229" w:rsidP="0017780B">
      <w:pPr>
        <w:widowControl w:val="0"/>
        <w:jc w:val="both"/>
        <w:rPr>
          <w:rFonts w:cstheme="minorHAnsi"/>
          <w:color w:val="231F20"/>
          <w:szCs w:val="18"/>
        </w:rPr>
      </w:pPr>
      <w:r>
        <w:rPr>
          <w:rFonts w:cstheme="minorHAnsi"/>
          <w:color w:val="231F20"/>
          <w:szCs w:val="18"/>
        </w:rPr>
        <w:t>The</w:t>
      </w:r>
      <w:r>
        <w:rPr>
          <w:rFonts w:cstheme="minorHAnsi"/>
          <w:color w:val="231F20"/>
          <w:spacing w:val="23"/>
          <w:szCs w:val="18"/>
        </w:rPr>
        <w:t xml:space="preserve"> </w:t>
      </w:r>
      <w:r>
        <w:rPr>
          <w:rFonts w:cstheme="minorHAnsi"/>
          <w:color w:val="231F20"/>
          <w:szCs w:val="18"/>
        </w:rPr>
        <w:t>Professional</w:t>
      </w:r>
      <w:r>
        <w:rPr>
          <w:rFonts w:cstheme="minorHAnsi"/>
          <w:color w:val="231F20"/>
          <w:spacing w:val="23"/>
          <w:szCs w:val="18"/>
        </w:rPr>
        <w:t xml:space="preserve"> </w:t>
      </w:r>
      <w:r>
        <w:rPr>
          <w:rFonts w:cstheme="minorHAnsi"/>
          <w:color w:val="231F20"/>
          <w:szCs w:val="18"/>
        </w:rPr>
        <w:t>Clinical</w:t>
      </w:r>
      <w:r>
        <w:rPr>
          <w:rFonts w:cstheme="minorHAnsi"/>
          <w:color w:val="231F20"/>
          <w:spacing w:val="24"/>
          <w:szCs w:val="18"/>
        </w:rPr>
        <w:t xml:space="preserve"> </w:t>
      </w:r>
      <w:r>
        <w:rPr>
          <w:rFonts w:cstheme="minorHAnsi"/>
          <w:color w:val="231F20"/>
          <w:szCs w:val="18"/>
        </w:rPr>
        <w:t>Massage</w:t>
      </w:r>
      <w:r>
        <w:rPr>
          <w:rFonts w:cstheme="minorHAnsi"/>
          <w:color w:val="231F20"/>
          <w:spacing w:val="20"/>
          <w:szCs w:val="18"/>
        </w:rPr>
        <w:t xml:space="preserve"> </w:t>
      </w:r>
      <w:r>
        <w:rPr>
          <w:rFonts w:cstheme="minorHAnsi"/>
          <w:color w:val="231F20"/>
          <w:szCs w:val="18"/>
        </w:rPr>
        <w:t>Therapy</w:t>
      </w:r>
      <w:r>
        <w:rPr>
          <w:rFonts w:cstheme="minorHAnsi"/>
          <w:color w:val="231F20"/>
          <w:spacing w:val="23"/>
          <w:szCs w:val="18"/>
        </w:rPr>
        <w:t xml:space="preserve"> </w:t>
      </w:r>
      <w:r w:rsidR="00291786" w:rsidRPr="00291786">
        <w:rPr>
          <w:rFonts w:cstheme="minorHAnsi"/>
          <w:color w:val="231F20"/>
          <w:szCs w:val="18"/>
        </w:rPr>
        <w:t>program provides instruction in therapeutic massage with 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Certificate in Professional Clinical Massage Therapy.</w:t>
      </w:r>
    </w:p>
    <w:p w14:paraId="41C41A0F" w14:textId="37E8F1B8" w:rsidR="00291786" w:rsidRPr="00291786" w:rsidRDefault="00291786" w:rsidP="0017780B">
      <w:pPr>
        <w:widowControl w:val="0"/>
        <w:spacing w:line="246" w:lineRule="auto"/>
        <w:jc w:val="both"/>
        <w:rPr>
          <w:rFonts w:cstheme="minorHAnsi"/>
          <w:color w:val="231F20"/>
          <w:szCs w:val="18"/>
        </w:rPr>
      </w:pPr>
      <w:r w:rsidRPr="00291786">
        <w:rPr>
          <w:rFonts w:cstheme="minorHAnsi"/>
          <w:color w:val="231F20"/>
          <w:szCs w:val="18"/>
        </w:rPr>
        <w:t xml:space="preserve">Students who have successfully met all educational </w:t>
      </w:r>
      <w:r w:rsidRPr="00291786">
        <w:rPr>
          <w:rFonts w:cstheme="minorHAnsi"/>
          <w:i/>
          <w:color w:val="231F20"/>
          <w:szCs w:val="18"/>
        </w:rPr>
        <w:t xml:space="preserve">and </w:t>
      </w:r>
      <w:r w:rsidRPr="00291786">
        <w:rPr>
          <w:rFonts w:cstheme="minorHAnsi"/>
          <w:color w:val="231F20"/>
          <w:szCs w:val="18"/>
        </w:rPr>
        <w:t>institutional requirements for a Certificate in Professional Clinical Massage Therapy from Southeastern College are eligible to have their names submitted to the Federation of State Massage Therapy Boards (</w:t>
      </w:r>
      <w:proofErr w:type="spellStart"/>
      <w:r w:rsidRPr="00291786">
        <w:rPr>
          <w:rFonts w:cstheme="minorHAnsi"/>
          <w:color w:val="231F20"/>
          <w:szCs w:val="18"/>
        </w:rPr>
        <w:t>FSMTB</w:t>
      </w:r>
      <w:proofErr w:type="spellEnd"/>
      <w:r w:rsidRPr="00291786">
        <w:rPr>
          <w:rFonts w:cstheme="minorHAnsi"/>
          <w:color w:val="231F20"/>
          <w:szCs w:val="18"/>
        </w:rPr>
        <w:t>) Massage and Bodywork Licensing Examination (MBLEx) to be eligible to sit for the (MBLEx) examination. Upon passing, the student may apply to The North Carolina Board of Massage and Bodywork Therapy, which is the state agency authorized to determine if the applicant qualifies to become a Licensed Massage and Bodywork Therapist (</w:t>
      </w:r>
      <w:proofErr w:type="spellStart"/>
      <w:r w:rsidRPr="00291786">
        <w:rPr>
          <w:rFonts w:cstheme="minorHAnsi"/>
          <w:color w:val="231F20"/>
          <w:szCs w:val="18"/>
        </w:rPr>
        <w:t>LMBT</w:t>
      </w:r>
      <w:proofErr w:type="spellEnd"/>
      <w:r w:rsidRPr="00291786">
        <w:rPr>
          <w:rFonts w:cstheme="minorHAnsi"/>
          <w:color w:val="231F20"/>
          <w:szCs w:val="18"/>
        </w:rPr>
        <w:t xml:space="preserve">) in North Carolina. </w:t>
      </w:r>
      <w:r w:rsidRPr="00291786">
        <w:rPr>
          <w:rFonts w:cstheme="minorHAnsi"/>
          <w:b/>
          <w:color w:val="231F20"/>
          <w:szCs w:val="18"/>
        </w:rPr>
        <w:t>Pursuant to N.C.G.S. 90-629.1, the North Carolina Board of Massage and Bodywork Therapy may deny a license to practice massage and bodywork therapy if an applicant has a criminal record or there is other evidence that indicates the applicant lacks good moral character.</w:t>
      </w:r>
    </w:p>
    <w:p w14:paraId="1B289375" w14:textId="77777777" w:rsidR="00291786" w:rsidRPr="00291786" w:rsidRDefault="00291786" w:rsidP="00291786">
      <w:pPr>
        <w:widowControl w:val="0"/>
        <w:spacing w:line="246" w:lineRule="auto"/>
        <w:rPr>
          <w:rFonts w:cstheme="minorHAnsi"/>
          <w:b/>
          <w:bCs/>
          <w:i/>
          <w:iCs/>
          <w:color w:val="231F20"/>
          <w:szCs w:val="18"/>
        </w:rPr>
      </w:pPr>
      <w:r w:rsidRPr="00291786">
        <w:rPr>
          <w:rFonts w:cstheme="minorHAnsi"/>
          <w:b/>
          <w:bCs/>
          <w:i/>
          <w:iCs/>
          <w:color w:val="231F20"/>
          <w:szCs w:val="18"/>
        </w:rPr>
        <w:t>Objectives</w:t>
      </w:r>
    </w:p>
    <w:p w14:paraId="69B0A20E" w14:textId="1B10F81E" w:rsidR="00291786" w:rsidRPr="00291786" w:rsidRDefault="00291786" w:rsidP="0017780B">
      <w:pPr>
        <w:widowControl w:val="0"/>
        <w:spacing w:line="246" w:lineRule="auto"/>
        <w:jc w:val="both"/>
        <w:rPr>
          <w:rFonts w:cstheme="minorHAnsi"/>
          <w:color w:val="231F20"/>
          <w:szCs w:val="18"/>
        </w:rPr>
      </w:pPr>
      <w:r w:rsidRPr="00291786">
        <w:rPr>
          <w:rFonts w:cstheme="minorHAnsi"/>
          <w:color w:val="231F20"/>
          <w:szCs w:val="18"/>
        </w:rPr>
        <w:t xml:space="preserve">The curriculum is designed to prepare the graduate to enter the community with the skills needed to work in a medical setting, as well as the basic skills necessary to perform as an entry level massage therapist. Upon graduation, students </w:t>
      </w:r>
      <w:proofErr w:type="gramStart"/>
      <w:r w:rsidRPr="00291786">
        <w:rPr>
          <w:rFonts w:cstheme="minorHAnsi"/>
          <w:color w:val="231F20"/>
          <w:szCs w:val="18"/>
        </w:rPr>
        <w:t>of</w:t>
      </w:r>
      <w:proofErr w:type="gramEnd"/>
      <w:r w:rsidRPr="00291786">
        <w:rPr>
          <w:rFonts w:cstheme="minorHAnsi"/>
          <w:color w:val="231F20"/>
          <w:szCs w:val="18"/>
        </w:rPr>
        <w:t xml:space="preserve"> Southeastern College will have a strong understanding of human anatomy and physiology, proper client communication skills, clinical evaluation and treatment skills, and the proper use and application of various therapeutic massage techniques.</w:t>
      </w:r>
    </w:p>
    <w:p w14:paraId="3845EA4C" w14:textId="77777777" w:rsidR="00291786" w:rsidRPr="00291786" w:rsidRDefault="00291786" w:rsidP="00291786">
      <w:pPr>
        <w:widowControl w:val="0"/>
        <w:spacing w:line="246" w:lineRule="auto"/>
        <w:rPr>
          <w:rFonts w:cstheme="minorHAnsi"/>
          <w:b/>
          <w:bCs/>
          <w:i/>
          <w:iCs/>
          <w:color w:val="231F20"/>
          <w:szCs w:val="18"/>
        </w:rPr>
      </w:pPr>
      <w:r w:rsidRPr="00291786">
        <w:rPr>
          <w:rFonts w:cstheme="minorHAnsi"/>
          <w:b/>
          <w:bCs/>
          <w:i/>
          <w:iCs/>
          <w:color w:val="231F20"/>
          <w:szCs w:val="18"/>
        </w:rPr>
        <w:lastRenderedPageBreak/>
        <w:t>Prerequisites</w:t>
      </w:r>
    </w:p>
    <w:p w14:paraId="6D3A3F12" w14:textId="77777777" w:rsidR="00291786" w:rsidRPr="00291786" w:rsidRDefault="00291786"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Have a high school diploma or GED.</w:t>
      </w:r>
    </w:p>
    <w:p w14:paraId="6E929118" w14:textId="77777777" w:rsidR="00291786" w:rsidRPr="00291786" w:rsidRDefault="00291786"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Pass the entrance examination</w:t>
      </w:r>
    </w:p>
    <w:p w14:paraId="07D533CB" w14:textId="77777777" w:rsidR="00291786" w:rsidRPr="00291786" w:rsidRDefault="00291786"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Background Check and Drug Screening where applicable</w:t>
      </w:r>
    </w:p>
    <w:p w14:paraId="19309FC8" w14:textId="5B979F13" w:rsidR="00291786" w:rsidRDefault="00291786"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Please see Program Handbook for additional program policies.</w:t>
      </w:r>
    </w:p>
    <w:p w14:paraId="62BE8E77" w14:textId="77777777" w:rsidR="008A26CB" w:rsidRPr="00291786" w:rsidRDefault="008A26CB" w:rsidP="008A26CB">
      <w:pPr>
        <w:widowControl w:val="0"/>
        <w:spacing w:line="247" w:lineRule="auto"/>
        <w:ind w:left="936"/>
        <w:contextualSpacing/>
        <w:rPr>
          <w:rFonts w:cstheme="minorHAnsi"/>
          <w:color w:val="231F20"/>
          <w:szCs w:val="18"/>
        </w:rPr>
      </w:pPr>
    </w:p>
    <w:p w14:paraId="796E757F" w14:textId="2728EF0D" w:rsidR="00291786" w:rsidRPr="00291786" w:rsidRDefault="00291786" w:rsidP="00291786">
      <w:pPr>
        <w:widowControl w:val="0"/>
        <w:spacing w:line="246" w:lineRule="auto"/>
        <w:rPr>
          <w:rFonts w:cstheme="minorHAnsi"/>
          <w:b/>
          <w:bCs/>
          <w:i/>
          <w:iCs/>
          <w:color w:val="231F20"/>
          <w:szCs w:val="18"/>
        </w:rPr>
      </w:pPr>
      <w:r w:rsidRPr="00291786">
        <w:rPr>
          <w:rFonts w:cstheme="minorHAnsi"/>
          <w:b/>
          <w:bCs/>
          <w:i/>
          <w:iCs/>
          <w:color w:val="231F20"/>
          <w:szCs w:val="18"/>
        </w:rPr>
        <w:t>Course Outline</w:t>
      </w:r>
    </w:p>
    <w:p w14:paraId="67551159" w14:textId="6253A49D"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To receive a Certificate in Professional Clinical Massage Therapy, students must complete 740</w:t>
      </w:r>
      <w:r w:rsidR="00216082" w:rsidRPr="00AA35D0">
        <w:rPr>
          <w:rFonts w:cstheme="minorHAnsi"/>
          <w:color w:val="231F20"/>
          <w:spacing w:val="3"/>
          <w:szCs w:val="18"/>
        </w:rPr>
        <w:t xml:space="preserve"> </w:t>
      </w:r>
      <w:r w:rsidR="00216082" w:rsidRPr="00F5125E">
        <w:rPr>
          <w:rFonts w:cstheme="minorHAnsi"/>
          <w:color w:val="231F20"/>
          <w:spacing w:val="3"/>
          <w:szCs w:val="18"/>
        </w:rPr>
        <w:t xml:space="preserve">instructional </w:t>
      </w:r>
      <w:r w:rsidR="00216082">
        <w:rPr>
          <w:rFonts w:cstheme="minorHAnsi"/>
          <w:color w:val="231F20"/>
          <w:szCs w:val="18"/>
        </w:rPr>
        <w:t>c</w:t>
      </w:r>
      <w:r w:rsidR="00216082" w:rsidRPr="00AA35D0">
        <w:rPr>
          <w:rFonts w:cstheme="minorHAnsi"/>
          <w:color w:val="231F20"/>
          <w:szCs w:val="18"/>
        </w:rPr>
        <w:t>lock</w:t>
      </w:r>
      <w:r w:rsidR="00216082" w:rsidRPr="00AA35D0">
        <w:rPr>
          <w:rFonts w:cstheme="minorHAnsi"/>
          <w:color w:val="231F20"/>
          <w:spacing w:val="3"/>
          <w:szCs w:val="18"/>
        </w:rPr>
        <w:t xml:space="preserve"> </w:t>
      </w:r>
      <w:r w:rsidR="00216082">
        <w:rPr>
          <w:rFonts w:cstheme="minorHAnsi"/>
          <w:color w:val="231F20"/>
          <w:spacing w:val="-1"/>
          <w:szCs w:val="18"/>
        </w:rPr>
        <w:t>h</w:t>
      </w:r>
      <w:r w:rsidR="00216082" w:rsidRPr="00AA35D0">
        <w:rPr>
          <w:rFonts w:cstheme="minorHAnsi"/>
          <w:color w:val="231F20"/>
          <w:szCs w:val="18"/>
        </w:rPr>
        <w:t>ours</w:t>
      </w:r>
      <w:r w:rsidRPr="00291786">
        <w:rPr>
          <w:rFonts w:cstheme="minorHAnsi"/>
          <w:color w:val="231F20"/>
          <w:szCs w:val="18"/>
        </w:rPr>
        <w:t>. This Certificate program can be completed in 8 months for full-time students and 16 months for part-time students.</w:t>
      </w:r>
    </w:p>
    <w:p w14:paraId="3D9D731C" w14:textId="77777777" w:rsidR="00D750BE" w:rsidRPr="006327DC" w:rsidRDefault="00D750BE" w:rsidP="00D750BE">
      <w:pPr>
        <w:keepNext/>
        <w:keepLines/>
        <w:spacing w:before="200" w:after="0"/>
        <w:outlineLvl w:val="3"/>
        <w:rPr>
          <w:rFonts w:asciiTheme="majorHAnsi" w:eastAsiaTheme="majorEastAsia" w:hAnsiTheme="majorHAnsi" w:cstheme="minorHAnsi"/>
          <w:b/>
          <w:bCs/>
          <w:i/>
          <w:iCs/>
          <w:color w:val="231F20"/>
          <w:szCs w:val="18"/>
        </w:rPr>
      </w:pPr>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es: 740 clock hours</w:t>
      </w:r>
    </w:p>
    <w:tbl>
      <w:tblPr>
        <w:tblW w:w="7224" w:type="dxa"/>
        <w:tblInd w:w="118" w:type="dxa"/>
        <w:tblLayout w:type="fixed"/>
        <w:tblCellMar>
          <w:left w:w="0" w:type="dxa"/>
          <w:right w:w="0" w:type="dxa"/>
        </w:tblCellMar>
        <w:tblLook w:val="01E0" w:firstRow="1" w:lastRow="1" w:firstColumn="1" w:lastColumn="1" w:noHBand="0" w:noVBand="0"/>
      </w:tblPr>
      <w:tblGrid>
        <w:gridCol w:w="1173"/>
        <w:gridCol w:w="4597"/>
        <w:gridCol w:w="1454"/>
      </w:tblGrid>
      <w:tr w:rsidR="0007692A" w:rsidRPr="00291786" w14:paraId="28F509A1" w14:textId="77777777" w:rsidTr="0007692A">
        <w:trPr>
          <w:trHeight w:hRule="exact" w:val="80"/>
        </w:trPr>
        <w:tc>
          <w:tcPr>
            <w:tcW w:w="7224" w:type="dxa"/>
            <w:gridSpan w:val="3"/>
            <w:tcBorders>
              <w:top w:val="nil"/>
              <w:left w:val="nil"/>
              <w:bottom w:val="nil"/>
              <w:right w:val="nil"/>
            </w:tcBorders>
          </w:tcPr>
          <w:p w14:paraId="463CE39E" w14:textId="77777777" w:rsidR="0007692A" w:rsidRPr="00291786" w:rsidRDefault="0007692A" w:rsidP="00291786">
            <w:pPr>
              <w:widowControl w:val="0"/>
              <w:spacing w:line="246" w:lineRule="auto"/>
              <w:rPr>
                <w:rFonts w:cstheme="minorHAnsi"/>
                <w:b/>
                <w:color w:val="231F20"/>
                <w:szCs w:val="18"/>
              </w:rPr>
            </w:pPr>
          </w:p>
        </w:tc>
      </w:tr>
      <w:tr w:rsidR="0007692A" w:rsidRPr="00291786" w14:paraId="11F6CC99" w14:textId="77777777" w:rsidTr="008A26CB">
        <w:trPr>
          <w:trHeight w:hRule="exact" w:val="450"/>
        </w:trPr>
        <w:tc>
          <w:tcPr>
            <w:tcW w:w="7224" w:type="dxa"/>
            <w:gridSpan w:val="3"/>
            <w:tcBorders>
              <w:top w:val="nil"/>
              <w:left w:val="nil"/>
              <w:bottom w:val="nil"/>
              <w:right w:val="nil"/>
            </w:tcBorders>
          </w:tcPr>
          <w:p w14:paraId="127447E5" w14:textId="1A8C9D96" w:rsidR="0007692A" w:rsidRPr="00291786" w:rsidRDefault="0007692A" w:rsidP="00291786">
            <w:pPr>
              <w:widowControl w:val="0"/>
              <w:spacing w:line="246" w:lineRule="auto"/>
              <w:rPr>
                <w:rFonts w:cstheme="minorHAnsi"/>
                <w:b/>
                <w:color w:val="231F20"/>
                <w:szCs w:val="18"/>
              </w:rPr>
            </w:pPr>
            <w:r w:rsidRPr="0007692A">
              <w:rPr>
                <w:rFonts w:cstheme="minorHAnsi"/>
                <w:b/>
                <w:color w:val="231F20"/>
                <w:szCs w:val="18"/>
              </w:rPr>
              <w:tab/>
            </w:r>
            <w:r w:rsidRPr="0007692A">
              <w:rPr>
                <w:rFonts w:cstheme="minorHAnsi"/>
                <w:b/>
                <w:color w:val="231F20"/>
                <w:szCs w:val="18"/>
              </w:rPr>
              <w:tab/>
              <w:t xml:space="preserve"> </w:t>
            </w:r>
            <w:r>
              <w:rPr>
                <w:rFonts w:cstheme="minorHAnsi"/>
                <w:b/>
                <w:color w:val="231F20"/>
                <w:szCs w:val="18"/>
              </w:rPr>
              <w:t xml:space="preserve">                                                                           Clock Hours</w:t>
            </w:r>
          </w:p>
        </w:tc>
      </w:tr>
      <w:tr w:rsidR="00291786" w:rsidRPr="00291786" w14:paraId="700D1959" w14:textId="77777777" w:rsidTr="0007692A">
        <w:trPr>
          <w:trHeight w:hRule="exact" w:val="269"/>
        </w:trPr>
        <w:tc>
          <w:tcPr>
            <w:tcW w:w="1173" w:type="dxa"/>
            <w:tcBorders>
              <w:top w:val="nil"/>
              <w:left w:val="nil"/>
              <w:bottom w:val="nil"/>
              <w:right w:val="nil"/>
            </w:tcBorders>
          </w:tcPr>
          <w:p w14:paraId="7B16270F" w14:textId="77777777" w:rsidR="00291786" w:rsidRPr="00291786" w:rsidRDefault="00291786" w:rsidP="00291786">
            <w:pPr>
              <w:widowControl w:val="0"/>
              <w:spacing w:line="246" w:lineRule="auto"/>
              <w:rPr>
                <w:rFonts w:cstheme="minorHAnsi"/>
                <w:color w:val="231F20"/>
                <w:szCs w:val="18"/>
              </w:rPr>
            </w:pPr>
            <w:bookmarkStart w:id="380" w:name="_Hlk54872367"/>
            <w:r w:rsidRPr="00291786">
              <w:rPr>
                <w:rFonts w:cstheme="minorHAnsi"/>
                <w:color w:val="231F20"/>
                <w:szCs w:val="18"/>
              </w:rPr>
              <w:t>PMT 180</w:t>
            </w:r>
          </w:p>
        </w:tc>
        <w:tc>
          <w:tcPr>
            <w:tcW w:w="4597" w:type="dxa"/>
            <w:tcBorders>
              <w:top w:val="nil"/>
              <w:left w:val="nil"/>
              <w:bottom w:val="nil"/>
              <w:right w:val="nil"/>
            </w:tcBorders>
          </w:tcPr>
          <w:p w14:paraId="1BE57691"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Orientation to Swedish and Spa Modalities</w:t>
            </w:r>
          </w:p>
        </w:tc>
        <w:tc>
          <w:tcPr>
            <w:tcW w:w="1454" w:type="dxa"/>
            <w:tcBorders>
              <w:top w:val="nil"/>
              <w:left w:val="nil"/>
              <w:bottom w:val="nil"/>
              <w:right w:val="nil"/>
            </w:tcBorders>
          </w:tcPr>
          <w:p w14:paraId="4D0265E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bookmarkEnd w:id="380"/>
      <w:tr w:rsidR="00291786" w:rsidRPr="00291786" w14:paraId="399B6AD1" w14:textId="77777777" w:rsidTr="0007692A">
        <w:trPr>
          <w:trHeight w:hRule="exact" w:val="269"/>
        </w:trPr>
        <w:tc>
          <w:tcPr>
            <w:tcW w:w="1173" w:type="dxa"/>
            <w:tcBorders>
              <w:top w:val="nil"/>
              <w:left w:val="nil"/>
              <w:bottom w:val="nil"/>
              <w:right w:val="nil"/>
            </w:tcBorders>
          </w:tcPr>
          <w:p w14:paraId="41926CE2"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181</w:t>
            </w:r>
          </w:p>
        </w:tc>
        <w:tc>
          <w:tcPr>
            <w:tcW w:w="4597" w:type="dxa"/>
            <w:tcBorders>
              <w:top w:val="nil"/>
              <w:left w:val="nil"/>
              <w:bottom w:val="nil"/>
              <w:right w:val="nil"/>
            </w:tcBorders>
          </w:tcPr>
          <w:p w14:paraId="2967F631"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w:t>
            </w:r>
          </w:p>
        </w:tc>
        <w:tc>
          <w:tcPr>
            <w:tcW w:w="1454" w:type="dxa"/>
            <w:tcBorders>
              <w:top w:val="nil"/>
              <w:left w:val="nil"/>
              <w:bottom w:val="nil"/>
              <w:right w:val="nil"/>
            </w:tcBorders>
          </w:tcPr>
          <w:p w14:paraId="145C725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61D12F6A" w14:textId="77777777" w:rsidTr="0007692A">
        <w:trPr>
          <w:trHeight w:hRule="exact" w:val="269"/>
        </w:trPr>
        <w:tc>
          <w:tcPr>
            <w:tcW w:w="1173" w:type="dxa"/>
            <w:tcBorders>
              <w:top w:val="nil"/>
              <w:left w:val="nil"/>
              <w:bottom w:val="nil"/>
              <w:right w:val="nil"/>
            </w:tcBorders>
          </w:tcPr>
          <w:p w14:paraId="1A5DAD65"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182</w:t>
            </w:r>
          </w:p>
        </w:tc>
        <w:tc>
          <w:tcPr>
            <w:tcW w:w="4597" w:type="dxa"/>
            <w:tcBorders>
              <w:top w:val="nil"/>
              <w:left w:val="nil"/>
              <w:bottom w:val="nil"/>
              <w:right w:val="nil"/>
            </w:tcBorders>
          </w:tcPr>
          <w:p w14:paraId="16D1AA86"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II</w:t>
            </w:r>
          </w:p>
        </w:tc>
        <w:tc>
          <w:tcPr>
            <w:tcW w:w="1454" w:type="dxa"/>
            <w:tcBorders>
              <w:top w:val="nil"/>
              <w:left w:val="nil"/>
              <w:bottom w:val="nil"/>
              <w:right w:val="nil"/>
            </w:tcBorders>
          </w:tcPr>
          <w:p w14:paraId="04879E51"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3AF089DE" w14:textId="77777777" w:rsidTr="0007692A">
        <w:trPr>
          <w:trHeight w:hRule="exact" w:val="269"/>
        </w:trPr>
        <w:tc>
          <w:tcPr>
            <w:tcW w:w="1173" w:type="dxa"/>
            <w:tcBorders>
              <w:top w:val="nil"/>
              <w:left w:val="nil"/>
              <w:bottom w:val="nil"/>
              <w:right w:val="nil"/>
            </w:tcBorders>
          </w:tcPr>
          <w:p w14:paraId="3114D2DF"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183</w:t>
            </w:r>
          </w:p>
        </w:tc>
        <w:tc>
          <w:tcPr>
            <w:tcW w:w="4597" w:type="dxa"/>
            <w:tcBorders>
              <w:top w:val="nil"/>
              <w:left w:val="nil"/>
              <w:bottom w:val="nil"/>
              <w:right w:val="nil"/>
            </w:tcBorders>
          </w:tcPr>
          <w:p w14:paraId="06EA74EE"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III</w:t>
            </w:r>
          </w:p>
        </w:tc>
        <w:tc>
          <w:tcPr>
            <w:tcW w:w="1454" w:type="dxa"/>
            <w:tcBorders>
              <w:top w:val="nil"/>
              <w:left w:val="nil"/>
              <w:bottom w:val="nil"/>
              <w:right w:val="nil"/>
            </w:tcBorders>
          </w:tcPr>
          <w:p w14:paraId="6B947F9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054EB64D" w14:textId="77777777" w:rsidTr="0007692A">
        <w:trPr>
          <w:trHeight w:hRule="exact" w:val="269"/>
        </w:trPr>
        <w:tc>
          <w:tcPr>
            <w:tcW w:w="1173" w:type="dxa"/>
            <w:tcBorders>
              <w:top w:val="nil"/>
              <w:left w:val="nil"/>
              <w:bottom w:val="nil"/>
              <w:right w:val="nil"/>
            </w:tcBorders>
          </w:tcPr>
          <w:p w14:paraId="38E5EFC7"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184</w:t>
            </w:r>
          </w:p>
        </w:tc>
        <w:tc>
          <w:tcPr>
            <w:tcW w:w="4597" w:type="dxa"/>
            <w:tcBorders>
              <w:top w:val="nil"/>
              <w:left w:val="nil"/>
              <w:bottom w:val="nil"/>
              <w:right w:val="nil"/>
            </w:tcBorders>
          </w:tcPr>
          <w:p w14:paraId="682C6EDF"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IV</w:t>
            </w:r>
          </w:p>
        </w:tc>
        <w:tc>
          <w:tcPr>
            <w:tcW w:w="1454" w:type="dxa"/>
            <w:tcBorders>
              <w:top w:val="nil"/>
              <w:left w:val="nil"/>
              <w:bottom w:val="nil"/>
              <w:right w:val="nil"/>
            </w:tcBorders>
          </w:tcPr>
          <w:p w14:paraId="0BA64917"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4F8A310C" w14:textId="77777777" w:rsidTr="0007692A">
        <w:trPr>
          <w:trHeight w:hRule="exact" w:val="268"/>
        </w:trPr>
        <w:tc>
          <w:tcPr>
            <w:tcW w:w="1173" w:type="dxa"/>
            <w:tcBorders>
              <w:top w:val="nil"/>
              <w:left w:val="nil"/>
              <w:bottom w:val="nil"/>
              <w:right w:val="nil"/>
            </w:tcBorders>
          </w:tcPr>
          <w:p w14:paraId="37B44B44"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185</w:t>
            </w:r>
          </w:p>
        </w:tc>
        <w:tc>
          <w:tcPr>
            <w:tcW w:w="4597" w:type="dxa"/>
            <w:tcBorders>
              <w:top w:val="nil"/>
              <w:left w:val="nil"/>
              <w:bottom w:val="nil"/>
              <w:right w:val="nil"/>
            </w:tcBorders>
          </w:tcPr>
          <w:p w14:paraId="1AB8386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V</w:t>
            </w:r>
          </w:p>
        </w:tc>
        <w:tc>
          <w:tcPr>
            <w:tcW w:w="1454" w:type="dxa"/>
            <w:tcBorders>
              <w:top w:val="nil"/>
              <w:left w:val="nil"/>
              <w:bottom w:val="nil"/>
              <w:right w:val="nil"/>
            </w:tcBorders>
          </w:tcPr>
          <w:p w14:paraId="2857E8C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633A4373" w14:textId="77777777" w:rsidTr="0007692A">
        <w:trPr>
          <w:trHeight w:hRule="exact" w:val="268"/>
        </w:trPr>
        <w:tc>
          <w:tcPr>
            <w:tcW w:w="1173" w:type="dxa"/>
            <w:tcBorders>
              <w:top w:val="nil"/>
              <w:left w:val="nil"/>
              <w:bottom w:val="nil"/>
              <w:right w:val="nil"/>
            </w:tcBorders>
          </w:tcPr>
          <w:p w14:paraId="038884E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186</w:t>
            </w:r>
          </w:p>
        </w:tc>
        <w:tc>
          <w:tcPr>
            <w:tcW w:w="4597" w:type="dxa"/>
            <w:tcBorders>
              <w:top w:val="nil"/>
              <w:left w:val="nil"/>
              <w:bottom w:val="nil"/>
              <w:right w:val="nil"/>
            </w:tcBorders>
          </w:tcPr>
          <w:p w14:paraId="275E9EAE"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VI</w:t>
            </w:r>
          </w:p>
        </w:tc>
        <w:tc>
          <w:tcPr>
            <w:tcW w:w="1454" w:type="dxa"/>
            <w:tcBorders>
              <w:top w:val="nil"/>
              <w:left w:val="nil"/>
              <w:bottom w:val="nil"/>
              <w:right w:val="nil"/>
            </w:tcBorders>
          </w:tcPr>
          <w:p w14:paraId="73FA451C"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36A1C771" w14:textId="77777777" w:rsidTr="0007692A">
        <w:trPr>
          <w:trHeight w:hRule="exact" w:val="269"/>
        </w:trPr>
        <w:tc>
          <w:tcPr>
            <w:tcW w:w="1173" w:type="dxa"/>
            <w:tcBorders>
              <w:top w:val="nil"/>
              <w:left w:val="nil"/>
              <w:bottom w:val="nil"/>
              <w:right w:val="nil"/>
            </w:tcBorders>
          </w:tcPr>
          <w:p w14:paraId="4D3A6B6B"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187</w:t>
            </w:r>
          </w:p>
        </w:tc>
        <w:tc>
          <w:tcPr>
            <w:tcW w:w="4597" w:type="dxa"/>
            <w:tcBorders>
              <w:top w:val="nil"/>
              <w:left w:val="nil"/>
              <w:bottom w:val="nil"/>
              <w:right w:val="nil"/>
            </w:tcBorders>
          </w:tcPr>
          <w:p w14:paraId="5537BD2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Massage and Neuromuscular Therapy VII</w:t>
            </w:r>
          </w:p>
        </w:tc>
        <w:tc>
          <w:tcPr>
            <w:tcW w:w="1454" w:type="dxa"/>
            <w:tcBorders>
              <w:top w:val="nil"/>
              <w:left w:val="nil"/>
              <w:bottom w:val="nil"/>
              <w:right w:val="nil"/>
            </w:tcBorders>
          </w:tcPr>
          <w:p w14:paraId="565FDCA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 xml:space="preserve"> 80</w:t>
            </w:r>
          </w:p>
        </w:tc>
      </w:tr>
      <w:tr w:rsidR="00291786" w:rsidRPr="00291786" w14:paraId="234AC957" w14:textId="77777777" w:rsidTr="0007692A">
        <w:trPr>
          <w:trHeight w:hRule="exact" w:val="269"/>
        </w:trPr>
        <w:tc>
          <w:tcPr>
            <w:tcW w:w="1173" w:type="dxa"/>
            <w:tcBorders>
              <w:top w:val="nil"/>
              <w:left w:val="nil"/>
              <w:bottom w:val="nil"/>
              <w:right w:val="nil"/>
            </w:tcBorders>
          </w:tcPr>
          <w:p w14:paraId="776D17C8"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960</w:t>
            </w:r>
          </w:p>
        </w:tc>
        <w:tc>
          <w:tcPr>
            <w:tcW w:w="4597" w:type="dxa"/>
            <w:tcBorders>
              <w:top w:val="nil"/>
              <w:left w:val="nil"/>
              <w:bottom w:val="nil"/>
              <w:right w:val="nil"/>
            </w:tcBorders>
          </w:tcPr>
          <w:p w14:paraId="2F365CC7"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w:t>
            </w:r>
          </w:p>
        </w:tc>
        <w:tc>
          <w:tcPr>
            <w:tcW w:w="1454" w:type="dxa"/>
            <w:tcBorders>
              <w:top w:val="nil"/>
              <w:left w:val="nil"/>
              <w:bottom w:val="nil"/>
              <w:right w:val="nil"/>
            </w:tcBorders>
          </w:tcPr>
          <w:p w14:paraId="5392015A"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r w:rsidR="00291786" w:rsidRPr="00291786" w14:paraId="1501D0ED" w14:textId="77777777" w:rsidTr="0007692A">
        <w:trPr>
          <w:trHeight w:hRule="exact" w:val="269"/>
        </w:trPr>
        <w:tc>
          <w:tcPr>
            <w:tcW w:w="1173" w:type="dxa"/>
            <w:tcBorders>
              <w:top w:val="nil"/>
              <w:left w:val="nil"/>
              <w:bottom w:val="nil"/>
              <w:right w:val="nil"/>
            </w:tcBorders>
          </w:tcPr>
          <w:p w14:paraId="071ADAD0"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961</w:t>
            </w:r>
          </w:p>
        </w:tc>
        <w:tc>
          <w:tcPr>
            <w:tcW w:w="4597" w:type="dxa"/>
            <w:tcBorders>
              <w:top w:val="nil"/>
              <w:left w:val="nil"/>
              <w:bottom w:val="nil"/>
              <w:right w:val="nil"/>
            </w:tcBorders>
          </w:tcPr>
          <w:p w14:paraId="2C4906A0"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II</w:t>
            </w:r>
          </w:p>
        </w:tc>
        <w:tc>
          <w:tcPr>
            <w:tcW w:w="1454" w:type="dxa"/>
            <w:tcBorders>
              <w:top w:val="nil"/>
              <w:left w:val="nil"/>
              <w:bottom w:val="nil"/>
              <w:right w:val="nil"/>
            </w:tcBorders>
          </w:tcPr>
          <w:p w14:paraId="088FF04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r w:rsidR="00291786" w:rsidRPr="00291786" w14:paraId="5ABB93C1" w14:textId="77777777" w:rsidTr="0007692A">
        <w:trPr>
          <w:trHeight w:hRule="exact" w:val="269"/>
        </w:trPr>
        <w:tc>
          <w:tcPr>
            <w:tcW w:w="1173" w:type="dxa"/>
            <w:tcBorders>
              <w:top w:val="nil"/>
              <w:left w:val="nil"/>
              <w:bottom w:val="nil"/>
              <w:right w:val="nil"/>
            </w:tcBorders>
          </w:tcPr>
          <w:p w14:paraId="01B8D49D"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962</w:t>
            </w:r>
          </w:p>
        </w:tc>
        <w:tc>
          <w:tcPr>
            <w:tcW w:w="4597" w:type="dxa"/>
            <w:tcBorders>
              <w:top w:val="nil"/>
              <w:left w:val="nil"/>
              <w:bottom w:val="nil"/>
              <w:right w:val="nil"/>
            </w:tcBorders>
          </w:tcPr>
          <w:p w14:paraId="2AC14D93"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III</w:t>
            </w:r>
          </w:p>
        </w:tc>
        <w:tc>
          <w:tcPr>
            <w:tcW w:w="1454" w:type="dxa"/>
            <w:tcBorders>
              <w:top w:val="nil"/>
              <w:left w:val="nil"/>
              <w:bottom w:val="nil"/>
              <w:right w:val="nil"/>
            </w:tcBorders>
          </w:tcPr>
          <w:p w14:paraId="54C9BF45"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r w:rsidR="00291786" w:rsidRPr="00291786" w14:paraId="4FB8B85E" w14:textId="77777777" w:rsidTr="0007692A">
        <w:trPr>
          <w:trHeight w:hRule="exact" w:val="305"/>
        </w:trPr>
        <w:tc>
          <w:tcPr>
            <w:tcW w:w="1173" w:type="dxa"/>
            <w:tcBorders>
              <w:top w:val="nil"/>
              <w:left w:val="nil"/>
              <w:bottom w:val="nil"/>
              <w:right w:val="nil"/>
            </w:tcBorders>
          </w:tcPr>
          <w:p w14:paraId="69203D36"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PMT 963</w:t>
            </w:r>
          </w:p>
        </w:tc>
        <w:tc>
          <w:tcPr>
            <w:tcW w:w="4597" w:type="dxa"/>
            <w:tcBorders>
              <w:top w:val="nil"/>
              <w:left w:val="nil"/>
              <w:bottom w:val="nil"/>
              <w:right w:val="nil"/>
            </w:tcBorders>
          </w:tcPr>
          <w:p w14:paraId="14D92240"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Student Clinic IV</w:t>
            </w:r>
          </w:p>
        </w:tc>
        <w:tc>
          <w:tcPr>
            <w:tcW w:w="1454" w:type="dxa"/>
            <w:tcBorders>
              <w:top w:val="nil"/>
              <w:left w:val="nil"/>
              <w:bottom w:val="nil"/>
              <w:right w:val="nil"/>
            </w:tcBorders>
          </w:tcPr>
          <w:p w14:paraId="6903BEB9" w14:textId="77777777" w:rsidR="00291786" w:rsidRPr="00291786" w:rsidRDefault="00291786" w:rsidP="00291786">
            <w:pPr>
              <w:widowControl w:val="0"/>
              <w:spacing w:line="246" w:lineRule="auto"/>
              <w:rPr>
                <w:rFonts w:cstheme="minorHAnsi"/>
                <w:color w:val="231F20"/>
                <w:szCs w:val="18"/>
              </w:rPr>
            </w:pPr>
            <w:r w:rsidRPr="00291786">
              <w:rPr>
                <w:rFonts w:cstheme="minorHAnsi"/>
                <w:color w:val="231F20"/>
                <w:szCs w:val="18"/>
              </w:rPr>
              <w:t>25</w:t>
            </w:r>
          </w:p>
        </w:tc>
      </w:tr>
    </w:tbl>
    <w:p w14:paraId="2BBBB83C" w14:textId="77777777" w:rsidR="008A26CB" w:rsidRDefault="008A26CB" w:rsidP="00AA35D0">
      <w:pPr>
        <w:rPr>
          <w:rFonts w:cstheme="minorHAnsi"/>
          <w:color w:val="231F20"/>
          <w:spacing w:val="-1"/>
          <w:szCs w:val="18"/>
        </w:rPr>
      </w:pPr>
    </w:p>
    <w:p w14:paraId="295E67B9" w14:textId="40C39F1B" w:rsidR="00B00053" w:rsidRPr="00AA35D0" w:rsidRDefault="00AA35D0" w:rsidP="00AA35D0">
      <w:pPr>
        <w:rPr>
          <w:rFonts w:cstheme="minorHAnsi"/>
          <w:color w:val="231F20"/>
          <w:szCs w:val="18"/>
        </w:rPr>
      </w:pPr>
      <w:r w:rsidRPr="00AA35D0">
        <w:rPr>
          <w:rFonts w:cstheme="minorHAnsi"/>
          <w:color w:val="231F20"/>
          <w:spacing w:val="-1"/>
          <w:szCs w:val="18"/>
        </w:rPr>
        <w:t>F</w:t>
      </w:r>
      <w:r w:rsidRPr="00AA35D0">
        <w:rPr>
          <w:rFonts w:cstheme="minorHAnsi"/>
          <w:color w:val="231F20"/>
          <w:szCs w:val="18"/>
        </w:rPr>
        <w:t>or</w:t>
      </w:r>
      <w:r w:rsidRPr="00AA35D0">
        <w:rPr>
          <w:rFonts w:cstheme="minorHAnsi"/>
          <w:color w:val="231F20"/>
          <w:spacing w:val="12"/>
          <w:szCs w:val="18"/>
        </w:rPr>
        <w:t xml:space="preserve"> </w:t>
      </w:r>
      <w:r w:rsidRPr="00AA35D0">
        <w:rPr>
          <w:rFonts w:cstheme="minorHAnsi"/>
          <w:color w:val="231F20"/>
          <w:szCs w:val="18"/>
        </w:rPr>
        <w:t>inform</w:t>
      </w:r>
      <w:r w:rsidRPr="00AA35D0">
        <w:rPr>
          <w:rFonts w:cstheme="minorHAnsi"/>
          <w:color w:val="231F20"/>
          <w:spacing w:val="-1"/>
          <w:szCs w:val="18"/>
        </w:rPr>
        <w:t>a</w:t>
      </w:r>
      <w:r w:rsidRPr="00AA35D0">
        <w:rPr>
          <w:rFonts w:cstheme="minorHAnsi"/>
          <w:color w:val="231F20"/>
          <w:szCs w:val="18"/>
        </w:rPr>
        <w:t>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graduat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ra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pacing w:val="-1"/>
          <w:szCs w:val="18"/>
        </w:rPr>
        <w:t>s</w:t>
      </w:r>
      <w:r w:rsidRPr="00AA35D0">
        <w:rPr>
          <w:rFonts w:cstheme="minorHAnsi"/>
          <w:color w:val="231F20"/>
          <w:szCs w:val="18"/>
        </w:rPr>
        <w:t>tudent</w:t>
      </w:r>
      <w:r w:rsidRPr="00AA35D0">
        <w:rPr>
          <w:rFonts w:cstheme="minorHAnsi"/>
          <w:color w:val="231F20"/>
          <w:spacing w:val="12"/>
          <w:szCs w:val="18"/>
        </w:rPr>
        <w:t xml:space="preserve"> </w:t>
      </w:r>
      <w:r w:rsidRPr="00AA35D0">
        <w:rPr>
          <w:rFonts w:cstheme="minorHAnsi"/>
          <w:color w:val="231F20"/>
          <w:szCs w:val="18"/>
        </w:rPr>
        <w:t>debt</w:t>
      </w:r>
      <w:r w:rsidRPr="00AA35D0">
        <w:rPr>
          <w:rFonts w:cstheme="minorHAnsi"/>
          <w:color w:val="231F20"/>
          <w:spacing w:val="13"/>
          <w:szCs w:val="18"/>
        </w:rPr>
        <w:t xml:space="preserve"> </w:t>
      </w:r>
      <w:r w:rsidRPr="00AA35D0">
        <w:rPr>
          <w:rFonts w:cstheme="minorHAnsi"/>
          <w:color w:val="231F20"/>
          <w:szCs w:val="18"/>
        </w:rPr>
        <w:t>level</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zCs w:val="18"/>
        </w:rPr>
        <w:t>and</w:t>
      </w:r>
      <w:r w:rsidRPr="00AA35D0">
        <w:rPr>
          <w:rFonts w:cstheme="minorHAnsi"/>
          <w:color w:val="231F20"/>
          <w:spacing w:val="13"/>
          <w:szCs w:val="18"/>
        </w:rPr>
        <w:t xml:space="preserve"> </w:t>
      </w:r>
      <w:r w:rsidRPr="00AA35D0">
        <w:rPr>
          <w:rFonts w:cstheme="minorHAnsi"/>
          <w:color w:val="231F20"/>
          <w:szCs w:val="18"/>
        </w:rPr>
        <w:t>other di</w:t>
      </w:r>
      <w:r w:rsidRPr="00AA35D0">
        <w:rPr>
          <w:rFonts w:cstheme="minorHAnsi"/>
          <w:color w:val="231F20"/>
          <w:spacing w:val="-1"/>
          <w:szCs w:val="18"/>
        </w:rPr>
        <w:t>s</w:t>
      </w:r>
      <w:r w:rsidRPr="00AA35D0">
        <w:rPr>
          <w:rFonts w:cstheme="minorHAnsi"/>
          <w:color w:val="231F20"/>
          <w:szCs w:val="18"/>
        </w:rPr>
        <w:t>clo</w:t>
      </w:r>
      <w:r w:rsidRPr="00AA35D0">
        <w:rPr>
          <w:rFonts w:cstheme="minorHAnsi"/>
          <w:color w:val="231F20"/>
          <w:spacing w:val="-1"/>
          <w:szCs w:val="18"/>
        </w:rPr>
        <w:t>s</w:t>
      </w:r>
      <w:r w:rsidRPr="00AA35D0">
        <w:rPr>
          <w:rFonts w:cstheme="minorHAnsi"/>
          <w:color w:val="231F20"/>
          <w:szCs w:val="18"/>
        </w:rPr>
        <w:t>ure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5"/>
          <w:szCs w:val="18"/>
        </w:rPr>
        <w:t xml:space="preserve"> </w:t>
      </w:r>
      <w:r w:rsidRPr="00AA35D0">
        <w:rPr>
          <w:rFonts w:cstheme="minorHAnsi"/>
          <w:color w:val="231F20"/>
          <w:szCs w:val="18"/>
        </w:rPr>
        <w:t>vi</w:t>
      </w:r>
      <w:r w:rsidRPr="00AA35D0">
        <w:rPr>
          <w:rFonts w:cstheme="minorHAnsi"/>
          <w:color w:val="231F20"/>
          <w:spacing w:val="-1"/>
          <w:szCs w:val="18"/>
        </w:rPr>
        <w:t>s</w:t>
      </w:r>
      <w:r w:rsidRPr="00AA35D0">
        <w:rPr>
          <w:rFonts w:cstheme="minorHAnsi"/>
          <w:color w:val="231F20"/>
          <w:szCs w:val="18"/>
        </w:rPr>
        <w:t>it</w:t>
      </w:r>
      <w:r w:rsidRPr="00AA35D0">
        <w:rPr>
          <w:rFonts w:cstheme="minorHAnsi"/>
          <w:color w:val="231F20"/>
          <w:spacing w:val="-4"/>
          <w:szCs w:val="18"/>
        </w:rPr>
        <w:t xml:space="preserve"> </w:t>
      </w:r>
      <w:hyperlink r:id="rId74"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bookmarkEnd w:id="378"/>
    <w:p w14:paraId="57E9D60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79A4C72" w14:textId="3BF5988B" w:rsidR="00AA35D0" w:rsidRDefault="00AA35D0" w:rsidP="00AA35D0">
      <w:pPr>
        <w:pStyle w:val="Categoryheader"/>
        <w:rPr>
          <w:w w:val="95"/>
        </w:rPr>
      </w:pPr>
      <w:bookmarkStart w:id="381" w:name="_Toc113472339"/>
      <w:r>
        <w:rPr>
          <w:w w:val="95"/>
        </w:rPr>
        <w:lastRenderedPageBreak/>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Pr>
          <w:w w:val="95"/>
        </w:rPr>
        <w:t>THERAPY</w:t>
      </w:r>
      <w:r w:rsidR="006327DC">
        <w:rPr>
          <w:w w:val="95"/>
        </w:rPr>
        <w:t xml:space="preserve"> </w:t>
      </w:r>
      <w:r w:rsidR="006327DC" w:rsidRPr="006327DC">
        <w:rPr>
          <w:w w:val="95"/>
        </w:rPr>
        <w:t>CERTIFICATE</w:t>
      </w:r>
      <w:r w:rsidR="00775F96">
        <w:rPr>
          <w:w w:val="95"/>
        </w:rPr>
        <w:t>-</w:t>
      </w:r>
      <w:r w:rsidR="006327DC" w:rsidRPr="006327DC">
        <w:rPr>
          <w:w w:val="95"/>
        </w:rPr>
        <w:t>740 CLOCK HOUR</w:t>
      </w:r>
      <w:r w:rsidR="00775F96">
        <w:rPr>
          <w:w w:val="95"/>
        </w:rPr>
        <w:t>(SC)</w:t>
      </w:r>
      <w:bookmarkEnd w:id="381"/>
    </w:p>
    <w:p w14:paraId="2573A362" w14:textId="77777777" w:rsidR="00AA35D0" w:rsidRDefault="00AA35D0" w:rsidP="00AA35D0">
      <w:pPr>
        <w:pStyle w:val="Heading4"/>
        <w:spacing w:before="120" w:line="240" w:lineRule="auto"/>
      </w:pPr>
      <w:r>
        <w:rPr>
          <w:spacing w:val="-1"/>
        </w:rPr>
        <w:t>D</w:t>
      </w:r>
      <w:r>
        <w:t>esc</w:t>
      </w:r>
      <w:r>
        <w:rPr>
          <w:spacing w:val="-1"/>
        </w:rPr>
        <w:t>r</w:t>
      </w:r>
      <w:r>
        <w:t>iption</w:t>
      </w:r>
    </w:p>
    <w:p w14:paraId="74D95FED" w14:textId="30E723FD" w:rsidR="006327DC" w:rsidRPr="006327DC" w:rsidRDefault="00AA35D0" w:rsidP="006327DC">
      <w:pPr>
        <w:jc w:val="both"/>
      </w:pPr>
      <w:r>
        <w:rPr>
          <w:rFonts w:cstheme="minorHAnsi"/>
          <w:color w:val="231F20"/>
          <w:szCs w:val="18"/>
        </w:rPr>
        <w:t>The</w:t>
      </w:r>
      <w:r>
        <w:rPr>
          <w:rFonts w:cstheme="minorHAnsi"/>
          <w:color w:val="231F20"/>
          <w:spacing w:val="23"/>
          <w:szCs w:val="18"/>
        </w:rPr>
        <w:t xml:space="preserve"> </w:t>
      </w:r>
      <w:r>
        <w:rPr>
          <w:rFonts w:cstheme="minorHAnsi"/>
          <w:color w:val="231F20"/>
          <w:szCs w:val="18"/>
        </w:rPr>
        <w:t>Professional</w:t>
      </w:r>
      <w:r>
        <w:rPr>
          <w:rFonts w:cstheme="minorHAnsi"/>
          <w:color w:val="231F20"/>
          <w:spacing w:val="23"/>
          <w:szCs w:val="18"/>
        </w:rPr>
        <w:t xml:space="preserve"> </w:t>
      </w:r>
      <w:r>
        <w:rPr>
          <w:rFonts w:cstheme="minorHAnsi"/>
          <w:color w:val="231F20"/>
          <w:szCs w:val="18"/>
        </w:rPr>
        <w:t>Clinical</w:t>
      </w:r>
      <w:r>
        <w:rPr>
          <w:rFonts w:cstheme="minorHAnsi"/>
          <w:color w:val="231F20"/>
          <w:spacing w:val="24"/>
          <w:szCs w:val="18"/>
        </w:rPr>
        <w:t xml:space="preserve"> </w:t>
      </w:r>
      <w:r>
        <w:rPr>
          <w:rFonts w:cstheme="minorHAnsi"/>
          <w:color w:val="231F20"/>
          <w:szCs w:val="18"/>
        </w:rPr>
        <w:t>Massage</w:t>
      </w:r>
      <w:r>
        <w:rPr>
          <w:rFonts w:cstheme="minorHAnsi"/>
          <w:color w:val="231F20"/>
          <w:spacing w:val="20"/>
          <w:szCs w:val="18"/>
        </w:rPr>
        <w:t xml:space="preserve"> </w:t>
      </w:r>
      <w:r>
        <w:rPr>
          <w:rFonts w:cstheme="minorHAnsi"/>
          <w:color w:val="231F20"/>
          <w:szCs w:val="18"/>
        </w:rPr>
        <w:t>Therapy</w:t>
      </w:r>
      <w:r>
        <w:rPr>
          <w:rFonts w:cstheme="minorHAnsi"/>
          <w:color w:val="231F20"/>
          <w:spacing w:val="23"/>
          <w:szCs w:val="18"/>
        </w:rPr>
        <w:t xml:space="preserve"> </w:t>
      </w:r>
      <w:r>
        <w:rPr>
          <w:rFonts w:cstheme="minorHAnsi"/>
          <w:color w:val="231F20"/>
          <w:szCs w:val="18"/>
        </w:rPr>
        <w:t>program</w:t>
      </w:r>
      <w:r>
        <w:rPr>
          <w:rFonts w:cstheme="minorHAnsi"/>
          <w:color w:val="231F20"/>
          <w:spacing w:val="23"/>
          <w:szCs w:val="18"/>
        </w:rPr>
        <w:t xml:space="preserve"> </w:t>
      </w:r>
      <w:r>
        <w:rPr>
          <w:rFonts w:cstheme="minorHAnsi"/>
          <w:color w:val="231F20"/>
          <w:szCs w:val="18"/>
        </w:rPr>
        <w:t>provides in</w:t>
      </w:r>
      <w:r>
        <w:rPr>
          <w:rFonts w:cstheme="minorHAnsi"/>
          <w:color w:val="231F20"/>
          <w:spacing w:val="-1"/>
          <w:szCs w:val="18"/>
        </w:rPr>
        <w:t>s</w:t>
      </w:r>
      <w:r>
        <w:rPr>
          <w:rFonts w:cstheme="minorHAnsi"/>
          <w:color w:val="231F20"/>
          <w:szCs w:val="18"/>
        </w:rPr>
        <w:t>tru</w:t>
      </w:r>
      <w:r>
        <w:rPr>
          <w:rFonts w:cstheme="minorHAnsi"/>
          <w:color w:val="231F20"/>
          <w:spacing w:val="-1"/>
          <w:szCs w:val="18"/>
        </w:rPr>
        <w:t>c</w:t>
      </w:r>
      <w:r>
        <w:rPr>
          <w:rFonts w:cstheme="minorHAnsi"/>
          <w:color w:val="231F20"/>
          <w:szCs w:val="18"/>
        </w:rPr>
        <w:t>tion</w:t>
      </w:r>
      <w:r>
        <w:rPr>
          <w:rFonts w:cstheme="minorHAnsi"/>
          <w:color w:val="231F20"/>
          <w:spacing w:val="39"/>
          <w:szCs w:val="18"/>
        </w:rPr>
        <w:t xml:space="preserve"> </w:t>
      </w:r>
      <w:r>
        <w:rPr>
          <w:rFonts w:cstheme="minorHAnsi"/>
          <w:color w:val="231F20"/>
          <w:szCs w:val="18"/>
        </w:rPr>
        <w:t>in</w:t>
      </w:r>
      <w:r>
        <w:rPr>
          <w:rFonts w:cstheme="minorHAnsi"/>
          <w:color w:val="231F20"/>
          <w:spacing w:val="39"/>
          <w:szCs w:val="18"/>
        </w:rPr>
        <w:t xml:space="preserve"> </w:t>
      </w:r>
      <w:r>
        <w:rPr>
          <w:rFonts w:cstheme="minorHAnsi"/>
          <w:color w:val="231F20"/>
          <w:szCs w:val="18"/>
        </w:rPr>
        <w:t>therapeu</w:t>
      </w:r>
      <w:r>
        <w:rPr>
          <w:rFonts w:cstheme="minorHAnsi"/>
          <w:color w:val="231F20"/>
          <w:spacing w:val="-1"/>
          <w:szCs w:val="18"/>
        </w:rPr>
        <w:t>t</w:t>
      </w:r>
      <w:r>
        <w:rPr>
          <w:rFonts w:cstheme="minorHAnsi"/>
          <w:color w:val="231F20"/>
          <w:szCs w:val="18"/>
        </w:rPr>
        <w:t>ic</w:t>
      </w:r>
      <w:r>
        <w:rPr>
          <w:rFonts w:cstheme="minorHAnsi"/>
          <w:color w:val="231F20"/>
          <w:spacing w:val="39"/>
          <w:szCs w:val="18"/>
        </w:rPr>
        <w:t xml:space="preserve"> </w:t>
      </w:r>
      <w:r>
        <w:rPr>
          <w:rFonts w:cstheme="minorHAnsi"/>
          <w:color w:val="231F20"/>
          <w:szCs w:val="18"/>
        </w:rPr>
        <w:t>ma</w:t>
      </w:r>
      <w:r>
        <w:rPr>
          <w:rFonts w:cstheme="minorHAnsi"/>
          <w:color w:val="231F20"/>
          <w:spacing w:val="-1"/>
          <w:szCs w:val="18"/>
        </w:rPr>
        <w:t>s</w:t>
      </w:r>
      <w:r>
        <w:rPr>
          <w:rFonts w:cstheme="minorHAnsi"/>
          <w:color w:val="231F20"/>
          <w:szCs w:val="18"/>
        </w:rPr>
        <w:t>sage</w:t>
      </w:r>
      <w:r>
        <w:rPr>
          <w:rFonts w:cstheme="minorHAnsi"/>
          <w:color w:val="231F20"/>
          <w:spacing w:val="39"/>
          <w:szCs w:val="18"/>
        </w:rPr>
        <w:t xml:space="preserve"> </w:t>
      </w:r>
      <w:r>
        <w:rPr>
          <w:rFonts w:cstheme="minorHAnsi"/>
          <w:color w:val="231F20"/>
          <w:spacing w:val="-1"/>
          <w:szCs w:val="18"/>
        </w:rPr>
        <w:t>w</w:t>
      </w:r>
      <w:r>
        <w:rPr>
          <w:rFonts w:cstheme="minorHAnsi"/>
          <w:color w:val="231F20"/>
          <w:szCs w:val="18"/>
        </w:rPr>
        <w:t>ith</w:t>
      </w:r>
      <w:r>
        <w:rPr>
          <w:rFonts w:cstheme="minorHAnsi"/>
          <w:color w:val="231F20"/>
          <w:spacing w:val="39"/>
          <w:szCs w:val="18"/>
        </w:rPr>
        <w:t xml:space="preserve"> </w:t>
      </w:r>
      <w:r w:rsidR="006327DC" w:rsidRPr="006327DC">
        <w:t>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Certificate in Professional Clinical Massage Therapy.</w:t>
      </w:r>
    </w:p>
    <w:p w14:paraId="5241F52B" w14:textId="7EFE4503" w:rsidR="006327DC" w:rsidRPr="006327DC" w:rsidRDefault="006327DC" w:rsidP="006327DC">
      <w:pPr>
        <w:jc w:val="both"/>
        <w:rPr>
          <w:b/>
        </w:rPr>
      </w:pPr>
      <w:r w:rsidRPr="006327DC">
        <w:t xml:space="preserve">Students who have successfully met all educational and institutional requirements for a Certificate in Professional Clinical Massage Therapy from Southeastern </w:t>
      </w:r>
      <w:r w:rsidR="00C24813">
        <w:t>College</w:t>
      </w:r>
      <w:r w:rsidRPr="006327DC">
        <w:t xml:space="preserve"> are eligible to have their names submitted to the </w:t>
      </w:r>
      <w:proofErr w:type="spellStart"/>
      <w:r w:rsidRPr="006327DC">
        <w:t>FSMTB</w:t>
      </w:r>
      <w:proofErr w:type="spellEnd"/>
      <w:r w:rsidRPr="006327DC">
        <w:t xml:space="preserve"> to be eligible to sit for the Massage and Bodywork Licensing Examination (MBLEx). Upon passing, the student may apply to The South Carolina Department of Labor, Licensing, and Regulation-South Carolina Board of Massage/Bodywork Therapy, which is the stage agency authorized to determine if the applicant qualifies to become a Licensed Massage Therapist in South Carolina. </w:t>
      </w:r>
      <w:r w:rsidRPr="006327DC">
        <w:rPr>
          <w:b/>
        </w:rPr>
        <w:t>A criminal record may prevent the student from obtaining employment in the field.</w:t>
      </w:r>
    </w:p>
    <w:p w14:paraId="47674604" w14:textId="77777777" w:rsidR="006327DC" w:rsidRPr="006327DC" w:rsidRDefault="006327DC" w:rsidP="006327DC">
      <w:pPr>
        <w:jc w:val="both"/>
      </w:pPr>
      <w:r w:rsidRPr="006327DC">
        <w:t>To be licensed as a massage therapist in South Carolina, a person must: (1) be at least 18 years of age and have received a high school diploma or graduate equivalency diploma; (2) have completed a 500-hour course of supervised study at an approved school; (3) have received a passing grade on an approved examination.(Section 40-30-110, South Carolina Code of Laws, 1976, as amended (the Massage/Bodywork Practice Act, Act 387 of the 1996 General Assemble)). For additional information and an application for licensure, contact the SC Department of Labor, Licensing and Regulation (</w:t>
      </w:r>
      <w:proofErr w:type="spellStart"/>
      <w:r w:rsidRPr="006327DC">
        <w:t>LLR</w:t>
      </w:r>
      <w:proofErr w:type="spellEnd"/>
      <w:r w:rsidRPr="006327DC">
        <w:t>), Office of Business and Related Services, P.O. Box 11329, Columbia, SC 29211-1329; telephone (803)896-</w:t>
      </w:r>
      <w:r w:rsidRPr="006327DC">
        <w:lastRenderedPageBreak/>
        <w:t xml:space="preserve">4588; </w:t>
      </w:r>
      <w:hyperlink r:id="rId75" w:history="1">
        <w:r w:rsidRPr="006327DC">
          <w:rPr>
            <w:color w:val="0000FF"/>
            <w:u w:val="single"/>
          </w:rPr>
          <w:t>http://www.llr.state.sc.us/POL/MassageTherapy/</w:t>
        </w:r>
      </w:hyperlink>
      <w:r w:rsidRPr="006327DC">
        <w:t xml:space="preserve">. </w:t>
      </w:r>
      <w:proofErr w:type="spellStart"/>
      <w:r w:rsidRPr="006327DC">
        <w:t>LLR</w:t>
      </w:r>
      <w:proofErr w:type="spellEnd"/>
      <w:r w:rsidRPr="006327DC">
        <w:t xml:space="preserve"> accepts for licensing the tests of the Federation of State Massage Therapy Boards (</w:t>
      </w:r>
      <w:proofErr w:type="spellStart"/>
      <w:r w:rsidRPr="006327DC">
        <w:t>FSMTB</w:t>
      </w:r>
      <w:proofErr w:type="spellEnd"/>
      <w:r w:rsidRPr="006327DC">
        <w:t xml:space="preserve">) </w:t>
      </w:r>
      <w:hyperlink r:id="rId76" w:history="1">
        <w:r w:rsidRPr="006327DC">
          <w:rPr>
            <w:color w:val="0000FF"/>
            <w:u w:val="single"/>
          </w:rPr>
          <w:t>http://www.fsmtb.org</w:t>
        </w:r>
      </w:hyperlink>
      <w:r w:rsidRPr="006327DC">
        <w:t>; and (4) be a U.S. citizen or qualified alien or nonimmigrant lawfully present in the U.S.</w:t>
      </w:r>
    </w:p>
    <w:p w14:paraId="5FF5E7A9" w14:textId="77777777" w:rsidR="006327DC" w:rsidRPr="006327DC" w:rsidRDefault="006327DC" w:rsidP="006327DC">
      <w:pPr>
        <w:jc w:val="both"/>
      </w:pPr>
      <w:r w:rsidRPr="006327DC">
        <w:t xml:space="preserve">Conviction, guilty plea, or nolo contendere plea involving a crime involving drugs, moral turpitude, or other criminal charges may prohibit licensure or employment. </w:t>
      </w:r>
    </w:p>
    <w:p w14:paraId="77C520EC" w14:textId="559C9A45" w:rsidR="006327DC" w:rsidRPr="006327DC" w:rsidRDefault="006327DC" w:rsidP="006327DC">
      <w:pPr>
        <w:jc w:val="both"/>
      </w:pPr>
      <w:r w:rsidRPr="006327DC">
        <w:t xml:space="preserve">The massage therapy program curriculum Southeastern </w:t>
      </w:r>
      <w:r w:rsidR="00C24813">
        <w:t>College</w:t>
      </w:r>
      <w:r w:rsidRPr="006327DC">
        <w:t xml:space="preserve"> offers is designated to prepare students to take the </w:t>
      </w:r>
      <w:proofErr w:type="spellStart"/>
      <w:r w:rsidRPr="006327DC">
        <w:t>FSMTB</w:t>
      </w:r>
      <w:proofErr w:type="spellEnd"/>
      <w:r w:rsidRPr="006327DC">
        <w:t xml:space="preserve"> Massage and Bodywork Licensing Examination (MBLEx). For information on the MBLEx, contact </w:t>
      </w:r>
      <w:proofErr w:type="spellStart"/>
      <w:r w:rsidRPr="006327DC">
        <w:t>FSMTB</w:t>
      </w:r>
      <w:proofErr w:type="spellEnd"/>
      <w:r w:rsidRPr="006327DC">
        <w:t xml:space="preserve">, 150 Fourth Avenue North, Suite 800, Nashville, TN 37219 (P.O. Box 198689, Nashville, TN 37219-8689, </w:t>
      </w:r>
      <w:hyperlink r:id="rId77" w:history="1">
        <w:r w:rsidRPr="006327DC">
          <w:rPr>
            <w:color w:val="0000FF"/>
            <w:u w:val="single"/>
          </w:rPr>
          <w:t>http://www.fsmtb.org</w:t>
        </w:r>
      </w:hyperlink>
      <w:r w:rsidRPr="006327DC">
        <w:t>).</w:t>
      </w:r>
    </w:p>
    <w:p w14:paraId="608CF877" w14:textId="77777777" w:rsidR="006327DC" w:rsidRPr="006327DC" w:rsidRDefault="006327DC" w:rsidP="006327DC">
      <w:pPr>
        <w:jc w:val="both"/>
      </w:pPr>
      <w:r w:rsidRPr="006327DC">
        <w:t>Students who perform massage as part of their curriculum (whether on or off the school premises) must wear a nametag identifying themselves as students and naming the school. Students cannot charge or accept tips and cannot advertise.</w:t>
      </w:r>
    </w:p>
    <w:p w14:paraId="1B24DB74" w14:textId="77777777" w:rsidR="006327DC" w:rsidRPr="006327DC" w:rsidRDefault="006327DC" w:rsidP="006327DC">
      <w:pPr>
        <w:jc w:val="both"/>
      </w:pPr>
      <w:r w:rsidRPr="006327DC">
        <w:t xml:space="preserve">As part of their coursework, students must complete a minimum of 100 hours of clinical work. These 100 hours are required in addition to regularly scheduled class hours. These hours must be under the supervision of an instructor and students may not receive reimbursement or tips for these hours. </w:t>
      </w:r>
    </w:p>
    <w:p w14:paraId="7003AC08" w14:textId="77777777" w:rsidR="006327DC" w:rsidRPr="006327DC" w:rsidRDefault="006327DC" w:rsidP="006327DC">
      <w:pPr>
        <w:jc w:val="both"/>
      </w:pPr>
      <w:r w:rsidRPr="006327DC">
        <w:t xml:space="preserve">Students may not practice massage for remuneration until they finish the coursework, </w:t>
      </w:r>
      <w:proofErr w:type="gramStart"/>
      <w:r w:rsidRPr="006327DC">
        <w:t>take</w:t>
      </w:r>
      <w:proofErr w:type="gramEnd"/>
      <w:r w:rsidRPr="006327DC">
        <w:t xml:space="preserve"> and pass an exam for state licensure and receive licensure from </w:t>
      </w:r>
      <w:proofErr w:type="spellStart"/>
      <w:r w:rsidRPr="006327DC">
        <w:t>LLR</w:t>
      </w:r>
      <w:proofErr w:type="spellEnd"/>
      <w:r w:rsidRPr="006327DC">
        <w:t>.</w:t>
      </w:r>
    </w:p>
    <w:p w14:paraId="57EBA644" w14:textId="77777777" w:rsidR="006327DC" w:rsidRPr="006327DC" w:rsidRDefault="006327DC" w:rsidP="006327DC">
      <w:pPr>
        <w:keepNext/>
        <w:keepLines/>
        <w:spacing w:before="200" w:after="0"/>
        <w:outlineLvl w:val="3"/>
        <w:rPr>
          <w:rFonts w:asciiTheme="majorHAnsi" w:eastAsiaTheme="majorEastAsia" w:hAnsiTheme="majorHAnsi" w:cstheme="majorBidi"/>
          <w:b/>
          <w:bCs/>
          <w:i/>
          <w:iCs/>
          <w:color w:val="262626" w:themeColor="text1" w:themeTint="D9"/>
        </w:rPr>
      </w:pPr>
      <w:r w:rsidRPr="006327DC">
        <w:rPr>
          <w:rFonts w:asciiTheme="majorHAnsi" w:eastAsiaTheme="majorEastAsia" w:hAnsiTheme="majorHAnsi" w:cstheme="majorBidi"/>
          <w:b/>
          <w:bCs/>
          <w:i/>
          <w:iCs/>
          <w:color w:val="262626" w:themeColor="text1" w:themeTint="D9"/>
          <w:spacing w:val="-1"/>
        </w:rPr>
        <w:t>O</w:t>
      </w:r>
      <w:r w:rsidRPr="006327DC">
        <w:rPr>
          <w:rFonts w:asciiTheme="majorHAnsi" w:eastAsiaTheme="majorEastAsia" w:hAnsiTheme="majorHAnsi" w:cstheme="majorBidi"/>
          <w:b/>
          <w:bCs/>
          <w:i/>
          <w:iCs/>
          <w:color w:val="262626" w:themeColor="text1" w:themeTint="D9"/>
        </w:rPr>
        <w:t>bject</w:t>
      </w:r>
      <w:r w:rsidRPr="006327DC">
        <w:rPr>
          <w:rFonts w:asciiTheme="majorHAnsi" w:eastAsiaTheme="majorEastAsia" w:hAnsiTheme="majorHAnsi" w:cstheme="majorBidi"/>
          <w:b/>
          <w:bCs/>
          <w:i/>
          <w:iCs/>
          <w:color w:val="262626" w:themeColor="text1" w:themeTint="D9"/>
          <w:spacing w:val="-1"/>
        </w:rPr>
        <w:t>i</w:t>
      </w:r>
      <w:r w:rsidRPr="006327DC">
        <w:rPr>
          <w:rFonts w:asciiTheme="majorHAnsi" w:eastAsiaTheme="majorEastAsia" w:hAnsiTheme="majorHAnsi" w:cstheme="majorBidi"/>
          <w:b/>
          <w:bCs/>
          <w:i/>
          <w:iCs/>
          <w:color w:val="262626" w:themeColor="text1" w:themeTint="D9"/>
        </w:rPr>
        <w:t>v</w:t>
      </w:r>
      <w:r w:rsidRPr="006327DC">
        <w:rPr>
          <w:rFonts w:asciiTheme="majorHAnsi" w:eastAsiaTheme="majorEastAsia" w:hAnsiTheme="majorHAnsi" w:cstheme="majorBidi"/>
          <w:b/>
          <w:bCs/>
          <w:i/>
          <w:iCs/>
          <w:color w:val="262626" w:themeColor="text1" w:themeTint="D9"/>
          <w:spacing w:val="-1"/>
        </w:rPr>
        <w:t>e</w:t>
      </w:r>
      <w:r w:rsidRPr="006327DC">
        <w:rPr>
          <w:rFonts w:asciiTheme="majorHAnsi" w:eastAsiaTheme="majorEastAsia" w:hAnsiTheme="majorHAnsi" w:cstheme="majorBidi"/>
          <w:b/>
          <w:bCs/>
          <w:i/>
          <w:iCs/>
          <w:color w:val="262626" w:themeColor="text1" w:themeTint="D9"/>
        </w:rPr>
        <w:t>s</w:t>
      </w:r>
    </w:p>
    <w:p w14:paraId="0656662F" w14:textId="224E4E55" w:rsidR="006327DC" w:rsidRPr="006327DC" w:rsidRDefault="006327DC" w:rsidP="006327DC">
      <w:pPr>
        <w:widowControl w:val="0"/>
        <w:jc w:val="both"/>
        <w:rPr>
          <w:rFonts w:cstheme="minorHAnsi"/>
          <w:szCs w:val="18"/>
        </w:rPr>
      </w:pPr>
      <w:r w:rsidRPr="006327DC">
        <w:rPr>
          <w:rFonts w:cstheme="minorHAnsi"/>
          <w:szCs w:val="18"/>
        </w:rPr>
        <w:t xml:space="preserve">The curriculum is designed to prepare the graduate to enter the community with the skills needed to work in a medical setting, as well as the basic skills necessary to perform as an entry level massage therapist. Upon graduation, students </w:t>
      </w:r>
      <w:proofErr w:type="gramStart"/>
      <w:r w:rsidRPr="006327DC">
        <w:rPr>
          <w:rFonts w:cstheme="minorHAnsi"/>
          <w:szCs w:val="18"/>
        </w:rPr>
        <w:t>of</w:t>
      </w:r>
      <w:proofErr w:type="gramEnd"/>
      <w:r w:rsidRPr="006327DC">
        <w:rPr>
          <w:rFonts w:cstheme="minorHAnsi"/>
          <w:szCs w:val="18"/>
        </w:rPr>
        <w:t xml:space="preserve"> Southeastern </w:t>
      </w:r>
      <w:r w:rsidR="00C24813">
        <w:rPr>
          <w:rFonts w:cstheme="minorHAnsi"/>
          <w:szCs w:val="18"/>
        </w:rPr>
        <w:t>College</w:t>
      </w:r>
      <w:r w:rsidRPr="006327DC">
        <w:rPr>
          <w:rFonts w:cstheme="minorHAnsi"/>
          <w:szCs w:val="18"/>
        </w:rPr>
        <w:t xml:space="preserve"> will have a strong understanding of human anatomy and physiology, proper client communication skills, clinical evaluation and treatment skills, and the proper use and application of various therapeutic massage techniques.</w:t>
      </w:r>
    </w:p>
    <w:p w14:paraId="3B9AC6A2" w14:textId="77777777" w:rsidR="006327DC" w:rsidRPr="006327DC" w:rsidRDefault="006327DC" w:rsidP="006327DC">
      <w:pPr>
        <w:keepNext/>
        <w:keepLines/>
        <w:spacing w:before="200" w:after="0"/>
        <w:outlineLvl w:val="3"/>
        <w:rPr>
          <w:rFonts w:asciiTheme="majorHAnsi" w:eastAsiaTheme="majorEastAsia" w:hAnsiTheme="majorHAnsi" w:cstheme="majorBidi"/>
          <w:b/>
          <w:bCs/>
          <w:i/>
          <w:iCs/>
          <w:color w:val="262626" w:themeColor="text1" w:themeTint="D9"/>
        </w:rPr>
      </w:pPr>
      <w:r w:rsidRPr="006327DC">
        <w:rPr>
          <w:rFonts w:asciiTheme="majorHAnsi" w:eastAsiaTheme="majorEastAsia" w:hAnsiTheme="majorHAnsi" w:cstheme="majorBidi"/>
          <w:b/>
          <w:bCs/>
          <w:i/>
          <w:iCs/>
          <w:color w:val="262626" w:themeColor="text1" w:themeTint="D9"/>
        </w:rPr>
        <w:lastRenderedPageBreak/>
        <w:t>P</w:t>
      </w:r>
      <w:r w:rsidRPr="006327DC">
        <w:rPr>
          <w:rFonts w:asciiTheme="majorHAnsi" w:eastAsiaTheme="majorEastAsia" w:hAnsiTheme="majorHAnsi" w:cstheme="majorBidi"/>
          <w:b/>
          <w:bCs/>
          <w:i/>
          <w:iCs/>
          <w:color w:val="262626" w:themeColor="text1" w:themeTint="D9"/>
          <w:spacing w:val="-1"/>
        </w:rPr>
        <w:t>r</w:t>
      </w:r>
      <w:r w:rsidRPr="006327DC">
        <w:rPr>
          <w:rFonts w:asciiTheme="majorHAnsi" w:eastAsiaTheme="majorEastAsia" w:hAnsiTheme="majorHAnsi" w:cstheme="majorBidi"/>
          <w:b/>
          <w:bCs/>
          <w:i/>
          <w:iCs/>
          <w:color w:val="262626" w:themeColor="text1" w:themeTint="D9"/>
        </w:rPr>
        <w:t>e</w:t>
      </w:r>
      <w:r w:rsidRPr="006327DC">
        <w:rPr>
          <w:rFonts w:asciiTheme="majorHAnsi" w:eastAsiaTheme="majorEastAsia" w:hAnsiTheme="majorHAnsi" w:cstheme="majorBidi"/>
          <w:b/>
          <w:bCs/>
          <w:i/>
          <w:iCs/>
          <w:color w:val="262626" w:themeColor="text1" w:themeTint="D9"/>
          <w:spacing w:val="-1"/>
        </w:rPr>
        <w:t>r</w:t>
      </w:r>
      <w:r w:rsidRPr="006327DC">
        <w:rPr>
          <w:rFonts w:asciiTheme="majorHAnsi" w:eastAsiaTheme="majorEastAsia" w:hAnsiTheme="majorHAnsi" w:cstheme="majorBidi"/>
          <w:b/>
          <w:bCs/>
          <w:i/>
          <w:iCs/>
          <w:color w:val="262626" w:themeColor="text1" w:themeTint="D9"/>
        </w:rPr>
        <w:t>eq</w:t>
      </w:r>
      <w:r w:rsidRPr="006327DC">
        <w:rPr>
          <w:rFonts w:asciiTheme="majorHAnsi" w:eastAsiaTheme="majorEastAsia" w:hAnsiTheme="majorHAnsi" w:cstheme="majorBidi"/>
          <w:b/>
          <w:bCs/>
          <w:i/>
          <w:iCs/>
          <w:color w:val="262626" w:themeColor="text1" w:themeTint="D9"/>
          <w:spacing w:val="-1"/>
        </w:rPr>
        <w:t>u</w:t>
      </w:r>
      <w:r w:rsidRPr="006327DC">
        <w:rPr>
          <w:rFonts w:asciiTheme="majorHAnsi" w:eastAsiaTheme="majorEastAsia" w:hAnsiTheme="majorHAnsi" w:cstheme="majorBidi"/>
          <w:b/>
          <w:bCs/>
          <w:i/>
          <w:iCs/>
          <w:color w:val="262626" w:themeColor="text1" w:themeTint="D9"/>
        </w:rPr>
        <w:t>i</w:t>
      </w:r>
      <w:r w:rsidRPr="006327DC">
        <w:rPr>
          <w:rFonts w:asciiTheme="majorHAnsi" w:eastAsiaTheme="majorEastAsia" w:hAnsiTheme="majorHAnsi" w:cstheme="majorBidi"/>
          <w:b/>
          <w:bCs/>
          <w:i/>
          <w:iCs/>
          <w:color w:val="262626" w:themeColor="text1" w:themeTint="D9"/>
          <w:spacing w:val="-1"/>
        </w:rPr>
        <w:t>s</w:t>
      </w:r>
      <w:r w:rsidRPr="006327DC">
        <w:rPr>
          <w:rFonts w:asciiTheme="majorHAnsi" w:eastAsiaTheme="majorEastAsia" w:hAnsiTheme="majorHAnsi" w:cstheme="majorBidi"/>
          <w:b/>
          <w:bCs/>
          <w:i/>
          <w:iCs/>
          <w:color w:val="262626" w:themeColor="text1" w:themeTint="D9"/>
        </w:rPr>
        <w:t>ites</w:t>
      </w:r>
    </w:p>
    <w:p w14:paraId="3BC2F91D" w14:textId="77777777" w:rsidR="006327DC" w:rsidRPr="006327DC" w:rsidRDefault="006327DC" w:rsidP="005156B9">
      <w:pPr>
        <w:widowControl w:val="0"/>
        <w:numPr>
          <w:ilvl w:val="0"/>
          <w:numId w:val="67"/>
        </w:numPr>
        <w:spacing w:after="0" w:line="240" w:lineRule="auto"/>
        <w:ind w:right="2643"/>
        <w:contextualSpacing/>
        <w:rPr>
          <w:rFonts w:cstheme="minorHAnsi"/>
          <w:szCs w:val="18"/>
        </w:rPr>
      </w:pPr>
      <w:r w:rsidRPr="006327DC">
        <w:rPr>
          <w:rFonts w:cstheme="minorHAnsi"/>
          <w:spacing w:val="-1"/>
          <w:szCs w:val="18"/>
        </w:rPr>
        <w:t>H</w:t>
      </w:r>
      <w:r w:rsidRPr="006327DC">
        <w:rPr>
          <w:rFonts w:cstheme="minorHAnsi"/>
          <w:szCs w:val="18"/>
        </w:rPr>
        <w:t>ave</w:t>
      </w:r>
      <w:r w:rsidRPr="006327DC">
        <w:rPr>
          <w:rFonts w:cstheme="minorHAnsi"/>
          <w:spacing w:val="3"/>
          <w:szCs w:val="18"/>
        </w:rPr>
        <w:t xml:space="preserve"> </w:t>
      </w:r>
      <w:r w:rsidRPr="006327DC">
        <w:rPr>
          <w:rFonts w:cstheme="minorHAnsi"/>
          <w:szCs w:val="18"/>
        </w:rPr>
        <w:t>a</w:t>
      </w:r>
      <w:r w:rsidRPr="006327DC">
        <w:rPr>
          <w:rFonts w:cstheme="minorHAnsi"/>
          <w:spacing w:val="3"/>
          <w:szCs w:val="18"/>
        </w:rPr>
        <w:t xml:space="preserve"> </w:t>
      </w:r>
      <w:r w:rsidRPr="006327DC">
        <w:rPr>
          <w:rFonts w:cstheme="minorHAnsi"/>
          <w:spacing w:val="-1"/>
          <w:szCs w:val="18"/>
        </w:rPr>
        <w:t>h</w:t>
      </w:r>
      <w:r w:rsidRPr="006327DC">
        <w:rPr>
          <w:rFonts w:cstheme="minorHAnsi"/>
          <w:szCs w:val="18"/>
        </w:rPr>
        <w:t>igh</w:t>
      </w:r>
      <w:r w:rsidRPr="006327DC">
        <w:rPr>
          <w:rFonts w:cstheme="minorHAnsi"/>
          <w:spacing w:val="3"/>
          <w:szCs w:val="18"/>
        </w:rPr>
        <w:t xml:space="preserve"> </w:t>
      </w:r>
      <w:r w:rsidRPr="006327DC">
        <w:rPr>
          <w:rFonts w:cstheme="minorHAnsi"/>
          <w:szCs w:val="18"/>
        </w:rPr>
        <w:t>school</w:t>
      </w:r>
      <w:r w:rsidRPr="006327DC">
        <w:rPr>
          <w:rFonts w:cstheme="minorHAnsi"/>
          <w:spacing w:val="4"/>
          <w:szCs w:val="18"/>
        </w:rPr>
        <w:t xml:space="preserve"> </w:t>
      </w:r>
      <w:r w:rsidRPr="006327DC">
        <w:rPr>
          <w:rFonts w:cstheme="minorHAnsi"/>
          <w:spacing w:val="-1"/>
          <w:szCs w:val="18"/>
        </w:rPr>
        <w:t>d</w:t>
      </w:r>
      <w:r w:rsidRPr="006327DC">
        <w:rPr>
          <w:rFonts w:cstheme="minorHAnsi"/>
          <w:szCs w:val="18"/>
        </w:rPr>
        <w:t>iplo</w:t>
      </w:r>
      <w:r w:rsidRPr="006327DC">
        <w:rPr>
          <w:rFonts w:cstheme="minorHAnsi"/>
          <w:spacing w:val="-1"/>
          <w:szCs w:val="18"/>
        </w:rPr>
        <w:t>m</w:t>
      </w:r>
      <w:r w:rsidRPr="006327DC">
        <w:rPr>
          <w:rFonts w:cstheme="minorHAnsi"/>
          <w:szCs w:val="18"/>
        </w:rPr>
        <w:t>a</w:t>
      </w:r>
      <w:r w:rsidRPr="006327DC">
        <w:rPr>
          <w:rFonts w:cstheme="minorHAnsi"/>
          <w:spacing w:val="3"/>
          <w:szCs w:val="18"/>
        </w:rPr>
        <w:t xml:space="preserve"> </w:t>
      </w:r>
      <w:r w:rsidRPr="006327DC">
        <w:rPr>
          <w:rFonts w:cstheme="minorHAnsi"/>
          <w:szCs w:val="18"/>
        </w:rPr>
        <w:t>or</w:t>
      </w:r>
      <w:r w:rsidRPr="006327DC">
        <w:rPr>
          <w:rFonts w:cstheme="minorHAnsi"/>
          <w:spacing w:val="3"/>
          <w:szCs w:val="18"/>
        </w:rPr>
        <w:t xml:space="preserve"> </w:t>
      </w:r>
      <w:r w:rsidRPr="006327DC">
        <w:rPr>
          <w:rFonts w:cstheme="minorHAnsi"/>
          <w:szCs w:val="18"/>
        </w:rPr>
        <w:t>GE</w:t>
      </w:r>
      <w:r w:rsidRPr="006327DC">
        <w:rPr>
          <w:rFonts w:cstheme="minorHAnsi"/>
          <w:spacing w:val="-1"/>
          <w:szCs w:val="18"/>
        </w:rPr>
        <w:t>D</w:t>
      </w:r>
      <w:r w:rsidRPr="006327DC">
        <w:rPr>
          <w:rFonts w:cstheme="minorHAnsi"/>
          <w:szCs w:val="18"/>
        </w:rPr>
        <w:t>.</w:t>
      </w:r>
    </w:p>
    <w:p w14:paraId="41DB9338" w14:textId="77777777" w:rsidR="006327DC" w:rsidRPr="006327DC" w:rsidRDefault="006327DC" w:rsidP="005156B9">
      <w:pPr>
        <w:widowControl w:val="0"/>
        <w:numPr>
          <w:ilvl w:val="0"/>
          <w:numId w:val="67"/>
        </w:numPr>
        <w:spacing w:after="0" w:line="240" w:lineRule="auto"/>
        <w:ind w:right="2643"/>
        <w:contextualSpacing/>
        <w:rPr>
          <w:rFonts w:cstheme="minorHAnsi"/>
          <w:szCs w:val="18"/>
        </w:rPr>
      </w:pPr>
      <w:r w:rsidRPr="006327DC">
        <w:rPr>
          <w:rFonts w:cstheme="minorHAnsi"/>
          <w:spacing w:val="-1"/>
          <w:szCs w:val="18"/>
        </w:rPr>
        <w:t>P</w:t>
      </w:r>
      <w:r w:rsidRPr="006327DC">
        <w:rPr>
          <w:rFonts w:cstheme="minorHAnsi"/>
          <w:szCs w:val="18"/>
        </w:rPr>
        <w:t>ass the entr</w:t>
      </w:r>
      <w:r w:rsidRPr="006327DC">
        <w:rPr>
          <w:rFonts w:cstheme="minorHAnsi"/>
          <w:spacing w:val="-1"/>
          <w:szCs w:val="18"/>
        </w:rPr>
        <w:t>a</w:t>
      </w:r>
      <w:r w:rsidRPr="006327DC">
        <w:rPr>
          <w:rFonts w:cstheme="minorHAnsi"/>
          <w:szCs w:val="18"/>
        </w:rPr>
        <w:t>nce</w:t>
      </w:r>
      <w:r w:rsidRPr="006327DC">
        <w:rPr>
          <w:rFonts w:cstheme="minorHAnsi"/>
          <w:spacing w:val="1"/>
          <w:szCs w:val="18"/>
        </w:rPr>
        <w:t xml:space="preserve"> </w:t>
      </w:r>
      <w:r w:rsidRPr="006327DC">
        <w:rPr>
          <w:rFonts w:cstheme="minorHAnsi"/>
          <w:szCs w:val="18"/>
        </w:rPr>
        <w:t>examina</w:t>
      </w:r>
      <w:r w:rsidRPr="006327DC">
        <w:rPr>
          <w:rFonts w:cstheme="minorHAnsi"/>
          <w:spacing w:val="-1"/>
          <w:szCs w:val="18"/>
        </w:rPr>
        <w:t>t</w:t>
      </w:r>
      <w:r w:rsidRPr="006327DC">
        <w:rPr>
          <w:rFonts w:cstheme="minorHAnsi"/>
          <w:szCs w:val="18"/>
        </w:rPr>
        <w:t>ion</w:t>
      </w:r>
    </w:p>
    <w:p w14:paraId="1FABA256" w14:textId="77777777" w:rsidR="006327DC" w:rsidRPr="006327DC" w:rsidRDefault="006327DC" w:rsidP="005156B9">
      <w:pPr>
        <w:widowControl w:val="0"/>
        <w:numPr>
          <w:ilvl w:val="0"/>
          <w:numId w:val="67"/>
        </w:numPr>
        <w:spacing w:after="0" w:line="240" w:lineRule="auto"/>
        <w:ind w:right="518"/>
        <w:contextualSpacing/>
        <w:rPr>
          <w:rFonts w:cstheme="minorHAnsi"/>
          <w:w w:val="99"/>
          <w:szCs w:val="18"/>
        </w:rPr>
      </w:pPr>
      <w:r w:rsidRPr="006327DC">
        <w:rPr>
          <w:rFonts w:cstheme="minorHAnsi"/>
          <w:szCs w:val="18"/>
        </w:rPr>
        <w:t>Background</w:t>
      </w:r>
      <w:r w:rsidRPr="006327DC">
        <w:rPr>
          <w:rFonts w:cstheme="minorHAnsi"/>
          <w:spacing w:val="1"/>
          <w:szCs w:val="18"/>
        </w:rPr>
        <w:t xml:space="preserve"> </w:t>
      </w:r>
      <w:r w:rsidRPr="006327DC">
        <w:rPr>
          <w:rFonts w:cstheme="minorHAnsi"/>
          <w:szCs w:val="18"/>
        </w:rPr>
        <w:t>Check</w:t>
      </w:r>
      <w:r w:rsidRPr="006327DC">
        <w:rPr>
          <w:rFonts w:cstheme="minorHAnsi"/>
          <w:spacing w:val="2"/>
          <w:szCs w:val="18"/>
        </w:rPr>
        <w:t xml:space="preserve"> </w:t>
      </w:r>
      <w:r w:rsidRPr="006327DC">
        <w:rPr>
          <w:rFonts w:cstheme="minorHAnsi"/>
          <w:szCs w:val="18"/>
        </w:rPr>
        <w:t>and</w:t>
      </w:r>
      <w:r w:rsidRPr="006327DC">
        <w:rPr>
          <w:rFonts w:cstheme="minorHAnsi"/>
          <w:spacing w:val="2"/>
          <w:szCs w:val="18"/>
        </w:rPr>
        <w:t xml:space="preserve"> </w:t>
      </w:r>
      <w:r w:rsidRPr="006327DC">
        <w:rPr>
          <w:rFonts w:cstheme="minorHAnsi"/>
          <w:spacing w:val="-1"/>
          <w:szCs w:val="18"/>
        </w:rPr>
        <w:t>D</w:t>
      </w:r>
      <w:r w:rsidRPr="006327DC">
        <w:rPr>
          <w:rFonts w:cstheme="minorHAnsi"/>
          <w:szCs w:val="18"/>
        </w:rPr>
        <w:t>rug</w:t>
      </w:r>
      <w:r w:rsidRPr="006327DC">
        <w:rPr>
          <w:rFonts w:cstheme="minorHAnsi"/>
          <w:spacing w:val="2"/>
          <w:szCs w:val="18"/>
        </w:rPr>
        <w:t xml:space="preserve"> </w:t>
      </w:r>
      <w:r w:rsidRPr="006327DC">
        <w:rPr>
          <w:rFonts w:cstheme="minorHAnsi"/>
          <w:spacing w:val="-1"/>
          <w:szCs w:val="18"/>
        </w:rPr>
        <w:t>S</w:t>
      </w:r>
      <w:r w:rsidRPr="006327DC">
        <w:rPr>
          <w:rFonts w:cstheme="minorHAnsi"/>
          <w:szCs w:val="18"/>
        </w:rPr>
        <w:t>creening</w:t>
      </w:r>
      <w:r w:rsidRPr="006327DC">
        <w:rPr>
          <w:rFonts w:cstheme="minorHAnsi"/>
          <w:spacing w:val="2"/>
          <w:szCs w:val="18"/>
        </w:rPr>
        <w:t xml:space="preserve"> </w:t>
      </w:r>
      <w:r w:rsidRPr="006327DC">
        <w:rPr>
          <w:rFonts w:cstheme="minorHAnsi"/>
          <w:szCs w:val="18"/>
        </w:rPr>
        <w:t>where</w:t>
      </w:r>
      <w:r w:rsidRPr="006327DC">
        <w:rPr>
          <w:rFonts w:cstheme="minorHAnsi"/>
          <w:spacing w:val="1"/>
          <w:szCs w:val="18"/>
        </w:rPr>
        <w:t xml:space="preserve"> </w:t>
      </w:r>
      <w:r w:rsidRPr="006327DC">
        <w:rPr>
          <w:rFonts w:cstheme="minorHAnsi"/>
          <w:szCs w:val="18"/>
        </w:rPr>
        <w:t>app</w:t>
      </w:r>
      <w:r w:rsidRPr="006327DC">
        <w:rPr>
          <w:rFonts w:cstheme="minorHAnsi"/>
          <w:spacing w:val="-1"/>
          <w:szCs w:val="18"/>
        </w:rPr>
        <w:t>l</w:t>
      </w:r>
      <w:r w:rsidRPr="006327DC">
        <w:rPr>
          <w:rFonts w:cstheme="minorHAnsi"/>
          <w:szCs w:val="18"/>
        </w:rPr>
        <w:t>icab</w:t>
      </w:r>
      <w:r w:rsidRPr="006327DC">
        <w:rPr>
          <w:rFonts w:cstheme="minorHAnsi"/>
          <w:spacing w:val="-1"/>
          <w:szCs w:val="18"/>
        </w:rPr>
        <w:t>l</w:t>
      </w:r>
      <w:r w:rsidRPr="006327DC">
        <w:rPr>
          <w:rFonts w:cstheme="minorHAnsi"/>
          <w:szCs w:val="18"/>
        </w:rPr>
        <w:t>e</w:t>
      </w:r>
      <w:r w:rsidRPr="006327DC">
        <w:rPr>
          <w:rFonts w:cstheme="minorHAnsi"/>
          <w:w w:val="99"/>
          <w:szCs w:val="18"/>
        </w:rPr>
        <w:t xml:space="preserve"> </w:t>
      </w:r>
    </w:p>
    <w:p w14:paraId="167F92AA" w14:textId="77777777" w:rsidR="006327DC" w:rsidRPr="006327DC" w:rsidRDefault="006327DC" w:rsidP="005156B9">
      <w:pPr>
        <w:widowControl w:val="0"/>
        <w:numPr>
          <w:ilvl w:val="0"/>
          <w:numId w:val="67"/>
        </w:numPr>
        <w:spacing w:after="0" w:line="240" w:lineRule="auto"/>
        <w:ind w:right="518"/>
        <w:contextualSpacing/>
        <w:rPr>
          <w:rFonts w:cstheme="minorHAnsi"/>
          <w:w w:val="99"/>
          <w:szCs w:val="18"/>
        </w:rPr>
      </w:pPr>
      <w:r w:rsidRPr="006327DC">
        <w:rPr>
          <w:rFonts w:cstheme="minorHAnsi"/>
          <w:spacing w:val="-1"/>
          <w:szCs w:val="18"/>
        </w:rPr>
        <w:t>P</w:t>
      </w:r>
      <w:r w:rsidRPr="006327DC">
        <w:rPr>
          <w:rFonts w:cstheme="minorHAnsi"/>
          <w:szCs w:val="18"/>
        </w:rPr>
        <w:t>lease</w:t>
      </w:r>
      <w:r w:rsidRPr="006327DC">
        <w:rPr>
          <w:rFonts w:cstheme="minorHAnsi"/>
          <w:spacing w:val="2"/>
          <w:szCs w:val="18"/>
        </w:rPr>
        <w:t xml:space="preserve"> </w:t>
      </w:r>
      <w:r w:rsidRPr="006327DC">
        <w:rPr>
          <w:rFonts w:cstheme="minorHAnsi"/>
          <w:szCs w:val="18"/>
        </w:rPr>
        <w:t>see</w:t>
      </w:r>
      <w:r w:rsidRPr="006327DC">
        <w:rPr>
          <w:rFonts w:cstheme="minorHAnsi"/>
          <w:spacing w:val="2"/>
          <w:szCs w:val="18"/>
        </w:rPr>
        <w:t xml:space="preserve"> </w:t>
      </w:r>
      <w:r w:rsidRPr="006327DC">
        <w:rPr>
          <w:rFonts w:cstheme="minorHAnsi"/>
          <w:szCs w:val="18"/>
        </w:rPr>
        <w:t>Program</w:t>
      </w:r>
      <w:r w:rsidRPr="006327DC">
        <w:rPr>
          <w:rFonts w:cstheme="minorHAnsi"/>
          <w:spacing w:val="2"/>
          <w:szCs w:val="18"/>
        </w:rPr>
        <w:t xml:space="preserve"> </w:t>
      </w:r>
      <w:r w:rsidRPr="006327DC">
        <w:rPr>
          <w:rFonts w:cstheme="minorHAnsi"/>
          <w:szCs w:val="18"/>
        </w:rPr>
        <w:t>Handbook</w:t>
      </w:r>
      <w:r w:rsidRPr="006327DC">
        <w:rPr>
          <w:rFonts w:cstheme="minorHAnsi"/>
          <w:spacing w:val="2"/>
          <w:szCs w:val="18"/>
        </w:rPr>
        <w:t xml:space="preserve"> </w:t>
      </w:r>
      <w:r w:rsidRPr="006327DC">
        <w:rPr>
          <w:rFonts w:cstheme="minorHAnsi"/>
          <w:szCs w:val="18"/>
        </w:rPr>
        <w:t>for</w:t>
      </w:r>
      <w:r w:rsidRPr="006327DC">
        <w:rPr>
          <w:rFonts w:cstheme="minorHAnsi"/>
          <w:spacing w:val="2"/>
          <w:szCs w:val="18"/>
        </w:rPr>
        <w:t xml:space="preserve"> </w:t>
      </w:r>
      <w:r w:rsidRPr="006327DC">
        <w:rPr>
          <w:rFonts w:cstheme="minorHAnsi"/>
          <w:szCs w:val="18"/>
        </w:rPr>
        <w:t>add</w:t>
      </w:r>
      <w:r w:rsidRPr="006327DC">
        <w:rPr>
          <w:rFonts w:cstheme="minorHAnsi"/>
          <w:spacing w:val="-1"/>
          <w:szCs w:val="18"/>
        </w:rPr>
        <w:t>i</w:t>
      </w:r>
      <w:r w:rsidRPr="006327DC">
        <w:rPr>
          <w:rFonts w:cstheme="minorHAnsi"/>
          <w:szCs w:val="18"/>
        </w:rPr>
        <w:t>tional</w:t>
      </w:r>
      <w:r w:rsidRPr="006327DC">
        <w:rPr>
          <w:rFonts w:cstheme="minorHAnsi"/>
          <w:spacing w:val="2"/>
          <w:szCs w:val="18"/>
        </w:rPr>
        <w:t xml:space="preserve"> </w:t>
      </w:r>
      <w:r w:rsidRPr="006327DC">
        <w:rPr>
          <w:rFonts w:cstheme="minorHAnsi"/>
          <w:szCs w:val="18"/>
        </w:rPr>
        <w:t>program</w:t>
      </w:r>
      <w:r w:rsidRPr="006327DC">
        <w:rPr>
          <w:rFonts w:cstheme="minorHAnsi"/>
          <w:spacing w:val="2"/>
          <w:szCs w:val="18"/>
        </w:rPr>
        <w:t xml:space="preserve"> </w:t>
      </w:r>
      <w:r w:rsidRPr="006327DC">
        <w:rPr>
          <w:rFonts w:cstheme="minorHAnsi"/>
          <w:szCs w:val="18"/>
        </w:rPr>
        <w:t>pol</w:t>
      </w:r>
      <w:r w:rsidRPr="006327DC">
        <w:rPr>
          <w:rFonts w:cstheme="minorHAnsi"/>
          <w:spacing w:val="-1"/>
          <w:szCs w:val="18"/>
        </w:rPr>
        <w:t>i</w:t>
      </w:r>
      <w:r w:rsidRPr="006327DC">
        <w:rPr>
          <w:rFonts w:cstheme="minorHAnsi"/>
          <w:szCs w:val="18"/>
        </w:rPr>
        <w:t>c</w:t>
      </w:r>
      <w:r w:rsidRPr="006327DC">
        <w:rPr>
          <w:rFonts w:cstheme="minorHAnsi"/>
          <w:spacing w:val="-1"/>
          <w:szCs w:val="18"/>
        </w:rPr>
        <w:t>i</w:t>
      </w:r>
      <w:r w:rsidRPr="006327DC">
        <w:rPr>
          <w:rFonts w:cstheme="minorHAnsi"/>
          <w:szCs w:val="18"/>
        </w:rPr>
        <w:t>e</w:t>
      </w:r>
      <w:r w:rsidRPr="006327DC">
        <w:rPr>
          <w:rFonts w:cstheme="minorHAnsi"/>
          <w:spacing w:val="-1"/>
          <w:szCs w:val="18"/>
        </w:rPr>
        <w:t>s</w:t>
      </w:r>
      <w:r w:rsidRPr="006327DC">
        <w:rPr>
          <w:rFonts w:cstheme="minorHAnsi"/>
          <w:szCs w:val="18"/>
        </w:rPr>
        <w:t>.</w:t>
      </w:r>
    </w:p>
    <w:p w14:paraId="372A39EF" w14:textId="77777777" w:rsidR="006327DC" w:rsidRPr="006327DC" w:rsidRDefault="006327DC" w:rsidP="006327DC">
      <w:pPr>
        <w:keepNext/>
        <w:keepLines/>
        <w:spacing w:before="200" w:after="0"/>
        <w:outlineLvl w:val="3"/>
        <w:rPr>
          <w:rFonts w:asciiTheme="majorHAnsi" w:eastAsiaTheme="majorEastAsia" w:hAnsiTheme="majorHAnsi" w:cstheme="majorBidi"/>
          <w:b/>
          <w:bCs/>
          <w:i/>
          <w:iCs/>
          <w:color w:val="262626" w:themeColor="text1" w:themeTint="D9"/>
        </w:rPr>
      </w:pPr>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w:t>
      </w:r>
      <w:r w:rsidRPr="006327DC">
        <w:rPr>
          <w:rFonts w:asciiTheme="majorHAnsi" w:eastAsiaTheme="majorEastAsia" w:hAnsiTheme="majorHAnsi" w:cstheme="majorBidi"/>
          <w:b/>
          <w:bCs/>
          <w:i/>
          <w:iCs/>
          <w:color w:val="262626" w:themeColor="text1" w:themeTint="D9"/>
          <w:spacing w:val="-1"/>
        </w:rPr>
        <w:t xml:space="preserve"> </w:t>
      </w:r>
      <w:r w:rsidRPr="006327DC">
        <w:rPr>
          <w:rFonts w:asciiTheme="majorHAnsi" w:eastAsiaTheme="majorEastAsia" w:hAnsiTheme="majorHAnsi" w:cstheme="majorBidi"/>
          <w:b/>
          <w:bCs/>
          <w:i/>
          <w:iCs/>
          <w:color w:val="262626" w:themeColor="text1" w:themeTint="D9"/>
        </w:rPr>
        <w:t>O</w:t>
      </w:r>
      <w:r w:rsidRPr="006327DC">
        <w:rPr>
          <w:rFonts w:asciiTheme="majorHAnsi" w:eastAsiaTheme="majorEastAsia" w:hAnsiTheme="majorHAnsi" w:cstheme="majorBidi"/>
          <w:b/>
          <w:bCs/>
          <w:i/>
          <w:iCs/>
          <w:color w:val="262626" w:themeColor="text1" w:themeTint="D9"/>
          <w:spacing w:val="-1"/>
        </w:rPr>
        <w:t>u</w:t>
      </w:r>
      <w:r w:rsidRPr="006327DC">
        <w:rPr>
          <w:rFonts w:asciiTheme="majorHAnsi" w:eastAsiaTheme="majorEastAsia" w:hAnsiTheme="majorHAnsi" w:cstheme="majorBidi"/>
          <w:b/>
          <w:bCs/>
          <w:i/>
          <w:iCs/>
          <w:color w:val="262626" w:themeColor="text1" w:themeTint="D9"/>
        </w:rPr>
        <w:t>tli</w:t>
      </w:r>
      <w:r w:rsidRPr="006327DC">
        <w:rPr>
          <w:rFonts w:asciiTheme="majorHAnsi" w:eastAsiaTheme="majorEastAsia" w:hAnsiTheme="majorHAnsi" w:cstheme="majorBidi"/>
          <w:b/>
          <w:bCs/>
          <w:i/>
          <w:iCs/>
          <w:color w:val="262626" w:themeColor="text1" w:themeTint="D9"/>
          <w:spacing w:val="-1"/>
        </w:rPr>
        <w:t>n</w:t>
      </w:r>
      <w:r w:rsidRPr="006327DC">
        <w:rPr>
          <w:rFonts w:asciiTheme="majorHAnsi" w:eastAsiaTheme="majorEastAsia" w:hAnsiTheme="majorHAnsi" w:cstheme="majorBidi"/>
          <w:b/>
          <w:bCs/>
          <w:i/>
          <w:iCs/>
          <w:color w:val="262626" w:themeColor="text1" w:themeTint="D9"/>
        </w:rPr>
        <w:t>e</w:t>
      </w:r>
    </w:p>
    <w:p w14:paraId="69FD45D0" w14:textId="53E9F92D" w:rsidR="006327DC" w:rsidRPr="006327DC" w:rsidRDefault="006327DC" w:rsidP="006327DC">
      <w:pPr>
        <w:widowControl w:val="0"/>
        <w:spacing w:line="240" w:lineRule="exact"/>
        <w:ind w:right="120"/>
        <w:jc w:val="both"/>
        <w:rPr>
          <w:rFonts w:cstheme="minorHAnsi"/>
          <w:color w:val="231F20"/>
          <w:szCs w:val="18"/>
        </w:rPr>
      </w:pPr>
      <w:r w:rsidRPr="006327DC">
        <w:rPr>
          <w:rFonts w:cstheme="minorHAnsi"/>
          <w:color w:val="231F20"/>
          <w:spacing w:val="-17"/>
          <w:szCs w:val="18"/>
        </w:rPr>
        <w:t>T</w:t>
      </w:r>
      <w:r w:rsidRPr="006327DC">
        <w:rPr>
          <w:rFonts w:cstheme="minorHAnsi"/>
          <w:color w:val="231F20"/>
          <w:szCs w:val="18"/>
        </w:rPr>
        <w:t>o</w:t>
      </w:r>
      <w:r w:rsidRPr="006327DC">
        <w:rPr>
          <w:rFonts w:cstheme="minorHAnsi"/>
          <w:color w:val="231F20"/>
          <w:spacing w:val="12"/>
          <w:szCs w:val="18"/>
        </w:rPr>
        <w:t xml:space="preserve"> </w:t>
      </w:r>
      <w:r w:rsidRPr="006327DC">
        <w:rPr>
          <w:rFonts w:cstheme="minorHAnsi"/>
          <w:color w:val="231F20"/>
          <w:szCs w:val="18"/>
        </w:rPr>
        <w:t>re</w:t>
      </w:r>
      <w:r w:rsidRPr="006327DC">
        <w:rPr>
          <w:rFonts w:cstheme="minorHAnsi"/>
          <w:color w:val="231F20"/>
          <w:spacing w:val="-1"/>
          <w:szCs w:val="18"/>
        </w:rPr>
        <w:t>c</w:t>
      </w:r>
      <w:r w:rsidRPr="006327DC">
        <w:rPr>
          <w:rFonts w:cstheme="minorHAnsi"/>
          <w:color w:val="231F20"/>
          <w:szCs w:val="18"/>
        </w:rPr>
        <w:t>eive</w:t>
      </w:r>
      <w:r w:rsidRPr="006327DC">
        <w:rPr>
          <w:rFonts w:cstheme="minorHAnsi"/>
          <w:color w:val="231F20"/>
          <w:spacing w:val="13"/>
          <w:szCs w:val="18"/>
        </w:rPr>
        <w:t xml:space="preserve"> </w:t>
      </w:r>
      <w:r w:rsidRPr="006327DC">
        <w:rPr>
          <w:rFonts w:cstheme="minorHAnsi"/>
          <w:color w:val="231F20"/>
          <w:szCs w:val="18"/>
        </w:rPr>
        <w:t>a</w:t>
      </w:r>
      <w:r w:rsidRPr="006327DC">
        <w:rPr>
          <w:rFonts w:cstheme="minorHAnsi"/>
          <w:color w:val="231F20"/>
          <w:spacing w:val="12"/>
          <w:szCs w:val="18"/>
        </w:rPr>
        <w:t xml:space="preserve"> </w:t>
      </w:r>
      <w:r w:rsidRPr="006327DC">
        <w:rPr>
          <w:rFonts w:cstheme="minorHAnsi"/>
          <w:color w:val="231F20"/>
          <w:szCs w:val="18"/>
        </w:rPr>
        <w:t>Cert</w:t>
      </w:r>
      <w:r w:rsidRPr="006327DC">
        <w:rPr>
          <w:rFonts w:cstheme="minorHAnsi"/>
          <w:color w:val="231F20"/>
          <w:spacing w:val="-1"/>
          <w:szCs w:val="18"/>
        </w:rPr>
        <w:t>i</w:t>
      </w:r>
      <w:r w:rsidRPr="006327DC">
        <w:rPr>
          <w:rFonts w:cstheme="minorHAnsi"/>
          <w:color w:val="231F20"/>
          <w:szCs w:val="18"/>
        </w:rPr>
        <w:t>fica</w:t>
      </w:r>
      <w:r w:rsidRPr="006327DC">
        <w:rPr>
          <w:rFonts w:cstheme="minorHAnsi"/>
          <w:color w:val="231F20"/>
          <w:spacing w:val="-1"/>
          <w:szCs w:val="18"/>
        </w:rPr>
        <w:t>t</w:t>
      </w:r>
      <w:r w:rsidRPr="006327DC">
        <w:rPr>
          <w:rFonts w:cstheme="minorHAnsi"/>
          <w:color w:val="231F20"/>
          <w:szCs w:val="18"/>
        </w:rPr>
        <w:t>e</w:t>
      </w:r>
      <w:r w:rsidRPr="006327DC">
        <w:rPr>
          <w:rFonts w:cstheme="minorHAnsi"/>
          <w:color w:val="231F20"/>
          <w:spacing w:val="13"/>
          <w:szCs w:val="18"/>
        </w:rPr>
        <w:t xml:space="preserve"> </w:t>
      </w:r>
      <w:r w:rsidRPr="006327DC">
        <w:rPr>
          <w:rFonts w:cstheme="minorHAnsi"/>
          <w:color w:val="231F20"/>
          <w:szCs w:val="18"/>
        </w:rPr>
        <w:t>in</w:t>
      </w:r>
      <w:r w:rsidRPr="006327DC">
        <w:rPr>
          <w:rFonts w:cstheme="minorHAnsi"/>
          <w:color w:val="231F20"/>
          <w:spacing w:val="12"/>
          <w:szCs w:val="18"/>
        </w:rPr>
        <w:t xml:space="preserve"> </w:t>
      </w:r>
      <w:r w:rsidRPr="006327DC">
        <w:rPr>
          <w:rFonts w:cstheme="minorHAnsi"/>
          <w:color w:val="231F20"/>
          <w:spacing w:val="-1"/>
          <w:szCs w:val="18"/>
        </w:rPr>
        <w:t>P</w:t>
      </w:r>
      <w:r w:rsidRPr="006327DC">
        <w:rPr>
          <w:rFonts w:cstheme="minorHAnsi"/>
          <w:color w:val="231F20"/>
          <w:szCs w:val="18"/>
        </w:rPr>
        <w:t>rofes</w:t>
      </w:r>
      <w:r w:rsidRPr="006327DC">
        <w:rPr>
          <w:rFonts w:cstheme="minorHAnsi"/>
          <w:color w:val="231F20"/>
          <w:spacing w:val="-1"/>
          <w:szCs w:val="18"/>
        </w:rPr>
        <w:t>s</w:t>
      </w:r>
      <w:r w:rsidRPr="006327DC">
        <w:rPr>
          <w:rFonts w:cstheme="minorHAnsi"/>
          <w:color w:val="231F20"/>
          <w:szCs w:val="18"/>
        </w:rPr>
        <w:t>ional</w:t>
      </w:r>
      <w:r w:rsidRPr="006327DC">
        <w:rPr>
          <w:rFonts w:cstheme="minorHAnsi"/>
          <w:color w:val="231F20"/>
          <w:spacing w:val="13"/>
          <w:szCs w:val="18"/>
        </w:rPr>
        <w:t xml:space="preserve"> </w:t>
      </w:r>
      <w:r w:rsidRPr="006327DC">
        <w:rPr>
          <w:rFonts w:cstheme="minorHAnsi"/>
          <w:color w:val="231F20"/>
          <w:szCs w:val="18"/>
        </w:rPr>
        <w:t>Clin</w:t>
      </w:r>
      <w:r w:rsidRPr="006327DC">
        <w:rPr>
          <w:rFonts w:cstheme="minorHAnsi"/>
          <w:color w:val="231F20"/>
          <w:spacing w:val="-1"/>
          <w:szCs w:val="18"/>
        </w:rPr>
        <w:t>i</w:t>
      </w:r>
      <w:r w:rsidRPr="006327DC">
        <w:rPr>
          <w:rFonts w:cstheme="minorHAnsi"/>
          <w:color w:val="231F20"/>
          <w:szCs w:val="18"/>
        </w:rPr>
        <w:t>cal</w:t>
      </w:r>
      <w:r w:rsidRPr="006327DC">
        <w:rPr>
          <w:rFonts w:cstheme="minorHAnsi"/>
          <w:color w:val="231F20"/>
          <w:spacing w:val="12"/>
          <w:szCs w:val="18"/>
        </w:rPr>
        <w:t xml:space="preserve"> </w:t>
      </w:r>
      <w:r w:rsidRPr="006327DC">
        <w:rPr>
          <w:rFonts w:cstheme="minorHAnsi"/>
          <w:color w:val="231F20"/>
          <w:szCs w:val="18"/>
        </w:rPr>
        <w:t>Ma</w:t>
      </w:r>
      <w:r w:rsidRPr="006327DC">
        <w:rPr>
          <w:rFonts w:cstheme="minorHAnsi"/>
          <w:color w:val="231F20"/>
          <w:spacing w:val="-1"/>
          <w:szCs w:val="18"/>
        </w:rPr>
        <w:t>s</w:t>
      </w:r>
      <w:r w:rsidRPr="006327DC">
        <w:rPr>
          <w:rFonts w:cstheme="minorHAnsi"/>
          <w:color w:val="231F20"/>
          <w:szCs w:val="18"/>
        </w:rPr>
        <w:t>sage</w:t>
      </w:r>
      <w:r w:rsidRPr="006327DC">
        <w:rPr>
          <w:rFonts w:cstheme="minorHAnsi"/>
          <w:color w:val="231F20"/>
          <w:spacing w:val="9"/>
          <w:szCs w:val="18"/>
        </w:rPr>
        <w:t xml:space="preserve"> </w:t>
      </w:r>
      <w:r w:rsidRPr="006327DC">
        <w:rPr>
          <w:rFonts w:cstheme="minorHAnsi"/>
          <w:color w:val="231F20"/>
          <w:szCs w:val="18"/>
        </w:rPr>
        <w:t>Therap</w:t>
      </w:r>
      <w:r w:rsidRPr="006327DC">
        <w:rPr>
          <w:rFonts w:cstheme="minorHAnsi"/>
          <w:color w:val="231F20"/>
          <w:spacing w:val="-15"/>
          <w:szCs w:val="18"/>
        </w:rPr>
        <w:t>y</w:t>
      </w:r>
      <w:r w:rsidRPr="006327DC">
        <w:rPr>
          <w:rFonts w:cstheme="minorHAnsi"/>
          <w:color w:val="231F20"/>
          <w:szCs w:val="18"/>
        </w:rPr>
        <w:t xml:space="preserve">, </w:t>
      </w:r>
      <w:r w:rsidRPr="006327DC">
        <w:rPr>
          <w:rFonts w:cstheme="minorHAnsi"/>
          <w:color w:val="231F20"/>
          <w:spacing w:val="-1"/>
          <w:szCs w:val="18"/>
        </w:rPr>
        <w:t>s</w:t>
      </w:r>
      <w:r w:rsidRPr="006327DC">
        <w:rPr>
          <w:rFonts w:cstheme="minorHAnsi"/>
          <w:color w:val="231F20"/>
          <w:szCs w:val="18"/>
        </w:rPr>
        <w:t>tudents</w:t>
      </w:r>
      <w:r w:rsidRPr="006327DC">
        <w:rPr>
          <w:rFonts w:cstheme="minorHAnsi"/>
          <w:color w:val="231F20"/>
          <w:spacing w:val="3"/>
          <w:szCs w:val="18"/>
        </w:rPr>
        <w:t xml:space="preserve"> </w:t>
      </w:r>
      <w:r w:rsidRPr="006327DC">
        <w:rPr>
          <w:rFonts w:cstheme="minorHAnsi"/>
          <w:color w:val="231F20"/>
          <w:szCs w:val="18"/>
        </w:rPr>
        <w:t>mu</w:t>
      </w:r>
      <w:r w:rsidRPr="006327DC">
        <w:rPr>
          <w:rFonts w:cstheme="minorHAnsi"/>
          <w:color w:val="231F20"/>
          <w:spacing w:val="-1"/>
          <w:szCs w:val="18"/>
        </w:rPr>
        <w:t>s</w:t>
      </w:r>
      <w:r w:rsidRPr="006327DC">
        <w:rPr>
          <w:rFonts w:cstheme="minorHAnsi"/>
          <w:color w:val="231F20"/>
          <w:szCs w:val="18"/>
        </w:rPr>
        <w:t>t</w:t>
      </w:r>
      <w:r w:rsidRPr="006327DC">
        <w:rPr>
          <w:rFonts w:cstheme="minorHAnsi"/>
          <w:color w:val="231F20"/>
          <w:spacing w:val="2"/>
          <w:szCs w:val="18"/>
        </w:rPr>
        <w:t xml:space="preserve"> </w:t>
      </w:r>
      <w:r w:rsidRPr="006327DC">
        <w:rPr>
          <w:rFonts w:cstheme="minorHAnsi"/>
          <w:color w:val="231F20"/>
          <w:szCs w:val="18"/>
        </w:rPr>
        <w:t>comp</w:t>
      </w:r>
      <w:r w:rsidRPr="006327DC">
        <w:rPr>
          <w:rFonts w:cstheme="minorHAnsi"/>
          <w:color w:val="231F20"/>
          <w:spacing w:val="-1"/>
          <w:szCs w:val="18"/>
        </w:rPr>
        <w:t>l</w:t>
      </w:r>
      <w:r w:rsidRPr="006327DC">
        <w:rPr>
          <w:rFonts w:cstheme="minorHAnsi"/>
          <w:color w:val="231F20"/>
          <w:szCs w:val="18"/>
        </w:rPr>
        <w:t>ete</w:t>
      </w:r>
      <w:r w:rsidRPr="006327DC">
        <w:rPr>
          <w:rFonts w:cstheme="minorHAnsi"/>
          <w:color w:val="231F20"/>
          <w:spacing w:val="3"/>
          <w:szCs w:val="18"/>
        </w:rPr>
        <w:t xml:space="preserve"> </w:t>
      </w:r>
      <w:r w:rsidRPr="006327DC">
        <w:rPr>
          <w:rFonts w:cstheme="minorHAnsi"/>
          <w:color w:val="231F20"/>
          <w:szCs w:val="18"/>
        </w:rPr>
        <w:t>740</w:t>
      </w:r>
      <w:r w:rsidRPr="006327DC">
        <w:rPr>
          <w:rFonts w:cstheme="minorHAnsi"/>
          <w:color w:val="231F20"/>
          <w:spacing w:val="3"/>
          <w:szCs w:val="18"/>
        </w:rPr>
        <w:t xml:space="preserve"> </w:t>
      </w:r>
      <w:r w:rsidR="00216082" w:rsidRPr="00F5125E">
        <w:rPr>
          <w:rFonts w:cstheme="minorHAnsi"/>
          <w:color w:val="231F20"/>
          <w:spacing w:val="3"/>
          <w:szCs w:val="18"/>
        </w:rPr>
        <w:t xml:space="preserve">instructional </w:t>
      </w:r>
      <w:r w:rsidR="00216082">
        <w:rPr>
          <w:rFonts w:cstheme="minorHAnsi"/>
          <w:color w:val="231F20"/>
          <w:szCs w:val="18"/>
        </w:rPr>
        <w:t>c</w:t>
      </w:r>
      <w:r w:rsidR="00216082" w:rsidRPr="00AA35D0">
        <w:rPr>
          <w:rFonts w:cstheme="minorHAnsi"/>
          <w:color w:val="231F20"/>
          <w:szCs w:val="18"/>
        </w:rPr>
        <w:t>lock</w:t>
      </w:r>
      <w:r w:rsidR="00216082" w:rsidRPr="00AA35D0">
        <w:rPr>
          <w:rFonts w:cstheme="minorHAnsi"/>
          <w:color w:val="231F20"/>
          <w:spacing w:val="3"/>
          <w:szCs w:val="18"/>
        </w:rPr>
        <w:t xml:space="preserve"> </w:t>
      </w:r>
      <w:r w:rsidR="00216082">
        <w:rPr>
          <w:rFonts w:cstheme="minorHAnsi"/>
          <w:color w:val="231F20"/>
          <w:spacing w:val="-1"/>
          <w:szCs w:val="18"/>
        </w:rPr>
        <w:t>h</w:t>
      </w:r>
      <w:r w:rsidR="00216082" w:rsidRPr="00AA35D0">
        <w:rPr>
          <w:rFonts w:cstheme="minorHAnsi"/>
          <w:color w:val="231F20"/>
          <w:szCs w:val="18"/>
        </w:rPr>
        <w:t>ours</w:t>
      </w:r>
      <w:r w:rsidRPr="006327DC">
        <w:rPr>
          <w:rFonts w:cstheme="minorHAnsi"/>
          <w:color w:val="231F20"/>
          <w:szCs w:val="18"/>
        </w:rPr>
        <w:t>.</w:t>
      </w:r>
      <w:r w:rsidRPr="006327DC">
        <w:rPr>
          <w:rFonts w:cstheme="minorHAnsi"/>
          <w:color w:val="231F20"/>
          <w:spacing w:val="1"/>
          <w:szCs w:val="18"/>
        </w:rPr>
        <w:t xml:space="preserve"> </w:t>
      </w:r>
      <w:r w:rsidRPr="006327DC">
        <w:rPr>
          <w:rFonts w:cstheme="minorHAnsi"/>
          <w:color w:val="231F20"/>
          <w:szCs w:val="18"/>
        </w:rPr>
        <w:t>Th</w:t>
      </w:r>
      <w:r w:rsidRPr="006327DC">
        <w:rPr>
          <w:rFonts w:cstheme="minorHAnsi"/>
          <w:color w:val="231F20"/>
          <w:spacing w:val="-1"/>
          <w:szCs w:val="18"/>
        </w:rPr>
        <w:t>i</w:t>
      </w:r>
      <w:r w:rsidRPr="006327DC">
        <w:rPr>
          <w:rFonts w:cstheme="minorHAnsi"/>
          <w:color w:val="231F20"/>
          <w:szCs w:val="18"/>
        </w:rPr>
        <w:t>s</w:t>
      </w:r>
      <w:r w:rsidRPr="006327DC">
        <w:rPr>
          <w:rFonts w:cstheme="minorHAnsi"/>
          <w:color w:val="231F20"/>
          <w:spacing w:val="3"/>
          <w:szCs w:val="18"/>
        </w:rPr>
        <w:t xml:space="preserve"> </w:t>
      </w:r>
      <w:r w:rsidRPr="006327DC">
        <w:rPr>
          <w:rFonts w:cstheme="minorHAnsi"/>
          <w:color w:val="231F20"/>
          <w:szCs w:val="18"/>
        </w:rPr>
        <w:t>Cer</w:t>
      </w:r>
      <w:r w:rsidRPr="006327DC">
        <w:rPr>
          <w:rFonts w:cstheme="minorHAnsi"/>
          <w:color w:val="231F20"/>
          <w:spacing w:val="-1"/>
          <w:szCs w:val="18"/>
        </w:rPr>
        <w:t>t</w:t>
      </w:r>
      <w:r w:rsidRPr="006327DC">
        <w:rPr>
          <w:rFonts w:cstheme="minorHAnsi"/>
          <w:color w:val="231F20"/>
          <w:szCs w:val="18"/>
        </w:rPr>
        <w:t>if</w:t>
      </w:r>
      <w:r w:rsidRPr="006327DC">
        <w:rPr>
          <w:rFonts w:cstheme="minorHAnsi"/>
          <w:color w:val="231F20"/>
          <w:spacing w:val="-1"/>
          <w:szCs w:val="18"/>
        </w:rPr>
        <w:t>i</w:t>
      </w:r>
      <w:r w:rsidRPr="006327DC">
        <w:rPr>
          <w:rFonts w:cstheme="minorHAnsi"/>
          <w:color w:val="231F20"/>
          <w:szCs w:val="18"/>
        </w:rPr>
        <w:t>cate</w:t>
      </w:r>
      <w:r w:rsidRPr="006327DC">
        <w:rPr>
          <w:rFonts w:cstheme="minorHAnsi"/>
          <w:color w:val="231F20"/>
          <w:spacing w:val="3"/>
          <w:szCs w:val="18"/>
        </w:rPr>
        <w:t xml:space="preserve"> </w:t>
      </w:r>
      <w:r w:rsidRPr="006327DC">
        <w:rPr>
          <w:rFonts w:cstheme="minorHAnsi"/>
          <w:color w:val="231F20"/>
          <w:szCs w:val="18"/>
        </w:rPr>
        <w:t>program</w:t>
      </w:r>
      <w:r w:rsidRPr="006327DC">
        <w:rPr>
          <w:rFonts w:cstheme="minorHAnsi"/>
          <w:color w:val="231F20"/>
          <w:w w:val="99"/>
          <w:szCs w:val="18"/>
        </w:rPr>
        <w:t xml:space="preserve"> </w:t>
      </w:r>
      <w:r w:rsidRPr="006327DC">
        <w:rPr>
          <w:rFonts w:cstheme="minorHAnsi"/>
          <w:color w:val="231F20"/>
          <w:szCs w:val="18"/>
        </w:rPr>
        <w:t>can</w:t>
      </w:r>
      <w:r w:rsidRPr="006327DC">
        <w:rPr>
          <w:rFonts w:cstheme="minorHAnsi"/>
          <w:color w:val="231F20"/>
          <w:spacing w:val="3"/>
          <w:szCs w:val="18"/>
        </w:rPr>
        <w:t xml:space="preserve"> </w:t>
      </w:r>
      <w:r w:rsidRPr="006327DC">
        <w:rPr>
          <w:rFonts w:cstheme="minorHAnsi"/>
          <w:color w:val="231F20"/>
          <w:szCs w:val="18"/>
        </w:rPr>
        <w:t>be</w:t>
      </w:r>
      <w:r w:rsidRPr="006327DC">
        <w:rPr>
          <w:rFonts w:cstheme="minorHAnsi"/>
          <w:color w:val="231F20"/>
          <w:spacing w:val="3"/>
          <w:szCs w:val="18"/>
        </w:rPr>
        <w:t xml:space="preserve"> </w:t>
      </w:r>
      <w:r w:rsidRPr="006327DC">
        <w:rPr>
          <w:rFonts w:cstheme="minorHAnsi"/>
          <w:color w:val="231F20"/>
          <w:szCs w:val="18"/>
        </w:rPr>
        <w:t>co</w:t>
      </w:r>
      <w:r w:rsidRPr="006327DC">
        <w:rPr>
          <w:rFonts w:cstheme="minorHAnsi"/>
          <w:color w:val="231F20"/>
          <w:spacing w:val="-1"/>
          <w:szCs w:val="18"/>
        </w:rPr>
        <w:t>m</w:t>
      </w:r>
      <w:r w:rsidRPr="006327DC">
        <w:rPr>
          <w:rFonts w:cstheme="minorHAnsi"/>
          <w:color w:val="231F20"/>
          <w:szCs w:val="18"/>
        </w:rPr>
        <w:t>pl</w:t>
      </w:r>
      <w:r w:rsidRPr="006327DC">
        <w:rPr>
          <w:rFonts w:cstheme="minorHAnsi"/>
          <w:color w:val="231F20"/>
          <w:spacing w:val="-1"/>
          <w:szCs w:val="18"/>
        </w:rPr>
        <w:t>e</w:t>
      </w:r>
      <w:r w:rsidRPr="006327DC">
        <w:rPr>
          <w:rFonts w:cstheme="minorHAnsi"/>
          <w:color w:val="231F20"/>
          <w:szCs w:val="18"/>
        </w:rPr>
        <w:t>ted</w:t>
      </w:r>
      <w:r w:rsidRPr="006327DC">
        <w:rPr>
          <w:rFonts w:cstheme="minorHAnsi"/>
          <w:color w:val="231F20"/>
          <w:spacing w:val="3"/>
          <w:szCs w:val="18"/>
        </w:rPr>
        <w:t xml:space="preserve"> </w:t>
      </w:r>
      <w:r w:rsidRPr="006327DC">
        <w:rPr>
          <w:rFonts w:cstheme="minorHAnsi"/>
          <w:color w:val="231F20"/>
          <w:szCs w:val="18"/>
        </w:rPr>
        <w:t>in</w:t>
      </w:r>
      <w:r w:rsidRPr="006327DC">
        <w:rPr>
          <w:rFonts w:cstheme="minorHAnsi"/>
          <w:color w:val="231F20"/>
          <w:spacing w:val="3"/>
          <w:szCs w:val="18"/>
        </w:rPr>
        <w:t xml:space="preserve"> </w:t>
      </w:r>
      <w:r w:rsidRPr="006327DC">
        <w:rPr>
          <w:rFonts w:cstheme="minorHAnsi"/>
          <w:color w:val="231F20"/>
          <w:szCs w:val="18"/>
        </w:rPr>
        <w:t>8</w:t>
      </w:r>
      <w:r w:rsidRPr="006327DC">
        <w:rPr>
          <w:rFonts w:cstheme="minorHAnsi"/>
          <w:color w:val="231F20"/>
          <w:spacing w:val="3"/>
          <w:szCs w:val="18"/>
        </w:rPr>
        <w:t xml:space="preserve"> </w:t>
      </w:r>
      <w:r w:rsidRPr="006327DC">
        <w:rPr>
          <w:rFonts w:cstheme="minorHAnsi"/>
          <w:color w:val="231F20"/>
          <w:szCs w:val="18"/>
        </w:rPr>
        <w:t>mon</w:t>
      </w:r>
      <w:r w:rsidRPr="006327DC">
        <w:rPr>
          <w:rFonts w:cstheme="minorHAnsi"/>
          <w:color w:val="231F20"/>
          <w:spacing w:val="-1"/>
          <w:szCs w:val="18"/>
        </w:rPr>
        <w:t>t</w:t>
      </w:r>
      <w:r w:rsidRPr="006327DC">
        <w:rPr>
          <w:rFonts w:cstheme="minorHAnsi"/>
          <w:color w:val="231F20"/>
          <w:szCs w:val="18"/>
        </w:rPr>
        <w:t>hs</w:t>
      </w:r>
      <w:r w:rsidRPr="006327DC">
        <w:rPr>
          <w:rFonts w:cstheme="minorHAnsi"/>
          <w:color w:val="231F20"/>
          <w:spacing w:val="3"/>
          <w:szCs w:val="18"/>
        </w:rPr>
        <w:t xml:space="preserve"> </w:t>
      </w:r>
      <w:r w:rsidRPr="006327DC">
        <w:rPr>
          <w:rFonts w:cstheme="minorHAnsi"/>
          <w:color w:val="231F20"/>
          <w:szCs w:val="18"/>
        </w:rPr>
        <w:t>for</w:t>
      </w:r>
      <w:r w:rsidRPr="006327DC">
        <w:rPr>
          <w:rFonts w:cstheme="minorHAnsi"/>
          <w:color w:val="231F20"/>
          <w:spacing w:val="3"/>
          <w:szCs w:val="18"/>
        </w:rPr>
        <w:t xml:space="preserve"> </w:t>
      </w:r>
      <w:r w:rsidRPr="006327DC">
        <w:rPr>
          <w:rFonts w:cstheme="minorHAnsi"/>
          <w:color w:val="231F20"/>
          <w:szCs w:val="18"/>
        </w:rPr>
        <w:t>full-</w:t>
      </w:r>
      <w:r w:rsidRPr="006327DC">
        <w:rPr>
          <w:rFonts w:cstheme="minorHAnsi"/>
          <w:color w:val="231F20"/>
          <w:spacing w:val="-1"/>
          <w:szCs w:val="18"/>
        </w:rPr>
        <w:t>t</w:t>
      </w:r>
      <w:r w:rsidRPr="006327DC">
        <w:rPr>
          <w:rFonts w:cstheme="minorHAnsi"/>
          <w:color w:val="231F20"/>
          <w:szCs w:val="18"/>
        </w:rPr>
        <w:t>ime</w:t>
      </w:r>
      <w:r w:rsidRPr="006327DC">
        <w:rPr>
          <w:rFonts w:cstheme="minorHAnsi"/>
          <w:color w:val="231F20"/>
          <w:spacing w:val="3"/>
          <w:szCs w:val="18"/>
        </w:rPr>
        <w:t xml:space="preserve"> </w:t>
      </w:r>
      <w:r w:rsidRPr="006327DC">
        <w:rPr>
          <w:rFonts w:cstheme="minorHAnsi"/>
          <w:color w:val="231F20"/>
          <w:szCs w:val="18"/>
        </w:rPr>
        <w:t>students</w:t>
      </w:r>
      <w:r w:rsidRPr="006327DC">
        <w:rPr>
          <w:rFonts w:cstheme="minorHAnsi"/>
          <w:color w:val="231F20"/>
          <w:spacing w:val="3"/>
          <w:szCs w:val="18"/>
        </w:rPr>
        <w:t xml:space="preserve"> </w:t>
      </w:r>
      <w:r w:rsidRPr="006327DC">
        <w:rPr>
          <w:rFonts w:cstheme="minorHAnsi"/>
          <w:color w:val="231F20"/>
          <w:szCs w:val="18"/>
        </w:rPr>
        <w:t>and</w:t>
      </w:r>
      <w:r w:rsidRPr="006327DC">
        <w:rPr>
          <w:rFonts w:cstheme="minorHAnsi"/>
          <w:color w:val="231F20"/>
          <w:spacing w:val="3"/>
          <w:szCs w:val="18"/>
        </w:rPr>
        <w:t xml:space="preserve"> </w:t>
      </w:r>
      <w:r w:rsidRPr="006327DC">
        <w:rPr>
          <w:rFonts w:cstheme="minorHAnsi"/>
          <w:color w:val="231F20"/>
          <w:szCs w:val="18"/>
        </w:rPr>
        <w:t>16</w:t>
      </w:r>
      <w:r w:rsidRPr="006327DC">
        <w:rPr>
          <w:rFonts w:cstheme="minorHAnsi"/>
          <w:color w:val="231F20"/>
          <w:spacing w:val="3"/>
          <w:szCs w:val="18"/>
        </w:rPr>
        <w:t xml:space="preserve"> </w:t>
      </w:r>
      <w:r w:rsidRPr="006327DC">
        <w:rPr>
          <w:rFonts w:cstheme="minorHAnsi"/>
          <w:color w:val="231F20"/>
          <w:szCs w:val="18"/>
        </w:rPr>
        <w:t>months for</w:t>
      </w:r>
      <w:r w:rsidRPr="006327DC">
        <w:rPr>
          <w:rFonts w:cstheme="minorHAnsi"/>
          <w:color w:val="231F20"/>
          <w:spacing w:val="1"/>
          <w:szCs w:val="18"/>
        </w:rPr>
        <w:t xml:space="preserve"> </w:t>
      </w:r>
      <w:r w:rsidRPr="006327DC">
        <w:rPr>
          <w:rFonts w:cstheme="minorHAnsi"/>
          <w:color w:val="231F20"/>
          <w:szCs w:val="18"/>
        </w:rPr>
        <w:t>part-t</w:t>
      </w:r>
      <w:r w:rsidRPr="006327DC">
        <w:rPr>
          <w:rFonts w:cstheme="minorHAnsi"/>
          <w:color w:val="231F20"/>
          <w:spacing w:val="-1"/>
          <w:szCs w:val="18"/>
        </w:rPr>
        <w:t>i</w:t>
      </w:r>
      <w:r w:rsidRPr="006327DC">
        <w:rPr>
          <w:rFonts w:cstheme="minorHAnsi"/>
          <w:color w:val="231F20"/>
          <w:szCs w:val="18"/>
        </w:rPr>
        <w:t>me</w:t>
      </w:r>
      <w:r w:rsidRPr="006327DC">
        <w:rPr>
          <w:rFonts w:cstheme="minorHAnsi"/>
          <w:color w:val="231F20"/>
          <w:spacing w:val="1"/>
          <w:szCs w:val="18"/>
        </w:rPr>
        <w:t xml:space="preserve"> </w:t>
      </w:r>
      <w:r w:rsidRPr="006327DC">
        <w:rPr>
          <w:rFonts w:cstheme="minorHAnsi"/>
          <w:color w:val="231F20"/>
          <w:spacing w:val="-1"/>
          <w:szCs w:val="18"/>
        </w:rPr>
        <w:t>s</w:t>
      </w:r>
      <w:r w:rsidRPr="006327DC">
        <w:rPr>
          <w:rFonts w:cstheme="minorHAnsi"/>
          <w:color w:val="231F20"/>
          <w:szCs w:val="18"/>
        </w:rPr>
        <w:t>tuden</w:t>
      </w:r>
      <w:r w:rsidRPr="006327DC">
        <w:rPr>
          <w:rFonts w:cstheme="minorHAnsi"/>
          <w:color w:val="231F20"/>
          <w:spacing w:val="-1"/>
          <w:szCs w:val="18"/>
        </w:rPr>
        <w:t>t</w:t>
      </w:r>
      <w:r w:rsidRPr="006327DC">
        <w:rPr>
          <w:rFonts w:cstheme="minorHAnsi"/>
          <w:color w:val="231F20"/>
          <w:szCs w:val="18"/>
        </w:rPr>
        <w:t>s.</w:t>
      </w:r>
    </w:p>
    <w:p w14:paraId="346C1B0C" w14:textId="77777777" w:rsidR="006327DC" w:rsidRPr="006327DC" w:rsidRDefault="006327DC" w:rsidP="006327DC">
      <w:pPr>
        <w:keepNext/>
        <w:keepLines/>
        <w:spacing w:before="200" w:after="0"/>
        <w:outlineLvl w:val="3"/>
        <w:rPr>
          <w:rFonts w:asciiTheme="majorHAnsi" w:eastAsiaTheme="majorEastAsia" w:hAnsiTheme="majorHAnsi" w:cstheme="minorHAnsi"/>
          <w:b/>
          <w:bCs/>
          <w:i/>
          <w:iCs/>
          <w:color w:val="231F20"/>
          <w:szCs w:val="18"/>
        </w:rPr>
      </w:pPr>
      <w:bookmarkStart w:id="382" w:name="_Hlk54872263"/>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es: 740 clock hours</w:t>
      </w:r>
    </w:p>
    <w:bookmarkEnd w:id="382"/>
    <w:tbl>
      <w:tblPr>
        <w:tblStyle w:val="TableGrid1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909"/>
        <w:gridCol w:w="1202"/>
      </w:tblGrid>
      <w:tr w:rsidR="006327DC" w:rsidRPr="006327DC" w14:paraId="2FA68A90" w14:textId="77777777" w:rsidTr="00605AC7">
        <w:tc>
          <w:tcPr>
            <w:tcW w:w="756" w:type="pct"/>
          </w:tcPr>
          <w:p w14:paraId="32567713" w14:textId="77777777" w:rsidR="006327DC" w:rsidRPr="006327DC" w:rsidRDefault="006327DC" w:rsidP="006327DC">
            <w:pPr>
              <w:spacing w:line="276" w:lineRule="auto"/>
              <w:rPr>
                <w:rFonts w:eastAsia="Times New Roman" w:cstheme="minorHAnsi"/>
                <w:color w:val="231F20"/>
                <w:spacing w:val="-1"/>
              </w:rPr>
            </w:pPr>
          </w:p>
        </w:tc>
        <w:tc>
          <w:tcPr>
            <w:tcW w:w="3409" w:type="pct"/>
          </w:tcPr>
          <w:p w14:paraId="3A22D3F7" w14:textId="77777777" w:rsidR="006327DC" w:rsidRPr="006327DC" w:rsidRDefault="006327DC" w:rsidP="006327DC">
            <w:pPr>
              <w:spacing w:line="276" w:lineRule="auto"/>
              <w:rPr>
                <w:rFonts w:eastAsia="Times New Roman" w:cstheme="minorHAnsi"/>
                <w:color w:val="231F20"/>
              </w:rPr>
            </w:pPr>
          </w:p>
        </w:tc>
        <w:tc>
          <w:tcPr>
            <w:tcW w:w="835" w:type="pct"/>
            <w:hideMark/>
          </w:tcPr>
          <w:p w14:paraId="652A902E" w14:textId="77777777" w:rsidR="006327DC" w:rsidRPr="006327DC" w:rsidRDefault="006327DC" w:rsidP="006327DC">
            <w:pPr>
              <w:spacing w:after="0"/>
              <w:jc w:val="center"/>
              <w:rPr>
                <w:rFonts w:eastAsia="Times New Roman" w:cstheme="minorHAnsi"/>
                <w:b/>
                <w:color w:val="231F20"/>
              </w:rPr>
            </w:pPr>
            <w:r w:rsidRPr="006327DC">
              <w:rPr>
                <w:rFonts w:eastAsia="Times New Roman" w:cstheme="minorHAnsi"/>
                <w:b/>
                <w:color w:val="231F20"/>
              </w:rPr>
              <w:t>Clock</w:t>
            </w:r>
          </w:p>
          <w:p w14:paraId="2CEA32AB" w14:textId="77777777" w:rsidR="006327DC" w:rsidRPr="006327DC" w:rsidRDefault="006327DC" w:rsidP="006327DC">
            <w:pPr>
              <w:spacing w:after="0"/>
              <w:jc w:val="center"/>
              <w:rPr>
                <w:rFonts w:eastAsia="Times New Roman" w:cstheme="minorHAnsi"/>
                <w:b/>
                <w:color w:val="231F20"/>
              </w:rPr>
            </w:pPr>
            <w:r w:rsidRPr="006327DC">
              <w:rPr>
                <w:rFonts w:eastAsia="Times New Roman" w:cstheme="minorHAnsi"/>
                <w:b/>
                <w:color w:val="231F20"/>
              </w:rPr>
              <w:t>Hours</w:t>
            </w:r>
          </w:p>
        </w:tc>
      </w:tr>
      <w:tr w:rsidR="006327DC" w:rsidRPr="006327DC" w14:paraId="561AF271" w14:textId="77777777" w:rsidTr="00605AC7">
        <w:tc>
          <w:tcPr>
            <w:tcW w:w="756" w:type="pct"/>
            <w:hideMark/>
          </w:tcPr>
          <w:p w14:paraId="231E71E2" w14:textId="77777777" w:rsidR="006327DC" w:rsidRPr="006327DC" w:rsidRDefault="006327DC" w:rsidP="006327DC">
            <w:pPr>
              <w:spacing w:after="0"/>
              <w:rPr>
                <w:rFonts w:cstheme="minorHAnsi"/>
                <w:bCs/>
              </w:rPr>
            </w:pPr>
            <w:r w:rsidRPr="006327DC">
              <w:rPr>
                <w:rFonts w:eastAsia="Times New Roman" w:cstheme="minorHAnsi"/>
                <w:color w:val="231F20"/>
                <w:spacing w:val="-1"/>
              </w:rPr>
              <w:t>PMT 170</w:t>
            </w:r>
          </w:p>
        </w:tc>
        <w:tc>
          <w:tcPr>
            <w:tcW w:w="3409" w:type="pct"/>
            <w:hideMark/>
          </w:tcPr>
          <w:p w14:paraId="6203AE16" w14:textId="77777777" w:rsidR="006327DC" w:rsidRPr="006327DC" w:rsidRDefault="006327DC" w:rsidP="006327DC">
            <w:pPr>
              <w:spacing w:after="0"/>
              <w:rPr>
                <w:rFonts w:cstheme="minorHAnsi"/>
                <w:bCs/>
              </w:rPr>
            </w:pPr>
            <w:r w:rsidRPr="006327DC">
              <w:rPr>
                <w:rFonts w:eastAsia="Times New Roman" w:cstheme="minorHAnsi"/>
                <w:color w:val="231F20"/>
              </w:rPr>
              <w:t>Orientation to Massage Therapy</w:t>
            </w:r>
          </w:p>
        </w:tc>
        <w:tc>
          <w:tcPr>
            <w:tcW w:w="835" w:type="pct"/>
            <w:hideMark/>
          </w:tcPr>
          <w:p w14:paraId="423A6AAB" w14:textId="77777777" w:rsidR="006327DC" w:rsidRPr="006327DC" w:rsidRDefault="006327DC" w:rsidP="006327DC">
            <w:pPr>
              <w:spacing w:after="0"/>
              <w:jc w:val="center"/>
              <w:rPr>
                <w:rFonts w:cstheme="minorHAnsi"/>
                <w:bCs/>
              </w:rPr>
            </w:pPr>
            <w:r w:rsidRPr="006327DC">
              <w:rPr>
                <w:rFonts w:eastAsia="Times New Roman" w:cstheme="minorHAnsi"/>
                <w:color w:val="231F20"/>
              </w:rPr>
              <w:t>80</w:t>
            </w:r>
          </w:p>
        </w:tc>
      </w:tr>
      <w:tr w:rsidR="006327DC" w:rsidRPr="006327DC" w14:paraId="07B124C0" w14:textId="77777777" w:rsidTr="00605AC7">
        <w:tc>
          <w:tcPr>
            <w:tcW w:w="756" w:type="pct"/>
            <w:hideMark/>
          </w:tcPr>
          <w:p w14:paraId="62D3CE76" w14:textId="77777777" w:rsidR="006327DC" w:rsidRPr="006327DC" w:rsidRDefault="006327DC" w:rsidP="006327DC">
            <w:pPr>
              <w:spacing w:after="0"/>
              <w:rPr>
                <w:rFonts w:cstheme="minorHAnsi"/>
                <w:bCs/>
              </w:rPr>
            </w:pPr>
            <w:r w:rsidRPr="006327DC">
              <w:rPr>
                <w:rFonts w:eastAsia="Times New Roman" w:cstheme="minorHAnsi"/>
                <w:color w:val="231F20"/>
                <w:spacing w:val="-1"/>
              </w:rPr>
              <w:t>P</w:t>
            </w:r>
            <w:r w:rsidRPr="006327DC">
              <w:rPr>
                <w:rFonts w:eastAsia="Times New Roman" w:cstheme="minorHAnsi"/>
                <w:color w:val="231F20"/>
              </w:rPr>
              <w:t>MT 171</w:t>
            </w:r>
          </w:p>
        </w:tc>
        <w:tc>
          <w:tcPr>
            <w:tcW w:w="3409" w:type="pct"/>
            <w:hideMark/>
          </w:tcPr>
          <w:p w14:paraId="72A476E8" w14:textId="77777777" w:rsidR="006327DC" w:rsidRPr="006327DC" w:rsidRDefault="006327DC" w:rsidP="006327DC">
            <w:pPr>
              <w:spacing w:after="0"/>
              <w:rPr>
                <w:rFonts w:cstheme="minorHAnsi"/>
                <w:bCs/>
              </w:rPr>
            </w:pPr>
            <w:r w:rsidRPr="006327DC">
              <w:rPr>
                <w:rFonts w:eastAsia="Times New Roman" w:cstheme="minorHAnsi"/>
                <w:color w:val="231F20"/>
                <w:spacing w:val="-1"/>
              </w:rPr>
              <w:t>Massage and Neuromuscular Therapy I</w:t>
            </w:r>
          </w:p>
        </w:tc>
        <w:tc>
          <w:tcPr>
            <w:tcW w:w="835" w:type="pct"/>
            <w:hideMark/>
          </w:tcPr>
          <w:p w14:paraId="2A728DA8"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2CABA12E" w14:textId="77777777" w:rsidTr="00605AC7">
        <w:tc>
          <w:tcPr>
            <w:tcW w:w="756" w:type="pct"/>
            <w:hideMark/>
          </w:tcPr>
          <w:p w14:paraId="31DB8E80" w14:textId="77777777" w:rsidR="006327DC" w:rsidRPr="006327DC" w:rsidRDefault="006327DC" w:rsidP="006327DC">
            <w:pPr>
              <w:spacing w:after="0"/>
              <w:rPr>
                <w:rFonts w:cstheme="minorHAnsi"/>
                <w:bCs/>
              </w:rPr>
            </w:pPr>
            <w:r w:rsidRPr="006327DC">
              <w:rPr>
                <w:rFonts w:cstheme="minorHAnsi"/>
                <w:bCs/>
              </w:rPr>
              <w:t>PMT 172</w:t>
            </w:r>
          </w:p>
        </w:tc>
        <w:tc>
          <w:tcPr>
            <w:tcW w:w="3409" w:type="pct"/>
            <w:hideMark/>
          </w:tcPr>
          <w:p w14:paraId="4EF6998B" w14:textId="77777777" w:rsidR="006327DC" w:rsidRPr="006327DC" w:rsidRDefault="006327DC" w:rsidP="006327DC">
            <w:pPr>
              <w:spacing w:after="0"/>
              <w:rPr>
                <w:rFonts w:cstheme="minorHAnsi"/>
                <w:bCs/>
              </w:rPr>
            </w:pPr>
            <w:r w:rsidRPr="006327DC">
              <w:rPr>
                <w:rFonts w:cstheme="minorHAnsi"/>
                <w:bCs/>
              </w:rPr>
              <w:t>Massage and Neuromuscular Therapy II</w:t>
            </w:r>
          </w:p>
        </w:tc>
        <w:tc>
          <w:tcPr>
            <w:tcW w:w="835" w:type="pct"/>
            <w:hideMark/>
          </w:tcPr>
          <w:p w14:paraId="656D498D"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149224DC" w14:textId="77777777" w:rsidTr="00605AC7">
        <w:tc>
          <w:tcPr>
            <w:tcW w:w="756" w:type="pct"/>
            <w:hideMark/>
          </w:tcPr>
          <w:p w14:paraId="4F533E52" w14:textId="77777777" w:rsidR="006327DC" w:rsidRPr="006327DC" w:rsidRDefault="006327DC" w:rsidP="006327DC">
            <w:pPr>
              <w:spacing w:after="0"/>
              <w:rPr>
                <w:rFonts w:cstheme="minorHAnsi"/>
                <w:bCs/>
              </w:rPr>
            </w:pPr>
            <w:r w:rsidRPr="006327DC">
              <w:rPr>
                <w:rFonts w:cstheme="minorHAnsi"/>
                <w:bCs/>
              </w:rPr>
              <w:t>PMT 173</w:t>
            </w:r>
          </w:p>
        </w:tc>
        <w:tc>
          <w:tcPr>
            <w:tcW w:w="3409" w:type="pct"/>
            <w:hideMark/>
          </w:tcPr>
          <w:p w14:paraId="478ABD1C" w14:textId="77777777" w:rsidR="006327DC" w:rsidRPr="006327DC" w:rsidRDefault="006327DC" w:rsidP="006327DC">
            <w:pPr>
              <w:spacing w:after="0"/>
              <w:rPr>
                <w:rFonts w:cstheme="minorHAnsi"/>
                <w:bCs/>
              </w:rPr>
            </w:pPr>
            <w:r w:rsidRPr="006327DC">
              <w:rPr>
                <w:rFonts w:cstheme="minorHAnsi"/>
                <w:bCs/>
              </w:rPr>
              <w:t>Massage and Neuromuscular Therapy III</w:t>
            </w:r>
          </w:p>
        </w:tc>
        <w:tc>
          <w:tcPr>
            <w:tcW w:w="835" w:type="pct"/>
            <w:hideMark/>
          </w:tcPr>
          <w:p w14:paraId="3085B589"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3FE89121" w14:textId="77777777" w:rsidTr="00605AC7">
        <w:tc>
          <w:tcPr>
            <w:tcW w:w="756" w:type="pct"/>
            <w:hideMark/>
          </w:tcPr>
          <w:p w14:paraId="459CC877" w14:textId="77777777" w:rsidR="006327DC" w:rsidRPr="006327DC" w:rsidRDefault="006327DC" w:rsidP="006327DC">
            <w:pPr>
              <w:spacing w:after="0"/>
              <w:rPr>
                <w:rFonts w:cstheme="minorHAnsi"/>
                <w:bCs/>
              </w:rPr>
            </w:pPr>
            <w:r w:rsidRPr="006327DC">
              <w:rPr>
                <w:rFonts w:cstheme="minorHAnsi"/>
                <w:bCs/>
              </w:rPr>
              <w:t>PMT 174</w:t>
            </w:r>
          </w:p>
        </w:tc>
        <w:tc>
          <w:tcPr>
            <w:tcW w:w="3409" w:type="pct"/>
            <w:hideMark/>
          </w:tcPr>
          <w:p w14:paraId="2AC34E14" w14:textId="77777777" w:rsidR="006327DC" w:rsidRPr="006327DC" w:rsidRDefault="006327DC" w:rsidP="006327DC">
            <w:pPr>
              <w:spacing w:after="0"/>
              <w:rPr>
                <w:rFonts w:cstheme="minorHAnsi"/>
                <w:bCs/>
              </w:rPr>
            </w:pPr>
            <w:r w:rsidRPr="006327DC">
              <w:rPr>
                <w:rFonts w:cstheme="minorHAnsi"/>
                <w:bCs/>
              </w:rPr>
              <w:t>Massage and Neuromuscular Therapy IV</w:t>
            </w:r>
          </w:p>
        </w:tc>
        <w:tc>
          <w:tcPr>
            <w:tcW w:w="835" w:type="pct"/>
            <w:hideMark/>
          </w:tcPr>
          <w:p w14:paraId="21972EBB"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72451677" w14:textId="77777777" w:rsidTr="00605AC7">
        <w:tc>
          <w:tcPr>
            <w:tcW w:w="756" w:type="pct"/>
            <w:hideMark/>
          </w:tcPr>
          <w:p w14:paraId="5814669E" w14:textId="77777777" w:rsidR="006327DC" w:rsidRPr="006327DC" w:rsidRDefault="006327DC" w:rsidP="006327DC">
            <w:pPr>
              <w:spacing w:after="0"/>
              <w:rPr>
                <w:rFonts w:cstheme="minorHAnsi"/>
                <w:bCs/>
              </w:rPr>
            </w:pPr>
            <w:r w:rsidRPr="006327DC">
              <w:rPr>
                <w:rFonts w:cstheme="minorHAnsi"/>
                <w:bCs/>
              </w:rPr>
              <w:t>PMT 175</w:t>
            </w:r>
          </w:p>
        </w:tc>
        <w:tc>
          <w:tcPr>
            <w:tcW w:w="3409" w:type="pct"/>
            <w:hideMark/>
          </w:tcPr>
          <w:p w14:paraId="21B1AE1E" w14:textId="77777777" w:rsidR="006327DC" w:rsidRPr="006327DC" w:rsidRDefault="006327DC" w:rsidP="006327DC">
            <w:pPr>
              <w:spacing w:after="0"/>
              <w:rPr>
                <w:rFonts w:cstheme="minorHAnsi"/>
              </w:rPr>
            </w:pPr>
            <w:r w:rsidRPr="006327DC">
              <w:rPr>
                <w:rFonts w:cstheme="minorHAnsi"/>
              </w:rPr>
              <w:t>Massage and Neuromuscular Therapy V</w:t>
            </w:r>
          </w:p>
        </w:tc>
        <w:tc>
          <w:tcPr>
            <w:tcW w:w="835" w:type="pct"/>
            <w:hideMark/>
          </w:tcPr>
          <w:p w14:paraId="38716BE6"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03065E7D" w14:textId="77777777" w:rsidTr="00605AC7">
        <w:tc>
          <w:tcPr>
            <w:tcW w:w="756" w:type="pct"/>
            <w:hideMark/>
          </w:tcPr>
          <w:p w14:paraId="5F7BD11C" w14:textId="77777777" w:rsidR="006327DC" w:rsidRPr="006327DC" w:rsidRDefault="006327DC" w:rsidP="006327DC">
            <w:pPr>
              <w:spacing w:after="0"/>
              <w:rPr>
                <w:rFonts w:cstheme="minorHAnsi"/>
                <w:bCs/>
                <w:strike/>
              </w:rPr>
            </w:pPr>
            <w:r w:rsidRPr="006327DC">
              <w:rPr>
                <w:rFonts w:cstheme="minorHAnsi"/>
                <w:bCs/>
              </w:rPr>
              <w:t>PMT 176</w:t>
            </w:r>
          </w:p>
        </w:tc>
        <w:tc>
          <w:tcPr>
            <w:tcW w:w="3409" w:type="pct"/>
            <w:hideMark/>
          </w:tcPr>
          <w:p w14:paraId="2C11FF02" w14:textId="77777777" w:rsidR="006327DC" w:rsidRPr="006327DC" w:rsidRDefault="006327DC" w:rsidP="006327DC">
            <w:pPr>
              <w:spacing w:after="0"/>
              <w:rPr>
                <w:rFonts w:cstheme="minorHAnsi"/>
                <w:bCs/>
              </w:rPr>
            </w:pPr>
            <w:r w:rsidRPr="006327DC">
              <w:rPr>
                <w:rFonts w:cstheme="minorHAnsi"/>
                <w:bCs/>
              </w:rPr>
              <w:t>Massage and Neuromuscular Therapy VI</w:t>
            </w:r>
          </w:p>
        </w:tc>
        <w:tc>
          <w:tcPr>
            <w:tcW w:w="835" w:type="pct"/>
            <w:hideMark/>
          </w:tcPr>
          <w:p w14:paraId="4970AF6A"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50644E31" w14:textId="77777777" w:rsidTr="00605AC7">
        <w:tc>
          <w:tcPr>
            <w:tcW w:w="756" w:type="pct"/>
            <w:hideMark/>
          </w:tcPr>
          <w:p w14:paraId="266380E2" w14:textId="77777777" w:rsidR="006327DC" w:rsidRPr="006327DC" w:rsidRDefault="006327DC" w:rsidP="006327DC">
            <w:pPr>
              <w:spacing w:after="0"/>
              <w:rPr>
                <w:rFonts w:cstheme="minorHAnsi"/>
                <w:bCs/>
              </w:rPr>
            </w:pPr>
            <w:r w:rsidRPr="006327DC">
              <w:rPr>
                <w:rFonts w:cstheme="minorHAnsi"/>
                <w:bCs/>
              </w:rPr>
              <w:t>PMT 177</w:t>
            </w:r>
          </w:p>
        </w:tc>
        <w:tc>
          <w:tcPr>
            <w:tcW w:w="3409" w:type="pct"/>
            <w:hideMark/>
          </w:tcPr>
          <w:p w14:paraId="52541CAB" w14:textId="77777777" w:rsidR="006327DC" w:rsidRPr="006327DC" w:rsidRDefault="006327DC" w:rsidP="006327DC">
            <w:pPr>
              <w:spacing w:after="0"/>
              <w:rPr>
                <w:rFonts w:cstheme="minorHAnsi"/>
                <w:bCs/>
              </w:rPr>
            </w:pPr>
            <w:r w:rsidRPr="006327DC">
              <w:rPr>
                <w:rFonts w:cstheme="minorHAnsi"/>
                <w:bCs/>
              </w:rPr>
              <w:t>Massage and Neuromuscular Therapy VII</w:t>
            </w:r>
          </w:p>
        </w:tc>
        <w:tc>
          <w:tcPr>
            <w:tcW w:w="835" w:type="pct"/>
            <w:hideMark/>
          </w:tcPr>
          <w:p w14:paraId="7FDCB04C" w14:textId="77777777" w:rsidR="006327DC" w:rsidRPr="006327DC" w:rsidRDefault="006327DC" w:rsidP="006327DC">
            <w:pPr>
              <w:spacing w:after="0"/>
              <w:jc w:val="center"/>
              <w:rPr>
                <w:rFonts w:cstheme="minorHAnsi"/>
                <w:bCs/>
              </w:rPr>
            </w:pPr>
            <w:r w:rsidRPr="006327DC">
              <w:rPr>
                <w:rFonts w:cstheme="minorHAnsi"/>
                <w:bCs/>
              </w:rPr>
              <w:t>80</w:t>
            </w:r>
          </w:p>
        </w:tc>
      </w:tr>
      <w:tr w:rsidR="006327DC" w:rsidRPr="006327DC" w14:paraId="10D652D7" w14:textId="77777777" w:rsidTr="00605AC7">
        <w:tc>
          <w:tcPr>
            <w:tcW w:w="756" w:type="pct"/>
            <w:hideMark/>
          </w:tcPr>
          <w:p w14:paraId="33188DEF" w14:textId="77777777" w:rsidR="006327DC" w:rsidRPr="006327DC" w:rsidRDefault="006327DC" w:rsidP="006327DC">
            <w:pPr>
              <w:spacing w:after="0"/>
              <w:rPr>
                <w:rFonts w:cstheme="minorHAnsi"/>
                <w:bCs/>
              </w:rPr>
            </w:pPr>
            <w:r w:rsidRPr="006327DC">
              <w:rPr>
                <w:rFonts w:cstheme="minorHAnsi"/>
                <w:bCs/>
              </w:rPr>
              <w:t>PMT 950</w:t>
            </w:r>
          </w:p>
        </w:tc>
        <w:tc>
          <w:tcPr>
            <w:tcW w:w="3409" w:type="pct"/>
            <w:hideMark/>
          </w:tcPr>
          <w:p w14:paraId="5009E563" w14:textId="77777777" w:rsidR="006327DC" w:rsidRPr="006327DC" w:rsidRDefault="006327DC" w:rsidP="006327DC">
            <w:pPr>
              <w:spacing w:after="0"/>
              <w:rPr>
                <w:rFonts w:cstheme="minorHAnsi"/>
                <w:bCs/>
              </w:rPr>
            </w:pPr>
            <w:r w:rsidRPr="006327DC">
              <w:rPr>
                <w:rFonts w:cstheme="minorHAnsi"/>
                <w:bCs/>
              </w:rPr>
              <w:t>Student Clinic I</w:t>
            </w:r>
          </w:p>
        </w:tc>
        <w:tc>
          <w:tcPr>
            <w:tcW w:w="835" w:type="pct"/>
            <w:hideMark/>
          </w:tcPr>
          <w:p w14:paraId="26B1DF75" w14:textId="77777777" w:rsidR="006327DC" w:rsidRPr="006327DC" w:rsidRDefault="006327DC" w:rsidP="006327DC">
            <w:pPr>
              <w:spacing w:after="0"/>
              <w:jc w:val="center"/>
              <w:rPr>
                <w:rFonts w:cstheme="minorHAnsi"/>
                <w:bCs/>
              </w:rPr>
            </w:pPr>
            <w:r w:rsidRPr="006327DC">
              <w:rPr>
                <w:rFonts w:cstheme="minorHAnsi"/>
                <w:bCs/>
              </w:rPr>
              <w:t>25</w:t>
            </w:r>
          </w:p>
        </w:tc>
      </w:tr>
      <w:tr w:rsidR="006327DC" w:rsidRPr="006327DC" w14:paraId="53F3A766" w14:textId="77777777" w:rsidTr="00605AC7">
        <w:tc>
          <w:tcPr>
            <w:tcW w:w="756" w:type="pct"/>
            <w:hideMark/>
          </w:tcPr>
          <w:p w14:paraId="0934B296" w14:textId="77777777" w:rsidR="006327DC" w:rsidRPr="006327DC" w:rsidRDefault="006327DC" w:rsidP="006327DC">
            <w:pPr>
              <w:spacing w:after="0"/>
              <w:rPr>
                <w:rFonts w:cstheme="minorHAnsi"/>
                <w:bCs/>
              </w:rPr>
            </w:pPr>
            <w:r w:rsidRPr="006327DC">
              <w:rPr>
                <w:rFonts w:cstheme="minorHAnsi"/>
                <w:bCs/>
              </w:rPr>
              <w:t>PMT 951</w:t>
            </w:r>
          </w:p>
        </w:tc>
        <w:tc>
          <w:tcPr>
            <w:tcW w:w="3409" w:type="pct"/>
            <w:hideMark/>
          </w:tcPr>
          <w:p w14:paraId="45B3EBF9" w14:textId="77777777" w:rsidR="006327DC" w:rsidRPr="006327DC" w:rsidRDefault="006327DC" w:rsidP="006327DC">
            <w:pPr>
              <w:spacing w:after="0"/>
              <w:rPr>
                <w:rFonts w:cstheme="minorHAnsi"/>
                <w:bCs/>
              </w:rPr>
            </w:pPr>
            <w:r w:rsidRPr="006327DC">
              <w:rPr>
                <w:rFonts w:cstheme="minorHAnsi"/>
                <w:bCs/>
              </w:rPr>
              <w:t>Student Clinic II</w:t>
            </w:r>
          </w:p>
        </w:tc>
        <w:tc>
          <w:tcPr>
            <w:tcW w:w="835" w:type="pct"/>
            <w:hideMark/>
          </w:tcPr>
          <w:p w14:paraId="2270943D" w14:textId="77777777" w:rsidR="006327DC" w:rsidRPr="006327DC" w:rsidRDefault="006327DC" w:rsidP="006327DC">
            <w:pPr>
              <w:spacing w:after="0"/>
              <w:jc w:val="center"/>
              <w:rPr>
                <w:rFonts w:cstheme="minorHAnsi"/>
                <w:bCs/>
              </w:rPr>
            </w:pPr>
            <w:r w:rsidRPr="006327DC">
              <w:rPr>
                <w:rFonts w:cstheme="minorHAnsi"/>
                <w:bCs/>
              </w:rPr>
              <w:t>25</w:t>
            </w:r>
          </w:p>
        </w:tc>
      </w:tr>
      <w:tr w:rsidR="006327DC" w:rsidRPr="006327DC" w14:paraId="4C5908B4" w14:textId="77777777" w:rsidTr="00605AC7">
        <w:tc>
          <w:tcPr>
            <w:tcW w:w="756" w:type="pct"/>
            <w:hideMark/>
          </w:tcPr>
          <w:p w14:paraId="4569D995" w14:textId="77777777" w:rsidR="006327DC" w:rsidRPr="006327DC" w:rsidRDefault="006327DC" w:rsidP="006327DC">
            <w:pPr>
              <w:spacing w:after="0"/>
              <w:rPr>
                <w:rFonts w:cstheme="minorHAnsi"/>
                <w:bCs/>
              </w:rPr>
            </w:pPr>
            <w:r w:rsidRPr="006327DC">
              <w:rPr>
                <w:rFonts w:cstheme="minorHAnsi"/>
                <w:bCs/>
              </w:rPr>
              <w:t>PMT 952</w:t>
            </w:r>
          </w:p>
        </w:tc>
        <w:tc>
          <w:tcPr>
            <w:tcW w:w="3409" w:type="pct"/>
            <w:hideMark/>
          </w:tcPr>
          <w:p w14:paraId="08CD07B1" w14:textId="77777777" w:rsidR="006327DC" w:rsidRPr="006327DC" w:rsidRDefault="006327DC" w:rsidP="006327DC">
            <w:pPr>
              <w:spacing w:after="0"/>
              <w:rPr>
                <w:rFonts w:cstheme="minorHAnsi"/>
                <w:bCs/>
              </w:rPr>
            </w:pPr>
            <w:r w:rsidRPr="006327DC">
              <w:rPr>
                <w:rFonts w:cstheme="minorHAnsi"/>
                <w:bCs/>
              </w:rPr>
              <w:t>Student Clinic III</w:t>
            </w:r>
          </w:p>
        </w:tc>
        <w:tc>
          <w:tcPr>
            <w:tcW w:w="835" w:type="pct"/>
            <w:hideMark/>
          </w:tcPr>
          <w:p w14:paraId="3CACCD9E" w14:textId="77777777" w:rsidR="006327DC" w:rsidRPr="006327DC" w:rsidRDefault="006327DC" w:rsidP="006327DC">
            <w:pPr>
              <w:spacing w:after="0"/>
              <w:jc w:val="center"/>
              <w:rPr>
                <w:rFonts w:cstheme="minorHAnsi"/>
                <w:bCs/>
              </w:rPr>
            </w:pPr>
            <w:r w:rsidRPr="006327DC">
              <w:rPr>
                <w:rFonts w:cstheme="minorHAnsi"/>
                <w:bCs/>
              </w:rPr>
              <w:t>25</w:t>
            </w:r>
          </w:p>
        </w:tc>
      </w:tr>
      <w:tr w:rsidR="006327DC" w:rsidRPr="006327DC" w14:paraId="0F351C33" w14:textId="77777777" w:rsidTr="00605AC7">
        <w:tc>
          <w:tcPr>
            <w:tcW w:w="756" w:type="pct"/>
            <w:hideMark/>
          </w:tcPr>
          <w:p w14:paraId="0EAFC739" w14:textId="77777777" w:rsidR="006327DC" w:rsidRPr="006327DC" w:rsidRDefault="006327DC" w:rsidP="006327DC">
            <w:pPr>
              <w:spacing w:after="0"/>
              <w:rPr>
                <w:rFonts w:cstheme="minorHAnsi"/>
                <w:bCs/>
              </w:rPr>
            </w:pPr>
            <w:r w:rsidRPr="006327DC">
              <w:rPr>
                <w:rFonts w:cstheme="minorHAnsi"/>
                <w:bCs/>
              </w:rPr>
              <w:t>PMT 953</w:t>
            </w:r>
          </w:p>
        </w:tc>
        <w:tc>
          <w:tcPr>
            <w:tcW w:w="3409" w:type="pct"/>
            <w:hideMark/>
          </w:tcPr>
          <w:p w14:paraId="087A836B" w14:textId="77777777" w:rsidR="006327DC" w:rsidRPr="006327DC" w:rsidRDefault="006327DC" w:rsidP="006327DC">
            <w:pPr>
              <w:spacing w:after="0"/>
              <w:rPr>
                <w:rFonts w:cstheme="minorHAnsi"/>
                <w:bCs/>
              </w:rPr>
            </w:pPr>
            <w:r w:rsidRPr="006327DC">
              <w:rPr>
                <w:rFonts w:cstheme="minorHAnsi"/>
                <w:bCs/>
              </w:rPr>
              <w:t>Student Clinic IV</w:t>
            </w:r>
          </w:p>
        </w:tc>
        <w:tc>
          <w:tcPr>
            <w:tcW w:w="835" w:type="pct"/>
            <w:hideMark/>
          </w:tcPr>
          <w:p w14:paraId="5F104BB4" w14:textId="77777777" w:rsidR="006327DC" w:rsidRPr="006327DC" w:rsidRDefault="006327DC" w:rsidP="006327DC">
            <w:pPr>
              <w:spacing w:after="0"/>
              <w:jc w:val="center"/>
              <w:rPr>
                <w:rFonts w:cstheme="minorHAnsi"/>
                <w:bCs/>
              </w:rPr>
            </w:pPr>
            <w:r w:rsidRPr="006327DC">
              <w:rPr>
                <w:rFonts w:cstheme="minorHAnsi"/>
                <w:bCs/>
              </w:rPr>
              <w:t>25</w:t>
            </w:r>
          </w:p>
        </w:tc>
      </w:tr>
    </w:tbl>
    <w:p w14:paraId="7605DAC1" w14:textId="77777777" w:rsidR="008A26CB" w:rsidRDefault="008A26CB" w:rsidP="0068201F">
      <w:pPr>
        <w:rPr>
          <w:rFonts w:cstheme="minorHAnsi"/>
          <w:color w:val="231F20"/>
          <w:spacing w:val="-1"/>
          <w:szCs w:val="18"/>
        </w:rPr>
      </w:pPr>
    </w:p>
    <w:p w14:paraId="608CB234" w14:textId="0448C04C" w:rsidR="00B00053" w:rsidRDefault="006327DC" w:rsidP="0068201F">
      <w:r w:rsidRPr="006327DC">
        <w:rPr>
          <w:rFonts w:cstheme="minorHAnsi"/>
          <w:color w:val="231F20"/>
          <w:spacing w:val="-1"/>
          <w:szCs w:val="18"/>
        </w:rPr>
        <w:t>F</w:t>
      </w:r>
      <w:r w:rsidRPr="006327DC">
        <w:rPr>
          <w:rFonts w:cstheme="minorHAnsi"/>
          <w:color w:val="231F20"/>
          <w:szCs w:val="18"/>
        </w:rPr>
        <w:t>or</w:t>
      </w:r>
      <w:r w:rsidRPr="006327DC">
        <w:rPr>
          <w:rFonts w:cstheme="minorHAnsi"/>
          <w:color w:val="231F20"/>
          <w:spacing w:val="12"/>
          <w:szCs w:val="18"/>
        </w:rPr>
        <w:t xml:space="preserve"> </w:t>
      </w:r>
      <w:r w:rsidRPr="006327DC">
        <w:rPr>
          <w:rFonts w:cstheme="minorHAnsi"/>
          <w:color w:val="231F20"/>
          <w:szCs w:val="18"/>
        </w:rPr>
        <w:t>inform</w:t>
      </w:r>
      <w:r w:rsidRPr="006327DC">
        <w:rPr>
          <w:rFonts w:cstheme="minorHAnsi"/>
          <w:color w:val="231F20"/>
          <w:spacing w:val="-1"/>
          <w:szCs w:val="18"/>
        </w:rPr>
        <w:t>a</w:t>
      </w:r>
      <w:r w:rsidRPr="006327DC">
        <w:rPr>
          <w:rFonts w:cstheme="minorHAnsi"/>
          <w:color w:val="231F20"/>
          <w:szCs w:val="18"/>
        </w:rPr>
        <w:t>t</w:t>
      </w:r>
      <w:r w:rsidRPr="006327DC">
        <w:rPr>
          <w:rFonts w:cstheme="minorHAnsi"/>
          <w:color w:val="231F20"/>
          <w:spacing w:val="-1"/>
          <w:szCs w:val="18"/>
        </w:rPr>
        <w:t>i</w:t>
      </w:r>
      <w:r w:rsidRPr="006327DC">
        <w:rPr>
          <w:rFonts w:cstheme="minorHAnsi"/>
          <w:color w:val="231F20"/>
          <w:szCs w:val="18"/>
        </w:rPr>
        <w:t>on</w:t>
      </w:r>
      <w:r w:rsidRPr="006327DC">
        <w:rPr>
          <w:rFonts w:cstheme="minorHAnsi"/>
          <w:color w:val="231F20"/>
          <w:spacing w:val="13"/>
          <w:szCs w:val="18"/>
        </w:rPr>
        <w:t xml:space="preserve"> </w:t>
      </w:r>
      <w:r w:rsidRPr="006327DC">
        <w:rPr>
          <w:rFonts w:cstheme="minorHAnsi"/>
          <w:color w:val="231F20"/>
          <w:szCs w:val="18"/>
        </w:rPr>
        <w:t>on</w:t>
      </w:r>
      <w:r w:rsidRPr="006327DC">
        <w:rPr>
          <w:rFonts w:cstheme="minorHAnsi"/>
          <w:color w:val="231F20"/>
          <w:spacing w:val="13"/>
          <w:szCs w:val="18"/>
        </w:rPr>
        <w:t xml:space="preserve"> </w:t>
      </w:r>
      <w:r w:rsidRPr="006327DC">
        <w:rPr>
          <w:rFonts w:cstheme="minorHAnsi"/>
          <w:color w:val="231F20"/>
          <w:szCs w:val="18"/>
        </w:rPr>
        <w:t>graduat</w:t>
      </w:r>
      <w:r w:rsidRPr="006327DC">
        <w:rPr>
          <w:rFonts w:cstheme="minorHAnsi"/>
          <w:color w:val="231F20"/>
          <w:spacing w:val="-1"/>
          <w:szCs w:val="18"/>
        </w:rPr>
        <w:t>i</w:t>
      </w:r>
      <w:r w:rsidRPr="006327DC">
        <w:rPr>
          <w:rFonts w:cstheme="minorHAnsi"/>
          <w:color w:val="231F20"/>
          <w:szCs w:val="18"/>
        </w:rPr>
        <w:t>on</w:t>
      </w:r>
      <w:r w:rsidRPr="006327DC">
        <w:rPr>
          <w:rFonts w:cstheme="minorHAnsi"/>
          <w:color w:val="231F20"/>
          <w:spacing w:val="13"/>
          <w:szCs w:val="18"/>
        </w:rPr>
        <w:t xml:space="preserve"> </w:t>
      </w:r>
      <w:r w:rsidRPr="006327DC">
        <w:rPr>
          <w:rFonts w:cstheme="minorHAnsi"/>
          <w:color w:val="231F20"/>
          <w:szCs w:val="18"/>
        </w:rPr>
        <w:t>ra</w:t>
      </w:r>
      <w:r w:rsidRPr="006327DC">
        <w:rPr>
          <w:rFonts w:cstheme="minorHAnsi"/>
          <w:color w:val="231F20"/>
          <w:spacing w:val="-1"/>
          <w:szCs w:val="18"/>
        </w:rPr>
        <w:t>t</w:t>
      </w:r>
      <w:r w:rsidRPr="006327DC">
        <w:rPr>
          <w:rFonts w:cstheme="minorHAnsi"/>
          <w:color w:val="231F20"/>
          <w:szCs w:val="18"/>
        </w:rPr>
        <w:t>e</w:t>
      </w:r>
      <w:r w:rsidRPr="006327DC">
        <w:rPr>
          <w:rFonts w:cstheme="minorHAnsi"/>
          <w:color w:val="231F20"/>
          <w:spacing w:val="-1"/>
          <w:szCs w:val="18"/>
        </w:rPr>
        <w:t>s</w:t>
      </w:r>
      <w:r w:rsidRPr="006327DC">
        <w:rPr>
          <w:rFonts w:cstheme="minorHAnsi"/>
          <w:color w:val="231F20"/>
          <w:szCs w:val="18"/>
        </w:rPr>
        <w:t>,</w:t>
      </w:r>
      <w:r w:rsidRPr="006327DC">
        <w:rPr>
          <w:rFonts w:cstheme="minorHAnsi"/>
          <w:color w:val="231F20"/>
          <w:spacing w:val="13"/>
          <w:szCs w:val="18"/>
        </w:rPr>
        <w:t xml:space="preserve"> </w:t>
      </w:r>
      <w:r w:rsidRPr="006327DC">
        <w:rPr>
          <w:rFonts w:cstheme="minorHAnsi"/>
          <w:color w:val="231F20"/>
          <w:spacing w:val="-1"/>
          <w:szCs w:val="18"/>
        </w:rPr>
        <w:t>s</w:t>
      </w:r>
      <w:r w:rsidRPr="006327DC">
        <w:rPr>
          <w:rFonts w:cstheme="minorHAnsi"/>
          <w:color w:val="231F20"/>
          <w:szCs w:val="18"/>
        </w:rPr>
        <w:t>tudent</w:t>
      </w:r>
      <w:r w:rsidRPr="006327DC">
        <w:rPr>
          <w:rFonts w:cstheme="minorHAnsi"/>
          <w:color w:val="231F20"/>
          <w:spacing w:val="12"/>
          <w:szCs w:val="18"/>
        </w:rPr>
        <w:t xml:space="preserve"> </w:t>
      </w:r>
      <w:r w:rsidRPr="006327DC">
        <w:rPr>
          <w:rFonts w:cstheme="minorHAnsi"/>
          <w:color w:val="231F20"/>
          <w:szCs w:val="18"/>
        </w:rPr>
        <w:t>debt</w:t>
      </w:r>
      <w:r w:rsidRPr="006327DC">
        <w:rPr>
          <w:rFonts w:cstheme="minorHAnsi"/>
          <w:color w:val="231F20"/>
          <w:spacing w:val="13"/>
          <w:szCs w:val="18"/>
        </w:rPr>
        <w:t xml:space="preserve"> </w:t>
      </w:r>
      <w:r w:rsidRPr="006327DC">
        <w:rPr>
          <w:rFonts w:cstheme="minorHAnsi"/>
          <w:color w:val="231F20"/>
          <w:szCs w:val="18"/>
        </w:rPr>
        <w:t>level</w:t>
      </w:r>
      <w:r w:rsidRPr="006327DC">
        <w:rPr>
          <w:rFonts w:cstheme="minorHAnsi"/>
          <w:color w:val="231F20"/>
          <w:spacing w:val="-1"/>
          <w:szCs w:val="18"/>
        </w:rPr>
        <w:t>s</w:t>
      </w:r>
      <w:r w:rsidRPr="006327DC">
        <w:rPr>
          <w:rFonts w:cstheme="minorHAnsi"/>
          <w:color w:val="231F20"/>
          <w:szCs w:val="18"/>
        </w:rPr>
        <w:t>,</w:t>
      </w:r>
      <w:r w:rsidRPr="006327DC">
        <w:rPr>
          <w:rFonts w:cstheme="minorHAnsi"/>
          <w:color w:val="231F20"/>
          <w:spacing w:val="13"/>
          <w:szCs w:val="18"/>
        </w:rPr>
        <w:t xml:space="preserve"> </w:t>
      </w:r>
      <w:r w:rsidRPr="006327DC">
        <w:rPr>
          <w:rFonts w:cstheme="minorHAnsi"/>
          <w:color w:val="231F20"/>
          <w:szCs w:val="18"/>
        </w:rPr>
        <w:t>and</w:t>
      </w:r>
      <w:r w:rsidRPr="006327DC">
        <w:rPr>
          <w:rFonts w:cstheme="minorHAnsi"/>
          <w:color w:val="231F20"/>
          <w:spacing w:val="13"/>
          <w:szCs w:val="18"/>
        </w:rPr>
        <w:t xml:space="preserve"> </w:t>
      </w:r>
      <w:r w:rsidRPr="006327DC">
        <w:rPr>
          <w:rFonts w:cstheme="minorHAnsi"/>
          <w:color w:val="231F20"/>
          <w:szCs w:val="18"/>
        </w:rPr>
        <w:t>other di</w:t>
      </w:r>
      <w:r w:rsidRPr="006327DC">
        <w:rPr>
          <w:rFonts w:cstheme="minorHAnsi"/>
          <w:color w:val="231F20"/>
          <w:spacing w:val="-1"/>
          <w:szCs w:val="18"/>
        </w:rPr>
        <w:t>s</w:t>
      </w:r>
      <w:r w:rsidRPr="006327DC">
        <w:rPr>
          <w:rFonts w:cstheme="minorHAnsi"/>
          <w:color w:val="231F20"/>
          <w:szCs w:val="18"/>
        </w:rPr>
        <w:t>clo</w:t>
      </w:r>
      <w:r w:rsidRPr="006327DC">
        <w:rPr>
          <w:rFonts w:cstheme="minorHAnsi"/>
          <w:color w:val="231F20"/>
          <w:spacing w:val="-1"/>
          <w:szCs w:val="18"/>
        </w:rPr>
        <w:t>s</w:t>
      </w:r>
      <w:r w:rsidRPr="006327DC">
        <w:rPr>
          <w:rFonts w:cstheme="minorHAnsi"/>
          <w:color w:val="231F20"/>
          <w:szCs w:val="18"/>
        </w:rPr>
        <w:t>ure</w:t>
      </w:r>
      <w:r w:rsidRPr="006327DC">
        <w:rPr>
          <w:rFonts w:cstheme="minorHAnsi"/>
          <w:color w:val="231F20"/>
          <w:spacing w:val="-1"/>
          <w:szCs w:val="18"/>
        </w:rPr>
        <w:t>s</w:t>
      </w:r>
      <w:r w:rsidRPr="006327DC">
        <w:rPr>
          <w:rFonts w:cstheme="minorHAnsi"/>
          <w:color w:val="231F20"/>
          <w:szCs w:val="18"/>
        </w:rPr>
        <w:t>,</w:t>
      </w:r>
      <w:r w:rsidRPr="006327DC">
        <w:rPr>
          <w:rFonts w:cstheme="minorHAnsi"/>
          <w:color w:val="231F20"/>
          <w:spacing w:val="-5"/>
          <w:szCs w:val="18"/>
        </w:rPr>
        <w:t xml:space="preserve"> </w:t>
      </w:r>
      <w:r w:rsidRPr="006327DC">
        <w:rPr>
          <w:rFonts w:cstheme="minorHAnsi"/>
          <w:color w:val="231F20"/>
          <w:szCs w:val="18"/>
        </w:rPr>
        <w:t>vi</w:t>
      </w:r>
      <w:r w:rsidRPr="006327DC">
        <w:rPr>
          <w:rFonts w:cstheme="minorHAnsi"/>
          <w:color w:val="231F20"/>
          <w:spacing w:val="-1"/>
          <w:szCs w:val="18"/>
        </w:rPr>
        <w:t>s</w:t>
      </w:r>
      <w:r w:rsidRPr="006327DC">
        <w:rPr>
          <w:rFonts w:cstheme="minorHAnsi"/>
          <w:color w:val="231F20"/>
          <w:szCs w:val="18"/>
        </w:rPr>
        <w:t>it</w:t>
      </w:r>
      <w:r w:rsidRPr="006327DC">
        <w:rPr>
          <w:rFonts w:cstheme="minorHAnsi"/>
          <w:color w:val="231F20"/>
          <w:spacing w:val="-4"/>
          <w:szCs w:val="18"/>
        </w:rPr>
        <w:t xml:space="preserve"> </w:t>
      </w:r>
      <w:r>
        <w:t xml:space="preserve"> </w:t>
      </w:r>
      <w:hyperlink r:id="rId78" w:history="1">
        <w:r w:rsidRPr="000971FE">
          <w:rPr>
            <w:rStyle w:val="Hyperlink"/>
            <w:rFonts w:cstheme="minorHAnsi"/>
            <w:spacing w:val="-1"/>
            <w:szCs w:val="18"/>
          </w:rPr>
          <w:t>w</w:t>
        </w:r>
        <w:r w:rsidRPr="000971FE">
          <w:rPr>
            <w:rStyle w:val="Hyperlink"/>
            <w:rFonts w:cstheme="minorHAnsi"/>
            <w:szCs w:val="18"/>
          </w:rPr>
          <w:t>w</w:t>
        </w:r>
        <w:r w:rsidRPr="000971FE">
          <w:rPr>
            <w:rStyle w:val="Hyperlink"/>
            <w:rFonts w:cstheme="minorHAnsi"/>
            <w:spacing w:val="-15"/>
            <w:szCs w:val="18"/>
          </w:rPr>
          <w:t>w</w:t>
        </w:r>
        <w:r w:rsidRPr="000971FE">
          <w:rPr>
            <w:rStyle w:val="Hyperlink"/>
            <w:rFonts w:cstheme="minorHAnsi"/>
            <w:szCs w:val="18"/>
          </w:rPr>
          <w:t>.</w:t>
        </w:r>
        <w:r w:rsidRPr="000971FE">
          <w:rPr>
            <w:rStyle w:val="Hyperlink"/>
            <w:rFonts w:cstheme="minorHAnsi"/>
            <w:spacing w:val="-1"/>
            <w:szCs w:val="18"/>
          </w:rPr>
          <w:t>S</w:t>
        </w:r>
        <w:r w:rsidRPr="000971FE">
          <w:rPr>
            <w:rStyle w:val="Hyperlink"/>
            <w:rFonts w:cstheme="minorHAnsi"/>
            <w:szCs w:val="18"/>
          </w:rPr>
          <w:t>EC.edu</w:t>
        </w:r>
        <w:r w:rsidRPr="000971FE">
          <w:rPr>
            <w:rStyle w:val="Hyperlink"/>
            <w:rFonts w:cstheme="minorHAnsi"/>
            <w:spacing w:val="-1"/>
            <w:szCs w:val="18"/>
          </w:rPr>
          <w:t>/</w:t>
        </w:r>
        <w:r w:rsidRPr="000971FE">
          <w:rPr>
            <w:rStyle w:val="Hyperlink"/>
            <w:rFonts w:cstheme="minorHAnsi"/>
            <w:szCs w:val="18"/>
          </w:rPr>
          <w:t>Con</w:t>
        </w:r>
        <w:r w:rsidRPr="000971FE">
          <w:rPr>
            <w:rStyle w:val="Hyperlink"/>
            <w:rFonts w:cstheme="minorHAnsi"/>
            <w:spacing w:val="-1"/>
            <w:szCs w:val="18"/>
          </w:rPr>
          <w:t>s</w:t>
        </w:r>
        <w:r w:rsidRPr="000971FE">
          <w:rPr>
            <w:rStyle w:val="Hyperlink"/>
            <w:rFonts w:cstheme="minorHAnsi"/>
            <w:szCs w:val="18"/>
          </w:rPr>
          <w:t>ume</w:t>
        </w:r>
        <w:r w:rsidRPr="000971FE">
          <w:rPr>
            <w:rStyle w:val="Hyperlink"/>
            <w:rFonts w:cstheme="minorHAnsi"/>
            <w:spacing w:val="-1"/>
            <w:szCs w:val="18"/>
          </w:rPr>
          <w:t>r</w:t>
        </w:r>
        <w:r w:rsidRPr="000971FE">
          <w:rPr>
            <w:rStyle w:val="Hyperlink"/>
            <w:rFonts w:cstheme="minorHAnsi"/>
            <w:szCs w:val="18"/>
          </w:rPr>
          <w:t>Info</w:t>
        </w:r>
      </w:hyperlink>
    </w:p>
    <w:p w14:paraId="481C6483"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bookmarkStart w:id="383" w:name="_Toc432957367"/>
      <w:r>
        <w:rPr>
          <w:w w:val="95"/>
        </w:rPr>
        <w:br w:type="page"/>
      </w:r>
    </w:p>
    <w:p w14:paraId="3600B86F" w14:textId="6985ABCA" w:rsidR="00F507A8" w:rsidRPr="00234318" w:rsidRDefault="0068201F" w:rsidP="00234318">
      <w:pPr>
        <w:pStyle w:val="Categoryheader"/>
        <w:rPr>
          <w:w w:val="95"/>
        </w:rPr>
      </w:pPr>
      <w:bookmarkStart w:id="384" w:name="_Toc113472340"/>
      <w:r>
        <w:rPr>
          <w:w w:val="95"/>
        </w:rPr>
        <w:lastRenderedPageBreak/>
        <w:t>PR</w:t>
      </w:r>
      <w:r>
        <w:rPr>
          <w:spacing w:val="-1"/>
          <w:w w:val="95"/>
        </w:rPr>
        <w:t>O</w:t>
      </w:r>
      <w:r>
        <w:rPr>
          <w:w w:val="95"/>
        </w:rPr>
        <w:t>FE</w:t>
      </w:r>
      <w:r>
        <w:rPr>
          <w:spacing w:val="-1"/>
          <w:w w:val="95"/>
        </w:rPr>
        <w:t>SSIO</w:t>
      </w:r>
      <w:r>
        <w:rPr>
          <w:w w:val="95"/>
        </w:rPr>
        <w:t>NAL</w:t>
      </w:r>
      <w:r>
        <w:rPr>
          <w:spacing w:val="24"/>
          <w:w w:val="95"/>
        </w:rPr>
        <w:t xml:space="preserve"> </w:t>
      </w:r>
      <w:r>
        <w:rPr>
          <w:w w:val="95"/>
        </w:rPr>
        <w:t>CL</w:t>
      </w:r>
      <w:r>
        <w:rPr>
          <w:spacing w:val="-1"/>
          <w:w w:val="95"/>
        </w:rPr>
        <w:t>I</w:t>
      </w:r>
      <w:r>
        <w:rPr>
          <w:w w:val="95"/>
        </w:rPr>
        <w:t>N</w:t>
      </w:r>
      <w:r>
        <w:rPr>
          <w:spacing w:val="-1"/>
          <w:w w:val="95"/>
        </w:rPr>
        <w:t>I</w:t>
      </w:r>
      <w:r>
        <w:rPr>
          <w:w w:val="95"/>
        </w:rPr>
        <w:t>CAL</w:t>
      </w:r>
      <w:r>
        <w:rPr>
          <w:spacing w:val="24"/>
          <w:w w:val="95"/>
        </w:rPr>
        <w:t xml:space="preserve"> </w:t>
      </w:r>
      <w:r>
        <w:rPr>
          <w:w w:val="95"/>
        </w:rPr>
        <w:t>MA</w:t>
      </w:r>
      <w:r>
        <w:rPr>
          <w:spacing w:val="-1"/>
          <w:w w:val="95"/>
        </w:rPr>
        <w:t>S</w:t>
      </w:r>
      <w:r>
        <w:rPr>
          <w:w w:val="95"/>
        </w:rPr>
        <w:t>SA</w:t>
      </w:r>
      <w:r>
        <w:rPr>
          <w:spacing w:val="-1"/>
          <w:w w:val="95"/>
        </w:rPr>
        <w:t>G</w:t>
      </w:r>
      <w:r>
        <w:rPr>
          <w:w w:val="95"/>
        </w:rPr>
        <w:t>E</w:t>
      </w:r>
      <w:r>
        <w:rPr>
          <w:spacing w:val="25"/>
          <w:w w:val="95"/>
        </w:rPr>
        <w:t xml:space="preserve"> </w:t>
      </w:r>
      <w:r w:rsidR="001B7563">
        <w:rPr>
          <w:w w:val="95"/>
        </w:rPr>
        <w:t xml:space="preserve">THERAPY </w:t>
      </w:r>
      <w:bookmarkEnd w:id="383"/>
      <w:r w:rsidR="0026548D">
        <w:rPr>
          <w:w w:val="95"/>
        </w:rPr>
        <w:t>DIPLOMA</w:t>
      </w:r>
      <w:bookmarkEnd w:id="384"/>
    </w:p>
    <w:p w14:paraId="1DB44B8D" w14:textId="126489A2" w:rsidR="00F507A8" w:rsidRDefault="00F507A8" w:rsidP="00F507A8">
      <w:pPr>
        <w:pStyle w:val="Heading4"/>
        <w:spacing w:before="120" w:line="240" w:lineRule="auto"/>
      </w:pPr>
      <w:r>
        <w:rPr>
          <w:spacing w:val="-1"/>
        </w:rPr>
        <w:t>D</w:t>
      </w:r>
      <w:r>
        <w:t>esc</w:t>
      </w:r>
      <w:r>
        <w:rPr>
          <w:spacing w:val="-1"/>
        </w:rPr>
        <w:t>r</w:t>
      </w:r>
      <w:r>
        <w:t>iption</w:t>
      </w:r>
    </w:p>
    <w:p w14:paraId="28C313B3" w14:textId="1390F36E" w:rsidR="00F507A8" w:rsidRPr="00291786" w:rsidRDefault="00F507A8" w:rsidP="0017780B">
      <w:pPr>
        <w:widowControl w:val="0"/>
        <w:jc w:val="both"/>
        <w:rPr>
          <w:rFonts w:cstheme="minorHAnsi"/>
          <w:color w:val="231F20"/>
          <w:szCs w:val="18"/>
        </w:rPr>
      </w:pPr>
      <w:r>
        <w:rPr>
          <w:rFonts w:cstheme="minorHAnsi"/>
          <w:color w:val="231F20"/>
          <w:szCs w:val="18"/>
        </w:rPr>
        <w:t>The</w:t>
      </w:r>
      <w:r>
        <w:rPr>
          <w:rFonts w:cstheme="minorHAnsi"/>
          <w:color w:val="231F20"/>
          <w:spacing w:val="23"/>
          <w:szCs w:val="18"/>
        </w:rPr>
        <w:t xml:space="preserve"> </w:t>
      </w:r>
      <w:r>
        <w:rPr>
          <w:rFonts w:cstheme="minorHAnsi"/>
          <w:color w:val="231F20"/>
          <w:szCs w:val="18"/>
        </w:rPr>
        <w:t>Professional</w:t>
      </w:r>
      <w:r>
        <w:rPr>
          <w:rFonts w:cstheme="minorHAnsi"/>
          <w:color w:val="231F20"/>
          <w:spacing w:val="23"/>
          <w:szCs w:val="18"/>
        </w:rPr>
        <w:t xml:space="preserve"> </w:t>
      </w:r>
      <w:r>
        <w:rPr>
          <w:rFonts w:cstheme="minorHAnsi"/>
          <w:color w:val="231F20"/>
          <w:szCs w:val="18"/>
        </w:rPr>
        <w:t>Clinical</w:t>
      </w:r>
      <w:r>
        <w:rPr>
          <w:rFonts w:cstheme="minorHAnsi"/>
          <w:color w:val="231F20"/>
          <w:spacing w:val="24"/>
          <w:szCs w:val="18"/>
        </w:rPr>
        <w:t xml:space="preserve"> </w:t>
      </w:r>
      <w:r>
        <w:rPr>
          <w:rFonts w:cstheme="minorHAnsi"/>
          <w:color w:val="231F20"/>
          <w:szCs w:val="18"/>
        </w:rPr>
        <w:t>Massage</w:t>
      </w:r>
      <w:r>
        <w:rPr>
          <w:rFonts w:cstheme="minorHAnsi"/>
          <w:color w:val="231F20"/>
          <w:spacing w:val="20"/>
          <w:szCs w:val="18"/>
        </w:rPr>
        <w:t xml:space="preserve"> </w:t>
      </w:r>
      <w:r>
        <w:rPr>
          <w:rFonts w:cstheme="minorHAnsi"/>
          <w:color w:val="231F20"/>
          <w:szCs w:val="18"/>
        </w:rPr>
        <w:t>Therapy</w:t>
      </w:r>
      <w:r>
        <w:rPr>
          <w:rFonts w:cstheme="minorHAnsi"/>
          <w:color w:val="231F20"/>
          <w:spacing w:val="23"/>
          <w:szCs w:val="18"/>
        </w:rPr>
        <w:t xml:space="preserve"> </w:t>
      </w:r>
      <w:r w:rsidRPr="00291786">
        <w:rPr>
          <w:rFonts w:cstheme="minorHAnsi"/>
          <w:color w:val="231F20"/>
          <w:szCs w:val="18"/>
        </w:rPr>
        <w:t xml:space="preserve">program provides instruction in therapeutic massage with advanced training in the treatment of soft tissue ailments, postural distortions, and degenerative process of the body. The program prepares students for employment in medical based facilities such as physician’s offices, and rehabilitation centers, while also training students in the arts associated with a spa setting. Students receive training in massage law, basic massage theory techniques, allied modalities, and neuromuscular clinical massage theory techniques. Upon successful completion of this program, the student will receive a </w:t>
      </w:r>
      <w:r>
        <w:rPr>
          <w:rFonts w:cstheme="minorHAnsi"/>
          <w:color w:val="231F20"/>
          <w:szCs w:val="18"/>
        </w:rPr>
        <w:t>Diploma</w:t>
      </w:r>
      <w:r w:rsidRPr="00291786">
        <w:rPr>
          <w:rFonts w:cstheme="minorHAnsi"/>
          <w:color w:val="231F20"/>
          <w:szCs w:val="18"/>
        </w:rPr>
        <w:t xml:space="preserve"> in Professional Clinical Massage Therapy.</w:t>
      </w:r>
    </w:p>
    <w:p w14:paraId="780FB30D" w14:textId="77777777" w:rsidR="00F507A8" w:rsidRPr="00F507A8" w:rsidRDefault="00F507A8" w:rsidP="0017780B">
      <w:pPr>
        <w:widowControl w:val="0"/>
        <w:spacing w:line="246" w:lineRule="auto"/>
        <w:jc w:val="both"/>
        <w:rPr>
          <w:rFonts w:cstheme="minorHAnsi"/>
          <w:color w:val="231F20"/>
          <w:szCs w:val="18"/>
        </w:rPr>
      </w:pPr>
      <w:r w:rsidRPr="00F507A8">
        <w:rPr>
          <w:rFonts w:cstheme="minorHAnsi"/>
          <w:color w:val="231F20"/>
          <w:szCs w:val="18"/>
        </w:rPr>
        <w:t xml:space="preserve">Students who have successfully met all educational </w:t>
      </w:r>
      <w:r w:rsidRPr="00F507A8">
        <w:rPr>
          <w:rFonts w:cstheme="minorHAnsi"/>
          <w:i/>
          <w:color w:val="231F20"/>
          <w:szCs w:val="18"/>
        </w:rPr>
        <w:t xml:space="preserve">and </w:t>
      </w:r>
      <w:r w:rsidRPr="00F507A8">
        <w:rPr>
          <w:rFonts w:cstheme="minorHAnsi"/>
          <w:color w:val="231F20"/>
          <w:szCs w:val="18"/>
        </w:rPr>
        <w:t>institutional requirements for a Diploma in Professional Clinical Massage Therapy from Southeastern College are eligible to have their names submitted to the Federation of State Massage Therapy Boards (</w:t>
      </w:r>
      <w:proofErr w:type="spellStart"/>
      <w:r w:rsidRPr="00F507A8">
        <w:rPr>
          <w:rFonts w:cstheme="minorHAnsi"/>
          <w:color w:val="231F20"/>
          <w:szCs w:val="18"/>
        </w:rPr>
        <w:t>FSMTB</w:t>
      </w:r>
      <w:proofErr w:type="spellEnd"/>
      <w:r w:rsidRPr="00F507A8">
        <w:rPr>
          <w:rFonts w:cstheme="minorHAnsi"/>
          <w:color w:val="231F20"/>
          <w:szCs w:val="18"/>
        </w:rPr>
        <w:t xml:space="preserve">) Massage and Bodywork Licensing Examination (MBLEx) to be eligible to sit for the (MBLEx) examination. Upon passing, the student may apply to The Florida Board of Massage, which is the state agency authorized to determine if the applicant qualifies to become a Licensed Therapist in Florida. </w:t>
      </w:r>
    </w:p>
    <w:p w14:paraId="0E172B6C" w14:textId="77777777" w:rsidR="00F507A8" w:rsidRPr="00291786" w:rsidRDefault="00F507A8" w:rsidP="00F507A8">
      <w:pPr>
        <w:widowControl w:val="0"/>
        <w:spacing w:line="246" w:lineRule="auto"/>
        <w:rPr>
          <w:rFonts w:cstheme="minorHAnsi"/>
          <w:b/>
          <w:bCs/>
          <w:i/>
          <w:iCs/>
          <w:color w:val="231F20"/>
          <w:szCs w:val="18"/>
        </w:rPr>
      </w:pPr>
      <w:r w:rsidRPr="00291786">
        <w:rPr>
          <w:rFonts w:cstheme="minorHAnsi"/>
          <w:b/>
          <w:bCs/>
          <w:i/>
          <w:iCs/>
          <w:color w:val="231F20"/>
          <w:szCs w:val="18"/>
        </w:rPr>
        <w:t>Objectives</w:t>
      </w:r>
    </w:p>
    <w:p w14:paraId="29E97619" w14:textId="77777777" w:rsidR="00F507A8" w:rsidRPr="00291786" w:rsidRDefault="00F507A8" w:rsidP="0017780B">
      <w:pPr>
        <w:widowControl w:val="0"/>
        <w:spacing w:line="246" w:lineRule="auto"/>
        <w:jc w:val="both"/>
        <w:rPr>
          <w:rFonts w:cstheme="minorHAnsi"/>
          <w:color w:val="231F20"/>
          <w:szCs w:val="18"/>
        </w:rPr>
      </w:pPr>
      <w:r w:rsidRPr="00291786">
        <w:rPr>
          <w:rFonts w:cstheme="minorHAnsi"/>
          <w:color w:val="231F20"/>
          <w:szCs w:val="18"/>
        </w:rPr>
        <w:t xml:space="preserve">The curriculum is designed to prepare the graduate to enter the community with the skills needed to work in a medical setting, as well as the basic skills necessary to perform as an entry level massage therapist. Upon graduation, students </w:t>
      </w:r>
      <w:proofErr w:type="gramStart"/>
      <w:r w:rsidRPr="00291786">
        <w:rPr>
          <w:rFonts w:cstheme="minorHAnsi"/>
          <w:color w:val="231F20"/>
          <w:szCs w:val="18"/>
        </w:rPr>
        <w:t>of</w:t>
      </w:r>
      <w:proofErr w:type="gramEnd"/>
      <w:r w:rsidRPr="00291786">
        <w:rPr>
          <w:rFonts w:cstheme="minorHAnsi"/>
          <w:color w:val="231F20"/>
          <w:szCs w:val="18"/>
        </w:rPr>
        <w:t xml:space="preserve"> Southeastern College will have a strong understanding of human anatomy and physiology, proper client communication skills, clinical evaluation and treatment skills, and the proper use and application of various therapeutic massage techniques.</w:t>
      </w:r>
    </w:p>
    <w:p w14:paraId="7C6468D5" w14:textId="77777777" w:rsidR="00F507A8" w:rsidRPr="00291786" w:rsidRDefault="00F507A8" w:rsidP="00F507A8">
      <w:pPr>
        <w:widowControl w:val="0"/>
        <w:spacing w:line="246" w:lineRule="auto"/>
        <w:rPr>
          <w:rFonts w:cstheme="minorHAnsi"/>
          <w:b/>
          <w:bCs/>
          <w:i/>
          <w:iCs/>
          <w:color w:val="231F20"/>
          <w:szCs w:val="18"/>
        </w:rPr>
      </w:pPr>
      <w:r w:rsidRPr="00291786">
        <w:rPr>
          <w:rFonts w:cstheme="minorHAnsi"/>
          <w:b/>
          <w:bCs/>
          <w:i/>
          <w:iCs/>
          <w:color w:val="231F20"/>
          <w:szCs w:val="18"/>
        </w:rPr>
        <w:t>Prerequisites</w:t>
      </w:r>
    </w:p>
    <w:p w14:paraId="3316A5B8" w14:textId="77777777" w:rsidR="00F507A8" w:rsidRPr="00291786" w:rsidRDefault="00F507A8"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Have a high school diploma or GED.</w:t>
      </w:r>
    </w:p>
    <w:p w14:paraId="06E064E1" w14:textId="77777777" w:rsidR="00F507A8" w:rsidRPr="00291786" w:rsidRDefault="00F507A8"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lastRenderedPageBreak/>
        <w:t>Pass the entrance examination</w:t>
      </w:r>
    </w:p>
    <w:p w14:paraId="698AC7D4" w14:textId="77777777" w:rsidR="00F507A8" w:rsidRPr="00291786" w:rsidRDefault="00F507A8"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Background Check and Drug Screening where applicable</w:t>
      </w:r>
    </w:p>
    <w:p w14:paraId="0C2103C9" w14:textId="77777777" w:rsidR="00F507A8" w:rsidRPr="00291786" w:rsidRDefault="00F507A8" w:rsidP="005156B9">
      <w:pPr>
        <w:widowControl w:val="0"/>
        <w:numPr>
          <w:ilvl w:val="2"/>
          <w:numId w:val="69"/>
        </w:numPr>
        <w:spacing w:line="247" w:lineRule="auto"/>
        <w:ind w:left="936"/>
        <w:contextualSpacing/>
        <w:rPr>
          <w:rFonts w:cstheme="minorHAnsi"/>
          <w:color w:val="231F20"/>
          <w:szCs w:val="18"/>
        </w:rPr>
      </w:pPr>
      <w:r w:rsidRPr="00291786">
        <w:rPr>
          <w:rFonts w:cstheme="minorHAnsi"/>
          <w:color w:val="231F20"/>
          <w:szCs w:val="18"/>
        </w:rPr>
        <w:t>Please see Program Handbook for additional program policies.</w:t>
      </w:r>
    </w:p>
    <w:p w14:paraId="4BD8D57F" w14:textId="77777777" w:rsidR="00F507A8" w:rsidRDefault="00F507A8" w:rsidP="00F507A8">
      <w:pPr>
        <w:widowControl w:val="0"/>
        <w:spacing w:line="246" w:lineRule="auto"/>
        <w:rPr>
          <w:rFonts w:cstheme="minorHAnsi"/>
          <w:b/>
          <w:bCs/>
          <w:i/>
          <w:iCs/>
          <w:color w:val="231F20"/>
          <w:szCs w:val="18"/>
        </w:rPr>
      </w:pPr>
    </w:p>
    <w:p w14:paraId="699ADB7B" w14:textId="7A87EE95" w:rsidR="00F507A8" w:rsidRPr="00291786" w:rsidRDefault="00F507A8" w:rsidP="00F507A8">
      <w:pPr>
        <w:widowControl w:val="0"/>
        <w:spacing w:line="246" w:lineRule="auto"/>
        <w:rPr>
          <w:rFonts w:cstheme="minorHAnsi"/>
          <w:b/>
          <w:bCs/>
          <w:i/>
          <w:iCs/>
          <w:color w:val="231F20"/>
          <w:szCs w:val="18"/>
        </w:rPr>
      </w:pPr>
      <w:r w:rsidRPr="00291786">
        <w:rPr>
          <w:rFonts w:cstheme="minorHAnsi"/>
          <w:b/>
          <w:bCs/>
          <w:i/>
          <w:iCs/>
          <w:color w:val="231F20"/>
          <w:szCs w:val="18"/>
        </w:rPr>
        <w:t>Course Outline</w:t>
      </w:r>
    </w:p>
    <w:p w14:paraId="74E2F6FD" w14:textId="7A73A8DA" w:rsidR="00F507A8" w:rsidRPr="00291786" w:rsidRDefault="00F507A8" w:rsidP="0017780B">
      <w:pPr>
        <w:widowControl w:val="0"/>
        <w:spacing w:line="246" w:lineRule="auto"/>
        <w:jc w:val="both"/>
        <w:rPr>
          <w:rFonts w:cstheme="minorHAnsi"/>
          <w:color w:val="231F20"/>
          <w:szCs w:val="18"/>
        </w:rPr>
      </w:pPr>
      <w:r w:rsidRPr="00291786">
        <w:rPr>
          <w:rFonts w:cstheme="minorHAnsi"/>
          <w:color w:val="231F20"/>
          <w:szCs w:val="18"/>
        </w:rPr>
        <w:t xml:space="preserve">To receive a </w:t>
      </w:r>
      <w:r w:rsidRPr="00F507A8">
        <w:rPr>
          <w:rFonts w:cstheme="minorHAnsi"/>
          <w:color w:val="231F20"/>
          <w:szCs w:val="18"/>
        </w:rPr>
        <w:t xml:space="preserve">Diploma </w:t>
      </w:r>
      <w:r w:rsidRPr="00291786">
        <w:rPr>
          <w:rFonts w:cstheme="minorHAnsi"/>
          <w:color w:val="231F20"/>
          <w:szCs w:val="18"/>
        </w:rPr>
        <w:t xml:space="preserve">in Professional Clinical Massage Therapy, students must complete 740 </w:t>
      </w:r>
      <w:r w:rsidR="00216082">
        <w:rPr>
          <w:rFonts w:cstheme="minorHAnsi"/>
          <w:color w:val="231F20"/>
          <w:szCs w:val="18"/>
        </w:rPr>
        <w:t>i</w:t>
      </w:r>
      <w:r w:rsidR="00216082" w:rsidRPr="00216082">
        <w:rPr>
          <w:rFonts w:cstheme="minorHAnsi"/>
          <w:color w:val="231F20"/>
          <w:szCs w:val="18"/>
        </w:rPr>
        <w:t>nstructional clock hours</w:t>
      </w:r>
      <w:r w:rsidRPr="00291786">
        <w:rPr>
          <w:rFonts w:cstheme="minorHAnsi"/>
          <w:color w:val="231F20"/>
          <w:szCs w:val="18"/>
        </w:rPr>
        <w:t xml:space="preserve">. This </w:t>
      </w:r>
      <w:r w:rsidRPr="00F507A8">
        <w:rPr>
          <w:rFonts w:cstheme="minorHAnsi"/>
          <w:color w:val="231F20"/>
          <w:szCs w:val="18"/>
        </w:rPr>
        <w:t xml:space="preserve">Diploma </w:t>
      </w:r>
      <w:r w:rsidRPr="00291786">
        <w:rPr>
          <w:rFonts w:cstheme="minorHAnsi"/>
          <w:color w:val="231F20"/>
          <w:szCs w:val="18"/>
        </w:rPr>
        <w:t>program can be completed in 8 months for full-time students and 16 months for part-time students.</w:t>
      </w:r>
    </w:p>
    <w:p w14:paraId="422A4B09" w14:textId="77777777" w:rsidR="00F507A8" w:rsidRPr="006327DC" w:rsidRDefault="00F507A8" w:rsidP="00F507A8">
      <w:pPr>
        <w:keepNext/>
        <w:keepLines/>
        <w:spacing w:before="200" w:after="0"/>
        <w:outlineLvl w:val="3"/>
        <w:rPr>
          <w:rFonts w:asciiTheme="majorHAnsi" w:eastAsiaTheme="majorEastAsia" w:hAnsiTheme="majorHAnsi" w:cstheme="minorHAnsi"/>
          <w:b/>
          <w:bCs/>
          <w:i/>
          <w:iCs/>
          <w:color w:val="231F20"/>
          <w:szCs w:val="18"/>
        </w:rPr>
      </w:pPr>
      <w:r w:rsidRPr="006327DC">
        <w:rPr>
          <w:rFonts w:asciiTheme="majorHAnsi" w:eastAsiaTheme="majorEastAsia" w:hAnsiTheme="majorHAnsi" w:cstheme="majorBidi"/>
          <w:b/>
          <w:bCs/>
          <w:i/>
          <w:iCs/>
          <w:color w:val="262626" w:themeColor="text1" w:themeTint="D9"/>
        </w:rPr>
        <w:t>Cou</w:t>
      </w:r>
      <w:r w:rsidRPr="006327DC">
        <w:rPr>
          <w:rFonts w:asciiTheme="majorHAnsi" w:eastAsiaTheme="majorEastAsia" w:hAnsiTheme="majorHAnsi" w:cstheme="majorBidi"/>
          <w:b/>
          <w:bCs/>
          <w:i/>
          <w:iCs/>
          <w:color w:val="262626" w:themeColor="text1" w:themeTint="D9"/>
          <w:spacing w:val="-1"/>
        </w:rPr>
        <w:t>rs</w:t>
      </w:r>
      <w:r w:rsidRPr="006327DC">
        <w:rPr>
          <w:rFonts w:asciiTheme="majorHAnsi" w:eastAsiaTheme="majorEastAsia" w:hAnsiTheme="majorHAnsi" w:cstheme="majorBidi"/>
          <w:b/>
          <w:bCs/>
          <w:i/>
          <w:iCs/>
          <w:color w:val="262626" w:themeColor="text1" w:themeTint="D9"/>
        </w:rPr>
        <w:t>es: 740 clock hours</w:t>
      </w:r>
    </w:p>
    <w:tbl>
      <w:tblPr>
        <w:tblW w:w="7224" w:type="dxa"/>
        <w:tblInd w:w="118" w:type="dxa"/>
        <w:tblLayout w:type="fixed"/>
        <w:tblCellMar>
          <w:left w:w="0" w:type="dxa"/>
          <w:right w:w="0" w:type="dxa"/>
        </w:tblCellMar>
        <w:tblLook w:val="01E0" w:firstRow="1" w:lastRow="1" w:firstColumn="1" w:lastColumn="1" w:noHBand="0" w:noVBand="0"/>
      </w:tblPr>
      <w:tblGrid>
        <w:gridCol w:w="1173"/>
        <w:gridCol w:w="4597"/>
        <w:gridCol w:w="1454"/>
      </w:tblGrid>
      <w:tr w:rsidR="00F507A8" w:rsidRPr="00291786" w14:paraId="2BA7761F" w14:textId="77777777" w:rsidTr="00C40C20">
        <w:trPr>
          <w:trHeight w:hRule="exact" w:val="80"/>
        </w:trPr>
        <w:tc>
          <w:tcPr>
            <w:tcW w:w="7224" w:type="dxa"/>
            <w:gridSpan w:val="3"/>
            <w:tcBorders>
              <w:top w:val="nil"/>
              <w:left w:val="nil"/>
              <w:bottom w:val="nil"/>
              <w:right w:val="nil"/>
            </w:tcBorders>
          </w:tcPr>
          <w:p w14:paraId="6B8D6D50" w14:textId="77777777" w:rsidR="00F507A8" w:rsidRPr="00291786" w:rsidRDefault="00F507A8" w:rsidP="00C40C20">
            <w:pPr>
              <w:widowControl w:val="0"/>
              <w:spacing w:line="246" w:lineRule="auto"/>
              <w:rPr>
                <w:rFonts w:cstheme="minorHAnsi"/>
                <w:b/>
                <w:color w:val="231F20"/>
                <w:szCs w:val="18"/>
              </w:rPr>
            </w:pPr>
          </w:p>
        </w:tc>
      </w:tr>
      <w:tr w:rsidR="00F507A8" w:rsidRPr="00291786" w14:paraId="7B1C08E8" w14:textId="77777777" w:rsidTr="00C40C20">
        <w:trPr>
          <w:trHeight w:hRule="exact" w:val="574"/>
        </w:trPr>
        <w:tc>
          <w:tcPr>
            <w:tcW w:w="7224" w:type="dxa"/>
            <w:gridSpan w:val="3"/>
            <w:tcBorders>
              <w:top w:val="nil"/>
              <w:left w:val="nil"/>
              <w:bottom w:val="nil"/>
              <w:right w:val="nil"/>
            </w:tcBorders>
          </w:tcPr>
          <w:p w14:paraId="526B5801" w14:textId="77777777" w:rsidR="00F507A8" w:rsidRPr="00291786" w:rsidRDefault="00F507A8" w:rsidP="00C40C20">
            <w:pPr>
              <w:widowControl w:val="0"/>
              <w:spacing w:line="246" w:lineRule="auto"/>
              <w:rPr>
                <w:rFonts w:cstheme="minorHAnsi"/>
                <w:b/>
                <w:color w:val="231F20"/>
                <w:szCs w:val="18"/>
              </w:rPr>
            </w:pPr>
            <w:r w:rsidRPr="0007692A">
              <w:rPr>
                <w:rFonts w:cstheme="minorHAnsi"/>
                <w:b/>
                <w:color w:val="231F20"/>
                <w:szCs w:val="18"/>
              </w:rPr>
              <w:tab/>
            </w:r>
            <w:r w:rsidRPr="0007692A">
              <w:rPr>
                <w:rFonts w:cstheme="minorHAnsi"/>
                <w:b/>
                <w:color w:val="231F20"/>
                <w:szCs w:val="18"/>
              </w:rPr>
              <w:tab/>
              <w:t xml:space="preserve"> </w:t>
            </w:r>
            <w:r>
              <w:rPr>
                <w:rFonts w:cstheme="minorHAnsi"/>
                <w:b/>
                <w:color w:val="231F20"/>
                <w:szCs w:val="18"/>
              </w:rPr>
              <w:t xml:space="preserve">                                                                           Clock Hours</w:t>
            </w:r>
          </w:p>
        </w:tc>
      </w:tr>
      <w:tr w:rsidR="00F507A8" w:rsidRPr="00291786" w14:paraId="17EBC233" w14:textId="77777777" w:rsidTr="00C40C20">
        <w:trPr>
          <w:trHeight w:hRule="exact" w:val="269"/>
        </w:trPr>
        <w:tc>
          <w:tcPr>
            <w:tcW w:w="1173" w:type="dxa"/>
            <w:tcBorders>
              <w:top w:val="nil"/>
              <w:left w:val="nil"/>
              <w:bottom w:val="nil"/>
              <w:right w:val="nil"/>
            </w:tcBorders>
          </w:tcPr>
          <w:p w14:paraId="7D8EB7B8"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180</w:t>
            </w:r>
          </w:p>
        </w:tc>
        <w:tc>
          <w:tcPr>
            <w:tcW w:w="4597" w:type="dxa"/>
            <w:tcBorders>
              <w:top w:val="nil"/>
              <w:left w:val="nil"/>
              <w:bottom w:val="nil"/>
              <w:right w:val="nil"/>
            </w:tcBorders>
          </w:tcPr>
          <w:p w14:paraId="672B0F6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Orientation to Swedish and Spa Modalities</w:t>
            </w:r>
          </w:p>
        </w:tc>
        <w:tc>
          <w:tcPr>
            <w:tcW w:w="1454" w:type="dxa"/>
            <w:tcBorders>
              <w:top w:val="nil"/>
              <w:left w:val="nil"/>
              <w:bottom w:val="nil"/>
              <w:right w:val="nil"/>
            </w:tcBorders>
          </w:tcPr>
          <w:p w14:paraId="79FA71C6"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0688ED1C" w14:textId="77777777" w:rsidTr="00C40C20">
        <w:trPr>
          <w:trHeight w:hRule="exact" w:val="269"/>
        </w:trPr>
        <w:tc>
          <w:tcPr>
            <w:tcW w:w="1173" w:type="dxa"/>
            <w:tcBorders>
              <w:top w:val="nil"/>
              <w:left w:val="nil"/>
              <w:bottom w:val="nil"/>
              <w:right w:val="nil"/>
            </w:tcBorders>
          </w:tcPr>
          <w:p w14:paraId="4A85EF60"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181</w:t>
            </w:r>
          </w:p>
        </w:tc>
        <w:tc>
          <w:tcPr>
            <w:tcW w:w="4597" w:type="dxa"/>
            <w:tcBorders>
              <w:top w:val="nil"/>
              <w:left w:val="nil"/>
              <w:bottom w:val="nil"/>
              <w:right w:val="nil"/>
            </w:tcBorders>
          </w:tcPr>
          <w:p w14:paraId="0F3D0F58"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w:t>
            </w:r>
          </w:p>
        </w:tc>
        <w:tc>
          <w:tcPr>
            <w:tcW w:w="1454" w:type="dxa"/>
            <w:tcBorders>
              <w:top w:val="nil"/>
              <w:left w:val="nil"/>
              <w:bottom w:val="nil"/>
              <w:right w:val="nil"/>
            </w:tcBorders>
          </w:tcPr>
          <w:p w14:paraId="348251C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5C39806B" w14:textId="77777777" w:rsidTr="00C40C20">
        <w:trPr>
          <w:trHeight w:hRule="exact" w:val="269"/>
        </w:trPr>
        <w:tc>
          <w:tcPr>
            <w:tcW w:w="1173" w:type="dxa"/>
            <w:tcBorders>
              <w:top w:val="nil"/>
              <w:left w:val="nil"/>
              <w:bottom w:val="nil"/>
              <w:right w:val="nil"/>
            </w:tcBorders>
          </w:tcPr>
          <w:p w14:paraId="4DFCF129"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182</w:t>
            </w:r>
          </w:p>
        </w:tc>
        <w:tc>
          <w:tcPr>
            <w:tcW w:w="4597" w:type="dxa"/>
            <w:tcBorders>
              <w:top w:val="nil"/>
              <w:left w:val="nil"/>
              <w:bottom w:val="nil"/>
              <w:right w:val="nil"/>
            </w:tcBorders>
          </w:tcPr>
          <w:p w14:paraId="7BBC8F40"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II</w:t>
            </w:r>
          </w:p>
        </w:tc>
        <w:tc>
          <w:tcPr>
            <w:tcW w:w="1454" w:type="dxa"/>
            <w:tcBorders>
              <w:top w:val="nil"/>
              <w:left w:val="nil"/>
              <w:bottom w:val="nil"/>
              <w:right w:val="nil"/>
            </w:tcBorders>
          </w:tcPr>
          <w:p w14:paraId="0BD096E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7AE18C3B" w14:textId="77777777" w:rsidTr="00C40C20">
        <w:trPr>
          <w:trHeight w:hRule="exact" w:val="269"/>
        </w:trPr>
        <w:tc>
          <w:tcPr>
            <w:tcW w:w="1173" w:type="dxa"/>
            <w:tcBorders>
              <w:top w:val="nil"/>
              <w:left w:val="nil"/>
              <w:bottom w:val="nil"/>
              <w:right w:val="nil"/>
            </w:tcBorders>
          </w:tcPr>
          <w:p w14:paraId="25006FA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183</w:t>
            </w:r>
          </w:p>
        </w:tc>
        <w:tc>
          <w:tcPr>
            <w:tcW w:w="4597" w:type="dxa"/>
            <w:tcBorders>
              <w:top w:val="nil"/>
              <w:left w:val="nil"/>
              <w:bottom w:val="nil"/>
              <w:right w:val="nil"/>
            </w:tcBorders>
          </w:tcPr>
          <w:p w14:paraId="1CC8FB6B"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III</w:t>
            </w:r>
          </w:p>
        </w:tc>
        <w:tc>
          <w:tcPr>
            <w:tcW w:w="1454" w:type="dxa"/>
            <w:tcBorders>
              <w:top w:val="nil"/>
              <w:left w:val="nil"/>
              <w:bottom w:val="nil"/>
              <w:right w:val="nil"/>
            </w:tcBorders>
          </w:tcPr>
          <w:p w14:paraId="6561FADB"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3C064C08" w14:textId="77777777" w:rsidTr="00C40C20">
        <w:trPr>
          <w:trHeight w:hRule="exact" w:val="269"/>
        </w:trPr>
        <w:tc>
          <w:tcPr>
            <w:tcW w:w="1173" w:type="dxa"/>
            <w:tcBorders>
              <w:top w:val="nil"/>
              <w:left w:val="nil"/>
              <w:bottom w:val="nil"/>
              <w:right w:val="nil"/>
            </w:tcBorders>
          </w:tcPr>
          <w:p w14:paraId="39CDAA1F"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184</w:t>
            </w:r>
          </w:p>
        </w:tc>
        <w:tc>
          <w:tcPr>
            <w:tcW w:w="4597" w:type="dxa"/>
            <w:tcBorders>
              <w:top w:val="nil"/>
              <w:left w:val="nil"/>
              <w:bottom w:val="nil"/>
              <w:right w:val="nil"/>
            </w:tcBorders>
          </w:tcPr>
          <w:p w14:paraId="22043650"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IV</w:t>
            </w:r>
          </w:p>
        </w:tc>
        <w:tc>
          <w:tcPr>
            <w:tcW w:w="1454" w:type="dxa"/>
            <w:tcBorders>
              <w:top w:val="nil"/>
              <w:left w:val="nil"/>
              <w:bottom w:val="nil"/>
              <w:right w:val="nil"/>
            </w:tcBorders>
          </w:tcPr>
          <w:p w14:paraId="16A466BE"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41F86D8C" w14:textId="77777777" w:rsidTr="00C40C20">
        <w:trPr>
          <w:trHeight w:hRule="exact" w:val="268"/>
        </w:trPr>
        <w:tc>
          <w:tcPr>
            <w:tcW w:w="1173" w:type="dxa"/>
            <w:tcBorders>
              <w:top w:val="nil"/>
              <w:left w:val="nil"/>
              <w:bottom w:val="nil"/>
              <w:right w:val="nil"/>
            </w:tcBorders>
          </w:tcPr>
          <w:p w14:paraId="589FB3E9"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185</w:t>
            </w:r>
          </w:p>
        </w:tc>
        <w:tc>
          <w:tcPr>
            <w:tcW w:w="4597" w:type="dxa"/>
            <w:tcBorders>
              <w:top w:val="nil"/>
              <w:left w:val="nil"/>
              <w:bottom w:val="nil"/>
              <w:right w:val="nil"/>
            </w:tcBorders>
          </w:tcPr>
          <w:p w14:paraId="01C5C5CB"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V</w:t>
            </w:r>
          </w:p>
        </w:tc>
        <w:tc>
          <w:tcPr>
            <w:tcW w:w="1454" w:type="dxa"/>
            <w:tcBorders>
              <w:top w:val="nil"/>
              <w:left w:val="nil"/>
              <w:bottom w:val="nil"/>
              <w:right w:val="nil"/>
            </w:tcBorders>
          </w:tcPr>
          <w:p w14:paraId="1B41AF8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7F45899B" w14:textId="77777777" w:rsidTr="00C40C20">
        <w:trPr>
          <w:trHeight w:hRule="exact" w:val="268"/>
        </w:trPr>
        <w:tc>
          <w:tcPr>
            <w:tcW w:w="1173" w:type="dxa"/>
            <w:tcBorders>
              <w:top w:val="nil"/>
              <w:left w:val="nil"/>
              <w:bottom w:val="nil"/>
              <w:right w:val="nil"/>
            </w:tcBorders>
          </w:tcPr>
          <w:p w14:paraId="728F5C9D"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186</w:t>
            </w:r>
          </w:p>
        </w:tc>
        <w:tc>
          <w:tcPr>
            <w:tcW w:w="4597" w:type="dxa"/>
            <w:tcBorders>
              <w:top w:val="nil"/>
              <w:left w:val="nil"/>
              <w:bottom w:val="nil"/>
              <w:right w:val="nil"/>
            </w:tcBorders>
          </w:tcPr>
          <w:p w14:paraId="00E0DB31"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VI</w:t>
            </w:r>
          </w:p>
        </w:tc>
        <w:tc>
          <w:tcPr>
            <w:tcW w:w="1454" w:type="dxa"/>
            <w:tcBorders>
              <w:top w:val="nil"/>
              <w:left w:val="nil"/>
              <w:bottom w:val="nil"/>
              <w:right w:val="nil"/>
            </w:tcBorders>
          </w:tcPr>
          <w:p w14:paraId="4D45867F"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130DB03E" w14:textId="77777777" w:rsidTr="00C40C20">
        <w:trPr>
          <w:trHeight w:hRule="exact" w:val="269"/>
        </w:trPr>
        <w:tc>
          <w:tcPr>
            <w:tcW w:w="1173" w:type="dxa"/>
            <w:tcBorders>
              <w:top w:val="nil"/>
              <w:left w:val="nil"/>
              <w:bottom w:val="nil"/>
              <w:right w:val="nil"/>
            </w:tcBorders>
          </w:tcPr>
          <w:p w14:paraId="29BCF1F3"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187</w:t>
            </w:r>
          </w:p>
        </w:tc>
        <w:tc>
          <w:tcPr>
            <w:tcW w:w="4597" w:type="dxa"/>
            <w:tcBorders>
              <w:top w:val="nil"/>
              <w:left w:val="nil"/>
              <w:bottom w:val="nil"/>
              <w:right w:val="nil"/>
            </w:tcBorders>
          </w:tcPr>
          <w:p w14:paraId="509ACDD2"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Massage and Neuromuscular Therapy VII</w:t>
            </w:r>
          </w:p>
        </w:tc>
        <w:tc>
          <w:tcPr>
            <w:tcW w:w="1454" w:type="dxa"/>
            <w:tcBorders>
              <w:top w:val="nil"/>
              <w:left w:val="nil"/>
              <w:bottom w:val="nil"/>
              <w:right w:val="nil"/>
            </w:tcBorders>
          </w:tcPr>
          <w:p w14:paraId="5DD6C342"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 xml:space="preserve"> 80</w:t>
            </w:r>
          </w:p>
        </w:tc>
      </w:tr>
      <w:tr w:rsidR="00F507A8" w:rsidRPr="00291786" w14:paraId="39DECD61" w14:textId="77777777" w:rsidTr="00C40C20">
        <w:trPr>
          <w:trHeight w:hRule="exact" w:val="269"/>
        </w:trPr>
        <w:tc>
          <w:tcPr>
            <w:tcW w:w="1173" w:type="dxa"/>
            <w:tcBorders>
              <w:top w:val="nil"/>
              <w:left w:val="nil"/>
              <w:bottom w:val="nil"/>
              <w:right w:val="nil"/>
            </w:tcBorders>
          </w:tcPr>
          <w:p w14:paraId="0F2EF84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960</w:t>
            </w:r>
          </w:p>
        </w:tc>
        <w:tc>
          <w:tcPr>
            <w:tcW w:w="4597" w:type="dxa"/>
            <w:tcBorders>
              <w:top w:val="nil"/>
              <w:left w:val="nil"/>
              <w:bottom w:val="nil"/>
              <w:right w:val="nil"/>
            </w:tcBorders>
          </w:tcPr>
          <w:p w14:paraId="17F715F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w:t>
            </w:r>
          </w:p>
        </w:tc>
        <w:tc>
          <w:tcPr>
            <w:tcW w:w="1454" w:type="dxa"/>
            <w:tcBorders>
              <w:top w:val="nil"/>
              <w:left w:val="nil"/>
              <w:bottom w:val="nil"/>
              <w:right w:val="nil"/>
            </w:tcBorders>
          </w:tcPr>
          <w:p w14:paraId="7D1215E4"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r w:rsidR="00F507A8" w:rsidRPr="00291786" w14:paraId="42EB8E13" w14:textId="77777777" w:rsidTr="00C40C20">
        <w:trPr>
          <w:trHeight w:hRule="exact" w:val="269"/>
        </w:trPr>
        <w:tc>
          <w:tcPr>
            <w:tcW w:w="1173" w:type="dxa"/>
            <w:tcBorders>
              <w:top w:val="nil"/>
              <w:left w:val="nil"/>
              <w:bottom w:val="nil"/>
              <w:right w:val="nil"/>
            </w:tcBorders>
          </w:tcPr>
          <w:p w14:paraId="3379DE54"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961</w:t>
            </w:r>
          </w:p>
        </w:tc>
        <w:tc>
          <w:tcPr>
            <w:tcW w:w="4597" w:type="dxa"/>
            <w:tcBorders>
              <w:top w:val="nil"/>
              <w:left w:val="nil"/>
              <w:bottom w:val="nil"/>
              <w:right w:val="nil"/>
            </w:tcBorders>
          </w:tcPr>
          <w:p w14:paraId="6552F90E"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II</w:t>
            </w:r>
          </w:p>
        </w:tc>
        <w:tc>
          <w:tcPr>
            <w:tcW w:w="1454" w:type="dxa"/>
            <w:tcBorders>
              <w:top w:val="nil"/>
              <w:left w:val="nil"/>
              <w:bottom w:val="nil"/>
              <w:right w:val="nil"/>
            </w:tcBorders>
          </w:tcPr>
          <w:p w14:paraId="3B29854C"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r w:rsidR="00F507A8" w:rsidRPr="00291786" w14:paraId="37AFAABE" w14:textId="77777777" w:rsidTr="00C40C20">
        <w:trPr>
          <w:trHeight w:hRule="exact" w:val="269"/>
        </w:trPr>
        <w:tc>
          <w:tcPr>
            <w:tcW w:w="1173" w:type="dxa"/>
            <w:tcBorders>
              <w:top w:val="nil"/>
              <w:left w:val="nil"/>
              <w:bottom w:val="nil"/>
              <w:right w:val="nil"/>
            </w:tcBorders>
          </w:tcPr>
          <w:p w14:paraId="61B64418"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962</w:t>
            </w:r>
          </w:p>
        </w:tc>
        <w:tc>
          <w:tcPr>
            <w:tcW w:w="4597" w:type="dxa"/>
            <w:tcBorders>
              <w:top w:val="nil"/>
              <w:left w:val="nil"/>
              <w:bottom w:val="nil"/>
              <w:right w:val="nil"/>
            </w:tcBorders>
          </w:tcPr>
          <w:p w14:paraId="285F3AB7"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III</w:t>
            </w:r>
          </w:p>
        </w:tc>
        <w:tc>
          <w:tcPr>
            <w:tcW w:w="1454" w:type="dxa"/>
            <w:tcBorders>
              <w:top w:val="nil"/>
              <w:left w:val="nil"/>
              <w:bottom w:val="nil"/>
              <w:right w:val="nil"/>
            </w:tcBorders>
          </w:tcPr>
          <w:p w14:paraId="685C4AD5"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r w:rsidR="00F507A8" w:rsidRPr="00291786" w14:paraId="3D8AE5C3" w14:textId="77777777" w:rsidTr="00C40C20">
        <w:trPr>
          <w:trHeight w:hRule="exact" w:val="305"/>
        </w:trPr>
        <w:tc>
          <w:tcPr>
            <w:tcW w:w="1173" w:type="dxa"/>
            <w:tcBorders>
              <w:top w:val="nil"/>
              <w:left w:val="nil"/>
              <w:bottom w:val="nil"/>
              <w:right w:val="nil"/>
            </w:tcBorders>
          </w:tcPr>
          <w:p w14:paraId="6935FAEF"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PMT 963</w:t>
            </w:r>
          </w:p>
        </w:tc>
        <w:tc>
          <w:tcPr>
            <w:tcW w:w="4597" w:type="dxa"/>
            <w:tcBorders>
              <w:top w:val="nil"/>
              <w:left w:val="nil"/>
              <w:bottom w:val="nil"/>
              <w:right w:val="nil"/>
            </w:tcBorders>
          </w:tcPr>
          <w:p w14:paraId="56E8A0B4"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Student Clinic IV</w:t>
            </w:r>
          </w:p>
        </w:tc>
        <w:tc>
          <w:tcPr>
            <w:tcW w:w="1454" w:type="dxa"/>
            <w:tcBorders>
              <w:top w:val="nil"/>
              <w:left w:val="nil"/>
              <w:bottom w:val="nil"/>
              <w:right w:val="nil"/>
            </w:tcBorders>
          </w:tcPr>
          <w:p w14:paraId="3569F93A" w14:textId="77777777" w:rsidR="00F507A8" w:rsidRPr="00291786" w:rsidRDefault="00F507A8" w:rsidP="00C40C20">
            <w:pPr>
              <w:widowControl w:val="0"/>
              <w:spacing w:line="246" w:lineRule="auto"/>
              <w:rPr>
                <w:rFonts w:cstheme="minorHAnsi"/>
                <w:color w:val="231F20"/>
                <w:szCs w:val="18"/>
              </w:rPr>
            </w:pPr>
            <w:r w:rsidRPr="00291786">
              <w:rPr>
                <w:rFonts w:cstheme="minorHAnsi"/>
                <w:color w:val="231F20"/>
                <w:szCs w:val="18"/>
              </w:rPr>
              <w:t>25</w:t>
            </w:r>
          </w:p>
        </w:tc>
      </w:tr>
    </w:tbl>
    <w:p w14:paraId="149D2C74" w14:textId="77777777" w:rsidR="00F507A8" w:rsidRPr="00AA35D0" w:rsidRDefault="00F507A8" w:rsidP="00F507A8">
      <w:pPr>
        <w:widowControl w:val="0"/>
        <w:spacing w:line="246" w:lineRule="auto"/>
      </w:pPr>
    </w:p>
    <w:p w14:paraId="27A5BC35" w14:textId="108B5AFE" w:rsidR="00B00053" w:rsidRPr="008A26CB" w:rsidRDefault="00F507A8" w:rsidP="00F7170E">
      <w:pPr>
        <w:rPr>
          <w:rStyle w:val="Hyperlink"/>
          <w:rFonts w:cstheme="minorHAnsi"/>
          <w:color w:val="231F20"/>
          <w:szCs w:val="18"/>
          <w:u w:val="none"/>
        </w:rPr>
      </w:pPr>
      <w:r w:rsidRPr="00AA35D0">
        <w:rPr>
          <w:rFonts w:cstheme="minorHAnsi"/>
          <w:color w:val="231F20"/>
          <w:spacing w:val="-1"/>
          <w:szCs w:val="18"/>
        </w:rPr>
        <w:t>F</w:t>
      </w:r>
      <w:r w:rsidRPr="00AA35D0">
        <w:rPr>
          <w:rFonts w:cstheme="minorHAnsi"/>
          <w:color w:val="231F20"/>
          <w:szCs w:val="18"/>
        </w:rPr>
        <w:t>or</w:t>
      </w:r>
      <w:r w:rsidRPr="00AA35D0">
        <w:rPr>
          <w:rFonts w:cstheme="minorHAnsi"/>
          <w:color w:val="231F20"/>
          <w:spacing w:val="12"/>
          <w:szCs w:val="18"/>
        </w:rPr>
        <w:t xml:space="preserve"> </w:t>
      </w:r>
      <w:r w:rsidRPr="00AA35D0">
        <w:rPr>
          <w:rFonts w:cstheme="minorHAnsi"/>
          <w:color w:val="231F20"/>
          <w:szCs w:val="18"/>
        </w:rPr>
        <w:t>inform</w:t>
      </w:r>
      <w:r w:rsidRPr="00AA35D0">
        <w:rPr>
          <w:rFonts w:cstheme="minorHAnsi"/>
          <w:color w:val="231F20"/>
          <w:spacing w:val="-1"/>
          <w:szCs w:val="18"/>
        </w:rPr>
        <w:t>a</w:t>
      </w:r>
      <w:r w:rsidRPr="00AA35D0">
        <w:rPr>
          <w:rFonts w:cstheme="minorHAnsi"/>
          <w:color w:val="231F20"/>
          <w:szCs w:val="18"/>
        </w:rPr>
        <w:t>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graduat</w:t>
      </w:r>
      <w:r w:rsidRPr="00AA35D0">
        <w:rPr>
          <w:rFonts w:cstheme="minorHAnsi"/>
          <w:color w:val="231F20"/>
          <w:spacing w:val="-1"/>
          <w:szCs w:val="18"/>
        </w:rPr>
        <w:t>i</w:t>
      </w:r>
      <w:r w:rsidRPr="00AA35D0">
        <w:rPr>
          <w:rFonts w:cstheme="minorHAnsi"/>
          <w:color w:val="231F20"/>
          <w:szCs w:val="18"/>
        </w:rPr>
        <w:t>on</w:t>
      </w:r>
      <w:r w:rsidRPr="00AA35D0">
        <w:rPr>
          <w:rFonts w:cstheme="minorHAnsi"/>
          <w:color w:val="231F20"/>
          <w:spacing w:val="13"/>
          <w:szCs w:val="18"/>
        </w:rPr>
        <w:t xml:space="preserve"> </w:t>
      </w:r>
      <w:r w:rsidRPr="00AA35D0">
        <w:rPr>
          <w:rFonts w:cstheme="minorHAnsi"/>
          <w:color w:val="231F20"/>
          <w:szCs w:val="18"/>
        </w:rPr>
        <w:t>ra</w:t>
      </w:r>
      <w:r w:rsidRPr="00AA35D0">
        <w:rPr>
          <w:rFonts w:cstheme="minorHAnsi"/>
          <w:color w:val="231F20"/>
          <w:spacing w:val="-1"/>
          <w:szCs w:val="18"/>
        </w:rPr>
        <w:t>t</w:t>
      </w:r>
      <w:r w:rsidRPr="00AA35D0">
        <w:rPr>
          <w:rFonts w:cstheme="minorHAnsi"/>
          <w:color w:val="231F20"/>
          <w:szCs w:val="18"/>
        </w:rPr>
        <w:t>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pacing w:val="-1"/>
          <w:szCs w:val="18"/>
        </w:rPr>
        <w:t>s</w:t>
      </w:r>
      <w:r w:rsidRPr="00AA35D0">
        <w:rPr>
          <w:rFonts w:cstheme="minorHAnsi"/>
          <w:color w:val="231F20"/>
          <w:szCs w:val="18"/>
        </w:rPr>
        <w:t>tudent</w:t>
      </w:r>
      <w:r w:rsidRPr="00AA35D0">
        <w:rPr>
          <w:rFonts w:cstheme="minorHAnsi"/>
          <w:color w:val="231F20"/>
          <w:spacing w:val="12"/>
          <w:szCs w:val="18"/>
        </w:rPr>
        <w:t xml:space="preserve"> </w:t>
      </w:r>
      <w:r w:rsidRPr="00AA35D0">
        <w:rPr>
          <w:rFonts w:cstheme="minorHAnsi"/>
          <w:color w:val="231F20"/>
          <w:szCs w:val="18"/>
        </w:rPr>
        <w:t>debt</w:t>
      </w:r>
      <w:r w:rsidRPr="00AA35D0">
        <w:rPr>
          <w:rFonts w:cstheme="minorHAnsi"/>
          <w:color w:val="231F20"/>
          <w:spacing w:val="13"/>
          <w:szCs w:val="18"/>
        </w:rPr>
        <w:t xml:space="preserve"> </w:t>
      </w:r>
      <w:r w:rsidRPr="00AA35D0">
        <w:rPr>
          <w:rFonts w:cstheme="minorHAnsi"/>
          <w:color w:val="231F20"/>
          <w:szCs w:val="18"/>
        </w:rPr>
        <w:t>level</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13"/>
          <w:szCs w:val="18"/>
        </w:rPr>
        <w:t xml:space="preserve"> </w:t>
      </w:r>
      <w:r w:rsidRPr="00AA35D0">
        <w:rPr>
          <w:rFonts w:cstheme="minorHAnsi"/>
          <w:color w:val="231F20"/>
          <w:szCs w:val="18"/>
        </w:rPr>
        <w:t>and</w:t>
      </w:r>
      <w:r w:rsidRPr="00AA35D0">
        <w:rPr>
          <w:rFonts w:cstheme="minorHAnsi"/>
          <w:color w:val="231F20"/>
          <w:spacing w:val="13"/>
          <w:szCs w:val="18"/>
        </w:rPr>
        <w:t xml:space="preserve"> </w:t>
      </w:r>
      <w:r w:rsidRPr="00AA35D0">
        <w:rPr>
          <w:rFonts w:cstheme="minorHAnsi"/>
          <w:color w:val="231F20"/>
          <w:szCs w:val="18"/>
        </w:rPr>
        <w:t>other di</w:t>
      </w:r>
      <w:r w:rsidRPr="00AA35D0">
        <w:rPr>
          <w:rFonts w:cstheme="minorHAnsi"/>
          <w:color w:val="231F20"/>
          <w:spacing w:val="-1"/>
          <w:szCs w:val="18"/>
        </w:rPr>
        <w:t>s</w:t>
      </w:r>
      <w:r w:rsidRPr="00AA35D0">
        <w:rPr>
          <w:rFonts w:cstheme="minorHAnsi"/>
          <w:color w:val="231F20"/>
          <w:szCs w:val="18"/>
        </w:rPr>
        <w:t>clo</w:t>
      </w:r>
      <w:r w:rsidRPr="00AA35D0">
        <w:rPr>
          <w:rFonts w:cstheme="minorHAnsi"/>
          <w:color w:val="231F20"/>
          <w:spacing w:val="-1"/>
          <w:szCs w:val="18"/>
        </w:rPr>
        <w:t>s</w:t>
      </w:r>
      <w:r w:rsidRPr="00AA35D0">
        <w:rPr>
          <w:rFonts w:cstheme="minorHAnsi"/>
          <w:color w:val="231F20"/>
          <w:szCs w:val="18"/>
        </w:rPr>
        <w:t>ure</w:t>
      </w:r>
      <w:r w:rsidRPr="00AA35D0">
        <w:rPr>
          <w:rFonts w:cstheme="minorHAnsi"/>
          <w:color w:val="231F20"/>
          <w:spacing w:val="-1"/>
          <w:szCs w:val="18"/>
        </w:rPr>
        <w:t>s</w:t>
      </w:r>
      <w:r w:rsidRPr="00AA35D0">
        <w:rPr>
          <w:rFonts w:cstheme="minorHAnsi"/>
          <w:color w:val="231F20"/>
          <w:szCs w:val="18"/>
        </w:rPr>
        <w:t>,</w:t>
      </w:r>
      <w:r w:rsidRPr="00AA35D0">
        <w:rPr>
          <w:rFonts w:cstheme="minorHAnsi"/>
          <w:color w:val="231F20"/>
          <w:spacing w:val="-5"/>
          <w:szCs w:val="18"/>
        </w:rPr>
        <w:t xml:space="preserve"> </w:t>
      </w:r>
      <w:r w:rsidRPr="00AA35D0">
        <w:rPr>
          <w:rFonts w:cstheme="minorHAnsi"/>
          <w:color w:val="231F20"/>
          <w:szCs w:val="18"/>
        </w:rPr>
        <w:t>vi</w:t>
      </w:r>
      <w:r w:rsidRPr="00AA35D0">
        <w:rPr>
          <w:rFonts w:cstheme="minorHAnsi"/>
          <w:color w:val="231F20"/>
          <w:spacing w:val="-1"/>
          <w:szCs w:val="18"/>
        </w:rPr>
        <w:t>s</w:t>
      </w:r>
      <w:r w:rsidRPr="00AA35D0">
        <w:rPr>
          <w:rFonts w:cstheme="minorHAnsi"/>
          <w:color w:val="231F20"/>
          <w:szCs w:val="18"/>
        </w:rPr>
        <w:t>it</w:t>
      </w:r>
      <w:r w:rsidRPr="00AA35D0">
        <w:rPr>
          <w:rFonts w:cstheme="minorHAnsi"/>
          <w:color w:val="231F20"/>
          <w:spacing w:val="-4"/>
          <w:szCs w:val="18"/>
        </w:rPr>
        <w:t xml:space="preserve"> </w:t>
      </w:r>
      <w:hyperlink r:id="rId79"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0D30F85A"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645E4AA" w14:textId="4D2E8855" w:rsidR="00F7170E" w:rsidRDefault="00F7170E" w:rsidP="00F7170E">
      <w:pPr>
        <w:pStyle w:val="Categoryheader"/>
        <w:rPr>
          <w:w w:val="95"/>
        </w:rPr>
      </w:pPr>
      <w:bookmarkStart w:id="385" w:name="_Toc113472341"/>
      <w:r w:rsidRPr="00F7170E">
        <w:rPr>
          <w:w w:val="95"/>
        </w:rPr>
        <w:lastRenderedPageBreak/>
        <w:t>RADIOLOGIC TECHNOLOGY</w:t>
      </w:r>
      <w:r w:rsidRPr="00F7170E">
        <w:t xml:space="preserve"> </w:t>
      </w:r>
      <w:r w:rsidRPr="00F7170E">
        <w:rPr>
          <w:w w:val="95"/>
        </w:rPr>
        <w:t>ASSOCIATE IN APPLIED SCIENCE</w:t>
      </w:r>
      <w:r w:rsidR="002755A6">
        <w:rPr>
          <w:w w:val="95"/>
        </w:rPr>
        <w:t xml:space="preserve"> DEGREE</w:t>
      </w:r>
      <w:bookmarkEnd w:id="385"/>
    </w:p>
    <w:p w14:paraId="22624B1D" w14:textId="77777777" w:rsidR="00F7170E" w:rsidRDefault="00F7170E" w:rsidP="00F7170E">
      <w:pPr>
        <w:pStyle w:val="Heading4"/>
        <w:spacing w:before="120" w:line="240" w:lineRule="auto"/>
        <w:jc w:val="both"/>
      </w:pPr>
      <w:r>
        <w:rPr>
          <w:spacing w:val="-1"/>
        </w:rPr>
        <w:t>D</w:t>
      </w:r>
      <w:r>
        <w:t>esc</w:t>
      </w:r>
      <w:r>
        <w:rPr>
          <w:spacing w:val="-1"/>
        </w:rPr>
        <w:t>r</w:t>
      </w:r>
      <w:r>
        <w:t>iption</w:t>
      </w:r>
    </w:p>
    <w:p w14:paraId="6DFA5AE5" w14:textId="32A9F148" w:rsidR="00F7170E" w:rsidRPr="00F7170E" w:rsidRDefault="00F7170E" w:rsidP="00F320B2">
      <w:pPr>
        <w:pStyle w:val="BodyText"/>
        <w:spacing w:line="252" w:lineRule="auto"/>
        <w:ind w:left="0" w:right="0"/>
        <w:jc w:val="both"/>
        <w:rPr>
          <w:rFonts w:cstheme="minorHAnsi"/>
          <w:i/>
          <w:iCs/>
          <w:szCs w:val="22"/>
        </w:rPr>
      </w:pPr>
      <w:r w:rsidRPr="006D53F1">
        <w:rPr>
          <w:rFonts w:cstheme="minorHAnsi"/>
          <w:iCs/>
          <w:szCs w:val="22"/>
        </w:rPr>
        <w:t>The Associate in Applied Science in Radiologic Technology program prepares students for entry-level positions as radiologic technologists producing radiographic images in accordance with standardized practices and procedures. The program integrates didactic, laboratory and clinical experiential learning.</w:t>
      </w:r>
      <w:r w:rsidR="00F320B2" w:rsidRPr="00F320B2">
        <w:t xml:space="preserve"> </w:t>
      </w:r>
      <w:r w:rsidR="00F320B2" w:rsidRPr="00F320B2">
        <w:rPr>
          <w:rFonts w:cstheme="minorHAnsi"/>
          <w:iCs/>
          <w:szCs w:val="22"/>
        </w:rPr>
        <w:t>The program’s graduates are eligible to take the national certification examination administered by the American Registry of Radiologic Technologists (ARRT) and are eligible to be licensed by the State of South Carolina to practice Radiologic Technology.</w:t>
      </w:r>
      <w:r w:rsidRPr="006D53F1">
        <w:rPr>
          <w:rFonts w:cstheme="minorHAnsi"/>
          <w:iCs/>
          <w:szCs w:val="22"/>
        </w:rPr>
        <w:t xml:space="preserve"> A degree will</w:t>
      </w:r>
      <w:r w:rsidRPr="006D53F1">
        <w:rPr>
          <w:rFonts w:cstheme="minorHAnsi"/>
          <w:iCs/>
          <w:spacing w:val="59"/>
          <w:szCs w:val="22"/>
        </w:rPr>
        <w:t xml:space="preserve"> </w:t>
      </w:r>
      <w:r w:rsidRPr="006D53F1">
        <w:rPr>
          <w:rFonts w:cstheme="minorHAnsi"/>
          <w:iCs/>
          <w:szCs w:val="22"/>
        </w:rPr>
        <w:t>be awarded upon successful completion of the program. Outside work required.</w:t>
      </w:r>
    </w:p>
    <w:p w14:paraId="387E05CB" w14:textId="77777777" w:rsidR="00F7170E" w:rsidRPr="006D53F1" w:rsidRDefault="00F7170E" w:rsidP="00F7170E">
      <w:pPr>
        <w:pStyle w:val="Heading4"/>
        <w:rPr>
          <w:rFonts w:asciiTheme="minorHAnsi" w:hAnsiTheme="minorHAnsi" w:cstheme="minorHAnsi"/>
          <w:b w:val="0"/>
          <w:bCs w:val="0"/>
          <w:iCs w:val="0"/>
          <w:color w:val="auto"/>
        </w:rPr>
      </w:pPr>
      <w:r w:rsidRPr="006D53F1">
        <w:rPr>
          <w:rFonts w:asciiTheme="minorHAnsi" w:hAnsiTheme="minorHAnsi" w:cstheme="minorHAnsi"/>
          <w:color w:val="auto"/>
        </w:rPr>
        <w:t>Objectives:</w:t>
      </w:r>
    </w:p>
    <w:p w14:paraId="4359A4F4" w14:textId="5A285299" w:rsidR="00F7170E" w:rsidRPr="00F608B8" w:rsidRDefault="00F7170E" w:rsidP="00F320B2">
      <w:pPr>
        <w:pStyle w:val="BodyText1"/>
        <w:jc w:val="both"/>
        <w:rPr>
          <w:sz w:val="22"/>
          <w:szCs w:val="22"/>
        </w:rPr>
      </w:pPr>
      <w:r w:rsidRPr="00F608B8">
        <w:rPr>
          <w:sz w:val="22"/>
          <w:szCs w:val="22"/>
        </w:rPr>
        <w:t>This program is designed to provide instruction to prepare students in the routine, general and fluoroscopic procedures, special procedures, and use of specialized equipment and techniques.</w:t>
      </w:r>
      <w:r w:rsidR="008D7892">
        <w:rPr>
          <w:sz w:val="22"/>
          <w:szCs w:val="22"/>
        </w:rPr>
        <w:t xml:space="preserve"> </w:t>
      </w:r>
      <w:r w:rsidRPr="00F608B8">
        <w:rPr>
          <w:sz w:val="22"/>
          <w:szCs w:val="22"/>
        </w:rPr>
        <w:t>Graduates will be able to:</w:t>
      </w:r>
    </w:p>
    <w:p w14:paraId="1EFDE247" w14:textId="77777777" w:rsidR="00F608B8" w:rsidRDefault="00F608B8" w:rsidP="00F608B8">
      <w:pPr>
        <w:pStyle w:val="BodyText1"/>
        <w:rPr>
          <w:sz w:val="22"/>
          <w:szCs w:val="22"/>
        </w:rPr>
      </w:pPr>
    </w:p>
    <w:p w14:paraId="3548C76B" w14:textId="4B5BE21A" w:rsidR="00F608B8" w:rsidRPr="00F608B8" w:rsidRDefault="00F7170E" w:rsidP="00F608B8">
      <w:pPr>
        <w:pStyle w:val="BodyText1"/>
        <w:numPr>
          <w:ilvl w:val="0"/>
          <w:numId w:val="40"/>
        </w:numPr>
        <w:rPr>
          <w:sz w:val="22"/>
          <w:szCs w:val="22"/>
        </w:rPr>
      </w:pPr>
      <w:r w:rsidRPr="00F608B8">
        <w:rPr>
          <w:sz w:val="22"/>
          <w:szCs w:val="22"/>
        </w:rPr>
        <w:t>Communicate within a healthcare setting.</w:t>
      </w:r>
    </w:p>
    <w:p w14:paraId="3B9279E2" w14:textId="4F7421FD" w:rsidR="00F7170E" w:rsidRPr="00F608B8" w:rsidRDefault="00F7170E" w:rsidP="00F608B8">
      <w:pPr>
        <w:pStyle w:val="BodyText1"/>
        <w:numPr>
          <w:ilvl w:val="1"/>
          <w:numId w:val="40"/>
        </w:numPr>
        <w:rPr>
          <w:sz w:val="22"/>
          <w:szCs w:val="22"/>
        </w:rPr>
      </w:pPr>
      <w:r w:rsidRPr="00F608B8">
        <w:rPr>
          <w:sz w:val="22"/>
          <w:szCs w:val="22"/>
        </w:rPr>
        <w:t>Student Learning Outcomes</w:t>
      </w:r>
    </w:p>
    <w:p w14:paraId="7D5AB4F4" w14:textId="77777777" w:rsidR="00F7170E" w:rsidRPr="00F608B8" w:rsidRDefault="00F7170E" w:rsidP="00F608B8">
      <w:pPr>
        <w:pStyle w:val="BodyText1"/>
        <w:numPr>
          <w:ilvl w:val="2"/>
          <w:numId w:val="40"/>
        </w:numPr>
        <w:rPr>
          <w:sz w:val="22"/>
          <w:szCs w:val="22"/>
        </w:rPr>
      </w:pPr>
      <w:r w:rsidRPr="00F608B8">
        <w:rPr>
          <w:sz w:val="22"/>
          <w:szCs w:val="22"/>
        </w:rPr>
        <w:t>Students will communicate with patients</w:t>
      </w:r>
    </w:p>
    <w:p w14:paraId="1BDCFD63" w14:textId="77777777" w:rsidR="00F7170E" w:rsidRPr="00F608B8" w:rsidRDefault="00F7170E" w:rsidP="00F608B8">
      <w:pPr>
        <w:pStyle w:val="BodyText1"/>
        <w:numPr>
          <w:ilvl w:val="2"/>
          <w:numId w:val="40"/>
        </w:numPr>
        <w:rPr>
          <w:sz w:val="22"/>
          <w:szCs w:val="22"/>
        </w:rPr>
      </w:pPr>
      <w:r w:rsidRPr="00F608B8">
        <w:rPr>
          <w:sz w:val="22"/>
          <w:szCs w:val="22"/>
        </w:rPr>
        <w:t>Students will demonstrate entry-level communication readiness</w:t>
      </w:r>
    </w:p>
    <w:p w14:paraId="07F1857A" w14:textId="77777777" w:rsidR="00F7170E" w:rsidRPr="00F608B8" w:rsidRDefault="00F7170E" w:rsidP="00F608B8">
      <w:pPr>
        <w:pStyle w:val="BodyText1"/>
        <w:numPr>
          <w:ilvl w:val="2"/>
          <w:numId w:val="40"/>
        </w:numPr>
        <w:rPr>
          <w:sz w:val="22"/>
          <w:szCs w:val="22"/>
        </w:rPr>
      </w:pPr>
      <w:r w:rsidRPr="00F608B8">
        <w:rPr>
          <w:sz w:val="22"/>
          <w:szCs w:val="22"/>
        </w:rPr>
        <w:t>Students will communicate with members of the healthcare team</w:t>
      </w:r>
    </w:p>
    <w:p w14:paraId="579A49DF" w14:textId="77777777" w:rsidR="00F7170E" w:rsidRPr="00F608B8" w:rsidRDefault="00F7170E" w:rsidP="00F608B8">
      <w:pPr>
        <w:pStyle w:val="BodyText1"/>
        <w:numPr>
          <w:ilvl w:val="0"/>
          <w:numId w:val="40"/>
        </w:numPr>
        <w:rPr>
          <w:sz w:val="22"/>
          <w:szCs w:val="22"/>
        </w:rPr>
      </w:pPr>
      <w:r w:rsidRPr="00F608B8">
        <w:rPr>
          <w:sz w:val="22"/>
          <w:szCs w:val="22"/>
        </w:rPr>
        <w:t>Apply critical thinking skills.</w:t>
      </w:r>
    </w:p>
    <w:p w14:paraId="5510E4D3" w14:textId="77777777" w:rsidR="00F7170E" w:rsidRPr="00F608B8" w:rsidRDefault="00F7170E" w:rsidP="00F608B8">
      <w:pPr>
        <w:pStyle w:val="BodyText1"/>
        <w:numPr>
          <w:ilvl w:val="1"/>
          <w:numId w:val="40"/>
        </w:numPr>
        <w:rPr>
          <w:sz w:val="22"/>
          <w:szCs w:val="22"/>
        </w:rPr>
      </w:pPr>
      <w:r w:rsidRPr="00F608B8">
        <w:rPr>
          <w:sz w:val="22"/>
          <w:szCs w:val="22"/>
        </w:rPr>
        <w:t>Student Learning Outcomes</w:t>
      </w:r>
    </w:p>
    <w:p w14:paraId="04275350" w14:textId="77777777" w:rsidR="00F7170E" w:rsidRPr="00F608B8" w:rsidRDefault="00F7170E" w:rsidP="00F608B8">
      <w:pPr>
        <w:pStyle w:val="BodyText1"/>
        <w:numPr>
          <w:ilvl w:val="2"/>
          <w:numId w:val="40"/>
        </w:numPr>
        <w:rPr>
          <w:sz w:val="22"/>
          <w:szCs w:val="22"/>
        </w:rPr>
      </w:pPr>
      <w:r w:rsidRPr="00F608B8">
        <w:rPr>
          <w:sz w:val="22"/>
          <w:szCs w:val="22"/>
        </w:rPr>
        <w:t>Students will perform non-routine procedures</w:t>
      </w:r>
    </w:p>
    <w:p w14:paraId="73B3E3AC" w14:textId="77777777" w:rsidR="00F7170E" w:rsidRPr="00F608B8" w:rsidRDefault="00F7170E" w:rsidP="00F608B8">
      <w:pPr>
        <w:pStyle w:val="BodyText1"/>
        <w:numPr>
          <w:ilvl w:val="2"/>
          <w:numId w:val="40"/>
        </w:numPr>
        <w:rPr>
          <w:sz w:val="22"/>
          <w:szCs w:val="22"/>
        </w:rPr>
      </w:pPr>
      <w:r w:rsidRPr="00F608B8">
        <w:rPr>
          <w:sz w:val="22"/>
          <w:szCs w:val="22"/>
        </w:rPr>
        <w:t>Students will competently perform image evaluation and analysis</w:t>
      </w:r>
    </w:p>
    <w:p w14:paraId="573245DA" w14:textId="77777777" w:rsidR="00F7170E" w:rsidRPr="00F608B8" w:rsidRDefault="00F7170E" w:rsidP="00F608B8">
      <w:pPr>
        <w:pStyle w:val="BodyText1"/>
        <w:numPr>
          <w:ilvl w:val="2"/>
          <w:numId w:val="40"/>
        </w:numPr>
        <w:rPr>
          <w:sz w:val="22"/>
          <w:szCs w:val="22"/>
        </w:rPr>
      </w:pPr>
      <w:r w:rsidRPr="00F608B8">
        <w:rPr>
          <w:sz w:val="22"/>
          <w:szCs w:val="22"/>
        </w:rPr>
        <w:t>Students will demonstrate radiation safety considerations</w:t>
      </w:r>
    </w:p>
    <w:p w14:paraId="3EAEAC83" w14:textId="77777777" w:rsidR="00F7170E" w:rsidRPr="00F608B8" w:rsidRDefault="00F7170E" w:rsidP="00F608B8">
      <w:pPr>
        <w:pStyle w:val="BodyText1"/>
        <w:numPr>
          <w:ilvl w:val="0"/>
          <w:numId w:val="40"/>
        </w:numPr>
        <w:rPr>
          <w:sz w:val="22"/>
          <w:szCs w:val="22"/>
        </w:rPr>
      </w:pPr>
      <w:r w:rsidRPr="00F608B8">
        <w:rPr>
          <w:sz w:val="22"/>
          <w:szCs w:val="22"/>
        </w:rPr>
        <w:t>Demonstrate professional and ethical behavior.</w:t>
      </w:r>
    </w:p>
    <w:p w14:paraId="4E1D0225" w14:textId="77777777" w:rsidR="00F7170E" w:rsidRPr="00F608B8" w:rsidRDefault="00F7170E" w:rsidP="00F608B8">
      <w:pPr>
        <w:pStyle w:val="BodyText1"/>
        <w:numPr>
          <w:ilvl w:val="1"/>
          <w:numId w:val="40"/>
        </w:numPr>
        <w:rPr>
          <w:sz w:val="22"/>
          <w:szCs w:val="22"/>
        </w:rPr>
      </w:pPr>
      <w:r w:rsidRPr="00F608B8">
        <w:rPr>
          <w:sz w:val="22"/>
          <w:szCs w:val="22"/>
        </w:rPr>
        <w:t>Student Learning Outcomes</w:t>
      </w:r>
    </w:p>
    <w:p w14:paraId="49E81624" w14:textId="77777777" w:rsidR="00F7170E" w:rsidRPr="00F608B8" w:rsidRDefault="00F7170E" w:rsidP="00F608B8">
      <w:pPr>
        <w:pStyle w:val="BodyText1"/>
        <w:numPr>
          <w:ilvl w:val="2"/>
          <w:numId w:val="40"/>
        </w:numPr>
        <w:rPr>
          <w:sz w:val="22"/>
          <w:szCs w:val="22"/>
        </w:rPr>
      </w:pPr>
      <w:r w:rsidRPr="00F608B8">
        <w:rPr>
          <w:sz w:val="22"/>
          <w:szCs w:val="22"/>
        </w:rPr>
        <w:t>Students will abide by professional policies</w:t>
      </w:r>
    </w:p>
    <w:p w14:paraId="67A62E9B" w14:textId="77777777" w:rsidR="00F7170E" w:rsidRPr="00F608B8" w:rsidRDefault="00F7170E" w:rsidP="00F608B8">
      <w:pPr>
        <w:pStyle w:val="BodyText1"/>
        <w:numPr>
          <w:ilvl w:val="2"/>
          <w:numId w:val="40"/>
        </w:numPr>
        <w:rPr>
          <w:sz w:val="22"/>
          <w:szCs w:val="22"/>
        </w:rPr>
      </w:pPr>
      <w:r w:rsidRPr="00F608B8">
        <w:rPr>
          <w:sz w:val="22"/>
          <w:szCs w:val="22"/>
        </w:rPr>
        <w:lastRenderedPageBreak/>
        <w:t>Students will exhibit ethical behavior</w:t>
      </w:r>
    </w:p>
    <w:p w14:paraId="6D56CDBE" w14:textId="77777777" w:rsidR="00F7170E" w:rsidRPr="00F608B8" w:rsidRDefault="00F7170E" w:rsidP="00F608B8">
      <w:pPr>
        <w:pStyle w:val="BodyText1"/>
        <w:numPr>
          <w:ilvl w:val="0"/>
          <w:numId w:val="40"/>
        </w:numPr>
        <w:rPr>
          <w:sz w:val="22"/>
          <w:szCs w:val="22"/>
        </w:rPr>
      </w:pPr>
      <w:r w:rsidRPr="00F608B8">
        <w:rPr>
          <w:sz w:val="22"/>
          <w:szCs w:val="22"/>
        </w:rPr>
        <w:t>Demonstrate clinical competency.</w:t>
      </w:r>
    </w:p>
    <w:p w14:paraId="361FDF45" w14:textId="77777777" w:rsidR="00F7170E" w:rsidRPr="00F608B8" w:rsidRDefault="00F7170E" w:rsidP="00F608B8">
      <w:pPr>
        <w:pStyle w:val="BodyText1"/>
        <w:numPr>
          <w:ilvl w:val="1"/>
          <w:numId w:val="40"/>
        </w:numPr>
        <w:rPr>
          <w:sz w:val="22"/>
          <w:szCs w:val="22"/>
        </w:rPr>
      </w:pPr>
      <w:r w:rsidRPr="00F608B8">
        <w:rPr>
          <w:sz w:val="22"/>
          <w:szCs w:val="22"/>
        </w:rPr>
        <w:t>Student Learning Outcomes</w:t>
      </w:r>
    </w:p>
    <w:p w14:paraId="7FC52D9C" w14:textId="77777777" w:rsidR="00F7170E" w:rsidRPr="00F608B8" w:rsidRDefault="00F7170E" w:rsidP="00F608B8">
      <w:pPr>
        <w:pStyle w:val="BodyText1"/>
        <w:numPr>
          <w:ilvl w:val="2"/>
          <w:numId w:val="40"/>
        </w:numPr>
        <w:rPr>
          <w:sz w:val="22"/>
          <w:szCs w:val="22"/>
        </w:rPr>
      </w:pPr>
      <w:r w:rsidRPr="00F608B8">
        <w:rPr>
          <w:sz w:val="22"/>
          <w:szCs w:val="22"/>
        </w:rPr>
        <w:t>Students will demonstrate readiness for clinical practice</w:t>
      </w:r>
    </w:p>
    <w:p w14:paraId="51F9D75D" w14:textId="7C94F135" w:rsidR="00F7170E" w:rsidRPr="00F608B8" w:rsidRDefault="00F7170E" w:rsidP="00F608B8">
      <w:pPr>
        <w:pStyle w:val="BodyText1"/>
        <w:numPr>
          <w:ilvl w:val="2"/>
          <w:numId w:val="40"/>
        </w:numPr>
        <w:rPr>
          <w:sz w:val="22"/>
          <w:szCs w:val="22"/>
        </w:rPr>
      </w:pPr>
      <w:r w:rsidRPr="00F608B8">
        <w:rPr>
          <w:sz w:val="22"/>
          <w:szCs w:val="22"/>
        </w:rPr>
        <w:t>Students will achieve appropriate clinical competency level</w:t>
      </w:r>
    </w:p>
    <w:p w14:paraId="78C7EDD6" w14:textId="77777777" w:rsidR="00F7170E" w:rsidRPr="00F608B8" w:rsidRDefault="00F7170E" w:rsidP="00F608B8">
      <w:pPr>
        <w:pStyle w:val="BodyText1"/>
        <w:rPr>
          <w:sz w:val="22"/>
          <w:szCs w:val="22"/>
        </w:rPr>
      </w:pPr>
    </w:p>
    <w:p w14:paraId="28FC2FE4" w14:textId="77777777" w:rsidR="00F7170E" w:rsidRPr="00F608B8" w:rsidRDefault="00F7170E" w:rsidP="00F320B2">
      <w:pPr>
        <w:pStyle w:val="BodyText1"/>
        <w:jc w:val="both"/>
        <w:rPr>
          <w:sz w:val="22"/>
          <w:szCs w:val="22"/>
        </w:rPr>
      </w:pPr>
      <w:r w:rsidRPr="00F608B8">
        <w:rPr>
          <w:sz w:val="22"/>
          <w:szCs w:val="22"/>
        </w:rPr>
        <w:t xml:space="preserve">The Radiologic Technology program includes clinical rotation experiences for the students. These clinical rotation experiences provide students an opportunity to apply theory learned in the classroom to a health care setting through practical hands-on experience. Students will have the opportunity to integrate clinical competence, radiation safety, professional and ethical </w:t>
      </w:r>
      <w:proofErr w:type="gramStart"/>
      <w:r w:rsidRPr="00F608B8">
        <w:rPr>
          <w:sz w:val="22"/>
          <w:szCs w:val="22"/>
        </w:rPr>
        <w:t>behavior</w:t>
      </w:r>
      <w:proofErr w:type="gramEnd"/>
      <w:r w:rsidRPr="00F608B8">
        <w:rPr>
          <w:sz w:val="22"/>
          <w:szCs w:val="22"/>
        </w:rPr>
        <w:t xml:space="preserve"> and communication skills in keeping with the radiologic technologist’s scope of practice.</w:t>
      </w:r>
    </w:p>
    <w:p w14:paraId="6DC60F1F" w14:textId="77777777" w:rsidR="00F7170E" w:rsidRPr="00F608B8" w:rsidRDefault="00F7170E" w:rsidP="00F320B2">
      <w:pPr>
        <w:pStyle w:val="BodyText1"/>
        <w:jc w:val="both"/>
        <w:rPr>
          <w:sz w:val="22"/>
          <w:szCs w:val="22"/>
        </w:rPr>
      </w:pPr>
    </w:p>
    <w:p w14:paraId="384E7B59" w14:textId="41B62362" w:rsidR="00C13D70" w:rsidRPr="003B1EF7" w:rsidRDefault="00F7170E" w:rsidP="00F320B2">
      <w:pPr>
        <w:pStyle w:val="BodyText1"/>
        <w:jc w:val="both"/>
        <w:rPr>
          <w:sz w:val="22"/>
          <w:szCs w:val="22"/>
        </w:rPr>
      </w:pPr>
      <w:r w:rsidRPr="00F608B8">
        <w:rPr>
          <w:sz w:val="22"/>
          <w:szCs w:val="22"/>
        </w:rPr>
        <w:t>Upon completion of the program, students will have obtained the necessary knowledge and skills to demonstrate the proper techniques required for employment in the field of radiologic technology.</w:t>
      </w:r>
    </w:p>
    <w:p w14:paraId="4B7E92D3" w14:textId="21398FCD" w:rsidR="00F7170E" w:rsidRPr="00F608B8" w:rsidRDefault="00F7170E" w:rsidP="00F7170E">
      <w:pPr>
        <w:pStyle w:val="BodyText"/>
        <w:ind w:left="0" w:right="1319"/>
        <w:jc w:val="both"/>
        <w:rPr>
          <w:rFonts w:cstheme="minorHAnsi"/>
          <w:b/>
          <w:bCs/>
          <w:i/>
          <w:iCs/>
          <w:color w:val="000000" w:themeColor="text1"/>
          <w:szCs w:val="22"/>
        </w:rPr>
      </w:pPr>
      <w:r w:rsidRPr="006D53F1">
        <w:rPr>
          <w:rFonts w:cstheme="minorHAnsi"/>
          <w:b/>
          <w:bCs/>
          <w:iCs/>
          <w:szCs w:val="22"/>
        </w:rPr>
        <w:t>Prerequisites:</w:t>
      </w:r>
    </w:p>
    <w:p w14:paraId="51D3863D" w14:textId="77777777" w:rsidR="00F7170E" w:rsidRPr="00F608B8" w:rsidRDefault="00F7170E" w:rsidP="005156B9">
      <w:pPr>
        <w:pStyle w:val="ListParagraph"/>
        <w:widowControl w:val="0"/>
        <w:numPr>
          <w:ilvl w:val="0"/>
          <w:numId w:val="68"/>
        </w:numPr>
        <w:tabs>
          <w:tab w:val="left" w:pos="1405"/>
        </w:tabs>
        <w:autoSpaceDE w:val="0"/>
        <w:autoSpaceDN w:val="0"/>
        <w:spacing w:after="0"/>
        <w:contextualSpacing w:val="0"/>
        <w:jc w:val="both"/>
        <w:rPr>
          <w:rFonts w:cstheme="minorHAnsi"/>
          <w:iCs/>
          <w:color w:val="000000" w:themeColor="text1"/>
        </w:rPr>
      </w:pPr>
      <w:r w:rsidRPr="00F608B8">
        <w:rPr>
          <w:rFonts w:cstheme="minorHAnsi"/>
          <w:iCs/>
          <w:color w:val="000000" w:themeColor="text1"/>
        </w:rPr>
        <w:t>Have a high school diploma or GED</w:t>
      </w:r>
    </w:p>
    <w:p w14:paraId="7B156ED3" w14:textId="77777777" w:rsidR="00843FA6" w:rsidRDefault="00F7170E" w:rsidP="005156B9">
      <w:pPr>
        <w:pStyle w:val="ListParagraph"/>
        <w:widowControl w:val="0"/>
        <w:numPr>
          <w:ilvl w:val="0"/>
          <w:numId w:val="68"/>
        </w:numPr>
        <w:tabs>
          <w:tab w:val="left" w:pos="1405"/>
        </w:tabs>
        <w:autoSpaceDE w:val="0"/>
        <w:autoSpaceDN w:val="0"/>
        <w:spacing w:before="1" w:after="0"/>
        <w:jc w:val="both"/>
        <w:rPr>
          <w:rFonts w:cstheme="minorHAnsi"/>
          <w:iCs/>
          <w:color w:val="000000" w:themeColor="text1"/>
        </w:rPr>
      </w:pPr>
      <w:r w:rsidRPr="00F608B8">
        <w:rPr>
          <w:rFonts w:cstheme="minorHAnsi"/>
          <w:iCs/>
          <w:color w:val="000000" w:themeColor="text1"/>
        </w:rPr>
        <w:t>Pass the entrance</w:t>
      </w:r>
      <w:r w:rsidRPr="00F608B8">
        <w:rPr>
          <w:rFonts w:cstheme="minorHAnsi"/>
          <w:iCs/>
          <w:color w:val="000000" w:themeColor="text1"/>
          <w:spacing w:val="-2"/>
        </w:rPr>
        <w:t xml:space="preserve"> </w:t>
      </w:r>
      <w:r w:rsidRPr="00F608B8">
        <w:rPr>
          <w:rFonts w:cstheme="minorHAnsi"/>
          <w:iCs/>
          <w:color w:val="000000" w:themeColor="text1"/>
        </w:rPr>
        <w:t>exam</w:t>
      </w:r>
    </w:p>
    <w:p w14:paraId="7D986B97" w14:textId="77777777" w:rsidR="002F3372" w:rsidRPr="002F3372" w:rsidRDefault="002F3372" w:rsidP="005156B9">
      <w:pPr>
        <w:pStyle w:val="ListParagraph"/>
        <w:numPr>
          <w:ilvl w:val="0"/>
          <w:numId w:val="68"/>
        </w:numPr>
        <w:rPr>
          <w:rFonts w:cstheme="minorHAnsi"/>
          <w:iCs/>
          <w:color w:val="000000" w:themeColor="text1"/>
        </w:rPr>
      </w:pPr>
      <w:r w:rsidRPr="002F3372">
        <w:rPr>
          <w:rFonts w:cstheme="minorHAnsi"/>
          <w:iCs/>
          <w:color w:val="000000" w:themeColor="text1"/>
        </w:rPr>
        <w:t>Background check and drug screening, as applicable</w:t>
      </w:r>
    </w:p>
    <w:p w14:paraId="17FFB657" w14:textId="6B53B216" w:rsidR="00F7170E" w:rsidRPr="002F3372" w:rsidRDefault="00843FA6" w:rsidP="005156B9">
      <w:pPr>
        <w:pStyle w:val="ListParagraph"/>
        <w:widowControl w:val="0"/>
        <w:numPr>
          <w:ilvl w:val="0"/>
          <w:numId w:val="68"/>
        </w:numPr>
        <w:tabs>
          <w:tab w:val="left" w:pos="1405"/>
        </w:tabs>
        <w:autoSpaceDE w:val="0"/>
        <w:autoSpaceDN w:val="0"/>
        <w:spacing w:before="1" w:after="0"/>
        <w:jc w:val="both"/>
        <w:rPr>
          <w:rFonts w:cstheme="minorHAnsi"/>
          <w:iCs/>
          <w:color w:val="000000" w:themeColor="text1"/>
        </w:rPr>
      </w:pPr>
      <w:r w:rsidRPr="00843FA6">
        <w:rPr>
          <w:rFonts w:cstheme="minorHAnsi"/>
          <w:iCs/>
          <w:color w:val="000000" w:themeColor="text1"/>
        </w:rPr>
        <w:t>Successful completion of Natural Sciences, Mathematics, English and two additional</w:t>
      </w:r>
      <w:r w:rsidR="002F3372">
        <w:rPr>
          <w:rFonts w:cstheme="minorHAnsi"/>
          <w:iCs/>
          <w:color w:val="000000" w:themeColor="text1"/>
        </w:rPr>
        <w:t xml:space="preserve"> </w:t>
      </w:r>
      <w:r w:rsidRPr="002F3372">
        <w:rPr>
          <w:rFonts w:cstheme="minorHAnsi"/>
          <w:iCs/>
          <w:color w:val="000000" w:themeColor="text1"/>
        </w:rPr>
        <w:t>pre-requisite general education courses with a minimum grade of “C” or higher</w:t>
      </w:r>
    </w:p>
    <w:p w14:paraId="31AC9A04" w14:textId="0AA847DD" w:rsidR="00F7170E" w:rsidRPr="003B1EF7" w:rsidRDefault="00F7170E" w:rsidP="005156B9">
      <w:pPr>
        <w:pStyle w:val="ListParagraph"/>
        <w:widowControl w:val="0"/>
        <w:numPr>
          <w:ilvl w:val="0"/>
          <w:numId w:val="68"/>
        </w:numPr>
        <w:tabs>
          <w:tab w:val="left" w:pos="1405"/>
        </w:tabs>
        <w:autoSpaceDE w:val="0"/>
        <w:autoSpaceDN w:val="0"/>
        <w:spacing w:after="0"/>
        <w:contextualSpacing w:val="0"/>
        <w:jc w:val="both"/>
        <w:rPr>
          <w:rFonts w:cstheme="minorHAnsi"/>
          <w:iCs/>
          <w:color w:val="000000" w:themeColor="text1"/>
        </w:rPr>
      </w:pPr>
      <w:r w:rsidRPr="00F608B8">
        <w:rPr>
          <w:rFonts w:cstheme="minorHAnsi"/>
          <w:iCs/>
          <w:color w:val="000000" w:themeColor="text1"/>
        </w:rPr>
        <w:t xml:space="preserve">Cumulative </w:t>
      </w:r>
      <w:r w:rsidR="00F320B2" w:rsidRPr="00F320B2">
        <w:rPr>
          <w:rFonts w:cstheme="minorHAnsi"/>
          <w:iCs/>
          <w:color w:val="000000" w:themeColor="text1"/>
        </w:rPr>
        <w:t>grade average of 3.0 on a 4.0 scale for all completed general education courses prior to entering the core portion of the program (RAD101)</w:t>
      </w:r>
    </w:p>
    <w:p w14:paraId="459D5CFA" w14:textId="77777777" w:rsidR="00F7170E" w:rsidRPr="006D53F1" w:rsidRDefault="00F7170E" w:rsidP="00F7170E">
      <w:pPr>
        <w:pStyle w:val="Heading4"/>
        <w:jc w:val="both"/>
        <w:rPr>
          <w:rFonts w:asciiTheme="minorHAnsi" w:hAnsiTheme="minorHAnsi" w:cstheme="minorHAnsi"/>
          <w:b w:val="0"/>
          <w:bCs w:val="0"/>
          <w:iCs w:val="0"/>
          <w:color w:val="auto"/>
        </w:rPr>
      </w:pPr>
      <w:r w:rsidRPr="006D53F1">
        <w:rPr>
          <w:rFonts w:asciiTheme="minorHAnsi" w:hAnsiTheme="minorHAnsi" w:cstheme="minorHAnsi"/>
          <w:color w:val="auto"/>
        </w:rPr>
        <w:t>Program Outline:</w:t>
      </w:r>
    </w:p>
    <w:p w14:paraId="1FAE5991" w14:textId="3FA7D995" w:rsidR="00F608B8" w:rsidRPr="003B1EF7" w:rsidRDefault="00F7170E" w:rsidP="003B1EF7">
      <w:pPr>
        <w:pStyle w:val="BodyText"/>
        <w:spacing w:line="276" w:lineRule="auto"/>
        <w:ind w:left="0" w:right="0"/>
        <w:jc w:val="both"/>
        <w:rPr>
          <w:rFonts w:cstheme="minorHAnsi"/>
          <w:i/>
          <w:iCs/>
          <w:szCs w:val="22"/>
        </w:rPr>
      </w:pPr>
      <w:r w:rsidRPr="006D53F1">
        <w:rPr>
          <w:rFonts w:cstheme="minorHAnsi"/>
          <w:iCs/>
          <w:szCs w:val="22"/>
        </w:rPr>
        <w:t>To receive an Associate in Applied Science Degree in Radiologic Technology, students must complete 61.0 semester credit hours in their major and 24.0 semester credit hours in general education courses for a total of 85.0 semester credit hours. This degree program can be completed in 24 months for full-time students.</w:t>
      </w:r>
    </w:p>
    <w:p w14:paraId="7EAED940" w14:textId="77777777" w:rsidR="00F608B8" w:rsidRPr="00F608B8" w:rsidRDefault="00F608B8" w:rsidP="00F608B8">
      <w:pPr>
        <w:widowControl w:val="0"/>
        <w:spacing w:after="11" w:line="240" w:lineRule="auto"/>
        <w:jc w:val="both"/>
        <w:rPr>
          <w:rFonts w:ascii="Calibri" w:eastAsia="Calibri" w:hAnsi="Calibri" w:cs="Calibri"/>
          <w:iCs/>
        </w:rPr>
      </w:pPr>
      <w:r w:rsidRPr="00F608B8">
        <w:rPr>
          <w:rFonts w:ascii="Calibri" w:eastAsia="Calibri" w:hAnsi="Calibri" w:cs="Calibri"/>
          <w:b/>
          <w:iCs/>
        </w:rPr>
        <w:lastRenderedPageBreak/>
        <w:t xml:space="preserve">Radiologic Technology Major Courses </w:t>
      </w:r>
      <w:r w:rsidRPr="00F608B8">
        <w:rPr>
          <w:rFonts w:ascii="Calibri" w:eastAsia="Calibri" w:hAnsi="Calibri" w:cs="Calibri"/>
          <w:iCs/>
        </w:rPr>
        <w:t>(61.0 credit hours)</w:t>
      </w:r>
    </w:p>
    <w:tbl>
      <w:tblPr>
        <w:tblW w:w="8040" w:type="dxa"/>
        <w:tblLayout w:type="fixed"/>
        <w:tblCellMar>
          <w:left w:w="0" w:type="dxa"/>
          <w:right w:w="0" w:type="dxa"/>
        </w:tblCellMar>
        <w:tblLook w:val="01E0" w:firstRow="1" w:lastRow="1" w:firstColumn="1" w:lastColumn="1" w:noHBand="0" w:noVBand="0"/>
      </w:tblPr>
      <w:tblGrid>
        <w:gridCol w:w="1158"/>
        <w:gridCol w:w="3794"/>
        <w:gridCol w:w="780"/>
        <w:gridCol w:w="2308"/>
      </w:tblGrid>
      <w:tr w:rsidR="00F608B8" w:rsidRPr="00F608B8" w14:paraId="0F84EA49" w14:textId="77777777" w:rsidTr="004F1210">
        <w:trPr>
          <w:trHeight w:val="270"/>
        </w:trPr>
        <w:tc>
          <w:tcPr>
            <w:tcW w:w="1158" w:type="dxa"/>
          </w:tcPr>
          <w:p w14:paraId="14D17AB1" w14:textId="77777777" w:rsidR="00F608B8" w:rsidRPr="00F608B8" w:rsidRDefault="00F608B8" w:rsidP="00F608B8">
            <w:pPr>
              <w:widowControl w:val="0"/>
              <w:spacing w:after="0" w:line="251" w:lineRule="exact"/>
              <w:ind w:left="30"/>
              <w:rPr>
                <w:rFonts w:ascii="Calibri" w:eastAsia="Calibri" w:hAnsi="Calibri" w:cs="Calibri"/>
                <w:iCs/>
              </w:rPr>
            </w:pPr>
            <w:r w:rsidRPr="00F608B8">
              <w:rPr>
                <w:rFonts w:ascii="Calibri" w:eastAsia="Calibri" w:hAnsi="Calibri" w:cs="Calibri"/>
                <w:iCs/>
              </w:rPr>
              <w:t>RAD101</w:t>
            </w:r>
          </w:p>
        </w:tc>
        <w:tc>
          <w:tcPr>
            <w:tcW w:w="4574" w:type="dxa"/>
            <w:gridSpan w:val="2"/>
          </w:tcPr>
          <w:p w14:paraId="435C9751"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Intro to Radiologic Technology</w:t>
            </w:r>
          </w:p>
        </w:tc>
        <w:tc>
          <w:tcPr>
            <w:tcW w:w="2308" w:type="dxa"/>
          </w:tcPr>
          <w:p w14:paraId="5225CF0C" w14:textId="77777777" w:rsidR="00F608B8" w:rsidRPr="00F608B8" w:rsidRDefault="00F608B8" w:rsidP="004F1210">
            <w:pPr>
              <w:widowControl w:val="0"/>
              <w:spacing w:after="0" w:line="251"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2E4FD656" w14:textId="77777777" w:rsidTr="004F1210">
        <w:trPr>
          <w:trHeight w:val="276"/>
        </w:trPr>
        <w:tc>
          <w:tcPr>
            <w:tcW w:w="1158" w:type="dxa"/>
          </w:tcPr>
          <w:p w14:paraId="791CADB6"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RAD102</w:t>
            </w:r>
            <w:proofErr w:type="spellEnd"/>
          </w:p>
        </w:tc>
        <w:tc>
          <w:tcPr>
            <w:tcW w:w="4574" w:type="dxa"/>
            <w:gridSpan w:val="2"/>
          </w:tcPr>
          <w:p w14:paraId="5C410BFD"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Imaging</w:t>
            </w:r>
          </w:p>
        </w:tc>
        <w:tc>
          <w:tcPr>
            <w:tcW w:w="2308" w:type="dxa"/>
          </w:tcPr>
          <w:p w14:paraId="4675BFE7"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72B8524F" w14:textId="77777777" w:rsidTr="004F1210">
        <w:trPr>
          <w:trHeight w:val="276"/>
        </w:trPr>
        <w:tc>
          <w:tcPr>
            <w:tcW w:w="1158" w:type="dxa"/>
          </w:tcPr>
          <w:p w14:paraId="47DE7DC7"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RAD103</w:t>
            </w:r>
            <w:proofErr w:type="spellEnd"/>
          </w:p>
        </w:tc>
        <w:tc>
          <w:tcPr>
            <w:tcW w:w="4574" w:type="dxa"/>
            <w:gridSpan w:val="2"/>
          </w:tcPr>
          <w:p w14:paraId="3D8C21A5"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w:t>
            </w:r>
          </w:p>
        </w:tc>
        <w:tc>
          <w:tcPr>
            <w:tcW w:w="2308" w:type="dxa"/>
          </w:tcPr>
          <w:p w14:paraId="43F3956D"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4B267C66" w14:textId="77777777" w:rsidTr="004F1210">
        <w:trPr>
          <w:trHeight w:val="276"/>
        </w:trPr>
        <w:tc>
          <w:tcPr>
            <w:tcW w:w="1158" w:type="dxa"/>
          </w:tcPr>
          <w:p w14:paraId="243A8721"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RAD104</w:t>
            </w:r>
            <w:proofErr w:type="spellEnd"/>
          </w:p>
        </w:tc>
        <w:tc>
          <w:tcPr>
            <w:tcW w:w="4574" w:type="dxa"/>
            <w:gridSpan w:val="2"/>
          </w:tcPr>
          <w:p w14:paraId="745EBC26"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II</w:t>
            </w:r>
          </w:p>
        </w:tc>
        <w:tc>
          <w:tcPr>
            <w:tcW w:w="2308" w:type="dxa"/>
          </w:tcPr>
          <w:p w14:paraId="716502BA"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0B790AE8" w14:textId="77777777" w:rsidTr="004F1210">
        <w:trPr>
          <w:trHeight w:val="275"/>
        </w:trPr>
        <w:tc>
          <w:tcPr>
            <w:tcW w:w="1158" w:type="dxa"/>
          </w:tcPr>
          <w:p w14:paraId="1E7F4560"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RAD105</w:t>
            </w:r>
            <w:proofErr w:type="spellEnd"/>
          </w:p>
        </w:tc>
        <w:tc>
          <w:tcPr>
            <w:tcW w:w="4574" w:type="dxa"/>
            <w:gridSpan w:val="2"/>
          </w:tcPr>
          <w:p w14:paraId="13953212"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w:t>
            </w:r>
          </w:p>
        </w:tc>
        <w:tc>
          <w:tcPr>
            <w:tcW w:w="2308" w:type="dxa"/>
          </w:tcPr>
          <w:p w14:paraId="5DAE86DF"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2FB65620" w14:textId="77777777" w:rsidTr="004F1210">
        <w:trPr>
          <w:trHeight w:val="276"/>
        </w:trPr>
        <w:tc>
          <w:tcPr>
            <w:tcW w:w="1158" w:type="dxa"/>
          </w:tcPr>
          <w:p w14:paraId="3DA41D5B"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RAD106</w:t>
            </w:r>
            <w:proofErr w:type="spellEnd"/>
          </w:p>
        </w:tc>
        <w:tc>
          <w:tcPr>
            <w:tcW w:w="4574" w:type="dxa"/>
            <w:gridSpan w:val="2"/>
          </w:tcPr>
          <w:p w14:paraId="5C06F2F0"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w:t>
            </w:r>
          </w:p>
        </w:tc>
        <w:tc>
          <w:tcPr>
            <w:tcW w:w="2308" w:type="dxa"/>
          </w:tcPr>
          <w:p w14:paraId="11A2DAF3"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1249A019" w14:textId="77777777" w:rsidTr="004F1210">
        <w:trPr>
          <w:trHeight w:val="276"/>
        </w:trPr>
        <w:tc>
          <w:tcPr>
            <w:tcW w:w="1158" w:type="dxa"/>
          </w:tcPr>
          <w:p w14:paraId="0112C5CC"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RAD107</w:t>
            </w:r>
            <w:proofErr w:type="spellEnd"/>
          </w:p>
        </w:tc>
        <w:tc>
          <w:tcPr>
            <w:tcW w:w="4574" w:type="dxa"/>
            <w:gridSpan w:val="2"/>
          </w:tcPr>
          <w:p w14:paraId="483AD11D"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III</w:t>
            </w:r>
          </w:p>
        </w:tc>
        <w:tc>
          <w:tcPr>
            <w:tcW w:w="2308" w:type="dxa"/>
          </w:tcPr>
          <w:p w14:paraId="1375339C"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690FC939" w14:textId="77777777" w:rsidTr="004F1210">
        <w:trPr>
          <w:trHeight w:val="276"/>
        </w:trPr>
        <w:tc>
          <w:tcPr>
            <w:tcW w:w="1158" w:type="dxa"/>
          </w:tcPr>
          <w:p w14:paraId="2D8F89F1"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RAD108</w:t>
            </w:r>
            <w:proofErr w:type="spellEnd"/>
          </w:p>
        </w:tc>
        <w:tc>
          <w:tcPr>
            <w:tcW w:w="4574" w:type="dxa"/>
            <w:gridSpan w:val="2"/>
          </w:tcPr>
          <w:p w14:paraId="76ABB87E"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IV</w:t>
            </w:r>
          </w:p>
        </w:tc>
        <w:tc>
          <w:tcPr>
            <w:tcW w:w="2308" w:type="dxa"/>
          </w:tcPr>
          <w:p w14:paraId="34D1A0BA"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68A854B7" w14:textId="77777777" w:rsidTr="004F1210">
        <w:trPr>
          <w:trHeight w:val="275"/>
        </w:trPr>
        <w:tc>
          <w:tcPr>
            <w:tcW w:w="1158" w:type="dxa"/>
          </w:tcPr>
          <w:p w14:paraId="1DA77EC1"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RAD209</w:t>
            </w:r>
            <w:proofErr w:type="spellEnd"/>
          </w:p>
        </w:tc>
        <w:tc>
          <w:tcPr>
            <w:tcW w:w="4574" w:type="dxa"/>
            <w:gridSpan w:val="2"/>
          </w:tcPr>
          <w:p w14:paraId="3DB66CEF"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Advanced Radiologic Imaging</w:t>
            </w:r>
          </w:p>
        </w:tc>
        <w:tc>
          <w:tcPr>
            <w:tcW w:w="2308" w:type="dxa"/>
          </w:tcPr>
          <w:p w14:paraId="1A7DD6DB"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1E923321" w14:textId="77777777" w:rsidTr="004F1210">
        <w:trPr>
          <w:trHeight w:val="275"/>
        </w:trPr>
        <w:tc>
          <w:tcPr>
            <w:tcW w:w="1158" w:type="dxa"/>
          </w:tcPr>
          <w:p w14:paraId="1CC6E36C"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RAD210</w:t>
            </w:r>
            <w:proofErr w:type="spellEnd"/>
          </w:p>
        </w:tc>
        <w:tc>
          <w:tcPr>
            <w:tcW w:w="4574" w:type="dxa"/>
            <w:gridSpan w:val="2"/>
          </w:tcPr>
          <w:p w14:paraId="150F7224"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Advanced Pathophysiologic Imaging</w:t>
            </w:r>
          </w:p>
        </w:tc>
        <w:tc>
          <w:tcPr>
            <w:tcW w:w="2308" w:type="dxa"/>
          </w:tcPr>
          <w:p w14:paraId="0C9A82A2"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F608B8" w:rsidRPr="00F608B8" w14:paraId="13315D60" w14:textId="77777777" w:rsidTr="004F1210">
        <w:trPr>
          <w:trHeight w:val="275"/>
        </w:trPr>
        <w:tc>
          <w:tcPr>
            <w:tcW w:w="1158" w:type="dxa"/>
          </w:tcPr>
          <w:p w14:paraId="69C04E41"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RAD111</w:t>
            </w:r>
            <w:proofErr w:type="spellEnd"/>
          </w:p>
        </w:tc>
        <w:tc>
          <w:tcPr>
            <w:tcW w:w="4574" w:type="dxa"/>
            <w:gridSpan w:val="2"/>
          </w:tcPr>
          <w:p w14:paraId="11870894"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w:t>
            </w:r>
          </w:p>
        </w:tc>
        <w:tc>
          <w:tcPr>
            <w:tcW w:w="2308" w:type="dxa"/>
          </w:tcPr>
          <w:p w14:paraId="0460DE00" w14:textId="77777777" w:rsidR="00F608B8" w:rsidRPr="00F608B8" w:rsidRDefault="00F608B8" w:rsidP="004F1210">
            <w:pPr>
              <w:widowControl w:val="0"/>
              <w:spacing w:after="0" w:line="256" w:lineRule="exact"/>
              <w:ind w:right="29"/>
              <w:rPr>
                <w:rFonts w:ascii="Calibri" w:eastAsia="Calibri" w:hAnsi="Calibri" w:cs="Calibri"/>
                <w:iCs/>
              </w:rPr>
            </w:pPr>
            <w:r w:rsidRPr="00F608B8">
              <w:rPr>
                <w:rFonts w:ascii="Calibri" w:eastAsia="Calibri" w:hAnsi="Calibri" w:cs="Calibri"/>
                <w:iCs/>
              </w:rPr>
              <w:t>3.5 credit hours</w:t>
            </w:r>
          </w:p>
        </w:tc>
      </w:tr>
      <w:tr w:rsidR="00F608B8" w:rsidRPr="00F608B8" w14:paraId="5B8A307C" w14:textId="77777777" w:rsidTr="004F1210">
        <w:trPr>
          <w:trHeight w:val="270"/>
        </w:trPr>
        <w:tc>
          <w:tcPr>
            <w:tcW w:w="1158" w:type="dxa"/>
          </w:tcPr>
          <w:p w14:paraId="67D7E844" w14:textId="77777777" w:rsidR="00F608B8" w:rsidRPr="00F608B8" w:rsidRDefault="00F608B8" w:rsidP="00F608B8">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t>RAD112</w:t>
            </w:r>
            <w:proofErr w:type="spellEnd"/>
          </w:p>
        </w:tc>
        <w:tc>
          <w:tcPr>
            <w:tcW w:w="4574" w:type="dxa"/>
            <w:gridSpan w:val="2"/>
          </w:tcPr>
          <w:p w14:paraId="60F661FA"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w:t>
            </w:r>
          </w:p>
        </w:tc>
        <w:tc>
          <w:tcPr>
            <w:tcW w:w="2308" w:type="dxa"/>
          </w:tcPr>
          <w:p w14:paraId="67199586" w14:textId="77777777" w:rsidR="00F608B8" w:rsidRPr="00F608B8" w:rsidRDefault="00F608B8" w:rsidP="004F1210">
            <w:pPr>
              <w:widowControl w:val="0"/>
              <w:spacing w:after="0" w:line="251" w:lineRule="exact"/>
              <w:ind w:right="29"/>
              <w:rPr>
                <w:rFonts w:ascii="Calibri" w:eastAsia="Calibri" w:hAnsi="Calibri" w:cs="Calibri"/>
                <w:iCs/>
              </w:rPr>
            </w:pPr>
            <w:r w:rsidRPr="00F608B8">
              <w:rPr>
                <w:rFonts w:ascii="Calibri" w:eastAsia="Calibri" w:hAnsi="Calibri" w:cs="Calibri"/>
                <w:iCs/>
              </w:rPr>
              <w:t>3.5 credit hours</w:t>
            </w:r>
          </w:p>
        </w:tc>
      </w:tr>
      <w:tr w:rsidR="00F608B8" w:rsidRPr="00F608B8" w14:paraId="77DBA7A3" w14:textId="77777777" w:rsidTr="004F1210">
        <w:trPr>
          <w:trHeight w:val="271"/>
        </w:trPr>
        <w:tc>
          <w:tcPr>
            <w:tcW w:w="1158" w:type="dxa"/>
          </w:tcPr>
          <w:p w14:paraId="5F72FA15" w14:textId="77777777" w:rsidR="00F608B8" w:rsidRPr="00F608B8" w:rsidRDefault="00F608B8" w:rsidP="00F608B8">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t>RAD113</w:t>
            </w:r>
            <w:proofErr w:type="spellEnd"/>
          </w:p>
        </w:tc>
        <w:tc>
          <w:tcPr>
            <w:tcW w:w="3794" w:type="dxa"/>
          </w:tcPr>
          <w:p w14:paraId="58F0ED31"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III</w:t>
            </w:r>
          </w:p>
        </w:tc>
        <w:tc>
          <w:tcPr>
            <w:tcW w:w="3088" w:type="dxa"/>
            <w:gridSpan w:val="2"/>
          </w:tcPr>
          <w:p w14:paraId="2DC84A6B" w14:textId="7A49CE95" w:rsidR="00F608B8" w:rsidRPr="00F608B8" w:rsidRDefault="00F608B8" w:rsidP="00B75E25">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r w:rsidR="00F608B8" w:rsidRPr="00F608B8" w14:paraId="396B89E5" w14:textId="77777777" w:rsidTr="004F1210">
        <w:trPr>
          <w:trHeight w:val="276"/>
        </w:trPr>
        <w:tc>
          <w:tcPr>
            <w:tcW w:w="1158" w:type="dxa"/>
          </w:tcPr>
          <w:p w14:paraId="40BAFDF8"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RAD114</w:t>
            </w:r>
            <w:proofErr w:type="spellEnd"/>
          </w:p>
        </w:tc>
        <w:tc>
          <w:tcPr>
            <w:tcW w:w="3794" w:type="dxa"/>
          </w:tcPr>
          <w:p w14:paraId="60ADE058"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IV</w:t>
            </w:r>
          </w:p>
        </w:tc>
        <w:tc>
          <w:tcPr>
            <w:tcW w:w="3088" w:type="dxa"/>
            <w:gridSpan w:val="2"/>
          </w:tcPr>
          <w:p w14:paraId="0984743A" w14:textId="16A8A2CB" w:rsidR="00F608B8" w:rsidRPr="00F608B8" w:rsidRDefault="00F608B8" w:rsidP="00B75E25">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F608B8" w:rsidRPr="00F608B8" w14:paraId="33E12182" w14:textId="77777777" w:rsidTr="004F1210">
        <w:trPr>
          <w:trHeight w:val="276"/>
        </w:trPr>
        <w:tc>
          <w:tcPr>
            <w:tcW w:w="1158" w:type="dxa"/>
          </w:tcPr>
          <w:p w14:paraId="6D95F233" w14:textId="77777777" w:rsidR="00F608B8" w:rsidRPr="00F608B8" w:rsidRDefault="00F608B8" w:rsidP="00F608B8">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RAD115</w:t>
            </w:r>
            <w:proofErr w:type="spellEnd"/>
          </w:p>
        </w:tc>
        <w:tc>
          <w:tcPr>
            <w:tcW w:w="3794" w:type="dxa"/>
          </w:tcPr>
          <w:p w14:paraId="2C7990D4" w14:textId="77777777" w:rsidR="00F608B8" w:rsidRPr="00F608B8" w:rsidRDefault="00F608B8" w:rsidP="00F608B8">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V</w:t>
            </w:r>
          </w:p>
        </w:tc>
        <w:tc>
          <w:tcPr>
            <w:tcW w:w="3088" w:type="dxa"/>
            <w:gridSpan w:val="2"/>
          </w:tcPr>
          <w:p w14:paraId="4EB5EA0F" w14:textId="5E79F16E" w:rsidR="00F608B8" w:rsidRPr="00F608B8" w:rsidRDefault="00F608B8" w:rsidP="00B75E25">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F608B8" w:rsidRPr="00F608B8" w14:paraId="317C2FBD" w14:textId="77777777" w:rsidTr="004F1210">
        <w:trPr>
          <w:trHeight w:val="270"/>
        </w:trPr>
        <w:tc>
          <w:tcPr>
            <w:tcW w:w="1158" w:type="dxa"/>
          </w:tcPr>
          <w:p w14:paraId="5ECF4CD2" w14:textId="77777777" w:rsidR="00F608B8" w:rsidRPr="00F608B8" w:rsidRDefault="00F608B8" w:rsidP="00F608B8">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t>RAD116</w:t>
            </w:r>
            <w:proofErr w:type="spellEnd"/>
          </w:p>
        </w:tc>
        <w:tc>
          <w:tcPr>
            <w:tcW w:w="3794" w:type="dxa"/>
          </w:tcPr>
          <w:p w14:paraId="51C2F0E6" w14:textId="77777777" w:rsidR="00F608B8" w:rsidRPr="00F608B8" w:rsidRDefault="00F608B8" w:rsidP="00F608B8">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VI</w:t>
            </w:r>
          </w:p>
        </w:tc>
        <w:tc>
          <w:tcPr>
            <w:tcW w:w="3088" w:type="dxa"/>
            <w:gridSpan w:val="2"/>
          </w:tcPr>
          <w:p w14:paraId="3EA094E0" w14:textId="072FDED5" w:rsidR="00F608B8" w:rsidRPr="00F608B8" w:rsidRDefault="00F608B8" w:rsidP="00B75E25">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bl>
    <w:p w14:paraId="044041C0" w14:textId="77777777" w:rsidR="00F608B8" w:rsidRPr="00F608B8" w:rsidRDefault="00F608B8" w:rsidP="00F608B8">
      <w:pPr>
        <w:widowControl w:val="0"/>
        <w:spacing w:after="0" w:line="240" w:lineRule="auto"/>
        <w:rPr>
          <w:rFonts w:ascii="Calibri" w:eastAsia="Calibri" w:hAnsi="Calibri" w:cs="Calibri"/>
          <w:iCs/>
        </w:rPr>
      </w:pPr>
    </w:p>
    <w:p w14:paraId="779AA669" w14:textId="02EF0FBF" w:rsidR="00F608B8" w:rsidRPr="00F608B8" w:rsidRDefault="00F608B8" w:rsidP="00F608B8">
      <w:pPr>
        <w:pStyle w:val="BodyText1"/>
        <w:rPr>
          <w:b/>
          <w:bCs/>
          <w:sz w:val="22"/>
          <w:szCs w:val="22"/>
        </w:rPr>
      </w:pPr>
      <w:r w:rsidRPr="00F608B8">
        <w:rPr>
          <w:b/>
          <w:bCs/>
          <w:sz w:val="22"/>
          <w:szCs w:val="22"/>
        </w:rPr>
        <w:t>General Education Courses (24.0 credit hours)</w:t>
      </w:r>
    </w:p>
    <w:p w14:paraId="6640EB6C" w14:textId="77777777" w:rsidR="00F608B8" w:rsidRDefault="00F608B8" w:rsidP="00F608B8">
      <w:pPr>
        <w:pStyle w:val="BodyText1"/>
        <w:rPr>
          <w:sz w:val="22"/>
          <w:szCs w:val="22"/>
        </w:rPr>
      </w:pPr>
    </w:p>
    <w:p w14:paraId="67E85117" w14:textId="340606D5" w:rsidR="00F608B8" w:rsidRPr="00F608B8" w:rsidRDefault="00F608B8" w:rsidP="00F608B8">
      <w:pPr>
        <w:pStyle w:val="BodyText1"/>
        <w:rPr>
          <w:b/>
          <w:bCs/>
          <w:sz w:val="22"/>
          <w:szCs w:val="22"/>
        </w:rPr>
      </w:pPr>
      <w:r w:rsidRPr="00F608B8">
        <w:rPr>
          <w:b/>
          <w:bCs/>
          <w:sz w:val="22"/>
          <w:szCs w:val="22"/>
        </w:rPr>
        <w:t>Behavioral/Social Science (3.0 credit hours)</w:t>
      </w:r>
    </w:p>
    <w:p w14:paraId="567BDF2F" w14:textId="4EDEE90A"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PSY101</w:t>
      </w:r>
      <w:proofErr w:type="spellEnd"/>
      <w:r w:rsidRPr="00F608B8">
        <w:rPr>
          <w:rFonts w:eastAsia="Times New Roman"/>
          <w:sz w:val="22"/>
          <w:szCs w:val="22"/>
        </w:rPr>
        <w:tab/>
        <w:t>Introduction</w:t>
      </w:r>
      <w:r w:rsidRPr="00F608B8">
        <w:rPr>
          <w:rFonts w:eastAsia="Times New Roman"/>
          <w:spacing w:val="-1"/>
          <w:sz w:val="22"/>
          <w:szCs w:val="22"/>
        </w:rPr>
        <w:t xml:space="preserve"> </w:t>
      </w:r>
      <w:r w:rsidRPr="00F608B8">
        <w:rPr>
          <w:rFonts w:eastAsia="Times New Roman"/>
          <w:sz w:val="22"/>
          <w:szCs w:val="22"/>
        </w:rPr>
        <w:t>to Psychology</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692DE344" w14:textId="589F1194" w:rsidR="00F608B8" w:rsidRDefault="00F608B8" w:rsidP="00F608B8">
      <w:pPr>
        <w:pStyle w:val="BodyText1"/>
        <w:rPr>
          <w:rFonts w:eastAsia="Times New Roman"/>
          <w:sz w:val="22"/>
          <w:szCs w:val="22"/>
        </w:rPr>
      </w:pPr>
      <w:proofErr w:type="spellStart"/>
      <w:r w:rsidRPr="00F608B8">
        <w:rPr>
          <w:rFonts w:eastAsia="Times New Roman"/>
          <w:sz w:val="22"/>
          <w:szCs w:val="22"/>
        </w:rPr>
        <w:t>IDS110</w:t>
      </w:r>
      <w:proofErr w:type="spellEnd"/>
      <w:r w:rsidRPr="00F608B8">
        <w:rPr>
          <w:rFonts w:eastAsia="Times New Roman"/>
          <w:sz w:val="22"/>
          <w:szCs w:val="22"/>
        </w:rPr>
        <w:tab/>
        <w:t>Strategies</w:t>
      </w:r>
      <w:r w:rsidRPr="00F608B8">
        <w:rPr>
          <w:rFonts w:eastAsia="Times New Roman"/>
          <w:spacing w:val="-2"/>
          <w:sz w:val="22"/>
          <w:szCs w:val="22"/>
        </w:rPr>
        <w:t xml:space="preserve"> </w:t>
      </w:r>
      <w:r w:rsidRPr="00F608B8">
        <w:rPr>
          <w:rFonts w:eastAsia="Times New Roman"/>
          <w:sz w:val="22"/>
          <w:szCs w:val="22"/>
        </w:rPr>
        <w:t>for</w:t>
      </w:r>
      <w:r w:rsidRPr="00F608B8">
        <w:rPr>
          <w:rFonts w:eastAsia="Times New Roman"/>
          <w:spacing w:val="-1"/>
          <w:sz w:val="22"/>
          <w:szCs w:val="22"/>
        </w:rPr>
        <w:t xml:space="preserve"> </w:t>
      </w:r>
      <w:r w:rsidRPr="00F608B8">
        <w:rPr>
          <w:rFonts w:eastAsia="Times New Roman"/>
          <w:sz w:val="22"/>
          <w:szCs w:val="22"/>
        </w:rPr>
        <w:t>Success</w:t>
      </w:r>
      <w:r w:rsidRPr="00F608B8">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175F09C2" w14:textId="77777777" w:rsidR="00F608B8" w:rsidRPr="00F608B8" w:rsidRDefault="00F608B8" w:rsidP="00F608B8">
      <w:pPr>
        <w:pStyle w:val="BodyText"/>
      </w:pPr>
    </w:p>
    <w:p w14:paraId="207495B3" w14:textId="77777777" w:rsidR="00F608B8" w:rsidRPr="00F608B8" w:rsidRDefault="00F608B8" w:rsidP="00F608B8">
      <w:pPr>
        <w:pStyle w:val="BodyText1"/>
        <w:rPr>
          <w:b/>
          <w:bCs/>
          <w:sz w:val="22"/>
          <w:szCs w:val="22"/>
        </w:rPr>
      </w:pPr>
      <w:r w:rsidRPr="00F608B8">
        <w:rPr>
          <w:b/>
          <w:bCs/>
          <w:sz w:val="22"/>
          <w:szCs w:val="22"/>
        </w:rPr>
        <w:t>Communications (3.0 credit hours)</w:t>
      </w:r>
    </w:p>
    <w:p w14:paraId="339FC061" w14:textId="1FFD55CE"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SPC101</w:t>
      </w:r>
      <w:proofErr w:type="spellEnd"/>
      <w:r w:rsidRPr="00F608B8">
        <w:rPr>
          <w:rFonts w:eastAsia="Times New Roman"/>
          <w:sz w:val="22"/>
          <w:szCs w:val="22"/>
        </w:rPr>
        <w:tab/>
        <w:t>Speech</w:t>
      </w:r>
      <w:r w:rsidRPr="00F608B8">
        <w:rPr>
          <w:rFonts w:eastAsia="Times New Roman"/>
          <w:spacing w:val="-2"/>
          <w:sz w:val="22"/>
          <w:szCs w:val="22"/>
        </w:rPr>
        <w:t xml:space="preserve"> </w:t>
      </w:r>
      <w:r w:rsidRPr="00F608B8">
        <w:rPr>
          <w:rFonts w:eastAsia="Times New Roman"/>
          <w:sz w:val="22"/>
          <w:szCs w:val="22"/>
        </w:rPr>
        <w:t>Communications</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12A4269A" w14:textId="77777777" w:rsidR="00F608B8" w:rsidRPr="00F608B8" w:rsidRDefault="00F608B8" w:rsidP="00F608B8">
      <w:pPr>
        <w:pStyle w:val="BodyText1"/>
        <w:rPr>
          <w:sz w:val="22"/>
          <w:szCs w:val="22"/>
        </w:rPr>
      </w:pPr>
    </w:p>
    <w:p w14:paraId="3E69A1DC" w14:textId="77777777" w:rsidR="00F608B8" w:rsidRPr="00F608B8" w:rsidRDefault="00F608B8" w:rsidP="00F608B8">
      <w:pPr>
        <w:pStyle w:val="BodyText1"/>
        <w:rPr>
          <w:b/>
          <w:bCs/>
          <w:sz w:val="22"/>
          <w:szCs w:val="22"/>
        </w:rPr>
      </w:pPr>
      <w:r w:rsidRPr="00F608B8">
        <w:rPr>
          <w:b/>
          <w:bCs/>
          <w:sz w:val="22"/>
          <w:szCs w:val="22"/>
        </w:rPr>
        <w:t>Computers (3.0 credit hours)</w:t>
      </w:r>
    </w:p>
    <w:p w14:paraId="75734C6F" w14:textId="54D182BF"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CGS106</w:t>
      </w:r>
      <w:proofErr w:type="spellEnd"/>
      <w:r w:rsidRPr="00F608B8">
        <w:rPr>
          <w:rFonts w:eastAsia="Times New Roman"/>
          <w:sz w:val="22"/>
          <w:szCs w:val="22"/>
        </w:rPr>
        <w:t xml:space="preserve">           Introduction</w:t>
      </w:r>
      <w:r w:rsidRPr="00F608B8">
        <w:rPr>
          <w:rFonts w:eastAsia="Times New Roman"/>
          <w:spacing w:val="-41"/>
          <w:sz w:val="22"/>
          <w:szCs w:val="22"/>
        </w:rPr>
        <w:t xml:space="preserve"> </w:t>
      </w:r>
      <w:r w:rsidRPr="00F608B8">
        <w:rPr>
          <w:rFonts w:eastAsia="Times New Roman"/>
          <w:sz w:val="22"/>
          <w:szCs w:val="22"/>
        </w:rPr>
        <w:t>to</w:t>
      </w:r>
      <w:r w:rsidRPr="00F608B8">
        <w:rPr>
          <w:rFonts w:eastAsia="Times New Roman"/>
          <w:spacing w:val="-1"/>
          <w:sz w:val="22"/>
          <w:szCs w:val="22"/>
        </w:rPr>
        <w:t xml:space="preserve"> </w:t>
      </w:r>
      <w:r w:rsidRPr="00F608B8">
        <w:rPr>
          <w:rFonts w:eastAsia="Times New Roman"/>
          <w:sz w:val="22"/>
          <w:szCs w:val="22"/>
        </w:rPr>
        <w:t>Computers</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63484485" w14:textId="77777777" w:rsidR="00F608B8" w:rsidRPr="00F608B8" w:rsidRDefault="00F608B8" w:rsidP="00F608B8">
      <w:pPr>
        <w:pStyle w:val="BodyText1"/>
        <w:rPr>
          <w:sz w:val="22"/>
          <w:szCs w:val="22"/>
        </w:rPr>
      </w:pPr>
    </w:p>
    <w:p w14:paraId="66798871" w14:textId="77777777" w:rsidR="00F608B8" w:rsidRPr="00F608B8" w:rsidRDefault="00F608B8" w:rsidP="00F608B8">
      <w:pPr>
        <w:pStyle w:val="BodyText1"/>
        <w:rPr>
          <w:b/>
          <w:bCs/>
          <w:sz w:val="22"/>
          <w:szCs w:val="22"/>
        </w:rPr>
      </w:pPr>
      <w:r w:rsidRPr="00F608B8">
        <w:rPr>
          <w:b/>
          <w:bCs/>
          <w:sz w:val="22"/>
          <w:szCs w:val="22"/>
        </w:rPr>
        <w:t>English (3.0 credit hours)</w:t>
      </w:r>
    </w:p>
    <w:p w14:paraId="5F7446FE" w14:textId="553AEAE0"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ENC101</w:t>
      </w:r>
      <w:proofErr w:type="spellEnd"/>
      <w:r w:rsidRPr="00F608B8">
        <w:rPr>
          <w:rFonts w:eastAsia="Times New Roman"/>
          <w:sz w:val="22"/>
          <w:szCs w:val="22"/>
        </w:rPr>
        <w:t xml:space="preserve">          English</w:t>
      </w:r>
      <w:r w:rsidRPr="00F608B8">
        <w:rPr>
          <w:rFonts w:eastAsia="Times New Roman"/>
          <w:spacing w:val="11"/>
          <w:sz w:val="22"/>
          <w:szCs w:val="22"/>
        </w:rPr>
        <w:t xml:space="preserve"> </w:t>
      </w:r>
      <w:r w:rsidRPr="00F608B8">
        <w:rPr>
          <w:rFonts w:eastAsia="Times New Roman"/>
          <w:sz w:val="22"/>
          <w:szCs w:val="22"/>
        </w:rPr>
        <w:t>Composition I</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0AD4665A" w14:textId="77777777" w:rsidR="00F608B8" w:rsidRPr="00F608B8" w:rsidRDefault="00F608B8" w:rsidP="00F608B8">
      <w:pPr>
        <w:pStyle w:val="BodyText1"/>
        <w:rPr>
          <w:sz w:val="22"/>
          <w:szCs w:val="22"/>
        </w:rPr>
      </w:pPr>
    </w:p>
    <w:p w14:paraId="116749A3" w14:textId="77777777" w:rsidR="00F608B8" w:rsidRPr="00F608B8" w:rsidRDefault="00F608B8" w:rsidP="00F608B8">
      <w:pPr>
        <w:pStyle w:val="BodyText1"/>
        <w:rPr>
          <w:b/>
          <w:bCs/>
          <w:sz w:val="22"/>
          <w:szCs w:val="22"/>
        </w:rPr>
      </w:pPr>
      <w:r w:rsidRPr="00F608B8">
        <w:rPr>
          <w:b/>
          <w:bCs/>
          <w:sz w:val="22"/>
          <w:szCs w:val="22"/>
        </w:rPr>
        <w:t>Humanities/Fine Arts (3.0 credit hours)</w:t>
      </w:r>
    </w:p>
    <w:p w14:paraId="4280BBDF" w14:textId="50517920"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AML100</w:t>
      </w:r>
      <w:proofErr w:type="spellEnd"/>
      <w:r w:rsidRPr="00F608B8">
        <w:rPr>
          <w:rFonts w:eastAsia="Times New Roman"/>
          <w:sz w:val="22"/>
          <w:szCs w:val="22"/>
        </w:rPr>
        <w:t xml:space="preserve">        </w:t>
      </w:r>
      <w:r w:rsidRPr="00F608B8">
        <w:rPr>
          <w:rFonts w:eastAsia="Times New Roman"/>
          <w:spacing w:val="50"/>
          <w:sz w:val="22"/>
          <w:szCs w:val="22"/>
        </w:rPr>
        <w:t xml:space="preserve"> </w:t>
      </w:r>
      <w:r w:rsidRPr="00F608B8">
        <w:rPr>
          <w:rFonts w:eastAsia="Times New Roman"/>
          <w:sz w:val="22"/>
          <w:szCs w:val="22"/>
        </w:rPr>
        <w:t>American Literature</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FB422B1" w14:textId="60A0B416"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ENL100</w:t>
      </w:r>
      <w:proofErr w:type="spellEnd"/>
      <w:r w:rsidRPr="00F608B8">
        <w:rPr>
          <w:rFonts w:eastAsia="Times New Roman"/>
          <w:sz w:val="22"/>
          <w:szCs w:val="22"/>
        </w:rPr>
        <w:tab/>
        <w:t>English</w:t>
      </w:r>
      <w:r w:rsidRPr="00F608B8">
        <w:rPr>
          <w:rFonts w:eastAsia="Times New Roman"/>
          <w:spacing w:val="-2"/>
          <w:sz w:val="22"/>
          <w:szCs w:val="22"/>
        </w:rPr>
        <w:t xml:space="preserve"> </w:t>
      </w:r>
      <w:r w:rsidRPr="00F608B8">
        <w:rPr>
          <w:rFonts w:eastAsia="Times New Roman"/>
          <w:sz w:val="22"/>
          <w:szCs w:val="22"/>
        </w:rPr>
        <w:t>Literature</w:t>
      </w:r>
      <w:r w:rsidRPr="00F608B8">
        <w:rPr>
          <w:rFonts w:eastAsia="Times New Roman"/>
          <w:sz w:val="22"/>
          <w:szCs w:val="22"/>
        </w:rPr>
        <w:tab/>
      </w:r>
      <w:r>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2"/>
          <w:sz w:val="22"/>
          <w:szCs w:val="22"/>
        </w:rPr>
        <w:t xml:space="preserve"> </w:t>
      </w:r>
      <w:r w:rsidRPr="00F608B8">
        <w:rPr>
          <w:rFonts w:eastAsia="Times New Roman"/>
          <w:sz w:val="22"/>
          <w:szCs w:val="22"/>
        </w:rPr>
        <w:t>hours</w:t>
      </w:r>
    </w:p>
    <w:p w14:paraId="1CA3C17C" w14:textId="77777777" w:rsidR="00F608B8" w:rsidRPr="00F608B8" w:rsidRDefault="00F608B8" w:rsidP="00F608B8">
      <w:pPr>
        <w:pStyle w:val="BodyText1"/>
        <w:rPr>
          <w:sz w:val="22"/>
          <w:szCs w:val="22"/>
        </w:rPr>
      </w:pPr>
    </w:p>
    <w:p w14:paraId="51427C13" w14:textId="77777777" w:rsidR="00F608B8" w:rsidRPr="00F608B8" w:rsidRDefault="00F608B8" w:rsidP="00F608B8">
      <w:pPr>
        <w:pStyle w:val="BodyText1"/>
        <w:rPr>
          <w:sz w:val="22"/>
          <w:szCs w:val="22"/>
        </w:rPr>
      </w:pPr>
      <w:r w:rsidRPr="00F608B8">
        <w:rPr>
          <w:b/>
          <w:bCs/>
          <w:sz w:val="22"/>
          <w:szCs w:val="22"/>
        </w:rPr>
        <w:t>Mathematics (3.0 credit hours</w:t>
      </w:r>
      <w:r w:rsidRPr="00F608B8">
        <w:rPr>
          <w:sz w:val="22"/>
          <w:szCs w:val="22"/>
        </w:rPr>
        <w:t>)</w:t>
      </w:r>
    </w:p>
    <w:p w14:paraId="7E9ED06C" w14:textId="1029ACAD"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MAT103</w:t>
      </w:r>
      <w:proofErr w:type="spellEnd"/>
      <w:r w:rsidRPr="00F608B8">
        <w:rPr>
          <w:rFonts w:eastAsia="Times New Roman"/>
          <w:sz w:val="22"/>
          <w:szCs w:val="22"/>
        </w:rPr>
        <w:tab/>
        <w:t>Intermediate</w:t>
      </w:r>
      <w:r w:rsidRPr="00F608B8">
        <w:rPr>
          <w:rFonts w:eastAsia="Times New Roman"/>
          <w:spacing w:val="-4"/>
          <w:sz w:val="22"/>
          <w:szCs w:val="22"/>
        </w:rPr>
        <w:t xml:space="preserve"> </w:t>
      </w:r>
      <w:r w:rsidRPr="00F608B8">
        <w:rPr>
          <w:rFonts w:eastAsia="Times New Roman"/>
          <w:sz w:val="22"/>
          <w:szCs w:val="22"/>
        </w:rPr>
        <w:t>Algebra</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 hours</w:t>
      </w:r>
    </w:p>
    <w:p w14:paraId="2DAEB22D" w14:textId="77777777" w:rsidR="00F608B8" w:rsidRPr="00F608B8" w:rsidRDefault="00F608B8" w:rsidP="00F608B8">
      <w:pPr>
        <w:pStyle w:val="BodyText1"/>
        <w:rPr>
          <w:sz w:val="22"/>
          <w:szCs w:val="22"/>
        </w:rPr>
      </w:pPr>
    </w:p>
    <w:p w14:paraId="21F63467" w14:textId="77777777" w:rsidR="00F608B8" w:rsidRPr="00F608B8" w:rsidRDefault="00F608B8" w:rsidP="00F608B8">
      <w:pPr>
        <w:pStyle w:val="BodyText1"/>
        <w:rPr>
          <w:b/>
          <w:bCs/>
          <w:sz w:val="22"/>
          <w:szCs w:val="22"/>
        </w:rPr>
      </w:pPr>
      <w:r w:rsidRPr="00F608B8">
        <w:rPr>
          <w:b/>
          <w:bCs/>
          <w:sz w:val="22"/>
          <w:szCs w:val="22"/>
        </w:rPr>
        <w:t>Natural Science (6.0 credit hours)</w:t>
      </w:r>
    </w:p>
    <w:p w14:paraId="7D4514E7" w14:textId="29D225EA"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BSC205</w:t>
      </w:r>
      <w:proofErr w:type="spellEnd"/>
      <w:r w:rsidRPr="00F608B8">
        <w:rPr>
          <w:rFonts w:eastAsia="Times New Roman"/>
          <w:sz w:val="22"/>
          <w:szCs w:val="22"/>
        </w:rPr>
        <w:tab/>
        <w:t>Human Anatomy</w:t>
      </w:r>
      <w:r w:rsidRPr="00F608B8">
        <w:rPr>
          <w:rFonts w:eastAsia="Times New Roman"/>
          <w:spacing w:val="1"/>
          <w:sz w:val="22"/>
          <w:szCs w:val="22"/>
        </w:rPr>
        <w:t xml:space="preserve"> </w:t>
      </w:r>
      <w:r w:rsidRPr="00F608B8">
        <w:rPr>
          <w:rFonts w:eastAsia="Times New Roman"/>
          <w:sz w:val="22"/>
          <w:szCs w:val="22"/>
        </w:rPr>
        <w:t>&amp;</w:t>
      </w:r>
      <w:r w:rsidRPr="00F608B8">
        <w:rPr>
          <w:rFonts w:eastAsia="Times New Roman"/>
          <w:spacing w:val="-5"/>
          <w:sz w:val="22"/>
          <w:szCs w:val="22"/>
        </w:rPr>
        <w:t xml:space="preserve"> </w:t>
      </w:r>
      <w:r w:rsidRPr="00F608B8">
        <w:rPr>
          <w:rFonts w:eastAsia="Times New Roman"/>
          <w:sz w:val="22"/>
          <w:szCs w:val="22"/>
        </w:rPr>
        <w:t>Physiology</w:t>
      </w:r>
      <w:r w:rsidRPr="00F608B8">
        <w:rPr>
          <w:rFonts w:eastAsia="Times New Roman"/>
          <w:sz w:val="22"/>
          <w:szCs w:val="22"/>
        </w:rPr>
        <w:tab/>
      </w:r>
      <w:r>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E3FD8AE" w14:textId="7E055D44" w:rsidR="00F608B8" w:rsidRPr="00F608B8" w:rsidRDefault="00F608B8" w:rsidP="00F608B8">
      <w:pPr>
        <w:pStyle w:val="BodyText1"/>
        <w:rPr>
          <w:rFonts w:eastAsia="Times New Roman"/>
          <w:sz w:val="22"/>
          <w:szCs w:val="22"/>
        </w:rPr>
      </w:pPr>
      <w:proofErr w:type="spellStart"/>
      <w:r w:rsidRPr="00F608B8">
        <w:rPr>
          <w:rFonts w:eastAsia="Times New Roman"/>
          <w:sz w:val="22"/>
          <w:szCs w:val="22"/>
        </w:rPr>
        <w:t>BSC206</w:t>
      </w:r>
      <w:proofErr w:type="spellEnd"/>
      <w:r w:rsidRPr="00F608B8">
        <w:rPr>
          <w:rFonts w:eastAsia="Times New Roman"/>
          <w:sz w:val="22"/>
          <w:szCs w:val="22"/>
        </w:rPr>
        <w:tab/>
        <w:t>Advanced Anatomy &amp;</w:t>
      </w:r>
      <w:r w:rsidRPr="00F608B8">
        <w:rPr>
          <w:rFonts w:eastAsia="Times New Roman"/>
          <w:spacing w:val="-6"/>
          <w:sz w:val="22"/>
          <w:szCs w:val="22"/>
        </w:rPr>
        <w:t xml:space="preserve"> </w:t>
      </w:r>
      <w:r w:rsidRPr="00F608B8">
        <w:rPr>
          <w:rFonts w:eastAsia="Times New Roman"/>
          <w:sz w:val="22"/>
          <w:szCs w:val="22"/>
        </w:rPr>
        <w:t>Physiology</w:t>
      </w:r>
      <w:r w:rsidRPr="00F608B8">
        <w:rPr>
          <w:rFonts w:eastAsia="Times New Roman"/>
          <w:sz w:val="22"/>
          <w:szCs w:val="22"/>
        </w:rPr>
        <w:tab/>
      </w:r>
      <w:r w:rsidR="00026EAD">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268614E" w14:textId="77777777" w:rsidR="00F608B8" w:rsidRPr="00F608B8" w:rsidRDefault="00F608B8" w:rsidP="00F608B8">
      <w:pPr>
        <w:widowControl w:val="0"/>
        <w:spacing w:after="0" w:line="246" w:lineRule="auto"/>
        <w:jc w:val="both"/>
        <w:rPr>
          <w:rFonts w:ascii="Calibri" w:eastAsia="Calibri" w:hAnsi="Calibri" w:cs="Calibri"/>
          <w:spacing w:val="-1"/>
        </w:rPr>
      </w:pPr>
    </w:p>
    <w:p w14:paraId="3F228341" w14:textId="77777777" w:rsidR="00444FE2" w:rsidRPr="007959AD" w:rsidRDefault="00444FE2" w:rsidP="00444FE2">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2A122730" w14:textId="547EF153" w:rsidR="00444FE2" w:rsidRDefault="00444FE2" w:rsidP="00444FE2">
      <w:pPr>
        <w:widowControl w:val="0"/>
        <w:spacing w:line="245" w:lineRule="auto"/>
        <w:contextualSpacing/>
        <w:jc w:val="both"/>
        <w:rPr>
          <w:rFonts w:cstheme="minorHAnsi"/>
          <w:szCs w:val="18"/>
        </w:rPr>
      </w:pPr>
      <w:r>
        <w:rPr>
          <w:rFonts w:cstheme="minorHAnsi"/>
          <w:szCs w:val="18"/>
        </w:rPr>
        <w:t>Radiologic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1576165C" w14:textId="77777777" w:rsidR="00444FE2" w:rsidRPr="00A82E59" w:rsidRDefault="00444FE2" w:rsidP="00444FE2">
      <w:pPr>
        <w:widowControl w:val="0"/>
        <w:spacing w:line="245" w:lineRule="auto"/>
        <w:contextualSpacing/>
        <w:jc w:val="both"/>
        <w:rPr>
          <w:rFonts w:cstheme="minorHAnsi"/>
          <w:szCs w:val="18"/>
        </w:rPr>
      </w:pPr>
    </w:p>
    <w:p w14:paraId="6E448A8E"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6846032"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2F6B4CAF" w14:textId="77777777" w:rsidR="00444FE2" w:rsidRPr="00A82E59" w:rsidRDefault="00444FE2" w:rsidP="00444FE2">
      <w:pPr>
        <w:widowControl w:val="0"/>
        <w:spacing w:line="245" w:lineRule="auto"/>
        <w:contextualSpacing/>
        <w:jc w:val="both"/>
        <w:rPr>
          <w:rFonts w:cstheme="minorHAnsi"/>
          <w:szCs w:val="18"/>
        </w:rPr>
      </w:pPr>
    </w:p>
    <w:p w14:paraId="4269AC57"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B056C7B"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4A1F9395" w14:textId="77777777" w:rsidR="00444FE2" w:rsidRPr="00A82E59" w:rsidRDefault="00444FE2" w:rsidP="00444FE2">
      <w:pPr>
        <w:widowControl w:val="0"/>
        <w:spacing w:line="245" w:lineRule="auto"/>
        <w:contextualSpacing/>
        <w:jc w:val="both"/>
        <w:rPr>
          <w:rFonts w:cstheme="minorHAnsi"/>
          <w:szCs w:val="18"/>
        </w:rPr>
      </w:pPr>
    </w:p>
    <w:p w14:paraId="386DA05C"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0ADAC1B"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w:t>
      </w:r>
      <w:r w:rsidRPr="00A82E59">
        <w:rPr>
          <w:rFonts w:cstheme="minorHAnsi"/>
          <w:szCs w:val="18"/>
        </w:rPr>
        <w:lastRenderedPageBreak/>
        <w:t xml:space="preserve">access is required for students in online programs. Students are required to have Microsoft office for all online classes. </w:t>
      </w:r>
    </w:p>
    <w:p w14:paraId="01B07AFA" w14:textId="77777777" w:rsidR="00444FE2" w:rsidRDefault="00444FE2" w:rsidP="00444FE2">
      <w:pPr>
        <w:widowControl w:val="0"/>
        <w:spacing w:line="245" w:lineRule="auto"/>
        <w:contextualSpacing/>
        <w:jc w:val="both"/>
        <w:rPr>
          <w:rFonts w:cstheme="minorHAnsi"/>
          <w:i/>
          <w:iCs/>
          <w:szCs w:val="18"/>
        </w:rPr>
      </w:pPr>
    </w:p>
    <w:p w14:paraId="6A6A8343"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133A9542"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497CCF61" w14:textId="77777777" w:rsidR="00444FE2" w:rsidRDefault="00444FE2" w:rsidP="00444FE2">
      <w:pPr>
        <w:widowControl w:val="0"/>
        <w:spacing w:line="245" w:lineRule="auto"/>
        <w:contextualSpacing/>
        <w:jc w:val="both"/>
        <w:rPr>
          <w:rFonts w:cstheme="minorHAnsi"/>
          <w:szCs w:val="18"/>
        </w:rPr>
      </w:pPr>
    </w:p>
    <w:p w14:paraId="542CA43D" w14:textId="77777777" w:rsidR="00444FE2" w:rsidRDefault="00444FE2" w:rsidP="00444FE2">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0"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D746F25" w14:textId="56D8BA01" w:rsidR="007546D0" w:rsidRDefault="007546D0" w:rsidP="00F7170E">
      <w:pPr>
        <w:rPr>
          <w:rStyle w:val="Hyperlink"/>
          <w:rFonts w:cstheme="minorHAnsi"/>
          <w:szCs w:val="18"/>
        </w:rPr>
      </w:pPr>
    </w:p>
    <w:p w14:paraId="63413AA2"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5AE8E05B" w14:textId="2AB45583" w:rsidR="00D152C4" w:rsidRPr="000E42A4" w:rsidRDefault="00D152C4" w:rsidP="000E42A4">
      <w:pPr>
        <w:pStyle w:val="Categoryheader"/>
      </w:pPr>
      <w:bookmarkStart w:id="386" w:name="_Toc113472342"/>
      <w:r w:rsidRPr="00F7170E">
        <w:rPr>
          <w:w w:val="95"/>
        </w:rPr>
        <w:lastRenderedPageBreak/>
        <w:t>RADIOLOGIC TECHNOLOGY</w:t>
      </w:r>
      <w:r w:rsidRPr="00F7170E">
        <w:t xml:space="preserve"> </w:t>
      </w:r>
      <w:r w:rsidRPr="00F7170E">
        <w:rPr>
          <w:w w:val="95"/>
        </w:rPr>
        <w:t>ASSOCIAT</w:t>
      </w:r>
      <w:r w:rsidR="003A4A9D">
        <w:rPr>
          <w:w w:val="95"/>
        </w:rPr>
        <w:t>e</w:t>
      </w:r>
      <w:r>
        <w:rPr>
          <w:w w:val="95"/>
        </w:rPr>
        <w:t xml:space="preserve"> of s</w:t>
      </w:r>
      <w:r w:rsidRPr="00F7170E">
        <w:rPr>
          <w:w w:val="95"/>
        </w:rPr>
        <w:t>CIENCE</w:t>
      </w:r>
      <w:r>
        <w:rPr>
          <w:w w:val="95"/>
        </w:rPr>
        <w:t xml:space="preserve"> DEGREE</w:t>
      </w:r>
      <w:bookmarkEnd w:id="386"/>
    </w:p>
    <w:p w14:paraId="32F3E404" w14:textId="77777777" w:rsidR="00D152C4" w:rsidRDefault="00D152C4" w:rsidP="00D152C4">
      <w:pPr>
        <w:pStyle w:val="Heading4"/>
        <w:spacing w:before="120" w:line="240" w:lineRule="auto"/>
        <w:jc w:val="both"/>
      </w:pPr>
      <w:r>
        <w:rPr>
          <w:spacing w:val="-1"/>
        </w:rPr>
        <w:t>D</w:t>
      </w:r>
      <w:r>
        <w:t>esc</w:t>
      </w:r>
      <w:r>
        <w:rPr>
          <w:spacing w:val="-1"/>
        </w:rPr>
        <w:t>r</w:t>
      </w:r>
      <w:r>
        <w:t>iption</w:t>
      </w:r>
    </w:p>
    <w:p w14:paraId="517F48F1" w14:textId="11090E89" w:rsidR="00D152C4" w:rsidRPr="00F7170E" w:rsidRDefault="00D152C4" w:rsidP="00BC1DD8">
      <w:pPr>
        <w:pStyle w:val="BodyText"/>
        <w:spacing w:line="252" w:lineRule="auto"/>
        <w:ind w:left="0" w:right="0"/>
        <w:jc w:val="both"/>
        <w:rPr>
          <w:rFonts w:cstheme="minorHAnsi"/>
          <w:i/>
          <w:iCs/>
          <w:szCs w:val="22"/>
        </w:rPr>
      </w:pPr>
      <w:r w:rsidRPr="006D53F1">
        <w:rPr>
          <w:rFonts w:cstheme="minorHAnsi"/>
          <w:iCs/>
          <w:szCs w:val="22"/>
        </w:rPr>
        <w:t>The Associat</w:t>
      </w:r>
      <w:r w:rsidR="003A4A9D">
        <w:rPr>
          <w:rFonts w:cstheme="minorHAnsi"/>
          <w:iCs/>
          <w:szCs w:val="22"/>
        </w:rPr>
        <w:t>e of</w:t>
      </w:r>
      <w:r w:rsidRPr="006D53F1">
        <w:rPr>
          <w:rFonts w:cstheme="minorHAnsi"/>
          <w:iCs/>
          <w:szCs w:val="22"/>
        </w:rPr>
        <w:t xml:space="preserve"> Science in Radiologic Technology program prepares students for entry-level positions as radiologic technologists producing radiographic images in accordance with standardized practices and procedures. The program integrates didactic, laboratory and clinical experiential learning.</w:t>
      </w:r>
      <w:r w:rsidR="00BC1DD8" w:rsidRPr="00BC1DD8">
        <w:t xml:space="preserve"> </w:t>
      </w:r>
      <w:r w:rsidR="00BC1DD8" w:rsidRPr="00BC1DD8">
        <w:rPr>
          <w:rFonts w:cstheme="minorHAnsi"/>
          <w:iCs/>
          <w:szCs w:val="22"/>
        </w:rPr>
        <w:t>The program’s graduates are eligible to take the national certification examination administered by the American Registry of Radiologic Technologists (ARRT) and are eligible to sit for the Limited Radiography examination to receive a Basic X-Ray License in the State of Florida.</w:t>
      </w:r>
      <w:r w:rsidRPr="006D53F1">
        <w:rPr>
          <w:rFonts w:cstheme="minorHAnsi"/>
          <w:iCs/>
          <w:szCs w:val="22"/>
        </w:rPr>
        <w:t xml:space="preserve"> A degree will</w:t>
      </w:r>
      <w:r w:rsidRPr="006D53F1">
        <w:rPr>
          <w:rFonts w:cstheme="minorHAnsi"/>
          <w:iCs/>
          <w:spacing w:val="59"/>
          <w:szCs w:val="22"/>
        </w:rPr>
        <w:t xml:space="preserve"> </w:t>
      </w:r>
      <w:r w:rsidRPr="006D53F1">
        <w:rPr>
          <w:rFonts w:cstheme="minorHAnsi"/>
          <w:iCs/>
          <w:szCs w:val="22"/>
        </w:rPr>
        <w:t>be awarded upon successful completion of the program. Outside work required.</w:t>
      </w:r>
    </w:p>
    <w:p w14:paraId="1B1E1713" w14:textId="77777777" w:rsidR="00D152C4" w:rsidRPr="006D53F1" w:rsidRDefault="00D152C4" w:rsidP="00D152C4">
      <w:pPr>
        <w:pStyle w:val="Heading4"/>
        <w:rPr>
          <w:rFonts w:asciiTheme="minorHAnsi" w:hAnsiTheme="minorHAnsi" w:cstheme="minorHAnsi"/>
          <w:b w:val="0"/>
          <w:bCs w:val="0"/>
          <w:iCs w:val="0"/>
          <w:color w:val="auto"/>
        </w:rPr>
      </w:pPr>
      <w:r w:rsidRPr="006D53F1">
        <w:rPr>
          <w:rFonts w:asciiTheme="minorHAnsi" w:hAnsiTheme="minorHAnsi" w:cstheme="minorHAnsi"/>
          <w:color w:val="auto"/>
        </w:rPr>
        <w:t>Objectives:</w:t>
      </w:r>
    </w:p>
    <w:p w14:paraId="6C67FF5A" w14:textId="77777777" w:rsidR="00D152C4" w:rsidRPr="00F608B8" w:rsidRDefault="00D152C4" w:rsidP="00BC1DD8">
      <w:pPr>
        <w:pStyle w:val="BodyText1"/>
        <w:jc w:val="both"/>
        <w:rPr>
          <w:sz w:val="22"/>
          <w:szCs w:val="22"/>
        </w:rPr>
      </w:pPr>
      <w:r w:rsidRPr="00F608B8">
        <w:rPr>
          <w:sz w:val="22"/>
          <w:szCs w:val="22"/>
        </w:rPr>
        <w:t>This program is designed to provide instruction to prepare students in the routine, general and fluoroscopic procedures, special procedures, and use of specialized equipment and techniques.</w:t>
      </w:r>
      <w:r>
        <w:rPr>
          <w:sz w:val="22"/>
          <w:szCs w:val="22"/>
        </w:rPr>
        <w:t xml:space="preserve"> </w:t>
      </w:r>
      <w:r w:rsidRPr="00F608B8">
        <w:rPr>
          <w:sz w:val="22"/>
          <w:szCs w:val="22"/>
        </w:rPr>
        <w:t>Graduates will be able to:</w:t>
      </w:r>
    </w:p>
    <w:p w14:paraId="6CBC1C86" w14:textId="77777777" w:rsidR="00D152C4" w:rsidRDefault="00D152C4" w:rsidP="00D152C4">
      <w:pPr>
        <w:pStyle w:val="BodyText1"/>
        <w:rPr>
          <w:sz w:val="22"/>
          <w:szCs w:val="22"/>
        </w:rPr>
      </w:pPr>
    </w:p>
    <w:p w14:paraId="079F3233" w14:textId="77777777" w:rsidR="00D152C4" w:rsidRPr="00F608B8" w:rsidRDefault="00D152C4" w:rsidP="00D152C4">
      <w:pPr>
        <w:pStyle w:val="BodyText1"/>
        <w:numPr>
          <w:ilvl w:val="0"/>
          <w:numId w:val="40"/>
        </w:numPr>
        <w:rPr>
          <w:sz w:val="22"/>
          <w:szCs w:val="22"/>
        </w:rPr>
      </w:pPr>
      <w:r w:rsidRPr="00F608B8">
        <w:rPr>
          <w:sz w:val="22"/>
          <w:szCs w:val="22"/>
        </w:rPr>
        <w:t>Communicate within a healthcare setting.</w:t>
      </w:r>
    </w:p>
    <w:p w14:paraId="01558933" w14:textId="77777777" w:rsidR="00D152C4" w:rsidRPr="00F608B8" w:rsidRDefault="00D152C4" w:rsidP="00D152C4">
      <w:pPr>
        <w:pStyle w:val="BodyText1"/>
        <w:numPr>
          <w:ilvl w:val="1"/>
          <w:numId w:val="40"/>
        </w:numPr>
        <w:rPr>
          <w:sz w:val="22"/>
          <w:szCs w:val="22"/>
        </w:rPr>
      </w:pPr>
      <w:r w:rsidRPr="00F608B8">
        <w:rPr>
          <w:sz w:val="22"/>
          <w:szCs w:val="22"/>
        </w:rPr>
        <w:t>Student Learning Outcomes</w:t>
      </w:r>
    </w:p>
    <w:p w14:paraId="497D259F" w14:textId="77777777" w:rsidR="00D152C4" w:rsidRPr="00F608B8" w:rsidRDefault="00D152C4" w:rsidP="00D152C4">
      <w:pPr>
        <w:pStyle w:val="BodyText1"/>
        <w:numPr>
          <w:ilvl w:val="2"/>
          <w:numId w:val="40"/>
        </w:numPr>
        <w:rPr>
          <w:sz w:val="22"/>
          <w:szCs w:val="22"/>
        </w:rPr>
      </w:pPr>
      <w:r w:rsidRPr="00F608B8">
        <w:rPr>
          <w:sz w:val="22"/>
          <w:szCs w:val="22"/>
        </w:rPr>
        <w:t>Students will communicate with patients</w:t>
      </w:r>
    </w:p>
    <w:p w14:paraId="6119122A" w14:textId="77777777" w:rsidR="00D152C4" w:rsidRPr="00F608B8" w:rsidRDefault="00D152C4" w:rsidP="00D152C4">
      <w:pPr>
        <w:pStyle w:val="BodyText1"/>
        <w:numPr>
          <w:ilvl w:val="2"/>
          <w:numId w:val="40"/>
        </w:numPr>
        <w:rPr>
          <w:sz w:val="22"/>
          <w:szCs w:val="22"/>
        </w:rPr>
      </w:pPr>
      <w:r w:rsidRPr="00F608B8">
        <w:rPr>
          <w:sz w:val="22"/>
          <w:szCs w:val="22"/>
        </w:rPr>
        <w:t>Students will demonstrate entry-level communication readiness</w:t>
      </w:r>
    </w:p>
    <w:p w14:paraId="19DAAC8D" w14:textId="77777777" w:rsidR="00D152C4" w:rsidRPr="00F608B8" w:rsidRDefault="00D152C4" w:rsidP="00D152C4">
      <w:pPr>
        <w:pStyle w:val="BodyText1"/>
        <w:numPr>
          <w:ilvl w:val="2"/>
          <w:numId w:val="40"/>
        </w:numPr>
        <w:rPr>
          <w:sz w:val="22"/>
          <w:szCs w:val="22"/>
        </w:rPr>
      </w:pPr>
      <w:r w:rsidRPr="00F608B8">
        <w:rPr>
          <w:sz w:val="22"/>
          <w:szCs w:val="22"/>
        </w:rPr>
        <w:t>Students will communicate with members of the healthcare team</w:t>
      </w:r>
    </w:p>
    <w:p w14:paraId="751A6826" w14:textId="77777777" w:rsidR="00D152C4" w:rsidRPr="00F608B8" w:rsidRDefault="00D152C4" w:rsidP="00D152C4">
      <w:pPr>
        <w:pStyle w:val="BodyText1"/>
        <w:numPr>
          <w:ilvl w:val="0"/>
          <w:numId w:val="40"/>
        </w:numPr>
        <w:rPr>
          <w:sz w:val="22"/>
          <w:szCs w:val="22"/>
        </w:rPr>
      </w:pPr>
      <w:r w:rsidRPr="00F608B8">
        <w:rPr>
          <w:sz w:val="22"/>
          <w:szCs w:val="22"/>
        </w:rPr>
        <w:t>Apply critical thinking skills.</w:t>
      </w:r>
    </w:p>
    <w:p w14:paraId="111A6C39" w14:textId="77777777" w:rsidR="00D152C4" w:rsidRPr="00F608B8" w:rsidRDefault="00D152C4" w:rsidP="00D152C4">
      <w:pPr>
        <w:pStyle w:val="BodyText1"/>
        <w:numPr>
          <w:ilvl w:val="1"/>
          <w:numId w:val="40"/>
        </w:numPr>
        <w:rPr>
          <w:sz w:val="22"/>
          <w:szCs w:val="22"/>
        </w:rPr>
      </w:pPr>
      <w:r w:rsidRPr="00F608B8">
        <w:rPr>
          <w:sz w:val="22"/>
          <w:szCs w:val="22"/>
        </w:rPr>
        <w:t>Student Learning Outcomes</w:t>
      </w:r>
    </w:p>
    <w:p w14:paraId="3DB68845" w14:textId="77777777" w:rsidR="00D152C4" w:rsidRPr="00F608B8" w:rsidRDefault="00D152C4" w:rsidP="00D152C4">
      <w:pPr>
        <w:pStyle w:val="BodyText1"/>
        <w:numPr>
          <w:ilvl w:val="2"/>
          <w:numId w:val="40"/>
        </w:numPr>
        <w:rPr>
          <w:sz w:val="22"/>
          <w:szCs w:val="22"/>
        </w:rPr>
      </w:pPr>
      <w:r w:rsidRPr="00F608B8">
        <w:rPr>
          <w:sz w:val="22"/>
          <w:szCs w:val="22"/>
        </w:rPr>
        <w:t>Students will perform non-routine procedures</w:t>
      </w:r>
    </w:p>
    <w:p w14:paraId="1E96966F" w14:textId="77777777" w:rsidR="00D152C4" w:rsidRPr="00F608B8" w:rsidRDefault="00D152C4" w:rsidP="00D152C4">
      <w:pPr>
        <w:pStyle w:val="BodyText1"/>
        <w:numPr>
          <w:ilvl w:val="2"/>
          <w:numId w:val="40"/>
        </w:numPr>
        <w:rPr>
          <w:sz w:val="22"/>
          <w:szCs w:val="22"/>
        </w:rPr>
      </w:pPr>
      <w:r w:rsidRPr="00F608B8">
        <w:rPr>
          <w:sz w:val="22"/>
          <w:szCs w:val="22"/>
        </w:rPr>
        <w:t>Students will competently perform image evaluation and analysis</w:t>
      </w:r>
    </w:p>
    <w:p w14:paraId="1215F239" w14:textId="77777777" w:rsidR="00D152C4" w:rsidRPr="00F608B8" w:rsidRDefault="00D152C4" w:rsidP="00D152C4">
      <w:pPr>
        <w:pStyle w:val="BodyText1"/>
        <w:numPr>
          <w:ilvl w:val="2"/>
          <w:numId w:val="40"/>
        </w:numPr>
        <w:rPr>
          <w:sz w:val="22"/>
          <w:szCs w:val="22"/>
        </w:rPr>
      </w:pPr>
      <w:r w:rsidRPr="00F608B8">
        <w:rPr>
          <w:sz w:val="22"/>
          <w:szCs w:val="22"/>
        </w:rPr>
        <w:t>Students will demonstrate radiation safety considerations</w:t>
      </w:r>
    </w:p>
    <w:p w14:paraId="6EFA3CA3" w14:textId="77777777" w:rsidR="00D152C4" w:rsidRPr="00F608B8" w:rsidRDefault="00D152C4" w:rsidP="00D152C4">
      <w:pPr>
        <w:pStyle w:val="BodyText1"/>
        <w:numPr>
          <w:ilvl w:val="0"/>
          <w:numId w:val="40"/>
        </w:numPr>
        <w:rPr>
          <w:sz w:val="22"/>
          <w:szCs w:val="22"/>
        </w:rPr>
      </w:pPr>
      <w:r w:rsidRPr="00F608B8">
        <w:rPr>
          <w:sz w:val="22"/>
          <w:szCs w:val="22"/>
        </w:rPr>
        <w:t>Demonstrate professional and ethical behavior.</w:t>
      </w:r>
    </w:p>
    <w:p w14:paraId="10F52171" w14:textId="77777777" w:rsidR="00D152C4" w:rsidRPr="00F608B8" w:rsidRDefault="00D152C4" w:rsidP="00D152C4">
      <w:pPr>
        <w:pStyle w:val="BodyText1"/>
        <w:numPr>
          <w:ilvl w:val="1"/>
          <w:numId w:val="40"/>
        </w:numPr>
        <w:rPr>
          <w:sz w:val="22"/>
          <w:szCs w:val="22"/>
        </w:rPr>
      </w:pPr>
      <w:r w:rsidRPr="00F608B8">
        <w:rPr>
          <w:sz w:val="22"/>
          <w:szCs w:val="22"/>
        </w:rPr>
        <w:t>Student Learning Outcomes</w:t>
      </w:r>
    </w:p>
    <w:p w14:paraId="2710B901" w14:textId="77777777" w:rsidR="00D152C4" w:rsidRPr="00F608B8" w:rsidRDefault="00D152C4" w:rsidP="00D152C4">
      <w:pPr>
        <w:pStyle w:val="BodyText1"/>
        <w:numPr>
          <w:ilvl w:val="2"/>
          <w:numId w:val="40"/>
        </w:numPr>
        <w:rPr>
          <w:sz w:val="22"/>
          <w:szCs w:val="22"/>
        </w:rPr>
      </w:pPr>
      <w:r w:rsidRPr="00F608B8">
        <w:rPr>
          <w:sz w:val="22"/>
          <w:szCs w:val="22"/>
        </w:rPr>
        <w:t>Students will abide by professional policies</w:t>
      </w:r>
    </w:p>
    <w:p w14:paraId="479623BE" w14:textId="77777777" w:rsidR="00D152C4" w:rsidRPr="00F608B8" w:rsidRDefault="00D152C4" w:rsidP="00D152C4">
      <w:pPr>
        <w:pStyle w:val="BodyText1"/>
        <w:numPr>
          <w:ilvl w:val="2"/>
          <w:numId w:val="40"/>
        </w:numPr>
        <w:rPr>
          <w:sz w:val="22"/>
          <w:szCs w:val="22"/>
        </w:rPr>
      </w:pPr>
      <w:r w:rsidRPr="00F608B8">
        <w:rPr>
          <w:sz w:val="22"/>
          <w:szCs w:val="22"/>
        </w:rPr>
        <w:lastRenderedPageBreak/>
        <w:t>Students will exhibit ethical behavior</w:t>
      </w:r>
    </w:p>
    <w:p w14:paraId="65E61BB2" w14:textId="77777777" w:rsidR="00D152C4" w:rsidRPr="00F608B8" w:rsidRDefault="00D152C4" w:rsidP="00D152C4">
      <w:pPr>
        <w:pStyle w:val="BodyText1"/>
        <w:numPr>
          <w:ilvl w:val="0"/>
          <w:numId w:val="40"/>
        </w:numPr>
        <w:rPr>
          <w:sz w:val="22"/>
          <w:szCs w:val="22"/>
        </w:rPr>
      </w:pPr>
      <w:r w:rsidRPr="00F608B8">
        <w:rPr>
          <w:sz w:val="22"/>
          <w:szCs w:val="22"/>
        </w:rPr>
        <w:t>Demonstrate clinical competency.</w:t>
      </w:r>
    </w:p>
    <w:p w14:paraId="47C1562D" w14:textId="77777777" w:rsidR="00D152C4" w:rsidRPr="00F608B8" w:rsidRDefault="00D152C4" w:rsidP="00D152C4">
      <w:pPr>
        <w:pStyle w:val="BodyText1"/>
        <w:numPr>
          <w:ilvl w:val="1"/>
          <w:numId w:val="40"/>
        </w:numPr>
        <w:rPr>
          <w:sz w:val="22"/>
          <w:szCs w:val="22"/>
        </w:rPr>
      </w:pPr>
      <w:r w:rsidRPr="00F608B8">
        <w:rPr>
          <w:sz w:val="22"/>
          <w:szCs w:val="22"/>
        </w:rPr>
        <w:t>Student Learning Outcomes</w:t>
      </w:r>
    </w:p>
    <w:p w14:paraId="5F13E65F" w14:textId="77777777" w:rsidR="00D152C4" w:rsidRPr="00F608B8" w:rsidRDefault="00D152C4" w:rsidP="00D152C4">
      <w:pPr>
        <w:pStyle w:val="BodyText1"/>
        <w:numPr>
          <w:ilvl w:val="2"/>
          <w:numId w:val="40"/>
        </w:numPr>
        <w:rPr>
          <w:sz w:val="22"/>
          <w:szCs w:val="22"/>
        </w:rPr>
      </w:pPr>
      <w:r w:rsidRPr="00F608B8">
        <w:rPr>
          <w:sz w:val="22"/>
          <w:szCs w:val="22"/>
        </w:rPr>
        <w:t>Students will demonstrate readiness for clinical practice</w:t>
      </w:r>
    </w:p>
    <w:p w14:paraId="1979A52D" w14:textId="77777777" w:rsidR="00D152C4" w:rsidRPr="00F608B8" w:rsidRDefault="00D152C4" w:rsidP="00D152C4">
      <w:pPr>
        <w:pStyle w:val="BodyText1"/>
        <w:numPr>
          <w:ilvl w:val="2"/>
          <w:numId w:val="40"/>
        </w:numPr>
        <w:rPr>
          <w:sz w:val="22"/>
          <w:szCs w:val="22"/>
        </w:rPr>
      </w:pPr>
      <w:r w:rsidRPr="00F608B8">
        <w:rPr>
          <w:sz w:val="22"/>
          <w:szCs w:val="22"/>
        </w:rPr>
        <w:t>Students will achieve appropriate clinical competency level</w:t>
      </w:r>
    </w:p>
    <w:p w14:paraId="6AC280F1" w14:textId="77777777" w:rsidR="00D152C4" w:rsidRPr="00F608B8" w:rsidRDefault="00D152C4" w:rsidP="00D152C4">
      <w:pPr>
        <w:pStyle w:val="BodyText1"/>
        <w:rPr>
          <w:sz w:val="22"/>
          <w:szCs w:val="22"/>
        </w:rPr>
      </w:pPr>
    </w:p>
    <w:p w14:paraId="42D99656" w14:textId="77777777" w:rsidR="00D152C4" w:rsidRPr="00F608B8" w:rsidRDefault="00D152C4" w:rsidP="00BC1DD8">
      <w:pPr>
        <w:pStyle w:val="BodyText1"/>
        <w:jc w:val="both"/>
        <w:rPr>
          <w:sz w:val="22"/>
          <w:szCs w:val="22"/>
        </w:rPr>
      </w:pPr>
      <w:r w:rsidRPr="00F608B8">
        <w:rPr>
          <w:sz w:val="22"/>
          <w:szCs w:val="22"/>
        </w:rPr>
        <w:t xml:space="preserve">The Radiologic Technology program includes clinical rotation experiences for the students. These clinical rotation experiences provide students an opportunity to apply theory learned in the classroom to a health care setting through practical hands-on experience. Students will have the opportunity to integrate clinical competence, radiation safety, professional and ethical </w:t>
      </w:r>
      <w:proofErr w:type="gramStart"/>
      <w:r w:rsidRPr="00F608B8">
        <w:rPr>
          <w:sz w:val="22"/>
          <w:szCs w:val="22"/>
        </w:rPr>
        <w:t>behavior</w:t>
      </w:r>
      <w:proofErr w:type="gramEnd"/>
      <w:r w:rsidRPr="00F608B8">
        <w:rPr>
          <w:sz w:val="22"/>
          <w:szCs w:val="22"/>
        </w:rPr>
        <w:t xml:space="preserve"> and communication skills in keeping with the radiologic technologist’s scope of practice.</w:t>
      </w:r>
    </w:p>
    <w:p w14:paraId="30693397" w14:textId="77777777" w:rsidR="00D152C4" w:rsidRPr="00F608B8" w:rsidRDefault="00D152C4" w:rsidP="00BC1DD8">
      <w:pPr>
        <w:pStyle w:val="BodyText1"/>
        <w:jc w:val="both"/>
        <w:rPr>
          <w:sz w:val="22"/>
          <w:szCs w:val="22"/>
        </w:rPr>
      </w:pPr>
    </w:p>
    <w:p w14:paraId="4EECF33C" w14:textId="77777777" w:rsidR="00D152C4" w:rsidRPr="003B1EF7" w:rsidRDefault="00D152C4" w:rsidP="00BC1DD8">
      <w:pPr>
        <w:pStyle w:val="BodyText1"/>
        <w:jc w:val="both"/>
        <w:rPr>
          <w:sz w:val="22"/>
          <w:szCs w:val="22"/>
        </w:rPr>
      </w:pPr>
      <w:r w:rsidRPr="00F608B8">
        <w:rPr>
          <w:sz w:val="22"/>
          <w:szCs w:val="22"/>
        </w:rPr>
        <w:t>Upon completion of the program, students will have obtained the necessary knowledge and skills to demonstrate the proper techniques required for employment in the field of radiologic technology.</w:t>
      </w:r>
    </w:p>
    <w:p w14:paraId="733C144B" w14:textId="77777777" w:rsidR="00D152C4" w:rsidRPr="00F608B8" w:rsidRDefault="00D152C4" w:rsidP="00D152C4">
      <w:pPr>
        <w:pStyle w:val="BodyText"/>
        <w:ind w:left="0" w:right="1319"/>
        <w:jc w:val="both"/>
        <w:rPr>
          <w:rFonts w:cstheme="minorHAnsi"/>
          <w:b/>
          <w:bCs/>
          <w:i/>
          <w:iCs/>
          <w:color w:val="000000" w:themeColor="text1"/>
          <w:szCs w:val="22"/>
        </w:rPr>
      </w:pPr>
      <w:r w:rsidRPr="006D53F1">
        <w:rPr>
          <w:rFonts w:cstheme="minorHAnsi"/>
          <w:b/>
          <w:bCs/>
          <w:iCs/>
          <w:szCs w:val="22"/>
        </w:rPr>
        <w:t>Prerequisites:</w:t>
      </w:r>
    </w:p>
    <w:p w14:paraId="62E376BB" w14:textId="77777777" w:rsidR="00D152C4" w:rsidRPr="00F608B8" w:rsidRDefault="00D152C4" w:rsidP="005156B9">
      <w:pPr>
        <w:pStyle w:val="ListParagraph"/>
        <w:widowControl w:val="0"/>
        <w:numPr>
          <w:ilvl w:val="0"/>
          <w:numId w:val="68"/>
        </w:numPr>
        <w:tabs>
          <w:tab w:val="left" w:pos="1405"/>
        </w:tabs>
        <w:autoSpaceDE w:val="0"/>
        <w:autoSpaceDN w:val="0"/>
        <w:spacing w:after="0"/>
        <w:contextualSpacing w:val="0"/>
        <w:jc w:val="both"/>
        <w:rPr>
          <w:rFonts w:cstheme="minorHAnsi"/>
          <w:iCs/>
          <w:color w:val="000000" w:themeColor="text1"/>
        </w:rPr>
      </w:pPr>
      <w:r w:rsidRPr="00F608B8">
        <w:rPr>
          <w:rFonts w:cstheme="minorHAnsi"/>
          <w:iCs/>
          <w:color w:val="000000" w:themeColor="text1"/>
        </w:rPr>
        <w:t>Have a high school diploma or GED</w:t>
      </w:r>
    </w:p>
    <w:p w14:paraId="4B4EDCF1" w14:textId="77777777" w:rsidR="00D152C4" w:rsidRDefault="00D152C4" w:rsidP="005156B9">
      <w:pPr>
        <w:pStyle w:val="ListParagraph"/>
        <w:widowControl w:val="0"/>
        <w:numPr>
          <w:ilvl w:val="0"/>
          <w:numId w:val="68"/>
        </w:numPr>
        <w:tabs>
          <w:tab w:val="left" w:pos="1405"/>
        </w:tabs>
        <w:autoSpaceDE w:val="0"/>
        <w:autoSpaceDN w:val="0"/>
        <w:spacing w:before="1" w:after="0"/>
        <w:jc w:val="both"/>
        <w:rPr>
          <w:rFonts w:cstheme="minorHAnsi"/>
          <w:iCs/>
          <w:color w:val="000000" w:themeColor="text1"/>
        </w:rPr>
      </w:pPr>
      <w:r w:rsidRPr="00F608B8">
        <w:rPr>
          <w:rFonts w:cstheme="minorHAnsi"/>
          <w:iCs/>
          <w:color w:val="000000" w:themeColor="text1"/>
        </w:rPr>
        <w:t>Pass the entrance</w:t>
      </w:r>
      <w:r w:rsidRPr="00F608B8">
        <w:rPr>
          <w:rFonts w:cstheme="minorHAnsi"/>
          <w:iCs/>
          <w:color w:val="000000" w:themeColor="text1"/>
          <w:spacing w:val="-2"/>
        </w:rPr>
        <w:t xml:space="preserve"> </w:t>
      </w:r>
      <w:r w:rsidRPr="00F608B8">
        <w:rPr>
          <w:rFonts w:cstheme="minorHAnsi"/>
          <w:iCs/>
          <w:color w:val="000000" w:themeColor="text1"/>
        </w:rPr>
        <w:t>exam</w:t>
      </w:r>
    </w:p>
    <w:p w14:paraId="2B7EF0CE" w14:textId="77777777" w:rsidR="00D152C4" w:rsidRPr="002F3372" w:rsidRDefault="00D152C4" w:rsidP="005156B9">
      <w:pPr>
        <w:pStyle w:val="ListParagraph"/>
        <w:numPr>
          <w:ilvl w:val="0"/>
          <w:numId w:val="68"/>
        </w:numPr>
        <w:rPr>
          <w:rFonts w:cstheme="minorHAnsi"/>
          <w:iCs/>
          <w:color w:val="000000" w:themeColor="text1"/>
        </w:rPr>
      </w:pPr>
      <w:r w:rsidRPr="002F3372">
        <w:rPr>
          <w:rFonts w:cstheme="minorHAnsi"/>
          <w:iCs/>
          <w:color w:val="000000" w:themeColor="text1"/>
        </w:rPr>
        <w:t>Background check and drug screening, as applicable</w:t>
      </w:r>
    </w:p>
    <w:p w14:paraId="3FE8CDDA" w14:textId="77777777" w:rsidR="00D152C4" w:rsidRPr="002F3372" w:rsidRDefault="00D152C4" w:rsidP="005156B9">
      <w:pPr>
        <w:pStyle w:val="ListParagraph"/>
        <w:widowControl w:val="0"/>
        <w:numPr>
          <w:ilvl w:val="0"/>
          <w:numId w:val="68"/>
        </w:numPr>
        <w:tabs>
          <w:tab w:val="left" w:pos="1405"/>
        </w:tabs>
        <w:autoSpaceDE w:val="0"/>
        <w:autoSpaceDN w:val="0"/>
        <w:spacing w:before="1" w:after="0"/>
        <w:jc w:val="both"/>
        <w:rPr>
          <w:rFonts w:cstheme="minorHAnsi"/>
          <w:iCs/>
          <w:color w:val="000000" w:themeColor="text1"/>
        </w:rPr>
      </w:pPr>
      <w:r w:rsidRPr="00843FA6">
        <w:rPr>
          <w:rFonts w:cstheme="minorHAnsi"/>
          <w:iCs/>
          <w:color w:val="000000" w:themeColor="text1"/>
        </w:rPr>
        <w:t>Successful completion of Natural Sciences, Mathematics, English and two additional</w:t>
      </w:r>
      <w:r>
        <w:rPr>
          <w:rFonts w:cstheme="minorHAnsi"/>
          <w:iCs/>
          <w:color w:val="000000" w:themeColor="text1"/>
        </w:rPr>
        <w:t xml:space="preserve"> </w:t>
      </w:r>
      <w:r w:rsidRPr="002F3372">
        <w:rPr>
          <w:rFonts w:cstheme="minorHAnsi"/>
          <w:iCs/>
          <w:color w:val="000000" w:themeColor="text1"/>
        </w:rPr>
        <w:t>pre-requisite general education courses with a minimum grade of “C” or higher</w:t>
      </w:r>
    </w:p>
    <w:p w14:paraId="612DF4D1" w14:textId="4237B343" w:rsidR="00D152C4" w:rsidRPr="003B1EF7" w:rsidRDefault="00982987" w:rsidP="005156B9">
      <w:pPr>
        <w:pStyle w:val="ListParagraph"/>
        <w:widowControl w:val="0"/>
        <w:numPr>
          <w:ilvl w:val="0"/>
          <w:numId w:val="68"/>
        </w:numPr>
        <w:tabs>
          <w:tab w:val="left" w:pos="1405"/>
        </w:tabs>
        <w:autoSpaceDE w:val="0"/>
        <w:autoSpaceDN w:val="0"/>
        <w:spacing w:after="0"/>
        <w:contextualSpacing w:val="0"/>
        <w:jc w:val="both"/>
        <w:rPr>
          <w:rFonts w:cstheme="minorHAnsi"/>
          <w:iCs/>
          <w:color w:val="000000" w:themeColor="text1"/>
        </w:rPr>
      </w:pPr>
      <w:r w:rsidRPr="00982987">
        <w:rPr>
          <w:rFonts w:cstheme="minorHAnsi"/>
          <w:iCs/>
          <w:color w:val="000000" w:themeColor="text1"/>
        </w:rPr>
        <w:t>Cumulative grade average of 3.0 on a 4.</w:t>
      </w:r>
      <w:r w:rsidR="00BC1DD8">
        <w:rPr>
          <w:rFonts w:cstheme="minorHAnsi"/>
          <w:iCs/>
          <w:color w:val="000000" w:themeColor="text1"/>
        </w:rPr>
        <w:t>0</w:t>
      </w:r>
      <w:r w:rsidRPr="00982987">
        <w:rPr>
          <w:rFonts w:cstheme="minorHAnsi"/>
          <w:iCs/>
          <w:color w:val="000000" w:themeColor="text1"/>
        </w:rPr>
        <w:t xml:space="preserve"> scale for all completed general education courses prior to entering the core portion of the program (</w:t>
      </w:r>
      <w:proofErr w:type="spellStart"/>
      <w:r w:rsidRPr="00982987">
        <w:rPr>
          <w:rFonts w:cstheme="minorHAnsi"/>
          <w:iCs/>
          <w:color w:val="000000" w:themeColor="text1"/>
        </w:rPr>
        <w:t>RAD1010</w:t>
      </w:r>
      <w:proofErr w:type="spellEnd"/>
      <w:r w:rsidRPr="00982987">
        <w:rPr>
          <w:rFonts w:cstheme="minorHAnsi"/>
          <w:iCs/>
          <w:color w:val="000000" w:themeColor="text1"/>
        </w:rPr>
        <w:t>)</w:t>
      </w:r>
    </w:p>
    <w:p w14:paraId="3B15E0D9" w14:textId="77777777" w:rsidR="00D152C4" w:rsidRPr="006D53F1" w:rsidRDefault="00D152C4" w:rsidP="00D152C4">
      <w:pPr>
        <w:pStyle w:val="Heading4"/>
        <w:jc w:val="both"/>
        <w:rPr>
          <w:rFonts w:asciiTheme="minorHAnsi" w:hAnsiTheme="minorHAnsi" w:cstheme="minorHAnsi"/>
          <w:b w:val="0"/>
          <w:bCs w:val="0"/>
          <w:iCs w:val="0"/>
          <w:color w:val="auto"/>
        </w:rPr>
      </w:pPr>
      <w:r w:rsidRPr="006D53F1">
        <w:rPr>
          <w:rFonts w:asciiTheme="minorHAnsi" w:hAnsiTheme="minorHAnsi" w:cstheme="minorHAnsi"/>
          <w:color w:val="auto"/>
        </w:rPr>
        <w:t>Program Outline:</w:t>
      </w:r>
    </w:p>
    <w:p w14:paraId="515FC663" w14:textId="0EC3AB41" w:rsidR="00D152C4" w:rsidRPr="003B1EF7" w:rsidRDefault="00D152C4" w:rsidP="00D152C4">
      <w:pPr>
        <w:pStyle w:val="BodyText"/>
        <w:spacing w:line="276" w:lineRule="auto"/>
        <w:ind w:left="0" w:right="0"/>
        <w:jc w:val="both"/>
        <w:rPr>
          <w:rFonts w:cstheme="minorHAnsi"/>
          <w:i/>
          <w:iCs/>
          <w:szCs w:val="22"/>
        </w:rPr>
      </w:pPr>
      <w:r w:rsidRPr="006D53F1">
        <w:rPr>
          <w:rFonts w:cstheme="minorHAnsi"/>
          <w:iCs/>
          <w:szCs w:val="22"/>
        </w:rPr>
        <w:t xml:space="preserve">To receive an Associate </w:t>
      </w:r>
      <w:r w:rsidR="00F36021">
        <w:rPr>
          <w:rFonts w:cstheme="minorHAnsi"/>
          <w:iCs/>
          <w:szCs w:val="22"/>
        </w:rPr>
        <w:t>of</w:t>
      </w:r>
      <w:r w:rsidRPr="006D53F1">
        <w:rPr>
          <w:rFonts w:cstheme="minorHAnsi"/>
          <w:iCs/>
          <w:szCs w:val="22"/>
        </w:rPr>
        <w:t xml:space="preserve"> Science Degree in Radiologic Technology, students must complete 61.0 semester credit hours in their major and 24.0 semester credit hours in general education courses for a total of 85.0 semester credit hours. This degree program can be completed in 24 months for full-time students.</w:t>
      </w:r>
    </w:p>
    <w:p w14:paraId="624AB0D5" w14:textId="77777777" w:rsidR="00D152C4" w:rsidRPr="00F608B8" w:rsidRDefault="00D152C4" w:rsidP="00D152C4">
      <w:pPr>
        <w:widowControl w:val="0"/>
        <w:spacing w:after="11" w:line="240" w:lineRule="auto"/>
        <w:jc w:val="both"/>
        <w:rPr>
          <w:rFonts w:ascii="Calibri" w:eastAsia="Calibri" w:hAnsi="Calibri" w:cs="Calibri"/>
          <w:iCs/>
        </w:rPr>
      </w:pPr>
      <w:r w:rsidRPr="00F608B8">
        <w:rPr>
          <w:rFonts w:ascii="Calibri" w:eastAsia="Calibri" w:hAnsi="Calibri" w:cs="Calibri"/>
          <w:b/>
          <w:iCs/>
        </w:rPr>
        <w:t xml:space="preserve">Radiologic Technology Major Courses </w:t>
      </w:r>
      <w:r w:rsidRPr="00F608B8">
        <w:rPr>
          <w:rFonts w:ascii="Calibri" w:eastAsia="Calibri" w:hAnsi="Calibri" w:cs="Calibri"/>
          <w:iCs/>
        </w:rPr>
        <w:t>(61.0 credit hours)</w:t>
      </w:r>
    </w:p>
    <w:tbl>
      <w:tblPr>
        <w:tblW w:w="8040" w:type="dxa"/>
        <w:tblLayout w:type="fixed"/>
        <w:tblCellMar>
          <w:left w:w="0" w:type="dxa"/>
          <w:right w:w="0" w:type="dxa"/>
        </w:tblCellMar>
        <w:tblLook w:val="01E0" w:firstRow="1" w:lastRow="1" w:firstColumn="1" w:lastColumn="1" w:noHBand="0" w:noVBand="0"/>
      </w:tblPr>
      <w:tblGrid>
        <w:gridCol w:w="1158"/>
        <w:gridCol w:w="3794"/>
        <w:gridCol w:w="780"/>
        <w:gridCol w:w="2308"/>
      </w:tblGrid>
      <w:tr w:rsidR="00D152C4" w:rsidRPr="00F608B8" w14:paraId="6912B59A" w14:textId="77777777" w:rsidTr="00F7666D">
        <w:trPr>
          <w:trHeight w:val="270"/>
        </w:trPr>
        <w:tc>
          <w:tcPr>
            <w:tcW w:w="1158" w:type="dxa"/>
          </w:tcPr>
          <w:p w14:paraId="666ED8A8" w14:textId="038D9138" w:rsidR="00D152C4" w:rsidRPr="00F608B8" w:rsidRDefault="00D152C4" w:rsidP="00F7666D">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lastRenderedPageBreak/>
              <w:t>RAD101</w:t>
            </w:r>
            <w:r w:rsidR="00F36021">
              <w:rPr>
                <w:rFonts w:ascii="Calibri" w:eastAsia="Calibri" w:hAnsi="Calibri" w:cs="Calibri"/>
                <w:iCs/>
              </w:rPr>
              <w:t>0</w:t>
            </w:r>
            <w:proofErr w:type="spellEnd"/>
          </w:p>
        </w:tc>
        <w:tc>
          <w:tcPr>
            <w:tcW w:w="4574" w:type="dxa"/>
            <w:gridSpan w:val="2"/>
          </w:tcPr>
          <w:p w14:paraId="457A99D8"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Intro to Radiologic Technology</w:t>
            </w:r>
          </w:p>
        </w:tc>
        <w:tc>
          <w:tcPr>
            <w:tcW w:w="2308" w:type="dxa"/>
          </w:tcPr>
          <w:p w14:paraId="0B6CD421" w14:textId="77777777" w:rsidR="00D152C4" w:rsidRPr="00F608B8" w:rsidRDefault="00D152C4" w:rsidP="00F7666D">
            <w:pPr>
              <w:widowControl w:val="0"/>
              <w:spacing w:after="0" w:line="251"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2EE7D3A1" w14:textId="77777777" w:rsidTr="00F7666D">
        <w:trPr>
          <w:trHeight w:val="276"/>
        </w:trPr>
        <w:tc>
          <w:tcPr>
            <w:tcW w:w="1158" w:type="dxa"/>
          </w:tcPr>
          <w:p w14:paraId="0DCDB6F4" w14:textId="6908B216"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RAD102</w:t>
            </w:r>
            <w:r w:rsidR="00F36021">
              <w:rPr>
                <w:rFonts w:ascii="Calibri" w:eastAsia="Calibri" w:hAnsi="Calibri" w:cs="Calibri"/>
                <w:iCs/>
              </w:rPr>
              <w:t>0</w:t>
            </w:r>
            <w:proofErr w:type="spellEnd"/>
          </w:p>
        </w:tc>
        <w:tc>
          <w:tcPr>
            <w:tcW w:w="4574" w:type="dxa"/>
            <w:gridSpan w:val="2"/>
          </w:tcPr>
          <w:p w14:paraId="27F07899"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Imaging</w:t>
            </w:r>
          </w:p>
        </w:tc>
        <w:tc>
          <w:tcPr>
            <w:tcW w:w="2308" w:type="dxa"/>
          </w:tcPr>
          <w:p w14:paraId="4F4F43C6"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7FEC2B82" w14:textId="77777777" w:rsidTr="00F7666D">
        <w:trPr>
          <w:trHeight w:val="276"/>
        </w:trPr>
        <w:tc>
          <w:tcPr>
            <w:tcW w:w="1158" w:type="dxa"/>
          </w:tcPr>
          <w:p w14:paraId="0EAE9305" w14:textId="0DA4DE4C"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RAD103</w:t>
            </w:r>
            <w:r w:rsidR="00F36021">
              <w:rPr>
                <w:rFonts w:ascii="Calibri" w:eastAsia="Calibri" w:hAnsi="Calibri" w:cs="Calibri"/>
                <w:iCs/>
              </w:rPr>
              <w:t>0</w:t>
            </w:r>
            <w:proofErr w:type="spellEnd"/>
          </w:p>
        </w:tc>
        <w:tc>
          <w:tcPr>
            <w:tcW w:w="4574" w:type="dxa"/>
            <w:gridSpan w:val="2"/>
          </w:tcPr>
          <w:p w14:paraId="5A4ADDE3"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w:t>
            </w:r>
          </w:p>
        </w:tc>
        <w:tc>
          <w:tcPr>
            <w:tcW w:w="2308" w:type="dxa"/>
          </w:tcPr>
          <w:p w14:paraId="052F3AB7"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0F5A50FD" w14:textId="77777777" w:rsidTr="00F7666D">
        <w:trPr>
          <w:trHeight w:val="276"/>
        </w:trPr>
        <w:tc>
          <w:tcPr>
            <w:tcW w:w="1158" w:type="dxa"/>
          </w:tcPr>
          <w:p w14:paraId="224E20CD" w14:textId="08F0B718"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RAD104</w:t>
            </w:r>
            <w:r w:rsidR="00F36021">
              <w:rPr>
                <w:rFonts w:ascii="Calibri" w:eastAsia="Calibri" w:hAnsi="Calibri" w:cs="Calibri"/>
                <w:iCs/>
              </w:rPr>
              <w:t>0</w:t>
            </w:r>
            <w:proofErr w:type="spellEnd"/>
          </w:p>
        </w:tc>
        <w:tc>
          <w:tcPr>
            <w:tcW w:w="4574" w:type="dxa"/>
            <w:gridSpan w:val="2"/>
          </w:tcPr>
          <w:p w14:paraId="2A4D14A4"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Science II</w:t>
            </w:r>
          </w:p>
        </w:tc>
        <w:tc>
          <w:tcPr>
            <w:tcW w:w="2308" w:type="dxa"/>
          </w:tcPr>
          <w:p w14:paraId="6A1DABF2"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05B4B4E6" w14:textId="77777777" w:rsidTr="00F7666D">
        <w:trPr>
          <w:trHeight w:val="275"/>
        </w:trPr>
        <w:tc>
          <w:tcPr>
            <w:tcW w:w="1158" w:type="dxa"/>
          </w:tcPr>
          <w:p w14:paraId="16E1A6DF" w14:textId="15ACD103"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RAD105</w:t>
            </w:r>
            <w:r w:rsidR="00F36021">
              <w:rPr>
                <w:rFonts w:ascii="Calibri" w:eastAsia="Calibri" w:hAnsi="Calibri" w:cs="Calibri"/>
                <w:iCs/>
              </w:rPr>
              <w:t>0</w:t>
            </w:r>
            <w:proofErr w:type="spellEnd"/>
          </w:p>
        </w:tc>
        <w:tc>
          <w:tcPr>
            <w:tcW w:w="4574" w:type="dxa"/>
            <w:gridSpan w:val="2"/>
          </w:tcPr>
          <w:p w14:paraId="69CB6BE3"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w:t>
            </w:r>
          </w:p>
        </w:tc>
        <w:tc>
          <w:tcPr>
            <w:tcW w:w="2308" w:type="dxa"/>
          </w:tcPr>
          <w:p w14:paraId="3BF6CA1E"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69213AB7" w14:textId="77777777" w:rsidTr="00F7666D">
        <w:trPr>
          <w:trHeight w:val="276"/>
        </w:trPr>
        <w:tc>
          <w:tcPr>
            <w:tcW w:w="1158" w:type="dxa"/>
          </w:tcPr>
          <w:p w14:paraId="008C806C" w14:textId="21DB29E5"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RAD106</w:t>
            </w:r>
            <w:r w:rsidR="00F36021">
              <w:rPr>
                <w:rFonts w:ascii="Calibri" w:eastAsia="Calibri" w:hAnsi="Calibri" w:cs="Calibri"/>
                <w:iCs/>
              </w:rPr>
              <w:t>0</w:t>
            </w:r>
            <w:proofErr w:type="spellEnd"/>
          </w:p>
        </w:tc>
        <w:tc>
          <w:tcPr>
            <w:tcW w:w="4574" w:type="dxa"/>
            <w:gridSpan w:val="2"/>
          </w:tcPr>
          <w:p w14:paraId="292770CC"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w:t>
            </w:r>
          </w:p>
        </w:tc>
        <w:tc>
          <w:tcPr>
            <w:tcW w:w="2308" w:type="dxa"/>
          </w:tcPr>
          <w:p w14:paraId="691F197A"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1FC1F44D" w14:textId="77777777" w:rsidTr="00F7666D">
        <w:trPr>
          <w:trHeight w:val="276"/>
        </w:trPr>
        <w:tc>
          <w:tcPr>
            <w:tcW w:w="1158" w:type="dxa"/>
          </w:tcPr>
          <w:p w14:paraId="3AD67B76" w14:textId="6FE30CCE"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RAD107</w:t>
            </w:r>
            <w:r w:rsidR="00F36021">
              <w:rPr>
                <w:rFonts w:ascii="Calibri" w:eastAsia="Calibri" w:hAnsi="Calibri" w:cs="Calibri"/>
                <w:iCs/>
              </w:rPr>
              <w:t>0</w:t>
            </w:r>
            <w:proofErr w:type="spellEnd"/>
          </w:p>
        </w:tc>
        <w:tc>
          <w:tcPr>
            <w:tcW w:w="4574" w:type="dxa"/>
            <w:gridSpan w:val="2"/>
          </w:tcPr>
          <w:p w14:paraId="514B36CE"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III</w:t>
            </w:r>
          </w:p>
        </w:tc>
        <w:tc>
          <w:tcPr>
            <w:tcW w:w="2308" w:type="dxa"/>
          </w:tcPr>
          <w:p w14:paraId="4D826DFA"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218166F1" w14:textId="77777777" w:rsidTr="00F7666D">
        <w:trPr>
          <w:trHeight w:val="276"/>
        </w:trPr>
        <w:tc>
          <w:tcPr>
            <w:tcW w:w="1158" w:type="dxa"/>
          </w:tcPr>
          <w:p w14:paraId="6EC5F7B3" w14:textId="746F3A23"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RAD108</w:t>
            </w:r>
            <w:r w:rsidR="00F36021">
              <w:rPr>
                <w:rFonts w:ascii="Calibri" w:eastAsia="Calibri" w:hAnsi="Calibri" w:cs="Calibri"/>
                <w:iCs/>
              </w:rPr>
              <w:t>0</w:t>
            </w:r>
            <w:proofErr w:type="spellEnd"/>
          </w:p>
        </w:tc>
        <w:tc>
          <w:tcPr>
            <w:tcW w:w="4574" w:type="dxa"/>
            <w:gridSpan w:val="2"/>
          </w:tcPr>
          <w:p w14:paraId="3BBC840A"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Radiologic Procedures IV</w:t>
            </w:r>
          </w:p>
        </w:tc>
        <w:tc>
          <w:tcPr>
            <w:tcW w:w="2308" w:type="dxa"/>
          </w:tcPr>
          <w:p w14:paraId="4A2250C5"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02D409E9" w14:textId="77777777" w:rsidTr="00F7666D">
        <w:trPr>
          <w:trHeight w:val="275"/>
        </w:trPr>
        <w:tc>
          <w:tcPr>
            <w:tcW w:w="1158" w:type="dxa"/>
          </w:tcPr>
          <w:p w14:paraId="7C56E910" w14:textId="6A1641EE"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RAD209</w:t>
            </w:r>
            <w:r w:rsidR="00F36021">
              <w:rPr>
                <w:rFonts w:ascii="Calibri" w:eastAsia="Calibri" w:hAnsi="Calibri" w:cs="Calibri"/>
                <w:iCs/>
              </w:rPr>
              <w:t>0</w:t>
            </w:r>
            <w:proofErr w:type="spellEnd"/>
          </w:p>
        </w:tc>
        <w:tc>
          <w:tcPr>
            <w:tcW w:w="4574" w:type="dxa"/>
            <w:gridSpan w:val="2"/>
          </w:tcPr>
          <w:p w14:paraId="2D380FE3"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Advanced Radiologic Imaging</w:t>
            </w:r>
          </w:p>
        </w:tc>
        <w:tc>
          <w:tcPr>
            <w:tcW w:w="2308" w:type="dxa"/>
          </w:tcPr>
          <w:p w14:paraId="5AC641B8"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4C0A9DF9" w14:textId="77777777" w:rsidTr="00F7666D">
        <w:trPr>
          <w:trHeight w:val="275"/>
        </w:trPr>
        <w:tc>
          <w:tcPr>
            <w:tcW w:w="1158" w:type="dxa"/>
          </w:tcPr>
          <w:p w14:paraId="1B8CEFDC" w14:textId="72EC32FB"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RAD210</w:t>
            </w:r>
            <w:r w:rsidR="00F36021">
              <w:rPr>
                <w:rFonts w:ascii="Calibri" w:eastAsia="Calibri" w:hAnsi="Calibri" w:cs="Calibri"/>
                <w:iCs/>
              </w:rPr>
              <w:t>0</w:t>
            </w:r>
            <w:proofErr w:type="spellEnd"/>
          </w:p>
        </w:tc>
        <w:tc>
          <w:tcPr>
            <w:tcW w:w="4574" w:type="dxa"/>
            <w:gridSpan w:val="2"/>
          </w:tcPr>
          <w:p w14:paraId="08DA97F4"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Advanced Pathophysiologic Imaging</w:t>
            </w:r>
          </w:p>
        </w:tc>
        <w:tc>
          <w:tcPr>
            <w:tcW w:w="2308" w:type="dxa"/>
          </w:tcPr>
          <w:p w14:paraId="45042BA1"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4.0 credit hours</w:t>
            </w:r>
          </w:p>
        </w:tc>
      </w:tr>
      <w:tr w:rsidR="00D152C4" w:rsidRPr="00F608B8" w14:paraId="48207127" w14:textId="77777777" w:rsidTr="00F7666D">
        <w:trPr>
          <w:trHeight w:val="275"/>
        </w:trPr>
        <w:tc>
          <w:tcPr>
            <w:tcW w:w="1158" w:type="dxa"/>
          </w:tcPr>
          <w:p w14:paraId="4E5B352B" w14:textId="6A6CBA1F"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RAD111</w:t>
            </w:r>
            <w:r w:rsidR="00F36021">
              <w:rPr>
                <w:rFonts w:ascii="Calibri" w:eastAsia="Calibri" w:hAnsi="Calibri" w:cs="Calibri"/>
                <w:iCs/>
              </w:rPr>
              <w:t>0</w:t>
            </w:r>
            <w:proofErr w:type="spellEnd"/>
          </w:p>
        </w:tc>
        <w:tc>
          <w:tcPr>
            <w:tcW w:w="4574" w:type="dxa"/>
            <w:gridSpan w:val="2"/>
          </w:tcPr>
          <w:p w14:paraId="1C13990D"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w:t>
            </w:r>
          </w:p>
        </w:tc>
        <w:tc>
          <w:tcPr>
            <w:tcW w:w="2308" w:type="dxa"/>
          </w:tcPr>
          <w:p w14:paraId="36E346D0" w14:textId="77777777" w:rsidR="00D152C4" w:rsidRPr="00F608B8" w:rsidRDefault="00D152C4" w:rsidP="00F7666D">
            <w:pPr>
              <w:widowControl w:val="0"/>
              <w:spacing w:after="0" w:line="256" w:lineRule="exact"/>
              <w:ind w:right="29"/>
              <w:rPr>
                <w:rFonts w:ascii="Calibri" w:eastAsia="Calibri" w:hAnsi="Calibri" w:cs="Calibri"/>
                <w:iCs/>
              </w:rPr>
            </w:pPr>
            <w:r w:rsidRPr="00F608B8">
              <w:rPr>
                <w:rFonts w:ascii="Calibri" w:eastAsia="Calibri" w:hAnsi="Calibri" w:cs="Calibri"/>
                <w:iCs/>
              </w:rPr>
              <w:t>3.5 credit hours</w:t>
            </w:r>
          </w:p>
        </w:tc>
      </w:tr>
      <w:tr w:rsidR="00D152C4" w:rsidRPr="00F608B8" w14:paraId="12C7B9B9" w14:textId="77777777" w:rsidTr="00F7666D">
        <w:trPr>
          <w:trHeight w:val="270"/>
        </w:trPr>
        <w:tc>
          <w:tcPr>
            <w:tcW w:w="1158" w:type="dxa"/>
          </w:tcPr>
          <w:p w14:paraId="1FA1CBF9" w14:textId="682D29AD" w:rsidR="00D152C4" w:rsidRPr="00F608B8" w:rsidRDefault="00D152C4" w:rsidP="00F7666D">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t>RAD112</w:t>
            </w:r>
            <w:r w:rsidR="00F36021">
              <w:rPr>
                <w:rFonts w:ascii="Calibri" w:eastAsia="Calibri" w:hAnsi="Calibri" w:cs="Calibri"/>
                <w:iCs/>
              </w:rPr>
              <w:t>0</w:t>
            </w:r>
            <w:proofErr w:type="spellEnd"/>
          </w:p>
        </w:tc>
        <w:tc>
          <w:tcPr>
            <w:tcW w:w="4574" w:type="dxa"/>
            <w:gridSpan w:val="2"/>
          </w:tcPr>
          <w:p w14:paraId="1D1ACB07"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w:t>
            </w:r>
          </w:p>
        </w:tc>
        <w:tc>
          <w:tcPr>
            <w:tcW w:w="2308" w:type="dxa"/>
          </w:tcPr>
          <w:p w14:paraId="27EB8E88" w14:textId="77777777" w:rsidR="00D152C4" w:rsidRPr="00F608B8" w:rsidRDefault="00D152C4" w:rsidP="00F7666D">
            <w:pPr>
              <w:widowControl w:val="0"/>
              <w:spacing w:after="0" w:line="251" w:lineRule="exact"/>
              <w:ind w:right="29"/>
              <w:rPr>
                <w:rFonts w:ascii="Calibri" w:eastAsia="Calibri" w:hAnsi="Calibri" w:cs="Calibri"/>
                <w:iCs/>
              </w:rPr>
            </w:pPr>
            <w:r w:rsidRPr="00F608B8">
              <w:rPr>
                <w:rFonts w:ascii="Calibri" w:eastAsia="Calibri" w:hAnsi="Calibri" w:cs="Calibri"/>
                <w:iCs/>
              </w:rPr>
              <w:t>3.5 credit hours</w:t>
            </w:r>
          </w:p>
        </w:tc>
      </w:tr>
      <w:tr w:rsidR="00D152C4" w:rsidRPr="00F608B8" w14:paraId="68BE5244" w14:textId="77777777" w:rsidTr="00F7666D">
        <w:trPr>
          <w:trHeight w:val="271"/>
        </w:trPr>
        <w:tc>
          <w:tcPr>
            <w:tcW w:w="1158" w:type="dxa"/>
          </w:tcPr>
          <w:p w14:paraId="132C982C" w14:textId="27A4B9B3" w:rsidR="00D152C4" w:rsidRPr="00F608B8" w:rsidRDefault="00D152C4" w:rsidP="00F7666D">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t>RAD113</w:t>
            </w:r>
            <w:r w:rsidR="00F36021">
              <w:rPr>
                <w:rFonts w:ascii="Calibri" w:eastAsia="Calibri" w:hAnsi="Calibri" w:cs="Calibri"/>
                <w:iCs/>
              </w:rPr>
              <w:t>0</w:t>
            </w:r>
            <w:proofErr w:type="spellEnd"/>
          </w:p>
        </w:tc>
        <w:tc>
          <w:tcPr>
            <w:tcW w:w="3794" w:type="dxa"/>
          </w:tcPr>
          <w:p w14:paraId="30D678AC"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III</w:t>
            </w:r>
          </w:p>
        </w:tc>
        <w:tc>
          <w:tcPr>
            <w:tcW w:w="3088" w:type="dxa"/>
            <w:gridSpan w:val="2"/>
          </w:tcPr>
          <w:p w14:paraId="2EE02A2A" w14:textId="77777777" w:rsidR="00D152C4" w:rsidRPr="00F608B8" w:rsidRDefault="00D152C4" w:rsidP="00F7666D">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r w:rsidR="00D152C4" w:rsidRPr="00F608B8" w14:paraId="5437A887" w14:textId="77777777" w:rsidTr="00F7666D">
        <w:trPr>
          <w:trHeight w:val="276"/>
        </w:trPr>
        <w:tc>
          <w:tcPr>
            <w:tcW w:w="1158" w:type="dxa"/>
          </w:tcPr>
          <w:p w14:paraId="6866DFB4" w14:textId="7574D86C"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RAD114</w:t>
            </w:r>
            <w:r w:rsidR="00F36021">
              <w:rPr>
                <w:rFonts w:ascii="Calibri" w:eastAsia="Calibri" w:hAnsi="Calibri" w:cs="Calibri"/>
                <w:iCs/>
              </w:rPr>
              <w:t>0</w:t>
            </w:r>
            <w:proofErr w:type="spellEnd"/>
          </w:p>
        </w:tc>
        <w:tc>
          <w:tcPr>
            <w:tcW w:w="3794" w:type="dxa"/>
          </w:tcPr>
          <w:p w14:paraId="4DA0F6E6"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IV</w:t>
            </w:r>
          </w:p>
        </w:tc>
        <w:tc>
          <w:tcPr>
            <w:tcW w:w="3088" w:type="dxa"/>
            <w:gridSpan w:val="2"/>
          </w:tcPr>
          <w:p w14:paraId="332CAEB8" w14:textId="77777777" w:rsidR="00D152C4" w:rsidRPr="00F608B8" w:rsidRDefault="00D152C4" w:rsidP="00F7666D">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D152C4" w:rsidRPr="00F608B8" w14:paraId="5E99074B" w14:textId="77777777" w:rsidTr="00F7666D">
        <w:trPr>
          <w:trHeight w:val="276"/>
        </w:trPr>
        <w:tc>
          <w:tcPr>
            <w:tcW w:w="1158" w:type="dxa"/>
          </w:tcPr>
          <w:p w14:paraId="76491B28" w14:textId="1E9FA39E" w:rsidR="00D152C4" w:rsidRPr="00F608B8" w:rsidRDefault="00D152C4" w:rsidP="00F7666D">
            <w:pPr>
              <w:widowControl w:val="0"/>
              <w:spacing w:after="0" w:line="256" w:lineRule="exact"/>
              <w:ind w:left="30"/>
              <w:rPr>
                <w:rFonts w:ascii="Calibri" w:eastAsia="Calibri" w:hAnsi="Calibri" w:cs="Calibri"/>
                <w:iCs/>
              </w:rPr>
            </w:pPr>
            <w:proofErr w:type="spellStart"/>
            <w:r w:rsidRPr="00F608B8">
              <w:rPr>
                <w:rFonts w:ascii="Calibri" w:eastAsia="Calibri" w:hAnsi="Calibri" w:cs="Calibri"/>
                <w:iCs/>
              </w:rPr>
              <w:t>RAD115</w:t>
            </w:r>
            <w:r w:rsidR="00F36021">
              <w:rPr>
                <w:rFonts w:ascii="Calibri" w:eastAsia="Calibri" w:hAnsi="Calibri" w:cs="Calibri"/>
                <w:iCs/>
              </w:rPr>
              <w:t>0</w:t>
            </w:r>
            <w:proofErr w:type="spellEnd"/>
          </w:p>
        </w:tc>
        <w:tc>
          <w:tcPr>
            <w:tcW w:w="3794" w:type="dxa"/>
          </w:tcPr>
          <w:p w14:paraId="6DA3BEBF" w14:textId="77777777" w:rsidR="00D152C4" w:rsidRPr="00F608B8" w:rsidRDefault="00D152C4" w:rsidP="00F7666D">
            <w:pPr>
              <w:widowControl w:val="0"/>
              <w:spacing w:after="0" w:line="256" w:lineRule="exact"/>
              <w:ind w:left="312"/>
              <w:rPr>
                <w:rFonts w:ascii="Calibri" w:eastAsia="Calibri" w:hAnsi="Calibri" w:cs="Calibri"/>
                <w:iCs/>
              </w:rPr>
            </w:pPr>
            <w:r w:rsidRPr="00F608B8">
              <w:rPr>
                <w:rFonts w:ascii="Calibri" w:eastAsia="Calibri" w:hAnsi="Calibri" w:cs="Calibri"/>
                <w:iCs/>
              </w:rPr>
              <w:t>Clinical Rotation V</w:t>
            </w:r>
          </w:p>
        </w:tc>
        <w:tc>
          <w:tcPr>
            <w:tcW w:w="3088" w:type="dxa"/>
            <w:gridSpan w:val="2"/>
          </w:tcPr>
          <w:p w14:paraId="3DD990E9" w14:textId="77777777" w:rsidR="00D152C4" w:rsidRPr="00F608B8" w:rsidRDefault="00D152C4" w:rsidP="00F7666D">
            <w:pPr>
              <w:widowControl w:val="0"/>
              <w:spacing w:after="0" w:line="256" w:lineRule="exact"/>
              <w:ind w:right="30"/>
              <w:jc w:val="center"/>
              <w:rPr>
                <w:rFonts w:ascii="Calibri" w:eastAsia="Calibri" w:hAnsi="Calibri" w:cs="Calibri"/>
                <w:iCs/>
              </w:rPr>
            </w:pPr>
            <w:r w:rsidRPr="00F608B8">
              <w:rPr>
                <w:rFonts w:ascii="Calibri" w:eastAsia="Calibri" w:hAnsi="Calibri" w:cs="Calibri"/>
                <w:iCs/>
              </w:rPr>
              <w:t>3.5 credit hours</w:t>
            </w:r>
          </w:p>
        </w:tc>
      </w:tr>
      <w:tr w:rsidR="00D152C4" w:rsidRPr="00F608B8" w14:paraId="5177DAFD" w14:textId="77777777" w:rsidTr="00F7666D">
        <w:trPr>
          <w:trHeight w:val="270"/>
        </w:trPr>
        <w:tc>
          <w:tcPr>
            <w:tcW w:w="1158" w:type="dxa"/>
          </w:tcPr>
          <w:p w14:paraId="2FB9C17B" w14:textId="6D54ABF4" w:rsidR="00D152C4" w:rsidRPr="00F608B8" w:rsidRDefault="00D152C4" w:rsidP="00F7666D">
            <w:pPr>
              <w:widowControl w:val="0"/>
              <w:spacing w:after="0" w:line="251" w:lineRule="exact"/>
              <w:ind w:left="30"/>
              <w:rPr>
                <w:rFonts w:ascii="Calibri" w:eastAsia="Calibri" w:hAnsi="Calibri" w:cs="Calibri"/>
                <w:iCs/>
              </w:rPr>
            </w:pPr>
            <w:proofErr w:type="spellStart"/>
            <w:r w:rsidRPr="00F608B8">
              <w:rPr>
                <w:rFonts w:ascii="Calibri" w:eastAsia="Calibri" w:hAnsi="Calibri" w:cs="Calibri"/>
                <w:iCs/>
              </w:rPr>
              <w:t>RAD116</w:t>
            </w:r>
            <w:r w:rsidR="00F36021">
              <w:rPr>
                <w:rFonts w:ascii="Calibri" w:eastAsia="Calibri" w:hAnsi="Calibri" w:cs="Calibri"/>
                <w:iCs/>
              </w:rPr>
              <w:t>0</w:t>
            </w:r>
            <w:proofErr w:type="spellEnd"/>
          </w:p>
        </w:tc>
        <w:tc>
          <w:tcPr>
            <w:tcW w:w="3794" w:type="dxa"/>
          </w:tcPr>
          <w:p w14:paraId="0440617B" w14:textId="77777777" w:rsidR="00D152C4" w:rsidRPr="00F608B8" w:rsidRDefault="00D152C4" w:rsidP="00F7666D">
            <w:pPr>
              <w:widowControl w:val="0"/>
              <w:spacing w:after="0" w:line="251" w:lineRule="exact"/>
              <w:ind w:left="312"/>
              <w:rPr>
                <w:rFonts w:ascii="Calibri" w:eastAsia="Calibri" w:hAnsi="Calibri" w:cs="Calibri"/>
                <w:iCs/>
              </w:rPr>
            </w:pPr>
            <w:r w:rsidRPr="00F608B8">
              <w:rPr>
                <w:rFonts w:ascii="Calibri" w:eastAsia="Calibri" w:hAnsi="Calibri" w:cs="Calibri"/>
                <w:iCs/>
              </w:rPr>
              <w:t>Clinical Rotation VI</w:t>
            </w:r>
          </w:p>
        </w:tc>
        <w:tc>
          <w:tcPr>
            <w:tcW w:w="3088" w:type="dxa"/>
            <w:gridSpan w:val="2"/>
          </w:tcPr>
          <w:p w14:paraId="34E85E56" w14:textId="77777777" w:rsidR="00D152C4" w:rsidRPr="00F608B8" w:rsidRDefault="00D152C4" w:rsidP="00F7666D">
            <w:pPr>
              <w:widowControl w:val="0"/>
              <w:spacing w:after="0" w:line="251" w:lineRule="exact"/>
              <w:ind w:right="30"/>
              <w:jc w:val="center"/>
              <w:rPr>
                <w:rFonts w:ascii="Calibri" w:eastAsia="Calibri" w:hAnsi="Calibri" w:cs="Calibri"/>
                <w:iCs/>
              </w:rPr>
            </w:pPr>
            <w:r w:rsidRPr="00F608B8">
              <w:rPr>
                <w:rFonts w:ascii="Calibri" w:eastAsia="Calibri" w:hAnsi="Calibri" w:cs="Calibri"/>
                <w:iCs/>
              </w:rPr>
              <w:t>3.5 credit hours</w:t>
            </w:r>
          </w:p>
        </w:tc>
      </w:tr>
    </w:tbl>
    <w:p w14:paraId="7E18FC44" w14:textId="77777777" w:rsidR="00D152C4" w:rsidRPr="00F608B8" w:rsidRDefault="00D152C4" w:rsidP="00D152C4">
      <w:pPr>
        <w:widowControl w:val="0"/>
        <w:spacing w:after="0" w:line="240" w:lineRule="auto"/>
        <w:rPr>
          <w:rFonts w:ascii="Calibri" w:eastAsia="Calibri" w:hAnsi="Calibri" w:cs="Calibri"/>
          <w:iCs/>
        </w:rPr>
      </w:pPr>
    </w:p>
    <w:p w14:paraId="1F92AD2C" w14:textId="77777777" w:rsidR="00D152C4" w:rsidRPr="00F608B8" w:rsidRDefault="00D152C4" w:rsidP="00D152C4">
      <w:pPr>
        <w:pStyle w:val="BodyText1"/>
        <w:rPr>
          <w:b/>
          <w:bCs/>
          <w:sz w:val="22"/>
          <w:szCs w:val="22"/>
        </w:rPr>
      </w:pPr>
      <w:r w:rsidRPr="00F608B8">
        <w:rPr>
          <w:b/>
          <w:bCs/>
          <w:sz w:val="22"/>
          <w:szCs w:val="22"/>
        </w:rPr>
        <w:t>General Education Courses (24.0 credit hours)</w:t>
      </w:r>
    </w:p>
    <w:p w14:paraId="590A3D2F" w14:textId="77777777" w:rsidR="00D152C4" w:rsidRDefault="00D152C4" w:rsidP="00D152C4">
      <w:pPr>
        <w:pStyle w:val="BodyText1"/>
        <w:rPr>
          <w:sz w:val="22"/>
          <w:szCs w:val="22"/>
        </w:rPr>
      </w:pPr>
    </w:p>
    <w:p w14:paraId="78DA29DC" w14:textId="77777777" w:rsidR="00D152C4" w:rsidRPr="00F608B8" w:rsidRDefault="00D152C4" w:rsidP="00D152C4">
      <w:pPr>
        <w:pStyle w:val="BodyText1"/>
        <w:rPr>
          <w:b/>
          <w:bCs/>
          <w:sz w:val="22"/>
          <w:szCs w:val="22"/>
        </w:rPr>
      </w:pPr>
      <w:r w:rsidRPr="00F608B8">
        <w:rPr>
          <w:b/>
          <w:bCs/>
          <w:sz w:val="22"/>
          <w:szCs w:val="22"/>
        </w:rPr>
        <w:t>Behavioral/Social Science (3.0 credit hours)</w:t>
      </w:r>
    </w:p>
    <w:p w14:paraId="6484CB70" w14:textId="3104E90F" w:rsidR="00D152C4" w:rsidRPr="00F608B8" w:rsidRDefault="00D152C4" w:rsidP="00D152C4">
      <w:pPr>
        <w:pStyle w:val="BodyText1"/>
        <w:rPr>
          <w:rFonts w:eastAsia="Times New Roman"/>
          <w:sz w:val="22"/>
          <w:szCs w:val="22"/>
        </w:rPr>
      </w:pPr>
      <w:proofErr w:type="spellStart"/>
      <w:r w:rsidRPr="00F608B8">
        <w:rPr>
          <w:rFonts w:eastAsia="Times New Roman"/>
          <w:sz w:val="22"/>
          <w:szCs w:val="22"/>
        </w:rPr>
        <w:t>PSY101</w:t>
      </w:r>
      <w:r w:rsidR="00F36021">
        <w:rPr>
          <w:rFonts w:eastAsia="Times New Roman"/>
          <w:sz w:val="22"/>
          <w:szCs w:val="22"/>
        </w:rPr>
        <w:t>2</w:t>
      </w:r>
      <w:proofErr w:type="spellEnd"/>
      <w:r w:rsidRPr="00F608B8">
        <w:rPr>
          <w:rFonts w:eastAsia="Times New Roman"/>
          <w:sz w:val="22"/>
          <w:szCs w:val="22"/>
        </w:rPr>
        <w:tab/>
        <w:t>Introduction</w:t>
      </w:r>
      <w:r w:rsidRPr="00F608B8">
        <w:rPr>
          <w:rFonts w:eastAsia="Times New Roman"/>
          <w:spacing w:val="-1"/>
          <w:sz w:val="22"/>
          <w:szCs w:val="22"/>
        </w:rPr>
        <w:t xml:space="preserve"> </w:t>
      </w:r>
      <w:r w:rsidRPr="00F608B8">
        <w:rPr>
          <w:rFonts w:eastAsia="Times New Roman"/>
          <w:sz w:val="22"/>
          <w:szCs w:val="22"/>
        </w:rPr>
        <w:t>to Psychology</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557D84E4" w14:textId="6D5DEE4B" w:rsidR="00D152C4" w:rsidRDefault="00D152C4" w:rsidP="00D152C4">
      <w:pPr>
        <w:pStyle w:val="BodyText1"/>
        <w:rPr>
          <w:rFonts w:eastAsia="Times New Roman"/>
          <w:sz w:val="22"/>
          <w:szCs w:val="22"/>
        </w:rPr>
      </w:pPr>
      <w:r w:rsidRPr="00F608B8">
        <w:rPr>
          <w:rFonts w:eastAsia="Times New Roman"/>
          <w:sz w:val="22"/>
          <w:szCs w:val="22"/>
        </w:rPr>
        <w:t>IDS110</w:t>
      </w:r>
      <w:r w:rsidR="00C40A65">
        <w:rPr>
          <w:rFonts w:eastAsia="Times New Roman"/>
          <w:sz w:val="22"/>
          <w:szCs w:val="22"/>
        </w:rPr>
        <w:t>7</w:t>
      </w:r>
      <w:r w:rsidRPr="00F608B8">
        <w:rPr>
          <w:rFonts w:eastAsia="Times New Roman"/>
          <w:sz w:val="22"/>
          <w:szCs w:val="22"/>
        </w:rPr>
        <w:tab/>
        <w:t>Strategies</w:t>
      </w:r>
      <w:r w:rsidRPr="00F608B8">
        <w:rPr>
          <w:rFonts w:eastAsia="Times New Roman"/>
          <w:spacing w:val="-2"/>
          <w:sz w:val="22"/>
          <w:szCs w:val="22"/>
        </w:rPr>
        <w:t xml:space="preserve"> </w:t>
      </w:r>
      <w:r w:rsidRPr="00F608B8">
        <w:rPr>
          <w:rFonts w:eastAsia="Times New Roman"/>
          <w:sz w:val="22"/>
          <w:szCs w:val="22"/>
        </w:rPr>
        <w:t>for</w:t>
      </w:r>
      <w:r w:rsidRPr="00F608B8">
        <w:rPr>
          <w:rFonts w:eastAsia="Times New Roman"/>
          <w:spacing w:val="-1"/>
          <w:sz w:val="22"/>
          <w:szCs w:val="22"/>
        </w:rPr>
        <w:t xml:space="preserve"> </w:t>
      </w:r>
      <w:r w:rsidRPr="00F608B8">
        <w:rPr>
          <w:rFonts w:eastAsia="Times New Roman"/>
          <w:sz w:val="22"/>
          <w:szCs w:val="22"/>
        </w:rPr>
        <w:t>Success</w:t>
      </w:r>
      <w:r w:rsidRPr="00F608B8">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4B600CAC" w14:textId="77777777" w:rsidR="00D152C4" w:rsidRPr="00F608B8" w:rsidRDefault="00D152C4" w:rsidP="00D152C4">
      <w:pPr>
        <w:pStyle w:val="BodyText"/>
      </w:pPr>
    </w:p>
    <w:p w14:paraId="3ED30743" w14:textId="77777777" w:rsidR="00D152C4" w:rsidRPr="00F608B8" w:rsidRDefault="00D152C4" w:rsidP="00D152C4">
      <w:pPr>
        <w:pStyle w:val="BodyText1"/>
        <w:rPr>
          <w:b/>
          <w:bCs/>
          <w:sz w:val="22"/>
          <w:szCs w:val="22"/>
        </w:rPr>
      </w:pPr>
      <w:r w:rsidRPr="00F608B8">
        <w:rPr>
          <w:b/>
          <w:bCs/>
          <w:sz w:val="22"/>
          <w:szCs w:val="22"/>
        </w:rPr>
        <w:t>Communications (3.0 credit hours)</w:t>
      </w:r>
    </w:p>
    <w:p w14:paraId="40CA7AF1" w14:textId="478B95ED" w:rsidR="00D152C4" w:rsidRPr="00F608B8" w:rsidRDefault="00D152C4" w:rsidP="00D152C4">
      <w:pPr>
        <w:pStyle w:val="BodyText1"/>
        <w:rPr>
          <w:rFonts w:eastAsia="Times New Roman"/>
          <w:sz w:val="22"/>
          <w:szCs w:val="22"/>
        </w:rPr>
      </w:pPr>
      <w:r w:rsidRPr="00F608B8">
        <w:rPr>
          <w:rFonts w:eastAsia="Times New Roman"/>
          <w:sz w:val="22"/>
          <w:szCs w:val="22"/>
        </w:rPr>
        <w:t>SPC101</w:t>
      </w:r>
      <w:r w:rsidR="00C40A65">
        <w:rPr>
          <w:rFonts w:eastAsia="Times New Roman"/>
          <w:sz w:val="22"/>
          <w:szCs w:val="22"/>
        </w:rPr>
        <w:t>7</w:t>
      </w:r>
      <w:r w:rsidRPr="00F608B8">
        <w:rPr>
          <w:rFonts w:eastAsia="Times New Roman"/>
          <w:sz w:val="22"/>
          <w:szCs w:val="22"/>
        </w:rPr>
        <w:tab/>
        <w:t>Speech</w:t>
      </w:r>
      <w:r w:rsidRPr="00F608B8">
        <w:rPr>
          <w:rFonts w:eastAsia="Times New Roman"/>
          <w:spacing w:val="-2"/>
          <w:sz w:val="22"/>
          <w:szCs w:val="22"/>
        </w:rPr>
        <w:t xml:space="preserve"> </w:t>
      </w:r>
      <w:r w:rsidRPr="00F608B8">
        <w:rPr>
          <w:rFonts w:eastAsia="Times New Roman"/>
          <w:sz w:val="22"/>
          <w:szCs w:val="22"/>
        </w:rPr>
        <w:t>Communications</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 hours</w:t>
      </w:r>
    </w:p>
    <w:p w14:paraId="32DB5514" w14:textId="77777777" w:rsidR="00D152C4" w:rsidRPr="00F608B8" w:rsidRDefault="00D152C4" w:rsidP="00D152C4">
      <w:pPr>
        <w:pStyle w:val="BodyText1"/>
        <w:rPr>
          <w:sz w:val="22"/>
          <w:szCs w:val="22"/>
        </w:rPr>
      </w:pPr>
    </w:p>
    <w:p w14:paraId="235BBED4" w14:textId="77777777" w:rsidR="00D152C4" w:rsidRPr="00F608B8" w:rsidRDefault="00D152C4" w:rsidP="00D152C4">
      <w:pPr>
        <w:pStyle w:val="BodyText1"/>
        <w:rPr>
          <w:b/>
          <w:bCs/>
          <w:sz w:val="22"/>
          <w:szCs w:val="22"/>
        </w:rPr>
      </w:pPr>
      <w:r w:rsidRPr="00F608B8">
        <w:rPr>
          <w:b/>
          <w:bCs/>
          <w:sz w:val="22"/>
          <w:szCs w:val="22"/>
        </w:rPr>
        <w:t>Computers (3.0 credit hours)</w:t>
      </w:r>
    </w:p>
    <w:p w14:paraId="11B48756" w14:textId="75E168B3" w:rsidR="00D152C4" w:rsidRPr="00F608B8" w:rsidRDefault="00D152C4" w:rsidP="00D152C4">
      <w:pPr>
        <w:pStyle w:val="BodyText1"/>
        <w:rPr>
          <w:rFonts w:eastAsia="Times New Roman"/>
          <w:sz w:val="22"/>
          <w:szCs w:val="22"/>
        </w:rPr>
      </w:pPr>
      <w:r w:rsidRPr="00F608B8">
        <w:rPr>
          <w:rFonts w:eastAsia="Times New Roman"/>
          <w:sz w:val="22"/>
          <w:szCs w:val="22"/>
        </w:rPr>
        <w:t>CGS106</w:t>
      </w:r>
      <w:r w:rsidR="00C40A65">
        <w:rPr>
          <w:rFonts w:eastAsia="Times New Roman"/>
          <w:sz w:val="22"/>
          <w:szCs w:val="22"/>
        </w:rPr>
        <w:t xml:space="preserve">0   </w:t>
      </w:r>
      <w:r w:rsidRPr="00F608B8">
        <w:rPr>
          <w:rFonts w:eastAsia="Times New Roman"/>
          <w:sz w:val="22"/>
          <w:szCs w:val="22"/>
        </w:rPr>
        <w:t xml:space="preserve">          Introduction</w:t>
      </w:r>
      <w:r w:rsidRPr="00F608B8">
        <w:rPr>
          <w:rFonts w:eastAsia="Times New Roman"/>
          <w:spacing w:val="-41"/>
          <w:sz w:val="22"/>
          <w:szCs w:val="22"/>
        </w:rPr>
        <w:t xml:space="preserve"> </w:t>
      </w:r>
      <w:r w:rsidRPr="00F608B8">
        <w:rPr>
          <w:rFonts w:eastAsia="Times New Roman"/>
          <w:sz w:val="22"/>
          <w:szCs w:val="22"/>
        </w:rPr>
        <w:t>to</w:t>
      </w:r>
      <w:r w:rsidRPr="00F608B8">
        <w:rPr>
          <w:rFonts w:eastAsia="Times New Roman"/>
          <w:spacing w:val="-1"/>
          <w:sz w:val="22"/>
          <w:szCs w:val="22"/>
        </w:rPr>
        <w:t xml:space="preserve"> </w:t>
      </w:r>
      <w:r w:rsidRPr="00F608B8">
        <w:rPr>
          <w:rFonts w:eastAsia="Times New Roman"/>
          <w:sz w:val="22"/>
          <w:szCs w:val="22"/>
        </w:rPr>
        <w:t>Computers</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 hours</w:t>
      </w:r>
    </w:p>
    <w:p w14:paraId="55B8AA2F" w14:textId="77777777" w:rsidR="00D152C4" w:rsidRPr="00F608B8" w:rsidRDefault="00D152C4" w:rsidP="00D152C4">
      <w:pPr>
        <w:pStyle w:val="BodyText1"/>
        <w:rPr>
          <w:sz w:val="22"/>
          <w:szCs w:val="22"/>
        </w:rPr>
      </w:pPr>
    </w:p>
    <w:p w14:paraId="2865B2E7" w14:textId="77777777" w:rsidR="00D152C4" w:rsidRPr="00F608B8" w:rsidRDefault="00D152C4" w:rsidP="00D152C4">
      <w:pPr>
        <w:pStyle w:val="BodyText1"/>
        <w:rPr>
          <w:b/>
          <w:bCs/>
          <w:sz w:val="22"/>
          <w:szCs w:val="22"/>
        </w:rPr>
      </w:pPr>
      <w:r w:rsidRPr="00F608B8">
        <w:rPr>
          <w:b/>
          <w:bCs/>
          <w:sz w:val="22"/>
          <w:szCs w:val="22"/>
        </w:rPr>
        <w:t>English (3.0 credit hours)</w:t>
      </w:r>
    </w:p>
    <w:p w14:paraId="608D1BFC" w14:textId="6666839D" w:rsidR="00D152C4" w:rsidRPr="00F608B8" w:rsidRDefault="00D152C4" w:rsidP="00D152C4">
      <w:pPr>
        <w:pStyle w:val="BodyText1"/>
        <w:rPr>
          <w:rFonts w:eastAsia="Times New Roman"/>
          <w:sz w:val="22"/>
          <w:szCs w:val="22"/>
        </w:rPr>
      </w:pPr>
      <w:r w:rsidRPr="00F608B8">
        <w:rPr>
          <w:rFonts w:eastAsia="Times New Roman"/>
          <w:sz w:val="22"/>
          <w:szCs w:val="22"/>
        </w:rPr>
        <w:t>ENC</w:t>
      </w:r>
      <w:r w:rsidR="00C40A65">
        <w:rPr>
          <w:rFonts w:eastAsia="Times New Roman"/>
          <w:sz w:val="22"/>
          <w:szCs w:val="22"/>
        </w:rPr>
        <w:t>1</w:t>
      </w:r>
      <w:r w:rsidRPr="00F608B8">
        <w:rPr>
          <w:rFonts w:eastAsia="Times New Roman"/>
          <w:sz w:val="22"/>
          <w:szCs w:val="22"/>
        </w:rPr>
        <w:t>101</w:t>
      </w:r>
      <w:r w:rsidR="00C40A65">
        <w:rPr>
          <w:rFonts w:eastAsia="Times New Roman"/>
          <w:sz w:val="22"/>
          <w:szCs w:val="22"/>
        </w:rPr>
        <w:tab/>
      </w:r>
      <w:r w:rsidRPr="00F608B8">
        <w:rPr>
          <w:rFonts w:eastAsia="Times New Roman"/>
          <w:sz w:val="22"/>
          <w:szCs w:val="22"/>
        </w:rPr>
        <w:t>English</w:t>
      </w:r>
      <w:r w:rsidRPr="00F608B8">
        <w:rPr>
          <w:rFonts w:eastAsia="Times New Roman"/>
          <w:spacing w:val="11"/>
          <w:sz w:val="22"/>
          <w:szCs w:val="22"/>
        </w:rPr>
        <w:t xml:space="preserve"> </w:t>
      </w:r>
      <w:r w:rsidRPr="00F608B8">
        <w:rPr>
          <w:rFonts w:eastAsia="Times New Roman"/>
          <w:sz w:val="22"/>
          <w:szCs w:val="22"/>
        </w:rPr>
        <w:t>Composition I</w:t>
      </w:r>
      <w:r w:rsidR="00C40A65">
        <w:rPr>
          <w:rFonts w:eastAsia="Times New Roman"/>
          <w:sz w:val="22"/>
          <w:szCs w:val="22"/>
        </w:rPr>
        <w:tab/>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 hours</w:t>
      </w:r>
    </w:p>
    <w:p w14:paraId="20778B1C" w14:textId="77777777" w:rsidR="00D152C4" w:rsidRPr="00F608B8" w:rsidRDefault="00D152C4" w:rsidP="00D152C4">
      <w:pPr>
        <w:pStyle w:val="BodyText1"/>
        <w:rPr>
          <w:sz w:val="22"/>
          <w:szCs w:val="22"/>
        </w:rPr>
      </w:pPr>
    </w:p>
    <w:p w14:paraId="25206E9D" w14:textId="77777777" w:rsidR="00D152C4" w:rsidRPr="00F608B8" w:rsidRDefault="00D152C4" w:rsidP="00D152C4">
      <w:pPr>
        <w:pStyle w:val="BodyText1"/>
        <w:rPr>
          <w:b/>
          <w:bCs/>
          <w:sz w:val="22"/>
          <w:szCs w:val="22"/>
        </w:rPr>
      </w:pPr>
      <w:r w:rsidRPr="00F608B8">
        <w:rPr>
          <w:b/>
          <w:bCs/>
          <w:sz w:val="22"/>
          <w:szCs w:val="22"/>
        </w:rPr>
        <w:t>Humanities/Fine Arts (3.0 credit hours)</w:t>
      </w:r>
    </w:p>
    <w:p w14:paraId="684054C6" w14:textId="109CC9A6" w:rsidR="00D152C4" w:rsidRPr="00F608B8" w:rsidRDefault="00D152C4" w:rsidP="00D152C4">
      <w:pPr>
        <w:pStyle w:val="BodyText1"/>
        <w:rPr>
          <w:rFonts w:eastAsia="Times New Roman"/>
          <w:sz w:val="22"/>
          <w:szCs w:val="22"/>
        </w:rPr>
      </w:pPr>
      <w:proofErr w:type="spellStart"/>
      <w:r w:rsidRPr="00F608B8">
        <w:rPr>
          <w:rFonts w:eastAsia="Times New Roman"/>
          <w:sz w:val="22"/>
          <w:szCs w:val="22"/>
        </w:rPr>
        <w:t>AML</w:t>
      </w:r>
      <w:r w:rsidR="00791599">
        <w:rPr>
          <w:rFonts w:eastAsia="Times New Roman"/>
          <w:sz w:val="22"/>
          <w:szCs w:val="22"/>
        </w:rPr>
        <w:t>1</w:t>
      </w:r>
      <w:r w:rsidRPr="00F608B8">
        <w:rPr>
          <w:rFonts w:eastAsia="Times New Roman"/>
          <w:sz w:val="22"/>
          <w:szCs w:val="22"/>
        </w:rPr>
        <w:t>100</w:t>
      </w:r>
      <w:proofErr w:type="spellEnd"/>
      <w:r w:rsidRPr="00F608B8">
        <w:rPr>
          <w:rFonts w:eastAsia="Times New Roman"/>
          <w:sz w:val="22"/>
          <w:szCs w:val="22"/>
        </w:rPr>
        <w:t xml:space="preserve">        </w:t>
      </w:r>
      <w:r w:rsidRPr="00F608B8">
        <w:rPr>
          <w:rFonts w:eastAsia="Times New Roman"/>
          <w:spacing w:val="50"/>
          <w:sz w:val="22"/>
          <w:szCs w:val="22"/>
        </w:rPr>
        <w:t xml:space="preserve"> </w:t>
      </w:r>
      <w:r w:rsidR="00791599">
        <w:rPr>
          <w:rFonts w:eastAsia="Times New Roman"/>
          <w:spacing w:val="50"/>
          <w:sz w:val="22"/>
          <w:szCs w:val="22"/>
        </w:rPr>
        <w:tab/>
      </w:r>
      <w:r w:rsidRPr="00F608B8">
        <w:rPr>
          <w:rFonts w:eastAsia="Times New Roman"/>
          <w:sz w:val="22"/>
          <w:szCs w:val="22"/>
        </w:rPr>
        <w:t>American Literature</w:t>
      </w:r>
      <w:r w:rsidRPr="00F608B8">
        <w:rPr>
          <w:rFonts w:eastAsia="Times New Roman"/>
          <w:sz w:val="22"/>
          <w:szCs w:val="22"/>
        </w:rPr>
        <w:tab/>
      </w:r>
      <w:r>
        <w:rPr>
          <w:rFonts w:eastAsia="Times New Roman"/>
          <w:sz w:val="22"/>
          <w:szCs w:val="22"/>
        </w:rPr>
        <w:tab/>
      </w:r>
      <w:r>
        <w:rPr>
          <w:rFonts w:eastAsia="Times New Roman"/>
          <w:sz w:val="22"/>
          <w:szCs w:val="22"/>
        </w:rPr>
        <w:tab/>
      </w:r>
      <w:r w:rsidR="00791599">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070124AC" w14:textId="20D114E3" w:rsidR="00D152C4" w:rsidRPr="00F608B8" w:rsidRDefault="00D152C4" w:rsidP="00D152C4">
      <w:pPr>
        <w:pStyle w:val="BodyText1"/>
        <w:rPr>
          <w:rFonts w:eastAsia="Times New Roman"/>
          <w:sz w:val="22"/>
          <w:szCs w:val="22"/>
        </w:rPr>
      </w:pPr>
      <w:proofErr w:type="spellStart"/>
      <w:r w:rsidRPr="00F608B8">
        <w:rPr>
          <w:rFonts w:eastAsia="Times New Roman"/>
          <w:sz w:val="22"/>
          <w:szCs w:val="22"/>
        </w:rPr>
        <w:t>ENL</w:t>
      </w:r>
      <w:r w:rsidR="00791599">
        <w:rPr>
          <w:rFonts w:eastAsia="Times New Roman"/>
          <w:sz w:val="22"/>
          <w:szCs w:val="22"/>
        </w:rPr>
        <w:t>1</w:t>
      </w:r>
      <w:r w:rsidRPr="00F608B8">
        <w:rPr>
          <w:rFonts w:eastAsia="Times New Roman"/>
          <w:sz w:val="22"/>
          <w:szCs w:val="22"/>
        </w:rPr>
        <w:t>100</w:t>
      </w:r>
      <w:proofErr w:type="spellEnd"/>
      <w:r w:rsidRPr="00F608B8">
        <w:rPr>
          <w:rFonts w:eastAsia="Times New Roman"/>
          <w:sz w:val="22"/>
          <w:szCs w:val="22"/>
        </w:rPr>
        <w:tab/>
        <w:t>English</w:t>
      </w:r>
      <w:r w:rsidRPr="00F608B8">
        <w:rPr>
          <w:rFonts w:eastAsia="Times New Roman"/>
          <w:spacing w:val="-2"/>
          <w:sz w:val="22"/>
          <w:szCs w:val="22"/>
        </w:rPr>
        <w:t xml:space="preserve"> </w:t>
      </w:r>
      <w:r w:rsidRPr="00F608B8">
        <w:rPr>
          <w:rFonts w:eastAsia="Times New Roman"/>
          <w:sz w:val="22"/>
          <w:szCs w:val="22"/>
        </w:rPr>
        <w:t>Literature</w:t>
      </w:r>
      <w:r w:rsidRPr="00F608B8">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2"/>
          <w:sz w:val="22"/>
          <w:szCs w:val="22"/>
        </w:rPr>
        <w:t xml:space="preserve"> </w:t>
      </w:r>
      <w:r w:rsidRPr="00F608B8">
        <w:rPr>
          <w:rFonts w:eastAsia="Times New Roman"/>
          <w:sz w:val="22"/>
          <w:szCs w:val="22"/>
        </w:rPr>
        <w:t>hours</w:t>
      </w:r>
    </w:p>
    <w:p w14:paraId="51E88DCF" w14:textId="77777777" w:rsidR="00D152C4" w:rsidRPr="00F608B8" w:rsidRDefault="00D152C4" w:rsidP="00D152C4">
      <w:pPr>
        <w:pStyle w:val="BodyText1"/>
        <w:rPr>
          <w:sz w:val="22"/>
          <w:szCs w:val="22"/>
        </w:rPr>
      </w:pPr>
    </w:p>
    <w:p w14:paraId="6195284C" w14:textId="77777777" w:rsidR="00D152C4" w:rsidRPr="00F608B8" w:rsidRDefault="00D152C4" w:rsidP="00D152C4">
      <w:pPr>
        <w:pStyle w:val="BodyText1"/>
        <w:rPr>
          <w:sz w:val="22"/>
          <w:szCs w:val="22"/>
        </w:rPr>
      </w:pPr>
      <w:r w:rsidRPr="00F608B8">
        <w:rPr>
          <w:b/>
          <w:bCs/>
          <w:sz w:val="22"/>
          <w:szCs w:val="22"/>
        </w:rPr>
        <w:lastRenderedPageBreak/>
        <w:t>Mathematics (3.0 credit hours</w:t>
      </w:r>
      <w:r w:rsidRPr="00F608B8">
        <w:rPr>
          <w:sz w:val="22"/>
          <w:szCs w:val="22"/>
        </w:rPr>
        <w:t>)</w:t>
      </w:r>
    </w:p>
    <w:p w14:paraId="3237CD3E" w14:textId="79F7936A" w:rsidR="00D152C4" w:rsidRPr="00F608B8" w:rsidRDefault="00D152C4" w:rsidP="00D152C4">
      <w:pPr>
        <w:pStyle w:val="BodyText1"/>
        <w:rPr>
          <w:rFonts w:eastAsia="Times New Roman"/>
          <w:sz w:val="22"/>
          <w:szCs w:val="22"/>
        </w:rPr>
      </w:pPr>
      <w:r w:rsidRPr="00F608B8">
        <w:rPr>
          <w:rFonts w:eastAsia="Times New Roman"/>
          <w:sz w:val="22"/>
          <w:szCs w:val="22"/>
        </w:rPr>
        <w:t>MAT103</w:t>
      </w:r>
      <w:r w:rsidR="00791599">
        <w:rPr>
          <w:rFonts w:eastAsia="Times New Roman"/>
          <w:sz w:val="22"/>
          <w:szCs w:val="22"/>
        </w:rPr>
        <w:t>3</w:t>
      </w:r>
      <w:r w:rsidRPr="00F608B8">
        <w:rPr>
          <w:rFonts w:eastAsia="Times New Roman"/>
          <w:sz w:val="22"/>
          <w:szCs w:val="22"/>
        </w:rPr>
        <w:tab/>
        <w:t>Intermediate</w:t>
      </w:r>
      <w:r w:rsidRPr="00F608B8">
        <w:rPr>
          <w:rFonts w:eastAsia="Times New Roman"/>
          <w:spacing w:val="-4"/>
          <w:sz w:val="22"/>
          <w:szCs w:val="22"/>
        </w:rPr>
        <w:t xml:space="preserve"> </w:t>
      </w:r>
      <w:r w:rsidRPr="00F608B8">
        <w:rPr>
          <w:rFonts w:eastAsia="Times New Roman"/>
          <w:sz w:val="22"/>
          <w:szCs w:val="22"/>
        </w:rPr>
        <w:t>Algebra</w:t>
      </w:r>
      <w:r w:rsidRPr="00F608B8">
        <w:rPr>
          <w:rFonts w:eastAsia="Times New Roman"/>
          <w:sz w:val="22"/>
          <w:szCs w:val="22"/>
        </w:rPr>
        <w:tab/>
      </w:r>
      <w:r>
        <w:rPr>
          <w:rFonts w:eastAsia="Times New Roman"/>
          <w:sz w:val="22"/>
          <w:szCs w:val="22"/>
        </w:rPr>
        <w:tab/>
      </w:r>
      <w:r>
        <w:rPr>
          <w:rFonts w:eastAsia="Times New Roman"/>
          <w:sz w:val="22"/>
          <w:szCs w:val="22"/>
        </w:rPr>
        <w:tab/>
      </w:r>
      <w:r w:rsidR="00791599">
        <w:rPr>
          <w:rFonts w:eastAsia="Times New Roman"/>
          <w:sz w:val="22"/>
          <w:szCs w:val="22"/>
        </w:rPr>
        <w:tab/>
      </w:r>
      <w:r w:rsidRPr="00F608B8">
        <w:rPr>
          <w:rFonts w:eastAsia="Times New Roman"/>
          <w:sz w:val="22"/>
          <w:szCs w:val="22"/>
        </w:rPr>
        <w:t>3.0 credit hours</w:t>
      </w:r>
    </w:p>
    <w:p w14:paraId="21C99100" w14:textId="77777777" w:rsidR="00D152C4" w:rsidRPr="00F608B8" w:rsidRDefault="00D152C4" w:rsidP="00D152C4">
      <w:pPr>
        <w:pStyle w:val="BodyText1"/>
        <w:rPr>
          <w:sz w:val="22"/>
          <w:szCs w:val="22"/>
        </w:rPr>
      </w:pPr>
    </w:p>
    <w:p w14:paraId="4CCC7FCC" w14:textId="77777777" w:rsidR="00D152C4" w:rsidRPr="00F608B8" w:rsidRDefault="00D152C4" w:rsidP="00D152C4">
      <w:pPr>
        <w:pStyle w:val="BodyText1"/>
        <w:rPr>
          <w:b/>
          <w:bCs/>
          <w:sz w:val="22"/>
          <w:szCs w:val="22"/>
        </w:rPr>
      </w:pPr>
      <w:r w:rsidRPr="00F608B8">
        <w:rPr>
          <w:b/>
          <w:bCs/>
          <w:sz w:val="22"/>
          <w:szCs w:val="22"/>
        </w:rPr>
        <w:t>Natural Science (6.0 credit hours)</w:t>
      </w:r>
    </w:p>
    <w:p w14:paraId="5C4F83EF" w14:textId="29DF33E8" w:rsidR="00D152C4" w:rsidRPr="00F608B8" w:rsidRDefault="00D152C4" w:rsidP="00D152C4">
      <w:pPr>
        <w:pStyle w:val="BodyText1"/>
        <w:rPr>
          <w:rFonts w:eastAsia="Times New Roman"/>
          <w:sz w:val="22"/>
          <w:szCs w:val="22"/>
        </w:rPr>
      </w:pPr>
      <w:r w:rsidRPr="00F608B8">
        <w:rPr>
          <w:rFonts w:eastAsia="Times New Roman"/>
          <w:sz w:val="22"/>
          <w:szCs w:val="22"/>
        </w:rPr>
        <w:t>BSC20</w:t>
      </w:r>
      <w:r w:rsidR="00791599">
        <w:rPr>
          <w:rFonts w:eastAsia="Times New Roman"/>
          <w:sz w:val="22"/>
          <w:szCs w:val="22"/>
        </w:rPr>
        <w:t>8</w:t>
      </w:r>
      <w:r w:rsidRPr="00F608B8">
        <w:rPr>
          <w:rFonts w:eastAsia="Times New Roman"/>
          <w:sz w:val="22"/>
          <w:szCs w:val="22"/>
        </w:rPr>
        <w:t>5</w:t>
      </w:r>
      <w:r w:rsidRPr="00F608B8">
        <w:rPr>
          <w:rFonts w:eastAsia="Times New Roman"/>
          <w:sz w:val="22"/>
          <w:szCs w:val="22"/>
        </w:rPr>
        <w:tab/>
        <w:t>Human Anatomy</w:t>
      </w:r>
      <w:r w:rsidRPr="00F608B8">
        <w:rPr>
          <w:rFonts w:eastAsia="Times New Roman"/>
          <w:spacing w:val="1"/>
          <w:sz w:val="22"/>
          <w:szCs w:val="22"/>
        </w:rPr>
        <w:t xml:space="preserve"> </w:t>
      </w:r>
      <w:r w:rsidRPr="00F608B8">
        <w:rPr>
          <w:rFonts w:eastAsia="Times New Roman"/>
          <w:sz w:val="22"/>
          <w:szCs w:val="22"/>
        </w:rPr>
        <w:t>&amp;</w:t>
      </w:r>
      <w:r w:rsidRPr="00F608B8">
        <w:rPr>
          <w:rFonts w:eastAsia="Times New Roman"/>
          <w:spacing w:val="-5"/>
          <w:sz w:val="22"/>
          <w:szCs w:val="22"/>
        </w:rPr>
        <w:t xml:space="preserve"> </w:t>
      </w:r>
      <w:r w:rsidRPr="00F608B8">
        <w:rPr>
          <w:rFonts w:eastAsia="Times New Roman"/>
          <w:sz w:val="22"/>
          <w:szCs w:val="22"/>
        </w:rPr>
        <w:t>Physiology</w:t>
      </w:r>
      <w:r w:rsidRPr="00F608B8">
        <w:rPr>
          <w:rFonts w:eastAsia="Times New Roman"/>
          <w:sz w:val="22"/>
          <w:szCs w:val="22"/>
        </w:rPr>
        <w:tab/>
      </w:r>
      <w:r>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718544F5" w14:textId="72D7226C" w:rsidR="00D152C4" w:rsidRPr="00F608B8" w:rsidRDefault="00D152C4" w:rsidP="00D152C4">
      <w:pPr>
        <w:pStyle w:val="BodyText1"/>
        <w:rPr>
          <w:rFonts w:eastAsia="Times New Roman"/>
          <w:sz w:val="22"/>
          <w:szCs w:val="22"/>
        </w:rPr>
      </w:pPr>
      <w:r w:rsidRPr="00F608B8">
        <w:rPr>
          <w:rFonts w:eastAsia="Times New Roman"/>
          <w:sz w:val="22"/>
          <w:szCs w:val="22"/>
        </w:rPr>
        <w:t>BSC20</w:t>
      </w:r>
      <w:r w:rsidR="00791599">
        <w:rPr>
          <w:rFonts w:eastAsia="Times New Roman"/>
          <w:sz w:val="22"/>
          <w:szCs w:val="22"/>
        </w:rPr>
        <w:t>8</w:t>
      </w:r>
      <w:r w:rsidRPr="00F608B8">
        <w:rPr>
          <w:rFonts w:eastAsia="Times New Roman"/>
          <w:sz w:val="22"/>
          <w:szCs w:val="22"/>
        </w:rPr>
        <w:t>6</w:t>
      </w:r>
      <w:r w:rsidRPr="00F608B8">
        <w:rPr>
          <w:rFonts w:eastAsia="Times New Roman"/>
          <w:sz w:val="22"/>
          <w:szCs w:val="22"/>
        </w:rPr>
        <w:tab/>
        <w:t>Advanced Anatomy &amp;</w:t>
      </w:r>
      <w:r w:rsidRPr="00F608B8">
        <w:rPr>
          <w:rFonts w:eastAsia="Times New Roman"/>
          <w:spacing w:val="-6"/>
          <w:sz w:val="22"/>
          <w:szCs w:val="22"/>
        </w:rPr>
        <w:t xml:space="preserve"> </w:t>
      </w:r>
      <w:r w:rsidRPr="00F608B8">
        <w:rPr>
          <w:rFonts w:eastAsia="Times New Roman"/>
          <w:sz w:val="22"/>
          <w:szCs w:val="22"/>
        </w:rPr>
        <w:t>Physiology</w:t>
      </w:r>
      <w:r w:rsidRPr="00F608B8">
        <w:rPr>
          <w:rFonts w:eastAsia="Times New Roman"/>
          <w:sz w:val="22"/>
          <w:szCs w:val="22"/>
        </w:rPr>
        <w:tab/>
      </w:r>
      <w:r>
        <w:rPr>
          <w:rFonts w:eastAsia="Times New Roman"/>
          <w:sz w:val="22"/>
          <w:szCs w:val="22"/>
        </w:rPr>
        <w:tab/>
      </w:r>
      <w:r w:rsidRPr="00F608B8">
        <w:rPr>
          <w:rFonts w:eastAsia="Times New Roman"/>
          <w:sz w:val="22"/>
          <w:szCs w:val="22"/>
        </w:rPr>
        <w:t>3.0 credit</w:t>
      </w:r>
      <w:r w:rsidRPr="00F608B8">
        <w:rPr>
          <w:rFonts w:eastAsia="Times New Roman"/>
          <w:spacing w:val="-3"/>
          <w:sz w:val="22"/>
          <w:szCs w:val="22"/>
        </w:rPr>
        <w:t xml:space="preserve"> </w:t>
      </w:r>
      <w:r w:rsidRPr="00F608B8">
        <w:rPr>
          <w:rFonts w:eastAsia="Times New Roman"/>
          <w:sz w:val="22"/>
          <w:szCs w:val="22"/>
        </w:rPr>
        <w:t>hours</w:t>
      </w:r>
    </w:p>
    <w:p w14:paraId="20B362BE" w14:textId="77777777" w:rsidR="00D152C4" w:rsidRPr="00F608B8" w:rsidRDefault="00D152C4" w:rsidP="00D152C4">
      <w:pPr>
        <w:widowControl w:val="0"/>
        <w:spacing w:after="0" w:line="246" w:lineRule="auto"/>
        <w:jc w:val="both"/>
        <w:rPr>
          <w:rFonts w:ascii="Calibri" w:eastAsia="Calibri" w:hAnsi="Calibri" w:cs="Calibri"/>
          <w:spacing w:val="-1"/>
        </w:rPr>
      </w:pPr>
    </w:p>
    <w:p w14:paraId="1CDFD0B1" w14:textId="77777777" w:rsidR="00D152C4" w:rsidRPr="007959AD" w:rsidRDefault="00D152C4" w:rsidP="00D152C4">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5155DC95" w14:textId="77777777" w:rsidR="00D152C4" w:rsidRDefault="00D152C4" w:rsidP="00D152C4">
      <w:pPr>
        <w:widowControl w:val="0"/>
        <w:spacing w:line="245" w:lineRule="auto"/>
        <w:contextualSpacing/>
        <w:jc w:val="both"/>
        <w:rPr>
          <w:rFonts w:cstheme="minorHAnsi"/>
          <w:szCs w:val="18"/>
        </w:rPr>
      </w:pPr>
      <w:r>
        <w:rPr>
          <w:rFonts w:cstheme="minorHAnsi"/>
          <w:szCs w:val="18"/>
        </w:rPr>
        <w:t>Radiologic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65FC2881" w14:textId="77777777" w:rsidR="00D152C4" w:rsidRPr="00A82E59" w:rsidRDefault="00D152C4" w:rsidP="00D152C4">
      <w:pPr>
        <w:widowControl w:val="0"/>
        <w:spacing w:line="245" w:lineRule="auto"/>
        <w:contextualSpacing/>
        <w:jc w:val="both"/>
        <w:rPr>
          <w:rFonts w:cstheme="minorHAnsi"/>
          <w:szCs w:val="18"/>
        </w:rPr>
      </w:pPr>
    </w:p>
    <w:p w14:paraId="15AAB7AE"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51554761" w14:textId="77777777" w:rsidR="00D152C4" w:rsidRDefault="00D152C4" w:rsidP="00D152C4">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4FA044C8" w14:textId="77777777" w:rsidR="00D152C4" w:rsidRPr="00A82E59" w:rsidRDefault="00D152C4" w:rsidP="00D152C4">
      <w:pPr>
        <w:widowControl w:val="0"/>
        <w:spacing w:line="245" w:lineRule="auto"/>
        <w:contextualSpacing/>
        <w:jc w:val="both"/>
        <w:rPr>
          <w:rFonts w:cstheme="minorHAnsi"/>
          <w:szCs w:val="18"/>
        </w:rPr>
      </w:pPr>
    </w:p>
    <w:p w14:paraId="527B7FC0"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66E0D372" w14:textId="77777777" w:rsidR="00D152C4" w:rsidRDefault="00D152C4" w:rsidP="00D152C4">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5A1CAF6D" w14:textId="77777777" w:rsidR="00D152C4" w:rsidRPr="00A82E59" w:rsidRDefault="00D152C4" w:rsidP="00D152C4">
      <w:pPr>
        <w:widowControl w:val="0"/>
        <w:spacing w:line="245" w:lineRule="auto"/>
        <w:contextualSpacing/>
        <w:jc w:val="both"/>
        <w:rPr>
          <w:rFonts w:cstheme="minorHAnsi"/>
          <w:szCs w:val="18"/>
        </w:rPr>
      </w:pPr>
    </w:p>
    <w:p w14:paraId="1982E1D6"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4D1E7E2C"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w:t>
      </w:r>
      <w:r w:rsidRPr="00A82E59">
        <w:rPr>
          <w:rFonts w:cstheme="minorHAnsi"/>
          <w:szCs w:val="18"/>
        </w:rPr>
        <w:lastRenderedPageBreak/>
        <w:t xml:space="preserve">Microsoft office for all online classes. </w:t>
      </w:r>
    </w:p>
    <w:p w14:paraId="25DB3700" w14:textId="77777777" w:rsidR="00D152C4" w:rsidRDefault="00D152C4" w:rsidP="00D152C4">
      <w:pPr>
        <w:widowControl w:val="0"/>
        <w:spacing w:line="245" w:lineRule="auto"/>
        <w:contextualSpacing/>
        <w:jc w:val="both"/>
        <w:rPr>
          <w:rFonts w:cstheme="minorHAnsi"/>
          <w:i/>
          <w:iCs/>
          <w:szCs w:val="18"/>
        </w:rPr>
      </w:pPr>
    </w:p>
    <w:p w14:paraId="65D9CCBF" w14:textId="77777777" w:rsidR="00D152C4" w:rsidRPr="00A82E59" w:rsidRDefault="00D152C4" w:rsidP="00D152C4">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6F909BBE" w14:textId="77777777" w:rsidR="00D152C4" w:rsidRDefault="00D152C4" w:rsidP="00D152C4">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9B3B87E" w14:textId="77777777" w:rsidR="00D152C4" w:rsidRDefault="00D152C4" w:rsidP="00D152C4">
      <w:pPr>
        <w:widowControl w:val="0"/>
        <w:spacing w:line="245" w:lineRule="auto"/>
        <w:contextualSpacing/>
        <w:jc w:val="both"/>
        <w:rPr>
          <w:rFonts w:cstheme="minorHAnsi"/>
          <w:szCs w:val="18"/>
        </w:rPr>
      </w:pPr>
    </w:p>
    <w:p w14:paraId="1EB985FA" w14:textId="77777777" w:rsidR="00D152C4" w:rsidRDefault="00D152C4" w:rsidP="00D152C4">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1"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A033A8F" w14:textId="77777777" w:rsidR="002F2D1F" w:rsidRDefault="002F2D1F" w:rsidP="00F7170E">
      <w:pPr>
        <w:rPr>
          <w:rStyle w:val="Hyperlink"/>
          <w:rFonts w:cstheme="minorHAnsi"/>
          <w:szCs w:val="18"/>
        </w:rPr>
      </w:pPr>
    </w:p>
    <w:p w14:paraId="5B68C88D"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6CB112FD" w14:textId="587353F5" w:rsidR="00C3779A" w:rsidRDefault="00C3779A" w:rsidP="00C3779A">
      <w:pPr>
        <w:pStyle w:val="Categoryheader"/>
        <w:rPr>
          <w:w w:val="95"/>
        </w:rPr>
      </w:pPr>
      <w:bookmarkStart w:id="387" w:name="_Toc113472343"/>
      <w:r>
        <w:rPr>
          <w:w w:val="95"/>
        </w:rPr>
        <w:lastRenderedPageBreak/>
        <w:t>RN to BSN Bachelor OF SCIENCE DEGREE</w:t>
      </w:r>
      <w:bookmarkEnd w:id="387"/>
    </w:p>
    <w:p w14:paraId="6032649A" w14:textId="77777777" w:rsidR="00C3779A" w:rsidRDefault="00C3779A" w:rsidP="00C3779A">
      <w:pPr>
        <w:pStyle w:val="Heading4"/>
        <w:spacing w:before="120" w:line="240" w:lineRule="auto"/>
        <w:jc w:val="both"/>
      </w:pPr>
      <w:r>
        <w:rPr>
          <w:spacing w:val="-1"/>
        </w:rPr>
        <w:t>D</w:t>
      </w:r>
      <w:r>
        <w:t>esc</w:t>
      </w:r>
      <w:r>
        <w:rPr>
          <w:spacing w:val="-1"/>
        </w:rPr>
        <w:t>r</w:t>
      </w:r>
      <w:r>
        <w:t>iption</w:t>
      </w:r>
    </w:p>
    <w:p w14:paraId="24DE8147" w14:textId="2E319C4F" w:rsidR="00C3779A" w:rsidRDefault="00C3779A" w:rsidP="00C3779A">
      <w:pPr>
        <w:widowControl w:val="0"/>
        <w:spacing w:before="120" w:after="0" w:line="240" w:lineRule="auto"/>
        <w:jc w:val="both"/>
        <w:rPr>
          <w:rFonts w:eastAsia="Times New Roman" w:cstheme="minorHAnsi"/>
        </w:rPr>
      </w:pPr>
      <w:r w:rsidRPr="00BA6ED4">
        <w:rPr>
          <w:rFonts w:eastAsia="Times New Roman" w:cstheme="minorHAnsi"/>
        </w:rPr>
        <w:t>The Bachelor of Science in Nursing (BSN) degree program is for licensed registered nurses who possess an associate degree in nursing (ASN).   Graduates of the BSN program will be prepared to provide compassionate, patient-centered, culturally competent nursing care to individuals, families, groups, communities, and populations in a variety of settings, using evidence-based knowledge and skills related to wellness, health promotion, illness, disease management, and end-of-life care to improve healthcare outcomes. They will practice in partnership with patients as members and leaders of interprofessional healthcare teams, utilizing the most current healthcare technologies.</w:t>
      </w:r>
    </w:p>
    <w:p w14:paraId="07124E33" w14:textId="77777777" w:rsidR="00C3779A" w:rsidRDefault="00C3779A" w:rsidP="00C3779A">
      <w:pPr>
        <w:pStyle w:val="Heading4"/>
        <w:spacing w:before="120" w:line="240" w:lineRule="auto"/>
        <w:jc w:val="both"/>
      </w:pPr>
      <w:r>
        <w:rPr>
          <w:spacing w:val="-1"/>
        </w:rPr>
        <w:t>O</w:t>
      </w:r>
      <w:r>
        <w:t>bject</w:t>
      </w:r>
      <w:r>
        <w:rPr>
          <w:spacing w:val="-1"/>
        </w:rPr>
        <w:t>i</w:t>
      </w:r>
      <w:r>
        <w:t>v</w:t>
      </w:r>
      <w:r>
        <w:rPr>
          <w:spacing w:val="-1"/>
        </w:rPr>
        <w:t>e</w:t>
      </w:r>
      <w:r>
        <w:t>s</w:t>
      </w:r>
    </w:p>
    <w:p w14:paraId="644E9FFD" w14:textId="77777777" w:rsidR="00C3779A" w:rsidRDefault="00C3779A" w:rsidP="00C3779A">
      <w:pPr>
        <w:widowControl w:val="0"/>
        <w:spacing w:before="120" w:after="0" w:line="240" w:lineRule="auto"/>
        <w:jc w:val="both"/>
        <w:rPr>
          <w:rFonts w:eastAsia="Times New Roman" w:cstheme="minorHAnsi"/>
        </w:rPr>
      </w:pPr>
      <w:r w:rsidRPr="003A637D">
        <w:rPr>
          <w:rFonts w:eastAsia="Times New Roman" w:cstheme="minorHAnsi"/>
        </w:rPr>
        <w:t xml:space="preserve">The Bachelor of Science in Nursing program will enable students to provide evidence-based collaborative care to diverse patient populations in varied settings. The Programmatic Student Learning Outcomes are a culmination of measurable competencies, consistent with the American Association of Colleges of Nursing (2008) </w:t>
      </w:r>
      <w:r w:rsidRPr="003A637D">
        <w:rPr>
          <w:rFonts w:eastAsia="Times New Roman" w:cstheme="minorHAnsi"/>
          <w:i/>
        </w:rPr>
        <w:t>Essentials of Baccalaureate Education for Professional Nursing Practice (2008)</w:t>
      </w:r>
      <w:r w:rsidRPr="003A637D">
        <w:rPr>
          <w:rFonts w:eastAsia="Times New Roman" w:cstheme="minorHAnsi"/>
        </w:rPr>
        <w:t>, which enables graduates to practice within a complex healthcare system.</w:t>
      </w:r>
    </w:p>
    <w:p w14:paraId="375CA638" w14:textId="77777777" w:rsidR="00C3779A" w:rsidRDefault="00C3779A" w:rsidP="00C3779A">
      <w:pPr>
        <w:widowControl w:val="0"/>
        <w:spacing w:before="120" w:after="0" w:line="240" w:lineRule="auto"/>
        <w:jc w:val="both"/>
        <w:rPr>
          <w:rFonts w:eastAsia="Times New Roman" w:cstheme="minorHAnsi"/>
        </w:rPr>
      </w:pPr>
    </w:p>
    <w:p w14:paraId="78618F1A" w14:textId="77777777" w:rsidR="00C3779A" w:rsidRDefault="00C3779A" w:rsidP="00C3779A">
      <w:pPr>
        <w:pStyle w:val="Heading4"/>
        <w:spacing w:before="120" w:line="240" w:lineRule="auto"/>
        <w:jc w:val="both"/>
        <w:rPr>
          <w:spacing w:val="-1"/>
        </w:rPr>
      </w:pPr>
      <w:r w:rsidRPr="00334DCA">
        <w:rPr>
          <w:spacing w:val="-1"/>
        </w:rPr>
        <w:t>Programmatic Student Learning Outcomes</w:t>
      </w:r>
      <w:r>
        <w:rPr>
          <w:spacing w:val="-1"/>
        </w:rPr>
        <w:t>:</w:t>
      </w:r>
    </w:p>
    <w:p w14:paraId="51BBD3B4" w14:textId="77777777" w:rsidR="00C3779A" w:rsidRPr="00B657A3" w:rsidRDefault="00C3779A" w:rsidP="00C3779A"/>
    <w:p w14:paraId="2DB57297" w14:textId="77777777" w:rsidR="00C3779A" w:rsidRPr="00B657A3" w:rsidRDefault="00C3779A" w:rsidP="005156B9">
      <w:pPr>
        <w:numPr>
          <w:ilvl w:val="0"/>
          <w:numId w:val="57"/>
        </w:numPr>
        <w:spacing w:after="160" w:line="256" w:lineRule="auto"/>
        <w:ind w:left="720"/>
        <w:contextualSpacing/>
        <w:jc w:val="both"/>
        <w:rPr>
          <w:rFonts w:eastAsia="Calibri" w:cstheme="minorHAnsi"/>
        </w:rPr>
      </w:pPr>
      <w:r w:rsidRPr="00B657A3">
        <w:rPr>
          <w:rFonts w:eastAsia="Calibri" w:cstheme="minorHAnsi"/>
          <w:b/>
        </w:rPr>
        <w:t xml:space="preserve">CARE COORDINATION:  </w:t>
      </w:r>
      <w:r w:rsidRPr="00B657A3">
        <w:rPr>
          <w:rFonts w:eastAsia="Calibri" w:cstheme="minorHAnsi"/>
        </w:rPr>
        <w:t>Utilizes effective leadership, communication and collaboration for shared decision making with the patient and multidisciplinary healthcare providers in the deliberate organization, design and management of safe, high quality and high value care for culturally and spiritually diverse patients across the continuum of healthcare environments.</w:t>
      </w:r>
    </w:p>
    <w:p w14:paraId="24F9C84C" w14:textId="77777777" w:rsidR="00C3779A" w:rsidRPr="00B657A3" w:rsidRDefault="00C3779A" w:rsidP="00C3779A">
      <w:pPr>
        <w:spacing w:after="160" w:line="256" w:lineRule="auto"/>
        <w:ind w:left="720"/>
        <w:contextualSpacing/>
        <w:jc w:val="both"/>
        <w:rPr>
          <w:rFonts w:eastAsia="Calibri" w:cstheme="minorHAnsi"/>
          <w:sz w:val="24"/>
          <w:szCs w:val="24"/>
        </w:rPr>
      </w:pPr>
    </w:p>
    <w:p w14:paraId="1D85E35A" w14:textId="77777777" w:rsidR="00C3779A" w:rsidRPr="00B657A3" w:rsidRDefault="00C3779A" w:rsidP="005156B9">
      <w:pPr>
        <w:numPr>
          <w:ilvl w:val="0"/>
          <w:numId w:val="57"/>
        </w:numPr>
        <w:spacing w:after="160" w:line="256" w:lineRule="auto"/>
        <w:ind w:left="720"/>
        <w:contextualSpacing/>
        <w:jc w:val="both"/>
        <w:rPr>
          <w:rFonts w:eastAsia="Calibri" w:cstheme="minorHAnsi"/>
        </w:rPr>
      </w:pPr>
      <w:r w:rsidRPr="00B657A3">
        <w:rPr>
          <w:rFonts w:eastAsia="Calibri" w:cstheme="minorHAnsi"/>
          <w:b/>
        </w:rPr>
        <w:t xml:space="preserve">RESEARCH AND TRANSLATION: </w:t>
      </w:r>
      <w:r w:rsidRPr="00B657A3">
        <w:rPr>
          <w:rFonts w:eastAsia="Calibri" w:cstheme="minorHAnsi"/>
        </w:rPr>
        <w:t xml:space="preserve">Engages in scientific inquiry with a spirit of creativity, utilizes evidence-based nursing knowledge, and translates </w:t>
      </w:r>
      <w:r w:rsidRPr="00B657A3">
        <w:rPr>
          <w:rFonts w:eastAsia="Calibri" w:cstheme="minorHAnsi"/>
        </w:rPr>
        <w:lastRenderedPageBreak/>
        <w:t>data and information into nursing practice to address common clinical scenarios.</w:t>
      </w:r>
    </w:p>
    <w:p w14:paraId="346FC212" w14:textId="77777777" w:rsidR="00C3779A" w:rsidRPr="00B657A3" w:rsidRDefault="00C3779A" w:rsidP="00C3779A">
      <w:pPr>
        <w:spacing w:after="160" w:line="256" w:lineRule="auto"/>
        <w:ind w:left="720"/>
        <w:contextualSpacing/>
        <w:jc w:val="both"/>
        <w:rPr>
          <w:rFonts w:eastAsia="Calibri" w:cstheme="minorHAnsi"/>
        </w:rPr>
      </w:pPr>
    </w:p>
    <w:p w14:paraId="3E75063B" w14:textId="77777777" w:rsidR="00C3779A" w:rsidRPr="00B657A3" w:rsidRDefault="00C3779A" w:rsidP="005156B9">
      <w:pPr>
        <w:numPr>
          <w:ilvl w:val="0"/>
          <w:numId w:val="57"/>
        </w:numPr>
        <w:spacing w:after="160" w:line="256" w:lineRule="auto"/>
        <w:ind w:left="720"/>
        <w:contextualSpacing/>
        <w:jc w:val="both"/>
        <w:rPr>
          <w:rFonts w:eastAsia="Calibri" w:cstheme="minorHAnsi"/>
        </w:rPr>
      </w:pPr>
      <w:r w:rsidRPr="00B657A3">
        <w:rPr>
          <w:rFonts w:eastAsia="Calibri" w:cstheme="minorHAnsi"/>
          <w:b/>
        </w:rPr>
        <w:t xml:space="preserve">INFORMATION MANAGEMENT: </w:t>
      </w:r>
      <w:r w:rsidRPr="00B657A3">
        <w:rPr>
          <w:rFonts w:eastAsia="Calibri" w:cstheme="minorHAnsi"/>
        </w:rPr>
        <w:t>Utilizes patient care technology and information systems to communicate, collaborate and support clinical decision-making in the delivery of quality patient care in a variety of healthcare settings.</w:t>
      </w:r>
    </w:p>
    <w:p w14:paraId="2A7CC92C" w14:textId="77777777" w:rsidR="00C3779A" w:rsidRPr="00B657A3" w:rsidRDefault="00C3779A" w:rsidP="00C3779A">
      <w:pPr>
        <w:spacing w:after="160" w:line="256" w:lineRule="auto"/>
        <w:ind w:left="720"/>
        <w:contextualSpacing/>
        <w:jc w:val="both"/>
        <w:rPr>
          <w:rFonts w:eastAsia="Calibri" w:cstheme="minorHAnsi"/>
        </w:rPr>
      </w:pPr>
    </w:p>
    <w:p w14:paraId="103E5842" w14:textId="77777777" w:rsidR="00C3779A" w:rsidRPr="00D25C1B" w:rsidRDefault="00C3779A" w:rsidP="005156B9">
      <w:pPr>
        <w:numPr>
          <w:ilvl w:val="0"/>
          <w:numId w:val="57"/>
        </w:numPr>
        <w:spacing w:after="160" w:line="256" w:lineRule="auto"/>
        <w:ind w:left="720"/>
        <w:contextualSpacing/>
        <w:jc w:val="both"/>
        <w:rPr>
          <w:rFonts w:eastAsia="Calibri" w:cstheme="minorHAnsi"/>
        </w:rPr>
      </w:pPr>
      <w:r w:rsidRPr="00B657A3">
        <w:rPr>
          <w:rFonts w:eastAsia="Calibri" w:cstheme="minorHAnsi"/>
          <w:b/>
        </w:rPr>
        <w:t xml:space="preserve">ADVOCACY AND POLICY: </w:t>
      </w:r>
      <w:r w:rsidRPr="00B657A3">
        <w:rPr>
          <w:rFonts w:eastAsia="Calibri" w:cstheme="minorHAnsi"/>
        </w:rPr>
        <w:t>Integrates professional nursing values, ethical, legal, and theoretical practice frameworks fundamental to the discipline of nursing to influence health promotion, disease prevention, healthcare policy, and regulation across the lifespan and practice environments.</w:t>
      </w:r>
    </w:p>
    <w:p w14:paraId="42CC8317" w14:textId="77777777" w:rsidR="00C3779A" w:rsidRPr="004357E3" w:rsidRDefault="00C3779A" w:rsidP="00C3779A">
      <w:pPr>
        <w:pStyle w:val="ListParagraph"/>
        <w:ind w:left="0" w:firstLine="0"/>
        <w:jc w:val="both"/>
        <w:rPr>
          <w:rFonts w:asciiTheme="majorHAnsi" w:hAnsiTheme="majorHAnsi"/>
          <w:b/>
          <w:i/>
          <w:color w:val="auto"/>
        </w:rPr>
      </w:pPr>
      <w:r w:rsidRPr="004357E3">
        <w:rPr>
          <w:rFonts w:asciiTheme="majorHAnsi" w:hAnsiTheme="majorHAnsi"/>
          <w:b/>
          <w:i/>
          <w:color w:val="auto"/>
        </w:rPr>
        <w:t>Prerequisites</w:t>
      </w:r>
    </w:p>
    <w:p w14:paraId="3ACDDC27" w14:textId="77777777" w:rsidR="00C3779A" w:rsidRPr="0091135D" w:rsidRDefault="00C3779A" w:rsidP="00C3779A">
      <w:pPr>
        <w:pStyle w:val="ListParagraph"/>
        <w:numPr>
          <w:ilvl w:val="0"/>
          <w:numId w:val="41"/>
        </w:numPr>
        <w:jc w:val="both"/>
        <w:rPr>
          <w:color w:val="auto"/>
        </w:rPr>
      </w:pPr>
      <w:r w:rsidRPr="0091135D">
        <w:rPr>
          <w:color w:val="auto"/>
        </w:rPr>
        <w:t>Graduation from an associate degree nursing program (73.5 semester credit hours: 30.0 semester credit hours of general education and 43.5 semester credit hours for RN licensure).</w:t>
      </w:r>
    </w:p>
    <w:p w14:paraId="068392FF" w14:textId="10BFF25C" w:rsidR="00C3779A" w:rsidRPr="0091135D" w:rsidRDefault="00C3779A" w:rsidP="00C3779A">
      <w:pPr>
        <w:pStyle w:val="ListParagraph"/>
        <w:numPr>
          <w:ilvl w:val="0"/>
          <w:numId w:val="41"/>
        </w:numPr>
        <w:jc w:val="both"/>
        <w:rPr>
          <w:color w:val="auto"/>
        </w:rPr>
      </w:pPr>
      <w:r w:rsidRPr="0091135D">
        <w:rPr>
          <w:color w:val="auto"/>
        </w:rPr>
        <w:t xml:space="preserve">Proof of current, active, and non-restricted professional licensure as a registered nurse in </w:t>
      </w:r>
      <w:r w:rsidR="00160AC8">
        <w:rPr>
          <w:color w:val="auto"/>
        </w:rPr>
        <w:t>the United States</w:t>
      </w:r>
      <w:r w:rsidRPr="0091135D">
        <w:rPr>
          <w:color w:val="auto"/>
        </w:rPr>
        <w:t>.</w:t>
      </w:r>
    </w:p>
    <w:p w14:paraId="00AAF76A" w14:textId="77777777" w:rsidR="00C3779A" w:rsidRPr="0091135D" w:rsidRDefault="00C3779A" w:rsidP="00C3779A">
      <w:pPr>
        <w:pStyle w:val="ListParagraph"/>
        <w:numPr>
          <w:ilvl w:val="0"/>
          <w:numId w:val="41"/>
        </w:numPr>
        <w:jc w:val="both"/>
        <w:rPr>
          <w:color w:val="auto"/>
        </w:rPr>
      </w:pPr>
      <w:r w:rsidRPr="0091135D">
        <w:rPr>
          <w:color w:val="auto"/>
        </w:rPr>
        <w:t>Previous General Education Courses: 30.0 credit hours:</w:t>
      </w:r>
    </w:p>
    <w:p w14:paraId="39E24884" w14:textId="77777777" w:rsidR="00C3779A" w:rsidRPr="0091135D" w:rsidRDefault="00C3779A" w:rsidP="00C3779A">
      <w:pPr>
        <w:pStyle w:val="ListParagraph"/>
        <w:numPr>
          <w:ilvl w:val="0"/>
          <w:numId w:val="41"/>
        </w:numPr>
        <w:jc w:val="both"/>
        <w:rPr>
          <w:color w:val="auto"/>
        </w:rPr>
      </w:pPr>
      <w:r w:rsidRPr="0091135D">
        <w:rPr>
          <w:color w:val="auto"/>
        </w:rPr>
        <w:t>The general education credits transferred in from the Nursing (AS) degree program include:</w:t>
      </w:r>
    </w:p>
    <w:p w14:paraId="3904D3D6" w14:textId="6D61E75B" w:rsidR="00C3779A" w:rsidRDefault="00C3779A" w:rsidP="00C3779A">
      <w:pPr>
        <w:spacing w:line="240" w:lineRule="auto"/>
        <w:ind w:firstLine="360"/>
        <w:contextualSpacing/>
        <w:jc w:val="both"/>
      </w:pPr>
      <w:bookmarkStart w:id="388" w:name="_Hlk57667730"/>
      <w:r w:rsidRPr="00A87981">
        <w:t>AML</w:t>
      </w:r>
      <w:r w:rsidR="001E4B4F">
        <w:t xml:space="preserve"> </w:t>
      </w:r>
      <w:r w:rsidRPr="00A87981">
        <w:t>1000</w:t>
      </w:r>
      <w:r>
        <w:tab/>
      </w:r>
      <w:r w:rsidRPr="00A87981">
        <w:t xml:space="preserve">American Literature </w:t>
      </w:r>
    </w:p>
    <w:p w14:paraId="093F7C8E" w14:textId="77777777" w:rsidR="00C3779A" w:rsidRPr="00A87981" w:rsidRDefault="00C3779A" w:rsidP="00C3779A">
      <w:pPr>
        <w:spacing w:line="240" w:lineRule="auto"/>
        <w:ind w:left="720" w:firstLine="720"/>
        <w:contextualSpacing/>
        <w:jc w:val="both"/>
      </w:pPr>
      <w:r w:rsidRPr="00943BAB">
        <w:rPr>
          <w:b/>
          <w:bCs/>
        </w:rPr>
        <w:t>OR</w:t>
      </w:r>
      <w:r w:rsidRPr="00A87981">
        <w:t xml:space="preserve"> </w:t>
      </w:r>
      <w:proofErr w:type="spellStart"/>
      <w:r w:rsidRPr="00A87981">
        <w:t>ENL1000</w:t>
      </w:r>
      <w:proofErr w:type="spellEnd"/>
      <w:r w:rsidRPr="00A87981">
        <w:t xml:space="preserve"> English Literature</w:t>
      </w:r>
      <w:r>
        <w:tab/>
      </w:r>
      <w:r>
        <w:tab/>
      </w:r>
      <w:r>
        <w:tab/>
      </w:r>
      <w:r w:rsidRPr="00A87981">
        <w:t>3.0 credits</w:t>
      </w:r>
    </w:p>
    <w:p w14:paraId="639A15D2" w14:textId="5FF58139" w:rsidR="00C3779A" w:rsidRPr="00A87981" w:rsidRDefault="00C3779A" w:rsidP="00C3779A">
      <w:pPr>
        <w:spacing w:line="240" w:lineRule="auto"/>
        <w:ind w:left="360"/>
        <w:contextualSpacing/>
        <w:jc w:val="both"/>
      </w:pPr>
      <w:r w:rsidRPr="00A87981">
        <w:t>BSC</w:t>
      </w:r>
      <w:r w:rsidR="001E4B4F">
        <w:t xml:space="preserve"> </w:t>
      </w:r>
      <w:r w:rsidRPr="00A87981">
        <w:t>2085</w:t>
      </w:r>
      <w:r w:rsidRPr="00A87981">
        <w:tab/>
        <w:t>Human Anatomy and Physiology I</w:t>
      </w:r>
      <w:r w:rsidRPr="00A87981">
        <w:tab/>
      </w:r>
      <w:r w:rsidRPr="00A87981">
        <w:tab/>
        <w:t>3.0 credits</w:t>
      </w:r>
    </w:p>
    <w:p w14:paraId="29440902" w14:textId="686B4896" w:rsidR="00C3779A" w:rsidRPr="00A87981" w:rsidRDefault="00C3779A" w:rsidP="00C3779A">
      <w:pPr>
        <w:spacing w:line="240" w:lineRule="auto"/>
        <w:ind w:left="360"/>
        <w:contextualSpacing/>
        <w:jc w:val="both"/>
      </w:pPr>
      <w:r w:rsidRPr="00A87981">
        <w:t>BSC</w:t>
      </w:r>
      <w:r w:rsidR="001E4B4F">
        <w:t xml:space="preserve"> </w:t>
      </w:r>
      <w:proofErr w:type="spellStart"/>
      <w:r w:rsidRPr="00A87981">
        <w:t>2085L</w:t>
      </w:r>
      <w:proofErr w:type="spellEnd"/>
      <w:r w:rsidRPr="00A87981">
        <w:tab/>
        <w:t>Human Anatomy and Physiology I Lab</w:t>
      </w:r>
      <w:r w:rsidRPr="00A87981">
        <w:tab/>
      </w:r>
      <w:r w:rsidRPr="00A87981">
        <w:tab/>
        <w:t>1.0 credit</w:t>
      </w:r>
    </w:p>
    <w:p w14:paraId="321A64E6" w14:textId="76CC9D5F" w:rsidR="00C3779A" w:rsidRPr="00A87981" w:rsidRDefault="00C3779A" w:rsidP="00C3779A">
      <w:pPr>
        <w:spacing w:line="240" w:lineRule="auto"/>
        <w:ind w:left="360"/>
        <w:contextualSpacing/>
        <w:jc w:val="both"/>
      </w:pPr>
      <w:r w:rsidRPr="00A87981">
        <w:t>BSC</w:t>
      </w:r>
      <w:r w:rsidR="001E4B4F">
        <w:t xml:space="preserve"> </w:t>
      </w:r>
      <w:r w:rsidRPr="00A87981">
        <w:t>2086</w:t>
      </w:r>
      <w:r w:rsidRPr="00A87981">
        <w:tab/>
        <w:t>Advanced Anatomy and Physiology</w:t>
      </w:r>
      <w:r w:rsidRPr="00A87981">
        <w:tab/>
      </w:r>
      <w:r w:rsidRPr="00A87981">
        <w:tab/>
        <w:t>3.0 credits</w:t>
      </w:r>
    </w:p>
    <w:p w14:paraId="399D96DC" w14:textId="22BE4185" w:rsidR="00C3779A" w:rsidRPr="00A87981" w:rsidRDefault="00C3779A" w:rsidP="00C3779A">
      <w:pPr>
        <w:spacing w:line="240" w:lineRule="auto"/>
        <w:ind w:left="360"/>
        <w:contextualSpacing/>
        <w:jc w:val="both"/>
      </w:pPr>
      <w:r w:rsidRPr="00A87981">
        <w:t>BSC</w:t>
      </w:r>
      <w:r w:rsidR="001E4B4F">
        <w:t xml:space="preserve"> </w:t>
      </w:r>
      <w:proofErr w:type="spellStart"/>
      <w:r w:rsidRPr="00A87981">
        <w:t>2086L</w:t>
      </w:r>
      <w:proofErr w:type="spellEnd"/>
      <w:r w:rsidRPr="00A87981">
        <w:tab/>
        <w:t>Advanced Anatomy and Physiology Lab</w:t>
      </w:r>
      <w:r w:rsidRPr="00A87981">
        <w:tab/>
      </w:r>
      <w:r w:rsidRPr="00A87981">
        <w:tab/>
        <w:t>1.0 credit</w:t>
      </w:r>
    </w:p>
    <w:p w14:paraId="6DB13E73" w14:textId="77E45677" w:rsidR="00C3779A" w:rsidRPr="00A87981" w:rsidRDefault="00C3779A" w:rsidP="00C3779A">
      <w:pPr>
        <w:spacing w:line="240" w:lineRule="auto"/>
        <w:ind w:left="360"/>
        <w:contextualSpacing/>
        <w:jc w:val="both"/>
      </w:pPr>
      <w:r w:rsidRPr="00A87981">
        <w:t>CGS</w:t>
      </w:r>
      <w:r w:rsidR="001E4B4F">
        <w:t xml:space="preserve"> </w:t>
      </w:r>
      <w:r w:rsidRPr="00A87981">
        <w:t>1060</w:t>
      </w:r>
      <w:r w:rsidRPr="00A87981">
        <w:tab/>
        <w:t>Introduction to Computers</w:t>
      </w:r>
      <w:r w:rsidRPr="00A87981">
        <w:tab/>
      </w:r>
      <w:r w:rsidRPr="00A87981">
        <w:tab/>
      </w:r>
      <w:r w:rsidRPr="00A87981">
        <w:tab/>
        <w:t>3.0 credits</w:t>
      </w:r>
    </w:p>
    <w:p w14:paraId="43B5BB63" w14:textId="0DD61A8E" w:rsidR="00C3779A" w:rsidRPr="00A87981" w:rsidRDefault="00C3779A" w:rsidP="00C3779A">
      <w:pPr>
        <w:spacing w:line="240" w:lineRule="auto"/>
        <w:ind w:left="360"/>
        <w:contextualSpacing/>
        <w:jc w:val="both"/>
      </w:pPr>
      <w:r w:rsidRPr="00A87981">
        <w:t>DEP</w:t>
      </w:r>
      <w:r w:rsidR="001E4B4F">
        <w:t xml:space="preserve"> </w:t>
      </w:r>
      <w:r w:rsidRPr="00A87981">
        <w:t>2004</w:t>
      </w:r>
      <w:r w:rsidRPr="00A87981">
        <w:tab/>
        <w:t>Lifespan Development</w:t>
      </w:r>
      <w:r w:rsidRPr="00A87981">
        <w:tab/>
      </w:r>
      <w:r w:rsidRPr="00A87981">
        <w:tab/>
      </w:r>
      <w:r w:rsidRPr="00A87981">
        <w:tab/>
      </w:r>
      <w:r w:rsidRPr="00A87981">
        <w:tab/>
        <w:t>3.0 credits</w:t>
      </w:r>
    </w:p>
    <w:p w14:paraId="2DE29750" w14:textId="69C56EDC" w:rsidR="00C3779A" w:rsidRDefault="00C3779A" w:rsidP="00C3779A">
      <w:pPr>
        <w:spacing w:line="240" w:lineRule="auto"/>
        <w:ind w:left="360"/>
        <w:contextualSpacing/>
        <w:jc w:val="both"/>
      </w:pPr>
      <w:r w:rsidRPr="00A87981">
        <w:t>ENC</w:t>
      </w:r>
      <w:r w:rsidR="001E4B4F">
        <w:t xml:space="preserve"> </w:t>
      </w:r>
      <w:r w:rsidRPr="00A87981">
        <w:t>1101</w:t>
      </w:r>
      <w:r w:rsidRPr="00A87981">
        <w:tab/>
        <w:t>English Composition</w:t>
      </w:r>
      <w:r w:rsidRPr="00A87981">
        <w:tab/>
      </w:r>
      <w:r w:rsidRPr="00A87981">
        <w:tab/>
      </w:r>
      <w:r w:rsidRPr="00A87981">
        <w:tab/>
      </w:r>
      <w:r w:rsidRPr="00A87981">
        <w:tab/>
        <w:t>3.0 credits</w:t>
      </w:r>
    </w:p>
    <w:p w14:paraId="68D3A370" w14:textId="563ACD61" w:rsidR="00C3779A" w:rsidRPr="00A87981" w:rsidRDefault="00C3779A" w:rsidP="00C3779A">
      <w:pPr>
        <w:spacing w:line="240" w:lineRule="auto"/>
        <w:ind w:left="360"/>
        <w:contextualSpacing/>
        <w:jc w:val="both"/>
      </w:pPr>
      <w:r w:rsidRPr="00A87981">
        <w:t>MAT</w:t>
      </w:r>
      <w:r w:rsidR="001E4B4F">
        <w:t xml:space="preserve"> </w:t>
      </w:r>
      <w:r w:rsidRPr="00A87981">
        <w:t>1033</w:t>
      </w:r>
      <w:r w:rsidRPr="00A87981">
        <w:tab/>
        <w:t>Intermediate Algebra</w:t>
      </w:r>
      <w:r w:rsidRPr="00A87981">
        <w:tab/>
      </w:r>
      <w:r w:rsidRPr="00A87981">
        <w:tab/>
      </w:r>
      <w:r w:rsidRPr="00A87981">
        <w:tab/>
      </w:r>
      <w:r w:rsidRPr="00A87981">
        <w:tab/>
        <w:t>3.0 credits</w:t>
      </w:r>
    </w:p>
    <w:p w14:paraId="1A31F58D" w14:textId="28E5EBD0" w:rsidR="00C3779A" w:rsidRPr="00A87981" w:rsidRDefault="00C3779A" w:rsidP="00C3779A">
      <w:pPr>
        <w:spacing w:line="240" w:lineRule="auto"/>
        <w:ind w:left="360"/>
        <w:contextualSpacing/>
        <w:jc w:val="both"/>
      </w:pPr>
      <w:proofErr w:type="spellStart"/>
      <w:r w:rsidRPr="00A87981">
        <w:t>MCB</w:t>
      </w:r>
      <w:proofErr w:type="spellEnd"/>
      <w:r w:rsidR="001E4B4F">
        <w:t xml:space="preserve"> </w:t>
      </w:r>
      <w:r w:rsidRPr="00A87981">
        <w:t>2010</w:t>
      </w:r>
      <w:r w:rsidRPr="00A87981">
        <w:tab/>
        <w:t>Microbiology</w:t>
      </w:r>
      <w:r w:rsidRPr="00A87981">
        <w:tab/>
      </w:r>
      <w:r w:rsidRPr="00A87981">
        <w:tab/>
      </w:r>
      <w:r w:rsidRPr="00A87981">
        <w:tab/>
      </w:r>
      <w:r w:rsidRPr="00A87981">
        <w:tab/>
      </w:r>
      <w:r w:rsidRPr="00A87981">
        <w:tab/>
        <w:t>3.0 credits</w:t>
      </w:r>
    </w:p>
    <w:p w14:paraId="09A5F15A" w14:textId="179461C8" w:rsidR="00C3779A" w:rsidRPr="00A87981" w:rsidRDefault="00C3779A" w:rsidP="00C3779A">
      <w:pPr>
        <w:spacing w:line="240" w:lineRule="auto"/>
        <w:ind w:left="360"/>
        <w:contextualSpacing/>
        <w:jc w:val="both"/>
      </w:pPr>
      <w:proofErr w:type="spellStart"/>
      <w:r w:rsidRPr="00A87981">
        <w:t>MCB</w:t>
      </w:r>
      <w:proofErr w:type="spellEnd"/>
      <w:r w:rsidR="001E4B4F">
        <w:t xml:space="preserve"> </w:t>
      </w:r>
      <w:proofErr w:type="spellStart"/>
      <w:r w:rsidRPr="00A87981">
        <w:t>2010L</w:t>
      </w:r>
      <w:proofErr w:type="spellEnd"/>
      <w:r w:rsidRPr="00A87981">
        <w:tab/>
        <w:t>Microbiology Lab</w:t>
      </w:r>
      <w:r w:rsidRPr="00A87981">
        <w:tab/>
      </w:r>
      <w:r w:rsidRPr="00A87981">
        <w:tab/>
      </w:r>
      <w:r w:rsidRPr="00A87981">
        <w:tab/>
      </w:r>
      <w:r w:rsidRPr="00A87981">
        <w:tab/>
        <w:t>1.0 credit</w:t>
      </w:r>
    </w:p>
    <w:p w14:paraId="3E28B5FA" w14:textId="5BF9B283" w:rsidR="00C3779A" w:rsidRPr="00A87981" w:rsidRDefault="00C3779A" w:rsidP="00C3779A">
      <w:pPr>
        <w:spacing w:line="240" w:lineRule="auto"/>
        <w:ind w:left="360"/>
        <w:contextualSpacing/>
        <w:jc w:val="both"/>
      </w:pPr>
      <w:proofErr w:type="spellStart"/>
      <w:r w:rsidRPr="00A87981">
        <w:t>SPC</w:t>
      </w:r>
      <w:proofErr w:type="spellEnd"/>
      <w:r w:rsidR="001E4B4F">
        <w:t xml:space="preserve"> </w:t>
      </w:r>
      <w:r w:rsidRPr="00A87981">
        <w:t>1017</w:t>
      </w:r>
      <w:r w:rsidRPr="00A87981">
        <w:tab/>
        <w:t>Speech</w:t>
      </w:r>
      <w:r w:rsidRPr="00A87981">
        <w:tab/>
      </w:r>
      <w:r w:rsidRPr="00A87981">
        <w:tab/>
      </w:r>
      <w:r w:rsidRPr="00A87981">
        <w:tab/>
      </w:r>
      <w:r w:rsidRPr="00A87981">
        <w:tab/>
      </w:r>
      <w:r w:rsidRPr="00A87981">
        <w:tab/>
      </w:r>
      <w:r w:rsidRPr="00A87981">
        <w:tab/>
        <w:t>3.0 credits</w:t>
      </w:r>
    </w:p>
    <w:p w14:paraId="3ADA1F12" w14:textId="77777777" w:rsidR="00C3779A" w:rsidRDefault="00C3779A" w:rsidP="00C3779A">
      <w:pPr>
        <w:pStyle w:val="Heading4"/>
        <w:spacing w:before="120" w:line="240" w:lineRule="auto"/>
      </w:pPr>
      <w:r>
        <w:lastRenderedPageBreak/>
        <w:t>Co</w:t>
      </w:r>
      <w:r>
        <w:rPr>
          <w:spacing w:val="-1"/>
        </w:rPr>
        <w:t>u</w:t>
      </w:r>
      <w:r>
        <w:t>rse</w:t>
      </w:r>
      <w:r>
        <w:rPr>
          <w:spacing w:val="-1"/>
        </w:rPr>
        <w:t xml:space="preserve"> Ou</w:t>
      </w:r>
      <w:r>
        <w:t>tli</w:t>
      </w:r>
      <w:r>
        <w:rPr>
          <w:spacing w:val="-1"/>
        </w:rPr>
        <w:t>n</w:t>
      </w:r>
      <w:r>
        <w:t>e</w:t>
      </w:r>
    </w:p>
    <w:p w14:paraId="5CE6DAEA" w14:textId="77777777" w:rsidR="00C3779A" w:rsidRPr="0003680C" w:rsidRDefault="00C3779A" w:rsidP="00C3779A">
      <w:pPr>
        <w:autoSpaceDE w:val="0"/>
        <w:autoSpaceDN w:val="0"/>
        <w:adjustRightInd w:val="0"/>
        <w:snapToGrid w:val="0"/>
        <w:jc w:val="both"/>
        <w:rPr>
          <w:rFonts w:ascii="Calibri" w:eastAsia="Times New Roman" w:hAnsi="Calibri" w:cs="Calibri"/>
          <w:color w:val="000000"/>
        </w:rPr>
      </w:pPr>
      <w:r w:rsidRPr="002B0375">
        <w:rPr>
          <w:rFonts w:ascii="Calibri" w:eastAsia="Times New Roman" w:hAnsi="Calibri" w:cs="Calibri"/>
          <w:color w:val="000000"/>
        </w:rPr>
        <w:t xml:space="preserve">To receive a Bachelor of Science degree in Nursing, students must complete a total of 120.0 semester credit hours. This program is designed for graduates of associate degree programs in nursing who have satisfied the prerequisites of satisfactorily completing 30.0 semester credit hours of general education and 43.5 semester credit hours for RN licensure, totaling 73.5 semester credit hours.  </w:t>
      </w:r>
      <w:r w:rsidRPr="002B0375">
        <w:rPr>
          <w:rFonts w:ascii="Calibri" w:eastAsia="Times New Roman" w:hAnsi="Calibri" w:cs="Calibri"/>
          <w:color w:val="000000"/>
          <w:lang w:val="x-none"/>
        </w:rPr>
        <w:t>This degree completion program for registered nurses emphasizes critical thinking, leadership,</w:t>
      </w:r>
      <w:r w:rsidRPr="002B0375">
        <w:rPr>
          <w:rFonts w:ascii="Calibri" w:eastAsia="Times New Roman" w:hAnsi="Calibri" w:cs="Calibri"/>
          <w:color w:val="000000"/>
        </w:rPr>
        <w:t xml:space="preserve"> </w:t>
      </w:r>
      <w:r w:rsidRPr="002B0375">
        <w:rPr>
          <w:rFonts w:ascii="Calibri" w:eastAsia="Times New Roman" w:hAnsi="Calibri" w:cs="Calibri"/>
          <w:color w:val="000000"/>
          <w:lang w:val="x-none"/>
        </w:rPr>
        <w:t xml:space="preserve">management, research, physical assessment, and health </w:t>
      </w:r>
      <w:r w:rsidRPr="002B0375">
        <w:rPr>
          <w:rFonts w:ascii="Calibri" w:eastAsia="Times New Roman" w:hAnsi="Calibri" w:cs="Calibri"/>
          <w:color w:val="000000"/>
        </w:rPr>
        <w:t xml:space="preserve">prevention and </w:t>
      </w:r>
      <w:r w:rsidRPr="002B0375">
        <w:rPr>
          <w:rFonts w:ascii="Calibri" w:eastAsia="Times New Roman" w:hAnsi="Calibri" w:cs="Calibri"/>
          <w:color w:val="000000"/>
          <w:lang w:val="x-none"/>
        </w:rPr>
        <w:t>promotion across a variety of</w:t>
      </w:r>
      <w:r w:rsidRPr="002B0375">
        <w:rPr>
          <w:rFonts w:ascii="Calibri" w:eastAsia="Times New Roman" w:hAnsi="Calibri" w:cs="Calibri"/>
          <w:color w:val="000000"/>
        </w:rPr>
        <w:t xml:space="preserve"> </w:t>
      </w:r>
      <w:r w:rsidRPr="002B0375">
        <w:rPr>
          <w:rFonts w:ascii="Calibri" w:eastAsia="Times New Roman" w:hAnsi="Calibri" w:cs="Calibri"/>
          <w:color w:val="000000"/>
          <w:lang w:val="x-none"/>
        </w:rPr>
        <w:t>healthcare settings. The curriculum accentuates cultural, political, economic,</w:t>
      </w:r>
      <w:r w:rsidRPr="002B0375">
        <w:rPr>
          <w:rFonts w:ascii="Calibri" w:eastAsia="Times New Roman" w:hAnsi="Calibri" w:cs="Calibri"/>
          <w:color w:val="000000"/>
        </w:rPr>
        <w:t xml:space="preserve"> </w:t>
      </w:r>
      <w:r w:rsidRPr="002B0375">
        <w:rPr>
          <w:rFonts w:ascii="Calibri" w:eastAsia="Times New Roman" w:hAnsi="Calibri" w:cs="Calibri"/>
          <w:color w:val="000000"/>
          <w:lang w:val="x-none"/>
        </w:rPr>
        <w:t>and social issues that affect patients and influence healthcare delivery through online and/or face</w:t>
      </w:r>
      <w:r w:rsidRPr="002B0375">
        <w:rPr>
          <w:rFonts w:ascii="Calibri" w:eastAsia="Times New Roman" w:hAnsi="Calibri" w:cs="Calibri"/>
          <w:color w:val="000000"/>
        </w:rPr>
        <w:t>-</w:t>
      </w:r>
      <w:r w:rsidRPr="002B0375">
        <w:rPr>
          <w:rFonts w:ascii="Calibri" w:eastAsia="Times New Roman" w:hAnsi="Calibri" w:cs="Calibri"/>
          <w:color w:val="000000"/>
          <w:lang w:val="x-none"/>
        </w:rPr>
        <w:t>to-face classroom and clinical components. Students must complete all</w:t>
      </w:r>
      <w:r w:rsidRPr="002B0375">
        <w:rPr>
          <w:rFonts w:ascii="Calibri" w:eastAsia="Times New Roman" w:hAnsi="Calibri" w:cs="Calibri"/>
          <w:color w:val="000000"/>
        </w:rPr>
        <w:t xml:space="preserve"> </w:t>
      </w:r>
      <w:r w:rsidRPr="002B0375">
        <w:rPr>
          <w:rFonts w:ascii="Calibri" w:eastAsia="Times New Roman" w:hAnsi="Calibri" w:cs="Calibri"/>
          <w:color w:val="000000"/>
          <w:lang w:val="x-none"/>
        </w:rPr>
        <w:t>courses with a grade of “C” or higher to proceed successfully through the program.</w:t>
      </w:r>
      <w:r w:rsidRPr="002B0375">
        <w:rPr>
          <w:rFonts w:ascii="Calibri" w:eastAsia="Times New Roman" w:hAnsi="Calibri" w:cs="Calibri"/>
          <w:color w:val="000000"/>
        </w:rPr>
        <w:t xml:space="preserve"> The program may be completed in approximately 12 months for full-time students.</w:t>
      </w:r>
    </w:p>
    <w:p w14:paraId="1F6939FF" w14:textId="77777777" w:rsidR="00C3779A" w:rsidRDefault="00C3779A" w:rsidP="00C3779A">
      <w:pPr>
        <w:pStyle w:val="Heading4"/>
        <w:spacing w:before="0" w:line="240" w:lineRule="auto"/>
      </w:pPr>
      <w:r>
        <w:t>Core Courses: 37.5 credit hours</w:t>
      </w:r>
    </w:p>
    <w:tbl>
      <w:tblPr>
        <w:tblStyle w:val="TableGrid"/>
        <w:tblW w:w="6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58"/>
        <w:gridCol w:w="3780"/>
        <w:gridCol w:w="1350"/>
      </w:tblGrid>
      <w:tr w:rsidR="00C3779A" w14:paraId="5ABF9060" w14:textId="77777777" w:rsidTr="00BF194E">
        <w:tc>
          <w:tcPr>
            <w:tcW w:w="1458" w:type="dxa"/>
          </w:tcPr>
          <w:p w14:paraId="22E2B033" w14:textId="77777777" w:rsidR="00C3779A" w:rsidRDefault="00C3779A" w:rsidP="00BF194E">
            <w:pPr>
              <w:spacing w:after="0" w:line="240" w:lineRule="auto"/>
              <w:rPr>
                <w:rFonts w:asciiTheme="minorHAnsi" w:hAnsiTheme="minorHAnsi" w:cstheme="minorHAnsi"/>
              </w:rPr>
            </w:pPr>
          </w:p>
        </w:tc>
        <w:tc>
          <w:tcPr>
            <w:tcW w:w="3780" w:type="dxa"/>
          </w:tcPr>
          <w:p w14:paraId="6D8E4FB8" w14:textId="77777777" w:rsidR="00C3779A" w:rsidRDefault="00C3779A" w:rsidP="00BF194E">
            <w:pPr>
              <w:spacing w:after="0" w:line="240" w:lineRule="auto"/>
              <w:rPr>
                <w:rFonts w:asciiTheme="minorHAnsi" w:hAnsiTheme="minorHAnsi" w:cstheme="minorHAnsi"/>
              </w:rPr>
            </w:pPr>
          </w:p>
        </w:tc>
        <w:tc>
          <w:tcPr>
            <w:tcW w:w="1350" w:type="dxa"/>
            <w:hideMark/>
          </w:tcPr>
          <w:p w14:paraId="079532B8" w14:textId="77777777" w:rsidR="00C3779A" w:rsidRPr="009302B0" w:rsidRDefault="00C3779A" w:rsidP="00BF194E">
            <w:pPr>
              <w:spacing w:after="0" w:line="240" w:lineRule="auto"/>
              <w:rPr>
                <w:rFonts w:asciiTheme="minorHAnsi" w:hAnsiTheme="minorHAnsi" w:cstheme="minorHAnsi"/>
                <w:b/>
              </w:rPr>
            </w:pPr>
            <w:r w:rsidRPr="009302B0">
              <w:rPr>
                <w:rFonts w:asciiTheme="minorHAnsi" w:hAnsiTheme="minorHAnsi" w:cstheme="minorHAnsi"/>
                <w:b/>
              </w:rPr>
              <w:t xml:space="preserve">Credit </w:t>
            </w:r>
          </w:p>
          <w:p w14:paraId="01C76D7A" w14:textId="77777777" w:rsidR="00C3779A" w:rsidRPr="009302B0" w:rsidRDefault="00C3779A" w:rsidP="00BF194E">
            <w:pPr>
              <w:spacing w:after="0" w:line="240" w:lineRule="auto"/>
              <w:rPr>
                <w:rFonts w:asciiTheme="minorHAnsi" w:hAnsiTheme="minorHAnsi" w:cstheme="minorHAnsi"/>
                <w:b/>
              </w:rPr>
            </w:pPr>
            <w:r w:rsidRPr="009302B0">
              <w:rPr>
                <w:rFonts w:asciiTheme="minorHAnsi" w:hAnsiTheme="minorHAnsi" w:cstheme="minorHAnsi"/>
                <w:b/>
              </w:rPr>
              <w:t>Hours</w:t>
            </w:r>
          </w:p>
        </w:tc>
      </w:tr>
      <w:tr w:rsidR="00C3779A" w14:paraId="227A4DEA" w14:textId="77777777" w:rsidTr="00BF194E">
        <w:tc>
          <w:tcPr>
            <w:tcW w:w="1458" w:type="dxa"/>
            <w:hideMark/>
          </w:tcPr>
          <w:p w14:paraId="02128F6B"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 xml:space="preserve">NUR </w:t>
            </w:r>
            <w:proofErr w:type="spellStart"/>
            <w:r w:rsidRPr="00A5744C">
              <w:rPr>
                <w:rFonts w:asciiTheme="minorHAnsi" w:hAnsiTheme="minorHAnsi" w:cstheme="minorHAnsi"/>
              </w:rPr>
              <w:t>3078C</w:t>
            </w:r>
            <w:proofErr w:type="spellEnd"/>
          </w:p>
        </w:tc>
        <w:tc>
          <w:tcPr>
            <w:tcW w:w="3780" w:type="dxa"/>
            <w:hideMark/>
          </w:tcPr>
          <w:p w14:paraId="1D14AC81" w14:textId="77777777" w:rsidR="00C3779A" w:rsidRDefault="00C3779A" w:rsidP="00BF194E">
            <w:pPr>
              <w:spacing w:after="0" w:line="240" w:lineRule="auto"/>
              <w:rPr>
                <w:rFonts w:asciiTheme="minorHAnsi" w:hAnsiTheme="minorHAnsi" w:cstheme="minorHAnsi"/>
              </w:rPr>
            </w:pPr>
            <w:r w:rsidRPr="00D54C0A">
              <w:rPr>
                <w:rFonts w:asciiTheme="minorHAnsi" w:hAnsiTheme="minorHAnsi" w:cstheme="minorHAnsi"/>
                <w:spacing w:val="-1"/>
              </w:rPr>
              <w:t>Health Assessment, Promotion and Prevention</w:t>
            </w:r>
          </w:p>
        </w:tc>
        <w:tc>
          <w:tcPr>
            <w:tcW w:w="1350" w:type="dxa"/>
            <w:hideMark/>
          </w:tcPr>
          <w:p w14:paraId="3D2A7FEC"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3.5</w:t>
            </w:r>
          </w:p>
        </w:tc>
      </w:tr>
      <w:tr w:rsidR="00C3779A" w14:paraId="045B385A" w14:textId="77777777" w:rsidTr="00BF194E">
        <w:tc>
          <w:tcPr>
            <w:tcW w:w="1458" w:type="dxa"/>
            <w:hideMark/>
          </w:tcPr>
          <w:p w14:paraId="490BC0EE"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 xml:space="preserve">NUR </w:t>
            </w:r>
            <w:r w:rsidRPr="00267347">
              <w:rPr>
                <w:rFonts w:asciiTheme="minorHAnsi" w:hAnsiTheme="minorHAnsi" w:cstheme="minorHAnsi"/>
              </w:rPr>
              <w:t>3139</w:t>
            </w:r>
          </w:p>
        </w:tc>
        <w:tc>
          <w:tcPr>
            <w:tcW w:w="3780" w:type="dxa"/>
            <w:hideMark/>
          </w:tcPr>
          <w:p w14:paraId="62F549C5" w14:textId="77777777" w:rsidR="00C3779A" w:rsidRDefault="00C3779A" w:rsidP="00BF194E">
            <w:pPr>
              <w:widowControl w:val="0"/>
              <w:tabs>
                <w:tab w:val="left" w:pos="1150"/>
              </w:tabs>
              <w:spacing w:after="0" w:line="240" w:lineRule="auto"/>
              <w:rPr>
                <w:rFonts w:asciiTheme="minorHAnsi" w:hAnsiTheme="minorHAnsi" w:cstheme="minorHAnsi"/>
              </w:rPr>
            </w:pPr>
            <w:r w:rsidRPr="00006D2C">
              <w:rPr>
                <w:rFonts w:asciiTheme="minorHAnsi" w:hAnsiTheme="minorHAnsi" w:cstheme="minorHAnsi"/>
              </w:rPr>
              <w:t>Pathophysiology for BSN</w:t>
            </w:r>
          </w:p>
        </w:tc>
        <w:tc>
          <w:tcPr>
            <w:tcW w:w="1350" w:type="dxa"/>
            <w:hideMark/>
          </w:tcPr>
          <w:p w14:paraId="771BE633"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4.0</w:t>
            </w:r>
          </w:p>
        </w:tc>
      </w:tr>
      <w:tr w:rsidR="00C3779A" w14:paraId="14C9AF73" w14:textId="77777777" w:rsidTr="00BF194E">
        <w:tc>
          <w:tcPr>
            <w:tcW w:w="1458" w:type="dxa"/>
            <w:hideMark/>
          </w:tcPr>
          <w:p w14:paraId="3A8D980E"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 xml:space="preserve">NUR </w:t>
            </w:r>
            <w:r w:rsidRPr="00626785">
              <w:rPr>
                <w:rFonts w:asciiTheme="minorHAnsi" w:hAnsiTheme="minorHAnsi" w:cstheme="minorHAnsi"/>
              </w:rPr>
              <w:t>3815</w:t>
            </w:r>
          </w:p>
        </w:tc>
        <w:tc>
          <w:tcPr>
            <w:tcW w:w="3780" w:type="dxa"/>
            <w:hideMark/>
          </w:tcPr>
          <w:p w14:paraId="650F363D" w14:textId="77777777" w:rsidR="00C3779A" w:rsidRDefault="00C3779A" w:rsidP="00BF194E">
            <w:pPr>
              <w:spacing w:after="0" w:line="240" w:lineRule="auto"/>
              <w:rPr>
                <w:rFonts w:asciiTheme="minorHAnsi" w:hAnsiTheme="minorHAnsi" w:cstheme="minorHAnsi"/>
              </w:rPr>
            </w:pPr>
            <w:r w:rsidRPr="00990436">
              <w:rPr>
                <w:rFonts w:asciiTheme="minorHAnsi" w:hAnsiTheme="minorHAnsi" w:cstheme="minorHAnsi"/>
              </w:rPr>
              <w:t>Nursing Role and Scope</w:t>
            </w:r>
          </w:p>
        </w:tc>
        <w:tc>
          <w:tcPr>
            <w:tcW w:w="1350" w:type="dxa"/>
            <w:hideMark/>
          </w:tcPr>
          <w:p w14:paraId="13A0A43F"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1F8D20B7" w14:textId="77777777" w:rsidTr="00BF194E">
        <w:tc>
          <w:tcPr>
            <w:tcW w:w="1458" w:type="dxa"/>
            <w:hideMark/>
          </w:tcPr>
          <w:p w14:paraId="185C88D9"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4117</w:t>
            </w:r>
          </w:p>
        </w:tc>
        <w:tc>
          <w:tcPr>
            <w:tcW w:w="3780" w:type="dxa"/>
            <w:hideMark/>
          </w:tcPr>
          <w:p w14:paraId="30FABDE8" w14:textId="77777777" w:rsidR="00C3779A" w:rsidRDefault="00C3779A" w:rsidP="00BF194E">
            <w:pPr>
              <w:spacing w:after="0" w:line="240" w:lineRule="auto"/>
              <w:rPr>
                <w:rFonts w:asciiTheme="minorHAnsi" w:hAnsiTheme="minorHAnsi" w:cstheme="minorHAnsi"/>
              </w:rPr>
            </w:pPr>
            <w:r w:rsidRPr="009642E8">
              <w:rPr>
                <w:rFonts w:asciiTheme="minorHAnsi" w:hAnsiTheme="minorHAnsi" w:cstheme="minorHAnsi"/>
              </w:rPr>
              <w:t>Global Trends in Nursing Practice</w:t>
            </w:r>
          </w:p>
        </w:tc>
        <w:tc>
          <w:tcPr>
            <w:tcW w:w="1350" w:type="dxa"/>
            <w:hideMark/>
          </w:tcPr>
          <w:p w14:paraId="1E54354A"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4.0</w:t>
            </w:r>
          </w:p>
        </w:tc>
      </w:tr>
      <w:tr w:rsidR="00C3779A" w14:paraId="3C9C5CF9" w14:textId="77777777" w:rsidTr="00BF194E">
        <w:tc>
          <w:tcPr>
            <w:tcW w:w="1458" w:type="dxa"/>
            <w:hideMark/>
          </w:tcPr>
          <w:p w14:paraId="042CD53D"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4118</w:t>
            </w:r>
          </w:p>
        </w:tc>
        <w:tc>
          <w:tcPr>
            <w:tcW w:w="3780" w:type="dxa"/>
            <w:hideMark/>
          </w:tcPr>
          <w:p w14:paraId="46FD46F2" w14:textId="77777777" w:rsidR="00C3779A" w:rsidRDefault="00C3779A" w:rsidP="00BF194E">
            <w:pPr>
              <w:spacing w:after="0" w:line="240" w:lineRule="auto"/>
              <w:rPr>
                <w:rFonts w:asciiTheme="minorHAnsi" w:hAnsiTheme="minorHAnsi" w:cstheme="minorHAnsi"/>
              </w:rPr>
            </w:pPr>
            <w:r w:rsidRPr="00F93B51">
              <w:rPr>
                <w:rFonts w:asciiTheme="minorHAnsi" w:hAnsiTheme="minorHAnsi" w:cstheme="minorHAnsi"/>
              </w:rPr>
              <w:t>Public Policy and Risk Management in Nursing</w:t>
            </w:r>
          </w:p>
        </w:tc>
        <w:tc>
          <w:tcPr>
            <w:tcW w:w="1350" w:type="dxa"/>
            <w:hideMark/>
          </w:tcPr>
          <w:p w14:paraId="7D979E2F"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7DBC5DA9" w14:textId="77777777" w:rsidTr="00BF194E">
        <w:tc>
          <w:tcPr>
            <w:tcW w:w="1458" w:type="dxa"/>
            <w:hideMark/>
          </w:tcPr>
          <w:p w14:paraId="55A78583"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4176</w:t>
            </w:r>
          </w:p>
        </w:tc>
        <w:tc>
          <w:tcPr>
            <w:tcW w:w="3780" w:type="dxa"/>
            <w:hideMark/>
          </w:tcPr>
          <w:p w14:paraId="16B9D041" w14:textId="77777777" w:rsidR="00C3779A" w:rsidRDefault="00C3779A" w:rsidP="00BF194E">
            <w:pPr>
              <w:widowControl w:val="0"/>
              <w:tabs>
                <w:tab w:val="left" w:pos="1149"/>
              </w:tabs>
              <w:spacing w:after="0" w:line="240" w:lineRule="auto"/>
              <w:rPr>
                <w:rFonts w:asciiTheme="minorHAnsi" w:hAnsiTheme="minorHAnsi" w:cstheme="minorHAnsi"/>
              </w:rPr>
            </w:pPr>
            <w:r w:rsidRPr="00C23D8B">
              <w:rPr>
                <w:rFonts w:asciiTheme="minorHAnsi" w:hAnsiTheme="minorHAnsi" w:cstheme="minorHAnsi"/>
              </w:rPr>
              <w:t>Nursing Research</w:t>
            </w:r>
          </w:p>
        </w:tc>
        <w:tc>
          <w:tcPr>
            <w:tcW w:w="1350" w:type="dxa"/>
            <w:hideMark/>
          </w:tcPr>
          <w:p w14:paraId="71770309"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2AA010C2" w14:textId="77777777" w:rsidTr="00BF194E">
        <w:tc>
          <w:tcPr>
            <w:tcW w:w="1458" w:type="dxa"/>
            <w:hideMark/>
          </w:tcPr>
          <w:p w14:paraId="3E622417"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4646</w:t>
            </w:r>
          </w:p>
        </w:tc>
        <w:tc>
          <w:tcPr>
            <w:tcW w:w="3780" w:type="dxa"/>
            <w:hideMark/>
          </w:tcPr>
          <w:p w14:paraId="560F5E65" w14:textId="77777777" w:rsidR="00C3779A" w:rsidRDefault="00C3779A" w:rsidP="00BF194E">
            <w:pPr>
              <w:widowControl w:val="0"/>
              <w:tabs>
                <w:tab w:val="left" w:pos="1149"/>
              </w:tabs>
              <w:spacing w:after="0" w:line="240" w:lineRule="auto"/>
              <w:rPr>
                <w:rFonts w:asciiTheme="minorHAnsi" w:hAnsiTheme="minorHAnsi" w:cstheme="minorHAnsi"/>
              </w:rPr>
            </w:pPr>
            <w:r w:rsidRPr="00601D48">
              <w:rPr>
                <w:rFonts w:asciiTheme="minorHAnsi" w:hAnsiTheme="minorHAnsi" w:cstheme="minorHAnsi"/>
              </w:rPr>
              <w:t>Community Nursing</w:t>
            </w:r>
          </w:p>
        </w:tc>
        <w:tc>
          <w:tcPr>
            <w:tcW w:w="1350" w:type="dxa"/>
            <w:hideMark/>
          </w:tcPr>
          <w:p w14:paraId="26A532F1"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4.0</w:t>
            </w:r>
          </w:p>
        </w:tc>
      </w:tr>
      <w:tr w:rsidR="00C3779A" w14:paraId="5984096C" w14:textId="77777777" w:rsidTr="00BF194E">
        <w:tc>
          <w:tcPr>
            <w:tcW w:w="1458" w:type="dxa"/>
            <w:hideMark/>
          </w:tcPr>
          <w:p w14:paraId="59AFA7B6"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4880</w:t>
            </w:r>
          </w:p>
        </w:tc>
        <w:tc>
          <w:tcPr>
            <w:tcW w:w="3780" w:type="dxa"/>
            <w:hideMark/>
          </w:tcPr>
          <w:p w14:paraId="42C1C4AA" w14:textId="77777777" w:rsidR="00C3779A" w:rsidRDefault="00C3779A" w:rsidP="00BF194E">
            <w:pPr>
              <w:spacing w:after="0" w:line="240" w:lineRule="auto"/>
              <w:rPr>
                <w:rFonts w:asciiTheme="minorHAnsi" w:hAnsiTheme="minorHAnsi" w:cstheme="minorHAnsi"/>
              </w:rPr>
            </w:pPr>
            <w:r w:rsidRPr="00E249C9">
              <w:rPr>
                <w:rFonts w:asciiTheme="minorHAnsi" w:hAnsiTheme="minorHAnsi" w:cstheme="minorHAnsi"/>
              </w:rPr>
              <w:t>Nursing Informatics</w:t>
            </w:r>
          </w:p>
        </w:tc>
        <w:tc>
          <w:tcPr>
            <w:tcW w:w="1350" w:type="dxa"/>
            <w:hideMark/>
          </w:tcPr>
          <w:p w14:paraId="1EA2758B"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7020DD32" w14:textId="77777777" w:rsidTr="00BF194E">
        <w:tc>
          <w:tcPr>
            <w:tcW w:w="1458" w:type="dxa"/>
            <w:hideMark/>
          </w:tcPr>
          <w:p w14:paraId="396A495B"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4898</w:t>
            </w:r>
          </w:p>
        </w:tc>
        <w:tc>
          <w:tcPr>
            <w:tcW w:w="3780" w:type="dxa"/>
            <w:hideMark/>
          </w:tcPr>
          <w:p w14:paraId="3D8CE8B9" w14:textId="77777777" w:rsidR="00C3779A" w:rsidRDefault="00C3779A" w:rsidP="00BF194E">
            <w:pPr>
              <w:widowControl w:val="0"/>
              <w:tabs>
                <w:tab w:val="left" w:pos="1149"/>
              </w:tabs>
              <w:spacing w:after="0" w:line="240" w:lineRule="auto"/>
              <w:rPr>
                <w:rFonts w:asciiTheme="minorHAnsi" w:hAnsiTheme="minorHAnsi" w:cstheme="minorHAnsi"/>
              </w:rPr>
            </w:pPr>
            <w:r w:rsidRPr="00F43B78">
              <w:rPr>
                <w:rFonts w:asciiTheme="minorHAnsi" w:hAnsiTheme="minorHAnsi" w:cstheme="minorHAnsi"/>
              </w:rPr>
              <w:t>Nursing Leadership in Systems of Healthcare</w:t>
            </w:r>
          </w:p>
        </w:tc>
        <w:tc>
          <w:tcPr>
            <w:tcW w:w="1350" w:type="dxa"/>
            <w:hideMark/>
          </w:tcPr>
          <w:p w14:paraId="61C8D1AE"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3.0</w:t>
            </w:r>
          </w:p>
        </w:tc>
      </w:tr>
      <w:tr w:rsidR="00C3779A" w14:paraId="7964E3CE" w14:textId="77777777" w:rsidTr="00BF194E">
        <w:trPr>
          <w:trHeight w:val="468"/>
        </w:trPr>
        <w:tc>
          <w:tcPr>
            <w:tcW w:w="1458" w:type="dxa"/>
            <w:hideMark/>
          </w:tcPr>
          <w:p w14:paraId="37D2B0F7"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NUR 4940</w:t>
            </w:r>
          </w:p>
        </w:tc>
        <w:tc>
          <w:tcPr>
            <w:tcW w:w="3780" w:type="dxa"/>
            <w:hideMark/>
          </w:tcPr>
          <w:p w14:paraId="28DBB97E" w14:textId="77777777" w:rsidR="00C3779A" w:rsidRDefault="00C3779A" w:rsidP="00BF194E">
            <w:pPr>
              <w:widowControl w:val="0"/>
              <w:tabs>
                <w:tab w:val="left" w:pos="1149"/>
              </w:tabs>
              <w:spacing w:after="0" w:line="240" w:lineRule="auto"/>
              <w:rPr>
                <w:rFonts w:asciiTheme="minorHAnsi" w:hAnsiTheme="minorHAnsi" w:cstheme="minorHAnsi"/>
              </w:rPr>
            </w:pPr>
            <w:r w:rsidRPr="002774DC">
              <w:rPr>
                <w:rFonts w:asciiTheme="minorHAnsi" w:hAnsiTheme="minorHAnsi" w:cstheme="minorHAnsi"/>
              </w:rPr>
              <w:t>Special Topics in Professional Nursing Practice l</w:t>
            </w:r>
          </w:p>
        </w:tc>
        <w:tc>
          <w:tcPr>
            <w:tcW w:w="1350" w:type="dxa"/>
            <w:hideMark/>
          </w:tcPr>
          <w:p w14:paraId="1067CE60" w14:textId="77777777" w:rsidR="00C3779A" w:rsidRDefault="00C3779A" w:rsidP="00BF194E">
            <w:pPr>
              <w:spacing w:after="0" w:line="240" w:lineRule="auto"/>
              <w:rPr>
                <w:rFonts w:asciiTheme="minorHAnsi" w:hAnsiTheme="minorHAnsi" w:cstheme="minorHAnsi"/>
              </w:rPr>
            </w:pPr>
            <w:r>
              <w:rPr>
                <w:rFonts w:asciiTheme="minorHAnsi" w:hAnsiTheme="minorHAnsi" w:cstheme="minorHAnsi"/>
              </w:rPr>
              <w:t>3.5</w:t>
            </w:r>
          </w:p>
        </w:tc>
      </w:tr>
      <w:tr w:rsidR="00C3779A" w14:paraId="0B71921D" w14:textId="77777777" w:rsidTr="00BF194E">
        <w:tc>
          <w:tcPr>
            <w:tcW w:w="1458" w:type="dxa"/>
            <w:hideMark/>
          </w:tcPr>
          <w:p w14:paraId="2E84591D"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NUR 4945</w:t>
            </w:r>
          </w:p>
        </w:tc>
        <w:tc>
          <w:tcPr>
            <w:tcW w:w="3780" w:type="dxa"/>
            <w:hideMark/>
          </w:tcPr>
          <w:p w14:paraId="265B6A01" w14:textId="77777777" w:rsidR="00C3779A" w:rsidRDefault="00C3779A" w:rsidP="00BF194E">
            <w:pPr>
              <w:widowControl w:val="0"/>
              <w:tabs>
                <w:tab w:val="left" w:pos="1149"/>
              </w:tabs>
              <w:spacing w:after="0" w:line="240" w:lineRule="auto"/>
              <w:jc w:val="both"/>
              <w:rPr>
                <w:rFonts w:asciiTheme="minorHAnsi" w:hAnsiTheme="minorHAnsi" w:cstheme="minorHAnsi"/>
              </w:rPr>
            </w:pPr>
            <w:r w:rsidRPr="002774DC">
              <w:rPr>
                <w:rFonts w:asciiTheme="minorHAnsi" w:hAnsiTheme="minorHAnsi" w:cstheme="minorHAnsi"/>
              </w:rPr>
              <w:t xml:space="preserve">Special Topics in Professional Nursing Practice </w:t>
            </w:r>
            <w:proofErr w:type="spellStart"/>
            <w:r w:rsidRPr="002774DC">
              <w:rPr>
                <w:rFonts w:asciiTheme="minorHAnsi" w:hAnsiTheme="minorHAnsi" w:cstheme="minorHAnsi"/>
              </w:rPr>
              <w:t>ll</w:t>
            </w:r>
            <w:proofErr w:type="spellEnd"/>
          </w:p>
        </w:tc>
        <w:tc>
          <w:tcPr>
            <w:tcW w:w="1350" w:type="dxa"/>
            <w:hideMark/>
          </w:tcPr>
          <w:p w14:paraId="1BFE723F"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3.5</w:t>
            </w:r>
          </w:p>
        </w:tc>
      </w:tr>
    </w:tbl>
    <w:p w14:paraId="1EFF10FE" w14:textId="77777777" w:rsidR="00C3779A" w:rsidRDefault="00C3779A" w:rsidP="00C3779A">
      <w:pPr>
        <w:pStyle w:val="Heading4"/>
        <w:spacing w:before="0" w:line="240" w:lineRule="auto"/>
        <w:jc w:val="both"/>
        <w:rPr>
          <w:spacing w:val="-1"/>
        </w:rPr>
      </w:pPr>
    </w:p>
    <w:p w14:paraId="3A3BAB6D" w14:textId="77777777" w:rsidR="00C3779A" w:rsidRDefault="00C3779A" w:rsidP="00C3779A">
      <w:pPr>
        <w:pStyle w:val="Heading4"/>
        <w:spacing w:before="0" w:line="240" w:lineRule="auto"/>
        <w:jc w:val="both"/>
        <w:rPr>
          <w:spacing w:val="-1"/>
        </w:rPr>
      </w:pPr>
      <w:r w:rsidRPr="00BF177F">
        <w:rPr>
          <w:spacing w:val="-1"/>
        </w:rPr>
        <w:t xml:space="preserve">Elective </w:t>
      </w:r>
      <w:r>
        <w:rPr>
          <w:spacing w:val="-1"/>
        </w:rPr>
        <w:t>General Education Courses: 9.0 credit hours</w:t>
      </w:r>
    </w:p>
    <w:p w14:paraId="1E2C558F" w14:textId="77777777" w:rsidR="00C3779A" w:rsidRPr="00727B59" w:rsidRDefault="00C3779A" w:rsidP="00C3779A">
      <w:pPr>
        <w:rPr>
          <w:sz w:val="6"/>
          <w:szCs w:val="6"/>
        </w:rPr>
      </w:pPr>
    </w:p>
    <w:tbl>
      <w:tblPr>
        <w:tblStyle w:val="TableGrid"/>
        <w:tblW w:w="7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449"/>
        <w:gridCol w:w="3789"/>
        <w:gridCol w:w="2366"/>
      </w:tblGrid>
      <w:tr w:rsidR="00C3779A" w14:paraId="11BF5431" w14:textId="77777777" w:rsidTr="00BF194E">
        <w:tc>
          <w:tcPr>
            <w:tcW w:w="1449" w:type="dxa"/>
            <w:hideMark/>
          </w:tcPr>
          <w:p w14:paraId="25DB0413"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STA 2023</w:t>
            </w:r>
          </w:p>
        </w:tc>
        <w:tc>
          <w:tcPr>
            <w:tcW w:w="3789" w:type="dxa"/>
            <w:hideMark/>
          </w:tcPr>
          <w:p w14:paraId="5E381E6C" w14:textId="77777777" w:rsidR="00C3779A" w:rsidRDefault="00C3779A" w:rsidP="00BF194E">
            <w:pPr>
              <w:widowControl w:val="0"/>
              <w:tabs>
                <w:tab w:val="left" w:pos="1150"/>
              </w:tabs>
              <w:spacing w:after="0" w:line="240" w:lineRule="auto"/>
              <w:jc w:val="both"/>
              <w:rPr>
                <w:rFonts w:asciiTheme="minorHAnsi" w:hAnsiTheme="minorHAnsi" w:cstheme="minorHAnsi"/>
              </w:rPr>
            </w:pPr>
            <w:r w:rsidRPr="00D43EB4">
              <w:rPr>
                <w:rFonts w:asciiTheme="minorHAnsi" w:hAnsiTheme="minorHAnsi" w:cstheme="minorHAnsi"/>
              </w:rPr>
              <w:t>Statistics</w:t>
            </w:r>
          </w:p>
        </w:tc>
        <w:tc>
          <w:tcPr>
            <w:tcW w:w="2366" w:type="dxa"/>
            <w:hideMark/>
          </w:tcPr>
          <w:p w14:paraId="29F4070D"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3.0</w:t>
            </w:r>
          </w:p>
        </w:tc>
      </w:tr>
      <w:tr w:rsidR="00C3779A" w14:paraId="297FDFA8" w14:textId="77777777" w:rsidTr="00BF194E">
        <w:tc>
          <w:tcPr>
            <w:tcW w:w="1449" w:type="dxa"/>
            <w:hideMark/>
          </w:tcPr>
          <w:p w14:paraId="740DA6CD" w14:textId="5524A05D"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ENC</w:t>
            </w:r>
            <w:r w:rsidR="00D721E0">
              <w:rPr>
                <w:rFonts w:asciiTheme="minorHAnsi" w:hAnsiTheme="minorHAnsi" w:cstheme="minorHAnsi"/>
              </w:rPr>
              <w:t xml:space="preserve"> </w:t>
            </w:r>
            <w:r>
              <w:rPr>
                <w:rFonts w:asciiTheme="minorHAnsi" w:hAnsiTheme="minorHAnsi" w:cstheme="minorHAnsi"/>
              </w:rPr>
              <w:t>3213</w:t>
            </w:r>
          </w:p>
        </w:tc>
        <w:tc>
          <w:tcPr>
            <w:tcW w:w="3789" w:type="dxa"/>
            <w:hideMark/>
          </w:tcPr>
          <w:p w14:paraId="4AC4FFDB" w14:textId="77777777" w:rsidR="00C3779A" w:rsidRDefault="00C3779A" w:rsidP="00BF194E">
            <w:pPr>
              <w:spacing w:after="0" w:line="240" w:lineRule="auto"/>
              <w:jc w:val="both"/>
              <w:rPr>
                <w:rFonts w:asciiTheme="minorHAnsi" w:hAnsiTheme="minorHAnsi" w:cstheme="minorHAnsi"/>
              </w:rPr>
            </w:pPr>
            <w:r w:rsidRPr="004A048C">
              <w:rPr>
                <w:rFonts w:asciiTheme="minorHAnsi" w:hAnsiTheme="minorHAnsi" w:cstheme="minorHAnsi"/>
              </w:rPr>
              <w:t>Writing for Managers</w:t>
            </w:r>
          </w:p>
        </w:tc>
        <w:tc>
          <w:tcPr>
            <w:tcW w:w="2366" w:type="dxa"/>
            <w:hideMark/>
          </w:tcPr>
          <w:p w14:paraId="0298584B"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3.0</w:t>
            </w:r>
          </w:p>
        </w:tc>
      </w:tr>
      <w:tr w:rsidR="00C3779A" w14:paraId="0458DEFB" w14:textId="77777777" w:rsidTr="00BF194E">
        <w:tc>
          <w:tcPr>
            <w:tcW w:w="5238" w:type="dxa"/>
            <w:gridSpan w:val="2"/>
            <w:hideMark/>
          </w:tcPr>
          <w:p w14:paraId="29B40288" w14:textId="77777777" w:rsidR="00C3779A" w:rsidRDefault="00C3779A" w:rsidP="00BF194E">
            <w:pPr>
              <w:widowControl w:val="0"/>
              <w:tabs>
                <w:tab w:val="left" w:pos="1150"/>
              </w:tabs>
              <w:spacing w:after="0" w:line="240" w:lineRule="auto"/>
              <w:jc w:val="both"/>
              <w:rPr>
                <w:rFonts w:asciiTheme="minorHAnsi" w:hAnsiTheme="minorHAnsi" w:cstheme="minorHAnsi"/>
              </w:rPr>
            </w:pPr>
            <w:r w:rsidRPr="00C008C4">
              <w:rPr>
                <w:rFonts w:asciiTheme="minorHAnsi" w:hAnsiTheme="minorHAnsi" w:cstheme="minorHAnsi"/>
              </w:rPr>
              <w:t>General Education Elective</w:t>
            </w:r>
          </w:p>
        </w:tc>
        <w:tc>
          <w:tcPr>
            <w:tcW w:w="2366" w:type="dxa"/>
            <w:hideMark/>
          </w:tcPr>
          <w:p w14:paraId="79D1E55B" w14:textId="77777777" w:rsidR="00C3779A" w:rsidRDefault="00C3779A" w:rsidP="00BF194E">
            <w:pPr>
              <w:spacing w:after="0" w:line="240" w:lineRule="auto"/>
              <w:jc w:val="both"/>
              <w:rPr>
                <w:rFonts w:asciiTheme="minorHAnsi" w:hAnsiTheme="minorHAnsi" w:cstheme="minorHAnsi"/>
              </w:rPr>
            </w:pPr>
            <w:r>
              <w:rPr>
                <w:rFonts w:asciiTheme="minorHAnsi" w:hAnsiTheme="minorHAnsi" w:cstheme="minorHAnsi"/>
              </w:rPr>
              <w:t>3.0</w:t>
            </w:r>
          </w:p>
        </w:tc>
      </w:tr>
      <w:bookmarkEnd w:id="388"/>
    </w:tbl>
    <w:p w14:paraId="606EEDAB" w14:textId="77777777" w:rsidR="00C3779A" w:rsidRPr="002418C9" w:rsidRDefault="00C3779A" w:rsidP="00C3779A">
      <w:pPr>
        <w:keepNext/>
        <w:keepLines/>
        <w:spacing w:after="0" w:line="240" w:lineRule="auto"/>
        <w:jc w:val="both"/>
        <w:outlineLvl w:val="3"/>
        <w:rPr>
          <w:rFonts w:asciiTheme="majorHAnsi" w:eastAsiaTheme="majorEastAsia" w:hAnsiTheme="majorHAnsi" w:cstheme="majorBidi"/>
          <w:b/>
          <w:bCs/>
          <w:i/>
          <w:iCs/>
          <w:color w:val="262626" w:themeColor="text1" w:themeTint="D9"/>
          <w:spacing w:val="-1"/>
        </w:rPr>
      </w:pPr>
    </w:p>
    <w:p w14:paraId="16917C92" w14:textId="4D1A631E" w:rsidR="00C3779A" w:rsidRPr="007F39B0" w:rsidRDefault="00C3779A" w:rsidP="007F39B0">
      <w:pPr>
        <w:keepNext/>
        <w:keepLines/>
        <w:spacing w:after="0" w:line="240" w:lineRule="auto"/>
        <w:jc w:val="both"/>
        <w:outlineLvl w:val="3"/>
        <w:rPr>
          <w:rFonts w:asciiTheme="majorHAnsi" w:eastAsiaTheme="majorEastAsia" w:hAnsiTheme="majorHAnsi" w:cstheme="majorBidi"/>
          <w:b/>
          <w:bCs/>
          <w:i/>
          <w:iCs/>
          <w:color w:val="262626" w:themeColor="text1" w:themeTint="D9"/>
          <w:spacing w:val="-1"/>
        </w:rPr>
      </w:pPr>
      <w:r w:rsidRPr="00292B20">
        <w:rPr>
          <w:rFonts w:asciiTheme="majorHAnsi" w:eastAsiaTheme="majorEastAsia" w:hAnsiTheme="majorHAnsi" w:cstheme="majorBidi"/>
          <w:b/>
          <w:bCs/>
          <w:i/>
          <w:iCs/>
          <w:color w:val="262626" w:themeColor="text1" w:themeTint="D9"/>
          <w:spacing w:val="-1"/>
        </w:rPr>
        <w:t>Advanced Placement Credit for RN Licensure</w:t>
      </w:r>
      <w:r w:rsidRPr="002418C9">
        <w:rPr>
          <w:rFonts w:asciiTheme="majorHAnsi" w:eastAsiaTheme="majorEastAsia" w:hAnsiTheme="majorHAnsi" w:cstheme="majorBidi"/>
          <w:b/>
          <w:bCs/>
          <w:i/>
          <w:iCs/>
          <w:color w:val="262626" w:themeColor="text1" w:themeTint="D9"/>
          <w:spacing w:val="-1"/>
        </w:rPr>
        <w:t xml:space="preserve">: </w:t>
      </w:r>
      <w:r>
        <w:rPr>
          <w:rFonts w:asciiTheme="majorHAnsi" w:eastAsiaTheme="majorEastAsia" w:hAnsiTheme="majorHAnsi" w:cstheme="majorBidi"/>
          <w:b/>
          <w:bCs/>
          <w:i/>
          <w:iCs/>
          <w:color w:val="262626" w:themeColor="text1" w:themeTint="D9"/>
          <w:spacing w:val="-1"/>
        </w:rPr>
        <w:t>43.5</w:t>
      </w:r>
      <w:r w:rsidRPr="002418C9">
        <w:rPr>
          <w:rFonts w:asciiTheme="majorHAnsi" w:eastAsiaTheme="majorEastAsia" w:hAnsiTheme="majorHAnsi" w:cstheme="majorBidi"/>
          <w:b/>
          <w:bCs/>
          <w:i/>
          <w:iCs/>
          <w:color w:val="262626" w:themeColor="text1" w:themeTint="D9"/>
          <w:spacing w:val="-1"/>
        </w:rPr>
        <w:t xml:space="preserve"> credit hours</w:t>
      </w:r>
    </w:p>
    <w:p w14:paraId="1497F39F" w14:textId="77777777" w:rsidR="009544A4" w:rsidRDefault="009544A4" w:rsidP="007F39B0">
      <w:pPr>
        <w:widowControl w:val="0"/>
        <w:spacing w:line="244" w:lineRule="auto"/>
        <w:jc w:val="both"/>
        <w:rPr>
          <w:rFonts w:cstheme="minorHAnsi"/>
          <w:color w:val="231F20"/>
          <w:spacing w:val="-1"/>
          <w:szCs w:val="18"/>
        </w:rPr>
      </w:pPr>
    </w:p>
    <w:p w14:paraId="5C53788E" w14:textId="77777777" w:rsidR="00B77686" w:rsidRPr="007959AD" w:rsidRDefault="00B77686" w:rsidP="00B77686">
      <w:pPr>
        <w:widowControl w:val="0"/>
        <w:spacing w:after="0" w:line="240" w:lineRule="auto"/>
        <w:ind w:left="25"/>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0944CBB6" w14:textId="77777777" w:rsidR="00B77686" w:rsidRDefault="00B77686" w:rsidP="00B77686">
      <w:pPr>
        <w:widowControl w:val="0"/>
        <w:spacing w:line="245" w:lineRule="auto"/>
        <w:contextualSpacing/>
        <w:jc w:val="both"/>
        <w:rPr>
          <w:rFonts w:cstheme="minorHAnsi"/>
          <w:i/>
          <w:iCs/>
          <w:szCs w:val="18"/>
        </w:rPr>
      </w:pPr>
    </w:p>
    <w:p w14:paraId="6F088864" w14:textId="1E8EC52A" w:rsidR="001469B6" w:rsidRDefault="003B1EF7" w:rsidP="001469B6">
      <w:pPr>
        <w:widowControl w:val="0"/>
        <w:spacing w:line="245" w:lineRule="auto"/>
        <w:contextualSpacing/>
        <w:jc w:val="both"/>
        <w:rPr>
          <w:rFonts w:cstheme="minorHAnsi"/>
          <w:szCs w:val="18"/>
        </w:rPr>
      </w:pPr>
      <w:r>
        <w:rPr>
          <w:rFonts w:cstheme="minorHAnsi"/>
          <w:szCs w:val="18"/>
        </w:rPr>
        <w:t xml:space="preserve">RN to BSN </w:t>
      </w:r>
      <w:r w:rsidR="001469B6" w:rsidRPr="00A82E59">
        <w:rPr>
          <w:rFonts w:cstheme="minorHAnsi"/>
          <w:szCs w:val="18"/>
        </w:rPr>
        <w:t>courses</w:t>
      </w:r>
      <w:r w:rsidR="001469B6">
        <w:rPr>
          <w:rFonts w:cstheme="minorHAnsi"/>
          <w:szCs w:val="18"/>
        </w:rPr>
        <w:t xml:space="preserve"> </w:t>
      </w:r>
      <w:r w:rsidR="001469B6" w:rsidRPr="00A82E59">
        <w:rPr>
          <w:rFonts w:cstheme="minorHAnsi"/>
          <w:szCs w:val="18"/>
        </w:rPr>
        <w:t xml:space="preserve">are available via distance education and residential delivery. Distance education courses are delivered through Southeastern College’s online course delivery platform. </w:t>
      </w:r>
    </w:p>
    <w:p w14:paraId="0DDFC661" w14:textId="77777777" w:rsidR="001469B6" w:rsidRDefault="001469B6" w:rsidP="00B77686">
      <w:pPr>
        <w:widowControl w:val="0"/>
        <w:spacing w:line="245" w:lineRule="auto"/>
        <w:contextualSpacing/>
        <w:jc w:val="both"/>
        <w:rPr>
          <w:rFonts w:cstheme="minorHAnsi"/>
          <w:i/>
          <w:iCs/>
          <w:szCs w:val="18"/>
        </w:rPr>
      </w:pPr>
    </w:p>
    <w:p w14:paraId="4577D1B9" w14:textId="356564FB"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20B57017"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B99D993" w14:textId="77777777" w:rsidR="00B77686" w:rsidRPr="00A82E59" w:rsidRDefault="00B77686" w:rsidP="00B77686">
      <w:pPr>
        <w:widowControl w:val="0"/>
        <w:spacing w:line="245" w:lineRule="auto"/>
        <w:contextualSpacing/>
        <w:jc w:val="both"/>
        <w:rPr>
          <w:rFonts w:cstheme="minorHAnsi"/>
          <w:szCs w:val="18"/>
        </w:rPr>
      </w:pPr>
    </w:p>
    <w:p w14:paraId="083CD797"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212760A6"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7EB37AE5" w14:textId="77777777" w:rsidR="00B77686" w:rsidRPr="00A82E59" w:rsidRDefault="00B77686" w:rsidP="00B77686">
      <w:pPr>
        <w:widowControl w:val="0"/>
        <w:spacing w:line="245" w:lineRule="auto"/>
        <w:contextualSpacing/>
        <w:jc w:val="both"/>
        <w:rPr>
          <w:rFonts w:cstheme="minorHAnsi"/>
          <w:szCs w:val="18"/>
        </w:rPr>
      </w:pPr>
    </w:p>
    <w:p w14:paraId="467EA50B"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038E6899"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w:t>
      </w:r>
      <w:r w:rsidRPr="00A82E59">
        <w:rPr>
          <w:rFonts w:cstheme="minorHAnsi"/>
          <w:szCs w:val="18"/>
        </w:rPr>
        <w:lastRenderedPageBreak/>
        <w:t xml:space="preserve">use at campuses throughout Florida.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094F61A5" w14:textId="77777777" w:rsidR="00B77686" w:rsidRDefault="00B77686" w:rsidP="00B77686">
      <w:pPr>
        <w:widowControl w:val="0"/>
        <w:spacing w:line="245" w:lineRule="auto"/>
        <w:contextualSpacing/>
        <w:jc w:val="both"/>
        <w:rPr>
          <w:rFonts w:cstheme="minorHAnsi"/>
          <w:i/>
          <w:iCs/>
          <w:szCs w:val="18"/>
        </w:rPr>
      </w:pPr>
    </w:p>
    <w:p w14:paraId="4561A2ED" w14:textId="77777777" w:rsidR="00B77686" w:rsidRPr="00A82E59" w:rsidRDefault="00B77686" w:rsidP="00B77686">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DB4297A" w14:textId="77777777" w:rsidR="00B77686" w:rsidRDefault="00B77686" w:rsidP="00B77686">
      <w:pPr>
        <w:widowControl w:val="0"/>
        <w:spacing w:line="245" w:lineRule="auto"/>
        <w:contextualSpacing/>
        <w:jc w:val="both"/>
        <w:rPr>
          <w:rFonts w:cstheme="minorHAnsi"/>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15DCE1D1" w14:textId="77777777" w:rsidR="00444FE2" w:rsidRDefault="00444FE2" w:rsidP="00444FE2">
      <w:pPr>
        <w:widowControl w:val="0"/>
        <w:spacing w:line="244" w:lineRule="auto"/>
        <w:jc w:val="both"/>
        <w:rPr>
          <w:rFonts w:cstheme="minorHAnsi"/>
          <w:color w:val="231F20"/>
          <w:spacing w:val="-1"/>
          <w:szCs w:val="18"/>
        </w:rPr>
      </w:pPr>
    </w:p>
    <w:p w14:paraId="004E525C" w14:textId="4E5B0BB4" w:rsidR="00444FE2" w:rsidRDefault="00444FE2" w:rsidP="00444FE2">
      <w:pPr>
        <w:widowControl w:val="0"/>
        <w:spacing w:line="244" w:lineRule="auto"/>
        <w:jc w:val="both"/>
        <w:rPr>
          <w:rStyle w:val="Hyperlink"/>
          <w:rFonts w:cstheme="minorHAnsi"/>
          <w:szCs w:val="18"/>
        </w:rPr>
      </w:pPr>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2"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569E842C" w14:textId="075D4A9A" w:rsidR="002F2D1F" w:rsidRDefault="002F2D1F" w:rsidP="00EC1658">
      <w:pPr>
        <w:widowControl w:val="0"/>
        <w:spacing w:line="244" w:lineRule="auto"/>
        <w:jc w:val="both"/>
        <w:rPr>
          <w:rStyle w:val="Hyperlink"/>
          <w:rFonts w:cstheme="minorHAnsi"/>
          <w:szCs w:val="18"/>
        </w:rPr>
      </w:pPr>
    </w:p>
    <w:p w14:paraId="2103B39D" w14:textId="77777777" w:rsidR="00B00053" w:rsidRDefault="00B00053" w:rsidP="00EC1658">
      <w:pPr>
        <w:widowControl w:val="0"/>
        <w:spacing w:line="244" w:lineRule="auto"/>
        <w:jc w:val="both"/>
        <w:rPr>
          <w:rStyle w:val="Hyperlink"/>
          <w:rFonts w:cstheme="minorHAnsi"/>
          <w:szCs w:val="18"/>
        </w:rPr>
      </w:pPr>
    </w:p>
    <w:p w14:paraId="5C459B16"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3E2C2B38" w14:textId="5DE2AE4D" w:rsidR="00EC1658" w:rsidRDefault="00EC1658" w:rsidP="00EC1658">
      <w:pPr>
        <w:pStyle w:val="Categoryheader"/>
        <w:rPr>
          <w:w w:val="95"/>
        </w:rPr>
      </w:pPr>
      <w:bookmarkStart w:id="389" w:name="_Toc113472344"/>
      <w:r>
        <w:rPr>
          <w:w w:val="95"/>
        </w:rPr>
        <w:lastRenderedPageBreak/>
        <w:t xml:space="preserve">SURGICAL TECHNOLOGY </w:t>
      </w:r>
      <w:r w:rsidR="004D0B00" w:rsidRPr="004D0B00">
        <w:rPr>
          <w:w w:val="95"/>
        </w:rPr>
        <w:t>CERTIFICATE</w:t>
      </w:r>
      <w:bookmarkEnd w:id="389"/>
    </w:p>
    <w:p w14:paraId="3F82E487" w14:textId="77777777" w:rsidR="00EC1658" w:rsidRDefault="00EC1658" w:rsidP="00EC1658">
      <w:pPr>
        <w:pStyle w:val="Heading4"/>
        <w:spacing w:before="120" w:line="240" w:lineRule="auto"/>
      </w:pPr>
      <w:r>
        <w:rPr>
          <w:spacing w:val="-1"/>
        </w:rPr>
        <w:t>D</w:t>
      </w:r>
      <w:r>
        <w:t>esc</w:t>
      </w:r>
      <w:r>
        <w:rPr>
          <w:spacing w:val="-1"/>
        </w:rPr>
        <w:t>r</w:t>
      </w:r>
      <w:r>
        <w:t>iption</w:t>
      </w:r>
    </w:p>
    <w:p w14:paraId="4EC520AF" w14:textId="77777777" w:rsidR="008A26CB" w:rsidRPr="008A26CB" w:rsidRDefault="00EC1658" w:rsidP="008A26CB">
      <w:pPr>
        <w:pStyle w:val="BodyText"/>
        <w:spacing w:before="34" w:line="246" w:lineRule="auto"/>
        <w:ind w:right="328"/>
        <w:jc w:val="both"/>
        <w:rPr>
          <w:rFonts w:eastAsia="Times New Roman" w:cstheme="minorHAnsi"/>
          <w:spacing w:val="5"/>
        </w:rPr>
      </w:pPr>
      <w:r>
        <w:rPr>
          <w:rFonts w:eastAsia="Times New Roman" w:cstheme="minorHAnsi"/>
        </w:rPr>
        <w:t>The</w:t>
      </w:r>
      <w:r>
        <w:rPr>
          <w:rFonts w:eastAsia="Times New Roman" w:cstheme="minorHAnsi"/>
          <w:spacing w:val="8"/>
        </w:rPr>
        <w:t xml:space="preserve"> </w:t>
      </w:r>
      <w:r>
        <w:rPr>
          <w:rFonts w:eastAsia="Times New Roman" w:cstheme="minorHAnsi"/>
        </w:rPr>
        <w:t>Su</w:t>
      </w:r>
      <w:r>
        <w:rPr>
          <w:rFonts w:eastAsia="Times New Roman" w:cstheme="minorHAnsi"/>
          <w:spacing w:val="-4"/>
        </w:rPr>
        <w:t>r</w:t>
      </w:r>
      <w:r>
        <w:rPr>
          <w:rFonts w:eastAsia="Times New Roman" w:cstheme="minorHAnsi"/>
        </w:rPr>
        <w:t>gical</w:t>
      </w:r>
      <w:r>
        <w:rPr>
          <w:rFonts w:eastAsia="Times New Roman" w:cstheme="minorHAnsi"/>
          <w:spacing w:val="5"/>
        </w:rPr>
        <w:t xml:space="preserve"> </w:t>
      </w:r>
      <w:r w:rsidR="008A26CB" w:rsidRPr="008A26CB">
        <w:rPr>
          <w:rFonts w:eastAsia="Times New Roman" w:cstheme="minorHAnsi"/>
          <w:spacing w:val="5"/>
        </w:rPr>
        <w:t xml:space="preserve">Technology program provides students with the technical ability, knowledge, and skills required for entry-level employment as a member of the healthcare team in hospital or surgical center operating rooms. Students receive training in the essentials of healthcare, surgical instrumentation, anatomy, physiology, medical </w:t>
      </w:r>
      <w:proofErr w:type="gramStart"/>
      <w:r w:rsidR="008A26CB" w:rsidRPr="008A26CB">
        <w:rPr>
          <w:rFonts w:eastAsia="Times New Roman" w:cstheme="minorHAnsi"/>
          <w:spacing w:val="5"/>
        </w:rPr>
        <w:t>language</w:t>
      </w:r>
      <w:proofErr w:type="gramEnd"/>
      <w:r w:rsidR="008A26CB" w:rsidRPr="008A26CB">
        <w:rPr>
          <w:rFonts w:eastAsia="Times New Roman" w:cstheme="minorHAnsi"/>
          <w:spacing w:val="5"/>
        </w:rPr>
        <w:t xml:space="preserve"> and pharmacology. Graduates will be prepared for employment as a Surgical Technologist. A certificate will be awarded upon successful completion of this program. Outside work required. </w:t>
      </w:r>
    </w:p>
    <w:p w14:paraId="49CDA7F7" w14:textId="7B83B1E9" w:rsidR="00272382" w:rsidRPr="005E0983" w:rsidRDefault="008A26CB" w:rsidP="008A26CB">
      <w:pPr>
        <w:pStyle w:val="BodyText"/>
        <w:spacing w:before="34" w:line="246" w:lineRule="auto"/>
        <w:ind w:left="0" w:right="328"/>
        <w:jc w:val="both"/>
        <w:rPr>
          <w:rFonts w:ascii="Calibri" w:eastAsia="Calibri" w:hAnsi="Calibri"/>
          <w:color w:val="221F1F"/>
          <w:spacing w:val="-1"/>
          <w:szCs w:val="22"/>
        </w:rPr>
      </w:pPr>
      <w:r w:rsidRPr="008A26CB">
        <w:rPr>
          <w:rFonts w:eastAsia="Times New Roman" w:cstheme="minorHAnsi"/>
          <w:spacing w:val="5"/>
        </w:rPr>
        <w:t>Students who successfully met all educational and institutional requirements for the Certificate in Surgical Technology from Southeastern College are eligible to sit for the TS-C certification exam offered by National Center for Competency Testing (</w:t>
      </w:r>
      <w:proofErr w:type="spellStart"/>
      <w:r w:rsidRPr="008A26CB">
        <w:rPr>
          <w:rFonts w:eastAsia="Times New Roman" w:cstheme="minorHAnsi"/>
          <w:spacing w:val="5"/>
        </w:rPr>
        <w:t>NCCT</w:t>
      </w:r>
      <w:proofErr w:type="spellEnd"/>
      <w:r w:rsidRPr="008A26CB">
        <w:rPr>
          <w:rFonts w:eastAsia="Times New Roman" w:cstheme="minorHAnsi"/>
          <w:spacing w:val="5"/>
        </w:rPr>
        <w:t xml:space="preserve">).  </w:t>
      </w:r>
    </w:p>
    <w:p w14:paraId="559BFFF1" w14:textId="77777777" w:rsidR="005E0983" w:rsidRPr="005E0983" w:rsidRDefault="005E0983" w:rsidP="009E5783">
      <w:pPr>
        <w:pStyle w:val="Heading4"/>
        <w:rPr>
          <w:rFonts w:eastAsia="Cambria"/>
        </w:rPr>
      </w:pPr>
      <w:r w:rsidRPr="005E0983">
        <w:rPr>
          <w:rFonts w:eastAsia="Cambria"/>
        </w:rPr>
        <w:t>Objectives</w:t>
      </w:r>
    </w:p>
    <w:p w14:paraId="67899AC1" w14:textId="12D0E23F" w:rsidR="005E0983" w:rsidRPr="005E0983" w:rsidRDefault="005E0983" w:rsidP="009E5783">
      <w:pPr>
        <w:widowControl w:val="0"/>
        <w:spacing w:before="41" w:after="0" w:line="245" w:lineRule="auto"/>
        <w:ind w:right="212"/>
        <w:jc w:val="both"/>
        <w:rPr>
          <w:rFonts w:ascii="Calibri" w:eastAsia="Calibri" w:hAnsi="Calibri"/>
          <w:color w:val="221F1F"/>
          <w:spacing w:val="-1"/>
        </w:rPr>
      </w:pPr>
      <w:r w:rsidRPr="005E0983">
        <w:rPr>
          <w:rFonts w:ascii="Calibri" w:eastAsia="Calibri" w:hAnsi="Calibri"/>
          <w:color w:val="221F1F"/>
          <w:spacing w:val="-1"/>
        </w:rPr>
        <w:t>The Surgical Technology program</w:t>
      </w:r>
      <w:r w:rsidR="007E37DF" w:rsidRPr="007E37DF">
        <w:rPr>
          <w:rFonts w:ascii="Calibri" w:eastAsia="Calibri" w:hAnsi="Calibri"/>
          <w:color w:val="221F1F"/>
          <w:spacing w:val="-1"/>
        </w:rPr>
        <w:t xml:space="preserve"> will prepare students for an entry level position as a surgical technologist. Students will develop the skills necessary to meet the needs of the health care community. Students will develop knowledge to integrate the Surgical Technology knowledge base in cognitive, affective, and psychomotor domains; and demonstrate skills following established criteria, </w:t>
      </w:r>
      <w:proofErr w:type="gramStart"/>
      <w:r w:rsidR="007E37DF" w:rsidRPr="007E37DF">
        <w:rPr>
          <w:rFonts w:ascii="Calibri" w:eastAsia="Calibri" w:hAnsi="Calibri"/>
          <w:color w:val="221F1F"/>
          <w:spacing w:val="-1"/>
        </w:rPr>
        <w:t>protocols</w:t>
      </w:r>
      <w:proofErr w:type="gramEnd"/>
      <w:r w:rsidR="007E37DF" w:rsidRPr="007E37DF">
        <w:rPr>
          <w:rFonts w:ascii="Calibri" w:eastAsia="Calibri" w:hAnsi="Calibri"/>
          <w:color w:val="221F1F"/>
          <w:spacing w:val="-1"/>
        </w:rPr>
        <w:t xml:space="preserve"> and objectives in the cognitive, affective, and psychomotor domains.</w:t>
      </w:r>
    </w:p>
    <w:p w14:paraId="2502B9E7" w14:textId="73FC6ABE" w:rsidR="005E0983" w:rsidRPr="005E0983" w:rsidRDefault="00620BCA" w:rsidP="009E5783">
      <w:pPr>
        <w:pStyle w:val="Heading4"/>
        <w:rPr>
          <w:rFonts w:eastAsia="Cambria"/>
        </w:rPr>
      </w:pPr>
      <w:r>
        <w:rPr>
          <w:rFonts w:eastAsia="Cambria"/>
        </w:rPr>
        <w:t>Admission Requirements</w:t>
      </w:r>
    </w:p>
    <w:p w14:paraId="74A299F2" w14:textId="7CA167B6" w:rsidR="005E0983" w:rsidRPr="005E0983" w:rsidRDefault="005E0983" w:rsidP="005156B9">
      <w:pPr>
        <w:widowControl w:val="0"/>
        <w:numPr>
          <w:ilvl w:val="3"/>
          <w:numId w:val="59"/>
        </w:numPr>
        <w:tabs>
          <w:tab w:val="left" w:pos="961"/>
        </w:tabs>
        <w:spacing w:before="32" w:after="0" w:line="240" w:lineRule="auto"/>
        <w:ind w:left="740"/>
        <w:rPr>
          <w:rFonts w:ascii="Calibri" w:eastAsia="Calibri" w:hAnsi="Calibri"/>
        </w:rPr>
      </w:pPr>
      <w:r w:rsidRPr="005E0983">
        <w:rPr>
          <w:rFonts w:ascii="Calibri" w:eastAsia="Calibri" w:hAnsi="Calibri"/>
          <w:spacing w:val="-1"/>
        </w:rPr>
        <w:t>Have</w:t>
      </w:r>
      <w:r w:rsidRPr="005E0983">
        <w:rPr>
          <w:rFonts w:ascii="Calibri" w:eastAsia="Calibri" w:hAnsi="Calibri"/>
          <w:spacing w:val="3"/>
        </w:rPr>
        <w:t xml:space="preserve"> </w:t>
      </w:r>
      <w:r w:rsidRPr="005E0983">
        <w:rPr>
          <w:rFonts w:ascii="Calibri" w:eastAsia="Calibri" w:hAnsi="Calibri"/>
        </w:rPr>
        <w:t xml:space="preserve">a </w:t>
      </w:r>
      <w:r w:rsidRPr="005E0983">
        <w:rPr>
          <w:rFonts w:ascii="Calibri" w:eastAsia="Calibri" w:hAnsi="Calibri"/>
          <w:spacing w:val="-1"/>
        </w:rPr>
        <w:t>high</w:t>
      </w:r>
      <w:r w:rsidRPr="005E0983">
        <w:rPr>
          <w:rFonts w:ascii="Calibri" w:eastAsia="Calibri" w:hAnsi="Calibri"/>
          <w:spacing w:val="2"/>
        </w:rPr>
        <w:t xml:space="preserve"> </w:t>
      </w:r>
      <w:r w:rsidRPr="005E0983">
        <w:rPr>
          <w:rFonts w:ascii="Calibri" w:eastAsia="Calibri" w:hAnsi="Calibri"/>
          <w:spacing w:val="-1"/>
        </w:rPr>
        <w:t>s</w:t>
      </w:r>
      <w:r w:rsidR="0033535E" w:rsidRPr="0033535E">
        <w:rPr>
          <w:rFonts w:ascii="Calibri" w:eastAsia="Calibri" w:hAnsi="Calibri"/>
          <w:spacing w:val="-2"/>
        </w:rPr>
        <w:t>chool diploma, GED. or equivalent</w:t>
      </w:r>
    </w:p>
    <w:p w14:paraId="1CF8E09D" w14:textId="77777777" w:rsidR="005E0983" w:rsidRPr="005E0983" w:rsidRDefault="005E0983" w:rsidP="005156B9">
      <w:pPr>
        <w:widowControl w:val="0"/>
        <w:numPr>
          <w:ilvl w:val="3"/>
          <w:numId w:val="59"/>
        </w:numPr>
        <w:tabs>
          <w:tab w:val="left" w:pos="961"/>
        </w:tabs>
        <w:spacing w:before="1" w:after="0" w:line="240" w:lineRule="auto"/>
        <w:ind w:left="740"/>
        <w:rPr>
          <w:rFonts w:ascii="Calibri" w:eastAsia="Calibri" w:hAnsi="Calibri"/>
        </w:rPr>
      </w:pPr>
      <w:r w:rsidRPr="005E0983">
        <w:rPr>
          <w:rFonts w:ascii="Calibri" w:eastAsia="Calibri" w:hAnsi="Calibri"/>
          <w:spacing w:val="-1"/>
        </w:rPr>
        <w:t>Pass</w:t>
      </w:r>
      <w:r w:rsidRPr="005E0983">
        <w:rPr>
          <w:rFonts w:ascii="Calibri" w:eastAsia="Calibri" w:hAnsi="Calibri"/>
        </w:rPr>
        <w:t xml:space="preserve"> the </w:t>
      </w:r>
      <w:r w:rsidRPr="005E0983">
        <w:rPr>
          <w:rFonts w:ascii="Calibri" w:eastAsia="Calibri" w:hAnsi="Calibri"/>
          <w:spacing w:val="-1"/>
        </w:rPr>
        <w:t>entrance</w:t>
      </w:r>
      <w:r w:rsidRPr="005E0983">
        <w:rPr>
          <w:rFonts w:ascii="Calibri" w:eastAsia="Calibri" w:hAnsi="Calibri"/>
          <w:spacing w:val="4"/>
        </w:rPr>
        <w:t xml:space="preserve"> </w:t>
      </w:r>
      <w:r w:rsidRPr="005E0983">
        <w:rPr>
          <w:rFonts w:ascii="Calibri" w:eastAsia="Calibri" w:hAnsi="Calibri"/>
          <w:spacing w:val="-1"/>
        </w:rPr>
        <w:t>examination</w:t>
      </w:r>
    </w:p>
    <w:p w14:paraId="75A7BFBC" w14:textId="77777777" w:rsidR="00620BCA" w:rsidRPr="00620BCA" w:rsidRDefault="00620BCA" w:rsidP="009E5783">
      <w:pPr>
        <w:keepNext/>
        <w:keepLines/>
        <w:spacing w:before="200" w:after="0"/>
        <w:outlineLvl w:val="3"/>
        <w:rPr>
          <w:rFonts w:asciiTheme="majorHAnsi" w:eastAsia="Cambria" w:hAnsiTheme="majorHAnsi" w:cstheme="majorBidi"/>
          <w:b/>
          <w:bCs/>
          <w:i/>
          <w:iCs/>
          <w:color w:val="262626" w:themeColor="text1" w:themeTint="D9"/>
        </w:rPr>
      </w:pPr>
      <w:r w:rsidRPr="00620BCA">
        <w:rPr>
          <w:rFonts w:asciiTheme="majorHAnsi" w:eastAsia="Cambria" w:hAnsiTheme="majorHAnsi" w:cstheme="majorBidi"/>
          <w:b/>
          <w:bCs/>
          <w:i/>
          <w:iCs/>
          <w:color w:val="262626" w:themeColor="text1" w:themeTint="D9"/>
        </w:rPr>
        <w:t>Prerequisites</w:t>
      </w:r>
    </w:p>
    <w:p w14:paraId="12CD98B7" w14:textId="77777777" w:rsidR="005E0983" w:rsidRPr="005E0983" w:rsidRDefault="005E0983" w:rsidP="005156B9">
      <w:pPr>
        <w:widowControl w:val="0"/>
        <w:numPr>
          <w:ilvl w:val="3"/>
          <w:numId w:val="59"/>
        </w:numPr>
        <w:tabs>
          <w:tab w:val="left" w:pos="961"/>
        </w:tabs>
        <w:spacing w:after="0" w:line="240" w:lineRule="auto"/>
        <w:ind w:left="740"/>
        <w:rPr>
          <w:rFonts w:ascii="Calibri" w:eastAsia="Calibri" w:hAnsi="Calibri"/>
        </w:rPr>
      </w:pPr>
      <w:r w:rsidRPr="005E0983">
        <w:rPr>
          <w:rFonts w:ascii="Calibri" w:eastAsia="Calibri" w:hAnsi="Calibri"/>
          <w:spacing w:val="-1"/>
        </w:rPr>
        <w:t>Background Check</w:t>
      </w:r>
      <w:r w:rsidRPr="005E0983">
        <w:rPr>
          <w:rFonts w:ascii="Calibri" w:eastAsia="Calibri" w:hAnsi="Calibri"/>
          <w:spacing w:val="2"/>
        </w:rPr>
        <w:t xml:space="preserve"> </w:t>
      </w:r>
      <w:r w:rsidRPr="005E0983">
        <w:rPr>
          <w:rFonts w:ascii="Calibri" w:eastAsia="Calibri" w:hAnsi="Calibri"/>
          <w:spacing w:val="-1"/>
        </w:rPr>
        <w:t>and Drug</w:t>
      </w:r>
      <w:r w:rsidRPr="005E0983">
        <w:rPr>
          <w:rFonts w:ascii="Calibri" w:eastAsia="Calibri" w:hAnsi="Calibri"/>
          <w:spacing w:val="2"/>
        </w:rPr>
        <w:t xml:space="preserve"> </w:t>
      </w:r>
      <w:r w:rsidRPr="005E0983">
        <w:rPr>
          <w:rFonts w:ascii="Calibri" w:eastAsia="Calibri" w:hAnsi="Calibri"/>
          <w:spacing w:val="-1"/>
        </w:rPr>
        <w:t>Screening</w:t>
      </w:r>
      <w:r w:rsidRPr="005E0983">
        <w:rPr>
          <w:rFonts w:ascii="Calibri" w:eastAsia="Calibri" w:hAnsi="Calibri"/>
        </w:rPr>
        <w:t xml:space="preserve"> </w:t>
      </w:r>
      <w:r w:rsidRPr="005E0983">
        <w:rPr>
          <w:rFonts w:ascii="Calibri" w:eastAsia="Calibri" w:hAnsi="Calibri"/>
          <w:spacing w:val="-1"/>
        </w:rPr>
        <w:t>where</w:t>
      </w:r>
      <w:r w:rsidRPr="005E0983">
        <w:rPr>
          <w:rFonts w:ascii="Calibri" w:eastAsia="Calibri" w:hAnsi="Calibri"/>
          <w:spacing w:val="1"/>
        </w:rPr>
        <w:t xml:space="preserve"> </w:t>
      </w:r>
      <w:r w:rsidRPr="005E0983">
        <w:rPr>
          <w:rFonts w:ascii="Calibri" w:eastAsia="Calibri" w:hAnsi="Calibri"/>
          <w:spacing w:val="-1"/>
        </w:rPr>
        <w:t>applicable</w:t>
      </w:r>
    </w:p>
    <w:p w14:paraId="0AE29E3A" w14:textId="77777777" w:rsidR="00457B12" w:rsidRDefault="00457B12" w:rsidP="009E5783">
      <w:pPr>
        <w:widowControl w:val="0"/>
        <w:tabs>
          <w:tab w:val="left" w:pos="961"/>
        </w:tabs>
        <w:spacing w:after="0" w:line="240" w:lineRule="auto"/>
        <w:ind w:left="740" w:right="1123"/>
        <w:rPr>
          <w:rFonts w:ascii="Calibri" w:eastAsia="Calibri" w:hAnsi="Calibri"/>
          <w:spacing w:val="-1"/>
        </w:rPr>
      </w:pPr>
    </w:p>
    <w:p w14:paraId="6478A75A" w14:textId="09B3C52A" w:rsidR="005E0983" w:rsidRPr="008A26CB" w:rsidRDefault="005E0983" w:rsidP="008A26CB">
      <w:pPr>
        <w:widowControl w:val="0"/>
        <w:tabs>
          <w:tab w:val="left" w:pos="961"/>
        </w:tabs>
        <w:spacing w:after="0" w:line="240" w:lineRule="auto"/>
        <w:ind w:left="20" w:right="1123"/>
        <w:jc w:val="both"/>
        <w:rPr>
          <w:rFonts w:ascii="Calibri" w:eastAsia="Calibri" w:hAnsi="Calibri"/>
        </w:rPr>
      </w:pPr>
      <w:r w:rsidRPr="005E0983">
        <w:rPr>
          <w:rFonts w:ascii="Calibri" w:eastAsia="Calibri" w:hAnsi="Calibri"/>
          <w:spacing w:val="-1"/>
        </w:rPr>
        <w:t>Please</w:t>
      </w:r>
      <w:r w:rsidRPr="005E0983">
        <w:rPr>
          <w:rFonts w:ascii="Calibri" w:eastAsia="Calibri" w:hAnsi="Calibri"/>
          <w:spacing w:val="-4"/>
        </w:rPr>
        <w:t xml:space="preserve"> </w:t>
      </w:r>
      <w:r w:rsidRPr="005E0983">
        <w:rPr>
          <w:rFonts w:ascii="Calibri" w:eastAsia="Calibri" w:hAnsi="Calibri"/>
          <w:spacing w:val="-1"/>
        </w:rPr>
        <w:t>see</w:t>
      </w:r>
      <w:r w:rsidRPr="005E0983">
        <w:rPr>
          <w:rFonts w:ascii="Calibri" w:eastAsia="Calibri" w:hAnsi="Calibri"/>
          <w:spacing w:val="-4"/>
        </w:rPr>
        <w:t xml:space="preserve"> </w:t>
      </w:r>
      <w:r w:rsidRPr="005E0983">
        <w:rPr>
          <w:rFonts w:ascii="Calibri" w:eastAsia="Calibri" w:hAnsi="Calibri"/>
          <w:spacing w:val="-1"/>
        </w:rPr>
        <w:t>Program</w:t>
      </w:r>
      <w:r w:rsidRPr="005E0983">
        <w:rPr>
          <w:rFonts w:ascii="Calibri" w:eastAsia="Calibri" w:hAnsi="Calibri"/>
        </w:rPr>
        <w:t xml:space="preserve"> </w:t>
      </w:r>
      <w:r w:rsidRPr="005E0983">
        <w:rPr>
          <w:rFonts w:ascii="Calibri" w:eastAsia="Calibri" w:hAnsi="Calibri"/>
          <w:spacing w:val="-1"/>
        </w:rPr>
        <w:t>Handbook</w:t>
      </w:r>
      <w:r w:rsidRPr="005E0983">
        <w:rPr>
          <w:rFonts w:ascii="Calibri" w:eastAsia="Calibri" w:hAnsi="Calibri"/>
          <w:spacing w:val="1"/>
        </w:rPr>
        <w:t xml:space="preserve"> </w:t>
      </w:r>
      <w:r w:rsidRPr="005E0983">
        <w:rPr>
          <w:rFonts w:ascii="Calibri" w:eastAsia="Calibri" w:hAnsi="Calibri"/>
          <w:spacing w:val="-1"/>
        </w:rPr>
        <w:t>and</w:t>
      </w:r>
      <w:r w:rsidRPr="005E0983">
        <w:rPr>
          <w:rFonts w:ascii="Calibri" w:eastAsia="Calibri" w:hAnsi="Calibri"/>
          <w:spacing w:val="-3"/>
        </w:rPr>
        <w:t xml:space="preserve"> </w:t>
      </w:r>
      <w:r w:rsidRPr="005E0983">
        <w:rPr>
          <w:rFonts w:ascii="Calibri" w:eastAsia="Calibri" w:hAnsi="Calibri"/>
          <w:spacing w:val="-1"/>
        </w:rPr>
        <w:t>Externship</w:t>
      </w:r>
      <w:r w:rsidRPr="005E0983">
        <w:rPr>
          <w:rFonts w:ascii="Calibri" w:eastAsia="Calibri" w:hAnsi="Calibri"/>
          <w:spacing w:val="-6"/>
        </w:rPr>
        <w:t xml:space="preserve"> </w:t>
      </w:r>
      <w:r w:rsidRPr="005E0983">
        <w:rPr>
          <w:rFonts w:ascii="Calibri" w:eastAsia="Calibri" w:hAnsi="Calibri"/>
          <w:spacing w:val="-1"/>
        </w:rPr>
        <w:t>Manual</w:t>
      </w:r>
      <w:r w:rsidRPr="005E0983">
        <w:rPr>
          <w:rFonts w:ascii="Calibri" w:eastAsia="Calibri" w:hAnsi="Calibri"/>
        </w:rPr>
        <w:t xml:space="preserve"> </w:t>
      </w:r>
      <w:r w:rsidRPr="005E0983">
        <w:rPr>
          <w:rFonts w:ascii="Calibri" w:eastAsia="Calibri" w:hAnsi="Calibri"/>
          <w:spacing w:val="-1"/>
        </w:rPr>
        <w:t>for</w:t>
      </w:r>
      <w:r w:rsidR="00457B12">
        <w:rPr>
          <w:rFonts w:ascii="Calibri" w:eastAsia="Calibri" w:hAnsi="Calibri"/>
          <w:spacing w:val="-4"/>
        </w:rPr>
        <w:t xml:space="preserve"> </w:t>
      </w:r>
      <w:r w:rsidRPr="005E0983">
        <w:rPr>
          <w:rFonts w:ascii="Calibri" w:eastAsia="Calibri" w:hAnsi="Calibri"/>
          <w:spacing w:val="-1"/>
        </w:rPr>
        <w:t>additional</w:t>
      </w:r>
      <w:r w:rsidRPr="005E0983">
        <w:rPr>
          <w:rFonts w:ascii="Calibri" w:eastAsia="Calibri" w:hAnsi="Calibri"/>
          <w:spacing w:val="46"/>
        </w:rPr>
        <w:t xml:space="preserve"> </w:t>
      </w:r>
      <w:r w:rsidRPr="005E0983">
        <w:rPr>
          <w:rFonts w:ascii="Calibri" w:eastAsia="Calibri" w:hAnsi="Calibri"/>
          <w:spacing w:val="-1"/>
        </w:rPr>
        <w:t>policies</w:t>
      </w:r>
      <w:r w:rsidRPr="005E0983">
        <w:rPr>
          <w:rFonts w:ascii="Calibri" w:eastAsia="Calibri" w:hAnsi="Calibri"/>
          <w:spacing w:val="3"/>
        </w:rPr>
        <w:t xml:space="preserve"> </w:t>
      </w:r>
      <w:r w:rsidRPr="005E0983">
        <w:rPr>
          <w:rFonts w:ascii="Calibri" w:eastAsia="Calibri" w:hAnsi="Calibri"/>
          <w:spacing w:val="-1"/>
        </w:rPr>
        <w:t>for</w:t>
      </w:r>
      <w:r w:rsidRPr="005E0983">
        <w:rPr>
          <w:rFonts w:ascii="Calibri" w:eastAsia="Calibri" w:hAnsi="Calibri"/>
          <w:spacing w:val="3"/>
        </w:rPr>
        <w:t xml:space="preserve"> </w:t>
      </w:r>
      <w:r w:rsidRPr="005E0983">
        <w:rPr>
          <w:rFonts w:ascii="Calibri" w:eastAsia="Calibri" w:hAnsi="Calibri"/>
          <w:spacing w:val="-1"/>
        </w:rPr>
        <w:t>this</w:t>
      </w:r>
      <w:r w:rsidRPr="005E0983">
        <w:rPr>
          <w:rFonts w:ascii="Calibri" w:eastAsia="Calibri" w:hAnsi="Calibri"/>
          <w:spacing w:val="3"/>
        </w:rPr>
        <w:t xml:space="preserve"> </w:t>
      </w:r>
      <w:r w:rsidRPr="005E0983">
        <w:rPr>
          <w:rFonts w:ascii="Calibri" w:eastAsia="Calibri" w:hAnsi="Calibri"/>
          <w:spacing w:val="-1"/>
        </w:rPr>
        <w:t>program.</w:t>
      </w:r>
    </w:p>
    <w:p w14:paraId="03B9135F" w14:textId="77777777" w:rsidR="005E0983" w:rsidRPr="005E0983" w:rsidRDefault="005E0983" w:rsidP="009E5783">
      <w:pPr>
        <w:pStyle w:val="Heading4"/>
        <w:ind w:left="20"/>
        <w:rPr>
          <w:rFonts w:eastAsia="Cambria"/>
        </w:rPr>
      </w:pPr>
      <w:r w:rsidRPr="005E0983">
        <w:rPr>
          <w:rFonts w:eastAsia="Cambria"/>
          <w:spacing w:val="-1"/>
        </w:rPr>
        <w:t>Course</w:t>
      </w:r>
      <w:r w:rsidRPr="005E0983">
        <w:rPr>
          <w:rFonts w:eastAsia="Cambria"/>
        </w:rPr>
        <w:t xml:space="preserve"> Outline</w:t>
      </w:r>
    </w:p>
    <w:p w14:paraId="6E28D7A9" w14:textId="475CAB50" w:rsidR="005E0983" w:rsidRPr="005E0983" w:rsidRDefault="005E0983" w:rsidP="009E5783">
      <w:pPr>
        <w:widowControl w:val="0"/>
        <w:spacing w:before="41" w:after="0" w:line="245" w:lineRule="auto"/>
        <w:ind w:left="20" w:right="712"/>
        <w:jc w:val="both"/>
        <w:rPr>
          <w:rFonts w:ascii="Calibri"/>
          <w:color w:val="221F1F"/>
          <w:spacing w:val="-9"/>
        </w:rPr>
      </w:pPr>
      <w:r w:rsidRPr="005E0983">
        <w:rPr>
          <w:rFonts w:ascii="Calibri"/>
          <w:color w:val="221F1F"/>
          <w:spacing w:val="-9"/>
        </w:rPr>
        <w:t xml:space="preserve">To receive a Certificate in Surgical Technology, students must complete 48.0 </w:t>
      </w:r>
      <w:r w:rsidRPr="005E0983">
        <w:rPr>
          <w:rFonts w:ascii="Calibri"/>
          <w:color w:val="221F1F"/>
          <w:spacing w:val="-9"/>
        </w:rPr>
        <w:lastRenderedPageBreak/>
        <w:t>credit hours (</w:t>
      </w:r>
      <w:r w:rsidR="00B676BF">
        <w:rPr>
          <w:rFonts w:ascii="Calibri"/>
          <w:color w:val="221F1F"/>
          <w:spacing w:val="-9"/>
        </w:rPr>
        <w:t>1</w:t>
      </w:r>
      <w:r w:rsidR="008242DE">
        <w:rPr>
          <w:rFonts w:ascii="Calibri"/>
          <w:color w:val="221F1F"/>
          <w:spacing w:val="-9"/>
        </w:rPr>
        <w:t>440</w:t>
      </w:r>
      <w:r w:rsidR="008242DE" w:rsidRPr="008242DE">
        <w:rPr>
          <w:rFonts w:ascii="Calibri"/>
          <w:color w:val="221F1F"/>
          <w:spacing w:val="-9"/>
        </w:rPr>
        <w:t xml:space="preserve"> instructional clock hours</w:t>
      </w:r>
      <w:r w:rsidRPr="005E0983">
        <w:rPr>
          <w:rFonts w:ascii="Calibri"/>
          <w:color w:val="221F1F"/>
          <w:spacing w:val="-9"/>
        </w:rPr>
        <w:t xml:space="preserve">). This certificate program can be completed in 12 months (48 weeks) for full-time students or 20 months (80 weeks) for part- time students. </w:t>
      </w:r>
      <w:r w:rsidRPr="005E0983">
        <w:rPr>
          <w:rFonts w:ascii="Calibri"/>
          <w:b/>
          <w:bCs/>
          <w:color w:val="221F1F"/>
          <w:spacing w:val="-9"/>
        </w:rPr>
        <w:t>Evening students will be required to complete the Externship portion of the program during the day.</w:t>
      </w:r>
    </w:p>
    <w:p w14:paraId="32DADB9C" w14:textId="77777777" w:rsidR="005E0983" w:rsidRPr="005E0983" w:rsidRDefault="005E0983" w:rsidP="009E5783">
      <w:pPr>
        <w:pStyle w:val="Heading4"/>
        <w:ind w:left="20"/>
        <w:rPr>
          <w:rFonts w:eastAsia="Cambria"/>
        </w:rPr>
      </w:pPr>
      <w:r w:rsidRPr="005E0983">
        <w:rPr>
          <w:rFonts w:eastAsia="Cambria"/>
        </w:rPr>
        <w:t>Courses: 48</w:t>
      </w:r>
      <w:r w:rsidRPr="005E0983">
        <w:rPr>
          <w:rFonts w:eastAsia="Cambria"/>
          <w:spacing w:val="-3"/>
        </w:rPr>
        <w:t xml:space="preserve"> </w:t>
      </w:r>
      <w:r w:rsidRPr="005E0983">
        <w:rPr>
          <w:rFonts w:eastAsia="Cambria"/>
        </w:rPr>
        <w:t>credit</w:t>
      </w:r>
      <w:r w:rsidRPr="005E0983">
        <w:rPr>
          <w:rFonts w:eastAsia="Cambria"/>
          <w:spacing w:val="-2"/>
        </w:rPr>
        <w:t xml:space="preserve"> </w:t>
      </w:r>
      <w:r w:rsidRPr="005E0983">
        <w:rPr>
          <w:rFonts w:eastAsia="Cambria"/>
        </w:rPr>
        <w:t>hours</w:t>
      </w:r>
    </w:p>
    <w:tbl>
      <w:tblPr>
        <w:tblW w:w="8140" w:type="dxa"/>
        <w:tblInd w:w="-338" w:type="dxa"/>
        <w:tblLayout w:type="fixed"/>
        <w:tblCellMar>
          <w:left w:w="0" w:type="dxa"/>
          <w:right w:w="0" w:type="dxa"/>
        </w:tblCellMar>
        <w:tblLook w:val="01E0" w:firstRow="1" w:lastRow="1" w:firstColumn="1" w:lastColumn="1" w:noHBand="0" w:noVBand="0"/>
      </w:tblPr>
      <w:tblGrid>
        <w:gridCol w:w="118"/>
        <w:gridCol w:w="1237"/>
        <w:gridCol w:w="3996"/>
        <w:gridCol w:w="882"/>
        <w:gridCol w:w="849"/>
        <w:gridCol w:w="940"/>
        <w:gridCol w:w="118"/>
      </w:tblGrid>
      <w:tr w:rsidR="005E0983" w:rsidRPr="005E0983" w14:paraId="49DB8654" w14:textId="77777777" w:rsidTr="009E5783">
        <w:trPr>
          <w:gridBefore w:val="1"/>
          <w:wBefore w:w="118" w:type="dxa"/>
          <w:trHeight w:hRule="exact" w:val="842"/>
        </w:trPr>
        <w:tc>
          <w:tcPr>
            <w:tcW w:w="1237" w:type="dxa"/>
            <w:tcBorders>
              <w:top w:val="nil"/>
              <w:left w:val="nil"/>
              <w:bottom w:val="nil"/>
              <w:right w:val="nil"/>
            </w:tcBorders>
          </w:tcPr>
          <w:p w14:paraId="1127C83E" w14:textId="77777777" w:rsidR="005E0983" w:rsidRPr="005E0983" w:rsidRDefault="005E0983" w:rsidP="005E0983">
            <w:pPr>
              <w:widowControl w:val="0"/>
              <w:spacing w:after="0" w:line="240" w:lineRule="auto"/>
            </w:pPr>
          </w:p>
        </w:tc>
        <w:tc>
          <w:tcPr>
            <w:tcW w:w="3996" w:type="dxa"/>
            <w:tcBorders>
              <w:top w:val="nil"/>
              <w:left w:val="nil"/>
              <w:bottom w:val="nil"/>
              <w:right w:val="nil"/>
            </w:tcBorders>
          </w:tcPr>
          <w:p w14:paraId="3E399A76" w14:textId="77777777" w:rsidR="005E0983" w:rsidRPr="005E0983" w:rsidRDefault="005E0983" w:rsidP="005E0983">
            <w:pPr>
              <w:widowControl w:val="0"/>
              <w:spacing w:after="0" w:line="240" w:lineRule="auto"/>
            </w:pPr>
          </w:p>
        </w:tc>
        <w:tc>
          <w:tcPr>
            <w:tcW w:w="882" w:type="dxa"/>
            <w:tcBorders>
              <w:top w:val="nil"/>
              <w:left w:val="nil"/>
              <w:bottom w:val="nil"/>
              <w:right w:val="nil"/>
            </w:tcBorders>
          </w:tcPr>
          <w:p w14:paraId="42E77397" w14:textId="77777777" w:rsidR="005E0983" w:rsidRPr="005E0983" w:rsidRDefault="005E0983" w:rsidP="005E0983">
            <w:pPr>
              <w:widowControl w:val="0"/>
              <w:spacing w:before="4" w:after="0" w:line="240" w:lineRule="auto"/>
              <w:rPr>
                <w:rFonts w:ascii="Cambria" w:eastAsia="Cambria" w:hAnsi="Cambria" w:cs="Cambria"/>
                <w:b/>
                <w:bCs/>
                <w:i/>
                <w:sz w:val="24"/>
                <w:szCs w:val="24"/>
              </w:rPr>
            </w:pPr>
          </w:p>
          <w:p w14:paraId="444A2FB6" w14:textId="77777777" w:rsidR="005E0983" w:rsidRPr="005E0983" w:rsidRDefault="005E0983" w:rsidP="005E0983">
            <w:pPr>
              <w:widowControl w:val="0"/>
              <w:spacing w:after="0" w:line="240" w:lineRule="auto"/>
              <w:ind w:left="127" w:right="196"/>
              <w:rPr>
                <w:rFonts w:ascii="Calibri" w:eastAsia="Calibri" w:hAnsi="Calibri" w:cs="Calibri"/>
              </w:rPr>
            </w:pPr>
            <w:r w:rsidRPr="005E0983">
              <w:rPr>
                <w:rFonts w:ascii="Calibri"/>
                <w:b/>
                <w:spacing w:val="-1"/>
              </w:rPr>
              <w:t>Credit</w:t>
            </w:r>
            <w:r w:rsidRPr="005E0983">
              <w:rPr>
                <w:rFonts w:ascii="Calibri"/>
                <w:b/>
                <w:spacing w:val="24"/>
              </w:rPr>
              <w:t xml:space="preserve"> </w:t>
            </w:r>
            <w:r w:rsidRPr="005E0983">
              <w:rPr>
                <w:rFonts w:ascii="Calibri"/>
                <w:b/>
                <w:spacing w:val="-1"/>
              </w:rPr>
              <w:t>Hours</w:t>
            </w:r>
          </w:p>
        </w:tc>
        <w:tc>
          <w:tcPr>
            <w:tcW w:w="849" w:type="dxa"/>
            <w:tcBorders>
              <w:top w:val="nil"/>
              <w:left w:val="nil"/>
              <w:bottom w:val="nil"/>
              <w:right w:val="nil"/>
            </w:tcBorders>
          </w:tcPr>
          <w:p w14:paraId="6D153A5F" w14:textId="77777777" w:rsidR="005E0983" w:rsidRPr="005E0983" w:rsidRDefault="005E0983" w:rsidP="005E0983">
            <w:pPr>
              <w:widowControl w:val="0"/>
              <w:spacing w:before="4" w:after="0" w:line="240" w:lineRule="auto"/>
              <w:rPr>
                <w:rFonts w:ascii="Cambria" w:eastAsia="Cambria" w:hAnsi="Cambria" w:cs="Cambria"/>
                <w:b/>
                <w:bCs/>
                <w:i/>
                <w:sz w:val="24"/>
                <w:szCs w:val="24"/>
              </w:rPr>
            </w:pPr>
          </w:p>
          <w:p w14:paraId="626D45DF" w14:textId="77777777" w:rsidR="005E0983" w:rsidRPr="005E0983" w:rsidRDefault="005E0983" w:rsidP="005E0983">
            <w:pPr>
              <w:widowControl w:val="0"/>
              <w:spacing w:after="0" w:line="240" w:lineRule="auto"/>
              <w:ind w:left="198" w:right="106"/>
              <w:rPr>
                <w:rFonts w:ascii="Calibri" w:eastAsia="Calibri" w:hAnsi="Calibri" w:cs="Calibri"/>
              </w:rPr>
            </w:pPr>
            <w:r w:rsidRPr="005E0983">
              <w:rPr>
                <w:rFonts w:ascii="Calibri"/>
                <w:b/>
              </w:rPr>
              <w:t xml:space="preserve">Clock </w:t>
            </w:r>
            <w:r w:rsidRPr="005E0983">
              <w:rPr>
                <w:rFonts w:ascii="Calibri"/>
                <w:b/>
                <w:spacing w:val="-1"/>
              </w:rPr>
              <w:t>Hours</w:t>
            </w:r>
          </w:p>
        </w:tc>
        <w:tc>
          <w:tcPr>
            <w:tcW w:w="1058" w:type="dxa"/>
            <w:gridSpan w:val="2"/>
            <w:tcBorders>
              <w:top w:val="nil"/>
              <w:left w:val="nil"/>
              <w:bottom w:val="nil"/>
              <w:right w:val="nil"/>
            </w:tcBorders>
          </w:tcPr>
          <w:p w14:paraId="151E637E" w14:textId="77777777" w:rsidR="005E0983" w:rsidRPr="005E0983" w:rsidRDefault="005E0983" w:rsidP="005E0983">
            <w:pPr>
              <w:widowControl w:val="0"/>
              <w:spacing w:before="16" w:after="0" w:line="240" w:lineRule="auto"/>
              <w:ind w:left="108" w:right="228"/>
              <w:jc w:val="both"/>
              <w:rPr>
                <w:rFonts w:ascii="Calibri" w:eastAsia="Calibri" w:hAnsi="Calibri" w:cs="Calibri"/>
              </w:rPr>
            </w:pPr>
            <w:r w:rsidRPr="005E0983">
              <w:rPr>
                <w:rFonts w:ascii="Calibri"/>
                <w:b/>
                <w:spacing w:val="-1"/>
              </w:rPr>
              <w:t>Federal</w:t>
            </w:r>
            <w:r w:rsidRPr="005E0983">
              <w:rPr>
                <w:rFonts w:ascii="Calibri"/>
                <w:b/>
                <w:spacing w:val="22"/>
              </w:rPr>
              <w:t xml:space="preserve"> </w:t>
            </w:r>
            <w:r w:rsidRPr="005E0983">
              <w:rPr>
                <w:rFonts w:ascii="Calibri"/>
                <w:b/>
                <w:spacing w:val="-1"/>
              </w:rPr>
              <w:t>Student</w:t>
            </w:r>
            <w:r w:rsidRPr="005E0983">
              <w:rPr>
                <w:rFonts w:ascii="Calibri"/>
                <w:b/>
                <w:spacing w:val="22"/>
              </w:rPr>
              <w:t xml:space="preserve"> </w:t>
            </w:r>
            <w:r w:rsidRPr="005E0983">
              <w:rPr>
                <w:rFonts w:ascii="Calibri"/>
                <w:b/>
              </w:rPr>
              <w:t>Aid</w:t>
            </w:r>
          </w:p>
        </w:tc>
      </w:tr>
      <w:tr w:rsidR="005E0983" w:rsidRPr="005E0983" w14:paraId="26106E4C" w14:textId="77777777" w:rsidTr="009E5783">
        <w:trPr>
          <w:gridBefore w:val="1"/>
          <w:wBefore w:w="118" w:type="dxa"/>
          <w:trHeight w:hRule="exact" w:val="269"/>
        </w:trPr>
        <w:tc>
          <w:tcPr>
            <w:tcW w:w="1237" w:type="dxa"/>
            <w:tcBorders>
              <w:top w:val="nil"/>
              <w:left w:val="nil"/>
              <w:bottom w:val="nil"/>
              <w:right w:val="nil"/>
            </w:tcBorders>
          </w:tcPr>
          <w:p w14:paraId="05BD2F24" w14:textId="77777777" w:rsidR="005E0983" w:rsidRPr="005E0983" w:rsidRDefault="005E0983" w:rsidP="005E0983">
            <w:pPr>
              <w:widowControl w:val="0"/>
              <w:spacing w:after="0" w:line="249" w:lineRule="exact"/>
              <w:ind w:left="230"/>
              <w:rPr>
                <w:rFonts w:ascii="Calibri" w:eastAsia="Calibri" w:hAnsi="Calibri" w:cs="Calibri"/>
              </w:rPr>
            </w:pPr>
            <w:bookmarkStart w:id="390" w:name="_Hlk50397645"/>
            <w:r w:rsidRPr="005E0983">
              <w:rPr>
                <w:rFonts w:ascii="Calibri"/>
                <w:spacing w:val="-1"/>
              </w:rPr>
              <w:t>STS</w:t>
            </w:r>
            <w:r w:rsidRPr="005E0983">
              <w:rPr>
                <w:rFonts w:ascii="Calibri"/>
                <w:spacing w:val="3"/>
              </w:rPr>
              <w:t xml:space="preserve"> 1177C</w:t>
            </w:r>
          </w:p>
        </w:tc>
        <w:tc>
          <w:tcPr>
            <w:tcW w:w="3996" w:type="dxa"/>
            <w:tcBorders>
              <w:top w:val="nil"/>
              <w:left w:val="nil"/>
              <w:bottom w:val="nil"/>
              <w:right w:val="nil"/>
            </w:tcBorders>
          </w:tcPr>
          <w:p w14:paraId="45C63DC3"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Surgical Techniques and Procedures I</w:t>
            </w:r>
          </w:p>
        </w:tc>
        <w:tc>
          <w:tcPr>
            <w:tcW w:w="882" w:type="dxa"/>
            <w:tcBorders>
              <w:top w:val="nil"/>
              <w:left w:val="nil"/>
              <w:bottom w:val="nil"/>
              <w:right w:val="nil"/>
            </w:tcBorders>
          </w:tcPr>
          <w:p w14:paraId="613C38D4"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5E5D18CC" w14:textId="76286AFD"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348D26A6" w14:textId="61E4553C"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D359B6">
              <w:rPr>
                <w:rFonts w:ascii="Calibri"/>
                <w:spacing w:val="-1"/>
              </w:rPr>
              <w:t>.33</w:t>
            </w:r>
          </w:p>
        </w:tc>
      </w:tr>
      <w:bookmarkEnd w:id="390"/>
      <w:tr w:rsidR="005E0983" w:rsidRPr="005E0983" w14:paraId="2A562E64" w14:textId="77777777" w:rsidTr="009E5783">
        <w:trPr>
          <w:gridBefore w:val="1"/>
          <w:wBefore w:w="118" w:type="dxa"/>
          <w:trHeight w:hRule="exact" w:val="269"/>
        </w:trPr>
        <w:tc>
          <w:tcPr>
            <w:tcW w:w="1237" w:type="dxa"/>
            <w:tcBorders>
              <w:top w:val="nil"/>
              <w:left w:val="nil"/>
              <w:bottom w:val="nil"/>
              <w:right w:val="nil"/>
            </w:tcBorders>
          </w:tcPr>
          <w:p w14:paraId="5F6411BB"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1178C</w:t>
            </w:r>
          </w:p>
        </w:tc>
        <w:tc>
          <w:tcPr>
            <w:tcW w:w="3996" w:type="dxa"/>
            <w:tcBorders>
              <w:top w:val="nil"/>
              <w:left w:val="nil"/>
              <w:bottom w:val="nil"/>
              <w:right w:val="nil"/>
            </w:tcBorders>
          </w:tcPr>
          <w:p w14:paraId="1D090EA6"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Surgical Techniques and Procedures II</w:t>
            </w:r>
          </w:p>
        </w:tc>
        <w:tc>
          <w:tcPr>
            <w:tcW w:w="882" w:type="dxa"/>
            <w:tcBorders>
              <w:top w:val="nil"/>
              <w:left w:val="nil"/>
              <w:bottom w:val="nil"/>
              <w:right w:val="nil"/>
            </w:tcBorders>
          </w:tcPr>
          <w:p w14:paraId="7F83B65D"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7AF81999" w14:textId="51B793F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1AFB00B0" w14:textId="3B3DA045"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A91517">
              <w:rPr>
                <w:rFonts w:ascii="Calibri"/>
                <w:spacing w:val="-1"/>
              </w:rPr>
              <w:t>33</w:t>
            </w:r>
          </w:p>
        </w:tc>
      </w:tr>
      <w:tr w:rsidR="005E0983" w:rsidRPr="005E0983" w14:paraId="61414533" w14:textId="77777777" w:rsidTr="009E5783">
        <w:trPr>
          <w:gridBefore w:val="1"/>
          <w:wBefore w:w="118" w:type="dxa"/>
          <w:trHeight w:hRule="exact" w:val="269"/>
        </w:trPr>
        <w:tc>
          <w:tcPr>
            <w:tcW w:w="1237" w:type="dxa"/>
            <w:tcBorders>
              <w:top w:val="nil"/>
              <w:left w:val="nil"/>
              <w:bottom w:val="nil"/>
              <w:right w:val="nil"/>
            </w:tcBorders>
          </w:tcPr>
          <w:p w14:paraId="473E6C9F"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1179C</w:t>
            </w:r>
          </w:p>
        </w:tc>
        <w:tc>
          <w:tcPr>
            <w:tcW w:w="3996" w:type="dxa"/>
            <w:tcBorders>
              <w:top w:val="nil"/>
              <w:left w:val="nil"/>
              <w:bottom w:val="nil"/>
              <w:right w:val="nil"/>
            </w:tcBorders>
          </w:tcPr>
          <w:p w14:paraId="40D9F5BD"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Surgical Techniques and Procedures III</w:t>
            </w:r>
          </w:p>
        </w:tc>
        <w:tc>
          <w:tcPr>
            <w:tcW w:w="882" w:type="dxa"/>
            <w:tcBorders>
              <w:top w:val="nil"/>
              <w:left w:val="nil"/>
              <w:bottom w:val="nil"/>
              <w:right w:val="nil"/>
            </w:tcBorders>
          </w:tcPr>
          <w:p w14:paraId="04B535AC"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36D8AB14" w14:textId="61B6DC04"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3127DC75" w14:textId="22E59500"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A91517">
              <w:rPr>
                <w:rFonts w:ascii="Calibri"/>
                <w:spacing w:val="-1"/>
              </w:rPr>
              <w:t>33</w:t>
            </w:r>
          </w:p>
        </w:tc>
      </w:tr>
      <w:tr w:rsidR="005E0983" w:rsidRPr="005E0983" w14:paraId="66AF9BFE" w14:textId="77777777" w:rsidTr="009E5783">
        <w:trPr>
          <w:gridBefore w:val="1"/>
          <w:wBefore w:w="118" w:type="dxa"/>
          <w:trHeight w:hRule="exact" w:val="538"/>
        </w:trPr>
        <w:tc>
          <w:tcPr>
            <w:tcW w:w="8022" w:type="dxa"/>
            <w:gridSpan w:val="6"/>
            <w:tcBorders>
              <w:top w:val="nil"/>
              <w:left w:val="nil"/>
              <w:bottom w:val="nil"/>
              <w:right w:val="nil"/>
            </w:tcBorders>
          </w:tcPr>
          <w:p w14:paraId="2008A76C" w14:textId="77777777" w:rsidR="005E0983" w:rsidRPr="005E0983" w:rsidRDefault="005E0983" w:rsidP="005E0983">
            <w:pPr>
              <w:widowControl w:val="0"/>
              <w:spacing w:after="0" w:line="249" w:lineRule="exact"/>
              <w:ind w:left="720"/>
              <w:rPr>
                <w:rFonts w:ascii="Calibri"/>
                <w:i/>
                <w:iCs/>
                <w:spacing w:val="-1"/>
              </w:rPr>
            </w:pPr>
            <w:r w:rsidRPr="005E0983">
              <w:rPr>
                <w:rFonts w:ascii="Calibri"/>
                <w:i/>
                <w:iCs/>
                <w:spacing w:val="-1"/>
              </w:rPr>
              <w:t>After the courses listed above are successfully completed, the following courses may be taken in any sequence.</w:t>
            </w:r>
          </w:p>
          <w:p w14:paraId="070B914F" w14:textId="77777777" w:rsidR="005E0983" w:rsidRPr="005E0983" w:rsidRDefault="005E0983" w:rsidP="005E0983">
            <w:pPr>
              <w:widowControl w:val="0"/>
              <w:spacing w:after="0" w:line="249" w:lineRule="exact"/>
              <w:ind w:left="108"/>
              <w:rPr>
                <w:rFonts w:ascii="Calibri"/>
                <w:spacing w:val="-1"/>
              </w:rPr>
            </w:pPr>
          </w:p>
          <w:p w14:paraId="61D24A94" w14:textId="77777777" w:rsidR="005E0983" w:rsidRPr="005E0983" w:rsidRDefault="005E0983" w:rsidP="005E0983">
            <w:pPr>
              <w:widowControl w:val="0"/>
              <w:spacing w:after="0" w:line="249" w:lineRule="exact"/>
              <w:ind w:left="108"/>
              <w:rPr>
                <w:rFonts w:ascii="Calibri"/>
                <w:spacing w:val="-1"/>
              </w:rPr>
            </w:pPr>
          </w:p>
          <w:p w14:paraId="5B840986" w14:textId="77777777" w:rsidR="005E0983" w:rsidRPr="005E0983" w:rsidRDefault="005E0983" w:rsidP="005E0983">
            <w:pPr>
              <w:widowControl w:val="0"/>
              <w:spacing w:after="0" w:line="249" w:lineRule="exact"/>
              <w:ind w:left="108"/>
              <w:rPr>
                <w:rFonts w:ascii="Calibri"/>
                <w:spacing w:val="-1"/>
              </w:rPr>
            </w:pPr>
          </w:p>
          <w:p w14:paraId="736E39E3" w14:textId="77777777" w:rsidR="005E0983" w:rsidRPr="005E0983" w:rsidRDefault="005E0983" w:rsidP="005E0983">
            <w:pPr>
              <w:widowControl w:val="0"/>
              <w:spacing w:after="0" w:line="249" w:lineRule="exact"/>
              <w:ind w:left="108"/>
              <w:rPr>
                <w:rFonts w:ascii="Calibri"/>
                <w:spacing w:val="-1"/>
              </w:rPr>
            </w:pPr>
          </w:p>
        </w:tc>
      </w:tr>
      <w:tr w:rsidR="005E0983" w:rsidRPr="005E0983" w14:paraId="7A8CA64D" w14:textId="77777777" w:rsidTr="009E5783">
        <w:trPr>
          <w:gridBefore w:val="1"/>
          <w:wBefore w:w="118" w:type="dxa"/>
          <w:trHeight w:hRule="exact" w:val="538"/>
        </w:trPr>
        <w:tc>
          <w:tcPr>
            <w:tcW w:w="8022" w:type="dxa"/>
            <w:gridSpan w:val="6"/>
            <w:tcBorders>
              <w:top w:val="nil"/>
              <w:left w:val="nil"/>
              <w:bottom w:val="nil"/>
              <w:right w:val="nil"/>
            </w:tcBorders>
          </w:tcPr>
          <w:p w14:paraId="7A005A14" w14:textId="77777777" w:rsidR="005E0983" w:rsidRPr="005E0983" w:rsidRDefault="005E0983" w:rsidP="005E0983">
            <w:pPr>
              <w:widowControl w:val="0"/>
              <w:spacing w:after="0" w:line="249" w:lineRule="exact"/>
              <w:ind w:left="108"/>
              <w:rPr>
                <w:rFonts w:ascii="Calibri"/>
                <w:spacing w:val="-1"/>
              </w:rPr>
            </w:pPr>
          </w:p>
        </w:tc>
      </w:tr>
      <w:tr w:rsidR="005E0983" w:rsidRPr="005E0983" w14:paraId="542BDA0B" w14:textId="77777777" w:rsidTr="009E5783">
        <w:trPr>
          <w:gridBefore w:val="1"/>
          <w:wBefore w:w="118" w:type="dxa"/>
          <w:trHeight w:hRule="exact" w:val="538"/>
        </w:trPr>
        <w:tc>
          <w:tcPr>
            <w:tcW w:w="1237" w:type="dxa"/>
            <w:tcBorders>
              <w:top w:val="nil"/>
              <w:left w:val="nil"/>
              <w:bottom w:val="nil"/>
              <w:right w:val="nil"/>
            </w:tcBorders>
          </w:tcPr>
          <w:p w14:paraId="00D4CDB0"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w:t>
            </w:r>
            <w:r w:rsidRPr="005E0983">
              <w:rPr>
                <w:rFonts w:ascii="Calibri"/>
                <w:spacing w:val="-1"/>
              </w:rPr>
              <w:t>1131C</w:t>
            </w:r>
          </w:p>
        </w:tc>
        <w:tc>
          <w:tcPr>
            <w:tcW w:w="3996" w:type="dxa"/>
            <w:tcBorders>
              <w:top w:val="nil"/>
              <w:left w:val="nil"/>
              <w:bottom w:val="nil"/>
              <w:right w:val="nil"/>
            </w:tcBorders>
          </w:tcPr>
          <w:p w14:paraId="7EE39A32"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 with Anatomy &amp; Physiology </w:t>
            </w:r>
          </w:p>
          <w:p w14:paraId="7C9F7862"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0CDA3586" w14:textId="77777777" w:rsidR="005E0983" w:rsidRPr="005E0983" w:rsidRDefault="005E0983" w:rsidP="005E0983">
            <w:pPr>
              <w:widowControl w:val="0"/>
              <w:spacing w:after="0" w:line="240" w:lineRule="auto"/>
              <w:ind w:left="162"/>
              <w:rPr>
                <w:rFonts w:ascii="Calibri" w:eastAsia="Calibri" w:hAnsi="Calibri" w:cs="Calibri"/>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2A441B24"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11D1F62B" w14:textId="2270549F"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3EDD8B0A" w14:textId="224D404D"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3.</w:t>
            </w:r>
            <w:r w:rsidR="00B54052">
              <w:rPr>
                <w:rFonts w:ascii="Calibri"/>
                <w:spacing w:val="-1"/>
              </w:rPr>
              <w:t>33</w:t>
            </w:r>
          </w:p>
        </w:tc>
      </w:tr>
      <w:tr w:rsidR="005E0983" w:rsidRPr="005E0983" w14:paraId="44F3DA5A" w14:textId="77777777" w:rsidTr="009E5783">
        <w:trPr>
          <w:gridBefore w:val="1"/>
          <w:wBefore w:w="118" w:type="dxa"/>
          <w:trHeight w:hRule="exact" w:val="538"/>
        </w:trPr>
        <w:tc>
          <w:tcPr>
            <w:tcW w:w="1237" w:type="dxa"/>
            <w:tcBorders>
              <w:top w:val="nil"/>
              <w:left w:val="nil"/>
              <w:bottom w:val="nil"/>
              <w:right w:val="nil"/>
            </w:tcBorders>
          </w:tcPr>
          <w:p w14:paraId="3158C8EA"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proofErr w:type="spellStart"/>
            <w:r w:rsidRPr="005E0983">
              <w:rPr>
                <w:rFonts w:ascii="Calibri"/>
                <w:spacing w:val="-1"/>
              </w:rPr>
              <w:t>1132C</w:t>
            </w:r>
            <w:proofErr w:type="spellEnd"/>
          </w:p>
        </w:tc>
        <w:tc>
          <w:tcPr>
            <w:tcW w:w="3996" w:type="dxa"/>
            <w:tcBorders>
              <w:top w:val="nil"/>
              <w:left w:val="nil"/>
              <w:bottom w:val="nil"/>
              <w:right w:val="nil"/>
            </w:tcBorders>
          </w:tcPr>
          <w:p w14:paraId="36208895"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II with Anatomy &amp; Physiology </w:t>
            </w:r>
          </w:p>
          <w:p w14:paraId="19249239"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2B0A633C"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488DB60F"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7F8E3F4D" w14:textId="5F47D07E"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0F1F75B8" w14:textId="180A6FE5"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61364FCB" w14:textId="77777777" w:rsidTr="009E5783">
        <w:trPr>
          <w:gridBefore w:val="1"/>
          <w:wBefore w:w="118" w:type="dxa"/>
          <w:trHeight w:hRule="exact" w:val="538"/>
        </w:trPr>
        <w:tc>
          <w:tcPr>
            <w:tcW w:w="1237" w:type="dxa"/>
            <w:tcBorders>
              <w:top w:val="nil"/>
              <w:left w:val="nil"/>
              <w:bottom w:val="nil"/>
              <w:right w:val="nil"/>
            </w:tcBorders>
          </w:tcPr>
          <w:p w14:paraId="5A0C859C"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proofErr w:type="spellStart"/>
            <w:r w:rsidRPr="005E0983">
              <w:rPr>
                <w:rFonts w:ascii="Calibri"/>
                <w:spacing w:val="-1"/>
              </w:rPr>
              <w:t>1133C</w:t>
            </w:r>
            <w:proofErr w:type="spellEnd"/>
          </w:p>
        </w:tc>
        <w:tc>
          <w:tcPr>
            <w:tcW w:w="3996" w:type="dxa"/>
            <w:tcBorders>
              <w:top w:val="nil"/>
              <w:left w:val="nil"/>
              <w:bottom w:val="nil"/>
              <w:right w:val="nil"/>
            </w:tcBorders>
          </w:tcPr>
          <w:p w14:paraId="2D6EA67D"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III with Anatomy &amp; Physiology </w:t>
            </w:r>
          </w:p>
          <w:p w14:paraId="08F5C3B5"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5761B65E"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5A9E1627"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7DC4C67B" w14:textId="72C52F7D"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00FF679B" w14:textId="19FD4DBE"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43F1426E" w14:textId="77777777" w:rsidTr="009E5783">
        <w:trPr>
          <w:gridBefore w:val="1"/>
          <w:wBefore w:w="118" w:type="dxa"/>
          <w:trHeight w:hRule="exact" w:val="538"/>
        </w:trPr>
        <w:tc>
          <w:tcPr>
            <w:tcW w:w="1237" w:type="dxa"/>
            <w:tcBorders>
              <w:top w:val="nil"/>
              <w:left w:val="nil"/>
              <w:bottom w:val="nil"/>
              <w:right w:val="nil"/>
            </w:tcBorders>
          </w:tcPr>
          <w:p w14:paraId="7B9FF835"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proofErr w:type="spellStart"/>
            <w:r w:rsidRPr="005E0983">
              <w:rPr>
                <w:rFonts w:ascii="Calibri"/>
                <w:spacing w:val="-1"/>
              </w:rPr>
              <w:t>1134C</w:t>
            </w:r>
            <w:proofErr w:type="spellEnd"/>
          </w:p>
        </w:tc>
        <w:tc>
          <w:tcPr>
            <w:tcW w:w="3996" w:type="dxa"/>
            <w:tcBorders>
              <w:top w:val="nil"/>
              <w:left w:val="nil"/>
              <w:bottom w:val="nil"/>
              <w:right w:val="nil"/>
            </w:tcBorders>
          </w:tcPr>
          <w:p w14:paraId="43021046"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IV with Anatomy &amp; Physiology </w:t>
            </w:r>
          </w:p>
          <w:p w14:paraId="4137338F"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7DC1BE86"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0CB7291F"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69B14946" w14:textId="4926E8BE"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5154F96A" w14:textId="2B87455F"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4C0BA661" w14:textId="77777777" w:rsidTr="009E5783">
        <w:trPr>
          <w:gridBefore w:val="1"/>
          <w:wBefore w:w="118" w:type="dxa"/>
          <w:trHeight w:hRule="exact" w:val="538"/>
        </w:trPr>
        <w:tc>
          <w:tcPr>
            <w:tcW w:w="1237" w:type="dxa"/>
            <w:tcBorders>
              <w:top w:val="nil"/>
              <w:left w:val="nil"/>
              <w:bottom w:val="nil"/>
              <w:right w:val="nil"/>
            </w:tcBorders>
          </w:tcPr>
          <w:p w14:paraId="198E5785" w14:textId="77777777" w:rsidR="005E0983" w:rsidRPr="005E0983" w:rsidRDefault="005E0983" w:rsidP="005E0983">
            <w:pPr>
              <w:widowControl w:val="0"/>
              <w:spacing w:after="0" w:line="249" w:lineRule="exact"/>
              <w:ind w:left="230"/>
              <w:rPr>
                <w:rFonts w:ascii="Calibri"/>
                <w:spacing w:val="-1"/>
              </w:rPr>
            </w:pPr>
            <w:r w:rsidRPr="005E0983">
              <w:rPr>
                <w:rFonts w:ascii="Calibri"/>
                <w:spacing w:val="-1"/>
              </w:rPr>
              <w:t>STS</w:t>
            </w:r>
            <w:r w:rsidRPr="005E0983">
              <w:rPr>
                <w:rFonts w:ascii="Calibri"/>
                <w:spacing w:val="3"/>
              </w:rPr>
              <w:t xml:space="preserve"> </w:t>
            </w:r>
            <w:r w:rsidRPr="005E0983">
              <w:rPr>
                <w:rFonts w:ascii="Calibri"/>
                <w:spacing w:val="-1"/>
              </w:rPr>
              <w:t>1135C</w:t>
            </w:r>
          </w:p>
        </w:tc>
        <w:tc>
          <w:tcPr>
            <w:tcW w:w="3996" w:type="dxa"/>
            <w:tcBorders>
              <w:top w:val="nil"/>
              <w:left w:val="nil"/>
              <w:bottom w:val="nil"/>
              <w:right w:val="nil"/>
            </w:tcBorders>
          </w:tcPr>
          <w:p w14:paraId="04C04FD4"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1"/>
              </w:rPr>
              <w:t xml:space="preserve">Surgical Specialties V with Anatomy &amp; Physiology </w:t>
            </w:r>
          </w:p>
          <w:p w14:paraId="60C32891"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Electronic</w:t>
            </w:r>
            <w:r w:rsidRPr="005E0983">
              <w:rPr>
                <w:rFonts w:ascii="Calibri"/>
                <w:spacing w:val="1"/>
              </w:rPr>
              <w:t xml:space="preserve"> </w:t>
            </w:r>
            <w:r w:rsidRPr="005E0983">
              <w:rPr>
                <w:rFonts w:ascii="Calibri"/>
                <w:spacing w:val="-1"/>
              </w:rPr>
              <w:t>Coding for</w:t>
            </w:r>
            <w:r w:rsidRPr="005E0983">
              <w:rPr>
                <w:rFonts w:ascii="Calibri"/>
              </w:rPr>
              <w:t xml:space="preserve"> </w:t>
            </w:r>
            <w:r w:rsidRPr="005E0983">
              <w:rPr>
                <w:rFonts w:ascii="Calibri"/>
                <w:spacing w:val="-2"/>
              </w:rPr>
              <w:t>Systems:</w:t>
            </w:r>
          </w:p>
          <w:p w14:paraId="39F8377D" w14:textId="77777777" w:rsidR="005E0983" w:rsidRPr="005E0983" w:rsidRDefault="005E0983" w:rsidP="005E0983">
            <w:pPr>
              <w:widowControl w:val="0"/>
              <w:spacing w:after="0" w:line="249" w:lineRule="exact"/>
              <w:ind w:left="162"/>
              <w:rPr>
                <w:rFonts w:ascii="Calibri"/>
                <w:spacing w:val="-1"/>
              </w:rPr>
            </w:pPr>
            <w:r w:rsidRPr="005E0983">
              <w:rPr>
                <w:rFonts w:ascii="Calibri"/>
                <w:spacing w:val="-2"/>
              </w:rPr>
              <w:t>Cardiovascular,</w:t>
            </w:r>
            <w:r w:rsidRPr="005E0983">
              <w:rPr>
                <w:rFonts w:ascii="Calibri"/>
                <w:spacing w:val="3"/>
              </w:rPr>
              <w:t xml:space="preserve"> </w:t>
            </w:r>
            <w:r w:rsidRPr="005E0983">
              <w:rPr>
                <w:rFonts w:ascii="Calibri"/>
                <w:spacing w:val="-1"/>
              </w:rPr>
              <w:t>blood,</w:t>
            </w:r>
            <w:r w:rsidRPr="005E0983">
              <w:rPr>
                <w:rFonts w:ascii="Calibri"/>
                <w:spacing w:val="3"/>
              </w:rPr>
              <w:t xml:space="preserve"> </w:t>
            </w:r>
            <w:r w:rsidRPr="005E0983">
              <w:rPr>
                <w:rFonts w:ascii="Calibri"/>
                <w:spacing w:val="-1"/>
              </w:rPr>
              <w:t>and</w:t>
            </w:r>
            <w:r w:rsidRPr="005E0983">
              <w:rPr>
                <w:rFonts w:ascii="Calibri"/>
                <w:spacing w:val="-3"/>
              </w:rPr>
              <w:t xml:space="preserve"> </w:t>
            </w:r>
            <w:r w:rsidRPr="005E0983">
              <w:rPr>
                <w:rFonts w:ascii="Calibri"/>
                <w:spacing w:val="-1"/>
              </w:rPr>
              <w:t>lymphatic</w:t>
            </w:r>
          </w:p>
        </w:tc>
        <w:tc>
          <w:tcPr>
            <w:tcW w:w="882" w:type="dxa"/>
            <w:tcBorders>
              <w:top w:val="nil"/>
              <w:left w:val="nil"/>
              <w:bottom w:val="nil"/>
              <w:right w:val="nil"/>
            </w:tcBorders>
          </w:tcPr>
          <w:p w14:paraId="02759712" w14:textId="77777777" w:rsidR="005E0983" w:rsidRPr="005E0983" w:rsidRDefault="005E0983" w:rsidP="005E0983">
            <w:pPr>
              <w:widowControl w:val="0"/>
              <w:spacing w:after="0" w:line="249" w:lineRule="exact"/>
              <w:ind w:left="127"/>
              <w:rPr>
                <w:rFonts w:ascii="Calibri"/>
                <w:spacing w:val="-1"/>
              </w:rPr>
            </w:pPr>
            <w:r w:rsidRPr="005E0983">
              <w:rPr>
                <w:rFonts w:ascii="Calibri"/>
                <w:spacing w:val="-1"/>
              </w:rPr>
              <w:t>4.0</w:t>
            </w:r>
          </w:p>
        </w:tc>
        <w:tc>
          <w:tcPr>
            <w:tcW w:w="849" w:type="dxa"/>
            <w:tcBorders>
              <w:top w:val="nil"/>
              <w:left w:val="nil"/>
              <w:bottom w:val="nil"/>
              <w:right w:val="nil"/>
            </w:tcBorders>
          </w:tcPr>
          <w:p w14:paraId="74314D26" w14:textId="401E7294" w:rsidR="005E0983" w:rsidRPr="005E0983" w:rsidRDefault="005E0983" w:rsidP="005E0983">
            <w:pPr>
              <w:widowControl w:val="0"/>
              <w:spacing w:after="0" w:line="249" w:lineRule="exact"/>
              <w:ind w:left="198"/>
              <w:rPr>
                <w:rFonts w:ascii="Calibri"/>
                <w:spacing w:val="-1"/>
              </w:rPr>
            </w:pPr>
            <w:r w:rsidRPr="005E0983">
              <w:rPr>
                <w:rFonts w:ascii="Calibri"/>
                <w:spacing w:val="-1"/>
              </w:rPr>
              <w:t>1</w:t>
            </w:r>
            <w:r w:rsidR="008242DE">
              <w:rPr>
                <w:rFonts w:ascii="Calibri"/>
                <w:spacing w:val="-1"/>
              </w:rPr>
              <w:t>00</w:t>
            </w:r>
          </w:p>
        </w:tc>
        <w:tc>
          <w:tcPr>
            <w:tcW w:w="1058" w:type="dxa"/>
            <w:gridSpan w:val="2"/>
            <w:tcBorders>
              <w:top w:val="nil"/>
              <w:left w:val="nil"/>
              <w:bottom w:val="nil"/>
              <w:right w:val="nil"/>
            </w:tcBorders>
          </w:tcPr>
          <w:p w14:paraId="2269B32E" w14:textId="27A941DB" w:rsidR="005E0983" w:rsidRPr="005E0983" w:rsidRDefault="005E0983" w:rsidP="005E0983">
            <w:pPr>
              <w:widowControl w:val="0"/>
              <w:spacing w:after="0" w:line="249" w:lineRule="exact"/>
              <w:ind w:left="108"/>
              <w:rPr>
                <w:rFonts w:ascii="Calibri"/>
                <w:spacing w:val="-1"/>
              </w:rPr>
            </w:pPr>
            <w:r w:rsidRPr="005E0983">
              <w:rPr>
                <w:rFonts w:ascii="Calibri"/>
                <w:spacing w:val="-1"/>
              </w:rPr>
              <w:t>3.</w:t>
            </w:r>
            <w:r w:rsidR="00B54052">
              <w:rPr>
                <w:rFonts w:ascii="Calibri"/>
                <w:spacing w:val="-1"/>
              </w:rPr>
              <w:t>33</w:t>
            </w:r>
          </w:p>
        </w:tc>
      </w:tr>
      <w:tr w:rsidR="005E0983" w:rsidRPr="005E0983" w14:paraId="2185BC55" w14:textId="77777777" w:rsidTr="009E5783">
        <w:trPr>
          <w:gridAfter w:val="1"/>
          <w:wAfter w:w="118" w:type="dxa"/>
          <w:trHeight w:hRule="exact" w:val="804"/>
        </w:trPr>
        <w:tc>
          <w:tcPr>
            <w:tcW w:w="8022" w:type="dxa"/>
            <w:gridSpan w:val="6"/>
            <w:tcBorders>
              <w:top w:val="nil"/>
              <w:left w:val="nil"/>
              <w:bottom w:val="nil"/>
              <w:right w:val="nil"/>
            </w:tcBorders>
          </w:tcPr>
          <w:p w14:paraId="75FAB9B1" w14:textId="77777777" w:rsidR="005E0983" w:rsidRPr="005E0983" w:rsidRDefault="005E0983" w:rsidP="005E0983">
            <w:pPr>
              <w:widowControl w:val="0"/>
              <w:spacing w:after="0" w:line="249" w:lineRule="exact"/>
              <w:ind w:left="230"/>
              <w:rPr>
                <w:rFonts w:ascii="Calibri"/>
                <w:i/>
                <w:iCs/>
                <w:spacing w:val="-1"/>
              </w:rPr>
            </w:pPr>
            <w:r w:rsidRPr="005E0983">
              <w:rPr>
                <w:rFonts w:ascii="Calibri"/>
                <w:i/>
                <w:iCs/>
                <w:spacing w:val="-1"/>
              </w:rPr>
              <w:t>Once all courses listed above are successfully completed, the following Externship courses are taken in sequence as listed.</w:t>
            </w:r>
          </w:p>
          <w:p w14:paraId="2EB2AF11" w14:textId="77777777" w:rsidR="005E0983" w:rsidRPr="005E0983" w:rsidRDefault="005E0983" w:rsidP="005E0983">
            <w:pPr>
              <w:widowControl w:val="0"/>
              <w:spacing w:after="0" w:line="249" w:lineRule="exact"/>
              <w:ind w:left="230"/>
              <w:rPr>
                <w:rFonts w:ascii="Calibri"/>
                <w:i/>
                <w:iCs/>
                <w:spacing w:val="-1"/>
              </w:rPr>
            </w:pPr>
          </w:p>
          <w:p w14:paraId="17F2EB15" w14:textId="77777777" w:rsidR="005E0983" w:rsidRPr="005E0983" w:rsidRDefault="005E0983" w:rsidP="005E0983">
            <w:pPr>
              <w:widowControl w:val="0"/>
              <w:spacing w:after="0" w:line="249" w:lineRule="exact"/>
              <w:ind w:left="230"/>
              <w:rPr>
                <w:rFonts w:ascii="Calibri"/>
                <w:i/>
                <w:iCs/>
                <w:spacing w:val="-1"/>
              </w:rPr>
            </w:pPr>
          </w:p>
          <w:p w14:paraId="5D31382E" w14:textId="77777777" w:rsidR="005E0983" w:rsidRPr="005E0983" w:rsidRDefault="005E0983" w:rsidP="005E0983">
            <w:pPr>
              <w:widowControl w:val="0"/>
              <w:spacing w:after="0" w:line="249" w:lineRule="exact"/>
              <w:ind w:left="230"/>
              <w:rPr>
                <w:rFonts w:ascii="Calibri"/>
                <w:i/>
                <w:iCs/>
                <w:spacing w:val="-1"/>
              </w:rPr>
            </w:pPr>
          </w:p>
          <w:p w14:paraId="4445155A" w14:textId="77777777" w:rsidR="005E0983" w:rsidRPr="005E0983" w:rsidRDefault="005E0983" w:rsidP="005E0983">
            <w:pPr>
              <w:widowControl w:val="0"/>
              <w:spacing w:after="0" w:line="249" w:lineRule="exact"/>
              <w:ind w:left="230"/>
              <w:rPr>
                <w:rFonts w:ascii="Calibri"/>
                <w:i/>
                <w:iCs/>
                <w:spacing w:val="-1"/>
              </w:rPr>
            </w:pPr>
          </w:p>
          <w:p w14:paraId="2950F2F7" w14:textId="77777777" w:rsidR="005E0983" w:rsidRPr="005E0983" w:rsidRDefault="005E0983" w:rsidP="005E0983">
            <w:pPr>
              <w:widowControl w:val="0"/>
              <w:spacing w:after="0" w:line="249" w:lineRule="exact"/>
              <w:ind w:left="108"/>
              <w:rPr>
                <w:rFonts w:ascii="Calibri"/>
                <w:i/>
                <w:iCs/>
                <w:spacing w:val="-1"/>
              </w:rPr>
            </w:pPr>
          </w:p>
        </w:tc>
      </w:tr>
      <w:tr w:rsidR="005E0983" w:rsidRPr="005E0983" w14:paraId="0CBB8E57" w14:textId="77777777" w:rsidTr="009E5783">
        <w:trPr>
          <w:gridBefore w:val="1"/>
          <w:wBefore w:w="118" w:type="dxa"/>
          <w:trHeight w:hRule="exact" w:val="269"/>
        </w:trPr>
        <w:tc>
          <w:tcPr>
            <w:tcW w:w="1237" w:type="dxa"/>
            <w:tcBorders>
              <w:top w:val="nil"/>
              <w:left w:val="nil"/>
              <w:bottom w:val="nil"/>
              <w:right w:val="nil"/>
            </w:tcBorders>
          </w:tcPr>
          <w:p w14:paraId="2296D11D"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1940</w:t>
            </w:r>
          </w:p>
        </w:tc>
        <w:tc>
          <w:tcPr>
            <w:tcW w:w="3996" w:type="dxa"/>
            <w:tcBorders>
              <w:top w:val="nil"/>
              <w:left w:val="nil"/>
              <w:bottom w:val="nil"/>
              <w:right w:val="nil"/>
            </w:tcBorders>
          </w:tcPr>
          <w:p w14:paraId="0EE0FCE9"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w:t>
            </w:r>
          </w:p>
        </w:tc>
        <w:tc>
          <w:tcPr>
            <w:tcW w:w="882" w:type="dxa"/>
            <w:tcBorders>
              <w:top w:val="nil"/>
              <w:left w:val="nil"/>
              <w:bottom w:val="nil"/>
              <w:right w:val="nil"/>
            </w:tcBorders>
          </w:tcPr>
          <w:p w14:paraId="68533309"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5AD9C98B"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7015BB33" w14:textId="0C507F61"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r w:rsidR="005E0983" w:rsidRPr="005E0983" w14:paraId="40E39D4B" w14:textId="77777777" w:rsidTr="009E5783">
        <w:trPr>
          <w:gridBefore w:val="1"/>
          <w:wBefore w:w="118" w:type="dxa"/>
          <w:trHeight w:hRule="exact" w:val="269"/>
        </w:trPr>
        <w:tc>
          <w:tcPr>
            <w:tcW w:w="1237" w:type="dxa"/>
            <w:tcBorders>
              <w:top w:val="nil"/>
              <w:left w:val="nil"/>
              <w:bottom w:val="nil"/>
              <w:right w:val="nil"/>
            </w:tcBorders>
          </w:tcPr>
          <w:p w14:paraId="125047FF"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1941</w:t>
            </w:r>
          </w:p>
        </w:tc>
        <w:tc>
          <w:tcPr>
            <w:tcW w:w="3996" w:type="dxa"/>
            <w:tcBorders>
              <w:top w:val="nil"/>
              <w:left w:val="nil"/>
              <w:bottom w:val="nil"/>
              <w:right w:val="nil"/>
            </w:tcBorders>
          </w:tcPr>
          <w:p w14:paraId="2CE6B171"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II</w:t>
            </w:r>
          </w:p>
        </w:tc>
        <w:tc>
          <w:tcPr>
            <w:tcW w:w="882" w:type="dxa"/>
            <w:tcBorders>
              <w:top w:val="nil"/>
              <w:left w:val="nil"/>
              <w:bottom w:val="nil"/>
              <w:right w:val="nil"/>
            </w:tcBorders>
          </w:tcPr>
          <w:p w14:paraId="2932118C"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00D7E501"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7579133A" w14:textId="18DBE5DE"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r w:rsidR="005E0983" w:rsidRPr="005E0983" w14:paraId="1CAEF16E" w14:textId="77777777" w:rsidTr="009E5783">
        <w:trPr>
          <w:gridBefore w:val="1"/>
          <w:wBefore w:w="118" w:type="dxa"/>
          <w:trHeight w:hRule="exact" w:val="269"/>
        </w:trPr>
        <w:tc>
          <w:tcPr>
            <w:tcW w:w="1237" w:type="dxa"/>
            <w:tcBorders>
              <w:top w:val="nil"/>
              <w:left w:val="nil"/>
              <w:bottom w:val="nil"/>
              <w:right w:val="nil"/>
            </w:tcBorders>
          </w:tcPr>
          <w:p w14:paraId="771629F9" w14:textId="77777777" w:rsidR="005E0983" w:rsidRPr="005E0983" w:rsidRDefault="005E0983" w:rsidP="005E0983">
            <w:pPr>
              <w:widowControl w:val="0"/>
              <w:spacing w:after="0" w:line="249" w:lineRule="exact"/>
              <w:ind w:left="230"/>
              <w:rPr>
                <w:rFonts w:ascii="Calibri" w:eastAsia="Calibri" w:hAnsi="Calibri" w:cs="Calibri"/>
              </w:rPr>
            </w:pPr>
            <w:r w:rsidRPr="005E0983">
              <w:rPr>
                <w:rFonts w:ascii="Calibri"/>
                <w:spacing w:val="-1"/>
              </w:rPr>
              <w:t>STS</w:t>
            </w:r>
            <w:r w:rsidRPr="005E0983">
              <w:rPr>
                <w:rFonts w:ascii="Calibri"/>
                <w:spacing w:val="3"/>
              </w:rPr>
              <w:t xml:space="preserve"> 1942</w:t>
            </w:r>
          </w:p>
        </w:tc>
        <w:tc>
          <w:tcPr>
            <w:tcW w:w="3996" w:type="dxa"/>
            <w:tcBorders>
              <w:top w:val="nil"/>
              <w:left w:val="nil"/>
              <w:bottom w:val="nil"/>
              <w:right w:val="nil"/>
            </w:tcBorders>
          </w:tcPr>
          <w:p w14:paraId="28552C98"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III</w:t>
            </w:r>
          </w:p>
        </w:tc>
        <w:tc>
          <w:tcPr>
            <w:tcW w:w="882" w:type="dxa"/>
            <w:tcBorders>
              <w:top w:val="nil"/>
              <w:left w:val="nil"/>
              <w:bottom w:val="nil"/>
              <w:right w:val="nil"/>
            </w:tcBorders>
          </w:tcPr>
          <w:p w14:paraId="669C95DD"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202E268A"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25893B26" w14:textId="2FAB5E86"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r w:rsidR="005E0983" w:rsidRPr="005E0983" w14:paraId="3BE8DFC4" w14:textId="77777777" w:rsidTr="009E5783">
        <w:trPr>
          <w:gridBefore w:val="1"/>
          <w:wBefore w:w="118" w:type="dxa"/>
          <w:trHeight w:hRule="exact" w:val="269"/>
        </w:trPr>
        <w:tc>
          <w:tcPr>
            <w:tcW w:w="1237" w:type="dxa"/>
            <w:tcBorders>
              <w:top w:val="nil"/>
              <w:left w:val="nil"/>
              <w:bottom w:val="nil"/>
              <w:right w:val="nil"/>
            </w:tcBorders>
          </w:tcPr>
          <w:p w14:paraId="7E70CD84" w14:textId="77777777" w:rsidR="005E0983" w:rsidRPr="005E0983" w:rsidRDefault="005E0983" w:rsidP="005E0983">
            <w:pPr>
              <w:widowControl w:val="0"/>
              <w:spacing w:after="0" w:line="249" w:lineRule="exact"/>
              <w:ind w:left="230"/>
              <w:rPr>
                <w:rFonts w:ascii="Calibri" w:eastAsia="Calibri" w:hAnsi="Calibri" w:cs="Calibri"/>
              </w:rPr>
            </w:pPr>
            <w:bookmarkStart w:id="391" w:name="_Hlk50397796"/>
            <w:r w:rsidRPr="005E0983">
              <w:rPr>
                <w:rFonts w:ascii="Calibri"/>
                <w:spacing w:val="-1"/>
              </w:rPr>
              <w:t>STS</w:t>
            </w:r>
            <w:r w:rsidRPr="005E0983">
              <w:rPr>
                <w:rFonts w:ascii="Calibri"/>
                <w:spacing w:val="3"/>
              </w:rPr>
              <w:t xml:space="preserve"> 1943</w:t>
            </w:r>
          </w:p>
        </w:tc>
        <w:tc>
          <w:tcPr>
            <w:tcW w:w="3996" w:type="dxa"/>
            <w:tcBorders>
              <w:top w:val="nil"/>
              <w:left w:val="nil"/>
              <w:bottom w:val="nil"/>
              <w:right w:val="nil"/>
            </w:tcBorders>
          </w:tcPr>
          <w:p w14:paraId="488948DF" w14:textId="77777777" w:rsidR="005E0983" w:rsidRPr="005E0983" w:rsidRDefault="005E0983" w:rsidP="005E0983">
            <w:pPr>
              <w:widowControl w:val="0"/>
              <w:spacing w:after="0" w:line="249" w:lineRule="exact"/>
              <w:ind w:left="162"/>
              <w:rPr>
                <w:rFonts w:ascii="Calibri" w:eastAsia="Calibri" w:hAnsi="Calibri" w:cs="Calibri"/>
              </w:rPr>
            </w:pPr>
            <w:r w:rsidRPr="005E0983">
              <w:rPr>
                <w:rFonts w:ascii="Calibri"/>
                <w:spacing w:val="-1"/>
              </w:rPr>
              <w:t>Externship IV</w:t>
            </w:r>
          </w:p>
        </w:tc>
        <w:tc>
          <w:tcPr>
            <w:tcW w:w="882" w:type="dxa"/>
            <w:tcBorders>
              <w:top w:val="nil"/>
              <w:left w:val="nil"/>
              <w:bottom w:val="nil"/>
              <w:right w:val="nil"/>
            </w:tcBorders>
          </w:tcPr>
          <w:p w14:paraId="55BD8008" w14:textId="77777777" w:rsidR="005E0983" w:rsidRPr="005E0983" w:rsidRDefault="005E0983" w:rsidP="005E0983">
            <w:pPr>
              <w:widowControl w:val="0"/>
              <w:spacing w:after="0" w:line="249" w:lineRule="exact"/>
              <w:ind w:left="127"/>
              <w:rPr>
                <w:rFonts w:ascii="Calibri" w:eastAsia="Calibri" w:hAnsi="Calibri" w:cs="Calibri"/>
              </w:rPr>
            </w:pPr>
            <w:r w:rsidRPr="005E0983">
              <w:rPr>
                <w:rFonts w:ascii="Calibri"/>
                <w:spacing w:val="-1"/>
              </w:rPr>
              <w:t>4.0</w:t>
            </w:r>
          </w:p>
        </w:tc>
        <w:tc>
          <w:tcPr>
            <w:tcW w:w="849" w:type="dxa"/>
            <w:tcBorders>
              <w:top w:val="nil"/>
              <w:left w:val="nil"/>
              <w:bottom w:val="nil"/>
              <w:right w:val="nil"/>
            </w:tcBorders>
          </w:tcPr>
          <w:p w14:paraId="61E597C2" w14:textId="77777777" w:rsidR="005E0983" w:rsidRPr="005E0983" w:rsidRDefault="005E0983" w:rsidP="005E0983">
            <w:pPr>
              <w:widowControl w:val="0"/>
              <w:spacing w:after="0" w:line="249" w:lineRule="exact"/>
              <w:ind w:left="198"/>
              <w:rPr>
                <w:rFonts w:ascii="Calibri" w:eastAsia="Calibri" w:hAnsi="Calibri" w:cs="Calibri"/>
              </w:rPr>
            </w:pPr>
            <w:r w:rsidRPr="005E0983">
              <w:rPr>
                <w:rFonts w:ascii="Calibri"/>
                <w:spacing w:val="-1"/>
              </w:rPr>
              <w:t>160</w:t>
            </w:r>
          </w:p>
        </w:tc>
        <w:tc>
          <w:tcPr>
            <w:tcW w:w="1058" w:type="dxa"/>
            <w:gridSpan w:val="2"/>
            <w:tcBorders>
              <w:top w:val="nil"/>
              <w:left w:val="nil"/>
              <w:bottom w:val="nil"/>
              <w:right w:val="nil"/>
            </w:tcBorders>
          </w:tcPr>
          <w:p w14:paraId="3FFBDA0C" w14:textId="6AEDB2D1" w:rsidR="005E0983" w:rsidRPr="005E0983" w:rsidRDefault="005E0983" w:rsidP="005E0983">
            <w:pPr>
              <w:widowControl w:val="0"/>
              <w:spacing w:after="0" w:line="249" w:lineRule="exact"/>
              <w:ind w:left="108"/>
              <w:rPr>
                <w:rFonts w:ascii="Calibri" w:eastAsia="Calibri" w:hAnsi="Calibri" w:cs="Calibri"/>
              </w:rPr>
            </w:pPr>
            <w:r w:rsidRPr="005E0983">
              <w:rPr>
                <w:rFonts w:ascii="Calibri"/>
                <w:spacing w:val="-1"/>
              </w:rPr>
              <w:t>4.</w:t>
            </w:r>
            <w:r w:rsidR="0049540C">
              <w:rPr>
                <w:rFonts w:ascii="Calibri"/>
                <w:spacing w:val="-1"/>
              </w:rPr>
              <w:t>0</w:t>
            </w:r>
          </w:p>
        </w:tc>
      </w:tr>
    </w:tbl>
    <w:bookmarkEnd w:id="391"/>
    <w:p w14:paraId="0EC58FCE" w14:textId="6D775FC1" w:rsidR="00B00053" w:rsidRDefault="005E0983" w:rsidP="008A26CB">
      <w:pPr>
        <w:widowControl w:val="0"/>
        <w:spacing w:before="182" w:after="0" w:line="246" w:lineRule="auto"/>
        <w:ind w:left="20" w:right="554"/>
        <w:rPr>
          <w:rFonts w:ascii="Calibri" w:eastAsia="Calibri" w:hAnsi="Calibri"/>
        </w:rPr>
      </w:pPr>
      <w:r w:rsidRPr="005E0983">
        <w:rPr>
          <w:rFonts w:ascii="Calibri" w:eastAsia="Calibri" w:hAnsi="Calibri"/>
          <w:color w:val="221F1F"/>
        </w:rPr>
        <w:t>For</w:t>
      </w:r>
      <w:r w:rsidRPr="005E0983">
        <w:rPr>
          <w:rFonts w:ascii="Calibri" w:eastAsia="Calibri" w:hAnsi="Calibri"/>
          <w:color w:val="221F1F"/>
          <w:spacing w:val="10"/>
        </w:rPr>
        <w:t xml:space="preserve"> </w:t>
      </w:r>
      <w:r w:rsidRPr="005E0983">
        <w:rPr>
          <w:rFonts w:ascii="Calibri" w:eastAsia="Calibri" w:hAnsi="Calibri"/>
          <w:color w:val="221F1F"/>
          <w:spacing w:val="-1"/>
        </w:rPr>
        <w:t>information</w:t>
      </w:r>
      <w:r w:rsidRPr="005E0983">
        <w:rPr>
          <w:rFonts w:ascii="Calibri" w:eastAsia="Calibri" w:hAnsi="Calibri"/>
          <w:color w:val="221F1F"/>
          <w:spacing w:val="11"/>
        </w:rPr>
        <w:t xml:space="preserve"> </w:t>
      </w:r>
      <w:r w:rsidRPr="005E0983">
        <w:rPr>
          <w:rFonts w:ascii="Calibri" w:eastAsia="Calibri" w:hAnsi="Calibri"/>
          <w:color w:val="221F1F"/>
        </w:rPr>
        <w:t>on</w:t>
      </w:r>
      <w:r w:rsidRPr="005E0983">
        <w:rPr>
          <w:rFonts w:ascii="Calibri" w:eastAsia="Calibri" w:hAnsi="Calibri"/>
          <w:color w:val="221F1F"/>
          <w:spacing w:val="11"/>
        </w:rPr>
        <w:t xml:space="preserve"> </w:t>
      </w:r>
      <w:r w:rsidRPr="005E0983">
        <w:rPr>
          <w:rFonts w:ascii="Calibri" w:eastAsia="Calibri" w:hAnsi="Calibri"/>
          <w:color w:val="221F1F"/>
          <w:spacing w:val="-1"/>
        </w:rPr>
        <w:t>graduation</w:t>
      </w:r>
      <w:r w:rsidRPr="005E0983">
        <w:rPr>
          <w:rFonts w:ascii="Calibri" w:eastAsia="Calibri" w:hAnsi="Calibri"/>
          <w:color w:val="221F1F"/>
          <w:spacing w:val="11"/>
        </w:rPr>
        <w:t xml:space="preserve"> </w:t>
      </w:r>
      <w:r w:rsidRPr="005E0983">
        <w:rPr>
          <w:rFonts w:ascii="Calibri" w:eastAsia="Calibri" w:hAnsi="Calibri"/>
          <w:color w:val="221F1F"/>
          <w:spacing w:val="-1"/>
        </w:rPr>
        <w:t>rates,</w:t>
      </w:r>
      <w:r w:rsidRPr="005E0983">
        <w:rPr>
          <w:rFonts w:ascii="Calibri" w:eastAsia="Calibri" w:hAnsi="Calibri"/>
          <w:color w:val="221F1F"/>
          <w:spacing w:val="10"/>
        </w:rPr>
        <w:t xml:space="preserve"> </w:t>
      </w:r>
      <w:r w:rsidRPr="005E0983">
        <w:rPr>
          <w:rFonts w:ascii="Calibri" w:eastAsia="Calibri" w:hAnsi="Calibri"/>
          <w:color w:val="221F1F"/>
          <w:spacing w:val="-1"/>
        </w:rPr>
        <w:t>student</w:t>
      </w:r>
      <w:r w:rsidRPr="005E0983">
        <w:rPr>
          <w:rFonts w:ascii="Calibri" w:eastAsia="Calibri" w:hAnsi="Calibri"/>
          <w:color w:val="221F1F"/>
          <w:spacing w:val="10"/>
        </w:rPr>
        <w:t xml:space="preserve"> </w:t>
      </w:r>
      <w:r w:rsidRPr="005E0983">
        <w:rPr>
          <w:rFonts w:ascii="Calibri" w:eastAsia="Calibri" w:hAnsi="Calibri"/>
          <w:color w:val="221F1F"/>
          <w:spacing w:val="-1"/>
        </w:rPr>
        <w:t>debt</w:t>
      </w:r>
      <w:r w:rsidRPr="005E0983">
        <w:rPr>
          <w:rFonts w:ascii="Calibri" w:eastAsia="Calibri" w:hAnsi="Calibri"/>
          <w:color w:val="221F1F"/>
          <w:spacing w:val="12"/>
        </w:rPr>
        <w:t xml:space="preserve"> </w:t>
      </w:r>
      <w:r w:rsidRPr="005E0983">
        <w:rPr>
          <w:rFonts w:ascii="Calibri" w:eastAsia="Calibri" w:hAnsi="Calibri"/>
          <w:color w:val="221F1F"/>
          <w:spacing w:val="-1"/>
        </w:rPr>
        <w:t>levels,</w:t>
      </w:r>
      <w:r w:rsidRPr="005E0983">
        <w:rPr>
          <w:rFonts w:ascii="Calibri" w:eastAsia="Calibri" w:hAnsi="Calibri"/>
          <w:color w:val="221F1F"/>
          <w:spacing w:val="12"/>
        </w:rPr>
        <w:t xml:space="preserve"> </w:t>
      </w:r>
      <w:r w:rsidRPr="005E0983">
        <w:rPr>
          <w:rFonts w:ascii="Calibri" w:eastAsia="Calibri" w:hAnsi="Calibri"/>
          <w:color w:val="221F1F"/>
          <w:spacing w:val="-1"/>
        </w:rPr>
        <w:t>and</w:t>
      </w:r>
      <w:r w:rsidRPr="005E0983">
        <w:rPr>
          <w:rFonts w:ascii="Calibri" w:eastAsia="Calibri" w:hAnsi="Calibri"/>
          <w:color w:val="221F1F"/>
          <w:spacing w:val="12"/>
        </w:rPr>
        <w:t xml:space="preserve"> </w:t>
      </w:r>
      <w:r w:rsidRPr="005E0983">
        <w:rPr>
          <w:rFonts w:ascii="Calibri" w:eastAsia="Calibri" w:hAnsi="Calibri"/>
          <w:color w:val="221F1F"/>
          <w:spacing w:val="-1"/>
        </w:rPr>
        <w:t>other</w:t>
      </w:r>
      <w:r w:rsidRPr="005E0983">
        <w:rPr>
          <w:rFonts w:ascii="Calibri" w:eastAsia="Calibri" w:hAnsi="Calibri"/>
          <w:color w:val="221F1F"/>
        </w:rPr>
        <w:t xml:space="preserve"> </w:t>
      </w:r>
      <w:r w:rsidRPr="005E0983">
        <w:rPr>
          <w:rFonts w:ascii="Calibri" w:eastAsia="Calibri" w:hAnsi="Calibri"/>
          <w:color w:val="221F1F"/>
          <w:spacing w:val="-1"/>
        </w:rPr>
        <w:t>disclosures,</w:t>
      </w:r>
      <w:r w:rsidRPr="005E0983">
        <w:rPr>
          <w:rFonts w:ascii="Calibri" w:eastAsia="Calibri" w:hAnsi="Calibri"/>
          <w:color w:val="221F1F"/>
          <w:spacing w:val="41"/>
        </w:rPr>
        <w:t xml:space="preserve"> </w:t>
      </w:r>
      <w:r w:rsidRPr="005E0983">
        <w:rPr>
          <w:rFonts w:ascii="Calibri" w:eastAsia="Calibri" w:hAnsi="Calibri"/>
          <w:color w:val="221F1F"/>
          <w:spacing w:val="-1"/>
        </w:rPr>
        <w:t>visit</w:t>
      </w:r>
      <w:r w:rsidRPr="005E0983">
        <w:rPr>
          <w:rFonts w:ascii="Calibri" w:eastAsia="Calibri" w:hAnsi="Calibri"/>
          <w:color w:val="221F1F"/>
          <w:spacing w:val="-7"/>
        </w:rPr>
        <w:t xml:space="preserve"> </w:t>
      </w:r>
      <w:hyperlink r:id="rId83" w:history="1">
        <w:r w:rsidRPr="005E0983">
          <w:rPr>
            <w:rFonts w:ascii="Calibri" w:eastAsia="Calibri" w:hAnsi="Calibri"/>
            <w:color w:val="0000FF" w:themeColor="hyperlink"/>
            <w:u w:val="single"/>
          </w:rPr>
          <w:t>https://www.sec.edu/consumerinformation/</w:t>
        </w:r>
      </w:hyperlink>
      <w:r w:rsidRPr="005E0983">
        <w:rPr>
          <w:rFonts w:ascii="Calibri" w:eastAsia="Calibri" w:hAnsi="Calibri"/>
        </w:rPr>
        <w:t xml:space="preserve"> </w:t>
      </w:r>
    </w:p>
    <w:p w14:paraId="1344C207"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49FB6CBD" w14:textId="3FCC14BF" w:rsidR="003F0628" w:rsidRDefault="003F0628" w:rsidP="003F0628">
      <w:pPr>
        <w:pStyle w:val="Categoryheader"/>
        <w:rPr>
          <w:w w:val="95"/>
        </w:rPr>
      </w:pPr>
      <w:bookmarkStart w:id="392" w:name="_Toc113472345"/>
      <w:r>
        <w:rPr>
          <w:w w:val="95"/>
        </w:rPr>
        <w:lastRenderedPageBreak/>
        <w:t>SURGICAL TECHNOLOGY ASSOCIATE in applied SCIENCE DEGREE</w:t>
      </w:r>
      <w:bookmarkEnd w:id="392"/>
    </w:p>
    <w:p w14:paraId="4D876CEB" w14:textId="77777777" w:rsidR="003F0628" w:rsidRDefault="003F0628" w:rsidP="003F0628">
      <w:pPr>
        <w:pStyle w:val="Heading4"/>
        <w:spacing w:before="120" w:line="240" w:lineRule="auto"/>
      </w:pPr>
      <w:r>
        <w:rPr>
          <w:spacing w:val="-1"/>
        </w:rPr>
        <w:t>D</w:t>
      </w:r>
      <w:r>
        <w:t>esc</w:t>
      </w:r>
      <w:r>
        <w:rPr>
          <w:spacing w:val="-1"/>
        </w:rPr>
        <w:t>r</w:t>
      </w:r>
      <w:r>
        <w:t>iption</w:t>
      </w:r>
    </w:p>
    <w:p w14:paraId="5F6A608A" w14:textId="77777777" w:rsidR="003F0628" w:rsidRDefault="003F0628" w:rsidP="003F0628">
      <w:pPr>
        <w:widowControl w:val="0"/>
        <w:spacing w:before="120" w:after="0" w:line="240" w:lineRule="auto"/>
        <w:jc w:val="both"/>
        <w:rPr>
          <w:rFonts w:eastAsia="Times New Roman" w:cstheme="minorHAnsi"/>
        </w:rPr>
      </w:pPr>
      <w:r>
        <w:rPr>
          <w:rFonts w:eastAsia="Times New Roman" w:cstheme="minorHAnsi"/>
        </w:rPr>
        <w:t>The</w:t>
      </w:r>
      <w:r>
        <w:rPr>
          <w:rFonts w:eastAsia="Times New Roman" w:cstheme="minorHAnsi"/>
          <w:spacing w:val="8"/>
        </w:rPr>
        <w:t xml:space="preserve"> </w:t>
      </w:r>
      <w:r>
        <w:rPr>
          <w:rFonts w:eastAsia="Times New Roman" w:cstheme="minorHAnsi"/>
        </w:rPr>
        <w:t>Su</w:t>
      </w:r>
      <w:r>
        <w:rPr>
          <w:rFonts w:eastAsia="Times New Roman" w:cstheme="minorHAnsi"/>
          <w:spacing w:val="-4"/>
        </w:rPr>
        <w:t>r</w:t>
      </w:r>
      <w:r>
        <w:rPr>
          <w:rFonts w:eastAsia="Times New Roman" w:cstheme="minorHAnsi"/>
        </w:rPr>
        <w:t>gical</w:t>
      </w:r>
      <w:r>
        <w:rPr>
          <w:rFonts w:eastAsia="Times New Roman" w:cstheme="minorHAnsi"/>
          <w:spacing w:val="5"/>
        </w:rPr>
        <w:t xml:space="preserve"> </w:t>
      </w:r>
      <w:r>
        <w:rPr>
          <w:rFonts w:eastAsia="Times New Roman" w:cstheme="minorHAnsi"/>
          <w:spacing w:val="-17"/>
        </w:rPr>
        <w:t>T</w:t>
      </w:r>
      <w:r>
        <w:rPr>
          <w:rFonts w:eastAsia="Times New Roman" w:cstheme="minorHAnsi"/>
        </w:rPr>
        <w:t>echnology</w:t>
      </w:r>
      <w:r>
        <w:rPr>
          <w:rFonts w:eastAsia="Times New Roman" w:cstheme="minorHAnsi"/>
          <w:spacing w:val="8"/>
        </w:rPr>
        <w:t xml:space="preserve"> </w:t>
      </w:r>
      <w:r>
        <w:rPr>
          <w:rFonts w:eastAsia="Times New Roman" w:cstheme="minorHAnsi"/>
        </w:rPr>
        <w:t>program</w:t>
      </w:r>
      <w:r>
        <w:rPr>
          <w:rFonts w:eastAsia="Times New Roman" w:cstheme="minorHAnsi"/>
          <w:spacing w:val="9"/>
        </w:rPr>
        <w:t xml:space="preserve"> </w:t>
      </w:r>
      <w:r>
        <w:rPr>
          <w:rFonts w:eastAsia="Times New Roman" w:cstheme="minorHAnsi"/>
        </w:rPr>
        <w:t>provides</w:t>
      </w:r>
      <w:r>
        <w:rPr>
          <w:rFonts w:eastAsia="Times New Roman" w:cstheme="minorHAnsi"/>
          <w:spacing w:val="9"/>
        </w:rPr>
        <w:t xml:space="preserve"> </w:t>
      </w:r>
      <w:r>
        <w:rPr>
          <w:rFonts w:eastAsia="Times New Roman" w:cstheme="minorHAnsi"/>
        </w:rPr>
        <w:t>st</w:t>
      </w:r>
      <w:r>
        <w:rPr>
          <w:rFonts w:eastAsia="Times New Roman" w:cstheme="minorHAnsi"/>
          <w:spacing w:val="-1"/>
        </w:rPr>
        <w:t>u</w:t>
      </w:r>
      <w:r>
        <w:rPr>
          <w:rFonts w:eastAsia="Times New Roman" w:cstheme="minorHAnsi"/>
        </w:rPr>
        <w:t>dents</w:t>
      </w:r>
      <w:r>
        <w:rPr>
          <w:rFonts w:eastAsia="Times New Roman" w:cstheme="minorHAnsi"/>
          <w:spacing w:val="8"/>
        </w:rPr>
        <w:t xml:space="preserve"> </w:t>
      </w:r>
      <w:r>
        <w:rPr>
          <w:rFonts w:eastAsia="Times New Roman" w:cstheme="minorHAnsi"/>
          <w:spacing w:val="-1"/>
        </w:rPr>
        <w:t>w</w:t>
      </w:r>
      <w:r>
        <w:rPr>
          <w:rFonts w:eastAsia="Times New Roman" w:cstheme="minorHAnsi"/>
        </w:rPr>
        <w:t>ith</w:t>
      </w:r>
      <w:r>
        <w:rPr>
          <w:rFonts w:eastAsia="Times New Roman" w:cstheme="minorHAnsi"/>
          <w:spacing w:val="9"/>
        </w:rPr>
        <w:t xml:space="preserve"> </w:t>
      </w:r>
      <w:r>
        <w:rPr>
          <w:rFonts w:eastAsia="Times New Roman" w:cstheme="minorHAnsi"/>
        </w:rPr>
        <w:t>the</w:t>
      </w:r>
      <w:r>
        <w:rPr>
          <w:rFonts w:eastAsia="Times New Roman" w:cstheme="minorHAnsi"/>
          <w:spacing w:val="8"/>
        </w:rPr>
        <w:t xml:space="preserve"> </w:t>
      </w:r>
      <w:r>
        <w:rPr>
          <w:rFonts w:eastAsia="Times New Roman" w:cstheme="minorHAnsi"/>
        </w:rPr>
        <w:t>tec</w:t>
      </w:r>
      <w:r>
        <w:rPr>
          <w:rFonts w:eastAsia="Times New Roman" w:cstheme="minorHAnsi"/>
          <w:spacing w:val="-1"/>
        </w:rPr>
        <w:t>h</w:t>
      </w:r>
      <w:r>
        <w:rPr>
          <w:rFonts w:eastAsia="Times New Roman" w:cstheme="minorHAnsi"/>
        </w:rPr>
        <w:t>nic</w:t>
      </w:r>
      <w:r>
        <w:rPr>
          <w:rFonts w:eastAsia="Times New Roman" w:cstheme="minorHAnsi"/>
          <w:spacing w:val="-1"/>
        </w:rPr>
        <w:t>a</w:t>
      </w:r>
      <w:r>
        <w:rPr>
          <w:rFonts w:eastAsia="Times New Roman" w:cstheme="minorHAnsi"/>
        </w:rPr>
        <w:t>l</w:t>
      </w:r>
      <w:r>
        <w:rPr>
          <w:rFonts w:eastAsia="Times New Roman" w:cstheme="minorHAnsi"/>
          <w:spacing w:val="-2"/>
        </w:rPr>
        <w:t xml:space="preserve"> </w:t>
      </w:r>
      <w:r>
        <w:rPr>
          <w:rFonts w:eastAsia="Times New Roman" w:cstheme="minorHAnsi"/>
        </w:rPr>
        <w:t>abil</w:t>
      </w:r>
      <w:r>
        <w:rPr>
          <w:rFonts w:eastAsia="Times New Roman" w:cstheme="minorHAnsi"/>
          <w:spacing w:val="-1"/>
        </w:rPr>
        <w:t>i</w:t>
      </w:r>
      <w:r>
        <w:rPr>
          <w:rFonts w:eastAsia="Times New Roman" w:cstheme="minorHAnsi"/>
        </w:rPr>
        <w:t>t</w:t>
      </w:r>
      <w:r>
        <w:rPr>
          <w:rFonts w:eastAsia="Times New Roman" w:cstheme="minorHAnsi"/>
          <w:spacing w:val="-15"/>
        </w:rPr>
        <w:t>y</w:t>
      </w:r>
      <w:r>
        <w:rPr>
          <w:rFonts w:eastAsia="Times New Roman" w:cstheme="minorHAnsi"/>
        </w:rPr>
        <w:t>,</w:t>
      </w:r>
      <w:r>
        <w:rPr>
          <w:rFonts w:eastAsia="Times New Roman" w:cstheme="minorHAnsi"/>
          <w:spacing w:val="-2"/>
        </w:rPr>
        <w:t xml:space="preserve"> </w:t>
      </w:r>
      <w:r>
        <w:rPr>
          <w:rFonts w:eastAsia="Times New Roman" w:cstheme="minorHAnsi"/>
        </w:rPr>
        <w:t>kno</w:t>
      </w:r>
      <w:r>
        <w:rPr>
          <w:rFonts w:eastAsia="Times New Roman" w:cstheme="minorHAnsi"/>
          <w:spacing w:val="-1"/>
        </w:rPr>
        <w:t>w</w:t>
      </w:r>
      <w:r>
        <w:rPr>
          <w:rFonts w:eastAsia="Times New Roman" w:cstheme="minorHAnsi"/>
        </w:rPr>
        <w:t>ledge,</w:t>
      </w:r>
      <w:r>
        <w:rPr>
          <w:rFonts w:eastAsia="Times New Roman" w:cstheme="minorHAnsi"/>
          <w:spacing w:val="-1"/>
        </w:rPr>
        <w:t xml:space="preserve"> </w:t>
      </w:r>
      <w:r>
        <w:rPr>
          <w:rFonts w:eastAsia="Times New Roman" w:cstheme="minorHAnsi"/>
        </w:rPr>
        <w:t>and</w:t>
      </w:r>
      <w:r>
        <w:rPr>
          <w:rFonts w:eastAsia="Times New Roman" w:cstheme="minorHAnsi"/>
          <w:spacing w:val="-2"/>
        </w:rPr>
        <w:t xml:space="preserve"> </w:t>
      </w:r>
      <w:r>
        <w:rPr>
          <w:rFonts w:eastAsia="Times New Roman" w:cstheme="minorHAnsi"/>
          <w:spacing w:val="-1"/>
        </w:rPr>
        <w:t>s</w:t>
      </w:r>
      <w:r>
        <w:rPr>
          <w:rFonts w:eastAsia="Times New Roman" w:cstheme="minorHAnsi"/>
        </w:rPr>
        <w:t>kills</w:t>
      </w:r>
      <w:r>
        <w:rPr>
          <w:rFonts w:eastAsia="Times New Roman" w:cstheme="minorHAnsi"/>
          <w:spacing w:val="-2"/>
        </w:rPr>
        <w:t xml:space="preserve"> </w:t>
      </w:r>
      <w:r>
        <w:rPr>
          <w:rFonts w:eastAsia="Times New Roman" w:cstheme="minorHAnsi"/>
        </w:rPr>
        <w:t>requir</w:t>
      </w:r>
      <w:r>
        <w:rPr>
          <w:rFonts w:eastAsia="Times New Roman" w:cstheme="minorHAnsi"/>
          <w:spacing w:val="-1"/>
        </w:rPr>
        <w:t>e</w:t>
      </w:r>
      <w:r>
        <w:rPr>
          <w:rFonts w:eastAsia="Times New Roman" w:cstheme="minorHAnsi"/>
        </w:rPr>
        <w:t>d</w:t>
      </w:r>
      <w:r>
        <w:rPr>
          <w:rFonts w:eastAsia="Times New Roman" w:cstheme="minorHAnsi"/>
          <w:spacing w:val="-1"/>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entry-l</w:t>
      </w:r>
      <w:r>
        <w:rPr>
          <w:rFonts w:eastAsia="Times New Roman" w:cstheme="minorHAnsi"/>
          <w:spacing w:val="-1"/>
        </w:rPr>
        <w:t>e</w:t>
      </w:r>
      <w:r>
        <w:rPr>
          <w:rFonts w:eastAsia="Times New Roman" w:cstheme="minorHAnsi"/>
        </w:rPr>
        <w:t>vel</w:t>
      </w:r>
      <w:r>
        <w:rPr>
          <w:rFonts w:eastAsia="Times New Roman" w:cstheme="minorHAnsi"/>
          <w:spacing w:val="-2"/>
        </w:rPr>
        <w:t xml:space="preserve"> </w:t>
      </w:r>
      <w:r>
        <w:rPr>
          <w:rFonts w:eastAsia="Times New Roman" w:cstheme="minorHAnsi"/>
        </w:rPr>
        <w:t>emplo</w:t>
      </w:r>
      <w:r>
        <w:rPr>
          <w:rFonts w:eastAsia="Times New Roman" w:cstheme="minorHAnsi"/>
          <w:spacing w:val="-1"/>
        </w:rPr>
        <w:t>y</w:t>
      </w:r>
      <w:r>
        <w:rPr>
          <w:rFonts w:eastAsia="Times New Roman" w:cstheme="minorHAnsi"/>
        </w:rPr>
        <w:t>ment</w:t>
      </w:r>
      <w:r>
        <w:rPr>
          <w:rFonts w:eastAsia="Times New Roman" w:cstheme="minorHAnsi"/>
          <w:spacing w:val="32"/>
        </w:rPr>
        <w:t xml:space="preserve"> </w:t>
      </w:r>
      <w:r>
        <w:rPr>
          <w:rFonts w:eastAsia="Times New Roman" w:cstheme="minorHAnsi"/>
        </w:rPr>
        <w:t>as</w:t>
      </w:r>
      <w:r>
        <w:rPr>
          <w:rFonts w:eastAsia="Times New Roman" w:cstheme="minorHAnsi"/>
          <w:spacing w:val="32"/>
        </w:rPr>
        <w:t xml:space="preserve"> </w:t>
      </w:r>
      <w:r>
        <w:rPr>
          <w:rFonts w:eastAsia="Times New Roman" w:cstheme="minorHAnsi"/>
        </w:rPr>
        <w:t>a</w:t>
      </w:r>
      <w:r>
        <w:rPr>
          <w:rFonts w:eastAsia="Times New Roman" w:cstheme="minorHAnsi"/>
          <w:spacing w:val="33"/>
        </w:rPr>
        <w:t xml:space="preserve"> </w:t>
      </w:r>
      <w:r>
        <w:rPr>
          <w:rFonts w:eastAsia="Times New Roman" w:cstheme="minorHAnsi"/>
        </w:rPr>
        <w:t>me</w:t>
      </w:r>
      <w:r>
        <w:rPr>
          <w:rFonts w:eastAsia="Times New Roman" w:cstheme="minorHAnsi"/>
          <w:spacing w:val="-1"/>
        </w:rPr>
        <w:t>m</w:t>
      </w:r>
      <w:r>
        <w:rPr>
          <w:rFonts w:eastAsia="Times New Roman" w:cstheme="minorHAnsi"/>
        </w:rPr>
        <w:t>ber</w:t>
      </w:r>
      <w:r>
        <w:rPr>
          <w:rFonts w:eastAsia="Times New Roman" w:cstheme="minorHAnsi"/>
          <w:spacing w:val="32"/>
        </w:rPr>
        <w:t xml:space="preserve"> </w:t>
      </w:r>
      <w:r>
        <w:rPr>
          <w:rFonts w:eastAsia="Times New Roman" w:cstheme="minorHAnsi"/>
        </w:rPr>
        <w:t>of</w:t>
      </w:r>
      <w:r>
        <w:rPr>
          <w:rFonts w:eastAsia="Times New Roman" w:cstheme="minorHAnsi"/>
          <w:spacing w:val="33"/>
        </w:rPr>
        <w:t xml:space="preserve"> </w:t>
      </w:r>
      <w:r>
        <w:rPr>
          <w:rFonts w:eastAsia="Times New Roman" w:cstheme="minorHAnsi"/>
        </w:rPr>
        <w:t>the</w:t>
      </w:r>
      <w:r>
        <w:rPr>
          <w:rFonts w:eastAsia="Times New Roman" w:cstheme="minorHAnsi"/>
          <w:spacing w:val="32"/>
        </w:rPr>
        <w:t xml:space="preserve"> </w:t>
      </w:r>
      <w:r>
        <w:rPr>
          <w:rFonts w:eastAsia="Times New Roman" w:cstheme="minorHAnsi"/>
        </w:rPr>
        <w:t>he</w:t>
      </w:r>
      <w:r>
        <w:rPr>
          <w:rFonts w:eastAsia="Times New Roman" w:cstheme="minorHAnsi"/>
          <w:spacing w:val="-1"/>
        </w:rPr>
        <w:t>a</w:t>
      </w:r>
      <w:r>
        <w:rPr>
          <w:rFonts w:eastAsia="Times New Roman" w:cstheme="minorHAnsi"/>
        </w:rPr>
        <w:t>lth</w:t>
      </w:r>
      <w:r>
        <w:rPr>
          <w:rFonts w:eastAsia="Times New Roman" w:cstheme="minorHAnsi"/>
          <w:spacing w:val="-1"/>
        </w:rPr>
        <w:t>c</w:t>
      </w:r>
      <w:r>
        <w:rPr>
          <w:rFonts w:eastAsia="Times New Roman" w:cstheme="minorHAnsi"/>
        </w:rPr>
        <w:t>are</w:t>
      </w:r>
      <w:r>
        <w:rPr>
          <w:rFonts w:eastAsia="Times New Roman" w:cstheme="minorHAnsi"/>
          <w:spacing w:val="33"/>
        </w:rPr>
        <w:t xml:space="preserve"> </w:t>
      </w:r>
      <w:r>
        <w:rPr>
          <w:rFonts w:eastAsia="Times New Roman" w:cstheme="minorHAnsi"/>
        </w:rPr>
        <w:t>te</w:t>
      </w:r>
      <w:r>
        <w:rPr>
          <w:rFonts w:eastAsia="Times New Roman" w:cstheme="minorHAnsi"/>
          <w:spacing w:val="-1"/>
        </w:rPr>
        <w:t>a</w:t>
      </w:r>
      <w:r>
        <w:rPr>
          <w:rFonts w:eastAsia="Times New Roman" w:cstheme="minorHAnsi"/>
        </w:rPr>
        <w:t>m</w:t>
      </w:r>
      <w:r>
        <w:rPr>
          <w:rFonts w:eastAsia="Times New Roman" w:cstheme="minorHAnsi"/>
          <w:spacing w:val="32"/>
        </w:rPr>
        <w:t xml:space="preserve"> </w:t>
      </w:r>
      <w:r>
        <w:rPr>
          <w:rFonts w:eastAsia="Times New Roman" w:cstheme="minorHAnsi"/>
        </w:rPr>
        <w:t>in</w:t>
      </w:r>
      <w:r>
        <w:rPr>
          <w:rFonts w:eastAsia="Times New Roman" w:cstheme="minorHAnsi"/>
          <w:spacing w:val="32"/>
        </w:rPr>
        <w:t xml:space="preserve"> </w:t>
      </w:r>
      <w:r>
        <w:rPr>
          <w:rFonts w:eastAsia="Times New Roman" w:cstheme="minorHAnsi"/>
        </w:rPr>
        <w:t>ho</w:t>
      </w:r>
      <w:r>
        <w:rPr>
          <w:rFonts w:eastAsia="Times New Roman" w:cstheme="minorHAnsi"/>
          <w:spacing w:val="-1"/>
        </w:rPr>
        <w:t>s</w:t>
      </w:r>
      <w:r>
        <w:rPr>
          <w:rFonts w:eastAsia="Times New Roman" w:cstheme="minorHAnsi"/>
        </w:rPr>
        <w:t>pital</w:t>
      </w:r>
      <w:r>
        <w:rPr>
          <w:rFonts w:eastAsia="Times New Roman" w:cstheme="minorHAnsi"/>
          <w:spacing w:val="33"/>
        </w:rPr>
        <w:t xml:space="preserve"> </w:t>
      </w:r>
      <w:r>
        <w:rPr>
          <w:rFonts w:eastAsia="Times New Roman" w:cstheme="minorHAnsi"/>
        </w:rPr>
        <w:t>or</w:t>
      </w:r>
      <w:r>
        <w:rPr>
          <w:rFonts w:eastAsia="Times New Roman" w:cstheme="minorHAnsi"/>
          <w:spacing w:val="32"/>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w w:val="99"/>
        </w:rPr>
        <w:t xml:space="preserve"> </w:t>
      </w:r>
      <w:r>
        <w:rPr>
          <w:rFonts w:eastAsia="Times New Roman" w:cstheme="minorHAnsi"/>
        </w:rPr>
        <w:t>cen</w:t>
      </w:r>
      <w:r>
        <w:rPr>
          <w:rFonts w:eastAsia="Times New Roman" w:cstheme="minorHAnsi"/>
          <w:spacing w:val="-1"/>
        </w:rPr>
        <w:t>t</w:t>
      </w:r>
      <w:r>
        <w:rPr>
          <w:rFonts w:eastAsia="Times New Roman" w:cstheme="minorHAnsi"/>
        </w:rPr>
        <w:t>er</w:t>
      </w:r>
      <w:r>
        <w:rPr>
          <w:rFonts w:eastAsia="Times New Roman" w:cstheme="minorHAnsi"/>
          <w:spacing w:val="-9"/>
        </w:rPr>
        <w:t xml:space="preserve"> </w:t>
      </w:r>
      <w:r>
        <w:rPr>
          <w:rFonts w:eastAsia="Times New Roman" w:cstheme="minorHAnsi"/>
        </w:rPr>
        <w:t>opera</w:t>
      </w:r>
      <w:r>
        <w:rPr>
          <w:rFonts w:eastAsia="Times New Roman" w:cstheme="minorHAnsi"/>
          <w:spacing w:val="-1"/>
        </w:rPr>
        <w:t>t</w:t>
      </w:r>
      <w:r>
        <w:rPr>
          <w:rFonts w:eastAsia="Times New Roman" w:cstheme="minorHAnsi"/>
        </w:rPr>
        <w:t>ing</w:t>
      </w:r>
      <w:r>
        <w:rPr>
          <w:rFonts w:eastAsia="Times New Roman" w:cstheme="minorHAnsi"/>
          <w:spacing w:val="-9"/>
        </w:rPr>
        <w:t xml:space="preserve"> </w:t>
      </w:r>
      <w:r>
        <w:rPr>
          <w:rFonts w:eastAsia="Times New Roman" w:cstheme="minorHAnsi"/>
        </w:rPr>
        <w:t>room</w:t>
      </w:r>
      <w:r>
        <w:rPr>
          <w:rFonts w:eastAsia="Times New Roman" w:cstheme="minorHAnsi"/>
          <w:spacing w:val="-1"/>
        </w:rPr>
        <w:t>s</w:t>
      </w:r>
      <w:r>
        <w:rPr>
          <w:rFonts w:eastAsia="Times New Roman" w:cstheme="minorHAnsi"/>
        </w:rPr>
        <w:t>.</w:t>
      </w:r>
      <w:r>
        <w:rPr>
          <w:rFonts w:eastAsia="Times New Roman" w:cstheme="minorHAnsi"/>
          <w:spacing w:val="-8"/>
        </w:rPr>
        <w:t xml:space="preserve"> </w:t>
      </w:r>
      <w:r>
        <w:rPr>
          <w:rFonts w:eastAsia="Times New Roman" w:cstheme="minorHAnsi"/>
        </w:rPr>
        <w:t>Stud</w:t>
      </w:r>
      <w:r>
        <w:rPr>
          <w:rFonts w:eastAsia="Times New Roman" w:cstheme="minorHAnsi"/>
          <w:spacing w:val="-1"/>
        </w:rPr>
        <w:t>e</w:t>
      </w:r>
      <w:r>
        <w:rPr>
          <w:rFonts w:eastAsia="Times New Roman" w:cstheme="minorHAnsi"/>
        </w:rPr>
        <w:t>nts</w:t>
      </w:r>
      <w:r>
        <w:rPr>
          <w:rFonts w:eastAsia="Times New Roman" w:cstheme="minorHAnsi"/>
          <w:spacing w:val="-9"/>
        </w:rPr>
        <w:t xml:space="preserve"> </w:t>
      </w:r>
      <w:r>
        <w:rPr>
          <w:rFonts w:eastAsia="Times New Roman" w:cstheme="minorHAnsi"/>
        </w:rPr>
        <w:t>re</w:t>
      </w:r>
      <w:r>
        <w:rPr>
          <w:rFonts w:eastAsia="Times New Roman" w:cstheme="minorHAnsi"/>
          <w:spacing w:val="-1"/>
        </w:rPr>
        <w:t>c</w:t>
      </w:r>
      <w:r>
        <w:rPr>
          <w:rFonts w:eastAsia="Times New Roman" w:cstheme="minorHAnsi"/>
        </w:rPr>
        <w:t>e</w:t>
      </w:r>
      <w:r>
        <w:rPr>
          <w:rFonts w:eastAsia="Times New Roman" w:cstheme="minorHAnsi"/>
          <w:spacing w:val="-1"/>
        </w:rPr>
        <w:t>i</w:t>
      </w:r>
      <w:r>
        <w:rPr>
          <w:rFonts w:eastAsia="Times New Roman" w:cstheme="minorHAnsi"/>
        </w:rPr>
        <w:t>ve</w:t>
      </w:r>
      <w:r>
        <w:rPr>
          <w:rFonts w:eastAsia="Times New Roman" w:cstheme="minorHAnsi"/>
          <w:spacing w:val="-8"/>
        </w:rPr>
        <w:t xml:space="preserve"> </w:t>
      </w:r>
      <w:r>
        <w:rPr>
          <w:rFonts w:eastAsia="Times New Roman" w:cstheme="minorHAnsi"/>
        </w:rPr>
        <w:t>tr</w:t>
      </w:r>
      <w:r>
        <w:rPr>
          <w:rFonts w:eastAsia="Times New Roman" w:cstheme="minorHAnsi"/>
          <w:spacing w:val="-1"/>
        </w:rPr>
        <w:t>a</w:t>
      </w:r>
      <w:r>
        <w:rPr>
          <w:rFonts w:eastAsia="Times New Roman" w:cstheme="minorHAnsi"/>
        </w:rPr>
        <w:t>ining</w:t>
      </w:r>
      <w:r>
        <w:rPr>
          <w:rFonts w:eastAsia="Times New Roman" w:cstheme="minorHAnsi"/>
          <w:spacing w:val="-9"/>
        </w:rPr>
        <w:t xml:space="preserve"> </w:t>
      </w:r>
      <w:r>
        <w:rPr>
          <w:rFonts w:eastAsia="Times New Roman" w:cstheme="minorHAnsi"/>
        </w:rPr>
        <w:t>in</w:t>
      </w:r>
      <w:r>
        <w:rPr>
          <w:rFonts w:eastAsia="Times New Roman" w:cstheme="minorHAnsi"/>
          <w:spacing w:val="-8"/>
        </w:rPr>
        <w:t xml:space="preserve"> </w:t>
      </w:r>
      <w:r>
        <w:rPr>
          <w:rFonts w:eastAsia="Times New Roman" w:cstheme="minorHAnsi"/>
        </w:rPr>
        <w:t>the</w:t>
      </w:r>
      <w:r>
        <w:rPr>
          <w:rFonts w:eastAsia="Times New Roman" w:cstheme="minorHAnsi"/>
          <w:spacing w:val="-9"/>
        </w:rPr>
        <w:t xml:space="preserve"> </w:t>
      </w:r>
      <w:r>
        <w:rPr>
          <w:rFonts w:eastAsia="Times New Roman" w:cstheme="minorHAnsi"/>
        </w:rPr>
        <w:t>e</w:t>
      </w:r>
      <w:r>
        <w:rPr>
          <w:rFonts w:eastAsia="Times New Roman" w:cstheme="minorHAnsi"/>
          <w:spacing w:val="-1"/>
        </w:rPr>
        <w:t>ss</w:t>
      </w:r>
      <w:r>
        <w:rPr>
          <w:rFonts w:eastAsia="Times New Roman" w:cstheme="minorHAnsi"/>
        </w:rPr>
        <w:t>entials</w:t>
      </w:r>
      <w:r>
        <w:rPr>
          <w:rFonts w:eastAsia="Times New Roman" w:cstheme="minorHAnsi"/>
          <w:spacing w:val="-9"/>
        </w:rPr>
        <w:t xml:space="preserve"> </w:t>
      </w:r>
      <w:r>
        <w:rPr>
          <w:rFonts w:eastAsia="Times New Roman" w:cstheme="minorHAnsi"/>
        </w:rPr>
        <w:t>of hea</w:t>
      </w:r>
      <w:r>
        <w:rPr>
          <w:rFonts w:eastAsia="Times New Roman" w:cstheme="minorHAnsi"/>
          <w:spacing w:val="-1"/>
        </w:rPr>
        <w:t>l</w:t>
      </w:r>
      <w:r>
        <w:rPr>
          <w:rFonts w:eastAsia="Times New Roman" w:cstheme="minorHAnsi"/>
        </w:rPr>
        <w:t>thca</w:t>
      </w:r>
      <w:r>
        <w:rPr>
          <w:rFonts w:eastAsia="Times New Roman" w:cstheme="minorHAnsi"/>
          <w:spacing w:val="-1"/>
        </w:rPr>
        <w:t>r</w:t>
      </w:r>
      <w:r>
        <w:rPr>
          <w:rFonts w:eastAsia="Times New Roman" w:cstheme="minorHAnsi"/>
        </w:rPr>
        <w:t>e,</w:t>
      </w:r>
      <w:r>
        <w:rPr>
          <w:rFonts w:eastAsia="Times New Roman" w:cstheme="minorHAnsi"/>
          <w:spacing w:val="11"/>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11"/>
        </w:rPr>
        <w:t xml:space="preserve"> </w:t>
      </w:r>
      <w:r>
        <w:rPr>
          <w:rFonts w:eastAsia="Times New Roman" w:cstheme="minorHAnsi"/>
        </w:rPr>
        <w:t>in</w:t>
      </w:r>
      <w:r>
        <w:rPr>
          <w:rFonts w:eastAsia="Times New Roman" w:cstheme="minorHAnsi"/>
          <w:spacing w:val="-1"/>
        </w:rPr>
        <w:t>s</w:t>
      </w:r>
      <w:r>
        <w:rPr>
          <w:rFonts w:eastAsia="Times New Roman" w:cstheme="minorHAnsi"/>
        </w:rPr>
        <w:t>trum</w:t>
      </w:r>
      <w:r>
        <w:rPr>
          <w:rFonts w:eastAsia="Times New Roman" w:cstheme="minorHAnsi"/>
          <w:spacing w:val="-1"/>
        </w:rPr>
        <w:t>e</w:t>
      </w:r>
      <w:r>
        <w:rPr>
          <w:rFonts w:eastAsia="Times New Roman" w:cstheme="minorHAnsi"/>
        </w:rPr>
        <w:t>nt</w:t>
      </w:r>
      <w:r>
        <w:rPr>
          <w:rFonts w:eastAsia="Times New Roman" w:cstheme="minorHAnsi"/>
          <w:spacing w:val="-1"/>
        </w:rPr>
        <w:t>a</w:t>
      </w:r>
      <w:r>
        <w:rPr>
          <w:rFonts w:eastAsia="Times New Roman" w:cstheme="minorHAnsi"/>
        </w:rPr>
        <w:t>tion,</w:t>
      </w:r>
      <w:r>
        <w:rPr>
          <w:rFonts w:eastAsia="Times New Roman" w:cstheme="minorHAnsi"/>
          <w:spacing w:val="11"/>
        </w:rPr>
        <w:t xml:space="preserve"> </w:t>
      </w:r>
      <w:r>
        <w:rPr>
          <w:rFonts w:eastAsia="Times New Roman" w:cstheme="minorHAnsi"/>
        </w:rPr>
        <w:t>anatom</w:t>
      </w:r>
      <w:r>
        <w:rPr>
          <w:rFonts w:eastAsia="Times New Roman" w:cstheme="minorHAnsi"/>
          <w:spacing w:val="-15"/>
        </w:rPr>
        <w:t>y</w:t>
      </w:r>
      <w:r>
        <w:rPr>
          <w:rFonts w:eastAsia="Times New Roman" w:cstheme="minorHAnsi"/>
        </w:rPr>
        <w:t>,</w:t>
      </w:r>
      <w:r>
        <w:rPr>
          <w:rFonts w:eastAsia="Times New Roman" w:cstheme="minorHAnsi"/>
          <w:spacing w:val="11"/>
        </w:rPr>
        <w:t xml:space="preserve"> </w:t>
      </w:r>
      <w:r>
        <w:rPr>
          <w:rFonts w:eastAsia="Times New Roman" w:cstheme="minorHAnsi"/>
        </w:rPr>
        <w:t>phy</w:t>
      </w:r>
      <w:r>
        <w:rPr>
          <w:rFonts w:eastAsia="Times New Roman" w:cstheme="minorHAnsi"/>
          <w:spacing w:val="-1"/>
        </w:rPr>
        <w:t>s</w:t>
      </w:r>
      <w:r>
        <w:rPr>
          <w:rFonts w:eastAsia="Times New Roman" w:cstheme="minorHAnsi"/>
        </w:rPr>
        <w:t>iolog</w:t>
      </w:r>
      <w:r>
        <w:rPr>
          <w:rFonts w:eastAsia="Times New Roman" w:cstheme="minorHAnsi"/>
          <w:spacing w:val="-15"/>
        </w:rPr>
        <w:t>y</w:t>
      </w:r>
      <w:r>
        <w:rPr>
          <w:rFonts w:eastAsia="Times New Roman" w:cstheme="minorHAnsi"/>
        </w:rPr>
        <w:t>,</w:t>
      </w:r>
      <w:r>
        <w:rPr>
          <w:rFonts w:eastAsia="Times New Roman" w:cstheme="minorHAnsi"/>
          <w:spacing w:val="11"/>
        </w:rPr>
        <w:t xml:space="preserve"> </w:t>
      </w:r>
      <w:r>
        <w:rPr>
          <w:rFonts w:eastAsia="Times New Roman" w:cstheme="minorHAnsi"/>
        </w:rPr>
        <w:t>m</w:t>
      </w:r>
      <w:r>
        <w:rPr>
          <w:rFonts w:eastAsia="Times New Roman" w:cstheme="minorHAnsi"/>
          <w:spacing w:val="-1"/>
        </w:rPr>
        <w:t>e</w:t>
      </w:r>
      <w:r>
        <w:rPr>
          <w:rFonts w:eastAsia="Times New Roman" w:cstheme="minorHAnsi"/>
        </w:rPr>
        <w:t>dic</w:t>
      </w:r>
      <w:r>
        <w:rPr>
          <w:rFonts w:eastAsia="Times New Roman" w:cstheme="minorHAnsi"/>
          <w:spacing w:val="-1"/>
        </w:rPr>
        <w:t>a</w:t>
      </w:r>
      <w:r>
        <w:rPr>
          <w:rFonts w:eastAsia="Times New Roman" w:cstheme="minorHAnsi"/>
        </w:rPr>
        <w:t>l</w:t>
      </w:r>
      <w:r>
        <w:rPr>
          <w:rFonts w:eastAsia="Times New Roman" w:cstheme="minorHAnsi"/>
          <w:w w:val="99"/>
        </w:rPr>
        <w:t xml:space="preserve"> </w:t>
      </w:r>
      <w:proofErr w:type="gramStart"/>
      <w:r>
        <w:rPr>
          <w:rFonts w:eastAsia="Times New Roman" w:cstheme="minorHAnsi"/>
          <w:spacing w:val="2"/>
        </w:rPr>
        <w:t>languag</w:t>
      </w:r>
      <w:r>
        <w:rPr>
          <w:rFonts w:eastAsia="Times New Roman" w:cstheme="minorHAnsi"/>
        </w:rPr>
        <w:t>e</w:t>
      </w:r>
      <w:proofErr w:type="gramEnd"/>
      <w:r>
        <w:rPr>
          <w:rFonts w:eastAsia="Times New Roman" w:cstheme="minorHAnsi"/>
          <w:spacing w:val="26"/>
        </w:rPr>
        <w:t xml:space="preserve"> </w:t>
      </w:r>
      <w:r>
        <w:rPr>
          <w:rFonts w:eastAsia="Times New Roman" w:cstheme="minorHAnsi"/>
          <w:spacing w:val="2"/>
        </w:rPr>
        <w:t>an</w:t>
      </w:r>
      <w:r>
        <w:rPr>
          <w:rFonts w:eastAsia="Times New Roman" w:cstheme="minorHAnsi"/>
        </w:rPr>
        <w:t>d</w:t>
      </w:r>
      <w:r>
        <w:rPr>
          <w:rFonts w:eastAsia="Times New Roman" w:cstheme="minorHAnsi"/>
          <w:spacing w:val="26"/>
        </w:rPr>
        <w:t xml:space="preserve"> </w:t>
      </w:r>
      <w:r>
        <w:rPr>
          <w:rFonts w:eastAsia="Times New Roman" w:cstheme="minorHAnsi"/>
          <w:spacing w:val="2"/>
        </w:rPr>
        <w:t>pharmacolog</w:t>
      </w:r>
      <w:r>
        <w:rPr>
          <w:rFonts w:eastAsia="Times New Roman" w:cstheme="minorHAnsi"/>
          <w:spacing w:val="-12"/>
        </w:rPr>
        <w:t>y</w:t>
      </w:r>
      <w:r>
        <w:rPr>
          <w:rFonts w:eastAsia="Times New Roman" w:cstheme="minorHAnsi"/>
        </w:rPr>
        <w:t>.</w:t>
      </w:r>
      <w:r>
        <w:rPr>
          <w:rFonts w:eastAsia="Times New Roman" w:cstheme="minorHAnsi"/>
          <w:spacing w:val="27"/>
        </w:rPr>
        <w:t xml:space="preserve"> </w:t>
      </w:r>
      <w:r>
        <w:rPr>
          <w:rFonts w:eastAsia="Times New Roman" w:cstheme="minorHAnsi"/>
          <w:spacing w:val="2"/>
        </w:rPr>
        <w:t>Graduate</w:t>
      </w:r>
      <w:r>
        <w:rPr>
          <w:rFonts w:eastAsia="Times New Roman" w:cstheme="minorHAnsi"/>
        </w:rPr>
        <w:t>s</w:t>
      </w:r>
      <w:r>
        <w:rPr>
          <w:rFonts w:eastAsia="Times New Roman" w:cstheme="minorHAnsi"/>
          <w:spacing w:val="26"/>
        </w:rPr>
        <w:t xml:space="preserve"> </w:t>
      </w:r>
      <w:r>
        <w:rPr>
          <w:rFonts w:eastAsia="Times New Roman" w:cstheme="minorHAnsi"/>
          <w:spacing w:val="2"/>
        </w:rPr>
        <w:t>wil</w:t>
      </w:r>
      <w:r>
        <w:rPr>
          <w:rFonts w:eastAsia="Times New Roman" w:cstheme="minorHAnsi"/>
        </w:rPr>
        <w:t>l</w:t>
      </w:r>
      <w:r>
        <w:rPr>
          <w:rFonts w:eastAsia="Times New Roman" w:cstheme="minorHAnsi"/>
          <w:spacing w:val="26"/>
        </w:rPr>
        <w:t xml:space="preserve"> </w:t>
      </w:r>
      <w:r>
        <w:rPr>
          <w:rFonts w:eastAsia="Times New Roman" w:cstheme="minorHAnsi"/>
          <w:spacing w:val="2"/>
        </w:rPr>
        <w:t>b</w:t>
      </w:r>
      <w:r>
        <w:rPr>
          <w:rFonts w:eastAsia="Times New Roman" w:cstheme="minorHAnsi"/>
        </w:rPr>
        <w:t>e</w:t>
      </w:r>
      <w:r>
        <w:rPr>
          <w:rFonts w:eastAsia="Times New Roman" w:cstheme="minorHAnsi"/>
          <w:spacing w:val="27"/>
        </w:rPr>
        <w:t xml:space="preserve"> </w:t>
      </w:r>
      <w:r>
        <w:rPr>
          <w:rFonts w:eastAsia="Times New Roman" w:cstheme="minorHAnsi"/>
          <w:spacing w:val="2"/>
        </w:rPr>
        <w:t>prepare</w:t>
      </w:r>
      <w:r>
        <w:rPr>
          <w:rFonts w:eastAsia="Times New Roman" w:cstheme="minorHAnsi"/>
        </w:rPr>
        <w:t>d</w:t>
      </w:r>
      <w:r>
        <w:rPr>
          <w:rFonts w:eastAsia="Times New Roman" w:cstheme="minorHAnsi"/>
          <w:spacing w:val="26"/>
        </w:rPr>
        <w:t xml:space="preserve"> </w:t>
      </w:r>
      <w:r>
        <w:rPr>
          <w:rFonts w:eastAsia="Times New Roman" w:cstheme="minorHAnsi"/>
          <w:spacing w:val="2"/>
        </w:rPr>
        <w:t>fo</w:t>
      </w:r>
      <w:r>
        <w:rPr>
          <w:rFonts w:eastAsia="Times New Roman" w:cstheme="minorHAnsi"/>
        </w:rPr>
        <w:t>r employ</w:t>
      </w:r>
      <w:r>
        <w:rPr>
          <w:rFonts w:eastAsia="Times New Roman" w:cstheme="minorHAnsi"/>
          <w:spacing w:val="-1"/>
        </w:rPr>
        <w:t>m</w:t>
      </w:r>
      <w:r>
        <w:rPr>
          <w:rFonts w:eastAsia="Times New Roman" w:cstheme="minorHAnsi"/>
        </w:rPr>
        <w:t>ent</w:t>
      </w:r>
      <w:r>
        <w:rPr>
          <w:rFonts w:eastAsia="Times New Roman" w:cstheme="minorHAnsi"/>
          <w:spacing w:val="14"/>
        </w:rPr>
        <w:t xml:space="preserve"> </w:t>
      </w:r>
      <w:r>
        <w:rPr>
          <w:rFonts w:eastAsia="Times New Roman" w:cstheme="minorHAnsi"/>
        </w:rPr>
        <w:t>as</w:t>
      </w:r>
      <w:r>
        <w:rPr>
          <w:rFonts w:eastAsia="Times New Roman" w:cstheme="minorHAnsi"/>
          <w:spacing w:val="14"/>
        </w:rPr>
        <w:t xml:space="preserve"> </w:t>
      </w:r>
      <w:r>
        <w:rPr>
          <w:rFonts w:eastAsia="Times New Roman" w:cstheme="minorHAnsi"/>
        </w:rPr>
        <w:t>a</w:t>
      </w:r>
      <w:r>
        <w:rPr>
          <w:rFonts w:eastAsia="Times New Roman" w:cstheme="minorHAnsi"/>
          <w:spacing w:val="14"/>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w:t>
      </w:r>
      <w:r>
        <w:rPr>
          <w:rFonts w:eastAsia="Times New Roman" w:cstheme="minorHAnsi"/>
          <w:spacing w:val="-1"/>
        </w:rPr>
        <w:t>a</w:t>
      </w:r>
      <w:r>
        <w:rPr>
          <w:rFonts w:eastAsia="Times New Roman" w:cstheme="minorHAnsi"/>
        </w:rPr>
        <w:t>l</w:t>
      </w:r>
      <w:r>
        <w:rPr>
          <w:rFonts w:eastAsia="Times New Roman" w:cstheme="minorHAnsi"/>
          <w:spacing w:val="11"/>
        </w:rPr>
        <w:t xml:space="preserve"> </w:t>
      </w:r>
      <w:r>
        <w:rPr>
          <w:rFonts w:eastAsia="Times New Roman" w:cstheme="minorHAnsi"/>
          <w:spacing w:val="-17"/>
        </w:rPr>
        <w:t>T</w:t>
      </w:r>
      <w:r>
        <w:rPr>
          <w:rFonts w:eastAsia="Times New Roman" w:cstheme="minorHAnsi"/>
        </w:rPr>
        <w:t>e</w:t>
      </w:r>
      <w:r>
        <w:rPr>
          <w:rFonts w:eastAsia="Times New Roman" w:cstheme="minorHAnsi"/>
          <w:spacing w:val="-1"/>
        </w:rPr>
        <w:t>c</w:t>
      </w:r>
      <w:r>
        <w:rPr>
          <w:rFonts w:eastAsia="Times New Roman" w:cstheme="minorHAnsi"/>
        </w:rPr>
        <w:t>hnologi</w:t>
      </w:r>
      <w:r>
        <w:rPr>
          <w:rFonts w:eastAsia="Times New Roman" w:cstheme="minorHAnsi"/>
          <w:spacing w:val="-1"/>
        </w:rPr>
        <w:t>s</w:t>
      </w:r>
      <w:r>
        <w:rPr>
          <w:rFonts w:eastAsia="Times New Roman" w:cstheme="minorHAnsi"/>
        </w:rPr>
        <w:t>t.</w:t>
      </w:r>
      <w:r>
        <w:rPr>
          <w:rFonts w:eastAsia="Times New Roman" w:cstheme="minorHAnsi"/>
          <w:spacing w:val="3"/>
        </w:rPr>
        <w:t xml:space="preserve"> </w:t>
      </w:r>
      <w:r>
        <w:rPr>
          <w:rFonts w:eastAsia="Times New Roman" w:cstheme="minorHAnsi"/>
        </w:rPr>
        <w:t>A</w:t>
      </w:r>
      <w:r>
        <w:rPr>
          <w:rFonts w:eastAsia="Times New Roman" w:cstheme="minorHAnsi"/>
          <w:spacing w:val="2"/>
        </w:rPr>
        <w:t xml:space="preserve"> </w:t>
      </w:r>
      <w:r>
        <w:rPr>
          <w:rFonts w:eastAsia="Times New Roman" w:cstheme="minorHAnsi"/>
        </w:rPr>
        <w:t>degree</w:t>
      </w:r>
      <w:r>
        <w:rPr>
          <w:rFonts w:eastAsia="Times New Roman" w:cstheme="minorHAnsi"/>
          <w:spacing w:val="15"/>
        </w:rPr>
        <w:t xml:space="preserve"> </w:t>
      </w:r>
      <w:r>
        <w:rPr>
          <w:rFonts w:eastAsia="Times New Roman" w:cstheme="minorHAnsi"/>
          <w:spacing w:val="-1"/>
        </w:rPr>
        <w:t>w</w:t>
      </w:r>
      <w:r>
        <w:rPr>
          <w:rFonts w:eastAsia="Times New Roman" w:cstheme="minorHAnsi"/>
        </w:rPr>
        <w:t>ill</w:t>
      </w:r>
      <w:r>
        <w:rPr>
          <w:rFonts w:eastAsia="Times New Roman" w:cstheme="minorHAnsi"/>
          <w:spacing w:val="14"/>
        </w:rPr>
        <w:t xml:space="preserve"> </w:t>
      </w:r>
      <w:r>
        <w:rPr>
          <w:rFonts w:eastAsia="Times New Roman" w:cstheme="minorHAnsi"/>
        </w:rPr>
        <w:t>be</w:t>
      </w:r>
      <w:r>
        <w:rPr>
          <w:rFonts w:eastAsia="Times New Roman" w:cstheme="minorHAnsi"/>
          <w:spacing w:val="14"/>
        </w:rPr>
        <w:t xml:space="preserve"> </w:t>
      </w:r>
      <w:r>
        <w:rPr>
          <w:rFonts w:eastAsia="Times New Roman" w:cstheme="minorHAnsi"/>
        </w:rPr>
        <w:t>a</w:t>
      </w:r>
      <w:r>
        <w:rPr>
          <w:rFonts w:eastAsia="Times New Roman" w:cstheme="minorHAnsi"/>
          <w:spacing w:val="-1"/>
        </w:rPr>
        <w:t>w</w:t>
      </w:r>
      <w:r>
        <w:rPr>
          <w:rFonts w:eastAsia="Times New Roman" w:cstheme="minorHAnsi"/>
        </w:rPr>
        <w:t>ard</w:t>
      </w:r>
      <w:r>
        <w:rPr>
          <w:rFonts w:eastAsia="Times New Roman" w:cstheme="minorHAnsi"/>
          <w:spacing w:val="-1"/>
        </w:rPr>
        <w:t>e</w:t>
      </w:r>
      <w:r>
        <w:rPr>
          <w:rFonts w:eastAsia="Times New Roman" w:cstheme="minorHAnsi"/>
        </w:rPr>
        <w:t>d upon</w:t>
      </w:r>
      <w:r>
        <w:rPr>
          <w:rFonts w:eastAsia="Times New Roman" w:cstheme="minorHAnsi"/>
          <w:spacing w:val="-8"/>
        </w:rPr>
        <w:t xml:space="preserve"> </w:t>
      </w:r>
      <w:r>
        <w:rPr>
          <w:rFonts w:eastAsia="Times New Roman" w:cstheme="minorHAnsi"/>
          <w:spacing w:val="-1"/>
        </w:rPr>
        <w:t>s</w:t>
      </w:r>
      <w:r>
        <w:rPr>
          <w:rFonts w:eastAsia="Times New Roman" w:cstheme="minorHAnsi"/>
        </w:rPr>
        <w:t>ucce</w:t>
      </w:r>
      <w:r>
        <w:rPr>
          <w:rFonts w:eastAsia="Times New Roman" w:cstheme="minorHAnsi"/>
          <w:spacing w:val="-1"/>
        </w:rPr>
        <w:t>ss</w:t>
      </w:r>
      <w:r>
        <w:rPr>
          <w:rFonts w:eastAsia="Times New Roman" w:cstheme="minorHAnsi"/>
        </w:rPr>
        <w:t>ful</w:t>
      </w:r>
      <w:r>
        <w:rPr>
          <w:rFonts w:eastAsia="Times New Roman" w:cstheme="minorHAnsi"/>
          <w:spacing w:val="-7"/>
        </w:rPr>
        <w:t xml:space="preserve"> </w:t>
      </w:r>
      <w:r>
        <w:rPr>
          <w:rFonts w:eastAsia="Times New Roman" w:cstheme="minorHAnsi"/>
        </w:rPr>
        <w:t>comple</w:t>
      </w:r>
      <w:r>
        <w:rPr>
          <w:rFonts w:eastAsia="Times New Roman" w:cstheme="minorHAnsi"/>
          <w:spacing w:val="-1"/>
        </w:rPr>
        <w:t>t</w:t>
      </w:r>
      <w:r>
        <w:rPr>
          <w:rFonts w:eastAsia="Times New Roman" w:cstheme="minorHAnsi"/>
        </w:rPr>
        <w:t>ion</w:t>
      </w:r>
      <w:r>
        <w:rPr>
          <w:rFonts w:eastAsia="Times New Roman" w:cstheme="minorHAnsi"/>
          <w:spacing w:val="-7"/>
        </w:rPr>
        <w:t xml:space="preserve"> </w:t>
      </w:r>
      <w:r>
        <w:rPr>
          <w:rFonts w:eastAsia="Times New Roman" w:cstheme="minorHAnsi"/>
        </w:rPr>
        <w:t>of</w:t>
      </w:r>
      <w:r>
        <w:rPr>
          <w:rFonts w:eastAsia="Times New Roman" w:cstheme="minorHAnsi"/>
          <w:spacing w:val="-7"/>
        </w:rPr>
        <w:t xml:space="preserve"> </w:t>
      </w:r>
      <w:r>
        <w:rPr>
          <w:rFonts w:eastAsia="Times New Roman" w:cstheme="minorHAnsi"/>
        </w:rPr>
        <w:t>this</w:t>
      </w:r>
      <w:r>
        <w:rPr>
          <w:rFonts w:eastAsia="Times New Roman" w:cstheme="minorHAnsi"/>
          <w:spacing w:val="-8"/>
        </w:rPr>
        <w:t xml:space="preserve"> </w:t>
      </w:r>
      <w:r>
        <w:rPr>
          <w:rFonts w:eastAsia="Times New Roman" w:cstheme="minorHAnsi"/>
        </w:rPr>
        <w:t>program.</w:t>
      </w:r>
      <w:r>
        <w:rPr>
          <w:rFonts w:eastAsia="Times New Roman" w:cstheme="minorHAnsi"/>
          <w:spacing w:val="-8"/>
        </w:rPr>
        <w:t xml:space="preserve"> </w:t>
      </w:r>
      <w:r>
        <w:rPr>
          <w:rFonts w:eastAsia="Times New Roman" w:cstheme="minorHAnsi"/>
          <w:spacing w:val="-1"/>
        </w:rPr>
        <w:t>O</w:t>
      </w:r>
      <w:r>
        <w:rPr>
          <w:rFonts w:eastAsia="Times New Roman" w:cstheme="minorHAnsi"/>
        </w:rPr>
        <w:t>ut</w:t>
      </w:r>
      <w:r>
        <w:rPr>
          <w:rFonts w:eastAsia="Times New Roman" w:cstheme="minorHAnsi"/>
          <w:spacing w:val="-1"/>
        </w:rPr>
        <w:t>s</w:t>
      </w:r>
      <w:r>
        <w:rPr>
          <w:rFonts w:eastAsia="Times New Roman" w:cstheme="minorHAnsi"/>
        </w:rPr>
        <w:t>ide</w:t>
      </w:r>
      <w:r>
        <w:rPr>
          <w:rFonts w:eastAsia="Times New Roman" w:cstheme="minorHAnsi"/>
          <w:spacing w:val="-7"/>
        </w:rPr>
        <w:t xml:space="preserve"> </w:t>
      </w:r>
      <w:r>
        <w:rPr>
          <w:rFonts w:eastAsia="Times New Roman" w:cstheme="minorHAnsi"/>
          <w:spacing w:val="-1"/>
        </w:rPr>
        <w:t>w</w:t>
      </w:r>
      <w:r>
        <w:rPr>
          <w:rFonts w:eastAsia="Times New Roman" w:cstheme="minorHAnsi"/>
        </w:rPr>
        <w:t>ork</w:t>
      </w:r>
      <w:r>
        <w:rPr>
          <w:rFonts w:eastAsia="Times New Roman" w:cstheme="minorHAnsi"/>
          <w:spacing w:val="-7"/>
        </w:rPr>
        <w:t xml:space="preserve"> </w:t>
      </w:r>
      <w:r>
        <w:rPr>
          <w:rFonts w:eastAsia="Times New Roman" w:cstheme="minorHAnsi"/>
        </w:rPr>
        <w:t>required.</w:t>
      </w:r>
    </w:p>
    <w:p w14:paraId="5155732C" w14:textId="214EAC35" w:rsidR="00EA45F1" w:rsidRDefault="00EA45F1" w:rsidP="003F0628">
      <w:pPr>
        <w:widowControl w:val="0"/>
        <w:spacing w:before="120" w:after="0" w:line="240" w:lineRule="auto"/>
        <w:jc w:val="both"/>
        <w:rPr>
          <w:rFonts w:eastAsia="Times New Roman" w:cstheme="minorHAnsi"/>
        </w:rPr>
      </w:pPr>
      <w:r w:rsidRPr="00EA45F1">
        <w:rPr>
          <w:rFonts w:eastAsia="Times New Roman" w:cstheme="minorHAnsi"/>
          <w:spacing w:val="-1"/>
        </w:rPr>
        <w:t>The Surgical Technology Programs at the Columbia and North Charleston campuses are seeking approval by the National Board of Surgical Technology and Surgical Assisting (NBSTSA) and accreditation by the Commission on Accreditation of Allied Health Education Programs (www.caahep.org) for its graduates to apply for the national certification examination to become Certified Surgical Technologists (CST), for those students who have successfully met all education and institutional requirements.</w:t>
      </w:r>
    </w:p>
    <w:p w14:paraId="078CC211" w14:textId="77777777" w:rsidR="003F0628" w:rsidRDefault="003F0628" w:rsidP="003F0628">
      <w:pPr>
        <w:pStyle w:val="Heading4"/>
        <w:spacing w:before="120" w:line="240" w:lineRule="auto"/>
      </w:pPr>
      <w:r>
        <w:rPr>
          <w:spacing w:val="-1"/>
        </w:rPr>
        <w:t>O</w:t>
      </w:r>
      <w:r>
        <w:t>bject</w:t>
      </w:r>
      <w:r>
        <w:rPr>
          <w:spacing w:val="-1"/>
        </w:rPr>
        <w:t>i</w:t>
      </w:r>
      <w:r>
        <w:t>v</w:t>
      </w:r>
      <w:r>
        <w:rPr>
          <w:spacing w:val="-1"/>
        </w:rPr>
        <w:t>e</w:t>
      </w:r>
      <w:r>
        <w:t>s</w:t>
      </w:r>
    </w:p>
    <w:p w14:paraId="3DFDC1F8" w14:textId="77777777" w:rsidR="003F0628" w:rsidRDefault="003F0628" w:rsidP="003F0628">
      <w:pPr>
        <w:widowControl w:val="0"/>
        <w:spacing w:before="120" w:after="0" w:line="240" w:lineRule="auto"/>
        <w:jc w:val="both"/>
        <w:rPr>
          <w:rFonts w:eastAsia="Times New Roman" w:cstheme="minorHAnsi"/>
        </w:rPr>
      </w:pPr>
      <w:r>
        <w:rPr>
          <w:rFonts w:eastAsia="Times New Roman" w:cstheme="minorHAnsi"/>
        </w:rPr>
        <w:t>The</w:t>
      </w:r>
      <w:r>
        <w:rPr>
          <w:rFonts w:eastAsia="Times New Roman" w:cstheme="minorHAnsi"/>
          <w:spacing w:val="-6"/>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w:t>
      </w:r>
      <w:r>
        <w:rPr>
          <w:rFonts w:eastAsia="Times New Roman" w:cstheme="minorHAnsi"/>
          <w:spacing w:val="-1"/>
        </w:rPr>
        <w:t>c</w:t>
      </w:r>
      <w:r>
        <w:rPr>
          <w:rFonts w:eastAsia="Times New Roman" w:cstheme="minorHAnsi"/>
        </w:rPr>
        <w:t>al</w:t>
      </w:r>
      <w:r>
        <w:rPr>
          <w:rFonts w:eastAsia="Times New Roman" w:cstheme="minorHAnsi"/>
          <w:spacing w:val="-9"/>
        </w:rPr>
        <w:t xml:space="preserve"> </w:t>
      </w:r>
      <w:r>
        <w:rPr>
          <w:rFonts w:eastAsia="Times New Roman" w:cstheme="minorHAnsi"/>
          <w:spacing w:val="-17"/>
        </w:rPr>
        <w:t>T</w:t>
      </w:r>
      <w:r>
        <w:rPr>
          <w:rFonts w:eastAsia="Times New Roman" w:cstheme="minorHAnsi"/>
        </w:rPr>
        <w:t>echno</w:t>
      </w:r>
      <w:r>
        <w:rPr>
          <w:rFonts w:eastAsia="Times New Roman" w:cstheme="minorHAnsi"/>
          <w:spacing w:val="-1"/>
        </w:rPr>
        <w:t>l</w:t>
      </w:r>
      <w:r>
        <w:rPr>
          <w:rFonts w:eastAsia="Times New Roman" w:cstheme="minorHAnsi"/>
        </w:rPr>
        <w:t>ogy</w:t>
      </w:r>
      <w:r>
        <w:rPr>
          <w:rFonts w:eastAsia="Times New Roman" w:cstheme="minorHAnsi"/>
          <w:spacing w:val="-5"/>
        </w:rPr>
        <w:t xml:space="preserve"> </w:t>
      </w:r>
      <w:r>
        <w:rPr>
          <w:rFonts w:eastAsia="Times New Roman" w:cstheme="minorHAnsi"/>
        </w:rPr>
        <w:t>program</w:t>
      </w:r>
      <w:r>
        <w:rPr>
          <w:rFonts w:eastAsia="Times New Roman" w:cstheme="minorHAnsi"/>
          <w:spacing w:val="-5"/>
        </w:rPr>
        <w:t xml:space="preserve"> </w:t>
      </w:r>
      <w:r>
        <w:rPr>
          <w:rFonts w:eastAsia="Times New Roman" w:cstheme="minorHAnsi"/>
        </w:rPr>
        <w:t>will</w:t>
      </w:r>
      <w:r>
        <w:rPr>
          <w:rFonts w:eastAsia="Times New Roman" w:cstheme="minorHAnsi"/>
          <w:spacing w:val="-5"/>
        </w:rPr>
        <w:t xml:space="preserve"> </w:t>
      </w:r>
      <w:r>
        <w:rPr>
          <w:rFonts w:eastAsia="Times New Roman" w:cstheme="minorHAnsi"/>
        </w:rPr>
        <w:t>prepa</w:t>
      </w:r>
      <w:r>
        <w:rPr>
          <w:rFonts w:eastAsia="Times New Roman" w:cstheme="minorHAnsi"/>
          <w:spacing w:val="-1"/>
        </w:rPr>
        <w:t>r</w:t>
      </w:r>
      <w:r>
        <w:rPr>
          <w:rFonts w:eastAsia="Times New Roman" w:cstheme="minorHAnsi"/>
        </w:rPr>
        <w:t>e</w:t>
      </w:r>
      <w:r>
        <w:rPr>
          <w:rFonts w:eastAsia="Times New Roman" w:cstheme="minorHAnsi"/>
          <w:spacing w:val="-5"/>
        </w:rPr>
        <w:t xml:space="preserve"> </w:t>
      </w:r>
      <w:r>
        <w:rPr>
          <w:rFonts w:eastAsia="Times New Roman" w:cstheme="minorHAnsi"/>
          <w:spacing w:val="-1"/>
        </w:rPr>
        <w:t>s</w:t>
      </w:r>
      <w:r>
        <w:rPr>
          <w:rFonts w:eastAsia="Times New Roman" w:cstheme="minorHAnsi"/>
        </w:rPr>
        <w:t>tudents</w:t>
      </w:r>
      <w:r>
        <w:rPr>
          <w:rFonts w:eastAsia="Times New Roman" w:cstheme="minorHAnsi"/>
          <w:spacing w:val="-5"/>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an</w:t>
      </w:r>
      <w:r>
        <w:rPr>
          <w:rFonts w:eastAsia="Times New Roman" w:cstheme="minorHAnsi"/>
          <w:spacing w:val="-5"/>
        </w:rPr>
        <w:t xml:space="preserve"> </w:t>
      </w:r>
      <w:r>
        <w:rPr>
          <w:rFonts w:eastAsia="Times New Roman" w:cstheme="minorHAnsi"/>
        </w:rPr>
        <w:t>entry lev</w:t>
      </w:r>
      <w:r>
        <w:rPr>
          <w:rFonts w:eastAsia="Times New Roman" w:cstheme="minorHAnsi"/>
          <w:spacing w:val="-1"/>
        </w:rPr>
        <w:t>e</w:t>
      </w:r>
      <w:r>
        <w:rPr>
          <w:rFonts w:eastAsia="Times New Roman" w:cstheme="minorHAnsi"/>
        </w:rPr>
        <w:t>l</w:t>
      </w:r>
      <w:r>
        <w:rPr>
          <w:rFonts w:eastAsia="Times New Roman" w:cstheme="minorHAnsi"/>
          <w:spacing w:val="14"/>
        </w:rPr>
        <w:t xml:space="preserve"> </w:t>
      </w:r>
      <w:r>
        <w:rPr>
          <w:rFonts w:eastAsia="Times New Roman" w:cstheme="minorHAnsi"/>
        </w:rPr>
        <w:t>position</w:t>
      </w:r>
      <w:r>
        <w:rPr>
          <w:rFonts w:eastAsia="Times New Roman" w:cstheme="minorHAnsi"/>
          <w:spacing w:val="15"/>
        </w:rPr>
        <w:t xml:space="preserve"> </w:t>
      </w:r>
      <w:r>
        <w:rPr>
          <w:rFonts w:eastAsia="Times New Roman" w:cstheme="minorHAnsi"/>
        </w:rPr>
        <w:t>as</w:t>
      </w:r>
      <w:r>
        <w:rPr>
          <w:rFonts w:eastAsia="Times New Roman" w:cstheme="minorHAnsi"/>
          <w:spacing w:val="14"/>
        </w:rPr>
        <w:t xml:space="preserve"> </w:t>
      </w:r>
      <w:r>
        <w:rPr>
          <w:rFonts w:eastAsia="Times New Roman" w:cstheme="minorHAnsi"/>
        </w:rPr>
        <w:t>a</w:t>
      </w:r>
      <w:r>
        <w:rPr>
          <w:rFonts w:eastAsia="Times New Roman" w:cstheme="minorHAnsi"/>
          <w:spacing w:val="15"/>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w:t>
      </w:r>
      <w:r>
        <w:rPr>
          <w:rFonts w:eastAsia="Times New Roman" w:cstheme="minorHAnsi"/>
          <w:spacing w:val="-1"/>
        </w:rPr>
        <w:t>a</w:t>
      </w:r>
      <w:r>
        <w:rPr>
          <w:rFonts w:eastAsia="Times New Roman" w:cstheme="minorHAnsi"/>
        </w:rPr>
        <w:t>l</w:t>
      </w:r>
      <w:r>
        <w:rPr>
          <w:rFonts w:eastAsia="Times New Roman" w:cstheme="minorHAnsi"/>
          <w:spacing w:val="15"/>
        </w:rPr>
        <w:t xml:space="preserve"> </w:t>
      </w:r>
      <w:r>
        <w:rPr>
          <w:rFonts w:eastAsia="Times New Roman" w:cstheme="minorHAnsi"/>
        </w:rPr>
        <w:t>te</w:t>
      </w:r>
      <w:r>
        <w:rPr>
          <w:rFonts w:eastAsia="Times New Roman" w:cstheme="minorHAnsi"/>
          <w:spacing w:val="-1"/>
        </w:rPr>
        <w:t>c</w:t>
      </w:r>
      <w:r>
        <w:rPr>
          <w:rFonts w:eastAsia="Times New Roman" w:cstheme="minorHAnsi"/>
        </w:rPr>
        <w:t>hnologi</w:t>
      </w:r>
      <w:r>
        <w:rPr>
          <w:rFonts w:eastAsia="Times New Roman" w:cstheme="minorHAnsi"/>
          <w:spacing w:val="-1"/>
        </w:rPr>
        <w:t>s</w:t>
      </w:r>
      <w:r>
        <w:rPr>
          <w:rFonts w:eastAsia="Times New Roman" w:cstheme="minorHAnsi"/>
        </w:rPr>
        <w:t>t.</w:t>
      </w:r>
      <w:r>
        <w:rPr>
          <w:rFonts w:eastAsia="Times New Roman" w:cstheme="minorHAnsi"/>
          <w:spacing w:val="14"/>
        </w:rPr>
        <w:t xml:space="preserve"> </w:t>
      </w:r>
      <w:r>
        <w:rPr>
          <w:rFonts w:eastAsia="Times New Roman" w:cstheme="minorHAnsi"/>
          <w:spacing w:val="-1"/>
        </w:rPr>
        <w:t>S</w:t>
      </w:r>
      <w:r>
        <w:rPr>
          <w:rFonts w:eastAsia="Times New Roman" w:cstheme="minorHAnsi"/>
        </w:rPr>
        <w:t>tudents</w:t>
      </w:r>
      <w:r>
        <w:rPr>
          <w:rFonts w:eastAsia="Times New Roman" w:cstheme="minorHAnsi"/>
          <w:spacing w:val="15"/>
        </w:rPr>
        <w:t xml:space="preserve"> </w:t>
      </w:r>
      <w:r>
        <w:rPr>
          <w:rFonts w:eastAsia="Times New Roman" w:cstheme="minorHAnsi"/>
          <w:spacing w:val="-1"/>
        </w:rPr>
        <w:t>w</w:t>
      </w:r>
      <w:r>
        <w:rPr>
          <w:rFonts w:eastAsia="Times New Roman" w:cstheme="minorHAnsi"/>
        </w:rPr>
        <w:t>ill</w:t>
      </w:r>
      <w:r>
        <w:rPr>
          <w:rFonts w:eastAsia="Times New Roman" w:cstheme="minorHAnsi"/>
          <w:spacing w:val="14"/>
        </w:rPr>
        <w:t xml:space="preserve"> </w:t>
      </w:r>
      <w:r>
        <w:rPr>
          <w:rFonts w:eastAsia="Times New Roman" w:cstheme="minorHAnsi"/>
        </w:rPr>
        <w:t>dev</w:t>
      </w:r>
      <w:r>
        <w:rPr>
          <w:rFonts w:eastAsia="Times New Roman" w:cstheme="minorHAnsi"/>
          <w:spacing w:val="-1"/>
        </w:rPr>
        <w:t>e</w:t>
      </w:r>
      <w:r>
        <w:rPr>
          <w:rFonts w:eastAsia="Times New Roman" w:cstheme="minorHAnsi"/>
        </w:rPr>
        <w:t>lop</w:t>
      </w:r>
      <w:r>
        <w:rPr>
          <w:rFonts w:eastAsia="Times New Roman" w:cstheme="minorHAnsi"/>
          <w:spacing w:val="15"/>
        </w:rPr>
        <w:t xml:space="preserve"> </w:t>
      </w:r>
      <w:r>
        <w:rPr>
          <w:rFonts w:eastAsia="Times New Roman" w:cstheme="minorHAnsi"/>
        </w:rPr>
        <w:t>the</w:t>
      </w:r>
      <w:r>
        <w:rPr>
          <w:rFonts w:eastAsia="Times New Roman" w:cstheme="minorHAnsi"/>
          <w:w w:val="99"/>
        </w:rPr>
        <w:t xml:space="preserve"> </w:t>
      </w:r>
      <w:r>
        <w:rPr>
          <w:rFonts w:eastAsia="Times New Roman" w:cstheme="minorHAnsi"/>
        </w:rPr>
        <w:t>skills</w:t>
      </w:r>
      <w:r>
        <w:rPr>
          <w:rFonts w:eastAsia="Times New Roman" w:cstheme="minorHAnsi"/>
          <w:spacing w:val="29"/>
        </w:rPr>
        <w:t xml:space="preserve"> </w:t>
      </w:r>
      <w:r>
        <w:rPr>
          <w:rFonts w:eastAsia="Times New Roman" w:cstheme="minorHAnsi"/>
        </w:rPr>
        <w:t>nece</w:t>
      </w:r>
      <w:r>
        <w:rPr>
          <w:rFonts w:eastAsia="Times New Roman" w:cstheme="minorHAnsi"/>
          <w:spacing w:val="-1"/>
        </w:rPr>
        <w:t>ss</w:t>
      </w:r>
      <w:r>
        <w:rPr>
          <w:rFonts w:eastAsia="Times New Roman" w:cstheme="minorHAnsi"/>
        </w:rPr>
        <w:t>ary</w:t>
      </w:r>
      <w:r>
        <w:rPr>
          <w:rFonts w:eastAsia="Times New Roman" w:cstheme="minorHAnsi"/>
          <w:spacing w:val="29"/>
        </w:rPr>
        <w:t xml:space="preserve"> </w:t>
      </w:r>
      <w:r>
        <w:rPr>
          <w:rFonts w:eastAsia="Times New Roman" w:cstheme="minorHAnsi"/>
        </w:rPr>
        <w:t>to</w:t>
      </w:r>
      <w:r>
        <w:rPr>
          <w:rFonts w:eastAsia="Times New Roman" w:cstheme="minorHAnsi"/>
          <w:spacing w:val="30"/>
        </w:rPr>
        <w:t xml:space="preserve"> </w:t>
      </w:r>
      <w:r>
        <w:rPr>
          <w:rFonts w:eastAsia="Times New Roman" w:cstheme="minorHAnsi"/>
        </w:rPr>
        <w:t>me</w:t>
      </w:r>
      <w:r>
        <w:rPr>
          <w:rFonts w:eastAsia="Times New Roman" w:cstheme="minorHAnsi"/>
          <w:spacing w:val="-1"/>
        </w:rPr>
        <w:t>e</w:t>
      </w:r>
      <w:r>
        <w:rPr>
          <w:rFonts w:eastAsia="Times New Roman" w:cstheme="minorHAnsi"/>
        </w:rPr>
        <w:t>t</w:t>
      </w:r>
      <w:r>
        <w:rPr>
          <w:rFonts w:eastAsia="Times New Roman" w:cstheme="minorHAnsi"/>
          <w:spacing w:val="29"/>
        </w:rPr>
        <w:t xml:space="preserve"> </w:t>
      </w:r>
      <w:r>
        <w:rPr>
          <w:rFonts w:eastAsia="Times New Roman" w:cstheme="minorHAnsi"/>
        </w:rPr>
        <w:t>the</w:t>
      </w:r>
      <w:r>
        <w:rPr>
          <w:rFonts w:eastAsia="Times New Roman" w:cstheme="minorHAnsi"/>
          <w:spacing w:val="29"/>
        </w:rPr>
        <w:t xml:space="preserve"> </w:t>
      </w:r>
      <w:r>
        <w:rPr>
          <w:rFonts w:eastAsia="Times New Roman" w:cstheme="minorHAnsi"/>
        </w:rPr>
        <w:t>ne</w:t>
      </w:r>
      <w:r>
        <w:rPr>
          <w:rFonts w:eastAsia="Times New Roman" w:cstheme="minorHAnsi"/>
          <w:spacing w:val="-1"/>
        </w:rPr>
        <w:t>e</w:t>
      </w:r>
      <w:r>
        <w:rPr>
          <w:rFonts w:eastAsia="Times New Roman" w:cstheme="minorHAnsi"/>
        </w:rPr>
        <w:t>ds</w:t>
      </w:r>
      <w:r>
        <w:rPr>
          <w:rFonts w:eastAsia="Times New Roman" w:cstheme="minorHAnsi"/>
          <w:spacing w:val="30"/>
        </w:rPr>
        <w:t xml:space="preserve"> </w:t>
      </w:r>
      <w:r>
        <w:rPr>
          <w:rFonts w:eastAsia="Times New Roman" w:cstheme="minorHAnsi"/>
        </w:rPr>
        <w:t>of</w:t>
      </w:r>
      <w:r>
        <w:rPr>
          <w:rFonts w:eastAsia="Times New Roman" w:cstheme="minorHAnsi"/>
          <w:spacing w:val="29"/>
        </w:rPr>
        <w:t xml:space="preserve"> </w:t>
      </w:r>
      <w:r>
        <w:rPr>
          <w:rFonts w:eastAsia="Times New Roman" w:cstheme="minorHAnsi"/>
        </w:rPr>
        <w:t>the</w:t>
      </w:r>
      <w:r>
        <w:rPr>
          <w:rFonts w:eastAsia="Times New Roman" w:cstheme="minorHAnsi"/>
          <w:spacing w:val="29"/>
        </w:rPr>
        <w:t xml:space="preserve"> </w:t>
      </w:r>
      <w:r>
        <w:rPr>
          <w:rFonts w:eastAsia="Times New Roman" w:cstheme="minorHAnsi"/>
        </w:rPr>
        <w:t>health</w:t>
      </w:r>
      <w:r>
        <w:rPr>
          <w:rFonts w:eastAsia="Times New Roman" w:cstheme="minorHAnsi"/>
          <w:spacing w:val="30"/>
        </w:rPr>
        <w:t xml:space="preserve"> </w:t>
      </w:r>
      <w:r>
        <w:rPr>
          <w:rFonts w:eastAsia="Times New Roman" w:cstheme="minorHAnsi"/>
        </w:rPr>
        <w:t>care</w:t>
      </w:r>
      <w:r>
        <w:rPr>
          <w:rFonts w:eastAsia="Times New Roman" w:cstheme="minorHAnsi"/>
          <w:spacing w:val="29"/>
        </w:rPr>
        <w:t xml:space="preserve"> </w:t>
      </w:r>
      <w:r>
        <w:rPr>
          <w:rFonts w:eastAsia="Times New Roman" w:cstheme="minorHAnsi"/>
        </w:rPr>
        <w:t>communit</w:t>
      </w:r>
      <w:r>
        <w:rPr>
          <w:rFonts w:eastAsia="Times New Roman" w:cstheme="minorHAnsi"/>
          <w:spacing w:val="-15"/>
        </w:rPr>
        <w:t>y</w:t>
      </w:r>
      <w:r>
        <w:rPr>
          <w:rFonts w:eastAsia="Times New Roman" w:cstheme="minorHAnsi"/>
        </w:rPr>
        <w:t xml:space="preserve">. </w:t>
      </w:r>
      <w:r>
        <w:rPr>
          <w:rFonts w:eastAsia="Times New Roman" w:cstheme="minorHAnsi"/>
          <w:spacing w:val="4"/>
        </w:rPr>
        <w:t>Student</w:t>
      </w:r>
      <w:r>
        <w:rPr>
          <w:rFonts w:eastAsia="Times New Roman" w:cstheme="minorHAnsi"/>
        </w:rPr>
        <w:t>s</w:t>
      </w:r>
      <w:r>
        <w:rPr>
          <w:rFonts w:eastAsia="Times New Roman" w:cstheme="minorHAnsi"/>
          <w:spacing w:val="40"/>
        </w:rPr>
        <w:t xml:space="preserve"> </w:t>
      </w:r>
      <w:r>
        <w:rPr>
          <w:rFonts w:eastAsia="Times New Roman" w:cstheme="minorHAnsi"/>
          <w:spacing w:val="4"/>
        </w:rPr>
        <w:t>wil</w:t>
      </w:r>
      <w:r>
        <w:rPr>
          <w:rFonts w:eastAsia="Times New Roman" w:cstheme="minorHAnsi"/>
        </w:rPr>
        <w:t>l</w:t>
      </w:r>
      <w:r>
        <w:rPr>
          <w:rFonts w:eastAsia="Times New Roman" w:cstheme="minorHAnsi"/>
          <w:spacing w:val="40"/>
        </w:rPr>
        <w:t xml:space="preserve"> </w:t>
      </w:r>
      <w:r>
        <w:rPr>
          <w:rFonts w:eastAsia="Times New Roman" w:cstheme="minorHAnsi"/>
          <w:spacing w:val="4"/>
        </w:rPr>
        <w:t>develo</w:t>
      </w:r>
      <w:r>
        <w:rPr>
          <w:rFonts w:eastAsia="Times New Roman" w:cstheme="minorHAnsi"/>
        </w:rPr>
        <w:t>p</w:t>
      </w:r>
      <w:r>
        <w:rPr>
          <w:rFonts w:eastAsia="Times New Roman" w:cstheme="minorHAnsi"/>
          <w:spacing w:val="41"/>
        </w:rPr>
        <w:t xml:space="preserve"> </w:t>
      </w:r>
      <w:r>
        <w:rPr>
          <w:rFonts w:eastAsia="Times New Roman" w:cstheme="minorHAnsi"/>
          <w:spacing w:val="4"/>
        </w:rPr>
        <w:t>knowledg</w:t>
      </w:r>
      <w:r>
        <w:rPr>
          <w:rFonts w:eastAsia="Times New Roman" w:cstheme="minorHAnsi"/>
        </w:rPr>
        <w:t>e</w:t>
      </w:r>
      <w:r>
        <w:rPr>
          <w:rFonts w:eastAsia="Times New Roman" w:cstheme="minorHAnsi"/>
          <w:spacing w:val="40"/>
        </w:rPr>
        <w:t xml:space="preserve"> </w:t>
      </w:r>
      <w:r>
        <w:rPr>
          <w:rFonts w:eastAsia="Times New Roman" w:cstheme="minorHAnsi"/>
          <w:spacing w:val="4"/>
        </w:rPr>
        <w:t>t</w:t>
      </w:r>
      <w:r>
        <w:rPr>
          <w:rFonts w:eastAsia="Times New Roman" w:cstheme="minorHAnsi"/>
        </w:rPr>
        <w:t>o</w:t>
      </w:r>
      <w:r>
        <w:rPr>
          <w:rFonts w:eastAsia="Times New Roman" w:cstheme="minorHAnsi"/>
          <w:spacing w:val="40"/>
        </w:rPr>
        <w:t xml:space="preserve"> </w:t>
      </w:r>
      <w:r>
        <w:rPr>
          <w:rFonts w:eastAsia="Times New Roman" w:cstheme="minorHAnsi"/>
          <w:spacing w:val="4"/>
        </w:rPr>
        <w:t>integrat</w:t>
      </w:r>
      <w:r>
        <w:rPr>
          <w:rFonts w:eastAsia="Times New Roman" w:cstheme="minorHAnsi"/>
        </w:rPr>
        <w:t>e</w:t>
      </w:r>
      <w:r>
        <w:rPr>
          <w:rFonts w:eastAsia="Times New Roman" w:cstheme="minorHAnsi"/>
          <w:spacing w:val="41"/>
        </w:rPr>
        <w:t xml:space="preserve"> </w:t>
      </w:r>
      <w:r>
        <w:rPr>
          <w:rFonts w:eastAsia="Times New Roman" w:cstheme="minorHAnsi"/>
          <w:spacing w:val="4"/>
        </w:rPr>
        <w:t>th</w:t>
      </w:r>
      <w:r>
        <w:rPr>
          <w:rFonts w:eastAsia="Times New Roman" w:cstheme="minorHAnsi"/>
        </w:rPr>
        <w:t>e</w:t>
      </w:r>
      <w:r>
        <w:rPr>
          <w:rFonts w:eastAsia="Times New Roman" w:cstheme="minorHAnsi"/>
          <w:spacing w:val="40"/>
        </w:rPr>
        <w:t xml:space="preserve"> </w:t>
      </w:r>
      <w:r>
        <w:rPr>
          <w:rFonts w:eastAsia="Times New Roman" w:cstheme="minorHAnsi"/>
          <w:spacing w:val="4"/>
        </w:rPr>
        <w:t>Su</w:t>
      </w:r>
      <w:r>
        <w:rPr>
          <w:rFonts w:eastAsia="Times New Roman" w:cstheme="minorHAnsi"/>
        </w:rPr>
        <w:t>r</w:t>
      </w:r>
      <w:r>
        <w:rPr>
          <w:rFonts w:eastAsia="Times New Roman" w:cstheme="minorHAnsi"/>
          <w:spacing w:val="4"/>
        </w:rPr>
        <w:t>gica</w:t>
      </w:r>
      <w:r>
        <w:rPr>
          <w:rFonts w:eastAsia="Times New Roman" w:cstheme="minorHAnsi"/>
        </w:rPr>
        <w:t>l</w:t>
      </w:r>
      <w:r>
        <w:rPr>
          <w:rFonts w:eastAsia="Times New Roman" w:cstheme="minorHAnsi"/>
          <w:w w:val="99"/>
        </w:rPr>
        <w:t xml:space="preserve"> </w:t>
      </w:r>
      <w:r>
        <w:rPr>
          <w:rFonts w:eastAsia="Times New Roman" w:cstheme="minorHAnsi"/>
          <w:spacing w:val="-17"/>
        </w:rPr>
        <w:t>T</w:t>
      </w:r>
      <w:r>
        <w:rPr>
          <w:rFonts w:eastAsia="Times New Roman" w:cstheme="minorHAnsi"/>
        </w:rPr>
        <w:t>echnol</w:t>
      </w:r>
      <w:r>
        <w:rPr>
          <w:rFonts w:eastAsia="Times New Roman" w:cstheme="minorHAnsi"/>
          <w:spacing w:val="-1"/>
        </w:rPr>
        <w:t>o</w:t>
      </w:r>
      <w:r>
        <w:rPr>
          <w:rFonts w:eastAsia="Times New Roman" w:cstheme="minorHAnsi"/>
        </w:rPr>
        <w:t>gy kno</w:t>
      </w:r>
      <w:r>
        <w:rPr>
          <w:rFonts w:eastAsia="Times New Roman" w:cstheme="minorHAnsi"/>
          <w:spacing w:val="-1"/>
        </w:rPr>
        <w:t>w</w:t>
      </w:r>
      <w:r>
        <w:rPr>
          <w:rFonts w:eastAsia="Times New Roman" w:cstheme="minorHAnsi"/>
        </w:rPr>
        <w:t>ledge ba</w:t>
      </w:r>
      <w:r>
        <w:rPr>
          <w:rFonts w:eastAsia="Times New Roman" w:cstheme="minorHAnsi"/>
          <w:spacing w:val="-1"/>
        </w:rPr>
        <w:t>s</w:t>
      </w:r>
      <w:r>
        <w:rPr>
          <w:rFonts w:eastAsia="Times New Roman" w:cstheme="minorHAnsi"/>
        </w:rPr>
        <w:t>e in</w:t>
      </w:r>
      <w:r>
        <w:rPr>
          <w:rFonts w:eastAsia="Times New Roman" w:cstheme="minorHAnsi"/>
          <w:spacing w:val="1"/>
        </w:rPr>
        <w:t xml:space="preserve"> </w:t>
      </w:r>
      <w:r>
        <w:rPr>
          <w:rFonts w:eastAsia="Times New Roman" w:cstheme="minorHAnsi"/>
        </w:rPr>
        <w:t>cogn</w:t>
      </w:r>
      <w:r>
        <w:rPr>
          <w:rFonts w:eastAsia="Times New Roman" w:cstheme="minorHAnsi"/>
          <w:spacing w:val="-1"/>
        </w:rPr>
        <w:t>i</w:t>
      </w:r>
      <w:r>
        <w:rPr>
          <w:rFonts w:eastAsia="Times New Roman" w:cstheme="minorHAnsi"/>
        </w:rPr>
        <w:t>tive, a</w:t>
      </w:r>
      <w:r>
        <w:rPr>
          <w:rFonts w:eastAsia="Times New Roman" w:cstheme="minorHAnsi"/>
          <w:spacing w:val="-4"/>
        </w:rPr>
        <w:t>f</w:t>
      </w:r>
      <w:r>
        <w:rPr>
          <w:rFonts w:eastAsia="Times New Roman" w:cstheme="minorHAnsi"/>
        </w:rPr>
        <w:t>f</w:t>
      </w:r>
      <w:r>
        <w:rPr>
          <w:rFonts w:eastAsia="Times New Roman" w:cstheme="minorHAnsi"/>
          <w:spacing w:val="-1"/>
        </w:rPr>
        <w:t>e</w:t>
      </w:r>
      <w:r>
        <w:rPr>
          <w:rFonts w:eastAsia="Times New Roman" w:cstheme="minorHAnsi"/>
        </w:rPr>
        <w:t>ctive, and p</w:t>
      </w:r>
      <w:r>
        <w:rPr>
          <w:rFonts w:eastAsia="Times New Roman" w:cstheme="minorHAnsi"/>
          <w:spacing w:val="-1"/>
        </w:rPr>
        <w:t>s</w:t>
      </w:r>
      <w:r>
        <w:rPr>
          <w:rFonts w:eastAsia="Times New Roman" w:cstheme="minorHAnsi"/>
        </w:rPr>
        <w:t>ychom</w:t>
      </w:r>
      <w:r>
        <w:rPr>
          <w:rFonts w:eastAsia="Times New Roman" w:cstheme="minorHAnsi"/>
          <w:spacing w:val="-1"/>
        </w:rPr>
        <w:t>o</w:t>
      </w:r>
      <w:r>
        <w:rPr>
          <w:rFonts w:eastAsia="Times New Roman" w:cstheme="minorHAnsi"/>
        </w:rPr>
        <w:t>tor</w:t>
      </w:r>
      <w:r>
        <w:rPr>
          <w:rFonts w:eastAsia="Times New Roman" w:cstheme="minorHAnsi"/>
          <w:spacing w:val="18"/>
        </w:rPr>
        <w:t xml:space="preserve"> </w:t>
      </w:r>
      <w:r>
        <w:rPr>
          <w:rFonts w:eastAsia="Times New Roman" w:cstheme="minorHAnsi"/>
        </w:rPr>
        <w:t>dom</w:t>
      </w:r>
      <w:r>
        <w:rPr>
          <w:rFonts w:eastAsia="Times New Roman" w:cstheme="minorHAnsi"/>
          <w:spacing w:val="-1"/>
        </w:rPr>
        <w:t>a</w:t>
      </w:r>
      <w:r>
        <w:rPr>
          <w:rFonts w:eastAsia="Times New Roman" w:cstheme="minorHAnsi"/>
        </w:rPr>
        <w:t>in</w:t>
      </w:r>
      <w:r>
        <w:rPr>
          <w:rFonts w:eastAsia="Times New Roman" w:cstheme="minorHAnsi"/>
          <w:spacing w:val="-1"/>
        </w:rPr>
        <w:t>s</w:t>
      </w:r>
      <w:r>
        <w:rPr>
          <w:rFonts w:eastAsia="Times New Roman" w:cstheme="minorHAnsi"/>
        </w:rPr>
        <w:t>;</w:t>
      </w:r>
      <w:r>
        <w:rPr>
          <w:rFonts w:eastAsia="Times New Roman" w:cstheme="minorHAnsi"/>
          <w:spacing w:val="19"/>
        </w:rPr>
        <w:t xml:space="preserve"> </w:t>
      </w:r>
      <w:r>
        <w:rPr>
          <w:rFonts w:eastAsia="Times New Roman" w:cstheme="minorHAnsi"/>
        </w:rPr>
        <w:t>and</w:t>
      </w:r>
      <w:r>
        <w:rPr>
          <w:rFonts w:eastAsia="Times New Roman" w:cstheme="minorHAnsi"/>
          <w:spacing w:val="19"/>
        </w:rPr>
        <w:t xml:space="preserve"> </w:t>
      </w:r>
      <w:r>
        <w:rPr>
          <w:rFonts w:eastAsia="Times New Roman" w:cstheme="minorHAnsi"/>
        </w:rPr>
        <w:t>demon</w:t>
      </w:r>
      <w:r>
        <w:rPr>
          <w:rFonts w:eastAsia="Times New Roman" w:cstheme="minorHAnsi"/>
          <w:spacing w:val="-1"/>
        </w:rPr>
        <w:t>s</w:t>
      </w:r>
      <w:r>
        <w:rPr>
          <w:rFonts w:eastAsia="Times New Roman" w:cstheme="minorHAnsi"/>
        </w:rPr>
        <w:t>t</w:t>
      </w:r>
      <w:r>
        <w:rPr>
          <w:rFonts w:eastAsia="Times New Roman" w:cstheme="minorHAnsi"/>
          <w:spacing w:val="-1"/>
        </w:rPr>
        <w:t>r</w:t>
      </w:r>
      <w:r>
        <w:rPr>
          <w:rFonts w:eastAsia="Times New Roman" w:cstheme="minorHAnsi"/>
        </w:rPr>
        <w:t>a</w:t>
      </w:r>
      <w:r>
        <w:rPr>
          <w:rFonts w:eastAsia="Times New Roman" w:cstheme="minorHAnsi"/>
          <w:spacing w:val="-1"/>
        </w:rPr>
        <w:t>t</w:t>
      </w:r>
      <w:r>
        <w:rPr>
          <w:rFonts w:eastAsia="Times New Roman" w:cstheme="minorHAnsi"/>
        </w:rPr>
        <w:t>e</w:t>
      </w:r>
      <w:r>
        <w:rPr>
          <w:rFonts w:eastAsia="Times New Roman" w:cstheme="minorHAnsi"/>
          <w:spacing w:val="18"/>
        </w:rPr>
        <w:t xml:space="preserve"> </w:t>
      </w:r>
      <w:r>
        <w:rPr>
          <w:rFonts w:eastAsia="Times New Roman" w:cstheme="minorHAnsi"/>
          <w:spacing w:val="-1"/>
        </w:rPr>
        <w:t>s</w:t>
      </w:r>
      <w:r>
        <w:rPr>
          <w:rFonts w:eastAsia="Times New Roman" w:cstheme="minorHAnsi"/>
        </w:rPr>
        <w:t>kil</w:t>
      </w:r>
      <w:r>
        <w:rPr>
          <w:rFonts w:eastAsia="Times New Roman" w:cstheme="minorHAnsi"/>
          <w:spacing w:val="-1"/>
        </w:rPr>
        <w:t>l</w:t>
      </w:r>
      <w:r>
        <w:rPr>
          <w:rFonts w:eastAsia="Times New Roman" w:cstheme="minorHAnsi"/>
        </w:rPr>
        <w:t>s</w:t>
      </w:r>
      <w:r>
        <w:rPr>
          <w:rFonts w:eastAsia="Times New Roman" w:cstheme="minorHAnsi"/>
          <w:spacing w:val="19"/>
        </w:rPr>
        <w:t xml:space="preserve"> </w:t>
      </w:r>
      <w:r>
        <w:rPr>
          <w:rFonts w:eastAsia="Times New Roman" w:cstheme="minorHAnsi"/>
        </w:rPr>
        <w:t>follo</w:t>
      </w:r>
      <w:r>
        <w:rPr>
          <w:rFonts w:eastAsia="Times New Roman" w:cstheme="minorHAnsi"/>
          <w:spacing w:val="-1"/>
        </w:rPr>
        <w:t>wi</w:t>
      </w:r>
      <w:r>
        <w:rPr>
          <w:rFonts w:eastAsia="Times New Roman" w:cstheme="minorHAnsi"/>
        </w:rPr>
        <w:t>ng</w:t>
      </w:r>
      <w:r>
        <w:rPr>
          <w:rFonts w:eastAsia="Times New Roman" w:cstheme="minorHAnsi"/>
          <w:spacing w:val="19"/>
        </w:rPr>
        <w:t xml:space="preserve"> </w:t>
      </w:r>
      <w:r>
        <w:rPr>
          <w:rFonts w:eastAsia="Times New Roman" w:cstheme="minorHAnsi"/>
        </w:rPr>
        <w:t>e</w:t>
      </w:r>
      <w:r>
        <w:rPr>
          <w:rFonts w:eastAsia="Times New Roman" w:cstheme="minorHAnsi"/>
          <w:spacing w:val="-1"/>
        </w:rPr>
        <w:t>s</w:t>
      </w:r>
      <w:r>
        <w:rPr>
          <w:rFonts w:eastAsia="Times New Roman" w:cstheme="minorHAnsi"/>
        </w:rPr>
        <w:t>tabli</w:t>
      </w:r>
      <w:r>
        <w:rPr>
          <w:rFonts w:eastAsia="Times New Roman" w:cstheme="minorHAnsi"/>
          <w:spacing w:val="-1"/>
        </w:rPr>
        <w:t>s</w:t>
      </w:r>
      <w:r>
        <w:rPr>
          <w:rFonts w:eastAsia="Times New Roman" w:cstheme="minorHAnsi"/>
        </w:rPr>
        <w:t>h</w:t>
      </w:r>
      <w:r>
        <w:rPr>
          <w:rFonts w:eastAsia="Times New Roman" w:cstheme="minorHAnsi"/>
          <w:spacing w:val="-1"/>
        </w:rPr>
        <w:t>e</w:t>
      </w:r>
      <w:r>
        <w:rPr>
          <w:rFonts w:eastAsia="Times New Roman" w:cstheme="minorHAnsi"/>
        </w:rPr>
        <w:t>d</w:t>
      </w:r>
      <w:r>
        <w:rPr>
          <w:rFonts w:eastAsia="Times New Roman" w:cstheme="minorHAnsi"/>
          <w:spacing w:val="19"/>
        </w:rPr>
        <w:t xml:space="preserve"> </w:t>
      </w:r>
      <w:r>
        <w:rPr>
          <w:rFonts w:eastAsia="Times New Roman" w:cstheme="minorHAnsi"/>
        </w:rPr>
        <w:t>crit</w:t>
      </w:r>
      <w:r>
        <w:rPr>
          <w:rFonts w:eastAsia="Times New Roman" w:cstheme="minorHAnsi"/>
          <w:spacing w:val="-1"/>
        </w:rPr>
        <w:t>e</w:t>
      </w:r>
      <w:r>
        <w:rPr>
          <w:rFonts w:eastAsia="Times New Roman" w:cstheme="minorHAnsi"/>
        </w:rPr>
        <w:t xml:space="preserve">ria, </w:t>
      </w:r>
      <w:proofErr w:type="gramStart"/>
      <w:r>
        <w:rPr>
          <w:rFonts w:eastAsia="Times New Roman" w:cstheme="minorHAnsi"/>
        </w:rPr>
        <w:t>protocols</w:t>
      </w:r>
      <w:proofErr w:type="gramEnd"/>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objec</w:t>
      </w:r>
      <w:r>
        <w:rPr>
          <w:rFonts w:eastAsia="Times New Roman" w:cstheme="minorHAnsi"/>
          <w:spacing w:val="-1"/>
        </w:rPr>
        <w:t>t</w:t>
      </w:r>
      <w:r>
        <w:rPr>
          <w:rFonts w:eastAsia="Times New Roman" w:cstheme="minorHAnsi"/>
        </w:rPr>
        <w:t>ives</w:t>
      </w:r>
      <w:r>
        <w:rPr>
          <w:rFonts w:eastAsia="Times New Roman" w:cstheme="minorHAnsi"/>
          <w:spacing w:val="5"/>
        </w:rPr>
        <w:t xml:space="preserve"> </w:t>
      </w:r>
      <w:r>
        <w:rPr>
          <w:rFonts w:eastAsia="Times New Roman" w:cstheme="minorHAnsi"/>
        </w:rPr>
        <w:t>in</w:t>
      </w:r>
      <w:r>
        <w:rPr>
          <w:rFonts w:eastAsia="Times New Roman" w:cstheme="minorHAnsi"/>
          <w:spacing w:val="4"/>
        </w:rPr>
        <w:t xml:space="preserve"> </w:t>
      </w:r>
      <w:r>
        <w:rPr>
          <w:rFonts w:eastAsia="Times New Roman" w:cstheme="minorHAnsi"/>
        </w:rPr>
        <w:t>t</w:t>
      </w:r>
      <w:r>
        <w:rPr>
          <w:rFonts w:eastAsia="Times New Roman" w:cstheme="minorHAnsi"/>
          <w:spacing w:val="-1"/>
        </w:rPr>
        <w:t>h</w:t>
      </w:r>
      <w:r>
        <w:rPr>
          <w:rFonts w:eastAsia="Times New Roman" w:cstheme="minorHAnsi"/>
        </w:rPr>
        <w:t>e</w:t>
      </w:r>
      <w:r>
        <w:rPr>
          <w:rFonts w:eastAsia="Times New Roman" w:cstheme="minorHAnsi"/>
          <w:spacing w:val="4"/>
        </w:rPr>
        <w:t xml:space="preserve"> </w:t>
      </w:r>
      <w:r>
        <w:rPr>
          <w:rFonts w:eastAsia="Times New Roman" w:cstheme="minorHAnsi"/>
        </w:rPr>
        <w:t>cognitiv</w:t>
      </w:r>
      <w:r>
        <w:rPr>
          <w:rFonts w:eastAsia="Times New Roman" w:cstheme="minorHAnsi"/>
          <w:spacing w:val="-1"/>
        </w:rPr>
        <w:t>e</w:t>
      </w:r>
      <w:r>
        <w:rPr>
          <w:rFonts w:eastAsia="Times New Roman" w:cstheme="minorHAnsi"/>
        </w:rPr>
        <w:t>,</w:t>
      </w:r>
      <w:r>
        <w:rPr>
          <w:rFonts w:eastAsia="Times New Roman" w:cstheme="minorHAnsi"/>
          <w:spacing w:val="5"/>
        </w:rPr>
        <w:t xml:space="preserve"> </w:t>
      </w:r>
      <w:r>
        <w:rPr>
          <w:rFonts w:eastAsia="Times New Roman" w:cstheme="minorHAnsi"/>
        </w:rPr>
        <w:t>a</w:t>
      </w:r>
      <w:r>
        <w:rPr>
          <w:rFonts w:eastAsia="Times New Roman" w:cstheme="minorHAnsi"/>
          <w:spacing w:val="-4"/>
        </w:rPr>
        <w:t>f</w:t>
      </w:r>
      <w:r>
        <w:rPr>
          <w:rFonts w:eastAsia="Times New Roman" w:cstheme="minorHAnsi"/>
        </w:rPr>
        <w:t>f</w:t>
      </w:r>
      <w:r>
        <w:rPr>
          <w:rFonts w:eastAsia="Times New Roman" w:cstheme="minorHAnsi"/>
          <w:spacing w:val="-1"/>
        </w:rPr>
        <w:t>e</w:t>
      </w:r>
      <w:r>
        <w:rPr>
          <w:rFonts w:eastAsia="Times New Roman" w:cstheme="minorHAnsi"/>
        </w:rPr>
        <w:t>ctiv</w:t>
      </w:r>
      <w:r>
        <w:rPr>
          <w:rFonts w:eastAsia="Times New Roman" w:cstheme="minorHAnsi"/>
          <w:spacing w:val="-1"/>
        </w:rPr>
        <w:t>e</w:t>
      </w:r>
      <w:r>
        <w:rPr>
          <w:rFonts w:eastAsia="Times New Roman" w:cstheme="minorHAnsi"/>
        </w:rPr>
        <w:t>,</w:t>
      </w:r>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psychom</w:t>
      </w:r>
      <w:r>
        <w:rPr>
          <w:rFonts w:eastAsia="Times New Roman" w:cstheme="minorHAnsi"/>
          <w:spacing w:val="-1"/>
        </w:rPr>
        <w:t>o</w:t>
      </w:r>
      <w:r>
        <w:rPr>
          <w:rFonts w:eastAsia="Times New Roman" w:cstheme="minorHAnsi"/>
        </w:rPr>
        <w:t>tor</w:t>
      </w:r>
      <w:r>
        <w:rPr>
          <w:rFonts w:eastAsia="Times New Roman" w:cstheme="minorHAnsi"/>
          <w:spacing w:val="1"/>
        </w:rPr>
        <w:t xml:space="preserve"> </w:t>
      </w:r>
      <w:r>
        <w:rPr>
          <w:rFonts w:eastAsia="Times New Roman" w:cstheme="minorHAnsi"/>
        </w:rPr>
        <w:t>dom</w:t>
      </w:r>
      <w:r>
        <w:rPr>
          <w:rFonts w:eastAsia="Times New Roman" w:cstheme="minorHAnsi"/>
          <w:spacing w:val="-1"/>
        </w:rPr>
        <w:t>a</w:t>
      </w:r>
      <w:r>
        <w:rPr>
          <w:rFonts w:eastAsia="Times New Roman" w:cstheme="minorHAnsi"/>
        </w:rPr>
        <w:t>in</w:t>
      </w:r>
      <w:r>
        <w:rPr>
          <w:rFonts w:eastAsia="Times New Roman" w:cstheme="minorHAnsi"/>
          <w:spacing w:val="-1"/>
        </w:rPr>
        <w:t>s</w:t>
      </w:r>
      <w:r>
        <w:rPr>
          <w:rFonts w:eastAsia="Times New Roman" w:cstheme="minorHAnsi"/>
        </w:rPr>
        <w:t>.</w:t>
      </w:r>
    </w:p>
    <w:p w14:paraId="4B071EFC" w14:textId="77777777" w:rsidR="003F0628" w:rsidRDefault="003F0628" w:rsidP="003F0628">
      <w:pPr>
        <w:pStyle w:val="Heading4"/>
        <w:spacing w:before="120" w:line="240" w:lineRule="auto"/>
      </w:pPr>
      <w:r>
        <w:t>Admissions Requirements</w:t>
      </w:r>
    </w:p>
    <w:p w14:paraId="6B3C85DB" w14:textId="77777777" w:rsidR="003F0628" w:rsidRDefault="003F0628" w:rsidP="003F0628">
      <w:pPr>
        <w:pStyle w:val="ListParagraph"/>
        <w:numPr>
          <w:ilvl w:val="0"/>
          <w:numId w:val="43"/>
        </w:numPr>
        <w:rPr>
          <w:color w:val="auto"/>
        </w:rPr>
      </w:pPr>
      <w:r>
        <w:rPr>
          <w:color w:val="auto"/>
        </w:rPr>
        <w:t>Have a high school diploma, GED.</w:t>
      </w:r>
      <w:r w:rsidRPr="0091203A">
        <w:rPr>
          <w:color w:val="auto"/>
        </w:rPr>
        <w:t xml:space="preserve"> or equivalent</w:t>
      </w:r>
    </w:p>
    <w:p w14:paraId="0BE81A5F" w14:textId="77777777" w:rsidR="003F0628" w:rsidRDefault="003F0628" w:rsidP="003F0628">
      <w:pPr>
        <w:pStyle w:val="ListParagraph"/>
        <w:numPr>
          <w:ilvl w:val="0"/>
          <w:numId w:val="43"/>
        </w:numPr>
        <w:rPr>
          <w:color w:val="auto"/>
        </w:rPr>
      </w:pPr>
      <w:r>
        <w:rPr>
          <w:color w:val="auto"/>
        </w:rPr>
        <w:t>Pass the entrance examination</w:t>
      </w:r>
    </w:p>
    <w:p w14:paraId="62487312" w14:textId="77777777" w:rsidR="003F0628" w:rsidRDefault="003F0628" w:rsidP="003F0628">
      <w:pPr>
        <w:pStyle w:val="Heading4"/>
        <w:spacing w:before="120" w:line="240" w:lineRule="auto"/>
      </w:pPr>
      <w:r>
        <w:t>P</w:t>
      </w:r>
      <w:r>
        <w:rPr>
          <w:spacing w:val="-1"/>
        </w:rPr>
        <w:t>r</w:t>
      </w:r>
      <w:r>
        <w:t>e</w:t>
      </w:r>
      <w:r>
        <w:rPr>
          <w:spacing w:val="-1"/>
        </w:rPr>
        <w:t>r</w:t>
      </w:r>
      <w:r>
        <w:t>eq</w:t>
      </w:r>
      <w:r>
        <w:rPr>
          <w:spacing w:val="-1"/>
        </w:rPr>
        <w:t>u</w:t>
      </w:r>
      <w:r>
        <w:t>i</w:t>
      </w:r>
      <w:r>
        <w:rPr>
          <w:spacing w:val="-1"/>
        </w:rPr>
        <w:t>s</w:t>
      </w:r>
      <w:r>
        <w:t>ites</w:t>
      </w:r>
    </w:p>
    <w:p w14:paraId="10735B19" w14:textId="77777777" w:rsidR="003F0628" w:rsidRDefault="003F0628" w:rsidP="003F0628">
      <w:pPr>
        <w:pStyle w:val="ListParagraph"/>
        <w:numPr>
          <w:ilvl w:val="0"/>
          <w:numId w:val="43"/>
        </w:numPr>
        <w:rPr>
          <w:color w:val="auto"/>
        </w:rPr>
      </w:pPr>
      <w:r>
        <w:rPr>
          <w:color w:val="auto"/>
        </w:rPr>
        <w:t xml:space="preserve">Background Check and Drug Screening where applicable </w:t>
      </w:r>
    </w:p>
    <w:p w14:paraId="347A9497" w14:textId="77777777" w:rsidR="003F0628" w:rsidRDefault="003F0628" w:rsidP="003F0628">
      <w:pPr>
        <w:widowControl w:val="0"/>
        <w:spacing w:before="120" w:after="0" w:line="240" w:lineRule="auto"/>
        <w:jc w:val="both"/>
        <w:rPr>
          <w:rFonts w:eastAsia="Times New Roman" w:cstheme="minorHAnsi"/>
        </w:rPr>
      </w:pPr>
      <w:r>
        <w:rPr>
          <w:rFonts w:eastAsia="Times New Roman" w:cstheme="minorHAnsi"/>
          <w:spacing w:val="-1"/>
        </w:rPr>
        <w:t>P</w:t>
      </w:r>
      <w:r>
        <w:rPr>
          <w:rFonts w:eastAsia="Times New Roman" w:cstheme="minorHAnsi"/>
        </w:rPr>
        <w:t>lea</w:t>
      </w:r>
      <w:r>
        <w:rPr>
          <w:rFonts w:eastAsia="Times New Roman" w:cstheme="minorHAnsi"/>
          <w:spacing w:val="-1"/>
        </w:rPr>
        <w:t>s</w:t>
      </w:r>
      <w:r>
        <w:rPr>
          <w:rFonts w:eastAsia="Times New Roman" w:cstheme="minorHAnsi"/>
        </w:rPr>
        <w:t>e</w:t>
      </w:r>
      <w:r>
        <w:rPr>
          <w:rFonts w:eastAsia="Times New Roman" w:cstheme="minorHAnsi"/>
          <w:spacing w:val="-2"/>
        </w:rPr>
        <w:t xml:space="preserve"> </w:t>
      </w:r>
      <w:r>
        <w:rPr>
          <w:rFonts w:eastAsia="Times New Roman" w:cstheme="minorHAnsi"/>
          <w:spacing w:val="-1"/>
        </w:rPr>
        <w:t>s</w:t>
      </w:r>
      <w:r>
        <w:rPr>
          <w:rFonts w:eastAsia="Times New Roman" w:cstheme="minorHAnsi"/>
        </w:rPr>
        <w:t>ee</w:t>
      </w:r>
      <w:r>
        <w:rPr>
          <w:rFonts w:eastAsia="Times New Roman" w:cstheme="minorHAnsi"/>
          <w:spacing w:val="-1"/>
        </w:rPr>
        <w:t xml:space="preserve"> P</w:t>
      </w:r>
      <w:r>
        <w:rPr>
          <w:rFonts w:eastAsia="Times New Roman" w:cstheme="minorHAnsi"/>
        </w:rPr>
        <w:t>rogram</w:t>
      </w:r>
      <w:r>
        <w:rPr>
          <w:rFonts w:eastAsia="Times New Roman" w:cstheme="minorHAnsi"/>
          <w:spacing w:val="-1"/>
        </w:rPr>
        <w:t xml:space="preserve"> H</w:t>
      </w:r>
      <w:r>
        <w:rPr>
          <w:rFonts w:eastAsia="Times New Roman" w:cstheme="minorHAnsi"/>
        </w:rPr>
        <w:t>andbook</w:t>
      </w:r>
      <w:r>
        <w:rPr>
          <w:rFonts w:eastAsia="Times New Roman" w:cstheme="minorHAnsi"/>
          <w:spacing w:val="-1"/>
        </w:rPr>
        <w:t xml:space="preserve"> </w:t>
      </w:r>
      <w:r>
        <w:rPr>
          <w:rFonts w:eastAsia="Times New Roman" w:cstheme="minorHAnsi"/>
        </w:rPr>
        <w:t>and</w:t>
      </w:r>
      <w:r>
        <w:rPr>
          <w:rFonts w:eastAsia="Times New Roman" w:cstheme="minorHAnsi"/>
          <w:spacing w:val="-2"/>
        </w:rPr>
        <w:t xml:space="preserve"> </w:t>
      </w:r>
      <w:r>
        <w:rPr>
          <w:rFonts w:eastAsia="Times New Roman" w:cstheme="minorHAnsi"/>
        </w:rPr>
        <w:t>Ex</w:t>
      </w:r>
      <w:r>
        <w:rPr>
          <w:rFonts w:eastAsia="Times New Roman" w:cstheme="minorHAnsi"/>
          <w:spacing w:val="-1"/>
        </w:rPr>
        <w:t>t</w:t>
      </w:r>
      <w:r>
        <w:rPr>
          <w:rFonts w:eastAsia="Times New Roman" w:cstheme="minorHAnsi"/>
        </w:rPr>
        <w:t>ern</w:t>
      </w:r>
      <w:r>
        <w:rPr>
          <w:rFonts w:eastAsia="Times New Roman" w:cstheme="minorHAnsi"/>
          <w:spacing w:val="-1"/>
        </w:rPr>
        <w:t>s</w:t>
      </w:r>
      <w:r>
        <w:rPr>
          <w:rFonts w:eastAsia="Times New Roman" w:cstheme="minorHAnsi"/>
        </w:rPr>
        <w:t>hip</w:t>
      </w:r>
      <w:r>
        <w:rPr>
          <w:rFonts w:eastAsia="Times New Roman" w:cstheme="minorHAnsi"/>
          <w:spacing w:val="-1"/>
        </w:rPr>
        <w:t xml:space="preserve"> M</w:t>
      </w:r>
      <w:r>
        <w:rPr>
          <w:rFonts w:eastAsia="Times New Roman" w:cstheme="minorHAnsi"/>
        </w:rPr>
        <w:t>anual</w:t>
      </w:r>
      <w:r>
        <w:rPr>
          <w:rFonts w:eastAsia="Times New Roman" w:cstheme="minorHAnsi"/>
          <w:spacing w:val="-1"/>
        </w:rPr>
        <w:t xml:space="preserve"> </w:t>
      </w:r>
      <w:r>
        <w:rPr>
          <w:rFonts w:eastAsia="Times New Roman" w:cstheme="minorHAnsi"/>
        </w:rPr>
        <w:t>for</w:t>
      </w:r>
      <w:r>
        <w:rPr>
          <w:rFonts w:eastAsia="Times New Roman" w:cstheme="minorHAnsi"/>
          <w:spacing w:val="-1"/>
        </w:rPr>
        <w:t xml:space="preserve"> </w:t>
      </w:r>
      <w:r>
        <w:rPr>
          <w:rFonts w:eastAsia="Times New Roman" w:cstheme="minorHAnsi"/>
        </w:rPr>
        <w:t>additio</w:t>
      </w:r>
      <w:r>
        <w:rPr>
          <w:rFonts w:eastAsia="Times New Roman" w:cstheme="minorHAnsi"/>
          <w:spacing w:val="-1"/>
        </w:rPr>
        <w:t>n</w:t>
      </w:r>
      <w:r>
        <w:rPr>
          <w:rFonts w:eastAsia="Times New Roman" w:cstheme="minorHAnsi"/>
        </w:rPr>
        <w:t>al</w:t>
      </w:r>
      <w:r>
        <w:rPr>
          <w:rFonts w:eastAsia="Times New Roman" w:cstheme="minorHAnsi"/>
          <w:spacing w:val="2"/>
        </w:rPr>
        <w:t xml:space="preserve"> </w:t>
      </w:r>
      <w:r>
        <w:rPr>
          <w:rFonts w:eastAsia="Times New Roman" w:cstheme="minorHAnsi"/>
        </w:rPr>
        <w:t>poli</w:t>
      </w:r>
      <w:r>
        <w:rPr>
          <w:rFonts w:eastAsia="Times New Roman" w:cstheme="minorHAnsi"/>
          <w:spacing w:val="-1"/>
        </w:rPr>
        <w:t>c</w:t>
      </w:r>
      <w:r>
        <w:rPr>
          <w:rFonts w:eastAsia="Times New Roman" w:cstheme="minorHAnsi"/>
        </w:rPr>
        <w:t>i</w:t>
      </w:r>
      <w:r>
        <w:rPr>
          <w:rFonts w:eastAsia="Times New Roman" w:cstheme="minorHAnsi"/>
          <w:spacing w:val="-1"/>
        </w:rPr>
        <w:t>e</w:t>
      </w:r>
      <w:r>
        <w:rPr>
          <w:rFonts w:eastAsia="Times New Roman" w:cstheme="minorHAnsi"/>
        </w:rPr>
        <w:t>s</w:t>
      </w:r>
      <w:r>
        <w:rPr>
          <w:rFonts w:eastAsia="Times New Roman" w:cstheme="minorHAnsi"/>
          <w:spacing w:val="3"/>
        </w:rPr>
        <w:t xml:space="preserve"> </w:t>
      </w:r>
      <w:r>
        <w:rPr>
          <w:rFonts w:eastAsia="Times New Roman" w:cstheme="minorHAnsi"/>
        </w:rPr>
        <w:t>for</w:t>
      </w:r>
      <w:r>
        <w:rPr>
          <w:rFonts w:eastAsia="Times New Roman" w:cstheme="minorHAnsi"/>
          <w:spacing w:val="3"/>
        </w:rPr>
        <w:t xml:space="preserve"> </w:t>
      </w:r>
      <w:r>
        <w:rPr>
          <w:rFonts w:eastAsia="Times New Roman" w:cstheme="minorHAnsi"/>
        </w:rPr>
        <w:t>this</w:t>
      </w:r>
      <w:r>
        <w:rPr>
          <w:rFonts w:eastAsia="Times New Roman" w:cstheme="minorHAnsi"/>
          <w:spacing w:val="2"/>
        </w:rPr>
        <w:t xml:space="preserve"> </w:t>
      </w:r>
      <w:r>
        <w:rPr>
          <w:rFonts w:eastAsia="Times New Roman" w:cstheme="minorHAnsi"/>
        </w:rPr>
        <w:t>program.</w:t>
      </w:r>
    </w:p>
    <w:p w14:paraId="5DA33BC5" w14:textId="77777777" w:rsidR="003F0628" w:rsidRDefault="003F0628" w:rsidP="003F0628">
      <w:pPr>
        <w:pStyle w:val="Heading4"/>
        <w:spacing w:before="120" w:line="240" w:lineRule="auto"/>
      </w:pPr>
      <w:r>
        <w:lastRenderedPageBreak/>
        <w:t>Cou</w:t>
      </w:r>
      <w:r>
        <w:rPr>
          <w:spacing w:val="-1"/>
        </w:rPr>
        <w:t>rs</w:t>
      </w:r>
      <w:r>
        <w:t>e</w:t>
      </w:r>
      <w:r>
        <w:rPr>
          <w:spacing w:val="-1"/>
        </w:rPr>
        <w:t xml:space="preserve"> </w:t>
      </w:r>
      <w:r>
        <w:t>O</w:t>
      </w:r>
      <w:r>
        <w:rPr>
          <w:spacing w:val="-1"/>
        </w:rPr>
        <w:t>u</w:t>
      </w:r>
      <w:r>
        <w:t>tli</w:t>
      </w:r>
      <w:r>
        <w:rPr>
          <w:spacing w:val="-1"/>
        </w:rPr>
        <w:t>n</w:t>
      </w:r>
      <w:r>
        <w:t>e</w:t>
      </w:r>
    </w:p>
    <w:p w14:paraId="5A38E961" w14:textId="03608214" w:rsidR="003F0628" w:rsidRDefault="003F0628" w:rsidP="003F0628">
      <w:pPr>
        <w:widowControl w:val="0"/>
        <w:spacing w:before="120" w:after="0" w:line="240" w:lineRule="auto"/>
        <w:ind w:right="100"/>
        <w:jc w:val="both"/>
        <w:rPr>
          <w:rFonts w:eastAsia="Times New Roman" w:cstheme="minorHAnsi"/>
        </w:rPr>
      </w:pPr>
      <w:r>
        <w:rPr>
          <w:rFonts w:eastAsia="Times New Roman" w:cstheme="minorHAnsi"/>
          <w:spacing w:val="-17"/>
        </w:rPr>
        <w:t>T</w:t>
      </w:r>
      <w:r>
        <w:rPr>
          <w:rFonts w:eastAsia="Times New Roman" w:cstheme="minorHAnsi"/>
        </w:rPr>
        <w:t>o</w:t>
      </w:r>
      <w:r>
        <w:rPr>
          <w:rFonts w:eastAsia="Times New Roman" w:cstheme="minorHAnsi"/>
          <w:spacing w:val="-5"/>
        </w:rPr>
        <w:t xml:space="preserve"> </w:t>
      </w:r>
      <w:r>
        <w:rPr>
          <w:rFonts w:eastAsia="Times New Roman" w:cstheme="minorHAnsi"/>
        </w:rPr>
        <w:t>receive</w:t>
      </w:r>
      <w:r>
        <w:rPr>
          <w:rFonts w:eastAsia="Times New Roman" w:cstheme="minorHAnsi"/>
          <w:spacing w:val="-4"/>
        </w:rPr>
        <w:t xml:space="preserve"> </w:t>
      </w:r>
      <w:r>
        <w:rPr>
          <w:rFonts w:eastAsia="Times New Roman" w:cstheme="minorHAnsi"/>
        </w:rPr>
        <w:t>an</w:t>
      </w:r>
      <w:r>
        <w:rPr>
          <w:rFonts w:eastAsia="Times New Roman" w:cstheme="minorHAnsi"/>
          <w:spacing w:val="-16"/>
        </w:rPr>
        <w:t xml:space="preserve"> </w:t>
      </w:r>
      <w:r>
        <w:rPr>
          <w:rFonts w:eastAsia="Times New Roman" w:cstheme="minorHAnsi"/>
          <w:spacing w:val="-1"/>
        </w:rPr>
        <w:t>A</w:t>
      </w:r>
      <w:r>
        <w:rPr>
          <w:rFonts w:eastAsia="Times New Roman" w:cstheme="minorHAnsi"/>
        </w:rPr>
        <w:t>s</w:t>
      </w:r>
      <w:r>
        <w:rPr>
          <w:rFonts w:eastAsia="Times New Roman" w:cstheme="minorHAnsi"/>
          <w:spacing w:val="-1"/>
        </w:rPr>
        <w:t>s</w:t>
      </w:r>
      <w:r>
        <w:rPr>
          <w:rFonts w:eastAsia="Times New Roman" w:cstheme="minorHAnsi"/>
        </w:rPr>
        <w:t>ociate</w:t>
      </w:r>
      <w:r>
        <w:rPr>
          <w:rFonts w:eastAsia="Times New Roman" w:cstheme="minorHAnsi"/>
          <w:spacing w:val="-5"/>
        </w:rPr>
        <w:t xml:space="preserve"> </w:t>
      </w:r>
      <w:r w:rsidR="00EC5FC4">
        <w:rPr>
          <w:rFonts w:eastAsia="Times New Roman" w:cstheme="minorHAnsi"/>
        </w:rPr>
        <w:t xml:space="preserve">in Applied </w:t>
      </w:r>
      <w:r>
        <w:rPr>
          <w:rFonts w:eastAsia="Times New Roman" w:cstheme="minorHAnsi"/>
          <w:spacing w:val="-1"/>
        </w:rPr>
        <w:t>S</w:t>
      </w:r>
      <w:r>
        <w:rPr>
          <w:rFonts w:eastAsia="Times New Roman" w:cstheme="minorHAnsi"/>
        </w:rPr>
        <w:t>cience</w:t>
      </w:r>
      <w:r>
        <w:rPr>
          <w:rFonts w:eastAsia="Times New Roman" w:cstheme="minorHAnsi"/>
          <w:spacing w:val="-5"/>
        </w:rPr>
        <w:t xml:space="preserve"> </w:t>
      </w:r>
      <w:r>
        <w:rPr>
          <w:rFonts w:eastAsia="Times New Roman" w:cstheme="minorHAnsi"/>
        </w:rPr>
        <w:t>in</w:t>
      </w:r>
      <w:r>
        <w:rPr>
          <w:rFonts w:eastAsia="Times New Roman" w:cstheme="minorHAnsi"/>
          <w:spacing w:val="-4"/>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9"/>
        </w:rPr>
        <w:t xml:space="preserve"> </w:t>
      </w:r>
      <w:r>
        <w:rPr>
          <w:rFonts w:eastAsia="Times New Roman" w:cstheme="minorHAnsi"/>
          <w:spacing w:val="-17"/>
        </w:rPr>
        <w:t>T</w:t>
      </w:r>
      <w:r>
        <w:rPr>
          <w:rFonts w:eastAsia="Times New Roman" w:cstheme="minorHAnsi"/>
        </w:rPr>
        <w:t>echnolog</w:t>
      </w:r>
      <w:r>
        <w:rPr>
          <w:rFonts w:eastAsia="Times New Roman" w:cstheme="minorHAnsi"/>
          <w:spacing w:val="-15"/>
        </w:rPr>
        <w:t>y</w:t>
      </w:r>
      <w:r>
        <w:rPr>
          <w:rFonts w:eastAsia="Times New Roman" w:cstheme="minorHAnsi"/>
        </w:rPr>
        <w:t>,</w:t>
      </w:r>
      <w:r>
        <w:rPr>
          <w:rFonts w:eastAsia="Times New Roman" w:cstheme="minorHAnsi"/>
          <w:spacing w:val="-4"/>
        </w:rPr>
        <w:t xml:space="preserve"> </w:t>
      </w:r>
      <w:r>
        <w:rPr>
          <w:rFonts w:eastAsia="Times New Roman" w:cstheme="minorHAnsi"/>
        </w:rPr>
        <w:t>studen</w:t>
      </w:r>
      <w:r>
        <w:rPr>
          <w:rFonts w:eastAsia="Times New Roman" w:cstheme="minorHAnsi"/>
          <w:spacing w:val="-1"/>
        </w:rPr>
        <w:t>t</w:t>
      </w:r>
      <w:r>
        <w:rPr>
          <w:rFonts w:eastAsia="Times New Roman" w:cstheme="minorHAnsi"/>
        </w:rPr>
        <w:t>s mu</w:t>
      </w:r>
      <w:r>
        <w:rPr>
          <w:rFonts w:eastAsia="Times New Roman" w:cstheme="minorHAnsi"/>
          <w:spacing w:val="-1"/>
        </w:rPr>
        <w:t>s</w:t>
      </w:r>
      <w:r>
        <w:rPr>
          <w:rFonts w:eastAsia="Times New Roman" w:cstheme="minorHAnsi"/>
        </w:rPr>
        <w:t>t</w:t>
      </w:r>
      <w:r>
        <w:rPr>
          <w:rFonts w:eastAsia="Times New Roman" w:cstheme="minorHAnsi"/>
          <w:spacing w:val="-6"/>
        </w:rPr>
        <w:t xml:space="preserve"> </w:t>
      </w:r>
      <w:r>
        <w:rPr>
          <w:rFonts w:eastAsia="Times New Roman" w:cstheme="minorHAnsi"/>
        </w:rPr>
        <w:t>co</w:t>
      </w:r>
      <w:r>
        <w:rPr>
          <w:rFonts w:eastAsia="Times New Roman" w:cstheme="minorHAnsi"/>
          <w:spacing w:val="-1"/>
        </w:rPr>
        <w:t>m</w:t>
      </w:r>
      <w:r>
        <w:rPr>
          <w:rFonts w:eastAsia="Times New Roman" w:cstheme="minorHAnsi"/>
        </w:rPr>
        <w:t>plete</w:t>
      </w:r>
      <w:r>
        <w:rPr>
          <w:rFonts w:eastAsia="Times New Roman" w:cstheme="minorHAnsi"/>
          <w:spacing w:val="-6"/>
        </w:rPr>
        <w:t xml:space="preserve"> </w:t>
      </w:r>
      <w:r>
        <w:rPr>
          <w:rFonts w:eastAsia="Times New Roman" w:cstheme="minorHAnsi"/>
        </w:rPr>
        <w:t>48.0</w:t>
      </w:r>
      <w:r>
        <w:rPr>
          <w:rFonts w:eastAsia="Times New Roman" w:cstheme="minorHAnsi"/>
          <w:spacing w:val="-6"/>
        </w:rPr>
        <w:t xml:space="preserve"> </w:t>
      </w:r>
      <w:r>
        <w:rPr>
          <w:rFonts w:eastAsia="Times New Roman" w:cstheme="minorHAnsi"/>
        </w:rPr>
        <w:t>cred</w:t>
      </w:r>
      <w:r>
        <w:rPr>
          <w:rFonts w:eastAsia="Times New Roman" w:cstheme="minorHAnsi"/>
          <w:spacing w:val="-1"/>
        </w:rPr>
        <w:t>i</w:t>
      </w:r>
      <w:r>
        <w:rPr>
          <w:rFonts w:eastAsia="Times New Roman" w:cstheme="minorHAnsi"/>
        </w:rPr>
        <w:t>t</w:t>
      </w:r>
      <w:r>
        <w:rPr>
          <w:rFonts w:eastAsia="Times New Roman" w:cstheme="minorHAnsi"/>
          <w:spacing w:val="-6"/>
        </w:rPr>
        <w:t xml:space="preserve"> </w:t>
      </w:r>
      <w:r>
        <w:rPr>
          <w:rFonts w:eastAsia="Times New Roman" w:cstheme="minorHAnsi"/>
        </w:rPr>
        <w:t>hours</w:t>
      </w:r>
      <w:r>
        <w:rPr>
          <w:rFonts w:eastAsia="Times New Roman" w:cstheme="minorHAnsi"/>
          <w:spacing w:val="-6"/>
        </w:rPr>
        <w:t xml:space="preserve"> </w:t>
      </w:r>
      <w:r>
        <w:rPr>
          <w:rFonts w:eastAsia="Times New Roman" w:cstheme="minorHAnsi"/>
        </w:rPr>
        <w:t>in</w:t>
      </w:r>
      <w:r>
        <w:rPr>
          <w:rFonts w:eastAsia="Times New Roman" w:cstheme="minorHAnsi"/>
          <w:spacing w:val="-6"/>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5"/>
        </w:rPr>
        <w:t xml:space="preserve"> </w:t>
      </w:r>
      <w:r>
        <w:rPr>
          <w:rFonts w:eastAsia="Times New Roman" w:cstheme="minorHAnsi"/>
        </w:rPr>
        <w:t>ma</w:t>
      </w:r>
      <w:r>
        <w:rPr>
          <w:rFonts w:eastAsia="Times New Roman" w:cstheme="minorHAnsi"/>
          <w:spacing w:val="-1"/>
        </w:rPr>
        <w:t>j</w:t>
      </w:r>
      <w:r>
        <w:rPr>
          <w:rFonts w:eastAsia="Times New Roman" w:cstheme="minorHAnsi"/>
        </w:rPr>
        <w:t>or</w:t>
      </w:r>
      <w:r>
        <w:rPr>
          <w:rFonts w:eastAsia="Times New Roman" w:cstheme="minorHAnsi"/>
          <w:spacing w:val="-6"/>
        </w:rPr>
        <w:t xml:space="preserve"> </w:t>
      </w:r>
      <w:r>
        <w:rPr>
          <w:rFonts w:eastAsia="Times New Roman" w:cstheme="minorHAnsi"/>
        </w:rPr>
        <w:t>and</w:t>
      </w:r>
      <w:r>
        <w:rPr>
          <w:rFonts w:eastAsia="Times New Roman" w:cstheme="minorHAnsi"/>
          <w:spacing w:val="-6"/>
        </w:rPr>
        <w:t xml:space="preserve"> </w:t>
      </w:r>
      <w:r>
        <w:rPr>
          <w:rFonts w:eastAsia="Times New Roman" w:cstheme="minorHAnsi"/>
        </w:rPr>
        <w:t>24.0</w:t>
      </w:r>
      <w:r>
        <w:rPr>
          <w:rFonts w:eastAsia="Times New Roman" w:cstheme="minorHAnsi"/>
          <w:spacing w:val="-6"/>
        </w:rPr>
        <w:t xml:space="preserve"> </w:t>
      </w:r>
      <w:r>
        <w:rPr>
          <w:rFonts w:eastAsia="Times New Roman" w:cstheme="minorHAnsi"/>
        </w:rPr>
        <w:t>cr</w:t>
      </w:r>
      <w:r>
        <w:rPr>
          <w:rFonts w:eastAsia="Times New Roman" w:cstheme="minorHAnsi"/>
          <w:spacing w:val="-1"/>
        </w:rPr>
        <w:t>e</w:t>
      </w:r>
      <w:r>
        <w:rPr>
          <w:rFonts w:eastAsia="Times New Roman" w:cstheme="minorHAnsi"/>
        </w:rPr>
        <w:t>dit</w:t>
      </w:r>
      <w:r>
        <w:rPr>
          <w:rFonts w:eastAsia="Times New Roman" w:cstheme="minorHAnsi"/>
          <w:spacing w:val="-6"/>
        </w:rPr>
        <w:t xml:space="preserve"> </w:t>
      </w:r>
      <w:r>
        <w:rPr>
          <w:rFonts w:eastAsia="Times New Roman" w:cstheme="minorHAnsi"/>
        </w:rPr>
        <w:t>hours in</w:t>
      </w:r>
      <w:r>
        <w:rPr>
          <w:rFonts w:eastAsia="Times New Roman" w:cstheme="minorHAnsi"/>
          <w:spacing w:val="8"/>
        </w:rPr>
        <w:t xml:space="preserve"> </w:t>
      </w:r>
      <w:r>
        <w:rPr>
          <w:rFonts w:eastAsia="Times New Roman" w:cstheme="minorHAnsi"/>
          <w:spacing w:val="-1"/>
        </w:rPr>
        <w:t>G</w:t>
      </w:r>
      <w:r>
        <w:rPr>
          <w:rFonts w:eastAsia="Times New Roman" w:cstheme="minorHAnsi"/>
        </w:rPr>
        <w:t>eneral</w:t>
      </w:r>
      <w:r>
        <w:rPr>
          <w:rFonts w:eastAsia="Times New Roman" w:cstheme="minorHAnsi"/>
          <w:spacing w:val="8"/>
        </w:rPr>
        <w:t xml:space="preserve"> </w:t>
      </w:r>
      <w:r>
        <w:rPr>
          <w:rFonts w:eastAsia="Times New Roman" w:cstheme="minorHAnsi"/>
        </w:rPr>
        <w:t>Educat</w:t>
      </w:r>
      <w:r>
        <w:rPr>
          <w:rFonts w:eastAsia="Times New Roman" w:cstheme="minorHAnsi"/>
          <w:spacing w:val="-1"/>
        </w:rPr>
        <w:t>i</w:t>
      </w:r>
      <w:r>
        <w:rPr>
          <w:rFonts w:eastAsia="Times New Roman" w:cstheme="minorHAnsi"/>
        </w:rPr>
        <w:t>on</w:t>
      </w:r>
      <w:r>
        <w:rPr>
          <w:rFonts w:eastAsia="Times New Roman" w:cstheme="minorHAnsi"/>
          <w:spacing w:val="9"/>
        </w:rPr>
        <w:t xml:space="preserve"> </w:t>
      </w:r>
      <w:r>
        <w:rPr>
          <w:rFonts w:eastAsia="Times New Roman" w:cstheme="minorHAnsi"/>
        </w:rPr>
        <w:t>cour</w:t>
      </w:r>
      <w:r>
        <w:rPr>
          <w:rFonts w:eastAsia="Times New Roman" w:cstheme="minorHAnsi"/>
          <w:spacing w:val="-1"/>
        </w:rPr>
        <w:t>s</w:t>
      </w:r>
      <w:r>
        <w:rPr>
          <w:rFonts w:eastAsia="Times New Roman" w:cstheme="minorHAnsi"/>
        </w:rPr>
        <w:t>es</w:t>
      </w:r>
      <w:r>
        <w:rPr>
          <w:rFonts w:eastAsia="Times New Roman" w:cstheme="minorHAnsi"/>
          <w:spacing w:val="8"/>
        </w:rPr>
        <w:t xml:space="preserve"> </w:t>
      </w:r>
      <w:r>
        <w:rPr>
          <w:rFonts w:eastAsia="Times New Roman" w:cstheme="minorHAnsi"/>
        </w:rPr>
        <w:t>for</w:t>
      </w:r>
      <w:r>
        <w:rPr>
          <w:rFonts w:eastAsia="Times New Roman" w:cstheme="minorHAnsi"/>
          <w:spacing w:val="9"/>
        </w:rPr>
        <w:t xml:space="preserve"> </w:t>
      </w:r>
      <w:r>
        <w:rPr>
          <w:rFonts w:eastAsia="Times New Roman" w:cstheme="minorHAnsi"/>
        </w:rPr>
        <w:t>a</w:t>
      </w:r>
      <w:r>
        <w:rPr>
          <w:rFonts w:eastAsia="Times New Roman" w:cstheme="minorHAnsi"/>
          <w:spacing w:val="8"/>
        </w:rPr>
        <w:t xml:space="preserve"> </w:t>
      </w:r>
      <w:r>
        <w:rPr>
          <w:rFonts w:eastAsia="Times New Roman" w:cstheme="minorHAnsi"/>
        </w:rPr>
        <w:t>total</w:t>
      </w:r>
      <w:r>
        <w:rPr>
          <w:rFonts w:eastAsia="Times New Roman" w:cstheme="minorHAnsi"/>
          <w:spacing w:val="9"/>
        </w:rPr>
        <w:t xml:space="preserve"> </w:t>
      </w:r>
      <w:r>
        <w:rPr>
          <w:rFonts w:eastAsia="Times New Roman" w:cstheme="minorHAnsi"/>
        </w:rPr>
        <w:t>of</w:t>
      </w:r>
      <w:r>
        <w:rPr>
          <w:rFonts w:eastAsia="Times New Roman" w:cstheme="minorHAnsi"/>
          <w:spacing w:val="8"/>
        </w:rPr>
        <w:t xml:space="preserve"> </w:t>
      </w:r>
      <w:r>
        <w:rPr>
          <w:rFonts w:eastAsia="Times New Roman" w:cstheme="minorHAnsi"/>
        </w:rPr>
        <w:t>72.0</w:t>
      </w:r>
      <w:r>
        <w:rPr>
          <w:rFonts w:eastAsia="Times New Roman" w:cstheme="minorHAnsi"/>
          <w:spacing w:val="9"/>
        </w:rPr>
        <w:t xml:space="preserve"> </w:t>
      </w:r>
      <w:r>
        <w:rPr>
          <w:rFonts w:eastAsia="Times New Roman" w:cstheme="minorHAnsi"/>
        </w:rPr>
        <w:t>credit</w:t>
      </w:r>
      <w:r>
        <w:rPr>
          <w:rFonts w:eastAsia="Times New Roman" w:cstheme="minorHAnsi"/>
          <w:spacing w:val="8"/>
        </w:rPr>
        <w:t xml:space="preserve"> </w:t>
      </w:r>
      <w:r>
        <w:rPr>
          <w:rFonts w:eastAsia="Times New Roman" w:cstheme="minorHAnsi"/>
        </w:rPr>
        <w:t>hours.</w:t>
      </w:r>
      <w:r>
        <w:rPr>
          <w:rFonts w:eastAsia="Times New Roman" w:cstheme="minorHAnsi"/>
          <w:spacing w:val="7"/>
        </w:rPr>
        <w:t xml:space="preserve"> </w:t>
      </w:r>
      <w:r>
        <w:rPr>
          <w:rFonts w:eastAsia="Times New Roman" w:cstheme="minorHAnsi"/>
        </w:rPr>
        <w:t>This</w:t>
      </w:r>
      <w:r>
        <w:rPr>
          <w:rFonts w:eastAsia="Times New Roman" w:cstheme="minorHAnsi"/>
          <w:spacing w:val="10"/>
        </w:rPr>
        <w:t xml:space="preserve"> </w:t>
      </w:r>
      <w:r>
        <w:rPr>
          <w:rFonts w:eastAsia="Times New Roman" w:cstheme="minorHAnsi"/>
        </w:rPr>
        <w:t>degree</w:t>
      </w:r>
      <w:r>
        <w:rPr>
          <w:rFonts w:eastAsia="Times New Roman" w:cstheme="minorHAnsi"/>
          <w:spacing w:val="10"/>
        </w:rPr>
        <w:t xml:space="preserve"> </w:t>
      </w:r>
      <w:r>
        <w:rPr>
          <w:rFonts w:eastAsia="Times New Roman" w:cstheme="minorHAnsi"/>
        </w:rPr>
        <w:t>program</w:t>
      </w:r>
      <w:r>
        <w:rPr>
          <w:rFonts w:eastAsia="Times New Roman" w:cstheme="minorHAnsi"/>
          <w:spacing w:val="10"/>
        </w:rPr>
        <w:t xml:space="preserve"> </w:t>
      </w:r>
      <w:r>
        <w:rPr>
          <w:rFonts w:eastAsia="Times New Roman" w:cstheme="minorHAnsi"/>
        </w:rPr>
        <w:t>can</w:t>
      </w:r>
      <w:r>
        <w:rPr>
          <w:rFonts w:eastAsia="Times New Roman" w:cstheme="minorHAnsi"/>
          <w:spacing w:val="10"/>
        </w:rPr>
        <w:t xml:space="preserve"> </w:t>
      </w:r>
      <w:r>
        <w:rPr>
          <w:rFonts w:eastAsia="Times New Roman" w:cstheme="minorHAnsi"/>
        </w:rPr>
        <w:t>be</w:t>
      </w:r>
      <w:r>
        <w:rPr>
          <w:rFonts w:eastAsia="Times New Roman" w:cstheme="minorHAnsi"/>
          <w:spacing w:val="10"/>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ed</w:t>
      </w:r>
      <w:r>
        <w:rPr>
          <w:rFonts w:eastAsia="Times New Roman" w:cstheme="minorHAnsi"/>
          <w:spacing w:val="10"/>
        </w:rPr>
        <w:t xml:space="preserve"> </w:t>
      </w:r>
      <w:r>
        <w:rPr>
          <w:rFonts w:eastAsia="Times New Roman" w:cstheme="minorHAnsi"/>
        </w:rPr>
        <w:t>in</w:t>
      </w:r>
      <w:r>
        <w:rPr>
          <w:rFonts w:eastAsia="Times New Roman" w:cstheme="minorHAnsi"/>
          <w:spacing w:val="10"/>
        </w:rPr>
        <w:t xml:space="preserve"> </w:t>
      </w:r>
      <w:r>
        <w:rPr>
          <w:rFonts w:eastAsia="Times New Roman" w:cstheme="minorHAnsi"/>
        </w:rPr>
        <w:t>20</w:t>
      </w:r>
      <w:r>
        <w:rPr>
          <w:rFonts w:eastAsia="Times New Roman" w:cstheme="minorHAnsi"/>
          <w:spacing w:val="10"/>
        </w:rPr>
        <w:t xml:space="preserve"> </w:t>
      </w:r>
      <w:r>
        <w:rPr>
          <w:rFonts w:eastAsia="Times New Roman" w:cstheme="minorHAnsi"/>
        </w:rPr>
        <w:t>mon</w:t>
      </w:r>
      <w:r>
        <w:rPr>
          <w:rFonts w:eastAsia="Times New Roman" w:cstheme="minorHAnsi"/>
          <w:spacing w:val="-1"/>
        </w:rPr>
        <w:t>t</w:t>
      </w:r>
      <w:r>
        <w:rPr>
          <w:rFonts w:eastAsia="Times New Roman" w:cstheme="minorHAnsi"/>
        </w:rPr>
        <w:t>hs (80</w:t>
      </w:r>
      <w:r>
        <w:rPr>
          <w:rFonts w:eastAsia="Times New Roman" w:cstheme="minorHAnsi"/>
          <w:spacing w:val="-7"/>
        </w:rPr>
        <w:t xml:space="preserve"> </w:t>
      </w:r>
      <w:r>
        <w:rPr>
          <w:rFonts w:eastAsia="Times New Roman" w:cstheme="minorHAnsi"/>
        </w:rPr>
        <w:t>we</w:t>
      </w:r>
      <w:r>
        <w:rPr>
          <w:rFonts w:eastAsia="Times New Roman" w:cstheme="minorHAnsi"/>
          <w:spacing w:val="-1"/>
        </w:rPr>
        <w:t>e</w:t>
      </w:r>
      <w:r>
        <w:rPr>
          <w:rFonts w:eastAsia="Times New Roman" w:cstheme="minorHAnsi"/>
        </w:rPr>
        <w:t>ks)</w:t>
      </w:r>
      <w:r>
        <w:rPr>
          <w:rFonts w:eastAsia="Times New Roman" w:cstheme="minorHAnsi"/>
          <w:spacing w:val="-6"/>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full-</w:t>
      </w:r>
      <w:r>
        <w:rPr>
          <w:rFonts w:eastAsia="Times New Roman" w:cstheme="minorHAnsi"/>
          <w:spacing w:val="-1"/>
        </w:rPr>
        <w:t>t</w:t>
      </w:r>
      <w:r>
        <w:rPr>
          <w:rFonts w:eastAsia="Times New Roman" w:cstheme="minorHAnsi"/>
        </w:rPr>
        <w:t>ime</w:t>
      </w:r>
      <w:r>
        <w:rPr>
          <w:rFonts w:eastAsia="Times New Roman" w:cstheme="minorHAnsi"/>
          <w:spacing w:val="-7"/>
        </w:rPr>
        <w:t xml:space="preserve"> </w:t>
      </w:r>
      <w:r>
        <w:rPr>
          <w:rFonts w:eastAsia="Times New Roman" w:cstheme="minorHAnsi"/>
        </w:rPr>
        <w:t>studen</w:t>
      </w:r>
      <w:r>
        <w:rPr>
          <w:rFonts w:eastAsia="Times New Roman" w:cstheme="minorHAnsi"/>
          <w:spacing w:val="-1"/>
        </w:rPr>
        <w:t>t</w:t>
      </w:r>
      <w:r>
        <w:rPr>
          <w:rFonts w:eastAsia="Times New Roman" w:cstheme="minorHAnsi"/>
        </w:rPr>
        <w:t>s</w:t>
      </w:r>
      <w:r>
        <w:rPr>
          <w:rFonts w:eastAsia="Times New Roman" w:cstheme="minorHAnsi"/>
          <w:spacing w:val="-6"/>
        </w:rPr>
        <w:t xml:space="preserve"> </w:t>
      </w:r>
      <w:r>
        <w:rPr>
          <w:rFonts w:eastAsia="Times New Roman" w:cstheme="minorHAnsi"/>
        </w:rPr>
        <w:t>or</w:t>
      </w:r>
      <w:r>
        <w:rPr>
          <w:rFonts w:eastAsia="Times New Roman" w:cstheme="minorHAnsi"/>
          <w:spacing w:val="-6"/>
        </w:rPr>
        <w:t xml:space="preserve"> </w:t>
      </w:r>
      <w:r>
        <w:rPr>
          <w:rFonts w:eastAsia="Times New Roman" w:cstheme="minorHAnsi"/>
        </w:rPr>
        <w:t>28</w:t>
      </w:r>
      <w:r>
        <w:rPr>
          <w:rFonts w:eastAsia="Times New Roman" w:cstheme="minorHAnsi"/>
          <w:spacing w:val="-7"/>
        </w:rPr>
        <w:t xml:space="preserve"> </w:t>
      </w:r>
      <w:r>
        <w:rPr>
          <w:rFonts w:eastAsia="Times New Roman" w:cstheme="minorHAnsi"/>
        </w:rPr>
        <w:t>mon</w:t>
      </w:r>
      <w:r>
        <w:rPr>
          <w:rFonts w:eastAsia="Times New Roman" w:cstheme="minorHAnsi"/>
          <w:spacing w:val="-1"/>
        </w:rPr>
        <w:t>t</w:t>
      </w:r>
      <w:r>
        <w:rPr>
          <w:rFonts w:eastAsia="Times New Roman" w:cstheme="minorHAnsi"/>
        </w:rPr>
        <w:t>hs</w:t>
      </w:r>
      <w:r>
        <w:rPr>
          <w:rFonts w:eastAsia="Times New Roman" w:cstheme="minorHAnsi"/>
          <w:spacing w:val="-6"/>
        </w:rPr>
        <w:t xml:space="preserve"> </w:t>
      </w:r>
      <w:r>
        <w:rPr>
          <w:rFonts w:eastAsia="Times New Roman" w:cstheme="minorHAnsi"/>
        </w:rPr>
        <w:t>(</w:t>
      </w:r>
      <w:r>
        <w:rPr>
          <w:rFonts w:eastAsia="Times New Roman" w:cstheme="minorHAnsi"/>
          <w:spacing w:val="-9"/>
        </w:rPr>
        <w:t>1</w:t>
      </w:r>
      <w:r>
        <w:rPr>
          <w:rFonts w:eastAsia="Times New Roman" w:cstheme="minorHAnsi"/>
        </w:rPr>
        <w:t>12</w:t>
      </w:r>
      <w:r>
        <w:rPr>
          <w:rFonts w:eastAsia="Times New Roman" w:cstheme="minorHAnsi"/>
          <w:spacing w:val="-6"/>
        </w:rPr>
        <w:t xml:space="preserve"> </w:t>
      </w:r>
      <w:r>
        <w:rPr>
          <w:rFonts w:eastAsia="Times New Roman" w:cstheme="minorHAnsi"/>
          <w:spacing w:val="-1"/>
        </w:rPr>
        <w:t>w</w:t>
      </w:r>
      <w:r>
        <w:rPr>
          <w:rFonts w:eastAsia="Times New Roman" w:cstheme="minorHAnsi"/>
        </w:rPr>
        <w:t>eek</w:t>
      </w:r>
      <w:r>
        <w:rPr>
          <w:rFonts w:eastAsia="Times New Roman" w:cstheme="minorHAnsi"/>
          <w:spacing w:val="-1"/>
        </w:rPr>
        <w:t>s</w:t>
      </w:r>
      <w:r>
        <w:rPr>
          <w:rFonts w:eastAsia="Times New Roman" w:cstheme="minorHAnsi"/>
        </w:rPr>
        <w:t>)</w:t>
      </w:r>
      <w:r>
        <w:rPr>
          <w:rFonts w:eastAsia="Times New Roman" w:cstheme="minorHAnsi"/>
          <w:spacing w:val="-7"/>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par</w:t>
      </w:r>
      <w:r>
        <w:rPr>
          <w:rFonts w:eastAsia="Times New Roman" w:cstheme="minorHAnsi"/>
          <w:spacing w:val="-1"/>
        </w:rPr>
        <w:t>t</w:t>
      </w:r>
      <w:r>
        <w:rPr>
          <w:rFonts w:eastAsia="Times New Roman" w:cstheme="minorHAnsi"/>
        </w:rPr>
        <w:t>- t</w:t>
      </w:r>
      <w:r>
        <w:rPr>
          <w:rFonts w:eastAsia="Times New Roman" w:cstheme="minorHAnsi"/>
          <w:spacing w:val="-1"/>
        </w:rPr>
        <w:t>i</w:t>
      </w:r>
      <w:r>
        <w:rPr>
          <w:rFonts w:eastAsia="Times New Roman" w:cstheme="minorHAnsi"/>
        </w:rPr>
        <w:t>me</w:t>
      </w:r>
      <w:r>
        <w:rPr>
          <w:rFonts w:eastAsia="Times New Roman" w:cstheme="minorHAnsi"/>
          <w:spacing w:val="-2"/>
        </w:rPr>
        <w:t xml:space="preserve"> </w:t>
      </w:r>
      <w:r>
        <w:rPr>
          <w:rFonts w:eastAsia="Times New Roman" w:cstheme="minorHAnsi"/>
          <w:spacing w:val="-1"/>
        </w:rPr>
        <w:t>s</w:t>
      </w:r>
      <w:r>
        <w:rPr>
          <w:rFonts w:eastAsia="Times New Roman" w:cstheme="minorHAnsi"/>
        </w:rPr>
        <w:t>tuden</w:t>
      </w:r>
      <w:r>
        <w:rPr>
          <w:rFonts w:eastAsia="Times New Roman" w:cstheme="minorHAnsi"/>
          <w:spacing w:val="-1"/>
        </w:rPr>
        <w:t>ts</w:t>
      </w:r>
      <w:r>
        <w:rPr>
          <w:rFonts w:eastAsia="Times New Roman" w:cstheme="minorHAnsi"/>
        </w:rPr>
        <w:t xml:space="preserve">. </w:t>
      </w:r>
      <w:r>
        <w:rPr>
          <w:rFonts w:eastAsia="Times New Roman" w:cstheme="minorHAnsi"/>
          <w:b/>
          <w:bCs/>
        </w:rPr>
        <w:t>Eve</w:t>
      </w:r>
      <w:r>
        <w:rPr>
          <w:rFonts w:eastAsia="Times New Roman" w:cstheme="minorHAnsi"/>
          <w:b/>
          <w:bCs/>
          <w:spacing w:val="-1"/>
        </w:rPr>
        <w:t>n</w:t>
      </w:r>
      <w:r>
        <w:rPr>
          <w:rFonts w:eastAsia="Times New Roman" w:cstheme="minorHAnsi"/>
          <w:b/>
          <w:bCs/>
        </w:rPr>
        <w:t>i</w:t>
      </w:r>
      <w:r>
        <w:rPr>
          <w:rFonts w:eastAsia="Times New Roman" w:cstheme="minorHAnsi"/>
          <w:b/>
          <w:bCs/>
          <w:spacing w:val="-1"/>
        </w:rPr>
        <w:t>n</w:t>
      </w:r>
      <w:r>
        <w:rPr>
          <w:rFonts w:eastAsia="Times New Roman" w:cstheme="minorHAnsi"/>
          <w:b/>
          <w:bCs/>
        </w:rPr>
        <w:t xml:space="preserve">g </w:t>
      </w:r>
      <w:r>
        <w:rPr>
          <w:rFonts w:eastAsia="Times New Roman" w:cstheme="minorHAnsi"/>
          <w:b/>
          <w:bCs/>
          <w:spacing w:val="-1"/>
        </w:rPr>
        <w:t>s</w:t>
      </w:r>
      <w:r>
        <w:rPr>
          <w:rFonts w:eastAsia="Times New Roman" w:cstheme="minorHAnsi"/>
          <w:b/>
          <w:bCs/>
        </w:rPr>
        <w:t>t</w:t>
      </w:r>
      <w:r>
        <w:rPr>
          <w:rFonts w:eastAsia="Times New Roman" w:cstheme="minorHAnsi"/>
          <w:b/>
          <w:bCs/>
          <w:spacing w:val="-1"/>
        </w:rPr>
        <w:t>ud</w:t>
      </w:r>
      <w:r>
        <w:rPr>
          <w:rFonts w:eastAsia="Times New Roman" w:cstheme="minorHAnsi"/>
          <w:b/>
          <w:bCs/>
        </w:rPr>
        <w:t>e</w:t>
      </w:r>
      <w:r>
        <w:rPr>
          <w:rFonts w:eastAsia="Times New Roman" w:cstheme="minorHAnsi"/>
          <w:b/>
          <w:bCs/>
          <w:spacing w:val="-1"/>
        </w:rPr>
        <w:t>n</w:t>
      </w:r>
      <w:r>
        <w:rPr>
          <w:rFonts w:eastAsia="Times New Roman" w:cstheme="minorHAnsi"/>
          <w:b/>
          <w:bCs/>
        </w:rPr>
        <w:t>ts</w:t>
      </w:r>
      <w:r>
        <w:rPr>
          <w:rFonts w:eastAsia="Times New Roman" w:cstheme="minorHAnsi"/>
          <w:b/>
          <w:bCs/>
          <w:spacing w:val="5"/>
        </w:rPr>
        <w:t xml:space="preserve"> </w:t>
      </w:r>
      <w:r>
        <w:rPr>
          <w:rFonts w:eastAsia="Times New Roman" w:cstheme="minorHAnsi"/>
          <w:b/>
          <w:bCs/>
        </w:rPr>
        <w:t>wi</w:t>
      </w:r>
      <w:r>
        <w:rPr>
          <w:rFonts w:eastAsia="Times New Roman" w:cstheme="minorHAnsi"/>
          <w:b/>
          <w:bCs/>
          <w:spacing w:val="-1"/>
        </w:rPr>
        <w:t>l</w:t>
      </w:r>
      <w:r>
        <w:rPr>
          <w:rFonts w:eastAsia="Times New Roman" w:cstheme="minorHAnsi"/>
          <w:b/>
          <w:bCs/>
        </w:rPr>
        <w:t>l</w:t>
      </w:r>
      <w:r>
        <w:rPr>
          <w:rFonts w:eastAsia="Times New Roman" w:cstheme="minorHAnsi"/>
          <w:b/>
          <w:bCs/>
          <w:spacing w:val="5"/>
        </w:rPr>
        <w:t xml:space="preserve"> </w:t>
      </w:r>
      <w:r>
        <w:rPr>
          <w:rFonts w:eastAsia="Times New Roman" w:cstheme="minorHAnsi"/>
          <w:b/>
          <w:bCs/>
          <w:spacing w:val="-1"/>
        </w:rPr>
        <w:t>b</w:t>
      </w:r>
      <w:r>
        <w:rPr>
          <w:rFonts w:eastAsia="Times New Roman" w:cstheme="minorHAnsi"/>
          <w:b/>
          <w:bCs/>
        </w:rPr>
        <w:t>e</w:t>
      </w:r>
      <w:r>
        <w:rPr>
          <w:rFonts w:eastAsia="Times New Roman" w:cstheme="minorHAnsi"/>
          <w:b/>
          <w:bCs/>
          <w:spacing w:val="5"/>
        </w:rPr>
        <w:t xml:space="preserve"> </w:t>
      </w:r>
      <w:r>
        <w:rPr>
          <w:rFonts w:eastAsia="Times New Roman" w:cstheme="minorHAnsi"/>
          <w:b/>
          <w:bCs/>
        </w:rPr>
        <w:t>re</w:t>
      </w:r>
      <w:r>
        <w:rPr>
          <w:rFonts w:eastAsia="Times New Roman" w:cstheme="minorHAnsi"/>
          <w:b/>
          <w:bCs/>
          <w:spacing w:val="-1"/>
        </w:rPr>
        <w:t>qu</w:t>
      </w:r>
      <w:r>
        <w:rPr>
          <w:rFonts w:eastAsia="Times New Roman" w:cstheme="minorHAnsi"/>
          <w:b/>
          <w:bCs/>
        </w:rPr>
        <w:t>ired</w:t>
      </w:r>
      <w:r>
        <w:rPr>
          <w:rFonts w:eastAsia="Times New Roman" w:cstheme="minorHAnsi"/>
          <w:b/>
          <w:bCs/>
          <w:spacing w:val="4"/>
        </w:rPr>
        <w:t xml:space="preserve"> </w:t>
      </w:r>
      <w:r>
        <w:rPr>
          <w:rFonts w:eastAsia="Times New Roman" w:cstheme="minorHAnsi"/>
          <w:b/>
          <w:bCs/>
        </w:rPr>
        <w:t>to</w:t>
      </w:r>
      <w:r>
        <w:rPr>
          <w:rFonts w:eastAsia="Times New Roman" w:cstheme="minorHAnsi"/>
          <w:b/>
          <w:bCs/>
          <w:spacing w:val="5"/>
        </w:rPr>
        <w:t xml:space="preserve"> </w:t>
      </w:r>
      <w:r>
        <w:rPr>
          <w:rFonts w:eastAsia="Times New Roman" w:cstheme="minorHAnsi"/>
          <w:b/>
          <w:bCs/>
        </w:rPr>
        <w:t>com</w:t>
      </w:r>
      <w:r>
        <w:rPr>
          <w:rFonts w:eastAsia="Times New Roman" w:cstheme="minorHAnsi"/>
          <w:b/>
          <w:bCs/>
          <w:spacing w:val="-1"/>
        </w:rPr>
        <w:t>p</w:t>
      </w:r>
      <w:r>
        <w:rPr>
          <w:rFonts w:eastAsia="Times New Roman" w:cstheme="minorHAnsi"/>
          <w:b/>
          <w:bCs/>
        </w:rPr>
        <w:t>lete</w:t>
      </w:r>
      <w:r>
        <w:rPr>
          <w:rFonts w:eastAsia="Times New Roman" w:cstheme="minorHAnsi"/>
          <w:b/>
          <w:bCs/>
          <w:spacing w:val="4"/>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5"/>
        </w:rPr>
        <w:t xml:space="preserve"> </w:t>
      </w:r>
      <w:r>
        <w:rPr>
          <w:rFonts w:eastAsia="Times New Roman" w:cstheme="minorHAnsi"/>
          <w:b/>
          <w:bCs/>
        </w:rPr>
        <w:t>Exter</w:t>
      </w:r>
      <w:r>
        <w:rPr>
          <w:rFonts w:eastAsia="Times New Roman" w:cstheme="minorHAnsi"/>
          <w:b/>
          <w:bCs/>
          <w:spacing w:val="-1"/>
        </w:rPr>
        <w:t>nsh</w:t>
      </w:r>
      <w:r>
        <w:rPr>
          <w:rFonts w:eastAsia="Times New Roman" w:cstheme="minorHAnsi"/>
          <w:b/>
          <w:bCs/>
        </w:rPr>
        <w:t>ip</w:t>
      </w:r>
      <w:r>
        <w:rPr>
          <w:rFonts w:eastAsia="Times New Roman" w:cstheme="minorHAnsi"/>
          <w:b/>
          <w:bCs/>
          <w:spacing w:val="5"/>
        </w:rPr>
        <w:t xml:space="preserve"> </w:t>
      </w:r>
      <w:r>
        <w:rPr>
          <w:rFonts w:eastAsia="Times New Roman" w:cstheme="minorHAnsi"/>
          <w:b/>
          <w:bCs/>
          <w:spacing w:val="-1"/>
        </w:rPr>
        <w:t>p</w:t>
      </w:r>
      <w:r>
        <w:rPr>
          <w:rFonts w:eastAsia="Times New Roman" w:cstheme="minorHAnsi"/>
          <w:b/>
          <w:bCs/>
        </w:rPr>
        <w:t>ortion</w:t>
      </w:r>
      <w:r>
        <w:rPr>
          <w:rFonts w:eastAsia="Times New Roman" w:cstheme="minorHAnsi"/>
          <w:b/>
          <w:bCs/>
          <w:spacing w:val="5"/>
        </w:rPr>
        <w:t xml:space="preserve"> </w:t>
      </w:r>
      <w:r>
        <w:rPr>
          <w:rFonts w:eastAsia="Times New Roman" w:cstheme="minorHAnsi"/>
          <w:b/>
          <w:bCs/>
        </w:rPr>
        <w:t>of the</w:t>
      </w:r>
      <w:r>
        <w:rPr>
          <w:rFonts w:eastAsia="Times New Roman" w:cstheme="minorHAnsi"/>
          <w:b/>
          <w:bCs/>
          <w:spacing w:val="3"/>
        </w:rPr>
        <w:t xml:space="preserve"> </w:t>
      </w:r>
      <w:r>
        <w:rPr>
          <w:rFonts w:eastAsia="Times New Roman" w:cstheme="minorHAnsi"/>
          <w:b/>
          <w:bCs/>
        </w:rPr>
        <w:t>program</w:t>
      </w:r>
      <w:r>
        <w:rPr>
          <w:rFonts w:eastAsia="Times New Roman" w:cstheme="minorHAnsi"/>
          <w:b/>
          <w:bCs/>
          <w:spacing w:val="4"/>
        </w:rPr>
        <w:t xml:space="preserve"> </w:t>
      </w:r>
      <w:r>
        <w:rPr>
          <w:rFonts w:eastAsia="Times New Roman" w:cstheme="minorHAnsi"/>
          <w:b/>
          <w:bCs/>
          <w:spacing w:val="-1"/>
        </w:rPr>
        <w:t>du</w:t>
      </w:r>
      <w:r>
        <w:rPr>
          <w:rFonts w:eastAsia="Times New Roman" w:cstheme="minorHAnsi"/>
          <w:b/>
          <w:bCs/>
        </w:rPr>
        <w:t>ri</w:t>
      </w:r>
      <w:r>
        <w:rPr>
          <w:rFonts w:eastAsia="Times New Roman" w:cstheme="minorHAnsi"/>
          <w:b/>
          <w:bCs/>
          <w:spacing w:val="-1"/>
        </w:rPr>
        <w:t>n</w:t>
      </w:r>
      <w:r>
        <w:rPr>
          <w:rFonts w:eastAsia="Times New Roman" w:cstheme="minorHAnsi"/>
          <w:b/>
          <w:bCs/>
        </w:rPr>
        <w:t>g</w:t>
      </w:r>
      <w:r>
        <w:rPr>
          <w:rFonts w:eastAsia="Times New Roman" w:cstheme="minorHAnsi"/>
          <w:b/>
          <w:bCs/>
          <w:spacing w:val="3"/>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4"/>
        </w:rPr>
        <w:t xml:space="preserve"> </w:t>
      </w:r>
      <w:r>
        <w:rPr>
          <w:rFonts w:eastAsia="Times New Roman" w:cstheme="minorHAnsi"/>
          <w:b/>
          <w:bCs/>
          <w:spacing w:val="-1"/>
        </w:rPr>
        <w:t>d</w:t>
      </w:r>
      <w:r>
        <w:rPr>
          <w:rFonts w:eastAsia="Times New Roman" w:cstheme="minorHAnsi"/>
          <w:b/>
          <w:bCs/>
        </w:rPr>
        <w:t>ay.</w:t>
      </w:r>
    </w:p>
    <w:p w14:paraId="545E0EE5" w14:textId="77777777" w:rsidR="003F0628" w:rsidRDefault="003F0628" w:rsidP="003F0628">
      <w:pPr>
        <w:pStyle w:val="Heading4"/>
        <w:spacing w:before="0" w:line="240" w:lineRule="auto"/>
        <w:contextualSpacing/>
      </w:pPr>
    </w:p>
    <w:p w14:paraId="376E4D2B" w14:textId="77777777" w:rsidR="003F0628" w:rsidRDefault="003F0628" w:rsidP="003F0628">
      <w:pPr>
        <w:pStyle w:val="Heading4"/>
        <w:spacing w:before="0" w:line="240" w:lineRule="auto"/>
        <w:contextualSpacing/>
      </w:pPr>
      <w:r>
        <w:t xml:space="preserve">Core Courses: 48.0 credit hours </w:t>
      </w:r>
    </w:p>
    <w:p w14:paraId="1D934CA1" w14:textId="77777777" w:rsidR="003F0628" w:rsidRDefault="003F0628" w:rsidP="003F0628">
      <w:pPr>
        <w:spacing w:after="0" w:line="240" w:lineRule="auto"/>
        <w:contextualSpacing/>
      </w:pPr>
      <w:r>
        <w:t>The following courses are taken in the sequence listed below.</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4844"/>
        <w:gridCol w:w="1201"/>
      </w:tblGrid>
      <w:tr w:rsidR="003F0628" w14:paraId="36B77B0D" w14:textId="77777777" w:rsidTr="00F7666D">
        <w:tc>
          <w:tcPr>
            <w:tcW w:w="802" w:type="pct"/>
          </w:tcPr>
          <w:p w14:paraId="36EF8672" w14:textId="77777777" w:rsidR="003F0628" w:rsidRDefault="003F0628" w:rsidP="00F7666D">
            <w:pPr>
              <w:spacing w:after="0" w:line="240" w:lineRule="auto"/>
              <w:contextualSpacing/>
              <w:rPr>
                <w:rFonts w:eastAsia="Times New Roman" w:cstheme="minorHAnsi"/>
                <w:color w:val="231F20"/>
                <w:spacing w:val="-1"/>
              </w:rPr>
            </w:pPr>
          </w:p>
        </w:tc>
        <w:tc>
          <w:tcPr>
            <w:tcW w:w="3364" w:type="pct"/>
          </w:tcPr>
          <w:p w14:paraId="1E05819B" w14:textId="77777777" w:rsidR="003F0628" w:rsidRDefault="003F0628" w:rsidP="00F7666D">
            <w:pPr>
              <w:spacing w:after="0" w:line="240" w:lineRule="auto"/>
              <w:contextualSpacing/>
              <w:rPr>
                <w:rFonts w:eastAsia="Times New Roman" w:cstheme="minorHAnsi"/>
                <w:color w:val="231F20"/>
              </w:rPr>
            </w:pPr>
          </w:p>
        </w:tc>
        <w:tc>
          <w:tcPr>
            <w:tcW w:w="835" w:type="pct"/>
            <w:hideMark/>
          </w:tcPr>
          <w:p w14:paraId="5449E801" w14:textId="77777777" w:rsidR="003F0628" w:rsidRDefault="003F0628" w:rsidP="00F7666D">
            <w:pPr>
              <w:spacing w:after="0" w:line="240" w:lineRule="auto"/>
              <w:contextualSpacing/>
              <w:rPr>
                <w:rFonts w:eastAsia="Times New Roman" w:cstheme="minorHAnsi"/>
                <w:b/>
                <w:color w:val="231F20"/>
              </w:rPr>
            </w:pPr>
            <w:r>
              <w:rPr>
                <w:rFonts w:eastAsia="Times New Roman" w:cstheme="minorHAnsi"/>
                <w:b/>
                <w:color w:val="231F20"/>
              </w:rPr>
              <w:t>Credit</w:t>
            </w:r>
          </w:p>
          <w:p w14:paraId="32566041" w14:textId="77777777" w:rsidR="003F0628" w:rsidRDefault="003F0628" w:rsidP="00F7666D">
            <w:pPr>
              <w:spacing w:after="0" w:line="240" w:lineRule="auto"/>
              <w:contextualSpacing/>
              <w:rPr>
                <w:rFonts w:eastAsia="Times New Roman" w:cstheme="minorHAnsi"/>
                <w:b/>
                <w:color w:val="231F20"/>
              </w:rPr>
            </w:pPr>
            <w:r>
              <w:rPr>
                <w:rFonts w:eastAsia="Times New Roman" w:cstheme="minorHAnsi"/>
                <w:b/>
                <w:color w:val="231F20"/>
              </w:rPr>
              <w:t>Hours</w:t>
            </w:r>
          </w:p>
        </w:tc>
      </w:tr>
      <w:tr w:rsidR="003F0628" w14:paraId="63D4E21C" w14:textId="77777777" w:rsidTr="00F7666D">
        <w:tc>
          <w:tcPr>
            <w:tcW w:w="802" w:type="pct"/>
            <w:hideMark/>
          </w:tcPr>
          <w:p w14:paraId="37F8689B"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1177C</w:t>
            </w:r>
          </w:p>
        </w:tc>
        <w:tc>
          <w:tcPr>
            <w:tcW w:w="3364" w:type="pct"/>
            <w:hideMark/>
          </w:tcPr>
          <w:p w14:paraId="4FD1D5B4"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Surgical Techniques and Procedures I</w:t>
            </w:r>
          </w:p>
        </w:tc>
        <w:tc>
          <w:tcPr>
            <w:tcW w:w="835" w:type="pct"/>
            <w:hideMark/>
          </w:tcPr>
          <w:p w14:paraId="40003A99" w14:textId="77777777" w:rsidR="003F0628" w:rsidRDefault="003F0628" w:rsidP="00F7666D">
            <w:pPr>
              <w:spacing w:after="0" w:line="240" w:lineRule="auto"/>
              <w:contextualSpacing/>
              <w:rPr>
                <w:rFonts w:cstheme="minorHAnsi"/>
                <w:bCs/>
              </w:rPr>
            </w:pPr>
            <w:r>
              <w:rPr>
                <w:rFonts w:cstheme="minorHAnsi"/>
                <w:bCs/>
              </w:rPr>
              <w:t>4.0</w:t>
            </w:r>
          </w:p>
        </w:tc>
      </w:tr>
      <w:tr w:rsidR="003F0628" w14:paraId="48F8BA8B" w14:textId="77777777" w:rsidTr="00F7666D">
        <w:tc>
          <w:tcPr>
            <w:tcW w:w="802" w:type="pct"/>
            <w:hideMark/>
          </w:tcPr>
          <w:p w14:paraId="78F346E7" w14:textId="77777777" w:rsidR="003F0628" w:rsidRDefault="003F0628" w:rsidP="00F7666D">
            <w:pPr>
              <w:spacing w:after="0" w:line="240" w:lineRule="auto"/>
              <w:contextualSpacing/>
              <w:rPr>
                <w:rFonts w:cstheme="minorHAnsi"/>
                <w:bCs/>
              </w:rPr>
            </w:pPr>
            <w:r>
              <w:rPr>
                <w:rFonts w:cstheme="minorHAnsi"/>
                <w:bCs/>
              </w:rPr>
              <w:t>STS 1178C</w:t>
            </w:r>
          </w:p>
        </w:tc>
        <w:tc>
          <w:tcPr>
            <w:tcW w:w="3364" w:type="pct"/>
            <w:hideMark/>
          </w:tcPr>
          <w:p w14:paraId="27F3F9FD" w14:textId="77777777" w:rsidR="003F0628" w:rsidRDefault="003F0628" w:rsidP="00F7666D">
            <w:pPr>
              <w:spacing w:after="0" w:line="240" w:lineRule="auto"/>
              <w:contextualSpacing/>
              <w:rPr>
                <w:rFonts w:cstheme="minorHAnsi"/>
                <w:bCs/>
              </w:rPr>
            </w:pPr>
            <w:r>
              <w:rPr>
                <w:rFonts w:cstheme="minorHAnsi"/>
                <w:bCs/>
              </w:rPr>
              <w:t>Surgical Techniques and Procedures II</w:t>
            </w:r>
          </w:p>
        </w:tc>
        <w:tc>
          <w:tcPr>
            <w:tcW w:w="835" w:type="pct"/>
            <w:hideMark/>
          </w:tcPr>
          <w:p w14:paraId="55CA324E" w14:textId="77777777" w:rsidR="003F0628" w:rsidRDefault="003F0628" w:rsidP="00F7666D">
            <w:pPr>
              <w:spacing w:after="0" w:line="240" w:lineRule="auto"/>
              <w:contextualSpacing/>
              <w:rPr>
                <w:rFonts w:cstheme="minorHAnsi"/>
                <w:bCs/>
              </w:rPr>
            </w:pPr>
            <w:r>
              <w:rPr>
                <w:rFonts w:cstheme="minorHAnsi"/>
                <w:bCs/>
              </w:rPr>
              <w:t>4.0</w:t>
            </w:r>
          </w:p>
        </w:tc>
      </w:tr>
      <w:tr w:rsidR="003F0628" w14:paraId="4B6504CD" w14:textId="77777777" w:rsidTr="00F7666D">
        <w:tc>
          <w:tcPr>
            <w:tcW w:w="802" w:type="pct"/>
            <w:hideMark/>
          </w:tcPr>
          <w:p w14:paraId="09194908" w14:textId="77777777" w:rsidR="003F0628" w:rsidRDefault="003F0628" w:rsidP="00F7666D">
            <w:pPr>
              <w:spacing w:after="0" w:line="240" w:lineRule="auto"/>
              <w:contextualSpacing/>
              <w:rPr>
                <w:rFonts w:cstheme="minorHAnsi"/>
                <w:bCs/>
              </w:rPr>
            </w:pPr>
            <w:r>
              <w:rPr>
                <w:rFonts w:cstheme="minorHAnsi"/>
                <w:bCs/>
              </w:rPr>
              <w:t>STS 1179C</w:t>
            </w:r>
          </w:p>
        </w:tc>
        <w:tc>
          <w:tcPr>
            <w:tcW w:w="3364" w:type="pct"/>
            <w:hideMark/>
          </w:tcPr>
          <w:p w14:paraId="2A1365EA" w14:textId="77777777" w:rsidR="003F0628" w:rsidRDefault="003F0628" w:rsidP="00F7666D">
            <w:pPr>
              <w:spacing w:after="0" w:line="240" w:lineRule="auto"/>
              <w:contextualSpacing/>
              <w:rPr>
                <w:rFonts w:cstheme="minorHAnsi"/>
                <w:bCs/>
              </w:rPr>
            </w:pPr>
            <w:r>
              <w:rPr>
                <w:rFonts w:cstheme="minorHAnsi"/>
                <w:bCs/>
              </w:rPr>
              <w:t>Surgical Techniques and Procedures III</w:t>
            </w:r>
          </w:p>
        </w:tc>
        <w:tc>
          <w:tcPr>
            <w:tcW w:w="835" w:type="pct"/>
            <w:hideMark/>
          </w:tcPr>
          <w:p w14:paraId="453989B7" w14:textId="77777777" w:rsidR="003F0628" w:rsidRDefault="003F0628" w:rsidP="00F7666D">
            <w:pPr>
              <w:spacing w:after="0" w:line="240" w:lineRule="auto"/>
              <w:contextualSpacing/>
              <w:rPr>
                <w:rFonts w:cstheme="minorHAnsi"/>
                <w:bCs/>
              </w:rPr>
            </w:pPr>
            <w:r>
              <w:rPr>
                <w:rFonts w:cstheme="minorHAnsi"/>
                <w:bCs/>
              </w:rPr>
              <w:t>4.0</w:t>
            </w:r>
          </w:p>
        </w:tc>
      </w:tr>
    </w:tbl>
    <w:p w14:paraId="7D7605B5" w14:textId="77777777" w:rsidR="003F0628" w:rsidRDefault="003F0628" w:rsidP="003F0628">
      <w:pPr>
        <w:rPr>
          <w:rFonts w:cstheme="minorHAnsi"/>
          <w:i/>
          <w:color w:val="231F20"/>
          <w:spacing w:val="-1"/>
          <w:szCs w:val="18"/>
        </w:rPr>
      </w:pPr>
      <w:r>
        <w:rPr>
          <w:rFonts w:cstheme="minorHAnsi"/>
          <w:i/>
          <w:color w:val="231F20"/>
          <w:spacing w:val="-1"/>
          <w:szCs w:val="18"/>
        </w:rPr>
        <w:t>After the courses listed above are successfully completed, the following courses may be taken in any sequence.</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3F0628" w14:paraId="23BFBED7" w14:textId="77777777" w:rsidTr="00F7666D">
        <w:tc>
          <w:tcPr>
            <w:tcW w:w="862" w:type="pct"/>
            <w:hideMark/>
          </w:tcPr>
          <w:p w14:paraId="33C5FDC5"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1131C</w:t>
            </w:r>
          </w:p>
        </w:tc>
        <w:tc>
          <w:tcPr>
            <w:tcW w:w="3304" w:type="pct"/>
            <w:hideMark/>
          </w:tcPr>
          <w:p w14:paraId="4DA542B6" w14:textId="77777777" w:rsidR="003F0628" w:rsidRDefault="003F0628" w:rsidP="00F7666D">
            <w:pPr>
              <w:spacing w:after="0" w:line="240" w:lineRule="auto"/>
              <w:contextualSpacing/>
              <w:rPr>
                <w:rFonts w:cstheme="minorHAnsi"/>
                <w:bCs/>
              </w:rPr>
            </w:pPr>
            <w:r>
              <w:rPr>
                <w:rFonts w:eastAsia="Times New Roman" w:cstheme="minorHAnsi"/>
                <w:color w:val="231F20"/>
              </w:rPr>
              <w:t>Surgical Specialties I with Anatomy &amp; Physiology</w:t>
            </w:r>
          </w:p>
        </w:tc>
        <w:tc>
          <w:tcPr>
            <w:tcW w:w="834" w:type="pct"/>
            <w:hideMark/>
          </w:tcPr>
          <w:p w14:paraId="57FD1948" w14:textId="77777777" w:rsidR="003F0628" w:rsidRDefault="003F0628" w:rsidP="00F7666D">
            <w:pPr>
              <w:spacing w:after="0" w:line="240" w:lineRule="auto"/>
              <w:contextualSpacing/>
              <w:rPr>
                <w:rFonts w:cstheme="minorHAnsi"/>
                <w:bCs/>
              </w:rPr>
            </w:pPr>
            <w:r>
              <w:rPr>
                <w:rFonts w:eastAsia="Times New Roman" w:cstheme="minorHAnsi"/>
                <w:color w:val="231F20"/>
              </w:rPr>
              <w:t>4.0</w:t>
            </w:r>
          </w:p>
        </w:tc>
      </w:tr>
      <w:tr w:rsidR="003F0628" w14:paraId="7FAA8EA9" w14:textId="77777777" w:rsidTr="00F7666D">
        <w:tc>
          <w:tcPr>
            <w:tcW w:w="862" w:type="pct"/>
            <w:hideMark/>
          </w:tcPr>
          <w:p w14:paraId="0E091639"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 xml:space="preserve">STS </w:t>
            </w:r>
            <w:proofErr w:type="spellStart"/>
            <w:r>
              <w:rPr>
                <w:rFonts w:eastAsia="Times New Roman" w:cstheme="minorHAnsi"/>
                <w:color w:val="231F20"/>
                <w:spacing w:val="-1"/>
              </w:rPr>
              <w:t>1132C</w:t>
            </w:r>
            <w:proofErr w:type="spellEnd"/>
          </w:p>
        </w:tc>
        <w:tc>
          <w:tcPr>
            <w:tcW w:w="3304" w:type="pct"/>
            <w:hideMark/>
          </w:tcPr>
          <w:p w14:paraId="0DA65390"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Surgical Specialties II with Anatomy &amp; Physiology</w:t>
            </w:r>
          </w:p>
        </w:tc>
        <w:tc>
          <w:tcPr>
            <w:tcW w:w="834" w:type="pct"/>
            <w:hideMark/>
          </w:tcPr>
          <w:p w14:paraId="40E08066" w14:textId="77777777" w:rsidR="003F0628" w:rsidRDefault="003F0628" w:rsidP="00F7666D">
            <w:pPr>
              <w:spacing w:after="0" w:line="240" w:lineRule="auto"/>
              <w:contextualSpacing/>
              <w:rPr>
                <w:rFonts w:cstheme="minorHAnsi"/>
                <w:bCs/>
              </w:rPr>
            </w:pPr>
            <w:r>
              <w:rPr>
                <w:rFonts w:cstheme="minorHAnsi"/>
                <w:bCs/>
              </w:rPr>
              <w:t>4.0</w:t>
            </w:r>
          </w:p>
        </w:tc>
      </w:tr>
      <w:tr w:rsidR="003F0628" w14:paraId="4BAA4907" w14:textId="77777777" w:rsidTr="00F7666D">
        <w:tc>
          <w:tcPr>
            <w:tcW w:w="862" w:type="pct"/>
            <w:hideMark/>
          </w:tcPr>
          <w:p w14:paraId="4D2FDFC8" w14:textId="77777777" w:rsidR="003F0628" w:rsidRDefault="003F0628" w:rsidP="00F7666D">
            <w:pPr>
              <w:spacing w:after="0" w:line="240" w:lineRule="auto"/>
              <w:contextualSpacing/>
              <w:rPr>
                <w:rFonts w:cstheme="minorHAnsi"/>
                <w:bCs/>
              </w:rPr>
            </w:pPr>
            <w:r>
              <w:rPr>
                <w:rFonts w:cstheme="minorHAnsi"/>
                <w:bCs/>
              </w:rPr>
              <w:t xml:space="preserve">STS </w:t>
            </w:r>
            <w:proofErr w:type="spellStart"/>
            <w:r>
              <w:rPr>
                <w:rFonts w:cstheme="minorHAnsi"/>
                <w:bCs/>
              </w:rPr>
              <w:t>1133C</w:t>
            </w:r>
            <w:proofErr w:type="spellEnd"/>
          </w:p>
        </w:tc>
        <w:tc>
          <w:tcPr>
            <w:tcW w:w="3304" w:type="pct"/>
            <w:hideMark/>
          </w:tcPr>
          <w:p w14:paraId="40A8D532" w14:textId="77777777" w:rsidR="003F0628" w:rsidRDefault="003F0628" w:rsidP="00F7666D">
            <w:pPr>
              <w:spacing w:after="0" w:line="240" w:lineRule="auto"/>
              <w:contextualSpacing/>
              <w:rPr>
                <w:rFonts w:cstheme="minorHAnsi"/>
                <w:bCs/>
              </w:rPr>
            </w:pPr>
            <w:r>
              <w:rPr>
                <w:rFonts w:cstheme="minorHAnsi"/>
                <w:bCs/>
              </w:rPr>
              <w:t>Surgical Specialties III with Anatomy &amp; Physiology</w:t>
            </w:r>
          </w:p>
        </w:tc>
        <w:tc>
          <w:tcPr>
            <w:tcW w:w="834" w:type="pct"/>
            <w:hideMark/>
          </w:tcPr>
          <w:p w14:paraId="2807BB54" w14:textId="77777777" w:rsidR="003F0628" w:rsidRDefault="003F0628" w:rsidP="00F7666D">
            <w:pPr>
              <w:spacing w:after="0" w:line="240" w:lineRule="auto"/>
              <w:contextualSpacing/>
              <w:rPr>
                <w:rFonts w:cstheme="minorHAnsi"/>
                <w:bCs/>
              </w:rPr>
            </w:pPr>
            <w:r>
              <w:rPr>
                <w:rFonts w:cstheme="minorHAnsi"/>
                <w:bCs/>
              </w:rPr>
              <w:t>4.0</w:t>
            </w:r>
          </w:p>
        </w:tc>
      </w:tr>
      <w:tr w:rsidR="003F0628" w14:paraId="5C6F1107" w14:textId="77777777" w:rsidTr="00F7666D">
        <w:tc>
          <w:tcPr>
            <w:tcW w:w="862" w:type="pct"/>
            <w:hideMark/>
          </w:tcPr>
          <w:p w14:paraId="5EC05E45" w14:textId="77777777" w:rsidR="003F0628" w:rsidRDefault="003F0628" w:rsidP="00F7666D">
            <w:pPr>
              <w:spacing w:after="0" w:line="240" w:lineRule="auto"/>
              <w:contextualSpacing/>
              <w:rPr>
                <w:rFonts w:cstheme="minorHAnsi"/>
                <w:bCs/>
              </w:rPr>
            </w:pPr>
            <w:r>
              <w:rPr>
                <w:rFonts w:cstheme="minorHAnsi"/>
                <w:bCs/>
              </w:rPr>
              <w:t xml:space="preserve">STS </w:t>
            </w:r>
            <w:proofErr w:type="spellStart"/>
            <w:r>
              <w:rPr>
                <w:rFonts w:cstheme="minorHAnsi"/>
                <w:bCs/>
              </w:rPr>
              <w:t>1134C</w:t>
            </w:r>
            <w:proofErr w:type="spellEnd"/>
          </w:p>
        </w:tc>
        <w:tc>
          <w:tcPr>
            <w:tcW w:w="3304" w:type="pct"/>
            <w:hideMark/>
          </w:tcPr>
          <w:p w14:paraId="14ED56E9" w14:textId="77777777" w:rsidR="003F0628" w:rsidRDefault="003F0628" w:rsidP="00F7666D">
            <w:pPr>
              <w:spacing w:after="0" w:line="240" w:lineRule="auto"/>
              <w:contextualSpacing/>
              <w:rPr>
                <w:rFonts w:cstheme="minorHAnsi"/>
                <w:bCs/>
              </w:rPr>
            </w:pPr>
            <w:r>
              <w:rPr>
                <w:rFonts w:cstheme="minorHAnsi"/>
                <w:bCs/>
              </w:rPr>
              <w:t>Surgical Specialties IV with Anatomy &amp; Physiology</w:t>
            </w:r>
          </w:p>
        </w:tc>
        <w:tc>
          <w:tcPr>
            <w:tcW w:w="834" w:type="pct"/>
            <w:hideMark/>
          </w:tcPr>
          <w:p w14:paraId="702BD3F3" w14:textId="77777777" w:rsidR="003F0628" w:rsidRDefault="003F0628" w:rsidP="00F7666D">
            <w:pPr>
              <w:spacing w:after="0" w:line="240" w:lineRule="auto"/>
              <w:contextualSpacing/>
              <w:rPr>
                <w:rFonts w:cstheme="minorHAnsi"/>
                <w:bCs/>
              </w:rPr>
            </w:pPr>
            <w:r>
              <w:rPr>
                <w:rFonts w:cstheme="minorHAnsi"/>
                <w:bCs/>
              </w:rPr>
              <w:t>4.0</w:t>
            </w:r>
          </w:p>
        </w:tc>
      </w:tr>
      <w:tr w:rsidR="003F0628" w14:paraId="1771551B" w14:textId="77777777" w:rsidTr="00F7666D">
        <w:tc>
          <w:tcPr>
            <w:tcW w:w="862" w:type="pct"/>
            <w:hideMark/>
          </w:tcPr>
          <w:p w14:paraId="2BED2E35" w14:textId="77777777" w:rsidR="003F0628" w:rsidRDefault="003F0628" w:rsidP="00F7666D">
            <w:pPr>
              <w:spacing w:after="0" w:line="240" w:lineRule="auto"/>
              <w:contextualSpacing/>
              <w:rPr>
                <w:rFonts w:cstheme="minorHAnsi"/>
                <w:bCs/>
              </w:rPr>
            </w:pPr>
            <w:r>
              <w:rPr>
                <w:rFonts w:cstheme="minorHAnsi"/>
                <w:bCs/>
              </w:rPr>
              <w:t>STS 1135C</w:t>
            </w:r>
          </w:p>
        </w:tc>
        <w:tc>
          <w:tcPr>
            <w:tcW w:w="3304" w:type="pct"/>
            <w:hideMark/>
          </w:tcPr>
          <w:p w14:paraId="451279FA" w14:textId="77777777" w:rsidR="003F0628" w:rsidRDefault="003F0628" w:rsidP="00F7666D">
            <w:pPr>
              <w:spacing w:after="0" w:line="240" w:lineRule="auto"/>
              <w:contextualSpacing/>
              <w:rPr>
                <w:rFonts w:cstheme="minorHAnsi"/>
                <w:bCs/>
              </w:rPr>
            </w:pPr>
            <w:r>
              <w:rPr>
                <w:rFonts w:cstheme="minorHAnsi"/>
                <w:bCs/>
              </w:rPr>
              <w:t>Surgical Specialties V with Anatomy &amp; Physiology</w:t>
            </w:r>
          </w:p>
        </w:tc>
        <w:tc>
          <w:tcPr>
            <w:tcW w:w="834" w:type="pct"/>
            <w:hideMark/>
          </w:tcPr>
          <w:p w14:paraId="70DE33AD" w14:textId="77777777" w:rsidR="003F0628" w:rsidRDefault="003F0628" w:rsidP="00F7666D">
            <w:pPr>
              <w:spacing w:after="0" w:line="240" w:lineRule="auto"/>
              <w:contextualSpacing/>
              <w:rPr>
                <w:rFonts w:cstheme="minorHAnsi"/>
                <w:bCs/>
              </w:rPr>
            </w:pPr>
            <w:r>
              <w:rPr>
                <w:rFonts w:cstheme="minorHAnsi"/>
                <w:bCs/>
              </w:rPr>
              <w:t>4.0</w:t>
            </w:r>
          </w:p>
        </w:tc>
      </w:tr>
    </w:tbl>
    <w:p w14:paraId="71DABDF4" w14:textId="77777777" w:rsidR="003F0628" w:rsidRDefault="003F0628" w:rsidP="003F0628">
      <w:pPr>
        <w:rPr>
          <w:rFonts w:cstheme="minorHAnsi"/>
          <w:i/>
          <w:color w:val="231F20"/>
          <w:spacing w:val="-1"/>
          <w:szCs w:val="18"/>
        </w:rPr>
      </w:pPr>
      <w:r>
        <w:rPr>
          <w:rFonts w:cstheme="minorHAnsi"/>
          <w:i/>
          <w:color w:val="231F20"/>
          <w:spacing w:val="-1"/>
          <w:szCs w:val="18"/>
        </w:rPr>
        <w:t>Once all courses listed above are successfully completed, the following Externship courses are taken in sequence as listed.</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3F0628" w14:paraId="2D4B6312" w14:textId="77777777" w:rsidTr="00F7666D">
        <w:tc>
          <w:tcPr>
            <w:tcW w:w="862" w:type="pct"/>
            <w:hideMark/>
          </w:tcPr>
          <w:p w14:paraId="6FB62EFA"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1940</w:t>
            </w:r>
          </w:p>
        </w:tc>
        <w:tc>
          <w:tcPr>
            <w:tcW w:w="3304" w:type="pct"/>
            <w:hideMark/>
          </w:tcPr>
          <w:p w14:paraId="3B35180B" w14:textId="77777777" w:rsidR="003F0628" w:rsidRDefault="003F0628" w:rsidP="00F7666D">
            <w:pPr>
              <w:spacing w:after="0" w:line="240" w:lineRule="auto"/>
              <w:contextualSpacing/>
              <w:rPr>
                <w:rFonts w:cstheme="minorHAnsi"/>
                <w:bCs/>
              </w:rPr>
            </w:pPr>
            <w:r>
              <w:rPr>
                <w:rFonts w:eastAsia="Times New Roman" w:cstheme="minorHAnsi"/>
                <w:color w:val="231F20"/>
              </w:rPr>
              <w:t>Externship I</w:t>
            </w:r>
          </w:p>
        </w:tc>
        <w:tc>
          <w:tcPr>
            <w:tcW w:w="834" w:type="pct"/>
            <w:hideMark/>
          </w:tcPr>
          <w:p w14:paraId="7EE83522" w14:textId="77777777" w:rsidR="003F0628" w:rsidRDefault="003F0628" w:rsidP="00F7666D">
            <w:pPr>
              <w:spacing w:after="0" w:line="240" w:lineRule="auto"/>
              <w:contextualSpacing/>
              <w:rPr>
                <w:rFonts w:cstheme="minorHAnsi"/>
                <w:bCs/>
              </w:rPr>
            </w:pPr>
            <w:r>
              <w:rPr>
                <w:rFonts w:eastAsia="Times New Roman" w:cstheme="minorHAnsi"/>
                <w:color w:val="231F20"/>
              </w:rPr>
              <w:t>4.0</w:t>
            </w:r>
          </w:p>
        </w:tc>
      </w:tr>
      <w:tr w:rsidR="003F0628" w14:paraId="050405E6" w14:textId="77777777" w:rsidTr="00F7666D">
        <w:tc>
          <w:tcPr>
            <w:tcW w:w="862" w:type="pct"/>
            <w:hideMark/>
          </w:tcPr>
          <w:p w14:paraId="40247DFC"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STS 1941</w:t>
            </w:r>
          </w:p>
        </w:tc>
        <w:tc>
          <w:tcPr>
            <w:tcW w:w="3304" w:type="pct"/>
            <w:hideMark/>
          </w:tcPr>
          <w:p w14:paraId="5301FB39" w14:textId="77777777" w:rsidR="003F0628" w:rsidRDefault="003F0628" w:rsidP="00F7666D">
            <w:pPr>
              <w:spacing w:after="0" w:line="240" w:lineRule="auto"/>
              <w:contextualSpacing/>
              <w:rPr>
                <w:rFonts w:cstheme="minorHAnsi"/>
                <w:bCs/>
              </w:rPr>
            </w:pPr>
            <w:r>
              <w:rPr>
                <w:rFonts w:eastAsia="Times New Roman" w:cstheme="minorHAnsi"/>
                <w:color w:val="231F20"/>
                <w:spacing w:val="-1"/>
              </w:rPr>
              <w:t>Externship II</w:t>
            </w:r>
          </w:p>
        </w:tc>
        <w:tc>
          <w:tcPr>
            <w:tcW w:w="834" w:type="pct"/>
            <w:hideMark/>
          </w:tcPr>
          <w:p w14:paraId="0E0F88E9" w14:textId="77777777" w:rsidR="003F0628" w:rsidRDefault="003F0628" w:rsidP="00F7666D">
            <w:pPr>
              <w:spacing w:after="0" w:line="240" w:lineRule="auto"/>
              <w:contextualSpacing/>
              <w:rPr>
                <w:rFonts w:cstheme="minorHAnsi"/>
                <w:bCs/>
              </w:rPr>
            </w:pPr>
            <w:r>
              <w:rPr>
                <w:rFonts w:cstheme="minorHAnsi"/>
                <w:bCs/>
              </w:rPr>
              <w:t>4.0</w:t>
            </w:r>
          </w:p>
        </w:tc>
      </w:tr>
      <w:tr w:rsidR="003F0628" w14:paraId="7E9140E5" w14:textId="77777777" w:rsidTr="00F7666D">
        <w:tc>
          <w:tcPr>
            <w:tcW w:w="862" w:type="pct"/>
            <w:hideMark/>
          </w:tcPr>
          <w:p w14:paraId="06630553" w14:textId="77777777" w:rsidR="003F0628" w:rsidRDefault="003F0628" w:rsidP="00F7666D">
            <w:pPr>
              <w:spacing w:after="0" w:line="240" w:lineRule="auto"/>
              <w:contextualSpacing/>
              <w:rPr>
                <w:rFonts w:cstheme="minorHAnsi"/>
                <w:bCs/>
              </w:rPr>
            </w:pPr>
            <w:r>
              <w:rPr>
                <w:rFonts w:cstheme="minorHAnsi"/>
                <w:bCs/>
              </w:rPr>
              <w:t>STS 1942</w:t>
            </w:r>
          </w:p>
        </w:tc>
        <w:tc>
          <w:tcPr>
            <w:tcW w:w="3304" w:type="pct"/>
            <w:hideMark/>
          </w:tcPr>
          <w:p w14:paraId="1FD0008B" w14:textId="77777777" w:rsidR="003F0628" w:rsidRDefault="003F0628" w:rsidP="00F7666D">
            <w:pPr>
              <w:spacing w:after="0" w:line="240" w:lineRule="auto"/>
              <w:contextualSpacing/>
              <w:rPr>
                <w:rFonts w:cstheme="minorHAnsi"/>
                <w:bCs/>
              </w:rPr>
            </w:pPr>
            <w:r>
              <w:rPr>
                <w:rFonts w:cstheme="minorHAnsi"/>
                <w:bCs/>
              </w:rPr>
              <w:t>Externship III</w:t>
            </w:r>
          </w:p>
        </w:tc>
        <w:tc>
          <w:tcPr>
            <w:tcW w:w="834" w:type="pct"/>
            <w:hideMark/>
          </w:tcPr>
          <w:p w14:paraId="09B1A19A" w14:textId="77777777" w:rsidR="003F0628" w:rsidRDefault="003F0628" w:rsidP="00F7666D">
            <w:pPr>
              <w:spacing w:after="0" w:line="240" w:lineRule="auto"/>
              <w:contextualSpacing/>
              <w:rPr>
                <w:rFonts w:cstheme="minorHAnsi"/>
                <w:bCs/>
              </w:rPr>
            </w:pPr>
            <w:r>
              <w:rPr>
                <w:rFonts w:cstheme="minorHAnsi"/>
                <w:bCs/>
              </w:rPr>
              <w:t>4.0</w:t>
            </w:r>
          </w:p>
        </w:tc>
      </w:tr>
      <w:tr w:rsidR="003F0628" w14:paraId="01B37E6C" w14:textId="77777777" w:rsidTr="00F7666D">
        <w:tc>
          <w:tcPr>
            <w:tcW w:w="862" w:type="pct"/>
            <w:hideMark/>
          </w:tcPr>
          <w:p w14:paraId="25739AFD" w14:textId="77777777" w:rsidR="003F0628" w:rsidRDefault="003F0628" w:rsidP="00F7666D">
            <w:pPr>
              <w:spacing w:after="0" w:line="240" w:lineRule="auto"/>
              <w:contextualSpacing/>
              <w:rPr>
                <w:rFonts w:cstheme="minorHAnsi"/>
                <w:bCs/>
              </w:rPr>
            </w:pPr>
            <w:r>
              <w:rPr>
                <w:rFonts w:cstheme="minorHAnsi"/>
                <w:bCs/>
              </w:rPr>
              <w:t>STS 1943</w:t>
            </w:r>
          </w:p>
        </w:tc>
        <w:tc>
          <w:tcPr>
            <w:tcW w:w="3304" w:type="pct"/>
            <w:hideMark/>
          </w:tcPr>
          <w:p w14:paraId="5F0D90E2" w14:textId="77777777" w:rsidR="003F0628" w:rsidRDefault="003F0628" w:rsidP="00F7666D">
            <w:pPr>
              <w:spacing w:after="0" w:line="240" w:lineRule="auto"/>
              <w:contextualSpacing/>
              <w:rPr>
                <w:rFonts w:cstheme="minorHAnsi"/>
                <w:bCs/>
              </w:rPr>
            </w:pPr>
            <w:r>
              <w:rPr>
                <w:rFonts w:cstheme="minorHAnsi"/>
                <w:bCs/>
              </w:rPr>
              <w:t>Externship IV</w:t>
            </w:r>
          </w:p>
        </w:tc>
        <w:tc>
          <w:tcPr>
            <w:tcW w:w="834" w:type="pct"/>
            <w:hideMark/>
          </w:tcPr>
          <w:p w14:paraId="267C180D" w14:textId="77777777" w:rsidR="003F0628" w:rsidRDefault="003F0628" w:rsidP="00F7666D">
            <w:pPr>
              <w:spacing w:after="0" w:line="240" w:lineRule="auto"/>
              <w:contextualSpacing/>
              <w:rPr>
                <w:rFonts w:cstheme="minorHAnsi"/>
                <w:bCs/>
              </w:rPr>
            </w:pPr>
            <w:r>
              <w:rPr>
                <w:rFonts w:cstheme="minorHAnsi"/>
                <w:bCs/>
              </w:rPr>
              <w:t>4.0</w:t>
            </w:r>
          </w:p>
        </w:tc>
      </w:tr>
    </w:tbl>
    <w:p w14:paraId="5E05A496" w14:textId="77777777" w:rsidR="003F0628" w:rsidRPr="00E500D8" w:rsidRDefault="003F0628" w:rsidP="003F0628">
      <w:pPr>
        <w:rPr>
          <w:rFonts w:cstheme="minorHAnsi"/>
          <w:color w:val="231F20"/>
          <w:spacing w:val="-1"/>
          <w:sz w:val="16"/>
          <w:szCs w:val="16"/>
        </w:rPr>
      </w:pPr>
    </w:p>
    <w:p w14:paraId="198806E8" w14:textId="77777777" w:rsidR="003F0628" w:rsidRDefault="003F0628" w:rsidP="003F0628">
      <w:pPr>
        <w:pStyle w:val="Heading4"/>
        <w:spacing w:before="0" w:line="240" w:lineRule="auto"/>
        <w:contextualSpacing/>
        <w:rPr>
          <w:spacing w:val="-1"/>
        </w:rPr>
      </w:pPr>
      <w:r>
        <w:rPr>
          <w:spacing w:val="-1"/>
        </w:rPr>
        <w:t>General Education Courses (24.0 credit hours)</w:t>
      </w:r>
    </w:p>
    <w:p w14:paraId="127DB8CB" w14:textId="77777777" w:rsidR="003F0628" w:rsidRPr="00BE3C57" w:rsidRDefault="003F0628" w:rsidP="003F0628">
      <w:r>
        <w:t>Credit hours in parenthesis indicate the required number of credit hours in each discipline. The courses listed are not all inclusive.</w:t>
      </w:r>
    </w:p>
    <w:p w14:paraId="7C26F44C" w14:textId="77777777" w:rsidR="003F0628" w:rsidRDefault="003F0628" w:rsidP="003F0628">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3F0628" w14:paraId="4FB3B885" w14:textId="77777777" w:rsidTr="00F7666D">
        <w:tc>
          <w:tcPr>
            <w:tcW w:w="1243" w:type="dxa"/>
            <w:hideMark/>
          </w:tcPr>
          <w:p w14:paraId="0825411C" w14:textId="6AABEB1E"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lastRenderedPageBreak/>
              <w:t>IDS 110</w:t>
            </w:r>
          </w:p>
        </w:tc>
        <w:tc>
          <w:tcPr>
            <w:tcW w:w="4895" w:type="dxa"/>
            <w:hideMark/>
          </w:tcPr>
          <w:p w14:paraId="183F81C0" w14:textId="77777777" w:rsidR="003F0628" w:rsidRDefault="003F0628" w:rsidP="00F7666D">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57616D87"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r w:rsidR="003F0628" w14:paraId="2E826219" w14:textId="77777777" w:rsidTr="00F7666D">
        <w:tc>
          <w:tcPr>
            <w:tcW w:w="1243" w:type="dxa"/>
            <w:hideMark/>
          </w:tcPr>
          <w:p w14:paraId="54BB03F2" w14:textId="6D40D15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PSY 101</w:t>
            </w:r>
          </w:p>
        </w:tc>
        <w:tc>
          <w:tcPr>
            <w:tcW w:w="4895" w:type="dxa"/>
            <w:hideMark/>
          </w:tcPr>
          <w:p w14:paraId="2593503F"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1F7A3650"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59BA3958" w14:textId="77777777" w:rsidR="003F0628" w:rsidRDefault="003F0628" w:rsidP="003F0628">
      <w:pPr>
        <w:spacing w:after="0" w:line="240" w:lineRule="auto"/>
        <w:contextualSpacing/>
        <w:rPr>
          <w:b/>
        </w:rPr>
      </w:pPr>
    </w:p>
    <w:p w14:paraId="5836BC09" w14:textId="77777777" w:rsidR="003F0628" w:rsidRDefault="003F0628" w:rsidP="003F0628">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5FEC3E1D" w14:textId="77777777" w:rsidTr="00F7666D">
        <w:tc>
          <w:tcPr>
            <w:tcW w:w="1243" w:type="dxa"/>
            <w:hideMark/>
          </w:tcPr>
          <w:p w14:paraId="46D881A8" w14:textId="6067C91F" w:rsidR="003F0628" w:rsidRDefault="003F0628" w:rsidP="00F7666D">
            <w:pPr>
              <w:spacing w:after="0" w:line="240" w:lineRule="auto"/>
              <w:contextualSpacing/>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w:t>
            </w:r>
          </w:p>
        </w:tc>
        <w:tc>
          <w:tcPr>
            <w:tcW w:w="5350" w:type="dxa"/>
            <w:hideMark/>
          </w:tcPr>
          <w:p w14:paraId="7AF2E272"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52E61624"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517D2FA" w14:textId="77777777" w:rsidR="003F0628" w:rsidRDefault="003F0628" w:rsidP="003F0628">
      <w:pPr>
        <w:pStyle w:val="Heading4"/>
        <w:spacing w:before="0" w:line="240" w:lineRule="auto"/>
        <w:contextualSpacing/>
        <w:rPr>
          <w:spacing w:val="-1"/>
        </w:rPr>
      </w:pPr>
    </w:p>
    <w:p w14:paraId="7E057EA2" w14:textId="77777777" w:rsidR="003F0628" w:rsidRDefault="003F0628" w:rsidP="003F0628">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16C6EDAC" w14:textId="77777777" w:rsidTr="00F7666D">
        <w:tc>
          <w:tcPr>
            <w:tcW w:w="1243" w:type="dxa"/>
            <w:hideMark/>
          </w:tcPr>
          <w:p w14:paraId="33D8076F" w14:textId="089B8155"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CGS 106</w:t>
            </w:r>
          </w:p>
        </w:tc>
        <w:tc>
          <w:tcPr>
            <w:tcW w:w="5350" w:type="dxa"/>
            <w:hideMark/>
          </w:tcPr>
          <w:p w14:paraId="01A20D76"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05" w:type="dxa"/>
            <w:hideMark/>
          </w:tcPr>
          <w:p w14:paraId="40EB1D11"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68988BEA" w14:textId="77777777" w:rsidR="003F0628" w:rsidRDefault="003F0628" w:rsidP="003F0628">
      <w:pPr>
        <w:widowControl w:val="0"/>
        <w:spacing w:after="0" w:line="240" w:lineRule="auto"/>
        <w:ind w:right="119"/>
        <w:contextualSpacing/>
        <w:jc w:val="both"/>
        <w:rPr>
          <w:rFonts w:cstheme="minorHAnsi"/>
          <w:color w:val="231F20"/>
          <w:szCs w:val="18"/>
        </w:rPr>
      </w:pPr>
    </w:p>
    <w:p w14:paraId="3F3C8532" w14:textId="77777777" w:rsidR="003F0628" w:rsidRDefault="003F0628" w:rsidP="003F0628">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0230198C" w14:textId="77777777" w:rsidTr="00F7666D">
        <w:tc>
          <w:tcPr>
            <w:tcW w:w="1243" w:type="dxa"/>
            <w:hideMark/>
          </w:tcPr>
          <w:p w14:paraId="0FCEAC4E" w14:textId="50BD4FE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ENC 101</w:t>
            </w:r>
          </w:p>
        </w:tc>
        <w:tc>
          <w:tcPr>
            <w:tcW w:w="5350" w:type="dxa"/>
            <w:hideMark/>
          </w:tcPr>
          <w:p w14:paraId="06B4D759"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62B62ED9"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A50B3C1" w14:textId="77777777" w:rsidR="003F0628" w:rsidRDefault="003F0628" w:rsidP="003F0628">
      <w:pPr>
        <w:widowControl w:val="0"/>
        <w:spacing w:after="0" w:line="240" w:lineRule="auto"/>
        <w:ind w:right="119"/>
        <w:contextualSpacing/>
        <w:jc w:val="both"/>
        <w:rPr>
          <w:rFonts w:cstheme="minorHAnsi"/>
          <w:color w:val="231F20"/>
          <w:szCs w:val="18"/>
        </w:rPr>
      </w:pPr>
    </w:p>
    <w:p w14:paraId="550CA6D1" w14:textId="77777777" w:rsidR="003F0628" w:rsidRDefault="003F0628" w:rsidP="003F0628">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7BB1D3BE" w14:textId="77777777" w:rsidTr="00F7666D">
        <w:tc>
          <w:tcPr>
            <w:tcW w:w="1243" w:type="dxa"/>
            <w:hideMark/>
          </w:tcPr>
          <w:p w14:paraId="61687722" w14:textId="09AF2956"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AML 100</w:t>
            </w:r>
          </w:p>
        </w:tc>
        <w:tc>
          <w:tcPr>
            <w:tcW w:w="5350" w:type="dxa"/>
            <w:hideMark/>
          </w:tcPr>
          <w:p w14:paraId="7FAF2E63"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7E938066"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DBEC758" w14:textId="77777777" w:rsidR="003F0628" w:rsidRDefault="003F0628" w:rsidP="003F0628">
      <w:pPr>
        <w:widowControl w:val="0"/>
        <w:spacing w:after="0" w:line="240" w:lineRule="auto"/>
        <w:ind w:right="119"/>
        <w:contextualSpacing/>
        <w:jc w:val="both"/>
        <w:rPr>
          <w:rFonts w:cstheme="minorHAnsi"/>
          <w:color w:val="231F20"/>
          <w:szCs w:val="18"/>
        </w:rPr>
      </w:pPr>
    </w:p>
    <w:p w14:paraId="6AF239AE" w14:textId="77777777" w:rsidR="003F0628" w:rsidRDefault="003F0628" w:rsidP="003F0628">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419ACFF2" w14:textId="77777777" w:rsidTr="00F7666D">
        <w:tc>
          <w:tcPr>
            <w:tcW w:w="1243" w:type="dxa"/>
            <w:hideMark/>
          </w:tcPr>
          <w:p w14:paraId="2913E083" w14:textId="182D43E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MAT 103</w:t>
            </w:r>
          </w:p>
        </w:tc>
        <w:tc>
          <w:tcPr>
            <w:tcW w:w="5350" w:type="dxa"/>
            <w:hideMark/>
          </w:tcPr>
          <w:p w14:paraId="7A98C88B" w14:textId="77777777"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52527D39"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04D5ED98" w14:textId="77777777" w:rsidR="003F0628" w:rsidRDefault="003F0628" w:rsidP="003F0628">
      <w:pPr>
        <w:widowControl w:val="0"/>
        <w:spacing w:after="0" w:line="240" w:lineRule="auto"/>
        <w:ind w:right="119"/>
        <w:contextualSpacing/>
        <w:jc w:val="both"/>
        <w:rPr>
          <w:rFonts w:cstheme="minorHAnsi"/>
          <w:color w:val="231F20"/>
          <w:szCs w:val="18"/>
        </w:rPr>
      </w:pPr>
    </w:p>
    <w:p w14:paraId="1E08883C" w14:textId="77777777" w:rsidR="003F0628" w:rsidRDefault="003F0628" w:rsidP="003F0628">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3F0628" w14:paraId="1DA1D591" w14:textId="77777777" w:rsidTr="00F7666D">
        <w:tc>
          <w:tcPr>
            <w:tcW w:w="1243" w:type="dxa"/>
            <w:hideMark/>
          </w:tcPr>
          <w:p w14:paraId="3A974AE4" w14:textId="118D85DF"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BSC 205</w:t>
            </w:r>
          </w:p>
        </w:tc>
        <w:tc>
          <w:tcPr>
            <w:tcW w:w="5350" w:type="dxa"/>
            <w:hideMark/>
          </w:tcPr>
          <w:p w14:paraId="5920D7FB" w14:textId="544661B1" w:rsidR="003F0628" w:rsidRDefault="003F0628" w:rsidP="00F7666D">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 xml:space="preserve">Human Anatomy and Physiology </w:t>
            </w:r>
          </w:p>
        </w:tc>
        <w:tc>
          <w:tcPr>
            <w:tcW w:w="805" w:type="dxa"/>
            <w:hideMark/>
          </w:tcPr>
          <w:p w14:paraId="5C0A9924"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r w:rsidR="003F0628" w14:paraId="7A6860AB" w14:textId="77777777" w:rsidTr="00F7666D">
        <w:tc>
          <w:tcPr>
            <w:tcW w:w="1243" w:type="dxa"/>
            <w:hideMark/>
          </w:tcPr>
          <w:p w14:paraId="648AED32" w14:textId="7D558118"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BSC 206</w:t>
            </w:r>
          </w:p>
        </w:tc>
        <w:tc>
          <w:tcPr>
            <w:tcW w:w="5350" w:type="dxa"/>
            <w:hideMark/>
          </w:tcPr>
          <w:p w14:paraId="40BA88FB"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4F25DBA6" w14:textId="77777777" w:rsidR="003F0628" w:rsidRDefault="003F0628" w:rsidP="00F7666D">
            <w:pPr>
              <w:spacing w:after="0" w:line="240" w:lineRule="auto"/>
              <w:contextualSpacing/>
              <w:rPr>
                <w:rFonts w:asciiTheme="minorHAnsi" w:hAnsiTheme="minorHAnsi" w:cstheme="minorHAnsi"/>
              </w:rPr>
            </w:pPr>
            <w:r>
              <w:rPr>
                <w:rFonts w:asciiTheme="minorHAnsi" w:hAnsiTheme="minorHAnsi" w:cstheme="minorHAnsi"/>
              </w:rPr>
              <w:t>3.0</w:t>
            </w:r>
          </w:p>
        </w:tc>
      </w:tr>
    </w:tbl>
    <w:p w14:paraId="2F38A8A0" w14:textId="77777777" w:rsidR="003F0628" w:rsidRDefault="003F0628" w:rsidP="003F0628">
      <w:pPr>
        <w:widowControl w:val="0"/>
        <w:spacing w:after="0" w:line="240" w:lineRule="auto"/>
        <w:ind w:right="119"/>
        <w:contextualSpacing/>
        <w:jc w:val="both"/>
        <w:rPr>
          <w:rFonts w:cstheme="minorHAnsi"/>
          <w:color w:val="231F20"/>
          <w:szCs w:val="18"/>
        </w:rPr>
      </w:pPr>
    </w:p>
    <w:p w14:paraId="34AEF496" w14:textId="77777777" w:rsidR="003F0628" w:rsidRPr="007959AD" w:rsidRDefault="003F0628" w:rsidP="003F0628">
      <w:pPr>
        <w:widowControl w:val="0"/>
        <w:spacing w:after="0" w:line="240" w:lineRule="auto"/>
        <w:jc w:val="both"/>
        <w:rPr>
          <w:rFonts w:ascii="Cambria" w:eastAsia="Cambria" w:hAnsi="Cambria"/>
        </w:rPr>
      </w:pPr>
      <w:r w:rsidRPr="007959AD">
        <w:rPr>
          <w:rFonts w:ascii="Cambria" w:eastAsia="Cambria" w:hAnsi="Cambria"/>
          <w:b/>
          <w:bCs/>
          <w:i/>
          <w:color w:val="252525"/>
          <w:spacing w:val="-1"/>
        </w:rPr>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36E9EA52" w14:textId="77777777" w:rsidR="003F0628" w:rsidRDefault="003F0628" w:rsidP="003F0628">
      <w:pPr>
        <w:widowControl w:val="0"/>
        <w:spacing w:line="245" w:lineRule="auto"/>
        <w:contextualSpacing/>
        <w:jc w:val="both"/>
        <w:rPr>
          <w:rFonts w:cstheme="minorHAnsi"/>
          <w:szCs w:val="18"/>
        </w:rPr>
      </w:pPr>
      <w:r>
        <w:rPr>
          <w:rFonts w:cstheme="minorHAnsi"/>
          <w:szCs w:val="18"/>
        </w:rPr>
        <w:t>Surgical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46CF1EBC" w14:textId="77777777" w:rsidR="003F0628" w:rsidRPr="00A82E59" w:rsidRDefault="003F0628" w:rsidP="003F0628">
      <w:pPr>
        <w:widowControl w:val="0"/>
        <w:spacing w:line="245" w:lineRule="auto"/>
        <w:contextualSpacing/>
        <w:jc w:val="both"/>
        <w:rPr>
          <w:rFonts w:cstheme="minorHAnsi"/>
          <w:szCs w:val="18"/>
        </w:rPr>
      </w:pPr>
    </w:p>
    <w:p w14:paraId="12DAEF10"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411E757" w14:textId="77777777" w:rsidR="003F0628" w:rsidRDefault="003F0628" w:rsidP="003F0628">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6DE4ED16" w14:textId="77777777" w:rsidR="003F0628" w:rsidRPr="00A82E59" w:rsidRDefault="003F0628" w:rsidP="003F0628">
      <w:pPr>
        <w:widowControl w:val="0"/>
        <w:spacing w:line="245" w:lineRule="auto"/>
        <w:contextualSpacing/>
        <w:jc w:val="both"/>
        <w:rPr>
          <w:rFonts w:cstheme="minorHAnsi"/>
          <w:szCs w:val="18"/>
        </w:rPr>
      </w:pPr>
    </w:p>
    <w:p w14:paraId="02686832"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w:t>
      </w:r>
      <w:r w:rsidRPr="00A82E59">
        <w:rPr>
          <w:rFonts w:cstheme="minorHAnsi"/>
          <w:szCs w:val="18"/>
        </w:rPr>
        <w:lastRenderedPageBreak/>
        <w:t xml:space="preserve">Internet. An orientation course is available to help students improve these skills. </w:t>
      </w:r>
    </w:p>
    <w:p w14:paraId="7A71FBBC" w14:textId="77777777" w:rsidR="003F0628" w:rsidRDefault="003F0628" w:rsidP="003F0628">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01D356A3" w14:textId="77777777" w:rsidR="003F0628" w:rsidRPr="00A82E59" w:rsidRDefault="003F0628" w:rsidP="003F0628">
      <w:pPr>
        <w:widowControl w:val="0"/>
        <w:spacing w:line="245" w:lineRule="auto"/>
        <w:contextualSpacing/>
        <w:jc w:val="both"/>
        <w:rPr>
          <w:rFonts w:cstheme="minorHAnsi"/>
          <w:szCs w:val="18"/>
        </w:rPr>
      </w:pPr>
    </w:p>
    <w:p w14:paraId="23AF4EA8"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176959A7"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3FA1253F" w14:textId="77777777" w:rsidR="003F0628" w:rsidRDefault="003F0628" w:rsidP="003F0628">
      <w:pPr>
        <w:widowControl w:val="0"/>
        <w:spacing w:line="245" w:lineRule="auto"/>
        <w:contextualSpacing/>
        <w:jc w:val="both"/>
        <w:rPr>
          <w:rFonts w:cstheme="minorHAnsi"/>
          <w:i/>
          <w:iCs/>
          <w:szCs w:val="18"/>
        </w:rPr>
      </w:pPr>
    </w:p>
    <w:p w14:paraId="241EC9F7" w14:textId="77777777" w:rsidR="003F0628" w:rsidRPr="00A82E59" w:rsidRDefault="003F0628" w:rsidP="003F0628">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4C36C7AB" w14:textId="77777777" w:rsidR="003F0628" w:rsidRDefault="003F0628" w:rsidP="003F0628">
      <w:pPr>
        <w:rPr>
          <w:rFonts w:cstheme="minorHAnsi"/>
          <w:color w:val="231F20"/>
          <w:spacing w:val="-1"/>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and student services requirements remain the same for all students, regardless of course delivery method</w:t>
      </w:r>
    </w:p>
    <w:p w14:paraId="6C96DB23" w14:textId="77777777" w:rsidR="003F0628" w:rsidRDefault="003F0628" w:rsidP="003F0628">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4"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3DD43269" w14:textId="109EBB44" w:rsidR="003F0628" w:rsidRDefault="003F0628" w:rsidP="009E5783">
      <w:pPr>
        <w:widowControl w:val="0"/>
        <w:spacing w:before="182" w:after="0" w:line="246" w:lineRule="auto"/>
        <w:ind w:left="20" w:right="554"/>
        <w:rPr>
          <w:rFonts w:ascii="Calibri" w:eastAsia="Calibri" w:hAnsi="Calibri"/>
        </w:rPr>
      </w:pPr>
    </w:p>
    <w:p w14:paraId="3482E05E" w14:textId="1BE646A0" w:rsidR="003F0628" w:rsidRDefault="003F0628" w:rsidP="009E5783">
      <w:pPr>
        <w:widowControl w:val="0"/>
        <w:spacing w:before="182" w:after="0" w:line="246" w:lineRule="auto"/>
        <w:ind w:left="20" w:right="554"/>
        <w:rPr>
          <w:rFonts w:ascii="Calibri" w:eastAsia="Calibri" w:hAnsi="Calibri"/>
        </w:rPr>
      </w:pPr>
    </w:p>
    <w:p w14:paraId="5C476770" w14:textId="77777777" w:rsidR="008A26CB" w:rsidRDefault="008A26CB">
      <w:pPr>
        <w:spacing w:after="200" w:line="276" w:lineRule="auto"/>
        <w:rPr>
          <w:rFonts w:asciiTheme="majorHAnsi" w:eastAsiaTheme="majorEastAsia" w:hAnsiTheme="majorHAnsi" w:cstheme="majorBidi"/>
          <w:b/>
          <w:bCs/>
          <w:caps/>
          <w:color w:val="1F497D" w:themeColor="text2"/>
          <w:w w:val="95"/>
          <w:sz w:val="32"/>
          <w:szCs w:val="28"/>
        </w:rPr>
      </w:pPr>
      <w:r>
        <w:rPr>
          <w:w w:val="95"/>
        </w:rPr>
        <w:br w:type="page"/>
      </w:r>
    </w:p>
    <w:p w14:paraId="434AA8B3" w14:textId="064D3DC5" w:rsidR="0068201F" w:rsidRDefault="0026548D" w:rsidP="005D25DB">
      <w:pPr>
        <w:pStyle w:val="Categoryheader"/>
        <w:rPr>
          <w:w w:val="95"/>
        </w:rPr>
      </w:pPr>
      <w:bookmarkStart w:id="393" w:name="_Toc113472346"/>
      <w:r>
        <w:rPr>
          <w:w w:val="95"/>
        </w:rPr>
        <w:lastRenderedPageBreak/>
        <w:t>SURGICAL TECHNOLOGY</w:t>
      </w:r>
      <w:r w:rsidR="00144313">
        <w:rPr>
          <w:w w:val="95"/>
        </w:rPr>
        <w:t xml:space="preserve"> </w:t>
      </w:r>
      <w:r>
        <w:rPr>
          <w:w w:val="95"/>
        </w:rPr>
        <w:t>ASSOCIATE OF SCIENCE DEGREE</w:t>
      </w:r>
      <w:bookmarkEnd w:id="393"/>
    </w:p>
    <w:p w14:paraId="2236C67A" w14:textId="77777777" w:rsidR="0068201F" w:rsidRDefault="0068201F" w:rsidP="0068201F">
      <w:pPr>
        <w:pStyle w:val="Heading4"/>
        <w:spacing w:before="120" w:line="240" w:lineRule="auto"/>
      </w:pPr>
      <w:r>
        <w:rPr>
          <w:spacing w:val="-1"/>
        </w:rPr>
        <w:t>D</w:t>
      </w:r>
      <w:r>
        <w:t>esc</w:t>
      </w:r>
      <w:r>
        <w:rPr>
          <w:spacing w:val="-1"/>
        </w:rPr>
        <w:t>r</w:t>
      </w:r>
      <w:r>
        <w:t>iption</w:t>
      </w:r>
    </w:p>
    <w:p w14:paraId="2A68FBEE"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rPr>
        <w:t>The</w:t>
      </w:r>
      <w:r>
        <w:rPr>
          <w:rFonts w:eastAsia="Times New Roman" w:cstheme="minorHAnsi"/>
          <w:spacing w:val="8"/>
        </w:rPr>
        <w:t xml:space="preserve"> </w:t>
      </w:r>
      <w:r>
        <w:rPr>
          <w:rFonts w:eastAsia="Times New Roman" w:cstheme="minorHAnsi"/>
        </w:rPr>
        <w:t>Su</w:t>
      </w:r>
      <w:r>
        <w:rPr>
          <w:rFonts w:eastAsia="Times New Roman" w:cstheme="minorHAnsi"/>
          <w:spacing w:val="-4"/>
        </w:rPr>
        <w:t>r</w:t>
      </w:r>
      <w:r>
        <w:rPr>
          <w:rFonts w:eastAsia="Times New Roman" w:cstheme="minorHAnsi"/>
        </w:rPr>
        <w:t>gical</w:t>
      </w:r>
      <w:r>
        <w:rPr>
          <w:rFonts w:eastAsia="Times New Roman" w:cstheme="minorHAnsi"/>
          <w:spacing w:val="5"/>
        </w:rPr>
        <w:t xml:space="preserve"> </w:t>
      </w:r>
      <w:r>
        <w:rPr>
          <w:rFonts w:eastAsia="Times New Roman" w:cstheme="minorHAnsi"/>
          <w:spacing w:val="-17"/>
        </w:rPr>
        <w:t>T</w:t>
      </w:r>
      <w:r>
        <w:rPr>
          <w:rFonts w:eastAsia="Times New Roman" w:cstheme="minorHAnsi"/>
        </w:rPr>
        <w:t>echnology</w:t>
      </w:r>
      <w:r>
        <w:rPr>
          <w:rFonts w:eastAsia="Times New Roman" w:cstheme="minorHAnsi"/>
          <w:spacing w:val="8"/>
        </w:rPr>
        <w:t xml:space="preserve"> </w:t>
      </w:r>
      <w:r>
        <w:rPr>
          <w:rFonts w:eastAsia="Times New Roman" w:cstheme="minorHAnsi"/>
        </w:rPr>
        <w:t>program</w:t>
      </w:r>
      <w:r>
        <w:rPr>
          <w:rFonts w:eastAsia="Times New Roman" w:cstheme="minorHAnsi"/>
          <w:spacing w:val="9"/>
        </w:rPr>
        <w:t xml:space="preserve"> </w:t>
      </w:r>
      <w:r>
        <w:rPr>
          <w:rFonts w:eastAsia="Times New Roman" w:cstheme="minorHAnsi"/>
        </w:rPr>
        <w:t>provides</w:t>
      </w:r>
      <w:r>
        <w:rPr>
          <w:rFonts w:eastAsia="Times New Roman" w:cstheme="minorHAnsi"/>
          <w:spacing w:val="9"/>
        </w:rPr>
        <w:t xml:space="preserve"> </w:t>
      </w:r>
      <w:r>
        <w:rPr>
          <w:rFonts w:eastAsia="Times New Roman" w:cstheme="minorHAnsi"/>
        </w:rPr>
        <w:t>st</w:t>
      </w:r>
      <w:r>
        <w:rPr>
          <w:rFonts w:eastAsia="Times New Roman" w:cstheme="minorHAnsi"/>
          <w:spacing w:val="-1"/>
        </w:rPr>
        <w:t>u</w:t>
      </w:r>
      <w:r>
        <w:rPr>
          <w:rFonts w:eastAsia="Times New Roman" w:cstheme="minorHAnsi"/>
        </w:rPr>
        <w:t>dents</w:t>
      </w:r>
      <w:r>
        <w:rPr>
          <w:rFonts w:eastAsia="Times New Roman" w:cstheme="minorHAnsi"/>
          <w:spacing w:val="8"/>
        </w:rPr>
        <w:t xml:space="preserve"> </w:t>
      </w:r>
      <w:r>
        <w:rPr>
          <w:rFonts w:eastAsia="Times New Roman" w:cstheme="minorHAnsi"/>
          <w:spacing w:val="-1"/>
        </w:rPr>
        <w:t>w</w:t>
      </w:r>
      <w:r>
        <w:rPr>
          <w:rFonts w:eastAsia="Times New Roman" w:cstheme="minorHAnsi"/>
        </w:rPr>
        <w:t>ith</w:t>
      </w:r>
      <w:r>
        <w:rPr>
          <w:rFonts w:eastAsia="Times New Roman" w:cstheme="minorHAnsi"/>
          <w:spacing w:val="9"/>
        </w:rPr>
        <w:t xml:space="preserve"> </w:t>
      </w:r>
      <w:r>
        <w:rPr>
          <w:rFonts w:eastAsia="Times New Roman" w:cstheme="minorHAnsi"/>
        </w:rPr>
        <w:t>the</w:t>
      </w:r>
      <w:r>
        <w:rPr>
          <w:rFonts w:eastAsia="Times New Roman" w:cstheme="minorHAnsi"/>
          <w:spacing w:val="8"/>
        </w:rPr>
        <w:t xml:space="preserve"> </w:t>
      </w:r>
      <w:r>
        <w:rPr>
          <w:rFonts w:eastAsia="Times New Roman" w:cstheme="minorHAnsi"/>
        </w:rPr>
        <w:t>tec</w:t>
      </w:r>
      <w:r>
        <w:rPr>
          <w:rFonts w:eastAsia="Times New Roman" w:cstheme="minorHAnsi"/>
          <w:spacing w:val="-1"/>
        </w:rPr>
        <w:t>h</w:t>
      </w:r>
      <w:r>
        <w:rPr>
          <w:rFonts w:eastAsia="Times New Roman" w:cstheme="minorHAnsi"/>
        </w:rPr>
        <w:t>nic</w:t>
      </w:r>
      <w:r>
        <w:rPr>
          <w:rFonts w:eastAsia="Times New Roman" w:cstheme="minorHAnsi"/>
          <w:spacing w:val="-1"/>
        </w:rPr>
        <w:t>a</w:t>
      </w:r>
      <w:r>
        <w:rPr>
          <w:rFonts w:eastAsia="Times New Roman" w:cstheme="minorHAnsi"/>
        </w:rPr>
        <w:t>l</w:t>
      </w:r>
      <w:r>
        <w:rPr>
          <w:rFonts w:eastAsia="Times New Roman" w:cstheme="minorHAnsi"/>
          <w:spacing w:val="-2"/>
        </w:rPr>
        <w:t xml:space="preserve"> </w:t>
      </w:r>
      <w:r>
        <w:rPr>
          <w:rFonts w:eastAsia="Times New Roman" w:cstheme="minorHAnsi"/>
        </w:rPr>
        <w:t>abil</w:t>
      </w:r>
      <w:r>
        <w:rPr>
          <w:rFonts w:eastAsia="Times New Roman" w:cstheme="minorHAnsi"/>
          <w:spacing w:val="-1"/>
        </w:rPr>
        <w:t>i</w:t>
      </w:r>
      <w:r>
        <w:rPr>
          <w:rFonts w:eastAsia="Times New Roman" w:cstheme="minorHAnsi"/>
        </w:rPr>
        <w:t>t</w:t>
      </w:r>
      <w:r>
        <w:rPr>
          <w:rFonts w:eastAsia="Times New Roman" w:cstheme="minorHAnsi"/>
          <w:spacing w:val="-15"/>
        </w:rPr>
        <w:t>y</w:t>
      </w:r>
      <w:r>
        <w:rPr>
          <w:rFonts w:eastAsia="Times New Roman" w:cstheme="minorHAnsi"/>
        </w:rPr>
        <w:t>,</w:t>
      </w:r>
      <w:r>
        <w:rPr>
          <w:rFonts w:eastAsia="Times New Roman" w:cstheme="minorHAnsi"/>
          <w:spacing w:val="-2"/>
        </w:rPr>
        <w:t xml:space="preserve"> </w:t>
      </w:r>
      <w:r>
        <w:rPr>
          <w:rFonts w:eastAsia="Times New Roman" w:cstheme="minorHAnsi"/>
        </w:rPr>
        <w:t>kno</w:t>
      </w:r>
      <w:r>
        <w:rPr>
          <w:rFonts w:eastAsia="Times New Roman" w:cstheme="minorHAnsi"/>
          <w:spacing w:val="-1"/>
        </w:rPr>
        <w:t>w</w:t>
      </w:r>
      <w:r>
        <w:rPr>
          <w:rFonts w:eastAsia="Times New Roman" w:cstheme="minorHAnsi"/>
        </w:rPr>
        <w:t>ledge,</w:t>
      </w:r>
      <w:r>
        <w:rPr>
          <w:rFonts w:eastAsia="Times New Roman" w:cstheme="minorHAnsi"/>
          <w:spacing w:val="-1"/>
        </w:rPr>
        <w:t xml:space="preserve"> </w:t>
      </w:r>
      <w:r>
        <w:rPr>
          <w:rFonts w:eastAsia="Times New Roman" w:cstheme="minorHAnsi"/>
        </w:rPr>
        <w:t>and</w:t>
      </w:r>
      <w:r>
        <w:rPr>
          <w:rFonts w:eastAsia="Times New Roman" w:cstheme="minorHAnsi"/>
          <w:spacing w:val="-2"/>
        </w:rPr>
        <w:t xml:space="preserve"> </w:t>
      </w:r>
      <w:r>
        <w:rPr>
          <w:rFonts w:eastAsia="Times New Roman" w:cstheme="minorHAnsi"/>
          <w:spacing w:val="-1"/>
        </w:rPr>
        <w:t>s</w:t>
      </w:r>
      <w:r>
        <w:rPr>
          <w:rFonts w:eastAsia="Times New Roman" w:cstheme="minorHAnsi"/>
        </w:rPr>
        <w:t>kills</w:t>
      </w:r>
      <w:r>
        <w:rPr>
          <w:rFonts w:eastAsia="Times New Roman" w:cstheme="minorHAnsi"/>
          <w:spacing w:val="-2"/>
        </w:rPr>
        <w:t xml:space="preserve"> </w:t>
      </w:r>
      <w:r>
        <w:rPr>
          <w:rFonts w:eastAsia="Times New Roman" w:cstheme="minorHAnsi"/>
        </w:rPr>
        <w:t>requir</w:t>
      </w:r>
      <w:r>
        <w:rPr>
          <w:rFonts w:eastAsia="Times New Roman" w:cstheme="minorHAnsi"/>
          <w:spacing w:val="-1"/>
        </w:rPr>
        <w:t>e</w:t>
      </w:r>
      <w:r>
        <w:rPr>
          <w:rFonts w:eastAsia="Times New Roman" w:cstheme="minorHAnsi"/>
        </w:rPr>
        <w:t>d</w:t>
      </w:r>
      <w:r>
        <w:rPr>
          <w:rFonts w:eastAsia="Times New Roman" w:cstheme="minorHAnsi"/>
          <w:spacing w:val="-1"/>
        </w:rPr>
        <w:t xml:space="preserve"> </w:t>
      </w:r>
      <w:r>
        <w:rPr>
          <w:rFonts w:eastAsia="Times New Roman" w:cstheme="minorHAnsi"/>
        </w:rPr>
        <w:t>for</w:t>
      </w:r>
      <w:r>
        <w:rPr>
          <w:rFonts w:eastAsia="Times New Roman" w:cstheme="minorHAnsi"/>
          <w:spacing w:val="-2"/>
        </w:rPr>
        <w:t xml:space="preserve"> </w:t>
      </w:r>
      <w:r>
        <w:rPr>
          <w:rFonts w:eastAsia="Times New Roman" w:cstheme="minorHAnsi"/>
        </w:rPr>
        <w:t>entry-l</w:t>
      </w:r>
      <w:r>
        <w:rPr>
          <w:rFonts w:eastAsia="Times New Roman" w:cstheme="minorHAnsi"/>
          <w:spacing w:val="-1"/>
        </w:rPr>
        <w:t>e</w:t>
      </w:r>
      <w:r>
        <w:rPr>
          <w:rFonts w:eastAsia="Times New Roman" w:cstheme="minorHAnsi"/>
        </w:rPr>
        <w:t>vel</w:t>
      </w:r>
      <w:r>
        <w:rPr>
          <w:rFonts w:eastAsia="Times New Roman" w:cstheme="minorHAnsi"/>
          <w:spacing w:val="-2"/>
        </w:rPr>
        <w:t xml:space="preserve"> </w:t>
      </w:r>
      <w:r>
        <w:rPr>
          <w:rFonts w:eastAsia="Times New Roman" w:cstheme="minorHAnsi"/>
        </w:rPr>
        <w:t>emplo</w:t>
      </w:r>
      <w:r>
        <w:rPr>
          <w:rFonts w:eastAsia="Times New Roman" w:cstheme="minorHAnsi"/>
          <w:spacing w:val="-1"/>
        </w:rPr>
        <w:t>y</w:t>
      </w:r>
      <w:r>
        <w:rPr>
          <w:rFonts w:eastAsia="Times New Roman" w:cstheme="minorHAnsi"/>
        </w:rPr>
        <w:t>ment</w:t>
      </w:r>
      <w:r>
        <w:rPr>
          <w:rFonts w:eastAsia="Times New Roman" w:cstheme="minorHAnsi"/>
          <w:spacing w:val="32"/>
        </w:rPr>
        <w:t xml:space="preserve"> </w:t>
      </w:r>
      <w:r>
        <w:rPr>
          <w:rFonts w:eastAsia="Times New Roman" w:cstheme="minorHAnsi"/>
        </w:rPr>
        <w:t>as</w:t>
      </w:r>
      <w:r>
        <w:rPr>
          <w:rFonts w:eastAsia="Times New Roman" w:cstheme="minorHAnsi"/>
          <w:spacing w:val="32"/>
        </w:rPr>
        <w:t xml:space="preserve"> </w:t>
      </w:r>
      <w:r>
        <w:rPr>
          <w:rFonts w:eastAsia="Times New Roman" w:cstheme="minorHAnsi"/>
        </w:rPr>
        <w:t>a</w:t>
      </w:r>
      <w:r>
        <w:rPr>
          <w:rFonts w:eastAsia="Times New Roman" w:cstheme="minorHAnsi"/>
          <w:spacing w:val="33"/>
        </w:rPr>
        <w:t xml:space="preserve"> </w:t>
      </w:r>
      <w:r>
        <w:rPr>
          <w:rFonts w:eastAsia="Times New Roman" w:cstheme="minorHAnsi"/>
        </w:rPr>
        <w:t>me</w:t>
      </w:r>
      <w:r>
        <w:rPr>
          <w:rFonts w:eastAsia="Times New Roman" w:cstheme="minorHAnsi"/>
          <w:spacing w:val="-1"/>
        </w:rPr>
        <w:t>m</w:t>
      </w:r>
      <w:r>
        <w:rPr>
          <w:rFonts w:eastAsia="Times New Roman" w:cstheme="minorHAnsi"/>
        </w:rPr>
        <w:t>ber</w:t>
      </w:r>
      <w:r>
        <w:rPr>
          <w:rFonts w:eastAsia="Times New Roman" w:cstheme="minorHAnsi"/>
          <w:spacing w:val="32"/>
        </w:rPr>
        <w:t xml:space="preserve"> </w:t>
      </w:r>
      <w:r>
        <w:rPr>
          <w:rFonts w:eastAsia="Times New Roman" w:cstheme="minorHAnsi"/>
        </w:rPr>
        <w:t>of</w:t>
      </w:r>
      <w:r>
        <w:rPr>
          <w:rFonts w:eastAsia="Times New Roman" w:cstheme="minorHAnsi"/>
          <w:spacing w:val="33"/>
        </w:rPr>
        <w:t xml:space="preserve"> </w:t>
      </w:r>
      <w:r>
        <w:rPr>
          <w:rFonts w:eastAsia="Times New Roman" w:cstheme="minorHAnsi"/>
        </w:rPr>
        <w:t>the</w:t>
      </w:r>
      <w:r>
        <w:rPr>
          <w:rFonts w:eastAsia="Times New Roman" w:cstheme="minorHAnsi"/>
          <w:spacing w:val="32"/>
        </w:rPr>
        <w:t xml:space="preserve"> </w:t>
      </w:r>
      <w:r>
        <w:rPr>
          <w:rFonts w:eastAsia="Times New Roman" w:cstheme="minorHAnsi"/>
        </w:rPr>
        <w:t>he</w:t>
      </w:r>
      <w:r>
        <w:rPr>
          <w:rFonts w:eastAsia="Times New Roman" w:cstheme="minorHAnsi"/>
          <w:spacing w:val="-1"/>
        </w:rPr>
        <w:t>a</w:t>
      </w:r>
      <w:r>
        <w:rPr>
          <w:rFonts w:eastAsia="Times New Roman" w:cstheme="minorHAnsi"/>
        </w:rPr>
        <w:t>lth</w:t>
      </w:r>
      <w:r>
        <w:rPr>
          <w:rFonts w:eastAsia="Times New Roman" w:cstheme="minorHAnsi"/>
          <w:spacing w:val="-1"/>
        </w:rPr>
        <w:t>c</w:t>
      </w:r>
      <w:r>
        <w:rPr>
          <w:rFonts w:eastAsia="Times New Roman" w:cstheme="minorHAnsi"/>
        </w:rPr>
        <w:t>are</w:t>
      </w:r>
      <w:r>
        <w:rPr>
          <w:rFonts w:eastAsia="Times New Roman" w:cstheme="minorHAnsi"/>
          <w:spacing w:val="33"/>
        </w:rPr>
        <w:t xml:space="preserve"> </w:t>
      </w:r>
      <w:r>
        <w:rPr>
          <w:rFonts w:eastAsia="Times New Roman" w:cstheme="minorHAnsi"/>
        </w:rPr>
        <w:t>te</w:t>
      </w:r>
      <w:r>
        <w:rPr>
          <w:rFonts w:eastAsia="Times New Roman" w:cstheme="minorHAnsi"/>
          <w:spacing w:val="-1"/>
        </w:rPr>
        <w:t>a</w:t>
      </w:r>
      <w:r>
        <w:rPr>
          <w:rFonts w:eastAsia="Times New Roman" w:cstheme="minorHAnsi"/>
        </w:rPr>
        <w:t>m</w:t>
      </w:r>
      <w:r>
        <w:rPr>
          <w:rFonts w:eastAsia="Times New Roman" w:cstheme="minorHAnsi"/>
          <w:spacing w:val="32"/>
        </w:rPr>
        <w:t xml:space="preserve"> </w:t>
      </w:r>
      <w:r>
        <w:rPr>
          <w:rFonts w:eastAsia="Times New Roman" w:cstheme="minorHAnsi"/>
        </w:rPr>
        <w:t>in</w:t>
      </w:r>
      <w:r>
        <w:rPr>
          <w:rFonts w:eastAsia="Times New Roman" w:cstheme="minorHAnsi"/>
          <w:spacing w:val="32"/>
        </w:rPr>
        <w:t xml:space="preserve"> </w:t>
      </w:r>
      <w:r>
        <w:rPr>
          <w:rFonts w:eastAsia="Times New Roman" w:cstheme="minorHAnsi"/>
        </w:rPr>
        <w:t>ho</w:t>
      </w:r>
      <w:r>
        <w:rPr>
          <w:rFonts w:eastAsia="Times New Roman" w:cstheme="minorHAnsi"/>
          <w:spacing w:val="-1"/>
        </w:rPr>
        <w:t>s</w:t>
      </w:r>
      <w:r>
        <w:rPr>
          <w:rFonts w:eastAsia="Times New Roman" w:cstheme="minorHAnsi"/>
        </w:rPr>
        <w:t>pital</w:t>
      </w:r>
      <w:r>
        <w:rPr>
          <w:rFonts w:eastAsia="Times New Roman" w:cstheme="minorHAnsi"/>
          <w:spacing w:val="33"/>
        </w:rPr>
        <w:t xml:space="preserve"> </w:t>
      </w:r>
      <w:r>
        <w:rPr>
          <w:rFonts w:eastAsia="Times New Roman" w:cstheme="minorHAnsi"/>
        </w:rPr>
        <w:t>or</w:t>
      </w:r>
      <w:r>
        <w:rPr>
          <w:rFonts w:eastAsia="Times New Roman" w:cstheme="minorHAnsi"/>
          <w:spacing w:val="32"/>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w w:val="99"/>
        </w:rPr>
        <w:t xml:space="preserve"> </w:t>
      </w:r>
      <w:r>
        <w:rPr>
          <w:rFonts w:eastAsia="Times New Roman" w:cstheme="minorHAnsi"/>
        </w:rPr>
        <w:t>cen</w:t>
      </w:r>
      <w:r>
        <w:rPr>
          <w:rFonts w:eastAsia="Times New Roman" w:cstheme="minorHAnsi"/>
          <w:spacing w:val="-1"/>
        </w:rPr>
        <w:t>t</w:t>
      </w:r>
      <w:r>
        <w:rPr>
          <w:rFonts w:eastAsia="Times New Roman" w:cstheme="minorHAnsi"/>
        </w:rPr>
        <w:t>er</w:t>
      </w:r>
      <w:r>
        <w:rPr>
          <w:rFonts w:eastAsia="Times New Roman" w:cstheme="minorHAnsi"/>
          <w:spacing w:val="-9"/>
        </w:rPr>
        <w:t xml:space="preserve"> </w:t>
      </w:r>
      <w:r>
        <w:rPr>
          <w:rFonts w:eastAsia="Times New Roman" w:cstheme="minorHAnsi"/>
        </w:rPr>
        <w:t>opera</w:t>
      </w:r>
      <w:r>
        <w:rPr>
          <w:rFonts w:eastAsia="Times New Roman" w:cstheme="minorHAnsi"/>
          <w:spacing w:val="-1"/>
        </w:rPr>
        <w:t>t</w:t>
      </w:r>
      <w:r>
        <w:rPr>
          <w:rFonts w:eastAsia="Times New Roman" w:cstheme="minorHAnsi"/>
        </w:rPr>
        <w:t>ing</w:t>
      </w:r>
      <w:r>
        <w:rPr>
          <w:rFonts w:eastAsia="Times New Roman" w:cstheme="minorHAnsi"/>
          <w:spacing w:val="-9"/>
        </w:rPr>
        <w:t xml:space="preserve"> </w:t>
      </w:r>
      <w:r>
        <w:rPr>
          <w:rFonts w:eastAsia="Times New Roman" w:cstheme="minorHAnsi"/>
        </w:rPr>
        <w:t>room</w:t>
      </w:r>
      <w:r>
        <w:rPr>
          <w:rFonts w:eastAsia="Times New Roman" w:cstheme="minorHAnsi"/>
          <w:spacing w:val="-1"/>
        </w:rPr>
        <w:t>s</w:t>
      </w:r>
      <w:r>
        <w:rPr>
          <w:rFonts w:eastAsia="Times New Roman" w:cstheme="minorHAnsi"/>
        </w:rPr>
        <w:t>.</w:t>
      </w:r>
      <w:r>
        <w:rPr>
          <w:rFonts w:eastAsia="Times New Roman" w:cstheme="minorHAnsi"/>
          <w:spacing w:val="-8"/>
        </w:rPr>
        <w:t xml:space="preserve"> </w:t>
      </w:r>
      <w:r>
        <w:rPr>
          <w:rFonts w:eastAsia="Times New Roman" w:cstheme="minorHAnsi"/>
        </w:rPr>
        <w:t>Stud</w:t>
      </w:r>
      <w:r>
        <w:rPr>
          <w:rFonts w:eastAsia="Times New Roman" w:cstheme="minorHAnsi"/>
          <w:spacing w:val="-1"/>
        </w:rPr>
        <w:t>e</w:t>
      </w:r>
      <w:r>
        <w:rPr>
          <w:rFonts w:eastAsia="Times New Roman" w:cstheme="minorHAnsi"/>
        </w:rPr>
        <w:t>nts</w:t>
      </w:r>
      <w:r>
        <w:rPr>
          <w:rFonts w:eastAsia="Times New Roman" w:cstheme="minorHAnsi"/>
          <w:spacing w:val="-9"/>
        </w:rPr>
        <w:t xml:space="preserve"> </w:t>
      </w:r>
      <w:r>
        <w:rPr>
          <w:rFonts w:eastAsia="Times New Roman" w:cstheme="minorHAnsi"/>
        </w:rPr>
        <w:t>re</w:t>
      </w:r>
      <w:r>
        <w:rPr>
          <w:rFonts w:eastAsia="Times New Roman" w:cstheme="minorHAnsi"/>
          <w:spacing w:val="-1"/>
        </w:rPr>
        <w:t>c</w:t>
      </w:r>
      <w:r>
        <w:rPr>
          <w:rFonts w:eastAsia="Times New Roman" w:cstheme="minorHAnsi"/>
        </w:rPr>
        <w:t>e</w:t>
      </w:r>
      <w:r>
        <w:rPr>
          <w:rFonts w:eastAsia="Times New Roman" w:cstheme="minorHAnsi"/>
          <w:spacing w:val="-1"/>
        </w:rPr>
        <w:t>i</w:t>
      </w:r>
      <w:r>
        <w:rPr>
          <w:rFonts w:eastAsia="Times New Roman" w:cstheme="minorHAnsi"/>
        </w:rPr>
        <w:t>ve</w:t>
      </w:r>
      <w:r>
        <w:rPr>
          <w:rFonts w:eastAsia="Times New Roman" w:cstheme="minorHAnsi"/>
          <w:spacing w:val="-8"/>
        </w:rPr>
        <w:t xml:space="preserve"> </w:t>
      </w:r>
      <w:r>
        <w:rPr>
          <w:rFonts w:eastAsia="Times New Roman" w:cstheme="minorHAnsi"/>
        </w:rPr>
        <w:t>tr</w:t>
      </w:r>
      <w:r>
        <w:rPr>
          <w:rFonts w:eastAsia="Times New Roman" w:cstheme="minorHAnsi"/>
          <w:spacing w:val="-1"/>
        </w:rPr>
        <w:t>a</w:t>
      </w:r>
      <w:r>
        <w:rPr>
          <w:rFonts w:eastAsia="Times New Roman" w:cstheme="minorHAnsi"/>
        </w:rPr>
        <w:t>ining</w:t>
      </w:r>
      <w:r>
        <w:rPr>
          <w:rFonts w:eastAsia="Times New Roman" w:cstheme="minorHAnsi"/>
          <w:spacing w:val="-9"/>
        </w:rPr>
        <w:t xml:space="preserve"> </w:t>
      </w:r>
      <w:r>
        <w:rPr>
          <w:rFonts w:eastAsia="Times New Roman" w:cstheme="minorHAnsi"/>
        </w:rPr>
        <w:t>in</w:t>
      </w:r>
      <w:r>
        <w:rPr>
          <w:rFonts w:eastAsia="Times New Roman" w:cstheme="minorHAnsi"/>
          <w:spacing w:val="-8"/>
        </w:rPr>
        <w:t xml:space="preserve"> </w:t>
      </w:r>
      <w:r>
        <w:rPr>
          <w:rFonts w:eastAsia="Times New Roman" w:cstheme="minorHAnsi"/>
        </w:rPr>
        <w:t>the</w:t>
      </w:r>
      <w:r>
        <w:rPr>
          <w:rFonts w:eastAsia="Times New Roman" w:cstheme="minorHAnsi"/>
          <w:spacing w:val="-9"/>
        </w:rPr>
        <w:t xml:space="preserve"> </w:t>
      </w:r>
      <w:r>
        <w:rPr>
          <w:rFonts w:eastAsia="Times New Roman" w:cstheme="minorHAnsi"/>
        </w:rPr>
        <w:t>e</w:t>
      </w:r>
      <w:r>
        <w:rPr>
          <w:rFonts w:eastAsia="Times New Roman" w:cstheme="minorHAnsi"/>
          <w:spacing w:val="-1"/>
        </w:rPr>
        <w:t>ss</w:t>
      </w:r>
      <w:r>
        <w:rPr>
          <w:rFonts w:eastAsia="Times New Roman" w:cstheme="minorHAnsi"/>
        </w:rPr>
        <w:t>entials</w:t>
      </w:r>
      <w:r>
        <w:rPr>
          <w:rFonts w:eastAsia="Times New Roman" w:cstheme="minorHAnsi"/>
          <w:spacing w:val="-9"/>
        </w:rPr>
        <w:t xml:space="preserve"> </w:t>
      </w:r>
      <w:r>
        <w:rPr>
          <w:rFonts w:eastAsia="Times New Roman" w:cstheme="minorHAnsi"/>
        </w:rPr>
        <w:t>of hea</w:t>
      </w:r>
      <w:r>
        <w:rPr>
          <w:rFonts w:eastAsia="Times New Roman" w:cstheme="minorHAnsi"/>
          <w:spacing w:val="-1"/>
        </w:rPr>
        <w:t>l</w:t>
      </w:r>
      <w:r>
        <w:rPr>
          <w:rFonts w:eastAsia="Times New Roman" w:cstheme="minorHAnsi"/>
        </w:rPr>
        <w:t>thca</w:t>
      </w:r>
      <w:r>
        <w:rPr>
          <w:rFonts w:eastAsia="Times New Roman" w:cstheme="minorHAnsi"/>
          <w:spacing w:val="-1"/>
        </w:rPr>
        <w:t>r</w:t>
      </w:r>
      <w:r>
        <w:rPr>
          <w:rFonts w:eastAsia="Times New Roman" w:cstheme="minorHAnsi"/>
        </w:rPr>
        <w:t>e,</w:t>
      </w:r>
      <w:r>
        <w:rPr>
          <w:rFonts w:eastAsia="Times New Roman" w:cstheme="minorHAnsi"/>
          <w:spacing w:val="11"/>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11"/>
        </w:rPr>
        <w:t xml:space="preserve"> </w:t>
      </w:r>
      <w:r>
        <w:rPr>
          <w:rFonts w:eastAsia="Times New Roman" w:cstheme="minorHAnsi"/>
        </w:rPr>
        <w:t>in</w:t>
      </w:r>
      <w:r>
        <w:rPr>
          <w:rFonts w:eastAsia="Times New Roman" w:cstheme="minorHAnsi"/>
          <w:spacing w:val="-1"/>
        </w:rPr>
        <w:t>s</w:t>
      </w:r>
      <w:r>
        <w:rPr>
          <w:rFonts w:eastAsia="Times New Roman" w:cstheme="minorHAnsi"/>
        </w:rPr>
        <w:t>trum</w:t>
      </w:r>
      <w:r>
        <w:rPr>
          <w:rFonts w:eastAsia="Times New Roman" w:cstheme="minorHAnsi"/>
          <w:spacing w:val="-1"/>
        </w:rPr>
        <w:t>e</w:t>
      </w:r>
      <w:r>
        <w:rPr>
          <w:rFonts w:eastAsia="Times New Roman" w:cstheme="minorHAnsi"/>
        </w:rPr>
        <w:t>nt</w:t>
      </w:r>
      <w:r>
        <w:rPr>
          <w:rFonts w:eastAsia="Times New Roman" w:cstheme="minorHAnsi"/>
          <w:spacing w:val="-1"/>
        </w:rPr>
        <w:t>a</w:t>
      </w:r>
      <w:r>
        <w:rPr>
          <w:rFonts w:eastAsia="Times New Roman" w:cstheme="minorHAnsi"/>
        </w:rPr>
        <w:t>tion,</w:t>
      </w:r>
      <w:r>
        <w:rPr>
          <w:rFonts w:eastAsia="Times New Roman" w:cstheme="minorHAnsi"/>
          <w:spacing w:val="11"/>
        </w:rPr>
        <w:t xml:space="preserve"> </w:t>
      </w:r>
      <w:r>
        <w:rPr>
          <w:rFonts w:eastAsia="Times New Roman" w:cstheme="minorHAnsi"/>
        </w:rPr>
        <w:t>anatom</w:t>
      </w:r>
      <w:r>
        <w:rPr>
          <w:rFonts w:eastAsia="Times New Roman" w:cstheme="minorHAnsi"/>
          <w:spacing w:val="-15"/>
        </w:rPr>
        <w:t>y</w:t>
      </w:r>
      <w:r>
        <w:rPr>
          <w:rFonts w:eastAsia="Times New Roman" w:cstheme="minorHAnsi"/>
        </w:rPr>
        <w:t>,</w:t>
      </w:r>
      <w:r>
        <w:rPr>
          <w:rFonts w:eastAsia="Times New Roman" w:cstheme="minorHAnsi"/>
          <w:spacing w:val="11"/>
        </w:rPr>
        <w:t xml:space="preserve"> </w:t>
      </w:r>
      <w:r>
        <w:rPr>
          <w:rFonts w:eastAsia="Times New Roman" w:cstheme="minorHAnsi"/>
        </w:rPr>
        <w:t>phy</w:t>
      </w:r>
      <w:r>
        <w:rPr>
          <w:rFonts w:eastAsia="Times New Roman" w:cstheme="minorHAnsi"/>
          <w:spacing w:val="-1"/>
        </w:rPr>
        <w:t>s</w:t>
      </w:r>
      <w:r>
        <w:rPr>
          <w:rFonts w:eastAsia="Times New Roman" w:cstheme="minorHAnsi"/>
        </w:rPr>
        <w:t>iolog</w:t>
      </w:r>
      <w:r>
        <w:rPr>
          <w:rFonts w:eastAsia="Times New Roman" w:cstheme="minorHAnsi"/>
          <w:spacing w:val="-15"/>
        </w:rPr>
        <w:t>y</w:t>
      </w:r>
      <w:r>
        <w:rPr>
          <w:rFonts w:eastAsia="Times New Roman" w:cstheme="minorHAnsi"/>
        </w:rPr>
        <w:t>,</w:t>
      </w:r>
      <w:r>
        <w:rPr>
          <w:rFonts w:eastAsia="Times New Roman" w:cstheme="minorHAnsi"/>
          <w:spacing w:val="11"/>
        </w:rPr>
        <w:t xml:space="preserve"> </w:t>
      </w:r>
      <w:r>
        <w:rPr>
          <w:rFonts w:eastAsia="Times New Roman" w:cstheme="minorHAnsi"/>
        </w:rPr>
        <w:t>m</w:t>
      </w:r>
      <w:r>
        <w:rPr>
          <w:rFonts w:eastAsia="Times New Roman" w:cstheme="minorHAnsi"/>
          <w:spacing w:val="-1"/>
        </w:rPr>
        <w:t>e</w:t>
      </w:r>
      <w:r>
        <w:rPr>
          <w:rFonts w:eastAsia="Times New Roman" w:cstheme="minorHAnsi"/>
        </w:rPr>
        <w:t>dic</w:t>
      </w:r>
      <w:r>
        <w:rPr>
          <w:rFonts w:eastAsia="Times New Roman" w:cstheme="minorHAnsi"/>
          <w:spacing w:val="-1"/>
        </w:rPr>
        <w:t>a</w:t>
      </w:r>
      <w:r>
        <w:rPr>
          <w:rFonts w:eastAsia="Times New Roman" w:cstheme="minorHAnsi"/>
        </w:rPr>
        <w:t>l</w:t>
      </w:r>
      <w:r>
        <w:rPr>
          <w:rFonts w:eastAsia="Times New Roman" w:cstheme="minorHAnsi"/>
          <w:w w:val="99"/>
        </w:rPr>
        <w:t xml:space="preserve"> </w:t>
      </w:r>
      <w:proofErr w:type="gramStart"/>
      <w:r>
        <w:rPr>
          <w:rFonts w:eastAsia="Times New Roman" w:cstheme="minorHAnsi"/>
          <w:spacing w:val="2"/>
        </w:rPr>
        <w:t>languag</w:t>
      </w:r>
      <w:r>
        <w:rPr>
          <w:rFonts w:eastAsia="Times New Roman" w:cstheme="minorHAnsi"/>
        </w:rPr>
        <w:t>e</w:t>
      </w:r>
      <w:proofErr w:type="gramEnd"/>
      <w:r>
        <w:rPr>
          <w:rFonts w:eastAsia="Times New Roman" w:cstheme="minorHAnsi"/>
          <w:spacing w:val="26"/>
        </w:rPr>
        <w:t xml:space="preserve"> </w:t>
      </w:r>
      <w:r>
        <w:rPr>
          <w:rFonts w:eastAsia="Times New Roman" w:cstheme="minorHAnsi"/>
          <w:spacing w:val="2"/>
        </w:rPr>
        <w:t>an</w:t>
      </w:r>
      <w:r>
        <w:rPr>
          <w:rFonts w:eastAsia="Times New Roman" w:cstheme="minorHAnsi"/>
        </w:rPr>
        <w:t>d</w:t>
      </w:r>
      <w:r>
        <w:rPr>
          <w:rFonts w:eastAsia="Times New Roman" w:cstheme="minorHAnsi"/>
          <w:spacing w:val="26"/>
        </w:rPr>
        <w:t xml:space="preserve"> </w:t>
      </w:r>
      <w:r>
        <w:rPr>
          <w:rFonts w:eastAsia="Times New Roman" w:cstheme="minorHAnsi"/>
          <w:spacing w:val="2"/>
        </w:rPr>
        <w:t>pharmacolog</w:t>
      </w:r>
      <w:r>
        <w:rPr>
          <w:rFonts w:eastAsia="Times New Roman" w:cstheme="minorHAnsi"/>
          <w:spacing w:val="-12"/>
        </w:rPr>
        <w:t>y</w:t>
      </w:r>
      <w:r>
        <w:rPr>
          <w:rFonts w:eastAsia="Times New Roman" w:cstheme="minorHAnsi"/>
        </w:rPr>
        <w:t>.</w:t>
      </w:r>
      <w:r>
        <w:rPr>
          <w:rFonts w:eastAsia="Times New Roman" w:cstheme="minorHAnsi"/>
          <w:spacing w:val="27"/>
        </w:rPr>
        <w:t xml:space="preserve"> </w:t>
      </w:r>
      <w:r>
        <w:rPr>
          <w:rFonts w:eastAsia="Times New Roman" w:cstheme="minorHAnsi"/>
          <w:spacing w:val="2"/>
        </w:rPr>
        <w:t>Graduate</w:t>
      </w:r>
      <w:r>
        <w:rPr>
          <w:rFonts w:eastAsia="Times New Roman" w:cstheme="minorHAnsi"/>
        </w:rPr>
        <w:t>s</w:t>
      </w:r>
      <w:r>
        <w:rPr>
          <w:rFonts w:eastAsia="Times New Roman" w:cstheme="minorHAnsi"/>
          <w:spacing w:val="26"/>
        </w:rPr>
        <w:t xml:space="preserve"> </w:t>
      </w:r>
      <w:r>
        <w:rPr>
          <w:rFonts w:eastAsia="Times New Roman" w:cstheme="minorHAnsi"/>
          <w:spacing w:val="2"/>
        </w:rPr>
        <w:t>wil</w:t>
      </w:r>
      <w:r>
        <w:rPr>
          <w:rFonts w:eastAsia="Times New Roman" w:cstheme="minorHAnsi"/>
        </w:rPr>
        <w:t>l</w:t>
      </w:r>
      <w:r>
        <w:rPr>
          <w:rFonts w:eastAsia="Times New Roman" w:cstheme="minorHAnsi"/>
          <w:spacing w:val="26"/>
        </w:rPr>
        <w:t xml:space="preserve"> </w:t>
      </w:r>
      <w:r>
        <w:rPr>
          <w:rFonts w:eastAsia="Times New Roman" w:cstheme="minorHAnsi"/>
          <w:spacing w:val="2"/>
        </w:rPr>
        <w:t>b</w:t>
      </w:r>
      <w:r>
        <w:rPr>
          <w:rFonts w:eastAsia="Times New Roman" w:cstheme="minorHAnsi"/>
        </w:rPr>
        <w:t>e</w:t>
      </w:r>
      <w:r>
        <w:rPr>
          <w:rFonts w:eastAsia="Times New Roman" w:cstheme="minorHAnsi"/>
          <w:spacing w:val="27"/>
        </w:rPr>
        <w:t xml:space="preserve"> </w:t>
      </w:r>
      <w:r>
        <w:rPr>
          <w:rFonts w:eastAsia="Times New Roman" w:cstheme="minorHAnsi"/>
          <w:spacing w:val="2"/>
        </w:rPr>
        <w:t>prepare</w:t>
      </w:r>
      <w:r>
        <w:rPr>
          <w:rFonts w:eastAsia="Times New Roman" w:cstheme="minorHAnsi"/>
        </w:rPr>
        <w:t>d</w:t>
      </w:r>
      <w:r>
        <w:rPr>
          <w:rFonts w:eastAsia="Times New Roman" w:cstheme="minorHAnsi"/>
          <w:spacing w:val="26"/>
        </w:rPr>
        <w:t xml:space="preserve"> </w:t>
      </w:r>
      <w:r>
        <w:rPr>
          <w:rFonts w:eastAsia="Times New Roman" w:cstheme="minorHAnsi"/>
          <w:spacing w:val="2"/>
        </w:rPr>
        <w:t>fo</w:t>
      </w:r>
      <w:r>
        <w:rPr>
          <w:rFonts w:eastAsia="Times New Roman" w:cstheme="minorHAnsi"/>
        </w:rPr>
        <w:t>r employ</w:t>
      </w:r>
      <w:r>
        <w:rPr>
          <w:rFonts w:eastAsia="Times New Roman" w:cstheme="minorHAnsi"/>
          <w:spacing w:val="-1"/>
        </w:rPr>
        <w:t>m</w:t>
      </w:r>
      <w:r>
        <w:rPr>
          <w:rFonts w:eastAsia="Times New Roman" w:cstheme="minorHAnsi"/>
        </w:rPr>
        <w:t>ent</w:t>
      </w:r>
      <w:r>
        <w:rPr>
          <w:rFonts w:eastAsia="Times New Roman" w:cstheme="minorHAnsi"/>
          <w:spacing w:val="14"/>
        </w:rPr>
        <w:t xml:space="preserve"> </w:t>
      </w:r>
      <w:r>
        <w:rPr>
          <w:rFonts w:eastAsia="Times New Roman" w:cstheme="minorHAnsi"/>
        </w:rPr>
        <w:t>as</w:t>
      </w:r>
      <w:r>
        <w:rPr>
          <w:rFonts w:eastAsia="Times New Roman" w:cstheme="minorHAnsi"/>
          <w:spacing w:val="14"/>
        </w:rPr>
        <w:t xml:space="preserve"> </w:t>
      </w:r>
      <w:r>
        <w:rPr>
          <w:rFonts w:eastAsia="Times New Roman" w:cstheme="minorHAnsi"/>
        </w:rPr>
        <w:t>a</w:t>
      </w:r>
      <w:r>
        <w:rPr>
          <w:rFonts w:eastAsia="Times New Roman" w:cstheme="minorHAnsi"/>
          <w:spacing w:val="14"/>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w:t>
      </w:r>
      <w:r>
        <w:rPr>
          <w:rFonts w:eastAsia="Times New Roman" w:cstheme="minorHAnsi"/>
          <w:spacing w:val="-1"/>
        </w:rPr>
        <w:t>a</w:t>
      </w:r>
      <w:r>
        <w:rPr>
          <w:rFonts w:eastAsia="Times New Roman" w:cstheme="minorHAnsi"/>
        </w:rPr>
        <w:t>l</w:t>
      </w:r>
      <w:r>
        <w:rPr>
          <w:rFonts w:eastAsia="Times New Roman" w:cstheme="minorHAnsi"/>
          <w:spacing w:val="11"/>
        </w:rPr>
        <w:t xml:space="preserve"> </w:t>
      </w:r>
      <w:r>
        <w:rPr>
          <w:rFonts w:eastAsia="Times New Roman" w:cstheme="minorHAnsi"/>
          <w:spacing w:val="-17"/>
        </w:rPr>
        <w:t>T</w:t>
      </w:r>
      <w:r>
        <w:rPr>
          <w:rFonts w:eastAsia="Times New Roman" w:cstheme="minorHAnsi"/>
        </w:rPr>
        <w:t>e</w:t>
      </w:r>
      <w:r>
        <w:rPr>
          <w:rFonts w:eastAsia="Times New Roman" w:cstheme="minorHAnsi"/>
          <w:spacing w:val="-1"/>
        </w:rPr>
        <w:t>c</w:t>
      </w:r>
      <w:r>
        <w:rPr>
          <w:rFonts w:eastAsia="Times New Roman" w:cstheme="minorHAnsi"/>
        </w:rPr>
        <w:t>hnologi</w:t>
      </w:r>
      <w:r>
        <w:rPr>
          <w:rFonts w:eastAsia="Times New Roman" w:cstheme="minorHAnsi"/>
          <w:spacing w:val="-1"/>
        </w:rPr>
        <w:t>s</w:t>
      </w:r>
      <w:r>
        <w:rPr>
          <w:rFonts w:eastAsia="Times New Roman" w:cstheme="minorHAnsi"/>
        </w:rPr>
        <w:t>t.</w:t>
      </w:r>
      <w:r>
        <w:rPr>
          <w:rFonts w:eastAsia="Times New Roman" w:cstheme="minorHAnsi"/>
          <w:spacing w:val="3"/>
        </w:rPr>
        <w:t xml:space="preserve"> </w:t>
      </w:r>
      <w:r>
        <w:rPr>
          <w:rFonts w:eastAsia="Times New Roman" w:cstheme="minorHAnsi"/>
        </w:rPr>
        <w:t>A</w:t>
      </w:r>
      <w:r>
        <w:rPr>
          <w:rFonts w:eastAsia="Times New Roman" w:cstheme="minorHAnsi"/>
          <w:spacing w:val="2"/>
        </w:rPr>
        <w:t xml:space="preserve"> </w:t>
      </w:r>
      <w:r>
        <w:rPr>
          <w:rFonts w:eastAsia="Times New Roman" w:cstheme="minorHAnsi"/>
        </w:rPr>
        <w:t>degree</w:t>
      </w:r>
      <w:r>
        <w:rPr>
          <w:rFonts w:eastAsia="Times New Roman" w:cstheme="minorHAnsi"/>
          <w:spacing w:val="15"/>
        </w:rPr>
        <w:t xml:space="preserve"> </w:t>
      </w:r>
      <w:r>
        <w:rPr>
          <w:rFonts w:eastAsia="Times New Roman" w:cstheme="minorHAnsi"/>
          <w:spacing w:val="-1"/>
        </w:rPr>
        <w:t>w</w:t>
      </w:r>
      <w:r>
        <w:rPr>
          <w:rFonts w:eastAsia="Times New Roman" w:cstheme="minorHAnsi"/>
        </w:rPr>
        <w:t>ill</w:t>
      </w:r>
      <w:r>
        <w:rPr>
          <w:rFonts w:eastAsia="Times New Roman" w:cstheme="minorHAnsi"/>
          <w:spacing w:val="14"/>
        </w:rPr>
        <w:t xml:space="preserve"> </w:t>
      </w:r>
      <w:r>
        <w:rPr>
          <w:rFonts w:eastAsia="Times New Roman" w:cstheme="minorHAnsi"/>
        </w:rPr>
        <w:t>be</w:t>
      </w:r>
      <w:r>
        <w:rPr>
          <w:rFonts w:eastAsia="Times New Roman" w:cstheme="minorHAnsi"/>
          <w:spacing w:val="14"/>
        </w:rPr>
        <w:t xml:space="preserve"> </w:t>
      </w:r>
      <w:r>
        <w:rPr>
          <w:rFonts w:eastAsia="Times New Roman" w:cstheme="minorHAnsi"/>
        </w:rPr>
        <w:t>a</w:t>
      </w:r>
      <w:r>
        <w:rPr>
          <w:rFonts w:eastAsia="Times New Roman" w:cstheme="minorHAnsi"/>
          <w:spacing w:val="-1"/>
        </w:rPr>
        <w:t>w</w:t>
      </w:r>
      <w:r>
        <w:rPr>
          <w:rFonts w:eastAsia="Times New Roman" w:cstheme="minorHAnsi"/>
        </w:rPr>
        <w:t>ard</w:t>
      </w:r>
      <w:r>
        <w:rPr>
          <w:rFonts w:eastAsia="Times New Roman" w:cstheme="minorHAnsi"/>
          <w:spacing w:val="-1"/>
        </w:rPr>
        <w:t>e</w:t>
      </w:r>
      <w:r>
        <w:rPr>
          <w:rFonts w:eastAsia="Times New Roman" w:cstheme="minorHAnsi"/>
        </w:rPr>
        <w:t>d upon</w:t>
      </w:r>
      <w:r>
        <w:rPr>
          <w:rFonts w:eastAsia="Times New Roman" w:cstheme="minorHAnsi"/>
          <w:spacing w:val="-8"/>
        </w:rPr>
        <w:t xml:space="preserve"> </w:t>
      </w:r>
      <w:r>
        <w:rPr>
          <w:rFonts w:eastAsia="Times New Roman" w:cstheme="minorHAnsi"/>
          <w:spacing w:val="-1"/>
        </w:rPr>
        <w:t>s</w:t>
      </w:r>
      <w:r>
        <w:rPr>
          <w:rFonts w:eastAsia="Times New Roman" w:cstheme="minorHAnsi"/>
        </w:rPr>
        <w:t>ucce</w:t>
      </w:r>
      <w:r>
        <w:rPr>
          <w:rFonts w:eastAsia="Times New Roman" w:cstheme="minorHAnsi"/>
          <w:spacing w:val="-1"/>
        </w:rPr>
        <w:t>ss</w:t>
      </w:r>
      <w:r>
        <w:rPr>
          <w:rFonts w:eastAsia="Times New Roman" w:cstheme="minorHAnsi"/>
        </w:rPr>
        <w:t>ful</w:t>
      </w:r>
      <w:r>
        <w:rPr>
          <w:rFonts w:eastAsia="Times New Roman" w:cstheme="minorHAnsi"/>
          <w:spacing w:val="-7"/>
        </w:rPr>
        <w:t xml:space="preserve"> </w:t>
      </w:r>
      <w:r>
        <w:rPr>
          <w:rFonts w:eastAsia="Times New Roman" w:cstheme="minorHAnsi"/>
        </w:rPr>
        <w:t>comple</w:t>
      </w:r>
      <w:r>
        <w:rPr>
          <w:rFonts w:eastAsia="Times New Roman" w:cstheme="minorHAnsi"/>
          <w:spacing w:val="-1"/>
        </w:rPr>
        <w:t>t</w:t>
      </w:r>
      <w:r>
        <w:rPr>
          <w:rFonts w:eastAsia="Times New Roman" w:cstheme="minorHAnsi"/>
        </w:rPr>
        <w:t>ion</w:t>
      </w:r>
      <w:r>
        <w:rPr>
          <w:rFonts w:eastAsia="Times New Roman" w:cstheme="minorHAnsi"/>
          <w:spacing w:val="-7"/>
        </w:rPr>
        <w:t xml:space="preserve"> </w:t>
      </w:r>
      <w:r>
        <w:rPr>
          <w:rFonts w:eastAsia="Times New Roman" w:cstheme="minorHAnsi"/>
        </w:rPr>
        <w:t>of</w:t>
      </w:r>
      <w:r>
        <w:rPr>
          <w:rFonts w:eastAsia="Times New Roman" w:cstheme="minorHAnsi"/>
          <w:spacing w:val="-7"/>
        </w:rPr>
        <w:t xml:space="preserve"> </w:t>
      </w:r>
      <w:r>
        <w:rPr>
          <w:rFonts w:eastAsia="Times New Roman" w:cstheme="minorHAnsi"/>
        </w:rPr>
        <w:t>this</w:t>
      </w:r>
      <w:r>
        <w:rPr>
          <w:rFonts w:eastAsia="Times New Roman" w:cstheme="minorHAnsi"/>
          <w:spacing w:val="-8"/>
        </w:rPr>
        <w:t xml:space="preserve"> </w:t>
      </w:r>
      <w:r>
        <w:rPr>
          <w:rFonts w:eastAsia="Times New Roman" w:cstheme="minorHAnsi"/>
        </w:rPr>
        <w:t>program.</w:t>
      </w:r>
      <w:r>
        <w:rPr>
          <w:rFonts w:eastAsia="Times New Roman" w:cstheme="minorHAnsi"/>
          <w:spacing w:val="-8"/>
        </w:rPr>
        <w:t xml:space="preserve"> </w:t>
      </w:r>
      <w:r>
        <w:rPr>
          <w:rFonts w:eastAsia="Times New Roman" w:cstheme="minorHAnsi"/>
          <w:spacing w:val="-1"/>
        </w:rPr>
        <w:t>O</w:t>
      </w:r>
      <w:r>
        <w:rPr>
          <w:rFonts w:eastAsia="Times New Roman" w:cstheme="minorHAnsi"/>
        </w:rPr>
        <w:t>ut</w:t>
      </w:r>
      <w:r>
        <w:rPr>
          <w:rFonts w:eastAsia="Times New Roman" w:cstheme="minorHAnsi"/>
          <w:spacing w:val="-1"/>
        </w:rPr>
        <w:t>s</w:t>
      </w:r>
      <w:r>
        <w:rPr>
          <w:rFonts w:eastAsia="Times New Roman" w:cstheme="minorHAnsi"/>
        </w:rPr>
        <w:t>ide</w:t>
      </w:r>
      <w:r>
        <w:rPr>
          <w:rFonts w:eastAsia="Times New Roman" w:cstheme="minorHAnsi"/>
          <w:spacing w:val="-7"/>
        </w:rPr>
        <w:t xml:space="preserve"> </w:t>
      </w:r>
      <w:r>
        <w:rPr>
          <w:rFonts w:eastAsia="Times New Roman" w:cstheme="minorHAnsi"/>
          <w:spacing w:val="-1"/>
        </w:rPr>
        <w:t>w</w:t>
      </w:r>
      <w:r>
        <w:rPr>
          <w:rFonts w:eastAsia="Times New Roman" w:cstheme="minorHAnsi"/>
        </w:rPr>
        <w:t>ork</w:t>
      </w:r>
      <w:r>
        <w:rPr>
          <w:rFonts w:eastAsia="Times New Roman" w:cstheme="minorHAnsi"/>
          <w:spacing w:val="-7"/>
        </w:rPr>
        <w:t xml:space="preserve"> </w:t>
      </w:r>
      <w:r>
        <w:rPr>
          <w:rFonts w:eastAsia="Times New Roman" w:cstheme="minorHAnsi"/>
        </w:rPr>
        <w:t>required.</w:t>
      </w:r>
    </w:p>
    <w:p w14:paraId="1895A97D" w14:textId="7C008B68"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S</w:t>
      </w:r>
      <w:r>
        <w:rPr>
          <w:rFonts w:eastAsia="Times New Roman" w:cstheme="minorHAnsi"/>
        </w:rPr>
        <w:t>tudents</w:t>
      </w:r>
      <w:r>
        <w:rPr>
          <w:rFonts w:eastAsia="Times New Roman" w:cstheme="minorHAnsi"/>
          <w:spacing w:val="-10"/>
        </w:rPr>
        <w:t xml:space="preserve"> </w:t>
      </w:r>
      <w:r>
        <w:rPr>
          <w:rFonts w:eastAsia="Times New Roman" w:cstheme="minorHAnsi"/>
          <w:spacing w:val="-1"/>
        </w:rPr>
        <w:t>w</w:t>
      </w:r>
      <w:r>
        <w:rPr>
          <w:rFonts w:eastAsia="Times New Roman" w:cstheme="minorHAnsi"/>
        </w:rPr>
        <w:t>ho</w:t>
      </w:r>
      <w:r>
        <w:rPr>
          <w:rFonts w:eastAsia="Times New Roman" w:cstheme="minorHAnsi"/>
          <w:spacing w:val="-10"/>
        </w:rPr>
        <w:t xml:space="preserve"> </w:t>
      </w:r>
      <w:r>
        <w:rPr>
          <w:rFonts w:eastAsia="Times New Roman" w:cstheme="minorHAnsi"/>
        </w:rPr>
        <w:t>have</w:t>
      </w:r>
      <w:r>
        <w:rPr>
          <w:rFonts w:eastAsia="Times New Roman" w:cstheme="minorHAnsi"/>
          <w:spacing w:val="-10"/>
        </w:rPr>
        <w:t xml:space="preserve"> </w:t>
      </w:r>
      <w:r>
        <w:rPr>
          <w:rFonts w:eastAsia="Times New Roman" w:cstheme="minorHAnsi"/>
        </w:rPr>
        <w:t>succ</w:t>
      </w:r>
      <w:r>
        <w:rPr>
          <w:rFonts w:eastAsia="Times New Roman" w:cstheme="minorHAnsi"/>
          <w:spacing w:val="-1"/>
        </w:rPr>
        <w:t>es</w:t>
      </w:r>
      <w:r>
        <w:rPr>
          <w:rFonts w:eastAsia="Times New Roman" w:cstheme="minorHAnsi"/>
        </w:rPr>
        <w:t>sfully</w:t>
      </w:r>
      <w:r>
        <w:rPr>
          <w:rFonts w:eastAsia="Times New Roman" w:cstheme="minorHAnsi"/>
          <w:spacing w:val="-10"/>
        </w:rPr>
        <w:t xml:space="preserve"> </w:t>
      </w:r>
      <w:r>
        <w:rPr>
          <w:rFonts w:eastAsia="Times New Roman" w:cstheme="minorHAnsi"/>
        </w:rPr>
        <w:t>met</w:t>
      </w:r>
      <w:r>
        <w:rPr>
          <w:rFonts w:eastAsia="Times New Roman" w:cstheme="minorHAnsi"/>
          <w:spacing w:val="-10"/>
        </w:rPr>
        <w:t xml:space="preserve"> </w:t>
      </w:r>
      <w:r>
        <w:rPr>
          <w:rFonts w:eastAsia="Times New Roman" w:cstheme="minorHAnsi"/>
        </w:rPr>
        <w:t>all</w:t>
      </w:r>
      <w:r>
        <w:rPr>
          <w:rFonts w:eastAsia="Times New Roman" w:cstheme="minorHAnsi"/>
          <w:spacing w:val="-9"/>
        </w:rPr>
        <w:t xml:space="preserve"> </w:t>
      </w:r>
      <w:r>
        <w:rPr>
          <w:rFonts w:eastAsia="Times New Roman" w:cstheme="minorHAnsi"/>
        </w:rPr>
        <w:t>educ</w:t>
      </w:r>
      <w:r>
        <w:rPr>
          <w:rFonts w:eastAsia="Times New Roman" w:cstheme="minorHAnsi"/>
          <w:spacing w:val="-1"/>
        </w:rPr>
        <w:t>a</w:t>
      </w:r>
      <w:r>
        <w:rPr>
          <w:rFonts w:eastAsia="Times New Roman" w:cstheme="minorHAnsi"/>
        </w:rPr>
        <w:t>tional</w:t>
      </w:r>
      <w:r>
        <w:rPr>
          <w:rFonts w:eastAsia="Times New Roman" w:cstheme="minorHAnsi"/>
          <w:spacing w:val="-10"/>
        </w:rPr>
        <w:t xml:space="preserve"> </w:t>
      </w:r>
      <w:r>
        <w:rPr>
          <w:rFonts w:eastAsia="Times New Roman" w:cstheme="minorHAnsi"/>
          <w:i/>
        </w:rPr>
        <w:t>and</w:t>
      </w:r>
      <w:r>
        <w:rPr>
          <w:rFonts w:eastAsia="Times New Roman" w:cstheme="minorHAnsi"/>
          <w:i/>
          <w:spacing w:val="-10"/>
        </w:rPr>
        <w:t xml:space="preserve"> </w:t>
      </w:r>
      <w:r>
        <w:rPr>
          <w:rFonts w:eastAsia="Times New Roman" w:cstheme="minorHAnsi"/>
        </w:rPr>
        <w:t>in</w:t>
      </w:r>
      <w:r>
        <w:rPr>
          <w:rFonts w:eastAsia="Times New Roman" w:cstheme="minorHAnsi"/>
          <w:spacing w:val="-1"/>
        </w:rPr>
        <w:t>s</w:t>
      </w:r>
      <w:r>
        <w:rPr>
          <w:rFonts w:eastAsia="Times New Roman" w:cstheme="minorHAnsi"/>
        </w:rPr>
        <w:t>t</w:t>
      </w:r>
      <w:r>
        <w:rPr>
          <w:rFonts w:eastAsia="Times New Roman" w:cstheme="minorHAnsi"/>
          <w:spacing w:val="-1"/>
        </w:rPr>
        <w:t>i</w:t>
      </w:r>
      <w:r>
        <w:rPr>
          <w:rFonts w:eastAsia="Times New Roman" w:cstheme="minorHAnsi"/>
        </w:rPr>
        <w:t>tution</w:t>
      </w:r>
      <w:r>
        <w:rPr>
          <w:rFonts w:eastAsia="Times New Roman" w:cstheme="minorHAnsi"/>
          <w:spacing w:val="-1"/>
        </w:rPr>
        <w:t>a</w:t>
      </w:r>
      <w:r>
        <w:rPr>
          <w:rFonts w:eastAsia="Times New Roman" w:cstheme="minorHAnsi"/>
        </w:rPr>
        <w:t>l</w:t>
      </w:r>
      <w:r>
        <w:rPr>
          <w:rFonts w:eastAsia="Times New Roman" w:cstheme="minorHAnsi"/>
          <w:w w:val="99"/>
        </w:rPr>
        <w:t xml:space="preserve"> </w:t>
      </w:r>
      <w:r>
        <w:rPr>
          <w:rFonts w:eastAsia="Times New Roman" w:cstheme="minorHAnsi"/>
        </w:rPr>
        <w:t>requir</w:t>
      </w:r>
      <w:r>
        <w:rPr>
          <w:rFonts w:eastAsia="Times New Roman" w:cstheme="minorHAnsi"/>
          <w:spacing w:val="-1"/>
        </w:rPr>
        <w:t>e</w:t>
      </w:r>
      <w:r>
        <w:rPr>
          <w:rFonts w:eastAsia="Times New Roman" w:cstheme="minorHAnsi"/>
        </w:rPr>
        <w:t>ments</w:t>
      </w:r>
      <w:r>
        <w:rPr>
          <w:rFonts w:eastAsia="Times New Roman" w:cstheme="minorHAnsi"/>
          <w:spacing w:val="30"/>
        </w:rPr>
        <w:t xml:space="preserve"> </w:t>
      </w:r>
      <w:r>
        <w:rPr>
          <w:rFonts w:eastAsia="Times New Roman" w:cstheme="minorHAnsi"/>
        </w:rPr>
        <w:t>for</w:t>
      </w:r>
      <w:r>
        <w:rPr>
          <w:rFonts w:eastAsia="Times New Roman" w:cstheme="minorHAnsi"/>
          <w:spacing w:val="30"/>
        </w:rPr>
        <w:t xml:space="preserve"> </w:t>
      </w:r>
      <w:r>
        <w:rPr>
          <w:rFonts w:eastAsia="Times New Roman" w:cstheme="minorHAnsi"/>
        </w:rPr>
        <w:t>an</w:t>
      </w:r>
      <w:r>
        <w:rPr>
          <w:rFonts w:eastAsia="Times New Roman" w:cstheme="minorHAnsi"/>
          <w:spacing w:val="18"/>
        </w:rPr>
        <w:t xml:space="preserve"> </w:t>
      </w:r>
      <w:r>
        <w:rPr>
          <w:rFonts w:eastAsia="Times New Roman" w:cstheme="minorHAnsi"/>
          <w:spacing w:val="-1"/>
        </w:rPr>
        <w:t>A</w:t>
      </w:r>
      <w:r>
        <w:rPr>
          <w:rFonts w:eastAsia="Times New Roman" w:cstheme="minorHAnsi"/>
        </w:rPr>
        <w:t>s</w:t>
      </w:r>
      <w:r>
        <w:rPr>
          <w:rFonts w:eastAsia="Times New Roman" w:cstheme="minorHAnsi"/>
          <w:spacing w:val="-1"/>
        </w:rPr>
        <w:t>s</w:t>
      </w:r>
      <w:r>
        <w:rPr>
          <w:rFonts w:eastAsia="Times New Roman" w:cstheme="minorHAnsi"/>
        </w:rPr>
        <w:t>ocia</w:t>
      </w:r>
      <w:r>
        <w:rPr>
          <w:rFonts w:eastAsia="Times New Roman" w:cstheme="minorHAnsi"/>
          <w:spacing w:val="-1"/>
        </w:rPr>
        <w:t>t</w:t>
      </w:r>
      <w:r>
        <w:rPr>
          <w:rFonts w:eastAsia="Times New Roman" w:cstheme="minorHAnsi"/>
        </w:rPr>
        <w:t>e</w:t>
      </w:r>
      <w:r>
        <w:rPr>
          <w:rFonts w:eastAsia="Times New Roman" w:cstheme="minorHAnsi"/>
          <w:spacing w:val="30"/>
        </w:rPr>
        <w:t xml:space="preserve"> </w:t>
      </w:r>
      <w:r>
        <w:rPr>
          <w:rFonts w:eastAsia="Times New Roman" w:cstheme="minorHAnsi"/>
        </w:rPr>
        <w:t>of</w:t>
      </w:r>
      <w:r>
        <w:rPr>
          <w:rFonts w:eastAsia="Times New Roman" w:cstheme="minorHAnsi"/>
          <w:spacing w:val="30"/>
        </w:rPr>
        <w:t xml:space="preserve"> </w:t>
      </w:r>
      <w:r>
        <w:rPr>
          <w:rFonts w:eastAsia="Times New Roman" w:cstheme="minorHAnsi"/>
          <w:spacing w:val="-1"/>
        </w:rPr>
        <w:t>S</w:t>
      </w:r>
      <w:r>
        <w:rPr>
          <w:rFonts w:eastAsia="Times New Roman" w:cstheme="minorHAnsi"/>
        </w:rPr>
        <w:t>cien</w:t>
      </w:r>
      <w:r>
        <w:rPr>
          <w:rFonts w:eastAsia="Times New Roman" w:cstheme="minorHAnsi"/>
          <w:spacing w:val="-1"/>
        </w:rPr>
        <w:t>c</w:t>
      </w:r>
      <w:r>
        <w:rPr>
          <w:rFonts w:eastAsia="Times New Roman" w:cstheme="minorHAnsi"/>
        </w:rPr>
        <w:t>e</w:t>
      </w:r>
      <w:r>
        <w:rPr>
          <w:rFonts w:eastAsia="Times New Roman" w:cstheme="minorHAnsi"/>
          <w:spacing w:val="31"/>
        </w:rPr>
        <w:t xml:space="preserve"> </w:t>
      </w:r>
      <w:r>
        <w:rPr>
          <w:rFonts w:eastAsia="Times New Roman" w:cstheme="minorHAnsi"/>
        </w:rPr>
        <w:t>in</w:t>
      </w:r>
      <w:r>
        <w:rPr>
          <w:rFonts w:eastAsia="Times New Roman" w:cstheme="minorHAnsi"/>
          <w:spacing w:val="30"/>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26"/>
        </w:rPr>
        <w:t xml:space="preserve"> </w:t>
      </w:r>
      <w:r>
        <w:rPr>
          <w:rFonts w:eastAsia="Times New Roman" w:cstheme="minorHAnsi"/>
          <w:spacing w:val="-17"/>
        </w:rPr>
        <w:t>T</w:t>
      </w:r>
      <w:r>
        <w:rPr>
          <w:rFonts w:eastAsia="Times New Roman" w:cstheme="minorHAnsi"/>
        </w:rPr>
        <w:t>echnology from</w:t>
      </w:r>
      <w:r>
        <w:rPr>
          <w:rFonts w:eastAsia="Times New Roman" w:cstheme="minorHAnsi"/>
          <w:spacing w:val="4"/>
        </w:rPr>
        <w:t xml:space="preserve"> </w:t>
      </w:r>
      <w:r>
        <w:rPr>
          <w:rFonts w:eastAsia="Times New Roman" w:cstheme="minorHAnsi"/>
        </w:rPr>
        <w:t>Southea</w:t>
      </w:r>
      <w:r>
        <w:rPr>
          <w:rFonts w:eastAsia="Times New Roman" w:cstheme="minorHAnsi"/>
          <w:spacing w:val="-1"/>
        </w:rPr>
        <w:t>s</w:t>
      </w:r>
      <w:r>
        <w:rPr>
          <w:rFonts w:eastAsia="Times New Roman" w:cstheme="minorHAnsi"/>
        </w:rPr>
        <w:t>tern</w:t>
      </w:r>
      <w:r>
        <w:rPr>
          <w:rFonts w:eastAsia="Times New Roman" w:cstheme="minorHAnsi"/>
          <w:spacing w:val="4"/>
        </w:rPr>
        <w:t xml:space="preserve"> </w:t>
      </w:r>
      <w:r>
        <w:rPr>
          <w:rFonts w:eastAsia="Times New Roman" w:cstheme="minorHAnsi"/>
        </w:rPr>
        <w:t>Coll</w:t>
      </w:r>
      <w:r>
        <w:rPr>
          <w:rFonts w:eastAsia="Times New Roman" w:cstheme="minorHAnsi"/>
          <w:spacing w:val="-1"/>
        </w:rPr>
        <w:t>e</w:t>
      </w:r>
      <w:r>
        <w:rPr>
          <w:rFonts w:eastAsia="Times New Roman" w:cstheme="minorHAnsi"/>
        </w:rPr>
        <w:t>ge</w:t>
      </w:r>
      <w:r>
        <w:rPr>
          <w:rFonts w:eastAsia="Times New Roman" w:cstheme="minorHAnsi"/>
          <w:spacing w:val="4"/>
        </w:rPr>
        <w:t xml:space="preserve"> </w:t>
      </w:r>
      <w:r>
        <w:rPr>
          <w:rFonts w:eastAsia="Times New Roman" w:cstheme="minorHAnsi"/>
        </w:rPr>
        <w:t>are</w:t>
      </w:r>
      <w:r>
        <w:rPr>
          <w:rFonts w:eastAsia="Times New Roman" w:cstheme="minorHAnsi"/>
          <w:spacing w:val="4"/>
        </w:rPr>
        <w:t xml:space="preserve"> </w:t>
      </w:r>
      <w:r>
        <w:rPr>
          <w:rFonts w:eastAsia="Times New Roman" w:cstheme="minorHAnsi"/>
        </w:rPr>
        <w:t>eligible</w:t>
      </w:r>
      <w:r>
        <w:rPr>
          <w:rFonts w:eastAsia="Times New Roman" w:cstheme="minorHAnsi"/>
          <w:spacing w:val="4"/>
        </w:rPr>
        <w:t xml:space="preserve"> </w:t>
      </w:r>
      <w:r>
        <w:rPr>
          <w:rFonts w:eastAsia="Times New Roman" w:cstheme="minorHAnsi"/>
        </w:rPr>
        <w:t>to</w:t>
      </w:r>
      <w:r>
        <w:rPr>
          <w:rFonts w:eastAsia="Times New Roman" w:cstheme="minorHAnsi"/>
          <w:spacing w:val="4"/>
        </w:rPr>
        <w:t xml:space="preserve"> </w:t>
      </w:r>
      <w:r>
        <w:rPr>
          <w:rFonts w:eastAsia="Times New Roman" w:cstheme="minorHAnsi"/>
        </w:rPr>
        <w:t>have</w:t>
      </w:r>
      <w:r>
        <w:rPr>
          <w:rFonts w:eastAsia="Times New Roman" w:cstheme="minorHAnsi"/>
          <w:spacing w:val="4"/>
        </w:rPr>
        <w:t xml:space="preserve"> </w:t>
      </w:r>
      <w:r>
        <w:rPr>
          <w:rFonts w:eastAsia="Times New Roman" w:cstheme="minorHAnsi"/>
        </w:rPr>
        <w:t>th</w:t>
      </w:r>
      <w:r>
        <w:rPr>
          <w:rFonts w:eastAsia="Times New Roman" w:cstheme="minorHAnsi"/>
          <w:spacing w:val="-1"/>
        </w:rPr>
        <w:t>e</w:t>
      </w:r>
      <w:r>
        <w:rPr>
          <w:rFonts w:eastAsia="Times New Roman" w:cstheme="minorHAnsi"/>
        </w:rPr>
        <w:t>ir</w:t>
      </w:r>
      <w:r>
        <w:rPr>
          <w:rFonts w:eastAsia="Times New Roman" w:cstheme="minorHAnsi"/>
          <w:spacing w:val="4"/>
        </w:rPr>
        <w:t xml:space="preserve"> </w:t>
      </w:r>
      <w:r>
        <w:rPr>
          <w:rFonts w:eastAsia="Times New Roman" w:cstheme="minorHAnsi"/>
        </w:rPr>
        <w:t>nam</w:t>
      </w:r>
      <w:r>
        <w:rPr>
          <w:rFonts w:eastAsia="Times New Roman" w:cstheme="minorHAnsi"/>
          <w:spacing w:val="-1"/>
        </w:rPr>
        <w:t>e</w:t>
      </w:r>
      <w:r>
        <w:rPr>
          <w:rFonts w:eastAsia="Times New Roman" w:cstheme="minorHAnsi"/>
        </w:rPr>
        <w:t>s</w:t>
      </w:r>
      <w:r>
        <w:rPr>
          <w:rFonts w:eastAsia="Times New Roman" w:cstheme="minorHAnsi"/>
          <w:spacing w:val="4"/>
        </w:rPr>
        <w:t xml:space="preserve"> </w:t>
      </w:r>
      <w:r>
        <w:rPr>
          <w:rFonts w:eastAsia="Times New Roman" w:cstheme="minorHAnsi"/>
          <w:spacing w:val="-1"/>
        </w:rPr>
        <w:t>s</w:t>
      </w:r>
      <w:r>
        <w:rPr>
          <w:rFonts w:eastAsia="Times New Roman" w:cstheme="minorHAnsi"/>
        </w:rPr>
        <w:t>ubmi</w:t>
      </w:r>
      <w:r>
        <w:rPr>
          <w:rFonts w:eastAsia="Times New Roman" w:cstheme="minorHAnsi"/>
          <w:spacing w:val="-1"/>
        </w:rPr>
        <w:t>t</w:t>
      </w:r>
      <w:r>
        <w:rPr>
          <w:rFonts w:eastAsia="Times New Roman" w:cstheme="minorHAnsi"/>
        </w:rPr>
        <w:t>ted</w:t>
      </w:r>
      <w:r>
        <w:rPr>
          <w:rFonts w:eastAsia="Times New Roman" w:cstheme="minorHAnsi"/>
          <w:spacing w:val="45"/>
        </w:rPr>
        <w:t xml:space="preserve"> </w:t>
      </w:r>
      <w:r>
        <w:rPr>
          <w:rFonts w:eastAsia="Times New Roman" w:cstheme="minorHAnsi"/>
        </w:rPr>
        <w:t>to</w:t>
      </w:r>
      <w:r>
        <w:rPr>
          <w:rFonts w:eastAsia="Times New Roman" w:cstheme="minorHAnsi"/>
          <w:spacing w:val="46"/>
        </w:rPr>
        <w:t xml:space="preserve"> </w:t>
      </w:r>
      <w:r>
        <w:rPr>
          <w:rFonts w:eastAsia="Times New Roman" w:cstheme="minorHAnsi"/>
        </w:rPr>
        <w:t>the</w:t>
      </w:r>
      <w:r>
        <w:rPr>
          <w:rFonts w:eastAsia="Times New Roman" w:cstheme="minorHAnsi"/>
          <w:spacing w:val="46"/>
        </w:rPr>
        <w:t xml:space="preserve"> </w:t>
      </w:r>
      <w:r>
        <w:rPr>
          <w:rFonts w:eastAsia="Times New Roman" w:cstheme="minorHAnsi"/>
          <w:spacing w:val="-1"/>
        </w:rPr>
        <w:t>N</w:t>
      </w:r>
      <w:r>
        <w:rPr>
          <w:rFonts w:eastAsia="Times New Roman" w:cstheme="minorHAnsi"/>
        </w:rPr>
        <w:t>atio</w:t>
      </w:r>
      <w:r>
        <w:rPr>
          <w:rFonts w:eastAsia="Times New Roman" w:cstheme="minorHAnsi"/>
          <w:spacing w:val="-1"/>
        </w:rPr>
        <w:t>n</w:t>
      </w:r>
      <w:r>
        <w:rPr>
          <w:rFonts w:eastAsia="Times New Roman" w:cstheme="minorHAnsi"/>
        </w:rPr>
        <w:t>al</w:t>
      </w:r>
      <w:r>
        <w:rPr>
          <w:rFonts w:eastAsia="Times New Roman" w:cstheme="minorHAnsi"/>
          <w:spacing w:val="46"/>
        </w:rPr>
        <w:t xml:space="preserve"> </w:t>
      </w:r>
      <w:r>
        <w:rPr>
          <w:rFonts w:eastAsia="Times New Roman" w:cstheme="minorHAnsi"/>
        </w:rPr>
        <w:t>Board</w:t>
      </w:r>
      <w:r>
        <w:rPr>
          <w:rFonts w:eastAsia="Times New Roman" w:cstheme="minorHAnsi"/>
          <w:spacing w:val="46"/>
        </w:rPr>
        <w:t xml:space="preserve"> </w:t>
      </w:r>
      <w:r>
        <w:rPr>
          <w:rFonts w:eastAsia="Times New Roman" w:cstheme="minorHAnsi"/>
        </w:rPr>
        <w:t>on</w:t>
      </w:r>
      <w:r>
        <w:rPr>
          <w:rFonts w:eastAsia="Times New Roman" w:cstheme="minorHAnsi"/>
          <w:spacing w:val="45"/>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42"/>
        </w:rPr>
        <w:t xml:space="preserve"> </w:t>
      </w:r>
      <w:r>
        <w:rPr>
          <w:rFonts w:eastAsia="Times New Roman" w:cstheme="minorHAnsi"/>
          <w:spacing w:val="-17"/>
        </w:rPr>
        <w:t>T</w:t>
      </w:r>
      <w:r>
        <w:rPr>
          <w:rFonts w:eastAsia="Times New Roman" w:cstheme="minorHAnsi"/>
        </w:rPr>
        <w:t>e</w:t>
      </w:r>
      <w:r>
        <w:rPr>
          <w:rFonts w:eastAsia="Times New Roman" w:cstheme="minorHAnsi"/>
          <w:spacing w:val="-1"/>
        </w:rPr>
        <w:t>c</w:t>
      </w:r>
      <w:r>
        <w:rPr>
          <w:rFonts w:eastAsia="Times New Roman" w:cstheme="minorHAnsi"/>
        </w:rPr>
        <w:t>hnology</w:t>
      </w:r>
      <w:r>
        <w:rPr>
          <w:rFonts w:eastAsia="Times New Roman" w:cstheme="minorHAnsi"/>
          <w:spacing w:val="46"/>
        </w:rPr>
        <w:t xml:space="preserve"> </w:t>
      </w:r>
      <w:r>
        <w:rPr>
          <w:rFonts w:eastAsia="Times New Roman" w:cstheme="minorHAnsi"/>
        </w:rPr>
        <w:t>and</w:t>
      </w:r>
      <w:r>
        <w:rPr>
          <w:rFonts w:eastAsia="Times New Roman" w:cstheme="minorHAnsi"/>
          <w:spacing w:val="46"/>
        </w:rPr>
        <w:t xml:space="preserve"> </w:t>
      </w:r>
      <w:r>
        <w:rPr>
          <w:rFonts w:eastAsia="Times New Roman" w:cstheme="minorHAnsi"/>
        </w:rPr>
        <w:t>Su</w:t>
      </w:r>
      <w:r>
        <w:rPr>
          <w:rFonts w:eastAsia="Times New Roman" w:cstheme="minorHAnsi"/>
          <w:spacing w:val="-4"/>
        </w:rPr>
        <w:t>r</w:t>
      </w:r>
      <w:r>
        <w:rPr>
          <w:rFonts w:eastAsia="Times New Roman" w:cstheme="minorHAnsi"/>
        </w:rPr>
        <w:t>gi</w:t>
      </w:r>
      <w:r>
        <w:rPr>
          <w:rFonts w:eastAsia="Times New Roman" w:cstheme="minorHAnsi"/>
          <w:spacing w:val="-1"/>
        </w:rPr>
        <w:t>c</w:t>
      </w:r>
      <w:r>
        <w:rPr>
          <w:rFonts w:eastAsia="Times New Roman" w:cstheme="minorHAnsi"/>
        </w:rPr>
        <w:t>al</w:t>
      </w:r>
      <w:r>
        <w:rPr>
          <w:rFonts w:eastAsia="Times New Roman" w:cstheme="minorHAnsi"/>
          <w:w w:val="99"/>
        </w:rPr>
        <w:t xml:space="preserve"> </w:t>
      </w:r>
      <w:r>
        <w:rPr>
          <w:rFonts w:eastAsia="Times New Roman" w:cstheme="minorHAnsi"/>
          <w:spacing w:val="-1"/>
        </w:rPr>
        <w:t>A</w:t>
      </w:r>
      <w:r>
        <w:rPr>
          <w:rFonts w:eastAsia="Times New Roman" w:cstheme="minorHAnsi"/>
        </w:rPr>
        <w:t>ssi</w:t>
      </w:r>
      <w:r>
        <w:rPr>
          <w:rFonts w:eastAsia="Times New Roman" w:cstheme="minorHAnsi"/>
          <w:spacing w:val="-1"/>
        </w:rPr>
        <w:t>s</w:t>
      </w:r>
      <w:r>
        <w:rPr>
          <w:rFonts w:eastAsia="Times New Roman" w:cstheme="minorHAnsi"/>
        </w:rPr>
        <w:t>ting</w:t>
      </w:r>
      <w:r>
        <w:rPr>
          <w:rFonts w:eastAsia="Times New Roman" w:cstheme="minorHAnsi"/>
          <w:spacing w:val="-5"/>
        </w:rPr>
        <w:t xml:space="preserve"> </w:t>
      </w:r>
      <w:r>
        <w:rPr>
          <w:rFonts w:eastAsia="Times New Roman" w:cstheme="minorHAnsi"/>
        </w:rPr>
        <w:t>(NB</w:t>
      </w:r>
      <w:r>
        <w:rPr>
          <w:rFonts w:eastAsia="Times New Roman" w:cstheme="minorHAnsi"/>
          <w:spacing w:val="-1"/>
        </w:rPr>
        <w:t>S</w:t>
      </w:r>
      <w:r>
        <w:rPr>
          <w:rFonts w:eastAsia="Times New Roman" w:cstheme="minorHAnsi"/>
        </w:rPr>
        <w:t>T</w:t>
      </w:r>
      <w:r>
        <w:rPr>
          <w:rFonts w:eastAsia="Times New Roman" w:cstheme="minorHAnsi"/>
          <w:spacing w:val="-1"/>
        </w:rPr>
        <w:t>S</w:t>
      </w:r>
      <w:r>
        <w:rPr>
          <w:rFonts w:eastAsia="Times New Roman" w:cstheme="minorHAnsi"/>
        </w:rPr>
        <w:t>A)</w:t>
      </w:r>
      <w:r>
        <w:rPr>
          <w:rFonts w:eastAsia="Times New Roman" w:cstheme="minorHAnsi"/>
          <w:spacing w:val="-4"/>
        </w:rPr>
        <w:t xml:space="preserve"> </w:t>
      </w:r>
      <w:r>
        <w:rPr>
          <w:rFonts w:eastAsia="Times New Roman" w:cstheme="minorHAnsi"/>
        </w:rPr>
        <w:t>to</w:t>
      </w:r>
      <w:r>
        <w:rPr>
          <w:rFonts w:eastAsia="Times New Roman" w:cstheme="minorHAnsi"/>
          <w:spacing w:val="-4"/>
        </w:rPr>
        <w:t xml:space="preserve"> </w:t>
      </w:r>
      <w:r>
        <w:rPr>
          <w:rFonts w:eastAsia="Times New Roman" w:cstheme="minorHAnsi"/>
        </w:rPr>
        <w:t>be</w:t>
      </w:r>
      <w:r>
        <w:rPr>
          <w:rFonts w:eastAsia="Times New Roman" w:cstheme="minorHAnsi"/>
          <w:spacing w:val="-5"/>
        </w:rPr>
        <w:t xml:space="preserve"> </w:t>
      </w:r>
      <w:r>
        <w:rPr>
          <w:rFonts w:eastAsia="Times New Roman" w:cstheme="minorHAnsi"/>
        </w:rPr>
        <w:t>conside</w:t>
      </w:r>
      <w:r>
        <w:rPr>
          <w:rFonts w:eastAsia="Times New Roman" w:cstheme="minorHAnsi"/>
          <w:spacing w:val="-1"/>
        </w:rPr>
        <w:t>r</w:t>
      </w:r>
      <w:r>
        <w:rPr>
          <w:rFonts w:eastAsia="Times New Roman" w:cstheme="minorHAnsi"/>
        </w:rPr>
        <w:t>ed</w:t>
      </w:r>
      <w:r>
        <w:rPr>
          <w:rFonts w:eastAsia="Times New Roman" w:cstheme="minorHAnsi"/>
          <w:spacing w:val="-4"/>
        </w:rPr>
        <w:t xml:space="preserve"> </w:t>
      </w:r>
      <w:r>
        <w:rPr>
          <w:rFonts w:eastAsia="Times New Roman" w:cstheme="minorHAnsi"/>
        </w:rPr>
        <w:t>as</w:t>
      </w:r>
      <w:r>
        <w:rPr>
          <w:rFonts w:eastAsia="Times New Roman" w:cstheme="minorHAnsi"/>
          <w:spacing w:val="-5"/>
        </w:rPr>
        <w:t xml:space="preserve"> </w:t>
      </w:r>
      <w:r>
        <w:rPr>
          <w:rFonts w:eastAsia="Times New Roman" w:cstheme="minorHAnsi"/>
        </w:rPr>
        <w:t>candid</w:t>
      </w:r>
      <w:r>
        <w:rPr>
          <w:rFonts w:eastAsia="Times New Roman" w:cstheme="minorHAnsi"/>
          <w:spacing w:val="-1"/>
        </w:rPr>
        <w:t>a</w:t>
      </w:r>
      <w:r>
        <w:rPr>
          <w:rFonts w:eastAsia="Times New Roman" w:cstheme="minorHAnsi"/>
        </w:rPr>
        <w:t>te</w:t>
      </w:r>
      <w:r>
        <w:rPr>
          <w:rFonts w:eastAsia="Times New Roman" w:cstheme="minorHAnsi"/>
          <w:spacing w:val="-4"/>
        </w:rPr>
        <w:t xml:space="preserve"> </w:t>
      </w:r>
      <w:r>
        <w:rPr>
          <w:rFonts w:eastAsia="Times New Roman" w:cstheme="minorHAnsi"/>
        </w:rPr>
        <w:t>for</w:t>
      </w:r>
      <w:r>
        <w:rPr>
          <w:rFonts w:eastAsia="Times New Roman" w:cstheme="minorHAnsi"/>
          <w:spacing w:val="-4"/>
        </w:rPr>
        <w:t xml:space="preserve"> </w:t>
      </w:r>
      <w:r>
        <w:rPr>
          <w:rFonts w:eastAsia="Times New Roman" w:cstheme="minorHAnsi"/>
        </w:rPr>
        <w:t>the</w:t>
      </w:r>
      <w:r>
        <w:rPr>
          <w:rFonts w:eastAsia="Times New Roman" w:cstheme="minorHAnsi"/>
          <w:spacing w:val="-5"/>
        </w:rPr>
        <w:t xml:space="preserve"> </w:t>
      </w:r>
      <w:r>
        <w:rPr>
          <w:rFonts w:eastAsia="Times New Roman" w:cstheme="minorHAnsi"/>
        </w:rPr>
        <w:t xml:space="preserve">Certified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5"/>
        </w:rPr>
        <w:t xml:space="preserve"> </w:t>
      </w:r>
      <w:r>
        <w:rPr>
          <w:rFonts w:eastAsia="Times New Roman" w:cstheme="minorHAnsi"/>
          <w:spacing w:val="-17"/>
        </w:rPr>
        <w:t>T</w:t>
      </w:r>
      <w:r>
        <w:rPr>
          <w:rFonts w:eastAsia="Times New Roman" w:cstheme="minorHAnsi"/>
        </w:rPr>
        <w:t>echnol</w:t>
      </w:r>
      <w:r>
        <w:rPr>
          <w:rFonts w:eastAsia="Times New Roman" w:cstheme="minorHAnsi"/>
          <w:spacing w:val="-1"/>
        </w:rPr>
        <w:t>o</w:t>
      </w:r>
      <w:r>
        <w:rPr>
          <w:rFonts w:eastAsia="Times New Roman" w:cstheme="minorHAnsi"/>
        </w:rPr>
        <w:t>gi</w:t>
      </w:r>
      <w:r>
        <w:rPr>
          <w:rFonts w:eastAsia="Times New Roman" w:cstheme="minorHAnsi"/>
          <w:spacing w:val="-1"/>
        </w:rPr>
        <w:t>s</w:t>
      </w:r>
      <w:r>
        <w:rPr>
          <w:rFonts w:eastAsia="Times New Roman" w:cstheme="minorHAnsi"/>
        </w:rPr>
        <w:t>t (CST)</w:t>
      </w:r>
      <w:r>
        <w:rPr>
          <w:rFonts w:eastAsia="Times New Roman" w:cstheme="minorHAnsi"/>
          <w:spacing w:val="-1"/>
        </w:rPr>
        <w:t xml:space="preserve"> </w:t>
      </w:r>
      <w:r>
        <w:rPr>
          <w:rFonts w:eastAsia="Times New Roman" w:cstheme="minorHAnsi"/>
        </w:rPr>
        <w:t>exam</w:t>
      </w:r>
      <w:r>
        <w:rPr>
          <w:rFonts w:eastAsia="Times New Roman" w:cstheme="minorHAnsi"/>
          <w:spacing w:val="-1"/>
        </w:rPr>
        <w:t>i</w:t>
      </w:r>
      <w:r>
        <w:rPr>
          <w:rFonts w:eastAsia="Times New Roman" w:cstheme="minorHAnsi"/>
        </w:rPr>
        <w:t>nation.</w:t>
      </w:r>
    </w:p>
    <w:p w14:paraId="4093D396" w14:textId="77777777" w:rsidR="0068201F" w:rsidRDefault="0068201F" w:rsidP="0068201F">
      <w:pPr>
        <w:pStyle w:val="Heading4"/>
        <w:spacing w:before="120" w:line="240" w:lineRule="auto"/>
      </w:pPr>
      <w:r>
        <w:rPr>
          <w:spacing w:val="-1"/>
        </w:rPr>
        <w:t>O</w:t>
      </w:r>
      <w:r>
        <w:t>bject</w:t>
      </w:r>
      <w:r>
        <w:rPr>
          <w:spacing w:val="-1"/>
        </w:rPr>
        <w:t>i</w:t>
      </w:r>
      <w:r>
        <w:t>v</w:t>
      </w:r>
      <w:r>
        <w:rPr>
          <w:spacing w:val="-1"/>
        </w:rPr>
        <w:t>e</w:t>
      </w:r>
      <w:r>
        <w:t>s</w:t>
      </w:r>
    </w:p>
    <w:p w14:paraId="0228FDA8"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rPr>
        <w:t>The</w:t>
      </w:r>
      <w:r>
        <w:rPr>
          <w:rFonts w:eastAsia="Times New Roman" w:cstheme="minorHAnsi"/>
          <w:spacing w:val="-6"/>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w:t>
      </w:r>
      <w:r>
        <w:rPr>
          <w:rFonts w:eastAsia="Times New Roman" w:cstheme="minorHAnsi"/>
          <w:spacing w:val="-1"/>
        </w:rPr>
        <w:t>c</w:t>
      </w:r>
      <w:r>
        <w:rPr>
          <w:rFonts w:eastAsia="Times New Roman" w:cstheme="minorHAnsi"/>
        </w:rPr>
        <w:t>al</w:t>
      </w:r>
      <w:r>
        <w:rPr>
          <w:rFonts w:eastAsia="Times New Roman" w:cstheme="minorHAnsi"/>
          <w:spacing w:val="-9"/>
        </w:rPr>
        <w:t xml:space="preserve"> </w:t>
      </w:r>
      <w:r>
        <w:rPr>
          <w:rFonts w:eastAsia="Times New Roman" w:cstheme="minorHAnsi"/>
          <w:spacing w:val="-17"/>
        </w:rPr>
        <w:t>T</w:t>
      </w:r>
      <w:r>
        <w:rPr>
          <w:rFonts w:eastAsia="Times New Roman" w:cstheme="minorHAnsi"/>
        </w:rPr>
        <w:t>echno</w:t>
      </w:r>
      <w:r>
        <w:rPr>
          <w:rFonts w:eastAsia="Times New Roman" w:cstheme="minorHAnsi"/>
          <w:spacing w:val="-1"/>
        </w:rPr>
        <w:t>l</w:t>
      </w:r>
      <w:r>
        <w:rPr>
          <w:rFonts w:eastAsia="Times New Roman" w:cstheme="minorHAnsi"/>
        </w:rPr>
        <w:t>ogy</w:t>
      </w:r>
      <w:r>
        <w:rPr>
          <w:rFonts w:eastAsia="Times New Roman" w:cstheme="minorHAnsi"/>
          <w:spacing w:val="-5"/>
        </w:rPr>
        <w:t xml:space="preserve"> </w:t>
      </w:r>
      <w:r>
        <w:rPr>
          <w:rFonts w:eastAsia="Times New Roman" w:cstheme="minorHAnsi"/>
        </w:rPr>
        <w:t>program</w:t>
      </w:r>
      <w:r>
        <w:rPr>
          <w:rFonts w:eastAsia="Times New Roman" w:cstheme="minorHAnsi"/>
          <w:spacing w:val="-5"/>
        </w:rPr>
        <w:t xml:space="preserve"> </w:t>
      </w:r>
      <w:r>
        <w:rPr>
          <w:rFonts w:eastAsia="Times New Roman" w:cstheme="minorHAnsi"/>
        </w:rPr>
        <w:t>will</w:t>
      </w:r>
      <w:r>
        <w:rPr>
          <w:rFonts w:eastAsia="Times New Roman" w:cstheme="minorHAnsi"/>
          <w:spacing w:val="-5"/>
        </w:rPr>
        <w:t xml:space="preserve"> </w:t>
      </w:r>
      <w:r>
        <w:rPr>
          <w:rFonts w:eastAsia="Times New Roman" w:cstheme="minorHAnsi"/>
        </w:rPr>
        <w:t>prepa</w:t>
      </w:r>
      <w:r>
        <w:rPr>
          <w:rFonts w:eastAsia="Times New Roman" w:cstheme="minorHAnsi"/>
          <w:spacing w:val="-1"/>
        </w:rPr>
        <w:t>r</w:t>
      </w:r>
      <w:r>
        <w:rPr>
          <w:rFonts w:eastAsia="Times New Roman" w:cstheme="minorHAnsi"/>
        </w:rPr>
        <w:t>e</w:t>
      </w:r>
      <w:r>
        <w:rPr>
          <w:rFonts w:eastAsia="Times New Roman" w:cstheme="minorHAnsi"/>
          <w:spacing w:val="-5"/>
        </w:rPr>
        <w:t xml:space="preserve"> </w:t>
      </w:r>
      <w:r>
        <w:rPr>
          <w:rFonts w:eastAsia="Times New Roman" w:cstheme="minorHAnsi"/>
          <w:spacing w:val="-1"/>
        </w:rPr>
        <w:t>s</w:t>
      </w:r>
      <w:r>
        <w:rPr>
          <w:rFonts w:eastAsia="Times New Roman" w:cstheme="minorHAnsi"/>
        </w:rPr>
        <w:t>tudents</w:t>
      </w:r>
      <w:r>
        <w:rPr>
          <w:rFonts w:eastAsia="Times New Roman" w:cstheme="minorHAnsi"/>
          <w:spacing w:val="-5"/>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an</w:t>
      </w:r>
      <w:r>
        <w:rPr>
          <w:rFonts w:eastAsia="Times New Roman" w:cstheme="minorHAnsi"/>
          <w:spacing w:val="-5"/>
        </w:rPr>
        <w:t xml:space="preserve"> </w:t>
      </w:r>
      <w:r>
        <w:rPr>
          <w:rFonts w:eastAsia="Times New Roman" w:cstheme="minorHAnsi"/>
        </w:rPr>
        <w:t>entry lev</w:t>
      </w:r>
      <w:r>
        <w:rPr>
          <w:rFonts w:eastAsia="Times New Roman" w:cstheme="minorHAnsi"/>
          <w:spacing w:val="-1"/>
        </w:rPr>
        <w:t>e</w:t>
      </w:r>
      <w:r>
        <w:rPr>
          <w:rFonts w:eastAsia="Times New Roman" w:cstheme="minorHAnsi"/>
        </w:rPr>
        <w:t>l</w:t>
      </w:r>
      <w:r>
        <w:rPr>
          <w:rFonts w:eastAsia="Times New Roman" w:cstheme="minorHAnsi"/>
          <w:spacing w:val="14"/>
        </w:rPr>
        <w:t xml:space="preserve"> </w:t>
      </w:r>
      <w:r>
        <w:rPr>
          <w:rFonts w:eastAsia="Times New Roman" w:cstheme="minorHAnsi"/>
        </w:rPr>
        <w:t>position</w:t>
      </w:r>
      <w:r>
        <w:rPr>
          <w:rFonts w:eastAsia="Times New Roman" w:cstheme="minorHAnsi"/>
          <w:spacing w:val="15"/>
        </w:rPr>
        <w:t xml:space="preserve"> </w:t>
      </w:r>
      <w:r>
        <w:rPr>
          <w:rFonts w:eastAsia="Times New Roman" w:cstheme="minorHAnsi"/>
        </w:rPr>
        <w:t>as</w:t>
      </w:r>
      <w:r>
        <w:rPr>
          <w:rFonts w:eastAsia="Times New Roman" w:cstheme="minorHAnsi"/>
          <w:spacing w:val="14"/>
        </w:rPr>
        <w:t xml:space="preserve"> </w:t>
      </w:r>
      <w:r>
        <w:rPr>
          <w:rFonts w:eastAsia="Times New Roman" w:cstheme="minorHAnsi"/>
        </w:rPr>
        <w:t>a</w:t>
      </w:r>
      <w:r>
        <w:rPr>
          <w:rFonts w:eastAsia="Times New Roman" w:cstheme="minorHAnsi"/>
          <w:spacing w:val="15"/>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w:t>
      </w:r>
      <w:r>
        <w:rPr>
          <w:rFonts w:eastAsia="Times New Roman" w:cstheme="minorHAnsi"/>
          <w:spacing w:val="-1"/>
        </w:rPr>
        <w:t>a</w:t>
      </w:r>
      <w:r>
        <w:rPr>
          <w:rFonts w:eastAsia="Times New Roman" w:cstheme="minorHAnsi"/>
        </w:rPr>
        <w:t>l</w:t>
      </w:r>
      <w:r>
        <w:rPr>
          <w:rFonts w:eastAsia="Times New Roman" w:cstheme="minorHAnsi"/>
          <w:spacing w:val="15"/>
        </w:rPr>
        <w:t xml:space="preserve"> </w:t>
      </w:r>
      <w:r>
        <w:rPr>
          <w:rFonts w:eastAsia="Times New Roman" w:cstheme="minorHAnsi"/>
        </w:rPr>
        <w:t>te</w:t>
      </w:r>
      <w:r>
        <w:rPr>
          <w:rFonts w:eastAsia="Times New Roman" w:cstheme="minorHAnsi"/>
          <w:spacing w:val="-1"/>
        </w:rPr>
        <w:t>c</w:t>
      </w:r>
      <w:r>
        <w:rPr>
          <w:rFonts w:eastAsia="Times New Roman" w:cstheme="minorHAnsi"/>
        </w:rPr>
        <w:t>hnologi</w:t>
      </w:r>
      <w:r>
        <w:rPr>
          <w:rFonts w:eastAsia="Times New Roman" w:cstheme="minorHAnsi"/>
          <w:spacing w:val="-1"/>
        </w:rPr>
        <w:t>s</w:t>
      </w:r>
      <w:r>
        <w:rPr>
          <w:rFonts w:eastAsia="Times New Roman" w:cstheme="minorHAnsi"/>
        </w:rPr>
        <w:t>t.</w:t>
      </w:r>
      <w:r>
        <w:rPr>
          <w:rFonts w:eastAsia="Times New Roman" w:cstheme="minorHAnsi"/>
          <w:spacing w:val="14"/>
        </w:rPr>
        <w:t xml:space="preserve"> </w:t>
      </w:r>
      <w:r>
        <w:rPr>
          <w:rFonts w:eastAsia="Times New Roman" w:cstheme="minorHAnsi"/>
          <w:spacing w:val="-1"/>
        </w:rPr>
        <w:t>S</w:t>
      </w:r>
      <w:r>
        <w:rPr>
          <w:rFonts w:eastAsia="Times New Roman" w:cstheme="minorHAnsi"/>
        </w:rPr>
        <w:t>tudents</w:t>
      </w:r>
      <w:r>
        <w:rPr>
          <w:rFonts w:eastAsia="Times New Roman" w:cstheme="minorHAnsi"/>
          <w:spacing w:val="15"/>
        </w:rPr>
        <w:t xml:space="preserve"> </w:t>
      </w:r>
      <w:r>
        <w:rPr>
          <w:rFonts w:eastAsia="Times New Roman" w:cstheme="minorHAnsi"/>
          <w:spacing w:val="-1"/>
        </w:rPr>
        <w:t>w</w:t>
      </w:r>
      <w:r>
        <w:rPr>
          <w:rFonts w:eastAsia="Times New Roman" w:cstheme="minorHAnsi"/>
        </w:rPr>
        <w:t>ill</w:t>
      </w:r>
      <w:r>
        <w:rPr>
          <w:rFonts w:eastAsia="Times New Roman" w:cstheme="minorHAnsi"/>
          <w:spacing w:val="14"/>
        </w:rPr>
        <w:t xml:space="preserve"> </w:t>
      </w:r>
      <w:r>
        <w:rPr>
          <w:rFonts w:eastAsia="Times New Roman" w:cstheme="minorHAnsi"/>
        </w:rPr>
        <w:t>dev</w:t>
      </w:r>
      <w:r>
        <w:rPr>
          <w:rFonts w:eastAsia="Times New Roman" w:cstheme="minorHAnsi"/>
          <w:spacing w:val="-1"/>
        </w:rPr>
        <w:t>e</w:t>
      </w:r>
      <w:r>
        <w:rPr>
          <w:rFonts w:eastAsia="Times New Roman" w:cstheme="minorHAnsi"/>
        </w:rPr>
        <w:t>lop</w:t>
      </w:r>
      <w:r>
        <w:rPr>
          <w:rFonts w:eastAsia="Times New Roman" w:cstheme="minorHAnsi"/>
          <w:spacing w:val="15"/>
        </w:rPr>
        <w:t xml:space="preserve"> </w:t>
      </w:r>
      <w:r>
        <w:rPr>
          <w:rFonts w:eastAsia="Times New Roman" w:cstheme="minorHAnsi"/>
        </w:rPr>
        <w:t>the</w:t>
      </w:r>
      <w:r>
        <w:rPr>
          <w:rFonts w:eastAsia="Times New Roman" w:cstheme="minorHAnsi"/>
          <w:w w:val="99"/>
        </w:rPr>
        <w:t xml:space="preserve"> </w:t>
      </w:r>
      <w:r>
        <w:rPr>
          <w:rFonts w:eastAsia="Times New Roman" w:cstheme="minorHAnsi"/>
        </w:rPr>
        <w:t>skills</w:t>
      </w:r>
      <w:r>
        <w:rPr>
          <w:rFonts w:eastAsia="Times New Roman" w:cstheme="minorHAnsi"/>
          <w:spacing w:val="29"/>
        </w:rPr>
        <w:t xml:space="preserve"> </w:t>
      </w:r>
      <w:r>
        <w:rPr>
          <w:rFonts w:eastAsia="Times New Roman" w:cstheme="minorHAnsi"/>
        </w:rPr>
        <w:t>nece</w:t>
      </w:r>
      <w:r>
        <w:rPr>
          <w:rFonts w:eastAsia="Times New Roman" w:cstheme="minorHAnsi"/>
          <w:spacing w:val="-1"/>
        </w:rPr>
        <w:t>ss</w:t>
      </w:r>
      <w:r>
        <w:rPr>
          <w:rFonts w:eastAsia="Times New Roman" w:cstheme="minorHAnsi"/>
        </w:rPr>
        <w:t>ary</w:t>
      </w:r>
      <w:r>
        <w:rPr>
          <w:rFonts w:eastAsia="Times New Roman" w:cstheme="minorHAnsi"/>
          <w:spacing w:val="29"/>
        </w:rPr>
        <w:t xml:space="preserve"> </w:t>
      </w:r>
      <w:r>
        <w:rPr>
          <w:rFonts w:eastAsia="Times New Roman" w:cstheme="minorHAnsi"/>
        </w:rPr>
        <w:t>to</w:t>
      </w:r>
      <w:r>
        <w:rPr>
          <w:rFonts w:eastAsia="Times New Roman" w:cstheme="minorHAnsi"/>
          <w:spacing w:val="30"/>
        </w:rPr>
        <w:t xml:space="preserve"> </w:t>
      </w:r>
      <w:r>
        <w:rPr>
          <w:rFonts w:eastAsia="Times New Roman" w:cstheme="minorHAnsi"/>
        </w:rPr>
        <w:t>me</w:t>
      </w:r>
      <w:r>
        <w:rPr>
          <w:rFonts w:eastAsia="Times New Roman" w:cstheme="minorHAnsi"/>
          <w:spacing w:val="-1"/>
        </w:rPr>
        <w:t>e</w:t>
      </w:r>
      <w:r>
        <w:rPr>
          <w:rFonts w:eastAsia="Times New Roman" w:cstheme="minorHAnsi"/>
        </w:rPr>
        <w:t>t</w:t>
      </w:r>
      <w:r>
        <w:rPr>
          <w:rFonts w:eastAsia="Times New Roman" w:cstheme="minorHAnsi"/>
          <w:spacing w:val="29"/>
        </w:rPr>
        <w:t xml:space="preserve"> </w:t>
      </w:r>
      <w:r>
        <w:rPr>
          <w:rFonts w:eastAsia="Times New Roman" w:cstheme="minorHAnsi"/>
        </w:rPr>
        <w:t>the</w:t>
      </w:r>
      <w:r>
        <w:rPr>
          <w:rFonts w:eastAsia="Times New Roman" w:cstheme="minorHAnsi"/>
          <w:spacing w:val="29"/>
        </w:rPr>
        <w:t xml:space="preserve"> </w:t>
      </w:r>
      <w:r>
        <w:rPr>
          <w:rFonts w:eastAsia="Times New Roman" w:cstheme="minorHAnsi"/>
        </w:rPr>
        <w:t>ne</w:t>
      </w:r>
      <w:r>
        <w:rPr>
          <w:rFonts w:eastAsia="Times New Roman" w:cstheme="minorHAnsi"/>
          <w:spacing w:val="-1"/>
        </w:rPr>
        <w:t>e</w:t>
      </w:r>
      <w:r>
        <w:rPr>
          <w:rFonts w:eastAsia="Times New Roman" w:cstheme="minorHAnsi"/>
        </w:rPr>
        <w:t>ds</w:t>
      </w:r>
      <w:r>
        <w:rPr>
          <w:rFonts w:eastAsia="Times New Roman" w:cstheme="minorHAnsi"/>
          <w:spacing w:val="30"/>
        </w:rPr>
        <w:t xml:space="preserve"> </w:t>
      </w:r>
      <w:r>
        <w:rPr>
          <w:rFonts w:eastAsia="Times New Roman" w:cstheme="minorHAnsi"/>
        </w:rPr>
        <w:t>of</w:t>
      </w:r>
      <w:r>
        <w:rPr>
          <w:rFonts w:eastAsia="Times New Roman" w:cstheme="minorHAnsi"/>
          <w:spacing w:val="29"/>
        </w:rPr>
        <w:t xml:space="preserve"> </w:t>
      </w:r>
      <w:r>
        <w:rPr>
          <w:rFonts w:eastAsia="Times New Roman" w:cstheme="minorHAnsi"/>
        </w:rPr>
        <w:t>the</w:t>
      </w:r>
      <w:r>
        <w:rPr>
          <w:rFonts w:eastAsia="Times New Roman" w:cstheme="minorHAnsi"/>
          <w:spacing w:val="29"/>
        </w:rPr>
        <w:t xml:space="preserve"> </w:t>
      </w:r>
      <w:r>
        <w:rPr>
          <w:rFonts w:eastAsia="Times New Roman" w:cstheme="minorHAnsi"/>
        </w:rPr>
        <w:t>health</w:t>
      </w:r>
      <w:r>
        <w:rPr>
          <w:rFonts w:eastAsia="Times New Roman" w:cstheme="minorHAnsi"/>
          <w:spacing w:val="30"/>
        </w:rPr>
        <w:t xml:space="preserve"> </w:t>
      </w:r>
      <w:r>
        <w:rPr>
          <w:rFonts w:eastAsia="Times New Roman" w:cstheme="minorHAnsi"/>
        </w:rPr>
        <w:t>care</w:t>
      </w:r>
      <w:r>
        <w:rPr>
          <w:rFonts w:eastAsia="Times New Roman" w:cstheme="minorHAnsi"/>
          <w:spacing w:val="29"/>
        </w:rPr>
        <w:t xml:space="preserve"> </w:t>
      </w:r>
      <w:r>
        <w:rPr>
          <w:rFonts w:eastAsia="Times New Roman" w:cstheme="minorHAnsi"/>
        </w:rPr>
        <w:t>communit</w:t>
      </w:r>
      <w:r>
        <w:rPr>
          <w:rFonts w:eastAsia="Times New Roman" w:cstheme="minorHAnsi"/>
          <w:spacing w:val="-15"/>
        </w:rPr>
        <w:t>y</w:t>
      </w:r>
      <w:r>
        <w:rPr>
          <w:rFonts w:eastAsia="Times New Roman" w:cstheme="minorHAnsi"/>
        </w:rPr>
        <w:t xml:space="preserve">. </w:t>
      </w:r>
      <w:r>
        <w:rPr>
          <w:rFonts w:eastAsia="Times New Roman" w:cstheme="minorHAnsi"/>
          <w:spacing w:val="4"/>
        </w:rPr>
        <w:t>Student</w:t>
      </w:r>
      <w:r>
        <w:rPr>
          <w:rFonts w:eastAsia="Times New Roman" w:cstheme="minorHAnsi"/>
        </w:rPr>
        <w:t>s</w:t>
      </w:r>
      <w:r>
        <w:rPr>
          <w:rFonts w:eastAsia="Times New Roman" w:cstheme="minorHAnsi"/>
          <w:spacing w:val="40"/>
        </w:rPr>
        <w:t xml:space="preserve"> </w:t>
      </w:r>
      <w:r>
        <w:rPr>
          <w:rFonts w:eastAsia="Times New Roman" w:cstheme="minorHAnsi"/>
          <w:spacing w:val="4"/>
        </w:rPr>
        <w:t>wil</w:t>
      </w:r>
      <w:r>
        <w:rPr>
          <w:rFonts w:eastAsia="Times New Roman" w:cstheme="minorHAnsi"/>
        </w:rPr>
        <w:t>l</w:t>
      </w:r>
      <w:r>
        <w:rPr>
          <w:rFonts w:eastAsia="Times New Roman" w:cstheme="minorHAnsi"/>
          <w:spacing w:val="40"/>
        </w:rPr>
        <w:t xml:space="preserve"> </w:t>
      </w:r>
      <w:r>
        <w:rPr>
          <w:rFonts w:eastAsia="Times New Roman" w:cstheme="minorHAnsi"/>
          <w:spacing w:val="4"/>
        </w:rPr>
        <w:t>develo</w:t>
      </w:r>
      <w:r>
        <w:rPr>
          <w:rFonts w:eastAsia="Times New Roman" w:cstheme="minorHAnsi"/>
        </w:rPr>
        <w:t>p</w:t>
      </w:r>
      <w:r>
        <w:rPr>
          <w:rFonts w:eastAsia="Times New Roman" w:cstheme="minorHAnsi"/>
          <w:spacing w:val="41"/>
        </w:rPr>
        <w:t xml:space="preserve"> </w:t>
      </w:r>
      <w:r>
        <w:rPr>
          <w:rFonts w:eastAsia="Times New Roman" w:cstheme="minorHAnsi"/>
          <w:spacing w:val="4"/>
        </w:rPr>
        <w:t>knowledg</w:t>
      </w:r>
      <w:r>
        <w:rPr>
          <w:rFonts w:eastAsia="Times New Roman" w:cstheme="minorHAnsi"/>
        </w:rPr>
        <w:t>e</w:t>
      </w:r>
      <w:r>
        <w:rPr>
          <w:rFonts w:eastAsia="Times New Roman" w:cstheme="minorHAnsi"/>
          <w:spacing w:val="40"/>
        </w:rPr>
        <w:t xml:space="preserve"> </w:t>
      </w:r>
      <w:r>
        <w:rPr>
          <w:rFonts w:eastAsia="Times New Roman" w:cstheme="minorHAnsi"/>
          <w:spacing w:val="4"/>
        </w:rPr>
        <w:t>t</w:t>
      </w:r>
      <w:r>
        <w:rPr>
          <w:rFonts w:eastAsia="Times New Roman" w:cstheme="minorHAnsi"/>
        </w:rPr>
        <w:t>o</w:t>
      </w:r>
      <w:r>
        <w:rPr>
          <w:rFonts w:eastAsia="Times New Roman" w:cstheme="minorHAnsi"/>
          <w:spacing w:val="40"/>
        </w:rPr>
        <w:t xml:space="preserve"> </w:t>
      </w:r>
      <w:r>
        <w:rPr>
          <w:rFonts w:eastAsia="Times New Roman" w:cstheme="minorHAnsi"/>
          <w:spacing w:val="4"/>
        </w:rPr>
        <w:t>integrat</w:t>
      </w:r>
      <w:r>
        <w:rPr>
          <w:rFonts w:eastAsia="Times New Roman" w:cstheme="minorHAnsi"/>
        </w:rPr>
        <w:t>e</w:t>
      </w:r>
      <w:r>
        <w:rPr>
          <w:rFonts w:eastAsia="Times New Roman" w:cstheme="minorHAnsi"/>
          <w:spacing w:val="41"/>
        </w:rPr>
        <w:t xml:space="preserve"> </w:t>
      </w:r>
      <w:r>
        <w:rPr>
          <w:rFonts w:eastAsia="Times New Roman" w:cstheme="minorHAnsi"/>
          <w:spacing w:val="4"/>
        </w:rPr>
        <w:t>th</w:t>
      </w:r>
      <w:r>
        <w:rPr>
          <w:rFonts w:eastAsia="Times New Roman" w:cstheme="minorHAnsi"/>
        </w:rPr>
        <w:t>e</w:t>
      </w:r>
      <w:r>
        <w:rPr>
          <w:rFonts w:eastAsia="Times New Roman" w:cstheme="minorHAnsi"/>
          <w:spacing w:val="40"/>
        </w:rPr>
        <w:t xml:space="preserve"> </w:t>
      </w:r>
      <w:r>
        <w:rPr>
          <w:rFonts w:eastAsia="Times New Roman" w:cstheme="minorHAnsi"/>
          <w:spacing w:val="4"/>
        </w:rPr>
        <w:t>Su</w:t>
      </w:r>
      <w:r>
        <w:rPr>
          <w:rFonts w:eastAsia="Times New Roman" w:cstheme="minorHAnsi"/>
        </w:rPr>
        <w:t>r</w:t>
      </w:r>
      <w:r>
        <w:rPr>
          <w:rFonts w:eastAsia="Times New Roman" w:cstheme="minorHAnsi"/>
          <w:spacing w:val="4"/>
        </w:rPr>
        <w:t>gica</w:t>
      </w:r>
      <w:r>
        <w:rPr>
          <w:rFonts w:eastAsia="Times New Roman" w:cstheme="minorHAnsi"/>
        </w:rPr>
        <w:t>l</w:t>
      </w:r>
      <w:r>
        <w:rPr>
          <w:rFonts w:eastAsia="Times New Roman" w:cstheme="minorHAnsi"/>
          <w:w w:val="99"/>
        </w:rPr>
        <w:t xml:space="preserve"> </w:t>
      </w:r>
      <w:r>
        <w:rPr>
          <w:rFonts w:eastAsia="Times New Roman" w:cstheme="minorHAnsi"/>
          <w:spacing w:val="-17"/>
        </w:rPr>
        <w:t>T</w:t>
      </w:r>
      <w:r>
        <w:rPr>
          <w:rFonts w:eastAsia="Times New Roman" w:cstheme="minorHAnsi"/>
        </w:rPr>
        <w:t>echnol</w:t>
      </w:r>
      <w:r>
        <w:rPr>
          <w:rFonts w:eastAsia="Times New Roman" w:cstheme="minorHAnsi"/>
          <w:spacing w:val="-1"/>
        </w:rPr>
        <w:t>o</w:t>
      </w:r>
      <w:r>
        <w:rPr>
          <w:rFonts w:eastAsia="Times New Roman" w:cstheme="minorHAnsi"/>
        </w:rPr>
        <w:t>gy kno</w:t>
      </w:r>
      <w:r>
        <w:rPr>
          <w:rFonts w:eastAsia="Times New Roman" w:cstheme="minorHAnsi"/>
          <w:spacing w:val="-1"/>
        </w:rPr>
        <w:t>w</w:t>
      </w:r>
      <w:r>
        <w:rPr>
          <w:rFonts w:eastAsia="Times New Roman" w:cstheme="minorHAnsi"/>
        </w:rPr>
        <w:t>ledge ba</w:t>
      </w:r>
      <w:r>
        <w:rPr>
          <w:rFonts w:eastAsia="Times New Roman" w:cstheme="minorHAnsi"/>
          <w:spacing w:val="-1"/>
        </w:rPr>
        <w:t>s</w:t>
      </w:r>
      <w:r>
        <w:rPr>
          <w:rFonts w:eastAsia="Times New Roman" w:cstheme="minorHAnsi"/>
        </w:rPr>
        <w:t>e in</w:t>
      </w:r>
      <w:r>
        <w:rPr>
          <w:rFonts w:eastAsia="Times New Roman" w:cstheme="minorHAnsi"/>
          <w:spacing w:val="1"/>
        </w:rPr>
        <w:t xml:space="preserve"> </w:t>
      </w:r>
      <w:r>
        <w:rPr>
          <w:rFonts w:eastAsia="Times New Roman" w:cstheme="minorHAnsi"/>
        </w:rPr>
        <w:t>cogn</w:t>
      </w:r>
      <w:r>
        <w:rPr>
          <w:rFonts w:eastAsia="Times New Roman" w:cstheme="minorHAnsi"/>
          <w:spacing w:val="-1"/>
        </w:rPr>
        <w:t>i</w:t>
      </w:r>
      <w:r>
        <w:rPr>
          <w:rFonts w:eastAsia="Times New Roman" w:cstheme="minorHAnsi"/>
        </w:rPr>
        <w:t>tive, a</w:t>
      </w:r>
      <w:r>
        <w:rPr>
          <w:rFonts w:eastAsia="Times New Roman" w:cstheme="minorHAnsi"/>
          <w:spacing w:val="-4"/>
        </w:rPr>
        <w:t>f</w:t>
      </w:r>
      <w:r>
        <w:rPr>
          <w:rFonts w:eastAsia="Times New Roman" w:cstheme="minorHAnsi"/>
        </w:rPr>
        <w:t>f</w:t>
      </w:r>
      <w:r>
        <w:rPr>
          <w:rFonts w:eastAsia="Times New Roman" w:cstheme="minorHAnsi"/>
          <w:spacing w:val="-1"/>
        </w:rPr>
        <w:t>e</w:t>
      </w:r>
      <w:r>
        <w:rPr>
          <w:rFonts w:eastAsia="Times New Roman" w:cstheme="minorHAnsi"/>
        </w:rPr>
        <w:t>ctive, and p</w:t>
      </w:r>
      <w:r>
        <w:rPr>
          <w:rFonts w:eastAsia="Times New Roman" w:cstheme="minorHAnsi"/>
          <w:spacing w:val="-1"/>
        </w:rPr>
        <w:t>s</w:t>
      </w:r>
      <w:r>
        <w:rPr>
          <w:rFonts w:eastAsia="Times New Roman" w:cstheme="minorHAnsi"/>
        </w:rPr>
        <w:t>ychom</w:t>
      </w:r>
      <w:r>
        <w:rPr>
          <w:rFonts w:eastAsia="Times New Roman" w:cstheme="minorHAnsi"/>
          <w:spacing w:val="-1"/>
        </w:rPr>
        <w:t>o</w:t>
      </w:r>
      <w:r>
        <w:rPr>
          <w:rFonts w:eastAsia="Times New Roman" w:cstheme="minorHAnsi"/>
        </w:rPr>
        <w:t>tor</w:t>
      </w:r>
      <w:r>
        <w:rPr>
          <w:rFonts w:eastAsia="Times New Roman" w:cstheme="minorHAnsi"/>
          <w:spacing w:val="18"/>
        </w:rPr>
        <w:t xml:space="preserve"> </w:t>
      </w:r>
      <w:r>
        <w:rPr>
          <w:rFonts w:eastAsia="Times New Roman" w:cstheme="minorHAnsi"/>
        </w:rPr>
        <w:t>dom</w:t>
      </w:r>
      <w:r>
        <w:rPr>
          <w:rFonts w:eastAsia="Times New Roman" w:cstheme="minorHAnsi"/>
          <w:spacing w:val="-1"/>
        </w:rPr>
        <w:t>a</w:t>
      </w:r>
      <w:r>
        <w:rPr>
          <w:rFonts w:eastAsia="Times New Roman" w:cstheme="minorHAnsi"/>
        </w:rPr>
        <w:t>in</w:t>
      </w:r>
      <w:r>
        <w:rPr>
          <w:rFonts w:eastAsia="Times New Roman" w:cstheme="minorHAnsi"/>
          <w:spacing w:val="-1"/>
        </w:rPr>
        <w:t>s</w:t>
      </w:r>
      <w:r>
        <w:rPr>
          <w:rFonts w:eastAsia="Times New Roman" w:cstheme="minorHAnsi"/>
        </w:rPr>
        <w:t>;</w:t>
      </w:r>
      <w:r>
        <w:rPr>
          <w:rFonts w:eastAsia="Times New Roman" w:cstheme="minorHAnsi"/>
          <w:spacing w:val="19"/>
        </w:rPr>
        <w:t xml:space="preserve"> </w:t>
      </w:r>
      <w:r>
        <w:rPr>
          <w:rFonts w:eastAsia="Times New Roman" w:cstheme="minorHAnsi"/>
        </w:rPr>
        <w:t>and</w:t>
      </w:r>
      <w:r>
        <w:rPr>
          <w:rFonts w:eastAsia="Times New Roman" w:cstheme="minorHAnsi"/>
          <w:spacing w:val="19"/>
        </w:rPr>
        <w:t xml:space="preserve"> </w:t>
      </w:r>
      <w:r>
        <w:rPr>
          <w:rFonts w:eastAsia="Times New Roman" w:cstheme="minorHAnsi"/>
        </w:rPr>
        <w:t>demon</w:t>
      </w:r>
      <w:r>
        <w:rPr>
          <w:rFonts w:eastAsia="Times New Roman" w:cstheme="minorHAnsi"/>
          <w:spacing w:val="-1"/>
        </w:rPr>
        <w:t>s</w:t>
      </w:r>
      <w:r>
        <w:rPr>
          <w:rFonts w:eastAsia="Times New Roman" w:cstheme="minorHAnsi"/>
        </w:rPr>
        <w:t>t</w:t>
      </w:r>
      <w:r>
        <w:rPr>
          <w:rFonts w:eastAsia="Times New Roman" w:cstheme="minorHAnsi"/>
          <w:spacing w:val="-1"/>
        </w:rPr>
        <w:t>r</w:t>
      </w:r>
      <w:r>
        <w:rPr>
          <w:rFonts w:eastAsia="Times New Roman" w:cstheme="minorHAnsi"/>
        </w:rPr>
        <w:t>a</w:t>
      </w:r>
      <w:r>
        <w:rPr>
          <w:rFonts w:eastAsia="Times New Roman" w:cstheme="minorHAnsi"/>
          <w:spacing w:val="-1"/>
        </w:rPr>
        <w:t>t</w:t>
      </w:r>
      <w:r>
        <w:rPr>
          <w:rFonts w:eastAsia="Times New Roman" w:cstheme="minorHAnsi"/>
        </w:rPr>
        <w:t>e</w:t>
      </w:r>
      <w:r>
        <w:rPr>
          <w:rFonts w:eastAsia="Times New Roman" w:cstheme="minorHAnsi"/>
          <w:spacing w:val="18"/>
        </w:rPr>
        <w:t xml:space="preserve"> </w:t>
      </w:r>
      <w:r>
        <w:rPr>
          <w:rFonts w:eastAsia="Times New Roman" w:cstheme="minorHAnsi"/>
          <w:spacing w:val="-1"/>
        </w:rPr>
        <w:t>s</w:t>
      </w:r>
      <w:r>
        <w:rPr>
          <w:rFonts w:eastAsia="Times New Roman" w:cstheme="minorHAnsi"/>
        </w:rPr>
        <w:t>kil</w:t>
      </w:r>
      <w:r>
        <w:rPr>
          <w:rFonts w:eastAsia="Times New Roman" w:cstheme="minorHAnsi"/>
          <w:spacing w:val="-1"/>
        </w:rPr>
        <w:t>l</w:t>
      </w:r>
      <w:r>
        <w:rPr>
          <w:rFonts w:eastAsia="Times New Roman" w:cstheme="minorHAnsi"/>
        </w:rPr>
        <w:t>s</w:t>
      </w:r>
      <w:r>
        <w:rPr>
          <w:rFonts w:eastAsia="Times New Roman" w:cstheme="minorHAnsi"/>
          <w:spacing w:val="19"/>
        </w:rPr>
        <w:t xml:space="preserve"> </w:t>
      </w:r>
      <w:r>
        <w:rPr>
          <w:rFonts w:eastAsia="Times New Roman" w:cstheme="minorHAnsi"/>
        </w:rPr>
        <w:t>follo</w:t>
      </w:r>
      <w:r>
        <w:rPr>
          <w:rFonts w:eastAsia="Times New Roman" w:cstheme="minorHAnsi"/>
          <w:spacing w:val="-1"/>
        </w:rPr>
        <w:t>wi</w:t>
      </w:r>
      <w:r>
        <w:rPr>
          <w:rFonts w:eastAsia="Times New Roman" w:cstheme="minorHAnsi"/>
        </w:rPr>
        <w:t>ng</w:t>
      </w:r>
      <w:r>
        <w:rPr>
          <w:rFonts w:eastAsia="Times New Roman" w:cstheme="minorHAnsi"/>
          <w:spacing w:val="19"/>
        </w:rPr>
        <w:t xml:space="preserve"> </w:t>
      </w:r>
      <w:r>
        <w:rPr>
          <w:rFonts w:eastAsia="Times New Roman" w:cstheme="minorHAnsi"/>
        </w:rPr>
        <w:t>e</w:t>
      </w:r>
      <w:r>
        <w:rPr>
          <w:rFonts w:eastAsia="Times New Roman" w:cstheme="minorHAnsi"/>
          <w:spacing w:val="-1"/>
        </w:rPr>
        <w:t>s</w:t>
      </w:r>
      <w:r>
        <w:rPr>
          <w:rFonts w:eastAsia="Times New Roman" w:cstheme="minorHAnsi"/>
        </w:rPr>
        <w:t>tabli</w:t>
      </w:r>
      <w:r>
        <w:rPr>
          <w:rFonts w:eastAsia="Times New Roman" w:cstheme="minorHAnsi"/>
          <w:spacing w:val="-1"/>
        </w:rPr>
        <w:t>s</w:t>
      </w:r>
      <w:r>
        <w:rPr>
          <w:rFonts w:eastAsia="Times New Roman" w:cstheme="minorHAnsi"/>
        </w:rPr>
        <w:t>h</w:t>
      </w:r>
      <w:r>
        <w:rPr>
          <w:rFonts w:eastAsia="Times New Roman" w:cstheme="minorHAnsi"/>
          <w:spacing w:val="-1"/>
        </w:rPr>
        <w:t>e</w:t>
      </w:r>
      <w:r>
        <w:rPr>
          <w:rFonts w:eastAsia="Times New Roman" w:cstheme="minorHAnsi"/>
        </w:rPr>
        <w:t>d</w:t>
      </w:r>
      <w:r>
        <w:rPr>
          <w:rFonts w:eastAsia="Times New Roman" w:cstheme="minorHAnsi"/>
          <w:spacing w:val="19"/>
        </w:rPr>
        <w:t xml:space="preserve"> </w:t>
      </w:r>
      <w:r>
        <w:rPr>
          <w:rFonts w:eastAsia="Times New Roman" w:cstheme="minorHAnsi"/>
        </w:rPr>
        <w:t>crit</w:t>
      </w:r>
      <w:r>
        <w:rPr>
          <w:rFonts w:eastAsia="Times New Roman" w:cstheme="minorHAnsi"/>
          <w:spacing w:val="-1"/>
        </w:rPr>
        <w:t>e</w:t>
      </w:r>
      <w:r>
        <w:rPr>
          <w:rFonts w:eastAsia="Times New Roman" w:cstheme="minorHAnsi"/>
        </w:rPr>
        <w:t xml:space="preserve">ria, </w:t>
      </w:r>
      <w:proofErr w:type="gramStart"/>
      <w:r>
        <w:rPr>
          <w:rFonts w:eastAsia="Times New Roman" w:cstheme="minorHAnsi"/>
        </w:rPr>
        <w:t>protocols</w:t>
      </w:r>
      <w:proofErr w:type="gramEnd"/>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objec</w:t>
      </w:r>
      <w:r>
        <w:rPr>
          <w:rFonts w:eastAsia="Times New Roman" w:cstheme="minorHAnsi"/>
          <w:spacing w:val="-1"/>
        </w:rPr>
        <w:t>t</w:t>
      </w:r>
      <w:r>
        <w:rPr>
          <w:rFonts w:eastAsia="Times New Roman" w:cstheme="minorHAnsi"/>
        </w:rPr>
        <w:t>ives</w:t>
      </w:r>
      <w:r>
        <w:rPr>
          <w:rFonts w:eastAsia="Times New Roman" w:cstheme="minorHAnsi"/>
          <w:spacing w:val="5"/>
        </w:rPr>
        <w:t xml:space="preserve"> </w:t>
      </w:r>
      <w:r>
        <w:rPr>
          <w:rFonts w:eastAsia="Times New Roman" w:cstheme="minorHAnsi"/>
        </w:rPr>
        <w:t>in</w:t>
      </w:r>
      <w:r>
        <w:rPr>
          <w:rFonts w:eastAsia="Times New Roman" w:cstheme="minorHAnsi"/>
          <w:spacing w:val="4"/>
        </w:rPr>
        <w:t xml:space="preserve"> </w:t>
      </w:r>
      <w:r>
        <w:rPr>
          <w:rFonts w:eastAsia="Times New Roman" w:cstheme="minorHAnsi"/>
        </w:rPr>
        <w:t>t</w:t>
      </w:r>
      <w:r>
        <w:rPr>
          <w:rFonts w:eastAsia="Times New Roman" w:cstheme="minorHAnsi"/>
          <w:spacing w:val="-1"/>
        </w:rPr>
        <w:t>h</w:t>
      </w:r>
      <w:r>
        <w:rPr>
          <w:rFonts w:eastAsia="Times New Roman" w:cstheme="minorHAnsi"/>
        </w:rPr>
        <w:t>e</w:t>
      </w:r>
      <w:r>
        <w:rPr>
          <w:rFonts w:eastAsia="Times New Roman" w:cstheme="minorHAnsi"/>
          <w:spacing w:val="4"/>
        </w:rPr>
        <w:t xml:space="preserve"> </w:t>
      </w:r>
      <w:r>
        <w:rPr>
          <w:rFonts w:eastAsia="Times New Roman" w:cstheme="minorHAnsi"/>
        </w:rPr>
        <w:t>cognitiv</w:t>
      </w:r>
      <w:r>
        <w:rPr>
          <w:rFonts w:eastAsia="Times New Roman" w:cstheme="minorHAnsi"/>
          <w:spacing w:val="-1"/>
        </w:rPr>
        <w:t>e</w:t>
      </w:r>
      <w:r>
        <w:rPr>
          <w:rFonts w:eastAsia="Times New Roman" w:cstheme="minorHAnsi"/>
        </w:rPr>
        <w:t>,</w:t>
      </w:r>
      <w:r>
        <w:rPr>
          <w:rFonts w:eastAsia="Times New Roman" w:cstheme="minorHAnsi"/>
          <w:spacing w:val="5"/>
        </w:rPr>
        <w:t xml:space="preserve"> </w:t>
      </w:r>
      <w:r>
        <w:rPr>
          <w:rFonts w:eastAsia="Times New Roman" w:cstheme="minorHAnsi"/>
        </w:rPr>
        <w:t>a</w:t>
      </w:r>
      <w:r>
        <w:rPr>
          <w:rFonts w:eastAsia="Times New Roman" w:cstheme="minorHAnsi"/>
          <w:spacing w:val="-4"/>
        </w:rPr>
        <w:t>f</w:t>
      </w:r>
      <w:r>
        <w:rPr>
          <w:rFonts w:eastAsia="Times New Roman" w:cstheme="minorHAnsi"/>
        </w:rPr>
        <w:t>f</w:t>
      </w:r>
      <w:r>
        <w:rPr>
          <w:rFonts w:eastAsia="Times New Roman" w:cstheme="minorHAnsi"/>
          <w:spacing w:val="-1"/>
        </w:rPr>
        <w:t>e</w:t>
      </w:r>
      <w:r>
        <w:rPr>
          <w:rFonts w:eastAsia="Times New Roman" w:cstheme="minorHAnsi"/>
        </w:rPr>
        <w:t>ctiv</w:t>
      </w:r>
      <w:r>
        <w:rPr>
          <w:rFonts w:eastAsia="Times New Roman" w:cstheme="minorHAnsi"/>
          <w:spacing w:val="-1"/>
        </w:rPr>
        <w:t>e</w:t>
      </w:r>
      <w:r>
        <w:rPr>
          <w:rFonts w:eastAsia="Times New Roman" w:cstheme="minorHAnsi"/>
        </w:rPr>
        <w:t>,</w:t>
      </w:r>
      <w:r>
        <w:rPr>
          <w:rFonts w:eastAsia="Times New Roman" w:cstheme="minorHAnsi"/>
          <w:spacing w:val="4"/>
        </w:rPr>
        <w:t xml:space="preserve"> </w:t>
      </w:r>
      <w:r>
        <w:rPr>
          <w:rFonts w:eastAsia="Times New Roman" w:cstheme="minorHAnsi"/>
        </w:rPr>
        <w:t>and</w:t>
      </w:r>
      <w:r>
        <w:rPr>
          <w:rFonts w:eastAsia="Times New Roman" w:cstheme="minorHAnsi"/>
          <w:spacing w:val="4"/>
        </w:rPr>
        <w:t xml:space="preserve"> </w:t>
      </w:r>
      <w:r>
        <w:rPr>
          <w:rFonts w:eastAsia="Times New Roman" w:cstheme="minorHAnsi"/>
        </w:rPr>
        <w:t>psychom</w:t>
      </w:r>
      <w:r>
        <w:rPr>
          <w:rFonts w:eastAsia="Times New Roman" w:cstheme="minorHAnsi"/>
          <w:spacing w:val="-1"/>
        </w:rPr>
        <w:t>o</w:t>
      </w:r>
      <w:r>
        <w:rPr>
          <w:rFonts w:eastAsia="Times New Roman" w:cstheme="minorHAnsi"/>
        </w:rPr>
        <w:t>tor</w:t>
      </w:r>
      <w:r>
        <w:rPr>
          <w:rFonts w:eastAsia="Times New Roman" w:cstheme="minorHAnsi"/>
          <w:spacing w:val="1"/>
        </w:rPr>
        <w:t xml:space="preserve"> </w:t>
      </w:r>
      <w:r>
        <w:rPr>
          <w:rFonts w:eastAsia="Times New Roman" w:cstheme="minorHAnsi"/>
        </w:rPr>
        <w:t>dom</w:t>
      </w:r>
      <w:r>
        <w:rPr>
          <w:rFonts w:eastAsia="Times New Roman" w:cstheme="minorHAnsi"/>
          <w:spacing w:val="-1"/>
        </w:rPr>
        <w:t>a</w:t>
      </w:r>
      <w:r>
        <w:rPr>
          <w:rFonts w:eastAsia="Times New Roman" w:cstheme="minorHAnsi"/>
        </w:rPr>
        <w:t>in</w:t>
      </w:r>
      <w:r>
        <w:rPr>
          <w:rFonts w:eastAsia="Times New Roman" w:cstheme="minorHAnsi"/>
          <w:spacing w:val="-1"/>
        </w:rPr>
        <w:t>s</w:t>
      </w:r>
      <w:r>
        <w:rPr>
          <w:rFonts w:eastAsia="Times New Roman" w:cstheme="minorHAnsi"/>
        </w:rPr>
        <w:t>.</w:t>
      </w:r>
    </w:p>
    <w:p w14:paraId="054C7DBF" w14:textId="217B28CE" w:rsidR="00A569DA" w:rsidRDefault="0073506E" w:rsidP="00A569DA">
      <w:pPr>
        <w:pStyle w:val="Heading4"/>
        <w:spacing w:before="120" w:line="240" w:lineRule="auto"/>
      </w:pPr>
      <w:r>
        <w:t>Admissions</w:t>
      </w:r>
      <w:r w:rsidR="00A569DA">
        <w:t xml:space="preserve"> Requirements</w:t>
      </w:r>
    </w:p>
    <w:p w14:paraId="51817639" w14:textId="1C833C83" w:rsidR="0068201F" w:rsidRDefault="0068201F" w:rsidP="00E173DC">
      <w:pPr>
        <w:pStyle w:val="ListParagraph"/>
        <w:numPr>
          <w:ilvl w:val="0"/>
          <w:numId w:val="43"/>
        </w:numPr>
        <w:rPr>
          <w:color w:val="auto"/>
        </w:rPr>
      </w:pPr>
      <w:r>
        <w:rPr>
          <w:color w:val="auto"/>
        </w:rPr>
        <w:t>Have a high school diploma</w:t>
      </w:r>
      <w:r w:rsidR="0091203A">
        <w:rPr>
          <w:color w:val="auto"/>
        </w:rPr>
        <w:t>,</w:t>
      </w:r>
      <w:r>
        <w:rPr>
          <w:color w:val="auto"/>
        </w:rPr>
        <w:t xml:space="preserve"> GED.</w:t>
      </w:r>
      <w:r w:rsidR="0091203A" w:rsidRPr="0091203A">
        <w:rPr>
          <w:color w:val="auto"/>
        </w:rPr>
        <w:t xml:space="preserve"> or equivalent</w:t>
      </w:r>
    </w:p>
    <w:p w14:paraId="6EA15979" w14:textId="77777777" w:rsidR="0068201F" w:rsidRDefault="0068201F" w:rsidP="00E173DC">
      <w:pPr>
        <w:pStyle w:val="ListParagraph"/>
        <w:numPr>
          <w:ilvl w:val="0"/>
          <w:numId w:val="43"/>
        </w:numPr>
        <w:rPr>
          <w:color w:val="auto"/>
        </w:rPr>
      </w:pPr>
      <w:r>
        <w:rPr>
          <w:color w:val="auto"/>
        </w:rPr>
        <w:t>Pass the entrance examination</w:t>
      </w:r>
    </w:p>
    <w:p w14:paraId="00CACB06" w14:textId="77777777" w:rsidR="0091203A" w:rsidRDefault="0091203A" w:rsidP="0091203A">
      <w:pPr>
        <w:pStyle w:val="Heading4"/>
        <w:spacing w:before="120" w:line="240" w:lineRule="auto"/>
      </w:pPr>
      <w:r>
        <w:t>P</w:t>
      </w:r>
      <w:r>
        <w:rPr>
          <w:spacing w:val="-1"/>
        </w:rPr>
        <w:t>r</w:t>
      </w:r>
      <w:r>
        <w:t>e</w:t>
      </w:r>
      <w:r>
        <w:rPr>
          <w:spacing w:val="-1"/>
        </w:rPr>
        <w:t>r</w:t>
      </w:r>
      <w:r>
        <w:t>eq</w:t>
      </w:r>
      <w:r>
        <w:rPr>
          <w:spacing w:val="-1"/>
        </w:rPr>
        <w:t>u</w:t>
      </w:r>
      <w:r>
        <w:t>i</w:t>
      </w:r>
      <w:r>
        <w:rPr>
          <w:spacing w:val="-1"/>
        </w:rPr>
        <w:t>s</w:t>
      </w:r>
      <w:r>
        <w:t>ites</w:t>
      </w:r>
    </w:p>
    <w:p w14:paraId="3EF25EF5" w14:textId="03450B9D" w:rsidR="0068201F" w:rsidRDefault="0068201F" w:rsidP="00E173DC">
      <w:pPr>
        <w:pStyle w:val="ListParagraph"/>
        <w:numPr>
          <w:ilvl w:val="0"/>
          <w:numId w:val="43"/>
        </w:numPr>
        <w:rPr>
          <w:color w:val="auto"/>
        </w:rPr>
      </w:pPr>
      <w:r>
        <w:rPr>
          <w:color w:val="auto"/>
        </w:rPr>
        <w:t xml:space="preserve">Background Check and Drug Screening where applicable </w:t>
      </w:r>
    </w:p>
    <w:p w14:paraId="7331BB56" w14:textId="77777777" w:rsidR="0068201F" w:rsidRDefault="0068201F" w:rsidP="0068201F">
      <w:pPr>
        <w:widowControl w:val="0"/>
        <w:spacing w:before="120" w:after="0" w:line="240" w:lineRule="auto"/>
        <w:jc w:val="both"/>
        <w:rPr>
          <w:rFonts w:eastAsia="Times New Roman" w:cstheme="minorHAnsi"/>
        </w:rPr>
      </w:pPr>
      <w:r>
        <w:rPr>
          <w:rFonts w:eastAsia="Times New Roman" w:cstheme="minorHAnsi"/>
          <w:spacing w:val="-1"/>
        </w:rPr>
        <w:t>P</w:t>
      </w:r>
      <w:r>
        <w:rPr>
          <w:rFonts w:eastAsia="Times New Roman" w:cstheme="minorHAnsi"/>
        </w:rPr>
        <w:t>lea</w:t>
      </w:r>
      <w:r>
        <w:rPr>
          <w:rFonts w:eastAsia="Times New Roman" w:cstheme="minorHAnsi"/>
          <w:spacing w:val="-1"/>
        </w:rPr>
        <w:t>s</w:t>
      </w:r>
      <w:r>
        <w:rPr>
          <w:rFonts w:eastAsia="Times New Roman" w:cstheme="minorHAnsi"/>
        </w:rPr>
        <w:t>e</w:t>
      </w:r>
      <w:r>
        <w:rPr>
          <w:rFonts w:eastAsia="Times New Roman" w:cstheme="minorHAnsi"/>
          <w:spacing w:val="-2"/>
        </w:rPr>
        <w:t xml:space="preserve"> </w:t>
      </w:r>
      <w:r>
        <w:rPr>
          <w:rFonts w:eastAsia="Times New Roman" w:cstheme="minorHAnsi"/>
          <w:spacing w:val="-1"/>
        </w:rPr>
        <w:t>s</w:t>
      </w:r>
      <w:r>
        <w:rPr>
          <w:rFonts w:eastAsia="Times New Roman" w:cstheme="minorHAnsi"/>
        </w:rPr>
        <w:t>ee</w:t>
      </w:r>
      <w:r>
        <w:rPr>
          <w:rFonts w:eastAsia="Times New Roman" w:cstheme="minorHAnsi"/>
          <w:spacing w:val="-1"/>
        </w:rPr>
        <w:t xml:space="preserve"> P</w:t>
      </w:r>
      <w:r>
        <w:rPr>
          <w:rFonts w:eastAsia="Times New Roman" w:cstheme="minorHAnsi"/>
        </w:rPr>
        <w:t>rogram</w:t>
      </w:r>
      <w:r>
        <w:rPr>
          <w:rFonts w:eastAsia="Times New Roman" w:cstheme="minorHAnsi"/>
          <w:spacing w:val="-1"/>
        </w:rPr>
        <w:t xml:space="preserve"> H</w:t>
      </w:r>
      <w:r>
        <w:rPr>
          <w:rFonts w:eastAsia="Times New Roman" w:cstheme="minorHAnsi"/>
        </w:rPr>
        <w:t>andbook</w:t>
      </w:r>
      <w:r>
        <w:rPr>
          <w:rFonts w:eastAsia="Times New Roman" w:cstheme="minorHAnsi"/>
          <w:spacing w:val="-1"/>
        </w:rPr>
        <w:t xml:space="preserve"> </w:t>
      </w:r>
      <w:r>
        <w:rPr>
          <w:rFonts w:eastAsia="Times New Roman" w:cstheme="minorHAnsi"/>
        </w:rPr>
        <w:t>and</w:t>
      </w:r>
      <w:r>
        <w:rPr>
          <w:rFonts w:eastAsia="Times New Roman" w:cstheme="minorHAnsi"/>
          <w:spacing w:val="-2"/>
        </w:rPr>
        <w:t xml:space="preserve"> </w:t>
      </w:r>
      <w:r>
        <w:rPr>
          <w:rFonts w:eastAsia="Times New Roman" w:cstheme="minorHAnsi"/>
        </w:rPr>
        <w:t>Ex</w:t>
      </w:r>
      <w:r>
        <w:rPr>
          <w:rFonts w:eastAsia="Times New Roman" w:cstheme="minorHAnsi"/>
          <w:spacing w:val="-1"/>
        </w:rPr>
        <w:t>t</w:t>
      </w:r>
      <w:r>
        <w:rPr>
          <w:rFonts w:eastAsia="Times New Roman" w:cstheme="minorHAnsi"/>
        </w:rPr>
        <w:t>ern</w:t>
      </w:r>
      <w:r>
        <w:rPr>
          <w:rFonts w:eastAsia="Times New Roman" w:cstheme="minorHAnsi"/>
          <w:spacing w:val="-1"/>
        </w:rPr>
        <w:t>s</w:t>
      </w:r>
      <w:r>
        <w:rPr>
          <w:rFonts w:eastAsia="Times New Roman" w:cstheme="minorHAnsi"/>
        </w:rPr>
        <w:t>hip</w:t>
      </w:r>
      <w:r>
        <w:rPr>
          <w:rFonts w:eastAsia="Times New Roman" w:cstheme="minorHAnsi"/>
          <w:spacing w:val="-1"/>
        </w:rPr>
        <w:t xml:space="preserve"> M</w:t>
      </w:r>
      <w:r>
        <w:rPr>
          <w:rFonts w:eastAsia="Times New Roman" w:cstheme="minorHAnsi"/>
        </w:rPr>
        <w:t>anual</w:t>
      </w:r>
      <w:r>
        <w:rPr>
          <w:rFonts w:eastAsia="Times New Roman" w:cstheme="minorHAnsi"/>
          <w:spacing w:val="-1"/>
        </w:rPr>
        <w:t xml:space="preserve"> </w:t>
      </w:r>
      <w:r>
        <w:rPr>
          <w:rFonts w:eastAsia="Times New Roman" w:cstheme="minorHAnsi"/>
        </w:rPr>
        <w:t>for</w:t>
      </w:r>
      <w:r>
        <w:rPr>
          <w:rFonts w:eastAsia="Times New Roman" w:cstheme="minorHAnsi"/>
          <w:spacing w:val="-1"/>
        </w:rPr>
        <w:t xml:space="preserve"> </w:t>
      </w:r>
      <w:r>
        <w:rPr>
          <w:rFonts w:eastAsia="Times New Roman" w:cstheme="minorHAnsi"/>
        </w:rPr>
        <w:t>additio</w:t>
      </w:r>
      <w:r>
        <w:rPr>
          <w:rFonts w:eastAsia="Times New Roman" w:cstheme="minorHAnsi"/>
          <w:spacing w:val="-1"/>
        </w:rPr>
        <w:t>n</w:t>
      </w:r>
      <w:r>
        <w:rPr>
          <w:rFonts w:eastAsia="Times New Roman" w:cstheme="minorHAnsi"/>
        </w:rPr>
        <w:t>al</w:t>
      </w:r>
      <w:r>
        <w:rPr>
          <w:rFonts w:eastAsia="Times New Roman" w:cstheme="minorHAnsi"/>
          <w:spacing w:val="2"/>
        </w:rPr>
        <w:t xml:space="preserve"> </w:t>
      </w:r>
      <w:r>
        <w:rPr>
          <w:rFonts w:eastAsia="Times New Roman" w:cstheme="minorHAnsi"/>
        </w:rPr>
        <w:t>poli</w:t>
      </w:r>
      <w:r>
        <w:rPr>
          <w:rFonts w:eastAsia="Times New Roman" w:cstheme="minorHAnsi"/>
          <w:spacing w:val="-1"/>
        </w:rPr>
        <w:t>c</w:t>
      </w:r>
      <w:r>
        <w:rPr>
          <w:rFonts w:eastAsia="Times New Roman" w:cstheme="minorHAnsi"/>
        </w:rPr>
        <w:t>i</w:t>
      </w:r>
      <w:r>
        <w:rPr>
          <w:rFonts w:eastAsia="Times New Roman" w:cstheme="minorHAnsi"/>
          <w:spacing w:val="-1"/>
        </w:rPr>
        <w:t>e</w:t>
      </w:r>
      <w:r>
        <w:rPr>
          <w:rFonts w:eastAsia="Times New Roman" w:cstheme="minorHAnsi"/>
        </w:rPr>
        <w:t>s</w:t>
      </w:r>
      <w:r>
        <w:rPr>
          <w:rFonts w:eastAsia="Times New Roman" w:cstheme="minorHAnsi"/>
          <w:spacing w:val="3"/>
        </w:rPr>
        <w:t xml:space="preserve"> </w:t>
      </w:r>
      <w:r>
        <w:rPr>
          <w:rFonts w:eastAsia="Times New Roman" w:cstheme="minorHAnsi"/>
        </w:rPr>
        <w:t>for</w:t>
      </w:r>
      <w:r>
        <w:rPr>
          <w:rFonts w:eastAsia="Times New Roman" w:cstheme="minorHAnsi"/>
          <w:spacing w:val="3"/>
        </w:rPr>
        <w:t xml:space="preserve"> </w:t>
      </w:r>
      <w:r>
        <w:rPr>
          <w:rFonts w:eastAsia="Times New Roman" w:cstheme="minorHAnsi"/>
        </w:rPr>
        <w:t>this</w:t>
      </w:r>
      <w:r>
        <w:rPr>
          <w:rFonts w:eastAsia="Times New Roman" w:cstheme="minorHAnsi"/>
          <w:spacing w:val="2"/>
        </w:rPr>
        <w:t xml:space="preserve"> </w:t>
      </w:r>
      <w:r>
        <w:rPr>
          <w:rFonts w:eastAsia="Times New Roman" w:cstheme="minorHAnsi"/>
        </w:rPr>
        <w:t>program.</w:t>
      </w:r>
    </w:p>
    <w:p w14:paraId="55ECC661" w14:textId="77777777" w:rsidR="0068201F" w:rsidRDefault="0068201F" w:rsidP="0068201F">
      <w:pPr>
        <w:pStyle w:val="Heading4"/>
        <w:spacing w:before="120" w:line="240" w:lineRule="auto"/>
      </w:pPr>
      <w:r>
        <w:t>Cou</w:t>
      </w:r>
      <w:r>
        <w:rPr>
          <w:spacing w:val="-1"/>
        </w:rPr>
        <w:t>rs</w:t>
      </w:r>
      <w:r>
        <w:t>e</w:t>
      </w:r>
      <w:r>
        <w:rPr>
          <w:spacing w:val="-1"/>
        </w:rPr>
        <w:t xml:space="preserve"> </w:t>
      </w:r>
      <w:r>
        <w:t>O</w:t>
      </w:r>
      <w:r>
        <w:rPr>
          <w:spacing w:val="-1"/>
        </w:rPr>
        <w:t>u</w:t>
      </w:r>
      <w:r>
        <w:t>tli</w:t>
      </w:r>
      <w:r>
        <w:rPr>
          <w:spacing w:val="-1"/>
        </w:rPr>
        <w:t>n</w:t>
      </w:r>
      <w:r>
        <w:t>e</w:t>
      </w:r>
    </w:p>
    <w:p w14:paraId="778365E8" w14:textId="1F817634" w:rsidR="0068201F" w:rsidRDefault="0068201F" w:rsidP="0068201F">
      <w:pPr>
        <w:widowControl w:val="0"/>
        <w:spacing w:before="120" w:after="0" w:line="240" w:lineRule="auto"/>
        <w:ind w:right="100"/>
        <w:jc w:val="both"/>
        <w:rPr>
          <w:rFonts w:eastAsia="Times New Roman" w:cstheme="minorHAnsi"/>
        </w:rPr>
      </w:pPr>
      <w:r>
        <w:rPr>
          <w:rFonts w:eastAsia="Times New Roman" w:cstheme="minorHAnsi"/>
          <w:spacing w:val="-17"/>
        </w:rPr>
        <w:t>T</w:t>
      </w:r>
      <w:r>
        <w:rPr>
          <w:rFonts w:eastAsia="Times New Roman" w:cstheme="minorHAnsi"/>
        </w:rPr>
        <w:t>o</w:t>
      </w:r>
      <w:r>
        <w:rPr>
          <w:rFonts w:eastAsia="Times New Roman" w:cstheme="minorHAnsi"/>
          <w:spacing w:val="-5"/>
        </w:rPr>
        <w:t xml:space="preserve"> </w:t>
      </w:r>
      <w:r>
        <w:rPr>
          <w:rFonts w:eastAsia="Times New Roman" w:cstheme="minorHAnsi"/>
        </w:rPr>
        <w:t>receive</w:t>
      </w:r>
      <w:r>
        <w:rPr>
          <w:rFonts w:eastAsia="Times New Roman" w:cstheme="minorHAnsi"/>
          <w:spacing w:val="-4"/>
        </w:rPr>
        <w:t xml:space="preserve"> </w:t>
      </w:r>
      <w:r>
        <w:rPr>
          <w:rFonts w:eastAsia="Times New Roman" w:cstheme="minorHAnsi"/>
        </w:rPr>
        <w:t>an</w:t>
      </w:r>
      <w:r>
        <w:rPr>
          <w:rFonts w:eastAsia="Times New Roman" w:cstheme="minorHAnsi"/>
          <w:spacing w:val="-16"/>
        </w:rPr>
        <w:t xml:space="preserve"> </w:t>
      </w:r>
      <w:r>
        <w:rPr>
          <w:rFonts w:eastAsia="Times New Roman" w:cstheme="minorHAnsi"/>
          <w:spacing w:val="-1"/>
        </w:rPr>
        <w:t>A</w:t>
      </w:r>
      <w:r>
        <w:rPr>
          <w:rFonts w:eastAsia="Times New Roman" w:cstheme="minorHAnsi"/>
        </w:rPr>
        <w:t>s</w:t>
      </w:r>
      <w:r>
        <w:rPr>
          <w:rFonts w:eastAsia="Times New Roman" w:cstheme="minorHAnsi"/>
          <w:spacing w:val="-1"/>
        </w:rPr>
        <w:t>s</w:t>
      </w:r>
      <w:r>
        <w:rPr>
          <w:rFonts w:eastAsia="Times New Roman" w:cstheme="minorHAnsi"/>
        </w:rPr>
        <w:t>ociate</w:t>
      </w:r>
      <w:r>
        <w:rPr>
          <w:rFonts w:eastAsia="Times New Roman" w:cstheme="minorHAnsi"/>
          <w:spacing w:val="-5"/>
        </w:rPr>
        <w:t xml:space="preserve"> </w:t>
      </w:r>
      <w:r>
        <w:rPr>
          <w:rFonts w:eastAsia="Times New Roman" w:cstheme="minorHAnsi"/>
        </w:rPr>
        <w:t>of</w:t>
      </w:r>
      <w:r>
        <w:rPr>
          <w:rFonts w:eastAsia="Times New Roman" w:cstheme="minorHAnsi"/>
          <w:spacing w:val="-4"/>
        </w:rPr>
        <w:t xml:space="preserve"> </w:t>
      </w:r>
      <w:r>
        <w:rPr>
          <w:rFonts w:eastAsia="Times New Roman" w:cstheme="minorHAnsi"/>
          <w:spacing w:val="-1"/>
        </w:rPr>
        <w:t>S</w:t>
      </w:r>
      <w:r>
        <w:rPr>
          <w:rFonts w:eastAsia="Times New Roman" w:cstheme="minorHAnsi"/>
        </w:rPr>
        <w:t>cience</w:t>
      </w:r>
      <w:r>
        <w:rPr>
          <w:rFonts w:eastAsia="Times New Roman" w:cstheme="minorHAnsi"/>
          <w:spacing w:val="-5"/>
        </w:rPr>
        <w:t xml:space="preserve"> </w:t>
      </w:r>
      <w:r>
        <w:rPr>
          <w:rFonts w:eastAsia="Times New Roman" w:cstheme="minorHAnsi"/>
        </w:rPr>
        <w:t>in</w:t>
      </w:r>
      <w:r>
        <w:rPr>
          <w:rFonts w:eastAsia="Times New Roman" w:cstheme="minorHAnsi"/>
          <w:spacing w:val="-4"/>
        </w:rPr>
        <w:t xml:space="preserve"> </w:t>
      </w:r>
      <w:r>
        <w:rPr>
          <w:rFonts w:eastAsia="Times New Roman" w:cstheme="minorHAnsi"/>
          <w:spacing w:val="-1"/>
        </w:rPr>
        <w:t>S</w:t>
      </w:r>
      <w:r>
        <w:rPr>
          <w:rFonts w:eastAsia="Times New Roman" w:cstheme="minorHAnsi"/>
        </w:rPr>
        <w:t>u</w:t>
      </w:r>
      <w:r>
        <w:rPr>
          <w:rFonts w:eastAsia="Times New Roman" w:cstheme="minorHAnsi"/>
          <w:spacing w:val="-4"/>
        </w:rPr>
        <w:t>r</w:t>
      </w:r>
      <w:r>
        <w:rPr>
          <w:rFonts w:eastAsia="Times New Roman" w:cstheme="minorHAnsi"/>
        </w:rPr>
        <w:t>gical</w:t>
      </w:r>
      <w:r>
        <w:rPr>
          <w:rFonts w:eastAsia="Times New Roman" w:cstheme="minorHAnsi"/>
          <w:spacing w:val="-9"/>
        </w:rPr>
        <w:t xml:space="preserve"> </w:t>
      </w:r>
      <w:r>
        <w:rPr>
          <w:rFonts w:eastAsia="Times New Roman" w:cstheme="minorHAnsi"/>
          <w:spacing w:val="-17"/>
        </w:rPr>
        <w:t>T</w:t>
      </w:r>
      <w:r>
        <w:rPr>
          <w:rFonts w:eastAsia="Times New Roman" w:cstheme="minorHAnsi"/>
        </w:rPr>
        <w:t>echnolog</w:t>
      </w:r>
      <w:r>
        <w:rPr>
          <w:rFonts w:eastAsia="Times New Roman" w:cstheme="minorHAnsi"/>
          <w:spacing w:val="-15"/>
        </w:rPr>
        <w:t>y</w:t>
      </w:r>
      <w:r>
        <w:rPr>
          <w:rFonts w:eastAsia="Times New Roman" w:cstheme="minorHAnsi"/>
        </w:rPr>
        <w:t>,</w:t>
      </w:r>
      <w:r>
        <w:rPr>
          <w:rFonts w:eastAsia="Times New Roman" w:cstheme="minorHAnsi"/>
          <w:spacing w:val="-4"/>
        </w:rPr>
        <w:t xml:space="preserve"> </w:t>
      </w:r>
      <w:r>
        <w:rPr>
          <w:rFonts w:eastAsia="Times New Roman" w:cstheme="minorHAnsi"/>
        </w:rPr>
        <w:t>studen</w:t>
      </w:r>
      <w:r>
        <w:rPr>
          <w:rFonts w:eastAsia="Times New Roman" w:cstheme="minorHAnsi"/>
          <w:spacing w:val="-1"/>
        </w:rPr>
        <w:t>t</w:t>
      </w:r>
      <w:r>
        <w:rPr>
          <w:rFonts w:eastAsia="Times New Roman" w:cstheme="minorHAnsi"/>
        </w:rPr>
        <w:t>s mu</w:t>
      </w:r>
      <w:r>
        <w:rPr>
          <w:rFonts w:eastAsia="Times New Roman" w:cstheme="minorHAnsi"/>
          <w:spacing w:val="-1"/>
        </w:rPr>
        <w:t>s</w:t>
      </w:r>
      <w:r>
        <w:rPr>
          <w:rFonts w:eastAsia="Times New Roman" w:cstheme="minorHAnsi"/>
        </w:rPr>
        <w:t>t</w:t>
      </w:r>
      <w:r>
        <w:rPr>
          <w:rFonts w:eastAsia="Times New Roman" w:cstheme="minorHAnsi"/>
          <w:spacing w:val="-6"/>
        </w:rPr>
        <w:t xml:space="preserve"> </w:t>
      </w:r>
      <w:r>
        <w:rPr>
          <w:rFonts w:eastAsia="Times New Roman" w:cstheme="minorHAnsi"/>
        </w:rPr>
        <w:lastRenderedPageBreak/>
        <w:t>co</w:t>
      </w:r>
      <w:r>
        <w:rPr>
          <w:rFonts w:eastAsia="Times New Roman" w:cstheme="minorHAnsi"/>
          <w:spacing w:val="-1"/>
        </w:rPr>
        <w:t>m</w:t>
      </w:r>
      <w:r>
        <w:rPr>
          <w:rFonts w:eastAsia="Times New Roman" w:cstheme="minorHAnsi"/>
        </w:rPr>
        <w:t>plete</w:t>
      </w:r>
      <w:r>
        <w:rPr>
          <w:rFonts w:eastAsia="Times New Roman" w:cstheme="minorHAnsi"/>
          <w:spacing w:val="-6"/>
        </w:rPr>
        <w:t xml:space="preserve"> </w:t>
      </w:r>
      <w:r>
        <w:rPr>
          <w:rFonts w:eastAsia="Times New Roman" w:cstheme="minorHAnsi"/>
        </w:rPr>
        <w:t>48.0</w:t>
      </w:r>
      <w:r>
        <w:rPr>
          <w:rFonts w:eastAsia="Times New Roman" w:cstheme="minorHAnsi"/>
          <w:spacing w:val="-6"/>
        </w:rPr>
        <w:t xml:space="preserve"> </w:t>
      </w:r>
      <w:r>
        <w:rPr>
          <w:rFonts w:eastAsia="Times New Roman" w:cstheme="minorHAnsi"/>
        </w:rPr>
        <w:t>cred</w:t>
      </w:r>
      <w:r>
        <w:rPr>
          <w:rFonts w:eastAsia="Times New Roman" w:cstheme="minorHAnsi"/>
          <w:spacing w:val="-1"/>
        </w:rPr>
        <w:t>i</w:t>
      </w:r>
      <w:r>
        <w:rPr>
          <w:rFonts w:eastAsia="Times New Roman" w:cstheme="minorHAnsi"/>
        </w:rPr>
        <w:t>t</w:t>
      </w:r>
      <w:r>
        <w:rPr>
          <w:rFonts w:eastAsia="Times New Roman" w:cstheme="minorHAnsi"/>
          <w:spacing w:val="-6"/>
        </w:rPr>
        <w:t xml:space="preserve"> </w:t>
      </w:r>
      <w:r>
        <w:rPr>
          <w:rFonts w:eastAsia="Times New Roman" w:cstheme="minorHAnsi"/>
        </w:rPr>
        <w:t>hours</w:t>
      </w:r>
      <w:r>
        <w:rPr>
          <w:rFonts w:eastAsia="Times New Roman" w:cstheme="minorHAnsi"/>
          <w:spacing w:val="-6"/>
        </w:rPr>
        <w:t xml:space="preserve"> </w:t>
      </w:r>
      <w:r>
        <w:rPr>
          <w:rFonts w:eastAsia="Times New Roman" w:cstheme="minorHAnsi"/>
        </w:rPr>
        <w:t>in</w:t>
      </w:r>
      <w:r>
        <w:rPr>
          <w:rFonts w:eastAsia="Times New Roman" w:cstheme="minorHAnsi"/>
          <w:spacing w:val="-6"/>
        </w:rPr>
        <w:t xml:space="preserve"> </w:t>
      </w:r>
      <w:r>
        <w:rPr>
          <w:rFonts w:eastAsia="Times New Roman" w:cstheme="minorHAnsi"/>
        </w:rPr>
        <w:t>the</w:t>
      </w:r>
      <w:r>
        <w:rPr>
          <w:rFonts w:eastAsia="Times New Roman" w:cstheme="minorHAnsi"/>
          <w:spacing w:val="-1"/>
        </w:rPr>
        <w:t>i</w:t>
      </w:r>
      <w:r>
        <w:rPr>
          <w:rFonts w:eastAsia="Times New Roman" w:cstheme="minorHAnsi"/>
        </w:rPr>
        <w:t>r</w:t>
      </w:r>
      <w:r>
        <w:rPr>
          <w:rFonts w:eastAsia="Times New Roman" w:cstheme="minorHAnsi"/>
          <w:spacing w:val="-5"/>
        </w:rPr>
        <w:t xml:space="preserve"> </w:t>
      </w:r>
      <w:r>
        <w:rPr>
          <w:rFonts w:eastAsia="Times New Roman" w:cstheme="minorHAnsi"/>
        </w:rPr>
        <w:t>ma</w:t>
      </w:r>
      <w:r>
        <w:rPr>
          <w:rFonts w:eastAsia="Times New Roman" w:cstheme="minorHAnsi"/>
          <w:spacing w:val="-1"/>
        </w:rPr>
        <w:t>j</w:t>
      </w:r>
      <w:r>
        <w:rPr>
          <w:rFonts w:eastAsia="Times New Roman" w:cstheme="minorHAnsi"/>
        </w:rPr>
        <w:t>or</w:t>
      </w:r>
      <w:r>
        <w:rPr>
          <w:rFonts w:eastAsia="Times New Roman" w:cstheme="minorHAnsi"/>
          <w:spacing w:val="-6"/>
        </w:rPr>
        <w:t xml:space="preserve"> </w:t>
      </w:r>
      <w:r>
        <w:rPr>
          <w:rFonts w:eastAsia="Times New Roman" w:cstheme="minorHAnsi"/>
        </w:rPr>
        <w:t>and</w:t>
      </w:r>
      <w:r>
        <w:rPr>
          <w:rFonts w:eastAsia="Times New Roman" w:cstheme="minorHAnsi"/>
          <w:spacing w:val="-6"/>
        </w:rPr>
        <w:t xml:space="preserve"> </w:t>
      </w:r>
      <w:r>
        <w:rPr>
          <w:rFonts w:eastAsia="Times New Roman" w:cstheme="minorHAnsi"/>
        </w:rPr>
        <w:t>24.0</w:t>
      </w:r>
      <w:r>
        <w:rPr>
          <w:rFonts w:eastAsia="Times New Roman" w:cstheme="minorHAnsi"/>
          <w:spacing w:val="-6"/>
        </w:rPr>
        <w:t xml:space="preserve"> </w:t>
      </w:r>
      <w:r>
        <w:rPr>
          <w:rFonts w:eastAsia="Times New Roman" w:cstheme="minorHAnsi"/>
        </w:rPr>
        <w:t>cr</w:t>
      </w:r>
      <w:r>
        <w:rPr>
          <w:rFonts w:eastAsia="Times New Roman" w:cstheme="minorHAnsi"/>
          <w:spacing w:val="-1"/>
        </w:rPr>
        <w:t>e</w:t>
      </w:r>
      <w:r>
        <w:rPr>
          <w:rFonts w:eastAsia="Times New Roman" w:cstheme="minorHAnsi"/>
        </w:rPr>
        <w:t>dit</w:t>
      </w:r>
      <w:r>
        <w:rPr>
          <w:rFonts w:eastAsia="Times New Roman" w:cstheme="minorHAnsi"/>
          <w:spacing w:val="-6"/>
        </w:rPr>
        <w:t xml:space="preserve"> </w:t>
      </w:r>
      <w:r>
        <w:rPr>
          <w:rFonts w:eastAsia="Times New Roman" w:cstheme="minorHAnsi"/>
        </w:rPr>
        <w:t>hours in</w:t>
      </w:r>
      <w:r>
        <w:rPr>
          <w:rFonts w:eastAsia="Times New Roman" w:cstheme="minorHAnsi"/>
          <w:spacing w:val="8"/>
        </w:rPr>
        <w:t xml:space="preserve"> </w:t>
      </w:r>
      <w:r>
        <w:rPr>
          <w:rFonts w:eastAsia="Times New Roman" w:cstheme="minorHAnsi"/>
          <w:spacing w:val="-1"/>
        </w:rPr>
        <w:t>G</w:t>
      </w:r>
      <w:r>
        <w:rPr>
          <w:rFonts w:eastAsia="Times New Roman" w:cstheme="minorHAnsi"/>
        </w:rPr>
        <w:t>eneral</w:t>
      </w:r>
      <w:r>
        <w:rPr>
          <w:rFonts w:eastAsia="Times New Roman" w:cstheme="minorHAnsi"/>
          <w:spacing w:val="8"/>
        </w:rPr>
        <w:t xml:space="preserve"> </w:t>
      </w:r>
      <w:r>
        <w:rPr>
          <w:rFonts w:eastAsia="Times New Roman" w:cstheme="minorHAnsi"/>
        </w:rPr>
        <w:t>Educat</w:t>
      </w:r>
      <w:r>
        <w:rPr>
          <w:rFonts w:eastAsia="Times New Roman" w:cstheme="minorHAnsi"/>
          <w:spacing w:val="-1"/>
        </w:rPr>
        <w:t>i</w:t>
      </w:r>
      <w:r>
        <w:rPr>
          <w:rFonts w:eastAsia="Times New Roman" w:cstheme="minorHAnsi"/>
        </w:rPr>
        <w:t>on</w:t>
      </w:r>
      <w:r>
        <w:rPr>
          <w:rFonts w:eastAsia="Times New Roman" w:cstheme="minorHAnsi"/>
          <w:spacing w:val="9"/>
        </w:rPr>
        <w:t xml:space="preserve"> </w:t>
      </w:r>
      <w:r>
        <w:rPr>
          <w:rFonts w:eastAsia="Times New Roman" w:cstheme="minorHAnsi"/>
        </w:rPr>
        <w:t>cour</w:t>
      </w:r>
      <w:r>
        <w:rPr>
          <w:rFonts w:eastAsia="Times New Roman" w:cstheme="minorHAnsi"/>
          <w:spacing w:val="-1"/>
        </w:rPr>
        <w:t>s</w:t>
      </w:r>
      <w:r>
        <w:rPr>
          <w:rFonts w:eastAsia="Times New Roman" w:cstheme="minorHAnsi"/>
        </w:rPr>
        <w:t>es</w:t>
      </w:r>
      <w:r>
        <w:rPr>
          <w:rFonts w:eastAsia="Times New Roman" w:cstheme="minorHAnsi"/>
          <w:spacing w:val="8"/>
        </w:rPr>
        <w:t xml:space="preserve"> </w:t>
      </w:r>
      <w:r>
        <w:rPr>
          <w:rFonts w:eastAsia="Times New Roman" w:cstheme="minorHAnsi"/>
        </w:rPr>
        <w:t>for</w:t>
      </w:r>
      <w:r>
        <w:rPr>
          <w:rFonts w:eastAsia="Times New Roman" w:cstheme="minorHAnsi"/>
          <w:spacing w:val="9"/>
        </w:rPr>
        <w:t xml:space="preserve"> </w:t>
      </w:r>
      <w:r>
        <w:rPr>
          <w:rFonts w:eastAsia="Times New Roman" w:cstheme="minorHAnsi"/>
        </w:rPr>
        <w:t>a</w:t>
      </w:r>
      <w:r>
        <w:rPr>
          <w:rFonts w:eastAsia="Times New Roman" w:cstheme="minorHAnsi"/>
          <w:spacing w:val="8"/>
        </w:rPr>
        <w:t xml:space="preserve"> </w:t>
      </w:r>
      <w:r>
        <w:rPr>
          <w:rFonts w:eastAsia="Times New Roman" w:cstheme="minorHAnsi"/>
        </w:rPr>
        <w:t>total</w:t>
      </w:r>
      <w:r>
        <w:rPr>
          <w:rFonts w:eastAsia="Times New Roman" w:cstheme="minorHAnsi"/>
          <w:spacing w:val="9"/>
        </w:rPr>
        <w:t xml:space="preserve"> </w:t>
      </w:r>
      <w:r>
        <w:rPr>
          <w:rFonts w:eastAsia="Times New Roman" w:cstheme="minorHAnsi"/>
        </w:rPr>
        <w:t>of</w:t>
      </w:r>
      <w:r>
        <w:rPr>
          <w:rFonts w:eastAsia="Times New Roman" w:cstheme="minorHAnsi"/>
          <w:spacing w:val="8"/>
        </w:rPr>
        <w:t xml:space="preserve"> </w:t>
      </w:r>
      <w:r>
        <w:rPr>
          <w:rFonts w:eastAsia="Times New Roman" w:cstheme="minorHAnsi"/>
        </w:rPr>
        <w:t>72.0</w:t>
      </w:r>
      <w:r>
        <w:rPr>
          <w:rFonts w:eastAsia="Times New Roman" w:cstheme="minorHAnsi"/>
          <w:spacing w:val="9"/>
        </w:rPr>
        <w:t xml:space="preserve"> </w:t>
      </w:r>
      <w:r>
        <w:rPr>
          <w:rFonts w:eastAsia="Times New Roman" w:cstheme="minorHAnsi"/>
        </w:rPr>
        <w:t>credit</w:t>
      </w:r>
      <w:r>
        <w:rPr>
          <w:rFonts w:eastAsia="Times New Roman" w:cstheme="minorHAnsi"/>
          <w:spacing w:val="8"/>
        </w:rPr>
        <w:t xml:space="preserve"> </w:t>
      </w:r>
      <w:r>
        <w:rPr>
          <w:rFonts w:eastAsia="Times New Roman" w:cstheme="minorHAnsi"/>
        </w:rPr>
        <w:t>hours.</w:t>
      </w:r>
      <w:r>
        <w:rPr>
          <w:rFonts w:eastAsia="Times New Roman" w:cstheme="minorHAnsi"/>
          <w:spacing w:val="7"/>
        </w:rPr>
        <w:t xml:space="preserve"> </w:t>
      </w:r>
      <w:r>
        <w:rPr>
          <w:rFonts w:eastAsia="Times New Roman" w:cstheme="minorHAnsi"/>
        </w:rPr>
        <w:t>This</w:t>
      </w:r>
      <w:r>
        <w:rPr>
          <w:rFonts w:eastAsia="Times New Roman" w:cstheme="minorHAnsi"/>
          <w:spacing w:val="10"/>
        </w:rPr>
        <w:t xml:space="preserve"> </w:t>
      </w:r>
      <w:r>
        <w:rPr>
          <w:rFonts w:eastAsia="Times New Roman" w:cstheme="minorHAnsi"/>
        </w:rPr>
        <w:t>degree</w:t>
      </w:r>
      <w:r>
        <w:rPr>
          <w:rFonts w:eastAsia="Times New Roman" w:cstheme="minorHAnsi"/>
          <w:spacing w:val="10"/>
        </w:rPr>
        <w:t xml:space="preserve"> </w:t>
      </w:r>
      <w:r>
        <w:rPr>
          <w:rFonts w:eastAsia="Times New Roman" w:cstheme="minorHAnsi"/>
        </w:rPr>
        <w:t>program</w:t>
      </w:r>
      <w:r>
        <w:rPr>
          <w:rFonts w:eastAsia="Times New Roman" w:cstheme="minorHAnsi"/>
          <w:spacing w:val="10"/>
        </w:rPr>
        <w:t xml:space="preserve"> </w:t>
      </w:r>
      <w:r>
        <w:rPr>
          <w:rFonts w:eastAsia="Times New Roman" w:cstheme="minorHAnsi"/>
        </w:rPr>
        <w:t>can</w:t>
      </w:r>
      <w:r>
        <w:rPr>
          <w:rFonts w:eastAsia="Times New Roman" w:cstheme="minorHAnsi"/>
          <w:spacing w:val="10"/>
        </w:rPr>
        <w:t xml:space="preserve"> </w:t>
      </w:r>
      <w:r>
        <w:rPr>
          <w:rFonts w:eastAsia="Times New Roman" w:cstheme="minorHAnsi"/>
        </w:rPr>
        <w:t>be</w:t>
      </w:r>
      <w:r>
        <w:rPr>
          <w:rFonts w:eastAsia="Times New Roman" w:cstheme="minorHAnsi"/>
          <w:spacing w:val="10"/>
        </w:rPr>
        <w:t xml:space="preserve"> </w:t>
      </w:r>
      <w:r>
        <w:rPr>
          <w:rFonts w:eastAsia="Times New Roman" w:cstheme="minorHAnsi"/>
        </w:rPr>
        <w:t>co</w:t>
      </w:r>
      <w:r>
        <w:rPr>
          <w:rFonts w:eastAsia="Times New Roman" w:cstheme="minorHAnsi"/>
          <w:spacing w:val="-1"/>
        </w:rPr>
        <w:t>m</w:t>
      </w:r>
      <w:r>
        <w:rPr>
          <w:rFonts w:eastAsia="Times New Roman" w:cstheme="minorHAnsi"/>
        </w:rPr>
        <w:t>ple</w:t>
      </w:r>
      <w:r>
        <w:rPr>
          <w:rFonts w:eastAsia="Times New Roman" w:cstheme="minorHAnsi"/>
          <w:spacing w:val="-1"/>
        </w:rPr>
        <w:t>t</w:t>
      </w:r>
      <w:r>
        <w:rPr>
          <w:rFonts w:eastAsia="Times New Roman" w:cstheme="minorHAnsi"/>
        </w:rPr>
        <w:t>ed</w:t>
      </w:r>
      <w:r>
        <w:rPr>
          <w:rFonts w:eastAsia="Times New Roman" w:cstheme="minorHAnsi"/>
          <w:spacing w:val="10"/>
        </w:rPr>
        <w:t xml:space="preserve"> </w:t>
      </w:r>
      <w:r>
        <w:rPr>
          <w:rFonts w:eastAsia="Times New Roman" w:cstheme="minorHAnsi"/>
        </w:rPr>
        <w:t>in</w:t>
      </w:r>
      <w:r>
        <w:rPr>
          <w:rFonts w:eastAsia="Times New Roman" w:cstheme="minorHAnsi"/>
          <w:spacing w:val="10"/>
        </w:rPr>
        <w:t xml:space="preserve"> </w:t>
      </w:r>
      <w:r>
        <w:rPr>
          <w:rFonts w:eastAsia="Times New Roman" w:cstheme="minorHAnsi"/>
        </w:rPr>
        <w:t>20</w:t>
      </w:r>
      <w:r>
        <w:rPr>
          <w:rFonts w:eastAsia="Times New Roman" w:cstheme="minorHAnsi"/>
          <w:spacing w:val="10"/>
        </w:rPr>
        <w:t xml:space="preserve"> </w:t>
      </w:r>
      <w:r>
        <w:rPr>
          <w:rFonts w:eastAsia="Times New Roman" w:cstheme="minorHAnsi"/>
        </w:rPr>
        <w:t>mon</w:t>
      </w:r>
      <w:r>
        <w:rPr>
          <w:rFonts w:eastAsia="Times New Roman" w:cstheme="minorHAnsi"/>
          <w:spacing w:val="-1"/>
        </w:rPr>
        <w:t>t</w:t>
      </w:r>
      <w:r>
        <w:rPr>
          <w:rFonts w:eastAsia="Times New Roman" w:cstheme="minorHAnsi"/>
        </w:rPr>
        <w:t>hs (80</w:t>
      </w:r>
      <w:r>
        <w:rPr>
          <w:rFonts w:eastAsia="Times New Roman" w:cstheme="minorHAnsi"/>
          <w:spacing w:val="-7"/>
        </w:rPr>
        <w:t xml:space="preserve"> </w:t>
      </w:r>
      <w:r>
        <w:rPr>
          <w:rFonts w:eastAsia="Times New Roman" w:cstheme="minorHAnsi"/>
        </w:rPr>
        <w:t>we</w:t>
      </w:r>
      <w:r>
        <w:rPr>
          <w:rFonts w:eastAsia="Times New Roman" w:cstheme="minorHAnsi"/>
          <w:spacing w:val="-1"/>
        </w:rPr>
        <w:t>e</w:t>
      </w:r>
      <w:r>
        <w:rPr>
          <w:rFonts w:eastAsia="Times New Roman" w:cstheme="minorHAnsi"/>
        </w:rPr>
        <w:t>ks)</w:t>
      </w:r>
      <w:r>
        <w:rPr>
          <w:rFonts w:eastAsia="Times New Roman" w:cstheme="minorHAnsi"/>
          <w:spacing w:val="-6"/>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full-</w:t>
      </w:r>
      <w:r>
        <w:rPr>
          <w:rFonts w:eastAsia="Times New Roman" w:cstheme="minorHAnsi"/>
          <w:spacing w:val="-1"/>
        </w:rPr>
        <w:t>t</w:t>
      </w:r>
      <w:r>
        <w:rPr>
          <w:rFonts w:eastAsia="Times New Roman" w:cstheme="minorHAnsi"/>
        </w:rPr>
        <w:t>ime</w:t>
      </w:r>
      <w:r>
        <w:rPr>
          <w:rFonts w:eastAsia="Times New Roman" w:cstheme="minorHAnsi"/>
          <w:spacing w:val="-7"/>
        </w:rPr>
        <w:t xml:space="preserve"> </w:t>
      </w:r>
      <w:r>
        <w:rPr>
          <w:rFonts w:eastAsia="Times New Roman" w:cstheme="minorHAnsi"/>
        </w:rPr>
        <w:t>studen</w:t>
      </w:r>
      <w:r>
        <w:rPr>
          <w:rFonts w:eastAsia="Times New Roman" w:cstheme="minorHAnsi"/>
          <w:spacing w:val="-1"/>
        </w:rPr>
        <w:t>t</w:t>
      </w:r>
      <w:r>
        <w:rPr>
          <w:rFonts w:eastAsia="Times New Roman" w:cstheme="minorHAnsi"/>
        </w:rPr>
        <w:t>s</w:t>
      </w:r>
      <w:r>
        <w:rPr>
          <w:rFonts w:eastAsia="Times New Roman" w:cstheme="minorHAnsi"/>
          <w:spacing w:val="-6"/>
        </w:rPr>
        <w:t xml:space="preserve"> </w:t>
      </w:r>
      <w:r>
        <w:rPr>
          <w:rFonts w:eastAsia="Times New Roman" w:cstheme="minorHAnsi"/>
        </w:rPr>
        <w:t>or</w:t>
      </w:r>
      <w:r>
        <w:rPr>
          <w:rFonts w:eastAsia="Times New Roman" w:cstheme="minorHAnsi"/>
          <w:spacing w:val="-6"/>
        </w:rPr>
        <w:t xml:space="preserve"> </w:t>
      </w:r>
      <w:r>
        <w:rPr>
          <w:rFonts w:eastAsia="Times New Roman" w:cstheme="minorHAnsi"/>
        </w:rPr>
        <w:t>28</w:t>
      </w:r>
      <w:r>
        <w:rPr>
          <w:rFonts w:eastAsia="Times New Roman" w:cstheme="minorHAnsi"/>
          <w:spacing w:val="-7"/>
        </w:rPr>
        <w:t xml:space="preserve"> </w:t>
      </w:r>
      <w:r>
        <w:rPr>
          <w:rFonts w:eastAsia="Times New Roman" w:cstheme="minorHAnsi"/>
        </w:rPr>
        <w:t>mon</w:t>
      </w:r>
      <w:r>
        <w:rPr>
          <w:rFonts w:eastAsia="Times New Roman" w:cstheme="minorHAnsi"/>
          <w:spacing w:val="-1"/>
        </w:rPr>
        <w:t>t</w:t>
      </w:r>
      <w:r>
        <w:rPr>
          <w:rFonts w:eastAsia="Times New Roman" w:cstheme="minorHAnsi"/>
        </w:rPr>
        <w:t>hs</w:t>
      </w:r>
      <w:r>
        <w:rPr>
          <w:rFonts w:eastAsia="Times New Roman" w:cstheme="minorHAnsi"/>
          <w:spacing w:val="-6"/>
        </w:rPr>
        <w:t xml:space="preserve"> </w:t>
      </w:r>
      <w:r>
        <w:rPr>
          <w:rFonts w:eastAsia="Times New Roman" w:cstheme="minorHAnsi"/>
        </w:rPr>
        <w:t>(</w:t>
      </w:r>
      <w:r>
        <w:rPr>
          <w:rFonts w:eastAsia="Times New Roman" w:cstheme="minorHAnsi"/>
          <w:spacing w:val="-9"/>
        </w:rPr>
        <w:t>1</w:t>
      </w:r>
      <w:r>
        <w:rPr>
          <w:rFonts w:eastAsia="Times New Roman" w:cstheme="minorHAnsi"/>
        </w:rPr>
        <w:t>12</w:t>
      </w:r>
      <w:r>
        <w:rPr>
          <w:rFonts w:eastAsia="Times New Roman" w:cstheme="minorHAnsi"/>
          <w:spacing w:val="-6"/>
        </w:rPr>
        <w:t xml:space="preserve"> </w:t>
      </w:r>
      <w:r>
        <w:rPr>
          <w:rFonts w:eastAsia="Times New Roman" w:cstheme="minorHAnsi"/>
          <w:spacing w:val="-1"/>
        </w:rPr>
        <w:t>w</w:t>
      </w:r>
      <w:r>
        <w:rPr>
          <w:rFonts w:eastAsia="Times New Roman" w:cstheme="minorHAnsi"/>
        </w:rPr>
        <w:t>eek</w:t>
      </w:r>
      <w:r>
        <w:rPr>
          <w:rFonts w:eastAsia="Times New Roman" w:cstheme="minorHAnsi"/>
          <w:spacing w:val="-1"/>
        </w:rPr>
        <w:t>s</w:t>
      </w:r>
      <w:r>
        <w:rPr>
          <w:rFonts w:eastAsia="Times New Roman" w:cstheme="minorHAnsi"/>
        </w:rPr>
        <w:t>)</w:t>
      </w:r>
      <w:r>
        <w:rPr>
          <w:rFonts w:eastAsia="Times New Roman" w:cstheme="minorHAnsi"/>
          <w:spacing w:val="-7"/>
        </w:rPr>
        <w:t xml:space="preserve"> </w:t>
      </w:r>
      <w:r>
        <w:rPr>
          <w:rFonts w:eastAsia="Times New Roman" w:cstheme="minorHAnsi"/>
        </w:rPr>
        <w:t>for</w:t>
      </w:r>
      <w:r>
        <w:rPr>
          <w:rFonts w:eastAsia="Times New Roman" w:cstheme="minorHAnsi"/>
          <w:spacing w:val="-6"/>
        </w:rPr>
        <w:t xml:space="preserve"> </w:t>
      </w:r>
      <w:r>
        <w:rPr>
          <w:rFonts w:eastAsia="Times New Roman" w:cstheme="minorHAnsi"/>
        </w:rPr>
        <w:t>par</w:t>
      </w:r>
      <w:r>
        <w:rPr>
          <w:rFonts w:eastAsia="Times New Roman" w:cstheme="minorHAnsi"/>
          <w:spacing w:val="-1"/>
        </w:rPr>
        <w:t>t</w:t>
      </w:r>
      <w:r>
        <w:rPr>
          <w:rFonts w:eastAsia="Times New Roman" w:cstheme="minorHAnsi"/>
        </w:rPr>
        <w:t>- t</w:t>
      </w:r>
      <w:r>
        <w:rPr>
          <w:rFonts w:eastAsia="Times New Roman" w:cstheme="minorHAnsi"/>
          <w:spacing w:val="-1"/>
        </w:rPr>
        <w:t>i</w:t>
      </w:r>
      <w:r>
        <w:rPr>
          <w:rFonts w:eastAsia="Times New Roman" w:cstheme="minorHAnsi"/>
        </w:rPr>
        <w:t>me</w:t>
      </w:r>
      <w:r>
        <w:rPr>
          <w:rFonts w:eastAsia="Times New Roman" w:cstheme="minorHAnsi"/>
          <w:spacing w:val="-2"/>
        </w:rPr>
        <w:t xml:space="preserve"> </w:t>
      </w:r>
      <w:r>
        <w:rPr>
          <w:rFonts w:eastAsia="Times New Roman" w:cstheme="minorHAnsi"/>
          <w:spacing w:val="-1"/>
        </w:rPr>
        <w:t>s</w:t>
      </w:r>
      <w:r>
        <w:rPr>
          <w:rFonts w:eastAsia="Times New Roman" w:cstheme="minorHAnsi"/>
        </w:rPr>
        <w:t>tuden</w:t>
      </w:r>
      <w:r>
        <w:rPr>
          <w:rFonts w:eastAsia="Times New Roman" w:cstheme="minorHAnsi"/>
          <w:spacing w:val="-1"/>
        </w:rPr>
        <w:t>ts</w:t>
      </w:r>
      <w:r>
        <w:rPr>
          <w:rFonts w:eastAsia="Times New Roman" w:cstheme="minorHAnsi"/>
        </w:rPr>
        <w:t xml:space="preserve">. </w:t>
      </w:r>
      <w:r>
        <w:rPr>
          <w:rFonts w:eastAsia="Times New Roman" w:cstheme="minorHAnsi"/>
          <w:b/>
          <w:bCs/>
        </w:rPr>
        <w:t>Eve</w:t>
      </w:r>
      <w:r>
        <w:rPr>
          <w:rFonts w:eastAsia="Times New Roman" w:cstheme="minorHAnsi"/>
          <w:b/>
          <w:bCs/>
          <w:spacing w:val="-1"/>
        </w:rPr>
        <w:t>n</w:t>
      </w:r>
      <w:r>
        <w:rPr>
          <w:rFonts w:eastAsia="Times New Roman" w:cstheme="minorHAnsi"/>
          <w:b/>
          <w:bCs/>
        </w:rPr>
        <w:t>i</w:t>
      </w:r>
      <w:r>
        <w:rPr>
          <w:rFonts w:eastAsia="Times New Roman" w:cstheme="minorHAnsi"/>
          <w:b/>
          <w:bCs/>
          <w:spacing w:val="-1"/>
        </w:rPr>
        <w:t>n</w:t>
      </w:r>
      <w:r>
        <w:rPr>
          <w:rFonts w:eastAsia="Times New Roman" w:cstheme="minorHAnsi"/>
          <w:b/>
          <w:bCs/>
        </w:rPr>
        <w:t xml:space="preserve">g </w:t>
      </w:r>
      <w:r>
        <w:rPr>
          <w:rFonts w:eastAsia="Times New Roman" w:cstheme="minorHAnsi"/>
          <w:b/>
          <w:bCs/>
          <w:spacing w:val="-1"/>
        </w:rPr>
        <w:t>s</w:t>
      </w:r>
      <w:r>
        <w:rPr>
          <w:rFonts w:eastAsia="Times New Roman" w:cstheme="minorHAnsi"/>
          <w:b/>
          <w:bCs/>
        </w:rPr>
        <w:t>t</w:t>
      </w:r>
      <w:r>
        <w:rPr>
          <w:rFonts w:eastAsia="Times New Roman" w:cstheme="minorHAnsi"/>
          <w:b/>
          <w:bCs/>
          <w:spacing w:val="-1"/>
        </w:rPr>
        <w:t>ud</w:t>
      </w:r>
      <w:r>
        <w:rPr>
          <w:rFonts w:eastAsia="Times New Roman" w:cstheme="minorHAnsi"/>
          <w:b/>
          <w:bCs/>
        </w:rPr>
        <w:t>e</w:t>
      </w:r>
      <w:r>
        <w:rPr>
          <w:rFonts w:eastAsia="Times New Roman" w:cstheme="minorHAnsi"/>
          <w:b/>
          <w:bCs/>
          <w:spacing w:val="-1"/>
        </w:rPr>
        <w:t>n</w:t>
      </w:r>
      <w:r>
        <w:rPr>
          <w:rFonts w:eastAsia="Times New Roman" w:cstheme="minorHAnsi"/>
          <w:b/>
          <w:bCs/>
        </w:rPr>
        <w:t>ts</w:t>
      </w:r>
      <w:r>
        <w:rPr>
          <w:rFonts w:eastAsia="Times New Roman" w:cstheme="minorHAnsi"/>
          <w:b/>
          <w:bCs/>
          <w:spacing w:val="5"/>
        </w:rPr>
        <w:t xml:space="preserve"> </w:t>
      </w:r>
      <w:r>
        <w:rPr>
          <w:rFonts w:eastAsia="Times New Roman" w:cstheme="minorHAnsi"/>
          <w:b/>
          <w:bCs/>
        </w:rPr>
        <w:t>wi</w:t>
      </w:r>
      <w:r>
        <w:rPr>
          <w:rFonts w:eastAsia="Times New Roman" w:cstheme="minorHAnsi"/>
          <w:b/>
          <w:bCs/>
          <w:spacing w:val="-1"/>
        </w:rPr>
        <w:t>l</w:t>
      </w:r>
      <w:r>
        <w:rPr>
          <w:rFonts w:eastAsia="Times New Roman" w:cstheme="minorHAnsi"/>
          <w:b/>
          <w:bCs/>
        </w:rPr>
        <w:t>l</w:t>
      </w:r>
      <w:r>
        <w:rPr>
          <w:rFonts w:eastAsia="Times New Roman" w:cstheme="minorHAnsi"/>
          <w:b/>
          <w:bCs/>
          <w:spacing w:val="5"/>
        </w:rPr>
        <w:t xml:space="preserve"> </w:t>
      </w:r>
      <w:r>
        <w:rPr>
          <w:rFonts w:eastAsia="Times New Roman" w:cstheme="minorHAnsi"/>
          <w:b/>
          <w:bCs/>
          <w:spacing w:val="-1"/>
        </w:rPr>
        <w:t>b</w:t>
      </w:r>
      <w:r>
        <w:rPr>
          <w:rFonts w:eastAsia="Times New Roman" w:cstheme="minorHAnsi"/>
          <w:b/>
          <w:bCs/>
        </w:rPr>
        <w:t>e</w:t>
      </w:r>
      <w:r>
        <w:rPr>
          <w:rFonts w:eastAsia="Times New Roman" w:cstheme="minorHAnsi"/>
          <w:b/>
          <w:bCs/>
          <w:spacing w:val="5"/>
        </w:rPr>
        <w:t xml:space="preserve"> </w:t>
      </w:r>
      <w:r>
        <w:rPr>
          <w:rFonts w:eastAsia="Times New Roman" w:cstheme="minorHAnsi"/>
          <w:b/>
          <w:bCs/>
        </w:rPr>
        <w:t>re</w:t>
      </w:r>
      <w:r>
        <w:rPr>
          <w:rFonts w:eastAsia="Times New Roman" w:cstheme="minorHAnsi"/>
          <w:b/>
          <w:bCs/>
          <w:spacing w:val="-1"/>
        </w:rPr>
        <w:t>qu</w:t>
      </w:r>
      <w:r>
        <w:rPr>
          <w:rFonts w:eastAsia="Times New Roman" w:cstheme="minorHAnsi"/>
          <w:b/>
          <w:bCs/>
        </w:rPr>
        <w:t>ired</w:t>
      </w:r>
      <w:r>
        <w:rPr>
          <w:rFonts w:eastAsia="Times New Roman" w:cstheme="minorHAnsi"/>
          <w:b/>
          <w:bCs/>
          <w:spacing w:val="4"/>
        </w:rPr>
        <w:t xml:space="preserve"> </w:t>
      </w:r>
      <w:r>
        <w:rPr>
          <w:rFonts w:eastAsia="Times New Roman" w:cstheme="minorHAnsi"/>
          <w:b/>
          <w:bCs/>
        </w:rPr>
        <w:t>to</w:t>
      </w:r>
      <w:r>
        <w:rPr>
          <w:rFonts w:eastAsia="Times New Roman" w:cstheme="minorHAnsi"/>
          <w:b/>
          <w:bCs/>
          <w:spacing w:val="5"/>
        </w:rPr>
        <w:t xml:space="preserve"> </w:t>
      </w:r>
      <w:r>
        <w:rPr>
          <w:rFonts w:eastAsia="Times New Roman" w:cstheme="minorHAnsi"/>
          <w:b/>
          <w:bCs/>
        </w:rPr>
        <w:t>com</w:t>
      </w:r>
      <w:r>
        <w:rPr>
          <w:rFonts w:eastAsia="Times New Roman" w:cstheme="minorHAnsi"/>
          <w:b/>
          <w:bCs/>
          <w:spacing w:val="-1"/>
        </w:rPr>
        <w:t>p</w:t>
      </w:r>
      <w:r>
        <w:rPr>
          <w:rFonts w:eastAsia="Times New Roman" w:cstheme="minorHAnsi"/>
          <w:b/>
          <w:bCs/>
        </w:rPr>
        <w:t>lete</w:t>
      </w:r>
      <w:r>
        <w:rPr>
          <w:rFonts w:eastAsia="Times New Roman" w:cstheme="minorHAnsi"/>
          <w:b/>
          <w:bCs/>
          <w:spacing w:val="4"/>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5"/>
        </w:rPr>
        <w:t xml:space="preserve"> </w:t>
      </w:r>
      <w:r>
        <w:rPr>
          <w:rFonts w:eastAsia="Times New Roman" w:cstheme="minorHAnsi"/>
          <w:b/>
          <w:bCs/>
        </w:rPr>
        <w:t>Exter</w:t>
      </w:r>
      <w:r>
        <w:rPr>
          <w:rFonts w:eastAsia="Times New Roman" w:cstheme="minorHAnsi"/>
          <w:b/>
          <w:bCs/>
          <w:spacing w:val="-1"/>
        </w:rPr>
        <w:t>nsh</w:t>
      </w:r>
      <w:r>
        <w:rPr>
          <w:rFonts w:eastAsia="Times New Roman" w:cstheme="minorHAnsi"/>
          <w:b/>
          <w:bCs/>
        </w:rPr>
        <w:t>ip</w:t>
      </w:r>
      <w:r>
        <w:rPr>
          <w:rFonts w:eastAsia="Times New Roman" w:cstheme="minorHAnsi"/>
          <w:b/>
          <w:bCs/>
          <w:spacing w:val="5"/>
        </w:rPr>
        <w:t xml:space="preserve"> </w:t>
      </w:r>
      <w:r>
        <w:rPr>
          <w:rFonts w:eastAsia="Times New Roman" w:cstheme="minorHAnsi"/>
          <w:b/>
          <w:bCs/>
          <w:spacing w:val="-1"/>
        </w:rPr>
        <w:t>p</w:t>
      </w:r>
      <w:r>
        <w:rPr>
          <w:rFonts w:eastAsia="Times New Roman" w:cstheme="minorHAnsi"/>
          <w:b/>
          <w:bCs/>
        </w:rPr>
        <w:t>ortion</w:t>
      </w:r>
      <w:r>
        <w:rPr>
          <w:rFonts w:eastAsia="Times New Roman" w:cstheme="minorHAnsi"/>
          <w:b/>
          <w:bCs/>
          <w:spacing w:val="5"/>
        </w:rPr>
        <w:t xml:space="preserve"> </w:t>
      </w:r>
      <w:r>
        <w:rPr>
          <w:rFonts w:eastAsia="Times New Roman" w:cstheme="minorHAnsi"/>
          <w:b/>
          <w:bCs/>
        </w:rPr>
        <w:t>of the</w:t>
      </w:r>
      <w:r>
        <w:rPr>
          <w:rFonts w:eastAsia="Times New Roman" w:cstheme="minorHAnsi"/>
          <w:b/>
          <w:bCs/>
          <w:spacing w:val="3"/>
        </w:rPr>
        <w:t xml:space="preserve"> </w:t>
      </w:r>
      <w:r>
        <w:rPr>
          <w:rFonts w:eastAsia="Times New Roman" w:cstheme="minorHAnsi"/>
          <w:b/>
          <w:bCs/>
        </w:rPr>
        <w:t>program</w:t>
      </w:r>
      <w:r>
        <w:rPr>
          <w:rFonts w:eastAsia="Times New Roman" w:cstheme="minorHAnsi"/>
          <w:b/>
          <w:bCs/>
          <w:spacing w:val="4"/>
        </w:rPr>
        <w:t xml:space="preserve"> </w:t>
      </w:r>
      <w:r>
        <w:rPr>
          <w:rFonts w:eastAsia="Times New Roman" w:cstheme="minorHAnsi"/>
          <w:b/>
          <w:bCs/>
          <w:spacing w:val="-1"/>
        </w:rPr>
        <w:t>du</w:t>
      </w:r>
      <w:r>
        <w:rPr>
          <w:rFonts w:eastAsia="Times New Roman" w:cstheme="minorHAnsi"/>
          <w:b/>
          <w:bCs/>
        </w:rPr>
        <w:t>ri</w:t>
      </w:r>
      <w:r>
        <w:rPr>
          <w:rFonts w:eastAsia="Times New Roman" w:cstheme="minorHAnsi"/>
          <w:b/>
          <w:bCs/>
          <w:spacing w:val="-1"/>
        </w:rPr>
        <w:t>n</w:t>
      </w:r>
      <w:r>
        <w:rPr>
          <w:rFonts w:eastAsia="Times New Roman" w:cstheme="minorHAnsi"/>
          <w:b/>
          <w:bCs/>
        </w:rPr>
        <w:t>g</w:t>
      </w:r>
      <w:r>
        <w:rPr>
          <w:rFonts w:eastAsia="Times New Roman" w:cstheme="minorHAnsi"/>
          <w:b/>
          <w:bCs/>
          <w:spacing w:val="3"/>
        </w:rPr>
        <w:t xml:space="preserve"> </w:t>
      </w:r>
      <w:r>
        <w:rPr>
          <w:rFonts w:eastAsia="Times New Roman" w:cstheme="minorHAnsi"/>
          <w:b/>
          <w:bCs/>
        </w:rPr>
        <w:t>t</w:t>
      </w:r>
      <w:r>
        <w:rPr>
          <w:rFonts w:eastAsia="Times New Roman" w:cstheme="minorHAnsi"/>
          <w:b/>
          <w:bCs/>
          <w:spacing w:val="-1"/>
        </w:rPr>
        <w:t>h</w:t>
      </w:r>
      <w:r>
        <w:rPr>
          <w:rFonts w:eastAsia="Times New Roman" w:cstheme="minorHAnsi"/>
          <w:b/>
          <w:bCs/>
        </w:rPr>
        <w:t>e</w:t>
      </w:r>
      <w:r>
        <w:rPr>
          <w:rFonts w:eastAsia="Times New Roman" w:cstheme="minorHAnsi"/>
          <w:b/>
          <w:bCs/>
          <w:spacing w:val="4"/>
        </w:rPr>
        <w:t xml:space="preserve"> </w:t>
      </w:r>
      <w:r>
        <w:rPr>
          <w:rFonts w:eastAsia="Times New Roman" w:cstheme="minorHAnsi"/>
          <w:b/>
          <w:bCs/>
          <w:spacing w:val="-1"/>
        </w:rPr>
        <w:t>d</w:t>
      </w:r>
      <w:r>
        <w:rPr>
          <w:rFonts w:eastAsia="Times New Roman" w:cstheme="minorHAnsi"/>
          <w:b/>
          <w:bCs/>
        </w:rPr>
        <w:t>ay.</w:t>
      </w:r>
    </w:p>
    <w:p w14:paraId="5061082F" w14:textId="77777777" w:rsidR="00970D46" w:rsidRDefault="00970D46" w:rsidP="0068201F">
      <w:pPr>
        <w:pStyle w:val="Heading4"/>
        <w:spacing w:before="0" w:line="240" w:lineRule="auto"/>
        <w:contextualSpacing/>
      </w:pPr>
    </w:p>
    <w:p w14:paraId="412DF72E" w14:textId="398C2480" w:rsidR="0068201F" w:rsidRDefault="0068201F" w:rsidP="0068201F">
      <w:pPr>
        <w:pStyle w:val="Heading4"/>
        <w:spacing w:before="0" w:line="240" w:lineRule="auto"/>
        <w:contextualSpacing/>
      </w:pPr>
      <w:r>
        <w:t xml:space="preserve">Core Courses: 48.0 credit hours </w:t>
      </w:r>
    </w:p>
    <w:p w14:paraId="1B70895D" w14:textId="77777777" w:rsidR="0068201F" w:rsidRDefault="0068201F" w:rsidP="0068201F">
      <w:pPr>
        <w:spacing w:after="0" w:line="240" w:lineRule="auto"/>
        <w:contextualSpacing/>
      </w:pPr>
      <w:r>
        <w:t>The following courses are taken in the sequence listed below.</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4844"/>
        <w:gridCol w:w="1201"/>
      </w:tblGrid>
      <w:tr w:rsidR="0068201F" w14:paraId="74DF2DCC" w14:textId="77777777" w:rsidTr="0068201F">
        <w:tc>
          <w:tcPr>
            <w:tcW w:w="802" w:type="pct"/>
          </w:tcPr>
          <w:p w14:paraId="47526C9B" w14:textId="77777777" w:rsidR="0068201F" w:rsidRDefault="0068201F">
            <w:pPr>
              <w:spacing w:after="0" w:line="240" w:lineRule="auto"/>
              <w:contextualSpacing/>
              <w:rPr>
                <w:rFonts w:eastAsia="Times New Roman" w:cstheme="minorHAnsi"/>
                <w:color w:val="231F20"/>
                <w:spacing w:val="-1"/>
              </w:rPr>
            </w:pPr>
          </w:p>
        </w:tc>
        <w:tc>
          <w:tcPr>
            <w:tcW w:w="3364" w:type="pct"/>
          </w:tcPr>
          <w:p w14:paraId="401D5C83" w14:textId="77777777" w:rsidR="0068201F" w:rsidRDefault="0068201F">
            <w:pPr>
              <w:spacing w:after="0" w:line="240" w:lineRule="auto"/>
              <w:contextualSpacing/>
              <w:rPr>
                <w:rFonts w:eastAsia="Times New Roman" w:cstheme="minorHAnsi"/>
                <w:color w:val="231F20"/>
              </w:rPr>
            </w:pPr>
          </w:p>
        </w:tc>
        <w:tc>
          <w:tcPr>
            <w:tcW w:w="835" w:type="pct"/>
            <w:hideMark/>
          </w:tcPr>
          <w:p w14:paraId="4172DE23" w14:textId="77777777" w:rsidR="0068201F" w:rsidRDefault="0068201F" w:rsidP="009302B0">
            <w:pPr>
              <w:spacing w:after="0" w:line="240" w:lineRule="auto"/>
              <w:contextualSpacing/>
              <w:rPr>
                <w:rFonts w:eastAsia="Times New Roman" w:cstheme="minorHAnsi"/>
                <w:b/>
                <w:color w:val="231F20"/>
              </w:rPr>
            </w:pPr>
            <w:r>
              <w:rPr>
                <w:rFonts w:eastAsia="Times New Roman" w:cstheme="minorHAnsi"/>
                <w:b/>
                <w:color w:val="231F20"/>
              </w:rPr>
              <w:t>Credit</w:t>
            </w:r>
          </w:p>
          <w:p w14:paraId="6EC0C8AB" w14:textId="77777777" w:rsidR="0068201F" w:rsidRDefault="0068201F" w:rsidP="009302B0">
            <w:pPr>
              <w:spacing w:after="0" w:line="240" w:lineRule="auto"/>
              <w:contextualSpacing/>
              <w:rPr>
                <w:rFonts w:eastAsia="Times New Roman" w:cstheme="minorHAnsi"/>
                <w:b/>
                <w:color w:val="231F20"/>
              </w:rPr>
            </w:pPr>
            <w:r>
              <w:rPr>
                <w:rFonts w:eastAsia="Times New Roman" w:cstheme="minorHAnsi"/>
                <w:b/>
                <w:color w:val="231F20"/>
              </w:rPr>
              <w:t>Hours</w:t>
            </w:r>
          </w:p>
        </w:tc>
      </w:tr>
      <w:tr w:rsidR="0068201F" w14:paraId="23C0A8EE" w14:textId="77777777" w:rsidTr="0068201F">
        <w:tc>
          <w:tcPr>
            <w:tcW w:w="802" w:type="pct"/>
            <w:hideMark/>
          </w:tcPr>
          <w:p w14:paraId="30ECD7AF" w14:textId="77777777" w:rsidR="0068201F" w:rsidRDefault="0068201F">
            <w:pPr>
              <w:spacing w:after="0" w:line="240" w:lineRule="auto"/>
              <w:contextualSpacing/>
              <w:rPr>
                <w:rFonts w:cstheme="minorHAnsi"/>
                <w:bCs/>
              </w:rPr>
            </w:pPr>
            <w:r>
              <w:rPr>
                <w:rFonts w:eastAsia="Times New Roman" w:cstheme="minorHAnsi"/>
                <w:color w:val="231F20"/>
                <w:spacing w:val="-1"/>
              </w:rPr>
              <w:t>STS 1177C</w:t>
            </w:r>
          </w:p>
        </w:tc>
        <w:tc>
          <w:tcPr>
            <w:tcW w:w="3364" w:type="pct"/>
            <w:hideMark/>
          </w:tcPr>
          <w:p w14:paraId="091B0FB2" w14:textId="77777777" w:rsidR="0068201F" w:rsidRDefault="0068201F">
            <w:pPr>
              <w:spacing w:after="0" w:line="240" w:lineRule="auto"/>
              <w:contextualSpacing/>
              <w:rPr>
                <w:rFonts w:cstheme="minorHAnsi"/>
                <w:bCs/>
              </w:rPr>
            </w:pPr>
            <w:r>
              <w:rPr>
                <w:rFonts w:eastAsia="Times New Roman" w:cstheme="minorHAnsi"/>
                <w:color w:val="231F20"/>
                <w:spacing w:val="-1"/>
              </w:rPr>
              <w:t>Surgical Techniques and Procedures I</w:t>
            </w:r>
          </w:p>
        </w:tc>
        <w:tc>
          <w:tcPr>
            <w:tcW w:w="835" w:type="pct"/>
            <w:hideMark/>
          </w:tcPr>
          <w:p w14:paraId="6E35DF33" w14:textId="77777777" w:rsidR="0068201F" w:rsidRDefault="0068201F" w:rsidP="009302B0">
            <w:pPr>
              <w:spacing w:after="0" w:line="240" w:lineRule="auto"/>
              <w:contextualSpacing/>
              <w:rPr>
                <w:rFonts w:cstheme="minorHAnsi"/>
                <w:bCs/>
              </w:rPr>
            </w:pPr>
            <w:r>
              <w:rPr>
                <w:rFonts w:cstheme="minorHAnsi"/>
                <w:bCs/>
              </w:rPr>
              <w:t>4.0</w:t>
            </w:r>
          </w:p>
        </w:tc>
      </w:tr>
      <w:tr w:rsidR="0068201F" w14:paraId="1E53417A" w14:textId="77777777" w:rsidTr="0068201F">
        <w:tc>
          <w:tcPr>
            <w:tcW w:w="802" w:type="pct"/>
            <w:hideMark/>
          </w:tcPr>
          <w:p w14:paraId="311D809D" w14:textId="77777777" w:rsidR="0068201F" w:rsidRDefault="0068201F">
            <w:pPr>
              <w:spacing w:after="0" w:line="240" w:lineRule="auto"/>
              <w:contextualSpacing/>
              <w:rPr>
                <w:rFonts w:cstheme="minorHAnsi"/>
                <w:bCs/>
              </w:rPr>
            </w:pPr>
            <w:r>
              <w:rPr>
                <w:rFonts w:cstheme="minorHAnsi"/>
                <w:bCs/>
              </w:rPr>
              <w:t>STS 1178C</w:t>
            </w:r>
          </w:p>
        </w:tc>
        <w:tc>
          <w:tcPr>
            <w:tcW w:w="3364" w:type="pct"/>
            <w:hideMark/>
          </w:tcPr>
          <w:p w14:paraId="53DBCBD2" w14:textId="77777777" w:rsidR="0068201F" w:rsidRDefault="0068201F">
            <w:pPr>
              <w:spacing w:after="0" w:line="240" w:lineRule="auto"/>
              <w:contextualSpacing/>
              <w:rPr>
                <w:rFonts w:cstheme="minorHAnsi"/>
                <w:bCs/>
              </w:rPr>
            </w:pPr>
            <w:r>
              <w:rPr>
                <w:rFonts w:cstheme="minorHAnsi"/>
                <w:bCs/>
              </w:rPr>
              <w:t>Surgical Techniques and Procedures II</w:t>
            </w:r>
          </w:p>
        </w:tc>
        <w:tc>
          <w:tcPr>
            <w:tcW w:w="835" w:type="pct"/>
            <w:hideMark/>
          </w:tcPr>
          <w:p w14:paraId="32270763" w14:textId="77777777" w:rsidR="0068201F" w:rsidRDefault="0068201F" w:rsidP="009302B0">
            <w:pPr>
              <w:spacing w:after="0" w:line="240" w:lineRule="auto"/>
              <w:contextualSpacing/>
              <w:rPr>
                <w:rFonts w:cstheme="minorHAnsi"/>
                <w:bCs/>
              </w:rPr>
            </w:pPr>
            <w:r>
              <w:rPr>
                <w:rFonts w:cstheme="minorHAnsi"/>
                <w:bCs/>
              </w:rPr>
              <w:t>4.0</w:t>
            </w:r>
          </w:p>
        </w:tc>
      </w:tr>
      <w:tr w:rsidR="0068201F" w14:paraId="3D9B12B8" w14:textId="77777777" w:rsidTr="0068201F">
        <w:tc>
          <w:tcPr>
            <w:tcW w:w="802" w:type="pct"/>
            <w:hideMark/>
          </w:tcPr>
          <w:p w14:paraId="7B0396FF" w14:textId="77777777" w:rsidR="0068201F" w:rsidRDefault="0068201F">
            <w:pPr>
              <w:spacing w:after="0" w:line="240" w:lineRule="auto"/>
              <w:contextualSpacing/>
              <w:rPr>
                <w:rFonts w:cstheme="minorHAnsi"/>
                <w:bCs/>
              </w:rPr>
            </w:pPr>
            <w:r>
              <w:rPr>
                <w:rFonts w:cstheme="minorHAnsi"/>
                <w:bCs/>
              </w:rPr>
              <w:t>STS 1179C</w:t>
            </w:r>
          </w:p>
        </w:tc>
        <w:tc>
          <w:tcPr>
            <w:tcW w:w="3364" w:type="pct"/>
            <w:hideMark/>
          </w:tcPr>
          <w:p w14:paraId="53C49EE2" w14:textId="77777777" w:rsidR="0068201F" w:rsidRDefault="0068201F">
            <w:pPr>
              <w:spacing w:after="0" w:line="240" w:lineRule="auto"/>
              <w:contextualSpacing/>
              <w:rPr>
                <w:rFonts w:cstheme="minorHAnsi"/>
                <w:bCs/>
              </w:rPr>
            </w:pPr>
            <w:r>
              <w:rPr>
                <w:rFonts w:cstheme="minorHAnsi"/>
                <w:bCs/>
              </w:rPr>
              <w:t>Surgical Techniques and Procedures III</w:t>
            </w:r>
          </w:p>
        </w:tc>
        <w:tc>
          <w:tcPr>
            <w:tcW w:w="835" w:type="pct"/>
            <w:hideMark/>
          </w:tcPr>
          <w:p w14:paraId="391033AC" w14:textId="77777777" w:rsidR="0068201F" w:rsidRDefault="0068201F" w:rsidP="009302B0">
            <w:pPr>
              <w:spacing w:after="0" w:line="240" w:lineRule="auto"/>
              <w:contextualSpacing/>
              <w:rPr>
                <w:rFonts w:cstheme="minorHAnsi"/>
                <w:bCs/>
              </w:rPr>
            </w:pPr>
            <w:r>
              <w:rPr>
                <w:rFonts w:cstheme="minorHAnsi"/>
                <w:bCs/>
              </w:rPr>
              <w:t>4.0</w:t>
            </w:r>
          </w:p>
        </w:tc>
      </w:tr>
    </w:tbl>
    <w:p w14:paraId="40F7F41C" w14:textId="77777777" w:rsidR="0068201F" w:rsidRDefault="0068201F" w:rsidP="0068201F">
      <w:pPr>
        <w:rPr>
          <w:rFonts w:cstheme="minorHAnsi"/>
          <w:i/>
          <w:color w:val="231F20"/>
          <w:spacing w:val="-1"/>
          <w:szCs w:val="18"/>
        </w:rPr>
      </w:pPr>
      <w:r>
        <w:rPr>
          <w:rFonts w:cstheme="minorHAnsi"/>
          <w:i/>
          <w:color w:val="231F20"/>
          <w:spacing w:val="-1"/>
          <w:szCs w:val="18"/>
        </w:rPr>
        <w:t>After the courses listed above are successfully completed, the following courses may be taken in any sequence.</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68201F" w14:paraId="02D72E27" w14:textId="77777777" w:rsidTr="0068201F">
        <w:tc>
          <w:tcPr>
            <w:tcW w:w="862" w:type="pct"/>
            <w:hideMark/>
          </w:tcPr>
          <w:p w14:paraId="035CB077" w14:textId="77777777" w:rsidR="0068201F" w:rsidRDefault="0068201F">
            <w:pPr>
              <w:spacing w:after="0" w:line="240" w:lineRule="auto"/>
              <w:contextualSpacing/>
              <w:rPr>
                <w:rFonts w:cstheme="minorHAnsi"/>
                <w:bCs/>
              </w:rPr>
            </w:pPr>
            <w:r>
              <w:rPr>
                <w:rFonts w:eastAsia="Times New Roman" w:cstheme="minorHAnsi"/>
                <w:color w:val="231F20"/>
                <w:spacing w:val="-1"/>
              </w:rPr>
              <w:t>STS 1131C</w:t>
            </w:r>
          </w:p>
        </w:tc>
        <w:tc>
          <w:tcPr>
            <w:tcW w:w="3304" w:type="pct"/>
            <w:hideMark/>
          </w:tcPr>
          <w:p w14:paraId="15EA7F74" w14:textId="77777777" w:rsidR="0068201F" w:rsidRDefault="0068201F">
            <w:pPr>
              <w:spacing w:after="0" w:line="240" w:lineRule="auto"/>
              <w:contextualSpacing/>
              <w:rPr>
                <w:rFonts w:cstheme="minorHAnsi"/>
                <w:bCs/>
              </w:rPr>
            </w:pPr>
            <w:r>
              <w:rPr>
                <w:rFonts w:eastAsia="Times New Roman" w:cstheme="minorHAnsi"/>
                <w:color w:val="231F20"/>
              </w:rPr>
              <w:t>Surgical Specialties I with Anatomy &amp; Physiology</w:t>
            </w:r>
          </w:p>
        </w:tc>
        <w:tc>
          <w:tcPr>
            <w:tcW w:w="834" w:type="pct"/>
            <w:hideMark/>
          </w:tcPr>
          <w:p w14:paraId="60283DC9" w14:textId="77777777" w:rsidR="0068201F" w:rsidRDefault="0068201F" w:rsidP="009302B0">
            <w:pPr>
              <w:spacing w:after="0" w:line="240" w:lineRule="auto"/>
              <w:contextualSpacing/>
              <w:rPr>
                <w:rFonts w:cstheme="minorHAnsi"/>
                <w:bCs/>
              </w:rPr>
            </w:pPr>
            <w:r>
              <w:rPr>
                <w:rFonts w:eastAsia="Times New Roman" w:cstheme="minorHAnsi"/>
                <w:color w:val="231F20"/>
              </w:rPr>
              <w:t>4.0</w:t>
            </w:r>
          </w:p>
        </w:tc>
      </w:tr>
      <w:tr w:rsidR="0068201F" w14:paraId="0C92E81F" w14:textId="77777777" w:rsidTr="0068201F">
        <w:tc>
          <w:tcPr>
            <w:tcW w:w="862" w:type="pct"/>
            <w:hideMark/>
          </w:tcPr>
          <w:p w14:paraId="14123163" w14:textId="77777777" w:rsidR="0068201F" w:rsidRDefault="0068201F">
            <w:pPr>
              <w:spacing w:after="0" w:line="240" w:lineRule="auto"/>
              <w:contextualSpacing/>
              <w:rPr>
                <w:rFonts w:cstheme="minorHAnsi"/>
                <w:bCs/>
              </w:rPr>
            </w:pPr>
            <w:r>
              <w:rPr>
                <w:rFonts w:eastAsia="Times New Roman" w:cstheme="minorHAnsi"/>
                <w:color w:val="231F20"/>
                <w:spacing w:val="-1"/>
              </w:rPr>
              <w:t xml:space="preserve">STS </w:t>
            </w:r>
            <w:proofErr w:type="spellStart"/>
            <w:r>
              <w:rPr>
                <w:rFonts w:eastAsia="Times New Roman" w:cstheme="minorHAnsi"/>
                <w:color w:val="231F20"/>
                <w:spacing w:val="-1"/>
              </w:rPr>
              <w:t>1132C</w:t>
            </w:r>
            <w:proofErr w:type="spellEnd"/>
          </w:p>
        </w:tc>
        <w:tc>
          <w:tcPr>
            <w:tcW w:w="3304" w:type="pct"/>
            <w:hideMark/>
          </w:tcPr>
          <w:p w14:paraId="18FD64AF" w14:textId="77777777" w:rsidR="0068201F" w:rsidRDefault="0068201F">
            <w:pPr>
              <w:spacing w:after="0" w:line="240" w:lineRule="auto"/>
              <w:contextualSpacing/>
              <w:rPr>
                <w:rFonts w:cstheme="minorHAnsi"/>
                <w:bCs/>
              </w:rPr>
            </w:pPr>
            <w:r>
              <w:rPr>
                <w:rFonts w:eastAsia="Times New Roman" w:cstheme="minorHAnsi"/>
                <w:color w:val="231F20"/>
                <w:spacing w:val="-1"/>
              </w:rPr>
              <w:t>Surgical Specialties II with Anatomy &amp; Physiology</w:t>
            </w:r>
          </w:p>
        </w:tc>
        <w:tc>
          <w:tcPr>
            <w:tcW w:w="834" w:type="pct"/>
            <w:hideMark/>
          </w:tcPr>
          <w:p w14:paraId="4C0C3D27" w14:textId="77777777" w:rsidR="0068201F" w:rsidRDefault="0068201F" w:rsidP="009302B0">
            <w:pPr>
              <w:spacing w:after="0" w:line="240" w:lineRule="auto"/>
              <w:contextualSpacing/>
              <w:rPr>
                <w:rFonts w:cstheme="minorHAnsi"/>
                <w:bCs/>
              </w:rPr>
            </w:pPr>
            <w:r>
              <w:rPr>
                <w:rFonts w:cstheme="minorHAnsi"/>
                <w:bCs/>
              </w:rPr>
              <w:t>4.0</w:t>
            </w:r>
          </w:p>
        </w:tc>
      </w:tr>
      <w:tr w:rsidR="0068201F" w14:paraId="138A22FC" w14:textId="77777777" w:rsidTr="0068201F">
        <w:tc>
          <w:tcPr>
            <w:tcW w:w="862" w:type="pct"/>
            <w:hideMark/>
          </w:tcPr>
          <w:p w14:paraId="7ADFB6C3" w14:textId="77777777" w:rsidR="0068201F" w:rsidRDefault="0068201F">
            <w:pPr>
              <w:spacing w:after="0" w:line="240" w:lineRule="auto"/>
              <w:contextualSpacing/>
              <w:rPr>
                <w:rFonts w:cstheme="minorHAnsi"/>
                <w:bCs/>
              </w:rPr>
            </w:pPr>
            <w:r>
              <w:rPr>
                <w:rFonts w:cstheme="minorHAnsi"/>
                <w:bCs/>
              </w:rPr>
              <w:t xml:space="preserve">STS </w:t>
            </w:r>
            <w:proofErr w:type="spellStart"/>
            <w:r>
              <w:rPr>
                <w:rFonts w:cstheme="minorHAnsi"/>
                <w:bCs/>
              </w:rPr>
              <w:t>1133C</w:t>
            </w:r>
            <w:proofErr w:type="spellEnd"/>
          </w:p>
        </w:tc>
        <w:tc>
          <w:tcPr>
            <w:tcW w:w="3304" w:type="pct"/>
            <w:hideMark/>
          </w:tcPr>
          <w:p w14:paraId="73735E4F" w14:textId="77777777" w:rsidR="0068201F" w:rsidRDefault="0068201F">
            <w:pPr>
              <w:spacing w:after="0" w:line="240" w:lineRule="auto"/>
              <w:contextualSpacing/>
              <w:rPr>
                <w:rFonts w:cstheme="minorHAnsi"/>
                <w:bCs/>
              </w:rPr>
            </w:pPr>
            <w:r>
              <w:rPr>
                <w:rFonts w:cstheme="minorHAnsi"/>
                <w:bCs/>
              </w:rPr>
              <w:t>Surgical Specialties III with Anatomy &amp; Physiology</w:t>
            </w:r>
          </w:p>
        </w:tc>
        <w:tc>
          <w:tcPr>
            <w:tcW w:w="834" w:type="pct"/>
            <w:hideMark/>
          </w:tcPr>
          <w:p w14:paraId="2BF5E620" w14:textId="77777777" w:rsidR="0068201F" w:rsidRDefault="0068201F" w:rsidP="009302B0">
            <w:pPr>
              <w:spacing w:after="0" w:line="240" w:lineRule="auto"/>
              <w:contextualSpacing/>
              <w:rPr>
                <w:rFonts w:cstheme="minorHAnsi"/>
                <w:bCs/>
              </w:rPr>
            </w:pPr>
            <w:r>
              <w:rPr>
                <w:rFonts w:cstheme="minorHAnsi"/>
                <w:bCs/>
              </w:rPr>
              <w:t>4.0</w:t>
            </w:r>
          </w:p>
        </w:tc>
      </w:tr>
      <w:tr w:rsidR="0068201F" w14:paraId="4F041EAC" w14:textId="77777777" w:rsidTr="0068201F">
        <w:tc>
          <w:tcPr>
            <w:tcW w:w="862" w:type="pct"/>
            <w:hideMark/>
          </w:tcPr>
          <w:p w14:paraId="356CCA5B" w14:textId="77777777" w:rsidR="0068201F" w:rsidRDefault="0068201F">
            <w:pPr>
              <w:spacing w:after="0" w:line="240" w:lineRule="auto"/>
              <w:contextualSpacing/>
              <w:rPr>
                <w:rFonts w:cstheme="minorHAnsi"/>
                <w:bCs/>
              </w:rPr>
            </w:pPr>
            <w:r>
              <w:rPr>
                <w:rFonts w:cstheme="minorHAnsi"/>
                <w:bCs/>
              </w:rPr>
              <w:t xml:space="preserve">STS </w:t>
            </w:r>
            <w:proofErr w:type="spellStart"/>
            <w:r>
              <w:rPr>
                <w:rFonts w:cstheme="minorHAnsi"/>
                <w:bCs/>
              </w:rPr>
              <w:t>1134C</w:t>
            </w:r>
            <w:proofErr w:type="spellEnd"/>
          </w:p>
        </w:tc>
        <w:tc>
          <w:tcPr>
            <w:tcW w:w="3304" w:type="pct"/>
            <w:hideMark/>
          </w:tcPr>
          <w:p w14:paraId="299BD05D" w14:textId="5BF61DFA" w:rsidR="0068201F" w:rsidRDefault="0068201F">
            <w:pPr>
              <w:spacing w:after="0" w:line="240" w:lineRule="auto"/>
              <w:contextualSpacing/>
              <w:rPr>
                <w:rFonts w:cstheme="minorHAnsi"/>
                <w:bCs/>
              </w:rPr>
            </w:pPr>
            <w:r>
              <w:rPr>
                <w:rFonts w:cstheme="minorHAnsi"/>
                <w:bCs/>
              </w:rPr>
              <w:t xml:space="preserve">Surgical Specialties </w:t>
            </w:r>
            <w:r w:rsidR="005256C0">
              <w:rPr>
                <w:rFonts w:cstheme="minorHAnsi"/>
                <w:bCs/>
              </w:rPr>
              <w:t xml:space="preserve">IV </w:t>
            </w:r>
            <w:r>
              <w:rPr>
                <w:rFonts w:cstheme="minorHAnsi"/>
                <w:bCs/>
              </w:rPr>
              <w:t>with Anatomy &amp; Physiology</w:t>
            </w:r>
          </w:p>
        </w:tc>
        <w:tc>
          <w:tcPr>
            <w:tcW w:w="834" w:type="pct"/>
            <w:hideMark/>
          </w:tcPr>
          <w:p w14:paraId="59954851" w14:textId="77777777" w:rsidR="0068201F" w:rsidRDefault="0068201F" w:rsidP="009302B0">
            <w:pPr>
              <w:spacing w:after="0" w:line="240" w:lineRule="auto"/>
              <w:contextualSpacing/>
              <w:rPr>
                <w:rFonts w:cstheme="minorHAnsi"/>
                <w:bCs/>
              </w:rPr>
            </w:pPr>
            <w:r>
              <w:rPr>
                <w:rFonts w:cstheme="minorHAnsi"/>
                <w:bCs/>
              </w:rPr>
              <w:t>4.0</w:t>
            </w:r>
          </w:p>
        </w:tc>
      </w:tr>
      <w:tr w:rsidR="0068201F" w14:paraId="30EDEE9D" w14:textId="77777777" w:rsidTr="0068201F">
        <w:tc>
          <w:tcPr>
            <w:tcW w:w="862" w:type="pct"/>
            <w:hideMark/>
          </w:tcPr>
          <w:p w14:paraId="6C197EC1" w14:textId="77777777" w:rsidR="0068201F" w:rsidRDefault="0068201F">
            <w:pPr>
              <w:spacing w:after="0" w:line="240" w:lineRule="auto"/>
              <w:contextualSpacing/>
              <w:rPr>
                <w:rFonts w:cstheme="minorHAnsi"/>
                <w:bCs/>
              </w:rPr>
            </w:pPr>
            <w:r>
              <w:rPr>
                <w:rFonts w:cstheme="minorHAnsi"/>
                <w:bCs/>
              </w:rPr>
              <w:t>STS 1135C</w:t>
            </w:r>
          </w:p>
        </w:tc>
        <w:tc>
          <w:tcPr>
            <w:tcW w:w="3304" w:type="pct"/>
            <w:hideMark/>
          </w:tcPr>
          <w:p w14:paraId="29209CE3" w14:textId="0BE8E08E" w:rsidR="0068201F" w:rsidRDefault="0068201F">
            <w:pPr>
              <w:spacing w:after="0" w:line="240" w:lineRule="auto"/>
              <w:contextualSpacing/>
              <w:rPr>
                <w:rFonts w:cstheme="minorHAnsi"/>
                <w:bCs/>
              </w:rPr>
            </w:pPr>
            <w:r>
              <w:rPr>
                <w:rFonts w:cstheme="minorHAnsi"/>
                <w:bCs/>
              </w:rPr>
              <w:t xml:space="preserve">Surgical Specialties </w:t>
            </w:r>
            <w:r w:rsidR="005256C0">
              <w:rPr>
                <w:rFonts w:cstheme="minorHAnsi"/>
                <w:bCs/>
              </w:rPr>
              <w:t xml:space="preserve">V </w:t>
            </w:r>
            <w:r>
              <w:rPr>
                <w:rFonts w:cstheme="minorHAnsi"/>
                <w:bCs/>
              </w:rPr>
              <w:t>with Anatomy &amp; Physiology</w:t>
            </w:r>
          </w:p>
        </w:tc>
        <w:tc>
          <w:tcPr>
            <w:tcW w:w="834" w:type="pct"/>
            <w:hideMark/>
          </w:tcPr>
          <w:p w14:paraId="632F8428" w14:textId="77777777" w:rsidR="0068201F" w:rsidRDefault="0068201F" w:rsidP="009302B0">
            <w:pPr>
              <w:spacing w:after="0" w:line="240" w:lineRule="auto"/>
              <w:contextualSpacing/>
              <w:rPr>
                <w:rFonts w:cstheme="minorHAnsi"/>
                <w:bCs/>
              </w:rPr>
            </w:pPr>
            <w:r>
              <w:rPr>
                <w:rFonts w:cstheme="minorHAnsi"/>
                <w:bCs/>
              </w:rPr>
              <w:t>4.0</w:t>
            </w:r>
          </w:p>
        </w:tc>
      </w:tr>
    </w:tbl>
    <w:p w14:paraId="02002E80" w14:textId="77777777" w:rsidR="0068201F" w:rsidRDefault="0068201F" w:rsidP="0068201F">
      <w:pPr>
        <w:rPr>
          <w:rFonts w:cstheme="minorHAnsi"/>
          <w:i/>
          <w:color w:val="231F20"/>
          <w:spacing w:val="-1"/>
          <w:szCs w:val="18"/>
        </w:rPr>
      </w:pPr>
      <w:r>
        <w:rPr>
          <w:rFonts w:cstheme="minorHAnsi"/>
          <w:i/>
          <w:color w:val="231F20"/>
          <w:spacing w:val="-1"/>
          <w:szCs w:val="18"/>
        </w:rPr>
        <w:t>Once all courses listed above are successfully completed, the following Externship courses are taken in sequence as listed.</w:t>
      </w:r>
    </w:p>
    <w:tbl>
      <w:tblPr>
        <w:tblStyle w:val="TableGrid1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4758"/>
        <w:gridCol w:w="1201"/>
      </w:tblGrid>
      <w:tr w:rsidR="0068201F" w14:paraId="45F1AC68" w14:textId="77777777" w:rsidTr="0068201F">
        <w:tc>
          <w:tcPr>
            <w:tcW w:w="862" w:type="pct"/>
            <w:hideMark/>
          </w:tcPr>
          <w:p w14:paraId="5C049E1E" w14:textId="77777777" w:rsidR="0068201F" w:rsidRDefault="0068201F">
            <w:pPr>
              <w:spacing w:after="0" w:line="240" w:lineRule="auto"/>
              <w:contextualSpacing/>
              <w:rPr>
                <w:rFonts w:cstheme="minorHAnsi"/>
                <w:bCs/>
              </w:rPr>
            </w:pPr>
            <w:r>
              <w:rPr>
                <w:rFonts w:eastAsia="Times New Roman" w:cstheme="minorHAnsi"/>
                <w:color w:val="231F20"/>
                <w:spacing w:val="-1"/>
              </w:rPr>
              <w:t>STS 1940</w:t>
            </w:r>
          </w:p>
        </w:tc>
        <w:tc>
          <w:tcPr>
            <w:tcW w:w="3304" w:type="pct"/>
            <w:hideMark/>
          </w:tcPr>
          <w:p w14:paraId="3832D8E4" w14:textId="77777777" w:rsidR="0068201F" w:rsidRDefault="0068201F">
            <w:pPr>
              <w:spacing w:after="0" w:line="240" w:lineRule="auto"/>
              <w:contextualSpacing/>
              <w:rPr>
                <w:rFonts w:cstheme="minorHAnsi"/>
                <w:bCs/>
              </w:rPr>
            </w:pPr>
            <w:r>
              <w:rPr>
                <w:rFonts w:eastAsia="Times New Roman" w:cstheme="minorHAnsi"/>
                <w:color w:val="231F20"/>
              </w:rPr>
              <w:t>Externship I</w:t>
            </w:r>
          </w:p>
        </w:tc>
        <w:tc>
          <w:tcPr>
            <w:tcW w:w="834" w:type="pct"/>
            <w:hideMark/>
          </w:tcPr>
          <w:p w14:paraId="11B77434" w14:textId="77777777" w:rsidR="0068201F" w:rsidRDefault="0068201F" w:rsidP="009302B0">
            <w:pPr>
              <w:spacing w:after="0" w:line="240" w:lineRule="auto"/>
              <w:contextualSpacing/>
              <w:rPr>
                <w:rFonts w:cstheme="minorHAnsi"/>
                <w:bCs/>
              </w:rPr>
            </w:pPr>
            <w:r>
              <w:rPr>
                <w:rFonts w:eastAsia="Times New Roman" w:cstheme="minorHAnsi"/>
                <w:color w:val="231F20"/>
              </w:rPr>
              <w:t>4.0</w:t>
            </w:r>
          </w:p>
        </w:tc>
      </w:tr>
      <w:tr w:rsidR="0068201F" w14:paraId="35DE6AE3" w14:textId="77777777" w:rsidTr="0068201F">
        <w:tc>
          <w:tcPr>
            <w:tcW w:w="862" w:type="pct"/>
            <w:hideMark/>
          </w:tcPr>
          <w:p w14:paraId="636FF07D" w14:textId="77777777" w:rsidR="0068201F" w:rsidRDefault="0068201F">
            <w:pPr>
              <w:spacing w:after="0" w:line="240" w:lineRule="auto"/>
              <w:contextualSpacing/>
              <w:rPr>
                <w:rFonts w:cstheme="minorHAnsi"/>
                <w:bCs/>
              </w:rPr>
            </w:pPr>
            <w:r>
              <w:rPr>
                <w:rFonts w:eastAsia="Times New Roman" w:cstheme="minorHAnsi"/>
                <w:color w:val="231F20"/>
                <w:spacing w:val="-1"/>
              </w:rPr>
              <w:t>STS 1941</w:t>
            </w:r>
          </w:p>
        </w:tc>
        <w:tc>
          <w:tcPr>
            <w:tcW w:w="3304" w:type="pct"/>
            <w:hideMark/>
          </w:tcPr>
          <w:p w14:paraId="5869DC07" w14:textId="77777777" w:rsidR="0068201F" w:rsidRDefault="0068201F">
            <w:pPr>
              <w:spacing w:after="0" w:line="240" w:lineRule="auto"/>
              <w:contextualSpacing/>
              <w:rPr>
                <w:rFonts w:cstheme="minorHAnsi"/>
                <w:bCs/>
              </w:rPr>
            </w:pPr>
            <w:r>
              <w:rPr>
                <w:rFonts w:eastAsia="Times New Roman" w:cstheme="minorHAnsi"/>
                <w:color w:val="231F20"/>
                <w:spacing w:val="-1"/>
              </w:rPr>
              <w:t>Externship II</w:t>
            </w:r>
          </w:p>
        </w:tc>
        <w:tc>
          <w:tcPr>
            <w:tcW w:w="834" w:type="pct"/>
            <w:hideMark/>
          </w:tcPr>
          <w:p w14:paraId="702AD29B" w14:textId="77777777" w:rsidR="0068201F" w:rsidRDefault="0068201F" w:rsidP="009302B0">
            <w:pPr>
              <w:spacing w:after="0" w:line="240" w:lineRule="auto"/>
              <w:contextualSpacing/>
              <w:rPr>
                <w:rFonts w:cstheme="minorHAnsi"/>
                <w:bCs/>
              </w:rPr>
            </w:pPr>
            <w:r>
              <w:rPr>
                <w:rFonts w:cstheme="minorHAnsi"/>
                <w:bCs/>
              </w:rPr>
              <w:t>4.0</w:t>
            </w:r>
          </w:p>
        </w:tc>
      </w:tr>
      <w:tr w:rsidR="0068201F" w14:paraId="649BCAA7" w14:textId="77777777" w:rsidTr="0068201F">
        <w:tc>
          <w:tcPr>
            <w:tcW w:w="862" w:type="pct"/>
            <w:hideMark/>
          </w:tcPr>
          <w:p w14:paraId="30B75391" w14:textId="77777777" w:rsidR="0068201F" w:rsidRDefault="0068201F">
            <w:pPr>
              <w:spacing w:after="0" w:line="240" w:lineRule="auto"/>
              <w:contextualSpacing/>
              <w:rPr>
                <w:rFonts w:cstheme="minorHAnsi"/>
                <w:bCs/>
              </w:rPr>
            </w:pPr>
            <w:r>
              <w:rPr>
                <w:rFonts w:cstheme="minorHAnsi"/>
                <w:bCs/>
              </w:rPr>
              <w:t>STS 1942</w:t>
            </w:r>
          </w:p>
        </w:tc>
        <w:tc>
          <w:tcPr>
            <w:tcW w:w="3304" w:type="pct"/>
            <w:hideMark/>
          </w:tcPr>
          <w:p w14:paraId="040DB7FF" w14:textId="77777777" w:rsidR="0068201F" w:rsidRDefault="0068201F">
            <w:pPr>
              <w:spacing w:after="0" w:line="240" w:lineRule="auto"/>
              <w:contextualSpacing/>
              <w:rPr>
                <w:rFonts w:cstheme="minorHAnsi"/>
                <w:bCs/>
              </w:rPr>
            </w:pPr>
            <w:r>
              <w:rPr>
                <w:rFonts w:cstheme="minorHAnsi"/>
                <w:bCs/>
              </w:rPr>
              <w:t>Externship III</w:t>
            </w:r>
          </w:p>
        </w:tc>
        <w:tc>
          <w:tcPr>
            <w:tcW w:w="834" w:type="pct"/>
            <w:hideMark/>
          </w:tcPr>
          <w:p w14:paraId="1D586EB5" w14:textId="77777777" w:rsidR="0068201F" w:rsidRDefault="0068201F" w:rsidP="009302B0">
            <w:pPr>
              <w:spacing w:after="0" w:line="240" w:lineRule="auto"/>
              <w:contextualSpacing/>
              <w:rPr>
                <w:rFonts w:cstheme="minorHAnsi"/>
                <w:bCs/>
              </w:rPr>
            </w:pPr>
            <w:r>
              <w:rPr>
                <w:rFonts w:cstheme="minorHAnsi"/>
                <w:bCs/>
              </w:rPr>
              <w:t>4.0</w:t>
            </w:r>
          </w:p>
        </w:tc>
      </w:tr>
      <w:tr w:rsidR="0068201F" w14:paraId="3C4A50E1" w14:textId="77777777" w:rsidTr="0068201F">
        <w:tc>
          <w:tcPr>
            <w:tcW w:w="862" w:type="pct"/>
            <w:hideMark/>
          </w:tcPr>
          <w:p w14:paraId="47BA4BA6" w14:textId="77777777" w:rsidR="0068201F" w:rsidRDefault="0068201F">
            <w:pPr>
              <w:spacing w:after="0" w:line="240" w:lineRule="auto"/>
              <w:contextualSpacing/>
              <w:rPr>
                <w:rFonts w:cstheme="minorHAnsi"/>
                <w:bCs/>
              </w:rPr>
            </w:pPr>
            <w:r>
              <w:rPr>
                <w:rFonts w:cstheme="minorHAnsi"/>
                <w:bCs/>
              </w:rPr>
              <w:t>STS 1943</w:t>
            </w:r>
          </w:p>
        </w:tc>
        <w:tc>
          <w:tcPr>
            <w:tcW w:w="3304" w:type="pct"/>
            <w:hideMark/>
          </w:tcPr>
          <w:p w14:paraId="50F4F71F" w14:textId="77777777" w:rsidR="0068201F" w:rsidRDefault="0068201F">
            <w:pPr>
              <w:spacing w:after="0" w:line="240" w:lineRule="auto"/>
              <w:contextualSpacing/>
              <w:rPr>
                <w:rFonts w:cstheme="minorHAnsi"/>
                <w:bCs/>
              </w:rPr>
            </w:pPr>
            <w:r>
              <w:rPr>
                <w:rFonts w:cstheme="minorHAnsi"/>
                <w:bCs/>
              </w:rPr>
              <w:t>Externship IV</w:t>
            </w:r>
          </w:p>
        </w:tc>
        <w:tc>
          <w:tcPr>
            <w:tcW w:w="834" w:type="pct"/>
            <w:hideMark/>
          </w:tcPr>
          <w:p w14:paraId="60B9359A" w14:textId="77777777" w:rsidR="0068201F" w:rsidRDefault="0068201F" w:rsidP="009302B0">
            <w:pPr>
              <w:spacing w:after="0" w:line="240" w:lineRule="auto"/>
              <w:contextualSpacing/>
              <w:rPr>
                <w:rFonts w:cstheme="minorHAnsi"/>
                <w:bCs/>
              </w:rPr>
            </w:pPr>
            <w:r>
              <w:rPr>
                <w:rFonts w:cstheme="minorHAnsi"/>
                <w:bCs/>
              </w:rPr>
              <w:t>4.0</w:t>
            </w:r>
          </w:p>
        </w:tc>
      </w:tr>
    </w:tbl>
    <w:p w14:paraId="0A0D8BDA" w14:textId="77777777" w:rsidR="0068201F" w:rsidRPr="00E500D8" w:rsidRDefault="0068201F" w:rsidP="0068201F">
      <w:pPr>
        <w:rPr>
          <w:rFonts w:cstheme="minorHAnsi"/>
          <w:color w:val="231F20"/>
          <w:spacing w:val="-1"/>
          <w:sz w:val="16"/>
          <w:szCs w:val="16"/>
        </w:rPr>
      </w:pPr>
    </w:p>
    <w:p w14:paraId="44BAE1F1" w14:textId="5A73BA73" w:rsidR="0068201F" w:rsidRDefault="0068201F" w:rsidP="0068201F">
      <w:pPr>
        <w:pStyle w:val="Heading4"/>
        <w:spacing w:before="0" w:line="240" w:lineRule="auto"/>
        <w:contextualSpacing/>
        <w:rPr>
          <w:spacing w:val="-1"/>
        </w:rPr>
      </w:pPr>
      <w:r>
        <w:rPr>
          <w:spacing w:val="-1"/>
        </w:rPr>
        <w:t>General Education Courses (24.0 credit hours)</w:t>
      </w:r>
    </w:p>
    <w:p w14:paraId="2ABD8346" w14:textId="312B4B65" w:rsidR="00BE3C57" w:rsidRPr="00BE3C57" w:rsidRDefault="00BE3C57" w:rsidP="00BE3C57">
      <w:r>
        <w:t xml:space="preserve">Credit hours in </w:t>
      </w:r>
      <w:r w:rsidR="0073506E">
        <w:t>parenthesis</w:t>
      </w:r>
      <w:r>
        <w:t xml:space="preserve"> indicate the required number of credit hours in each discipline. The courses listed are not all inclusive.</w:t>
      </w:r>
    </w:p>
    <w:p w14:paraId="507AB9C9" w14:textId="77777777" w:rsidR="0068201F" w:rsidRDefault="0068201F" w:rsidP="0068201F">
      <w:pPr>
        <w:spacing w:after="0" w:line="240" w:lineRule="auto"/>
        <w:contextualSpacing/>
        <w:rPr>
          <w:b/>
        </w:rPr>
      </w:pPr>
      <w:r>
        <w:rPr>
          <w:b/>
        </w:rPr>
        <w:t>Behavioral/Social Science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4895"/>
        <w:gridCol w:w="1260"/>
      </w:tblGrid>
      <w:tr w:rsidR="0068201F" w14:paraId="2ED262E8" w14:textId="77777777" w:rsidTr="009302B0">
        <w:tc>
          <w:tcPr>
            <w:tcW w:w="1243" w:type="dxa"/>
            <w:hideMark/>
          </w:tcPr>
          <w:p w14:paraId="0F3628B1"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1010</w:t>
            </w:r>
          </w:p>
        </w:tc>
        <w:tc>
          <w:tcPr>
            <w:tcW w:w="4895" w:type="dxa"/>
            <w:hideMark/>
          </w:tcPr>
          <w:p w14:paraId="2BC3CB85"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History Pre 1876</w:t>
            </w:r>
          </w:p>
        </w:tc>
        <w:tc>
          <w:tcPr>
            <w:tcW w:w="1260" w:type="dxa"/>
            <w:hideMark/>
          </w:tcPr>
          <w:p w14:paraId="1163702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04F38C2" w14:textId="77777777" w:rsidTr="009302B0">
        <w:tc>
          <w:tcPr>
            <w:tcW w:w="1243" w:type="dxa"/>
            <w:hideMark/>
          </w:tcPr>
          <w:p w14:paraId="582936D8"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AMH</w:t>
            </w:r>
            <w:proofErr w:type="spellEnd"/>
            <w:r>
              <w:rPr>
                <w:rFonts w:asciiTheme="minorHAnsi" w:hAnsiTheme="minorHAnsi" w:cstheme="minorHAnsi"/>
              </w:rPr>
              <w:t xml:space="preserve"> 1020</w:t>
            </w:r>
          </w:p>
        </w:tc>
        <w:tc>
          <w:tcPr>
            <w:tcW w:w="4895" w:type="dxa"/>
            <w:hideMark/>
          </w:tcPr>
          <w:p w14:paraId="4029F12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American History Since 1876</w:t>
            </w:r>
          </w:p>
        </w:tc>
        <w:tc>
          <w:tcPr>
            <w:tcW w:w="1260" w:type="dxa"/>
            <w:hideMark/>
          </w:tcPr>
          <w:p w14:paraId="2414781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818DD41" w14:textId="77777777" w:rsidTr="009302B0">
        <w:tc>
          <w:tcPr>
            <w:tcW w:w="1243" w:type="dxa"/>
            <w:hideMark/>
          </w:tcPr>
          <w:p w14:paraId="3A414BB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DEP 2004</w:t>
            </w:r>
          </w:p>
        </w:tc>
        <w:tc>
          <w:tcPr>
            <w:tcW w:w="4895" w:type="dxa"/>
            <w:hideMark/>
          </w:tcPr>
          <w:p w14:paraId="76033C4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Lifespan Development</w:t>
            </w:r>
          </w:p>
        </w:tc>
        <w:tc>
          <w:tcPr>
            <w:tcW w:w="1260" w:type="dxa"/>
            <w:hideMark/>
          </w:tcPr>
          <w:p w14:paraId="752CF0A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13BF6A3" w14:textId="77777777" w:rsidTr="009302B0">
        <w:tc>
          <w:tcPr>
            <w:tcW w:w="1243" w:type="dxa"/>
            <w:hideMark/>
          </w:tcPr>
          <w:p w14:paraId="4CECF56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lastRenderedPageBreak/>
              <w:t>IDS 1107</w:t>
            </w:r>
          </w:p>
        </w:tc>
        <w:tc>
          <w:tcPr>
            <w:tcW w:w="4895" w:type="dxa"/>
            <w:hideMark/>
          </w:tcPr>
          <w:p w14:paraId="39906F9A" w14:textId="77777777" w:rsidR="0068201F" w:rsidRDefault="0068201F">
            <w:pPr>
              <w:widowControl w:val="0"/>
              <w:tabs>
                <w:tab w:val="left" w:pos="1149"/>
              </w:tabs>
              <w:spacing w:after="0" w:line="240" w:lineRule="auto"/>
              <w:contextualSpacing/>
              <w:rPr>
                <w:rFonts w:asciiTheme="minorHAnsi" w:hAnsiTheme="minorHAnsi" w:cstheme="minorHAnsi"/>
              </w:rPr>
            </w:pPr>
            <w:r>
              <w:rPr>
                <w:rFonts w:asciiTheme="minorHAnsi" w:hAnsiTheme="minorHAnsi" w:cstheme="minorHAnsi"/>
              </w:rPr>
              <w:t>Strategies and Success</w:t>
            </w:r>
          </w:p>
        </w:tc>
        <w:tc>
          <w:tcPr>
            <w:tcW w:w="1260" w:type="dxa"/>
            <w:hideMark/>
          </w:tcPr>
          <w:p w14:paraId="75163D5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80DEF49" w14:textId="77777777" w:rsidTr="009302B0">
        <w:tc>
          <w:tcPr>
            <w:tcW w:w="1243" w:type="dxa"/>
            <w:hideMark/>
          </w:tcPr>
          <w:p w14:paraId="2471C8B9"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POS 1041</w:t>
            </w:r>
          </w:p>
        </w:tc>
        <w:tc>
          <w:tcPr>
            <w:tcW w:w="4895" w:type="dxa"/>
            <w:hideMark/>
          </w:tcPr>
          <w:p w14:paraId="3C2E1E4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Political Science</w:t>
            </w:r>
          </w:p>
        </w:tc>
        <w:tc>
          <w:tcPr>
            <w:tcW w:w="1260" w:type="dxa"/>
            <w:hideMark/>
          </w:tcPr>
          <w:p w14:paraId="504C3EB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3A6C511B" w14:textId="77777777" w:rsidTr="009302B0">
        <w:tc>
          <w:tcPr>
            <w:tcW w:w="1243" w:type="dxa"/>
            <w:hideMark/>
          </w:tcPr>
          <w:p w14:paraId="69A174F8"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PSY 1012</w:t>
            </w:r>
          </w:p>
        </w:tc>
        <w:tc>
          <w:tcPr>
            <w:tcW w:w="4895" w:type="dxa"/>
            <w:hideMark/>
          </w:tcPr>
          <w:p w14:paraId="721149C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Introduction to Psychology</w:t>
            </w:r>
          </w:p>
        </w:tc>
        <w:tc>
          <w:tcPr>
            <w:tcW w:w="1260" w:type="dxa"/>
            <w:hideMark/>
          </w:tcPr>
          <w:p w14:paraId="1C49130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3C06466" w14:textId="77777777" w:rsidTr="009302B0">
        <w:tc>
          <w:tcPr>
            <w:tcW w:w="1243" w:type="dxa"/>
            <w:hideMark/>
          </w:tcPr>
          <w:p w14:paraId="687056EB"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SYG</w:t>
            </w:r>
            <w:proofErr w:type="spellEnd"/>
            <w:r>
              <w:rPr>
                <w:rFonts w:asciiTheme="minorHAnsi" w:hAnsiTheme="minorHAnsi" w:cstheme="minorHAnsi"/>
              </w:rPr>
              <w:t xml:space="preserve"> 1001</w:t>
            </w:r>
          </w:p>
        </w:tc>
        <w:tc>
          <w:tcPr>
            <w:tcW w:w="4895" w:type="dxa"/>
            <w:hideMark/>
          </w:tcPr>
          <w:p w14:paraId="38C3549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Sociology</w:t>
            </w:r>
          </w:p>
        </w:tc>
        <w:tc>
          <w:tcPr>
            <w:tcW w:w="1260" w:type="dxa"/>
            <w:hideMark/>
          </w:tcPr>
          <w:p w14:paraId="389192FA" w14:textId="68D0B9F4"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65BDD5A4" w14:textId="4361E521" w:rsidR="00433A32" w:rsidRDefault="00433A32" w:rsidP="0068201F">
      <w:pPr>
        <w:spacing w:after="0" w:line="240" w:lineRule="auto"/>
        <w:contextualSpacing/>
        <w:rPr>
          <w:b/>
        </w:rPr>
      </w:pPr>
    </w:p>
    <w:p w14:paraId="7BA34659" w14:textId="62F82C06" w:rsidR="0068201F" w:rsidRDefault="0068201F" w:rsidP="0068201F">
      <w:pPr>
        <w:spacing w:after="0" w:line="240" w:lineRule="auto"/>
        <w:contextualSpacing/>
        <w:rPr>
          <w:b/>
        </w:rPr>
      </w:pPr>
      <w:r>
        <w:rPr>
          <w:b/>
        </w:rPr>
        <w:t>Communications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599BC6D4" w14:textId="77777777" w:rsidTr="0068201F">
        <w:tc>
          <w:tcPr>
            <w:tcW w:w="1243" w:type="dxa"/>
            <w:hideMark/>
          </w:tcPr>
          <w:p w14:paraId="41CEC343" w14:textId="77777777" w:rsidR="0068201F" w:rsidRDefault="0068201F" w:rsidP="006768F5">
            <w:pPr>
              <w:spacing w:after="0" w:line="240" w:lineRule="auto"/>
              <w:contextualSpacing/>
              <w:rPr>
                <w:rFonts w:asciiTheme="minorHAnsi" w:hAnsiTheme="minorHAnsi" w:cstheme="minorHAnsi"/>
              </w:rPr>
            </w:pPr>
            <w:proofErr w:type="spellStart"/>
            <w:r>
              <w:rPr>
                <w:rFonts w:asciiTheme="minorHAnsi" w:hAnsiTheme="minorHAnsi" w:cstheme="minorHAnsi"/>
              </w:rPr>
              <w:t>SPC</w:t>
            </w:r>
            <w:proofErr w:type="spellEnd"/>
            <w:r>
              <w:rPr>
                <w:rFonts w:asciiTheme="minorHAnsi" w:hAnsiTheme="minorHAnsi" w:cstheme="minorHAnsi"/>
              </w:rPr>
              <w:t xml:space="preserve"> 1017</w:t>
            </w:r>
          </w:p>
        </w:tc>
        <w:tc>
          <w:tcPr>
            <w:tcW w:w="5350" w:type="dxa"/>
            <w:hideMark/>
          </w:tcPr>
          <w:p w14:paraId="3425AFA4" w14:textId="77777777" w:rsidR="0068201F" w:rsidRDefault="0068201F" w:rsidP="006768F5">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Speech</w:t>
            </w:r>
          </w:p>
        </w:tc>
        <w:tc>
          <w:tcPr>
            <w:tcW w:w="805" w:type="dxa"/>
            <w:hideMark/>
          </w:tcPr>
          <w:p w14:paraId="24CFF94D" w14:textId="77777777" w:rsidR="0068201F" w:rsidRDefault="0068201F" w:rsidP="006768F5">
            <w:pPr>
              <w:spacing w:after="0" w:line="240" w:lineRule="auto"/>
              <w:contextualSpacing/>
              <w:rPr>
                <w:rFonts w:asciiTheme="minorHAnsi" w:hAnsiTheme="minorHAnsi" w:cstheme="minorHAnsi"/>
              </w:rPr>
            </w:pPr>
            <w:r>
              <w:rPr>
                <w:rFonts w:asciiTheme="minorHAnsi" w:hAnsiTheme="minorHAnsi" w:cstheme="minorHAnsi"/>
              </w:rPr>
              <w:t>3.0</w:t>
            </w:r>
          </w:p>
        </w:tc>
      </w:tr>
    </w:tbl>
    <w:p w14:paraId="48279446" w14:textId="77777777" w:rsidR="0068201F" w:rsidRDefault="0068201F" w:rsidP="0068201F">
      <w:pPr>
        <w:pStyle w:val="Heading4"/>
        <w:spacing w:before="0" w:line="240" w:lineRule="auto"/>
        <w:contextualSpacing/>
        <w:rPr>
          <w:spacing w:val="-1"/>
        </w:rPr>
      </w:pPr>
    </w:p>
    <w:p w14:paraId="3170126E" w14:textId="77777777" w:rsidR="0068201F" w:rsidRDefault="0068201F" w:rsidP="0068201F">
      <w:pPr>
        <w:spacing w:after="0" w:line="240" w:lineRule="auto"/>
        <w:contextualSpacing/>
        <w:rPr>
          <w:b/>
        </w:rPr>
      </w:pPr>
      <w:r>
        <w:rPr>
          <w:b/>
        </w:rPr>
        <w:t>Computers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CD00F7E" w14:textId="77777777" w:rsidTr="0068201F">
        <w:tc>
          <w:tcPr>
            <w:tcW w:w="1243" w:type="dxa"/>
            <w:hideMark/>
          </w:tcPr>
          <w:p w14:paraId="337FC70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CGS 1060</w:t>
            </w:r>
          </w:p>
        </w:tc>
        <w:tc>
          <w:tcPr>
            <w:tcW w:w="5350" w:type="dxa"/>
            <w:hideMark/>
          </w:tcPr>
          <w:p w14:paraId="480217F4"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Introduction to Computers</w:t>
            </w:r>
          </w:p>
        </w:tc>
        <w:tc>
          <w:tcPr>
            <w:tcW w:w="805" w:type="dxa"/>
            <w:hideMark/>
          </w:tcPr>
          <w:p w14:paraId="135DB40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24EF08ED" w14:textId="77777777" w:rsidR="0068201F" w:rsidRDefault="0068201F" w:rsidP="0068201F">
      <w:pPr>
        <w:widowControl w:val="0"/>
        <w:spacing w:after="0" w:line="240" w:lineRule="auto"/>
        <w:ind w:right="119"/>
        <w:contextualSpacing/>
        <w:jc w:val="both"/>
        <w:rPr>
          <w:rFonts w:cstheme="minorHAnsi"/>
          <w:color w:val="231F20"/>
          <w:szCs w:val="18"/>
        </w:rPr>
      </w:pPr>
    </w:p>
    <w:p w14:paraId="01362FC3" w14:textId="77777777" w:rsidR="0068201F" w:rsidRDefault="0068201F" w:rsidP="0068201F">
      <w:pPr>
        <w:spacing w:after="0" w:line="240" w:lineRule="auto"/>
        <w:contextualSpacing/>
        <w:rPr>
          <w:b/>
        </w:rPr>
      </w:pPr>
      <w:r>
        <w:rPr>
          <w:b/>
        </w:rPr>
        <w:t>English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01872E9A" w14:textId="77777777" w:rsidTr="0068201F">
        <w:tc>
          <w:tcPr>
            <w:tcW w:w="1243" w:type="dxa"/>
            <w:hideMark/>
          </w:tcPr>
          <w:p w14:paraId="16D3002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ENC 1101</w:t>
            </w:r>
          </w:p>
        </w:tc>
        <w:tc>
          <w:tcPr>
            <w:tcW w:w="5350" w:type="dxa"/>
            <w:hideMark/>
          </w:tcPr>
          <w:p w14:paraId="37B936AD"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Composition I</w:t>
            </w:r>
          </w:p>
        </w:tc>
        <w:tc>
          <w:tcPr>
            <w:tcW w:w="805" w:type="dxa"/>
            <w:hideMark/>
          </w:tcPr>
          <w:p w14:paraId="577368C5"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3A13860A" w14:textId="77777777" w:rsidR="0068201F" w:rsidRDefault="0068201F" w:rsidP="0068201F">
      <w:pPr>
        <w:widowControl w:val="0"/>
        <w:spacing w:after="0" w:line="240" w:lineRule="auto"/>
        <w:ind w:right="119"/>
        <w:contextualSpacing/>
        <w:jc w:val="both"/>
        <w:rPr>
          <w:rFonts w:cstheme="minorHAnsi"/>
          <w:color w:val="231F20"/>
          <w:szCs w:val="18"/>
        </w:rPr>
      </w:pPr>
    </w:p>
    <w:p w14:paraId="1A09FB0A" w14:textId="77777777" w:rsidR="0068201F" w:rsidRDefault="0068201F" w:rsidP="0068201F">
      <w:pPr>
        <w:spacing w:after="0" w:line="240" w:lineRule="auto"/>
        <w:contextualSpacing/>
        <w:rPr>
          <w:b/>
        </w:rPr>
      </w:pPr>
      <w:r>
        <w:rPr>
          <w:b/>
        </w:rPr>
        <w:t>Humanities/Fine Arts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1B765F41" w14:textId="77777777" w:rsidTr="0068201F">
        <w:tc>
          <w:tcPr>
            <w:tcW w:w="1243" w:type="dxa"/>
            <w:hideMark/>
          </w:tcPr>
          <w:p w14:paraId="0BF05F9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AML 1000</w:t>
            </w:r>
          </w:p>
        </w:tc>
        <w:tc>
          <w:tcPr>
            <w:tcW w:w="5350" w:type="dxa"/>
            <w:hideMark/>
          </w:tcPr>
          <w:p w14:paraId="1F8EE23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American Literature</w:t>
            </w:r>
          </w:p>
        </w:tc>
        <w:tc>
          <w:tcPr>
            <w:tcW w:w="805" w:type="dxa"/>
            <w:hideMark/>
          </w:tcPr>
          <w:p w14:paraId="478A309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4D9E652" w14:textId="77777777" w:rsidTr="0068201F">
        <w:tc>
          <w:tcPr>
            <w:tcW w:w="1243" w:type="dxa"/>
            <w:hideMark/>
          </w:tcPr>
          <w:p w14:paraId="27311103" w14:textId="77777777" w:rsidR="0068201F" w:rsidRDefault="0068201F">
            <w:pPr>
              <w:spacing w:after="0" w:line="240" w:lineRule="auto"/>
              <w:contextualSpacing/>
              <w:rPr>
                <w:rFonts w:asciiTheme="minorHAnsi" w:hAnsiTheme="minorHAnsi" w:cstheme="minorHAnsi"/>
              </w:rPr>
            </w:pPr>
            <w:proofErr w:type="spellStart"/>
            <w:r>
              <w:rPr>
                <w:rFonts w:asciiTheme="minorHAnsi" w:hAnsiTheme="minorHAnsi" w:cstheme="minorHAnsi"/>
              </w:rPr>
              <w:t>ENL</w:t>
            </w:r>
            <w:proofErr w:type="spellEnd"/>
            <w:r>
              <w:rPr>
                <w:rFonts w:asciiTheme="minorHAnsi" w:hAnsiTheme="minorHAnsi" w:cstheme="minorHAnsi"/>
              </w:rPr>
              <w:t xml:space="preserve"> 1000</w:t>
            </w:r>
          </w:p>
        </w:tc>
        <w:tc>
          <w:tcPr>
            <w:tcW w:w="5350" w:type="dxa"/>
            <w:hideMark/>
          </w:tcPr>
          <w:p w14:paraId="2066761C"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English Literature</w:t>
            </w:r>
          </w:p>
        </w:tc>
        <w:tc>
          <w:tcPr>
            <w:tcW w:w="805" w:type="dxa"/>
            <w:hideMark/>
          </w:tcPr>
          <w:p w14:paraId="15CDD7B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6592E9" w14:textId="77777777" w:rsidR="0068201F" w:rsidRDefault="0068201F" w:rsidP="0068201F">
      <w:pPr>
        <w:widowControl w:val="0"/>
        <w:spacing w:after="0" w:line="240" w:lineRule="auto"/>
        <w:ind w:right="119"/>
        <w:contextualSpacing/>
        <w:jc w:val="both"/>
        <w:rPr>
          <w:rFonts w:cstheme="minorHAnsi"/>
          <w:color w:val="231F20"/>
          <w:szCs w:val="18"/>
        </w:rPr>
      </w:pPr>
    </w:p>
    <w:p w14:paraId="01C1B430" w14:textId="77777777" w:rsidR="0068201F" w:rsidRDefault="0068201F" w:rsidP="0068201F">
      <w:pPr>
        <w:spacing w:after="0" w:line="240" w:lineRule="auto"/>
        <w:contextualSpacing/>
        <w:rPr>
          <w:b/>
        </w:rPr>
      </w:pPr>
      <w:r>
        <w:rPr>
          <w:b/>
        </w:rPr>
        <w:t>Mathematics (3.0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240A13D8" w14:textId="77777777" w:rsidTr="0068201F">
        <w:tc>
          <w:tcPr>
            <w:tcW w:w="1243" w:type="dxa"/>
            <w:hideMark/>
          </w:tcPr>
          <w:p w14:paraId="7F2A4A1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MAC 2105</w:t>
            </w:r>
          </w:p>
        </w:tc>
        <w:tc>
          <w:tcPr>
            <w:tcW w:w="5350" w:type="dxa"/>
            <w:hideMark/>
          </w:tcPr>
          <w:p w14:paraId="146A089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College Algebra</w:t>
            </w:r>
          </w:p>
        </w:tc>
        <w:tc>
          <w:tcPr>
            <w:tcW w:w="805" w:type="dxa"/>
            <w:hideMark/>
          </w:tcPr>
          <w:p w14:paraId="42D943C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F1F26BD" w14:textId="77777777" w:rsidTr="0068201F">
        <w:tc>
          <w:tcPr>
            <w:tcW w:w="1243" w:type="dxa"/>
            <w:hideMark/>
          </w:tcPr>
          <w:p w14:paraId="31A8042F"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MAT 1033</w:t>
            </w:r>
          </w:p>
        </w:tc>
        <w:tc>
          <w:tcPr>
            <w:tcW w:w="5350" w:type="dxa"/>
            <w:hideMark/>
          </w:tcPr>
          <w:p w14:paraId="15B55A31"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Intermediate Algebra</w:t>
            </w:r>
          </w:p>
        </w:tc>
        <w:tc>
          <w:tcPr>
            <w:tcW w:w="805" w:type="dxa"/>
            <w:hideMark/>
          </w:tcPr>
          <w:p w14:paraId="6951B87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6700039D" w14:textId="77777777" w:rsidTr="0068201F">
        <w:tc>
          <w:tcPr>
            <w:tcW w:w="1243" w:type="dxa"/>
            <w:hideMark/>
          </w:tcPr>
          <w:p w14:paraId="691E1B9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STA 2023</w:t>
            </w:r>
          </w:p>
        </w:tc>
        <w:tc>
          <w:tcPr>
            <w:tcW w:w="5350" w:type="dxa"/>
            <w:hideMark/>
          </w:tcPr>
          <w:p w14:paraId="43165916"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Statistics</w:t>
            </w:r>
          </w:p>
        </w:tc>
        <w:tc>
          <w:tcPr>
            <w:tcW w:w="805" w:type="dxa"/>
            <w:hideMark/>
          </w:tcPr>
          <w:p w14:paraId="4B646EE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06977A80" w14:textId="77777777" w:rsidR="0068201F" w:rsidRDefault="0068201F" w:rsidP="0068201F">
      <w:pPr>
        <w:widowControl w:val="0"/>
        <w:spacing w:after="0" w:line="240" w:lineRule="auto"/>
        <w:ind w:right="119"/>
        <w:contextualSpacing/>
        <w:jc w:val="both"/>
        <w:rPr>
          <w:rFonts w:cstheme="minorHAnsi"/>
          <w:color w:val="231F20"/>
          <w:szCs w:val="18"/>
        </w:rPr>
      </w:pPr>
    </w:p>
    <w:p w14:paraId="7C433984" w14:textId="77777777" w:rsidR="0068201F" w:rsidRDefault="0068201F" w:rsidP="0068201F">
      <w:pPr>
        <w:spacing w:after="0" w:line="240" w:lineRule="auto"/>
        <w:contextualSpacing/>
        <w:rPr>
          <w:b/>
        </w:rPr>
      </w:pPr>
      <w:r>
        <w:rPr>
          <w:b/>
        </w:rPr>
        <w:t>Natural Science (6.0 credit hours)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73D9951A" w14:textId="77777777" w:rsidTr="0068201F">
        <w:tc>
          <w:tcPr>
            <w:tcW w:w="1243" w:type="dxa"/>
            <w:hideMark/>
          </w:tcPr>
          <w:p w14:paraId="3A0285E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1005</w:t>
            </w:r>
          </w:p>
        </w:tc>
        <w:tc>
          <w:tcPr>
            <w:tcW w:w="5350" w:type="dxa"/>
            <w:hideMark/>
          </w:tcPr>
          <w:p w14:paraId="0DD88A13"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General Biology</w:t>
            </w:r>
          </w:p>
        </w:tc>
        <w:tc>
          <w:tcPr>
            <w:tcW w:w="805" w:type="dxa"/>
            <w:hideMark/>
          </w:tcPr>
          <w:p w14:paraId="4735BE7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2AF0B190" w14:textId="77777777" w:rsidTr="0068201F">
        <w:tc>
          <w:tcPr>
            <w:tcW w:w="1243" w:type="dxa"/>
            <w:hideMark/>
          </w:tcPr>
          <w:p w14:paraId="7D3A0286"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1050</w:t>
            </w:r>
          </w:p>
        </w:tc>
        <w:tc>
          <w:tcPr>
            <w:tcW w:w="5350" w:type="dxa"/>
            <w:hideMark/>
          </w:tcPr>
          <w:p w14:paraId="357FC717"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Environmental Science</w:t>
            </w:r>
          </w:p>
        </w:tc>
        <w:tc>
          <w:tcPr>
            <w:tcW w:w="805" w:type="dxa"/>
            <w:hideMark/>
          </w:tcPr>
          <w:p w14:paraId="0205934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573BEB76" w14:textId="77777777" w:rsidTr="0068201F">
        <w:tc>
          <w:tcPr>
            <w:tcW w:w="1243" w:type="dxa"/>
            <w:hideMark/>
          </w:tcPr>
          <w:p w14:paraId="6ED8AAD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2006</w:t>
            </w:r>
          </w:p>
        </w:tc>
        <w:tc>
          <w:tcPr>
            <w:tcW w:w="5350" w:type="dxa"/>
            <w:hideMark/>
          </w:tcPr>
          <w:p w14:paraId="091E0C0A"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Biology</w:t>
            </w:r>
          </w:p>
        </w:tc>
        <w:tc>
          <w:tcPr>
            <w:tcW w:w="805" w:type="dxa"/>
            <w:hideMark/>
          </w:tcPr>
          <w:p w14:paraId="60C095B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1CE801B2" w14:textId="77777777" w:rsidTr="0068201F">
        <w:tc>
          <w:tcPr>
            <w:tcW w:w="1243" w:type="dxa"/>
            <w:hideMark/>
          </w:tcPr>
          <w:p w14:paraId="30C4FC3D"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2085</w:t>
            </w:r>
          </w:p>
        </w:tc>
        <w:tc>
          <w:tcPr>
            <w:tcW w:w="5350" w:type="dxa"/>
            <w:hideMark/>
          </w:tcPr>
          <w:p w14:paraId="100D78FE"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and Physiology I</w:t>
            </w:r>
          </w:p>
        </w:tc>
        <w:tc>
          <w:tcPr>
            <w:tcW w:w="805" w:type="dxa"/>
            <w:hideMark/>
          </w:tcPr>
          <w:p w14:paraId="6FE7710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4BDF1F2F" w14:textId="77777777" w:rsidTr="0068201F">
        <w:tc>
          <w:tcPr>
            <w:tcW w:w="1243" w:type="dxa"/>
            <w:hideMark/>
          </w:tcPr>
          <w:p w14:paraId="0B95CF93"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BSC 2086</w:t>
            </w:r>
          </w:p>
        </w:tc>
        <w:tc>
          <w:tcPr>
            <w:tcW w:w="5350" w:type="dxa"/>
            <w:hideMark/>
          </w:tcPr>
          <w:p w14:paraId="0D48FFF0"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Advanced Anatomy and Physiology</w:t>
            </w:r>
          </w:p>
        </w:tc>
        <w:tc>
          <w:tcPr>
            <w:tcW w:w="805" w:type="dxa"/>
            <w:hideMark/>
          </w:tcPr>
          <w:p w14:paraId="448F633E"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r w:rsidR="0068201F" w14:paraId="79A6F870" w14:textId="77777777" w:rsidTr="0068201F">
        <w:tc>
          <w:tcPr>
            <w:tcW w:w="1243" w:type="dxa"/>
            <w:hideMark/>
          </w:tcPr>
          <w:p w14:paraId="49BC29D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OCB 1010</w:t>
            </w:r>
          </w:p>
        </w:tc>
        <w:tc>
          <w:tcPr>
            <w:tcW w:w="5350" w:type="dxa"/>
            <w:hideMark/>
          </w:tcPr>
          <w:p w14:paraId="529ECA51"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General Marine Biology</w:t>
            </w:r>
          </w:p>
        </w:tc>
        <w:tc>
          <w:tcPr>
            <w:tcW w:w="805" w:type="dxa"/>
            <w:hideMark/>
          </w:tcPr>
          <w:p w14:paraId="30C466C2"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3.0</w:t>
            </w:r>
          </w:p>
        </w:tc>
      </w:tr>
    </w:tbl>
    <w:p w14:paraId="1595EA55" w14:textId="77777777" w:rsidR="0068201F" w:rsidRDefault="0068201F" w:rsidP="0068201F">
      <w:pPr>
        <w:widowControl w:val="0"/>
        <w:spacing w:after="0" w:line="240" w:lineRule="auto"/>
        <w:ind w:right="119"/>
        <w:contextualSpacing/>
        <w:jc w:val="both"/>
        <w:rPr>
          <w:rFonts w:cstheme="minorHAnsi"/>
          <w:color w:val="231F20"/>
          <w:szCs w:val="18"/>
        </w:rPr>
      </w:pPr>
    </w:p>
    <w:p w14:paraId="334B8C48" w14:textId="77777777" w:rsidR="0068201F" w:rsidRDefault="0068201F" w:rsidP="0068201F">
      <w:pPr>
        <w:spacing w:after="0" w:line="240" w:lineRule="auto"/>
        <w:contextualSpacing/>
        <w:rPr>
          <w:b/>
        </w:rPr>
      </w:pPr>
      <w:r>
        <w:rPr>
          <w:b/>
        </w:rPr>
        <w:t>The following Natural Science Lab Courses are also available:</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43"/>
        <w:gridCol w:w="5350"/>
        <w:gridCol w:w="805"/>
      </w:tblGrid>
      <w:tr w:rsidR="0068201F" w14:paraId="52353D9C" w14:textId="77777777" w:rsidTr="0068201F">
        <w:tc>
          <w:tcPr>
            <w:tcW w:w="1243" w:type="dxa"/>
            <w:hideMark/>
          </w:tcPr>
          <w:p w14:paraId="745171FB"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2085L</w:t>
            </w:r>
            <w:proofErr w:type="spellEnd"/>
          </w:p>
        </w:tc>
        <w:tc>
          <w:tcPr>
            <w:tcW w:w="5350" w:type="dxa"/>
            <w:hideMark/>
          </w:tcPr>
          <w:p w14:paraId="738EA37D"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Human Anatomy &amp; Physiology I Lab</w:t>
            </w:r>
          </w:p>
        </w:tc>
        <w:tc>
          <w:tcPr>
            <w:tcW w:w="805" w:type="dxa"/>
            <w:hideMark/>
          </w:tcPr>
          <w:p w14:paraId="4222F59C"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r w:rsidR="0068201F" w14:paraId="5C3327FA" w14:textId="77777777" w:rsidTr="0068201F">
        <w:tc>
          <w:tcPr>
            <w:tcW w:w="1243" w:type="dxa"/>
            <w:hideMark/>
          </w:tcPr>
          <w:p w14:paraId="5F895EA4"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 xml:space="preserve">BSC </w:t>
            </w:r>
            <w:proofErr w:type="spellStart"/>
            <w:r>
              <w:rPr>
                <w:rFonts w:asciiTheme="minorHAnsi" w:hAnsiTheme="minorHAnsi" w:cstheme="minorHAnsi"/>
              </w:rPr>
              <w:t>2086L</w:t>
            </w:r>
            <w:proofErr w:type="spellEnd"/>
          </w:p>
        </w:tc>
        <w:tc>
          <w:tcPr>
            <w:tcW w:w="5350" w:type="dxa"/>
            <w:hideMark/>
          </w:tcPr>
          <w:p w14:paraId="340092AB" w14:textId="77777777" w:rsidR="0068201F" w:rsidRDefault="0068201F">
            <w:pPr>
              <w:widowControl w:val="0"/>
              <w:tabs>
                <w:tab w:val="left" w:pos="1150"/>
              </w:tabs>
              <w:spacing w:after="0" w:line="240" w:lineRule="auto"/>
              <w:contextualSpacing/>
              <w:rPr>
                <w:rFonts w:asciiTheme="minorHAnsi" w:hAnsiTheme="minorHAnsi" w:cstheme="minorHAnsi"/>
              </w:rPr>
            </w:pPr>
            <w:r>
              <w:rPr>
                <w:rFonts w:asciiTheme="minorHAnsi" w:hAnsiTheme="minorHAnsi" w:cstheme="minorHAnsi"/>
              </w:rPr>
              <w:t>Advanced Anatomy &amp; Physiology Lab</w:t>
            </w:r>
          </w:p>
        </w:tc>
        <w:tc>
          <w:tcPr>
            <w:tcW w:w="805" w:type="dxa"/>
            <w:hideMark/>
          </w:tcPr>
          <w:p w14:paraId="150782D7" w14:textId="77777777" w:rsidR="0068201F" w:rsidRDefault="0068201F">
            <w:pPr>
              <w:spacing w:after="0" w:line="240" w:lineRule="auto"/>
              <w:contextualSpacing/>
              <w:rPr>
                <w:rFonts w:asciiTheme="minorHAnsi" w:hAnsiTheme="minorHAnsi" w:cstheme="minorHAnsi"/>
              </w:rPr>
            </w:pPr>
            <w:r>
              <w:rPr>
                <w:rFonts w:asciiTheme="minorHAnsi" w:hAnsiTheme="minorHAnsi" w:cstheme="minorHAnsi"/>
              </w:rPr>
              <w:t>1.0</w:t>
            </w:r>
          </w:p>
        </w:tc>
      </w:tr>
    </w:tbl>
    <w:p w14:paraId="21C0AA9E" w14:textId="775E462A" w:rsidR="00444FE2" w:rsidRDefault="00444FE2" w:rsidP="0068201F">
      <w:pPr>
        <w:rPr>
          <w:rFonts w:cstheme="minorHAnsi"/>
          <w:color w:val="231F20"/>
          <w:spacing w:val="-1"/>
          <w:szCs w:val="18"/>
        </w:rPr>
      </w:pPr>
    </w:p>
    <w:p w14:paraId="76B6AE85" w14:textId="77777777" w:rsidR="00444FE2" w:rsidRDefault="00444FE2" w:rsidP="0068201F">
      <w:pPr>
        <w:rPr>
          <w:rFonts w:cstheme="minorHAnsi"/>
          <w:color w:val="231F20"/>
          <w:spacing w:val="-1"/>
          <w:szCs w:val="18"/>
        </w:rPr>
      </w:pPr>
    </w:p>
    <w:p w14:paraId="70135296" w14:textId="77777777" w:rsidR="00444FE2" w:rsidRPr="007959AD" w:rsidRDefault="00444FE2" w:rsidP="00444FE2">
      <w:pPr>
        <w:widowControl w:val="0"/>
        <w:spacing w:after="0" w:line="240" w:lineRule="auto"/>
        <w:jc w:val="both"/>
        <w:rPr>
          <w:rFonts w:ascii="Cambria" w:eastAsia="Cambria" w:hAnsi="Cambria"/>
        </w:rPr>
      </w:pPr>
      <w:r w:rsidRPr="007959AD">
        <w:rPr>
          <w:rFonts w:ascii="Cambria" w:eastAsia="Cambria" w:hAnsi="Cambria"/>
          <w:b/>
          <w:bCs/>
          <w:i/>
          <w:color w:val="252525"/>
          <w:spacing w:val="-1"/>
        </w:rPr>
        <w:lastRenderedPageBreak/>
        <w:t>Course</w:t>
      </w:r>
      <w:r w:rsidRPr="007959AD">
        <w:rPr>
          <w:rFonts w:ascii="Cambria" w:eastAsia="Cambria" w:hAnsi="Cambria"/>
          <w:b/>
          <w:bCs/>
          <w:i/>
          <w:color w:val="252525"/>
        </w:rPr>
        <w:t xml:space="preserve"> </w:t>
      </w:r>
      <w:r>
        <w:rPr>
          <w:rFonts w:ascii="Cambria" w:eastAsia="Cambria" w:hAnsi="Cambria"/>
          <w:b/>
          <w:bCs/>
          <w:i/>
          <w:color w:val="252525"/>
          <w:spacing w:val="-2"/>
        </w:rPr>
        <w:t>Delivery</w:t>
      </w:r>
    </w:p>
    <w:p w14:paraId="30543F3A" w14:textId="6DA3B2A3" w:rsidR="00444FE2" w:rsidRDefault="00444FE2" w:rsidP="00444FE2">
      <w:pPr>
        <w:widowControl w:val="0"/>
        <w:spacing w:line="245" w:lineRule="auto"/>
        <w:contextualSpacing/>
        <w:jc w:val="both"/>
        <w:rPr>
          <w:rFonts w:cstheme="minorHAnsi"/>
          <w:szCs w:val="18"/>
        </w:rPr>
      </w:pPr>
      <w:r>
        <w:rPr>
          <w:rFonts w:cstheme="minorHAnsi"/>
          <w:szCs w:val="18"/>
        </w:rPr>
        <w:t>Surgical Technology general education courses are</w:t>
      </w:r>
      <w:r w:rsidRPr="00A82E59">
        <w:rPr>
          <w:rFonts w:cstheme="minorHAnsi"/>
          <w:szCs w:val="18"/>
        </w:rPr>
        <w:t xml:space="preserve"> available via distance education and residential delivery. Distance education courses are delivered through Southeastern College’s online course delivery platform. </w:t>
      </w:r>
    </w:p>
    <w:p w14:paraId="2B0A5BEE" w14:textId="77777777" w:rsidR="00444FE2" w:rsidRPr="00A82E59" w:rsidRDefault="00444FE2" w:rsidP="00444FE2">
      <w:pPr>
        <w:widowControl w:val="0"/>
        <w:spacing w:line="245" w:lineRule="auto"/>
        <w:contextualSpacing/>
        <w:jc w:val="both"/>
        <w:rPr>
          <w:rFonts w:cstheme="minorHAnsi"/>
          <w:szCs w:val="18"/>
        </w:rPr>
      </w:pPr>
    </w:p>
    <w:p w14:paraId="4775745B"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Expectations of Students in Distance Education: </w:t>
      </w:r>
    </w:p>
    <w:p w14:paraId="7FFD980D"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It is important to understand what online classes are and what they are not. Online classes are not easy substitutes for on-campus classes. In fact, students find online classes as rigorous and demanding as on-campus classes. Students are expected to attend their virtual classrooms a specified number of times per week. All attendance is monitored. Times are flexible and dictated by students’ personal schedules; nonetheless, their presence is required and recorded and counts toward final grades. </w:t>
      </w:r>
    </w:p>
    <w:p w14:paraId="3EBF387D" w14:textId="77777777" w:rsidR="00444FE2" w:rsidRPr="00A82E59" w:rsidRDefault="00444FE2" w:rsidP="00444FE2">
      <w:pPr>
        <w:widowControl w:val="0"/>
        <w:spacing w:line="245" w:lineRule="auto"/>
        <w:contextualSpacing/>
        <w:jc w:val="both"/>
        <w:rPr>
          <w:rFonts w:cstheme="minorHAnsi"/>
          <w:szCs w:val="18"/>
        </w:rPr>
      </w:pPr>
    </w:p>
    <w:p w14:paraId="48E6E05C"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student is expected to be computer literate and familiar with the Internet. An orientation course is available to help students improve these skills. </w:t>
      </w:r>
    </w:p>
    <w:p w14:paraId="5C3A182A" w14:textId="77777777" w:rsidR="00444FE2" w:rsidRDefault="00444FE2" w:rsidP="00444FE2">
      <w:pPr>
        <w:widowControl w:val="0"/>
        <w:spacing w:line="245" w:lineRule="auto"/>
        <w:contextualSpacing/>
        <w:jc w:val="both"/>
        <w:rPr>
          <w:rFonts w:cstheme="minorHAnsi"/>
          <w:szCs w:val="18"/>
        </w:rPr>
      </w:pPr>
      <w:r w:rsidRPr="00A82E59">
        <w:rPr>
          <w:rFonts w:cstheme="minorHAnsi"/>
          <w:szCs w:val="18"/>
        </w:rPr>
        <w:t xml:space="preserve">An online class is convenient and flexible. It allows students to work on assignments and participate in class discussions as their schedules permit within reasonable timeframes. Learning is achieved through individual inquiry, collaborative processes (student/student and student/faculty), and personal synthesis of ideas into an understanding of the topic. Outcomes are determined by qualitative analysis of student input, subjective and objective tests, including pre- and post-test, group and individual projects and case studies. </w:t>
      </w:r>
    </w:p>
    <w:p w14:paraId="3BBDEEEE" w14:textId="77777777" w:rsidR="00444FE2" w:rsidRPr="00A82E59" w:rsidRDefault="00444FE2" w:rsidP="00444FE2">
      <w:pPr>
        <w:widowControl w:val="0"/>
        <w:spacing w:line="245" w:lineRule="auto"/>
        <w:contextualSpacing/>
        <w:jc w:val="both"/>
        <w:rPr>
          <w:rFonts w:cstheme="minorHAnsi"/>
          <w:szCs w:val="18"/>
        </w:rPr>
      </w:pPr>
    </w:p>
    <w:p w14:paraId="0083FAFA"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Requirements for Distance Education: </w:t>
      </w:r>
    </w:p>
    <w:p w14:paraId="62400C7B"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szCs w:val="18"/>
        </w:rPr>
        <w:t xml:space="preserve">Southeastern College has computers available with Internet access for student use at campuses. Southeastern College provides technical services and training through its online platform. Personal desk top or lap top computer with internet access is required for students in online programs. Students are required to have Microsoft office for all online classes. </w:t>
      </w:r>
    </w:p>
    <w:p w14:paraId="4E2BA559" w14:textId="77777777" w:rsidR="00444FE2" w:rsidRDefault="00444FE2" w:rsidP="00444FE2">
      <w:pPr>
        <w:widowControl w:val="0"/>
        <w:spacing w:line="245" w:lineRule="auto"/>
        <w:contextualSpacing/>
        <w:jc w:val="both"/>
        <w:rPr>
          <w:rFonts w:cstheme="minorHAnsi"/>
          <w:i/>
          <w:iCs/>
          <w:szCs w:val="18"/>
        </w:rPr>
      </w:pPr>
    </w:p>
    <w:p w14:paraId="7B732464" w14:textId="77777777" w:rsidR="00444FE2" w:rsidRPr="00A82E59" w:rsidRDefault="00444FE2" w:rsidP="00444FE2">
      <w:pPr>
        <w:widowControl w:val="0"/>
        <w:spacing w:line="245" w:lineRule="auto"/>
        <w:contextualSpacing/>
        <w:jc w:val="both"/>
        <w:rPr>
          <w:rFonts w:cstheme="minorHAnsi"/>
          <w:szCs w:val="18"/>
        </w:rPr>
      </w:pPr>
      <w:r w:rsidRPr="00A82E59">
        <w:rPr>
          <w:rFonts w:cstheme="minorHAnsi"/>
          <w:i/>
          <w:iCs/>
          <w:szCs w:val="18"/>
        </w:rPr>
        <w:t xml:space="preserve">Learning Resource System: </w:t>
      </w:r>
    </w:p>
    <w:p w14:paraId="3B0FE24D" w14:textId="0B480119" w:rsidR="00444FE2" w:rsidRDefault="00444FE2" w:rsidP="00444FE2">
      <w:pPr>
        <w:rPr>
          <w:rFonts w:cstheme="minorHAnsi"/>
          <w:color w:val="231F20"/>
          <w:spacing w:val="-1"/>
          <w:szCs w:val="18"/>
        </w:rPr>
      </w:pPr>
      <w:r w:rsidRPr="00A82E59">
        <w:rPr>
          <w:rFonts w:cstheme="minorHAnsi"/>
          <w:szCs w:val="18"/>
        </w:rPr>
        <w:t xml:space="preserve">All students, whether distance or residential, have access to the electronic learning resource system available at any time through any computer with Internet access. </w:t>
      </w:r>
      <w:r>
        <w:rPr>
          <w:rFonts w:cstheme="minorHAnsi"/>
          <w:szCs w:val="18"/>
        </w:rPr>
        <w:t xml:space="preserve"> </w:t>
      </w:r>
      <w:r w:rsidRPr="00A82E59">
        <w:rPr>
          <w:rFonts w:cstheme="minorHAnsi"/>
          <w:szCs w:val="18"/>
        </w:rPr>
        <w:t xml:space="preserve">Expected learning outcomes, graduation requirements </w:t>
      </w:r>
      <w:r w:rsidRPr="00497311">
        <w:rPr>
          <w:rFonts w:cstheme="minorHAnsi"/>
          <w:szCs w:val="18"/>
        </w:rPr>
        <w:t xml:space="preserve">and </w:t>
      </w:r>
      <w:r w:rsidRPr="00497311">
        <w:rPr>
          <w:rFonts w:cstheme="minorHAnsi"/>
          <w:szCs w:val="18"/>
        </w:rPr>
        <w:lastRenderedPageBreak/>
        <w:t>student services requirements remain the same for all students, regardless of course delivery method</w:t>
      </w:r>
    </w:p>
    <w:p w14:paraId="38B44C5D" w14:textId="6B69775E" w:rsidR="0068201F" w:rsidRDefault="0068201F" w:rsidP="0068201F">
      <w:r>
        <w:rPr>
          <w:rFonts w:cstheme="minorHAnsi"/>
          <w:color w:val="231F20"/>
          <w:spacing w:val="-1"/>
          <w:szCs w:val="18"/>
        </w:rPr>
        <w:t>F</w:t>
      </w:r>
      <w:r>
        <w:rPr>
          <w:rFonts w:cstheme="minorHAnsi"/>
          <w:color w:val="231F20"/>
          <w:szCs w:val="18"/>
        </w:rPr>
        <w:t>or</w:t>
      </w:r>
      <w:r>
        <w:rPr>
          <w:rFonts w:cstheme="minorHAnsi"/>
          <w:color w:val="231F20"/>
          <w:spacing w:val="12"/>
          <w:szCs w:val="18"/>
        </w:rPr>
        <w:t xml:space="preserve"> </w:t>
      </w:r>
      <w:r>
        <w:rPr>
          <w:rFonts w:cstheme="minorHAnsi"/>
          <w:color w:val="231F20"/>
          <w:szCs w:val="18"/>
        </w:rPr>
        <w:t>inform</w:t>
      </w:r>
      <w:r>
        <w:rPr>
          <w:rFonts w:cstheme="minorHAnsi"/>
          <w:color w:val="231F20"/>
          <w:spacing w:val="-1"/>
          <w:szCs w:val="18"/>
        </w:rPr>
        <w:t>a</w:t>
      </w:r>
      <w:r>
        <w:rPr>
          <w:rFonts w:cstheme="minorHAnsi"/>
          <w:color w:val="231F20"/>
          <w:szCs w:val="18"/>
        </w:rPr>
        <w:t>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on</w:t>
      </w:r>
      <w:r>
        <w:rPr>
          <w:rFonts w:cstheme="minorHAnsi"/>
          <w:color w:val="231F20"/>
          <w:spacing w:val="13"/>
          <w:szCs w:val="18"/>
        </w:rPr>
        <w:t xml:space="preserve"> </w:t>
      </w:r>
      <w:r>
        <w:rPr>
          <w:rFonts w:cstheme="minorHAnsi"/>
          <w:color w:val="231F20"/>
          <w:szCs w:val="18"/>
        </w:rPr>
        <w:t>graduat</w:t>
      </w:r>
      <w:r>
        <w:rPr>
          <w:rFonts w:cstheme="minorHAnsi"/>
          <w:color w:val="231F20"/>
          <w:spacing w:val="-1"/>
          <w:szCs w:val="18"/>
        </w:rPr>
        <w:t>i</w:t>
      </w:r>
      <w:r>
        <w:rPr>
          <w:rFonts w:cstheme="minorHAnsi"/>
          <w:color w:val="231F20"/>
          <w:szCs w:val="18"/>
        </w:rPr>
        <w:t>on</w:t>
      </w:r>
      <w:r>
        <w:rPr>
          <w:rFonts w:cstheme="minorHAnsi"/>
          <w:color w:val="231F20"/>
          <w:spacing w:val="13"/>
          <w:szCs w:val="18"/>
        </w:rPr>
        <w:t xml:space="preserve"> </w:t>
      </w:r>
      <w:r>
        <w:rPr>
          <w:rFonts w:cstheme="minorHAnsi"/>
          <w:color w:val="231F20"/>
          <w:szCs w:val="18"/>
        </w:rPr>
        <w:t>ra</w:t>
      </w:r>
      <w:r>
        <w:rPr>
          <w:rFonts w:cstheme="minorHAnsi"/>
          <w:color w:val="231F20"/>
          <w:spacing w:val="-1"/>
          <w:szCs w:val="18"/>
        </w:rPr>
        <w:t>t</w:t>
      </w:r>
      <w:r>
        <w:rPr>
          <w:rFonts w:cstheme="minorHAnsi"/>
          <w:color w:val="231F20"/>
          <w:szCs w:val="18"/>
        </w:rPr>
        <w:t>e</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pacing w:val="-1"/>
          <w:szCs w:val="18"/>
        </w:rPr>
        <w:t>s</w:t>
      </w:r>
      <w:r>
        <w:rPr>
          <w:rFonts w:cstheme="minorHAnsi"/>
          <w:color w:val="231F20"/>
          <w:szCs w:val="18"/>
        </w:rPr>
        <w:t>tudent</w:t>
      </w:r>
      <w:r>
        <w:rPr>
          <w:rFonts w:cstheme="minorHAnsi"/>
          <w:color w:val="231F20"/>
          <w:spacing w:val="12"/>
          <w:szCs w:val="18"/>
        </w:rPr>
        <w:t xml:space="preserve"> </w:t>
      </w:r>
      <w:r>
        <w:rPr>
          <w:rFonts w:cstheme="minorHAnsi"/>
          <w:color w:val="231F20"/>
          <w:szCs w:val="18"/>
        </w:rPr>
        <w:t>debt</w:t>
      </w:r>
      <w:r>
        <w:rPr>
          <w:rFonts w:cstheme="minorHAnsi"/>
          <w:color w:val="231F20"/>
          <w:spacing w:val="13"/>
          <w:szCs w:val="18"/>
        </w:rPr>
        <w:t xml:space="preserve"> </w:t>
      </w:r>
      <w:r>
        <w:rPr>
          <w:rFonts w:cstheme="minorHAnsi"/>
          <w:color w:val="231F20"/>
          <w:szCs w:val="18"/>
        </w:rPr>
        <w:t>level</w:t>
      </w:r>
      <w:r>
        <w:rPr>
          <w:rFonts w:cstheme="minorHAnsi"/>
          <w:color w:val="231F20"/>
          <w:spacing w:val="-1"/>
          <w:szCs w:val="18"/>
        </w:rPr>
        <w:t>s</w:t>
      </w:r>
      <w:r>
        <w:rPr>
          <w:rFonts w:cstheme="minorHAnsi"/>
          <w:color w:val="231F20"/>
          <w:szCs w:val="18"/>
        </w:rPr>
        <w:t>,</w:t>
      </w:r>
      <w:r>
        <w:rPr>
          <w:rFonts w:cstheme="minorHAnsi"/>
          <w:color w:val="231F20"/>
          <w:spacing w:val="13"/>
          <w:szCs w:val="18"/>
        </w:rPr>
        <w:t xml:space="preserve"> </w:t>
      </w:r>
      <w:r>
        <w:rPr>
          <w:rFonts w:cstheme="minorHAnsi"/>
          <w:color w:val="231F20"/>
          <w:szCs w:val="18"/>
        </w:rPr>
        <w:t>and</w:t>
      </w:r>
      <w:r>
        <w:rPr>
          <w:rFonts w:cstheme="minorHAnsi"/>
          <w:color w:val="231F20"/>
          <w:spacing w:val="13"/>
          <w:szCs w:val="18"/>
        </w:rPr>
        <w:t xml:space="preserve"> </w:t>
      </w:r>
      <w:r>
        <w:rPr>
          <w:rFonts w:cstheme="minorHAnsi"/>
          <w:color w:val="231F20"/>
          <w:szCs w:val="18"/>
        </w:rPr>
        <w:t>other di</w:t>
      </w:r>
      <w:r>
        <w:rPr>
          <w:rFonts w:cstheme="minorHAnsi"/>
          <w:color w:val="231F20"/>
          <w:spacing w:val="-1"/>
          <w:szCs w:val="18"/>
        </w:rPr>
        <w:t>s</w:t>
      </w:r>
      <w:r>
        <w:rPr>
          <w:rFonts w:cstheme="minorHAnsi"/>
          <w:color w:val="231F20"/>
          <w:szCs w:val="18"/>
        </w:rPr>
        <w:t>clo</w:t>
      </w:r>
      <w:r>
        <w:rPr>
          <w:rFonts w:cstheme="minorHAnsi"/>
          <w:color w:val="231F20"/>
          <w:spacing w:val="-1"/>
          <w:szCs w:val="18"/>
        </w:rPr>
        <w:t>s</w:t>
      </w:r>
      <w:r>
        <w:rPr>
          <w:rFonts w:cstheme="minorHAnsi"/>
          <w:color w:val="231F20"/>
          <w:szCs w:val="18"/>
        </w:rPr>
        <w:t>ure</w:t>
      </w:r>
      <w:r>
        <w:rPr>
          <w:rFonts w:cstheme="minorHAnsi"/>
          <w:color w:val="231F20"/>
          <w:spacing w:val="-1"/>
          <w:szCs w:val="18"/>
        </w:rPr>
        <w:t>s</w:t>
      </w:r>
      <w:r>
        <w:rPr>
          <w:rFonts w:cstheme="minorHAnsi"/>
          <w:color w:val="231F20"/>
          <w:szCs w:val="18"/>
        </w:rPr>
        <w:t>,</w:t>
      </w:r>
      <w:r>
        <w:rPr>
          <w:rFonts w:cstheme="minorHAnsi"/>
          <w:color w:val="231F20"/>
          <w:spacing w:val="-5"/>
          <w:szCs w:val="18"/>
        </w:rPr>
        <w:t xml:space="preserve"> </w:t>
      </w:r>
      <w:r>
        <w:rPr>
          <w:rFonts w:cstheme="minorHAnsi"/>
          <w:color w:val="231F20"/>
          <w:szCs w:val="18"/>
        </w:rPr>
        <w:t>vi</w:t>
      </w:r>
      <w:r>
        <w:rPr>
          <w:rFonts w:cstheme="minorHAnsi"/>
          <w:color w:val="231F20"/>
          <w:spacing w:val="-1"/>
          <w:szCs w:val="18"/>
        </w:rPr>
        <w:t>s</w:t>
      </w:r>
      <w:r>
        <w:rPr>
          <w:rFonts w:cstheme="minorHAnsi"/>
          <w:color w:val="231F20"/>
          <w:szCs w:val="18"/>
        </w:rPr>
        <w:t>it</w:t>
      </w:r>
      <w:r>
        <w:rPr>
          <w:rFonts w:cstheme="minorHAnsi"/>
          <w:color w:val="231F20"/>
          <w:spacing w:val="-4"/>
          <w:szCs w:val="18"/>
        </w:rPr>
        <w:t xml:space="preserve"> </w:t>
      </w:r>
      <w:hyperlink r:id="rId85" w:history="1">
        <w:r>
          <w:rPr>
            <w:rStyle w:val="Hyperlink"/>
            <w:rFonts w:cstheme="minorHAnsi"/>
            <w:spacing w:val="-1"/>
            <w:szCs w:val="18"/>
          </w:rPr>
          <w:t>w</w:t>
        </w:r>
        <w:r>
          <w:rPr>
            <w:rStyle w:val="Hyperlink"/>
            <w:rFonts w:cstheme="minorHAnsi"/>
            <w:szCs w:val="18"/>
          </w:rPr>
          <w:t>w</w:t>
        </w:r>
        <w:r>
          <w:rPr>
            <w:rStyle w:val="Hyperlink"/>
            <w:rFonts w:cstheme="minorHAnsi"/>
            <w:spacing w:val="-15"/>
            <w:szCs w:val="18"/>
          </w:rPr>
          <w:t>w</w:t>
        </w:r>
        <w:r>
          <w:rPr>
            <w:rStyle w:val="Hyperlink"/>
            <w:rFonts w:cstheme="minorHAnsi"/>
            <w:szCs w:val="18"/>
          </w:rPr>
          <w:t>.</w:t>
        </w:r>
        <w:r>
          <w:rPr>
            <w:rStyle w:val="Hyperlink"/>
            <w:rFonts w:cstheme="minorHAnsi"/>
            <w:spacing w:val="-1"/>
            <w:szCs w:val="18"/>
          </w:rPr>
          <w:t>S</w:t>
        </w:r>
        <w:r>
          <w:rPr>
            <w:rStyle w:val="Hyperlink"/>
            <w:rFonts w:cstheme="minorHAnsi"/>
            <w:szCs w:val="18"/>
          </w:rPr>
          <w:t>EC.edu</w:t>
        </w:r>
        <w:r>
          <w:rPr>
            <w:rStyle w:val="Hyperlink"/>
            <w:rFonts w:cstheme="minorHAnsi"/>
            <w:spacing w:val="-1"/>
            <w:szCs w:val="18"/>
          </w:rPr>
          <w:t>/</w:t>
        </w:r>
        <w:r>
          <w:rPr>
            <w:rStyle w:val="Hyperlink"/>
            <w:rFonts w:cstheme="minorHAnsi"/>
            <w:szCs w:val="18"/>
          </w:rPr>
          <w:t>Con</w:t>
        </w:r>
        <w:r>
          <w:rPr>
            <w:rStyle w:val="Hyperlink"/>
            <w:rFonts w:cstheme="minorHAnsi"/>
            <w:spacing w:val="-1"/>
            <w:szCs w:val="18"/>
          </w:rPr>
          <w:t>s</w:t>
        </w:r>
        <w:r>
          <w:rPr>
            <w:rStyle w:val="Hyperlink"/>
            <w:rFonts w:cstheme="minorHAnsi"/>
            <w:szCs w:val="18"/>
          </w:rPr>
          <w:t>ume</w:t>
        </w:r>
        <w:r>
          <w:rPr>
            <w:rStyle w:val="Hyperlink"/>
            <w:rFonts w:cstheme="minorHAnsi"/>
            <w:spacing w:val="-1"/>
            <w:szCs w:val="18"/>
          </w:rPr>
          <w:t>r</w:t>
        </w:r>
        <w:r>
          <w:rPr>
            <w:rStyle w:val="Hyperlink"/>
            <w:rFonts w:cstheme="minorHAnsi"/>
            <w:szCs w:val="18"/>
          </w:rPr>
          <w:t>Info</w:t>
        </w:r>
      </w:hyperlink>
    </w:p>
    <w:p w14:paraId="29D7F50C" w14:textId="77777777" w:rsidR="00433A32" w:rsidRDefault="00433A32" w:rsidP="00C7079F">
      <w:pPr>
        <w:pStyle w:val="Categoryheader"/>
        <w:rPr>
          <w:rFonts w:eastAsia="Arial Unicode MS"/>
        </w:rPr>
        <w:sectPr w:rsidR="00433A32" w:rsidSect="009F08A6">
          <w:footerReference w:type="default" r:id="rId86"/>
          <w:pgSz w:w="8640" w:h="12960"/>
          <w:pgMar w:top="720" w:right="720" w:bottom="720" w:left="720" w:header="720" w:footer="720" w:gutter="0"/>
          <w:cols w:space="720"/>
          <w:docGrid w:linePitch="360"/>
        </w:sectPr>
      </w:pPr>
      <w:bookmarkStart w:id="394" w:name="_Toc428875700"/>
      <w:bookmarkStart w:id="395" w:name="_Toc112742986"/>
      <w:bookmarkStart w:id="396" w:name="_Toc113356109"/>
      <w:bookmarkStart w:id="397" w:name="_Toc113356275"/>
      <w:bookmarkStart w:id="398" w:name="_Toc113356441"/>
      <w:bookmarkStart w:id="399" w:name="_Toc201568592"/>
      <w:bookmarkStart w:id="400" w:name="_Toc234738304"/>
      <w:bookmarkStart w:id="401" w:name="_Toc235005330"/>
      <w:bookmarkStart w:id="402" w:name="_Toc259799726"/>
      <w:bookmarkStart w:id="403" w:name="_Toc328670567"/>
      <w:bookmarkEnd w:id="327"/>
    </w:p>
    <w:p w14:paraId="55A8DDAF" w14:textId="7E695467" w:rsidR="001F790E" w:rsidRPr="00052A04" w:rsidRDefault="00F0329A" w:rsidP="00C7079F">
      <w:pPr>
        <w:pStyle w:val="Categoryheader"/>
        <w:rPr>
          <w:rFonts w:eastAsia="Arial Unicode MS"/>
        </w:rPr>
      </w:pPr>
      <w:bookmarkStart w:id="404" w:name="_Toc113472347"/>
      <w:r>
        <w:rPr>
          <w:rFonts w:eastAsia="Arial Unicode MS"/>
        </w:rPr>
        <w:lastRenderedPageBreak/>
        <w:t>Course Descriptions</w:t>
      </w:r>
      <w:bookmarkEnd w:id="394"/>
      <w:bookmarkEnd w:id="404"/>
    </w:p>
    <w:p w14:paraId="3DB40DAC" w14:textId="023A9CE4" w:rsidR="00E52B3C" w:rsidRPr="00874223" w:rsidRDefault="00E52B3C" w:rsidP="00985376">
      <w:pPr>
        <w:pStyle w:val="Heading4"/>
        <w:spacing w:line="276" w:lineRule="auto"/>
        <w:contextualSpacing/>
        <w:mirrorIndents/>
        <w:jc w:val="center"/>
      </w:pPr>
      <w:bookmarkStart w:id="405" w:name="_Hlk47940702"/>
      <w:bookmarkEnd w:id="395"/>
      <w:bookmarkEnd w:id="396"/>
      <w:bookmarkEnd w:id="397"/>
      <w:bookmarkEnd w:id="398"/>
      <w:bookmarkEnd w:id="399"/>
      <w:bookmarkEnd w:id="400"/>
      <w:bookmarkEnd w:id="401"/>
      <w:bookmarkEnd w:id="402"/>
      <w:bookmarkEnd w:id="403"/>
      <w:r w:rsidRPr="000A0271">
        <w:t>Business Administration</w:t>
      </w:r>
      <w:r>
        <w:t xml:space="preserve"> Program</w:t>
      </w:r>
    </w:p>
    <w:p w14:paraId="56B161A0" w14:textId="77777777" w:rsidR="00874223" w:rsidRDefault="00874223" w:rsidP="00985376">
      <w:pPr>
        <w:widowControl w:val="0"/>
        <w:spacing w:after="0" w:line="276" w:lineRule="auto"/>
        <w:contextualSpacing/>
        <w:mirrorIndents/>
        <w:jc w:val="both"/>
        <w:rPr>
          <w:rFonts w:ascii="Calibri" w:eastAsia="Calibri" w:hAnsi="Calibri" w:cs="Calibri"/>
          <w:b/>
          <w:iCs/>
        </w:rPr>
      </w:pPr>
    </w:p>
    <w:p w14:paraId="352A585B" w14:textId="77777777" w:rsidR="009B64F2" w:rsidRPr="006C0700" w:rsidRDefault="009B64F2" w:rsidP="006B3EFD">
      <w:pPr>
        <w:contextualSpacing/>
        <w:jc w:val="both"/>
        <w:rPr>
          <w:rFonts w:eastAsia="Times New Roman"/>
          <w:b/>
          <w:bCs/>
        </w:rPr>
      </w:pPr>
      <w:proofErr w:type="spellStart"/>
      <w:r w:rsidRPr="006C0700">
        <w:rPr>
          <w:b/>
          <w:bCs/>
        </w:rPr>
        <w:t>ACG</w:t>
      </w:r>
      <w:proofErr w:type="spellEnd"/>
      <w:r w:rsidRPr="006C0700">
        <w:rPr>
          <w:b/>
          <w:bCs/>
        </w:rPr>
        <w:t xml:space="preserve"> 101 Accounting Principles I: 3.0 credit hours</w:t>
      </w:r>
    </w:p>
    <w:p w14:paraId="348C737A" w14:textId="77777777" w:rsidR="009B64F2" w:rsidRPr="009B64F2" w:rsidRDefault="009B64F2" w:rsidP="006B3EFD">
      <w:pPr>
        <w:contextualSpacing/>
        <w:jc w:val="both"/>
        <w:rPr>
          <w:rFonts w:eastAsia="Times New Roman"/>
        </w:rPr>
      </w:pPr>
      <w:r w:rsidRPr="009B64F2">
        <w:rPr>
          <w:rFonts w:eastAsia="Times New Roman"/>
        </w:rPr>
        <w:t>Defines</w:t>
      </w:r>
      <w:r w:rsidRPr="009B64F2">
        <w:rPr>
          <w:rFonts w:eastAsia="Times New Roman"/>
          <w:spacing w:val="55"/>
        </w:rPr>
        <w:t xml:space="preserve"> </w:t>
      </w:r>
      <w:r w:rsidRPr="009B64F2">
        <w:rPr>
          <w:rFonts w:eastAsia="Times New Roman"/>
        </w:rPr>
        <w:t>the</w:t>
      </w:r>
      <w:r w:rsidRPr="009B64F2">
        <w:rPr>
          <w:rFonts w:eastAsia="Times New Roman"/>
          <w:spacing w:val="54"/>
        </w:rPr>
        <w:t xml:space="preserve"> </w:t>
      </w:r>
      <w:r w:rsidRPr="009B64F2">
        <w:rPr>
          <w:rFonts w:eastAsia="Times New Roman"/>
        </w:rPr>
        <w:t>objectives</w:t>
      </w:r>
      <w:r w:rsidRPr="009B64F2">
        <w:rPr>
          <w:rFonts w:eastAsia="Times New Roman"/>
          <w:spacing w:val="57"/>
        </w:rPr>
        <w:t xml:space="preserve"> </w:t>
      </w:r>
      <w:r w:rsidRPr="009B64F2">
        <w:rPr>
          <w:rFonts w:eastAsia="Times New Roman"/>
          <w:spacing w:val="1"/>
        </w:rPr>
        <w:t>of</w:t>
      </w:r>
      <w:r w:rsidRPr="009B64F2">
        <w:rPr>
          <w:rFonts w:eastAsia="Times New Roman"/>
          <w:spacing w:val="55"/>
        </w:rPr>
        <w:t xml:space="preserve"> </w:t>
      </w:r>
      <w:r w:rsidRPr="009B64F2">
        <w:rPr>
          <w:rFonts w:eastAsia="Times New Roman"/>
        </w:rPr>
        <w:t>accounting</w:t>
      </w:r>
      <w:r w:rsidRPr="009B64F2">
        <w:rPr>
          <w:rFonts w:eastAsia="Times New Roman"/>
          <w:spacing w:val="54"/>
        </w:rPr>
        <w:t xml:space="preserve"> </w:t>
      </w:r>
      <w:r w:rsidRPr="009B64F2">
        <w:rPr>
          <w:rFonts w:eastAsia="Times New Roman"/>
        </w:rPr>
        <w:t>and</w:t>
      </w:r>
      <w:r w:rsidRPr="009B64F2">
        <w:rPr>
          <w:rFonts w:eastAsia="Times New Roman"/>
          <w:spacing w:val="54"/>
        </w:rPr>
        <w:t xml:space="preserve"> </w:t>
      </w:r>
      <w:r w:rsidRPr="009B64F2">
        <w:rPr>
          <w:rFonts w:eastAsia="Times New Roman"/>
        </w:rPr>
        <w:t>their</w:t>
      </w:r>
      <w:r w:rsidRPr="009B64F2">
        <w:rPr>
          <w:rFonts w:eastAsia="Times New Roman"/>
          <w:spacing w:val="59"/>
        </w:rPr>
        <w:t xml:space="preserve"> </w:t>
      </w:r>
      <w:r w:rsidRPr="009B64F2">
        <w:rPr>
          <w:rFonts w:eastAsia="Times New Roman"/>
        </w:rPr>
        <w:t>relationship</w:t>
      </w:r>
      <w:r w:rsidRPr="009B64F2">
        <w:rPr>
          <w:rFonts w:eastAsia="Times New Roman"/>
          <w:spacing w:val="55"/>
        </w:rPr>
        <w:t xml:space="preserve"> </w:t>
      </w:r>
      <w:r w:rsidRPr="009B64F2">
        <w:rPr>
          <w:rFonts w:eastAsia="Times New Roman"/>
        </w:rPr>
        <w:t>to</w:t>
      </w:r>
      <w:r w:rsidRPr="009B64F2">
        <w:rPr>
          <w:rFonts w:eastAsia="Times New Roman"/>
          <w:spacing w:val="55"/>
        </w:rPr>
        <w:t xml:space="preserve"> </w:t>
      </w:r>
      <w:r w:rsidRPr="009B64F2">
        <w:rPr>
          <w:rFonts w:eastAsia="Times New Roman"/>
        </w:rPr>
        <w:t>organizations</w:t>
      </w:r>
      <w:r w:rsidRPr="009B64F2">
        <w:rPr>
          <w:rFonts w:eastAsia="Times New Roman"/>
          <w:spacing w:val="55"/>
        </w:rPr>
        <w:t xml:space="preserve"> </w:t>
      </w:r>
      <w:r w:rsidRPr="009B64F2">
        <w:rPr>
          <w:rFonts w:eastAsia="Times New Roman"/>
        </w:rPr>
        <w:t>through</w:t>
      </w:r>
      <w:r w:rsidRPr="009B64F2">
        <w:rPr>
          <w:rFonts w:eastAsia="Times New Roman"/>
          <w:spacing w:val="71"/>
        </w:rPr>
        <w:t xml:space="preserve"> </w:t>
      </w:r>
      <w:r w:rsidRPr="009B64F2">
        <w:rPr>
          <w:rFonts w:eastAsia="Times New Roman"/>
        </w:rPr>
        <w:t>fundamental</w:t>
      </w:r>
      <w:r w:rsidRPr="009B64F2">
        <w:rPr>
          <w:rFonts w:eastAsia="Times New Roman"/>
          <w:spacing w:val="26"/>
        </w:rPr>
        <w:t xml:space="preserve"> </w:t>
      </w:r>
      <w:r w:rsidRPr="009B64F2">
        <w:rPr>
          <w:rFonts w:eastAsia="Times New Roman"/>
        </w:rPr>
        <w:t>concepts</w:t>
      </w:r>
      <w:r w:rsidRPr="009B64F2">
        <w:rPr>
          <w:rFonts w:eastAsia="Times New Roman"/>
          <w:spacing w:val="26"/>
        </w:rPr>
        <w:t xml:space="preserve"> </w:t>
      </w:r>
      <w:r w:rsidRPr="009B64F2">
        <w:rPr>
          <w:rFonts w:eastAsia="Times New Roman"/>
        </w:rPr>
        <w:t>and</w:t>
      </w:r>
      <w:r w:rsidRPr="009B64F2">
        <w:rPr>
          <w:rFonts w:eastAsia="Times New Roman"/>
          <w:spacing w:val="26"/>
        </w:rPr>
        <w:t xml:space="preserve"> </w:t>
      </w:r>
      <w:r w:rsidRPr="009B64F2">
        <w:rPr>
          <w:rFonts w:eastAsia="Times New Roman"/>
        </w:rPr>
        <w:t>principles.</w:t>
      </w:r>
      <w:r w:rsidRPr="009B64F2">
        <w:rPr>
          <w:rFonts w:eastAsia="Times New Roman"/>
          <w:spacing w:val="26"/>
        </w:rPr>
        <w:t xml:space="preserve"> </w:t>
      </w:r>
      <w:r w:rsidRPr="009B64F2">
        <w:rPr>
          <w:rFonts w:eastAsia="Times New Roman"/>
        </w:rPr>
        <w:t>Topics</w:t>
      </w:r>
      <w:r w:rsidRPr="009B64F2">
        <w:rPr>
          <w:rFonts w:eastAsia="Times New Roman"/>
          <w:spacing w:val="25"/>
        </w:rPr>
        <w:t xml:space="preserve"> </w:t>
      </w:r>
      <w:r w:rsidRPr="009B64F2">
        <w:rPr>
          <w:rFonts w:eastAsia="Times New Roman"/>
        </w:rPr>
        <w:t>include</w:t>
      </w:r>
      <w:r w:rsidRPr="009B64F2">
        <w:rPr>
          <w:rFonts w:eastAsia="Times New Roman"/>
          <w:spacing w:val="25"/>
        </w:rPr>
        <w:t xml:space="preserve"> </w:t>
      </w:r>
      <w:r w:rsidRPr="009B64F2">
        <w:rPr>
          <w:rFonts w:eastAsia="Times New Roman"/>
        </w:rPr>
        <w:t>ethical</w:t>
      </w:r>
      <w:r w:rsidRPr="009B64F2">
        <w:rPr>
          <w:rFonts w:eastAsia="Times New Roman"/>
          <w:spacing w:val="29"/>
        </w:rPr>
        <w:t xml:space="preserve"> </w:t>
      </w:r>
      <w:r w:rsidRPr="009B64F2">
        <w:rPr>
          <w:rFonts w:eastAsia="Times New Roman"/>
        </w:rPr>
        <w:t>conduct,</w:t>
      </w:r>
      <w:r w:rsidRPr="009B64F2">
        <w:rPr>
          <w:rFonts w:eastAsia="Times New Roman"/>
          <w:spacing w:val="26"/>
        </w:rPr>
        <w:t xml:space="preserve"> </w:t>
      </w:r>
      <w:r w:rsidRPr="009B64F2">
        <w:rPr>
          <w:rFonts w:eastAsia="Times New Roman"/>
        </w:rPr>
        <w:t>use</w:t>
      </w:r>
      <w:r w:rsidRPr="009B64F2">
        <w:rPr>
          <w:rFonts w:eastAsia="Times New Roman"/>
          <w:spacing w:val="27"/>
        </w:rPr>
        <w:t xml:space="preserve"> </w:t>
      </w:r>
      <w:r w:rsidRPr="009B64F2">
        <w:rPr>
          <w:rFonts w:eastAsia="Times New Roman"/>
        </w:rPr>
        <w:t>of</w:t>
      </w:r>
      <w:r w:rsidRPr="009B64F2">
        <w:rPr>
          <w:rFonts w:eastAsia="Times New Roman"/>
          <w:spacing w:val="26"/>
        </w:rPr>
        <w:t xml:space="preserve"> </w:t>
      </w:r>
      <w:r w:rsidRPr="009B64F2">
        <w:rPr>
          <w:rFonts w:eastAsia="Times New Roman"/>
        </w:rPr>
        <w:t>debits</w:t>
      </w:r>
      <w:r w:rsidRPr="009B64F2">
        <w:rPr>
          <w:rFonts w:eastAsia="Times New Roman"/>
          <w:spacing w:val="26"/>
        </w:rPr>
        <w:t xml:space="preserve"> </w:t>
      </w:r>
      <w:r w:rsidRPr="009B64F2">
        <w:rPr>
          <w:rFonts w:eastAsia="Times New Roman"/>
        </w:rPr>
        <w:t>and</w:t>
      </w:r>
      <w:r w:rsidRPr="009B64F2">
        <w:rPr>
          <w:rFonts w:eastAsia="Times New Roman"/>
          <w:spacing w:val="97"/>
        </w:rPr>
        <w:t xml:space="preserve"> </w:t>
      </w:r>
      <w:r w:rsidRPr="009B64F2">
        <w:rPr>
          <w:rFonts w:eastAsia="Times New Roman"/>
        </w:rPr>
        <w:t>credits,</w:t>
      </w:r>
      <w:r w:rsidRPr="009B64F2">
        <w:rPr>
          <w:rFonts w:eastAsia="Times New Roman"/>
          <w:spacing w:val="24"/>
        </w:rPr>
        <w:t xml:space="preserve"> </w:t>
      </w:r>
      <w:r w:rsidRPr="009B64F2">
        <w:rPr>
          <w:rFonts w:eastAsia="Times New Roman"/>
        </w:rPr>
        <w:t>classification</w:t>
      </w:r>
      <w:r w:rsidRPr="009B64F2">
        <w:rPr>
          <w:rFonts w:eastAsia="Times New Roman"/>
          <w:spacing w:val="24"/>
        </w:rPr>
        <w:t xml:space="preserve"> </w:t>
      </w:r>
      <w:r w:rsidRPr="009B64F2">
        <w:rPr>
          <w:rFonts w:eastAsia="Times New Roman"/>
        </w:rPr>
        <w:t>of</w:t>
      </w:r>
      <w:r w:rsidRPr="009B64F2">
        <w:rPr>
          <w:rFonts w:eastAsia="Times New Roman"/>
          <w:spacing w:val="21"/>
        </w:rPr>
        <w:t xml:space="preserve"> </w:t>
      </w:r>
      <w:r w:rsidRPr="009B64F2">
        <w:rPr>
          <w:rFonts w:eastAsia="Times New Roman"/>
        </w:rPr>
        <w:t>accounts,</w:t>
      </w:r>
      <w:r w:rsidRPr="009B64F2">
        <w:rPr>
          <w:rFonts w:eastAsia="Times New Roman"/>
          <w:spacing w:val="23"/>
        </w:rPr>
        <w:t xml:space="preserve"> </w:t>
      </w:r>
      <w:r w:rsidRPr="009B64F2">
        <w:rPr>
          <w:rFonts w:eastAsia="Times New Roman"/>
        </w:rPr>
        <w:t>journalizing,</w:t>
      </w:r>
      <w:r w:rsidRPr="009B64F2">
        <w:rPr>
          <w:rFonts w:eastAsia="Times New Roman"/>
          <w:spacing w:val="24"/>
        </w:rPr>
        <w:t xml:space="preserve"> </w:t>
      </w:r>
      <w:r w:rsidRPr="009B64F2">
        <w:rPr>
          <w:rFonts w:eastAsia="Times New Roman"/>
        </w:rPr>
        <w:t>preparation</w:t>
      </w:r>
      <w:r w:rsidRPr="009B64F2">
        <w:rPr>
          <w:rFonts w:eastAsia="Times New Roman"/>
          <w:spacing w:val="24"/>
        </w:rPr>
        <w:t xml:space="preserve"> </w:t>
      </w:r>
      <w:r w:rsidRPr="009B64F2">
        <w:rPr>
          <w:rFonts w:eastAsia="Times New Roman"/>
        </w:rPr>
        <w:t>of</w:t>
      </w:r>
      <w:r w:rsidRPr="009B64F2">
        <w:rPr>
          <w:rFonts w:eastAsia="Times New Roman"/>
          <w:spacing w:val="24"/>
        </w:rPr>
        <w:t xml:space="preserve"> </w:t>
      </w:r>
      <w:r w:rsidRPr="009B64F2">
        <w:rPr>
          <w:rFonts w:eastAsia="Times New Roman"/>
        </w:rPr>
        <w:t>financial</w:t>
      </w:r>
      <w:r w:rsidRPr="009B64F2">
        <w:rPr>
          <w:rFonts w:eastAsia="Times New Roman"/>
          <w:spacing w:val="24"/>
        </w:rPr>
        <w:t xml:space="preserve"> </w:t>
      </w:r>
      <w:r w:rsidRPr="009B64F2">
        <w:rPr>
          <w:rFonts w:eastAsia="Times New Roman"/>
        </w:rPr>
        <w:t>statements</w:t>
      </w:r>
      <w:r w:rsidRPr="009B64F2">
        <w:rPr>
          <w:rFonts w:eastAsia="Times New Roman"/>
          <w:spacing w:val="24"/>
        </w:rPr>
        <w:t xml:space="preserve"> </w:t>
      </w:r>
      <w:r w:rsidRPr="009B64F2">
        <w:rPr>
          <w:rFonts w:eastAsia="Times New Roman"/>
        </w:rPr>
        <w:t>and</w:t>
      </w:r>
      <w:r w:rsidRPr="009B64F2">
        <w:rPr>
          <w:rFonts w:eastAsia="Times New Roman"/>
          <w:spacing w:val="91"/>
        </w:rPr>
        <w:t xml:space="preserve"> </w:t>
      </w:r>
      <w:r w:rsidRPr="009B64F2">
        <w:rPr>
          <w:rFonts w:eastAsia="Times New Roman"/>
        </w:rPr>
        <w:t>use</w:t>
      </w:r>
      <w:r w:rsidRPr="009B64F2">
        <w:rPr>
          <w:rFonts w:eastAsia="Times New Roman"/>
          <w:spacing w:val="8"/>
        </w:rPr>
        <w:t xml:space="preserve"> </w:t>
      </w:r>
      <w:r w:rsidRPr="009B64F2">
        <w:rPr>
          <w:rFonts w:eastAsia="Times New Roman"/>
        </w:rPr>
        <w:t>of</w:t>
      </w:r>
      <w:r w:rsidRPr="009B64F2">
        <w:rPr>
          <w:rFonts w:eastAsia="Times New Roman"/>
          <w:spacing w:val="9"/>
        </w:rPr>
        <w:t xml:space="preserve"> </w:t>
      </w:r>
      <w:r w:rsidRPr="009B64F2">
        <w:rPr>
          <w:rFonts w:eastAsia="Times New Roman"/>
        </w:rPr>
        <w:t>a</w:t>
      </w:r>
      <w:r w:rsidRPr="009B64F2">
        <w:rPr>
          <w:rFonts w:eastAsia="Times New Roman"/>
          <w:spacing w:val="6"/>
        </w:rPr>
        <w:t xml:space="preserve"> </w:t>
      </w:r>
      <w:r w:rsidRPr="009B64F2">
        <w:rPr>
          <w:rFonts w:eastAsia="Times New Roman"/>
        </w:rPr>
        <w:t>trial</w:t>
      </w:r>
      <w:r w:rsidRPr="009B64F2">
        <w:rPr>
          <w:rFonts w:eastAsia="Times New Roman"/>
          <w:spacing w:val="7"/>
        </w:rPr>
        <w:t xml:space="preserve"> </w:t>
      </w:r>
      <w:r w:rsidRPr="009B64F2">
        <w:rPr>
          <w:rFonts w:eastAsia="Times New Roman"/>
        </w:rPr>
        <w:t>balance.</w:t>
      </w:r>
      <w:r w:rsidRPr="009B64F2">
        <w:rPr>
          <w:rFonts w:eastAsia="Times New Roman"/>
          <w:spacing w:val="9"/>
        </w:rPr>
        <w:t xml:space="preserve"> </w:t>
      </w:r>
      <w:r w:rsidRPr="009B64F2">
        <w:rPr>
          <w:rFonts w:eastAsia="Times New Roman"/>
        </w:rPr>
        <w:t>Accrual</w:t>
      </w:r>
      <w:r w:rsidRPr="009B64F2">
        <w:rPr>
          <w:rFonts w:eastAsia="Times New Roman"/>
          <w:spacing w:val="9"/>
        </w:rPr>
        <w:t xml:space="preserve"> </w:t>
      </w:r>
      <w:r w:rsidRPr="009B64F2">
        <w:rPr>
          <w:rFonts w:eastAsia="Times New Roman"/>
        </w:rPr>
        <w:t>method</w:t>
      </w:r>
      <w:r w:rsidRPr="009B64F2">
        <w:rPr>
          <w:rFonts w:eastAsia="Times New Roman"/>
          <w:spacing w:val="9"/>
        </w:rPr>
        <w:t xml:space="preserve"> </w:t>
      </w:r>
      <w:r w:rsidRPr="009B64F2">
        <w:rPr>
          <w:rFonts w:eastAsia="Times New Roman"/>
        </w:rPr>
        <w:t>accounting</w:t>
      </w:r>
      <w:r w:rsidRPr="009B64F2">
        <w:rPr>
          <w:rFonts w:eastAsia="Times New Roman"/>
          <w:spacing w:val="9"/>
        </w:rPr>
        <w:t xml:space="preserve"> </w:t>
      </w:r>
      <w:r w:rsidRPr="009B64F2">
        <w:rPr>
          <w:rFonts w:eastAsia="Times New Roman"/>
        </w:rPr>
        <w:t>procedures</w:t>
      </w:r>
      <w:r w:rsidRPr="009B64F2">
        <w:rPr>
          <w:rFonts w:eastAsia="Times New Roman"/>
          <w:spacing w:val="9"/>
        </w:rPr>
        <w:t xml:space="preserve"> </w:t>
      </w:r>
      <w:r w:rsidRPr="009B64F2">
        <w:rPr>
          <w:rFonts w:eastAsia="Times New Roman"/>
        </w:rPr>
        <w:t>are</w:t>
      </w:r>
      <w:r w:rsidRPr="009B64F2">
        <w:rPr>
          <w:rFonts w:eastAsia="Times New Roman"/>
          <w:spacing w:val="8"/>
        </w:rPr>
        <w:t xml:space="preserve"> </w:t>
      </w:r>
      <w:r w:rsidRPr="009B64F2">
        <w:rPr>
          <w:rFonts w:eastAsia="Times New Roman"/>
        </w:rPr>
        <w:t>discussed</w:t>
      </w:r>
      <w:r w:rsidRPr="009B64F2">
        <w:rPr>
          <w:rFonts w:eastAsia="Times New Roman"/>
          <w:spacing w:val="9"/>
        </w:rPr>
        <w:t xml:space="preserve"> </w:t>
      </w:r>
      <w:r w:rsidRPr="009B64F2">
        <w:rPr>
          <w:rFonts w:eastAsia="Times New Roman"/>
        </w:rPr>
        <w:t>with</w:t>
      </w:r>
      <w:r w:rsidRPr="009B64F2">
        <w:rPr>
          <w:rFonts w:eastAsia="Times New Roman"/>
          <w:spacing w:val="6"/>
        </w:rPr>
        <w:t xml:space="preserve"> </w:t>
      </w:r>
      <w:r w:rsidRPr="009B64F2">
        <w:rPr>
          <w:rFonts w:eastAsia="Times New Roman"/>
        </w:rPr>
        <w:t>end-of-</w:t>
      </w:r>
      <w:r w:rsidRPr="009B64F2">
        <w:rPr>
          <w:rFonts w:eastAsia="Times New Roman"/>
          <w:spacing w:val="83"/>
        </w:rPr>
        <w:t xml:space="preserve"> </w:t>
      </w:r>
      <w:r w:rsidRPr="009B64F2">
        <w:rPr>
          <w:rFonts w:eastAsia="Times New Roman"/>
        </w:rPr>
        <w:t>year procedures and financial statements. Outside work required.</w:t>
      </w:r>
    </w:p>
    <w:p w14:paraId="0B36CFB0" w14:textId="77777777" w:rsidR="009B64F2" w:rsidRPr="009B64F2" w:rsidRDefault="009B64F2" w:rsidP="006B3EFD">
      <w:pPr>
        <w:contextualSpacing/>
        <w:jc w:val="both"/>
        <w:rPr>
          <w:rFonts w:eastAsia="Times New Roman"/>
        </w:rPr>
      </w:pPr>
    </w:p>
    <w:p w14:paraId="50CA4789" w14:textId="77777777" w:rsidR="009B64F2" w:rsidRPr="006C0700" w:rsidRDefault="009B64F2" w:rsidP="006B3EFD">
      <w:pPr>
        <w:contextualSpacing/>
        <w:jc w:val="both"/>
        <w:rPr>
          <w:b/>
        </w:rPr>
      </w:pPr>
      <w:proofErr w:type="spellStart"/>
      <w:r w:rsidRPr="006C0700">
        <w:rPr>
          <w:b/>
        </w:rPr>
        <w:t>ACG</w:t>
      </w:r>
      <w:proofErr w:type="spellEnd"/>
      <w:r w:rsidRPr="006C0700">
        <w:rPr>
          <w:b/>
        </w:rPr>
        <w:t xml:space="preserve"> 102 Accounting Principles II: 3.0 credit hours</w:t>
      </w:r>
    </w:p>
    <w:p w14:paraId="7B27403D" w14:textId="4D790FC5" w:rsidR="009B64F2" w:rsidRDefault="009B64F2" w:rsidP="006B3EFD">
      <w:pPr>
        <w:contextualSpacing/>
        <w:jc w:val="both"/>
        <w:rPr>
          <w:rFonts w:eastAsia="Times New Roman"/>
        </w:rPr>
      </w:pPr>
      <w:r w:rsidRPr="009B64F2">
        <w:rPr>
          <w:rFonts w:eastAsia="Times New Roman"/>
        </w:rPr>
        <w:t>Expands</w:t>
      </w:r>
      <w:r w:rsidRPr="009B64F2">
        <w:rPr>
          <w:rFonts w:eastAsia="Times New Roman"/>
          <w:spacing w:val="26"/>
        </w:rPr>
        <w:t xml:space="preserve"> </w:t>
      </w:r>
      <w:r w:rsidRPr="009B64F2">
        <w:rPr>
          <w:rFonts w:eastAsia="Times New Roman"/>
        </w:rPr>
        <w:t>on</w:t>
      </w:r>
      <w:r w:rsidRPr="009B64F2">
        <w:rPr>
          <w:rFonts w:eastAsia="Times New Roman"/>
          <w:spacing w:val="26"/>
        </w:rPr>
        <w:t xml:space="preserve"> </w:t>
      </w:r>
      <w:r w:rsidRPr="009B64F2">
        <w:rPr>
          <w:rFonts w:eastAsia="Times New Roman"/>
        </w:rPr>
        <w:t>accounting</w:t>
      </w:r>
      <w:r w:rsidRPr="009B64F2">
        <w:rPr>
          <w:rFonts w:eastAsia="Times New Roman"/>
          <w:spacing w:val="28"/>
        </w:rPr>
        <w:t xml:space="preserve"> </w:t>
      </w:r>
      <w:r w:rsidRPr="009B64F2">
        <w:rPr>
          <w:rFonts w:eastAsia="Times New Roman"/>
        </w:rPr>
        <w:t>concepts,</w:t>
      </w:r>
      <w:r w:rsidRPr="009B64F2">
        <w:rPr>
          <w:rFonts w:eastAsia="Times New Roman"/>
          <w:spacing w:val="26"/>
        </w:rPr>
        <w:t xml:space="preserve"> </w:t>
      </w:r>
      <w:r w:rsidRPr="009B64F2">
        <w:rPr>
          <w:rFonts w:eastAsia="Times New Roman"/>
        </w:rPr>
        <w:t>techniques,</w:t>
      </w:r>
      <w:r w:rsidRPr="009B64F2">
        <w:rPr>
          <w:rFonts w:eastAsia="Times New Roman"/>
          <w:spacing w:val="28"/>
        </w:rPr>
        <w:t xml:space="preserve"> </w:t>
      </w:r>
      <w:r w:rsidRPr="009B64F2">
        <w:rPr>
          <w:rFonts w:eastAsia="Times New Roman"/>
        </w:rPr>
        <w:t>standards,</w:t>
      </w:r>
      <w:r w:rsidRPr="009B64F2">
        <w:rPr>
          <w:rFonts w:eastAsia="Times New Roman"/>
          <w:spacing w:val="26"/>
        </w:rPr>
        <w:t xml:space="preserve"> </w:t>
      </w:r>
      <w:r w:rsidRPr="009B64F2">
        <w:rPr>
          <w:rFonts w:eastAsia="Times New Roman"/>
        </w:rPr>
        <w:t>and</w:t>
      </w:r>
      <w:r w:rsidRPr="009B64F2">
        <w:rPr>
          <w:rFonts w:eastAsia="Times New Roman"/>
          <w:spacing w:val="26"/>
        </w:rPr>
        <w:t xml:space="preserve"> </w:t>
      </w:r>
      <w:r w:rsidRPr="009B64F2">
        <w:rPr>
          <w:rFonts w:eastAsia="Times New Roman"/>
        </w:rPr>
        <w:t>principles.</w:t>
      </w:r>
      <w:r w:rsidRPr="009B64F2">
        <w:rPr>
          <w:rFonts w:eastAsia="Times New Roman"/>
          <w:spacing w:val="28"/>
        </w:rPr>
        <w:t xml:space="preserve"> </w:t>
      </w:r>
      <w:r w:rsidRPr="009B64F2">
        <w:rPr>
          <w:rFonts w:eastAsia="Times New Roman"/>
        </w:rPr>
        <w:t>Topics</w:t>
      </w:r>
      <w:r w:rsidRPr="009B64F2">
        <w:rPr>
          <w:rFonts w:eastAsia="Times New Roman"/>
          <w:spacing w:val="25"/>
        </w:rPr>
        <w:t xml:space="preserve"> </w:t>
      </w:r>
      <w:r w:rsidRPr="009B64F2">
        <w:rPr>
          <w:rFonts w:eastAsia="Times New Roman"/>
        </w:rPr>
        <w:t>include</w:t>
      </w:r>
      <w:r w:rsidRPr="009B64F2">
        <w:rPr>
          <w:rFonts w:eastAsia="Times New Roman"/>
          <w:spacing w:val="49"/>
        </w:rPr>
        <w:t xml:space="preserve"> </w:t>
      </w:r>
      <w:r w:rsidRPr="009B64F2">
        <w:rPr>
          <w:rFonts w:eastAsia="Times New Roman"/>
        </w:rPr>
        <w:t>an</w:t>
      </w:r>
      <w:r w:rsidRPr="009B64F2">
        <w:rPr>
          <w:rFonts w:eastAsia="Times New Roman"/>
          <w:spacing w:val="42"/>
        </w:rPr>
        <w:t xml:space="preserve"> </w:t>
      </w:r>
      <w:r w:rsidRPr="009B64F2">
        <w:rPr>
          <w:rFonts w:eastAsia="Times New Roman"/>
        </w:rPr>
        <w:t>expansion</w:t>
      </w:r>
      <w:r w:rsidRPr="009B64F2">
        <w:rPr>
          <w:rFonts w:eastAsia="Times New Roman"/>
          <w:spacing w:val="42"/>
        </w:rPr>
        <w:t xml:space="preserve"> </w:t>
      </w:r>
      <w:r w:rsidRPr="009B64F2">
        <w:rPr>
          <w:rFonts w:eastAsia="Times New Roman"/>
        </w:rPr>
        <w:t>of</w:t>
      </w:r>
      <w:r w:rsidRPr="009B64F2">
        <w:rPr>
          <w:rFonts w:eastAsia="Times New Roman"/>
          <w:spacing w:val="43"/>
        </w:rPr>
        <w:t xml:space="preserve"> </w:t>
      </w:r>
      <w:r w:rsidRPr="009B64F2">
        <w:rPr>
          <w:rFonts w:eastAsia="Times New Roman"/>
        </w:rPr>
        <w:t>ethical</w:t>
      </w:r>
      <w:r w:rsidRPr="009B64F2">
        <w:rPr>
          <w:rFonts w:eastAsia="Times New Roman"/>
          <w:spacing w:val="45"/>
        </w:rPr>
        <w:t xml:space="preserve"> </w:t>
      </w:r>
      <w:r w:rsidRPr="009B64F2">
        <w:rPr>
          <w:rFonts w:eastAsia="Times New Roman"/>
        </w:rPr>
        <w:t>behavior,</w:t>
      </w:r>
      <w:r w:rsidRPr="009B64F2">
        <w:rPr>
          <w:rFonts w:eastAsia="Times New Roman"/>
          <w:spacing w:val="43"/>
        </w:rPr>
        <w:t xml:space="preserve"> </w:t>
      </w:r>
      <w:r w:rsidRPr="009B64F2">
        <w:rPr>
          <w:rFonts w:eastAsia="Times New Roman"/>
        </w:rPr>
        <w:t>account</w:t>
      </w:r>
      <w:r w:rsidRPr="009B64F2">
        <w:rPr>
          <w:rFonts w:eastAsia="Times New Roman"/>
          <w:spacing w:val="43"/>
        </w:rPr>
        <w:t xml:space="preserve"> </w:t>
      </w:r>
      <w:r w:rsidRPr="009B64F2">
        <w:rPr>
          <w:rFonts w:eastAsia="Times New Roman"/>
        </w:rPr>
        <w:t>classifications,</w:t>
      </w:r>
      <w:r w:rsidRPr="009B64F2">
        <w:rPr>
          <w:rFonts w:eastAsia="Times New Roman"/>
          <w:spacing w:val="43"/>
        </w:rPr>
        <w:t xml:space="preserve"> </w:t>
      </w:r>
      <w:r w:rsidRPr="009B64F2">
        <w:rPr>
          <w:rFonts w:eastAsia="Times New Roman"/>
        </w:rPr>
        <w:t>measuring</w:t>
      </w:r>
      <w:r w:rsidRPr="009B64F2">
        <w:rPr>
          <w:rFonts w:eastAsia="Times New Roman"/>
          <w:spacing w:val="42"/>
        </w:rPr>
        <w:t xml:space="preserve"> </w:t>
      </w:r>
      <w:r w:rsidRPr="009B64F2">
        <w:rPr>
          <w:rFonts w:eastAsia="Times New Roman"/>
        </w:rPr>
        <w:t>and</w:t>
      </w:r>
      <w:r w:rsidRPr="009B64F2">
        <w:rPr>
          <w:rFonts w:eastAsia="Times New Roman"/>
          <w:spacing w:val="42"/>
        </w:rPr>
        <w:t xml:space="preserve"> </w:t>
      </w:r>
      <w:r w:rsidRPr="009B64F2">
        <w:rPr>
          <w:rFonts w:eastAsia="Times New Roman"/>
        </w:rPr>
        <w:t>journalizing</w:t>
      </w:r>
      <w:r w:rsidRPr="009B64F2">
        <w:rPr>
          <w:rFonts w:eastAsia="Times New Roman"/>
          <w:spacing w:val="61"/>
        </w:rPr>
        <w:t xml:space="preserve"> </w:t>
      </w:r>
      <w:r w:rsidRPr="009B64F2">
        <w:rPr>
          <w:rFonts w:eastAsia="Times New Roman"/>
        </w:rPr>
        <w:t>transactions</w:t>
      </w:r>
      <w:r w:rsidRPr="009B64F2">
        <w:rPr>
          <w:rFonts w:eastAsia="Times New Roman"/>
          <w:spacing w:val="19"/>
        </w:rPr>
        <w:t xml:space="preserve"> </w:t>
      </w:r>
      <w:r w:rsidRPr="009B64F2">
        <w:rPr>
          <w:rFonts w:eastAsia="Times New Roman"/>
        </w:rPr>
        <w:t>and</w:t>
      </w:r>
      <w:r w:rsidRPr="009B64F2">
        <w:rPr>
          <w:rFonts w:eastAsia="Times New Roman"/>
          <w:spacing w:val="18"/>
        </w:rPr>
        <w:t xml:space="preserve"> </w:t>
      </w:r>
      <w:r w:rsidRPr="009B64F2">
        <w:rPr>
          <w:rFonts w:eastAsia="Times New Roman"/>
        </w:rPr>
        <w:t>events,</w:t>
      </w:r>
      <w:r w:rsidRPr="009B64F2">
        <w:rPr>
          <w:rFonts w:eastAsia="Times New Roman"/>
          <w:spacing w:val="18"/>
        </w:rPr>
        <w:t xml:space="preserve"> </w:t>
      </w:r>
      <w:r w:rsidRPr="009B64F2">
        <w:rPr>
          <w:rFonts w:eastAsia="Times New Roman"/>
        </w:rPr>
        <w:t>and</w:t>
      </w:r>
      <w:r w:rsidRPr="009B64F2">
        <w:rPr>
          <w:rFonts w:eastAsia="Times New Roman"/>
          <w:spacing w:val="18"/>
        </w:rPr>
        <w:t xml:space="preserve"> </w:t>
      </w:r>
      <w:r w:rsidRPr="009B64F2">
        <w:rPr>
          <w:rFonts w:eastAsia="Times New Roman"/>
        </w:rPr>
        <w:t>the</w:t>
      </w:r>
      <w:r w:rsidRPr="009B64F2">
        <w:rPr>
          <w:rFonts w:eastAsia="Times New Roman"/>
          <w:spacing w:val="18"/>
        </w:rPr>
        <w:t xml:space="preserve"> </w:t>
      </w:r>
      <w:r w:rsidRPr="009B64F2">
        <w:rPr>
          <w:rFonts w:eastAsia="Times New Roman"/>
        </w:rPr>
        <w:t>preparation</w:t>
      </w:r>
      <w:r w:rsidRPr="009B64F2">
        <w:rPr>
          <w:rFonts w:eastAsia="Times New Roman"/>
          <w:spacing w:val="14"/>
        </w:rPr>
        <w:t xml:space="preserve"> </w:t>
      </w:r>
      <w:r w:rsidRPr="009B64F2">
        <w:rPr>
          <w:rFonts w:eastAsia="Times New Roman"/>
        </w:rPr>
        <w:t>of</w:t>
      </w:r>
      <w:r w:rsidRPr="009B64F2">
        <w:rPr>
          <w:rFonts w:eastAsia="Times New Roman"/>
          <w:spacing w:val="19"/>
        </w:rPr>
        <w:t xml:space="preserve"> </w:t>
      </w:r>
      <w:r w:rsidRPr="009B64F2">
        <w:rPr>
          <w:rFonts w:eastAsia="Times New Roman"/>
        </w:rPr>
        <w:t>financial</w:t>
      </w:r>
      <w:r w:rsidRPr="009B64F2">
        <w:rPr>
          <w:rFonts w:eastAsia="Times New Roman"/>
          <w:spacing w:val="17"/>
        </w:rPr>
        <w:t xml:space="preserve"> </w:t>
      </w:r>
      <w:r w:rsidRPr="009B64F2">
        <w:rPr>
          <w:rFonts w:eastAsia="Times New Roman"/>
        </w:rPr>
        <w:t>statements</w:t>
      </w:r>
      <w:r w:rsidRPr="009B64F2">
        <w:rPr>
          <w:rFonts w:eastAsia="Times New Roman"/>
          <w:spacing w:val="19"/>
        </w:rPr>
        <w:t xml:space="preserve"> </w:t>
      </w:r>
      <w:r w:rsidRPr="009B64F2">
        <w:rPr>
          <w:rFonts w:eastAsia="Times New Roman"/>
        </w:rPr>
        <w:t>including</w:t>
      </w:r>
      <w:r w:rsidRPr="009B64F2">
        <w:rPr>
          <w:rFonts w:eastAsia="Times New Roman"/>
          <w:spacing w:val="19"/>
        </w:rPr>
        <w:t xml:space="preserve"> </w:t>
      </w:r>
      <w:r w:rsidRPr="009B64F2">
        <w:rPr>
          <w:rFonts w:eastAsia="Times New Roman"/>
        </w:rPr>
        <w:t>the</w:t>
      </w:r>
      <w:r w:rsidRPr="009B64F2">
        <w:rPr>
          <w:rFonts w:eastAsia="Times New Roman"/>
          <w:spacing w:val="77"/>
        </w:rPr>
        <w:t xml:space="preserve"> </w:t>
      </w:r>
      <w:r w:rsidRPr="009B64F2">
        <w:rPr>
          <w:rFonts w:eastAsia="Times New Roman"/>
        </w:rPr>
        <w:t>statement</w:t>
      </w:r>
      <w:r w:rsidRPr="009B64F2">
        <w:rPr>
          <w:rFonts w:eastAsia="Times New Roman"/>
          <w:spacing w:val="24"/>
        </w:rPr>
        <w:t xml:space="preserve"> </w:t>
      </w:r>
      <w:r w:rsidRPr="009B64F2">
        <w:rPr>
          <w:rFonts w:eastAsia="Times New Roman"/>
        </w:rPr>
        <w:t>of</w:t>
      </w:r>
      <w:r w:rsidRPr="009B64F2">
        <w:rPr>
          <w:rFonts w:eastAsia="Times New Roman"/>
          <w:spacing w:val="24"/>
        </w:rPr>
        <w:t xml:space="preserve"> </w:t>
      </w:r>
      <w:r w:rsidRPr="009B64F2">
        <w:rPr>
          <w:rFonts w:eastAsia="Times New Roman"/>
        </w:rPr>
        <w:t>cash</w:t>
      </w:r>
      <w:r w:rsidRPr="009B64F2">
        <w:rPr>
          <w:rFonts w:eastAsia="Times New Roman"/>
          <w:spacing w:val="26"/>
        </w:rPr>
        <w:t xml:space="preserve"> </w:t>
      </w:r>
      <w:r w:rsidRPr="009B64F2">
        <w:rPr>
          <w:rFonts w:eastAsia="Times New Roman"/>
        </w:rPr>
        <w:t>flows.</w:t>
      </w:r>
      <w:r w:rsidRPr="009B64F2">
        <w:rPr>
          <w:rFonts w:eastAsia="Times New Roman"/>
          <w:spacing w:val="24"/>
        </w:rPr>
        <w:t xml:space="preserve"> </w:t>
      </w:r>
      <w:r w:rsidRPr="009B64F2">
        <w:rPr>
          <w:rFonts w:eastAsia="Times New Roman"/>
        </w:rPr>
        <w:t>Financial</w:t>
      </w:r>
      <w:r w:rsidRPr="009B64F2">
        <w:rPr>
          <w:rFonts w:eastAsia="Times New Roman"/>
          <w:spacing w:val="24"/>
        </w:rPr>
        <w:t xml:space="preserve"> </w:t>
      </w:r>
      <w:r w:rsidRPr="009B64F2">
        <w:rPr>
          <w:rFonts w:eastAsia="Times New Roman"/>
        </w:rPr>
        <w:t>statement</w:t>
      </w:r>
      <w:r w:rsidRPr="009B64F2">
        <w:rPr>
          <w:rFonts w:eastAsia="Times New Roman"/>
          <w:spacing w:val="24"/>
        </w:rPr>
        <w:t xml:space="preserve"> </w:t>
      </w:r>
      <w:r w:rsidRPr="009B64F2">
        <w:rPr>
          <w:rFonts w:eastAsia="Times New Roman"/>
        </w:rPr>
        <w:t>ratio</w:t>
      </w:r>
      <w:r w:rsidRPr="009B64F2">
        <w:rPr>
          <w:rFonts w:eastAsia="Times New Roman"/>
          <w:spacing w:val="28"/>
        </w:rPr>
        <w:t xml:space="preserve"> </w:t>
      </w:r>
      <w:r w:rsidRPr="009B64F2">
        <w:rPr>
          <w:rFonts w:eastAsia="Times New Roman"/>
        </w:rPr>
        <w:t>analysis</w:t>
      </w:r>
      <w:r w:rsidRPr="009B64F2">
        <w:rPr>
          <w:rFonts w:eastAsia="Times New Roman"/>
          <w:spacing w:val="24"/>
        </w:rPr>
        <w:t xml:space="preserve"> </w:t>
      </w:r>
      <w:r w:rsidRPr="009B64F2">
        <w:rPr>
          <w:rFonts w:eastAsia="Times New Roman"/>
        </w:rPr>
        <w:t>is</w:t>
      </w:r>
      <w:r w:rsidRPr="009B64F2">
        <w:rPr>
          <w:rFonts w:eastAsia="Times New Roman"/>
          <w:spacing w:val="24"/>
        </w:rPr>
        <w:t xml:space="preserve"> </w:t>
      </w:r>
      <w:r w:rsidRPr="009B64F2">
        <w:rPr>
          <w:rFonts w:eastAsia="Times New Roman"/>
        </w:rPr>
        <w:t>introduced.</w:t>
      </w:r>
      <w:r w:rsidRPr="009B64F2">
        <w:rPr>
          <w:rFonts w:eastAsia="Times New Roman"/>
          <w:spacing w:val="25"/>
        </w:rPr>
        <w:t xml:space="preserve"> </w:t>
      </w:r>
      <w:r w:rsidRPr="009B64F2">
        <w:rPr>
          <w:rFonts w:eastAsia="Times New Roman"/>
        </w:rPr>
        <w:t>Outside</w:t>
      </w:r>
      <w:r w:rsidRPr="009B64F2">
        <w:rPr>
          <w:rFonts w:eastAsia="Times New Roman"/>
          <w:spacing w:val="22"/>
        </w:rPr>
        <w:t xml:space="preserve"> </w:t>
      </w:r>
      <w:r w:rsidRPr="009B64F2">
        <w:rPr>
          <w:rFonts w:eastAsia="Times New Roman"/>
        </w:rPr>
        <w:t>work</w:t>
      </w:r>
      <w:r w:rsidRPr="009B64F2">
        <w:rPr>
          <w:rFonts w:eastAsia="Times New Roman"/>
          <w:spacing w:val="65"/>
        </w:rPr>
        <w:t xml:space="preserve"> </w:t>
      </w:r>
      <w:r w:rsidRPr="009B64F2">
        <w:rPr>
          <w:rFonts w:eastAsia="Times New Roman"/>
        </w:rPr>
        <w:t>required. Prerequisite:</w:t>
      </w:r>
      <w:r w:rsidRPr="009B64F2">
        <w:rPr>
          <w:rFonts w:eastAsia="Times New Roman"/>
          <w:spacing w:val="-2"/>
        </w:rPr>
        <w:t xml:space="preserve"> </w:t>
      </w:r>
      <w:proofErr w:type="spellStart"/>
      <w:r w:rsidRPr="009B64F2">
        <w:rPr>
          <w:rFonts w:eastAsia="Times New Roman"/>
        </w:rPr>
        <w:t>ACG101</w:t>
      </w:r>
      <w:proofErr w:type="spellEnd"/>
    </w:p>
    <w:p w14:paraId="385EE8BC" w14:textId="77777777" w:rsidR="009B64F2" w:rsidRPr="009B64F2" w:rsidRDefault="009B64F2" w:rsidP="006B3EFD">
      <w:pPr>
        <w:contextualSpacing/>
        <w:jc w:val="both"/>
        <w:rPr>
          <w:rFonts w:eastAsia="Times New Roman"/>
        </w:rPr>
      </w:pPr>
    </w:p>
    <w:p w14:paraId="3BFCAA72" w14:textId="77777777" w:rsidR="00F87D28" w:rsidRPr="006C0700" w:rsidRDefault="00F87D28" w:rsidP="006B3EFD">
      <w:pPr>
        <w:contextualSpacing/>
        <w:jc w:val="both"/>
        <w:rPr>
          <w:rFonts w:eastAsia="Times New Roman"/>
          <w:b/>
          <w:bCs/>
        </w:rPr>
      </w:pPr>
      <w:proofErr w:type="spellStart"/>
      <w:r w:rsidRPr="006C0700">
        <w:rPr>
          <w:b/>
          <w:bCs/>
        </w:rPr>
        <w:t>ACG</w:t>
      </w:r>
      <w:proofErr w:type="spellEnd"/>
      <w:r w:rsidRPr="006C0700">
        <w:rPr>
          <w:b/>
          <w:bCs/>
        </w:rPr>
        <w:t xml:space="preserve"> 103 Accounting</w:t>
      </w:r>
      <w:r w:rsidRPr="006C0700">
        <w:rPr>
          <w:b/>
          <w:bCs/>
          <w:spacing w:val="-3"/>
        </w:rPr>
        <w:t xml:space="preserve"> </w:t>
      </w:r>
      <w:r w:rsidRPr="006C0700">
        <w:rPr>
          <w:b/>
          <w:bCs/>
        </w:rPr>
        <w:t>Information for Business</w:t>
      </w:r>
      <w:r w:rsidRPr="006C0700">
        <w:rPr>
          <w:b/>
          <w:bCs/>
          <w:spacing w:val="-2"/>
        </w:rPr>
        <w:t xml:space="preserve"> </w:t>
      </w:r>
      <w:r w:rsidRPr="006C0700">
        <w:rPr>
          <w:b/>
          <w:bCs/>
        </w:rPr>
        <w:t>Decisions: 3.0 credit hours</w:t>
      </w:r>
    </w:p>
    <w:p w14:paraId="5F599C06" w14:textId="0819A0E7" w:rsidR="00F87D28" w:rsidRPr="00F87D28" w:rsidRDefault="00F87D28" w:rsidP="006B3EFD">
      <w:pPr>
        <w:contextualSpacing/>
        <w:jc w:val="both"/>
        <w:rPr>
          <w:rFonts w:eastAsia="Times New Roman"/>
        </w:rPr>
      </w:pPr>
      <w:r w:rsidRPr="00F87D28">
        <w:rPr>
          <w:rFonts w:eastAsia="Times New Roman"/>
        </w:rPr>
        <w:t>Identifies</w:t>
      </w:r>
      <w:r w:rsidRPr="00F87D28">
        <w:rPr>
          <w:rFonts w:eastAsia="Times New Roman"/>
          <w:spacing w:val="24"/>
        </w:rPr>
        <w:t xml:space="preserve"> </w:t>
      </w:r>
      <w:r w:rsidRPr="00F87D28">
        <w:rPr>
          <w:rFonts w:eastAsia="Times New Roman"/>
        </w:rPr>
        <w:t>how</w:t>
      </w:r>
      <w:r w:rsidRPr="00F87D28">
        <w:rPr>
          <w:rFonts w:eastAsia="Times New Roman"/>
          <w:spacing w:val="24"/>
        </w:rPr>
        <w:t xml:space="preserve"> </w:t>
      </w:r>
      <w:r w:rsidRPr="00F87D28">
        <w:rPr>
          <w:rFonts w:eastAsia="Times New Roman"/>
        </w:rPr>
        <w:t>accounting</w:t>
      </w:r>
      <w:r w:rsidRPr="00F87D28">
        <w:rPr>
          <w:rFonts w:eastAsia="Times New Roman"/>
          <w:spacing w:val="23"/>
        </w:rPr>
        <w:t xml:space="preserve"> </w:t>
      </w:r>
      <w:r w:rsidRPr="00F87D28">
        <w:rPr>
          <w:rFonts w:eastAsia="Times New Roman"/>
        </w:rPr>
        <w:t>information</w:t>
      </w:r>
      <w:r w:rsidRPr="00F87D28">
        <w:rPr>
          <w:rFonts w:eastAsia="Times New Roman"/>
          <w:spacing w:val="21"/>
        </w:rPr>
        <w:t xml:space="preserve"> </w:t>
      </w:r>
      <w:r w:rsidRPr="00F87D28">
        <w:rPr>
          <w:rFonts w:eastAsia="Times New Roman"/>
        </w:rPr>
        <w:t>is</w:t>
      </w:r>
      <w:r w:rsidRPr="00F87D28">
        <w:rPr>
          <w:rFonts w:eastAsia="Times New Roman"/>
          <w:spacing w:val="24"/>
        </w:rPr>
        <w:t xml:space="preserve"> </w:t>
      </w:r>
      <w:r w:rsidRPr="00F87D28">
        <w:rPr>
          <w:rFonts w:eastAsia="Times New Roman"/>
        </w:rPr>
        <w:t>used</w:t>
      </w:r>
      <w:r w:rsidRPr="00F87D28">
        <w:rPr>
          <w:rFonts w:eastAsia="Times New Roman"/>
          <w:spacing w:val="21"/>
        </w:rPr>
        <w:t xml:space="preserve"> </w:t>
      </w:r>
      <w:r w:rsidRPr="00F87D28">
        <w:rPr>
          <w:rFonts w:eastAsia="Times New Roman"/>
        </w:rPr>
        <w:t>in</w:t>
      </w:r>
      <w:r w:rsidRPr="00F87D28">
        <w:rPr>
          <w:rFonts w:eastAsia="Times New Roman"/>
          <w:spacing w:val="24"/>
        </w:rPr>
        <w:t xml:space="preserve"> </w:t>
      </w:r>
      <w:r w:rsidRPr="00F87D28">
        <w:rPr>
          <w:rFonts w:eastAsia="Times New Roman"/>
        </w:rPr>
        <w:t>making</w:t>
      </w:r>
      <w:r w:rsidRPr="00F87D28">
        <w:rPr>
          <w:rFonts w:eastAsia="Times New Roman"/>
          <w:spacing w:val="24"/>
        </w:rPr>
        <w:t xml:space="preserve"> </w:t>
      </w:r>
      <w:r w:rsidRPr="00F87D28">
        <w:rPr>
          <w:rFonts w:eastAsia="Times New Roman"/>
        </w:rPr>
        <w:t>organizational</w:t>
      </w:r>
      <w:r w:rsidRPr="00F87D28">
        <w:rPr>
          <w:rFonts w:eastAsia="Times New Roman"/>
          <w:spacing w:val="24"/>
        </w:rPr>
        <w:t xml:space="preserve"> </w:t>
      </w:r>
      <w:r w:rsidRPr="00F87D28">
        <w:rPr>
          <w:rFonts w:eastAsia="Times New Roman"/>
        </w:rPr>
        <w:t>decisions.</w:t>
      </w:r>
      <w:r w:rsidRPr="00F87D28">
        <w:rPr>
          <w:rFonts w:eastAsia="Times New Roman"/>
          <w:spacing w:val="77"/>
        </w:rPr>
        <w:t xml:space="preserve"> </w:t>
      </w:r>
      <w:r w:rsidRPr="00F87D28">
        <w:rPr>
          <w:rFonts w:eastAsia="Times New Roman"/>
        </w:rPr>
        <w:t>Students</w:t>
      </w:r>
      <w:r w:rsidRPr="00F87D28">
        <w:rPr>
          <w:rFonts w:eastAsia="Times New Roman"/>
          <w:spacing w:val="55"/>
        </w:rPr>
        <w:t xml:space="preserve"> </w:t>
      </w:r>
      <w:r w:rsidRPr="00F87D28">
        <w:rPr>
          <w:rFonts w:eastAsia="Times New Roman"/>
        </w:rPr>
        <w:t>enhance</w:t>
      </w:r>
      <w:r w:rsidRPr="00F87D28">
        <w:rPr>
          <w:rFonts w:eastAsia="Times New Roman"/>
          <w:spacing w:val="56"/>
        </w:rPr>
        <w:t xml:space="preserve"> </w:t>
      </w:r>
      <w:r w:rsidRPr="00F87D28">
        <w:rPr>
          <w:rFonts w:eastAsia="Times New Roman"/>
        </w:rPr>
        <w:t>their</w:t>
      </w:r>
      <w:r w:rsidRPr="00F87D28">
        <w:rPr>
          <w:rFonts w:eastAsia="Times New Roman"/>
          <w:spacing w:val="57"/>
        </w:rPr>
        <w:t xml:space="preserve"> </w:t>
      </w:r>
      <w:r w:rsidRPr="00F87D28">
        <w:rPr>
          <w:rFonts w:eastAsia="Times New Roman"/>
        </w:rPr>
        <w:t>ethical</w:t>
      </w:r>
      <w:r w:rsidRPr="00F87D28">
        <w:rPr>
          <w:rFonts w:eastAsia="Times New Roman"/>
          <w:spacing w:val="55"/>
        </w:rPr>
        <w:t xml:space="preserve"> </w:t>
      </w:r>
      <w:r w:rsidRPr="00F87D28">
        <w:rPr>
          <w:rFonts w:eastAsia="Times New Roman"/>
        </w:rPr>
        <w:t>knowledge</w:t>
      </w:r>
      <w:r w:rsidRPr="00F87D28">
        <w:rPr>
          <w:rFonts w:eastAsia="Times New Roman"/>
          <w:spacing w:val="54"/>
        </w:rPr>
        <w:t xml:space="preserve"> </w:t>
      </w:r>
      <w:r w:rsidRPr="00F87D28">
        <w:rPr>
          <w:rFonts w:eastAsia="Times New Roman"/>
        </w:rPr>
        <w:t>and</w:t>
      </w:r>
      <w:r w:rsidRPr="00F87D28">
        <w:rPr>
          <w:rFonts w:eastAsia="Times New Roman"/>
          <w:spacing w:val="54"/>
        </w:rPr>
        <w:t xml:space="preserve"> </w:t>
      </w:r>
      <w:r w:rsidRPr="00F87D28">
        <w:rPr>
          <w:rFonts w:eastAsia="Times New Roman"/>
        </w:rPr>
        <w:t>also</w:t>
      </w:r>
      <w:r w:rsidRPr="00F87D28">
        <w:rPr>
          <w:rFonts w:eastAsia="Times New Roman"/>
          <w:spacing w:val="55"/>
        </w:rPr>
        <w:t xml:space="preserve"> </w:t>
      </w:r>
      <w:r w:rsidRPr="00F87D28">
        <w:rPr>
          <w:rFonts w:eastAsia="Times New Roman"/>
        </w:rPr>
        <w:t>their</w:t>
      </w:r>
      <w:r w:rsidRPr="00F87D28">
        <w:rPr>
          <w:rFonts w:eastAsia="Times New Roman"/>
          <w:spacing w:val="55"/>
        </w:rPr>
        <w:t xml:space="preserve"> </w:t>
      </w:r>
      <w:r w:rsidRPr="00F87D28">
        <w:rPr>
          <w:rFonts w:eastAsia="Times New Roman"/>
        </w:rPr>
        <w:t>computer</w:t>
      </w:r>
      <w:r w:rsidRPr="00F87D28">
        <w:rPr>
          <w:rFonts w:eastAsia="Times New Roman"/>
          <w:spacing w:val="55"/>
        </w:rPr>
        <w:t xml:space="preserve"> </w:t>
      </w:r>
      <w:r w:rsidRPr="00F87D28">
        <w:rPr>
          <w:rFonts w:eastAsia="Times New Roman"/>
        </w:rPr>
        <w:t>skills</w:t>
      </w:r>
      <w:r w:rsidRPr="00F87D28">
        <w:rPr>
          <w:rFonts w:eastAsia="Times New Roman"/>
          <w:spacing w:val="55"/>
        </w:rPr>
        <w:t xml:space="preserve"> </w:t>
      </w:r>
      <w:r w:rsidRPr="00F87D28">
        <w:rPr>
          <w:rFonts w:eastAsia="Times New Roman"/>
        </w:rPr>
        <w:t>using</w:t>
      </w:r>
      <w:r w:rsidRPr="00F87D28">
        <w:rPr>
          <w:rFonts w:eastAsia="Times New Roman"/>
          <w:spacing w:val="32"/>
        </w:rPr>
        <w:t xml:space="preserve"> </w:t>
      </w:r>
      <w:r w:rsidRPr="00F87D28">
        <w:rPr>
          <w:rFonts w:eastAsia="Times New Roman"/>
        </w:rPr>
        <w:t>spreadsheet software to solve</w:t>
      </w:r>
      <w:r w:rsidRPr="00F87D28">
        <w:rPr>
          <w:rFonts w:eastAsia="Times New Roman"/>
          <w:spacing w:val="-2"/>
        </w:rPr>
        <w:t xml:space="preserve"> </w:t>
      </w:r>
      <w:r w:rsidRPr="00F87D28">
        <w:rPr>
          <w:rFonts w:eastAsia="Times New Roman"/>
        </w:rPr>
        <w:t>accounting problems. Outside work required.</w:t>
      </w:r>
      <w:r w:rsidR="006B3EFD">
        <w:rPr>
          <w:rFonts w:eastAsia="Times New Roman"/>
        </w:rPr>
        <w:t xml:space="preserve"> </w:t>
      </w:r>
      <w:r w:rsidRPr="00F87D28">
        <w:rPr>
          <w:rFonts w:eastAsia="Times New Roman"/>
        </w:rPr>
        <w:t>Prerequisite:</w:t>
      </w:r>
      <w:r w:rsidRPr="00F87D28">
        <w:rPr>
          <w:rFonts w:eastAsia="Times New Roman"/>
          <w:spacing w:val="-2"/>
        </w:rPr>
        <w:t xml:space="preserve"> </w:t>
      </w:r>
      <w:proofErr w:type="spellStart"/>
      <w:r w:rsidRPr="00F87D28">
        <w:rPr>
          <w:rFonts w:eastAsia="Times New Roman"/>
        </w:rPr>
        <w:t>ACG102</w:t>
      </w:r>
      <w:proofErr w:type="spellEnd"/>
    </w:p>
    <w:p w14:paraId="0BC389B2" w14:textId="77777777" w:rsidR="00F87D28" w:rsidRPr="00F87D28" w:rsidRDefault="00F87D28" w:rsidP="006B3EFD">
      <w:pPr>
        <w:contextualSpacing/>
        <w:jc w:val="both"/>
        <w:rPr>
          <w:rFonts w:eastAsia="Times New Roman"/>
        </w:rPr>
      </w:pPr>
    </w:p>
    <w:p w14:paraId="67861A46" w14:textId="77777777" w:rsidR="00F87D28" w:rsidRPr="006C0700" w:rsidRDefault="00F87D28" w:rsidP="006B3EFD">
      <w:pPr>
        <w:contextualSpacing/>
        <w:jc w:val="both"/>
        <w:rPr>
          <w:b/>
        </w:rPr>
      </w:pPr>
      <w:proofErr w:type="spellStart"/>
      <w:r w:rsidRPr="006C0700">
        <w:rPr>
          <w:b/>
        </w:rPr>
        <w:t>ACG</w:t>
      </w:r>
      <w:proofErr w:type="spellEnd"/>
      <w:r w:rsidRPr="006C0700">
        <w:rPr>
          <w:b/>
        </w:rPr>
        <w:t xml:space="preserve"> 104 Integrated Accounting: 3.0 credit hours</w:t>
      </w:r>
    </w:p>
    <w:p w14:paraId="1EAADA81" w14:textId="77777777" w:rsidR="00F87D28" w:rsidRPr="00F87D28" w:rsidRDefault="00F87D28" w:rsidP="006B3EFD">
      <w:pPr>
        <w:contextualSpacing/>
        <w:jc w:val="both"/>
        <w:rPr>
          <w:rFonts w:eastAsia="Times New Roman"/>
        </w:rPr>
      </w:pPr>
      <w:r w:rsidRPr="00F87D28">
        <w:rPr>
          <w:rFonts w:eastAsia="Times New Roman"/>
        </w:rPr>
        <w:t>Integrates</w:t>
      </w:r>
      <w:r w:rsidRPr="00F87D28">
        <w:rPr>
          <w:rFonts w:eastAsia="Times New Roman"/>
          <w:spacing w:val="9"/>
        </w:rPr>
        <w:t xml:space="preserve"> </w:t>
      </w:r>
      <w:r w:rsidRPr="00F87D28">
        <w:rPr>
          <w:rFonts w:eastAsia="Times New Roman"/>
        </w:rPr>
        <w:t>traditional</w:t>
      </w:r>
      <w:r w:rsidRPr="00F87D28">
        <w:rPr>
          <w:rFonts w:eastAsia="Times New Roman"/>
          <w:spacing w:val="9"/>
        </w:rPr>
        <w:t xml:space="preserve"> </w:t>
      </w:r>
      <w:r w:rsidRPr="00F87D28">
        <w:rPr>
          <w:rFonts w:eastAsia="Times New Roman"/>
        </w:rPr>
        <w:t>accounting</w:t>
      </w:r>
      <w:r w:rsidRPr="00F87D28">
        <w:rPr>
          <w:rFonts w:eastAsia="Times New Roman"/>
          <w:spacing w:val="9"/>
        </w:rPr>
        <w:t xml:space="preserve"> </w:t>
      </w:r>
      <w:r w:rsidRPr="00F87D28">
        <w:rPr>
          <w:rFonts w:eastAsia="Times New Roman"/>
        </w:rPr>
        <w:t>concepts</w:t>
      </w:r>
      <w:r w:rsidRPr="00F87D28">
        <w:rPr>
          <w:rFonts w:eastAsia="Times New Roman"/>
          <w:spacing w:val="10"/>
        </w:rPr>
        <w:t xml:space="preserve"> </w:t>
      </w:r>
      <w:r w:rsidRPr="00F87D28">
        <w:rPr>
          <w:rFonts w:eastAsia="Times New Roman"/>
        </w:rPr>
        <w:t>and</w:t>
      </w:r>
      <w:r w:rsidRPr="00F87D28">
        <w:rPr>
          <w:rFonts w:eastAsia="Times New Roman"/>
          <w:spacing w:val="11"/>
        </w:rPr>
        <w:t xml:space="preserve"> </w:t>
      </w:r>
      <w:r w:rsidRPr="00F87D28">
        <w:rPr>
          <w:rFonts w:eastAsia="Times New Roman"/>
        </w:rPr>
        <w:t>ethics</w:t>
      </w:r>
      <w:r w:rsidRPr="00F87D28">
        <w:rPr>
          <w:rFonts w:eastAsia="Times New Roman"/>
          <w:spacing w:val="9"/>
        </w:rPr>
        <w:t xml:space="preserve"> </w:t>
      </w:r>
      <w:r w:rsidRPr="00F87D28">
        <w:rPr>
          <w:rFonts w:eastAsia="Times New Roman"/>
        </w:rPr>
        <w:t>with</w:t>
      </w:r>
      <w:r w:rsidRPr="00F87D28">
        <w:rPr>
          <w:rFonts w:eastAsia="Times New Roman"/>
          <w:spacing w:val="9"/>
        </w:rPr>
        <w:t xml:space="preserve"> </w:t>
      </w:r>
      <w:r w:rsidRPr="00F87D28">
        <w:rPr>
          <w:rFonts w:eastAsia="Times New Roman"/>
        </w:rPr>
        <w:t>computerized</w:t>
      </w:r>
      <w:r w:rsidRPr="00F87D28">
        <w:rPr>
          <w:rFonts w:eastAsia="Times New Roman"/>
          <w:spacing w:val="9"/>
        </w:rPr>
        <w:t xml:space="preserve"> </w:t>
      </w:r>
      <w:r w:rsidRPr="00F87D28">
        <w:rPr>
          <w:rFonts w:eastAsia="Times New Roman"/>
        </w:rPr>
        <w:t>accounting</w:t>
      </w:r>
      <w:r w:rsidRPr="00F87D28">
        <w:rPr>
          <w:rFonts w:eastAsia="Times New Roman"/>
          <w:spacing w:val="79"/>
        </w:rPr>
        <w:t xml:space="preserve"> </w:t>
      </w:r>
      <w:r w:rsidRPr="00F87D28">
        <w:rPr>
          <w:rFonts w:eastAsia="Times New Roman"/>
        </w:rPr>
        <w:t>procedures.</w:t>
      </w:r>
      <w:r w:rsidRPr="00F87D28">
        <w:rPr>
          <w:rFonts w:eastAsia="Times New Roman"/>
          <w:spacing w:val="4"/>
        </w:rPr>
        <w:t xml:space="preserve"> </w:t>
      </w:r>
      <w:r w:rsidRPr="00F87D28">
        <w:rPr>
          <w:rFonts w:eastAsia="Times New Roman"/>
        </w:rPr>
        <w:t>Software</w:t>
      </w:r>
      <w:r w:rsidRPr="00F87D28">
        <w:rPr>
          <w:rFonts w:eastAsia="Times New Roman"/>
          <w:spacing w:val="3"/>
        </w:rPr>
        <w:t xml:space="preserve"> </w:t>
      </w:r>
      <w:r w:rsidRPr="00F87D28">
        <w:rPr>
          <w:rFonts w:eastAsia="Times New Roman"/>
        </w:rPr>
        <w:t>will</w:t>
      </w:r>
      <w:r w:rsidRPr="00F87D28">
        <w:rPr>
          <w:rFonts w:eastAsia="Times New Roman"/>
          <w:spacing w:val="5"/>
        </w:rPr>
        <w:t xml:space="preserve"> </w:t>
      </w:r>
      <w:r w:rsidRPr="00F87D28">
        <w:rPr>
          <w:rFonts w:eastAsia="Times New Roman"/>
        </w:rPr>
        <w:t>be</w:t>
      </w:r>
      <w:r w:rsidRPr="00F87D28">
        <w:rPr>
          <w:rFonts w:eastAsia="Times New Roman"/>
          <w:spacing w:val="3"/>
        </w:rPr>
        <w:t xml:space="preserve"> </w:t>
      </w:r>
      <w:r w:rsidRPr="00F87D28">
        <w:rPr>
          <w:rFonts w:eastAsia="Times New Roman"/>
        </w:rPr>
        <w:t>used</w:t>
      </w:r>
      <w:r w:rsidRPr="00F87D28">
        <w:rPr>
          <w:rFonts w:eastAsia="Times New Roman"/>
          <w:spacing w:val="4"/>
        </w:rPr>
        <w:t xml:space="preserve"> </w:t>
      </w:r>
      <w:r w:rsidRPr="00F87D28">
        <w:rPr>
          <w:rFonts w:eastAsia="Times New Roman"/>
        </w:rPr>
        <w:t>to</w:t>
      </w:r>
      <w:r w:rsidRPr="00F87D28">
        <w:rPr>
          <w:rFonts w:eastAsia="Times New Roman"/>
          <w:spacing w:val="5"/>
        </w:rPr>
        <w:t xml:space="preserve"> </w:t>
      </w:r>
      <w:r w:rsidRPr="00F87D28">
        <w:rPr>
          <w:rFonts w:eastAsia="Times New Roman"/>
        </w:rPr>
        <w:t>enter</w:t>
      </w:r>
      <w:r w:rsidRPr="00F87D28">
        <w:rPr>
          <w:rFonts w:eastAsia="Times New Roman"/>
          <w:spacing w:val="4"/>
        </w:rPr>
        <w:t xml:space="preserve"> </w:t>
      </w:r>
      <w:r w:rsidRPr="00F87D28">
        <w:rPr>
          <w:rFonts w:eastAsia="Times New Roman"/>
        </w:rPr>
        <w:t>transactions</w:t>
      </w:r>
      <w:r w:rsidRPr="00F87D28">
        <w:rPr>
          <w:rFonts w:eastAsia="Times New Roman"/>
          <w:spacing w:val="4"/>
        </w:rPr>
        <w:t xml:space="preserve"> </w:t>
      </w:r>
      <w:r w:rsidRPr="00F87D28">
        <w:rPr>
          <w:rFonts w:eastAsia="Times New Roman"/>
        </w:rPr>
        <w:t>and</w:t>
      </w:r>
      <w:r w:rsidRPr="00F87D28">
        <w:rPr>
          <w:rFonts w:eastAsia="Times New Roman"/>
          <w:spacing w:val="4"/>
        </w:rPr>
        <w:t xml:space="preserve"> </w:t>
      </w:r>
      <w:r w:rsidRPr="00F87D28">
        <w:rPr>
          <w:rFonts w:eastAsia="Times New Roman"/>
        </w:rPr>
        <w:t>events</w:t>
      </w:r>
      <w:r w:rsidRPr="00F87D28">
        <w:rPr>
          <w:rFonts w:eastAsia="Times New Roman"/>
          <w:spacing w:val="5"/>
        </w:rPr>
        <w:t xml:space="preserve"> </w:t>
      </w:r>
      <w:r w:rsidRPr="00F87D28">
        <w:rPr>
          <w:rFonts w:eastAsia="Times New Roman"/>
        </w:rPr>
        <w:t>to</w:t>
      </w:r>
      <w:r w:rsidRPr="00F87D28">
        <w:rPr>
          <w:rFonts w:eastAsia="Times New Roman"/>
          <w:spacing w:val="7"/>
        </w:rPr>
        <w:t xml:space="preserve"> </w:t>
      </w:r>
      <w:r w:rsidRPr="00F87D28">
        <w:rPr>
          <w:rFonts w:eastAsia="Times New Roman"/>
        </w:rPr>
        <w:t>complete</w:t>
      </w:r>
      <w:r w:rsidRPr="00F87D28">
        <w:rPr>
          <w:rFonts w:eastAsia="Times New Roman"/>
          <w:spacing w:val="4"/>
        </w:rPr>
        <w:t xml:space="preserve"> </w:t>
      </w:r>
      <w:r w:rsidRPr="00F87D28">
        <w:rPr>
          <w:rFonts w:eastAsia="Times New Roman"/>
        </w:rPr>
        <w:t>an</w:t>
      </w:r>
      <w:r w:rsidRPr="00F87D28">
        <w:rPr>
          <w:rFonts w:eastAsia="Times New Roman"/>
          <w:spacing w:val="53"/>
        </w:rPr>
        <w:t xml:space="preserve"> </w:t>
      </w:r>
      <w:r w:rsidRPr="00F87D28">
        <w:rPr>
          <w:rFonts w:eastAsia="Times New Roman"/>
        </w:rPr>
        <w:t>accounting cycle for an organization. Outside work required. Prerequisite:</w:t>
      </w:r>
      <w:r w:rsidRPr="00F87D28">
        <w:rPr>
          <w:rFonts w:eastAsia="Times New Roman"/>
          <w:spacing w:val="-2"/>
        </w:rPr>
        <w:t xml:space="preserve"> </w:t>
      </w:r>
      <w:proofErr w:type="spellStart"/>
      <w:r w:rsidRPr="00F87D28">
        <w:rPr>
          <w:rFonts w:eastAsia="Times New Roman"/>
        </w:rPr>
        <w:t>ACG102</w:t>
      </w:r>
      <w:proofErr w:type="spellEnd"/>
    </w:p>
    <w:p w14:paraId="185EE1E7" w14:textId="77777777" w:rsidR="00F87D28" w:rsidRDefault="00F87D28" w:rsidP="006B3EFD">
      <w:pPr>
        <w:contextualSpacing/>
        <w:jc w:val="both"/>
      </w:pPr>
    </w:p>
    <w:p w14:paraId="3F7D464B" w14:textId="73302095" w:rsidR="00E52B3C" w:rsidRPr="006C0700" w:rsidRDefault="00E52B3C" w:rsidP="006B3EFD">
      <w:pPr>
        <w:contextualSpacing/>
        <w:jc w:val="both"/>
        <w:rPr>
          <w:b/>
          <w:bCs/>
        </w:rPr>
      </w:pPr>
      <w:proofErr w:type="spellStart"/>
      <w:r w:rsidRPr="006C0700">
        <w:rPr>
          <w:b/>
          <w:bCs/>
        </w:rPr>
        <w:t>ACG</w:t>
      </w:r>
      <w:proofErr w:type="spellEnd"/>
      <w:r w:rsidRPr="006C0700">
        <w:rPr>
          <w:b/>
          <w:bCs/>
        </w:rPr>
        <w:t xml:space="preserve"> 1200 Accounting Principles I: 3.0 credit hours</w:t>
      </w:r>
    </w:p>
    <w:p w14:paraId="43FE77AC" w14:textId="77777777" w:rsidR="00E52B3C" w:rsidRPr="00ED37FE" w:rsidRDefault="00E52B3C" w:rsidP="006B3EFD">
      <w:pPr>
        <w:contextualSpacing/>
        <w:jc w:val="both"/>
        <w:rPr>
          <w:rFonts w:eastAsia="Arial"/>
          <w:i/>
        </w:rPr>
      </w:pPr>
      <w:r w:rsidRPr="00ED37FE">
        <w:rPr>
          <w:rFonts w:eastAsia="Arial"/>
        </w:rPr>
        <w:lastRenderedPageBreak/>
        <w:t>Defines</w:t>
      </w:r>
      <w:r w:rsidRPr="00ED37FE">
        <w:rPr>
          <w:rFonts w:eastAsia="Arial"/>
          <w:spacing w:val="55"/>
        </w:rPr>
        <w:t xml:space="preserve"> </w:t>
      </w:r>
      <w:r w:rsidRPr="00ED37FE">
        <w:rPr>
          <w:rFonts w:eastAsia="Arial"/>
        </w:rPr>
        <w:t>the</w:t>
      </w:r>
      <w:r w:rsidRPr="00ED37FE">
        <w:rPr>
          <w:rFonts w:eastAsia="Arial"/>
          <w:spacing w:val="54"/>
        </w:rPr>
        <w:t xml:space="preserve"> </w:t>
      </w:r>
      <w:r w:rsidRPr="00ED37FE">
        <w:rPr>
          <w:rFonts w:eastAsia="Arial"/>
        </w:rPr>
        <w:t>objectives</w:t>
      </w:r>
      <w:r w:rsidRPr="00ED37FE">
        <w:rPr>
          <w:rFonts w:eastAsia="Arial"/>
          <w:spacing w:val="57"/>
        </w:rPr>
        <w:t xml:space="preserve"> </w:t>
      </w:r>
      <w:r w:rsidRPr="00ED37FE">
        <w:rPr>
          <w:rFonts w:eastAsia="Arial"/>
          <w:spacing w:val="1"/>
        </w:rPr>
        <w:t>of</w:t>
      </w:r>
      <w:r w:rsidRPr="00ED37FE">
        <w:rPr>
          <w:rFonts w:eastAsia="Arial"/>
          <w:spacing w:val="55"/>
        </w:rPr>
        <w:t xml:space="preserve"> </w:t>
      </w:r>
      <w:r w:rsidRPr="00ED37FE">
        <w:rPr>
          <w:rFonts w:eastAsia="Arial"/>
        </w:rPr>
        <w:t>accounting</w:t>
      </w:r>
      <w:r w:rsidRPr="00ED37FE">
        <w:rPr>
          <w:rFonts w:eastAsia="Arial"/>
          <w:spacing w:val="54"/>
        </w:rPr>
        <w:t xml:space="preserve"> </w:t>
      </w:r>
      <w:r w:rsidRPr="00ED37FE">
        <w:rPr>
          <w:rFonts w:eastAsia="Arial"/>
        </w:rPr>
        <w:t>and</w:t>
      </w:r>
      <w:r w:rsidRPr="00ED37FE">
        <w:rPr>
          <w:rFonts w:eastAsia="Arial"/>
          <w:spacing w:val="54"/>
        </w:rPr>
        <w:t xml:space="preserve"> </w:t>
      </w:r>
      <w:r w:rsidRPr="00ED37FE">
        <w:rPr>
          <w:rFonts w:eastAsia="Arial"/>
        </w:rPr>
        <w:t>their</w:t>
      </w:r>
      <w:r w:rsidRPr="00ED37FE">
        <w:rPr>
          <w:rFonts w:eastAsia="Arial"/>
          <w:spacing w:val="59"/>
        </w:rPr>
        <w:t xml:space="preserve"> </w:t>
      </w:r>
      <w:r w:rsidRPr="00ED37FE">
        <w:rPr>
          <w:rFonts w:eastAsia="Arial"/>
        </w:rPr>
        <w:t>relationship</w:t>
      </w:r>
      <w:r w:rsidRPr="00ED37FE">
        <w:rPr>
          <w:rFonts w:eastAsia="Arial"/>
          <w:spacing w:val="55"/>
        </w:rPr>
        <w:t xml:space="preserve"> </w:t>
      </w:r>
      <w:r w:rsidRPr="00ED37FE">
        <w:rPr>
          <w:rFonts w:eastAsia="Arial"/>
        </w:rPr>
        <w:t>to</w:t>
      </w:r>
      <w:r w:rsidRPr="00ED37FE">
        <w:rPr>
          <w:rFonts w:eastAsia="Arial"/>
          <w:spacing w:val="55"/>
        </w:rPr>
        <w:t xml:space="preserve"> </w:t>
      </w:r>
      <w:r w:rsidRPr="00ED37FE">
        <w:rPr>
          <w:rFonts w:eastAsia="Arial"/>
        </w:rPr>
        <w:t>organizations</w:t>
      </w:r>
      <w:r w:rsidRPr="00ED37FE">
        <w:rPr>
          <w:rFonts w:eastAsia="Arial"/>
          <w:spacing w:val="55"/>
        </w:rPr>
        <w:t xml:space="preserve"> </w:t>
      </w:r>
      <w:r w:rsidRPr="00ED37FE">
        <w:rPr>
          <w:rFonts w:eastAsia="Arial"/>
        </w:rPr>
        <w:t>through</w:t>
      </w:r>
      <w:r w:rsidRPr="00ED37FE">
        <w:rPr>
          <w:rFonts w:eastAsia="Arial"/>
          <w:spacing w:val="71"/>
        </w:rPr>
        <w:t xml:space="preserve"> </w:t>
      </w:r>
      <w:r w:rsidRPr="00ED37FE">
        <w:rPr>
          <w:rFonts w:eastAsia="Arial"/>
        </w:rPr>
        <w:t>fundamental</w:t>
      </w:r>
      <w:r w:rsidRPr="00ED37FE">
        <w:rPr>
          <w:rFonts w:eastAsia="Arial"/>
          <w:spacing w:val="26"/>
        </w:rPr>
        <w:t xml:space="preserve"> </w:t>
      </w:r>
      <w:r w:rsidRPr="00ED37FE">
        <w:rPr>
          <w:rFonts w:eastAsia="Arial"/>
        </w:rPr>
        <w:t>concepts</w:t>
      </w:r>
      <w:r w:rsidRPr="00ED37FE">
        <w:rPr>
          <w:rFonts w:eastAsia="Arial"/>
          <w:spacing w:val="26"/>
        </w:rPr>
        <w:t xml:space="preserve"> </w:t>
      </w:r>
      <w:r w:rsidRPr="00ED37FE">
        <w:rPr>
          <w:rFonts w:eastAsia="Arial"/>
        </w:rPr>
        <w:t>and</w:t>
      </w:r>
      <w:r w:rsidRPr="00ED37FE">
        <w:rPr>
          <w:rFonts w:eastAsia="Arial"/>
          <w:spacing w:val="26"/>
        </w:rPr>
        <w:t xml:space="preserve"> </w:t>
      </w:r>
      <w:r w:rsidRPr="00ED37FE">
        <w:rPr>
          <w:rFonts w:eastAsia="Arial"/>
        </w:rPr>
        <w:t>principles.</w:t>
      </w:r>
      <w:r w:rsidRPr="00ED37FE">
        <w:rPr>
          <w:rFonts w:eastAsia="Arial"/>
          <w:spacing w:val="26"/>
        </w:rPr>
        <w:t xml:space="preserve"> </w:t>
      </w:r>
      <w:r w:rsidRPr="00ED37FE">
        <w:rPr>
          <w:rFonts w:eastAsia="Arial"/>
        </w:rPr>
        <w:t>Topics</w:t>
      </w:r>
      <w:r w:rsidRPr="00ED37FE">
        <w:rPr>
          <w:rFonts w:eastAsia="Arial"/>
          <w:spacing w:val="25"/>
        </w:rPr>
        <w:t xml:space="preserve"> </w:t>
      </w:r>
      <w:r w:rsidRPr="00ED37FE">
        <w:rPr>
          <w:rFonts w:eastAsia="Arial"/>
        </w:rPr>
        <w:t>include</w:t>
      </w:r>
      <w:r w:rsidRPr="00ED37FE">
        <w:rPr>
          <w:rFonts w:eastAsia="Arial"/>
          <w:spacing w:val="25"/>
        </w:rPr>
        <w:t xml:space="preserve"> </w:t>
      </w:r>
      <w:r w:rsidRPr="00ED37FE">
        <w:rPr>
          <w:rFonts w:eastAsia="Arial"/>
        </w:rPr>
        <w:t>ethical</w:t>
      </w:r>
      <w:r w:rsidRPr="00ED37FE">
        <w:rPr>
          <w:rFonts w:eastAsia="Arial"/>
          <w:spacing w:val="29"/>
        </w:rPr>
        <w:t xml:space="preserve"> </w:t>
      </w:r>
      <w:r w:rsidRPr="00ED37FE">
        <w:rPr>
          <w:rFonts w:eastAsia="Arial"/>
        </w:rPr>
        <w:t>conduct,</w:t>
      </w:r>
      <w:r w:rsidRPr="00ED37FE">
        <w:rPr>
          <w:rFonts w:eastAsia="Arial"/>
          <w:spacing w:val="26"/>
        </w:rPr>
        <w:t xml:space="preserve"> </w:t>
      </w:r>
      <w:r w:rsidRPr="00ED37FE">
        <w:rPr>
          <w:rFonts w:eastAsia="Arial"/>
        </w:rPr>
        <w:t>use</w:t>
      </w:r>
      <w:r w:rsidRPr="00ED37FE">
        <w:rPr>
          <w:rFonts w:eastAsia="Arial"/>
          <w:spacing w:val="27"/>
        </w:rPr>
        <w:t xml:space="preserve"> </w:t>
      </w:r>
      <w:r w:rsidRPr="00ED37FE">
        <w:rPr>
          <w:rFonts w:eastAsia="Arial"/>
        </w:rPr>
        <w:t>of</w:t>
      </w:r>
      <w:r w:rsidRPr="00ED37FE">
        <w:rPr>
          <w:rFonts w:eastAsia="Arial"/>
          <w:spacing w:val="26"/>
        </w:rPr>
        <w:t xml:space="preserve"> </w:t>
      </w:r>
      <w:r w:rsidRPr="00ED37FE">
        <w:rPr>
          <w:rFonts w:eastAsia="Arial"/>
        </w:rPr>
        <w:t>debits</w:t>
      </w:r>
      <w:r w:rsidRPr="00ED37FE">
        <w:rPr>
          <w:rFonts w:eastAsia="Arial"/>
          <w:spacing w:val="26"/>
        </w:rPr>
        <w:t xml:space="preserve"> </w:t>
      </w:r>
      <w:r w:rsidRPr="00ED37FE">
        <w:rPr>
          <w:rFonts w:eastAsia="Arial"/>
        </w:rPr>
        <w:t>and</w:t>
      </w:r>
      <w:r>
        <w:rPr>
          <w:rFonts w:eastAsia="Arial"/>
          <w:spacing w:val="97"/>
        </w:rPr>
        <w:t xml:space="preserve"> </w:t>
      </w:r>
      <w:r w:rsidRPr="00ED37FE">
        <w:rPr>
          <w:rFonts w:eastAsia="Arial"/>
        </w:rPr>
        <w:t>credits,</w:t>
      </w:r>
      <w:r w:rsidRPr="00ED37FE">
        <w:rPr>
          <w:rFonts w:eastAsia="Arial"/>
          <w:spacing w:val="24"/>
        </w:rPr>
        <w:t xml:space="preserve"> </w:t>
      </w:r>
      <w:r w:rsidRPr="00ED37FE">
        <w:rPr>
          <w:rFonts w:eastAsia="Arial"/>
        </w:rPr>
        <w:t>classification</w:t>
      </w:r>
      <w:r w:rsidRPr="00ED37FE">
        <w:rPr>
          <w:rFonts w:eastAsia="Arial"/>
          <w:spacing w:val="24"/>
        </w:rPr>
        <w:t xml:space="preserve"> </w:t>
      </w:r>
      <w:r w:rsidRPr="00ED37FE">
        <w:rPr>
          <w:rFonts w:eastAsia="Arial"/>
        </w:rPr>
        <w:t>of</w:t>
      </w:r>
      <w:r w:rsidRPr="00ED37FE">
        <w:rPr>
          <w:rFonts w:eastAsia="Arial"/>
          <w:spacing w:val="21"/>
        </w:rPr>
        <w:t xml:space="preserve"> </w:t>
      </w:r>
      <w:r w:rsidRPr="00ED37FE">
        <w:rPr>
          <w:rFonts w:eastAsia="Arial"/>
        </w:rPr>
        <w:t>accounts,</w:t>
      </w:r>
      <w:r w:rsidRPr="00ED37FE">
        <w:rPr>
          <w:rFonts w:eastAsia="Arial"/>
          <w:spacing w:val="23"/>
        </w:rPr>
        <w:t xml:space="preserve"> </w:t>
      </w:r>
      <w:r w:rsidRPr="00ED37FE">
        <w:rPr>
          <w:rFonts w:eastAsia="Arial"/>
        </w:rPr>
        <w:t>journalizing,</w:t>
      </w:r>
      <w:r w:rsidRPr="00ED37FE">
        <w:rPr>
          <w:rFonts w:eastAsia="Arial"/>
          <w:spacing w:val="24"/>
        </w:rPr>
        <w:t xml:space="preserve"> </w:t>
      </w:r>
      <w:r w:rsidRPr="00ED37FE">
        <w:rPr>
          <w:rFonts w:eastAsia="Arial"/>
        </w:rPr>
        <w:t>preparation</w:t>
      </w:r>
      <w:r w:rsidRPr="00ED37FE">
        <w:rPr>
          <w:rFonts w:eastAsia="Arial"/>
          <w:spacing w:val="24"/>
        </w:rPr>
        <w:t xml:space="preserve"> </w:t>
      </w:r>
      <w:r w:rsidRPr="00ED37FE">
        <w:rPr>
          <w:rFonts w:eastAsia="Arial"/>
        </w:rPr>
        <w:t>of</w:t>
      </w:r>
      <w:r w:rsidRPr="00ED37FE">
        <w:rPr>
          <w:rFonts w:eastAsia="Arial"/>
          <w:spacing w:val="24"/>
        </w:rPr>
        <w:t xml:space="preserve"> </w:t>
      </w:r>
      <w:r w:rsidRPr="00ED37FE">
        <w:rPr>
          <w:rFonts w:eastAsia="Arial"/>
        </w:rPr>
        <w:t>financial</w:t>
      </w:r>
      <w:r w:rsidRPr="00ED37FE">
        <w:rPr>
          <w:rFonts w:eastAsia="Arial"/>
          <w:spacing w:val="24"/>
        </w:rPr>
        <w:t xml:space="preserve"> </w:t>
      </w:r>
      <w:r w:rsidRPr="00ED37FE">
        <w:rPr>
          <w:rFonts w:eastAsia="Arial"/>
        </w:rPr>
        <w:t>statements</w:t>
      </w:r>
      <w:r w:rsidRPr="00ED37FE">
        <w:rPr>
          <w:rFonts w:eastAsia="Arial"/>
          <w:spacing w:val="24"/>
        </w:rPr>
        <w:t xml:space="preserve"> </w:t>
      </w:r>
      <w:r w:rsidRPr="00ED37FE">
        <w:rPr>
          <w:rFonts w:eastAsia="Arial"/>
        </w:rPr>
        <w:t>and</w:t>
      </w:r>
      <w:r w:rsidRPr="00ED37FE">
        <w:rPr>
          <w:rFonts w:eastAsia="Arial"/>
          <w:spacing w:val="91"/>
        </w:rPr>
        <w:t xml:space="preserve"> </w:t>
      </w:r>
      <w:r w:rsidRPr="00ED37FE">
        <w:rPr>
          <w:rFonts w:eastAsia="Arial"/>
        </w:rPr>
        <w:t>use</w:t>
      </w:r>
      <w:r w:rsidRPr="00ED37FE">
        <w:rPr>
          <w:rFonts w:eastAsia="Arial"/>
          <w:spacing w:val="8"/>
        </w:rPr>
        <w:t xml:space="preserve"> </w:t>
      </w:r>
      <w:r w:rsidRPr="00ED37FE">
        <w:rPr>
          <w:rFonts w:eastAsia="Arial"/>
        </w:rPr>
        <w:t>of</w:t>
      </w:r>
      <w:r w:rsidRPr="00ED37FE">
        <w:rPr>
          <w:rFonts w:eastAsia="Arial"/>
          <w:spacing w:val="9"/>
        </w:rPr>
        <w:t xml:space="preserve"> </w:t>
      </w:r>
      <w:r w:rsidRPr="00ED37FE">
        <w:rPr>
          <w:rFonts w:eastAsia="Arial"/>
        </w:rPr>
        <w:t>a</w:t>
      </w:r>
      <w:r w:rsidRPr="00ED37FE">
        <w:rPr>
          <w:rFonts w:eastAsia="Arial"/>
          <w:spacing w:val="6"/>
        </w:rPr>
        <w:t xml:space="preserve"> </w:t>
      </w:r>
      <w:r w:rsidRPr="00ED37FE">
        <w:rPr>
          <w:rFonts w:eastAsia="Arial"/>
        </w:rPr>
        <w:t>trial</w:t>
      </w:r>
      <w:r w:rsidRPr="00ED37FE">
        <w:rPr>
          <w:rFonts w:eastAsia="Arial"/>
          <w:spacing w:val="7"/>
        </w:rPr>
        <w:t xml:space="preserve"> </w:t>
      </w:r>
      <w:r w:rsidRPr="00ED37FE">
        <w:rPr>
          <w:rFonts w:eastAsia="Arial"/>
        </w:rPr>
        <w:t>balance.</w:t>
      </w:r>
      <w:r w:rsidRPr="00ED37FE">
        <w:rPr>
          <w:rFonts w:eastAsia="Arial"/>
          <w:spacing w:val="9"/>
        </w:rPr>
        <w:t xml:space="preserve"> </w:t>
      </w:r>
      <w:r w:rsidRPr="00ED37FE">
        <w:rPr>
          <w:rFonts w:eastAsia="Arial"/>
        </w:rPr>
        <w:t>Accrual</w:t>
      </w:r>
      <w:r w:rsidRPr="00ED37FE">
        <w:rPr>
          <w:rFonts w:eastAsia="Arial"/>
          <w:spacing w:val="9"/>
        </w:rPr>
        <w:t xml:space="preserve"> </w:t>
      </w:r>
      <w:r w:rsidRPr="00ED37FE">
        <w:rPr>
          <w:rFonts w:eastAsia="Arial"/>
        </w:rPr>
        <w:t>method</w:t>
      </w:r>
      <w:r w:rsidRPr="00ED37FE">
        <w:rPr>
          <w:rFonts w:eastAsia="Arial"/>
          <w:spacing w:val="9"/>
        </w:rPr>
        <w:t xml:space="preserve"> </w:t>
      </w:r>
      <w:r w:rsidRPr="00ED37FE">
        <w:rPr>
          <w:rFonts w:eastAsia="Arial"/>
        </w:rPr>
        <w:t>accounting</w:t>
      </w:r>
      <w:r w:rsidRPr="00ED37FE">
        <w:rPr>
          <w:rFonts w:eastAsia="Arial"/>
          <w:spacing w:val="9"/>
        </w:rPr>
        <w:t xml:space="preserve"> </w:t>
      </w:r>
      <w:r w:rsidRPr="00ED37FE">
        <w:rPr>
          <w:rFonts w:eastAsia="Arial"/>
        </w:rPr>
        <w:t>procedures</w:t>
      </w:r>
      <w:r w:rsidRPr="00ED37FE">
        <w:rPr>
          <w:rFonts w:eastAsia="Arial"/>
          <w:spacing w:val="9"/>
        </w:rPr>
        <w:t xml:space="preserve"> </w:t>
      </w:r>
      <w:r w:rsidRPr="00ED37FE">
        <w:rPr>
          <w:rFonts w:eastAsia="Arial"/>
        </w:rPr>
        <w:t>are</w:t>
      </w:r>
      <w:r w:rsidRPr="00ED37FE">
        <w:rPr>
          <w:rFonts w:eastAsia="Arial"/>
          <w:spacing w:val="8"/>
        </w:rPr>
        <w:t xml:space="preserve"> </w:t>
      </w:r>
      <w:r w:rsidRPr="00ED37FE">
        <w:rPr>
          <w:rFonts w:eastAsia="Arial"/>
        </w:rPr>
        <w:t>discussed</w:t>
      </w:r>
      <w:r w:rsidRPr="00ED37FE">
        <w:rPr>
          <w:rFonts w:eastAsia="Arial"/>
          <w:spacing w:val="9"/>
        </w:rPr>
        <w:t xml:space="preserve"> </w:t>
      </w:r>
      <w:r w:rsidRPr="00ED37FE">
        <w:rPr>
          <w:rFonts w:eastAsia="Arial"/>
        </w:rPr>
        <w:t>with</w:t>
      </w:r>
      <w:r w:rsidRPr="00ED37FE">
        <w:rPr>
          <w:rFonts w:eastAsia="Arial"/>
          <w:spacing w:val="6"/>
        </w:rPr>
        <w:t xml:space="preserve"> </w:t>
      </w:r>
      <w:r w:rsidRPr="00ED37FE">
        <w:rPr>
          <w:rFonts w:eastAsia="Arial"/>
        </w:rPr>
        <w:t>end-of-year procedures and financial statements. Outside work required.</w:t>
      </w:r>
    </w:p>
    <w:p w14:paraId="64241BF5" w14:textId="77777777" w:rsidR="00ED37FE" w:rsidRPr="00ED37FE" w:rsidRDefault="00ED37FE" w:rsidP="006B3EFD">
      <w:pPr>
        <w:contextualSpacing/>
        <w:jc w:val="both"/>
      </w:pPr>
    </w:p>
    <w:p w14:paraId="58516CE1" w14:textId="77777777" w:rsidR="00ED37FE" w:rsidRPr="006C0700" w:rsidRDefault="00ED37FE" w:rsidP="006B3EFD">
      <w:pPr>
        <w:contextualSpacing/>
        <w:jc w:val="both"/>
        <w:rPr>
          <w:b/>
        </w:rPr>
      </w:pPr>
      <w:proofErr w:type="spellStart"/>
      <w:r w:rsidRPr="006C0700">
        <w:rPr>
          <w:b/>
        </w:rPr>
        <w:t>ACG</w:t>
      </w:r>
      <w:proofErr w:type="spellEnd"/>
      <w:r w:rsidRPr="006C0700">
        <w:rPr>
          <w:b/>
        </w:rPr>
        <w:t xml:space="preserve"> 2200 Accounting Principles II: 3.0 credit hours</w:t>
      </w:r>
    </w:p>
    <w:p w14:paraId="46CADCA3" w14:textId="3E9FB47E" w:rsidR="00ED37FE" w:rsidRPr="00ED37FE" w:rsidRDefault="00ED37FE" w:rsidP="006B3EFD">
      <w:pPr>
        <w:contextualSpacing/>
        <w:jc w:val="both"/>
        <w:rPr>
          <w:rFonts w:eastAsia="Arial"/>
        </w:rPr>
      </w:pPr>
      <w:r w:rsidRPr="00ED37FE">
        <w:rPr>
          <w:rFonts w:eastAsia="Arial"/>
        </w:rPr>
        <w:t>Expands</w:t>
      </w:r>
      <w:r w:rsidRPr="00ED37FE">
        <w:rPr>
          <w:rFonts w:eastAsia="Arial"/>
          <w:spacing w:val="26"/>
        </w:rPr>
        <w:t xml:space="preserve"> </w:t>
      </w:r>
      <w:r w:rsidRPr="00ED37FE">
        <w:rPr>
          <w:rFonts w:eastAsia="Arial"/>
        </w:rPr>
        <w:t>on</w:t>
      </w:r>
      <w:r w:rsidRPr="00ED37FE">
        <w:rPr>
          <w:rFonts w:eastAsia="Arial"/>
          <w:spacing w:val="26"/>
        </w:rPr>
        <w:t xml:space="preserve"> </w:t>
      </w:r>
      <w:r w:rsidRPr="00ED37FE">
        <w:rPr>
          <w:rFonts w:eastAsia="Arial"/>
        </w:rPr>
        <w:t>accounting</w:t>
      </w:r>
      <w:r w:rsidRPr="00ED37FE">
        <w:rPr>
          <w:rFonts w:eastAsia="Arial"/>
          <w:spacing w:val="28"/>
        </w:rPr>
        <w:t xml:space="preserve"> </w:t>
      </w:r>
      <w:r w:rsidRPr="00ED37FE">
        <w:rPr>
          <w:rFonts w:eastAsia="Arial"/>
        </w:rPr>
        <w:t>concepts,</w:t>
      </w:r>
      <w:r w:rsidRPr="00ED37FE">
        <w:rPr>
          <w:rFonts w:eastAsia="Arial"/>
          <w:spacing w:val="26"/>
        </w:rPr>
        <w:t xml:space="preserve"> </w:t>
      </w:r>
      <w:r w:rsidRPr="00ED37FE">
        <w:rPr>
          <w:rFonts w:eastAsia="Arial"/>
        </w:rPr>
        <w:t>techniques,</w:t>
      </w:r>
      <w:r w:rsidRPr="00ED37FE">
        <w:rPr>
          <w:rFonts w:eastAsia="Arial"/>
          <w:spacing w:val="28"/>
        </w:rPr>
        <w:t xml:space="preserve"> </w:t>
      </w:r>
      <w:r w:rsidRPr="00ED37FE">
        <w:rPr>
          <w:rFonts w:eastAsia="Arial"/>
        </w:rPr>
        <w:t>standards,</w:t>
      </w:r>
      <w:r w:rsidRPr="00ED37FE">
        <w:rPr>
          <w:rFonts w:eastAsia="Arial"/>
          <w:spacing w:val="26"/>
        </w:rPr>
        <w:t xml:space="preserve"> </w:t>
      </w:r>
      <w:r w:rsidRPr="00ED37FE">
        <w:rPr>
          <w:rFonts w:eastAsia="Arial"/>
        </w:rPr>
        <w:t>and</w:t>
      </w:r>
      <w:r w:rsidRPr="00ED37FE">
        <w:rPr>
          <w:rFonts w:eastAsia="Arial"/>
          <w:spacing w:val="26"/>
        </w:rPr>
        <w:t xml:space="preserve"> </w:t>
      </w:r>
      <w:r w:rsidRPr="00ED37FE">
        <w:rPr>
          <w:rFonts w:eastAsia="Arial"/>
        </w:rPr>
        <w:t>principles.</w:t>
      </w:r>
      <w:r w:rsidRPr="00ED37FE">
        <w:rPr>
          <w:rFonts w:eastAsia="Arial"/>
          <w:spacing w:val="28"/>
        </w:rPr>
        <w:t xml:space="preserve"> </w:t>
      </w:r>
      <w:r w:rsidRPr="00ED37FE">
        <w:rPr>
          <w:rFonts w:eastAsia="Arial"/>
        </w:rPr>
        <w:t>Topics</w:t>
      </w:r>
      <w:r w:rsidRPr="00ED37FE">
        <w:rPr>
          <w:rFonts w:eastAsia="Arial"/>
          <w:spacing w:val="25"/>
        </w:rPr>
        <w:t xml:space="preserve"> </w:t>
      </w:r>
      <w:r w:rsidRPr="00ED37FE">
        <w:rPr>
          <w:rFonts w:eastAsia="Arial"/>
        </w:rPr>
        <w:t>include</w:t>
      </w:r>
      <w:r w:rsidRPr="00ED37FE">
        <w:rPr>
          <w:rFonts w:eastAsia="Arial"/>
          <w:spacing w:val="49"/>
        </w:rPr>
        <w:t xml:space="preserve"> </w:t>
      </w:r>
      <w:r w:rsidRPr="00ED37FE">
        <w:rPr>
          <w:rFonts w:eastAsia="Arial"/>
        </w:rPr>
        <w:t>an</w:t>
      </w:r>
      <w:r w:rsidRPr="00ED37FE">
        <w:rPr>
          <w:rFonts w:eastAsia="Arial"/>
          <w:spacing w:val="42"/>
        </w:rPr>
        <w:t xml:space="preserve"> </w:t>
      </w:r>
      <w:r w:rsidRPr="00ED37FE">
        <w:rPr>
          <w:rFonts w:eastAsia="Arial"/>
        </w:rPr>
        <w:t>expansion</w:t>
      </w:r>
      <w:r w:rsidRPr="00ED37FE">
        <w:rPr>
          <w:rFonts w:eastAsia="Arial"/>
          <w:spacing w:val="42"/>
        </w:rPr>
        <w:t xml:space="preserve"> </w:t>
      </w:r>
      <w:r w:rsidRPr="00ED37FE">
        <w:rPr>
          <w:rFonts w:eastAsia="Arial"/>
        </w:rPr>
        <w:t>of</w:t>
      </w:r>
      <w:r w:rsidRPr="00ED37FE">
        <w:rPr>
          <w:rFonts w:eastAsia="Arial"/>
          <w:spacing w:val="43"/>
        </w:rPr>
        <w:t xml:space="preserve"> </w:t>
      </w:r>
      <w:r w:rsidRPr="00ED37FE">
        <w:rPr>
          <w:rFonts w:eastAsia="Arial"/>
        </w:rPr>
        <w:t>ethical</w:t>
      </w:r>
      <w:r w:rsidRPr="00ED37FE">
        <w:rPr>
          <w:rFonts w:eastAsia="Arial"/>
          <w:spacing w:val="45"/>
        </w:rPr>
        <w:t xml:space="preserve"> </w:t>
      </w:r>
      <w:r w:rsidRPr="00ED37FE">
        <w:rPr>
          <w:rFonts w:eastAsia="Arial"/>
        </w:rPr>
        <w:t>behavior,</w:t>
      </w:r>
      <w:r w:rsidRPr="00ED37FE">
        <w:rPr>
          <w:rFonts w:eastAsia="Arial"/>
          <w:spacing w:val="43"/>
        </w:rPr>
        <w:t xml:space="preserve"> </w:t>
      </w:r>
      <w:r w:rsidRPr="00ED37FE">
        <w:rPr>
          <w:rFonts w:eastAsia="Arial"/>
        </w:rPr>
        <w:t>account</w:t>
      </w:r>
      <w:r w:rsidRPr="00ED37FE">
        <w:rPr>
          <w:rFonts w:eastAsia="Arial"/>
          <w:spacing w:val="43"/>
        </w:rPr>
        <w:t xml:space="preserve"> </w:t>
      </w:r>
      <w:r w:rsidRPr="00ED37FE">
        <w:rPr>
          <w:rFonts w:eastAsia="Arial"/>
        </w:rPr>
        <w:t>classifications,</w:t>
      </w:r>
      <w:r w:rsidRPr="00ED37FE">
        <w:rPr>
          <w:rFonts w:eastAsia="Arial"/>
          <w:spacing w:val="43"/>
        </w:rPr>
        <w:t xml:space="preserve"> </w:t>
      </w:r>
      <w:r w:rsidRPr="00ED37FE">
        <w:rPr>
          <w:rFonts w:eastAsia="Arial"/>
        </w:rPr>
        <w:t>measuring</w:t>
      </w:r>
      <w:r w:rsidRPr="00ED37FE">
        <w:rPr>
          <w:rFonts w:eastAsia="Arial"/>
          <w:spacing w:val="42"/>
        </w:rPr>
        <w:t xml:space="preserve"> </w:t>
      </w:r>
      <w:r w:rsidRPr="00ED37FE">
        <w:rPr>
          <w:rFonts w:eastAsia="Arial"/>
        </w:rPr>
        <w:t>and</w:t>
      </w:r>
      <w:r w:rsidRPr="00ED37FE">
        <w:rPr>
          <w:rFonts w:eastAsia="Arial"/>
          <w:spacing w:val="42"/>
        </w:rPr>
        <w:t xml:space="preserve"> </w:t>
      </w:r>
      <w:r w:rsidRPr="00ED37FE">
        <w:rPr>
          <w:rFonts w:eastAsia="Arial"/>
        </w:rPr>
        <w:t>journalizing</w:t>
      </w:r>
      <w:r w:rsidRPr="00ED37FE">
        <w:rPr>
          <w:rFonts w:eastAsia="Arial"/>
          <w:spacing w:val="61"/>
        </w:rPr>
        <w:t xml:space="preserve"> </w:t>
      </w:r>
      <w:r w:rsidRPr="00ED37FE">
        <w:rPr>
          <w:rFonts w:eastAsia="Arial"/>
        </w:rPr>
        <w:t>transactions</w:t>
      </w:r>
      <w:r w:rsidRPr="00ED37FE">
        <w:rPr>
          <w:rFonts w:eastAsia="Arial"/>
          <w:spacing w:val="19"/>
        </w:rPr>
        <w:t xml:space="preserve"> </w:t>
      </w:r>
      <w:r w:rsidRPr="00ED37FE">
        <w:rPr>
          <w:rFonts w:eastAsia="Arial"/>
        </w:rPr>
        <w:t>and</w:t>
      </w:r>
      <w:r w:rsidRPr="00ED37FE">
        <w:rPr>
          <w:rFonts w:eastAsia="Arial"/>
          <w:spacing w:val="18"/>
        </w:rPr>
        <w:t xml:space="preserve"> </w:t>
      </w:r>
      <w:r w:rsidRPr="00ED37FE">
        <w:rPr>
          <w:rFonts w:eastAsia="Arial"/>
        </w:rPr>
        <w:t>events,</w:t>
      </w:r>
      <w:r w:rsidRPr="00ED37FE">
        <w:rPr>
          <w:rFonts w:eastAsia="Arial"/>
          <w:spacing w:val="18"/>
        </w:rPr>
        <w:t xml:space="preserve"> </w:t>
      </w:r>
      <w:r w:rsidRPr="00ED37FE">
        <w:rPr>
          <w:rFonts w:eastAsia="Arial"/>
        </w:rPr>
        <w:t>and</w:t>
      </w:r>
      <w:r w:rsidRPr="00ED37FE">
        <w:rPr>
          <w:rFonts w:eastAsia="Arial"/>
          <w:spacing w:val="18"/>
        </w:rPr>
        <w:t xml:space="preserve"> </w:t>
      </w:r>
      <w:r w:rsidRPr="00ED37FE">
        <w:rPr>
          <w:rFonts w:eastAsia="Arial"/>
        </w:rPr>
        <w:t>the</w:t>
      </w:r>
      <w:r w:rsidRPr="00ED37FE">
        <w:rPr>
          <w:rFonts w:eastAsia="Arial"/>
          <w:spacing w:val="18"/>
        </w:rPr>
        <w:t xml:space="preserve"> </w:t>
      </w:r>
      <w:r w:rsidRPr="00ED37FE">
        <w:rPr>
          <w:rFonts w:eastAsia="Arial"/>
        </w:rPr>
        <w:t>preparation</w:t>
      </w:r>
      <w:r w:rsidRPr="00ED37FE">
        <w:rPr>
          <w:rFonts w:eastAsia="Arial"/>
          <w:spacing w:val="14"/>
        </w:rPr>
        <w:t xml:space="preserve"> </w:t>
      </w:r>
      <w:r w:rsidRPr="00ED37FE">
        <w:rPr>
          <w:rFonts w:eastAsia="Arial"/>
        </w:rPr>
        <w:t>of</w:t>
      </w:r>
      <w:r w:rsidRPr="00ED37FE">
        <w:rPr>
          <w:rFonts w:eastAsia="Arial"/>
          <w:spacing w:val="19"/>
        </w:rPr>
        <w:t xml:space="preserve"> </w:t>
      </w:r>
      <w:r w:rsidRPr="00ED37FE">
        <w:rPr>
          <w:rFonts w:eastAsia="Arial"/>
        </w:rPr>
        <w:t>financial</w:t>
      </w:r>
      <w:r w:rsidRPr="00ED37FE">
        <w:rPr>
          <w:rFonts w:eastAsia="Arial"/>
          <w:spacing w:val="17"/>
        </w:rPr>
        <w:t xml:space="preserve"> </w:t>
      </w:r>
      <w:r w:rsidRPr="00ED37FE">
        <w:rPr>
          <w:rFonts w:eastAsia="Arial"/>
        </w:rPr>
        <w:t>statements</w:t>
      </w:r>
      <w:r w:rsidRPr="00ED37FE">
        <w:rPr>
          <w:rFonts w:eastAsia="Arial"/>
          <w:spacing w:val="19"/>
        </w:rPr>
        <w:t xml:space="preserve"> </w:t>
      </w:r>
      <w:r w:rsidRPr="00ED37FE">
        <w:rPr>
          <w:rFonts w:eastAsia="Arial"/>
        </w:rPr>
        <w:t>including</w:t>
      </w:r>
      <w:r w:rsidRPr="00ED37FE">
        <w:rPr>
          <w:rFonts w:eastAsia="Arial"/>
          <w:spacing w:val="19"/>
        </w:rPr>
        <w:t xml:space="preserve"> </w:t>
      </w:r>
      <w:r w:rsidRPr="00ED37FE">
        <w:rPr>
          <w:rFonts w:eastAsia="Arial"/>
        </w:rPr>
        <w:t>the</w:t>
      </w:r>
      <w:r w:rsidRPr="00ED37FE">
        <w:rPr>
          <w:rFonts w:eastAsia="Arial"/>
          <w:spacing w:val="77"/>
        </w:rPr>
        <w:t xml:space="preserve"> </w:t>
      </w:r>
      <w:r w:rsidRPr="00ED37FE">
        <w:rPr>
          <w:rFonts w:eastAsia="Arial"/>
        </w:rPr>
        <w:t>statement</w:t>
      </w:r>
      <w:r w:rsidRPr="00ED37FE">
        <w:rPr>
          <w:rFonts w:eastAsia="Arial"/>
          <w:spacing w:val="24"/>
        </w:rPr>
        <w:t xml:space="preserve"> </w:t>
      </w:r>
      <w:r w:rsidRPr="00ED37FE">
        <w:rPr>
          <w:rFonts w:eastAsia="Arial"/>
        </w:rPr>
        <w:t>of</w:t>
      </w:r>
      <w:r w:rsidRPr="00ED37FE">
        <w:rPr>
          <w:rFonts w:eastAsia="Arial"/>
          <w:spacing w:val="24"/>
        </w:rPr>
        <w:t xml:space="preserve"> </w:t>
      </w:r>
      <w:r w:rsidRPr="00ED37FE">
        <w:rPr>
          <w:rFonts w:eastAsia="Arial"/>
        </w:rPr>
        <w:t>cash</w:t>
      </w:r>
      <w:r w:rsidRPr="00ED37FE">
        <w:rPr>
          <w:rFonts w:eastAsia="Arial"/>
          <w:spacing w:val="26"/>
        </w:rPr>
        <w:t xml:space="preserve"> </w:t>
      </w:r>
      <w:r w:rsidRPr="00ED37FE">
        <w:rPr>
          <w:rFonts w:eastAsia="Arial"/>
        </w:rPr>
        <w:t>flows.</w:t>
      </w:r>
      <w:r w:rsidRPr="00ED37FE">
        <w:rPr>
          <w:rFonts w:eastAsia="Arial"/>
          <w:spacing w:val="24"/>
        </w:rPr>
        <w:t xml:space="preserve"> </w:t>
      </w:r>
      <w:r w:rsidRPr="00ED37FE">
        <w:rPr>
          <w:rFonts w:eastAsia="Arial"/>
        </w:rPr>
        <w:t>Financial</w:t>
      </w:r>
      <w:r w:rsidRPr="00ED37FE">
        <w:rPr>
          <w:rFonts w:eastAsia="Arial"/>
          <w:spacing w:val="24"/>
        </w:rPr>
        <w:t xml:space="preserve"> </w:t>
      </w:r>
      <w:r w:rsidRPr="00ED37FE">
        <w:rPr>
          <w:rFonts w:eastAsia="Arial"/>
        </w:rPr>
        <w:t>statement</w:t>
      </w:r>
      <w:r w:rsidRPr="00ED37FE">
        <w:rPr>
          <w:rFonts w:eastAsia="Arial"/>
          <w:spacing w:val="24"/>
        </w:rPr>
        <w:t xml:space="preserve"> </w:t>
      </w:r>
      <w:r w:rsidRPr="00ED37FE">
        <w:rPr>
          <w:rFonts w:eastAsia="Arial"/>
        </w:rPr>
        <w:t>ratio</w:t>
      </w:r>
      <w:r w:rsidRPr="00ED37FE">
        <w:rPr>
          <w:rFonts w:eastAsia="Arial"/>
          <w:spacing w:val="28"/>
        </w:rPr>
        <w:t xml:space="preserve"> </w:t>
      </w:r>
      <w:r w:rsidRPr="00ED37FE">
        <w:rPr>
          <w:rFonts w:eastAsia="Arial"/>
        </w:rPr>
        <w:t>analysis</w:t>
      </w:r>
      <w:r w:rsidRPr="00ED37FE">
        <w:rPr>
          <w:rFonts w:eastAsia="Arial"/>
          <w:spacing w:val="24"/>
        </w:rPr>
        <w:t xml:space="preserve"> </w:t>
      </w:r>
      <w:r w:rsidRPr="00ED37FE">
        <w:rPr>
          <w:rFonts w:eastAsia="Arial"/>
        </w:rPr>
        <w:t>is</w:t>
      </w:r>
      <w:r w:rsidRPr="00ED37FE">
        <w:rPr>
          <w:rFonts w:eastAsia="Arial"/>
          <w:spacing w:val="24"/>
        </w:rPr>
        <w:t xml:space="preserve"> </w:t>
      </w:r>
      <w:r w:rsidRPr="00ED37FE">
        <w:rPr>
          <w:rFonts w:eastAsia="Arial"/>
        </w:rPr>
        <w:t>introduced.</w:t>
      </w:r>
      <w:r w:rsidRPr="00ED37FE">
        <w:rPr>
          <w:rFonts w:eastAsia="Arial"/>
          <w:spacing w:val="25"/>
        </w:rPr>
        <w:t xml:space="preserve"> </w:t>
      </w:r>
      <w:r w:rsidRPr="00ED37FE">
        <w:rPr>
          <w:rFonts w:eastAsia="Arial"/>
        </w:rPr>
        <w:t>Outside</w:t>
      </w:r>
      <w:r w:rsidRPr="00ED37FE">
        <w:rPr>
          <w:rFonts w:eastAsia="Arial"/>
          <w:spacing w:val="22"/>
        </w:rPr>
        <w:t xml:space="preserve"> </w:t>
      </w:r>
      <w:r w:rsidRPr="00ED37FE">
        <w:rPr>
          <w:rFonts w:eastAsia="Arial"/>
        </w:rPr>
        <w:t>work</w:t>
      </w:r>
      <w:r w:rsidRPr="00ED37FE">
        <w:rPr>
          <w:rFonts w:eastAsia="Arial"/>
          <w:spacing w:val="65"/>
        </w:rPr>
        <w:t xml:space="preserve"> </w:t>
      </w:r>
      <w:r w:rsidRPr="00ED37FE">
        <w:rPr>
          <w:rFonts w:eastAsia="Arial"/>
        </w:rPr>
        <w:t>required. Prerequisite:</w:t>
      </w:r>
      <w:r w:rsidRPr="00ED37FE">
        <w:rPr>
          <w:rFonts w:eastAsia="Arial"/>
          <w:spacing w:val="-2"/>
        </w:rPr>
        <w:t xml:space="preserve"> </w:t>
      </w:r>
      <w:proofErr w:type="spellStart"/>
      <w:r w:rsidRPr="00ED37FE">
        <w:rPr>
          <w:rFonts w:eastAsia="Arial"/>
        </w:rPr>
        <w:t>ACG</w:t>
      </w:r>
      <w:proofErr w:type="spellEnd"/>
      <w:r w:rsidR="00AB1752">
        <w:rPr>
          <w:rFonts w:eastAsia="Arial"/>
        </w:rPr>
        <w:t xml:space="preserve"> </w:t>
      </w:r>
      <w:r w:rsidRPr="00ED37FE">
        <w:rPr>
          <w:rFonts w:eastAsia="Arial"/>
        </w:rPr>
        <w:t>1200</w:t>
      </w:r>
    </w:p>
    <w:p w14:paraId="6F7F3E71" w14:textId="77777777" w:rsidR="00ED37FE" w:rsidRPr="00ED37FE" w:rsidRDefault="00ED37FE" w:rsidP="006B3EFD">
      <w:pPr>
        <w:contextualSpacing/>
        <w:jc w:val="both"/>
        <w:rPr>
          <w:rFonts w:eastAsia="Arial"/>
        </w:rPr>
      </w:pPr>
    </w:p>
    <w:p w14:paraId="7F8B5E19" w14:textId="77777777" w:rsidR="00ED37FE" w:rsidRPr="006C0700" w:rsidRDefault="00ED37FE" w:rsidP="006B3EFD">
      <w:pPr>
        <w:contextualSpacing/>
        <w:jc w:val="both"/>
        <w:rPr>
          <w:b/>
          <w:bCs/>
        </w:rPr>
      </w:pPr>
      <w:proofErr w:type="spellStart"/>
      <w:r w:rsidRPr="006C0700">
        <w:rPr>
          <w:b/>
          <w:bCs/>
        </w:rPr>
        <w:t>ACG</w:t>
      </w:r>
      <w:proofErr w:type="spellEnd"/>
      <w:r w:rsidRPr="006C0700">
        <w:rPr>
          <w:b/>
          <w:bCs/>
        </w:rPr>
        <w:t xml:space="preserve"> 2300 Accounting</w:t>
      </w:r>
      <w:r w:rsidRPr="006C0700">
        <w:rPr>
          <w:b/>
          <w:bCs/>
          <w:spacing w:val="-3"/>
        </w:rPr>
        <w:t xml:space="preserve"> </w:t>
      </w:r>
      <w:r w:rsidRPr="006C0700">
        <w:rPr>
          <w:b/>
          <w:bCs/>
        </w:rPr>
        <w:t>Information for Business</w:t>
      </w:r>
      <w:r w:rsidRPr="006C0700">
        <w:rPr>
          <w:b/>
          <w:bCs/>
          <w:spacing w:val="-2"/>
        </w:rPr>
        <w:t xml:space="preserve"> </w:t>
      </w:r>
      <w:r w:rsidRPr="006C0700">
        <w:rPr>
          <w:b/>
          <w:bCs/>
        </w:rPr>
        <w:t>Decisions: 3.0 credit hours</w:t>
      </w:r>
    </w:p>
    <w:p w14:paraId="156B8983" w14:textId="11CC4194" w:rsidR="00ED37FE" w:rsidRPr="00ED37FE" w:rsidRDefault="00ED37FE" w:rsidP="006B3EFD">
      <w:pPr>
        <w:contextualSpacing/>
        <w:jc w:val="both"/>
        <w:rPr>
          <w:rFonts w:eastAsia="Arial"/>
          <w:i/>
        </w:rPr>
      </w:pPr>
      <w:r w:rsidRPr="00ED37FE">
        <w:rPr>
          <w:rFonts w:eastAsia="Arial"/>
        </w:rPr>
        <w:t>Identifies</w:t>
      </w:r>
      <w:r w:rsidRPr="00ED37FE">
        <w:rPr>
          <w:rFonts w:eastAsia="Arial"/>
          <w:spacing w:val="24"/>
        </w:rPr>
        <w:t xml:space="preserve"> </w:t>
      </w:r>
      <w:r w:rsidRPr="00ED37FE">
        <w:rPr>
          <w:rFonts w:eastAsia="Arial"/>
        </w:rPr>
        <w:t>how</w:t>
      </w:r>
      <w:r w:rsidRPr="00ED37FE">
        <w:rPr>
          <w:rFonts w:eastAsia="Arial"/>
          <w:spacing w:val="24"/>
        </w:rPr>
        <w:t xml:space="preserve"> </w:t>
      </w:r>
      <w:r w:rsidRPr="00ED37FE">
        <w:rPr>
          <w:rFonts w:eastAsia="Arial"/>
        </w:rPr>
        <w:t>accounting</w:t>
      </w:r>
      <w:r w:rsidRPr="00ED37FE">
        <w:rPr>
          <w:rFonts w:eastAsia="Arial"/>
          <w:spacing w:val="23"/>
        </w:rPr>
        <w:t xml:space="preserve"> </w:t>
      </w:r>
      <w:r w:rsidRPr="00ED37FE">
        <w:rPr>
          <w:rFonts w:eastAsia="Arial"/>
        </w:rPr>
        <w:t>information</w:t>
      </w:r>
      <w:r w:rsidRPr="00ED37FE">
        <w:rPr>
          <w:rFonts w:eastAsia="Arial"/>
          <w:spacing w:val="21"/>
        </w:rPr>
        <w:t xml:space="preserve"> </w:t>
      </w:r>
      <w:r w:rsidRPr="00ED37FE">
        <w:rPr>
          <w:rFonts w:eastAsia="Arial"/>
        </w:rPr>
        <w:t>is</w:t>
      </w:r>
      <w:r w:rsidRPr="00ED37FE">
        <w:rPr>
          <w:rFonts w:eastAsia="Arial"/>
          <w:spacing w:val="24"/>
        </w:rPr>
        <w:t xml:space="preserve"> </w:t>
      </w:r>
      <w:r w:rsidRPr="00ED37FE">
        <w:rPr>
          <w:rFonts w:eastAsia="Arial"/>
        </w:rPr>
        <w:t>used</w:t>
      </w:r>
      <w:r w:rsidRPr="00ED37FE">
        <w:rPr>
          <w:rFonts w:eastAsia="Arial"/>
          <w:spacing w:val="21"/>
        </w:rPr>
        <w:t xml:space="preserve"> </w:t>
      </w:r>
      <w:r w:rsidRPr="00ED37FE">
        <w:rPr>
          <w:rFonts w:eastAsia="Arial"/>
        </w:rPr>
        <w:t>in</w:t>
      </w:r>
      <w:r w:rsidRPr="00ED37FE">
        <w:rPr>
          <w:rFonts w:eastAsia="Arial"/>
          <w:spacing w:val="24"/>
        </w:rPr>
        <w:t xml:space="preserve"> </w:t>
      </w:r>
      <w:r w:rsidRPr="00ED37FE">
        <w:rPr>
          <w:rFonts w:eastAsia="Arial"/>
        </w:rPr>
        <w:t>making</w:t>
      </w:r>
      <w:r w:rsidRPr="00ED37FE">
        <w:rPr>
          <w:rFonts w:eastAsia="Arial"/>
          <w:spacing w:val="24"/>
        </w:rPr>
        <w:t xml:space="preserve"> </w:t>
      </w:r>
      <w:r w:rsidRPr="00ED37FE">
        <w:rPr>
          <w:rFonts w:eastAsia="Arial"/>
        </w:rPr>
        <w:t>organizational</w:t>
      </w:r>
      <w:r w:rsidRPr="00ED37FE">
        <w:rPr>
          <w:rFonts w:eastAsia="Arial"/>
          <w:spacing w:val="24"/>
        </w:rPr>
        <w:t xml:space="preserve"> </w:t>
      </w:r>
      <w:r w:rsidRPr="00ED37FE">
        <w:rPr>
          <w:rFonts w:eastAsia="Arial"/>
        </w:rPr>
        <w:t>decisions.</w:t>
      </w:r>
      <w:r w:rsidRPr="00ED37FE">
        <w:rPr>
          <w:rFonts w:eastAsia="Arial"/>
          <w:spacing w:val="77"/>
        </w:rPr>
        <w:t xml:space="preserve"> </w:t>
      </w:r>
      <w:r w:rsidRPr="00ED37FE">
        <w:rPr>
          <w:rFonts w:eastAsia="Arial"/>
        </w:rPr>
        <w:t>Students</w:t>
      </w:r>
      <w:r w:rsidRPr="00ED37FE">
        <w:rPr>
          <w:rFonts w:eastAsia="Arial"/>
          <w:spacing w:val="55"/>
        </w:rPr>
        <w:t xml:space="preserve"> </w:t>
      </w:r>
      <w:r w:rsidRPr="00ED37FE">
        <w:rPr>
          <w:rFonts w:eastAsia="Arial"/>
        </w:rPr>
        <w:t>enhance</w:t>
      </w:r>
      <w:r w:rsidRPr="00ED37FE">
        <w:rPr>
          <w:rFonts w:eastAsia="Arial"/>
          <w:spacing w:val="56"/>
        </w:rPr>
        <w:t xml:space="preserve"> </w:t>
      </w:r>
      <w:r w:rsidRPr="00ED37FE">
        <w:rPr>
          <w:rFonts w:eastAsia="Arial"/>
        </w:rPr>
        <w:t>their</w:t>
      </w:r>
      <w:r w:rsidRPr="00ED37FE">
        <w:rPr>
          <w:rFonts w:eastAsia="Arial"/>
          <w:spacing w:val="57"/>
        </w:rPr>
        <w:t xml:space="preserve"> </w:t>
      </w:r>
      <w:r w:rsidRPr="00ED37FE">
        <w:rPr>
          <w:rFonts w:eastAsia="Arial"/>
        </w:rPr>
        <w:t>ethical</w:t>
      </w:r>
      <w:r w:rsidRPr="00ED37FE">
        <w:rPr>
          <w:rFonts w:eastAsia="Arial"/>
          <w:spacing w:val="55"/>
        </w:rPr>
        <w:t xml:space="preserve"> </w:t>
      </w:r>
      <w:r w:rsidRPr="00ED37FE">
        <w:rPr>
          <w:rFonts w:eastAsia="Arial"/>
        </w:rPr>
        <w:t>knowledge</w:t>
      </w:r>
      <w:r w:rsidRPr="00ED37FE">
        <w:rPr>
          <w:rFonts w:eastAsia="Arial"/>
          <w:spacing w:val="54"/>
        </w:rPr>
        <w:t xml:space="preserve"> </w:t>
      </w:r>
      <w:r w:rsidRPr="00ED37FE">
        <w:rPr>
          <w:rFonts w:eastAsia="Arial"/>
        </w:rPr>
        <w:t>and</w:t>
      </w:r>
      <w:r w:rsidR="00AB1752">
        <w:rPr>
          <w:rFonts w:eastAsia="Arial"/>
          <w:spacing w:val="54"/>
        </w:rPr>
        <w:t xml:space="preserve"> </w:t>
      </w:r>
      <w:r w:rsidRPr="00ED37FE">
        <w:rPr>
          <w:rFonts w:eastAsia="Arial"/>
        </w:rPr>
        <w:t>also</w:t>
      </w:r>
      <w:r w:rsidRPr="00ED37FE">
        <w:rPr>
          <w:rFonts w:eastAsia="Arial"/>
          <w:spacing w:val="55"/>
        </w:rPr>
        <w:t xml:space="preserve"> </w:t>
      </w:r>
      <w:r w:rsidRPr="00ED37FE">
        <w:rPr>
          <w:rFonts w:eastAsia="Arial"/>
        </w:rPr>
        <w:t>their</w:t>
      </w:r>
      <w:r w:rsidRPr="00ED37FE">
        <w:rPr>
          <w:rFonts w:eastAsia="Arial"/>
          <w:spacing w:val="55"/>
        </w:rPr>
        <w:t xml:space="preserve"> </w:t>
      </w:r>
      <w:r w:rsidRPr="00ED37FE">
        <w:rPr>
          <w:rFonts w:eastAsia="Arial"/>
        </w:rPr>
        <w:t>computer</w:t>
      </w:r>
      <w:r w:rsidRPr="00ED37FE">
        <w:rPr>
          <w:rFonts w:eastAsia="Arial"/>
          <w:spacing w:val="55"/>
        </w:rPr>
        <w:t xml:space="preserve"> </w:t>
      </w:r>
      <w:r w:rsidRPr="00ED37FE">
        <w:rPr>
          <w:rFonts w:eastAsia="Arial"/>
        </w:rPr>
        <w:t>skills</w:t>
      </w:r>
      <w:r w:rsidRPr="00ED37FE">
        <w:rPr>
          <w:rFonts w:eastAsia="Arial"/>
          <w:spacing w:val="55"/>
        </w:rPr>
        <w:t xml:space="preserve"> </w:t>
      </w:r>
      <w:r w:rsidRPr="00ED37FE">
        <w:rPr>
          <w:rFonts w:eastAsia="Arial"/>
        </w:rPr>
        <w:t>using</w:t>
      </w:r>
      <w:r w:rsidRPr="00ED37FE">
        <w:rPr>
          <w:rFonts w:eastAsia="Arial"/>
          <w:spacing w:val="32"/>
        </w:rPr>
        <w:t xml:space="preserve"> </w:t>
      </w:r>
      <w:r w:rsidRPr="00ED37FE">
        <w:rPr>
          <w:rFonts w:eastAsia="Arial"/>
        </w:rPr>
        <w:t>spreadsheet software to solve</w:t>
      </w:r>
      <w:r w:rsidRPr="00ED37FE">
        <w:rPr>
          <w:rFonts w:eastAsia="Arial"/>
          <w:spacing w:val="-2"/>
        </w:rPr>
        <w:t xml:space="preserve"> </w:t>
      </w:r>
      <w:r w:rsidRPr="00ED37FE">
        <w:rPr>
          <w:rFonts w:eastAsia="Arial"/>
        </w:rPr>
        <w:t>accounting problems. Outside work required.</w:t>
      </w:r>
      <w:r w:rsidR="007F2EC9">
        <w:rPr>
          <w:rFonts w:eastAsia="Arial"/>
          <w:i/>
        </w:rPr>
        <w:t xml:space="preserve"> </w:t>
      </w:r>
      <w:r w:rsidRPr="00ED37FE">
        <w:rPr>
          <w:rFonts w:eastAsia="Arial"/>
        </w:rPr>
        <w:t>Prerequisite:</w:t>
      </w:r>
      <w:r w:rsidRPr="00ED37FE">
        <w:rPr>
          <w:rFonts w:eastAsia="Arial"/>
          <w:spacing w:val="-2"/>
        </w:rPr>
        <w:t xml:space="preserve"> </w:t>
      </w:r>
      <w:proofErr w:type="spellStart"/>
      <w:r w:rsidRPr="00ED37FE">
        <w:rPr>
          <w:rFonts w:eastAsia="Arial"/>
        </w:rPr>
        <w:t>ACG</w:t>
      </w:r>
      <w:proofErr w:type="spellEnd"/>
      <w:r w:rsidR="00AB1752">
        <w:rPr>
          <w:rFonts w:eastAsia="Arial"/>
        </w:rPr>
        <w:t xml:space="preserve"> </w:t>
      </w:r>
      <w:r w:rsidRPr="00ED37FE">
        <w:rPr>
          <w:rFonts w:eastAsia="Arial"/>
        </w:rPr>
        <w:t>2200</w:t>
      </w:r>
    </w:p>
    <w:p w14:paraId="598732DE" w14:textId="77777777" w:rsidR="00ED37FE" w:rsidRPr="00ED37FE" w:rsidRDefault="00ED37FE" w:rsidP="006B3EFD">
      <w:pPr>
        <w:contextualSpacing/>
        <w:jc w:val="both"/>
      </w:pPr>
    </w:p>
    <w:p w14:paraId="32B7450B" w14:textId="77777777" w:rsidR="00ED37FE" w:rsidRPr="006C0700" w:rsidRDefault="00ED37FE" w:rsidP="006B3EFD">
      <w:pPr>
        <w:contextualSpacing/>
        <w:jc w:val="both"/>
        <w:rPr>
          <w:b/>
        </w:rPr>
      </w:pPr>
      <w:proofErr w:type="spellStart"/>
      <w:r w:rsidRPr="006C0700">
        <w:rPr>
          <w:b/>
        </w:rPr>
        <w:t>ACG</w:t>
      </w:r>
      <w:proofErr w:type="spellEnd"/>
      <w:r w:rsidRPr="006C0700">
        <w:rPr>
          <w:b/>
        </w:rPr>
        <w:t xml:space="preserve"> 2400 Integrated Accounting: 3.0 credit hours</w:t>
      </w:r>
    </w:p>
    <w:p w14:paraId="3BE07B08" w14:textId="07AA9EC2" w:rsidR="00ED37FE" w:rsidRPr="00ED37FE" w:rsidRDefault="00ED37FE" w:rsidP="006B3EFD">
      <w:pPr>
        <w:contextualSpacing/>
        <w:jc w:val="both"/>
        <w:rPr>
          <w:rFonts w:eastAsia="Arial"/>
        </w:rPr>
      </w:pPr>
      <w:r w:rsidRPr="00ED37FE">
        <w:rPr>
          <w:rFonts w:eastAsia="Arial"/>
        </w:rPr>
        <w:t>Integrates</w:t>
      </w:r>
      <w:r w:rsidRPr="00ED37FE">
        <w:rPr>
          <w:rFonts w:eastAsia="Arial"/>
          <w:spacing w:val="9"/>
        </w:rPr>
        <w:t xml:space="preserve"> </w:t>
      </w:r>
      <w:r w:rsidRPr="00ED37FE">
        <w:rPr>
          <w:rFonts w:eastAsia="Arial"/>
        </w:rPr>
        <w:t>traditional</w:t>
      </w:r>
      <w:r w:rsidRPr="00ED37FE">
        <w:rPr>
          <w:rFonts w:eastAsia="Arial"/>
          <w:spacing w:val="9"/>
        </w:rPr>
        <w:t xml:space="preserve"> </w:t>
      </w:r>
      <w:r w:rsidRPr="00ED37FE">
        <w:rPr>
          <w:rFonts w:eastAsia="Arial"/>
        </w:rPr>
        <w:t>accounting</w:t>
      </w:r>
      <w:r w:rsidRPr="00ED37FE">
        <w:rPr>
          <w:rFonts w:eastAsia="Arial"/>
          <w:spacing w:val="9"/>
        </w:rPr>
        <w:t xml:space="preserve"> </w:t>
      </w:r>
      <w:r w:rsidRPr="00ED37FE">
        <w:rPr>
          <w:rFonts w:eastAsia="Arial"/>
        </w:rPr>
        <w:t>concepts</w:t>
      </w:r>
      <w:r w:rsidRPr="00ED37FE">
        <w:rPr>
          <w:rFonts w:eastAsia="Arial"/>
          <w:spacing w:val="10"/>
        </w:rPr>
        <w:t xml:space="preserve"> </w:t>
      </w:r>
      <w:r w:rsidRPr="00ED37FE">
        <w:rPr>
          <w:rFonts w:eastAsia="Arial"/>
        </w:rPr>
        <w:t>and</w:t>
      </w:r>
      <w:r w:rsidRPr="00ED37FE">
        <w:rPr>
          <w:rFonts w:eastAsia="Arial"/>
          <w:spacing w:val="11"/>
        </w:rPr>
        <w:t xml:space="preserve"> </w:t>
      </w:r>
      <w:r w:rsidRPr="00ED37FE">
        <w:rPr>
          <w:rFonts w:eastAsia="Arial"/>
        </w:rPr>
        <w:t>ethics</w:t>
      </w:r>
      <w:r w:rsidRPr="00ED37FE">
        <w:rPr>
          <w:rFonts w:eastAsia="Arial"/>
          <w:spacing w:val="9"/>
        </w:rPr>
        <w:t xml:space="preserve"> </w:t>
      </w:r>
      <w:r w:rsidRPr="00ED37FE">
        <w:rPr>
          <w:rFonts w:eastAsia="Arial"/>
        </w:rPr>
        <w:t>with</w:t>
      </w:r>
      <w:r w:rsidRPr="00ED37FE">
        <w:rPr>
          <w:rFonts w:eastAsia="Arial"/>
          <w:spacing w:val="9"/>
        </w:rPr>
        <w:t xml:space="preserve"> </w:t>
      </w:r>
      <w:r w:rsidRPr="00ED37FE">
        <w:rPr>
          <w:rFonts w:eastAsia="Arial"/>
        </w:rPr>
        <w:t>computerized</w:t>
      </w:r>
      <w:r w:rsidRPr="00ED37FE">
        <w:rPr>
          <w:rFonts w:eastAsia="Arial"/>
          <w:spacing w:val="9"/>
        </w:rPr>
        <w:t xml:space="preserve"> </w:t>
      </w:r>
      <w:r w:rsidRPr="00ED37FE">
        <w:rPr>
          <w:rFonts w:eastAsia="Arial"/>
        </w:rPr>
        <w:t>accounting</w:t>
      </w:r>
      <w:r w:rsidRPr="00ED37FE">
        <w:rPr>
          <w:rFonts w:eastAsia="Arial"/>
          <w:spacing w:val="79"/>
        </w:rPr>
        <w:t xml:space="preserve"> </w:t>
      </w:r>
      <w:r w:rsidRPr="00ED37FE">
        <w:rPr>
          <w:rFonts w:eastAsia="Arial"/>
        </w:rPr>
        <w:t>procedures.</w:t>
      </w:r>
      <w:r w:rsidRPr="00ED37FE">
        <w:rPr>
          <w:rFonts w:eastAsia="Arial"/>
          <w:spacing w:val="4"/>
        </w:rPr>
        <w:t xml:space="preserve"> </w:t>
      </w:r>
      <w:r w:rsidRPr="00ED37FE">
        <w:rPr>
          <w:rFonts w:eastAsia="Arial"/>
        </w:rPr>
        <w:t>Software</w:t>
      </w:r>
      <w:r w:rsidRPr="00ED37FE">
        <w:rPr>
          <w:rFonts w:eastAsia="Arial"/>
          <w:spacing w:val="3"/>
        </w:rPr>
        <w:t xml:space="preserve"> </w:t>
      </w:r>
      <w:r w:rsidRPr="00ED37FE">
        <w:rPr>
          <w:rFonts w:eastAsia="Arial"/>
        </w:rPr>
        <w:t>will</w:t>
      </w:r>
      <w:r w:rsidRPr="00ED37FE">
        <w:rPr>
          <w:rFonts w:eastAsia="Arial"/>
          <w:spacing w:val="5"/>
        </w:rPr>
        <w:t xml:space="preserve"> </w:t>
      </w:r>
      <w:r w:rsidRPr="00ED37FE">
        <w:rPr>
          <w:rFonts w:eastAsia="Arial"/>
        </w:rPr>
        <w:t>be</w:t>
      </w:r>
      <w:r w:rsidRPr="00ED37FE">
        <w:rPr>
          <w:rFonts w:eastAsia="Arial"/>
          <w:spacing w:val="3"/>
        </w:rPr>
        <w:t xml:space="preserve"> </w:t>
      </w:r>
      <w:r w:rsidRPr="00ED37FE">
        <w:rPr>
          <w:rFonts w:eastAsia="Arial"/>
        </w:rPr>
        <w:t>used</w:t>
      </w:r>
      <w:r w:rsidRPr="00ED37FE">
        <w:rPr>
          <w:rFonts w:eastAsia="Arial"/>
          <w:spacing w:val="4"/>
        </w:rPr>
        <w:t xml:space="preserve"> </w:t>
      </w:r>
      <w:r w:rsidRPr="00ED37FE">
        <w:rPr>
          <w:rFonts w:eastAsia="Arial"/>
        </w:rPr>
        <w:t>to</w:t>
      </w:r>
      <w:r w:rsidRPr="00ED37FE">
        <w:rPr>
          <w:rFonts w:eastAsia="Arial"/>
          <w:spacing w:val="5"/>
        </w:rPr>
        <w:t xml:space="preserve"> </w:t>
      </w:r>
      <w:r w:rsidRPr="00ED37FE">
        <w:rPr>
          <w:rFonts w:eastAsia="Arial"/>
        </w:rPr>
        <w:t>enter</w:t>
      </w:r>
      <w:r w:rsidRPr="00ED37FE">
        <w:rPr>
          <w:rFonts w:eastAsia="Arial"/>
          <w:spacing w:val="4"/>
        </w:rPr>
        <w:t xml:space="preserve"> </w:t>
      </w:r>
      <w:r w:rsidRPr="00ED37FE">
        <w:rPr>
          <w:rFonts w:eastAsia="Arial"/>
        </w:rPr>
        <w:t>transactions</w:t>
      </w:r>
      <w:r w:rsidRPr="00ED37FE">
        <w:rPr>
          <w:rFonts w:eastAsia="Arial"/>
          <w:spacing w:val="4"/>
        </w:rPr>
        <w:t xml:space="preserve"> </w:t>
      </w:r>
      <w:r w:rsidRPr="00ED37FE">
        <w:rPr>
          <w:rFonts w:eastAsia="Arial"/>
        </w:rPr>
        <w:t>and</w:t>
      </w:r>
      <w:r w:rsidRPr="00ED37FE">
        <w:rPr>
          <w:rFonts w:eastAsia="Arial"/>
          <w:spacing w:val="4"/>
        </w:rPr>
        <w:t xml:space="preserve"> </w:t>
      </w:r>
      <w:r w:rsidRPr="00ED37FE">
        <w:rPr>
          <w:rFonts w:eastAsia="Arial"/>
        </w:rPr>
        <w:t>events</w:t>
      </w:r>
      <w:r w:rsidRPr="00ED37FE">
        <w:rPr>
          <w:rFonts w:eastAsia="Arial"/>
          <w:spacing w:val="5"/>
        </w:rPr>
        <w:t xml:space="preserve"> </w:t>
      </w:r>
      <w:r w:rsidRPr="00ED37FE">
        <w:rPr>
          <w:rFonts w:eastAsia="Arial"/>
        </w:rPr>
        <w:t>to</w:t>
      </w:r>
      <w:r w:rsidRPr="00ED37FE">
        <w:rPr>
          <w:rFonts w:eastAsia="Arial"/>
          <w:spacing w:val="7"/>
        </w:rPr>
        <w:t xml:space="preserve"> </w:t>
      </w:r>
      <w:r w:rsidRPr="00ED37FE">
        <w:rPr>
          <w:rFonts w:eastAsia="Arial"/>
        </w:rPr>
        <w:t>complete</w:t>
      </w:r>
      <w:r w:rsidRPr="00ED37FE">
        <w:rPr>
          <w:rFonts w:eastAsia="Arial"/>
          <w:spacing w:val="4"/>
        </w:rPr>
        <w:t xml:space="preserve"> </w:t>
      </w:r>
      <w:r w:rsidRPr="00ED37FE">
        <w:rPr>
          <w:rFonts w:eastAsia="Arial"/>
        </w:rPr>
        <w:t>an</w:t>
      </w:r>
      <w:r w:rsidRPr="00ED37FE">
        <w:rPr>
          <w:rFonts w:eastAsia="Arial"/>
          <w:spacing w:val="53"/>
        </w:rPr>
        <w:t xml:space="preserve"> </w:t>
      </w:r>
      <w:r w:rsidRPr="00ED37FE">
        <w:rPr>
          <w:rFonts w:eastAsia="Arial"/>
        </w:rPr>
        <w:t>accounting cycle for an organization. Outside work required. Prerequisite:</w:t>
      </w:r>
      <w:r w:rsidRPr="00ED37FE">
        <w:rPr>
          <w:rFonts w:eastAsia="Arial"/>
          <w:spacing w:val="-2"/>
        </w:rPr>
        <w:t xml:space="preserve"> </w:t>
      </w:r>
      <w:proofErr w:type="spellStart"/>
      <w:r w:rsidRPr="00ED37FE">
        <w:rPr>
          <w:rFonts w:eastAsia="Arial"/>
        </w:rPr>
        <w:t>ACG</w:t>
      </w:r>
      <w:proofErr w:type="spellEnd"/>
      <w:r w:rsidR="00AB1752">
        <w:rPr>
          <w:rFonts w:eastAsia="Arial"/>
        </w:rPr>
        <w:t xml:space="preserve"> </w:t>
      </w:r>
      <w:r w:rsidRPr="00ED37FE">
        <w:rPr>
          <w:rFonts w:eastAsia="Arial"/>
        </w:rPr>
        <w:t>2200</w:t>
      </w:r>
    </w:p>
    <w:p w14:paraId="2DDCB90D" w14:textId="77777777" w:rsidR="00ED37FE" w:rsidRPr="00ED37FE" w:rsidRDefault="00ED37FE" w:rsidP="006B3EFD">
      <w:pPr>
        <w:contextualSpacing/>
        <w:jc w:val="both"/>
      </w:pPr>
    </w:p>
    <w:p w14:paraId="5C882E96" w14:textId="77777777" w:rsidR="006602B2" w:rsidRPr="006C0700" w:rsidRDefault="006602B2" w:rsidP="006B3EFD">
      <w:pPr>
        <w:contextualSpacing/>
        <w:jc w:val="both"/>
        <w:rPr>
          <w:b/>
        </w:rPr>
      </w:pPr>
      <w:proofErr w:type="spellStart"/>
      <w:r w:rsidRPr="006C0700">
        <w:rPr>
          <w:b/>
        </w:rPr>
        <w:t>BUL</w:t>
      </w:r>
      <w:proofErr w:type="spellEnd"/>
      <w:r w:rsidRPr="006C0700">
        <w:rPr>
          <w:b/>
        </w:rPr>
        <w:t xml:space="preserve"> 124 Business Law:</w:t>
      </w:r>
      <w:r w:rsidRPr="006C0700">
        <w:rPr>
          <w:b/>
          <w:spacing w:val="-3"/>
        </w:rPr>
        <w:t xml:space="preserve"> </w:t>
      </w:r>
      <w:r w:rsidRPr="006C0700">
        <w:rPr>
          <w:b/>
        </w:rPr>
        <w:t>3.0 credit hours</w:t>
      </w:r>
    </w:p>
    <w:p w14:paraId="6F70144B" w14:textId="77777777" w:rsidR="006602B2" w:rsidRPr="006602B2" w:rsidRDefault="006602B2" w:rsidP="006B3EFD">
      <w:pPr>
        <w:contextualSpacing/>
        <w:jc w:val="both"/>
        <w:rPr>
          <w:rFonts w:eastAsia="Times New Roman"/>
        </w:rPr>
      </w:pPr>
      <w:r w:rsidRPr="006602B2">
        <w:rPr>
          <w:rFonts w:eastAsia="Times New Roman"/>
        </w:rPr>
        <w:t>Presents</w:t>
      </w:r>
      <w:r w:rsidRPr="006602B2">
        <w:rPr>
          <w:rFonts w:eastAsia="Times New Roman"/>
          <w:spacing w:val="10"/>
        </w:rPr>
        <w:t xml:space="preserve"> </w:t>
      </w:r>
      <w:r w:rsidRPr="006602B2">
        <w:rPr>
          <w:rFonts w:eastAsia="Times New Roman"/>
        </w:rPr>
        <w:t>fundamental</w:t>
      </w:r>
      <w:r w:rsidRPr="006602B2">
        <w:rPr>
          <w:rFonts w:eastAsia="Times New Roman"/>
          <w:spacing w:val="10"/>
        </w:rPr>
        <w:t xml:space="preserve"> </w:t>
      </w:r>
      <w:r w:rsidRPr="006602B2">
        <w:rPr>
          <w:rFonts w:eastAsia="Times New Roman"/>
        </w:rPr>
        <w:t>principles</w:t>
      </w:r>
      <w:r w:rsidRPr="006602B2">
        <w:rPr>
          <w:rFonts w:eastAsia="Times New Roman"/>
          <w:spacing w:val="9"/>
        </w:rPr>
        <w:t xml:space="preserve"> </w:t>
      </w:r>
      <w:r w:rsidRPr="006602B2">
        <w:rPr>
          <w:rFonts w:eastAsia="Times New Roman"/>
        </w:rPr>
        <w:t>of</w:t>
      </w:r>
      <w:r w:rsidRPr="006602B2">
        <w:rPr>
          <w:rFonts w:eastAsia="Times New Roman"/>
          <w:spacing w:val="9"/>
        </w:rPr>
        <w:t xml:space="preserve"> </w:t>
      </w:r>
      <w:r w:rsidRPr="006602B2">
        <w:rPr>
          <w:rFonts w:eastAsia="Times New Roman"/>
        </w:rPr>
        <w:t>law</w:t>
      </w:r>
      <w:r w:rsidRPr="006602B2">
        <w:rPr>
          <w:rFonts w:eastAsia="Times New Roman"/>
          <w:spacing w:val="8"/>
        </w:rPr>
        <w:t xml:space="preserve"> </w:t>
      </w:r>
      <w:r w:rsidRPr="006602B2">
        <w:rPr>
          <w:rFonts w:eastAsia="Times New Roman"/>
        </w:rPr>
        <w:t>applicable</w:t>
      </w:r>
      <w:r w:rsidRPr="006602B2">
        <w:rPr>
          <w:rFonts w:eastAsia="Times New Roman"/>
          <w:spacing w:val="8"/>
        </w:rPr>
        <w:t xml:space="preserve"> </w:t>
      </w:r>
      <w:r w:rsidRPr="006602B2">
        <w:rPr>
          <w:rFonts w:eastAsia="Times New Roman"/>
        </w:rPr>
        <w:t>to</w:t>
      </w:r>
      <w:r w:rsidRPr="006602B2">
        <w:rPr>
          <w:rFonts w:eastAsia="Times New Roman"/>
          <w:spacing w:val="9"/>
        </w:rPr>
        <w:t xml:space="preserve"> </w:t>
      </w:r>
      <w:r w:rsidRPr="006602B2">
        <w:rPr>
          <w:rFonts w:eastAsia="Times New Roman"/>
        </w:rPr>
        <w:t>business</w:t>
      </w:r>
      <w:r w:rsidRPr="006602B2">
        <w:rPr>
          <w:rFonts w:eastAsia="Times New Roman"/>
          <w:spacing w:val="9"/>
        </w:rPr>
        <w:t xml:space="preserve"> </w:t>
      </w:r>
      <w:r w:rsidRPr="006602B2">
        <w:rPr>
          <w:rFonts w:eastAsia="Times New Roman"/>
        </w:rPr>
        <w:t>transactions.</w:t>
      </w:r>
      <w:r w:rsidRPr="006602B2">
        <w:rPr>
          <w:rFonts w:eastAsia="Times New Roman"/>
          <w:spacing w:val="9"/>
        </w:rPr>
        <w:t xml:space="preserve"> </w:t>
      </w:r>
      <w:r w:rsidRPr="006602B2">
        <w:rPr>
          <w:rFonts w:eastAsia="Times New Roman"/>
        </w:rPr>
        <w:t>Topics</w:t>
      </w:r>
      <w:r w:rsidRPr="006602B2">
        <w:rPr>
          <w:rFonts w:eastAsia="Times New Roman"/>
          <w:spacing w:val="99"/>
        </w:rPr>
        <w:t xml:space="preserve"> </w:t>
      </w:r>
      <w:r w:rsidRPr="006602B2">
        <w:rPr>
          <w:rFonts w:eastAsia="Times New Roman"/>
        </w:rPr>
        <w:t>include</w:t>
      </w:r>
      <w:r w:rsidRPr="006602B2">
        <w:rPr>
          <w:rFonts w:eastAsia="Times New Roman"/>
          <w:spacing w:val="49"/>
        </w:rPr>
        <w:t xml:space="preserve"> </w:t>
      </w:r>
      <w:r w:rsidRPr="006602B2">
        <w:rPr>
          <w:rFonts w:eastAsia="Times New Roman"/>
        </w:rPr>
        <w:t>contracts,</w:t>
      </w:r>
      <w:r w:rsidRPr="006602B2">
        <w:rPr>
          <w:rFonts w:eastAsia="Times New Roman"/>
          <w:spacing w:val="50"/>
        </w:rPr>
        <w:t xml:space="preserve"> </w:t>
      </w:r>
      <w:r w:rsidRPr="006602B2">
        <w:rPr>
          <w:rFonts w:eastAsia="Times New Roman"/>
        </w:rPr>
        <w:t>sales</w:t>
      </w:r>
      <w:r w:rsidRPr="006602B2">
        <w:rPr>
          <w:rFonts w:eastAsia="Times New Roman"/>
          <w:spacing w:val="50"/>
        </w:rPr>
        <w:t xml:space="preserve"> </w:t>
      </w:r>
      <w:r w:rsidRPr="006602B2">
        <w:rPr>
          <w:rFonts w:eastAsia="Times New Roman"/>
        </w:rPr>
        <w:t>contracts</w:t>
      </w:r>
      <w:r w:rsidRPr="006602B2">
        <w:rPr>
          <w:rFonts w:eastAsia="Times New Roman"/>
          <w:spacing w:val="50"/>
        </w:rPr>
        <w:t xml:space="preserve"> </w:t>
      </w:r>
      <w:r w:rsidRPr="006602B2">
        <w:rPr>
          <w:rFonts w:eastAsia="Times New Roman"/>
        </w:rPr>
        <w:t>(</w:t>
      </w:r>
      <w:proofErr w:type="spellStart"/>
      <w:r w:rsidRPr="006602B2">
        <w:rPr>
          <w:rFonts w:eastAsia="Times New Roman"/>
        </w:rPr>
        <w:t>UCC</w:t>
      </w:r>
      <w:proofErr w:type="spellEnd"/>
      <w:r w:rsidRPr="006602B2">
        <w:rPr>
          <w:rFonts w:eastAsia="Times New Roman"/>
          <w:spacing w:val="50"/>
        </w:rPr>
        <w:t xml:space="preserve"> </w:t>
      </w:r>
      <w:r w:rsidRPr="006602B2">
        <w:rPr>
          <w:rFonts w:eastAsia="Times New Roman"/>
        </w:rPr>
        <w:t>Codes),</w:t>
      </w:r>
      <w:r w:rsidRPr="006602B2">
        <w:rPr>
          <w:rFonts w:eastAsia="Times New Roman"/>
          <w:spacing w:val="50"/>
        </w:rPr>
        <w:t xml:space="preserve"> </w:t>
      </w:r>
      <w:r w:rsidRPr="006602B2">
        <w:rPr>
          <w:rFonts w:eastAsia="Times New Roman"/>
        </w:rPr>
        <w:t>government</w:t>
      </w:r>
      <w:r w:rsidRPr="006602B2">
        <w:rPr>
          <w:rFonts w:eastAsia="Times New Roman"/>
          <w:spacing w:val="50"/>
        </w:rPr>
        <w:t xml:space="preserve"> </w:t>
      </w:r>
      <w:r w:rsidRPr="006602B2">
        <w:rPr>
          <w:rFonts w:eastAsia="Times New Roman"/>
        </w:rPr>
        <w:t>regulations,</w:t>
      </w:r>
      <w:r w:rsidRPr="006602B2">
        <w:rPr>
          <w:rFonts w:eastAsia="Times New Roman"/>
          <w:spacing w:val="50"/>
        </w:rPr>
        <w:t xml:space="preserve"> </w:t>
      </w:r>
      <w:r w:rsidRPr="006602B2">
        <w:rPr>
          <w:rFonts w:eastAsia="Times New Roman"/>
        </w:rPr>
        <w:t>commercial</w:t>
      </w:r>
      <w:r w:rsidRPr="006602B2">
        <w:rPr>
          <w:rFonts w:eastAsia="Times New Roman"/>
          <w:spacing w:val="71"/>
        </w:rPr>
        <w:t xml:space="preserve"> </w:t>
      </w:r>
      <w:r w:rsidRPr="006602B2">
        <w:rPr>
          <w:rFonts w:eastAsia="Times New Roman"/>
        </w:rPr>
        <w:t>paper,</w:t>
      </w:r>
      <w:r w:rsidRPr="006602B2">
        <w:rPr>
          <w:rFonts w:eastAsia="Times New Roman"/>
          <w:spacing w:val="7"/>
        </w:rPr>
        <w:t xml:space="preserve"> </w:t>
      </w:r>
      <w:r w:rsidRPr="006602B2">
        <w:rPr>
          <w:rFonts w:eastAsia="Times New Roman"/>
        </w:rPr>
        <w:t>property</w:t>
      </w:r>
      <w:r w:rsidRPr="006602B2">
        <w:rPr>
          <w:rFonts w:eastAsia="Times New Roman"/>
          <w:spacing w:val="6"/>
        </w:rPr>
        <w:t xml:space="preserve"> </w:t>
      </w:r>
      <w:r w:rsidRPr="006602B2">
        <w:rPr>
          <w:rFonts w:eastAsia="Times New Roman"/>
        </w:rPr>
        <w:t>bailments,</w:t>
      </w:r>
      <w:r w:rsidRPr="006602B2">
        <w:rPr>
          <w:rFonts w:eastAsia="Times New Roman"/>
          <w:spacing w:val="7"/>
        </w:rPr>
        <w:t xml:space="preserve"> </w:t>
      </w:r>
      <w:r w:rsidRPr="006602B2">
        <w:rPr>
          <w:rFonts w:eastAsia="Times New Roman"/>
        </w:rPr>
        <w:t>agency,</w:t>
      </w:r>
      <w:r w:rsidRPr="006602B2">
        <w:rPr>
          <w:rFonts w:eastAsia="Times New Roman"/>
          <w:spacing w:val="6"/>
        </w:rPr>
        <w:t xml:space="preserve"> </w:t>
      </w:r>
      <w:r w:rsidRPr="006602B2">
        <w:rPr>
          <w:rFonts w:eastAsia="Times New Roman"/>
        </w:rPr>
        <w:t>debtor-creditor</w:t>
      </w:r>
      <w:r w:rsidRPr="006602B2">
        <w:rPr>
          <w:rFonts w:eastAsia="Times New Roman"/>
          <w:spacing w:val="7"/>
        </w:rPr>
        <w:t xml:space="preserve"> </w:t>
      </w:r>
      <w:r w:rsidRPr="006602B2">
        <w:rPr>
          <w:rFonts w:eastAsia="Times New Roman"/>
        </w:rPr>
        <w:t>relations,</w:t>
      </w:r>
      <w:r w:rsidRPr="006602B2">
        <w:rPr>
          <w:rFonts w:eastAsia="Times New Roman"/>
          <w:spacing w:val="7"/>
        </w:rPr>
        <w:t xml:space="preserve"> </w:t>
      </w:r>
      <w:r w:rsidRPr="006602B2">
        <w:rPr>
          <w:rFonts w:eastAsia="Times New Roman"/>
        </w:rPr>
        <w:t>real</w:t>
      </w:r>
      <w:r w:rsidRPr="006602B2">
        <w:rPr>
          <w:rFonts w:eastAsia="Times New Roman"/>
          <w:spacing w:val="5"/>
        </w:rPr>
        <w:t xml:space="preserve"> </w:t>
      </w:r>
      <w:proofErr w:type="gramStart"/>
      <w:r w:rsidRPr="006602B2">
        <w:rPr>
          <w:rFonts w:eastAsia="Times New Roman"/>
        </w:rPr>
        <w:t>property</w:t>
      </w:r>
      <w:proofErr w:type="gramEnd"/>
      <w:r w:rsidRPr="006602B2">
        <w:rPr>
          <w:rFonts w:eastAsia="Times New Roman"/>
        </w:rPr>
        <w:t xml:space="preserve"> and</w:t>
      </w:r>
      <w:r w:rsidRPr="006602B2">
        <w:rPr>
          <w:rFonts w:eastAsia="Times New Roman"/>
          <w:spacing w:val="87"/>
        </w:rPr>
        <w:t xml:space="preserve"> </w:t>
      </w:r>
      <w:r w:rsidRPr="006602B2">
        <w:rPr>
          <w:rFonts w:eastAsia="Times New Roman"/>
        </w:rPr>
        <w:t>insurance. Outside work</w:t>
      </w:r>
      <w:r w:rsidRPr="006602B2">
        <w:rPr>
          <w:rFonts w:eastAsia="Times New Roman"/>
          <w:spacing w:val="1"/>
        </w:rPr>
        <w:t xml:space="preserve"> </w:t>
      </w:r>
      <w:r w:rsidRPr="006602B2">
        <w:rPr>
          <w:rFonts w:eastAsia="Times New Roman"/>
        </w:rPr>
        <w:t>required.</w:t>
      </w:r>
    </w:p>
    <w:p w14:paraId="7BEB3F0E" w14:textId="77777777" w:rsidR="006602B2" w:rsidRDefault="006602B2" w:rsidP="006B3EFD">
      <w:pPr>
        <w:contextualSpacing/>
        <w:jc w:val="both"/>
        <w:rPr>
          <w:bCs/>
        </w:rPr>
      </w:pPr>
    </w:p>
    <w:p w14:paraId="07B3E4B8" w14:textId="42276219" w:rsidR="00ED37FE" w:rsidRPr="006C0700" w:rsidRDefault="00ED37FE" w:rsidP="006B3EFD">
      <w:pPr>
        <w:contextualSpacing/>
        <w:jc w:val="both"/>
        <w:rPr>
          <w:b/>
        </w:rPr>
      </w:pPr>
      <w:proofErr w:type="spellStart"/>
      <w:r w:rsidRPr="006C0700">
        <w:rPr>
          <w:b/>
        </w:rPr>
        <w:lastRenderedPageBreak/>
        <w:t>BUL</w:t>
      </w:r>
      <w:proofErr w:type="spellEnd"/>
      <w:r w:rsidRPr="006C0700">
        <w:rPr>
          <w:b/>
        </w:rPr>
        <w:t xml:space="preserve"> 1100 Business Law:</w:t>
      </w:r>
      <w:r w:rsidRPr="006C0700">
        <w:rPr>
          <w:b/>
          <w:spacing w:val="-3"/>
        </w:rPr>
        <w:t xml:space="preserve"> </w:t>
      </w:r>
      <w:r w:rsidRPr="006C0700">
        <w:rPr>
          <w:b/>
        </w:rPr>
        <w:t>3.0 credit hours</w:t>
      </w:r>
    </w:p>
    <w:p w14:paraId="1B5A14C7" w14:textId="77777777" w:rsidR="00ED37FE" w:rsidRPr="00ED37FE" w:rsidRDefault="00ED37FE" w:rsidP="006B3EFD">
      <w:pPr>
        <w:contextualSpacing/>
        <w:jc w:val="both"/>
        <w:rPr>
          <w:rFonts w:eastAsia="Arial"/>
        </w:rPr>
      </w:pPr>
      <w:r w:rsidRPr="00ED37FE">
        <w:rPr>
          <w:rFonts w:eastAsia="Arial"/>
        </w:rPr>
        <w:t>Presents</w:t>
      </w:r>
      <w:r w:rsidRPr="00ED37FE">
        <w:rPr>
          <w:rFonts w:eastAsia="Arial"/>
          <w:spacing w:val="10"/>
        </w:rPr>
        <w:t xml:space="preserve"> </w:t>
      </w:r>
      <w:r w:rsidRPr="00ED37FE">
        <w:rPr>
          <w:rFonts w:eastAsia="Arial"/>
        </w:rPr>
        <w:t>fundamental</w:t>
      </w:r>
      <w:r w:rsidRPr="00ED37FE">
        <w:rPr>
          <w:rFonts w:eastAsia="Arial"/>
          <w:spacing w:val="10"/>
        </w:rPr>
        <w:t xml:space="preserve"> </w:t>
      </w:r>
      <w:r w:rsidRPr="00ED37FE">
        <w:rPr>
          <w:rFonts w:eastAsia="Arial"/>
        </w:rPr>
        <w:t>principles</w:t>
      </w:r>
      <w:r w:rsidRPr="00ED37FE">
        <w:rPr>
          <w:rFonts w:eastAsia="Arial"/>
          <w:spacing w:val="9"/>
        </w:rPr>
        <w:t xml:space="preserve"> </w:t>
      </w:r>
      <w:r w:rsidRPr="00ED37FE">
        <w:rPr>
          <w:rFonts w:eastAsia="Arial"/>
        </w:rPr>
        <w:t>of</w:t>
      </w:r>
      <w:r w:rsidRPr="00ED37FE">
        <w:rPr>
          <w:rFonts w:eastAsia="Arial"/>
          <w:spacing w:val="9"/>
        </w:rPr>
        <w:t xml:space="preserve"> </w:t>
      </w:r>
      <w:r w:rsidRPr="00ED37FE">
        <w:rPr>
          <w:rFonts w:eastAsia="Arial"/>
        </w:rPr>
        <w:t>law</w:t>
      </w:r>
      <w:r w:rsidRPr="00ED37FE">
        <w:rPr>
          <w:rFonts w:eastAsia="Arial"/>
          <w:spacing w:val="8"/>
        </w:rPr>
        <w:t xml:space="preserve"> </w:t>
      </w:r>
      <w:r w:rsidRPr="00ED37FE">
        <w:rPr>
          <w:rFonts w:eastAsia="Arial"/>
        </w:rPr>
        <w:t>applicable</w:t>
      </w:r>
      <w:r w:rsidRPr="00ED37FE">
        <w:rPr>
          <w:rFonts w:eastAsia="Arial"/>
          <w:spacing w:val="8"/>
        </w:rPr>
        <w:t xml:space="preserve"> </w:t>
      </w:r>
      <w:r w:rsidRPr="00ED37FE">
        <w:rPr>
          <w:rFonts w:eastAsia="Arial"/>
        </w:rPr>
        <w:t>to</w:t>
      </w:r>
      <w:r w:rsidRPr="00ED37FE">
        <w:rPr>
          <w:rFonts w:eastAsia="Arial"/>
          <w:spacing w:val="9"/>
        </w:rPr>
        <w:t xml:space="preserve"> </w:t>
      </w:r>
      <w:r w:rsidRPr="00ED37FE">
        <w:rPr>
          <w:rFonts w:eastAsia="Arial"/>
        </w:rPr>
        <w:t>business</w:t>
      </w:r>
      <w:r w:rsidRPr="00ED37FE">
        <w:rPr>
          <w:rFonts w:eastAsia="Arial"/>
          <w:spacing w:val="9"/>
        </w:rPr>
        <w:t xml:space="preserve"> </w:t>
      </w:r>
      <w:r w:rsidRPr="00ED37FE">
        <w:rPr>
          <w:rFonts w:eastAsia="Arial"/>
        </w:rPr>
        <w:t>transactions.</w:t>
      </w:r>
      <w:r w:rsidRPr="00ED37FE">
        <w:rPr>
          <w:rFonts w:eastAsia="Arial"/>
          <w:spacing w:val="9"/>
        </w:rPr>
        <w:t xml:space="preserve"> </w:t>
      </w:r>
      <w:r w:rsidRPr="00ED37FE">
        <w:rPr>
          <w:rFonts w:eastAsia="Arial"/>
        </w:rPr>
        <w:t>Topics</w:t>
      </w:r>
      <w:r w:rsidRPr="00ED37FE">
        <w:rPr>
          <w:rFonts w:eastAsia="Arial"/>
          <w:spacing w:val="99"/>
        </w:rPr>
        <w:t xml:space="preserve"> </w:t>
      </w:r>
      <w:r w:rsidRPr="00ED37FE">
        <w:rPr>
          <w:rFonts w:eastAsia="Arial"/>
        </w:rPr>
        <w:t>include</w:t>
      </w:r>
      <w:r w:rsidRPr="00ED37FE">
        <w:rPr>
          <w:rFonts w:eastAsia="Arial"/>
          <w:spacing w:val="49"/>
        </w:rPr>
        <w:t xml:space="preserve"> </w:t>
      </w:r>
      <w:r w:rsidRPr="00ED37FE">
        <w:rPr>
          <w:rFonts w:eastAsia="Arial"/>
        </w:rPr>
        <w:t>contracts,</w:t>
      </w:r>
      <w:r w:rsidRPr="00ED37FE">
        <w:rPr>
          <w:rFonts w:eastAsia="Arial"/>
          <w:spacing w:val="50"/>
        </w:rPr>
        <w:t xml:space="preserve"> </w:t>
      </w:r>
      <w:r w:rsidRPr="00ED37FE">
        <w:rPr>
          <w:rFonts w:eastAsia="Arial"/>
        </w:rPr>
        <w:t>sales</w:t>
      </w:r>
      <w:r w:rsidRPr="00ED37FE">
        <w:rPr>
          <w:rFonts w:eastAsia="Arial"/>
          <w:spacing w:val="50"/>
        </w:rPr>
        <w:t xml:space="preserve"> </w:t>
      </w:r>
      <w:r w:rsidRPr="00ED37FE">
        <w:rPr>
          <w:rFonts w:eastAsia="Arial"/>
        </w:rPr>
        <w:t>contracts</w:t>
      </w:r>
      <w:r w:rsidRPr="00ED37FE">
        <w:rPr>
          <w:rFonts w:eastAsia="Arial"/>
          <w:spacing w:val="50"/>
        </w:rPr>
        <w:t xml:space="preserve"> </w:t>
      </w:r>
      <w:r w:rsidRPr="00ED37FE">
        <w:rPr>
          <w:rFonts w:eastAsia="Arial"/>
        </w:rPr>
        <w:t>(</w:t>
      </w:r>
      <w:proofErr w:type="spellStart"/>
      <w:r w:rsidRPr="00ED37FE">
        <w:rPr>
          <w:rFonts w:eastAsia="Arial"/>
        </w:rPr>
        <w:t>UCC</w:t>
      </w:r>
      <w:proofErr w:type="spellEnd"/>
      <w:r w:rsidRPr="00ED37FE">
        <w:rPr>
          <w:rFonts w:eastAsia="Arial"/>
          <w:spacing w:val="50"/>
        </w:rPr>
        <w:t xml:space="preserve"> </w:t>
      </w:r>
      <w:r w:rsidRPr="00ED37FE">
        <w:rPr>
          <w:rFonts w:eastAsia="Arial"/>
        </w:rPr>
        <w:t>Codes),</w:t>
      </w:r>
      <w:r w:rsidRPr="00ED37FE">
        <w:rPr>
          <w:rFonts w:eastAsia="Arial"/>
          <w:spacing w:val="50"/>
        </w:rPr>
        <w:t xml:space="preserve"> </w:t>
      </w:r>
      <w:r w:rsidRPr="00ED37FE">
        <w:rPr>
          <w:rFonts w:eastAsia="Arial"/>
        </w:rPr>
        <w:t>government</w:t>
      </w:r>
      <w:r w:rsidRPr="00ED37FE">
        <w:rPr>
          <w:rFonts w:eastAsia="Arial"/>
          <w:spacing w:val="50"/>
        </w:rPr>
        <w:t xml:space="preserve"> </w:t>
      </w:r>
      <w:r w:rsidRPr="00ED37FE">
        <w:rPr>
          <w:rFonts w:eastAsia="Arial"/>
        </w:rPr>
        <w:t>regulations,</w:t>
      </w:r>
      <w:r w:rsidRPr="00ED37FE">
        <w:rPr>
          <w:rFonts w:eastAsia="Arial"/>
          <w:spacing w:val="50"/>
        </w:rPr>
        <w:t xml:space="preserve"> </w:t>
      </w:r>
      <w:r w:rsidRPr="00ED37FE">
        <w:rPr>
          <w:rFonts w:eastAsia="Arial"/>
        </w:rPr>
        <w:t>commercial</w:t>
      </w:r>
      <w:r w:rsidRPr="00ED37FE">
        <w:rPr>
          <w:rFonts w:eastAsia="Arial"/>
          <w:spacing w:val="71"/>
        </w:rPr>
        <w:t xml:space="preserve"> </w:t>
      </w:r>
      <w:r w:rsidRPr="00ED37FE">
        <w:rPr>
          <w:rFonts w:eastAsia="Arial"/>
        </w:rPr>
        <w:t>paper,</w:t>
      </w:r>
      <w:r w:rsidRPr="00ED37FE">
        <w:rPr>
          <w:rFonts w:eastAsia="Arial"/>
          <w:spacing w:val="7"/>
        </w:rPr>
        <w:t xml:space="preserve"> </w:t>
      </w:r>
      <w:r w:rsidRPr="00ED37FE">
        <w:rPr>
          <w:rFonts w:eastAsia="Arial"/>
        </w:rPr>
        <w:t>property</w:t>
      </w:r>
      <w:r w:rsidRPr="00ED37FE">
        <w:rPr>
          <w:rFonts w:eastAsia="Arial"/>
          <w:spacing w:val="6"/>
        </w:rPr>
        <w:t xml:space="preserve"> </w:t>
      </w:r>
      <w:r w:rsidRPr="00ED37FE">
        <w:rPr>
          <w:rFonts w:eastAsia="Arial"/>
        </w:rPr>
        <w:t>bailments,</w:t>
      </w:r>
      <w:r w:rsidRPr="00ED37FE">
        <w:rPr>
          <w:rFonts w:eastAsia="Arial"/>
          <w:spacing w:val="7"/>
        </w:rPr>
        <w:t xml:space="preserve"> </w:t>
      </w:r>
      <w:r w:rsidRPr="00ED37FE">
        <w:rPr>
          <w:rFonts w:eastAsia="Arial"/>
        </w:rPr>
        <w:t>agency,</w:t>
      </w:r>
      <w:r w:rsidRPr="00ED37FE">
        <w:rPr>
          <w:rFonts w:eastAsia="Arial"/>
          <w:spacing w:val="6"/>
        </w:rPr>
        <w:t xml:space="preserve"> </w:t>
      </w:r>
      <w:r w:rsidRPr="00ED37FE">
        <w:rPr>
          <w:rFonts w:eastAsia="Arial"/>
        </w:rPr>
        <w:t>debtor-creditor</w:t>
      </w:r>
      <w:r w:rsidRPr="00ED37FE">
        <w:rPr>
          <w:rFonts w:eastAsia="Arial"/>
          <w:spacing w:val="7"/>
        </w:rPr>
        <w:t xml:space="preserve"> </w:t>
      </w:r>
      <w:r w:rsidRPr="00ED37FE">
        <w:rPr>
          <w:rFonts w:eastAsia="Arial"/>
        </w:rPr>
        <w:t>relations,</w:t>
      </w:r>
      <w:r w:rsidRPr="00ED37FE">
        <w:rPr>
          <w:rFonts w:eastAsia="Arial"/>
          <w:spacing w:val="7"/>
        </w:rPr>
        <w:t xml:space="preserve"> </w:t>
      </w:r>
      <w:r w:rsidRPr="00ED37FE">
        <w:rPr>
          <w:rFonts w:eastAsia="Arial"/>
        </w:rPr>
        <w:t>real</w:t>
      </w:r>
      <w:r w:rsidRPr="00ED37FE">
        <w:rPr>
          <w:rFonts w:eastAsia="Arial"/>
          <w:spacing w:val="5"/>
        </w:rPr>
        <w:t xml:space="preserve"> </w:t>
      </w:r>
      <w:proofErr w:type="gramStart"/>
      <w:r w:rsidRPr="00ED37FE">
        <w:rPr>
          <w:rFonts w:eastAsia="Arial"/>
        </w:rPr>
        <w:t>property</w:t>
      </w:r>
      <w:proofErr w:type="gramEnd"/>
      <w:r w:rsidRPr="00ED37FE">
        <w:rPr>
          <w:rFonts w:eastAsia="Arial"/>
        </w:rPr>
        <w:t xml:space="preserve"> and</w:t>
      </w:r>
      <w:r w:rsidRPr="00ED37FE">
        <w:rPr>
          <w:rFonts w:eastAsia="Arial"/>
          <w:spacing w:val="87"/>
        </w:rPr>
        <w:t xml:space="preserve"> </w:t>
      </w:r>
      <w:r w:rsidRPr="00ED37FE">
        <w:rPr>
          <w:rFonts w:eastAsia="Arial"/>
        </w:rPr>
        <w:t>insurance. Outside work</w:t>
      </w:r>
      <w:r w:rsidRPr="00ED37FE">
        <w:rPr>
          <w:rFonts w:eastAsia="Arial"/>
          <w:spacing w:val="1"/>
        </w:rPr>
        <w:t xml:space="preserve"> </w:t>
      </w:r>
      <w:r w:rsidRPr="00ED37FE">
        <w:rPr>
          <w:rFonts w:eastAsia="Arial"/>
        </w:rPr>
        <w:t>required.</w:t>
      </w:r>
    </w:p>
    <w:p w14:paraId="69DBD707" w14:textId="77777777" w:rsidR="00ED37FE" w:rsidRPr="00ED37FE" w:rsidRDefault="00ED37FE" w:rsidP="006B3EFD">
      <w:pPr>
        <w:contextualSpacing/>
        <w:jc w:val="both"/>
        <w:rPr>
          <w:rFonts w:eastAsia="Arial"/>
        </w:rPr>
      </w:pPr>
    </w:p>
    <w:p w14:paraId="48B2EC77" w14:textId="77777777" w:rsidR="000E2DC2" w:rsidRPr="006C0700" w:rsidRDefault="000E2DC2" w:rsidP="006B3EFD">
      <w:pPr>
        <w:contextualSpacing/>
        <w:jc w:val="both"/>
        <w:rPr>
          <w:b/>
        </w:rPr>
      </w:pPr>
      <w:r w:rsidRPr="006C0700">
        <w:rPr>
          <w:b/>
        </w:rPr>
        <w:t>ECO 102 Microeconomics: 3.0 credit hours</w:t>
      </w:r>
    </w:p>
    <w:p w14:paraId="13267B42" w14:textId="77777777" w:rsidR="000E2DC2" w:rsidRPr="000E2DC2" w:rsidRDefault="000E2DC2" w:rsidP="006B3EFD">
      <w:pPr>
        <w:contextualSpacing/>
        <w:jc w:val="both"/>
        <w:rPr>
          <w:rFonts w:eastAsia="Times New Roman"/>
        </w:rPr>
      </w:pPr>
      <w:r w:rsidRPr="000E2DC2">
        <w:rPr>
          <w:rFonts w:eastAsia="Times New Roman"/>
        </w:rPr>
        <w:t>Presents</w:t>
      </w:r>
      <w:r w:rsidRPr="000E2DC2">
        <w:rPr>
          <w:rFonts w:eastAsia="Times New Roman"/>
          <w:spacing w:val="22"/>
        </w:rPr>
        <w:t xml:space="preserve"> </w:t>
      </w:r>
      <w:r w:rsidRPr="000E2DC2">
        <w:rPr>
          <w:rFonts w:eastAsia="Times New Roman"/>
        </w:rPr>
        <w:t>microeconomics</w:t>
      </w:r>
      <w:r w:rsidRPr="000E2DC2">
        <w:rPr>
          <w:rFonts w:eastAsia="Times New Roman"/>
          <w:spacing w:val="21"/>
        </w:rPr>
        <w:t xml:space="preserve"> </w:t>
      </w:r>
      <w:r w:rsidRPr="000E2DC2">
        <w:rPr>
          <w:rFonts w:eastAsia="Times New Roman"/>
        </w:rPr>
        <w:t>theories.</w:t>
      </w:r>
      <w:r w:rsidRPr="000E2DC2">
        <w:rPr>
          <w:rFonts w:eastAsia="Times New Roman"/>
          <w:spacing w:val="21"/>
        </w:rPr>
        <w:t xml:space="preserve"> </w:t>
      </w:r>
      <w:r w:rsidRPr="000E2DC2">
        <w:rPr>
          <w:rFonts w:eastAsia="Times New Roman"/>
        </w:rPr>
        <w:t>Topics</w:t>
      </w:r>
      <w:r w:rsidRPr="000E2DC2">
        <w:rPr>
          <w:rFonts w:eastAsia="Times New Roman"/>
          <w:spacing w:val="21"/>
        </w:rPr>
        <w:t xml:space="preserve"> </w:t>
      </w:r>
      <w:r w:rsidRPr="000E2DC2">
        <w:rPr>
          <w:rFonts w:eastAsia="Times New Roman"/>
        </w:rPr>
        <w:t>include</w:t>
      </w:r>
      <w:r w:rsidRPr="000E2DC2">
        <w:rPr>
          <w:rFonts w:eastAsia="Times New Roman"/>
          <w:spacing w:val="20"/>
        </w:rPr>
        <w:t xml:space="preserve"> </w:t>
      </w:r>
      <w:r w:rsidRPr="000E2DC2">
        <w:rPr>
          <w:rFonts w:eastAsia="Times New Roman"/>
        </w:rPr>
        <w:t>theory</w:t>
      </w:r>
      <w:r w:rsidRPr="000E2DC2">
        <w:rPr>
          <w:rFonts w:eastAsia="Times New Roman"/>
          <w:spacing w:val="20"/>
        </w:rPr>
        <w:t xml:space="preserve"> </w:t>
      </w:r>
      <w:r w:rsidRPr="000E2DC2">
        <w:rPr>
          <w:rFonts w:eastAsia="Times New Roman"/>
        </w:rPr>
        <w:t>and</w:t>
      </w:r>
      <w:r w:rsidRPr="000E2DC2">
        <w:rPr>
          <w:rFonts w:eastAsia="Times New Roman"/>
          <w:spacing w:val="23"/>
        </w:rPr>
        <w:t xml:space="preserve"> </w:t>
      </w:r>
      <w:r w:rsidRPr="000E2DC2">
        <w:rPr>
          <w:rFonts w:eastAsia="Times New Roman"/>
        </w:rPr>
        <w:t>application</w:t>
      </w:r>
      <w:r w:rsidRPr="000E2DC2">
        <w:rPr>
          <w:rFonts w:eastAsia="Times New Roman"/>
          <w:spacing w:val="21"/>
        </w:rPr>
        <w:t xml:space="preserve"> </w:t>
      </w:r>
      <w:r w:rsidRPr="000E2DC2">
        <w:rPr>
          <w:rFonts w:eastAsia="Times New Roman"/>
        </w:rPr>
        <w:t>of</w:t>
      </w:r>
      <w:r w:rsidRPr="000E2DC2">
        <w:rPr>
          <w:rFonts w:eastAsia="Times New Roman"/>
          <w:spacing w:val="21"/>
        </w:rPr>
        <w:t xml:space="preserve"> </w:t>
      </w:r>
      <w:r w:rsidRPr="000E2DC2">
        <w:rPr>
          <w:rFonts w:eastAsia="Times New Roman"/>
        </w:rPr>
        <w:t>supply</w:t>
      </w:r>
      <w:r w:rsidRPr="000E2DC2">
        <w:rPr>
          <w:rFonts w:eastAsia="Times New Roman"/>
          <w:spacing w:val="20"/>
        </w:rPr>
        <w:t xml:space="preserve"> </w:t>
      </w:r>
      <w:r w:rsidRPr="000E2DC2">
        <w:rPr>
          <w:rFonts w:eastAsia="Times New Roman"/>
        </w:rPr>
        <w:t>and</w:t>
      </w:r>
      <w:r w:rsidRPr="000E2DC2">
        <w:rPr>
          <w:rFonts w:eastAsia="Times New Roman"/>
          <w:spacing w:val="51"/>
        </w:rPr>
        <w:t xml:space="preserve"> </w:t>
      </w:r>
      <w:r w:rsidRPr="000E2DC2">
        <w:rPr>
          <w:rFonts w:eastAsia="Times New Roman"/>
        </w:rPr>
        <w:t>demand</w:t>
      </w:r>
      <w:r w:rsidRPr="000E2DC2">
        <w:rPr>
          <w:rFonts w:eastAsia="Times New Roman"/>
          <w:spacing w:val="28"/>
        </w:rPr>
        <w:t xml:space="preserve"> </w:t>
      </w:r>
      <w:r w:rsidRPr="000E2DC2">
        <w:rPr>
          <w:rFonts w:eastAsia="Times New Roman"/>
        </w:rPr>
        <w:t>elasticity,</w:t>
      </w:r>
      <w:r w:rsidRPr="000E2DC2">
        <w:rPr>
          <w:rFonts w:eastAsia="Times New Roman"/>
          <w:spacing w:val="28"/>
        </w:rPr>
        <w:t xml:space="preserve"> </w:t>
      </w:r>
      <w:r w:rsidRPr="000E2DC2">
        <w:rPr>
          <w:rFonts w:eastAsia="Times New Roman"/>
        </w:rPr>
        <w:t>theory</w:t>
      </w:r>
      <w:r w:rsidRPr="000E2DC2">
        <w:rPr>
          <w:rFonts w:eastAsia="Times New Roman"/>
          <w:spacing w:val="27"/>
        </w:rPr>
        <w:t xml:space="preserve"> </w:t>
      </w:r>
      <w:r w:rsidRPr="000E2DC2">
        <w:rPr>
          <w:rFonts w:eastAsia="Times New Roman"/>
        </w:rPr>
        <w:t>of</w:t>
      </w:r>
      <w:r w:rsidRPr="000E2DC2">
        <w:rPr>
          <w:rFonts w:eastAsia="Times New Roman"/>
          <w:spacing w:val="29"/>
        </w:rPr>
        <w:t xml:space="preserve"> </w:t>
      </w:r>
      <w:r w:rsidRPr="000E2DC2">
        <w:rPr>
          <w:rFonts w:eastAsia="Times New Roman"/>
        </w:rPr>
        <w:t>consumer</w:t>
      </w:r>
      <w:r w:rsidRPr="000E2DC2">
        <w:rPr>
          <w:rFonts w:eastAsia="Times New Roman"/>
          <w:spacing w:val="28"/>
        </w:rPr>
        <w:t xml:space="preserve"> </w:t>
      </w:r>
      <w:r w:rsidRPr="000E2DC2">
        <w:rPr>
          <w:rFonts w:eastAsia="Times New Roman"/>
        </w:rPr>
        <w:t>demand,</w:t>
      </w:r>
      <w:r w:rsidRPr="000E2DC2">
        <w:rPr>
          <w:rFonts w:eastAsia="Times New Roman"/>
          <w:spacing w:val="30"/>
        </w:rPr>
        <w:t xml:space="preserve"> </w:t>
      </w:r>
      <w:r w:rsidRPr="000E2DC2">
        <w:rPr>
          <w:rFonts w:eastAsia="Times New Roman"/>
        </w:rPr>
        <w:t>utility,</w:t>
      </w:r>
      <w:r w:rsidRPr="000E2DC2">
        <w:rPr>
          <w:rFonts w:eastAsia="Times New Roman"/>
          <w:spacing w:val="28"/>
        </w:rPr>
        <w:t xml:space="preserve"> </w:t>
      </w:r>
      <w:r w:rsidRPr="000E2DC2">
        <w:rPr>
          <w:rFonts w:eastAsia="Times New Roman"/>
        </w:rPr>
        <w:t>and</w:t>
      </w:r>
      <w:r w:rsidRPr="000E2DC2">
        <w:rPr>
          <w:rFonts w:eastAsia="Times New Roman"/>
          <w:spacing w:val="28"/>
        </w:rPr>
        <w:t xml:space="preserve"> </w:t>
      </w:r>
      <w:r w:rsidRPr="000E2DC2">
        <w:rPr>
          <w:rFonts w:eastAsia="Times New Roman"/>
        </w:rPr>
        <w:t>indifference</w:t>
      </w:r>
      <w:r w:rsidRPr="000E2DC2">
        <w:rPr>
          <w:rFonts w:eastAsia="Times New Roman"/>
          <w:spacing w:val="30"/>
        </w:rPr>
        <w:t xml:space="preserve"> </w:t>
      </w:r>
      <w:r w:rsidRPr="000E2DC2">
        <w:rPr>
          <w:rFonts w:eastAsia="Times New Roman"/>
        </w:rPr>
        <w:t>curve</w:t>
      </w:r>
      <w:r w:rsidRPr="000E2DC2">
        <w:rPr>
          <w:rFonts w:eastAsia="Times New Roman"/>
          <w:spacing w:val="27"/>
        </w:rPr>
        <w:t xml:space="preserve"> </w:t>
      </w:r>
      <w:r w:rsidRPr="000E2DC2">
        <w:rPr>
          <w:rFonts w:eastAsia="Times New Roman"/>
        </w:rPr>
        <w:t>analysis,</w:t>
      </w:r>
      <w:r w:rsidRPr="000E2DC2">
        <w:rPr>
          <w:rFonts w:eastAsia="Times New Roman"/>
          <w:spacing w:val="75"/>
        </w:rPr>
        <w:t xml:space="preserve"> </w:t>
      </w:r>
      <w:r w:rsidRPr="000E2DC2">
        <w:rPr>
          <w:rFonts w:eastAsia="Times New Roman"/>
        </w:rPr>
        <w:t>law</w:t>
      </w:r>
      <w:r w:rsidRPr="000E2DC2">
        <w:rPr>
          <w:rFonts w:eastAsia="Times New Roman"/>
          <w:spacing w:val="29"/>
        </w:rPr>
        <w:t xml:space="preserve"> </w:t>
      </w:r>
      <w:r w:rsidRPr="000E2DC2">
        <w:rPr>
          <w:rFonts w:eastAsia="Times New Roman"/>
        </w:rPr>
        <w:t>of</w:t>
      </w:r>
      <w:r w:rsidRPr="000E2DC2">
        <w:rPr>
          <w:rFonts w:eastAsia="Times New Roman"/>
          <w:spacing w:val="29"/>
        </w:rPr>
        <w:t xml:space="preserve"> </w:t>
      </w:r>
      <w:r w:rsidRPr="000E2DC2">
        <w:rPr>
          <w:rFonts w:eastAsia="Times New Roman"/>
        </w:rPr>
        <w:t>diminishing</w:t>
      </w:r>
      <w:r w:rsidRPr="000E2DC2">
        <w:rPr>
          <w:rFonts w:eastAsia="Times New Roman"/>
          <w:spacing w:val="28"/>
        </w:rPr>
        <w:t xml:space="preserve"> </w:t>
      </w:r>
      <w:r w:rsidRPr="000E2DC2">
        <w:rPr>
          <w:rFonts w:eastAsia="Times New Roman"/>
        </w:rPr>
        <w:t>returns</w:t>
      </w:r>
      <w:r w:rsidRPr="000E2DC2">
        <w:rPr>
          <w:rFonts w:eastAsia="Times New Roman"/>
          <w:spacing w:val="29"/>
        </w:rPr>
        <w:t xml:space="preserve"> </w:t>
      </w:r>
      <w:r w:rsidRPr="000E2DC2">
        <w:rPr>
          <w:rFonts w:eastAsia="Times New Roman"/>
        </w:rPr>
        <w:t>in</w:t>
      </w:r>
      <w:r w:rsidRPr="000E2DC2">
        <w:rPr>
          <w:rFonts w:eastAsia="Times New Roman"/>
          <w:spacing w:val="29"/>
        </w:rPr>
        <w:t xml:space="preserve"> </w:t>
      </w:r>
      <w:r w:rsidRPr="000E2DC2">
        <w:rPr>
          <w:rFonts w:eastAsia="Times New Roman"/>
        </w:rPr>
        <w:t>production</w:t>
      </w:r>
      <w:r w:rsidRPr="000E2DC2">
        <w:rPr>
          <w:rFonts w:eastAsia="Times New Roman"/>
          <w:spacing w:val="26"/>
        </w:rPr>
        <w:t xml:space="preserve"> </w:t>
      </w:r>
      <w:r w:rsidRPr="000E2DC2">
        <w:rPr>
          <w:rFonts w:eastAsia="Times New Roman"/>
        </w:rPr>
        <w:t>ranging</w:t>
      </w:r>
      <w:r w:rsidRPr="000E2DC2">
        <w:rPr>
          <w:rFonts w:eastAsia="Times New Roman"/>
          <w:spacing w:val="29"/>
        </w:rPr>
        <w:t xml:space="preserve"> </w:t>
      </w:r>
      <w:r w:rsidRPr="000E2DC2">
        <w:rPr>
          <w:rFonts w:eastAsia="Times New Roman"/>
        </w:rPr>
        <w:t>from</w:t>
      </w:r>
      <w:r w:rsidRPr="000E2DC2">
        <w:rPr>
          <w:rFonts w:eastAsia="Times New Roman"/>
          <w:spacing w:val="28"/>
        </w:rPr>
        <w:t xml:space="preserve"> </w:t>
      </w:r>
      <w:r w:rsidRPr="000E2DC2">
        <w:rPr>
          <w:rFonts w:eastAsia="Times New Roman"/>
        </w:rPr>
        <w:t>pure</w:t>
      </w:r>
      <w:r w:rsidRPr="000E2DC2">
        <w:rPr>
          <w:rFonts w:eastAsia="Times New Roman"/>
          <w:spacing w:val="27"/>
        </w:rPr>
        <w:t xml:space="preserve"> </w:t>
      </w:r>
      <w:r w:rsidRPr="000E2DC2">
        <w:rPr>
          <w:rFonts w:eastAsia="Times New Roman"/>
        </w:rPr>
        <w:t>competition</w:t>
      </w:r>
      <w:r w:rsidRPr="000E2DC2">
        <w:rPr>
          <w:rFonts w:eastAsia="Times New Roman"/>
          <w:spacing w:val="28"/>
        </w:rPr>
        <w:t xml:space="preserve"> </w:t>
      </w:r>
      <w:r w:rsidRPr="000E2DC2">
        <w:rPr>
          <w:rFonts w:eastAsia="Times New Roman"/>
        </w:rPr>
        <w:t>to</w:t>
      </w:r>
      <w:r w:rsidRPr="000E2DC2">
        <w:rPr>
          <w:rFonts w:eastAsia="Times New Roman"/>
          <w:spacing w:val="26"/>
        </w:rPr>
        <w:t xml:space="preserve"> </w:t>
      </w:r>
      <w:r w:rsidRPr="000E2DC2">
        <w:rPr>
          <w:rFonts w:eastAsia="Times New Roman"/>
        </w:rPr>
        <w:t>pure</w:t>
      </w:r>
      <w:r w:rsidRPr="000E2DC2">
        <w:rPr>
          <w:rFonts w:eastAsia="Times New Roman"/>
          <w:spacing w:val="71"/>
        </w:rPr>
        <w:t xml:space="preserve"> </w:t>
      </w:r>
      <w:r w:rsidRPr="000E2DC2">
        <w:rPr>
          <w:rFonts w:eastAsia="Times New Roman"/>
        </w:rPr>
        <w:t>monopoly,</w:t>
      </w:r>
      <w:r w:rsidRPr="000E2DC2">
        <w:rPr>
          <w:rFonts w:eastAsia="Times New Roman"/>
          <w:spacing w:val="40"/>
        </w:rPr>
        <w:t xml:space="preserve"> </w:t>
      </w:r>
      <w:r w:rsidRPr="000E2DC2">
        <w:rPr>
          <w:rFonts w:eastAsia="Times New Roman"/>
        </w:rPr>
        <w:t>production</w:t>
      </w:r>
      <w:r w:rsidRPr="000E2DC2">
        <w:rPr>
          <w:rFonts w:eastAsia="Times New Roman"/>
          <w:spacing w:val="40"/>
        </w:rPr>
        <w:t xml:space="preserve"> </w:t>
      </w:r>
      <w:r w:rsidRPr="000E2DC2">
        <w:rPr>
          <w:rFonts w:eastAsia="Times New Roman"/>
        </w:rPr>
        <w:t>theory</w:t>
      </w:r>
      <w:r w:rsidRPr="000E2DC2">
        <w:rPr>
          <w:rFonts w:eastAsia="Times New Roman"/>
          <w:spacing w:val="39"/>
        </w:rPr>
        <w:t xml:space="preserve"> </w:t>
      </w:r>
      <w:r w:rsidRPr="000E2DC2">
        <w:rPr>
          <w:rFonts w:eastAsia="Times New Roman"/>
        </w:rPr>
        <w:t>and</w:t>
      </w:r>
      <w:r w:rsidRPr="000E2DC2">
        <w:rPr>
          <w:rFonts w:eastAsia="Times New Roman"/>
          <w:spacing w:val="40"/>
        </w:rPr>
        <w:t xml:space="preserve"> </w:t>
      </w:r>
      <w:r w:rsidRPr="000E2DC2">
        <w:rPr>
          <w:rFonts w:eastAsia="Times New Roman"/>
        </w:rPr>
        <w:t>the</w:t>
      </w:r>
      <w:r w:rsidRPr="000E2DC2">
        <w:rPr>
          <w:rFonts w:eastAsia="Times New Roman"/>
          <w:spacing w:val="40"/>
        </w:rPr>
        <w:t xml:space="preserve"> </w:t>
      </w:r>
      <w:r w:rsidRPr="000E2DC2">
        <w:rPr>
          <w:rFonts w:eastAsia="Times New Roman"/>
        </w:rPr>
        <w:t>theory</w:t>
      </w:r>
      <w:r w:rsidRPr="000E2DC2">
        <w:rPr>
          <w:rFonts w:eastAsia="Times New Roman"/>
          <w:spacing w:val="39"/>
        </w:rPr>
        <w:t xml:space="preserve"> </w:t>
      </w:r>
      <w:r w:rsidRPr="000E2DC2">
        <w:rPr>
          <w:rFonts w:eastAsia="Times New Roman"/>
        </w:rPr>
        <w:t>of</w:t>
      </w:r>
      <w:r w:rsidRPr="000E2DC2">
        <w:rPr>
          <w:rFonts w:eastAsia="Times New Roman"/>
          <w:spacing w:val="41"/>
        </w:rPr>
        <w:t xml:space="preserve"> </w:t>
      </w:r>
      <w:r w:rsidRPr="000E2DC2">
        <w:rPr>
          <w:rFonts w:eastAsia="Times New Roman"/>
        </w:rPr>
        <w:t>income</w:t>
      </w:r>
      <w:r w:rsidRPr="000E2DC2">
        <w:rPr>
          <w:rFonts w:eastAsia="Times New Roman"/>
          <w:spacing w:val="39"/>
        </w:rPr>
        <w:t xml:space="preserve"> </w:t>
      </w:r>
      <w:r w:rsidRPr="000E2DC2">
        <w:rPr>
          <w:rFonts w:eastAsia="Times New Roman"/>
        </w:rPr>
        <w:t>distribution,</w:t>
      </w:r>
      <w:r w:rsidRPr="000E2DC2">
        <w:rPr>
          <w:rFonts w:eastAsia="Times New Roman"/>
          <w:spacing w:val="38"/>
        </w:rPr>
        <w:t xml:space="preserve"> </w:t>
      </w:r>
      <w:r w:rsidRPr="000E2DC2">
        <w:rPr>
          <w:rFonts w:eastAsia="Times New Roman"/>
        </w:rPr>
        <w:t>comparative</w:t>
      </w:r>
      <w:r w:rsidRPr="000E2DC2">
        <w:rPr>
          <w:rFonts w:eastAsia="Times New Roman"/>
          <w:spacing w:val="63"/>
        </w:rPr>
        <w:t xml:space="preserve"> </w:t>
      </w:r>
      <w:r w:rsidRPr="000E2DC2">
        <w:rPr>
          <w:rFonts w:eastAsia="Times New Roman"/>
        </w:rPr>
        <w:t>advantage,</w:t>
      </w:r>
      <w:r w:rsidRPr="000E2DC2">
        <w:rPr>
          <w:rFonts w:eastAsia="Times New Roman"/>
          <w:spacing w:val="18"/>
        </w:rPr>
        <w:t xml:space="preserve"> </w:t>
      </w:r>
      <w:r w:rsidRPr="000E2DC2">
        <w:rPr>
          <w:rFonts w:eastAsia="Times New Roman"/>
        </w:rPr>
        <w:t>trade</w:t>
      </w:r>
      <w:r w:rsidRPr="000E2DC2">
        <w:rPr>
          <w:rFonts w:eastAsia="Times New Roman"/>
          <w:spacing w:val="18"/>
        </w:rPr>
        <w:t xml:space="preserve"> </w:t>
      </w:r>
      <w:r w:rsidRPr="000E2DC2">
        <w:rPr>
          <w:rFonts w:eastAsia="Times New Roman"/>
        </w:rPr>
        <w:t>policies,</w:t>
      </w:r>
      <w:r w:rsidRPr="000E2DC2">
        <w:rPr>
          <w:rFonts w:eastAsia="Times New Roman"/>
          <w:spacing w:val="18"/>
        </w:rPr>
        <w:t xml:space="preserve"> </w:t>
      </w:r>
      <w:r w:rsidRPr="000E2DC2">
        <w:rPr>
          <w:rFonts w:eastAsia="Times New Roman"/>
        </w:rPr>
        <w:t>exchange</w:t>
      </w:r>
      <w:r w:rsidRPr="000E2DC2">
        <w:rPr>
          <w:rFonts w:eastAsia="Times New Roman"/>
          <w:spacing w:val="18"/>
        </w:rPr>
        <w:t xml:space="preserve"> </w:t>
      </w:r>
      <w:r w:rsidRPr="000E2DC2">
        <w:rPr>
          <w:rFonts w:eastAsia="Times New Roman"/>
        </w:rPr>
        <w:t>rates</w:t>
      </w:r>
      <w:r w:rsidRPr="000E2DC2">
        <w:rPr>
          <w:rFonts w:eastAsia="Times New Roman"/>
          <w:spacing w:val="18"/>
        </w:rPr>
        <w:t xml:space="preserve"> </w:t>
      </w:r>
      <w:r w:rsidRPr="000E2DC2">
        <w:rPr>
          <w:rFonts w:eastAsia="Times New Roman"/>
        </w:rPr>
        <w:t>and</w:t>
      </w:r>
      <w:r w:rsidRPr="000E2DC2">
        <w:rPr>
          <w:rFonts w:eastAsia="Times New Roman"/>
          <w:spacing w:val="21"/>
        </w:rPr>
        <w:t xml:space="preserve"> </w:t>
      </w:r>
      <w:r w:rsidRPr="000E2DC2">
        <w:rPr>
          <w:rFonts w:eastAsia="Times New Roman"/>
        </w:rPr>
        <w:t>balance</w:t>
      </w:r>
      <w:r w:rsidRPr="000E2DC2">
        <w:rPr>
          <w:rFonts w:eastAsia="Times New Roman"/>
          <w:spacing w:val="17"/>
        </w:rPr>
        <w:t xml:space="preserve"> </w:t>
      </w:r>
      <w:r w:rsidRPr="000E2DC2">
        <w:rPr>
          <w:rFonts w:eastAsia="Times New Roman"/>
        </w:rPr>
        <w:t>of</w:t>
      </w:r>
      <w:r w:rsidRPr="000E2DC2">
        <w:rPr>
          <w:rFonts w:eastAsia="Times New Roman"/>
          <w:spacing w:val="19"/>
        </w:rPr>
        <w:t xml:space="preserve"> </w:t>
      </w:r>
      <w:r w:rsidRPr="000E2DC2">
        <w:rPr>
          <w:rFonts w:eastAsia="Times New Roman"/>
        </w:rPr>
        <w:t>payments.</w:t>
      </w:r>
      <w:r w:rsidRPr="000E2DC2">
        <w:rPr>
          <w:rFonts w:eastAsia="Times New Roman"/>
          <w:spacing w:val="19"/>
        </w:rPr>
        <w:t xml:space="preserve"> </w:t>
      </w:r>
      <w:r w:rsidRPr="000E2DC2">
        <w:rPr>
          <w:rFonts w:eastAsia="Times New Roman"/>
        </w:rPr>
        <w:t>Outside</w:t>
      </w:r>
      <w:r w:rsidRPr="000E2DC2">
        <w:rPr>
          <w:rFonts w:eastAsia="Times New Roman"/>
          <w:spacing w:val="18"/>
        </w:rPr>
        <w:t xml:space="preserve"> </w:t>
      </w:r>
      <w:r w:rsidRPr="000E2DC2">
        <w:rPr>
          <w:rFonts w:eastAsia="Times New Roman"/>
        </w:rPr>
        <w:t>work</w:t>
      </w:r>
      <w:r w:rsidRPr="000E2DC2">
        <w:rPr>
          <w:rFonts w:eastAsia="Times New Roman"/>
          <w:spacing w:val="59"/>
        </w:rPr>
        <w:t xml:space="preserve"> </w:t>
      </w:r>
      <w:r w:rsidRPr="000E2DC2">
        <w:rPr>
          <w:rFonts w:eastAsia="Times New Roman"/>
        </w:rPr>
        <w:t>required.</w:t>
      </w:r>
    </w:p>
    <w:p w14:paraId="46534747" w14:textId="77777777" w:rsidR="000E2DC2" w:rsidRPr="000E2DC2" w:rsidRDefault="000E2DC2" w:rsidP="006B3EFD">
      <w:pPr>
        <w:contextualSpacing/>
        <w:jc w:val="both"/>
        <w:rPr>
          <w:rFonts w:eastAsia="Times New Roman"/>
        </w:rPr>
      </w:pPr>
    </w:p>
    <w:p w14:paraId="03E24065" w14:textId="77777777" w:rsidR="000E2DC2" w:rsidRPr="006C0700" w:rsidRDefault="000E2DC2" w:rsidP="006B3EFD">
      <w:pPr>
        <w:contextualSpacing/>
        <w:jc w:val="both"/>
        <w:rPr>
          <w:b/>
        </w:rPr>
      </w:pPr>
      <w:r w:rsidRPr="006C0700">
        <w:rPr>
          <w:b/>
        </w:rPr>
        <w:t>ECO 103 Macroeconomics: 3.0 credit hours</w:t>
      </w:r>
    </w:p>
    <w:p w14:paraId="19CD0EC0" w14:textId="77777777" w:rsidR="000E2DC2" w:rsidRPr="000E2DC2" w:rsidRDefault="000E2DC2" w:rsidP="006B3EFD">
      <w:pPr>
        <w:contextualSpacing/>
        <w:jc w:val="both"/>
        <w:rPr>
          <w:rFonts w:eastAsia="Times New Roman"/>
        </w:rPr>
      </w:pPr>
      <w:r w:rsidRPr="000E2DC2">
        <w:rPr>
          <w:rFonts w:eastAsia="Times New Roman"/>
        </w:rPr>
        <w:t>Presents</w:t>
      </w:r>
      <w:r w:rsidRPr="000E2DC2">
        <w:rPr>
          <w:rFonts w:eastAsia="Times New Roman"/>
          <w:spacing w:val="50"/>
        </w:rPr>
        <w:t xml:space="preserve"> </w:t>
      </w:r>
      <w:r w:rsidRPr="000E2DC2">
        <w:rPr>
          <w:rFonts w:eastAsia="Times New Roman"/>
        </w:rPr>
        <w:t>basic</w:t>
      </w:r>
      <w:r w:rsidRPr="000E2DC2">
        <w:rPr>
          <w:rFonts w:eastAsia="Times New Roman"/>
          <w:spacing w:val="49"/>
        </w:rPr>
        <w:t xml:space="preserve"> </w:t>
      </w:r>
      <w:r w:rsidRPr="000E2DC2">
        <w:rPr>
          <w:rFonts w:eastAsia="Times New Roman"/>
        </w:rPr>
        <w:t>economic</w:t>
      </w:r>
      <w:r w:rsidRPr="000E2DC2">
        <w:rPr>
          <w:rFonts w:eastAsia="Times New Roman"/>
          <w:spacing w:val="49"/>
        </w:rPr>
        <w:t xml:space="preserve"> </w:t>
      </w:r>
      <w:r w:rsidRPr="000E2DC2">
        <w:rPr>
          <w:rFonts w:eastAsia="Times New Roman"/>
        </w:rPr>
        <w:t>concepts</w:t>
      </w:r>
      <w:r w:rsidRPr="000E2DC2">
        <w:rPr>
          <w:rFonts w:eastAsia="Times New Roman"/>
          <w:spacing w:val="50"/>
        </w:rPr>
        <w:t xml:space="preserve"> </w:t>
      </w:r>
      <w:r w:rsidRPr="000E2DC2">
        <w:rPr>
          <w:rFonts w:eastAsia="Times New Roman"/>
        </w:rPr>
        <w:t>emphasizing</w:t>
      </w:r>
      <w:r w:rsidRPr="000E2DC2">
        <w:rPr>
          <w:rFonts w:eastAsia="Times New Roman"/>
          <w:spacing w:val="50"/>
        </w:rPr>
        <w:t xml:space="preserve"> </w:t>
      </w:r>
      <w:r w:rsidRPr="000E2DC2">
        <w:rPr>
          <w:rFonts w:eastAsia="Times New Roman"/>
        </w:rPr>
        <w:t>the</w:t>
      </w:r>
      <w:r w:rsidRPr="000E2DC2">
        <w:rPr>
          <w:rFonts w:eastAsia="Times New Roman"/>
          <w:spacing w:val="49"/>
        </w:rPr>
        <w:t xml:space="preserve"> </w:t>
      </w:r>
      <w:r w:rsidRPr="000E2DC2">
        <w:rPr>
          <w:rFonts w:eastAsia="Times New Roman"/>
        </w:rPr>
        <w:t>part</w:t>
      </w:r>
      <w:r w:rsidRPr="000E2DC2">
        <w:rPr>
          <w:rFonts w:eastAsia="Times New Roman"/>
          <w:spacing w:val="50"/>
        </w:rPr>
        <w:t xml:space="preserve"> </w:t>
      </w:r>
      <w:r w:rsidRPr="000E2DC2">
        <w:rPr>
          <w:rFonts w:eastAsia="Times New Roman"/>
        </w:rPr>
        <w:t>the</w:t>
      </w:r>
      <w:r w:rsidRPr="000E2DC2">
        <w:rPr>
          <w:rFonts w:eastAsia="Times New Roman"/>
          <w:spacing w:val="49"/>
        </w:rPr>
        <w:t xml:space="preserve"> </w:t>
      </w:r>
      <w:r w:rsidRPr="000E2DC2">
        <w:rPr>
          <w:rFonts w:eastAsia="Times New Roman"/>
        </w:rPr>
        <w:t>United</w:t>
      </w:r>
      <w:r w:rsidRPr="000E2DC2">
        <w:rPr>
          <w:rFonts w:eastAsia="Times New Roman"/>
          <w:spacing w:val="49"/>
        </w:rPr>
        <w:t xml:space="preserve"> </w:t>
      </w:r>
      <w:r w:rsidRPr="000E2DC2">
        <w:rPr>
          <w:rFonts w:eastAsia="Times New Roman"/>
        </w:rPr>
        <w:t>States</w:t>
      </w:r>
      <w:r w:rsidRPr="000E2DC2">
        <w:rPr>
          <w:rFonts w:eastAsia="Times New Roman"/>
          <w:spacing w:val="50"/>
        </w:rPr>
        <w:t xml:space="preserve"> </w:t>
      </w:r>
      <w:r w:rsidRPr="000E2DC2">
        <w:rPr>
          <w:rFonts w:eastAsia="Times New Roman"/>
        </w:rPr>
        <w:t>plays</w:t>
      </w:r>
      <w:r w:rsidRPr="000E2DC2">
        <w:rPr>
          <w:rFonts w:eastAsia="Times New Roman"/>
          <w:spacing w:val="49"/>
        </w:rPr>
        <w:t xml:space="preserve"> </w:t>
      </w:r>
      <w:r w:rsidRPr="000E2DC2">
        <w:rPr>
          <w:rFonts w:eastAsia="Times New Roman"/>
        </w:rPr>
        <w:t>in</w:t>
      </w:r>
      <w:r w:rsidRPr="000E2DC2">
        <w:rPr>
          <w:rFonts w:eastAsia="Times New Roman"/>
          <w:spacing w:val="50"/>
        </w:rPr>
        <w:t xml:space="preserve"> </w:t>
      </w:r>
      <w:r w:rsidRPr="000E2DC2">
        <w:rPr>
          <w:rFonts w:eastAsia="Times New Roman"/>
        </w:rPr>
        <w:t>a</w:t>
      </w:r>
      <w:r w:rsidRPr="000E2DC2">
        <w:rPr>
          <w:rFonts w:eastAsia="Times New Roman"/>
          <w:spacing w:val="27"/>
        </w:rPr>
        <w:t xml:space="preserve"> </w:t>
      </w:r>
      <w:r w:rsidRPr="000E2DC2">
        <w:rPr>
          <w:rFonts w:eastAsia="Times New Roman"/>
        </w:rPr>
        <w:t>global</w:t>
      </w:r>
      <w:r w:rsidRPr="000E2DC2">
        <w:rPr>
          <w:rFonts w:eastAsia="Times New Roman"/>
          <w:spacing w:val="12"/>
        </w:rPr>
        <w:t xml:space="preserve"> </w:t>
      </w:r>
      <w:r w:rsidRPr="000E2DC2">
        <w:rPr>
          <w:rFonts w:eastAsia="Times New Roman"/>
        </w:rPr>
        <w:t>economy.</w:t>
      </w:r>
      <w:r w:rsidRPr="000E2DC2">
        <w:rPr>
          <w:rFonts w:eastAsia="Times New Roman"/>
          <w:spacing w:val="11"/>
        </w:rPr>
        <w:t xml:space="preserve"> </w:t>
      </w:r>
      <w:r w:rsidRPr="000E2DC2">
        <w:rPr>
          <w:rFonts w:eastAsia="Times New Roman"/>
        </w:rPr>
        <w:t>Foundations</w:t>
      </w:r>
      <w:r w:rsidRPr="000E2DC2">
        <w:rPr>
          <w:rFonts w:eastAsia="Times New Roman"/>
          <w:spacing w:val="12"/>
        </w:rPr>
        <w:t xml:space="preserve"> </w:t>
      </w:r>
      <w:r w:rsidRPr="000E2DC2">
        <w:rPr>
          <w:rFonts w:eastAsia="Times New Roman"/>
        </w:rPr>
        <w:t>of</w:t>
      </w:r>
      <w:r w:rsidRPr="000E2DC2">
        <w:rPr>
          <w:rFonts w:eastAsia="Times New Roman"/>
          <w:spacing w:val="12"/>
        </w:rPr>
        <w:t xml:space="preserve"> </w:t>
      </w:r>
      <w:r w:rsidRPr="000E2DC2">
        <w:rPr>
          <w:rFonts w:eastAsia="Times New Roman"/>
        </w:rPr>
        <w:t>economic</w:t>
      </w:r>
      <w:r w:rsidRPr="000E2DC2">
        <w:rPr>
          <w:rFonts w:eastAsia="Times New Roman"/>
          <w:spacing w:val="10"/>
        </w:rPr>
        <w:t xml:space="preserve"> </w:t>
      </w:r>
      <w:r w:rsidRPr="000E2DC2">
        <w:rPr>
          <w:rFonts w:eastAsia="Times New Roman"/>
        </w:rPr>
        <w:t>theory</w:t>
      </w:r>
      <w:r w:rsidRPr="000E2DC2">
        <w:rPr>
          <w:rFonts w:eastAsia="Times New Roman"/>
          <w:spacing w:val="11"/>
        </w:rPr>
        <w:t xml:space="preserve"> </w:t>
      </w:r>
      <w:r w:rsidRPr="000E2DC2">
        <w:rPr>
          <w:rFonts w:eastAsia="Times New Roman"/>
        </w:rPr>
        <w:t>are</w:t>
      </w:r>
      <w:r w:rsidRPr="000E2DC2">
        <w:rPr>
          <w:rFonts w:eastAsia="Times New Roman"/>
          <w:spacing w:val="11"/>
        </w:rPr>
        <w:t xml:space="preserve"> </w:t>
      </w:r>
      <w:r w:rsidRPr="000E2DC2">
        <w:rPr>
          <w:rFonts w:eastAsia="Times New Roman"/>
        </w:rPr>
        <w:t>presented,</w:t>
      </w:r>
      <w:r w:rsidRPr="000E2DC2">
        <w:rPr>
          <w:rFonts w:eastAsia="Times New Roman"/>
          <w:spacing w:val="11"/>
        </w:rPr>
        <w:t xml:space="preserve"> </w:t>
      </w:r>
      <w:r w:rsidRPr="000E2DC2">
        <w:rPr>
          <w:rFonts w:eastAsia="Times New Roman"/>
        </w:rPr>
        <w:t>using</w:t>
      </w:r>
      <w:r w:rsidRPr="000E2DC2">
        <w:rPr>
          <w:rFonts w:eastAsia="Times New Roman"/>
          <w:spacing w:val="12"/>
        </w:rPr>
        <w:t xml:space="preserve"> </w:t>
      </w:r>
      <w:r w:rsidRPr="000E2DC2">
        <w:rPr>
          <w:rFonts w:eastAsia="Times New Roman"/>
        </w:rPr>
        <w:t>topics</w:t>
      </w:r>
      <w:r w:rsidRPr="000E2DC2">
        <w:rPr>
          <w:rFonts w:eastAsia="Times New Roman"/>
          <w:spacing w:val="12"/>
        </w:rPr>
        <w:t xml:space="preserve"> </w:t>
      </w:r>
      <w:r w:rsidRPr="000E2DC2">
        <w:rPr>
          <w:rFonts w:eastAsia="Times New Roman"/>
        </w:rPr>
        <w:t>from</w:t>
      </w:r>
      <w:r w:rsidRPr="000E2DC2">
        <w:rPr>
          <w:rFonts w:eastAsia="Times New Roman"/>
          <w:spacing w:val="53"/>
        </w:rPr>
        <w:t xml:space="preserve"> </w:t>
      </w:r>
      <w:r w:rsidRPr="000E2DC2">
        <w:rPr>
          <w:rFonts w:eastAsia="Times New Roman"/>
        </w:rPr>
        <w:t>television</w:t>
      </w:r>
      <w:r w:rsidRPr="000E2DC2">
        <w:rPr>
          <w:rFonts w:eastAsia="Times New Roman"/>
          <w:spacing w:val="54"/>
        </w:rPr>
        <w:t xml:space="preserve"> </w:t>
      </w:r>
      <w:r w:rsidRPr="000E2DC2">
        <w:rPr>
          <w:rFonts w:eastAsia="Times New Roman"/>
        </w:rPr>
        <w:t>news</w:t>
      </w:r>
      <w:r w:rsidRPr="000E2DC2">
        <w:rPr>
          <w:rFonts w:eastAsia="Times New Roman"/>
          <w:spacing w:val="55"/>
        </w:rPr>
        <w:t xml:space="preserve"> </w:t>
      </w:r>
      <w:r w:rsidRPr="000E2DC2">
        <w:rPr>
          <w:rFonts w:eastAsia="Times New Roman"/>
        </w:rPr>
        <w:t>and</w:t>
      </w:r>
      <w:r w:rsidRPr="000E2DC2">
        <w:rPr>
          <w:rFonts w:eastAsia="Times New Roman"/>
          <w:spacing w:val="54"/>
        </w:rPr>
        <w:t xml:space="preserve"> </w:t>
      </w:r>
      <w:r w:rsidRPr="000E2DC2">
        <w:rPr>
          <w:rFonts w:eastAsia="Times New Roman"/>
        </w:rPr>
        <w:t>mass</w:t>
      </w:r>
      <w:r w:rsidRPr="000E2DC2">
        <w:rPr>
          <w:rFonts w:eastAsia="Times New Roman"/>
          <w:spacing w:val="55"/>
        </w:rPr>
        <w:t xml:space="preserve"> </w:t>
      </w:r>
      <w:r w:rsidRPr="000E2DC2">
        <w:rPr>
          <w:rFonts w:eastAsia="Times New Roman"/>
        </w:rPr>
        <w:t>media.</w:t>
      </w:r>
      <w:r w:rsidRPr="000E2DC2">
        <w:rPr>
          <w:rFonts w:eastAsia="Times New Roman"/>
          <w:spacing w:val="55"/>
        </w:rPr>
        <w:t xml:space="preserve"> </w:t>
      </w:r>
      <w:r w:rsidRPr="000E2DC2">
        <w:rPr>
          <w:rFonts w:eastAsia="Times New Roman"/>
        </w:rPr>
        <w:t>Topics</w:t>
      </w:r>
      <w:r w:rsidRPr="000E2DC2">
        <w:rPr>
          <w:rFonts w:eastAsia="Times New Roman"/>
          <w:spacing w:val="54"/>
        </w:rPr>
        <w:t xml:space="preserve"> </w:t>
      </w:r>
      <w:r w:rsidRPr="000E2DC2">
        <w:rPr>
          <w:rFonts w:eastAsia="Times New Roman"/>
        </w:rPr>
        <w:t>include</w:t>
      </w:r>
      <w:r w:rsidRPr="000E2DC2">
        <w:rPr>
          <w:rFonts w:eastAsia="Times New Roman"/>
          <w:spacing w:val="54"/>
        </w:rPr>
        <w:t xml:space="preserve"> </w:t>
      </w:r>
      <w:r w:rsidRPr="000E2DC2">
        <w:rPr>
          <w:rFonts w:eastAsia="Times New Roman"/>
        </w:rPr>
        <w:t>GDP,</w:t>
      </w:r>
      <w:r w:rsidRPr="000E2DC2">
        <w:rPr>
          <w:rFonts w:eastAsia="Times New Roman"/>
          <w:spacing w:val="54"/>
        </w:rPr>
        <w:t xml:space="preserve"> </w:t>
      </w:r>
      <w:r w:rsidRPr="000E2DC2">
        <w:rPr>
          <w:rFonts w:eastAsia="Times New Roman"/>
        </w:rPr>
        <w:t>National</w:t>
      </w:r>
      <w:r w:rsidRPr="000E2DC2">
        <w:rPr>
          <w:rFonts w:eastAsia="Times New Roman"/>
          <w:spacing w:val="55"/>
        </w:rPr>
        <w:t xml:space="preserve"> </w:t>
      </w:r>
      <w:r w:rsidRPr="000E2DC2">
        <w:rPr>
          <w:rFonts w:eastAsia="Times New Roman"/>
        </w:rPr>
        <w:t>Income</w:t>
      </w:r>
      <w:r w:rsidRPr="000E2DC2">
        <w:rPr>
          <w:rFonts w:eastAsia="Times New Roman"/>
          <w:spacing w:val="54"/>
        </w:rPr>
        <w:t xml:space="preserve"> </w:t>
      </w:r>
      <w:r w:rsidRPr="000E2DC2">
        <w:rPr>
          <w:rFonts w:eastAsia="Times New Roman"/>
        </w:rPr>
        <w:t>Accounting,</w:t>
      </w:r>
      <w:r w:rsidRPr="000E2DC2">
        <w:rPr>
          <w:rFonts w:eastAsia="Times New Roman"/>
          <w:spacing w:val="55"/>
        </w:rPr>
        <w:t xml:space="preserve"> </w:t>
      </w:r>
      <w:r w:rsidRPr="000E2DC2">
        <w:rPr>
          <w:rFonts w:eastAsia="Times New Roman"/>
        </w:rPr>
        <w:t>United States fiscal policy</w:t>
      </w:r>
      <w:r w:rsidRPr="000E2DC2">
        <w:rPr>
          <w:rFonts w:eastAsia="Times New Roman"/>
          <w:spacing w:val="-2"/>
        </w:rPr>
        <w:t xml:space="preserve"> </w:t>
      </w:r>
      <w:r w:rsidRPr="000E2DC2">
        <w:rPr>
          <w:rFonts w:eastAsia="Times New Roman"/>
        </w:rPr>
        <w:t>and economic growth. Outside work required.</w:t>
      </w:r>
    </w:p>
    <w:p w14:paraId="075B6B47" w14:textId="77777777" w:rsidR="000E2DC2" w:rsidRDefault="000E2DC2" w:rsidP="006B3EFD">
      <w:pPr>
        <w:contextualSpacing/>
        <w:jc w:val="both"/>
        <w:rPr>
          <w:bCs/>
        </w:rPr>
      </w:pPr>
    </w:p>
    <w:p w14:paraId="31D52559" w14:textId="136E3E5F" w:rsidR="00ED37FE" w:rsidRPr="006C0700" w:rsidRDefault="00ED37FE" w:rsidP="006B3EFD">
      <w:pPr>
        <w:contextualSpacing/>
        <w:jc w:val="both"/>
        <w:rPr>
          <w:b/>
        </w:rPr>
      </w:pPr>
      <w:r w:rsidRPr="006C0700">
        <w:rPr>
          <w:b/>
        </w:rPr>
        <w:t>ECO 1100 Microeconomics: 3.0 credit hours</w:t>
      </w:r>
    </w:p>
    <w:p w14:paraId="5906A032" w14:textId="77777777" w:rsidR="00ED37FE" w:rsidRPr="00ED37FE" w:rsidRDefault="00ED37FE" w:rsidP="006B3EFD">
      <w:pPr>
        <w:contextualSpacing/>
        <w:jc w:val="both"/>
        <w:rPr>
          <w:rFonts w:eastAsia="Arial"/>
          <w:i/>
        </w:rPr>
      </w:pPr>
      <w:r w:rsidRPr="00ED37FE">
        <w:rPr>
          <w:rFonts w:eastAsia="Arial"/>
        </w:rPr>
        <w:t>Presents</w:t>
      </w:r>
      <w:r w:rsidRPr="00ED37FE">
        <w:rPr>
          <w:rFonts w:eastAsia="Arial"/>
          <w:spacing w:val="22"/>
        </w:rPr>
        <w:t xml:space="preserve"> </w:t>
      </w:r>
      <w:r w:rsidRPr="00ED37FE">
        <w:rPr>
          <w:rFonts w:eastAsia="Arial"/>
        </w:rPr>
        <w:t>microeconomics</w:t>
      </w:r>
      <w:r w:rsidRPr="00ED37FE">
        <w:rPr>
          <w:rFonts w:eastAsia="Arial"/>
          <w:spacing w:val="21"/>
        </w:rPr>
        <w:t xml:space="preserve"> </w:t>
      </w:r>
      <w:r w:rsidRPr="00ED37FE">
        <w:rPr>
          <w:rFonts w:eastAsia="Arial"/>
        </w:rPr>
        <w:t>theories.</w:t>
      </w:r>
      <w:r w:rsidRPr="00ED37FE">
        <w:rPr>
          <w:rFonts w:eastAsia="Arial"/>
          <w:spacing w:val="21"/>
        </w:rPr>
        <w:t xml:space="preserve"> </w:t>
      </w:r>
      <w:r w:rsidRPr="00ED37FE">
        <w:rPr>
          <w:rFonts w:eastAsia="Arial"/>
        </w:rPr>
        <w:t>Topics</w:t>
      </w:r>
      <w:r w:rsidRPr="00ED37FE">
        <w:rPr>
          <w:rFonts w:eastAsia="Arial"/>
          <w:spacing w:val="21"/>
        </w:rPr>
        <w:t xml:space="preserve"> </w:t>
      </w:r>
      <w:r w:rsidRPr="00ED37FE">
        <w:rPr>
          <w:rFonts w:eastAsia="Arial"/>
        </w:rPr>
        <w:t>include</w:t>
      </w:r>
      <w:r w:rsidRPr="00ED37FE">
        <w:rPr>
          <w:rFonts w:eastAsia="Arial"/>
          <w:spacing w:val="20"/>
        </w:rPr>
        <w:t xml:space="preserve"> </w:t>
      </w:r>
      <w:r w:rsidRPr="00ED37FE">
        <w:rPr>
          <w:rFonts w:eastAsia="Arial"/>
        </w:rPr>
        <w:t>theory</w:t>
      </w:r>
      <w:r w:rsidRPr="00ED37FE">
        <w:rPr>
          <w:rFonts w:eastAsia="Arial"/>
          <w:spacing w:val="20"/>
        </w:rPr>
        <w:t xml:space="preserve"> </w:t>
      </w:r>
      <w:r w:rsidRPr="00ED37FE">
        <w:rPr>
          <w:rFonts w:eastAsia="Arial"/>
        </w:rPr>
        <w:t>and</w:t>
      </w:r>
      <w:r w:rsidRPr="00ED37FE">
        <w:rPr>
          <w:rFonts w:eastAsia="Arial"/>
          <w:spacing w:val="23"/>
        </w:rPr>
        <w:t xml:space="preserve"> </w:t>
      </w:r>
      <w:r w:rsidRPr="00ED37FE">
        <w:rPr>
          <w:rFonts w:eastAsia="Arial"/>
        </w:rPr>
        <w:t>application</w:t>
      </w:r>
      <w:r w:rsidRPr="00ED37FE">
        <w:rPr>
          <w:rFonts w:eastAsia="Arial"/>
          <w:spacing w:val="21"/>
        </w:rPr>
        <w:t xml:space="preserve"> </w:t>
      </w:r>
      <w:r w:rsidRPr="00ED37FE">
        <w:rPr>
          <w:rFonts w:eastAsia="Arial"/>
        </w:rPr>
        <w:t>of</w:t>
      </w:r>
      <w:r w:rsidRPr="00ED37FE">
        <w:rPr>
          <w:rFonts w:eastAsia="Arial"/>
          <w:spacing w:val="21"/>
        </w:rPr>
        <w:t xml:space="preserve"> </w:t>
      </w:r>
      <w:r w:rsidRPr="00ED37FE">
        <w:rPr>
          <w:rFonts w:eastAsia="Arial"/>
        </w:rPr>
        <w:t>supply</w:t>
      </w:r>
      <w:r w:rsidRPr="00ED37FE">
        <w:rPr>
          <w:rFonts w:eastAsia="Arial"/>
          <w:spacing w:val="20"/>
        </w:rPr>
        <w:t xml:space="preserve"> </w:t>
      </w:r>
      <w:r w:rsidRPr="00ED37FE">
        <w:rPr>
          <w:rFonts w:eastAsia="Arial"/>
        </w:rPr>
        <w:t>and</w:t>
      </w:r>
      <w:r w:rsidRPr="00ED37FE">
        <w:rPr>
          <w:rFonts w:eastAsia="Arial"/>
          <w:spacing w:val="51"/>
        </w:rPr>
        <w:t xml:space="preserve"> </w:t>
      </w:r>
      <w:r w:rsidRPr="00ED37FE">
        <w:rPr>
          <w:rFonts w:eastAsia="Arial"/>
        </w:rPr>
        <w:t>demand</w:t>
      </w:r>
      <w:r w:rsidRPr="00ED37FE">
        <w:rPr>
          <w:rFonts w:eastAsia="Arial"/>
          <w:spacing w:val="28"/>
        </w:rPr>
        <w:t xml:space="preserve"> </w:t>
      </w:r>
      <w:r w:rsidRPr="00ED37FE">
        <w:rPr>
          <w:rFonts w:eastAsia="Arial"/>
        </w:rPr>
        <w:t>elasticity,</w:t>
      </w:r>
      <w:r w:rsidRPr="00ED37FE">
        <w:rPr>
          <w:rFonts w:eastAsia="Arial"/>
          <w:spacing w:val="28"/>
        </w:rPr>
        <w:t xml:space="preserve"> </w:t>
      </w:r>
      <w:r w:rsidRPr="00ED37FE">
        <w:rPr>
          <w:rFonts w:eastAsia="Arial"/>
        </w:rPr>
        <w:t>theory</w:t>
      </w:r>
      <w:r w:rsidRPr="00ED37FE">
        <w:rPr>
          <w:rFonts w:eastAsia="Arial"/>
          <w:spacing w:val="27"/>
        </w:rPr>
        <w:t xml:space="preserve"> </w:t>
      </w:r>
      <w:r w:rsidRPr="00ED37FE">
        <w:rPr>
          <w:rFonts w:eastAsia="Arial"/>
        </w:rPr>
        <w:t>of</w:t>
      </w:r>
      <w:r w:rsidRPr="00ED37FE">
        <w:rPr>
          <w:rFonts w:eastAsia="Arial"/>
          <w:spacing w:val="29"/>
        </w:rPr>
        <w:t xml:space="preserve"> </w:t>
      </w:r>
      <w:r w:rsidRPr="00ED37FE">
        <w:rPr>
          <w:rFonts w:eastAsia="Arial"/>
        </w:rPr>
        <w:t>consumer</w:t>
      </w:r>
      <w:r w:rsidRPr="00ED37FE">
        <w:rPr>
          <w:rFonts w:eastAsia="Arial"/>
          <w:spacing w:val="28"/>
        </w:rPr>
        <w:t xml:space="preserve"> </w:t>
      </w:r>
      <w:r w:rsidRPr="00ED37FE">
        <w:rPr>
          <w:rFonts w:eastAsia="Arial"/>
        </w:rPr>
        <w:t>demand,</w:t>
      </w:r>
      <w:r w:rsidRPr="00ED37FE">
        <w:rPr>
          <w:rFonts w:eastAsia="Arial"/>
          <w:spacing w:val="30"/>
        </w:rPr>
        <w:t xml:space="preserve"> </w:t>
      </w:r>
      <w:r w:rsidRPr="00ED37FE">
        <w:rPr>
          <w:rFonts w:eastAsia="Arial"/>
        </w:rPr>
        <w:t>utility,</w:t>
      </w:r>
      <w:r w:rsidRPr="00ED37FE">
        <w:rPr>
          <w:rFonts w:eastAsia="Arial"/>
          <w:spacing w:val="28"/>
        </w:rPr>
        <w:t xml:space="preserve"> </w:t>
      </w:r>
      <w:r w:rsidRPr="00ED37FE">
        <w:rPr>
          <w:rFonts w:eastAsia="Arial"/>
        </w:rPr>
        <w:t>and</w:t>
      </w:r>
      <w:r w:rsidRPr="00ED37FE">
        <w:rPr>
          <w:rFonts w:eastAsia="Arial"/>
          <w:spacing w:val="28"/>
        </w:rPr>
        <w:t xml:space="preserve"> </w:t>
      </w:r>
      <w:r w:rsidRPr="00ED37FE">
        <w:rPr>
          <w:rFonts w:eastAsia="Arial"/>
        </w:rPr>
        <w:t>indifference</w:t>
      </w:r>
      <w:r w:rsidRPr="00ED37FE">
        <w:rPr>
          <w:rFonts w:eastAsia="Arial"/>
          <w:spacing w:val="30"/>
        </w:rPr>
        <w:t xml:space="preserve"> </w:t>
      </w:r>
      <w:r w:rsidRPr="00ED37FE">
        <w:rPr>
          <w:rFonts w:eastAsia="Arial"/>
        </w:rPr>
        <w:t>curve</w:t>
      </w:r>
      <w:r w:rsidRPr="00ED37FE">
        <w:rPr>
          <w:rFonts w:eastAsia="Arial"/>
          <w:spacing w:val="27"/>
        </w:rPr>
        <w:t xml:space="preserve"> </w:t>
      </w:r>
      <w:r w:rsidRPr="00ED37FE">
        <w:rPr>
          <w:rFonts w:eastAsia="Arial"/>
        </w:rPr>
        <w:t>analysis,</w:t>
      </w:r>
      <w:r w:rsidRPr="00ED37FE">
        <w:rPr>
          <w:rFonts w:eastAsia="Arial"/>
          <w:spacing w:val="75"/>
        </w:rPr>
        <w:t xml:space="preserve"> </w:t>
      </w:r>
      <w:r w:rsidRPr="00ED37FE">
        <w:rPr>
          <w:rFonts w:eastAsia="Arial"/>
        </w:rPr>
        <w:t>law</w:t>
      </w:r>
      <w:r w:rsidRPr="00ED37FE">
        <w:rPr>
          <w:rFonts w:eastAsia="Arial"/>
          <w:spacing w:val="29"/>
        </w:rPr>
        <w:t xml:space="preserve"> </w:t>
      </w:r>
      <w:r w:rsidRPr="00ED37FE">
        <w:rPr>
          <w:rFonts w:eastAsia="Arial"/>
        </w:rPr>
        <w:t>of</w:t>
      </w:r>
      <w:r w:rsidRPr="00ED37FE">
        <w:rPr>
          <w:rFonts w:eastAsia="Arial"/>
          <w:spacing w:val="29"/>
        </w:rPr>
        <w:t xml:space="preserve"> </w:t>
      </w:r>
      <w:r w:rsidRPr="00ED37FE">
        <w:rPr>
          <w:rFonts w:eastAsia="Arial"/>
        </w:rPr>
        <w:t>diminishing</w:t>
      </w:r>
      <w:r w:rsidRPr="00ED37FE">
        <w:rPr>
          <w:rFonts w:eastAsia="Arial"/>
          <w:spacing w:val="28"/>
        </w:rPr>
        <w:t xml:space="preserve"> </w:t>
      </w:r>
      <w:r w:rsidRPr="00ED37FE">
        <w:rPr>
          <w:rFonts w:eastAsia="Arial"/>
        </w:rPr>
        <w:t>returns</w:t>
      </w:r>
      <w:r w:rsidRPr="00ED37FE">
        <w:rPr>
          <w:rFonts w:eastAsia="Arial"/>
          <w:spacing w:val="29"/>
        </w:rPr>
        <w:t xml:space="preserve"> </w:t>
      </w:r>
      <w:r w:rsidRPr="00ED37FE">
        <w:rPr>
          <w:rFonts w:eastAsia="Arial"/>
        </w:rPr>
        <w:t>in</w:t>
      </w:r>
      <w:r w:rsidRPr="00ED37FE">
        <w:rPr>
          <w:rFonts w:eastAsia="Arial"/>
          <w:spacing w:val="29"/>
        </w:rPr>
        <w:t xml:space="preserve"> </w:t>
      </w:r>
      <w:r w:rsidRPr="00ED37FE">
        <w:rPr>
          <w:rFonts w:eastAsia="Arial"/>
        </w:rPr>
        <w:t>production</w:t>
      </w:r>
      <w:r w:rsidRPr="00ED37FE">
        <w:rPr>
          <w:rFonts w:eastAsia="Arial"/>
          <w:spacing w:val="26"/>
        </w:rPr>
        <w:t xml:space="preserve"> </w:t>
      </w:r>
      <w:r w:rsidRPr="00ED37FE">
        <w:rPr>
          <w:rFonts w:eastAsia="Arial"/>
        </w:rPr>
        <w:t>ranging</w:t>
      </w:r>
      <w:r w:rsidRPr="00ED37FE">
        <w:rPr>
          <w:rFonts w:eastAsia="Arial"/>
          <w:spacing w:val="29"/>
        </w:rPr>
        <w:t xml:space="preserve"> </w:t>
      </w:r>
      <w:r w:rsidRPr="00ED37FE">
        <w:rPr>
          <w:rFonts w:eastAsia="Arial"/>
        </w:rPr>
        <w:t>from</w:t>
      </w:r>
      <w:r w:rsidRPr="00ED37FE">
        <w:rPr>
          <w:rFonts w:eastAsia="Arial"/>
          <w:spacing w:val="28"/>
        </w:rPr>
        <w:t xml:space="preserve"> </w:t>
      </w:r>
      <w:r w:rsidRPr="00ED37FE">
        <w:rPr>
          <w:rFonts w:eastAsia="Arial"/>
        </w:rPr>
        <w:t>pure</w:t>
      </w:r>
      <w:r w:rsidRPr="00ED37FE">
        <w:rPr>
          <w:rFonts w:eastAsia="Arial"/>
          <w:spacing w:val="27"/>
        </w:rPr>
        <w:t xml:space="preserve"> </w:t>
      </w:r>
      <w:r w:rsidRPr="00ED37FE">
        <w:rPr>
          <w:rFonts w:eastAsia="Arial"/>
        </w:rPr>
        <w:t>competition</w:t>
      </w:r>
      <w:r w:rsidRPr="00ED37FE">
        <w:rPr>
          <w:rFonts w:eastAsia="Arial"/>
          <w:spacing w:val="28"/>
        </w:rPr>
        <w:t xml:space="preserve"> </w:t>
      </w:r>
      <w:r w:rsidRPr="00ED37FE">
        <w:rPr>
          <w:rFonts w:eastAsia="Arial"/>
        </w:rPr>
        <w:t>to</w:t>
      </w:r>
      <w:r w:rsidRPr="00ED37FE">
        <w:rPr>
          <w:rFonts w:eastAsia="Arial"/>
          <w:spacing w:val="26"/>
        </w:rPr>
        <w:t xml:space="preserve"> </w:t>
      </w:r>
      <w:r w:rsidRPr="00ED37FE">
        <w:rPr>
          <w:rFonts w:eastAsia="Arial"/>
        </w:rPr>
        <w:t>pure</w:t>
      </w:r>
      <w:r w:rsidRPr="00ED37FE">
        <w:rPr>
          <w:rFonts w:eastAsia="Arial"/>
          <w:spacing w:val="71"/>
        </w:rPr>
        <w:t xml:space="preserve"> </w:t>
      </w:r>
      <w:r w:rsidRPr="00ED37FE">
        <w:rPr>
          <w:rFonts w:eastAsia="Arial"/>
        </w:rPr>
        <w:t>monopoly,</w:t>
      </w:r>
      <w:r w:rsidRPr="00ED37FE">
        <w:rPr>
          <w:rFonts w:eastAsia="Arial"/>
          <w:spacing w:val="40"/>
        </w:rPr>
        <w:t xml:space="preserve"> </w:t>
      </w:r>
      <w:r w:rsidRPr="00ED37FE">
        <w:rPr>
          <w:rFonts w:eastAsia="Arial"/>
        </w:rPr>
        <w:t>production</w:t>
      </w:r>
      <w:r w:rsidRPr="00ED37FE">
        <w:rPr>
          <w:rFonts w:eastAsia="Arial"/>
          <w:spacing w:val="40"/>
        </w:rPr>
        <w:t xml:space="preserve"> </w:t>
      </w:r>
      <w:r w:rsidRPr="00ED37FE">
        <w:rPr>
          <w:rFonts w:eastAsia="Arial"/>
        </w:rPr>
        <w:t>theory</w:t>
      </w:r>
      <w:r w:rsidRPr="00ED37FE">
        <w:rPr>
          <w:rFonts w:eastAsia="Arial"/>
          <w:spacing w:val="39"/>
        </w:rPr>
        <w:t xml:space="preserve"> </w:t>
      </w:r>
      <w:r w:rsidRPr="00ED37FE">
        <w:rPr>
          <w:rFonts w:eastAsia="Arial"/>
        </w:rPr>
        <w:t>and</w:t>
      </w:r>
      <w:r w:rsidRPr="00ED37FE">
        <w:rPr>
          <w:rFonts w:eastAsia="Arial"/>
          <w:spacing w:val="40"/>
        </w:rPr>
        <w:t xml:space="preserve"> </w:t>
      </w:r>
      <w:r w:rsidRPr="00ED37FE">
        <w:rPr>
          <w:rFonts w:eastAsia="Arial"/>
        </w:rPr>
        <w:t>the</w:t>
      </w:r>
      <w:r w:rsidRPr="00ED37FE">
        <w:rPr>
          <w:rFonts w:eastAsia="Arial"/>
          <w:spacing w:val="40"/>
        </w:rPr>
        <w:t xml:space="preserve"> </w:t>
      </w:r>
      <w:r w:rsidRPr="00ED37FE">
        <w:rPr>
          <w:rFonts w:eastAsia="Arial"/>
        </w:rPr>
        <w:t>theory</w:t>
      </w:r>
      <w:r w:rsidRPr="00ED37FE">
        <w:rPr>
          <w:rFonts w:eastAsia="Arial"/>
          <w:spacing w:val="39"/>
        </w:rPr>
        <w:t xml:space="preserve"> </w:t>
      </w:r>
      <w:r w:rsidRPr="00ED37FE">
        <w:rPr>
          <w:rFonts w:eastAsia="Arial"/>
        </w:rPr>
        <w:t>of</w:t>
      </w:r>
      <w:r w:rsidRPr="00ED37FE">
        <w:rPr>
          <w:rFonts w:eastAsia="Arial"/>
          <w:spacing w:val="41"/>
        </w:rPr>
        <w:t xml:space="preserve"> </w:t>
      </w:r>
      <w:r w:rsidRPr="00ED37FE">
        <w:rPr>
          <w:rFonts w:eastAsia="Arial"/>
        </w:rPr>
        <w:t>income</w:t>
      </w:r>
      <w:r w:rsidRPr="00ED37FE">
        <w:rPr>
          <w:rFonts w:eastAsia="Arial"/>
          <w:spacing w:val="39"/>
        </w:rPr>
        <w:t xml:space="preserve"> </w:t>
      </w:r>
      <w:r w:rsidRPr="00ED37FE">
        <w:rPr>
          <w:rFonts w:eastAsia="Arial"/>
        </w:rPr>
        <w:t>distribution,</w:t>
      </w:r>
      <w:r w:rsidRPr="00ED37FE">
        <w:rPr>
          <w:rFonts w:eastAsia="Arial"/>
          <w:spacing w:val="38"/>
        </w:rPr>
        <w:t xml:space="preserve"> </w:t>
      </w:r>
      <w:r w:rsidRPr="00ED37FE">
        <w:rPr>
          <w:rFonts w:eastAsia="Arial"/>
        </w:rPr>
        <w:t>comparative</w:t>
      </w:r>
      <w:r w:rsidRPr="00ED37FE">
        <w:rPr>
          <w:rFonts w:eastAsia="Arial"/>
          <w:spacing w:val="63"/>
        </w:rPr>
        <w:t xml:space="preserve"> </w:t>
      </w:r>
      <w:r w:rsidRPr="00ED37FE">
        <w:rPr>
          <w:rFonts w:eastAsia="Arial"/>
        </w:rPr>
        <w:t>advantage,</w:t>
      </w:r>
      <w:r w:rsidRPr="00ED37FE">
        <w:rPr>
          <w:rFonts w:eastAsia="Arial"/>
          <w:spacing w:val="18"/>
        </w:rPr>
        <w:t xml:space="preserve"> </w:t>
      </w:r>
      <w:r w:rsidRPr="00ED37FE">
        <w:rPr>
          <w:rFonts w:eastAsia="Arial"/>
        </w:rPr>
        <w:t>trade</w:t>
      </w:r>
      <w:r w:rsidRPr="00ED37FE">
        <w:rPr>
          <w:rFonts w:eastAsia="Arial"/>
          <w:spacing w:val="18"/>
        </w:rPr>
        <w:t xml:space="preserve"> </w:t>
      </w:r>
      <w:r w:rsidRPr="00ED37FE">
        <w:rPr>
          <w:rFonts w:eastAsia="Arial"/>
        </w:rPr>
        <w:t>policies,</w:t>
      </w:r>
      <w:r w:rsidRPr="00ED37FE">
        <w:rPr>
          <w:rFonts w:eastAsia="Arial"/>
          <w:spacing w:val="18"/>
        </w:rPr>
        <w:t xml:space="preserve"> </w:t>
      </w:r>
      <w:r w:rsidRPr="00ED37FE">
        <w:rPr>
          <w:rFonts w:eastAsia="Arial"/>
        </w:rPr>
        <w:t>exchange</w:t>
      </w:r>
      <w:r w:rsidRPr="00ED37FE">
        <w:rPr>
          <w:rFonts w:eastAsia="Arial"/>
          <w:spacing w:val="18"/>
        </w:rPr>
        <w:t xml:space="preserve"> </w:t>
      </w:r>
      <w:r w:rsidRPr="00ED37FE">
        <w:rPr>
          <w:rFonts w:eastAsia="Arial"/>
        </w:rPr>
        <w:t>rates</w:t>
      </w:r>
      <w:r w:rsidRPr="00ED37FE">
        <w:rPr>
          <w:rFonts w:eastAsia="Arial"/>
          <w:spacing w:val="18"/>
        </w:rPr>
        <w:t xml:space="preserve"> </w:t>
      </w:r>
      <w:r w:rsidRPr="00ED37FE">
        <w:rPr>
          <w:rFonts w:eastAsia="Arial"/>
        </w:rPr>
        <w:t>and</w:t>
      </w:r>
      <w:r w:rsidRPr="00ED37FE">
        <w:rPr>
          <w:rFonts w:eastAsia="Arial"/>
          <w:spacing w:val="21"/>
        </w:rPr>
        <w:t xml:space="preserve"> </w:t>
      </w:r>
      <w:r w:rsidRPr="00ED37FE">
        <w:rPr>
          <w:rFonts w:eastAsia="Arial"/>
        </w:rPr>
        <w:t>balance</w:t>
      </w:r>
      <w:r w:rsidRPr="00ED37FE">
        <w:rPr>
          <w:rFonts w:eastAsia="Arial"/>
          <w:spacing w:val="17"/>
        </w:rPr>
        <w:t xml:space="preserve"> </w:t>
      </w:r>
      <w:r w:rsidRPr="00ED37FE">
        <w:rPr>
          <w:rFonts w:eastAsia="Arial"/>
        </w:rPr>
        <w:t>of</w:t>
      </w:r>
      <w:r w:rsidRPr="00ED37FE">
        <w:rPr>
          <w:rFonts w:eastAsia="Arial"/>
          <w:spacing w:val="19"/>
        </w:rPr>
        <w:t xml:space="preserve"> </w:t>
      </w:r>
      <w:r w:rsidRPr="00ED37FE">
        <w:rPr>
          <w:rFonts w:eastAsia="Arial"/>
        </w:rPr>
        <w:t>payments.</w:t>
      </w:r>
      <w:r w:rsidRPr="00ED37FE">
        <w:rPr>
          <w:rFonts w:eastAsia="Arial"/>
          <w:spacing w:val="19"/>
        </w:rPr>
        <w:t xml:space="preserve"> </w:t>
      </w:r>
      <w:r w:rsidRPr="00ED37FE">
        <w:rPr>
          <w:rFonts w:eastAsia="Arial"/>
        </w:rPr>
        <w:t>Outside</w:t>
      </w:r>
      <w:r w:rsidRPr="00ED37FE">
        <w:rPr>
          <w:rFonts w:eastAsia="Arial"/>
          <w:spacing w:val="18"/>
        </w:rPr>
        <w:t xml:space="preserve"> </w:t>
      </w:r>
      <w:r w:rsidRPr="00ED37FE">
        <w:rPr>
          <w:rFonts w:eastAsia="Arial"/>
        </w:rPr>
        <w:t>work</w:t>
      </w:r>
      <w:r w:rsidRPr="00ED37FE">
        <w:rPr>
          <w:rFonts w:eastAsia="Arial"/>
          <w:spacing w:val="59"/>
        </w:rPr>
        <w:t xml:space="preserve"> </w:t>
      </w:r>
      <w:r w:rsidRPr="00ED37FE">
        <w:rPr>
          <w:rFonts w:eastAsia="Arial"/>
        </w:rPr>
        <w:t>required.</w:t>
      </w:r>
    </w:p>
    <w:p w14:paraId="6E3C8856" w14:textId="77777777" w:rsidR="00ED37FE" w:rsidRPr="00ED37FE" w:rsidRDefault="00ED37FE" w:rsidP="006B3EFD">
      <w:pPr>
        <w:contextualSpacing/>
        <w:jc w:val="both"/>
      </w:pPr>
    </w:p>
    <w:p w14:paraId="234733D8" w14:textId="77777777" w:rsidR="00ED37FE" w:rsidRPr="006B3EFD" w:rsidRDefault="00ED37FE" w:rsidP="006B3EFD">
      <w:pPr>
        <w:contextualSpacing/>
        <w:jc w:val="both"/>
        <w:rPr>
          <w:b/>
        </w:rPr>
      </w:pPr>
      <w:r w:rsidRPr="006B3EFD">
        <w:rPr>
          <w:b/>
        </w:rPr>
        <w:t>ECO 2100 Macroeconomics: 3.0 credit hours</w:t>
      </w:r>
    </w:p>
    <w:p w14:paraId="7D9CAED2" w14:textId="77777777" w:rsidR="00ED37FE" w:rsidRPr="00ED37FE" w:rsidRDefault="00ED37FE" w:rsidP="006B3EFD">
      <w:pPr>
        <w:contextualSpacing/>
        <w:jc w:val="both"/>
        <w:rPr>
          <w:i/>
        </w:rPr>
      </w:pPr>
      <w:r w:rsidRPr="00ED37FE">
        <w:t>Presents</w:t>
      </w:r>
      <w:r w:rsidRPr="00ED37FE">
        <w:rPr>
          <w:spacing w:val="50"/>
        </w:rPr>
        <w:t xml:space="preserve"> </w:t>
      </w:r>
      <w:r w:rsidRPr="00ED37FE">
        <w:t>basic</w:t>
      </w:r>
      <w:r w:rsidRPr="00ED37FE">
        <w:rPr>
          <w:spacing w:val="49"/>
        </w:rPr>
        <w:t xml:space="preserve"> </w:t>
      </w:r>
      <w:r w:rsidRPr="00ED37FE">
        <w:t>economic</w:t>
      </w:r>
      <w:r w:rsidRPr="00ED37FE">
        <w:rPr>
          <w:spacing w:val="49"/>
        </w:rPr>
        <w:t xml:space="preserve"> </w:t>
      </w:r>
      <w:r w:rsidRPr="00ED37FE">
        <w:t>concepts</w:t>
      </w:r>
      <w:r w:rsidRPr="00ED37FE">
        <w:rPr>
          <w:spacing w:val="50"/>
        </w:rPr>
        <w:t xml:space="preserve"> </w:t>
      </w:r>
      <w:r w:rsidRPr="00ED37FE">
        <w:t>emphasizing</w:t>
      </w:r>
      <w:r w:rsidRPr="00ED37FE">
        <w:rPr>
          <w:spacing w:val="50"/>
        </w:rPr>
        <w:t xml:space="preserve"> </w:t>
      </w:r>
      <w:r w:rsidRPr="00ED37FE">
        <w:t>the</w:t>
      </w:r>
      <w:r w:rsidRPr="00ED37FE">
        <w:rPr>
          <w:spacing w:val="49"/>
        </w:rPr>
        <w:t xml:space="preserve"> </w:t>
      </w:r>
      <w:r w:rsidRPr="00ED37FE">
        <w:t>part</w:t>
      </w:r>
      <w:r w:rsidRPr="00ED37FE">
        <w:rPr>
          <w:spacing w:val="50"/>
        </w:rPr>
        <w:t xml:space="preserve"> </w:t>
      </w:r>
      <w:r w:rsidRPr="00ED37FE">
        <w:t>the</w:t>
      </w:r>
      <w:r w:rsidRPr="00ED37FE">
        <w:rPr>
          <w:spacing w:val="49"/>
        </w:rPr>
        <w:t xml:space="preserve"> </w:t>
      </w:r>
      <w:r w:rsidRPr="00ED37FE">
        <w:t>United</w:t>
      </w:r>
      <w:r w:rsidRPr="00ED37FE">
        <w:rPr>
          <w:spacing w:val="49"/>
        </w:rPr>
        <w:t xml:space="preserve"> </w:t>
      </w:r>
      <w:r w:rsidRPr="00ED37FE">
        <w:t>States</w:t>
      </w:r>
      <w:r w:rsidRPr="00ED37FE">
        <w:rPr>
          <w:spacing w:val="50"/>
        </w:rPr>
        <w:t xml:space="preserve"> </w:t>
      </w:r>
      <w:r w:rsidRPr="00ED37FE">
        <w:t>plays</w:t>
      </w:r>
      <w:r w:rsidRPr="00ED37FE">
        <w:rPr>
          <w:spacing w:val="49"/>
        </w:rPr>
        <w:t xml:space="preserve"> </w:t>
      </w:r>
      <w:r w:rsidRPr="00ED37FE">
        <w:t>in</w:t>
      </w:r>
      <w:r w:rsidRPr="00ED37FE">
        <w:rPr>
          <w:spacing w:val="50"/>
        </w:rPr>
        <w:t xml:space="preserve"> </w:t>
      </w:r>
      <w:r w:rsidRPr="00ED37FE">
        <w:t>a</w:t>
      </w:r>
      <w:r w:rsidRPr="00ED37FE">
        <w:rPr>
          <w:spacing w:val="27"/>
        </w:rPr>
        <w:t xml:space="preserve"> </w:t>
      </w:r>
      <w:r w:rsidRPr="00ED37FE">
        <w:t>global</w:t>
      </w:r>
      <w:r w:rsidRPr="00ED37FE">
        <w:rPr>
          <w:spacing w:val="12"/>
        </w:rPr>
        <w:t xml:space="preserve"> </w:t>
      </w:r>
      <w:r w:rsidRPr="00ED37FE">
        <w:t>economy.</w:t>
      </w:r>
      <w:r w:rsidRPr="00ED37FE">
        <w:rPr>
          <w:spacing w:val="11"/>
        </w:rPr>
        <w:t xml:space="preserve"> </w:t>
      </w:r>
      <w:r w:rsidRPr="00ED37FE">
        <w:t>Foundations</w:t>
      </w:r>
      <w:r w:rsidRPr="00ED37FE">
        <w:rPr>
          <w:spacing w:val="12"/>
        </w:rPr>
        <w:t xml:space="preserve"> </w:t>
      </w:r>
      <w:r w:rsidRPr="00ED37FE">
        <w:t>of</w:t>
      </w:r>
      <w:r w:rsidRPr="00ED37FE">
        <w:rPr>
          <w:spacing w:val="12"/>
        </w:rPr>
        <w:t xml:space="preserve"> </w:t>
      </w:r>
      <w:r w:rsidRPr="00ED37FE">
        <w:t>economic</w:t>
      </w:r>
      <w:r w:rsidRPr="00ED37FE">
        <w:rPr>
          <w:spacing w:val="10"/>
        </w:rPr>
        <w:t xml:space="preserve"> </w:t>
      </w:r>
      <w:r w:rsidRPr="00ED37FE">
        <w:t>theory</w:t>
      </w:r>
      <w:r w:rsidRPr="00ED37FE">
        <w:rPr>
          <w:spacing w:val="11"/>
        </w:rPr>
        <w:t xml:space="preserve"> </w:t>
      </w:r>
      <w:r w:rsidRPr="00ED37FE">
        <w:t>are</w:t>
      </w:r>
      <w:r w:rsidRPr="00ED37FE">
        <w:rPr>
          <w:spacing w:val="11"/>
        </w:rPr>
        <w:t xml:space="preserve"> </w:t>
      </w:r>
      <w:r w:rsidRPr="00ED37FE">
        <w:t>presented,</w:t>
      </w:r>
      <w:r w:rsidRPr="00ED37FE">
        <w:rPr>
          <w:spacing w:val="11"/>
        </w:rPr>
        <w:t xml:space="preserve"> </w:t>
      </w:r>
      <w:r w:rsidRPr="00ED37FE">
        <w:lastRenderedPageBreak/>
        <w:t>using</w:t>
      </w:r>
      <w:r w:rsidRPr="00ED37FE">
        <w:rPr>
          <w:spacing w:val="12"/>
        </w:rPr>
        <w:t xml:space="preserve"> </w:t>
      </w:r>
      <w:r w:rsidRPr="00ED37FE">
        <w:t>topics</w:t>
      </w:r>
      <w:r w:rsidRPr="00ED37FE">
        <w:rPr>
          <w:spacing w:val="12"/>
        </w:rPr>
        <w:t xml:space="preserve"> </w:t>
      </w:r>
      <w:r w:rsidRPr="00ED37FE">
        <w:t>from</w:t>
      </w:r>
      <w:r w:rsidRPr="00ED37FE">
        <w:rPr>
          <w:spacing w:val="53"/>
        </w:rPr>
        <w:t xml:space="preserve"> </w:t>
      </w:r>
      <w:r w:rsidRPr="00ED37FE">
        <w:t>television</w:t>
      </w:r>
      <w:r w:rsidRPr="00ED37FE">
        <w:rPr>
          <w:spacing w:val="54"/>
        </w:rPr>
        <w:t xml:space="preserve"> </w:t>
      </w:r>
      <w:r w:rsidRPr="00ED37FE">
        <w:t>news</w:t>
      </w:r>
      <w:r w:rsidRPr="00ED37FE">
        <w:rPr>
          <w:spacing w:val="55"/>
        </w:rPr>
        <w:t xml:space="preserve"> </w:t>
      </w:r>
      <w:r w:rsidRPr="00ED37FE">
        <w:t>and</w:t>
      </w:r>
      <w:r w:rsidRPr="00ED37FE">
        <w:rPr>
          <w:spacing w:val="54"/>
        </w:rPr>
        <w:t xml:space="preserve"> </w:t>
      </w:r>
      <w:r w:rsidRPr="00ED37FE">
        <w:t>mass</w:t>
      </w:r>
      <w:r w:rsidRPr="00ED37FE">
        <w:rPr>
          <w:spacing w:val="55"/>
        </w:rPr>
        <w:t xml:space="preserve"> </w:t>
      </w:r>
      <w:r w:rsidRPr="00ED37FE">
        <w:t>media.</w:t>
      </w:r>
      <w:r w:rsidRPr="00ED37FE">
        <w:rPr>
          <w:spacing w:val="55"/>
        </w:rPr>
        <w:t xml:space="preserve"> </w:t>
      </w:r>
      <w:r w:rsidRPr="00ED37FE">
        <w:t>Topics</w:t>
      </w:r>
      <w:r w:rsidRPr="00ED37FE">
        <w:rPr>
          <w:spacing w:val="54"/>
        </w:rPr>
        <w:t xml:space="preserve"> </w:t>
      </w:r>
      <w:r w:rsidRPr="00ED37FE">
        <w:t>include</w:t>
      </w:r>
      <w:r w:rsidRPr="00ED37FE">
        <w:rPr>
          <w:spacing w:val="54"/>
        </w:rPr>
        <w:t xml:space="preserve"> </w:t>
      </w:r>
      <w:r w:rsidRPr="00ED37FE">
        <w:t>GDP,</w:t>
      </w:r>
      <w:r w:rsidRPr="00ED37FE">
        <w:rPr>
          <w:spacing w:val="54"/>
        </w:rPr>
        <w:t xml:space="preserve"> </w:t>
      </w:r>
      <w:r w:rsidRPr="00ED37FE">
        <w:t>National</w:t>
      </w:r>
      <w:r w:rsidRPr="00ED37FE">
        <w:rPr>
          <w:spacing w:val="55"/>
        </w:rPr>
        <w:t xml:space="preserve"> </w:t>
      </w:r>
      <w:r w:rsidRPr="00ED37FE">
        <w:t>Income</w:t>
      </w:r>
      <w:r w:rsidRPr="00ED37FE">
        <w:rPr>
          <w:spacing w:val="54"/>
        </w:rPr>
        <w:t xml:space="preserve"> </w:t>
      </w:r>
      <w:r w:rsidRPr="00ED37FE">
        <w:t>Accounting,</w:t>
      </w:r>
      <w:r w:rsidRPr="00ED37FE">
        <w:rPr>
          <w:spacing w:val="55"/>
        </w:rPr>
        <w:t xml:space="preserve"> </w:t>
      </w:r>
      <w:r w:rsidRPr="00ED37FE">
        <w:t>United States fiscal policy</w:t>
      </w:r>
      <w:r w:rsidRPr="00ED37FE">
        <w:rPr>
          <w:spacing w:val="-2"/>
        </w:rPr>
        <w:t xml:space="preserve"> </w:t>
      </w:r>
      <w:r w:rsidRPr="00ED37FE">
        <w:t>and economic growth. Outside work required.</w:t>
      </w:r>
    </w:p>
    <w:p w14:paraId="7EEBA7D2" w14:textId="77777777" w:rsidR="00ED37FE" w:rsidRPr="00ED37FE" w:rsidRDefault="00ED37FE" w:rsidP="006B3EFD">
      <w:pPr>
        <w:contextualSpacing/>
        <w:jc w:val="both"/>
      </w:pPr>
    </w:p>
    <w:p w14:paraId="5A6EF094" w14:textId="77777777" w:rsidR="00B95537" w:rsidRPr="006B3EFD" w:rsidRDefault="00B95537" w:rsidP="006B3EFD">
      <w:pPr>
        <w:contextualSpacing/>
        <w:jc w:val="both"/>
        <w:rPr>
          <w:b/>
        </w:rPr>
      </w:pPr>
      <w:r w:rsidRPr="006B3EFD">
        <w:rPr>
          <w:b/>
        </w:rPr>
        <w:t>FIN 201 Financial</w:t>
      </w:r>
      <w:r w:rsidRPr="006B3EFD">
        <w:rPr>
          <w:b/>
          <w:spacing w:val="-2"/>
        </w:rPr>
        <w:t xml:space="preserve"> </w:t>
      </w:r>
      <w:r w:rsidRPr="006B3EFD">
        <w:rPr>
          <w:b/>
        </w:rPr>
        <w:t>Management: 3.0 credit hours</w:t>
      </w:r>
    </w:p>
    <w:p w14:paraId="6D1046F6" w14:textId="221909B7" w:rsidR="00B95537" w:rsidRPr="00B95537" w:rsidRDefault="00B95537" w:rsidP="006B3EFD">
      <w:pPr>
        <w:contextualSpacing/>
        <w:jc w:val="both"/>
        <w:rPr>
          <w:rFonts w:eastAsia="Times New Roman"/>
        </w:rPr>
      </w:pPr>
      <w:r w:rsidRPr="00B95537">
        <w:rPr>
          <w:rFonts w:eastAsia="Times New Roman"/>
        </w:rPr>
        <w:t>Examines</w:t>
      </w:r>
      <w:r w:rsidRPr="00B95537">
        <w:rPr>
          <w:rFonts w:eastAsia="Times New Roman"/>
          <w:spacing w:val="33"/>
        </w:rPr>
        <w:t xml:space="preserve"> </w:t>
      </w:r>
      <w:r w:rsidRPr="00B95537">
        <w:rPr>
          <w:rFonts w:eastAsia="Times New Roman"/>
        </w:rPr>
        <w:t>corporate</w:t>
      </w:r>
      <w:r w:rsidRPr="00B95537">
        <w:rPr>
          <w:rFonts w:eastAsia="Times New Roman"/>
          <w:spacing w:val="32"/>
        </w:rPr>
        <w:t xml:space="preserve"> </w:t>
      </w:r>
      <w:r w:rsidRPr="00B95537">
        <w:rPr>
          <w:rFonts w:eastAsia="Times New Roman"/>
        </w:rPr>
        <w:t>finances</w:t>
      </w:r>
      <w:r w:rsidRPr="00B95537">
        <w:rPr>
          <w:rFonts w:eastAsia="Times New Roman"/>
          <w:spacing w:val="33"/>
        </w:rPr>
        <w:t xml:space="preserve"> </w:t>
      </w:r>
      <w:r w:rsidRPr="00B95537">
        <w:rPr>
          <w:rFonts w:eastAsia="Times New Roman"/>
        </w:rPr>
        <w:t>through</w:t>
      </w:r>
      <w:r w:rsidRPr="00B95537">
        <w:rPr>
          <w:rFonts w:eastAsia="Times New Roman"/>
          <w:spacing w:val="33"/>
        </w:rPr>
        <w:t xml:space="preserve"> </w:t>
      </w:r>
      <w:r w:rsidRPr="00B95537">
        <w:rPr>
          <w:rFonts w:eastAsia="Times New Roman"/>
        </w:rPr>
        <w:t>organizational</w:t>
      </w:r>
      <w:r w:rsidRPr="00B95537">
        <w:rPr>
          <w:rFonts w:eastAsia="Times New Roman"/>
          <w:spacing w:val="33"/>
        </w:rPr>
        <w:t xml:space="preserve"> </w:t>
      </w:r>
      <w:r w:rsidRPr="00B95537">
        <w:rPr>
          <w:rFonts w:eastAsia="Times New Roman"/>
        </w:rPr>
        <w:t>structure,</w:t>
      </w:r>
      <w:r w:rsidRPr="00B95537">
        <w:rPr>
          <w:rFonts w:eastAsia="Times New Roman"/>
          <w:spacing w:val="33"/>
        </w:rPr>
        <w:t xml:space="preserve"> </w:t>
      </w:r>
      <w:proofErr w:type="gramStart"/>
      <w:r w:rsidRPr="00B95537">
        <w:rPr>
          <w:rFonts w:eastAsia="Times New Roman"/>
        </w:rPr>
        <w:t>practices</w:t>
      </w:r>
      <w:proofErr w:type="gramEnd"/>
      <w:r w:rsidRPr="00B95537">
        <w:rPr>
          <w:rFonts w:eastAsia="Times New Roman"/>
          <w:spacing w:val="38"/>
        </w:rPr>
        <w:t xml:space="preserve"> </w:t>
      </w:r>
      <w:r w:rsidRPr="00B95537">
        <w:rPr>
          <w:rFonts w:eastAsia="Times New Roman"/>
        </w:rPr>
        <w:t>and</w:t>
      </w:r>
      <w:r w:rsidRPr="00B95537">
        <w:rPr>
          <w:rFonts w:eastAsia="Times New Roman"/>
          <w:spacing w:val="33"/>
        </w:rPr>
        <w:t xml:space="preserve"> </w:t>
      </w:r>
      <w:r w:rsidRPr="00B95537">
        <w:rPr>
          <w:rFonts w:eastAsia="Times New Roman"/>
        </w:rPr>
        <w:t>policies.</w:t>
      </w:r>
      <w:r w:rsidRPr="00B95537">
        <w:rPr>
          <w:rFonts w:eastAsia="Times New Roman"/>
          <w:spacing w:val="77"/>
        </w:rPr>
        <w:t xml:space="preserve"> </w:t>
      </w:r>
      <w:r w:rsidRPr="00B95537">
        <w:rPr>
          <w:rFonts w:eastAsia="Times New Roman"/>
        </w:rPr>
        <w:t>Topics</w:t>
      </w:r>
      <w:r w:rsidRPr="00B95537">
        <w:rPr>
          <w:rFonts w:eastAsia="Times New Roman"/>
          <w:spacing w:val="1"/>
        </w:rPr>
        <w:t xml:space="preserve"> </w:t>
      </w:r>
      <w:r w:rsidRPr="00B95537">
        <w:rPr>
          <w:rFonts w:eastAsia="Times New Roman"/>
        </w:rPr>
        <w:t>include</w:t>
      </w:r>
      <w:r w:rsidRPr="00B95537">
        <w:rPr>
          <w:rFonts w:eastAsia="Times New Roman"/>
          <w:spacing w:val="1"/>
        </w:rPr>
        <w:t xml:space="preserve"> </w:t>
      </w:r>
      <w:r w:rsidRPr="00B95537">
        <w:rPr>
          <w:rFonts w:eastAsia="Times New Roman"/>
        </w:rPr>
        <w:t>ratio</w:t>
      </w:r>
      <w:r w:rsidRPr="00B95537">
        <w:rPr>
          <w:rFonts w:eastAsia="Times New Roman"/>
          <w:spacing w:val="2"/>
        </w:rPr>
        <w:t xml:space="preserve"> </w:t>
      </w:r>
      <w:r w:rsidRPr="00B95537">
        <w:rPr>
          <w:rFonts w:eastAsia="Times New Roman"/>
        </w:rPr>
        <w:t>analysis,</w:t>
      </w:r>
      <w:r w:rsidRPr="00B95537">
        <w:rPr>
          <w:rFonts w:eastAsia="Times New Roman"/>
          <w:spacing w:val="2"/>
        </w:rPr>
        <w:t xml:space="preserve"> </w:t>
      </w:r>
      <w:r w:rsidRPr="00B95537">
        <w:rPr>
          <w:rFonts w:eastAsia="Times New Roman"/>
        </w:rPr>
        <w:t>leverage,</w:t>
      </w:r>
      <w:r w:rsidRPr="00B95537">
        <w:rPr>
          <w:rFonts w:eastAsia="Times New Roman"/>
          <w:spacing w:val="2"/>
        </w:rPr>
        <w:t xml:space="preserve"> </w:t>
      </w:r>
      <w:r w:rsidRPr="00B95537">
        <w:rPr>
          <w:rFonts w:eastAsia="Times New Roman"/>
        </w:rPr>
        <w:t>cash</w:t>
      </w:r>
      <w:r w:rsidRPr="00B95537">
        <w:rPr>
          <w:rFonts w:eastAsia="Times New Roman"/>
          <w:spacing w:val="4"/>
        </w:rPr>
        <w:t xml:space="preserve"> </w:t>
      </w:r>
      <w:r w:rsidRPr="00B95537">
        <w:rPr>
          <w:rFonts w:eastAsia="Times New Roman"/>
        </w:rPr>
        <w:t>budgeting,</w:t>
      </w:r>
      <w:r w:rsidRPr="00B95537">
        <w:rPr>
          <w:rFonts w:eastAsia="Times New Roman"/>
          <w:spacing w:val="2"/>
        </w:rPr>
        <w:t xml:space="preserve"> </w:t>
      </w:r>
      <w:r w:rsidRPr="00B95537">
        <w:rPr>
          <w:rFonts w:eastAsia="Times New Roman"/>
        </w:rPr>
        <w:t>capital</w:t>
      </w:r>
      <w:r w:rsidRPr="00B95537">
        <w:rPr>
          <w:rFonts w:eastAsia="Times New Roman"/>
          <w:spacing w:val="2"/>
        </w:rPr>
        <w:t xml:space="preserve"> </w:t>
      </w:r>
      <w:r w:rsidRPr="00B95537">
        <w:rPr>
          <w:rFonts w:eastAsia="Times New Roman"/>
        </w:rPr>
        <w:t>structure,</w:t>
      </w:r>
      <w:r w:rsidRPr="00B95537">
        <w:rPr>
          <w:rFonts w:eastAsia="Times New Roman"/>
          <w:spacing w:val="2"/>
        </w:rPr>
        <w:t xml:space="preserve"> </w:t>
      </w:r>
      <w:r w:rsidRPr="00B95537">
        <w:rPr>
          <w:rFonts w:eastAsia="Times New Roman"/>
        </w:rPr>
        <w:t>NPV,</w:t>
      </w:r>
      <w:r w:rsidRPr="00B95537">
        <w:rPr>
          <w:rFonts w:eastAsia="Times New Roman"/>
          <w:spacing w:val="1"/>
        </w:rPr>
        <w:t xml:space="preserve"> </w:t>
      </w:r>
      <w:r w:rsidRPr="00B95537">
        <w:rPr>
          <w:rFonts w:eastAsia="Times New Roman"/>
        </w:rPr>
        <w:t>the</w:t>
      </w:r>
      <w:r w:rsidRPr="00B95537">
        <w:rPr>
          <w:rFonts w:eastAsia="Times New Roman"/>
          <w:spacing w:val="44"/>
        </w:rPr>
        <w:t xml:space="preserve"> </w:t>
      </w:r>
      <w:r w:rsidRPr="00B95537">
        <w:rPr>
          <w:rFonts w:eastAsia="Times New Roman"/>
        </w:rPr>
        <w:t>CAPM,</w:t>
      </w:r>
      <w:r w:rsidRPr="00B95537">
        <w:rPr>
          <w:rFonts w:eastAsia="Times New Roman"/>
          <w:spacing w:val="21"/>
        </w:rPr>
        <w:t xml:space="preserve"> </w:t>
      </w:r>
      <w:r w:rsidRPr="00B95537">
        <w:rPr>
          <w:rFonts w:eastAsia="Times New Roman"/>
        </w:rPr>
        <w:t>valuation</w:t>
      </w:r>
      <w:r w:rsidRPr="00B95537">
        <w:rPr>
          <w:rFonts w:eastAsia="Times New Roman"/>
          <w:spacing w:val="21"/>
        </w:rPr>
        <w:t xml:space="preserve"> </w:t>
      </w:r>
      <w:r w:rsidRPr="00B95537">
        <w:rPr>
          <w:rFonts w:eastAsia="Times New Roman"/>
        </w:rPr>
        <w:t>concepts</w:t>
      </w:r>
      <w:r w:rsidRPr="00B95537">
        <w:rPr>
          <w:rFonts w:eastAsia="Times New Roman"/>
          <w:spacing w:val="22"/>
        </w:rPr>
        <w:t xml:space="preserve"> </w:t>
      </w:r>
      <w:r w:rsidRPr="00B95537">
        <w:rPr>
          <w:rFonts w:eastAsia="Times New Roman"/>
        </w:rPr>
        <w:t>and</w:t>
      </w:r>
      <w:r w:rsidRPr="00B95537">
        <w:rPr>
          <w:rFonts w:eastAsia="Times New Roman"/>
          <w:spacing w:val="21"/>
        </w:rPr>
        <w:t xml:space="preserve"> </w:t>
      </w:r>
      <w:r w:rsidRPr="00B95537">
        <w:rPr>
          <w:rFonts w:eastAsia="Times New Roman"/>
        </w:rPr>
        <w:t>analysis</w:t>
      </w:r>
      <w:r w:rsidRPr="00B95537">
        <w:rPr>
          <w:rFonts w:eastAsia="Times New Roman"/>
          <w:spacing w:val="19"/>
        </w:rPr>
        <w:t xml:space="preserve"> </w:t>
      </w:r>
      <w:r w:rsidRPr="00B95537">
        <w:rPr>
          <w:rFonts w:eastAsia="Times New Roman"/>
        </w:rPr>
        <w:t>of</w:t>
      </w:r>
      <w:r w:rsidRPr="00B95537">
        <w:rPr>
          <w:rFonts w:eastAsia="Times New Roman"/>
          <w:spacing w:val="21"/>
        </w:rPr>
        <w:t xml:space="preserve"> </w:t>
      </w:r>
      <w:r w:rsidRPr="00B95537">
        <w:rPr>
          <w:rFonts w:eastAsia="Times New Roman"/>
        </w:rPr>
        <w:t>financial</w:t>
      </w:r>
      <w:r w:rsidRPr="00B95537">
        <w:rPr>
          <w:rFonts w:eastAsia="Times New Roman"/>
          <w:spacing w:val="22"/>
        </w:rPr>
        <w:t xml:space="preserve"> </w:t>
      </w:r>
      <w:r w:rsidRPr="00B95537">
        <w:rPr>
          <w:rFonts w:eastAsia="Times New Roman"/>
        </w:rPr>
        <w:t>statements.</w:t>
      </w:r>
      <w:r w:rsidRPr="00B95537">
        <w:rPr>
          <w:rFonts w:eastAsia="Times New Roman"/>
          <w:spacing w:val="22"/>
        </w:rPr>
        <w:t xml:space="preserve"> </w:t>
      </w:r>
      <w:r w:rsidRPr="00B95537">
        <w:rPr>
          <w:rFonts w:eastAsia="Times New Roman"/>
        </w:rPr>
        <w:t>Outside</w:t>
      </w:r>
      <w:r w:rsidRPr="00B95537">
        <w:rPr>
          <w:rFonts w:eastAsia="Times New Roman"/>
          <w:spacing w:val="18"/>
        </w:rPr>
        <w:t xml:space="preserve"> </w:t>
      </w:r>
      <w:r w:rsidRPr="00B95537">
        <w:rPr>
          <w:rFonts w:eastAsia="Times New Roman"/>
        </w:rPr>
        <w:t>work</w:t>
      </w:r>
      <w:r w:rsidRPr="00B95537">
        <w:rPr>
          <w:rFonts w:eastAsia="Times New Roman"/>
          <w:spacing w:val="20"/>
        </w:rPr>
        <w:t xml:space="preserve"> </w:t>
      </w:r>
      <w:r w:rsidRPr="00B95537">
        <w:rPr>
          <w:rFonts w:eastAsia="Times New Roman"/>
        </w:rPr>
        <w:t>required.</w:t>
      </w:r>
      <w:r w:rsidRPr="00B95537">
        <w:rPr>
          <w:rFonts w:eastAsia="Times New Roman"/>
          <w:spacing w:val="75"/>
        </w:rPr>
        <w:t xml:space="preserve"> </w:t>
      </w:r>
      <w:r w:rsidRPr="00B95537">
        <w:rPr>
          <w:rFonts w:eastAsia="Times New Roman"/>
        </w:rPr>
        <w:t>Prerequisite:</w:t>
      </w:r>
      <w:r w:rsidRPr="00B95537">
        <w:rPr>
          <w:rFonts w:eastAsia="Times New Roman"/>
          <w:spacing w:val="-2"/>
        </w:rPr>
        <w:t xml:space="preserve"> </w:t>
      </w:r>
      <w:proofErr w:type="spellStart"/>
      <w:r w:rsidRPr="00B95537">
        <w:rPr>
          <w:rFonts w:eastAsia="Times New Roman"/>
        </w:rPr>
        <w:t>ACG1</w:t>
      </w:r>
      <w:r w:rsidR="005B4F1D">
        <w:rPr>
          <w:rFonts w:eastAsia="Times New Roman"/>
        </w:rPr>
        <w:t>02</w:t>
      </w:r>
      <w:proofErr w:type="spellEnd"/>
    </w:p>
    <w:p w14:paraId="36E3F1C7" w14:textId="77777777" w:rsidR="00B95537" w:rsidRDefault="00B95537" w:rsidP="006B3EFD">
      <w:pPr>
        <w:contextualSpacing/>
        <w:jc w:val="both"/>
        <w:rPr>
          <w:bCs/>
        </w:rPr>
      </w:pPr>
    </w:p>
    <w:p w14:paraId="3192151B" w14:textId="5FCF8310" w:rsidR="00ED37FE" w:rsidRPr="006B3EFD" w:rsidRDefault="00ED37FE" w:rsidP="006B3EFD">
      <w:pPr>
        <w:contextualSpacing/>
        <w:jc w:val="both"/>
        <w:rPr>
          <w:b/>
        </w:rPr>
      </w:pPr>
      <w:r w:rsidRPr="006B3EFD">
        <w:rPr>
          <w:b/>
        </w:rPr>
        <w:t>FIN 2100 Financial</w:t>
      </w:r>
      <w:r w:rsidRPr="006B3EFD">
        <w:rPr>
          <w:b/>
          <w:spacing w:val="-2"/>
        </w:rPr>
        <w:t xml:space="preserve"> </w:t>
      </w:r>
      <w:r w:rsidRPr="006B3EFD">
        <w:rPr>
          <w:b/>
        </w:rPr>
        <w:t>Management: 3.0 credit hours</w:t>
      </w:r>
    </w:p>
    <w:p w14:paraId="4C40835A" w14:textId="52E51F9E" w:rsidR="00ED37FE" w:rsidRPr="00ED37FE" w:rsidRDefault="00ED37FE" w:rsidP="006B3EFD">
      <w:pPr>
        <w:contextualSpacing/>
        <w:jc w:val="both"/>
        <w:rPr>
          <w:rFonts w:eastAsia="Arial"/>
          <w:i/>
        </w:rPr>
      </w:pPr>
      <w:r w:rsidRPr="00ED37FE">
        <w:rPr>
          <w:rFonts w:eastAsia="Arial"/>
        </w:rPr>
        <w:t>Examines</w:t>
      </w:r>
      <w:r w:rsidRPr="00ED37FE">
        <w:rPr>
          <w:rFonts w:eastAsia="Arial"/>
          <w:spacing w:val="33"/>
        </w:rPr>
        <w:t xml:space="preserve"> </w:t>
      </w:r>
      <w:r w:rsidRPr="00ED37FE">
        <w:rPr>
          <w:rFonts w:eastAsia="Arial"/>
        </w:rPr>
        <w:t>corporate</w:t>
      </w:r>
      <w:r w:rsidRPr="00ED37FE">
        <w:rPr>
          <w:rFonts w:eastAsia="Arial"/>
          <w:spacing w:val="32"/>
        </w:rPr>
        <w:t xml:space="preserve"> </w:t>
      </w:r>
      <w:r w:rsidRPr="00ED37FE">
        <w:rPr>
          <w:rFonts w:eastAsia="Arial"/>
        </w:rPr>
        <w:t>finances</w:t>
      </w:r>
      <w:r w:rsidRPr="00ED37FE">
        <w:rPr>
          <w:rFonts w:eastAsia="Arial"/>
          <w:spacing w:val="33"/>
        </w:rPr>
        <w:t xml:space="preserve"> </w:t>
      </w:r>
      <w:r w:rsidRPr="00ED37FE">
        <w:rPr>
          <w:rFonts w:eastAsia="Arial"/>
        </w:rPr>
        <w:t>through</w:t>
      </w:r>
      <w:r w:rsidRPr="00ED37FE">
        <w:rPr>
          <w:rFonts w:eastAsia="Arial"/>
          <w:spacing w:val="33"/>
        </w:rPr>
        <w:t xml:space="preserve"> </w:t>
      </w:r>
      <w:r w:rsidRPr="00ED37FE">
        <w:rPr>
          <w:rFonts w:eastAsia="Arial"/>
        </w:rPr>
        <w:t>organizational</w:t>
      </w:r>
      <w:r w:rsidRPr="00ED37FE">
        <w:rPr>
          <w:rFonts w:eastAsia="Arial"/>
          <w:spacing w:val="33"/>
        </w:rPr>
        <w:t xml:space="preserve"> </w:t>
      </w:r>
      <w:r w:rsidRPr="00ED37FE">
        <w:rPr>
          <w:rFonts w:eastAsia="Arial"/>
        </w:rPr>
        <w:t>structure,</w:t>
      </w:r>
      <w:r w:rsidRPr="00ED37FE">
        <w:rPr>
          <w:rFonts w:eastAsia="Arial"/>
          <w:spacing w:val="33"/>
        </w:rPr>
        <w:t xml:space="preserve"> </w:t>
      </w:r>
      <w:proofErr w:type="gramStart"/>
      <w:r w:rsidRPr="00ED37FE">
        <w:rPr>
          <w:rFonts w:eastAsia="Arial"/>
        </w:rPr>
        <w:t>practices</w:t>
      </w:r>
      <w:proofErr w:type="gramEnd"/>
      <w:r w:rsidRPr="00ED37FE">
        <w:rPr>
          <w:rFonts w:eastAsia="Arial"/>
          <w:spacing w:val="38"/>
        </w:rPr>
        <w:t xml:space="preserve"> </w:t>
      </w:r>
      <w:r w:rsidRPr="00ED37FE">
        <w:rPr>
          <w:rFonts w:eastAsia="Arial"/>
        </w:rPr>
        <w:t>and</w:t>
      </w:r>
      <w:r w:rsidRPr="00ED37FE">
        <w:rPr>
          <w:rFonts w:eastAsia="Arial"/>
          <w:spacing w:val="33"/>
        </w:rPr>
        <w:t xml:space="preserve"> </w:t>
      </w:r>
      <w:r w:rsidRPr="00ED37FE">
        <w:rPr>
          <w:rFonts w:eastAsia="Arial"/>
        </w:rPr>
        <w:t>policies.</w:t>
      </w:r>
      <w:r w:rsidRPr="00ED37FE">
        <w:rPr>
          <w:rFonts w:eastAsia="Arial"/>
          <w:spacing w:val="77"/>
        </w:rPr>
        <w:t xml:space="preserve"> </w:t>
      </w:r>
      <w:r w:rsidRPr="00ED37FE">
        <w:rPr>
          <w:rFonts w:eastAsia="Arial"/>
        </w:rPr>
        <w:t>Topics</w:t>
      </w:r>
      <w:r w:rsidRPr="00ED37FE">
        <w:rPr>
          <w:rFonts w:eastAsia="Arial"/>
          <w:spacing w:val="1"/>
        </w:rPr>
        <w:t xml:space="preserve"> </w:t>
      </w:r>
      <w:r w:rsidRPr="00ED37FE">
        <w:rPr>
          <w:rFonts w:eastAsia="Arial"/>
        </w:rPr>
        <w:t>include</w:t>
      </w:r>
      <w:r w:rsidRPr="00ED37FE">
        <w:rPr>
          <w:rFonts w:eastAsia="Arial"/>
          <w:spacing w:val="1"/>
        </w:rPr>
        <w:t xml:space="preserve"> </w:t>
      </w:r>
      <w:r w:rsidRPr="00ED37FE">
        <w:rPr>
          <w:rFonts w:eastAsia="Arial"/>
        </w:rPr>
        <w:t>ratio</w:t>
      </w:r>
      <w:r w:rsidRPr="00ED37FE">
        <w:rPr>
          <w:rFonts w:eastAsia="Arial"/>
          <w:spacing w:val="2"/>
        </w:rPr>
        <w:t xml:space="preserve"> </w:t>
      </w:r>
      <w:r w:rsidRPr="00ED37FE">
        <w:rPr>
          <w:rFonts w:eastAsia="Arial"/>
        </w:rPr>
        <w:t>analysis,</w:t>
      </w:r>
      <w:r w:rsidRPr="00ED37FE">
        <w:rPr>
          <w:rFonts w:eastAsia="Arial"/>
          <w:spacing w:val="2"/>
        </w:rPr>
        <w:t xml:space="preserve"> </w:t>
      </w:r>
      <w:r w:rsidRPr="00ED37FE">
        <w:rPr>
          <w:rFonts w:eastAsia="Arial"/>
        </w:rPr>
        <w:t>leverage,</w:t>
      </w:r>
      <w:r w:rsidRPr="00ED37FE">
        <w:rPr>
          <w:rFonts w:eastAsia="Arial"/>
          <w:spacing w:val="2"/>
        </w:rPr>
        <w:t xml:space="preserve"> </w:t>
      </w:r>
      <w:r w:rsidRPr="00ED37FE">
        <w:rPr>
          <w:rFonts w:eastAsia="Arial"/>
        </w:rPr>
        <w:t>cash</w:t>
      </w:r>
      <w:r w:rsidRPr="00ED37FE">
        <w:rPr>
          <w:rFonts w:eastAsia="Arial"/>
          <w:spacing w:val="4"/>
        </w:rPr>
        <w:t xml:space="preserve"> </w:t>
      </w:r>
      <w:r w:rsidRPr="00ED37FE">
        <w:rPr>
          <w:rFonts w:eastAsia="Arial"/>
        </w:rPr>
        <w:t>budgeting,</w:t>
      </w:r>
      <w:r w:rsidRPr="00ED37FE">
        <w:rPr>
          <w:rFonts w:eastAsia="Arial"/>
          <w:spacing w:val="2"/>
        </w:rPr>
        <w:t xml:space="preserve"> </w:t>
      </w:r>
      <w:r w:rsidRPr="00ED37FE">
        <w:rPr>
          <w:rFonts w:eastAsia="Arial"/>
        </w:rPr>
        <w:t>capital</w:t>
      </w:r>
      <w:r w:rsidRPr="00ED37FE">
        <w:rPr>
          <w:rFonts w:eastAsia="Arial"/>
          <w:spacing w:val="2"/>
        </w:rPr>
        <w:t xml:space="preserve"> </w:t>
      </w:r>
      <w:r w:rsidRPr="00ED37FE">
        <w:rPr>
          <w:rFonts w:eastAsia="Arial"/>
        </w:rPr>
        <w:t>structure,</w:t>
      </w:r>
      <w:r w:rsidRPr="00ED37FE">
        <w:rPr>
          <w:rFonts w:eastAsia="Arial"/>
          <w:spacing w:val="2"/>
        </w:rPr>
        <w:t xml:space="preserve"> </w:t>
      </w:r>
      <w:r w:rsidRPr="00ED37FE">
        <w:rPr>
          <w:rFonts w:eastAsia="Arial"/>
        </w:rPr>
        <w:t>NPV,</w:t>
      </w:r>
      <w:r w:rsidRPr="00ED37FE">
        <w:rPr>
          <w:rFonts w:eastAsia="Arial"/>
          <w:spacing w:val="1"/>
        </w:rPr>
        <w:t xml:space="preserve"> </w:t>
      </w:r>
      <w:r w:rsidRPr="00ED37FE">
        <w:rPr>
          <w:rFonts w:eastAsia="Arial"/>
        </w:rPr>
        <w:t>the</w:t>
      </w:r>
      <w:r w:rsidRPr="00ED37FE">
        <w:rPr>
          <w:rFonts w:eastAsia="Arial"/>
          <w:spacing w:val="44"/>
        </w:rPr>
        <w:t xml:space="preserve"> </w:t>
      </w:r>
      <w:r w:rsidRPr="00ED37FE">
        <w:rPr>
          <w:rFonts w:eastAsia="Arial"/>
        </w:rPr>
        <w:t>CAPM,</w:t>
      </w:r>
      <w:r w:rsidRPr="00ED37FE">
        <w:rPr>
          <w:rFonts w:eastAsia="Arial"/>
          <w:spacing w:val="21"/>
        </w:rPr>
        <w:t xml:space="preserve"> </w:t>
      </w:r>
      <w:r w:rsidRPr="00ED37FE">
        <w:rPr>
          <w:rFonts w:eastAsia="Arial"/>
        </w:rPr>
        <w:t>valuation</w:t>
      </w:r>
      <w:r w:rsidRPr="00ED37FE">
        <w:rPr>
          <w:rFonts w:eastAsia="Arial"/>
          <w:spacing w:val="21"/>
        </w:rPr>
        <w:t xml:space="preserve"> </w:t>
      </w:r>
      <w:r w:rsidRPr="00ED37FE">
        <w:rPr>
          <w:rFonts w:eastAsia="Arial"/>
        </w:rPr>
        <w:t>concepts</w:t>
      </w:r>
      <w:r w:rsidRPr="00ED37FE">
        <w:rPr>
          <w:rFonts w:eastAsia="Arial"/>
          <w:spacing w:val="22"/>
        </w:rPr>
        <w:t xml:space="preserve"> </w:t>
      </w:r>
      <w:r w:rsidRPr="00ED37FE">
        <w:rPr>
          <w:rFonts w:eastAsia="Arial"/>
        </w:rPr>
        <w:t>and</w:t>
      </w:r>
      <w:r w:rsidRPr="00ED37FE">
        <w:rPr>
          <w:rFonts w:eastAsia="Arial"/>
          <w:spacing w:val="21"/>
        </w:rPr>
        <w:t xml:space="preserve"> </w:t>
      </w:r>
      <w:r w:rsidRPr="00ED37FE">
        <w:rPr>
          <w:rFonts w:eastAsia="Arial"/>
        </w:rPr>
        <w:t>analysis</w:t>
      </w:r>
      <w:r w:rsidRPr="00ED37FE">
        <w:rPr>
          <w:rFonts w:eastAsia="Arial"/>
          <w:spacing w:val="19"/>
        </w:rPr>
        <w:t xml:space="preserve"> </w:t>
      </w:r>
      <w:r w:rsidRPr="00ED37FE">
        <w:rPr>
          <w:rFonts w:eastAsia="Arial"/>
        </w:rPr>
        <w:t>of</w:t>
      </w:r>
      <w:r w:rsidRPr="00ED37FE">
        <w:rPr>
          <w:rFonts w:eastAsia="Arial"/>
          <w:spacing w:val="21"/>
        </w:rPr>
        <w:t xml:space="preserve"> </w:t>
      </w:r>
      <w:r w:rsidRPr="00ED37FE">
        <w:rPr>
          <w:rFonts w:eastAsia="Arial"/>
        </w:rPr>
        <w:t>financial</w:t>
      </w:r>
      <w:r w:rsidRPr="00ED37FE">
        <w:rPr>
          <w:rFonts w:eastAsia="Arial"/>
          <w:spacing w:val="22"/>
        </w:rPr>
        <w:t xml:space="preserve"> </w:t>
      </w:r>
      <w:r w:rsidRPr="00ED37FE">
        <w:rPr>
          <w:rFonts w:eastAsia="Arial"/>
        </w:rPr>
        <w:t>statements.</w:t>
      </w:r>
      <w:r w:rsidRPr="00ED37FE">
        <w:rPr>
          <w:rFonts w:eastAsia="Arial"/>
          <w:spacing w:val="22"/>
        </w:rPr>
        <w:t xml:space="preserve"> </w:t>
      </w:r>
      <w:r w:rsidRPr="00ED37FE">
        <w:rPr>
          <w:rFonts w:eastAsia="Arial"/>
        </w:rPr>
        <w:t>Outside</w:t>
      </w:r>
      <w:r w:rsidRPr="00ED37FE">
        <w:rPr>
          <w:rFonts w:eastAsia="Arial"/>
          <w:spacing w:val="18"/>
        </w:rPr>
        <w:t xml:space="preserve"> </w:t>
      </w:r>
      <w:r w:rsidRPr="00ED37FE">
        <w:rPr>
          <w:rFonts w:eastAsia="Arial"/>
        </w:rPr>
        <w:t>work</w:t>
      </w:r>
      <w:r w:rsidRPr="00ED37FE">
        <w:rPr>
          <w:rFonts w:eastAsia="Arial"/>
          <w:spacing w:val="20"/>
        </w:rPr>
        <w:t xml:space="preserve"> </w:t>
      </w:r>
      <w:r w:rsidRPr="00ED37FE">
        <w:rPr>
          <w:rFonts w:eastAsia="Arial"/>
        </w:rPr>
        <w:t>required.</w:t>
      </w:r>
      <w:r w:rsidRPr="00ED37FE">
        <w:rPr>
          <w:rFonts w:eastAsia="Arial"/>
          <w:spacing w:val="75"/>
        </w:rPr>
        <w:t xml:space="preserve"> </w:t>
      </w:r>
      <w:r w:rsidRPr="00ED37FE">
        <w:rPr>
          <w:rFonts w:eastAsia="Arial"/>
        </w:rPr>
        <w:t>Prerequisite:</w:t>
      </w:r>
      <w:r w:rsidRPr="00ED37FE">
        <w:rPr>
          <w:rFonts w:eastAsia="Arial"/>
          <w:spacing w:val="-2"/>
        </w:rPr>
        <w:t xml:space="preserve"> </w:t>
      </w:r>
      <w:proofErr w:type="spellStart"/>
      <w:r w:rsidRPr="00ED37FE">
        <w:rPr>
          <w:rFonts w:eastAsia="Arial"/>
        </w:rPr>
        <w:t>ACG</w:t>
      </w:r>
      <w:proofErr w:type="spellEnd"/>
      <w:r w:rsidR="009166CB">
        <w:rPr>
          <w:rFonts w:eastAsia="Arial"/>
        </w:rPr>
        <w:t xml:space="preserve"> </w:t>
      </w:r>
      <w:r w:rsidRPr="00ED37FE">
        <w:rPr>
          <w:rFonts w:eastAsia="Arial"/>
        </w:rPr>
        <w:t>2200</w:t>
      </w:r>
    </w:p>
    <w:p w14:paraId="61FBE5AA" w14:textId="77777777" w:rsidR="00ED37FE" w:rsidRPr="00ED37FE" w:rsidRDefault="00ED37FE" w:rsidP="006B3EFD">
      <w:pPr>
        <w:contextualSpacing/>
        <w:jc w:val="both"/>
      </w:pPr>
    </w:p>
    <w:p w14:paraId="431A6848" w14:textId="77777777" w:rsidR="00F17D5D" w:rsidRPr="006B3EFD" w:rsidRDefault="00F17D5D" w:rsidP="006B3EFD">
      <w:pPr>
        <w:contextualSpacing/>
        <w:jc w:val="both"/>
        <w:rPr>
          <w:b/>
        </w:rPr>
      </w:pPr>
      <w:r w:rsidRPr="006B3EFD">
        <w:rPr>
          <w:b/>
        </w:rPr>
        <w:t>GEB 112 Entrepreneurship: 3.0 credit hours</w:t>
      </w:r>
    </w:p>
    <w:p w14:paraId="671F6FBD" w14:textId="77777777" w:rsidR="00F17D5D" w:rsidRPr="00F17D5D" w:rsidRDefault="00F17D5D" w:rsidP="006B3EFD">
      <w:pPr>
        <w:contextualSpacing/>
        <w:jc w:val="both"/>
        <w:rPr>
          <w:rFonts w:eastAsia="Times New Roman"/>
        </w:rPr>
      </w:pPr>
      <w:r w:rsidRPr="00F17D5D">
        <w:rPr>
          <w:rFonts w:eastAsia="Times New Roman"/>
        </w:rPr>
        <w:t>Introduces</w:t>
      </w:r>
      <w:r w:rsidRPr="00F17D5D">
        <w:rPr>
          <w:rFonts w:eastAsia="Times New Roman"/>
          <w:spacing w:val="14"/>
        </w:rPr>
        <w:t xml:space="preserve"> </w:t>
      </w:r>
      <w:r w:rsidRPr="00F17D5D">
        <w:rPr>
          <w:rFonts w:eastAsia="Times New Roman"/>
        </w:rPr>
        <w:t>development</w:t>
      </w:r>
      <w:r w:rsidRPr="00F17D5D">
        <w:rPr>
          <w:rFonts w:eastAsia="Times New Roman"/>
          <w:spacing w:val="17"/>
        </w:rPr>
        <w:t xml:space="preserve"> </w:t>
      </w:r>
      <w:r w:rsidRPr="00F17D5D">
        <w:rPr>
          <w:rFonts w:eastAsia="Times New Roman"/>
        </w:rPr>
        <w:t>of</w:t>
      </w:r>
      <w:r w:rsidRPr="00F17D5D">
        <w:rPr>
          <w:rFonts w:eastAsia="Times New Roman"/>
          <w:spacing w:val="14"/>
        </w:rPr>
        <w:t xml:space="preserve"> </w:t>
      </w:r>
      <w:r w:rsidRPr="00F17D5D">
        <w:rPr>
          <w:rFonts w:eastAsia="Times New Roman"/>
        </w:rPr>
        <w:t>business</w:t>
      </w:r>
      <w:r w:rsidRPr="00F17D5D">
        <w:rPr>
          <w:rFonts w:eastAsia="Times New Roman"/>
          <w:spacing w:val="14"/>
        </w:rPr>
        <w:t xml:space="preserve"> </w:t>
      </w:r>
      <w:r w:rsidRPr="00F17D5D">
        <w:rPr>
          <w:rFonts w:eastAsia="Times New Roman"/>
        </w:rPr>
        <w:t>and</w:t>
      </w:r>
      <w:r w:rsidRPr="00F17D5D">
        <w:rPr>
          <w:rFonts w:eastAsia="Times New Roman"/>
          <w:spacing w:val="14"/>
        </w:rPr>
        <w:t xml:space="preserve"> </w:t>
      </w:r>
      <w:r w:rsidRPr="00F17D5D">
        <w:rPr>
          <w:rFonts w:eastAsia="Times New Roman"/>
        </w:rPr>
        <w:t>the</w:t>
      </w:r>
      <w:r w:rsidRPr="00F17D5D">
        <w:rPr>
          <w:rFonts w:eastAsia="Times New Roman"/>
          <w:spacing w:val="13"/>
        </w:rPr>
        <w:t xml:space="preserve"> </w:t>
      </w:r>
      <w:r w:rsidRPr="00F17D5D">
        <w:rPr>
          <w:rFonts w:eastAsia="Times New Roman"/>
        </w:rPr>
        <w:t>role</w:t>
      </w:r>
      <w:r w:rsidRPr="00F17D5D">
        <w:rPr>
          <w:rFonts w:eastAsia="Times New Roman"/>
          <w:spacing w:val="15"/>
        </w:rPr>
        <w:t xml:space="preserve"> </w:t>
      </w:r>
      <w:r w:rsidRPr="00F17D5D">
        <w:rPr>
          <w:rFonts w:eastAsia="Times New Roman"/>
        </w:rPr>
        <w:t>of</w:t>
      </w:r>
      <w:r w:rsidRPr="00F17D5D">
        <w:rPr>
          <w:rFonts w:eastAsia="Times New Roman"/>
          <w:spacing w:val="14"/>
        </w:rPr>
        <w:t xml:space="preserve"> </w:t>
      </w:r>
      <w:r w:rsidRPr="00F17D5D">
        <w:rPr>
          <w:rFonts w:eastAsia="Times New Roman"/>
        </w:rPr>
        <w:t>an</w:t>
      </w:r>
      <w:r w:rsidRPr="00F17D5D">
        <w:rPr>
          <w:rFonts w:eastAsia="Times New Roman"/>
          <w:spacing w:val="14"/>
        </w:rPr>
        <w:t xml:space="preserve"> </w:t>
      </w:r>
      <w:r w:rsidRPr="00F17D5D">
        <w:rPr>
          <w:rFonts w:eastAsia="Times New Roman"/>
        </w:rPr>
        <w:t>entrepreneur</w:t>
      </w:r>
      <w:r w:rsidRPr="00F17D5D">
        <w:rPr>
          <w:rFonts w:eastAsia="Times New Roman"/>
          <w:spacing w:val="14"/>
        </w:rPr>
        <w:t xml:space="preserve"> </w:t>
      </w:r>
      <w:r w:rsidRPr="00F17D5D">
        <w:rPr>
          <w:rFonts w:eastAsia="Times New Roman"/>
        </w:rPr>
        <w:t>in</w:t>
      </w:r>
      <w:r w:rsidRPr="00F17D5D">
        <w:rPr>
          <w:rFonts w:eastAsia="Times New Roman"/>
          <w:spacing w:val="14"/>
        </w:rPr>
        <w:t xml:space="preserve"> </w:t>
      </w:r>
      <w:r w:rsidRPr="00F17D5D">
        <w:rPr>
          <w:rFonts w:eastAsia="Times New Roman"/>
        </w:rPr>
        <w:t>today's</w:t>
      </w:r>
      <w:r w:rsidRPr="00F17D5D">
        <w:rPr>
          <w:rFonts w:eastAsia="Times New Roman"/>
          <w:spacing w:val="14"/>
        </w:rPr>
        <w:t xml:space="preserve"> </w:t>
      </w:r>
      <w:r w:rsidRPr="00F17D5D">
        <w:rPr>
          <w:rFonts w:eastAsia="Times New Roman"/>
        </w:rPr>
        <w:t>economy.</w:t>
      </w:r>
      <w:r w:rsidRPr="00F17D5D">
        <w:rPr>
          <w:rFonts w:eastAsia="Times New Roman"/>
          <w:spacing w:val="69"/>
        </w:rPr>
        <w:t xml:space="preserve"> </w:t>
      </w:r>
      <w:r w:rsidRPr="00F17D5D">
        <w:rPr>
          <w:rFonts w:eastAsia="Times New Roman"/>
        </w:rPr>
        <w:t>Topics</w:t>
      </w:r>
      <w:r w:rsidRPr="00F17D5D">
        <w:rPr>
          <w:rFonts w:eastAsia="Times New Roman"/>
          <w:spacing w:val="21"/>
        </w:rPr>
        <w:t xml:space="preserve"> </w:t>
      </w:r>
      <w:r w:rsidRPr="00F17D5D">
        <w:rPr>
          <w:rFonts w:eastAsia="Times New Roman"/>
        </w:rPr>
        <w:t>include</w:t>
      </w:r>
      <w:r w:rsidRPr="00F17D5D">
        <w:rPr>
          <w:rFonts w:eastAsia="Times New Roman"/>
          <w:spacing w:val="20"/>
        </w:rPr>
        <w:t xml:space="preserve"> </w:t>
      </w:r>
      <w:r w:rsidRPr="00F17D5D">
        <w:rPr>
          <w:rFonts w:eastAsia="Times New Roman"/>
        </w:rPr>
        <w:t>general</w:t>
      </w:r>
      <w:r w:rsidRPr="00F17D5D">
        <w:rPr>
          <w:rFonts w:eastAsia="Times New Roman"/>
          <w:spacing w:val="22"/>
        </w:rPr>
        <w:t xml:space="preserve"> </w:t>
      </w:r>
      <w:r w:rsidRPr="00F17D5D">
        <w:rPr>
          <w:rFonts w:eastAsia="Times New Roman"/>
        </w:rPr>
        <w:t>theories,</w:t>
      </w:r>
      <w:r w:rsidRPr="00F17D5D">
        <w:rPr>
          <w:rFonts w:eastAsia="Times New Roman"/>
          <w:spacing w:val="21"/>
        </w:rPr>
        <w:t xml:space="preserve"> </w:t>
      </w:r>
      <w:r w:rsidRPr="00F17D5D">
        <w:rPr>
          <w:rFonts w:eastAsia="Times New Roman"/>
        </w:rPr>
        <w:t>principles,</w:t>
      </w:r>
      <w:r w:rsidRPr="00F17D5D">
        <w:rPr>
          <w:rFonts w:eastAsia="Times New Roman"/>
          <w:spacing w:val="21"/>
        </w:rPr>
        <w:t xml:space="preserve"> </w:t>
      </w:r>
      <w:proofErr w:type="gramStart"/>
      <w:r w:rsidRPr="00F17D5D">
        <w:rPr>
          <w:rFonts w:eastAsia="Times New Roman"/>
        </w:rPr>
        <w:t>concepts</w:t>
      </w:r>
      <w:proofErr w:type="gramEnd"/>
      <w:r w:rsidRPr="00F17D5D">
        <w:rPr>
          <w:rFonts w:eastAsia="Times New Roman"/>
          <w:spacing w:val="22"/>
        </w:rPr>
        <w:t xml:space="preserve"> </w:t>
      </w:r>
      <w:r w:rsidRPr="00F17D5D">
        <w:rPr>
          <w:rFonts w:eastAsia="Times New Roman"/>
        </w:rPr>
        <w:t>and</w:t>
      </w:r>
      <w:r w:rsidRPr="00F17D5D">
        <w:rPr>
          <w:rFonts w:eastAsia="Times New Roman"/>
          <w:spacing w:val="21"/>
        </w:rPr>
        <w:t xml:space="preserve"> </w:t>
      </w:r>
      <w:r w:rsidRPr="00F17D5D">
        <w:rPr>
          <w:rFonts w:eastAsia="Times New Roman"/>
        </w:rPr>
        <w:t>practices</w:t>
      </w:r>
      <w:r w:rsidRPr="00F17D5D">
        <w:rPr>
          <w:rFonts w:eastAsia="Times New Roman"/>
          <w:spacing w:val="21"/>
        </w:rPr>
        <w:t xml:space="preserve"> </w:t>
      </w:r>
      <w:r w:rsidRPr="00F17D5D">
        <w:rPr>
          <w:rFonts w:eastAsia="Times New Roman"/>
        </w:rPr>
        <w:t>of</w:t>
      </w:r>
      <w:r w:rsidRPr="00F17D5D">
        <w:rPr>
          <w:rFonts w:eastAsia="Times New Roman"/>
          <w:spacing w:val="21"/>
        </w:rPr>
        <w:t xml:space="preserve"> </w:t>
      </w:r>
      <w:r w:rsidRPr="00F17D5D">
        <w:rPr>
          <w:rFonts w:eastAsia="Times New Roman"/>
        </w:rPr>
        <w:t>entrepreneurship.</w:t>
      </w:r>
      <w:r w:rsidRPr="00F17D5D">
        <w:rPr>
          <w:rFonts w:eastAsia="Times New Roman"/>
          <w:spacing w:val="105"/>
        </w:rPr>
        <w:t xml:space="preserve"> </w:t>
      </w:r>
      <w:r w:rsidRPr="00F17D5D">
        <w:rPr>
          <w:rFonts w:eastAsia="Times New Roman"/>
        </w:rPr>
        <w:t>Heavy</w:t>
      </w:r>
      <w:r w:rsidRPr="00F17D5D">
        <w:rPr>
          <w:rFonts w:eastAsia="Times New Roman"/>
          <w:spacing w:val="3"/>
        </w:rPr>
        <w:t xml:space="preserve"> </w:t>
      </w:r>
      <w:r w:rsidRPr="00F17D5D">
        <w:rPr>
          <w:rFonts w:eastAsia="Times New Roman"/>
        </w:rPr>
        <w:t>emphasis</w:t>
      </w:r>
      <w:r w:rsidRPr="00F17D5D">
        <w:rPr>
          <w:rFonts w:eastAsia="Times New Roman"/>
          <w:spacing w:val="5"/>
        </w:rPr>
        <w:t xml:space="preserve"> </w:t>
      </w:r>
      <w:r w:rsidRPr="00F17D5D">
        <w:rPr>
          <w:rFonts w:eastAsia="Times New Roman"/>
        </w:rPr>
        <w:t>is</w:t>
      </w:r>
      <w:r w:rsidRPr="00F17D5D">
        <w:rPr>
          <w:rFonts w:eastAsia="Times New Roman"/>
          <w:spacing w:val="5"/>
        </w:rPr>
        <w:t xml:space="preserve"> </w:t>
      </w:r>
      <w:r w:rsidRPr="00F17D5D">
        <w:rPr>
          <w:rFonts w:eastAsia="Times New Roman"/>
        </w:rPr>
        <w:t>placed</w:t>
      </w:r>
      <w:r w:rsidRPr="00F17D5D">
        <w:rPr>
          <w:rFonts w:eastAsia="Times New Roman"/>
          <w:spacing w:val="4"/>
        </w:rPr>
        <w:t xml:space="preserve"> </w:t>
      </w:r>
      <w:r w:rsidRPr="00F17D5D">
        <w:rPr>
          <w:rFonts w:eastAsia="Times New Roman"/>
        </w:rPr>
        <w:t>on</w:t>
      </w:r>
      <w:r w:rsidRPr="00F17D5D">
        <w:rPr>
          <w:rFonts w:eastAsia="Times New Roman"/>
          <w:spacing w:val="4"/>
        </w:rPr>
        <w:t xml:space="preserve"> </w:t>
      </w:r>
      <w:r w:rsidRPr="00F17D5D">
        <w:rPr>
          <w:rFonts w:eastAsia="Times New Roman"/>
        </w:rPr>
        <w:t>lectures,</w:t>
      </w:r>
      <w:r w:rsidRPr="00F17D5D">
        <w:rPr>
          <w:rFonts w:eastAsia="Times New Roman"/>
          <w:spacing w:val="4"/>
        </w:rPr>
        <w:t xml:space="preserve"> </w:t>
      </w:r>
      <w:r w:rsidRPr="00F17D5D">
        <w:rPr>
          <w:rFonts w:eastAsia="Times New Roman"/>
        </w:rPr>
        <w:t>readings,</w:t>
      </w:r>
      <w:r w:rsidRPr="00F17D5D">
        <w:rPr>
          <w:rFonts w:eastAsia="Times New Roman"/>
          <w:spacing w:val="4"/>
        </w:rPr>
        <w:t xml:space="preserve"> </w:t>
      </w:r>
      <w:r w:rsidRPr="00F17D5D">
        <w:rPr>
          <w:rFonts w:eastAsia="Times New Roman"/>
        </w:rPr>
        <w:t>case</w:t>
      </w:r>
      <w:r w:rsidRPr="00F17D5D">
        <w:rPr>
          <w:rFonts w:eastAsia="Times New Roman"/>
          <w:spacing w:val="3"/>
        </w:rPr>
        <w:t xml:space="preserve"> </w:t>
      </w:r>
      <w:r w:rsidRPr="00F17D5D">
        <w:rPr>
          <w:rFonts w:eastAsia="Times New Roman"/>
        </w:rPr>
        <w:t>studies</w:t>
      </w:r>
      <w:r w:rsidRPr="00F17D5D">
        <w:rPr>
          <w:rFonts w:eastAsia="Times New Roman"/>
          <w:spacing w:val="4"/>
        </w:rPr>
        <w:t xml:space="preserve"> </w:t>
      </w:r>
      <w:r w:rsidRPr="00F17D5D">
        <w:rPr>
          <w:rFonts w:eastAsia="Times New Roman"/>
        </w:rPr>
        <w:t>and</w:t>
      </w:r>
      <w:r w:rsidRPr="00F17D5D">
        <w:rPr>
          <w:rFonts w:eastAsia="Times New Roman"/>
          <w:spacing w:val="4"/>
        </w:rPr>
        <w:t xml:space="preserve"> </w:t>
      </w:r>
      <w:r w:rsidRPr="00F17D5D">
        <w:rPr>
          <w:rFonts w:eastAsia="Times New Roman"/>
        </w:rPr>
        <w:t>group</w:t>
      </w:r>
      <w:r w:rsidRPr="00F17D5D">
        <w:rPr>
          <w:rFonts w:eastAsia="Times New Roman"/>
          <w:spacing w:val="4"/>
        </w:rPr>
        <w:t xml:space="preserve"> </w:t>
      </w:r>
      <w:r w:rsidRPr="00F17D5D">
        <w:rPr>
          <w:rFonts w:eastAsia="Times New Roman"/>
        </w:rPr>
        <w:t>projects.</w:t>
      </w:r>
      <w:r w:rsidRPr="00F17D5D">
        <w:rPr>
          <w:rFonts w:eastAsia="Times New Roman"/>
          <w:spacing w:val="5"/>
        </w:rPr>
        <w:t xml:space="preserve"> </w:t>
      </w:r>
      <w:r w:rsidRPr="00F17D5D">
        <w:rPr>
          <w:rFonts w:eastAsia="Times New Roman"/>
        </w:rPr>
        <w:t>Outside</w:t>
      </w:r>
      <w:r w:rsidRPr="00F17D5D">
        <w:rPr>
          <w:rFonts w:eastAsia="Times New Roman"/>
          <w:spacing w:val="71"/>
        </w:rPr>
        <w:t xml:space="preserve"> </w:t>
      </w:r>
      <w:r w:rsidRPr="00F17D5D">
        <w:rPr>
          <w:rFonts w:eastAsia="Times New Roman"/>
        </w:rPr>
        <w:t>work required.</w:t>
      </w:r>
    </w:p>
    <w:p w14:paraId="28392355" w14:textId="77777777" w:rsidR="00F17D5D" w:rsidRDefault="00F17D5D" w:rsidP="006B3EFD">
      <w:pPr>
        <w:contextualSpacing/>
        <w:jc w:val="both"/>
        <w:rPr>
          <w:bCs/>
        </w:rPr>
      </w:pPr>
    </w:p>
    <w:p w14:paraId="17A6A006" w14:textId="28DA504B" w:rsidR="00ED37FE" w:rsidRPr="006B3EFD" w:rsidRDefault="00ED37FE" w:rsidP="006B3EFD">
      <w:pPr>
        <w:contextualSpacing/>
        <w:jc w:val="both"/>
        <w:rPr>
          <w:b/>
        </w:rPr>
      </w:pPr>
      <w:r w:rsidRPr="006B3EFD">
        <w:rPr>
          <w:b/>
        </w:rPr>
        <w:t>GEB 1200 Entrepreneurship: 3.0 credit hours</w:t>
      </w:r>
    </w:p>
    <w:p w14:paraId="5FC7CF85" w14:textId="77777777" w:rsidR="00171519" w:rsidRDefault="00ED37FE" w:rsidP="006B3EFD">
      <w:pPr>
        <w:contextualSpacing/>
        <w:jc w:val="both"/>
        <w:rPr>
          <w:rFonts w:eastAsia="Arial"/>
          <w:i/>
        </w:rPr>
      </w:pPr>
      <w:r w:rsidRPr="00ED37FE">
        <w:rPr>
          <w:rFonts w:eastAsia="Arial"/>
        </w:rPr>
        <w:t>Introduces</w:t>
      </w:r>
      <w:r w:rsidRPr="00ED37FE">
        <w:rPr>
          <w:rFonts w:eastAsia="Arial"/>
          <w:spacing w:val="14"/>
        </w:rPr>
        <w:t xml:space="preserve"> </w:t>
      </w:r>
      <w:r w:rsidRPr="00ED37FE">
        <w:rPr>
          <w:rFonts w:eastAsia="Arial"/>
        </w:rPr>
        <w:t>development</w:t>
      </w:r>
      <w:r w:rsidRPr="00ED37FE">
        <w:rPr>
          <w:rFonts w:eastAsia="Arial"/>
          <w:spacing w:val="17"/>
        </w:rPr>
        <w:t xml:space="preserve"> </w:t>
      </w:r>
      <w:r w:rsidRPr="00ED37FE">
        <w:rPr>
          <w:rFonts w:eastAsia="Arial"/>
        </w:rPr>
        <w:t>of</w:t>
      </w:r>
      <w:r w:rsidRPr="00ED37FE">
        <w:rPr>
          <w:rFonts w:eastAsia="Arial"/>
          <w:spacing w:val="14"/>
        </w:rPr>
        <w:t xml:space="preserve"> </w:t>
      </w:r>
      <w:r w:rsidRPr="00ED37FE">
        <w:rPr>
          <w:rFonts w:eastAsia="Arial"/>
        </w:rPr>
        <w:t>business</w:t>
      </w:r>
      <w:r w:rsidRPr="00ED37FE">
        <w:rPr>
          <w:rFonts w:eastAsia="Arial"/>
          <w:spacing w:val="14"/>
        </w:rPr>
        <w:t xml:space="preserve"> </w:t>
      </w:r>
      <w:r w:rsidRPr="00ED37FE">
        <w:rPr>
          <w:rFonts w:eastAsia="Arial"/>
        </w:rPr>
        <w:t>and</w:t>
      </w:r>
      <w:r w:rsidRPr="00ED37FE">
        <w:rPr>
          <w:rFonts w:eastAsia="Arial"/>
          <w:spacing w:val="14"/>
        </w:rPr>
        <w:t xml:space="preserve"> </w:t>
      </w:r>
      <w:r w:rsidRPr="00ED37FE">
        <w:rPr>
          <w:rFonts w:eastAsia="Arial"/>
        </w:rPr>
        <w:t>the</w:t>
      </w:r>
      <w:r w:rsidRPr="00ED37FE">
        <w:rPr>
          <w:rFonts w:eastAsia="Arial"/>
          <w:spacing w:val="13"/>
        </w:rPr>
        <w:t xml:space="preserve"> </w:t>
      </w:r>
      <w:r w:rsidRPr="00ED37FE">
        <w:rPr>
          <w:rFonts w:eastAsia="Arial"/>
        </w:rPr>
        <w:t>role</w:t>
      </w:r>
      <w:r w:rsidRPr="00ED37FE">
        <w:rPr>
          <w:rFonts w:eastAsia="Arial"/>
          <w:spacing w:val="15"/>
        </w:rPr>
        <w:t xml:space="preserve"> </w:t>
      </w:r>
      <w:r w:rsidRPr="00ED37FE">
        <w:rPr>
          <w:rFonts w:eastAsia="Arial"/>
        </w:rPr>
        <w:t>of</w:t>
      </w:r>
      <w:r w:rsidRPr="00ED37FE">
        <w:rPr>
          <w:rFonts w:eastAsia="Arial"/>
          <w:spacing w:val="14"/>
        </w:rPr>
        <w:t xml:space="preserve"> </w:t>
      </w:r>
      <w:r w:rsidRPr="00ED37FE">
        <w:rPr>
          <w:rFonts w:eastAsia="Arial"/>
        </w:rPr>
        <w:t>an</w:t>
      </w:r>
      <w:r w:rsidRPr="00ED37FE">
        <w:rPr>
          <w:rFonts w:eastAsia="Arial"/>
          <w:spacing w:val="14"/>
        </w:rPr>
        <w:t xml:space="preserve"> </w:t>
      </w:r>
      <w:r w:rsidRPr="00ED37FE">
        <w:rPr>
          <w:rFonts w:eastAsia="Arial"/>
        </w:rPr>
        <w:t>entrepreneur</w:t>
      </w:r>
      <w:r w:rsidRPr="00ED37FE">
        <w:rPr>
          <w:rFonts w:eastAsia="Arial"/>
          <w:spacing w:val="14"/>
        </w:rPr>
        <w:t xml:space="preserve"> </w:t>
      </w:r>
      <w:r w:rsidRPr="00ED37FE">
        <w:rPr>
          <w:rFonts w:eastAsia="Arial"/>
        </w:rPr>
        <w:t>in</w:t>
      </w:r>
      <w:r w:rsidRPr="00ED37FE">
        <w:rPr>
          <w:rFonts w:eastAsia="Arial"/>
          <w:spacing w:val="14"/>
        </w:rPr>
        <w:t xml:space="preserve"> </w:t>
      </w:r>
      <w:r w:rsidRPr="00ED37FE">
        <w:rPr>
          <w:rFonts w:eastAsia="Arial"/>
        </w:rPr>
        <w:t>today's</w:t>
      </w:r>
      <w:r w:rsidRPr="00ED37FE">
        <w:rPr>
          <w:rFonts w:eastAsia="Arial"/>
          <w:spacing w:val="14"/>
        </w:rPr>
        <w:t xml:space="preserve"> </w:t>
      </w:r>
      <w:r w:rsidRPr="00ED37FE">
        <w:rPr>
          <w:rFonts w:eastAsia="Arial"/>
        </w:rPr>
        <w:t>economy.</w:t>
      </w:r>
      <w:r w:rsidRPr="00ED37FE">
        <w:rPr>
          <w:rFonts w:eastAsia="Arial"/>
          <w:spacing w:val="69"/>
        </w:rPr>
        <w:t xml:space="preserve"> </w:t>
      </w:r>
      <w:r w:rsidRPr="00ED37FE">
        <w:rPr>
          <w:rFonts w:eastAsia="Arial"/>
        </w:rPr>
        <w:t>Topics</w:t>
      </w:r>
      <w:r w:rsidRPr="00ED37FE">
        <w:rPr>
          <w:rFonts w:eastAsia="Arial"/>
          <w:spacing w:val="21"/>
        </w:rPr>
        <w:t xml:space="preserve"> </w:t>
      </w:r>
      <w:r w:rsidRPr="00ED37FE">
        <w:rPr>
          <w:rFonts w:eastAsia="Arial"/>
        </w:rPr>
        <w:t>include</w:t>
      </w:r>
      <w:r w:rsidRPr="00ED37FE">
        <w:rPr>
          <w:rFonts w:eastAsia="Arial"/>
          <w:spacing w:val="20"/>
        </w:rPr>
        <w:t xml:space="preserve"> </w:t>
      </w:r>
      <w:r w:rsidRPr="00ED37FE">
        <w:rPr>
          <w:rFonts w:eastAsia="Arial"/>
        </w:rPr>
        <w:t>general</w:t>
      </w:r>
      <w:r w:rsidRPr="00ED37FE">
        <w:rPr>
          <w:rFonts w:eastAsia="Arial"/>
          <w:spacing w:val="22"/>
        </w:rPr>
        <w:t xml:space="preserve"> </w:t>
      </w:r>
      <w:r w:rsidRPr="00ED37FE">
        <w:rPr>
          <w:rFonts w:eastAsia="Arial"/>
        </w:rPr>
        <w:t>theories,</w:t>
      </w:r>
      <w:r w:rsidRPr="00ED37FE">
        <w:rPr>
          <w:rFonts w:eastAsia="Arial"/>
          <w:spacing w:val="21"/>
        </w:rPr>
        <w:t xml:space="preserve"> </w:t>
      </w:r>
      <w:r w:rsidRPr="00ED37FE">
        <w:rPr>
          <w:rFonts w:eastAsia="Arial"/>
        </w:rPr>
        <w:t>principles,</w:t>
      </w:r>
      <w:r w:rsidRPr="00ED37FE">
        <w:rPr>
          <w:rFonts w:eastAsia="Arial"/>
          <w:spacing w:val="21"/>
        </w:rPr>
        <w:t xml:space="preserve"> </w:t>
      </w:r>
      <w:proofErr w:type="gramStart"/>
      <w:r w:rsidRPr="00ED37FE">
        <w:rPr>
          <w:rFonts w:eastAsia="Arial"/>
        </w:rPr>
        <w:t>concepts</w:t>
      </w:r>
      <w:proofErr w:type="gramEnd"/>
      <w:r w:rsidRPr="00ED37FE">
        <w:rPr>
          <w:rFonts w:eastAsia="Arial"/>
          <w:spacing w:val="22"/>
        </w:rPr>
        <w:t xml:space="preserve"> </w:t>
      </w:r>
      <w:r w:rsidRPr="00ED37FE">
        <w:rPr>
          <w:rFonts w:eastAsia="Arial"/>
        </w:rPr>
        <w:t>and</w:t>
      </w:r>
      <w:r w:rsidRPr="00ED37FE">
        <w:rPr>
          <w:rFonts w:eastAsia="Arial"/>
          <w:spacing w:val="21"/>
        </w:rPr>
        <w:t xml:space="preserve"> </w:t>
      </w:r>
      <w:r w:rsidRPr="00ED37FE">
        <w:rPr>
          <w:rFonts w:eastAsia="Arial"/>
        </w:rPr>
        <w:t>practices</w:t>
      </w:r>
      <w:r w:rsidRPr="00ED37FE">
        <w:rPr>
          <w:rFonts w:eastAsia="Arial"/>
          <w:spacing w:val="21"/>
        </w:rPr>
        <w:t xml:space="preserve"> </w:t>
      </w:r>
      <w:r w:rsidRPr="00ED37FE">
        <w:rPr>
          <w:rFonts w:eastAsia="Arial"/>
        </w:rPr>
        <w:t>of</w:t>
      </w:r>
      <w:r w:rsidRPr="00ED37FE">
        <w:rPr>
          <w:rFonts w:eastAsia="Arial"/>
          <w:spacing w:val="21"/>
        </w:rPr>
        <w:t xml:space="preserve"> </w:t>
      </w:r>
      <w:r w:rsidRPr="00ED37FE">
        <w:rPr>
          <w:rFonts w:eastAsia="Arial"/>
        </w:rPr>
        <w:t>entrepreneurship.</w:t>
      </w:r>
      <w:r w:rsidRPr="00ED37FE">
        <w:rPr>
          <w:rFonts w:eastAsia="Arial"/>
          <w:spacing w:val="105"/>
        </w:rPr>
        <w:t xml:space="preserve"> </w:t>
      </w:r>
      <w:r w:rsidRPr="00ED37FE">
        <w:rPr>
          <w:rFonts w:eastAsia="Arial"/>
        </w:rPr>
        <w:t>Heavy</w:t>
      </w:r>
      <w:r w:rsidRPr="00ED37FE">
        <w:rPr>
          <w:rFonts w:eastAsia="Arial"/>
          <w:spacing w:val="3"/>
        </w:rPr>
        <w:t xml:space="preserve"> </w:t>
      </w:r>
      <w:r w:rsidRPr="00ED37FE">
        <w:rPr>
          <w:rFonts w:eastAsia="Arial"/>
        </w:rPr>
        <w:t>emphasis</w:t>
      </w:r>
      <w:r w:rsidRPr="00ED37FE">
        <w:rPr>
          <w:rFonts w:eastAsia="Arial"/>
          <w:spacing w:val="5"/>
        </w:rPr>
        <w:t xml:space="preserve"> </w:t>
      </w:r>
      <w:r w:rsidRPr="00ED37FE">
        <w:rPr>
          <w:rFonts w:eastAsia="Arial"/>
        </w:rPr>
        <w:t>is</w:t>
      </w:r>
      <w:r w:rsidRPr="00ED37FE">
        <w:rPr>
          <w:rFonts w:eastAsia="Arial"/>
          <w:spacing w:val="5"/>
        </w:rPr>
        <w:t xml:space="preserve"> </w:t>
      </w:r>
      <w:r w:rsidRPr="00ED37FE">
        <w:rPr>
          <w:rFonts w:eastAsia="Arial"/>
        </w:rPr>
        <w:t>placed</w:t>
      </w:r>
      <w:r w:rsidRPr="00ED37FE">
        <w:rPr>
          <w:rFonts w:eastAsia="Arial"/>
          <w:spacing w:val="4"/>
        </w:rPr>
        <w:t xml:space="preserve"> </w:t>
      </w:r>
      <w:r w:rsidRPr="00ED37FE">
        <w:rPr>
          <w:rFonts w:eastAsia="Arial"/>
        </w:rPr>
        <w:t>on</w:t>
      </w:r>
      <w:r w:rsidRPr="00ED37FE">
        <w:rPr>
          <w:rFonts w:eastAsia="Arial"/>
          <w:spacing w:val="4"/>
        </w:rPr>
        <w:t xml:space="preserve"> </w:t>
      </w:r>
      <w:r w:rsidRPr="00ED37FE">
        <w:rPr>
          <w:rFonts w:eastAsia="Arial"/>
        </w:rPr>
        <w:t>lectures,</w:t>
      </w:r>
      <w:r w:rsidRPr="00ED37FE">
        <w:rPr>
          <w:rFonts w:eastAsia="Arial"/>
          <w:spacing w:val="4"/>
        </w:rPr>
        <w:t xml:space="preserve"> </w:t>
      </w:r>
      <w:r w:rsidRPr="00ED37FE">
        <w:rPr>
          <w:rFonts w:eastAsia="Arial"/>
        </w:rPr>
        <w:t>readings,</w:t>
      </w:r>
      <w:r w:rsidRPr="00ED37FE">
        <w:rPr>
          <w:rFonts w:eastAsia="Arial"/>
          <w:spacing w:val="4"/>
        </w:rPr>
        <w:t xml:space="preserve"> </w:t>
      </w:r>
      <w:r w:rsidRPr="00ED37FE">
        <w:rPr>
          <w:rFonts w:eastAsia="Arial"/>
        </w:rPr>
        <w:t>case</w:t>
      </w:r>
      <w:r w:rsidRPr="00ED37FE">
        <w:rPr>
          <w:rFonts w:eastAsia="Arial"/>
          <w:spacing w:val="3"/>
        </w:rPr>
        <w:t xml:space="preserve"> </w:t>
      </w:r>
      <w:r w:rsidRPr="00ED37FE">
        <w:rPr>
          <w:rFonts w:eastAsia="Arial"/>
        </w:rPr>
        <w:t>studies</w:t>
      </w:r>
      <w:r w:rsidRPr="00ED37FE">
        <w:rPr>
          <w:rFonts w:eastAsia="Arial"/>
          <w:spacing w:val="4"/>
        </w:rPr>
        <w:t xml:space="preserve"> </w:t>
      </w:r>
      <w:r w:rsidRPr="00ED37FE">
        <w:rPr>
          <w:rFonts w:eastAsia="Arial"/>
        </w:rPr>
        <w:t>and</w:t>
      </w:r>
      <w:r w:rsidRPr="00ED37FE">
        <w:rPr>
          <w:rFonts w:eastAsia="Arial"/>
          <w:spacing w:val="4"/>
        </w:rPr>
        <w:t xml:space="preserve"> </w:t>
      </w:r>
      <w:r w:rsidRPr="00ED37FE">
        <w:rPr>
          <w:rFonts w:eastAsia="Arial"/>
        </w:rPr>
        <w:t>group</w:t>
      </w:r>
      <w:r w:rsidRPr="00ED37FE">
        <w:rPr>
          <w:rFonts w:eastAsia="Arial"/>
          <w:spacing w:val="4"/>
        </w:rPr>
        <w:t xml:space="preserve"> </w:t>
      </w:r>
      <w:r w:rsidRPr="00ED37FE">
        <w:rPr>
          <w:rFonts w:eastAsia="Arial"/>
        </w:rPr>
        <w:t>projects.</w:t>
      </w:r>
      <w:r w:rsidRPr="00ED37FE">
        <w:rPr>
          <w:rFonts w:eastAsia="Arial"/>
          <w:spacing w:val="5"/>
        </w:rPr>
        <w:t xml:space="preserve"> </w:t>
      </w:r>
      <w:r w:rsidRPr="00ED37FE">
        <w:rPr>
          <w:rFonts w:eastAsia="Arial"/>
        </w:rPr>
        <w:t>Outside</w:t>
      </w:r>
      <w:r w:rsidRPr="00ED37FE">
        <w:rPr>
          <w:rFonts w:eastAsia="Arial"/>
          <w:spacing w:val="71"/>
        </w:rPr>
        <w:t xml:space="preserve"> </w:t>
      </w:r>
      <w:r w:rsidRPr="00ED37FE">
        <w:rPr>
          <w:rFonts w:eastAsia="Arial"/>
        </w:rPr>
        <w:t>work required.</w:t>
      </w:r>
    </w:p>
    <w:p w14:paraId="7E6567EC" w14:textId="77777777" w:rsidR="00171519" w:rsidRDefault="00171519" w:rsidP="006B3EFD">
      <w:pPr>
        <w:contextualSpacing/>
        <w:jc w:val="both"/>
        <w:rPr>
          <w:rFonts w:eastAsia="Arial"/>
          <w:i/>
        </w:rPr>
      </w:pPr>
    </w:p>
    <w:p w14:paraId="61FF5942" w14:textId="0F7108A5" w:rsidR="00B377BA" w:rsidRPr="006B3EFD" w:rsidRDefault="00B377BA" w:rsidP="006B3EFD">
      <w:pPr>
        <w:contextualSpacing/>
        <w:jc w:val="both"/>
        <w:rPr>
          <w:rFonts w:eastAsia="Arial"/>
          <w:b/>
          <w:i/>
        </w:rPr>
      </w:pPr>
      <w:r w:rsidRPr="006B3EFD">
        <w:rPr>
          <w:b/>
        </w:rPr>
        <w:t>MAN 102 Principles of Management: 3.0 credit</w:t>
      </w:r>
      <w:r w:rsidRPr="006B3EFD">
        <w:rPr>
          <w:b/>
          <w:spacing w:val="-2"/>
        </w:rPr>
        <w:t xml:space="preserve"> </w:t>
      </w:r>
      <w:r w:rsidRPr="006B3EFD">
        <w:rPr>
          <w:b/>
        </w:rPr>
        <w:t>hours</w:t>
      </w:r>
    </w:p>
    <w:p w14:paraId="1BB49BB8" w14:textId="3D684AFE" w:rsidR="006C0700" w:rsidRDefault="00B377BA" w:rsidP="006B3EFD">
      <w:pPr>
        <w:contextualSpacing/>
        <w:jc w:val="both"/>
      </w:pPr>
      <w:r w:rsidRPr="00B377BA">
        <w:t>Presents</w:t>
      </w:r>
      <w:r w:rsidRPr="00B377BA">
        <w:rPr>
          <w:spacing w:val="10"/>
        </w:rPr>
        <w:t xml:space="preserve"> </w:t>
      </w:r>
      <w:r w:rsidRPr="00B377BA">
        <w:t>a</w:t>
      </w:r>
      <w:r w:rsidRPr="00B377BA">
        <w:rPr>
          <w:spacing w:val="11"/>
        </w:rPr>
        <w:t xml:space="preserve"> </w:t>
      </w:r>
      <w:r w:rsidRPr="00B377BA">
        <w:t>combination</w:t>
      </w:r>
      <w:r w:rsidRPr="00B377BA">
        <w:rPr>
          <w:spacing w:val="9"/>
        </w:rPr>
        <w:t xml:space="preserve"> </w:t>
      </w:r>
      <w:r w:rsidRPr="00B377BA">
        <w:t>of</w:t>
      </w:r>
      <w:r w:rsidRPr="00B377BA">
        <w:rPr>
          <w:spacing w:val="9"/>
        </w:rPr>
        <w:t xml:space="preserve"> </w:t>
      </w:r>
      <w:r w:rsidRPr="00B377BA">
        <w:t>current</w:t>
      </w:r>
      <w:r w:rsidRPr="00B377BA">
        <w:rPr>
          <w:spacing w:val="11"/>
        </w:rPr>
        <w:t xml:space="preserve"> </w:t>
      </w:r>
      <w:r w:rsidRPr="00B377BA">
        <w:t>and</w:t>
      </w:r>
      <w:r w:rsidRPr="00B377BA">
        <w:rPr>
          <w:spacing w:val="9"/>
        </w:rPr>
        <w:t xml:space="preserve"> </w:t>
      </w:r>
      <w:r w:rsidRPr="00B377BA">
        <w:t>traditional</w:t>
      </w:r>
      <w:r w:rsidRPr="00B377BA">
        <w:rPr>
          <w:spacing w:val="9"/>
        </w:rPr>
        <w:t xml:space="preserve"> </w:t>
      </w:r>
      <w:r w:rsidRPr="00B377BA">
        <w:t>views</w:t>
      </w:r>
      <w:r w:rsidRPr="00B377BA">
        <w:rPr>
          <w:spacing w:val="9"/>
        </w:rPr>
        <w:t xml:space="preserve"> </w:t>
      </w:r>
      <w:r w:rsidRPr="00B377BA">
        <w:t>of</w:t>
      </w:r>
      <w:r w:rsidRPr="00B377BA">
        <w:rPr>
          <w:spacing w:val="9"/>
        </w:rPr>
        <w:t xml:space="preserve"> </w:t>
      </w:r>
      <w:r w:rsidRPr="00B377BA">
        <w:t>management</w:t>
      </w:r>
      <w:r w:rsidRPr="00B377BA">
        <w:rPr>
          <w:spacing w:val="9"/>
        </w:rPr>
        <w:t xml:space="preserve"> </w:t>
      </w:r>
      <w:r w:rsidRPr="00B377BA">
        <w:t>organized</w:t>
      </w:r>
      <w:r w:rsidRPr="00B377BA">
        <w:rPr>
          <w:spacing w:val="69"/>
        </w:rPr>
        <w:t xml:space="preserve"> </w:t>
      </w:r>
      <w:r w:rsidRPr="00B377BA">
        <w:t>around</w:t>
      </w:r>
      <w:r w:rsidRPr="00B377BA">
        <w:rPr>
          <w:spacing w:val="14"/>
        </w:rPr>
        <w:t xml:space="preserve"> </w:t>
      </w:r>
      <w:r w:rsidRPr="00B377BA">
        <w:t>a</w:t>
      </w:r>
      <w:r w:rsidRPr="00B377BA">
        <w:rPr>
          <w:spacing w:val="14"/>
        </w:rPr>
        <w:t xml:space="preserve"> </w:t>
      </w:r>
      <w:r w:rsidRPr="00B377BA">
        <w:t>functional</w:t>
      </w:r>
      <w:r w:rsidRPr="00B377BA">
        <w:rPr>
          <w:spacing w:val="14"/>
        </w:rPr>
        <w:t xml:space="preserve"> </w:t>
      </w:r>
      <w:r w:rsidRPr="00B377BA">
        <w:t>and</w:t>
      </w:r>
      <w:r w:rsidRPr="00B377BA">
        <w:rPr>
          <w:spacing w:val="11"/>
        </w:rPr>
        <w:t xml:space="preserve"> </w:t>
      </w:r>
      <w:r w:rsidRPr="00B377BA">
        <w:t>process</w:t>
      </w:r>
      <w:r w:rsidRPr="00B377BA">
        <w:rPr>
          <w:spacing w:val="14"/>
        </w:rPr>
        <w:t xml:space="preserve"> </w:t>
      </w:r>
      <w:r w:rsidRPr="00B377BA">
        <w:t>approach.</w:t>
      </w:r>
      <w:r w:rsidRPr="00B377BA">
        <w:rPr>
          <w:spacing w:val="14"/>
        </w:rPr>
        <w:t xml:space="preserve"> </w:t>
      </w:r>
      <w:r w:rsidRPr="00B377BA">
        <w:t>Topics</w:t>
      </w:r>
      <w:r w:rsidRPr="00B377BA">
        <w:rPr>
          <w:spacing w:val="13"/>
        </w:rPr>
        <w:t xml:space="preserve"> </w:t>
      </w:r>
      <w:r w:rsidRPr="00B377BA">
        <w:t>include</w:t>
      </w:r>
      <w:r w:rsidRPr="00B377BA">
        <w:rPr>
          <w:spacing w:val="13"/>
        </w:rPr>
        <w:t xml:space="preserve"> </w:t>
      </w:r>
      <w:r w:rsidRPr="00B377BA">
        <w:t>basic</w:t>
      </w:r>
      <w:r w:rsidRPr="00B377BA">
        <w:rPr>
          <w:spacing w:val="13"/>
        </w:rPr>
        <w:t xml:space="preserve"> </w:t>
      </w:r>
      <w:r w:rsidRPr="00B377BA">
        <w:lastRenderedPageBreak/>
        <w:t>management</w:t>
      </w:r>
      <w:r w:rsidRPr="00B377BA">
        <w:rPr>
          <w:spacing w:val="14"/>
        </w:rPr>
        <w:t xml:space="preserve"> </w:t>
      </w:r>
      <w:r w:rsidRPr="00B377BA">
        <w:t>principles</w:t>
      </w:r>
      <w:r w:rsidRPr="00B377BA">
        <w:rPr>
          <w:spacing w:val="63"/>
        </w:rPr>
        <w:t xml:space="preserve"> </w:t>
      </w:r>
      <w:r w:rsidRPr="00B377BA">
        <w:t>and</w:t>
      </w:r>
      <w:r w:rsidRPr="00B377BA">
        <w:rPr>
          <w:spacing w:val="4"/>
        </w:rPr>
        <w:t xml:space="preserve"> </w:t>
      </w:r>
      <w:r w:rsidRPr="00B377BA">
        <w:t>theory</w:t>
      </w:r>
      <w:r w:rsidRPr="00B377BA">
        <w:rPr>
          <w:spacing w:val="3"/>
        </w:rPr>
        <w:t xml:space="preserve"> </w:t>
      </w:r>
      <w:r w:rsidRPr="00B377BA">
        <w:t>and</w:t>
      </w:r>
      <w:r w:rsidRPr="00B377BA">
        <w:rPr>
          <w:spacing w:val="4"/>
        </w:rPr>
        <w:t xml:space="preserve"> </w:t>
      </w:r>
      <w:r w:rsidRPr="00B377BA">
        <w:t>analysis</w:t>
      </w:r>
      <w:r w:rsidRPr="00B377BA">
        <w:rPr>
          <w:spacing w:val="5"/>
        </w:rPr>
        <w:t xml:space="preserve"> </w:t>
      </w:r>
      <w:r w:rsidRPr="00B377BA">
        <w:t>of</w:t>
      </w:r>
      <w:r w:rsidRPr="00B377BA">
        <w:rPr>
          <w:spacing w:val="5"/>
        </w:rPr>
        <w:t xml:space="preserve"> </w:t>
      </w:r>
      <w:r w:rsidRPr="00B377BA">
        <w:t>management</w:t>
      </w:r>
      <w:r w:rsidRPr="00B377BA">
        <w:rPr>
          <w:spacing w:val="5"/>
        </w:rPr>
        <w:t xml:space="preserve"> </w:t>
      </w:r>
      <w:r w:rsidRPr="00B377BA">
        <w:t>functions</w:t>
      </w:r>
      <w:r w:rsidRPr="00B377BA">
        <w:rPr>
          <w:spacing w:val="5"/>
        </w:rPr>
        <w:t xml:space="preserve"> </w:t>
      </w:r>
      <w:r w:rsidRPr="00B377BA">
        <w:t>in</w:t>
      </w:r>
      <w:r w:rsidRPr="00B377BA">
        <w:rPr>
          <w:spacing w:val="5"/>
        </w:rPr>
        <w:t xml:space="preserve"> </w:t>
      </w:r>
      <w:r w:rsidRPr="00B377BA">
        <w:t>planning,</w:t>
      </w:r>
      <w:r w:rsidRPr="00B377BA">
        <w:rPr>
          <w:spacing w:val="4"/>
        </w:rPr>
        <w:t xml:space="preserve"> </w:t>
      </w:r>
      <w:r w:rsidRPr="00B377BA">
        <w:t>organizing,</w:t>
      </w:r>
      <w:r w:rsidRPr="00B377BA">
        <w:rPr>
          <w:spacing w:val="5"/>
        </w:rPr>
        <w:t xml:space="preserve"> </w:t>
      </w:r>
      <w:r w:rsidRPr="00B377BA">
        <w:t>staffing,</w:t>
      </w:r>
      <w:r w:rsidRPr="00B377BA">
        <w:rPr>
          <w:spacing w:val="26"/>
        </w:rPr>
        <w:t xml:space="preserve"> </w:t>
      </w:r>
      <w:proofErr w:type="gramStart"/>
      <w:r w:rsidRPr="00B377BA">
        <w:t>directing</w:t>
      </w:r>
      <w:proofErr w:type="gramEnd"/>
      <w:r w:rsidRPr="00B377BA">
        <w:t xml:space="preserve"> and controlling. Outside work required.</w:t>
      </w:r>
    </w:p>
    <w:p w14:paraId="6511BA94" w14:textId="77777777" w:rsidR="006B3EFD" w:rsidRDefault="006B3EFD" w:rsidP="006B3EFD">
      <w:pPr>
        <w:contextualSpacing/>
        <w:jc w:val="both"/>
      </w:pPr>
    </w:p>
    <w:p w14:paraId="4826BE9D" w14:textId="542E9FC8" w:rsidR="00B377BA" w:rsidRPr="006B3EFD" w:rsidRDefault="00B377BA" w:rsidP="006B3EFD">
      <w:pPr>
        <w:contextualSpacing/>
        <w:jc w:val="both"/>
        <w:rPr>
          <w:b/>
        </w:rPr>
      </w:pPr>
      <w:r w:rsidRPr="006B3EFD">
        <w:rPr>
          <w:b/>
        </w:rPr>
        <w:t>MAN 230 Human</w:t>
      </w:r>
      <w:r w:rsidRPr="006B3EFD">
        <w:rPr>
          <w:b/>
          <w:spacing w:val="-2"/>
        </w:rPr>
        <w:t xml:space="preserve"> </w:t>
      </w:r>
      <w:r w:rsidRPr="006B3EFD">
        <w:rPr>
          <w:b/>
        </w:rPr>
        <w:t>Resource Management: 3.0 credit hours</w:t>
      </w:r>
    </w:p>
    <w:p w14:paraId="45F42CD3" w14:textId="77777777" w:rsidR="00E20F53" w:rsidRDefault="00B377BA" w:rsidP="006B3EFD">
      <w:pPr>
        <w:contextualSpacing/>
        <w:jc w:val="both"/>
      </w:pPr>
      <w:r w:rsidRPr="00B377BA">
        <w:t>Presents</w:t>
      </w:r>
      <w:r w:rsidRPr="00B377BA">
        <w:rPr>
          <w:spacing w:val="48"/>
        </w:rPr>
        <w:t xml:space="preserve"> </w:t>
      </w:r>
      <w:r w:rsidRPr="00B377BA">
        <w:t>current</w:t>
      </w:r>
      <w:r w:rsidRPr="00B377BA">
        <w:rPr>
          <w:spacing w:val="47"/>
        </w:rPr>
        <w:t xml:space="preserve"> </w:t>
      </w:r>
      <w:r w:rsidRPr="00B377BA">
        <w:t>theories</w:t>
      </w:r>
      <w:r w:rsidRPr="00B377BA">
        <w:rPr>
          <w:spacing w:val="47"/>
        </w:rPr>
        <w:t xml:space="preserve"> </w:t>
      </w:r>
      <w:r w:rsidRPr="00B377BA">
        <w:t>and</w:t>
      </w:r>
      <w:r w:rsidRPr="00B377BA">
        <w:rPr>
          <w:spacing w:val="47"/>
        </w:rPr>
        <w:t xml:space="preserve"> </w:t>
      </w:r>
      <w:r w:rsidRPr="00B377BA">
        <w:t>research</w:t>
      </w:r>
      <w:r w:rsidRPr="00B377BA">
        <w:rPr>
          <w:spacing w:val="47"/>
        </w:rPr>
        <w:t xml:space="preserve"> </w:t>
      </w:r>
      <w:r w:rsidRPr="00B377BA">
        <w:t>regarding</w:t>
      </w:r>
      <w:r w:rsidRPr="00B377BA">
        <w:rPr>
          <w:spacing w:val="48"/>
        </w:rPr>
        <w:t xml:space="preserve"> </w:t>
      </w:r>
      <w:r w:rsidRPr="00B377BA">
        <w:t>the</w:t>
      </w:r>
      <w:r w:rsidRPr="00B377BA">
        <w:rPr>
          <w:spacing w:val="47"/>
        </w:rPr>
        <w:t xml:space="preserve"> </w:t>
      </w:r>
      <w:r w:rsidRPr="00B377BA">
        <w:t>development</w:t>
      </w:r>
      <w:r w:rsidRPr="00B377BA">
        <w:rPr>
          <w:spacing w:val="53"/>
        </w:rPr>
        <w:t xml:space="preserve"> </w:t>
      </w:r>
      <w:r w:rsidRPr="00B377BA">
        <w:t>of</w:t>
      </w:r>
      <w:r w:rsidRPr="00B377BA">
        <w:rPr>
          <w:spacing w:val="48"/>
        </w:rPr>
        <w:t xml:space="preserve"> </w:t>
      </w:r>
      <w:r w:rsidRPr="00B377BA">
        <w:t>individual</w:t>
      </w:r>
      <w:r w:rsidRPr="00B377BA">
        <w:rPr>
          <w:spacing w:val="69"/>
        </w:rPr>
        <w:t xml:space="preserve"> </w:t>
      </w:r>
      <w:r w:rsidRPr="00B377BA">
        <w:t>managers</w:t>
      </w:r>
      <w:r w:rsidRPr="00B377BA">
        <w:rPr>
          <w:spacing w:val="2"/>
        </w:rPr>
        <w:t xml:space="preserve"> </w:t>
      </w:r>
      <w:r w:rsidRPr="00B377BA">
        <w:t>and</w:t>
      </w:r>
      <w:r w:rsidRPr="00B377BA">
        <w:rPr>
          <w:spacing w:val="2"/>
        </w:rPr>
        <w:t xml:space="preserve"> </w:t>
      </w:r>
      <w:r w:rsidRPr="00B377BA">
        <w:t>business</w:t>
      </w:r>
      <w:r w:rsidRPr="00B377BA">
        <w:rPr>
          <w:spacing w:val="4"/>
        </w:rPr>
        <w:t xml:space="preserve"> </w:t>
      </w:r>
      <w:r w:rsidRPr="00B377BA">
        <w:t>organizations.</w:t>
      </w:r>
      <w:r w:rsidRPr="00B377BA">
        <w:rPr>
          <w:spacing w:val="2"/>
        </w:rPr>
        <w:t xml:space="preserve"> </w:t>
      </w:r>
      <w:r w:rsidRPr="00B377BA">
        <w:t>Cases</w:t>
      </w:r>
      <w:r w:rsidRPr="00B377BA">
        <w:rPr>
          <w:spacing w:val="2"/>
        </w:rPr>
        <w:t xml:space="preserve"> </w:t>
      </w:r>
      <w:r w:rsidRPr="00B377BA">
        <w:t>illustrating</w:t>
      </w:r>
      <w:r w:rsidRPr="00B377BA">
        <w:rPr>
          <w:spacing w:val="2"/>
        </w:rPr>
        <w:t xml:space="preserve"> </w:t>
      </w:r>
      <w:r w:rsidRPr="00B377BA">
        <w:t>developmental</w:t>
      </w:r>
      <w:r w:rsidRPr="00B377BA">
        <w:rPr>
          <w:spacing w:val="2"/>
        </w:rPr>
        <w:t xml:space="preserve"> </w:t>
      </w:r>
      <w:r w:rsidRPr="00B377BA">
        <w:t>methods</w:t>
      </w:r>
      <w:r w:rsidRPr="00B377BA">
        <w:rPr>
          <w:spacing w:val="2"/>
        </w:rPr>
        <w:t xml:space="preserve"> </w:t>
      </w:r>
      <w:r w:rsidRPr="00B377BA">
        <w:t>are</w:t>
      </w:r>
      <w:r w:rsidRPr="00B377BA">
        <w:rPr>
          <w:spacing w:val="83"/>
        </w:rPr>
        <w:t xml:space="preserve"> </w:t>
      </w:r>
      <w:r w:rsidRPr="00B377BA">
        <w:t>utilized. Outside work required.</w:t>
      </w:r>
    </w:p>
    <w:p w14:paraId="199D33B3" w14:textId="77777777" w:rsidR="00E20F53" w:rsidRDefault="00E20F53" w:rsidP="006B3EFD">
      <w:pPr>
        <w:contextualSpacing/>
        <w:jc w:val="both"/>
      </w:pPr>
    </w:p>
    <w:p w14:paraId="6B4A01FC" w14:textId="436876AA" w:rsidR="00ED37FE" w:rsidRPr="00E20F53" w:rsidRDefault="00ED37FE" w:rsidP="006B3EFD">
      <w:pPr>
        <w:contextualSpacing/>
        <w:jc w:val="both"/>
      </w:pPr>
      <w:r w:rsidRPr="00ED37FE">
        <w:rPr>
          <w:rFonts w:eastAsia="Calibri"/>
          <w:b/>
          <w:bCs/>
        </w:rPr>
        <w:t>MAN 1100 Principles of Management: 3.0 credit</w:t>
      </w:r>
      <w:r w:rsidRPr="00ED37FE">
        <w:rPr>
          <w:rFonts w:eastAsia="Calibri"/>
          <w:b/>
          <w:bCs/>
          <w:spacing w:val="-2"/>
        </w:rPr>
        <w:t xml:space="preserve"> </w:t>
      </w:r>
      <w:r w:rsidRPr="00ED37FE">
        <w:rPr>
          <w:rFonts w:eastAsia="Calibri"/>
          <w:b/>
          <w:bCs/>
        </w:rPr>
        <w:t>hours</w:t>
      </w:r>
    </w:p>
    <w:p w14:paraId="113B04E1" w14:textId="77777777" w:rsidR="00ED37FE" w:rsidRPr="00ED37FE" w:rsidRDefault="00ED37FE" w:rsidP="006B3EFD">
      <w:pPr>
        <w:contextualSpacing/>
        <w:jc w:val="both"/>
        <w:rPr>
          <w:rFonts w:eastAsia="Arial"/>
          <w:i/>
        </w:rPr>
      </w:pPr>
      <w:r w:rsidRPr="00ED37FE">
        <w:rPr>
          <w:rFonts w:eastAsia="Arial"/>
        </w:rPr>
        <w:t>Presents</w:t>
      </w:r>
      <w:r w:rsidRPr="00ED37FE">
        <w:rPr>
          <w:rFonts w:eastAsia="Arial"/>
          <w:spacing w:val="10"/>
        </w:rPr>
        <w:t xml:space="preserve"> </w:t>
      </w:r>
      <w:r w:rsidRPr="00ED37FE">
        <w:rPr>
          <w:rFonts w:eastAsia="Arial"/>
        </w:rPr>
        <w:t>a</w:t>
      </w:r>
      <w:r w:rsidRPr="00ED37FE">
        <w:rPr>
          <w:rFonts w:eastAsia="Arial"/>
          <w:spacing w:val="11"/>
        </w:rPr>
        <w:t xml:space="preserve"> </w:t>
      </w:r>
      <w:r w:rsidRPr="00ED37FE">
        <w:rPr>
          <w:rFonts w:eastAsia="Arial"/>
        </w:rPr>
        <w:t>combination</w:t>
      </w:r>
      <w:r w:rsidRPr="00ED37FE">
        <w:rPr>
          <w:rFonts w:eastAsia="Arial"/>
          <w:spacing w:val="9"/>
        </w:rPr>
        <w:t xml:space="preserve"> </w:t>
      </w:r>
      <w:r w:rsidRPr="00ED37FE">
        <w:rPr>
          <w:rFonts w:eastAsia="Arial"/>
        </w:rPr>
        <w:t>of</w:t>
      </w:r>
      <w:r w:rsidRPr="00ED37FE">
        <w:rPr>
          <w:rFonts w:eastAsia="Arial"/>
          <w:spacing w:val="9"/>
        </w:rPr>
        <w:t xml:space="preserve"> </w:t>
      </w:r>
      <w:r w:rsidRPr="00ED37FE">
        <w:rPr>
          <w:rFonts w:eastAsia="Arial"/>
        </w:rPr>
        <w:t>current</w:t>
      </w:r>
      <w:r w:rsidRPr="00ED37FE">
        <w:rPr>
          <w:rFonts w:eastAsia="Arial"/>
          <w:spacing w:val="11"/>
        </w:rPr>
        <w:t xml:space="preserve"> </w:t>
      </w:r>
      <w:r w:rsidRPr="00ED37FE">
        <w:rPr>
          <w:rFonts w:eastAsia="Arial"/>
        </w:rPr>
        <w:t>and</w:t>
      </w:r>
      <w:r w:rsidRPr="00ED37FE">
        <w:rPr>
          <w:rFonts w:eastAsia="Arial"/>
          <w:spacing w:val="9"/>
        </w:rPr>
        <w:t xml:space="preserve"> </w:t>
      </w:r>
      <w:r w:rsidRPr="00ED37FE">
        <w:rPr>
          <w:rFonts w:eastAsia="Arial"/>
        </w:rPr>
        <w:t>traditional</w:t>
      </w:r>
      <w:r w:rsidRPr="00ED37FE">
        <w:rPr>
          <w:rFonts w:eastAsia="Arial"/>
          <w:spacing w:val="9"/>
        </w:rPr>
        <w:t xml:space="preserve"> </w:t>
      </w:r>
      <w:r w:rsidRPr="00ED37FE">
        <w:rPr>
          <w:rFonts w:eastAsia="Arial"/>
        </w:rPr>
        <w:t>views</w:t>
      </w:r>
      <w:r w:rsidRPr="00ED37FE">
        <w:rPr>
          <w:rFonts w:eastAsia="Arial"/>
          <w:spacing w:val="9"/>
        </w:rPr>
        <w:t xml:space="preserve"> </w:t>
      </w:r>
      <w:r w:rsidRPr="00ED37FE">
        <w:rPr>
          <w:rFonts w:eastAsia="Arial"/>
        </w:rPr>
        <w:t>of</w:t>
      </w:r>
      <w:r w:rsidRPr="00ED37FE">
        <w:rPr>
          <w:rFonts w:eastAsia="Arial"/>
          <w:spacing w:val="9"/>
        </w:rPr>
        <w:t xml:space="preserve"> </w:t>
      </w:r>
      <w:r w:rsidRPr="00ED37FE">
        <w:rPr>
          <w:rFonts w:eastAsia="Arial"/>
        </w:rPr>
        <w:t>management</w:t>
      </w:r>
      <w:r w:rsidRPr="00ED37FE">
        <w:rPr>
          <w:rFonts w:eastAsia="Arial"/>
          <w:spacing w:val="9"/>
        </w:rPr>
        <w:t xml:space="preserve"> </w:t>
      </w:r>
      <w:r w:rsidRPr="00ED37FE">
        <w:rPr>
          <w:rFonts w:eastAsia="Arial"/>
        </w:rPr>
        <w:t>organized</w:t>
      </w:r>
      <w:r w:rsidRPr="00ED37FE">
        <w:rPr>
          <w:rFonts w:eastAsia="Arial"/>
          <w:spacing w:val="69"/>
        </w:rPr>
        <w:t xml:space="preserve"> </w:t>
      </w:r>
      <w:r w:rsidRPr="00ED37FE">
        <w:rPr>
          <w:rFonts w:eastAsia="Arial"/>
        </w:rPr>
        <w:t>around</w:t>
      </w:r>
      <w:r w:rsidRPr="00ED37FE">
        <w:rPr>
          <w:rFonts w:eastAsia="Arial"/>
          <w:spacing w:val="14"/>
        </w:rPr>
        <w:t xml:space="preserve"> </w:t>
      </w:r>
      <w:r w:rsidRPr="00ED37FE">
        <w:rPr>
          <w:rFonts w:eastAsia="Arial"/>
        </w:rPr>
        <w:t>a</w:t>
      </w:r>
      <w:r w:rsidRPr="00ED37FE">
        <w:rPr>
          <w:rFonts w:eastAsia="Arial"/>
          <w:spacing w:val="14"/>
        </w:rPr>
        <w:t xml:space="preserve"> </w:t>
      </w:r>
      <w:r w:rsidRPr="00ED37FE">
        <w:rPr>
          <w:rFonts w:eastAsia="Arial"/>
        </w:rPr>
        <w:t>functional</w:t>
      </w:r>
      <w:r w:rsidRPr="00ED37FE">
        <w:rPr>
          <w:rFonts w:eastAsia="Arial"/>
          <w:spacing w:val="14"/>
        </w:rPr>
        <w:t xml:space="preserve"> </w:t>
      </w:r>
      <w:r w:rsidRPr="00ED37FE">
        <w:rPr>
          <w:rFonts w:eastAsia="Arial"/>
        </w:rPr>
        <w:t>and</w:t>
      </w:r>
      <w:r w:rsidRPr="00ED37FE">
        <w:rPr>
          <w:rFonts w:eastAsia="Arial"/>
          <w:spacing w:val="11"/>
        </w:rPr>
        <w:t xml:space="preserve"> </w:t>
      </w:r>
      <w:r w:rsidRPr="00ED37FE">
        <w:rPr>
          <w:rFonts w:eastAsia="Arial"/>
        </w:rPr>
        <w:t>process</w:t>
      </w:r>
      <w:r w:rsidRPr="00ED37FE">
        <w:rPr>
          <w:rFonts w:eastAsia="Arial"/>
          <w:spacing w:val="14"/>
        </w:rPr>
        <w:t xml:space="preserve"> </w:t>
      </w:r>
      <w:r w:rsidRPr="00ED37FE">
        <w:rPr>
          <w:rFonts w:eastAsia="Arial"/>
        </w:rPr>
        <w:t>approach.</w:t>
      </w:r>
      <w:r w:rsidRPr="00ED37FE">
        <w:rPr>
          <w:rFonts w:eastAsia="Arial"/>
          <w:spacing w:val="14"/>
        </w:rPr>
        <w:t xml:space="preserve"> </w:t>
      </w:r>
      <w:r w:rsidRPr="00ED37FE">
        <w:rPr>
          <w:rFonts w:eastAsia="Arial"/>
        </w:rPr>
        <w:t>Topics</w:t>
      </w:r>
      <w:r w:rsidRPr="00ED37FE">
        <w:rPr>
          <w:rFonts w:eastAsia="Arial"/>
          <w:spacing w:val="13"/>
        </w:rPr>
        <w:t xml:space="preserve"> </w:t>
      </w:r>
      <w:r w:rsidRPr="00ED37FE">
        <w:rPr>
          <w:rFonts w:eastAsia="Arial"/>
        </w:rPr>
        <w:t>include</w:t>
      </w:r>
      <w:r w:rsidRPr="00ED37FE">
        <w:rPr>
          <w:rFonts w:eastAsia="Arial"/>
          <w:spacing w:val="13"/>
        </w:rPr>
        <w:t xml:space="preserve"> </w:t>
      </w:r>
      <w:r w:rsidRPr="00ED37FE">
        <w:rPr>
          <w:rFonts w:eastAsia="Arial"/>
        </w:rPr>
        <w:t>basic</w:t>
      </w:r>
      <w:r w:rsidRPr="00ED37FE">
        <w:rPr>
          <w:rFonts w:eastAsia="Arial"/>
          <w:spacing w:val="13"/>
        </w:rPr>
        <w:t xml:space="preserve"> </w:t>
      </w:r>
      <w:r w:rsidRPr="00ED37FE">
        <w:rPr>
          <w:rFonts w:eastAsia="Arial"/>
        </w:rPr>
        <w:t>management</w:t>
      </w:r>
      <w:r w:rsidRPr="00ED37FE">
        <w:rPr>
          <w:rFonts w:eastAsia="Arial"/>
          <w:spacing w:val="14"/>
        </w:rPr>
        <w:t xml:space="preserve"> </w:t>
      </w:r>
      <w:r w:rsidRPr="00ED37FE">
        <w:rPr>
          <w:rFonts w:eastAsia="Arial"/>
        </w:rPr>
        <w:t>principles</w:t>
      </w:r>
      <w:r w:rsidRPr="00ED37FE">
        <w:rPr>
          <w:rFonts w:eastAsia="Arial"/>
          <w:spacing w:val="63"/>
        </w:rPr>
        <w:t xml:space="preserve"> </w:t>
      </w:r>
      <w:r w:rsidRPr="00ED37FE">
        <w:rPr>
          <w:rFonts w:eastAsia="Arial"/>
        </w:rPr>
        <w:t>and</w:t>
      </w:r>
      <w:r w:rsidRPr="00ED37FE">
        <w:rPr>
          <w:rFonts w:eastAsia="Arial"/>
          <w:spacing w:val="4"/>
        </w:rPr>
        <w:t xml:space="preserve"> </w:t>
      </w:r>
      <w:r w:rsidRPr="00ED37FE">
        <w:rPr>
          <w:rFonts w:eastAsia="Arial"/>
        </w:rPr>
        <w:t>theory</w:t>
      </w:r>
      <w:r w:rsidRPr="00ED37FE">
        <w:rPr>
          <w:rFonts w:eastAsia="Arial"/>
          <w:spacing w:val="3"/>
        </w:rPr>
        <w:t xml:space="preserve"> </w:t>
      </w:r>
      <w:r w:rsidRPr="00ED37FE">
        <w:rPr>
          <w:rFonts w:eastAsia="Arial"/>
        </w:rPr>
        <w:t>and</w:t>
      </w:r>
      <w:r w:rsidRPr="00ED37FE">
        <w:rPr>
          <w:rFonts w:eastAsia="Arial"/>
          <w:spacing w:val="4"/>
        </w:rPr>
        <w:t xml:space="preserve"> </w:t>
      </w:r>
      <w:r w:rsidRPr="00ED37FE">
        <w:rPr>
          <w:rFonts w:eastAsia="Arial"/>
        </w:rPr>
        <w:t>analysis</w:t>
      </w:r>
      <w:r w:rsidRPr="00ED37FE">
        <w:rPr>
          <w:rFonts w:eastAsia="Arial"/>
          <w:spacing w:val="5"/>
        </w:rPr>
        <w:t xml:space="preserve"> </w:t>
      </w:r>
      <w:r w:rsidRPr="00ED37FE">
        <w:rPr>
          <w:rFonts w:eastAsia="Arial"/>
        </w:rPr>
        <w:t>of</w:t>
      </w:r>
      <w:r w:rsidRPr="00ED37FE">
        <w:rPr>
          <w:rFonts w:eastAsia="Arial"/>
          <w:spacing w:val="5"/>
        </w:rPr>
        <w:t xml:space="preserve"> </w:t>
      </w:r>
      <w:r w:rsidRPr="00ED37FE">
        <w:rPr>
          <w:rFonts w:eastAsia="Arial"/>
        </w:rPr>
        <w:t>management</w:t>
      </w:r>
      <w:r w:rsidRPr="00ED37FE">
        <w:rPr>
          <w:rFonts w:eastAsia="Arial"/>
          <w:spacing w:val="5"/>
        </w:rPr>
        <w:t xml:space="preserve"> </w:t>
      </w:r>
      <w:r w:rsidRPr="00ED37FE">
        <w:rPr>
          <w:rFonts w:eastAsia="Arial"/>
        </w:rPr>
        <w:t>functions</w:t>
      </w:r>
      <w:r w:rsidRPr="00ED37FE">
        <w:rPr>
          <w:rFonts w:eastAsia="Arial"/>
          <w:spacing w:val="5"/>
        </w:rPr>
        <w:t xml:space="preserve"> </w:t>
      </w:r>
      <w:r w:rsidRPr="00ED37FE">
        <w:rPr>
          <w:rFonts w:eastAsia="Arial"/>
        </w:rPr>
        <w:t>in</w:t>
      </w:r>
      <w:r w:rsidRPr="00ED37FE">
        <w:rPr>
          <w:rFonts w:eastAsia="Arial"/>
          <w:spacing w:val="5"/>
        </w:rPr>
        <w:t xml:space="preserve"> </w:t>
      </w:r>
      <w:r w:rsidRPr="00ED37FE">
        <w:rPr>
          <w:rFonts w:eastAsia="Arial"/>
        </w:rPr>
        <w:t>planning,</w:t>
      </w:r>
      <w:r w:rsidRPr="00ED37FE">
        <w:rPr>
          <w:rFonts w:eastAsia="Arial"/>
          <w:spacing w:val="4"/>
        </w:rPr>
        <w:t xml:space="preserve"> </w:t>
      </w:r>
      <w:r w:rsidRPr="00ED37FE">
        <w:rPr>
          <w:rFonts w:eastAsia="Arial"/>
        </w:rPr>
        <w:t>organizing,</w:t>
      </w:r>
      <w:r w:rsidRPr="00ED37FE">
        <w:rPr>
          <w:rFonts w:eastAsia="Arial"/>
          <w:spacing w:val="5"/>
        </w:rPr>
        <w:t xml:space="preserve"> </w:t>
      </w:r>
      <w:r w:rsidRPr="00ED37FE">
        <w:rPr>
          <w:rFonts w:eastAsia="Arial"/>
        </w:rPr>
        <w:t>staffing,</w:t>
      </w:r>
      <w:r w:rsidRPr="00ED37FE">
        <w:rPr>
          <w:rFonts w:eastAsia="Arial"/>
          <w:spacing w:val="26"/>
        </w:rPr>
        <w:t xml:space="preserve"> </w:t>
      </w:r>
      <w:proofErr w:type="gramStart"/>
      <w:r w:rsidRPr="00ED37FE">
        <w:rPr>
          <w:rFonts w:eastAsia="Arial"/>
        </w:rPr>
        <w:t>directing</w:t>
      </w:r>
      <w:proofErr w:type="gramEnd"/>
      <w:r w:rsidRPr="00ED37FE">
        <w:rPr>
          <w:rFonts w:eastAsia="Arial"/>
        </w:rPr>
        <w:t xml:space="preserve"> and controlling. Outside work required.</w:t>
      </w:r>
    </w:p>
    <w:p w14:paraId="2036E79C" w14:textId="77777777" w:rsidR="00ED37FE" w:rsidRPr="00ED37FE" w:rsidRDefault="00ED37FE" w:rsidP="006B3EFD">
      <w:pPr>
        <w:widowControl w:val="0"/>
        <w:spacing w:after="0" w:line="276" w:lineRule="auto"/>
        <w:contextualSpacing/>
        <w:mirrorIndents/>
        <w:jc w:val="both"/>
        <w:rPr>
          <w:rFonts w:ascii="Calibri" w:eastAsia="Calibri" w:hAnsi="Calibri" w:cs="Calibri"/>
          <w:iCs/>
        </w:rPr>
      </w:pPr>
    </w:p>
    <w:p w14:paraId="7560042A" w14:textId="77777777" w:rsidR="00ED37FE" w:rsidRPr="00ED37FE" w:rsidRDefault="00ED37FE" w:rsidP="006B3EFD">
      <w:pPr>
        <w:widowControl w:val="0"/>
        <w:spacing w:after="0" w:line="276" w:lineRule="auto"/>
        <w:contextualSpacing/>
        <w:mirrorIndents/>
        <w:jc w:val="both"/>
        <w:rPr>
          <w:rFonts w:ascii="Calibri" w:eastAsia="Calibri" w:hAnsi="Calibri" w:cs="Calibri"/>
          <w:iCs/>
        </w:rPr>
      </w:pPr>
      <w:r w:rsidRPr="00ED37FE">
        <w:rPr>
          <w:rFonts w:ascii="Calibri" w:eastAsia="Calibri" w:hAnsi="Calibri" w:cs="Calibri"/>
          <w:b/>
          <w:bCs/>
          <w:iCs/>
        </w:rPr>
        <w:t>MAN 2600 Human</w:t>
      </w:r>
      <w:r w:rsidRPr="00ED37FE">
        <w:rPr>
          <w:rFonts w:ascii="Calibri" w:eastAsia="Calibri" w:hAnsi="Calibri" w:cs="Calibri"/>
          <w:b/>
          <w:bCs/>
          <w:iCs/>
          <w:spacing w:val="-2"/>
        </w:rPr>
        <w:t xml:space="preserve"> </w:t>
      </w:r>
      <w:r w:rsidRPr="00ED37FE">
        <w:rPr>
          <w:rFonts w:ascii="Calibri" w:eastAsia="Calibri" w:hAnsi="Calibri" w:cs="Calibri"/>
          <w:b/>
          <w:bCs/>
          <w:iCs/>
          <w:spacing w:val="-1"/>
        </w:rPr>
        <w:t xml:space="preserve">Resource </w:t>
      </w:r>
      <w:r w:rsidRPr="00ED37FE">
        <w:rPr>
          <w:rFonts w:ascii="Calibri" w:eastAsia="Calibri" w:hAnsi="Calibri" w:cs="Calibri"/>
          <w:b/>
          <w:bCs/>
          <w:iCs/>
        </w:rPr>
        <w:t xml:space="preserve">Management: 3.0 </w:t>
      </w:r>
      <w:r w:rsidRPr="00ED37FE">
        <w:rPr>
          <w:rFonts w:ascii="Calibri" w:eastAsia="Calibri" w:hAnsi="Calibri" w:cs="Calibri"/>
          <w:b/>
          <w:bCs/>
          <w:iCs/>
          <w:spacing w:val="-1"/>
        </w:rPr>
        <w:t>credit</w:t>
      </w:r>
      <w:r w:rsidRPr="00ED37FE">
        <w:rPr>
          <w:rFonts w:ascii="Calibri" w:eastAsia="Calibri" w:hAnsi="Calibri" w:cs="Calibri"/>
          <w:b/>
          <w:bCs/>
          <w:iCs/>
        </w:rPr>
        <w:t xml:space="preserve"> hours</w:t>
      </w:r>
    </w:p>
    <w:p w14:paraId="555AA675" w14:textId="32A003C8" w:rsidR="00ED37FE" w:rsidRPr="008B3028" w:rsidRDefault="00ED37FE" w:rsidP="006B3EFD">
      <w:pPr>
        <w:jc w:val="both"/>
        <w:rPr>
          <w:i/>
        </w:rPr>
      </w:pPr>
      <w:r w:rsidRPr="00ED37FE">
        <w:t>Presents</w:t>
      </w:r>
      <w:r w:rsidRPr="00ED37FE">
        <w:rPr>
          <w:spacing w:val="48"/>
        </w:rPr>
        <w:t xml:space="preserve"> </w:t>
      </w:r>
      <w:r w:rsidRPr="00ED37FE">
        <w:t>current</w:t>
      </w:r>
      <w:r w:rsidRPr="00ED37FE">
        <w:rPr>
          <w:spacing w:val="47"/>
        </w:rPr>
        <w:t xml:space="preserve"> </w:t>
      </w:r>
      <w:r w:rsidRPr="00ED37FE">
        <w:t>theories</w:t>
      </w:r>
      <w:r w:rsidRPr="00ED37FE">
        <w:rPr>
          <w:spacing w:val="47"/>
        </w:rPr>
        <w:t xml:space="preserve"> </w:t>
      </w:r>
      <w:r w:rsidRPr="00ED37FE">
        <w:t>and</w:t>
      </w:r>
      <w:r w:rsidRPr="00ED37FE">
        <w:rPr>
          <w:spacing w:val="47"/>
        </w:rPr>
        <w:t xml:space="preserve"> </w:t>
      </w:r>
      <w:r w:rsidRPr="00ED37FE">
        <w:t>research</w:t>
      </w:r>
      <w:r w:rsidRPr="00ED37FE">
        <w:rPr>
          <w:spacing w:val="47"/>
        </w:rPr>
        <w:t xml:space="preserve"> </w:t>
      </w:r>
      <w:r w:rsidRPr="00ED37FE">
        <w:t>regarding</w:t>
      </w:r>
      <w:r w:rsidRPr="00ED37FE">
        <w:rPr>
          <w:spacing w:val="48"/>
        </w:rPr>
        <w:t xml:space="preserve"> </w:t>
      </w:r>
      <w:r w:rsidRPr="00ED37FE">
        <w:t>the</w:t>
      </w:r>
      <w:r w:rsidRPr="00ED37FE">
        <w:rPr>
          <w:spacing w:val="47"/>
        </w:rPr>
        <w:t xml:space="preserve"> </w:t>
      </w:r>
      <w:r w:rsidRPr="00ED37FE">
        <w:t>development</w:t>
      </w:r>
      <w:r w:rsidRPr="00ED37FE">
        <w:rPr>
          <w:spacing w:val="53"/>
        </w:rPr>
        <w:t xml:space="preserve"> </w:t>
      </w:r>
      <w:r w:rsidRPr="00ED37FE">
        <w:t>of</w:t>
      </w:r>
      <w:r w:rsidRPr="00ED37FE">
        <w:rPr>
          <w:spacing w:val="48"/>
        </w:rPr>
        <w:t xml:space="preserve"> </w:t>
      </w:r>
      <w:r w:rsidRPr="00ED37FE">
        <w:t>individual</w:t>
      </w:r>
      <w:r w:rsidRPr="00ED37FE">
        <w:rPr>
          <w:spacing w:val="69"/>
        </w:rPr>
        <w:t xml:space="preserve"> </w:t>
      </w:r>
      <w:r w:rsidRPr="00ED37FE">
        <w:t>managers</w:t>
      </w:r>
      <w:r w:rsidRPr="00ED37FE">
        <w:rPr>
          <w:spacing w:val="2"/>
        </w:rPr>
        <w:t xml:space="preserve"> </w:t>
      </w:r>
      <w:r w:rsidRPr="00ED37FE">
        <w:t>and</w:t>
      </w:r>
      <w:r w:rsidRPr="00ED37FE">
        <w:rPr>
          <w:spacing w:val="2"/>
        </w:rPr>
        <w:t xml:space="preserve"> </w:t>
      </w:r>
      <w:r w:rsidRPr="00ED37FE">
        <w:t>business</w:t>
      </w:r>
      <w:r w:rsidRPr="00ED37FE">
        <w:rPr>
          <w:spacing w:val="4"/>
        </w:rPr>
        <w:t xml:space="preserve"> </w:t>
      </w:r>
      <w:r w:rsidRPr="00ED37FE">
        <w:t>organizations.</w:t>
      </w:r>
      <w:r w:rsidRPr="00ED37FE">
        <w:rPr>
          <w:spacing w:val="2"/>
        </w:rPr>
        <w:t xml:space="preserve"> </w:t>
      </w:r>
      <w:r w:rsidRPr="00ED37FE">
        <w:t>Cases</w:t>
      </w:r>
      <w:r w:rsidRPr="00ED37FE">
        <w:rPr>
          <w:spacing w:val="2"/>
        </w:rPr>
        <w:t xml:space="preserve"> </w:t>
      </w:r>
      <w:r w:rsidRPr="00ED37FE">
        <w:t>illustrating</w:t>
      </w:r>
      <w:r w:rsidRPr="00ED37FE">
        <w:rPr>
          <w:spacing w:val="2"/>
        </w:rPr>
        <w:t xml:space="preserve"> </w:t>
      </w:r>
      <w:r w:rsidRPr="00ED37FE">
        <w:t>developmental</w:t>
      </w:r>
      <w:r w:rsidRPr="00ED37FE">
        <w:rPr>
          <w:spacing w:val="2"/>
        </w:rPr>
        <w:t xml:space="preserve"> </w:t>
      </w:r>
      <w:r w:rsidRPr="00ED37FE">
        <w:t>methods</w:t>
      </w:r>
      <w:r w:rsidRPr="00ED37FE">
        <w:rPr>
          <w:spacing w:val="2"/>
        </w:rPr>
        <w:t xml:space="preserve"> </w:t>
      </w:r>
      <w:r w:rsidRPr="00ED37FE">
        <w:t>are</w:t>
      </w:r>
      <w:r w:rsidRPr="00ED37FE">
        <w:rPr>
          <w:spacing w:val="83"/>
        </w:rPr>
        <w:t xml:space="preserve"> </w:t>
      </w:r>
      <w:r w:rsidRPr="00ED37FE">
        <w:t>utilized. Outside work required.</w:t>
      </w:r>
    </w:p>
    <w:p w14:paraId="7C715D98" w14:textId="77777777" w:rsidR="005F1A78" w:rsidRPr="005F1A78" w:rsidRDefault="005F1A78" w:rsidP="006B3EFD">
      <w:pPr>
        <w:widowControl w:val="0"/>
        <w:spacing w:after="0" w:line="276" w:lineRule="auto"/>
        <w:contextualSpacing/>
        <w:mirrorIndents/>
        <w:jc w:val="both"/>
        <w:rPr>
          <w:rFonts w:ascii="Calibri" w:eastAsia="Calibri" w:hAnsi="Calibri" w:cs="Calibri"/>
          <w:b/>
          <w:bCs/>
          <w:iCs/>
        </w:rPr>
      </w:pPr>
      <w:r w:rsidRPr="005F1A78">
        <w:rPr>
          <w:rFonts w:ascii="Calibri" w:eastAsia="Calibri" w:hAnsi="Calibri" w:cs="Calibri"/>
          <w:b/>
          <w:bCs/>
          <w:iCs/>
        </w:rPr>
        <w:t xml:space="preserve">MAR 101 </w:t>
      </w:r>
      <w:r w:rsidRPr="005F1A78">
        <w:rPr>
          <w:rFonts w:ascii="Calibri" w:eastAsia="Calibri" w:hAnsi="Calibri" w:cs="Calibri"/>
          <w:b/>
          <w:bCs/>
          <w:iCs/>
          <w:spacing w:val="-1"/>
        </w:rPr>
        <w:t>Introduction</w:t>
      </w:r>
      <w:r w:rsidRPr="005F1A78">
        <w:rPr>
          <w:rFonts w:ascii="Calibri" w:eastAsia="Calibri" w:hAnsi="Calibri" w:cs="Calibri"/>
          <w:b/>
          <w:bCs/>
          <w:iCs/>
        </w:rPr>
        <w:t xml:space="preserve"> </w:t>
      </w:r>
      <w:r w:rsidRPr="005F1A78">
        <w:rPr>
          <w:rFonts w:ascii="Calibri" w:eastAsia="Calibri" w:hAnsi="Calibri" w:cs="Calibri"/>
          <w:b/>
          <w:bCs/>
          <w:iCs/>
          <w:spacing w:val="-1"/>
        </w:rPr>
        <w:t>to</w:t>
      </w:r>
      <w:r w:rsidRPr="005F1A78">
        <w:rPr>
          <w:rFonts w:ascii="Calibri" w:eastAsia="Calibri" w:hAnsi="Calibri" w:cs="Calibri"/>
          <w:b/>
          <w:bCs/>
          <w:iCs/>
        </w:rPr>
        <w:t xml:space="preserve"> Marketing: 3.0</w:t>
      </w:r>
      <w:r w:rsidRPr="005F1A78">
        <w:rPr>
          <w:rFonts w:ascii="Calibri" w:eastAsia="Calibri" w:hAnsi="Calibri" w:cs="Calibri"/>
          <w:b/>
          <w:bCs/>
          <w:iCs/>
          <w:spacing w:val="-1"/>
        </w:rPr>
        <w:t xml:space="preserve"> credit</w:t>
      </w:r>
      <w:r w:rsidRPr="005F1A78">
        <w:rPr>
          <w:rFonts w:ascii="Calibri" w:eastAsia="Calibri" w:hAnsi="Calibri" w:cs="Calibri"/>
          <w:b/>
          <w:bCs/>
          <w:iCs/>
        </w:rPr>
        <w:t xml:space="preserve"> hours</w:t>
      </w:r>
    </w:p>
    <w:p w14:paraId="58F8BE00" w14:textId="1B1F040E" w:rsidR="005F1A78" w:rsidRPr="008B3028" w:rsidRDefault="005F1A78" w:rsidP="006B3EFD">
      <w:pPr>
        <w:jc w:val="both"/>
      </w:pPr>
      <w:r w:rsidRPr="005F1A78">
        <w:rPr>
          <w:spacing w:val="-1"/>
        </w:rPr>
        <w:t>Discusses</w:t>
      </w:r>
      <w:r w:rsidRPr="005F1A78">
        <w:rPr>
          <w:spacing w:val="37"/>
        </w:rPr>
        <w:t xml:space="preserve"> </w:t>
      </w:r>
      <w:r w:rsidRPr="005F1A78">
        <w:t>the</w:t>
      </w:r>
      <w:r w:rsidRPr="005F1A78">
        <w:rPr>
          <w:spacing w:val="37"/>
        </w:rPr>
        <w:t xml:space="preserve"> </w:t>
      </w:r>
      <w:r w:rsidRPr="005F1A78">
        <w:rPr>
          <w:spacing w:val="-1"/>
        </w:rPr>
        <w:t>principles</w:t>
      </w:r>
      <w:r w:rsidRPr="005F1A78">
        <w:rPr>
          <w:spacing w:val="38"/>
        </w:rPr>
        <w:t xml:space="preserve"> </w:t>
      </w:r>
      <w:r w:rsidRPr="005F1A78">
        <w:t>and</w:t>
      </w:r>
      <w:r w:rsidRPr="005F1A78">
        <w:rPr>
          <w:spacing w:val="38"/>
        </w:rPr>
        <w:t xml:space="preserve"> </w:t>
      </w:r>
      <w:r w:rsidRPr="005F1A78">
        <w:t>functions</w:t>
      </w:r>
      <w:r w:rsidRPr="005F1A78">
        <w:rPr>
          <w:spacing w:val="38"/>
        </w:rPr>
        <w:t xml:space="preserve"> </w:t>
      </w:r>
      <w:r w:rsidRPr="005F1A78">
        <w:rPr>
          <w:spacing w:val="-2"/>
        </w:rPr>
        <w:t>of</w:t>
      </w:r>
      <w:r w:rsidRPr="005F1A78">
        <w:rPr>
          <w:spacing w:val="38"/>
        </w:rPr>
        <w:t xml:space="preserve"> </w:t>
      </w:r>
      <w:r w:rsidRPr="005F1A78">
        <w:rPr>
          <w:spacing w:val="-1"/>
        </w:rPr>
        <w:t>marketing</w:t>
      </w:r>
      <w:r w:rsidRPr="005F1A78">
        <w:rPr>
          <w:spacing w:val="38"/>
        </w:rPr>
        <w:t xml:space="preserve"> </w:t>
      </w:r>
      <w:r w:rsidRPr="005F1A78">
        <w:t>and</w:t>
      </w:r>
      <w:r w:rsidRPr="005F1A78">
        <w:rPr>
          <w:spacing w:val="38"/>
        </w:rPr>
        <w:t xml:space="preserve"> </w:t>
      </w:r>
      <w:r w:rsidRPr="005F1A78">
        <w:t>its</w:t>
      </w:r>
      <w:r w:rsidRPr="005F1A78">
        <w:rPr>
          <w:spacing w:val="36"/>
        </w:rPr>
        <w:t xml:space="preserve"> </w:t>
      </w:r>
      <w:r w:rsidRPr="005F1A78">
        <w:t>role</w:t>
      </w:r>
      <w:r w:rsidRPr="005F1A78">
        <w:rPr>
          <w:spacing w:val="35"/>
        </w:rPr>
        <w:t xml:space="preserve"> </w:t>
      </w:r>
      <w:r w:rsidRPr="005F1A78">
        <w:t>in</w:t>
      </w:r>
      <w:r w:rsidRPr="005F1A78">
        <w:rPr>
          <w:spacing w:val="38"/>
        </w:rPr>
        <w:t xml:space="preserve"> </w:t>
      </w:r>
      <w:r w:rsidRPr="005F1A78">
        <w:t>a</w:t>
      </w:r>
      <w:r w:rsidRPr="005F1A78">
        <w:rPr>
          <w:spacing w:val="38"/>
        </w:rPr>
        <w:t xml:space="preserve"> </w:t>
      </w:r>
      <w:r w:rsidRPr="005F1A78">
        <w:rPr>
          <w:spacing w:val="-1"/>
        </w:rPr>
        <w:t>business</w:t>
      </w:r>
      <w:r w:rsidRPr="005F1A78">
        <w:rPr>
          <w:spacing w:val="55"/>
        </w:rPr>
        <w:t xml:space="preserve"> </w:t>
      </w:r>
      <w:r w:rsidRPr="005F1A78">
        <w:rPr>
          <w:spacing w:val="-1"/>
        </w:rPr>
        <w:t>environment.</w:t>
      </w:r>
      <w:r w:rsidRPr="005F1A78">
        <w:rPr>
          <w:spacing w:val="33"/>
        </w:rPr>
        <w:t xml:space="preserve"> </w:t>
      </w:r>
      <w:r w:rsidRPr="005F1A78">
        <w:t>Utilization</w:t>
      </w:r>
      <w:r w:rsidRPr="005F1A78">
        <w:rPr>
          <w:spacing w:val="31"/>
        </w:rPr>
        <w:t xml:space="preserve"> </w:t>
      </w:r>
      <w:r w:rsidRPr="005F1A78">
        <w:t>of</w:t>
      </w:r>
      <w:r w:rsidRPr="005F1A78">
        <w:rPr>
          <w:spacing w:val="33"/>
        </w:rPr>
        <w:t xml:space="preserve"> </w:t>
      </w:r>
      <w:r w:rsidRPr="005F1A78">
        <w:t>guiding</w:t>
      </w:r>
      <w:r w:rsidRPr="005F1A78">
        <w:rPr>
          <w:spacing w:val="30"/>
        </w:rPr>
        <w:t xml:space="preserve"> </w:t>
      </w:r>
      <w:r w:rsidRPr="005F1A78">
        <w:rPr>
          <w:spacing w:val="-1"/>
        </w:rPr>
        <w:t>principles</w:t>
      </w:r>
      <w:r w:rsidRPr="005F1A78">
        <w:rPr>
          <w:spacing w:val="33"/>
        </w:rPr>
        <w:t xml:space="preserve"> </w:t>
      </w:r>
      <w:r w:rsidRPr="005F1A78">
        <w:t>of</w:t>
      </w:r>
      <w:r w:rsidRPr="005F1A78">
        <w:rPr>
          <w:spacing w:val="31"/>
        </w:rPr>
        <w:t xml:space="preserve"> </w:t>
      </w:r>
      <w:r w:rsidRPr="005F1A78">
        <w:rPr>
          <w:spacing w:val="-1"/>
        </w:rPr>
        <w:t>relationship</w:t>
      </w:r>
      <w:r w:rsidRPr="005F1A78">
        <w:rPr>
          <w:spacing w:val="33"/>
        </w:rPr>
        <w:t xml:space="preserve"> </w:t>
      </w:r>
      <w:r w:rsidRPr="005F1A78">
        <w:rPr>
          <w:spacing w:val="-1"/>
        </w:rPr>
        <w:t>building</w:t>
      </w:r>
      <w:r w:rsidRPr="005F1A78">
        <w:rPr>
          <w:spacing w:val="31"/>
        </w:rPr>
        <w:t xml:space="preserve"> </w:t>
      </w:r>
      <w:r w:rsidRPr="005F1A78">
        <w:t>to</w:t>
      </w:r>
      <w:r w:rsidRPr="005F1A78">
        <w:rPr>
          <w:spacing w:val="31"/>
        </w:rPr>
        <w:t xml:space="preserve"> </w:t>
      </w:r>
      <w:r w:rsidRPr="005F1A78">
        <w:rPr>
          <w:spacing w:val="-1"/>
        </w:rPr>
        <w:t>establish</w:t>
      </w:r>
      <w:r w:rsidRPr="005F1A78">
        <w:rPr>
          <w:spacing w:val="34"/>
        </w:rPr>
        <w:t xml:space="preserve"> </w:t>
      </w:r>
      <w:r w:rsidRPr="005F1A78">
        <w:t>and</w:t>
      </w:r>
      <w:r w:rsidRPr="005F1A78">
        <w:rPr>
          <w:spacing w:val="83"/>
        </w:rPr>
        <w:t xml:space="preserve"> </w:t>
      </w:r>
      <w:r w:rsidRPr="005F1A78">
        <w:t xml:space="preserve">maintain trust and </w:t>
      </w:r>
      <w:r w:rsidRPr="005F1A78">
        <w:rPr>
          <w:spacing w:val="-1"/>
        </w:rPr>
        <w:t xml:space="preserve">confidence </w:t>
      </w:r>
      <w:r w:rsidRPr="005F1A78">
        <w:t xml:space="preserve">in a firm's products and/or </w:t>
      </w:r>
      <w:r w:rsidRPr="005F1A78">
        <w:rPr>
          <w:spacing w:val="-1"/>
        </w:rPr>
        <w:t>services</w:t>
      </w:r>
      <w:r w:rsidRPr="005F1A78">
        <w:t xml:space="preserve"> is taught. Outside work</w:t>
      </w:r>
      <w:r w:rsidRPr="005F1A78">
        <w:rPr>
          <w:spacing w:val="29"/>
        </w:rPr>
        <w:t xml:space="preserve"> </w:t>
      </w:r>
      <w:r w:rsidRPr="005F1A78">
        <w:rPr>
          <w:spacing w:val="-1"/>
        </w:rPr>
        <w:t>required.</w:t>
      </w:r>
    </w:p>
    <w:p w14:paraId="11B0C4E0" w14:textId="1FFD7185" w:rsidR="00ED37FE" w:rsidRPr="00ED37FE" w:rsidRDefault="00ED37FE" w:rsidP="006B3EFD">
      <w:pPr>
        <w:widowControl w:val="0"/>
        <w:spacing w:after="0" w:line="276" w:lineRule="auto"/>
        <w:contextualSpacing/>
        <w:mirrorIndents/>
        <w:jc w:val="both"/>
        <w:rPr>
          <w:rFonts w:ascii="Calibri" w:eastAsia="Calibri" w:hAnsi="Calibri" w:cs="Calibri"/>
          <w:iCs/>
        </w:rPr>
      </w:pPr>
      <w:r w:rsidRPr="00ED37FE">
        <w:rPr>
          <w:rFonts w:ascii="Calibri" w:eastAsia="Calibri" w:hAnsi="Calibri" w:cs="Calibri"/>
          <w:b/>
          <w:bCs/>
          <w:iCs/>
        </w:rPr>
        <w:t xml:space="preserve">MAR 1200 </w:t>
      </w:r>
      <w:r w:rsidRPr="00ED37FE">
        <w:rPr>
          <w:rFonts w:ascii="Calibri" w:eastAsia="Calibri" w:hAnsi="Calibri" w:cs="Calibri"/>
          <w:b/>
          <w:bCs/>
          <w:iCs/>
          <w:spacing w:val="-1"/>
        </w:rPr>
        <w:t>Introduction</w:t>
      </w:r>
      <w:r w:rsidRPr="00ED37FE">
        <w:rPr>
          <w:rFonts w:ascii="Calibri" w:eastAsia="Calibri" w:hAnsi="Calibri" w:cs="Calibri"/>
          <w:b/>
          <w:bCs/>
          <w:iCs/>
        </w:rPr>
        <w:t xml:space="preserve"> </w:t>
      </w:r>
      <w:r w:rsidRPr="00ED37FE">
        <w:rPr>
          <w:rFonts w:ascii="Calibri" w:eastAsia="Calibri" w:hAnsi="Calibri" w:cs="Calibri"/>
          <w:b/>
          <w:bCs/>
          <w:iCs/>
          <w:spacing w:val="-1"/>
        </w:rPr>
        <w:t>to</w:t>
      </w:r>
      <w:r w:rsidRPr="00ED37FE">
        <w:rPr>
          <w:rFonts w:ascii="Calibri" w:eastAsia="Calibri" w:hAnsi="Calibri" w:cs="Calibri"/>
          <w:b/>
          <w:bCs/>
          <w:iCs/>
        </w:rPr>
        <w:t xml:space="preserve"> Marketing: 3.0</w:t>
      </w:r>
      <w:r w:rsidRPr="00ED37FE">
        <w:rPr>
          <w:rFonts w:ascii="Calibri" w:eastAsia="Calibri" w:hAnsi="Calibri" w:cs="Calibri"/>
          <w:b/>
          <w:bCs/>
          <w:iCs/>
          <w:spacing w:val="-1"/>
        </w:rPr>
        <w:t xml:space="preserve"> credit</w:t>
      </w:r>
      <w:r w:rsidRPr="00ED37FE">
        <w:rPr>
          <w:rFonts w:ascii="Calibri" w:eastAsia="Calibri" w:hAnsi="Calibri" w:cs="Calibri"/>
          <w:b/>
          <w:bCs/>
          <w:iCs/>
        </w:rPr>
        <w:t xml:space="preserve"> hours</w:t>
      </w:r>
    </w:p>
    <w:p w14:paraId="7CC55002" w14:textId="2F3F6C51" w:rsidR="00ED37FE" w:rsidRDefault="00ED37FE" w:rsidP="006B3EFD">
      <w:pPr>
        <w:contextualSpacing/>
        <w:jc w:val="both"/>
        <w:rPr>
          <w:spacing w:val="-1"/>
        </w:rPr>
      </w:pPr>
      <w:r w:rsidRPr="00ED37FE">
        <w:rPr>
          <w:spacing w:val="-1"/>
        </w:rPr>
        <w:t>Discusses</w:t>
      </w:r>
      <w:r w:rsidRPr="00ED37FE">
        <w:rPr>
          <w:spacing w:val="37"/>
        </w:rPr>
        <w:t xml:space="preserve"> </w:t>
      </w:r>
      <w:r w:rsidRPr="00ED37FE">
        <w:t>the</w:t>
      </w:r>
      <w:r w:rsidRPr="00ED37FE">
        <w:rPr>
          <w:spacing w:val="37"/>
        </w:rPr>
        <w:t xml:space="preserve"> </w:t>
      </w:r>
      <w:r w:rsidRPr="00ED37FE">
        <w:rPr>
          <w:spacing w:val="-1"/>
        </w:rPr>
        <w:t>principles</w:t>
      </w:r>
      <w:r w:rsidRPr="00ED37FE">
        <w:rPr>
          <w:spacing w:val="38"/>
        </w:rPr>
        <w:t xml:space="preserve"> </w:t>
      </w:r>
      <w:r w:rsidRPr="00ED37FE">
        <w:t>and</w:t>
      </w:r>
      <w:r w:rsidRPr="00ED37FE">
        <w:rPr>
          <w:spacing w:val="38"/>
        </w:rPr>
        <w:t xml:space="preserve"> </w:t>
      </w:r>
      <w:r w:rsidRPr="00ED37FE">
        <w:t>functions</w:t>
      </w:r>
      <w:r w:rsidRPr="00ED37FE">
        <w:rPr>
          <w:spacing w:val="38"/>
        </w:rPr>
        <w:t xml:space="preserve"> </w:t>
      </w:r>
      <w:r w:rsidRPr="00ED37FE">
        <w:rPr>
          <w:spacing w:val="-2"/>
        </w:rPr>
        <w:t>of</w:t>
      </w:r>
      <w:r w:rsidRPr="00ED37FE">
        <w:rPr>
          <w:spacing w:val="38"/>
        </w:rPr>
        <w:t xml:space="preserve"> </w:t>
      </w:r>
      <w:r w:rsidRPr="00ED37FE">
        <w:rPr>
          <w:spacing w:val="-1"/>
        </w:rPr>
        <w:t>marketing</w:t>
      </w:r>
      <w:r w:rsidRPr="00ED37FE">
        <w:rPr>
          <w:spacing w:val="38"/>
        </w:rPr>
        <w:t xml:space="preserve"> </w:t>
      </w:r>
      <w:r w:rsidRPr="00ED37FE">
        <w:t>and</w:t>
      </w:r>
      <w:r w:rsidRPr="00ED37FE">
        <w:rPr>
          <w:spacing w:val="38"/>
        </w:rPr>
        <w:t xml:space="preserve"> </w:t>
      </w:r>
      <w:r w:rsidRPr="00ED37FE">
        <w:t>its</w:t>
      </w:r>
      <w:r w:rsidRPr="00ED37FE">
        <w:rPr>
          <w:spacing w:val="36"/>
        </w:rPr>
        <w:t xml:space="preserve"> </w:t>
      </w:r>
      <w:r w:rsidRPr="00ED37FE">
        <w:t>role</w:t>
      </w:r>
      <w:r w:rsidRPr="00ED37FE">
        <w:rPr>
          <w:spacing w:val="35"/>
        </w:rPr>
        <w:t xml:space="preserve"> </w:t>
      </w:r>
      <w:r w:rsidRPr="00ED37FE">
        <w:t>in</w:t>
      </w:r>
      <w:r w:rsidRPr="00ED37FE">
        <w:rPr>
          <w:spacing w:val="38"/>
        </w:rPr>
        <w:t xml:space="preserve"> </w:t>
      </w:r>
      <w:r w:rsidRPr="00ED37FE">
        <w:t>a</w:t>
      </w:r>
      <w:r w:rsidRPr="00ED37FE">
        <w:rPr>
          <w:spacing w:val="38"/>
        </w:rPr>
        <w:t xml:space="preserve"> </w:t>
      </w:r>
      <w:r w:rsidRPr="00ED37FE">
        <w:rPr>
          <w:spacing w:val="-1"/>
        </w:rPr>
        <w:t>business</w:t>
      </w:r>
      <w:r w:rsidRPr="00ED37FE">
        <w:rPr>
          <w:spacing w:val="55"/>
        </w:rPr>
        <w:t xml:space="preserve"> </w:t>
      </w:r>
      <w:r w:rsidRPr="00ED37FE">
        <w:rPr>
          <w:spacing w:val="-1"/>
        </w:rPr>
        <w:t>environment.</w:t>
      </w:r>
      <w:r w:rsidRPr="00ED37FE">
        <w:rPr>
          <w:spacing w:val="33"/>
        </w:rPr>
        <w:t xml:space="preserve"> </w:t>
      </w:r>
      <w:r w:rsidRPr="00ED37FE">
        <w:t>Utilization</w:t>
      </w:r>
      <w:r w:rsidRPr="00ED37FE">
        <w:rPr>
          <w:spacing w:val="31"/>
        </w:rPr>
        <w:t xml:space="preserve"> </w:t>
      </w:r>
      <w:r w:rsidRPr="00ED37FE">
        <w:t>of</w:t>
      </w:r>
      <w:r w:rsidRPr="00ED37FE">
        <w:rPr>
          <w:spacing w:val="33"/>
        </w:rPr>
        <w:t xml:space="preserve"> </w:t>
      </w:r>
      <w:r w:rsidRPr="00ED37FE">
        <w:t>guiding</w:t>
      </w:r>
      <w:r w:rsidRPr="00ED37FE">
        <w:rPr>
          <w:spacing w:val="30"/>
        </w:rPr>
        <w:t xml:space="preserve"> </w:t>
      </w:r>
      <w:r w:rsidRPr="00ED37FE">
        <w:rPr>
          <w:spacing w:val="-1"/>
        </w:rPr>
        <w:t>principles</w:t>
      </w:r>
      <w:r w:rsidRPr="00ED37FE">
        <w:rPr>
          <w:spacing w:val="33"/>
        </w:rPr>
        <w:t xml:space="preserve"> </w:t>
      </w:r>
      <w:r w:rsidRPr="00ED37FE">
        <w:t>of</w:t>
      </w:r>
      <w:r w:rsidRPr="00ED37FE">
        <w:rPr>
          <w:spacing w:val="31"/>
        </w:rPr>
        <w:t xml:space="preserve"> </w:t>
      </w:r>
      <w:r w:rsidRPr="00ED37FE">
        <w:rPr>
          <w:spacing w:val="-1"/>
        </w:rPr>
        <w:t>relationship</w:t>
      </w:r>
      <w:r w:rsidRPr="00ED37FE">
        <w:rPr>
          <w:spacing w:val="33"/>
        </w:rPr>
        <w:t xml:space="preserve"> </w:t>
      </w:r>
      <w:r w:rsidRPr="00ED37FE">
        <w:rPr>
          <w:spacing w:val="-1"/>
        </w:rPr>
        <w:t>building</w:t>
      </w:r>
      <w:r w:rsidRPr="00ED37FE">
        <w:rPr>
          <w:spacing w:val="31"/>
        </w:rPr>
        <w:t xml:space="preserve"> </w:t>
      </w:r>
      <w:r w:rsidRPr="00ED37FE">
        <w:t>to</w:t>
      </w:r>
      <w:r w:rsidRPr="00ED37FE">
        <w:rPr>
          <w:spacing w:val="31"/>
        </w:rPr>
        <w:t xml:space="preserve"> </w:t>
      </w:r>
      <w:r w:rsidRPr="00ED37FE">
        <w:rPr>
          <w:spacing w:val="-1"/>
        </w:rPr>
        <w:t>establish</w:t>
      </w:r>
      <w:r w:rsidRPr="00ED37FE">
        <w:rPr>
          <w:spacing w:val="34"/>
        </w:rPr>
        <w:t xml:space="preserve"> </w:t>
      </w:r>
      <w:r w:rsidRPr="00ED37FE">
        <w:t>and</w:t>
      </w:r>
      <w:r w:rsidRPr="00ED37FE">
        <w:rPr>
          <w:spacing w:val="83"/>
        </w:rPr>
        <w:t xml:space="preserve"> </w:t>
      </w:r>
      <w:r w:rsidRPr="00ED37FE">
        <w:t xml:space="preserve">maintain trust and </w:t>
      </w:r>
      <w:r w:rsidRPr="00ED37FE">
        <w:rPr>
          <w:spacing w:val="-1"/>
        </w:rPr>
        <w:t xml:space="preserve">confidence </w:t>
      </w:r>
      <w:r w:rsidRPr="00ED37FE">
        <w:t xml:space="preserve">in a firm's products and/or </w:t>
      </w:r>
      <w:r w:rsidRPr="00ED37FE">
        <w:rPr>
          <w:spacing w:val="-1"/>
        </w:rPr>
        <w:t>services</w:t>
      </w:r>
      <w:r w:rsidRPr="00ED37FE">
        <w:t xml:space="preserve"> is taught. </w:t>
      </w:r>
      <w:bookmarkStart w:id="406" w:name="_Hlk57668982"/>
      <w:r w:rsidRPr="00ED37FE">
        <w:t>Outside work</w:t>
      </w:r>
      <w:r w:rsidRPr="00ED37FE">
        <w:rPr>
          <w:spacing w:val="29"/>
        </w:rPr>
        <w:t xml:space="preserve"> </w:t>
      </w:r>
      <w:r w:rsidRPr="00ED37FE">
        <w:rPr>
          <w:spacing w:val="-1"/>
        </w:rPr>
        <w:t>required.</w:t>
      </w:r>
      <w:bookmarkEnd w:id="406"/>
    </w:p>
    <w:p w14:paraId="2F2B1A19" w14:textId="77777777" w:rsidR="006C0700" w:rsidRPr="008B3028" w:rsidRDefault="006C0700" w:rsidP="006B3EFD">
      <w:pPr>
        <w:contextualSpacing/>
        <w:jc w:val="both"/>
        <w:rPr>
          <w:i/>
        </w:rPr>
      </w:pPr>
    </w:p>
    <w:p w14:paraId="25302A5B" w14:textId="77777777" w:rsidR="00310C40" w:rsidRPr="00310C40" w:rsidRDefault="00310C40" w:rsidP="006B3EFD">
      <w:pPr>
        <w:contextualSpacing/>
        <w:jc w:val="both"/>
        <w:rPr>
          <w:rFonts w:ascii="Calibri" w:eastAsia="Calibri" w:hAnsi="Calibri" w:cs="Calibri"/>
          <w:b/>
          <w:bCs/>
          <w:iCs/>
        </w:rPr>
      </w:pPr>
      <w:r w:rsidRPr="00310C40">
        <w:rPr>
          <w:rFonts w:ascii="Calibri" w:eastAsia="Calibri" w:hAnsi="Calibri" w:cs="Calibri"/>
          <w:b/>
          <w:bCs/>
          <w:iCs/>
        </w:rPr>
        <w:t xml:space="preserve">TAX 201 </w:t>
      </w:r>
      <w:r w:rsidRPr="00310C40">
        <w:rPr>
          <w:rFonts w:ascii="Calibri" w:eastAsia="Calibri" w:hAnsi="Calibri" w:cs="Calibri"/>
          <w:b/>
          <w:bCs/>
          <w:iCs/>
          <w:spacing w:val="-1"/>
        </w:rPr>
        <w:t>Principles</w:t>
      </w:r>
      <w:r w:rsidRPr="00310C40">
        <w:rPr>
          <w:rFonts w:ascii="Calibri" w:eastAsia="Calibri" w:hAnsi="Calibri" w:cs="Calibri"/>
          <w:b/>
          <w:bCs/>
          <w:iCs/>
        </w:rPr>
        <w:t xml:space="preserve"> of </w:t>
      </w:r>
      <w:r w:rsidRPr="00310C40">
        <w:rPr>
          <w:rFonts w:ascii="Calibri" w:eastAsia="Calibri" w:hAnsi="Calibri" w:cs="Calibri"/>
          <w:b/>
          <w:bCs/>
          <w:iCs/>
          <w:spacing w:val="-1"/>
        </w:rPr>
        <w:t>Taxation:</w:t>
      </w:r>
      <w:r w:rsidRPr="00310C40">
        <w:rPr>
          <w:rFonts w:ascii="Calibri" w:eastAsia="Calibri" w:hAnsi="Calibri" w:cs="Calibri"/>
          <w:b/>
          <w:bCs/>
          <w:iCs/>
        </w:rPr>
        <w:t xml:space="preserve"> 3.0</w:t>
      </w:r>
      <w:r w:rsidRPr="00310C40">
        <w:rPr>
          <w:rFonts w:ascii="Calibri" w:eastAsia="Calibri" w:hAnsi="Calibri" w:cs="Calibri"/>
          <w:b/>
          <w:bCs/>
          <w:iCs/>
          <w:spacing w:val="-1"/>
        </w:rPr>
        <w:t xml:space="preserve"> credit</w:t>
      </w:r>
      <w:r w:rsidRPr="00310C40">
        <w:rPr>
          <w:rFonts w:ascii="Calibri" w:eastAsia="Calibri" w:hAnsi="Calibri" w:cs="Calibri"/>
          <w:b/>
          <w:bCs/>
          <w:iCs/>
        </w:rPr>
        <w:t xml:space="preserve"> hours</w:t>
      </w:r>
    </w:p>
    <w:p w14:paraId="2DFC301C" w14:textId="2394ED2D" w:rsidR="00310C40" w:rsidRDefault="00310C40" w:rsidP="006B3EFD">
      <w:pPr>
        <w:contextualSpacing/>
        <w:jc w:val="both"/>
      </w:pPr>
      <w:r w:rsidRPr="00310C40">
        <w:rPr>
          <w:spacing w:val="-1"/>
        </w:rPr>
        <w:lastRenderedPageBreak/>
        <w:t>Presents</w:t>
      </w:r>
      <w:r w:rsidRPr="00310C40">
        <w:rPr>
          <w:spacing w:val="26"/>
        </w:rPr>
        <w:t xml:space="preserve"> </w:t>
      </w:r>
      <w:r w:rsidRPr="00310C40">
        <w:t>an</w:t>
      </w:r>
      <w:r w:rsidRPr="00310C40">
        <w:rPr>
          <w:spacing w:val="26"/>
        </w:rPr>
        <w:t xml:space="preserve"> </w:t>
      </w:r>
      <w:r w:rsidRPr="00310C40">
        <w:rPr>
          <w:spacing w:val="-1"/>
        </w:rPr>
        <w:t>overview</w:t>
      </w:r>
      <w:r w:rsidRPr="00310C40">
        <w:rPr>
          <w:spacing w:val="27"/>
        </w:rPr>
        <w:t xml:space="preserve"> </w:t>
      </w:r>
      <w:r w:rsidRPr="00310C40">
        <w:t>of</w:t>
      </w:r>
      <w:r w:rsidRPr="00310C40">
        <w:rPr>
          <w:spacing w:val="29"/>
        </w:rPr>
        <w:t xml:space="preserve"> </w:t>
      </w:r>
      <w:r w:rsidRPr="00310C40">
        <w:rPr>
          <w:spacing w:val="-1"/>
        </w:rPr>
        <w:t>US</w:t>
      </w:r>
      <w:r w:rsidRPr="00310C40">
        <w:rPr>
          <w:spacing w:val="26"/>
        </w:rPr>
        <w:t xml:space="preserve"> </w:t>
      </w:r>
      <w:r w:rsidRPr="00310C40">
        <w:rPr>
          <w:spacing w:val="-1"/>
        </w:rPr>
        <w:t>federal</w:t>
      </w:r>
      <w:r w:rsidRPr="00310C40">
        <w:rPr>
          <w:spacing w:val="26"/>
        </w:rPr>
        <w:t xml:space="preserve"> </w:t>
      </w:r>
      <w:r w:rsidRPr="00310C40">
        <w:t>income</w:t>
      </w:r>
      <w:r w:rsidRPr="00310C40">
        <w:rPr>
          <w:spacing w:val="25"/>
        </w:rPr>
        <w:t xml:space="preserve"> </w:t>
      </w:r>
      <w:r w:rsidRPr="00310C40">
        <w:t>taxes.</w:t>
      </w:r>
      <w:r w:rsidRPr="00310C40">
        <w:rPr>
          <w:spacing w:val="26"/>
        </w:rPr>
        <w:t xml:space="preserve"> </w:t>
      </w:r>
      <w:r w:rsidRPr="00310C40">
        <w:t>Topics</w:t>
      </w:r>
      <w:r w:rsidRPr="00310C40">
        <w:rPr>
          <w:spacing w:val="28"/>
        </w:rPr>
        <w:t xml:space="preserve"> </w:t>
      </w:r>
      <w:r w:rsidRPr="00310C40">
        <w:t>include</w:t>
      </w:r>
      <w:r w:rsidRPr="00310C40">
        <w:rPr>
          <w:spacing w:val="25"/>
        </w:rPr>
        <w:t xml:space="preserve"> </w:t>
      </w:r>
      <w:r w:rsidRPr="00310C40">
        <w:t>applicable</w:t>
      </w:r>
      <w:r w:rsidRPr="00310C40">
        <w:rPr>
          <w:spacing w:val="25"/>
        </w:rPr>
        <w:t xml:space="preserve"> </w:t>
      </w:r>
      <w:r w:rsidRPr="00310C40">
        <w:t>tax</w:t>
      </w:r>
      <w:r w:rsidRPr="00310C40">
        <w:rPr>
          <w:spacing w:val="25"/>
        </w:rPr>
        <w:t xml:space="preserve"> </w:t>
      </w:r>
      <w:r w:rsidRPr="00310C40">
        <w:t>codes,</w:t>
      </w:r>
      <w:r w:rsidRPr="00310C40">
        <w:rPr>
          <w:spacing w:val="46"/>
        </w:rPr>
        <w:t xml:space="preserve"> </w:t>
      </w:r>
      <w:r w:rsidRPr="00310C40">
        <w:rPr>
          <w:spacing w:val="-1"/>
        </w:rPr>
        <w:t>ethical</w:t>
      </w:r>
      <w:r w:rsidRPr="00310C40">
        <w:rPr>
          <w:spacing w:val="38"/>
        </w:rPr>
        <w:t xml:space="preserve"> </w:t>
      </w:r>
      <w:r w:rsidRPr="00310C40">
        <w:rPr>
          <w:spacing w:val="-1"/>
        </w:rPr>
        <w:t>conduct,</w:t>
      </w:r>
      <w:r w:rsidRPr="00310C40">
        <w:rPr>
          <w:spacing w:val="38"/>
        </w:rPr>
        <w:t xml:space="preserve"> </w:t>
      </w:r>
      <w:r w:rsidRPr="00310C40">
        <w:rPr>
          <w:spacing w:val="-1"/>
        </w:rPr>
        <w:t>income</w:t>
      </w:r>
      <w:r w:rsidRPr="00310C40">
        <w:rPr>
          <w:spacing w:val="39"/>
        </w:rPr>
        <w:t xml:space="preserve"> </w:t>
      </w:r>
      <w:r w:rsidRPr="00310C40">
        <w:t>and</w:t>
      </w:r>
      <w:r w:rsidRPr="00310C40">
        <w:rPr>
          <w:spacing w:val="38"/>
        </w:rPr>
        <w:t xml:space="preserve"> </w:t>
      </w:r>
      <w:r w:rsidRPr="00310C40">
        <w:rPr>
          <w:spacing w:val="-1"/>
        </w:rPr>
        <w:t>deductions,</w:t>
      </w:r>
      <w:r w:rsidRPr="00310C40">
        <w:rPr>
          <w:spacing w:val="38"/>
        </w:rPr>
        <w:t xml:space="preserve"> </w:t>
      </w:r>
      <w:r w:rsidRPr="00310C40">
        <w:t>and</w:t>
      </w:r>
      <w:r w:rsidRPr="00310C40">
        <w:rPr>
          <w:spacing w:val="38"/>
        </w:rPr>
        <w:t xml:space="preserve"> </w:t>
      </w:r>
      <w:r w:rsidRPr="00310C40">
        <w:t>an</w:t>
      </w:r>
      <w:r w:rsidRPr="00310C40">
        <w:rPr>
          <w:spacing w:val="35"/>
        </w:rPr>
        <w:t xml:space="preserve"> </w:t>
      </w:r>
      <w:r w:rsidRPr="00310C40">
        <w:rPr>
          <w:spacing w:val="-1"/>
        </w:rPr>
        <w:t>overview</w:t>
      </w:r>
      <w:r w:rsidRPr="00310C40">
        <w:rPr>
          <w:spacing w:val="38"/>
        </w:rPr>
        <w:t xml:space="preserve"> </w:t>
      </w:r>
      <w:r w:rsidRPr="00310C40">
        <w:t>of</w:t>
      </w:r>
      <w:r w:rsidRPr="00310C40">
        <w:rPr>
          <w:spacing w:val="38"/>
        </w:rPr>
        <w:t xml:space="preserve"> </w:t>
      </w:r>
      <w:r w:rsidRPr="00310C40">
        <w:t>tax</w:t>
      </w:r>
      <w:r w:rsidRPr="00310C40">
        <w:rPr>
          <w:spacing w:val="37"/>
        </w:rPr>
        <w:t xml:space="preserve"> </w:t>
      </w:r>
      <w:r w:rsidRPr="00310C40">
        <w:t>forms</w:t>
      </w:r>
      <w:r w:rsidRPr="00310C40">
        <w:rPr>
          <w:spacing w:val="36"/>
        </w:rPr>
        <w:t xml:space="preserve"> </w:t>
      </w:r>
      <w:r w:rsidRPr="00310C40">
        <w:t>and</w:t>
      </w:r>
      <w:r w:rsidRPr="00310C40">
        <w:rPr>
          <w:spacing w:val="38"/>
        </w:rPr>
        <w:t xml:space="preserve"> </w:t>
      </w:r>
      <w:r w:rsidRPr="00310C40">
        <w:rPr>
          <w:spacing w:val="-1"/>
        </w:rPr>
        <w:t>schedules.</w:t>
      </w:r>
      <w:r w:rsidRPr="00310C40">
        <w:rPr>
          <w:spacing w:val="77"/>
        </w:rPr>
        <w:t xml:space="preserve"> </w:t>
      </w:r>
      <w:r w:rsidRPr="00310C40">
        <w:t>Outside</w:t>
      </w:r>
      <w:r w:rsidRPr="00310C40">
        <w:rPr>
          <w:spacing w:val="-1"/>
        </w:rPr>
        <w:t xml:space="preserve"> </w:t>
      </w:r>
      <w:r w:rsidRPr="00310C40">
        <w:t>work</w:t>
      </w:r>
      <w:r w:rsidRPr="00310C40">
        <w:rPr>
          <w:spacing w:val="-1"/>
        </w:rPr>
        <w:t xml:space="preserve"> required.</w:t>
      </w:r>
      <w:r w:rsidRPr="00310C40">
        <w:t xml:space="preserve"> Prerequisite:</w:t>
      </w:r>
      <w:r w:rsidRPr="00310C40">
        <w:rPr>
          <w:spacing w:val="-2"/>
        </w:rPr>
        <w:t xml:space="preserve"> </w:t>
      </w:r>
      <w:proofErr w:type="spellStart"/>
      <w:r w:rsidRPr="00310C40">
        <w:t>ACG102</w:t>
      </w:r>
      <w:proofErr w:type="spellEnd"/>
    </w:p>
    <w:p w14:paraId="235BA4C0" w14:textId="77777777" w:rsidR="006C0700" w:rsidRPr="008B3028" w:rsidRDefault="006C0700" w:rsidP="006B3EFD">
      <w:pPr>
        <w:contextualSpacing/>
        <w:jc w:val="both"/>
      </w:pPr>
    </w:p>
    <w:p w14:paraId="389B44E1" w14:textId="2DB904DC" w:rsidR="00ED37FE" w:rsidRPr="00ED37FE" w:rsidRDefault="00ED37FE" w:rsidP="006B3EFD">
      <w:pPr>
        <w:contextualSpacing/>
        <w:jc w:val="both"/>
        <w:rPr>
          <w:rFonts w:ascii="Calibri" w:eastAsia="Calibri" w:hAnsi="Calibri" w:cs="Calibri"/>
          <w:iCs/>
        </w:rPr>
      </w:pPr>
      <w:r w:rsidRPr="00ED37FE">
        <w:rPr>
          <w:rFonts w:ascii="Calibri" w:eastAsia="Calibri" w:hAnsi="Calibri" w:cs="Calibri"/>
          <w:b/>
          <w:bCs/>
          <w:iCs/>
        </w:rPr>
        <w:t xml:space="preserve">TAX 2300 </w:t>
      </w:r>
      <w:r w:rsidRPr="00ED37FE">
        <w:rPr>
          <w:rFonts w:ascii="Calibri" w:eastAsia="Calibri" w:hAnsi="Calibri" w:cs="Calibri"/>
          <w:b/>
          <w:bCs/>
          <w:iCs/>
          <w:spacing w:val="-1"/>
        </w:rPr>
        <w:t>Principles</w:t>
      </w:r>
      <w:r w:rsidRPr="00ED37FE">
        <w:rPr>
          <w:rFonts w:ascii="Calibri" w:eastAsia="Calibri" w:hAnsi="Calibri" w:cs="Calibri"/>
          <w:b/>
          <w:bCs/>
          <w:iCs/>
        </w:rPr>
        <w:t xml:space="preserve"> of </w:t>
      </w:r>
      <w:r w:rsidRPr="00ED37FE">
        <w:rPr>
          <w:rFonts w:ascii="Calibri" w:eastAsia="Calibri" w:hAnsi="Calibri" w:cs="Calibri"/>
          <w:b/>
          <w:bCs/>
          <w:iCs/>
          <w:spacing w:val="-1"/>
        </w:rPr>
        <w:t>Taxation:</w:t>
      </w:r>
      <w:r w:rsidRPr="00ED37FE">
        <w:rPr>
          <w:rFonts w:ascii="Calibri" w:eastAsia="Calibri" w:hAnsi="Calibri" w:cs="Calibri"/>
          <w:b/>
          <w:bCs/>
          <w:iCs/>
        </w:rPr>
        <w:t xml:space="preserve"> 3.0</w:t>
      </w:r>
      <w:r w:rsidRPr="00ED37FE">
        <w:rPr>
          <w:rFonts w:ascii="Calibri" w:eastAsia="Calibri" w:hAnsi="Calibri" w:cs="Calibri"/>
          <w:b/>
          <w:bCs/>
          <w:iCs/>
          <w:spacing w:val="-1"/>
        </w:rPr>
        <w:t xml:space="preserve"> credit</w:t>
      </w:r>
      <w:r w:rsidRPr="00ED37FE">
        <w:rPr>
          <w:rFonts w:ascii="Calibri" w:eastAsia="Calibri" w:hAnsi="Calibri" w:cs="Calibri"/>
          <w:b/>
          <w:bCs/>
          <w:iCs/>
        </w:rPr>
        <w:t xml:space="preserve"> hours</w:t>
      </w:r>
    </w:p>
    <w:p w14:paraId="45974925" w14:textId="0D98F645" w:rsidR="009765BC" w:rsidRDefault="00ED37FE" w:rsidP="006B3EFD">
      <w:pPr>
        <w:contextualSpacing/>
        <w:jc w:val="both"/>
        <w:rPr>
          <w:rFonts w:ascii="Calibri" w:eastAsia="Arial" w:hAnsi="Calibri" w:cs="Calibri"/>
          <w:iCs/>
        </w:rPr>
      </w:pPr>
      <w:r w:rsidRPr="00ED37FE">
        <w:rPr>
          <w:rFonts w:ascii="Calibri" w:eastAsia="Arial" w:hAnsi="Calibri" w:cs="Calibri"/>
          <w:iCs/>
          <w:spacing w:val="-1"/>
        </w:rPr>
        <w:t>Presents</w:t>
      </w:r>
      <w:r w:rsidRPr="00ED37FE">
        <w:rPr>
          <w:rFonts w:ascii="Calibri" w:eastAsia="Arial" w:hAnsi="Calibri" w:cs="Calibri"/>
          <w:iCs/>
          <w:spacing w:val="26"/>
        </w:rPr>
        <w:t xml:space="preserve"> </w:t>
      </w:r>
      <w:r w:rsidRPr="00ED37FE">
        <w:rPr>
          <w:rFonts w:ascii="Calibri" w:eastAsia="Arial" w:hAnsi="Calibri" w:cs="Calibri"/>
          <w:iCs/>
        </w:rPr>
        <w:t>an</w:t>
      </w:r>
      <w:r w:rsidRPr="00ED37FE">
        <w:rPr>
          <w:rFonts w:ascii="Calibri" w:eastAsia="Arial" w:hAnsi="Calibri" w:cs="Calibri"/>
          <w:iCs/>
          <w:spacing w:val="26"/>
        </w:rPr>
        <w:t xml:space="preserve"> </w:t>
      </w:r>
      <w:r w:rsidRPr="00ED37FE">
        <w:rPr>
          <w:rFonts w:ascii="Calibri" w:eastAsia="Arial" w:hAnsi="Calibri" w:cs="Calibri"/>
          <w:iCs/>
          <w:spacing w:val="-1"/>
        </w:rPr>
        <w:t>overview</w:t>
      </w:r>
      <w:r w:rsidRPr="00ED37FE">
        <w:rPr>
          <w:rFonts w:ascii="Calibri" w:eastAsia="Arial" w:hAnsi="Calibri" w:cs="Calibri"/>
          <w:iCs/>
          <w:spacing w:val="27"/>
        </w:rPr>
        <w:t xml:space="preserve"> </w:t>
      </w:r>
      <w:r w:rsidRPr="00ED37FE">
        <w:rPr>
          <w:rFonts w:ascii="Calibri" w:eastAsia="Arial" w:hAnsi="Calibri" w:cs="Calibri"/>
          <w:iCs/>
        </w:rPr>
        <w:t>of</w:t>
      </w:r>
      <w:r w:rsidRPr="00ED37FE">
        <w:rPr>
          <w:rFonts w:ascii="Calibri" w:eastAsia="Arial" w:hAnsi="Calibri" w:cs="Calibri"/>
          <w:iCs/>
          <w:spacing w:val="29"/>
        </w:rPr>
        <w:t xml:space="preserve"> </w:t>
      </w:r>
      <w:r w:rsidRPr="00ED37FE">
        <w:rPr>
          <w:rFonts w:ascii="Calibri" w:eastAsia="Arial" w:hAnsi="Calibri" w:cs="Calibri"/>
          <w:iCs/>
          <w:spacing w:val="-1"/>
        </w:rPr>
        <w:t>US</w:t>
      </w:r>
      <w:r w:rsidRPr="00ED37FE">
        <w:rPr>
          <w:rFonts w:ascii="Calibri" w:eastAsia="Arial" w:hAnsi="Calibri" w:cs="Calibri"/>
          <w:iCs/>
          <w:spacing w:val="26"/>
        </w:rPr>
        <w:t xml:space="preserve"> </w:t>
      </w:r>
      <w:r w:rsidRPr="00ED37FE">
        <w:rPr>
          <w:rFonts w:ascii="Calibri" w:eastAsia="Arial" w:hAnsi="Calibri" w:cs="Calibri"/>
          <w:iCs/>
          <w:spacing w:val="-1"/>
        </w:rPr>
        <w:t>federal</w:t>
      </w:r>
      <w:r w:rsidRPr="00ED37FE">
        <w:rPr>
          <w:rFonts w:ascii="Calibri" w:eastAsia="Arial" w:hAnsi="Calibri" w:cs="Calibri"/>
          <w:iCs/>
          <w:spacing w:val="26"/>
        </w:rPr>
        <w:t xml:space="preserve"> </w:t>
      </w:r>
      <w:r w:rsidRPr="00ED37FE">
        <w:rPr>
          <w:rFonts w:ascii="Calibri" w:eastAsia="Arial" w:hAnsi="Calibri" w:cs="Calibri"/>
          <w:iCs/>
        </w:rPr>
        <w:t>income</w:t>
      </w:r>
      <w:r w:rsidRPr="00ED37FE">
        <w:rPr>
          <w:rFonts w:ascii="Calibri" w:eastAsia="Arial" w:hAnsi="Calibri" w:cs="Calibri"/>
          <w:iCs/>
          <w:spacing w:val="25"/>
        </w:rPr>
        <w:t xml:space="preserve"> </w:t>
      </w:r>
      <w:r w:rsidRPr="00ED37FE">
        <w:rPr>
          <w:rFonts w:ascii="Calibri" w:eastAsia="Arial" w:hAnsi="Calibri" w:cs="Calibri"/>
          <w:iCs/>
        </w:rPr>
        <w:t>taxes.</w:t>
      </w:r>
      <w:r w:rsidRPr="00ED37FE">
        <w:rPr>
          <w:rFonts w:ascii="Calibri" w:eastAsia="Arial" w:hAnsi="Calibri" w:cs="Calibri"/>
          <w:iCs/>
          <w:spacing w:val="26"/>
        </w:rPr>
        <w:t xml:space="preserve"> </w:t>
      </w:r>
      <w:r w:rsidRPr="00ED37FE">
        <w:rPr>
          <w:rFonts w:ascii="Calibri" w:eastAsia="Arial" w:hAnsi="Calibri" w:cs="Calibri"/>
          <w:iCs/>
        </w:rPr>
        <w:t>Topics</w:t>
      </w:r>
      <w:r w:rsidRPr="00ED37FE">
        <w:rPr>
          <w:rFonts w:ascii="Calibri" w:eastAsia="Arial" w:hAnsi="Calibri" w:cs="Calibri"/>
          <w:iCs/>
          <w:spacing w:val="28"/>
        </w:rPr>
        <w:t xml:space="preserve"> </w:t>
      </w:r>
      <w:r w:rsidRPr="00ED37FE">
        <w:rPr>
          <w:rFonts w:ascii="Calibri" w:eastAsia="Arial" w:hAnsi="Calibri" w:cs="Calibri"/>
          <w:iCs/>
        </w:rPr>
        <w:t>include</w:t>
      </w:r>
      <w:r w:rsidRPr="00ED37FE">
        <w:rPr>
          <w:rFonts w:ascii="Calibri" w:eastAsia="Arial" w:hAnsi="Calibri" w:cs="Calibri"/>
          <w:iCs/>
          <w:spacing w:val="25"/>
        </w:rPr>
        <w:t xml:space="preserve"> </w:t>
      </w:r>
      <w:r w:rsidRPr="00ED37FE">
        <w:rPr>
          <w:rFonts w:ascii="Calibri" w:eastAsia="Arial" w:hAnsi="Calibri" w:cs="Calibri"/>
          <w:iCs/>
        </w:rPr>
        <w:t>applicable</w:t>
      </w:r>
      <w:r w:rsidRPr="00ED37FE">
        <w:rPr>
          <w:rFonts w:ascii="Calibri" w:eastAsia="Arial" w:hAnsi="Calibri" w:cs="Calibri"/>
          <w:iCs/>
          <w:spacing w:val="25"/>
        </w:rPr>
        <w:t xml:space="preserve"> </w:t>
      </w:r>
      <w:r w:rsidRPr="00ED37FE">
        <w:rPr>
          <w:rFonts w:ascii="Calibri" w:eastAsia="Arial" w:hAnsi="Calibri" w:cs="Calibri"/>
          <w:iCs/>
        </w:rPr>
        <w:t>tax</w:t>
      </w:r>
      <w:r w:rsidRPr="00ED37FE">
        <w:rPr>
          <w:rFonts w:ascii="Calibri" w:eastAsia="Arial" w:hAnsi="Calibri" w:cs="Calibri"/>
          <w:iCs/>
          <w:spacing w:val="25"/>
        </w:rPr>
        <w:t xml:space="preserve"> </w:t>
      </w:r>
      <w:r w:rsidRPr="00ED37FE">
        <w:rPr>
          <w:rFonts w:ascii="Calibri" w:eastAsia="Arial" w:hAnsi="Calibri" w:cs="Calibri"/>
          <w:iCs/>
        </w:rPr>
        <w:t>codes,</w:t>
      </w:r>
      <w:r w:rsidRPr="00ED37FE">
        <w:rPr>
          <w:rFonts w:ascii="Calibri" w:eastAsia="Arial" w:hAnsi="Calibri" w:cs="Calibri"/>
          <w:iCs/>
          <w:spacing w:val="46"/>
        </w:rPr>
        <w:t xml:space="preserve"> </w:t>
      </w:r>
      <w:r w:rsidRPr="00ED37FE">
        <w:rPr>
          <w:rFonts w:ascii="Calibri" w:eastAsia="Arial" w:hAnsi="Calibri" w:cs="Calibri"/>
          <w:iCs/>
          <w:spacing w:val="-1"/>
        </w:rPr>
        <w:t>ethical</w:t>
      </w:r>
      <w:r w:rsidRPr="00ED37FE">
        <w:rPr>
          <w:rFonts w:ascii="Calibri" w:eastAsia="Arial" w:hAnsi="Calibri" w:cs="Calibri"/>
          <w:iCs/>
          <w:spacing w:val="38"/>
        </w:rPr>
        <w:t xml:space="preserve"> </w:t>
      </w:r>
      <w:r w:rsidRPr="00ED37FE">
        <w:rPr>
          <w:rFonts w:ascii="Calibri" w:eastAsia="Arial" w:hAnsi="Calibri" w:cs="Calibri"/>
          <w:iCs/>
          <w:spacing w:val="-1"/>
        </w:rPr>
        <w:t>conduct,</w:t>
      </w:r>
      <w:r w:rsidRPr="00ED37FE">
        <w:rPr>
          <w:rFonts w:ascii="Calibri" w:eastAsia="Arial" w:hAnsi="Calibri" w:cs="Calibri"/>
          <w:iCs/>
          <w:spacing w:val="38"/>
        </w:rPr>
        <w:t xml:space="preserve"> </w:t>
      </w:r>
      <w:r w:rsidRPr="00ED37FE">
        <w:rPr>
          <w:rFonts w:ascii="Calibri" w:eastAsia="Arial" w:hAnsi="Calibri" w:cs="Calibri"/>
          <w:iCs/>
          <w:spacing w:val="-1"/>
        </w:rPr>
        <w:t>income</w:t>
      </w:r>
      <w:r w:rsidRPr="00ED37FE">
        <w:rPr>
          <w:rFonts w:ascii="Calibri" w:eastAsia="Arial" w:hAnsi="Calibri" w:cs="Calibri"/>
          <w:iCs/>
          <w:spacing w:val="39"/>
        </w:rPr>
        <w:t xml:space="preserve"> </w:t>
      </w:r>
      <w:r w:rsidRPr="00ED37FE">
        <w:rPr>
          <w:rFonts w:ascii="Calibri" w:eastAsia="Arial" w:hAnsi="Calibri" w:cs="Calibri"/>
          <w:iCs/>
        </w:rPr>
        <w:t>and</w:t>
      </w:r>
      <w:r w:rsidRPr="00ED37FE">
        <w:rPr>
          <w:rFonts w:ascii="Calibri" w:eastAsia="Arial" w:hAnsi="Calibri" w:cs="Calibri"/>
          <w:iCs/>
          <w:spacing w:val="38"/>
        </w:rPr>
        <w:t xml:space="preserve"> </w:t>
      </w:r>
      <w:r w:rsidRPr="00ED37FE">
        <w:rPr>
          <w:rFonts w:ascii="Calibri" w:eastAsia="Arial" w:hAnsi="Calibri" w:cs="Calibri"/>
          <w:iCs/>
          <w:spacing w:val="-1"/>
        </w:rPr>
        <w:t>deductions,</w:t>
      </w:r>
      <w:r w:rsidRPr="00ED37FE">
        <w:rPr>
          <w:rFonts w:ascii="Calibri" w:eastAsia="Arial" w:hAnsi="Calibri" w:cs="Calibri"/>
          <w:iCs/>
          <w:spacing w:val="38"/>
        </w:rPr>
        <w:t xml:space="preserve"> </w:t>
      </w:r>
      <w:r w:rsidRPr="00ED37FE">
        <w:rPr>
          <w:rFonts w:ascii="Calibri" w:eastAsia="Arial" w:hAnsi="Calibri" w:cs="Calibri"/>
          <w:iCs/>
        </w:rPr>
        <w:t>and</w:t>
      </w:r>
      <w:r w:rsidRPr="00ED37FE">
        <w:rPr>
          <w:rFonts w:ascii="Calibri" w:eastAsia="Arial" w:hAnsi="Calibri" w:cs="Calibri"/>
          <w:iCs/>
          <w:spacing w:val="38"/>
        </w:rPr>
        <w:t xml:space="preserve"> </w:t>
      </w:r>
      <w:r w:rsidRPr="00ED37FE">
        <w:rPr>
          <w:rFonts w:ascii="Calibri" w:eastAsia="Arial" w:hAnsi="Calibri" w:cs="Calibri"/>
          <w:iCs/>
        </w:rPr>
        <w:t>an</w:t>
      </w:r>
      <w:r w:rsidRPr="00ED37FE">
        <w:rPr>
          <w:rFonts w:ascii="Calibri" w:eastAsia="Arial" w:hAnsi="Calibri" w:cs="Calibri"/>
          <w:iCs/>
          <w:spacing w:val="35"/>
        </w:rPr>
        <w:t xml:space="preserve"> </w:t>
      </w:r>
      <w:r w:rsidRPr="00ED37FE">
        <w:rPr>
          <w:rFonts w:ascii="Calibri" w:eastAsia="Arial" w:hAnsi="Calibri" w:cs="Calibri"/>
          <w:iCs/>
          <w:spacing w:val="-1"/>
        </w:rPr>
        <w:t>overview</w:t>
      </w:r>
      <w:r w:rsidRPr="00ED37FE">
        <w:rPr>
          <w:rFonts w:ascii="Calibri" w:eastAsia="Arial" w:hAnsi="Calibri" w:cs="Calibri"/>
          <w:iCs/>
          <w:spacing w:val="38"/>
        </w:rPr>
        <w:t xml:space="preserve"> </w:t>
      </w:r>
      <w:r w:rsidRPr="00ED37FE">
        <w:rPr>
          <w:rFonts w:ascii="Calibri" w:eastAsia="Arial" w:hAnsi="Calibri" w:cs="Calibri"/>
          <w:iCs/>
        </w:rPr>
        <w:t>of</w:t>
      </w:r>
      <w:r w:rsidRPr="00ED37FE">
        <w:rPr>
          <w:rFonts w:ascii="Calibri" w:eastAsia="Arial" w:hAnsi="Calibri" w:cs="Calibri"/>
          <w:iCs/>
          <w:spacing w:val="38"/>
        </w:rPr>
        <w:t xml:space="preserve"> </w:t>
      </w:r>
      <w:r w:rsidRPr="00ED37FE">
        <w:rPr>
          <w:rFonts w:ascii="Calibri" w:eastAsia="Arial" w:hAnsi="Calibri" w:cs="Calibri"/>
          <w:iCs/>
        </w:rPr>
        <w:t>tax</w:t>
      </w:r>
      <w:r w:rsidRPr="00ED37FE">
        <w:rPr>
          <w:rFonts w:ascii="Calibri" w:eastAsia="Arial" w:hAnsi="Calibri" w:cs="Calibri"/>
          <w:iCs/>
          <w:spacing w:val="37"/>
        </w:rPr>
        <w:t xml:space="preserve"> </w:t>
      </w:r>
      <w:r w:rsidRPr="00ED37FE">
        <w:rPr>
          <w:rFonts w:ascii="Calibri" w:eastAsia="Arial" w:hAnsi="Calibri" w:cs="Calibri"/>
          <w:iCs/>
        </w:rPr>
        <w:t>forms</w:t>
      </w:r>
      <w:r w:rsidRPr="00ED37FE">
        <w:rPr>
          <w:rFonts w:ascii="Calibri" w:eastAsia="Arial" w:hAnsi="Calibri" w:cs="Calibri"/>
          <w:iCs/>
          <w:spacing w:val="36"/>
        </w:rPr>
        <w:t xml:space="preserve"> </w:t>
      </w:r>
      <w:r w:rsidRPr="00ED37FE">
        <w:rPr>
          <w:rFonts w:ascii="Calibri" w:eastAsia="Arial" w:hAnsi="Calibri" w:cs="Calibri"/>
          <w:iCs/>
        </w:rPr>
        <w:t>and</w:t>
      </w:r>
      <w:r w:rsidRPr="00ED37FE">
        <w:rPr>
          <w:rFonts w:ascii="Calibri" w:eastAsia="Arial" w:hAnsi="Calibri" w:cs="Calibri"/>
          <w:iCs/>
          <w:spacing w:val="38"/>
        </w:rPr>
        <w:t xml:space="preserve"> </w:t>
      </w:r>
      <w:r w:rsidRPr="00ED37FE">
        <w:rPr>
          <w:rFonts w:ascii="Calibri" w:eastAsia="Arial" w:hAnsi="Calibri" w:cs="Calibri"/>
          <w:iCs/>
          <w:spacing w:val="-1"/>
        </w:rPr>
        <w:t>schedules.</w:t>
      </w:r>
      <w:r w:rsidRPr="00ED37FE">
        <w:rPr>
          <w:rFonts w:ascii="Calibri" w:eastAsia="Arial" w:hAnsi="Calibri" w:cs="Calibri"/>
          <w:iCs/>
          <w:spacing w:val="77"/>
        </w:rPr>
        <w:t xml:space="preserve"> </w:t>
      </w:r>
      <w:r w:rsidRPr="00ED37FE">
        <w:rPr>
          <w:rFonts w:ascii="Calibri" w:eastAsia="Arial" w:hAnsi="Calibri" w:cs="Calibri"/>
          <w:iCs/>
        </w:rPr>
        <w:t>Outside</w:t>
      </w:r>
      <w:r w:rsidRPr="00ED37FE">
        <w:rPr>
          <w:rFonts w:ascii="Calibri" w:eastAsia="Arial" w:hAnsi="Calibri" w:cs="Calibri"/>
          <w:iCs/>
          <w:spacing w:val="-1"/>
        </w:rPr>
        <w:t xml:space="preserve"> </w:t>
      </w:r>
      <w:r w:rsidRPr="00ED37FE">
        <w:rPr>
          <w:rFonts w:ascii="Calibri" w:eastAsia="Arial" w:hAnsi="Calibri" w:cs="Calibri"/>
          <w:iCs/>
        </w:rPr>
        <w:t>work</w:t>
      </w:r>
      <w:r w:rsidRPr="00ED37FE">
        <w:rPr>
          <w:rFonts w:ascii="Calibri" w:eastAsia="Arial" w:hAnsi="Calibri" w:cs="Calibri"/>
          <w:iCs/>
          <w:spacing w:val="-1"/>
        </w:rPr>
        <w:t xml:space="preserve"> required.</w:t>
      </w:r>
      <w:r w:rsidRPr="00ED37FE">
        <w:rPr>
          <w:rFonts w:ascii="Calibri" w:eastAsia="Arial" w:hAnsi="Calibri" w:cs="Calibri"/>
          <w:iCs/>
        </w:rPr>
        <w:t xml:space="preserve"> Prerequisite:</w:t>
      </w:r>
      <w:r w:rsidRPr="00ED37FE">
        <w:rPr>
          <w:rFonts w:ascii="Calibri" w:eastAsia="Arial" w:hAnsi="Calibri" w:cs="Calibri"/>
          <w:iCs/>
          <w:spacing w:val="-2"/>
        </w:rPr>
        <w:t xml:space="preserve"> </w:t>
      </w:r>
      <w:proofErr w:type="spellStart"/>
      <w:r w:rsidRPr="00ED37FE">
        <w:rPr>
          <w:rFonts w:ascii="Calibri" w:eastAsia="Arial" w:hAnsi="Calibri" w:cs="Calibri"/>
          <w:iCs/>
        </w:rPr>
        <w:t>ACG</w:t>
      </w:r>
      <w:proofErr w:type="spellEnd"/>
      <w:r w:rsidR="009166CB">
        <w:rPr>
          <w:rFonts w:ascii="Calibri" w:eastAsia="Arial" w:hAnsi="Calibri" w:cs="Calibri"/>
          <w:iCs/>
        </w:rPr>
        <w:t xml:space="preserve"> </w:t>
      </w:r>
      <w:r w:rsidRPr="00ED37FE">
        <w:rPr>
          <w:rFonts w:ascii="Calibri" w:eastAsia="Arial" w:hAnsi="Calibri" w:cs="Calibri"/>
          <w:iCs/>
        </w:rPr>
        <w:t>2200</w:t>
      </w:r>
    </w:p>
    <w:p w14:paraId="402C5CC7" w14:textId="3CD143B9" w:rsidR="0057354B" w:rsidRDefault="0057354B" w:rsidP="00985376">
      <w:pPr>
        <w:widowControl w:val="0"/>
        <w:spacing w:after="0" w:line="276" w:lineRule="auto"/>
        <w:ind w:right="115"/>
        <w:contextualSpacing/>
        <w:mirrorIndents/>
        <w:jc w:val="both"/>
        <w:rPr>
          <w:rFonts w:ascii="Calibri" w:eastAsia="Arial" w:hAnsi="Calibri" w:cs="Calibri"/>
          <w:iCs/>
        </w:rPr>
      </w:pPr>
    </w:p>
    <w:p w14:paraId="1ED398EB" w14:textId="145F818A" w:rsidR="0057354B" w:rsidRDefault="0016789E" w:rsidP="0057354B">
      <w:pPr>
        <w:pStyle w:val="Heading4"/>
        <w:spacing w:line="276" w:lineRule="auto"/>
        <w:contextualSpacing/>
        <w:mirrorIndents/>
        <w:jc w:val="center"/>
      </w:pPr>
      <w:r w:rsidRPr="0016789E">
        <w:t xml:space="preserve">Cosmetology </w:t>
      </w:r>
      <w:r w:rsidR="0057354B">
        <w:t>Program</w:t>
      </w:r>
    </w:p>
    <w:p w14:paraId="369E259F" w14:textId="77777777" w:rsidR="0057354B" w:rsidRDefault="0057354B" w:rsidP="0057354B">
      <w:pPr>
        <w:spacing w:after="0" w:line="276" w:lineRule="auto"/>
        <w:contextualSpacing/>
        <w:mirrorIndents/>
        <w:jc w:val="both"/>
      </w:pPr>
    </w:p>
    <w:p w14:paraId="6C160BB7" w14:textId="73C7724A" w:rsidR="0057354B" w:rsidRPr="0026548D" w:rsidRDefault="00910B17" w:rsidP="0057354B">
      <w:pPr>
        <w:spacing w:after="0" w:line="276" w:lineRule="auto"/>
        <w:contextualSpacing/>
        <w:mirrorIndents/>
        <w:jc w:val="both"/>
        <w:rPr>
          <w:b/>
        </w:rPr>
      </w:pPr>
      <w:r w:rsidRPr="00910B17">
        <w:rPr>
          <w:b/>
        </w:rPr>
        <w:t>COS 1100 Introduction to Cosmetology: 125 clock hours</w:t>
      </w:r>
    </w:p>
    <w:p w14:paraId="24CC6C36" w14:textId="3FEF2497" w:rsidR="0057354B" w:rsidRDefault="00965DEE" w:rsidP="006C0700">
      <w:pPr>
        <w:contextualSpacing/>
      </w:pPr>
      <w:r w:rsidRPr="00965DEE">
        <w:t>This course provides an overview of cosmetology as a career and business. Students receive training in salon ecology and trichology and begin developing the skills necessary to offer basic hair care services such as draping, shampooing, and scalp massage, as well as covering South Carolina rules &amp; regulations. Professionalism, safety, and sanitation protocols are required to be followed at all times. Outside work required.</w:t>
      </w:r>
    </w:p>
    <w:p w14:paraId="431FE4F3" w14:textId="2B2C1338" w:rsidR="0057354B" w:rsidRDefault="0057354B" w:rsidP="006C0700">
      <w:pPr>
        <w:contextualSpacing/>
        <w:rPr>
          <w:rFonts w:ascii="Calibri" w:eastAsia="Arial" w:hAnsi="Calibri" w:cs="Calibri"/>
          <w:i/>
          <w:iCs/>
        </w:rPr>
      </w:pPr>
    </w:p>
    <w:p w14:paraId="5CCE5AC3" w14:textId="7E01E3D5" w:rsidR="0057354B" w:rsidRPr="0026548D" w:rsidRDefault="00432DA6" w:rsidP="006C0700">
      <w:pPr>
        <w:contextualSpacing/>
        <w:rPr>
          <w:b/>
        </w:rPr>
      </w:pPr>
      <w:r w:rsidRPr="00432DA6">
        <w:rPr>
          <w:b/>
        </w:rPr>
        <w:t>COS 1200 Introduction to Design w/Anatomy and Physiology: 125 clock hours</w:t>
      </w:r>
    </w:p>
    <w:p w14:paraId="54EA25A2" w14:textId="1409A20E" w:rsidR="0057354B" w:rsidRDefault="004F22AD" w:rsidP="006C0700">
      <w:pPr>
        <w:contextualSpacing/>
      </w:pPr>
      <w:r w:rsidRPr="004F22AD">
        <w:t>This course introduces the scope of design principles by teaching students how to combine fundamental hair cutting philosophy and realistic methods with design principles. The course studies the concepts, principles, and adaptability guidelines in hair design. Additionally, students integrate the study of anatomy and physiology concepts as they relate to the field of professional cosmetology. Professionalism, safety, and sanitation protocols are required to be followed at all times. Outside work required.</w:t>
      </w:r>
    </w:p>
    <w:p w14:paraId="7EFD64E3" w14:textId="2FE8C31C" w:rsidR="0057354B" w:rsidRDefault="0057354B" w:rsidP="006C0700">
      <w:pPr>
        <w:contextualSpacing/>
      </w:pPr>
    </w:p>
    <w:p w14:paraId="3DA765C2" w14:textId="66C0BD5A" w:rsidR="0057354B" w:rsidRPr="0026548D" w:rsidRDefault="00985B3C" w:rsidP="006C0700">
      <w:pPr>
        <w:contextualSpacing/>
        <w:rPr>
          <w:b/>
        </w:rPr>
      </w:pPr>
      <w:r w:rsidRPr="00985B3C">
        <w:rPr>
          <w:b/>
        </w:rPr>
        <w:t>COS 1300 Fundamentals of Design: 125 clock hours</w:t>
      </w:r>
    </w:p>
    <w:p w14:paraId="0F91C50B" w14:textId="2AE1FDE8" w:rsidR="0057354B" w:rsidRDefault="000707D1" w:rsidP="006C0700">
      <w:pPr>
        <w:contextualSpacing/>
      </w:pPr>
      <w:r w:rsidRPr="000707D1">
        <w:t xml:space="preserve">This course enhances the design principles learned in Introduction to Design, with a focus on hair cutting philosophy in practice. It continues to build upon practical methods acquired with design principles. Students will begin to apply </w:t>
      </w:r>
      <w:r w:rsidRPr="000707D1">
        <w:lastRenderedPageBreak/>
        <w:t>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626B9AC5" w14:textId="0D9CA2F2" w:rsidR="0057354B" w:rsidRDefault="0057354B" w:rsidP="0057354B">
      <w:pPr>
        <w:widowControl w:val="0"/>
        <w:spacing w:after="0" w:line="276" w:lineRule="auto"/>
        <w:ind w:right="115"/>
        <w:contextualSpacing/>
        <w:mirrorIndents/>
        <w:jc w:val="both"/>
      </w:pPr>
    </w:p>
    <w:p w14:paraId="4004F7BC" w14:textId="6EDF6BB9" w:rsidR="0057354B" w:rsidRPr="0026548D" w:rsidRDefault="006C59D3" w:rsidP="0057354B">
      <w:pPr>
        <w:spacing w:after="0" w:line="276" w:lineRule="auto"/>
        <w:contextualSpacing/>
        <w:mirrorIndents/>
        <w:jc w:val="both"/>
        <w:rPr>
          <w:b/>
        </w:rPr>
      </w:pPr>
      <w:r w:rsidRPr="006C59D3">
        <w:rPr>
          <w:b/>
        </w:rPr>
        <w:t>COS 1400 Fundamentals of Nail and Skin Care w/Intermediate Design: 125 clock hours</w:t>
      </w:r>
    </w:p>
    <w:p w14:paraId="5E881988" w14:textId="0134822C" w:rsidR="0057354B" w:rsidRDefault="00B20559" w:rsidP="006C0700">
      <w:r w:rsidRPr="00B20559">
        <w:t>This course combines knowledge and skills, in the classroom and in the salon environment. Students are trained in fundamental nail and skin care philosophy and receive instruction in natural nail care, skin care, cosmetics, and hair removal techniques. Supervised learning is demonstrated in topics such as: specialized nail and skin procedures, including artificial nails, nail art, and makeup application.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2E9088D0" w14:textId="0BC800C6" w:rsidR="005C4B1B" w:rsidRDefault="004D7667" w:rsidP="005C4B1B">
      <w:pPr>
        <w:spacing w:after="0" w:line="276" w:lineRule="auto"/>
        <w:contextualSpacing/>
        <w:mirrorIndents/>
        <w:jc w:val="both"/>
        <w:rPr>
          <w:b/>
        </w:rPr>
      </w:pPr>
      <w:r w:rsidRPr="004D7667">
        <w:rPr>
          <w:b/>
        </w:rPr>
        <w:t>COS 1500 Fundamentals of Color and Style: 125 clock hours</w:t>
      </w:r>
    </w:p>
    <w:p w14:paraId="309A507F" w14:textId="1A223D26" w:rsidR="0057354B" w:rsidRPr="005C4B1B" w:rsidRDefault="005C4B1B" w:rsidP="005C4B1B">
      <w:pPr>
        <w:spacing w:after="0" w:line="276" w:lineRule="auto"/>
        <w:contextualSpacing/>
        <w:mirrorIndents/>
        <w:jc w:val="both"/>
        <w:rPr>
          <w:b/>
        </w:rPr>
      </w:pPr>
      <w:r w:rsidRPr="005C4B1B">
        <w:t>This course is designed to instruct students on how to incorporate chemical and non-chemical hair texturizing methods for hair color and styling components. Additionally, students will continue the study of chemistry topics as they apply to professional cosmetology.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w:t>
      </w:r>
    </w:p>
    <w:p w14:paraId="26BD99CC" w14:textId="2D783ACD" w:rsidR="00A42AB9" w:rsidRDefault="00A42AB9" w:rsidP="00A42AB9">
      <w:pPr>
        <w:widowControl w:val="0"/>
        <w:spacing w:after="0" w:line="276" w:lineRule="auto"/>
        <w:ind w:right="115"/>
        <w:contextualSpacing/>
        <w:mirrorIndents/>
        <w:jc w:val="both"/>
      </w:pPr>
    </w:p>
    <w:p w14:paraId="625D6A9A" w14:textId="4325F365" w:rsidR="00507F6F" w:rsidRDefault="00130EA2" w:rsidP="00507F6F">
      <w:pPr>
        <w:spacing w:after="0" w:line="276" w:lineRule="auto"/>
        <w:contextualSpacing/>
        <w:mirrorIndents/>
        <w:jc w:val="both"/>
        <w:rPr>
          <w:b/>
        </w:rPr>
      </w:pPr>
      <w:r w:rsidRPr="00130EA2">
        <w:rPr>
          <w:b/>
        </w:rPr>
        <w:t>COS 1600 Fundamentals of Masculine Design and Style: 125 clock hours</w:t>
      </w:r>
    </w:p>
    <w:p w14:paraId="78749E50" w14:textId="293B489D" w:rsidR="00A42AB9" w:rsidRPr="00507F6F" w:rsidRDefault="00507F6F" w:rsidP="00507F6F">
      <w:pPr>
        <w:spacing w:after="0" w:line="276" w:lineRule="auto"/>
        <w:contextualSpacing/>
        <w:mirrorIndents/>
        <w:jc w:val="both"/>
        <w:rPr>
          <w:b/>
        </w:rPr>
      </w:pPr>
      <w:r w:rsidRPr="00507F6F">
        <w:t xml:space="preserve">In this course students learn skills targeted for masculine styles, including sculpting, color, and design, clipper cutting and beard techniques. Students will continue to apply professional guest relations, and technical knowledge in a student salon environment under the supervision of a licensed cosmetology </w:t>
      </w:r>
      <w:r w:rsidRPr="00507F6F">
        <w:lastRenderedPageBreak/>
        <w:t>instructor as they perform services on guests. Professionalism, safety, and sanitation protocols are required to be followed at all times. Outside work required.</w:t>
      </w:r>
    </w:p>
    <w:p w14:paraId="6902A7EA" w14:textId="02856345" w:rsidR="00A42AB9" w:rsidRDefault="00A42AB9" w:rsidP="00A42AB9">
      <w:pPr>
        <w:widowControl w:val="0"/>
        <w:spacing w:after="0" w:line="276" w:lineRule="auto"/>
        <w:ind w:right="115"/>
        <w:contextualSpacing/>
        <w:mirrorIndents/>
        <w:jc w:val="both"/>
      </w:pPr>
    </w:p>
    <w:p w14:paraId="47A497A2" w14:textId="009F66E9" w:rsidR="00C72F60" w:rsidRDefault="008754DE" w:rsidP="00C72F60">
      <w:pPr>
        <w:spacing w:after="0" w:line="276" w:lineRule="auto"/>
        <w:contextualSpacing/>
        <w:mirrorIndents/>
        <w:jc w:val="both"/>
        <w:rPr>
          <w:b/>
        </w:rPr>
      </w:pPr>
      <w:r w:rsidRPr="008754DE">
        <w:rPr>
          <w:b/>
        </w:rPr>
        <w:t>COS 2100 The Cosmetology Professional: 125 clock hours</w:t>
      </w:r>
    </w:p>
    <w:p w14:paraId="523E06A3" w14:textId="76CA3D75" w:rsidR="00A42AB9" w:rsidRPr="00C72F60" w:rsidRDefault="00C72F60" w:rsidP="00C72F60">
      <w:pPr>
        <w:spacing w:after="0" w:line="276" w:lineRule="auto"/>
        <w:contextualSpacing/>
        <w:mirrorIndents/>
        <w:jc w:val="both"/>
        <w:rPr>
          <w:b/>
        </w:rPr>
      </w:pPr>
      <w:r w:rsidRPr="00C72F60">
        <w:t>This course delves further into the fundamentals of cosmetology. It is designed to provide the student with knowledge of the procedures required for the establishment as well as the day-to-day operation of a salon. Professional ethical principles, public relations, social media, salesmanship, psychology, and goal setting are discussed, as is salon service, safety topics, and record keeping.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w:t>
      </w:r>
    </w:p>
    <w:p w14:paraId="54D94443" w14:textId="51E35746" w:rsidR="00A42AB9" w:rsidRDefault="00A42AB9" w:rsidP="00A42AB9">
      <w:pPr>
        <w:widowControl w:val="0"/>
        <w:spacing w:after="0" w:line="276" w:lineRule="auto"/>
        <w:ind w:right="115"/>
        <w:contextualSpacing/>
        <w:mirrorIndents/>
        <w:jc w:val="both"/>
      </w:pPr>
    </w:p>
    <w:p w14:paraId="42627AE0" w14:textId="3AEE9AC9" w:rsidR="000A15D8" w:rsidRDefault="00CB7197" w:rsidP="000A15D8">
      <w:pPr>
        <w:spacing w:after="0" w:line="276" w:lineRule="auto"/>
        <w:contextualSpacing/>
        <w:mirrorIndents/>
        <w:jc w:val="both"/>
        <w:rPr>
          <w:b/>
        </w:rPr>
      </w:pPr>
      <w:r w:rsidRPr="00CB7197">
        <w:rPr>
          <w:b/>
        </w:rPr>
        <w:t>COS 2200 Advanced Design: 125 clock hours</w:t>
      </w:r>
    </w:p>
    <w:p w14:paraId="1997E9F4" w14:textId="73E20EE6" w:rsidR="00A42AB9" w:rsidRPr="000A15D8" w:rsidRDefault="000A15D8" w:rsidP="000A15D8">
      <w:pPr>
        <w:spacing w:after="0" w:line="276" w:lineRule="auto"/>
        <w:contextualSpacing/>
        <w:mirrorIndents/>
        <w:jc w:val="both"/>
        <w:rPr>
          <w:b/>
        </w:rPr>
      </w:pPr>
      <w:r w:rsidRPr="000A15D8">
        <w:t>This course broadens the scope of advanced hair design experience by emphasizing wigs, hair additions, and advanced long hair design techniques. Students should be able to apply these concepts safely and competently in a salon setting.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w:t>
      </w:r>
    </w:p>
    <w:p w14:paraId="2BC62A38" w14:textId="28EA9F89" w:rsidR="00A42AB9" w:rsidRDefault="00A42AB9" w:rsidP="00A42AB9">
      <w:pPr>
        <w:widowControl w:val="0"/>
        <w:spacing w:after="0" w:line="276" w:lineRule="auto"/>
        <w:ind w:right="115"/>
        <w:contextualSpacing/>
        <w:mirrorIndents/>
        <w:jc w:val="both"/>
      </w:pPr>
    </w:p>
    <w:p w14:paraId="01ACE96F" w14:textId="2215219E" w:rsidR="00281FBD" w:rsidRDefault="000677F0" w:rsidP="00281FBD">
      <w:pPr>
        <w:spacing w:after="0" w:line="276" w:lineRule="auto"/>
        <w:contextualSpacing/>
        <w:mirrorIndents/>
        <w:jc w:val="both"/>
        <w:rPr>
          <w:b/>
        </w:rPr>
      </w:pPr>
      <w:r w:rsidRPr="000677F0">
        <w:rPr>
          <w:b/>
        </w:rPr>
        <w:t>COS 2300 Advanced Color and Style: 125 clock hours</w:t>
      </w:r>
    </w:p>
    <w:p w14:paraId="4BF70849" w14:textId="1154EA4B" w:rsidR="00A42AB9" w:rsidRPr="00281FBD" w:rsidRDefault="00281FBD" w:rsidP="00281FBD">
      <w:pPr>
        <w:spacing w:after="0" w:line="276" w:lineRule="auto"/>
        <w:contextualSpacing/>
        <w:mirrorIndents/>
        <w:jc w:val="both"/>
        <w:rPr>
          <w:b/>
        </w:rPr>
      </w:pPr>
      <w:r w:rsidRPr="00281FBD">
        <w:t xml:space="preserve">This course enhances advanced technique practices by teaching students how to blend color, sculpting, and texture on a single form. Students should be able to apply these concepts safely and competently in a salon setting. Students will </w:t>
      </w:r>
      <w:r w:rsidRPr="00281FBD">
        <w:lastRenderedPageBreak/>
        <w:t>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w:t>
      </w:r>
    </w:p>
    <w:p w14:paraId="64240D1A" w14:textId="56170B6D" w:rsidR="00A42AB9" w:rsidRDefault="00A42AB9" w:rsidP="00A42AB9">
      <w:pPr>
        <w:widowControl w:val="0"/>
        <w:spacing w:after="0" w:line="276" w:lineRule="auto"/>
        <w:ind w:right="115"/>
        <w:contextualSpacing/>
        <w:mirrorIndents/>
        <w:jc w:val="both"/>
      </w:pPr>
    </w:p>
    <w:p w14:paraId="7026CE73" w14:textId="02852364" w:rsidR="00476C18" w:rsidRDefault="00594EA1" w:rsidP="00476C18">
      <w:pPr>
        <w:spacing w:after="0" w:line="276" w:lineRule="auto"/>
        <w:contextualSpacing/>
        <w:mirrorIndents/>
        <w:jc w:val="both"/>
        <w:rPr>
          <w:b/>
        </w:rPr>
      </w:pPr>
      <w:r w:rsidRPr="00594EA1">
        <w:rPr>
          <w:b/>
        </w:rPr>
        <w:t>COS 2400 Color and Style Practicum I: 125 clock hours</w:t>
      </w:r>
    </w:p>
    <w:p w14:paraId="4D1E357B" w14:textId="5CD4F0CD" w:rsidR="00A42AB9" w:rsidRPr="00476C18" w:rsidRDefault="00476C18" w:rsidP="00476C18">
      <w:pPr>
        <w:spacing w:after="0" w:line="276" w:lineRule="auto"/>
        <w:contextualSpacing/>
        <w:mirrorIndents/>
        <w:jc w:val="both"/>
        <w:rPr>
          <w:b/>
        </w:rPr>
      </w:pPr>
      <w:r w:rsidRPr="00476C18">
        <w:t xml:space="preserve">This course is designed to offer students the opportunity to apply practical knowledge and skills in the student salon environment. All aspects/subjects of the sculpting and design concepts/techniques explored since the beginning of the program shall be assessed.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 </w:t>
      </w:r>
      <w:proofErr w:type="spellStart"/>
      <w:r w:rsidRPr="00476C18">
        <w:t>COS2100</w:t>
      </w:r>
      <w:proofErr w:type="spellEnd"/>
      <w:r w:rsidRPr="00476C18">
        <w:t>, COS 2200, COS 2300)</w:t>
      </w:r>
    </w:p>
    <w:p w14:paraId="76C6E0DE" w14:textId="1E148088" w:rsidR="00A42AB9" w:rsidRDefault="00A42AB9" w:rsidP="00A42AB9">
      <w:pPr>
        <w:widowControl w:val="0"/>
        <w:spacing w:after="0" w:line="276" w:lineRule="auto"/>
        <w:ind w:right="115"/>
        <w:contextualSpacing/>
        <w:mirrorIndents/>
        <w:jc w:val="both"/>
      </w:pPr>
    </w:p>
    <w:p w14:paraId="6E31DCFC" w14:textId="6A69333F" w:rsidR="00AA784A" w:rsidRDefault="005774C8" w:rsidP="00AA784A">
      <w:pPr>
        <w:spacing w:after="0" w:line="276" w:lineRule="auto"/>
        <w:contextualSpacing/>
        <w:mirrorIndents/>
        <w:jc w:val="both"/>
        <w:rPr>
          <w:b/>
        </w:rPr>
      </w:pPr>
      <w:r w:rsidRPr="005774C8">
        <w:rPr>
          <w:b/>
        </w:rPr>
        <w:t>COS 2500 Color and Style Practicum II: 125 clock hours</w:t>
      </w:r>
    </w:p>
    <w:p w14:paraId="1393A931" w14:textId="19A51C0D" w:rsidR="00A42AB9" w:rsidRPr="00AA784A" w:rsidRDefault="00AA784A" w:rsidP="00AA784A">
      <w:pPr>
        <w:spacing w:after="0" w:line="276" w:lineRule="auto"/>
        <w:contextualSpacing/>
        <w:mirrorIndents/>
        <w:jc w:val="both"/>
        <w:rPr>
          <w:b/>
        </w:rPr>
      </w:pPr>
      <w:r w:rsidRPr="00AA784A">
        <w:t xml:space="preserve">This course is designed to offer students the opportunity to apply practical knowledge and skills in the student salon environment. All aspects/subjects of the sculpting and design concepts/techniques explored since the beginning of the program shall be assessed.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 </w:t>
      </w:r>
      <w:proofErr w:type="spellStart"/>
      <w:r w:rsidRPr="00AA784A">
        <w:t>COS2100</w:t>
      </w:r>
      <w:proofErr w:type="spellEnd"/>
      <w:r w:rsidRPr="00AA784A">
        <w:t>, COS 2200, COS 2300)</w:t>
      </w:r>
    </w:p>
    <w:p w14:paraId="4A782EC2" w14:textId="70E631D8" w:rsidR="00A42AB9" w:rsidRDefault="00A42AB9" w:rsidP="00A42AB9">
      <w:pPr>
        <w:widowControl w:val="0"/>
        <w:spacing w:after="0" w:line="276" w:lineRule="auto"/>
        <w:ind w:right="115"/>
        <w:contextualSpacing/>
        <w:mirrorIndents/>
        <w:jc w:val="both"/>
      </w:pPr>
    </w:p>
    <w:p w14:paraId="7838B7FA" w14:textId="538DF2AD" w:rsidR="008411B2" w:rsidRDefault="00D80D54" w:rsidP="008411B2">
      <w:pPr>
        <w:spacing w:after="0" w:line="276" w:lineRule="auto"/>
        <w:contextualSpacing/>
        <w:mirrorIndents/>
        <w:jc w:val="both"/>
        <w:rPr>
          <w:b/>
        </w:rPr>
      </w:pPr>
      <w:r w:rsidRPr="00D80D54">
        <w:rPr>
          <w:b/>
        </w:rPr>
        <w:t>COS 2600 Early Color and Style Practicum III w/ Exam Prep: 125 clock hours</w:t>
      </w:r>
    </w:p>
    <w:p w14:paraId="4A132334" w14:textId="5CCB2434" w:rsidR="00A42AB9" w:rsidRPr="008411B2" w:rsidRDefault="00A42AB9" w:rsidP="008411B2">
      <w:pPr>
        <w:spacing w:after="0" w:line="276" w:lineRule="auto"/>
        <w:contextualSpacing/>
        <w:mirrorIndents/>
        <w:jc w:val="both"/>
        <w:rPr>
          <w:b/>
        </w:rPr>
      </w:pPr>
      <w:r w:rsidRPr="0026548D">
        <w:t>Introduces the role</w:t>
      </w:r>
      <w:r w:rsidR="008411B2" w:rsidRPr="008411B2">
        <w:t xml:space="preserve"> This course is designed to offer students the opportunity to apply practical knowledge and skills in the student salon environment. All </w:t>
      </w:r>
      <w:r w:rsidR="008411B2" w:rsidRPr="008411B2">
        <w:lastRenderedPageBreak/>
        <w:t xml:space="preserve">aspects/subjects of the sculpting and design concepts/techniques explored since the beginning of the program shall be assessed. The course also prepares students for the written and practical examination of the State Board. Students will include a thorough analysis and examination of all content reviewed in prior courses, in addition to State Board rules and regulations. Students will continue to apply professional guest relations, and technical knowledge in a student salon environment under the supervision of a licensed cosmetology instructor as they perform services on guests. Professionalism, safety, and sanitation protocols are required to be followed at all times. Outside work required. Prerequisite: COS 1100, COS 1200, COS 1300, COS 1400, COS 1500, COS 1600, </w:t>
      </w:r>
      <w:proofErr w:type="spellStart"/>
      <w:r w:rsidR="008411B2" w:rsidRPr="008411B2">
        <w:t>COS2100</w:t>
      </w:r>
      <w:proofErr w:type="spellEnd"/>
      <w:r w:rsidR="008411B2" w:rsidRPr="008411B2">
        <w:t>, COS 2200, COS 2300)</w:t>
      </w:r>
    </w:p>
    <w:bookmarkEnd w:id="405"/>
    <w:p w14:paraId="37BDF137" w14:textId="4081AE1A" w:rsidR="003B08A9" w:rsidRDefault="003B08A9" w:rsidP="00985376">
      <w:pPr>
        <w:pStyle w:val="Heading4"/>
        <w:spacing w:line="276" w:lineRule="auto"/>
        <w:contextualSpacing/>
        <w:mirrorIndents/>
        <w:jc w:val="center"/>
      </w:pPr>
      <w:r>
        <w:t>Diagnostic Medical Sonography Program</w:t>
      </w:r>
    </w:p>
    <w:p w14:paraId="75A65BC9" w14:textId="77777777" w:rsidR="003253AB" w:rsidRDefault="003253AB" w:rsidP="00985376">
      <w:pPr>
        <w:spacing w:after="0" w:line="276" w:lineRule="auto"/>
        <w:contextualSpacing/>
        <w:mirrorIndents/>
        <w:jc w:val="both"/>
      </w:pPr>
    </w:p>
    <w:p w14:paraId="0CDB9144" w14:textId="44F7E8AF" w:rsidR="003B08A9" w:rsidRPr="0026548D" w:rsidRDefault="003B08A9" w:rsidP="00985376">
      <w:pPr>
        <w:spacing w:after="0" w:line="276" w:lineRule="auto"/>
        <w:contextualSpacing/>
        <w:mirrorIndents/>
        <w:jc w:val="both"/>
        <w:rPr>
          <w:b/>
        </w:rPr>
      </w:pPr>
      <w:r w:rsidRPr="0026548D">
        <w:rPr>
          <w:b/>
        </w:rPr>
        <w:t xml:space="preserve">SON </w:t>
      </w:r>
      <w:proofErr w:type="spellStart"/>
      <w:r w:rsidRPr="0026548D">
        <w:rPr>
          <w:b/>
        </w:rPr>
        <w:t>1000C</w:t>
      </w:r>
      <w:proofErr w:type="spellEnd"/>
      <w:r w:rsidRPr="0026548D">
        <w:rPr>
          <w:b/>
        </w:rPr>
        <w:t xml:space="preserve"> Introduction to Diagnostic Medical Sonography: 4.0 credit hours</w:t>
      </w:r>
    </w:p>
    <w:p w14:paraId="5E609FB7" w14:textId="77777777" w:rsidR="003B08A9" w:rsidRDefault="003B08A9" w:rsidP="00985376">
      <w:pPr>
        <w:spacing w:after="0" w:line="276" w:lineRule="auto"/>
        <w:contextualSpacing/>
        <w:mirrorIndents/>
        <w:jc w:val="both"/>
      </w:pPr>
      <w:r w:rsidRPr="0026548D">
        <w:t>Introduces the role of diagnostic medical sonographers and technical aspects of diagnostic medical ultrasound. Topics include information related to medical terminology, the healthcare industry, patient care and medical ethics and law. Outside work required.</w:t>
      </w:r>
    </w:p>
    <w:p w14:paraId="212230FC" w14:textId="77777777" w:rsidR="003B08A9" w:rsidRPr="0026548D" w:rsidRDefault="003B08A9" w:rsidP="00985376">
      <w:pPr>
        <w:spacing w:after="0" w:line="276" w:lineRule="auto"/>
        <w:contextualSpacing/>
        <w:mirrorIndents/>
        <w:jc w:val="both"/>
      </w:pPr>
    </w:p>
    <w:p w14:paraId="36AB75E6" w14:textId="77777777" w:rsidR="00BF748F" w:rsidRPr="0026548D" w:rsidRDefault="00BF748F" w:rsidP="00985376">
      <w:pPr>
        <w:spacing w:after="0" w:line="276" w:lineRule="auto"/>
        <w:contextualSpacing/>
        <w:mirrorIndents/>
        <w:jc w:val="both"/>
        <w:rPr>
          <w:b/>
        </w:rPr>
      </w:pPr>
      <w:r w:rsidRPr="0026548D">
        <w:rPr>
          <w:b/>
        </w:rPr>
        <w:t xml:space="preserve">SON </w:t>
      </w:r>
      <w:proofErr w:type="spellStart"/>
      <w:r w:rsidRPr="0026548D">
        <w:rPr>
          <w:b/>
        </w:rPr>
        <w:t>1614C</w:t>
      </w:r>
      <w:proofErr w:type="spellEnd"/>
      <w:r w:rsidRPr="0026548D">
        <w:rPr>
          <w:b/>
        </w:rPr>
        <w:t xml:space="preserve"> Acoustic Physics and Instrumentation: 4.0 credit hours</w:t>
      </w:r>
    </w:p>
    <w:p w14:paraId="6AD6C7E7" w14:textId="502FB177" w:rsidR="00BF748F" w:rsidRPr="0026548D" w:rsidRDefault="00BF748F" w:rsidP="00985376">
      <w:pPr>
        <w:spacing w:after="0" w:line="276" w:lineRule="auto"/>
        <w:contextualSpacing/>
        <w:mirrorIndents/>
        <w:jc w:val="both"/>
      </w:pPr>
      <w:r w:rsidRPr="0026548D">
        <w:t xml:space="preserve">Presents in-depth training in the properties of ultrasound and Doppler physics, instrumentation, equipment operation, display systems, recording devices, image artifacts, biological effects of ultra-sound and quality assurance methods. Outside work required. Prerequisite: SON </w:t>
      </w:r>
      <w:proofErr w:type="spellStart"/>
      <w:r w:rsidRPr="0026548D">
        <w:t>1000C</w:t>
      </w:r>
      <w:proofErr w:type="spellEnd"/>
    </w:p>
    <w:p w14:paraId="2AD6CBDB" w14:textId="77777777" w:rsidR="00BF748F" w:rsidRPr="0026548D" w:rsidRDefault="00BF748F" w:rsidP="00985376">
      <w:pPr>
        <w:spacing w:after="0" w:line="276" w:lineRule="auto"/>
        <w:contextualSpacing/>
        <w:mirrorIndents/>
        <w:jc w:val="both"/>
      </w:pPr>
    </w:p>
    <w:p w14:paraId="18416330" w14:textId="77777777" w:rsidR="00BF748F" w:rsidRPr="0026548D" w:rsidRDefault="00BF748F" w:rsidP="00985376">
      <w:pPr>
        <w:spacing w:after="0" w:line="276" w:lineRule="auto"/>
        <w:contextualSpacing/>
        <w:mirrorIndents/>
        <w:jc w:val="both"/>
        <w:rPr>
          <w:b/>
        </w:rPr>
      </w:pPr>
      <w:r w:rsidRPr="0026548D">
        <w:rPr>
          <w:b/>
        </w:rPr>
        <w:t xml:space="preserve">SON </w:t>
      </w:r>
      <w:proofErr w:type="spellStart"/>
      <w:r w:rsidRPr="0026548D">
        <w:rPr>
          <w:b/>
        </w:rPr>
        <w:t>1113C</w:t>
      </w:r>
      <w:proofErr w:type="spellEnd"/>
      <w:r w:rsidRPr="0026548D">
        <w:rPr>
          <w:b/>
        </w:rPr>
        <w:t xml:space="preserve"> Cross-Sectional Anatomy: 4.0 credit hours  </w:t>
      </w:r>
    </w:p>
    <w:p w14:paraId="1F86EE7F" w14:textId="408FAAB5" w:rsidR="00BF748F" w:rsidRPr="0026548D" w:rsidRDefault="00BF748F" w:rsidP="00985376">
      <w:pPr>
        <w:spacing w:after="0" w:line="276" w:lineRule="auto"/>
        <w:contextualSpacing/>
        <w:mirrorIndents/>
        <w:jc w:val="both"/>
      </w:pPr>
      <w:r w:rsidRPr="0026548D">
        <w:t xml:space="preserve">Presents cross sectional anatomical relationships and recognition of structures of the head, neck, thorax, abdomen, pelvis, and extremities in transverse, </w:t>
      </w:r>
      <w:proofErr w:type="gramStart"/>
      <w:r w:rsidRPr="0026548D">
        <w:t>coronal</w:t>
      </w:r>
      <w:proofErr w:type="gramEnd"/>
      <w:r w:rsidRPr="0026548D">
        <w:t xml:space="preserve"> and sagittal section.  Outside work required. Prerequisite: SON </w:t>
      </w:r>
      <w:proofErr w:type="spellStart"/>
      <w:r w:rsidRPr="0026548D">
        <w:t>1614C</w:t>
      </w:r>
      <w:proofErr w:type="spellEnd"/>
    </w:p>
    <w:p w14:paraId="0D575AF7" w14:textId="77777777" w:rsidR="00BF748F" w:rsidRPr="0026548D" w:rsidRDefault="00BF748F" w:rsidP="00985376">
      <w:pPr>
        <w:spacing w:after="0" w:line="276" w:lineRule="auto"/>
        <w:contextualSpacing/>
        <w:mirrorIndents/>
        <w:jc w:val="both"/>
      </w:pPr>
    </w:p>
    <w:p w14:paraId="1CD23570" w14:textId="77777777" w:rsidR="00BF748F" w:rsidRPr="0026548D" w:rsidRDefault="00BF748F" w:rsidP="00985376">
      <w:pPr>
        <w:spacing w:after="0" w:line="276" w:lineRule="auto"/>
        <w:contextualSpacing/>
        <w:mirrorIndents/>
        <w:jc w:val="both"/>
        <w:rPr>
          <w:b/>
        </w:rPr>
      </w:pPr>
      <w:r w:rsidRPr="0026548D">
        <w:rPr>
          <w:b/>
        </w:rPr>
        <w:t xml:space="preserve">SON </w:t>
      </w:r>
      <w:proofErr w:type="spellStart"/>
      <w:r w:rsidRPr="0026548D">
        <w:rPr>
          <w:b/>
        </w:rPr>
        <w:t>2111C</w:t>
      </w:r>
      <w:proofErr w:type="spellEnd"/>
      <w:r w:rsidRPr="0026548D">
        <w:rPr>
          <w:b/>
        </w:rPr>
        <w:t xml:space="preserve"> Abdominal Sonography: 4.0 credit hours</w:t>
      </w:r>
    </w:p>
    <w:p w14:paraId="4758C867" w14:textId="7DFC12C0" w:rsidR="00BF748F" w:rsidRPr="0026548D" w:rsidRDefault="00BF748F" w:rsidP="00985376">
      <w:pPr>
        <w:spacing w:after="0" w:line="276" w:lineRule="auto"/>
        <w:contextualSpacing/>
        <w:mirrorIndents/>
        <w:jc w:val="both"/>
      </w:pPr>
      <w:r w:rsidRPr="0026548D">
        <w:lastRenderedPageBreak/>
        <w:t xml:space="preserve">Presents cross-sectional anatomy of the abdomen, normal and abnormal sonographic findings of the intra-abdominal organs, peritoneal </w:t>
      </w:r>
      <w:proofErr w:type="gramStart"/>
      <w:r w:rsidRPr="0026548D">
        <w:t>spaces</w:t>
      </w:r>
      <w:proofErr w:type="gramEnd"/>
      <w:r w:rsidRPr="0026548D">
        <w:t xml:space="preserve"> and retroperitoneal structures. The relationship of abnormal findings to patient history, physical examination and laboratory findings are stressed. Outside work required. Prerequisite: SON </w:t>
      </w:r>
      <w:proofErr w:type="spellStart"/>
      <w:r w:rsidR="00751878" w:rsidRPr="0026548D">
        <w:t>1113</w:t>
      </w:r>
      <w:r w:rsidRPr="0026548D">
        <w:t>C</w:t>
      </w:r>
      <w:proofErr w:type="spellEnd"/>
    </w:p>
    <w:p w14:paraId="6DF9A23F" w14:textId="77777777" w:rsidR="00BF748F" w:rsidRPr="0026548D" w:rsidRDefault="00BF748F" w:rsidP="00985376">
      <w:pPr>
        <w:spacing w:after="0" w:line="276" w:lineRule="auto"/>
        <w:contextualSpacing/>
        <w:mirrorIndents/>
        <w:jc w:val="both"/>
      </w:pPr>
    </w:p>
    <w:p w14:paraId="7B4F7FB8" w14:textId="77777777" w:rsidR="009302B0" w:rsidRPr="0026548D" w:rsidRDefault="009302B0" w:rsidP="00985376">
      <w:pPr>
        <w:spacing w:after="0" w:line="276" w:lineRule="auto"/>
        <w:contextualSpacing/>
        <w:mirrorIndents/>
        <w:jc w:val="both"/>
        <w:rPr>
          <w:b/>
        </w:rPr>
      </w:pPr>
      <w:r w:rsidRPr="0026548D">
        <w:rPr>
          <w:b/>
        </w:rPr>
        <w:t xml:space="preserve">SON </w:t>
      </w:r>
      <w:proofErr w:type="spellStart"/>
      <w:r w:rsidRPr="0026548D">
        <w:rPr>
          <w:b/>
        </w:rPr>
        <w:t>1100C</w:t>
      </w:r>
      <w:proofErr w:type="spellEnd"/>
      <w:r w:rsidRPr="0026548D">
        <w:rPr>
          <w:b/>
        </w:rPr>
        <w:t xml:space="preserve"> Practical Aspects of Sonography: 4.0 credit hours</w:t>
      </w:r>
    </w:p>
    <w:p w14:paraId="33E3C1D0" w14:textId="1EE1549D" w:rsidR="009302B0" w:rsidRPr="0026548D" w:rsidRDefault="009302B0" w:rsidP="00985376">
      <w:pPr>
        <w:spacing w:after="0" w:line="276" w:lineRule="auto"/>
        <w:contextualSpacing/>
        <w:mirrorIndents/>
        <w:jc w:val="both"/>
      </w:pPr>
      <w:r w:rsidRPr="0026548D">
        <w:t xml:space="preserve">Introduces ultrasound scanning principles and protocols. Topics include scanning criteria and standardization of image documentation for physician interpretation, as well as normal anatomy, </w:t>
      </w:r>
      <w:proofErr w:type="gramStart"/>
      <w:r w:rsidRPr="0026548D">
        <w:t>physiology</w:t>
      </w:r>
      <w:proofErr w:type="gramEnd"/>
      <w:r w:rsidRPr="0026548D">
        <w:t xml:space="preserve"> and sonographic appearance of the abdomen, OB/GYN and vascular structures.  Outside work required.  Prerequisite:  SON </w:t>
      </w:r>
      <w:proofErr w:type="spellStart"/>
      <w:r w:rsidRPr="0026548D">
        <w:t>2111C</w:t>
      </w:r>
      <w:proofErr w:type="spellEnd"/>
    </w:p>
    <w:p w14:paraId="5B68DD51" w14:textId="77777777" w:rsidR="009302B0" w:rsidRPr="0026548D" w:rsidRDefault="009302B0" w:rsidP="00985376">
      <w:pPr>
        <w:spacing w:after="0" w:line="276" w:lineRule="auto"/>
        <w:contextualSpacing/>
        <w:mirrorIndents/>
        <w:jc w:val="both"/>
      </w:pPr>
    </w:p>
    <w:p w14:paraId="60FF503B" w14:textId="77777777" w:rsidR="009302B0" w:rsidRPr="0026548D" w:rsidRDefault="009302B0" w:rsidP="00985376">
      <w:pPr>
        <w:spacing w:after="0" w:line="276" w:lineRule="auto"/>
        <w:contextualSpacing/>
        <w:mirrorIndents/>
        <w:jc w:val="both"/>
        <w:rPr>
          <w:b/>
        </w:rPr>
      </w:pPr>
      <w:r w:rsidRPr="0026548D">
        <w:rPr>
          <w:b/>
        </w:rPr>
        <w:t>SON 1804 Clinical Rotation I: 3.5 credit hours</w:t>
      </w:r>
    </w:p>
    <w:p w14:paraId="3DB5BF2D" w14:textId="20D9B67A" w:rsidR="009302B0" w:rsidRPr="0026548D" w:rsidRDefault="009302B0" w:rsidP="00985376">
      <w:pPr>
        <w:spacing w:after="0" w:line="276" w:lineRule="auto"/>
        <w:contextualSpacing/>
        <w:mirrorIndents/>
        <w:jc w:val="both"/>
      </w:pPr>
      <w:r w:rsidRPr="0026548D">
        <w:t xml:space="preserve">Assigns students to local medical facilities for clinical education, providing them an opportunity to apply knowledge and skills learned in SON </w:t>
      </w:r>
      <w:proofErr w:type="spellStart"/>
      <w:r w:rsidRPr="0026548D">
        <w:t>1100C</w:t>
      </w:r>
      <w:proofErr w:type="spellEnd"/>
      <w:r w:rsidRPr="0026548D">
        <w:t xml:space="preserve"> (Practical Aspects of Sonography) and SON </w:t>
      </w:r>
      <w:proofErr w:type="spellStart"/>
      <w:r w:rsidRPr="0026548D">
        <w:t>2111C</w:t>
      </w:r>
      <w:proofErr w:type="spellEnd"/>
      <w:r w:rsidRPr="0026548D">
        <w:t xml:space="preserve"> (Abdominal Sonography) and to acquire other skills necessary   to   the   profession   of   diagnostic   medical   sonography. Prerequisite: SON </w:t>
      </w:r>
      <w:proofErr w:type="spellStart"/>
      <w:r w:rsidRPr="0026548D">
        <w:t>1100C</w:t>
      </w:r>
      <w:proofErr w:type="spellEnd"/>
    </w:p>
    <w:p w14:paraId="0073EFBA" w14:textId="77777777" w:rsidR="009302B0" w:rsidRPr="0026548D" w:rsidRDefault="009302B0" w:rsidP="00985376">
      <w:pPr>
        <w:spacing w:after="0" w:line="276" w:lineRule="auto"/>
        <w:contextualSpacing/>
        <w:mirrorIndents/>
        <w:jc w:val="both"/>
      </w:pPr>
    </w:p>
    <w:p w14:paraId="7AC065E5" w14:textId="77777777" w:rsidR="009302B0" w:rsidRPr="0026548D" w:rsidRDefault="009302B0" w:rsidP="00985376">
      <w:pPr>
        <w:spacing w:after="0" w:line="276" w:lineRule="auto"/>
        <w:contextualSpacing/>
        <w:mirrorIndents/>
        <w:jc w:val="both"/>
        <w:rPr>
          <w:b/>
        </w:rPr>
      </w:pPr>
      <w:r w:rsidRPr="0026548D">
        <w:rPr>
          <w:b/>
        </w:rPr>
        <w:t>SON 1814 Clinical Rotation II: 3.5 credit hours</w:t>
      </w:r>
    </w:p>
    <w:p w14:paraId="4211EC4B" w14:textId="22EBE67F" w:rsidR="009302B0" w:rsidRPr="0026548D" w:rsidRDefault="009302B0" w:rsidP="00985376">
      <w:pPr>
        <w:spacing w:after="0" w:line="276" w:lineRule="auto"/>
        <w:contextualSpacing/>
        <w:mirrorIndents/>
        <w:jc w:val="both"/>
      </w:pPr>
      <w:r w:rsidRPr="0026548D">
        <w:t xml:space="preserve">Assigns students to local medical facilities for clinical education, providing them an opportunity to apply knowledge and skills learned in SON </w:t>
      </w:r>
      <w:proofErr w:type="spellStart"/>
      <w:r w:rsidRPr="0026548D">
        <w:t>2111C</w:t>
      </w:r>
      <w:proofErr w:type="spellEnd"/>
      <w:r w:rsidRPr="0026548D">
        <w:t xml:space="preserve"> (Abdominal Sonography) and </w:t>
      </w:r>
      <w:r w:rsidR="00D43FB8" w:rsidRPr="00D43FB8">
        <w:t xml:space="preserve">SON </w:t>
      </w:r>
      <w:proofErr w:type="spellStart"/>
      <w:r w:rsidR="00D43FB8" w:rsidRPr="00D43FB8">
        <w:t>1100C</w:t>
      </w:r>
      <w:proofErr w:type="spellEnd"/>
      <w:r w:rsidR="00D43FB8" w:rsidRPr="00D43FB8">
        <w:t xml:space="preserve"> (Practical Aspects of Sonography) </w:t>
      </w:r>
      <w:r w:rsidRPr="0026548D">
        <w:t>and to acquire other skills necessary to the profession of diagnostic medical sonography. Prerequisite: SO</w:t>
      </w:r>
      <w:r w:rsidR="00751878" w:rsidRPr="0026548D">
        <w:t>N 1804</w:t>
      </w:r>
    </w:p>
    <w:p w14:paraId="44A2C00E" w14:textId="77777777" w:rsidR="009302B0" w:rsidRPr="0026548D" w:rsidRDefault="009302B0" w:rsidP="00985376">
      <w:pPr>
        <w:spacing w:after="0" w:line="276" w:lineRule="auto"/>
        <w:contextualSpacing/>
        <w:mirrorIndents/>
        <w:jc w:val="both"/>
      </w:pPr>
    </w:p>
    <w:p w14:paraId="2060D557" w14:textId="77777777" w:rsidR="00BF748F" w:rsidRPr="0026548D" w:rsidRDefault="00BF748F" w:rsidP="00985376">
      <w:pPr>
        <w:spacing w:after="0" w:line="276" w:lineRule="auto"/>
        <w:contextualSpacing/>
        <w:mirrorIndents/>
        <w:jc w:val="both"/>
        <w:rPr>
          <w:b/>
        </w:rPr>
      </w:pPr>
      <w:r w:rsidRPr="0026548D">
        <w:rPr>
          <w:b/>
        </w:rPr>
        <w:t xml:space="preserve">SON </w:t>
      </w:r>
      <w:proofErr w:type="spellStart"/>
      <w:r w:rsidRPr="0026548D">
        <w:rPr>
          <w:b/>
        </w:rPr>
        <w:t>2120C</w:t>
      </w:r>
      <w:proofErr w:type="spellEnd"/>
      <w:r w:rsidRPr="0026548D">
        <w:rPr>
          <w:b/>
        </w:rPr>
        <w:t xml:space="preserve"> OB/GYN Sonography I: 4.0 credit hours</w:t>
      </w:r>
    </w:p>
    <w:p w14:paraId="3DE520DB" w14:textId="68E5020E" w:rsidR="00BF748F" w:rsidRPr="0026548D" w:rsidRDefault="00BF748F" w:rsidP="00985376">
      <w:pPr>
        <w:spacing w:after="0" w:line="276" w:lineRule="auto"/>
        <w:contextualSpacing/>
        <w:mirrorIndents/>
        <w:jc w:val="both"/>
      </w:pPr>
      <w:r w:rsidRPr="0026548D">
        <w:t xml:space="preserve">Presents cross-sectional anatomy of the pelvic, </w:t>
      </w:r>
      <w:proofErr w:type="gramStart"/>
      <w:r w:rsidRPr="0026548D">
        <w:t>normal</w:t>
      </w:r>
      <w:proofErr w:type="gramEnd"/>
      <w:r w:rsidRPr="0026548D">
        <w:t xml:space="preserve"> and abnormal sonographic features of the non-gravis pelvis as well as normal and abnormal anatomy of first, second and third trimester pregnancies. Topics include embryology, early fetal </w:t>
      </w:r>
      <w:proofErr w:type="gramStart"/>
      <w:r w:rsidRPr="0026548D">
        <w:t>development</w:t>
      </w:r>
      <w:proofErr w:type="gramEnd"/>
      <w:r w:rsidRPr="0026548D">
        <w:t xml:space="preserve"> and the relationship of abnormal findings </w:t>
      </w:r>
      <w:r w:rsidRPr="0026548D">
        <w:lastRenderedPageBreak/>
        <w:t xml:space="preserve">to patient history, physical examination and laboratory findings. Outside work required. Prerequisite: SON </w:t>
      </w:r>
      <w:r w:rsidR="00751878" w:rsidRPr="0026548D">
        <w:t>1814</w:t>
      </w:r>
    </w:p>
    <w:p w14:paraId="5F06BBD5" w14:textId="77777777" w:rsidR="00BF748F" w:rsidRPr="0026548D" w:rsidRDefault="00BF748F" w:rsidP="00985376">
      <w:pPr>
        <w:spacing w:after="0" w:line="276" w:lineRule="auto"/>
        <w:contextualSpacing/>
        <w:mirrorIndents/>
        <w:jc w:val="both"/>
      </w:pPr>
    </w:p>
    <w:p w14:paraId="73F92797" w14:textId="77777777" w:rsidR="00A12E5C" w:rsidRPr="0026548D" w:rsidRDefault="00A12E5C" w:rsidP="00985376">
      <w:pPr>
        <w:spacing w:after="0" w:line="276" w:lineRule="auto"/>
        <w:contextualSpacing/>
        <w:mirrorIndents/>
        <w:jc w:val="both"/>
        <w:rPr>
          <w:b/>
        </w:rPr>
      </w:pPr>
      <w:r w:rsidRPr="0026548D">
        <w:rPr>
          <w:b/>
        </w:rPr>
        <w:t xml:space="preserve">SON </w:t>
      </w:r>
      <w:proofErr w:type="spellStart"/>
      <w:r w:rsidRPr="0026548D">
        <w:rPr>
          <w:b/>
        </w:rPr>
        <w:t>2122C</w:t>
      </w:r>
      <w:proofErr w:type="spellEnd"/>
      <w:r w:rsidRPr="0026548D">
        <w:rPr>
          <w:b/>
        </w:rPr>
        <w:t xml:space="preserve"> OB/GYN Sonography II: 4.0 credit hours</w:t>
      </w:r>
    </w:p>
    <w:p w14:paraId="3870BE1F" w14:textId="174DE9AE" w:rsidR="00A12E5C" w:rsidRPr="0026548D" w:rsidRDefault="00A12E5C" w:rsidP="00985376">
      <w:pPr>
        <w:spacing w:after="0" w:line="276" w:lineRule="auto"/>
        <w:contextualSpacing/>
        <w:mirrorIndents/>
        <w:jc w:val="both"/>
      </w:pPr>
      <w:r w:rsidRPr="0026548D">
        <w:t>Presents normal and abnormal anatomy and sonographic features of second and third trimester pregnancies. The relationship of abnormal findings to patient history, physical examination and laboratory findings is emphasized. Outside work required. Prerequisite: S</w:t>
      </w:r>
      <w:r w:rsidR="00751878" w:rsidRPr="0026548D">
        <w:t xml:space="preserve">ON </w:t>
      </w:r>
      <w:proofErr w:type="spellStart"/>
      <w:r w:rsidR="00751878" w:rsidRPr="0026548D">
        <w:t>2120C</w:t>
      </w:r>
      <w:proofErr w:type="spellEnd"/>
    </w:p>
    <w:p w14:paraId="6F498ED3" w14:textId="77777777" w:rsidR="00A12E5C" w:rsidRPr="0026548D" w:rsidRDefault="00A12E5C" w:rsidP="00985376">
      <w:pPr>
        <w:spacing w:after="0" w:line="276" w:lineRule="auto"/>
        <w:contextualSpacing/>
        <w:mirrorIndents/>
        <w:jc w:val="both"/>
      </w:pPr>
    </w:p>
    <w:p w14:paraId="32AEA584" w14:textId="77777777" w:rsidR="009302B0" w:rsidRPr="0026548D" w:rsidRDefault="009302B0" w:rsidP="00985376">
      <w:pPr>
        <w:spacing w:after="0" w:line="276" w:lineRule="auto"/>
        <w:contextualSpacing/>
        <w:mirrorIndents/>
        <w:jc w:val="both"/>
        <w:rPr>
          <w:b/>
        </w:rPr>
      </w:pPr>
      <w:r w:rsidRPr="0026548D">
        <w:rPr>
          <w:b/>
        </w:rPr>
        <w:t>SON 1824 Clinical Rotation III: 3.5 credit hours</w:t>
      </w:r>
    </w:p>
    <w:p w14:paraId="711076EB" w14:textId="65C5E316" w:rsidR="009302B0" w:rsidRPr="0026548D" w:rsidRDefault="009302B0" w:rsidP="00985376">
      <w:pPr>
        <w:spacing w:after="0" w:line="276" w:lineRule="auto"/>
        <w:contextualSpacing/>
        <w:mirrorIndents/>
        <w:jc w:val="both"/>
      </w:pPr>
      <w:r w:rsidRPr="0026548D">
        <w:t xml:space="preserve">Assigns students to local medical facilities for clinical education, providing them an opportunity to apply knowledge and skills learned in SON 1814 (Clinical Rotation II) and to acquire other skills necessary to the profession of diagnostic medical sonography. Prerequisite: SON </w:t>
      </w:r>
      <w:proofErr w:type="spellStart"/>
      <w:r w:rsidR="00751878" w:rsidRPr="0026548D">
        <w:t>2122C</w:t>
      </w:r>
      <w:proofErr w:type="spellEnd"/>
    </w:p>
    <w:p w14:paraId="1FAEF788" w14:textId="77777777" w:rsidR="009302B0" w:rsidRPr="0026548D" w:rsidRDefault="009302B0" w:rsidP="00985376">
      <w:pPr>
        <w:spacing w:after="0" w:line="276" w:lineRule="auto"/>
        <w:contextualSpacing/>
        <w:mirrorIndents/>
        <w:jc w:val="both"/>
      </w:pPr>
    </w:p>
    <w:p w14:paraId="5135FA43" w14:textId="64AC1487" w:rsidR="00110C06" w:rsidRPr="0026548D" w:rsidRDefault="00110C06" w:rsidP="00985376">
      <w:pPr>
        <w:spacing w:after="0" w:line="276" w:lineRule="auto"/>
        <w:contextualSpacing/>
        <w:mirrorIndents/>
        <w:jc w:val="both"/>
        <w:rPr>
          <w:b/>
        </w:rPr>
      </w:pPr>
      <w:r w:rsidRPr="0026548D">
        <w:rPr>
          <w:b/>
        </w:rPr>
        <w:t>SON 20</w:t>
      </w:r>
      <w:r w:rsidR="009367E2">
        <w:rPr>
          <w:b/>
        </w:rPr>
        <w:t>1</w:t>
      </w:r>
      <w:r w:rsidRPr="0026548D">
        <w:rPr>
          <w:b/>
        </w:rPr>
        <w:t xml:space="preserve">9 Diagnostic Medical Sonography Review: </w:t>
      </w:r>
      <w:r w:rsidR="009367E2">
        <w:rPr>
          <w:b/>
        </w:rPr>
        <w:t>4</w:t>
      </w:r>
      <w:r w:rsidRPr="0026548D">
        <w:rPr>
          <w:b/>
        </w:rPr>
        <w:t>.0 credit hours</w:t>
      </w:r>
    </w:p>
    <w:p w14:paraId="1ECEB595" w14:textId="4CA8FA1A" w:rsidR="00110C06" w:rsidRPr="0026548D" w:rsidRDefault="00110C06" w:rsidP="00985376">
      <w:pPr>
        <w:spacing w:after="0" w:line="276" w:lineRule="auto"/>
        <w:contextualSpacing/>
        <w:mirrorIndents/>
        <w:jc w:val="both"/>
      </w:pPr>
      <w:r w:rsidRPr="0026548D">
        <w:t xml:space="preserve">Addresses issues that facilitate a graduate’s entry into the career of sonography. Topics include résumé writing and job interviewing, test taking strategies, registry examination preparation and comprehensive review of content specific to registry examinations. </w:t>
      </w:r>
      <w:r w:rsidR="00D82C62" w:rsidRPr="00D82C62">
        <w:t xml:space="preserve">Outside work required. </w:t>
      </w:r>
      <w:r w:rsidRPr="0026548D">
        <w:t>Prerequis</w:t>
      </w:r>
      <w:r w:rsidR="005D2C4B">
        <w:t>ite: SON 1824</w:t>
      </w:r>
      <w:r w:rsidRPr="0026548D">
        <w:t>; Co-requisite SON 2864</w:t>
      </w:r>
      <w:r w:rsidR="005D2C4B">
        <w:t>; Must have passed the ARDMS-SPI Exam</w:t>
      </w:r>
    </w:p>
    <w:p w14:paraId="28747BFC" w14:textId="1DC5466B" w:rsidR="00110C06" w:rsidRDefault="00110C06" w:rsidP="00985376">
      <w:pPr>
        <w:spacing w:after="0" w:line="276" w:lineRule="auto"/>
        <w:contextualSpacing/>
        <w:mirrorIndents/>
        <w:jc w:val="both"/>
        <w:rPr>
          <w:b/>
        </w:rPr>
      </w:pPr>
    </w:p>
    <w:p w14:paraId="55149E5E" w14:textId="77777777" w:rsidR="00110C06" w:rsidRPr="0026548D" w:rsidRDefault="00110C06" w:rsidP="00985376">
      <w:pPr>
        <w:spacing w:after="0" w:line="276" w:lineRule="auto"/>
        <w:contextualSpacing/>
        <w:mirrorIndents/>
        <w:jc w:val="both"/>
        <w:rPr>
          <w:b/>
        </w:rPr>
      </w:pPr>
      <w:r w:rsidRPr="0026548D">
        <w:rPr>
          <w:b/>
        </w:rPr>
        <w:t>SON 2844 Clinical Rotation V: 3.5 credit hours</w:t>
      </w:r>
    </w:p>
    <w:p w14:paraId="130C4DE6" w14:textId="09FC8D3E" w:rsidR="00110C06" w:rsidRPr="0026548D" w:rsidRDefault="005D2C4B" w:rsidP="00985376">
      <w:pPr>
        <w:spacing w:after="0" w:line="276" w:lineRule="auto"/>
        <w:contextualSpacing/>
        <w:mirrorIndents/>
        <w:jc w:val="both"/>
      </w:pPr>
      <w:r>
        <w:t>Continues SON 2864 (Clinical Rotation VII</w:t>
      </w:r>
      <w:r w:rsidR="00110C06" w:rsidRPr="0026548D">
        <w:t>) by providing students with opportunities to apply knowled</w:t>
      </w:r>
      <w:r>
        <w:t>ge and skills learned in SON 2864 (Clinical Rotation VII</w:t>
      </w:r>
      <w:r w:rsidR="00110C06" w:rsidRPr="0026548D">
        <w:t>) and to acquire other skills necessary to the profession of diagnostic medical so</w:t>
      </w:r>
      <w:r>
        <w:t xml:space="preserve">nography. Prerequisite: SON </w:t>
      </w:r>
      <w:r w:rsidR="00E948FC">
        <w:t>1</w:t>
      </w:r>
      <w:r>
        <w:t>8</w:t>
      </w:r>
      <w:r w:rsidR="0028203D">
        <w:t>2</w:t>
      </w:r>
      <w:r w:rsidR="00110C06" w:rsidRPr="0026548D">
        <w:t>4</w:t>
      </w:r>
    </w:p>
    <w:p w14:paraId="507E1E95" w14:textId="77777777" w:rsidR="007F3816" w:rsidRDefault="007F3816" w:rsidP="00985376">
      <w:pPr>
        <w:spacing w:after="0" w:line="276" w:lineRule="auto"/>
        <w:contextualSpacing/>
        <w:mirrorIndents/>
        <w:jc w:val="both"/>
        <w:rPr>
          <w:b/>
        </w:rPr>
      </w:pPr>
    </w:p>
    <w:p w14:paraId="7ED873A7" w14:textId="77777777" w:rsidR="00110C06" w:rsidRPr="0026548D" w:rsidRDefault="00110C06" w:rsidP="00985376">
      <w:pPr>
        <w:spacing w:after="0" w:line="276" w:lineRule="auto"/>
        <w:contextualSpacing/>
        <w:mirrorIndents/>
        <w:jc w:val="both"/>
        <w:rPr>
          <w:b/>
        </w:rPr>
      </w:pPr>
      <w:r w:rsidRPr="0026548D">
        <w:rPr>
          <w:b/>
        </w:rPr>
        <w:t>SON 2854 Clinical Rotation VI: 3.5 credit hours</w:t>
      </w:r>
    </w:p>
    <w:p w14:paraId="50D9BA2A" w14:textId="75B1101F" w:rsidR="00110C06" w:rsidRPr="0026548D" w:rsidRDefault="00110C06" w:rsidP="00985376">
      <w:pPr>
        <w:spacing w:after="0" w:line="276" w:lineRule="auto"/>
        <w:contextualSpacing/>
        <w:mirrorIndents/>
        <w:jc w:val="both"/>
      </w:pPr>
      <w:r w:rsidRPr="0026548D">
        <w:t>Assigns students to local medical facilities for clinical education, providing them an opportunity to apply knowledge</w:t>
      </w:r>
      <w:r>
        <w:t xml:space="preserve"> and skills learned in SON 2844</w:t>
      </w:r>
      <w:r w:rsidR="005D2C4B">
        <w:t xml:space="preserve"> (Clinical </w:t>
      </w:r>
      <w:r w:rsidR="005D2C4B">
        <w:lastRenderedPageBreak/>
        <w:t>Rotation V</w:t>
      </w:r>
      <w:r w:rsidRPr="0026548D">
        <w:t>) and to acquire other skills necessary to the profession of diagnostic medical sonography. Prerequi</w:t>
      </w:r>
      <w:r w:rsidR="005D2C4B">
        <w:t>site: SON 2844</w:t>
      </w:r>
    </w:p>
    <w:p w14:paraId="1F0E5B66" w14:textId="03356493" w:rsidR="00A12E5C" w:rsidRPr="0026548D" w:rsidRDefault="00A12E5C" w:rsidP="00985376">
      <w:pPr>
        <w:spacing w:after="0" w:line="276" w:lineRule="auto"/>
        <w:contextualSpacing/>
        <w:mirrorIndents/>
        <w:jc w:val="both"/>
      </w:pPr>
    </w:p>
    <w:p w14:paraId="6B55385F" w14:textId="47B480C9" w:rsidR="00A12E5C" w:rsidRPr="0026548D" w:rsidRDefault="00A12E5C" w:rsidP="00985376">
      <w:pPr>
        <w:spacing w:after="0" w:line="276" w:lineRule="auto"/>
        <w:contextualSpacing/>
        <w:mirrorIndents/>
        <w:jc w:val="both"/>
        <w:rPr>
          <w:b/>
        </w:rPr>
      </w:pPr>
      <w:r w:rsidRPr="0026548D">
        <w:rPr>
          <w:b/>
        </w:rPr>
        <w:t xml:space="preserve">SON </w:t>
      </w:r>
      <w:proofErr w:type="spellStart"/>
      <w:r w:rsidRPr="0026548D">
        <w:rPr>
          <w:b/>
        </w:rPr>
        <w:t>215</w:t>
      </w:r>
      <w:r w:rsidR="00B40E42">
        <w:rPr>
          <w:b/>
        </w:rPr>
        <w:t>4</w:t>
      </w:r>
      <w:r w:rsidRPr="0026548D">
        <w:rPr>
          <w:b/>
        </w:rPr>
        <w:t>C</w:t>
      </w:r>
      <w:proofErr w:type="spellEnd"/>
      <w:r w:rsidRPr="0026548D">
        <w:rPr>
          <w:b/>
        </w:rPr>
        <w:t xml:space="preserve"> Superficial Structures and Neonatal Brain: 4.0 credit hours</w:t>
      </w:r>
    </w:p>
    <w:p w14:paraId="3F6097A3" w14:textId="1DC1A017" w:rsidR="00A12E5C" w:rsidRPr="0026548D" w:rsidRDefault="00A12E5C" w:rsidP="00985376">
      <w:pPr>
        <w:spacing w:after="0" w:line="276" w:lineRule="auto"/>
        <w:contextualSpacing/>
        <w:mirrorIndents/>
        <w:jc w:val="both"/>
      </w:pPr>
      <w:r w:rsidRPr="0026548D">
        <w:t xml:space="preserve">Presents normal and abnormal sonographic features of the neck, breast, prostate, </w:t>
      </w:r>
      <w:proofErr w:type="gramStart"/>
      <w:r w:rsidRPr="0026548D">
        <w:t>scrotum</w:t>
      </w:r>
      <w:proofErr w:type="gramEnd"/>
      <w:r w:rsidRPr="0026548D">
        <w:t xml:space="preserve"> and superficial structures. Topics include imaging of the neonatal brain, related cross-sectional anatomy, and the relationship of sonographic findings to patient history, physical </w:t>
      </w:r>
      <w:proofErr w:type="gramStart"/>
      <w:r w:rsidRPr="0026548D">
        <w:t>examination</w:t>
      </w:r>
      <w:proofErr w:type="gramEnd"/>
      <w:r w:rsidRPr="0026548D">
        <w:t xml:space="preserve"> and laboratory findings. Outside work required. Prerequisite: SON </w:t>
      </w:r>
      <w:r w:rsidR="00EE438B" w:rsidRPr="0026548D">
        <w:t>2844</w:t>
      </w:r>
    </w:p>
    <w:p w14:paraId="24870846" w14:textId="77777777" w:rsidR="00A12E5C" w:rsidRPr="0026548D" w:rsidRDefault="00A12E5C" w:rsidP="00985376">
      <w:pPr>
        <w:spacing w:after="0" w:line="276" w:lineRule="auto"/>
        <w:contextualSpacing/>
        <w:mirrorIndents/>
        <w:jc w:val="both"/>
      </w:pPr>
    </w:p>
    <w:p w14:paraId="09F237C7" w14:textId="77777777" w:rsidR="00A12E5C" w:rsidRPr="0026548D" w:rsidRDefault="00A12E5C" w:rsidP="00985376">
      <w:pPr>
        <w:spacing w:after="0" w:line="276" w:lineRule="auto"/>
        <w:contextualSpacing/>
        <w:mirrorIndents/>
        <w:jc w:val="both"/>
        <w:rPr>
          <w:b/>
        </w:rPr>
      </w:pPr>
      <w:r w:rsidRPr="0026548D">
        <w:rPr>
          <w:b/>
        </w:rPr>
        <w:t xml:space="preserve">SON </w:t>
      </w:r>
      <w:proofErr w:type="spellStart"/>
      <w:r w:rsidRPr="0026548D">
        <w:rPr>
          <w:b/>
        </w:rPr>
        <w:t>2171C</w:t>
      </w:r>
      <w:proofErr w:type="spellEnd"/>
      <w:r w:rsidRPr="0026548D">
        <w:rPr>
          <w:b/>
        </w:rPr>
        <w:t xml:space="preserve"> Vascular Sonography: 4.0 credit hours</w:t>
      </w:r>
    </w:p>
    <w:p w14:paraId="2C528424" w14:textId="061EE903" w:rsidR="00A12E5C" w:rsidRPr="0026548D" w:rsidRDefault="00A12E5C" w:rsidP="00985376">
      <w:pPr>
        <w:spacing w:after="0" w:line="276" w:lineRule="auto"/>
        <w:contextualSpacing/>
        <w:mirrorIndents/>
        <w:jc w:val="both"/>
      </w:pPr>
      <w:r w:rsidRPr="0026548D">
        <w:t xml:space="preserve">Provides an introduction to vascular anatomy, vascular physics and instrumentation, </w:t>
      </w:r>
      <w:proofErr w:type="gramStart"/>
      <w:r w:rsidRPr="0026548D">
        <w:t>hemodynamics</w:t>
      </w:r>
      <w:proofErr w:type="gramEnd"/>
      <w:r w:rsidRPr="0026548D">
        <w:t xml:space="preserve"> and pathological patterns. Topics include Doppler scanning and all aspects of non-invasive physiologic vascular testing. Outside work required. Prerequisite: S</w:t>
      </w:r>
      <w:r w:rsidR="00110C06">
        <w:t>ON 2844</w:t>
      </w:r>
    </w:p>
    <w:p w14:paraId="2EB45315" w14:textId="77777777" w:rsidR="00A12E5C" w:rsidRPr="0026548D" w:rsidRDefault="00A12E5C" w:rsidP="00985376">
      <w:pPr>
        <w:spacing w:after="0" w:line="276" w:lineRule="auto"/>
        <w:contextualSpacing/>
        <w:mirrorIndents/>
        <w:jc w:val="both"/>
      </w:pPr>
    </w:p>
    <w:p w14:paraId="0F78AEF8" w14:textId="77777777" w:rsidR="00110C06" w:rsidRPr="0026548D" w:rsidRDefault="00110C06" w:rsidP="00985376">
      <w:pPr>
        <w:spacing w:after="0" w:line="276" w:lineRule="auto"/>
        <w:contextualSpacing/>
        <w:mirrorIndents/>
        <w:jc w:val="both"/>
        <w:rPr>
          <w:b/>
        </w:rPr>
      </w:pPr>
      <w:r w:rsidRPr="0026548D">
        <w:rPr>
          <w:b/>
        </w:rPr>
        <w:t>SON 2834 Clinical Rotation IV: 3.5 credit hours</w:t>
      </w:r>
    </w:p>
    <w:p w14:paraId="23DD0B54" w14:textId="4A448C36" w:rsidR="00110C06" w:rsidRPr="0026548D" w:rsidRDefault="00110C06" w:rsidP="00985376">
      <w:pPr>
        <w:spacing w:after="0" w:line="276" w:lineRule="auto"/>
        <w:contextualSpacing/>
        <w:mirrorIndents/>
        <w:jc w:val="both"/>
      </w:pPr>
      <w:r w:rsidRPr="0026548D">
        <w:t xml:space="preserve">Assigns students to local medical facilities for clinical education, providing them an opportunity to apply knowledge and skills learned in SON </w:t>
      </w:r>
      <w:proofErr w:type="spellStart"/>
      <w:r w:rsidRPr="0026548D">
        <w:t>215</w:t>
      </w:r>
      <w:r w:rsidR="00D8189C">
        <w:t>4</w:t>
      </w:r>
      <w:r w:rsidRPr="0026548D">
        <w:t>C</w:t>
      </w:r>
      <w:proofErr w:type="spellEnd"/>
      <w:r w:rsidRPr="0026548D">
        <w:t xml:space="preserve"> (Superficial Structures and Neonatal Brain) and to acquire other skills necessary to the profession of diagnostic medical sonography. Prerequisite: SON </w:t>
      </w:r>
      <w:r>
        <w:t>2854</w:t>
      </w:r>
    </w:p>
    <w:p w14:paraId="027E5236" w14:textId="112EE09C" w:rsidR="00E229FD" w:rsidRPr="00266FE7" w:rsidRDefault="00E229FD" w:rsidP="00985376">
      <w:pPr>
        <w:widowControl w:val="0"/>
        <w:tabs>
          <w:tab w:val="left" w:pos="5891"/>
        </w:tabs>
        <w:spacing w:after="0" w:line="276" w:lineRule="auto"/>
        <w:contextualSpacing/>
        <w:mirrorIndents/>
        <w:jc w:val="both"/>
        <w:rPr>
          <w:rFonts w:eastAsia="Times New Roman" w:cstheme="minorHAnsi"/>
        </w:rPr>
      </w:pPr>
    </w:p>
    <w:p w14:paraId="5BD13D51" w14:textId="77777777" w:rsidR="009302B0" w:rsidRDefault="009302B0" w:rsidP="00985376">
      <w:pPr>
        <w:pStyle w:val="Heading4"/>
        <w:spacing w:line="276" w:lineRule="auto"/>
        <w:contextualSpacing/>
        <w:mirrorIndents/>
        <w:jc w:val="center"/>
      </w:pPr>
      <w:r>
        <w:t>Electronic Medical Billing and Coding Specialist Program</w:t>
      </w:r>
    </w:p>
    <w:p w14:paraId="64B7649C" w14:textId="77777777" w:rsidR="005564AE" w:rsidRDefault="005564AE" w:rsidP="00985376">
      <w:pPr>
        <w:spacing w:after="0" w:line="276" w:lineRule="auto"/>
        <w:contextualSpacing/>
        <w:mirrorIndents/>
        <w:jc w:val="both"/>
        <w:rPr>
          <w:b/>
        </w:rPr>
      </w:pPr>
    </w:p>
    <w:p w14:paraId="052A399A" w14:textId="4691DC25" w:rsidR="009302B0" w:rsidRPr="0026548D" w:rsidRDefault="009302B0" w:rsidP="00985376">
      <w:pPr>
        <w:spacing w:after="0" w:line="276" w:lineRule="auto"/>
        <w:contextualSpacing/>
        <w:mirrorIndents/>
        <w:jc w:val="both"/>
        <w:rPr>
          <w:b/>
        </w:rPr>
      </w:pPr>
      <w:r w:rsidRPr="0026548D">
        <w:rPr>
          <w:b/>
        </w:rPr>
        <w:t xml:space="preserve">EBC 1101 Orientation to Healthcare Systems: 4.0 credit hours </w:t>
      </w:r>
    </w:p>
    <w:p w14:paraId="3FF06F02" w14:textId="2D8E6D7A" w:rsidR="009302B0" w:rsidRPr="0026548D" w:rsidRDefault="009302B0" w:rsidP="00985376">
      <w:pPr>
        <w:spacing w:after="0" w:line="276" w:lineRule="auto"/>
        <w:contextualSpacing/>
        <w:mirrorIndents/>
        <w:jc w:val="both"/>
      </w:pPr>
      <w:r w:rsidRPr="0026548D">
        <w:t xml:space="preserve">This course will introduce students to the healthcare delivery system and provide an overview about the roles and responsibilities of healthcare technology professionals. Students will develop a broad understanding of health information and medical records management including the related career paths and required skills. Students will also develop an understanding of wellness and disease concepts. Basic math, science and computer skills will also be covered. Students will also study principles and strategies of effective written communications as </w:t>
      </w:r>
      <w:r w:rsidRPr="0026548D">
        <w:lastRenderedPageBreak/>
        <w:t xml:space="preserve">well as medical keyboarding. Students will study effective oral communication and interpersonal skills as related to the medical environment. The course will explore web-based communications and messaging technologies. The ethical and intercultural issues pertaining to the medical field will also be discussed. </w:t>
      </w:r>
      <w:r w:rsidR="00DE308A" w:rsidRPr="00DE308A">
        <w:t xml:space="preserve">Didactic portions of this course may be available via distance education delivery methods. </w:t>
      </w:r>
      <w:r w:rsidRPr="0026548D">
        <w:t>Outside work required.</w:t>
      </w:r>
    </w:p>
    <w:p w14:paraId="05DF840F" w14:textId="77777777" w:rsidR="009302B0" w:rsidRPr="0026548D" w:rsidRDefault="009302B0" w:rsidP="00985376">
      <w:pPr>
        <w:spacing w:after="0" w:line="276" w:lineRule="auto"/>
        <w:contextualSpacing/>
        <w:mirrorIndents/>
        <w:jc w:val="both"/>
      </w:pPr>
    </w:p>
    <w:p w14:paraId="6AD9EF3D" w14:textId="77777777" w:rsidR="009302B0" w:rsidRPr="0026548D" w:rsidRDefault="009302B0" w:rsidP="00985376">
      <w:pPr>
        <w:spacing w:after="0" w:line="276" w:lineRule="auto"/>
        <w:contextualSpacing/>
        <w:mirrorIndents/>
        <w:jc w:val="both"/>
        <w:rPr>
          <w:b/>
        </w:rPr>
      </w:pPr>
      <w:r w:rsidRPr="0026548D">
        <w:rPr>
          <w:b/>
        </w:rPr>
        <w:t xml:space="preserve">EBC 1224 Electronic Coding for Systems: Integumentary, skeletal, muscular, </w:t>
      </w:r>
      <w:proofErr w:type="gramStart"/>
      <w:r w:rsidRPr="0026548D">
        <w:rPr>
          <w:b/>
        </w:rPr>
        <w:t>auditory</w:t>
      </w:r>
      <w:proofErr w:type="gramEnd"/>
      <w:r w:rsidRPr="0026548D">
        <w:rPr>
          <w:b/>
        </w:rPr>
        <w:t xml:space="preserve"> and ophthalmic: 4.0 credit hours</w:t>
      </w:r>
    </w:p>
    <w:p w14:paraId="45BBF56A" w14:textId="336B74D5"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integumentary, skeletal, muscular, </w:t>
      </w:r>
      <w:proofErr w:type="gramStart"/>
      <w:r w:rsidRPr="0026548D">
        <w:t>auditory</w:t>
      </w:r>
      <w:proofErr w:type="gramEnd"/>
      <w:r w:rsidRPr="0026548D">
        <w:t xml:space="preserve"> and ophthalmic systems; and the diseases associated with each system. Pharmacology and Radiology, as they relate to each system will also be discussed. In addition, this course takes a systematic approach to hospital and ambulatory care coding emphasizing specific and correct coding procedures and techniques. The course provides an in- depth study of the ICD-9-CM and ICD-10-CM (Internal Classification of Diseases) for the systems listed. In addition, CPT4 (Current Procedural Terminology) and HCPCS (Health Care Procedure Coding System), will be discussed for these systems. Evaluation and management coding pertaining to each system will also be covered. </w:t>
      </w:r>
      <w:r w:rsidR="00DE308A" w:rsidRPr="00DE308A">
        <w:t xml:space="preserve">Didactic portions of this course may be available via distance education delivery methods. </w:t>
      </w:r>
      <w:r w:rsidRPr="0026548D">
        <w:t xml:space="preserve">Outside work required. </w:t>
      </w:r>
    </w:p>
    <w:p w14:paraId="56C2BFE5" w14:textId="77777777" w:rsidR="009302B0" w:rsidRPr="0026548D" w:rsidRDefault="009302B0" w:rsidP="00985376">
      <w:pPr>
        <w:spacing w:after="0" w:line="276" w:lineRule="auto"/>
        <w:contextualSpacing/>
        <w:mirrorIndents/>
        <w:jc w:val="both"/>
      </w:pPr>
    </w:p>
    <w:p w14:paraId="08488C9C" w14:textId="77777777" w:rsidR="009302B0" w:rsidRPr="0026548D" w:rsidRDefault="009302B0" w:rsidP="00985376">
      <w:pPr>
        <w:spacing w:after="0" w:line="276" w:lineRule="auto"/>
        <w:contextualSpacing/>
        <w:mirrorIndents/>
        <w:jc w:val="both"/>
        <w:rPr>
          <w:b/>
        </w:rPr>
      </w:pPr>
      <w:r w:rsidRPr="0026548D">
        <w:rPr>
          <w:b/>
        </w:rPr>
        <w:t>EBC 1225 Electronic Coding for Systems: Reproductive, urinary, and nervous: 4.0 credit hours</w:t>
      </w:r>
    </w:p>
    <w:p w14:paraId="6246FD09" w14:textId="36693487"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male/female reproductive, </w:t>
      </w:r>
      <w:proofErr w:type="gramStart"/>
      <w:r w:rsidRPr="0026548D">
        <w:t>urinary</w:t>
      </w:r>
      <w:proofErr w:type="gramEnd"/>
      <w:r w:rsidRPr="0026548D">
        <w:t xml:space="preserve"> and nervous systems and the diseases associated with each system. Pharmacology as it relates to each system will also be discussed. In addition, this course takes a systematic approach to hospital and ambulatory care coding emphasizing specific and correct coding procedures and techniques. The course provides an in-depth study of the ICD-9-CM and ICD- 10-CM (Internal </w:t>
      </w:r>
      <w:r w:rsidRPr="0026548D">
        <w:lastRenderedPageBreak/>
        <w:t xml:space="preserve">Classification of Diseases) for the systems listed. In addition, CPT4 (Current Procedural Terminology) and HCPCS (Health Care Procedure Coding System), will be discussed for these systems. Evaluation and management coding pertaining to each system will also be covered. </w:t>
      </w:r>
      <w:r w:rsidR="00DE308A" w:rsidRPr="00DE308A">
        <w:t xml:space="preserve">Didactic portions of this course may be available via distance education delivery methods. </w:t>
      </w:r>
      <w:r w:rsidRPr="0026548D">
        <w:t xml:space="preserve">Outside work required. </w:t>
      </w:r>
    </w:p>
    <w:p w14:paraId="58661D3B" w14:textId="77777777" w:rsidR="009302B0" w:rsidRPr="0026548D" w:rsidRDefault="009302B0" w:rsidP="00985376">
      <w:pPr>
        <w:spacing w:after="0" w:line="276" w:lineRule="auto"/>
        <w:contextualSpacing/>
        <w:mirrorIndents/>
        <w:jc w:val="both"/>
      </w:pPr>
    </w:p>
    <w:p w14:paraId="607C4DE7" w14:textId="77777777" w:rsidR="009302B0" w:rsidRPr="0026548D" w:rsidRDefault="009302B0" w:rsidP="00985376">
      <w:pPr>
        <w:spacing w:after="0" w:line="276" w:lineRule="auto"/>
        <w:contextualSpacing/>
        <w:mirrorIndents/>
        <w:jc w:val="both"/>
        <w:rPr>
          <w:b/>
        </w:rPr>
      </w:pPr>
      <w:r w:rsidRPr="0026548D">
        <w:rPr>
          <w:b/>
        </w:rPr>
        <w:t>EBC 1226 Electronic Coding for Systems: Cardiovascular, blood, and lymphatic: 4.0 credit hours</w:t>
      </w:r>
    </w:p>
    <w:p w14:paraId="1BC57F38" w14:textId="29577E39"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cardiovascular, blood and lymphatic systems, and the diseases associated with each system. Pharmacology, as it relates to each system will also be discussed. In addition, this course takes a systematic approach to hospital and ambulatory care coding emphasizing specific and correct coding procedures and techniques. The course provides an in-depth study of the ICD-9-CM and ICD-10- CM (Internal Classification of Diseases) for the systems listed. In addition, CPT4 (Current Procedural Terminology), medicine procedural coding, and HCPCS (Health Care Procedure Coding System), will be discussed for these systems. </w:t>
      </w:r>
      <w:r w:rsidR="00DE308A" w:rsidRPr="00DE308A">
        <w:t xml:space="preserve">Didactic portions of this course may be available via distance education delivery methods. </w:t>
      </w:r>
      <w:r w:rsidRPr="0026548D">
        <w:t xml:space="preserve">Outside work required. </w:t>
      </w:r>
    </w:p>
    <w:p w14:paraId="02AE5B31" w14:textId="77777777" w:rsidR="009302B0" w:rsidRPr="0026548D" w:rsidRDefault="009302B0" w:rsidP="00985376">
      <w:pPr>
        <w:spacing w:after="0" w:line="276" w:lineRule="auto"/>
        <w:contextualSpacing/>
        <w:mirrorIndents/>
        <w:jc w:val="both"/>
      </w:pPr>
    </w:p>
    <w:p w14:paraId="75ED2417" w14:textId="77777777" w:rsidR="009302B0" w:rsidRPr="0026548D" w:rsidRDefault="009302B0" w:rsidP="00985376">
      <w:pPr>
        <w:spacing w:after="0" w:line="276" w:lineRule="auto"/>
        <w:contextualSpacing/>
        <w:mirrorIndents/>
        <w:jc w:val="both"/>
        <w:rPr>
          <w:b/>
        </w:rPr>
      </w:pPr>
      <w:r w:rsidRPr="0026548D">
        <w:rPr>
          <w:b/>
        </w:rPr>
        <w:t>EBC 1227 Electronic Coding for Systems: Endocrine, digestive, and respiratory: 4.0 credit hours</w:t>
      </w:r>
    </w:p>
    <w:p w14:paraId="258E7687" w14:textId="496C8780" w:rsidR="009302B0" w:rsidRPr="0026548D" w:rsidRDefault="009302B0" w:rsidP="00985376">
      <w:pPr>
        <w:spacing w:after="0" w:line="276" w:lineRule="auto"/>
        <w:contextualSpacing/>
        <w:mirrorIndents/>
        <w:jc w:val="both"/>
      </w:pPr>
      <w:r w:rsidRPr="0026548D">
        <w:t xml:space="preserve">This course combines the knowledge and skill learned in medical terminology and applies it to human anatomy. This course focuses on the endocrine, digestive, and respiratory systems and the diseases associated with each system. Oncology and nuclear medicine will also be covered. Pharmacology as it relates to each system will also be discussed. In addition, this course takes a systematic approach to hospital and ambulatory care coding emphasizing specific and correct coding procedures and techniques. This course provides an in- depth study of the ICD-9-CM and ICD-10-CM (Internal Classification of Diseases) for the systems listed. In addition, CPT4 (Current Procedural Terminology), anesthesia procedural coding, </w:t>
      </w:r>
      <w:r w:rsidRPr="0026548D">
        <w:lastRenderedPageBreak/>
        <w:t xml:space="preserve">and HCPCS (Health Care Procedure Coding System), will be discussed for these systems. </w:t>
      </w:r>
      <w:r w:rsidR="00DE308A" w:rsidRPr="00DE308A">
        <w:t xml:space="preserve">Didactic portions of this course may be available via distance education delivery methods. </w:t>
      </w:r>
      <w:r w:rsidRPr="0026548D">
        <w:t>Outside work required.</w:t>
      </w:r>
    </w:p>
    <w:p w14:paraId="0FA79D50" w14:textId="77777777" w:rsidR="00552CDA" w:rsidRPr="0026548D" w:rsidRDefault="00552CDA" w:rsidP="00985376">
      <w:pPr>
        <w:spacing w:after="0" w:line="276" w:lineRule="auto"/>
        <w:contextualSpacing/>
        <w:mirrorIndents/>
        <w:jc w:val="both"/>
      </w:pPr>
    </w:p>
    <w:p w14:paraId="105AB9D9" w14:textId="77777777" w:rsidR="009302B0" w:rsidRPr="0026548D" w:rsidRDefault="009302B0" w:rsidP="00985376">
      <w:pPr>
        <w:spacing w:after="0" w:line="276" w:lineRule="auto"/>
        <w:contextualSpacing/>
        <w:mirrorIndents/>
        <w:jc w:val="both"/>
        <w:rPr>
          <w:b/>
        </w:rPr>
      </w:pPr>
      <w:r w:rsidRPr="0026548D">
        <w:rPr>
          <w:b/>
        </w:rPr>
        <w:t>EBC 1220 Medical Terminology: 4.0 credit hours</w:t>
      </w:r>
    </w:p>
    <w:p w14:paraId="03988570" w14:textId="715498D9" w:rsidR="009302B0" w:rsidRPr="0026548D" w:rsidRDefault="009302B0" w:rsidP="00985376">
      <w:pPr>
        <w:spacing w:after="0" w:line="276" w:lineRule="auto"/>
        <w:contextualSpacing/>
        <w:mirrorIndents/>
        <w:jc w:val="both"/>
      </w:pPr>
      <w:r w:rsidRPr="0026548D">
        <w:t xml:space="preserve">This course provides instruction on the basic structure of medical words, including prefixes, suffixes, roots and combining forms and plurals. In addition, the student will learn the correct pronunciation, spelling and the definition of medical terms. </w:t>
      </w:r>
      <w:r w:rsidR="00DE308A" w:rsidRPr="00DE308A">
        <w:t xml:space="preserve">Didactic portions of this course may be available via distance education delivery methods. </w:t>
      </w:r>
      <w:r w:rsidRPr="0026548D">
        <w:t>Outside work required.</w:t>
      </w:r>
    </w:p>
    <w:p w14:paraId="04EF063E" w14:textId="77777777" w:rsidR="00EC1507" w:rsidRDefault="00EC1507" w:rsidP="00985376">
      <w:pPr>
        <w:spacing w:after="0" w:line="276" w:lineRule="auto"/>
        <w:contextualSpacing/>
        <w:mirrorIndents/>
        <w:jc w:val="both"/>
        <w:rPr>
          <w:b/>
        </w:rPr>
      </w:pPr>
    </w:p>
    <w:p w14:paraId="7EB7E3B1" w14:textId="088C2EE0" w:rsidR="009302B0" w:rsidRPr="0026548D" w:rsidRDefault="009302B0" w:rsidP="00985376">
      <w:pPr>
        <w:spacing w:after="0" w:line="276" w:lineRule="auto"/>
        <w:contextualSpacing/>
        <w:mirrorIndents/>
        <w:jc w:val="both"/>
        <w:rPr>
          <w:b/>
        </w:rPr>
      </w:pPr>
      <w:r w:rsidRPr="0026548D">
        <w:rPr>
          <w:b/>
        </w:rPr>
        <w:t xml:space="preserve">EBC 1221 Electronic Healthcare Billing: </w:t>
      </w:r>
      <w:r w:rsidRPr="0026548D">
        <w:rPr>
          <w:b/>
        </w:rPr>
        <w:tab/>
        <w:t xml:space="preserve">4.0 credit hours </w:t>
      </w:r>
    </w:p>
    <w:p w14:paraId="6FA6F76E" w14:textId="1AC799FF" w:rsidR="009302B0" w:rsidRDefault="009302B0" w:rsidP="00985376">
      <w:pPr>
        <w:spacing w:after="0" w:line="276" w:lineRule="auto"/>
        <w:contextualSpacing/>
        <w:mirrorIndents/>
        <w:jc w:val="both"/>
      </w:pPr>
      <w:r w:rsidRPr="0026548D">
        <w:t xml:space="preserve">Students will develop skills in performing basic office functions, specific office procedures, and be introduced to professionalism in the work environment. In addition, this course will focus on health insurance and reimbursement programs, billing procedures used for physicians’ charges accounts receivable/payable activities and appointment setting. The student will learn appropriate responses to a variety of medico legal situations regarding bill collection, release of patient information/records and confidentiality, subpoenas, workers compensation cases, and Medicare regulations for reimbursement. Students explore medical ethics, law, and federal standards governing the field. Students will also study compliance and HIPAA regulations as well as the False Claims Act. </w:t>
      </w:r>
      <w:bookmarkStart w:id="407" w:name="_Hlk57669215"/>
      <w:r w:rsidR="00DE308A" w:rsidRPr="00DE308A">
        <w:t xml:space="preserve">Didactic portions of this course may be available via distance education delivery methods. </w:t>
      </w:r>
      <w:bookmarkEnd w:id="407"/>
      <w:r w:rsidRPr="0026548D">
        <w:t xml:space="preserve">Outside work required. </w:t>
      </w:r>
    </w:p>
    <w:p w14:paraId="56CAAFD4" w14:textId="77777777" w:rsidR="005564AE" w:rsidRPr="0026548D" w:rsidRDefault="005564AE" w:rsidP="00985376">
      <w:pPr>
        <w:spacing w:after="0" w:line="276" w:lineRule="auto"/>
        <w:contextualSpacing/>
        <w:mirrorIndents/>
        <w:jc w:val="both"/>
      </w:pPr>
    </w:p>
    <w:p w14:paraId="0D115318" w14:textId="77777777" w:rsidR="009302B0" w:rsidRPr="0026548D" w:rsidRDefault="009302B0" w:rsidP="00985376">
      <w:pPr>
        <w:spacing w:after="0" w:line="276" w:lineRule="auto"/>
        <w:contextualSpacing/>
        <w:mirrorIndents/>
        <w:jc w:val="both"/>
        <w:rPr>
          <w:b/>
        </w:rPr>
      </w:pPr>
      <w:r w:rsidRPr="0026548D">
        <w:rPr>
          <w:b/>
        </w:rPr>
        <w:t>EBC 2000 Externship: 3.5 credit hours</w:t>
      </w:r>
    </w:p>
    <w:p w14:paraId="6CAD76A4" w14:textId="75A2F3E8" w:rsidR="009302B0" w:rsidRPr="0026548D" w:rsidRDefault="009302B0" w:rsidP="00985376">
      <w:pPr>
        <w:spacing w:after="0" w:line="276" w:lineRule="auto"/>
        <w:contextualSpacing/>
        <w:mirrorIndents/>
        <w:jc w:val="both"/>
      </w:pPr>
      <w:r w:rsidRPr="0026548D">
        <w:t>This course is designed to offer students the opportunity to apply the practical knowledge and skills taught in the didactic and supervised laboratory settings of instruction. Students will complete their externship hours in a bona fide occupational setting such as health care facilities, private and/or group practices, clinics, or other suitable facilities. Prerequisites: EBC 1101, EBC 1224, EBC 1225, EBC 1226, EBC 1227, EBC 1220, EBC 1221</w:t>
      </w:r>
    </w:p>
    <w:p w14:paraId="4D396B8F" w14:textId="77777777" w:rsidR="00744998" w:rsidRDefault="00744998" w:rsidP="00985376">
      <w:pPr>
        <w:spacing w:after="200" w:line="276" w:lineRule="auto"/>
        <w:contextualSpacing/>
        <w:mirrorIndents/>
        <w:rPr>
          <w:rFonts w:cstheme="minorHAnsi"/>
          <w:b/>
          <w:bCs/>
          <w:color w:val="231F20"/>
          <w:highlight w:val="yellow"/>
        </w:rPr>
      </w:pPr>
    </w:p>
    <w:p w14:paraId="2EE030AE" w14:textId="15484EFC" w:rsidR="00744998" w:rsidRDefault="004529B3" w:rsidP="00985376">
      <w:pPr>
        <w:pStyle w:val="Heading4"/>
        <w:spacing w:line="276" w:lineRule="auto"/>
        <w:contextualSpacing/>
        <w:mirrorIndents/>
        <w:jc w:val="center"/>
      </w:pPr>
      <w:r w:rsidRPr="004529B3">
        <w:t>Early Childhood</w:t>
      </w:r>
      <w:r w:rsidR="00E67ABE">
        <w:t xml:space="preserve"> Education </w:t>
      </w:r>
      <w:r w:rsidR="00744998" w:rsidRPr="00FE46BF">
        <w:t>Program</w:t>
      </w:r>
    </w:p>
    <w:p w14:paraId="69B853FB" w14:textId="77777777" w:rsidR="00744998" w:rsidRDefault="00744998" w:rsidP="00985376">
      <w:pPr>
        <w:widowControl w:val="0"/>
        <w:spacing w:after="0" w:line="276" w:lineRule="auto"/>
        <w:contextualSpacing/>
        <w:mirrorIndents/>
        <w:rPr>
          <w:rFonts w:ascii="Calibri" w:eastAsia="Times New Roman" w:hAnsi="Calibri" w:cs="Calibri"/>
          <w:b/>
        </w:rPr>
      </w:pPr>
    </w:p>
    <w:p w14:paraId="297EC32C"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1000 Secure and Nurturing Environments for Young Children w/CPR: 3.0 credit hours</w:t>
      </w:r>
    </w:p>
    <w:p w14:paraId="7F124B11" w14:textId="76BBDA4C" w:rsidR="004F0481" w:rsidRPr="004F0481" w:rsidRDefault="004F0481" w:rsidP="00985376">
      <w:pPr>
        <w:spacing w:line="276" w:lineRule="auto"/>
        <w:contextualSpacing/>
        <w:mirrorIndents/>
        <w:jc w:val="both"/>
      </w:pPr>
      <w:r w:rsidRPr="004F0481">
        <w:t>This course covers subjects such as key childhood developmental factors, family functioning,</w:t>
      </w:r>
      <w:r w:rsidR="00D87519">
        <w:t xml:space="preserve"> </w:t>
      </w:r>
      <w:proofErr w:type="gramStart"/>
      <w:r w:rsidRPr="004F0481">
        <w:t>heredity</w:t>
      </w:r>
      <w:proofErr w:type="gramEnd"/>
      <w:r w:rsidRPr="004F0481">
        <w:t xml:space="preserve"> and environment, creating safe/healthy/respectful/supportive learning environments, CPR, safe sleep policy, maternal influences on prenatal development, good parenthood transition, learning capacities of children, complex motor growth processes in the first two years, and primary language developments in the first two years. Outside work required. </w:t>
      </w:r>
    </w:p>
    <w:p w14:paraId="7BD6D471" w14:textId="77777777" w:rsidR="004F0481" w:rsidRPr="004F0481" w:rsidRDefault="004F0481" w:rsidP="00985376">
      <w:pPr>
        <w:spacing w:after="200" w:line="276" w:lineRule="auto"/>
        <w:contextualSpacing/>
        <w:mirrorIndents/>
        <w:jc w:val="both"/>
        <w:rPr>
          <w:rFonts w:cstheme="minorHAnsi"/>
          <w:color w:val="231F20"/>
        </w:rPr>
      </w:pPr>
    </w:p>
    <w:p w14:paraId="7BA0EA42"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1200 Infant and Toddler Care: 3.0 credit hours</w:t>
      </w:r>
    </w:p>
    <w:p w14:paraId="6747E5E1"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covers the cognitive development and learning of infants and toddlers; reviewing topics such as meeting intimacy needs, emotional learning and development, motor development, importance of routines, and social development/learning. The course introduces the student to a practicum site to observe areas in practice. Outside work required. (Prerequisite: ECD 1000)</w:t>
      </w:r>
    </w:p>
    <w:p w14:paraId="4C4AC4F9" w14:textId="77777777" w:rsidR="004F0481" w:rsidRPr="004F0481" w:rsidRDefault="004F0481" w:rsidP="00985376">
      <w:pPr>
        <w:spacing w:after="200" w:line="276" w:lineRule="auto"/>
        <w:contextualSpacing/>
        <w:mirrorIndents/>
        <w:jc w:val="both"/>
        <w:rPr>
          <w:rFonts w:cstheme="minorHAnsi"/>
          <w:color w:val="231F20"/>
        </w:rPr>
      </w:pPr>
    </w:p>
    <w:p w14:paraId="6B73754C"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1300 Early Childhood Development: 3.0 credit hours</w:t>
      </w:r>
    </w:p>
    <w:p w14:paraId="4767D394"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provides tools for the principles and practice in the field of early childhood education. The course, in classroom and at a practicum site, covers such topics as: professionality, observation, assessment, theoretical foundations, applications of theory, practice standards, appropriate use of technology, and learning in a diverse society. Outside work required. (Prerequisite: ECD 1200)</w:t>
      </w:r>
    </w:p>
    <w:p w14:paraId="752CAF0D" w14:textId="77777777" w:rsidR="004F0481" w:rsidRPr="004F0481" w:rsidRDefault="004F0481" w:rsidP="00985376">
      <w:pPr>
        <w:spacing w:after="200" w:line="276" w:lineRule="auto"/>
        <w:contextualSpacing/>
        <w:mirrorIndents/>
        <w:jc w:val="both"/>
        <w:rPr>
          <w:rFonts w:cstheme="minorHAnsi"/>
          <w:color w:val="231F20"/>
        </w:rPr>
      </w:pPr>
    </w:p>
    <w:p w14:paraId="4E44813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2000 Assessment and Directional Learning in Early Childhood: 3.0 credit hours</w:t>
      </w:r>
    </w:p>
    <w:p w14:paraId="351D8EEB"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 xml:space="preserve">This course combines knowledge and skills, in the classroom and in an early childhood education environment. Supervised learning is demonstrated in topics such as: working with culturally/linguistically/ability diverse young children and </w:t>
      </w:r>
      <w:r w:rsidRPr="004F0481">
        <w:rPr>
          <w:rFonts w:cstheme="minorHAnsi"/>
          <w:color w:val="231F20"/>
        </w:rPr>
        <w:lastRenderedPageBreak/>
        <w:t>families, ethical behavior, appropriate adult/child interactions, basic curriculum planning, and program routines. Outside work required. (Prerequisite: ECD 1000)</w:t>
      </w:r>
    </w:p>
    <w:p w14:paraId="4A009DD8" w14:textId="77777777" w:rsidR="004F0481" w:rsidRPr="004F0481" w:rsidRDefault="004F0481" w:rsidP="00985376">
      <w:pPr>
        <w:spacing w:after="200" w:line="276" w:lineRule="auto"/>
        <w:contextualSpacing/>
        <w:mirrorIndents/>
        <w:jc w:val="both"/>
        <w:rPr>
          <w:rFonts w:cstheme="minorHAnsi"/>
          <w:color w:val="231F20"/>
        </w:rPr>
      </w:pPr>
    </w:p>
    <w:p w14:paraId="14B44475"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2100 Foundations in Curriculum in Early Childhood Education: 3.0 credit hours</w:t>
      </w:r>
    </w:p>
    <w:p w14:paraId="62B2FFF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examine the roles and responsibilities of being an educator in the field of early childhood education. Topics covered are prevailing educational theories that have been translated into practice, historical tends/events in childhood education, professional practices, classroom/program assessment tools, essential elements of diversity/culturally competent practice, and best practices/foundations in curriculum/assessment. Outside work required. (Prerequisite: ECD 1000)</w:t>
      </w:r>
    </w:p>
    <w:p w14:paraId="08118650" w14:textId="77777777" w:rsidR="004F0481" w:rsidRPr="004F0481" w:rsidRDefault="004F0481" w:rsidP="00985376">
      <w:pPr>
        <w:spacing w:after="200" w:line="276" w:lineRule="auto"/>
        <w:contextualSpacing/>
        <w:mirrorIndents/>
        <w:jc w:val="both"/>
        <w:rPr>
          <w:rFonts w:cstheme="minorHAnsi"/>
          <w:color w:val="231F20"/>
        </w:rPr>
      </w:pPr>
    </w:p>
    <w:p w14:paraId="235A62A9"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2200 Early Childhood Education Literacy: 3.0 credit hours</w:t>
      </w:r>
    </w:p>
    <w:p w14:paraId="5D87BEB1"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Students learn skills required for enhancing language development in young children including phonological development, growth in children’s semantic knowledge, pragmatic development, identifying factors influencing language development, strategies for enhancing linguistic diversity, supporting dual language learners, communicative disorders, and establishing school-home connections. Outside work required. (Prerequisite: ECD 1000)</w:t>
      </w:r>
    </w:p>
    <w:p w14:paraId="3BAB6936" w14:textId="77777777" w:rsidR="004F0481" w:rsidRPr="004F0481" w:rsidRDefault="004F0481" w:rsidP="00985376">
      <w:pPr>
        <w:spacing w:after="200" w:line="276" w:lineRule="auto"/>
        <w:contextualSpacing/>
        <w:mirrorIndents/>
        <w:jc w:val="both"/>
        <w:rPr>
          <w:rFonts w:cstheme="minorHAnsi"/>
          <w:color w:val="231F20"/>
        </w:rPr>
      </w:pPr>
    </w:p>
    <w:p w14:paraId="39F01F73"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2400 Early Childhood Education Administration: 3.0 credit hours</w:t>
      </w:r>
    </w:p>
    <w:p w14:paraId="4BF348A8"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 xml:space="preserve">This course is designed to provide the student with an entry-level knowledge base to formulate and demonstrate how to construct early childhood program frameworks, operationalize early childhood programs, and implement programs. Concepts include program administration, effective program management techniques, developing vision/mission statements, understanding regulations/accreditation, the Quality </w:t>
      </w:r>
      <w:proofErr w:type="gramStart"/>
      <w:r w:rsidRPr="004F0481">
        <w:rPr>
          <w:rFonts w:cstheme="minorHAnsi"/>
          <w:color w:val="231F20"/>
        </w:rPr>
        <w:t>Rating</w:t>
      </w:r>
      <w:proofErr w:type="gramEnd"/>
      <w:r w:rsidRPr="004F0481">
        <w:rPr>
          <w:rFonts w:cstheme="minorHAnsi"/>
          <w:color w:val="231F20"/>
        </w:rPr>
        <w:t xml:space="preserve"> and Improvement System (</w:t>
      </w:r>
      <w:proofErr w:type="spellStart"/>
      <w:r w:rsidRPr="004F0481">
        <w:rPr>
          <w:rFonts w:cstheme="minorHAnsi"/>
          <w:color w:val="231F20"/>
        </w:rPr>
        <w:t>QRIS</w:t>
      </w:r>
      <w:proofErr w:type="spellEnd"/>
      <w:r w:rsidRPr="004F0481">
        <w:rPr>
          <w:rFonts w:cstheme="minorHAnsi"/>
          <w:color w:val="231F20"/>
        </w:rPr>
        <w:t>) approach, creating quality learning environments, and planning programs. Outside work required. (Prerequisite: ECD 1000)</w:t>
      </w:r>
    </w:p>
    <w:p w14:paraId="4F37329E" w14:textId="77777777" w:rsidR="004F0481" w:rsidRPr="004F0481" w:rsidRDefault="004F0481" w:rsidP="00985376">
      <w:pPr>
        <w:spacing w:after="200" w:line="276" w:lineRule="auto"/>
        <w:contextualSpacing/>
        <w:mirrorIndents/>
        <w:jc w:val="both"/>
        <w:rPr>
          <w:rFonts w:cstheme="minorHAnsi"/>
          <w:color w:val="231F20"/>
        </w:rPr>
      </w:pPr>
    </w:p>
    <w:p w14:paraId="139DAC38"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2500 Early Childhood Development Practicum I: 3.0 credit hours</w:t>
      </w:r>
    </w:p>
    <w:p w14:paraId="22E4AB8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lastRenderedPageBreak/>
        <w:t xml:space="preserve">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(Prerequisites: ECD 1000, ECD 1200, ECD 1300, ECD 2000, ECD 2100, </w:t>
      </w:r>
      <w:proofErr w:type="spellStart"/>
      <w:r w:rsidRPr="004F0481">
        <w:rPr>
          <w:rFonts w:cstheme="minorHAnsi"/>
          <w:color w:val="231F20"/>
        </w:rPr>
        <w:t>ECD2200</w:t>
      </w:r>
      <w:proofErr w:type="spellEnd"/>
      <w:r w:rsidRPr="004F0481">
        <w:rPr>
          <w:rFonts w:cstheme="minorHAnsi"/>
          <w:color w:val="231F20"/>
        </w:rPr>
        <w:t xml:space="preserve">, and </w:t>
      </w:r>
      <w:proofErr w:type="spellStart"/>
      <w:r w:rsidRPr="004F0481">
        <w:rPr>
          <w:rFonts w:cstheme="minorHAnsi"/>
          <w:color w:val="231F20"/>
        </w:rPr>
        <w:t>ECD2400</w:t>
      </w:r>
      <w:proofErr w:type="spellEnd"/>
      <w:r w:rsidRPr="004F0481">
        <w:rPr>
          <w:rFonts w:cstheme="minorHAnsi"/>
          <w:color w:val="231F20"/>
        </w:rPr>
        <w:t>)</w:t>
      </w:r>
    </w:p>
    <w:p w14:paraId="39940818" w14:textId="77777777" w:rsidR="004F0481" w:rsidRPr="004F0481" w:rsidRDefault="004F0481" w:rsidP="00985376">
      <w:pPr>
        <w:spacing w:after="200" w:line="276" w:lineRule="auto"/>
        <w:contextualSpacing/>
        <w:mirrorIndents/>
        <w:jc w:val="both"/>
        <w:rPr>
          <w:rFonts w:cstheme="minorHAnsi"/>
          <w:color w:val="231F20"/>
        </w:rPr>
      </w:pPr>
    </w:p>
    <w:p w14:paraId="7F075C3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2600 Early Childhood Development Practicum II: 3.0 credit hours</w:t>
      </w:r>
    </w:p>
    <w:p w14:paraId="58692EC6"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 ECD 2500)</w:t>
      </w:r>
    </w:p>
    <w:p w14:paraId="563453BF" w14:textId="77777777" w:rsidR="004F0481" w:rsidRPr="004F0481" w:rsidRDefault="004F0481" w:rsidP="00985376">
      <w:pPr>
        <w:spacing w:after="200" w:line="276" w:lineRule="auto"/>
        <w:contextualSpacing/>
        <w:mirrorIndents/>
        <w:jc w:val="both"/>
        <w:rPr>
          <w:rFonts w:cstheme="minorHAnsi"/>
          <w:color w:val="231F20"/>
        </w:rPr>
      </w:pPr>
    </w:p>
    <w:p w14:paraId="307D9CD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2700 Early Childhood Development Practicum III: 3.0 credit hours</w:t>
      </w:r>
    </w:p>
    <w:p w14:paraId="5DF7488F"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 xml:space="preserve">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w:t>
      </w:r>
      <w:r w:rsidRPr="004F0481">
        <w:rPr>
          <w:rFonts w:cstheme="minorHAnsi"/>
          <w:color w:val="231F20"/>
        </w:rPr>
        <w:lastRenderedPageBreak/>
        <w:t>developmentally appropriate practice, engagement in creative/arts/music/movement-based learning, and the development of a teaching support system. Outside work required. Outside work required. (Prerequisite: ECD 2600)</w:t>
      </w:r>
    </w:p>
    <w:p w14:paraId="72A78F55" w14:textId="77777777" w:rsidR="004F0481" w:rsidRPr="004F0481" w:rsidRDefault="004F0481" w:rsidP="00985376">
      <w:pPr>
        <w:spacing w:after="200" w:line="276" w:lineRule="auto"/>
        <w:contextualSpacing/>
        <w:mirrorIndents/>
        <w:jc w:val="both"/>
        <w:rPr>
          <w:rFonts w:cstheme="minorHAnsi"/>
          <w:color w:val="231F20"/>
        </w:rPr>
      </w:pPr>
    </w:p>
    <w:p w14:paraId="2132939C"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2800 Early Childhood Development Practicum IV: 3.0 credit hours</w:t>
      </w:r>
    </w:p>
    <w:p w14:paraId="2C559885"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 ECD 2700)</w:t>
      </w:r>
    </w:p>
    <w:p w14:paraId="6AC8FFC7" w14:textId="77777777" w:rsidR="004F0481" w:rsidRPr="004F0481" w:rsidRDefault="004F0481" w:rsidP="00985376">
      <w:pPr>
        <w:spacing w:after="200" w:line="276" w:lineRule="auto"/>
        <w:contextualSpacing/>
        <w:mirrorIndents/>
        <w:jc w:val="both"/>
        <w:rPr>
          <w:rFonts w:cstheme="minorHAnsi"/>
          <w:color w:val="231F20"/>
        </w:rPr>
      </w:pPr>
    </w:p>
    <w:p w14:paraId="3C0970DA"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2900 Early Childhood Development Practicum V: 3.0 credit hours</w:t>
      </w:r>
    </w:p>
    <w:p w14:paraId="513B22E7"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offer students the opportunity to apply the practical knowledge and skills in a supervised practicum site and earn professional work experience hours needed in a center-based environment. There is an emphasis on ethical responsibilities to young children, professional behaviors, building successful professional relationships, building/maintaining productive relationships with families, management of physical spaces/program operations, oversight/administration, the importance of routines, supporting developmentally appropriate practice, engagement in creative/arts/music/movement-based learning, and the development of a teaching support system. Outside work required. (Prerequisite: ECD 2800)</w:t>
      </w:r>
    </w:p>
    <w:p w14:paraId="64B6CB3C" w14:textId="77777777" w:rsidR="004F0481" w:rsidRPr="004F0481" w:rsidRDefault="004F0481" w:rsidP="00985376">
      <w:pPr>
        <w:spacing w:after="200" w:line="276" w:lineRule="auto"/>
        <w:contextualSpacing/>
        <w:mirrorIndents/>
        <w:jc w:val="both"/>
        <w:rPr>
          <w:rFonts w:cstheme="minorHAnsi"/>
          <w:color w:val="231F20"/>
        </w:rPr>
      </w:pPr>
    </w:p>
    <w:p w14:paraId="539FBC66"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3100 Early Childhood Foundations of Language: 3.0 credit hours</w:t>
      </w:r>
    </w:p>
    <w:p w14:paraId="320B7BB5"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 xml:space="preserve">This course focuses on fundamentals of language competencies needed by children. Students will learn theoretical perspectives of language development, </w:t>
      </w:r>
      <w:r w:rsidRPr="004F0481">
        <w:rPr>
          <w:rFonts w:cstheme="minorHAnsi"/>
          <w:color w:val="231F20"/>
        </w:rPr>
        <w:lastRenderedPageBreak/>
        <w:t>language variation, language acquisition, receptive/expressive language, phonological development, interaction strategies and connection between vocabulary development and literacy development. Outside work required. (Prerequisite: ECD 2900)</w:t>
      </w:r>
    </w:p>
    <w:p w14:paraId="7D95A2BF" w14:textId="77777777" w:rsidR="004F0481" w:rsidRPr="004F0481" w:rsidRDefault="004F0481" w:rsidP="00985376">
      <w:pPr>
        <w:spacing w:after="200" w:line="276" w:lineRule="auto"/>
        <w:contextualSpacing/>
        <w:mirrorIndents/>
        <w:jc w:val="both"/>
        <w:rPr>
          <w:rFonts w:cstheme="minorHAnsi"/>
          <w:color w:val="231F20"/>
        </w:rPr>
      </w:pPr>
    </w:p>
    <w:p w14:paraId="70916AFA"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3200 Physical Learning Environments in Early Childhood: 3.0 credit hours</w:t>
      </w:r>
    </w:p>
    <w:p w14:paraId="15C1E0C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focuses primarily on supporting play as a fundamental, physical part of learning. Topics covered are: the impact of play, cognitive/social and emotional/communication/physical benefits of play, types of play, movement development, play-based environments, organizing high-quality play environments, play-based assessment systems, and assessment for an outdoor environments. Outside work required. (Prerequisite: ECD 2900)</w:t>
      </w:r>
    </w:p>
    <w:p w14:paraId="49D7D6D4" w14:textId="77777777" w:rsidR="004F0481" w:rsidRPr="004F0481" w:rsidRDefault="004F0481" w:rsidP="00985376">
      <w:pPr>
        <w:spacing w:after="200" w:line="276" w:lineRule="auto"/>
        <w:contextualSpacing/>
        <w:mirrorIndents/>
        <w:jc w:val="both"/>
        <w:rPr>
          <w:rFonts w:cstheme="minorHAnsi"/>
          <w:color w:val="231F20"/>
        </w:rPr>
      </w:pPr>
    </w:p>
    <w:p w14:paraId="78595BE1"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3300 Teaching Foundations: 3.0 credit hours</w:t>
      </w:r>
    </w:p>
    <w:p w14:paraId="1726B0EA"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examines the foundation of teaching, while reviewing the history, governance, and ethical issues within the profession. Topics covered are: teaching professionalism, educational philosophies, historical foundations, educational governance, learning communities, ethical/legal issues, liability, Piaget’s theory, Kohlberg’s theory, learning goals, rubrics, and classroom management. Outside work required. (Prerequisite: ECD 2900)</w:t>
      </w:r>
    </w:p>
    <w:p w14:paraId="425DC352" w14:textId="77777777" w:rsidR="004F0481" w:rsidRPr="004F0481" w:rsidRDefault="004F0481" w:rsidP="00985376">
      <w:pPr>
        <w:spacing w:after="200" w:line="276" w:lineRule="auto"/>
        <w:contextualSpacing/>
        <w:mirrorIndents/>
        <w:jc w:val="both"/>
        <w:rPr>
          <w:rFonts w:cstheme="minorHAnsi"/>
          <w:color w:val="231F20"/>
        </w:rPr>
      </w:pPr>
    </w:p>
    <w:p w14:paraId="221AF11D"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3400 Mentoring to Improve Quality in Early Childhood Education: 3.0 credit hours</w:t>
      </w:r>
    </w:p>
    <w:p w14:paraId="7EA0B495"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focuses primarily on mentoring and coaching for professional development to improve quality in early childhood education. Areas explored are: instructor modeling, relationship based professional development, collaborative mentoring, educational professional mentoring relationships, co-learning relationships, and mentor competencies. Students will comprehend the terms, objectives, roles, and purposes of early childhood educators. They will recognize the need for ground rules and policies in the learning relationship and learn to engage in a cycle of mentoring communication strategies. Outside work required. (Prerequisite: ECD 2900)</w:t>
      </w:r>
    </w:p>
    <w:p w14:paraId="763CAA2B" w14:textId="77777777" w:rsidR="004F0481" w:rsidRPr="004F0481" w:rsidRDefault="004F0481" w:rsidP="00985376">
      <w:pPr>
        <w:spacing w:after="200" w:line="276" w:lineRule="auto"/>
        <w:contextualSpacing/>
        <w:mirrorIndents/>
        <w:jc w:val="both"/>
        <w:rPr>
          <w:rFonts w:cstheme="minorHAnsi"/>
          <w:color w:val="231F20"/>
        </w:rPr>
      </w:pPr>
    </w:p>
    <w:p w14:paraId="10591F25"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3500 Community Engagement in Early Childhood Education: 3.0 credit hours</w:t>
      </w:r>
    </w:p>
    <w:p w14:paraId="460C9B18"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covers subjects such as ecology in relation to child development, intentional and unintentional socialization, chronosystem influences, and mesosystem influences. Concepts include: nonparental child care, basic parenting styles, five aims of socialization, leadership styles in teaching, peer groups, effects of multimedia use on young children, self-efficacy, and the five functions of a community. Outside work required. (Prerequisite: ECD 2900)</w:t>
      </w:r>
    </w:p>
    <w:p w14:paraId="6CA6BA96" w14:textId="77777777" w:rsidR="004F0481" w:rsidRPr="004F0481" w:rsidRDefault="004F0481" w:rsidP="00985376">
      <w:pPr>
        <w:spacing w:after="200" w:line="276" w:lineRule="auto"/>
        <w:contextualSpacing/>
        <w:mirrorIndents/>
        <w:jc w:val="both"/>
        <w:rPr>
          <w:rFonts w:cstheme="minorHAnsi"/>
          <w:color w:val="231F20"/>
        </w:rPr>
      </w:pPr>
    </w:p>
    <w:p w14:paraId="535108A6"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3600 Exceptional Children: Approaches and Support: 3.0 credit hours</w:t>
      </w:r>
    </w:p>
    <w:p w14:paraId="66C5A164"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an overview of teaching young children with and without exceptionalities. Topics include: Individuals with Disabilities Education Act (IDEA), Individualized Education Program (</w:t>
      </w:r>
      <w:proofErr w:type="spellStart"/>
      <w:r w:rsidRPr="004F0481">
        <w:rPr>
          <w:rFonts w:cstheme="minorHAnsi"/>
          <w:color w:val="231F20"/>
        </w:rPr>
        <w:t>IEP</w:t>
      </w:r>
      <w:proofErr w:type="spellEnd"/>
      <w:r w:rsidRPr="004F0481">
        <w:rPr>
          <w:rFonts w:cstheme="minorHAnsi"/>
          <w:color w:val="231F20"/>
        </w:rPr>
        <w:t>), the progression of disability rights, partnership principles, nondiscriminatory evaluation, historic models of special education, high-leverage practices related to collaboration, assessment, social/emotional/behavioral support/instruction, gifted/talented children, and integrated three-tiered systems (</w:t>
      </w:r>
      <w:proofErr w:type="spellStart"/>
      <w:r w:rsidRPr="004F0481">
        <w:rPr>
          <w:rFonts w:cstheme="minorHAnsi"/>
          <w:color w:val="231F20"/>
        </w:rPr>
        <w:t>Ci3T</w:t>
      </w:r>
      <w:proofErr w:type="spellEnd"/>
      <w:r w:rsidRPr="004F0481">
        <w:rPr>
          <w:rFonts w:cstheme="minorHAnsi"/>
          <w:color w:val="231F20"/>
        </w:rPr>
        <w:t>). Outside work required. (Prerequisite: ECD 2900)</w:t>
      </w:r>
    </w:p>
    <w:p w14:paraId="46CD7868" w14:textId="77777777" w:rsidR="004F0481" w:rsidRPr="004F0481" w:rsidRDefault="004F0481" w:rsidP="00985376">
      <w:pPr>
        <w:spacing w:after="200" w:line="276" w:lineRule="auto"/>
        <w:contextualSpacing/>
        <w:mirrorIndents/>
        <w:jc w:val="both"/>
        <w:rPr>
          <w:rFonts w:cstheme="minorHAnsi"/>
          <w:color w:val="231F20"/>
        </w:rPr>
      </w:pPr>
    </w:p>
    <w:p w14:paraId="53910A0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3700 Cultural Diversity in the Classroom: 3.0 credit hours</w:t>
      </w:r>
    </w:p>
    <w:p w14:paraId="7E3A2C4B"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addresses concepts and fundamentals of multicultural education, cultural pluralism, and global connections. Students will broaden their grasp of culturally responsive teaching though various topics such as: ethical foundations, universal human rights, social contact theory, multicultural curriculums, historical roots of cultural diversity, linguistically diverse classrooms, the importance of creating positive school/family connections, the impact of poverty on childhood development, and teaching/learning in a multicultural society. Outside work required. (Prerequisite: ECD 2900)</w:t>
      </w:r>
    </w:p>
    <w:p w14:paraId="18C22838" w14:textId="77777777" w:rsidR="004F0481" w:rsidRPr="004F0481" w:rsidRDefault="004F0481" w:rsidP="00985376">
      <w:pPr>
        <w:spacing w:after="200" w:line="276" w:lineRule="auto"/>
        <w:contextualSpacing/>
        <w:mirrorIndents/>
        <w:jc w:val="both"/>
        <w:rPr>
          <w:rFonts w:cstheme="minorHAnsi"/>
          <w:color w:val="231F20"/>
        </w:rPr>
      </w:pPr>
    </w:p>
    <w:p w14:paraId="6B8DA044"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3800 Early Childhood Social Development: 3.0 credit hours</w:t>
      </w:r>
    </w:p>
    <w:p w14:paraId="334A4C30"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lastRenderedPageBreak/>
        <w:t>This course presents concepts and theories in guiding children’s social development and social learning. It includes the study of social competence, social environments, relationship building, self-regulation, verbal/non-verbal communication, emotional development, resilience, peer relationships, ethical judgements, and prosocial behavior. Outside work required. (Prerequisite: ECD 2900)</w:t>
      </w:r>
    </w:p>
    <w:p w14:paraId="44598E1A" w14:textId="77777777" w:rsidR="004F0481" w:rsidRPr="004F0481" w:rsidRDefault="004F0481" w:rsidP="00985376">
      <w:pPr>
        <w:spacing w:after="200" w:line="276" w:lineRule="auto"/>
        <w:contextualSpacing/>
        <w:mirrorIndents/>
        <w:jc w:val="both"/>
        <w:rPr>
          <w:rFonts w:cstheme="minorHAnsi"/>
          <w:color w:val="231F20"/>
        </w:rPr>
      </w:pPr>
    </w:p>
    <w:p w14:paraId="3AAD4BE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4100 Curriculum in Early Childhood Education: 3.0 credit hours</w:t>
      </w:r>
    </w:p>
    <w:p w14:paraId="2546535C"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instruct students on the latest methods, historical development, program models, frameworks, conditions, developmentally appropriate, and effective practices for learning. This course will cover topics related to early childhood education experiences, the role of teachers, professional behavior, uses of classroom time and materials, curriculum development, curricular procedures, effective home-school partnerships, and professional development. Outside work required. (Prerequisite: ECD 2900)</w:t>
      </w:r>
    </w:p>
    <w:p w14:paraId="15F8B3DC" w14:textId="6E87E9B3" w:rsidR="004F0481" w:rsidRDefault="004F0481" w:rsidP="00985376">
      <w:pPr>
        <w:spacing w:after="200" w:line="276" w:lineRule="auto"/>
        <w:contextualSpacing/>
        <w:mirrorIndents/>
        <w:jc w:val="both"/>
        <w:rPr>
          <w:rFonts w:cstheme="minorHAnsi"/>
          <w:color w:val="231F20"/>
        </w:rPr>
      </w:pPr>
    </w:p>
    <w:p w14:paraId="6F1D7887" w14:textId="77777777" w:rsidR="00CC713E" w:rsidRPr="004F0481" w:rsidRDefault="00CC713E" w:rsidP="00985376">
      <w:pPr>
        <w:spacing w:after="200" w:line="276" w:lineRule="auto"/>
        <w:contextualSpacing/>
        <w:mirrorIndents/>
        <w:jc w:val="both"/>
        <w:rPr>
          <w:rFonts w:cstheme="minorHAnsi"/>
          <w:color w:val="231F20"/>
        </w:rPr>
      </w:pPr>
    </w:p>
    <w:p w14:paraId="0118C4AF"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4200 Practicum Rotation – Infants: 3.0 credit hours</w:t>
      </w:r>
    </w:p>
    <w:p w14:paraId="2E3E252C"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 xml:space="preserve">This course is designed to provide students the ability to apply practical knowledge and expertise, learned throughout the early childhood education program, in a supervised practicum site. Outside work required. (Prerequisite: </w:t>
      </w:r>
      <w:proofErr w:type="spellStart"/>
      <w:r w:rsidRPr="004F0481">
        <w:rPr>
          <w:rFonts w:cstheme="minorHAnsi"/>
          <w:color w:val="231F20"/>
        </w:rPr>
        <w:t>ECD3100</w:t>
      </w:r>
      <w:proofErr w:type="spellEnd"/>
      <w:r w:rsidRPr="004F0481">
        <w:rPr>
          <w:rFonts w:cstheme="minorHAnsi"/>
          <w:color w:val="231F20"/>
        </w:rPr>
        <w:t xml:space="preserve">, ECD 3200, </w:t>
      </w:r>
      <w:proofErr w:type="spellStart"/>
      <w:r w:rsidRPr="004F0481">
        <w:rPr>
          <w:rFonts w:cstheme="minorHAnsi"/>
          <w:color w:val="231F20"/>
        </w:rPr>
        <w:t>ECD3300</w:t>
      </w:r>
      <w:proofErr w:type="spellEnd"/>
      <w:r w:rsidRPr="004F0481">
        <w:rPr>
          <w:rFonts w:cstheme="minorHAnsi"/>
          <w:color w:val="231F20"/>
        </w:rPr>
        <w:t>, ECD 3400, ECD 3500, ECD 3600, ECD 3700, ECD 3800, and ECD 4100)</w:t>
      </w:r>
    </w:p>
    <w:p w14:paraId="2124DA49" w14:textId="77777777" w:rsidR="004F0481" w:rsidRPr="004F0481" w:rsidRDefault="004F0481" w:rsidP="00985376">
      <w:pPr>
        <w:spacing w:after="200" w:line="276" w:lineRule="auto"/>
        <w:contextualSpacing/>
        <w:mirrorIndents/>
        <w:jc w:val="both"/>
        <w:rPr>
          <w:rFonts w:cstheme="minorHAnsi"/>
          <w:color w:val="231F20"/>
        </w:rPr>
      </w:pPr>
    </w:p>
    <w:p w14:paraId="1DD6E492"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4300 Practicum Rotation – Toddlers: 3.0 credit hours</w:t>
      </w:r>
    </w:p>
    <w:p w14:paraId="580B8027"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4200)</w:t>
      </w:r>
    </w:p>
    <w:p w14:paraId="4C4048D2" w14:textId="77777777" w:rsidR="004F0481" w:rsidRPr="004F0481" w:rsidRDefault="004F0481" w:rsidP="00985376">
      <w:pPr>
        <w:spacing w:after="200" w:line="276" w:lineRule="auto"/>
        <w:contextualSpacing/>
        <w:mirrorIndents/>
        <w:jc w:val="both"/>
        <w:rPr>
          <w:rFonts w:cstheme="minorHAnsi"/>
          <w:color w:val="231F20"/>
        </w:rPr>
      </w:pPr>
    </w:p>
    <w:p w14:paraId="593690F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4400 Practicum Rotation – Pre-school: 3.0 credit hours</w:t>
      </w:r>
    </w:p>
    <w:p w14:paraId="1D64CE38"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lastRenderedPageBreak/>
        <w:t>This course is designed to provide students the ability to apply practical knowledge and expertise, learned throughout the early childhood education program, in a supervised practicum site. Outside work required. (Prerequisite: ECD 4300)</w:t>
      </w:r>
    </w:p>
    <w:p w14:paraId="3F47F670" w14:textId="77777777" w:rsidR="004F0481" w:rsidRPr="004F0481" w:rsidRDefault="004F0481" w:rsidP="00985376">
      <w:pPr>
        <w:spacing w:after="200" w:line="276" w:lineRule="auto"/>
        <w:contextualSpacing/>
        <w:mirrorIndents/>
        <w:jc w:val="both"/>
        <w:rPr>
          <w:rFonts w:cstheme="minorHAnsi"/>
          <w:color w:val="231F20"/>
        </w:rPr>
      </w:pPr>
    </w:p>
    <w:p w14:paraId="46C5F417"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4500 Practicum Rotation – Pre-Kindergarten: 3.0 credit hours</w:t>
      </w:r>
    </w:p>
    <w:p w14:paraId="3331E22F"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4400)</w:t>
      </w:r>
    </w:p>
    <w:p w14:paraId="1BBEF806" w14:textId="77777777" w:rsidR="004F0481" w:rsidRPr="004F0481" w:rsidRDefault="004F0481" w:rsidP="00985376">
      <w:pPr>
        <w:spacing w:after="200" w:line="276" w:lineRule="auto"/>
        <w:contextualSpacing/>
        <w:mirrorIndents/>
        <w:jc w:val="both"/>
        <w:rPr>
          <w:rFonts w:cstheme="minorHAnsi"/>
          <w:color w:val="231F20"/>
        </w:rPr>
      </w:pPr>
    </w:p>
    <w:p w14:paraId="083DB495"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4600 Practicum Rotation – Kindergarten: 3.0 credit hours</w:t>
      </w:r>
    </w:p>
    <w:p w14:paraId="424566A9" w14:textId="77777777" w:rsidR="004F0481" w:rsidRPr="004F0481" w:rsidRDefault="004F0481" w:rsidP="00985376">
      <w:pPr>
        <w:spacing w:after="200" w:line="276" w:lineRule="auto"/>
        <w:contextualSpacing/>
        <w:mirrorIndents/>
        <w:jc w:val="both"/>
        <w:rPr>
          <w:rFonts w:cstheme="minorHAnsi"/>
          <w:color w:val="231F20"/>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4500)</w:t>
      </w:r>
    </w:p>
    <w:p w14:paraId="69DD09B4" w14:textId="77777777" w:rsidR="00CC713E" w:rsidRPr="004F0481" w:rsidRDefault="00CC713E" w:rsidP="00985376">
      <w:pPr>
        <w:spacing w:after="200" w:line="276" w:lineRule="auto"/>
        <w:contextualSpacing/>
        <w:mirrorIndents/>
        <w:jc w:val="both"/>
        <w:rPr>
          <w:rFonts w:cstheme="minorHAnsi"/>
          <w:color w:val="231F20"/>
        </w:rPr>
      </w:pPr>
    </w:p>
    <w:p w14:paraId="00452BCB" w14:textId="77777777" w:rsidR="004F0481" w:rsidRPr="004F0481" w:rsidRDefault="004F0481" w:rsidP="00985376">
      <w:pPr>
        <w:spacing w:after="200" w:line="276" w:lineRule="auto"/>
        <w:contextualSpacing/>
        <w:mirrorIndents/>
        <w:jc w:val="both"/>
        <w:rPr>
          <w:rFonts w:cstheme="minorHAnsi"/>
          <w:b/>
          <w:bCs/>
          <w:color w:val="231F20"/>
        </w:rPr>
      </w:pPr>
      <w:r w:rsidRPr="004F0481">
        <w:rPr>
          <w:rFonts w:cstheme="minorHAnsi"/>
          <w:b/>
          <w:bCs/>
          <w:color w:val="231F20"/>
        </w:rPr>
        <w:t>ECD 4700 Practicum Rotation – After School Care: 3.0 credit hours</w:t>
      </w:r>
    </w:p>
    <w:p w14:paraId="2110880E" w14:textId="78030523" w:rsidR="00DE765F" w:rsidRPr="00DE765F" w:rsidRDefault="004F0481" w:rsidP="009B74A6">
      <w:pPr>
        <w:spacing w:after="200" w:line="276" w:lineRule="auto"/>
        <w:contextualSpacing/>
        <w:mirrorIndents/>
        <w:jc w:val="both"/>
        <w:rPr>
          <w:rFonts w:ascii="Calibri" w:eastAsia="Times New Roman" w:hAnsi="Calibri" w:cs="Calibri"/>
        </w:rPr>
      </w:pPr>
      <w:r w:rsidRPr="004F0481">
        <w:rPr>
          <w:rFonts w:cstheme="minorHAnsi"/>
          <w:color w:val="231F20"/>
        </w:rPr>
        <w:t>This course is designed to provide students the ability to apply practical knowledge and expertise, learned throughout the early childhood education program, in a supervised practicum site. Outside work required. (Prerequisite: ECD 4600)</w:t>
      </w:r>
    </w:p>
    <w:p w14:paraId="3EE6460D" w14:textId="77777777" w:rsidR="00F23924" w:rsidRDefault="00F23924" w:rsidP="00985376">
      <w:pPr>
        <w:spacing w:after="200" w:line="276" w:lineRule="auto"/>
        <w:contextualSpacing/>
        <w:mirrorIndents/>
        <w:rPr>
          <w:rFonts w:cstheme="minorHAnsi"/>
          <w:b/>
          <w:bCs/>
          <w:color w:val="231F20"/>
          <w:highlight w:val="yellow"/>
        </w:rPr>
      </w:pPr>
    </w:p>
    <w:p w14:paraId="231A3B77" w14:textId="6C2D36FD" w:rsidR="00F23924" w:rsidRDefault="006E08E8" w:rsidP="00985376">
      <w:pPr>
        <w:pStyle w:val="Heading4"/>
        <w:spacing w:line="276" w:lineRule="auto"/>
        <w:contextualSpacing/>
        <w:mirrorIndents/>
        <w:jc w:val="center"/>
      </w:pPr>
      <w:r w:rsidRPr="006E08E8">
        <w:t>Information Technology and Network Systems Program</w:t>
      </w:r>
    </w:p>
    <w:p w14:paraId="4067F66F" w14:textId="77777777" w:rsidR="00F23924" w:rsidRDefault="00F23924" w:rsidP="00985376">
      <w:pPr>
        <w:spacing w:after="0" w:line="276" w:lineRule="auto"/>
        <w:contextualSpacing/>
        <w:mirrorIndents/>
        <w:jc w:val="both"/>
        <w:rPr>
          <w:b/>
        </w:rPr>
      </w:pPr>
    </w:p>
    <w:p w14:paraId="599F8C57" w14:textId="77777777" w:rsidR="00B72939" w:rsidRPr="00B72939" w:rsidRDefault="00B72939" w:rsidP="00985376">
      <w:pPr>
        <w:widowControl w:val="0"/>
        <w:spacing w:after="0" w:line="276" w:lineRule="auto"/>
        <w:contextualSpacing/>
        <w:mirrorIndents/>
        <w:jc w:val="both"/>
        <w:rPr>
          <w:rFonts w:ascii="Calibri" w:eastAsia="Calibri" w:hAnsi="Calibri" w:cs="Calibri"/>
          <w:iCs/>
        </w:rPr>
      </w:pPr>
      <w:proofErr w:type="spellStart"/>
      <w:r w:rsidRPr="00B72939">
        <w:rPr>
          <w:rFonts w:ascii="Calibri" w:eastAsia="Calibri" w:hAnsi="Calibri" w:cs="Calibri"/>
          <w:b/>
          <w:iCs/>
        </w:rPr>
        <w:t>ITN101</w:t>
      </w:r>
      <w:proofErr w:type="spellEnd"/>
      <w:r w:rsidRPr="00B72939">
        <w:rPr>
          <w:rFonts w:ascii="Calibri" w:eastAsia="Calibri" w:hAnsi="Calibri" w:cs="Calibri"/>
          <w:b/>
          <w:iCs/>
        </w:rPr>
        <w:t xml:space="preserve"> </w:t>
      </w:r>
      <w:r w:rsidRPr="00B72939">
        <w:rPr>
          <w:rFonts w:ascii="Calibri" w:eastAsia="Calibri" w:hAnsi="Calibri" w:cs="Calibri"/>
          <w:b/>
          <w:bCs/>
          <w:iCs/>
          <w:spacing w:val="-1"/>
        </w:rPr>
        <w:t>IT Essentials</w:t>
      </w:r>
      <w:r w:rsidRPr="00B72939">
        <w:rPr>
          <w:rFonts w:ascii="Calibri" w:eastAsia="Calibri" w:hAnsi="Calibri" w:cs="Calibri"/>
          <w:b/>
          <w:bCs/>
          <w:iCs/>
          <w:spacing w:val="4"/>
        </w:rPr>
        <w:t xml:space="preserve"> </w:t>
      </w:r>
      <w:r w:rsidRPr="00B72939">
        <w:rPr>
          <w:rFonts w:ascii="Calibri" w:eastAsia="Calibri" w:hAnsi="Calibri" w:cs="Calibri"/>
          <w:b/>
          <w:bCs/>
          <w:iCs/>
          <w:spacing w:val="-1"/>
        </w:rPr>
        <w:t xml:space="preserve">I: </w:t>
      </w:r>
      <w:r w:rsidRPr="00B72939">
        <w:rPr>
          <w:rFonts w:ascii="Calibri" w:eastAsia="Calibri" w:hAnsi="Calibri" w:cs="Calibri"/>
          <w:iCs/>
        </w:rPr>
        <w:t>3.0 credit hours</w:t>
      </w:r>
    </w:p>
    <w:p w14:paraId="58D7CE5B" w14:textId="77777777" w:rsidR="00B72939" w:rsidRPr="00B72939" w:rsidRDefault="00B72939" w:rsidP="00985376">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15"/>
        </w:rPr>
        <w:t xml:space="preserve"> </w:t>
      </w:r>
      <w:r w:rsidRPr="00B72939">
        <w:rPr>
          <w:rFonts w:ascii="Calibri" w:eastAsia="Calibri" w:hAnsi="Calibri" w:cs="Calibri"/>
          <w:iCs/>
        </w:rPr>
        <w:t>course</w:t>
      </w:r>
      <w:r w:rsidRPr="00B72939">
        <w:rPr>
          <w:rFonts w:ascii="Calibri" w:eastAsia="Calibri" w:hAnsi="Calibri" w:cs="Calibri"/>
          <w:iCs/>
          <w:spacing w:val="15"/>
        </w:rPr>
        <w:t xml:space="preserve"> </w:t>
      </w:r>
      <w:r w:rsidRPr="00B72939">
        <w:rPr>
          <w:rFonts w:ascii="Calibri" w:eastAsia="Calibri" w:hAnsi="Calibri" w:cs="Calibri"/>
          <w:iCs/>
        </w:rPr>
        <w:t>cove</w:t>
      </w:r>
      <w:r w:rsidRPr="00B72939">
        <w:rPr>
          <w:rFonts w:ascii="Calibri" w:eastAsia="Calibri" w:hAnsi="Calibri" w:cs="Calibri"/>
          <w:iCs/>
          <w:spacing w:val="-1"/>
        </w:rPr>
        <w:t>r</w:t>
      </w:r>
      <w:r w:rsidRPr="00B72939">
        <w:rPr>
          <w:rFonts w:ascii="Calibri" w:eastAsia="Calibri" w:hAnsi="Calibri" w:cs="Calibri"/>
          <w:iCs/>
        </w:rPr>
        <w:t>s</w:t>
      </w:r>
      <w:r w:rsidRPr="00B72939">
        <w:rPr>
          <w:rFonts w:ascii="Calibri" w:eastAsia="Calibri" w:hAnsi="Calibri" w:cs="Calibri"/>
          <w:iCs/>
          <w:spacing w:val="15"/>
        </w:rPr>
        <w:t xml:space="preserve"> </w:t>
      </w:r>
      <w:r w:rsidRPr="00B72939">
        <w:rPr>
          <w:rFonts w:ascii="Calibri" w:eastAsia="Calibri" w:hAnsi="Calibri" w:cs="Calibri"/>
          <w:iCs/>
        </w:rPr>
        <w:t>ba</w:t>
      </w:r>
      <w:r w:rsidRPr="00B72939">
        <w:rPr>
          <w:rFonts w:ascii="Calibri" w:eastAsia="Calibri" w:hAnsi="Calibri" w:cs="Calibri"/>
          <w:iCs/>
          <w:spacing w:val="-1"/>
        </w:rPr>
        <w:t>s</w:t>
      </w:r>
      <w:r w:rsidRPr="00B72939">
        <w:rPr>
          <w:rFonts w:ascii="Calibri" w:eastAsia="Calibri" w:hAnsi="Calibri" w:cs="Calibri"/>
          <w:iCs/>
        </w:rPr>
        <w:t>ic</w:t>
      </w:r>
      <w:r w:rsidRPr="00B72939">
        <w:rPr>
          <w:rFonts w:ascii="Calibri" w:eastAsia="Calibri" w:hAnsi="Calibri" w:cs="Calibri"/>
          <w:iCs/>
          <w:spacing w:val="15"/>
        </w:rPr>
        <w:t xml:space="preserve"> </w:t>
      </w:r>
      <w:r w:rsidRPr="00B72939">
        <w:rPr>
          <w:rFonts w:ascii="Calibri" w:eastAsia="Calibri" w:hAnsi="Calibri" w:cs="Calibri"/>
          <w:iCs/>
        </w:rPr>
        <w:t>co</w:t>
      </w:r>
      <w:r w:rsidRPr="00B72939">
        <w:rPr>
          <w:rFonts w:ascii="Calibri" w:eastAsia="Calibri" w:hAnsi="Calibri" w:cs="Calibri"/>
          <w:iCs/>
          <w:spacing w:val="-1"/>
        </w:rPr>
        <w:t>m</w:t>
      </w:r>
      <w:r w:rsidRPr="00B72939">
        <w:rPr>
          <w:rFonts w:ascii="Calibri" w:eastAsia="Calibri" w:hAnsi="Calibri" w:cs="Calibri"/>
          <w:iCs/>
        </w:rPr>
        <w:t>puter</w:t>
      </w:r>
      <w:r w:rsidRPr="00B72939">
        <w:rPr>
          <w:rFonts w:ascii="Calibri" w:eastAsia="Calibri" w:hAnsi="Calibri" w:cs="Calibri"/>
          <w:iCs/>
          <w:spacing w:val="16"/>
        </w:rPr>
        <w:t xml:space="preserve"> </w:t>
      </w:r>
      <w:r w:rsidRPr="00B72939">
        <w:rPr>
          <w:rFonts w:ascii="Calibri" w:eastAsia="Calibri" w:hAnsi="Calibri" w:cs="Calibri"/>
          <w:iCs/>
        </w:rPr>
        <w:t>serv</w:t>
      </w:r>
      <w:r w:rsidRPr="00B72939">
        <w:rPr>
          <w:rFonts w:ascii="Calibri" w:eastAsia="Calibri" w:hAnsi="Calibri" w:cs="Calibri"/>
          <w:iCs/>
          <w:spacing w:val="-1"/>
        </w:rPr>
        <w:t>i</w:t>
      </w:r>
      <w:r w:rsidRPr="00B72939">
        <w:rPr>
          <w:rFonts w:ascii="Calibri" w:eastAsia="Calibri" w:hAnsi="Calibri" w:cs="Calibri"/>
          <w:iCs/>
        </w:rPr>
        <w:t>ce</w:t>
      </w:r>
      <w:r w:rsidRPr="00B72939">
        <w:rPr>
          <w:rFonts w:ascii="Calibri" w:eastAsia="Calibri" w:hAnsi="Calibri" w:cs="Calibri"/>
          <w:iCs/>
          <w:spacing w:val="15"/>
        </w:rPr>
        <w:t xml:space="preserve"> and support </w:t>
      </w:r>
      <w:r w:rsidRPr="00B72939">
        <w:rPr>
          <w:rFonts w:ascii="Calibri" w:eastAsia="Calibri" w:hAnsi="Calibri" w:cs="Calibri"/>
          <w:iCs/>
        </w:rPr>
        <w:t>co</w:t>
      </w:r>
      <w:r w:rsidRPr="00B72939">
        <w:rPr>
          <w:rFonts w:ascii="Calibri" w:eastAsia="Calibri" w:hAnsi="Calibri" w:cs="Calibri"/>
          <w:iCs/>
          <w:spacing w:val="-1"/>
        </w:rPr>
        <w:t>n</w:t>
      </w:r>
      <w:r w:rsidRPr="00B72939">
        <w:rPr>
          <w:rFonts w:ascii="Calibri" w:eastAsia="Calibri" w:hAnsi="Calibri" w:cs="Calibri"/>
          <w:iCs/>
        </w:rPr>
        <w:t>c</w:t>
      </w:r>
      <w:r w:rsidRPr="00B72939">
        <w:rPr>
          <w:rFonts w:ascii="Calibri" w:eastAsia="Calibri" w:hAnsi="Calibri" w:cs="Calibri"/>
          <w:iCs/>
          <w:spacing w:val="-1"/>
        </w:rPr>
        <w:t>e</w:t>
      </w:r>
      <w:r w:rsidRPr="00B72939">
        <w:rPr>
          <w:rFonts w:ascii="Calibri" w:eastAsia="Calibri" w:hAnsi="Calibri" w:cs="Calibri"/>
          <w:iCs/>
        </w:rPr>
        <w:t>pt</w:t>
      </w:r>
      <w:r w:rsidRPr="00B72939">
        <w:rPr>
          <w:rFonts w:ascii="Calibri" w:eastAsia="Calibri" w:hAnsi="Calibri" w:cs="Calibri"/>
          <w:iCs/>
          <w:spacing w:val="-1"/>
        </w:rPr>
        <w:t>s with a concentration on hardware</w:t>
      </w:r>
      <w:r w:rsidRPr="00B72939">
        <w:rPr>
          <w:rFonts w:ascii="Calibri" w:eastAsia="Calibri" w:hAnsi="Calibri" w:cs="Calibri"/>
          <w:iCs/>
        </w:rPr>
        <w:t>.</w:t>
      </w:r>
      <w:r w:rsidRPr="00B72939">
        <w:rPr>
          <w:rFonts w:ascii="Calibri" w:eastAsia="Calibri" w:hAnsi="Calibri" w:cs="Calibri"/>
          <w:iCs/>
          <w:spacing w:val="15"/>
        </w:rPr>
        <w:t xml:space="preserve"> </w:t>
      </w:r>
      <w:r w:rsidRPr="00B72939">
        <w:rPr>
          <w:rFonts w:ascii="Calibri" w:eastAsia="Calibri" w:hAnsi="Calibri" w:cs="Calibri"/>
          <w:iCs/>
          <w:spacing w:val="-1"/>
        </w:rPr>
        <w:t>S</w:t>
      </w:r>
      <w:r w:rsidRPr="00B72939">
        <w:rPr>
          <w:rFonts w:ascii="Calibri" w:eastAsia="Calibri" w:hAnsi="Calibri" w:cs="Calibri"/>
          <w:iCs/>
        </w:rPr>
        <w:t>tudents</w:t>
      </w:r>
      <w:r w:rsidRPr="00B72939">
        <w:rPr>
          <w:rFonts w:ascii="Calibri" w:eastAsia="Calibri" w:hAnsi="Calibri" w:cs="Calibri"/>
          <w:iCs/>
          <w:spacing w:val="15"/>
        </w:rPr>
        <w:t xml:space="preserve"> </w:t>
      </w:r>
      <w:r w:rsidRPr="00B72939">
        <w:rPr>
          <w:rFonts w:ascii="Calibri" w:eastAsia="Calibri" w:hAnsi="Calibri" w:cs="Calibri"/>
          <w:iCs/>
          <w:spacing w:val="-1"/>
        </w:rPr>
        <w:t>w</w:t>
      </w:r>
      <w:r w:rsidRPr="00B72939">
        <w:rPr>
          <w:rFonts w:ascii="Calibri" w:eastAsia="Calibri" w:hAnsi="Calibri" w:cs="Calibri"/>
          <w:iCs/>
        </w:rPr>
        <w:t>ill</w:t>
      </w:r>
      <w:r w:rsidRPr="00B72939">
        <w:rPr>
          <w:rFonts w:ascii="Calibri" w:eastAsia="Calibri" w:hAnsi="Calibri" w:cs="Calibri"/>
          <w:iCs/>
          <w:w w:val="99"/>
        </w:rPr>
        <w:t xml:space="preserve"> </w:t>
      </w:r>
      <w:r w:rsidRPr="00B72939">
        <w:rPr>
          <w:rFonts w:ascii="Calibri" w:eastAsia="Calibri" w:hAnsi="Calibri" w:cs="Calibri"/>
          <w:iCs/>
        </w:rPr>
        <w:t>le</w:t>
      </w:r>
      <w:r w:rsidRPr="00B72939">
        <w:rPr>
          <w:rFonts w:ascii="Calibri" w:eastAsia="Calibri" w:hAnsi="Calibri" w:cs="Calibri"/>
          <w:iCs/>
          <w:spacing w:val="-1"/>
        </w:rPr>
        <w:t>a</w:t>
      </w:r>
      <w:r w:rsidRPr="00B72939">
        <w:rPr>
          <w:rFonts w:ascii="Calibri" w:eastAsia="Calibri" w:hAnsi="Calibri" w:cs="Calibri"/>
          <w:iCs/>
        </w:rPr>
        <w:t>rn</w:t>
      </w:r>
      <w:r w:rsidRPr="00B72939">
        <w:rPr>
          <w:rFonts w:ascii="Calibri" w:eastAsia="Calibri" w:hAnsi="Calibri" w:cs="Calibri"/>
          <w:iCs/>
          <w:spacing w:val="-2"/>
        </w:rPr>
        <w:t xml:space="preserve"> </w:t>
      </w:r>
      <w:r w:rsidRPr="00B72939">
        <w:rPr>
          <w:rFonts w:ascii="Calibri" w:eastAsia="Calibri" w:hAnsi="Calibri" w:cs="Calibri"/>
          <w:iCs/>
        </w:rPr>
        <w:t>the</w:t>
      </w:r>
      <w:r w:rsidRPr="00B72939">
        <w:rPr>
          <w:rFonts w:ascii="Calibri" w:eastAsia="Calibri" w:hAnsi="Calibri" w:cs="Calibri"/>
          <w:iCs/>
          <w:spacing w:val="-1"/>
        </w:rPr>
        <w:t xml:space="preserve"> </w:t>
      </w:r>
      <w:r w:rsidRPr="00B72939">
        <w:rPr>
          <w:rFonts w:ascii="Calibri" w:eastAsia="Calibri" w:hAnsi="Calibri" w:cs="Calibri"/>
          <w:iCs/>
        </w:rPr>
        <w:t>pa</w:t>
      </w:r>
      <w:r w:rsidRPr="00B72939">
        <w:rPr>
          <w:rFonts w:ascii="Calibri" w:eastAsia="Calibri" w:hAnsi="Calibri" w:cs="Calibri"/>
          <w:iCs/>
          <w:spacing w:val="-1"/>
        </w:rPr>
        <w:t>r</w:t>
      </w:r>
      <w:r w:rsidRPr="00B72939">
        <w:rPr>
          <w:rFonts w:ascii="Calibri" w:eastAsia="Calibri" w:hAnsi="Calibri" w:cs="Calibri"/>
          <w:iCs/>
        </w:rPr>
        <w:t>ts</w:t>
      </w:r>
      <w:r w:rsidRPr="00B72939">
        <w:rPr>
          <w:rFonts w:ascii="Calibri" w:eastAsia="Calibri" w:hAnsi="Calibri" w:cs="Calibri"/>
          <w:iCs/>
          <w:spacing w:val="-2"/>
        </w:rPr>
        <w:t xml:space="preserve"> </w:t>
      </w:r>
      <w:r w:rsidRPr="00B72939">
        <w:rPr>
          <w:rFonts w:ascii="Calibri" w:eastAsia="Calibri" w:hAnsi="Calibri" w:cs="Calibri"/>
          <w:iCs/>
        </w:rPr>
        <w:t>of</w:t>
      </w:r>
      <w:r w:rsidRPr="00B72939">
        <w:rPr>
          <w:rFonts w:ascii="Calibri" w:eastAsia="Calibri" w:hAnsi="Calibri" w:cs="Calibri"/>
          <w:iCs/>
          <w:spacing w:val="-1"/>
        </w:rPr>
        <w:t xml:space="preserve"> </w:t>
      </w:r>
      <w:r w:rsidRPr="00B72939">
        <w:rPr>
          <w:rFonts w:ascii="Calibri" w:eastAsia="Calibri" w:hAnsi="Calibri" w:cs="Calibri"/>
          <w:iCs/>
        </w:rPr>
        <w:t>a</w:t>
      </w:r>
      <w:r w:rsidRPr="00B72939">
        <w:rPr>
          <w:rFonts w:ascii="Calibri" w:eastAsia="Calibri" w:hAnsi="Calibri" w:cs="Calibri"/>
          <w:iCs/>
          <w:spacing w:val="-1"/>
        </w:rPr>
        <w:t xml:space="preserve"> computer including: processor types,</w:t>
      </w:r>
      <w:r w:rsidRPr="00B72939">
        <w:rPr>
          <w:rFonts w:ascii="Calibri" w:eastAsia="Calibri" w:hAnsi="Calibri" w:cs="Calibri"/>
          <w:iCs/>
          <w:spacing w:val="-2"/>
        </w:rPr>
        <w:t xml:space="preserve"> </w:t>
      </w:r>
      <w:r w:rsidRPr="00B72939">
        <w:rPr>
          <w:rFonts w:ascii="Calibri" w:eastAsia="Calibri" w:hAnsi="Calibri" w:cs="Calibri"/>
          <w:iCs/>
        </w:rPr>
        <w:t>me</w:t>
      </w:r>
      <w:r w:rsidRPr="00B72939">
        <w:rPr>
          <w:rFonts w:ascii="Calibri" w:eastAsia="Calibri" w:hAnsi="Calibri" w:cs="Calibri"/>
          <w:iCs/>
          <w:spacing w:val="-1"/>
        </w:rPr>
        <w:t>m</w:t>
      </w:r>
      <w:r w:rsidRPr="00B72939">
        <w:rPr>
          <w:rFonts w:ascii="Calibri" w:eastAsia="Calibri" w:hAnsi="Calibri" w:cs="Calibri"/>
          <w:iCs/>
        </w:rPr>
        <w:t>or</w:t>
      </w:r>
      <w:r w:rsidRPr="00B72939">
        <w:rPr>
          <w:rFonts w:ascii="Calibri" w:eastAsia="Calibri" w:hAnsi="Calibri" w:cs="Calibri"/>
          <w:iCs/>
          <w:spacing w:val="-15"/>
        </w:rPr>
        <w:t>y types</w:t>
      </w:r>
      <w:r w:rsidRPr="00B72939">
        <w:rPr>
          <w:rFonts w:ascii="Calibri" w:eastAsia="Calibri" w:hAnsi="Calibri" w:cs="Calibri"/>
          <w:iCs/>
        </w:rPr>
        <w:t>,</w:t>
      </w:r>
      <w:r w:rsidRPr="00B72939">
        <w:rPr>
          <w:rFonts w:ascii="Calibri" w:eastAsia="Calibri" w:hAnsi="Calibri" w:cs="Calibri"/>
          <w:iCs/>
          <w:spacing w:val="-1"/>
        </w:rPr>
        <w:t xml:space="preserve"> </w:t>
      </w:r>
      <w:r w:rsidRPr="00B72939">
        <w:rPr>
          <w:rFonts w:ascii="Calibri" w:eastAsia="Calibri" w:hAnsi="Calibri" w:cs="Calibri"/>
          <w:iCs/>
        </w:rPr>
        <w:t>di</w:t>
      </w:r>
      <w:r w:rsidRPr="00B72939">
        <w:rPr>
          <w:rFonts w:ascii="Calibri" w:eastAsia="Calibri" w:hAnsi="Calibri" w:cs="Calibri"/>
          <w:iCs/>
          <w:spacing w:val="-1"/>
        </w:rPr>
        <w:t>s</w:t>
      </w:r>
      <w:r w:rsidRPr="00B72939">
        <w:rPr>
          <w:rFonts w:ascii="Calibri" w:eastAsia="Calibri" w:hAnsi="Calibri" w:cs="Calibri"/>
          <w:iCs/>
        </w:rPr>
        <w:t>k</w:t>
      </w:r>
      <w:r w:rsidRPr="00B72939">
        <w:rPr>
          <w:rFonts w:ascii="Calibri" w:eastAsia="Calibri" w:hAnsi="Calibri" w:cs="Calibri"/>
          <w:iCs/>
          <w:spacing w:val="-2"/>
        </w:rPr>
        <w:t xml:space="preserve"> </w:t>
      </w:r>
      <w:r w:rsidRPr="00B72939">
        <w:rPr>
          <w:rFonts w:ascii="Calibri" w:eastAsia="Calibri" w:hAnsi="Calibri" w:cs="Calibri"/>
          <w:iCs/>
          <w:spacing w:val="-1"/>
        </w:rPr>
        <w:t>s</w:t>
      </w:r>
      <w:r w:rsidRPr="00B72939">
        <w:rPr>
          <w:rFonts w:ascii="Calibri" w:eastAsia="Calibri" w:hAnsi="Calibri" w:cs="Calibri"/>
          <w:iCs/>
        </w:rPr>
        <w:t>y</w:t>
      </w:r>
      <w:r w:rsidRPr="00B72939">
        <w:rPr>
          <w:rFonts w:ascii="Calibri" w:eastAsia="Calibri" w:hAnsi="Calibri" w:cs="Calibri"/>
          <w:iCs/>
          <w:spacing w:val="-1"/>
        </w:rPr>
        <w:t>s</w:t>
      </w:r>
      <w:r w:rsidRPr="00B72939">
        <w:rPr>
          <w:rFonts w:ascii="Calibri" w:eastAsia="Calibri" w:hAnsi="Calibri" w:cs="Calibri"/>
          <w:iCs/>
        </w:rPr>
        <w:t>tem</w:t>
      </w:r>
      <w:r w:rsidRPr="00B72939">
        <w:rPr>
          <w:rFonts w:ascii="Calibri" w:eastAsia="Calibri" w:hAnsi="Calibri" w:cs="Calibri"/>
          <w:iCs/>
          <w:spacing w:val="-1"/>
        </w:rPr>
        <w:t xml:space="preserve"> </w:t>
      </w:r>
      <w:r w:rsidRPr="00B72939">
        <w:rPr>
          <w:rFonts w:ascii="Calibri" w:eastAsia="Calibri" w:hAnsi="Calibri" w:cs="Calibri"/>
          <w:iCs/>
        </w:rPr>
        <w:t>archite</w:t>
      </w:r>
      <w:r w:rsidRPr="00B72939">
        <w:rPr>
          <w:rFonts w:ascii="Calibri" w:eastAsia="Calibri" w:hAnsi="Calibri" w:cs="Calibri"/>
          <w:iCs/>
          <w:spacing w:val="-1"/>
        </w:rPr>
        <w:t>c</w:t>
      </w:r>
      <w:r w:rsidRPr="00B72939">
        <w:rPr>
          <w:rFonts w:ascii="Calibri" w:eastAsia="Calibri" w:hAnsi="Calibri" w:cs="Calibri"/>
          <w:iCs/>
        </w:rPr>
        <w:t>ture,</w:t>
      </w:r>
      <w:r w:rsidRPr="00B72939">
        <w:rPr>
          <w:rFonts w:ascii="Calibri" w:eastAsia="Calibri" w:hAnsi="Calibri" w:cs="Calibri"/>
          <w:iCs/>
          <w:spacing w:val="-1"/>
        </w:rPr>
        <w:t xml:space="preserve"> </w:t>
      </w:r>
      <w:r w:rsidRPr="00B72939">
        <w:rPr>
          <w:rFonts w:ascii="Calibri" w:eastAsia="Calibri" w:hAnsi="Calibri" w:cs="Calibri"/>
          <w:iCs/>
        </w:rPr>
        <w:t>periphe</w:t>
      </w:r>
      <w:r w:rsidRPr="00B72939">
        <w:rPr>
          <w:rFonts w:ascii="Calibri" w:eastAsia="Calibri" w:hAnsi="Calibri" w:cs="Calibri"/>
          <w:iCs/>
          <w:spacing w:val="-1"/>
        </w:rPr>
        <w:t>r</w:t>
      </w:r>
      <w:r w:rsidRPr="00B72939">
        <w:rPr>
          <w:rFonts w:ascii="Calibri" w:eastAsia="Calibri" w:hAnsi="Calibri" w:cs="Calibri"/>
          <w:iCs/>
        </w:rPr>
        <w:t>al</w:t>
      </w:r>
      <w:r w:rsidRPr="00B72939">
        <w:rPr>
          <w:rFonts w:ascii="Calibri" w:eastAsia="Calibri" w:hAnsi="Calibri" w:cs="Calibri"/>
          <w:iCs/>
          <w:spacing w:val="27"/>
        </w:rPr>
        <w:t xml:space="preserve"> </w:t>
      </w:r>
      <w:proofErr w:type="gramStart"/>
      <w:r w:rsidRPr="00B72939">
        <w:rPr>
          <w:rFonts w:ascii="Calibri" w:eastAsia="Calibri" w:hAnsi="Calibri" w:cs="Calibri"/>
          <w:iCs/>
        </w:rPr>
        <w:t>devices</w:t>
      </w:r>
      <w:proofErr w:type="gramEnd"/>
      <w:r w:rsidRPr="00B72939">
        <w:rPr>
          <w:rFonts w:ascii="Calibri" w:eastAsia="Calibri" w:hAnsi="Calibri" w:cs="Calibri"/>
          <w:iCs/>
          <w:spacing w:val="26"/>
        </w:rPr>
        <w:t xml:space="preserve"> </w:t>
      </w:r>
      <w:r w:rsidRPr="00B72939">
        <w:rPr>
          <w:rFonts w:ascii="Calibri" w:eastAsia="Calibri" w:hAnsi="Calibri" w:cs="Calibri"/>
          <w:iCs/>
        </w:rPr>
        <w:t>and</w:t>
      </w:r>
      <w:r w:rsidRPr="00B72939">
        <w:rPr>
          <w:rFonts w:ascii="Calibri" w:eastAsia="Calibri" w:hAnsi="Calibri" w:cs="Calibri"/>
          <w:iCs/>
          <w:spacing w:val="27"/>
        </w:rPr>
        <w:t xml:space="preserve"> </w:t>
      </w:r>
      <w:r w:rsidRPr="00B72939">
        <w:rPr>
          <w:rFonts w:ascii="Calibri" w:eastAsia="Calibri" w:hAnsi="Calibri" w:cs="Calibri"/>
          <w:iCs/>
        </w:rPr>
        <w:t>printe</w:t>
      </w:r>
      <w:r w:rsidRPr="00B72939">
        <w:rPr>
          <w:rFonts w:ascii="Calibri" w:eastAsia="Calibri" w:hAnsi="Calibri" w:cs="Calibri"/>
          <w:iCs/>
          <w:spacing w:val="-1"/>
        </w:rPr>
        <w:t>rs</w:t>
      </w:r>
      <w:r w:rsidRPr="00B72939">
        <w:rPr>
          <w:rFonts w:ascii="Calibri" w:eastAsia="Calibri" w:hAnsi="Calibri" w:cs="Calibri"/>
          <w:iCs/>
        </w:rPr>
        <w:t>.</w:t>
      </w:r>
      <w:r w:rsidRPr="00B72939">
        <w:rPr>
          <w:rFonts w:ascii="Calibri" w:eastAsia="Calibri" w:hAnsi="Calibri" w:cs="Calibri"/>
          <w:iCs/>
          <w:spacing w:val="27"/>
        </w:rPr>
        <w:t xml:space="preserve"> </w:t>
      </w:r>
      <w:r w:rsidRPr="00B72939">
        <w:rPr>
          <w:rFonts w:ascii="Calibri" w:eastAsia="Calibri" w:hAnsi="Calibri" w:cs="Calibri"/>
          <w:iCs/>
        </w:rPr>
        <w:t>Students will also be exposed to customer service concepts, trouble shoot techniques using diagnostic tools and basic operating systems. Outside work required.</w:t>
      </w:r>
    </w:p>
    <w:p w14:paraId="6A145059" w14:textId="77777777" w:rsidR="00B72939" w:rsidRPr="00B72939" w:rsidRDefault="00B72939" w:rsidP="00985376">
      <w:pPr>
        <w:widowControl w:val="0"/>
        <w:spacing w:after="0" w:line="276" w:lineRule="auto"/>
        <w:contextualSpacing/>
        <w:mirrorIndents/>
        <w:jc w:val="both"/>
        <w:rPr>
          <w:rFonts w:ascii="Calibri" w:eastAsia="Calibri" w:hAnsi="Calibri" w:cs="Calibri"/>
          <w:b/>
          <w:iCs/>
          <w:spacing w:val="-1"/>
        </w:rPr>
      </w:pPr>
    </w:p>
    <w:p w14:paraId="285B57A0" w14:textId="77777777" w:rsidR="00B72939" w:rsidRPr="00B72939" w:rsidRDefault="00B72939" w:rsidP="00F50077">
      <w:pPr>
        <w:contextualSpacing/>
      </w:pPr>
      <w:proofErr w:type="spellStart"/>
      <w:r w:rsidRPr="00F50077">
        <w:rPr>
          <w:b/>
          <w:bCs/>
        </w:rPr>
        <w:t>ITN102</w:t>
      </w:r>
      <w:proofErr w:type="spellEnd"/>
      <w:r w:rsidRPr="00F50077">
        <w:rPr>
          <w:b/>
          <w:bCs/>
        </w:rPr>
        <w:t xml:space="preserve"> </w:t>
      </w:r>
      <w:r w:rsidRPr="00F50077">
        <w:rPr>
          <w:b/>
          <w:bCs/>
          <w:spacing w:val="-1"/>
        </w:rPr>
        <w:t>IT Essentials</w:t>
      </w:r>
      <w:r w:rsidRPr="00F50077">
        <w:rPr>
          <w:b/>
          <w:bCs/>
          <w:spacing w:val="4"/>
        </w:rPr>
        <w:t xml:space="preserve"> </w:t>
      </w:r>
      <w:r w:rsidRPr="00F50077">
        <w:rPr>
          <w:b/>
          <w:bCs/>
          <w:spacing w:val="-1"/>
        </w:rPr>
        <w:t>I</w:t>
      </w:r>
      <w:r w:rsidRPr="00F50077">
        <w:rPr>
          <w:b/>
          <w:bCs/>
        </w:rPr>
        <w:t>I:</w:t>
      </w:r>
      <w:r w:rsidRPr="00B72939">
        <w:t xml:space="preserve"> 3.0 credit hours</w:t>
      </w:r>
    </w:p>
    <w:p w14:paraId="0FEADACD" w14:textId="77777777" w:rsidR="00F50077" w:rsidRDefault="00B72939" w:rsidP="00F50077">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iCs/>
        </w:rPr>
        <w:t>This</w:t>
      </w:r>
      <w:r w:rsidRPr="00B72939">
        <w:rPr>
          <w:rFonts w:ascii="Calibri" w:eastAsia="Calibri" w:hAnsi="Calibri" w:cs="Calibri"/>
          <w:iCs/>
          <w:spacing w:val="5"/>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 covers basic computer service and support concepts with a concentration on software. Students will also be exposed to customer service concepts, trouble shoot techniques using diagnostic tools and basic operating systems. Outside work required.</w:t>
      </w:r>
    </w:p>
    <w:p w14:paraId="726459A3" w14:textId="77777777" w:rsidR="00F50077" w:rsidRDefault="00F50077" w:rsidP="00F50077">
      <w:pPr>
        <w:widowControl w:val="0"/>
        <w:spacing w:after="0" w:line="276" w:lineRule="auto"/>
        <w:contextualSpacing/>
        <w:mirrorIndents/>
        <w:jc w:val="both"/>
        <w:rPr>
          <w:rFonts w:ascii="Calibri" w:eastAsia="Calibri" w:hAnsi="Calibri" w:cs="Calibri"/>
          <w:b/>
          <w:iCs/>
          <w:spacing w:val="-1"/>
        </w:rPr>
      </w:pPr>
    </w:p>
    <w:p w14:paraId="66A9EBEC" w14:textId="3FD891F6" w:rsidR="00B72939" w:rsidRPr="00F50077" w:rsidRDefault="00B72939" w:rsidP="00F50077">
      <w:pPr>
        <w:widowControl w:val="0"/>
        <w:spacing w:after="0" w:line="276" w:lineRule="auto"/>
        <w:contextualSpacing/>
        <w:mirrorIndents/>
        <w:jc w:val="both"/>
        <w:rPr>
          <w:rFonts w:ascii="Calibri" w:eastAsia="Calibri" w:hAnsi="Calibri" w:cs="Calibri"/>
          <w:b/>
          <w:iCs/>
          <w:spacing w:val="-1"/>
        </w:rPr>
      </w:pPr>
      <w:proofErr w:type="spellStart"/>
      <w:r w:rsidRPr="00B72939">
        <w:rPr>
          <w:rFonts w:ascii="Calibri" w:eastAsia="Calibri" w:hAnsi="Calibri" w:cs="Calibri"/>
          <w:b/>
          <w:iCs/>
        </w:rPr>
        <w:t>ITN103</w:t>
      </w:r>
      <w:proofErr w:type="spellEnd"/>
      <w:r w:rsidRPr="00B72939">
        <w:rPr>
          <w:rFonts w:ascii="Calibri" w:eastAsia="Calibri" w:hAnsi="Calibri" w:cs="Calibri"/>
          <w:b/>
          <w:iCs/>
        </w:rPr>
        <w:t xml:space="preserve"> </w:t>
      </w:r>
      <w:r w:rsidRPr="00B72939">
        <w:rPr>
          <w:rFonts w:ascii="Calibri" w:eastAsia="Calibri" w:hAnsi="Calibri" w:cs="Calibri"/>
          <w:b/>
          <w:bCs/>
          <w:iCs/>
          <w:spacing w:val="-1"/>
        </w:rPr>
        <w:t>Cisco N</w:t>
      </w:r>
      <w:r w:rsidRPr="00B72939">
        <w:rPr>
          <w:rFonts w:ascii="Calibri" w:eastAsia="Calibri" w:hAnsi="Calibri" w:cs="Calibri"/>
          <w:b/>
          <w:bCs/>
          <w:iCs/>
        </w:rPr>
        <w:t>etwork</w:t>
      </w:r>
      <w:r w:rsidRPr="00B72939">
        <w:rPr>
          <w:rFonts w:ascii="Calibri" w:eastAsia="Calibri" w:hAnsi="Calibri" w:cs="Calibri"/>
          <w:b/>
          <w:bCs/>
          <w:iCs/>
          <w:spacing w:val="4"/>
        </w:rPr>
        <w:t xml:space="preserve">ing Essentials: </w:t>
      </w:r>
      <w:r w:rsidRPr="00B72939">
        <w:rPr>
          <w:rFonts w:ascii="Calibri" w:eastAsia="Calibri" w:hAnsi="Calibri" w:cs="Calibri"/>
          <w:bCs/>
          <w:iCs/>
          <w:spacing w:val="4"/>
        </w:rPr>
        <w:t>3.0 credit hours</w:t>
      </w:r>
    </w:p>
    <w:p w14:paraId="2D0243B1" w14:textId="77777777" w:rsidR="00B72126"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4"/>
        </w:rPr>
        <w:t xml:space="preserve"> </w:t>
      </w:r>
      <w:r w:rsidRPr="00B72939">
        <w:rPr>
          <w:rFonts w:ascii="Calibri" w:eastAsia="Calibri" w:hAnsi="Calibri" w:cs="Calibri"/>
          <w:iCs/>
        </w:rPr>
        <w:t>course</w:t>
      </w:r>
      <w:r w:rsidRPr="00B72939">
        <w:rPr>
          <w:rFonts w:ascii="Calibri" w:eastAsia="Calibri" w:hAnsi="Calibri" w:cs="Calibri"/>
          <w:iCs/>
          <w:spacing w:val="5"/>
        </w:rPr>
        <w:t xml:space="preserve"> </w:t>
      </w:r>
      <w:r w:rsidRPr="00B72939">
        <w:rPr>
          <w:rFonts w:ascii="Calibri" w:eastAsia="Calibri" w:hAnsi="Calibri" w:cs="Calibri"/>
          <w:iCs/>
        </w:rPr>
        <w:t>is de</w:t>
      </w:r>
      <w:r w:rsidRPr="00B72939">
        <w:rPr>
          <w:rFonts w:ascii="Calibri" w:eastAsia="Calibri" w:hAnsi="Calibri" w:cs="Calibri"/>
          <w:iCs/>
          <w:spacing w:val="-1"/>
        </w:rPr>
        <w:t>s</w:t>
      </w:r>
      <w:r w:rsidRPr="00B72939">
        <w:rPr>
          <w:rFonts w:ascii="Calibri" w:eastAsia="Calibri" w:hAnsi="Calibri" w:cs="Calibri"/>
          <w:iCs/>
        </w:rPr>
        <w:t>igned</w:t>
      </w:r>
      <w:r w:rsidRPr="00B72939">
        <w:rPr>
          <w:rFonts w:ascii="Calibri" w:eastAsia="Calibri" w:hAnsi="Calibri" w:cs="Calibri"/>
          <w:iCs/>
          <w:spacing w:val="4"/>
        </w:rPr>
        <w:t xml:space="preserve"> </w:t>
      </w:r>
      <w:r w:rsidRPr="00B72939">
        <w:rPr>
          <w:rFonts w:ascii="Calibri" w:eastAsia="Calibri" w:hAnsi="Calibri" w:cs="Calibri"/>
          <w:iCs/>
        </w:rPr>
        <w:t>to serve as a general introduction for students to acquire a foundation in current network technologies for Local Area Networks, Wide Area Networks, and the Internet. The course provides an introduction to the hardware, software, terminology, components, design, and connections of a network, as well as the topologies and protocols for LANs. It covers LAN-user concepts and the basic functions of system administration and operation. Outside work required.</w:t>
      </w:r>
    </w:p>
    <w:p w14:paraId="66194DE1" w14:textId="77777777" w:rsidR="00F50077" w:rsidRDefault="00F50077" w:rsidP="00CC713E">
      <w:pPr>
        <w:widowControl w:val="0"/>
        <w:spacing w:after="0" w:line="276" w:lineRule="auto"/>
        <w:contextualSpacing/>
        <w:mirrorIndents/>
        <w:jc w:val="both"/>
        <w:rPr>
          <w:rFonts w:ascii="Calibri" w:eastAsia="Calibri" w:hAnsi="Calibri" w:cs="Calibri"/>
          <w:iCs/>
        </w:rPr>
      </w:pPr>
    </w:p>
    <w:p w14:paraId="126166C8" w14:textId="08E8CD51" w:rsidR="00B72939" w:rsidRPr="00CC713E" w:rsidRDefault="00B72939" w:rsidP="00CC713E">
      <w:pPr>
        <w:widowControl w:val="0"/>
        <w:spacing w:after="0" w:line="276" w:lineRule="auto"/>
        <w:contextualSpacing/>
        <w:mirrorIndents/>
        <w:jc w:val="both"/>
        <w:rPr>
          <w:rFonts w:ascii="Calibri" w:eastAsia="Calibri" w:hAnsi="Calibri" w:cs="Calibri"/>
          <w:b/>
          <w:iCs/>
          <w:spacing w:val="-1"/>
        </w:rPr>
      </w:pPr>
      <w:proofErr w:type="spellStart"/>
      <w:r w:rsidRPr="00B72939">
        <w:rPr>
          <w:rFonts w:ascii="Calibri" w:eastAsia="Calibri" w:hAnsi="Calibri" w:cs="Calibri"/>
          <w:b/>
          <w:iCs/>
        </w:rPr>
        <w:t>ITN104</w:t>
      </w:r>
      <w:proofErr w:type="spellEnd"/>
      <w:r w:rsidRPr="00B72939">
        <w:rPr>
          <w:rFonts w:ascii="Calibri" w:eastAsia="Calibri" w:hAnsi="Calibri" w:cs="Calibri"/>
          <w:b/>
          <w:iCs/>
        </w:rPr>
        <w:t xml:space="preserve"> </w:t>
      </w:r>
      <w:r w:rsidRPr="00B72939">
        <w:rPr>
          <w:rFonts w:ascii="Calibri" w:eastAsia="Calibri" w:hAnsi="Calibri" w:cs="Calibri"/>
          <w:b/>
          <w:bCs/>
          <w:iCs/>
          <w:spacing w:val="-1"/>
        </w:rPr>
        <w:t>Cisco Internetworking</w:t>
      </w:r>
      <w:r w:rsidRPr="00B72939">
        <w:rPr>
          <w:rFonts w:ascii="Calibri" w:eastAsia="Calibri" w:hAnsi="Calibri" w:cs="Calibri"/>
          <w:b/>
          <w:bCs/>
          <w:iCs/>
        </w:rPr>
        <w:t xml:space="preserve"> Tec</w:t>
      </w:r>
      <w:r w:rsidRPr="00B72939">
        <w:rPr>
          <w:rFonts w:ascii="Calibri" w:eastAsia="Calibri" w:hAnsi="Calibri" w:cs="Calibri"/>
          <w:b/>
          <w:bCs/>
          <w:iCs/>
          <w:spacing w:val="-1"/>
        </w:rPr>
        <w:t>hn</w:t>
      </w:r>
      <w:r w:rsidRPr="00B72939">
        <w:rPr>
          <w:rFonts w:ascii="Calibri" w:eastAsia="Calibri" w:hAnsi="Calibri" w:cs="Calibri"/>
          <w:b/>
          <w:bCs/>
          <w:iCs/>
        </w:rPr>
        <w:t>olog</w:t>
      </w:r>
      <w:r w:rsidRPr="00B72939">
        <w:rPr>
          <w:rFonts w:ascii="Calibri" w:eastAsia="Calibri" w:hAnsi="Calibri" w:cs="Calibri"/>
          <w:b/>
          <w:bCs/>
          <w:iCs/>
          <w:spacing w:val="-1"/>
        </w:rPr>
        <w:t>i</w:t>
      </w:r>
      <w:r w:rsidRPr="00B72939">
        <w:rPr>
          <w:rFonts w:ascii="Calibri" w:eastAsia="Calibri" w:hAnsi="Calibri" w:cs="Calibri"/>
          <w:b/>
          <w:bCs/>
          <w:iCs/>
        </w:rPr>
        <w:t>e</w:t>
      </w:r>
      <w:r w:rsidRPr="00B72939">
        <w:rPr>
          <w:rFonts w:ascii="Calibri" w:eastAsia="Calibri" w:hAnsi="Calibri" w:cs="Calibri"/>
          <w:b/>
          <w:bCs/>
          <w:iCs/>
          <w:spacing w:val="-1"/>
        </w:rPr>
        <w:t xml:space="preserve">s: </w:t>
      </w:r>
      <w:r w:rsidRPr="00B72939">
        <w:rPr>
          <w:rFonts w:ascii="Calibri" w:eastAsia="Calibri" w:hAnsi="Calibri" w:cs="Calibri"/>
          <w:bCs/>
          <w:iCs/>
          <w:spacing w:val="-1"/>
        </w:rPr>
        <w:t>3.0 credit hours</w:t>
      </w:r>
    </w:p>
    <w:p w14:paraId="698A01BA" w14:textId="77777777" w:rsidR="00CC713E" w:rsidRDefault="00B72939" w:rsidP="00CC713E">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iCs/>
        </w:rPr>
        <w:t>This</w:t>
      </w:r>
      <w:r w:rsidRPr="00B72939">
        <w:rPr>
          <w:rFonts w:ascii="Calibri" w:eastAsia="Calibri" w:hAnsi="Calibri" w:cs="Calibri"/>
          <w:iCs/>
          <w:spacing w:val="1"/>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 provides an objective assessment of skills and certification of students’ networking accomplishments. The course introduces underlying concepts of data networking, such as the Open Systems Interconnection (</w:t>
      </w:r>
      <w:proofErr w:type="spellStart"/>
      <w:r w:rsidRPr="00B72939">
        <w:rPr>
          <w:rFonts w:ascii="Calibri" w:eastAsia="Calibri" w:hAnsi="Calibri" w:cs="Calibri"/>
          <w:iCs/>
        </w:rPr>
        <w:t>OSI</w:t>
      </w:r>
      <w:proofErr w:type="spellEnd"/>
      <w:r w:rsidRPr="00B72939">
        <w:rPr>
          <w:rFonts w:ascii="Calibri" w:eastAsia="Calibri" w:hAnsi="Calibri" w:cs="Calibri"/>
          <w:iCs/>
        </w:rPr>
        <w:t>) reference model and protocols that operate at various model layers. Outside work required.</w:t>
      </w:r>
    </w:p>
    <w:p w14:paraId="08A2B033" w14:textId="77777777" w:rsidR="00CC713E" w:rsidRDefault="00CC713E" w:rsidP="00CC713E">
      <w:pPr>
        <w:widowControl w:val="0"/>
        <w:spacing w:after="0" w:line="276" w:lineRule="auto"/>
        <w:contextualSpacing/>
        <w:mirrorIndents/>
        <w:jc w:val="both"/>
        <w:rPr>
          <w:rFonts w:ascii="Calibri" w:eastAsia="Calibri" w:hAnsi="Calibri" w:cs="Calibri"/>
          <w:b/>
          <w:iCs/>
          <w:spacing w:val="-1"/>
        </w:rPr>
      </w:pPr>
    </w:p>
    <w:p w14:paraId="5FCE0DDE" w14:textId="6E7138F3" w:rsidR="00B72939" w:rsidRPr="00CC713E" w:rsidRDefault="00B72939" w:rsidP="00CC713E">
      <w:pPr>
        <w:widowControl w:val="0"/>
        <w:spacing w:after="0" w:line="276" w:lineRule="auto"/>
        <w:contextualSpacing/>
        <w:mirrorIndents/>
        <w:jc w:val="both"/>
        <w:rPr>
          <w:rFonts w:ascii="Calibri" w:eastAsia="Calibri" w:hAnsi="Calibri" w:cs="Calibri"/>
          <w:b/>
          <w:iCs/>
          <w:spacing w:val="-1"/>
        </w:rPr>
      </w:pPr>
      <w:proofErr w:type="spellStart"/>
      <w:r w:rsidRPr="00B72939">
        <w:rPr>
          <w:rFonts w:ascii="Calibri" w:eastAsia="Calibri" w:hAnsi="Calibri" w:cs="Calibri"/>
          <w:b/>
          <w:iCs/>
        </w:rPr>
        <w:t>ITN201</w:t>
      </w:r>
      <w:proofErr w:type="spellEnd"/>
      <w:r w:rsidRPr="00B72939">
        <w:rPr>
          <w:rFonts w:ascii="Calibri" w:eastAsia="Calibri" w:hAnsi="Calibri" w:cs="Calibri"/>
          <w:b/>
          <w:iCs/>
        </w:rPr>
        <w:t xml:space="preserve"> </w:t>
      </w:r>
      <w:r w:rsidRPr="00B72939">
        <w:rPr>
          <w:rFonts w:ascii="Calibri" w:eastAsia="Calibri" w:hAnsi="Calibri" w:cs="Calibri"/>
          <w:b/>
          <w:bCs/>
          <w:iCs/>
        </w:rPr>
        <w:t xml:space="preserve">Implementing a Network Infrastructure: </w:t>
      </w:r>
      <w:r w:rsidRPr="00B72939">
        <w:rPr>
          <w:rFonts w:ascii="Calibri" w:eastAsia="Calibri" w:hAnsi="Calibri" w:cs="Calibri"/>
          <w:bCs/>
          <w:iCs/>
        </w:rPr>
        <w:t>3.0 credit hours</w:t>
      </w:r>
    </w:p>
    <w:p w14:paraId="2D647DB6"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 course will provide students with the knowledge necessary to configure a Windows-based computer to operate in a Microsoft Windows Server 2008 networking infrastructure. Students will gain knowledge and skills required to configure and maintain the network infrastructure that is comprised of several services that optimize network availability to clients. Outside work required.</w:t>
      </w:r>
    </w:p>
    <w:p w14:paraId="02FB82C9" w14:textId="77777777" w:rsidR="00CC713E" w:rsidRDefault="00CC713E" w:rsidP="00CC713E">
      <w:pPr>
        <w:widowControl w:val="0"/>
        <w:spacing w:after="0" w:line="276" w:lineRule="auto"/>
        <w:contextualSpacing/>
        <w:mirrorIndents/>
        <w:jc w:val="both"/>
        <w:rPr>
          <w:rFonts w:ascii="Calibri" w:eastAsia="Calibri" w:hAnsi="Calibri" w:cs="Calibri"/>
          <w:iCs/>
        </w:rPr>
      </w:pPr>
    </w:p>
    <w:p w14:paraId="2A83359F" w14:textId="03377E78" w:rsidR="00B72939" w:rsidRPr="00B72939" w:rsidRDefault="00B72939" w:rsidP="00CC713E">
      <w:pPr>
        <w:widowControl w:val="0"/>
        <w:spacing w:after="0" w:line="276" w:lineRule="auto"/>
        <w:contextualSpacing/>
        <w:mirrorIndents/>
        <w:jc w:val="both"/>
        <w:rPr>
          <w:rFonts w:ascii="Calibri" w:eastAsia="Calibri" w:hAnsi="Calibri" w:cs="Calibri"/>
          <w:iCs/>
        </w:rPr>
      </w:pPr>
      <w:proofErr w:type="spellStart"/>
      <w:r w:rsidRPr="00B72939">
        <w:rPr>
          <w:rFonts w:ascii="Calibri" w:eastAsia="Calibri" w:hAnsi="Calibri" w:cs="Calibri"/>
          <w:b/>
          <w:iCs/>
        </w:rPr>
        <w:t>ITN202</w:t>
      </w:r>
      <w:proofErr w:type="spellEnd"/>
      <w:r w:rsidRPr="00B72939">
        <w:rPr>
          <w:rFonts w:ascii="Calibri" w:eastAsia="Calibri" w:hAnsi="Calibri" w:cs="Calibri"/>
          <w:b/>
          <w:iCs/>
        </w:rPr>
        <w:t xml:space="preserve"> </w:t>
      </w:r>
      <w:r w:rsidRPr="00B72939">
        <w:rPr>
          <w:rFonts w:ascii="Calibri" w:eastAsia="Calibri" w:hAnsi="Calibri" w:cs="Calibri"/>
          <w:b/>
          <w:bCs/>
          <w:iCs/>
          <w:spacing w:val="-1"/>
        </w:rPr>
        <w:t xml:space="preserve">Big Data Management: </w:t>
      </w:r>
      <w:r w:rsidRPr="00B72939">
        <w:rPr>
          <w:rFonts w:ascii="Calibri" w:eastAsia="Calibri" w:hAnsi="Calibri" w:cs="Calibri"/>
          <w:bCs/>
          <w:iCs/>
          <w:spacing w:val="-1"/>
        </w:rPr>
        <w:t>3.0 credit hours</w:t>
      </w:r>
    </w:p>
    <w:p w14:paraId="699067D1"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The objective of this</w:t>
      </w:r>
      <w:r w:rsidRPr="00B72939">
        <w:rPr>
          <w:rFonts w:ascii="Calibri" w:eastAsia="Calibri" w:hAnsi="Calibri" w:cs="Calibri"/>
          <w:iCs/>
          <w:spacing w:val="9"/>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 xml:space="preserve">e is to help the student understand how to </w:t>
      </w:r>
      <w:r w:rsidRPr="00B72939">
        <w:rPr>
          <w:rFonts w:ascii="Calibri" w:eastAsia="Calibri" w:hAnsi="Calibri" w:cs="Calibri"/>
          <w:iCs/>
        </w:rPr>
        <w:lastRenderedPageBreak/>
        <w:t>conceptualize and implement databases and use query languages to manipulate databases to obtain information that can influence decisions. This course will also train students on typical activities performed by a database administrator (DBA) and on issues important to efficient performance of a database. Topics will include basic database design, tuning, backup and recovery procedures, database security, and an introduction into SQL. Outside work required.</w:t>
      </w:r>
    </w:p>
    <w:p w14:paraId="613FE0A6" w14:textId="77777777" w:rsidR="00CC713E" w:rsidRDefault="00CC713E" w:rsidP="00CC713E">
      <w:pPr>
        <w:widowControl w:val="0"/>
        <w:spacing w:after="0" w:line="276" w:lineRule="auto"/>
        <w:contextualSpacing/>
        <w:mirrorIndents/>
        <w:jc w:val="both"/>
        <w:rPr>
          <w:rFonts w:ascii="Calibri" w:eastAsia="Calibri" w:hAnsi="Calibri" w:cs="Calibri"/>
          <w:iCs/>
        </w:rPr>
      </w:pPr>
    </w:p>
    <w:p w14:paraId="31FA0AC0" w14:textId="63EB9F01" w:rsidR="00B72939" w:rsidRPr="00CC713E" w:rsidRDefault="00B72939" w:rsidP="00CC713E">
      <w:pPr>
        <w:widowControl w:val="0"/>
        <w:spacing w:after="0" w:line="276" w:lineRule="auto"/>
        <w:contextualSpacing/>
        <w:mirrorIndents/>
        <w:jc w:val="both"/>
        <w:rPr>
          <w:rFonts w:ascii="Calibri" w:eastAsia="Calibri" w:hAnsi="Calibri" w:cs="Calibri"/>
          <w:iCs/>
        </w:rPr>
      </w:pPr>
      <w:proofErr w:type="spellStart"/>
      <w:r w:rsidRPr="00B72939">
        <w:rPr>
          <w:rFonts w:ascii="Calibri" w:eastAsia="Calibri" w:hAnsi="Calibri" w:cs="Calibri"/>
          <w:b/>
          <w:iCs/>
        </w:rPr>
        <w:t>ITN105</w:t>
      </w:r>
      <w:proofErr w:type="spellEnd"/>
      <w:r w:rsidRPr="00B72939">
        <w:rPr>
          <w:rFonts w:ascii="Calibri" w:eastAsia="Calibri" w:hAnsi="Calibri" w:cs="Calibri"/>
          <w:b/>
          <w:iCs/>
        </w:rPr>
        <w:t xml:space="preserve"> Introduction to </w:t>
      </w:r>
      <w:r w:rsidRPr="00B72939">
        <w:rPr>
          <w:rFonts w:ascii="Calibri" w:eastAsia="Calibri" w:hAnsi="Calibri" w:cs="Calibri"/>
          <w:b/>
          <w:bCs/>
          <w:iCs/>
        </w:rPr>
        <w:t>Li</w:t>
      </w:r>
      <w:r w:rsidRPr="00B72939">
        <w:rPr>
          <w:rFonts w:ascii="Calibri" w:eastAsia="Calibri" w:hAnsi="Calibri" w:cs="Calibri"/>
          <w:b/>
          <w:bCs/>
          <w:iCs/>
          <w:spacing w:val="-1"/>
        </w:rPr>
        <w:t>n</w:t>
      </w:r>
      <w:r w:rsidRPr="00B72939">
        <w:rPr>
          <w:rFonts w:ascii="Calibri" w:eastAsia="Calibri" w:hAnsi="Calibri" w:cs="Calibri"/>
          <w:b/>
          <w:bCs/>
          <w:iCs/>
        </w:rPr>
        <w:t>ux</w:t>
      </w:r>
      <w:r w:rsidRPr="00B72939">
        <w:rPr>
          <w:rFonts w:ascii="Calibri" w:eastAsia="Calibri" w:hAnsi="Calibri" w:cs="Calibri"/>
          <w:b/>
          <w:bCs/>
          <w:iCs/>
          <w:spacing w:val="5"/>
        </w:rPr>
        <w:t xml:space="preserve">: </w:t>
      </w:r>
      <w:r w:rsidRPr="00B72939">
        <w:rPr>
          <w:rFonts w:ascii="Calibri" w:eastAsia="Calibri" w:hAnsi="Calibri" w:cs="Calibri"/>
          <w:bCs/>
          <w:iCs/>
          <w:spacing w:val="5"/>
        </w:rPr>
        <w:t>3.0 credit hours</w:t>
      </w:r>
    </w:p>
    <w:p w14:paraId="2A78B374" w14:textId="77777777" w:rsidR="00CC713E" w:rsidRDefault="00B72939" w:rsidP="00CC713E">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38"/>
        </w:rPr>
        <w:t xml:space="preserve"> </w:t>
      </w:r>
      <w:r w:rsidRPr="00B72939">
        <w:rPr>
          <w:rFonts w:ascii="Calibri" w:eastAsia="Calibri" w:hAnsi="Calibri" w:cs="Calibri"/>
          <w:iCs/>
        </w:rPr>
        <w:t>co</w:t>
      </w:r>
      <w:r w:rsidRPr="00B72939">
        <w:rPr>
          <w:rFonts w:ascii="Calibri" w:eastAsia="Calibri" w:hAnsi="Calibri" w:cs="Calibri"/>
          <w:iCs/>
          <w:spacing w:val="-1"/>
        </w:rPr>
        <w:t>u</w:t>
      </w:r>
      <w:r w:rsidRPr="00B72939">
        <w:rPr>
          <w:rFonts w:ascii="Calibri" w:eastAsia="Calibri" w:hAnsi="Calibri" w:cs="Calibri"/>
          <w:iCs/>
        </w:rPr>
        <w:t>r</w:t>
      </w:r>
      <w:r w:rsidRPr="00B72939">
        <w:rPr>
          <w:rFonts w:ascii="Calibri" w:eastAsia="Calibri" w:hAnsi="Calibri" w:cs="Calibri"/>
          <w:iCs/>
          <w:spacing w:val="-1"/>
        </w:rPr>
        <w:t>s</w:t>
      </w:r>
      <w:r w:rsidRPr="00B72939">
        <w:rPr>
          <w:rFonts w:ascii="Calibri" w:eastAsia="Calibri" w:hAnsi="Calibri" w:cs="Calibri"/>
          <w:iCs/>
        </w:rPr>
        <w:t>e provides students with an introduction of the Linux operating system. Students will gain knowledge of the Linux command-line environment, utilities, and applications, as well as the graphical user interface environment. Outside work required.</w:t>
      </w:r>
    </w:p>
    <w:p w14:paraId="70D06BE6" w14:textId="77777777" w:rsidR="00CC713E" w:rsidRDefault="00CC713E" w:rsidP="00CC713E">
      <w:pPr>
        <w:widowControl w:val="0"/>
        <w:spacing w:after="0" w:line="276" w:lineRule="auto"/>
        <w:contextualSpacing/>
        <w:mirrorIndents/>
        <w:jc w:val="both"/>
        <w:rPr>
          <w:rFonts w:ascii="Calibri" w:eastAsia="Calibri" w:hAnsi="Calibri" w:cs="Calibri"/>
          <w:iCs/>
        </w:rPr>
      </w:pPr>
    </w:p>
    <w:p w14:paraId="0A03408D" w14:textId="77777777" w:rsidR="00CC713E" w:rsidRDefault="00B72939" w:rsidP="00CC713E">
      <w:pPr>
        <w:widowControl w:val="0"/>
        <w:spacing w:after="0" w:line="276" w:lineRule="auto"/>
        <w:contextualSpacing/>
        <w:mirrorIndents/>
        <w:jc w:val="both"/>
        <w:rPr>
          <w:rFonts w:ascii="Calibri" w:eastAsia="Calibri" w:hAnsi="Calibri" w:cs="Calibri"/>
          <w:iCs/>
        </w:rPr>
      </w:pPr>
      <w:proofErr w:type="spellStart"/>
      <w:r w:rsidRPr="00B72939">
        <w:rPr>
          <w:rFonts w:ascii="Calibri" w:eastAsia="Calibri" w:hAnsi="Calibri" w:cs="Calibri"/>
          <w:b/>
          <w:iCs/>
        </w:rPr>
        <w:t>ITN106</w:t>
      </w:r>
      <w:proofErr w:type="spellEnd"/>
      <w:r w:rsidRPr="00B72939">
        <w:rPr>
          <w:rFonts w:ascii="Calibri" w:eastAsia="Calibri" w:hAnsi="Calibri" w:cs="Calibri"/>
          <w:b/>
          <w:iCs/>
        </w:rPr>
        <w:t xml:space="preserve"> Introduction to Programming: </w:t>
      </w:r>
      <w:r w:rsidRPr="00B72939">
        <w:rPr>
          <w:rFonts w:ascii="Calibri" w:eastAsia="Calibri" w:hAnsi="Calibri" w:cs="Calibri"/>
          <w:iCs/>
        </w:rPr>
        <w:t>3.0 credit hours</w:t>
      </w:r>
    </w:p>
    <w:p w14:paraId="6DE9FA72" w14:textId="77777777" w:rsidR="00C412B1" w:rsidRDefault="00B72939" w:rsidP="00C412B1">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spacing w:val="-1"/>
        </w:rPr>
        <w:t>Provides</w:t>
      </w:r>
      <w:r w:rsidRPr="00B72939">
        <w:rPr>
          <w:rFonts w:ascii="Calibri" w:eastAsia="Calibri" w:hAnsi="Calibri" w:cs="Calibri"/>
          <w:iCs/>
          <w:spacing w:val="32"/>
        </w:rPr>
        <w:t xml:space="preserve"> </w:t>
      </w:r>
      <w:r w:rsidRPr="00B72939">
        <w:rPr>
          <w:rFonts w:ascii="Calibri" w:eastAsia="Calibri" w:hAnsi="Calibri" w:cs="Calibri"/>
          <w:iCs/>
        </w:rPr>
        <w:t>an</w:t>
      </w:r>
      <w:r w:rsidRPr="00B72939">
        <w:rPr>
          <w:rFonts w:ascii="Calibri" w:eastAsia="Calibri" w:hAnsi="Calibri" w:cs="Calibri"/>
          <w:iCs/>
          <w:spacing w:val="33"/>
        </w:rPr>
        <w:t xml:space="preserve"> </w:t>
      </w:r>
      <w:r w:rsidRPr="00B72939">
        <w:rPr>
          <w:rFonts w:ascii="Calibri" w:eastAsia="Calibri" w:hAnsi="Calibri" w:cs="Calibri"/>
          <w:iCs/>
          <w:spacing w:val="-1"/>
        </w:rPr>
        <w:t>objective</w:t>
      </w:r>
      <w:r w:rsidRPr="00B72939">
        <w:rPr>
          <w:rFonts w:ascii="Calibri" w:eastAsia="Calibri" w:hAnsi="Calibri" w:cs="Calibri"/>
          <w:iCs/>
          <w:spacing w:val="33"/>
        </w:rPr>
        <w:t xml:space="preserve"> </w:t>
      </w:r>
      <w:r w:rsidRPr="00B72939">
        <w:rPr>
          <w:rFonts w:ascii="Calibri" w:eastAsia="Calibri" w:hAnsi="Calibri" w:cs="Calibri"/>
          <w:iCs/>
          <w:spacing w:val="-1"/>
        </w:rPr>
        <w:t>assessment</w:t>
      </w:r>
      <w:r w:rsidRPr="00B72939">
        <w:rPr>
          <w:rFonts w:ascii="Calibri" w:eastAsia="Calibri" w:hAnsi="Calibri" w:cs="Calibri"/>
          <w:iCs/>
          <w:spacing w:val="32"/>
        </w:rPr>
        <w:t xml:space="preserve"> </w:t>
      </w:r>
      <w:r w:rsidRPr="00B72939">
        <w:rPr>
          <w:rFonts w:ascii="Calibri" w:eastAsia="Calibri" w:hAnsi="Calibri" w:cs="Calibri"/>
          <w:iCs/>
        </w:rPr>
        <w:t>of</w:t>
      </w:r>
      <w:r w:rsidRPr="00B72939">
        <w:rPr>
          <w:rFonts w:ascii="Calibri" w:eastAsia="Calibri" w:hAnsi="Calibri" w:cs="Calibri"/>
          <w:iCs/>
          <w:spacing w:val="34"/>
        </w:rPr>
        <w:t xml:space="preserve"> </w:t>
      </w:r>
      <w:r w:rsidRPr="00B72939">
        <w:rPr>
          <w:rFonts w:ascii="Calibri" w:eastAsia="Calibri" w:hAnsi="Calibri" w:cs="Calibri"/>
          <w:iCs/>
          <w:spacing w:val="-1"/>
        </w:rPr>
        <w:t>skills</w:t>
      </w:r>
      <w:r w:rsidRPr="00B72939">
        <w:rPr>
          <w:rFonts w:ascii="Calibri" w:eastAsia="Calibri" w:hAnsi="Calibri" w:cs="Calibri"/>
          <w:iCs/>
          <w:spacing w:val="33"/>
        </w:rPr>
        <w:t xml:space="preserve"> </w:t>
      </w:r>
      <w:r w:rsidRPr="00B72939">
        <w:rPr>
          <w:rFonts w:ascii="Calibri" w:eastAsia="Calibri" w:hAnsi="Calibri" w:cs="Calibri"/>
          <w:iCs/>
        </w:rPr>
        <w:t>and</w:t>
      </w:r>
      <w:r w:rsidRPr="00B72939">
        <w:rPr>
          <w:rFonts w:ascii="Calibri" w:eastAsia="Calibri" w:hAnsi="Calibri" w:cs="Calibri"/>
          <w:iCs/>
          <w:spacing w:val="32"/>
        </w:rPr>
        <w:t xml:space="preserve"> </w:t>
      </w:r>
      <w:r w:rsidRPr="00B72939">
        <w:rPr>
          <w:rFonts w:ascii="Calibri" w:eastAsia="Calibri" w:hAnsi="Calibri" w:cs="Calibri"/>
          <w:iCs/>
          <w:spacing w:val="-1"/>
        </w:rPr>
        <w:t>certification</w:t>
      </w:r>
      <w:r w:rsidRPr="00B72939">
        <w:rPr>
          <w:rFonts w:ascii="Calibri" w:eastAsia="Calibri" w:hAnsi="Calibri" w:cs="Calibri"/>
          <w:iCs/>
          <w:spacing w:val="33"/>
        </w:rPr>
        <w:t xml:space="preserve"> </w:t>
      </w:r>
      <w:r w:rsidRPr="00B72939">
        <w:rPr>
          <w:rFonts w:ascii="Calibri" w:eastAsia="Calibri" w:hAnsi="Calibri" w:cs="Calibri"/>
          <w:iCs/>
        </w:rPr>
        <w:t>of</w:t>
      </w:r>
      <w:r w:rsidRPr="00B72939">
        <w:rPr>
          <w:rFonts w:ascii="Calibri" w:eastAsia="Calibri" w:hAnsi="Calibri" w:cs="Calibri"/>
          <w:iCs/>
          <w:spacing w:val="34"/>
        </w:rPr>
        <w:t xml:space="preserve"> </w:t>
      </w:r>
      <w:r w:rsidRPr="00B72939">
        <w:rPr>
          <w:rFonts w:ascii="Calibri" w:eastAsia="Calibri" w:hAnsi="Calibri" w:cs="Calibri"/>
          <w:iCs/>
          <w:spacing w:val="-1"/>
        </w:rPr>
        <w:t>students’</w:t>
      </w:r>
      <w:r w:rsidRPr="00B72939">
        <w:rPr>
          <w:rFonts w:ascii="Calibri" w:eastAsia="Calibri" w:hAnsi="Calibri" w:cs="Calibri"/>
          <w:iCs/>
          <w:spacing w:val="33"/>
        </w:rPr>
        <w:t xml:space="preserve"> </w:t>
      </w:r>
      <w:r w:rsidRPr="00B72939">
        <w:rPr>
          <w:rFonts w:ascii="Calibri" w:eastAsia="Calibri" w:hAnsi="Calibri" w:cs="Calibri"/>
          <w:iCs/>
          <w:spacing w:val="-1"/>
        </w:rPr>
        <w:t>networking</w:t>
      </w:r>
      <w:r w:rsidRPr="00B72939">
        <w:rPr>
          <w:rFonts w:ascii="Calibri" w:eastAsia="Calibri" w:hAnsi="Calibri" w:cs="Calibri"/>
          <w:iCs/>
          <w:spacing w:val="95"/>
        </w:rPr>
        <w:t xml:space="preserve"> </w:t>
      </w:r>
      <w:r w:rsidRPr="00B72939">
        <w:rPr>
          <w:rFonts w:ascii="Calibri" w:eastAsia="Calibri" w:hAnsi="Calibri" w:cs="Calibri"/>
          <w:iCs/>
          <w:spacing w:val="-1"/>
        </w:rPr>
        <w:t>accomplishments.</w:t>
      </w:r>
      <w:r w:rsidRPr="00B72939">
        <w:rPr>
          <w:rFonts w:ascii="Calibri" w:eastAsia="Calibri" w:hAnsi="Calibri" w:cs="Calibri"/>
          <w:iCs/>
          <w:spacing w:val="18"/>
        </w:rPr>
        <w:t xml:space="preserve"> </w:t>
      </w:r>
      <w:r w:rsidRPr="00B72939">
        <w:rPr>
          <w:rFonts w:ascii="Calibri" w:eastAsia="Calibri" w:hAnsi="Calibri" w:cs="Calibri"/>
          <w:iCs/>
          <w:spacing w:val="-1"/>
        </w:rPr>
        <w:t>The</w:t>
      </w:r>
      <w:r w:rsidRPr="00B72939">
        <w:rPr>
          <w:rFonts w:ascii="Calibri" w:eastAsia="Calibri" w:hAnsi="Calibri" w:cs="Calibri"/>
          <w:iCs/>
          <w:spacing w:val="-13"/>
        </w:rPr>
        <w:t xml:space="preserve"> </w:t>
      </w:r>
      <w:r w:rsidRPr="00B72939">
        <w:rPr>
          <w:rFonts w:ascii="Calibri" w:eastAsia="Calibri" w:hAnsi="Calibri" w:cs="Calibri"/>
          <w:iCs/>
        </w:rPr>
        <w:t>course</w:t>
      </w:r>
      <w:r w:rsidRPr="00B72939">
        <w:rPr>
          <w:rFonts w:ascii="Calibri" w:eastAsia="Calibri" w:hAnsi="Calibri" w:cs="Calibri"/>
          <w:iCs/>
          <w:spacing w:val="-13"/>
        </w:rPr>
        <w:t xml:space="preserve"> </w:t>
      </w:r>
      <w:r w:rsidRPr="00B72939">
        <w:rPr>
          <w:rFonts w:ascii="Calibri" w:eastAsia="Calibri" w:hAnsi="Calibri" w:cs="Calibri"/>
          <w:iCs/>
          <w:spacing w:val="-1"/>
        </w:rPr>
        <w:t>introduces</w:t>
      </w:r>
      <w:r w:rsidRPr="00B72939">
        <w:rPr>
          <w:rFonts w:ascii="Calibri" w:eastAsia="Calibri" w:hAnsi="Calibri" w:cs="Calibri"/>
          <w:iCs/>
          <w:spacing w:val="-12"/>
        </w:rPr>
        <w:t xml:space="preserve"> </w:t>
      </w:r>
      <w:r w:rsidRPr="00B72939">
        <w:rPr>
          <w:rFonts w:ascii="Calibri" w:eastAsia="Calibri" w:hAnsi="Calibri" w:cs="Calibri"/>
          <w:iCs/>
          <w:spacing w:val="-1"/>
        </w:rPr>
        <w:t>underlying</w:t>
      </w:r>
      <w:r w:rsidRPr="00B72939">
        <w:rPr>
          <w:rFonts w:ascii="Calibri" w:eastAsia="Calibri" w:hAnsi="Calibri" w:cs="Calibri"/>
          <w:iCs/>
          <w:spacing w:val="-13"/>
        </w:rPr>
        <w:t xml:space="preserve"> </w:t>
      </w:r>
      <w:r w:rsidRPr="00B72939">
        <w:rPr>
          <w:rFonts w:ascii="Calibri" w:eastAsia="Calibri" w:hAnsi="Calibri" w:cs="Calibri"/>
          <w:iCs/>
          <w:spacing w:val="-1"/>
        </w:rPr>
        <w:t>concepts</w:t>
      </w:r>
      <w:r w:rsidRPr="00B72939">
        <w:rPr>
          <w:rFonts w:ascii="Calibri" w:eastAsia="Calibri" w:hAnsi="Calibri" w:cs="Calibri"/>
          <w:iCs/>
          <w:spacing w:val="-13"/>
        </w:rPr>
        <w:t xml:space="preserve"> </w:t>
      </w:r>
      <w:r w:rsidRPr="00B72939">
        <w:rPr>
          <w:rFonts w:ascii="Calibri" w:eastAsia="Calibri" w:hAnsi="Calibri" w:cs="Calibri"/>
          <w:iCs/>
        </w:rPr>
        <w:t>of</w:t>
      </w:r>
      <w:r w:rsidRPr="00B72939">
        <w:rPr>
          <w:rFonts w:ascii="Calibri" w:eastAsia="Calibri" w:hAnsi="Calibri" w:cs="Calibri"/>
          <w:iCs/>
          <w:spacing w:val="-12"/>
        </w:rPr>
        <w:t xml:space="preserve"> </w:t>
      </w:r>
      <w:r w:rsidRPr="00B72939">
        <w:rPr>
          <w:rFonts w:ascii="Calibri" w:eastAsia="Calibri" w:hAnsi="Calibri" w:cs="Calibri"/>
          <w:iCs/>
        </w:rPr>
        <w:t>data</w:t>
      </w:r>
      <w:r w:rsidRPr="00B72939">
        <w:rPr>
          <w:rFonts w:ascii="Calibri" w:eastAsia="Calibri" w:hAnsi="Calibri" w:cs="Calibri"/>
          <w:iCs/>
          <w:spacing w:val="-11"/>
        </w:rPr>
        <w:t xml:space="preserve"> </w:t>
      </w:r>
      <w:r w:rsidRPr="00B72939">
        <w:rPr>
          <w:rFonts w:ascii="Calibri" w:eastAsia="Calibri" w:hAnsi="Calibri" w:cs="Calibri"/>
          <w:iCs/>
          <w:spacing w:val="-1"/>
        </w:rPr>
        <w:t>networking,</w:t>
      </w:r>
      <w:r w:rsidRPr="00B72939">
        <w:rPr>
          <w:rFonts w:ascii="Calibri" w:eastAsia="Calibri" w:hAnsi="Calibri" w:cs="Calibri"/>
          <w:iCs/>
          <w:spacing w:val="-9"/>
        </w:rPr>
        <w:t xml:space="preserve"> </w:t>
      </w:r>
      <w:r w:rsidRPr="00B72939">
        <w:rPr>
          <w:rFonts w:ascii="Calibri" w:eastAsia="Calibri" w:hAnsi="Calibri" w:cs="Calibri"/>
          <w:iCs/>
          <w:spacing w:val="-1"/>
        </w:rPr>
        <w:t>such</w:t>
      </w:r>
      <w:r w:rsidRPr="00B72939">
        <w:rPr>
          <w:rFonts w:ascii="Calibri" w:eastAsia="Calibri" w:hAnsi="Calibri" w:cs="Calibri"/>
          <w:iCs/>
          <w:spacing w:val="-13"/>
        </w:rPr>
        <w:t xml:space="preserve"> </w:t>
      </w:r>
      <w:r w:rsidRPr="00B72939">
        <w:rPr>
          <w:rFonts w:ascii="Calibri" w:eastAsia="Calibri" w:hAnsi="Calibri" w:cs="Calibri"/>
          <w:iCs/>
          <w:spacing w:val="1"/>
        </w:rPr>
        <w:t>as</w:t>
      </w:r>
      <w:r w:rsidRPr="00B72939">
        <w:rPr>
          <w:rFonts w:ascii="Calibri" w:eastAsia="Calibri" w:hAnsi="Calibri" w:cs="Calibri"/>
          <w:iCs/>
          <w:spacing w:val="-13"/>
        </w:rPr>
        <w:t xml:space="preserve"> </w:t>
      </w:r>
      <w:r w:rsidRPr="00B72939">
        <w:rPr>
          <w:rFonts w:ascii="Calibri" w:eastAsia="Calibri" w:hAnsi="Calibri" w:cs="Calibri"/>
          <w:iCs/>
        </w:rPr>
        <w:t>the</w:t>
      </w:r>
      <w:r w:rsidRPr="00B72939">
        <w:rPr>
          <w:rFonts w:ascii="Calibri" w:eastAsia="Calibri" w:hAnsi="Calibri" w:cs="Calibri"/>
          <w:iCs/>
          <w:spacing w:val="-12"/>
        </w:rPr>
        <w:t xml:space="preserve"> </w:t>
      </w:r>
      <w:r w:rsidRPr="00B72939">
        <w:rPr>
          <w:rFonts w:ascii="Calibri" w:eastAsia="Calibri" w:hAnsi="Calibri" w:cs="Calibri"/>
          <w:iCs/>
        </w:rPr>
        <w:t>Open</w:t>
      </w:r>
      <w:r w:rsidRPr="00B72939">
        <w:rPr>
          <w:rFonts w:ascii="Calibri" w:eastAsia="Calibri" w:hAnsi="Calibri" w:cs="Calibri"/>
          <w:iCs/>
          <w:spacing w:val="93"/>
        </w:rPr>
        <w:t xml:space="preserve"> </w:t>
      </w:r>
      <w:r w:rsidRPr="00B72939">
        <w:rPr>
          <w:rFonts w:ascii="Calibri" w:eastAsia="Calibri" w:hAnsi="Calibri" w:cs="Calibri"/>
          <w:iCs/>
          <w:spacing w:val="-1"/>
        </w:rPr>
        <w:t>Systems</w:t>
      </w:r>
      <w:r w:rsidRPr="00B72939">
        <w:rPr>
          <w:rFonts w:ascii="Calibri" w:eastAsia="Calibri" w:hAnsi="Calibri" w:cs="Calibri"/>
          <w:iCs/>
          <w:spacing w:val="-6"/>
        </w:rPr>
        <w:t xml:space="preserve"> </w:t>
      </w:r>
      <w:r w:rsidRPr="00B72939">
        <w:rPr>
          <w:rFonts w:ascii="Calibri" w:eastAsia="Calibri" w:hAnsi="Calibri" w:cs="Calibri"/>
          <w:iCs/>
          <w:spacing w:val="-1"/>
        </w:rPr>
        <w:t>Interconnection</w:t>
      </w:r>
      <w:r w:rsidRPr="00B72939">
        <w:rPr>
          <w:rFonts w:ascii="Calibri" w:eastAsia="Calibri" w:hAnsi="Calibri" w:cs="Calibri"/>
          <w:iCs/>
          <w:spacing w:val="-8"/>
        </w:rPr>
        <w:t xml:space="preserve"> </w:t>
      </w:r>
      <w:r w:rsidRPr="00B72939">
        <w:rPr>
          <w:rFonts w:ascii="Calibri" w:eastAsia="Calibri" w:hAnsi="Calibri" w:cs="Calibri"/>
          <w:iCs/>
          <w:spacing w:val="-1"/>
        </w:rPr>
        <w:t>(</w:t>
      </w:r>
      <w:proofErr w:type="spellStart"/>
      <w:r w:rsidRPr="00B72939">
        <w:rPr>
          <w:rFonts w:ascii="Calibri" w:eastAsia="Calibri" w:hAnsi="Calibri" w:cs="Calibri"/>
          <w:iCs/>
          <w:spacing w:val="-1"/>
        </w:rPr>
        <w:t>OSI</w:t>
      </w:r>
      <w:proofErr w:type="spellEnd"/>
      <w:r w:rsidRPr="00B72939">
        <w:rPr>
          <w:rFonts w:ascii="Calibri" w:eastAsia="Calibri" w:hAnsi="Calibri" w:cs="Calibri"/>
          <w:iCs/>
          <w:spacing w:val="-1"/>
        </w:rPr>
        <w:t>)</w:t>
      </w:r>
      <w:r w:rsidRPr="00B72939">
        <w:rPr>
          <w:rFonts w:ascii="Calibri" w:eastAsia="Calibri" w:hAnsi="Calibri" w:cs="Calibri"/>
          <w:iCs/>
          <w:spacing w:val="-6"/>
        </w:rPr>
        <w:t xml:space="preserve"> </w:t>
      </w:r>
      <w:r w:rsidRPr="00B72939">
        <w:rPr>
          <w:rFonts w:ascii="Calibri" w:eastAsia="Calibri" w:hAnsi="Calibri" w:cs="Calibri"/>
          <w:iCs/>
          <w:spacing w:val="-1"/>
        </w:rPr>
        <w:t>reference</w:t>
      </w:r>
      <w:r w:rsidRPr="00B72939">
        <w:rPr>
          <w:rFonts w:ascii="Calibri" w:eastAsia="Calibri" w:hAnsi="Calibri" w:cs="Calibri"/>
          <w:iCs/>
          <w:spacing w:val="-9"/>
        </w:rPr>
        <w:t xml:space="preserve"> </w:t>
      </w:r>
      <w:r w:rsidRPr="00B72939">
        <w:rPr>
          <w:rFonts w:ascii="Calibri" w:eastAsia="Calibri" w:hAnsi="Calibri" w:cs="Calibri"/>
          <w:iCs/>
        </w:rPr>
        <w:t>model</w:t>
      </w:r>
      <w:r w:rsidRPr="00B72939">
        <w:rPr>
          <w:rFonts w:ascii="Calibri" w:eastAsia="Calibri" w:hAnsi="Calibri" w:cs="Calibri"/>
          <w:iCs/>
          <w:spacing w:val="-8"/>
        </w:rPr>
        <w:t xml:space="preserve"> </w:t>
      </w:r>
      <w:r w:rsidRPr="00B72939">
        <w:rPr>
          <w:rFonts w:ascii="Calibri" w:eastAsia="Calibri" w:hAnsi="Calibri" w:cs="Calibri"/>
          <w:iCs/>
        </w:rPr>
        <w:t>and</w:t>
      </w:r>
      <w:r w:rsidRPr="00B72939">
        <w:rPr>
          <w:rFonts w:ascii="Calibri" w:eastAsia="Calibri" w:hAnsi="Calibri" w:cs="Calibri"/>
          <w:iCs/>
          <w:spacing w:val="-8"/>
        </w:rPr>
        <w:t xml:space="preserve"> </w:t>
      </w:r>
      <w:r w:rsidRPr="00B72939">
        <w:rPr>
          <w:rFonts w:ascii="Calibri" w:eastAsia="Calibri" w:hAnsi="Calibri" w:cs="Calibri"/>
          <w:iCs/>
        </w:rPr>
        <w:t>protocols</w:t>
      </w:r>
      <w:r w:rsidRPr="00B72939">
        <w:rPr>
          <w:rFonts w:ascii="Calibri" w:eastAsia="Calibri" w:hAnsi="Calibri" w:cs="Calibri"/>
          <w:iCs/>
          <w:spacing w:val="-8"/>
        </w:rPr>
        <w:t xml:space="preserve"> </w:t>
      </w:r>
      <w:r w:rsidRPr="00B72939">
        <w:rPr>
          <w:rFonts w:ascii="Calibri" w:eastAsia="Calibri" w:hAnsi="Calibri" w:cs="Calibri"/>
          <w:iCs/>
          <w:spacing w:val="-1"/>
        </w:rPr>
        <w:t>that</w:t>
      </w:r>
      <w:r w:rsidRPr="00B72939">
        <w:rPr>
          <w:rFonts w:ascii="Calibri" w:eastAsia="Calibri" w:hAnsi="Calibri" w:cs="Calibri"/>
          <w:iCs/>
          <w:spacing w:val="-6"/>
        </w:rPr>
        <w:t xml:space="preserve"> </w:t>
      </w:r>
      <w:r w:rsidRPr="00B72939">
        <w:rPr>
          <w:rFonts w:ascii="Calibri" w:eastAsia="Calibri" w:hAnsi="Calibri" w:cs="Calibri"/>
          <w:iCs/>
          <w:spacing w:val="-1"/>
        </w:rPr>
        <w:t>operate</w:t>
      </w:r>
      <w:r w:rsidRPr="00B72939">
        <w:rPr>
          <w:rFonts w:ascii="Calibri" w:eastAsia="Calibri" w:hAnsi="Calibri" w:cs="Calibri"/>
          <w:iCs/>
          <w:spacing w:val="-8"/>
        </w:rPr>
        <w:t xml:space="preserve"> </w:t>
      </w:r>
      <w:r w:rsidRPr="00B72939">
        <w:rPr>
          <w:rFonts w:ascii="Calibri" w:eastAsia="Calibri" w:hAnsi="Calibri" w:cs="Calibri"/>
          <w:iCs/>
        </w:rPr>
        <w:t>at</w:t>
      </w:r>
      <w:r w:rsidRPr="00B72939">
        <w:rPr>
          <w:rFonts w:ascii="Calibri" w:eastAsia="Calibri" w:hAnsi="Calibri" w:cs="Calibri"/>
          <w:iCs/>
          <w:spacing w:val="-7"/>
        </w:rPr>
        <w:t xml:space="preserve"> </w:t>
      </w:r>
      <w:r w:rsidRPr="00B72939">
        <w:rPr>
          <w:rFonts w:ascii="Calibri" w:eastAsia="Calibri" w:hAnsi="Calibri" w:cs="Calibri"/>
          <w:iCs/>
        </w:rPr>
        <w:t>various</w:t>
      </w:r>
      <w:r w:rsidRPr="00B72939">
        <w:rPr>
          <w:rFonts w:ascii="Calibri" w:eastAsia="Calibri" w:hAnsi="Calibri" w:cs="Calibri"/>
          <w:iCs/>
          <w:spacing w:val="-9"/>
        </w:rPr>
        <w:t xml:space="preserve"> </w:t>
      </w:r>
      <w:r w:rsidRPr="00B72939">
        <w:rPr>
          <w:rFonts w:ascii="Calibri" w:eastAsia="Calibri" w:hAnsi="Calibri" w:cs="Calibri"/>
          <w:iCs/>
          <w:spacing w:val="-1"/>
        </w:rPr>
        <w:t>model</w:t>
      </w:r>
      <w:r w:rsidRPr="00B72939">
        <w:rPr>
          <w:rFonts w:ascii="Calibri" w:eastAsia="Calibri" w:hAnsi="Calibri" w:cs="Calibri"/>
          <w:iCs/>
          <w:spacing w:val="-5"/>
        </w:rPr>
        <w:t xml:space="preserve"> </w:t>
      </w:r>
      <w:r w:rsidRPr="00B72939">
        <w:rPr>
          <w:rFonts w:ascii="Calibri" w:eastAsia="Calibri" w:hAnsi="Calibri" w:cs="Calibri"/>
          <w:iCs/>
          <w:spacing w:val="-1"/>
        </w:rPr>
        <w:t>layers.</w:t>
      </w:r>
      <w:r w:rsidRPr="00B72939">
        <w:rPr>
          <w:rFonts w:ascii="Calibri" w:eastAsia="Calibri" w:hAnsi="Calibri" w:cs="Calibri"/>
          <w:iCs/>
          <w:spacing w:val="77"/>
        </w:rPr>
        <w:t xml:space="preserve"> </w:t>
      </w:r>
      <w:r w:rsidRPr="00B72939">
        <w:rPr>
          <w:rFonts w:ascii="Calibri" w:eastAsia="Calibri" w:hAnsi="Calibri" w:cs="Calibri"/>
          <w:iCs/>
        </w:rPr>
        <w:t>Outside work required.</w:t>
      </w:r>
    </w:p>
    <w:p w14:paraId="77C02076" w14:textId="77777777" w:rsidR="00C412B1" w:rsidRDefault="00C412B1" w:rsidP="00C412B1">
      <w:pPr>
        <w:widowControl w:val="0"/>
        <w:spacing w:after="0" w:line="276" w:lineRule="auto"/>
        <w:contextualSpacing/>
        <w:mirrorIndents/>
        <w:jc w:val="both"/>
        <w:rPr>
          <w:rFonts w:ascii="Calibri" w:eastAsia="Calibri" w:hAnsi="Calibri" w:cs="Calibri"/>
          <w:iCs/>
        </w:rPr>
      </w:pPr>
    </w:p>
    <w:p w14:paraId="492411D1" w14:textId="4439C826" w:rsidR="00B72939" w:rsidRPr="00C412B1" w:rsidRDefault="00B72939" w:rsidP="00C412B1">
      <w:pPr>
        <w:widowControl w:val="0"/>
        <w:spacing w:after="0" w:line="276" w:lineRule="auto"/>
        <w:contextualSpacing/>
        <w:mirrorIndents/>
        <w:jc w:val="both"/>
        <w:rPr>
          <w:rFonts w:ascii="Calibri" w:eastAsia="Calibri" w:hAnsi="Calibri" w:cs="Calibri"/>
          <w:iCs/>
        </w:rPr>
      </w:pPr>
      <w:proofErr w:type="spellStart"/>
      <w:r w:rsidRPr="00B72939">
        <w:rPr>
          <w:rFonts w:ascii="Calibri" w:eastAsia="Calibri" w:hAnsi="Calibri" w:cs="Calibri"/>
          <w:b/>
          <w:iCs/>
        </w:rPr>
        <w:t>ITN107</w:t>
      </w:r>
      <w:proofErr w:type="spellEnd"/>
      <w:r w:rsidRPr="00B72939">
        <w:rPr>
          <w:rFonts w:ascii="Calibri" w:eastAsia="Calibri" w:hAnsi="Calibri" w:cs="Calibri"/>
          <w:b/>
          <w:iCs/>
        </w:rPr>
        <w:t xml:space="preserve"> </w:t>
      </w:r>
      <w:r w:rsidRPr="00B72939">
        <w:rPr>
          <w:rFonts w:ascii="Calibri" w:eastAsia="Calibri" w:hAnsi="Calibri" w:cs="Calibri"/>
          <w:b/>
          <w:bCs/>
          <w:iCs/>
          <w:spacing w:val="-1"/>
        </w:rPr>
        <w:t>I</w:t>
      </w:r>
      <w:r w:rsidRPr="00B72939">
        <w:rPr>
          <w:rFonts w:ascii="Calibri" w:eastAsia="Calibri" w:hAnsi="Calibri" w:cs="Calibri"/>
          <w:b/>
          <w:bCs/>
          <w:iCs/>
        </w:rPr>
        <w:t>m</w:t>
      </w:r>
      <w:r w:rsidRPr="00B72939">
        <w:rPr>
          <w:rFonts w:ascii="Calibri" w:eastAsia="Calibri" w:hAnsi="Calibri" w:cs="Calibri"/>
          <w:b/>
          <w:bCs/>
          <w:iCs/>
          <w:spacing w:val="-1"/>
        </w:rPr>
        <w:t>p</w:t>
      </w:r>
      <w:r w:rsidRPr="00B72939">
        <w:rPr>
          <w:rFonts w:ascii="Calibri" w:eastAsia="Calibri" w:hAnsi="Calibri" w:cs="Calibri"/>
          <w:b/>
          <w:bCs/>
          <w:iCs/>
        </w:rPr>
        <w:t>leme</w:t>
      </w:r>
      <w:r w:rsidRPr="00B72939">
        <w:rPr>
          <w:rFonts w:ascii="Calibri" w:eastAsia="Calibri" w:hAnsi="Calibri" w:cs="Calibri"/>
          <w:b/>
          <w:bCs/>
          <w:iCs/>
          <w:spacing w:val="-1"/>
        </w:rPr>
        <w:t>n</w:t>
      </w:r>
      <w:r w:rsidRPr="00B72939">
        <w:rPr>
          <w:rFonts w:ascii="Calibri" w:eastAsia="Calibri" w:hAnsi="Calibri" w:cs="Calibri"/>
          <w:b/>
          <w:bCs/>
          <w:iCs/>
        </w:rPr>
        <w:t>ti</w:t>
      </w:r>
      <w:r w:rsidRPr="00B72939">
        <w:rPr>
          <w:rFonts w:ascii="Calibri" w:eastAsia="Calibri" w:hAnsi="Calibri" w:cs="Calibri"/>
          <w:b/>
          <w:bCs/>
          <w:iCs/>
          <w:spacing w:val="-1"/>
        </w:rPr>
        <w:t>n</w:t>
      </w:r>
      <w:r w:rsidRPr="00B72939">
        <w:rPr>
          <w:rFonts w:ascii="Calibri" w:eastAsia="Calibri" w:hAnsi="Calibri" w:cs="Calibri"/>
          <w:b/>
          <w:bCs/>
          <w:iCs/>
        </w:rPr>
        <w:t>g</w:t>
      </w:r>
      <w:r w:rsidRPr="00B72939">
        <w:rPr>
          <w:rFonts w:ascii="Calibri" w:eastAsia="Calibri" w:hAnsi="Calibri" w:cs="Calibri"/>
          <w:b/>
          <w:bCs/>
          <w:iCs/>
          <w:spacing w:val="3"/>
        </w:rPr>
        <w:t xml:space="preserve"> </w:t>
      </w:r>
      <w:r w:rsidRPr="00B72939">
        <w:rPr>
          <w:rFonts w:ascii="Calibri" w:eastAsia="Calibri" w:hAnsi="Calibri" w:cs="Calibri"/>
          <w:b/>
          <w:bCs/>
          <w:iCs/>
          <w:spacing w:val="-1"/>
        </w:rPr>
        <w:t>D</w:t>
      </w:r>
      <w:r w:rsidRPr="00B72939">
        <w:rPr>
          <w:rFonts w:ascii="Calibri" w:eastAsia="Calibri" w:hAnsi="Calibri" w:cs="Calibri"/>
          <w:b/>
          <w:bCs/>
          <w:iCs/>
        </w:rPr>
        <w:t>ire</w:t>
      </w:r>
      <w:r w:rsidRPr="00B72939">
        <w:rPr>
          <w:rFonts w:ascii="Calibri" w:eastAsia="Calibri" w:hAnsi="Calibri" w:cs="Calibri"/>
          <w:b/>
          <w:bCs/>
          <w:iCs/>
          <w:spacing w:val="-1"/>
        </w:rPr>
        <w:t>c</w:t>
      </w:r>
      <w:r w:rsidRPr="00B72939">
        <w:rPr>
          <w:rFonts w:ascii="Calibri" w:eastAsia="Calibri" w:hAnsi="Calibri" w:cs="Calibri"/>
          <w:b/>
          <w:bCs/>
          <w:iCs/>
        </w:rPr>
        <w:t>tory</w:t>
      </w:r>
      <w:r w:rsidRPr="00B72939">
        <w:rPr>
          <w:rFonts w:ascii="Calibri" w:eastAsia="Calibri" w:hAnsi="Calibri" w:cs="Calibri"/>
          <w:b/>
          <w:bCs/>
          <w:iCs/>
          <w:spacing w:val="4"/>
        </w:rPr>
        <w:t xml:space="preserve"> </w:t>
      </w:r>
      <w:r w:rsidRPr="00B72939">
        <w:rPr>
          <w:rFonts w:ascii="Calibri" w:eastAsia="Calibri" w:hAnsi="Calibri" w:cs="Calibri"/>
          <w:b/>
          <w:bCs/>
          <w:iCs/>
          <w:spacing w:val="-1"/>
        </w:rPr>
        <w:t>S</w:t>
      </w:r>
      <w:r w:rsidRPr="00B72939">
        <w:rPr>
          <w:rFonts w:ascii="Calibri" w:eastAsia="Calibri" w:hAnsi="Calibri" w:cs="Calibri"/>
          <w:b/>
          <w:bCs/>
          <w:iCs/>
        </w:rPr>
        <w:t>ervic</w:t>
      </w:r>
      <w:r w:rsidRPr="00B72939">
        <w:rPr>
          <w:rFonts w:ascii="Calibri" w:eastAsia="Calibri" w:hAnsi="Calibri" w:cs="Calibri"/>
          <w:b/>
          <w:bCs/>
          <w:iCs/>
          <w:spacing w:val="-1"/>
        </w:rPr>
        <w:t xml:space="preserve">es: </w:t>
      </w:r>
      <w:r w:rsidRPr="00B72939">
        <w:rPr>
          <w:rFonts w:ascii="Calibri" w:eastAsia="Calibri" w:hAnsi="Calibri" w:cs="Calibri"/>
          <w:bCs/>
          <w:iCs/>
          <w:spacing w:val="-1"/>
        </w:rPr>
        <w:t>3.0 credit hours</w:t>
      </w:r>
    </w:p>
    <w:p w14:paraId="740BD350" w14:textId="77777777" w:rsidR="00C412B1" w:rsidRDefault="00B72939" w:rsidP="00C412B1">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This</w:t>
      </w:r>
      <w:r w:rsidRPr="00B72939">
        <w:rPr>
          <w:rFonts w:ascii="Calibri" w:eastAsia="Calibri" w:hAnsi="Calibri" w:cs="Calibri"/>
          <w:iCs/>
          <w:spacing w:val="11"/>
        </w:rPr>
        <w:t xml:space="preserve"> </w:t>
      </w:r>
      <w:r w:rsidRPr="00B72939">
        <w:rPr>
          <w:rFonts w:ascii="Calibri" w:eastAsia="Calibri" w:hAnsi="Calibri" w:cs="Calibri"/>
          <w:iCs/>
        </w:rPr>
        <w:t>cour</w:t>
      </w:r>
      <w:r w:rsidRPr="00B72939">
        <w:rPr>
          <w:rFonts w:ascii="Calibri" w:eastAsia="Calibri" w:hAnsi="Calibri" w:cs="Calibri"/>
          <w:iCs/>
          <w:spacing w:val="-1"/>
        </w:rPr>
        <w:t>s</w:t>
      </w:r>
      <w:r w:rsidRPr="00B72939">
        <w:rPr>
          <w:rFonts w:ascii="Calibri" w:eastAsia="Calibri" w:hAnsi="Calibri" w:cs="Calibri"/>
          <w:iCs/>
        </w:rPr>
        <w:t>e</w:t>
      </w:r>
      <w:r w:rsidRPr="00B72939">
        <w:rPr>
          <w:rFonts w:ascii="Calibri" w:eastAsia="Calibri" w:hAnsi="Calibri" w:cs="Calibri"/>
          <w:iCs/>
          <w:spacing w:val="11"/>
        </w:rPr>
        <w:t xml:space="preserve"> </w:t>
      </w:r>
      <w:r w:rsidRPr="00B72939">
        <w:rPr>
          <w:rFonts w:ascii="Calibri" w:eastAsia="Calibri" w:hAnsi="Calibri" w:cs="Calibri"/>
          <w:iCs/>
        </w:rPr>
        <w:t>will</w:t>
      </w:r>
      <w:r w:rsidRPr="00B72939">
        <w:rPr>
          <w:rFonts w:ascii="Calibri" w:eastAsia="Calibri" w:hAnsi="Calibri" w:cs="Calibri"/>
          <w:iCs/>
          <w:spacing w:val="11"/>
        </w:rPr>
        <w:t xml:space="preserve"> </w:t>
      </w:r>
      <w:r w:rsidRPr="00B72939">
        <w:rPr>
          <w:rFonts w:ascii="Calibri" w:eastAsia="Calibri" w:hAnsi="Calibri" w:cs="Calibri"/>
          <w:iCs/>
        </w:rPr>
        <w:t>provide</w:t>
      </w:r>
      <w:r w:rsidRPr="00B72939">
        <w:rPr>
          <w:rFonts w:ascii="Calibri" w:eastAsia="Calibri" w:hAnsi="Calibri" w:cs="Calibri"/>
          <w:iCs/>
          <w:spacing w:val="11"/>
        </w:rPr>
        <w:t xml:space="preserve"> </w:t>
      </w:r>
      <w:r w:rsidRPr="00B72939">
        <w:rPr>
          <w:rFonts w:ascii="Calibri" w:eastAsia="Calibri" w:hAnsi="Calibri" w:cs="Calibri"/>
          <w:iCs/>
          <w:spacing w:val="-1"/>
        </w:rPr>
        <w:t>s</w:t>
      </w:r>
      <w:r w:rsidRPr="00B72939">
        <w:rPr>
          <w:rFonts w:ascii="Calibri" w:eastAsia="Calibri" w:hAnsi="Calibri" w:cs="Calibri"/>
          <w:iCs/>
        </w:rPr>
        <w:t>tuden</w:t>
      </w:r>
      <w:r w:rsidRPr="00B72939">
        <w:rPr>
          <w:rFonts w:ascii="Calibri" w:eastAsia="Calibri" w:hAnsi="Calibri" w:cs="Calibri"/>
          <w:iCs/>
          <w:spacing w:val="-1"/>
        </w:rPr>
        <w:t>t</w:t>
      </w:r>
      <w:r w:rsidRPr="00B72939">
        <w:rPr>
          <w:rFonts w:ascii="Calibri" w:eastAsia="Calibri" w:hAnsi="Calibri" w:cs="Calibri"/>
          <w:iCs/>
        </w:rPr>
        <w:t>s</w:t>
      </w:r>
      <w:r w:rsidRPr="00B72939">
        <w:rPr>
          <w:rFonts w:ascii="Calibri" w:eastAsia="Calibri" w:hAnsi="Calibri" w:cs="Calibri"/>
          <w:iCs/>
          <w:spacing w:val="12"/>
        </w:rPr>
        <w:t xml:space="preserve"> </w:t>
      </w:r>
      <w:r w:rsidRPr="00B72939">
        <w:rPr>
          <w:rFonts w:ascii="Calibri" w:eastAsia="Calibri" w:hAnsi="Calibri" w:cs="Calibri"/>
          <w:iCs/>
          <w:spacing w:val="-1"/>
        </w:rPr>
        <w:t>w</w:t>
      </w:r>
      <w:r w:rsidRPr="00B72939">
        <w:rPr>
          <w:rFonts w:ascii="Calibri" w:eastAsia="Calibri" w:hAnsi="Calibri" w:cs="Calibri"/>
          <w:iCs/>
        </w:rPr>
        <w:t>ith</w:t>
      </w:r>
      <w:r w:rsidRPr="00B72939">
        <w:rPr>
          <w:rFonts w:ascii="Calibri" w:eastAsia="Calibri" w:hAnsi="Calibri" w:cs="Calibri"/>
          <w:iCs/>
          <w:spacing w:val="11"/>
        </w:rPr>
        <w:t xml:space="preserve"> </w:t>
      </w:r>
      <w:r w:rsidRPr="00B72939">
        <w:rPr>
          <w:rFonts w:ascii="Calibri" w:eastAsia="Calibri" w:hAnsi="Calibri" w:cs="Calibri"/>
          <w:iCs/>
        </w:rPr>
        <w:t>the</w:t>
      </w:r>
      <w:r w:rsidRPr="00B72939">
        <w:rPr>
          <w:rFonts w:ascii="Calibri" w:eastAsia="Calibri" w:hAnsi="Calibri" w:cs="Calibri"/>
          <w:iCs/>
          <w:spacing w:val="11"/>
        </w:rPr>
        <w:t xml:space="preserve"> </w:t>
      </w:r>
      <w:r w:rsidRPr="00B72939">
        <w:rPr>
          <w:rFonts w:ascii="Calibri" w:eastAsia="Calibri" w:hAnsi="Calibri" w:cs="Calibri"/>
          <w:iCs/>
        </w:rPr>
        <w:t>kno</w:t>
      </w:r>
      <w:r w:rsidRPr="00B72939">
        <w:rPr>
          <w:rFonts w:ascii="Calibri" w:eastAsia="Calibri" w:hAnsi="Calibri" w:cs="Calibri"/>
          <w:iCs/>
          <w:spacing w:val="-1"/>
        </w:rPr>
        <w:t>w</w:t>
      </w:r>
      <w:r w:rsidRPr="00B72939">
        <w:rPr>
          <w:rFonts w:ascii="Calibri" w:eastAsia="Calibri" w:hAnsi="Calibri" w:cs="Calibri"/>
          <w:iCs/>
        </w:rPr>
        <w:t>ledge</w:t>
      </w:r>
      <w:r w:rsidRPr="00B72939">
        <w:rPr>
          <w:rFonts w:ascii="Calibri" w:eastAsia="Calibri" w:hAnsi="Calibri" w:cs="Calibri"/>
          <w:iCs/>
          <w:spacing w:val="11"/>
        </w:rPr>
        <w:t xml:space="preserve"> </w:t>
      </w:r>
      <w:r w:rsidRPr="00B72939">
        <w:rPr>
          <w:rFonts w:ascii="Calibri" w:eastAsia="Calibri" w:hAnsi="Calibri" w:cs="Calibri"/>
          <w:iCs/>
        </w:rPr>
        <w:t>and</w:t>
      </w:r>
      <w:r w:rsidRPr="00B72939">
        <w:rPr>
          <w:rFonts w:ascii="Calibri" w:eastAsia="Calibri" w:hAnsi="Calibri" w:cs="Calibri"/>
          <w:iCs/>
          <w:spacing w:val="12"/>
        </w:rPr>
        <w:t xml:space="preserve"> </w:t>
      </w:r>
      <w:r w:rsidRPr="00B72939">
        <w:rPr>
          <w:rFonts w:ascii="Calibri" w:eastAsia="Calibri" w:hAnsi="Calibri" w:cs="Calibri"/>
          <w:iCs/>
          <w:spacing w:val="-1"/>
        </w:rPr>
        <w:t>s</w:t>
      </w:r>
      <w:r w:rsidRPr="00B72939">
        <w:rPr>
          <w:rFonts w:ascii="Calibri" w:eastAsia="Calibri" w:hAnsi="Calibri" w:cs="Calibri"/>
          <w:iCs/>
        </w:rPr>
        <w:t>kills</w:t>
      </w:r>
      <w:r w:rsidRPr="00B72939">
        <w:rPr>
          <w:rFonts w:ascii="Calibri" w:eastAsia="Calibri" w:hAnsi="Calibri" w:cs="Calibri"/>
          <w:iCs/>
          <w:spacing w:val="11"/>
        </w:rPr>
        <w:t xml:space="preserve"> </w:t>
      </w:r>
      <w:r w:rsidRPr="00B72939">
        <w:rPr>
          <w:rFonts w:ascii="Calibri" w:eastAsia="Calibri" w:hAnsi="Calibri" w:cs="Calibri"/>
          <w:iCs/>
        </w:rPr>
        <w:t>to design</w:t>
      </w:r>
      <w:r w:rsidRPr="00B72939">
        <w:rPr>
          <w:rFonts w:ascii="Calibri" w:eastAsia="Calibri" w:hAnsi="Calibri" w:cs="Calibri"/>
          <w:iCs/>
          <w:spacing w:val="7"/>
        </w:rPr>
        <w:t xml:space="preserve"> </w:t>
      </w:r>
      <w:r w:rsidRPr="00B72939">
        <w:rPr>
          <w:rFonts w:ascii="Calibri" w:eastAsia="Calibri" w:hAnsi="Calibri" w:cs="Calibri"/>
          <w:iCs/>
        </w:rPr>
        <w:t>a</w:t>
      </w:r>
      <w:r w:rsidRPr="00B72939">
        <w:rPr>
          <w:rFonts w:ascii="Calibri" w:eastAsia="Calibri" w:hAnsi="Calibri" w:cs="Calibri"/>
          <w:iCs/>
          <w:spacing w:val="7"/>
        </w:rPr>
        <w:t xml:space="preserve"> </w:t>
      </w:r>
      <w:r w:rsidRPr="00B72939">
        <w:rPr>
          <w:rFonts w:ascii="Calibri" w:eastAsia="Calibri" w:hAnsi="Calibri" w:cs="Calibri"/>
          <w:iCs/>
          <w:spacing w:val="-1"/>
        </w:rPr>
        <w:t>M</w:t>
      </w:r>
      <w:r w:rsidRPr="00B72939">
        <w:rPr>
          <w:rFonts w:ascii="Calibri" w:eastAsia="Calibri" w:hAnsi="Calibri" w:cs="Calibri"/>
          <w:iCs/>
        </w:rPr>
        <w:t>ic</w:t>
      </w:r>
      <w:r w:rsidRPr="00B72939">
        <w:rPr>
          <w:rFonts w:ascii="Calibri" w:eastAsia="Calibri" w:hAnsi="Calibri" w:cs="Calibri"/>
          <w:iCs/>
          <w:spacing w:val="-1"/>
        </w:rPr>
        <w:t>r</w:t>
      </w:r>
      <w:r w:rsidRPr="00B72939">
        <w:rPr>
          <w:rFonts w:ascii="Calibri" w:eastAsia="Calibri" w:hAnsi="Calibri" w:cs="Calibri"/>
          <w:iCs/>
        </w:rPr>
        <w:t>o</w:t>
      </w:r>
      <w:r w:rsidRPr="00B72939">
        <w:rPr>
          <w:rFonts w:ascii="Calibri" w:eastAsia="Calibri" w:hAnsi="Calibri" w:cs="Calibri"/>
          <w:iCs/>
          <w:spacing w:val="-1"/>
        </w:rPr>
        <w:t>s</w:t>
      </w:r>
      <w:r w:rsidRPr="00B72939">
        <w:rPr>
          <w:rFonts w:ascii="Calibri" w:eastAsia="Calibri" w:hAnsi="Calibri" w:cs="Calibri"/>
          <w:iCs/>
        </w:rPr>
        <w:t>oft</w:t>
      </w:r>
      <w:r w:rsidRPr="00B72939">
        <w:rPr>
          <w:rFonts w:ascii="Calibri" w:eastAsia="Calibri" w:hAnsi="Calibri" w:cs="Calibri"/>
          <w:iCs/>
          <w:spacing w:val="51"/>
        </w:rPr>
        <w:t xml:space="preserve"> </w:t>
      </w:r>
      <w:r w:rsidRPr="00B72939">
        <w:rPr>
          <w:rFonts w:ascii="Calibri" w:eastAsia="Calibri" w:hAnsi="Calibri" w:cs="Calibri"/>
          <w:iCs/>
          <w:spacing w:val="-1"/>
        </w:rPr>
        <w:t>A</w:t>
      </w:r>
      <w:r w:rsidRPr="00B72939">
        <w:rPr>
          <w:rFonts w:ascii="Calibri" w:eastAsia="Calibri" w:hAnsi="Calibri" w:cs="Calibri"/>
          <w:iCs/>
        </w:rPr>
        <w:t>ctive</w:t>
      </w:r>
      <w:r w:rsidRPr="00B72939">
        <w:rPr>
          <w:rFonts w:ascii="Calibri" w:eastAsia="Calibri" w:hAnsi="Calibri" w:cs="Calibri"/>
          <w:iCs/>
          <w:spacing w:val="7"/>
        </w:rPr>
        <w:t xml:space="preserve"> </w:t>
      </w:r>
      <w:r w:rsidRPr="00B72939">
        <w:rPr>
          <w:rFonts w:ascii="Calibri" w:eastAsia="Calibri" w:hAnsi="Calibri" w:cs="Calibri"/>
          <w:iCs/>
          <w:spacing w:val="-1"/>
        </w:rPr>
        <w:t>D</w:t>
      </w:r>
      <w:r w:rsidRPr="00B72939">
        <w:rPr>
          <w:rFonts w:ascii="Calibri" w:eastAsia="Calibri" w:hAnsi="Calibri" w:cs="Calibri"/>
          <w:iCs/>
        </w:rPr>
        <w:t>ire</w:t>
      </w:r>
      <w:r w:rsidRPr="00B72939">
        <w:rPr>
          <w:rFonts w:ascii="Calibri" w:eastAsia="Calibri" w:hAnsi="Calibri" w:cs="Calibri"/>
          <w:iCs/>
          <w:spacing w:val="-1"/>
        </w:rPr>
        <w:t>c</w:t>
      </w:r>
      <w:r w:rsidRPr="00B72939">
        <w:rPr>
          <w:rFonts w:ascii="Calibri" w:eastAsia="Calibri" w:hAnsi="Calibri" w:cs="Calibri"/>
          <w:iCs/>
        </w:rPr>
        <w:t>tory</w:t>
      </w:r>
      <w:r w:rsidRPr="00B72939">
        <w:rPr>
          <w:rFonts w:ascii="Calibri" w:eastAsia="Calibri" w:hAnsi="Calibri" w:cs="Calibri"/>
          <w:iCs/>
          <w:spacing w:val="8"/>
        </w:rPr>
        <w:t xml:space="preserve"> </w:t>
      </w:r>
      <w:r w:rsidRPr="00B72939">
        <w:rPr>
          <w:rFonts w:ascii="Calibri" w:eastAsia="Calibri" w:hAnsi="Calibri" w:cs="Calibri"/>
          <w:iCs/>
          <w:spacing w:val="-1"/>
        </w:rPr>
        <w:t>s</w:t>
      </w:r>
      <w:r w:rsidRPr="00B72939">
        <w:rPr>
          <w:rFonts w:ascii="Calibri" w:eastAsia="Calibri" w:hAnsi="Calibri" w:cs="Calibri"/>
          <w:iCs/>
        </w:rPr>
        <w:t>ervi</w:t>
      </w:r>
      <w:r w:rsidRPr="00B72939">
        <w:rPr>
          <w:rFonts w:ascii="Calibri" w:eastAsia="Calibri" w:hAnsi="Calibri" w:cs="Calibri"/>
          <w:iCs/>
          <w:spacing w:val="-1"/>
        </w:rPr>
        <w:t>c</w:t>
      </w:r>
      <w:r w:rsidRPr="00B72939">
        <w:rPr>
          <w:rFonts w:ascii="Calibri" w:eastAsia="Calibri" w:hAnsi="Calibri" w:cs="Calibri"/>
          <w:iCs/>
        </w:rPr>
        <w:t>e</w:t>
      </w:r>
      <w:r w:rsidRPr="00B72939">
        <w:rPr>
          <w:rFonts w:ascii="Calibri" w:eastAsia="Calibri" w:hAnsi="Calibri" w:cs="Calibri"/>
          <w:iCs/>
          <w:spacing w:val="7"/>
        </w:rPr>
        <w:t xml:space="preserve"> and network infrastructure </w:t>
      </w:r>
      <w:r w:rsidRPr="00B72939">
        <w:rPr>
          <w:rFonts w:ascii="Calibri" w:eastAsia="Calibri" w:hAnsi="Calibri" w:cs="Calibri"/>
          <w:iCs/>
        </w:rPr>
        <w:t>for</w:t>
      </w:r>
      <w:r w:rsidRPr="00B72939">
        <w:rPr>
          <w:rFonts w:ascii="Calibri" w:eastAsia="Calibri" w:hAnsi="Calibri" w:cs="Calibri"/>
          <w:iCs/>
          <w:spacing w:val="7"/>
        </w:rPr>
        <w:t xml:space="preserve"> </w:t>
      </w:r>
      <w:r w:rsidRPr="00B72939">
        <w:rPr>
          <w:rFonts w:ascii="Calibri" w:eastAsia="Calibri" w:hAnsi="Calibri" w:cs="Calibri"/>
          <w:iCs/>
        </w:rPr>
        <w:t>a</w:t>
      </w:r>
      <w:r w:rsidRPr="00B72939">
        <w:rPr>
          <w:rFonts w:ascii="Calibri" w:eastAsia="Calibri" w:hAnsi="Calibri" w:cs="Calibri"/>
          <w:iCs/>
          <w:spacing w:val="8"/>
        </w:rPr>
        <w:t xml:space="preserve"> </w:t>
      </w:r>
      <w:r w:rsidRPr="00B72939">
        <w:rPr>
          <w:rFonts w:ascii="Calibri" w:eastAsia="Calibri" w:hAnsi="Calibri" w:cs="Calibri"/>
          <w:iCs/>
          <w:spacing w:val="-1"/>
        </w:rPr>
        <w:t>M</w:t>
      </w:r>
      <w:r w:rsidRPr="00B72939">
        <w:rPr>
          <w:rFonts w:ascii="Calibri" w:eastAsia="Calibri" w:hAnsi="Calibri" w:cs="Calibri"/>
          <w:iCs/>
        </w:rPr>
        <w:t>icro</w:t>
      </w:r>
      <w:r w:rsidRPr="00B72939">
        <w:rPr>
          <w:rFonts w:ascii="Calibri" w:eastAsia="Calibri" w:hAnsi="Calibri" w:cs="Calibri"/>
          <w:iCs/>
          <w:spacing w:val="-1"/>
        </w:rPr>
        <w:t>s</w:t>
      </w:r>
      <w:r w:rsidRPr="00B72939">
        <w:rPr>
          <w:rFonts w:ascii="Calibri" w:eastAsia="Calibri" w:hAnsi="Calibri" w:cs="Calibri"/>
          <w:iCs/>
        </w:rPr>
        <w:t>oft</w:t>
      </w:r>
      <w:r w:rsidRPr="00B72939">
        <w:rPr>
          <w:rFonts w:ascii="Calibri" w:eastAsia="Calibri" w:hAnsi="Calibri" w:cs="Calibri"/>
          <w:iCs/>
          <w:w w:val="99"/>
        </w:rPr>
        <w:t xml:space="preserve"> </w:t>
      </w:r>
      <w:r w:rsidRPr="00B72939">
        <w:rPr>
          <w:rFonts w:ascii="Calibri" w:eastAsia="Calibri" w:hAnsi="Calibri" w:cs="Calibri"/>
          <w:iCs/>
          <w:spacing w:val="-10"/>
        </w:rPr>
        <w:t>W</w:t>
      </w:r>
      <w:r w:rsidRPr="00B72939">
        <w:rPr>
          <w:rFonts w:ascii="Calibri" w:eastAsia="Calibri" w:hAnsi="Calibri" w:cs="Calibri"/>
          <w:iCs/>
        </w:rPr>
        <w:t>indo</w:t>
      </w:r>
      <w:r w:rsidRPr="00B72939">
        <w:rPr>
          <w:rFonts w:ascii="Calibri" w:eastAsia="Calibri" w:hAnsi="Calibri" w:cs="Calibri"/>
          <w:iCs/>
          <w:spacing w:val="-1"/>
        </w:rPr>
        <w:t>w</w:t>
      </w:r>
      <w:r w:rsidRPr="00B72939">
        <w:rPr>
          <w:rFonts w:ascii="Calibri" w:eastAsia="Calibri" w:hAnsi="Calibri" w:cs="Calibri"/>
          <w:iCs/>
        </w:rPr>
        <w:t>s</w:t>
      </w:r>
      <w:r w:rsidRPr="00B72939">
        <w:rPr>
          <w:rFonts w:ascii="Calibri" w:eastAsia="Calibri" w:hAnsi="Calibri" w:cs="Calibri"/>
          <w:iCs/>
          <w:spacing w:val="5"/>
        </w:rPr>
        <w:t xml:space="preserve"> </w:t>
      </w:r>
      <w:r w:rsidRPr="00B72939">
        <w:rPr>
          <w:rFonts w:ascii="Calibri" w:eastAsia="Calibri" w:hAnsi="Calibri" w:cs="Calibri"/>
          <w:iCs/>
          <w:spacing w:val="-1"/>
        </w:rPr>
        <w:t>S</w:t>
      </w:r>
      <w:r w:rsidRPr="00B72939">
        <w:rPr>
          <w:rFonts w:ascii="Calibri" w:eastAsia="Calibri" w:hAnsi="Calibri" w:cs="Calibri"/>
          <w:iCs/>
        </w:rPr>
        <w:t>erver</w:t>
      </w:r>
      <w:r w:rsidRPr="00B72939">
        <w:rPr>
          <w:rFonts w:ascii="Calibri" w:eastAsia="Calibri" w:hAnsi="Calibri" w:cs="Calibri"/>
          <w:iCs/>
          <w:spacing w:val="5"/>
        </w:rPr>
        <w:t xml:space="preserve"> </w:t>
      </w:r>
      <w:r w:rsidRPr="00B72939">
        <w:rPr>
          <w:rFonts w:ascii="Calibri" w:eastAsia="Calibri" w:hAnsi="Calibri" w:cs="Calibri"/>
          <w:iCs/>
        </w:rPr>
        <w:t>2008</w:t>
      </w:r>
      <w:r w:rsidRPr="00B72939">
        <w:rPr>
          <w:rFonts w:ascii="Calibri" w:eastAsia="Calibri" w:hAnsi="Calibri" w:cs="Calibri"/>
          <w:iCs/>
          <w:spacing w:val="5"/>
        </w:rPr>
        <w:t xml:space="preserve"> </w:t>
      </w:r>
      <w:r w:rsidRPr="00B72939">
        <w:rPr>
          <w:rFonts w:ascii="Calibri" w:eastAsia="Calibri" w:hAnsi="Calibri" w:cs="Calibri"/>
          <w:iCs/>
        </w:rPr>
        <w:t>environm</w:t>
      </w:r>
      <w:r w:rsidRPr="00B72939">
        <w:rPr>
          <w:rFonts w:ascii="Calibri" w:eastAsia="Calibri" w:hAnsi="Calibri" w:cs="Calibri"/>
          <w:iCs/>
          <w:spacing w:val="-1"/>
        </w:rPr>
        <w:t>e</w:t>
      </w:r>
      <w:r w:rsidRPr="00B72939">
        <w:rPr>
          <w:rFonts w:ascii="Calibri" w:eastAsia="Calibri" w:hAnsi="Calibri" w:cs="Calibri"/>
          <w:iCs/>
        </w:rPr>
        <w:t>nt. Outside work required.</w:t>
      </w:r>
    </w:p>
    <w:p w14:paraId="699866C3" w14:textId="77777777" w:rsidR="00C412B1" w:rsidRDefault="00C412B1" w:rsidP="00C412B1">
      <w:pPr>
        <w:widowControl w:val="0"/>
        <w:spacing w:after="0" w:line="276" w:lineRule="auto"/>
        <w:contextualSpacing/>
        <w:mirrorIndents/>
        <w:jc w:val="both"/>
        <w:rPr>
          <w:rFonts w:ascii="Calibri" w:eastAsia="Calibri" w:hAnsi="Calibri" w:cs="Calibri"/>
          <w:iCs/>
        </w:rPr>
      </w:pPr>
    </w:p>
    <w:p w14:paraId="27D22E19" w14:textId="04B68852" w:rsidR="00B72939" w:rsidRPr="00B72939" w:rsidRDefault="00B72939" w:rsidP="00C412B1">
      <w:pPr>
        <w:widowControl w:val="0"/>
        <w:spacing w:after="0" w:line="276" w:lineRule="auto"/>
        <w:contextualSpacing/>
        <w:mirrorIndents/>
        <w:jc w:val="both"/>
        <w:rPr>
          <w:rFonts w:ascii="Calibri" w:eastAsia="Calibri" w:hAnsi="Calibri" w:cs="Calibri"/>
          <w:iCs/>
        </w:rPr>
      </w:pPr>
      <w:proofErr w:type="spellStart"/>
      <w:r w:rsidRPr="00B72939">
        <w:rPr>
          <w:rFonts w:ascii="Calibri" w:eastAsia="Calibri" w:hAnsi="Calibri" w:cs="Calibri"/>
          <w:b/>
          <w:iCs/>
        </w:rPr>
        <w:t>ITN203</w:t>
      </w:r>
      <w:proofErr w:type="spellEnd"/>
      <w:r w:rsidRPr="00B72939">
        <w:rPr>
          <w:rFonts w:ascii="Calibri" w:eastAsia="Calibri" w:hAnsi="Calibri" w:cs="Calibri"/>
          <w:b/>
          <w:iCs/>
        </w:rPr>
        <w:t xml:space="preserve"> Server Management: </w:t>
      </w:r>
      <w:r w:rsidRPr="00B72939">
        <w:rPr>
          <w:rFonts w:ascii="Calibri" w:eastAsia="Calibri" w:hAnsi="Calibri" w:cs="Calibri"/>
          <w:iCs/>
        </w:rPr>
        <w:t>3.0 credit hours</w:t>
      </w:r>
    </w:p>
    <w:p w14:paraId="72FF85DE" w14:textId="77777777" w:rsidR="00C412B1" w:rsidRDefault="00B72939" w:rsidP="00C412B1">
      <w:pPr>
        <w:widowControl w:val="0"/>
        <w:spacing w:after="0" w:line="276" w:lineRule="auto"/>
        <w:contextualSpacing/>
        <w:mirrorIndents/>
        <w:rPr>
          <w:rFonts w:ascii="Calibri" w:eastAsia="Calibri" w:hAnsi="Calibri" w:cs="Calibri"/>
          <w:iCs/>
        </w:rPr>
      </w:pPr>
      <w:r w:rsidRPr="00B72939">
        <w:rPr>
          <w:rFonts w:ascii="Calibri" w:eastAsia="Calibri" w:hAnsi="Calibri" w:cs="Calibri"/>
          <w:iCs/>
          <w:spacing w:val="-1"/>
        </w:rPr>
        <w:t xml:space="preserve">This course provides an introduction on how information is stored and managed on a server. Topics include security, management of user permissions, </w:t>
      </w:r>
      <w:proofErr w:type="gramStart"/>
      <w:r w:rsidRPr="00B72939">
        <w:rPr>
          <w:rFonts w:ascii="Calibri" w:eastAsia="Calibri" w:hAnsi="Calibri" w:cs="Calibri"/>
          <w:iCs/>
          <w:spacing w:val="-1"/>
        </w:rPr>
        <w:t>file</w:t>
      </w:r>
      <w:proofErr w:type="gramEnd"/>
      <w:r w:rsidRPr="00B72939">
        <w:rPr>
          <w:rFonts w:ascii="Calibri" w:eastAsia="Calibri" w:hAnsi="Calibri" w:cs="Calibri"/>
          <w:iCs/>
          <w:spacing w:val="-1"/>
        </w:rPr>
        <w:t xml:space="preserve"> and storage services within a server environment.  </w:t>
      </w:r>
      <w:r w:rsidRPr="00B72939">
        <w:rPr>
          <w:rFonts w:ascii="Calibri" w:eastAsia="Calibri" w:hAnsi="Calibri" w:cs="Calibri"/>
          <w:iCs/>
        </w:rPr>
        <w:t>Outside work required.</w:t>
      </w:r>
    </w:p>
    <w:p w14:paraId="0089248A" w14:textId="77777777" w:rsidR="00C412B1" w:rsidRDefault="00C412B1" w:rsidP="00C412B1">
      <w:pPr>
        <w:widowControl w:val="0"/>
        <w:spacing w:after="0" w:line="276" w:lineRule="auto"/>
        <w:contextualSpacing/>
        <w:mirrorIndents/>
        <w:rPr>
          <w:rFonts w:ascii="Calibri" w:eastAsia="Calibri" w:hAnsi="Calibri" w:cs="Calibri"/>
          <w:iCs/>
        </w:rPr>
      </w:pPr>
    </w:p>
    <w:p w14:paraId="005003C1" w14:textId="4FBF7F72" w:rsidR="00B72939" w:rsidRPr="00B72939" w:rsidRDefault="00B72939" w:rsidP="00C412B1">
      <w:pPr>
        <w:widowControl w:val="0"/>
        <w:spacing w:after="0" w:line="276" w:lineRule="auto"/>
        <w:contextualSpacing/>
        <w:mirrorIndents/>
        <w:rPr>
          <w:rFonts w:ascii="Calibri" w:eastAsia="Calibri" w:hAnsi="Calibri" w:cs="Calibri"/>
          <w:iCs/>
        </w:rPr>
      </w:pPr>
      <w:proofErr w:type="spellStart"/>
      <w:r w:rsidRPr="00B72939">
        <w:rPr>
          <w:rFonts w:ascii="Calibri" w:eastAsia="Calibri" w:hAnsi="Calibri" w:cs="Calibri"/>
          <w:b/>
          <w:iCs/>
        </w:rPr>
        <w:t>ITN108</w:t>
      </w:r>
      <w:proofErr w:type="spellEnd"/>
      <w:r w:rsidRPr="00B72939">
        <w:rPr>
          <w:rFonts w:ascii="Calibri" w:eastAsia="Calibri" w:hAnsi="Calibri" w:cs="Calibri"/>
          <w:b/>
          <w:iCs/>
        </w:rPr>
        <w:t xml:space="preserve"> Introduction to Network Security: </w:t>
      </w:r>
      <w:r w:rsidRPr="00B72939">
        <w:rPr>
          <w:rFonts w:ascii="Calibri" w:eastAsia="Calibri" w:hAnsi="Calibri" w:cs="Calibri"/>
          <w:iCs/>
        </w:rPr>
        <w:t>3.0 credit hours</w:t>
      </w:r>
    </w:p>
    <w:p w14:paraId="35D425CC" w14:textId="7F6C59EB" w:rsidR="00B72939" w:rsidRDefault="00B72939" w:rsidP="00B72126">
      <w:pPr>
        <w:widowControl w:val="0"/>
        <w:spacing w:after="0" w:line="276" w:lineRule="auto"/>
        <w:contextualSpacing/>
        <w:mirrorIndents/>
        <w:jc w:val="both"/>
        <w:rPr>
          <w:rFonts w:ascii="Calibri" w:eastAsia="Calibri" w:hAnsi="Calibri" w:cs="Calibri"/>
          <w:iCs/>
        </w:rPr>
      </w:pPr>
      <w:r w:rsidRPr="00B72939">
        <w:rPr>
          <w:rFonts w:ascii="Calibri" w:eastAsia="Calibri" w:hAnsi="Calibri" w:cs="Calibri"/>
          <w:iCs/>
        </w:rPr>
        <w:t xml:space="preserve">This course provides an introduction to the fundamental understanding of network security principles and implementation.  Topics include technologies </w:t>
      </w:r>
      <w:r w:rsidRPr="00B72939">
        <w:rPr>
          <w:rFonts w:ascii="Calibri" w:eastAsia="Calibri" w:hAnsi="Calibri" w:cs="Calibri"/>
          <w:iCs/>
        </w:rPr>
        <w:lastRenderedPageBreak/>
        <w:t>used in creating secure network environments, possible threats, access controls, authentication measures and protection. Outside work required.</w:t>
      </w:r>
    </w:p>
    <w:p w14:paraId="7AC282C1" w14:textId="77777777" w:rsidR="00B72126" w:rsidRPr="00B72126" w:rsidRDefault="00B72126" w:rsidP="00B72126">
      <w:pPr>
        <w:widowControl w:val="0"/>
        <w:spacing w:after="0" w:line="276" w:lineRule="auto"/>
        <w:contextualSpacing/>
        <w:mirrorIndents/>
        <w:jc w:val="both"/>
        <w:rPr>
          <w:rFonts w:ascii="Calibri" w:eastAsia="Calibri" w:hAnsi="Calibri" w:cs="Calibri"/>
          <w:iCs/>
        </w:rPr>
      </w:pPr>
    </w:p>
    <w:p w14:paraId="26BAC7BA" w14:textId="77777777" w:rsidR="00B72939" w:rsidRPr="00B72126" w:rsidRDefault="00B72939" w:rsidP="00B72126">
      <w:pPr>
        <w:contextualSpacing/>
        <w:rPr>
          <w:b/>
          <w:bCs/>
        </w:rPr>
      </w:pPr>
      <w:proofErr w:type="spellStart"/>
      <w:r w:rsidRPr="00B72126">
        <w:rPr>
          <w:b/>
          <w:bCs/>
        </w:rPr>
        <w:t>ITN204</w:t>
      </w:r>
      <w:proofErr w:type="spellEnd"/>
      <w:r w:rsidRPr="00B72126">
        <w:rPr>
          <w:b/>
          <w:bCs/>
        </w:rPr>
        <w:t xml:space="preserve"> Web Systems: </w:t>
      </w:r>
      <w:r w:rsidRPr="00F50077">
        <w:t>3.0 credit hours</w:t>
      </w:r>
    </w:p>
    <w:p w14:paraId="3DC80EA3" w14:textId="2CEB7DA4" w:rsidR="00F23924" w:rsidRDefault="00B72939" w:rsidP="00B72126">
      <w:pPr>
        <w:widowControl w:val="0"/>
        <w:spacing w:after="0" w:line="276" w:lineRule="auto"/>
        <w:contextualSpacing/>
        <w:mirrorIndents/>
        <w:jc w:val="both"/>
        <w:rPr>
          <w:rFonts w:ascii="Calibri" w:eastAsia="Calibri" w:hAnsi="Calibri" w:cs="Calibri"/>
          <w:b/>
          <w:iCs/>
          <w:spacing w:val="-1"/>
        </w:rPr>
      </w:pPr>
      <w:r w:rsidRPr="00B72939">
        <w:rPr>
          <w:rFonts w:ascii="Calibri" w:eastAsia="Calibri" w:hAnsi="Calibri" w:cs="Calibri"/>
          <w:iCs/>
        </w:rPr>
        <w:t>This</w:t>
      </w:r>
      <w:r w:rsidRPr="00B72939">
        <w:rPr>
          <w:rFonts w:ascii="Calibri" w:eastAsia="Calibri" w:hAnsi="Calibri" w:cs="Calibri"/>
          <w:iCs/>
          <w:spacing w:val="-6"/>
        </w:rPr>
        <w:t xml:space="preserve"> </w:t>
      </w:r>
      <w:r w:rsidRPr="00B72939">
        <w:rPr>
          <w:rFonts w:ascii="Calibri" w:eastAsia="Calibri" w:hAnsi="Calibri" w:cs="Calibri"/>
          <w:iCs/>
        </w:rPr>
        <w:t>cou</w:t>
      </w:r>
      <w:r w:rsidRPr="00B72939">
        <w:rPr>
          <w:rFonts w:ascii="Calibri" w:eastAsia="Calibri" w:hAnsi="Calibri" w:cs="Calibri"/>
          <w:iCs/>
          <w:spacing w:val="-1"/>
        </w:rPr>
        <w:t>rs</w:t>
      </w:r>
      <w:r w:rsidRPr="00B72939">
        <w:rPr>
          <w:rFonts w:ascii="Calibri" w:eastAsia="Calibri" w:hAnsi="Calibri" w:cs="Calibri"/>
          <w:iCs/>
        </w:rPr>
        <w:t>e provides an introduction to web development and database management in an online environment. Topics include programming, database management and manipulation, database access, data storage, object-oriented development and debugging. Outside work required.</w:t>
      </w:r>
    </w:p>
    <w:p w14:paraId="613FC196" w14:textId="77777777" w:rsidR="00B72126" w:rsidRPr="00B72126" w:rsidRDefault="00B72126" w:rsidP="00B72126">
      <w:pPr>
        <w:widowControl w:val="0"/>
        <w:spacing w:after="0" w:line="276" w:lineRule="auto"/>
        <w:contextualSpacing/>
        <w:mirrorIndents/>
        <w:jc w:val="both"/>
        <w:rPr>
          <w:rFonts w:ascii="Calibri" w:eastAsia="Calibri" w:hAnsi="Calibri" w:cs="Calibri"/>
          <w:b/>
          <w:iCs/>
          <w:spacing w:val="-1"/>
        </w:rPr>
      </w:pPr>
    </w:p>
    <w:p w14:paraId="781C29D3" w14:textId="77777777" w:rsidR="009302B0" w:rsidRDefault="009302B0" w:rsidP="00985376">
      <w:pPr>
        <w:pStyle w:val="Heading4"/>
        <w:spacing w:line="276" w:lineRule="auto"/>
        <w:contextualSpacing/>
        <w:mirrorIndents/>
        <w:jc w:val="center"/>
      </w:pPr>
      <w:r>
        <w:t>Medical Assisting Program</w:t>
      </w:r>
    </w:p>
    <w:p w14:paraId="0A3A5586" w14:textId="77777777" w:rsidR="00DE765F" w:rsidRDefault="00DE765F" w:rsidP="00985376">
      <w:pPr>
        <w:spacing w:after="0" w:line="276" w:lineRule="auto"/>
        <w:contextualSpacing/>
        <w:mirrorIndents/>
        <w:jc w:val="both"/>
        <w:rPr>
          <w:b/>
        </w:rPr>
      </w:pPr>
      <w:bookmarkStart w:id="408" w:name="_Toc429053421"/>
      <w:bookmarkStart w:id="409" w:name="_Toc428875702"/>
    </w:p>
    <w:p w14:paraId="7A8B8A5E" w14:textId="6957FD50" w:rsidR="005940FC" w:rsidRPr="00984140" w:rsidRDefault="005940FC" w:rsidP="00985376">
      <w:pPr>
        <w:spacing w:after="0" w:line="276" w:lineRule="auto"/>
        <w:contextualSpacing/>
        <w:mirrorIndents/>
        <w:jc w:val="both"/>
      </w:pPr>
      <w:r w:rsidRPr="00984140">
        <w:rPr>
          <w:b/>
        </w:rPr>
        <w:t>MEA 120 Clinical Procedures: 3.5 credit hours</w:t>
      </w:r>
    </w:p>
    <w:p w14:paraId="56482D56" w14:textId="77777777" w:rsidR="005940FC" w:rsidRPr="005940FC" w:rsidRDefault="005940FC" w:rsidP="00985376">
      <w:pPr>
        <w:spacing w:after="0" w:line="276" w:lineRule="auto"/>
        <w:contextualSpacing/>
        <w:mirrorIndents/>
        <w:jc w:val="both"/>
      </w:pPr>
      <w:r w:rsidRPr="005940FC">
        <w:t xml:space="preserve">This course will provide skills and knowledge for the student to assist the practitioner with all aspects of the clinical practice. These skills will include patient care and preparation for examinations, </w:t>
      </w:r>
      <w:proofErr w:type="gramStart"/>
      <w:r w:rsidRPr="005940FC">
        <w:t>procedures</w:t>
      </w:r>
      <w:proofErr w:type="gramEnd"/>
      <w:r w:rsidRPr="005940FC">
        <w:t xml:space="preserve"> and treatments. Where appropriate, students will perform diagnostic testing. In addition, students will gain and apply principles of aseptic technique and infection control in the medical office. Equipment use, care and routine maintenance will be covered.  Outside work required.</w:t>
      </w:r>
    </w:p>
    <w:p w14:paraId="2A001961" w14:textId="77777777" w:rsidR="005940FC" w:rsidRPr="005940FC" w:rsidRDefault="005940FC" w:rsidP="00985376">
      <w:pPr>
        <w:spacing w:after="0" w:line="276" w:lineRule="auto"/>
        <w:contextualSpacing/>
        <w:mirrorIndents/>
        <w:jc w:val="both"/>
      </w:pPr>
    </w:p>
    <w:p w14:paraId="60DA6F9C" w14:textId="77777777" w:rsidR="005940FC" w:rsidRPr="005940FC" w:rsidRDefault="005940FC" w:rsidP="00985376">
      <w:pPr>
        <w:spacing w:after="0" w:line="276" w:lineRule="auto"/>
        <w:contextualSpacing/>
        <w:mirrorIndents/>
        <w:jc w:val="both"/>
      </w:pPr>
      <w:r w:rsidRPr="005940FC">
        <w:rPr>
          <w:b/>
        </w:rPr>
        <w:t xml:space="preserve">MEA 123 Anatomy and Physiology for Medical Assistants: 4.5 credit hours </w:t>
      </w:r>
      <w:r w:rsidRPr="005940FC">
        <w:t>This course provides an introduction to the various systems of the body and principles of human physiology.  The course will include the study of the skeletal, muscular, nervous, circulatory, digestive, respiratory, urinary, endocrine, and reproductive systems, integumentary and lymphatic systems. Outside work required.</w:t>
      </w:r>
    </w:p>
    <w:p w14:paraId="36F8978D" w14:textId="77777777" w:rsidR="005940FC" w:rsidRPr="005940FC" w:rsidRDefault="005940FC" w:rsidP="00985376">
      <w:pPr>
        <w:spacing w:after="0" w:line="276" w:lineRule="auto"/>
        <w:contextualSpacing/>
        <w:mirrorIndents/>
        <w:jc w:val="both"/>
      </w:pPr>
    </w:p>
    <w:p w14:paraId="79DADAEE" w14:textId="77777777" w:rsidR="005940FC" w:rsidRPr="005940FC" w:rsidRDefault="005940FC" w:rsidP="00985376">
      <w:pPr>
        <w:spacing w:after="0" w:line="276" w:lineRule="auto"/>
        <w:contextualSpacing/>
        <w:mirrorIndents/>
        <w:jc w:val="both"/>
      </w:pPr>
      <w:r w:rsidRPr="005940FC">
        <w:rPr>
          <w:b/>
          <w:bCs/>
        </w:rPr>
        <w:t>MEA 125 Lab Procedures I: 4.0 credit hours</w:t>
      </w:r>
    </w:p>
    <w:p w14:paraId="5C0DCD14" w14:textId="77777777" w:rsidR="005940FC" w:rsidRPr="005940FC" w:rsidRDefault="005940FC" w:rsidP="00985376">
      <w:pPr>
        <w:spacing w:after="0" w:line="276" w:lineRule="auto"/>
        <w:contextualSpacing/>
        <w:mirrorIndents/>
        <w:jc w:val="both"/>
      </w:pPr>
      <w:r w:rsidRPr="005940FC">
        <w:t xml:space="preserve">This course constitutes an introduction to clinical chemistry, equipment and basic laboratory diagnostic testing on urine and serum. The student will learn through laboratory experience and lecture the physical, </w:t>
      </w:r>
      <w:proofErr w:type="gramStart"/>
      <w:r w:rsidRPr="005940FC">
        <w:t>chemical</w:t>
      </w:r>
      <w:proofErr w:type="gramEnd"/>
      <w:r w:rsidRPr="005940FC">
        <w:t xml:space="preserve"> and microscopic examination of urine. The student will learn proper techniques of collection of </w:t>
      </w:r>
      <w:r w:rsidRPr="005940FC">
        <w:lastRenderedPageBreak/>
        <w:t>specimens for laboratory testing. Pharmacology appropriate to the module will be presented. Outside work required.</w:t>
      </w:r>
    </w:p>
    <w:p w14:paraId="18815268" w14:textId="77777777" w:rsidR="005940FC" w:rsidRPr="005940FC" w:rsidRDefault="005940FC" w:rsidP="00985376">
      <w:pPr>
        <w:spacing w:after="0" w:line="276" w:lineRule="auto"/>
        <w:contextualSpacing/>
        <w:mirrorIndents/>
        <w:jc w:val="both"/>
      </w:pPr>
    </w:p>
    <w:p w14:paraId="344326F7" w14:textId="77777777" w:rsidR="005940FC" w:rsidRPr="005940FC" w:rsidRDefault="005940FC" w:rsidP="00985376">
      <w:pPr>
        <w:spacing w:after="0" w:line="276" w:lineRule="auto"/>
        <w:contextualSpacing/>
        <w:mirrorIndents/>
        <w:jc w:val="both"/>
      </w:pPr>
      <w:r w:rsidRPr="005940FC">
        <w:rPr>
          <w:b/>
          <w:bCs/>
        </w:rPr>
        <w:t>MEA 126 Lab Procedures II: 4.0 credit hours</w:t>
      </w:r>
    </w:p>
    <w:p w14:paraId="0F3A9AA4" w14:textId="77777777" w:rsidR="005940FC" w:rsidRPr="005940FC" w:rsidRDefault="005940FC" w:rsidP="00985376">
      <w:pPr>
        <w:spacing w:after="0" w:line="276" w:lineRule="auto"/>
        <w:contextualSpacing/>
        <w:mirrorIndents/>
        <w:jc w:val="both"/>
      </w:pPr>
      <w:r w:rsidRPr="005940FC">
        <w:t>The course introduces the student to the origin and morphology of blood cells. Normal and abnormal functions of the blood cells will be covered. The student will also receive instruction both in the laboratory and lecture as to the proper collection, testing, and significance of laboratory tests. Pharmacology appropriate to the module will be presented. Outside work required.</w:t>
      </w:r>
    </w:p>
    <w:p w14:paraId="564B2EF0" w14:textId="77777777" w:rsidR="005940FC" w:rsidRPr="005940FC" w:rsidRDefault="005940FC" w:rsidP="00985376">
      <w:pPr>
        <w:spacing w:after="0" w:line="276" w:lineRule="auto"/>
        <w:contextualSpacing/>
        <w:mirrorIndents/>
        <w:jc w:val="both"/>
      </w:pPr>
    </w:p>
    <w:p w14:paraId="1D549138" w14:textId="77777777" w:rsidR="005940FC" w:rsidRPr="005940FC" w:rsidRDefault="005940FC" w:rsidP="00985376">
      <w:pPr>
        <w:spacing w:after="0" w:line="276" w:lineRule="auto"/>
        <w:contextualSpacing/>
        <w:mirrorIndents/>
        <w:jc w:val="both"/>
      </w:pPr>
      <w:r w:rsidRPr="005940FC">
        <w:rPr>
          <w:b/>
          <w:bCs/>
        </w:rPr>
        <w:t>MEA 132 Medical Office Management with Billing and Coding:  4.0 credit hours</w:t>
      </w:r>
    </w:p>
    <w:p w14:paraId="5053D7A0" w14:textId="77777777" w:rsidR="005940FC" w:rsidRPr="005940FC" w:rsidRDefault="005940FC" w:rsidP="00985376">
      <w:pPr>
        <w:spacing w:after="0" w:line="276" w:lineRule="auto"/>
        <w:contextualSpacing/>
        <w:mirrorIndents/>
        <w:jc w:val="both"/>
      </w:pPr>
      <w:r w:rsidRPr="005940FC">
        <w:t>This course provides instruction in the fundamental operations and maintenance of a medical office. Instruction will include the use of electronic health records (</w:t>
      </w:r>
      <w:proofErr w:type="spellStart"/>
      <w:r w:rsidRPr="005940FC">
        <w:t>EHR</w:t>
      </w:r>
      <w:proofErr w:type="spellEnd"/>
      <w:r w:rsidRPr="005940FC">
        <w:t xml:space="preserve">) software to manage the daily functions of the medical practice as well as to perform procedural and diagnostic coding. Students will learn to apply bookkeeping principles to record transactions, deposits, and file financial information as needed. Topics covered will include medical ethics, legal concepts and liabilities, </w:t>
      </w:r>
      <w:proofErr w:type="gramStart"/>
      <w:r w:rsidRPr="005940FC">
        <w:t>professionalism</w:t>
      </w:r>
      <w:proofErr w:type="gramEnd"/>
      <w:r w:rsidRPr="005940FC">
        <w:t xml:space="preserve"> and effective communication skills. Students will learn the importance of how to use different coding references to bill insurance companies for physician services. In addition, students will learn how to obtain payment for services provided. This course is an overview of the billing and coding responsibilities of the medical assistant. Outside work required.</w:t>
      </w:r>
    </w:p>
    <w:p w14:paraId="3B83FD80" w14:textId="77777777" w:rsidR="005940FC" w:rsidRPr="005940FC" w:rsidRDefault="005940FC" w:rsidP="00985376">
      <w:pPr>
        <w:spacing w:after="0" w:line="276" w:lineRule="auto"/>
        <w:contextualSpacing/>
        <w:mirrorIndents/>
        <w:jc w:val="both"/>
      </w:pPr>
    </w:p>
    <w:p w14:paraId="51A0F250" w14:textId="77777777" w:rsidR="005940FC" w:rsidRPr="005940FC" w:rsidRDefault="005940FC" w:rsidP="00985376">
      <w:pPr>
        <w:spacing w:after="0" w:line="276" w:lineRule="auto"/>
        <w:contextualSpacing/>
        <w:mirrorIndents/>
        <w:jc w:val="both"/>
      </w:pPr>
      <w:r w:rsidRPr="005940FC">
        <w:rPr>
          <w:b/>
          <w:bCs/>
        </w:rPr>
        <w:t>MEA 133 Medical Terminology: 4.0 credit hours</w:t>
      </w:r>
    </w:p>
    <w:p w14:paraId="267CC699" w14:textId="77777777" w:rsidR="005940FC" w:rsidRPr="005940FC" w:rsidRDefault="005940FC" w:rsidP="00985376">
      <w:pPr>
        <w:spacing w:after="0" w:line="276" w:lineRule="auto"/>
        <w:contextualSpacing/>
        <w:mirrorIndents/>
        <w:jc w:val="both"/>
      </w:pPr>
      <w:r w:rsidRPr="005940FC">
        <w:t>This course provides instruction on the basic structure of medical words, including prefixes, suffixes, roots and combining forms and plurals. In addition, the student will learn the correct pronunciation, spelling and the definition of medical terms. Outside work required.</w:t>
      </w:r>
    </w:p>
    <w:p w14:paraId="1BDBA5C3" w14:textId="77777777" w:rsidR="005940FC" w:rsidRPr="005940FC" w:rsidRDefault="005940FC" w:rsidP="00985376">
      <w:pPr>
        <w:spacing w:after="0" w:line="276" w:lineRule="auto"/>
        <w:contextualSpacing/>
        <w:mirrorIndents/>
        <w:jc w:val="both"/>
        <w:rPr>
          <w:b/>
          <w:bCs/>
        </w:rPr>
      </w:pPr>
    </w:p>
    <w:p w14:paraId="49D6EF83" w14:textId="46270BE7" w:rsidR="00272554" w:rsidRPr="005940FC" w:rsidRDefault="00272554" w:rsidP="00985376">
      <w:pPr>
        <w:spacing w:after="0" w:line="276" w:lineRule="auto"/>
        <w:contextualSpacing/>
        <w:mirrorIndents/>
        <w:jc w:val="both"/>
      </w:pPr>
      <w:r w:rsidRPr="005940FC">
        <w:rPr>
          <w:b/>
        </w:rPr>
        <w:t>MEA 1</w:t>
      </w:r>
      <w:r w:rsidR="000D47A1">
        <w:rPr>
          <w:b/>
        </w:rPr>
        <w:t>41</w:t>
      </w:r>
      <w:r w:rsidRPr="005940FC">
        <w:rPr>
          <w:b/>
        </w:rPr>
        <w:t xml:space="preserve"> Anatomy and Physiology for Medical Assistants: 5</w:t>
      </w:r>
      <w:r w:rsidR="000D47A1">
        <w:rPr>
          <w:b/>
        </w:rPr>
        <w:t>.0</w:t>
      </w:r>
      <w:r w:rsidRPr="005940FC">
        <w:rPr>
          <w:b/>
        </w:rPr>
        <w:t xml:space="preserve"> credit hours </w:t>
      </w:r>
      <w:r w:rsidRPr="005940FC">
        <w:t xml:space="preserve">This course provides an introduction to the various systems of the body and principles of human physiology.  The course will include the study of the skeletal, muscular, </w:t>
      </w:r>
      <w:r w:rsidRPr="005940FC">
        <w:lastRenderedPageBreak/>
        <w:t>nervous, circulatory, digestive, respiratory, urinary, endocrine, and reproductive systems, integumentary and lymphatic systems. Outside work required.</w:t>
      </w:r>
    </w:p>
    <w:p w14:paraId="42BF53DB" w14:textId="77777777" w:rsidR="00272554" w:rsidRDefault="00272554" w:rsidP="00985376">
      <w:pPr>
        <w:spacing w:after="0" w:line="276" w:lineRule="auto"/>
        <w:contextualSpacing/>
        <w:mirrorIndents/>
        <w:jc w:val="both"/>
        <w:rPr>
          <w:b/>
          <w:bCs/>
        </w:rPr>
      </w:pPr>
    </w:p>
    <w:p w14:paraId="7F41A775" w14:textId="74A02152" w:rsidR="007F7F9B" w:rsidRPr="005940FC" w:rsidRDefault="007F7F9B" w:rsidP="00985376">
      <w:pPr>
        <w:spacing w:after="0" w:line="276" w:lineRule="auto"/>
        <w:contextualSpacing/>
        <w:mirrorIndents/>
        <w:jc w:val="both"/>
      </w:pPr>
      <w:r w:rsidRPr="005940FC">
        <w:rPr>
          <w:b/>
          <w:bCs/>
        </w:rPr>
        <w:t>MEA 1</w:t>
      </w:r>
      <w:r>
        <w:rPr>
          <w:b/>
          <w:bCs/>
        </w:rPr>
        <w:t>42</w:t>
      </w:r>
      <w:r w:rsidRPr="005940FC">
        <w:rPr>
          <w:b/>
          <w:bCs/>
        </w:rPr>
        <w:t xml:space="preserve"> Medical Office Management with Billing and Coding:  4.</w:t>
      </w:r>
      <w:r w:rsidR="00F14795">
        <w:rPr>
          <w:b/>
          <w:bCs/>
        </w:rPr>
        <w:t>5</w:t>
      </w:r>
      <w:r w:rsidRPr="005940FC">
        <w:rPr>
          <w:b/>
          <w:bCs/>
        </w:rPr>
        <w:t xml:space="preserve"> credit hours</w:t>
      </w:r>
    </w:p>
    <w:p w14:paraId="14C22972" w14:textId="77777777" w:rsidR="007F7F9B" w:rsidRPr="005940FC" w:rsidRDefault="007F7F9B" w:rsidP="00985376">
      <w:pPr>
        <w:spacing w:after="0" w:line="276" w:lineRule="auto"/>
        <w:contextualSpacing/>
        <w:mirrorIndents/>
        <w:jc w:val="both"/>
      </w:pPr>
      <w:r w:rsidRPr="005940FC">
        <w:t>This course provides instruction in the fundamental operations and maintenance of a medical office. Instruction will include the use of electronic health records (</w:t>
      </w:r>
      <w:proofErr w:type="spellStart"/>
      <w:r w:rsidRPr="005940FC">
        <w:t>EHR</w:t>
      </w:r>
      <w:proofErr w:type="spellEnd"/>
      <w:r w:rsidRPr="005940FC">
        <w:t xml:space="preserve">) software to manage the daily functions of the medical practice as well as to perform procedural and diagnostic coding. Students will learn to apply bookkeeping principles to record transactions, deposits, and file financial information as needed. Topics covered will include medical ethics, legal concepts and liabilities, </w:t>
      </w:r>
      <w:proofErr w:type="gramStart"/>
      <w:r w:rsidRPr="005940FC">
        <w:t>professionalism</w:t>
      </w:r>
      <w:proofErr w:type="gramEnd"/>
      <w:r w:rsidRPr="005940FC">
        <w:t xml:space="preserve"> and effective communication skills. Students will learn the importance of how to use different coding references to bill insurance companies for physician services. In addition, students will learn how to obtain payment for services provided. This course is an overview of the billing and coding responsibilities of the medical assistant. Outside work required.</w:t>
      </w:r>
    </w:p>
    <w:p w14:paraId="273E365D" w14:textId="77777777" w:rsidR="00CC713E" w:rsidRDefault="00CC713E" w:rsidP="00985376">
      <w:pPr>
        <w:spacing w:after="0" w:line="276" w:lineRule="auto"/>
        <w:contextualSpacing/>
        <w:mirrorIndents/>
        <w:jc w:val="both"/>
        <w:rPr>
          <w:b/>
          <w:bCs/>
        </w:rPr>
      </w:pPr>
    </w:p>
    <w:p w14:paraId="0EEA0584" w14:textId="23D8E6B2" w:rsidR="000A5626" w:rsidRPr="005940FC" w:rsidRDefault="000A5626" w:rsidP="00985376">
      <w:pPr>
        <w:spacing w:after="0" w:line="276" w:lineRule="auto"/>
        <w:contextualSpacing/>
        <w:mirrorIndents/>
        <w:jc w:val="both"/>
      </w:pPr>
      <w:r w:rsidRPr="005940FC">
        <w:rPr>
          <w:b/>
          <w:bCs/>
        </w:rPr>
        <w:t>MEA 1</w:t>
      </w:r>
      <w:r>
        <w:rPr>
          <w:b/>
          <w:bCs/>
        </w:rPr>
        <w:t>4</w:t>
      </w:r>
      <w:r w:rsidRPr="005940FC">
        <w:rPr>
          <w:b/>
          <w:bCs/>
        </w:rPr>
        <w:t xml:space="preserve">3 Medical Terminology: </w:t>
      </w:r>
      <w:r w:rsidR="00AE298B">
        <w:rPr>
          <w:b/>
          <w:bCs/>
        </w:rPr>
        <w:t>5.</w:t>
      </w:r>
      <w:r w:rsidRPr="005940FC">
        <w:rPr>
          <w:b/>
          <w:bCs/>
        </w:rPr>
        <w:t>0 credit hours</w:t>
      </w:r>
    </w:p>
    <w:p w14:paraId="42E24B28" w14:textId="77777777" w:rsidR="000A5626" w:rsidRPr="005940FC" w:rsidRDefault="000A5626" w:rsidP="00985376">
      <w:pPr>
        <w:spacing w:after="0" w:line="276" w:lineRule="auto"/>
        <w:contextualSpacing/>
        <w:mirrorIndents/>
        <w:jc w:val="both"/>
      </w:pPr>
      <w:r w:rsidRPr="005940FC">
        <w:t>This course provides instruction on the basic structure of medical words, including prefixes, suffixes, roots and combining forms and plurals. In addition, the student will learn the correct pronunciation, spelling and the definition of medical terms. Outside work required.</w:t>
      </w:r>
    </w:p>
    <w:p w14:paraId="4554BD1A" w14:textId="77777777" w:rsidR="000A5626" w:rsidRDefault="000A5626" w:rsidP="00985376">
      <w:pPr>
        <w:spacing w:after="0" w:line="276" w:lineRule="auto"/>
        <w:contextualSpacing/>
        <w:mirrorIndents/>
        <w:jc w:val="both"/>
        <w:rPr>
          <w:b/>
          <w:bCs/>
        </w:rPr>
      </w:pPr>
    </w:p>
    <w:p w14:paraId="239EE6D2" w14:textId="64A45146" w:rsidR="00381D15" w:rsidRPr="00984140" w:rsidRDefault="00381D15" w:rsidP="00985376">
      <w:pPr>
        <w:spacing w:after="0" w:line="276" w:lineRule="auto"/>
        <w:contextualSpacing/>
        <w:mirrorIndents/>
        <w:jc w:val="both"/>
      </w:pPr>
      <w:r w:rsidRPr="00984140">
        <w:rPr>
          <w:b/>
        </w:rPr>
        <w:t>MEA 1</w:t>
      </w:r>
      <w:r>
        <w:rPr>
          <w:b/>
        </w:rPr>
        <w:t>44</w:t>
      </w:r>
      <w:r w:rsidRPr="00984140">
        <w:rPr>
          <w:b/>
        </w:rPr>
        <w:t xml:space="preserve"> Clinical Procedures: </w:t>
      </w:r>
      <w:r w:rsidR="00F9701C">
        <w:rPr>
          <w:b/>
        </w:rPr>
        <w:t>4</w:t>
      </w:r>
      <w:r w:rsidRPr="00984140">
        <w:rPr>
          <w:b/>
        </w:rPr>
        <w:t>.5 credit hours</w:t>
      </w:r>
    </w:p>
    <w:p w14:paraId="2209DEC8" w14:textId="77777777" w:rsidR="00381D15" w:rsidRPr="005940FC" w:rsidRDefault="00381D15" w:rsidP="00985376">
      <w:pPr>
        <w:spacing w:after="0" w:line="276" w:lineRule="auto"/>
        <w:contextualSpacing/>
        <w:mirrorIndents/>
        <w:jc w:val="both"/>
      </w:pPr>
      <w:r w:rsidRPr="005940FC">
        <w:t xml:space="preserve">This course will provide skills and knowledge for the student to assist the practitioner with all aspects of the clinical practice. These skills will include patient care and preparation for examinations, </w:t>
      </w:r>
      <w:proofErr w:type="gramStart"/>
      <w:r w:rsidRPr="005940FC">
        <w:t>procedures</w:t>
      </w:r>
      <w:proofErr w:type="gramEnd"/>
      <w:r w:rsidRPr="005940FC">
        <w:t xml:space="preserve"> and treatments. Where appropriate, students will perform diagnostic testing. In addition, students will gain and apply principles of aseptic technique and infection control in the medical office. Equipment use, care and routine maintenance will be covered.  Outside work required.</w:t>
      </w:r>
    </w:p>
    <w:p w14:paraId="76B971C0" w14:textId="77777777" w:rsidR="00381D15" w:rsidRDefault="00381D15" w:rsidP="00985376">
      <w:pPr>
        <w:spacing w:after="0" w:line="276" w:lineRule="auto"/>
        <w:contextualSpacing/>
        <w:mirrorIndents/>
        <w:jc w:val="both"/>
        <w:rPr>
          <w:b/>
          <w:bCs/>
        </w:rPr>
      </w:pPr>
    </w:p>
    <w:p w14:paraId="713F7B76" w14:textId="07431A18" w:rsidR="00777C54" w:rsidRPr="005940FC" w:rsidRDefault="00777C54" w:rsidP="00985376">
      <w:pPr>
        <w:spacing w:after="0" w:line="276" w:lineRule="auto"/>
        <w:contextualSpacing/>
        <w:mirrorIndents/>
        <w:jc w:val="both"/>
      </w:pPr>
      <w:r w:rsidRPr="005940FC">
        <w:rPr>
          <w:b/>
          <w:bCs/>
        </w:rPr>
        <w:t>MEA 1</w:t>
      </w:r>
      <w:r>
        <w:rPr>
          <w:b/>
          <w:bCs/>
        </w:rPr>
        <w:t>45</w:t>
      </w:r>
      <w:r w:rsidRPr="005940FC">
        <w:rPr>
          <w:b/>
          <w:bCs/>
        </w:rPr>
        <w:t xml:space="preserve"> Lab Procedures I: </w:t>
      </w:r>
      <w:r>
        <w:rPr>
          <w:b/>
          <w:bCs/>
        </w:rPr>
        <w:t>5</w:t>
      </w:r>
      <w:r w:rsidRPr="005940FC">
        <w:rPr>
          <w:b/>
          <w:bCs/>
        </w:rPr>
        <w:t>.0 credit hours</w:t>
      </w:r>
    </w:p>
    <w:p w14:paraId="2B705827" w14:textId="77777777" w:rsidR="00777C54" w:rsidRPr="005940FC" w:rsidRDefault="00777C54" w:rsidP="00985376">
      <w:pPr>
        <w:spacing w:after="0" w:line="276" w:lineRule="auto"/>
        <w:contextualSpacing/>
        <w:mirrorIndents/>
        <w:jc w:val="both"/>
      </w:pPr>
      <w:r w:rsidRPr="005940FC">
        <w:lastRenderedPageBreak/>
        <w:t xml:space="preserve">This course constitutes an introduction to clinical chemistry, equipment and basic laboratory diagnostic testing on urine and serum. The student will learn through laboratory experience and lecture the physical, </w:t>
      </w:r>
      <w:proofErr w:type="gramStart"/>
      <w:r w:rsidRPr="005940FC">
        <w:t>chemical</w:t>
      </w:r>
      <w:proofErr w:type="gramEnd"/>
      <w:r w:rsidRPr="005940FC">
        <w:t xml:space="preserve"> and microscopic examination of urine. The student will learn proper techniques of collection of specimens for laboratory testing. Pharmacology appropriate to the module will be presented. Outside work required.</w:t>
      </w:r>
    </w:p>
    <w:p w14:paraId="0FF2946E" w14:textId="77777777" w:rsidR="00777C54" w:rsidRPr="005940FC" w:rsidRDefault="00777C54" w:rsidP="00985376">
      <w:pPr>
        <w:spacing w:after="0" w:line="276" w:lineRule="auto"/>
        <w:contextualSpacing/>
        <w:mirrorIndents/>
        <w:jc w:val="both"/>
      </w:pPr>
    </w:p>
    <w:p w14:paraId="683505A4" w14:textId="0B097C21" w:rsidR="00777C54" w:rsidRPr="005940FC" w:rsidRDefault="00777C54" w:rsidP="00985376">
      <w:pPr>
        <w:spacing w:after="0" w:line="276" w:lineRule="auto"/>
        <w:contextualSpacing/>
        <w:mirrorIndents/>
        <w:jc w:val="both"/>
      </w:pPr>
      <w:r w:rsidRPr="005940FC">
        <w:rPr>
          <w:b/>
          <w:bCs/>
        </w:rPr>
        <w:t>MEA 1</w:t>
      </w:r>
      <w:r>
        <w:rPr>
          <w:b/>
          <w:bCs/>
        </w:rPr>
        <w:t>4</w:t>
      </w:r>
      <w:r w:rsidRPr="005940FC">
        <w:rPr>
          <w:b/>
          <w:bCs/>
        </w:rPr>
        <w:t xml:space="preserve">6 Lab Procedures II: </w:t>
      </w:r>
      <w:r>
        <w:rPr>
          <w:b/>
          <w:bCs/>
        </w:rPr>
        <w:t>5</w:t>
      </w:r>
      <w:r w:rsidRPr="005940FC">
        <w:rPr>
          <w:b/>
          <w:bCs/>
        </w:rPr>
        <w:t>.0 credit hours</w:t>
      </w:r>
    </w:p>
    <w:p w14:paraId="552661EF" w14:textId="77777777" w:rsidR="00777C54" w:rsidRPr="005940FC" w:rsidRDefault="00777C54" w:rsidP="00985376">
      <w:pPr>
        <w:spacing w:after="0" w:line="276" w:lineRule="auto"/>
        <w:contextualSpacing/>
        <w:mirrorIndents/>
        <w:jc w:val="both"/>
      </w:pPr>
      <w:r w:rsidRPr="005940FC">
        <w:t>The course introduces the student to the origin and morphology of blood cells. Normal and abnormal functions of the blood cells will be covered. The student will also receive instruction both in the laboratory and lecture as to the proper collection, testing, and significance of laboratory tests. Pharmacology appropriate to the module will be presented. Outside work required.</w:t>
      </w:r>
    </w:p>
    <w:p w14:paraId="30248907" w14:textId="77777777" w:rsidR="00CC713E" w:rsidRDefault="00CC713E" w:rsidP="00985376">
      <w:pPr>
        <w:spacing w:after="0" w:line="276" w:lineRule="auto"/>
        <w:contextualSpacing/>
        <w:mirrorIndents/>
        <w:jc w:val="both"/>
        <w:rPr>
          <w:b/>
          <w:bCs/>
        </w:rPr>
      </w:pPr>
    </w:p>
    <w:p w14:paraId="4A19DF90" w14:textId="77777777" w:rsidR="00BE7935" w:rsidRPr="005940FC" w:rsidRDefault="00BE7935" w:rsidP="00985376">
      <w:pPr>
        <w:spacing w:after="0" w:line="276" w:lineRule="auto"/>
        <w:contextualSpacing/>
        <w:mirrorIndents/>
        <w:jc w:val="both"/>
      </w:pPr>
      <w:r w:rsidRPr="005940FC">
        <w:rPr>
          <w:b/>
          <w:bCs/>
        </w:rPr>
        <w:t>MEA 180 Externship I: 3.5 credit hours</w:t>
      </w:r>
    </w:p>
    <w:p w14:paraId="5DA2629D" w14:textId="22AFE284" w:rsidR="00BE7935" w:rsidRPr="005940FC" w:rsidRDefault="00BE7935" w:rsidP="00985376">
      <w:pPr>
        <w:spacing w:after="0" w:line="276" w:lineRule="auto"/>
        <w:contextualSpacing/>
        <w:mirrorIndents/>
        <w:jc w:val="both"/>
      </w:pPr>
      <w:r w:rsidRPr="005940FC">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(Pre-requisites: MEA 120, MEA 123, MEA 125, MEA 126, MEA 132, MEA 133</w:t>
      </w:r>
      <w:r>
        <w:t xml:space="preserve"> OR </w:t>
      </w:r>
      <w:r w:rsidR="002E61A8" w:rsidRPr="002E61A8">
        <w:t>MEA</w:t>
      </w:r>
      <w:r w:rsidR="002E61A8">
        <w:t xml:space="preserve"> </w:t>
      </w:r>
      <w:r w:rsidR="002E61A8" w:rsidRPr="002E61A8">
        <w:t>141, MEA</w:t>
      </w:r>
      <w:r w:rsidR="002E61A8">
        <w:t xml:space="preserve"> </w:t>
      </w:r>
      <w:r w:rsidR="002E61A8" w:rsidRPr="002E61A8">
        <w:t>142, MEA</w:t>
      </w:r>
      <w:r w:rsidR="002E61A8">
        <w:t xml:space="preserve"> </w:t>
      </w:r>
      <w:r w:rsidR="002E61A8" w:rsidRPr="002E61A8">
        <w:t>143, MEA</w:t>
      </w:r>
      <w:r w:rsidR="002E61A8">
        <w:t xml:space="preserve"> </w:t>
      </w:r>
      <w:r w:rsidR="002E61A8" w:rsidRPr="002E61A8">
        <w:t>144, MEA</w:t>
      </w:r>
      <w:r w:rsidR="002E61A8">
        <w:t xml:space="preserve"> </w:t>
      </w:r>
      <w:r w:rsidR="002E61A8" w:rsidRPr="002E61A8">
        <w:t>145, MEA</w:t>
      </w:r>
      <w:r w:rsidR="002E61A8">
        <w:t xml:space="preserve"> </w:t>
      </w:r>
      <w:r w:rsidR="002E61A8" w:rsidRPr="002E61A8">
        <w:t>146</w:t>
      </w:r>
      <w:r w:rsidRPr="005940FC">
        <w:t>)</w:t>
      </w:r>
    </w:p>
    <w:p w14:paraId="65A5F0B4" w14:textId="77777777" w:rsidR="00BE7935" w:rsidRDefault="00BE7935" w:rsidP="00985376">
      <w:pPr>
        <w:spacing w:after="0" w:line="276" w:lineRule="auto"/>
        <w:contextualSpacing/>
        <w:mirrorIndents/>
        <w:jc w:val="both"/>
        <w:rPr>
          <w:b/>
          <w:bCs/>
        </w:rPr>
      </w:pPr>
    </w:p>
    <w:p w14:paraId="5EE20BC0" w14:textId="39AE0FEE" w:rsidR="005940FC" w:rsidRPr="005940FC" w:rsidRDefault="005940FC" w:rsidP="00985376">
      <w:pPr>
        <w:spacing w:after="0" w:line="276" w:lineRule="auto"/>
        <w:contextualSpacing/>
        <w:mirrorIndents/>
        <w:jc w:val="both"/>
      </w:pPr>
      <w:r w:rsidRPr="005940FC">
        <w:rPr>
          <w:b/>
          <w:bCs/>
        </w:rPr>
        <w:t>MEA 181 Externship II: 3.5 credit hours</w:t>
      </w:r>
    </w:p>
    <w:p w14:paraId="20E99AB2" w14:textId="77777777" w:rsidR="005940FC" w:rsidRPr="005940FC" w:rsidRDefault="005940FC" w:rsidP="00985376">
      <w:pPr>
        <w:spacing w:after="0" w:line="276" w:lineRule="auto"/>
        <w:contextualSpacing/>
        <w:mirrorIndents/>
        <w:jc w:val="both"/>
      </w:pPr>
      <w:r w:rsidRPr="005940FC">
        <w:t>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(Pre-requisite: MEA 180)</w:t>
      </w:r>
    </w:p>
    <w:p w14:paraId="39A5FEF1" w14:textId="77777777" w:rsidR="007527E2" w:rsidRDefault="007527E2" w:rsidP="00985376">
      <w:pPr>
        <w:spacing w:after="0" w:line="276" w:lineRule="auto"/>
        <w:contextualSpacing/>
        <w:mirrorIndents/>
        <w:jc w:val="both"/>
      </w:pPr>
    </w:p>
    <w:p w14:paraId="2E94970F" w14:textId="77777777" w:rsidR="005940FC" w:rsidRPr="0026548D" w:rsidRDefault="005940FC" w:rsidP="00985376">
      <w:pPr>
        <w:spacing w:after="0" w:line="276" w:lineRule="auto"/>
        <w:contextualSpacing/>
        <w:mirrorIndents/>
        <w:jc w:val="both"/>
        <w:rPr>
          <w:b/>
        </w:rPr>
      </w:pPr>
      <w:r w:rsidRPr="0026548D">
        <w:rPr>
          <w:b/>
        </w:rPr>
        <w:t>MEA 1206C    Clinical Procedures: 3.5 credit hours</w:t>
      </w:r>
    </w:p>
    <w:p w14:paraId="1573F3B1" w14:textId="63AB6A4E" w:rsidR="005940FC" w:rsidRDefault="005940FC" w:rsidP="00985376">
      <w:pPr>
        <w:spacing w:after="0" w:line="276" w:lineRule="auto"/>
        <w:contextualSpacing/>
        <w:mirrorIndents/>
        <w:jc w:val="both"/>
      </w:pPr>
      <w:r w:rsidRPr="0026548D">
        <w:lastRenderedPageBreak/>
        <w:t xml:space="preserve">This course will provide skills and knowledge for the student to assist the practitioner with all aspects of the clinical practice. These skills will include patient care and preparation for examinations, </w:t>
      </w:r>
      <w:proofErr w:type="gramStart"/>
      <w:r w:rsidRPr="0026548D">
        <w:t>procedures</w:t>
      </w:r>
      <w:proofErr w:type="gramEnd"/>
      <w:r w:rsidRPr="0026548D">
        <w:t xml:space="preserve"> and treatments. Where appropriate, students will perform diagnostic testing. In addition, students will gain and apply principles of aseptic technique and infection control in the medical office. Equipment use, care and routine maintenance will be covered. Course appropriate pharmacology will be presented. </w:t>
      </w:r>
      <w:r w:rsidR="00DE308A" w:rsidRPr="00DE308A">
        <w:t xml:space="preserve">Didactic portions of this course may be available via distance education delivery methods. </w:t>
      </w:r>
      <w:r w:rsidRPr="0026548D">
        <w:t>Outside work required</w:t>
      </w:r>
    </w:p>
    <w:p w14:paraId="0C3CADDB" w14:textId="77777777" w:rsidR="005940FC" w:rsidRDefault="005940FC" w:rsidP="00985376">
      <w:pPr>
        <w:spacing w:after="0" w:line="276" w:lineRule="auto"/>
        <w:contextualSpacing/>
        <w:mirrorIndents/>
        <w:jc w:val="both"/>
        <w:rPr>
          <w:b/>
        </w:rPr>
      </w:pPr>
    </w:p>
    <w:p w14:paraId="750F62D0" w14:textId="1C588D97" w:rsidR="009302B0" w:rsidRPr="0026548D" w:rsidRDefault="009302B0" w:rsidP="00985376">
      <w:pPr>
        <w:spacing w:after="0" w:line="276" w:lineRule="auto"/>
        <w:contextualSpacing/>
        <w:mirrorIndents/>
        <w:jc w:val="both"/>
        <w:rPr>
          <w:b/>
        </w:rPr>
      </w:pPr>
      <w:r w:rsidRPr="0026548D">
        <w:rPr>
          <w:b/>
        </w:rPr>
        <w:t>MEA 1236C    Anatomy and Physiology: 6.0 credit hours</w:t>
      </w:r>
    </w:p>
    <w:p w14:paraId="6A4EAA30" w14:textId="44ECF229" w:rsidR="009302B0" w:rsidRPr="0026548D" w:rsidRDefault="009302B0" w:rsidP="00985376">
      <w:pPr>
        <w:spacing w:after="0" w:line="276" w:lineRule="auto"/>
        <w:contextualSpacing/>
        <w:mirrorIndents/>
        <w:jc w:val="both"/>
      </w:pPr>
      <w:r w:rsidRPr="0026548D">
        <w:t xml:space="preserve">This course provides and introduction to the various systems of the body and principles of human physiology. The course will include the study of the skeletal, muscular, nervous, circulatory, digestive, respiratory, urinary, endocrine, and reproductive systems, integumentary and lymphatic systems. </w:t>
      </w:r>
      <w:r w:rsidR="00DE308A" w:rsidRPr="00DE308A">
        <w:t xml:space="preserve">Didactic portions of this course may be available via distance education delivery methods. </w:t>
      </w:r>
      <w:r w:rsidRPr="0026548D">
        <w:t>Outside work required.</w:t>
      </w:r>
    </w:p>
    <w:p w14:paraId="66E3F18A" w14:textId="77777777" w:rsidR="009302B0" w:rsidRPr="0026548D" w:rsidRDefault="009302B0" w:rsidP="00985376">
      <w:pPr>
        <w:spacing w:after="0" w:line="276" w:lineRule="auto"/>
        <w:contextualSpacing/>
        <w:mirrorIndents/>
        <w:jc w:val="both"/>
      </w:pPr>
    </w:p>
    <w:p w14:paraId="555757B3" w14:textId="0AB55B37" w:rsidR="009302B0" w:rsidRPr="0026548D" w:rsidRDefault="009302B0" w:rsidP="00985376">
      <w:pPr>
        <w:spacing w:after="0" w:line="276" w:lineRule="auto"/>
        <w:contextualSpacing/>
        <w:mirrorIndents/>
        <w:jc w:val="both"/>
        <w:rPr>
          <w:b/>
        </w:rPr>
      </w:pPr>
      <w:r w:rsidRPr="0026548D">
        <w:rPr>
          <w:b/>
        </w:rPr>
        <w:t xml:space="preserve">MEA 1238 Medical Terminology: 1.5 credit </w:t>
      </w:r>
      <w:r w:rsidR="005C2A19" w:rsidRPr="0026548D">
        <w:rPr>
          <w:b/>
        </w:rPr>
        <w:t>hours</w:t>
      </w:r>
    </w:p>
    <w:p w14:paraId="12CC5821" w14:textId="330B7D4A" w:rsidR="009302B0" w:rsidRPr="0026548D" w:rsidRDefault="009302B0" w:rsidP="00985376">
      <w:pPr>
        <w:spacing w:after="0" w:line="276" w:lineRule="auto"/>
        <w:contextualSpacing/>
        <w:mirrorIndents/>
        <w:jc w:val="both"/>
      </w:pPr>
      <w:r w:rsidRPr="0026548D">
        <w:t xml:space="preserve">This course provides instruction on the basic structure of medical words, including prefixes, suffixes, roots and combining forms and plurals. In addition, the student will learn the correct pronunciation, spelling and the definition of medical terms. </w:t>
      </w:r>
      <w:r w:rsidR="00DE308A" w:rsidRPr="00DE308A">
        <w:t xml:space="preserve">Didactic portions of this course may be available via distance education delivery methods. </w:t>
      </w:r>
      <w:r w:rsidRPr="0026548D">
        <w:t>Outside work required.</w:t>
      </w:r>
      <w:r w:rsidR="005C2A19" w:rsidRPr="0026548D">
        <w:t xml:space="preserve"> (Co-requisite: MEA </w:t>
      </w:r>
      <w:proofErr w:type="spellStart"/>
      <w:r w:rsidR="005C2A19" w:rsidRPr="0026548D">
        <w:t>1304C</w:t>
      </w:r>
      <w:proofErr w:type="spellEnd"/>
      <w:r w:rsidR="005C2A19" w:rsidRPr="0026548D">
        <w:t>)</w:t>
      </w:r>
    </w:p>
    <w:p w14:paraId="445DA542" w14:textId="77777777" w:rsidR="009302B0" w:rsidRPr="0026548D" w:rsidRDefault="009302B0" w:rsidP="00985376">
      <w:pPr>
        <w:spacing w:after="0" w:line="276" w:lineRule="auto"/>
        <w:contextualSpacing/>
        <w:mirrorIndents/>
        <w:jc w:val="both"/>
      </w:pPr>
    </w:p>
    <w:p w14:paraId="5799A274" w14:textId="77777777" w:rsidR="009302B0" w:rsidRPr="0026548D" w:rsidRDefault="009302B0" w:rsidP="00985376">
      <w:pPr>
        <w:spacing w:after="0" w:line="276" w:lineRule="auto"/>
        <w:contextualSpacing/>
        <w:mirrorIndents/>
        <w:jc w:val="both"/>
        <w:rPr>
          <w:b/>
        </w:rPr>
      </w:pPr>
      <w:r w:rsidRPr="0026548D">
        <w:rPr>
          <w:b/>
        </w:rPr>
        <w:t xml:space="preserve">MEA </w:t>
      </w:r>
      <w:proofErr w:type="spellStart"/>
      <w:r w:rsidRPr="0026548D">
        <w:rPr>
          <w:b/>
        </w:rPr>
        <w:t>1265C</w:t>
      </w:r>
      <w:proofErr w:type="spellEnd"/>
      <w:r w:rsidRPr="0026548D">
        <w:rPr>
          <w:b/>
        </w:rPr>
        <w:t xml:space="preserve">    Lab Procedures I: 4.0 credit hours</w:t>
      </w:r>
    </w:p>
    <w:p w14:paraId="3BFA0EF0" w14:textId="456096C0" w:rsidR="009302B0" w:rsidRPr="0026548D" w:rsidRDefault="009302B0" w:rsidP="00985376">
      <w:pPr>
        <w:spacing w:after="0" w:line="276" w:lineRule="auto"/>
        <w:contextualSpacing/>
        <w:mirrorIndents/>
        <w:jc w:val="both"/>
      </w:pPr>
      <w:r w:rsidRPr="0026548D">
        <w:t xml:space="preserve">This course constitutes an introduction to clinical chemistry, equipment and basic laboratory diagnostic testing on urine and serum. The student will learn through laboratory experience and lecture the physical, </w:t>
      </w:r>
      <w:proofErr w:type="gramStart"/>
      <w:r w:rsidRPr="0026548D">
        <w:t>chemical</w:t>
      </w:r>
      <w:proofErr w:type="gramEnd"/>
      <w:r w:rsidRPr="0026548D">
        <w:t xml:space="preserve"> and microscopic examination of urine. The student will learn proper techniques of collection of specimens for laboratory testing. Pharmacology appropriate to the module will be presented. </w:t>
      </w:r>
      <w:r w:rsidR="00DE308A" w:rsidRPr="00DE308A">
        <w:t xml:space="preserve">Didactic portions of this course may be available via distance education delivery methods. </w:t>
      </w:r>
      <w:r w:rsidRPr="0026548D">
        <w:t>Outside work required.</w:t>
      </w:r>
    </w:p>
    <w:p w14:paraId="0C293FF0" w14:textId="77777777" w:rsidR="009302B0" w:rsidRPr="0026548D" w:rsidRDefault="009302B0" w:rsidP="00985376">
      <w:pPr>
        <w:spacing w:after="0" w:line="276" w:lineRule="auto"/>
        <w:contextualSpacing/>
        <w:mirrorIndents/>
        <w:jc w:val="both"/>
      </w:pPr>
    </w:p>
    <w:p w14:paraId="25868978" w14:textId="77777777" w:rsidR="009302B0" w:rsidRPr="0026548D" w:rsidRDefault="009302B0" w:rsidP="00985376">
      <w:pPr>
        <w:spacing w:after="0" w:line="276" w:lineRule="auto"/>
        <w:contextualSpacing/>
        <w:mirrorIndents/>
        <w:jc w:val="both"/>
        <w:rPr>
          <w:b/>
        </w:rPr>
      </w:pPr>
      <w:r w:rsidRPr="0026548D">
        <w:rPr>
          <w:b/>
        </w:rPr>
        <w:t xml:space="preserve">MEA </w:t>
      </w:r>
      <w:proofErr w:type="spellStart"/>
      <w:r w:rsidRPr="0026548D">
        <w:rPr>
          <w:b/>
        </w:rPr>
        <w:t>1290C</w:t>
      </w:r>
      <w:proofErr w:type="spellEnd"/>
      <w:r w:rsidRPr="0026548D">
        <w:rPr>
          <w:b/>
        </w:rPr>
        <w:t xml:space="preserve">    Radiography: 6.0 credit hours</w:t>
      </w:r>
    </w:p>
    <w:p w14:paraId="35548BAC" w14:textId="7309C166" w:rsidR="002164C7" w:rsidRDefault="009302B0" w:rsidP="00985376">
      <w:pPr>
        <w:spacing w:after="0" w:line="276" w:lineRule="auto"/>
        <w:contextualSpacing/>
        <w:mirrorIndents/>
        <w:jc w:val="both"/>
      </w:pPr>
      <w:r w:rsidRPr="0026548D">
        <w:t xml:space="preserve">This course provides instruction in positioning of patients, principals of digital radiography and how to handle radiological equipment. Students will learn patient preparation, and the use of ancillary equipment. The identification of safety hazards and relevant precautionary measures will be addressed. </w:t>
      </w:r>
      <w:r w:rsidR="00DE308A" w:rsidRPr="00DE308A">
        <w:t xml:space="preserve">Didactic portions of this course may be available via distance education delivery methods. </w:t>
      </w:r>
      <w:r w:rsidRPr="0026548D">
        <w:t>Outside work required.</w:t>
      </w:r>
    </w:p>
    <w:p w14:paraId="69E4CDD5" w14:textId="77777777" w:rsidR="003B08A9" w:rsidRDefault="003B08A9" w:rsidP="00985376">
      <w:pPr>
        <w:spacing w:after="0" w:line="276" w:lineRule="auto"/>
        <w:contextualSpacing/>
        <w:mirrorIndents/>
        <w:jc w:val="both"/>
        <w:rPr>
          <w:b/>
        </w:rPr>
      </w:pPr>
    </w:p>
    <w:p w14:paraId="7809C848" w14:textId="77777777" w:rsidR="009D1353" w:rsidRPr="009D1353" w:rsidRDefault="009D1353" w:rsidP="00985376">
      <w:pPr>
        <w:widowControl w:val="0"/>
        <w:spacing w:after="0" w:line="276" w:lineRule="auto"/>
        <w:contextualSpacing/>
        <w:mirrorIndents/>
        <w:jc w:val="both"/>
        <w:rPr>
          <w:rFonts w:ascii="Calibri" w:eastAsia="Calibri" w:hAnsi="Calibri" w:cs="Times New Roman"/>
          <w:b/>
          <w:bCs/>
        </w:rPr>
      </w:pPr>
      <w:r w:rsidRPr="009D1353">
        <w:rPr>
          <w:rFonts w:ascii="Calibri" w:eastAsia="Calibri" w:hAnsi="Calibri" w:cs="Times New Roman"/>
          <w:b/>
          <w:bCs/>
        </w:rPr>
        <w:t xml:space="preserve">MEA </w:t>
      </w:r>
      <w:proofErr w:type="spellStart"/>
      <w:r w:rsidRPr="009D1353">
        <w:rPr>
          <w:rFonts w:ascii="Calibri" w:eastAsia="Calibri" w:hAnsi="Calibri" w:cs="Times New Roman"/>
          <w:b/>
          <w:bCs/>
        </w:rPr>
        <w:t>1300C</w:t>
      </w:r>
      <w:proofErr w:type="spellEnd"/>
      <w:r w:rsidRPr="009D1353">
        <w:rPr>
          <w:rFonts w:ascii="Calibri" w:eastAsia="Calibri" w:hAnsi="Calibri" w:cs="Times New Roman"/>
          <w:b/>
          <w:bCs/>
        </w:rPr>
        <w:t>    Introduction to Medical Billing and Coding: 3.5 credit hours</w:t>
      </w:r>
    </w:p>
    <w:p w14:paraId="2A555F2E" w14:textId="3E3B60AF" w:rsidR="009D1353" w:rsidRPr="009D1353" w:rsidRDefault="009D1353" w:rsidP="00985376">
      <w:pPr>
        <w:widowControl w:val="0"/>
        <w:spacing w:after="0" w:line="276" w:lineRule="auto"/>
        <w:contextualSpacing/>
        <w:mirrorIndents/>
        <w:jc w:val="both"/>
        <w:rPr>
          <w:rFonts w:ascii="Calibri" w:eastAsia="Calibri" w:hAnsi="Calibri" w:cs="Times New Roman"/>
        </w:rPr>
      </w:pPr>
      <w:r w:rsidRPr="009D1353">
        <w:rPr>
          <w:rFonts w:ascii="Calibri" w:eastAsia="Calibri" w:hAnsi="Calibri" w:cs="Times New Roman"/>
        </w:rPr>
        <w:t xml:space="preserve">This course will introduce students to the medical billing and coding practices from beginning to end in the healthcare industry and provide an overview of insurance technology. </w:t>
      </w:r>
      <w:r w:rsidRPr="009D1353">
        <w:rPr>
          <w:rFonts w:ascii="Calibri" w:eastAsia="Calibri" w:hAnsi="Calibri" w:cs="Times New Roman"/>
          <w:color w:val="333333"/>
        </w:rPr>
        <w:t xml:space="preserve">To introduce students to time and quality Medical Billing and Coding Specialist practice requirements and skills. </w:t>
      </w:r>
      <w:r w:rsidRPr="009D1353">
        <w:rPr>
          <w:rFonts w:ascii="Calibri" w:eastAsia="Calibri" w:hAnsi="Calibri" w:cs="Times New Roman"/>
        </w:rPr>
        <w:t xml:space="preserve">Students will be introduced and develop a broad understanding of ICD-10, CPT, &amp; HCPCS II coding with manuals and health information and medical records management including the claims process. Students will also develop an understanding of wellness and disease concepts. </w:t>
      </w:r>
      <w:r w:rsidR="00CB01D7" w:rsidRPr="00CB01D7">
        <w:rPr>
          <w:rFonts w:ascii="Calibri" w:eastAsia="Calibri" w:hAnsi="Calibri" w:cs="Times New Roman"/>
        </w:rPr>
        <w:t xml:space="preserve">Didactic portions of this course may be available via distance education delivery methods. </w:t>
      </w:r>
      <w:r w:rsidR="00DE308A" w:rsidRPr="00DE308A">
        <w:rPr>
          <w:rFonts w:ascii="Calibri" w:eastAsia="Calibri" w:hAnsi="Calibri" w:cs="Times New Roman"/>
        </w:rPr>
        <w:t>Outside work required.</w:t>
      </w:r>
    </w:p>
    <w:p w14:paraId="0D0EA18D" w14:textId="77777777" w:rsidR="009D1353" w:rsidRPr="009D1353" w:rsidRDefault="009D1353" w:rsidP="00985376">
      <w:pPr>
        <w:widowControl w:val="0"/>
        <w:spacing w:after="0" w:line="276" w:lineRule="auto"/>
        <w:contextualSpacing/>
        <w:mirrorIndents/>
        <w:jc w:val="both"/>
        <w:rPr>
          <w:rFonts w:ascii="Calibri" w:eastAsia="Calibri" w:hAnsi="Calibri" w:cs="Times New Roman"/>
          <w:b/>
          <w:bCs/>
          <w:u w:val="single"/>
        </w:rPr>
      </w:pPr>
    </w:p>
    <w:p w14:paraId="6D3E3FD2" w14:textId="61FAB453" w:rsidR="009302B0" w:rsidRPr="0026548D" w:rsidRDefault="003B08A9" w:rsidP="00985376">
      <w:pPr>
        <w:spacing w:after="0" w:line="276" w:lineRule="auto"/>
        <w:contextualSpacing/>
        <w:mirrorIndents/>
        <w:jc w:val="both"/>
        <w:rPr>
          <w:b/>
        </w:rPr>
      </w:pPr>
      <w:r>
        <w:rPr>
          <w:b/>
        </w:rPr>
        <w:t>M</w:t>
      </w:r>
      <w:r w:rsidR="009302B0" w:rsidRPr="0026548D">
        <w:rPr>
          <w:b/>
        </w:rPr>
        <w:t xml:space="preserve">EA </w:t>
      </w:r>
      <w:proofErr w:type="spellStart"/>
      <w:r w:rsidR="009302B0" w:rsidRPr="0026548D">
        <w:rPr>
          <w:b/>
        </w:rPr>
        <w:t>1304C</w:t>
      </w:r>
      <w:proofErr w:type="spellEnd"/>
      <w:r w:rsidR="009302B0" w:rsidRPr="0026548D">
        <w:rPr>
          <w:b/>
        </w:rPr>
        <w:t xml:space="preserve">    Medical Office Management: 4.5 credit </w:t>
      </w:r>
      <w:r w:rsidR="005C2A19" w:rsidRPr="0026548D">
        <w:rPr>
          <w:b/>
        </w:rPr>
        <w:t>hours</w:t>
      </w:r>
    </w:p>
    <w:p w14:paraId="082350A1" w14:textId="7EFBBFBC" w:rsidR="009302B0" w:rsidRPr="0026548D" w:rsidRDefault="009302B0" w:rsidP="00985376">
      <w:pPr>
        <w:spacing w:after="0" w:line="276" w:lineRule="auto"/>
        <w:contextualSpacing/>
        <w:mirrorIndents/>
        <w:jc w:val="both"/>
      </w:pPr>
      <w:r w:rsidRPr="0026548D">
        <w:t xml:space="preserve">This course provides instruction in the fundamentals of the operation and maintenance of a medical office. This instruction will include use of computerized software for a medical office. Students will learn to apply bookkeeping principles, perform procedural and diagnostic coding, document and maintain accounting and banking records. Medical ethics, legal concepts and liabilities, professionalism and communication skills will also be covered. </w:t>
      </w:r>
      <w:r w:rsidR="00DE308A" w:rsidRPr="00DE308A">
        <w:t xml:space="preserve">Didactic portions of this course may be available via distance education delivery methods. </w:t>
      </w:r>
      <w:r w:rsidRPr="0026548D">
        <w:t>Outside work required.</w:t>
      </w:r>
      <w:r w:rsidR="005C2A19" w:rsidRPr="0026548D">
        <w:t xml:space="preserve"> Co-requisite: MEA 1238</w:t>
      </w:r>
    </w:p>
    <w:p w14:paraId="4DD8F532" w14:textId="77777777" w:rsidR="009302B0" w:rsidRPr="0026548D" w:rsidRDefault="009302B0" w:rsidP="00985376">
      <w:pPr>
        <w:spacing w:after="0" w:line="276" w:lineRule="auto"/>
        <w:contextualSpacing/>
        <w:mirrorIndents/>
        <w:jc w:val="both"/>
      </w:pPr>
    </w:p>
    <w:p w14:paraId="00408ED4" w14:textId="7D8D4B14" w:rsidR="00E01F99" w:rsidRPr="0026548D" w:rsidRDefault="00E01F99" w:rsidP="00985376">
      <w:pPr>
        <w:spacing w:after="0" w:line="276" w:lineRule="auto"/>
        <w:contextualSpacing/>
        <w:mirrorIndents/>
        <w:jc w:val="both"/>
        <w:rPr>
          <w:b/>
        </w:rPr>
      </w:pPr>
      <w:r w:rsidRPr="0026548D">
        <w:rPr>
          <w:b/>
        </w:rPr>
        <w:t xml:space="preserve">MEA </w:t>
      </w:r>
      <w:proofErr w:type="spellStart"/>
      <w:r w:rsidR="00FE3FFB" w:rsidRPr="0026548D">
        <w:rPr>
          <w:b/>
        </w:rPr>
        <w:t>1346</w:t>
      </w:r>
      <w:r w:rsidRPr="0026548D">
        <w:rPr>
          <w:b/>
        </w:rPr>
        <w:t>C</w:t>
      </w:r>
      <w:proofErr w:type="spellEnd"/>
      <w:r w:rsidRPr="0026548D">
        <w:rPr>
          <w:b/>
        </w:rPr>
        <w:t xml:space="preserve">    </w:t>
      </w:r>
      <w:r w:rsidR="00FE3FFB" w:rsidRPr="0026548D">
        <w:rPr>
          <w:b/>
        </w:rPr>
        <w:t>Electronic Health Records</w:t>
      </w:r>
      <w:r w:rsidRPr="0026548D">
        <w:rPr>
          <w:b/>
        </w:rPr>
        <w:t>: 4.0 credit hours</w:t>
      </w:r>
    </w:p>
    <w:p w14:paraId="47B4104A" w14:textId="0073FB5A" w:rsidR="00E01F99" w:rsidRPr="0026548D" w:rsidRDefault="00E01F99" w:rsidP="00985376">
      <w:pPr>
        <w:spacing w:after="0" w:line="276" w:lineRule="auto"/>
        <w:contextualSpacing/>
        <w:mirrorIndents/>
        <w:jc w:val="both"/>
      </w:pPr>
      <w:r w:rsidRPr="0026548D">
        <w:lastRenderedPageBreak/>
        <w:t xml:space="preserve">The course introduces the student to </w:t>
      </w:r>
      <w:r w:rsidR="00FE3FFB" w:rsidRPr="0026548D">
        <w:t>computerized medical office management using a current industry standard application such as Medisoft or Medical Manager</w:t>
      </w:r>
      <w:r w:rsidRPr="0026548D">
        <w:t>.</w:t>
      </w:r>
      <w:r w:rsidR="00FE3FFB" w:rsidRPr="0026548D">
        <w:t xml:space="preserve"> The student will learn how to set up support files and maintain patient information. The course includes instruction in accounting, communications, insurance claims processing, practice management, office management, appointments, clinical histories, </w:t>
      </w:r>
      <w:proofErr w:type="gramStart"/>
      <w:r w:rsidR="00FE3FFB" w:rsidRPr="0026548D">
        <w:t>billing</w:t>
      </w:r>
      <w:proofErr w:type="gramEnd"/>
      <w:r w:rsidR="00FE3FFB" w:rsidRPr="0026548D">
        <w:t xml:space="preserve"> and report generating.</w:t>
      </w:r>
      <w:r w:rsidRPr="0026548D">
        <w:t xml:space="preserve"> </w:t>
      </w:r>
      <w:bookmarkStart w:id="410" w:name="_Hlk57669369"/>
      <w:r w:rsidR="00DE308A" w:rsidRPr="00DE308A">
        <w:t xml:space="preserve">Didactic portions of this course may be available via distance education delivery methods. </w:t>
      </w:r>
      <w:bookmarkEnd w:id="410"/>
      <w:r w:rsidRPr="0026548D">
        <w:t>Outside work required.</w:t>
      </w:r>
    </w:p>
    <w:p w14:paraId="07FFED55" w14:textId="77777777" w:rsidR="00E01F99" w:rsidRPr="0026548D" w:rsidRDefault="00E01F99" w:rsidP="00985376">
      <w:pPr>
        <w:spacing w:after="0" w:line="276" w:lineRule="auto"/>
        <w:contextualSpacing/>
        <w:mirrorIndents/>
        <w:jc w:val="both"/>
      </w:pPr>
    </w:p>
    <w:p w14:paraId="17436EA9" w14:textId="77777777" w:rsidR="009302B0" w:rsidRPr="0026548D" w:rsidRDefault="009302B0" w:rsidP="00985376">
      <w:pPr>
        <w:spacing w:after="0" w:line="276" w:lineRule="auto"/>
        <w:contextualSpacing/>
        <w:mirrorIndents/>
        <w:jc w:val="both"/>
        <w:rPr>
          <w:b/>
        </w:rPr>
      </w:pPr>
      <w:r w:rsidRPr="0026548D">
        <w:rPr>
          <w:b/>
        </w:rPr>
        <w:t>MEA 1804 Externship I: 3.5 credit hours</w:t>
      </w:r>
    </w:p>
    <w:p w14:paraId="10F907AA" w14:textId="6B67810B" w:rsidR="009302B0" w:rsidRPr="0026548D" w:rsidRDefault="009302B0" w:rsidP="00985376">
      <w:pPr>
        <w:spacing w:after="0" w:line="276" w:lineRule="auto"/>
        <w:contextualSpacing/>
        <w:mirrorIndents/>
        <w:jc w:val="both"/>
      </w:pPr>
      <w:r w:rsidRPr="0026548D">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w:t>
      </w:r>
      <w:r w:rsidR="00552CDA" w:rsidRPr="0026548D">
        <w:t>Pre</w:t>
      </w:r>
      <w:r w:rsidRPr="0026548D">
        <w:t xml:space="preserve">requisites: MEA 1236C, MEA 1238, MEA </w:t>
      </w:r>
      <w:proofErr w:type="spellStart"/>
      <w:r w:rsidRPr="0026548D">
        <w:t>1290C</w:t>
      </w:r>
      <w:proofErr w:type="spellEnd"/>
      <w:r w:rsidRPr="0026548D">
        <w:t xml:space="preserve">, MEA </w:t>
      </w:r>
      <w:proofErr w:type="spellStart"/>
      <w:r w:rsidRPr="0026548D">
        <w:t>1304C</w:t>
      </w:r>
      <w:proofErr w:type="spellEnd"/>
      <w:r w:rsidRPr="0026548D">
        <w:t xml:space="preserve">, MEA 1206, MEA </w:t>
      </w:r>
      <w:proofErr w:type="spellStart"/>
      <w:r w:rsidRPr="0026548D">
        <w:t>1265C</w:t>
      </w:r>
      <w:proofErr w:type="spellEnd"/>
      <w:r w:rsidRPr="0026548D">
        <w:t xml:space="preserve">, MEA </w:t>
      </w:r>
      <w:proofErr w:type="spellStart"/>
      <w:r w:rsidR="00FE3FFB" w:rsidRPr="0026548D">
        <w:t>1346</w:t>
      </w:r>
      <w:r w:rsidRPr="0026548D">
        <w:t>C</w:t>
      </w:r>
      <w:proofErr w:type="spellEnd"/>
    </w:p>
    <w:p w14:paraId="3CA7B610" w14:textId="77777777" w:rsidR="009302B0" w:rsidRPr="0026548D" w:rsidRDefault="009302B0" w:rsidP="00985376">
      <w:pPr>
        <w:spacing w:after="0" w:line="276" w:lineRule="auto"/>
        <w:contextualSpacing/>
        <w:mirrorIndents/>
        <w:jc w:val="both"/>
      </w:pPr>
    </w:p>
    <w:p w14:paraId="09004B39" w14:textId="77777777" w:rsidR="009302B0" w:rsidRPr="0026548D" w:rsidRDefault="009302B0" w:rsidP="00985376">
      <w:pPr>
        <w:spacing w:after="0" w:line="276" w:lineRule="auto"/>
        <w:contextualSpacing/>
        <w:mirrorIndents/>
        <w:jc w:val="both"/>
        <w:rPr>
          <w:b/>
        </w:rPr>
      </w:pPr>
      <w:r w:rsidRPr="0026548D">
        <w:rPr>
          <w:b/>
        </w:rPr>
        <w:t>MEA 1805 Externship II: 3.5 credit hours</w:t>
      </w:r>
    </w:p>
    <w:p w14:paraId="57319EE4" w14:textId="672B5D38" w:rsidR="002164C7" w:rsidRDefault="009302B0" w:rsidP="00985376">
      <w:pPr>
        <w:spacing w:after="0" w:line="276" w:lineRule="auto"/>
        <w:contextualSpacing/>
        <w:mirrorIndents/>
        <w:jc w:val="both"/>
      </w:pPr>
      <w:r w:rsidRPr="0026548D">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w:t>
      </w:r>
      <w:r w:rsidR="005C2A19" w:rsidRPr="0026548D">
        <w:t>Pre</w:t>
      </w:r>
      <w:r w:rsidRPr="0026548D">
        <w:t>requisite: MEA 1804</w:t>
      </w:r>
      <w:bookmarkStart w:id="411" w:name="_Hlk47941675"/>
    </w:p>
    <w:p w14:paraId="6E672670" w14:textId="77777777" w:rsidR="00DD51A8" w:rsidRPr="00743119" w:rsidRDefault="00DD51A8" w:rsidP="00985376">
      <w:pPr>
        <w:spacing w:after="0" w:line="276" w:lineRule="auto"/>
        <w:contextualSpacing/>
        <w:mirrorIndents/>
        <w:jc w:val="both"/>
      </w:pPr>
    </w:p>
    <w:p w14:paraId="063A8A88" w14:textId="284AC4E1" w:rsidR="00DD51A8" w:rsidRPr="008A5F10" w:rsidRDefault="00290E8E" w:rsidP="00985376">
      <w:pPr>
        <w:pStyle w:val="Heading4"/>
        <w:spacing w:line="276" w:lineRule="auto"/>
        <w:contextualSpacing/>
        <w:mirrorIndents/>
        <w:jc w:val="center"/>
      </w:pPr>
      <w:r w:rsidRPr="00290E8E">
        <w:t>Medical Office Basic X-Ray Technician Program</w:t>
      </w:r>
    </w:p>
    <w:p w14:paraId="73E7D3DD" w14:textId="77777777" w:rsidR="00290E8E" w:rsidRDefault="00290E8E" w:rsidP="00985376">
      <w:pPr>
        <w:spacing w:after="0" w:line="276" w:lineRule="auto"/>
        <w:contextualSpacing/>
        <w:mirrorIndents/>
        <w:jc w:val="both"/>
        <w:rPr>
          <w:b/>
        </w:rPr>
      </w:pPr>
    </w:p>
    <w:p w14:paraId="78BBD852" w14:textId="77777777" w:rsidR="002831AA" w:rsidRPr="002831AA" w:rsidRDefault="002831AA" w:rsidP="00985376">
      <w:pPr>
        <w:widowControl w:val="0"/>
        <w:spacing w:after="0" w:line="276" w:lineRule="auto"/>
        <w:contextualSpacing/>
        <w:mirrorIndents/>
        <w:jc w:val="both"/>
        <w:rPr>
          <w:b/>
        </w:rPr>
      </w:pPr>
      <w:r w:rsidRPr="002831AA">
        <w:rPr>
          <w:b/>
        </w:rPr>
        <w:t xml:space="preserve">MEA 120 Clinical Procedures: 3.5 credit hours    </w:t>
      </w:r>
    </w:p>
    <w:p w14:paraId="5966BF4B" w14:textId="77777777" w:rsidR="002831AA" w:rsidRPr="002831AA" w:rsidRDefault="002831AA" w:rsidP="00985376">
      <w:pPr>
        <w:widowControl w:val="0"/>
        <w:spacing w:after="0" w:line="276" w:lineRule="auto"/>
        <w:contextualSpacing/>
        <w:mirrorIndents/>
        <w:jc w:val="both"/>
      </w:pPr>
      <w:r w:rsidRPr="002831AA">
        <w:t xml:space="preserve">This course will provide skills and knowledge for the student to assist the practitioner with all aspects of the clinical practice. These skills will include patient care and preparation for examinations, </w:t>
      </w:r>
      <w:proofErr w:type="gramStart"/>
      <w:r w:rsidRPr="002831AA">
        <w:t>procedures</w:t>
      </w:r>
      <w:proofErr w:type="gramEnd"/>
      <w:r w:rsidRPr="002831AA">
        <w:t xml:space="preserve"> and treatments. Where </w:t>
      </w:r>
      <w:r w:rsidRPr="002831AA">
        <w:lastRenderedPageBreak/>
        <w:t>appropriate, students will perform diagnostic testing. In addition, students will gain and apply principles of aseptic technique and infection control in the medical office. Equipment use, care and routine maintenance will be covered. Course appropriate pharmacology will be presented. Outside work required.</w:t>
      </w:r>
    </w:p>
    <w:p w14:paraId="55C583AD" w14:textId="77777777" w:rsidR="002831AA" w:rsidRPr="002831AA" w:rsidRDefault="002831AA" w:rsidP="00985376">
      <w:pPr>
        <w:widowControl w:val="0"/>
        <w:spacing w:after="0" w:line="276" w:lineRule="auto"/>
        <w:contextualSpacing/>
        <w:mirrorIndents/>
        <w:jc w:val="both"/>
        <w:rPr>
          <w:b/>
        </w:rPr>
      </w:pPr>
    </w:p>
    <w:p w14:paraId="2DA7AED6" w14:textId="77777777" w:rsidR="000B2685" w:rsidRPr="000B2685" w:rsidRDefault="000B2685" w:rsidP="00985376">
      <w:pPr>
        <w:spacing w:line="276" w:lineRule="auto"/>
        <w:contextualSpacing/>
        <w:mirrorIndents/>
        <w:jc w:val="both"/>
        <w:rPr>
          <w:b/>
        </w:rPr>
      </w:pPr>
      <w:r w:rsidRPr="000B2685">
        <w:rPr>
          <w:b/>
        </w:rPr>
        <w:t>MEA 1206C    Clinical Procedures: 3.5 credit hours</w:t>
      </w:r>
    </w:p>
    <w:p w14:paraId="14EB258E" w14:textId="499CE642" w:rsidR="000B2685" w:rsidRPr="000B2685" w:rsidRDefault="000B2685" w:rsidP="00985376">
      <w:pPr>
        <w:spacing w:line="276" w:lineRule="auto"/>
        <w:contextualSpacing/>
        <w:mirrorIndents/>
        <w:jc w:val="both"/>
      </w:pPr>
      <w:r w:rsidRPr="000B2685">
        <w:t xml:space="preserve">This course will provide skills and knowledge for the student to assist the practitioner with all aspects of the clinical practice. These skills will include patient care and preparation for examinations, </w:t>
      </w:r>
      <w:proofErr w:type="gramStart"/>
      <w:r w:rsidRPr="000B2685">
        <w:t>procedures</w:t>
      </w:r>
      <w:proofErr w:type="gramEnd"/>
      <w:r w:rsidRPr="000B2685">
        <w:t xml:space="preserve"> and treatments. Where appropriate, students will perform diagnostic testing. In addition, students will gain and apply principles of aseptic technique and infection control in the medical office. Equipment use, care and routine maintenance will be covered. Course appropriate pharmacology will be presented. Didactic portions of this course may be available via distance education delivery methods. Outside work required</w:t>
      </w:r>
    </w:p>
    <w:p w14:paraId="233A42E7" w14:textId="77777777" w:rsidR="000B2685" w:rsidRPr="00B24786" w:rsidRDefault="000B2685" w:rsidP="00985376">
      <w:pPr>
        <w:spacing w:line="276" w:lineRule="auto"/>
        <w:contextualSpacing/>
        <w:mirrorIndents/>
        <w:jc w:val="both"/>
        <w:rPr>
          <w:u w:val="single"/>
        </w:rPr>
      </w:pPr>
    </w:p>
    <w:p w14:paraId="15595F1D" w14:textId="77777777" w:rsidR="002831AA" w:rsidRPr="002831AA" w:rsidRDefault="002831AA" w:rsidP="00985376">
      <w:pPr>
        <w:widowControl w:val="0"/>
        <w:spacing w:after="0" w:line="276" w:lineRule="auto"/>
        <w:contextualSpacing/>
        <w:mirrorIndents/>
        <w:jc w:val="both"/>
      </w:pPr>
      <w:r w:rsidRPr="002831AA">
        <w:rPr>
          <w:b/>
        </w:rPr>
        <w:t>MEA 123 Anatomy and Physiology for Medical Assistants: 4.5 credit hours</w:t>
      </w:r>
    </w:p>
    <w:p w14:paraId="20A29828" w14:textId="77777777" w:rsidR="002831AA" w:rsidRPr="002831AA" w:rsidRDefault="002831AA" w:rsidP="00985376">
      <w:pPr>
        <w:widowControl w:val="0"/>
        <w:spacing w:after="0" w:line="276" w:lineRule="auto"/>
        <w:contextualSpacing/>
        <w:mirrorIndents/>
        <w:jc w:val="both"/>
      </w:pPr>
      <w:r w:rsidRPr="002831AA">
        <w:t>This course provides an introduction to the various systems of the body and principles of human physiology. The course will include the study of the skeletal, muscular, nervous, circulatory, digestive, respiratory, urinary, endocrine, and reproductive systems, integumentary and lymphatic systems. Outside work required.</w:t>
      </w:r>
    </w:p>
    <w:p w14:paraId="18B3E7FD" w14:textId="77777777" w:rsidR="002831AA" w:rsidRPr="002831AA" w:rsidRDefault="002831AA" w:rsidP="00985376">
      <w:pPr>
        <w:widowControl w:val="0"/>
        <w:spacing w:after="0" w:line="276" w:lineRule="auto"/>
        <w:contextualSpacing/>
        <w:mirrorIndents/>
        <w:jc w:val="both"/>
      </w:pPr>
    </w:p>
    <w:p w14:paraId="48D783E4" w14:textId="77777777" w:rsidR="002831AA" w:rsidRPr="002831AA" w:rsidRDefault="002831AA" w:rsidP="00985376">
      <w:pPr>
        <w:widowControl w:val="0"/>
        <w:spacing w:after="0" w:line="276" w:lineRule="auto"/>
        <w:contextualSpacing/>
        <w:mirrorIndents/>
        <w:jc w:val="both"/>
        <w:rPr>
          <w:b/>
        </w:rPr>
      </w:pPr>
      <w:r w:rsidRPr="002831AA">
        <w:rPr>
          <w:b/>
        </w:rPr>
        <w:t>MEA 125 Lab Procedures I: 4.0 credit hours</w:t>
      </w:r>
    </w:p>
    <w:p w14:paraId="0EEB9766" w14:textId="77777777" w:rsidR="002831AA" w:rsidRPr="002831AA" w:rsidRDefault="002831AA" w:rsidP="00985376">
      <w:pPr>
        <w:widowControl w:val="0"/>
        <w:spacing w:after="0" w:line="276" w:lineRule="auto"/>
        <w:contextualSpacing/>
        <w:mirrorIndents/>
        <w:jc w:val="both"/>
      </w:pPr>
      <w:r w:rsidRPr="002831AA">
        <w:t xml:space="preserve">This course constitutes an introduction to clinical chemistry, equipment and basic laboratory diagnostic testing on urine and serum. The student will learn through laboratory experience and lecture the physical, </w:t>
      </w:r>
      <w:proofErr w:type="gramStart"/>
      <w:r w:rsidRPr="002831AA">
        <w:t>chemical</w:t>
      </w:r>
      <w:proofErr w:type="gramEnd"/>
      <w:r w:rsidRPr="002831AA">
        <w:t xml:space="preserve"> and microscopic examination of urine. The student will learn proper techniques of collection of specimens for laboratory testing. Pharmacology appropriate to the module will be presented. Outside work required.</w:t>
      </w:r>
    </w:p>
    <w:p w14:paraId="7F1BE829" w14:textId="77777777" w:rsidR="002831AA" w:rsidRPr="002831AA" w:rsidRDefault="002831AA" w:rsidP="00985376">
      <w:pPr>
        <w:widowControl w:val="0"/>
        <w:spacing w:after="0" w:line="276" w:lineRule="auto"/>
        <w:contextualSpacing/>
        <w:mirrorIndents/>
        <w:jc w:val="both"/>
        <w:rPr>
          <w:b/>
        </w:rPr>
      </w:pPr>
    </w:p>
    <w:p w14:paraId="6CA6715E" w14:textId="77777777" w:rsidR="002831AA" w:rsidRPr="002831AA" w:rsidRDefault="002831AA" w:rsidP="00985376">
      <w:pPr>
        <w:widowControl w:val="0"/>
        <w:spacing w:after="0" w:line="276" w:lineRule="auto"/>
        <w:contextualSpacing/>
        <w:mirrorIndents/>
        <w:jc w:val="both"/>
        <w:rPr>
          <w:b/>
        </w:rPr>
      </w:pPr>
      <w:r w:rsidRPr="002831AA">
        <w:rPr>
          <w:b/>
        </w:rPr>
        <w:t>MEA 126 Lab Procedures II: 4.0 credit hours</w:t>
      </w:r>
    </w:p>
    <w:p w14:paraId="48580262" w14:textId="77777777" w:rsidR="002831AA" w:rsidRPr="002831AA" w:rsidRDefault="002831AA" w:rsidP="00985376">
      <w:pPr>
        <w:widowControl w:val="0"/>
        <w:spacing w:after="0" w:line="276" w:lineRule="auto"/>
        <w:contextualSpacing/>
        <w:mirrorIndents/>
        <w:jc w:val="both"/>
      </w:pPr>
      <w:r w:rsidRPr="002831AA">
        <w:t xml:space="preserve">The course introduces the student to the origin and morphology of blood cells. </w:t>
      </w:r>
      <w:r w:rsidRPr="002831AA">
        <w:lastRenderedPageBreak/>
        <w:t>Normal and abnormal functions of the blood cells will be covered. The student will also receive instruction both in the laboratory and lecture as to the proper collection, testing, and significance of laboratory tests. Pharmacology appropriate to the module will be presented. Outside work required.</w:t>
      </w:r>
    </w:p>
    <w:p w14:paraId="73603E58" w14:textId="77777777" w:rsidR="002831AA" w:rsidRPr="002831AA" w:rsidRDefault="002831AA" w:rsidP="00985376">
      <w:pPr>
        <w:widowControl w:val="0"/>
        <w:spacing w:after="0" w:line="276" w:lineRule="auto"/>
        <w:contextualSpacing/>
        <w:mirrorIndents/>
        <w:jc w:val="both"/>
      </w:pPr>
    </w:p>
    <w:p w14:paraId="4E44A084" w14:textId="77777777" w:rsidR="002831AA" w:rsidRPr="002831AA" w:rsidRDefault="002831AA" w:rsidP="00985376">
      <w:pPr>
        <w:widowControl w:val="0"/>
        <w:spacing w:after="0" w:line="276" w:lineRule="auto"/>
        <w:contextualSpacing/>
        <w:mirrorIndents/>
        <w:jc w:val="both"/>
        <w:rPr>
          <w:b/>
        </w:rPr>
      </w:pPr>
      <w:r w:rsidRPr="002831AA">
        <w:rPr>
          <w:b/>
        </w:rPr>
        <w:t>MEA 132 Medical Office Management with Billing and Coding: 4.0 credit hours</w:t>
      </w:r>
    </w:p>
    <w:p w14:paraId="39CECD2F" w14:textId="77777777" w:rsidR="002831AA" w:rsidRPr="002831AA" w:rsidRDefault="002831AA" w:rsidP="00985376">
      <w:pPr>
        <w:widowControl w:val="0"/>
        <w:spacing w:after="0" w:line="276" w:lineRule="auto"/>
        <w:contextualSpacing/>
        <w:mirrorIndents/>
        <w:jc w:val="both"/>
      </w:pPr>
      <w:r w:rsidRPr="002831AA">
        <w:t>This course provides instruction in the fundamental operations and maintenance of a medical office. Instruction will include the use of electronic health record (</w:t>
      </w:r>
      <w:proofErr w:type="spellStart"/>
      <w:r w:rsidRPr="002831AA">
        <w:t>EHR</w:t>
      </w:r>
      <w:proofErr w:type="spellEnd"/>
      <w:r w:rsidRPr="002831AA">
        <w:t xml:space="preserve">) software to manage the daily functions of the medical practice as well as to perform procedural and diagnostic coding. Students will learn to apply bookkeeping principles to record transactions, deposits, and file financial information as needed. Topics covered will include medical ethics, legal concepts and liabilities, </w:t>
      </w:r>
      <w:proofErr w:type="gramStart"/>
      <w:r w:rsidRPr="002831AA">
        <w:t>professionalism</w:t>
      </w:r>
      <w:proofErr w:type="gramEnd"/>
      <w:r w:rsidRPr="002831AA">
        <w:t xml:space="preserve"> and effective communication skills. Students will learn the importance of how to use different coding references to bill insurance companies for physician services. In addition, students will learn how to obtain payment for services provided. This course is an overview of the billing and coding responsibilities of the medical assistant. Outside work required.  </w:t>
      </w:r>
    </w:p>
    <w:p w14:paraId="4DA246C3" w14:textId="77777777" w:rsidR="002831AA" w:rsidRPr="002831AA" w:rsidRDefault="002831AA" w:rsidP="00985376">
      <w:pPr>
        <w:widowControl w:val="0"/>
        <w:spacing w:after="0" w:line="276" w:lineRule="auto"/>
        <w:contextualSpacing/>
        <w:mirrorIndents/>
        <w:jc w:val="both"/>
      </w:pPr>
    </w:p>
    <w:p w14:paraId="658173A4" w14:textId="77777777" w:rsidR="002831AA" w:rsidRPr="002831AA" w:rsidRDefault="002831AA" w:rsidP="00985376">
      <w:pPr>
        <w:widowControl w:val="0"/>
        <w:spacing w:after="0" w:line="276" w:lineRule="auto"/>
        <w:contextualSpacing/>
        <w:mirrorIndents/>
        <w:jc w:val="both"/>
        <w:rPr>
          <w:b/>
        </w:rPr>
      </w:pPr>
      <w:r w:rsidRPr="002831AA">
        <w:rPr>
          <w:b/>
        </w:rPr>
        <w:t>MEA 133 Medical Terminology: 4.0 credit hours</w:t>
      </w:r>
    </w:p>
    <w:p w14:paraId="323E3B63" w14:textId="5157E91E" w:rsidR="002831AA" w:rsidRPr="002831AA" w:rsidRDefault="002831AA" w:rsidP="00985376">
      <w:pPr>
        <w:widowControl w:val="0"/>
        <w:spacing w:after="0" w:line="276" w:lineRule="auto"/>
        <w:contextualSpacing/>
        <w:mirrorIndents/>
        <w:jc w:val="both"/>
      </w:pPr>
      <w:r w:rsidRPr="002831AA">
        <w:t xml:space="preserve">This course provides instruction on the basic structure of medical words, including prefixes, suffixes, roots and combining forms and plurals. In addition, the student will learn the correct pronunciation, spelling and the definition of medical terms. Outside work required. </w:t>
      </w:r>
    </w:p>
    <w:p w14:paraId="18791285" w14:textId="77777777" w:rsidR="002831AA" w:rsidRPr="002831AA" w:rsidRDefault="002831AA" w:rsidP="00985376">
      <w:pPr>
        <w:widowControl w:val="0"/>
        <w:spacing w:after="0" w:line="276" w:lineRule="auto"/>
        <w:contextualSpacing/>
        <w:mirrorIndents/>
        <w:jc w:val="both"/>
        <w:rPr>
          <w:b/>
        </w:rPr>
      </w:pPr>
    </w:p>
    <w:p w14:paraId="4124888F" w14:textId="77777777" w:rsidR="005C2EFC" w:rsidRPr="005C2EFC" w:rsidRDefault="005C2EFC" w:rsidP="00985376">
      <w:pPr>
        <w:spacing w:line="276" w:lineRule="auto"/>
        <w:contextualSpacing/>
        <w:mirrorIndents/>
        <w:jc w:val="both"/>
        <w:rPr>
          <w:b/>
        </w:rPr>
      </w:pPr>
      <w:r w:rsidRPr="005C2EFC">
        <w:rPr>
          <w:b/>
        </w:rPr>
        <w:t>MEA 1236C    Anatomy and Physiology: 6.0 credit hours</w:t>
      </w:r>
    </w:p>
    <w:p w14:paraId="3197A227" w14:textId="77777777" w:rsidR="005C2EFC" w:rsidRPr="005C2EFC" w:rsidRDefault="005C2EFC" w:rsidP="00985376">
      <w:pPr>
        <w:spacing w:line="276" w:lineRule="auto"/>
        <w:contextualSpacing/>
        <w:mirrorIndents/>
        <w:jc w:val="both"/>
      </w:pPr>
      <w:r w:rsidRPr="005C2EFC">
        <w:t>This course provides and introduction to the various systems of the body and principles of human physiology. The course will include the study of the skeletal, muscular, nervous, circulatory, digestive, respiratory, urinary, endocrine, and reproductive systems, integumentary and lymphatic systems. Didactic portions of this course may be available via distance education delivery methods. Outside work required.</w:t>
      </w:r>
    </w:p>
    <w:p w14:paraId="21348198" w14:textId="77777777" w:rsidR="005C2EFC" w:rsidRPr="005C2EFC" w:rsidRDefault="005C2EFC" w:rsidP="00985376">
      <w:pPr>
        <w:spacing w:line="276" w:lineRule="auto"/>
        <w:contextualSpacing/>
        <w:mirrorIndents/>
        <w:jc w:val="both"/>
      </w:pPr>
    </w:p>
    <w:p w14:paraId="765C6C5F" w14:textId="77777777" w:rsidR="005C2EFC" w:rsidRPr="005C2EFC" w:rsidRDefault="005C2EFC" w:rsidP="00985376">
      <w:pPr>
        <w:spacing w:line="276" w:lineRule="auto"/>
        <w:contextualSpacing/>
        <w:mirrorIndents/>
        <w:jc w:val="both"/>
        <w:rPr>
          <w:b/>
        </w:rPr>
      </w:pPr>
      <w:r w:rsidRPr="005C2EFC">
        <w:rPr>
          <w:b/>
        </w:rPr>
        <w:lastRenderedPageBreak/>
        <w:t>MEA 1238 Medical Terminology: 1.5 credit hours</w:t>
      </w:r>
    </w:p>
    <w:p w14:paraId="52B675A4" w14:textId="77777777" w:rsidR="005C2EFC" w:rsidRPr="005C2EFC" w:rsidRDefault="005C2EFC" w:rsidP="00985376">
      <w:pPr>
        <w:spacing w:line="276" w:lineRule="auto"/>
        <w:contextualSpacing/>
        <w:mirrorIndents/>
        <w:jc w:val="both"/>
      </w:pPr>
      <w:r w:rsidRPr="005C2EFC">
        <w:t xml:space="preserve">This course provides instruction on the basic structure of medical words, including prefixes, suffixes, roots and combining forms and plurals. In addition, the student will learn the correct pronunciation, spelling and the definition of medical terms. Didactic portions of this course may be available via distance education delivery methods. Outside work required. (Co-requisite: MEA </w:t>
      </w:r>
      <w:proofErr w:type="spellStart"/>
      <w:r w:rsidRPr="005C2EFC">
        <w:t>1304C</w:t>
      </w:r>
      <w:proofErr w:type="spellEnd"/>
      <w:r w:rsidRPr="005C2EFC">
        <w:t>)</w:t>
      </w:r>
    </w:p>
    <w:p w14:paraId="3CCBFB9B" w14:textId="77777777" w:rsidR="005C2EFC" w:rsidRPr="005C2EFC" w:rsidRDefault="005C2EFC" w:rsidP="00985376">
      <w:pPr>
        <w:spacing w:line="276" w:lineRule="auto"/>
        <w:contextualSpacing/>
        <w:mirrorIndents/>
        <w:jc w:val="both"/>
      </w:pPr>
    </w:p>
    <w:p w14:paraId="788039C7" w14:textId="77777777" w:rsidR="005C2EFC" w:rsidRPr="005C2EFC" w:rsidRDefault="005C2EFC" w:rsidP="00985376">
      <w:pPr>
        <w:spacing w:line="276" w:lineRule="auto"/>
        <w:contextualSpacing/>
        <w:mirrorIndents/>
        <w:jc w:val="both"/>
        <w:rPr>
          <w:b/>
        </w:rPr>
      </w:pPr>
      <w:r w:rsidRPr="005C2EFC">
        <w:rPr>
          <w:b/>
        </w:rPr>
        <w:t xml:space="preserve">MEA </w:t>
      </w:r>
      <w:proofErr w:type="spellStart"/>
      <w:r w:rsidRPr="005C2EFC">
        <w:rPr>
          <w:b/>
        </w:rPr>
        <w:t>1265C</w:t>
      </w:r>
      <w:proofErr w:type="spellEnd"/>
      <w:r w:rsidRPr="005C2EFC">
        <w:rPr>
          <w:b/>
        </w:rPr>
        <w:t xml:space="preserve">    Lab Procedures I: 4.0 credit hours</w:t>
      </w:r>
    </w:p>
    <w:p w14:paraId="23149F74" w14:textId="0850CB1F" w:rsidR="005C2EFC" w:rsidRDefault="005C2EFC" w:rsidP="00985376">
      <w:pPr>
        <w:spacing w:line="276" w:lineRule="auto"/>
        <w:contextualSpacing/>
        <w:mirrorIndents/>
        <w:jc w:val="both"/>
      </w:pPr>
      <w:r w:rsidRPr="005C2EFC">
        <w:t xml:space="preserve">This course constitutes an introduction to clinical chemistry, equipment and basic laboratory diagnostic testing on urine and serum. The student will learn through laboratory experience and lecture the physical, </w:t>
      </w:r>
      <w:proofErr w:type="gramStart"/>
      <w:r w:rsidRPr="005C2EFC">
        <w:t>chemical</w:t>
      </w:r>
      <w:proofErr w:type="gramEnd"/>
      <w:r w:rsidRPr="005C2EFC">
        <w:t xml:space="preserve"> and microscopic examination of urine. The student will learn proper techniques of collection of specimens for laboratory testing. Pharmacology appropriate to the module will be presented. Didactic portions of this course may be available via distance education delivery methods. Outside work required.</w:t>
      </w:r>
    </w:p>
    <w:p w14:paraId="1E8D14F8" w14:textId="77777777" w:rsidR="00F0653C" w:rsidRPr="00F0653C" w:rsidRDefault="00F0653C" w:rsidP="00985376">
      <w:pPr>
        <w:spacing w:line="276" w:lineRule="auto"/>
        <w:contextualSpacing/>
        <w:mirrorIndents/>
        <w:jc w:val="both"/>
      </w:pPr>
    </w:p>
    <w:p w14:paraId="6935F1DD" w14:textId="77777777" w:rsidR="005C2EFC" w:rsidRPr="005C2EFC" w:rsidRDefault="005C2EFC" w:rsidP="00985376">
      <w:pPr>
        <w:spacing w:line="276" w:lineRule="auto"/>
        <w:contextualSpacing/>
        <w:mirrorIndents/>
        <w:jc w:val="both"/>
        <w:rPr>
          <w:b/>
        </w:rPr>
      </w:pPr>
      <w:r w:rsidRPr="005C2EFC">
        <w:rPr>
          <w:b/>
        </w:rPr>
        <w:t xml:space="preserve">MEA </w:t>
      </w:r>
      <w:proofErr w:type="spellStart"/>
      <w:r w:rsidRPr="005C2EFC">
        <w:rPr>
          <w:b/>
        </w:rPr>
        <w:t>1290C</w:t>
      </w:r>
      <w:proofErr w:type="spellEnd"/>
      <w:r w:rsidRPr="005C2EFC">
        <w:rPr>
          <w:b/>
        </w:rPr>
        <w:t xml:space="preserve">    Radiography: 6.0 credit hours</w:t>
      </w:r>
    </w:p>
    <w:p w14:paraId="558CAB7D" w14:textId="77777777" w:rsidR="005C2EFC" w:rsidRPr="005C2EFC" w:rsidRDefault="005C2EFC" w:rsidP="00985376">
      <w:pPr>
        <w:spacing w:line="276" w:lineRule="auto"/>
        <w:contextualSpacing/>
        <w:mirrorIndents/>
        <w:jc w:val="both"/>
      </w:pPr>
      <w:r w:rsidRPr="005C2EFC">
        <w:t>This course provides instruction in positioning of patients, principals of digital radiography and how to handle radiological equipment. Students will learn patient preparation, and the use of ancillary equipment. The identification of safety hazards and relevant precautionary measures will be addressed. Didactic portions of this course may be available via distance education delivery methods. Outside work required.</w:t>
      </w:r>
    </w:p>
    <w:p w14:paraId="774B9ABF" w14:textId="77777777" w:rsidR="005C2EFC" w:rsidRDefault="005C2EFC" w:rsidP="00985376">
      <w:pPr>
        <w:widowControl w:val="0"/>
        <w:spacing w:after="0" w:line="276" w:lineRule="auto"/>
        <w:contextualSpacing/>
        <w:mirrorIndents/>
        <w:jc w:val="both"/>
        <w:rPr>
          <w:b/>
        </w:rPr>
      </w:pPr>
    </w:p>
    <w:p w14:paraId="34115EAA" w14:textId="77777777" w:rsidR="00C16DF7" w:rsidRDefault="00C16DF7" w:rsidP="00985376">
      <w:pPr>
        <w:spacing w:after="0" w:line="276" w:lineRule="auto"/>
        <w:contextualSpacing/>
        <w:mirrorIndents/>
        <w:rPr>
          <w:rFonts w:ascii="Calibri" w:hAnsi="Calibri" w:cs="Calibri"/>
          <w:b/>
          <w:bCs/>
        </w:rPr>
      </w:pPr>
      <w:r w:rsidRPr="00C16DF7">
        <w:rPr>
          <w:rFonts w:ascii="Calibri" w:hAnsi="Calibri" w:cs="Calibri"/>
          <w:b/>
          <w:bCs/>
        </w:rPr>
        <w:t xml:space="preserve">MEA </w:t>
      </w:r>
      <w:proofErr w:type="spellStart"/>
      <w:r w:rsidRPr="00C16DF7">
        <w:rPr>
          <w:rFonts w:ascii="Calibri" w:hAnsi="Calibri" w:cs="Calibri"/>
          <w:b/>
          <w:bCs/>
        </w:rPr>
        <w:t>1292C</w:t>
      </w:r>
      <w:proofErr w:type="spellEnd"/>
      <w:r w:rsidRPr="00C16DF7">
        <w:rPr>
          <w:rFonts w:ascii="Calibri" w:hAnsi="Calibri" w:cs="Calibri"/>
          <w:b/>
          <w:bCs/>
        </w:rPr>
        <w:t xml:space="preserve">    Radiography II: 4.0 credit hours </w:t>
      </w:r>
    </w:p>
    <w:p w14:paraId="1C352588" w14:textId="1EB5808D" w:rsidR="00C16DF7" w:rsidRPr="00C16DF7" w:rsidRDefault="00C16DF7" w:rsidP="00985376">
      <w:pPr>
        <w:spacing w:after="0" w:line="276" w:lineRule="auto"/>
        <w:contextualSpacing/>
        <w:mirrorIndents/>
        <w:rPr>
          <w:rFonts w:ascii="Calibri" w:hAnsi="Calibri" w:cs="Calibri"/>
          <w:b/>
          <w:bCs/>
        </w:rPr>
      </w:pPr>
      <w:r w:rsidRPr="00C16DF7">
        <w:rPr>
          <w:rFonts w:ascii="Calibri" w:hAnsi="Calibri" w:cs="Calibri"/>
        </w:rPr>
        <w:t xml:space="preserve">This course provides a review of skeletal anatomy, pathology and radiographic procedures related to upper extremities, lower </w:t>
      </w:r>
      <w:proofErr w:type="gramStart"/>
      <w:r w:rsidRPr="00C16DF7">
        <w:rPr>
          <w:rFonts w:ascii="Calibri" w:hAnsi="Calibri" w:cs="Calibri"/>
        </w:rPr>
        <w:t>extremities</w:t>
      </w:r>
      <w:proofErr w:type="gramEnd"/>
      <w:r w:rsidRPr="00C16DF7">
        <w:rPr>
          <w:rFonts w:ascii="Calibri" w:hAnsi="Calibri" w:cs="Calibri"/>
        </w:rPr>
        <w:t xml:space="preserve"> and spine. Principals of digital radiography and how to handle radiological equipment.  Students will learn patient preparation, and the use of ancillary equipment. The identification of safety hazards and relevant precautionary measures will be addressed. Outside work required. Pre-requisite: MEA </w:t>
      </w:r>
      <w:proofErr w:type="spellStart"/>
      <w:r w:rsidRPr="00C16DF7">
        <w:rPr>
          <w:rFonts w:ascii="Calibri" w:hAnsi="Calibri" w:cs="Calibri"/>
        </w:rPr>
        <w:t>1290C</w:t>
      </w:r>
      <w:proofErr w:type="spellEnd"/>
    </w:p>
    <w:p w14:paraId="3DED879B" w14:textId="77777777" w:rsidR="00C16DF7" w:rsidRPr="00C16DF7" w:rsidRDefault="00C16DF7" w:rsidP="00985376">
      <w:pPr>
        <w:spacing w:after="0" w:line="276" w:lineRule="auto"/>
        <w:contextualSpacing/>
        <w:mirrorIndents/>
        <w:rPr>
          <w:rFonts w:ascii="Calibri" w:hAnsi="Calibri" w:cs="Calibri"/>
        </w:rPr>
      </w:pPr>
    </w:p>
    <w:p w14:paraId="5C781DCC" w14:textId="77777777" w:rsidR="00C16DF7" w:rsidRPr="00C16DF7" w:rsidRDefault="00C16DF7" w:rsidP="00985376">
      <w:pPr>
        <w:spacing w:after="0" w:line="276" w:lineRule="auto"/>
        <w:contextualSpacing/>
        <w:mirrorIndents/>
        <w:rPr>
          <w:rFonts w:ascii="Calibri" w:hAnsi="Calibri" w:cs="Calibri"/>
          <w:b/>
          <w:bCs/>
        </w:rPr>
      </w:pPr>
      <w:r w:rsidRPr="00C16DF7">
        <w:rPr>
          <w:rFonts w:ascii="Calibri" w:hAnsi="Calibri" w:cs="Calibri"/>
          <w:b/>
          <w:bCs/>
        </w:rPr>
        <w:lastRenderedPageBreak/>
        <w:t xml:space="preserve">MEA </w:t>
      </w:r>
      <w:proofErr w:type="spellStart"/>
      <w:r w:rsidRPr="00C16DF7">
        <w:rPr>
          <w:rFonts w:ascii="Calibri" w:hAnsi="Calibri" w:cs="Calibri"/>
          <w:b/>
          <w:bCs/>
        </w:rPr>
        <w:t>1294C</w:t>
      </w:r>
      <w:proofErr w:type="spellEnd"/>
      <w:r w:rsidRPr="00C16DF7">
        <w:rPr>
          <w:rFonts w:ascii="Calibri" w:hAnsi="Calibri" w:cs="Calibri"/>
          <w:b/>
          <w:bCs/>
        </w:rPr>
        <w:t xml:space="preserve">    Radiography III: 2.0 credit hours </w:t>
      </w:r>
    </w:p>
    <w:p w14:paraId="071C08CF" w14:textId="1E7726C3" w:rsidR="00C16DF7" w:rsidRPr="00C16DF7" w:rsidRDefault="00C16DF7" w:rsidP="00985376">
      <w:pPr>
        <w:spacing w:after="0" w:line="276" w:lineRule="auto"/>
        <w:contextualSpacing/>
        <w:mirrorIndents/>
        <w:rPr>
          <w:rFonts w:ascii="Calibri" w:hAnsi="Calibri" w:cs="Calibri"/>
        </w:rPr>
      </w:pPr>
      <w:r w:rsidRPr="00C16DF7">
        <w:rPr>
          <w:rFonts w:ascii="Calibri" w:hAnsi="Calibri" w:cs="Calibri"/>
        </w:rPr>
        <w:t xml:space="preserve">This course provides a review of skeletal anatomy, pathology and radiographic procedures related to the bony thorax, chest, and abdomen. Principals of digital radiography and how to handle radiological equipment. Students will learn patient preparation, and the use of ancillary equipment. The identification of safety hazards and relevant precautionary measures will be addressed. Outside work required. Pre-requisite: MEA </w:t>
      </w:r>
      <w:proofErr w:type="spellStart"/>
      <w:r w:rsidRPr="00C16DF7">
        <w:rPr>
          <w:rFonts w:ascii="Calibri" w:hAnsi="Calibri" w:cs="Calibri"/>
        </w:rPr>
        <w:t>1292C</w:t>
      </w:r>
      <w:proofErr w:type="spellEnd"/>
      <w:r w:rsidRPr="00C16DF7">
        <w:rPr>
          <w:rFonts w:ascii="Calibri" w:hAnsi="Calibri" w:cs="Calibri"/>
        </w:rPr>
        <w:t xml:space="preserve">; Co-requisite MEA 1295 </w:t>
      </w:r>
    </w:p>
    <w:p w14:paraId="598A9DAD" w14:textId="77777777" w:rsidR="00C16DF7" w:rsidRPr="00C16DF7" w:rsidRDefault="00C16DF7" w:rsidP="00985376">
      <w:pPr>
        <w:spacing w:after="0" w:line="276" w:lineRule="auto"/>
        <w:contextualSpacing/>
        <w:mirrorIndents/>
        <w:rPr>
          <w:rFonts w:ascii="Calibri" w:hAnsi="Calibri" w:cs="Calibri"/>
        </w:rPr>
      </w:pPr>
    </w:p>
    <w:p w14:paraId="35CFE3B2" w14:textId="77777777" w:rsidR="00C16DF7" w:rsidRPr="00C16DF7" w:rsidRDefault="00C16DF7" w:rsidP="00985376">
      <w:pPr>
        <w:spacing w:after="0" w:line="276" w:lineRule="auto"/>
        <w:contextualSpacing/>
        <w:mirrorIndents/>
        <w:rPr>
          <w:rFonts w:ascii="Calibri" w:hAnsi="Calibri" w:cs="Calibri"/>
          <w:b/>
          <w:bCs/>
        </w:rPr>
      </w:pPr>
      <w:r w:rsidRPr="00C16DF7">
        <w:rPr>
          <w:rFonts w:ascii="Calibri" w:hAnsi="Calibri" w:cs="Calibri"/>
          <w:b/>
          <w:bCs/>
        </w:rPr>
        <w:t xml:space="preserve">MEA 1295    Radiography Licensure Review: 2.0 credit hours </w:t>
      </w:r>
    </w:p>
    <w:p w14:paraId="795AA037" w14:textId="7F2934F3" w:rsidR="00CC713E" w:rsidRDefault="00C16DF7" w:rsidP="00985376">
      <w:pPr>
        <w:spacing w:after="0" w:line="276" w:lineRule="auto"/>
        <w:contextualSpacing/>
        <w:mirrorIndents/>
        <w:rPr>
          <w:rFonts w:ascii="Calibri" w:hAnsi="Calibri" w:cs="Calibri"/>
        </w:rPr>
      </w:pPr>
      <w:r w:rsidRPr="00C16DF7">
        <w:rPr>
          <w:rFonts w:ascii="Calibri" w:hAnsi="Calibri" w:cs="Calibri"/>
        </w:rPr>
        <w:t xml:space="preserve">This course provides a comprehensive review of the program learning objectives to prepare the students to take and pass the Basic X-Ray Machine Operator exam. Outside work required. Co-requisite: MEA </w:t>
      </w:r>
      <w:proofErr w:type="spellStart"/>
      <w:r w:rsidRPr="00C16DF7">
        <w:rPr>
          <w:rFonts w:ascii="Calibri" w:hAnsi="Calibri" w:cs="Calibri"/>
        </w:rPr>
        <w:t>1294C</w:t>
      </w:r>
      <w:proofErr w:type="spellEnd"/>
    </w:p>
    <w:p w14:paraId="2686C295" w14:textId="77777777" w:rsidR="00CC713E" w:rsidRPr="00C16DF7" w:rsidRDefault="00CC713E" w:rsidP="00985376">
      <w:pPr>
        <w:spacing w:after="0" w:line="276" w:lineRule="auto"/>
        <w:contextualSpacing/>
        <w:mirrorIndents/>
        <w:rPr>
          <w:rFonts w:ascii="Calibri" w:hAnsi="Calibri" w:cs="Calibri"/>
        </w:rPr>
      </w:pPr>
    </w:p>
    <w:p w14:paraId="5BBCF34D" w14:textId="77777777" w:rsidR="006C109E" w:rsidRPr="006C109E" w:rsidRDefault="006C109E" w:rsidP="00985376">
      <w:pPr>
        <w:spacing w:after="0" w:line="276" w:lineRule="auto"/>
        <w:contextualSpacing/>
        <w:mirrorIndents/>
        <w:jc w:val="both"/>
        <w:rPr>
          <w:rFonts w:ascii="Calibri" w:hAnsi="Calibri"/>
          <w:b/>
          <w:bCs/>
        </w:rPr>
      </w:pPr>
      <w:r w:rsidRPr="006C109E">
        <w:rPr>
          <w:rFonts w:ascii="Calibri" w:hAnsi="Calibri"/>
          <w:b/>
          <w:bCs/>
        </w:rPr>
        <w:t xml:space="preserve">MEA </w:t>
      </w:r>
      <w:proofErr w:type="spellStart"/>
      <w:r w:rsidRPr="006C109E">
        <w:rPr>
          <w:rFonts w:ascii="Calibri" w:hAnsi="Calibri"/>
          <w:b/>
          <w:bCs/>
        </w:rPr>
        <w:t>1300C</w:t>
      </w:r>
      <w:proofErr w:type="spellEnd"/>
      <w:r w:rsidRPr="006C109E">
        <w:rPr>
          <w:rFonts w:ascii="Calibri" w:hAnsi="Calibri"/>
          <w:b/>
          <w:bCs/>
        </w:rPr>
        <w:t>    Introduction to Medical Billing and Coding: 3.5 credit hours</w:t>
      </w:r>
    </w:p>
    <w:p w14:paraId="7ACEB0CD" w14:textId="77777777" w:rsidR="006C109E" w:rsidRPr="006C109E" w:rsidRDefault="006C109E" w:rsidP="00985376">
      <w:pPr>
        <w:spacing w:after="0" w:line="276" w:lineRule="auto"/>
        <w:contextualSpacing/>
        <w:mirrorIndents/>
        <w:jc w:val="both"/>
        <w:rPr>
          <w:rFonts w:ascii="Calibri" w:hAnsi="Calibri"/>
        </w:rPr>
      </w:pPr>
      <w:r w:rsidRPr="006C109E">
        <w:rPr>
          <w:rFonts w:ascii="Calibri" w:hAnsi="Calibri"/>
        </w:rPr>
        <w:t xml:space="preserve">This course will introduce students to the medical billing and coding practices from beginning to end in the healthcare industry and provide an overview of insurance technology. </w:t>
      </w:r>
      <w:r w:rsidRPr="006C109E">
        <w:rPr>
          <w:rFonts w:ascii="Calibri" w:hAnsi="Calibri"/>
          <w:color w:val="333333"/>
        </w:rPr>
        <w:t xml:space="preserve">To introduce students to time and quality Medical Billing and Coding Specialist practice requirements and skills. </w:t>
      </w:r>
      <w:r w:rsidRPr="006C109E">
        <w:rPr>
          <w:rFonts w:ascii="Calibri" w:hAnsi="Calibri"/>
        </w:rPr>
        <w:t>Students will be introduced and develop a broad understanding of ICD-10, CPT, &amp; HCPCS II coding with manuals and health information and medical records management including the claims process. Students will also develop an understanding of wellness and disease concepts. Didactic portions of this course may be available via distance education delivery methods. Outside work required.</w:t>
      </w:r>
    </w:p>
    <w:p w14:paraId="6661B4E3" w14:textId="77777777" w:rsidR="006C109E" w:rsidRPr="006C109E" w:rsidRDefault="006C109E" w:rsidP="00985376">
      <w:pPr>
        <w:spacing w:after="0" w:line="276" w:lineRule="auto"/>
        <w:contextualSpacing/>
        <w:mirrorIndents/>
        <w:jc w:val="both"/>
        <w:rPr>
          <w:rFonts w:ascii="Calibri" w:hAnsi="Calibri"/>
          <w:b/>
          <w:bCs/>
        </w:rPr>
      </w:pPr>
    </w:p>
    <w:p w14:paraId="4D655197" w14:textId="77777777" w:rsidR="006C109E" w:rsidRPr="006C109E" w:rsidRDefault="006C109E" w:rsidP="00985376">
      <w:pPr>
        <w:spacing w:after="0" w:line="276" w:lineRule="auto"/>
        <w:contextualSpacing/>
        <w:mirrorIndents/>
        <w:jc w:val="both"/>
        <w:rPr>
          <w:b/>
        </w:rPr>
      </w:pPr>
      <w:r w:rsidRPr="006C109E">
        <w:rPr>
          <w:b/>
        </w:rPr>
        <w:t xml:space="preserve">MEA </w:t>
      </w:r>
      <w:proofErr w:type="spellStart"/>
      <w:r w:rsidRPr="006C109E">
        <w:rPr>
          <w:b/>
        </w:rPr>
        <w:t>1304C</w:t>
      </w:r>
      <w:proofErr w:type="spellEnd"/>
      <w:r w:rsidRPr="006C109E">
        <w:rPr>
          <w:b/>
        </w:rPr>
        <w:t xml:space="preserve">    Medical Office Management: 4.5 credit hours</w:t>
      </w:r>
    </w:p>
    <w:p w14:paraId="42F7E1A0" w14:textId="77777777" w:rsidR="006C109E" w:rsidRPr="006C109E" w:rsidRDefault="006C109E" w:rsidP="00985376">
      <w:pPr>
        <w:spacing w:after="0" w:line="276" w:lineRule="auto"/>
        <w:contextualSpacing/>
        <w:mirrorIndents/>
        <w:jc w:val="both"/>
      </w:pPr>
      <w:r w:rsidRPr="006C109E">
        <w:t xml:space="preserve">This course provides instruction in the fundamentals of the operation and maintenance of a medical office. This instruction will include use of computerized software for a medical office. Students will learn to apply bookkeeping principles, perform procedural and diagnostic coding, document and maintain accounting and banking records. Medical ethics, legal concepts and liabilities, professionalism and communication skills will also be covered. Didactic portions </w:t>
      </w:r>
      <w:r w:rsidRPr="006C109E">
        <w:lastRenderedPageBreak/>
        <w:t>of this course may be available via distance education delivery methods. Outside work required. Co-requisite: MEA 1238</w:t>
      </w:r>
    </w:p>
    <w:p w14:paraId="3A9793D0" w14:textId="77777777" w:rsidR="006C109E" w:rsidRPr="006C109E" w:rsidRDefault="006C109E" w:rsidP="00985376">
      <w:pPr>
        <w:spacing w:after="0" w:line="276" w:lineRule="auto"/>
        <w:contextualSpacing/>
        <w:mirrorIndents/>
        <w:jc w:val="both"/>
        <w:rPr>
          <w:b/>
        </w:rPr>
      </w:pPr>
    </w:p>
    <w:p w14:paraId="640E607C" w14:textId="77777777" w:rsidR="006C109E" w:rsidRPr="006C109E" w:rsidRDefault="006C109E" w:rsidP="00985376">
      <w:pPr>
        <w:spacing w:after="0" w:line="276" w:lineRule="auto"/>
        <w:contextualSpacing/>
        <w:mirrorIndents/>
        <w:jc w:val="both"/>
        <w:rPr>
          <w:b/>
        </w:rPr>
      </w:pPr>
      <w:r w:rsidRPr="006C109E">
        <w:rPr>
          <w:b/>
        </w:rPr>
        <w:t xml:space="preserve">MEA </w:t>
      </w:r>
      <w:proofErr w:type="spellStart"/>
      <w:r w:rsidRPr="006C109E">
        <w:rPr>
          <w:b/>
        </w:rPr>
        <w:t>1346C</w:t>
      </w:r>
      <w:proofErr w:type="spellEnd"/>
      <w:r w:rsidRPr="006C109E">
        <w:rPr>
          <w:b/>
        </w:rPr>
        <w:t xml:space="preserve">    Electronic Health Records: 4.0 credit hours</w:t>
      </w:r>
    </w:p>
    <w:p w14:paraId="169871A8" w14:textId="77777777" w:rsidR="006C109E" w:rsidRPr="006C109E" w:rsidRDefault="006C109E" w:rsidP="00985376">
      <w:pPr>
        <w:spacing w:after="0" w:line="276" w:lineRule="auto"/>
        <w:contextualSpacing/>
        <w:mirrorIndents/>
        <w:jc w:val="both"/>
      </w:pPr>
      <w:r w:rsidRPr="006C109E">
        <w:t xml:space="preserve">The course introduces the student to computerized medical office management using a current industry standard application such as Medisoft or Medical Manager. The student will learn how to set up support files and maintain patient information. The course includes instruction in accounting, communications, insurance claims processing, practice management, office management, appointments, clinical histories, </w:t>
      </w:r>
      <w:proofErr w:type="gramStart"/>
      <w:r w:rsidRPr="006C109E">
        <w:t>billing</w:t>
      </w:r>
      <w:proofErr w:type="gramEnd"/>
      <w:r w:rsidRPr="006C109E">
        <w:t xml:space="preserve"> and report generating. Didactic portions of this course may be available via distance education delivery methods. Outside work required.</w:t>
      </w:r>
    </w:p>
    <w:p w14:paraId="28C9DCA0" w14:textId="77777777" w:rsidR="00CC713E" w:rsidRDefault="00CC713E" w:rsidP="00985376">
      <w:pPr>
        <w:widowControl w:val="0"/>
        <w:spacing w:after="0" w:line="276" w:lineRule="auto"/>
        <w:contextualSpacing/>
        <w:mirrorIndents/>
        <w:jc w:val="both"/>
        <w:rPr>
          <w:b/>
        </w:rPr>
      </w:pPr>
    </w:p>
    <w:p w14:paraId="77C82BB7" w14:textId="68327C31" w:rsidR="002831AA" w:rsidRPr="00C16DF7" w:rsidRDefault="002831AA" w:rsidP="00985376">
      <w:pPr>
        <w:widowControl w:val="0"/>
        <w:spacing w:after="0" w:line="276" w:lineRule="auto"/>
        <w:contextualSpacing/>
        <w:mirrorIndents/>
        <w:jc w:val="both"/>
        <w:rPr>
          <w:b/>
        </w:rPr>
      </w:pPr>
      <w:r w:rsidRPr="00C16DF7">
        <w:rPr>
          <w:b/>
        </w:rPr>
        <w:t xml:space="preserve">MEA 147 Radiography I: 4.0 credit hours </w:t>
      </w:r>
    </w:p>
    <w:p w14:paraId="5541FC8C" w14:textId="41ADE041" w:rsidR="002831AA" w:rsidRDefault="002831AA" w:rsidP="00985376">
      <w:pPr>
        <w:widowControl w:val="0"/>
        <w:spacing w:after="0" w:line="276" w:lineRule="auto"/>
        <w:contextualSpacing/>
        <w:mirrorIndents/>
        <w:jc w:val="both"/>
        <w:rPr>
          <w:rFonts w:cs="Times New Roman"/>
        </w:rPr>
      </w:pPr>
      <w:r w:rsidRPr="00C16DF7">
        <w:rPr>
          <w:rFonts w:cs="Times New Roman"/>
        </w:rPr>
        <w:t>This course provides instruction in positioning of patients, principals of digital radiography and how to handle radiological equipment.  Students will learn patient preparation, and the use of ancillary equipment. The identification of safety hazards and relevant precautionary measures will be addressed. Outside work required.</w:t>
      </w:r>
    </w:p>
    <w:p w14:paraId="4680FF2B" w14:textId="77777777" w:rsidR="00C16DF7" w:rsidRPr="00C16DF7" w:rsidRDefault="00C16DF7" w:rsidP="00985376">
      <w:pPr>
        <w:widowControl w:val="0"/>
        <w:spacing w:after="0" w:line="276" w:lineRule="auto"/>
        <w:contextualSpacing/>
        <w:mirrorIndents/>
        <w:jc w:val="both"/>
        <w:rPr>
          <w:rFonts w:cs="Times New Roman"/>
        </w:rPr>
      </w:pPr>
    </w:p>
    <w:p w14:paraId="5F826471" w14:textId="77777777" w:rsidR="002831AA" w:rsidRPr="002831AA" w:rsidRDefault="002831AA" w:rsidP="00985376">
      <w:pPr>
        <w:widowControl w:val="0"/>
        <w:spacing w:after="0" w:line="276" w:lineRule="auto"/>
        <w:contextualSpacing/>
        <w:mirrorIndents/>
        <w:jc w:val="both"/>
        <w:rPr>
          <w:b/>
        </w:rPr>
      </w:pPr>
      <w:r w:rsidRPr="002831AA">
        <w:rPr>
          <w:b/>
        </w:rPr>
        <w:t xml:space="preserve">MEA 148 Radiography II: 4.0 credit hours </w:t>
      </w:r>
    </w:p>
    <w:p w14:paraId="28543E3C" w14:textId="7F3D1F24" w:rsidR="002831AA" w:rsidRPr="002831AA" w:rsidRDefault="002831AA" w:rsidP="00985376">
      <w:pPr>
        <w:widowControl w:val="0"/>
        <w:spacing w:after="0" w:line="276" w:lineRule="auto"/>
        <w:contextualSpacing/>
        <w:mirrorIndents/>
        <w:jc w:val="both"/>
        <w:rPr>
          <w:rFonts w:cs="Times New Roman"/>
        </w:rPr>
      </w:pPr>
      <w:r w:rsidRPr="002831AA">
        <w:rPr>
          <w:rFonts w:cs="Times New Roman"/>
        </w:rPr>
        <w:t xml:space="preserve">This course provides a review of skeletal anatomy, pathology and radiographic procedures related to upper extremities, lower </w:t>
      </w:r>
      <w:proofErr w:type="gramStart"/>
      <w:r w:rsidRPr="002831AA">
        <w:rPr>
          <w:rFonts w:cs="Times New Roman"/>
        </w:rPr>
        <w:t>extremities</w:t>
      </w:r>
      <w:proofErr w:type="gramEnd"/>
      <w:r w:rsidRPr="002831AA">
        <w:rPr>
          <w:rFonts w:cs="Times New Roman"/>
        </w:rPr>
        <w:t xml:space="preserve"> and spine. Principals of digital radiography and how to handle radiological equipment. Students will learn patient preparation, and the use of ancillary equipment. The identification of safety hazards and relevant precautionary measures will be addressed. Outside work required. (Pre-requisites: </w:t>
      </w:r>
      <w:proofErr w:type="spellStart"/>
      <w:r w:rsidRPr="002831AA">
        <w:rPr>
          <w:rFonts w:cs="Times New Roman"/>
        </w:rPr>
        <w:t>MEA147</w:t>
      </w:r>
      <w:proofErr w:type="spellEnd"/>
      <w:r w:rsidRPr="002831AA">
        <w:rPr>
          <w:rFonts w:cs="Times New Roman"/>
        </w:rPr>
        <w:t>)</w:t>
      </w:r>
    </w:p>
    <w:p w14:paraId="42E44EF3" w14:textId="77777777" w:rsidR="002831AA" w:rsidRPr="002831AA" w:rsidRDefault="002831AA" w:rsidP="00985376">
      <w:pPr>
        <w:widowControl w:val="0"/>
        <w:spacing w:after="0" w:line="276" w:lineRule="auto"/>
        <w:contextualSpacing/>
        <w:mirrorIndents/>
        <w:jc w:val="both"/>
        <w:rPr>
          <w:b/>
        </w:rPr>
      </w:pPr>
    </w:p>
    <w:p w14:paraId="4BB5A13C" w14:textId="77777777" w:rsidR="002831AA" w:rsidRPr="002831AA" w:rsidRDefault="002831AA" w:rsidP="00985376">
      <w:pPr>
        <w:widowControl w:val="0"/>
        <w:spacing w:after="0" w:line="276" w:lineRule="auto"/>
        <w:contextualSpacing/>
        <w:mirrorIndents/>
        <w:jc w:val="both"/>
        <w:rPr>
          <w:b/>
        </w:rPr>
      </w:pPr>
      <w:r w:rsidRPr="002831AA">
        <w:rPr>
          <w:b/>
        </w:rPr>
        <w:t xml:space="preserve">MEA 149 Radiography III: 4.0 credit hours </w:t>
      </w:r>
    </w:p>
    <w:p w14:paraId="11F7564A" w14:textId="56DEEB1B" w:rsidR="002831AA" w:rsidRPr="002831AA" w:rsidRDefault="002831AA" w:rsidP="00985376">
      <w:pPr>
        <w:widowControl w:val="0"/>
        <w:spacing w:after="0" w:line="276" w:lineRule="auto"/>
        <w:contextualSpacing/>
        <w:mirrorIndents/>
        <w:jc w:val="both"/>
        <w:rPr>
          <w:b/>
        </w:rPr>
      </w:pPr>
      <w:r w:rsidRPr="002831AA">
        <w:rPr>
          <w:rFonts w:cs="Times New Roman"/>
        </w:rPr>
        <w:t xml:space="preserve">This course provides a review of skeletal anatomy, pathology and radiographic procedures related to the bony thorax, </w:t>
      </w:r>
      <w:r w:rsidR="00C5334B" w:rsidRPr="002831AA">
        <w:rPr>
          <w:rFonts w:cs="Times New Roman"/>
        </w:rPr>
        <w:t>chest,</w:t>
      </w:r>
      <w:r w:rsidRPr="002831AA">
        <w:rPr>
          <w:rFonts w:cs="Times New Roman"/>
        </w:rPr>
        <w:t xml:space="preserve"> and abdomen. Principals of digital radiography and how to handle radiological equipment. Students will learn </w:t>
      </w:r>
      <w:r w:rsidRPr="002831AA">
        <w:rPr>
          <w:rFonts w:cs="Times New Roman"/>
        </w:rPr>
        <w:lastRenderedPageBreak/>
        <w:t xml:space="preserve">patient preparation, and the use of ancillary equipment. The identification of safety hazards and relevant precautionary measures will be addressed. Outside work required. (Pre-requisites: </w:t>
      </w:r>
      <w:proofErr w:type="spellStart"/>
      <w:r w:rsidRPr="002831AA">
        <w:rPr>
          <w:rFonts w:cs="Times New Roman"/>
        </w:rPr>
        <w:t>MEA148</w:t>
      </w:r>
      <w:proofErr w:type="spellEnd"/>
      <w:r w:rsidRPr="002831AA">
        <w:rPr>
          <w:rFonts w:cs="Times New Roman"/>
        </w:rPr>
        <w:t>)</w:t>
      </w:r>
    </w:p>
    <w:p w14:paraId="58B6000A" w14:textId="77777777" w:rsidR="002831AA" w:rsidRPr="002831AA" w:rsidRDefault="002831AA" w:rsidP="00985376">
      <w:pPr>
        <w:widowControl w:val="0"/>
        <w:spacing w:after="0" w:line="276" w:lineRule="auto"/>
        <w:contextualSpacing/>
        <w:mirrorIndents/>
        <w:jc w:val="both"/>
        <w:rPr>
          <w:b/>
        </w:rPr>
      </w:pPr>
    </w:p>
    <w:p w14:paraId="592C7173" w14:textId="77777777" w:rsidR="002831AA" w:rsidRPr="002831AA" w:rsidRDefault="002831AA" w:rsidP="00985376">
      <w:pPr>
        <w:widowControl w:val="0"/>
        <w:spacing w:after="0" w:line="276" w:lineRule="auto"/>
        <w:contextualSpacing/>
        <w:mirrorIndents/>
        <w:jc w:val="both"/>
        <w:rPr>
          <w:b/>
        </w:rPr>
      </w:pPr>
      <w:r w:rsidRPr="002831AA">
        <w:rPr>
          <w:b/>
        </w:rPr>
        <w:t>MEA 180 Externship I: 3.5 credit hours</w:t>
      </w:r>
    </w:p>
    <w:p w14:paraId="19091F3F" w14:textId="77777777" w:rsidR="002831AA" w:rsidRPr="002831AA" w:rsidRDefault="002831AA" w:rsidP="00985376">
      <w:pPr>
        <w:widowControl w:val="0"/>
        <w:spacing w:after="0" w:line="276" w:lineRule="auto"/>
        <w:contextualSpacing/>
        <w:mirrorIndents/>
        <w:jc w:val="both"/>
      </w:pPr>
      <w:r w:rsidRPr="002831AA">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 requisites: </w:t>
      </w:r>
      <w:proofErr w:type="spellStart"/>
      <w:r w:rsidRPr="002831AA">
        <w:t>MEA120</w:t>
      </w:r>
      <w:proofErr w:type="spellEnd"/>
      <w:r w:rsidRPr="002831AA">
        <w:t xml:space="preserve">, </w:t>
      </w:r>
      <w:proofErr w:type="spellStart"/>
      <w:r w:rsidRPr="002831AA">
        <w:t>MEA123</w:t>
      </w:r>
      <w:proofErr w:type="spellEnd"/>
      <w:r w:rsidRPr="002831AA">
        <w:t xml:space="preserve">, </w:t>
      </w:r>
      <w:proofErr w:type="spellStart"/>
      <w:r w:rsidRPr="002831AA">
        <w:t>MEA125</w:t>
      </w:r>
      <w:proofErr w:type="spellEnd"/>
      <w:r w:rsidRPr="002831AA">
        <w:t xml:space="preserve">, </w:t>
      </w:r>
      <w:proofErr w:type="spellStart"/>
      <w:r w:rsidRPr="002831AA">
        <w:t>MEA126</w:t>
      </w:r>
      <w:proofErr w:type="spellEnd"/>
      <w:r w:rsidRPr="002831AA">
        <w:t xml:space="preserve">, </w:t>
      </w:r>
      <w:proofErr w:type="spellStart"/>
      <w:r w:rsidRPr="002831AA">
        <w:t>MEA132</w:t>
      </w:r>
      <w:proofErr w:type="spellEnd"/>
      <w:r w:rsidRPr="002831AA">
        <w:t xml:space="preserve">, </w:t>
      </w:r>
      <w:proofErr w:type="spellStart"/>
      <w:r w:rsidRPr="002831AA">
        <w:t>MEA133</w:t>
      </w:r>
      <w:proofErr w:type="spellEnd"/>
      <w:r w:rsidRPr="002831AA">
        <w:t>)</w:t>
      </w:r>
    </w:p>
    <w:p w14:paraId="1BE0512E" w14:textId="77777777" w:rsidR="00CC713E" w:rsidRPr="002831AA" w:rsidRDefault="00CC713E" w:rsidP="00985376">
      <w:pPr>
        <w:widowControl w:val="0"/>
        <w:spacing w:after="0" w:line="276" w:lineRule="auto"/>
        <w:contextualSpacing/>
        <w:mirrorIndents/>
        <w:jc w:val="both"/>
      </w:pPr>
    </w:p>
    <w:p w14:paraId="6BE88E6D" w14:textId="77777777" w:rsidR="00EB0DC5" w:rsidRPr="00EB0DC5" w:rsidRDefault="00EB0DC5" w:rsidP="00985376">
      <w:pPr>
        <w:spacing w:line="276" w:lineRule="auto"/>
        <w:contextualSpacing/>
        <w:mirrorIndents/>
        <w:jc w:val="both"/>
        <w:rPr>
          <w:b/>
        </w:rPr>
      </w:pPr>
      <w:r w:rsidRPr="00EB0DC5">
        <w:rPr>
          <w:b/>
        </w:rPr>
        <w:t>MEA 1814 Externship: 3.5 credit hours</w:t>
      </w:r>
    </w:p>
    <w:p w14:paraId="53ACEAE6" w14:textId="761F475D" w:rsidR="00EB0DC5" w:rsidRPr="00EB0DC5" w:rsidRDefault="00EB0DC5" w:rsidP="00985376">
      <w:pPr>
        <w:spacing w:line="276" w:lineRule="auto"/>
        <w:contextualSpacing/>
        <w:mirrorIndents/>
        <w:jc w:val="both"/>
      </w:pPr>
      <w:r w:rsidRPr="00EB0DC5">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w:t>
      </w:r>
      <w:r w:rsidR="006D0AB4">
        <w:t>(</w:t>
      </w:r>
      <w:r w:rsidRPr="00EB0DC5">
        <w:t xml:space="preserve">Prerequisites: MEA 1236C, MEA 1238, MEA </w:t>
      </w:r>
      <w:proofErr w:type="spellStart"/>
      <w:r w:rsidRPr="00EB0DC5">
        <w:t>1290C</w:t>
      </w:r>
      <w:proofErr w:type="spellEnd"/>
      <w:r w:rsidRPr="00EB0DC5">
        <w:t xml:space="preserve">, MEA </w:t>
      </w:r>
      <w:proofErr w:type="spellStart"/>
      <w:r w:rsidRPr="00EB0DC5">
        <w:t>1304C</w:t>
      </w:r>
      <w:proofErr w:type="spellEnd"/>
      <w:r w:rsidRPr="00EB0DC5">
        <w:t xml:space="preserve">, MEA 1206, MEA </w:t>
      </w:r>
      <w:proofErr w:type="spellStart"/>
      <w:r w:rsidRPr="00EB0DC5">
        <w:t>1265C</w:t>
      </w:r>
      <w:proofErr w:type="spellEnd"/>
      <w:r w:rsidRPr="00EB0DC5">
        <w:t xml:space="preserve">, MEA </w:t>
      </w:r>
      <w:proofErr w:type="spellStart"/>
      <w:r w:rsidRPr="00EB0DC5">
        <w:t>1292C</w:t>
      </w:r>
      <w:proofErr w:type="spellEnd"/>
      <w:r w:rsidRPr="00EB0DC5">
        <w:t xml:space="preserve">, MEA1294C, </w:t>
      </w:r>
      <w:proofErr w:type="spellStart"/>
      <w:r w:rsidRPr="00EB0DC5">
        <w:t>MEA1295C</w:t>
      </w:r>
      <w:proofErr w:type="spellEnd"/>
      <w:r w:rsidRPr="00EB0DC5">
        <w:t xml:space="preserve">, MEA </w:t>
      </w:r>
      <w:proofErr w:type="spellStart"/>
      <w:r w:rsidRPr="00EB0DC5">
        <w:t>1300C</w:t>
      </w:r>
      <w:proofErr w:type="spellEnd"/>
      <w:r w:rsidRPr="00EB0DC5">
        <w:t xml:space="preserve">, MEA </w:t>
      </w:r>
      <w:proofErr w:type="spellStart"/>
      <w:r w:rsidRPr="00EB0DC5">
        <w:t>1346C</w:t>
      </w:r>
      <w:proofErr w:type="spellEnd"/>
      <w:r w:rsidR="006D0AB4">
        <w:t>)</w:t>
      </w:r>
    </w:p>
    <w:p w14:paraId="4F4283E9" w14:textId="77777777" w:rsidR="00EB0DC5" w:rsidRDefault="00EB0DC5" w:rsidP="00985376">
      <w:pPr>
        <w:widowControl w:val="0"/>
        <w:spacing w:after="0" w:line="276" w:lineRule="auto"/>
        <w:contextualSpacing/>
        <w:mirrorIndents/>
        <w:jc w:val="both"/>
        <w:rPr>
          <w:b/>
        </w:rPr>
      </w:pPr>
    </w:p>
    <w:p w14:paraId="4410C3D9" w14:textId="4D6FA610" w:rsidR="002831AA" w:rsidRPr="002831AA" w:rsidRDefault="002831AA" w:rsidP="00985376">
      <w:pPr>
        <w:widowControl w:val="0"/>
        <w:spacing w:after="0" w:line="276" w:lineRule="auto"/>
        <w:contextualSpacing/>
        <w:mirrorIndents/>
        <w:jc w:val="both"/>
        <w:rPr>
          <w:b/>
        </w:rPr>
      </w:pPr>
      <w:r w:rsidRPr="002831AA">
        <w:rPr>
          <w:b/>
        </w:rPr>
        <w:t>MEA 189 Externship II: 3.5 credit hours</w:t>
      </w:r>
    </w:p>
    <w:p w14:paraId="49B98D1B" w14:textId="7E9FC11D" w:rsidR="00DD51A8" w:rsidRPr="00743119" w:rsidRDefault="002831AA" w:rsidP="00985376">
      <w:pPr>
        <w:widowControl w:val="0"/>
        <w:spacing w:after="0" w:line="276" w:lineRule="auto"/>
        <w:contextualSpacing/>
        <w:mirrorIndents/>
        <w:jc w:val="both"/>
      </w:pPr>
      <w:r w:rsidRPr="002831AA">
        <w:t xml:space="preserve">This course is designed to simulate the working environment of a health care facility as closely as possible. The student will be placed in a physician’s office, clinic, or other suitable facility to practice and enhance their clinical and administrative skills. The student will be supervised by the physician or other qualified health care practitioner and will experience all aspects of the medical facility. (Pre- requisite: </w:t>
      </w:r>
      <w:proofErr w:type="spellStart"/>
      <w:r w:rsidRPr="002831AA">
        <w:t>MEA147</w:t>
      </w:r>
      <w:proofErr w:type="spellEnd"/>
      <w:r w:rsidRPr="002831AA">
        <w:t xml:space="preserve">, </w:t>
      </w:r>
      <w:proofErr w:type="spellStart"/>
      <w:r w:rsidRPr="002831AA">
        <w:t>MEA148</w:t>
      </w:r>
      <w:proofErr w:type="spellEnd"/>
      <w:r w:rsidRPr="002831AA">
        <w:t xml:space="preserve">, </w:t>
      </w:r>
      <w:proofErr w:type="spellStart"/>
      <w:r w:rsidRPr="002831AA">
        <w:t>MEA149</w:t>
      </w:r>
      <w:proofErr w:type="spellEnd"/>
      <w:r w:rsidRPr="002831AA">
        <w:t xml:space="preserve">, </w:t>
      </w:r>
      <w:proofErr w:type="spellStart"/>
      <w:r w:rsidRPr="002831AA">
        <w:t>MEA180</w:t>
      </w:r>
      <w:proofErr w:type="spellEnd"/>
      <w:r w:rsidRPr="002831AA">
        <w:t>)</w:t>
      </w:r>
    </w:p>
    <w:p w14:paraId="37C500B1" w14:textId="74121040" w:rsidR="00537665" w:rsidRPr="008A5F10" w:rsidRDefault="00537665" w:rsidP="00985376">
      <w:pPr>
        <w:pStyle w:val="Heading4"/>
        <w:spacing w:line="276" w:lineRule="auto"/>
        <w:contextualSpacing/>
        <w:mirrorIndents/>
        <w:jc w:val="center"/>
      </w:pPr>
      <w:bookmarkStart w:id="412" w:name="_Toc462151879"/>
      <w:r w:rsidRPr="008A5F10">
        <w:t>Nursing Program</w:t>
      </w:r>
      <w:bookmarkEnd w:id="412"/>
    </w:p>
    <w:p w14:paraId="63C7B021" w14:textId="77777777" w:rsidR="00290E8E" w:rsidRDefault="00290E8E" w:rsidP="00985376">
      <w:pPr>
        <w:spacing w:after="0" w:line="276" w:lineRule="auto"/>
        <w:contextualSpacing/>
        <w:mirrorIndents/>
        <w:jc w:val="both"/>
        <w:rPr>
          <w:b/>
        </w:rPr>
      </w:pPr>
    </w:p>
    <w:p w14:paraId="1BB854FA" w14:textId="1FB7A87E" w:rsidR="00537665" w:rsidRPr="0026548D" w:rsidRDefault="00537665" w:rsidP="00985376">
      <w:pPr>
        <w:spacing w:after="0" w:line="276" w:lineRule="auto"/>
        <w:contextualSpacing/>
        <w:mirrorIndents/>
        <w:jc w:val="both"/>
        <w:rPr>
          <w:b/>
        </w:rPr>
      </w:pPr>
      <w:r w:rsidRPr="0026548D">
        <w:rPr>
          <w:b/>
        </w:rPr>
        <w:t xml:space="preserve">NUR </w:t>
      </w:r>
      <w:proofErr w:type="spellStart"/>
      <w:r w:rsidRPr="0026548D">
        <w:rPr>
          <w:b/>
        </w:rPr>
        <w:t>1023C</w:t>
      </w:r>
      <w:proofErr w:type="spellEnd"/>
      <w:r w:rsidRPr="0026548D">
        <w:rPr>
          <w:b/>
        </w:rPr>
        <w:tab/>
        <w:t xml:space="preserve">Fundamentals of Nursing: 5.0 credit hours  </w:t>
      </w:r>
    </w:p>
    <w:p w14:paraId="6BF5EF73" w14:textId="07970ACF" w:rsidR="00C10A9B" w:rsidRDefault="00C10A9B" w:rsidP="00985376">
      <w:pPr>
        <w:spacing w:line="276" w:lineRule="auto"/>
        <w:contextualSpacing/>
        <w:mirrorIndents/>
        <w:jc w:val="both"/>
        <w:rPr>
          <w:rFonts w:ascii="Calibri" w:hAnsi="Calibri" w:cs="Calibri"/>
        </w:rPr>
      </w:pPr>
      <w:r w:rsidRPr="0021056B">
        <w:rPr>
          <w:rFonts w:ascii="Calibri" w:hAnsi="Calibri" w:cs="Calibri"/>
        </w:rPr>
        <w:lastRenderedPageBreak/>
        <w:t xml:space="preserve">This course will provide a foundation for the nursing program. The course will introduce the history and practice of nursing, including standards of nursing practice, </w:t>
      </w:r>
      <w:r w:rsidRPr="00C10A9B">
        <w:rPr>
          <w:rFonts w:ascii="Calibri" w:hAnsi="Calibri" w:cs="Calibri"/>
        </w:rPr>
        <w:t>legal aspects of practice, and concepts basic to nursing that are applied throughout the curriculum.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w:t>
      </w:r>
      <w:r w:rsidRPr="00A622BB">
        <w:rPr>
          <w:rFonts w:ascii="Calibri" w:hAnsi="Calibri" w:cs="Calibri"/>
        </w:rPr>
        <w:t xml:space="preserve"> Critical thinking as embodied in the nursing process is emphasized, including in-depth study in a classroom setting and application in skills laboratories </w:t>
      </w:r>
      <w:r w:rsidRPr="0021056B">
        <w:rPr>
          <w:rFonts w:ascii="Calibri" w:hAnsi="Calibri" w:cs="Calibri"/>
        </w:rPr>
        <w:t xml:space="preserve">and clinical settings. Normal functional health patterns are explored in the context of the physical, </w:t>
      </w:r>
      <w:proofErr w:type="gramStart"/>
      <w:r w:rsidRPr="0021056B">
        <w:rPr>
          <w:rFonts w:ascii="Calibri" w:hAnsi="Calibri" w:cs="Calibri"/>
        </w:rPr>
        <w:t>biological</w:t>
      </w:r>
      <w:proofErr w:type="gramEnd"/>
      <w:r w:rsidRPr="0021056B">
        <w:rPr>
          <w:rFonts w:ascii="Calibri" w:hAnsi="Calibri" w:cs="Calibri"/>
        </w:rPr>
        <w:t xml:space="preserve"> and social sciences. Laboratory components include practice in basic nursing assessment skills, such as completion of health history, physical assessment techniques and common nursing skills that support basic human needs. Principles of safety, asepsis and infection control are emphasized throughout. Opportunities for application of basic nursing skills clinical experiences are provided in ambulatory and long term health care settings. Clinical settings may include but are not limited to acute care, long-term </w:t>
      </w:r>
      <w:proofErr w:type="gramStart"/>
      <w:r w:rsidRPr="0021056B">
        <w:rPr>
          <w:rFonts w:ascii="Calibri" w:hAnsi="Calibri" w:cs="Calibri"/>
        </w:rPr>
        <w:t>care</w:t>
      </w:r>
      <w:proofErr w:type="gramEnd"/>
      <w:r w:rsidRPr="0021056B">
        <w:rPr>
          <w:rFonts w:ascii="Calibri" w:hAnsi="Calibri" w:cs="Calibri"/>
        </w:rPr>
        <w:t xml:space="preserve"> and community settings. Outside work required. Co-requisite: NUR </w:t>
      </w:r>
      <w:proofErr w:type="spellStart"/>
      <w:r w:rsidRPr="0021056B">
        <w:rPr>
          <w:rFonts w:ascii="Calibri" w:hAnsi="Calibri" w:cs="Calibri"/>
        </w:rPr>
        <w:t>1140C</w:t>
      </w:r>
      <w:proofErr w:type="spellEnd"/>
      <w:r w:rsidRPr="0021056B">
        <w:rPr>
          <w:rFonts w:ascii="Calibri" w:hAnsi="Calibri" w:cs="Calibri"/>
        </w:rPr>
        <w:t>; Prerequisite: All Required General Education Courses</w:t>
      </w:r>
    </w:p>
    <w:p w14:paraId="48866A69" w14:textId="77777777" w:rsidR="00CC713E" w:rsidRPr="0021056B" w:rsidRDefault="00CC713E" w:rsidP="00985376">
      <w:pPr>
        <w:spacing w:line="276" w:lineRule="auto"/>
        <w:contextualSpacing/>
        <w:mirrorIndents/>
        <w:jc w:val="both"/>
        <w:rPr>
          <w:rFonts w:ascii="Calibri" w:hAnsi="Calibri" w:cs="Calibri"/>
        </w:rPr>
      </w:pPr>
    </w:p>
    <w:p w14:paraId="1E4F54AD" w14:textId="5458C380" w:rsidR="003B623D" w:rsidRPr="0026548D" w:rsidRDefault="003B623D" w:rsidP="003B623D">
      <w:pPr>
        <w:spacing w:after="0" w:line="276" w:lineRule="auto"/>
        <w:contextualSpacing/>
        <w:mirrorIndents/>
        <w:jc w:val="both"/>
        <w:rPr>
          <w:b/>
        </w:rPr>
      </w:pPr>
      <w:r w:rsidRPr="0026548D">
        <w:rPr>
          <w:b/>
        </w:rPr>
        <w:t xml:space="preserve">NUR </w:t>
      </w:r>
      <w:proofErr w:type="spellStart"/>
      <w:r w:rsidRPr="0026548D">
        <w:rPr>
          <w:b/>
        </w:rPr>
        <w:t>1</w:t>
      </w:r>
      <w:r>
        <w:rPr>
          <w:b/>
        </w:rPr>
        <w:t>1</w:t>
      </w:r>
      <w:r w:rsidRPr="0026548D">
        <w:rPr>
          <w:b/>
        </w:rPr>
        <w:t>23C</w:t>
      </w:r>
      <w:proofErr w:type="spellEnd"/>
      <w:r w:rsidRPr="0026548D">
        <w:rPr>
          <w:b/>
        </w:rPr>
        <w:tab/>
        <w:t xml:space="preserve">Fundamentals of Nursing: </w:t>
      </w:r>
      <w:r>
        <w:rPr>
          <w:b/>
        </w:rPr>
        <w:t>4.5</w:t>
      </w:r>
      <w:r w:rsidRPr="0026548D">
        <w:rPr>
          <w:b/>
        </w:rPr>
        <w:t xml:space="preserve"> credit hours  </w:t>
      </w:r>
    </w:p>
    <w:p w14:paraId="6E3C8C2D" w14:textId="3D9A21A0" w:rsidR="003B623D" w:rsidRPr="00C412B1" w:rsidRDefault="003B623D" w:rsidP="00C412B1">
      <w:pPr>
        <w:jc w:val="both"/>
        <w:rPr>
          <w:rFonts w:ascii="Calibri" w:hAnsi="Calibri" w:cs="Calibri"/>
        </w:rPr>
      </w:pPr>
      <w:r w:rsidRPr="0021056B">
        <w:rPr>
          <w:rFonts w:ascii="Calibri" w:hAnsi="Calibri" w:cs="Calibri"/>
        </w:rPr>
        <w:t xml:space="preserve">This </w:t>
      </w:r>
      <w:r w:rsidR="002A3F73">
        <w:rPr>
          <w:rFonts w:ascii="Calibri" w:hAnsi="Calibri" w:cs="Calibri"/>
        </w:rPr>
        <w:t xml:space="preserve">course will provide a foundation for the nursing program. The course will introduce the history and practice of nursing, including standards of nursing practice, legal aspects of practice, and concepts basic to nursing that are applied throughout the curriculum.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Critical thinking as embodied in the nursing process is emphasized, including in-depth study in a classroom setting and application in skills laboratories and clinical settings. Normal functional health patterns are explored in the context of the physical, </w:t>
      </w:r>
      <w:proofErr w:type="gramStart"/>
      <w:r w:rsidR="002A3F73">
        <w:rPr>
          <w:rFonts w:ascii="Calibri" w:hAnsi="Calibri" w:cs="Calibri"/>
        </w:rPr>
        <w:t>biological</w:t>
      </w:r>
      <w:proofErr w:type="gramEnd"/>
      <w:r w:rsidR="002A3F73">
        <w:rPr>
          <w:rFonts w:ascii="Calibri" w:hAnsi="Calibri" w:cs="Calibri"/>
        </w:rPr>
        <w:t xml:space="preserve"> and social sciences. Laboratory components include </w:t>
      </w:r>
      <w:r w:rsidR="002A3F73">
        <w:rPr>
          <w:rFonts w:ascii="Calibri" w:hAnsi="Calibri" w:cs="Calibri"/>
        </w:rPr>
        <w:lastRenderedPageBreak/>
        <w:t xml:space="preserve">practice in basic nursing assessment skills, such as completion of health history, physical assessment techniques and common nursing skills that support basic human needs. Principles of safety, asepsis and infection control are emphasized throughout. Opportunities for application of basic nursing skills clinical experiences are provided in ambulatory and long term health care settings. Clinical settings may include but are not limited to acute care, long-term </w:t>
      </w:r>
      <w:proofErr w:type="gramStart"/>
      <w:r w:rsidR="002A3F73">
        <w:rPr>
          <w:rFonts w:ascii="Calibri" w:hAnsi="Calibri" w:cs="Calibri"/>
        </w:rPr>
        <w:t>care</w:t>
      </w:r>
      <w:proofErr w:type="gramEnd"/>
      <w:r w:rsidR="002A3F73">
        <w:rPr>
          <w:rFonts w:ascii="Calibri" w:hAnsi="Calibri" w:cs="Calibri"/>
        </w:rPr>
        <w:t xml:space="preserve"> and community settings. Outside work required. (Co-requisite: </w:t>
      </w:r>
      <w:r w:rsidR="00387318" w:rsidRPr="00387318">
        <w:rPr>
          <w:rFonts w:ascii="Calibri" w:hAnsi="Calibri" w:cs="Calibri"/>
        </w:rPr>
        <w:t xml:space="preserve">NUR </w:t>
      </w:r>
      <w:proofErr w:type="spellStart"/>
      <w:r w:rsidR="00387318" w:rsidRPr="00387318">
        <w:rPr>
          <w:rFonts w:ascii="Calibri" w:hAnsi="Calibri" w:cs="Calibri"/>
        </w:rPr>
        <w:t>2410C</w:t>
      </w:r>
      <w:proofErr w:type="spellEnd"/>
      <w:r w:rsidR="002A3F73">
        <w:rPr>
          <w:rFonts w:ascii="Calibri" w:hAnsi="Calibri" w:cs="Calibri"/>
        </w:rPr>
        <w:t xml:space="preserve">; Prerequisite: All Required General Education Courses) </w:t>
      </w:r>
    </w:p>
    <w:p w14:paraId="6E248E17" w14:textId="402533AF" w:rsidR="00537665" w:rsidRPr="0026548D" w:rsidRDefault="00C10A9B" w:rsidP="00985376">
      <w:pPr>
        <w:spacing w:after="0" w:line="276" w:lineRule="auto"/>
        <w:contextualSpacing/>
        <w:mirrorIndents/>
        <w:jc w:val="both"/>
        <w:rPr>
          <w:b/>
        </w:rPr>
      </w:pPr>
      <w:r>
        <w:rPr>
          <w:b/>
        </w:rPr>
        <w:t>NU</w:t>
      </w:r>
      <w:r w:rsidR="00537665" w:rsidRPr="0026548D">
        <w:rPr>
          <w:b/>
        </w:rPr>
        <w:t xml:space="preserve">R </w:t>
      </w:r>
      <w:proofErr w:type="spellStart"/>
      <w:r w:rsidR="00537665" w:rsidRPr="0026548D">
        <w:rPr>
          <w:b/>
        </w:rPr>
        <w:t>1140C</w:t>
      </w:r>
      <w:proofErr w:type="spellEnd"/>
      <w:r w:rsidR="00537665" w:rsidRPr="0026548D">
        <w:rPr>
          <w:b/>
        </w:rPr>
        <w:t xml:space="preserve"> Nursing Pharmacology: </w:t>
      </w:r>
      <w:r w:rsidR="001A1A04">
        <w:rPr>
          <w:b/>
        </w:rPr>
        <w:t>4</w:t>
      </w:r>
      <w:r w:rsidR="00537665" w:rsidRPr="0026548D">
        <w:rPr>
          <w:b/>
        </w:rPr>
        <w:t>.0 credit hours</w:t>
      </w:r>
    </w:p>
    <w:p w14:paraId="0B6BEE30" w14:textId="18E8BAE9" w:rsidR="00537665" w:rsidRPr="0026548D" w:rsidRDefault="00537665" w:rsidP="00985376">
      <w:pPr>
        <w:spacing w:after="0" w:line="276" w:lineRule="auto"/>
        <w:contextualSpacing/>
        <w:mirrorIndents/>
        <w:jc w:val="both"/>
      </w:pPr>
      <w:r w:rsidRPr="0026548D">
        <w:t xml:space="preserve">This course presents essential concepts and principles of pharmacology as applied to nursing practice. Emphasis is on fundamental application of the nursing process to the care of patients/clients receiving pharmaceutical agents. The knowledge and skills required for safe, effective administration of therapeutic drugs are an integral part of this course. The course contains a number of critical skills related to dosage calculation and medication administration that must be performed without error to achieve a passing grade for the course. Outside work required. Co-requisite: NUR </w:t>
      </w:r>
      <w:proofErr w:type="spellStart"/>
      <w:r w:rsidRPr="0026548D">
        <w:t>1023C</w:t>
      </w:r>
      <w:proofErr w:type="spellEnd"/>
      <w:r w:rsidRPr="0026548D">
        <w:t xml:space="preserve">, NUR </w:t>
      </w:r>
      <w:proofErr w:type="spellStart"/>
      <w:r w:rsidRPr="0026548D">
        <w:t>1209C</w:t>
      </w:r>
      <w:proofErr w:type="spellEnd"/>
      <w:r w:rsidRPr="0026548D">
        <w:t>; P</w:t>
      </w:r>
      <w:r w:rsidR="005C2A19" w:rsidRPr="0026548D">
        <w:t>re</w:t>
      </w:r>
      <w:r w:rsidRPr="0026548D">
        <w:t>requisite: All Required General Education Courses</w:t>
      </w:r>
    </w:p>
    <w:bookmarkEnd w:id="411"/>
    <w:p w14:paraId="37D8C5E4" w14:textId="77777777" w:rsidR="00F67BAA" w:rsidRDefault="00F67BAA" w:rsidP="00F67BAA">
      <w:pPr>
        <w:spacing w:after="0" w:line="276" w:lineRule="auto"/>
        <w:contextualSpacing/>
        <w:mirrorIndents/>
        <w:jc w:val="both"/>
        <w:rPr>
          <w:b/>
        </w:rPr>
      </w:pPr>
    </w:p>
    <w:p w14:paraId="122C7D18" w14:textId="2C23FD6F" w:rsidR="00F67BAA" w:rsidRPr="0026548D" w:rsidRDefault="00F67BAA" w:rsidP="00F67BAA">
      <w:pPr>
        <w:spacing w:after="0" w:line="276" w:lineRule="auto"/>
        <w:contextualSpacing/>
        <w:mirrorIndents/>
        <w:jc w:val="both"/>
        <w:rPr>
          <w:b/>
        </w:rPr>
      </w:pPr>
      <w:r>
        <w:rPr>
          <w:b/>
        </w:rPr>
        <w:t>NU</w:t>
      </w:r>
      <w:r w:rsidRPr="0026548D">
        <w:rPr>
          <w:b/>
        </w:rPr>
        <w:t xml:space="preserve">R </w:t>
      </w:r>
      <w:proofErr w:type="spellStart"/>
      <w:r w:rsidRPr="0026548D">
        <w:rPr>
          <w:b/>
        </w:rPr>
        <w:t>1</w:t>
      </w:r>
      <w:r>
        <w:rPr>
          <w:b/>
        </w:rPr>
        <w:t>2</w:t>
      </w:r>
      <w:r w:rsidRPr="0026548D">
        <w:rPr>
          <w:b/>
        </w:rPr>
        <w:t>40C</w:t>
      </w:r>
      <w:proofErr w:type="spellEnd"/>
      <w:r w:rsidRPr="0026548D">
        <w:rPr>
          <w:b/>
        </w:rPr>
        <w:t xml:space="preserve"> Nursing Pharmacology: </w:t>
      </w:r>
      <w:r>
        <w:rPr>
          <w:b/>
        </w:rPr>
        <w:t>4</w:t>
      </w:r>
      <w:r w:rsidRPr="0026548D">
        <w:rPr>
          <w:b/>
        </w:rPr>
        <w:t>.0 credit hours</w:t>
      </w:r>
    </w:p>
    <w:p w14:paraId="5406BB2D" w14:textId="091463E8" w:rsidR="00DD2068" w:rsidRPr="00DD2068" w:rsidRDefault="00DD2068" w:rsidP="00DD2068">
      <w:pPr>
        <w:spacing w:after="0" w:line="276" w:lineRule="auto"/>
        <w:contextualSpacing/>
        <w:mirrorIndents/>
        <w:jc w:val="both"/>
      </w:pPr>
      <w:r w:rsidRPr="00DD2068">
        <w:t xml:space="preserve">This course presents essential concepts and principles of pharmacology as applied to nursing practice. Emphasis is on fundamental application of the nursing process to the care of patients/clients receiving pharmaceutical agents. The knowledge and skills required for safe, effective administration of therapeutic drugs are an integral part of this course. The course contains a number of critical skills related to dosage calculation and medication administration that must be performed without error to achieve a passing grade for the course. Outside work required. (Co-requisite: </w:t>
      </w:r>
      <w:r w:rsidR="00137FE8" w:rsidRPr="00137FE8">
        <w:t xml:space="preserve">NUR </w:t>
      </w:r>
      <w:proofErr w:type="spellStart"/>
      <w:r w:rsidR="00137FE8" w:rsidRPr="00137FE8">
        <w:t>1123C</w:t>
      </w:r>
      <w:proofErr w:type="spellEnd"/>
      <w:r w:rsidR="00137FE8" w:rsidRPr="00137FE8">
        <w:t xml:space="preserve">, NUR </w:t>
      </w:r>
      <w:proofErr w:type="spellStart"/>
      <w:r w:rsidR="00137FE8" w:rsidRPr="00137FE8">
        <w:t>1309C</w:t>
      </w:r>
      <w:proofErr w:type="spellEnd"/>
      <w:r w:rsidR="00137FE8" w:rsidRPr="00137FE8">
        <w:t xml:space="preserve">; </w:t>
      </w:r>
      <w:r w:rsidRPr="00DD2068">
        <w:t>Prerequisite: All Required General Education Courses)</w:t>
      </w:r>
    </w:p>
    <w:p w14:paraId="469D5538" w14:textId="77777777" w:rsidR="00537665" w:rsidRPr="0026548D" w:rsidRDefault="00537665" w:rsidP="00985376">
      <w:pPr>
        <w:spacing w:after="0" w:line="276" w:lineRule="auto"/>
        <w:contextualSpacing/>
        <w:mirrorIndents/>
        <w:jc w:val="both"/>
      </w:pPr>
    </w:p>
    <w:p w14:paraId="1CDB1E83" w14:textId="111D58B6" w:rsidR="00537665" w:rsidRPr="0026548D" w:rsidRDefault="00537665" w:rsidP="00985376">
      <w:pPr>
        <w:spacing w:after="0" w:line="276" w:lineRule="auto"/>
        <w:contextualSpacing/>
        <w:mirrorIndents/>
        <w:jc w:val="both"/>
        <w:rPr>
          <w:b/>
        </w:rPr>
      </w:pPr>
      <w:r w:rsidRPr="0026548D">
        <w:rPr>
          <w:b/>
        </w:rPr>
        <w:t xml:space="preserve">NUR </w:t>
      </w:r>
      <w:proofErr w:type="spellStart"/>
      <w:r w:rsidRPr="0026548D">
        <w:rPr>
          <w:b/>
        </w:rPr>
        <w:t>1209C</w:t>
      </w:r>
      <w:proofErr w:type="spellEnd"/>
      <w:r w:rsidR="00013F7F">
        <w:rPr>
          <w:b/>
        </w:rPr>
        <w:t xml:space="preserve">  </w:t>
      </w:r>
      <w:r w:rsidRPr="0026548D">
        <w:rPr>
          <w:b/>
        </w:rPr>
        <w:t>Transition to Professional Nursing: 4.</w:t>
      </w:r>
      <w:r w:rsidR="00BC0B5F">
        <w:rPr>
          <w:b/>
        </w:rPr>
        <w:t>0</w:t>
      </w:r>
      <w:r w:rsidRPr="0026548D">
        <w:rPr>
          <w:b/>
        </w:rPr>
        <w:t xml:space="preserve"> credit hours</w:t>
      </w:r>
    </w:p>
    <w:p w14:paraId="1D2E40EA" w14:textId="61F4BD75" w:rsidR="00537665" w:rsidRPr="0026548D" w:rsidRDefault="00537665" w:rsidP="00985376">
      <w:pPr>
        <w:spacing w:after="0" w:line="276" w:lineRule="auto"/>
        <w:contextualSpacing/>
        <w:mirrorIndents/>
        <w:jc w:val="both"/>
      </w:pPr>
      <w:r w:rsidRPr="0026548D">
        <w:lastRenderedPageBreak/>
        <w:t xml:space="preserve">This course focuses primarily on basic medical-surgical nursing care of adults who are acutely or chronically ill. The course builds upon learned concepts and skills introduced in prerequisite nursing and general education courses. </w:t>
      </w:r>
      <w:r w:rsidR="00BC51E6">
        <w:t xml:space="preserve">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C4160D">
        <w:t>counseling</w:t>
      </w:r>
      <w:r w:rsidR="00BC51E6">
        <w:t xml:space="preserve"> skills. </w:t>
      </w:r>
      <w:r w:rsidRPr="0026548D">
        <w:t xml:space="preserve">A continuation of dosage calculations is evident. The pathophysiological basis for diseases along with the patient’s/client’s adaptive responses are explored and discussed. Secondary/acute care settings, particularly hospitals, are utilized in this course.  Outside work required. Co-requisite: NUR </w:t>
      </w:r>
      <w:proofErr w:type="spellStart"/>
      <w:r w:rsidRPr="0026548D">
        <w:t>1140C</w:t>
      </w:r>
      <w:proofErr w:type="spellEnd"/>
      <w:r w:rsidRPr="0026548D">
        <w:t>; P</w:t>
      </w:r>
      <w:r w:rsidR="005C2A19" w:rsidRPr="0026548D">
        <w:t>re</w:t>
      </w:r>
      <w:r w:rsidRPr="0026548D">
        <w:t xml:space="preserve">requisite: NUR </w:t>
      </w:r>
      <w:proofErr w:type="spellStart"/>
      <w:r w:rsidRPr="0026548D">
        <w:t>1023C</w:t>
      </w:r>
      <w:proofErr w:type="spellEnd"/>
      <w:r w:rsidRPr="0026548D">
        <w:t>, All Required General Education Course</w:t>
      </w:r>
    </w:p>
    <w:p w14:paraId="127D02C3" w14:textId="77777777" w:rsidR="00537665" w:rsidRPr="0026548D" w:rsidRDefault="00537665" w:rsidP="00985376">
      <w:pPr>
        <w:spacing w:after="0" w:line="276" w:lineRule="auto"/>
        <w:contextualSpacing/>
        <w:mirrorIndents/>
        <w:jc w:val="both"/>
      </w:pPr>
    </w:p>
    <w:p w14:paraId="015E346C" w14:textId="591C1395" w:rsidR="00BC0B5F" w:rsidRPr="0026548D" w:rsidRDefault="00BC0B5F" w:rsidP="00BC0B5F">
      <w:pPr>
        <w:spacing w:after="0" w:line="276" w:lineRule="auto"/>
        <w:contextualSpacing/>
        <w:mirrorIndents/>
        <w:jc w:val="both"/>
        <w:rPr>
          <w:b/>
        </w:rPr>
      </w:pPr>
      <w:r w:rsidRPr="0026548D">
        <w:rPr>
          <w:b/>
        </w:rPr>
        <w:t xml:space="preserve">NUR </w:t>
      </w:r>
      <w:proofErr w:type="spellStart"/>
      <w:r w:rsidRPr="0026548D">
        <w:rPr>
          <w:b/>
        </w:rPr>
        <w:t>1</w:t>
      </w:r>
      <w:r>
        <w:rPr>
          <w:b/>
        </w:rPr>
        <w:t>3</w:t>
      </w:r>
      <w:r w:rsidRPr="0026548D">
        <w:rPr>
          <w:b/>
        </w:rPr>
        <w:t>09C</w:t>
      </w:r>
      <w:proofErr w:type="spellEnd"/>
      <w:r>
        <w:rPr>
          <w:b/>
        </w:rPr>
        <w:t xml:space="preserve">  </w:t>
      </w:r>
      <w:r w:rsidRPr="0026548D">
        <w:rPr>
          <w:b/>
        </w:rPr>
        <w:t>Transition to Professional Nursing: 4.</w:t>
      </w:r>
      <w:r>
        <w:rPr>
          <w:b/>
        </w:rPr>
        <w:t>0</w:t>
      </w:r>
      <w:r w:rsidRPr="0026548D">
        <w:rPr>
          <w:b/>
        </w:rPr>
        <w:t xml:space="preserve"> credit hours</w:t>
      </w:r>
    </w:p>
    <w:p w14:paraId="718C3A29" w14:textId="0838A479" w:rsidR="006D2482" w:rsidRPr="006D2482" w:rsidRDefault="006D2482" w:rsidP="006D2482">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pPr>
      <w:r w:rsidRPr="006D2482">
        <w:t xml:space="preserve">This course focuses primarily on basic medical-surgical nursing care of adults who are acutely or chronically ill. The course builds upon learned concepts and skills introduced in prerequisite nursing and general education courses.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A continuation of dosage calculations is evident. The pathophysiological basis for diseases along with the patient’s/client’s adaptive responses are explored and discussed. Secondary/acute care settings, particularly hospitals, are utilized in this course. Outside work required. (Co-requisite: </w:t>
      </w:r>
      <w:r w:rsidR="00CF78B5" w:rsidRPr="00CF78B5">
        <w:t xml:space="preserve">NUR </w:t>
      </w:r>
      <w:proofErr w:type="spellStart"/>
      <w:r w:rsidR="00CF78B5" w:rsidRPr="00CF78B5">
        <w:t>2410C</w:t>
      </w:r>
      <w:proofErr w:type="spellEnd"/>
      <w:r w:rsidR="00CF78B5" w:rsidRPr="00CF78B5">
        <w:t xml:space="preserve">; Prerequisite: NUR </w:t>
      </w:r>
      <w:proofErr w:type="spellStart"/>
      <w:r w:rsidR="00CF78B5" w:rsidRPr="00CF78B5">
        <w:t>1123C</w:t>
      </w:r>
      <w:proofErr w:type="spellEnd"/>
      <w:r w:rsidR="00CF78B5" w:rsidRPr="00CF78B5">
        <w:t>, All Required General Education Course)</w:t>
      </w:r>
    </w:p>
    <w:p w14:paraId="3E39D173" w14:textId="77777777" w:rsidR="00BC0B5F" w:rsidRDefault="00BC0B5F" w:rsidP="00985376">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rPr>
          <w:b/>
        </w:rPr>
      </w:pPr>
    </w:p>
    <w:p w14:paraId="60DFBDB1" w14:textId="2673A97C" w:rsidR="00537665" w:rsidRPr="0026548D" w:rsidRDefault="00537665" w:rsidP="00985376">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rPr>
          <w:b/>
        </w:rPr>
      </w:pPr>
      <w:r w:rsidRPr="0026548D">
        <w:rPr>
          <w:b/>
        </w:rPr>
        <w:t xml:space="preserve">NUR </w:t>
      </w:r>
      <w:proofErr w:type="spellStart"/>
      <w:r w:rsidRPr="0026548D">
        <w:rPr>
          <w:b/>
        </w:rPr>
        <w:t>1211C</w:t>
      </w:r>
      <w:proofErr w:type="spellEnd"/>
      <w:r w:rsidR="00013F7F">
        <w:rPr>
          <w:b/>
        </w:rPr>
        <w:t xml:space="preserve"> </w:t>
      </w:r>
      <w:r w:rsidR="00FF3C4F">
        <w:rPr>
          <w:b/>
        </w:rPr>
        <w:t xml:space="preserve"> </w:t>
      </w:r>
      <w:r w:rsidRPr="0026548D">
        <w:rPr>
          <w:b/>
        </w:rPr>
        <w:t xml:space="preserve">Basic Adult Healthcare: </w:t>
      </w:r>
      <w:r w:rsidR="001A1A04">
        <w:rPr>
          <w:b/>
        </w:rPr>
        <w:t>8.0</w:t>
      </w:r>
      <w:r w:rsidRPr="0026548D">
        <w:rPr>
          <w:b/>
        </w:rPr>
        <w:t xml:space="preserve"> credit hours </w:t>
      </w:r>
      <w:r w:rsidR="0026548D" w:rsidRPr="0026548D">
        <w:rPr>
          <w:b/>
        </w:rPr>
        <w:tab/>
      </w:r>
      <w:r w:rsidR="0026548D" w:rsidRPr="0026548D">
        <w:rPr>
          <w:b/>
        </w:rPr>
        <w:tab/>
      </w:r>
    </w:p>
    <w:p w14:paraId="027D1AC1" w14:textId="1F9F51E4" w:rsidR="00537665" w:rsidRPr="0026548D" w:rsidRDefault="00537665" w:rsidP="00985376">
      <w:pPr>
        <w:spacing w:after="0" w:line="276" w:lineRule="auto"/>
        <w:contextualSpacing/>
        <w:mirrorIndents/>
        <w:jc w:val="both"/>
      </w:pPr>
      <w:r w:rsidRPr="0026548D">
        <w:t>This course focuses primarily on basic medical-surgical nursing care of adults who are acutely or chronically ill. The course builds upon learned concepts and skills introduced in prerequisite nursing and general education courses.</w:t>
      </w:r>
      <w:r w:rsidR="00BC51E6" w:rsidRPr="00BC51E6">
        <w:t xml:space="preserve"> </w:t>
      </w:r>
      <w:r w:rsidR="00BC51E6">
        <w:t xml:space="preserve">This course will provide theoretical instruction and clinical application in personal, family and </w:t>
      </w:r>
      <w:r w:rsidR="00BC51E6">
        <w:lastRenderedPageBreak/>
        <w:t xml:space="preserve">community health concepts; nutrition, human growth and development throughout the life span, body structure and function; interpersonal relationships, health teaching and </w:t>
      </w:r>
      <w:r w:rsidR="00743119">
        <w:t>counseling</w:t>
      </w:r>
      <w:r w:rsidR="00BC51E6">
        <w:t xml:space="preserve"> skills.  </w:t>
      </w:r>
      <w:r w:rsidRPr="0026548D">
        <w:t xml:space="preserve"> A continuation of </w:t>
      </w:r>
      <w:r w:rsidR="00BC51E6">
        <w:t>pharmacology and administration of medications is evident.</w:t>
      </w:r>
      <w:r w:rsidRPr="0026548D">
        <w:t xml:space="preserve"> The pathophysiologic basis for diseases along with the patient’s/client’s adaptive responses are explored and discussed. Didactic and clinical content related to complex concepts and skills associated with med</w:t>
      </w:r>
      <w:r w:rsidR="000F3E31">
        <w:t xml:space="preserve">ical-surgical </w:t>
      </w:r>
      <w:r w:rsidRPr="0026548D">
        <w:t>nursing are presented within the framework of the nursing proces</w:t>
      </w:r>
      <w:r w:rsidR="000F3E31">
        <w:t xml:space="preserve">s. </w:t>
      </w:r>
      <w:r w:rsidRPr="0026548D">
        <w:t xml:space="preserve">Secondary and tertiary care settings are primarily utilized for clinical experiences, including general/acute care hospitals, psychiatric </w:t>
      </w:r>
      <w:proofErr w:type="gramStart"/>
      <w:r w:rsidRPr="0026548D">
        <w:t>hospitals</w:t>
      </w:r>
      <w:proofErr w:type="gramEnd"/>
      <w:r w:rsidRPr="0026548D">
        <w:t xml:space="preserve"> and community mental health centers. Outside work required. Co-requisite: NUR </w:t>
      </w:r>
      <w:proofErr w:type="spellStart"/>
      <w:r w:rsidRPr="0026548D">
        <w:t>2421C</w:t>
      </w:r>
      <w:proofErr w:type="spellEnd"/>
      <w:r w:rsidRPr="0026548D">
        <w:t>; P</w:t>
      </w:r>
      <w:r w:rsidR="005C2A19" w:rsidRPr="0026548D">
        <w:t>re</w:t>
      </w:r>
      <w:r w:rsidRPr="0026548D">
        <w:t xml:space="preserve">requisite: NUR </w:t>
      </w:r>
      <w:proofErr w:type="spellStart"/>
      <w:r w:rsidRPr="0026548D">
        <w:t>1023C</w:t>
      </w:r>
      <w:proofErr w:type="spellEnd"/>
      <w:r w:rsidRPr="0026548D">
        <w:t xml:space="preserve">, NUR </w:t>
      </w:r>
      <w:proofErr w:type="spellStart"/>
      <w:r w:rsidRPr="0026548D">
        <w:t>1209C</w:t>
      </w:r>
      <w:proofErr w:type="spellEnd"/>
      <w:r w:rsidRPr="0026548D">
        <w:t xml:space="preserve">, NUR </w:t>
      </w:r>
      <w:proofErr w:type="spellStart"/>
      <w:r w:rsidRPr="0026548D">
        <w:t>1140C</w:t>
      </w:r>
      <w:proofErr w:type="spellEnd"/>
    </w:p>
    <w:p w14:paraId="1477FD5D" w14:textId="77777777" w:rsidR="00537665" w:rsidRPr="0026548D" w:rsidRDefault="00537665" w:rsidP="00985376">
      <w:pPr>
        <w:spacing w:after="0" w:line="276" w:lineRule="auto"/>
        <w:contextualSpacing/>
        <w:mirrorIndents/>
        <w:jc w:val="both"/>
      </w:pPr>
    </w:p>
    <w:p w14:paraId="4278B09E" w14:textId="1E4FD90B" w:rsidR="00560ADD" w:rsidRPr="0026548D" w:rsidRDefault="00560ADD" w:rsidP="00560ADD">
      <w:pPr>
        <w:tabs>
          <w:tab w:val="left" w:pos="720"/>
          <w:tab w:val="left" w:pos="1440"/>
          <w:tab w:val="left" w:pos="2160"/>
          <w:tab w:val="left" w:pos="2880"/>
          <w:tab w:val="left" w:pos="3600"/>
          <w:tab w:val="left" w:pos="4320"/>
          <w:tab w:val="left" w:pos="5040"/>
          <w:tab w:val="left" w:pos="5777"/>
        </w:tabs>
        <w:spacing w:after="0" w:line="276" w:lineRule="auto"/>
        <w:contextualSpacing/>
        <w:mirrorIndents/>
        <w:jc w:val="both"/>
        <w:rPr>
          <w:b/>
        </w:rPr>
      </w:pPr>
      <w:r w:rsidRPr="0026548D">
        <w:rPr>
          <w:b/>
        </w:rPr>
        <w:t xml:space="preserve">NUR </w:t>
      </w:r>
      <w:proofErr w:type="spellStart"/>
      <w:r w:rsidRPr="0026548D">
        <w:rPr>
          <w:b/>
        </w:rPr>
        <w:t>1</w:t>
      </w:r>
      <w:r>
        <w:rPr>
          <w:b/>
        </w:rPr>
        <w:t>3</w:t>
      </w:r>
      <w:r w:rsidRPr="0026548D">
        <w:rPr>
          <w:b/>
        </w:rPr>
        <w:t>11C</w:t>
      </w:r>
      <w:proofErr w:type="spellEnd"/>
      <w:r>
        <w:rPr>
          <w:b/>
        </w:rPr>
        <w:t xml:space="preserve">  </w:t>
      </w:r>
      <w:r w:rsidRPr="0026548D">
        <w:rPr>
          <w:b/>
        </w:rPr>
        <w:t xml:space="preserve">Basic Adult Healthcare: </w:t>
      </w:r>
      <w:r>
        <w:rPr>
          <w:b/>
        </w:rPr>
        <w:t>8.0</w:t>
      </w:r>
      <w:r w:rsidRPr="0026548D">
        <w:rPr>
          <w:b/>
        </w:rPr>
        <w:t xml:space="preserve"> credit hours </w:t>
      </w:r>
      <w:r w:rsidRPr="0026548D">
        <w:rPr>
          <w:b/>
        </w:rPr>
        <w:tab/>
      </w:r>
      <w:r w:rsidRPr="0026548D">
        <w:rPr>
          <w:b/>
        </w:rPr>
        <w:tab/>
      </w:r>
    </w:p>
    <w:p w14:paraId="2A97E03D" w14:textId="5068FB81" w:rsidR="00627D58" w:rsidRPr="00627D58" w:rsidRDefault="00627D58" w:rsidP="00627D58">
      <w:pPr>
        <w:spacing w:after="0" w:line="276" w:lineRule="auto"/>
        <w:contextualSpacing/>
        <w:mirrorIndents/>
        <w:jc w:val="both"/>
      </w:pPr>
      <w:r w:rsidRPr="00627D58">
        <w:t>This course focuses primarily on basic medical-surgical nursing care of adults who are acutely or chronically ill. The course builds upon learned concepts and skills introduced in prerequisite nursing and general education courses.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A continuation of pharmacology and administration of medications is evident. The pathophysiologic basis for diseases along with the patient’s/</w:t>
      </w:r>
      <w:proofErr w:type="gramStart"/>
      <w:r w:rsidRPr="00627D58">
        <w:t>clients</w:t>
      </w:r>
      <w:proofErr w:type="gramEnd"/>
      <w:r w:rsidRPr="00627D58">
        <w:t xml:space="preserve"> adaptive responses are explored and discussed. Didactic and clinical content related to complex concepts and skills associated with medical-surgical nursing are presented within the framework of the nursing process. Secondary and tertiary care settings are primarily utilized for clinical experiences, including general/acute care hospitals, psychiatric </w:t>
      </w:r>
      <w:proofErr w:type="gramStart"/>
      <w:r w:rsidRPr="00627D58">
        <w:t>hospitals</w:t>
      </w:r>
      <w:proofErr w:type="gramEnd"/>
      <w:r w:rsidRPr="00627D58">
        <w:t xml:space="preserve"> and community mental health centers. Outside work required. (Co-requisite: </w:t>
      </w:r>
      <w:r w:rsidR="00F75323" w:rsidRPr="00F75323">
        <w:t xml:space="preserve">NUR </w:t>
      </w:r>
      <w:proofErr w:type="spellStart"/>
      <w:r w:rsidR="00F75323" w:rsidRPr="00F75323">
        <w:t>2521C</w:t>
      </w:r>
      <w:proofErr w:type="spellEnd"/>
      <w:r w:rsidR="00F75323" w:rsidRPr="00F75323">
        <w:t xml:space="preserve">; Prerequisite: NUR </w:t>
      </w:r>
      <w:proofErr w:type="spellStart"/>
      <w:r w:rsidR="00F75323" w:rsidRPr="00F75323">
        <w:t>1123C</w:t>
      </w:r>
      <w:proofErr w:type="spellEnd"/>
      <w:r w:rsidR="00F75323" w:rsidRPr="00F75323">
        <w:t xml:space="preserve">, NUR </w:t>
      </w:r>
      <w:proofErr w:type="spellStart"/>
      <w:r w:rsidR="00F75323" w:rsidRPr="00F75323">
        <w:t>1309C</w:t>
      </w:r>
      <w:proofErr w:type="spellEnd"/>
      <w:r w:rsidR="00F75323" w:rsidRPr="00F75323">
        <w:t xml:space="preserve">, NUR </w:t>
      </w:r>
      <w:proofErr w:type="spellStart"/>
      <w:r w:rsidR="00F75323" w:rsidRPr="00F75323">
        <w:t>2410C</w:t>
      </w:r>
      <w:proofErr w:type="spellEnd"/>
      <w:r w:rsidR="00F75323" w:rsidRPr="00F75323">
        <w:t>)</w:t>
      </w:r>
    </w:p>
    <w:p w14:paraId="1BEAE104" w14:textId="77777777" w:rsidR="00560ADD" w:rsidRDefault="00560ADD" w:rsidP="00985376">
      <w:pPr>
        <w:spacing w:after="0" w:line="276" w:lineRule="auto"/>
        <w:contextualSpacing/>
        <w:mirrorIndents/>
        <w:jc w:val="both"/>
        <w:rPr>
          <w:b/>
        </w:rPr>
      </w:pPr>
    </w:p>
    <w:p w14:paraId="5A3F8272" w14:textId="7CD53F50" w:rsidR="00537665" w:rsidRPr="0026548D" w:rsidRDefault="00537665" w:rsidP="00985376">
      <w:pPr>
        <w:spacing w:after="0" w:line="276" w:lineRule="auto"/>
        <w:contextualSpacing/>
        <w:mirrorIndents/>
        <w:jc w:val="both"/>
        <w:rPr>
          <w:b/>
        </w:rPr>
      </w:pPr>
      <w:r w:rsidRPr="0026548D">
        <w:rPr>
          <w:b/>
        </w:rPr>
        <w:t xml:space="preserve">NUR </w:t>
      </w:r>
      <w:proofErr w:type="spellStart"/>
      <w:r w:rsidRPr="0026548D">
        <w:rPr>
          <w:b/>
        </w:rPr>
        <w:t>2421C</w:t>
      </w:r>
      <w:proofErr w:type="spellEnd"/>
      <w:r w:rsidRPr="0026548D">
        <w:rPr>
          <w:b/>
        </w:rPr>
        <w:t xml:space="preserve"> </w:t>
      </w:r>
      <w:r w:rsidRPr="0026548D">
        <w:rPr>
          <w:b/>
        </w:rPr>
        <w:tab/>
        <w:t xml:space="preserve">Maternity Nursing Care: </w:t>
      </w:r>
      <w:r w:rsidR="001A1A04">
        <w:rPr>
          <w:b/>
        </w:rPr>
        <w:t>4</w:t>
      </w:r>
      <w:r w:rsidRPr="0026548D">
        <w:rPr>
          <w:b/>
        </w:rPr>
        <w:t>.0 credit hours</w:t>
      </w:r>
    </w:p>
    <w:p w14:paraId="517C3FF5" w14:textId="6366C9FA" w:rsidR="00537665" w:rsidRPr="0026548D" w:rsidRDefault="00537665" w:rsidP="00985376">
      <w:pPr>
        <w:spacing w:after="0" w:line="276" w:lineRule="auto"/>
        <w:contextualSpacing/>
        <w:mirrorIndents/>
        <w:jc w:val="both"/>
      </w:pPr>
      <w:r w:rsidRPr="0026548D">
        <w:lastRenderedPageBreak/>
        <w:t xml:space="preserve">This course focuses primarily on maternity nursing care, with exposure to common problems associated with the health of mother, </w:t>
      </w:r>
      <w:proofErr w:type="gramStart"/>
      <w:r w:rsidRPr="0026548D">
        <w:t>newborn</w:t>
      </w:r>
      <w:proofErr w:type="gramEnd"/>
      <w:r w:rsidRPr="0026548D">
        <w:t xml:space="preserve"> and family.  Concepts and skills learned in previous courses are integral to this course, with emphasis on developmental theories relating to the care of the family unit. Dosage calculations related to maternity care are emphasized.</w:t>
      </w:r>
      <w:r w:rsidR="00BC51E6">
        <w:t xml:space="preserve"> 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C4160D">
        <w:t>counseling</w:t>
      </w:r>
      <w:r w:rsidR="00BC51E6">
        <w:t xml:space="preserve"> skills. </w:t>
      </w:r>
      <w:r w:rsidRPr="0026548D">
        <w:t xml:space="preserve">Primary, </w:t>
      </w:r>
      <w:proofErr w:type="gramStart"/>
      <w:r w:rsidRPr="0026548D">
        <w:t>secondary</w:t>
      </w:r>
      <w:proofErr w:type="gramEnd"/>
      <w:r w:rsidRPr="0026548D">
        <w:t xml:space="preserve"> and tertiary care settings may be utilized for clinical experiences, including outpatient care and hospitals. Outside work require</w:t>
      </w:r>
      <w:r w:rsidR="005C2A19" w:rsidRPr="0026548D">
        <w:t xml:space="preserve">d. Co-requisite: </w:t>
      </w:r>
      <w:proofErr w:type="spellStart"/>
      <w:r w:rsidR="005C2A19" w:rsidRPr="0026548D">
        <w:t>NUR1211C</w:t>
      </w:r>
      <w:proofErr w:type="spellEnd"/>
      <w:r w:rsidR="005C2A19" w:rsidRPr="0026548D">
        <w:t>; Pre</w:t>
      </w:r>
      <w:r w:rsidRPr="0026548D">
        <w:t xml:space="preserve">requisite: NUR </w:t>
      </w:r>
      <w:proofErr w:type="spellStart"/>
      <w:r w:rsidRPr="0026548D">
        <w:t>1023C</w:t>
      </w:r>
      <w:proofErr w:type="spellEnd"/>
      <w:r w:rsidRPr="0026548D">
        <w:t xml:space="preserve">, NUR </w:t>
      </w:r>
      <w:proofErr w:type="spellStart"/>
      <w:r w:rsidRPr="0026548D">
        <w:t>1209C</w:t>
      </w:r>
      <w:proofErr w:type="spellEnd"/>
      <w:r w:rsidRPr="0026548D">
        <w:t xml:space="preserve">, NUR </w:t>
      </w:r>
      <w:proofErr w:type="spellStart"/>
      <w:r w:rsidRPr="0026548D">
        <w:t>1140C</w:t>
      </w:r>
      <w:proofErr w:type="spellEnd"/>
    </w:p>
    <w:p w14:paraId="26AE6D1A" w14:textId="77777777" w:rsidR="00537665" w:rsidRPr="0026548D" w:rsidRDefault="00537665" w:rsidP="00985376">
      <w:pPr>
        <w:spacing w:after="0" w:line="276" w:lineRule="auto"/>
        <w:contextualSpacing/>
        <w:mirrorIndents/>
        <w:jc w:val="both"/>
      </w:pPr>
    </w:p>
    <w:p w14:paraId="7DB56338" w14:textId="764C371D" w:rsidR="00560ADD" w:rsidRPr="0026548D" w:rsidRDefault="00560ADD" w:rsidP="00560ADD">
      <w:pPr>
        <w:spacing w:after="0" w:line="276" w:lineRule="auto"/>
        <w:contextualSpacing/>
        <w:mirrorIndents/>
        <w:jc w:val="both"/>
        <w:rPr>
          <w:b/>
        </w:rPr>
      </w:pPr>
      <w:r w:rsidRPr="0026548D">
        <w:rPr>
          <w:b/>
        </w:rPr>
        <w:t xml:space="preserve">NUR </w:t>
      </w:r>
      <w:proofErr w:type="spellStart"/>
      <w:r w:rsidRPr="0026548D">
        <w:rPr>
          <w:b/>
        </w:rPr>
        <w:t>2</w:t>
      </w:r>
      <w:r w:rsidR="0092591A">
        <w:rPr>
          <w:b/>
        </w:rPr>
        <w:t>5</w:t>
      </w:r>
      <w:r w:rsidRPr="0026548D">
        <w:rPr>
          <w:b/>
        </w:rPr>
        <w:t>21C</w:t>
      </w:r>
      <w:proofErr w:type="spellEnd"/>
      <w:r w:rsidRPr="0026548D">
        <w:rPr>
          <w:b/>
        </w:rPr>
        <w:t xml:space="preserve"> </w:t>
      </w:r>
      <w:r w:rsidRPr="0026548D">
        <w:rPr>
          <w:b/>
        </w:rPr>
        <w:tab/>
        <w:t xml:space="preserve">Maternity Nursing Care: </w:t>
      </w:r>
      <w:r>
        <w:rPr>
          <w:b/>
        </w:rPr>
        <w:t>4</w:t>
      </w:r>
      <w:r w:rsidRPr="0026548D">
        <w:rPr>
          <w:b/>
        </w:rPr>
        <w:t>.0 credit hours</w:t>
      </w:r>
    </w:p>
    <w:p w14:paraId="1BB9F6B3" w14:textId="4B9AC5C1" w:rsidR="00F55F2C" w:rsidRPr="00F55F2C" w:rsidRDefault="00F55F2C" w:rsidP="00F55F2C">
      <w:pPr>
        <w:spacing w:after="0" w:line="276" w:lineRule="auto"/>
        <w:contextualSpacing/>
        <w:mirrorIndents/>
        <w:jc w:val="both"/>
      </w:pPr>
      <w:r w:rsidRPr="00F55F2C">
        <w:t xml:space="preserve">This course focuses primarily on maternity nursing care, with exposure to common problems associated with the health of mother, </w:t>
      </w:r>
      <w:proofErr w:type="gramStart"/>
      <w:r w:rsidRPr="00F55F2C">
        <w:t>newborn</w:t>
      </w:r>
      <w:proofErr w:type="gramEnd"/>
      <w:r w:rsidRPr="00F55F2C">
        <w:t xml:space="preserve"> and family. Concepts and skills learned in previous courses are integral to this course, with emphasis on developmental theories relating to the care of the family unit. Dosage calculations related to maternity care are emphasized. This course will provide theoretical instruction and clinical application in personal, family and women health </w:t>
      </w:r>
      <w:proofErr w:type="gramStart"/>
      <w:r w:rsidRPr="00F55F2C">
        <w:t>concepts;</w:t>
      </w:r>
      <w:proofErr w:type="gramEnd"/>
      <w:r w:rsidRPr="00F55F2C">
        <w:t xml:space="preserve"> nutrition, human growth and development throughout the life span, interpersonal relationship skills, health teaching and counseling skills. Primary, </w:t>
      </w:r>
      <w:proofErr w:type="gramStart"/>
      <w:r w:rsidRPr="00F55F2C">
        <w:t>secondary</w:t>
      </w:r>
      <w:proofErr w:type="gramEnd"/>
      <w:r w:rsidRPr="00F55F2C">
        <w:t xml:space="preserve"> and tertiary care settings may be utilized for clinical experiences, including outpatient care and hospitals. Outside work required. (Co-requisite: </w:t>
      </w:r>
      <w:proofErr w:type="spellStart"/>
      <w:r w:rsidR="00A36F46" w:rsidRPr="00A36F46">
        <w:t>NUR1311C</w:t>
      </w:r>
      <w:proofErr w:type="spellEnd"/>
      <w:r w:rsidR="00A36F46" w:rsidRPr="00A36F46">
        <w:t xml:space="preserve">; Prerequisite: NUR </w:t>
      </w:r>
      <w:proofErr w:type="spellStart"/>
      <w:r w:rsidR="00A36F46" w:rsidRPr="00A36F46">
        <w:t>1123C</w:t>
      </w:r>
      <w:proofErr w:type="spellEnd"/>
      <w:r w:rsidR="00A36F46" w:rsidRPr="00A36F46">
        <w:t xml:space="preserve">, NUR </w:t>
      </w:r>
      <w:proofErr w:type="spellStart"/>
      <w:r w:rsidR="00A36F46" w:rsidRPr="00A36F46">
        <w:t>1309C</w:t>
      </w:r>
      <w:proofErr w:type="spellEnd"/>
      <w:r w:rsidR="00A36F46" w:rsidRPr="00A36F46">
        <w:t xml:space="preserve">, NUR </w:t>
      </w:r>
      <w:proofErr w:type="spellStart"/>
      <w:r w:rsidR="00A36F46" w:rsidRPr="00A36F46">
        <w:t>1240C</w:t>
      </w:r>
      <w:proofErr w:type="spellEnd"/>
      <w:r w:rsidR="00A36F46" w:rsidRPr="00A36F46">
        <w:t>)</w:t>
      </w:r>
    </w:p>
    <w:p w14:paraId="34F2AB46" w14:textId="77777777" w:rsidR="00560ADD" w:rsidRDefault="00560ADD" w:rsidP="00985376">
      <w:pPr>
        <w:spacing w:after="0" w:line="276" w:lineRule="auto"/>
        <w:contextualSpacing/>
        <w:mirrorIndents/>
        <w:jc w:val="both"/>
        <w:rPr>
          <w:b/>
        </w:rPr>
      </w:pPr>
    </w:p>
    <w:p w14:paraId="0C9C42C9" w14:textId="19B0F6A4" w:rsidR="00537665" w:rsidRPr="0026548D" w:rsidRDefault="00537665" w:rsidP="00985376">
      <w:pPr>
        <w:spacing w:after="0" w:line="276" w:lineRule="auto"/>
        <w:contextualSpacing/>
        <w:mirrorIndents/>
        <w:jc w:val="both"/>
        <w:rPr>
          <w:b/>
        </w:rPr>
      </w:pPr>
      <w:r w:rsidRPr="0026548D">
        <w:rPr>
          <w:b/>
        </w:rPr>
        <w:t xml:space="preserve">NUR </w:t>
      </w:r>
      <w:proofErr w:type="spellStart"/>
      <w:r w:rsidRPr="0026548D">
        <w:rPr>
          <w:b/>
        </w:rPr>
        <w:t>2230C</w:t>
      </w:r>
      <w:proofErr w:type="spellEnd"/>
      <w:r w:rsidRPr="0026548D">
        <w:rPr>
          <w:b/>
        </w:rPr>
        <w:t xml:space="preserve"> </w:t>
      </w:r>
      <w:r w:rsidRPr="0026548D">
        <w:rPr>
          <w:b/>
        </w:rPr>
        <w:tab/>
        <w:t>Advanced Adult Healthcare:  8.0 credit hours</w:t>
      </w:r>
    </w:p>
    <w:p w14:paraId="544A0C92" w14:textId="6CD6DA1C" w:rsidR="00537665" w:rsidRDefault="00537665" w:rsidP="00985376">
      <w:pPr>
        <w:spacing w:after="0" w:line="276" w:lineRule="auto"/>
        <w:contextualSpacing/>
        <w:mirrorIndents/>
        <w:jc w:val="both"/>
      </w:pPr>
      <w:r w:rsidRPr="0026548D">
        <w:t xml:space="preserve">This course continues medical/surgical content from </w:t>
      </w:r>
      <w:proofErr w:type="spellStart"/>
      <w:r w:rsidRPr="0026548D">
        <w:t>NUR1211C</w:t>
      </w:r>
      <w:proofErr w:type="spellEnd"/>
      <w:r w:rsidRPr="0026548D">
        <w:t xml:space="preserve"> (Basic Adult Health Care).  It builds upon the knowledge and skills acquired in this course, including continued integration of the concepts central to the practice of nursing. </w:t>
      </w:r>
      <w:r w:rsidR="00BC51E6">
        <w:t xml:space="preserve">This course will provide theoretical instruction and clinical application in personal, family and community health concepts; nutrition, human growth and </w:t>
      </w:r>
      <w:r w:rsidR="00BC51E6">
        <w:lastRenderedPageBreak/>
        <w:t xml:space="preserve">development throughout the life span, body structure and function; interpersonal relationships, health teaching and </w:t>
      </w:r>
      <w:r w:rsidR="00743119">
        <w:t>counseling</w:t>
      </w:r>
      <w:r w:rsidR="00BC51E6">
        <w:t xml:space="preserve"> skills.  </w:t>
      </w:r>
      <w:r w:rsidR="00BC51E6" w:rsidRPr="0026548D">
        <w:t xml:space="preserve"> A continuation of </w:t>
      </w:r>
      <w:r w:rsidR="00BC51E6">
        <w:t xml:space="preserve">pharmacology and administration of medications is evident. </w:t>
      </w:r>
      <w:r w:rsidRPr="0026548D">
        <w:t xml:space="preserve">A continuation of dosage calculation is emphasized. Didactic and clinical content related to complex concepts and skills associated with medical-surgical nursing </w:t>
      </w:r>
      <w:r w:rsidR="000F3E31">
        <w:t xml:space="preserve">and mental health nursing </w:t>
      </w:r>
      <w:r w:rsidRPr="0026548D">
        <w:t xml:space="preserve">are presented within the framework of the nursing process. </w:t>
      </w:r>
      <w:r w:rsidR="000F3E31">
        <w:t xml:space="preserve">Mental health nursing components include the further development of student communication skills, and conceptual abilities as related to the dynamics of human behavior and therapeutic responses. </w:t>
      </w:r>
      <w:r w:rsidRPr="0026548D">
        <w:t xml:space="preserve">Didactic and clinical content related to the critical care setting are reviewed.  Secondary and tertiary care settings are primarily utilized for clinical experiences, including general/acute care </w:t>
      </w:r>
      <w:proofErr w:type="gramStart"/>
      <w:r w:rsidRPr="0026548D">
        <w:t>hospitals</w:t>
      </w:r>
      <w:r w:rsidR="000F3E31">
        <w:t>;</w:t>
      </w:r>
      <w:proofErr w:type="gramEnd"/>
      <w:r w:rsidR="000F3E31">
        <w:t xml:space="preserve"> psychiatric hospitals and community mental health centers</w:t>
      </w:r>
      <w:r w:rsidRPr="0026548D">
        <w:t>. Outside work required</w:t>
      </w:r>
      <w:r w:rsidR="005C2A19" w:rsidRPr="0026548D">
        <w:t xml:space="preserve">. Co-requisite: NUR </w:t>
      </w:r>
      <w:proofErr w:type="spellStart"/>
      <w:r w:rsidR="005C2A19" w:rsidRPr="0026548D">
        <w:t>2310C</w:t>
      </w:r>
      <w:proofErr w:type="spellEnd"/>
      <w:r w:rsidR="005C2A19" w:rsidRPr="0026548D">
        <w:t>; Pre</w:t>
      </w:r>
      <w:r w:rsidRPr="0026548D">
        <w:t xml:space="preserve">requisite: NUR 1211, NUR </w:t>
      </w:r>
      <w:proofErr w:type="spellStart"/>
      <w:r w:rsidRPr="0026548D">
        <w:t>2421C</w:t>
      </w:r>
      <w:proofErr w:type="spellEnd"/>
    </w:p>
    <w:p w14:paraId="081D0232" w14:textId="77777777" w:rsidR="00C10A9B" w:rsidRPr="0026548D" w:rsidRDefault="00C10A9B" w:rsidP="00985376">
      <w:pPr>
        <w:spacing w:after="0" w:line="276" w:lineRule="auto"/>
        <w:contextualSpacing/>
        <w:mirrorIndents/>
        <w:jc w:val="both"/>
      </w:pPr>
    </w:p>
    <w:p w14:paraId="322EF9BF" w14:textId="051D0B1F" w:rsidR="00557B27" w:rsidRPr="0026548D" w:rsidRDefault="00557B27" w:rsidP="00557B27">
      <w:pPr>
        <w:spacing w:after="0" w:line="276" w:lineRule="auto"/>
        <w:contextualSpacing/>
        <w:mirrorIndents/>
        <w:jc w:val="both"/>
        <w:rPr>
          <w:b/>
        </w:rPr>
      </w:pPr>
      <w:r w:rsidRPr="0026548D">
        <w:rPr>
          <w:b/>
        </w:rPr>
        <w:t xml:space="preserve">NUR </w:t>
      </w:r>
      <w:proofErr w:type="spellStart"/>
      <w:r w:rsidRPr="0026548D">
        <w:rPr>
          <w:b/>
        </w:rPr>
        <w:t>2</w:t>
      </w:r>
      <w:r w:rsidR="006D2EAB">
        <w:rPr>
          <w:b/>
        </w:rPr>
        <w:t>3</w:t>
      </w:r>
      <w:r w:rsidRPr="0026548D">
        <w:rPr>
          <w:b/>
        </w:rPr>
        <w:t>30C</w:t>
      </w:r>
      <w:proofErr w:type="spellEnd"/>
      <w:r w:rsidRPr="0026548D">
        <w:rPr>
          <w:b/>
        </w:rPr>
        <w:t xml:space="preserve"> </w:t>
      </w:r>
      <w:r w:rsidRPr="0026548D">
        <w:rPr>
          <w:b/>
        </w:rPr>
        <w:tab/>
        <w:t>Advanced Adult Healthcare:  8.0 credit hours</w:t>
      </w:r>
    </w:p>
    <w:p w14:paraId="62E5337B" w14:textId="7F8A9BB6" w:rsidR="009976EF" w:rsidRPr="009976EF" w:rsidRDefault="009976EF" w:rsidP="009976EF">
      <w:pPr>
        <w:spacing w:after="0" w:line="276" w:lineRule="auto"/>
        <w:contextualSpacing/>
        <w:mirrorIndents/>
        <w:jc w:val="both"/>
      </w:pPr>
      <w:r w:rsidRPr="009976EF">
        <w:t xml:space="preserve">This course continues medical/surgical content from </w:t>
      </w:r>
      <w:proofErr w:type="spellStart"/>
      <w:r w:rsidRPr="009976EF">
        <w:t>NUR</w:t>
      </w:r>
      <w:r w:rsidR="008D1E08" w:rsidRPr="008D1E08">
        <w:t>1311C</w:t>
      </w:r>
      <w:proofErr w:type="spellEnd"/>
      <w:r w:rsidRPr="009976EF">
        <w:t xml:space="preserve"> (Basic Adult Health Care). It builds upon the knowledge and skills acquired in this course, including continued integration of the concepts central to the practice of nursing. This course will provide theoretical instruction and clinical application in personal, family and community health concepts; nutrition, mental health concepts; interpersonal relationship skills, health teaching and counseling skills. A continuation of pharmacology and administration of medications is evident. Didactic and clinical content related to complex concepts and skills associated with medical-surgical nursing and mental health nursing are presented within the framework of the nursing process. Mental health nursing components include the further development of student communication skills, and conceptual abilities as related to the dynamics of human behavior and therapeutic responses. Didactic and clinical content related to the critical care setting are reviewed. Secondary and tertiary care settings are primarily utilized for clinical experiences, including general/acute care </w:t>
      </w:r>
      <w:proofErr w:type="gramStart"/>
      <w:r w:rsidRPr="009976EF">
        <w:t>hospitals;</w:t>
      </w:r>
      <w:proofErr w:type="gramEnd"/>
      <w:r w:rsidRPr="009976EF">
        <w:t xml:space="preserve"> psychiatric hospitals and community mental health centers. Outside work required. (Co-requisite: </w:t>
      </w:r>
      <w:r w:rsidR="0014762F" w:rsidRPr="0014762F">
        <w:t xml:space="preserve">NUR </w:t>
      </w:r>
      <w:proofErr w:type="spellStart"/>
      <w:r w:rsidR="0014762F" w:rsidRPr="0014762F">
        <w:t>2410C</w:t>
      </w:r>
      <w:proofErr w:type="spellEnd"/>
      <w:r w:rsidR="0014762F" w:rsidRPr="0014762F">
        <w:t xml:space="preserve">; Prerequisite: NUR </w:t>
      </w:r>
      <w:proofErr w:type="spellStart"/>
      <w:r w:rsidR="0014762F" w:rsidRPr="0014762F">
        <w:t>1311C</w:t>
      </w:r>
      <w:proofErr w:type="spellEnd"/>
      <w:r w:rsidR="0014762F" w:rsidRPr="0014762F">
        <w:t xml:space="preserve">, NUR </w:t>
      </w:r>
      <w:proofErr w:type="spellStart"/>
      <w:r w:rsidR="0014762F" w:rsidRPr="0014762F">
        <w:t>2521C</w:t>
      </w:r>
      <w:proofErr w:type="spellEnd"/>
      <w:r w:rsidR="0014762F" w:rsidRPr="0014762F">
        <w:t>).</w:t>
      </w:r>
    </w:p>
    <w:p w14:paraId="21687869" w14:textId="77777777" w:rsidR="00557B27" w:rsidRDefault="00557B27" w:rsidP="00985376">
      <w:pPr>
        <w:spacing w:after="0" w:line="276" w:lineRule="auto"/>
        <w:contextualSpacing/>
        <w:mirrorIndents/>
        <w:jc w:val="both"/>
        <w:rPr>
          <w:b/>
        </w:rPr>
      </w:pPr>
    </w:p>
    <w:p w14:paraId="37D112D5" w14:textId="7B63094B" w:rsidR="00537665" w:rsidRPr="0026548D" w:rsidRDefault="00537665" w:rsidP="00985376">
      <w:pPr>
        <w:spacing w:after="0" w:line="276" w:lineRule="auto"/>
        <w:contextualSpacing/>
        <w:mirrorIndents/>
        <w:jc w:val="both"/>
        <w:rPr>
          <w:b/>
        </w:rPr>
      </w:pPr>
      <w:r w:rsidRPr="0026548D">
        <w:rPr>
          <w:b/>
        </w:rPr>
        <w:t xml:space="preserve">NUR </w:t>
      </w:r>
      <w:proofErr w:type="spellStart"/>
      <w:r w:rsidRPr="0026548D">
        <w:rPr>
          <w:b/>
        </w:rPr>
        <w:t>2310C</w:t>
      </w:r>
      <w:proofErr w:type="spellEnd"/>
      <w:r w:rsidRPr="0026548D">
        <w:rPr>
          <w:b/>
        </w:rPr>
        <w:t xml:space="preserve"> </w:t>
      </w:r>
      <w:r w:rsidRPr="0026548D">
        <w:rPr>
          <w:b/>
        </w:rPr>
        <w:tab/>
        <w:t xml:space="preserve">Pediatric Nursing: </w:t>
      </w:r>
      <w:r w:rsidR="001A1A04">
        <w:rPr>
          <w:b/>
        </w:rPr>
        <w:t>4</w:t>
      </w:r>
      <w:r w:rsidRPr="0026548D">
        <w:rPr>
          <w:b/>
        </w:rPr>
        <w:t>.0 credit hours</w:t>
      </w:r>
    </w:p>
    <w:p w14:paraId="6ACC4E64" w14:textId="13CFB79D" w:rsidR="00537665" w:rsidRPr="0026548D" w:rsidRDefault="00537665" w:rsidP="00985376">
      <w:pPr>
        <w:spacing w:after="0" w:line="276" w:lineRule="auto"/>
        <w:contextualSpacing/>
        <w:mirrorIndents/>
        <w:jc w:val="both"/>
      </w:pPr>
      <w:r w:rsidRPr="0026548D">
        <w:t xml:space="preserve">This course focuses primarily on the interrelated dynamics of pediatric families; with exposure to common recurring and complex problems associated with the health of the pediatric patient/client within the family unit. Concepts and skills as presented in previous courses are integral to this course, with emphasis on developmental theories relating to the care of children. </w:t>
      </w:r>
      <w:r w:rsidR="00BC51E6">
        <w:t xml:space="preserve">This course will provide theoretical instruction and clinical application in personal, family and community health concepts; nutrition, human growth and development throughout the life span, body structure and function; interpersonal relationships, health teaching and </w:t>
      </w:r>
      <w:r w:rsidR="00C4160D">
        <w:t>counseling</w:t>
      </w:r>
      <w:r w:rsidR="00BC51E6">
        <w:t xml:space="preserve"> skills.  </w:t>
      </w:r>
      <w:r w:rsidRPr="0026548D">
        <w:t xml:space="preserve">Dosage calculations related to pediatric patients / clients are emphasized. Primary, </w:t>
      </w:r>
      <w:proofErr w:type="gramStart"/>
      <w:r w:rsidRPr="0026548D">
        <w:t>secondary</w:t>
      </w:r>
      <w:proofErr w:type="gramEnd"/>
      <w:r w:rsidRPr="0026548D">
        <w:t xml:space="preserve"> and tertiary care settings may be utilized for clinical experiences, including outpatient care, hospitals and pediatric programs (which may include outpatient, inpatient and community care). Outside work required</w:t>
      </w:r>
      <w:r w:rsidR="005C2A19" w:rsidRPr="0026548D">
        <w:t xml:space="preserve">. Co-requisite: NUR </w:t>
      </w:r>
      <w:proofErr w:type="spellStart"/>
      <w:r w:rsidR="005C2A19" w:rsidRPr="0026548D">
        <w:t>2230C</w:t>
      </w:r>
      <w:proofErr w:type="spellEnd"/>
      <w:r w:rsidR="005C2A19" w:rsidRPr="0026548D">
        <w:t>; Pre</w:t>
      </w:r>
      <w:r w:rsidRPr="0026548D">
        <w:t xml:space="preserve">requisite: NUR </w:t>
      </w:r>
      <w:proofErr w:type="spellStart"/>
      <w:r w:rsidRPr="0026548D">
        <w:t>1211C</w:t>
      </w:r>
      <w:proofErr w:type="spellEnd"/>
      <w:r w:rsidRPr="0026548D">
        <w:t xml:space="preserve">, NUR </w:t>
      </w:r>
      <w:proofErr w:type="spellStart"/>
      <w:r w:rsidRPr="0026548D">
        <w:t>2421C</w:t>
      </w:r>
      <w:proofErr w:type="spellEnd"/>
    </w:p>
    <w:p w14:paraId="3AE84A70" w14:textId="77777777" w:rsidR="00537665" w:rsidRPr="0026548D" w:rsidRDefault="00537665" w:rsidP="00985376">
      <w:pPr>
        <w:spacing w:after="0" w:line="276" w:lineRule="auto"/>
        <w:contextualSpacing/>
        <w:mirrorIndents/>
        <w:jc w:val="both"/>
      </w:pPr>
    </w:p>
    <w:p w14:paraId="18180E2F" w14:textId="00873410" w:rsidR="006D2EAB" w:rsidRPr="0026548D" w:rsidRDefault="006D2EAB" w:rsidP="006D2EAB">
      <w:pPr>
        <w:spacing w:after="0" w:line="276" w:lineRule="auto"/>
        <w:contextualSpacing/>
        <w:mirrorIndents/>
        <w:jc w:val="both"/>
        <w:rPr>
          <w:b/>
        </w:rPr>
      </w:pPr>
      <w:r w:rsidRPr="0026548D">
        <w:rPr>
          <w:b/>
        </w:rPr>
        <w:t xml:space="preserve">NUR </w:t>
      </w:r>
      <w:proofErr w:type="spellStart"/>
      <w:r w:rsidRPr="0026548D">
        <w:rPr>
          <w:b/>
        </w:rPr>
        <w:t>2</w:t>
      </w:r>
      <w:r>
        <w:rPr>
          <w:b/>
        </w:rPr>
        <w:t>4</w:t>
      </w:r>
      <w:r w:rsidRPr="0026548D">
        <w:rPr>
          <w:b/>
        </w:rPr>
        <w:t>10C</w:t>
      </w:r>
      <w:proofErr w:type="spellEnd"/>
      <w:r w:rsidRPr="0026548D">
        <w:rPr>
          <w:b/>
        </w:rPr>
        <w:t xml:space="preserve"> </w:t>
      </w:r>
      <w:r w:rsidRPr="0026548D">
        <w:rPr>
          <w:b/>
        </w:rPr>
        <w:tab/>
        <w:t xml:space="preserve">Pediatric Nursing: </w:t>
      </w:r>
      <w:r>
        <w:rPr>
          <w:b/>
        </w:rPr>
        <w:t>4</w:t>
      </w:r>
      <w:r w:rsidRPr="0026548D">
        <w:rPr>
          <w:b/>
        </w:rPr>
        <w:t>.0 credit hours</w:t>
      </w:r>
    </w:p>
    <w:p w14:paraId="3B5C7AEA" w14:textId="32841737" w:rsidR="00907443" w:rsidRPr="00907443" w:rsidRDefault="00907443" w:rsidP="00907443">
      <w:pPr>
        <w:spacing w:after="0" w:line="276" w:lineRule="auto"/>
        <w:contextualSpacing/>
        <w:mirrorIndents/>
        <w:jc w:val="both"/>
      </w:pPr>
      <w:r w:rsidRPr="00907443">
        <w:t xml:space="preserve">This course focuses primarily on the interrelated dynamics of pediatric families; with exposure to common recurring and complex problems associated with the health of the pediatric patient/client within the family unit. Concepts and skills as presented in previous courses are integral to this course, with emphasis on developmental theories relating to the care of children. This course will provide theoretical instruction and clinical application in personal, family and community health concepts; nutrition, human growth and development throughout the life span, body structure and function; interpersonal relationship skills, health teaching and counseling skills. Dosage calculations related to pediatric patients / clients are emphasized. Primary, </w:t>
      </w:r>
      <w:proofErr w:type="gramStart"/>
      <w:r w:rsidRPr="00907443">
        <w:t>secondary</w:t>
      </w:r>
      <w:proofErr w:type="gramEnd"/>
      <w:r w:rsidRPr="00907443">
        <w:t xml:space="preserve"> and tertiary care settings may be utilized for clinical experiences, including outpatient care, hospitals and pediatric programs (which may include outpatient, inpatient and community care). Outside work required. (Co-requisite: NUR </w:t>
      </w:r>
      <w:proofErr w:type="spellStart"/>
      <w:r w:rsidRPr="00907443">
        <w:t>2230C</w:t>
      </w:r>
      <w:proofErr w:type="spellEnd"/>
      <w:r w:rsidRPr="00907443">
        <w:t xml:space="preserve">; Prerequisite: NUR </w:t>
      </w:r>
      <w:proofErr w:type="spellStart"/>
      <w:r w:rsidR="006D69C7" w:rsidRPr="006D69C7">
        <w:t>1311C</w:t>
      </w:r>
      <w:proofErr w:type="spellEnd"/>
      <w:r w:rsidR="006D69C7" w:rsidRPr="006D69C7">
        <w:t xml:space="preserve">, NUR </w:t>
      </w:r>
      <w:proofErr w:type="spellStart"/>
      <w:r w:rsidR="006D69C7" w:rsidRPr="006D69C7">
        <w:t>2521C</w:t>
      </w:r>
      <w:proofErr w:type="spellEnd"/>
      <w:r w:rsidR="006D69C7" w:rsidRPr="006D69C7">
        <w:t>)</w:t>
      </w:r>
    </w:p>
    <w:p w14:paraId="4DF20C24" w14:textId="77777777" w:rsidR="006D2EAB" w:rsidRDefault="006D2EAB" w:rsidP="00985376">
      <w:pPr>
        <w:spacing w:after="0" w:line="276" w:lineRule="auto"/>
        <w:contextualSpacing/>
        <w:mirrorIndents/>
        <w:jc w:val="both"/>
        <w:rPr>
          <w:b/>
        </w:rPr>
      </w:pPr>
    </w:p>
    <w:p w14:paraId="7C7C8B1E" w14:textId="7EFD13EB" w:rsidR="00537665" w:rsidRPr="0026548D" w:rsidRDefault="00537665" w:rsidP="00985376">
      <w:pPr>
        <w:spacing w:after="0" w:line="276" w:lineRule="auto"/>
        <w:contextualSpacing/>
        <w:mirrorIndents/>
        <w:jc w:val="both"/>
        <w:rPr>
          <w:b/>
        </w:rPr>
      </w:pPr>
      <w:r w:rsidRPr="0026548D">
        <w:rPr>
          <w:b/>
        </w:rPr>
        <w:t xml:space="preserve">NUR </w:t>
      </w:r>
      <w:proofErr w:type="spellStart"/>
      <w:r w:rsidRPr="0026548D">
        <w:rPr>
          <w:b/>
        </w:rPr>
        <w:t>2817C</w:t>
      </w:r>
      <w:proofErr w:type="spellEnd"/>
      <w:r w:rsidRPr="0026548D">
        <w:rPr>
          <w:b/>
        </w:rPr>
        <w:tab/>
        <w:t xml:space="preserve"> Nursing Roles Practicum: </w:t>
      </w:r>
      <w:r w:rsidR="001A1A04">
        <w:rPr>
          <w:b/>
        </w:rPr>
        <w:t>6</w:t>
      </w:r>
      <w:r w:rsidRPr="0026548D">
        <w:rPr>
          <w:b/>
        </w:rPr>
        <w:t>.</w:t>
      </w:r>
      <w:r w:rsidR="001A1A04">
        <w:rPr>
          <w:b/>
        </w:rPr>
        <w:t>0</w:t>
      </w:r>
      <w:r w:rsidRPr="0026548D">
        <w:rPr>
          <w:b/>
        </w:rPr>
        <w:t xml:space="preserve"> credit hours</w:t>
      </w:r>
    </w:p>
    <w:p w14:paraId="247AEE61" w14:textId="6B55316F" w:rsidR="006327DC" w:rsidRDefault="00C10A9B" w:rsidP="00985376">
      <w:pPr>
        <w:spacing w:line="276" w:lineRule="auto"/>
        <w:contextualSpacing/>
        <w:mirrorIndents/>
        <w:jc w:val="both"/>
      </w:pPr>
      <w:r>
        <w:lastRenderedPageBreak/>
        <w:t xml:space="preserve">This course requires students to utilize previously learned skills, </w:t>
      </w:r>
      <w:proofErr w:type="gramStart"/>
      <w:r>
        <w:t>attitudes</w:t>
      </w:r>
      <w:proofErr w:type="gramEnd"/>
      <w:r>
        <w:t xml:space="preserve"> and behaviors. Didactic and clinical content include but are not limited to the development of: leadership and delegation concepts, time management, collaboration, prioritization, principles of legal responsibilities and ethical decision-making. Classroom content also includes preparation for success on the NCLEX-RN licensure examination. The clinical component is designed for students to demonstrate readiness to assume the role of a safe, entry-level, professional registered nurse</w:t>
      </w:r>
      <w:r w:rsidRPr="00A622BB">
        <w:t xml:space="preserve">. </w:t>
      </w:r>
      <w:r w:rsidRPr="00C10A9B">
        <w:t xml:space="preserve">This course will provide clinical application in personal, family and community health </w:t>
      </w:r>
      <w:proofErr w:type="gramStart"/>
      <w:r w:rsidRPr="00C10A9B">
        <w:t>concepts;</w:t>
      </w:r>
      <w:proofErr w:type="gramEnd"/>
      <w:r w:rsidRPr="00C10A9B">
        <w:t xml:space="preserve"> interpersonal relationship skills, health teaching and counseling skills. A continuation of pharmacology and administration of medications is evident. Clinical oversight may include</w:t>
      </w:r>
      <w:r w:rsidRPr="00A622BB">
        <w:t xml:space="preserve"> experiences with faculty and/or an approved RN preceptor in an affiliated </w:t>
      </w:r>
      <w:r>
        <w:t xml:space="preserve">facility. Facilities may include but are not limited to acute care, skilled nursing, and community settings. A continuation of dosage calculation mastery is expected. Outside work required. Prerequisite: NUR </w:t>
      </w:r>
      <w:proofErr w:type="spellStart"/>
      <w:r>
        <w:t>2230C</w:t>
      </w:r>
      <w:proofErr w:type="spellEnd"/>
      <w:r>
        <w:t xml:space="preserve">, NUR </w:t>
      </w:r>
      <w:proofErr w:type="spellStart"/>
      <w:r>
        <w:t>2310C</w:t>
      </w:r>
      <w:bookmarkStart w:id="413" w:name="_Toc429053422"/>
      <w:bookmarkStart w:id="414" w:name="_Toc428875703"/>
      <w:bookmarkEnd w:id="408"/>
      <w:bookmarkEnd w:id="409"/>
      <w:proofErr w:type="spellEnd"/>
    </w:p>
    <w:p w14:paraId="63C9DC88" w14:textId="77777777" w:rsidR="00B12BE1" w:rsidRDefault="00B12BE1" w:rsidP="00B12BE1">
      <w:pPr>
        <w:spacing w:after="0" w:line="276" w:lineRule="auto"/>
        <w:contextualSpacing/>
        <w:mirrorIndents/>
        <w:jc w:val="both"/>
        <w:rPr>
          <w:b/>
        </w:rPr>
      </w:pPr>
    </w:p>
    <w:p w14:paraId="521E4823" w14:textId="58FE50F2" w:rsidR="00B12BE1" w:rsidRPr="0026548D" w:rsidRDefault="00B12BE1" w:rsidP="00B12BE1">
      <w:pPr>
        <w:spacing w:after="0" w:line="276" w:lineRule="auto"/>
        <w:contextualSpacing/>
        <w:mirrorIndents/>
        <w:jc w:val="both"/>
        <w:rPr>
          <w:b/>
        </w:rPr>
      </w:pPr>
      <w:r w:rsidRPr="0026548D">
        <w:rPr>
          <w:b/>
        </w:rPr>
        <w:t xml:space="preserve">NUR </w:t>
      </w:r>
      <w:proofErr w:type="spellStart"/>
      <w:r w:rsidRPr="0026548D">
        <w:rPr>
          <w:b/>
        </w:rPr>
        <w:t>2</w:t>
      </w:r>
      <w:r>
        <w:rPr>
          <w:b/>
        </w:rPr>
        <w:t>9</w:t>
      </w:r>
      <w:r w:rsidRPr="0026548D">
        <w:rPr>
          <w:b/>
        </w:rPr>
        <w:t>17C</w:t>
      </w:r>
      <w:proofErr w:type="spellEnd"/>
      <w:r w:rsidRPr="0026548D">
        <w:rPr>
          <w:b/>
        </w:rPr>
        <w:tab/>
        <w:t xml:space="preserve"> Nursing Roles Practicum: </w:t>
      </w:r>
      <w:r>
        <w:rPr>
          <w:b/>
        </w:rPr>
        <w:t>6</w:t>
      </w:r>
      <w:r w:rsidRPr="0026548D">
        <w:rPr>
          <w:b/>
        </w:rPr>
        <w:t>.</w:t>
      </w:r>
      <w:r>
        <w:rPr>
          <w:b/>
        </w:rPr>
        <w:t>0</w:t>
      </w:r>
      <w:r w:rsidRPr="0026548D">
        <w:rPr>
          <w:b/>
        </w:rPr>
        <w:t xml:space="preserve"> credit hours</w:t>
      </w:r>
    </w:p>
    <w:p w14:paraId="49E4921B" w14:textId="7FB135C1" w:rsidR="00AD40F3" w:rsidRPr="006327DC" w:rsidRDefault="00AD40F3" w:rsidP="00B12BE1">
      <w:pPr>
        <w:spacing w:line="276" w:lineRule="auto"/>
        <w:contextualSpacing/>
        <w:mirrorIndents/>
        <w:jc w:val="both"/>
      </w:pPr>
      <w:r w:rsidRPr="00AD40F3">
        <w:t xml:space="preserve">This course requires students to utilize previously learned skills, </w:t>
      </w:r>
      <w:proofErr w:type="gramStart"/>
      <w:r w:rsidRPr="00AD40F3">
        <w:t>attitudes</w:t>
      </w:r>
      <w:proofErr w:type="gramEnd"/>
      <w:r w:rsidRPr="00AD40F3">
        <w:t xml:space="preserve"> and behaviors. Didactic and clinical content include but are not limited to the development of: leadership and delegation concepts, time management, collaboration, prioritization, principles of legal responsibilities and ethical decision-making. Classroom content also includes preparation for success on the NCLEX-RN licensure examination. The clinical component is designed for students to demonstrate readiness to assume the role of a safe, entry-level, professional registered nurse. This course will provide clinical application in personal, family and community health </w:t>
      </w:r>
      <w:proofErr w:type="gramStart"/>
      <w:r w:rsidRPr="00AD40F3">
        <w:t>concepts;</w:t>
      </w:r>
      <w:proofErr w:type="gramEnd"/>
      <w:r w:rsidRPr="00AD40F3">
        <w:t xml:space="preserve"> interpersonal relationship skills, health teaching and counseling skills. A continuation of pharmacology and administration of medications is evident. Clinical oversight may include experiences with faculty and/or an approved RN preceptor in an affiliated facility. Facilities may include but are not limited to acute care, skilled nursing, and community settings. A continuation of dosage calculation mastery is expected. Outside work required. (Prerequisite: NUR </w:t>
      </w:r>
      <w:proofErr w:type="spellStart"/>
      <w:r w:rsidR="00722330" w:rsidRPr="00722330">
        <w:t>2230C</w:t>
      </w:r>
      <w:proofErr w:type="spellEnd"/>
      <w:r w:rsidR="00722330" w:rsidRPr="00722330">
        <w:t xml:space="preserve">, NUR </w:t>
      </w:r>
      <w:proofErr w:type="spellStart"/>
      <w:r w:rsidR="00722330" w:rsidRPr="00722330">
        <w:t>2410C</w:t>
      </w:r>
      <w:proofErr w:type="spellEnd"/>
      <w:r w:rsidR="00722330" w:rsidRPr="00722330">
        <w:t>)</w:t>
      </w:r>
    </w:p>
    <w:p w14:paraId="1B17CFF0" w14:textId="6D6A058A" w:rsidR="006327DC" w:rsidRPr="00493C9C" w:rsidRDefault="006327DC" w:rsidP="00985376">
      <w:pPr>
        <w:pStyle w:val="Heading4"/>
        <w:spacing w:line="276" w:lineRule="auto"/>
        <w:contextualSpacing/>
        <w:mirrorIndents/>
        <w:jc w:val="center"/>
      </w:pPr>
      <w:r w:rsidRPr="006327DC">
        <w:lastRenderedPageBreak/>
        <w:t>Occupational Therapy Assistant Program</w:t>
      </w:r>
    </w:p>
    <w:p w14:paraId="7B90F5B6" w14:textId="77777777" w:rsidR="006327DC" w:rsidRDefault="006327DC" w:rsidP="00985376">
      <w:pPr>
        <w:spacing w:after="0" w:line="276" w:lineRule="auto"/>
        <w:contextualSpacing/>
        <w:mirrorIndents/>
        <w:jc w:val="both"/>
        <w:rPr>
          <w:b/>
        </w:rPr>
      </w:pPr>
    </w:p>
    <w:p w14:paraId="5BE143A6" w14:textId="77777777" w:rsidR="006327DC" w:rsidRPr="006327DC" w:rsidRDefault="006327DC" w:rsidP="00985376">
      <w:pPr>
        <w:spacing w:after="0" w:line="276" w:lineRule="auto"/>
        <w:contextualSpacing/>
        <w:mirrorIndents/>
        <w:rPr>
          <w:b/>
        </w:rPr>
      </w:pPr>
      <w:r w:rsidRPr="006327DC">
        <w:rPr>
          <w:b/>
        </w:rPr>
        <w:t>OTH 107 Introduction to Occupational Therapy: 4.0 credit hours</w:t>
      </w:r>
    </w:p>
    <w:p w14:paraId="6BED115E"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provides general knowledge about the field of occupational therapy through a study of its history, </w:t>
      </w:r>
      <w:proofErr w:type="gramStart"/>
      <w:r w:rsidRPr="006327DC">
        <w:rPr>
          <w:rFonts w:eastAsia="Times New Roman" w:cs="Times New Roman"/>
        </w:rPr>
        <w:t>philosophy</w:t>
      </w:r>
      <w:proofErr w:type="gramEnd"/>
      <w:r w:rsidRPr="006327DC">
        <w:rPr>
          <w:rFonts w:eastAsia="Times New Roman" w:cs="Times New Roman"/>
        </w:rPr>
        <w:t xml:space="preserve"> and scope of practice.  Foundations of professional development include AOTA Standards of Practice, AOTA Code of Ethics, </w:t>
      </w:r>
      <w:proofErr w:type="spellStart"/>
      <w:r w:rsidRPr="006327DC">
        <w:rPr>
          <w:rFonts w:eastAsia="Times New Roman" w:cs="Times New Roman"/>
        </w:rPr>
        <w:t>NBCOT</w:t>
      </w:r>
      <w:proofErr w:type="spellEnd"/>
      <w:r w:rsidRPr="006327DC">
        <w:rPr>
          <w:rFonts w:eastAsia="Times New Roman" w:cs="Times New Roman"/>
        </w:rPr>
        <w:t xml:space="preserve"> certification, licensure laws and healthcare regulations.  Topics include theoretical models of intervention, occupation-centered and evidence-based practice along the healthcare continuum. Outside work will be required. Prerequisites: all general education courses.</w:t>
      </w:r>
    </w:p>
    <w:p w14:paraId="761954BE" w14:textId="77777777" w:rsidR="00CC713E" w:rsidRPr="006327DC" w:rsidRDefault="00CC713E" w:rsidP="00985376">
      <w:pPr>
        <w:spacing w:after="0" w:line="276" w:lineRule="auto"/>
        <w:contextualSpacing/>
        <w:mirrorIndents/>
        <w:jc w:val="both"/>
        <w:rPr>
          <w:rFonts w:eastAsia="Times New Roman" w:cs="Times New Roman"/>
        </w:rPr>
      </w:pPr>
    </w:p>
    <w:p w14:paraId="670D91AB" w14:textId="72DCB646" w:rsidR="006327DC" w:rsidRPr="006327DC" w:rsidRDefault="006327DC" w:rsidP="00985376">
      <w:pPr>
        <w:spacing w:after="0" w:line="276" w:lineRule="auto"/>
        <w:contextualSpacing/>
        <w:mirrorIndents/>
        <w:rPr>
          <w:b/>
        </w:rPr>
      </w:pPr>
      <w:r w:rsidRPr="006327DC">
        <w:rPr>
          <w:b/>
        </w:rPr>
        <w:t xml:space="preserve">OTH 120 Human Occupation and </w:t>
      </w:r>
      <w:r w:rsidR="00C4160D" w:rsidRPr="006327DC">
        <w:rPr>
          <w:b/>
        </w:rPr>
        <w:t>Development</w:t>
      </w:r>
      <w:r w:rsidRPr="006327DC">
        <w:rPr>
          <w:b/>
        </w:rPr>
        <w:t xml:space="preserve"> Across the Life Span: 4.0 credit hours</w:t>
      </w:r>
    </w:p>
    <w:p w14:paraId="0E9A49CE"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presents the physical, cognitive, and socio-emotional components of normal human development over the course of a life span.  Topics include developmental theories, stages in the lifespan, awareness of socio-cultural factors in human development, and application of observation skills.   Outside work will be required. Prerequisite: OTH 107</w:t>
      </w:r>
    </w:p>
    <w:p w14:paraId="500E2C5E" w14:textId="77777777" w:rsidR="006327DC" w:rsidRPr="006327DC" w:rsidRDefault="006327DC" w:rsidP="00985376">
      <w:pPr>
        <w:spacing w:after="0" w:line="276" w:lineRule="auto"/>
        <w:contextualSpacing/>
        <w:mirrorIndents/>
        <w:jc w:val="both"/>
        <w:rPr>
          <w:rFonts w:eastAsia="Times New Roman" w:cs="Times New Roman"/>
        </w:rPr>
      </w:pPr>
    </w:p>
    <w:p w14:paraId="4AC8E565" w14:textId="77777777" w:rsidR="006327DC" w:rsidRPr="006327DC" w:rsidRDefault="006327DC" w:rsidP="00985376">
      <w:pPr>
        <w:spacing w:after="0" w:line="276" w:lineRule="auto"/>
        <w:contextualSpacing/>
        <w:mirrorIndents/>
        <w:rPr>
          <w:b/>
        </w:rPr>
      </w:pPr>
      <w:r w:rsidRPr="006327DC">
        <w:rPr>
          <w:b/>
        </w:rPr>
        <w:t>OTH 110 Kinesiology for Occupational Therapy Assistants: 4.0 credit hours</w:t>
      </w:r>
    </w:p>
    <w:p w14:paraId="181525F7"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provides the basic knowledge of the muscular and skeletal systems of the human body and principles of human movement physiology. Topics include analysis of movement during activity, kinesiology, body mechanics and concepts of ergonomics.  Outside work will be required.  Prerequisite: </w:t>
      </w:r>
      <w:proofErr w:type="spellStart"/>
      <w:r w:rsidRPr="006327DC">
        <w:rPr>
          <w:rFonts w:eastAsia="Times New Roman" w:cs="Times New Roman"/>
        </w:rPr>
        <w:t>OTH120</w:t>
      </w:r>
      <w:proofErr w:type="spellEnd"/>
      <w:r w:rsidRPr="006327DC">
        <w:rPr>
          <w:rFonts w:eastAsia="Times New Roman" w:cs="Times New Roman"/>
        </w:rPr>
        <w:t xml:space="preserve"> </w:t>
      </w:r>
    </w:p>
    <w:p w14:paraId="7E5E3923" w14:textId="77777777" w:rsidR="006327DC" w:rsidRPr="006327DC" w:rsidRDefault="006327DC" w:rsidP="00985376">
      <w:pPr>
        <w:spacing w:after="0" w:line="276" w:lineRule="auto"/>
        <w:contextualSpacing/>
        <w:mirrorIndents/>
        <w:rPr>
          <w:b/>
        </w:rPr>
      </w:pPr>
    </w:p>
    <w:p w14:paraId="7FC2EDB2" w14:textId="77777777" w:rsidR="006327DC" w:rsidRPr="006327DC" w:rsidRDefault="006327DC" w:rsidP="00985376">
      <w:pPr>
        <w:spacing w:after="0" w:line="276" w:lineRule="auto"/>
        <w:contextualSpacing/>
        <w:mirrorIndents/>
        <w:rPr>
          <w:b/>
        </w:rPr>
      </w:pPr>
      <w:r w:rsidRPr="006327DC">
        <w:rPr>
          <w:b/>
        </w:rPr>
        <w:t>OTH 144 Musculoskeletal Disorders/Assessment and Treatment Strategies: 4.0 credit hours</w:t>
      </w:r>
    </w:p>
    <w:p w14:paraId="7425BAC6"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presents the etiology, typical course of symptoms, treatment, and prognoses of various disabling musculoskeletal conditions commonly treated in occupational therapy settings.  Topics include assessment of muscle function and treatments such as transfer training, adaptive equipment, assistive devices, </w:t>
      </w:r>
      <w:r w:rsidRPr="006327DC">
        <w:rPr>
          <w:rFonts w:eastAsia="Times New Roman" w:cs="Times New Roman"/>
        </w:rPr>
        <w:lastRenderedPageBreak/>
        <w:t xml:space="preserve">wheelchair adaptation, ergonomic modifications, safety, and accessibility factors.  Outside work will be required.  Prerequisite: </w:t>
      </w:r>
      <w:proofErr w:type="spellStart"/>
      <w:r w:rsidRPr="006327DC">
        <w:rPr>
          <w:rFonts w:eastAsia="Times New Roman" w:cs="Times New Roman"/>
        </w:rPr>
        <w:t>OTH110</w:t>
      </w:r>
      <w:proofErr w:type="spellEnd"/>
    </w:p>
    <w:p w14:paraId="667B3A89" w14:textId="77777777" w:rsidR="006327DC" w:rsidRPr="006327DC" w:rsidRDefault="006327DC" w:rsidP="00985376">
      <w:pPr>
        <w:spacing w:after="0" w:line="276" w:lineRule="auto"/>
        <w:contextualSpacing/>
        <w:mirrorIndents/>
        <w:rPr>
          <w:b/>
        </w:rPr>
      </w:pPr>
    </w:p>
    <w:p w14:paraId="2081764F" w14:textId="77777777" w:rsidR="006327DC" w:rsidRPr="006327DC" w:rsidRDefault="006327DC" w:rsidP="00985376">
      <w:pPr>
        <w:spacing w:after="0" w:line="276" w:lineRule="auto"/>
        <w:contextualSpacing/>
        <w:mirrorIndents/>
        <w:rPr>
          <w:b/>
        </w:rPr>
      </w:pPr>
      <w:r w:rsidRPr="006327DC">
        <w:rPr>
          <w:b/>
        </w:rPr>
        <w:t>OTH 143 Neurological Disorders/Assessment and Treatment Strategies: 4.0 credit hours</w:t>
      </w:r>
    </w:p>
    <w:p w14:paraId="21A474B1"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This course presents an advanced overview of the development and function of the central nervous system.  Topics include etiology, signs, symptoms, and prognoses of conditions involving the central nervous system.  Additional topics include assessments of neurological function, appropriate treatment/</w:t>
      </w:r>
      <w:proofErr w:type="gramStart"/>
      <w:r w:rsidRPr="006327DC">
        <w:rPr>
          <w:rFonts w:eastAsia="Times New Roman" w:cs="Times New Roman"/>
        </w:rPr>
        <w:t>intervention</w:t>
      </w:r>
      <w:proofErr w:type="gramEnd"/>
      <w:r w:rsidRPr="006327DC">
        <w:rPr>
          <w:rFonts w:eastAsia="Times New Roman" w:cs="Times New Roman"/>
        </w:rPr>
        <w:t xml:space="preserve"> and documentation.  Outside work will be required.  </w:t>
      </w:r>
    </w:p>
    <w:p w14:paraId="3D1D626C"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Prerequisite: </w:t>
      </w:r>
      <w:proofErr w:type="spellStart"/>
      <w:r w:rsidRPr="006327DC">
        <w:rPr>
          <w:rFonts w:eastAsia="Times New Roman" w:cs="Times New Roman"/>
        </w:rPr>
        <w:t>OTH144</w:t>
      </w:r>
      <w:proofErr w:type="spellEnd"/>
      <w:r w:rsidRPr="006327DC">
        <w:rPr>
          <w:rFonts w:eastAsia="Times New Roman" w:cs="Times New Roman"/>
        </w:rPr>
        <w:t xml:space="preserve"> </w:t>
      </w:r>
    </w:p>
    <w:p w14:paraId="2B55A4F3" w14:textId="77777777" w:rsidR="006327DC" w:rsidRPr="006327DC" w:rsidRDefault="006327DC" w:rsidP="00985376">
      <w:pPr>
        <w:spacing w:after="0" w:line="276" w:lineRule="auto"/>
        <w:contextualSpacing/>
        <w:mirrorIndents/>
        <w:rPr>
          <w:b/>
        </w:rPr>
      </w:pPr>
    </w:p>
    <w:p w14:paraId="0FA5BE58" w14:textId="77777777" w:rsidR="006327DC" w:rsidRPr="006327DC" w:rsidRDefault="006327DC" w:rsidP="00985376">
      <w:pPr>
        <w:spacing w:after="0" w:line="276" w:lineRule="auto"/>
        <w:contextualSpacing/>
        <w:mirrorIndents/>
        <w:rPr>
          <w:b/>
        </w:rPr>
      </w:pPr>
      <w:r w:rsidRPr="006327DC">
        <w:rPr>
          <w:b/>
        </w:rPr>
        <w:t>OTH 230 Psychiatric Disorders/Assessment and Treatment Strategies: 4.0 credit hours</w:t>
      </w:r>
    </w:p>
    <w:p w14:paraId="6483F50E"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addresses mental disorders and appropriate occupational therapy treatment techniques.  Topics include recognizing needs of an individual with a mental disorder regarding performance of self-care, play/leisure, and work with knowledge of the influences of individual, family, cultural and community values.  Familiarity with diagnostic criteria, according to the DSM-IV and medication side effects is developed.  Outside work will be required.  Prerequisite: </w:t>
      </w:r>
      <w:proofErr w:type="spellStart"/>
      <w:r w:rsidRPr="006327DC">
        <w:rPr>
          <w:rFonts w:eastAsia="Times New Roman" w:cs="Times New Roman"/>
        </w:rPr>
        <w:t>OTH143</w:t>
      </w:r>
      <w:proofErr w:type="spellEnd"/>
      <w:r w:rsidRPr="006327DC">
        <w:rPr>
          <w:rFonts w:eastAsia="Times New Roman" w:cs="Times New Roman"/>
        </w:rPr>
        <w:t xml:space="preserve"> </w:t>
      </w:r>
    </w:p>
    <w:p w14:paraId="355D180B" w14:textId="77777777" w:rsidR="006327DC" w:rsidRPr="006327DC" w:rsidRDefault="006327DC" w:rsidP="00985376">
      <w:pPr>
        <w:spacing w:after="0" w:line="276" w:lineRule="auto"/>
        <w:contextualSpacing/>
        <w:mirrorIndents/>
        <w:rPr>
          <w:b/>
        </w:rPr>
      </w:pPr>
    </w:p>
    <w:p w14:paraId="4F701E6F" w14:textId="77777777" w:rsidR="006327DC" w:rsidRPr="006327DC" w:rsidRDefault="006327DC" w:rsidP="00985376">
      <w:pPr>
        <w:spacing w:after="0" w:line="276" w:lineRule="auto"/>
        <w:contextualSpacing/>
        <w:mirrorIndents/>
        <w:rPr>
          <w:b/>
        </w:rPr>
      </w:pPr>
      <w:r w:rsidRPr="006327DC">
        <w:rPr>
          <w:b/>
        </w:rPr>
        <w:t>OTH 202 Group Dynamics: 1.5 credit hours</w:t>
      </w:r>
    </w:p>
    <w:p w14:paraId="1B4C6A42"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focuses on fundamentals of dynamic interactive processes, communication, development of observational skills and group techniques.  Topics include the role and responsibilities of an OTA as a group leader, developmental stages of group treatment, self-awareness in relation to one’s own behaviors and other professional skills.  Outside work will be required.  Prerequisite: </w:t>
      </w:r>
      <w:proofErr w:type="spellStart"/>
      <w:r w:rsidRPr="006327DC">
        <w:rPr>
          <w:rFonts w:eastAsia="Times New Roman" w:cs="Times New Roman"/>
        </w:rPr>
        <w:t>OTH230</w:t>
      </w:r>
      <w:proofErr w:type="spellEnd"/>
    </w:p>
    <w:p w14:paraId="5D9528F6" w14:textId="77777777" w:rsidR="006327DC" w:rsidRPr="006327DC" w:rsidRDefault="006327DC" w:rsidP="00985376">
      <w:pPr>
        <w:spacing w:after="0" w:line="276" w:lineRule="auto"/>
        <w:contextualSpacing/>
        <w:mirrorIndents/>
        <w:rPr>
          <w:b/>
        </w:rPr>
      </w:pPr>
    </w:p>
    <w:p w14:paraId="3E514E0B" w14:textId="77777777" w:rsidR="006327DC" w:rsidRPr="006327DC" w:rsidRDefault="006327DC" w:rsidP="00985376">
      <w:pPr>
        <w:spacing w:after="0" w:line="276" w:lineRule="auto"/>
        <w:contextualSpacing/>
        <w:mirrorIndents/>
        <w:rPr>
          <w:b/>
        </w:rPr>
      </w:pPr>
      <w:r w:rsidRPr="006327DC">
        <w:rPr>
          <w:b/>
        </w:rPr>
        <w:t>OTH 212 Therapeutic Media: 1.5 credit hours</w:t>
      </w:r>
    </w:p>
    <w:p w14:paraId="28D9E7C9" w14:textId="1F40283A" w:rsidR="006327DC" w:rsidRPr="00233E41" w:rsidRDefault="006327DC" w:rsidP="00233E41">
      <w:pPr>
        <w:spacing w:after="0" w:line="276" w:lineRule="auto"/>
        <w:contextualSpacing/>
        <w:mirrorIndents/>
        <w:jc w:val="both"/>
        <w:rPr>
          <w:rFonts w:eastAsia="Times New Roman" w:cs="Times New Roman"/>
        </w:rPr>
      </w:pPr>
      <w:r w:rsidRPr="006327DC">
        <w:rPr>
          <w:rFonts w:eastAsia="Times New Roman" w:cs="Times New Roman"/>
        </w:rPr>
        <w:t xml:space="preserve">This course focuses on media appropriate to occupational therapy treatment.  Purposeful activities are those of leisure/play, creative and expressive arts, and </w:t>
      </w:r>
      <w:r w:rsidRPr="006327DC">
        <w:rPr>
          <w:rFonts w:eastAsia="Times New Roman" w:cs="Times New Roman"/>
        </w:rPr>
        <w:lastRenderedPageBreak/>
        <w:t xml:space="preserve">other tasks and activities which may be used as evaluation and treatment techniques.  Emphasis is on activity analysis and adaptation and gradation of media to meet patient needs.  Cultural diversity, individual values, </w:t>
      </w:r>
      <w:proofErr w:type="gramStart"/>
      <w:r w:rsidRPr="006327DC">
        <w:rPr>
          <w:rFonts w:eastAsia="Times New Roman" w:cs="Times New Roman"/>
        </w:rPr>
        <w:t>interests</w:t>
      </w:r>
      <w:proofErr w:type="gramEnd"/>
      <w:r w:rsidRPr="006327DC">
        <w:rPr>
          <w:rFonts w:eastAsia="Times New Roman" w:cs="Times New Roman"/>
        </w:rPr>
        <w:t xml:space="preserve"> and needs are incorporated in the selection of appropriate media for treatment/intervention.  Outside work will be required.  Prerequisite: </w:t>
      </w:r>
      <w:proofErr w:type="spellStart"/>
      <w:r w:rsidRPr="006327DC">
        <w:rPr>
          <w:rFonts w:eastAsia="Times New Roman" w:cs="Times New Roman"/>
        </w:rPr>
        <w:t>OTH202</w:t>
      </w:r>
      <w:proofErr w:type="spellEnd"/>
    </w:p>
    <w:p w14:paraId="4A9DCF07" w14:textId="77777777" w:rsidR="006327DC" w:rsidRPr="006327DC" w:rsidRDefault="006327DC" w:rsidP="00985376">
      <w:pPr>
        <w:spacing w:after="0" w:line="276" w:lineRule="auto"/>
        <w:contextualSpacing/>
        <w:mirrorIndents/>
        <w:rPr>
          <w:b/>
        </w:rPr>
      </w:pPr>
    </w:p>
    <w:p w14:paraId="231C248C" w14:textId="77777777" w:rsidR="006327DC" w:rsidRPr="006327DC" w:rsidRDefault="006327DC" w:rsidP="00985376">
      <w:pPr>
        <w:spacing w:after="0" w:line="276" w:lineRule="auto"/>
        <w:contextualSpacing/>
        <w:mirrorIndents/>
        <w:rPr>
          <w:b/>
        </w:rPr>
      </w:pPr>
      <w:r w:rsidRPr="006327DC">
        <w:rPr>
          <w:b/>
        </w:rPr>
        <w:t>OTH 280 Fieldwork I: 2.0 credit hours</w:t>
      </w:r>
    </w:p>
    <w:p w14:paraId="09B2E302"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will initially provide students with exposure to clinical practice.  Students observe the practical application of theoretical foundations learned in class.  Program management and scope of practice issues are also observed. A fieldwork education site provides observational opportunities, hands-on experience as appropriate, feedback to students and learning tasks.   Prerequisite: </w:t>
      </w:r>
      <w:proofErr w:type="spellStart"/>
      <w:r w:rsidRPr="006327DC">
        <w:rPr>
          <w:rFonts w:eastAsia="Times New Roman" w:cs="Times New Roman"/>
        </w:rPr>
        <w:t>OTH212</w:t>
      </w:r>
      <w:proofErr w:type="spellEnd"/>
    </w:p>
    <w:p w14:paraId="2EBB7688" w14:textId="77777777" w:rsidR="006327DC" w:rsidRPr="006327DC" w:rsidRDefault="006327DC" w:rsidP="00985376">
      <w:pPr>
        <w:spacing w:after="0" w:line="276" w:lineRule="auto"/>
        <w:contextualSpacing/>
        <w:mirrorIndents/>
        <w:rPr>
          <w:b/>
        </w:rPr>
      </w:pPr>
    </w:p>
    <w:p w14:paraId="68BEF8B9" w14:textId="77777777" w:rsidR="006327DC" w:rsidRPr="006327DC" w:rsidRDefault="006327DC" w:rsidP="00985376">
      <w:pPr>
        <w:spacing w:after="0" w:line="276" w:lineRule="auto"/>
        <w:contextualSpacing/>
        <w:mirrorIndents/>
        <w:rPr>
          <w:b/>
        </w:rPr>
      </w:pPr>
      <w:r w:rsidRPr="006327DC">
        <w:rPr>
          <w:b/>
        </w:rPr>
        <w:t>OTH 242 Occupational Therapy for Physically Disabled: 4.0 credit hours</w:t>
      </w:r>
    </w:p>
    <w:p w14:paraId="0158CFB1"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provides principles and practice of occupational therapy treatment techniques for individuals with physical disabilities.  Topics include selection of appropriate occupational therapy interventions for the physically disabled, use of adaptive equipment, task/environmental </w:t>
      </w:r>
      <w:proofErr w:type="gramStart"/>
      <w:r w:rsidRPr="006327DC">
        <w:rPr>
          <w:rFonts w:eastAsia="Times New Roman" w:cs="Times New Roman"/>
        </w:rPr>
        <w:t>adaptation</w:t>
      </w:r>
      <w:proofErr w:type="gramEnd"/>
      <w:r w:rsidRPr="006327DC">
        <w:rPr>
          <w:rFonts w:eastAsia="Times New Roman" w:cs="Times New Roman"/>
        </w:rPr>
        <w:t xml:space="preserve"> and principles of splinting.  Students are introduced to treatment strategies of NDT and </w:t>
      </w:r>
      <w:proofErr w:type="spellStart"/>
      <w:r w:rsidRPr="006327DC">
        <w:rPr>
          <w:rFonts w:eastAsia="Times New Roman" w:cs="Times New Roman"/>
        </w:rPr>
        <w:t>PNF</w:t>
      </w:r>
      <w:proofErr w:type="spellEnd"/>
      <w:r w:rsidRPr="006327DC">
        <w:rPr>
          <w:rFonts w:eastAsia="Times New Roman" w:cs="Times New Roman"/>
        </w:rPr>
        <w:t xml:space="preserve">.  Simulated treatments and role-playing are essential aspects of this applications course.   Outside work will be required. Prerequisite: </w:t>
      </w:r>
      <w:proofErr w:type="spellStart"/>
      <w:r w:rsidRPr="006327DC">
        <w:rPr>
          <w:rFonts w:eastAsia="Times New Roman" w:cs="Times New Roman"/>
        </w:rPr>
        <w:t>OTH280</w:t>
      </w:r>
      <w:proofErr w:type="spellEnd"/>
    </w:p>
    <w:p w14:paraId="47245DCA" w14:textId="77777777" w:rsidR="006327DC" w:rsidRPr="006327DC" w:rsidRDefault="006327DC" w:rsidP="00985376">
      <w:pPr>
        <w:spacing w:after="0" w:line="276" w:lineRule="auto"/>
        <w:contextualSpacing/>
        <w:mirrorIndents/>
        <w:rPr>
          <w:b/>
        </w:rPr>
      </w:pPr>
    </w:p>
    <w:p w14:paraId="592EF9D4" w14:textId="77777777" w:rsidR="006327DC" w:rsidRPr="006327DC" w:rsidRDefault="006327DC" w:rsidP="00985376">
      <w:pPr>
        <w:spacing w:after="0" w:line="276" w:lineRule="auto"/>
        <w:contextualSpacing/>
        <w:mirrorIndents/>
        <w:rPr>
          <w:b/>
        </w:rPr>
      </w:pPr>
      <w:r w:rsidRPr="006327DC">
        <w:rPr>
          <w:b/>
        </w:rPr>
        <w:t>OTH 252 Pediatric Occupational Therapy: 4.0 credit hours</w:t>
      </w:r>
    </w:p>
    <w:p w14:paraId="7A333173"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presents specific issues in the practice of pediatric occupational therapy.  Students learn their role is the assessment of needs regarding client performance of self-care and play/leisure activities, with emphasis on a school environment.  In order to achieve treatment goals in this specialty area, common pediatric disorders, their etiology, prognoses, and appropriate occupational therapy treatment/intervention are explored, stressing the incorporation of activity analysis gradation, use of assistive technologies and adaptation of </w:t>
      </w:r>
      <w:r w:rsidRPr="006327DC">
        <w:rPr>
          <w:rFonts w:eastAsia="Times New Roman" w:cs="Times New Roman"/>
        </w:rPr>
        <w:lastRenderedPageBreak/>
        <w:t xml:space="preserve">task/environment within a child’s family setting.  Outside work will be required.  Prerequisite: </w:t>
      </w:r>
      <w:proofErr w:type="spellStart"/>
      <w:r w:rsidRPr="006327DC">
        <w:rPr>
          <w:rFonts w:eastAsia="Times New Roman" w:cs="Times New Roman"/>
        </w:rPr>
        <w:t>OTH242</w:t>
      </w:r>
      <w:proofErr w:type="spellEnd"/>
    </w:p>
    <w:p w14:paraId="18FCF726" w14:textId="77777777" w:rsidR="006327DC" w:rsidRPr="006327DC" w:rsidRDefault="006327DC" w:rsidP="00985376">
      <w:pPr>
        <w:spacing w:after="0" w:line="276" w:lineRule="auto"/>
        <w:contextualSpacing/>
        <w:mirrorIndents/>
        <w:rPr>
          <w:b/>
        </w:rPr>
      </w:pPr>
    </w:p>
    <w:p w14:paraId="3BA235B6" w14:textId="77777777" w:rsidR="006327DC" w:rsidRPr="006327DC" w:rsidRDefault="006327DC" w:rsidP="00985376">
      <w:pPr>
        <w:spacing w:after="0" w:line="276" w:lineRule="auto"/>
        <w:contextualSpacing/>
        <w:mirrorIndents/>
        <w:rPr>
          <w:b/>
        </w:rPr>
      </w:pPr>
      <w:r w:rsidRPr="006327DC">
        <w:rPr>
          <w:b/>
        </w:rPr>
        <w:t>OTH 260 Aging and Performance Skills: 3.5 credit hours</w:t>
      </w:r>
    </w:p>
    <w:p w14:paraId="58F356D7"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This course presents the consideration of sensorimotor, cognitive, and emotional skills experienced through senescence, death and dying.  Special emphasis is placed on the aging process and the effects of community, culture, and family environment on an aging individual.  Students are instructed in the pathological disease processes which commonly occur in an aging population.  Maximizing patient function and wellness promotion as well as balanced lifestyles specific to the geriatric patient are explored.  Outside work will be required.   Prerequisite: </w:t>
      </w:r>
      <w:proofErr w:type="spellStart"/>
      <w:r w:rsidRPr="006327DC">
        <w:rPr>
          <w:rFonts w:eastAsia="Times New Roman" w:cs="Times New Roman"/>
        </w:rPr>
        <w:t>OTH252</w:t>
      </w:r>
      <w:proofErr w:type="spellEnd"/>
    </w:p>
    <w:p w14:paraId="0A575A23" w14:textId="77777777" w:rsidR="006327DC" w:rsidRPr="006327DC" w:rsidRDefault="006327DC" w:rsidP="00985376">
      <w:pPr>
        <w:spacing w:after="0" w:line="276" w:lineRule="auto"/>
        <w:contextualSpacing/>
        <w:mirrorIndents/>
        <w:rPr>
          <w:b/>
        </w:rPr>
      </w:pPr>
    </w:p>
    <w:p w14:paraId="5429B6FF" w14:textId="77777777" w:rsidR="006327DC" w:rsidRPr="006327DC" w:rsidRDefault="006327DC" w:rsidP="00985376">
      <w:pPr>
        <w:spacing w:after="0" w:line="276" w:lineRule="auto"/>
        <w:contextualSpacing/>
        <w:mirrorIndents/>
        <w:rPr>
          <w:b/>
        </w:rPr>
      </w:pPr>
      <w:r w:rsidRPr="006327DC">
        <w:rPr>
          <w:b/>
        </w:rPr>
        <w:t>OTH 201 OT Preclinical Practicum: 3.5 credit hours</w:t>
      </w:r>
    </w:p>
    <w:p w14:paraId="5F5E3D03"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Students learn skills required for entry-level professional practice including preparation for fieldwork experience, passage of national boards and state licensure. Professional behaviors and management skills are polished. Case studies will be used to practice competencies to support patient achievement of functional independence and performance in daily living skills task completion.  Outside work will be required. Prerequisite: </w:t>
      </w:r>
      <w:proofErr w:type="spellStart"/>
      <w:r w:rsidRPr="006327DC">
        <w:rPr>
          <w:rFonts w:eastAsia="Times New Roman" w:cs="Times New Roman"/>
        </w:rPr>
        <w:t>OTH260</w:t>
      </w:r>
      <w:proofErr w:type="spellEnd"/>
    </w:p>
    <w:p w14:paraId="3D5776E7" w14:textId="77777777" w:rsidR="006327DC" w:rsidRPr="006327DC" w:rsidRDefault="006327DC" w:rsidP="00985376">
      <w:pPr>
        <w:spacing w:after="0" w:line="276" w:lineRule="auto"/>
        <w:contextualSpacing/>
        <w:mirrorIndents/>
        <w:rPr>
          <w:b/>
        </w:rPr>
      </w:pPr>
    </w:p>
    <w:p w14:paraId="5F795B73" w14:textId="77777777" w:rsidR="006327DC" w:rsidRPr="006327DC" w:rsidRDefault="006327DC" w:rsidP="00985376">
      <w:pPr>
        <w:spacing w:after="0" w:line="276" w:lineRule="auto"/>
        <w:contextualSpacing/>
        <w:mirrorIndents/>
        <w:rPr>
          <w:b/>
        </w:rPr>
      </w:pPr>
      <w:r w:rsidRPr="006327DC">
        <w:rPr>
          <w:b/>
        </w:rPr>
        <w:t>OTH 281 Fieldwork II: 12.0 credit hours</w:t>
      </w:r>
    </w:p>
    <w:p w14:paraId="4DB63B52" w14:textId="77777777" w:rsidR="006327DC" w:rsidRPr="006327DC" w:rsidRDefault="006327DC" w:rsidP="00985376">
      <w:pPr>
        <w:spacing w:after="0" w:line="276" w:lineRule="auto"/>
        <w:contextualSpacing/>
        <w:mirrorIndents/>
        <w:jc w:val="both"/>
        <w:rPr>
          <w:rFonts w:eastAsia="Times New Roman" w:cs="Times New Roman"/>
        </w:rPr>
      </w:pPr>
      <w:r w:rsidRPr="006327DC">
        <w:rPr>
          <w:rFonts w:eastAsia="Times New Roman" w:cs="Times New Roman"/>
        </w:rPr>
        <w:t xml:space="preserve">Level II fieldwork involves the attainment of academic, professional, </w:t>
      </w:r>
      <w:proofErr w:type="gramStart"/>
      <w:r w:rsidRPr="006327DC">
        <w:rPr>
          <w:rFonts w:eastAsia="Times New Roman" w:cs="Times New Roman"/>
        </w:rPr>
        <w:t>technical</w:t>
      </w:r>
      <w:proofErr w:type="gramEnd"/>
      <w:r w:rsidRPr="006327DC">
        <w:rPr>
          <w:rFonts w:eastAsia="Times New Roman" w:cs="Times New Roman"/>
        </w:rPr>
        <w:t xml:space="preserve"> and clinical skills for a period of two, eight-week rotations under the supervision of a licensed occupational therapy practitioner.   Fieldwork II is scheduled immediately following completion of academic coursework.  All Fieldwork II coursework must be completed within 12 months of a student's completion of academic courses.  Prerequisite: </w:t>
      </w:r>
      <w:proofErr w:type="spellStart"/>
      <w:r w:rsidRPr="006327DC">
        <w:rPr>
          <w:rFonts w:eastAsia="Times New Roman" w:cs="Times New Roman"/>
        </w:rPr>
        <w:t>OTH201</w:t>
      </w:r>
      <w:proofErr w:type="spellEnd"/>
    </w:p>
    <w:p w14:paraId="5BC54DFF" w14:textId="47578B0C" w:rsidR="00493C9C" w:rsidRPr="00493C9C" w:rsidRDefault="009302B0" w:rsidP="00985376">
      <w:pPr>
        <w:pStyle w:val="Heading4"/>
        <w:spacing w:line="276" w:lineRule="auto"/>
        <w:contextualSpacing/>
        <w:mirrorIndents/>
        <w:jc w:val="center"/>
      </w:pPr>
      <w:r w:rsidRPr="00EB1810">
        <w:t>Pharmacy Technology Program</w:t>
      </w:r>
      <w:bookmarkEnd w:id="413"/>
      <w:bookmarkEnd w:id="414"/>
    </w:p>
    <w:p w14:paraId="0C06C483" w14:textId="77777777" w:rsidR="003135A6" w:rsidRDefault="003135A6" w:rsidP="00985376">
      <w:pPr>
        <w:spacing w:after="0" w:line="276" w:lineRule="auto"/>
        <w:contextualSpacing/>
        <w:mirrorIndents/>
        <w:jc w:val="both"/>
        <w:rPr>
          <w:b/>
        </w:rPr>
      </w:pPr>
      <w:bookmarkStart w:id="415" w:name="_Toc429053423"/>
      <w:bookmarkStart w:id="416" w:name="_Toc428875704"/>
    </w:p>
    <w:p w14:paraId="5ADDD987" w14:textId="6A16E973"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1700C</w:t>
      </w:r>
      <w:proofErr w:type="spellEnd"/>
      <w:r w:rsidRPr="0026548D">
        <w:rPr>
          <w:b/>
        </w:rPr>
        <w:t xml:space="preserve">     Introduction to Pharmacy Technology: 4.0 credit hours</w:t>
      </w:r>
    </w:p>
    <w:p w14:paraId="0BEF06E2" w14:textId="77777777" w:rsidR="009302B0" w:rsidRPr="0026548D" w:rsidRDefault="009302B0" w:rsidP="00985376">
      <w:pPr>
        <w:spacing w:after="0" w:line="276" w:lineRule="auto"/>
        <w:contextualSpacing/>
        <w:mirrorIndents/>
        <w:jc w:val="both"/>
      </w:pPr>
      <w:r w:rsidRPr="0026548D">
        <w:lastRenderedPageBreak/>
        <w:t xml:space="preserve">This course is an overview of the allied health professions including the roles of pharmacy support personnel, pharmacy law, medical </w:t>
      </w:r>
      <w:proofErr w:type="gramStart"/>
      <w:r w:rsidRPr="0026548D">
        <w:t>terminology</w:t>
      </w:r>
      <w:proofErr w:type="gramEnd"/>
      <w:r w:rsidRPr="0026548D">
        <w:t xml:space="preserve"> and pharmaceutical abbreviations. Outside work required.</w:t>
      </w:r>
    </w:p>
    <w:p w14:paraId="6BE7C2B9" w14:textId="77777777" w:rsidR="009302B0" w:rsidRPr="0026548D" w:rsidRDefault="009302B0" w:rsidP="00985376">
      <w:pPr>
        <w:spacing w:after="0" w:line="276" w:lineRule="auto"/>
        <w:contextualSpacing/>
        <w:mirrorIndents/>
        <w:jc w:val="both"/>
      </w:pPr>
    </w:p>
    <w:p w14:paraId="35261D02"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1701C</w:t>
      </w:r>
      <w:proofErr w:type="spellEnd"/>
      <w:r w:rsidRPr="0026548D">
        <w:rPr>
          <w:b/>
        </w:rPr>
        <w:tab/>
        <w:t>Pharmaceutical Calculations: 4.0 credit hours</w:t>
      </w:r>
    </w:p>
    <w:p w14:paraId="12339B7D" w14:textId="77777777" w:rsidR="009302B0" w:rsidRPr="0026548D" w:rsidRDefault="009302B0" w:rsidP="00985376">
      <w:pPr>
        <w:spacing w:after="0" w:line="276" w:lineRule="auto"/>
        <w:contextualSpacing/>
        <w:mirrorIndents/>
        <w:jc w:val="both"/>
      </w:pPr>
      <w:r w:rsidRPr="0026548D">
        <w:t>This course will cover the necessary mathematical concepts and skills used on the job by the pharmacy technologist. Basic knowledge of mathematics essential for the understanding of drug dose calculations will be covered. Outside work required.</w:t>
      </w:r>
    </w:p>
    <w:p w14:paraId="60E0C201" w14:textId="77777777" w:rsidR="009302B0" w:rsidRPr="0026548D" w:rsidRDefault="009302B0" w:rsidP="00985376">
      <w:pPr>
        <w:spacing w:after="0" w:line="276" w:lineRule="auto"/>
        <w:contextualSpacing/>
        <w:mirrorIndents/>
        <w:jc w:val="both"/>
      </w:pPr>
    </w:p>
    <w:p w14:paraId="297F9807"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1720C</w:t>
      </w:r>
      <w:proofErr w:type="spellEnd"/>
      <w:r w:rsidRPr="0026548D">
        <w:rPr>
          <w:b/>
        </w:rPr>
        <w:t xml:space="preserve">      Body Systems and Drug Therapy I: 4.0 credit hours</w:t>
      </w:r>
    </w:p>
    <w:p w14:paraId="1EF7FB18" w14:textId="77777777" w:rsidR="009302B0" w:rsidRPr="0026548D" w:rsidRDefault="009302B0" w:rsidP="00985376">
      <w:pPr>
        <w:spacing w:after="0" w:line="276" w:lineRule="auto"/>
        <w:contextualSpacing/>
        <w:mirrorIndents/>
        <w:jc w:val="both"/>
      </w:pPr>
      <w:r w:rsidRPr="0026548D">
        <w:t xml:space="preserve">The student will learn the relationships between chemistry, microbiology, anatomy, physiology, disease states and pharmaceutical therapy. This course will also include the origins, dosage forms, indications, actions, routes of administration and side effects of both prescription and non-prescription drugs used in diseases of the integumentary system, skeletal </w:t>
      </w:r>
      <w:proofErr w:type="gramStart"/>
      <w:r w:rsidRPr="0026548D">
        <w:t>system</w:t>
      </w:r>
      <w:proofErr w:type="gramEnd"/>
      <w:r w:rsidRPr="0026548D">
        <w:t xml:space="preserve"> and muscular system. Outside work required.</w:t>
      </w:r>
    </w:p>
    <w:p w14:paraId="2A688430" w14:textId="31EF196E" w:rsidR="009302B0" w:rsidRPr="0026548D" w:rsidRDefault="0026548D" w:rsidP="00985376">
      <w:pPr>
        <w:tabs>
          <w:tab w:val="left" w:pos="6133"/>
        </w:tabs>
        <w:spacing w:after="0" w:line="276" w:lineRule="auto"/>
        <w:contextualSpacing/>
        <w:mirrorIndents/>
        <w:jc w:val="both"/>
      </w:pPr>
      <w:r>
        <w:tab/>
      </w:r>
    </w:p>
    <w:p w14:paraId="06A3EF52"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1721C</w:t>
      </w:r>
      <w:proofErr w:type="spellEnd"/>
      <w:r w:rsidRPr="0026548D">
        <w:rPr>
          <w:b/>
        </w:rPr>
        <w:t xml:space="preserve">      Body Systems and Drug Therapy II: 4.0 credit hours</w:t>
      </w:r>
    </w:p>
    <w:p w14:paraId="5A20D403" w14:textId="77777777" w:rsidR="009302B0" w:rsidRPr="0026548D" w:rsidRDefault="009302B0" w:rsidP="00985376">
      <w:pPr>
        <w:spacing w:after="0" w:line="276" w:lineRule="auto"/>
        <w:contextualSpacing/>
        <w:mirrorIndents/>
        <w:jc w:val="both"/>
      </w:pPr>
      <w:r w:rsidRPr="0026548D">
        <w:t xml:space="preserve">The student will learn the relationships between anatomy, physiology, disease states and pharmaceutical therapy. It will also include the origins, dosage forms, indications, routes of administration and side effects of both prescription and non-prescription drugs used in diseases of the central nervous system and the autonomic nervous system, endocrine </w:t>
      </w:r>
      <w:proofErr w:type="gramStart"/>
      <w:r w:rsidRPr="0026548D">
        <w:t>system</w:t>
      </w:r>
      <w:proofErr w:type="gramEnd"/>
      <w:r w:rsidRPr="0026548D">
        <w:t xml:space="preserve"> and respiratory system. Outside work required.</w:t>
      </w:r>
    </w:p>
    <w:p w14:paraId="38724BE9" w14:textId="77777777" w:rsidR="009302B0" w:rsidRPr="0026548D" w:rsidRDefault="009302B0" w:rsidP="00985376">
      <w:pPr>
        <w:spacing w:after="0" w:line="276" w:lineRule="auto"/>
        <w:contextualSpacing/>
        <w:mirrorIndents/>
        <w:jc w:val="both"/>
      </w:pPr>
    </w:p>
    <w:p w14:paraId="13D6F4CD"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1722C</w:t>
      </w:r>
      <w:proofErr w:type="spellEnd"/>
      <w:r w:rsidRPr="0026548D">
        <w:rPr>
          <w:b/>
        </w:rPr>
        <w:t xml:space="preserve">      Body Systems and Drug Therapy III: 4.0 credit hours</w:t>
      </w:r>
    </w:p>
    <w:p w14:paraId="387A1711" w14:textId="77777777" w:rsidR="009302B0" w:rsidRPr="0026548D" w:rsidRDefault="009302B0" w:rsidP="00985376">
      <w:pPr>
        <w:spacing w:after="0" w:line="276" w:lineRule="auto"/>
        <w:contextualSpacing/>
        <w:mirrorIndents/>
        <w:jc w:val="both"/>
      </w:pPr>
      <w:r w:rsidRPr="0026548D">
        <w:t xml:space="preserve">The student will learn the relationships between anatomy, physiology, disease states, and pharmaceutical therapy. This course will include the origins, dosage forms, indications, actions, routes of administration and side effects of both prescription and non-prescription drugs used in disease of the visual and auditory </w:t>
      </w:r>
      <w:r w:rsidRPr="0026548D">
        <w:lastRenderedPageBreak/>
        <w:t xml:space="preserve">system, cardiovascular system, urinary </w:t>
      </w:r>
      <w:proofErr w:type="gramStart"/>
      <w:r w:rsidRPr="0026548D">
        <w:t>tract</w:t>
      </w:r>
      <w:proofErr w:type="gramEnd"/>
      <w:r w:rsidRPr="0026548D">
        <w:t xml:space="preserve"> and the reproductive system. Outside work required.</w:t>
      </w:r>
    </w:p>
    <w:p w14:paraId="3ED3C2AA" w14:textId="77777777" w:rsidR="009302B0" w:rsidRPr="0026548D" w:rsidRDefault="009302B0" w:rsidP="00985376">
      <w:pPr>
        <w:spacing w:after="0" w:line="276" w:lineRule="auto"/>
        <w:contextualSpacing/>
        <w:mirrorIndents/>
        <w:jc w:val="both"/>
      </w:pPr>
    </w:p>
    <w:p w14:paraId="5CDFC547"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1723C</w:t>
      </w:r>
      <w:proofErr w:type="spellEnd"/>
      <w:r w:rsidRPr="0026548D">
        <w:rPr>
          <w:b/>
        </w:rPr>
        <w:t xml:space="preserve">      Body Systems and Drug Therapy IV: 4.0 credit hours</w:t>
      </w:r>
    </w:p>
    <w:p w14:paraId="0FA0269D" w14:textId="2852FEFB" w:rsidR="009302B0" w:rsidRPr="0026548D" w:rsidRDefault="009302B0" w:rsidP="00985376">
      <w:pPr>
        <w:spacing w:after="0" w:line="276" w:lineRule="auto"/>
        <w:contextualSpacing/>
        <w:mirrorIndents/>
        <w:jc w:val="both"/>
      </w:pPr>
      <w:r w:rsidRPr="0026548D">
        <w:t xml:space="preserve">The student will learn the relationships between anatomy, physiology, disease states, and pharmaceutical therapy. This course will include the origins, dosage forms, indications, actions, routes of administration and side effects of both prescription and non-prescription drugs to include anti-infective, anti-inflammatory and </w:t>
      </w:r>
      <w:r w:rsidR="00743119" w:rsidRPr="0026548D">
        <w:t>antihistamines</w:t>
      </w:r>
      <w:r w:rsidRPr="0026548D">
        <w:t>, vitamins and minerals, vaccines, oncology agents and how the circulatory and lymphatic systems work. Outside work required.</w:t>
      </w:r>
    </w:p>
    <w:p w14:paraId="0DF60524" w14:textId="77777777" w:rsidR="009302B0" w:rsidRPr="0026548D" w:rsidRDefault="009302B0" w:rsidP="00985376">
      <w:pPr>
        <w:spacing w:after="0" w:line="276" w:lineRule="auto"/>
        <w:contextualSpacing/>
        <w:mirrorIndents/>
        <w:jc w:val="both"/>
      </w:pPr>
    </w:p>
    <w:p w14:paraId="32300115"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1730C</w:t>
      </w:r>
      <w:proofErr w:type="spellEnd"/>
      <w:r w:rsidRPr="0026548D">
        <w:rPr>
          <w:b/>
        </w:rPr>
        <w:t xml:space="preserve">      Pharmacy Operations: 4.0 credit hours</w:t>
      </w:r>
    </w:p>
    <w:p w14:paraId="76A655A5" w14:textId="77777777" w:rsidR="009302B0" w:rsidRPr="0026548D" w:rsidRDefault="009302B0" w:rsidP="00985376">
      <w:pPr>
        <w:spacing w:after="0" w:line="276" w:lineRule="auto"/>
        <w:contextualSpacing/>
        <w:mirrorIndents/>
        <w:jc w:val="both"/>
      </w:pPr>
      <w:r w:rsidRPr="0026548D">
        <w:t>This course covers the basic concepts of computer operation. There is an emphasis on software designed for the use in pharmacy and the necessary skills for the pharmacy technician to communicate effectively. This course will also teach the basic concepts of community pharmacy calculations. The technical aspects of drug distribution in inpatient and outpatient settings, including bulk compounding, packaging, quality control, inventory control, drug storage and drug distribution systems will also be discussed. Outside work required.</w:t>
      </w:r>
    </w:p>
    <w:p w14:paraId="3611E75C" w14:textId="77777777" w:rsidR="00CC713E" w:rsidRPr="0026548D" w:rsidRDefault="00CC713E" w:rsidP="00985376">
      <w:pPr>
        <w:spacing w:after="0" w:line="276" w:lineRule="auto"/>
        <w:contextualSpacing/>
        <w:mirrorIndents/>
        <w:jc w:val="both"/>
      </w:pPr>
    </w:p>
    <w:p w14:paraId="73381B1D" w14:textId="77777777" w:rsidR="009302B0" w:rsidRPr="0026548D" w:rsidRDefault="009302B0" w:rsidP="00985376">
      <w:pPr>
        <w:spacing w:after="0" w:line="276" w:lineRule="auto"/>
        <w:contextualSpacing/>
        <w:mirrorIndents/>
        <w:jc w:val="both"/>
        <w:rPr>
          <w:b/>
        </w:rPr>
      </w:pPr>
      <w:r w:rsidRPr="0026548D">
        <w:rPr>
          <w:b/>
        </w:rPr>
        <w:t xml:space="preserve">PTN </w:t>
      </w:r>
      <w:proofErr w:type="spellStart"/>
      <w:r w:rsidRPr="0026548D">
        <w:rPr>
          <w:b/>
        </w:rPr>
        <w:t>1731C</w:t>
      </w:r>
      <w:proofErr w:type="spellEnd"/>
      <w:r w:rsidRPr="0026548D">
        <w:rPr>
          <w:b/>
        </w:rPr>
        <w:t xml:space="preserve">      Sterile Products: 4.0 credit hours</w:t>
      </w:r>
    </w:p>
    <w:p w14:paraId="4A75275D" w14:textId="77777777" w:rsidR="009302B0" w:rsidRPr="0026548D" w:rsidRDefault="009302B0" w:rsidP="00985376">
      <w:pPr>
        <w:spacing w:after="0" w:line="276" w:lineRule="auto"/>
        <w:contextualSpacing/>
        <w:mirrorIndents/>
        <w:jc w:val="both"/>
      </w:pPr>
      <w:r w:rsidRPr="0026548D">
        <w:t>The student will learn the proper application of aseptic techniques and use the laminar flow hood in the preparation of sterile products. Outside work required.</w:t>
      </w:r>
    </w:p>
    <w:p w14:paraId="79F49361" w14:textId="77777777" w:rsidR="00EC1507" w:rsidRDefault="00EC1507" w:rsidP="00985376">
      <w:pPr>
        <w:spacing w:after="0" w:line="276" w:lineRule="auto"/>
        <w:contextualSpacing/>
        <w:mirrorIndents/>
        <w:jc w:val="both"/>
        <w:rPr>
          <w:b/>
        </w:rPr>
      </w:pPr>
    </w:p>
    <w:p w14:paraId="79CA37D0" w14:textId="1F2217B7" w:rsidR="009302B0" w:rsidRPr="0026548D" w:rsidRDefault="009302B0" w:rsidP="00985376">
      <w:pPr>
        <w:spacing w:after="0" w:line="276" w:lineRule="auto"/>
        <w:contextualSpacing/>
        <w:mirrorIndents/>
        <w:jc w:val="both"/>
        <w:rPr>
          <w:b/>
        </w:rPr>
      </w:pPr>
      <w:r w:rsidRPr="0026548D">
        <w:rPr>
          <w:b/>
        </w:rPr>
        <w:t xml:space="preserve">PTN 1945 Pharmacy Technology Externship I: 3.5 credit hours </w:t>
      </w:r>
    </w:p>
    <w:p w14:paraId="5DCC1947" w14:textId="4D964BB1" w:rsidR="009302B0" w:rsidRPr="0026548D" w:rsidRDefault="009302B0" w:rsidP="00985376">
      <w:pPr>
        <w:spacing w:after="0" w:line="276" w:lineRule="auto"/>
        <w:contextualSpacing/>
        <w:mirrorIndents/>
        <w:jc w:val="both"/>
      </w:pPr>
      <w:r w:rsidRPr="0026548D">
        <w:t xml:space="preserve">This course will provide on-site training in outpatient and inpatient pharmacy services under direct supervision of a designated pharmacist. Prerequisites: PTN </w:t>
      </w:r>
      <w:proofErr w:type="spellStart"/>
      <w:r w:rsidRPr="0026548D">
        <w:t>1700C</w:t>
      </w:r>
      <w:proofErr w:type="spellEnd"/>
      <w:r w:rsidRPr="0026548D">
        <w:t xml:space="preserve">, PTN </w:t>
      </w:r>
      <w:proofErr w:type="spellStart"/>
      <w:r w:rsidRPr="0026548D">
        <w:t>1701C</w:t>
      </w:r>
      <w:proofErr w:type="spellEnd"/>
      <w:r w:rsidRPr="0026548D">
        <w:t xml:space="preserve">, PTN </w:t>
      </w:r>
      <w:proofErr w:type="spellStart"/>
      <w:r w:rsidRPr="0026548D">
        <w:t>1720C</w:t>
      </w:r>
      <w:proofErr w:type="spellEnd"/>
      <w:r w:rsidRPr="0026548D">
        <w:t xml:space="preserve">, PTN </w:t>
      </w:r>
      <w:proofErr w:type="spellStart"/>
      <w:r w:rsidRPr="0026548D">
        <w:t>1721C</w:t>
      </w:r>
      <w:proofErr w:type="spellEnd"/>
      <w:r w:rsidRPr="0026548D">
        <w:t xml:space="preserve">, PTN </w:t>
      </w:r>
      <w:proofErr w:type="spellStart"/>
      <w:r w:rsidRPr="0026548D">
        <w:t>1722C</w:t>
      </w:r>
      <w:proofErr w:type="spellEnd"/>
      <w:r w:rsidRPr="0026548D">
        <w:t xml:space="preserve">, PTN </w:t>
      </w:r>
      <w:proofErr w:type="spellStart"/>
      <w:r w:rsidRPr="0026548D">
        <w:t>1723C</w:t>
      </w:r>
      <w:proofErr w:type="spellEnd"/>
      <w:r w:rsidRPr="0026548D">
        <w:t xml:space="preserve">, PTN </w:t>
      </w:r>
      <w:proofErr w:type="spellStart"/>
      <w:r w:rsidRPr="0026548D">
        <w:t>1730C</w:t>
      </w:r>
      <w:proofErr w:type="spellEnd"/>
      <w:r w:rsidRPr="0026548D">
        <w:t xml:space="preserve">, PTN </w:t>
      </w:r>
      <w:proofErr w:type="spellStart"/>
      <w:r w:rsidRPr="0026548D">
        <w:t>1731C</w:t>
      </w:r>
      <w:proofErr w:type="spellEnd"/>
    </w:p>
    <w:p w14:paraId="79F2963A" w14:textId="77777777" w:rsidR="009302B0" w:rsidRPr="0026548D" w:rsidRDefault="009302B0" w:rsidP="00985376">
      <w:pPr>
        <w:spacing w:after="0" w:line="276" w:lineRule="auto"/>
        <w:contextualSpacing/>
        <w:mirrorIndents/>
        <w:jc w:val="both"/>
      </w:pPr>
    </w:p>
    <w:p w14:paraId="6A7A1C50" w14:textId="77777777" w:rsidR="009302B0" w:rsidRPr="0026548D" w:rsidRDefault="009302B0" w:rsidP="00985376">
      <w:pPr>
        <w:spacing w:after="0" w:line="276" w:lineRule="auto"/>
        <w:contextualSpacing/>
        <w:mirrorIndents/>
        <w:jc w:val="both"/>
        <w:rPr>
          <w:b/>
        </w:rPr>
      </w:pPr>
      <w:r w:rsidRPr="0026548D">
        <w:rPr>
          <w:b/>
        </w:rPr>
        <w:t>PTN 1946 Pharmacy Technology Externship II: 3.5 credit hours</w:t>
      </w:r>
    </w:p>
    <w:p w14:paraId="52E2ACCD" w14:textId="0B7BE5FB" w:rsidR="007F3816" w:rsidRDefault="009302B0" w:rsidP="00985376">
      <w:pPr>
        <w:spacing w:after="0" w:line="276" w:lineRule="auto"/>
        <w:contextualSpacing/>
        <w:mirrorIndents/>
        <w:jc w:val="both"/>
      </w:pPr>
      <w:r w:rsidRPr="0026548D">
        <w:lastRenderedPageBreak/>
        <w:t>This course will provide on-site training in outpatient and inpatient pharmacy services under direct supervision of a designated pharmacist. Prerequisite: PTN 1945</w:t>
      </w:r>
    </w:p>
    <w:p w14:paraId="1E8EAD0A" w14:textId="77777777" w:rsidR="009544A4" w:rsidRDefault="009544A4" w:rsidP="00985376">
      <w:pPr>
        <w:pStyle w:val="Heading4"/>
        <w:spacing w:line="276" w:lineRule="auto"/>
        <w:contextualSpacing/>
        <w:mirrorIndents/>
        <w:jc w:val="center"/>
      </w:pPr>
      <w:bookmarkStart w:id="417" w:name="_Toc429053420"/>
      <w:bookmarkStart w:id="418" w:name="_Toc428875701"/>
      <w:r>
        <w:t>Phlebotomy</w:t>
      </w:r>
      <w:bookmarkEnd w:id="417"/>
      <w:bookmarkEnd w:id="418"/>
    </w:p>
    <w:p w14:paraId="62912DE6" w14:textId="77777777" w:rsidR="009544A4" w:rsidRDefault="009544A4" w:rsidP="00985376">
      <w:pPr>
        <w:widowControl w:val="0"/>
        <w:spacing w:after="0" w:line="276" w:lineRule="auto"/>
        <w:contextualSpacing/>
        <w:mirrorIndents/>
        <w:jc w:val="both"/>
        <w:rPr>
          <w:rFonts w:ascii="Calibri" w:eastAsia="Calibri" w:hAnsi="Calibri" w:cs="Calibri"/>
          <w:b/>
          <w:iCs/>
        </w:rPr>
      </w:pPr>
    </w:p>
    <w:p w14:paraId="769AC584" w14:textId="77777777" w:rsidR="009544A4" w:rsidRPr="00ED37FE" w:rsidRDefault="009544A4" w:rsidP="00985376">
      <w:pPr>
        <w:widowControl w:val="0"/>
        <w:spacing w:after="0" w:line="276" w:lineRule="auto"/>
        <w:contextualSpacing/>
        <w:mirrorIndents/>
        <w:jc w:val="both"/>
        <w:rPr>
          <w:rFonts w:ascii="Calibri" w:eastAsia="Calibri" w:hAnsi="Calibri" w:cs="Calibri"/>
          <w:iCs/>
        </w:rPr>
      </w:pPr>
      <w:proofErr w:type="spellStart"/>
      <w:r>
        <w:rPr>
          <w:rFonts w:ascii="Calibri" w:eastAsia="Calibri" w:hAnsi="Calibri" w:cs="Calibri"/>
          <w:b/>
          <w:iCs/>
        </w:rPr>
        <w:t>PHL</w:t>
      </w:r>
      <w:proofErr w:type="spellEnd"/>
      <w:r>
        <w:rPr>
          <w:rFonts w:ascii="Calibri" w:eastAsia="Calibri" w:hAnsi="Calibri" w:cs="Calibri"/>
          <w:b/>
          <w:iCs/>
        </w:rPr>
        <w:t xml:space="preserve"> 150</w:t>
      </w:r>
      <w:r w:rsidRPr="00ED37FE">
        <w:rPr>
          <w:rFonts w:ascii="Calibri" w:eastAsia="Calibri" w:hAnsi="Calibri" w:cs="Calibri"/>
          <w:b/>
          <w:iCs/>
        </w:rPr>
        <w:t xml:space="preserve"> </w:t>
      </w:r>
      <w:r>
        <w:rPr>
          <w:rFonts w:ascii="Calibri" w:eastAsia="Calibri" w:hAnsi="Calibri" w:cs="Calibri"/>
          <w:b/>
          <w:iCs/>
        </w:rPr>
        <w:t xml:space="preserve">Phlebotomy </w:t>
      </w:r>
      <w:r>
        <w:rPr>
          <w:rFonts w:ascii="Calibri" w:eastAsia="Calibri" w:hAnsi="Calibri" w:cs="Calibri"/>
          <w:b/>
          <w:iCs/>
          <w:spacing w:val="-1"/>
        </w:rPr>
        <w:t>101</w:t>
      </w:r>
      <w:r w:rsidRPr="00ED37FE">
        <w:rPr>
          <w:rFonts w:ascii="Calibri" w:eastAsia="Calibri" w:hAnsi="Calibri" w:cs="Calibri"/>
          <w:b/>
          <w:iCs/>
        </w:rPr>
        <w:t xml:space="preserve">: </w:t>
      </w:r>
      <w:r>
        <w:rPr>
          <w:rFonts w:ascii="Calibri" w:eastAsia="Calibri" w:hAnsi="Calibri" w:cs="Calibri"/>
          <w:b/>
          <w:iCs/>
        </w:rPr>
        <w:t>4.5</w:t>
      </w:r>
      <w:r w:rsidRPr="00ED37FE">
        <w:rPr>
          <w:rFonts w:ascii="Calibri" w:eastAsia="Calibri" w:hAnsi="Calibri" w:cs="Calibri"/>
          <w:b/>
          <w:iCs/>
        </w:rPr>
        <w:t xml:space="preserve"> </w:t>
      </w:r>
      <w:r w:rsidRPr="00ED37FE">
        <w:rPr>
          <w:rFonts w:ascii="Calibri" w:eastAsia="Calibri" w:hAnsi="Calibri" w:cs="Calibri"/>
          <w:b/>
          <w:iCs/>
          <w:spacing w:val="-1"/>
        </w:rPr>
        <w:t>credit</w:t>
      </w:r>
      <w:r w:rsidRPr="00ED37FE">
        <w:rPr>
          <w:rFonts w:ascii="Calibri" w:eastAsia="Calibri" w:hAnsi="Calibri" w:cs="Calibri"/>
          <w:b/>
          <w:iCs/>
        </w:rPr>
        <w:t xml:space="preserve"> </w:t>
      </w:r>
      <w:r w:rsidRPr="00ED37FE">
        <w:rPr>
          <w:rFonts w:ascii="Calibri" w:eastAsia="Calibri" w:hAnsi="Calibri" w:cs="Calibri"/>
          <w:b/>
          <w:iCs/>
          <w:spacing w:val="-1"/>
        </w:rPr>
        <w:t>hours</w:t>
      </w:r>
    </w:p>
    <w:p w14:paraId="166E2C44" w14:textId="4C583A91" w:rsidR="00CC713E" w:rsidRPr="00233E41" w:rsidRDefault="009544A4" w:rsidP="00985376">
      <w:pPr>
        <w:pStyle w:val="BodyText"/>
        <w:spacing w:line="276" w:lineRule="auto"/>
        <w:ind w:left="0" w:right="0"/>
        <w:contextualSpacing/>
        <w:mirrorIndents/>
        <w:jc w:val="both"/>
        <w:rPr>
          <w:rFonts w:ascii="Calibri" w:eastAsia="Arial" w:hAnsi="Calibri" w:cs="Calibri"/>
          <w:spacing w:val="-1"/>
        </w:rPr>
      </w:pPr>
      <w:r w:rsidRPr="008713D5">
        <w:rPr>
          <w:rFonts w:ascii="Calibri" w:eastAsia="Arial" w:hAnsi="Calibri" w:cs="Calibri"/>
          <w:spacing w:val="-1"/>
        </w:rPr>
        <w:t>This</w:t>
      </w:r>
      <w:r w:rsidRPr="008713D5">
        <w:rPr>
          <w:rFonts w:ascii="Calibri" w:eastAsia="Arial" w:hAnsi="Calibri" w:cs="Calibri"/>
          <w:spacing w:val="2"/>
        </w:rPr>
        <w:t xml:space="preserve"> </w:t>
      </w:r>
      <w:r w:rsidRPr="008713D5">
        <w:rPr>
          <w:rFonts w:ascii="Calibri" w:eastAsia="Arial" w:hAnsi="Calibri" w:cs="Calibri"/>
          <w:spacing w:val="-1"/>
        </w:rPr>
        <w:t>course</w:t>
      </w:r>
      <w:r w:rsidRPr="008713D5">
        <w:rPr>
          <w:rFonts w:ascii="Calibri" w:eastAsia="Arial" w:hAnsi="Calibri" w:cs="Calibri"/>
        </w:rPr>
        <w:t xml:space="preserve"> </w:t>
      </w:r>
      <w:r w:rsidRPr="008713D5">
        <w:rPr>
          <w:rFonts w:ascii="Calibri" w:eastAsia="Arial" w:hAnsi="Calibri" w:cs="Calibri"/>
          <w:spacing w:val="-1"/>
        </w:rPr>
        <w:t>introduces</w:t>
      </w:r>
      <w:r w:rsidRPr="008713D5">
        <w:rPr>
          <w:rFonts w:ascii="Calibri" w:eastAsia="Arial" w:hAnsi="Calibri" w:cs="Calibri"/>
          <w:spacing w:val="1"/>
        </w:rPr>
        <w:t xml:space="preserve"> </w:t>
      </w:r>
      <w:r w:rsidRPr="008713D5">
        <w:rPr>
          <w:rFonts w:ascii="Calibri" w:eastAsia="Arial" w:hAnsi="Calibri" w:cs="Calibri"/>
          <w:spacing w:val="-1"/>
        </w:rPr>
        <w:t>the</w:t>
      </w:r>
      <w:r w:rsidRPr="008713D5">
        <w:rPr>
          <w:rFonts w:ascii="Calibri" w:eastAsia="Arial" w:hAnsi="Calibri" w:cs="Calibri"/>
        </w:rPr>
        <w:t xml:space="preserve"> </w:t>
      </w:r>
      <w:r w:rsidRPr="008713D5">
        <w:rPr>
          <w:rFonts w:ascii="Calibri" w:eastAsia="Arial" w:hAnsi="Calibri" w:cs="Calibri"/>
          <w:spacing w:val="-1"/>
        </w:rPr>
        <w:t xml:space="preserve">student </w:t>
      </w:r>
      <w:r w:rsidRPr="008713D5">
        <w:rPr>
          <w:rFonts w:ascii="Calibri" w:eastAsia="Arial" w:hAnsi="Calibri" w:cs="Calibri"/>
        </w:rPr>
        <w:t>to</w:t>
      </w:r>
      <w:r w:rsidRPr="008713D5">
        <w:rPr>
          <w:rFonts w:ascii="Calibri" w:eastAsia="Arial" w:hAnsi="Calibri" w:cs="Calibri"/>
          <w:spacing w:val="1"/>
        </w:rPr>
        <w:t xml:space="preserve"> </w:t>
      </w:r>
      <w:r w:rsidRPr="008713D5">
        <w:rPr>
          <w:rFonts w:ascii="Calibri" w:eastAsia="Arial" w:hAnsi="Calibri" w:cs="Calibri"/>
          <w:spacing w:val="-1"/>
        </w:rPr>
        <w:t>the</w:t>
      </w:r>
      <w:r w:rsidRPr="008713D5">
        <w:rPr>
          <w:rFonts w:ascii="Calibri" w:eastAsia="Arial" w:hAnsi="Calibri" w:cs="Calibri"/>
        </w:rPr>
        <w:t xml:space="preserve"> </w:t>
      </w:r>
      <w:r w:rsidRPr="008713D5">
        <w:rPr>
          <w:rFonts w:ascii="Calibri" w:eastAsia="Arial" w:hAnsi="Calibri" w:cs="Calibri"/>
          <w:spacing w:val="-1"/>
        </w:rPr>
        <w:t xml:space="preserve">origin </w:t>
      </w:r>
      <w:r w:rsidRPr="008713D5">
        <w:rPr>
          <w:rFonts w:ascii="Calibri" w:eastAsia="Arial" w:hAnsi="Calibri" w:cs="Calibri"/>
        </w:rPr>
        <w:t xml:space="preserve">of </w:t>
      </w:r>
      <w:r w:rsidRPr="008713D5">
        <w:rPr>
          <w:rFonts w:ascii="Calibri" w:eastAsia="Arial" w:hAnsi="Calibri" w:cs="Calibri"/>
          <w:spacing w:val="-1"/>
        </w:rPr>
        <w:t>phlebotomy</w:t>
      </w:r>
      <w:r w:rsidRPr="008713D5">
        <w:rPr>
          <w:rFonts w:ascii="Calibri" w:eastAsia="Arial" w:hAnsi="Calibri" w:cs="Calibri"/>
          <w:spacing w:val="1"/>
        </w:rPr>
        <w:t xml:space="preserve"> </w:t>
      </w:r>
      <w:r w:rsidRPr="008713D5">
        <w:rPr>
          <w:rFonts w:ascii="Calibri" w:eastAsia="Arial" w:hAnsi="Calibri" w:cs="Calibri"/>
        </w:rPr>
        <w:t>in</w:t>
      </w:r>
      <w:r w:rsidRPr="008713D5">
        <w:rPr>
          <w:rFonts w:ascii="Calibri" w:eastAsia="Arial" w:hAnsi="Calibri" w:cs="Calibri"/>
          <w:spacing w:val="-1"/>
        </w:rPr>
        <w:t xml:space="preserve"> the</w:t>
      </w:r>
      <w:r w:rsidRPr="008713D5">
        <w:rPr>
          <w:rFonts w:ascii="Calibri" w:eastAsia="Arial" w:hAnsi="Calibri" w:cs="Calibri"/>
        </w:rPr>
        <w:t xml:space="preserve"> </w:t>
      </w:r>
      <w:r w:rsidRPr="008713D5">
        <w:rPr>
          <w:rFonts w:ascii="Calibri" w:eastAsia="Arial" w:hAnsi="Calibri" w:cs="Calibri"/>
          <w:spacing w:val="-1"/>
        </w:rPr>
        <w:t>healthcare</w:t>
      </w:r>
      <w:r w:rsidRPr="008713D5">
        <w:rPr>
          <w:rFonts w:ascii="Calibri" w:eastAsia="Arial" w:hAnsi="Calibri" w:cs="Calibri"/>
          <w:spacing w:val="51"/>
        </w:rPr>
        <w:t xml:space="preserve"> </w:t>
      </w:r>
      <w:r w:rsidRPr="008713D5">
        <w:rPr>
          <w:rFonts w:ascii="Calibri" w:eastAsia="Arial" w:hAnsi="Calibri" w:cs="Calibri"/>
          <w:spacing w:val="-1"/>
        </w:rPr>
        <w:t>profession.</w:t>
      </w:r>
      <w:r w:rsidRPr="008713D5">
        <w:rPr>
          <w:rFonts w:ascii="Calibri" w:eastAsia="Arial" w:hAnsi="Calibri" w:cs="Calibri"/>
          <w:spacing w:val="19"/>
        </w:rPr>
        <w:t xml:space="preserve"> </w:t>
      </w:r>
      <w:r w:rsidRPr="008713D5">
        <w:rPr>
          <w:rFonts w:ascii="Calibri" w:eastAsia="Arial" w:hAnsi="Calibri" w:cs="Calibri"/>
          <w:spacing w:val="-1"/>
        </w:rPr>
        <w:t>The</w:t>
      </w:r>
      <w:r w:rsidRPr="008713D5">
        <w:rPr>
          <w:rFonts w:ascii="Calibri" w:eastAsia="Arial" w:hAnsi="Calibri" w:cs="Calibri"/>
          <w:spacing w:val="20"/>
        </w:rPr>
        <w:t xml:space="preserve"> </w:t>
      </w:r>
      <w:r w:rsidRPr="008713D5">
        <w:rPr>
          <w:rFonts w:ascii="Calibri" w:eastAsia="Arial" w:hAnsi="Calibri" w:cs="Calibri"/>
          <w:spacing w:val="-1"/>
        </w:rPr>
        <w:t>student</w:t>
      </w:r>
      <w:r w:rsidRPr="008713D5">
        <w:rPr>
          <w:rFonts w:ascii="Calibri" w:eastAsia="Arial" w:hAnsi="Calibri" w:cs="Calibri"/>
          <w:spacing w:val="19"/>
        </w:rPr>
        <w:t xml:space="preserve"> </w:t>
      </w:r>
      <w:r w:rsidRPr="008713D5">
        <w:rPr>
          <w:rFonts w:ascii="Calibri" w:eastAsia="Arial" w:hAnsi="Calibri" w:cs="Calibri"/>
          <w:spacing w:val="-1"/>
        </w:rPr>
        <w:t>will</w:t>
      </w:r>
      <w:r w:rsidRPr="008713D5">
        <w:rPr>
          <w:rFonts w:ascii="Calibri" w:eastAsia="Arial" w:hAnsi="Calibri" w:cs="Calibri"/>
          <w:spacing w:val="19"/>
        </w:rPr>
        <w:t xml:space="preserve"> </w:t>
      </w:r>
      <w:r w:rsidRPr="008713D5">
        <w:rPr>
          <w:rFonts w:ascii="Calibri" w:eastAsia="Arial" w:hAnsi="Calibri" w:cs="Calibri"/>
          <w:spacing w:val="-1"/>
        </w:rPr>
        <w:t>receive</w:t>
      </w:r>
      <w:r w:rsidRPr="008713D5">
        <w:rPr>
          <w:rFonts w:ascii="Calibri" w:eastAsia="Arial" w:hAnsi="Calibri" w:cs="Calibri"/>
          <w:spacing w:val="20"/>
        </w:rPr>
        <w:t xml:space="preserve"> </w:t>
      </w:r>
      <w:r w:rsidRPr="008713D5">
        <w:rPr>
          <w:rFonts w:ascii="Calibri" w:eastAsia="Arial" w:hAnsi="Calibri" w:cs="Calibri"/>
          <w:spacing w:val="-1"/>
        </w:rPr>
        <w:t>instruction</w:t>
      </w:r>
      <w:r w:rsidRPr="008713D5">
        <w:rPr>
          <w:rFonts w:ascii="Calibri" w:eastAsia="Arial" w:hAnsi="Calibri" w:cs="Calibri"/>
          <w:spacing w:val="16"/>
        </w:rPr>
        <w:t xml:space="preserve"> </w:t>
      </w:r>
      <w:r w:rsidRPr="008713D5">
        <w:rPr>
          <w:rFonts w:ascii="Calibri" w:eastAsia="Arial" w:hAnsi="Calibri" w:cs="Calibri"/>
        </w:rPr>
        <w:t>on</w:t>
      </w:r>
      <w:r w:rsidRPr="008713D5">
        <w:rPr>
          <w:rFonts w:ascii="Calibri" w:eastAsia="Arial" w:hAnsi="Calibri" w:cs="Calibri"/>
          <w:spacing w:val="18"/>
        </w:rPr>
        <w:t xml:space="preserve"> </w:t>
      </w:r>
      <w:r w:rsidRPr="008713D5">
        <w:rPr>
          <w:rFonts w:ascii="Calibri" w:eastAsia="Arial" w:hAnsi="Calibri" w:cs="Calibri"/>
          <w:spacing w:val="-1"/>
        </w:rPr>
        <w:t>the</w:t>
      </w:r>
      <w:r w:rsidRPr="008713D5">
        <w:rPr>
          <w:rFonts w:ascii="Calibri" w:eastAsia="Arial" w:hAnsi="Calibri" w:cs="Calibri"/>
          <w:spacing w:val="20"/>
        </w:rPr>
        <w:t xml:space="preserve"> </w:t>
      </w:r>
      <w:r w:rsidRPr="008713D5">
        <w:rPr>
          <w:rFonts w:ascii="Calibri" w:eastAsia="Arial" w:hAnsi="Calibri" w:cs="Calibri"/>
          <w:spacing w:val="-1"/>
        </w:rPr>
        <w:t>importance</w:t>
      </w:r>
      <w:r w:rsidRPr="008713D5">
        <w:rPr>
          <w:rFonts w:ascii="Calibri" w:eastAsia="Arial" w:hAnsi="Calibri" w:cs="Calibri"/>
          <w:spacing w:val="17"/>
        </w:rPr>
        <w:t xml:space="preserve"> </w:t>
      </w:r>
      <w:r w:rsidRPr="008713D5">
        <w:rPr>
          <w:rFonts w:ascii="Calibri" w:eastAsia="Arial" w:hAnsi="Calibri" w:cs="Calibri"/>
          <w:spacing w:val="-1"/>
        </w:rPr>
        <w:t>and</w:t>
      </w:r>
      <w:r w:rsidRPr="008713D5">
        <w:rPr>
          <w:rFonts w:ascii="Calibri" w:eastAsia="Arial" w:hAnsi="Calibri" w:cs="Calibri"/>
          <w:spacing w:val="18"/>
        </w:rPr>
        <w:t xml:space="preserve"> </w:t>
      </w:r>
      <w:r w:rsidRPr="008713D5">
        <w:rPr>
          <w:rFonts w:ascii="Calibri" w:eastAsia="Arial" w:hAnsi="Calibri" w:cs="Calibri"/>
          <w:spacing w:val="-1"/>
        </w:rPr>
        <w:t>specific</w:t>
      </w:r>
      <w:r w:rsidRPr="008713D5">
        <w:rPr>
          <w:rFonts w:ascii="Calibri" w:eastAsia="Arial" w:hAnsi="Calibri" w:cs="Calibri"/>
          <w:spacing w:val="49"/>
        </w:rPr>
        <w:t xml:space="preserve"> </w:t>
      </w:r>
      <w:r w:rsidRPr="008713D5">
        <w:rPr>
          <w:rFonts w:ascii="Calibri" w:eastAsia="Arial" w:hAnsi="Calibri" w:cs="Calibri"/>
          <w:spacing w:val="-1"/>
        </w:rPr>
        <w:t>procedures</w:t>
      </w:r>
      <w:r w:rsidRPr="008713D5">
        <w:rPr>
          <w:rFonts w:ascii="Calibri" w:eastAsia="Arial" w:hAnsi="Calibri" w:cs="Calibri"/>
          <w:spacing w:val="-5"/>
        </w:rPr>
        <w:t xml:space="preserve"> </w:t>
      </w:r>
      <w:r w:rsidRPr="008713D5">
        <w:rPr>
          <w:rFonts w:ascii="Calibri" w:eastAsia="Arial" w:hAnsi="Calibri" w:cs="Calibri"/>
        </w:rPr>
        <w:t>of</w:t>
      </w:r>
      <w:r w:rsidRPr="008713D5">
        <w:rPr>
          <w:rFonts w:ascii="Calibri" w:eastAsia="Arial" w:hAnsi="Calibri" w:cs="Calibri"/>
          <w:spacing w:val="-5"/>
        </w:rPr>
        <w:t xml:space="preserve"> </w:t>
      </w:r>
      <w:r w:rsidRPr="008713D5">
        <w:rPr>
          <w:rFonts w:ascii="Calibri" w:eastAsia="Arial" w:hAnsi="Calibri" w:cs="Calibri"/>
          <w:spacing w:val="-1"/>
        </w:rPr>
        <w:t>infection</w:t>
      </w:r>
      <w:r w:rsidRPr="008713D5">
        <w:rPr>
          <w:rFonts w:ascii="Calibri" w:eastAsia="Arial" w:hAnsi="Calibri" w:cs="Calibri"/>
          <w:spacing w:val="-3"/>
        </w:rPr>
        <w:t xml:space="preserve"> </w:t>
      </w:r>
      <w:r w:rsidRPr="008713D5">
        <w:rPr>
          <w:rFonts w:ascii="Calibri" w:eastAsia="Arial" w:hAnsi="Calibri" w:cs="Calibri"/>
          <w:spacing w:val="-1"/>
        </w:rPr>
        <w:t>control</w:t>
      </w:r>
      <w:r w:rsidRPr="008713D5">
        <w:rPr>
          <w:rFonts w:ascii="Calibri" w:eastAsia="Arial" w:hAnsi="Calibri" w:cs="Calibri"/>
          <w:spacing w:val="-2"/>
        </w:rPr>
        <w:t xml:space="preserve"> </w:t>
      </w:r>
      <w:r w:rsidRPr="008713D5">
        <w:rPr>
          <w:rFonts w:ascii="Calibri" w:eastAsia="Arial" w:hAnsi="Calibri" w:cs="Calibri"/>
          <w:spacing w:val="-1"/>
        </w:rPr>
        <w:t>and</w:t>
      </w:r>
      <w:r w:rsidRPr="008713D5">
        <w:rPr>
          <w:rFonts w:ascii="Calibri" w:eastAsia="Arial" w:hAnsi="Calibri" w:cs="Calibri"/>
          <w:spacing w:val="-3"/>
        </w:rPr>
        <w:t xml:space="preserve"> </w:t>
      </w:r>
      <w:r w:rsidRPr="008713D5">
        <w:rPr>
          <w:rFonts w:ascii="Calibri" w:eastAsia="Arial" w:hAnsi="Calibri" w:cs="Calibri"/>
          <w:spacing w:val="-2"/>
        </w:rPr>
        <w:t xml:space="preserve">safety </w:t>
      </w:r>
      <w:r w:rsidRPr="008713D5">
        <w:rPr>
          <w:rFonts w:ascii="Calibri" w:eastAsia="Arial" w:hAnsi="Calibri" w:cs="Calibri"/>
        </w:rPr>
        <w:t>as</w:t>
      </w:r>
      <w:r w:rsidRPr="008713D5">
        <w:rPr>
          <w:rFonts w:ascii="Calibri" w:eastAsia="Arial" w:hAnsi="Calibri" w:cs="Calibri"/>
          <w:spacing w:val="-2"/>
        </w:rPr>
        <w:t xml:space="preserve"> it </w:t>
      </w:r>
      <w:r w:rsidRPr="008713D5">
        <w:rPr>
          <w:rFonts w:ascii="Calibri" w:eastAsia="Arial" w:hAnsi="Calibri" w:cs="Calibri"/>
          <w:spacing w:val="-1"/>
        </w:rPr>
        <w:t>relates</w:t>
      </w:r>
      <w:r w:rsidRPr="008713D5">
        <w:rPr>
          <w:rFonts w:ascii="Calibri" w:eastAsia="Arial" w:hAnsi="Calibri" w:cs="Calibri"/>
          <w:spacing w:val="-5"/>
        </w:rPr>
        <w:t xml:space="preserve"> </w:t>
      </w:r>
      <w:r w:rsidRPr="008713D5">
        <w:rPr>
          <w:rFonts w:ascii="Calibri" w:eastAsia="Arial" w:hAnsi="Calibri" w:cs="Calibri"/>
        </w:rPr>
        <w:t>to</w:t>
      </w:r>
      <w:r w:rsidRPr="008713D5">
        <w:rPr>
          <w:rFonts w:ascii="Calibri" w:eastAsia="Arial" w:hAnsi="Calibri" w:cs="Calibri"/>
          <w:spacing w:val="-1"/>
        </w:rPr>
        <w:t xml:space="preserve"> the</w:t>
      </w:r>
      <w:r w:rsidRPr="008713D5">
        <w:rPr>
          <w:rFonts w:ascii="Calibri" w:eastAsia="Arial" w:hAnsi="Calibri" w:cs="Calibri"/>
          <w:spacing w:val="-2"/>
        </w:rPr>
        <w:t xml:space="preserve"> </w:t>
      </w:r>
      <w:r w:rsidRPr="008713D5">
        <w:rPr>
          <w:rFonts w:ascii="Calibri" w:eastAsia="Arial" w:hAnsi="Calibri" w:cs="Calibri"/>
          <w:spacing w:val="-1"/>
        </w:rPr>
        <w:t>profession.</w:t>
      </w:r>
      <w:r w:rsidRPr="008713D5">
        <w:rPr>
          <w:rFonts w:ascii="Calibri" w:eastAsia="Arial" w:hAnsi="Calibri" w:cs="Calibri"/>
          <w:spacing w:val="-3"/>
        </w:rPr>
        <w:t xml:space="preserve"> </w:t>
      </w:r>
      <w:r w:rsidRPr="008713D5">
        <w:rPr>
          <w:rFonts w:ascii="Calibri" w:eastAsia="Arial" w:hAnsi="Calibri" w:cs="Calibri"/>
          <w:spacing w:val="-1"/>
        </w:rPr>
        <w:t>Medical</w:t>
      </w:r>
      <w:r w:rsidRPr="008713D5">
        <w:rPr>
          <w:rFonts w:ascii="Calibri" w:eastAsia="Arial" w:hAnsi="Calibri" w:cs="Calibri"/>
          <w:spacing w:val="65"/>
        </w:rPr>
        <w:t xml:space="preserve"> </w:t>
      </w:r>
      <w:r w:rsidRPr="008713D5">
        <w:rPr>
          <w:rFonts w:ascii="Calibri" w:eastAsia="Arial" w:hAnsi="Calibri" w:cs="Calibri"/>
          <w:spacing w:val="-1"/>
        </w:rPr>
        <w:t>terminology</w:t>
      </w:r>
      <w:r w:rsidRPr="008713D5">
        <w:rPr>
          <w:rFonts w:ascii="Calibri" w:eastAsia="Arial" w:hAnsi="Calibri" w:cs="Calibri"/>
          <w:spacing w:val="14"/>
        </w:rPr>
        <w:t xml:space="preserve"> </w:t>
      </w:r>
      <w:r w:rsidRPr="008713D5">
        <w:rPr>
          <w:rFonts w:ascii="Calibri" w:eastAsia="Arial" w:hAnsi="Calibri" w:cs="Calibri"/>
        </w:rPr>
        <w:t>will</w:t>
      </w:r>
      <w:r w:rsidRPr="008713D5">
        <w:rPr>
          <w:rFonts w:ascii="Calibri" w:eastAsia="Arial" w:hAnsi="Calibri" w:cs="Calibri"/>
          <w:spacing w:val="14"/>
        </w:rPr>
        <w:t xml:space="preserve"> </w:t>
      </w:r>
      <w:r w:rsidRPr="008713D5">
        <w:rPr>
          <w:rFonts w:ascii="Calibri" w:eastAsia="Arial" w:hAnsi="Calibri" w:cs="Calibri"/>
          <w:spacing w:val="-1"/>
        </w:rPr>
        <w:t>be</w:t>
      </w:r>
      <w:r w:rsidRPr="008713D5">
        <w:rPr>
          <w:rFonts w:ascii="Calibri" w:eastAsia="Arial" w:hAnsi="Calibri" w:cs="Calibri"/>
          <w:spacing w:val="15"/>
        </w:rPr>
        <w:t xml:space="preserve"> </w:t>
      </w:r>
      <w:r w:rsidRPr="008713D5">
        <w:rPr>
          <w:rFonts w:ascii="Calibri" w:eastAsia="Arial" w:hAnsi="Calibri" w:cs="Calibri"/>
          <w:spacing w:val="-1"/>
        </w:rPr>
        <w:t>introduced.</w:t>
      </w:r>
      <w:r w:rsidRPr="008713D5">
        <w:rPr>
          <w:rFonts w:ascii="Calibri" w:eastAsia="Arial" w:hAnsi="Calibri" w:cs="Calibri"/>
          <w:spacing w:val="14"/>
        </w:rPr>
        <w:t xml:space="preserve"> </w:t>
      </w:r>
      <w:r w:rsidRPr="008713D5">
        <w:rPr>
          <w:rFonts w:ascii="Calibri" w:eastAsia="Arial" w:hAnsi="Calibri" w:cs="Calibri"/>
          <w:spacing w:val="-1"/>
        </w:rPr>
        <w:t>The</w:t>
      </w:r>
      <w:r w:rsidRPr="008713D5">
        <w:rPr>
          <w:rFonts w:ascii="Calibri" w:eastAsia="Arial" w:hAnsi="Calibri" w:cs="Calibri"/>
          <w:spacing w:val="15"/>
        </w:rPr>
        <w:t xml:space="preserve"> </w:t>
      </w:r>
      <w:r w:rsidRPr="008713D5">
        <w:rPr>
          <w:rFonts w:ascii="Calibri" w:eastAsia="Arial" w:hAnsi="Calibri" w:cs="Calibri"/>
          <w:spacing w:val="-1"/>
        </w:rPr>
        <w:t>student</w:t>
      </w:r>
      <w:r w:rsidRPr="008713D5">
        <w:rPr>
          <w:rFonts w:ascii="Calibri" w:eastAsia="Arial" w:hAnsi="Calibri" w:cs="Calibri"/>
          <w:spacing w:val="14"/>
        </w:rPr>
        <w:t xml:space="preserve"> </w:t>
      </w:r>
      <w:r w:rsidRPr="008713D5">
        <w:rPr>
          <w:rFonts w:ascii="Calibri" w:eastAsia="Arial" w:hAnsi="Calibri" w:cs="Calibri"/>
        </w:rPr>
        <w:t>will</w:t>
      </w:r>
      <w:r w:rsidRPr="008713D5">
        <w:rPr>
          <w:rFonts w:ascii="Calibri" w:eastAsia="Arial" w:hAnsi="Calibri" w:cs="Calibri"/>
          <w:spacing w:val="12"/>
        </w:rPr>
        <w:t xml:space="preserve"> </w:t>
      </w:r>
      <w:r w:rsidRPr="008713D5">
        <w:rPr>
          <w:rFonts w:ascii="Calibri" w:eastAsia="Arial" w:hAnsi="Calibri" w:cs="Calibri"/>
        </w:rPr>
        <w:t>also</w:t>
      </w:r>
      <w:r w:rsidRPr="008713D5">
        <w:rPr>
          <w:rFonts w:ascii="Calibri" w:eastAsia="Arial" w:hAnsi="Calibri" w:cs="Calibri"/>
          <w:spacing w:val="13"/>
        </w:rPr>
        <w:t xml:space="preserve"> </w:t>
      </w:r>
      <w:r w:rsidRPr="008713D5">
        <w:rPr>
          <w:rFonts w:ascii="Calibri" w:eastAsia="Arial" w:hAnsi="Calibri" w:cs="Calibri"/>
          <w:spacing w:val="-1"/>
        </w:rPr>
        <w:t>receive</w:t>
      </w:r>
      <w:r w:rsidRPr="008713D5">
        <w:rPr>
          <w:rFonts w:ascii="Calibri" w:eastAsia="Arial" w:hAnsi="Calibri" w:cs="Calibri"/>
          <w:spacing w:val="15"/>
        </w:rPr>
        <w:t xml:space="preserve"> </w:t>
      </w:r>
      <w:r w:rsidRPr="008713D5">
        <w:rPr>
          <w:rFonts w:ascii="Calibri" w:eastAsia="Arial" w:hAnsi="Calibri" w:cs="Calibri"/>
          <w:spacing w:val="-1"/>
        </w:rPr>
        <w:t>instruction</w:t>
      </w:r>
      <w:r w:rsidRPr="008713D5">
        <w:rPr>
          <w:rFonts w:ascii="Calibri" w:eastAsia="Arial" w:hAnsi="Calibri" w:cs="Calibri"/>
          <w:spacing w:val="14"/>
        </w:rPr>
        <w:t xml:space="preserve"> </w:t>
      </w:r>
      <w:r w:rsidRPr="008713D5">
        <w:rPr>
          <w:rFonts w:ascii="Calibri" w:eastAsia="Arial" w:hAnsi="Calibri" w:cs="Calibri"/>
        </w:rPr>
        <w:t>on</w:t>
      </w:r>
      <w:r w:rsidRPr="008713D5">
        <w:rPr>
          <w:rFonts w:ascii="Calibri" w:eastAsia="Arial" w:hAnsi="Calibri" w:cs="Calibri"/>
          <w:spacing w:val="11"/>
        </w:rPr>
        <w:t xml:space="preserve"> </w:t>
      </w:r>
      <w:r w:rsidRPr="008713D5">
        <w:rPr>
          <w:rFonts w:ascii="Calibri" w:eastAsia="Arial" w:hAnsi="Calibri" w:cs="Calibri"/>
        </w:rPr>
        <w:t>the</w:t>
      </w:r>
      <w:r w:rsidRPr="008713D5">
        <w:rPr>
          <w:rFonts w:ascii="Calibri" w:eastAsia="Arial" w:hAnsi="Calibri" w:cs="Calibri"/>
          <w:spacing w:val="41"/>
        </w:rPr>
        <w:t xml:space="preserve"> </w:t>
      </w:r>
      <w:r w:rsidRPr="008713D5">
        <w:rPr>
          <w:rFonts w:ascii="Calibri" w:eastAsia="Arial" w:hAnsi="Calibri" w:cs="Calibri"/>
          <w:spacing w:val="-1"/>
        </w:rPr>
        <w:t>body</w:t>
      </w:r>
      <w:r w:rsidRPr="008713D5">
        <w:rPr>
          <w:rFonts w:ascii="Calibri" w:eastAsia="Arial" w:hAnsi="Calibri" w:cs="Calibri"/>
          <w:spacing w:val="-6"/>
        </w:rPr>
        <w:t xml:space="preserve"> </w:t>
      </w:r>
      <w:r w:rsidRPr="008713D5">
        <w:rPr>
          <w:rFonts w:ascii="Calibri" w:eastAsia="Arial" w:hAnsi="Calibri" w:cs="Calibri"/>
          <w:spacing w:val="-1"/>
        </w:rPr>
        <w:t>systems</w:t>
      </w:r>
      <w:r w:rsidRPr="008713D5">
        <w:rPr>
          <w:rFonts w:ascii="Calibri" w:eastAsia="Arial" w:hAnsi="Calibri" w:cs="Calibri"/>
          <w:spacing w:val="-7"/>
        </w:rPr>
        <w:t xml:space="preserve"> </w:t>
      </w:r>
      <w:r w:rsidRPr="008713D5">
        <w:rPr>
          <w:rFonts w:ascii="Calibri" w:eastAsia="Arial" w:hAnsi="Calibri" w:cs="Calibri"/>
          <w:spacing w:val="-1"/>
        </w:rPr>
        <w:t>and</w:t>
      </w:r>
      <w:r w:rsidRPr="008713D5">
        <w:rPr>
          <w:rFonts w:ascii="Calibri" w:eastAsia="Arial" w:hAnsi="Calibri" w:cs="Calibri"/>
          <w:spacing w:val="-5"/>
        </w:rPr>
        <w:t xml:space="preserve"> </w:t>
      </w:r>
      <w:r w:rsidRPr="008713D5">
        <w:rPr>
          <w:rFonts w:ascii="Calibri" w:eastAsia="Arial" w:hAnsi="Calibri" w:cs="Calibri"/>
          <w:spacing w:val="-1"/>
        </w:rPr>
        <w:t>common</w:t>
      </w:r>
      <w:r w:rsidRPr="008713D5">
        <w:rPr>
          <w:rFonts w:ascii="Calibri" w:eastAsia="Arial" w:hAnsi="Calibri" w:cs="Calibri"/>
          <w:spacing w:val="-8"/>
        </w:rPr>
        <w:t xml:space="preserve"> </w:t>
      </w:r>
      <w:r w:rsidRPr="008713D5">
        <w:rPr>
          <w:rFonts w:ascii="Calibri" w:eastAsia="Arial" w:hAnsi="Calibri" w:cs="Calibri"/>
          <w:spacing w:val="-1"/>
        </w:rPr>
        <w:t>laboratory</w:t>
      </w:r>
      <w:r w:rsidRPr="008713D5">
        <w:rPr>
          <w:rFonts w:ascii="Calibri" w:eastAsia="Arial" w:hAnsi="Calibri" w:cs="Calibri"/>
          <w:spacing w:val="-6"/>
        </w:rPr>
        <w:t xml:space="preserve"> </w:t>
      </w:r>
      <w:r w:rsidRPr="008713D5">
        <w:rPr>
          <w:rFonts w:ascii="Calibri" w:eastAsia="Arial" w:hAnsi="Calibri" w:cs="Calibri"/>
          <w:spacing w:val="-1"/>
        </w:rPr>
        <w:t>tests</w:t>
      </w:r>
      <w:r w:rsidRPr="008713D5">
        <w:rPr>
          <w:rFonts w:ascii="Calibri" w:eastAsia="Arial" w:hAnsi="Calibri" w:cs="Calibri"/>
          <w:spacing w:val="-7"/>
        </w:rPr>
        <w:t xml:space="preserve"> </w:t>
      </w:r>
      <w:r w:rsidRPr="008713D5">
        <w:rPr>
          <w:rFonts w:ascii="Calibri" w:eastAsia="Arial" w:hAnsi="Calibri" w:cs="Calibri"/>
        </w:rPr>
        <w:t>that</w:t>
      </w:r>
      <w:r w:rsidRPr="008713D5">
        <w:rPr>
          <w:rFonts w:ascii="Calibri" w:eastAsia="Arial" w:hAnsi="Calibri" w:cs="Calibri"/>
          <w:spacing w:val="-7"/>
        </w:rPr>
        <w:t xml:space="preserve"> </w:t>
      </w:r>
      <w:r w:rsidRPr="008713D5">
        <w:rPr>
          <w:rFonts w:ascii="Calibri" w:eastAsia="Arial" w:hAnsi="Calibri" w:cs="Calibri"/>
          <w:spacing w:val="-1"/>
        </w:rPr>
        <w:t>may</w:t>
      </w:r>
      <w:r w:rsidRPr="008713D5">
        <w:rPr>
          <w:rFonts w:ascii="Calibri" w:eastAsia="Arial" w:hAnsi="Calibri" w:cs="Calibri"/>
          <w:spacing w:val="-4"/>
        </w:rPr>
        <w:t xml:space="preserve"> </w:t>
      </w:r>
      <w:r w:rsidRPr="008713D5">
        <w:rPr>
          <w:rFonts w:ascii="Calibri" w:eastAsia="Arial" w:hAnsi="Calibri" w:cs="Calibri"/>
          <w:spacing w:val="-2"/>
        </w:rPr>
        <w:t>be</w:t>
      </w:r>
      <w:r w:rsidRPr="008713D5">
        <w:rPr>
          <w:rFonts w:ascii="Calibri" w:eastAsia="Arial" w:hAnsi="Calibri" w:cs="Calibri"/>
          <w:spacing w:val="-4"/>
        </w:rPr>
        <w:t xml:space="preserve"> </w:t>
      </w:r>
      <w:r w:rsidRPr="008713D5">
        <w:rPr>
          <w:rFonts w:ascii="Calibri" w:eastAsia="Arial" w:hAnsi="Calibri" w:cs="Calibri"/>
          <w:spacing w:val="-1"/>
        </w:rPr>
        <w:t>performed.</w:t>
      </w:r>
      <w:r w:rsidRPr="008713D5">
        <w:rPr>
          <w:rFonts w:ascii="Calibri" w:eastAsia="Arial" w:hAnsi="Calibri" w:cs="Calibri"/>
          <w:spacing w:val="37"/>
        </w:rPr>
        <w:t xml:space="preserve"> </w:t>
      </w:r>
      <w:r w:rsidRPr="008713D5">
        <w:rPr>
          <w:rFonts w:ascii="Calibri" w:eastAsia="Arial" w:hAnsi="Calibri" w:cs="Calibri"/>
          <w:spacing w:val="-2"/>
        </w:rPr>
        <w:t>The</w:t>
      </w:r>
      <w:r w:rsidRPr="008713D5">
        <w:rPr>
          <w:rFonts w:ascii="Calibri" w:eastAsia="Arial" w:hAnsi="Calibri" w:cs="Calibri"/>
          <w:spacing w:val="-4"/>
        </w:rPr>
        <w:t xml:space="preserve"> </w:t>
      </w:r>
      <w:r w:rsidRPr="008713D5">
        <w:rPr>
          <w:rFonts w:ascii="Calibri" w:eastAsia="Arial" w:hAnsi="Calibri" w:cs="Calibri"/>
          <w:spacing w:val="-1"/>
        </w:rPr>
        <w:t>student</w:t>
      </w:r>
      <w:r w:rsidRPr="008713D5">
        <w:rPr>
          <w:rFonts w:ascii="Calibri" w:eastAsia="Arial" w:hAnsi="Calibri" w:cs="Calibri"/>
          <w:spacing w:val="43"/>
        </w:rPr>
        <w:t xml:space="preserve"> </w:t>
      </w:r>
      <w:r w:rsidRPr="008713D5">
        <w:rPr>
          <w:rFonts w:ascii="Calibri" w:eastAsia="Arial" w:hAnsi="Calibri" w:cs="Calibri"/>
        </w:rPr>
        <w:t>will</w:t>
      </w:r>
      <w:r w:rsidRPr="008713D5">
        <w:rPr>
          <w:rFonts w:ascii="Calibri" w:eastAsia="Arial" w:hAnsi="Calibri" w:cs="Calibri"/>
          <w:spacing w:val="5"/>
        </w:rPr>
        <w:t xml:space="preserve"> </w:t>
      </w:r>
      <w:r w:rsidRPr="008713D5">
        <w:rPr>
          <w:rFonts w:ascii="Calibri" w:eastAsia="Arial" w:hAnsi="Calibri" w:cs="Calibri"/>
          <w:spacing w:val="-1"/>
        </w:rPr>
        <w:t>demonstrate</w:t>
      </w:r>
      <w:r w:rsidRPr="008713D5">
        <w:rPr>
          <w:rFonts w:ascii="Calibri" w:eastAsia="Arial" w:hAnsi="Calibri" w:cs="Calibri"/>
          <w:spacing w:val="6"/>
        </w:rPr>
        <w:t xml:space="preserve"> </w:t>
      </w:r>
      <w:r w:rsidRPr="008713D5">
        <w:rPr>
          <w:rFonts w:ascii="Calibri" w:eastAsia="Arial" w:hAnsi="Calibri" w:cs="Calibri"/>
          <w:spacing w:val="-1"/>
        </w:rPr>
        <w:t>the</w:t>
      </w:r>
      <w:r w:rsidRPr="008713D5">
        <w:rPr>
          <w:rFonts w:ascii="Calibri" w:eastAsia="Arial" w:hAnsi="Calibri" w:cs="Calibri"/>
          <w:spacing w:val="6"/>
        </w:rPr>
        <w:t xml:space="preserve"> </w:t>
      </w:r>
      <w:r w:rsidRPr="008713D5">
        <w:rPr>
          <w:rFonts w:ascii="Calibri" w:eastAsia="Arial" w:hAnsi="Calibri" w:cs="Calibri"/>
          <w:spacing w:val="-1"/>
        </w:rPr>
        <w:t>phlebotomy</w:t>
      </w:r>
      <w:r w:rsidRPr="008713D5">
        <w:rPr>
          <w:rFonts w:ascii="Calibri" w:eastAsia="Arial" w:hAnsi="Calibri" w:cs="Calibri"/>
          <w:spacing w:val="6"/>
        </w:rPr>
        <w:t xml:space="preserve"> </w:t>
      </w:r>
      <w:r w:rsidRPr="008713D5">
        <w:rPr>
          <w:rFonts w:ascii="Calibri" w:eastAsia="Arial" w:hAnsi="Calibri" w:cs="Calibri"/>
          <w:spacing w:val="-1"/>
        </w:rPr>
        <w:t>and</w:t>
      </w:r>
      <w:r w:rsidRPr="008713D5">
        <w:rPr>
          <w:rFonts w:ascii="Calibri" w:eastAsia="Arial" w:hAnsi="Calibri" w:cs="Calibri"/>
          <w:spacing w:val="5"/>
        </w:rPr>
        <w:t xml:space="preserve"> </w:t>
      </w:r>
      <w:r w:rsidRPr="008713D5">
        <w:rPr>
          <w:rFonts w:ascii="Calibri" w:eastAsia="Arial" w:hAnsi="Calibri" w:cs="Calibri"/>
          <w:spacing w:val="-1"/>
        </w:rPr>
        <w:t>capillary</w:t>
      </w:r>
      <w:r w:rsidRPr="008713D5">
        <w:rPr>
          <w:rFonts w:ascii="Calibri" w:eastAsia="Arial" w:hAnsi="Calibri" w:cs="Calibri"/>
          <w:spacing w:val="6"/>
        </w:rPr>
        <w:t xml:space="preserve"> </w:t>
      </w:r>
      <w:r w:rsidRPr="008713D5">
        <w:rPr>
          <w:rFonts w:ascii="Calibri" w:eastAsia="Arial" w:hAnsi="Calibri" w:cs="Calibri"/>
          <w:spacing w:val="-1"/>
        </w:rPr>
        <w:t>procedure.</w:t>
      </w:r>
      <w:r w:rsidRPr="008713D5">
        <w:rPr>
          <w:rFonts w:ascii="Calibri" w:eastAsia="Arial" w:hAnsi="Calibri" w:cs="Calibri"/>
          <w:spacing w:val="3"/>
        </w:rPr>
        <w:t xml:space="preserve"> </w:t>
      </w:r>
      <w:r w:rsidRPr="008713D5">
        <w:rPr>
          <w:rFonts w:ascii="Calibri" w:eastAsia="Arial" w:hAnsi="Calibri" w:cs="Calibri"/>
          <w:spacing w:val="-1"/>
        </w:rPr>
        <w:t>The</w:t>
      </w:r>
      <w:r w:rsidRPr="008713D5">
        <w:rPr>
          <w:rFonts w:ascii="Calibri" w:eastAsia="Arial" w:hAnsi="Calibri" w:cs="Calibri"/>
          <w:spacing w:val="6"/>
        </w:rPr>
        <w:t xml:space="preserve"> </w:t>
      </w:r>
      <w:r w:rsidRPr="008713D5">
        <w:rPr>
          <w:rFonts w:ascii="Calibri" w:eastAsia="Arial" w:hAnsi="Calibri" w:cs="Calibri"/>
          <w:spacing w:val="-1"/>
        </w:rPr>
        <w:t>student</w:t>
      </w:r>
      <w:r w:rsidRPr="008713D5">
        <w:rPr>
          <w:rFonts w:ascii="Calibri" w:eastAsia="Arial" w:hAnsi="Calibri" w:cs="Calibri"/>
          <w:spacing w:val="3"/>
        </w:rPr>
        <w:t xml:space="preserve"> </w:t>
      </w:r>
      <w:r w:rsidRPr="008713D5">
        <w:rPr>
          <w:rFonts w:ascii="Calibri" w:eastAsia="Arial" w:hAnsi="Calibri" w:cs="Calibri"/>
        </w:rPr>
        <w:t>will</w:t>
      </w:r>
      <w:r w:rsidRPr="008713D5">
        <w:rPr>
          <w:rFonts w:ascii="Calibri" w:eastAsia="Arial" w:hAnsi="Calibri" w:cs="Calibri"/>
          <w:spacing w:val="43"/>
        </w:rPr>
        <w:t xml:space="preserve"> </w:t>
      </w:r>
      <w:r w:rsidRPr="008713D5">
        <w:rPr>
          <w:rFonts w:ascii="Calibri" w:eastAsia="Arial" w:hAnsi="Calibri" w:cs="Calibri"/>
          <w:spacing w:val="-1"/>
        </w:rPr>
        <w:t>receive</w:t>
      </w:r>
      <w:r w:rsidRPr="008713D5">
        <w:rPr>
          <w:rFonts w:ascii="Calibri" w:eastAsia="Arial" w:hAnsi="Calibri" w:cs="Calibri"/>
          <w:spacing w:val="17"/>
        </w:rPr>
        <w:t xml:space="preserve"> </w:t>
      </w:r>
      <w:r w:rsidRPr="008713D5">
        <w:rPr>
          <w:rFonts w:ascii="Calibri" w:eastAsia="Arial" w:hAnsi="Calibri" w:cs="Calibri"/>
          <w:spacing w:val="-1"/>
        </w:rPr>
        <w:t>instruction</w:t>
      </w:r>
      <w:r w:rsidRPr="008713D5">
        <w:rPr>
          <w:rFonts w:ascii="Calibri" w:eastAsia="Arial" w:hAnsi="Calibri" w:cs="Calibri"/>
          <w:spacing w:val="14"/>
        </w:rPr>
        <w:t xml:space="preserve"> </w:t>
      </w:r>
      <w:r w:rsidRPr="008713D5">
        <w:rPr>
          <w:rFonts w:ascii="Calibri" w:eastAsia="Arial" w:hAnsi="Calibri" w:cs="Calibri"/>
        </w:rPr>
        <w:t>on</w:t>
      </w:r>
      <w:r w:rsidRPr="008713D5">
        <w:rPr>
          <w:rFonts w:ascii="Calibri" w:eastAsia="Arial" w:hAnsi="Calibri" w:cs="Calibri"/>
          <w:spacing w:val="16"/>
        </w:rPr>
        <w:t xml:space="preserve"> </w:t>
      </w:r>
      <w:r w:rsidRPr="008713D5">
        <w:rPr>
          <w:rFonts w:ascii="Calibri" w:eastAsia="Arial" w:hAnsi="Calibri" w:cs="Calibri"/>
        </w:rPr>
        <w:t>the</w:t>
      </w:r>
      <w:r w:rsidRPr="008713D5">
        <w:rPr>
          <w:rFonts w:ascii="Calibri" w:eastAsia="Arial" w:hAnsi="Calibri" w:cs="Calibri"/>
          <w:spacing w:val="14"/>
        </w:rPr>
        <w:t xml:space="preserve"> </w:t>
      </w:r>
      <w:r w:rsidRPr="008713D5">
        <w:rPr>
          <w:rFonts w:ascii="Calibri" w:eastAsia="Arial" w:hAnsi="Calibri" w:cs="Calibri"/>
          <w:spacing w:val="-1"/>
        </w:rPr>
        <w:t>specific</w:t>
      </w:r>
      <w:r w:rsidRPr="008713D5">
        <w:rPr>
          <w:rFonts w:ascii="Calibri" w:eastAsia="Arial" w:hAnsi="Calibri" w:cs="Calibri"/>
          <w:spacing w:val="20"/>
        </w:rPr>
        <w:t xml:space="preserve"> </w:t>
      </w:r>
      <w:r w:rsidRPr="008713D5">
        <w:rPr>
          <w:rFonts w:ascii="Calibri" w:eastAsia="Arial" w:hAnsi="Calibri" w:cs="Calibri"/>
          <w:spacing w:val="-1"/>
        </w:rPr>
        <w:t>requirements</w:t>
      </w:r>
      <w:r w:rsidRPr="008713D5">
        <w:rPr>
          <w:rFonts w:ascii="Calibri" w:eastAsia="Arial" w:hAnsi="Calibri" w:cs="Calibri"/>
          <w:spacing w:val="17"/>
        </w:rPr>
        <w:t xml:space="preserve"> </w:t>
      </w:r>
      <w:r w:rsidRPr="008713D5">
        <w:rPr>
          <w:rFonts w:ascii="Calibri" w:eastAsia="Arial" w:hAnsi="Calibri" w:cs="Calibri"/>
          <w:spacing w:val="-1"/>
        </w:rPr>
        <w:t>for</w:t>
      </w:r>
      <w:r w:rsidRPr="008713D5">
        <w:rPr>
          <w:rFonts w:ascii="Calibri" w:eastAsia="Arial" w:hAnsi="Calibri" w:cs="Calibri"/>
          <w:spacing w:val="17"/>
        </w:rPr>
        <w:t xml:space="preserve"> </w:t>
      </w:r>
      <w:r w:rsidRPr="008713D5">
        <w:rPr>
          <w:rFonts w:ascii="Calibri" w:eastAsia="Arial" w:hAnsi="Calibri" w:cs="Calibri"/>
          <w:spacing w:val="-1"/>
        </w:rPr>
        <w:t>specimen</w:t>
      </w:r>
      <w:r w:rsidRPr="008713D5">
        <w:rPr>
          <w:rFonts w:ascii="Calibri" w:eastAsia="Arial" w:hAnsi="Calibri" w:cs="Calibri"/>
          <w:spacing w:val="16"/>
        </w:rPr>
        <w:t xml:space="preserve"> </w:t>
      </w:r>
      <w:r w:rsidRPr="008713D5">
        <w:rPr>
          <w:rFonts w:ascii="Calibri" w:eastAsia="Arial" w:hAnsi="Calibri" w:cs="Calibri"/>
          <w:spacing w:val="-1"/>
        </w:rPr>
        <w:t>handling.</w:t>
      </w:r>
      <w:r w:rsidRPr="008713D5">
        <w:rPr>
          <w:rFonts w:ascii="Calibri" w:eastAsia="Arial" w:hAnsi="Calibri" w:cs="Calibri"/>
          <w:spacing w:val="16"/>
        </w:rPr>
        <w:t xml:space="preserve"> </w:t>
      </w:r>
      <w:r w:rsidRPr="008713D5">
        <w:rPr>
          <w:rFonts w:ascii="Calibri" w:eastAsia="Arial" w:hAnsi="Calibri" w:cs="Calibri"/>
          <w:spacing w:val="-1"/>
        </w:rPr>
        <w:t>Special</w:t>
      </w:r>
      <w:r w:rsidRPr="008713D5">
        <w:rPr>
          <w:rFonts w:ascii="Calibri" w:eastAsia="Arial" w:hAnsi="Calibri" w:cs="Calibri"/>
          <w:spacing w:val="51"/>
        </w:rPr>
        <w:t xml:space="preserve"> </w:t>
      </w:r>
      <w:r w:rsidRPr="008713D5">
        <w:rPr>
          <w:rFonts w:ascii="Calibri" w:eastAsia="Arial" w:hAnsi="Calibri" w:cs="Calibri"/>
          <w:spacing w:val="-1"/>
        </w:rPr>
        <w:t>phlebotomy</w:t>
      </w:r>
      <w:r w:rsidRPr="008713D5">
        <w:rPr>
          <w:rFonts w:ascii="Calibri" w:eastAsia="Arial" w:hAnsi="Calibri" w:cs="Calibri"/>
          <w:spacing w:val="31"/>
        </w:rPr>
        <w:t xml:space="preserve"> </w:t>
      </w:r>
      <w:r w:rsidRPr="008713D5">
        <w:rPr>
          <w:rFonts w:ascii="Calibri" w:eastAsia="Arial" w:hAnsi="Calibri" w:cs="Calibri"/>
          <w:spacing w:val="-1"/>
        </w:rPr>
        <w:t>procedures</w:t>
      </w:r>
      <w:r w:rsidRPr="008713D5">
        <w:rPr>
          <w:rFonts w:ascii="Calibri" w:eastAsia="Arial" w:hAnsi="Calibri" w:cs="Calibri"/>
          <w:spacing w:val="32"/>
        </w:rPr>
        <w:t xml:space="preserve"> </w:t>
      </w:r>
      <w:r w:rsidRPr="008713D5">
        <w:rPr>
          <w:rFonts w:ascii="Calibri" w:eastAsia="Arial" w:hAnsi="Calibri" w:cs="Calibri"/>
          <w:spacing w:val="-2"/>
        </w:rPr>
        <w:t>and</w:t>
      </w:r>
      <w:r w:rsidRPr="008713D5">
        <w:rPr>
          <w:rFonts w:ascii="Calibri" w:eastAsia="Arial" w:hAnsi="Calibri" w:cs="Calibri"/>
          <w:spacing w:val="31"/>
        </w:rPr>
        <w:t xml:space="preserve"> </w:t>
      </w:r>
      <w:r w:rsidRPr="008713D5">
        <w:rPr>
          <w:rFonts w:ascii="Calibri" w:eastAsia="Arial" w:hAnsi="Calibri" w:cs="Calibri"/>
          <w:spacing w:val="-1"/>
        </w:rPr>
        <w:t>quality</w:t>
      </w:r>
      <w:r w:rsidRPr="008713D5">
        <w:rPr>
          <w:rFonts w:ascii="Calibri" w:eastAsia="Arial" w:hAnsi="Calibri" w:cs="Calibri"/>
          <w:spacing w:val="32"/>
        </w:rPr>
        <w:t xml:space="preserve"> </w:t>
      </w:r>
      <w:r w:rsidRPr="008713D5">
        <w:rPr>
          <w:rFonts w:ascii="Calibri" w:eastAsia="Arial" w:hAnsi="Calibri" w:cs="Calibri"/>
          <w:spacing w:val="-1"/>
        </w:rPr>
        <w:t>essentials</w:t>
      </w:r>
      <w:r w:rsidRPr="008713D5">
        <w:rPr>
          <w:rFonts w:ascii="Calibri" w:eastAsia="Arial" w:hAnsi="Calibri" w:cs="Calibri"/>
          <w:spacing w:val="31"/>
        </w:rPr>
        <w:t xml:space="preserve"> </w:t>
      </w:r>
      <w:r w:rsidRPr="008713D5">
        <w:rPr>
          <w:rFonts w:ascii="Calibri" w:eastAsia="Arial" w:hAnsi="Calibri" w:cs="Calibri"/>
        </w:rPr>
        <w:t>will</w:t>
      </w:r>
      <w:r w:rsidRPr="008713D5">
        <w:rPr>
          <w:rFonts w:ascii="Calibri" w:eastAsia="Arial" w:hAnsi="Calibri" w:cs="Calibri"/>
          <w:spacing w:val="29"/>
        </w:rPr>
        <w:t xml:space="preserve"> </w:t>
      </w:r>
      <w:r w:rsidRPr="008713D5">
        <w:rPr>
          <w:rFonts w:ascii="Calibri" w:eastAsia="Arial" w:hAnsi="Calibri" w:cs="Calibri"/>
          <w:spacing w:val="-1"/>
        </w:rPr>
        <w:t>be</w:t>
      </w:r>
      <w:r w:rsidRPr="008713D5">
        <w:rPr>
          <w:rFonts w:ascii="Calibri" w:eastAsia="Arial" w:hAnsi="Calibri" w:cs="Calibri"/>
          <w:spacing w:val="32"/>
        </w:rPr>
        <w:t xml:space="preserve"> </w:t>
      </w:r>
      <w:r w:rsidRPr="008713D5">
        <w:rPr>
          <w:rFonts w:ascii="Calibri" w:eastAsia="Arial" w:hAnsi="Calibri" w:cs="Calibri"/>
          <w:spacing w:val="-1"/>
        </w:rPr>
        <w:t>discussed.</w:t>
      </w:r>
      <w:r w:rsidRPr="008713D5">
        <w:rPr>
          <w:rFonts w:ascii="Calibri" w:eastAsia="Arial" w:hAnsi="Calibri" w:cs="Calibri"/>
          <w:spacing w:val="30"/>
        </w:rPr>
        <w:t xml:space="preserve"> </w:t>
      </w:r>
      <w:r w:rsidRPr="008713D5">
        <w:rPr>
          <w:rFonts w:ascii="Calibri" w:eastAsia="Arial" w:hAnsi="Calibri" w:cs="Calibri"/>
          <w:spacing w:val="-1"/>
        </w:rPr>
        <w:t>Students</w:t>
      </w:r>
      <w:r w:rsidRPr="008713D5">
        <w:rPr>
          <w:rFonts w:ascii="Calibri" w:eastAsia="Arial" w:hAnsi="Calibri" w:cs="Calibri"/>
          <w:spacing w:val="29"/>
        </w:rPr>
        <w:t xml:space="preserve"> </w:t>
      </w:r>
      <w:r w:rsidRPr="008713D5">
        <w:rPr>
          <w:rFonts w:ascii="Calibri" w:eastAsia="Arial" w:hAnsi="Calibri" w:cs="Calibri"/>
          <w:spacing w:val="-1"/>
        </w:rPr>
        <w:t>will</w:t>
      </w:r>
      <w:r w:rsidRPr="008713D5">
        <w:rPr>
          <w:rFonts w:ascii="Calibri" w:eastAsia="Arial" w:hAnsi="Calibri" w:cs="Calibri"/>
          <w:spacing w:val="63"/>
        </w:rPr>
        <w:t xml:space="preserve"> </w:t>
      </w:r>
      <w:r w:rsidRPr="008713D5">
        <w:rPr>
          <w:rFonts w:ascii="Calibri" w:eastAsia="Arial" w:hAnsi="Calibri" w:cs="Calibri"/>
          <w:spacing w:val="-1"/>
        </w:rPr>
        <w:t>gain</w:t>
      </w:r>
      <w:r w:rsidRPr="008713D5">
        <w:rPr>
          <w:rFonts w:ascii="Calibri" w:eastAsia="Arial" w:hAnsi="Calibri" w:cs="Calibri"/>
          <w:spacing w:val="11"/>
        </w:rPr>
        <w:t xml:space="preserve"> </w:t>
      </w:r>
      <w:r w:rsidRPr="008713D5">
        <w:rPr>
          <w:rFonts w:ascii="Calibri" w:eastAsia="Arial" w:hAnsi="Calibri" w:cs="Calibri"/>
        </w:rPr>
        <w:t>a</w:t>
      </w:r>
      <w:r w:rsidRPr="008713D5">
        <w:rPr>
          <w:rFonts w:ascii="Calibri" w:eastAsia="Arial" w:hAnsi="Calibri" w:cs="Calibri"/>
          <w:spacing w:val="12"/>
        </w:rPr>
        <w:t xml:space="preserve"> </w:t>
      </w:r>
      <w:r w:rsidRPr="008713D5">
        <w:rPr>
          <w:rFonts w:ascii="Calibri" w:eastAsia="Arial" w:hAnsi="Calibri" w:cs="Calibri"/>
          <w:spacing w:val="-1"/>
        </w:rPr>
        <w:t>basic</w:t>
      </w:r>
      <w:r w:rsidRPr="008713D5">
        <w:rPr>
          <w:rFonts w:ascii="Calibri" w:eastAsia="Arial" w:hAnsi="Calibri" w:cs="Calibri"/>
          <w:spacing w:val="10"/>
        </w:rPr>
        <w:t xml:space="preserve"> </w:t>
      </w:r>
      <w:r w:rsidRPr="008713D5">
        <w:rPr>
          <w:rFonts w:ascii="Calibri" w:eastAsia="Arial" w:hAnsi="Calibri" w:cs="Calibri"/>
          <w:spacing w:val="-1"/>
        </w:rPr>
        <w:t>understanding</w:t>
      </w:r>
      <w:r w:rsidRPr="008713D5">
        <w:rPr>
          <w:rFonts w:ascii="Calibri" w:eastAsia="Arial" w:hAnsi="Calibri" w:cs="Calibri"/>
          <w:spacing w:val="11"/>
        </w:rPr>
        <w:t xml:space="preserve"> </w:t>
      </w:r>
      <w:r w:rsidRPr="008713D5">
        <w:rPr>
          <w:rFonts w:ascii="Calibri" w:eastAsia="Arial" w:hAnsi="Calibri" w:cs="Calibri"/>
        </w:rPr>
        <w:t>of</w:t>
      </w:r>
      <w:r w:rsidRPr="008713D5">
        <w:rPr>
          <w:rFonts w:ascii="Calibri" w:eastAsia="Arial" w:hAnsi="Calibri" w:cs="Calibri"/>
          <w:spacing w:val="7"/>
        </w:rPr>
        <w:t xml:space="preserve"> </w:t>
      </w:r>
      <w:r w:rsidRPr="008713D5">
        <w:rPr>
          <w:rFonts w:ascii="Calibri" w:eastAsia="Arial" w:hAnsi="Calibri" w:cs="Calibri"/>
          <w:spacing w:val="-1"/>
        </w:rPr>
        <w:t>waived</w:t>
      </w:r>
      <w:r w:rsidRPr="008713D5">
        <w:rPr>
          <w:rFonts w:ascii="Calibri" w:eastAsia="Arial" w:hAnsi="Calibri" w:cs="Calibri"/>
          <w:spacing w:val="11"/>
        </w:rPr>
        <w:t xml:space="preserve"> </w:t>
      </w:r>
      <w:r w:rsidRPr="008713D5">
        <w:rPr>
          <w:rFonts w:ascii="Calibri" w:eastAsia="Arial" w:hAnsi="Calibri" w:cs="Calibri"/>
          <w:spacing w:val="-1"/>
        </w:rPr>
        <w:t>test</w:t>
      </w:r>
      <w:r w:rsidRPr="008713D5">
        <w:rPr>
          <w:rFonts w:ascii="Calibri" w:eastAsia="Arial" w:hAnsi="Calibri" w:cs="Calibri"/>
          <w:spacing w:val="10"/>
        </w:rPr>
        <w:t xml:space="preserve"> </w:t>
      </w:r>
      <w:r w:rsidRPr="008713D5">
        <w:rPr>
          <w:rFonts w:ascii="Calibri" w:eastAsia="Arial" w:hAnsi="Calibri" w:cs="Calibri"/>
        </w:rPr>
        <w:t>that</w:t>
      </w:r>
      <w:r w:rsidRPr="008713D5">
        <w:rPr>
          <w:rFonts w:ascii="Calibri" w:eastAsia="Arial" w:hAnsi="Calibri" w:cs="Calibri"/>
          <w:spacing w:val="10"/>
        </w:rPr>
        <w:t xml:space="preserve"> </w:t>
      </w:r>
      <w:r w:rsidRPr="008713D5">
        <w:rPr>
          <w:rFonts w:ascii="Calibri" w:eastAsia="Arial" w:hAnsi="Calibri" w:cs="Calibri"/>
          <w:spacing w:val="-1"/>
        </w:rPr>
        <w:t>are</w:t>
      </w:r>
      <w:r w:rsidRPr="008713D5">
        <w:rPr>
          <w:rFonts w:ascii="Calibri" w:eastAsia="Arial" w:hAnsi="Calibri" w:cs="Calibri"/>
          <w:spacing w:val="13"/>
        </w:rPr>
        <w:t xml:space="preserve"> </w:t>
      </w:r>
      <w:r w:rsidRPr="008713D5">
        <w:rPr>
          <w:rFonts w:ascii="Calibri" w:eastAsia="Arial" w:hAnsi="Calibri" w:cs="Calibri"/>
          <w:spacing w:val="-1"/>
        </w:rPr>
        <w:t>performed</w:t>
      </w:r>
      <w:r w:rsidRPr="008713D5">
        <w:rPr>
          <w:rFonts w:ascii="Calibri" w:eastAsia="Arial" w:hAnsi="Calibri" w:cs="Calibri"/>
          <w:spacing w:val="11"/>
        </w:rPr>
        <w:t xml:space="preserve"> </w:t>
      </w:r>
      <w:r w:rsidRPr="008713D5">
        <w:rPr>
          <w:rFonts w:ascii="Calibri" w:eastAsia="Arial" w:hAnsi="Calibri" w:cs="Calibri"/>
        </w:rPr>
        <w:t>in</w:t>
      </w:r>
      <w:r w:rsidRPr="008713D5">
        <w:rPr>
          <w:rFonts w:ascii="Calibri" w:eastAsia="Arial" w:hAnsi="Calibri" w:cs="Calibri"/>
          <w:spacing w:val="8"/>
        </w:rPr>
        <w:t xml:space="preserve"> </w:t>
      </w:r>
      <w:r w:rsidRPr="008713D5">
        <w:rPr>
          <w:rFonts w:ascii="Calibri" w:eastAsia="Arial" w:hAnsi="Calibri" w:cs="Calibri"/>
        </w:rPr>
        <w:t>the</w:t>
      </w:r>
      <w:r w:rsidRPr="008713D5">
        <w:rPr>
          <w:rFonts w:ascii="Calibri" w:eastAsia="Arial" w:hAnsi="Calibri" w:cs="Calibri"/>
          <w:spacing w:val="10"/>
        </w:rPr>
        <w:t xml:space="preserve"> </w:t>
      </w:r>
      <w:r w:rsidRPr="008713D5">
        <w:rPr>
          <w:rFonts w:ascii="Calibri" w:eastAsia="Arial" w:hAnsi="Calibri" w:cs="Calibri"/>
          <w:spacing w:val="-1"/>
        </w:rPr>
        <w:t>laboratory.</w:t>
      </w:r>
      <w:r w:rsidRPr="008713D5">
        <w:rPr>
          <w:rFonts w:ascii="Calibri" w:eastAsia="Arial" w:hAnsi="Calibri" w:cs="Calibri"/>
          <w:spacing w:val="47"/>
        </w:rPr>
        <w:t xml:space="preserve"> </w:t>
      </w:r>
      <w:r w:rsidRPr="008713D5">
        <w:rPr>
          <w:rFonts w:ascii="Calibri" w:eastAsia="Arial" w:hAnsi="Calibri" w:cs="Calibri"/>
        </w:rPr>
        <w:t>In</w:t>
      </w:r>
      <w:r w:rsidRPr="008713D5">
        <w:rPr>
          <w:rFonts w:ascii="Calibri" w:eastAsia="Arial" w:hAnsi="Calibri" w:cs="Calibri"/>
          <w:spacing w:val="-3"/>
        </w:rPr>
        <w:t xml:space="preserve"> </w:t>
      </w:r>
      <w:r w:rsidRPr="008713D5">
        <w:rPr>
          <w:rFonts w:ascii="Calibri" w:eastAsia="Arial" w:hAnsi="Calibri" w:cs="Calibri"/>
          <w:spacing w:val="-1"/>
        </w:rPr>
        <w:t>addition,</w:t>
      </w:r>
      <w:r w:rsidRPr="008713D5">
        <w:rPr>
          <w:rFonts w:ascii="Calibri" w:eastAsia="Arial" w:hAnsi="Calibri" w:cs="Calibri"/>
          <w:spacing w:val="-2"/>
        </w:rPr>
        <w:t xml:space="preserve"> </w:t>
      </w:r>
      <w:r w:rsidRPr="008713D5">
        <w:rPr>
          <w:rFonts w:ascii="Calibri" w:eastAsia="Arial" w:hAnsi="Calibri" w:cs="Calibri"/>
          <w:spacing w:val="-1"/>
        </w:rPr>
        <w:t>students</w:t>
      </w:r>
      <w:r w:rsidRPr="008713D5">
        <w:rPr>
          <w:rFonts w:ascii="Calibri" w:eastAsia="Arial" w:hAnsi="Calibri" w:cs="Calibri"/>
          <w:spacing w:val="-2"/>
        </w:rPr>
        <w:t xml:space="preserve"> </w:t>
      </w:r>
      <w:r w:rsidRPr="008713D5">
        <w:rPr>
          <w:rFonts w:ascii="Calibri" w:eastAsia="Arial" w:hAnsi="Calibri" w:cs="Calibri"/>
        </w:rPr>
        <w:t>will</w:t>
      </w:r>
      <w:r w:rsidRPr="008713D5">
        <w:rPr>
          <w:rFonts w:ascii="Calibri" w:eastAsia="Arial" w:hAnsi="Calibri" w:cs="Calibri"/>
          <w:spacing w:val="-3"/>
        </w:rPr>
        <w:t xml:space="preserve"> </w:t>
      </w:r>
      <w:r w:rsidRPr="008713D5">
        <w:rPr>
          <w:rFonts w:ascii="Calibri" w:eastAsia="Arial" w:hAnsi="Calibri" w:cs="Calibri"/>
          <w:spacing w:val="-1"/>
        </w:rPr>
        <w:t>gain</w:t>
      </w:r>
      <w:r w:rsidRPr="008713D5">
        <w:rPr>
          <w:rFonts w:ascii="Calibri" w:eastAsia="Arial" w:hAnsi="Calibri" w:cs="Calibri"/>
          <w:spacing w:val="-3"/>
        </w:rPr>
        <w:t xml:space="preserve"> </w:t>
      </w:r>
      <w:r w:rsidRPr="008713D5">
        <w:rPr>
          <w:rFonts w:ascii="Calibri" w:eastAsia="Arial" w:hAnsi="Calibri" w:cs="Calibri"/>
          <w:spacing w:val="-1"/>
        </w:rPr>
        <w:t>knowledge</w:t>
      </w:r>
      <w:r w:rsidRPr="008713D5">
        <w:rPr>
          <w:rFonts w:ascii="Calibri" w:eastAsia="Arial" w:hAnsi="Calibri" w:cs="Calibri"/>
          <w:spacing w:val="-2"/>
        </w:rPr>
        <w:t xml:space="preserve"> </w:t>
      </w:r>
      <w:r w:rsidRPr="008713D5">
        <w:rPr>
          <w:rFonts w:ascii="Calibri" w:eastAsia="Arial" w:hAnsi="Calibri" w:cs="Calibri"/>
        </w:rPr>
        <w:t>in</w:t>
      </w:r>
      <w:r w:rsidRPr="008713D5">
        <w:rPr>
          <w:rFonts w:ascii="Calibri" w:eastAsia="Arial" w:hAnsi="Calibri" w:cs="Calibri"/>
          <w:spacing w:val="-3"/>
        </w:rPr>
        <w:t xml:space="preserve"> </w:t>
      </w:r>
      <w:r w:rsidRPr="008713D5">
        <w:rPr>
          <w:rFonts w:ascii="Calibri" w:eastAsia="Arial" w:hAnsi="Calibri" w:cs="Calibri"/>
          <w:spacing w:val="-1"/>
        </w:rPr>
        <w:t>professionalism,</w:t>
      </w:r>
      <w:r w:rsidRPr="008713D5">
        <w:rPr>
          <w:rFonts w:ascii="Calibri" w:eastAsia="Arial" w:hAnsi="Calibri" w:cs="Calibri"/>
          <w:spacing w:val="-2"/>
        </w:rPr>
        <w:t xml:space="preserve"> </w:t>
      </w:r>
      <w:r w:rsidRPr="008713D5">
        <w:rPr>
          <w:rFonts w:ascii="Calibri" w:eastAsia="Arial" w:hAnsi="Calibri" w:cs="Calibri"/>
          <w:spacing w:val="-1"/>
        </w:rPr>
        <w:t>resume</w:t>
      </w:r>
      <w:r w:rsidRPr="008713D5">
        <w:rPr>
          <w:rFonts w:ascii="Calibri" w:eastAsia="Arial" w:hAnsi="Calibri" w:cs="Calibri"/>
          <w:spacing w:val="-4"/>
        </w:rPr>
        <w:t xml:space="preserve"> </w:t>
      </w:r>
      <w:r w:rsidRPr="008713D5">
        <w:rPr>
          <w:rFonts w:ascii="Calibri" w:eastAsia="Arial" w:hAnsi="Calibri" w:cs="Calibri"/>
          <w:spacing w:val="-1"/>
        </w:rPr>
        <w:t>writing,</w:t>
      </w:r>
      <w:r w:rsidRPr="008713D5">
        <w:rPr>
          <w:rFonts w:ascii="Calibri" w:eastAsia="Arial" w:hAnsi="Calibri" w:cs="Calibri"/>
          <w:spacing w:val="-2"/>
        </w:rPr>
        <w:t xml:space="preserve"> </w:t>
      </w:r>
      <w:r w:rsidRPr="008713D5">
        <w:rPr>
          <w:rFonts w:ascii="Calibri" w:eastAsia="Arial" w:hAnsi="Calibri" w:cs="Calibri"/>
          <w:spacing w:val="-1"/>
        </w:rPr>
        <w:t>and</w:t>
      </w:r>
      <w:r w:rsidRPr="008713D5">
        <w:rPr>
          <w:rFonts w:ascii="Calibri" w:eastAsia="Arial" w:hAnsi="Calibri" w:cs="Calibri"/>
          <w:spacing w:val="49"/>
        </w:rPr>
        <w:t xml:space="preserve"> </w:t>
      </w:r>
      <w:r w:rsidRPr="008713D5">
        <w:rPr>
          <w:rFonts w:ascii="Calibri" w:eastAsia="Arial" w:hAnsi="Calibri" w:cs="Calibri"/>
          <w:spacing w:val="-1"/>
        </w:rPr>
        <w:t>complete</w:t>
      </w:r>
      <w:r w:rsidRPr="008713D5">
        <w:rPr>
          <w:rFonts w:ascii="Calibri" w:eastAsia="Arial" w:hAnsi="Calibri" w:cs="Calibri"/>
        </w:rPr>
        <w:t xml:space="preserve"> a </w:t>
      </w:r>
      <w:r w:rsidRPr="008713D5">
        <w:rPr>
          <w:rFonts w:ascii="Calibri" w:eastAsia="Arial" w:hAnsi="Calibri" w:cs="Calibri"/>
          <w:spacing w:val="-1"/>
        </w:rPr>
        <w:t>BLS</w:t>
      </w:r>
      <w:r w:rsidRPr="008713D5">
        <w:rPr>
          <w:rFonts w:ascii="Calibri" w:eastAsia="Arial" w:hAnsi="Calibri" w:cs="Calibri"/>
        </w:rPr>
        <w:t xml:space="preserve"> </w:t>
      </w:r>
      <w:r w:rsidRPr="008713D5">
        <w:rPr>
          <w:rFonts w:ascii="Calibri" w:eastAsia="Arial" w:hAnsi="Calibri" w:cs="Calibri"/>
          <w:spacing w:val="-1"/>
        </w:rPr>
        <w:t>course.</w:t>
      </w:r>
      <w:r w:rsidRPr="008713D5">
        <w:rPr>
          <w:rFonts w:ascii="Calibri" w:eastAsia="Arial" w:hAnsi="Calibri" w:cs="Calibri"/>
          <w:spacing w:val="46"/>
        </w:rPr>
        <w:t xml:space="preserve"> </w:t>
      </w:r>
      <w:r w:rsidRPr="008713D5">
        <w:rPr>
          <w:rFonts w:ascii="Calibri" w:eastAsia="Arial" w:hAnsi="Calibri" w:cs="Calibri"/>
          <w:spacing w:val="-1"/>
        </w:rPr>
        <w:t>Outside</w:t>
      </w:r>
      <w:r w:rsidRPr="008713D5">
        <w:rPr>
          <w:rFonts w:ascii="Calibri" w:eastAsia="Arial" w:hAnsi="Calibri" w:cs="Calibri"/>
        </w:rPr>
        <w:t xml:space="preserve"> </w:t>
      </w:r>
      <w:r w:rsidRPr="008713D5">
        <w:rPr>
          <w:rFonts w:ascii="Calibri" w:eastAsia="Arial" w:hAnsi="Calibri" w:cs="Calibri"/>
          <w:spacing w:val="-1"/>
        </w:rPr>
        <w:t>work</w:t>
      </w:r>
      <w:r w:rsidRPr="008713D5">
        <w:rPr>
          <w:rFonts w:ascii="Calibri" w:eastAsia="Arial" w:hAnsi="Calibri" w:cs="Calibri"/>
          <w:spacing w:val="-3"/>
        </w:rPr>
        <w:t xml:space="preserve"> </w:t>
      </w:r>
      <w:r w:rsidRPr="008713D5">
        <w:rPr>
          <w:rFonts w:ascii="Calibri" w:eastAsia="Arial" w:hAnsi="Calibri" w:cs="Calibri"/>
          <w:spacing w:val="-1"/>
        </w:rPr>
        <w:t>required.</w:t>
      </w:r>
    </w:p>
    <w:p w14:paraId="5BC594AB" w14:textId="77777777" w:rsidR="009302B0" w:rsidRPr="00EB1810" w:rsidRDefault="009302B0" w:rsidP="00985376">
      <w:pPr>
        <w:pStyle w:val="Heading4"/>
        <w:spacing w:line="276" w:lineRule="auto"/>
        <w:contextualSpacing/>
        <w:mirrorIndents/>
        <w:jc w:val="center"/>
      </w:pPr>
      <w:r w:rsidRPr="00EB1810">
        <w:t>Practical Nurse Program</w:t>
      </w:r>
    </w:p>
    <w:p w14:paraId="73421CCE" w14:textId="77777777" w:rsidR="00493C9C" w:rsidRDefault="00493C9C" w:rsidP="00985376">
      <w:pPr>
        <w:spacing w:after="0" w:line="276" w:lineRule="auto"/>
        <w:contextualSpacing/>
        <w:mirrorIndents/>
        <w:jc w:val="both"/>
        <w:rPr>
          <w:b/>
        </w:rPr>
      </w:pPr>
    </w:p>
    <w:p w14:paraId="45E5387E" w14:textId="74837C3D" w:rsidR="009302B0" w:rsidRPr="00233C62" w:rsidRDefault="009302B0" w:rsidP="00985376">
      <w:pPr>
        <w:spacing w:after="0" w:line="276" w:lineRule="auto"/>
        <w:contextualSpacing/>
        <w:mirrorIndents/>
        <w:jc w:val="both"/>
        <w:rPr>
          <w:b/>
        </w:rPr>
      </w:pPr>
      <w:r w:rsidRPr="00233C62">
        <w:rPr>
          <w:b/>
        </w:rPr>
        <w:t xml:space="preserve">PRN </w:t>
      </w:r>
      <w:proofErr w:type="spellStart"/>
      <w:r w:rsidRPr="00233C62">
        <w:rPr>
          <w:b/>
        </w:rPr>
        <w:t>0004C</w:t>
      </w:r>
      <w:proofErr w:type="spellEnd"/>
      <w:r w:rsidRPr="00233C62">
        <w:rPr>
          <w:b/>
        </w:rPr>
        <w:t xml:space="preserve">     Practical Nursing I: 17.5 credit hours</w:t>
      </w:r>
    </w:p>
    <w:p w14:paraId="05B5017C" w14:textId="21460D8E" w:rsidR="009302B0" w:rsidRDefault="009302B0" w:rsidP="00985376">
      <w:pPr>
        <w:spacing w:after="0" w:line="276" w:lineRule="auto"/>
        <w:contextualSpacing/>
        <w:mirrorIndents/>
        <w:jc w:val="both"/>
      </w:pPr>
      <w:r w:rsidRPr="0026548D">
        <w:t xml:space="preserve">This course introduces the student to the basic nursing core concepts of health delivery systems, trends, legal and ethical responsibilities in nursing, computer usage in health care settings, medical terminology and a review of basic math and science concepts. Domestic Violence and Elder Abuse and the responsibilities of the student around these situations are reviewed. The student is prepared to provide basic personal care and to perform patient care procedures in hospitals and long-term care settings. The principles of HIPAA, safety measures, </w:t>
      </w:r>
      <w:proofErr w:type="gramStart"/>
      <w:r w:rsidRPr="0026548D">
        <w:t>emergencies</w:t>
      </w:r>
      <w:proofErr w:type="gramEnd"/>
      <w:r w:rsidRPr="0026548D">
        <w:t xml:space="preserve"> and organization of patient care assignments as well as the prevention of medical errors are included. Also included is cardiopulmonary resuscitation, blood borne diseases including HIV and AIDS and infection control procedures. Health care needs of the geriatric patient as well as the Alzheimer’s </w:t>
      </w:r>
      <w:r w:rsidRPr="0026548D">
        <w:lastRenderedPageBreak/>
        <w:t xml:space="preserve">patient are introduced. Appropriate verbal, non-verbal and written communications in the performance of practical nursing interventions are covered. The student is introduced to principles of nutrition as well as concepts of wellness and disease including human needs throughout the life span. This course includes the study of human anatomy and physiology. The normal structure and function of the body systems including respiratory, cardiovascular, muscular-skeletal, nervous, reproductive, urinary, digestive, endocrine, </w:t>
      </w:r>
      <w:proofErr w:type="gramStart"/>
      <w:r w:rsidRPr="0026548D">
        <w:t>skin</w:t>
      </w:r>
      <w:proofErr w:type="gramEnd"/>
      <w:r w:rsidRPr="0026548D">
        <w:t xml:space="preserve"> and sensory are covered as well as the relationships of body systems in providing patient care. This course outlines the characteristics of growth and development from conception to birth, birth through preschool, school age through adolescence and adult through the human life span. This course continues the study of the care and special needs of the geriatric patient, concerns of the aging adult and the clinical skills utilized in geriatric nursing care including the management, needs and skills of caring for the geriatric patient. Clinical skills are practiced in the nursing lab and the student has opportunities to apply nursing knowledge and clinical skills in both hospital and long-term care settings. Cultural and Spiritual Aspects of Healthcare and Community Health Concepts in Practical Nursing are covered and explored. Outside work required.</w:t>
      </w:r>
    </w:p>
    <w:p w14:paraId="1782B3C4" w14:textId="77777777" w:rsidR="00C87137" w:rsidRPr="0026548D" w:rsidRDefault="00C87137" w:rsidP="00985376">
      <w:pPr>
        <w:spacing w:after="0" w:line="276" w:lineRule="auto"/>
        <w:contextualSpacing/>
        <w:mirrorIndents/>
        <w:jc w:val="both"/>
      </w:pPr>
    </w:p>
    <w:p w14:paraId="750EC29A" w14:textId="77777777" w:rsidR="009302B0" w:rsidRPr="00233C62" w:rsidRDefault="009302B0" w:rsidP="00985376">
      <w:pPr>
        <w:spacing w:after="0" w:line="276" w:lineRule="auto"/>
        <w:contextualSpacing/>
        <w:mirrorIndents/>
        <w:jc w:val="both"/>
        <w:rPr>
          <w:b/>
        </w:rPr>
      </w:pPr>
      <w:r w:rsidRPr="00233C62">
        <w:rPr>
          <w:b/>
        </w:rPr>
        <w:t xml:space="preserve">PRN </w:t>
      </w:r>
      <w:proofErr w:type="spellStart"/>
      <w:r w:rsidRPr="00233C62">
        <w:rPr>
          <w:b/>
        </w:rPr>
        <w:t>0120C</w:t>
      </w:r>
      <w:proofErr w:type="spellEnd"/>
      <w:r w:rsidRPr="00233C62">
        <w:rPr>
          <w:b/>
        </w:rPr>
        <w:t xml:space="preserve">     Practical Nursing II: 14.0 credit hour</w:t>
      </w:r>
    </w:p>
    <w:p w14:paraId="524C7499" w14:textId="246E54C8" w:rsidR="009302B0" w:rsidRPr="0026548D" w:rsidRDefault="009302B0" w:rsidP="00985376">
      <w:pPr>
        <w:spacing w:after="0" w:line="276" w:lineRule="auto"/>
        <w:contextualSpacing/>
        <w:mirrorIndents/>
        <w:jc w:val="both"/>
      </w:pPr>
      <w:r w:rsidRPr="0026548D">
        <w:t xml:space="preserve">The principles of pharmacology are </w:t>
      </w:r>
      <w:r w:rsidR="00743119" w:rsidRPr="0026548D">
        <w:t>introduced,</w:t>
      </w:r>
      <w:r w:rsidRPr="0026548D">
        <w:t xml:space="preserve"> and the student is prepared to administer medications utilizing the six ‘rights’ of medication administration; dosage calculation, routes of administration, proper use and storage of medications, patient observation and documentation are included. This course includes the study of medical, surgical, maternal, newborn, </w:t>
      </w:r>
      <w:proofErr w:type="gramStart"/>
      <w:r w:rsidRPr="0026548D">
        <w:t>family</w:t>
      </w:r>
      <w:proofErr w:type="gramEnd"/>
      <w:r w:rsidRPr="0026548D">
        <w:t xml:space="preserve"> and pediatric nursing. The student continues to have clinical rotations which expose them to experiences in medical surgical, rehabilitation, long term care, geriatrics, community health, Alzheimer’s &amp; dementia/ger-psych. These rotations, skills lab and didactic material provide the student with information regarding common acute and chronic medical and surgical conditions relating to the body systems including the management, needs and specialized nursing care of patients with these conditions. Principles of nutrition, pharmacology and asepsis are </w:t>
      </w:r>
      <w:r w:rsidRPr="0026548D">
        <w:lastRenderedPageBreak/>
        <w:t xml:space="preserve">continuous throughout the course. Common alterations in patients with psycho- logical disorders are discussed as well as care of the surgical patient. Clinical experiences in Maternal Health, Obstetrics, Pediatrics, and Family Health are offered. Normal pregnancy, labor and delivery, the puerperium and the normal newborn are covered as well as common deviations from the normal. The specialized nursing skills, management, needs and nursing care of the mother and infant and family throughout the maternity cycle are emphasized as well as the needs and nursing care of the child who is ill including the administration of medications. Clinical skills are practiced in the nursing lab. Clinical experience in hospital units and simulation lab related to the areas of study allows the student practical application of the knowledge and skills acquired in the skills lab and classroom. The student has the opportunities to apply the knowledge and skills while providing patient care in healthcare settings. Outside work required. (Prerequisite: PRN </w:t>
      </w:r>
      <w:proofErr w:type="spellStart"/>
      <w:r w:rsidRPr="0026548D">
        <w:t>0004C</w:t>
      </w:r>
      <w:proofErr w:type="spellEnd"/>
      <w:r w:rsidRPr="0026548D">
        <w:t>)</w:t>
      </w:r>
    </w:p>
    <w:p w14:paraId="5A21E593" w14:textId="77777777" w:rsidR="009302B0" w:rsidRPr="0026548D" w:rsidRDefault="009302B0" w:rsidP="00985376">
      <w:pPr>
        <w:spacing w:after="0" w:line="276" w:lineRule="auto"/>
        <w:contextualSpacing/>
        <w:mirrorIndents/>
        <w:jc w:val="both"/>
      </w:pPr>
    </w:p>
    <w:p w14:paraId="617129FE" w14:textId="77777777" w:rsidR="009302B0" w:rsidRPr="00233C62" w:rsidRDefault="009302B0" w:rsidP="00985376">
      <w:pPr>
        <w:spacing w:after="0" w:line="276" w:lineRule="auto"/>
        <w:contextualSpacing/>
        <w:mirrorIndents/>
        <w:jc w:val="both"/>
        <w:rPr>
          <w:b/>
        </w:rPr>
      </w:pPr>
      <w:r w:rsidRPr="00233C62">
        <w:rPr>
          <w:b/>
        </w:rPr>
        <w:t>PRN 0306        Practical Nursing III: 11.5 credit hours</w:t>
      </w:r>
    </w:p>
    <w:p w14:paraId="4F0C73A9" w14:textId="08789210" w:rsidR="00A830D7" w:rsidRPr="0026548D" w:rsidRDefault="009302B0" w:rsidP="00A830D7">
      <w:pPr>
        <w:spacing w:after="0" w:line="276" w:lineRule="auto"/>
        <w:contextualSpacing/>
        <w:mirrorIndents/>
        <w:jc w:val="both"/>
      </w:pPr>
      <w:r w:rsidRPr="0026548D">
        <w:t xml:space="preserve">This course provides on-site clinical experience for the nursing student. Providing patient care as a member of the healthcare team in clinical settings under the supervision of nursing faculty, the student adds to the experience already acquired in applying knowledge and practicing skills that have been learned throughout the entire pro- gram. Concepts of Mental Health nursing as well as Leadership and Ethics within the scope of the practical nurse are reviewed and taught. Mental Health and </w:t>
      </w:r>
      <w:proofErr w:type="spellStart"/>
      <w:r w:rsidRPr="0026548D">
        <w:t>Gero</w:t>
      </w:r>
      <w:proofErr w:type="spellEnd"/>
      <w:r w:rsidRPr="0026548D">
        <w:t xml:space="preserve">-psych experiences as well as Community Health experiences continue to be available to the student during the clinical rotations. Classroom hours will include the application of critical thinking, case studies, clinical overview and summary, review of competency assessments and NCLEX review. In addition, employability skills are reviewed and the transition from student to graduate nurse is discussed. Outside work required. Prerequisite: PRN </w:t>
      </w:r>
      <w:proofErr w:type="spellStart"/>
      <w:r w:rsidRPr="0026548D">
        <w:t>0120C</w:t>
      </w:r>
      <w:proofErr w:type="spellEnd"/>
    </w:p>
    <w:p w14:paraId="4AE39FDE" w14:textId="4B167268" w:rsidR="00513FAB" w:rsidRPr="00EB1810" w:rsidRDefault="00513FAB" w:rsidP="00513FAB">
      <w:pPr>
        <w:pStyle w:val="Heading4"/>
        <w:spacing w:line="276" w:lineRule="auto"/>
        <w:contextualSpacing/>
        <w:mirrorIndents/>
        <w:jc w:val="center"/>
      </w:pPr>
      <w:r w:rsidRPr="00EB1810">
        <w:t>Practical Nursi</w:t>
      </w:r>
      <w:r>
        <w:t>ng</w:t>
      </w:r>
      <w:r w:rsidRPr="00EB1810">
        <w:t xml:space="preserve"> Program</w:t>
      </w:r>
    </w:p>
    <w:p w14:paraId="26806A80" w14:textId="77777777" w:rsidR="00EF2BA9" w:rsidRPr="0026548D" w:rsidRDefault="00EF2BA9" w:rsidP="00EF2BA9">
      <w:pPr>
        <w:spacing w:after="0" w:line="276" w:lineRule="auto"/>
        <w:contextualSpacing/>
        <w:mirrorIndents/>
        <w:jc w:val="both"/>
      </w:pPr>
    </w:p>
    <w:p w14:paraId="27828997" w14:textId="77777777" w:rsidR="00EF2BA9" w:rsidRPr="00233C62" w:rsidRDefault="00EF2BA9" w:rsidP="00EF2BA9">
      <w:pPr>
        <w:spacing w:after="0" w:line="276" w:lineRule="auto"/>
        <w:contextualSpacing/>
        <w:mirrorIndents/>
        <w:jc w:val="both"/>
        <w:rPr>
          <w:b/>
        </w:rPr>
      </w:pPr>
      <w:r w:rsidRPr="00233C62">
        <w:rPr>
          <w:b/>
        </w:rPr>
        <w:t xml:space="preserve">PRN </w:t>
      </w:r>
      <w:r>
        <w:rPr>
          <w:b/>
        </w:rPr>
        <w:t xml:space="preserve">101 </w:t>
      </w:r>
      <w:r w:rsidRPr="00233C62">
        <w:rPr>
          <w:b/>
        </w:rPr>
        <w:t xml:space="preserve">        Practical Nursing I: </w:t>
      </w:r>
      <w:r>
        <w:rPr>
          <w:b/>
        </w:rPr>
        <w:t>8.0</w:t>
      </w:r>
      <w:r w:rsidRPr="00233C62">
        <w:rPr>
          <w:b/>
        </w:rPr>
        <w:t xml:space="preserve"> credit hours</w:t>
      </w:r>
    </w:p>
    <w:p w14:paraId="55E53E92" w14:textId="77777777" w:rsidR="00EF2BA9" w:rsidRDefault="00EF2BA9" w:rsidP="00EF2BA9">
      <w:pPr>
        <w:spacing w:after="0" w:line="276" w:lineRule="auto"/>
        <w:contextualSpacing/>
        <w:mirrorIndents/>
        <w:jc w:val="both"/>
      </w:pPr>
      <w:r w:rsidRPr="0026548D">
        <w:lastRenderedPageBreak/>
        <w:t xml:space="preserve">This </w:t>
      </w:r>
      <w:r>
        <w:t>course introduces the student to the role of the practical nurse in the healthcare delivery system. Legal and ethical considerations affecting nurses are presented. The North Carolina Nurse Practice Act is reviewed. Critical thinking, the nursing process, and clinical judgement are described. Professionalism, accountability, and responsibility are discussed. Computer and library skills are developed. The concepts of wellness and illness are presented. Holistic healthcare and the influence of culture and spirituality on health seeking behaviors are explored. Health promotion and maintenance strategies are introduced. The advantages of concept mapping are demonstrated.</w:t>
      </w:r>
    </w:p>
    <w:p w14:paraId="569E4346" w14:textId="77777777" w:rsidR="00EF2BA9" w:rsidRDefault="00EF2BA9" w:rsidP="00EF2BA9">
      <w:pPr>
        <w:spacing w:after="0" w:line="276" w:lineRule="auto"/>
        <w:contextualSpacing/>
        <w:mirrorIndents/>
        <w:jc w:val="both"/>
      </w:pPr>
    </w:p>
    <w:p w14:paraId="1087C546" w14:textId="77777777" w:rsidR="00EF2BA9" w:rsidRDefault="00EF2BA9" w:rsidP="00EF2BA9">
      <w:pPr>
        <w:spacing w:after="0" w:line="276" w:lineRule="auto"/>
        <w:contextualSpacing/>
        <w:mirrorIndents/>
        <w:jc w:val="both"/>
      </w:pPr>
      <w:r>
        <w:t>Included in this course are the basic math skills needed for metric conversions and non-parenteral medication dosage calculations; and the normal structure and function of the human cell and body systems (integumentary, musculoskeletal, sensory, neurological, and endocrine). The principles of nutrition are presented. Medical terminology is integrated throughout the course.</w:t>
      </w:r>
    </w:p>
    <w:p w14:paraId="43A7D709" w14:textId="77777777" w:rsidR="00EF2BA9" w:rsidRDefault="00EF2BA9" w:rsidP="00EF2BA9">
      <w:pPr>
        <w:spacing w:after="0" w:line="276" w:lineRule="auto"/>
        <w:contextualSpacing/>
        <w:mirrorIndents/>
        <w:jc w:val="both"/>
      </w:pPr>
    </w:p>
    <w:p w14:paraId="18F14E7C" w14:textId="77777777" w:rsidR="00EF2BA9" w:rsidRDefault="00EF2BA9" w:rsidP="00EF2BA9">
      <w:pPr>
        <w:spacing w:after="0" w:line="276" w:lineRule="auto"/>
        <w:contextualSpacing/>
        <w:mirrorIndents/>
        <w:jc w:val="both"/>
      </w:pPr>
      <w:r>
        <w:t>In the skills lab portion of the course, safety, infection control, and basic care and comfort measures are demonstrated. Foundational assessment skills and client care procedures are practiced.</w:t>
      </w:r>
    </w:p>
    <w:p w14:paraId="7C5CB932" w14:textId="77777777" w:rsidR="00EF2BA9" w:rsidRPr="0026548D" w:rsidRDefault="00EF2BA9" w:rsidP="00EF2BA9">
      <w:pPr>
        <w:spacing w:after="0" w:line="276" w:lineRule="auto"/>
        <w:contextualSpacing/>
        <w:mirrorIndents/>
        <w:jc w:val="both"/>
      </w:pPr>
    </w:p>
    <w:p w14:paraId="0C399E51" w14:textId="77777777" w:rsidR="00EF2BA9" w:rsidRPr="00233C62" w:rsidRDefault="00EF2BA9" w:rsidP="00EF2BA9">
      <w:pPr>
        <w:spacing w:after="0" w:line="276" w:lineRule="auto"/>
        <w:contextualSpacing/>
        <w:mirrorIndents/>
        <w:jc w:val="both"/>
        <w:rPr>
          <w:b/>
        </w:rPr>
      </w:pPr>
      <w:r w:rsidRPr="00233C62">
        <w:rPr>
          <w:b/>
        </w:rPr>
        <w:t xml:space="preserve">PRN </w:t>
      </w:r>
      <w:r>
        <w:rPr>
          <w:b/>
        </w:rPr>
        <w:t xml:space="preserve">102 </w:t>
      </w:r>
      <w:r w:rsidRPr="00233C62">
        <w:rPr>
          <w:b/>
        </w:rPr>
        <w:t xml:space="preserve">        Practical Nursing II: </w:t>
      </w:r>
      <w:r>
        <w:rPr>
          <w:b/>
        </w:rPr>
        <w:t>7.5</w:t>
      </w:r>
      <w:r w:rsidRPr="00233C62">
        <w:rPr>
          <w:b/>
        </w:rPr>
        <w:t xml:space="preserve"> credit hours</w:t>
      </w:r>
    </w:p>
    <w:p w14:paraId="197B3350" w14:textId="77777777" w:rsidR="00EF2BA9" w:rsidRDefault="00EF2BA9" w:rsidP="00EF2BA9">
      <w:pPr>
        <w:spacing w:after="0" w:line="276" w:lineRule="auto"/>
        <w:contextualSpacing/>
        <w:mirrorIndents/>
        <w:jc w:val="both"/>
      </w:pPr>
      <w:r w:rsidRPr="0026548D">
        <w:t xml:space="preserve">This </w:t>
      </w:r>
      <w:r w:rsidRPr="004503B8">
        <w:t xml:space="preserve">course presents the structure and function of several body systems including the respiratory, cardiovascular, renal/genitourinary, gastrointestinal, immune systems, an overview of the components of blood, and common laboratory values. The concept of family is presented. The body changes during pregnancy and delivery are detailed along with fetal development. High risk pregnancy and newborn complications are reviewed. The principles of pharmacology are introduced, and dose calculation methods are continued. Growth and development across the lifespan are described including physical norms and the theories of psychosocial, cognitive, and moral development, and Maslow’s Hierarchy of Needs. Medical terminology is integrated throughout the course. In </w:t>
      </w:r>
      <w:r w:rsidRPr="004503B8">
        <w:lastRenderedPageBreak/>
        <w:t>the nursing skills lab assessment skills specific to the systems being studied are developed and refined. Non-parenteral medication preparation and administration are practiced.</w:t>
      </w:r>
    </w:p>
    <w:p w14:paraId="266C4C25" w14:textId="77777777" w:rsidR="00EF2BA9" w:rsidRPr="0026548D" w:rsidRDefault="00EF2BA9" w:rsidP="00EF2BA9">
      <w:pPr>
        <w:spacing w:after="0" w:line="276" w:lineRule="auto"/>
        <w:contextualSpacing/>
        <w:mirrorIndents/>
        <w:jc w:val="both"/>
      </w:pPr>
    </w:p>
    <w:p w14:paraId="23B1F73E" w14:textId="77777777" w:rsidR="00EF2BA9" w:rsidRPr="00233C62" w:rsidRDefault="00EF2BA9" w:rsidP="00EF2BA9">
      <w:pPr>
        <w:spacing w:after="0" w:line="276" w:lineRule="auto"/>
        <w:contextualSpacing/>
        <w:mirrorIndents/>
        <w:jc w:val="both"/>
        <w:rPr>
          <w:b/>
        </w:rPr>
      </w:pPr>
      <w:r w:rsidRPr="00233C62">
        <w:rPr>
          <w:b/>
        </w:rPr>
        <w:t xml:space="preserve">PRN </w:t>
      </w:r>
      <w:r>
        <w:rPr>
          <w:b/>
        </w:rPr>
        <w:t>1</w:t>
      </w:r>
      <w:r w:rsidRPr="00233C62">
        <w:rPr>
          <w:b/>
        </w:rPr>
        <w:t>03</w:t>
      </w:r>
      <w:r>
        <w:rPr>
          <w:b/>
        </w:rPr>
        <w:t xml:space="preserve"> </w:t>
      </w:r>
      <w:r w:rsidRPr="00233C62">
        <w:rPr>
          <w:b/>
        </w:rPr>
        <w:t xml:space="preserve">        Practical Nursing III: </w:t>
      </w:r>
      <w:r>
        <w:rPr>
          <w:b/>
        </w:rPr>
        <w:t>7</w:t>
      </w:r>
      <w:r w:rsidRPr="00233C62">
        <w:rPr>
          <w:b/>
        </w:rPr>
        <w:t>.5 credit hours</w:t>
      </w:r>
    </w:p>
    <w:p w14:paraId="7D66CA28" w14:textId="77777777" w:rsidR="00EF2BA9" w:rsidRDefault="00EF2BA9" w:rsidP="00EF2BA9">
      <w:pPr>
        <w:spacing w:after="0" w:line="276" w:lineRule="auto"/>
        <w:contextualSpacing/>
        <w:mirrorIndents/>
        <w:jc w:val="both"/>
      </w:pPr>
      <w:r>
        <w:t>Risk factors, etiology, manifestations, and basic pathophysiology are presented for common conditions of the integumentary, musculoskeletal, sensory, neurological, and endocrine systems. Treatment modalities, pharmacotherapeutics, nursing considerations, and health promotion and maintenance strategies are discussed. Concept mapping of conditions within each system enables the students to identify commonalities and provide a focus for nursing prioritization and intervention.</w:t>
      </w:r>
    </w:p>
    <w:p w14:paraId="6B66490E" w14:textId="77777777" w:rsidR="00EF2BA9" w:rsidRDefault="00EF2BA9" w:rsidP="00EF2BA9">
      <w:pPr>
        <w:spacing w:after="0" w:line="276" w:lineRule="auto"/>
        <w:contextualSpacing/>
        <w:mirrorIndents/>
        <w:jc w:val="both"/>
      </w:pPr>
    </w:p>
    <w:p w14:paraId="4E0D86E9" w14:textId="77777777" w:rsidR="00EF2BA9" w:rsidRDefault="00EF2BA9" w:rsidP="00EF2BA9">
      <w:pPr>
        <w:spacing w:after="0" w:line="276" w:lineRule="auto"/>
        <w:contextualSpacing/>
        <w:mirrorIndents/>
        <w:jc w:val="both"/>
      </w:pPr>
      <w:r>
        <w:t>Calculation of IV drip rates, preparation, and administration of IV piggyback medications are demonstrated and applied. Medical terminology is integrated throughout the course.</w:t>
      </w:r>
    </w:p>
    <w:p w14:paraId="77FD76FA" w14:textId="77777777" w:rsidR="00EF2BA9" w:rsidRPr="0026548D" w:rsidRDefault="00EF2BA9" w:rsidP="00EF2BA9">
      <w:pPr>
        <w:spacing w:after="0" w:line="276" w:lineRule="auto"/>
        <w:contextualSpacing/>
        <w:mirrorIndents/>
        <w:jc w:val="both"/>
      </w:pPr>
    </w:p>
    <w:p w14:paraId="51CA48F5" w14:textId="77777777" w:rsidR="00EF2BA9" w:rsidRPr="00233C62" w:rsidRDefault="00EF2BA9" w:rsidP="00EF2BA9">
      <w:pPr>
        <w:spacing w:after="0" w:line="276" w:lineRule="auto"/>
        <w:contextualSpacing/>
        <w:mirrorIndents/>
        <w:jc w:val="both"/>
        <w:rPr>
          <w:b/>
        </w:rPr>
      </w:pPr>
      <w:r w:rsidRPr="00233C62">
        <w:rPr>
          <w:b/>
        </w:rPr>
        <w:t xml:space="preserve">PRN </w:t>
      </w:r>
      <w:r>
        <w:rPr>
          <w:b/>
        </w:rPr>
        <w:t xml:space="preserve">104  </w:t>
      </w:r>
      <w:r w:rsidRPr="00233C62">
        <w:rPr>
          <w:b/>
        </w:rPr>
        <w:t xml:space="preserve">        Practical Nursing I</w:t>
      </w:r>
      <w:r>
        <w:rPr>
          <w:b/>
        </w:rPr>
        <w:t>V</w:t>
      </w:r>
      <w:r w:rsidRPr="00233C62">
        <w:rPr>
          <w:b/>
        </w:rPr>
        <w:t xml:space="preserve">: </w:t>
      </w:r>
      <w:r>
        <w:rPr>
          <w:b/>
        </w:rPr>
        <w:t>8</w:t>
      </w:r>
      <w:r w:rsidRPr="00233C62">
        <w:rPr>
          <w:b/>
        </w:rPr>
        <w:t>.5 credit hours</w:t>
      </w:r>
    </w:p>
    <w:p w14:paraId="585DCDD2" w14:textId="77777777" w:rsidR="00EF2BA9" w:rsidRDefault="00EF2BA9" w:rsidP="00EF2BA9">
      <w:pPr>
        <w:spacing w:after="0" w:line="276" w:lineRule="auto"/>
        <w:contextualSpacing/>
        <w:mirrorIndents/>
        <w:jc w:val="both"/>
      </w:pPr>
      <w:r w:rsidRPr="0026548D">
        <w:t xml:space="preserve">This course </w:t>
      </w:r>
      <w:r w:rsidRPr="00903276">
        <w:t>continues to explore the risk factors, etiology, manifestations and pathophysiology, treatment modalities, pharmacotherapeutics, nursing considerations, and health promotion and maintenance of common disorders of the respiratory, cardiovascular, renal, genitourinary, gastrointestinal, blood, and immune systems. Evidence-based nursing interventions are discussed. The results of implementing those interventions as determined by the formulation of desired patient/client objectives are introduce</w:t>
      </w:r>
      <w:r>
        <w:t>d.</w:t>
      </w:r>
    </w:p>
    <w:p w14:paraId="21ADE3EE" w14:textId="77777777" w:rsidR="00EF2BA9" w:rsidRPr="0026548D" w:rsidRDefault="00EF2BA9" w:rsidP="00EF2BA9">
      <w:pPr>
        <w:spacing w:after="0" w:line="276" w:lineRule="auto"/>
        <w:contextualSpacing/>
        <w:mirrorIndents/>
        <w:jc w:val="both"/>
      </w:pPr>
    </w:p>
    <w:p w14:paraId="270DF7DB" w14:textId="77777777" w:rsidR="00EF2BA9" w:rsidRPr="00233C62" w:rsidRDefault="00EF2BA9" w:rsidP="00EF2BA9">
      <w:pPr>
        <w:spacing w:after="0" w:line="276" w:lineRule="auto"/>
        <w:contextualSpacing/>
        <w:mirrorIndents/>
        <w:jc w:val="both"/>
        <w:rPr>
          <w:b/>
        </w:rPr>
      </w:pPr>
      <w:r w:rsidRPr="00233C62">
        <w:rPr>
          <w:b/>
        </w:rPr>
        <w:t xml:space="preserve">PRN </w:t>
      </w:r>
      <w:r>
        <w:rPr>
          <w:b/>
        </w:rPr>
        <w:t>105</w:t>
      </w:r>
      <w:r w:rsidRPr="00233C62">
        <w:rPr>
          <w:b/>
        </w:rPr>
        <w:t xml:space="preserve">        Practical Nursing </w:t>
      </w:r>
      <w:r>
        <w:rPr>
          <w:b/>
        </w:rPr>
        <w:t>V</w:t>
      </w:r>
      <w:r w:rsidRPr="00233C62">
        <w:rPr>
          <w:b/>
        </w:rPr>
        <w:t xml:space="preserve">: </w:t>
      </w:r>
      <w:r>
        <w:rPr>
          <w:b/>
        </w:rPr>
        <w:t>8.0</w:t>
      </w:r>
      <w:r w:rsidRPr="00233C62">
        <w:rPr>
          <w:b/>
        </w:rPr>
        <w:t xml:space="preserve"> credit hours</w:t>
      </w:r>
    </w:p>
    <w:p w14:paraId="5DEA5098" w14:textId="77777777" w:rsidR="00EF2BA9" w:rsidRDefault="00EF2BA9" w:rsidP="00EF2BA9">
      <w:pPr>
        <w:spacing w:after="0" w:line="276" w:lineRule="auto"/>
        <w:contextualSpacing/>
        <w:mirrorIndents/>
        <w:jc w:val="both"/>
      </w:pPr>
      <w:r>
        <w:t xml:space="preserve">The practical nurse’s role in caring for clients with common mental health, behavioral, and/or developmental disorders is explored and applied in relevant clinical settings. Additionally, complex medical, surgical, and emergency situations are introduced and the practical nurse’s contributions to the </w:t>
      </w:r>
      <w:r>
        <w:lastRenderedPageBreak/>
        <w:t>management of these issues are examined. End of life practices and procedures are discussed.</w:t>
      </w:r>
    </w:p>
    <w:p w14:paraId="0122AE5D" w14:textId="77777777" w:rsidR="00EF2BA9" w:rsidRDefault="00EF2BA9" w:rsidP="00EF2BA9">
      <w:pPr>
        <w:spacing w:after="0" w:line="276" w:lineRule="auto"/>
        <w:contextualSpacing/>
        <w:mirrorIndents/>
        <w:jc w:val="both"/>
      </w:pPr>
    </w:p>
    <w:p w14:paraId="2A87E2C7" w14:textId="77777777" w:rsidR="00EF2BA9" w:rsidRDefault="00EF2BA9" w:rsidP="00EF2BA9">
      <w:pPr>
        <w:spacing w:after="0" w:line="276" w:lineRule="auto"/>
        <w:contextualSpacing/>
        <w:mirrorIndents/>
        <w:jc w:val="both"/>
      </w:pPr>
      <w:r>
        <w:t>Emphasis continues to be placed on providing culturally congruent care, applying the nursing process, utilizing therapeutic communication, and working collaboratively to ensure optimal client objectives. Psychosocial concerns are incorporated in the discussions. Client safety and privacy are integrated throughout the course.</w:t>
      </w:r>
    </w:p>
    <w:p w14:paraId="3A13C097" w14:textId="77777777" w:rsidR="00EF2BA9" w:rsidRDefault="00EF2BA9" w:rsidP="00EF2BA9">
      <w:pPr>
        <w:spacing w:after="0" w:line="276" w:lineRule="auto"/>
        <w:contextualSpacing/>
        <w:mirrorIndents/>
        <w:jc w:val="both"/>
      </w:pPr>
    </w:p>
    <w:p w14:paraId="22D02D19" w14:textId="77777777" w:rsidR="00EF2BA9" w:rsidRDefault="00EF2BA9" w:rsidP="00EF2BA9">
      <w:pPr>
        <w:spacing w:after="0" w:line="276" w:lineRule="auto"/>
        <w:contextualSpacing/>
        <w:mirrorIndents/>
        <w:jc w:val="both"/>
      </w:pPr>
      <w:r>
        <w:t>Students will be exposed to a variety of clinical experiences to introduce the student to acute and rehabilitative facilities, and community resources.</w:t>
      </w:r>
    </w:p>
    <w:p w14:paraId="275ED7C6" w14:textId="77777777" w:rsidR="00EF2BA9" w:rsidRPr="0026548D" w:rsidRDefault="00EF2BA9" w:rsidP="00EF2BA9">
      <w:pPr>
        <w:spacing w:after="0" w:line="276" w:lineRule="auto"/>
        <w:contextualSpacing/>
        <w:mirrorIndents/>
        <w:jc w:val="both"/>
      </w:pPr>
    </w:p>
    <w:p w14:paraId="7C88898A" w14:textId="77777777" w:rsidR="00EF2BA9" w:rsidRPr="00233C62" w:rsidRDefault="00EF2BA9" w:rsidP="00EF2BA9">
      <w:pPr>
        <w:spacing w:after="0" w:line="276" w:lineRule="auto"/>
        <w:contextualSpacing/>
        <w:mirrorIndents/>
        <w:jc w:val="both"/>
        <w:rPr>
          <w:b/>
        </w:rPr>
      </w:pPr>
      <w:r w:rsidRPr="00233C62">
        <w:rPr>
          <w:b/>
        </w:rPr>
        <w:t xml:space="preserve">PRN </w:t>
      </w:r>
      <w:r>
        <w:rPr>
          <w:b/>
        </w:rPr>
        <w:t>1</w:t>
      </w:r>
      <w:r w:rsidRPr="00233C62">
        <w:rPr>
          <w:b/>
        </w:rPr>
        <w:t xml:space="preserve">06        Practical Nursing </w:t>
      </w:r>
      <w:r>
        <w:rPr>
          <w:b/>
        </w:rPr>
        <w:t>V</w:t>
      </w:r>
      <w:r w:rsidRPr="00233C62">
        <w:rPr>
          <w:b/>
        </w:rPr>
        <w:t xml:space="preserve">I: </w:t>
      </w:r>
      <w:r>
        <w:rPr>
          <w:b/>
        </w:rPr>
        <w:t>6.0</w:t>
      </w:r>
      <w:r w:rsidRPr="00233C62">
        <w:rPr>
          <w:b/>
        </w:rPr>
        <w:t xml:space="preserve"> credit hours</w:t>
      </w:r>
    </w:p>
    <w:p w14:paraId="1D115F55" w14:textId="77777777" w:rsidR="00EF2BA9" w:rsidRDefault="00EF2BA9" w:rsidP="00EF2BA9">
      <w:pPr>
        <w:spacing w:after="0" w:line="276" w:lineRule="auto"/>
        <w:contextualSpacing/>
        <w:mirrorIndents/>
        <w:jc w:val="both"/>
      </w:pPr>
      <w:r w:rsidRPr="00550A89">
        <w:t>This course prepares the student to transition to practice as a Graduate Practical Nurse and to successfully complete the NCLEX-PN exam. The clinical portion of the course affords the opportunity for students to demonstrate their ability to apply their clinical judgement skills while providing safe, effective, culturally sensitive nursing care to multiple clients/patients</w:t>
      </w:r>
    </w:p>
    <w:p w14:paraId="700B59BA" w14:textId="7AA4DFD4" w:rsidR="00513FAB" w:rsidRPr="00CB1754" w:rsidRDefault="00EF2BA9" w:rsidP="00CB1754">
      <w:pPr>
        <w:pStyle w:val="BodyText"/>
        <w:spacing w:line="276" w:lineRule="auto"/>
        <w:ind w:left="0" w:right="0"/>
        <w:contextualSpacing/>
        <w:mirrorIndents/>
        <w:jc w:val="both"/>
        <w:rPr>
          <w:rFonts w:ascii="Calibri" w:eastAsia="Arial" w:hAnsi="Calibri" w:cs="Calibri"/>
          <w:spacing w:val="-1"/>
        </w:rPr>
      </w:pPr>
      <w:r w:rsidRPr="008713D5">
        <w:rPr>
          <w:rFonts w:ascii="Calibri" w:eastAsia="Arial" w:hAnsi="Calibri" w:cs="Calibri"/>
          <w:spacing w:val="-1"/>
        </w:rPr>
        <w:t>Outside</w:t>
      </w:r>
      <w:r w:rsidRPr="008713D5">
        <w:rPr>
          <w:rFonts w:ascii="Calibri" w:eastAsia="Arial" w:hAnsi="Calibri" w:cs="Calibri"/>
        </w:rPr>
        <w:t xml:space="preserve"> </w:t>
      </w:r>
      <w:r w:rsidRPr="008713D5">
        <w:rPr>
          <w:rFonts w:ascii="Calibri" w:eastAsia="Arial" w:hAnsi="Calibri" w:cs="Calibri"/>
          <w:spacing w:val="-1"/>
        </w:rPr>
        <w:t>work</w:t>
      </w:r>
      <w:r w:rsidRPr="008713D5">
        <w:rPr>
          <w:rFonts w:ascii="Calibri" w:eastAsia="Arial" w:hAnsi="Calibri" w:cs="Calibri"/>
          <w:spacing w:val="-3"/>
        </w:rPr>
        <w:t xml:space="preserve"> </w:t>
      </w:r>
      <w:r w:rsidRPr="008713D5">
        <w:rPr>
          <w:rFonts w:ascii="Calibri" w:eastAsia="Arial" w:hAnsi="Calibri" w:cs="Calibri"/>
          <w:spacing w:val="-1"/>
        </w:rPr>
        <w:t>required.</w:t>
      </w:r>
    </w:p>
    <w:p w14:paraId="1A3C5717" w14:textId="49F9E1CA" w:rsidR="009302B0" w:rsidRPr="00EB1810" w:rsidRDefault="009302B0" w:rsidP="00985376">
      <w:pPr>
        <w:pStyle w:val="Heading4"/>
        <w:spacing w:line="276" w:lineRule="auto"/>
        <w:contextualSpacing/>
        <w:mirrorIndents/>
        <w:jc w:val="center"/>
      </w:pPr>
      <w:r w:rsidRPr="00EB1810">
        <w:t>Professional Clinical Massage Therapy Program</w:t>
      </w:r>
      <w:bookmarkEnd w:id="415"/>
      <w:bookmarkEnd w:id="416"/>
    </w:p>
    <w:p w14:paraId="2B1FF940" w14:textId="77777777" w:rsidR="00493C9C" w:rsidRDefault="00493C9C" w:rsidP="00985376">
      <w:pPr>
        <w:spacing w:after="0" w:line="276" w:lineRule="auto"/>
        <w:contextualSpacing/>
        <w:mirrorIndents/>
        <w:jc w:val="both"/>
        <w:rPr>
          <w:b/>
        </w:rPr>
      </w:pPr>
    </w:p>
    <w:p w14:paraId="17E5D54A" w14:textId="4A57F35C" w:rsidR="009302B0" w:rsidRPr="00233C62" w:rsidRDefault="009302B0" w:rsidP="00985376">
      <w:pPr>
        <w:spacing w:after="0" w:line="276" w:lineRule="auto"/>
        <w:contextualSpacing/>
        <w:mirrorIndents/>
        <w:jc w:val="both"/>
        <w:rPr>
          <w:b/>
        </w:rPr>
      </w:pPr>
      <w:r w:rsidRPr="00233C62">
        <w:rPr>
          <w:b/>
        </w:rPr>
        <w:t>PMT 102 Orientation to Massage Therapy: 100 hours</w:t>
      </w:r>
    </w:p>
    <w:p w14:paraId="673439BE" w14:textId="59EB9F5A" w:rsidR="009302B0" w:rsidRPr="00233C62" w:rsidRDefault="009302B0" w:rsidP="00985376">
      <w:pPr>
        <w:spacing w:after="0" w:line="276" w:lineRule="auto"/>
        <w:contextualSpacing/>
        <w:mirrorIndents/>
        <w:jc w:val="both"/>
      </w:pPr>
      <w:r w:rsidRPr="00233C62">
        <w:t xml:space="preserve">Orientation to massage therapy will introduce the students to the basic anatomy of the human </w:t>
      </w:r>
      <w:proofErr w:type="gramStart"/>
      <w:r w:rsidRPr="00233C62">
        <w:t>body;</w:t>
      </w:r>
      <w:proofErr w:type="gramEnd"/>
      <w:r w:rsidRPr="00233C62">
        <w:t xml:space="preserve"> including basic cells and tissues, fundamentals of Swedish full body massage, and draping techniques. Other topics explored are body mechanics, basic introduction to chair massage, charting procedures, introduction to Eastern Theory, structural boney landmarks, joints, and attachment sites of muscles, soft tissue pain and degenerative processes, basic </w:t>
      </w:r>
      <w:proofErr w:type="gramStart"/>
      <w:r w:rsidRPr="00233C62">
        <w:t>kinesiology</w:t>
      </w:r>
      <w:proofErr w:type="gramEnd"/>
      <w:r w:rsidRPr="00233C62">
        <w:t xml:space="preserve"> and various neuromuscular laws as they apply to soft tissue, introduction to basic client assessment skills, and an introduction to somatic psychology. This course will include discussions on professional ethical boundaries; instruction on proper hygiene techniques for massage therapists, </w:t>
      </w:r>
      <w:r w:rsidRPr="00233C62">
        <w:lastRenderedPageBreak/>
        <w:t>directional and action terminology, introduction to assessing postural distortions, and basic indications and contraindications.</w:t>
      </w:r>
    </w:p>
    <w:p w14:paraId="59982143" w14:textId="77777777" w:rsidR="009302B0" w:rsidRPr="00233C62" w:rsidRDefault="009302B0" w:rsidP="00985376">
      <w:pPr>
        <w:spacing w:after="0" w:line="276" w:lineRule="auto"/>
        <w:contextualSpacing/>
        <w:mirrorIndents/>
        <w:jc w:val="both"/>
      </w:pPr>
    </w:p>
    <w:p w14:paraId="3C40EF1E" w14:textId="77777777" w:rsidR="009302B0" w:rsidRPr="00233C62" w:rsidRDefault="009302B0" w:rsidP="00985376">
      <w:pPr>
        <w:spacing w:after="0" w:line="276" w:lineRule="auto"/>
        <w:contextualSpacing/>
        <w:mirrorIndents/>
        <w:jc w:val="both"/>
        <w:rPr>
          <w:b/>
        </w:rPr>
      </w:pPr>
      <w:r w:rsidRPr="00233C62">
        <w:rPr>
          <w:b/>
        </w:rPr>
        <w:t xml:space="preserve">PMT 106 Massage and Neuromuscular Therapy I: 100 hours </w:t>
      </w:r>
    </w:p>
    <w:p w14:paraId="22221B55" w14:textId="258FFDDA" w:rsidR="009302B0" w:rsidRPr="00233C62" w:rsidRDefault="009302B0" w:rsidP="00985376">
      <w:pPr>
        <w:spacing w:after="0" w:line="276" w:lineRule="auto"/>
        <w:contextualSpacing/>
        <w:mirrorIndents/>
        <w:jc w:val="both"/>
      </w:pPr>
      <w:r w:rsidRPr="00233C62">
        <w:t xml:space="preserve">Students will learn more in-depth practice of the Swedish massage routine during this course. Also learned will be the fundamentals of incorporating various methods of massage therapy for clients with special needs. Students will examine basic structures, functions, and pathologies of the Nervous System and analyze basic concepts and benefits of Cranial Sacral Therapy and Therapeutic Touch. Students will study various aspects of Eastern Theory. In addition, students will identify dysfunctions that cause distortions of the muscles of the neck and head and massage therapy protocols for those dysfunctions. </w:t>
      </w:r>
    </w:p>
    <w:p w14:paraId="117F3FA8" w14:textId="77777777" w:rsidR="009302B0" w:rsidRPr="00233C62" w:rsidRDefault="009302B0" w:rsidP="00985376">
      <w:pPr>
        <w:spacing w:after="0" w:line="276" w:lineRule="auto"/>
        <w:contextualSpacing/>
        <w:mirrorIndents/>
        <w:jc w:val="both"/>
      </w:pPr>
    </w:p>
    <w:p w14:paraId="59B9D736" w14:textId="4B375149" w:rsidR="009302B0" w:rsidRPr="00233C62" w:rsidRDefault="009302B0" w:rsidP="00985376">
      <w:pPr>
        <w:spacing w:after="0" w:line="276" w:lineRule="auto"/>
        <w:contextualSpacing/>
        <w:mirrorIndents/>
        <w:jc w:val="both"/>
        <w:rPr>
          <w:b/>
        </w:rPr>
      </w:pPr>
      <w:r w:rsidRPr="00233C62">
        <w:rPr>
          <w:b/>
        </w:rPr>
        <w:t>PMT 121</w:t>
      </w:r>
      <w:r w:rsidR="00346ED5">
        <w:rPr>
          <w:b/>
        </w:rPr>
        <w:t xml:space="preserve"> </w:t>
      </w:r>
      <w:r w:rsidRPr="00233C62">
        <w:rPr>
          <w:b/>
        </w:rPr>
        <w:t>Massage and Neuromuscular Therapy II: 100 hours</w:t>
      </w:r>
    </w:p>
    <w:p w14:paraId="498221E3" w14:textId="200A5F33" w:rsidR="009302B0" w:rsidRPr="00233C62" w:rsidRDefault="009302B0" w:rsidP="00985376">
      <w:pPr>
        <w:spacing w:after="0" w:line="276" w:lineRule="auto"/>
        <w:contextualSpacing/>
        <w:mirrorIndents/>
        <w:jc w:val="both"/>
      </w:pPr>
      <w:r w:rsidRPr="00233C62">
        <w:t>In this course, students will learn to develop a more in-depth practice of the Swedish massage routine. In addition, students will learn the basic structure, functions, and pathologies of the Integumentary and Skeletal Systems. Students will study various aspects of Eastern Theory. This course includes assessment of dysfunctions that cause distortions of the muscles of the Upper Extremity. Students will discuss state laws and regulations governing the practice of massage therapy, identify penalties for non-compliance, and examine requirements to work as an independent massage therapist. The legal and professional aspect of business practices of a massage therapist will be explored.</w:t>
      </w:r>
    </w:p>
    <w:p w14:paraId="205AD131" w14:textId="77777777" w:rsidR="009302B0" w:rsidRPr="00233C62" w:rsidRDefault="009302B0" w:rsidP="00985376">
      <w:pPr>
        <w:spacing w:after="0" w:line="276" w:lineRule="auto"/>
        <w:contextualSpacing/>
        <w:mirrorIndents/>
        <w:jc w:val="both"/>
      </w:pPr>
    </w:p>
    <w:p w14:paraId="57180277" w14:textId="4F0AB530" w:rsidR="009302B0" w:rsidRPr="00233C62" w:rsidRDefault="009302B0" w:rsidP="00985376">
      <w:pPr>
        <w:spacing w:after="0" w:line="276" w:lineRule="auto"/>
        <w:contextualSpacing/>
        <w:mirrorIndents/>
        <w:jc w:val="both"/>
        <w:rPr>
          <w:b/>
        </w:rPr>
      </w:pPr>
      <w:r w:rsidRPr="00233C62">
        <w:rPr>
          <w:b/>
        </w:rPr>
        <w:t>PMT 126</w:t>
      </w:r>
      <w:r w:rsidR="00346ED5">
        <w:rPr>
          <w:b/>
        </w:rPr>
        <w:t xml:space="preserve"> </w:t>
      </w:r>
      <w:r w:rsidRPr="00233C62">
        <w:rPr>
          <w:b/>
        </w:rPr>
        <w:t>Massage and Neuromuscular Therapy III:  100 hours</w:t>
      </w:r>
    </w:p>
    <w:p w14:paraId="4F237BE0" w14:textId="48F2FA8C" w:rsidR="009302B0" w:rsidRPr="00233C62" w:rsidRDefault="009302B0" w:rsidP="00985376">
      <w:pPr>
        <w:spacing w:after="0" w:line="276" w:lineRule="auto"/>
        <w:contextualSpacing/>
        <w:mirrorIndents/>
        <w:jc w:val="both"/>
      </w:pPr>
      <w:r w:rsidRPr="00233C62">
        <w:t xml:space="preserve">Students will learn more in depth practice of the Swedish massage session. Also covered will be the basic structures, functions, and pathologies of the Circulatory, Lymphatic, and Respiratory Systems. This course also includes an introduction to Lymphatic Drainage, Medical Massage, Aromatherapy, and Breath work. Students will also explore assessment of dysfunctions that cause distortions of the muscles of the shoulder and massage therapy protocols for those dysfunctions. Students will discuss the history of and prevention of HIV/AIDS. Also </w:t>
      </w:r>
      <w:r w:rsidRPr="00233C62">
        <w:lastRenderedPageBreak/>
        <w:t>included are discussions regarding the prevalence of and how to prevent medical errors, protocols for performing hydrotherapy applications and indications and contraindications for hydrotherapy.</w:t>
      </w:r>
    </w:p>
    <w:p w14:paraId="01494DEB" w14:textId="77777777" w:rsidR="005C2A19" w:rsidRPr="00233C62" w:rsidRDefault="005C2A19" w:rsidP="00985376">
      <w:pPr>
        <w:spacing w:after="0" w:line="276" w:lineRule="auto"/>
        <w:contextualSpacing/>
        <w:mirrorIndents/>
        <w:jc w:val="both"/>
      </w:pPr>
    </w:p>
    <w:p w14:paraId="7AAC288F" w14:textId="2B8899AC" w:rsidR="009302B0" w:rsidRPr="00233C62" w:rsidRDefault="009302B0" w:rsidP="00985376">
      <w:pPr>
        <w:spacing w:after="0" w:line="276" w:lineRule="auto"/>
        <w:contextualSpacing/>
        <w:mirrorIndents/>
        <w:jc w:val="both"/>
        <w:rPr>
          <w:b/>
        </w:rPr>
      </w:pPr>
      <w:r w:rsidRPr="00233C62">
        <w:rPr>
          <w:b/>
        </w:rPr>
        <w:t>PMT 131</w:t>
      </w:r>
      <w:r w:rsidR="00346ED5">
        <w:rPr>
          <w:b/>
        </w:rPr>
        <w:t xml:space="preserve"> </w:t>
      </w:r>
      <w:r w:rsidRPr="00233C62">
        <w:rPr>
          <w:b/>
        </w:rPr>
        <w:t>Massage and Neuromuscular Therapy IV: 100 hours</w:t>
      </w:r>
    </w:p>
    <w:p w14:paraId="399CFBD9" w14:textId="2C82B097" w:rsidR="009302B0" w:rsidRPr="00233C62" w:rsidRDefault="009302B0" w:rsidP="00985376">
      <w:pPr>
        <w:spacing w:after="0" w:line="276" w:lineRule="auto"/>
        <w:contextualSpacing/>
        <w:mirrorIndents/>
        <w:jc w:val="both"/>
      </w:pPr>
      <w:r w:rsidRPr="00233C62">
        <w:t xml:space="preserve">This course will broaden the Swedish massage repertoire. Students will learn additional techniques to enhance already existing knowledge and practice abdominal massage techniques. Students will study various aspects of Eastern Theory. Students will examine basic structures, functions, and pathologies of the Digestive and Urinary Systems. Students will also learn assessment of dysfunctions that cause distortions of the muscles of the spine and thorax. Students will develop a treatment protocol to remedy dysfunctions that cause distortions of the thorax utilizing proper hydrotherapy protocol. </w:t>
      </w:r>
    </w:p>
    <w:p w14:paraId="56767E16" w14:textId="77777777" w:rsidR="009302B0" w:rsidRPr="00233C62" w:rsidRDefault="009302B0" w:rsidP="00985376">
      <w:pPr>
        <w:spacing w:after="0" w:line="276" w:lineRule="auto"/>
        <w:contextualSpacing/>
        <w:mirrorIndents/>
        <w:jc w:val="both"/>
      </w:pPr>
    </w:p>
    <w:p w14:paraId="1ACFEC0F" w14:textId="6172AA32" w:rsidR="009302B0" w:rsidRPr="00233C62" w:rsidRDefault="009302B0" w:rsidP="00985376">
      <w:pPr>
        <w:spacing w:after="0" w:line="276" w:lineRule="auto"/>
        <w:contextualSpacing/>
        <w:mirrorIndents/>
        <w:jc w:val="both"/>
        <w:rPr>
          <w:b/>
        </w:rPr>
      </w:pPr>
      <w:r w:rsidRPr="00233C62">
        <w:rPr>
          <w:b/>
        </w:rPr>
        <w:t>PMT 136</w:t>
      </w:r>
      <w:r w:rsidR="00346ED5">
        <w:rPr>
          <w:b/>
        </w:rPr>
        <w:t xml:space="preserve"> </w:t>
      </w:r>
      <w:r w:rsidRPr="00233C62">
        <w:rPr>
          <w:b/>
        </w:rPr>
        <w:t>Massage and Neuromuscular Therapy V: 100 hours</w:t>
      </w:r>
    </w:p>
    <w:p w14:paraId="359FBBAA" w14:textId="2CBD61A1" w:rsidR="009302B0" w:rsidRPr="00233C62" w:rsidRDefault="009302B0" w:rsidP="00985376">
      <w:pPr>
        <w:spacing w:after="0" w:line="276" w:lineRule="auto"/>
        <w:contextualSpacing/>
        <w:mirrorIndents/>
        <w:jc w:val="both"/>
      </w:pPr>
      <w:r w:rsidRPr="00233C62">
        <w:t xml:space="preserve">Students will learn a more in-depth practice of the Swedish massage routine. This course will include the indications, contraindications, strokes and positioning of a pregnant client (pregnancy massage). Students will study various aspects of Eastern Theory and analyze basic concepts and benefits of Ayurvedic Medicine. Students will examine basic structures, functions, and pathologies of the Reproductive systems. This course will also include discussions on the history of massage, assessment of dysfunctions that cause distortions of the muscles of the hip and students will design a treatment protocol for treating those distortions. In addition, students will discuss, </w:t>
      </w:r>
      <w:proofErr w:type="gramStart"/>
      <w:r w:rsidRPr="00233C62">
        <w:t>examine</w:t>
      </w:r>
      <w:proofErr w:type="gramEnd"/>
      <w:r w:rsidRPr="00233C62">
        <w:t xml:space="preserve"> and interpret ethical policies for office management in a massage therapy setting. </w:t>
      </w:r>
    </w:p>
    <w:p w14:paraId="4BEF35C9" w14:textId="77777777" w:rsidR="009302B0" w:rsidRPr="00233C62" w:rsidRDefault="009302B0" w:rsidP="00985376">
      <w:pPr>
        <w:spacing w:after="0" w:line="276" w:lineRule="auto"/>
        <w:contextualSpacing/>
        <w:mirrorIndents/>
        <w:jc w:val="both"/>
      </w:pPr>
    </w:p>
    <w:p w14:paraId="32EF2F5F" w14:textId="77AE42A9" w:rsidR="009302B0" w:rsidRPr="00233C62" w:rsidRDefault="009302B0" w:rsidP="00985376">
      <w:pPr>
        <w:spacing w:after="0" w:line="276" w:lineRule="auto"/>
        <w:contextualSpacing/>
        <w:mirrorIndents/>
        <w:jc w:val="both"/>
        <w:rPr>
          <w:b/>
        </w:rPr>
      </w:pPr>
      <w:r w:rsidRPr="00233C62">
        <w:rPr>
          <w:b/>
        </w:rPr>
        <w:t>PMT 141</w:t>
      </w:r>
      <w:r w:rsidR="00346ED5">
        <w:rPr>
          <w:b/>
        </w:rPr>
        <w:t xml:space="preserve"> </w:t>
      </w:r>
      <w:r w:rsidRPr="00233C62">
        <w:rPr>
          <w:b/>
        </w:rPr>
        <w:t>Massage and Neuromuscular Therapy VI: 100 hours</w:t>
      </w:r>
    </w:p>
    <w:p w14:paraId="1CF910B4" w14:textId="78572FFB" w:rsidR="009302B0" w:rsidRPr="00233C62" w:rsidRDefault="009302B0" w:rsidP="00985376">
      <w:pPr>
        <w:spacing w:after="0" w:line="276" w:lineRule="auto"/>
        <w:contextualSpacing/>
        <w:mirrorIndents/>
        <w:jc w:val="both"/>
      </w:pPr>
      <w:r w:rsidRPr="00233C62">
        <w:t xml:space="preserve">In this course, students will broaden their grasp of the Swedish massage therapy techniques. Also included will the demonstration and practice of joint mobilization, and range of motion techniques. Students will examine basic structures, functions, and pathologies of the Muscular System. Students will study various aspects of Eastern Theory and analyze basic concepts and benefits </w:t>
      </w:r>
      <w:r w:rsidRPr="00233C62">
        <w:lastRenderedPageBreak/>
        <w:t xml:space="preserve">of Thai Massage. This course will also include assessment of dysfunctions that cause distortions of the muscles of the thigh and knee. Students will develop a treatment protocol to remedy dysfunctions that cause distortions of the thigh and knee utilizing proper hydrotherapy protocols. </w:t>
      </w:r>
    </w:p>
    <w:p w14:paraId="1A027DEB" w14:textId="77777777" w:rsidR="009302B0" w:rsidRPr="00233C62" w:rsidRDefault="009302B0" w:rsidP="00985376">
      <w:pPr>
        <w:spacing w:after="0" w:line="276" w:lineRule="auto"/>
        <w:contextualSpacing/>
        <w:mirrorIndents/>
        <w:jc w:val="both"/>
      </w:pPr>
    </w:p>
    <w:p w14:paraId="6CA56082" w14:textId="04276155" w:rsidR="009302B0" w:rsidRPr="00233C62" w:rsidRDefault="009302B0" w:rsidP="00985376">
      <w:pPr>
        <w:spacing w:after="0" w:line="276" w:lineRule="auto"/>
        <w:contextualSpacing/>
        <w:mirrorIndents/>
        <w:jc w:val="both"/>
        <w:rPr>
          <w:b/>
        </w:rPr>
      </w:pPr>
      <w:r w:rsidRPr="00233C62">
        <w:rPr>
          <w:b/>
        </w:rPr>
        <w:t>PMT 146</w:t>
      </w:r>
      <w:r w:rsidR="00346ED5">
        <w:rPr>
          <w:b/>
        </w:rPr>
        <w:t xml:space="preserve"> </w:t>
      </w:r>
      <w:r w:rsidRPr="00233C62">
        <w:rPr>
          <w:b/>
        </w:rPr>
        <w:t xml:space="preserve">Massage and Neuromuscular Therapy VII: </w:t>
      </w:r>
      <w:r w:rsidRPr="00233C62">
        <w:rPr>
          <w:b/>
        </w:rPr>
        <w:tab/>
        <w:t>100 hours</w:t>
      </w:r>
    </w:p>
    <w:p w14:paraId="1F7447A6" w14:textId="0A65DF08" w:rsidR="009302B0" w:rsidRDefault="009302B0" w:rsidP="00985376">
      <w:pPr>
        <w:spacing w:after="0" w:line="276" w:lineRule="auto"/>
        <w:contextualSpacing/>
        <w:mirrorIndents/>
        <w:jc w:val="both"/>
      </w:pPr>
      <w:r w:rsidRPr="00233C62">
        <w:t>This course will include further practice to improve the students’ Swedish massage routine. Students will be introduced to the basics of good nutrition and evaluate the impact of poor nutrition on a system of the body. Students will be exposed to somatic emotional releases through lecture and open discussion; and learn appropriate methods to make the client feel comfortable and safe during such a release. Students will examine basic structures, functions, and pathologies of the Endocrine System. Students will analyze basic concepts and benefits of Reflexology. This course will also include assessment of dysfunctions that cause distortions of the muscles of the leg and foot. Students will formulate a business plan that will include a mission statement, goals, and timelines for projects and prepare a professional resume with cover letter.</w:t>
      </w:r>
    </w:p>
    <w:p w14:paraId="0129ECFC" w14:textId="40752011" w:rsidR="006327DC" w:rsidRDefault="006327DC" w:rsidP="00985376">
      <w:pPr>
        <w:spacing w:after="0" w:line="276" w:lineRule="auto"/>
        <w:contextualSpacing/>
        <w:mirrorIndents/>
        <w:jc w:val="both"/>
      </w:pPr>
    </w:p>
    <w:p w14:paraId="366AD183" w14:textId="77777777" w:rsidR="006327DC" w:rsidRPr="006327DC" w:rsidRDefault="006327DC" w:rsidP="00985376">
      <w:pPr>
        <w:spacing w:after="0" w:line="276" w:lineRule="auto"/>
        <w:contextualSpacing/>
        <w:mirrorIndents/>
        <w:jc w:val="both"/>
        <w:rPr>
          <w:b/>
        </w:rPr>
      </w:pPr>
      <w:r w:rsidRPr="006327DC">
        <w:rPr>
          <w:b/>
        </w:rPr>
        <w:t>PMT 170 Orientation to Massage Therapy: 80 hours</w:t>
      </w:r>
    </w:p>
    <w:p w14:paraId="3AF46941" w14:textId="77777777" w:rsidR="006327DC" w:rsidRPr="006327DC" w:rsidRDefault="006327DC" w:rsidP="00985376">
      <w:pPr>
        <w:spacing w:after="0" w:line="276" w:lineRule="auto"/>
        <w:contextualSpacing/>
        <w:mirrorIndents/>
        <w:jc w:val="both"/>
      </w:pPr>
      <w:r w:rsidRPr="006327DC">
        <w:t xml:space="preserve">Orientation to massage therapy will introduce the students to the basic anatomy of the human </w:t>
      </w:r>
      <w:proofErr w:type="gramStart"/>
      <w:r w:rsidRPr="006327DC">
        <w:t>body;</w:t>
      </w:r>
      <w:proofErr w:type="gramEnd"/>
      <w:r w:rsidRPr="006327DC">
        <w:t xml:space="preserve"> including basic cells and tissues, fundamentals of Swedish full body massage, and draping techniques. Other topics explored are body mechanics, basic introduction to chair massage, charting procedures, introduction to Eastern Theory, structural boney landmarks, joints, and attachment sites of muscles, soft tissue pain and degenerative processes, basic </w:t>
      </w:r>
      <w:proofErr w:type="gramStart"/>
      <w:r w:rsidRPr="006327DC">
        <w:t>kinesiology</w:t>
      </w:r>
      <w:proofErr w:type="gramEnd"/>
      <w:r w:rsidRPr="006327DC">
        <w:t xml:space="preserve"> and various neuromuscular laws as they apply to soft tissue, introduction to basic client assessment skills, and an introduction to somatic psychology. This course will include discussions on professional ethical boundaries; instruction on proper hygiene techniques for massage therapists, directional and action terminology, introduction to assessing postural distortions, and basic indications and contraindications.</w:t>
      </w:r>
    </w:p>
    <w:p w14:paraId="4D76B436" w14:textId="77777777" w:rsidR="006327DC" w:rsidRPr="006327DC" w:rsidRDefault="006327DC" w:rsidP="00985376">
      <w:pPr>
        <w:spacing w:after="0" w:line="276" w:lineRule="auto"/>
        <w:contextualSpacing/>
        <w:mirrorIndents/>
        <w:jc w:val="both"/>
      </w:pPr>
    </w:p>
    <w:p w14:paraId="5DEC4E09" w14:textId="77777777" w:rsidR="006327DC" w:rsidRPr="006327DC" w:rsidRDefault="006327DC" w:rsidP="00985376">
      <w:pPr>
        <w:spacing w:after="0" w:line="276" w:lineRule="auto"/>
        <w:contextualSpacing/>
        <w:mirrorIndents/>
        <w:jc w:val="both"/>
        <w:rPr>
          <w:b/>
        </w:rPr>
      </w:pPr>
      <w:r w:rsidRPr="006327DC">
        <w:rPr>
          <w:b/>
        </w:rPr>
        <w:lastRenderedPageBreak/>
        <w:t xml:space="preserve">PMT 171 Massage and Neuromuscular Therapy I: 80 hours </w:t>
      </w:r>
    </w:p>
    <w:p w14:paraId="4D7AA7FA" w14:textId="77777777" w:rsidR="006327DC" w:rsidRPr="006327DC" w:rsidRDefault="006327DC" w:rsidP="00985376">
      <w:pPr>
        <w:spacing w:after="0" w:line="276" w:lineRule="auto"/>
        <w:contextualSpacing/>
        <w:mirrorIndents/>
        <w:jc w:val="both"/>
      </w:pPr>
      <w:r w:rsidRPr="006327DC">
        <w:t xml:space="preserve">Students will learn more in-depth practice of the Swedish massage routine during this course. Also learned will be the fundamentals of incorporating various methods of massage therapy for clients with special needs. Students will examine basic structures, functions, and pathologies of the Nervous System and analyze basic concepts and benefits of Cranial Sacral Therapy and Therapeutic Touch. Students will study various aspects of Eastern Theory. In addition, students will identify dysfunctions that cause distortions of the muscles of the neck and head and massage therapy protocols for those dysfunctions. </w:t>
      </w:r>
    </w:p>
    <w:p w14:paraId="758B138F" w14:textId="77777777" w:rsidR="006327DC" w:rsidRPr="006327DC" w:rsidRDefault="006327DC" w:rsidP="00985376">
      <w:pPr>
        <w:spacing w:after="0" w:line="276" w:lineRule="auto"/>
        <w:contextualSpacing/>
        <w:mirrorIndents/>
        <w:jc w:val="both"/>
        <w:rPr>
          <w:b/>
        </w:rPr>
      </w:pPr>
    </w:p>
    <w:p w14:paraId="737A4ACF" w14:textId="77777777" w:rsidR="006327DC" w:rsidRPr="006327DC" w:rsidRDefault="006327DC" w:rsidP="00985376">
      <w:pPr>
        <w:spacing w:after="0" w:line="276" w:lineRule="auto"/>
        <w:contextualSpacing/>
        <w:mirrorIndents/>
        <w:jc w:val="both"/>
        <w:rPr>
          <w:b/>
        </w:rPr>
      </w:pPr>
      <w:r w:rsidRPr="006327DC">
        <w:rPr>
          <w:b/>
        </w:rPr>
        <w:t>PMT 172 Massage and Neuromuscular Therapy II: 80 hours</w:t>
      </w:r>
    </w:p>
    <w:p w14:paraId="3594DCC3" w14:textId="77777777" w:rsidR="006327DC" w:rsidRPr="006327DC" w:rsidRDefault="006327DC" w:rsidP="00985376">
      <w:pPr>
        <w:spacing w:after="0" w:line="276" w:lineRule="auto"/>
        <w:contextualSpacing/>
        <w:mirrorIndents/>
        <w:jc w:val="both"/>
      </w:pPr>
      <w:r w:rsidRPr="006327DC">
        <w:t>In this course, students will learn to develop a more in-depth practice of the Swedish massage routine. In addition, students will learn the basic structure, functions, and pathologies of the Integumentary and Skeletal Systems. Students will study various aspects of Eastern Theory. This course includes assessment of dysfunctions that cause distortions of the muscles of the Upper Extremity. Students will discuss state laws and regulations governing the practice of massage therapy, identify penalties for non-compliance, and examine requirements to work as an independent massage therapist. The legal and professional aspect of business practices of a massage therapist will be explored.</w:t>
      </w:r>
    </w:p>
    <w:p w14:paraId="2AE5FE88" w14:textId="77777777" w:rsidR="006327DC" w:rsidRPr="006327DC" w:rsidRDefault="006327DC" w:rsidP="00985376">
      <w:pPr>
        <w:spacing w:after="0" w:line="276" w:lineRule="auto"/>
        <w:contextualSpacing/>
        <w:mirrorIndents/>
        <w:jc w:val="both"/>
        <w:rPr>
          <w:b/>
        </w:rPr>
      </w:pPr>
    </w:p>
    <w:p w14:paraId="54626B24" w14:textId="77777777" w:rsidR="006327DC" w:rsidRPr="006327DC" w:rsidRDefault="006327DC" w:rsidP="00985376">
      <w:pPr>
        <w:spacing w:after="0" w:line="276" w:lineRule="auto"/>
        <w:contextualSpacing/>
        <w:mirrorIndents/>
        <w:jc w:val="both"/>
        <w:rPr>
          <w:b/>
        </w:rPr>
      </w:pPr>
      <w:r w:rsidRPr="006327DC">
        <w:rPr>
          <w:b/>
        </w:rPr>
        <w:t>PMT 173 Massage and Neuromuscular Therapy III:  80 hours</w:t>
      </w:r>
    </w:p>
    <w:p w14:paraId="5EB525B5" w14:textId="499F465C" w:rsidR="006327DC" w:rsidRPr="006327DC" w:rsidRDefault="006327DC" w:rsidP="00985376">
      <w:pPr>
        <w:spacing w:after="0" w:line="276" w:lineRule="auto"/>
        <w:contextualSpacing/>
        <w:mirrorIndents/>
        <w:jc w:val="both"/>
      </w:pPr>
      <w:r w:rsidRPr="006327DC">
        <w:t xml:space="preserve">Students will learn more in depth practice of the Swedish massage session. Also covered will be the basic structures, functions, and pathologies of the Circulatory, Lymphatic, and Respiratory Systems. This course also includes an introduction to Lymphatic Drainage, Medical Massage, Aromatherapy, and Breath work. Students will also explore assessment of dysfunctions that cause distortions of the muscles of the shoulder and massage therapy protocols for those dysfunctions. Students will discuss the history of and prevention of HIV/AIDS. Also included are discussions regarding the prevalence of and how to prevent medical errors, protocols for performing hydrotherapy applications, and indications and contraindications for hydrotherapy are also discussed. </w:t>
      </w:r>
    </w:p>
    <w:p w14:paraId="66748497" w14:textId="77777777" w:rsidR="006327DC" w:rsidRPr="006327DC" w:rsidRDefault="006327DC" w:rsidP="00985376">
      <w:pPr>
        <w:spacing w:after="0" w:line="276" w:lineRule="auto"/>
        <w:contextualSpacing/>
        <w:mirrorIndents/>
        <w:jc w:val="both"/>
        <w:rPr>
          <w:b/>
        </w:rPr>
      </w:pPr>
    </w:p>
    <w:p w14:paraId="1F0F8E04" w14:textId="77777777" w:rsidR="006327DC" w:rsidRPr="006327DC" w:rsidRDefault="006327DC" w:rsidP="00985376">
      <w:pPr>
        <w:spacing w:after="0" w:line="276" w:lineRule="auto"/>
        <w:contextualSpacing/>
        <w:mirrorIndents/>
        <w:jc w:val="both"/>
        <w:rPr>
          <w:b/>
        </w:rPr>
      </w:pPr>
      <w:r w:rsidRPr="006327DC">
        <w:rPr>
          <w:b/>
        </w:rPr>
        <w:t>PMT 174 Massage and Neuromuscular Therapy IV: 80 hours</w:t>
      </w:r>
    </w:p>
    <w:p w14:paraId="32C7FE47" w14:textId="77777777" w:rsidR="006327DC" w:rsidRPr="006327DC" w:rsidRDefault="006327DC" w:rsidP="00985376">
      <w:pPr>
        <w:spacing w:after="0" w:line="276" w:lineRule="auto"/>
        <w:contextualSpacing/>
        <w:mirrorIndents/>
        <w:jc w:val="both"/>
      </w:pPr>
      <w:r w:rsidRPr="006327DC">
        <w:t xml:space="preserve">This course will broaden the Swedish massage repertoire. Students will learn additional techniques to enhance already existing knowledge and practice abdominal massage techniques. Students will study various aspects of Eastern Theory. Students will examine basic structures, functions, and pathologies of the Digestive and Urinary Systems. Students will also learn assessment of dysfunctions that cause distortions of the muscles of the spine and thorax. Students will develop a treatment protocol to remedy dysfunctions that cause distortions of the thorax utilizing proper hydrotherapy protocol. </w:t>
      </w:r>
    </w:p>
    <w:p w14:paraId="3D72C6EE" w14:textId="77777777" w:rsidR="006327DC" w:rsidRPr="006327DC" w:rsidRDefault="006327DC" w:rsidP="00985376">
      <w:pPr>
        <w:spacing w:after="0" w:line="276" w:lineRule="auto"/>
        <w:contextualSpacing/>
        <w:mirrorIndents/>
        <w:jc w:val="both"/>
        <w:rPr>
          <w:b/>
        </w:rPr>
      </w:pPr>
    </w:p>
    <w:p w14:paraId="774669D4" w14:textId="77777777" w:rsidR="006327DC" w:rsidRPr="006327DC" w:rsidRDefault="006327DC" w:rsidP="00985376">
      <w:pPr>
        <w:spacing w:after="0" w:line="276" w:lineRule="auto"/>
        <w:contextualSpacing/>
        <w:mirrorIndents/>
        <w:jc w:val="both"/>
        <w:rPr>
          <w:b/>
        </w:rPr>
      </w:pPr>
      <w:r w:rsidRPr="006327DC">
        <w:rPr>
          <w:b/>
        </w:rPr>
        <w:t>PMT 175 Massage and Neuromuscular Therapy V: 80 hours</w:t>
      </w:r>
    </w:p>
    <w:p w14:paraId="6356F442" w14:textId="77777777" w:rsidR="006327DC" w:rsidRPr="006327DC" w:rsidRDefault="006327DC" w:rsidP="00985376">
      <w:pPr>
        <w:spacing w:after="0" w:line="276" w:lineRule="auto"/>
        <w:contextualSpacing/>
        <w:mirrorIndents/>
        <w:jc w:val="both"/>
      </w:pPr>
      <w:r w:rsidRPr="006327DC">
        <w:t xml:space="preserve">Students will learn a more in-depth practice of the Swedish massage routine. This course will include the indications, contraindications, strokes and positioning of a pregnant client (pregnancy massage). Students will study various aspects of Eastern Theory and analyze basic concepts and benefits of Ayurvedic Medicine. Students will examine basic structures, functions, and pathologies of the Reproductive systems. This course will also include discussions on the history of massage, assessment of dysfunctions that cause distortions of the muscles of the hip and students will design a treatment protocol for treating those distortions. In addition, students will discuss, </w:t>
      </w:r>
      <w:proofErr w:type="gramStart"/>
      <w:r w:rsidRPr="006327DC">
        <w:t>examine</w:t>
      </w:r>
      <w:proofErr w:type="gramEnd"/>
      <w:r w:rsidRPr="006327DC">
        <w:t xml:space="preserve"> and interpret ethical policies for office management in a massage therapy setting. </w:t>
      </w:r>
    </w:p>
    <w:p w14:paraId="19E566C3" w14:textId="77777777" w:rsidR="006327DC" w:rsidRPr="006327DC" w:rsidRDefault="006327DC" w:rsidP="00985376">
      <w:pPr>
        <w:spacing w:after="0" w:line="276" w:lineRule="auto"/>
        <w:contextualSpacing/>
        <w:mirrorIndents/>
        <w:jc w:val="both"/>
        <w:rPr>
          <w:b/>
        </w:rPr>
      </w:pPr>
    </w:p>
    <w:p w14:paraId="10A41811" w14:textId="77777777" w:rsidR="006327DC" w:rsidRPr="006327DC" w:rsidRDefault="006327DC" w:rsidP="00985376">
      <w:pPr>
        <w:spacing w:after="0" w:line="276" w:lineRule="auto"/>
        <w:contextualSpacing/>
        <w:mirrorIndents/>
        <w:jc w:val="both"/>
        <w:rPr>
          <w:b/>
        </w:rPr>
      </w:pPr>
      <w:r w:rsidRPr="006327DC">
        <w:rPr>
          <w:b/>
        </w:rPr>
        <w:t>PMT 176 Massage and Neuromuscular Therapy VI: 80 hours</w:t>
      </w:r>
    </w:p>
    <w:p w14:paraId="023BF3C2" w14:textId="77777777" w:rsidR="006327DC" w:rsidRPr="006327DC" w:rsidRDefault="006327DC" w:rsidP="00985376">
      <w:pPr>
        <w:spacing w:after="0" w:line="276" w:lineRule="auto"/>
        <w:contextualSpacing/>
        <w:mirrorIndents/>
        <w:jc w:val="both"/>
      </w:pPr>
      <w:r w:rsidRPr="006327DC">
        <w:t xml:space="preserve">In this course, students will broaden their grasp of the Swedish massage therapy techniques. Also included will the demonstration and practice of joint mobilization, and range of motion techniques. Students will examine basic structures, functions, and pathologies of the Muscular System. Students will study various aspects of Eastern Theory and analyze basic concepts and benefits of Thai Massage. This course will also include assessment of dysfunctions that cause distortions of the muscles of the thigh and knee. Students will develop a </w:t>
      </w:r>
      <w:r w:rsidRPr="006327DC">
        <w:lastRenderedPageBreak/>
        <w:t xml:space="preserve">treatment protocol to remedy dysfunctions that cause distortions of the thigh and knee utilizing proper hydrotherapy protocols. </w:t>
      </w:r>
    </w:p>
    <w:p w14:paraId="51031A10" w14:textId="77777777" w:rsidR="006327DC" w:rsidRPr="006327DC" w:rsidRDefault="006327DC" w:rsidP="00985376">
      <w:pPr>
        <w:spacing w:after="0" w:line="276" w:lineRule="auto"/>
        <w:contextualSpacing/>
        <w:mirrorIndents/>
        <w:jc w:val="both"/>
        <w:rPr>
          <w:b/>
        </w:rPr>
      </w:pPr>
    </w:p>
    <w:p w14:paraId="7F0BC7AE" w14:textId="77777777" w:rsidR="006327DC" w:rsidRPr="006327DC" w:rsidRDefault="006327DC" w:rsidP="00985376">
      <w:pPr>
        <w:spacing w:after="0" w:line="276" w:lineRule="auto"/>
        <w:contextualSpacing/>
        <w:mirrorIndents/>
        <w:jc w:val="both"/>
        <w:rPr>
          <w:b/>
        </w:rPr>
      </w:pPr>
      <w:r w:rsidRPr="006327DC">
        <w:rPr>
          <w:b/>
        </w:rPr>
        <w:t>PMT 177 Massage and Neuromuscular Therapy VII: 80 hours</w:t>
      </w:r>
    </w:p>
    <w:p w14:paraId="01F85653" w14:textId="4ADD5ABF" w:rsidR="006327DC" w:rsidRDefault="006327DC" w:rsidP="00985376">
      <w:pPr>
        <w:spacing w:after="0" w:line="276" w:lineRule="auto"/>
        <w:contextualSpacing/>
        <w:mirrorIndents/>
        <w:jc w:val="both"/>
      </w:pPr>
      <w:r w:rsidRPr="006327DC">
        <w:t xml:space="preserve">This course will include further practice to improve the students’ Swedish massage routine. Students will be introduced to the basics of good nutrition and evaluate the impact of poor nutrition on a system of the body. Students will be exposed to somatic emotional releases through lecture and open discussion; and learn appropriate methods to make the client feel comfortable and safe during such a release. Students will examine basic structures, functions, and pathologies of the Endocrine System. Students will analyze basic concepts and benefits of Reflexology. This course will also include assessment of dysfunctions that cause distortions of the muscles of the leg and foot. Students will formulate a business plan that will include a mission statement, goals, and timelines for projects and prepare a professional resume with cover letter. </w:t>
      </w:r>
    </w:p>
    <w:p w14:paraId="28EF3950" w14:textId="57AFF6E0" w:rsidR="006327DC" w:rsidRDefault="006327DC" w:rsidP="00985376">
      <w:pPr>
        <w:spacing w:after="0" w:line="276" w:lineRule="auto"/>
        <w:contextualSpacing/>
        <w:mirrorIndents/>
        <w:jc w:val="both"/>
      </w:pPr>
    </w:p>
    <w:p w14:paraId="1EA52F78" w14:textId="77777777" w:rsidR="004A0E9C" w:rsidRPr="004A0E9C" w:rsidRDefault="004A0E9C" w:rsidP="00985376">
      <w:pPr>
        <w:spacing w:after="0" w:line="276" w:lineRule="auto"/>
        <w:contextualSpacing/>
        <w:mirrorIndents/>
        <w:jc w:val="both"/>
      </w:pPr>
      <w:r w:rsidRPr="004A0E9C">
        <w:rPr>
          <w:b/>
        </w:rPr>
        <w:t>PMT 180 Orientation to Swedish and Spa Modalities: 80 hours</w:t>
      </w:r>
    </w:p>
    <w:p w14:paraId="421AE210" w14:textId="77777777" w:rsidR="004A0E9C" w:rsidRPr="004A0E9C" w:rsidRDefault="004A0E9C" w:rsidP="00985376">
      <w:pPr>
        <w:spacing w:after="0" w:line="276" w:lineRule="auto"/>
        <w:contextualSpacing/>
        <w:mirrorIndents/>
        <w:jc w:val="both"/>
      </w:pPr>
      <w:r w:rsidRPr="004A0E9C">
        <w:t xml:space="preserve">This course focuses on Swedish and Spa modalities. Orientation to Swedish and Spa Modalities will introduce the students to the basic anatomy of the human body. This will include basic cells and tissues, </w:t>
      </w:r>
      <w:proofErr w:type="gramStart"/>
      <w:r w:rsidRPr="004A0E9C">
        <w:t>fundamentals</w:t>
      </w:r>
      <w:proofErr w:type="gramEnd"/>
      <w:r w:rsidRPr="004A0E9C">
        <w:t xml:space="preserve"> and draping techniques. Other topics explored are body mechanics, basic introduction to chair massage, charting procedures, hydrotherapy, aromatherapy structural bony landmarks, joints, and draping techniques. The degenerative processes, basic kinesiology, various neuromuscular laws as they apply to soft tissue, introduction to basic client assessment skills, and an introduction to somatic psychology. This course will include discussions on professional ethical boundaries; instruction on proper hygiene techniques for massage therapists, directional and action terminology, introduction to assessing postural distortions, and basic indications and contraindications.</w:t>
      </w:r>
    </w:p>
    <w:p w14:paraId="1C5F66FE" w14:textId="77777777" w:rsidR="004A0E9C" w:rsidRPr="004A0E9C" w:rsidRDefault="004A0E9C" w:rsidP="00985376">
      <w:pPr>
        <w:spacing w:after="0" w:line="276" w:lineRule="auto"/>
        <w:contextualSpacing/>
        <w:mirrorIndents/>
        <w:jc w:val="both"/>
      </w:pPr>
    </w:p>
    <w:p w14:paraId="12FED653" w14:textId="77777777" w:rsidR="004A0E9C" w:rsidRPr="004A0E9C" w:rsidRDefault="004A0E9C" w:rsidP="00985376">
      <w:pPr>
        <w:spacing w:after="0" w:line="276" w:lineRule="auto"/>
        <w:contextualSpacing/>
        <w:mirrorIndents/>
        <w:jc w:val="both"/>
      </w:pPr>
      <w:r w:rsidRPr="004A0E9C">
        <w:rPr>
          <w:b/>
        </w:rPr>
        <w:t>PMT 181 Massage and Neuromuscular Therapy I: 80 hours</w:t>
      </w:r>
    </w:p>
    <w:p w14:paraId="5570DC88" w14:textId="77777777" w:rsidR="004A0E9C" w:rsidRPr="004A0E9C" w:rsidRDefault="004A0E9C" w:rsidP="00985376">
      <w:pPr>
        <w:spacing w:after="0" w:line="276" w:lineRule="auto"/>
        <w:contextualSpacing/>
        <w:mirrorIndents/>
        <w:jc w:val="both"/>
      </w:pPr>
      <w:r w:rsidRPr="004A0E9C">
        <w:lastRenderedPageBreak/>
        <w:t>Students will learn more in-depth practice of the Swedish massage routine during this course. Students will examine basic structures, functions, and pathologies of the Nervous System. Students will analyze basic concepts and benefits of Cranial Sacral Therapy and Therapeutic Touch. In addition, students will identify dysfunctions that cause distortions of the muscles of the neck and head and massage therapy protocols for those dysfunctions.</w:t>
      </w:r>
    </w:p>
    <w:p w14:paraId="65C937F4" w14:textId="77777777" w:rsidR="004A0E9C" w:rsidRPr="004A0E9C" w:rsidRDefault="004A0E9C" w:rsidP="00985376">
      <w:pPr>
        <w:spacing w:after="0" w:line="276" w:lineRule="auto"/>
        <w:contextualSpacing/>
        <w:mirrorIndents/>
        <w:jc w:val="both"/>
      </w:pPr>
    </w:p>
    <w:p w14:paraId="737470B7" w14:textId="77777777" w:rsidR="004A0E9C" w:rsidRPr="004A0E9C" w:rsidRDefault="004A0E9C" w:rsidP="00985376">
      <w:pPr>
        <w:spacing w:after="0" w:line="276" w:lineRule="auto"/>
        <w:contextualSpacing/>
        <w:mirrorIndents/>
        <w:jc w:val="both"/>
      </w:pPr>
      <w:r w:rsidRPr="004A0E9C">
        <w:rPr>
          <w:b/>
        </w:rPr>
        <w:t>PMT 182 Massage and Neuromuscular Therapy II: 80 hours</w:t>
      </w:r>
    </w:p>
    <w:p w14:paraId="55151DF5" w14:textId="77777777" w:rsidR="004A0E9C" w:rsidRPr="004A0E9C" w:rsidRDefault="004A0E9C" w:rsidP="00985376">
      <w:pPr>
        <w:spacing w:after="0" w:line="276" w:lineRule="auto"/>
        <w:contextualSpacing/>
        <w:mirrorIndents/>
        <w:jc w:val="both"/>
      </w:pPr>
      <w:r w:rsidRPr="004A0E9C">
        <w:t>In this course, students will learn to develop a more in-depth practice of the Swedish massage routine. The students will learn the history of traditional westernized massage theory and discuss the history and creation of touch therapies. In addition, students will learn the basic structures, functions, and pathologies of the Integumentary and Skeletal Systems. This course includes assessment of dysfunctions that cause distortions of the muscles of the arm and hand. Students will discuss state laws and regulations governing the practice of massage therapy, identify penalties for non-compliance, and examine requirements to work as an independent massage therapist.</w:t>
      </w:r>
    </w:p>
    <w:p w14:paraId="262B150D" w14:textId="77777777" w:rsidR="004A0E9C" w:rsidRPr="004A0E9C" w:rsidRDefault="004A0E9C" w:rsidP="00985376">
      <w:pPr>
        <w:spacing w:after="0" w:line="276" w:lineRule="auto"/>
        <w:contextualSpacing/>
        <w:mirrorIndents/>
        <w:jc w:val="both"/>
      </w:pPr>
    </w:p>
    <w:p w14:paraId="5DD34D6A" w14:textId="77777777" w:rsidR="004A0E9C" w:rsidRPr="004A0E9C" w:rsidRDefault="004A0E9C" w:rsidP="00985376">
      <w:pPr>
        <w:spacing w:after="0" w:line="276" w:lineRule="auto"/>
        <w:contextualSpacing/>
        <w:mirrorIndents/>
        <w:jc w:val="both"/>
      </w:pPr>
      <w:r w:rsidRPr="004A0E9C">
        <w:rPr>
          <w:b/>
        </w:rPr>
        <w:t>PMT 183 Massage and Neuromuscular Therapy III: 80 hours</w:t>
      </w:r>
    </w:p>
    <w:p w14:paraId="0E4DD678" w14:textId="77777777" w:rsidR="004A0E9C" w:rsidRPr="004A0E9C" w:rsidRDefault="004A0E9C" w:rsidP="00985376">
      <w:pPr>
        <w:spacing w:after="0" w:line="276" w:lineRule="auto"/>
        <w:contextualSpacing/>
        <w:mirrorIndents/>
        <w:jc w:val="both"/>
      </w:pPr>
      <w:r w:rsidRPr="004A0E9C">
        <w:t>Students will learn more in-depth practice of the Swedish massage session. Also covered will be the basic structures, functions, and pathologies of the Circulatory, Lymphatic, and Respiratory Systems. This course also includes an introduction to Lymphatic Drainage, and Breath work. Students will also explore assessment of dysfunctions that cause distortions of the muscles of the shoulder, chest and upper back and massage therapy protocols for those dysfunctions. Students will discuss the history of and prevention of HIV/AIDS.</w:t>
      </w:r>
    </w:p>
    <w:p w14:paraId="5B296FD7" w14:textId="77777777" w:rsidR="004A0E9C" w:rsidRPr="004A0E9C" w:rsidRDefault="004A0E9C" w:rsidP="00985376">
      <w:pPr>
        <w:spacing w:after="0" w:line="276" w:lineRule="auto"/>
        <w:contextualSpacing/>
        <w:mirrorIndents/>
        <w:jc w:val="both"/>
      </w:pPr>
    </w:p>
    <w:p w14:paraId="5FB4786D" w14:textId="77777777" w:rsidR="004A0E9C" w:rsidRPr="004A0E9C" w:rsidRDefault="004A0E9C" w:rsidP="00985376">
      <w:pPr>
        <w:spacing w:after="0" w:line="276" w:lineRule="auto"/>
        <w:contextualSpacing/>
        <w:mirrorIndents/>
        <w:jc w:val="both"/>
      </w:pPr>
      <w:r w:rsidRPr="004A0E9C">
        <w:rPr>
          <w:b/>
        </w:rPr>
        <w:t>PMT 184 Massage and Neuromuscular Therapy IV: 80 hours</w:t>
      </w:r>
    </w:p>
    <w:p w14:paraId="297CC7F6" w14:textId="77777777" w:rsidR="004A0E9C" w:rsidRPr="004A0E9C" w:rsidRDefault="004A0E9C" w:rsidP="00985376">
      <w:pPr>
        <w:spacing w:after="0" w:line="276" w:lineRule="auto"/>
        <w:contextualSpacing/>
        <w:mirrorIndents/>
        <w:jc w:val="both"/>
      </w:pPr>
      <w:r w:rsidRPr="004A0E9C">
        <w:t xml:space="preserve">This course will broaden the Principles &amp; Practice massage repertoire. Students will learn additional techniques to enhance already existing knowledge and practice abdominal massage techniques. Students will learn more in-depth study of Structural Integration </w:t>
      </w:r>
      <w:proofErr w:type="gramStart"/>
      <w:r w:rsidRPr="004A0E9C">
        <w:t>and,</w:t>
      </w:r>
      <w:proofErr w:type="gramEnd"/>
      <w:r w:rsidRPr="004A0E9C">
        <w:t xml:space="preserve"> identify key elements of Polarity Therapy. Students </w:t>
      </w:r>
      <w:r w:rsidRPr="004A0E9C">
        <w:lastRenderedPageBreak/>
        <w:t>will examine basic structures, functions, and pathologies of the Digestive and Urinary Systems. Students will also learn assessment of dysfunctions that cause distortions of the muscles of the spine and thorax. Students will develop a treatment protocol to remedy dysfunctions that cause distortions of the thorax.</w:t>
      </w:r>
    </w:p>
    <w:p w14:paraId="33100475" w14:textId="77777777" w:rsidR="004A0E9C" w:rsidRPr="004A0E9C" w:rsidRDefault="004A0E9C" w:rsidP="00985376">
      <w:pPr>
        <w:spacing w:after="0" w:line="276" w:lineRule="auto"/>
        <w:contextualSpacing/>
        <w:mirrorIndents/>
        <w:jc w:val="both"/>
      </w:pPr>
    </w:p>
    <w:p w14:paraId="0887B90D" w14:textId="77777777" w:rsidR="004A0E9C" w:rsidRPr="004A0E9C" w:rsidRDefault="004A0E9C" w:rsidP="00985376">
      <w:pPr>
        <w:spacing w:after="0" w:line="276" w:lineRule="auto"/>
        <w:contextualSpacing/>
        <w:mirrorIndents/>
        <w:jc w:val="both"/>
        <w:rPr>
          <w:b/>
        </w:rPr>
      </w:pPr>
      <w:r w:rsidRPr="004A0E9C">
        <w:rPr>
          <w:b/>
        </w:rPr>
        <w:t>PMT 185 Massage and Neuromuscular Therapy V: 80 hours</w:t>
      </w:r>
    </w:p>
    <w:p w14:paraId="59D2D235" w14:textId="77777777" w:rsidR="004A0E9C" w:rsidRPr="004A0E9C" w:rsidRDefault="004A0E9C" w:rsidP="00985376">
      <w:pPr>
        <w:spacing w:after="0" w:line="276" w:lineRule="auto"/>
        <w:contextualSpacing/>
        <w:mirrorIndents/>
        <w:jc w:val="both"/>
      </w:pPr>
      <w:r w:rsidRPr="004A0E9C">
        <w:t xml:space="preserve">Students will learn a more in-depth practice of the Swedish massage routine. This course will include the indications, contraindications, </w:t>
      </w:r>
      <w:proofErr w:type="gramStart"/>
      <w:r w:rsidRPr="004A0E9C">
        <w:t>strokes</w:t>
      </w:r>
      <w:proofErr w:type="gramEnd"/>
      <w:r w:rsidRPr="004A0E9C">
        <w:t xml:space="preserve"> and positions of massage a pregnant client, and massage protocols for geriatric clients. Students will examine basic structures, functions, and pathologies of the Reproductive system. This course will also include discussion on the history of massage, assessment of dysfunctions of the muscles of the hip, and students will design a massage therapy protocol for treating those distortions.  Students will expand their knowledge of basic medical terminology, including the meaning of common roots, prefixes, and suffixes. They will define commonly used medical terms relating to diseases and dysfunctions. Students will examine various classes of medications and their effects. Discuss the psychosocial aspects of touch as it pertains to the geriatric and special populations in massage therapy. Demonstrate knowledge of the Massage Therapy licensing process.</w:t>
      </w:r>
    </w:p>
    <w:p w14:paraId="07D714B9" w14:textId="77777777" w:rsidR="004A0E9C" w:rsidRPr="004A0E9C" w:rsidRDefault="004A0E9C" w:rsidP="00985376">
      <w:pPr>
        <w:spacing w:after="0" w:line="276" w:lineRule="auto"/>
        <w:contextualSpacing/>
        <w:mirrorIndents/>
        <w:jc w:val="both"/>
      </w:pPr>
    </w:p>
    <w:p w14:paraId="6142AC09" w14:textId="77777777" w:rsidR="004A0E9C" w:rsidRPr="004A0E9C" w:rsidRDefault="004A0E9C" w:rsidP="00985376">
      <w:pPr>
        <w:spacing w:after="0" w:line="276" w:lineRule="auto"/>
        <w:contextualSpacing/>
        <w:mirrorIndents/>
        <w:jc w:val="both"/>
      </w:pPr>
      <w:r w:rsidRPr="004A0E9C">
        <w:rPr>
          <w:b/>
        </w:rPr>
        <w:t>PMT 186 Massage and Neuromuscular Therapy VI: 80 hours</w:t>
      </w:r>
    </w:p>
    <w:p w14:paraId="7825D40D" w14:textId="5E9400E4" w:rsidR="004A0E9C" w:rsidRPr="004A0E9C" w:rsidRDefault="004A0E9C" w:rsidP="00985376">
      <w:pPr>
        <w:spacing w:after="0" w:line="276" w:lineRule="auto"/>
        <w:contextualSpacing/>
        <w:mirrorIndents/>
        <w:jc w:val="both"/>
      </w:pPr>
      <w:r w:rsidRPr="004A0E9C">
        <w:t xml:space="preserve">In this course, students will broaden their grasp of Swedish massage therapy techniques. Students will also be able to demonstration and practice joint mobilization and range of motion techniques. Students will examine basic structures, functions, and pathologies of the Muscular System. Students will learn more in-depth study of Thai Massage and </w:t>
      </w:r>
      <w:proofErr w:type="spellStart"/>
      <w:r w:rsidRPr="004A0E9C">
        <w:t>PNF</w:t>
      </w:r>
      <w:proofErr w:type="spellEnd"/>
      <w:r w:rsidRPr="004A0E9C">
        <w:t xml:space="preserve"> stretching. The student will also learn the basics of Oncology massage. This course will also </w:t>
      </w:r>
      <w:r w:rsidR="00337331" w:rsidRPr="004A0E9C">
        <w:t>include</w:t>
      </w:r>
      <w:r w:rsidRPr="004A0E9C">
        <w:t xml:space="preserve">  assessment of dysfunctions that cause distortions of the muscles of the thigh and knee.</w:t>
      </w:r>
    </w:p>
    <w:p w14:paraId="5E44FA72" w14:textId="77777777" w:rsidR="004A0E9C" w:rsidRPr="004A0E9C" w:rsidRDefault="004A0E9C" w:rsidP="00985376">
      <w:pPr>
        <w:spacing w:after="0" w:line="276" w:lineRule="auto"/>
        <w:contextualSpacing/>
        <w:mirrorIndents/>
        <w:jc w:val="both"/>
      </w:pPr>
    </w:p>
    <w:p w14:paraId="1748CDD8" w14:textId="77777777" w:rsidR="004A0E9C" w:rsidRPr="004A0E9C" w:rsidRDefault="004A0E9C" w:rsidP="00985376">
      <w:pPr>
        <w:spacing w:after="0" w:line="276" w:lineRule="auto"/>
        <w:contextualSpacing/>
        <w:mirrorIndents/>
        <w:jc w:val="both"/>
      </w:pPr>
      <w:r w:rsidRPr="004A0E9C">
        <w:rPr>
          <w:b/>
        </w:rPr>
        <w:t>PMT 187 Massage and Neuromuscular Therapy VII: 80 hours</w:t>
      </w:r>
    </w:p>
    <w:p w14:paraId="5F0D968F" w14:textId="77777777" w:rsidR="004A0E9C" w:rsidRPr="004A0E9C" w:rsidRDefault="004A0E9C" w:rsidP="00985376">
      <w:pPr>
        <w:spacing w:after="0" w:line="276" w:lineRule="auto"/>
        <w:contextualSpacing/>
        <w:mirrorIndents/>
        <w:jc w:val="both"/>
      </w:pPr>
      <w:r w:rsidRPr="004A0E9C">
        <w:t xml:space="preserve">This course will include further practice to improve the students’ Swedish massage routine. Students will be introduced to the basics of good nutrition and </w:t>
      </w:r>
      <w:r w:rsidRPr="004A0E9C">
        <w:lastRenderedPageBreak/>
        <w:t>evaluate the impact of poor nutrition on a system of the body.  Students will be exposed to somatic emotional releases through lecture and open discussion; and learn appropriate methods to make the client feel comfortable and safe during such a release. Students will examine basic structures, functions, and pathologies of the Endocrine System. Students will analyze basic concepts and benefits of Reflexology. This course will also include assessment of dysfunctions that cause distortions of the muscles of the leg and foot. Students will formulate a business plan that will include a mission statement, goals, and timelines for projects and prepare a professional resume with cover letter.</w:t>
      </w:r>
    </w:p>
    <w:p w14:paraId="6B3C8699" w14:textId="77777777" w:rsidR="0044198A" w:rsidRPr="00233C62" w:rsidRDefault="0044198A" w:rsidP="00985376">
      <w:pPr>
        <w:spacing w:after="0" w:line="276" w:lineRule="auto"/>
        <w:contextualSpacing/>
        <w:mirrorIndents/>
        <w:jc w:val="both"/>
        <w:rPr>
          <w:b/>
        </w:rPr>
      </w:pPr>
      <w:r w:rsidRPr="00233C62">
        <w:rPr>
          <w:b/>
        </w:rPr>
        <w:t>PMT 910</w:t>
      </w:r>
      <w:r>
        <w:rPr>
          <w:b/>
        </w:rPr>
        <w:t xml:space="preserve"> </w:t>
      </w:r>
      <w:r w:rsidRPr="00233C62">
        <w:rPr>
          <w:b/>
        </w:rPr>
        <w:t>Student Clinic I: 25 hours</w:t>
      </w:r>
    </w:p>
    <w:p w14:paraId="0C047A4B" w14:textId="77777777" w:rsidR="0044198A" w:rsidRPr="00233C62" w:rsidRDefault="0044198A" w:rsidP="00985376">
      <w:pPr>
        <w:spacing w:after="0" w:line="276" w:lineRule="auto"/>
        <w:contextualSpacing/>
        <w:mirrorIndents/>
        <w:jc w:val="both"/>
      </w:pPr>
      <w:r w:rsidRPr="00233C62">
        <w:t xml:space="preserve">In this course, students will apply massage principles and techniques learned throughout the program to clients under the supervision of program faculty. This class is completed simultaneously with </w:t>
      </w:r>
      <w:r>
        <w:t>two core</w:t>
      </w:r>
      <w:r w:rsidRPr="00233C62">
        <w:t xml:space="preserve"> courses. Students will not be compensated for services to clients. </w:t>
      </w:r>
    </w:p>
    <w:p w14:paraId="22D45981" w14:textId="77777777" w:rsidR="0044198A" w:rsidRPr="00233C62" w:rsidRDefault="0044198A" w:rsidP="00985376">
      <w:pPr>
        <w:spacing w:after="0" w:line="276" w:lineRule="auto"/>
        <w:contextualSpacing/>
        <w:mirrorIndents/>
        <w:jc w:val="both"/>
      </w:pPr>
    </w:p>
    <w:p w14:paraId="477A5D90" w14:textId="77777777" w:rsidR="0044198A" w:rsidRPr="00233C62" w:rsidRDefault="0044198A" w:rsidP="00985376">
      <w:pPr>
        <w:spacing w:after="0" w:line="276" w:lineRule="auto"/>
        <w:contextualSpacing/>
        <w:mirrorIndents/>
        <w:jc w:val="both"/>
        <w:rPr>
          <w:b/>
        </w:rPr>
      </w:pPr>
      <w:r w:rsidRPr="00233C62">
        <w:rPr>
          <w:b/>
        </w:rPr>
        <w:t>PMT 911</w:t>
      </w:r>
      <w:r>
        <w:rPr>
          <w:b/>
        </w:rPr>
        <w:t xml:space="preserve"> </w:t>
      </w:r>
      <w:r w:rsidRPr="00233C62">
        <w:rPr>
          <w:b/>
        </w:rPr>
        <w:t>Student Clinic II: 25 hours</w:t>
      </w:r>
    </w:p>
    <w:p w14:paraId="3C6443E4" w14:textId="77777777" w:rsidR="0044198A" w:rsidRPr="00233C62" w:rsidRDefault="0044198A" w:rsidP="00985376">
      <w:pPr>
        <w:spacing w:after="0" w:line="276" w:lineRule="auto"/>
        <w:contextualSpacing/>
        <w:mirrorIndents/>
        <w:jc w:val="both"/>
      </w:pPr>
      <w:r w:rsidRPr="00233C62">
        <w:t xml:space="preserve">In this course, students will continue to apply massage principles and techniques learned throughout the program to clients under the supervision of program faculty. This class is completed simultaneously with </w:t>
      </w:r>
      <w:r>
        <w:t>two core</w:t>
      </w:r>
      <w:r w:rsidRPr="00233C62">
        <w:t xml:space="preserve"> courses. Students will not be compensated for services to clients. Prerequisite: PMT 910</w:t>
      </w:r>
    </w:p>
    <w:p w14:paraId="6D8D4EDA" w14:textId="77777777" w:rsidR="0044198A" w:rsidRPr="00233C62" w:rsidRDefault="0044198A" w:rsidP="00985376">
      <w:pPr>
        <w:spacing w:after="0" w:line="276" w:lineRule="auto"/>
        <w:contextualSpacing/>
        <w:mirrorIndents/>
        <w:jc w:val="both"/>
      </w:pPr>
    </w:p>
    <w:p w14:paraId="6116F6E8" w14:textId="77777777" w:rsidR="0044198A" w:rsidRPr="00233C62" w:rsidRDefault="0044198A" w:rsidP="00985376">
      <w:pPr>
        <w:spacing w:after="0" w:line="276" w:lineRule="auto"/>
        <w:contextualSpacing/>
        <w:mirrorIndents/>
        <w:jc w:val="both"/>
        <w:rPr>
          <w:b/>
        </w:rPr>
      </w:pPr>
      <w:r w:rsidRPr="00233C62">
        <w:rPr>
          <w:b/>
        </w:rPr>
        <w:t>PMT 912</w:t>
      </w:r>
      <w:r>
        <w:rPr>
          <w:b/>
        </w:rPr>
        <w:t xml:space="preserve"> </w:t>
      </w:r>
      <w:r w:rsidRPr="00233C62">
        <w:rPr>
          <w:b/>
        </w:rPr>
        <w:t>Student Clinic III: 25 hours</w:t>
      </w:r>
    </w:p>
    <w:p w14:paraId="490B09E8" w14:textId="77777777" w:rsidR="0044198A" w:rsidRPr="00233C62" w:rsidRDefault="0044198A" w:rsidP="00985376">
      <w:pPr>
        <w:spacing w:after="0" w:line="276" w:lineRule="auto"/>
        <w:contextualSpacing/>
        <w:mirrorIndents/>
        <w:jc w:val="both"/>
      </w:pPr>
      <w:r w:rsidRPr="00233C62">
        <w:t xml:space="preserve">In this course, students will continue to apply massage principles and techniques learned throughout the program to clients under the supervision of program faculty. </w:t>
      </w:r>
      <w:r>
        <w:t>T</w:t>
      </w:r>
      <w:r w:rsidRPr="00233C62">
        <w:t xml:space="preserve">his class is completed simultaneously with </w:t>
      </w:r>
      <w:r>
        <w:t>two core</w:t>
      </w:r>
      <w:r w:rsidRPr="00233C62">
        <w:t xml:space="preserve"> courses. Students will not be compensated for services to clients. Prerequisites: PMT 911</w:t>
      </w:r>
    </w:p>
    <w:p w14:paraId="4787EB23" w14:textId="77777777" w:rsidR="0044198A" w:rsidRPr="00233C62" w:rsidRDefault="0044198A" w:rsidP="00985376">
      <w:pPr>
        <w:spacing w:after="0" w:line="276" w:lineRule="auto"/>
        <w:contextualSpacing/>
        <w:mirrorIndents/>
        <w:jc w:val="both"/>
      </w:pPr>
    </w:p>
    <w:p w14:paraId="44548019" w14:textId="77777777" w:rsidR="0044198A" w:rsidRPr="00233C62" w:rsidRDefault="0044198A" w:rsidP="00985376">
      <w:pPr>
        <w:spacing w:after="0" w:line="276" w:lineRule="auto"/>
        <w:contextualSpacing/>
        <w:mirrorIndents/>
        <w:jc w:val="both"/>
        <w:rPr>
          <w:b/>
        </w:rPr>
      </w:pPr>
      <w:r w:rsidRPr="00233C62">
        <w:rPr>
          <w:b/>
        </w:rPr>
        <w:t>PMT 913   Student Clinic IV: 25 hours</w:t>
      </w:r>
    </w:p>
    <w:p w14:paraId="78C30583" w14:textId="77777777" w:rsidR="0044198A" w:rsidRDefault="0044198A" w:rsidP="00985376">
      <w:pPr>
        <w:spacing w:after="0" w:line="276" w:lineRule="auto"/>
        <w:contextualSpacing/>
        <w:mirrorIndents/>
        <w:jc w:val="both"/>
      </w:pPr>
      <w:r w:rsidRPr="00233C62">
        <w:t xml:space="preserve">In this course, students will continue to apply massage principles and techniques learned throughout the program to clients under the supervision of program faculty. </w:t>
      </w:r>
      <w:r>
        <w:t>T</w:t>
      </w:r>
      <w:r w:rsidRPr="00233C62">
        <w:t xml:space="preserve">his class is completed simultaneously with </w:t>
      </w:r>
      <w:r>
        <w:t>two core</w:t>
      </w:r>
      <w:r w:rsidRPr="00233C62">
        <w:t xml:space="preserve"> courses. Students will not be compensated for services to clients. Prerequisites: PMT 912</w:t>
      </w:r>
    </w:p>
    <w:p w14:paraId="08C79219" w14:textId="77777777" w:rsidR="0044198A" w:rsidRDefault="0044198A" w:rsidP="00985376">
      <w:pPr>
        <w:spacing w:after="0" w:line="276" w:lineRule="auto"/>
        <w:contextualSpacing/>
        <w:mirrorIndents/>
        <w:jc w:val="both"/>
      </w:pPr>
    </w:p>
    <w:p w14:paraId="417749EE" w14:textId="77777777" w:rsidR="006327DC" w:rsidRPr="00380431" w:rsidRDefault="006327DC" w:rsidP="00985376">
      <w:pPr>
        <w:spacing w:after="0" w:line="276" w:lineRule="auto"/>
        <w:contextualSpacing/>
        <w:mirrorIndents/>
        <w:jc w:val="both"/>
        <w:rPr>
          <w:b/>
        </w:rPr>
      </w:pPr>
      <w:r>
        <w:rPr>
          <w:b/>
        </w:rPr>
        <w:t>PMT 95</w:t>
      </w:r>
      <w:r w:rsidRPr="00380431">
        <w:rPr>
          <w:b/>
        </w:rPr>
        <w:t>0   Student Clinic I: 25 hours</w:t>
      </w:r>
    </w:p>
    <w:p w14:paraId="185BF84B" w14:textId="77777777" w:rsidR="006327DC" w:rsidRPr="00D73E99" w:rsidRDefault="006327DC" w:rsidP="00985376">
      <w:pPr>
        <w:spacing w:after="0" w:line="276" w:lineRule="auto"/>
        <w:contextualSpacing/>
        <w:mirrorIndents/>
        <w:jc w:val="both"/>
      </w:pPr>
      <w:r w:rsidRPr="00D73E99">
        <w:t>In this course students will apply massage principles and techniques learned throughout the program to clients under the supervision of program faculty. This class is completed simulta</w:t>
      </w:r>
      <w:r>
        <w:t xml:space="preserve">neously with two core </w:t>
      </w:r>
      <w:r w:rsidRPr="00D73E99">
        <w:t xml:space="preserve">courses. Students will not be compensated for services to clients. </w:t>
      </w:r>
    </w:p>
    <w:p w14:paraId="2BB14FCF" w14:textId="77777777" w:rsidR="00DE37DE" w:rsidRDefault="00DE37DE" w:rsidP="00985376">
      <w:pPr>
        <w:spacing w:after="0" w:line="276" w:lineRule="auto"/>
        <w:contextualSpacing/>
        <w:mirrorIndents/>
        <w:jc w:val="both"/>
        <w:rPr>
          <w:b/>
        </w:rPr>
      </w:pPr>
    </w:p>
    <w:p w14:paraId="11F8CE27" w14:textId="77777777" w:rsidR="006327DC" w:rsidRPr="00380431" w:rsidRDefault="006327DC" w:rsidP="00985376">
      <w:pPr>
        <w:spacing w:after="0" w:line="276" w:lineRule="auto"/>
        <w:contextualSpacing/>
        <w:mirrorIndents/>
        <w:jc w:val="both"/>
        <w:rPr>
          <w:b/>
        </w:rPr>
      </w:pPr>
      <w:r>
        <w:rPr>
          <w:b/>
        </w:rPr>
        <w:t>PMT 951 S</w:t>
      </w:r>
      <w:r w:rsidRPr="00380431">
        <w:rPr>
          <w:b/>
        </w:rPr>
        <w:t>tudent Clinic II: 25 hours</w:t>
      </w:r>
    </w:p>
    <w:p w14:paraId="11097414" w14:textId="77777777" w:rsidR="006327DC" w:rsidRPr="00D73E99" w:rsidRDefault="006327DC" w:rsidP="00985376">
      <w:pPr>
        <w:spacing w:after="0" w:line="276" w:lineRule="auto"/>
        <w:contextualSpacing/>
        <w:mirrorIndents/>
        <w:jc w:val="both"/>
      </w:pPr>
      <w:r w:rsidRPr="00D73E99">
        <w:t>In this course students will continue to apply massage principles and techniques learned throughout the program to clients under the supervision of program faculty. This class is completed simultaneous</w:t>
      </w:r>
      <w:r>
        <w:t xml:space="preserve">ly with two core </w:t>
      </w:r>
      <w:r w:rsidRPr="00D73E99">
        <w:t>courses. Students will not be compensated for services t</w:t>
      </w:r>
      <w:r>
        <w:t>o clients. (Prerequisite: PMT 95</w:t>
      </w:r>
      <w:r w:rsidRPr="00D73E99">
        <w:t>0)</w:t>
      </w:r>
    </w:p>
    <w:p w14:paraId="32B6E8CD" w14:textId="77777777" w:rsidR="006327DC" w:rsidRDefault="006327DC" w:rsidP="00985376">
      <w:pPr>
        <w:spacing w:after="0" w:line="276" w:lineRule="auto"/>
        <w:contextualSpacing/>
        <w:mirrorIndents/>
        <w:jc w:val="both"/>
        <w:rPr>
          <w:b/>
        </w:rPr>
      </w:pPr>
    </w:p>
    <w:p w14:paraId="2E0DC987" w14:textId="77777777" w:rsidR="006327DC" w:rsidRPr="00380431" w:rsidRDefault="006327DC" w:rsidP="00985376">
      <w:pPr>
        <w:spacing w:after="0" w:line="276" w:lineRule="auto"/>
        <w:contextualSpacing/>
        <w:mirrorIndents/>
        <w:jc w:val="both"/>
        <w:rPr>
          <w:b/>
        </w:rPr>
      </w:pPr>
      <w:r>
        <w:rPr>
          <w:b/>
        </w:rPr>
        <w:t xml:space="preserve">PMT 952 </w:t>
      </w:r>
      <w:r w:rsidRPr="00380431">
        <w:rPr>
          <w:b/>
        </w:rPr>
        <w:t>Student Clinic III: 25 hours</w:t>
      </w:r>
    </w:p>
    <w:p w14:paraId="61F91DB4" w14:textId="77777777" w:rsidR="006327DC" w:rsidRPr="00D73E99" w:rsidRDefault="006327DC" w:rsidP="00985376">
      <w:pPr>
        <w:spacing w:after="0" w:line="276" w:lineRule="auto"/>
        <w:contextualSpacing/>
        <w:mirrorIndents/>
        <w:jc w:val="both"/>
      </w:pPr>
      <w:r w:rsidRPr="00D73E99">
        <w:t>In this course students will continue to apply massage principles and techniques learned throughout the program to clients under the supervision of program faculty. This class is completed sim</w:t>
      </w:r>
      <w:r>
        <w:t xml:space="preserve">ultaneously with two core </w:t>
      </w:r>
      <w:r w:rsidRPr="00D73E99">
        <w:t>courses. Students will not be compensated for servi</w:t>
      </w:r>
      <w:r>
        <w:t>ces to clients. (Prerequisites: PMT 95</w:t>
      </w:r>
      <w:r w:rsidRPr="00D73E99">
        <w:t>1)</w:t>
      </w:r>
    </w:p>
    <w:p w14:paraId="2CF55E2E" w14:textId="77777777" w:rsidR="006327DC" w:rsidRPr="00D73E99" w:rsidRDefault="006327DC" w:rsidP="00985376">
      <w:pPr>
        <w:spacing w:after="0" w:line="276" w:lineRule="auto"/>
        <w:contextualSpacing/>
        <w:mirrorIndents/>
        <w:jc w:val="both"/>
      </w:pPr>
    </w:p>
    <w:p w14:paraId="5C2AD1BE" w14:textId="77777777" w:rsidR="006327DC" w:rsidRPr="00380431" w:rsidRDefault="006327DC" w:rsidP="00985376">
      <w:pPr>
        <w:spacing w:after="0" w:line="276" w:lineRule="auto"/>
        <w:contextualSpacing/>
        <w:mirrorIndents/>
        <w:jc w:val="both"/>
        <w:rPr>
          <w:b/>
        </w:rPr>
      </w:pPr>
      <w:r>
        <w:rPr>
          <w:b/>
        </w:rPr>
        <w:t xml:space="preserve">PMT 953 </w:t>
      </w:r>
      <w:r w:rsidRPr="00380431">
        <w:rPr>
          <w:b/>
        </w:rPr>
        <w:t>Student Clinic IV: 25 hours</w:t>
      </w:r>
    </w:p>
    <w:p w14:paraId="71BD475A" w14:textId="54020E86" w:rsidR="006327DC" w:rsidRDefault="006327DC" w:rsidP="00985376">
      <w:pPr>
        <w:spacing w:after="0" w:line="276" w:lineRule="auto"/>
        <w:contextualSpacing/>
        <w:mirrorIndents/>
        <w:jc w:val="both"/>
      </w:pPr>
      <w:r w:rsidRPr="00D73E99">
        <w:t>In this course students will continue to apply massage principles and techniques learned throughout the program to clients under the supervision of program faculty. This class is completed sim</w:t>
      </w:r>
      <w:r>
        <w:t xml:space="preserve">ultaneously with two core </w:t>
      </w:r>
      <w:r w:rsidRPr="00D73E99">
        <w:t xml:space="preserve">courses. Students will not be compensated for services to clients. (Prerequisites: </w:t>
      </w:r>
      <w:r>
        <w:t>PMT 95</w:t>
      </w:r>
      <w:r w:rsidRPr="00D73E99">
        <w:t>2)</w:t>
      </w:r>
    </w:p>
    <w:p w14:paraId="6DF41513" w14:textId="47D97768" w:rsidR="00205574" w:rsidRDefault="00205574" w:rsidP="00985376">
      <w:pPr>
        <w:spacing w:after="0" w:line="276" w:lineRule="auto"/>
        <w:contextualSpacing/>
        <w:mirrorIndents/>
        <w:jc w:val="both"/>
      </w:pPr>
    </w:p>
    <w:p w14:paraId="1F41DD2F" w14:textId="77777777" w:rsidR="00205574" w:rsidRPr="00205574" w:rsidRDefault="00205574" w:rsidP="00985376">
      <w:pPr>
        <w:spacing w:after="0" w:line="276" w:lineRule="auto"/>
        <w:contextualSpacing/>
        <w:mirrorIndents/>
        <w:jc w:val="both"/>
      </w:pPr>
      <w:r w:rsidRPr="00205574">
        <w:rPr>
          <w:b/>
        </w:rPr>
        <w:t>PMT 960 Student Clinic I: 25 hours</w:t>
      </w:r>
    </w:p>
    <w:p w14:paraId="3CCF0AD9" w14:textId="77777777" w:rsidR="00205574" w:rsidRPr="00205574" w:rsidRDefault="00205574" w:rsidP="00985376">
      <w:pPr>
        <w:spacing w:after="0" w:line="276" w:lineRule="auto"/>
        <w:contextualSpacing/>
        <w:mirrorIndents/>
        <w:jc w:val="both"/>
      </w:pPr>
      <w:r w:rsidRPr="00205574">
        <w:t>In this course, students will apply massage principles and techniques learned throughout the program to clients under the supervision of program faculty. This class is completed simultaneously with two core courses. Students will not be compensated for services to clients.</w:t>
      </w:r>
    </w:p>
    <w:p w14:paraId="6DDFF834" w14:textId="77777777" w:rsidR="00205574" w:rsidRPr="00205574" w:rsidRDefault="00205574" w:rsidP="00985376">
      <w:pPr>
        <w:spacing w:after="0" w:line="276" w:lineRule="auto"/>
        <w:contextualSpacing/>
        <w:mirrorIndents/>
        <w:jc w:val="both"/>
      </w:pPr>
    </w:p>
    <w:p w14:paraId="4441C6C5" w14:textId="77777777" w:rsidR="00205574" w:rsidRPr="00205574" w:rsidRDefault="00205574" w:rsidP="00985376">
      <w:pPr>
        <w:spacing w:after="0" w:line="276" w:lineRule="auto"/>
        <w:contextualSpacing/>
        <w:mirrorIndents/>
        <w:jc w:val="both"/>
      </w:pPr>
      <w:r w:rsidRPr="00205574">
        <w:rPr>
          <w:b/>
        </w:rPr>
        <w:t>PMT 961 Student Clinic II: 25 hours</w:t>
      </w:r>
    </w:p>
    <w:p w14:paraId="2A73525A" w14:textId="77777777" w:rsidR="00205574" w:rsidRPr="00205574" w:rsidRDefault="00205574" w:rsidP="00985376">
      <w:pPr>
        <w:spacing w:after="0" w:line="276" w:lineRule="auto"/>
        <w:contextualSpacing/>
        <w:mirrorIndents/>
        <w:jc w:val="both"/>
      </w:pPr>
      <w:r w:rsidRPr="00205574">
        <w:lastRenderedPageBreak/>
        <w:t>In this course, students will continue to apply massage principles and techniques learned throughout the program to clients under the supervision of program faculty. This class is completed simultaneously with two core courses. Students will not be compensated for services to clients. (Prerequisite: PMT 960)</w:t>
      </w:r>
    </w:p>
    <w:p w14:paraId="1039FA05" w14:textId="77777777" w:rsidR="00DE37DE" w:rsidRPr="00205574" w:rsidRDefault="00DE37DE" w:rsidP="00985376">
      <w:pPr>
        <w:spacing w:after="0" w:line="276" w:lineRule="auto"/>
        <w:contextualSpacing/>
        <w:mirrorIndents/>
        <w:jc w:val="both"/>
      </w:pPr>
    </w:p>
    <w:p w14:paraId="01416851" w14:textId="77777777" w:rsidR="00205574" w:rsidRPr="00205574" w:rsidRDefault="00205574" w:rsidP="00985376">
      <w:pPr>
        <w:spacing w:after="0" w:line="276" w:lineRule="auto"/>
        <w:contextualSpacing/>
        <w:mirrorIndents/>
        <w:jc w:val="both"/>
      </w:pPr>
      <w:r w:rsidRPr="00205574">
        <w:rPr>
          <w:b/>
        </w:rPr>
        <w:t>PMT 962 Student Clinic III: 25 hours</w:t>
      </w:r>
    </w:p>
    <w:p w14:paraId="454BAC04" w14:textId="77777777" w:rsidR="00205574" w:rsidRPr="00205574" w:rsidRDefault="00205574" w:rsidP="00985376">
      <w:pPr>
        <w:spacing w:after="0" w:line="276" w:lineRule="auto"/>
        <w:contextualSpacing/>
        <w:mirrorIndents/>
        <w:jc w:val="both"/>
      </w:pPr>
      <w:r w:rsidRPr="00205574">
        <w:t>In this course, students will continue to apply massage principles and techniques learned throughout the program to clients under the supervision of program faculty. This class is completed simultaneously with two core courses. Students will not be compensated for services to clients. (Prerequisites: PMT 961)</w:t>
      </w:r>
    </w:p>
    <w:p w14:paraId="0312DEF7" w14:textId="77777777" w:rsidR="00205574" w:rsidRPr="00205574" w:rsidRDefault="00205574" w:rsidP="00985376">
      <w:pPr>
        <w:spacing w:after="0" w:line="276" w:lineRule="auto"/>
        <w:contextualSpacing/>
        <w:mirrorIndents/>
        <w:jc w:val="both"/>
      </w:pPr>
    </w:p>
    <w:p w14:paraId="06004994" w14:textId="77777777" w:rsidR="00205574" w:rsidRPr="00205574" w:rsidRDefault="00205574" w:rsidP="00985376">
      <w:pPr>
        <w:spacing w:after="0" w:line="276" w:lineRule="auto"/>
        <w:contextualSpacing/>
        <w:mirrorIndents/>
        <w:jc w:val="both"/>
      </w:pPr>
      <w:r w:rsidRPr="00205574">
        <w:rPr>
          <w:b/>
        </w:rPr>
        <w:t>PMT 963 Student Clinic IV: 25 hours</w:t>
      </w:r>
    </w:p>
    <w:p w14:paraId="7CC6B435" w14:textId="4C909508" w:rsidR="00205574" w:rsidRDefault="00205574" w:rsidP="00985376">
      <w:pPr>
        <w:spacing w:after="0" w:line="276" w:lineRule="auto"/>
        <w:contextualSpacing/>
        <w:mirrorIndents/>
        <w:jc w:val="both"/>
      </w:pPr>
      <w:r w:rsidRPr="00205574">
        <w:t>In this course, students will continue to apply massage principles and techniques learned throughout the program to clients under the supervision of program faculty. This class is completed simultaneously with two core courses. Students will not be compensated for services to clients. (Prerequisites: PMT 962)</w:t>
      </w:r>
    </w:p>
    <w:p w14:paraId="7863A77A" w14:textId="77777777" w:rsidR="00CB112F" w:rsidRPr="009544A4" w:rsidRDefault="00CB112F" w:rsidP="00985376">
      <w:pPr>
        <w:spacing w:after="0" w:line="276" w:lineRule="auto"/>
        <w:contextualSpacing/>
        <w:mirrorIndents/>
        <w:jc w:val="both"/>
      </w:pPr>
    </w:p>
    <w:p w14:paraId="221CE164" w14:textId="1075343F" w:rsidR="00CB112F" w:rsidRPr="009544A4" w:rsidRDefault="00CB112F" w:rsidP="00985376">
      <w:pPr>
        <w:spacing w:after="0" w:line="276" w:lineRule="auto"/>
        <w:contextualSpacing/>
        <w:mirrorIndents/>
        <w:jc w:val="center"/>
        <w:outlineLvl w:val="3"/>
        <w:rPr>
          <w:b/>
          <w:bCs/>
          <w:i/>
          <w:iCs/>
        </w:rPr>
      </w:pPr>
      <w:r w:rsidRPr="00CB112F">
        <w:rPr>
          <w:b/>
          <w:bCs/>
          <w:i/>
          <w:iCs/>
        </w:rPr>
        <w:t>Radiologic Technology Program</w:t>
      </w:r>
    </w:p>
    <w:p w14:paraId="48FF8CB9" w14:textId="77777777" w:rsidR="00CB112F" w:rsidRPr="009544A4" w:rsidRDefault="00CB112F" w:rsidP="00985376">
      <w:pPr>
        <w:spacing w:after="0" w:line="276" w:lineRule="auto"/>
        <w:contextualSpacing/>
        <w:mirrorIndents/>
        <w:jc w:val="both"/>
        <w:rPr>
          <w:b/>
        </w:rPr>
      </w:pPr>
    </w:p>
    <w:p w14:paraId="13B6EE81"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r w:rsidRPr="00CB112F">
        <w:rPr>
          <w:rFonts w:ascii="Calibri" w:eastAsia="Calibri" w:hAnsi="Calibri" w:cs="Calibri"/>
          <w:b/>
          <w:iCs/>
        </w:rPr>
        <w:t>RAD101 Intro to</w:t>
      </w:r>
      <w:r w:rsidRPr="00CB112F">
        <w:rPr>
          <w:rFonts w:ascii="Calibri" w:eastAsia="Calibri" w:hAnsi="Calibri" w:cs="Calibri"/>
          <w:b/>
          <w:iCs/>
          <w:spacing w:val="-20"/>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Technology: </w:t>
      </w:r>
      <w:r w:rsidRPr="00CB112F">
        <w:rPr>
          <w:rFonts w:ascii="Calibri" w:eastAsia="Calibri" w:hAnsi="Calibri" w:cs="Calibri"/>
          <w:iCs/>
        </w:rPr>
        <w:t>4.0 credit hours</w:t>
      </w:r>
    </w:p>
    <w:p w14:paraId="6BE88DD9" w14:textId="235F235D"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introduces the field of radiologic technology. Topics include healthcare delivery systems, basic radiation protection, medical terminology, ethics, medical legal issues, basic patient care, communications, federal and state regulations, accreditation, professional organizations and professional development, pharmacology, intravenous injection principles, and contrast agents. Outside work required.</w:t>
      </w:r>
    </w:p>
    <w:p w14:paraId="13DC6401" w14:textId="0E0061C7" w:rsidR="00301B46" w:rsidRDefault="00301B46" w:rsidP="00985376">
      <w:pPr>
        <w:widowControl w:val="0"/>
        <w:spacing w:after="0" w:line="276" w:lineRule="auto"/>
        <w:contextualSpacing/>
        <w:mirrorIndents/>
        <w:jc w:val="both"/>
        <w:rPr>
          <w:rFonts w:ascii="Calibri" w:eastAsia="Times New Roman" w:hAnsi="Calibri" w:cs="Calibri"/>
          <w:iCs/>
        </w:rPr>
      </w:pPr>
    </w:p>
    <w:p w14:paraId="709F7614" w14:textId="7DD2BC1A" w:rsidR="002F3717" w:rsidRPr="00CB112F" w:rsidRDefault="002F3717" w:rsidP="002F3717">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RAD101</w:t>
      </w:r>
      <w:r>
        <w:rPr>
          <w:rFonts w:ascii="Calibri" w:eastAsia="Calibri" w:hAnsi="Calibri" w:cs="Calibri"/>
          <w:b/>
          <w:iCs/>
        </w:rPr>
        <w:t>0</w:t>
      </w:r>
      <w:proofErr w:type="spellEnd"/>
      <w:r w:rsidRPr="00CB112F">
        <w:rPr>
          <w:rFonts w:ascii="Calibri" w:eastAsia="Calibri" w:hAnsi="Calibri" w:cs="Calibri"/>
          <w:b/>
          <w:iCs/>
        </w:rPr>
        <w:t xml:space="preserve"> Intro to</w:t>
      </w:r>
      <w:r w:rsidRPr="00CB112F">
        <w:rPr>
          <w:rFonts w:ascii="Calibri" w:eastAsia="Calibri" w:hAnsi="Calibri" w:cs="Calibri"/>
          <w:b/>
          <w:iCs/>
          <w:spacing w:val="-20"/>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Technology: </w:t>
      </w:r>
      <w:r w:rsidRPr="00CB112F">
        <w:rPr>
          <w:rFonts w:ascii="Calibri" w:eastAsia="Calibri" w:hAnsi="Calibri" w:cs="Calibri"/>
          <w:iCs/>
        </w:rPr>
        <w:t>4.0 credit hours</w:t>
      </w:r>
    </w:p>
    <w:p w14:paraId="3081C797" w14:textId="77777777" w:rsidR="002F3717" w:rsidRDefault="002F3717" w:rsidP="002F3717">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introduces the field of radiologic technology. Topics include healthcare delivery systems, basic radiation protection, medical terminology, ethics, medical legal issues, basic patient care, communications, federal and state regulations, accreditation, professional organizations and professional </w:t>
      </w:r>
      <w:r w:rsidRPr="00CB112F">
        <w:rPr>
          <w:rFonts w:ascii="Calibri" w:eastAsia="Times New Roman" w:hAnsi="Calibri" w:cs="Calibri"/>
          <w:iCs/>
        </w:rPr>
        <w:lastRenderedPageBreak/>
        <w:t>development, pharmacology, intravenous injection principles, and contrast agents. Outside work required.</w:t>
      </w:r>
    </w:p>
    <w:p w14:paraId="0057B216" w14:textId="77777777" w:rsidR="00DE37DE" w:rsidRDefault="00DE37DE" w:rsidP="00985376">
      <w:pPr>
        <w:widowControl w:val="0"/>
        <w:spacing w:after="0" w:line="276" w:lineRule="auto"/>
        <w:contextualSpacing/>
        <w:mirrorIndents/>
        <w:jc w:val="both"/>
        <w:rPr>
          <w:rFonts w:ascii="Calibri" w:eastAsia="Times New Roman" w:hAnsi="Calibri" w:cs="Calibri"/>
          <w:iCs/>
        </w:rPr>
      </w:pPr>
    </w:p>
    <w:p w14:paraId="557E99A0"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RAD102</w:t>
      </w:r>
      <w:proofErr w:type="spellEnd"/>
      <w:r w:rsidRPr="00CB112F">
        <w:rPr>
          <w:rFonts w:ascii="Calibri" w:eastAsia="Calibri" w:hAnsi="Calibri" w:cs="Calibri"/>
          <w:b/>
          <w:iCs/>
          <w:spacing w:val="-5"/>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74D86524" w14:textId="071EDF2E"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is designed to provide the student with the entry-level knowledge base to formulate the applicable factors that influence the production of radiographs. Radiographic imaging with related accessories will be discussed. Demonstrations and student experimentation will be included in the application of the theory. Outside work required. </w:t>
      </w:r>
      <w:bookmarkStart w:id="419" w:name="_Hlk34131664"/>
      <w:r w:rsidRPr="00CB112F">
        <w:rPr>
          <w:rFonts w:ascii="Calibri" w:eastAsia="Times New Roman" w:hAnsi="Calibri" w:cs="Calibri"/>
          <w:iCs/>
        </w:rPr>
        <w:t>(Prerequisite: RAD101)</w:t>
      </w:r>
      <w:bookmarkEnd w:id="419"/>
    </w:p>
    <w:p w14:paraId="46649199" w14:textId="1B3262AA" w:rsidR="002F3717" w:rsidRDefault="002F3717" w:rsidP="00985376">
      <w:pPr>
        <w:widowControl w:val="0"/>
        <w:spacing w:after="0" w:line="276" w:lineRule="auto"/>
        <w:contextualSpacing/>
        <w:mirrorIndents/>
        <w:jc w:val="both"/>
        <w:rPr>
          <w:rFonts w:ascii="Calibri" w:eastAsia="Times New Roman" w:hAnsi="Calibri" w:cs="Calibri"/>
          <w:iCs/>
        </w:rPr>
      </w:pPr>
    </w:p>
    <w:p w14:paraId="51C9A995" w14:textId="61F56C6A" w:rsidR="002F3717" w:rsidRPr="00CB112F" w:rsidRDefault="002F3717" w:rsidP="002F3717">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RAD102</w:t>
      </w:r>
      <w:r>
        <w:rPr>
          <w:rFonts w:ascii="Calibri" w:eastAsia="Calibri" w:hAnsi="Calibri" w:cs="Calibri"/>
          <w:b/>
          <w:iCs/>
        </w:rPr>
        <w:t>0</w:t>
      </w:r>
      <w:proofErr w:type="spellEnd"/>
      <w:r w:rsidRPr="00CB112F">
        <w:rPr>
          <w:rFonts w:ascii="Calibri" w:eastAsia="Calibri" w:hAnsi="Calibri" w:cs="Calibri"/>
          <w:b/>
          <w:iCs/>
          <w:spacing w:val="-5"/>
        </w:rPr>
        <w:t xml:space="preserve"> </w:t>
      </w:r>
      <w:r w:rsidRPr="00CB112F">
        <w:rPr>
          <w:rFonts w:ascii="Calibri" w:eastAsia="Calibri" w:hAnsi="Calibri" w:cs="Calibri"/>
          <w:b/>
          <w:iCs/>
        </w:rPr>
        <w:t>Radiologic</w:t>
      </w:r>
      <w:r w:rsidRPr="00CB112F">
        <w:rPr>
          <w:rFonts w:ascii="Calibri" w:eastAsia="Calibri" w:hAnsi="Calibri" w:cs="Calibri"/>
          <w:b/>
          <w:iCs/>
          <w:spacing w:val="-7"/>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407BA1A7" w14:textId="0A67B2F9" w:rsidR="002F3717" w:rsidRPr="00CB112F" w:rsidRDefault="002F3717" w:rsidP="002F3717">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is designed to provide the student with the entry-level knowledge base to formulate the applicable factors that influence the production of radiographs. Radiographic imaging with related accessories will be discussed. Demonstrations and student experimentation will be included in the application of the theory. Outside work required. (Prerequisite: </w:t>
      </w:r>
      <w:proofErr w:type="spellStart"/>
      <w:r w:rsidRPr="00CB112F">
        <w:rPr>
          <w:rFonts w:ascii="Calibri" w:eastAsia="Times New Roman" w:hAnsi="Calibri" w:cs="Calibri"/>
          <w:iCs/>
        </w:rPr>
        <w:t>RAD10</w:t>
      </w:r>
      <w:r>
        <w:rPr>
          <w:rFonts w:ascii="Calibri" w:eastAsia="Times New Roman" w:hAnsi="Calibri" w:cs="Calibri"/>
          <w:iCs/>
        </w:rPr>
        <w:t>10</w:t>
      </w:r>
      <w:proofErr w:type="spellEnd"/>
      <w:r w:rsidRPr="00CB112F">
        <w:rPr>
          <w:rFonts w:ascii="Calibri" w:eastAsia="Times New Roman" w:hAnsi="Calibri" w:cs="Calibri"/>
          <w:iCs/>
        </w:rPr>
        <w:t>)</w:t>
      </w:r>
    </w:p>
    <w:p w14:paraId="2CAD0400" w14:textId="77777777" w:rsidR="00CB112F" w:rsidRPr="00CB112F" w:rsidRDefault="00CB112F" w:rsidP="00985376">
      <w:pPr>
        <w:widowControl w:val="0"/>
        <w:tabs>
          <w:tab w:val="left" w:pos="7681"/>
        </w:tabs>
        <w:spacing w:before="79" w:after="0" w:line="276" w:lineRule="auto"/>
        <w:contextualSpacing/>
        <w:mirrorIndents/>
        <w:jc w:val="both"/>
        <w:rPr>
          <w:rFonts w:ascii="Calibri" w:eastAsia="Calibri" w:hAnsi="Calibri" w:cs="Calibri"/>
          <w:b/>
          <w:iCs/>
        </w:rPr>
      </w:pPr>
    </w:p>
    <w:p w14:paraId="047F3976" w14:textId="77777777" w:rsidR="00CB112F" w:rsidRPr="00CB112F" w:rsidRDefault="00CB112F" w:rsidP="00985376">
      <w:pPr>
        <w:widowControl w:val="0"/>
        <w:tabs>
          <w:tab w:val="left" w:pos="7681"/>
        </w:tabs>
        <w:spacing w:before="79"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RAD103</w:t>
      </w:r>
      <w:proofErr w:type="spellEnd"/>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 </w:t>
      </w:r>
      <w:r w:rsidRPr="00CB112F">
        <w:rPr>
          <w:rFonts w:ascii="Calibri" w:eastAsia="Calibri" w:hAnsi="Calibri" w:cs="Calibri"/>
          <w:iCs/>
          <w:spacing w:val="2"/>
        </w:rPr>
        <w:t>4.0 credit</w:t>
      </w:r>
      <w:r w:rsidRPr="00CB112F">
        <w:rPr>
          <w:rFonts w:ascii="Calibri" w:eastAsia="Calibri" w:hAnsi="Calibri" w:cs="Calibri"/>
          <w:iCs/>
          <w:spacing w:val="16"/>
        </w:rPr>
        <w:t xml:space="preserve"> </w:t>
      </w:r>
      <w:r w:rsidRPr="00CB112F">
        <w:rPr>
          <w:rFonts w:ascii="Calibri" w:eastAsia="Calibri" w:hAnsi="Calibri" w:cs="Calibri"/>
          <w:iCs/>
          <w:spacing w:val="2"/>
        </w:rPr>
        <w:t>hours</w:t>
      </w:r>
    </w:p>
    <w:p w14:paraId="1FCC25F5" w14:textId="51751262"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addresses concepts and fundamentals of imaging standards. Topics include x-ray production, radiographic receptor exposure and contrast, spatial resolution, distortion, beam limiting devices, filtration, primary, and secondary radiation, prime factors, exposure systems, exposure calculations, imaging systems to include analog and digital imaging and imaging artifacts. Outside work required. (Prerequisite: </w:t>
      </w:r>
      <w:proofErr w:type="spellStart"/>
      <w:r w:rsidRPr="00CB112F">
        <w:rPr>
          <w:rFonts w:ascii="Calibri" w:eastAsia="Times New Roman" w:hAnsi="Calibri" w:cs="Calibri"/>
          <w:iCs/>
        </w:rPr>
        <w:t>RAD111</w:t>
      </w:r>
      <w:proofErr w:type="spellEnd"/>
      <w:r w:rsidRPr="00CB112F">
        <w:rPr>
          <w:rFonts w:ascii="Calibri" w:eastAsia="Times New Roman" w:hAnsi="Calibri" w:cs="Calibri"/>
          <w:iCs/>
        </w:rPr>
        <w:t>)</w:t>
      </w:r>
    </w:p>
    <w:p w14:paraId="134F18EA" w14:textId="5C7B7E48" w:rsidR="00940587" w:rsidRDefault="00940587" w:rsidP="00985376">
      <w:pPr>
        <w:widowControl w:val="0"/>
        <w:spacing w:after="0" w:line="276" w:lineRule="auto"/>
        <w:contextualSpacing/>
        <w:mirrorIndents/>
        <w:jc w:val="both"/>
        <w:rPr>
          <w:rFonts w:ascii="Calibri" w:eastAsia="Times New Roman" w:hAnsi="Calibri" w:cs="Calibri"/>
          <w:iCs/>
        </w:rPr>
      </w:pPr>
    </w:p>
    <w:p w14:paraId="40CEC39C" w14:textId="6B293C99" w:rsidR="00940587" w:rsidRPr="00CB112F" w:rsidRDefault="00940587" w:rsidP="00940587">
      <w:pPr>
        <w:widowControl w:val="0"/>
        <w:tabs>
          <w:tab w:val="left" w:pos="7681"/>
        </w:tabs>
        <w:spacing w:before="79"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RAD103</w:t>
      </w:r>
      <w:r w:rsidR="00A3273F">
        <w:rPr>
          <w:rFonts w:ascii="Calibri" w:eastAsia="Calibri" w:hAnsi="Calibri" w:cs="Calibri"/>
          <w:b/>
          <w:iCs/>
        </w:rPr>
        <w:t>0</w:t>
      </w:r>
      <w:proofErr w:type="spellEnd"/>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 </w:t>
      </w:r>
      <w:r w:rsidRPr="00CB112F">
        <w:rPr>
          <w:rFonts w:ascii="Calibri" w:eastAsia="Calibri" w:hAnsi="Calibri" w:cs="Calibri"/>
          <w:iCs/>
          <w:spacing w:val="2"/>
        </w:rPr>
        <w:t>4.0 credit</w:t>
      </w:r>
      <w:r w:rsidRPr="00CB112F">
        <w:rPr>
          <w:rFonts w:ascii="Calibri" w:eastAsia="Calibri" w:hAnsi="Calibri" w:cs="Calibri"/>
          <w:iCs/>
          <w:spacing w:val="16"/>
        </w:rPr>
        <w:t xml:space="preserve"> </w:t>
      </w:r>
      <w:r w:rsidRPr="00CB112F">
        <w:rPr>
          <w:rFonts w:ascii="Calibri" w:eastAsia="Calibri" w:hAnsi="Calibri" w:cs="Calibri"/>
          <w:iCs/>
          <w:spacing w:val="2"/>
        </w:rPr>
        <w:t>hours</w:t>
      </w:r>
    </w:p>
    <w:p w14:paraId="57330EE3" w14:textId="659DA0A8" w:rsidR="00940587" w:rsidRPr="00CB112F" w:rsidRDefault="00940587" w:rsidP="00940587">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addresses concepts and fundamentals of imaging standards. Topics include x-ray production, radiographic receptor exposure and contrast, spatial resolution, distortion, beam limiting devices, filtration, primary, and secondary radiation, prime factors, exposure systems, exposure calculations, imaging systems to include analog and digital imaging and imaging artifacts. Outside work required. (Prerequisite: </w:t>
      </w:r>
      <w:proofErr w:type="spellStart"/>
      <w:r w:rsidRPr="00CB112F">
        <w:rPr>
          <w:rFonts w:ascii="Calibri" w:eastAsia="Times New Roman" w:hAnsi="Calibri" w:cs="Calibri"/>
          <w:iCs/>
        </w:rPr>
        <w:t>RAD111</w:t>
      </w:r>
      <w:r w:rsidR="00A3273F">
        <w:rPr>
          <w:rFonts w:ascii="Calibri" w:eastAsia="Times New Roman" w:hAnsi="Calibri" w:cs="Calibri"/>
          <w:iCs/>
        </w:rPr>
        <w:t>0</w:t>
      </w:r>
      <w:proofErr w:type="spellEnd"/>
      <w:r w:rsidRPr="00CB112F">
        <w:rPr>
          <w:rFonts w:ascii="Calibri" w:eastAsia="Times New Roman" w:hAnsi="Calibri" w:cs="Calibri"/>
          <w:iCs/>
        </w:rPr>
        <w:t>)</w:t>
      </w:r>
    </w:p>
    <w:p w14:paraId="75D8E36B" w14:textId="77777777" w:rsidR="00CB112F" w:rsidRPr="00CB112F" w:rsidRDefault="00CB112F" w:rsidP="00985376">
      <w:pPr>
        <w:widowControl w:val="0"/>
        <w:spacing w:after="0" w:line="276" w:lineRule="auto"/>
        <w:ind w:left="1200" w:right="1312"/>
        <w:contextualSpacing/>
        <w:mirrorIndents/>
        <w:jc w:val="both"/>
        <w:rPr>
          <w:rFonts w:ascii="Calibri" w:eastAsia="Times New Roman" w:hAnsi="Calibri" w:cs="Calibri"/>
          <w:iCs/>
        </w:rPr>
      </w:pPr>
    </w:p>
    <w:p w14:paraId="1C9981A6"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RAD104</w:t>
      </w:r>
      <w:proofErr w:type="spellEnd"/>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480F87DC" w14:textId="0E5F0731"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presents comprehensive topics in radiation physics. Topics include electromagnetic radiation, electricity, magnetism, electromagnetism, units of measurements, structure of matter and atoms, rectification, x-ray production, x-ray tubes, x-ray circuits and characteristics of radiation. Additional topics include quality control, assurance processes and equipment maintenance. A comprehensive registry review is incorporated; students will participate in online testing as part of preparation for ARRT Registry Exam. Outside work required. (Prerequisite: </w:t>
      </w:r>
      <w:proofErr w:type="spellStart"/>
      <w:r w:rsidRPr="00CB112F">
        <w:rPr>
          <w:rFonts w:ascii="Calibri" w:eastAsia="Times New Roman" w:hAnsi="Calibri" w:cs="Calibri"/>
          <w:iCs/>
        </w:rPr>
        <w:t>RAD113</w:t>
      </w:r>
      <w:proofErr w:type="spellEnd"/>
      <w:r w:rsidRPr="00CB112F">
        <w:rPr>
          <w:rFonts w:ascii="Calibri" w:eastAsia="Times New Roman" w:hAnsi="Calibri" w:cs="Calibri"/>
          <w:iCs/>
        </w:rPr>
        <w:t>)</w:t>
      </w:r>
    </w:p>
    <w:p w14:paraId="6EA38FAE" w14:textId="13CBFED9" w:rsidR="00010001" w:rsidRDefault="00010001" w:rsidP="00985376">
      <w:pPr>
        <w:widowControl w:val="0"/>
        <w:spacing w:after="0" w:line="276" w:lineRule="auto"/>
        <w:contextualSpacing/>
        <w:mirrorIndents/>
        <w:jc w:val="both"/>
        <w:rPr>
          <w:rFonts w:ascii="Calibri" w:eastAsia="Times New Roman" w:hAnsi="Calibri" w:cs="Calibri"/>
          <w:iCs/>
        </w:rPr>
      </w:pPr>
    </w:p>
    <w:p w14:paraId="5B15D0E2" w14:textId="3BDDD960" w:rsidR="00010001" w:rsidRPr="00CB112F" w:rsidRDefault="00010001" w:rsidP="00010001">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RAD104</w:t>
      </w:r>
      <w:r>
        <w:rPr>
          <w:rFonts w:ascii="Calibri" w:eastAsia="Calibri" w:hAnsi="Calibri" w:cs="Calibri"/>
          <w:b/>
          <w:iCs/>
        </w:rPr>
        <w:t>0</w:t>
      </w:r>
      <w:proofErr w:type="spellEnd"/>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Science</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6EFB5AF8" w14:textId="48E90653" w:rsidR="00010001" w:rsidRPr="00CB112F" w:rsidRDefault="00010001" w:rsidP="00010001">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presents comprehensive topics in radiation physics. Topics include electromagnetic radiation, electricity, magnetism, electromagnetism, units of measurements, structure of matter and atoms, rectification, x-ray production, x-ray tubes, x-ray circuits and characteristics of radiation. Additional topics include quality control, assurance processes and equipment maintenance. A comprehensive registry review is incorporated; students will participate in online testing as part of preparation for ARRT Registry Exam. Outside work required. (Prerequisite: </w:t>
      </w:r>
      <w:proofErr w:type="spellStart"/>
      <w:r w:rsidRPr="00CB112F">
        <w:rPr>
          <w:rFonts w:ascii="Calibri" w:eastAsia="Times New Roman" w:hAnsi="Calibri" w:cs="Calibri"/>
          <w:iCs/>
        </w:rPr>
        <w:t>RAD113</w:t>
      </w:r>
      <w:r>
        <w:rPr>
          <w:rFonts w:ascii="Calibri" w:eastAsia="Times New Roman" w:hAnsi="Calibri" w:cs="Calibri"/>
          <w:iCs/>
        </w:rPr>
        <w:t>0</w:t>
      </w:r>
      <w:proofErr w:type="spellEnd"/>
      <w:r w:rsidRPr="00CB112F">
        <w:rPr>
          <w:rFonts w:ascii="Calibri" w:eastAsia="Times New Roman" w:hAnsi="Calibri" w:cs="Calibri"/>
          <w:iCs/>
        </w:rPr>
        <w:t>)</w:t>
      </w:r>
    </w:p>
    <w:p w14:paraId="13FC8F65" w14:textId="77777777" w:rsidR="00010001" w:rsidRPr="00CB112F" w:rsidRDefault="00010001" w:rsidP="00985376">
      <w:pPr>
        <w:widowControl w:val="0"/>
        <w:spacing w:after="0" w:line="276" w:lineRule="auto"/>
        <w:contextualSpacing/>
        <w:mirrorIndents/>
        <w:jc w:val="both"/>
        <w:rPr>
          <w:rFonts w:ascii="Calibri" w:eastAsia="Times New Roman" w:hAnsi="Calibri" w:cs="Calibri"/>
          <w:iCs/>
        </w:rPr>
      </w:pPr>
    </w:p>
    <w:p w14:paraId="0A27283C"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RAD105</w:t>
      </w:r>
      <w:proofErr w:type="spellEnd"/>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4.0 credit hours</w:t>
      </w:r>
    </w:p>
    <w:p w14:paraId="1B3F2DF6"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presents principles of radiation protection, radiographic terminology, radiographic and fluoroscopic equipment. Topics include anatomy, positioning and implementation of critical thinking scenarios related to chest, abdomen, upper and lower gastrointestinal systems, biliary </w:t>
      </w:r>
      <w:proofErr w:type="gramStart"/>
      <w:r w:rsidRPr="00CB112F">
        <w:rPr>
          <w:rFonts w:ascii="Calibri" w:eastAsia="Times New Roman" w:hAnsi="Calibri" w:cs="Calibri"/>
          <w:iCs/>
        </w:rPr>
        <w:t>system</w:t>
      </w:r>
      <w:proofErr w:type="gramEnd"/>
      <w:r w:rsidRPr="00CB112F">
        <w:rPr>
          <w:rFonts w:ascii="Calibri" w:eastAsia="Times New Roman" w:hAnsi="Calibri" w:cs="Calibri"/>
          <w:iCs/>
        </w:rPr>
        <w:t xml:space="preserve"> and urinary system. Fluoroscopic procedures and contrast media are emphasized with related radiographic pathology. Outside work required. (Prerequisite: </w:t>
      </w:r>
      <w:proofErr w:type="spellStart"/>
      <w:r w:rsidRPr="00CB112F">
        <w:rPr>
          <w:rFonts w:ascii="Calibri" w:eastAsia="Times New Roman" w:hAnsi="Calibri" w:cs="Calibri"/>
          <w:iCs/>
        </w:rPr>
        <w:t>RAD102</w:t>
      </w:r>
      <w:proofErr w:type="spellEnd"/>
      <w:r w:rsidRPr="00CB112F">
        <w:rPr>
          <w:rFonts w:ascii="Calibri" w:eastAsia="Times New Roman" w:hAnsi="Calibri" w:cs="Calibri"/>
          <w:iCs/>
        </w:rPr>
        <w:t>)</w:t>
      </w:r>
    </w:p>
    <w:p w14:paraId="61D2F7A1" w14:textId="3E65DE04" w:rsidR="00CB112F" w:rsidRDefault="00CB112F" w:rsidP="00985376">
      <w:pPr>
        <w:widowControl w:val="0"/>
        <w:spacing w:after="0" w:line="276" w:lineRule="auto"/>
        <w:ind w:right="1313"/>
        <w:contextualSpacing/>
        <w:mirrorIndents/>
        <w:jc w:val="both"/>
        <w:rPr>
          <w:rFonts w:ascii="Calibri" w:eastAsia="Times New Roman" w:hAnsi="Calibri" w:cs="Calibri"/>
          <w:iCs/>
        </w:rPr>
      </w:pPr>
    </w:p>
    <w:p w14:paraId="44B44F7C" w14:textId="20E9D21B" w:rsidR="00EC0CA2" w:rsidRPr="00CB112F" w:rsidRDefault="00EC0CA2" w:rsidP="00EC0CA2">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RAD105</w:t>
      </w:r>
      <w:r>
        <w:rPr>
          <w:rFonts w:ascii="Calibri" w:eastAsia="Calibri" w:hAnsi="Calibri" w:cs="Calibri"/>
          <w:b/>
          <w:iCs/>
        </w:rPr>
        <w:t>0</w:t>
      </w:r>
      <w:proofErr w:type="spellEnd"/>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4.0 credit hours</w:t>
      </w:r>
    </w:p>
    <w:p w14:paraId="545A227C" w14:textId="452E0E3B" w:rsidR="00EC0CA2" w:rsidRPr="00CB112F" w:rsidRDefault="00EC0CA2" w:rsidP="00EC0CA2">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presents principles of radiation protection, radiographic terminology, radiographic and fluoroscopic equipment. Topics include anatomy, positioning </w:t>
      </w:r>
      <w:r w:rsidRPr="00CB112F">
        <w:rPr>
          <w:rFonts w:ascii="Calibri" w:eastAsia="Times New Roman" w:hAnsi="Calibri" w:cs="Calibri"/>
          <w:iCs/>
        </w:rPr>
        <w:lastRenderedPageBreak/>
        <w:t xml:space="preserve">and implementation of critical thinking scenarios related to chest, abdomen, upper and lower gastrointestinal systems, biliary </w:t>
      </w:r>
      <w:proofErr w:type="gramStart"/>
      <w:r w:rsidRPr="00CB112F">
        <w:rPr>
          <w:rFonts w:ascii="Calibri" w:eastAsia="Times New Roman" w:hAnsi="Calibri" w:cs="Calibri"/>
          <w:iCs/>
        </w:rPr>
        <w:t>system</w:t>
      </w:r>
      <w:proofErr w:type="gramEnd"/>
      <w:r w:rsidRPr="00CB112F">
        <w:rPr>
          <w:rFonts w:ascii="Calibri" w:eastAsia="Times New Roman" w:hAnsi="Calibri" w:cs="Calibri"/>
          <w:iCs/>
        </w:rPr>
        <w:t xml:space="preserve"> and urinary system. Fluoroscopic procedures and contrast media are emphasized with related radiographic pathology. Outside work required. (Prerequisite: </w:t>
      </w:r>
      <w:proofErr w:type="spellStart"/>
      <w:r w:rsidRPr="00CB112F">
        <w:rPr>
          <w:rFonts w:ascii="Calibri" w:eastAsia="Times New Roman" w:hAnsi="Calibri" w:cs="Calibri"/>
          <w:iCs/>
        </w:rPr>
        <w:t>RAD102</w:t>
      </w:r>
      <w:r>
        <w:rPr>
          <w:rFonts w:ascii="Calibri" w:eastAsia="Times New Roman" w:hAnsi="Calibri" w:cs="Calibri"/>
          <w:iCs/>
        </w:rPr>
        <w:t>0</w:t>
      </w:r>
      <w:proofErr w:type="spellEnd"/>
      <w:r w:rsidRPr="00CB112F">
        <w:rPr>
          <w:rFonts w:ascii="Calibri" w:eastAsia="Times New Roman" w:hAnsi="Calibri" w:cs="Calibri"/>
          <w:iCs/>
        </w:rPr>
        <w:t>)</w:t>
      </w:r>
    </w:p>
    <w:p w14:paraId="78ED3060" w14:textId="77777777" w:rsidR="00EC0CA2" w:rsidRPr="00CB112F" w:rsidRDefault="00EC0CA2" w:rsidP="00985376">
      <w:pPr>
        <w:widowControl w:val="0"/>
        <w:spacing w:after="0" w:line="276" w:lineRule="auto"/>
        <w:ind w:right="1313"/>
        <w:contextualSpacing/>
        <w:mirrorIndents/>
        <w:jc w:val="both"/>
        <w:rPr>
          <w:rFonts w:ascii="Calibri" w:eastAsia="Times New Roman" w:hAnsi="Calibri" w:cs="Calibri"/>
          <w:iCs/>
        </w:rPr>
      </w:pPr>
    </w:p>
    <w:p w14:paraId="7572BD57"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RAD106</w:t>
      </w:r>
      <w:proofErr w:type="spellEnd"/>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4DD6BB59" w14:textId="5737FE8A" w:rsidR="00CB112F" w:rsidRDefault="00CB112F" w:rsidP="00985376">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w:t>
      </w:r>
      <w:proofErr w:type="spellStart"/>
      <w:r w:rsidRPr="00CB112F">
        <w:rPr>
          <w:rFonts w:ascii="Calibri" w:eastAsia="Times New Roman" w:hAnsi="Calibri" w:cs="Calibri"/>
          <w:iCs/>
        </w:rPr>
        <w:t>RAD105</w:t>
      </w:r>
      <w:proofErr w:type="spellEnd"/>
      <w:r w:rsidRPr="00CB112F">
        <w:rPr>
          <w:rFonts w:ascii="Calibri" w:eastAsia="Times New Roman" w:hAnsi="Calibri" w:cs="Calibri"/>
          <w:iCs/>
        </w:rPr>
        <w:t xml:space="preserve"> (Radiologic Procedures I). Topics include principles of radiation protection, radiographic terminology, radiographic and fluoroscopic procedures. Topics include anatomy, positioning and implementation of critical thinking scenarios related to upper extremities, shoulder girdle, acromioclavicular joints, lower extremities, </w:t>
      </w:r>
      <w:proofErr w:type="gramStart"/>
      <w:r w:rsidRPr="00CB112F">
        <w:rPr>
          <w:rFonts w:ascii="Calibri" w:eastAsia="Times New Roman" w:hAnsi="Calibri" w:cs="Calibri"/>
          <w:iCs/>
        </w:rPr>
        <w:t>pelvis</w:t>
      </w:r>
      <w:proofErr w:type="gramEnd"/>
      <w:r w:rsidRPr="00CB112F">
        <w:rPr>
          <w:rFonts w:ascii="Calibri" w:eastAsia="Times New Roman" w:hAnsi="Calibri" w:cs="Calibri"/>
          <w:iCs/>
        </w:rPr>
        <w:t xml:space="preserve"> and sacroiliac joints. Patient care, image evaluation, and technique formulation are emphasized. The course introduces mobile and operating room procedures pertinent to extremities and related radiographic pathology. Outside work required. (Prerequisite: </w:t>
      </w:r>
      <w:proofErr w:type="spellStart"/>
      <w:r w:rsidRPr="00CB112F">
        <w:rPr>
          <w:rFonts w:ascii="Calibri" w:eastAsia="Times New Roman" w:hAnsi="Calibri" w:cs="Calibri"/>
          <w:iCs/>
        </w:rPr>
        <w:t>RAD105</w:t>
      </w:r>
      <w:proofErr w:type="spellEnd"/>
      <w:r w:rsidRPr="00CB112F">
        <w:rPr>
          <w:rFonts w:ascii="Calibri" w:eastAsia="Times New Roman" w:hAnsi="Calibri" w:cs="Calibri"/>
          <w:iCs/>
        </w:rPr>
        <w:t xml:space="preserve">) </w:t>
      </w:r>
    </w:p>
    <w:p w14:paraId="1A2CE640" w14:textId="4789F13A" w:rsidR="001C3AC8" w:rsidRDefault="001C3AC8" w:rsidP="00985376">
      <w:pPr>
        <w:widowControl w:val="0"/>
        <w:spacing w:before="1" w:after="0" w:line="276" w:lineRule="auto"/>
        <w:contextualSpacing/>
        <w:mirrorIndents/>
        <w:jc w:val="both"/>
        <w:rPr>
          <w:rFonts w:ascii="Calibri" w:eastAsia="Times New Roman" w:hAnsi="Calibri" w:cs="Calibri"/>
          <w:iCs/>
        </w:rPr>
      </w:pPr>
    </w:p>
    <w:p w14:paraId="76C84B28" w14:textId="1ECD0EAE" w:rsidR="001C3AC8" w:rsidRPr="00CB112F" w:rsidRDefault="001C3AC8" w:rsidP="001C3AC8">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RAD106</w:t>
      </w:r>
      <w:r>
        <w:rPr>
          <w:rFonts w:ascii="Calibri" w:eastAsia="Calibri" w:hAnsi="Calibri" w:cs="Calibri"/>
          <w:b/>
          <w:iCs/>
        </w:rPr>
        <w:t>0</w:t>
      </w:r>
      <w:proofErr w:type="spellEnd"/>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II: </w:t>
      </w:r>
      <w:r w:rsidRPr="00CB112F">
        <w:rPr>
          <w:rFonts w:ascii="Calibri" w:eastAsia="Calibri" w:hAnsi="Calibri" w:cs="Calibri"/>
          <w:iCs/>
        </w:rPr>
        <w:t>4.0 credit hours</w:t>
      </w:r>
    </w:p>
    <w:p w14:paraId="7CF83989" w14:textId="7527F589" w:rsidR="001C3AC8" w:rsidRPr="00CB112F" w:rsidRDefault="001C3AC8" w:rsidP="001C3AC8">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w:t>
      </w:r>
      <w:proofErr w:type="spellStart"/>
      <w:r w:rsidRPr="00CB112F">
        <w:rPr>
          <w:rFonts w:ascii="Calibri" w:eastAsia="Times New Roman" w:hAnsi="Calibri" w:cs="Calibri"/>
          <w:iCs/>
        </w:rPr>
        <w:t>RAD105</w:t>
      </w:r>
      <w:r>
        <w:rPr>
          <w:rFonts w:ascii="Calibri" w:eastAsia="Times New Roman" w:hAnsi="Calibri" w:cs="Calibri"/>
          <w:iCs/>
        </w:rPr>
        <w:t>0</w:t>
      </w:r>
      <w:proofErr w:type="spellEnd"/>
      <w:r w:rsidRPr="00CB112F">
        <w:rPr>
          <w:rFonts w:ascii="Calibri" w:eastAsia="Times New Roman" w:hAnsi="Calibri" w:cs="Calibri"/>
          <w:iCs/>
        </w:rPr>
        <w:t xml:space="preserve"> (Radiologic Procedures I). Topics include principles of radiation protection, radiographic terminology, radiographic and fluoroscopic procedures. Topics include anatomy, positioning and implementation of critical thinking scenarios related to upper extremities, shoulder girdle, acromioclavicular joints, lower extremities, </w:t>
      </w:r>
      <w:proofErr w:type="gramStart"/>
      <w:r w:rsidRPr="00CB112F">
        <w:rPr>
          <w:rFonts w:ascii="Calibri" w:eastAsia="Times New Roman" w:hAnsi="Calibri" w:cs="Calibri"/>
          <w:iCs/>
        </w:rPr>
        <w:t>pelvis</w:t>
      </w:r>
      <w:proofErr w:type="gramEnd"/>
      <w:r w:rsidRPr="00CB112F">
        <w:rPr>
          <w:rFonts w:ascii="Calibri" w:eastAsia="Times New Roman" w:hAnsi="Calibri" w:cs="Calibri"/>
          <w:iCs/>
        </w:rPr>
        <w:t xml:space="preserve"> and sacroiliac joints. Patient care, image evaluation, and technique formulation are emphasized. The course introduces mobile and operating room procedures pertinent to extremities and related radiographic pathology. Outside work required. (Prerequisite: </w:t>
      </w:r>
      <w:proofErr w:type="spellStart"/>
      <w:r w:rsidRPr="00CB112F">
        <w:rPr>
          <w:rFonts w:ascii="Calibri" w:eastAsia="Times New Roman" w:hAnsi="Calibri" w:cs="Calibri"/>
          <w:iCs/>
        </w:rPr>
        <w:t>RAD105</w:t>
      </w:r>
      <w:r>
        <w:rPr>
          <w:rFonts w:ascii="Calibri" w:eastAsia="Times New Roman" w:hAnsi="Calibri" w:cs="Calibri"/>
          <w:iCs/>
        </w:rPr>
        <w:t>0</w:t>
      </w:r>
      <w:proofErr w:type="spellEnd"/>
      <w:r w:rsidRPr="00CB112F">
        <w:rPr>
          <w:rFonts w:ascii="Calibri" w:eastAsia="Times New Roman" w:hAnsi="Calibri" w:cs="Calibri"/>
          <w:iCs/>
        </w:rPr>
        <w:t xml:space="preserve">) </w:t>
      </w:r>
    </w:p>
    <w:p w14:paraId="41DE3234" w14:textId="77777777" w:rsidR="00CB112F" w:rsidRPr="00CB112F" w:rsidRDefault="00CB112F" w:rsidP="00985376">
      <w:pPr>
        <w:widowControl w:val="0"/>
        <w:spacing w:before="5" w:after="0" w:line="276" w:lineRule="auto"/>
        <w:contextualSpacing/>
        <w:mirrorIndents/>
        <w:jc w:val="both"/>
        <w:rPr>
          <w:rFonts w:ascii="Calibri" w:eastAsia="Calibri" w:hAnsi="Calibri" w:cs="Calibri"/>
          <w:iCs/>
        </w:rPr>
      </w:pPr>
    </w:p>
    <w:p w14:paraId="0438CBD0"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RAD107</w:t>
      </w:r>
      <w:proofErr w:type="spellEnd"/>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4"/>
        </w:rPr>
        <w:t xml:space="preserve"> </w:t>
      </w:r>
      <w:r w:rsidRPr="00CB112F">
        <w:rPr>
          <w:rFonts w:ascii="Calibri" w:eastAsia="Calibri" w:hAnsi="Calibri" w:cs="Calibri"/>
          <w:b/>
          <w:iCs/>
        </w:rPr>
        <w:t xml:space="preserve">III: </w:t>
      </w:r>
      <w:r w:rsidRPr="00CB112F">
        <w:rPr>
          <w:rFonts w:ascii="Calibri" w:eastAsia="Calibri" w:hAnsi="Calibri" w:cs="Calibri"/>
          <w:iCs/>
          <w:spacing w:val="2"/>
        </w:rPr>
        <w:t xml:space="preserve">4.0 </w:t>
      </w:r>
      <w:r w:rsidRPr="00CB112F">
        <w:rPr>
          <w:rFonts w:ascii="Calibri" w:eastAsia="Calibri" w:hAnsi="Calibri" w:cs="Calibri"/>
          <w:iCs/>
          <w:spacing w:val="3"/>
        </w:rPr>
        <w:t>credit</w:t>
      </w:r>
      <w:r w:rsidRPr="00CB112F">
        <w:rPr>
          <w:rFonts w:ascii="Calibri" w:eastAsia="Calibri" w:hAnsi="Calibri" w:cs="Calibri"/>
          <w:iCs/>
          <w:spacing w:val="16"/>
        </w:rPr>
        <w:t xml:space="preserve"> </w:t>
      </w:r>
      <w:r w:rsidRPr="00CB112F">
        <w:rPr>
          <w:rFonts w:ascii="Calibri" w:eastAsia="Calibri" w:hAnsi="Calibri" w:cs="Calibri"/>
          <w:iCs/>
          <w:spacing w:val="3"/>
        </w:rPr>
        <w:t>hours</w:t>
      </w:r>
    </w:p>
    <w:p w14:paraId="11EF92A7"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w:t>
      </w:r>
      <w:proofErr w:type="spellStart"/>
      <w:r w:rsidRPr="00CB112F">
        <w:rPr>
          <w:rFonts w:ascii="Calibri" w:eastAsia="Times New Roman" w:hAnsi="Calibri" w:cs="Calibri"/>
          <w:iCs/>
        </w:rPr>
        <w:t>RAD106</w:t>
      </w:r>
      <w:proofErr w:type="spellEnd"/>
      <w:r w:rsidRPr="00CB112F">
        <w:rPr>
          <w:rFonts w:ascii="Calibri" w:eastAsia="Times New Roman" w:hAnsi="Calibri" w:cs="Calibri"/>
          <w:iCs/>
        </w:rPr>
        <w:t xml:space="preserve"> (Radiologic Procedures II). Topics include anatomy, positioning and implementation of critical thinking scenarios related to bony- thorax, cervical spine, thoracic and lumbar spine, </w:t>
      </w:r>
      <w:proofErr w:type="gramStart"/>
      <w:r w:rsidRPr="00CB112F">
        <w:rPr>
          <w:rFonts w:ascii="Calibri" w:eastAsia="Times New Roman" w:hAnsi="Calibri" w:cs="Calibri"/>
          <w:iCs/>
        </w:rPr>
        <w:t>sacrum</w:t>
      </w:r>
      <w:proofErr w:type="gramEnd"/>
      <w:r w:rsidRPr="00CB112F">
        <w:rPr>
          <w:rFonts w:ascii="Calibri" w:eastAsia="Times New Roman" w:hAnsi="Calibri" w:cs="Calibri"/>
          <w:iCs/>
        </w:rPr>
        <w:t xml:space="preserve"> and coccyx. Patient care, ethics and medical legal issues are examined. Students </w:t>
      </w:r>
      <w:r w:rsidRPr="00CB112F">
        <w:rPr>
          <w:rFonts w:ascii="Calibri" w:eastAsia="Times New Roman" w:hAnsi="Calibri" w:cs="Calibri"/>
          <w:iCs/>
        </w:rPr>
        <w:lastRenderedPageBreak/>
        <w:t xml:space="preserve">continue to study image production, technique formulation and related radiographic pathology. Outside work required. (Prerequisite: </w:t>
      </w:r>
      <w:proofErr w:type="spellStart"/>
      <w:r w:rsidRPr="00CB112F">
        <w:rPr>
          <w:rFonts w:ascii="Calibri" w:eastAsia="Times New Roman" w:hAnsi="Calibri" w:cs="Calibri"/>
          <w:iCs/>
        </w:rPr>
        <w:t>RAD210</w:t>
      </w:r>
      <w:proofErr w:type="spellEnd"/>
      <w:r w:rsidRPr="00CB112F">
        <w:rPr>
          <w:rFonts w:ascii="Calibri" w:eastAsia="Times New Roman" w:hAnsi="Calibri" w:cs="Calibri"/>
          <w:iCs/>
        </w:rPr>
        <w:t xml:space="preserve">) </w:t>
      </w:r>
    </w:p>
    <w:p w14:paraId="2ED9CAF7" w14:textId="7367F191" w:rsidR="00CB112F" w:rsidRDefault="00CB112F" w:rsidP="00985376">
      <w:pPr>
        <w:widowControl w:val="0"/>
        <w:spacing w:before="1" w:after="0" w:line="276" w:lineRule="auto"/>
        <w:contextualSpacing/>
        <w:mirrorIndents/>
        <w:jc w:val="both"/>
        <w:rPr>
          <w:rFonts w:ascii="Calibri" w:eastAsia="Calibri" w:hAnsi="Calibri" w:cs="Calibri"/>
          <w:iCs/>
        </w:rPr>
      </w:pPr>
    </w:p>
    <w:p w14:paraId="47644F50" w14:textId="5A322A54" w:rsidR="001C3AC8" w:rsidRPr="00CB112F" w:rsidRDefault="001C3AC8" w:rsidP="001C3AC8">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RAD107</w:t>
      </w:r>
      <w:r>
        <w:rPr>
          <w:rFonts w:ascii="Calibri" w:eastAsia="Calibri" w:hAnsi="Calibri" w:cs="Calibri"/>
          <w:b/>
          <w:iCs/>
        </w:rPr>
        <w:t>0</w:t>
      </w:r>
      <w:proofErr w:type="spellEnd"/>
      <w:r w:rsidRPr="00CB112F">
        <w:rPr>
          <w:rFonts w:ascii="Calibri" w:eastAsia="Calibri" w:hAnsi="Calibri" w:cs="Calibri"/>
          <w:b/>
          <w:iCs/>
        </w:rPr>
        <w:t xml:space="preserve"> Radiologic</w:t>
      </w:r>
      <w:r w:rsidRPr="00CB112F">
        <w:rPr>
          <w:rFonts w:ascii="Calibri" w:eastAsia="Calibri" w:hAnsi="Calibri" w:cs="Calibri"/>
          <w:b/>
          <w:iCs/>
          <w:spacing w:val="-5"/>
        </w:rPr>
        <w:t xml:space="preserve"> </w:t>
      </w:r>
      <w:r w:rsidRPr="00CB112F">
        <w:rPr>
          <w:rFonts w:ascii="Calibri" w:eastAsia="Calibri" w:hAnsi="Calibri" w:cs="Calibri"/>
          <w:b/>
          <w:iCs/>
        </w:rPr>
        <w:t>Procedures</w:t>
      </w:r>
      <w:r w:rsidRPr="00CB112F">
        <w:rPr>
          <w:rFonts w:ascii="Calibri" w:eastAsia="Calibri" w:hAnsi="Calibri" w:cs="Calibri"/>
          <w:b/>
          <w:iCs/>
          <w:spacing w:val="-4"/>
        </w:rPr>
        <w:t xml:space="preserve"> </w:t>
      </w:r>
      <w:r w:rsidRPr="00CB112F">
        <w:rPr>
          <w:rFonts w:ascii="Calibri" w:eastAsia="Calibri" w:hAnsi="Calibri" w:cs="Calibri"/>
          <w:b/>
          <w:iCs/>
        </w:rPr>
        <w:t xml:space="preserve">III: </w:t>
      </w:r>
      <w:r w:rsidRPr="00CB112F">
        <w:rPr>
          <w:rFonts w:ascii="Calibri" w:eastAsia="Calibri" w:hAnsi="Calibri" w:cs="Calibri"/>
          <w:iCs/>
          <w:spacing w:val="2"/>
        </w:rPr>
        <w:t xml:space="preserve">4.0 </w:t>
      </w:r>
      <w:r w:rsidRPr="00CB112F">
        <w:rPr>
          <w:rFonts w:ascii="Calibri" w:eastAsia="Calibri" w:hAnsi="Calibri" w:cs="Calibri"/>
          <w:iCs/>
          <w:spacing w:val="3"/>
        </w:rPr>
        <w:t>credit</w:t>
      </w:r>
      <w:r w:rsidRPr="00CB112F">
        <w:rPr>
          <w:rFonts w:ascii="Calibri" w:eastAsia="Calibri" w:hAnsi="Calibri" w:cs="Calibri"/>
          <w:iCs/>
          <w:spacing w:val="16"/>
        </w:rPr>
        <w:t xml:space="preserve"> </w:t>
      </w:r>
      <w:r w:rsidRPr="00CB112F">
        <w:rPr>
          <w:rFonts w:ascii="Calibri" w:eastAsia="Calibri" w:hAnsi="Calibri" w:cs="Calibri"/>
          <w:iCs/>
          <w:spacing w:val="3"/>
        </w:rPr>
        <w:t>hours</w:t>
      </w:r>
    </w:p>
    <w:p w14:paraId="6E43851B" w14:textId="7EC20ADE" w:rsidR="001C3AC8" w:rsidRPr="00CB112F" w:rsidRDefault="001C3AC8" w:rsidP="001C3AC8">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w:t>
      </w:r>
      <w:proofErr w:type="spellStart"/>
      <w:r w:rsidRPr="00CB112F">
        <w:rPr>
          <w:rFonts w:ascii="Calibri" w:eastAsia="Times New Roman" w:hAnsi="Calibri" w:cs="Calibri"/>
          <w:iCs/>
        </w:rPr>
        <w:t>RAD106</w:t>
      </w:r>
      <w:r>
        <w:rPr>
          <w:rFonts w:ascii="Calibri" w:eastAsia="Times New Roman" w:hAnsi="Calibri" w:cs="Calibri"/>
          <w:iCs/>
        </w:rPr>
        <w:t>0</w:t>
      </w:r>
      <w:proofErr w:type="spellEnd"/>
      <w:r w:rsidRPr="00CB112F">
        <w:rPr>
          <w:rFonts w:ascii="Calibri" w:eastAsia="Times New Roman" w:hAnsi="Calibri" w:cs="Calibri"/>
          <w:iCs/>
        </w:rPr>
        <w:t xml:space="preserve"> (Radiologic Procedures II). Topics include anatomy, positioning and implementation of critical thinking scenarios related to bony- thorax, cervical spine, thoracic and lumbar spine, </w:t>
      </w:r>
      <w:proofErr w:type="gramStart"/>
      <w:r w:rsidRPr="00CB112F">
        <w:rPr>
          <w:rFonts w:ascii="Calibri" w:eastAsia="Times New Roman" w:hAnsi="Calibri" w:cs="Calibri"/>
          <w:iCs/>
        </w:rPr>
        <w:t>sacrum</w:t>
      </w:r>
      <w:proofErr w:type="gramEnd"/>
      <w:r w:rsidRPr="00CB112F">
        <w:rPr>
          <w:rFonts w:ascii="Calibri" w:eastAsia="Times New Roman" w:hAnsi="Calibri" w:cs="Calibri"/>
          <w:iCs/>
        </w:rPr>
        <w:t xml:space="preserve"> and coccyx. Patient care, ethics and medical legal issues are examined. Students continue to study image production, technique formulation and related radiographic pathology. Outside work required. (Prerequisite: </w:t>
      </w:r>
      <w:proofErr w:type="spellStart"/>
      <w:r w:rsidRPr="00CB112F">
        <w:rPr>
          <w:rFonts w:ascii="Calibri" w:eastAsia="Times New Roman" w:hAnsi="Calibri" w:cs="Calibri"/>
          <w:iCs/>
        </w:rPr>
        <w:t>RAD210</w:t>
      </w:r>
      <w:r>
        <w:rPr>
          <w:rFonts w:ascii="Calibri" w:eastAsia="Times New Roman" w:hAnsi="Calibri" w:cs="Calibri"/>
          <w:iCs/>
        </w:rPr>
        <w:t>0</w:t>
      </w:r>
      <w:proofErr w:type="spellEnd"/>
      <w:r w:rsidRPr="00CB112F">
        <w:rPr>
          <w:rFonts w:ascii="Calibri" w:eastAsia="Times New Roman" w:hAnsi="Calibri" w:cs="Calibri"/>
          <w:iCs/>
        </w:rPr>
        <w:t xml:space="preserve">) </w:t>
      </w:r>
    </w:p>
    <w:p w14:paraId="266E600F" w14:textId="77777777" w:rsidR="001C3AC8" w:rsidRPr="00CB112F" w:rsidRDefault="001C3AC8" w:rsidP="00985376">
      <w:pPr>
        <w:widowControl w:val="0"/>
        <w:spacing w:before="1" w:after="0" w:line="276" w:lineRule="auto"/>
        <w:contextualSpacing/>
        <w:mirrorIndents/>
        <w:jc w:val="both"/>
        <w:rPr>
          <w:rFonts w:ascii="Calibri" w:eastAsia="Calibri" w:hAnsi="Calibri" w:cs="Calibri"/>
          <w:iCs/>
        </w:rPr>
      </w:pPr>
    </w:p>
    <w:p w14:paraId="744C2557"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RAD108</w:t>
      </w:r>
      <w:proofErr w:type="spellEnd"/>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IV: </w:t>
      </w:r>
      <w:r w:rsidRPr="00CB112F">
        <w:rPr>
          <w:rFonts w:ascii="Calibri" w:eastAsia="Calibri" w:hAnsi="Calibri" w:cs="Calibri"/>
          <w:iCs/>
        </w:rPr>
        <w:t>4.0 credit hours</w:t>
      </w:r>
    </w:p>
    <w:p w14:paraId="4D981F88" w14:textId="77777777" w:rsidR="00EC0CA2" w:rsidRDefault="00CB112F" w:rsidP="00EC0CA2">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w:t>
      </w:r>
      <w:proofErr w:type="spellStart"/>
      <w:r w:rsidRPr="00CB112F">
        <w:rPr>
          <w:rFonts w:ascii="Calibri" w:eastAsia="Times New Roman" w:hAnsi="Calibri" w:cs="Calibri"/>
          <w:iCs/>
        </w:rPr>
        <w:t>RAD107</w:t>
      </w:r>
      <w:proofErr w:type="spellEnd"/>
      <w:r w:rsidRPr="00CB112F">
        <w:rPr>
          <w:rFonts w:ascii="Calibri" w:eastAsia="Times New Roman" w:hAnsi="Calibri" w:cs="Calibri"/>
          <w:iCs/>
        </w:rPr>
        <w:t xml:space="preserve"> (Radiologic Procedures III). Topics include anatomy, positioning and the implementation of critical thinking scenarios related to skull, facial bones, sinuses, orbits, nasal bones, zygomatic arches, </w:t>
      </w:r>
      <w:proofErr w:type="spellStart"/>
      <w:r w:rsidRPr="00CB112F">
        <w:rPr>
          <w:rFonts w:ascii="Calibri" w:eastAsia="Times New Roman" w:hAnsi="Calibri" w:cs="Calibri"/>
          <w:iCs/>
        </w:rPr>
        <w:t>TMJ's</w:t>
      </w:r>
      <w:proofErr w:type="spellEnd"/>
      <w:r w:rsidRPr="00CB112F">
        <w:rPr>
          <w:rFonts w:ascii="Calibri" w:eastAsia="Times New Roman" w:hAnsi="Calibri" w:cs="Calibri"/>
          <w:iCs/>
        </w:rPr>
        <w:t xml:space="preserve"> and mandible. Patient care, trauma radiography, mobile radiography, pediatric radiography, geriatric </w:t>
      </w:r>
      <w:proofErr w:type="gramStart"/>
      <w:r w:rsidRPr="00CB112F">
        <w:rPr>
          <w:rFonts w:ascii="Calibri" w:eastAsia="Times New Roman" w:hAnsi="Calibri" w:cs="Calibri"/>
          <w:iCs/>
        </w:rPr>
        <w:t>radiography</w:t>
      </w:r>
      <w:proofErr w:type="gramEnd"/>
      <w:r w:rsidRPr="00CB112F">
        <w:rPr>
          <w:rFonts w:ascii="Calibri" w:eastAsia="Times New Roman" w:hAnsi="Calibri" w:cs="Calibri"/>
          <w:iCs/>
        </w:rPr>
        <w:t xml:space="preserve"> and special skeletal procedures are emphasized. Radiography that includes internal/external devices such as tubes, catheters, </w:t>
      </w:r>
      <w:proofErr w:type="gramStart"/>
      <w:r w:rsidRPr="00CB112F">
        <w:rPr>
          <w:rFonts w:ascii="Calibri" w:eastAsia="Times New Roman" w:hAnsi="Calibri" w:cs="Calibri"/>
          <w:iCs/>
        </w:rPr>
        <w:t>lines</w:t>
      </w:r>
      <w:proofErr w:type="gramEnd"/>
      <w:r w:rsidRPr="00CB112F">
        <w:rPr>
          <w:rFonts w:ascii="Calibri" w:eastAsia="Times New Roman" w:hAnsi="Calibri" w:cs="Calibri"/>
          <w:iCs/>
        </w:rPr>
        <w:t xml:space="preserve"> and collection devices are examined. Students continue to study image production, technique formulation, and related radiographic pathology. Outside work required. (Prerequisite: </w:t>
      </w:r>
      <w:proofErr w:type="spellStart"/>
      <w:r w:rsidRPr="00CB112F">
        <w:rPr>
          <w:rFonts w:ascii="Calibri" w:eastAsia="Times New Roman" w:hAnsi="Calibri" w:cs="Calibri"/>
          <w:iCs/>
        </w:rPr>
        <w:t>RAD107</w:t>
      </w:r>
      <w:proofErr w:type="spellEnd"/>
      <w:r w:rsidRPr="00CB112F">
        <w:rPr>
          <w:rFonts w:ascii="Calibri" w:eastAsia="Times New Roman" w:hAnsi="Calibri" w:cs="Calibri"/>
          <w:iCs/>
        </w:rPr>
        <w:t>)</w:t>
      </w:r>
    </w:p>
    <w:p w14:paraId="4115CA5F" w14:textId="54F57AA4" w:rsidR="00EC0CA2" w:rsidRDefault="00EC0CA2" w:rsidP="00EC0CA2">
      <w:pPr>
        <w:widowControl w:val="0"/>
        <w:spacing w:after="0" w:line="276" w:lineRule="auto"/>
        <w:contextualSpacing/>
        <w:mirrorIndents/>
        <w:jc w:val="both"/>
        <w:rPr>
          <w:rFonts w:ascii="Calibri" w:eastAsia="Times New Roman" w:hAnsi="Calibri" w:cs="Calibri"/>
          <w:iCs/>
        </w:rPr>
      </w:pPr>
    </w:p>
    <w:p w14:paraId="7BC09CE5" w14:textId="3F9121DB" w:rsidR="001C3AC8" w:rsidRPr="00CB112F" w:rsidRDefault="001C3AC8" w:rsidP="001C3AC8">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RAD108</w:t>
      </w:r>
      <w:r>
        <w:rPr>
          <w:rFonts w:ascii="Calibri" w:eastAsia="Calibri" w:hAnsi="Calibri" w:cs="Calibri"/>
          <w:b/>
          <w:iCs/>
        </w:rPr>
        <w:t>0</w:t>
      </w:r>
      <w:proofErr w:type="spellEnd"/>
      <w:r w:rsidRPr="00CB112F">
        <w:rPr>
          <w:rFonts w:ascii="Calibri" w:eastAsia="Calibri" w:hAnsi="Calibri" w:cs="Calibri"/>
          <w:b/>
          <w:iCs/>
        </w:rPr>
        <w:t xml:space="preserve"> Radiologic</w:t>
      </w:r>
      <w:r w:rsidRPr="00CB112F">
        <w:rPr>
          <w:rFonts w:ascii="Calibri" w:eastAsia="Calibri" w:hAnsi="Calibri" w:cs="Calibri"/>
          <w:b/>
          <w:iCs/>
          <w:spacing w:val="-4"/>
        </w:rPr>
        <w:t xml:space="preserve"> </w:t>
      </w:r>
      <w:r w:rsidRPr="00CB112F">
        <w:rPr>
          <w:rFonts w:ascii="Calibri" w:eastAsia="Calibri" w:hAnsi="Calibri" w:cs="Calibri"/>
          <w:b/>
          <w:iCs/>
        </w:rPr>
        <w:t>Procedures</w:t>
      </w:r>
      <w:r w:rsidRPr="00CB112F">
        <w:rPr>
          <w:rFonts w:ascii="Calibri" w:eastAsia="Calibri" w:hAnsi="Calibri" w:cs="Calibri"/>
          <w:b/>
          <w:iCs/>
          <w:spacing w:val="-3"/>
        </w:rPr>
        <w:t xml:space="preserve"> </w:t>
      </w:r>
      <w:r w:rsidRPr="00CB112F">
        <w:rPr>
          <w:rFonts w:ascii="Calibri" w:eastAsia="Calibri" w:hAnsi="Calibri" w:cs="Calibri"/>
          <w:b/>
          <w:iCs/>
        </w:rPr>
        <w:t xml:space="preserve">IV: </w:t>
      </w:r>
      <w:r w:rsidRPr="00CB112F">
        <w:rPr>
          <w:rFonts w:ascii="Calibri" w:eastAsia="Calibri" w:hAnsi="Calibri" w:cs="Calibri"/>
          <w:iCs/>
        </w:rPr>
        <w:t>4.0 credit hours</w:t>
      </w:r>
    </w:p>
    <w:p w14:paraId="274FE857" w14:textId="6CBBE160" w:rsidR="001C3AC8" w:rsidRDefault="001C3AC8" w:rsidP="001C3AC8">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continues topics from </w:t>
      </w:r>
      <w:proofErr w:type="spellStart"/>
      <w:r w:rsidRPr="00CB112F">
        <w:rPr>
          <w:rFonts w:ascii="Calibri" w:eastAsia="Times New Roman" w:hAnsi="Calibri" w:cs="Calibri"/>
          <w:iCs/>
        </w:rPr>
        <w:t>RAD107</w:t>
      </w:r>
      <w:r>
        <w:rPr>
          <w:rFonts w:ascii="Calibri" w:eastAsia="Times New Roman" w:hAnsi="Calibri" w:cs="Calibri"/>
          <w:iCs/>
        </w:rPr>
        <w:t>0</w:t>
      </w:r>
      <w:proofErr w:type="spellEnd"/>
      <w:r w:rsidRPr="00CB112F">
        <w:rPr>
          <w:rFonts w:ascii="Calibri" w:eastAsia="Times New Roman" w:hAnsi="Calibri" w:cs="Calibri"/>
          <w:iCs/>
        </w:rPr>
        <w:t xml:space="preserve"> (Radiologic Procedures III). Topics include anatomy, positioning and the implementation of critical thinking scenarios related to skull, facial bones, sinuses, orbits, nasal bones, zygomatic arches, </w:t>
      </w:r>
      <w:proofErr w:type="spellStart"/>
      <w:r w:rsidRPr="00CB112F">
        <w:rPr>
          <w:rFonts w:ascii="Calibri" w:eastAsia="Times New Roman" w:hAnsi="Calibri" w:cs="Calibri"/>
          <w:iCs/>
        </w:rPr>
        <w:t>TMJ's</w:t>
      </w:r>
      <w:proofErr w:type="spellEnd"/>
      <w:r w:rsidRPr="00CB112F">
        <w:rPr>
          <w:rFonts w:ascii="Calibri" w:eastAsia="Times New Roman" w:hAnsi="Calibri" w:cs="Calibri"/>
          <w:iCs/>
        </w:rPr>
        <w:t xml:space="preserve"> and mandible. Patient care, trauma radiography, mobile radiography, pediatric radiography, geriatric </w:t>
      </w:r>
      <w:proofErr w:type="gramStart"/>
      <w:r w:rsidRPr="00CB112F">
        <w:rPr>
          <w:rFonts w:ascii="Calibri" w:eastAsia="Times New Roman" w:hAnsi="Calibri" w:cs="Calibri"/>
          <w:iCs/>
        </w:rPr>
        <w:t>radiography</w:t>
      </w:r>
      <w:proofErr w:type="gramEnd"/>
      <w:r w:rsidRPr="00CB112F">
        <w:rPr>
          <w:rFonts w:ascii="Calibri" w:eastAsia="Times New Roman" w:hAnsi="Calibri" w:cs="Calibri"/>
          <w:iCs/>
        </w:rPr>
        <w:t xml:space="preserve"> and special skeletal procedures are emphasized. Radiography that includes internal/external devices such as tubes, catheters, </w:t>
      </w:r>
      <w:proofErr w:type="gramStart"/>
      <w:r w:rsidRPr="00CB112F">
        <w:rPr>
          <w:rFonts w:ascii="Calibri" w:eastAsia="Times New Roman" w:hAnsi="Calibri" w:cs="Calibri"/>
          <w:iCs/>
        </w:rPr>
        <w:t>lines</w:t>
      </w:r>
      <w:proofErr w:type="gramEnd"/>
      <w:r w:rsidRPr="00CB112F">
        <w:rPr>
          <w:rFonts w:ascii="Calibri" w:eastAsia="Times New Roman" w:hAnsi="Calibri" w:cs="Calibri"/>
          <w:iCs/>
        </w:rPr>
        <w:t xml:space="preserve"> and collection devices are examined. Students continue to study image production, technique formulation, and related radiographic pathology. Outside work required. (Prerequisite: </w:t>
      </w:r>
      <w:proofErr w:type="spellStart"/>
      <w:r w:rsidRPr="00CB112F">
        <w:rPr>
          <w:rFonts w:ascii="Calibri" w:eastAsia="Times New Roman" w:hAnsi="Calibri" w:cs="Calibri"/>
          <w:iCs/>
        </w:rPr>
        <w:t>RAD107</w:t>
      </w:r>
      <w:r>
        <w:rPr>
          <w:rFonts w:ascii="Calibri" w:eastAsia="Times New Roman" w:hAnsi="Calibri" w:cs="Calibri"/>
          <w:iCs/>
        </w:rPr>
        <w:t>0</w:t>
      </w:r>
      <w:proofErr w:type="spellEnd"/>
      <w:r w:rsidRPr="00CB112F">
        <w:rPr>
          <w:rFonts w:ascii="Calibri" w:eastAsia="Times New Roman" w:hAnsi="Calibri" w:cs="Calibri"/>
          <w:iCs/>
        </w:rPr>
        <w:t>)</w:t>
      </w:r>
    </w:p>
    <w:p w14:paraId="686EBFCA" w14:textId="77777777" w:rsidR="001C3AC8" w:rsidRDefault="001C3AC8" w:rsidP="00EC0CA2">
      <w:pPr>
        <w:widowControl w:val="0"/>
        <w:spacing w:after="0" w:line="276" w:lineRule="auto"/>
        <w:contextualSpacing/>
        <w:mirrorIndents/>
        <w:jc w:val="both"/>
        <w:rPr>
          <w:rFonts w:ascii="Calibri" w:eastAsia="Times New Roman" w:hAnsi="Calibri" w:cs="Calibri"/>
          <w:iCs/>
        </w:rPr>
      </w:pPr>
    </w:p>
    <w:p w14:paraId="6854E27B" w14:textId="5FFE7D32" w:rsidR="00CB112F" w:rsidRPr="00CB112F" w:rsidRDefault="00CB112F" w:rsidP="00EC0CA2">
      <w:pPr>
        <w:widowControl w:val="0"/>
        <w:spacing w:after="0" w:line="276" w:lineRule="auto"/>
        <w:contextualSpacing/>
        <w:mirrorIndents/>
        <w:jc w:val="both"/>
        <w:rPr>
          <w:rFonts w:ascii="Calibri" w:eastAsia="Times New Roman" w:hAnsi="Calibri" w:cs="Calibri"/>
          <w:iCs/>
        </w:rPr>
      </w:pPr>
      <w:proofErr w:type="spellStart"/>
      <w:r w:rsidRPr="00CB112F">
        <w:rPr>
          <w:rFonts w:ascii="Calibri" w:eastAsia="Times New Roman" w:hAnsi="Calibri" w:cs="Calibri"/>
          <w:b/>
          <w:iCs/>
        </w:rPr>
        <w:t>RAD209</w:t>
      </w:r>
      <w:proofErr w:type="spellEnd"/>
      <w:r w:rsidRPr="00CB112F">
        <w:rPr>
          <w:rFonts w:ascii="Calibri" w:eastAsia="Times New Roman" w:hAnsi="Calibri" w:cs="Calibri"/>
          <w:b/>
          <w:iCs/>
        </w:rPr>
        <w:t xml:space="preserve"> Advanced</w:t>
      </w:r>
      <w:r w:rsidRPr="00CB112F">
        <w:rPr>
          <w:rFonts w:ascii="Calibri" w:eastAsia="Times New Roman" w:hAnsi="Calibri" w:cs="Calibri"/>
          <w:b/>
          <w:iCs/>
          <w:spacing w:val="-3"/>
        </w:rPr>
        <w:t xml:space="preserve"> </w:t>
      </w:r>
      <w:r w:rsidRPr="00CB112F">
        <w:rPr>
          <w:rFonts w:ascii="Calibri" w:eastAsia="Times New Roman" w:hAnsi="Calibri" w:cs="Calibri"/>
          <w:b/>
          <w:iCs/>
        </w:rPr>
        <w:t>Radiologic</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Imaging: </w:t>
      </w:r>
      <w:r w:rsidRPr="00CB112F">
        <w:rPr>
          <w:rFonts w:ascii="Calibri" w:eastAsia="Times New Roman" w:hAnsi="Calibri" w:cs="Calibri"/>
          <w:iCs/>
        </w:rPr>
        <w:t>4.0 credit</w:t>
      </w:r>
      <w:r w:rsidRPr="00CB112F">
        <w:rPr>
          <w:rFonts w:ascii="Calibri" w:eastAsia="Times New Roman" w:hAnsi="Calibri" w:cs="Calibri"/>
          <w:iCs/>
          <w:spacing w:val="-1"/>
        </w:rPr>
        <w:t xml:space="preserve"> </w:t>
      </w:r>
      <w:r w:rsidRPr="00CB112F">
        <w:rPr>
          <w:rFonts w:ascii="Calibri" w:eastAsia="Times New Roman" w:hAnsi="Calibri" w:cs="Calibri"/>
          <w:iCs/>
        </w:rPr>
        <w:t>hours</w:t>
      </w:r>
    </w:p>
    <w:p w14:paraId="1B817FE6" w14:textId="5CA64D0C"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expands on fluoroscopy, mobile radiography, conventional and computed </w:t>
      </w:r>
      <w:proofErr w:type="gramStart"/>
      <w:r w:rsidRPr="00CB112F">
        <w:rPr>
          <w:rFonts w:ascii="Calibri" w:eastAsia="Times New Roman" w:hAnsi="Calibri" w:cs="Calibri"/>
          <w:iCs/>
        </w:rPr>
        <w:t>tomography</w:t>
      </w:r>
      <w:proofErr w:type="gramEnd"/>
      <w:r w:rsidRPr="00CB112F">
        <w:rPr>
          <w:rFonts w:ascii="Calibri" w:eastAsia="Times New Roman" w:hAnsi="Calibri" w:cs="Calibri"/>
          <w:iCs/>
        </w:rPr>
        <w:t xml:space="preserve"> and radiation effects. Topics include an overview of advanced modalities, </w:t>
      </w:r>
      <w:proofErr w:type="gramStart"/>
      <w:r w:rsidRPr="00CB112F">
        <w:rPr>
          <w:rFonts w:ascii="Calibri" w:eastAsia="Times New Roman" w:hAnsi="Calibri" w:cs="Calibri"/>
          <w:iCs/>
        </w:rPr>
        <w:t>radiobiology</w:t>
      </w:r>
      <w:proofErr w:type="gramEnd"/>
      <w:r w:rsidRPr="00CB112F">
        <w:rPr>
          <w:rFonts w:ascii="Calibri" w:eastAsia="Times New Roman" w:hAnsi="Calibri" w:cs="Calibri"/>
          <w:iCs/>
        </w:rPr>
        <w:t xml:space="preserve"> and radiation protection principles. Image evaluation, equipment operation, equipment maintenance, quality assurance, quality control, analog, digital and PAC systems are examined. Outside work</w:t>
      </w:r>
      <w:r w:rsidRPr="00CB112F">
        <w:rPr>
          <w:rFonts w:ascii="Calibri" w:eastAsia="Times New Roman" w:hAnsi="Calibri" w:cs="Calibri"/>
          <w:iCs/>
          <w:spacing w:val="-4"/>
        </w:rPr>
        <w:t xml:space="preserve"> </w:t>
      </w:r>
      <w:r w:rsidRPr="00CB112F">
        <w:rPr>
          <w:rFonts w:ascii="Calibri" w:eastAsia="Times New Roman" w:hAnsi="Calibri" w:cs="Calibri"/>
          <w:iCs/>
        </w:rPr>
        <w:t xml:space="preserve">required. (Prerequisite: </w:t>
      </w:r>
      <w:proofErr w:type="spellStart"/>
      <w:r w:rsidRPr="00CB112F">
        <w:rPr>
          <w:rFonts w:ascii="Calibri" w:eastAsia="Times New Roman" w:hAnsi="Calibri" w:cs="Calibri"/>
          <w:iCs/>
        </w:rPr>
        <w:t>RAD112</w:t>
      </w:r>
      <w:proofErr w:type="spellEnd"/>
      <w:r w:rsidRPr="00CB112F">
        <w:rPr>
          <w:rFonts w:ascii="Calibri" w:eastAsia="Times New Roman" w:hAnsi="Calibri" w:cs="Calibri"/>
          <w:iCs/>
        </w:rPr>
        <w:t>)</w:t>
      </w:r>
    </w:p>
    <w:p w14:paraId="72E69EF9" w14:textId="146D9997" w:rsidR="00924755" w:rsidRDefault="00924755" w:rsidP="00985376">
      <w:pPr>
        <w:widowControl w:val="0"/>
        <w:spacing w:after="0" w:line="276" w:lineRule="auto"/>
        <w:contextualSpacing/>
        <w:mirrorIndents/>
        <w:jc w:val="both"/>
        <w:rPr>
          <w:rFonts w:ascii="Calibri" w:eastAsia="Times New Roman" w:hAnsi="Calibri" w:cs="Calibri"/>
          <w:iCs/>
        </w:rPr>
      </w:pPr>
    </w:p>
    <w:p w14:paraId="52351EDC" w14:textId="6B8A52B3" w:rsidR="00924755" w:rsidRPr="00CB112F" w:rsidRDefault="00924755" w:rsidP="00924755">
      <w:pPr>
        <w:widowControl w:val="0"/>
        <w:spacing w:after="0" w:line="276" w:lineRule="auto"/>
        <w:contextualSpacing/>
        <w:mirrorIndents/>
        <w:jc w:val="both"/>
        <w:rPr>
          <w:rFonts w:ascii="Calibri" w:eastAsia="Times New Roman" w:hAnsi="Calibri" w:cs="Calibri"/>
          <w:iCs/>
        </w:rPr>
      </w:pPr>
      <w:proofErr w:type="spellStart"/>
      <w:r w:rsidRPr="00CB112F">
        <w:rPr>
          <w:rFonts w:ascii="Calibri" w:eastAsia="Times New Roman" w:hAnsi="Calibri" w:cs="Calibri"/>
          <w:b/>
          <w:iCs/>
        </w:rPr>
        <w:t>RAD209</w:t>
      </w:r>
      <w:r>
        <w:rPr>
          <w:rFonts w:ascii="Calibri" w:eastAsia="Times New Roman" w:hAnsi="Calibri" w:cs="Calibri"/>
          <w:b/>
          <w:iCs/>
        </w:rPr>
        <w:t>0</w:t>
      </w:r>
      <w:proofErr w:type="spellEnd"/>
      <w:r w:rsidRPr="00CB112F">
        <w:rPr>
          <w:rFonts w:ascii="Calibri" w:eastAsia="Times New Roman" w:hAnsi="Calibri" w:cs="Calibri"/>
          <w:b/>
          <w:iCs/>
        </w:rPr>
        <w:t xml:space="preserve"> Advanced</w:t>
      </w:r>
      <w:r w:rsidRPr="00CB112F">
        <w:rPr>
          <w:rFonts w:ascii="Calibri" w:eastAsia="Times New Roman" w:hAnsi="Calibri" w:cs="Calibri"/>
          <w:b/>
          <w:iCs/>
          <w:spacing w:val="-3"/>
        </w:rPr>
        <w:t xml:space="preserve"> </w:t>
      </w:r>
      <w:r w:rsidRPr="00CB112F">
        <w:rPr>
          <w:rFonts w:ascii="Calibri" w:eastAsia="Times New Roman" w:hAnsi="Calibri" w:cs="Calibri"/>
          <w:b/>
          <w:iCs/>
        </w:rPr>
        <w:t>Radiologic</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Imaging: </w:t>
      </w:r>
      <w:r w:rsidRPr="00CB112F">
        <w:rPr>
          <w:rFonts w:ascii="Calibri" w:eastAsia="Times New Roman" w:hAnsi="Calibri" w:cs="Calibri"/>
          <w:iCs/>
        </w:rPr>
        <w:t>4.0 credit</w:t>
      </w:r>
      <w:r w:rsidRPr="00CB112F">
        <w:rPr>
          <w:rFonts w:ascii="Calibri" w:eastAsia="Times New Roman" w:hAnsi="Calibri" w:cs="Calibri"/>
          <w:iCs/>
          <w:spacing w:val="-1"/>
        </w:rPr>
        <w:t xml:space="preserve"> </w:t>
      </w:r>
      <w:r w:rsidRPr="00CB112F">
        <w:rPr>
          <w:rFonts w:ascii="Calibri" w:eastAsia="Times New Roman" w:hAnsi="Calibri" w:cs="Calibri"/>
          <w:iCs/>
        </w:rPr>
        <w:t>hours</w:t>
      </w:r>
    </w:p>
    <w:p w14:paraId="5AEDB01E" w14:textId="34939B22"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expands on fluoroscopy, mobile radiography, conventional and computed </w:t>
      </w:r>
      <w:proofErr w:type="gramStart"/>
      <w:r w:rsidRPr="00CB112F">
        <w:rPr>
          <w:rFonts w:ascii="Calibri" w:eastAsia="Times New Roman" w:hAnsi="Calibri" w:cs="Calibri"/>
          <w:iCs/>
        </w:rPr>
        <w:t>tomography</w:t>
      </w:r>
      <w:proofErr w:type="gramEnd"/>
      <w:r w:rsidRPr="00CB112F">
        <w:rPr>
          <w:rFonts w:ascii="Calibri" w:eastAsia="Times New Roman" w:hAnsi="Calibri" w:cs="Calibri"/>
          <w:iCs/>
        </w:rPr>
        <w:t xml:space="preserve"> and radiation effects. Topics include an overview of advanced modalities, </w:t>
      </w:r>
      <w:proofErr w:type="gramStart"/>
      <w:r w:rsidRPr="00CB112F">
        <w:rPr>
          <w:rFonts w:ascii="Calibri" w:eastAsia="Times New Roman" w:hAnsi="Calibri" w:cs="Calibri"/>
          <w:iCs/>
        </w:rPr>
        <w:t>radiobiology</w:t>
      </w:r>
      <w:proofErr w:type="gramEnd"/>
      <w:r w:rsidRPr="00CB112F">
        <w:rPr>
          <w:rFonts w:ascii="Calibri" w:eastAsia="Times New Roman" w:hAnsi="Calibri" w:cs="Calibri"/>
          <w:iCs/>
        </w:rPr>
        <w:t xml:space="preserve"> and radiation protection principles. Image evaluation, equipment operation, equipment maintenance, quality assurance, quality control, analog, digital and PAC systems are examined. Outside work</w:t>
      </w:r>
      <w:r w:rsidRPr="00CB112F">
        <w:rPr>
          <w:rFonts w:ascii="Calibri" w:eastAsia="Times New Roman" w:hAnsi="Calibri" w:cs="Calibri"/>
          <w:iCs/>
          <w:spacing w:val="-4"/>
        </w:rPr>
        <w:t xml:space="preserve"> </w:t>
      </w:r>
      <w:r w:rsidRPr="00CB112F">
        <w:rPr>
          <w:rFonts w:ascii="Calibri" w:eastAsia="Times New Roman" w:hAnsi="Calibri" w:cs="Calibri"/>
          <w:iCs/>
        </w:rPr>
        <w:t xml:space="preserve">required. (Prerequisite: </w:t>
      </w:r>
      <w:proofErr w:type="spellStart"/>
      <w:r w:rsidRPr="00CB112F">
        <w:rPr>
          <w:rFonts w:ascii="Calibri" w:eastAsia="Times New Roman" w:hAnsi="Calibri" w:cs="Calibri"/>
          <w:iCs/>
        </w:rPr>
        <w:t>RAD112</w:t>
      </w:r>
      <w:r>
        <w:rPr>
          <w:rFonts w:ascii="Calibri" w:eastAsia="Times New Roman" w:hAnsi="Calibri" w:cs="Calibri"/>
          <w:iCs/>
        </w:rPr>
        <w:t>0</w:t>
      </w:r>
      <w:proofErr w:type="spellEnd"/>
      <w:r w:rsidRPr="00CB112F">
        <w:rPr>
          <w:rFonts w:ascii="Calibri" w:eastAsia="Times New Roman" w:hAnsi="Calibri" w:cs="Calibri"/>
          <w:iCs/>
        </w:rPr>
        <w:t>)</w:t>
      </w:r>
    </w:p>
    <w:p w14:paraId="52144DA8" w14:textId="77777777" w:rsidR="00CB112F" w:rsidRPr="00CB112F" w:rsidRDefault="00CB112F" w:rsidP="00985376">
      <w:pPr>
        <w:widowControl w:val="0"/>
        <w:spacing w:before="1" w:after="0" w:line="276" w:lineRule="auto"/>
        <w:contextualSpacing/>
        <w:mirrorIndents/>
        <w:jc w:val="both"/>
        <w:rPr>
          <w:rFonts w:ascii="Calibri" w:eastAsia="Calibri" w:hAnsi="Calibri" w:cs="Calibri"/>
          <w:iCs/>
        </w:rPr>
      </w:pPr>
    </w:p>
    <w:p w14:paraId="6FF3FB39"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RAD210</w:t>
      </w:r>
      <w:proofErr w:type="spellEnd"/>
      <w:r w:rsidRPr="00CB112F">
        <w:rPr>
          <w:rFonts w:ascii="Calibri" w:eastAsia="Calibri" w:hAnsi="Calibri" w:cs="Calibri"/>
          <w:b/>
          <w:iCs/>
        </w:rPr>
        <w:t xml:space="preserve"> Advanced</w:t>
      </w:r>
      <w:r w:rsidRPr="00CB112F">
        <w:rPr>
          <w:rFonts w:ascii="Calibri" w:eastAsia="Calibri" w:hAnsi="Calibri" w:cs="Calibri"/>
          <w:b/>
          <w:iCs/>
          <w:spacing w:val="-4"/>
        </w:rPr>
        <w:t xml:space="preserve"> </w:t>
      </w:r>
      <w:r w:rsidRPr="00CB112F">
        <w:rPr>
          <w:rFonts w:ascii="Calibri" w:eastAsia="Calibri" w:hAnsi="Calibri" w:cs="Calibri"/>
          <w:b/>
          <w:iCs/>
        </w:rPr>
        <w:t>Pathophysiologic</w:t>
      </w:r>
      <w:r w:rsidRPr="00CB112F">
        <w:rPr>
          <w:rFonts w:ascii="Calibri" w:eastAsia="Calibri" w:hAnsi="Calibri" w:cs="Calibri"/>
          <w:b/>
          <w:iCs/>
          <w:spacing w:val="-2"/>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7DF9A7B3" w14:textId="660A3E7C"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the learner with an in-depth understanding of disease processes correlated with radiographic imaging including alternate modalities, computed tomography, and magnetic resonance images. Outside work required. (Prerequisite: </w:t>
      </w:r>
      <w:proofErr w:type="spellStart"/>
      <w:r w:rsidRPr="00CB112F">
        <w:rPr>
          <w:rFonts w:ascii="Calibri" w:eastAsia="Times New Roman" w:hAnsi="Calibri" w:cs="Calibri"/>
          <w:iCs/>
        </w:rPr>
        <w:t>RAD103</w:t>
      </w:r>
      <w:proofErr w:type="spellEnd"/>
      <w:r w:rsidRPr="00CB112F">
        <w:rPr>
          <w:rFonts w:ascii="Calibri" w:eastAsia="Times New Roman" w:hAnsi="Calibri" w:cs="Calibri"/>
          <w:iCs/>
        </w:rPr>
        <w:t>)</w:t>
      </w:r>
    </w:p>
    <w:p w14:paraId="320BFB7B" w14:textId="10BB6EC2" w:rsidR="00924755" w:rsidRDefault="00924755" w:rsidP="00985376">
      <w:pPr>
        <w:widowControl w:val="0"/>
        <w:spacing w:after="0" w:line="276" w:lineRule="auto"/>
        <w:contextualSpacing/>
        <w:mirrorIndents/>
        <w:jc w:val="both"/>
        <w:rPr>
          <w:rFonts w:ascii="Calibri" w:eastAsia="Times New Roman" w:hAnsi="Calibri" w:cs="Calibri"/>
          <w:iCs/>
        </w:rPr>
      </w:pPr>
    </w:p>
    <w:p w14:paraId="450EEDE1" w14:textId="72B56A63"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RAD210</w:t>
      </w:r>
      <w:r>
        <w:rPr>
          <w:rFonts w:ascii="Calibri" w:eastAsia="Calibri" w:hAnsi="Calibri" w:cs="Calibri"/>
          <w:b/>
          <w:iCs/>
        </w:rPr>
        <w:t>0</w:t>
      </w:r>
      <w:proofErr w:type="spellEnd"/>
      <w:r w:rsidRPr="00CB112F">
        <w:rPr>
          <w:rFonts w:ascii="Calibri" w:eastAsia="Calibri" w:hAnsi="Calibri" w:cs="Calibri"/>
          <w:b/>
          <w:iCs/>
        </w:rPr>
        <w:t xml:space="preserve"> Advanced</w:t>
      </w:r>
      <w:r w:rsidRPr="00CB112F">
        <w:rPr>
          <w:rFonts w:ascii="Calibri" w:eastAsia="Calibri" w:hAnsi="Calibri" w:cs="Calibri"/>
          <w:b/>
          <w:iCs/>
          <w:spacing w:val="-4"/>
        </w:rPr>
        <w:t xml:space="preserve"> </w:t>
      </w:r>
      <w:r w:rsidRPr="00CB112F">
        <w:rPr>
          <w:rFonts w:ascii="Calibri" w:eastAsia="Calibri" w:hAnsi="Calibri" w:cs="Calibri"/>
          <w:b/>
          <w:iCs/>
        </w:rPr>
        <w:t>Pathophysiologic</w:t>
      </w:r>
      <w:r w:rsidRPr="00CB112F">
        <w:rPr>
          <w:rFonts w:ascii="Calibri" w:eastAsia="Calibri" w:hAnsi="Calibri" w:cs="Calibri"/>
          <w:b/>
          <w:iCs/>
          <w:spacing w:val="-2"/>
        </w:rPr>
        <w:t xml:space="preserve"> </w:t>
      </w:r>
      <w:r w:rsidRPr="00CB112F">
        <w:rPr>
          <w:rFonts w:ascii="Calibri" w:eastAsia="Calibri" w:hAnsi="Calibri" w:cs="Calibri"/>
          <w:b/>
          <w:iCs/>
        </w:rPr>
        <w:t xml:space="preserve">Imaging </w:t>
      </w:r>
      <w:r w:rsidRPr="00CB112F">
        <w:rPr>
          <w:rFonts w:ascii="Calibri" w:eastAsia="Calibri" w:hAnsi="Calibri" w:cs="Calibri"/>
          <w:iCs/>
        </w:rPr>
        <w:t>4.0 credit hours</w:t>
      </w:r>
    </w:p>
    <w:p w14:paraId="68C8997E" w14:textId="34BF3C38"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the learner with an in-depth understanding of disease processes correlated with radiographic imaging including alternate modalities, computed tomography, and magnetic resonance images. Outside work required. (Prerequisite: </w:t>
      </w:r>
      <w:proofErr w:type="spellStart"/>
      <w:r w:rsidRPr="00CB112F">
        <w:rPr>
          <w:rFonts w:ascii="Calibri" w:eastAsia="Times New Roman" w:hAnsi="Calibri" w:cs="Calibri"/>
          <w:iCs/>
        </w:rPr>
        <w:t>RAD103</w:t>
      </w:r>
      <w:r>
        <w:rPr>
          <w:rFonts w:ascii="Calibri" w:eastAsia="Times New Roman" w:hAnsi="Calibri" w:cs="Calibri"/>
          <w:iCs/>
        </w:rPr>
        <w:t>0</w:t>
      </w:r>
      <w:proofErr w:type="spellEnd"/>
      <w:r w:rsidRPr="00CB112F">
        <w:rPr>
          <w:rFonts w:ascii="Calibri" w:eastAsia="Times New Roman" w:hAnsi="Calibri" w:cs="Calibri"/>
          <w:iCs/>
        </w:rPr>
        <w:t>)</w:t>
      </w:r>
    </w:p>
    <w:p w14:paraId="0194D07D" w14:textId="77777777" w:rsidR="00924755" w:rsidRPr="00CB112F" w:rsidRDefault="00924755" w:rsidP="00985376">
      <w:pPr>
        <w:widowControl w:val="0"/>
        <w:spacing w:after="0" w:line="276" w:lineRule="auto"/>
        <w:contextualSpacing/>
        <w:mirrorIndents/>
        <w:jc w:val="both"/>
        <w:rPr>
          <w:rFonts w:ascii="Calibri" w:eastAsia="Times New Roman" w:hAnsi="Calibri" w:cs="Calibri"/>
          <w:iCs/>
        </w:rPr>
      </w:pPr>
    </w:p>
    <w:p w14:paraId="32290676"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RAD111</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3.5 credit hours</w:t>
      </w:r>
    </w:p>
    <w:p w14:paraId="6AE9A3D2"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w:t>
      </w:r>
      <w:r w:rsidRPr="00CB112F">
        <w:rPr>
          <w:rFonts w:ascii="Calibri" w:eastAsia="Times New Roman" w:hAnsi="Calibri" w:cs="Calibri"/>
          <w:iCs/>
        </w:rPr>
        <w:lastRenderedPageBreak/>
        <w:t>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 xml:space="preserve">courses. (Prerequisite: </w:t>
      </w:r>
      <w:proofErr w:type="spellStart"/>
      <w:r w:rsidRPr="00CB112F">
        <w:rPr>
          <w:rFonts w:ascii="Calibri" w:eastAsia="Times New Roman" w:hAnsi="Calibri" w:cs="Calibri"/>
          <w:iCs/>
        </w:rPr>
        <w:t>RAD106</w:t>
      </w:r>
      <w:proofErr w:type="spellEnd"/>
      <w:r w:rsidRPr="00CB112F">
        <w:rPr>
          <w:rFonts w:ascii="Calibri" w:eastAsia="Times New Roman" w:hAnsi="Calibri" w:cs="Calibri"/>
          <w:iCs/>
        </w:rPr>
        <w:t>)</w:t>
      </w:r>
    </w:p>
    <w:p w14:paraId="1E24B3C4" w14:textId="77777777" w:rsidR="00DE37DE" w:rsidRDefault="00DE37DE" w:rsidP="00985376">
      <w:pPr>
        <w:widowControl w:val="0"/>
        <w:spacing w:after="0" w:line="276" w:lineRule="auto"/>
        <w:contextualSpacing/>
        <w:mirrorIndents/>
        <w:jc w:val="both"/>
        <w:rPr>
          <w:rFonts w:ascii="Calibri" w:eastAsia="Calibri" w:hAnsi="Calibri" w:cs="Calibri"/>
          <w:iCs/>
        </w:rPr>
      </w:pPr>
    </w:p>
    <w:p w14:paraId="42DE0AD9" w14:textId="17B2B62A"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RAD111</w:t>
      </w:r>
      <w:r>
        <w:rPr>
          <w:rFonts w:ascii="Calibri" w:eastAsia="Calibri" w:hAnsi="Calibri" w:cs="Calibri"/>
          <w:b/>
          <w:iCs/>
        </w:rPr>
        <w:t>0</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 </w:t>
      </w:r>
      <w:r w:rsidRPr="00CB112F">
        <w:rPr>
          <w:rFonts w:ascii="Calibri" w:eastAsia="Calibri" w:hAnsi="Calibri" w:cs="Calibri"/>
          <w:iCs/>
        </w:rPr>
        <w:t>3.5 credit hours</w:t>
      </w:r>
    </w:p>
    <w:p w14:paraId="5B52EF49" w14:textId="3E03194A"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 xml:space="preserve">courses. (Prerequisite: </w:t>
      </w:r>
      <w:proofErr w:type="spellStart"/>
      <w:r w:rsidRPr="00CB112F">
        <w:rPr>
          <w:rFonts w:ascii="Calibri" w:eastAsia="Times New Roman" w:hAnsi="Calibri" w:cs="Calibri"/>
          <w:iCs/>
        </w:rPr>
        <w:t>RAD106</w:t>
      </w:r>
      <w:r>
        <w:rPr>
          <w:rFonts w:ascii="Calibri" w:eastAsia="Times New Roman" w:hAnsi="Calibri" w:cs="Calibri"/>
          <w:iCs/>
        </w:rPr>
        <w:t>0</w:t>
      </w:r>
      <w:proofErr w:type="spellEnd"/>
      <w:r w:rsidRPr="00CB112F">
        <w:rPr>
          <w:rFonts w:ascii="Calibri" w:eastAsia="Times New Roman" w:hAnsi="Calibri" w:cs="Calibri"/>
          <w:iCs/>
        </w:rPr>
        <w:t>)</w:t>
      </w:r>
    </w:p>
    <w:p w14:paraId="061DDE19" w14:textId="77777777" w:rsidR="00924755" w:rsidRDefault="00924755" w:rsidP="00985376">
      <w:pPr>
        <w:widowControl w:val="0"/>
        <w:spacing w:after="0" w:line="276" w:lineRule="auto"/>
        <w:contextualSpacing/>
        <w:mirrorIndents/>
        <w:jc w:val="both"/>
        <w:rPr>
          <w:rFonts w:ascii="Calibri" w:eastAsia="Calibri" w:hAnsi="Calibri" w:cs="Calibri"/>
          <w:iCs/>
        </w:rPr>
      </w:pPr>
    </w:p>
    <w:p w14:paraId="1FF365B1"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RAD112</w:t>
      </w:r>
      <w:proofErr w:type="spellEnd"/>
      <w:r w:rsidRPr="00CB112F">
        <w:rPr>
          <w:rFonts w:ascii="Calibri" w:eastAsia="Calibri" w:hAnsi="Calibri" w:cs="Calibri"/>
          <w:b/>
          <w:iCs/>
        </w:rPr>
        <w:t xml:space="preserve"> Clinical</w:t>
      </w:r>
      <w:r w:rsidRPr="00CB112F">
        <w:rPr>
          <w:rFonts w:ascii="Calibri" w:eastAsia="Calibri" w:hAnsi="Calibri" w:cs="Calibri"/>
          <w:b/>
          <w:iCs/>
          <w:spacing w:val="-4"/>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 </w:t>
      </w:r>
      <w:r w:rsidRPr="00CB112F">
        <w:rPr>
          <w:rFonts w:ascii="Calibri" w:eastAsia="Calibri" w:hAnsi="Calibri" w:cs="Calibri"/>
          <w:iCs/>
        </w:rPr>
        <w:t>3.5 credit hours</w:t>
      </w:r>
    </w:p>
    <w:p w14:paraId="579101C7" w14:textId="77777777" w:rsidR="00CB112F" w:rsidRPr="00CB112F" w:rsidRDefault="00CB112F" w:rsidP="00985376">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 xml:space="preserve">courses. (Prerequisite: </w:t>
      </w:r>
      <w:proofErr w:type="spellStart"/>
      <w:r w:rsidRPr="00CB112F">
        <w:rPr>
          <w:rFonts w:ascii="Calibri" w:eastAsia="Times New Roman" w:hAnsi="Calibri" w:cs="Calibri"/>
          <w:iCs/>
        </w:rPr>
        <w:t>RAD106</w:t>
      </w:r>
      <w:proofErr w:type="spellEnd"/>
      <w:r w:rsidRPr="00CB112F">
        <w:rPr>
          <w:rFonts w:ascii="Calibri" w:eastAsia="Times New Roman" w:hAnsi="Calibri" w:cs="Calibri"/>
          <w:iCs/>
        </w:rPr>
        <w:t>)</w:t>
      </w:r>
    </w:p>
    <w:p w14:paraId="70FE1E42" w14:textId="77777777" w:rsidR="00CB112F" w:rsidRPr="00CB112F" w:rsidRDefault="00CB112F" w:rsidP="00985376">
      <w:pPr>
        <w:widowControl w:val="0"/>
        <w:spacing w:before="5" w:after="0" w:line="276" w:lineRule="auto"/>
        <w:contextualSpacing/>
        <w:mirrorIndents/>
        <w:jc w:val="both"/>
        <w:rPr>
          <w:rFonts w:ascii="Calibri" w:eastAsia="Calibri" w:hAnsi="Calibri" w:cs="Calibri"/>
          <w:iCs/>
        </w:rPr>
      </w:pPr>
    </w:p>
    <w:p w14:paraId="02483E9C" w14:textId="322C11EF"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RAD112</w:t>
      </w:r>
      <w:r>
        <w:rPr>
          <w:rFonts w:ascii="Calibri" w:eastAsia="Calibri" w:hAnsi="Calibri" w:cs="Calibri"/>
          <w:b/>
          <w:iCs/>
        </w:rPr>
        <w:t>0</w:t>
      </w:r>
      <w:proofErr w:type="spellEnd"/>
      <w:r w:rsidRPr="00CB112F">
        <w:rPr>
          <w:rFonts w:ascii="Calibri" w:eastAsia="Calibri" w:hAnsi="Calibri" w:cs="Calibri"/>
          <w:b/>
          <w:iCs/>
        </w:rPr>
        <w:t xml:space="preserve"> Clinical</w:t>
      </w:r>
      <w:r w:rsidRPr="00CB112F">
        <w:rPr>
          <w:rFonts w:ascii="Calibri" w:eastAsia="Calibri" w:hAnsi="Calibri" w:cs="Calibri"/>
          <w:b/>
          <w:iCs/>
          <w:spacing w:val="-4"/>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 </w:t>
      </w:r>
      <w:r w:rsidRPr="00CB112F">
        <w:rPr>
          <w:rFonts w:ascii="Calibri" w:eastAsia="Calibri" w:hAnsi="Calibri" w:cs="Calibri"/>
          <w:iCs/>
        </w:rPr>
        <w:t>3.5 credit hours</w:t>
      </w:r>
    </w:p>
    <w:p w14:paraId="289689AA" w14:textId="5FB8B9C4" w:rsidR="00924755" w:rsidRPr="00CB112F" w:rsidRDefault="00924755" w:rsidP="00924755">
      <w:pPr>
        <w:widowControl w:val="0"/>
        <w:spacing w:before="1"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 xml:space="preserve">courses. (Prerequisite: </w:t>
      </w:r>
      <w:proofErr w:type="spellStart"/>
      <w:r w:rsidRPr="00CB112F">
        <w:rPr>
          <w:rFonts w:ascii="Calibri" w:eastAsia="Times New Roman" w:hAnsi="Calibri" w:cs="Calibri"/>
          <w:iCs/>
        </w:rPr>
        <w:t>RAD106</w:t>
      </w:r>
      <w:r>
        <w:rPr>
          <w:rFonts w:ascii="Calibri" w:eastAsia="Times New Roman" w:hAnsi="Calibri" w:cs="Calibri"/>
          <w:iCs/>
        </w:rPr>
        <w:t>0</w:t>
      </w:r>
      <w:proofErr w:type="spellEnd"/>
      <w:r w:rsidRPr="00CB112F">
        <w:rPr>
          <w:rFonts w:ascii="Calibri" w:eastAsia="Times New Roman" w:hAnsi="Calibri" w:cs="Calibri"/>
          <w:iCs/>
        </w:rPr>
        <w:t>)</w:t>
      </w:r>
    </w:p>
    <w:p w14:paraId="616B0F80" w14:textId="633E7A5D" w:rsidR="00924755" w:rsidRDefault="00924755" w:rsidP="00985376">
      <w:pPr>
        <w:widowControl w:val="0"/>
        <w:tabs>
          <w:tab w:val="left" w:pos="7681"/>
        </w:tabs>
        <w:spacing w:after="0" w:line="276" w:lineRule="auto"/>
        <w:contextualSpacing/>
        <w:mirrorIndents/>
        <w:jc w:val="both"/>
        <w:rPr>
          <w:rFonts w:ascii="Calibri" w:eastAsia="Calibri" w:hAnsi="Calibri" w:cs="Calibri"/>
          <w:b/>
          <w:iCs/>
        </w:rPr>
      </w:pPr>
    </w:p>
    <w:p w14:paraId="5FDBCA8D" w14:textId="50BF995B"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RAD113</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III: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0DF677BD" w14:textId="6D49C483"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w:t>
      </w:r>
      <w:r w:rsidR="00EF14AD" w:rsidRPr="00EF14AD">
        <w:rPr>
          <w:rFonts w:ascii="Calibri" w:eastAsia="Times New Roman" w:hAnsi="Calibri" w:cs="Calibri"/>
          <w:iCs/>
        </w:rPr>
        <w:t>his course provides students with actual clinical experience in fulfillment of qualification requirements for the National ARRT Certification Examination, applying academic and technical skills learned in courses</w:t>
      </w:r>
      <w:r w:rsidRPr="00CB112F">
        <w:rPr>
          <w:rFonts w:ascii="Calibri" w:eastAsia="Times New Roman" w:hAnsi="Calibri" w:cs="Calibri"/>
          <w:iCs/>
        </w:rPr>
        <w:t xml:space="preserve">. (Prerequisite: </w:t>
      </w:r>
      <w:proofErr w:type="spellStart"/>
      <w:r w:rsidRPr="00CB112F">
        <w:rPr>
          <w:rFonts w:ascii="Calibri" w:eastAsia="Times New Roman" w:hAnsi="Calibri" w:cs="Calibri"/>
          <w:iCs/>
        </w:rPr>
        <w:t>RAD112</w:t>
      </w:r>
      <w:proofErr w:type="spellEnd"/>
      <w:r w:rsidRPr="00CB112F">
        <w:rPr>
          <w:rFonts w:ascii="Calibri" w:eastAsia="Times New Roman" w:hAnsi="Calibri" w:cs="Calibri"/>
          <w:iCs/>
        </w:rPr>
        <w:t>)</w:t>
      </w:r>
    </w:p>
    <w:p w14:paraId="435C5272" w14:textId="5038D008" w:rsidR="00CB112F" w:rsidRDefault="00CB112F" w:rsidP="00985376">
      <w:pPr>
        <w:widowControl w:val="0"/>
        <w:spacing w:after="0" w:line="276" w:lineRule="auto"/>
        <w:contextualSpacing/>
        <w:mirrorIndents/>
        <w:jc w:val="both"/>
        <w:rPr>
          <w:rFonts w:ascii="Calibri" w:eastAsia="Times New Roman" w:hAnsi="Calibri" w:cs="Calibri"/>
          <w:iCs/>
        </w:rPr>
      </w:pPr>
    </w:p>
    <w:p w14:paraId="25A6E0FF" w14:textId="72977F54"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RAD113</w:t>
      </w:r>
      <w:r>
        <w:rPr>
          <w:rFonts w:ascii="Calibri" w:eastAsia="Calibri" w:hAnsi="Calibri" w:cs="Calibri"/>
          <w:b/>
          <w:iCs/>
        </w:rPr>
        <w:t>0</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III: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0E12641E" w14:textId="38FCAEB4"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w:t>
      </w:r>
      <w:r w:rsidRPr="00EF14AD">
        <w:rPr>
          <w:rFonts w:ascii="Calibri" w:eastAsia="Times New Roman" w:hAnsi="Calibri" w:cs="Calibri"/>
          <w:iCs/>
        </w:rPr>
        <w:t>his course provides students with actual clinical experience in fulfillment of qualification requirements for the National ARRT Certification Examination, applying academic and technical skills learned in courses</w:t>
      </w:r>
      <w:r w:rsidRPr="00CB112F">
        <w:rPr>
          <w:rFonts w:ascii="Calibri" w:eastAsia="Times New Roman" w:hAnsi="Calibri" w:cs="Calibri"/>
          <w:iCs/>
        </w:rPr>
        <w:t xml:space="preserve">. (Prerequisite: </w:t>
      </w:r>
      <w:proofErr w:type="spellStart"/>
      <w:r w:rsidRPr="00CB112F">
        <w:rPr>
          <w:rFonts w:ascii="Calibri" w:eastAsia="Times New Roman" w:hAnsi="Calibri" w:cs="Calibri"/>
          <w:iCs/>
        </w:rPr>
        <w:t>RAD112</w:t>
      </w:r>
      <w:r>
        <w:rPr>
          <w:rFonts w:ascii="Calibri" w:eastAsia="Times New Roman" w:hAnsi="Calibri" w:cs="Calibri"/>
          <w:iCs/>
        </w:rPr>
        <w:t>0</w:t>
      </w:r>
      <w:proofErr w:type="spellEnd"/>
      <w:r w:rsidRPr="00CB112F">
        <w:rPr>
          <w:rFonts w:ascii="Calibri" w:eastAsia="Times New Roman" w:hAnsi="Calibri" w:cs="Calibri"/>
          <w:iCs/>
        </w:rPr>
        <w:t>)</w:t>
      </w:r>
    </w:p>
    <w:p w14:paraId="6214BA38" w14:textId="77777777" w:rsidR="00924755" w:rsidRDefault="00924755" w:rsidP="00985376">
      <w:pPr>
        <w:widowControl w:val="0"/>
        <w:spacing w:after="0" w:line="276" w:lineRule="auto"/>
        <w:contextualSpacing/>
        <w:mirrorIndents/>
        <w:jc w:val="both"/>
        <w:rPr>
          <w:rFonts w:ascii="Calibri" w:eastAsia="Times New Roman" w:hAnsi="Calibri" w:cs="Calibri"/>
          <w:b/>
          <w:iCs/>
        </w:rPr>
      </w:pPr>
    </w:p>
    <w:p w14:paraId="47D3AF83" w14:textId="22062DB8" w:rsidR="00CB112F" w:rsidRPr="00CB112F" w:rsidRDefault="00CB112F" w:rsidP="00985376">
      <w:pPr>
        <w:widowControl w:val="0"/>
        <w:spacing w:after="0" w:line="276" w:lineRule="auto"/>
        <w:contextualSpacing/>
        <w:mirrorIndents/>
        <w:jc w:val="both"/>
        <w:rPr>
          <w:rFonts w:ascii="Calibri" w:eastAsia="Times New Roman" w:hAnsi="Calibri" w:cs="Calibri"/>
          <w:iCs/>
        </w:rPr>
      </w:pPr>
      <w:proofErr w:type="spellStart"/>
      <w:r w:rsidRPr="00CB112F">
        <w:rPr>
          <w:rFonts w:ascii="Calibri" w:eastAsia="Times New Roman" w:hAnsi="Calibri" w:cs="Calibri"/>
          <w:b/>
          <w:iCs/>
        </w:rPr>
        <w:t>RAD114</w:t>
      </w:r>
      <w:proofErr w:type="spellEnd"/>
      <w:r w:rsidRPr="00CB112F">
        <w:rPr>
          <w:rFonts w:ascii="Calibri" w:eastAsia="Times New Roman" w:hAnsi="Calibri" w:cs="Calibri"/>
          <w:b/>
          <w:iCs/>
        </w:rPr>
        <w:t xml:space="preserve"> Clinical</w:t>
      </w:r>
      <w:r w:rsidRPr="00CB112F">
        <w:rPr>
          <w:rFonts w:ascii="Calibri" w:eastAsia="Times New Roman" w:hAnsi="Calibri" w:cs="Calibri"/>
          <w:b/>
          <w:iCs/>
          <w:spacing w:val="-3"/>
        </w:rPr>
        <w:t xml:space="preserve"> </w:t>
      </w:r>
      <w:r w:rsidRPr="00CB112F">
        <w:rPr>
          <w:rFonts w:ascii="Calibri" w:eastAsia="Times New Roman" w:hAnsi="Calibri" w:cs="Calibri"/>
          <w:b/>
          <w:iCs/>
        </w:rPr>
        <w:t>Rotation</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IV: </w:t>
      </w:r>
      <w:r w:rsidRPr="00CB112F">
        <w:rPr>
          <w:rFonts w:ascii="Calibri" w:eastAsia="Times New Roman" w:hAnsi="Calibri" w:cs="Calibri"/>
          <w:iCs/>
        </w:rPr>
        <w:t>3.5 credit hours</w:t>
      </w:r>
    </w:p>
    <w:p w14:paraId="1F01151A" w14:textId="42FA9757"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w:t>
      </w:r>
      <w:r w:rsidRPr="00CB112F">
        <w:rPr>
          <w:rFonts w:ascii="Calibri" w:eastAsia="Times New Roman" w:hAnsi="Calibri" w:cs="Calibri"/>
          <w:iCs/>
        </w:rPr>
        <w:lastRenderedPageBreak/>
        <w:t>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 xml:space="preserve">courses. (Prerequisite: </w:t>
      </w:r>
      <w:proofErr w:type="spellStart"/>
      <w:r w:rsidRPr="00CB112F">
        <w:rPr>
          <w:rFonts w:ascii="Calibri" w:eastAsia="Times New Roman" w:hAnsi="Calibri" w:cs="Calibri"/>
          <w:iCs/>
        </w:rPr>
        <w:t>RAD112</w:t>
      </w:r>
      <w:proofErr w:type="spellEnd"/>
      <w:r w:rsidRPr="00CB112F">
        <w:rPr>
          <w:rFonts w:ascii="Calibri" w:eastAsia="Times New Roman" w:hAnsi="Calibri" w:cs="Calibri"/>
          <w:iCs/>
        </w:rPr>
        <w:t>)</w:t>
      </w:r>
    </w:p>
    <w:p w14:paraId="78FF798A" w14:textId="77777777" w:rsidR="00CB1754" w:rsidRDefault="00CB1754" w:rsidP="00924755">
      <w:pPr>
        <w:widowControl w:val="0"/>
        <w:spacing w:after="0" w:line="276" w:lineRule="auto"/>
        <w:contextualSpacing/>
        <w:mirrorIndents/>
        <w:jc w:val="both"/>
        <w:rPr>
          <w:rFonts w:ascii="Calibri" w:eastAsia="Times New Roman" w:hAnsi="Calibri" w:cs="Calibri"/>
          <w:b/>
          <w:iCs/>
        </w:rPr>
      </w:pPr>
    </w:p>
    <w:p w14:paraId="13123940" w14:textId="2C98B25E" w:rsidR="00924755" w:rsidRPr="00CB112F" w:rsidRDefault="00924755" w:rsidP="00924755">
      <w:pPr>
        <w:widowControl w:val="0"/>
        <w:spacing w:after="0" w:line="276" w:lineRule="auto"/>
        <w:contextualSpacing/>
        <w:mirrorIndents/>
        <w:jc w:val="both"/>
        <w:rPr>
          <w:rFonts w:ascii="Calibri" w:eastAsia="Times New Roman" w:hAnsi="Calibri" w:cs="Calibri"/>
          <w:iCs/>
        </w:rPr>
      </w:pPr>
      <w:proofErr w:type="spellStart"/>
      <w:r w:rsidRPr="00CB112F">
        <w:rPr>
          <w:rFonts w:ascii="Calibri" w:eastAsia="Times New Roman" w:hAnsi="Calibri" w:cs="Calibri"/>
          <w:b/>
          <w:iCs/>
        </w:rPr>
        <w:t>RAD114</w:t>
      </w:r>
      <w:r>
        <w:rPr>
          <w:rFonts w:ascii="Calibri" w:eastAsia="Times New Roman" w:hAnsi="Calibri" w:cs="Calibri"/>
          <w:b/>
          <w:iCs/>
        </w:rPr>
        <w:t>0</w:t>
      </w:r>
      <w:proofErr w:type="spellEnd"/>
      <w:r w:rsidRPr="00CB112F">
        <w:rPr>
          <w:rFonts w:ascii="Calibri" w:eastAsia="Times New Roman" w:hAnsi="Calibri" w:cs="Calibri"/>
          <w:b/>
          <w:iCs/>
        </w:rPr>
        <w:t xml:space="preserve"> Clinical</w:t>
      </w:r>
      <w:r w:rsidRPr="00CB112F">
        <w:rPr>
          <w:rFonts w:ascii="Calibri" w:eastAsia="Times New Roman" w:hAnsi="Calibri" w:cs="Calibri"/>
          <w:b/>
          <w:iCs/>
          <w:spacing w:val="-3"/>
        </w:rPr>
        <w:t xml:space="preserve"> </w:t>
      </w:r>
      <w:r w:rsidRPr="00CB112F">
        <w:rPr>
          <w:rFonts w:ascii="Calibri" w:eastAsia="Times New Roman" w:hAnsi="Calibri" w:cs="Calibri"/>
          <w:b/>
          <w:iCs/>
        </w:rPr>
        <w:t>Rotation</w:t>
      </w:r>
      <w:r w:rsidRPr="00CB112F">
        <w:rPr>
          <w:rFonts w:ascii="Calibri" w:eastAsia="Times New Roman" w:hAnsi="Calibri" w:cs="Calibri"/>
          <w:b/>
          <w:iCs/>
          <w:spacing w:val="-1"/>
        </w:rPr>
        <w:t xml:space="preserve"> </w:t>
      </w:r>
      <w:r w:rsidRPr="00CB112F">
        <w:rPr>
          <w:rFonts w:ascii="Calibri" w:eastAsia="Times New Roman" w:hAnsi="Calibri" w:cs="Calibri"/>
          <w:b/>
          <w:iCs/>
        </w:rPr>
        <w:t xml:space="preserve">IV: </w:t>
      </w:r>
      <w:r w:rsidRPr="00CB112F">
        <w:rPr>
          <w:rFonts w:ascii="Calibri" w:eastAsia="Times New Roman" w:hAnsi="Calibri" w:cs="Calibri"/>
          <w:iCs/>
        </w:rPr>
        <w:t>3.5 credit hours</w:t>
      </w:r>
    </w:p>
    <w:p w14:paraId="3D2AFC48" w14:textId="3882A0F1"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This course provides students with actual clinical experience in fulfillment of qualification requirements for the National ARRT Certification Examination, applying academic and technical skills learned in</w:t>
      </w:r>
      <w:r w:rsidRPr="00CB112F">
        <w:rPr>
          <w:rFonts w:ascii="Calibri" w:eastAsia="Times New Roman" w:hAnsi="Calibri" w:cs="Calibri"/>
          <w:iCs/>
          <w:spacing w:val="-2"/>
        </w:rPr>
        <w:t xml:space="preserve"> </w:t>
      </w:r>
      <w:r w:rsidRPr="00CB112F">
        <w:rPr>
          <w:rFonts w:ascii="Calibri" w:eastAsia="Times New Roman" w:hAnsi="Calibri" w:cs="Calibri"/>
          <w:iCs/>
        </w:rPr>
        <w:t xml:space="preserve">courses. (Prerequisite: </w:t>
      </w:r>
      <w:proofErr w:type="spellStart"/>
      <w:r w:rsidRPr="00CB112F">
        <w:rPr>
          <w:rFonts w:ascii="Calibri" w:eastAsia="Times New Roman" w:hAnsi="Calibri" w:cs="Calibri"/>
          <w:iCs/>
        </w:rPr>
        <w:t>RAD112</w:t>
      </w:r>
      <w:r>
        <w:rPr>
          <w:rFonts w:ascii="Calibri" w:eastAsia="Times New Roman" w:hAnsi="Calibri" w:cs="Calibri"/>
          <w:iCs/>
        </w:rPr>
        <w:t>0</w:t>
      </w:r>
      <w:proofErr w:type="spellEnd"/>
      <w:r w:rsidRPr="00CB112F">
        <w:rPr>
          <w:rFonts w:ascii="Calibri" w:eastAsia="Times New Roman" w:hAnsi="Calibri" w:cs="Calibri"/>
          <w:iCs/>
        </w:rPr>
        <w:t>)</w:t>
      </w:r>
    </w:p>
    <w:p w14:paraId="07933820" w14:textId="77777777" w:rsidR="00CB112F" w:rsidRPr="00CB112F" w:rsidRDefault="00CB112F" w:rsidP="00985376">
      <w:pPr>
        <w:widowControl w:val="0"/>
        <w:spacing w:before="5" w:after="0" w:line="276" w:lineRule="auto"/>
        <w:contextualSpacing/>
        <w:mirrorIndents/>
        <w:jc w:val="both"/>
        <w:rPr>
          <w:rFonts w:ascii="Calibri" w:eastAsia="Calibri" w:hAnsi="Calibri" w:cs="Calibri"/>
          <w:iCs/>
        </w:rPr>
      </w:pPr>
    </w:p>
    <w:p w14:paraId="35DCE783" w14:textId="77777777" w:rsidR="00CB112F" w:rsidRPr="00CB112F" w:rsidRDefault="00CB112F" w:rsidP="00985376">
      <w:pPr>
        <w:widowControl w:val="0"/>
        <w:tabs>
          <w:tab w:val="left" w:pos="7681"/>
        </w:tabs>
        <w:spacing w:before="1"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RAD115</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V: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76AA55CB" w14:textId="4D907B33" w:rsid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of a qualified radiographer until competency of imaging procedures as defined within the scope</w:t>
      </w:r>
      <w:r w:rsidRPr="00CB112F">
        <w:rPr>
          <w:rFonts w:ascii="Calibri" w:eastAsia="Times New Roman" w:hAnsi="Calibri" w:cs="Calibri"/>
          <w:iCs/>
          <w:spacing w:val="25"/>
        </w:rPr>
        <w:t xml:space="preserve"> </w:t>
      </w:r>
      <w:r w:rsidRPr="00CB112F">
        <w:rPr>
          <w:rFonts w:ascii="Calibri" w:eastAsia="Times New Roman" w:hAnsi="Calibri" w:cs="Calibri"/>
          <w:iCs/>
        </w:rPr>
        <w:t>of</w:t>
      </w:r>
      <w:r w:rsidRPr="00CB112F">
        <w:rPr>
          <w:rFonts w:ascii="Calibri" w:eastAsia="Times New Roman" w:hAnsi="Calibri" w:cs="Calibri"/>
          <w:iCs/>
          <w:spacing w:val="27"/>
        </w:rPr>
        <w:t xml:space="preserve"> </w:t>
      </w:r>
      <w:r w:rsidRPr="00CB112F">
        <w:rPr>
          <w:rFonts w:ascii="Calibri" w:eastAsia="Times New Roman" w:hAnsi="Calibri" w:cs="Calibri"/>
          <w:iCs/>
        </w:rPr>
        <w:t>the</w:t>
      </w:r>
      <w:r w:rsidRPr="00CB112F">
        <w:rPr>
          <w:rFonts w:ascii="Calibri" w:eastAsia="Times New Roman" w:hAnsi="Calibri" w:cs="Calibri"/>
          <w:iCs/>
          <w:spacing w:val="26"/>
        </w:rPr>
        <w:t xml:space="preserve"> </w:t>
      </w:r>
      <w:r w:rsidRPr="00CB112F">
        <w:rPr>
          <w:rFonts w:ascii="Calibri" w:eastAsia="Times New Roman" w:hAnsi="Calibri" w:cs="Calibri"/>
          <w:iCs/>
        </w:rPr>
        <w:t>course</w:t>
      </w:r>
      <w:r w:rsidRPr="00CB112F">
        <w:rPr>
          <w:rFonts w:ascii="Calibri" w:eastAsia="Times New Roman" w:hAnsi="Calibri" w:cs="Calibri"/>
          <w:iCs/>
          <w:spacing w:val="26"/>
        </w:rPr>
        <w:t xml:space="preserve"> </w:t>
      </w:r>
      <w:r w:rsidRPr="00CB112F">
        <w:rPr>
          <w:rFonts w:ascii="Calibri" w:eastAsia="Times New Roman" w:hAnsi="Calibri" w:cs="Calibri"/>
          <w:iCs/>
        </w:rPr>
        <w:t>has</w:t>
      </w:r>
      <w:r w:rsidRPr="00CB112F">
        <w:rPr>
          <w:rFonts w:ascii="Calibri" w:eastAsia="Times New Roman" w:hAnsi="Calibri" w:cs="Calibri"/>
          <w:iCs/>
          <w:spacing w:val="26"/>
        </w:rPr>
        <w:t xml:space="preserve"> </w:t>
      </w:r>
      <w:r w:rsidRPr="00CB112F">
        <w:rPr>
          <w:rFonts w:ascii="Calibri" w:eastAsia="Times New Roman" w:hAnsi="Calibri" w:cs="Calibri"/>
          <w:iCs/>
        </w:rPr>
        <w:t>occurred.</w:t>
      </w:r>
      <w:r w:rsidRPr="00CB112F">
        <w:rPr>
          <w:rFonts w:ascii="Calibri" w:eastAsia="Times New Roman" w:hAnsi="Calibri" w:cs="Calibri"/>
          <w:iCs/>
          <w:spacing w:val="26"/>
        </w:rPr>
        <w:t xml:space="preserve"> </w:t>
      </w:r>
      <w:r w:rsidRPr="00CB112F">
        <w:rPr>
          <w:rFonts w:ascii="Calibri" w:eastAsia="Times New Roman" w:hAnsi="Calibri" w:cs="Calibri"/>
          <w:iCs/>
        </w:rPr>
        <w:t>After</w:t>
      </w:r>
      <w:r w:rsidRPr="00CB112F">
        <w:rPr>
          <w:rFonts w:ascii="Calibri" w:eastAsia="Times New Roman" w:hAnsi="Calibri" w:cs="Calibri"/>
          <w:iCs/>
          <w:spacing w:val="27"/>
        </w:rPr>
        <w:t xml:space="preserve"> </w:t>
      </w:r>
      <w:r w:rsidRPr="00CB112F">
        <w:rPr>
          <w:rFonts w:ascii="Calibri" w:eastAsia="Times New Roman" w:hAnsi="Calibri" w:cs="Calibri"/>
          <w:iCs/>
        </w:rPr>
        <w:t>demonstrating</w:t>
      </w:r>
      <w:r w:rsidRPr="00CB112F">
        <w:rPr>
          <w:rFonts w:ascii="Calibri" w:eastAsia="Times New Roman" w:hAnsi="Calibri" w:cs="Calibri"/>
          <w:iCs/>
          <w:spacing w:val="26"/>
        </w:rPr>
        <w:t xml:space="preserve"> </w:t>
      </w:r>
      <w:r w:rsidRPr="00CB112F">
        <w:rPr>
          <w:rFonts w:ascii="Calibri" w:eastAsia="Times New Roman" w:hAnsi="Calibri" w:cs="Calibri"/>
          <w:iCs/>
        </w:rPr>
        <w:t>imaging</w:t>
      </w:r>
      <w:r w:rsidRPr="00CB112F">
        <w:rPr>
          <w:rFonts w:ascii="Calibri" w:eastAsia="Times New Roman" w:hAnsi="Calibri" w:cs="Calibri"/>
          <w:iCs/>
          <w:spacing w:val="27"/>
        </w:rPr>
        <w:t xml:space="preserve"> </w:t>
      </w:r>
      <w:r w:rsidRPr="00CB112F">
        <w:rPr>
          <w:rFonts w:ascii="Calibri" w:eastAsia="Times New Roman" w:hAnsi="Calibri" w:cs="Calibri"/>
          <w:iCs/>
        </w:rPr>
        <w:t>procedure</w:t>
      </w:r>
      <w:r w:rsidRPr="00CB112F">
        <w:rPr>
          <w:rFonts w:ascii="Calibri" w:eastAsia="Times New Roman" w:hAnsi="Calibri" w:cs="Calibri"/>
          <w:iCs/>
          <w:spacing w:val="25"/>
        </w:rPr>
        <w:t xml:space="preserve"> </w:t>
      </w:r>
      <w:r w:rsidRPr="00CB112F">
        <w:rPr>
          <w:rFonts w:ascii="Calibri" w:eastAsia="Times New Roman" w:hAnsi="Calibri" w:cs="Calibri"/>
          <w:iCs/>
        </w:rPr>
        <w:t xml:space="preserve">competency, the student may perform the procedure under indirect supervision. This course also requires limited off-hours, advanced modalities observations, terminal competency evaluations and a final competency evaluation for ensuring entry-level profession readiness. (Prerequisite: </w:t>
      </w:r>
      <w:proofErr w:type="spellStart"/>
      <w:r w:rsidRPr="00CB112F">
        <w:rPr>
          <w:rFonts w:ascii="Calibri" w:eastAsia="Times New Roman" w:hAnsi="Calibri" w:cs="Calibri"/>
          <w:iCs/>
        </w:rPr>
        <w:t>RAD114</w:t>
      </w:r>
      <w:proofErr w:type="spellEnd"/>
      <w:r w:rsidRPr="00CB112F">
        <w:rPr>
          <w:rFonts w:ascii="Calibri" w:eastAsia="Times New Roman" w:hAnsi="Calibri" w:cs="Calibri"/>
          <w:iCs/>
        </w:rPr>
        <w:t>)</w:t>
      </w:r>
    </w:p>
    <w:p w14:paraId="3AD33DB4" w14:textId="54F2E4A0" w:rsidR="00924755" w:rsidRDefault="00924755" w:rsidP="00985376">
      <w:pPr>
        <w:widowControl w:val="0"/>
        <w:spacing w:after="0" w:line="276" w:lineRule="auto"/>
        <w:contextualSpacing/>
        <w:mirrorIndents/>
        <w:jc w:val="both"/>
        <w:rPr>
          <w:rFonts w:ascii="Calibri" w:eastAsia="Times New Roman" w:hAnsi="Calibri" w:cs="Calibri"/>
          <w:iCs/>
        </w:rPr>
      </w:pPr>
    </w:p>
    <w:p w14:paraId="1334DAA4" w14:textId="4326F6A2" w:rsidR="00924755" w:rsidRPr="00CB112F" w:rsidRDefault="00924755" w:rsidP="00924755">
      <w:pPr>
        <w:widowControl w:val="0"/>
        <w:tabs>
          <w:tab w:val="left" w:pos="7681"/>
        </w:tabs>
        <w:spacing w:before="1"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RAD115</w:t>
      </w:r>
      <w:r>
        <w:rPr>
          <w:rFonts w:ascii="Calibri" w:eastAsia="Calibri" w:hAnsi="Calibri" w:cs="Calibri"/>
          <w:b/>
          <w:iCs/>
        </w:rPr>
        <w:t>0</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rPr>
        <w:t xml:space="preserve">V: </w:t>
      </w:r>
      <w:r w:rsidRPr="00CB112F">
        <w:rPr>
          <w:rFonts w:ascii="Calibri" w:eastAsia="Calibri" w:hAnsi="Calibri" w:cs="Calibri"/>
          <w:iCs/>
        </w:rPr>
        <w:t>3.5 credit</w:t>
      </w:r>
      <w:r w:rsidRPr="00CB112F">
        <w:rPr>
          <w:rFonts w:ascii="Calibri" w:eastAsia="Calibri" w:hAnsi="Calibri" w:cs="Calibri"/>
          <w:iCs/>
          <w:spacing w:val="-1"/>
        </w:rPr>
        <w:t xml:space="preserve"> </w:t>
      </w:r>
      <w:r w:rsidRPr="00CB112F">
        <w:rPr>
          <w:rFonts w:ascii="Calibri" w:eastAsia="Calibri" w:hAnsi="Calibri" w:cs="Calibri"/>
          <w:iCs/>
        </w:rPr>
        <w:t>hours</w:t>
      </w:r>
    </w:p>
    <w:p w14:paraId="6DB490E1" w14:textId="48D07819"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of a qualified radiographer until competency of imaging procedures as defined within the scope</w:t>
      </w:r>
      <w:r w:rsidRPr="00CB112F">
        <w:rPr>
          <w:rFonts w:ascii="Calibri" w:eastAsia="Times New Roman" w:hAnsi="Calibri" w:cs="Calibri"/>
          <w:iCs/>
          <w:spacing w:val="25"/>
        </w:rPr>
        <w:t xml:space="preserve"> </w:t>
      </w:r>
      <w:r w:rsidRPr="00CB112F">
        <w:rPr>
          <w:rFonts w:ascii="Calibri" w:eastAsia="Times New Roman" w:hAnsi="Calibri" w:cs="Calibri"/>
          <w:iCs/>
        </w:rPr>
        <w:t>of</w:t>
      </w:r>
      <w:r w:rsidRPr="00CB112F">
        <w:rPr>
          <w:rFonts w:ascii="Calibri" w:eastAsia="Times New Roman" w:hAnsi="Calibri" w:cs="Calibri"/>
          <w:iCs/>
          <w:spacing w:val="27"/>
        </w:rPr>
        <w:t xml:space="preserve"> </w:t>
      </w:r>
      <w:r w:rsidRPr="00CB112F">
        <w:rPr>
          <w:rFonts w:ascii="Calibri" w:eastAsia="Times New Roman" w:hAnsi="Calibri" w:cs="Calibri"/>
          <w:iCs/>
        </w:rPr>
        <w:t>the</w:t>
      </w:r>
      <w:r w:rsidRPr="00CB112F">
        <w:rPr>
          <w:rFonts w:ascii="Calibri" w:eastAsia="Times New Roman" w:hAnsi="Calibri" w:cs="Calibri"/>
          <w:iCs/>
          <w:spacing w:val="26"/>
        </w:rPr>
        <w:t xml:space="preserve"> </w:t>
      </w:r>
      <w:r w:rsidRPr="00CB112F">
        <w:rPr>
          <w:rFonts w:ascii="Calibri" w:eastAsia="Times New Roman" w:hAnsi="Calibri" w:cs="Calibri"/>
          <w:iCs/>
        </w:rPr>
        <w:t>course</w:t>
      </w:r>
      <w:r w:rsidRPr="00CB112F">
        <w:rPr>
          <w:rFonts w:ascii="Calibri" w:eastAsia="Times New Roman" w:hAnsi="Calibri" w:cs="Calibri"/>
          <w:iCs/>
          <w:spacing w:val="26"/>
        </w:rPr>
        <w:t xml:space="preserve"> </w:t>
      </w:r>
      <w:r w:rsidRPr="00CB112F">
        <w:rPr>
          <w:rFonts w:ascii="Calibri" w:eastAsia="Times New Roman" w:hAnsi="Calibri" w:cs="Calibri"/>
          <w:iCs/>
        </w:rPr>
        <w:t>has</w:t>
      </w:r>
      <w:r w:rsidRPr="00CB112F">
        <w:rPr>
          <w:rFonts w:ascii="Calibri" w:eastAsia="Times New Roman" w:hAnsi="Calibri" w:cs="Calibri"/>
          <w:iCs/>
          <w:spacing w:val="26"/>
        </w:rPr>
        <w:t xml:space="preserve"> </w:t>
      </w:r>
      <w:r w:rsidRPr="00CB112F">
        <w:rPr>
          <w:rFonts w:ascii="Calibri" w:eastAsia="Times New Roman" w:hAnsi="Calibri" w:cs="Calibri"/>
          <w:iCs/>
        </w:rPr>
        <w:t>occurred.</w:t>
      </w:r>
      <w:r w:rsidRPr="00CB112F">
        <w:rPr>
          <w:rFonts w:ascii="Calibri" w:eastAsia="Times New Roman" w:hAnsi="Calibri" w:cs="Calibri"/>
          <w:iCs/>
          <w:spacing w:val="26"/>
        </w:rPr>
        <w:t xml:space="preserve"> </w:t>
      </w:r>
      <w:r w:rsidRPr="00CB112F">
        <w:rPr>
          <w:rFonts w:ascii="Calibri" w:eastAsia="Times New Roman" w:hAnsi="Calibri" w:cs="Calibri"/>
          <w:iCs/>
        </w:rPr>
        <w:t>After</w:t>
      </w:r>
      <w:r w:rsidRPr="00CB112F">
        <w:rPr>
          <w:rFonts w:ascii="Calibri" w:eastAsia="Times New Roman" w:hAnsi="Calibri" w:cs="Calibri"/>
          <w:iCs/>
          <w:spacing w:val="27"/>
        </w:rPr>
        <w:t xml:space="preserve"> </w:t>
      </w:r>
      <w:r w:rsidRPr="00CB112F">
        <w:rPr>
          <w:rFonts w:ascii="Calibri" w:eastAsia="Times New Roman" w:hAnsi="Calibri" w:cs="Calibri"/>
          <w:iCs/>
        </w:rPr>
        <w:t>demonstrating</w:t>
      </w:r>
      <w:r w:rsidRPr="00CB112F">
        <w:rPr>
          <w:rFonts w:ascii="Calibri" w:eastAsia="Times New Roman" w:hAnsi="Calibri" w:cs="Calibri"/>
          <w:iCs/>
          <w:spacing w:val="26"/>
        </w:rPr>
        <w:t xml:space="preserve"> </w:t>
      </w:r>
      <w:r w:rsidRPr="00CB112F">
        <w:rPr>
          <w:rFonts w:ascii="Calibri" w:eastAsia="Times New Roman" w:hAnsi="Calibri" w:cs="Calibri"/>
          <w:iCs/>
        </w:rPr>
        <w:t>imaging</w:t>
      </w:r>
      <w:r w:rsidRPr="00CB112F">
        <w:rPr>
          <w:rFonts w:ascii="Calibri" w:eastAsia="Times New Roman" w:hAnsi="Calibri" w:cs="Calibri"/>
          <w:iCs/>
          <w:spacing w:val="27"/>
        </w:rPr>
        <w:t xml:space="preserve"> </w:t>
      </w:r>
      <w:r w:rsidRPr="00CB112F">
        <w:rPr>
          <w:rFonts w:ascii="Calibri" w:eastAsia="Times New Roman" w:hAnsi="Calibri" w:cs="Calibri"/>
          <w:iCs/>
        </w:rPr>
        <w:t>procedure</w:t>
      </w:r>
      <w:r w:rsidRPr="00CB112F">
        <w:rPr>
          <w:rFonts w:ascii="Calibri" w:eastAsia="Times New Roman" w:hAnsi="Calibri" w:cs="Calibri"/>
          <w:iCs/>
          <w:spacing w:val="25"/>
        </w:rPr>
        <w:t xml:space="preserve"> </w:t>
      </w:r>
      <w:r w:rsidRPr="00CB112F">
        <w:rPr>
          <w:rFonts w:ascii="Calibri" w:eastAsia="Times New Roman" w:hAnsi="Calibri" w:cs="Calibri"/>
          <w:iCs/>
        </w:rPr>
        <w:t xml:space="preserve">competency, the student may perform the procedure under indirect supervision. This course also requires limited off-hours, advanced modalities observations, terminal competency evaluations and a final competency evaluation for ensuring entry-level profession readiness. (Prerequisite: </w:t>
      </w:r>
      <w:proofErr w:type="spellStart"/>
      <w:r w:rsidRPr="00CB112F">
        <w:rPr>
          <w:rFonts w:ascii="Calibri" w:eastAsia="Times New Roman" w:hAnsi="Calibri" w:cs="Calibri"/>
          <w:iCs/>
        </w:rPr>
        <w:t>RAD114</w:t>
      </w:r>
      <w:r>
        <w:rPr>
          <w:rFonts w:ascii="Calibri" w:eastAsia="Times New Roman" w:hAnsi="Calibri" w:cs="Calibri"/>
          <w:iCs/>
        </w:rPr>
        <w:t>0</w:t>
      </w:r>
      <w:proofErr w:type="spellEnd"/>
      <w:r w:rsidRPr="00CB112F">
        <w:rPr>
          <w:rFonts w:ascii="Calibri" w:eastAsia="Times New Roman" w:hAnsi="Calibri" w:cs="Calibri"/>
          <w:iCs/>
        </w:rPr>
        <w:t>)</w:t>
      </w:r>
    </w:p>
    <w:p w14:paraId="0539BDD9" w14:textId="77777777" w:rsidR="00924755" w:rsidRPr="00CB112F" w:rsidRDefault="00924755" w:rsidP="00985376">
      <w:pPr>
        <w:widowControl w:val="0"/>
        <w:spacing w:after="0" w:line="276" w:lineRule="auto"/>
        <w:contextualSpacing/>
        <w:mirrorIndents/>
        <w:jc w:val="both"/>
        <w:rPr>
          <w:rFonts w:ascii="Calibri" w:eastAsia="Times New Roman" w:hAnsi="Calibri" w:cs="Calibri"/>
          <w:iCs/>
        </w:rPr>
      </w:pPr>
    </w:p>
    <w:p w14:paraId="40405B84" w14:textId="77777777" w:rsidR="00CB112F" w:rsidRPr="00CB112F" w:rsidRDefault="00CB112F" w:rsidP="00985376">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RAD116</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spacing w:val="-3"/>
        </w:rPr>
        <w:t xml:space="preserve">VI: </w:t>
      </w:r>
      <w:r w:rsidRPr="00CB112F">
        <w:rPr>
          <w:rFonts w:ascii="Calibri" w:eastAsia="Calibri" w:hAnsi="Calibri" w:cs="Calibri"/>
          <w:iCs/>
        </w:rPr>
        <w:t>3.5 credit hours</w:t>
      </w:r>
    </w:p>
    <w:p w14:paraId="00039ED0" w14:textId="77777777" w:rsidR="00CB112F" w:rsidRPr="00CB112F" w:rsidRDefault="00CB112F" w:rsidP="00985376">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 xml:space="preserve">of a qualified radiographer until competency of imaging procedures as defined within the scope of the course has occurred. After demonstrating imaging procedure competency, the student may perform the procedure under indirect supervision. This course also requires limited off-hours, advanced modalities observations, terminal competency evaluations and a final competency evaluation for ensuring entry-level profession readiness. (Prerequisite: </w:t>
      </w:r>
      <w:proofErr w:type="spellStart"/>
      <w:r w:rsidRPr="00CB112F">
        <w:rPr>
          <w:rFonts w:ascii="Calibri" w:eastAsia="Times New Roman" w:hAnsi="Calibri" w:cs="Calibri"/>
          <w:iCs/>
        </w:rPr>
        <w:t>RAD114</w:t>
      </w:r>
      <w:proofErr w:type="spellEnd"/>
      <w:r w:rsidRPr="00CB112F">
        <w:rPr>
          <w:rFonts w:ascii="Calibri" w:eastAsia="Times New Roman" w:hAnsi="Calibri" w:cs="Calibri"/>
          <w:iCs/>
        </w:rPr>
        <w:t>)</w:t>
      </w:r>
    </w:p>
    <w:p w14:paraId="24FA1699" w14:textId="0F4B604A" w:rsidR="009544A4" w:rsidRDefault="009544A4" w:rsidP="00985376">
      <w:pPr>
        <w:spacing w:after="0" w:line="276" w:lineRule="auto"/>
        <w:contextualSpacing/>
        <w:mirrorIndents/>
        <w:jc w:val="both"/>
      </w:pPr>
    </w:p>
    <w:p w14:paraId="4136EF33" w14:textId="0DFDA027" w:rsidR="00924755" w:rsidRPr="00CB112F" w:rsidRDefault="00924755" w:rsidP="00924755">
      <w:pPr>
        <w:widowControl w:val="0"/>
        <w:tabs>
          <w:tab w:val="left" w:pos="7681"/>
        </w:tabs>
        <w:spacing w:after="0" w:line="276" w:lineRule="auto"/>
        <w:contextualSpacing/>
        <w:mirrorIndents/>
        <w:jc w:val="both"/>
        <w:rPr>
          <w:rFonts w:ascii="Calibri" w:eastAsia="Calibri" w:hAnsi="Calibri" w:cs="Calibri"/>
          <w:iCs/>
        </w:rPr>
      </w:pPr>
      <w:proofErr w:type="spellStart"/>
      <w:r w:rsidRPr="00CB112F">
        <w:rPr>
          <w:rFonts w:ascii="Calibri" w:eastAsia="Calibri" w:hAnsi="Calibri" w:cs="Calibri"/>
          <w:b/>
          <w:iCs/>
        </w:rPr>
        <w:t>RAD116</w:t>
      </w:r>
      <w:r>
        <w:rPr>
          <w:rFonts w:ascii="Calibri" w:eastAsia="Calibri" w:hAnsi="Calibri" w:cs="Calibri"/>
          <w:b/>
          <w:iCs/>
        </w:rPr>
        <w:t>0</w:t>
      </w:r>
      <w:proofErr w:type="spellEnd"/>
      <w:r w:rsidRPr="00CB112F">
        <w:rPr>
          <w:rFonts w:ascii="Calibri" w:eastAsia="Calibri" w:hAnsi="Calibri" w:cs="Calibri"/>
          <w:b/>
          <w:iCs/>
        </w:rPr>
        <w:t xml:space="preserve"> Clinical</w:t>
      </w:r>
      <w:r w:rsidRPr="00CB112F">
        <w:rPr>
          <w:rFonts w:ascii="Calibri" w:eastAsia="Calibri" w:hAnsi="Calibri" w:cs="Calibri"/>
          <w:b/>
          <w:iCs/>
          <w:spacing w:val="-3"/>
        </w:rPr>
        <w:t xml:space="preserve"> </w:t>
      </w:r>
      <w:r w:rsidRPr="00CB112F">
        <w:rPr>
          <w:rFonts w:ascii="Calibri" w:eastAsia="Calibri" w:hAnsi="Calibri" w:cs="Calibri"/>
          <w:b/>
          <w:iCs/>
        </w:rPr>
        <w:t>Rotation</w:t>
      </w:r>
      <w:r w:rsidRPr="00CB112F">
        <w:rPr>
          <w:rFonts w:ascii="Calibri" w:eastAsia="Calibri" w:hAnsi="Calibri" w:cs="Calibri"/>
          <w:b/>
          <w:iCs/>
          <w:spacing w:val="1"/>
        </w:rPr>
        <w:t xml:space="preserve"> </w:t>
      </w:r>
      <w:r w:rsidRPr="00CB112F">
        <w:rPr>
          <w:rFonts w:ascii="Calibri" w:eastAsia="Calibri" w:hAnsi="Calibri" w:cs="Calibri"/>
          <w:b/>
          <w:iCs/>
          <w:spacing w:val="-3"/>
        </w:rPr>
        <w:t xml:space="preserve">VI: </w:t>
      </w:r>
      <w:r w:rsidRPr="00CB112F">
        <w:rPr>
          <w:rFonts w:ascii="Calibri" w:eastAsia="Calibri" w:hAnsi="Calibri" w:cs="Calibri"/>
          <w:iCs/>
        </w:rPr>
        <w:t>3.5 credit hours</w:t>
      </w:r>
    </w:p>
    <w:p w14:paraId="7383526A" w14:textId="0FFD9303" w:rsidR="00924755" w:rsidRPr="00CB112F" w:rsidRDefault="00924755" w:rsidP="00924755">
      <w:pPr>
        <w:widowControl w:val="0"/>
        <w:spacing w:after="0" w:line="276" w:lineRule="auto"/>
        <w:contextualSpacing/>
        <w:mirrorIndents/>
        <w:jc w:val="both"/>
        <w:rPr>
          <w:rFonts w:ascii="Calibri" w:eastAsia="Times New Roman" w:hAnsi="Calibri" w:cs="Calibri"/>
          <w:iCs/>
        </w:rPr>
      </w:pPr>
      <w:r w:rsidRPr="00CB112F">
        <w:rPr>
          <w:rFonts w:ascii="Calibri" w:eastAsia="Times New Roman" w:hAnsi="Calibri" w:cs="Calibri"/>
          <w:iCs/>
        </w:rPr>
        <w:t xml:space="preserve">This course provides students with actual clinical experience in fulfillment of qualification requirements for the National ARRT Certification Examination. Students will apply previously learned academic and technical skills under the </w:t>
      </w:r>
      <w:r w:rsidRPr="00CB112F">
        <w:rPr>
          <w:rFonts w:ascii="Calibri" w:eastAsia="Times New Roman" w:hAnsi="Calibri" w:cs="Calibri"/>
          <w:b/>
          <w:iCs/>
        </w:rPr>
        <w:t xml:space="preserve">direct supervision </w:t>
      </w:r>
      <w:r w:rsidRPr="00CB112F">
        <w:rPr>
          <w:rFonts w:ascii="Calibri" w:eastAsia="Times New Roman" w:hAnsi="Calibri" w:cs="Calibri"/>
          <w:iCs/>
        </w:rPr>
        <w:t xml:space="preserve">of a qualified radiographer until competency of imaging procedures as defined within the scope of the course has occurred. After demonstrating imaging procedure competency, the student may perform the procedure under indirect supervision. This course also requires limited off-hours, advanced modalities observations, terminal competency evaluations and a final competency evaluation for ensuring entry-level profession readiness. (Prerequisite: </w:t>
      </w:r>
      <w:proofErr w:type="spellStart"/>
      <w:r w:rsidRPr="00CB112F">
        <w:rPr>
          <w:rFonts w:ascii="Calibri" w:eastAsia="Times New Roman" w:hAnsi="Calibri" w:cs="Calibri"/>
          <w:iCs/>
        </w:rPr>
        <w:t>RAD114</w:t>
      </w:r>
      <w:r>
        <w:rPr>
          <w:rFonts w:ascii="Calibri" w:eastAsia="Times New Roman" w:hAnsi="Calibri" w:cs="Calibri"/>
          <w:iCs/>
        </w:rPr>
        <w:t>0</w:t>
      </w:r>
      <w:proofErr w:type="spellEnd"/>
      <w:r w:rsidRPr="00CB112F">
        <w:rPr>
          <w:rFonts w:ascii="Calibri" w:eastAsia="Times New Roman" w:hAnsi="Calibri" w:cs="Calibri"/>
          <w:iCs/>
        </w:rPr>
        <w:t>)</w:t>
      </w:r>
    </w:p>
    <w:p w14:paraId="59B99FDE" w14:textId="77777777" w:rsidR="00924755" w:rsidRPr="009544A4" w:rsidRDefault="00924755" w:rsidP="00985376">
      <w:pPr>
        <w:spacing w:after="0" w:line="276" w:lineRule="auto"/>
        <w:contextualSpacing/>
        <w:mirrorIndents/>
        <w:jc w:val="both"/>
      </w:pPr>
    </w:p>
    <w:p w14:paraId="2941BA69" w14:textId="77777777" w:rsidR="009544A4" w:rsidRPr="009544A4" w:rsidRDefault="009544A4" w:rsidP="00985376">
      <w:pPr>
        <w:spacing w:after="0" w:line="276" w:lineRule="auto"/>
        <w:contextualSpacing/>
        <w:mirrorIndents/>
        <w:jc w:val="center"/>
        <w:outlineLvl w:val="3"/>
        <w:rPr>
          <w:b/>
          <w:bCs/>
          <w:i/>
          <w:iCs/>
        </w:rPr>
      </w:pPr>
      <w:r w:rsidRPr="009544A4">
        <w:rPr>
          <w:b/>
          <w:bCs/>
          <w:i/>
          <w:iCs/>
        </w:rPr>
        <w:t>RN to BSN Program</w:t>
      </w:r>
    </w:p>
    <w:p w14:paraId="599904EA" w14:textId="77777777" w:rsidR="009544A4" w:rsidRPr="009544A4" w:rsidRDefault="009544A4" w:rsidP="00985376">
      <w:pPr>
        <w:spacing w:after="0" w:line="276" w:lineRule="auto"/>
        <w:contextualSpacing/>
        <w:mirrorIndents/>
        <w:jc w:val="both"/>
        <w:rPr>
          <w:b/>
        </w:rPr>
      </w:pPr>
    </w:p>
    <w:p w14:paraId="5E5E7CBE" w14:textId="1A41BA0C" w:rsidR="009544A4" w:rsidRPr="009544A4" w:rsidRDefault="009544A4" w:rsidP="00985376">
      <w:pPr>
        <w:spacing w:after="0" w:line="276" w:lineRule="auto"/>
        <w:contextualSpacing/>
        <w:mirrorIndents/>
        <w:jc w:val="both"/>
      </w:pPr>
      <w:r w:rsidRPr="009544A4">
        <w:rPr>
          <w:b/>
        </w:rPr>
        <w:t>NUR</w:t>
      </w:r>
      <w:r w:rsidR="005C5E54">
        <w:rPr>
          <w:b/>
        </w:rPr>
        <w:t xml:space="preserve"> </w:t>
      </w:r>
      <w:proofErr w:type="spellStart"/>
      <w:r w:rsidRPr="009544A4">
        <w:rPr>
          <w:b/>
        </w:rPr>
        <w:t>3078C</w:t>
      </w:r>
      <w:proofErr w:type="spellEnd"/>
      <w:r w:rsidRPr="009544A4">
        <w:t xml:space="preserve"> </w:t>
      </w:r>
      <w:r w:rsidRPr="009544A4">
        <w:rPr>
          <w:b/>
          <w:bCs/>
        </w:rPr>
        <w:t>Health Assessment, Promotion and Prevention: 3.5 credit hours</w:t>
      </w:r>
    </w:p>
    <w:p w14:paraId="69E468E7" w14:textId="1BCAF928" w:rsidR="009544A4" w:rsidRPr="009544A4" w:rsidRDefault="009544A4" w:rsidP="00985376">
      <w:pPr>
        <w:spacing w:after="0" w:line="276" w:lineRule="auto"/>
        <w:contextualSpacing/>
        <w:mirrorIndents/>
        <w:jc w:val="both"/>
      </w:pPr>
      <w:r w:rsidRPr="009544A4">
        <w:t xml:space="preserve">This course presents the knowledge and skills necessary to </w:t>
      </w:r>
      <w:proofErr w:type="gramStart"/>
      <w:r w:rsidRPr="009544A4">
        <w:t>systematically and accurately assess the health status of diverse clients focusing</w:t>
      </w:r>
      <w:proofErr w:type="gramEnd"/>
      <w:r w:rsidRPr="009544A4">
        <w:t xml:space="preserve"> on preventative and promotive health practices. Explores cultural and sociological influences on contemporary health initiatives aimed at promoting healthy populations and the </w:t>
      </w:r>
      <w:r w:rsidRPr="009544A4">
        <w:lastRenderedPageBreak/>
        <w:t>elimination of health disparities. Topics include completion of a health database; communication skills; development of nursing diagnoses; and body systems assessment for children, adolescents, and adults.</w:t>
      </w:r>
      <w:r w:rsidR="009A5E06" w:rsidRPr="009A5E06">
        <w:t xml:space="preserve"> Didactic portions of this course may be available via distance education delivery methods.</w:t>
      </w:r>
    </w:p>
    <w:p w14:paraId="7A9944A0" w14:textId="77777777" w:rsidR="009544A4" w:rsidRPr="009544A4" w:rsidRDefault="009544A4" w:rsidP="00985376">
      <w:pPr>
        <w:spacing w:after="0" w:line="276" w:lineRule="auto"/>
        <w:contextualSpacing/>
        <w:mirrorIndents/>
        <w:jc w:val="both"/>
      </w:pPr>
    </w:p>
    <w:p w14:paraId="64EA9EBE" w14:textId="7C671947"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3139</w:t>
      </w:r>
      <w:r w:rsidRPr="009544A4">
        <w:t xml:space="preserve"> </w:t>
      </w:r>
      <w:r w:rsidRPr="009544A4">
        <w:rPr>
          <w:b/>
          <w:bCs/>
        </w:rPr>
        <w:t>Pathophysiology for BSN: 4.0 credit hours</w:t>
      </w:r>
    </w:p>
    <w:p w14:paraId="17D8B92A" w14:textId="6CF83892" w:rsidR="009544A4" w:rsidRPr="009544A4" w:rsidRDefault="009544A4" w:rsidP="00985376">
      <w:pPr>
        <w:spacing w:after="0" w:line="276" w:lineRule="auto"/>
        <w:contextualSpacing/>
        <w:mirrorIndents/>
        <w:jc w:val="both"/>
      </w:pPr>
      <w:r w:rsidRPr="009544A4">
        <w:t>Pre-licensure BSN course: Pathophysiology related to human illness within a systems framework. Emphasis is placed on biological theories and principles that provide a basis for understanding pathophysiology as an alteration in the normal physiology functioning of subsystems from conception to end of life. Use of critical thinking skills to analyze diverse client presentations of pathophysiologic alterations in biological and psychological subsystems and their effects as they relate to diagnostic procedures and nursing care.</w:t>
      </w:r>
      <w:r w:rsidR="009A5E06" w:rsidRPr="009A5E06">
        <w:t xml:space="preserve"> Didactic portions of this course may be available via distance education delivery methods.</w:t>
      </w:r>
    </w:p>
    <w:p w14:paraId="70444770" w14:textId="77777777" w:rsidR="009544A4" w:rsidRPr="009544A4" w:rsidRDefault="009544A4" w:rsidP="00985376">
      <w:pPr>
        <w:spacing w:after="0" w:line="276" w:lineRule="auto"/>
        <w:contextualSpacing/>
        <w:mirrorIndents/>
        <w:jc w:val="both"/>
      </w:pPr>
    </w:p>
    <w:p w14:paraId="067582F6" w14:textId="098902B6" w:rsidR="009544A4" w:rsidRPr="009544A4" w:rsidRDefault="009544A4" w:rsidP="00985376">
      <w:pPr>
        <w:spacing w:after="0" w:line="276" w:lineRule="auto"/>
        <w:contextualSpacing/>
        <w:mirrorIndents/>
        <w:jc w:val="both"/>
      </w:pPr>
      <w:r w:rsidRPr="009544A4">
        <w:rPr>
          <w:b/>
        </w:rPr>
        <w:t>NUR</w:t>
      </w:r>
      <w:r w:rsidR="00B31267">
        <w:rPr>
          <w:b/>
        </w:rPr>
        <w:t xml:space="preserve"> </w:t>
      </w:r>
      <w:r w:rsidRPr="009544A4">
        <w:rPr>
          <w:b/>
        </w:rPr>
        <w:t>3805</w:t>
      </w:r>
      <w:r w:rsidRPr="009544A4">
        <w:t xml:space="preserve"> </w:t>
      </w:r>
      <w:r w:rsidRPr="009544A4">
        <w:rPr>
          <w:b/>
          <w:bCs/>
        </w:rPr>
        <w:t>Nursing Role and Scope: 3.0 credit hours</w:t>
      </w:r>
    </w:p>
    <w:p w14:paraId="652DC0CD" w14:textId="246D7B30" w:rsidR="009544A4" w:rsidRPr="009544A4" w:rsidRDefault="009544A4" w:rsidP="00985376">
      <w:pPr>
        <w:spacing w:after="0" w:line="276" w:lineRule="auto"/>
        <w:contextualSpacing/>
        <w:mirrorIndents/>
        <w:jc w:val="both"/>
      </w:pPr>
      <w:r w:rsidRPr="009544A4">
        <w:t>This course presents concepts and theories in nursing that have helped to shape the nursing profession since its inception. The emphasis is on professional values as a base of nursing practice.</w:t>
      </w:r>
      <w:r w:rsidR="009A5E06" w:rsidRPr="009A5E06">
        <w:t xml:space="preserve"> Didactic portions of this course may be available via distance education delivery methods.</w:t>
      </w:r>
    </w:p>
    <w:p w14:paraId="274A6379" w14:textId="77777777" w:rsidR="009544A4" w:rsidRPr="009544A4" w:rsidRDefault="009544A4" w:rsidP="00985376">
      <w:pPr>
        <w:spacing w:after="0" w:line="276" w:lineRule="auto"/>
        <w:contextualSpacing/>
        <w:mirrorIndents/>
        <w:jc w:val="both"/>
      </w:pPr>
    </w:p>
    <w:p w14:paraId="6BD6DB1E" w14:textId="5E9B06F7"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4117</w:t>
      </w:r>
      <w:r w:rsidRPr="009544A4">
        <w:t xml:space="preserve"> </w:t>
      </w:r>
      <w:r w:rsidRPr="009544A4">
        <w:rPr>
          <w:b/>
        </w:rPr>
        <w:t>Global Trends in Nursing Practice: 4.0 credit hours</w:t>
      </w:r>
    </w:p>
    <w:p w14:paraId="2CA0F6A6" w14:textId="6C094038" w:rsidR="009544A4" w:rsidRPr="009544A4" w:rsidRDefault="009544A4" w:rsidP="00985376">
      <w:pPr>
        <w:spacing w:after="0" w:line="276" w:lineRule="auto"/>
        <w:contextualSpacing/>
        <w:mirrorIndents/>
        <w:jc w:val="both"/>
      </w:pPr>
      <w:r w:rsidRPr="009544A4">
        <w:t xml:space="preserve">This course will introduce students to global health care systems and models.  Healthcare disparities in the delivery of healthcare in the national and global settings will be highlighted.  Cultural competence in professional nursing will be explored to provide a better understanding of how culture impacts the health of a person, family, community, </w:t>
      </w:r>
      <w:proofErr w:type="gramStart"/>
      <w:r w:rsidRPr="009544A4">
        <w:t>nation</w:t>
      </w:r>
      <w:proofErr w:type="gramEnd"/>
      <w:r w:rsidRPr="009544A4">
        <w:t xml:space="preserve"> and world.</w:t>
      </w:r>
      <w:r w:rsidR="009A5E06" w:rsidRPr="009A5E06">
        <w:t xml:space="preserve"> Didactic portions of this course may be available via distance education delivery methods.</w:t>
      </w:r>
    </w:p>
    <w:p w14:paraId="362315BF" w14:textId="77777777" w:rsidR="009544A4" w:rsidRPr="009544A4" w:rsidRDefault="009544A4" w:rsidP="00985376">
      <w:pPr>
        <w:spacing w:after="0" w:line="276" w:lineRule="auto"/>
        <w:contextualSpacing/>
        <w:mirrorIndents/>
        <w:jc w:val="both"/>
      </w:pPr>
    </w:p>
    <w:p w14:paraId="7B061940" w14:textId="08FCA037"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4118</w:t>
      </w:r>
      <w:r w:rsidRPr="009544A4">
        <w:t xml:space="preserve"> </w:t>
      </w:r>
      <w:r w:rsidRPr="009544A4">
        <w:rPr>
          <w:b/>
          <w:bCs/>
        </w:rPr>
        <w:t>Public Policy and Risk Management in Nursing: 3.0 credit hours</w:t>
      </w:r>
    </w:p>
    <w:p w14:paraId="08AE95EA" w14:textId="5FBE831B" w:rsidR="009544A4" w:rsidRDefault="009544A4" w:rsidP="00985376">
      <w:pPr>
        <w:spacing w:after="0" w:line="276" w:lineRule="auto"/>
        <w:contextualSpacing/>
        <w:mirrorIndents/>
        <w:jc w:val="both"/>
      </w:pPr>
      <w:r w:rsidRPr="009544A4">
        <w:t xml:space="preserve">Pre-licensure BSN course:  Analysis of the impact of a dynamic social and political climate on professional regulation and health policy, the role of government in </w:t>
      </w:r>
      <w:r w:rsidRPr="009544A4">
        <w:lastRenderedPageBreak/>
        <w:t>financing and maintaining quality healthcare, current health policy issues and their impact on nursing, patients, and healthcare delivery.  Explores how nursing identifies, assesses, and reduces risk to patients, visitors, staff, and an institution’s assets</w:t>
      </w:r>
      <w:r w:rsidR="009A5E06">
        <w:t xml:space="preserve">. </w:t>
      </w:r>
      <w:r w:rsidR="009A5E06" w:rsidRPr="009A5E06">
        <w:t>Didactic portions of this course may be available via distance education delivery methods.</w:t>
      </w:r>
      <w:r w:rsidR="009A5E06">
        <w:t xml:space="preserve"> </w:t>
      </w:r>
    </w:p>
    <w:p w14:paraId="2AB89779" w14:textId="77777777" w:rsidR="009A5E06" w:rsidRPr="009544A4" w:rsidRDefault="009A5E06" w:rsidP="00985376">
      <w:pPr>
        <w:spacing w:after="0" w:line="276" w:lineRule="auto"/>
        <w:contextualSpacing/>
        <w:mirrorIndents/>
        <w:jc w:val="both"/>
      </w:pPr>
    </w:p>
    <w:p w14:paraId="2CB9DBF8" w14:textId="1923AEFB" w:rsidR="009544A4" w:rsidRPr="009544A4" w:rsidRDefault="009544A4" w:rsidP="00985376">
      <w:pPr>
        <w:spacing w:after="0" w:line="276" w:lineRule="auto"/>
        <w:contextualSpacing/>
        <w:mirrorIndents/>
        <w:jc w:val="both"/>
      </w:pPr>
      <w:r w:rsidRPr="009544A4">
        <w:rPr>
          <w:b/>
        </w:rPr>
        <w:t>NUR</w:t>
      </w:r>
      <w:r w:rsidR="005C5E54">
        <w:rPr>
          <w:b/>
        </w:rPr>
        <w:t xml:space="preserve"> </w:t>
      </w:r>
      <w:r w:rsidRPr="009544A4">
        <w:rPr>
          <w:b/>
        </w:rPr>
        <w:t>4176</w:t>
      </w:r>
      <w:r w:rsidRPr="009544A4">
        <w:t xml:space="preserve"> </w:t>
      </w:r>
      <w:r w:rsidRPr="009544A4">
        <w:rPr>
          <w:b/>
          <w:bCs/>
        </w:rPr>
        <w:t>Nursing Research: 3.0 credit hours</w:t>
      </w:r>
    </w:p>
    <w:p w14:paraId="71388824" w14:textId="686F4E89" w:rsidR="009544A4" w:rsidRPr="009544A4" w:rsidRDefault="009544A4" w:rsidP="00985376">
      <w:pPr>
        <w:spacing w:after="0" w:line="276" w:lineRule="auto"/>
        <w:contextualSpacing/>
        <w:mirrorIndents/>
        <w:jc w:val="both"/>
      </w:pPr>
      <w:r w:rsidRPr="009544A4">
        <w:t xml:space="preserve">This course provides an examination of the history of nursing research; research methods and processes; and the relationship between theory development and research. Topics include analysis of research results; literature critique; and application of research in professional nursing practice. </w:t>
      </w:r>
      <w:r w:rsidR="009A5E06" w:rsidRPr="009A5E06">
        <w:t>Didactic portions of this course may be available via distance education delivery methods.</w:t>
      </w:r>
    </w:p>
    <w:p w14:paraId="20CBBF1F" w14:textId="77777777" w:rsidR="009544A4" w:rsidRPr="009544A4" w:rsidRDefault="009544A4" w:rsidP="00985376">
      <w:pPr>
        <w:spacing w:after="0" w:line="276" w:lineRule="auto"/>
        <w:contextualSpacing/>
        <w:mirrorIndents/>
        <w:jc w:val="both"/>
      </w:pPr>
    </w:p>
    <w:p w14:paraId="436FCD6C" w14:textId="3ABB5040"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4646</w:t>
      </w:r>
      <w:r w:rsidRPr="009544A4">
        <w:t xml:space="preserve"> </w:t>
      </w:r>
      <w:r w:rsidRPr="009544A4">
        <w:rPr>
          <w:b/>
          <w:bCs/>
        </w:rPr>
        <w:t>Community Nursing: 4.0 credit hours</w:t>
      </w:r>
    </w:p>
    <w:p w14:paraId="332874D0" w14:textId="001BD6B3" w:rsidR="009544A4" w:rsidRPr="009544A4" w:rsidRDefault="009544A4" w:rsidP="00985376">
      <w:pPr>
        <w:spacing w:after="0" w:line="276" w:lineRule="auto"/>
        <w:contextualSpacing/>
        <w:mirrorIndents/>
        <w:jc w:val="both"/>
      </w:pPr>
      <w:r w:rsidRPr="009544A4">
        <w:t xml:space="preserve">This course is designed to teach adaptive responses of client groups. Students assess the community and its healthcare delivery systems. Research on community nursing and its application to selected groups of clients within the community is presented. Historical, legal, ethical, and economic issues affecting adult and gerontology nursing is discussed. Students will learn epidemiology, </w:t>
      </w:r>
      <w:proofErr w:type="gramStart"/>
      <w:r w:rsidRPr="009544A4">
        <w:t>biostatistics</w:t>
      </w:r>
      <w:proofErr w:type="gramEnd"/>
      <w:r w:rsidRPr="009544A4">
        <w:t xml:space="preserve"> and social structures within a community, including family structures. The role of a nurse in dealing with family crises, gerontology problems, </w:t>
      </w:r>
      <w:r w:rsidR="00B31267" w:rsidRPr="009544A4">
        <w:t>childbearing</w:t>
      </w:r>
      <w:r w:rsidRPr="009544A4">
        <w:t>, child-rearing families, and medical-surgical conditions are covered. The course includes a clinical component that involves assignment to community settings with preceptor supervision. Major areas of emphasis in this course include the context for community health nursing; community health nursing and its theoretical foundation; processes used in community nursing. Forty-five (45) clinical hours are required in a clinical setting chosen by the student and approved by the Nursing Program Director.</w:t>
      </w:r>
      <w:r w:rsidR="009A5E06" w:rsidRPr="009A5E06">
        <w:t xml:space="preserve"> Didactic portions of this course may be available via distance education delivery methods.</w:t>
      </w:r>
    </w:p>
    <w:p w14:paraId="32161B77" w14:textId="77777777" w:rsidR="009544A4" w:rsidRPr="009544A4" w:rsidRDefault="009544A4" w:rsidP="00985376">
      <w:pPr>
        <w:spacing w:after="0" w:line="276" w:lineRule="auto"/>
        <w:contextualSpacing/>
        <w:mirrorIndents/>
        <w:jc w:val="both"/>
      </w:pPr>
    </w:p>
    <w:p w14:paraId="15287E26" w14:textId="1C1A5F00"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4880</w:t>
      </w:r>
      <w:r w:rsidRPr="009544A4">
        <w:t xml:space="preserve"> </w:t>
      </w:r>
      <w:r w:rsidRPr="009544A4">
        <w:rPr>
          <w:b/>
          <w:bCs/>
        </w:rPr>
        <w:t>Nursing Informatics: 3.0 credit hours</w:t>
      </w:r>
    </w:p>
    <w:p w14:paraId="4D7C2A15" w14:textId="5C271CD9" w:rsidR="009544A4" w:rsidRPr="009544A4" w:rsidRDefault="009544A4" w:rsidP="00985376">
      <w:pPr>
        <w:spacing w:after="0" w:line="276" w:lineRule="auto"/>
        <w:contextualSpacing/>
        <w:mirrorIndents/>
        <w:jc w:val="both"/>
        <w:rPr>
          <w:b/>
        </w:rPr>
      </w:pPr>
      <w:r w:rsidRPr="009544A4">
        <w:lastRenderedPageBreak/>
        <w:t>Information management and patient care technology skills, including analysis of various applications of information systems within the context of the healthcare system. Elements covered include: theoretical models; data acquisition and data representation; standardized terminologies; nursing knowledge representation; standardized nursing language; healthcare information technology; healthcare policy; and consumer information technology.</w:t>
      </w:r>
      <w:r w:rsidR="009A5E06">
        <w:t xml:space="preserve"> </w:t>
      </w:r>
      <w:r w:rsidR="009A5E06" w:rsidRPr="009A5E06">
        <w:t>Didactic portions of this course may be available via distance education delivery methods.</w:t>
      </w:r>
    </w:p>
    <w:p w14:paraId="2F673CE6" w14:textId="77777777" w:rsidR="009544A4" w:rsidRPr="009544A4" w:rsidRDefault="009544A4" w:rsidP="00985376">
      <w:pPr>
        <w:spacing w:after="0" w:line="276" w:lineRule="auto"/>
        <w:contextualSpacing/>
        <w:mirrorIndents/>
        <w:jc w:val="both"/>
      </w:pPr>
    </w:p>
    <w:p w14:paraId="26981228" w14:textId="67434E29"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4898</w:t>
      </w:r>
      <w:r w:rsidRPr="009544A4">
        <w:t xml:space="preserve"> </w:t>
      </w:r>
      <w:r w:rsidRPr="009544A4">
        <w:rPr>
          <w:b/>
          <w:bCs/>
        </w:rPr>
        <w:t>Nursing Leadership in Systems of Healthcare: 3.0 credit hours</w:t>
      </w:r>
    </w:p>
    <w:p w14:paraId="32FD50C3" w14:textId="77FD3F04" w:rsidR="009544A4" w:rsidRPr="009544A4" w:rsidRDefault="009544A4" w:rsidP="00985376">
      <w:pPr>
        <w:spacing w:after="0" w:line="276" w:lineRule="auto"/>
        <w:contextualSpacing/>
        <w:mirrorIndents/>
        <w:jc w:val="both"/>
      </w:pPr>
      <w:r w:rsidRPr="009544A4">
        <w:t xml:space="preserve">This course focuses on concepts, principles, and theories of leadership, management, role development and administration in a variety of culturally diverse health care delivery systems at local, regional, </w:t>
      </w:r>
      <w:proofErr w:type="gramStart"/>
      <w:r w:rsidRPr="009544A4">
        <w:t>national</w:t>
      </w:r>
      <w:proofErr w:type="gramEnd"/>
      <w:r w:rsidRPr="009544A4">
        <w:t xml:space="preserve"> and global levels. Topics include leadership styles, decision making, planned change, conflict, conflict resolution strategies, </w:t>
      </w:r>
      <w:proofErr w:type="gramStart"/>
      <w:r w:rsidRPr="009544A4">
        <w:t>communication</w:t>
      </w:r>
      <w:proofErr w:type="gramEnd"/>
      <w:r w:rsidRPr="009544A4">
        <w:t xml:space="preserve"> and evaluation. </w:t>
      </w:r>
      <w:r w:rsidR="008F38B2" w:rsidRPr="008F38B2">
        <w:t>Didactic portions of this course may be available via distance education delivery methods.</w:t>
      </w:r>
    </w:p>
    <w:p w14:paraId="3B102693" w14:textId="77777777" w:rsidR="009544A4" w:rsidRPr="009544A4" w:rsidRDefault="009544A4" w:rsidP="00985376">
      <w:pPr>
        <w:spacing w:after="0" w:line="276" w:lineRule="auto"/>
        <w:contextualSpacing/>
        <w:mirrorIndents/>
        <w:jc w:val="both"/>
      </w:pPr>
    </w:p>
    <w:p w14:paraId="75A4B828" w14:textId="0EE7A220"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4940 Special Topics in Professional Nursing Practice I: 3.5 credit hours</w:t>
      </w:r>
    </w:p>
    <w:p w14:paraId="4B39BFCE" w14:textId="463193DB" w:rsidR="009544A4" w:rsidRPr="009544A4" w:rsidRDefault="009544A4" w:rsidP="00985376">
      <w:pPr>
        <w:spacing w:after="0" w:line="276" w:lineRule="auto"/>
        <w:contextualSpacing/>
        <w:mirrorIndents/>
        <w:jc w:val="both"/>
      </w:pPr>
      <w:r w:rsidRPr="009544A4">
        <w:t>This course focuses on current trends and issues in professional nursing and health care delivery. The topics will vary dependent on the current trends and issues in nursing but may include genetics, genomics, disaster nursing, opioid addiction, mental health, cultural competence, sexual harassment, domestic violence, mass shootings and natural disasters.</w:t>
      </w:r>
      <w:r w:rsidR="008F38B2" w:rsidRPr="008F38B2">
        <w:t xml:space="preserve"> Didactic portions of this course may be available via distance education delivery methods.</w:t>
      </w:r>
    </w:p>
    <w:p w14:paraId="0180239F" w14:textId="77777777" w:rsidR="009544A4" w:rsidRPr="009544A4" w:rsidRDefault="009544A4" w:rsidP="00985376">
      <w:pPr>
        <w:spacing w:after="0" w:line="276" w:lineRule="auto"/>
        <w:contextualSpacing/>
        <w:mirrorIndents/>
        <w:jc w:val="both"/>
      </w:pPr>
    </w:p>
    <w:p w14:paraId="2BE33FD0" w14:textId="0980025F" w:rsidR="009544A4" w:rsidRPr="009544A4" w:rsidRDefault="009544A4" w:rsidP="00985376">
      <w:pPr>
        <w:spacing w:after="0" w:line="276" w:lineRule="auto"/>
        <w:contextualSpacing/>
        <w:mirrorIndents/>
        <w:jc w:val="both"/>
      </w:pPr>
      <w:r w:rsidRPr="009544A4">
        <w:rPr>
          <w:b/>
        </w:rPr>
        <w:t>NUR</w:t>
      </w:r>
      <w:r>
        <w:rPr>
          <w:b/>
        </w:rPr>
        <w:t xml:space="preserve"> </w:t>
      </w:r>
      <w:r w:rsidRPr="009544A4">
        <w:rPr>
          <w:b/>
        </w:rPr>
        <w:t>4945 Special Topics in Professional Nursing Practice II: 3.5 credit hours</w:t>
      </w:r>
    </w:p>
    <w:p w14:paraId="630DD045" w14:textId="472A781B" w:rsidR="009544A4" w:rsidRDefault="009544A4" w:rsidP="00985376">
      <w:pPr>
        <w:spacing w:after="0" w:line="276" w:lineRule="auto"/>
        <w:contextualSpacing/>
        <w:mirrorIndents/>
        <w:jc w:val="both"/>
      </w:pPr>
      <w:r w:rsidRPr="009544A4">
        <w:t>This course focuses on current trends and issues in professional nursing and health care delivery. The topics will vary dependent on the current trends and issues in nursing but may include genetics, genomics, disaster nursing, opioid addiction, mental health, cultural competence, sexual harassment, domestic violence, mass shootings and natural disasters.</w:t>
      </w:r>
      <w:r w:rsidR="00640B66">
        <w:t xml:space="preserve"> </w:t>
      </w:r>
      <w:r w:rsidR="008F38B2" w:rsidRPr="008F38B2">
        <w:t>Didactic portions of this course may be available via distance education delivery methods.</w:t>
      </w:r>
      <w:r w:rsidR="008F38B2">
        <w:t xml:space="preserve"> </w:t>
      </w:r>
      <w:r w:rsidRPr="009544A4">
        <w:t>Prerequisite: Successful completion of NUR</w:t>
      </w:r>
      <w:r>
        <w:t xml:space="preserve"> </w:t>
      </w:r>
      <w:r w:rsidRPr="009544A4">
        <w:t>4940</w:t>
      </w:r>
    </w:p>
    <w:p w14:paraId="087D455C" w14:textId="77777777" w:rsidR="00DE37DE" w:rsidRPr="00233C62" w:rsidRDefault="00DE37DE" w:rsidP="00985376">
      <w:pPr>
        <w:spacing w:after="0" w:line="276" w:lineRule="auto"/>
        <w:contextualSpacing/>
        <w:mirrorIndents/>
        <w:jc w:val="both"/>
      </w:pPr>
    </w:p>
    <w:p w14:paraId="02548606" w14:textId="4D062DE4" w:rsidR="00346ED5" w:rsidRPr="00346ED5" w:rsidRDefault="007F3816" w:rsidP="00985376">
      <w:pPr>
        <w:pStyle w:val="Heading4"/>
        <w:spacing w:line="276" w:lineRule="auto"/>
        <w:contextualSpacing/>
        <w:mirrorIndents/>
        <w:jc w:val="center"/>
      </w:pPr>
      <w:bookmarkStart w:id="420" w:name="_Hlk47951059"/>
      <w:r>
        <w:t>S</w:t>
      </w:r>
      <w:r w:rsidR="009302B0" w:rsidRPr="00EB1810">
        <w:t>urgical Technology Program</w:t>
      </w:r>
      <w:bookmarkEnd w:id="420"/>
    </w:p>
    <w:p w14:paraId="2B8036EA" w14:textId="77777777" w:rsidR="00346ED5" w:rsidRDefault="00346ED5" w:rsidP="00985376">
      <w:pPr>
        <w:spacing w:after="0" w:line="276" w:lineRule="auto"/>
        <w:contextualSpacing/>
        <w:mirrorIndents/>
        <w:jc w:val="both"/>
        <w:rPr>
          <w:b/>
        </w:rPr>
      </w:pPr>
    </w:p>
    <w:p w14:paraId="09546148" w14:textId="41105B02" w:rsidR="009302B0" w:rsidRPr="00233C62" w:rsidRDefault="009302B0" w:rsidP="00985376">
      <w:pPr>
        <w:spacing w:after="0" w:line="276" w:lineRule="auto"/>
        <w:contextualSpacing/>
        <w:mirrorIndents/>
        <w:jc w:val="both"/>
        <w:rPr>
          <w:b/>
        </w:rPr>
      </w:pPr>
      <w:r w:rsidRPr="00233C62">
        <w:rPr>
          <w:b/>
        </w:rPr>
        <w:t>STS 1131C Surgical Specialties I with Anatomy &amp; Physiology:  4.0 credit hours</w:t>
      </w:r>
    </w:p>
    <w:p w14:paraId="0524B158" w14:textId="556D2E24"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General Surgery and Obstetrics/Gynecology as it relates to pre-operative, intraoperative and postoperative routines. The student will learn diagnostic procedures and preoperative routines for each surgical specialty discussed. Anatomy and Physiology, Medical terminology and Pharmacology will be discussed as it relates to each surgical specialty. Outside work required. Prerequisite: STS 1179C</w:t>
      </w:r>
    </w:p>
    <w:p w14:paraId="6BB43A8F" w14:textId="77777777" w:rsidR="009302B0" w:rsidRPr="00233C62" w:rsidRDefault="009302B0" w:rsidP="00985376">
      <w:pPr>
        <w:spacing w:after="0" w:line="276" w:lineRule="auto"/>
        <w:contextualSpacing/>
        <w:mirrorIndents/>
        <w:jc w:val="both"/>
      </w:pPr>
    </w:p>
    <w:p w14:paraId="7C3765A0" w14:textId="63829738" w:rsidR="009302B0" w:rsidRPr="00233C62" w:rsidRDefault="009302B0" w:rsidP="00985376">
      <w:pPr>
        <w:spacing w:after="0" w:line="276" w:lineRule="auto"/>
        <w:contextualSpacing/>
        <w:mirrorIndents/>
        <w:jc w:val="both"/>
        <w:rPr>
          <w:b/>
        </w:rPr>
      </w:pPr>
      <w:r w:rsidRPr="00233C62">
        <w:rPr>
          <w:b/>
        </w:rPr>
        <w:t xml:space="preserve">STS </w:t>
      </w:r>
      <w:proofErr w:type="spellStart"/>
      <w:r w:rsidRPr="00233C62">
        <w:rPr>
          <w:b/>
        </w:rPr>
        <w:t>1132C</w:t>
      </w:r>
      <w:proofErr w:type="spellEnd"/>
      <w:r w:rsidRPr="00233C62">
        <w:rPr>
          <w:b/>
        </w:rPr>
        <w:t xml:space="preserve"> Surgical Specialties II with Anatomy </w:t>
      </w:r>
      <w:r w:rsidR="00233C62" w:rsidRPr="00233C62">
        <w:rPr>
          <w:b/>
        </w:rPr>
        <w:t xml:space="preserve">&amp; </w:t>
      </w:r>
      <w:r w:rsidRPr="00233C62">
        <w:rPr>
          <w:b/>
        </w:rPr>
        <w:t>Physiology: 4.0 credit hours</w:t>
      </w:r>
    </w:p>
    <w:p w14:paraId="744297B1" w14:textId="6C9A0244"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Orthopedics and Neurology as it relates to pre-operative, intraoperative and postoperative routines. The student will learn diagnostic procedures and preoperative routines for each surgical specialty discussed. Anatomy and Physiology, Medical terminology and Pharmacology will be discussed as it relates to each surgical specialty. Outside work required. Prerequisite: STS 1179C</w:t>
      </w:r>
    </w:p>
    <w:p w14:paraId="7248966B" w14:textId="77777777" w:rsidR="009302B0" w:rsidRPr="00233C62" w:rsidRDefault="009302B0" w:rsidP="00985376">
      <w:pPr>
        <w:spacing w:after="0" w:line="276" w:lineRule="auto"/>
        <w:contextualSpacing/>
        <w:mirrorIndents/>
        <w:jc w:val="both"/>
      </w:pPr>
    </w:p>
    <w:p w14:paraId="65BF68E0" w14:textId="77777777" w:rsidR="009302B0" w:rsidRPr="00233C62" w:rsidRDefault="009302B0" w:rsidP="00985376">
      <w:pPr>
        <w:spacing w:after="0" w:line="276" w:lineRule="auto"/>
        <w:contextualSpacing/>
        <w:mirrorIndents/>
        <w:jc w:val="both"/>
        <w:rPr>
          <w:b/>
        </w:rPr>
      </w:pPr>
      <w:r w:rsidRPr="00233C62">
        <w:rPr>
          <w:b/>
        </w:rPr>
        <w:t xml:space="preserve">STS </w:t>
      </w:r>
      <w:proofErr w:type="spellStart"/>
      <w:r w:rsidRPr="00233C62">
        <w:rPr>
          <w:b/>
        </w:rPr>
        <w:t>1133C</w:t>
      </w:r>
      <w:proofErr w:type="spellEnd"/>
      <w:r w:rsidRPr="00233C62">
        <w:rPr>
          <w:b/>
        </w:rPr>
        <w:t xml:space="preserve"> Surgical Specialties III with Anatomy &amp; Physiology: 4.0 credit hours</w:t>
      </w:r>
    </w:p>
    <w:p w14:paraId="7B2749B0" w14:textId="1A90D132"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Cardiothoracic and Vascular as it relates to pre-operative, intraoperative and postoperative routines. The student will learn diagnostic procedures and pre- operative routines for each surgical specialty discussed. Anatomy and Physiology, Medical terminology and Pharmacology will be discussed as it relates to each surgical specialty. Outside work required. Prerequisite: STS 1179C</w:t>
      </w:r>
    </w:p>
    <w:p w14:paraId="2D42EFDB" w14:textId="77777777" w:rsidR="009302B0" w:rsidRPr="00233C62" w:rsidRDefault="009302B0" w:rsidP="00985376">
      <w:pPr>
        <w:spacing w:after="0" w:line="276" w:lineRule="auto"/>
        <w:contextualSpacing/>
        <w:mirrorIndents/>
        <w:jc w:val="both"/>
      </w:pPr>
    </w:p>
    <w:p w14:paraId="7BF87541" w14:textId="77777777" w:rsidR="009302B0" w:rsidRPr="00233C62" w:rsidRDefault="009302B0" w:rsidP="00985376">
      <w:pPr>
        <w:spacing w:after="0" w:line="276" w:lineRule="auto"/>
        <w:contextualSpacing/>
        <w:mirrorIndents/>
        <w:jc w:val="both"/>
        <w:rPr>
          <w:b/>
        </w:rPr>
      </w:pPr>
      <w:r w:rsidRPr="00233C62">
        <w:rPr>
          <w:b/>
        </w:rPr>
        <w:t xml:space="preserve">STS </w:t>
      </w:r>
      <w:proofErr w:type="spellStart"/>
      <w:r w:rsidRPr="00233C62">
        <w:rPr>
          <w:b/>
        </w:rPr>
        <w:t>1134C</w:t>
      </w:r>
      <w:proofErr w:type="spellEnd"/>
      <w:r w:rsidRPr="00233C62">
        <w:rPr>
          <w:b/>
        </w:rPr>
        <w:t xml:space="preserve"> Surgical Specialties IV with Anatomy &amp; Physiology: 4.0 credit hours</w:t>
      </w:r>
    </w:p>
    <w:p w14:paraId="05B73082" w14:textId="459356A5" w:rsidR="002164C7" w:rsidRDefault="009302B0" w:rsidP="00985376">
      <w:pPr>
        <w:spacing w:after="0" w:line="276" w:lineRule="auto"/>
        <w:contextualSpacing/>
        <w:mirrorIndents/>
        <w:jc w:val="both"/>
      </w:pPr>
      <w:r w:rsidRPr="00233C62">
        <w:lastRenderedPageBreak/>
        <w:t>This course will encompass didactic and laboratory practices, that will give the student an understanding of Ears, Eyes, Nose and Throat as it relates to pre-operative, intraoperative and postoperative routines. The student will learn diagnostic procedures and pre- operative routines for each surgical specialty discussed. Anatomy and Physiology, Medical terminology and Pharmacology will be discussed as it relates to each surgical specialty. Outside work required. Prerequisite: STS 1179C</w:t>
      </w:r>
    </w:p>
    <w:p w14:paraId="74E7787E" w14:textId="77777777" w:rsidR="00D77AC6" w:rsidRDefault="00D77AC6" w:rsidP="00985376">
      <w:pPr>
        <w:spacing w:after="0" w:line="276" w:lineRule="auto"/>
        <w:contextualSpacing/>
        <w:mirrorIndents/>
        <w:jc w:val="both"/>
        <w:rPr>
          <w:b/>
        </w:rPr>
      </w:pPr>
    </w:p>
    <w:p w14:paraId="487B2ADB" w14:textId="5950831A" w:rsidR="009302B0" w:rsidRPr="00233C62" w:rsidRDefault="009302B0" w:rsidP="00985376">
      <w:pPr>
        <w:spacing w:after="0" w:line="276" w:lineRule="auto"/>
        <w:contextualSpacing/>
        <w:mirrorIndents/>
        <w:jc w:val="both"/>
        <w:rPr>
          <w:b/>
        </w:rPr>
      </w:pPr>
      <w:r w:rsidRPr="00233C62">
        <w:rPr>
          <w:b/>
        </w:rPr>
        <w:t>STS 1135C Surgical Specialties V with Anatomy &amp; Physiology: 4.0 credit hours</w:t>
      </w:r>
    </w:p>
    <w:p w14:paraId="3827E6F4" w14:textId="0AB11C55" w:rsidR="009302B0" w:rsidRPr="00233C62" w:rsidRDefault="009302B0" w:rsidP="00985376">
      <w:pPr>
        <w:spacing w:after="0" w:line="276" w:lineRule="auto"/>
        <w:contextualSpacing/>
        <w:mirrorIndents/>
        <w:jc w:val="both"/>
      </w:pPr>
      <w:r w:rsidRPr="00233C62">
        <w:t>This course will encompass didactic and laboratory practices, that will give the student an understanding of Endocrine and Genitourinary as it relates to pre-operative, intraoperative and post- operative routines. The student will learn diagnostic procedures and preoperative routines for each surgical specialty discussed. Anatomy and Physiology, Medical terminology and Pharmacology will be discussed as it relates to each surgical specialty. Outside work required. Prerequisite: STS 1179C</w:t>
      </w:r>
    </w:p>
    <w:p w14:paraId="6DD3FED9" w14:textId="77777777" w:rsidR="009302B0" w:rsidRPr="00233C62" w:rsidRDefault="009302B0" w:rsidP="00985376">
      <w:pPr>
        <w:spacing w:after="0" w:line="276" w:lineRule="auto"/>
        <w:contextualSpacing/>
        <w:mirrorIndents/>
        <w:jc w:val="both"/>
      </w:pPr>
    </w:p>
    <w:p w14:paraId="78E4AD5C" w14:textId="77777777" w:rsidR="009302B0" w:rsidRPr="00233C62" w:rsidRDefault="009302B0" w:rsidP="00985376">
      <w:pPr>
        <w:spacing w:after="0" w:line="276" w:lineRule="auto"/>
        <w:contextualSpacing/>
        <w:mirrorIndents/>
        <w:jc w:val="both"/>
        <w:rPr>
          <w:b/>
        </w:rPr>
      </w:pPr>
      <w:r w:rsidRPr="00233C62">
        <w:rPr>
          <w:b/>
        </w:rPr>
        <w:t>STS 1177C Surgical Techniques and Procedures I: 4.0 credit hours</w:t>
      </w:r>
    </w:p>
    <w:p w14:paraId="3F2BAF2F" w14:textId="59FE2050" w:rsidR="009302B0" w:rsidRPr="00233C62" w:rsidRDefault="009302B0" w:rsidP="00985376">
      <w:pPr>
        <w:spacing w:after="0" w:line="276" w:lineRule="auto"/>
        <w:contextualSpacing/>
        <w:mirrorIndents/>
        <w:jc w:val="both"/>
      </w:pPr>
      <w:r w:rsidRPr="00233C62">
        <w:t xml:space="preserve">The course will encompass didactic and laboratory practices, that will give the student an understanding of Medical Terminology, Anatomy and Physiology, Patient care Concepts, Professionalism and Health Care Facility Information concepts as related to Health Care and the role of the Surgical Technologist as well as providing the student with skills in basic hand washing, surgical scrub, gowning, gloving, opening small items, and wrapping items. The didactic portion of this course will focus on sterilization and its history, terminology relevant to aseptic techniques and principals related to the O.R. environment. Additionally the course focuses on components of instrumentation, special equipment, accessory equipment, supplies, attire (non-sterile, sterile, protective), preparing the O.R., patient transport to O.R., thermal regulatory devices, transfer, positioning, prepping </w:t>
      </w:r>
      <w:proofErr w:type="gramStart"/>
      <w:r w:rsidRPr="00233C62">
        <w:t>catheterization</w:t>
      </w:r>
      <w:proofErr w:type="gramEnd"/>
      <w:r w:rsidRPr="00233C62">
        <w:t xml:space="preserve"> and vital signs. For the lab component of the course the learner will review and apply hands on skills as they relate to the pre-operative phase preparation that include but are not limited to aseptic </w:t>
      </w:r>
      <w:r w:rsidRPr="00233C62">
        <w:lastRenderedPageBreak/>
        <w:t xml:space="preserve">techniques, opening sterile supplies, instrument assembly, mayo and back table setup, instrument, handling, and assembling; patient transport transferring, </w:t>
      </w:r>
      <w:proofErr w:type="gramStart"/>
      <w:r w:rsidRPr="00233C62">
        <w:t>positioning</w:t>
      </w:r>
      <w:proofErr w:type="gramEnd"/>
      <w:r w:rsidRPr="00233C62">
        <w:t xml:space="preserve"> and prepping. Outside work required. </w:t>
      </w:r>
    </w:p>
    <w:p w14:paraId="09EC7452" w14:textId="77777777" w:rsidR="009302B0" w:rsidRPr="00233C62" w:rsidRDefault="009302B0" w:rsidP="00985376">
      <w:pPr>
        <w:spacing w:after="0" w:line="276" w:lineRule="auto"/>
        <w:contextualSpacing/>
        <w:mirrorIndents/>
        <w:jc w:val="both"/>
      </w:pPr>
    </w:p>
    <w:p w14:paraId="4F3723E3" w14:textId="77777777" w:rsidR="009302B0" w:rsidRPr="00233C62" w:rsidRDefault="009302B0" w:rsidP="00985376">
      <w:pPr>
        <w:spacing w:after="0" w:line="276" w:lineRule="auto"/>
        <w:contextualSpacing/>
        <w:mirrorIndents/>
        <w:jc w:val="both"/>
        <w:rPr>
          <w:b/>
        </w:rPr>
      </w:pPr>
      <w:r w:rsidRPr="00233C62">
        <w:rPr>
          <w:b/>
        </w:rPr>
        <w:t>STS 1178C Surgical Techniques and Procedures II: 4.0 credit hours</w:t>
      </w:r>
    </w:p>
    <w:p w14:paraId="11689ADA" w14:textId="40E27E71" w:rsidR="009302B0" w:rsidRPr="00233C62" w:rsidRDefault="009302B0" w:rsidP="00985376">
      <w:pPr>
        <w:spacing w:after="0" w:line="276" w:lineRule="auto"/>
        <w:contextualSpacing/>
        <w:mirrorIndents/>
        <w:jc w:val="both"/>
      </w:pPr>
      <w:r w:rsidRPr="00233C62">
        <w:t xml:space="preserve">This course will encompass didactic and laboratory practices, that will give the student an understanding of technical sciences as it relates to electricity, information technology and robotics and how these play a role in the O.R. Additionally, this course will expose the learner to areas relating to hemostasis, emergency situations, types of wounds and the healing process as well as sutures, needles and additional closure and stapling devices and accessories. Other areas to be discussed during this course relate to pre and intraoperative case management. For the lab portion of this course the student will learn the function and purpose of mechanical hemostatic devices and the use of chemical hemostatic such as </w:t>
      </w:r>
      <w:proofErr w:type="spellStart"/>
      <w:r w:rsidRPr="00233C62">
        <w:t>gelfoam</w:t>
      </w:r>
      <w:proofErr w:type="spellEnd"/>
      <w:r w:rsidRPr="00233C62">
        <w:t xml:space="preserve">, </w:t>
      </w:r>
      <w:proofErr w:type="spellStart"/>
      <w:r w:rsidRPr="00233C62">
        <w:t>avetine</w:t>
      </w:r>
      <w:proofErr w:type="spellEnd"/>
      <w:r w:rsidRPr="00233C62">
        <w:t xml:space="preserve"> and other chemical agents. They will learn and develop skills in instrument preparation, loading and passing instruments and loading and passing sutures and free ties and handling of specimen and stapling devices. Outside work required. Prerequisite: STS 1177C</w:t>
      </w:r>
    </w:p>
    <w:p w14:paraId="7509596F" w14:textId="77777777" w:rsidR="009302B0" w:rsidRPr="00233C62" w:rsidRDefault="009302B0" w:rsidP="00985376">
      <w:pPr>
        <w:spacing w:after="0" w:line="276" w:lineRule="auto"/>
        <w:contextualSpacing/>
        <w:mirrorIndents/>
        <w:jc w:val="both"/>
      </w:pPr>
    </w:p>
    <w:p w14:paraId="02B8F907" w14:textId="77777777" w:rsidR="009302B0" w:rsidRPr="00233C62" w:rsidRDefault="009302B0" w:rsidP="00985376">
      <w:pPr>
        <w:spacing w:after="0" w:line="276" w:lineRule="auto"/>
        <w:contextualSpacing/>
        <w:mirrorIndents/>
        <w:jc w:val="both"/>
        <w:rPr>
          <w:b/>
        </w:rPr>
      </w:pPr>
      <w:r w:rsidRPr="00233C62">
        <w:rPr>
          <w:b/>
        </w:rPr>
        <w:t>STS 1179C Surgical Techniques and Procedures III: 4.0 credit hours</w:t>
      </w:r>
    </w:p>
    <w:p w14:paraId="70DE85D3" w14:textId="1CD4281F" w:rsidR="00A63069" w:rsidRDefault="009302B0" w:rsidP="00985376">
      <w:pPr>
        <w:spacing w:after="0" w:line="276" w:lineRule="auto"/>
        <w:contextualSpacing/>
        <w:mirrorIndents/>
        <w:jc w:val="both"/>
      </w:pPr>
      <w:r w:rsidRPr="00233C62">
        <w:t xml:space="preserve">This course will encompass didactic and laboratory practices, that will give the student an understanding of Pharmacology and Anesthesia as it relates to the patient, types of anesthetic, pre- operative medications, handling of medications, medications used during surgery and complications from anesthetic. Additionally, this course will focus on microbiology as it relates to the surgical patient and the sterilization process. This course will cover topics related to </w:t>
      </w:r>
      <w:proofErr w:type="gramStart"/>
      <w:r w:rsidRPr="00233C62">
        <w:t>Post-operative</w:t>
      </w:r>
      <w:proofErr w:type="gramEnd"/>
      <w:r w:rsidRPr="00233C62">
        <w:t xml:space="preserve"> process as it relates to post-operative care, methods of disinfection, sterile storage and distribution and environmental disinfection. Outside work required. Prerequisite: STS 1178C</w:t>
      </w:r>
    </w:p>
    <w:p w14:paraId="3C037334" w14:textId="77777777" w:rsidR="00A63069" w:rsidRPr="00233C62" w:rsidRDefault="00A63069" w:rsidP="00985376">
      <w:pPr>
        <w:spacing w:after="0" w:line="276" w:lineRule="auto"/>
        <w:contextualSpacing/>
        <w:mirrorIndents/>
        <w:jc w:val="both"/>
      </w:pPr>
    </w:p>
    <w:p w14:paraId="6DAD4E2D" w14:textId="4FBA9273" w:rsidR="009302B0" w:rsidRPr="00233C62" w:rsidRDefault="009302B0" w:rsidP="00985376">
      <w:pPr>
        <w:spacing w:after="0" w:line="276" w:lineRule="auto"/>
        <w:contextualSpacing/>
        <w:mirrorIndents/>
        <w:jc w:val="both"/>
        <w:rPr>
          <w:b/>
        </w:rPr>
      </w:pPr>
      <w:r w:rsidRPr="00233C62">
        <w:rPr>
          <w:b/>
        </w:rPr>
        <w:t>STS 1940   Externship I: 4.0 credit hours</w:t>
      </w:r>
    </w:p>
    <w:p w14:paraId="2C9CF4C8" w14:textId="30DB5417" w:rsidR="009302B0" w:rsidRPr="00233C62" w:rsidRDefault="009302B0" w:rsidP="00985376">
      <w:pPr>
        <w:spacing w:after="0" w:line="276" w:lineRule="auto"/>
        <w:contextualSpacing/>
        <w:mirrorIndents/>
        <w:jc w:val="both"/>
      </w:pPr>
      <w:r w:rsidRPr="00233C62">
        <w:lastRenderedPageBreak/>
        <w:t xml:space="preserve">This course is designed to allow students to apply skills and techniques previously acquired in the surgical technology curriculum. Prerequisite: STS 1131C, STS </w:t>
      </w:r>
      <w:proofErr w:type="spellStart"/>
      <w:r w:rsidRPr="00233C62">
        <w:t>1132C</w:t>
      </w:r>
      <w:proofErr w:type="spellEnd"/>
      <w:r w:rsidRPr="00233C62">
        <w:t xml:space="preserve">, STS </w:t>
      </w:r>
      <w:proofErr w:type="spellStart"/>
      <w:r w:rsidRPr="00233C62">
        <w:t>1133C</w:t>
      </w:r>
      <w:proofErr w:type="spellEnd"/>
      <w:r w:rsidRPr="00233C62">
        <w:t xml:space="preserve">, STS </w:t>
      </w:r>
      <w:proofErr w:type="spellStart"/>
      <w:r w:rsidRPr="00233C62">
        <w:t>1134C</w:t>
      </w:r>
      <w:proofErr w:type="spellEnd"/>
      <w:r w:rsidRPr="00233C62">
        <w:t>, STS 1135C</w:t>
      </w:r>
    </w:p>
    <w:p w14:paraId="1C676DCE" w14:textId="77777777" w:rsidR="009302B0" w:rsidRPr="00233C62" w:rsidRDefault="009302B0" w:rsidP="00985376">
      <w:pPr>
        <w:spacing w:after="0" w:line="276" w:lineRule="auto"/>
        <w:contextualSpacing/>
        <w:mirrorIndents/>
        <w:jc w:val="both"/>
      </w:pPr>
    </w:p>
    <w:p w14:paraId="46EC46CF" w14:textId="77777777" w:rsidR="009302B0" w:rsidRPr="00233C62" w:rsidRDefault="009302B0" w:rsidP="00985376">
      <w:pPr>
        <w:spacing w:after="0" w:line="276" w:lineRule="auto"/>
        <w:contextualSpacing/>
        <w:mirrorIndents/>
        <w:jc w:val="both"/>
        <w:rPr>
          <w:b/>
        </w:rPr>
      </w:pPr>
      <w:r w:rsidRPr="00233C62">
        <w:rPr>
          <w:b/>
        </w:rPr>
        <w:t>STS 1941   Externship II: 4.0 credit hours</w:t>
      </w:r>
    </w:p>
    <w:p w14:paraId="71655E45" w14:textId="65F143A4" w:rsidR="009302B0" w:rsidRPr="00233C62" w:rsidRDefault="009302B0" w:rsidP="00985376">
      <w:pPr>
        <w:spacing w:after="0" w:line="276" w:lineRule="auto"/>
        <w:contextualSpacing/>
        <w:mirrorIndents/>
        <w:jc w:val="both"/>
      </w:pPr>
      <w:r w:rsidRPr="00233C62">
        <w:t>This course is designed to allow students to continue the progression through the clinical phase of the externship portion of the program by applying skills and techniques previously acquired in Externship I and the surgical technology curriculum. Prerequisite: STS 1940</w:t>
      </w:r>
    </w:p>
    <w:p w14:paraId="58DE6C8F" w14:textId="77777777" w:rsidR="009302B0" w:rsidRPr="00233C62" w:rsidRDefault="009302B0" w:rsidP="00985376">
      <w:pPr>
        <w:spacing w:after="0" w:line="276" w:lineRule="auto"/>
        <w:contextualSpacing/>
        <w:mirrorIndents/>
        <w:jc w:val="both"/>
      </w:pPr>
    </w:p>
    <w:p w14:paraId="67F78E93" w14:textId="77777777" w:rsidR="009302B0" w:rsidRPr="00233C62" w:rsidRDefault="009302B0" w:rsidP="00985376">
      <w:pPr>
        <w:spacing w:after="0" w:line="276" w:lineRule="auto"/>
        <w:contextualSpacing/>
        <w:mirrorIndents/>
        <w:jc w:val="both"/>
        <w:rPr>
          <w:b/>
        </w:rPr>
      </w:pPr>
      <w:r w:rsidRPr="00233C62">
        <w:rPr>
          <w:b/>
        </w:rPr>
        <w:t>STS 1942   Externship III: 4.0 credit hours</w:t>
      </w:r>
    </w:p>
    <w:p w14:paraId="1F259B6F" w14:textId="56037DFD" w:rsidR="009302B0" w:rsidRPr="00233C62" w:rsidRDefault="009302B0" w:rsidP="00985376">
      <w:pPr>
        <w:spacing w:after="0" w:line="276" w:lineRule="auto"/>
        <w:contextualSpacing/>
        <w:mirrorIndents/>
        <w:jc w:val="both"/>
      </w:pPr>
      <w:r w:rsidRPr="00233C62">
        <w:t xml:space="preserve">This course is designed to allow students to continue the progression through the clinical phase of the externship portion of the program by applying skills and techniques previously acquired in Externship I and Externship II and the surgical technology curriculum. Prerequisite: </w:t>
      </w:r>
      <w:r w:rsidR="008642C6">
        <w:t xml:space="preserve">STS </w:t>
      </w:r>
      <w:r w:rsidRPr="00233C62">
        <w:t>1941</w:t>
      </w:r>
    </w:p>
    <w:p w14:paraId="00C8B8BC" w14:textId="77777777" w:rsidR="009302B0" w:rsidRPr="00233C62" w:rsidRDefault="009302B0" w:rsidP="00985376">
      <w:pPr>
        <w:spacing w:after="0" w:line="276" w:lineRule="auto"/>
        <w:contextualSpacing/>
        <w:mirrorIndents/>
        <w:jc w:val="both"/>
      </w:pPr>
    </w:p>
    <w:p w14:paraId="2F63BBBF" w14:textId="77777777" w:rsidR="009302B0" w:rsidRPr="00233C62" w:rsidRDefault="009302B0" w:rsidP="00985376">
      <w:pPr>
        <w:spacing w:after="0" w:line="276" w:lineRule="auto"/>
        <w:contextualSpacing/>
        <w:mirrorIndents/>
        <w:jc w:val="both"/>
        <w:rPr>
          <w:b/>
        </w:rPr>
      </w:pPr>
      <w:r w:rsidRPr="00233C62">
        <w:rPr>
          <w:b/>
        </w:rPr>
        <w:t>STS 1943   Externship IV: 4.0 credit hours</w:t>
      </w:r>
    </w:p>
    <w:p w14:paraId="4D424318" w14:textId="5737FA02" w:rsidR="002164C7" w:rsidRDefault="009302B0" w:rsidP="00985376">
      <w:pPr>
        <w:spacing w:after="0" w:line="276" w:lineRule="auto"/>
        <w:contextualSpacing/>
        <w:mirrorIndents/>
        <w:jc w:val="both"/>
      </w:pPr>
      <w:r w:rsidRPr="00233C62">
        <w:t xml:space="preserve">This course is designed to allow students to continue the progression through the clinical phase of the externship portion of the program by applying skills and techniques previously acquired in Externship I, Externship II and Externship III and the surgical technology curriculum. Prerequisite: </w:t>
      </w:r>
      <w:r w:rsidR="008642C6">
        <w:t xml:space="preserve">STS </w:t>
      </w:r>
      <w:r w:rsidRPr="00233C62">
        <w:t>1942</w:t>
      </w:r>
    </w:p>
    <w:p w14:paraId="59F31615" w14:textId="77777777" w:rsidR="009302B0" w:rsidRPr="00EB1810" w:rsidRDefault="009302B0" w:rsidP="00985376">
      <w:pPr>
        <w:pStyle w:val="Heading4"/>
        <w:spacing w:line="276" w:lineRule="auto"/>
        <w:contextualSpacing/>
        <w:mirrorIndents/>
        <w:jc w:val="center"/>
      </w:pPr>
      <w:r w:rsidRPr="00EB1810">
        <w:t>General Education Course Descriptions</w:t>
      </w:r>
    </w:p>
    <w:p w14:paraId="4407A46D" w14:textId="77777777" w:rsidR="00E772C7" w:rsidRDefault="00E772C7" w:rsidP="00985376">
      <w:pPr>
        <w:spacing w:after="0" w:line="276" w:lineRule="auto"/>
        <w:contextualSpacing/>
        <w:mirrorIndents/>
        <w:jc w:val="both"/>
        <w:rPr>
          <w:b/>
        </w:rPr>
      </w:pPr>
    </w:p>
    <w:p w14:paraId="515890F6" w14:textId="1877B92D" w:rsidR="009302B0" w:rsidRPr="00233C62" w:rsidRDefault="009302B0" w:rsidP="00985376">
      <w:pPr>
        <w:spacing w:after="0" w:line="276" w:lineRule="auto"/>
        <w:contextualSpacing/>
        <w:mirrorIndents/>
        <w:jc w:val="both"/>
        <w:rPr>
          <w:b/>
        </w:rPr>
      </w:pPr>
      <w:proofErr w:type="spellStart"/>
      <w:r w:rsidRPr="00233C62">
        <w:rPr>
          <w:b/>
        </w:rPr>
        <w:t>AMH</w:t>
      </w:r>
      <w:proofErr w:type="spellEnd"/>
      <w:r w:rsidRPr="00233C62">
        <w:rPr>
          <w:b/>
        </w:rPr>
        <w:t xml:space="preserve"> 1010 American History Pre 1876: 3.0 credit hours</w:t>
      </w:r>
    </w:p>
    <w:p w14:paraId="1932D3D3" w14:textId="6118935A" w:rsidR="00A63069" w:rsidRDefault="009302B0" w:rsidP="00985376">
      <w:pPr>
        <w:spacing w:after="0" w:line="276" w:lineRule="auto"/>
        <w:contextualSpacing/>
        <w:mirrorIndents/>
        <w:jc w:val="both"/>
      </w:pPr>
      <w:r w:rsidRPr="00233C62">
        <w:t xml:space="preserve">This course examines American history from 1492 to 1876 by focusing on political, </w:t>
      </w:r>
      <w:proofErr w:type="gramStart"/>
      <w:r w:rsidRPr="00233C62">
        <w:t>economic</w:t>
      </w:r>
      <w:proofErr w:type="gramEnd"/>
      <w:r w:rsidRPr="00233C62">
        <w:t xml:space="preserve"> and diplomatic events. </w:t>
      </w:r>
      <w:r w:rsidR="005E0483" w:rsidRPr="005E0483">
        <w:t>This course may be available via distance education delivery methods.</w:t>
      </w:r>
      <w:r w:rsidR="005E0483">
        <w:t xml:space="preserve"> </w:t>
      </w:r>
      <w:r w:rsidRPr="00233C62">
        <w:t>Outside work required.</w:t>
      </w:r>
    </w:p>
    <w:p w14:paraId="49681FC6" w14:textId="77777777" w:rsidR="00A63069" w:rsidRPr="00233C62" w:rsidRDefault="00A63069" w:rsidP="00985376">
      <w:pPr>
        <w:spacing w:after="0" w:line="276" w:lineRule="auto"/>
        <w:contextualSpacing/>
        <w:mirrorIndents/>
        <w:jc w:val="both"/>
      </w:pPr>
    </w:p>
    <w:p w14:paraId="612303CB" w14:textId="77777777" w:rsidR="009302B0" w:rsidRPr="00233C62" w:rsidRDefault="009302B0" w:rsidP="00985376">
      <w:pPr>
        <w:spacing w:after="0" w:line="276" w:lineRule="auto"/>
        <w:contextualSpacing/>
        <w:mirrorIndents/>
        <w:jc w:val="both"/>
        <w:rPr>
          <w:b/>
        </w:rPr>
      </w:pPr>
      <w:proofErr w:type="spellStart"/>
      <w:r w:rsidRPr="00233C62">
        <w:rPr>
          <w:b/>
        </w:rPr>
        <w:t>AMH</w:t>
      </w:r>
      <w:proofErr w:type="spellEnd"/>
      <w:r w:rsidRPr="00233C62">
        <w:rPr>
          <w:b/>
        </w:rPr>
        <w:t xml:space="preserve"> 1020 American History Since 1876: 3.0 credit hours</w:t>
      </w:r>
    </w:p>
    <w:p w14:paraId="17557444" w14:textId="74FC24FF" w:rsidR="009302B0" w:rsidRPr="00233C62" w:rsidRDefault="009302B0" w:rsidP="00985376">
      <w:pPr>
        <w:spacing w:after="0" w:line="276" w:lineRule="auto"/>
        <w:contextualSpacing/>
        <w:mirrorIndents/>
        <w:jc w:val="both"/>
      </w:pPr>
      <w:r w:rsidRPr="00233C62">
        <w:t xml:space="preserve">This course examines American history since 1876 by focusing on political, </w:t>
      </w:r>
      <w:proofErr w:type="gramStart"/>
      <w:r w:rsidRPr="00233C62">
        <w:t>economic</w:t>
      </w:r>
      <w:proofErr w:type="gramEnd"/>
      <w:r w:rsidRPr="00233C62">
        <w:t xml:space="preserve"> and diplomatic events. </w:t>
      </w:r>
      <w:r w:rsidR="005E0483" w:rsidRPr="005E0483">
        <w:t xml:space="preserve">This course may be available via distance education delivery methods. </w:t>
      </w:r>
      <w:r w:rsidRPr="00233C62">
        <w:t>Outside work required.</w:t>
      </w:r>
    </w:p>
    <w:p w14:paraId="445A0F4C" w14:textId="77777777" w:rsidR="009302B0" w:rsidRPr="00233C62" w:rsidRDefault="009302B0" w:rsidP="00985376">
      <w:pPr>
        <w:spacing w:after="0" w:line="276" w:lineRule="auto"/>
        <w:contextualSpacing/>
        <w:mirrorIndents/>
        <w:jc w:val="both"/>
      </w:pPr>
    </w:p>
    <w:p w14:paraId="783723A6"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AML 100 American Literature: 3.0 credit hours</w:t>
      </w:r>
    </w:p>
    <w:p w14:paraId="765F9302" w14:textId="77777777" w:rsidR="006327DC" w:rsidRDefault="006327DC" w:rsidP="00985376">
      <w:pPr>
        <w:autoSpaceDE w:val="0"/>
        <w:autoSpaceDN w:val="0"/>
        <w:adjustRightInd w:val="0"/>
        <w:spacing w:after="0" w:line="276" w:lineRule="auto"/>
        <w:contextualSpacing/>
        <w:mirrorIndents/>
        <w:jc w:val="both"/>
        <w:rPr>
          <w:rFonts w:eastAsia="Times New Roman" w:cs="Times New Roman"/>
        </w:rPr>
      </w:pPr>
      <w:r w:rsidRPr="00455B40">
        <w:rPr>
          <w:rFonts w:eastAsia="Calibri" w:cs="Times New Roman"/>
        </w:rPr>
        <w:t xml:space="preserve">This course explores select American literary texts. Historical background and social forces, which shape literature, are emphasized. Literary genres and elements are explored. </w:t>
      </w:r>
      <w:r w:rsidRPr="00455B40">
        <w:rPr>
          <w:rFonts w:eastAsia="Times New Roman" w:cs="Times New Roman"/>
        </w:rPr>
        <w:t xml:space="preserve"> Outside work will be required.</w:t>
      </w:r>
    </w:p>
    <w:p w14:paraId="7F748DC8" w14:textId="77777777" w:rsidR="006327DC" w:rsidRDefault="006327DC" w:rsidP="00985376">
      <w:pPr>
        <w:spacing w:after="0" w:line="276" w:lineRule="auto"/>
        <w:contextualSpacing/>
        <w:mirrorIndents/>
        <w:jc w:val="both"/>
        <w:rPr>
          <w:b/>
        </w:rPr>
      </w:pPr>
    </w:p>
    <w:p w14:paraId="4E09B219" w14:textId="74F53EBB" w:rsidR="009302B0" w:rsidRPr="00233C62" w:rsidRDefault="009302B0" w:rsidP="00985376">
      <w:pPr>
        <w:spacing w:after="0" w:line="276" w:lineRule="auto"/>
        <w:contextualSpacing/>
        <w:mirrorIndents/>
        <w:jc w:val="both"/>
        <w:rPr>
          <w:b/>
        </w:rPr>
      </w:pPr>
      <w:r w:rsidRPr="00233C62">
        <w:rPr>
          <w:b/>
        </w:rPr>
        <w:t>AML 1000 American Literature: 3.0 credit hours</w:t>
      </w:r>
    </w:p>
    <w:p w14:paraId="65023A9A" w14:textId="189FADC4" w:rsidR="009302B0" w:rsidRPr="00233C62" w:rsidRDefault="009302B0" w:rsidP="00985376">
      <w:pPr>
        <w:spacing w:after="0" w:line="276" w:lineRule="auto"/>
        <w:contextualSpacing/>
        <w:mirrorIndents/>
        <w:jc w:val="both"/>
      </w:pPr>
      <w:r w:rsidRPr="00233C62">
        <w:t xml:space="preserve">This course explores select American literary texts. Historical background and social forces, which shape literature, are emphasized. Literary genres and elements are explored. </w:t>
      </w:r>
      <w:r w:rsidR="005E0483" w:rsidRPr="005E0483">
        <w:t xml:space="preserve">This course may be available via distance education delivery methods. </w:t>
      </w:r>
      <w:r w:rsidRPr="00233C62">
        <w:t>Outside work required.</w:t>
      </w:r>
    </w:p>
    <w:p w14:paraId="218F17C3" w14:textId="77777777" w:rsidR="009302B0" w:rsidRPr="00233C62" w:rsidRDefault="009302B0" w:rsidP="00985376">
      <w:pPr>
        <w:spacing w:after="0" w:line="276" w:lineRule="auto"/>
        <w:contextualSpacing/>
        <w:mirrorIndents/>
        <w:jc w:val="both"/>
      </w:pPr>
    </w:p>
    <w:p w14:paraId="0233A5B0" w14:textId="77777777" w:rsidR="006327DC" w:rsidRPr="00455B40" w:rsidRDefault="006327DC" w:rsidP="00985376">
      <w:pPr>
        <w:autoSpaceDE w:val="0"/>
        <w:autoSpaceDN w:val="0"/>
        <w:adjustRightInd w:val="0"/>
        <w:spacing w:after="0" w:line="276" w:lineRule="auto"/>
        <w:contextualSpacing/>
        <w:mirrorIndents/>
        <w:jc w:val="both"/>
        <w:rPr>
          <w:rFonts w:eastAsia="Times New Roman" w:cs="Times New Roman"/>
          <w:b/>
          <w:bCs/>
        </w:rPr>
      </w:pPr>
      <w:r w:rsidRPr="00455B40">
        <w:rPr>
          <w:rFonts w:eastAsia="Times New Roman" w:cs="Times New Roman"/>
          <w:b/>
          <w:bCs/>
        </w:rPr>
        <w:t>BSC 105 General Biology: 3.0 credit hours</w:t>
      </w:r>
    </w:p>
    <w:p w14:paraId="12680491" w14:textId="77777777" w:rsidR="006327DC" w:rsidRPr="00455B40" w:rsidRDefault="006327DC" w:rsidP="00985376">
      <w:pPr>
        <w:spacing w:after="0" w:line="276" w:lineRule="auto"/>
        <w:contextualSpacing/>
        <w:mirrorIndents/>
        <w:jc w:val="both"/>
        <w:rPr>
          <w:rFonts w:eastAsia="Times New Roman" w:cs="Times New Roman"/>
        </w:rPr>
      </w:pPr>
      <w:r w:rsidRPr="00455B40">
        <w:rPr>
          <w:rFonts w:eastAsia="Times New Roman" w:cs="Times New Roman"/>
        </w:rPr>
        <w:t>This course is an introduction to elementary cell chemistry, structure, metabolism, and reproduction. It includes the study of energy capture and transfer by cells, DNA structure, replication and function, the nature of heredity and the genetic basis of speculation, and theories of the origin of life and evolution. Outside work required.</w:t>
      </w:r>
    </w:p>
    <w:p w14:paraId="7EF93A68" w14:textId="77777777" w:rsidR="006327DC" w:rsidRDefault="006327DC" w:rsidP="00985376">
      <w:pPr>
        <w:spacing w:after="0" w:line="276" w:lineRule="auto"/>
        <w:contextualSpacing/>
        <w:mirrorIndents/>
        <w:jc w:val="both"/>
        <w:rPr>
          <w:b/>
        </w:rPr>
      </w:pPr>
    </w:p>
    <w:p w14:paraId="098F6A50" w14:textId="1B113A60" w:rsidR="009302B0" w:rsidRPr="00233C62" w:rsidRDefault="009302B0" w:rsidP="00985376">
      <w:pPr>
        <w:spacing w:after="0" w:line="276" w:lineRule="auto"/>
        <w:contextualSpacing/>
        <w:mirrorIndents/>
        <w:jc w:val="both"/>
        <w:rPr>
          <w:b/>
        </w:rPr>
      </w:pPr>
      <w:r w:rsidRPr="00233C62">
        <w:rPr>
          <w:b/>
        </w:rPr>
        <w:t>BSC 1005 General Biology: 3.0 credit hours</w:t>
      </w:r>
    </w:p>
    <w:p w14:paraId="13DC836A" w14:textId="30A80005" w:rsidR="009302B0" w:rsidRDefault="009302B0" w:rsidP="00985376">
      <w:pPr>
        <w:spacing w:after="0" w:line="276" w:lineRule="auto"/>
        <w:contextualSpacing/>
        <w:mirrorIndents/>
        <w:jc w:val="both"/>
      </w:pPr>
      <w:r w:rsidRPr="00233C62">
        <w:t xml:space="preserve">This course is an introduction to elementary cell chemistry, structure, metabolism, and reproduction. It includes the study of energy capture and transfer by cells, DNA structure, replication and function, the nature of heredity and the genetic basis of speculation, and theories of the origin of life and evolution. </w:t>
      </w:r>
      <w:r w:rsidR="005E0483" w:rsidRPr="005E0483">
        <w:t xml:space="preserve">This course may be available via distance education delivery methods. </w:t>
      </w:r>
      <w:r w:rsidRPr="00233C62">
        <w:t>Outside work required.</w:t>
      </w:r>
    </w:p>
    <w:p w14:paraId="110BA558" w14:textId="77777777" w:rsidR="00A63069" w:rsidRPr="00233C62" w:rsidRDefault="00A63069" w:rsidP="00985376">
      <w:pPr>
        <w:spacing w:after="0" w:line="276" w:lineRule="auto"/>
        <w:contextualSpacing/>
        <w:mirrorIndents/>
        <w:jc w:val="both"/>
      </w:pPr>
    </w:p>
    <w:p w14:paraId="62CE3563" w14:textId="77777777" w:rsidR="00A63069" w:rsidRDefault="003C29B7" w:rsidP="00A63069">
      <w:pPr>
        <w:widowControl w:val="0"/>
        <w:spacing w:after="0" w:line="276" w:lineRule="auto"/>
        <w:contextualSpacing/>
        <w:mirrorIndents/>
        <w:jc w:val="both"/>
        <w:rPr>
          <w:rFonts w:ascii="Calibri" w:eastAsia="Calibri" w:hAnsi="Calibri" w:cs="Calibri"/>
          <w:b/>
          <w:bCs/>
          <w:iCs/>
        </w:rPr>
      </w:pPr>
      <w:r w:rsidRPr="003C29B7">
        <w:rPr>
          <w:rFonts w:ascii="Calibri" w:eastAsia="Calibri" w:hAnsi="Calibri" w:cs="Calibri"/>
          <w:b/>
          <w:bCs/>
          <w:iCs/>
        </w:rPr>
        <w:t xml:space="preserve">BSC 150 </w:t>
      </w:r>
      <w:r w:rsidRPr="003C29B7">
        <w:rPr>
          <w:rFonts w:ascii="Calibri" w:eastAsia="Calibri" w:hAnsi="Calibri" w:cs="Calibri"/>
          <w:b/>
          <w:bCs/>
          <w:iCs/>
          <w:spacing w:val="-1"/>
        </w:rPr>
        <w:t>Environmental</w:t>
      </w:r>
      <w:r w:rsidRPr="003C29B7">
        <w:rPr>
          <w:rFonts w:ascii="Calibri" w:eastAsia="Calibri" w:hAnsi="Calibri" w:cs="Calibri"/>
          <w:b/>
          <w:bCs/>
          <w:iCs/>
          <w:spacing w:val="-2"/>
        </w:rPr>
        <w:t xml:space="preserve"> </w:t>
      </w:r>
      <w:r w:rsidRPr="003C29B7">
        <w:rPr>
          <w:rFonts w:ascii="Calibri" w:eastAsia="Calibri" w:hAnsi="Calibri" w:cs="Calibri"/>
          <w:b/>
          <w:bCs/>
          <w:iCs/>
          <w:spacing w:val="-1"/>
        </w:rPr>
        <w:t>Science:</w:t>
      </w:r>
      <w:r w:rsidRPr="003C29B7">
        <w:rPr>
          <w:rFonts w:ascii="Calibri" w:eastAsia="Calibri" w:hAnsi="Calibri" w:cs="Calibri"/>
          <w:b/>
          <w:bCs/>
          <w:iCs/>
        </w:rPr>
        <w:t xml:space="preserve"> 3.0</w:t>
      </w:r>
      <w:r w:rsidRPr="003C29B7">
        <w:rPr>
          <w:rFonts w:ascii="Calibri" w:eastAsia="Calibri" w:hAnsi="Calibri" w:cs="Calibri"/>
          <w:b/>
          <w:bCs/>
          <w:iCs/>
          <w:spacing w:val="-1"/>
        </w:rPr>
        <w:t xml:space="preserve"> </w:t>
      </w:r>
      <w:r w:rsidRPr="003C29B7">
        <w:rPr>
          <w:rFonts w:ascii="Calibri" w:eastAsia="Calibri" w:hAnsi="Calibri" w:cs="Calibri"/>
          <w:b/>
          <w:bCs/>
          <w:iCs/>
        </w:rPr>
        <w:t xml:space="preserve">credit </w:t>
      </w:r>
      <w:r w:rsidRPr="003C29B7">
        <w:rPr>
          <w:rFonts w:ascii="Calibri" w:eastAsia="Calibri" w:hAnsi="Calibri" w:cs="Calibri"/>
          <w:b/>
          <w:bCs/>
          <w:iCs/>
          <w:spacing w:val="-1"/>
        </w:rPr>
        <w:t>hours</w:t>
      </w:r>
    </w:p>
    <w:p w14:paraId="156C7871" w14:textId="0E25FFAD" w:rsidR="003C29B7" w:rsidRPr="00A63069" w:rsidRDefault="003C29B7" w:rsidP="00A63069">
      <w:pPr>
        <w:widowControl w:val="0"/>
        <w:spacing w:after="0" w:line="276" w:lineRule="auto"/>
        <w:contextualSpacing/>
        <w:mirrorIndents/>
        <w:jc w:val="both"/>
        <w:rPr>
          <w:rFonts w:ascii="Calibri" w:eastAsia="Calibri" w:hAnsi="Calibri" w:cs="Calibri"/>
          <w:b/>
          <w:bCs/>
          <w:iCs/>
        </w:rPr>
      </w:pPr>
      <w:r w:rsidRPr="003C29B7">
        <w:rPr>
          <w:rFonts w:ascii="Calibri" w:eastAsia="Times New Roman" w:hAnsi="Calibri" w:cs="Calibri"/>
          <w:iCs/>
        </w:rPr>
        <w:t>This</w:t>
      </w:r>
      <w:r w:rsidRPr="003C29B7">
        <w:rPr>
          <w:rFonts w:ascii="Calibri" w:eastAsia="Times New Roman" w:hAnsi="Calibri" w:cs="Calibri"/>
          <w:iCs/>
          <w:spacing w:val="29"/>
        </w:rPr>
        <w:t xml:space="preserve"> </w:t>
      </w:r>
      <w:r w:rsidRPr="003C29B7">
        <w:rPr>
          <w:rFonts w:ascii="Calibri" w:eastAsia="Times New Roman" w:hAnsi="Calibri" w:cs="Calibri"/>
          <w:iCs/>
          <w:spacing w:val="-1"/>
        </w:rPr>
        <w:t>course</w:t>
      </w:r>
      <w:r w:rsidRPr="003C29B7">
        <w:rPr>
          <w:rFonts w:ascii="Calibri" w:eastAsia="Times New Roman" w:hAnsi="Calibri" w:cs="Calibri"/>
          <w:iCs/>
          <w:spacing w:val="28"/>
        </w:rPr>
        <w:t xml:space="preserve"> </w:t>
      </w:r>
      <w:r w:rsidRPr="003C29B7">
        <w:rPr>
          <w:rFonts w:ascii="Calibri" w:eastAsia="Times New Roman" w:hAnsi="Calibri" w:cs="Calibri"/>
          <w:iCs/>
          <w:spacing w:val="-1"/>
        </w:rPr>
        <w:t>studies</w:t>
      </w:r>
      <w:r w:rsidRPr="003C29B7">
        <w:rPr>
          <w:rFonts w:ascii="Calibri" w:eastAsia="Times New Roman" w:hAnsi="Calibri" w:cs="Calibri"/>
          <w:iCs/>
          <w:spacing w:val="28"/>
        </w:rPr>
        <w:t xml:space="preserve"> </w:t>
      </w:r>
      <w:r w:rsidRPr="003C29B7">
        <w:rPr>
          <w:rFonts w:ascii="Calibri" w:eastAsia="Times New Roman" w:hAnsi="Calibri" w:cs="Calibri"/>
          <w:iCs/>
        </w:rPr>
        <w:t>the</w:t>
      </w:r>
      <w:r w:rsidRPr="003C29B7">
        <w:rPr>
          <w:rFonts w:ascii="Calibri" w:eastAsia="Times New Roman" w:hAnsi="Calibri" w:cs="Calibri"/>
          <w:iCs/>
          <w:spacing w:val="30"/>
        </w:rPr>
        <w:t xml:space="preserve"> </w:t>
      </w:r>
      <w:r w:rsidRPr="003C29B7">
        <w:rPr>
          <w:rFonts w:ascii="Calibri" w:eastAsia="Times New Roman" w:hAnsi="Calibri" w:cs="Calibri"/>
          <w:iCs/>
          <w:spacing w:val="-1"/>
        </w:rPr>
        <w:t>structure</w:t>
      </w:r>
      <w:r w:rsidRPr="003C29B7">
        <w:rPr>
          <w:rFonts w:ascii="Calibri" w:eastAsia="Times New Roman" w:hAnsi="Calibri" w:cs="Calibri"/>
          <w:iCs/>
          <w:spacing w:val="28"/>
        </w:rPr>
        <w:t xml:space="preserve"> </w:t>
      </w:r>
      <w:r w:rsidRPr="003C29B7">
        <w:rPr>
          <w:rFonts w:ascii="Calibri" w:eastAsia="Times New Roman" w:hAnsi="Calibri" w:cs="Calibri"/>
          <w:iCs/>
        </w:rPr>
        <w:t>and</w:t>
      </w:r>
      <w:r w:rsidRPr="003C29B7">
        <w:rPr>
          <w:rFonts w:ascii="Calibri" w:eastAsia="Times New Roman" w:hAnsi="Calibri" w:cs="Calibri"/>
          <w:iCs/>
          <w:spacing w:val="28"/>
        </w:rPr>
        <w:t xml:space="preserve"> </w:t>
      </w:r>
      <w:r w:rsidRPr="003C29B7">
        <w:rPr>
          <w:rFonts w:ascii="Calibri" w:eastAsia="Times New Roman" w:hAnsi="Calibri" w:cs="Calibri"/>
          <w:iCs/>
        </w:rPr>
        <w:t>function</w:t>
      </w:r>
      <w:r w:rsidRPr="003C29B7">
        <w:rPr>
          <w:rFonts w:ascii="Calibri" w:eastAsia="Times New Roman" w:hAnsi="Calibri" w:cs="Calibri"/>
          <w:iCs/>
          <w:spacing w:val="28"/>
        </w:rPr>
        <w:t xml:space="preserve"> </w:t>
      </w:r>
      <w:r w:rsidRPr="003C29B7">
        <w:rPr>
          <w:rFonts w:ascii="Calibri" w:eastAsia="Times New Roman" w:hAnsi="Calibri" w:cs="Calibri"/>
          <w:iCs/>
        </w:rPr>
        <w:t>of</w:t>
      </w:r>
      <w:r w:rsidRPr="003C29B7">
        <w:rPr>
          <w:rFonts w:ascii="Calibri" w:eastAsia="Times New Roman" w:hAnsi="Calibri" w:cs="Calibri"/>
          <w:iCs/>
          <w:spacing w:val="29"/>
        </w:rPr>
        <w:t xml:space="preserve"> </w:t>
      </w:r>
      <w:r w:rsidRPr="003C29B7">
        <w:rPr>
          <w:rFonts w:ascii="Calibri" w:eastAsia="Times New Roman" w:hAnsi="Calibri" w:cs="Calibri"/>
          <w:iCs/>
          <w:spacing w:val="-1"/>
        </w:rPr>
        <w:t>ecosystems.</w:t>
      </w:r>
      <w:r w:rsidRPr="003C29B7">
        <w:rPr>
          <w:rFonts w:ascii="Calibri" w:eastAsia="Times New Roman" w:hAnsi="Calibri" w:cs="Calibri"/>
          <w:iCs/>
          <w:spacing w:val="28"/>
        </w:rPr>
        <w:t xml:space="preserve"> </w:t>
      </w:r>
      <w:r w:rsidRPr="003C29B7">
        <w:rPr>
          <w:rFonts w:ascii="Calibri" w:eastAsia="Times New Roman" w:hAnsi="Calibri" w:cs="Calibri"/>
          <w:iCs/>
        </w:rPr>
        <w:t>Topics</w:t>
      </w:r>
      <w:r w:rsidRPr="003C29B7">
        <w:rPr>
          <w:rFonts w:ascii="Calibri" w:eastAsia="Times New Roman" w:hAnsi="Calibri" w:cs="Calibri"/>
          <w:iCs/>
          <w:spacing w:val="28"/>
        </w:rPr>
        <w:t xml:space="preserve"> </w:t>
      </w:r>
      <w:r w:rsidRPr="003C29B7">
        <w:rPr>
          <w:rFonts w:ascii="Calibri" w:eastAsia="Times New Roman" w:hAnsi="Calibri" w:cs="Calibri"/>
          <w:iCs/>
        </w:rPr>
        <w:t>include</w:t>
      </w:r>
      <w:r w:rsidRPr="003C29B7">
        <w:rPr>
          <w:rFonts w:ascii="Calibri" w:eastAsia="Times New Roman" w:hAnsi="Calibri" w:cs="Calibri"/>
          <w:iCs/>
          <w:spacing w:val="28"/>
        </w:rPr>
        <w:t xml:space="preserve"> </w:t>
      </w:r>
      <w:r w:rsidRPr="003C29B7">
        <w:rPr>
          <w:rFonts w:ascii="Calibri" w:eastAsia="Times New Roman" w:hAnsi="Calibri" w:cs="Calibri"/>
          <w:iCs/>
        </w:rPr>
        <w:t>biological</w:t>
      </w:r>
      <w:r w:rsidRPr="003C29B7">
        <w:rPr>
          <w:rFonts w:ascii="Calibri" w:eastAsia="Times New Roman" w:hAnsi="Calibri" w:cs="Calibri"/>
          <w:iCs/>
          <w:spacing w:val="59"/>
        </w:rPr>
        <w:t xml:space="preserve"> </w:t>
      </w:r>
      <w:r w:rsidRPr="003C29B7">
        <w:rPr>
          <w:rFonts w:ascii="Calibri" w:eastAsia="Times New Roman" w:hAnsi="Calibri" w:cs="Calibri"/>
          <w:iCs/>
        </w:rPr>
        <w:t>and</w:t>
      </w:r>
      <w:r w:rsidRPr="003C29B7">
        <w:rPr>
          <w:rFonts w:ascii="Calibri" w:eastAsia="Times New Roman" w:hAnsi="Calibri" w:cs="Calibri"/>
          <w:iCs/>
          <w:spacing w:val="54"/>
        </w:rPr>
        <w:t xml:space="preserve"> </w:t>
      </w:r>
      <w:r w:rsidRPr="003C29B7">
        <w:rPr>
          <w:rFonts w:ascii="Calibri" w:eastAsia="Times New Roman" w:hAnsi="Calibri" w:cs="Calibri"/>
          <w:iCs/>
          <w:spacing w:val="-1"/>
        </w:rPr>
        <w:t>non-biological</w:t>
      </w:r>
      <w:r w:rsidRPr="003C29B7">
        <w:rPr>
          <w:rFonts w:ascii="Calibri" w:eastAsia="Times New Roman" w:hAnsi="Calibri" w:cs="Calibri"/>
          <w:iCs/>
          <w:spacing w:val="54"/>
        </w:rPr>
        <w:t xml:space="preserve"> </w:t>
      </w:r>
      <w:r w:rsidRPr="003C29B7">
        <w:rPr>
          <w:rFonts w:ascii="Calibri" w:eastAsia="Times New Roman" w:hAnsi="Calibri" w:cs="Calibri"/>
          <w:iCs/>
          <w:spacing w:val="-1"/>
        </w:rPr>
        <w:t>components,</w:t>
      </w:r>
      <w:r w:rsidRPr="003C29B7">
        <w:rPr>
          <w:rFonts w:ascii="Calibri" w:eastAsia="Times New Roman" w:hAnsi="Calibri" w:cs="Calibri"/>
          <w:iCs/>
          <w:spacing w:val="55"/>
        </w:rPr>
        <w:t xml:space="preserve"> </w:t>
      </w:r>
      <w:r w:rsidRPr="003C29B7">
        <w:rPr>
          <w:rFonts w:ascii="Calibri" w:eastAsia="Times New Roman" w:hAnsi="Calibri" w:cs="Calibri"/>
          <w:iCs/>
        </w:rPr>
        <w:t>resource</w:t>
      </w:r>
      <w:r w:rsidRPr="003C29B7">
        <w:rPr>
          <w:rFonts w:ascii="Calibri" w:eastAsia="Times New Roman" w:hAnsi="Calibri" w:cs="Calibri"/>
          <w:iCs/>
          <w:spacing w:val="56"/>
        </w:rPr>
        <w:t xml:space="preserve"> </w:t>
      </w:r>
      <w:r w:rsidRPr="003C29B7">
        <w:rPr>
          <w:rFonts w:ascii="Calibri" w:eastAsia="Times New Roman" w:hAnsi="Calibri" w:cs="Calibri"/>
          <w:iCs/>
        </w:rPr>
        <w:t>availability</w:t>
      </w:r>
      <w:r w:rsidRPr="003C29B7">
        <w:rPr>
          <w:rFonts w:ascii="Calibri" w:eastAsia="Times New Roman" w:hAnsi="Calibri" w:cs="Calibri"/>
          <w:iCs/>
          <w:spacing w:val="54"/>
        </w:rPr>
        <w:t xml:space="preserve"> </w:t>
      </w:r>
      <w:r w:rsidRPr="003C29B7">
        <w:rPr>
          <w:rFonts w:ascii="Calibri" w:eastAsia="Times New Roman" w:hAnsi="Calibri" w:cs="Calibri"/>
          <w:iCs/>
        </w:rPr>
        <w:t>and</w:t>
      </w:r>
      <w:r w:rsidRPr="003C29B7">
        <w:rPr>
          <w:rFonts w:ascii="Calibri" w:eastAsia="Times New Roman" w:hAnsi="Calibri" w:cs="Calibri"/>
          <w:iCs/>
          <w:spacing w:val="54"/>
        </w:rPr>
        <w:t xml:space="preserve"> </w:t>
      </w:r>
      <w:r w:rsidRPr="003C29B7">
        <w:rPr>
          <w:rFonts w:ascii="Calibri" w:eastAsia="Times New Roman" w:hAnsi="Calibri" w:cs="Calibri"/>
          <w:iCs/>
          <w:spacing w:val="-1"/>
        </w:rPr>
        <w:t>preservation</w:t>
      </w:r>
      <w:r w:rsidRPr="003C29B7">
        <w:rPr>
          <w:rFonts w:ascii="Calibri" w:eastAsia="Times New Roman" w:hAnsi="Calibri" w:cs="Calibri"/>
          <w:iCs/>
          <w:spacing w:val="57"/>
        </w:rPr>
        <w:t xml:space="preserve"> </w:t>
      </w:r>
      <w:r w:rsidRPr="003C29B7">
        <w:rPr>
          <w:rFonts w:ascii="Calibri" w:eastAsia="Times New Roman" w:hAnsi="Calibri" w:cs="Calibri"/>
          <w:iCs/>
        </w:rPr>
        <w:t>and</w:t>
      </w:r>
      <w:r w:rsidRPr="003C29B7">
        <w:rPr>
          <w:rFonts w:ascii="Calibri" w:eastAsia="Times New Roman" w:hAnsi="Calibri" w:cs="Calibri"/>
          <w:iCs/>
          <w:spacing w:val="54"/>
        </w:rPr>
        <w:t xml:space="preserve"> </w:t>
      </w:r>
      <w:r w:rsidRPr="003C29B7">
        <w:rPr>
          <w:rFonts w:ascii="Calibri" w:eastAsia="Times New Roman" w:hAnsi="Calibri" w:cs="Calibri"/>
          <w:iCs/>
        </w:rPr>
        <w:t>interplay</w:t>
      </w:r>
      <w:r w:rsidRPr="003C29B7">
        <w:rPr>
          <w:rFonts w:ascii="Calibri" w:eastAsia="Times New Roman" w:hAnsi="Calibri" w:cs="Calibri"/>
          <w:iCs/>
          <w:spacing w:val="74"/>
        </w:rPr>
        <w:t xml:space="preserve"> </w:t>
      </w:r>
      <w:r w:rsidRPr="003C29B7">
        <w:rPr>
          <w:rFonts w:ascii="Calibri" w:eastAsia="Times New Roman" w:hAnsi="Calibri" w:cs="Calibri"/>
          <w:iCs/>
        </w:rPr>
        <w:t>among</w:t>
      </w:r>
      <w:r w:rsidRPr="003C29B7">
        <w:rPr>
          <w:rFonts w:ascii="Calibri" w:eastAsia="Times New Roman" w:hAnsi="Calibri" w:cs="Calibri"/>
          <w:iCs/>
          <w:spacing w:val="28"/>
        </w:rPr>
        <w:t xml:space="preserve"> </w:t>
      </w:r>
      <w:r w:rsidRPr="003C29B7">
        <w:rPr>
          <w:rFonts w:ascii="Calibri" w:eastAsia="Times New Roman" w:hAnsi="Calibri" w:cs="Calibri"/>
          <w:iCs/>
        </w:rPr>
        <w:t>human</w:t>
      </w:r>
      <w:r w:rsidRPr="003C29B7">
        <w:rPr>
          <w:rFonts w:ascii="Calibri" w:eastAsia="Times New Roman" w:hAnsi="Calibri" w:cs="Calibri"/>
          <w:iCs/>
          <w:spacing w:val="28"/>
        </w:rPr>
        <w:t xml:space="preserve"> </w:t>
      </w:r>
      <w:r w:rsidRPr="003C29B7">
        <w:rPr>
          <w:rFonts w:ascii="Calibri" w:eastAsia="Times New Roman" w:hAnsi="Calibri" w:cs="Calibri"/>
          <w:iCs/>
        </w:rPr>
        <w:t>populations</w:t>
      </w:r>
      <w:r w:rsidRPr="003C29B7">
        <w:rPr>
          <w:rFonts w:ascii="Calibri" w:eastAsia="Times New Roman" w:hAnsi="Calibri" w:cs="Calibri"/>
          <w:iCs/>
          <w:spacing w:val="29"/>
        </w:rPr>
        <w:t xml:space="preserve"> </w:t>
      </w:r>
      <w:r w:rsidRPr="003C29B7">
        <w:rPr>
          <w:rFonts w:ascii="Calibri" w:eastAsia="Times New Roman" w:hAnsi="Calibri" w:cs="Calibri"/>
          <w:iCs/>
        </w:rPr>
        <w:t>and</w:t>
      </w:r>
      <w:r w:rsidRPr="003C29B7">
        <w:rPr>
          <w:rFonts w:ascii="Calibri" w:eastAsia="Times New Roman" w:hAnsi="Calibri" w:cs="Calibri"/>
          <w:iCs/>
          <w:spacing w:val="28"/>
        </w:rPr>
        <w:t xml:space="preserve"> </w:t>
      </w:r>
      <w:r w:rsidRPr="003C29B7">
        <w:rPr>
          <w:rFonts w:ascii="Calibri" w:eastAsia="Times New Roman" w:hAnsi="Calibri" w:cs="Calibri"/>
          <w:iCs/>
          <w:spacing w:val="-1"/>
        </w:rPr>
        <w:t>ecosystems.</w:t>
      </w:r>
      <w:r w:rsidRPr="003C29B7">
        <w:rPr>
          <w:rFonts w:ascii="Calibri" w:eastAsia="Times New Roman" w:hAnsi="Calibri" w:cs="Calibri"/>
          <w:iCs/>
          <w:spacing w:val="28"/>
        </w:rPr>
        <w:t xml:space="preserve"> </w:t>
      </w:r>
      <w:r w:rsidRPr="003C29B7">
        <w:rPr>
          <w:rFonts w:ascii="Calibri" w:eastAsia="Times New Roman" w:hAnsi="Calibri" w:cs="Calibri"/>
          <w:iCs/>
        </w:rPr>
        <w:t>This</w:t>
      </w:r>
      <w:r w:rsidRPr="003C29B7">
        <w:rPr>
          <w:rFonts w:ascii="Calibri" w:eastAsia="Times New Roman" w:hAnsi="Calibri" w:cs="Calibri"/>
          <w:iCs/>
          <w:spacing w:val="29"/>
        </w:rPr>
        <w:t xml:space="preserve"> </w:t>
      </w:r>
      <w:r w:rsidRPr="003C29B7">
        <w:rPr>
          <w:rFonts w:ascii="Calibri" w:eastAsia="Times New Roman" w:hAnsi="Calibri" w:cs="Calibri"/>
          <w:iCs/>
          <w:spacing w:val="-1"/>
        </w:rPr>
        <w:t>course</w:t>
      </w:r>
      <w:r w:rsidRPr="003C29B7">
        <w:rPr>
          <w:rFonts w:ascii="Calibri" w:eastAsia="Times New Roman" w:hAnsi="Calibri" w:cs="Calibri"/>
          <w:iCs/>
          <w:spacing w:val="28"/>
        </w:rPr>
        <w:t xml:space="preserve"> </w:t>
      </w:r>
      <w:r w:rsidRPr="003C29B7">
        <w:rPr>
          <w:rFonts w:ascii="Calibri" w:eastAsia="Times New Roman" w:hAnsi="Calibri" w:cs="Calibri"/>
          <w:iCs/>
          <w:spacing w:val="-1"/>
        </w:rPr>
        <w:t>stresses</w:t>
      </w:r>
      <w:r w:rsidRPr="003C29B7">
        <w:rPr>
          <w:rFonts w:ascii="Calibri" w:eastAsia="Times New Roman" w:hAnsi="Calibri" w:cs="Calibri"/>
          <w:iCs/>
          <w:spacing w:val="28"/>
        </w:rPr>
        <w:t xml:space="preserve"> </w:t>
      </w:r>
      <w:r w:rsidRPr="003C29B7">
        <w:rPr>
          <w:rFonts w:ascii="Calibri" w:eastAsia="Times New Roman" w:hAnsi="Calibri" w:cs="Calibri"/>
          <w:iCs/>
        </w:rPr>
        <w:t>understanding</w:t>
      </w:r>
      <w:r w:rsidRPr="003C29B7">
        <w:rPr>
          <w:rFonts w:ascii="Calibri" w:eastAsia="Times New Roman" w:hAnsi="Calibri" w:cs="Calibri"/>
          <w:iCs/>
          <w:spacing w:val="29"/>
        </w:rPr>
        <w:t xml:space="preserve"> </w:t>
      </w:r>
      <w:r w:rsidRPr="003C29B7">
        <w:rPr>
          <w:rFonts w:ascii="Calibri" w:eastAsia="Times New Roman" w:hAnsi="Calibri" w:cs="Calibri"/>
          <w:iCs/>
        </w:rPr>
        <w:t>of</w:t>
      </w:r>
      <w:r w:rsidRPr="003C29B7">
        <w:rPr>
          <w:rFonts w:ascii="Calibri" w:eastAsia="Times New Roman" w:hAnsi="Calibri" w:cs="Calibri"/>
          <w:iCs/>
          <w:spacing w:val="46"/>
        </w:rPr>
        <w:t xml:space="preserve"> </w:t>
      </w:r>
      <w:r w:rsidRPr="003C29B7">
        <w:rPr>
          <w:rFonts w:ascii="Calibri" w:eastAsia="Times New Roman" w:hAnsi="Calibri" w:cs="Calibri"/>
          <w:iCs/>
        </w:rPr>
        <w:t>important</w:t>
      </w:r>
      <w:r w:rsidRPr="003C29B7">
        <w:rPr>
          <w:rFonts w:ascii="Calibri" w:eastAsia="Times New Roman" w:hAnsi="Calibri" w:cs="Calibri"/>
          <w:iCs/>
          <w:spacing w:val="9"/>
        </w:rPr>
        <w:t xml:space="preserve"> </w:t>
      </w:r>
      <w:r w:rsidRPr="003C29B7">
        <w:rPr>
          <w:rFonts w:ascii="Calibri" w:eastAsia="Times New Roman" w:hAnsi="Calibri" w:cs="Calibri"/>
          <w:iCs/>
          <w:spacing w:val="-1"/>
        </w:rPr>
        <w:t>environmental</w:t>
      </w:r>
      <w:r w:rsidRPr="003C29B7">
        <w:rPr>
          <w:rFonts w:ascii="Calibri" w:eastAsia="Times New Roman" w:hAnsi="Calibri" w:cs="Calibri"/>
          <w:iCs/>
          <w:spacing w:val="10"/>
        </w:rPr>
        <w:t xml:space="preserve"> </w:t>
      </w:r>
      <w:r w:rsidRPr="003C29B7">
        <w:rPr>
          <w:rFonts w:ascii="Calibri" w:eastAsia="Times New Roman" w:hAnsi="Calibri" w:cs="Calibri"/>
          <w:iCs/>
          <w:spacing w:val="-1"/>
        </w:rPr>
        <w:t>issues</w:t>
      </w:r>
      <w:r w:rsidRPr="003C29B7">
        <w:rPr>
          <w:rFonts w:ascii="Calibri" w:eastAsia="Times New Roman" w:hAnsi="Calibri" w:cs="Calibri"/>
          <w:iCs/>
          <w:spacing w:val="9"/>
        </w:rPr>
        <w:t xml:space="preserve"> </w:t>
      </w:r>
      <w:r w:rsidRPr="003C29B7">
        <w:rPr>
          <w:rFonts w:ascii="Calibri" w:eastAsia="Times New Roman" w:hAnsi="Calibri" w:cs="Calibri"/>
          <w:iCs/>
        </w:rPr>
        <w:t>and</w:t>
      </w:r>
      <w:r w:rsidRPr="003C29B7">
        <w:rPr>
          <w:rFonts w:ascii="Calibri" w:eastAsia="Times New Roman" w:hAnsi="Calibri" w:cs="Calibri"/>
          <w:iCs/>
          <w:spacing w:val="9"/>
        </w:rPr>
        <w:t xml:space="preserve"> </w:t>
      </w:r>
      <w:r w:rsidRPr="003C29B7">
        <w:rPr>
          <w:rFonts w:ascii="Calibri" w:eastAsia="Times New Roman" w:hAnsi="Calibri" w:cs="Calibri"/>
          <w:iCs/>
        </w:rPr>
        <w:t>human</w:t>
      </w:r>
      <w:r w:rsidRPr="003C29B7">
        <w:rPr>
          <w:rFonts w:ascii="Calibri" w:eastAsia="Times New Roman" w:hAnsi="Calibri" w:cs="Calibri"/>
          <w:iCs/>
          <w:spacing w:val="8"/>
        </w:rPr>
        <w:t xml:space="preserve"> </w:t>
      </w:r>
      <w:r w:rsidRPr="003C29B7">
        <w:rPr>
          <w:rFonts w:ascii="Calibri" w:eastAsia="Times New Roman" w:hAnsi="Calibri" w:cs="Calibri"/>
          <w:iCs/>
        </w:rPr>
        <w:lastRenderedPageBreak/>
        <w:t>influences</w:t>
      </w:r>
      <w:r w:rsidRPr="003C29B7">
        <w:rPr>
          <w:rFonts w:ascii="Calibri" w:eastAsia="Times New Roman" w:hAnsi="Calibri" w:cs="Calibri"/>
          <w:iCs/>
          <w:spacing w:val="9"/>
        </w:rPr>
        <w:t xml:space="preserve"> </w:t>
      </w:r>
      <w:r w:rsidRPr="003C29B7">
        <w:rPr>
          <w:rFonts w:ascii="Calibri" w:eastAsia="Times New Roman" w:hAnsi="Calibri" w:cs="Calibri"/>
          <w:iCs/>
        </w:rPr>
        <w:t>and</w:t>
      </w:r>
      <w:r w:rsidRPr="003C29B7">
        <w:rPr>
          <w:rFonts w:ascii="Calibri" w:eastAsia="Times New Roman" w:hAnsi="Calibri" w:cs="Calibri"/>
          <w:iCs/>
          <w:spacing w:val="9"/>
        </w:rPr>
        <w:t xml:space="preserve"> </w:t>
      </w:r>
      <w:r w:rsidRPr="003C29B7">
        <w:rPr>
          <w:rFonts w:ascii="Calibri" w:eastAsia="Times New Roman" w:hAnsi="Calibri" w:cs="Calibri"/>
          <w:iCs/>
          <w:spacing w:val="-1"/>
        </w:rPr>
        <w:t>realistically</w:t>
      </w:r>
      <w:r w:rsidRPr="003C29B7">
        <w:rPr>
          <w:rFonts w:ascii="Calibri" w:eastAsia="Times New Roman" w:hAnsi="Calibri" w:cs="Calibri"/>
          <w:iCs/>
          <w:spacing w:val="8"/>
        </w:rPr>
        <w:t xml:space="preserve"> </w:t>
      </w:r>
      <w:r w:rsidRPr="003C29B7">
        <w:rPr>
          <w:rFonts w:ascii="Calibri" w:eastAsia="Times New Roman" w:hAnsi="Calibri" w:cs="Calibri"/>
          <w:iCs/>
          <w:spacing w:val="-1"/>
        </w:rPr>
        <w:t>evaluates</w:t>
      </w:r>
      <w:r w:rsidRPr="003C29B7">
        <w:rPr>
          <w:rFonts w:ascii="Calibri" w:eastAsia="Times New Roman" w:hAnsi="Calibri" w:cs="Calibri"/>
          <w:iCs/>
          <w:spacing w:val="9"/>
        </w:rPr>
        <w:t xml:space="preserve"> </w:t>
      </w:r>
      <w:r w:rsidRPr="003C29B7">
        <w:rPr>
          <w:rFonts w:ascii="Calibri" w:eastAsia="Times New Roman" w:hAnsi="Calibri" w:cs="Calibri"/>
          <w:iCs/>
          <w:spacing w:val="-1"/>
        </w:rPr>
        <w:t>current</w:t>
      </w:r>
      <w:r w:rsidRPr="003C29B7">
        <w:rPr>
          <w:rFonts w:ascii="Calibri" w:eastAsia="Times New Roman" w:hAnsi="Calibri" w:cs="Calibri"/>
          <w:iCs/>
          <w:spacing w:val="81"/>
        </w:rPr>
        <w:t xml:space="preserve"> </w:t>
      </w:r>
      <w:r w:rsidRPr="003C29B7">
        <w:rPr>
          <w:rFonts w:ascii="Calibri" w:eastAsia="Times New Roman" w:hAnsi="Calibri" w:cs="Calibri"/>
          <w:iCs/>
        </w:rPr>
        <w:t>options</w:t>
      </w:r>
      <w:r w:rsidRPr="003C29B7">
        <w:rPr>
          <w:rFonts w:ascii="Calibri" w:eastAsia="Times New Roman" w:hAnsi="Calibri" w:cs="Calibri"/>
          <w:iCs/>
          <w:spacing w:val="38"/>
        </w:rPr>
        <w:t xml:space="preserve"> </w:t>
      </w:r>
      <w:r w:rsidRPr="003C29B7">
        <w:rPr>
          <w:rFonts w:ascii="Calibri" w:eastAsia="Times New Roman" w:hAnsi="Calibri" w:cs="Calibri"/>
          <w:iCs/>
        </w:rPr>
        <w:t>to</w:t>
      </w:r>
      <w:r w:rsidRPr="003C29B7">
        <w:rPr>
          <w:rFonts w:ascii="Calibri" w:eastAsia="Times New Roman" w:hAnsi="Calibri" w:cs="Calibri"/>
          <w:iCs/>
          <w:spacing w:val="38"/>
        </w:rPr>
        <w:t xml:space="preserve"> </w:t>
      </w:r>
      <w:r w:rsidRPr="003C29B7">
        <w:rPr>
          <w:rFonts w:ascii="Calibri" w:eastAsia="Times New Roman" w:hAnsi="Calibri" w:cs="Calibri"/>
          <w:iCs/>
        </w:rPr>
        <w:t>leading</w:t>
      </w:r>
      <w:r w:rsidRPr="003C29B7">
        <w:rPr>
          <w:rFonts w:ascii="Calibri" w:eastAsia="Times New Roman" w:hAnsi="Calibri" w:cs="Calibri"/>
          <w:iCs/>
          <w:spacing w:val="35"/>
        </w:rPr>
        <w:t xml:space="preserve"> </w:t>
      </w:r>
      <w:r w:rsidRPr="003C29B7">
        <w:rPr>
          <w:rFonts w:ascii="Calibri" w:eastAsia="Times New Roman" w:hAnsi="Calibri" w:cs="Calibri"/>
          <w:iCs/>
        </w:rPr>
        <w:t>to</w:t>
      </w:r>
      <w:r w:rsidRPr="003C29B7">
        <w:rPr>
          <w:rFonts w:ascii="Calibri" w:eastAsia="Times New Roman" w:hAnsi="Calibri" w:cs="Calibri"/>
          <w:iCs/>
          <w:spacing w:val="38"/>
        </w:rPr>
        <w:t xml:space="preserve"> </w:t>
      </w:r>
      <w:r w:rsidRPr="003C29B7">
        <w:rPr>
          <w:rFonts w:ascii="Calibri" w:eastAsia="Times New Roman" w:hAnsi="Calibri" w:cs="Calibri"/>
          <w:iCs/>
          <w:spacing w:val="-1"/>
        </w:rPr>
        <w:t>environmental</w:t>
      </w:r>
      <w:r w:rsidRPr="003C29B7">
        <w:rPr>
          <w:rFonts w:ascii="Calibri" w:eastAsia="Times New Roman" w:hAnsi="Calibri" w:cs="Calibri"/>
          <w:iCs/>
          <w:spacing w:val="38"/>
        </w:rPr>
        <w:t xml:space="preserve"> </w:t>
      </w:r>
      <w:r w:rsidRPr="003C29B7">
        <w:rPr>
          <w:rFonts w:ascii="Calibri" w:eastAsia="Times New Roman" w:hAnsi="Calibri" w:cs="Calibri"/>
          <w:iCs/>
        </w:rPr>
        <w:t>stability</w:t>
      </w:r>
      <w:r w:rsidRPr="003C29B7">
        <w:rPr>
          <w:rFonts w:ascii="Calibri" w:eastAsia="Times New Roman" w:hAnsi="Calibri" w:cs="Calibri"/>
          <w:iCs/>
          <w:spacing w:val="37"/>
        </w:rPr>
        <w:t xml:space="preserve"> </w:t>
      </w:r>
      <w:r w:rsidRPr="003C29B7">
        <w:rPr>
          <w:rFonts w:ascii="Calibri" w:eastAsia="Times New Roman" w:hAnsi="Calibri" w:cs="Calibri"/>
          <w:iCs/>
        </w:rPr>
        <w:t>on</w:t>
      </w:r>
      <w:r w:rsidRPr="003C29B7">
        <w:rPr>
          <w:rFonts w:ascii="Calibri" w:eastAsia="Times New Roman" w:hAnsi="Calibri" w:cs="Calibri"/>
          <w:iCs/>
          <w:spacing w:val="35"/>
        </w:rPr>
        <w:t xml:space="preserve"> </w:t>
      </w:r>
      <w:r w:rsidRPr="003C29B7">
        <w:rPr>
          <w:rFonts w:ascii="Calibri" w:eastAsia="Times New Roman" w:hAnsi="Calibri" w:cs="Calibri"/>
          <w:iCs/>
        </w:rPr>
        <w:t>the</w:t>
      </w:r>
      <w:r w:rsidRPr="003C29B7">
        <w:rPr>
          <w:rFonts w:ascii="Calibri" w:eastAsia="Times New Roman" w:hAnsi="Calibri" w:cs="Calibri"/>
          <w:iCs/>
          <w:spacing w:val="37"/>
        </w:rPr>
        <w:t xml:space="preserve"> </w:t>
      </w:r>
      <w:r w:rsidRPr="003C29B7">
        <w:rPr>
          <w:rFonts w:ascii="Calibri" w:eastAsia="Times New Roman" w:hAnsi="Calibri" w:cs="Calibri"/>
          <w:iCs/>
        </w:rPr>
        <w:t>local,</w:t>
      </w:r>
      <w:r w:rsidRPr="003C29B7">
        <w:rPr>
          <w:rFonts w:ascii="Calibri" w:eastAsia="Times New Roman" w:hAnsi="Calibri" w:cs="Calibri"/>
          <w:iCs/>
          <w:spacing w:val="38"/>
        </w:rPr>
        <w:t xml:space="preserve"> </w:t>
      </w:r>
      <w:proofErr w:type="gramStart"/>
      <w:r w:rsidRPr="003C29B7">
        <w:rPr>
          <w:rFonts w:ascii="Calibri" w:eastAsia="Times New Roman" w:hAnsi="Calibri" w:cs="Calibri"/>
          <w:iCs/>
          <w:spacing w:val="-1"/>
        </w:rPr>
        <w:t>regional</w:t>
      </w:r>
      <w:proofErr w:type="gramEnd"/>
      <w:r w:rsidRPr="003C29B7">
        <w:rPr>
          <w:rFonts w:ascii="Calibri" w:eastAsia="Times New Roman" w:hAnsi="Calibri" w:cs="Calibri"/>
          <w:iCs/>
          <w:spacing w:val="38"/>
        </w:rPr>
        <w:t xml:space="preserve"> </w:t>
      </w:r>
      <w:r w:rsidRPr="003C29B7">
        <w:rPr>
          <w:rFonts w:ascii="Calibri" w:eastAsia="Times New Roman" w:hAnsi="Calibri" w:cs="Calibri"/>
          <w:iCs/>
        </w:rPr>
        <w:t>and</w:t>
      </w:r>
      <w:r w:rsidRPr="003C29B7">
        <w:rPr>
          <w:rFonts w:ascii="Calibri" w:eastAsia="Times New Roman" w:hAnsi="Calibri" w:cs="Calibri"/>
          <w:iCs/>
          <w:spacing w:val="35"/>
        </w:rPr>
        <w:t xml:space="preserve"> </w:t>
      </w:r>
      <w:r w:rsidRPr="003C29B7">
        <w:rPr>
          <w:rFonts w:ascii="Calibri" w:eastAsia="Times New Roman" w:hAnsi="Calibri" w:cs="Calibri"/>
          <w:iCs/>
        </w:rPr>
        <w:t>global</w:t>
      </w:r>
      <w:r w:rsidRPr="003C29B7">
        <w:rPr>
          <w:rFonts w:ascii="Calibri" w:eastAsia="Times New Roman" w:hAnsi="Calibri" w:cs="Calibri"/>
          <w:iCs/>
          <w:spacing w:val="38"/>
        </w:rPr>
        <w:t xml:space="preserve"> </w:t>
      </w:r>
      <w:r w:rsidRPr="003C29B7">
        <w:rPr>
          <w:rFonts w:ascii="Calibri" w:eastAsia="Times New Roman" w:hAnsi="Calibri" w:cs="Calibri"/>
          <w:iCs/>
        </w:rPr>
        <w:t>scales.</w:t>
      </w:r>
      <w:r w:rsidRPr="003C29B7">
        <w:rPr>
          <w:rFonts w:ascii="Calibri" w:eastAsia="Times New Roman" w:hAnsi="Calibri" w:cs="Calibri"/>
          <w:iCs/>
          <w:spacing w:val="42"/>
        </w:rPr>
        <w:t xml:space="preserve"> </w:t>
      </w:r>
      <w:r w:rsidRPr="003C29B7">
        <w:rPr>
          <w:rFonts w:ascii="Calibri" w:eastAsia="Times New Roman" w:hAnsi="Calibri" w:cs="Calibri"/>
          <w:iCs/>
        </w:rPr>
        <w:t>Outside</w:t>
      </w:r>
      <w:r w:rsidRPr="003C29B7">
        <w:rPr>
          <w:rFonts w:ascii="Calibri" w:eastAsia="Times New Roman" w:hAnsi="Calibri" w:cs="Calibri"/>
          <w:iCs/>
          <w:spacing w:val="-1"/>
        </w:rPr>
        <w:t xml:space="preserve"> </w:t>
      </w:r>
      <w:r w:rsidRPr="003C29B7">
        <w:rPr>
          <w:rFonts w:ascii="Calibri" w:eastAsia="Times New Roman" w:hAnsi="Calibri" w:cs="Calibri"/>
          <w:iCs/>
        </w:rPr>
        <w:t>work</w:t>
      </w:r>
      <w:r w:rsidRPr="003C29B7">
        <w:rPr>
          <w:rFonts w:ascii="Calibri" w:eastAsia="Times New Roman" w:hAnsi="Calibri" w:cs="Calibri"/>
          <w:iCs/>
          <w:spacing w:val="-1"/>
        </w:rPr>
        <w:t xml:space="preserve"> required.</w:t>
      </w:r>
    </w:p>
    <w:p w14:paraId="60EED477" w14:textId="77777777" w:rsidR="003C29B7" w:rsidRDefault="003C29B7" w:rsidP="00985376">
      <w:pPr>
        <w:spacing w:after="0" w:line="276" w:lineRule="auto"/>
        <w:contextualSpacing/>
        <w:mirrorIndents/>
        <w:jc w:val="both"/>
        <w:rPr>
          <w:b/>
        </w:rPr>
      </w:pPr>
    </w:p>
    <w:p w14:paraId="0DAA36E1" w14:textId="5AFE1815" w:rsidR="009302B0" w:rsidRPr="00233C62" w:rsidRDefault="009302B0" w:rsidP="00985376">
      <w:pPr>
        <w:spacing w:after="0" w:line="276" w:lineRule="auto"/>
        <w:contextualSpacing/>
        <w:mirrorIndents/>
        <w:jc w:val="both"/>
        <w:rPr>
          <w:b/>
        </w:rPr>
      </w:pPr>
      <w:r w:rsidRPr="00233C62">
        <w:rPr>
          <w:b/>
        </w:rPr>
        <w:t>BSC 1050 Environmental Science: 3.0 credit hours</w:t>
      </w:r>
    </w:p>
    <w:p w14:paraId="56080026" w14:textId="11CFD74B" w:rsidR="009302B0" w:rsidRPr="00233C62" w:rsidRDefault="009302B0" w:rsidP="00985376">
      <w:pPr>
        <w:spacing w:after="0" w:line="276" w:lineRule="auto"/>
        <w:contextualSpacing/>
        <w:mirrorIndents/>
        <w:jc w:val="both"/>
      </w:pPr>
      <w:r w:rsidRPr="00233C62">
        <w:t xml:space="preserve">This course studies the structure and function of ecosystems. Topics include biological and non-biological components, resource availability and preservation and interplay among human populations and ecosystems. This course stresses understanding of important environmental issues and human influences and realistically evaluates current options to leading to environmental stability on the local, </w:t>
      </w:r>
      <w:proofErr w:type="gramStart"/>
      <w:r w:rsidRPr="00233C62">
        <w:t>regional</w:t>
      </w:r>
      <w:proofErr w:type="gramEnd"/>
      <w:r w:rsidRPr="00233C62">
        <w:t xml:space="preserve"> and global scales. </w:t>
      </w:r>
      <w:r w:rsidR="005E0483" w:rsidRPr="005E0483">
        <w:t xml:space="preserve">This course may be available via distance education delivery methods. </w:t>
      </w:r>
      <w:r w:rsidRPr="00233C62">
        <w:t>Outside work required.</w:t>
      </w:r>
    </w:p>
    <w:p w14:paraId="2F5D85DC" w14:textId="77777777" w:rsidR="00CA025E" w:rsidRPr="00233C62" w:rsidRDefault="00CA025E" w:rsidP="00985376">
      <w:pPr>
        <w:spacing w:after="0" w:line="276" w:lineRule="auto"/>
        <w:contextualSpacing/>
        <w:mirrorIndents/>
        <w:jc w:val="both"/>
      </w:pPr>
    </w:p>
    <w:p w14:paraId="303EC9DB" w14:textId="37BB6B4F"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 xml:space="preserve">BSC 205 Human Anatomy &amp; Physiology: </w:t>
      </w:r>
      <w:r w:rsidR="00331CAA">
        <w:rPr>
          <w:rFonts w:eastAsia="Calibri" w:cs="Times New Roman"/>
          <w:b/>
          <w:bCs/>
        </w:rPr>
        <w:t>3</w:t>
      </w:r>
      <w:r w:rsidRPr="00455B40">
        <w:rPr>
          <w:rFonts w:eastAsia="Calibri" w:cs="Times New Roman"/>
          <w:b/>
          <w:bCs/>
        </w:rPr>
        <w:t>.0 credit hours</w:t>
      </w:r>
    </w:p>
    <w:p w14:paraId="73D2AE5F" w14:textId="77777777" w:rsidR="006327DC" w:rsidRPr="00455B40" w:rsidRDefault="006327DC" w:rsidP="00985376">
      <w:pPr>
        <w:spacing w:after="0" w:line="276" w:lineRule="auto"/>
        <w:contextualSpacing/>
        <w:mirrorIndents/>
        <w:jc w:val="both"/>
        <w:rPr>
          <w:rFonts w:eastAsia="Times New Roman" w:cs="Times New Roman"/>
        </w:rPr>
      </w:pPr>
      <w:r w:rsidRPr="00455B40">
        <w:rPr>
          <w:rFonts w:eastAsia="Times New Roman" w:cs="Times New Roman"/>
        </w:rPr>
        <w:t xml:space="preserve">This course provides basic structure, </w:t>
      </w:r>
      <w:proofErr w:type="gramStart"/>
      <w:r w:rsidRPr="00455B40">
        <w:rPr>
          <w:rFonts w:eastAsia="Times New Roman" w:cs="Times New Roman"/>
        </w:rPr>
        <w:t>function</w:t>
      </w:r>
      <w:proofErr w:type="gramEnd"/>
      <w:r w:rsidRPr="00455B40">
        <w:rPr>
          <w:rFonts w:eastAsia="Times New Roman" w:cs="Times New Roman"/>
        </w:rPr>
        <w:t xml:space="preserve"> and chemistry of the body. Topics include terminology, chemistry, cell biology, tissues, cellular </w:t>
      </w:r>
      <w:proofErr w:type="gramStart"/>
      <w:r w:rsidRPr="00455B40">
        <w:rPr>
          <w:rFonts w:eastAsia="Times New Roman" w:cs="Times New Roman"/>
        </w:rPr>
        <w:t>respiration</w:t>
      </w:r>
      <w:proofErr w:type="gramEnd"/>
      <w:r w:rsidRPr="00455B40">
        <w:rPr>
          <w:rFonts w:eastAsia="Times New Roman" w:cs="Times New Roman"/>
        </w:rPr>
        <w:t xml:space="preserve"> and body systems including skeletal, muscular, respiratory, reproductive and integumentary systems. Outside work will be required.</w:t>
      </w:r>
    </w:p>
    <w:p w14:paraId="3337A596" w14:textId="77777777" w:rsidR="00331CAA" w:rsidRPr="00233C62" w:rsidRDefault="00331CAA" w:rsidP="00985376">
      <w:pPr>
        <w:spacing w:after="0" w:line="276" w:lineRule="auto"/>
        <w:contextualSpacing/>
        <w:mirrorIndents/>
        <w:jc w:val="both"/>
      </w:pPr>
    </w:p>
    <w:p w14:paraId="78D8342B" w14:textId="22719647" w:rsidR="00331CAA" w:rsidRPr="00455B40" w:rsidRDefault="00331CAA"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 xml:space="preserve">BSC </w:t>
      </w:r>
      <w:proofErr w:type="spellStart"/>
      <w:r w:rsidRPr="00455B40">
        <w:rPr>
          <w:rFonts w:eastAsia="Calibri" w:cs="Times New Roman"/>
          <w:b/>
          <w:bCs/>
        </w:rPr>
        <w:t>205</w:t>
      </w:r>
      <w:r w:rsidR="00F871FA">
        <w:rPr>
          <w:rFonts w:eastAsia="Calibri" w:cs="Times New Roman"/>
          <w:b/>
          <w:bCs/>
        </w:rPr>
        <w:t>L</w:t>
      </w:r>
      <w:proofErr w:type="spellEnd"/>
      <w:r w:rsidRPr="00455B40">
        <w:rPr>
          <w:rFonts w:eastAsia="Calibri" w:cs="Times New Roman"/>
          <w:b/>
          <w:bCs/>
        </w:rPr>
        <w:t xml:space="preserve"> Human Anatomy &amp; Physiology</w:t>
      </w:r>
      <w:r w:rsidR="00F871FA">
        <w:rPr>
          <w:rFonts w:eastAsia="Calibri" w:cs="Times New Roman"/>
          <w:b/>
          <w:bCs/>
        </w:rPr>
        <w:t xml:space="preserve"> Lab</w:t>
      </w:r>
      <w:r w:rsidRPr="00455B40">
        <w:rPr>
          <w:rFonts w:eastAsia="Calibri" w:cs="Times New Roman"/>
          <w:b/>
          <w:bCs/>
        </w:rPr>
        <w:t xml:space="preserve">: </w:t>
      </w:r>
      <w:r>
        <w:rPr>
          <w:rFonts w:eastAsia="Calibri" w:cs="Times New Roman"/>
          <w:b/>
          <w:bCs/>
        </w:rPr>
        <w:t>1</w:t>
      </w:r>
      <w:r w:rsidRPr="00455B40">
        <w:rPr>
          <w:rFonts w:eastAsia="Calibri" w:cs="Times New Roman"/>
          <w:b/>
          <w:bCs/>
        </w:rPr>
        <w:t>.0 credit hours</w:t>
      </w:r>
    </w:p>
    <w:p w14:paraId="19565D2B" w14:textId="670B99A6" w:rsidR="00331CAA" w:rsidRPr="00455B40" w:rsidRDefault="00A64A50" w:rsidP="00985376">
      <w:pPr>
        <w:spacing w:after="0" w:line="276" w:lineRule="auto"/>
        <w:contextualSpacing/>
        <w:mirrorIndents/>
        <w:jc w:val="both"/>
        <w:rPr>
          <w:rFonts w:eastAsia="Times New Roman" w:cs="Times New Roman"/>
        </w:rPr>
      </w:pPr>
      <w:r w:rsidRPr="00A64A50">
        <w:rPr>
          <w:rFonts w:eastAsia="Times New Roman" w:cs="Times New Roman"/>
        </w:rPr>
        <w:t>Laboratory experience includes microscopic observation, experimentation, study of anatomical models and dissection. This course may be available via distance education delivery methods. Outside work required. Co-requisite: BSC 205</w:t>
      </w:r>
    </w:p>
    <w:p w14:paraId="74786E37" w14:textId="77777777" w:rsidR="006327DC" w:rsidRPr="00455B40" w:rsidRDefault="006327DC" w:rsidP="00985376">
      <w:pPr>
        <w:spacing w:after="0" w:line="276" w:lineRule="auto"/>
        <w:contextualSpacing/>
        <w:mirrorIndents/>
        <w:jc w:val="both"/>
        <w:rPr>
          <w:rFonts w:eastAsia="Times New Roman" w:cs="Times New Roman"/>
        </w:rPr>
      </w:pPr>
    </w:p>
    <w:p w14:paraId="4B292FFD" w14:textId="2B581D5A" w:rsidR="006327DC" w:rsidRPr="00455B40" w:rsidRDefault="006327DC" w:rsidP="00985376">
      <w:pPr>
        <w:spacing w:after="0" w:line="276" w:lineRule="auto"/>
        <w:contextualSpacing/>
        <w:mirrorIndents/>
        <w:jc w:val="both"/>
        <w:rPr>
          <w:rFonts w:eastAsia="Times New Roman" w:cs="Times New Roman"/>
          <w:b/>
        </w:rPr>
      </w:pPr>
      <w:r w:rsidRPr="00455B40">
        <w:rPr>
          <w:rFonts w:eastAsia="Times New Roman" w:cs="Times New Roman"/>
          <w:b/>
        </w:rPr>
        <w:t xml:space="preserve">BSC 206 Advanced Anatomy &amp; Physiology: </w:t>
      </w:r>
      <w:r w:rsidR="00331CAA">
        <w:rPr>
          <w:rFonts w:eastAsia="Times New Roman" w:cs="Times New Roman"/>
          <w:b/>
        </w:rPr>
        <w:t>3</w:t>
      </w:r>
      <w:r w:rsidRPr="00455B40">
        <w:rPr>
          <w:rFonts w:eastAsia="Times New Roman" w:cs="Times New Roman"/>
          <w:b/>
        </w:rPr>
        <w:t>.0 credit hours</w:t>
      </w:r>
    </w:p>
    <w:p w14:paraId="0622C811" w14:textId="5F80D18B" w:rsidR="006327DC" w:rsidRDefault="006327DC" w:rsidP="00985376">
      <w:pPr>
        <w:spacing w:after="0" w:line="276" w:lineRule="auto"/>
        <w:contextualSpacing/>
        <w:mirrorIndents/>
        <w:jc w:val="both"/>
        <w:rPr>
          <w:rFonts w:eastAsia="Times New Roman" w:cs="Times New Roman"/>
        </w:rPr>
      </w:pPr>
      <w:r w:rsidRPr="00455B40">
        <w:rPr>
          <w:rFonts w:eastAsia="Times New Roman" w:cs="Times New Roman"/>
        </w:rPr>
        <w:t xml:space="preserve">This course continues BSC 205 (Human Anatomy &amp; Physiology) with emphasis on circulatory, digestive, endocrine, immune, lymphatic, nervous and urinary systems. Topics include blood, sense organs, nutrition and metabolism, fluid and electrolyte balance and acid-base balance. Outside work will be required. </w:t>
      </w:r>
    </w:p>
    <w:p w14:paraId="6BF3ABE4" w14:textId="77777777" w:rsidR="00331CAA" w:rsidRPr="00455B40" w:rsidRDefault="00331CAA" w:rsidP="00985376">
      <w:pPr>
        <w:spacing w:after="0" w:line="276" w:lineRule="auto"/>
        <w:contextualSpacing/>
        <w:mirrorIndents/>
        <w:jc w:val="both"/>
        <w:rPr>
          <w:rFonts w:eastAsia="Times New Roman" w:cs="Times New Roman"/>
        </w:rPr>
      </w:pPr>
    </w:p>
    <w:p w14:paraId="1A4FDE7C" w14:textId="0F61E7AD" w:rsidR="00331CAA" w:rsidRPr="00455B40" w:rsidRDefault="00331CAA" w:rsidP="00985376">
      <w:pPr>
        <w:spacing w:after="0" w:line="276" w:lineRule="auto"/>
        <w:contextualSpacing/>
        <w:mirrorIndents/>
        <w:jc w:val="both"/>
        <w:rPr>
          <w:rFonts w:eastAsia="Times New Roman" w:cs="Times New Roman"/>
          <w:b/>
        </w:rPr>
      </w:pPr>
      <w:r w:rsidRPr="00455B40">
        <w:rPr>
          <w:rFonts w:eastAsia="Times New Roman" w:cs="Times New Roman"/>
          <w:b/>
        </w:rPr>
        <w:t xml:space="preserve">BSC </w:t>
      </w:r>
      <w:proofErr w:type="spellStart"/>
      <w:r w:rsidRPr="00455B40">
        <w:rPr>
          <w:rFonts w:eastAsia="Times New Roman" w:cs="Times New Roman"/>
          <w:b/>
        </w:rPr>
        <w:t>206</w:t>
      </w:r>
      <w:r w:rsidR="00F871FA">
        <w:rPr>
          <w:rFonts w:eastAsia="Times New Roman" w:cs="Times New Roman"/>
          <w:b/>
        </w:rPr>
        <w:t>L</w:t>
      </w:r>
      <w:proofErr w:type="spellEnd"/>
      <w:r w:rsidRPr="00455B40">
        <w:rPr>
          <w:rFonts w:eastAsia="Times New Roman" w:cs="Times New Roman"/>
          <w:b/>
        </w:rPr>
        <w:t xml:space="preserve"> Advanced Anatomy &amp; Physiology</w:t>
      </w:r>
      <w:r w:rsidR="00F871FA">
        <w:rPr>
          <w:rFonts w:eastAsia="Times New Roman" w:cs="Times New Roman"/>
          <w:b/>
        </w:rPr>
        <w:t xml:space="preserve"> Lab</w:t>
      </w:r>
      <w:r w:rsidRPr="00455B40">
        <w:rPr>
          <w:rFonts w:eastAsia="Times New Roman" w:cs="Times New Roman"/>
          <w:b/>
        </w:rPr>
        <w:t xml:space="preserve">: </w:t>
      </w:r>
      <w:r>
        <w:rPr>
          <w:rFonts w:eastAsia="Times New Roman" w:cs="Times New Roman"/>
          <w:b/>
        </w:rPr>
        <w:t>1</w:t>
      </w:r>
      <w:r w:rsidRPr="00455B40">
        <w:rPr>
          <w:rFonts w:eastAsia="Times New Roman" w:cs="Times New Roman"/>
          <w:b/>
        </w:rPr>
        <w:t>.0 credit hours</w:t>
      </w:r>
    </w:p>
    <w:p w14:paraId="05170754" w14:textId="206F6E9D" w:rsidR="00331CAA" w:rsidRPr="00455B40" w:rsidRDefault="00492273" w:rsidP="00985376">
      <w:pPr>
        <w:spacing w:after="0" w:line="276" w:lineRule="auto"/>
        <w:contextualSpacing/>
        <w:mirrorIndents/>
        <w:jc w:val="both"/>
        <w:rPr>
          <w:rFonts w:eastAsia="Times New Roman" w:cs="Times New Roman"/>
        </w:rPr>
      </w:pPr>
      <w:r w:rsidRPr="00492273">
        <w:rPr>
          <w:rFonts w:eastAsia="Times New Roman" w:cs="Times New Roman"/>
        </w:rPr>
        <w:lastRenderedPageBreak/>
        <w:t>Laboratory experience includes microscopic observation, experimentation, study of anatomical models and dissection. This course may be available via distance education delivery methods. Outside work required. Co-requisite: BSC 206</w:t>
      </w:r>
      <w:r w:rsidR="00331CAA" w:rsidRPr="00455B40">
        <w:rPr>
          <w:rFonts w:eastAsia="Times New Roman" w:cs="Times New Roman"/>
        </w:rPr>
        <w:t xml:space="preserve"> </w:t>
      </w:r>
    </w:p>
    <w:p w14:paraId="00CE586E" w14:textId="77777777" w:rsidR="00901A76" w:rsidRDefault="00901A76" w:rsidP="00985376">
      <w:pPr>
        <w:spacing w:after="0" w:line="276" w:lineRule="auto"/>
        <w:contextualSpacing/>
        <w:mirrorIndents/>
        <w:jc w:val="both"/>
        <w:rPr>
          <w:b/>
        </w:rPr>
      </w:pPr>
    </w:p>
    <w:p w14:paraId="24B2574A" w14:textId="267405AF" w:rsidR="009302B0" w:rsidRPr="00233C62" w:rsidRDefault="009302B0" w:rsidP="00985376">
      <w:pPr>
        <w:spacing w:after="0" w:line="276" w:lineRule="auto"/>
        <w:contextualSpacing/>
        <w:mirrorIndents/>
        <w:jc w:val="both"/>
        <w:rPr>
          <w:b/>
        </w:rPr>
      </w:pPr>
      <w:r w:rsidRPr="00233C62">
        <w:rPr>
          <w:b/>
        </w:rPr>
        <w:t>BSC 2006 Advanced Biology: 3.0 credit hours</w:t>
      </w:r>
    </w:p>
    <w:p w14:paraId="68CB7923" w14:textId="361F6CF2" w:rsidR="009302B0" w:rsidRPr="00233C62" w:rsidRDefault="009302B0" w:rsidP="00985376">
      <w:pPr>
        <w:spacing w:after="0" w:line="276" w:lineRule="auto"/>
        <w:contextualSpacing/>
        <w:mirrorIndents/>
        <w:jc w:val="both"/>
      </w:pPr>
      <w:r w:rsidRPr="00233C62">
        <w:t xml:space="preserve">This course introduces the principles of classification and briefly surveys the five kingdoms of living organisms. It then compares the body plans of plants and animals and their mechanisms for nutrient procurement and processing, gas exchange, transport, osmotic regulation and waste removal, movement, reproduction and development, integration, </w:t>
      </w:r>
      <w:proofErr w:type="gramStart"/>
      <w:r w:rsidRPr="00233C62">
        <w:t>homeostasis</w:t>
      </w:r>
      <w:proofErr w:type="gramEnd"/>
      <w:r w:rsidRPr="00233C62">
        <w:t xml:space="preserve"> and response to the environment. Patterns of interaction of organisms with each other and with their environment are also investigated. </w:t>
      </w:r>
      <w:r w:rsidR="005E0483" w:rsidRPr="005E0483">
        <w:t xml:space="preserve">This course may be available via distance education delivery methods. </w:t>
      </w:r>
      <w:r w:rsidRPr="00233C62">
        <w:t>Outside work required. Prerequisite: BSC 1005</w:t>
      </w:r>
    </w:p>
    <w:p w14:paraId="53882C39" w14:textId="77777777" w:rsidR="009302B0" w:rsidRPr="00233C62" w:rsidRDefault="009302B0" w:rsidP="00985376">
      <w:pPr>
        <w:spacing w:after="0" w:line="276" w:lineRule="auto"/>
        <w:contextualSpacing/>
        <w:mirrorIndents/>
        <w:jc w:val="both"/>
      </w:pPr>
    </w:p>
    <w:p w14:paraId="2A155A7B" w14:textId="77777777" w:rsidR="009302B0" w:rsidRPr="00233C62" w:rsidRDefault="009302B0" w:rsidP="00985376">
      <w:pPr>
        <w:spacing w:after="0" w:line="276" w:lineRule="auto"/>
        <w:contextualSpacing/>
        <w:mirrorIndents/>
        <w:jc w:val="both"/>
        <w:rPr>
          <w:b/>
        </w:rPr>
      </w:pPr>
      <w:r w:rsidRPr="00233C62">
        <w:rPr>
          <w:b/>
        </w:rPr>
        <w:t>BSC 2085       Human Anatomy and Physiology I: 3.0 credit hours</w:t>
      </w:r>
    </w:p>
    <w:p w14:paraId="103CD703" w14:textId="3511BA21" w:rsidR="009302B0" w:rsidRPr="00233C62" w:rsidRDefault="009302B0" w:rsidP="00985376">
      <w:pPr>
        <w:spacing w:after="0" w:line="276" w:lineRule="auto"/>
        <w:contextualSpacing/>
        <w:mirrorIndents/>
        <w:jc w:val="both"/>
      </w:pPr>
      <w:r w:rsidRPr="00233C62">
        <w:t xml:space="preserve">This course provides basic structure, </w:t>
      </w:r>
      <w:proofErr w:type="gramStart"/>
      <w:r w:rsidRPr="00233C62">
        <w:t>function</w:t>
      </w:r>
      <w:proofErr w:type="gramEnd"/>
      <w:r w:rsidRPr="00233C62">
        <w:t xml:space="preserve"> and chemistry of the body. Topics include terminology, chemistry, cell biology, tissues, cellular </w:t>
      </w:r>
      <w:proofErr w:type="gramStart"/>
      <w:r w:rsidRPr="00233C62">
        <w:t>respiration</w:t>
      </w:r>
      <w:proofErr w:type="gramEnd"/>
      <w:r w:rsidRPr="00233C62">
        <w:t xml:space="preserve"> and body systems including skeletal, muscular, respiratory, reproductive and integumentary systems. </w:t>
      </w:r>
      <w:r w:rsidR="005E0483" w:rsidRPr="005E0483">
        <w:t xml:space="preserve">This course may be available via distance education delivery methods. </w:t>
      </w:r>
      <w:r w:rsidRPr="00233C62">
        <w:t>Outside work required.</w:t>
      </w:r>
    </w:p>
    <w:p w14:paraId="091135A8" w14:textId="77777777" w:rsidR="009302B0" w:rsidRPr="00233C62" w:rsidRDefault="009302B0" w:rsidP="00985376">
      <w:pPr>
        <w:spacing w:after="0" w:line="276" w:lineRule="auto"/>
        <w:contextualSpacing/>
        <w:mirrorIndents/>
        <w:jc w:val="both"/>
      </w:pPr>
    </w:p>
    <w:p w14:paraId="74441DE8" w14:textId="7515D505" w:rsidR="009302B0" w:rsidRPr="00233C62" w:rsidRDefault="009302B0" w:rsidP="00985376">
      <w:pPr>
        <w:spacing w:after="0" w:line="276" w:lineRule="auto"/>
        <w:contextualSpacing/>
        <w:mirrorIndents/>
        <w:jc w:val="both"/>
        <w:rPr>
          <w:b/>
        </w:rPr>
      </w:pPr>
      <w:r w:rsidRPr="00233C62">
        <w:rPr>
          <w:b/>
        </w:rPr>
        <w:t xml:space="preserve">BSC </w:t>
      </w:r>
      <w:proofErr w:type="spellStart"/>
      <w:r w:rsidRPr="00233C62">
        <w:rPr>
          <w:b/>
        </w:rPr>
        <w:t>2085L</w:t>
      </w:r>
      <w:proofErr w:type="spellEnd"/>
      <w:r w:rsidRPr="00233C62">
        <w:rPr>
          <w:b/>
        </w:rPr>
        <w:t xml:space="preserve">      Human Anatomy and Physiology I Lab: 1.0 credit hour</w:t>
      </w:r>
    </w:p>
    <w:p w14:paraId="743C501A" w14:textId="3E093D06" w:rsidR="009302B0" w:rsidRPr="00233C62" w:rsidRDefault="009302B0" w:rsidP="00985376">
      <w:pPr>
        <w:spacing w:after="0" w:line="276" w:lineRule="auto"/>
        <w:contextualSpacing/>
        <w:mirrorIndents/>
        <w:jc w:val="both"/>
      </w:pPr>
      <w:r w:rsidRPr="00233C62">
        <w:t>Laboratory experience includes microscopic observation, experimentation, study of anatomical models and dissect</w:t>
      </w:r>
      <w:r w:rsidR="008642C6">
        <w:t xml:space="preserve">ion. </w:t>
      </w:r>
      <w:r w:rsidR="005E0483" w:rsidRPr="005E0483">
        <w:t xml:space="preserve">This course may be available via distance education delivery methods. </w:t>
      </w:r>
      <w:r w:rsidR="008642C6">
        <w:t>Outside work required. Co-</w:t>
      </w:r>
      <w:r w:rsidRPr="00233C62">
        <w:t>requisite: BSC 2085</w:t>
      </w:r>
    </w:p>
    <w:p w14:paraId="7647860B" w14:textId="77777777" w:rsidR="00A63069" w:rsidRPr="00233C62" w:rsidRDefault="00A63069" w:rsidP="00985376">
      <w:pPr>
        <w:spacing w:after="0" w:line="276" w:lineRule="auto"/>
        <w:contextualSpacing/>
        <w:mirrorIndents/>
        <w:jc w:val="both"/>
      </w:pPr>
    </w:p>
    <w:p w14:paraId="6D86697B" w14:textId="77777777" w:rsidR="009302B0" w:rsidRPr="00233C62" w:rsidRDefault="009302B0" w:rsidP="00985376">
      <w:pPr>
        <w:spacing w:after="0" w:line="276" w:lineRule="auto"/>
        <w:contextualSpacing/>
        <w:mirrorIndents/>
        <w:jc w:val="both"/>
        <w:rPr>
          <w:b/>
        </w:rPr>
      </w:pPr>
      <w:r w:rsidRPr="00233C62">
        <w:rPr>
          <w:b/>
        </w:rPr>
        <w:t xml:space="preserve">BSC </w:t>
      </w:r>
      <w:proofErr w:type="spellStart"/>
      <w:r w:rsidRPr="00233C62">
        <w:rPr>
          <w:b/>
        </w:rPr>
        <w:t>2085C</w:t>
      </w:r>
      <w:proofErr w:type="spellEnd"/>
      <w:r w:rsidRPr="00233C62">
        <w:rPr>
          <w:b/>
        </w:rPr>
        <w:t xml:space="preserve">      Human Anatomy and Physiology I: 4.0 credit hours</w:t>
      </w:r>
    </w:p>
    <w:p w14:paraId="588975FD" w14:textId="19059F69" w:rsidR="009302B0" w:rsidRPr="00233C62" w:rsidRDefault="009302B0" w:rsidP="00985376">
      <w:pPr>
        <w:spacing w:after="0" w:line="276" w:lineRule="auto"/>
        <w:contextualSpacing/>
        <w:mirrorIndents/>
        <w:jc w:val="both"/>
      </w:pPr>
      <w:r w:rsidRPr="00233C62">
        <w:t xml:space="preserve">This course provides basic structure, </w:t>
      </w:r>
      <w:proofErr w:type="gramStart"/>
      <w:r w:rsidRPr="00233C62">
        <w:t>function</w:t>
      </w:r>
      <w:proofErr w:type="gramEnd"/>
      <w:r w:rsidRPr="00233C62">
        <w:t xml:space="preserve"> and chemistry of the body. Topics include terminology, chemistry, cell biology, tissues, cellular </w:t>
      </w:r>
      <w:proofErr w:type="gramStart"/>
      <w:r w:rsidRPr="00233C62">
        <w:t>respiration</w:t>
      </w:r>
      <w:proofErr w:type="gramEnd"/>
      <w:r w:rsidRPr="00233C62">
        <w:t xml:space="preserve"> and body systems including skeletal, muscular, respiratory, reproductive and integumentary systems. Laboratory experience includes microscopic observation, experimentation, study of anatomical models and dissection. </w:t>
      </w:r>
      <w:r w:rsidR="005E0483" w:rsidRPr="005E0483">
        <w:t xml:space="preserve">This </w:t>
      </w:r>
      <w:r w:rsidR="005E0483" w:rsidRPr="005E0483">
        <w:lastRenderedPageBreak/>
        <w:t xml:space="preserve">course may be available via distance education delivery methods. </w:t>
      </w:r>
      <w:r w:rsidRPr="00233C62">
        <w:t>Outside work required.</w:t>
      </w:r>
    </w:p>
    <w:p w14:paraId="2C8050BD" w14:textId="77777777" w:rsidR="009302B0" w:rsidRPr="00233C62" w:rsidRDefault="009302B0" w:rsidP="00985376">
      <w:pPr>
        <w:spacing w:after="0" w:line="276" w:lineRule="auto"/>
        <w:contextualSpacing/>
        <w:mirrorIndents/>
        <w:jc w:val="both"/>
      </w:pPr>
    </w:p>
    <w:p w14:paraId="51A636BB" w14:textId="77777777" w:rsidR="009302B0" w:rsidRPr="00233C62" w:rsidRDefault="009302B0" w:rsidP="00985376">
      <w:pPr>
        <w:spacing w:after="0" w:line="276" w:lineRule="auto"/>
        <w:contextualSpacing/>
        <w:mirrorIndents/>
        <w:jc w:val="both"/>
        <w:rPr>
          <w:b/>
        </w:rPr>
      </w:pPr>
      <w:r w:rsidRPr="00233C62">
        <w:rPr>
          <w:b/>
        </w:rPr>
        <w:t>BSC 2086     Advanced Anatomy and Physiology: 3.0 credit hours</w:t>
      </w:r>
    </w:p>
    <w:p w14:paraId="708E7621" w14:textId="18EACEF5" w:rsidR="009302B0" w:rsidRPr="00233C62" w:rsidRDefault="009302B0" w:rsidP="00985376">
      <w:pPr>
        <w:spacing w:after="0" w:line="276" w:lineRule="auto"/>
        <w:contextualSpacing/>
        <w:mirrorIndents/>
        <w:jc w:val="both"/>
      </w:pPr>
      <w:r w:rsidRPr="00233C62">
        <w:t xml:space="preserve">This course continues BSC 2085 (Human Anatomy and Physiology I), with emphasis on circulatory, digestive, endocrine, immune, lymphatic, nervous and urinary systems. Topics include blood, sense organs, nutrition and metabolism, fluid and electrolyte balance and acid-base balance. </w:t>
      </w:r>
      <w:r w:rsidR="005E0483" w:rsidRPr="005E0483">
        <w:t xml:space="preserve">This course may be available via distance education delivery methods. </w:t>
      </w:r>
      <w:r w:rsidRPr="00233C62">
        <w:t>Outside work required. Prerequisite: BSC 2085</w:t>
      </w:r>
    </w:p>
    <w:p w14:paraId="459ACB0E" w14:textId="77777777" w:rsidR="00B40AAE" w:rsidRPr="00233C62" w:rsidRDefault="00B40AAE" w:rsidP="00985376">
      <w:pPr>
        <w:spacing w:after="0" w:line="276" w:lineRule="auto"/>
        <w:contextualSpacing/>
        <w:mirrorIndents/>
        <w:jc w:val="both"/>
      </w:pPr>
    </w:p>
    <w:p w14:paraId="2D3C4A7D" w14:textId="77777777" w:rsidR="009302B0" w:rsidRPr="00233C62" w:rsidRDefault="009302B0" w:rsidP="00985376">
      <w:pPr>
        <w:spacing w:after="0" w:line="276" w:lineRule="auto"/>
        <w:contextualSpacing/>
        <w:mirrorIndents/>
        <w:jc w:val="both"/>
        <w:rPr>
          <w:b/>
        </w:rPr>
      </w:pPr>
      <w:r w:rsidRPr="00233C62">
        <w:rPr>
          <w:b/>
        </w:rPr>
        <w:t xml:space="preserve">BSC </w:t>
      </w:r>
      <w:proofErr w:type="spellStart"/>
      <w:r w:rsidRPr="00233C62">
        <w:rPr>
          <w:b/>
        </w:rPr>
        <w:t>2086L</w:t>
      </w:r>
      <w:proofErr w:type="spellEnd"/>
      <w:r w:rsidRPr="00233C62">
        <w:rPr>
          <w:b/>
        </w:rPr>
        <w:t xml:space="preserve">      Advanced Anatomy and Physiology Lab: 1.0 credit hour</w:t>
      </w:r>
    </w:p>
    <w:p w14:paraId="7D026BC8" w14:textId="5D308053" w:rsidR="009302B0" w:rsidRPr="00233C62" w:rsidRDefault="009302B0" w:rsidP="00985376">
      <w:pPr>
        <w:spacing w:after="0" w:line="276" w:lineRule="auto"/>
        <w:contextualSpacing/>
        <w:mirrorIndents/>
        <w:jc w:val="both"/>
      </w:pPr>
      <w:r w:rsidRPr="00233C62">
        <w:t>Laboratory experience includes microscopic observation, experimentation, study of anatomical models and dissect</w:t>
      </w:r>
      <w:r w:rsidR="008642C6">
        <w:t xml:space="preserve">ion. </w:t>
      </w:r>
      <w:r w:rsidR="005E0483" w:rsidRPr="005E0483">
        <w:t xml:space="preserve">This course may be available via distance education delivery methods. </w:t>
      </w:r>
      <w:r w:rsidR="008642C6">
        <w:t>Outside work required. Co-</w:t>
      </w:r>
      <w:r w:rsidRPr="00233C62">
        <w:t>requisite: BSC 2086</w:t>
      </w:r>
    </w:p>
    <w:p w14:paraId="1DFD388A" w14:textId="77777777" w:rsidR="00D77AC6" w:rsidRDefault="00D77AC6" w:rsidP="00985376">
      <w:pPr>
        <w:spacing w:after="0" w:line="276" w:lineRule="auto"/>
        <w:contextualSpacing/>
        <w:mirrorIndents/>
        <w:jc w:val="both"/>
        <w:rPr>
          <w:b/>
        </w:rPr>
      </w:pPr>
    </w:p>
    <w:p w14:paraId="1F7924EE" w14:textId="719B06D7" w:rsidR="009302B0" w:rsidRPr="00233C62" w:rsidRDefault="009302B0" w:rsidP="00985376">
      <w:pPr>
        <w:spacing w:after="0" w:line="276" w:lineRule="auto"/>
        <w:contextualSpacing/>
        <w:mirrorIndents/>
        <w:jc w:val="both"/>
        <w:rPr>
          <w:b/>
        </w:rPr>
      </w:pPr>
      <w:r w:rsidRPr="00233C62">
        <w:rPr>
          <w:b/>
        </w:rPr>
        <w:t xml:space="preserve">BSC </w:t>
      </w:r>
      <w:proofErr w:type="spellStart"/>
      <w:r w:rsidRPr="00233C62">
        <w:rPr>
          <w:b/>
        </w:rPr>
        <w:t>2086C</w:t>
      </w:r>
      <w:proofErr w:type="spellEnd"/>
      <w:r w:rsidRPr="00233C62">
        <w:rPr>
          <w:b/>
        </w:rPr>
        <w:t xml:space="preserve">   Advanced Anatomy and Physiology: 4.0 credit hours</w:t>
      </w:r>
    </w:p>
    <w:p w14:paraId="058A80B4" w14:textId="342A1AA0" w:rsidR="009302B0" w:rsidRPr="00233C62" w:rsidRDefault="009302B0" w:rsidP="00985376">
      <w:pPr>
        <w:spacing w:after="0" w:line="276" w:lineRule="auto"/>
        <w:contextualSpacing/>
        <w:mirrorIndents/>
        <w:jc w:val="both"/>
      </w:pPr>
      <w:r w:rsidRPr="00233C62">
        <w:t xml:space="preserve">This course continues BSC 2085 (Human Anatomy and Physiology I), with emphasis on circulatory, digestive, endocrine, immune, lymphatic, nervous and urinary systems. Topics include blood, sense organs, nutrition and metabolism, fluid and electrolyte balance and acid-base balance. Laboratory experience includes microscopic observation, experimentation, study of anatomical models and dissection. </w:t>
      </w:r>
      <w:r w:rsidR="005E0483" w:rsidRPr="005E0483">
        <w:t xml:space="preserve">This course may be available via distance education delivery methods. </w:t>
      </w:r>
      <w:r w:rsidRPr="00233C62">
        <w:t xml:space="preserve">Outside work required. Prerequisite: BSC </w:t>
      </w:r>
      <w:proofErr w:type="spellStart"/>
      <w:r w:rsidRPr="00233C62">
        <w:t>2085C</w:t>
      </w:r>
      <w:proofErr w:type="spellEnd"/>
    </w:p>
    <w:p w14:paraId="40ED680A" w14:textId="77777777" w:rsidR="00A63069" w:rsidRPr="00233C62" w:rsidRDefault="00A63069" w:rsidP="00985376">
      <w:pPr>
        <w:spacing w:after="0" w:line="276" w:lineRule="auto"/>
        <w:contextualSpacing/>
        <w:mirrorIndents/>
        <w:jc w:val="both"/>
      </w:pPr>
    </w:p>
    <w:p w14:paraId="4CFDCDCD" w14:textId="059295F3"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 xml:space="preserve">CGS 106 </w:t>
      </w:r>
      <w:r w:rsidR="00D06503" w:rsidRPr="00455B40">
        <w:rPr>
          <w:rFonts w:eastAsia="Calibri" w:cs="Times New Roman"/>
          <w:b/>
          <w:bCs/>
        </w:rPr>
        <w:t>Introduction</w:t>
      </w:r>
      <w:r w:rsidRPr="00455B40">
        <w:rPr>
          <w:rFonts w:eastAsia="Calibri" w:cs="Times New Roman"/>
          <w:b/>
          <w:bCs/>
        </w:rPr>
        <w:t xml:space="preserve"> to Computers: 3.0 credit hours</w:t>
      </w:r>
    </w:p>
    <w:p w14:paraId="3FCCFD13"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rPr>
      </w:pPr>
      <w:r w:rsidRPr="00455B40">
        <w:rPr>
          <w:rFonts w:eastAsia="Calibri" w:cs="Times New Roman"/>
        </w:rPr>
        <w:t xml:space="preserve">This course is an introduction to the fundamentals of operating personal computer equipment including the basics of word processing, database management, electronic spreadsheets and presentation graphics and email use. </w:t>
      </w:r>
      <w:r w:rsidRPr="00455B40">
        <w:rPr>
          <w:rFonts w:eastAsia="Times New Roman" w:cs="Times New Roman"/>
        </w:rPr>
        <w:t xml:space="preserve">  Outside work will be required.  </w:t>
      </w:r>
    </w:p>
    <w:p w14:paraId="5CE7E30D" w14:textId="77777777" w:rsidR="006327DC" w:rsidRDefault="006327DC" w:rsidP="00985376">
      <w:pPr>
        <w:spacing w:after="0" w:line="276" w:lineRule="auto"/>
        <w:contextualSpacing/>
        <w:mirrorIndents/>
        <w:jc w:val="both"/>
        <w:rPr>
          <w:b/>
        </w:rPr>
      </w:pPr>
    </w:p>
    <w:p w14:paraId="73A86A38" w14:textId="66516DA3" w:rsidR="00600841" w:rsidRPr="00233C62" w:rsidRDefault="00600841" w:rsidP="00985376">
      <w:pPr>
        <w:spacing w:after="0" w:line="276" w:lineRule="auto"/>
        <w:contextualSpacing/>
        <w:mirrorIndents/>
        <w:jc w:val="both"/>
        <w:rPr>
          <w:b/>
        </w:rPr>
      </w:pPr>
      <w:r w:rsidRPr="00233C62">
        <w:rPr>
          <w:b/>
        </w:rPr>
        <w:t>CGS 1060 Introduction to Computers: 3.0 credit hours</w:t>
      </w:r>
    </w:p>
    <w:p w14:paraId="1EFFD251" w14:textId="59AE91AE" w:rsidR="00600841" w:rsidRPr="00233C62" w:rsidRDefault="00600841" w:rsidP="00985376">
      <w:pPr>
        <w:spacing w:after="0" w:line="276" w:lineRule="auto"/>
        <w:contextualSpacing/>
        <w:mirrorIndents/>
        <w:jc w:val="both"/>
      </w:pPr>
      <w:r w:rsidRPr="00233C62">
        <w:lastRenderedPageBreak/>
        <w:t xml:space="preserve">This course is an introduction to the fundamentals of operating personal computer equipment including the basics of word processing, database management, electronic </w:t>
      </w:r>
      <w:proofErr w:type="gramStart"/>
      <w:r w:rsidRPr="00233C62">
        <w:t>spreadsheets</w:t>
      </w:r>
      <w:proofErr w:type="gramEnd"/>
      <w:r w:rsidRPr="00233C62">
        <w:t xml:space="preserve"> and presentation graphics. </w:t>
      </w:r>
      <w:r w:rsidR="005E0483" w:rsidRPr="005E0483">
        <w:t xml:space="preserve">This course may be available via distance education delivery methods. </w:t>
      </w:r>
      <w:r w:rsidRPr="00233C62">
        <w:t>Outside work required.</w:t>
      </w:r>
    </w:p>
    <w:p w14:paraId="0A291E31" w14:textId="77777777" w:rsidR="00600841" w:rsidRDefault="00600841" w:rsidP="00985376">
      <w:pPr>
        <w:spacing w:after="0" w:line="276" w:lineRule="auto"/>
        <w:contextualSpacing/>
        <w:mirrorIndents/>
        <w:jc w:val="both"/>
        <w:rPr>
          <w:b/>
        </w:rPr>
      </w:pPr>
    </w:p>
    <w:p w14:paraId="73E5AEC5" w14:textId="0B7A9E3E" w:rsidR="009302B0" w:rsidRPr="00233C62" w:rsidRDefault="009302B0" w:rsidP="00985376">
      <w:pPr>
        <w:spacing w:after="0" w:line="276" w:lineRule="auto"/>
        <w:contextualSpacing/>
        <w:mirrorIndents/>
        <w:jc w:val="both"/>
        <w:rPr>
          <w:b/>
        </w:rPr>
      </w:pPr>
      <w:r w:rsidRPr="00233C62">
        <w:rPr>
          <w:b/>
        </w:rPr>
        <w:t>DEP 204 Lifespan Development:  3.0 credit hours</w:t>
      </w:r>
    </w:p>
    <w:p w14:paraId="01CE937C" w14:textId="77777777" w:rsidR="00407045" w:rsidRPr="00407045" w:rsidRDefault="00407045" w:rsidP="00407045">
      <w:pPr>
        <w:spacing w:after="0" w:line="276" w:lineRule="auto"/>
        <w:contextualSpacing/>
        <w:mirrorIndents/>
        <w:jc w:val="both"/>
      </w:pPr>
      <w:r w:rsidRPr="00407045">
        <w:t>Explores human development and examines theories and empirical studies dealing with human cognitive, social, emotional, and physical development in the context of a lifespan. Explores emergent and controversial topics relevant to a student’s home and work environment. Outside work required.</w:t>
      </w:r>
    </w:p>
    <w:p w14:paraId="19A5DD71" w14:textId="77777777" w:rsidR="00E15577" w:rsidRDefault="00E15577" w:rsidP="00E15577">
      <w:pPr>
        <w:spacing w:after="0" w:line="276" w:lineRule="auto"/>
        <w:contextualSpacing/>
        <w:mirrorIndents/>
        <w:jc w:val="both"/>
        <w:rPr>
          <w:b/>
        </w:rPr>
      </w:pPr>
    </w:p>
    <w:p w14:paraId="0B2D05C1" w14:textId="77777777" w:rsidR="00E15577" w:rsidRPr="00233C62" w:rsidRDefault="00E15577" w:rsidP="00E15577">
      <w:pPr>
        <w:spacing w:after="0" w:line="276" w:lineRule="auto"/>
        <w:contextualSpacing/>
        <w:mirrorIndents/>
        <w:jc w:val="both"/>
        <w:rPr>
          <w:b/>
        </w:rPr>
      </w:pPr>
      <w:r w:rsidRPr="00233C62">
        <w:rPr>
          <w:b/>
        </w:rPr>
        <w:t>DEP 2004 Lifespan Development:  3.0 credit hours</w:t>
      </w:r>
    </w:p>
    <w:p w14:paraId="59427E73" w14:textId="77777777" w:rsidR="00E15577" w:rsidRPr="00233C62" w:rsidRDefault="00E15577" w:rsidP="00E15577">
      <w:pPr>
        <w:spacing w:after="0" w:line="276" w:lineRule="auto"/>
        <w:contextualSpacing/>
        <w:mirrorIndents/>
        <w:jc w:val="both"/>
      </w:pPr>
      <w:r w:rsidRPr="00233C62">
        <w:t xml:space="preserve">Explores human development and examines theories and empirical studies dealing with human cognitive, social, emotional, and physical development in the context of a lifespan. Explores emergent and controversial topics relevant to a student’s home and work environment. </w:t>
      </w:r>
      <w:r w:rsidRPr="005E0483">
        <w:t xml:space="preserve">This course may be available via distance education delivery methods. </w:t>
      </w:r>
      <w:r w:rsidRPr="00233C62">
        <w:t>Outside work required.</w:t>
      </w:r>
    </w:p>
    <w:p w14:paraId="29F89F67" w14:textId="77777777" w:rsidR="009302B0" w:rsidRPr="00233C62" w:rsidRDefault="009302B0" w:rsidP="00985376">
      <w:pPr>
        <w:spacing w:after="0" w:line="276" w:lineRule="auto"/>
        <w:contextualSpacing/>
        <w:mirrorIndents/>
        <w:jc w:val="both"/>
      </w:pPr>
    </w:p>
    <w:p w14:paraId="253613FC"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ENC 101 English Composition I: 3.0 credit hours</w:t>
      </w:r>
    </w:p>
    <w:p w14:paraId="26A982E4" w14:textId="7E6F603F" w:rsidR="006327DC" w:rsidRDefault="006327DC" w:rsidP="00985376">
      <w:pPr>
        <w:autoSpaceDE w:val="0"/>
        <w:autoSpaceDN w:val="0"/>
        <w:adjustRightInd w:val="0"/>
        <w:spacing w:after="0" w:line="276" w:lineRule="auto"/>
        <w:contextualSpacing/>
        <w:mirrorIndents/>
        <w:jc w:val="both"/>
        <w:rPr>
          <w:rFonts w:eastAsia="Times New Roman" w:cs="Times New Roman"/>
        </w:rPr>
      </w:pPr>
      <w:r w:rsidRPr="00455B40">
        <w:rPr>
          <w:rFonts w:eastAsia="Calibri" w:cs="Times New Roman"/>
        </w:rPr>
        <w:t xml:space="preserve">This course is designed to develop students' writing skins in order to achieve professional life advancement and obtain skills for lifelong learning. These skills include writing clear, well-developed paragraphs, essays, and research papers. This course teaches the principles of prewriting, organizing, drafting, revising, and editing paragraphs and essays. It includes basic research and documentation methods. </w:t>
      </w:r>
      <w:r w:rsidRPr="00455B40">
        <w:rPr>
          <w:rFonts w:eastAsia="Times New Roman" w:cs="Times New Roman"/>
        </w:rPr>
        <w:t xml:space="preserve">  Outside work will be required.  </w:t>
      </w:r>
    </w:p>
    <w:p w14:paraId="664C6524" w14:textId="77777777" w:rsidR="006327DC" w:rsidRDefault="006327DC" w:rsidP="00985376">
      <w:pPr>
        <w:spacing w:after="0" w:line="276" w:lineRule="auto"/>
        <w:contextualSpacing/>
        <w:mirrorIndents/>
        <w:jc w:val="both"/>
        <w:rPr>
          <w:b/>
        </w:rPr>
      </w:pPr>
    </w:p>
    <w:p w14:paraId="42080CA2" w14:textId="068CE57B" w:rsidR="009302B0" w:rsidRPr="00233C62" w:rsidRDefault="009302B0" w:rsidP="00985376">
      <w:pPr>
        <w:spacing w:after="0" w:line="276" w:lineRule="auto"/>
        <w:contextualSpacing/>
        <w:mirrorIndents/>
        <w:jc w:val="both"/>
        <w:rPr>
          <w:b/>
        </w:rPr>
      </w:pPr>
      <w:r w:rsidRPr="00233C62">
        <w:rPr>
          <w:b/>
        </w:rPr>
        <w:t>ENC 1101 English Composition I: 3.0 credit hours</w:t>
      </w:r>
    </w:p>
    <w:p w14:paraId="49D97100" w14:textId="2515A805" w:rsidR="009302B0" w:rsidRPr="00233C62" w:rsidRDefault="009302B0" w:rsidP="00985376">
      <w:pPr>
        <w:spacing w:after="0" w:line="276" w:lineRule="auto"/>
        <w:contextualSpacing/>
        <w:mirrorIndents/>
        <w:jc w:val="both"/>
      </w:pPr>
      <w:r w:rsidRPr="00233C62">
        <w:t xml:space="preserve">This course is designed to develop students’ writing skills in order to achieve professional life advancement and obtain skills for life-long learning. These skills include writing clear, well-developed paragraphs, essays, and research papers. This course teaches the principles of pre-writing, organizing, drafting, revising, </w:t>
      </w:r>
      <w:r w:rsidRPr="00233C62">
        <w:lastRenderedPageBreak/>
        <w:t xml:space="preserve">and editing paragraphs and essays. It includes basic research and documentation methods. </w:t>
      </w:r>
      <w:r w:rsidR="005E0483" w:rsidRPr="005E0483">
        <w:t xml:space="preserve">This course may be available via distance education delivery methods. </w:t>
      </w:r>
      <w:r w:rsidRPr="00233C62">
        <w:t>Outside work required.</w:t>
      </w:r>
    </w:p>
    <w:p w14:paraId="35D0F826" w14:textId="77777777" w:rsidR="009302B0" w:rsidRPr="00233C62" w:rsidRDefault="009302B0" w:rsidP="00985376">
      <w:pPr>
        <w:spacing w:after="0" w:line="276" w:lineRule="auto"/>
        <w:contextualSpacing/>
        <w:mirrorIndents/>
        <w:jc w:val="both"/>
      </w:pPr>
    </w:p>
    <w:p w14:paraId="2CCC99E8" w14:textId="77777777" w:rsidR="009302B0" w:rsidRPr="00233C62" w:rsidRDefault="009302B0" w:rsidP="00985376">
      <w:pPr>
        <w:spacing w:after="0" w:line="276" w:lineRule="auto"/>
        <w:contextualSpacing/>
        <w:mirrorIndents/>
        <w:jc w:val="both"/>
        <w:rPr>
          <w:b/>
        </w:rPr>
      </w:pPr>
      <w:r w:rsidRPr="00233C62">
        <w:rPr>
          <w:b/>
        </w:rPr>
        <w:t>ENC 2101 English Composition II: 3.0 credit hours</w:t>
      </w:r>
    </w:p>
    <w:p w14:paraId="4039136D" w14:textId="7F5EAD1A" w:rsidR="009302B0" w:rsidRPr="00233C62" w:rsidRDefault="009302B0" w:rsidP="00985376">
      <w:pPr>
        <w:spacing w:after="0" w:line="276" w:lineRule="auto"/>
        <w:contextualSpacing/>
        <w:mirrorIndents/>
        <w:jc w:val="both"/>
      </w:pPr>
      <w:r w:rsidRPr="00233C62">
        <w:t xml:space="preserve">This course is a continuation of ENC 1101. Topics include essay writing techniques with emphasis on literary analysis, persuasive writing, and basic research and documentation methods. </w:t>
      </w:r>
      <w:r w:rsidR="005E0483" w:rsidRPr="005E0483">
        <w:t xml:space="preserve">This course may be available via distance education delivery methods. </w:t>
      </w:r>
      <w:r w:rsidRPr="00233C62">
        <w:t>Outside work required. Prerequisite: ENC 1101</w:t>
      </w:r>
    </w:p>
    <w:p w14:paraId="68AB14A3" w14:textId="77777777" w:rsidR="009302B0" w:rsidRPr="00233C62" w:rsidRDefault="009302B0" w:rsidP="00985376">
      <w:pPr>
        <w:spacing w:after="0" w:line="276" w:lineRule="auto"/>
        <w:contextualSpacing/>
        <w:mirrorIndents/>
        <w:jc w:val="both"/>
      </w:pPr>
    </w:p>
    <w:p w14:paraId="173DA236" w14:textId="47EB4E43" w:rsidR="006D5E38" w:rsidRPr="006D5E38" w:rsidRDefault="006D5E38" w:rsidP="00985376">
      <w:pPr>
        <w:widowControl w:val="0"/>
        <w:spacing w:after="0" w:line="276" w:lineRule="auto"/>
        <w:contextualSpacing/>
        <w:mirrorIndents/>
        <w:jc w:val="both"/>
        <w:rPr>
          <w:rFonts w:ascii="Calibri" w:eastAsia="Calibri" w:hAnsi="Calibri" w:cs="Calibri"/>
        </w:rPr>
      </w:pPr>
      <w:r w:rsidRPr="006D5E38">
        <w:rPr>
          <w:rFonts w:ascii="Calibri" w:eastAsia="Calibri" w:hAnsi="Calibri" w:cs="Calibri"/>
          <w:b/>
          <w:spacing w:val="-1"/>
        </w:rPr>
        <w:t>ENC</w:t>
      </w:r>
      <w:r w:rsidR="00063F84">
        <w:rPr>
          <w:rFonts w:ascii="Calibri" w:eastAsia="Calibri" w:hAnsi="Calibri" w:cs="Calibri"/>
          <w:b/>
          <w:spacing w:val="-1"/>
        </w:rPr>
        <w:t xml:space="preserve"> </w:t>
      </w:r>
      <w:r w:rsidRPr="006D5E38">
        <w:rPr>
          <w:rFonts w:ascii="Calibri" w:eastAsia="Calibri" w:hAnsi="Calibri" w:cs="Calibri"/>
          <w:b/>
          <w:spacing w:val="-1"/>
        </w:rPr>
        <w:t>3213</w:t>
      </w:r>
      <w:r w:rsidRPr="006D5E38">
        <w:rPr>
          <w:rFonts w:ascii="Calibri" w:eastAsia="Calibri" w:hAnsi="Calibri" w:cs="Calibri"/>
          <w:spacing w:val="-8"/>
        </w:rPr>
        <w:t xml:space="preserve"> </w:t>
      </w:r>
      <w:r w:rsidRPr="006D5E38">
        <w:rPr>
          <w:rFonts w:ascii="Calibri" w:eastAsia="Calibri" w:hAnsi="Calibri" w:cs="Calibri"/>
          <w:b/>
          <w:spacing w:val="-1"/>
        </w:rPr>
        <w:t>Writing for Managers: 3.0 credit hours</w:t>
      </w:r>
    </w:p>
    <w:p w14:paraId="3284A266" w14:textId="38B7B5F2" w:rsidR="006D5E38" w:rsidRPr="006D5E38" w:rsidRDefault="006D5E38" w:rsidP="001F1E7D">
      <w:r w:rsidRPr="006D5E38">
        <w:t>Prepares</w:t>
      </w:r>
      <w:r w:rsidRPr="006D5E38">
        <w:rPr>
          <w:spacing w:val="-10"/>
        </w:rPr>
        <w:t xml:space="preserve"> </w:t>
      </w:r>
      <w:r w:rsidRPr="006D5E38">
        <w:t>students</w:t>
      </w:r>
      <w:r w:rsidRPr="006D5E38">
        <w:rPr>
          <w:spacing w:val="-13"/>
        </w:rPr>
        <w:t xml:space="preserve"> </w:t>
      </w:r>
      <w:r w:rsidRPr="006D5E38">
        <w:t>to</w:t>
      </w:r>
      <w:r w:rsidRPr="006D5E38">
        <w:rPr>
          <w:spacing w:val="-11"/>
        </w:rPr>
        <w:t xml:space="preserve"> </w:t>
      </w:r>
      <w:r w:rsidRPr="006D5E38">
        <w:t>write</w:t>
      </w:r>
      <w:r w:rsidRPr="006D5E38">
        <w:rPr>
          <w:spacing w:val="-11"/>
        </w:rPr>
        <w:t xml:space="preserve"> </w:t>
      </w:r>
      <w:r w:rsidRPr="006D5E38">
        <w:t>professionally</w:t>
      </w:r>
      <w:r w:rsidRPr="006D5E38">
        <w:rPr>
          <w:spacing w:val="-12"/>
        </w:rPr>
        <w:t xml:space="preserve"> </w:t>
      </w:r>
      <w:r w:rsidRPr="006D5E38">
        <w:t>in</w:t>
      </w:r>
      <w:r w:rsidRPr="006D5E38">
        <w:rPr>
          <w:spacing w:val="-12"/>
        </w:rPr>
        <w:t xml:space="preserve"> </w:t>
      </w:r>
      <w:r w:rsidRPr="006D5E38">
        <w:t>support</w:t>
      </w:r>
      <w:r w:rsidRPr="006D5E38">
        <w:rPr>
          <w:spacing w:val="-13"/>
        </w:rPr>
        <w:t xml:space="preserve"> </w:t>
      </w:r>
      <w:r w:rsidRPr="006D5E38">
        <w:t>of</w:t>
      </w:r>
      <w:r w:rsidRPr="006D5E38">
        <w:rPr>
          <w:spacing w:val="-12"/>
        </w:rPr>
        <w:t xml:space="preserve"> </w:t>
      </w:r>
      <w:r w:rsidRPr="006D5E38">
        <w:t>management</w:t>
      </w:r>
      <w:r w:rsidRPr="006D5E38">
        <w:rPr>
          <w:spacing w:val="-12"/>
        </w:rPr>
        <w:t xml:space="preserve"> </w:t>
      </w:r>
      <w:r w:rsidRPr="006D5E38">
        <w:t>objectives</w:t>
      </w:r>
      <w:r w:rsidRPr="006D5E38">
        <w:rPr>
          <w:spacing w:val="-12"/>
        </w:rPr>
        <w:t xml:space="preserve"> </w:t>
      </w:r>
      <w:r w:rsidRPr="006D5E38">
        <w:t>for</w:t>
      </w:r>
      <w:r w:rsidRPr="006D5E38">
        <w:rPr>
          <w:spacing w:val="-12"/>
        </w:rPr>
        <w:t xml:space="preserve"> </w:t>
      </w:r>
      <w:r w:rsidRPr="006D5E38">
        <w:t>audiences</w:t>
      </w:r>
      <w:r w:rsidRPr="006D5E38">
        <w:rPr>
          <w:spacing w:val="-13"/>
        </w:rPr>
        <w:t xml:space="preserve"> </w:t>
      </w:r>
      <w:r w:rsidRPr="006D5E38">
        <w:t>within</w:t>
      </w:r>
      <w:r w:rsidRPr="006D5E38">
        <w:rPr>
          <w:spacing w:val="113"/>
        </w:rPr>
        <w:t xml:space="preserve"> </w:t>
      </w:r>
      <w:r w:rsidRPr="006D5E38">
        <w:t>and</w:t>
      </w:r>
      <w:r w:rsidRPr="006D5E38">
        <w:rPr>
          <w:spacing w:val="-4"/>
        </w:rPr>
        <w:t xml:space="preserve"> </w:t>
      </w:r>
      <w:r w:rsidRPr="006D5E38">
        <w:t>outside</w:t>
      </w:r>
      <w:r w:rsidRPr="006D5E38">
        <w:rPr>
          <w:spacing w:val="-3"/>
        </w:rPr>
        <w:t xml:space="preserve"> </w:t>
      </w:r>
      <w:r w:rsidRPr="006D5E38">
        <w:t>a</w:t>
      </w:r>
      <w:r w:rsidRPr="006D5E38">
        <w:rPr>
          <w:spacing w:val="-2"/>
        </w:rPr>
        <w:t xml:space="preserve"> </w:t>
      </w:r>
      <w:r w:rsidRPr="006D5E38">
        <w:t>corporation</w:t>
      </w:r>
      <w:r w:rsidRPr="006D5E38">
        <w:rPr>
          <w:spacing w:val="-4"/>
        </w:rPr>
        <w:t xml:space="preserve"> </w:t>
      </w:r>
      <w:r w:rsidRPr="006D5E38">
        <w:t>or</w:t>
      </w:r>
      <w:r w:rsidRPr="006D5E38">
        <w:rPr>
          <w:spacing w:val="-2"/>
        </w:rPr>
        <w:t xml:space="preserve"> </w:t>
      </w:r>
      <w:r w:rsidRPr="006D5E38">
        <w:t>non-profit</w:t>
      </w:r>
      <w:r w:rsidRPr="006D5E38">
        <w:rPr>
          <w:spacing w:val="-3"/>
        </w:rPr>
        <w:t xml:space="preserve"> </w:t>
      </w:r>
      <w:r w:rsidRPr="006D5E38">
        <w:t>enterprise. Proofreading skills stressed</w:t>
      </w:r>
      <w:r w:rsidR="00F04998">
        <w:t>.</w:t>
      </w:r>
      <w:r w:rsidR="00F04998" w:rsidRPr="00F04998">
        <w:t xml:space="preserve"> </w:t>
      </w:r>
      <w:r w:rsidR="005E0483" w:rsidRPr="005E0483">
        <w:t xml:space="preserve">This course may be available via distance education delivery methods. </w:t>
      </w:r>
      <w:r w:rsidR="00F04998" w:rsidRPr="00F04998">
        <w:t>Outside work required.</w:t>
      </w:r>
      <w:r w:rsidR="00F04998">
        <w:t xml:space="preserve"> </w:t>
      </w:r>
      <w:r w:rsidRPr="006D5E38">
        <w:t>Prerequisite:</w:t>
      </w:r>
      <w:r w:rsidRPr="006D5E38">
        <w:rPr>
          <w:spacing w:val="-3"/>
        </w:rPr>
        <w:t xml:space="preserve"> </w:t>
      </w:r>
      <w:r w:rsidRPr="006D5E38">
        <w:t>ENC</w:t>
      </w:r>
      <w:r w:rsidR="001A0179">
        <w:t xml:space="preserve"> </w:t>
      </w:r>
      <w:r w:rsidRPr="006D5E38">
        <w:t>1101</w:t>
      </w:r>
    </w:p>
    <w:p w14:paraId="6A3C8CC4" w14:textId="77777777" w:rsidR="000E466D" w:rsidRDefault="000E466D" w:rsidP="00985376">
      <w:pPr>
        <w:spacing w:after="0" w:line="276" w:lineRule="auto"/>
        <w:contextualSpacing/>
        <w:mirrorIndents/>
        <w:jc w:val="both"/>
        <w:rPr>
          <w:b/>
        </w:rPr>
      </w:pPr>
    </w:p>
    <w:p w14:paraId="06439B78" w14:textId="320F3809" w:rsidR="009302B0" w:rsidRPr="00233C62" w:rsidRDefault="009302B0" w:rsidP="00985376">
      <w:pPr>
        <w:spacing w:after="0" w:line="276" w:lineRule="auto"/>
        <w:contextualSpacing/>
        <w:mirrorIndents/>
        <w:jc w:val="both"/>
        <w:rPr>
          <w:b/>
        </w:rPr>
      </w:pPr>
      <w:proofErr w:type="spellStart"/>
      <w:r w:rsidRPr="00233C62">
        <w:rPr>
          <w:b/>
        </w:rPr>
        <w:t>ENL</w:t>
      </w:r>
      <w:proofErr w:type="spellEnd"/>
      <w:r w:rsidRPr="00233C62">
        <w:rPr>
          <w:b/>
        </w:rPr>
        <w:t xml:space="preserve"> 100 English Literature: 3.0 credit hours</w:t>
      </w:r>
    </w:p>
    <w:p w14:paraId="558B59D2" w14:textId="77777777" w:rsidR="00E15577" w:rsidRPr="00E15577" w:rsidRDefault="00E15577" w:rsidP="00E15577">
      <w:pPr>
        <w:spacing w:after="0" w:line="276" w:lineRule="auto"/>
        <w:contextualSpacing/>
        <w:mirrorIndents/>
        <w:jc w:val="both"/>
      </w:pPr>
      <w:r w:rsidRPr="00E15577">
        <w:t>This course explores select British literary texts. Historical background and social forces, which shape literature, are emphasized. Literary genres and elements are explored. Outside work required.</w:t>
      </w:r>
    </w:p>
    <w:p w14:paraId="7A34A6EB" w14:textId="77777777" w:rsidR="009302B0" w:rsidRPr="00233C62" w:rsidRDefault="009302B0" w:rsidP="00985376">
      <w:pPr>
        <w:spacing w:after="0" w:line="276" w:lineRule="auto"/>
        <w:contextualSpacing/>
        <w:mirrorIndents/>
        <w:jc w:val="both"/>
      </w:pPr>
    </w:p>
    <w:p w14:paraId="0275D4B7" w14:textId="77777777" w:rsidR="00987778" w:rsidRPr="00233C62" w:rsidRDefault="00987778" w:rsidP="00987778">
      <w:pPr>
        <w:spacing w:after="0" w:line="276" w:lineRule="auto"/>
        <w:contextualSpacing/>
        <w:mirrorIndents/>
        <w:jc w:val="both"/>
        <w:rPr>
          <w:b/>
        </w:rPr>
      </w:pPr>
      <w:proofErr w:type="spellStart"/>
      <w:r w:rsidRPr="00233C62">
        <w:rPr>
          <w:b/>
        </w:rPr>
        <w:t>ENL</w:t>
      </w:r>
      <w:proofErr w:type="spellEnd"/>
      <w:r w:rsidRPr="00233C62">
        <w:rPr>
          <w:b/>
        </w:rPr>
        <w:t xml:space="preserve"> 1000 English Literature: 3.0 credit hours</w:t>
      </w:r>
    </w:p>
    <w:p w14:paraId="7D6E187D" w14:textId="77777777" w:rsidR="00987778" w:rsidRPr="00233C62" w:rsidRDefault="00987778" w:rsidP="00987778">
      <w:pPr>
        <w:spacing w:after="0" w:line="276" w:lineRule="auto"/>
        <w:contextualSpacing/>
        <w:mirrorIndents/>
        <w:jc w:val="both"/>
      </w:pPr>
      <w:r w:rsidRPr="00233C62">
        <w:t xml:space="preserve">This course explores select British literary texts. Historical background and social forces, which shape literature, are emphasized. Literary genres and elements are explored. </w:t>
      </w:r>
      <w:r w:rsidRPr="005E0483">
        <w:t xml:space="preserve">This course may be available via distance education delivery methods. </w:t>
      </w:r>
      <w:r w:rsidRPr="00233C62">
        <w:t>Outside work required.</w:t>
      </w:r>
    </w:p>
    <w:p w14:paraId="569076F8" w14:textId="77777777" w:rsidR="00987778" w:rsidRDefault="00987778" w:rsidP="00985376">
      <w:pPr>
        <w:autoSpaceDE w:val="0"/>
        <w:autoSpaceDN w:val="0"/>
        <w:adjustRightInd w:val="0"/>
        <w:spacing w:after="0" w:line="276" w:lineRule="auto"/>
        <w:contextualSpacing/>
        <w:mirrorIndents/>
        <w:jc w:val="both"/>
        <w:rPr>
          <w:rFonts w:eastAsia="Times New Roman" w:cs="Times New Roman"/>
          <w:b/>
          <w:bCs/>
        </w:rPr>
      </w:pPr>
    </w:p>
    <w:p w14:paraId="04F91412" w14:textId="03AE7378" w:rsidR="006327DC" w:rsidRPr="0020546C" w:rsidRDefault="006327DC" w:rsidP="00985376">
      <w:pPr>
        <w:autoSpaceDE w:val="0"/>
        <w:autoSpaceDN w:val="0"/>
        <w:adjustRightInd w:val="0"/>
        <w:spacing w:after="0" w:line="276" w:lineRule="auto"/>
        <w:contextualSpacing/>
        <w:mirrorIndents/>
        <w:jc w:val="both"/>
        <w:rPr>
          <w:rFonts w:eastAsia="Times New Roman" w:cs="Times New Roman"/>
          <w:b/>
          <w:bCs/>
        </w:rPr>
      </w:pPr>
      <w:r w:rsidRPr="0020546C">
        <w:rPr>
          <w:rFonts w:eastAsia="Times New Roman" w:cs="Times New Roman"/>
          <w:b/>
          <w:bCs/>
        </w:rPr>
        <w:t>IDS 110 Strategies for Success: 3.0 credit hours</w:t>
      </w:r>
    </w:p>
    <w:p w14:paraId="62839ABA" w14:textId="62783A04" w:rsidR="006327DC" w:rsidRDefault="006327DC" w:rsidP="00985376">
      <w:pPr>
        <w:autoSpaceDE w:val="0"/>
        <w:autoSpaceDN w:val="0"/>
        <w:adjustRightInd w:val="0"/>
        <w:spacing w:after="0" w:line="276" w:lineRule="auto"/>
        <w:contextualSpacing/>
        <w:mirrorIndents/>
        <w:jc w:val="both"/>
        <w:rPr>
          <w:rFonts w:eastAsia="Times New Roman" w:cs="Times New Roman"/>
        </w:rPr>
      </w:pPr>
      <w:r w:rsidRPr="0020546C">
        <w:rPr>
          <w:rFonts w:eastAsia="Times New Roman" w:cs="Times New Roman"/>
        </w:rPr>
        <w:t xml:space="preserve">Drawing on learning and cognitive theory, this course teaches persistence and high achievement skills to enable students to establish foundations upon which to build in order to develop essential academic skills for enhanced and continued learning. Central to the philosophy of the course is the concept that individuals </w:t>
      </w:r>
      <w:r w:rsidRPr="0020546C">
        <w:rPr>
          <w:rFonts w:eastAsia="Times New Roman" w:cs="Times New Roman"/>
        </w:rPr>
        <w:lastRenderedPageBreak/>
        <w:t>are responsible for their own actions and can regulate their own behavior through goal setting, self-reflection, and self-evaluation, not only in an academic environment, but for preparation for professional life advancement, as well as for lifelong learning. Outside work will be required.</w:t>
      </w:r>
    </w:p>
    <w:p w14:paraId="3956A98F" w14:textId="77777777" w:rsidR="001F1E7D" w:rsidRPr="0020546C" w:rsidRDefault="001F1E7D" w:rsidP="00985376">
      <w:pPr>
        <w:autoSpaceDE w:val="0"/>
        <w:autoSpaceDN w:val="0"/>
        <w:adjustRightInd w:val="0"/>
        <w:spacing w:after="0" w:line="276" w:lineRule="auto"/>
        <w:contextualSpacing/>
        <w:mirrorIndents/>
        <w:jc w:val="both"/>
        <w:rPr>
          <w:rFonts w:eastAsia="Times New Roman" w:cs="Times New Roman"/>
        </w:rPr>
      </w:pPr>
    </w:p>
    <w:p w14:paraId="50F47F47" w14:textId="500EC463" w:rsidR="009302B0" w:rsidRPr="00233C62" w:rsidRDefault="009302B0" w:rsidP="00985376">
      <w:pPr>
        <w:spacing w:after="0" w:line="276" w:lineRule="auto"/>
        <w:contextualSpacing/>
        <w:mirrorIndents/>
        <w:jc w:val="both"/>
        <w:rPr>
          <w:b/>
        </w:rPr>
      </w:pPr>
      <w:r w:rsidRPr="00233C62">
        <w:rPr>
          <w:b/>
        </w:rPr>
        <w:t>IDS 1107   Strategies for Success: 3.0 credit hours</w:t>
      </w:r>
    </w:p>
    <w:p w14:paraId="4EC3B503" w14:textId="2FE69658" w:rsidR="009302B0" w:rsidRPr="00233C62" w:rsidRDefault="009302B0" w:rsidP="00985376">
      <w:pPr>
        <w:spacing w:after="0" w:line="276" w:lineRule="auto"/>
        <w:contextualSpacing/>
        <w:mirrorIndents/>
        <w:jc w:val="both"/>
      </w:pPr>
      <w:r w:rsidRPr="00233C62">
        <w:t xml:space="preserve">Drawing on learning and cognitive theory, this course teaches persistence and high achievement skills to enable students to establish foundations upon which to build in order to develop essential academic skills for enhanced and continued learning. Central to the philosophy of the course is the concept that individuals are responsible for their own actions and can regulate their own behavior through goal setting, self-reflection, and self-evaluation, not only in an academic environment, but for preparation for professional life advancement, as well as for lifelong learning. </w:t>
      </w:r>
      <w:r w:rsidR="005E0483" w:rsidRPr="005E0483">
        <w:t xml:space="preserve">This course may be available via distance education delivery methods. </w:t>
      </w:r>
      <w:r w:rsidRPr="00233C62">
        <w:t>Outside work required.</w:t>
      </w:r>
    </w:p>
    <w:p w14:paraId="45041559" w14:textId="77777777" w:rsidR="009302B0" w:rsidRPr="00233C62" w:rsidRDefault="009302B0" w:rsidP="00985376">
      <w:pPr>
        <w:spacing w:after="0" w:line="276" w:lineRule="auto"/>
        <w:contextualSpacing/>
        <w:mirrorIndents/>
        <w:jc w:val="both"/>
      </w:pPr>
    </w:p>
    <w:p w14:paraId="6FA3B6FD"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MAT 103 Intermediate Algebra: 3.0 credit hours</w:t>
      </w:r>
    </w:p>
    <w:p w14:paraId="76B00C75"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rPr>
      </w:pPr>
      <w:r w:rsidRPr="00455B40">
        <w:rPr>
          <w:rFonts w:eastAsia="Calibri" w:cs="Times New Roman"/>
        </w:rPr>
        <w:t xml:space="preserve">This course covers topics such as factoring; operations with rational expressions, absolute value; exponents, </w:t>
      </w:r>
      <w:proofErr w:type="gramStart"/>
      <w:r w:rsidRPr="00455B40">
        <w:rPr>
          <w:rFonts w:eastAsia="Calibri" w:cs="Times New Roman"/>
        </w:rPr>
        <w:t>radicals</w:t>
      </w:r>
      <w:proofErr w:type="gramEnd"/>
      <w:r w:rsidRPr="00455B40">
        <w:rPr>
          <w:rFonts w:eastAsia="Calibri" w:cs="Times New Roman"/>
        </w:rPr>
        <w:t xml:space="preserve"> and roots; linear and quadratic equations and linear inequalities and graphs, all with applications. </w:t>
      </w:r>
      <w:r w:rsidRPr="00455B40">
        <w:rPr>
          <w:rFonts w:eastAsia="Times New Roman" w:cs="Times New Roman"/>
        </w:rPr>
        <w:t xml:space="preserve"> Outside work will be required.  </w:t>
      </w:r>
    </w:p>
    <w:p w14:paraId="15721EDF" w14:textId="77777777" w:rsidR="006327DC" w:rsidRDefault="006327DC" w:rsidP="00985376">
      <w:pPr>
        <w:spacing w:after="0" w:line="276" w:lineRule="auto"/>
        <w:contextualSpacing/>
        <w:mirrorIndents/>
        <w:jc w:val="both"/>
        <w:rPr>
          <w:b/>
        </w:rPr>
      </w:pPr>
    </w:p>
    <w:p w14:paraId="48B3C854" w14:textId="676E81B0" w:rsidR="009302B0" w:rsidRPr="00233C62" w:rsidRDefault="009302B0" w:rsidP="00985376">
      <w:pPr>
        <w:spacing w:after="0" w:line="276" w:lineRule="auto"/>
        <w:contextualSpacing/>
        <w:mirrorIndents/>
        <w:jc w:val="both"/>
        <w:rPr>
          <w:b/>
        </w:rPr>
      </w:pPr>
      <w:r w:rsidRPr="00233C62">
        <w:rPr>
          <w:b/>
        </w:rPr>
        <w:t>MAC 2105 College Algebra: 3.0 credit hours</w:t>
      </w:r>
    </w:p>
    <w:p w14:paraId="341925EB" w14:textId="41A0D262" w:rsidR="009302B0" w:rsidRPr="00233C62" w:rsidRDefault="009302B0" w:rsidP="00985376">
      <w:pPr>
        <w:spacing w:after="0" w:line="276" w:lineRule="auto"/>
        <w:contextualSpacing/>
        <w:mirrorIndents/>
        <w:jc w:val="both"/>
      </w:pPr>
      <w:r w:rsidRPr="00233C62">
        <w:t xml:space="preserve">This course prepares the student for disciplines involving quantitative calculations. Covered topics include set theory, operations with algebraic expressions, radicals, exponents, linear and quadratic equations with applications, graphing, and inequalities. </w:t>
      </w:r>
      <w:r w:rsidR="005E0483" w:rsidRPr="005E0483">
        <w:t xml:space="preserve">This course may be available via distance education delivery methods. </w:t>
      </w:r>
      <w:r w:rsidRPr="00233C62">
        <w:t>Outside work required.</w:t>
      </w:r>
      <w:r w:rsidR="00B31267">
        <w:t xml:space="preserve"> </w:t>
      </w:r>
      <w:r w:rsidRPr="00233C62">
        <w:t>Prerequisite: MAT 1033</w:t>
      </w:r>
    </w:p>
    <w:p w14:paraId="0D9C4EEB" w14:textId="77777777" w:rsidR="002164C7" w:rsidRDefault="002164C7" w:rsidP="00985376">
      <w:pPr>
        <w:spacing w:after="0" w:line="276" w:lineRule="auto"/>
        <w:contextualSpacing/>
        <w:mirrorIndents/>
        <w:jc w:val="both"/>
        <w:rPr>
          <w:b/>
        </w:rPr>
      </w:pPr>
    </w:p>
    <w:p w14:paraId="2F31B989" w14:textId="21BDE8E5" w:rsidR="009302B0" w:rsidRPr="00233C62" w:rsidRDefault="009302B0" w:rsidP="00985376">
      <w:pPr>
        <w:spacing w:after="0" w:line="276" w:lineRule="auto"/>
        <w:contextualSpacing/>
        <w:mirrorIndents/>
        <w:jc w:val="both"/>
        <w:rPr>
          <w:b/>
        </w:rPr>
      </w:pPr>
      <w:r w:rsidRPr="00233C62">
        <w:rPr>
          <w:b/>
        </w:rPr>
        <w:t>MAT 1033 Intermediate Algebra: 3.0 credit hours</w:t>
      </w:r>
    </w:p>
    <w:p w14:paraId="21A78215" w14:textId="42EC7E81" w:rsidR="009302B0" w:rsidRPr="00233C62" w:rsidRDefault="009302B0" w:rsidP="00985376">
      <w:pPr>
        <w:spacing w:after="0" w:line="276" w:lineRule="auto"/>
        <w:contextualSpacing/>
        <w:mirrorIndents/>
        <w:jc w:val="both"/>
      </w:pPr>
      <w:r w:rsidRPr="00233C62">
        <w:t xml:space="preserve">This course covers topics such as factoring; operations with rational expressions, absolute value; exponents, </w:t>
      </w:r>
      <w:proofErr w:type="gramStart"/>
      <w:r w:rsidRPr="00233C62">
        <w:t>radicals</w:t>
      </w:r>
      <w:proofErr w:type="gramEnd"/>
      <w:r w:rsidRPr="00233C62">
        <w:t xml:space="preserve"> and roots; linear and quadratic equations and </w:t>
      </w:r>
      <w:r w:rsidRPr="00233C62">
        <w:lastRenderedPageBreak/>
        <w:t xml:space="preserve">linear inequalities and graphs, all with applications. </w:t>
      </w:r>
      <w:r w:rsidR="005E0483" w:rsidRPr="005E0483">
        <w:t xml:space="preserve">This course may be available via distance education delivery methods. </w:t>
      </w:r>
      <w:r w:rsidRPr="00233C62">
        <w:t>Outside work required.</w:t>
      </w:r>
    </w:p>
    <w:p w14:paraId="51B7DC05" w14:textId="77777777" w:rsidR="00A63069" w:rsidRPr="00233C62" w:rsidRDefault="00A63069" w:rsidP="00985376">
      <w:pPr>
        <w:spacing w:after="0" w:line="276" w:lineRule="auto"/>
        <w:contextualSpacing/>
        <w:mirrorIndents/>
        <w:jc w:val="both"/>
      </w:pPr>
    </w:p>
    <w:p w14:paraId="0396287D" w14:textId="50F0A006" w:rsidR="0048502A" w:rsidRPr="00233C62" w:rsidRDefault="0048502A" w:rsidP="0048502A">
      <w:pPr>
        <w:spacing w:after="0" w:line="276" w:lineRule="auto"/>
        <w:contextualSpacing/>
        <w:mirrorIndents/>
        <w:jc w:val="both"/>
        <w:rPr>
          <w:b/>
        </w:rPr>
      </w:pPr>
      <w:proofErr w:type="spellStart"/>
      <w:r w:rsidRPr="00233C62">
        <w:rPr>
          <w:b/>
        </w:rPr>
        <w:t>MCB</w:t>
      </w:r>
      <w:proofErr w:type="spellEnd"/>
      <w:r w:rsidRPr="00233C62">
        <w:rPr>
          <w:b/>
        </w:rPr>
        <w:t xml:space="preserve"> 201 Microbiology 3.0 credit hours</w:t>
      </w:r>
    </w:p>
    <w:p w14:paraId="3CEFFD90" w14:textId="77777777" w:rsidR="008426B0" w:rsidRPr="008426B0" w:rsidRDefault="008426B0" w:rsidP="008426B0">
      <w:pPr>
        <w:spacing w:after="0" w:line="276" w:lineRule="auto"/>
        <w:contextualSpacing/>
        <w:mirrorIndents/>
        <w:jc w:val="both"/>
      </w:pPr>
      <w:r w:rsidRPr="008426B0">
        <w:t>Prevents pathogens and the diseases they cause. Topics include morphology, behavior, characteristics, and activities of common microorganisms and techniques of identification, culturing, staining, counting, and isolating microorganisms. Outside work required.</w:t>
      </w:r>
    </w:p>
    <w:p w14:paraId="2227CD7D" w14:textId="77777777" w:rsidR="0048502A" w:rsidRPr="00233C62" w:rsidRDefault="0048502A" w:rsidP="0048502A">
      <w:pPr>
        <w:spacing w:after="0" w:line="276" w:lineRule="auto"/>
        <w:contextualSpacing/>
        <w:mirrorIndents/>
        <w:jc w:val="both"/>
      </w:pPr>
    </w:p>
    <w:p w14:paraId="6C02E988" w14:textId="3A37F0F4" w:rsidR="0048502A" w:rsidRPr="00233C62" w:rsidRDefault="0048502A" w:rsidP="0048502A">
      <w:pPr>
        <w:spacing w:after="0" w:line="276" w:lineRule="auto"/>
        <w:contextualSpacing/>
        <w:mirrorIndents/>
        <w:jc w:val="both"/>
        <w:rPr>
          <w:b/>
        </w:rPr>
      </w:pPr>
      <w:proofErr w:type="spellStart"/>
      <w:r w:rsidRPr="00233C62">
        <w:rPr>
          <w:b/>
        </w:rPr>
        <w:t>MCB</w:t>
      </w:r>
      <w:proofErr w:type="spellEnd"/>
      <w:r w:rsidRPr="00233C62">
        <w:rPr>
          <w:b/>
        </w:rPr>
        <w:t xml:space="preserve"> </w:t>
      </w:r>
      <w:proofErr w:type="spellStart"/>
      <w:r w:rsidRPr="00233C62">
        <w:rPr>
          <w:b/>
        </w:rPr>
        <w:t>201L</w:t>
      </w:r>
      <w:proofErr w:type="spellEnd"/>
      <w:r w:rsidRPr="00233C62">
        <w:rPr>
          <w:b/>
        </w:rPr>
        <w:t xml:space="preserve">    Microbiology Lab 1.0 credit hours</w:t>
      </w:r>
    </w:p>
    <w:p w14:paraId="7C8DE436" w14:textId="77777777" w:rsidR="00212090" w:rsidRPr="00212090" w:rsidRDefault="00212090" w:rsidP="00212090">
      <w:pPr>
        <w:spacing w:after="0" w:line="276" w:lineRule="auto"/>
        <w:contextualSpacing/>
        <w:mirrorIndents/>
        <w:jc w:val="both"/>
      </w:pPr>
      <w:r w:rsidRPr="00212090">
        <w:t xml:space="preserve">Laboratory experience builds upon activities presented in </w:t>
      </w:r>
      <w:proofErr w:type="spellStart"/>
      <w:r w:rsidRPr="00212090">
        <w:t>MCB</w:t>
      </w:r>
      <w:proofErr w:type="spellEnd"/>
      <w:r w:rsidRPr="00212090">
        <w:t xml:space="preserve"> 201 and includes identification of characteristics of common micro-organisms and culturing micro-organism activities. Outside work required. (Co-requisite: </w:t>
      </w:r>
      <w:proofErr w:type="spellStart"/>
      <w:r w:rsidRPr="00212090">
        <w:t>MCB</w:t>
      </w:r>
      <w:proofErr w:type="spellEnd"/>
      <w:r w:rsidRPr="00212090">
        <w:t xml:space="preserve"> 201)</w:t>
      </w:r>
    </w:p>
    <w:p w14:paraId="766B1618" w14:textId="77777777" w:rsidR="0048502A" w:rsidRPr="00233C62" w:rsidRDefault="0048502A" w:rsidP="0048502A">
      <w:pPr>
        <w:spacing w:after="0" w:line="276" w:lineRule="auto"/>
        <w:contextualSpacing/>
        <w:mirrorIndents/>
        <w:jc w:val="both"/>
      </w:pPr>
    </w:p>
    <w:p w14:paraId="5FA1A351" w14:textId="77777777" w:rsidR="009302B0" w:rsidRPr="00233C62" w:rsidRDefault="009302B0" w:rsidP="00985376">
      <w:pPr>
        <w:spacing w:after="0" w:line="276" w:lineRule="auto"/>
        <w:contextualSpacing/>
        <w:mirrorIndents/>
        <w:jc w:val="both"/>
        <w:rPr>
          <w:b/>
        </w:rPr>
      </w:pPr>
      <w:proofErr w:type="spellStart"/>
      <w:r w:rsidRPr="00233C62">
        <w:rPr>
          <w:b/>
        </w:rPr>
        <w:t>MCB</w:t>
      </w:r>
      <w:proofErr w:type="spellEnd"/>
      <w:r w:rsidRPr="00233C62">
        <w:rPr>
          <w:b/>
        </w:rPr>
        <w:t xml:space="preserve"> 2010 Microbiology 3.0 credit hours</w:t>
      </w:r>
    </w:p>
    <w:p w14:paraId="57033517" w14:textId="68BF1433" w:rsidR="009302B0" w:rsidRPr="00233C62" w:rsidRDefault="009302B0" w:rsidP="00985376">
      <w:pPr>
        <w:spacing w:after="0" w:line="276" w:lineRule="auto"/>
        <w:contextualSpacing/>
        <w:mirrorIndents/>
        <w:jc w:val="both"/>
      </w:pPr>
      <w:r w:rsidRPr="00233C62">
        <w:t xml:space="preserve">Prevents pathogens and the diseases they cause. Topics include morphology, behavior, characteristics, and activities of common microorganisms and techniques of identification, culturing, staining, counting, and isolating microorganisms. </w:t>
      </w:r>
      <w:r w:rsidR="005E0483" w:rsidRPr="005E0483">
        <w:t xml:space="preserve">This course may be available via distance education delivery methods. </w:t>
      </w:r>
      <w:r w:rsidRPr="00233C62">
        <w:t>Outside work required.</w:t>
      </w:r>
    </w:p>
    <w:p w14:paraId="311884F4" w14:textId="77777777" w:rsidR="009302B0" w:rsidRPr="00233C62" w:rsidRDefault="009302B0" w:rsidP="00985376">
      <w:pPr>
        <w:spacing w:after="0" w:line="276" w:lineRule="auto"/>
        <w:contextualSpacing/>
        <w:mirrorIndents/>
        <w:jc w:val="both"/>
      </w:pPr>
    </w:p>
    <w:p w14:paraId="14B15711" w14:textId="77777777" w:rsidR="009302B0" w:rsidRPr="00233C62" w:rsidRDefault="009302B0" w:rsidP="00985376">
      <w:pPr>
        <w:spacing w:after="0" w:line="276" w:lineRule="auto"/>
        <w:contextualSpacing/>
        <w:mirrorIndents/>
        <w:jc w:val="both"/>
        <w:rPr>
          <w:b/>
        </w:rPr>
      </w:pPr>
      <w:proofErr w:type="spellStart"/>
      <w:r w:rsidRPr="00233C62">
        <w:rPr>
          <w:b/>
        </w:rPr>
        <w:t>MCB</w:t>
      </w:r>
      <w:proofErr w:type="spellEnd"/>
      <w:r w:rsidRPr="00233C62">
        <w:rPr>
          <w:b/>
        </w:rPr>
        <w:t xml:space="preserve"> </w:t>
      </w:r>
      <w:proofErr w:type="spellStart"/>
      <w:r w:rsidRPr="00233C62">
        <w:rPr>
          <w:b/>
        </w:rPr>
        <w:t>2010L</w:t>
      </w:r>
      <w:proofErr w:type="spellEnd"/>
      <w:r w:rsidRPr="00233C62">
        <w:rPr>
          <w:b/>
        </w:rPr>
        <w:t xml:space="preserve">    Microbiology Lab 1.0 credit hours</w:t>
      </w:r>
    </w:p>
    <w:p w14:paraId="7265D328" w14:textId="68514134" w:rsidR="009302B0" w:rsidRPr="00233C62" w:rsidRDefault="009302B0" w:rsidP="00985376">
      <w:pPr>
        <w:spacing w:after="0" w:line="276" w:lineRule="auto"/>
        <w:contextualSpacing/>
        <w:mirrorIndents/>
        <w:jc w:val="both"/>
      </w:pPr>
      <w:r w:rsidRPr="00233C62">
        <w:t xml:space="preserve">Laboratory experience builds upon activities presented in </w:t>
      </w:r>
      <w:proofErr w:type="spellStart"/>
      <w:r w:rsidRPr="00233C62">
        <w:t>MCB</w:t>
      </w:r>
      <w:proofErr w:type="spellEnd"/>
      <w:r w:rsidRPr="00233C62">
        <w:t xml:space="preserve"> 2010 and includes identification of characteristics of common micro-organisms and culturing micro-organism activities. </w:t>
      </w:r>
      <w:r w:rsidR="005E0483" w:rsidRPr="005E0483">
        <w:t xml:space="preserve">This course may be available via distance education delivery methods. </w:t>
      </w:r>
      <w:r w:rsidRPr="00233C62">
        <w:t>Outside work required.</w:t>
      </w:r>
      <w:r w:rsidR="008642C6">
        <w:t xml:space="preserve"> (Co-requisite: </w:t>
      </w:r>
      <w:proofErr w:type="spellStart"/>
      <w:r w:rsidR="008642C6">
        <w:t>MCB</w:t>
      </w:r>
      <w:proofErr w:type="spellEnd"/>
      <w:r w:rsidR="008642C6">
        <w:t xml:space="preserve"> 2010)</w:t>
      </w:r>
    </w:p>
    <w:p w14:paraId="47629746" w14:textId="77777777" w:rsidR="009302B0" w:rsidRPr="00233C62" w:rsidRDefault="009302B0" w:rsidP="00985376">
      <w:pPr>
        <w:spacing w:after="0" w:line="276" w:lineRule="auto"/>
        <w:contextualSpacing/>
        <w:mirrorIndents/>
        <w:jc w:val="both"/>
      </w:pPr>
    </w:p>
    <w:p w14:paraId="2C5227EE" w14:textId="77777777" w:rsidR="009302B0" w:rsidRPr="00233C62" w:rsidRDefault="009302B0" w:rsidP="00985376">
      <w:pPr>
        <w:spacing w:after="0" w:line="276" w:lineRule="auto"/>
        <w:contextualSpacing/>
        <w:mirrorIndents/>
        <w:jc w:val="both"/>
        <w:rPr>
          <w:b/>
        </w:rPr>
      </w:pPr>
      <w:proofErr w:type="spellStart"/>
      <w:r w:rsidRPr="00233C62">
        <w:rPr>
          <w:b/>
        </w:rPr>
        <w:t>MCB</w:t>
      </w:r>
      <w:proofErr w:type="spellEnd"/>
      <w:r w:rsidRPr="00233C62">
        <w:rPr>
          <w:b/>
        </w:rPr>
        <w:t xml:space="preserve"> </w:t>
      </w:r>
      <w:proofErr w:type="spellStart"/>
      <w:r w:rsidRPr="00233C62">
        <w:rPr>
          <w:b/>
        </w:rPr>
        <w:t>2010C</w:t>
      </w:r>
      <w:proofErr w:type="spellEnd"/>
      <w:r w:rsidRPr="00233C62">
        <w:rPr>
          <w:b/>
        </w:rPr>
        <w:t xml:space="preserve">    Microbiology 4.0 credit hours</w:t>
      </w:r>
    </w:p>
    <w:p w14:paraId="66D2A495" w14:textId="7F520270" w:rsidR="009302B0" w:rsidRPr="00233C62" w:rsidRDefault="009302B0" w:rsidP="00985376">
      <w:pPr>
        <w:spacing w:after="0" w:line="276" w:lineRule="auto"/>
        <w:contextualSpacing/>
        <w:mirrorIndents/>
        <w:jc w:val="both"/>
      </w:pPr>
      <w:r w:rsidRPr="00233C62">
        <w:t xml:space="preserve">Prevents pathogens and the diseases they cause. Topics include morphology, behavior, characteristics, and activities of common microorganisms and techniques of identification, culturing, staining, counting, and isolating microorganisms. Laboratory experience builds upon activities presented in </w:t>
      </w:r>
      <w:proofErr w:type="spellStart"/>
      <w:r w:rsidRPr="00233C62">
        <w:t>MCB</w:t>
      </w:r>
      <w:proofErr w:type="spellEnd"/>
      <w:r w:rsidRPr="00233C62">
        <w:t xml:space="preserve"> </w:t>
      </w:r>
      <w:r w:rsidRPr="00233C62">
        <w:lastRenderedPageBreak/>
        <w:t xml:space="preserve">2010 and includes identification of characteristics of common micro-organisms and culturing micro-organism activities. </w:t>
      </w:r>
      <w:r w:rsidR="005E0483" w:rsidRPr="005E0483">
        <w:t xml:space="preserve">This course may be available via distance education delivery methods. </w:t>
      </w:r>
      <w:r w:rsidRPr="00233C62">
        <w:t>Outside work required.</w:t>
      </w:r>
    </w:p>
    <w:p w14:paraId="3A00E124" w14:textId="77777777" w:rsidR="009302B0" w:rsidRPr="00233C62" w:rsidRDefault="009302B0" w:rsidP="00985376">
      <w:pPr>
        <w:spacing w:after="0" w:line="276" w:lineRule="auto"/>
        <w:contextualSpacing/>
        <w:mirrorIndents/>
        <w:jc w:val="center"/>
      </w:pPr>
    </w:p>
    <w:p w14:paraId="4EC9E2F7" w14:textId="77777777" w:rsidR="009302B0" w:rsidRPr="00233C62" w:rsidRDefault="009302B0" w:rsidP="00985376">
      <w:pPr>
        <w:spacing w:after="0" w:line="276" w:lineRule="auto"/>
        <w:contextualSpacing/>
        <w:mirrorIndents/>
        <w:jc w:val="both"/>
        <w:rPr>
          <w:b/>
        </w:rPr>
      </w:pPr>
      <w:r w:rsidRPr="00233C62">
        <w:rPr>
          <w:b/>
        </w:rPr>
        <w:t>OCB 1010 General Marine Biology: 3.0 credit hours</w:t>
      </w:r>
    </w:p>
    <w:p w14:paraId="3215031C" w14:textId="5FE1C292" w:rsidR="009302B0" w:rsidRPr="00233C62" w:rsidRDefault="009302B0" w:rsidP="00985376">
      <w:pPr>
        <w:spacing w:after="0" w:line="276" w:lineRule="auto"/>
        <w:contextualSpacing/>
        <w:mirrorIndents/>
        <w:jc w:val="both"/>
      </w:pPr>
      <w:r w:rsidRPr="00233C62">
        <w:t xml:space="preserve">This course is a systematic interdisciplinary study of the history, economics, ecology, biology, chemistry, geology, geography, physics, and meteorology of the marine environment. The interconnections between all facets of the marine environment and human influences are stressed. </w:t>
      </w:r>
      <w:r w:rsidR="005E0483" w:rsidRPr="005E0483">
        <w:t xml:space="preserve">This course may be available via distance education delivery methods. </w:t>
      </w:r>
      <w:r w:rsidRPr="00233C62">
        <w:t>Outside work required.</w:t>
      </w:r>
    </w:p>
    <w:p w14:paraId="6B2519CB" w14:textId="77777777" w:rsidR="009302B0" w:rsidRPr="00233C62" w:rsidRDefault="009302B0" w:rsidP="00985376">
      <w:pPr>
        <w:spacing w:after="0" w:line="276" w:lineRule="auto"/>
        <w:contextualSpacing/>
        <w:mirrorIndents/>
        <w:jc w:val="both"/>
      </w:pPr>
    </w:p>
    <w:p w14:paraId="6169FB62" w14:textId="44DF1445"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r w:rsidRPr="00455B40">
        <w:rPr>
          <w:rFonts w:eastAsia="Calibri" w:cs="Times New Roman"/>
          <w:b/>
          <w:bCs/>
        </w:rPr>
        <w:t>PSY 101 Introduction to Psychology: 3.0 credit hours</w:t>
      </w:r>
    </w:p>
    <w:p w14:paraId="39DDD404"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rPr>
      </w:pPr>
      <w:r w:rsidRPr="00455B40">
        <w:rPr>
          <w:rFonts w:eastAsia="Calibri" w:cs="Times New Roman"/>
        </w:rPr>
        <w:t xml:space="preserve">In this course, the student is introduced to the fundamental study of behavior, </w:t>
      </w:r>
      <w:proofErr w:type="gramStart"/>
      <w:r w:rsidRPr="00455B40">
        <w:rPr>
          <w:rFonts w:eastAsia="Calibri" w:cs="Times New Roman"/>
        </w:rPr>
        <w:t>animal</w:t>
      </w:r>
      <w:proofErr w:type="gramEnd"/>
      <w:r w:rsidRPr="00455B40">
        <w:rPr>
          <w:rFonts w:eastAsia="Calibri" w:cs="Times New Roman"/>
        </w:rPr>
        <w:t xml:space="preserve"> and human, with major emphasis placed on human behavior. Student will become acquainted with concepts such as learning, perception, intelligence measurement, personality structure, behavior disorders, human development, social </w:t>
      </w:r>
      <w:proofErr w:type="gramStart"/>
      <w:r w:rsidRPr="00455B40">
        <w:rPr>
          <w:rFonts w:eastAsia="Calibri" w:cs="Times New Roman"/>
        </w:rPr>
        <w:t>pressures</w:t>
      </w:r>
      <w:proofErr w:type="gramEnd"/>
      <w:r w:rsidRPr="00455B40">
        <w:rPr>
          <w:rFonts w:eastAsia="Calibri" w:cs="Times New Roman"/>
        </w:rPr>
        <w:t xml:space="preserve"> and research methods. </w:t>
      </w:r>
      <w:r w:rsidRPr="00455B40">
        <w:rPr>
          <w:rFonts w:eastAsia="Times New Roman" w:cs="Times New Roman"/>
        </w:rPr>
        <w:t xml:space="preserve"> Outside work will be required.</w:t>
      </w:r>
    </w:p>
    <w:p w14:paraId="7962F1BD" w14:textId="77777777" w:rsidR="006327DC" w:rsidRDefault="006327DC" w:rsidP="00985376">
      <w:pPr>
        <w:spacing w:after="0" w:line="276" w:lineRule="auto"/>
        <w:contextualSpacing/>
        <w:mirrorIndents/>
        <w:jc w:val="both"/>
        <w:rPr>
          <w:b/>
        </w:rPr>
      </w:pPr>
    </w:p>
    <w:p w14:paraId="288706D3" w14:textId="77777777" w:rsidR="00CB112F" w:rsidRPr="00CB112F" w:rsidRDefault="00CB112F" w:rsidP="00985376">
      <w:pPr>
        <w:widowControl w:val="0"/>
        <w:spacing w:after="0" w:line="276" w:lineRule="auto"/>
        <w:contextualSpacing/>
        <w:mirrorIndents/>
        <w:rPr>
          <w:rFonts w:ascii="Calibri" w:eastAsia="Calibri" w:hAnsi="Calibri" w:cs="Times New Roman"/>
          <w:iCs/>
        </w:rPr>
      </w:pPr>
      <w:r w:rsidRPr="00CB112F">
        <w:rPr>
          <w:rFonts w:ascii="Calibri" w:eastAsia="Calibri" w:hAnsi="Calibri" w:cs="Times New Roman"/>
          <w:b/>
          <w:iCs/>
        </w:rPr>
        <w:t xml:space="preserve">PHY 210 General Physics: </w:t>
      </w:r>
      <w:r w:rsidRPr="00CB112F">
        <w:rPr>
          <w:rFonts w:ascii="Calibri" w:eastAsia="Calibri" w:hAnsi="Calibri" w:cs="Times New Roman"/>
          <w:b/>
          <w:bCs/>
          <w:iCs/>
        </w:rPr>
        <w:t>3.0 credit hours</w:t>
      </w:r>
    </w:p>
    <w:p w14:paraId="5F1DA3CB" w14:textId="34C98A36" w:rsidR="00CB112F" w:rsidRPr="00CB112F" w:rsidRDefault="00CB112F" w:rsidP="00985376">
      <w:pPr>
        <w:widowControl w:val="0"/>
        <w:spacing w:after="0" w:line="276" w:lineRule="auto"/>
        <w:contextualSpacing/>
        <w:mirrorIndents/>
        <w:jc w:val="both"/>
        <w:rPr>
          <w:rFonts w:ascii="Calibri" w:eastAsia="Calibri" w:hAnsi="Calibri" w:cs="Times New Roman"/>
          <w:iCs/>
        </w:rPr>
      </w:pPr>
      <w:r w:rsidRPr="00CB112F">
        <w:rPr>
          <w:rFonts w:ascii="Calibri" w:eastAsia="Calibri" w:hAnsi="Calibri" w:cs="Times New Roman"/>
          <w:iCs/>
        </w:rPr>
        <w:t>This course presents basic concepts and principles of physics, including practical examples that demonstrate the role of physics in other disciplines. Topics include motion, gravity, vectors, momentum, energy, vibrations, waves, heat, and thermodynamics</w:t>
      </w:r>
      <w:r w:rsidRPr="00CB112F">
        <w:rPr>
          <w:rFonts w:ascii="Calibri" w:eastAsia="Calibri" w:hAnsi="Calibri" w:cs="Calibri"/>
          <w:iCs/>
        </w:rPr>
        <w:t xml:space="preserve">. </w:t>
      </w:r>
      <w:r w:rsidRPr="00CB112F">
        <w:rPr>
          <w:rFonts w:ascii="Calibri" w:eastAsia="Calibri" w:hAnsi="Calibri" w:cs="Times New Roman"/>
          <w:iCs/>
        </w:rPr>
        <w:t>Outside work required.</w:t>
      </w:r>
    </w:p>
    <w:p w14:paraId="1B49E7DF" w14:textId="77777777" w:rsidR="00256AB4" w:rsidRDefault="00256AB4" w:rsidP="00985376">
      <w:pPr>
        <w:spacing w:after="0" w:line="276" w:lineRule="auto"/>
        <w:contextualSpacing/>
        <w:mirrorIndents/>
        <w:jc w:val="both"/>
        <w:rPr>
          <w:b/>
        </w:rPr>
      </w:pPr>
    </w:p>
    <w:p w14:paraId="095B6BAC" w14:textId="03FCFB86" w:rsidR="009302B0" w:rsidRPr="00233C62" w:rsidRDefault="009302B0" w:rsidP="00985376">
      <w:pPr>
        <w:spacing w:after="0" w:line="276" w:lineRule="auto"/>
        <w:contextualSpacing/>
        <w:mirrorIndents/>
        <w:jc w:val="both"/>
        <w:rPr>
          <w:b/>
        </w:rPr>
      </w:pPr>
      <w:r w:rsidRPr="00233C62">
        <w:rPr>
          <w:b/>
        </w:rPr>
        <w:t>PHY 2001 General Physics I: 3.0 credit hours</w:t>
      </w:r>
    </w:p>
    <w:p w14:paraId="133E60C1" w14:textId="6B3FD2AE" w:rsidR="009302B0" w:rsidRPr="00233C62" w:rsidRDefault="009302B0" w:rsidP="00985376">
      <w:pPr>
        <w:spacing w:after="0" w:line="276" w:lineRule="auto"/>
        <w:contextualSpacing/>
        <w:mirrorIndents/>
        <w:jc w:val="both"/>
      </w:pPr>
      <w:r w:rsidRPr="00233C62">
        <w:t xml:space="preserve">This course presents basic concepts and principles of physics, including practical examples that demonstrate the role of physics in other disciplines. Topics include motion, gravity, vectors, momentum, energy, vibrations, waves, heat, and thermodynamics. </w:t>
      </w:r>
      <w:r w:rsidR="005E0483" w:rsidRPr="005E0483">
        <w:t xml:space="preserve">This course may be available via distance education delivery methods. </w:t>
      </w:r>
      <w:r w:rsidRPr="00233C62">
        <w:t>Outside work required.</w:t>
      </w:r>
    </w:p>
    <w:p w14:paraId="3A55DF69" w14:textId="5E6CC481" w:rsidR="00233C62" w:rsidRDefault="00233C62" w:rsidP="00985376">
      <w:pPr>
        <w:spacing w:after="0" w:line="276" w:lineRule="auto"/>
        <w:contextualSpacing/>
        <w:mirrorIndents/>
        <w:jc w:val="both"/>
      </w:pPr>
    </w:p>
    <w:p w14:paraId="739B08A6" w14:textId="31C3A9CD" w:rsidR="009302B0" w:rsidRPr="00233C62" w:rsidRDefault="009302B0" w:rsidP="00985376">
      <w:pPr>
        <w:spacing w:after="0" w:line="276" w:lineRule="auto"/>
        <w:contextualSpacing/>
        <w:mirrorIndents/>
        <w:jc w:val="both"/>
        <w:rPr>
          <w:b/>
        </w:rPr>
      </w:pPr>
      <w:r w:rsidRPr="00233C62">
        <w:rPr>
          <w:b/>
        </w:rPr>
        <w:t>POS 1041 Political Science: 3.0 credit hours</w:t>
      </w:r>
    </w:p>
    <w:p w14:paraId="1DA7BD7F" w14:textId="7E1DCF8B" w:rsidR="009302B0" w:rsidRPr="00233C62" w:rsidRDefault="009302B0" w:rsidP="00985376">
      <w:pPr>
        <w:spacing w:after="0" w:line="276" w:lineRule="auto"/>
        <w:contextualSpacing/>
        <w:mirrorIndents/>
        <w:jc w:val="both"/>
      </w:pPr>
      <w:r w:rsidRPr="00233C62">
        <w:lastRenderedPageBreak/>
        <w:t xml:space="preserve">This course is a study of how democratic America has evolved from an agrarian to a post-industrial society. Particular attention is paid to the constitution and to the three branches of government. </w:t>
      </w:r>
      <w:r w:rsidR="005E0483" w:rsidRPr="005E0483">
        <w:t xml:space="preserve">This course may be available via distance education delivery methods. </w:t>
      </w:r>
      <w:r w:rsidRPr="00233C62">
        <w:t>Outside work required.</w:t>
      </w:r>
    </w:p>
    <w:p w14:paraId="471D67E9" w14:textId="77777777" w:rsidR="009302B0" w:rsidRPr="00233C62" w:rsidRDefault="009302B0" w:rsidP="00985376">
      <w:pPr>
        <w:spacing w:after="0" w:line="276" w:lineRule="auto"/>
        <w:contextualSpacing/>
        <w:mirrorIndents/>
        <w:jc w:val="both"/>
      </w:pPr>
    </w:p>
    <w:p w14:paraId="4E282704" w14:textId="77777777" w:rsidR="009302B0" w:rsidRPr="00233C62" w:rsidRDefault="009302B0" w:rsidP="00985376">
      <w:pPr>
        <w:spacing w:after="0" w:line="276" w:lineRule="auto"/>
        <w:contextualSpacing/>
        <w:mirrorIndents/>
        <w:jc w:val="both"/>
        <w:rPr>
          <w:b/>
        </w:rPr>
      </w:pPr>
      <w:r w:rsidRPr="00233C62">
        <w:rPr>
          <w:b/>
        </w:rPr>
        <w:t>PSY 1012 Introduction to Psychology: 3.0 credit hours</w:t>
      </w:r>
    </w:p>
    <w:p w14:paraId="756DA854" w14:textId="635DD0D2" w:rsidR="009302B0" w:rsidRPr="00233C62" w:rsidRDefault="009302B0" w:rsidP="00985376">
      <w:pPr>
        <w:spacing w:after="0" w:line="276" w:lineRule="auto"/>
        <w:contextualSpacing/>
        <w:mirrorIndents/>
        <w:jc w:val="both"/>
      </w:pPr>
      <w:r w:rsidRPr="00233C62">
        <w:t xml:space="preserve">In this course, the student is introduced to the fundamental study of behavior, </w:t>
      </w:r>
      <w:proofErr w:type="gramStart"/>
      <w:r w:rsidRPr="00233C62">
        <w:t>animal</w:t>
      </w:r>
      <w:proofErr w:type="gramEnd"/>
      <w:r w:rsidRPr="00233C62">
        <w:t xml:space="preserve"> and human, with major emphasis placed on human behavior. Student will become acquainted with concepts such as learning, perception, intelligence measurement, personality structure, behavior disorders, human development, social </w:t>
      </w:r>
      <w:proofErr w:type="gramStart"/>
      <w:r w:rsidRPr="00233C62">
        <w:t>pressures</w:t>
      </w:r>
      <w:proofErr w:type="gramEnd"/>
      <w:r w:rsidRPr="00233C62">
        <w:t xml:space="preserve"> and research methods. </w:t>
      </w:r>
      <w:r w:rsidR="005E0483" w:rsidRPr="005E0483">
        <w:t xml:space="preserve">This course may be available via distance education delivery methods. </w:t>
      </w:r>
      <w:r w:rsidRPr="00233C62">
        <w:t>Outside work required.</w:t>
      </w:r>
    </w:p>
    <w:p w14:paraId="3B6C282E" w14:textId="77777777" w:rsidR="00A63069" w:rsidRPr="00233C62" w:rsidRDefault="00A63069" w:rsidP="00985376">
      <w:pPr>
        <w:spacing w:after="0" w:line="276" w:lineRule="auto"/>
        <w:contextualSpacing/>
        <w:mirrorIndents/>
        <w:jc w:val="both"/>
      </w:pPr>
    </w:p>
    <w:p w14:paraId="3FC3600E" w14:textId="77777777" w:rsidR="006327DC" w:rsidRPr="00455B40" w:rsidRDefault="006327DC" w:rsidP="00985376">
      <w:pPr>
        <w:autoSpaceDE w:val="0"/>
        <w:autoSpaceDN w:val="0"/>
        <w:adjustRightInd w:val="0"/>
        <w:spacing w:after="0" w:line="276" w:lineRule="auto"/>
        <w:contextualSpacing/>
        <w:mirrorIndents/>
        <w:jc w:val="both"/>
        <w:rPr>
          <w:rFonts w:eastAsia="Calibri" w:cs="Times New Roman"/>
          <w:b/>
          <w:bCs/>
        </w:rPr>
      </w:pPr>
      <w:proofErr w:type="spellStart"/>
      <w:r w:rsidRPr="00455B40">
        <w:rPr>
          <w:rFonts w:eastAsia="Calibri" w:cs="Times New Roman"/>
          <w:b/>
          <w:bCs/>
        </w:rPr>
        <w:t>SPC</w:t>
      </w:r>
      <w:proofErr w:type="spellEnd"/>
      <w:r w:rsidRPr="00455B40">
        <w:rPr>
          <w:rFonts w:eastAsia="Calibri" w:cs="Times New Roman"/>
          <w:b/>
          <w:bCs/>
        </w:rPr>
        <w:t xml:space="preserve"> 101 Speech: 3.0 credit hours</w:t>
      </w:r>
    </w:p>
    <w:p w14:paraId="603DA383" w14:textId="0A295F96" w:rsidR="006327DC" w:rsidRDefault="006327DC" w:rsidP="00985376">
      <w:pPr>
        <w:spacing w:after="0" w:line="276" w:lineRule="auto"/>
        <w:contextualSpacing/>
        <w:mirrorIndents/>
        <w:jc w:val="both"/>
        <w:rPr>
          <w:rFonts w:eastAsia="Times New Roman" w:cs="Times New Roman"/>
        </w:rPr>
      </w:pPr>
      <w:r w:rsidRPr="00455B40">
        <w:rPr>
          <w:rFonts w:eastAsia="Calibri" w:cs="Times New Roman"/>
        </w:rPr>
        <w:t xml:space="preserve">The student will be instructed on preparation and delivery of different types of speeches, as well as learn techniques to improve interpersonal communication skills, with emphasis on effective communication techniques and working in teams in order to develop essential skills for effective communication. </w:t>
      </w:r>
      <w:r w:rsidRPr="00455B40">
        <w:rPr>
          <w:rFonts w:eastAsia="Times New Roman" w:cs="Times New Roman"/>
        </w:rPr>
        <w:t xml:space="preserve">Outside work will be </w:t>
      </w:r>
      <w:r>
        <w:rPr>
          <w:rFonts w:eastAsia="Times New Roman" w:cs="Times New Roman"/>
        </w:rPr>
        <w:t>required.</w:t>
      </w:r>
    </w:p>
    <w:p w14:paraId="7BB64047" w14:textId="77777777" w:rsidR="006327DC" w:rsidRDefault="006327DC" w:rsidP="00985376">
      <w:pPr>
        <w:spacing w:after="0" w:line="276" w:lineRule="auto"/>
        <w:contextualSpacing/>
        <w:mirrorIndents/>
        <w:jc w:val="both"/>
        <w:rPr>
          <w:rFonts w:eastAsia="Times New Roman" w:cs="Times New Roman"/>
        </w:rPr>
      </w:pPr>
    </w:p>
    <w:p w14:paraId="4093A21C" w14:textId="37B6D280" w:rsidR="009302B0" w:rsidRPr="00233C62" w:rsidRDefault="009302B0" w:rsidP="00985376">
      <w:pPr>
        <w:spacing w:after="0" w:line="276" w:lineRule="auto"/>
        <w:contextualSpacing/>
        <w:mirrorIndents/>
        <w:jc w:val="both"/>
        <w:rPr>
          <w:b/>
        </w:rPr>
      </w:pPr>
      <w:proofErr w:type="spellStart"/>
      <w:r w:rsidRPr="00233C62">
        <w:rPr>
          <w:b/>
        </w:rPr>
        <w:t>SPC</w:t>
      </w:r>
      <w:proofErr w:type="spellEnd"/>
      <w:r w:rsidRPr="00233C62">
        <w:rPr>
          <w:b/>
        </w:rPr>
        <w:t xml:space="preserve"> 1017 Speech: 3.0 credit hours</w:t>
      </w:r>
    </w:p>
    <w:p w14:paraId="7ABEE63C" w14:textId="4372E56C" w:rsidR="009302B0" w:rsidRPr="00233C62" w:rsidRDefault="009302B0" w:rsidP="00985376">
      <w:pPr>
        <w:spacing w:after="0" w:line="276" w:lineRule="auto"/>
        <w:contextualSpacing/>
        <w:mirrorIndents/>
        <w:jc w:val="both"/>
      </w:pPr>
      <w:r w:rsidRPr="00233C62">
        <w:t xml:space="preserve">The student will be instructed on preparation and delivery of different types of speeches, as well as learn techniques to improve interpersonal communication skills, with emphasis on effective communication techniques and working in teams in order to develop essential academic skills for enhanced and continued learning. </w:t>
      </w:r>
      <w:r w:rsidR="005E0483" w:rsidRPr="005E0483">
        <w:t xml:space="preserve">This course may be available via distance education delivery methods. </w:t>
      </w:r>
      <w:r w:rsidRPr="00233C62">
        <w:t>Outside work required.</w:t>
      </w:r>
    </w:p>
    <w:p w14:paraId="0B6892FE" w14:textId="77777777" w:rsidR="00233C62" w:rsidRDefault="00233C62" w:rsidP="00985376">
      <w:pPr>
        <w:spacing w:after="0" w:line="276" w:lineRule="auto"/>
        <w:contextualSpacing/>
        <w:mirrorIndents/>
        <w:jc w:val="both"/>
      </w:pPr>
    </w:p>
    <w:p w14:paraId="5855224E" w14:textId="77777777" w:rsidR="003C412F" w:rsidRPr="003C412F" w:rsidRDefault="003C412F" w:rsidP="00985376">
      <w:pPr>
        <w:widowControl w:val="0"/>
        <w:spacing w:after="0" w:line="276" w:lineRule="auto"/>
        <w:contextualSpacing/>
        <w:mirrorIndents/>
        <w:jc w:val="both"/>
        <w:rPr>
          <w:rFonts w:ascii="Calibri" w:eastAsia="Calibri" w:hAnsi="Calibri" w:cs="Calibri"/>
          <w:b/>
          <w:bCs/>
          <w:iCs/>
        </w:rPr>
      </w:pPr>
      <w:r w:rsidRPr="003C412F">
        <w:rPr>
          <w:rFonts w:ascii="Calibri" w:eastAsia="Calibri" w:hAnsi="Calibri" w:cs="Calibri"/>
          <w:b/>
          <w:bCs/>
          <w:iCs/>
        </w:rPr>
        <w:t xml:space="preserve">STA 202 </w:t>
      </w:r>
      <w:r w:rsidRPr="003C412F">
        <w:rPr>
          <w:rFonts w:ascii="Calibri" w:eastAsia="Calibri" w:hAnsi="Calibri" w:cs="Calibri"/>
          <w:b/>
          <w:bCs/>
          <w:iCs/>
          <w:spacing w:val="-1"/>
        </w:rPr>
        <w:t xml:space="preserve">Statistics: </w:t>
      </w:r>
      <w:r w:rsidRPr="003C412F">
        <w:rPr>
          <w:rFonts w:ascii="Calibri" w:eastAsia="Calibri" w:hAnsi="Calibri" w:cs="Calibri"/>
          <w:b/>
          <w:bCs/>
          <w:iCs/>
        </w:rPr>
        <w:t xml:space="preserve">3.0 </w:t>
      </w:r>
      <w:r w:rsidRPr="003C412F">
        <w:rPr>
          <w:rFonts w:ascii="Calibri" w:eastAsia="Calibri" w:hAnsi="Calibri" w:cs="Calibri"/>
          <w:b/>
          <w:bCs/>
          <w:iCs/>
          <w:spacing w:val="-1"/>
        </w:rPr>
        <w:t>credit</w:t>
      </w:r>
      <w:r w:rsidRPr="003C412F">
        <w:rPr>
          <w:rFonts w:ascii="Calibri" w:eastAsia="Calibri" w:hAnsi="Calibri" w:cs="Calibri"/>
          <w:b/>
          <w:bCs/>
          <w:iCs/>
        </w:rPr>
        <w:t xml:space="preserve"> hours</w:t>
      </w:r>
    </w:p>
    <w:p w14:paraId="5511E200" w14:textId="0D928F85" w:rsidR="003C412F" w:rsidRPr="003C412F" w:rsidRDefault="003C412F" w:rsidP="00ED4272">
      <w:r w:rsidRPr="003C412F">
        <w:t>This</w:t>
      </w:r>
      <w:r w:rsidRPr="003C412F">
        <w:rPr>
          <w:spacing w:val="29"/>
        </w:rPr>
        <w:t xml:space="preserve"> </w:t>
      </w:r>
      <w:r w:rsidRPr="003C412F">
        <w:t>is</w:t>
      </w:r>
      <w:r w:rsidRPr="003C412F">
        <w:rPr>
          <w:spacing w:val="26"/>
        </w:rPr>
        <w:t xml:space="preserve"> </w:t>
      </w:r>
      <w:r w:rsidRPr="003C412F">
        <w:t>an</w:t>
      </w:r>
      <w:r w:rsidRPr="003C412F">
        <w:rPr>
          <w:spacing w:val="26"/>
        </w:rPr>
        <w:t xml:space="preserve"> </w:t>
      </w:r>
      <w:r w:rsidRPr="003C412F">
        <w:t>introductory</w:t>
      </w:r>
      <w:r w:rsidRPr="003C412F">
        <w:rPr>
          <w:spacing w:val="25"/>
        </w:rPr>
        <w:t xml:space="preserve"> </w:t>
      </w:r>
      <w:r w:rsidRPr="003C412F">
        <w:t>course</w:t>
      </w:r>
      <w:r w:rsidRPr="003C412F">
        <w:rPr>
          <w:spacing w:val="28"/>
        </w:rPr>
        <w:t xml:space="preserve"> </w:t>
      </w:r>
      <w:r w:rsidRPr="003C412F">
        <w:t>in</w:t>
      </w:r>
      <w:r w:rsidRPr="003C412F">
        <w:rPr>
          <w:spacing w:val="29"/>
        </w:rPr>
        <w:t xml:space="preserve"> </w:t>
      </w:r>
      <w:r w:rsidRPr="003C412F">
        <w:t>statistics</w:t>
      </w:r>
      <w:r w:rsidRPr="003C412F">
        <w:rPr>
          <w:spacing w:val="28"/>
        </w:rPr>
        <w:t xml:space="preserve"> </w:t>
      </w:r>
      <w:r w:rsidRPr="003C412F">
        <w:t>for</w:t>
      </w:r>
      <w:r w:rsidRPr="003C412F">
        <w:rPr>
          <w:spacing w:val="26"/>
        </w:rPr>
        <w:t xml:space="preserve"> </w:t>
      </w:r>
      <w:r w:rsidRPr="003C412F">
        <w:t>the</w:t>
      </w:r>
      <w:r w:rsidRPr="003C412F">
        <w:rPr>
          <w:spacing w:val="27"/>
        </w:rPr>
        <w:t xml:space="preserve"> </w:t>
      </w:r>
      <w:r w:rsidRPr="003C412F">
        <w:t>social</w:t>
      </w:r>
      <w:r w:rsidRPr="003C412F">
        <w:rPr>
          <w:spacing w:val="29"/>
        </w:rPr>
        <w:t xml:space="preserve"> </w:t>
      </w:r>
      <w:r w:rsidRPr="003C412F">
        <w:t>sciences</w:t>
      </w:r>
      <w:r w:rsidRPr="003C412F">
        <w:rPr>
          <w:spacing w:val="28"/>
        </w:rPr>
        <w:t xml:space="preserve"> </w:t>
      </w:r>
      <w:r w:rsidRPr="003C412F">
        <w:t>and</w:t>
      </w:r>
      <w:r w:rsidRPr="003C412F">
        <w:rPr>
          <w:spacing w:val="28"/>
        </w:rPr>
        <w:t xml:space="preserve"> </w:t>
      </w:r>
      <w:r w:rsidRPr="003C412F">
        <w:t>business.</w:t>
      </w:r>
      <w:r w:rsidRPr="003C412F">
        <w:rPr>
          <w:spacing w:val="29"/>
        </w:rPr>
        <w:t xml:space="preserve"> </w:t>
      </w:r>
      <w:r w:rsidRPr="003C412F">
        <w:t>Topics</w:t>
      </w:r>
      <w:r w:rsidRPr="003C412F">
        <w:rPr>
          <w:spacing w:val="83"/>
        </w:rPr>
        <w:t xml:space="preserve"> </w:t>
      </w:r>
      <w:r w:rsidRPr="003C412F">
        <w:t>include</w:t>
      </w:r>
      <w:r w:rsidRPr="003C412F">
        <w:rPr>
          <w:spacing w:val="18"/>
        </w:rPr>
        <w:t xml:space="preserve"> </w:t>
      </w:r>
      <w:r w:rsidRPr="003C412F">
        <w:t>the</w:t>
      </w:r>
      <w:r w:rsidRPr="003C412F">
        <w:rPr>
          <w:spacing w:val="18"/>
        </w:rPr>
        <w:t xml:space="preserve"> </w:t>
      </w:r>
      <w:r w:rsidRPr="003C412F">
        <w:t>statistical</w:t>
      </w:r>
      <w:r w:rsidRPr="003C412F">
        <w:rPr>
          <w:spacing w:val="18"/>
        </w:rPr>
        <w:t xml:space="preserve"> </w:t>
      </w:r>
      <w:r w:rsidRPr="003C412F">
        <w:t>methods</w:t>
      </w:r>
      <w:r w:rsidRPr="003C412F">
        <w:rPr>
          <w:spacing w:val="19"/>
        </w:rPr>
        <w:t xml:space="preserve"> </w:t>
      </w:r>
      <w:r w:rsidRPr="003C412F">
        <w:t>dealing</w:t>
      </w:r>
      <w:r w:rsidRPr="003C412F">
        <w:rPr>
          <w:spacing w:val="16"/>
        </w:rPr>
        <w:t xml:space="preserve"> </w:t>
      </w:r>
      <w:r w:rsidRPr="003C412F">
        <w:t>with</w:t>
      </w:r>
      <w:r w:rsidRPr="003C412F">
        <w:rPr>
          <w:spacing w:val="18"/>
        </w:rPr>
        <w:t xml:space="preserve"> </w:t>
      </w:r>
      <w:r w:rsidRPr="003C412F">
        <w:t>data</w:t>
      </w:r>
      <w:r w:rsidRPr="003C412F">
        <w:rPr>
          <w:spacing w:val="17"/>
        </w:rPr>
        <w:t xml:space="preserve"> </w:t>
      </w:r>
      <w:r w:rsidRPr="003C412F">
        <w:t>collection,</w:t>
      </w:r>
      <w:r w:rsidRPr="003C412F">
        <w:rPr>
          <w:spacing w:val="18"/>
        </w:rPr>
        <w:t xml:space="preserve"> </w:t>
      </w:r>
      <w:r w:rsidRPr="003C412F">
        <w:t>grouping,</w:t>
      </w:r>
      <w:r w:rsidR="00B40AAE">
        <w:rPr>
          <w:spacing w:val="18"/>
        </w:rPr>
        <w:t xml:space="preserve"> </w:t>
      </w:r>
      <w:r w:rsidRPr="003C412F">
        <w:t>and</w:t>
      </w:r>
      <w:r w:rsidRPr="003C412F">
        <w:rPr>
          <w:spacing w:val="18"/>
        </w:rPr>
        <w:t xml:space="preserve"> </w:t>
      </w:r>
      <w:r w:rsidRPr="003C412F">
        <w:t>presentation,</w:t>
      </w:r>
      <w:r w:rsidRPr="003C412F">
        <w:rPr>
          <w:spacing w:val="81"/>
        </w:rPr>
        <w:t xml:space="preserve"> </w:t>
      </w:r>
      <w:r w:rsidRPr="003C412F">
        <w:t>organization</w:t>
      </w:r>
      <w:r w:rsidRPr="003C412F">
        <w:rPr>
          <w:spacing w:val="45"/>
        </w:rPr>
        <w:t xml:space="preserve"> </w:t>
      </w:r>
      <w:r w:rsidRPr="003C412F">
        <w:t>of</w:t>
      </w:r>
      <w:r w:rsidRPr="003C412F">
        <w:rPr>
          <w:spacing w:val="43"/>
        </w:rPr>
        <w:t xml:space="preserve"> </w:t>
      </w:r>
      <w:r w:rsidRPr="003C412F">
        <w:t>data</w:t>
      </w:r>
      <w:r w:rsidRPr="003C412F">
        <w:rPr>
          <w:spacing w:val="41"/>
        </w:rPr>
        <w:t xml:space="preserve"> </w:t>
      </w:r>
      <w:r w:rsidRPr="003C412F">
        <w:t>measures</w:t>
      </w:r>
      <w:r w:rsidRPr="003C412F">
        <w:rPr>
          <w:spacing w:val="45"/>
        </w:rPr>
        <w:t xml:space="preserve"> </w:t>
      </w:r>
      <w:r w:rsidRPr="003C412F">
        <w:t>of</w:t>
      </w:r>
      <w:r w:rsidRPr="003C412F">
        <w:rPr>
          <w:spacing w:val="45"/>
        </w:rPr>
        <w:t xml:space="preserve"> </w:t>
      </w:r>
      <w:r w:rsidRPr="003C412F">
        <w:t>central</w:t>
      </w:r>
      <w:r w:rsidRPr="003C412F">
        <w:rPr>
          <w:spacing w:val="46"/>
        </w:rPr>
        <w:t xml:space="preserve"> </w:t>
      </w:r>
      <w:r w:rsidRPr="003C412F">
        <w:lastRenderedPageBreak/>
        <w:t>tendency</w:t>
      </w:r>
      <w:r w:rsidRPr="003C412F">
        <w:rPr>
          <w:spacing w:val="44"/>
        </w:rPr>
        <w:t xml:space="preserve"> </w:t>
      </w:r>
      <w:r w:rsidRPr="003C412F">
        <w:t>and</w:t>
      </w:r>
      <w:r w:rsidRPr="003C412F">
        <w:rPr>
          <w:spacing w:val="45"/>
        </w:rPr>
        <w:t xml:space="preserve"> </w:t>
      </w:r>
      <w:r w:rsidRPr="003C412F">
        <w:t>dispersion,</w:t>
      </w:r>
      <w:r w:rsidRPr="003C412F">
        <w:rPr>
          <w:spacing w:val="45"/>
        </w:rPr>
        <w:t xml:space="preserve"> </w:t>
      </w:r>
      <w:r w:rsidRPr="003C412F">
        <w:t>distributions,</w:t>
      </w:r>
      <w:r w:rsidRPr="003C412F">
        <w:rPr>
          <w:spacing w:val="61"/>
        </w:rPr>
        <w:t xml:space="preserve"> </w:t>
      </w:r>
      <w:r w:rsidRPr="003C412F">
        <w:t>probability,</w:t>
      </w:r>
      <w:r w:rsidRPr="003C412F">
        <w:rPr>
          <w:spacing w:val="30"/>
        </w:rPr>
        <w:t xml:space="preserve"> </w:t>
      </w:r>
      <w:r w:rsidRPr="003C412F">
        <w:t>correlation,</w:t>
      </w:r>
      <w:r w:rsidRPr="003C412F">
        <w:rPr>
          <w:spacing w:val="30"/>
        </w:rPr>
        <w:t xml:space="preserve"> </w:t>
      </w:r>
      <w:r w:rsidRPr="003C412F">
        <w:t>estimation,</w:t>
      </w:r>
      <w:r w:rsidRPr="003C412F">
        <w:rPr>
          <w:spacing w:val="31"/>
        </w:rPr>
        <w:t xml:space="preserve"> </w:t>
      </w:r>
      <w:r w:rsidRPr="003C412F">
        <w:t>hypothesis</w:t>
      </w:r>
      <w:r w:rsidRPr="003C412F">
        <w:rPr>
          <w:spacing w:val="31"/>
        </w:rPr>
        <w:t xml:space="preserve"> </w:t>
      </w:r>
      <w:r w:rsidRPr="003C412F">
        <w:t>testing,</w:t>
      </w:r>
      <w:r w:rsidRPr="003C412F">
        <w:rPr>
          <w:spacing w:val="31"/>
        </w:rPr>
        <w:t xml:space="preserve"> </w:t>
      </w:r>
      <w:r w:rsidRPr="003C412F">
        <w:t>goodness-of-fit</w:t>
      </w:r>
      <w:r w:rsidRPr="003C412F">
        <w:rPr>
          <w:spacing w:val="31"/>
        </w:rPr>
        <w:t xml:space="preserve"> </w:t>
      </w:r>
      <w:r w:rsidRPr="003C412F">
        <w:t>and</w:t>
      </w:r>
      <w:r w:rsidRPr="003C412F">
        <w:rPr>
          <w:spacing w:val="30"/>
        </w:rPr>
        <w:t xml:space="preserve"> </w:t>
      </w:r>
      <w:r w:rsidRPr="003C412F">
        <w:t>contingency</w:t>
      </w:r>
      <w:r w:rsidRPr="003C412F">
        <w:rPr>
          <w:spacing w:val="79"/>
        </w:rPr>
        <w:t xml:space="preserve"> </w:t>
      </w:r>
      <w:r w:rsidRPr="003C412F">
        <w:t>table analysis. Outside work required. Prerequisite: MAT 103</w:t>
      </w:r>
    </w:p>
    <w:p w14:paraId="5AA54CCF" w14:textId="77777777" w:rsidR="003C412F" w:rsidRDefault="003C412F" w:rsidP="00985376">
      <w:pPr>
        <w:spacing w:after="0" w:line="276" w:lineRule="auto"/>
        <w:contextualSpacing/>
        <w:mirrorIndents/>
        <w:jc w:val="both"/>
        <w:rPr>
          <w:b/>
        </w:rPr>
      </w:pPr>
    </w:p>
    <w:p w14:paraId="1B9799FB" w14:textId="473BC299" w:rsidR="009302B0" w:rsidRPr="00233C62" w:rsidRDefault="009302B0" w:rsidP="00985376">
      <w:pPr>
        <w:spacing w:after="0" w:line="276" w:lineRule="auto"/>
        <w:contextualSpacing/>
        <w:mirrorIndents/>
        <w:jc w:val="both"/>
        <w:rPr>
          <w:b/>
        </w:rPr>
      </w:pPr>
      <w:r w:rsidRPr="00233C62">
        <w:rPr>
          <w:b/>
        </w:rPr>
        <w:t>STA 2023 Statistics: 3.0 credit hours</w:t>
      </w:r>
    </w:p>
    <w:p w14:paraId="21FAE224" w14:textId="2683F58C" w:rsidR="009302B0" w:rsidRPr="00233C62" w:rsidRDefault="009302B0" w:rsidP="00985376">
      <w:pPr>
        <w:spacing w:after="0" w:line="276" w:lineRule="auto"/>
        <w:contextualSpacing/>
        <w:mirrorIndents/>
        <w:jc w:val="both"/>
      </w:pPr>
      <w:r w:rsidRPr="00233C62">
        <w:t xml:space="preserve">This is an introductory course in statistics for the social sciences and business. Topics include the statistical methods dealing with data collection, grouping, and presentation, organization of data measures of central tendency and dispersion, distributions, probability, correlation, estimation, hypothesis testing, goodness-of-fit and contingency table analysis. </w:t>
      </w:r>
      <w:r w:rsidR="005E0483" w:rsidRPr="005E0483">
        <w:t xml:space="preserve">This course may be available via distance education delivery methods. </w:t>
      </w:r>
      <w:r w:rsidRPr="00233C62">
        <w:t>Outside work required. Prerequisite: MAT 1033</w:t>
      </w:r>
    </w:p>
    <w:p w14:paraId="35EA63F1" w14:textId="77777777" w:rsidR="00A63069" w:rsidRPr="00233C62" w:rsidRDefault="00A63069" w:rsidP="00985376">
      <w:pPr>
        <w:spacing w:after="0" w:line="276" w:lineRule="auto"/>
        <w:contextualSpacing/>
        <w:mirrorIndents/>
        <w:jc w:val="both"/>
      </w:pPr>
    </w:p>
    <w:p w14:paraId="268A32B5" w14:textId="77777777" w:rsidR="009302B0" w:rsidRPr="00233C62" w:rsidRDefault="009302B0" w:rsidP="00985376">
      <w:pPr>
        <w:spacing w:after="0" w:line="276" w:lineRule="auto"/>
        <w:contextualSpacing/>
        <w:mirrorIndents/>
        <w:jc w:val="both"/>
        <w:rPr>
          <w:b/>
        </w:rPr>
      </w:pPr>
      <w:proofErr w:type="spellStart"/>
      <w:r w:rsidRPr="00233C62">
        <w:rPr>
          <w:b/>
        </w:rPr>
        <w:t>SYG</w:t>
      </w:r>
      <w:proofErr w:type="spellEnd"/>
      <w:r w:rsidRPr="00233C62">
        <w:rPr>
          <w:b/>
        </w:rPr>
        <w:t xml:space="preserve"> 1001 Sociology: 3.0 credit hours</w:t>
      </w:r>
    </w:p>
    <w:p w14:paraId="059A5A95" w14:textId="33871017" w:rsidR="00010D53" w:rsidRPr="006C10FC" w:rsidRDefault="009302B0" w:rsidP="006C10FC">
      <w:pPr>
        <w:spacing w:after="0" w:line="276" w:lineRule="auto"/>
        <w:contextualSpacing/>
        <w:mirrorIndents/>
        <w:jc w:val="both"/>
        <w:sectPr w:rsidR="00010D53" w:rsidRPr="006C10FC" w:rsidSect="009F08A6">
          <w:pgSz w:w="8640" w:h="12960"/>
          <w:pgMar w:top="720" w:right="720" w:bottom="720" w:left="720" w:header="720" w:footer="720" w:gutter="0"/>
          <w:cols w:space="720"/>
          <w:docGrid w:linePitch="360"/>
        </w:sectPr>
      </w:pPr>
      <w:r w:rsidRPr="00233C62">
        <w:t xml:space="preserve">This course is a study of human society with emphasis on customs, groups, organizations, colleges, classes, and social processes. The course is also designed as an introduction to the discipline and methods of sociology. </w:t>
      </w:r>
      <w:r w:rsidR="005E0483" w:rsidRPr="005E0483">
        <w:t xml:space="preserve">This course may be available via distance education delivery methods. </w:t>
      </w:r>
      <w:r w:rsidRPr="00233C62">
        <w:t>Outside work required.</w:t>
      </w:r>
    </w:p>
    <w:p w14:paraId="55A8DDE3" w14:textId="7B99C555" w:rsidR="001F790E" w:rsidRPr="00052A04" w:rsidRDefault="00C5318A" w:rsidP="00C7079F">
      <w:pPr>
        <w:pStyle w:val="Categoryheader"/>
        <w:rPr>
          <w:rFonts w:eastAsia="Arial Unicode MS"/>
        </w:rPr>
      </w:pPr>
      <w:bookmarkStart w:id="421" w:name="_Toc428875705"/>
      <w:bookmarkStart w:id="422" w:name="_Toc113472348"/>
      <w:bookmarkStart w:id="423" w:name="_Toc112742999"/>
      <w:bookmarkStart w:id="424" w:name="_Toc113356122"/>
      <w:bookmarkStart w:id="425" w:name="_Toc113356288"/>
      <w:bookmarkStart w:id="426" w:name="_Toc113356454"/>
      <w:bookmarkStart w:id="427" w:name="_Toc201568602"/>
      <w:bookmarkStart w:id="428" w:name="_Toc234738314"/>
      <w:bookmarkStart w:id="429" w:name="_Toc235005340"/>
      <w:bookmarkStart w:id="430" w:name="_Toc293398944"/>
      <w:bookmarkStart w:id="431" w:name="_Toc328670576"/>
      <w:bookmarkStart w:id="432" w:name="_Toc112743009"/>
      <w:bookmarkStart w:id="433" w:name="_Toc113356132"/>
      <w:bookmarkStart w:id="434" w:name="_Toc113356298"/>
      <w:bookmarkStart w:id="435" w:name="_Toc113356464"/>
      <w:bookmarkStart w:id="436" w:name="_Toc201568610"/>
      <w:bookmarkStart w:id="437" w:name="_Toc234738322"/>
      <w:bookmarkStart w:id="438" w:name="_Toc235005348"/>
      <w:r>
        <w:rPr>
          <w:rFonts w:eastAsia="Arial Unicode MS"/>
        </w:rPr>
        <w:lastRenderedPageBreak/>
        <w:t>Administration, Faculty and Staff</w:t>
      </w:r>
      <w:bookmarkEnd w:id="421"/>
      <w:bookmarkEnd w:id="422"/>
    </w:p>
    <w:p w14:paraId="51552042" w14:textId="116963D3" w:rsidR="00DF0045" w:rsidRPr="0083136D" w:rsidRDefault="00C5318A" w:rsidP="0083136D">
      <w:pPr>
        <w:pStyle w:val="Heading1"/>
        <w:contextualSpacing/>
      </w:pPr>
      <w:bookmarkStart w:id="439" w:name="_Toc113472349"/>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C5318A">
        <w:rPr>
          <w:w w:val="95"/>
          <w:u w:color="231F20"/>
        </w:rPr>
        <w:t>OF</w:t>
      </w:r>
      <w:r w:rsidRPr="00C5318A">
        <w:rPr>
          <w:spacing w:val="-1"/>
          <w:w w:val="95"/>
          <w:u w:color="231F20"/>
        </w:rPr>
        <w:t>FI</w:t>
      </w:r>
      <w:r w:rsidRPr="00C5318A">
        <w:rPr>
          <w:w w:val="95"/>
          <w:u w:color="231F20"/>
        </w:rPr>
        <w:t>CE</w:t>
      </w:r>
      <w:r w:rsidRPr="00C5318A">
        <w:rPr>
          <w:spacing w:val="-11"/>
          <w:w w:val="95"/>
          <w:u w:color="231F20"/>
        </w:rPr>
        <w:t xml:space="preserve"> </w:t>
      </w:r>
      <w:r w:rsidRPr="00C5318A">
        <w:rPr>
          <w:w w:val="95"/>
          <w:u w:color="231F20"/>
        </w:rPr>
        <w:t>OF</w:t>
      </w:r>
      <w:r w:rsidRPr="00C5318A">
        <w:rPr>
          <w:spacing w:val="-10"/>
          <w:w w:val="95"/>
          <w:u w:color="231F20"/>
        </w:rPr>
        <w:t xml:space="preserve"> </w:t>
      </w:r>
      <w:r w:rsidRPr="00C5318A">
        <w:rPr>
          <w:w w:val="95"/>
          <w:u w:color="231F20"/>
        </w:rPr>
        <w:t>THE</w:t>
      </w:r>
      <w:r w:rsidRPr="00C5318A">
        <w:rPr>
          <w:spacing w:val="-11"/>
          <w:w w:val="95"/>
          <w:u w:color="231F20"/>
        </w:rPr>
        <w:t xml:space="preserve"> </w:t>
      </w:r>
      <w:r w:rsidRPr="00C5318A">
        <w:rPr>
          <w:w w:val="95"/>
          <w:u w:color="231F20"/>
        </w:rPr>
        <w:t>CH</w:t>
      </w:r>
      <w:r w:rsidRPr="00C5318A">
        <w:rPr>
          <w:spacing w:val="-1"/>
          <w:w w:val="95"/>
          <w:u w:color="231F20"/>
        </w:rPr>
        <w:t>A</w:t>
      </w:r>
      <w:r w:rsidRPr="00C5318A">
        <w:rPr>
          <w:w w:val="95"/>
          <w:u w:color="231F20"/>
        </w:rPr>
        <w:t>IRM</w:t>
      </w:r>
      <w:r w:rsidRPr="00C5318A">
        <w:rPr>
          <w:spacing w:val="-1"/>
          <w:w w:val="95"/>
          <w:u w:color="231F20"/>
        </w:rPr>
        <w:t>A</w:t>
      </w:r>
      <w:r w:rsidRPr="00C5318A">
        <w:rPr>
          <w:w w:val="95"/>
          <w:u w:color="231F20"/>
        </w:rPr>
        <w:t>N</w:t>
      </w:r>
      <w:bookmarkEnd w:id="439"/>
    </w:p>
    <w:p w14:paraId="04393D3D" w14:textId="1E2D77AE" w:rsidR="005067FE" w:rsidRPr="004F08E0" w:rsidRDefault="005067FE" w:rsidP="004F08E0">
      <w:pPr>
        <w:widowControl w:val="0"/>
        <w:spacing w:after="0" w:line="240" w:lineRule="auto"/>
        <w:contextualSpacing/>
        <w:rPr>
          <w:rFonts w:cstheme="minorHAnsi"/>
          <w:b/>
          <w:bCs/>
          <w:iCs/>
          <w:color w:val="231F20"/>
        </w:rPr>
      </w:pPr>
      <w:r w:rsidRPr="004F08E0">
        <w:rPr>
          <w:rFonts w:cstheme="minorHAnsi"/>
          <w:b/>
          <w:bCs/>
          <w:iCs/>
          <w:color w:val="231F20"/>
        </w:rPr>
        <w:t>C</w:t>
      </w:r>
      <w:r w:rsidRPr="004F08E0">
        <w:rPr>
          <w:rFonts w:cstheme="minorHAnsi"/>
          <w:b/>
          <w:bCs/>
          <w:iCs/>
          <w:color w:val="231F20"/>
          <w:spacing w:val="-1"/>
        </w:rPr>
        <w:t>h</w:t>
      </w:r>
      <w:r w:rsidRPr="004F08E0">
        <w:rPr>
          <w:rFonts w:cstheme="minorHAnsi"/>
          <w:b/>
          <w:bCs/>
          <w:iCs/>
          <w:color w:val="231F20"/>
        </w:rPr>
        <w:t>ai</w:t>
      </w:r>
      <w:r w:rsidRPr="004F08E0">
        <w:rPr>
          <w:rFonts w:cstheme="minorHAnsi"/>
          <w:b/>
          <w:bCs/>
          <w:iCs/>
          <w:color w:val="231F20"/>
          <w:spacing w:val="-1"/>
        </w:rPr>
        <w:t>r</w:t>
      </w:r>
      <w:r w:rsidRPr="004F08E0">
        <w:rPr>
          <w:rFonts w:cstheme="minorHAnsi"/>
          <w:b/>
          <w:bCs/>
          <w:iCs/>
          <w:color w:val="231F20"/>
        </w:rPr>
        <w:t>man</w:t>
      </w:r>
      <w:r w:rsidRPr="004F08E0">
        <w:rPr>
          <w:rFonts w:cstheme="minorHAnsi"/>
          <w:b/>
          <w:bCs/>
          <w:iCs/>
          <w:color w:val="231F20"/>
          <w:spacing w:val="2"/>
        </w:rPr>
        <w:t xml:space="preserve"> </w:t>
      </w:r>
      <w:r w:rsidRPr="004F08E0">
        <w:rPr>
          <w:rFonts w:cstheme="minorHAnsi"/>
          <w:b/>
          <w:bCs/>
          <w:iCs/>
          <w:color w:val="231F20"/>
        </w:rPr>
        <w:t>of</w:t>
      </w:r>
      <w:r w:rsidRPr="004F08E0">
        <w:rPr>
          <w:rFonts w:cstheme="minorHAnsi"/>
          <w:b/>
          <w:bCs/>
          <w:iCs/>
          <w:color w:val="231F20"/>
          <w:spacing w:val="3"/>
        </w:rPr>
        <w:t xml:space="preserve"> </w:t>
      </w:r>
      <w:r w:rsidRPr="004F08E0">
        <w:rPr>
          <w:rFonts w:cstheme="minorHAnsi"/>
          <w:b/>
          <w:bCs/>
          <w:iCs/>
          <w:color w:val="231F20"/>
        </w:rPr>
        <w:t>the</w:t>
      </w:r>
      <w:r w:rsidRPr="004F08E0">
        <w:rPr>
          <w:rFonts w:cstheme="minorHAnsi"/>
          <w:b/>
          <w:bCs/>
          <w:iCs/>
          <w:color w:val="231F20"/>
          <w:spacing w:val="3"/>
        </w:rPr>
        <w:t xml:space="preserve"> </w:t>
      </w:r>
      <w:r w:rsidRPr="004F08E0">
        <w:rPr>
          <w:rFonts w:cstheme="minorHAnsi"/>
          <w:b/>
          <w:bCs/>
          <w:iCs/>
          <w:color w:val="231F20"/>
        </w:rPr>
        <w:t>Boa</w:t>
      </w:r>
      <w:r w:rsidRPr="004F08E0">
        <w:rPr>
          <w:rFonts w:cstheme="minorHAnsi"/>
          <w:b/>
          <w:bCs/>
          <w:iCs/>
          <w:color w:val="231F20"/>
          <w:spacing w:val="-1"/>
        </w:rPr>
        <w:t>r</w:t>
      </w:r>
      <w:r w:rsidRPr="004F08E0">
        <w:rPr>
          <w:rFonts w:cstheme="minorHAnsi"/>
          <w:b/>
          <w:bCs/>
          <w:iCs/>
          <w:color w:val="231F20"/>
        </w:rPr>
        <w:t>d</w:t>
      </w:r>
      <w:r w:rsidRPr="004F08E0">
        <w:rPr>
          <w:rFonts w:cstheme="minorHAnsi"/>
          <w:b/>
          <w:bCs/>
          <w:iCs/>
          <w:color w:val="231F20"/>
        </w:rPr>
        <w:tab/>
      </w:r>
      <w:r w:rsidRPr="004F08E0">
        <w:rPr>
          <w:rFonts w:cstheme="minorHAnsi"/>
          <w:b/>
          <w:bCs/>
          <w:iCs/>
          <w:color w:val="231F20"/>
        </w:rPr>
        <w:tab/>
      </w:r>
      <w:r w:rsidRPr="004F08E0">
        <w:rPr>
          <w:rFonts w:cstheme="minorHAnsi"/>
          <w:b/>
          <w:bCs/>
          <w:iCs/>
          <w:color w:val="231F20"/>
        </w:rPr>
        <w:tab/>
      </w:r>
    </w:p>
    <w:p w14:paraId="22EEFFAA" w14:textId="77777777" w:rsidR="005067FE" w:rsidRPr="004F08E0" w:rsidRDefault="005067FE" w:rsidP="004F08E0">
      <w:pPr>
        <w:widowControl w:val="0"/>
        <w:spacing w:after="0" w:line="240" w:lineRule="auto"/>
        <w:contextualSpacing/>
        <w:rPr>
          <w:rFonts w:cstheme="minorHAnsi"/>
          <w:b/>
          <w:bCs/>
          <w:iCs/>
          <w:color w:val="231F20"/>
          <w:spacing w:val="-1"/>
        </w:rPr>
      </w:pPr>
      <w:r w:rsidRPr="004F08E0">
        <w:rPr>
          <w:rFonts w:cstheme="minorHAnsi"/>
          <w:iCs/>
          <w:color w:val="231F20"/>
          <w:spacing w:val="-1"/>
        </w:rPr>
        <w:t>A</w:t>
      </w:r>
      <w:r w:rsidRPr="004F08E0">
        <w:rPr>
          <w:rFonts w:cstheme="minorHAnsi"/>
          <w:iCs/>
          <w:color w:val="231F20"/>
        </w:rPr>
        <w:t>rthur</w:t>
      </w:r>
      <w:r w:rsidRPr="004F08E0">
        <w:rPr>
          <w:rFonts w:cstheme="minorHAnsi"/>
          <w:iCs/>
          <w:color w:val="231F20"/>
          <w:spacing w:val="2"/>
        </w:rPr>
        <w:t xml:space="preserve"> </w:t>
      </w:r>
      <w:r w:rsidRPr="004F08E0">
        <w:rPr>
          <w:rFonts w:cstheme="minorHAnsi"/>
          <w:iCs/>
          <w:color w:val="231F20"/>
          <w:spacing w:val="-1"/>
        </w:rPr>
        <w:t>K</w:t>
      </w:r>
      <w:r w:rsidRPr="004F08E0">
        <w:rPr>
          <w:rFonts w:cstheme="minorHAnsi"/>
          <w:iCs/>
          <w:color w:val="231F20"/>
        </w:rPr>
        <w:t>ei</w:t>
      </w:r>
      <w:r w:rsidRPr="004F08E0">
        <w:rPr>
          <w:rFonts w:cstheme="minorHAnsi"/>
          <w:iCs/>
          <w:color w:val="231F20"/>
          <w:spacing w:val="-1"/>
        </w:rPr>
        <w:t>s</w:t>
      </w:r>
      <w:r w:rsidRPr="004F08E0">
        <w:rPr>
          <w:rFonts w:cstheme="minorHAnsi"/>
          <w:iCs/>
          <w:color w:val="231F20"/>
        </w:rPr>
        <w:t>er</w:t>
      </w:r>
    </w:p>
    <w:p w14:paraId="45D2E091" w14:textId="0520600A" w:rsidR="005067FE" w:rsidRPr="004F08E0" w:rsidRDefault="005067FE" w:rsidP="004F08E0">
      <w:pPr>
        <w:widowControl w:val="0"/>
        <w:spacing w:after="0" w:line="240" w:lineRule="auto"/>
        <w:contextualSpacing/>
        <w:rPr>
          <w:rFonts w:cstheme="minorHAnsi"/>
          <w:b/>
          <w:bCs/>
          <w:iCs/>
          <w:color w:val="231F20"/>
          <w:spacing w:val="-1"/>
        </w:rPr>
      </w:pPr>
      <w:r w:rsidRPr="004F08E0">
        <w:rPr>
          <w:rFonts w:cstheme="minorHAnsi"/>
          <w:iCs/>
          <w:color w:val="231F20"/>
        </w:rPr>
        <w:t>Ph.</w:t>
      </w:r>
      <w:r w:rsidRPr="004F08E0">
        <w:rPr>
          <w:rFonts w:cstheme="minorHAnsi"/>
          <w:iCs/>
          <w:color w:val="231F20"/>
          <w:spacing w:val="-1"/>
        </w:rPr>
        <w:t>D</w:t>
      </w:r>
      <w:r w:rsidRPr="004F08E0">
        <w:rPr>
          <w:rFonts w:cstheme="minorHAnsi"/>
          <w:iCs/>
          <w:color w:val="231F20"/>
        </w:rPr>
        <w:t>.</w:t>
      </w:r>
      <w:r w:rsidRPr="004F08E0">
        <w:rPr>
          <w:rFonts w:cstheme="minorHAnsi"/>
          <w:iCs/>
          <w:color w:val="231F20"/>
          <w:spacing w:val="3"/>
        </w:rPr>
        <w:t xml:space="preserve"> </w:t>
      </w:r>
      <w:r w:rsidRPr="004F08E0">
        <w:rPr>
          <w:rFonts w:cstheme="minorHAnsi"/>
          <w:iCs/>
          <w:color w:val="231F20"/>
          <w:spacing w:val="-1"/>
        </w:rPr>
        <w:t>U</w:t>
      </w:r>
      <w:r w:rsidRPr="004F08E0">
        <w:rPr>
          <w:rFonts w:cstheme="minorHAnsi"/>
          <w:iCs/>
          <w:color w:val="231F20"/>
        </w:rPr>
        <w:t>nion</w:t>
      </w:r>
      <w:r w:rsidRPr="004F08E0">
        <w:rPr>
          <w:rFonts w:cstheme="minorHAnsi"/>
          <w:iCs/>
          <w:color w:val="231F20"/>
          <w:spacing w:val="3"/>
        </w:rPr>
        <w:t xml:space="preserve"> </w:t>
      </w:r>
      <w:r w:rsidRPr="004F08E0">
        <w:rPr>
          <w:rFonts w:cstheme="minorHAnsi"/>
          <w:iCs/>
          <w:color w:val="231F20"/>
        </w:rPr>
        <w:t>Institute</w:t>
      </w:r>
    </w:p>
    <w:p w14:paraId="45FE0347" w14:textId="2D8A2101" w:rsidR="005067FE" w:rsidRPr="004F08E0" w:rsidRDefault="005067FE" w:rsidP="004F08E0">
      <w:pPr>
        <w:widowControl w:val="0"/>
        <w:spacing w:after="0" w:line="240" w:lineRule="auto"/>
        <w:contextualSpacing/>
        <w:rPr>
          <w:rFonts w:cstheme="minorHAnsi"/>
          <w:iCs/>
          <w:color w:val="231F20"/>
        </w:rPr>
      </w:pPr>
      <w:r w:rsidRPr="004F08E0">
        <w:rPr>
          <w:rFonts w:cstheme="minorHAnsi"/>
          <w:iCs/>
          <w:color w:val="231F20"/>
        </w:rPr>
        <w:t>B.</w:t>
      </w:r>
      <w:r w:rsidRPr="004F08E0">
        <w:rPr>
          <w:rFonts w:cstheme="minorHAnsi"/>
          <w:iCs/>
          <w:color w:val="231F20"/>
          <w:spacing w:val="-1"/>
        </w:rPr>
        <w:t>A</w:t>
      </w:r>
      <w:r w:rsidRPr="004F08E0">
        <w:rPr>
          <w:rFonts w:cstheme="minorHAnsi"/>
          <w:iCs/>
          <w:color w:val="231F20"/>
        </w:rPr>
        <w:t>.</w:t>
      </w:r>
      <w:r w:rsidRPr="004F08E0">
        <w:rPr>
          <w:rFonts w:cstheme="minorHAnsi"/>
          <w:iCs/>
          <w:color w:val="231F20"/>
          <w:spacing w:val="-2"/>
        </w:rPr>
        <w:t xml:space="preserve"> </w:t>
      </w:r>
      <w:r w:rsidRPr="004F08E0">
        <w:rPr>
          <w:rFonts w:cstheme="minorHAnsi"/>
          <w:iCs/>
          <w:color w:val="231F20"/>
          <w:spacing w:val="-9"/>
        </w:rPr>
        <w:t>T</w:t>
      </w:r>
      <w:r w:rsidRPr="004F08E0">
        <w:rPr>
          <w:rFonts w:cstheme="minorHAnsi"/>
          <w:iCs/>
          <w:color w:val="231F20"/>
        </w:rPr>
        <w:t>ulane</w:t>
      </w:r>
      <w:r w:rsidRPr="004F08E0">
        <w:rPr>
          <w:rFonts w:cstheme="minorHAnsi"/>
          <w:iCs/>
          <w:color w:val="231F20"/>
          <w:spacing w:val="1"/>
        </w:rPr>
        <w:t xml:space="preserve"> </w:t>
      </w:r>
      <w:r w:rsidRPr="004F08E0">
        <w:rPr>
          <w:rFonts w:cstheme="minorHAnsi"/>
          <w:iCs/>
          <w:color w:val="231F20"/>
          <w:spacing w:val="-1"/>
        </w:rPr>
        <w:t>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2720FA6F" w14:textId="37342A59" w:rsidR="00881380" w:rsidRPr="004F08E0" w:rsidRDefault="00881380" w:rsidP="004F08E0">
      <w:pPr>
        <w:widowControl w:val="0"/>
        <w:spacing w:after="0" w:line="240" w:lineRule="auto"/>
        <w:contextualSpacing/>
        <w:rPr>
          <w:rFonts w:cstheme="minorHAnsi"/>
          <w:iCs/>
          <w:color w:val="231F20"/>
        </w:rPr>
      </w:pPr>
    </w:p>
    <w:p w14:paraId="1D787910" w14:textId="77777777" w:rsidR="00881380" w:rsidRPr="004F08E0" w:rsidRDefault="00881380" w:rsidP="004F08E0">
      <w:pPr>
        <w:widowControl w:val="0"/>
        <w:spacing w:after="0" w:line="240" w:lineRule="auto"/>
        <w:contextualSpacing/>
        <w:rPr>
          <w:rFonts w:cstheme="minorHAnsi"/>
          <w:b/>
          <w:bCs/>
          <w:iCs/>
        </w:rPr>
      </w:pPr>
      <w:r w:rsidRPr="004F08E0">
        <w:rPr>
          <w:rFonts w:cstheme="minorHAnsi"/>
          <w:b/>
          <w:bCs/>
          <w:iCs/>
        </w:rPr>
        <w:t>Vice Chairman of the Board</w:t>
      </w:r>
    </w:p>
    <w:p w14:paraId="31C92571" w14:textId="77777777" w:rsidR="00881380" w:rsidRPr="004F08E0" w:rsidRDefault="00881380" w:rsidP="004F08E0">
      <w:pPr>
        <w:widowControl w:val="0"/>
        <w:spacing w:after="0" w:line="240" w:lineRule="auto"/>
        <w:contextualSpacing/>
        <w:rPr>
          <w:rFonts w:cstheme="minorHAnsi"/>
          <w:iCs/>
        </w:rPr>
      </w:pPr>
      <w:r w:rsidRPr="004F08E0">
        <w:rPr>
          <w:rFonts w:cstheme="minorHAnsi"/>
          <w:iCs/>
        </w:rPr>
        <w:t>Robert M. Keiser</w:t>
      </w:r>
    </w:p>
    <w:p w14:paraId="0CAE3699" w14:textId="1AE0CD89" w:rsidR="00881380" w:rsidRPr="004F08E0" w:rsidRDefault="00881380" w:rsidP="004F08E0">
      <w:pPr>
        <w:widowControl w:val="0"/>
        <w:spacing w:after="0" w:line="240" w:lineRule="auto"/>
        <w:contextualSpacing/>
        <w:rPr>
          <w:rFonts w:cstheme="minorHAnsi"/>
          <w:iCs/>
        </w:rPr>
      </w:pPr>
      <w:r w:rsidRPr="004F08E0">
        <w:rPr>
          <w:rFonts w:cstheme="minorHAnsi"/>
          <w:iCs/>
        </w:rPr>
        <w:t>Ph.D. Capella University</w:t>
      </w:r>
      <w:r w:rsidRPr="004F08E0">
        <w:rPr>
          <w:rFonts w:cstheme="minorHAnsi"/>
          <w:iCs/>
        </w:rPr>
        <w:br/>
        <w:t>M.B.A.</w:t>
      </w:r>
      <w:r w:rsidR="00C67F69">
        <w:rPr>
          <w:rFonts w:cstheme="minorHAnsi"/>
          <w:iCs/>
        </w:rPr>
        <w:t>, B.S.</w:t>
      </w:r>
      <w:r w:rsidRPr="004F08E0">
        <w:rPr>
          <w:rFonts w:cstheme="minorHAnsi"/>
          <w:iCs/>
        </w:rPr>
        <w:t xml:space="preserve"> The George Washington University</w:t>
      </w:r>
    </w:p>
    <w:p w14:paraId="3CD08426" w14:textId="77777777" w:rsidR="005067FE" w:rsidRPr="004F08E0" w:rsidRDefault="005067FE" w:rsidP="004F08E0">
      <w:pPr>
        <w:widowControl w:val="0"/>
        <w:spacing w:after="0" w:line="240" w:lineRule="auto"/>
        <w:contextualSpacing/>
        <w:rPr>
          <w:rFonts w:cstheme="minorHAnsi"/>
          <w:b/>
          <w:bCs/>
          <w:iCs/>
          <w:color w:val="231F20"/>
          <w:spacing w:val="-1"/>
        </w:rPr>
      </w:pPr>
    </w:p>
    <w:p w14:paraId="266A78FA" w14:textId="0356BF1E" w:rsidR="005067FE" w:rsidRPr="004F08E0" w:rsidRDefault="005067FE" w:rsidP="004F08E0">
      <w:pPr>
        <w:widowControl w:val="0"/>
        <w:spacing w:after="0" w:line="240" w:lineRule="auto"/>
        <w:contextualSpacing/>
        <w:rPr>
          <w:rFonts w:cstheme="minorHAnsi"/>
          <w:iCs/>
        </w:rPr>
      </w:pPr>
      <w:r w:rsidRPr="004F08E0">
        <w:rPr>
          <w:rFonts w:cstheme="minorHAnsi"/>
          <w:b/>
          <w:bCs/>
          <w:iCs/>
          <w:color w:val="231F20"/>
          <w:spacing w:val="-1"/>
        </w:rPr>
        <w:t>D</w:t>
      </w:r>
      <w:r w:rsidRPr="004F08E0">
        <w:rPr>
          <w:rFonts w:cstheme="minorHAnsi"/>
          <w:b/>
          <w:bCs/>
          <w:iCs/>
          <w:color w:val="231F20"/>
        </w:rPr>
        <w:t>i</w:t>
      </w:r>
      <w:r w:rsidRPr="004F08E0">
        <w:rPr>
          <w:rFonts w:cstheme="minorHAnsi"/>
          <w:b/>
          <w:bCs/>
          <w:iCs/>
          <w:color w:val="231F20"/>
          <w:spacing w:val="-1"/>
        </w:rPr>
        <w:t>r</w:t>
      </w:r>
      <w:r w:rsidRPr="004F08E0">
        <w:rPr>
          <w:rFonts w:cstheme="minorHAnsi"/>
          <w:b/>
          <w:bCs/>
          <w:iCs/>
          <w:color w:val="231F20"/>
        </w:rPr>
        <w:t>ec</w:t>
      </w:r>
      <w:r w:rsidRPr="004F08E0">
        <w:rPr>
          <w:rFonts w:cstheme="minorHAnsi"/>
          <w:b/>
          <w:bCs/>
          <w:iCs/>
          <w:color w:val="231F20"/>
          <w:spacing w:val="-1"/>
        </w:rPr>
        <w:t>t</w:t>
      </w:r>
      <w:r w:rsidRPr="004F08E0">
        <w:rPr>
          <w:rFonts w:cstheme="minorHAnsi"/>
          <w:b/>
          <w:bCs/>
          <w:iCs/>
          <w:color w:val="231F20"/>
        </w:rPr>
        <w:t>o</w:t>
      </w:r>
      <w:r w:rsidRPr="004F08E0">
        <w:rPr>
          <w:rFonts w:cstheme="minorHAnsi"/>
          <w:b/>
          <w:bCs/>
          <w:iCs/>
          <w:color w:val="231F20"/>
          <w:spacing w:val="-1"/>
        </w:rPr>
        <w:t>r</w:t>
      </w:r>
      <w:r w:rsidRPr="004F08E0">
        <w:rPr>
          <w:rFonts w:cstheme="minorHAnsi"/>
          <w:b/>
          <w:bCs/>
          <w:iCs/>
          <w:color w:val="231F20"/>
        </w:rPr>
        <w:t>, Stude</w:t>
      </w:r>
      <w:r w:rsidRPr="004F08E0">
        <w:rPr>
          <w:rFonts w:cstheme="minorHAnsi"/>
          <w:b/>
          <w:bCs/>
          <w:iCs/>
          <w:color w:val="231F20"/>
          <w:spacing w:val="-1"/>
        </w:rPr>
        <w:t>n</w:t>
      </w:r>
      <w:r w:rsidRPr="004F08E0">
        <w:rPr>
          <w:rFonts w:cstheme="minorHAnsi"/>
          <w:b/>
          <w:bCs/>
          <w:iCs/>
          <w:color w:val="231F20"/>
        </w:rPr>
        <w:t>t</w:t>
      </w:r>
      <w:r w:rsidRPr="004F08E0">
        <w:rPr>
          <w:rFonts w:cstheme="minorHAnsi"/>
          <w:b/>
          <w:bCs/>
          <w:iCs/>
          <w:color w:val="231F20"/>
          <w:spacing w:val="1"/>
        </w:rPr>
        <w:t xml:space="preserve"> </w:t>
      </w:r>
      <w:r w:rsidRPr="004F08E0">
        <w:rPr>
          <w:rFonts w:cstheme="minorHAnsi"/>
          <w:b/>
          <w:bCs/>
          <w:iCs/>
          <w:color w:val="231F20"/>
        </w:rPr>
        <w:t>Fi</w:t>
      </w:r>
      <w:r w:rsidRPr="004F08E0">
        <w:rPr>
          <w:rFonts w:cstheme="minorHAnsi"/>
          <w:b/>
          <w:bCs/>
          <w:iCs/>
          <w:color w:val="231F20"/>
          <w:spacing w:val="-1"/>
        </w:rPr>
        <w:t>n</w:t>
      </w:r>
      <w:r w:rsidRPr="004F08E0">
        <w:rPr>
          <w:rFonts w:cstheme="minorHAnsi"/>
          <w:b/>
          <w:bCs/>
          <w:iCs/>
          <w:color w:val="231F20"/>
        </w:rPr>
        <w:t>a</w:t>
      </w:r>
      <w:r w:rsidRPr="004F08E0">
        <w:rPr>
          <w:rFonts w:cstheme="minorHAnsi"/>
          <w:b/>
          <w:bCs/>
          <w:iCs/>
          <w:color w:val="231F20"/>
          <w:spacing w:val="-1"/>
        </w:rPr>
        <w:t>n</w:t>
      </w:r>
      <w:r w:rsidRPr="004F08E0">
        <w:rPr>
          <w:rFonts w:cstheme="minorHAnsi"/>
          <w:b/>
          <w:bCs/>
          <w:iCs/>
          <w:color w:val="231F20"/>
        </w:rPr>
        <w:t xml:space="preserve">cial </w:t>
      </w:r>
      <w:r w:rsidRPr="004F08E0">
        <w:rPr>
          <w:rFonts w:cstheme="minorHAnsi"/>
          <w:b/>
          <w:bCs/>
          <w:iCs/>
          <w:color w:val="231F20"/>
          <w:spacing w:val="-1"/>
        </w:rPr>
        <w:t>S</w:t>
      </w:r>
      <w:r w:rsidRPr="004F08E0">
        <w:rPr>
          <w:rFonts w:cstheme="minorHAnsi"/>
          <w:b/>
          <w:bCs/>
          <w:iCs/>
          <w:color w:val="231F20"/>
        </w:rPr>
        <w:t>e</w:t>
      </w:r>
      <w:r w:rsidRPr="004F08E0">
        <w:rPr>
          <w:rFonts w:cstheme="minorHAnsi"/>
          <w:b/>
          <w:bCs/>
          <w:iCs/>
          <w:color w:val="231F20"/>
          <w:spacing w:val="-1"/>
        </w:rPr>
        <w:t>r</w:t>
      </w:r>
      <w:r w:rsidRPr="004F08E0">
        <w:rPr>
          <w:rFonts w:cstheme="minorHAnsi"/>
          <w:b/>
          <w:bCs/>
          <w:iCs/>
          <w:color w:val="231F20"/>
        </w:rPr>
        <w:t>vices</w:t>
      </w:r>
    </w:p>
    <w:p w14:paraId="5DAFDA1F" w14:textId="77777777" w:rsidR="005067FE" w:rsidRPr="004F08E0" w:rsidRDefault="005067FE" w:rsidP="004F08E0">
      <w:pPr>
        <w:widowControl w:val="0"/>
        <w:spacing w:after="0" w:line="240" w:lineRule="auto"/>
        <w:contextualSpacing/>
        <w:rPr>
          <w:rFonts w:cstheme="minorHAnsi"/>
          <w:iCs/>
        </w:rPr>
      </w:pPr>
      <w:r w:rsidRPr="004F08E0">
        <w:rPr>
          <w:rFonts w:cstheme="minorHAnsi"/>
          <w:iCs/>
          <w:color w:val="231F20"/>
        </w:rPr>
        <w:t>Fred</w:t>
      </w:r>
      <w:r w:rsidRPr="004F08E0">
        <w:rPr>
          <w:rFonts w:cstheme="minorHAnsi"/>
          <w:iCs/>
          <w:color w:val="231F20"/>
          <w:spacing w:val="1"/>
        </w:rPr>
        <w:t xml:space="preserve"> </w:t>
      </w:r>
      <w:r w:rsidRPr="004F08E0">
        <w:rPr>
          <w:rFonts w:cstheme="minorHAnsi"/>
          <w:iCs/>
          <w:color w:val="231F20"/>
        </w:rPr>
        <w:t>Pfe</w:t>
      </w:r>
      <w:r w:rsidRPr="004F08E0">
        <w:rPr>
          <w:rFonts w:cstheme="minorHAnsi"/>
          <w:iCs/>
          <w:color w:val="231F20"/>
          <w:spacing w:val="-4"/>
        </w:rPr>
        <w:t>f</w:t>
      </w:r>
      <w:r w:rsidRPr="004F08E0">
        <w:rPr>
          <w:rFonts w:cstheme="minorHAnsi"/>
          <w:iCs/>
          <w:color w:val="231F20"/>
        </w:rPr>
        <w:t>fer</w:t>
      </w:r>
    </w:p>
    <w:p w14:paraId="3E4FC628" w14:textId="27EE8992" w:rsidR="005067FE" w:rsidRPr="004F08E0" w:rsidRDefault="005067FE" w:rsidP="004F08E0">
      <w:pPr>
        <w:widowControl w:val="0"/>
        <w:spacing w:after="0" w:line="240" w:lineRule="auto"/>
        <w:contextualSpacing/>
        <w:rPr>
          <w:rFonts w:cstheme="minorHAnsi"/>
          <w:iCs/>
        </w:rPr>
      </w:pPr>
      <w:r w:rsidRPr="004F08E0">
        <w:rPr>
          <w:rFonts w:cstheme="minorHAnsi"/>
          <w:iCs/>
          <w:color w:val="231F20"/>
        </w:rPr>
        <w:t>B.</w:t>
      </w:r>
      <w:r w:rsidRPr="004F08E0">
        <w:rPr>
          <w:rFonts w:cstheme="minorHAnsi"/>
          <w:iCs/>
          <w:color w:val="231F20"/>
          <w:spacing w:val="-1"/>
        </w:rPr>
        <w:t>A</w:t>
      </w:r>
      <w:r w:rsidRPr="004F08E0">
        <w:rPr>
          <w:rFonts w:cstheme="minorHAnsi"/>
          <w:iCs/>
          <w:color w:val="231F20"/>
        </w:rPr>
        <w:t>.</w:t>
      </w:r>
      <w:r w:rsidRPr="004F08E0">
        <w:rPr>
          <w:rFonts w:cstheme="minorHAnsi"/>
          <w:iCs/>
          <w:color w:val="231F20"/>
          <w:spacing w:val="2"/>
        </w:rPr>
        <w:t xml:space="preserve"> </w:t>
      </w:r>
      <w:r w:rsidRPr="004F08E0">
        <w:rPr>
          <w:rFonts w:cstheme="minorHAnsi"/>
          <w:iCs/>
          <w:color w:val="231F20"/>
        </w:rPr>
        <w:t>Kei</w:t>
      </w:r>
      <w:r w:rsidRPr="004F08E0">
        <w:rPr>
          <w:rFonts w:cstheme="minorHAnsi"/>
          <w:iCs/>
          <w:color w:val="231F20"/>
          <w:spacing w:val="-1"/>
        </w:rPr>
        <w:t>s</w:t>
      </w:r>
      <w:r w:rsidRPr="004F08E0">
        <w:rPr>
          <w:rFonts w:cstheme="minorHAnsi"/>
          <w:iCs/>
          <w:color w:val="231F20"/>
        </w:rPr>
        <w:t>er</w:t>
      </w:r>
      <w:r w:rsidRPr="004F08E0">
        <w:rPr>
          <w:rFonts w:cstheme="minorHAnsi"/>
          <w:iCs/>
          <w:color w:val="231F20"/>
          <w:spacing w:val="1"/>
        </w:rPr>
        <w:t xml:space="preserve"> </w:t>
      </w:r>
      <w:r w:rsidRPr="004F08E0">
        <w:rPr>
          <w:rFonts w:cstheme="minorHAnsi"/>
          <w:iCs/>
          <w:color w:val="231F20"/>
          <w:spacing w:val="-1"/>
        </w:rPr>
        <w:t>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051D72CA" w14:textId="77777777" w:rsidR="005067FE" w:rsidRPr="004F08E0" w:rsidRDefault="005067FE" w:rsidP="004F08E0">
      <w:pPr>
        <w:widowControl w:val="0"/>
        <w:spacing w:after="0" w:line="240" w:lineRule="auto"/>
        <w:contextualSpacing/>
        <w:rPr>
          <w:rFonts w:cstheme="minorHAnsi"/>
          <w:iCs/>
          <w:color w:val="231F20"/>
        </w:rPr>
      </w:pPr>
    </w:p>
    <w:p w14:paraId="55C95F43" w14:textId="77777777" w:rsidR="005067FE" w:rsidRPr="004F08E0" w:rsidRDefault="005067FE" w:rsidP="004F08E0">
      <w:pPr>
        <w:widowControl w:val="0"/>
        <w:spacing w:after="0" w:line="240" w:lineRule="auto"/>
        <w:ind w:left="3600" w:hanging="3599"/>
        <w:contextualSpacing/>
        <w:rPr>
          <w:rFonts w:cstheme="minorHAnsi"/>
          <w:iCs/>
          <w:color w:val="231F20"/>
        </w:rPr>
      </w:pPr>
      <w:r w:rsidRPr="004F08E0">
        <w:rPr>
          <w:rFonts w:cstheme="minorHAnsi"/>
          <w:b/>
          <w:bCs/>
          <w:iCs/>
          <w:color w:val="231F20"/>
          <w:spacing w:val="-1"/>
        </w:rPr>
        <w:t>O</w:t>
      </w:r>
      <w:r w:rsidRPr="004F08E0">
        <w:rPr>
          <w:rFonts w:cstheme="minorHAnsi"/>
          <w:b/>
          <w:bCs/>
          <w:iCs/>
          <w:color w:val="231F20"/>
        </w:rPr>
        <w:t>mbud</w:t>
      </w:r>
      <w:r w:rsidRPr="004F08E0">
        <w:rPr>
          <w:rFonts w:cstheme="minorHAnsi"/>
          <w:b/>
          <w:bCs/>
          <w:iCs/>
          <w:color w:val="231F20"/>
          <w:spacing w:val="-1"/>
        </w:rPr>
        <w:t>s</w:t>
      </w:r>
      <w:r w:rsidRPr="004F08E0">
        <w:rPr>
          <w:rFonts w:cstheme="minorHAnsi"/>
          <w:b/>
          <w:bCs/>
          <w:iCs/>
          <w:color w:val="231F20"/>
        </w:rPr>
        <w:t>man</w:t>
      </w:r>
      <w:r w:rsidRPr="004F08E0">
        <w:rPr>
          <w:rFonts w:cstheme="minorHAnsi"/>
          <w:iCs/>
          <w:color w:val="231F20"/>
        </w:rPr>
        <w:t xml:space="preserve"> </w:t>
      </w:r>
    </w:p>
    <w:p w14:paraId="295869CE" w14:textId="77777777" w:rsidR="005067FE" w:rsidRPr="004F08E0" w:rsidRDefault="005067FE" w:rsidP="004F08E0">
      <w:pPr>
        <w:widowControl w:val="0"/>
        <w:spacing w:after="0" w:line="240" w:lineRule="auto"/>
        <w:ind w:left="3600" w:hanging="3599"/>
        <w:contextualSpacing/>
        <w:rPr>
          <w:rFonts w:cstheme="minorHAnsi"/>
          <w:iCs/>
          <w:color w:val="231F20"/>
        </w:rPr>
      </w:pPr>
      <w:r w:rsidRPr="004F08E0">
        <w:rPr>
          <w:rFonts w:cstheme="minorHAnsi"/>
          <w:iCs/>
          <w:color w:val="231F20"/>
        </w:rPr>
        <w:t>Lou</w:t>
      </w:r>
      <w:r w:rsidRPr="004F08E0">
        <w:rPr>
          <w:rFonts w:cstheme="minorHAnsi"/>
          <w:iCs/>
          <w:color w:val="231F20"/>
          <w:spacing w:val="-1"/>
        </w:rPr>
        <w:t>is</w:t>
      </w:r>
      <w:r w:rsidRPr="004F08E0">
        <w:rPr>
          <w:rFonts w:cstheme="minorHAnsi"/>
          <w:iCs/>
          <w:color w:val="231F20"/>
        </w:rPr>
        <w:t xml:space="preserve">e </w:t>
      </w:r>
      <w:r w:rsidRPr="004F08E0">
        <w:rPr>
          <w:rFonts w:cstheme="minorHAnsi"/>
          <w:iCs/>
          <w:color w:val="231F20"/>
          <w:spacing w:val="-1"/>
        </w:rPr>
        <w:t>M</w:t>
      </w:r>
      <w:r w:rsidRPr="004F08E0">
        <w:rPr>
          <w:rFonts w:cstheme="minorHAnsi"/>
          <w:iCs/>
          <w:color w:val="231F20"/>
        </w:rPr>
        <w:t>orley</w:t>
      </w:r>
      <w:r w:rsidRPr="004F08E0">
        <w:rPr>
          <w:rFonts w:cstheme="minorHAnsi"/>
          <w:iCs/>
          <w:color w:val="231F20"/>
        </w:rPr>
        <w:tab/>
      </w:r>
    </w:p>
    <w:p w14:paraId="3FDFBCDB" w14:textId="0418634B" w:rsidR="005067FE" w:rsidRPr="004F08E0" w:rsidRDefault="005067FE" w:rsidP="004F08E0">
      <w:pPr>
        <w:widowControl w:val="0"/>
        <w:spacing w:after="0" w:line="240" w:lineRule="auto"/>
        <w:ind w:left="3600" w:hanging="3599"/>
        <w:contextualSpacing/>
        <w:rPr>
          <w:rFonts w:cstheme="minorHAnsi"/>
          <w:iCs/>
          <w:spacing w:val="1"/>
        </w:rPr>
      </w:pPr>
      <w:r w:rsidRPr="004F08E0">
        <w:rPr>
          <w:rFonts w:cstheme="minorHAnsi"/>
          <w:iCs/>
          <w:spacing w:val="-1"/>
        </w:rPr>
        <w:t>M</w:t>
      </w:r>
      <w:r w:rsidRPr="004F08E0">
        <w:rPr>
          <w:rFonts w:cstheme="minorHAnsi"/>
          <w:iCs/>
        </w:rPr>
        <w:t>.S.</w:t>
      </w:r>
      <w:r w:rsidRPr="004F08E0">
        <w:rPr>
          <w:rFonts w:cstheme="minorHAnsi"/>
          <w:iCs/>
          <w:spacing w:val="-3"/>
        </w:rPr>
        <w:t xml:space="preserve"> </w:t>
      </w:r>
      <w:r w:rsidRPr="004F08E0">
        <w:rPr>
          <w:rFonts w:cstheme="minorHAnsi"/>
          <w:iCs/>
          <w:spacing w:val="-1"/>
        </w:rPr>
        <w:t>F</w:t>
      </w:r>
      <w:r w:rsidRPr="004F08E0">
        <w:rPr>
          <w:rFonts w:cstheme="minorHAnsi"/>
          <w:iCs/>
        </w:rPr>
        <w:t>illmore</w:t>
      </w:r>
      <w:r w:rsidRPr="004F08E0">
        <w:rPr>
          <w:rFonts w:cstheme="minorHAnsi"/>
          <w:iCs/>
          <w:spacing w:val="1"/>
        </w:rPr>
        <w:t xml:space="preserve"> </w:t>
      </w:r>
      <w:r w:rsidRPr="004F08E0">
        <w:rPr>
          <w:rFonts w:cstheme="minorHAnsi"/>
          <w:iCs/>
          <w:spacing w:val="-1"/>
        </w:rPr>
        <w:t>S</w:t>
      </w:r>
      <w:r w:rsidRPr="004F08E0">
        <w:rPr>
          <w:rFonts w:cstheme="minorHAnsi"/>
          <w:iCs/>
        </w:rPr>
        <w:t xml:space="preserve">eminary </w:t>
      </w:r>
    </w:p>
    <w:p w14:paraId="055D002B" w14:textId="747FB895" w:rsidR="005067FE" w:rsidRPr="004F08E0" w:rsidRDefault="005067FE" w:rsidP="004F08E0">
      <w:pPr>
        <w:widowControl w:val="0"/>
        <w:spacing w:after="0" w:line="240" w:lineRule="auto"/>
        <w:contextualSpacing/>
        <w:rPr>
          <w:rFonts w:cstheme="minorHAnsi"/>
          <w:iCs/>
        </w:rPr>
      </w:pPr>
      <w:r w:rsidRPr="004F08E0">
        <w:rPr>
          <w:rFonts w:cstheme="minorHAnsi"/>
          <w:iCs/>
          <w:color w:val="231F20"/>
        </w:rPr>
        <w:t>B.</w:t>
      </w:r>
      <w:r w:rsidRPr="004F08E0">
        <w:rPr>
          <w:rFonts w:cstheme="minorHAnsi"/>
          <w:iCs/>
          <w:color w:val="231F20"/>
          <w:spacing w:val="-1"/>
        </w:rPr>
        <w:t>S</w:t>
      </w:r>
      <w:r w:rsidRPr="004F08E0">
        <w:rPr>
          <w:rFonts w:cstheme="minorHAnsi"/>
          <w:iCs/>
          <w:color w:val="231F20"/>
        </w:rPr>
        <w:t xml:space="preserve">. </w:t>
      </w:r>
      <w:r w:rsidRPr="004F08E0">
        <w:rPr>
          <w:rFonts w:cstheme="minorHAnsi"/>
          <w:iCs/>
          <w:color w:val="231F20"/>
          <w:spacing w:val="-1"/>
        </w:rPr>
        <w:t>U</w:t>
      </w:r>
      <w:r w:rsidRPr="004F08E0">
        <w:rPr>
          <w:rFonts w:cstheme="minorHAnsi"/>
          <w:iCs/>
          <w:color w:val="231F20"/>
        </w:rPr>
        <w:t>nity</w:t>
      </w:r>
      <w:r w:rsidRPr="004F08E0">
        <w:rPr>
          <w:rFonts w:cstheme="minorHAnsi"/>
          <w:iCs/>
          <w:color w:val="231F20"/>
          <w:spacing w:val="1"/>
        </w:rPr>
        <w:t xml:space="preserve"> </w:t>
      </w:r>
      <w:r w:rsidRPr="004F08E0">
        <w:rPr>
          <w:rFonts w:cstheme="minorHAnsi"/>
          <w:iCs/>
          <w:color w:val="231F20"/>
          <w:spacing w:val="-1"/>
        </w:rPr>
        <w:t>S</w:t>
      </w:r>
      <w:r w:rsidRPr="004F08E0">
        <w:rPr>
          <w:rFonts w:cstheme="minorHAnsi"/>
          <w:iCs/>
          <w:color w:val="231F20"/>
        </w:rPr>
        <w:t>eminary</w:t>
      </w:r>
    </w:p>
    <w:p w14:paraId="7EEE7C8F" w14:textId="31C0FE52" w:rsidR="00DF0045" w:rsidRPr="0083136D" w:rsidRDefault="00C5318A" w:rsidP="0083136D">
      <w:pPr>
        <w:pStyle w:val="Heading1"/>
        <w:contextualSpacing/>
        <w:rPr>
          <w:iCs/>
        </w:rPr>
      </w:pPr>
      <w:bookmarkStart w:id="440" w:name="_Toc113472350"/>
      <w:r w:rsidRPr="009A0CBA">
        <w:rPr>
          <w:iCs/>
          <w:w w:val="95"/>
          <w:u w:color="231F20"/>
        </w:rPr>
        <w:t>OF</w:t>
      </w:r>
      <w:r w:rsidRPr="009A0CBA">
        <w:rPr>
          <w:iCs/>
          <w:spacing w:val="-1"/>
          <w:w w:val="95"/>
          <w:u w:color="231F20"/>
        </w:rPr>
        <w:t>FI</w:t>
      </w:r>
      <w:r w:rsidRPr="009A0CBA">
        <w:rPr>
          <w:iCs/>
          <w:w w:val="95"/>
          <w:u w:color="231F20"/>
        </w:rPr>
        <w:t>CE</w:t>
      </w:r>
      <w:r w:rsidRPr="009A0CBA">
        <w:rPr>
          <w:iCs/>
          <w:spacing w:val="-11"/>
          <w:w w:val="95"/>
          <w:u w:color="231F20"/>
        </w:rPr>
        <w:t xml:space="preserve"> </w:t>
      </w:r>
      <w:r w:rsidRPr="009A0CBA">
        <w:rPr>
          <w:iCs/>
          <w:w w:val="95"/>
          <w:u w:color="231F20"/>
        </w:rPr>
        <w:t>OF</w:t>
      </w:r>
      <w:r w:rsidRPr="009A0CBA">
        <w:rPr>
          <w:iCs/>
          <w:spacing w:val="-12"/>
          <w:w w:val="95"/>
          <w:u w:color="231F20"/>
        </w:rPr>
        <w:t xml:space="preserve"> </w:t>
      </w:r>
      <w:r w:rsidRPr="009A0CBA">
        <w:rPr>
          <w:iCs/>
          <w:w w:val="95"/>
          <w:u w:color="231F20"/>
        </w:rPr>
        <w:t>THE</w:t>
      </w:r>
      <w:r w:rsidRPr="009A0CBA">
        <w:rPr>
          <w:iCs/>
          <w:spacing w:val="-11"/>
          <w:w w:val="95"/>
          <w:u w:color="231F20"/>
        </w:rPr>
        <w:t xml:space="preserve"> </w:t>
      </w:r>
      <w:r w:rsidR="00C4562B" w:rsidRPr="009A0CBA">
        <w:rPr>
          <w:iCs/>
          <w:w w:val="95"/>
          <w:u w:color="231F20"/>
        </w:rPr>
        <w:t>EXECUTIVE DIRECTOR</w:t>
      </w:r>
      <w:bookmarkEnd w:id="440"/>
    </w:p>
    <w:p w14:paraId="3B0DCF26" w14:textId="5076F6FF" w:rsidR="005067FE" w:rsidRPr="004F08E0" w:rsidRDefault="005067FE" w:rsidP="004F08E0">
      <w:pPr>
        <w:widowControl w:val="0"/>
        <w:spacing w:after="0" w:line="240" w:lineRule="auto"/>
        <w:ind w:left="4320" w:hanging="4320"/>
        <w:contextualSpacing/>
        <w:rPr>
          <w:rFonts w:cstheme="minorHAnsi"/>
          <w:b/>
          <w:bCs/>
          <w:iCs/>
          <w:color w:val="231F20"/>
        </w:rPr>
      </w:pPr>
      <w:r w:rsidRPr="004F08E0">
        <w:rPr>
          <w:rFonts w:cstheme="minorHAnsi"/>
          <w:b/>
          <w:bCs/>
          <w:iCs/>
          <w:color w:val="231F20"/>
        </w:rPr>
        <w:t>Executive Director</w:t>
      </w:r>
      <w:r w:rsidRPr="004F08E0">
        <w:rPr>
          <w:rFonts w:cstheme="minorHAnsi"/>
          <w:b/>
          <w:bCs/>
          <w:iCs/>
          <w:color w:val="231F20"/>
        </w:rPr>
        <w:tab/>
      </w:r>
    </w:p>
    <w:p w14:paraId="0FD47CB6" w14:textId="560B5D94" w:rsidR="003A7709" w:rsidRPr="004F08E0" w:rsidRDefault="003A7709" w:rsidP="004F08E0">
      <w:pPr>
        <w:widowControl w:val="0"/>
        <w:spacing w:after="0" w:line="240" w:lineRule="auto"/>
        <w:ind w:left="4320" w:hanging="4320"/>
        <w:contextualSpacing/>
        <w:rPr>
          <w:rFonts w:cstheme="minorHAnsi"/>
          <w:iCs/>
          <w:color w:val="231F20"/>
          <w:spacing w:val="-1"/>
        </w:rPr>
      </w:pPr>
      <w:r w:rsidRPr="004F08E0">
        <w:rPr>
          <w:rFonts w:cstheme="minorHAnsi"/>
          <w:iCs/>
          <w:color w:val="231F20"/>
          <w:spacing w:val="-1"/>
        </w:rPr>
        <w:t xml:space="preserve">Julia I. Corona </w:t>
      </w:r>
    </w:p>
    <w:p w14:paraId="31205DC5" w14:textId="65C106B7" w:rsidR="005067FE" w:rsidRPr="004F08E0" w:rsidRDefault="003A7709" w:rsidP="004F08E0">
      <w:pPr>
        <w:widowControl w:val="0"/>
        <w:spacing w:after="0" w:line="240" w:lineRule="auto"/>
        <w:ind w:left="4320" w:hanging="4320"/>
        <w:contextualSpacing/>
        <w:rPr>
          <w:rFonts w:cstheme="minorHAnsi"/>
          <w:iCs/>
          <w:color w:val="231F20"/>
        </w:rPr>
      </w:pPr>
      <w:r w:rsidRPr="004F08E0">
        <w:rPr>
          <w:rFonts w:cstheme="minorHAnsi"/>
          <w:iCs/>
          <w:color w:val="231F20"/>
          <w:spacing w:val="-1"/>
        </w:rPr>
        <w:t>B.S. Franklin University</w:t>
      </w:r>
      <w:r w:rsidR="005067FE" w:rsidRPr="004F08E0">
        <w:rPr>
          <w:rFonts w:cstheme="minorHAnsi"/>
          <w:iCs/>
          <w:color w:val="231F20"/>
        </w:rPr>
        <w:tab/>
      </w:r>
    </w:p>
    <w:p w14:paraId="1852D93A" w14:textId="7DC7FDEB" w:rsidR="003A7709" w:rsidRPr="004F08E0" w:rsidRDefault="003A7709" w:rsidP="004F08E0">
      <w:pPr>
        <w:widowControl w:val="0"/>
        <w:spacing w:after="0" w:line="240" w:lineRule="auto"/>
        <w:contextualSpacing/>
        <w:rPr>
          <w:rFonts w:cstheme="minorHAnsi"/>
          <w:iCs/>
          <w:color w:val="231F20"/>
        </w:rPr>
      </w:pPr>
      <w:r w:rsidRPr="004F08E0">
        <w:rPr>
          <w:rFonts w:cstheme="minorHAnsi"/>
          <w:iCs/>
          <w:color w:val="231F20"/>
        </w:rPr>
        <w:tab/>
      </w:r>
    </w:p>
    <w:p w14:paraId="56C0D540" w14:textId="1F79A40B" w:rsidR="008E090B" w:rsidRPr="004F08E0" w:rsidRDefault="00644AEC" w:rsidP="004F08E0">
      <w:pPr>
        <w:widowControl w:val="0"/>
        <w:spacing w:after="0" w:line="240" w:lineRule="auto"/>
        <w:contextualSpacing/>
        <w:rPr>
          <w:rFonts w:cstheme="minorHAnsi"/>
          <w:b/>
          <w:bCs/>
          <w:iCs/>
          <w:color w:val="231F20"/>
        </w:rPr>
      </w:pPr>
      <w:r w:rsidRPr="004F08E0">
        <w:rPr>
          <w:rFonts w:cstheme="minorHAnsi"/>
          <w:b/>
          <w:bCs/>
          <w:iCs/>
          <w:color w:val="231F20"/>
        </w:rPr>
        <w:t>Chief Financial</w:t>
      </w:r>
      <w:r w:rsidR="008E090B" w:rsidRPr="004F08E0">
        <w:rPr>
          <w:rFonts w:cstheme="minorHAnsi"/>
          <w:b/>
          <w:bCs/>
          <w:iCs/>
          <w:color w:val="231F20"/>
        </w:rPr>
        <w:t xml:space="preserve"> Officer</w:t>
      </w:r>
      <w:r w:rsidR="008E090B" w:rsidRPr="004F08E0">
        <w:rPr>
          <w:rFonts w:cstheme="minorHAnsi"/>
          <w:b/>
          <w:bCs/>
          <w:iCs/>
          <w:color w:val="231F20"/>
        </w:rPr>
        <w:tab/>
      </w:r>
    </w:p>
    <w:p w14:paraId="716499F0" w14:textId="17F80436" w:rsidR="000A023A" w:rsidRPr="000A023A" w:rsidRDefault="000A023A" w:rsidP="000A023A">
      <w:pPr>
        <w:spacing w:line="240" w:lineRule="auto"/>
        <w:contextualSpacing/>
        <w:rPr>
          <w:rFonts w:cstheme="minorHAnsi"/>
          <w:iCs/>
        </w:rPr>
      </w:pPr>
      <w:bookmarkStart w:id="441" w:name="_Hlk48029566"/>
      <w:r w:rsidRPr="000A023A">
        <w:rPr>
          <w:rFonts w:cstheme="minorHAnsi"/>
          <w:iCs/>
        </w:rPr>
        <w:t>Melony Valleau, CPA</w:t>
      </w:r>
    </w:p>
    <w:p w14:paraId="060E5AA9" w14:textId="3534EC7E" w:rsidR="009B02A7" w:rsidRPr="004F08E0" w:rsidRDefault="000A023A" w:rsidP="000A023A">
      <w:pPr>
        <w:spacing w:line="240" w:lineRule="auto"/>
        <w:contextualSpacing/>
        <w:rPr>
          <w:rFonts w:cstheme="minorHAnsi"/>
          <w:iCs/>
        </w:rPr>
      </w:pPr>
      <w:r w:rsidRPr="000A023A">
        <w:rPr>
          <w:rFonts w:cstheme="minorHAnsi"/>
          <w:iCs/>
        </w:rPr>
        <w:t>B</w:t>
      </w:r>
      <w:r w:rsidR="000154BC">
        <w:rPr>
          <w:rFonts w:cstheme="minorHAnsi"/>
          <w:iCs/>
        </w:rPr>
        <w:t>.</w:t>
      </w:r>
      <w:r w:rsidRPr="000A023A">
        <w:rPr>
          <w:rFonts w:cstheme="minorHAnsi"/>
          <w:iCs/>
        </w:rPr>
        <w:t>S</w:t>
      </w:r>
      <w:r w:rsidR="000154BC">
        <w:rPr>
          <w:rFonts w:cstheme="minorHAnsi"/>
          <w:iCs/>
        </w:rPr>
        <w:t xml:space="preserve">. </w:t>
      </w:r>
      <w:r w:rsidRPr="000A023A">
        <w:rPr>
          <w:rFonts w:cstheme="minorHAnsi"/>
          <w:iCs/>
        </w:rPr>
        <w:t>Florida State University</w:t>
      </w:r>
    </w:p>
    <w:bookmarkEnd w:id="441"/>
    <w:p w14:paraId="2DCDC0A8" w14:textId="77777777" w:rsidR="00C801B8" w:rsidRPr="004F08E0" w:rsidRDefault="00C801B8" w:rsidP="004F08E0">
      <w:pPr>
        <w:widowControl w:val="0"/>
        <w:spacing w:after="0" w:line="240" w:lineRule="auto"/>
        <w:contextualSpacing/>
        <w:rPr>
          <w:rFonts w:cstheme="minorHAnsi"/>
          <w:iCs/>
          <w:color w:val="231F20"/>
          <w:spacing w:val="-21"/>
        </w:rPr>
      </w:pPr>
    </w:p>
    <w:p w14:paraId="3B17A440" w14:textId="77777777" w:rsidR="00272340" w:rsidRPr="004F08E0" w:rsidRDefault="00272340" w:rsidP="004F08E0">
      <w:pPr>
        <w:widowControl w:val="0"/>
        <w:spacing w:after="0" w:line="240" w:lineRule="auto"/>
        <w:contextualSpacing/>
        <w:rPr>
          <w:rFonts w:cstheme="minorHAnsi"/>
          <w:iCs/>
        </w:rPr>
      </w:pPr>
      <w:r w:rsidRPr="004F08E0">
        <w:rPr>
          <w:rFonts w:cstheme="minorHAnsi"/>
          <w:b/>
          <w:bCs/>
          <w:iCs/>
          <w:color w:val="231F20"/>
        </w:rPr>
        <w:t>Chief Academic and Accreditation Officer</w:t>
      </w:r>
    </w:p>
    <w:p w14:paraId="699F9296" w14:textId="77777777" w:rsidR="00AA084C"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Edwin Delgado</w:t>
      </w:r>
    </w:p>
    <w:p w14:paraId="29C76839" w14:textId="77777777" w:rsidR="00AA084C"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Ed.D. Argosy University</w:t>
      </w:r>
    </w:p>
    <w:p w14:paraId="61F6237A" w14:textId="77777777" w:rsidR="00AA084C"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t>M.A. Webster University</w:t>
      </w:r>
    </w:p>
    <w:p w14:paraId="772DB58B" w14:textId="582CD606" w:rsidR="00272340" w:rsidRPr="004F08E0" w:rsidRDefault="00AA084C" w:rsidP="004F08E0">
      <w:pPr>
        <w:widowControl w:val="0"/>
        <w:spacing w:after="0" w:line="240" w:lineRule="auto"/>
        <w:contextualSpacing/>
        <w:rPr>
          <w:rFonts w:cstheme="minorHAnsi"/>
          <w:iCs/>
          <w:color w:val="231F20"/>
        </w:rPr>
      </w:pPr>
      <w:r w:rsidRPr="004F08E0">
        <w:rPr>
          <w:rFonts w:cstheme="minorHAnsi"/>
          <w:iCs/>
          <w:color w:val="231F20"/>
        </w:rPr>
        <w:lastRenderedPageBreak/>
        <w:t>B.S. Hawaii Pacific University</w:t>
      </w:r>
    </w:p>
    <w:p w14:paraId="4B1B91CD" w14:textId="77777777" w:rsidR="00AA084C" w:rsidRPr="004F08E0" w:rsidRDefault="00AA084C" w:rsidP="004F08E0">
      <w:pPr>
        <w:widowControl w:val="0"/>
        <w:spacing w:after="0" w:line="240" w:lineRule="auto"/>
        <w:contextualSpacing/>
        <w:rPr>
          <w:rFonts w:cstheme="minorHAnsi"/>
          <w:b/>
          <w:bCs/>
          <w:iCs/>
          <w:color w:val="231F20"/>
        </w:rPr>
      </w:pPr>
    </w:p>
    <w:p w14:paraId="2F9A96D3" w14:textId="77777777" w:rsidR="00272340" w:rsidRPr="004F08E0" w:rsidRDefault="00272340" w:rsidP="004F08E0">
      <w:pPr>
        <w:widowControl w:val="0"/>
        <w:spacing w:after="0" w:line="240" w:lineRule="auto"/>
        <w:contextualSpacing/>
        <w:rPr>
          <w:rFonts w:cstheme="minorHAnsi"/>
          <w:iCs/>
        </w:rPr>
      </w:pPr>
      <w:r w:rsidRPr="004F08E0">
        <w:rPr>
          <w:rFonts w:cstheme="minorHAnsi"/>
          <w:b/>
          <w:bCs/>
          <w:iCs/>
          <w:color w:val="231F20"/>
        </w:rPr>
        <w:t>Regional Director of Accreditation and Licensure</w:t>
      </w:r>
    </w:p>
    <w:p w14:paraId="5898E3E8" w14:textId="77777777" w:rsidR="00272340" w:rsidRPr="004F08E0" w:rsidRDefault="00272340" w:rsidP="004F08E0">
      <w:pPr>
        <w:widowControl w:val="0"/>
        <w:spacing w:after="0" w:line="240" w:lineRule="auto"/>
        <w:contextualSpacing/>
        <w:rPr>
          <w:rFonts w:cstheme="minorHAnsi"/>
          <w:iCs/>
        </w:rPr>
      </w:pPr>
      <w:r w:rsidRPr="004F08E0">
        <w:rPr>
          <w:rFonts w:cstheme="minorHAnsi"/>
          <w:iCs/>
          <w:color w:val="231F20"/>
        </w:rPr>
        <w:t>Ronni</w:t>
      </w:r>
      <w:r w:rsidRPr="004F08E0">
        <w:rPr>
          <w:rFonts w:cstheme="minorHAnsi"/>
          <w:iCs/>
          <w:color w:val="231F20"/>
          <w:spacing w:val="-6"/>
        </w:rPr>
        <w:t xml:space="preserve"> </w:t>
      </w:r>
      <w:r w:rsidRPr="004F08E0">
        <w:rPr>
          <w:rFonts w:cstheme="minorHAnsi"/>
          <w:iCs/>
          <w:color w:val="231F20"/>
          <w:spacing w:val="-17"/>
        </w:rPr>
        <w:t>W</w:t>
      </w:r>
      <w:r w:rsidRPr="004F08E0">
        <w:rPr>
          <w:rFonts w:cstheme="minorHAnsi"/>
          <w:iCs/>
          <w:color w:val="231F20"/>
          <w:spacing w:val="-1"/>
        </w:rPr>
        <w:t>a</w:t>
      </w:r>
      <w:r w:rsidRPr="004F08E0">
        <w:rPr>
          <w:rFonts w:cstheme="minorHAnsi"/>
          <w:iCs/>
          <w:color w:val="231F20"/>
        </w:rPr>
        <w:t>ldm</w:t>
      </w:r>
      <w:r w:rsidRPr="004F08E0">
        <w:rPr>
          <w:rFonts w:cstheme="minorHAnsi"/>
          <w:iCs/>
          <w:color w:val="231F20"/>
          <w:spacing w:val="-1"/>
        </w:rPr>
        <w:t>a</w:t>
      </w:r>
      <w:r w:rsidRPr="004F08E0">
        <w:rPr>
          <w:rFonts w:cstheme="minorHAnsi"/>
          <w:iCs/>
          <w:color w:val="231F20"/>
        </w:rPr>
        <w:t>n</w:t>
      </w:r>
      <w:r w:rsidRPr="004F08E0">
        <w:rPr>
          <w:rFonts w:cstheme="minorHAnsi"/>
          <w:iCs/>
          <w:color w:val="231F20"/>
        </w:rPr>
        <w:tab/>
      </w:r>
      <w:r w:rsidRPr="004F08E0">
        <w:rPr>
          <w:rFonts w:cstheme="minorHAnsi"/>
          <w:iCs/>
          <w:color w:val="231F20"/>
        </w:rPr>
        <w:tab/>
      </w:r>
    </w:p>
    <w:p w14:paraId="7C6C3184" w14:textId="77777777" w:rsidR="00272340" w:rsidRPr="004F08E0" w:rsidRDefault="00272340" w:rsidP="004F08E0">
      <w:pPr>
        <w:spacing w:after="0" w:line="240" w:lineRule="auto"/>
        <w:contextualSpacing/>
        <w:rPr>
          <w:rFonts w:cstheme="minorHAnsi"/>
          <w:iCs/>
        </w:rPr>
      </w:pPr>
      <w:r w:rsidRPr="004F08E0">
        <w:rPr>
          <w:rFonts w:cstheme="minorHAnsi"/>
          <w:iCs/>
          <w:color w:val="231F20"/>
          <w:spacing w:val="-1"/>
        </w:rPr>
        <w:t>M</w:t>
      </w:r>
      <w:r w:rsidRPr="004F08E0">
        <w:rPr>
          <w:rFonts w:cstheme="minorHAnsi"/>
          <w:iCs/>
          <w:color w:val="231F20"/>
        </w:rPr>
        <w:t>.S.</w:t>
      </w:r>
      <w:r w:rsidRPr="004F08E0">
        <w:rPr>
          <w:rFonts w:cstheme="minorHAnsi"/>
          <w:iCs/>
          <w:color w:val="231F20"/>
          <w:spacing w:val="1"/>
        </w:rPr>
        <w:t xml:space="preserve"> </w:t>
      </w:r>
      <w:r w:rsidRPr="004F08E0">
        <w:rPr>
          <w:rFonts w:cstheme="minorHAnsi"/>
          <w:iCs/>
          <w:color w:val="231F20"/>
          <w:spacing w:val="-1"/>
        </w:rPr>
        <w:t>F</w:t>
      </w:r>
      <w:r w:rsidRPr="004F08E0">
        <w:rPr>
          <w:rFonts w:cstheme="minorHAnsi"/>
          <w:iCs/>
          <w:color w:val="231F20"/>
        </w:rPr>
        <w:t>lorida</w:t>
      </w:r>
      <w:r w:rsidRPr="004F08E0">
        <w:rPr>
          <w:rFonts w:cstheme="minorHAnsi"/>
          <w:iCs/>
          <w:color w:val="231F20"/>
          <w:spacing w:val="2"/>
        </w:rPr>
        <w:t xml:space="preserve"> </w:t>
      </w:r>
      <w:r w:rsidRPr="004F08E0">
        <w:rPr>
          <w:rFonts w:cstheme="minorHAnsi"/>
          <w:iCs/>
          <w:color w:val="231F20"/>
        </w:rPr>
        <w:t>Int</w:t>
      </w:r>
      <w:r w:rsidRPr="004F08E0">
        <w:rPr>
          <w:rFonts w:cstheme="minorHAnsi"/>
          <w:iCs/>
          <w:color w:val="231F20"/>
          <w:spacing w:val="-1"/>
        </w:rPr>
        <w:t>e</w:t>
      </w:r>
      <w:r w:rsidRPr="004F08E0">
        <w:rPr>
          <w:rFonts w:cstheme="minorHAnsi"/>
          <w:iCs/>
          <w:color w:val="231F20"/>
        </w:rPr>
        <w:t xml:space="preserve">rnational </w:t>
      </w:r>
      <w:r w:rsidRPr="004F08E0">
        <w:rPr>
          <w:rFonts w:cstheme="minorHAnsi"/>
          <w:iCs/>
          <w:color w:val="231F20"/>
          <w:spacing w:val="-1"/>
        </w:rPr>
        <w:t>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5DB486EB" w14:textId="77777777" w:rsidR="00272340" w:rsidRPr="004F08E0" w:rsidRDefault="00272340" w:rsidP="004F08E0">
      <w:pPr>
        <w:widowControl w:val="0"/>
        <w:spacing w:after="0" w:line="240" w:lineRule="auto"/>
        <w:ind w:left="4200" w:hanging="4200"/>
        <w:contextualSpacing/>
        <w:rPr>
          <w:rFonts w:cstheme="minorHAnsi"/>
          <w:iCs/>
          <w:color w:val="231F20"/>
        </w:rPr>
      </w:pPr>
      <w:r w:rsidRPr="004F08E0">
        <w:rPr>
          <w:rFonts w:cstheme="minorHAnsi"/>
          <w:iCs/>
          <w:color w:val="231F20"/>
        </w:rPr>
        <w:t>B.</w:t>
      </w:r>
      <w:r w:rsidRPr="004F08E0">
        <w:rPr>
          <w:rFonts w:cstheme="minorHAnsi"/>
          <w:iCs/>
          <w:color w:val="231F20"/>
          <w:spacing w:val="-1"/>
        </w:rPr>
        <w:t>A</w:t>
      </w:r>
      <w:r w:rsidRPr="004F08E0">
        <w:rPr>
          <w:rFonts w:cstheme="minorHAnsi"/>
          <w:iCs/>
          <w:color w:val="231F20"/>
        </w:rPr>
        <w:t>.</w:t>
      </w:r>
      <w:r w:rsidRPr="004F08E0">
        <w:rPr>
          <w:rFonts w:cstheme="minorHAnsi"/>
          <w:iCs/>
          <w:color w:val="231F20"/>
          <w:spacing w:val="2"/>
        </w:rPr>
        <w:t xml:space="preserve"> </w:t>
      </w:r>
      <w:r w:rsidRPr="004F08E0">
        <w:rPr>
          <w:rFonts w:cstheme="minorHAnsi"/>
          <w:iCs/>
          <w:color w:val="231F20"/>
        </w:rPr>
        <w:t>Ea</w:t>
      </w:r>
      <w:r w:rsidRPr="004F08E0">
        <w:rPr>
          <w:rFonts w:cstheme="minorHAnsi"/>
          <w:iCs/>
          <w:color w:val="231F20"/>
          <w:spacing w:val="-1"/>
        </w:rPr>
        <w:t>s</w:t>
      </w:r>
      <w:r w:rsidRPr="004F08E0">
        <w:rPr>
          <w:rFonts w:cstheme="minorHAnsi"/>
          <w:iCs/>
          <w:color w:val="231F20"/>
        </w:rPr>
        <w:t>t</w:t>
      </w:r>
      <w:r w:rsidRPr="004F08E0">
        <w:rPr>
          <w:rFonts w:cstheme="minorHAnsi"/>
          <w:iCs/>
          <w:color w:val="231F20"/>
          <w:spacing w:val="1"/>
        </w:rPr>
        <w:t xml:space="preserve"> </w:t>
      </w:r>
      <w:r w:rsidRPr="004F08E0">
        <w:rPr>
          <w:rFonts w:cstheme="minorHAnsi"/>
          <w:iCs/>
          <w:color w:val="231F20"/>
        </w:rPr>
        <w:t>St</w:t>
      </w:r>
      <w:r w:rsidRPr="004F08E0">
        <w:rPr>
          <w:rFonts w:cstheme="minorHAnsi"/>
          <w:iCs/>
          <w:color w:val="231F20"/>
          <w:spacing w:val="-1"/>
        </w:rPr>
        <w:t>r</w:t>
      </w:r>
      <w:r w:rsidRPr="004F08E0">
        <w:rPr>
          <w:rFonts w:cstheme="minorHAnsi"/>
          <w:iCs/>
          <w:color w:val="231F20"/>
        </w:rPr>
        <w:t>oud</w:t>
      </w:r>
      <w:r w:rsidRPr="004F08E0">
        <w:rPr>
          <w:rFonts w:cstheme="minorHAnsi"/>
          <w:iCs/>
          <w:color w:val="231F20"/>
          <w:spacing w:val="-1"/>
        </w:rPr>
        <w:t>s</w:t>
      </w:r>
      <w:r w:rsidRPr="004F08E0">
        <w:rPr>
          <w:rFonts w:cstheme="minorHAnsi"/>
          <w:iCs/>
          <w:color w:val="231F20"/>
        </w:rPr>
        <w:t>bu</w:t>
      </w:r>
      <w:r w:rsidRPr="004F08E0">
        <w:rPr>
          <w:rFonts w:cstheme="minorHAnsi"/>
          <w:iCs/>
          <w:color w:val="231F20"/>
          <w:spacing w:val="-4"/>
        </w:rPr>
        <w:t>r</w:t>
      </w:r>
      <w:r w:rsidRPr="004F08E0">
        <w:rPr>
          <w:rFonts w:cstheme="minorHAnsi"/>
          <w:iCs/>
          <w:color w:val="231F20"/>
        </w:rPr>
        <w:t>g</w:t>
      </w:r>
      <w:r w:rsidRPr="004F08E0">
        <w:rPr>
          <w:rFonts w:cstheme="minorHAnsi"/>
          <w:iCs/>
          <w:color w:val="231F20"/>
          <w:spacing w:val="-1"/>
        </w:rPr>
        <w:t xml:space="preserve"> U</w:t>
      </w:r>
      <w:r w:rsidRPr="004F08E0">
        <w:rPr>
          <w:rFonts w:cstheme="minorHAnsi"/>
          <w:iCs/>
          <w:color w:val="231F20"/>
        </w:rPr>
        <w:t>niver</w:t>
      </w:r>
      <w:r w:rsidRPr="004F08E0">
        <w:rPr>
          <w:rFonts w:cstheme="minorHAnsi"/>
          <w:iCs/>
          <w:color w:val="231F20"/>
          <w:spacing w:val="-1"/>
        </w:rPr>
        <w:t>s</w:t>
      </w:r>
      <w:r w:rsidRPr="004F08E0">
        <w:rPr>
          <w:rFonts w:cstheme="minorHAnsi"/>
          <w:iCs/>
          <w:color w:val="231F20"/>
        </w:rPr>
        <w:t>ity</w:t>
      </w:r>
    </w:p>
    <w:p w14:paraId="49704A78" w14:textId="620F218F" w:rsidR="00272340" w:rsidRPr="004F08E0" w:rsidRDefault="00272340" w:rsidP="004F08E0">
      <w:pPr>
        <w:widowControl w:val="0"/>
        <w:spacing w:after="0" w:line="240" w:lineRule="auto"/>
        <w:contextualSpacing/>
        <w:rPr>
          <w:rFonts w:cstheme="minorHAnsi"/>
          <w:b/>
          <w:bCs/>
          <w:iCs/>
          <w:color w:val="231F20"/>
        </w:rPr>
      </w:pPr>
    </w:p>
    <w:p w14:paraId="6E587113" w14:textId="6EC71000" w:rsidR="005F7EC3" w:rsidRPr="004F08E0" w:rsidRDefault="005656F1" w:rsidP="004F08E0">
      <w:pPr>
        <w:widowControl w:val="0"/>
        <w:spacing w:after="0" w:line="240" w:lineRule="auto"/>
        <w:contextualSpacing/>
        <w:rPr>
          <w:rFonts w:cstheme="minorHAnsi"/>
          <w:iCs/>
        </w:rPr>
      </w:pPr>
      <w:r w:rsidRPr="004F08E0">
        <w:rPr>
          <w:rFonts w:cstheme="minorHAnsi"/>
          <w:b/>
          <w:bCs/>
          <w:iCs/>
          <w:color w:val="231F20"/>
        </w:rPr>
        <w:t>Regional Director of Program Development and Academic Technologies</w:t>
      </w:r>
    </w:p>
    <w:p w14:paraId="51F6C67C" w14:textId="77777777" w:rsidR="005F7EC3" w:rsidRPr="004F08E0" w:rsidRDefault="005F7EC3" w:rsidP="004F08E0">
      <w:pPr>
        <w:widowControl w:val="0"/>
        <w:spacing w:after="0" w:line="240" w:lineRule="auto"/>
        <w:contextualSpacing/>
        <w:rPr>
          <w:rFonts w:cstheme="minorHAnsi"/>
          <w:iCs/>
        </w:rPr>
      </w:pPr>
      <w:r w:rsidRPr="004F08E0">
        <w:rPr>
          <w:rFonts w:cstheme="minorHAnsi"/>
          <w:iCs/>
          <w:color w:val="231F20"/>
        </w:rPr>
        <w:t>Paula Cherry</w:t>
      </w:r>
      <w:r w:rsidRPr="004F08E0">
        <w:rPr>
          <w:rFonts w:cstheme="minorHAnsi"/>
          <w:iCs/>
          <w:color w:val="231F20"/>
        </w:rPr>
        <w:tab/>
      </w:r>
      <w:r w:rsidRPr="004F08E0">
        <w:rPr>
          <w:rFonts w:cstheme="minorHAnsi"/>
          <w:iCs/>
          <w:color w:val="231F20"/>
        </w:rPr>
        <w:tab/>
      </w:r>
    </w:p>
    <w:p w14:paraId="03296223" w14:textId="77777777" w:rsidR="005F7EC3" w:rsidRPr="004F08E0" w:rsidRDefault="005F7EC3"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D.B.A. Argosy University</w:t>
      </w:r>
    </w:p>
    <w:p w14:paraId="65A67915" w14:textId="77777777" w:rsidR="005F7EC3" w:rsidRPr="004F08E0" w:rsidRDefault="005F7EC3"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 xml:space="preserve">M.S.I.T. American National University </w:t>
      </w:r>
    </w:p>
    <w:p w14:paraId="3E800674" w14:textId="78D96145" w:rsidR="005F7EC3" w:rsidRPr="004F08E0" w:rsidRDefault="005F7EC3"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M.B.A.</w:t>
      </w:r>
      <w:r w:rsidR="005A618C" w:rsidRPr="004F08E0">
        <w:rPr>
          <w:rFonts w:cstheme="minorHAnsi"/>
          <w:iCs/>
          <w:color w:val="231F20"/>
          <w:spacing w:val="-1"/>
        </w:rPr>
        <w:t>, B.S</w:t>
      </w:r>
      <w:r w:rsidR="00DF48E4" w:rsidRPr="004F08E0">
        <w:rPr>
          <w:rFonts w:cstheme="minorHAnsi"/>
          <w:iCs/>
          <w:color w:val="231F20"/>
          <w:spacing w:val="-1"/>
        </w:rPr>
        <w:t>., A.A.</w:t>
      </w:r>
      <w:r w:rsidRPr="004F08E0">
        <w:rPr>
          <w:rFonts w:cstheme="minorHAnsi"/>
          <w:iCs/>
          <w:color w:val="231F20"/>
          <w:spacing w:val="-1"/>
        </w:rPr>
        <w:t xml:space="preserve"> Strayer University</w:t>
      </w:r>
    </w:p>
    <w:p w14:paraId="5084693B" w14:textId="77777777" w:rsidR="005F7EC3" w:rsidRPr="004F08E0" w:rsidRDefault="005F7EC3" w:rsidP="004F08E0">
      <w:pPr>
        <w:widowControl w:val="0"/>
        <w:spacing w:after="0" w:line="240" w:lineRule="auto"/>
        <w:ind w:left="4200" w:hanging="4200"/>
        <w:contextualSpacing/>
        <w:rPr>
          <w:rFonts w:cstheme="minorHAnsi"/>
          <w:iCs/>
          <w:color w:val="231F20"/>
          <w:spacing w:val="-1"/>
        </w:rPr>
      </w:pPr>
    </w:p>
    <w:p w14:paraId="39E40F5D" w14:textId="77777777" w:rsidR="005F7EC3" w:rsidRPr="004F08E0" w:rsidRDefault="005F7EC3" w:rsidP="004F08E0">
      <w:pPr>
        <w:widowControl w:val="0"/>
        <w:spacing w:after="0" w:line="240" w:lineRule="auto"/>
        <w:contextualSpacing/>
        <w:rPr>
          <w:rFonts w:cstheme="minorHAnsi"/>
          <w:iCs/>
        </w:rPr>
      </w:pPr>
      <w:r w:rsidRPr="004F08E0">
        <w:rPr>
          <w:rFonts w:cstheme="minorHAnsi"/>
          <w:b/>
          <w:bCs/>
          <w:iCs/>
          <w:color w:val="231F20"/>
        </w:rPr>
        <w:t>Student Re-Entry Coordinator</w:t>
      </w:r>
    </w:p>
    <w:p w14:paraId="7D2E2CE3" w14:textId="77777777" w:rsidR="005F7EC3" w:rsidRPr="004F08E0" w:rsidRDefault="005F7EC3" w:rsidP="004F08E0">
      <w:pPr>
        <w:widowControl w:val="0"/>
        <w:spacing w:after="0" w:line="240" w:lineRule="auto"/>
        <w:contextualSpacing/>
        <w:rPr>
          <w:rFonts w:cstheme="minorHAnsi"/>
          <w:iCs/>
        </w:rPr>
      </w:pPr>
      <w:r w:rsidRPr="004F08E0">
        <w:rPr>
          <w:rFonts w:cstheme="minorHAnsi"/>
          <w:iCs/>
          <w:color w:val="231F20"/>
        </w:rPr>
        <w:t>Celeste Hess</w:t>
      </w:r>
    </w:p>
    <w:p w14:paraId="6F7CF2F4" w14:textId="77777777" w:rsidR="005F7EC3" w:rsidRPr="004F08E0" w:rsidRDefault="005F7EC3" w:rsidP="004F08E0">
      <w:pPr>
        <w:widowControl w:val="0"/>
        <w:spacing w:after="0" w:line="240" w:lineRule="auto"/>
        <w:contextualSpacing/>
        <w:rPr>
          <w:rFonts w:cstheme="minorHAnsi"/>
          <w:iCs/>
        </w:rPr>
      </w:pPr>
      <w:r w:rsidRPr="004F08E0">
        <w:rPr>
          <w:rFonts w:cstheme="minorHAnsi"/>
          <w:iCs/>
          <w:color w:val="231F20"/>
        </w:rPr>
        <w:t>Diploma, National College of Business &amp; Technology</w:t>
      </w:r>
    </w:p>
    <w:p w14:paraId="50251EB3" w14:textId="33EB0113" w:rsidR="00272340" w:rsidRPr="004F08E0" w:rsidRDefault="00272340" w:rsidP="004F08E0">
      <w:pPr>
        <w:widowControl w:val="0"/>
        <w:spacing w:after="0" w:line="240" w:lineRule="auto"/>
        <w:contextualSpacing/>
        <w:rPr>
          <w:rFonts w:cstheme="minorHAnsi"/>
          <w:b/>
          <w:bCs/>
          <w:iCs/>
          <w:color w:val="231F20"/>
        </w:rPr>
      </w:pPr>
    </w:p>
    <w:p w14:paraId="59088326" w14:textId="6B949DF7" w:rsidR="005B29E1" w:rsidRPr="004F08E0" w:rsidRDefault="007B7DB6" w:rsidP="004F08E0">
      <w:pPr>
        <w:widowControl w:val="0"/>
        <w:spacing w:after="0" w:line="240" w:lineRule="auto"/>
        <w:contextualSpacing/>
        <w:rPr>
          <w:rFonts w:cstheme="minorHAnsi"/>
          <w:b/>
          <w:bCs/>
          <w:iCs/>
          <w:color w:val="231F20"/>
        </w:rPr>
      </w:pPr>
      <w:r w:rsidRPr="004F08E0">
        <w:rPr>
          <w:rFonts w:cstheme="minorHAnsi"/>
          <w:b/>
          <w:bCs/>
          <w:iCs/>
          <w:color w:val="231F20"/>
          <w:spacing w:val="-1"/>
        </w:rPr>
        <w:t xml:space="preserve">Senior </w:t>
      </w:r>
      <w:r w:rsidR="00644AEC" w:rsidRPr="004F08E0">
        <w:rPr>
          <w:rFonts w:cstheme="minorHAnsi"/>
          <w:b/>
          <w:bCs/>
          <w:iCs/>
          <w:color w:val="231F20"/>
          <w:spacing w:val="-1"/>
        </w:rPr>
        <w:t xml:space="preserve">Regional </w:t>
      </w:r>
      <w:r w:rsidR="005B29E1" w:rsidRPr="004F08E0">
        <w:rPr>
          <w:rFonts w:cstheme="minorHAnsi"/>
          <w:b/>
          <w:bCs/>
          <w:iCs/>
          <w:color w:val="231F20"/>
          <w:spacing w:val="-1"/>
        </w:rPr>
        <w:t>D</w:t>
      </w:r>
      <w:r w:rsidR="005B29E1" w:rsidRPr="004F08E0">
        <w:rPr>
          <w:rFonts w:cstheme="minorHAnsi"/>
          <w:b/>
          <w:bCs/>
          <w:iCs/>
          <w:color w:val="231F20"/>
        </w:rPr>
        <w:t>i</w:t>
      </w:r>
      <w:r w:rsidR="005B29E1" w:rsidRPr="004F08E0">
        <w:rPr>
          <w:rFonts w:cstheme="minorHAnsi"/>
          <w:b/>
          <w:bCs/>
          <w:iCs/>
          <w:color w:val="231F20"/>
          <w:spacing w:val="-1"/>
        </w:rPr>
        <w:t>r</w:t>
      </w:r>
      <w:r w:rsidR="005B29E1" w:rsidRPr="004F08E0">
        <w:rPr>
          <w:rFonts w:cstheme="minorHAnsi"/>
          <w:b/>
          <w:bCs/>
          <w:iCs/>
          <w:color w:val="231F20"/>
        </w:rPr>
        <w:t>ec</w:t>
      </w:r>
      <w:r w:rsidR="005B29E1" w:rsidRPr="004F08E0">
        <w:rPr>
          <w:rFonts w:cstheme="minorHAnsi"/>
          <w:b/>
          <w:bCs/>
          <w:iCs/>
          <w:color w:val="231F20"/>
          <w:spacing w:val="-1"/>
        </w:rPr>
        <w:t>t</w:t>
      </w:r>
      <w:r w:rsidR="005B29E1" w:rsidRPr="004F08E0">
        <w:rPr>
          <w:rFonts w:cstheme="minorHAnsi"/>
          <w:b/>
          <w:bCs/>
          <w:iCs/>
          <w:color w:val="231F20"/>
        </w:rPr>
        <w:t>or</w:t>
      </w:r>
      <w:r w:rsidR="005B29E1" w:rsidRPr="004F08E0">
        <w:rPr>
          <w:rFonts w:cstheme="minorHAnsi"/>
          <w:b/>
          <w:bCs/>
          <w:iCs/>
          <w:color w:val="231F20"/>
          <w:spacing w:val="1"/>
        </w:rPr>
        <w:t xml:space="preserve"> </w:t>
      </w:r>
      <w:r w:rsidR="005B29E1" w:rsidRPr="004F08E0">
        <w:rPr>
          <w:rFonts w:cstheme="minorHAnsi"/>
          <w:b/>
          <w:bCs/>
          <w:iCs/>
          <w:color w:val="231F20"/>
        </w:rPr>
        <w:t>of</w:t>
      </w:r>
      <w:r w:rsidR="005B29E1" w:rsidRPr="004F08E0">
        <w:rPr>
          <w:rFonts w:cstheme="minorHAnsi"/>
          <w:b/>
          <w:bCs/>
          <w:iCs/>
          <w:color w:val="231F20"/>
          <w:spacing w:val="2"/>
        </w:rPr>
        <w:t xml:space="preserve"> </w:t>
      </w:r>
      <w:r w:rsidR="005B29E1" w:rsidRPr="004F08E0">
        <w:rPr>
          <w:rFonts w:cstheme="minorHAnsi"/>
          <w:b/>
          <w:bCs/>
          <w:iCs/>
          <w:color w:val="231F20"/>
        </w:rPr>
        <w:t>Fi</w:t>
      </w:r>
      <w:r w:rsidR="005B29E1" w:rsidRPr="004F08E0">
        <w:rPr>
          <w:rFonts w:cstheme="minorHAnsi"/>
          <w:b/>
          <w:bCs/>
          <w:iCs/>
          <w:color w:val="231F20"/>
          <w:spacing w:val="-1"/>
        </w:rPr>
        <w:t>n</w:t>
      </w:r>
      <w:r w:rsidR="005B29E1" w:rsidRPr="004F08E0">
        <w:rPr>
          <w:rFonts w:cstheme="minorHAnsi"/>
          <w:b/>
          <w:bCs/>
          <w:iCs/>
          <w:color w:val="231F20"/>
        </w:rPr>
        <w:t>a</w:t>
      </w:r>
      <w:r w:rsidR="005B29E1" w:rsidRPr="004F08E0">
        <w:rPr>
          <w:rFonts w:cstheme="minorHAnsi"/>
          <w:b/>
          <w:bCs/>
          <w:iCs/>
          <w:color w:val="231F20"/>
          <w:spacing w:val="-1"/>
        </w:rPr>
        <w:t>n</w:t>
      </w:r>
      <w:r w:rsidR="005B29E1" w:rsidRPr="004F08E0">
        <w:rPr>
          <w:rFonts w:cstheme="minorHAnsi"/>
          <w:b/>
          <w:bCs/>
          <w:iCs/>
          <w:color w:val="231F20"/>
        </w:rPr>
        <w:t>cial</w:t>
      </w:r>
      <w:r w:rsidR="005B29E1" w:rsidRPr="004F08E0">
        <w:rPr>
          <w:rFonts w:cstheme="minorHAnsi"/>
          <w:b/>
          <w:bCs/>
          <w:iCs/>
          <w:color w:val="231F20"/>
          <w:spacing w:val="1"/>
        </w:rPr>
        <w:t xml:space="preserve"> </w:t>
      </w:r>
      <w:r w:rsidR="005B29E1" w:rsidRPr="004F08E0">
        <w:rPr>
          <w:rFonts w:cstheme="minorHAnsi"/>
          <w:b/>
          <w:bCs/>
          <w:iCs/>
          <w:color w:val="231F20"/>
          <w:spacing w:val="-1"/>
        </w:rPr>
        <w:t>S</w:t>
      </w:r>
      <w:r w:rsidR="005B29E1" w:rsidRPr="004F08E0">
        <w:rPr>
          <w:rFonts w:cstheme="minorHAnsi"/>
          <w:b/>
          <w:bCs/>
          <w:iCs/>
          <w:color w:val="231F20"/>
        </w:rPr>
        <w:t>e</w:t>
      </w:r>
      <w:r w:rsidR="005B29E1" w:rsidRPr="004F08E0">
        <w:rPr>
          <w:rFonts w:cstheme="minorHAnsi"/>
          <w:b/>
          <w:bCs/>
          <w:iCs/>
          <w:color w:val="231F20"/>
          <w:spacing w:val="-1"/>
        </w:rPr>
        <w:t>r</w:t>
      </w:r>
      <w:r w:rsidR="005B29E1" w:rsidRPr="004F08E0">
        <w:rPr>
          <w:rFonts w:cstheme="minorHAnsi"/>
          <w:b/>
          <w:bCs/>
          <w:iCs/>
          <w:color w:val="231F20"/>
        </w:rPr>
        <w:t>vices</w:t>
      </w:r>
      <w:r w:rsidR="005B29E1" w:rsidRPr="004F08E0">
        <w:rPr>
          <w:rFonts w:cstheme="minorHAnsi"/>
          <w:b/>
          <w:bCs/>
          <w:iCs/>
          <w:color w:val="231F20"/>
        </w:rPr>
        <w:tab/>
      </w:r>
      <w:r w:rsidR="005B29E1" w:rsidRPr="004F08E0">
        <w:rPr>
          <w:rFonts w:cstheme="minorHAnsi"/>
          <w:b/>
          <w:bCs/>
          <w:iCs/>
          <w:color w:val="231F20"/>
        </w:rPr>
        <w:tab/>
      </w:r>
    </w:p>
    <w:p w14:paraId="369C2112" w14:textId="139D5A45" w:rsidR="005B29E1" w:rsidRPr="004F08E0" w:rsidRDefault="004C0234" w:rsidP="004F08E0">
      <w:pPr>
        <w:widowControl w:val="0"/>
        <w:spacing w:after="0" w:line="240" w:lineRule="auto"/>
        <w:contextualSpacing/>
        <w:rPr>
          <w:rFonts w:cstheme="minorHAnsi"/>
          <w:b/>
          <w:bCs/>
          <w:iCs/>
          <w:color w:val="231F20"/>
        </w:rPr>
      </w:pPr>
      <w:r w:rsidRPr="004F08E0">
        <w:rPr>
          <w:rFonts w:cstheme="minorHAnsi"/>
          <w:iCs/>
          <w:color w:val="231F20"/>
          <w:spacing w:val="-1"/>
        </w:rPr>
        <w:t>Aida Shehu</w:t>
      </w:r>
    </w:p>
    <w:p w14:paraId="1EAD8855" w14:textId="579E94E9" w:rsidR="005B29E1" w:rsidRPr="004F08E0" w:rsidRDefault="00265878" w:rsidP="004F08E0">
      <w:pPr>
        <w:widowControl w:val="0"/>
        <w:spacing w:after="0" w:line="240" w:lineRule="auto"/>
        <w:contextualSpacing/>
        <w:rPr>
          <w:rFonts w:cstheme="minorHAnsi"/>
          <w:b/>
          <w:bCs/>
          <w:iCs/>
          <w:color w:val="231F20"/>
        </w:rPr>
      </w:pPr>
      <w:r w:rsidRPr="004F08E0">
        <w:rPr>
          <w:rFonts w:cstheme="minorHAnsi"/>
          <w:iCs/>
          <w:color w:val="231F20"/>
        </w:rPr>
        <w:t xml:space="preserve">B.A., Luigi </w:t>
      </w:r>
      <w:proofErr w:type="spellStart"/>
      <w:r w:rsidRPr="004F08E0">
        <w:rPr>
          <w:rFonts w:cstheme="minorHAnsi"/>
          <w:iCs/>
          <w:color w:val="231F20"/>
        </w:rPr>
        <w:t>Gurakuqi</w:t>
      </w:r>
      <w:proofErr w:type="spellEnd"/>
      <w:r w:rsidRPr="004F08E0">
        <w:rPr>
          <w:rFonts w:cstheme="minorHAnsi"/>
          <w:iCs/>
          <w:color w:val="231F20"/>
        </w:rPr>
        <w:t xml:space="preserve"> University</w:t>
      </w:r>
      <w:r w:rsidR="005B29E1" w:rsidRPr="004F08E0">
        <w:rPr>
          <w:rFonts w:cstheme="minorHAnsi"/>
          <w:b/>
          <w:bCs/>
          <w:iCs/>
          <w:color w:val="231F20"/>
        </w:rPr>
        <w:t xml:space="preserve"> </w:t>
      </w:r>
    </w:p>
    <w:p w14:paraId="341A7E45" w14:textId="77777777" w:rsidR="00CE2273" w:rsidRPr="004F08E0" w:rsidRDefault="00CE2273" w:rsidP="004F08E0">
      <w:pPr>
        <w:widowControl w:val="0"/>
        <w:spacing w:after="0" w:line="240" w:lineRule="auto"/>
        <w:contextualSpacing/>
        <w:rPr>
          <w:rFonts w:cstheme="minorHAnsi"/>
          <w:b/>
          <w:bCs/>
          <w:iCs/>
          <w:color w:val="231F20"/>
          <w:spacing w:val="-1"/>
        </w:rPr>
      </w:pPr>
    </w:p>
    <w:p w14:paraId="55F50441" w14:textId="6068EB5F" w:rsidR="00CE2273" w:rsidRPr="004F08E0" w:rsidRDefault="00CE2273" w:rsidP="004F08E0">
      <w:pPr>
        <w:widowControl w:val="0"/>
        <w:spacing w:after="0" w:line="240" w:lineRule="auto"/>
        <w:contextualSpacing/>
        <w:rPr>
          <w:rFonts w:cstheme="minorHAnsi"/>
          <w:b/>
          <w:bCs/>
          <w:iCs/>
          <w:color w:val="231F20"/>
        </w:rPr>
      </w:pPr>
      <w:r w:rsidRPr="004F08E0">
        <w:rPr>
          <w:rFonts w:cstheme="minorHAnsi"/>
          <w:b/>
          <w:bCs/>
          <w:iCs/>
          <w:color w:val="231F20"/>
          <w:spacing w:val="-1"/>
        </w:rPr>
        <w:t>Regional D</w:t>
      </w:r>
      <w:r w:rsidRPr="004F08E0">
        <w:rPr>
          <w:rFonts w:cstheme="minorHAnsi"/>
          <w:b/>
          <w:bCs/>
          <w:iCs/>
          <w:color w:val="231F20"/>
        </w:rPr>
        <w:t>i</w:t>
      </w:r>
      <w:r w:rsidRPr="004F08E0">
        <w:rPr>
          <w:rFonts w:cstheme="minorHAnsi"/>
          <w:b/>
          <w:bCs/>
          <w:iCs/>
          <w:color w:val="231F20"/>
          <w:spacing w:val="-1"/>
        </w:rPr>
        <w:t>r</w:t>
      </w:r>
      <w:r w:rsidRPr="004F08E0">
        <w:rPr>
          <w:rFonts w:cstheme="minorHAnsi"/>
          <w:b/>
          <w:bCs/>
          <w:iCs/>
          <w:color w:val="231F20"/>
        </w:rPr>
        <w:t>ec</w:t>
      </w:r>
      <w:r w:rsidRPr="004F08E0">
        <w:rPr>
          <w:rFonts w:cstheme="minorHAnsi"/>
          <w:b/>
          <w:bCs/>
          <w:iCs/>
          <w:color w:val="231F20"/>
          <w:spacing w:val="-1"/>
        </w:rPr>
        <w:t>t</w:t>
      </w:r>
      <w:r w:rsidRPr="004F08E0">
        <w:rPr>
          <w:rFonts w:cstheme="minorHAnsi"/>
          <w:b/>
          <w:bCs/>
          <w:iCs/>
          <w:color w:val="231F20"/>
        </w:rPr>
        <w:t>or</w:t>
      </w:r>
      <w:r w:rsidRPr="004F08E0">
        <w:rPr>
          <w:rFonts w:cstheme="minorHAnsi"/>
          <w:b/>
          <w:bCs/>
          <w:iCs/>
          <w:color w:val="231F20"/>
          <w:spacing w:val="1"/>
        </w:rPr>
        <w:t xml:space="preserve"> </w:t>
      </w:r>
      <w:r w:rsidRPr="004F08E0">
        <w:rPr>
          <w:rFonts w:cstheme="minorHAnsi"/>
          <w:b/>
          <w:bCs/>
          <w:iCs/>
          <w:color w:val="231F20"/>
        </w:rPr>
        <w:t>of</w:t>
      </w:r>
      <w:r w:rsidRPr="004F08E0">
        <w:rPr>
          <w:rFonts w:cstheme="minorHAnsi"/>
          <w:b/>
          <w:bCs/>
          <w:iCs/>
          <w:color w:val="231F20"/>
          <w:spacing w:val="2"/>
        </w:rPr>
        <w:t xml:space="preserve"> </w:t>
      </w:r>
      <w:r w:rsidRPr="004F08E0">
        <w:rPr>
          <w:rFonts w:cstheme="minorHAnsi"/>
          <w:b/>
          <w:bCs/>
          <w:iCs/>
          <w:color w:val="231F20"/>
        </w:rPr>
        <w:t>Fi</w:t>
      </w:r>
      <w:r w:rsidRPr="004F08E0">
        <w:rPr>
          <w:rFonts w:cstheme="minorHAnsi"/>
          <w:b/>
          <w:bCs/>
          <w:iCs/>
          <w:color w:val="231F20"/>
          <w:spacing w:val="-1"/>
        </w:rPr>
        <w:t>n</w:t>
      </w:r>
      <w:r w:rsidRPr="004F08E0">
        <w:rPr>
          <w:rFonts w:cstheme="minorHAnsi"/>
          <w:b/>
          <w:bCs/>
          <w:iCs/>
          <w:color w:val="231F20"/>
        </w:rPr>
        <w:t>a</w:t>
      </w:r>
      <w:r w:rsidRPr="004F08E0">
        <w:rPr>
          <w:rFonts w:cstheme="minorHAnsi"/>
          <w:b/>
          <w:bCs/>
          <w:iCs/>
          <w:color w:val="231F20"/>
          <w:spacing w:val="-1"/>
        </w:rPr>
        <w:t>n</w:t>
      </w:r>
      <w:r w:rsidRPr="004F08E0">
        <w:rPr>
          <w:rFonts w:cstheme="minorHAnsi"/>
          <w:b/>
          <w:bCs/>
          <w:iCs/>
          <w:color w:val="231F20"/>
        </w:rPr>
        <w:t>cial</w:t>
      </w:r>
      <w:r w:rsidRPr="004F08E0">
        <w:rPr>
          <w:rFonts w:cstheme="minorHAnsi"/>
          <w:b/>
          <w:bCs/>
          <w:iCs/>
          <w:color w:val="231F20"/>
          <w:spacing w:val="1"/>
        </w:rPr>
        <w:t xml:space="preserve"> </w:t>
      </w:r>
      <w:r w:rsidRPr="004F08E0">
        <w:rPr>
          <w:rFonts w:cstheme="minorHAnsi"/>
          <w:b/>
          <w:bCs/>
          <w:iCs/>
          <w:color w:val="231F20"/>
          <w:spacing w:val="-1"/>
        </w:rPr>
        <w:t>S</w:t>
      </w:r>
      <w:r w:rsidRPr="004F08E0">
        <w:rPr>
          <w:rFonts w:cstheme="minorHAnsi"/>
          <w:b/>
          <w:bCs/>
          <w:iCs/>
          <w:color w:val="231F20"/>
        </w:rPr>
        <w:t>e</w:t>
      </w:r>
      <w:r w:rsidRPr="004F08E0">
        <w:rPr>
          <w:rFonts w:cstheme="minorHAnsi"/>
          <w:b/>
          <w:bCs/>
          <w:iCs/>
          <w:color w:val="231F20"/>
          <w:spacing w:val="-1"/>
        </w:rPr>
        <w:t>r</w:t>
      </w:r>
      <w:r w:rsidRPr="004F08E0">
        <w:rPr>
          <w:rFonts w:cstheme="minorHAnsi"/>
          <w:b/>
          <w:bCs/>
          <w:iCs/>
          <w:color w:val="231F20"/>
        </w:rPr>
        <w:t>vices</w:t>
      </w:r>
      <w:r w:rsidRPr="004F08E0">
        <w:rPr>
          <w:rFonts w:cstheme="minorHAnsi"/>
          <w:b/>
          <w:bCs/>
          <w:iCs/>
          <w:color w:val="231F20"/>
        </w:rPr>
        <w:tab/>
      </w:r>
      <w:r w:rsidRPr="004F08E0">
        <w:rPr>
          <w:rFonts w:cstheme="minorHAnsi"/>
          <w:b/>
          <w:bCs/>
          <w:iCs/>
          <w:color w:val="231F20"/>
        </w:rPr>
        <w:tab/>
      </w:r>
    </w:p>
    <w:p w14:paraId="159F0889" w14:textId="77777777" w:rsidR="004456C0" w:rsidRPr="004F08E0" w:rsidRDefault="004456C0" w:rsidP="004F08E0">
      <w:pPr>
        <w:widowControl w:val="0"/>
        <w:spacing w:after="0" w:line="240" w:lineRule="auto"/>
        <w:contextualSpacing/>
        <w:rPr>
          <w:rFonts w:cstheme="minorHAnsi"/>
          <w:iCs/>
          <w:color w:val="231F20"/>
          <w:spacing w:val="-1"/>
        </w:rPr>
      </w:pPr>
      <w:r w:rsidRPr="004F08E0">
        <w:rPr>
          <w:rFonts w:cstheme="minorHAnsi"/>
          <w:iCs/>
          <w:color w:val="231F20"/>
          <w:spacing w:val="-1"/>
        </w:rPr>
        <w:t>Tina Jackson-Heacox</w:t>
      </w:r>
    </w:p>
    <w:p w14:paraId="11172B57" w14:textId="77777777" w:rsidR="004456C0" w:rsidRPr="004F08E0" w:rsidRDefault="004456C0" w:rsidP="004F08E0">
      <w:pPr>
        <w:widowControl w:val="0"/>
        <w:spacing w:after="0" w:line="240" w:lineRule="auto"/>
        <w:contextualSpacing/>
        <w:rPr>
          <w:rFonts w:cstheme="minorHAnsi"/>
          <w:iCs/>
          <w:color w:val="231F20"/>
          <w:spacing w:val="-1"/>
        </w:rPr>
      </w:pPr>
      <w:r w:rsidRPr="004F08E0">
        <w:rPr>
          <w:rFonts w:cstheme="minorHAnsi"/>
          <w:iCs/>
          <w:color w:val="231F20"/>
          <w:spacing w:val="-1"/>
        </w:rPr>
        <w:t>B.A. Indiana University of Pennsylvania</w:t>
      </w:r>
    </w:p>
    <w:p w14:paraId="5AB5BAF8" w14:textId="08D2A9DE" w:rsidR="00272340" w:rsidRPr="004F08E0" w:rsidRDefault="00272340" w:rsidP="004F08E0">
      <w:pPr>
        <w:widowControl w:val="0"/>
        <w:spacing w:after="0" w:line="240" w:lineRule="auto"/>
        <w:contextualSpacing/>
        <w:rPr>
          <w:rFonts w:cstheme="minorHAnsi"/>
          <w:iCs/>
          <w:color w:val="231F20"/>
        </w:rPr>
      </w:pPr>
    </w:p>
    <w:p w14:paraId="5958BF71" w14:textId="77777777" w:rsidR="00272340" w:rsidRPr="004F08E0" w:rsidRDefault="00272340" w:rsidP="004F08E0">
      <w:pPr>
        <w:spacing w:after="0" w:line="240" w:lineRule="auto"/>
        <w:contextualSpacing/>
        <w:rPr>
          <w:rFonts w:cstheme="minorHAnsi"/>
          <w:iCs/>
        </w:rPr>
      </w:pPr>
      <w:r w:rsidRPr="004F08E0">
        <w:rPr>
          <w:rFonts w:cstheme="minorHAnsi"/>
          <w:b/>
          <w:bCs/>
          <w:iCs/>
          <w:spacing w:val="-1"/>
        </w:rPr>
        <w:t>Regional D</w:t>
      </w:r>
      <w:r w:rsidRPr="004F08E0">
        <w:rPr>
          <w:rFonts w:cstheme="minorHAnsi"/>
          <w:b/>
          <w:bCs/>
          <w:iCs/>
        </w:rPr>
        <w:t>i</w:t>
      </w:r>
      <w:r w:rsidRPr="004F08E0">
        <w:rPr>
          <w:rFonts w:cstheme="minorHAnsi"/>
          <w:b/>
          <w:bCs/>
          <w:iCs/>
          <w:spacing w:val="-1"/>
        </w:rPr>
        <w:t>r</w:t>
      </w:r>
      <w:r w:rsidRPr="004F08E0">
        <w:rPr>
          <w:rFonts w:cstheme="minorHAnsi"/>
          <w:b/>
          <w:bCs/>
          <w:iCs/>
        </w:rPr>
        <w:t>ec</w:t>
      </w:r>
      <w:r w:rsidRPr="004F08E0">
        <w:rPr>
          <w:rFonts w:cstheme="minorHAnsi"/>
          <w:b/>
          <w:bCs/>
          <w:iCs/>
          <w:spacing w:val="-1"/>
        </w:rPr>
        <w:t>t</w:t>
      </w:r>
      <w:r w:rsidRPr="004F08E0">
        <w:rPr>
          <w:rFonts w:cstheme="minorHAnsi"/>
          <w:b/>
          <w:bCs/>
          <w:iCs/>
        </w:rPr>
        <w:t>or</w:t>
      </w:r>
      <w:r w:rsidRPr="004F08E0">
        <w:rPr>
          <w:rFonts w:cstheme="minorHAnsi"/>
          <w:b/>
          <w:bCs/>
          <w:iCs/>
          <w:spacing w:val="2"/>
        </w:rPr>
        <w:t xml:space="preserve"> </w:t>
      </w:r>
      <w:r w:rsidRPr="004F08E0">
        <w:rPr>
          <w:rFonts w:cstheme="minorHAnsi"/>
          <w:b/>
          <w:bCs/>
          <w:iCs/>
        </w:rPr>
        <w:t>of</w:t>
      </w:r>
      <w:r w:rsidRPr="004F08E0">
        <w:rPr>
          <w:rFonts w:cstheme="minorHAnsi"/>
          <w:b/>
          <w:bCs/>
          <w:iCs/>
          <w:spacing w:val="2"/>
        </w:rPr>
        <w:t xml:space="preserve"> </w:t>
      </w:r>
      <w:r w:rsidRPr="004F08E0">
        <w:rPr>
          <w:rFonts w:cstheme="minorHAnsi"/>
          <w:b/>
          <w:bCs/>
          <w:iCs/>
        </w:rPr>
        <w:t>St</w:t>
      </w:r>
      <w:r w:rsidRPr="004F08E0">
        <w:rPr>
          <w:rFonts w:cstheme="minorHAnsi"/>
          <w:b/>
          <w:bCs/>
          <w:iCs/>
          <w:spacing w:val="-1"/>
        </w:rPr>
        <w:t>u</w:t>
      </w:r>
      <w:r w:rsidRPr="004F08E0">
        <w:rPr>
          <w:rFonts w:cstheme="minorHAnsi"/>
          <w:b/>
          <w:bCs/>
          <w:iCs/>
        </w:rPr>
        <w:t>de</w:t>
      </w:r>
      <w:r w:rsidRPr="004F08E0">
        <w:rPr>
          <w:rFonts w:cstheme="minorHAnsi"/>
          <w:b/>
          <w:bCs/>
          <w:iCs/>
          <w:spacing w:val="-1"/>
        </w:rPr>
        <w:t>n</w:t>
      </w:r>
      <w:r w:rsidRPr="004F08E0">
        <w:rPr>
          <w:rFonts w:cstheme="minorHAnsi"/>
          <w:b/>
          <w:bCs/>
          <w:iCs/>
        </w:rPr>
        <w:t>t</w:t>
      </w:r>
      <w:r w:rsidRPr="004F08E0">
        <w:rPr>
          <w:rFonts w:cstheme="minorHAnsi"/>
          <w:b/>
          <w:bCs/>
          <w:iCs/>
          <w:spacing w:val="2"/>
        </w:rPr>
        <w:t xml:space="preserve"> </w:t>
      </w:r>
      <w:r w:rsidRPr="004F08E0">
        <w:rPr>
          <w:rFonts w:cstheme="minorHAnsi"/>
          <w:b/>
          <w:bCs/>
          <w:iCs/>
          <w:spacing w:val="-1"/>
        </w:rPr>
        <w:t>S</w:t>
      </w:r>
      <w:r w:rsidRPr="004F08E0">
        <w:rPr>
          <w:rFonts w:cstheme="minorHAnsi"/>
          <w:b/>
          <w:bCs/>
          <w:iCs/>
        </w:rPr>
        <w:t>e</w:t>
      </w:r>
      <w:r w:rsidRPr="004F08E0">
        <w:rPr>
          <w:rFonts w:cstheme="minorHAnsi"/>
          <w:b/>
          <w:bCs/>
          <w:iCs/>
          <w:spacing w:val="-1"/>
        </w:rPr>
        <w:t>r</w:t>
      </w:r>
      <w:r w:rsidRPr="004F08E0">
        <w:rPr>
          <w:rFonts w:cstheme="minorHAnsi"/>
          <w:b/>
          <w:bCs/>
          <w:iCs/>
        </w:rPr>
        <w:t>vices</w:t>
      </w:r>
    </w:p>
    <w:p w14:paraId="3CB53734" w14:textId="77777777" w:rsidR="00272340" w:rsidRPr="004F08E0" w:rsidRDefault="00272340" w:rsidP="004F08E0">
      <w:pPr>
        <w:spacing w:after="0" w:line="240" w:lineRule="auto"/>
        <w:contextualSpacing/>
        <w:rPr>
          <w:rFonts w:cstheme="minorHAnsi"/>
          <w:iCs/>
        </w:rPr>
      </w:pPr>
      <w:r w:rsidRPr="004F08E0">
        <w:rPr>
          <w:rFonts w:cstheme="minorHAnsi"/>
          <w:iCs/>
          <w:spacing w:val="-1"/>
        </w:rPr>
        <w:t>M</w:t>
      </w:r>
      <w:r w:rsidRPr="004F08E0">
        <w:rPr>
          <w:rFonts w:cstheme="minorHAnsi"/>
          <w:iCs/>
        </w:rPr>
        <w:t>aria</w:t>
      </w:r>
      <w:r w:rsidRPr="004F08E0">
        <w:rPr>
          <w:rFonts w:cstheme="minorHAnsi"/>
          <w:iCs/>
          <w:spacing w:val="-1"/>
        </w:rPr>
        <w:t xml:space="preserve"> </w:t>
      </w:r>
      <w:r w:rsidRPr="004F08E0">
        <w:rPr>
          <w:rFonts w:cstheme="minorHAnsi"/>
          <w:iCs/>
        </w:rPr>
        <w:t>Carlos-Echeverry</w:t>
      </w:r>
    </w:p>
    <w:p w14:paraId="0F13A7FA" w14:textId="77777777" w:rsidR="00272340" w:rsidRPr="004F08E0" w:rsidRDefault="00272340" w:rsidP="004F08E0">
      <w:pPr>
        <w:spacing w:after="0" w:line="240" w:lineRule="auto"/>
        <w:contextualSpacing/>
        <w:rPr>
          <w:rFonts w:cstheme="minorHAnsi"/>
          <w:iCs/>
        </w:rPr>
      </w:pPr>
      <w:r w:rsidRPr="004F08E0">
        <w:rPr>
          <w:rFonts w:cstheme="minorHAnsi"/>
          <w:iCs/>
          <w:spacing w:val="-1"/>
        </w:rPr>
        <w:t>B</w:t>
      </w:r>
      <w:r w:rsidRPr="004F08E0">
        <w:rPr>
          <w:rFonts w:cstheme="minorHAnsi"/>
          <w:iCs/>
        </w:rPr>
        <w:t>.</w:t>
      </w:r>
      <w:r w:rsidRPr="004F08E0">
        <w:rPr>
          <w:rFonts w:cstheme="minorHAnsi"/>
          <w:iCs/>
          <w:spacing w:val="-1"/>
        </w:rPr>
        <w:t>A</w:t>
      </w:r>
      <w:r w:rsidRPr="004F08E0">
        <w:rPr>
          <w:rFonts w:cstheme="minorHAnsi"/>
          <w:iCs/>
        </w:rPr>
        <w:t>.</w:t>
      </w:r>
      <w:r w:rsidRPr="004F08E0">
        <w:rPr>
          <w:rFonts w:cstheme="minorHAnsi"/>
          <w:iCs/>
          <w:spacing w:val="1"/>
        </w:rPr>
        <w:t xml:space="preserve"> </w:t>
      </w:r>
      <w:r w:rsidRPr="004F08E0">
        <w:rPr>
          <w:rFonts w:cstheme="minorHAnsi"/>
          <w:iCs/>
        </w:rPr>
        <w:t>Keiser University</w:t>
      </w:r>
    </w:p>
    <w:p w14:paraId="042CC03C" w14:textId="77777777" w:rsidR="00410C66" w:rsidRPr="004F08E0" w:rsidRDefault="00410C66" w:rsidP="004F08E0">
      <w:pPr>
        <w:widowControl w:val="0"/>
        <w:spacing w:after="0" w:line="240" w:lineRule="auto"/>
        <w:contextualSpacing/>
        <w:rPr>
          <w:rFonts w:cstheme="minorHAnsi"/>
          <w:b/>
          <w:bCs/>
          <w:iCs/>
          <w:color w:val="231F20"/>
        </w:rPr>
      </w:pPr>
    </w:p>
    <w:p w14:paraId="42309FDD" w14:textId="676EBEFA" w:rsidR="00A143D5" w:rsidRPr="004F08E0" w:rsidRDefault="00A143D5" w:rsidP="004F08E0">
      <w:pPr>
        <w:spacing w:after="0" w:line="240" w:lineRule="auto"/>
        <w:contextualSpacing/>
        <w:rPr>
          <w:rFonts w:cstheme="minorHAnsi"/>
          <w:iCs/>
        </w:rPr>
      </w:pPr>
      <w:r w:rsidRPr="004F08E0">
        <w:rPr>
          <w:rFonts w:cstheme="minorHAnsi"/>
          <w:b/>
          <w:bCs/>
          <w:iCs/>
          <w:spacing w:val="-1"/>
        </w:rPr>
        <w:t>Regional D</w:t>
      </w:r>
      <w:r w:rsidRPr="004F08E0">
        <w:rPr>
          <w:rFonts w:cstheme="minorHAnsi"/>
          <w:b/>
          <w:bCs/>
          <w:iCs/>
        </w:rPr>
        <w:t>i</w:t>
      </w:r>
      <w:r w:rsidRPr="004F08E0">
        <w:rPr>
          <w:rFonts w:cstheme="minorHAnsi"/>
          <w:b/>
          <w:bCs/>
          <w:iCs/>
          <w:spacing w:val="-1"/>
        </w:rPr>
        <w:t>r</w:t>
      </w:r>
      <w:r w:rsidRPr="004F08E0">
        <w:rPr>
          <w:rFonts w:cstheme="minorHAnsi"/>
          <w:b/>
          <w:bCs/>
          <w:iCs/>
        </w:rPr>
        <w:t>ec</w:t>
      </w:r>
      <w:r w:rsidRPr="004F08E0">
        <w:rPr>
          <w:rFonts w:cstheme="minorHAnsi"/>
          <w:b/>
          <w:bCs/>
          <w:iCs/>
          <w:spacing w:val="-1"/>
        </w:rPr>
        <w:t>t</w:t>
      </w:r>
      <w:r w:rsidRPr="004F08E0">
        <w:rPr>
          <w:rFonts w:cstheme="minorHAnsi"/>
          <w:b/>
          <w:bCs/>
          <w:iCs/>
        </w:rPr>
        <w:t>or</w:t>
      </w:r>
      <w:r w:rsidRPr="004F08E0">
        <w:rPr>
          <w:rFonts w:cstheme="minorHAnsi"/>
          <w:b/>
          <w:bCs/>
          <w:iCs/>
          <w:spacing w:val="2"/>
        </w:rPr>
        <w:t xml:space="preserve"> </w:t>
      </w:r>
      <w:r w:rsidRPr="004F08E0">
        <w:rPr>
          <w:rFonts w:cstheme="minorHAnsi"/>
          <w:b/>
          <w:bCs/>
          <w:iCs/>
        </w:rPr>
        <w:t>of</w:t>
      </w:r>
      <w:r w:rsidRPr="004F08E0">
        <w:rPr>
          <w:rFonts w:cstheme="minorHAnsi"/>
          <w:b/>
          <w:bCs/>
          <w:iCs/>
          <w:spacing w:val="2"/>
        </w:rPr>
        <w:t xml:space="preserve"> </w:t>
      </w:r>
      <w:r w:rsidRPr="004F08E0">
        <w:rPr>
          <w:rFonts w:cstheme="minorHAnsi"/>
          <w:b/>
          <w:bCs/>
          <w:iCs/>
        </w:rPr>
        <w:t xml:space="preserve">Admissions </w:t>
      </w:r>
    </w:p>
    <w:p w14:paraId="64CE7A44" w14:textId="77777777" w:rsidR="000623B6" w:rsidRPr="004F08E0" w:rsidRDefault="000623B6" w:rsidP="004F08E0">
      <w:pPr>
        <w:spacing w:after="0" w:line="240" w:lineRule="auto"/>
        <w:contextualSpacing/>
        <w:rPr>
          <w:rFonts w:cstheme="minorHAnsi"/>
          <w:iCs/>
          <w:spacing w:val="-1"/>
        </w:rPr>
      </w:pPr>
      <w:r w:rsidRPr="004F08E0">
        <w:rPr>
          <w:rFonts w:cstheme="minorHAnsi"/>
          <w:iCs/>
          <w:spacing w:val="-1"/>
        </w:rPr>
        <w:t>Piera Mowery</w:t>
      </w:r>
    </w:p>
    <w:p w14:paraId="603565FB" w14:textId="77777777" w:rsidR="000623B6" w:rsidRPr="004F08E0" w:rsidRDefault="000623B6" w:rsidP="004F08E0">
      <w:pPr>
        <w:spacing w:after="0" w:line="240" w:lineRule="auto"/>
        <w:contextualSpacing/>
        <w:rPr>
          <w:rFonts w:cstheme="minorHAnsi"/>
          <w:iCs/>
          <w:spacing w:val="-1"/>
        </w:rPr>
      </w:pPr>
      <w:r w:rsidRPr="004F08E0">
        <w:rPr>
          <w:rFonts w:cstheme="minorHAnsi"/>
          <w:iCs/>
          <w:spacing w:val="-1"/>
        </w:rPr>
        <w:t>M.B.A. American Intercontinental University</w:t>
      </w:r>
    </w:p>
    <w:p w14:paraId="1A574068" w14:textId="462DA98B" w:rsidR="00A143D5" w:rsidRPr="004F08E0" w:rsidRDefault="000623B6" w:rsidP="004F08E0">
      <w:pPr>
        <w:spacing w:after="0" w:line="240" w:lineRule="auto"/>
        <w:contextualSpacing/>
        <w:rPr>
          <w:rFonts w:cstheme="minorHAnsi"/>
          <w:iCs/>
          <w:spacing w:val="-1"/>
        </w:rPr>
      </w:pPr>
      <w:r w:rsidRPr="004F08E0">
        <w:rPr>
          <w:rFonts w:cstheme="minorHAnsi"/>
          <w:iCs/>
          <w:spacing w:val="-1"/>
        </w:rPr>
        <w:t>B.S. Florida Metropolitan University</w:t>
      </w:r>
    </w:p>
    <w:p w14:paraId="610681C3" w14:textId="77777777" w:rsidR="009D49C8" w:rsidRPr="004F08E0" w:rsidRDefault="009D49C8" w:rsidP="009D49C8">
      <w:pPr>
        <w:widowControl w:val="0"/>
        <w:spacing w:after="0" w:line="240" w:lineRule="auto"/>
        <w:ind w:left="4200" w:hanging="4200"/>
        <w:contextualSpacing/>
        <w:rPr>
          <w:rFonts w:cstheme="minorHAnsi"/>
          <w:b/>
          <w:bCs/>
          <w:iCs/>
          <w:color w:val="231F20"/>
          <w:spacing w:val="-1"/>
        </w:rPr>
      </w:pPr>
    </w:p>
    <w:p w14:paraId="51AD08C7" w14:textId="77777777" w:rsidR="009D49C8" w:rsidRPr="004F08E0" w:rsidRDefault="009D49C8" w:rsidP="009D49C8">
      <w:pPr>
        <w:widowControl w:val="0"/>
        <w:spacing w:after="0" w:line="240" w:lineRule="auto"/>
        <w:ind w:left="4200" w:hanging="4200"/>
        <w:contextualSpacing/>
        <w:rPr>
          <w:rFonts w:cstheme="minorHAnsi"/>
          <w:b/>
          <w:bCs/>
          <w:iCs/>
          <w:color w:val="231F20"/>
          <w:spacing w:val="-1"/>
        </w:rPr>
      </w:pPr>
      <w:r w:rsidRPr="004F08E0">
        <w:rPr>
          <w:rFonts w:cstheme="minorHAnsi"/>
          <w:b/>
          <w:bCs/>
          <w:iCs/>
          <w:color w:val="231F20"/>
          <w:spacing w:val="-1"/>
        </w:rPr>
        <w:t xml:space="preserve">Accountants </w:t>
      </w:r>
    </w:p>
    <w:p w14:paraId="7636AC8E"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Alexandra Linares</w:t>
      </w:r>
    </w:p>
    <w:p w14:paraId="2A86C3DD"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B.A., Florida Atlantic University</w:t>
      </w:r>
    </w:p>
    <w:p w14:paraId="0F14CDEE"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p>
    <w:p w14:paraId="2C2CD25E"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Alexis Morales-Rivera</w:t>
      </w:r>
    </w:p>
    <w:p w14:paraId="4E8F2EBF"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B.B.A. University of Puerto Rico</w:t>
      </w:r>
    </w:p>
    <w:p w14:paraId="660143FB" w14:textId="77777777" w:rsidR="009D49C8" w:rsidRPr="004F08E0" w:rsidRDefault="009D49C8" w:rsidP="009D49C8">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B.B.A. Pontifical Catholic University of Puerto Rico</w:t>
      </w:r>
    </w:p>
    <w:p w14:paraId="60CE0DCA" w14:textId="77777777" w:rsidR="000623B6" w:rsidRPr="004F08E0" w:rsidRDefault="000623B6" w:rsidP="004F08E0">
      <w:pPr>
        <w:spacing w:after="0" w:line="240" w:lineRule="auto"/>
        <w:contextualSpacing/>
        <w:rPr>
          <w:rFonts w:cstheme="minorHAnsi"/>
          <w:b/>
          <w:bCs/>
          <w:iCs/>
          <w:spacing w:val="-1"/>
        </w:rPr>
      </w:pPr>
    </w:p>
    <w:p w14:paraId="2E1ADA11" w14:textId="3416AB2B" w:rsidR="005F7EC3" w:rsidRPr="004F08E0" w:rsidRDefault="005F7EC3" w:rsidP="004F08E0">
      <w:pPr>
        <w:widowControl w:val="0"/>
        <w:spacing w:after="0" w:line="240" w:lineRule="auto"/>
        <w:contextualSpacing/>
        <w:rPr>
          <w:rFonts w:cstheme="minorHAnsi"/>
          <w:b/>
          <w:bCs/>
          <w:iCs/>
          <w:color w:val="231F20"/>
        </w:rPr>
      </w:pPr>
      <w:r w:rsidRPr="004F08E0">
        <w:rPr>
          <w:rFonts w:cstheme="minorHAnsi"/>
          <w:b/>
          <w:bCs/>
          <w:iCs/>
          <w:color w:val="231F20"/>
        </w:rPr>
        <w:t xml:space="preserve">Accounts Payable </w:t>
      </w:r>
      <w:r w:rsidR="00123921" w:rsidRPr="004F08E0">
        <w:rPr>
          <w:rFonts w:cstheme="minorHAnsi"/>
          <w:b/>
          <w:bCs/>
          <w:iCs/>
          <w:color w:val="231F20"/>
        </w:rPr>
        <w:t>Manager</w:t>
      </w:r>
      <w:r w:rsidRPr="004F08E0">
        <w:rPr>
          <w:rFonts w:cstheme="minorHAnsi"/>
          <w:b/>
          <w:bCs/>
          <w:iCs/>
          <w:color w:val="231F20"/>
        </w:rPr>
        <w:tab/>
      </w:r>
    </w:p>
    <w:p w14:paraId="572C783E" w14:textId="77777777" w:rsidR="005F7EC3" w:rsidRPr="004F08E0" w:rsidRDefault="005F7EC3" w:rsidP="004F08E0">
      <w:pPr>
        <w:widowControl w:val="0"/>
        <w:spacing w:after="0" w:line="240" w:lineRule="auto"/>
        <w:contextualSpacing/>
        <w:rPr>
          <w:rFonts w:cstheme="minorHAnsi"/>
          <w:iCs/>
          <w:color w:val="231F20"/>
        </w:rPr>
      </w:pPr>
      <w:r w:rsidRPr="004F08E0">
        <w:rPr>
          <w:rFonts w:cstheme="minorHAnsi"/>
          <w:iCs/>
          <w:color w:val="231F20"/>
          <w:spacing w:val="-1"/>
        </w:rPr>
        <w:t xml:space="preserve">Sanya </w:t>
      </w:r>
      <w:proofErr w:type="spellStart"/>
      <w:r w:rsidRPr="004F08E0">
        <w:rPr>
          <w:rFonts w:cstheme="minorHAnsi"/>
          <w:iCs/>
          <w:color w:val="231F20"/>
          <w:spacing w:val="-1"/>
        </w:rPr>
        <w:t>Roserie</w:t>
      </w:r>
      <w:proofErr w:type="spellEnd"/>
      <w:r w:rsidRPr="004F08E0">
        <w:rPr>
          <w:rFonts w:cstheme="minorHAnsi"/>
          <w:iCs/>
          <w:color w:val="231F20"/>
          <w:spacing w:val="-1"/>
        </w:rPr>
        <w:t>-Octave</w:t>
      </w:r>
      <w:r w:rsidRPr="004F08E0">
        <w:rPr>
          <w:rFonts w:cstheme="minorHAnsi"/>
          <w:iCs/>
          <w:color w:val="231F20"/>
        </w:rPr>
        <w:tab/>
      </w:r>
    </w:p>
    <w:p w14:paraId="600DD9F5" w14:textId="77777777" w:rsidR="005F7EC3" w:rsidRPr="004F08E0" w:rsidRDefault="005F7EC3" w:rsidP="004F08E0">
      <w:pPr>
        <w:spacing w:line="240" w:lineRule="auto"/>
        <w:contextualSpacing/>
        <w:rPr>
          <w:rFonts w:cstheme="minorHAnsi"/>
          <w:b/>
          <w:bCs/>
          <w:iCs/>
        </w:rPr>
      </w:pPr>
      <w:r w:rsidRPr="004F08E0">
        <w:rPr>
          <w:rFonts w:cstheme="minorHAnsi"/>
          <w:iCs/>
          <w:spacing w:val="-1"/>
        </w:rPr>
        <w:t>B.A</w:t>
      </w:r>
      <w:r w:rsidRPr="004F08E0">
        <w:rPr>
          <w:rFonts w:cstheme="minorHAnsi"/>
          <w:iCs/>
        </w:rPr>
        <w:t>.</w:t>
      </w:r>
      <w:r w:rsidRPr="004F08E0">
        <w:rPr>
          <w:rFonts w:cstheme="minorHAnsi"/>
          <w:iCs/>
          <w:spacing w:val="2"/>
        </w:rPr>
        <w:t xml:space="preserve"> </w:t>
      </w:r>
      <w:r w:rsidRPr="004F08E0">
        <w:rPr>
          <w:rFonts w:cstheme="minorHAnsi"/>
          <w:iCs/>
        </w:rPr>
        <w:t>California State University Fullerton</w:t>
      </w:r>
      <w:r w:rsidRPr="004F08E0">
        <w:rPr>
          <w:rFonts w:cstheme="minorHAnsi"/>
          <w:b/>
          <w:bCs/>
          <w:iCs/>
        </w:rPr>
        <w:t xml:space="preserve"> </w:t>
      </w:r>
    </w:p>
    <w:p w14:paraId="41DD6367" w14:textId="77777777" w:rsidR="00656A6E" w:rsidRPr="004F08E0" w:rsidRDefault="00656A6E" w:rsidP="004F08E0">
      <w:pPr>
        <w:widowControl w:val="0"/>
        <w:spacing w:after="0" w:line="240" w:lineRule="auto"/>
        <w:ind w:left="4200" w:hanging="4200"/>
        <w:contextualSpacing/>
        <w:rPr>
          <w:rFonts w:cstheme="minorHAnsi"/>
          <w:b/>
          <w:bCs/>
          <w:iCs/>
          <w:color w:val="231F20"/>
          <w:spacing w:val="-1"/>
        </w:rPr>
      </w:pPr>
    </w:p>
    <w:p w14:paraId="085E767C" w14:textId="77777777" w:rsidR="00656A6E" w:rsidRPr="004F08E0" w:rsidRDefault="00656A6E" w:rsidP="004F08E0">
      <w:pPr>
        <w:widowControl w:val="0"/>
        <w:spacing w:after="0" w:line="240" w:lineRule="auto"/>
        <w:contextualSpacing/>
        <w:rPr>
          <w:rFonts w:cstheme="minorHAnsi"/>
          <w:b/>
          <w:bCs/>
          <w:iCs/>
          <w:color w:val="231F20"/>
        </w:rPr>
      </w:pPr>
      <w:r w:rsidRPr="004F08E0">
        <w:rPr>
          <w:rFonts w:cstheme="minorHAnsi"/>
          <w:b/>
          <w:bCs/>
          <w:iCs/>
          <w:color w:val="231F20"/>
        </w:rPr>
        <w:t>Accounts Payable Bookkeeper</w:t>
      </w:r>
      <w:r w:rsidRPr="004F08E0">
        <w:rPr>
          <w:rFonts w:cstheme="minorHAnsi"/>
          <w:b/>
          <w:bCs/>
          <w:iCs/>
          <w:color w:val="231F20"/>
        </w:rPr>
        <w:tab/>
      </w:r>
    </w:p>
    <w:p w14:paraId="6F8E7EDA" w14:textId="77777777" w:rsidR="00454037" w:rsidRPr="004F08E0" w:rsidRDefault="00454037" w:rsidP="004F08E0">
      <w:pPr>
        <w:spacing w:line="240" w:lineRule="auto"/>
        <w:contextualSpacing/>
        <w:rPr>
          <w:rFonts w:cstheme="minorHAnsi"/>
          <w:iCs/>
          <w:color w:val="231F20"/>
          <w:spacing w:val="-1"/>
        </w:rPr>
      </w:pPr>
      <w:r w:rsidRPr="004F08E0">
        <w:rPr>
          <w:rFonts w:cstheme="minorHAnsi"/>
          <w:iCs/>
          <w:color w:val="231F20"/>
          <w:spacing w:val="-1"/>
        </w:rPr>
        <w:t>Audrey Villalobos</w:t>
      </w:r>
    </w:p>
    <w:p w14:paraId="763F9447" w14:textId="26D4B2D0" w:rsidR="00656A6E" w:rsidRPr="004F08E0" w:rsidRDefault="00454037" w:rsidP="004F08E0">
      <w:pPr>
        <w:spacing w:line="240" w:lineRule="auto"/>
        <w:contextualSpacing/>
        <w:rPr>
          <w:rFonts w:cstheme="minorHAnsi"/>
          <w:iCs/>
          <w:color w:val="231F20"/>
          <w:spacing w:val="-1"/>
        </w:rPr>
      </w:pPr>
      <w:r w:rsidRPr="004F08E0">
        <w:rPr>
          <w:rFonts w:cstheme="minorHAnsi"/>
          <w:iCs/>
          <w:color w:val="231F20"/>
          <w:spacing w:val="-1"/>
        </w:rPr>
        <w:t xml:space="preserve">B.A. Universidad del Atlántico </w:t>
      </w:r>
      <w:r w:rsidR="00B72966" w:rsidRPr="004F08E0">
        <w:rPr>
          <w:rFonts w:cstheme="minorHAnsi"/>
          <w:iCs/>
          <w:color w:val="231F20"/>
          <w:spacing w:val="-1"/>
        </w:rPr>
        <w:t>–</w:t>
      </w:r>
      <w:r w:rsidRPr="004F08E0">
        <w:rPr>
          <w:rFonts w:cstheme="minorHAnsi"/>
          <w:iCs/>
          <w:color w:val="231F20"/>
          <w:spacing w:val="-1"/>
        </w:rPr>
        <w:t xml:space="preserve"> Colombia</w:t>
      </w:r>
    </w:p>
    <w:p w14:paraId="0AC17592" w14:textId="48DC8BF6" w:rsidR="00B72966" w:rsidRPr="004F08E0" w:rsidRDefault="00B72966" w:rsidP="004F08E0">
      <w:pPr>
        <w:spacing w:line="240" w:lineRule="auto"/>
        <w:contextualSpacing/>
        <w:rPr>
          <w:rFonts w:cstheme="minorHAnsi"/>
          <w:iCs/>
          <w:color w:val="231F20"/>
          <w:spacing w:val="-1"/>
        </w:rPr>
      </w:pPr>
    </w:p>
    <w:p w14:paraId="3E4D0DCC" w14:textId="77777777" w:rsidR="00B72966" w:rsidRPr="004F08E0" w:rsidRDefault="00B72966" w:rsidP="004F08E0">
      <w:pPr>
        <w:spacing w:line="240" w:lineRule="auto"/>
        <w:contextualSpacing/>
        <w:rPr>
          <w:rFonts w:cstheme="minorHAnsi"/>
          <w:b/>
          <w:bCs/>
          <w:iCs/>
          <w:color w:val="231F20"/>
          <w:spacing w:val="-1"/>
        </w:rPr>
      </w:pPr>
      <w:r w:rsidRPr="004F08E0">
        <w:rPr>
          <w:rFonts w:cstheme="minorHAnsi"/>
          <w:b/>
          <w:bCs/>
          <w:iCs/>
          <w:color w:val="231F20"/>
          <w:spacing w:val="-1"/>
        </w:rPr>
        <w:t>Director of Student Financial Operations</w:t>
      </w:r>
    </w:p>
    <w:p w14:paraId="2D1721BA"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Theresa Martinez-Leonard</w:t>
      </w:r>
    </w:p>
    <w:p w14:paraId="6B75B582"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M.B.A. Everglades University</w:t>
      </w:r>
    </w:p>
    <w:p w14:paraId="69791D25" w14:textId="77777777" w:rsidR="00B72966" w:rsidRPr="004F08E0" w:rsidRDefault="00B72966" w:rsidP="004F08E0">
      <w:pPr>
        <w:spacing w:line="240" w:lineRule="auto"/>
        <w:contextualSpacing/>
        <w:rPr>
          <w:rFonts w:cstheme="minorHAnsi"/>
          <w:b/>
          <w:bCs/>
          <w:iCs/>
          <w:color w:val="231F20"/>
          <w:spacing w:val="-1"/>
        </w:rPr>
      </w:pPr>
    </w:p>
    <w:p w14:paraId="1DC12D5F" w14:textId="6C39337C" w:rsidR="00B72966" w:rsidRPr="004F08E0" w:rsidRDefault="00B72966" w:rsidP="004F08E0">
      <w:pPr>
        <w:spacing w:line="240" w:lineRule="auto"/>
        <w:contextualSpacing/>
        <w:rPr>
          <w:rFonts w:cstheme="minorHAnsi"/>
          <w:b/>
          <w:bCs/>
          <w:iCs/>
          <w:color w:val="231F20"/>
          <w:spacing w:val="-1"/>
        </w:rPr>
      </w:pPr>
      <w:r w:rsidRPr="004F08E0">
        <w:rPr>
          <w:rFonts w:cstheme="minorHAnsi"/>
          <w:b/>
          <w:bCs/>
          <w:iCs/>
          <w:color w:val="231F20"/>
          <w:spacing w:val="-1"/>
        </w:rPr>
        <w:t>Student Account Analysts</w:t>
      </w:r>
    </w:p>
    <w:p w14:paraId="16F653C8"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Carrington Grier</w:t>
      </w:r>
    </w:p>
    <w:p w14:paraId="02F8D0F7"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A.A. Keiser University</w:t>
      </w:r>
    </w:p>
    <w:p w14:paraId="1E7534C7" w14:textId="77777777" w:rsidR="00B72966" w:rsidRPr="004F08E0" w:rsidRDefault="00B72966" w:rsidP="004F08E0">
      <w:pPr>
        <w:spacing w:line="240" w:lineRule="auto"/>
        <w:contextualSpacing/>
        <w:rPr>
          <w:rFonts w:cstheme="minorHAnsi"/>
          <w:iCs/>
          <w:color w:val="231F20"/>
          <w:spacing w:val="-1"/>
        </w:rPr>
      </w:pPr>
    </w:p>
    <w:p w14:paraId="11766DBF" w14:textId="77777777" w:rsidR="00B72966" w:rsidRPr="004F08E0" w:rsidRDefault="00B72966" w:rsidP="004F08E0">
      <w:pPr>
        <w:spacing w:line="240" w:lineRule="auto"/>
        <w:contextualSpacing/>
        <w:rPr>
          <w:rFonts w:cstheme="minorHAnsi"/>
          <w:iCs/>
          <w:color w:val="231F20"/>
          <w:spacing w:val="-1"/>
        </w:rPr>
      </w:pPr>
      <w:proofErr w:type="spellStart"/>
      <w:r w:rsidRPr="004F08E0">
        <w:rPr>
          <w:rFonts w:cstheme="minorHAnsi"/>
          <w:iCs/>
          <w:color w:val="231F20"/>
          <w:spacing w:val="-1"/>
        </w:rPr>
        <w:t>Neisa</w:t>
      </w:r>
      <w:proofErr w:type="spellEnd"/>
      <w:r w:rsidRPr="004F08E0">
        <w:rPr>
          <w:rFonts w:cstheme="minorHAnsi"/>
          <w:iCs/>
          <w:color w:val="231F20"/>
          <w:spacing w:val="-1"/>
        </w:rPr>
        <w:t xml:space="preserve"> Tirado</w:t>
      </w:r>
    </w:p>
    <w:p w14:paraId="075CEC64" w14:textId="77777777" w:rsidR="00B72966" w:rsidRPr="004F08E0" w:rsidRDefault="00B72966" w:rsidP="004F08E0">
      <w:pPr>
        <w:spacing w:line="240" w:lineRule="auto"/>
        <w:contextualSpacing/>
        <w:rPr>
          <w:rFonts w:cstheme="minorHAnsi"/>
          <w:iCs/>
          <w:color w:val="231F20"/>
          <w:spacing w:val="-1"/>
        </w:rPr>
      </w:pPr>
      <w:r w:rsidRPr="004F08E0">
        <w:rPr>
          <w:rFonts w:cstheme="minorHAnsi"/>
          <w:iCs/>
          <w:color w:val="231F20"/>
          <w:spacing w:val="-1"/>
        </w:rPr>
        <w:t>A.A. American Intercontinental University</w:t>
      </w:r>
    </w:p>
    <w:p w14:paraId="7E673D60" w14:textId="5301070D" w:rsidR="00644881" w:rsidRPr="004F08E0" w:rsidRDefault="00644881" w:rsidP="009D49C8">
      <w:pPr>
        <w:widowControl w:val="0"/>
        <w:spacing w:after="0" w:line="240" w:lineRule="auto"/>
        <w:contextualSpacing/>
        <w:rPr>
          <w:rFonts w:cstheme="minorHAnsi"/>
          <w:iCs/>
          <w:color w:val="231F20"/>
          <w:spacing w:val="-1"/>
        </w:rPr>
      </w:pPr>
    </w:p>
    <w:p w14:paraId="43A8DE3B" w14:textId="2CC96C5A" w:rsidR="00F05128" w:rsidRPr="004F08E0" w:rsidRDefault="009F6EE6" w:rsidP="004F08E0">
      <w:pPr>
        <w:widowControl w:val="0"/>
        <w:spacing w:after="0" w:line="240" w:lineRule="auto"/>
        <w:ind w:left="4200" w:hanging="4200"/>
        <w:contextualSpacing/>
        <w:rPr>
          <w:rFonts w:cstheme="minorHAnsi"/>
          <w:b/>
          <w:bCs/>
          <w:iCs/>
          <w:color w:val="231F20"/>
          <w:spacing w:val="-1"/>
        </w:rPr>
      </w:pPr>
      <w:r w:rsidRPr="004F08E0">
        <w:rPr>
          <w:rFonts w:cstheme="minorHAnsi"/>
          <w:b/>
          <w:bCs/>
          <w:iCs/>
          <w:color w:val="231F20"/>
          <w:spacing w:val="-1"/>
        </w:rPr>
        <w:t xml:space="preserve">Executive </w:t>
      </w:r>
      <w:r w:rsidR="00F05128" w:rsidRPr="004F08E0">
        <w:rPr>
          <w:rFonts w:cstheme="minorHAnsi"/>
          <w:b/>
          <w:bCs/>
          <w:iCs/>
          <w:color w:val="231F20"/>
          <w:spacing w:val="-1"/>
        </w:rPr>
        <w:t>Assistant to the Executive Director</w:t>
      </w:r>
    </w:p>
    <w:p w14:paraId="0D84DC39" w14:textId="05BFCD64" w:rsidR="009F6EE6" w:rsidRPr="004F08E0" w:rsidRDefault="00F05128"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Jose</w:t>
      </w:r>
      <w:r w:rsidR="009F6EE6" w:rsidRPr="004F08E0">
        <w:rPr>
          <w:rFonts w:cstheme="minorHAnsi"/>
          <w:iCs/>
          <w:color w:val="231F20"/>
          <w:spacing w:val="-1"/>
        </w:rPr>
        <w:t xml:space="preserve"> Franco</w:t>
      </w:r>
    </w:p>
    <w:p w14:paraId="6091C35F" w14:textId="2A675A0A" w:rsidR="009F6EE6" w:rsidRDefault="00AB1A6C" w:rsidP="004F08E0">
      <w:pPr>
        <w:widowControl w:val="0"/>
        <w:spacing w:after="0" w:line="240" w:lineRule="auto"/>
        <w:ind w:left="4200" w:hanging="4200"/>
        <w:contextualSpacing/>
        <w:rPr>
          <w:rFonts w:cstheme="minorHAnsi"/>
          <w:iCs/>
          <w:color w:val="231F20"/>
          <w:spacing w:val="-1"/>
        </w:rPr>
      </w:pPr>
      <w:r w:rsidRPr="00AB1A6C">
        <w:rPr>
          <w:rFonts w:cstheme="minorHAnsi"/>
          <w:iCs/>
          <w:color w:val="231F20"/>
          <w:spacing w:val="-1"/>
        </w:rPr>
        <w:t>A.A. Miami Dade College</w:t>
      </w:r>
    </w:p>
    <w:p w14:paraId="59F5EB1A" w14:textId="77777777" w:rsidR="00AB1A6C" w:rsidRPr="004F08E0" w:rsidRDefault="00AB1A6C" w:rsidP="004F08E0">
      <w:pPr>
        <w:widowControl w:val="0"/>
        <w:spacing w:after="0" w:line="240" w:lineRule="auto"/>
        <w:ind w:left="4200" w:hanging="4200"/>
        <w:contextualSpacing/>
        <w:rPr>
          <w:rFonts w:cstheme="minorHAnsi"/>
          <w:iCs/>
          <w:color w:val="231F20"/>
          <w:spacing w:val="-1"/>
        </w:rPr>
      </w:pPr>
    </w:p>
    <w:p w14:paraId="5D24BA19" w14:textId="77777777" w:rsidR="00521ADC" w:rsidRPr="004F08E0" w:rsidRDefault="00E54A7C" w:rsidP="004F08E0">
      <w:pPr>
        <w:spacing w:after="0" w:line="240" w:lineRule="auto"/>
        <w:contextualSpacing/>
        <w:rPr>
          <w:rFonts w:cstheme="minorHAnsi"/>
          <w:iCs/>
        </w:rPr>
      </w:pPr>
      <w:r w:rsidRPr="004F08E0">
        <w:rPr>
          <w:rFonts w:cstheme="minorHAnsi"/>
          <w:b/>
          <w:bCs/>
          <w:iCs/>
        </w:rPr>
        <w:t>ONLINE DIVISION FACULTY</w:t>
      </w:r>
    </w:p>
    <w:p w14:paraId="615F9D7F" w14:textId="2DE7569F" w:rsidR="008E56DB" w:rsidRPr="004F08E0" w:rsidRDefault="003F2B06" w:rsidP="004F08E0">
      <w:pPr>
        <w:widowControl w:val="0"/>
        <w:spacing w:after="0" w:line="240" w:lineRule="auto"/>
        <w:contextualSpacing/>
        <w:rPr>
          <w:rFonts w:cstheme="minorHAnsi"/>
          <w:iCs/>
        </w:rPr>
      </w:pPr>
      <w:r w:rsidRPr="004F08E0">
        <w:rPr>
          <w:rFonts w:cstheme="minorHAnsi"/>
          <w:b/>
          <w:bCs/>
          <w:iCs/>
          <w:color w:val="231F20"/>
        </w:rPr>
        <w:t>Academic Program Director</w:t>
      </w:r>
    </w:p>
    <w:p w14:paraId="18C17243" w14:textId="4F651193" w:rsidR="00D0091A" w:rsidRPr="004F08E0" w:rsidRDefault="003F2B06" w:rsidP="004F08E0">
      <w:pPr>
        <w:spacing w:after="0" w:line="240" w:lineRule="auto"/>
        <w:contextualSpacing/>
        <w:rPr>
          <w:rFonts w:cstheme="minorHAnsi"/>
          <w:b/>
          <w:bCs/>
          <w:iCs/>
        </w:rPr>
      </w:pPr>
      <w:r w:rsidRPr="004F08E0">
        <w:rPr>
          <w:rFonts w:cstheme="minorHAnsi"/>
          <w:iCs/>
          <w:color w:val="231F20"/>
        </w:rPr>
        <w:t>William Anastasiou</w:t>
      </w:r>
      <w:r w:rsidR="008E56DB" w:rsidRPr="004F08E0">
        <w:rPr>
          <w:rFonts w:cstheme="minorHAnsi"/>
          <w:iCs/>
          <w:color w:val="231F20"/>
        </w:rPr>
        <w:tab/>
      </w:r>
    </w:p>
    <w:p w14:paraId="24ED678B" w14:textId="3119C317" w:rsidR="00D0091A" w:rsidRPr="004F08E0" w:rsidRDefault="003F2B06" w:rsidP="004F08E0">
      <w:pPr>
        <w:spacing w:after="0" w:line="240" w:lineRule="auto"/>
        <w:contextualSpacing/>
        <w:rPr>
          <w:rFonts w:cstheme="minorHAnsi"/>
          <w:iCs/>
        </w:rPr>
      </w:pPr>
      <w:r w:rsidRPr="004F08E0">
        <w:rPr>
          <w:rFonts w:cstheme="minorHAnsi"/>
          <w:iCs/>
        </w:rPr>
        <w:t>M</w:t>
      </w:r>
      <w:r w:rsidR="0071502F" w:rsidRPr="004F08E0">
        <w:rPr>
          <w:rFonts w:cstheme="minorHAnsi"/>
          <w:iCs/>
        </w:rPr>
        <w:t>.</w:t>
      </w:r>
      <w:r w:rsidR="006B6131" w:rsidRPr="004F08E0">
        <w:rPr>
          <w:rFonts w:cstheme="minorHAnsi"/>
          <w:iCs/>
        </w:rPr>
        <w:t>A</w:t>
      </w:r>
      <w:r w:rsidR="0071502F" w:rsidRPr="004F08E0">
        <w:rPr>
          <w:rFonts w:cstheme="minorHAnsi"/>
          <w:iCs/>
        </w:rPr>
        <w:t xml:space="preserve">. </w:t>
      </w:r>
      <w:r w:rsidR="006B6131" w:rsidRPr="004F08E0">
        <w:rPr>
          <w:rFonts w:cstheme="minorHAnsi"/>
          <w:iCs/>
        </w:rPr>
        <w:t xml:space="preserve">Florida Atlantic </w:t>
      </w:r>
      <w:r w:rsidR="0071502F" w:rsidRPr="004F08E0">
        <w:rPr>
          <w:rFonts w:cstheme="minorHAnsi"/>
          <w:iCs/>
        </w:rPr>
        <w:t>University</w:t>
      </w:r>
    </w:p>
    <w:p w14:paraId="0FFFE7EC" w14:textId="77777777" w:rsidR="00D0091A" w:rsidRPr="004F08E0" w:rsidRDefault="00D0091A" w:rsidP="004F08E0">
      <w:pPr>
        <w:spacing w:after="0" w:line="240" w:lineRule="auto"/>
        <w:contextualSpacing/>
        <w:rPr>
          <w:rFonts w:cstheme="minorHAnsi"/>
          <w:b/>
          <w:bCs/>
          <w:iCs/>
        </w:rPr>
      </w:pPr>
    </w:p>
    <w:p w14:paraId="5E46C5F0" w14:textId="2C683765" w:rsidR="00D0091A" w:rsidRPr="004F08E0" w:rsidRDefault="00ED2BED" w:rsidP="004F08E0">
      <w:pPr>
        <w:widowControl w:val="0"/>
        <w:spacing w:after="0" w:line="240" w:lineRule="auto"/>
        <w:contextualSpacing/>
        <w:rPr>
          <w:rFonts w:cstheme="minorHAnsi"/>
          <w:iCs/>
        </w:rPr>
      </w:pPr>
      <w:r w:rsidRPr="004F08E0">
        <w:rPr>
          <w:rFonts w:cstheme="minorHAnsi"/>
          <w:b/>
          <w:bCs/>
          <w:iCs/>
          <w:color w:val="231F20"/>
        </w:rPr>
        <w:t>Business Administration</w:t>
      </w:r>
    </w:p>
    <w:p w14:paraId="5C2460D4" w14:textId="77777777" w:rsidR="00D0091A" w:rsidRPr="004F08E0" w:rsidRDefault="00D0091A" w:rsidP="004F08E0">
      <w:pPr>
        <w:widowControl w:val="0"/>
        <w:spacing w:after="0" w:line="240" w:lineRule="auto"/>
        <w:contextualSpacing/>
        <w:rPr>
          <w:rFonts w:cstheme="minorHAnsi"/>
          <w:iCs/>
        </w:rPr>
      </w:pPr>
      <w:r w:rsidRPr="004F08E0">
        <w:rPr>
          <w:rFonts w:cstheme="minorHAnsi"/>
          <w:iCs/>
          <w:color w:val="231F20"/>
        </w:rPr>
        <w:t>Paula Cherry</w:t>
      </w:r>
      <w:r w:rsidRPr="004F08E0">
        <w:rPr>
          <w:rFonts w:cstheme="minorHAnsi"/>
          <w:iCs/>
          <w:color w:val="231F20"/>
        </w:rPr>
        <w:tab/>
      </w:r>
      <w:r w:rsidRPr="004F08E0">
        <w:rPr>
          <w:rFonts w:cstheme="minorHAnsi"/>
          <w:iCs/>
          <w:color w:val="231F20"/>
        </w:rPr>
        <w:tab/>
      </w:r>
    </w:p>
    <w:p w14:paraId="7AA37A48" w14:textId="77777777" w:rsidR="00D0091A" w:rsidRPr="004F08E0" w:rsidRDefault="00D0091A"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D.B.A. Argosy University</w:t>
      </w:r>
    </w:p>
    <w:p w14:paraId="6C97111E" w14:textId="77777777" w:rsidR="00D0091A" w:rsidRPr="004F08E0" w:rsidRDefault="00D0091A"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t xml:space="preserve">M.S.I.T. American National University </w:t>
      </w:r>
    </w:p>
    <w:p w14:paraId="7A789A90" w14:textId="78359BAD" w:rsidR="00D0091A" w:rsidRPr="004F08E0" w:rsidRDefault="00DF48E4" w:rsidP="004F08E0">
      <w:pPr>
        <w:widowControl w:val="0"/>
        <w:spacing w:after="0" w:line="240" w:lineRule="auto"/>
        <w:ind w:left="4200" w:hanging="4200"/>
        <w:contextualSpacing/>
        <w:rPr>
          <w:rFonts w:cstheme="minorHAnsi"/>
          <w:iCs/>
          <w:color w:val="231F20"/>
          <w:spacing w:val="-1"/>
        </w:rPr>
      </w:pPr>
      <w:r w:rsidRPr="004F08E0">
        <w:rPr>
          <w:rFonts w:cstheme="minorHAnsi"/>
          <w:iCs/>
          <w:color w:val="231F20"/>
          <w:spacing w:val="-1"/>
        </w:rPr>
        <w:lastRenderedPageBreak/>
        <w:t xml:space="preserve">M.B.A., B.S., A.A. </w:t>
      </w:r>
      <w:r w:rsidR="00D0091A" w:rsidRPr="004F08E0">
        <w:rPr>
          <w:rFonts w:cstheme="minorHAnsi"/>
          <w:iCs/>
          <w:color w:val="231F20"/>
          <w:spacing w:val="-1"/>
        </w:rPr>
        <w:t>Strayer University</w:t>
      </w:r>
    </w:p>
    <w:p w14:paraId="0609128B" w14:textId="77777777" w:rsidR="00D0091A" w:rsidRPr="004F08E0" w:rsidRDefault="00D0091A" w:rsidP="004F08E0">
      <w:pPr>
        <w:spacing w:after="0" w:line="240" w:lineRule="auto"/>
        <w:contextualSpacing/>
        <w:rPr>
          <w:rFonts w:cstheme="minorHAnsi"/>
          <w:b/>
          <w:bCs/>
          <w:iCs/>
        </w:rPr>
      </w:pPr>
    </w:p>
    <w:p w14:paraId="3E61D4D9" w14:textId="34143384" w:rsidR="00E54A7C" w:rsidRPr="004F08E0" w:rsidRDefault="00E54A7C" w:rsidP="004F08E0">
      <w:pPr>
        <w:spacing w:after="0" w:line="240" w:lineRule="auto"/>
        <w:contextualSpacing/>
        <w:rPr>
          <w:rFonts w:cstheme="minorHAnsi"/>
          <w:iCs/>
        </w:rPr>
      </w:pPr>
      <w:r w:rsidRPr="004F08E0">
        <w:rPr>
          <w:rFonts w:cstheme="minorHAnsi"/>
          <w:b/>
          <w:bCs/>
          <w:iCs/>
        </w:rPr>
        <w:t>Electronic Medical Billing and Coding Specialist</w:t>
      </w:r>
    </w:p>
    <w:p w14:paraId="4A2F5F73" w14:textId="77777777" w:rsidR="00E54A7C" w:rsidRPr="004F08E0" w:rsidRDefault="00E54A7C" w:rsidP="004F08E0">
      <w:pPr>
        <w:spacing w:after="0" w:line="240" w:lineRule="auto"/>
        <w:contextualSpacing/>
        <w:rPr>
          <w:rFonts w:cstheme="minorHAnsi"/>
          <w:iCs/>
        </w:rPr>
      </w:pPr>
      <w:r w:rsidRPr="004F08E0">
        <w:rPr>
          <w:rFonts w:cstheme="minorHAnsi"/>
          <w:iCs/>
        </w:rPr>
        <w:t>Program Director</w:t>
      </w:r>
    </w:p>
    <w:p w14:paraId="68CED346" w14:textId="77777777" w:rsidR="00E54A7C" w:rsidRPr="004F08E0" w:rsidRDefault="00E54A7C" w:rsidP="004F08E0">
      <w:pPr>
        <w:spacing w:after="0" w:line="240" w:lineRule="auto"/>
        <w:contextualSpacing/>
        <w:rPr>
          <w:rFonts w:cstheme="minorHAnsi"/>
          <w:iCs/>
        </w:rPr>
      </w:pPr>
      <w:r w:rsidRPr="004F08E0">
        <w:rPr>
          <w:rFonts w:cstheme="minorHAnsi"/>
          <w:iCs/>
        </w:rPr>
        <w:t xml:space="preserve">Yolanda Whetstone, CPC, </w:t>
      </w:r>
      <w:proofErr w:type="spellStart"/>
      <w:r w:rsidRPr="004F08E0">
        <w:rPr>
          <w:rFonts w:cstheme="minorHAnsi"/>
          <w:iCs/>
        </w:rPr>
        <w:t>CMRS</w:t>
      </w:r>
      <w:proofErr w:type="spellEnd"/>
      <w:r w:rsidRPr="004F08E0">
        <w:rPr>
          <w:rFonts w:cstheme="minorHAnsi"/>
          <w:iCs/>
        </w:rPr>
        <w:t>, CBCS</w:t>
      </w:r>
    </w:p>
    <w:p w14:paraId="618C18B7" w14:textId="4B35CAC7" w:rsidR="00E54A7C" w:rsidRPr="004F08E0" w:rsidRDefault="00EA2635" w:rsidP="004F08E0">
      <w:pPr>
        <w:spacing w:after="0" w:line="240" w:lineRule="auto"/>
        <w:contextualSpacing/>
        <w:rPr>
          <w:rFonts w:cstheme="minorHAnsi"/>
          <w:iCs/>
        </w:rPr>
      </w:pPr>
      <w:r w:rsidRPr="004F08E0">
        <w:rPr>
          <w:rFonts w:cstheme="minorHAnsi"/>
          <w:iCs/>
        </w:rPr>
        <w:t xml:space="preserve">B.S. </w:t>
      </w:r>
      <w:r w:rsidR="00E54A7C" w:rsidRPr="004F08E0">
        <w:rPr>
          <w:rFonts w:cstheme="minorHAnsi"/>
          <w:iCs/>
        </w:rPr>
        <w:t>A.S. Keiser University</w:t>
      </w:r>
    </w:p>
    <w:p w14:paraId="69B10B0F" w14:textId="48022553" w:rsidR="00D31BB3" w:rsidRPr="004F08E0" w:rsidRDefault="00D31BB3" w:rsidP="004F08E0">
      <w:pPr>
        <w:spacing w:after="0" w:line="240" w:lineRule="auto"/>
        <w:contextualSpacing/>
        <w:rPr>
          <w:rFonts w:cstheme="minorHAnsi"/>
          <w:iCs/>
        </w:rPr>
      </w:pPr>
    </w:p>
    <w:p w14:paraId="05970282" w14:textId="77777777" w:rsidR="00072A72" w:rsidRPr="004F08E0" w:rsidRDefault="00072A72" w:rsidP="004F08E0">
      <w:pPr>
        <w:spacing w:before="8" w:after="0" w:line="240" w:lineRule="auto"/>
        <w:ind w:left="19"/>
        <w:contextualSpacing/>
        <w:rPr>
          <w:rFonts w:eastAsia="Calibri" w:cstheme="minorHAnsi"/>
          <w:b/>
          <w:bCs/>
          <w:color w:val="000000"/>
          <w:spacing w:val="-3"/>
        </w:rPr>
      </w:pPr>
      <w:r w:rsidRPr="004F08E0">
        <w:rPr>
          <w:rFonts w:eastAsia="Calibri" w:cstheme="minorHAnsi"/>
          <w:b/>
          <w:bCs/>
          <w:color w:val="000000"/>
          <w:spacing w:val="-3"/>
        </w:rPr>
        <w:t>General Education</w:t>
      </w:r>
    </w:p>
    <w:p w14:paraId="19340AB3" w14:textId="77777777" w:rsidR="006B6131" w:rsidRPr="004F08E0" w:rsidRDefault="006B6131" w:rsidP="004F08E0">
      <w:pPr>
        <w:spacing w:after="0" w:line="240" w:lineRule="auto"/>
        <w:contextualSpacing/>
        <w:rPr>
          <w:rFonts w:cstheme="minorHAnsi"/>
          <w:b/>
          <w:bCs/>
          <w:iCs/>
        </w:rPr>
      </w:pPr>
      <w:r w:rsidRPr="004F08E0">
        <w:rPr>
          <w:rFonts w:cstheme="minorHAnsi"/>
          <w:iCs/>
          <w:color w:val="231F20"/>
        </w:rPr>
        <w:t>William Anastasiou</w:t>
      </w:r>
      <w:r w:rsidRPr="004F08E0">
        <w:rPr>
          <w:rFonts w:cstheme="minorHAnsi"/>
          <w:iCs/>
          <w:color w:val="231F20"/>
        </w:rPr>
        <w:tab/>
      </w:r>
    </w:p>
    <w:p w14:paraId="7C8B3730" w14:textId="77777777" w:rsidR="006B6131" w:rsidRPr="004F08E0" w:rsidRDefault="006B6131" w:rsidP="004F08E0">
      <w:pPr>
        <w:spacing w:after="0" w:line="240" w:lineRule="auto"/>
        <w:contextualSpacing/>
        <w:rPr>
          <w:rFonts w:cstheme="minorHAnsi"/>
          <w:iCs/>
        </w:rPr>
      </w:pPr>
      <w:r w:rsidRPr="004F08E0">
        <w:rPr>
          <w:rFonts w:cstheme="minorHAnsi"/>
          <w:iCs/>
        </w:rPr>
        <w:t>M.A. Florida Atlantic University</w:t>
      </w:r>
    </w:p>
    <w:p w14:paraId="0726A9E2" w14:textId="77777777" w:rsidR="006B6131" w:rsidRPr="004F08E0" w:rsidRDefault="006B6131" w:rsidP="004F08E0">
      <w:pPr>
        <w:spacing w:before="8" w:after="0" w:line="240" w:lineRule="auto"/>
        <w:ind w:left="19"/>
        <w:contextualSpacing/>
        <w:rPr>
          <w:rFonts w:eastAsia="Calibri" w:cstheme="minorHAnsi"/>
          <w:color w:val="000000"/>
          <w:spacing w:val="-3"/>
        </w:rPr>
      </w:pPr>
    </w:p>
    <w:p w14:paraId="0D47EE2D" w14:textId="03D11531"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Fernando Antunez</w:t>
      </w:r>
    </w:p>
    <w:p w14:paraId="1B88E9A0"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PhD. Florida Atlantic University</w:t>
      </w:r>
    </w:p>
    <w:p w14:paraId="6E775838"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University of West Florida</w:t>
      </w:r>
    </w:p>
    <w:p w14:paraId="738045EA"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1B071FA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Barbara Capote</w:t>
      </w:r>
    </w:p>
    <w:p w14:paraId="7B5687C2"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M.S. University of Miami </w:t>
      </w:r>
    </w:p>
    <w:p w14:paraId="41A316DC"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8B0D9A7"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Donald Desormoux</w:t>
      </w:r>
    </w:p>
    <w:p w14:paraId="239AAC71"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EdD. Capella University</w:t>
      </w:r>
    </w:p>
    <w:p w14:paraId="7FD63D8B"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M.Ed. Lynn University</w:t>
      </w:r>
    </w:p>
    <w:p w14:paraId="5903FD2C"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507C684C" w14:textId="77777777" w:rsidR="002A3B30" w:rsidRPr="004F08E0" w:rsidRDefault="007F228C"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Matthew Eisen</w:t>
      </w:r>
    </w:p>
    <w:p w14:paraId="5B7EB7E7" w14:textId="60A84E57" w:rsidR="007F228C" w:rsidRPr="004F08E0" w:rsidRDefault="002A3B30"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D</w:t>
      </w:r>
      <w:r w:rsidR="00845AC7" w:rsidRPr="004F08E0">
        <w:rPr>
          <w:rFonts w:eastAsia="Calibri" w:cstheme="minorHAnsi"/>
          <w:color w:val="000000"/>
          <w:spacing w:val="-3"/>
        </w:rPr>
        <w:t xml:space="preserve">.C. Life University </w:t>
      </w:r>
      <w:r w:rsidR="007F228C" w:rsidRPr="004F08E0">
        <w:rPr>
          <w:rFonts w:eastAsia="Calibri" w:cstheme="minorHAnsi"/>
          <w:color w:val="000000"/>
          <w:spacing w:val="-3"/>
        </w:rPr>
        <w:t xml:space="preserve"> </w:t>
      </w:r>
    </w:p>
    <w:p w14:paraId="75DB54ED" w14:textId="77777777" w:rsidR="007F228C" w:rsidRPr="004F08E0" w:rsidRDefault="007F228C" w:rsidP="004F08E0">
      <w:pPr>
        <w:spacing w:before="8" w:after="0" w:line="240" w:lineRule="auto"/>
        <w:ind w:left="19"/>
        <w:contextualSpacing/>
        <w:rPr>
          <w:rFonts w:eastAsia="Calibri" w:cstheme="minorHAnsi"/>
          <w:color w:val="000000"/>
          <w:spacing w:val="-3"/>
        </w:rPr>
      </w:pPr>
    </w:p>
    <w:p w14:paraId="11238F54" w14:textId="2762015F"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Tolu Idowu</w:t>
      </w:r>
    </w:p>
    <w:p w14:paraId="1C3E533F"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PhD. Union Institute and University</w:t>
      </w:r>
    </w:p>
    <w:p w14:paraId="1E0C678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 University of Ibadan</w:t>
      </w:r>
    </w:p>
    <w:p w14:paraId="5CECCFD4"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260A853" w14:textId="7ABE336E" w:rsidR="000D3B95" w:rsidRPr="004F08E0" w:rsidRDefault="000D3B9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Jennifer Mantini</w:t>
      </w:r>
    </w:p>
    <w:p w14:paraId="31DD7831" w14:textId="77777777" w:rsidR="000D3B95" w:rsidRPr="004F08E0" w:rsidRDefault="000D3B9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University of Ohio</w:t>
      </w:r>
    </w:p>
    <w:p w14:paraId="1E1D4E34" w14:textId="77777777" w:rsidR="000D3B95" w:rsidRPr="004F08E0" w:rsidRDefault="000D3B95" w:rsidP="004F08E0">
      <w:pPr>
        <w:spacing w:before="8" w:after="0" w:line="240" w:lineRule="auto"/>
        <w:ind w:left="19"/>
        <w:contextualSpacing/>
        <w:rPr>
          <w:rFonts w:eastAsia="Calibri" w:cstheme="minorHAnsi"/>
          <w:color w:val="000000"/>
          <w:spacing w:val="-3"/>
        </w:rPr>
      </w:pPr>
    </w:p>
    <w:p w14:paraId="03EDE8C9" w14:textId="1858B4D0"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Iliana Mari-Varas </w:t>
      </w:r>
    </w:p>
    <w:p w14:paraId="590828A8"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M.D. Universidad Central del Este</w:t>
      </w:r>
    </w:p>
    <w:p w14:paraId="290C935E"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Barry University</w:t>
      </w:r>
    </w:p>
    <w:p w14:paraId="627E4AEC"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220D2E68"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Robert McCormick</w:t>
      </w:r>
    </w:p>
    <w:p w14:paraId="6EBA0A1E"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lastRenderedPageBreak/>
        <w:t>M.D. Augusta University</w:t>
      </w:r>
    </w:p>
    <w:p w14:paraId="722325E5" w14:textId="77777777" w:rsidR="00072A72" w:rsidRPr="004F08E0" w:rsidRDefault="00072A72" w:rsidP="004F08E0">
      <w:pPr>
        <w:spacing w:before="8" w:after="0" w:line="240" w:lineRule="auto"/>
        <w:contextualSpacing/>
        <w:rPr>
          <w:rFonts w:eastAsia="Calibri" w:cstheme="minorHAnsi"/>
          <w:color w:val="000000"/>
          <w:spacing w:val="-3"/>
        </w:rPr>
      </w:pPr>
    </w:p>
    <w:p w14:paraId="4971ABE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Meiby Lopez </w:t>
      </w:r>
      <w:proofErr w:type="spellStart"/>
      <w:r w:rsidRPr="004F08E0">
        <w:rPr>
          <w:rFonts w:eastAsia="Calibri" w:cstheme="minorHAnsi"/>
          <w:color w:val="000000"/>
          <w:spacing w:val="-3"/>
        </w:rPr>
        <w:t>Morejon</w:t>
      </w:r>
      <w:proofErr w:type="spellEnd"/>
    </w:p>
    <w:p w14:paraId="28DD153D"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M.D., Higher Institute of Medical Science</w:t>
      </w:r>
    </w:p>
    <w:p w14:paraId="448487D9"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74526D52" w14:textId="77777777" w:rsidR="000F7045" w:rsidRPr="004F08E0" w:rsidRDefault="000F704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Anna Naumova </w:t>
      </w:r>
    </w:p>
    <w:p w14:paraId="1938E8D7" w14:textId="77777777" w:rsidR="000F7045" w:rsidRPr="004F08E0" w:rsidRDefault="000F7045"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 St. Petersburg State</w:t>
      </w:r>
    </w:p>
    <w:p w14:paraId="25D8CF49" w14:textId="77777777" w:rsidR="00621E15" w:rsidRDefault="00621E15" w:rsidP="004F08E0">
      <w:pPr>
        <w:spacing w:before="8" w:after="0" w:line="240" w:lineRule="auto"/>
        <w:ind w:left="19"/>
        <w:contextualSpacing/>
        <w:rPr>
          <w:rFonts w:eastAsia="Calibri" w:cstheme="minorHAnsi"/>
          <w:color w:val="000000"/>
          <w:spacing w:val="-3"/>
        </w:rPr>
      </w:pPr>
    </w:p>
    <w:p w14:paraId="2B5C5CA3" w14:textId="25A77FA6"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Brian  Plunkett</w:t>
      </w:r>
    </w:p>
    <w:p w14:paraId="115A93A9"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M.A. William Peterson University</w:t>
      </w:r>
    </w:p>
    <w:p w14:paraId="5ADF87F2" w14:textId="77777777" w:rsidR="00072A72" w:rsidRPr="004F08E0" w:rsidRDefault="00072A72" w:rsidP="004F08E0">
      <w:pPr>
        <w:spacing w:before="8" w:after="0" w:line="240" w:lineRule="auto"/>
        <w:ind w:left="19"/>
        <w:contextualSpacing/>
        <w:rPr>
          <w:rFonts w:eastAsia="Calibri" w:cstheme="minorHAnsi"/>
          <w:color w:val="000000"/>
          <w:spacing w:val="-3"/>
        </w:rPr>
      </w:pPr>
    </w:p>
    <w:p w14:paraId="4C6F28AD"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Jeffrey Robinson</w:t>
      </w:r>
    </w:p>
    <w:p w14:paraId="5F7865EA"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 Purdue Global University</w:t>
      </w:r>
    </w:p>
    <w:p w14:paraId="2E2E4F67" w14:textId="77777777" w:rsidR="00651B2D" w:rsidRPr="004F08E0" w:rsidRDefault="00651B2D" w:rsidP="004F08E0">
      <w:pPr>
        <w:spacing w:before="8" w:after="0" w:line="240" w:lineRule="auto"/>
        <w:contextualSpacing/>
        <w:rPr>
          <w:rFonts w:eastAsia="Calibri" w:cstheme="minorHAnsi"/>
          <w:color w:val="000000"/>
          <w:spacing w:val="-3"/>
        </w:rPr>
      </w:pPr>
    </w:p>
    <w:p w14:paraId="2DFA28C7" w14:textId="195F0333"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 xml:space="preserve">Frances </w:t>
      </w:r>
      <w:r w:rsidR="00243CCA" w:rsidRPr="004F08E0">
        <w:rPr>
          <w:rFonts w:eastAsia="Calibri" w:cstheme="minorHAnsi"/>
          <w:color w:val="000000"/>
          <w:spacing w:val="-3"/>
        </w:rPr>
        <w:t>Yahia</w:t>
      </w:r>
    </w:p>
    <w:p w14:paraId="70FB12F0" w14:textId="77777777"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PhD. Barry University</w:t>
      </w:r>
    </w:p>
    <w:p w14:paraId="6B126750" w14:textId="6E15329A" w:rsidR="00072A72" w:rsidRPr="004F08E0" w:rsidRDefault="00072A72" w:rsidP="004F08E0">
      <w:pPr>
        <w:spacing w:before="8" w:after="0" w:line="240" w:lineRule="auto"/>
        <w:ind w:left="19"/>
        <w:contextualSpacing/>
        <w:rPr>
          <w:rFonts w:eastAsia="Calibri" w:cstheme="minorHAnsi"/>
          <w:color w:val="000000"/>
          <w:spacing w:val="-3"/>
        </w:rPr>
      </w:pPr>
      <w:r w:rsidRPr="004F08E0">
        <w:rPr>
          <w:rFonts w:eastAsia="Calibri" w:cstheme="minorHAnsi"/>
          <w:color w:val="000000"/>
          <w:spacing w:val="-3"/>
        </w:rPr>
        <w:t>M.S.</w:t>
      </w:r>
      <w:r w:rsidR="00651B2D" w:rsidRPr="004F08E0">
        <w:rPr>
          <w:rFonts w:eastAsia="Calibri" w:cstheme="minorHAnsi"/>
          <w:color w:val="000000"/>
          <w:spacing w:val="-3"/>
        </w:rPr>
        <w:t>, M.P.H.</w:t>
      </w:r>
      <w:r w:rsidRPr="004F08E0">
        <w:rPr>
          <w:rFonts w:eastAsia="Calibri" w:cstheme="minorHAnsi"/>
          <w:color w:val="000000"/>
          <w:spacing w:val="-3"/>
        </w:rPr>
        <w:t>, Florida International University</w:t>
      </w:r>
    </w:p>
    <w:p w14:paraId="44367C0A" w14:textId="77777777" w:rsidR="00072A72" w:rsidRPr="004F08E0" w:rsidRDefault="00072A72" w:rsidP="004F08E0">
      <w:pPr>
        <w:spacing w:before="8" w:line="240" w:lineRule="auto"/>
        <w:contextualSpacing/>
        <w:rPr>
          <w:rFonts w:eastAsia="Calibri" w:cstheme="minorHAnsi"/>
          <w:b/>
          <w:bCs/>
          <w:color w:val="000000"/>
          <w:spacing w:val="-3"/>
        </w:rPr>
      </w:pPr>
    </w:p>
    <w:p w14:paraId="29320FAD" w14:textId="67FF3238" w:rsidR="00D31BB3" w:rsidRPr="004F08E0" w:rsidRDefault="00D31BB3" w:rsidP="004F08E0">
      <w:pPr>
        <w:spacing w:before="8" w:line="240" w:lineRule="auto"/>
        <w:ind w:left="19"/>
        <w:contextualSpacing/>
        <w:rPr>
          <w:rFonts w:eastAsia="Calibri" w:cstheme="minorHAnsi"/>
          <w:b/>
          <w:bCs/>
          <w:color w:val="000000"/>
          <w:spacing w:val="-3"/>
        </w:rPr>
      </w:pPr>
      <w:r w:rsidRPr="004F08E0">
        <w:rPr>
          <w:rFonts w:eastAsia="Calibri" w:cstheme="minorHAnsi"/>
          <w:b/>
          <w:bCs/>
          <w:color w:val="000000"/>
          <w:spacing w:val="-3"/>
        </w:rPr>
        <w:t>Medical Assisting/Medical Office Basic X-Ray Technician</w:t>
      </w:r>
    </w:p>
    <w:p w14:paraId="00901773" w14:textId="77777777" w:rsidR="00D31BB3" w:rsidRPr="004F08E0" w:rsidRDefault="00D31BB3" w:rsidP="004F08E0">
      <w:pPr>
        <w:spacing w:line="240" w:lineRule="auto"/>
        <w:ind w:right="2419"/>
        <w:contextualSpacing/>
        <w:rPr>
          <w:rFonts w:cstheme="minorHAnsi"/>
          <w:iCs/>
        </w:rPr>
      </w:pPr>
      <w:r w:rsidRPr="004F08E0">
        <w:rPr>
          <w:rFonts w:cstheme="minorHAnsi"/>
          <w:iCs/>
          <w:spacing w:val="-1"/>
        </w:rPr>
        <w:t>A</w:t>
      </w:r>
      <w:r w:rsidRPr="004F08E0">
        <w:rPr>
          <w:rFonts w:cstheme="minorHAnsi"/>
          <w:iCs/>
        </w:rPr>
        <w:t>na</w:t>
      </w:r>
      <w:r w:rsidRPr="004F08E0">
        <w:rPr>
          <w:rFonts w:cstheme="minorHAnsi"/>
          <w:iCs/>
          <w:spacing w:val="2"/>
        </w:rPr>
        <w:t xml:space="preserve"> </w:t>
      </w:r>
      <w:r w:rsidRPr="004F08E0">
        <w:rPr>
          <w:rFonts w:cstheme="minorHAnsi"/>
          <w:iCs/>
        </w:rPr>
        <w:t>Calonge,</w:t>
      </w:r>
      <w:r w:rsidRPr="004F08E0">
        <w:rPr>
          <w:rFonts w:cstheme="minorHAnsi"/>
          <w:iCs/>
          <w:spacing w:val="1"/>
        </w:rPr>
        <w:t xml:space="preserve"> </w:t>
      </w:r>
      <w:r w:rsidRPr="004F08E0">
        <w:rPr>
          <w:rFonts w:cstheme="minorHAnsi"/>
          <w:iCs/>
        </w:rPr>
        <w:t>R</w:t>
      </w:r>
      <w:r w:rsidRPr="004F08E0">
        <w:rPr>
          <w:rFonts w:cstheme="minorHAnsi"/>
          <w:iCs/>
          <w:spacing w:val="-1"/>
        </w:rPr>
        <w:t>M</w:t>
      </w:r>
      <w:r w:rsidRPr="004F08E0">
        <w:rPr>
          <w:rFonts w:cstheme="minorHAnsi"/>
          <w:iCs/>
        </w:rPr>
        <w:t>A</w:t>
      </w:r>
    </w:p>
    <w:p w14:paraId="32E041B6" w14:textId="77777777" w:rsidR="00D31BB3" w:rsidRPr="004F08E0" w:rsidRDefault="00D31BB3" w:rsidP="004F08E0">
      <w:pPr>
        <w:spacing w:line="240" w:lineRule="auto"/>
        <w:ind w:right="650"/>
        <w:contextualSpacing/>
        <w:rPr>
          <w:rFonts w:cstheme="minorHAnsi"/>
          <w:iCs/>
        </w:rPr>
      </w:pPr>
      <w:proofErr w:type="spellStart"/>
      <w:r w:rsidRPr="004F08E0">
        <w:rPr>
          <w:rFonts w:cstheme="minorHAnsi"/>
          <w:iCs/>
          <w:spacing w:val="-1"/>
        </w:rPr>
        <w:t>D</w:t>
      </w:r>
      <w:r w:rsidRPr="004F08E0">
        <w:rPr>
          <w:rFonts w:cstheme="minorHAnsi"/>
          <w:iCs/>
        </w:rPr>
        <w:t>.</w:t>
      </w:r>
      <w:r w:rsidRPr="004F08E0">
        <w:rPr>
          <w:rFonts w:cstheme="minorHAnsi"/>
          <w:iCs/>
          <w:spacing w:val="-1"/>
        </w:rPr>
        <w:t>HS</w:t>
      </w:r>
      <w:r w:rsidRPr="004F08E0">
        <w:rPr>
          <w:rFonts w:cstheme="minorHAnsi"/>
          <w:iCs/>
        </w:rPr>
        <w:t>c</w:t>
      </w:r>
      <w:proofErr w:type="spellEnd"/>
      <w:r w:rsidRPr="004F08E0">
        <w:rPr>
          <w:rFonts w:cstheme="minorHAnsi"/>
          <w:iCs/>
        </w:rPr>
        <w:t>.</w:t>
      </w:r>
      <w:r w:rsidRPr="004F08E0">
        <w:rPr>
          <w:rFonts w:cstheme="minorHAnsi"/>
          <w:iCs/>
          <w:spacing w:val="2"/>
        </w:rPr>
        <w:t xml:space="preserve">, </w:t>
      </w:r>
      <w:proofErr w:type="spellStart"/>
      <w:r w:rsidRPr="004F08E0">
        <w:rPr>
          <w:rFonts w:cstheme="minorHAnsi"/>
          <w:iCs/>
        </w:rPr>
        <w:t>M.HSc</w:t>
      </w:r>
      <w:proofErr w:type="spellEnd"/>
      <w:r w:rsidRPr="004F08E0">
        <w:rPr>
          <w:rFonts w:cstheme="minorHAnsi"/>
          <w:iCs/>
        </w:rPr>
        <w:t>.</w:t>
      </w:r>
      <w:r w:rsidRPr="004F08E0">
        <w:rPr>
          <w:rFonts w:cstheme="minorHAnsi"/>
          <w:iCs/>
          <w:spacing w:val="2"/>
        </w:rPr>
        <w:t xml:space="preserve"> </w:t>
      </w:r>
      <w:r w:rsidRPr="004F08E0">
        <w:rPr>
          <w:rFonts w:cstheme="minorHAnsi"/>
          <w:iCs/>
          <w:spacing w:val="-1"/>
        </w:rPr>
        <w:t>N</w:t>
      </w:r>
      <w:r w:rsidRPr="004F08E0">
        <w:rPr>
          <w:rFonts w:cstheme="minorHAnsi"/>
          <w:iCs/>
        </w:rPr>
        <w:t>ova</w:t>
      </w:r>
      <w:r w:rsidRPr="004F08E0">
        <w:rPr>
          <w:rFonts w:cstheme="minorHAnsi"/>
          <w:iCs/>
          <w:spacing w:val="2"/>
        </w:rPr>
        <w:t xml:space="preserve"> </w:t>
      </w:r>
      <w:r w:rsidRPr="004F08E0">
        <w:rPr>
          <w:rFonts w:cstheme="minorHAnsi"/>
          <w:iCs/>
        </w:rPr>
        <w:t>South</w:t>
      </w:r>
      <w:r w:rsidRPr="004F08E0">
        <w:rPr>
          <w:rFonts w:cstheme="minorHAnsi"/>
          <w:iCs/>
          <w:spacing w:val="-1"/>
        </w:rPr>
        <w:t>e</w:t>
      </w:r>
      <w:r w:rsidRPr="004F08E0">
        <w:rPr>
          <w:rFonts w:cstheme="minorHAnsi"/>
          <w:iCs/>
        </w:rPr>
        <w:t>a</w:t>
      </w:r>
      <w:r w:rsidRPr="004F08E0">
        <w:rPr>
          <w:rFonts w:cstheme="minorHAnsi"/>
          <w:iCs/>
          <w:spacing w:val="-1"/>
        </w:rPr>
        <w:t>s</w:t>
      </w:r>
      <w:r w:rsidRPr="004F08E0">
        <w:rPr>
          <w:rFonts w:cstheme="minorHAnsi"/>
          <w:iCs/>
        </w:rPr>
        <w:t>tern</w:t>
      </w:r>
      <w:r w:rsidRPr="004F08E0">
        <w:rPr>
          <w:rFonts w:cstheme="minorHAnsi"/>
          <w:iCs/>
          <w:spacing w:val="2"/>
        </w:rPr>
        <w:t xml:space="preserve"> </w:t>
      </w:r>
      <w:r w:rsidRPr="004F08E0">
        <w:rPr>
          <w:rFonts w:cstheme="minorHAnsi"/>
          <w:iCs/>
          <w:spacing w:val="-1"/>
        </w:rPr>
        <w:t>U</w:t>
      </w:r>
      <w:r w:rsidRPr="004F08E0">
        <w:rPr>
          <w:rFonts w:cstheme="minorHAnsi"/>
          <w:iCs/>
        </w:rPr>
        <w:t>niver</w:t>
      </w:r>
      <w:r w:rsidRPr="004F08E0">
        <w:rPr>
          <w:rFonts w:cstheme="minorHAnsi"/>
          <w:iCs/>
          <w:spacing w:val="-1"/>
        </w:rPr>
        <w:t>s</w:t>
      </w:r>
      <w:r w:rsidRPr="004F08E0">
        <w:rPr>
          <w:rFonts w:cstheme="minorHAnsi"/>
          <w:iCs/>
        </w:rPr>
        <w:t xml:space="preserve">ity </w:t>
      </w:r>
    </w:p>
    <w:p w14:paraId="6045C007" w14:textId="77777777" w:rsidR="00D31BB3" w:rsidRPr="004F08E0" w:rsidRDefault="00D31BB3" w:rsidP="004F08E0">
      <w:pPr>
        <w:spacing w:line="240" w:lineRule="auto"/>
        <w:contextualSpacing/>
        <w:rPr>
          <w:rFonts w:cstheme="minorHAnsi"/>
          <w:iCs/>
        </w:rPr>
      </w:pPr>
      <w:r w:rsidRPr="004F08E0">
        <w:rPr>
          <w:rFonts w:cstheme="minorHAnsi"/>
          <w:iCs/>
        </w:rPr>
        <w:t>B.S.</w:t>
      </w:r>
      <w:r w:rsidRPr="004F08E0">
        <w:rPr>
          <w:rFonts w:cstheme="minorHAnsi"/>
          <w:iCs/>
          <w:spacing w:val="2"/>
        </w:rPr>
        <w:t xml:space="preserve"> </w:t>
      </w:r>
      <w:r w:rsidRPr="004F08E0">
        <w:rPr>
          <w:rFonts w:cstheme="minorHAnsi"/>
          <w:iCs/>
        </w:rPr>
        <w:t>Ba</w:t>
      </w:r>
      <w:r w:rsidRPr="004F08E0">
        <w:rPr>
          <w:rFonts w:cstheme="minorHAnsi"/>
          <w:iCs/>
          <w:spacing w:val="-1"/>
        </w:rPr>
        <w:t>r</w:t>
      </w:r>
      <w:r w:rsidRPr="004F08E0">
        <w:rPr>
          <w:rFonts w:cstheme="minorHAnsi"/>
          <w:iCs/>
        </w:rPr>
        <w:t>ry</w:t>
      </w:r>
      <w:r w:rsidRPr="004F08E0">
        <w:rPr>
          <w:rFonts w:cstheme="minorHAnsi"/>
          <w:iCs/>
          <w:spacing w:val="2"/>
        </w:rPr>
        <w:t xml:space="preserve"> </w:t>
      </w:r>
      <w:r w:rsidRPr="004F08E0">
        <w:rPr>
          <w:rFonts w:cstheme="minorHAnsi"/>
          <w:iCs/>
          <w:spacing w:val="-1"/>
        </w:rPr>
        <w:t>U</w:t>
      </w:r>
      <w:r w:rsidRPr="004F08E0">
        <w:rPr>
          <w:rFonts w:cstheme="minorHAnsi"/>
          <w:iCs/>
        </w:rPr>
        <w:t>nive</w:t>
      </w:r>
      <w:r w:rsidRPr="004F08E0">
        <w:rPr>
          <w:rFonts w:cstheme="minorHAnsi"/>
          <w:iCs/>
          <w:spacing w:val="-1"/>
        </w:rPr>
        <w:t>rs</w:t>
      </w:r>
      <w:r w:rsidRPr="004F08E0">
        <w:rPr>
          <w:rFonts w:cstheme="minorHAnsi"/>
          <w:iCs/>
        </w:rPr>
        <w:t>ity</w:t>
      </w:r>
    </w:p>
    <w:p w14:paraId="6EE4BADF" w14:textId="77777777" w:rsidR="00D31BB3" w:rsidRPr="004F08E0" w:rsidRDefault="00D31BB3" w:rsidP="004F08E0">
      <w:pPr>
        <w:spacing w:before="10" w:line="240" w:lineRule="auto"/>
        <w:contextualSpacing/>
        <w:rPr>
          <w:rFonts w:cstheme="minorHAnsi"/>
          <w:iCs/>
        </w:rPr>
      </w:pPr>
    </w:p>
    <w:p w14:paraId="57E1FBF0" w14:textId="77777777" w:rsidR="00D31BB3" w:rsidRPr="004F08E0" w:rsidRDefault="00D31BB3" w:rsidP="004F08E0">
      <w:pPr>
        <w:spacing w:line="240" w:lineRule="auto"/>
        <w:contextualSpacing/>
        <w:rPr>
          <w:rFonts w:cstheme="minorHAnsi"/>
          <w:iCs/>
          <w:spacing w:val="-1"/>
        </w:rPr>
      </w:pPr>
      <w:r w:rsidRPr="004F08E0">
        <w:rPr>
          <w:rFonts w:cstheme="minorHAnsi"/>
          <w:iCs/>
          <w:spacing w:val="-1"/>
        </w:rPr>
        <w:t>Alfredo Pedro Alonso</w:t>
      </w:r>
    </w:p>
    <w:p w14:paraId="138B1B01" w14:textId="77777777" w:rsidR="00D31BB3" w:rsidRPr="004F08E0" w:rsidRDefault="00D31BB3" w:rsidP="004F08E0">
      <w:pPr>
        <w:spacing w:line="240" w:lineRule="auto"/>
        <w:contextualSpacing/>
        <w:rPr>
          <w:rFonts w:cstheme="minorHAnsi"/>
          <w:iCs/>
          <w:spacing w:val="-1"/>
        </w:rPr>
      </w:pPr>
      <w:r w:rsidRPr="004F08E0">
        <w:rPr>
          <w:rFonts w:cstheme="minorHAnsi"/>
          <w:iCs/>
          <w:spacing w:val="-1"/>
        </w:rPr>
        <w:t>B.S.N. University of Medical Science Havana, Cuba</w:t>
      </w:r>
    </w:p>
    <w:p w14:paraId="06D6D152" w14:textId="4B78F43A" w:rsidR="00D31BB3" w:rsidRPr="004F08E0" w:rsidRDefault="00D31BB3" w:rsidP="004F08E0">
      <w:pPr>
        <w:spacing w:after="0" w:line="240" w:lineRule="auto"/>
        <w:contextualSpacing/>
        <w:rPr>
          <w:rFonts w:cstheme="minorHAnsi"/>
          <w:b/>
          <w:bCs/>
          <w:iCs/>
        </w:rPr>
      </w:pPr>
    </w:p>
    <w:p w14:paraId="3C7E0AA1" w14:textId="77777777" w:rsidR="00135BED" w:rsidRPr="004F08E0" w:rsidRDefault="00135BED" w:rsidP="004F08E0">
      <w:pPr>
        <w:widowControl w:val="0"/>
        <w:spacing w:after="0" w:line="240" w:lineRule="auto"/>
        <w:contextualSpacing/>
        <w:rPr>
          <w:rFonts w:eastAsia="Times New Roman" w:cstheme="minorHAnsi"/>
          <w:iCs/>
        </w:rPr>
      </w:pPr>
      <w:r w:rsidRPr="004F08E0">
        <w:rPr>
          <w:rFonts w:eastAsia="Times New Roman" w:cstheme="minorHAnsi"/>
          <w:iCs/>
        </w:rPr>
        <w:t>Brian Dickens, RMA, CHI</w:t>
      </w:r>
    </w:p>
    <w:p w14:paraId="4A6AA385" w14:textId="77777777" w:rsidR="00135BED" w:rsidRPr="004F08E0" w:rsidRDefault="00135BED" w:rsidP="004F08E0">
      <w:pPr>
        <w:widowControl w:val="0"/>
        <w:spacing w:after="0" w:line="240" w:lineRule="auto"/>
        <w:contextualSpacing/>
        <w:rPr>
          <w:rFonts w:eastAsia="Times New Roman" w:cstheme="minorHAnsi"/>
          <w:iCs/>
        </w:rPr>
      </w:pPr>
      <w:r w:rsidRPr="004F08E0">
        <w:rPr>
          <w:rFonts w:eastAsia="Times New Roman" w:cstheme="minorHAnsi"/>
          <w:iCs/>
        </w:rPr>
        <w:t>M.B.A., B.S. University of Phoenix</w:t>
      </w:r>
    </w:p>
    <w:p w14:paraId="781007C5" w14:textId="77777777" w:rsidR="00135BED" w:rsidRPr="004F08E0" w:rsidRDefault="00135BED" w:rsidP="004F08E0">
      <w:pPr>
        <w:widowControl w:val="0"/>
        <w:spacing w:after="0" w:line="240" w:lineRule="auto"/>
        <w:contextualSpacing/>
        <w:rPr>
          <w:rFonts w:eastAsia="Times New Roman" w:cstheme="minorHAnsi"/>
          <w:iCs/>
        </w:rPr>
      </w:pPr>
      <w:r w:rsidRPr="004F08E0">
        <w:rPr>
          <w:rFonts w:eastAsia="Times New Roman" w:cstheme="minorHAnsi"/>
          <w:iCs/>
        </w:rPr>
        <w:t>A.S. Bryant &amp; Stratton College</w:t>
      </w:r>
    </w:p>
    <w:p w14:paraId="27BE356F" w14:textId="1E386CC9" w:rsidR="006963FE" w:rsidRPr="0083136D" w:rsidRDefault="006963FE" w:rsidP="0083136D">
      <w:pPr>
        <w:pStyle w:val="Heading1"/>
        <w:rPr>
          <w:iCs/>
        </w:rPr>
      </w:pPr>
      <w:bookmarkStart w:id="442" w:name="_Toc113472351"/>
      <w:r w:rsidRPr="009A0CBA">
        <w:rPr>
          <w:iCs/>
        </w:rPr>
        <w:t xml:space="preserve">Charlotte </w:t>
      </w:r>
      <w:r w:rsidR="0099373F" w:rsidRPr="0099373F">
        <w:rPr>
          <w:iCs/>
        </w:rPr>
        <w:t xml:space="preserve">BRANCH </w:t>
      </w:r>
      <w:r w:rsidRPr="009A0CBA">
        <w:rPr>
          <w:iCs/>
        </w:rPr>
        <w:t>CAMPUS</w:t>
      </w:r>
      <w:bookmarkEnd w:id="442"/>
    </w:p>
    <w:p w14:paraId="4714AABB" w14:textId="77777777" w:rsidR="006963FE" w:rsidRPr="00F82D47" w:rsidRDefault="006963FE" w:rsidP="00F82D47">
      <w:pPr>
        <w:spacing w:after="0" w:line="240" w:lineRule="auto"/>
        <w:contextualSpacing/>
        <w:rPr>
          <w:rFonts w:cstheme="minorHAnsi"/>
          <w:b/>
          <w:iCs/>
        </w:rPr>
      </w:pPr>
      <w:r w:rsidRPr="00F82D47">
        <w:rPr>
          <w:rFonts w:cstheme="minorHAnsi"/>
          <w:b/>
          <w:iCs/>
        </w:rPr>
        <w:t>President</w:t>
      </w:r>
    </w:p>
    <w:p w14:paraId="49C375CD" w14:textId="77777777" w:rsidR="00344583" w:rsidRPr="00F82D47" w:rsidRDefault="00344583" w:rsidP="00F82D47">
      <w:pPr>
        <w:spacing w:after="0" w:line="240" w:lineRule="auto"/>
        <w:contextualSpacing/>
        <w:rPr>
          <w:rFonts w:cstheme="minorHAnsi"/>
          <w:iCs/>
        </w:rPr>
      </w:pPr>
      <w:r w:rsidRPr="00F82D47">
        <w:rPr>
          <w:rFonts w:cstheme="minorHAnsi"/>
          <w:iCs/>
        </w:rPr>
        <w:t>Theresa Byrne</w:t>
      </w:r>
    </w:p>
    <w:p w14:paraId="6A8B08AB" w14:textId="77777777" w:rsidR="00344583" w:rsidRPr="00F82D47" w:rsidRDefault="00344583" w:rsidP="00F82D47">
      <w:pPr>
        <w:spacing w:after="0" w:line="240" w:lineRule="auto"/>
        <w:contextualSpacing/>
        <w:rPr>
          <w:rFonts w:cstheme="minorHAnsi"/>
          <w:iCs/>
        </w:rPr>
      </w:pPr>
      <w:r w:rsidRPr="00F82D47">
        <w:rPr>
          <w:rFonts w:cstheme="minorHAnsi"/>
          <w:iCs/>
        </w:rPr>
        <w:t>M.B.A. University of Phoenix</w:t>
      </w:r>
    </w:p>
    <w:p w14:paraId="279784AD" w14:textId="77EA0A36" w:rsidR="00197D13" w:rsidRPr="00F82D47" w:rsidRDefault="00344583" w:rsidP="00F82D47">
      <w:pPr>
        <w:spacing w:after="0" w:line="240" w:lineRule="auto"/>
        <w:contextualSpacing/>
        <w:rPr>
          <w:rFonts w:cstheme="minorHAnsi"/>
          <w:iCs/>
        </w:rPr>
      </w:pPr>
      <w:r w:rsidRPr="00F82D47">
        <w:rPr>
          <w:rFonts w:cstheme="minorHAnsi"/>
          <w:iCs/>
        </w:rPr>
        <w:t>B.A. Arizona State</w:t>
      </w:r>
    </w:p>
    <w:p w14:paraId="68969F71" w14:textId="77777777" w:rsidR="00344583" w:rsidRPr="00F82D47" w:rsidRDefault="00344583" w:rsidP="00F82D47">
      <w:pPr>
        <w:spacing w:after="0" w:line="240" w:lineRule="auto"/>
        <w:contextualSpacing/>
        <w:rPr>
          <w:rFonts w:cstheme="minorHAnsi"/>
          <w:iCs/>
        </w:rPr>
      </w:pPr>
    </w:p>
    <w:p w14:paraId="7AC99DFC" w14:textId="77777777" w:rsidR="00197D13" w:rsidRPr="00F82D47" w:rsidRDefault="00197D13" w:rsidP="00F82D47">
      <w:pPr>
        <w:spacing w:after="0" w:line="240" w:lineRule="auto"/>
        <w:contextualSpacing/>
        <w:rPr>
          <w:rFonts w:cstheme="minorHAnsi"/>
          <w:iCs/>
        </w:rPr>
      </w:pPr>
      <w:r w:rsidRPr="00F82D47">
        <w:rPr>
          <w:rFonts w:cstheme="minorHAnsi"/>
          <w:b/>
          <w:bCs/>
          <w:iCs/>
        </w:rPr>
        <w:lastRenderedPageBreak/>
        <w:t>Dean of Academic Affairs</w:t>
      </w:r>
    </w:p>
    <w:p w14:paraId="1E07E29B" w14:textId="77777777" w:rsidR="00344583" w:rsidRPr="00F82D47" w:rsidRDefault="00344583" w:rsidP="00F82D47">
      <w:pPr>
        <w:spacing w:after="0" w:line="240" w:lineRule="auto"/>
        <w:contextualSpacing/>
        <w:rPr>
          <w:rFonts w:cstheme="minorHAnsi"/>
          <w:iCs/>
        </w:rPr>
      </w:pPr>
      <w:r w:rsidRPr="00F82D47">
        <w:rPr>
          <w:rFonts w:cstheme="minorHAnsi"/>
          <w:iCs/>
        </w:rPr>
        <w:t>Kimberly Doerflinger, CMA</w:t>
      </w:r>
    </w:p>
    <w:p w14:paraId="05DE4341" w14:textId="2DD34537" w:rsidR="00197D13" w:rsidRPr="00F82D47" w:rsidRDefault="00344583" w:rsidP="00F82D47">
      <w:pPr>
        <w:spacing w:after="0" w:line="240" w:lineRule="auto"/>
        <w:contextualSpacing/>
        <w:rPr>
          <w:rFonts w:cstheme="minorHAnsi"/>
          <w:iCs/>
        </w:rPr>
      </w:pPr>
      <w:r w:rsidRPr="00F82D47">
        <w:rPr>
          <w:rFonts w:cstheme="minorHAnsi"/>
          <w:iCs/>
        </w:rPr>
        <w:t>M.</w:t>
      </w:r>
      <w:r w:rsidR="00AF08F8" w:rsidRPr="00F82D47">
        <w:rPr>
          <w:rFonts w:cstheme="minorHAnsi"/>
          <w:iCs/>
        </w:rPr>
        <w:t>B</w:t>
      </w:r>
      <w:r w:rsidRPr="00F82D47">
        <w:rPr>
          <w:rFonts w:cstheme="minorHAnsi"/>
          <w:iCs/>
        </w:rPr>
        <w:t>.</w:t>
      </w:r>
      <w:r w:rsidR="00AF08F8" w:rsidRPr="00F82D47">
        <w:rPr>
          <w:rFonts w:cstheme="minorHAnsi"/>
          <w:iCs/>
        </w:rPr>
        <w:t>A.</w:t>
      </w:r>
      <w:r w:rsidRPr="00F82D47">
        <w:rPr>
          <w:rFonts w:cstheme="minorHAnsi"/>
          <w:iCs/>
        </w:rPr>
        <w:t xml:space="preserve"> Keiser University</w:t>
      </w:r>
    </w:p>
    <w:p w14:paraId="27D256D9" w14:textId="77777777" w:rsidR="00344583" w:rsidRPr="00F82D47" w:rsidRDefault="00344583" w:rsidP="00F82D47">
      <w:pPr>
        <w:spacing w:after="0" w:line="240" w:lineRule="auto"/>
        <w:contextualSpacing/>
        <w:rPr>
          <w:rFonts w:cstheme="minorHAnsi"/>
          <w:iCs/>
        </w:rPr>
      </w:pPr>
    </w:p>
    <w:p w14:paraId="3AC6BC1A" w14:textId="77777777" w:rsidR="00197D13" w:rsidRPr="00F82D47" w:rsidRDefault="00197D13" w:rsidP="00F82D47">
      <w:pPr>
        <w:spacing w:after="0" w:line="240" w:lineRule="auto"/>
        <w:contextualSpacing/>
        <w:rPr>
          <w:rFonts w:cstheme="minorHAnsi"/>
          <w:iCs/>
        </w:rPr>
      </w:pPr>
      <w:r w:rsidRPr="00F82D47">
        <w:rPr>
          <w:rFonts w:cstheme="minorHAnsi"/>
          <w:b/>
          <w:bCs/>
          <w:iCs/>
        </w:rPr>
        <w:t>Director of Student Services</w:t>
      </w:r>
    </w:p>
    <w:p w14:paraId="0DC7736E" w14:textId="05A626C4" w:rsidR="00197D13" w:rsidRPr="00F82D47" w:rsidRDefault="008A3554" w:rsidP="00F82D47">
      <w:pPr>
        <w:spacing w:after="0" w:line="240" w:lineRule="auto"/>
        <w:contextualSpacing/>
        <w:rPr>
          <w:rFonts w:cstheme="minorHAnsi"/>
          <w:iCs/>
        </w:rPr>
      </w:pPr>
      <w:r w:rsidRPr="00F82D47">
        <w:rPr>
          <w:rFonts w:cstheme="minorHAnsi"/>
          <w:iCs/>
        </w:rPr>
        <w:t>TBD</w:t>
      </w:r>
    </w:p>
    <w:p w14:paraId="37A3FBAF" w14:textId="77777777" w:rsidR="00197D13" w:rsidRPr="00F82D47" w:rsidRDefault="00197D13" w:rsidP="00F82D47">
      <w:pPr>
        <w:spacing w:after="0" w:line="240" w:lineRule="auto"/>
        <w:contextualSpacing/>
        <w:rPr>
          <w:rFonts w:cstheme="minorHAnsi"/>
          <w:iCs/>
        </w:rPr>
      </w:pPr>
    </w:p>
    <w:p w14:paraId="28FB2F4F" w14:textId="77777777" w:rsidR="00197D13" w:rsidRPr="00F82D47" w:rsidRDefault="00197D13" w:rsidP="00F82D47">
      <w:pPr>
        <w:spacing w:after="0" w:line="240" w:lineRule="auto"/>
        <w:contextualSpacing/>
        <w:rPr>
          <w:rFonts w:cstheme="minorHAnsi"/>
          <w:iCs/>
        </w:rPr>
      </w:pPr>
      <w:r w:rsidRPr="00F82D47">
        <w:rPr>
          <w:rFonts w:cstheme="minorHAnsi"/>
          <w:b/>
          <w:bCs/>
          <w:iCs/>
        </w:rPr>
        <w:t>Student Services Coordinator</w:t>
      </w:r>
    </w:p>
    <w:p w14:paraId="4752AF28" w14:textId="77777777" w:rsidR="00197D13" w:rsidRPr="00F82D47" w:rsidRDefault="00197D13" w:rsidP="00F82D47">
      <w:pPr>
        <w:spacing w:after="0" w:line="240" w:lineRule="auto"/>
        <w:contextualSpacing/>
        <w:rPr>
          <w:rFonts w:cstheme="minorHAnsi"/>
          <w:iCs/>
        </w:rPr>
      </w:pPr>
      <w:r w:rsidRPr="00F82D47">
        <w:rPr>
          <w:rFonts w:cstheme="minorHAnsi"/>
          <w:iCs/>
        </w:rPr>
        <w:t>Jan-Erik Vaculcik</w:t>
      </w:r>
    </w:p>
    <w:p w14:paraId="4A1679FB" w14:textId="4AF9A33D" w:rsidR="00197D13" w:rsidRPr="00F82D47" w:rsidRDefault="00197D13" w:rsidP="00F82D47">
      <w:pPr>
        <w:spacing w:after="0" w:line="240" w:lineRule="auto"/>
        <w:contextualSpacing/>
        <w:rPr>
          <w:rFonts w:cstheme="minorHAnsi"/>
          <w:iCs/>
        </w:rPr>
      </w:pPr>
      <w:r w:rsidRPr="00F82D47">
        <w:rPr>
          <w:rFonts w:cstheme="minorHAnsi"/>
          <w:iCs/>
        </w:rPr>
        <w:t xml:space="preserve">B.S. Florida Gulf Coast University          </w:t>
      </w:r>
    </w:p>
    <w:p w14:paraId="5B5273F7" w14:textId="77777777" w:rsidR="00197D13" w:rsidRPr="00F82D47" w:rsidRDefault="00197D13" w:rsidP="00F82D47">
      <w:pPr>
        <w:spacing w:after="0" w:line="240" w:lineRule="auto"/>
        <w:contextualSpacing/>
        <w:rPr>
          <w:rFonts w:cstheme="minorHAnsi"/>
          <w:iCs/>
        </w:rPr>
      </w:pPr>
    </w:p>
    <w:p w14:paraId="0537A626" w14:textId="77777777" w:rsidR="00197D13" w:rsidRPr="00F82D47" w:rsidRDefault="00197D13" w:rsidP="00F82D47">
      <w:pPr>
        <w:spacing w:after="0" w:line="240" w:lineRule="auto"/>
        <w:contextualSpacing/>
        <w:rPr>
          <w:rFonts w:cstheme="minorHAnsi"/>
          <w:iCs/>
        </w:rPr>
      </w:pPr>
      <w:r w:rsidRPr="00F82D47">
        <w:rPr>
          <w:rFonts w:cstheme="minorHAnsi"/>
          <w:b/>
          <w:bCs/>
          <w:iCs/>
        </w:rPr>
        <w:t>Director of Financial Aid</w:t>
      </w:r>
    </w:p>
    <w:p w14:paraId="42EDA3FF" w14:textId="77777777" w:rsidR="00197D13" w:rsidRPr="00F82D47" w:rsidRDefault="00197D13" w:rsidP="00F82D47">
      <w:pPr>
        <w:spacing w:after="0" w:line="240" w:lineRule="auto"/>
        <w:contextualSpacing/>
        <w:rPr>
          <w:rFonts w:cstheme="minorHAnsi"/>
          <w:iCs/>
        </w:rPr>
      </w:pPr>
      <w:r w:rsidRPr="00F82D47">
        <w:rPr>
          <w:rFonts w:cstheme="minorHAnsi"/>
          <w:iCs/>
        </w:rPr>
        <w:t>Allison Beaver</w:t>
      </w:r>
    </w:p>
    <w:p w14:paraId="31B93D36" w14:textId="00DEF29A" w:rsidR="00197D13" w:rsidRPr="00F82D47" w:rsidRDefault="00197D13" w:rsidP="00F82D47">
      <w:pPr>
        <w:spacing w:after="0" w:line="240" w:lineRule="auto"/>
        <w:contextualSpacing/>
        <w:rPr>
          <w:rFonts w:cstheme="minorHAnsi"/>
          <w:iCs/>
        </w:rPr>
      </w:pPr>
      <w:r w:rsidRPr="00F82D47">
        <w:rPr>
          <w:rFonts w:cstheme="minorHAnsi"/>
          <w:iCs/>
        </w:rPr>
        <w:t>M.S. Barry University</w:t>
      </w:r>
    </w:p>
    <w:p w14:paraId="2A6E16B6" w14:textId="5229D597" w:rsidR="00197D13" w:rsidRPr="00F82D47" w:rsidRDefault="00197D13" w:rsidP="00F82D47">
      <w:pPr>
        <w:spacing w:after="0" w:line="240" w:lineRule="auto"/>
        <w:contextualSpacing/>
        <w:rPr>
          <w:rFonts w:cstheme="minorHAnsi"/>
          <w:iCs/>
        </w:rPr>
      </w:pPr>
      <w:r w:rsidRPr="00F82D47">
        <w:rPr>
          <w:rFonts w:cstheme="minorHAnsi"/>
          <w:iCs/>
        </w:rPr>
        <w:t>B.A. University of Central Florida</w:t>
      </w:r>
    </w:p>
    <w:p w14:paraId="29F3D806" w14:textId="77777777" w:rsidR="008A3554" w:rsidRPr="00F82D47" w:rsidRDefault="008A3554" w:rsidP="00F82D47">
      <w:pPr>
        <w:spacing w:after="0" w:line="240" w:lineRule="auto"/>
        <w:contextualSpacing/>
        <w:rPr>
          <w:rFonts w:cstheme="minorHAnsi"/>
          <w:iCs/>
        </w:rPr>
      </w:pPr>
    </w:p>
    <w:p w14:paraId="6C5A0534" w14:textId="77777777" w:rsidR="00197D13" w:rsidRPr="00F82D47" w:rsidRDefault="00197D13" w:rsidP="00F82D47">
      <w:pPr>
        <w:spacing w:after="0" w:line="240" w:lineRule="auto"/>
        <w:contextualSpacing/>
        <w:rPr>
          <w:rFonts w:cstheme="minorHAnsi"/>
          <w:iCs/>
        </w:rPr>
      </w:pPr>
      <w:r w:rsidRPr="00F82D47">
        <w:rPr>
          <w:rFonts w:cstheme="minorHAnsi"/>
          <w:b/>
          <w:bCs/>
          <w:iCs/>
        </w:rPr>
        <w:t>Associate Director of Financial Aid</w:t>
      </w:r>
    </w:p>
    <w:p w14:paraId="54867DBF" w14:textId="77777777" w:rsidR="00197D13" w:rsidRPr="00F82D47" w:rsidRDefault="00197D13" w:rsidP="00F82D47">
      <w:pPr>
        <w:spacing w:after="0" w:line="240" w:lineRule="auto"/>
        <w:contextualSpacing/>
        <w:rPr>
          <w:rFonts w:cstheme="minorHAnsi"/>
          <w:iCs/>
        </w:rPr>
      </w:pPr>
      <w:r w:rsidRPr="00F82D47">
        <w:rPr>
          <w:rFonts w:cstheme="minorHAnsi"/>
          <w:iCs/>
        </w:rPr>
        <w:t>Sharon Palmer</w:t>
      </w:r>
    </w:p>
    <w:p w14:paraId="4692EAEB" w14:textId="5FDA94D4" w:rsidR="00197D13" w:rsidRPr="00F82D47" w:rsidRDefault="00197D13" w:rsidP="00F82D47">
      <w:pPr>
        <w:spacing w:after="0" w:line="240" w:lineRule="auto"/>
        <w:contextualSpacing/>
        <w:rPr>
          <w:rFonts w:cstheme="minorHAnsi"/>
          <w:iCs/>
        </w:rPr>
      </w:pPr>
      <w:r w:rsidRPr="00F82D47">
        <w:rPr>
          <w:rFonts w:cstheme="minorHAnsi"/>
          <w:iCs/>
        </w:rPr>
        <w:t>M.A. Ashford University</w:t>
      </w:r>
    </w:p>
    <w:p w14:paraId="0D4B0DBE" w14:textId="77777777" w:rsidR="00197D13" w:rsidRPr="00F82D47" w:rsidRDefault="00197D13" w:rsidP="00F82D47">
      <w:pPr>
        <w:spacing w:after="0" w:line="240" w:lineRule="auto"/>
        <w:contextualSpacing/>
        <w:rPr>
          <w:rFonts w:cstheme="minorHAnsi"/>
          <w:iCs/>
        </w:rPr>
      </w:pPr>
    </w:p>
    <w:p w14:paraId="135AF9BC" w14:textId="77777777" w:rsidR="00197D13" w:rsidRPr="00F82D47" w:rsidRDefault="00197D13" w:rsidP="00F82D47">
      <w:pPr>
        <w:spacing w:after="0" w:line="240" w:lineRule="auto"/>
        <w:contextualSpacing/>
        <w:rPr>
          <w:rFonts w:cstheme="minorHAnsi"/>
          <w:iCs/>
        </w:rPr>
      </w:pPr>
      <w:r w:rsidRPr="00F82D47">
        <w:rPr>
          <w:rFonts w:cstheme="minorHAnsi"/>
          <w:b/>
          <w:bCs/>
          <w:iCs/>
        </w:rPr>
        <w:t>Financial Aid Officer</w:t>
      </w:r>
    </w:p>
    <w:p w14:paraId="2637DC8D" w14:textId="77777777" w:rsidR="00573749" w:rsidRPr="00F82D47" w:rsidRDefault="00573749" w:rsidP="00F82D47">
      <w:pPr>
        <w:spacing w:after="0" w:line="240" w:lineRule="auto"/>
        <w:contextualSpacing/>
        <w:rPr>
          <w:rFonts w:cstheme="minorHAnsi"/>
          <w:iCs/>
        </w:rPr>
      </w:pPr>
      <w:r w:rsidRPr="00F82D47">
        <w:rPr>
          <w:rFonts w:cstheme="minorHAnsi"/>
          <w:iCs/>
        </w:rPr>
        <w:t>Mercy Alonso</w:t>
      </w:r>
    </w:p>
    <w:p w14:paraId="4814C69E" w14:textId="4ED195ED" w:rsidR="00573749" w:rsidRPr="00F82D47" w:rsidRDefault="00573749" w:rsidP="00F82D47">
      <w:pPr>
        <w:spacing w:after="0" w:line="240" w:lineRule="auto"/>
        <w:contextualSpacing/>
        <w:rPr>
          <w:rFonts w:cstheme="minorHAnsi"/>
          <w:iCs/>
        </w:rPr>
      </w:pPr>
      <w:r w:rsidRPr="00F82D47">
        <w:rPr>
          <w:rFonts w:cstheme="minorHAnsi"/>
          <w:iCs/>
        </w:rPr>
        <w:t>M.A. Manhattan College</w:t>
      </w:r>
    </w:p>
    <w:p w14:paraId="60147A7B" w14:textId="77777777" w:rsidR="00573749" w:rsidRPr="00F82D47" w:rsidRDefault="00573749" w:rsidP="00F82D47">
      <w:pPr>
        <w:spacing w:after="0" w:line="240" w:lineRule="auto"/>
        <w:contextualSpacing/>
        <w:rPr>
          <w:rFonts w:cstheme="minorHAnsi"/>
          <w:iCs/>
        </w:rPr>
      </w:pPr>
    </w:p>
    <w:p w14:paraId="0CABADC8" w14:textId="77777777" w:rsidR="00573749" w:rsidRPr="00F82D47" w:rsidRDefault="00573749" w:rsidP="00F82D47">
      <w:pPr>
        <w:spacing w:after="0" w:line="240" w:lineRule="auto"/>
        <w:contextualSpacing/>
        <w:rPr>
          <w:rFonts w:cstheme="minorHAnsi"/>
          <w:iCs/>
        </w:rPr>
      </w:pPr>
      <w:r w:rsidRPr="00F82D47">
        <w:rPr>
          <w:rFonts w:cstheme="minorHAnsi"/>
          <w:iCs/>
        </w:rPr>
        <w:t>Amanda O’Neal</w:t>
      </w:r>
    </w:p>
    <w:p w14:paraId="58BA4514" w14:textId="59719603" w:rsidR="00A1598A" w:rsidRPr="00F82D47" w:rsidRDefault="00573749" w:rsidP="00F82D47">
      <w:pPr>
        <w:spacing w:after="0" w:line="240" w:lineRule="auto"/>
        <w:contextualSpacing/>
        <w:rPr>
          <w:rFonts w:cstheme="minorHAnsi"/>
          <w:iCs/>
        </w:rPr>
      </w:pPr>
      <w:r w:rsidRPr="00F82D47">
        <w:rPr>
          <w:rFonts w:cstheme="minorHAnsi"/>
          <w:iCs/>
        </w:rPr>
        <w:t>B.A. Clark Atlanta University</w:t>
      </w:r>
    </w:p>
    <w:p w14:paraId="1A4E7455" w14:textId="77777777" w:rsidR="00573749" w:rsidRPr="00F82D47" w:rsidRDefault="00573749" w:rsidP="00F82D47">
      <w:pPr>
        <w:spacing w:after="0" w:line="240" w:lineRule="auto"/>
        <w:contextualSpacing/>
        <w:rPr>
          <w:rFonts w:cstheme="minorHAnsi"/>
          <w:iCs/>
        </w:rPr>
      </w:pPr>
    </w:p>
    <w:p w14:paraId="6D8351D3" w14:textId="77777777" w:rsidR="00197D13" w:rsidRPr="00F82D47" w:rsidRDefault="00197D13" w:rsidP="00F82D47">
      <w:pPr>
        <w:spacing w:after="0" w:line="240" w:lineRule="auto"/>
        <w:contextualSpacing/>
        <w:rPr>
          <w:rFonts w:cstheme="minorHAnsi"/>
          <w:iCs/>
        </w:rPr>
      </w:pPr>
      <w:r w:rsidRPr="00F82D47">
        <w:rPr>
          <w:rFonts w:cstheme="minorHAnsi"/>
          <w:b/>
          <w:bCs/>
          <w:iCs/>
        </w:rPr>
        <w:t>Director of Admissions</w:t>
      </w:r>
    </w:p>
    <w:p w14:paraId="758E1B72" w14:textId="6549DBB4" w:rsidR="00197D13" w:rsidRPr="00F82D47" w:rsidRDefault="00822E0C" w:rsidP="00F82D47">
      <w:pPr>
        <w:spacing w:after="0" w:line="240" w:lineRule="auto"/>
        <w:contextualSpacing/>
        <w:rPr>
          <w:rFonts w:cstheme="minorHAnsi"/>
          <w:iCs/>
        </w:rPr>
      </w:pPr>
      <w:proofErr w:type="spellStart"/>
      <w:r w:rsidRPr="00F82D47">
        <w:rPr>
          <w:rFonts w:cstheme="minorHAnsi"/>
          <w:iCs/>
        </w:rPr>
        <w:t>Olethia</w:t>
      </w:r>
      <w:proofErr w:type="spellEnd"/>
      <w:r w:rsidRPr="00F82D47">
        <w:rPr>
          <w:rFonts w:cstheme="minorHAnsi"/>
          <w:iCs/>
        </w:rPr>
        <w:t xml:space="preserve"> Williams</w:t>
      </w:r>
    </w:p>
    <w:p w14:paraId="5D7E836C" w14:textId="34253BF9" w:rsidR="008A3554" w:rsidRPr="00F82D47" w:rsidRDefault="00627331" w:rsidP="00F82D47">
      <w:pPr>
        <w:spacing w:after="0" w:line="240" w:lineRule="auto"/>
        <w:contextualSpacing/>
        <w:rPr>
          <w:rFonts w:cstheme="minorHAnsi"/>
          <w:iCs/>
        </w:rPr>
      </w:pPr>
      <w:r w:rsidRPr="00F82D47">
        <w:rPr>
          <w:rFonts w:cstheme="minorHAnsi"/>
          <w:iCs/>
        </w:rPr>
        <w:t>M.B.A. Herzing University</w:t>
      </w:r>
    </w:p>
    <w:p w14:paraId="679662EB" w14:textId="77777777" w:rsidR="00197D13" w:rsidRPr="00F82D47" w:rsidRDefault="00197D13" w:rsidP="00F82D47">
      <w:pPr>
        <w:spacing w:after="0" w:line="240" w:lineRule="auto"/>
        <w:contextualSpacing/>
        <w:rPr>
          <w:rFonts w:cstheme="minorHAnsi"/>
          <w:iCs/>
        </w:rPr>
      </w:pPr>
    </w:p>
    <w:p w14:paraId="3E3D9436" w14:textId="7CE4E71B" w:rsidR="00543491" w:rsidRPr="00F82D47" w:rsidRDefault="00197D13" w:rsidP="00F82D47">
      <w:pPr>
        <w:spacing w:after="0" w:line="240" w:lineRule="auto"/>
        <w:contextualSpacing/>
        <w:rPr>
          <w:rFonts w:cstheme="minorHAnsi"/>
          <w:iCs/>
        </w:rPr>
      </w:pPr>
      <w:r w:rsidRPr="00F82D47">
        <w:rPr>
          <w:rFonts w:cstheme="minorHAnsi"/>
          <w:b/>
          <w:bCs/>
          <w:iCs/>
        </w:rPr>
        <w:t>Admissions Coordinators</w:t>
      </w:r>
    </w:p>
    <w:p w14:paraId="61C591F4" w14:textId="77777777" w:rsidR="00F01DA4" w:rsidRPr="00F82D47" w:rsidRDefault="00F01DA4" w:rsidP="00F82D47">
      <w:pPr>
        <w:spacing w:after="0" w:line="240" w:lineRule="auto"/>
        <w:contextualSpacing/>
        <w:rPr>
          <w:rFonts w:cstheme="minorHAnsi"/>
          <w:iCs/>
        </w:rPr>
      </w:pPr>
      <w:r w:rsidRPr="00F82D47">
        <w:rPr>
          <w:rFonts w:cstheme="minorHAnsi"/>
          <w:iCs/>
        </w:rPr>
        <w:t xml:space="preserve">Clare </w:t>
      </w:r>
      <w:proofErr w:type="spellStart"/>
      <w:r w:rsidRPr="00F82D47">
        <w:rPr>
          <w:rFonts w:cstheme="minorHAnsi"/>
          <w:iCs/>
        </w:rPr>
        <w:t>Ausloos</w:t>
      </w:r>
      <w:proofErr w:type="spellEnd"/>
      <w:r w:rsidRPr="00F82D47">
        <w:rPr>
          <w:rFonts w:cstheme="minorHAnsi"/>
          <w:iCs/>
        </w:rPr>
        <w:t xml:space="preserve"> </w:t>
      </w:r>
    </w:p>
    <w:p w14:paraId="0AAD9332" w14:textId="690E39A0" w:rsidR="00F01DA4" w:rsidRPr="00F82D47" w:rsidRDefault="00F01DA4" w:rsidP="00F82D47">
      <w:pPr>
        <w:spacing w:after="0" w:line="240" w:lineRule="auto"/>
        <w:contextualSpacing/>
        <w:rPr>
          <w:rFonts w:cstheme="minorHAnsi"/>
          <w:iCs/>
        </w:rPr>
      </w:pPr>
      <w:r w:rsidRPr="00F82D47">
        <w:rPr>
          <w:rFonts w:cstheme="minorHAnsi"/>
          <w:iCs/>
        </w:rPr>
        <w:t>B.S. Southern Methodist University</w:t>
      </w:r>
    </w:p>
    <w:p w14:paraId="245614B0" w14:textId="77777777" w:rsidR="00F01DA4" w:rsidRPr="00F82D47" w:rsidRDefault="00F01DA4" w:rsidP="00F82D47">
      <w:pPr>
        <w:spacing w:after="0" w:line="240" w:lineRule="auto"/>
        <w:contextualSpacing/>
        <w:rPr>
          <w:rFonts w:cstheme="minorHAnsi"/>
          <w:iCs/>
        </w:rPr>
      </w:pPr>
    </w:p>
    <w:p w14:paraId="6032280D" w14:textId="737D2DE1" w:rsidR="00543491" w:rsidRPr="00F82D47" w:rsidRDefault="00543491" w:rsidP="00F82D47">
      <w:pPr>
        <w:spacing w:after="0" w:line="240" w:lineRule="auto"/>
        <w:contextualSpacing/>
        <w:rPr>
          <w:rFonts w:cstheme="minorHAnsi"/>
          <w:iCs/>
        </w:rPr>
      </w:pPr>
      <w:r w:rsidRPr="00F82D47">
        <w:rPr>
          <w:rFonts w:cstheme="minorHAnsi"/>
          <w:iCs/>
        </w:rPr>
        <w:t>Noelle Nelson</w:t>
      </w:r>
    </w:p>
    <w:p w14:paraId="081D283D" w14:textId="085EEF9A" w:rsidR="00543491" w:rsidRPr="00F82D47" w:rsidRDefault="00543491" w:rsidP="00F82D47">
      <w:pPr>
        <w:spacing w:after="0" w:line="240" w:lineRule="auto"/>
        <w:contextualSpacing/>
        <w:rPr>
          <w:rFonts w:cstheme="minorHAnsi"/>
          <w:iCs/>
        </w:rPr>
      </w:pPr>
      <w:r w:rsidRPr="00F82D47">
        <w:rPr>
          <w:rFonts w:cstheme="minorHAnsi"/>
          <w:iCs/>
        </w:rPr>
        <w:t>B.S. Ashford University</w:t>
      </w:r>
    </w:p>
    <w:p w14:paraId="3D1AA5A9" w14:textId="42521F82" w:rsidR="006C721D" w:rsidRPr="00F82D47" w:rsidRDefault="006C721D" w:rsidP="00F82D47">
      <w:pPr>
        <w:spacing w:after="0" w:line="240" w:lineRule="auto"/>
        <w:contextualSpacing/>
        <w:rPr>
          <w:rFonts w:cstheme="minorHAnsi"/>
          <w:iCs/>
        </w:rPr>
      </w:pPr>
    </w:p>
    <w:p w14:paraId="73045204" w14:textId="77777777" w:rsidR="006C721D" w:rsidRPr="00F82D47" w:rsidRDefault="006C721D" w:rsidP="00F82D47">
      <w:pPr>
        <w:spacing w:after="0" w:line="240" w:lineRule="auto"/>
        <w:contextualSpacing/>
        <w:rPr>
          <w:rFonts w:cstheme="minorHAnsi"/>
          <w:iCs/>
        </w:rPr>
      </w:pPr>
      <w:proofErr w:type="spellStart"/>
      <w:r w:rsidRPr="00F82D47">
        <w:rPr>
          <w:rFonts w:cstheme="minorHAnsi"/>
          <w:iCs/>
        </w:rPr>
        <w:t>Raesean</w:t>
      </w:r>
      <w:proofErr w:type="spellEnd"/>
      <w:r w:rsidRPr="00F82D47">
        <w:rPr>
          <w:rFonts w:cstheme="minorHAnsi"/>
          <w:iCs/>
        </w:rPr>
        <w:t xml:space="preserve"> Osborne</w:t>
      </w:r>
    </w:p>
    <w:p w14:paraId="638F9345" w14:textId="0F96300B" w:rsidR="006C721D" w:rsidRPr="00F82D47" w:rsidRDefault="006C721D" w:rsidP="00F82D47">
      <w:pPr>
        <w:spacing w:after="0" w:line="240" w:lineRule="auto"/>
        <w:contextualSpacing/>
        <w:rPr>
          <w:rFonts w:cstheme="minorHAnsi"/>
          <w:iCs/>
        </w:rPr>
      </w:pPr>
      <w:r w:rsidRPr="00F82D47">
        <w:rPr>
          <w:rFonts w:cstheme="minorHAnsi"/>
          <w:iCs/>
        </w:rPr>
        <w:t>B.A. UNC Charlotte</w:t>
      </w:r>
    </w:p>
    <w:p w14:paraId="0FF67D17" w14:textId="7E298E3A" w:rsidR="006C721D" w:rsidRPr="00F82D47" w:rsidRDefault="006C721D" w:rsidP="00F82D47">
      <w:pPr>
        <w:spacing w:after="0" w:line="240" w:lineRule="auto"/>
        <w:contextualSpacing/>
        <w:rPr>
          <w:rFonts w:cstheme="minorHAnsi"/>
          <w:iCs/>
        </w:rPr>
      </w:pPr>
    </w:p>
    <w:p w14:paraId="4B7B7D70" w14:textId="77777777" w:rsidR="006C721D" w:rsidRPr="00F82D47" w:rsidRDefault="006C721D" w:rsidP="00F82D47">
      <w:pPr>
        <w:spacing w:after="0" w:line="240" w:lineRule="auto"/>
        <w:contextualSpacing/>
        <w:rPr>
          <w:rFonts w:cstheme="minorHAnsi"/>
          <w:iCs/>
        </w:rPr>
      </w:pPr>
      <w:proofErr w:type="spellStart"/>
      <w:r w:rsidRPr="00F82D47">
        <w:rPr>
          <w:rFonts w:cstheme="minorHAnsi"/>
          <w:iCs/>
        </w:rPr>
        <w:t>Tahkira</w:t>
      </w:r>
      <w:proofErr w:type="spellEnd"/>
      <w:r w:rsidRPr="00F82D47">
        <w:rPr>
          <w:rFonts w:cstheme="minorHAnsi"/>
          <w:iCs/>
        </w:rPr>
        <w:t xml:space="preserve"> Pearson</w:t>
      </w:r>
    </w:p>
    <w:p w14:paraId="3CEC0638" w14:textId="19F8596E" w:rsidR="006C721D" w:rsidRPr="00F82D47" w:rsidRDefault="006C721D" w:rsidP="00F82D47">
      <w:pPr>
        <w:spacing w:after="0" w:line="240" w:lineRule="auto"/>
        <w:contextualSpacing/>
        <w:rPr>
          <w:rFonts w:cstheme="minorHAnsi"/>
          <w:iCs/>
        </w:rPr>
      </w:pPr>
      <w:r w:rsidRPr="00F82D47">
        <w:rPr>
          <w:rFonts w:cstheme="minorHAnsi"/>
          <w:iCs/>
        </w:rPr>
        <w:t>B.A. South Seattle College</w:t>
      </w:r>
    </w:p>
    <w:p w14:paraId="38A0C015" w14:textId="77777777" w:rsidR="00197D13" w:rsidRPr="00F82D47" w:rsidRDefault="00197D13" w:rsidP="00F82D47">
      <w:pPr>
        <w:spacing w:after="0" w:line="240" w:lineRule="auto"/>
        <w:contextualSpacing/>
        <w:rPr>
          <w:rFonts w:cstheme="minorHAnsi"/>
          <w:iCs/>
        </w:rPr>
      </w:pPr>
    </w:p>
    <w:p w14:paraId="09F5AEC3" w14:textId="77777777" w:rsidR="00197D13" w:rsidRPr="00F82D47" w:rsidRDefault="00197D13" w:rsidP="00F82D47">
      <w:pPr>
        <w:spacing w:after="0" w:line="240" w:lineRule="auto"/>
        <w:contextualSpacing/>
        <w:rPr>
          <w:rFonts w:cstheme="minorHAnsi"/>
          <w:iCs/>
        </w:rPr>
      </w:pPr>
      <w:r w:rsidRPr="00F82D47">
        <w:rPr>
          <w:rFonts w:cstheme="minorHAnsi"/>
          <w:b/>
          <w:bCs/>
          <w:iCs/>
        </w:rPr>
        <w:t>Registrar</w:t>
      </w:r>
    </w:p>
    <w:p w14:paraId="619FAA09" w14:textId="77777777" w:rsidR="00637E7E" w:rsidRPr="00F82D47" w:rsidRDefault="00637E7E" w:rsidP="00F82D47">
      <w:pPr>
        <w:spacing w:after="0" w:line="240" w:lineRule="auto"/>
        <w:contextualSpacing/>
        <w:rPr>
          <w:rFonts w:cstheme="minorHAnsi"/>
          <w:iCs/>
        </w:rPr>
      </w:pPr>
      <w:r w:rsidRPr="00F82D47">
        <w:rPr>
          <w:rFonts w:cstheme="minorHAnsi"/>
          <w:iCs/>
        </w:rPr>
        <w:t>Sharon Ward</w:t>
      </w:r>
    </w:p>
    <w:p w14:paraId="15FDDBBB" w14:textId="3FBEDBA3" w:rsidR="00197D13" w:rsidRPr="00F82D47" w:rsidRDefault="00637E7E" w:rsidP="00F82D47">
      <w:pPr>
        <w:spacing w:after="0" w:line="240" w:lineRule="auto"/>
        <w:contextualSpacing/>
        <w:rPr>
          <w:rFonts w:cstheme="minorHAnsi"/>
          <w:iCs/>
        </w:rPr>
      </w:pPr>
      <w:r w:rsidRPr="00F82D47">
        <w:rPr>
          <w:rFonts w:cstheme="minorHAnsi"/>
          <w:iCs/>
        </w:rPr>
        <w:t>M.</w:t>
      </w:r>
      <w:r w:rsidR="00703D69" w:rsidRPr="00F82D47">
        <w:rPr>
          <w:rFonts w:cstheme="minorHAnsi"/>
          <w:iCs/>
        </w:rPr>
        <w:t>A.,</w:t>
      </w:r>
      <w:r w:rsidRPr="00F82D47">
        <w:rPr>
          <w:rFonts w:cstheme="minorHAnsi"/>
          <w:iCs/>
        </w:rPr>
        <w:t xml:space="preserve"> Liberty University</w:t>
      </w:r>
    </w:p>
    <w:p w14:paraId="098EABC1" w14:textId="77777777" w:rsidR="00637E7E" w:rsidRPr="00F82D47" w:rsidRDefault="00637E7E" w:rsidP="00F82D47">
      <w:pPr>
        <w:spacing w:after="0" w:line="240" w:lineRule="auto"/>
        <w:contextualSpacing/>
        <w:rPr>
          <w:rFonts w:cstheme="minorHAnsi"/>
          <w:iCs/>
        </w:rPr>
      </w:pPr>
    </w:p>
    <w:p w14:paraId="46E34C61" w14:textId="77777777" w:rsidR="00197D13" w:rsidRPr="00F82D47" w:rsidRDefault="00197D13" w:rsidP="00F82D47">
      <w:pPr>
        <w:spacing w:after="0" w:line="240" w:lineRule="auto"/>
        <w:contextualSpacing/>
        <w:rPr>
          <w:rFonts w:cstheme="minorHAnsi"/>
          <w:iCs/>
        </w:rPr>
      </w:pPr>
      <w:r w:rsidRPr="00F82D47">
        <w:rPr>
          <w:rFonts w:cstheme="minorHAnsi"/>
          <w:b/>
          <w:bCs/>
          <w:iCs/>
        </w:rPr>
        <w:t>Bursar</w:t>
      </w:r>
    </w:p>
    <w:p w14:paraId="18F60EF7" w14:textId="77777777" w:rsidR="00197D13" w:rsidRPr="00F82D47" w:rsidRDefault="00197D13" w:rsidP="00F82D47">
      <w:pPr>
        <w:spacing w:after="0" w:line="240" w:lineRule="auto"/>
        <w:contextualSpacing/>
        <w:rPr>
          <w:rFonts w:cstheme="minorHAnsi"/>
          <w:iCs/>
        </w:rPr>
      </w:pPr>
      <w:r w:rsidRPr="00F82D47">
        <w:rPr>
          <w:rFonts w:cstheme="minorHAnsi"/>
          <w:iCs/>
        </w:rPr>
        <w:t>Tina Hinson</w:t>
      </w:r>
    </w:p>
    <w:p w14:paraId="32A8D886" w14:textId="4435B9A8" w:rsidR="00197D13" w:rsidRPr="00F82D47" w:rsidRDefault="00197D13" w:rsidP="00F82D47">
      <w:pPr>
        <w:spacing w:after="0" w:line="240" w:lineRule="auto"/>
        <w:contextualSpacing/>
        <w:rPr>
          <w:rFonts w:cstheme="minorHAnsi"/>
          <w:iCs/>
        </w:rPr>
      </w:pPr>
      <w:r w:rsidRPr="00F82D47">
        <w:rPr>
          <w:rFonts w:cstheme="minorHAnsi"/>
          <w:iCs/>
        </w:rPr>
        <w:t>A.S. Trident Technical College</w:t>
      </w:r>
    </w:p>
    <w:p w14:paraId="12874867" w14:textId="77777777" w:rsidR="00197D13" w:rsidRPr="00F82D47" w:rsidRDefault="00197D13" w:rsidP="00F82D47">
      <w:pPr>
        <w:spacing w:after="0" w:line="240" w:lineRule="auto"/>
        <w:contextualSpacing/>
        <w:rPr>
          <w:rFonts w:cstheme="minorHAnsi"/>
          <w:iCs/>
        </w:rPr>
      </w:pPr>
    </w:p>
    <w:p w14:paraId="6AF141FA" w14:textId="0134B3AE" w:rsidR="00197D13" w:rsidRPr="00F82D47" w:rsidRDefault="00761B28" w:rsidP="00F82D47">
      <w:pPr>
        <w:spacing w:after="0" w:line="240" w:lineRule="auto"/>
        <w:contextualSpacing/>
        <w:rPr>
          <w:rFonts w:cstheme="minorHAnsi"/>
          <w:b/>
          <w:bCs/>
          <w:iCs/>
        </w:rPr>
      </w:pPr>
      <w:r w:rsidRPr="00F82D47">
        <w:rPr>
          <w:rFonts w:cstheme="minorHAnsi"/>
          <w:b/>
          <w:bCs/>
          <w:iCs/>
        </w:rPr>
        <w:t>Administrative Assistant</w:t>
      </w:r>
      <w:r w:rsidR="006C721D" w:rsidRPr="00F82D47">
        <w:rPr>
          <w:rFonts w:cstheme="minorHAnsi"/>
          <w:b/>
          <w:bCs/>
          <w:iCs/>
        </w:rPr>
        <w:t>/Front Desk</w:t>
      </w:r>
    </w:p>
    <w:p w14:paraId="08B332C4" w14:textId="436D8C0C" w:rsidR="00197D13" w:rsidRPr="00F82D47" w:rsidRDefault="000909A3" w:rsidP="00F82D47">
      <w:pPr>
        <w:spacing w:after="0" w:line="240" w:lineRule="auto"/>
        <w:contextualSpacing/>
        <w:rPr>
          <w:rFonts w:cstheme="minorHAnsi"/>
          <w:iCs/>
        </w:rPr>
      </w:pPr>
      <w:r w:rsidRPr="00F82D47">
        <w:rPr>
          <w:rFonts w:cstheme="minorHAnsi"/>
          <w:iCs/>
        </w:rPr>
        <w:t>Nicole Perez</w:t>
      </w:r>
    </w:p>
    <w:p w14:paraId="5F31ED99" w14:textId="77777777" w:rsidR="00197D13" w:rsidRPr="00F82D47" w:rsidRDefault="00197D13" w:rsidP="00F82D47">
      <w:pPr>
        <w:spacing w:after="0" w:line="240" w:lineRule="auto"/>
        <w:contextualSpacing/>
        <w:rPr>
          <w:rFonts w:cstheme="minorHAnsi"/>
          <w:iCs/>
        </w:rPr>
      </w:pPr>
    </w:p>
    <w:p w14:paraId="1974DE53" w14:textId="77777777" w:rsidR="00197D13" w:rsidRPr="00F82D47" w:rsidRDefault="00197D13" w:rsidP="00F82D47">
      <w:pPr>
        <w:spacing w:after="0" w:line="240" w:lineRule="auto"/>
        <w:contextualSpacing/>
        <w:rPr>
          <w:rFonts w:cstheme="minorHAnsi"/>
          <w:iCs/>
        </w:rPr>
      </w:pPr>
      <w:r w:rsidRPr="00F82D47">
        <w:rPr>
          <w:rFonts w:cstheme="minorHAnsi"/>
          <w:b/>
          <w:bCs/>
          <w:iCs/>
        </w:rPr>
        <w:t>FACULTY</w:t>
      </w:r>
    </w:p>
    <w:p w14:paraId="2412AD0B" w14:textId="77777777" w:rsidR="00C25E2F" w:rsidRPr="00F82D47" w:rsidRDefault="00C25E2F" w:rsidP="00F82D47">
      <w:pPr>
        <w:spacing w:after="0" w:line="240" w:lineRule="auto"/>
        <w:contextualSpacing/>
        <w:rPr>
          <w:rFonts w:cstheme="minorHAnsi"/>
          <w:b/>
          <w:bCs/>
          <w:iCs/>
        </w:rPr>
      </w:pPr>
      <w:r w:rsidRPr="00F82D47">
        <w:rPr>
          <w:rFonts w:cstheme="minorHAnsi"/>
          <w:b/>
          <w:bCs/>
          <w:iCs/>
        </w:rPr>
        <w:t>Diagnostic Medical Sonography</w:t>
      </w:r>
    </w:p>
    <w:p w14:paraId="7B853F22" w14:textId="77777777" w:rsidR="00C25E2F" w:rsidRPr="00F82D47" w:rsidRDefault="00C25E2F" w:rsidP="00F82D47">
      <w:pPr>
        <w:spacing w:after="0" w:line="240" w:lineRule="auto"/>
        <w:contextualSpacing/>
        <w:rPr>
          <w:rFonts w:cstheme="minorHAnsi"/>
          <w:iCs/>
        </w:rPr>
      </w:pPr>
      <w:r w:rsidRPr="00F82D47">
        <w:rPr>
          <w:rFonts w:cstheme="minorHAnsi"/>
          <w:iCs/>
        </w:rPr>
        <w:t>Program Director</w:t>
      </w:r>
    </w:p>
    <w:p w14:paraId="71FD0670" w14:textId="3080A281" w:rsidR="00DB5C24" w:rsidRPr="00F82D47" w:rsidRDefault="00DB5C24" w:rsidP="00F82D47">
      <w:pPr>
        <w:spacing w:after="0" w:line="240" w:lineRule="auto"/>
        <w:contextualSpacing/>
        <w:rPr>
          <w:rFonts w:cstheme="minorHAnsi"/>
          <w:iCs/>
        </w:rPr>
      </w:pPr>
      <w:r w:rsidRPr="00F82D47">
        <w:rPr>
          <w:rFonts w:cstheme="minorHAnsi"/>
          <w:iCs/>
        </w:rPr>
        <w:t>Bawana Jackson</w:t>
      </w:r>
    </w:p>
    <w:p w14:paraId="75A1A16C" w14:textId="2F76EAAD" w:rsidR="00197D13" w:rsidRPr="00F82D47" w:rsidRDefault="00DB5C24" w:rsidP="00F82D47">
      <w:pPr>
        <w:spacing w:after="0" w:line="240" w:lineRule="auto"/>
        <w:contextualSpacing/>
        <w:rPr>
          <w:rFonts w:cstheme="minorHAnsi"/>
          <w:iCs/>
        </w:rPr>
      </w:pPr>
      <w:r w:rsidRPr="00F82D47">
        <w:rPr>
          <w:rFonts w:cstheme="minorHAnsi"/>
          <w:iCs/>
        </w:rPr>
        <w:t>B.S. Colorado Technical University</w:t>
      </w:r>
    </w:p>
    <w:p w14:paraId="0015AB8B" w14:textId="5A62ABEA" w:rsidR="00DB5C24" w:rsidRPr="00F82D47" w:rsidRDefault="00DB5C24" w:rsidP="00F82D47">
      <w:pPr>
        <w:spacing w:after="0" w:line="240" w:lineRule="auto"/>
        <w:contextualSpacing/>
        <w:rPr>
          <w:rFonts w:cstheme="minorHAnsi"/>
          <w:iCs/>
        </w:rPr>
      </w:pPr>
    </w:p>
    <w:p w14:paraId="017DD5CD" w14:textId="3F143195" w:rsidR="00DB5C24" w:rsidRPr="00F82D47" w:rsidRDefault="00371318" w:rsidP="00F82D47">
      <w:pPr>
        <w:spacing w:after="0" w:line="240" w:lineRule="auto"/>
        <w:contextualSpacing/>
        <w:rPr>
          <w:rFonts w:cstheme="minorHAnsi"/>
          <w:iCs/>
        </w:rPr>
      </w:pPr>
      <w:r w:rsidRPr="00F82D47">
        <w:rPr>
          <w:rFonts w:cstheme="minorHAnsi"/>
          <w:iCs/>
        </w:rPr>
        <w:t>Clinical Coordinator</w:t>
      </w:r>
    </w:p>
    <w:p w14:paraId="5C192161" w14:textId="77777777" w:rsidR="00F8256E" w:rsidRPr="00F82D47" w:rsidRDefault="00F8256E" w:rsidP="00F82D47">
      <w:pPr>
        <w:spacing w:after="0" w:line="240" w:lineRule="auto"/>
        <w:contextualSpacing/>
        <w:rPr>
          <w:rFonts w:cstheme="minorHAnsi"/>
          <w:iCs/>
        </w:rPr>
      </w:pPr>
      <w:r w:rsidRPr="00F82D47">
        <w:rPr>
          <w:rFonts w:cstheme="minorHAnsi"/>
          <w:iCs/>
        </w:rPr>
        <w:t xml:space="preserve">Felicia </w:t>
      </w:r>
      <w:proofErr w:type="spellStart"/>
      <w:r w:rsidRPr="00F82D47">
        <w:rPr>
          <w:rFonts w:cstheme="minorHAnsi"/>
          <w:iCs/>
        </w:rPr>
        <w:t>Whichard</w:t>
      </w:r>
      <w:proofErr w:type="spellEnd"/>
    </w:p>
    <w:p w14:paraId="7D30BE15" w14:textId="2829867D" w:rsidR="00B91E33" w:rsidRPr="00F82D47" w:rsidRDefault="00DB5C24" w:rsidP="00F82D47">
      <w:pPr>
        <w:spacing w:after="0" w:line="240" w:lineRule="auto"/>
        <w:contextualSpacing/>
        <w:rPr>
          <w:rFonts w:cstheme="minorHAnsi"/>
          <w:iCs/>
        </w:rPr>
      </w:pPr>
      <w:r w:rsidRPr="00F82D47">
        <w:rPr>
          <w:rFonts w:cstheme="minorHAnsi"/>
          <w:iCs/>
        </w:rPr>
        <w:t xml:space="preserve">B.A. </w:t>
      </w:r>
      <w:r w:rsidR="00371318" w:rsidRPr="00F82D47">
        <w:rPr>
          <w:rFonts w:cstheme="minorHAnsi"/>
          <w:iCs/>
        </w:rPr>
        <w:t>Belmont Abbey College</w:t>
      </w:r>
    </w:p>
    <w:p w14:paraId="4EA58438" w14:textId="77777777" w:rsidR="00371318" w:rsidRPr="00F82D47" w:rsidRDefault="00371318" w:rsidP="00F82D47">
      <w:pPr>
        <w:spacing w:after="0" w:line="240" w:lineRule="auto"/>
        <w:contextualSpacing/>
        <w:rPr>
          <w:rFonts w:cstheme="minorHAnsi"/>
          <w:iCs/>
        </w:rPr>
      </w:pPr>
    </w:p>
    <w:p w14:paraId="54BA98A8" w14:textId="77777777" w:rsidR="00197D13" w:rsidRPr="00F82D47" w:rsidRDefault="00197D13" w:rsidP="00F82D47">
      <w:pPr>
        <w:spacing w:after="0" w:line="240" w:lineRule="auto"/>
        <w:contextualSpacing/>
        <w:rPr>
          <w:rFonts w:cstheme="minorHAnsi"/>
          <w:iCs/>
        </w:rPr>
      </w:pPr>
      <w:r w:rsidRPr="00F82D47">
        <w:rPr>
          <w:rFonts w:cstheme="minorHAnsi"/>
          <w:b/>
          <w:bCs/>
          <w:iCs/>
        </w:rPr>
        <w:t>Medical Assisting/Phlebotomy</w:t>
      </w:r>
    </w:p>
    <w:p w14:paraId="71C768E2" w14:textId="77777777" w:rsidR="002E0C8D" w:rsidRPr="00F82D47" w:rsidRDefault="002E0C8D" w:rsidP="00F82D47">
      <w:pPr>
        <w:spacing w:after="0" w:line="240" w:lineRule="auto"/>
        <w:contextualSpacing/>
        <w:rPr>
          <w:rFonts w:cstheme="minorHAnsi"/>
          <w:iCs/>
        </w:rPr>
      </w:pPr>
      <w:r w:rsidRPr="00F82D47">
        <w:rPr>
          <w:rFonts w:cstheme="minorHAnsi"/>
          <w:iCs/>
        </w:rPr>
        <w:t>Programs Coordinator</w:t>
      </w:r>
    </w:p>
    <w:p w14:paraId="0A0F9B71" w14:textId="77777777" w:rsidR="002E0C8D" w:rsidRPr="00F82D47" w:rsidRDefault="002E0C8D" w:rsidP="00F82D47">
      <w:pPr>
        <w:spacing w:after="0" w:line="240" w:lineRule="auto"/>
        <w:contextualSpacing/>
        <w:rPr>
          <w:rFonts w:cstheme="minorHAnsi"/>
          <w:iCs/>
        </w:rPr>
      </w:pPr>
      <w:r w:rsidRPr="00F82D47">
        <w:rPr>
          <w:rFonts w:cstheme="minorHAnsi"/>
          <w:iCs/>
        </w:rPr>
        <w:t>Dionesia Necce Craven, CCMA</w:t>
      </w:r>
    </w:p>
    <w:p w14:paraId="39DCE392" w14:textId="136FD817" w:rsidR="00A71FE1" w:rsidRPr="00F82D47" w:rsidRDefault="002E0C8D" w:rsidP="00F82D47">
      <w:pPr>
        <w:spacing w:after="0" w:line="240" w:lineRule="auto"/>
        <w:contextualSpacing/>
        <w:rPr>
          <w:rFonts w:cstheme="minorHAnsi"/>
          <w:iCs/>
        </w:rPr>
      </w:pPr>
      <w:r w:rsidRPr="00F82D47">
        <w:rPr>
          <w:rFonts w:cstheme="minorHAnsi"/>
          <w:iCs/>
        </w:rPr>
        <w:t>A.S</w:t>
      </w:r>
      <w:r w:rsidR="00A71FE1" w:rsidRPr="00F82D47">
        <w:rPr>
          <w:rFonts w:cstheme="minorHAnsi"/>
          <w:iCs/>
        </w:rPr>
        <w:t>.</w:t>
      </w:r>
      <w:r w:rsidRPr="00F82D47">
        <w:rPr>
          <w:rFonts w:cstheme="minorHAnsi"/>
          <w:iCs/>
        </w:rPr>
        <w:t xml:space="preserve"> </w:t>
      </w:r>
      <w:r w:rsidR="00A71FE1" w:rsidRPr="00F82D47">
        <w:rPr>
          <w:rFonts w:cstheme="minorHAnsi"/>
          <w:iCs/>
        </w:rPr>
        <w:t>Madison Area Technical College</w:t>
      </w:r>
    </w:p>
    <w:p w14:paraId="78B07903" w14:textId="77777777" w:rsidR="00197D13" w:rsidRPr="00F82D47" w:rsidRDefault="00197D13" w:rsidP="00F82D47">
      <w:pPr>
        <w:spacing w:after="0" w:line="240" w:lineRule="auto"/>
        <w:contextualSpacing/>
        <w:rPr>
          <w:rFonts w:cstheme="minorHAnsi"/>
          <w:iCs/>
        </w:rPr>
      </w:pPr>
    </w:p>
    <w:p w14:paraId="251F6C6A" w14:textId="77777777" w:rsidR="00197D13" w:rsidRPr="00F82D47" w:rsidRDefault="00197D13" w:rsidP="00F82D47">
      <w:pPr>
        <w:spacing w:after="0" w:line="240" w:lineRule="auto"/>
        <w:contextualSpacing/>
        <w:rPr>
          <w:rFonts w:cstheme="minorHAnsi"/>
          <w:iCs/>
        </w:rPr>
      </w:pPr>
      <w:r w:rsidRPr="00F82D47">
        <w:rPr>
          <w:rFonts w:cstheme="minorHAnsi"/>
          <w:iCs/>
        </w:rPr>
        <w:t>Christian Carrillo, CCMA</w:t>
      </w:r>
    </w:p>
    <w:p w14:paraId="418EEFF5" w14:textId="0C8F1A06" w:rsidR="00197D13" w:rsidRPr="00F82D47" w:rsidRDefault="00197D13" w:rsidP="00F82D47">
      <w:pPr>
        <w:spacing w:after="0" w:line="240" w:lineRule="auto"/>
        <w:contextualSpacing/>
        <w:rPr>
          <w:rFonts w:cstheme="minorHAnsi"/>
          <w:iCs/>
        </w:rPr>
      </w:pPr>
      <w:r w:rsidRPr="00F82D47">
        <w:rPr>
          <w:rFonts w:cstheme="minorHAnsi"/>
          <w:iCs/>
        </w:rPr>
        <w:t>B.S. Wingate University</w:t>
      </w:r>
    </w:p>
    <w:p w14:paraId="6FF25C51" w14:textId="77777777" w:rsidR="00197D13" w:rsidRPr="00F82D47" w:rsidRDefault="00197D13" w:rsidP="00F82D47">
      <w:pPr>
        <w:spacing w:after="0" w:line="240" w:lineRule="auto"/>
        <w:contextualSpacing/>
        <w:rPr>
          <w:rFonts w:cstheme="minorHAnsi"/>
          <w:iCs/>
        </w:rPr>
      </w:pPr>
    </w:p>
    <w:p w14:paraId="3FCC830A" w14:textId="77777777" w:rsidR="00197D13" w:rsidRPr="00F82D47" w:rsidRDefault="00197D13" w:rsidP="00F82D47">
      <w:pPr>
        <w:spacing w:after="0" w:line="240" w:lineRule="auto"/>
        <w:contextualSpacing/>
        <w:rPr>
          <w:rFonts w:cstheme="minorHAnsi"/>
          <w:iCs/>
        </w:rPr>
      </w:pPr>
      <w:r w:rsidRPr="00F82D47">
        <w:rPr>
          <w:rFonts w:cstheme="minorHAnsi"/>
          <w:iCs/>
        </w:rPr>
        <w:t>Nancy Perez, RMA</w:t>
      </w:r>
    </w:p>
    <w:p w14:paraId="23CBFAF7" w14:textId="56511387" w:rsidR="00197D13" w:rsidRPr="00F82D47" w:rsidRDefault="00197D13" w:rsidP="00F82D47">
      <w:pPr>
        <w:spacing w:after="0" w:line="240" w:lineRule="auto"/>
        <w:contextualSpacing/>
        <w:rPr>
          <w:rFonts w:cstheme="minorHAnsi"/>
          <w:iCs/>
        </w:rPr>
      </w:pPr>
      <w:r w:rsidRPr="00F82D47">
        <w:rPr>
          <w:rFonts w:cstheme="minorHAnsi"/>
          <w:iCs/>
        </w:rPr>
        <w:lastRenderedPageBreak/>
        <w:t>M.S. Health Administration, Strayer University</w:t>
      </w:r>
    </w:p>
    <w:p w14:paraId="63679185" w14:textId="6EC3FEF0" w:rsidR="00197D13" w:rsidRPr="00F82D47" w:rsidRDefault="00197D13" w:rsidP="00F82D47">
      <w:pPr>
        <w:spacing w:after="0" w:line="240" w:lineRule="auto"/>
        <w:contextualSpacing/>
        <w:rPr>
          <w:rFonts w:cstheme="minorHAnsi"/>
          <w:iCs/>
        </w:rPr>
      </w:pPr>
    </w:p>
    <w:p w14:paraId="7EE505BB" w14:textId="4CA9DBBA" w:rsidR="002A75C6" w:rsidRPr="00F82D47" w:rsidRDefault="002A75C6" w:rsidP="00F82D47">
      <w:pPr>
        <w:spacing w:after="0" w:line="240" w:lineRule="auto"/>
        <w:contextualSpacing/>
        <w:rPr>
          <w:rFonts w:cstheme="minorHAnsi"/>
          <w:iCs/>
        </w:rPr>
      </w:pPr>
      <w:r w:rsidRPr="00F82D47">
        <w:rPr>
          <w:rFonts w:cstheme="minorHAnsi"/>
          <w:b/>
          <w:bCs/>
          <w:iCs/>
        </w:rPr>
        <w:t>Medical Office Basic X-Ray Technology</w:t>
      </w:r>
    </w:p>
    <w:p w14:paraId="6CF7F8EF" w14:textId="6FED2C45" w:rsidR="00CE1D1C" w:rsidRPr="00F82D47" w:rsidRDefault="000909A3" w:rsidP="00F82D47">
      <w:pPr>
        <w:spacing w:after="0" w:line="240" w:lineRule="auto"/>
        <w:contextualSpacing/>
        <w:rPr>
          <w:rFonts w:cstheme="minorHAnsi"/>
          <w:iCs/>
        </w:rPr>
      </w:pPr>
      <w:r w:rsidRPr="00F82D47">
        <w:rPr>
          <w:rFonts w:cstheme="minorHAnsi"/>
          <w:iCs/>
        </w:rPr>
        <w:t>TBD</w:t>
      </w:r>
    </w:p>
    <w:p w14:paraId="61E9E94F" w14:textId="77777777" w:rsidR="00CE1D1C" w:rsidRPr="00F82D47" w:rsidRDefault="00CE1D1C" w:rsidP="00F82D47">
      <w:pPr>
        <w:spacing w:after="0" w:line="240" w:lineRule="auto"/>
        <w:contextualSpacing/>
        <w:rPr>
          <w:rFonts w:cstheme="minorHAnsi"/>
          <w:iCs/>
        </w:rPr>
      </w:pPr>
    </w:p>
    <w:p w14:paraId="39356549" w14:textId="1AECD9FF" w:rsidR="00A169E5" w:rsidRPr="00F82D47" w:rsidRDefault="00A169E5" w:rsidP="00F82D47">
      <w:pPr>
        <w:spacing w:after="0" w:line="240" w:lineRule="auto"/>
        <w:contextualSpacing/>
        <w:rPr>
          <w:rFonts w:cstheme="minorHAnsi"/>
          <w:b/>
          <w:bCs/>
          <w:iCs/>
        </w:rPr>
      </w:pPr>
      <w:r w:rsidRPr="00F82D47">
        <w:rPr>
          <w:rFonts w:cstheme="minorHAnsi"/>
          <w:b/>
          <w:bCs/>
          <w:iCs/>
        </w:rPr>
        <w:t>Practical Nurs</w:t>
      </w:r>
      <w:r w:rsidR="00A16AB9">
        <w:rPr>
          <w:rFonts w:cstheme="minorHAnsi"/>
          <w:b/>
          <w:bCs/>
          <w:iCs/>
        </w:rPr>
        <w:t>ing</w:t>
      </w:r>
    </w:p>
    <w:p w14:paraId="4C9D3546" w14:textId="3569857D" w:rsidR="00997568" w:rsidRPr="00F82D47" w:rsidRDefault="00997568" w:rsidP="00F82D47">
      <w:pPr>
        <w:spacing w:after="0" w:line="240" w:lineRule="auto"/>
        <w:contextualSpacing/>
        <w:rPr>
          <w:rFonts w:cstheme="minorHAnsi"/>
          <w:iCs/>
        </w:rPr>
      </w:pPr>
      <w:r w:rsidRPr="00F82D47">
        <w:rPr>
          <w:rFonts w:cstheme="minorHAnsi"/>
          <w:iCs/>
        </w:rPr>
        <w:t>Program Director</w:t>
      </w:r>
    </w:p>
    <w:p w14:paraId="77C6A6BB" w14:textId="7D6E57EF" w:rsidR="00A169E5" w:rsidRPr="00F82D47" w:rsidRDefault="00A169E5" w:rsidP="00F82D47">
      <w:pPr>
        <w:spacing w:after="0" w:line="240" w:lineRule="auto"/>
        <w:contextualSpacing/>
        <w:rPr>
          <w:rFonts w:cstheme="minorHAnsi"/>
          <w:iCs/>
        </w:rPr>
      </w:pPr>
      <w:r w:rsidRPr="00F82D47">
        <w:rPr>
          <w:rFonts w:cstheme="minorHAnsi"/>
          <w:iCs/>
        </w:rPr>
        <w:t>Barbara Lew</w:t>
      </w:r>
      <w:r w:rsidR="00997568" w:rsidRPr="00F82D47">
        <w:rPr>
          <w:rFonts w:cstheme="minorHAnsi"/>
          <w:iCs/>
        </w:rPr>
        <w:t>, RN</w:t>
      </w:r>
    </w:p>
    <w:p w14:paraId="2B882A94" w14:textId="40F6808A" w:rsidR="00A169E5" w:rsidRPr="00F82D47" w:rsidRDefault="00997568" w:rsidP="00F82D47">
      <w:pPr>
        <w:spacing w:after="0" w:line="240" w:lineRule="auto"/>
        <w:contextualSpacing/>
        <w:rPr>
          <w:rFonts w:cstheme="minorHAnsi"/>
          <w:iCs/>
        </w:rPr>
      </w:pPr>
      <w:r w:rsidRPr="00F82D47">
        <w:rPr>
          <w:rFonts w:cstheme="minorHAnsi"/>
          <w:iCs/>
        </w:rPr>
        <w:t>M.S.N. University of Phoenix</w:t>
      </w:r>
    </w:p>
    <w:p w14:paraId="282E0211" w14:textId="793A736C" w:rsidR="00997568" w:rsidRPr="00F82D47" w:rsidRDefault="00997568" w:rsidP="00F82D47">
      <w:pPr>
        <w:spacing w:after="0" w:line="240" w:lineRule="auto"/>
        <w:contextualSpacing/>
        <w:rPr>
          <w:rFonts w:cstheme="minorHAnsi"/>
          <w:iCs/>
        </w:rPr>
      </w:pPr>
      <w:r w:rsidRPr="00F82D47">
        <w:rPr>
          <w:rFonts w:cstheme="minorHAnsi"/>
          <w:iCs/>
        </w:rPr>
        <w:t>M.S., University of Hawaii</w:t>
      </w:r>
    </w:p>
    <w:p w14:paraId="678CFF4D" w14:textId="661EFF7C" w:rsidR="00A169E5" w:rsidRPr="00F82D47" w:rsidRDefault="00A169E5" w:rsidP="00F82D47">
      <w:pPr>
        <w:spacing w:after="0" w:line="240" w:lineRule="auto"/>
        <w:contextualSpacing/>
        <w:rPr>
          <w:rFonts w:cstheme="minorHAnsi"/>
          <w:iCs/>
        </w:rPr>
      </w:pPr>
    </w:p>
    <w:p w14:paraId="17469993" w14:textId="77777777" w:rsidR="00197D13" w:rsidRPr="00F82D47" w:rsidRDefault="00197D13" w:rsidP="00F82D47">
      <w:pPr>
        <w:spacing w:after="0" w:line="240" w:lineRule="auto"/>
        <w:contextualSpacing/>
        <w:rPr>
          <w:rFonts w:cstheme="minorHAnsi"/>
          <w:iCs/>
        </w:rPr>
      </w:pPr>
      <w:r w:rsidRPr="00F82D47">
        <w:rPr>
          <w:rFonts w:cstheme="minorHAnsi"/>
          <w:b/>
          <w:bCs/>
          <w:iCs/>
        </w:rPr>
        <w:t>Professional Clinical Massage Therapy</w:t>
      </w:r>
    </w:p>
    <w:p w14:paraId="11D08F24" w14:textId="77777777" w:rsidR="0065745D" w:rsidRPr="00F82D47" w:rsidRDefault="0065745D" w:rsidP="00F82D47">
      <w:pPr>
        <w:spacing w:after="0" w:line="240" w:lineRule="auto"/>
        <w:contextualSpacing/>
        <w:rPr>
          <w:rFonts w:cstheme="minorHAnsi"/>
          <w:iCs/>
        </w:rPr>
      </w:pPr>
      <w:r w:rsidRPr="00F82D47">
        <w:rPr>
          <w:rFonts w:cstheme="minorHAnsi"/>
          <w:iCs/>
        </w:rPr>
        <w:t>Program Director</w:t>
      </w:r>
    </w:p>
    <w:p w14:paraId="09100D81" w14:textId="77777777" w:rsidR="0065745D" w:rsidRPr="00F82D47" w:rsidRDefault="0065745D" w:rsidP="00F82D47">
      <w:pPr>
        <w:spacing w:after="0" w:line="240" w:lineRule="auto"/>
        <w:contextualSpacing/>
        <w:rPr>
          <w:rFonts w:cstheme="minorHAnsi"/>
          <w:iCs/>
        </w:rPr>
      </w:pPr>
      <w:r w:rsidRPr="00F82D47">
        <w:rPr>
          <w:rFonts w:cstheme="minorHAnsi"/>
          <w:iCs/>
        </w:rPr>
        <w:t xml:space="preserve">Robert Reeves, </w:t>
      </w:r>
      <w:proofErr w:type="spellStart"/>
      <w:r w:rsidRPr="00F82D47">
        <w:rPr>
          <w:rFonts w:cstheme="minorHAnsi"/>
          <w:iCs/>
        </w:rPr>
        <w:t>LMBT</w:t>
      </w:r>
      <w:proofErr w:type="spellEnd"/>
    </w:p>
    <w:p w14:paraId="47E2D4E5" w14:textId="77777777" w:rsidR="0065745D" w:rsidRPr="00F82D47" w:rsidRDefault="0065745D" w:rsidP="00F82D47">
      <w:pPr>
        <w:spacing w:after="0" w:line="240" w:lineRule="auto"/>
        <w:contextualSpacing/>
        <w:rPr>
          <w:rFonts w:cstheme="minorHAnsi"/>
          <w:iCs/>
        </w:rPr>
      </w:pPr>
      <w:r w:rsidRPr="00F82D47">
        <w:rPr>
          <w:rFonts w:cstheme="minorHAnsi"/>
          <w:iCs/>
        </w:rPr>
        <w:t>Certificate, Southeastern Institute</w:t>
      </w:r>
    </w:p>
    <w:p w14:paraId="640E3685" w14:textId="77777777" w:rsidR="0065745D" w:rsidRPr="00F82D47" w:rsidRDefault="0065745D" w:rsidP="00F82D47">
      <w:pPr>
        <w:spacing w:after="0" w:line="240" w:lineRule="auto"/>
        <w:contextualSpacing/>
        <w:rPr>
          <w:rFonts w:cstheme="minorHAnsi"/>
        </w:rPr>
      </w:pPr>
      <w:r w:rsidRPr="00F82D47">
        <w:rPr>
          <w:rFonts w:cstheme="minorHAnsi"/>
          <w:iCs/>
        </w:rPr>
        <w:t>B.S. South Carolina State University</w:t>
      </w:r>
    </w:p>
    <w:p w14:paraId="3029BF39" w14:textId="77777777" w:rsidR="0065745D" w:rsidRPr="00F82D47" w:rsidRDefault="0065745D" w:rsidP="00F82D47">
      <w:pPr>
        <w:spacing w:after="0" w:line="240" w:lineRule="auto"/>
        <w:contextualSpacing/>
        <w:rPr>
          <w:rFonts w:cstheme="minorHAnsi"/>
          <w:iCs/>
        </w:rPr>
      </w:pPr>
    </w:p>
    <w:p w14:paraId="62F2CF90" w14:textId="104E8AA6" w:rsidR="00197D13" w:rsidRPr="00F82D47" w:rsidRDefault="00197D13" w:rsidP="00F82D47">
      <w:pPr>
        <w:spacing w:after="0" w:line="240" w:lineRule="auto"/>
        <w:contextualSpacing/>
        <w:rPr>
          <w:rFonts w:cstheme="minorHAnsi"/>
          <w:iCs/>
        </w:rPr>
      </w:pPr>
      <w:r w:rsidRPr="00F82D47">
        <w:rPr>
          <w:rFonts w:cstheme="minorHAnsi"/>
          <w:iCs/>
        </w:rPr>
        <w:t xml:space="preserve">Marc Crotts, </w:t>
      </w:r>
      <w:proofErr w:type="spellStart"/>
      <w:r w:rsidRPr="00F82D47">
        <w:rPr>
          <w:rFonts w:cstheme="minorHAnsi"/>
          <w:iCs/>
        </w:rPr>
        <w:t>LMBT</w:t>
      </w:r>
      <w:proofErr w:type="spellEnd"/>
    </w:p>
    <w:p w14:paraId="1811C439" w14:textId="77777777" w:rsidR="00197D13" w:rsidRPr="00F82D47" w:rsidRDefault="00197D13" w:rsidP="00F82D47">
      <w:pPr>
        <w:spacing w:after="0" w:line="240" w:lineRule="auto"/>
        <w:contextualSpacing/>
        <w:rPr>
          <w:rFonts w:cstheme="minorHAnsi"/>
          <w:iCs/>
        </w:rPr>
      </w:pPr>
      <w:r w:rsidRPr="00F82D47">
        <w:rPr>
          <w:rFonts w:cstheme="minorHAnsi"/>
          <w:iCs/>
        </w:rPr>
        <w:t>Certificate, Southeastern Institute</w:t>
      </w:r>
    </w:p>
    <w:p w14:paraId="7CA16A50" w14:textId="77777777" w:rsidR="00197D13" w:rsidRPr="00F82D47" w:rsidRDefault="00197D13" w:rsidP="00F82D47">
      <w:pPr>
        <w:spacing w:after="0" w:line="240" w:lineRule="auto"/>
        <w:contextualSpacing/>
        <w:rPr>
          <w:rFonts w:cstheme="minorHAnsi"/>
          <w:iCs/>
        </w:rPr>
      </w:pPr>
    </w:p>
    <w:p w14:paraId="57787453" w14:textId="77777777" w:rsidR="00197D13" w:rsidRPr="00F82D47" w:rsidRDefault="00197D13" w:rsidP="00F82D47">
      <w:pPr>
        <w:spacing w:after="0" w:line="240" w:lineRule="auto"/>
        <w:contextualSpacing/>
        <w:rPr>
          <w:rFonts w:cstheme="minorHAnsi"/>
          <w:iCs/>
        </w:rPr>
      </w:pPr>
      <w:r w:rsidRPr="00F82D47">
        <w:rPr>
          <w:rFonts w:cstheme="minorHAnsi"/>
          <w:iCs/>
        </w:rPr>
        <w:t xml:space="preserve">Michael Elkins, </w:t>
      </w:r>
      <w:proofErr w:type="spellStart"/>
      <w:r w:rsidRPr="00F82D47">
        <w:rPr>
          <w:rFonts w:cstheme="minorHAnsi"/>
          <w:iCs/>
        </w:rPr>
        <w:t>LMBT</w:t>
      </w:r>
      <w:proofErr w:type="spellEnd"/>
    </w:p>
    <w:p w14:paraId="43137855" w14:textId="77777777" w:rsidR="00197D13" w:rsidRPr="00F82D47" w:rsidRDefault="00197D13" w:rsidP="00F82D47">
      <w:pPr>
        <w:spacing w:after="0" w:line="240" w:lineRule="auto"/>
        <w:contextualSpacing/>
        <w:rPr>
          <w:rFonts w:cstheme="minorHAnsi"/>
          <w:iCs/>
        </w:rPr>
      </w:pPr>
      <w:r w:rsidRPr="00F82D47">
        <w:rPr>
          <w:rFonts w:cstheme="minorHAnsi"/>
          <w:iCs/>
        </w:rPr>
        <w:t>Diploma, Jacksonville School of Massage</w:t>
      </w:r>
    </w:p>
    <w:p w14:paraId="354FA409" w14:textId="77777777" w:rsidR="00361932" w:rsidRPr="00F82D47" w:rsidRDefault="00361932" w:rsidP="00F82D47">
      <w:pPr>
        <w:spacing w:after="0" w:line="240" w:lineRule="auto"/>
        <w:contextualSpacing/>
        <w:rPr>
          <w:rFonts w:cstheme="minorHAnsi"/>
        </w:rPr>
      </w:pPr>
    </w:p>
    <w:p w14:paraId="3F6DB4AD" w14:textId="14CA70A2" w:rsidR="00361932" w:rsidRPr="00F82D47" w:rsidRDefault="00361932" w:rsidP="00F82D47">
      <w:pPr>
        <w:spacing w:after="0" w:line="240" w:lineRule="auto"/>
        <w:contextualSpacing/>
        <w:rPr>
          <w:rFonts w:cstheme="minorHAnsi"/>
          <w:iCs/>
        </w:rPr>
      </w:pPr>
      <w:r w:rsidRPr="00F82D47">
        <w:rPr>
          <w:rFonts w:cstheme="minorHAnsi"/>
          <w:iCs/>
        </w:rPr>
        <w:t xml:space="preserve">Chasity Steinbach, </w:t>
      </w:r>
      <w:proofErr w:type="spellStart"/>
      <w:r w:rsidRPr="00F82D47">
        <w:rPr>
          <w:rFonts w:cstheme="minorHAnsi"/>
          <w:iCs/>
        </w:rPr>
        <w:t>LMBT</w:t>
      </w:r>
      <w:proofErr w:type="spellEnd"/>
      <w:r w:rsidRPr="00F82D47">
        <w:rPr>
          <w:rFonts w:cstheme="minorHAnsi"/>
          <w:iCs/>
        </w:rPr>
        <w:t xml:space="preserve"> </w:t>
      </w:r>
    </w:p>
    <w:p w14:paraId="5BAF6AF8" w14:textId="77777777" w:rsidR="0014159F" w:rsidRPr="00F82D47" w:rsidRDefault="00361932" w:rsidP="00F82D47">
      <w:pPr>
        <w:spacing w:after="0" w:line="240" w:lineRule="auto"/>
        <w:contextualSpacing/>
        <w:rPr>
          <w:rFonts w:cstheme="minorHAnsi"/>
        </w:rPr>
      </w:pPr>
      <w:r w:rsidRPr="00F82D47">
        <w:rPr>
          <w:rFonts w:cstheme="minorHAnsi"/>
          <w:iCs/>
        </w:rPr>
        <w:t>Certificate, Forsyth Technical Community College</w:t>
      </w:r>
      <w:r w:rsidR="0014159F" w:rsidRPr="00F82D47">
        <w:rPr>
          <w:rFonts w:cstheme="minorHAnsi"/>
        </w:rPr>
        <w:t xml:space="preserve"> </w:t>
      </w:r>
    </w:p>
    <w:p w14:paraId="7CFDB12A" w14:textId="77777777" w:rsidR="0014159F" w:rsidRPr="00F82D47" w:rsidRDefault="0014159F" w:rsidP="00F82D47">
      <w:pPr>
        <w:spacing w:after="0" w:line="240" w:lineRule="auto"/>
        <w:contextualSpacing/>
        <w:rPr>
          <w:rFonts w:cstheme="minorHAnsi"/>
        </w:rPr>
      </w:pPr>
    </w:p>
    <w:p w14:paraId="15112E90" w14:textId="73A78747" w:rsidR="0014159F" w:rsidRPr="00F82D47" w:rsidRDefault="0014159F" w:rsidP="00F82D47">
      <w:pPr>
        <w:spacing w:after="0" w:line="240" w:lineRule="auto"/>
        <w:contextualSpacing/>
        <w:rPr>
          <w:rFonts w:cstheme="minorHAnsi"/>
          <w:iCs/>
        </w:rPr>
      </w:pPr>
      <w:r w:rsidRPr="00F82D47">
        <w:rPr>
          <w:rFonts w:cstheme="minorHAnsi"/>
          <w:iCs/>
        </w:rPr>
        <w:t xml:space="preserve">Craig Williams, </w:t>
      </w:r>
      <w:proofErr w:type="spellStart"/>
      <w:r w:rsidRPr="00F82D47">
        <w:rPr>
          <w:rFonts w:cstheme="minorHAnsi"/>
          <w:iCs/>
        </w:rPr>
        <w:t>LMBT</w:t>
      </w:r>
      <w:proofErr w:type="spellEnd"/>
    </w:p>
    <w:p w14:paraId="4F340A73" w14:textId="77777777" w:rsidR="0014159F" w:rsidRPr="00F82D47" w:rsidRDefault="0014159F" w:rsidP="00F82D47">
      <w:pPr>
        <w:spacing w:after="0" w:line="240" w:lineRule="auto"/>
        <w:contextualSpacing/>
        <w:rPr>
          <w:rFonts w:cstheme="minorHAnsi"/>
          <w:iCs/>
        </w:rPr>
      </w:pPr>
      <w:r w:rsidRPr="00F82D47">
        <w:rPr>
          <w:rFonts w:cstheme="minorHAnsi"/>
          <w:iCs/>
        </w:rPr>
        <w:t>B.A. University of North Carolina at Charlotte</w:t>
      </w:r>
    </w:p>
    <w:p w14:paraId="7CECCCA1" w14:textId="1A81CA34" w:rsidR="00197D13" w:rsidRPr="00F82D47" w:rsidRDefault="0014159F" w:rsidP="00F82D47">
      <w:pPr>
        <w:spacing w:after="0" w:line="240" w:lineRule="auto"/>
        <w:contextualSpacing/>
        <w:rPr>
          <w:rFonts w:cstheme="minorHAnsi"/>
          <w:iCs/>
        </w:rPr>
      </w:pPr>
      <w:r w:rsidRPr="00F82D47">
        <w:rPr>
          <w:rFonts w:cstheme="minorHAnsi"/>
          <w:iCs/>
        </w:rPr>
        <w:t>Certificate, Southeastern College</w:t>
      </w:r>
    </w:p>
    <w:p w14:paraId="23733846" w14:textId="77777777" w:rsidR="00197D13" w:rsidRPr="00F82D47" w:rsidRDefault="00197D13" w:rsidP="00F82D47">
      <w:pPr>
        <w:spacing w:after="0" w:line="240" w:lineRule="auto"/>
        <w:contextualSpacing/>
        <w:rPr>
          <w:rFonts w:cstheme="minorHAnsi"/>
          <w:iCs/>
        </w:rPr>
      </w:pPr>
    </w:p>
    <w:p w14:paraId="16428B9B" w14:textId="77777777" w:rsidR="00197D13" w:rsidRPr="00F82D47" w:rsidRDefault="00197D13" w:rsidP="00F82D47">
      <w:pPr>
        <w:spacing w:after="0" w:line="240" w:lineRule="auto"/>
        <w:contextualSpacing/>
        <w:rPr>
          <w:rFonts w:cstheme="minorHAnsi"/>
          <w:iCs/>
        </w:rPr>
      </w:pPr>
      <w:r w:rsidRPr="00F82D47">
        <w:rPr>
          <w:rFonts w:cstheme="minorHAnsi"/>
          <w:b/>
          <w:bCs/>
          <w:iCs/>
        </w:rPr>
        <w:t>Surgical Technology</w:t>
      </w:r>
    </w:p>
    <w:p w14:paraId="11F2794D" w14:textId="77777777" w:rsidR="00197D13" w:rsidRPr="00F82D47" w:rsidRDefault="00197D13" w:rsidP="00F82D47">
      <w:pPr>
        <w:spacing w:after="0" w:line="240" w:lineRule="auto"/>
        <w:contextualSpacing/>
        <w:rPr>
          <w:rFonts w:cstheme="minorHAnsi"/>
          <w:iCs/>
        </w:rPr>
      </w:pPr>
      <w:r w:rsidRPr="00F82D47">
        <w:rPr>
          <w:rFonts w:cstheme="minorHAnsi"/>
          <w:iCs/>
        </w:rPr>
        <w:t xml:space="preserve">Program Director </w:t>
      </w:r>
    </w:p>
    <w:p w14:paraId="36EB42BC" w14:textId="170D57D8" w:rsidR="004A711D" w:rsidRPr="004A711D" w:rsidRDefault="004A711D" w:rsidP="004A711D">
      <w:pPr>
        <w:spacing w:after="0" w:line="240" w:lineRule="auto"/>
        <w:contextualSpacing/>
        <w:rPr>
          <w:rFonts w:cstheme="minorHAnsi"/>
          <w:iCs/>
        </w:rPr>
      </w:pPr>
      <w:r w:rsidRPr="004A711D">
        <w:rPr>
          <w:rFonts w:cstheme="minorHAnsi"/>
          <w:iCs/>
        </w:rPr>
        <w:t xml:space="preserve">Robert Rosenfeld , CST, </w:t>
      </w:r>
      <w:proofErr w:type="spellStart"/>
      <w:r w:rsidRPr="004A711D">
        <w:rPr>
          <w:rFonts w:cstheme="minorHAnsi"/>
          <w:iCs/>
        </w:rPr>
        <w:t>CRCST</w:t>
      </w:r>
      <w:proofErr w:type="spellEnd"/>
    </w:p>
    <w:p w14:paraId="6E626F6E" w14:textId="7512EE47" w:rsidR="00197D13" w:rsidRPr="00F82D47" w:rsidRDefault="004A711D" w:rsidP="004A711D">
      <w:pPr>
        <w:spacing w:after="0" w:line="240" w:lineRule="auto"/>
        <w:contextualSpacing/>
        <w:rPr>
          <w:rFonts w:cstheme="minorHAnsi"/>
          <w:iCs/>
        </w:rPr>
      </w:pPr>
      <w:r w:rsidRPr="004A711D">
        <w:rPr>
          <w:rFonts w:cstheme="minorHAnsi"/>
          <w:iCs/>
        </w:rPr>
        <w:t>B</w:t>
      </w:r>
      <w:r>
        <w:rPr>
          <w:rFonts w:cstheme="minorHAnsi"/>
          <w:iCs/>
        </w:rPr>
        <w:t>.</w:t>
      </w:r>
      <w:r w:rsidRPr="004A711D">
        <w:rPr>
          <w:rFonts w:cstheme="minorHAnsi"/>
          <w:iCs/>
        </w:rPr>
        <w:t>S</w:t>
      </w:r>
      <w:r>
        <w:rPr>
          <w:rFonts w:cstheme="minorHAnsi"/>
          <w:iCs/>
        </w:rPr>
        <w:t>.</w:t>
      </w:r>
      <w:r w:rsidRPr="004A711D">
        <w:rPr>
          <w:rFonts w:cstheme="minorHAnsi"/>
          <w:iCs/>
        </w:rPr>
        <w:t xml:space="preserve"> Dominican College of </w:t>
      </w:r>
      <w:proofErr w:type="spellStart"/>
      <w:r w:rsidRPr="004A711D">
        <w:rPr>
          <w:rFonts w:cstheme="minorHAnsi"/>
          <w:iCs/>
        </w:rPr>
        <w:t>Blaudvelt</w:t>
      </w:r>
      <w:proofErr w:type="spellEnd"/>
    </w:p>
    <w:p w14:paraId="01C38026" w14:textId="4417D459" w:rsidR="0096209A" w:rsidRPr="00F82D47" w:rsidRDefault="0096209A" w:rsidP="00F82D47">
      <w:pPr>
        <w:spacing w:after="0" w:line="240" w:lineRule="auto"/>
        <w:contextualSpacing/>
        <w:rPr>
          <w:rFonts w:cstheme="minorHAnsi"/>
          <w:iCs/>
        </w:rPr>
      </w:pPr>
    </w:p>
    <w:p w14:paraId="2E986C07" w14:textId="77777777" w:rsidR="00DB4517" w:rsidRPr="00F82D47" w:rsidRDefault="00DB4517" w:rsidP="00F82D47">
      <w:pPr>
        <w:spacing w:after="0" w:line="240" w:lineRule="auto"/>
        <w:contextualSpacing/>
        <w:rPr>
          <w:rFonts w:cstheme="minorHAnsi"/>
          <w:iCs/>
        </w:rPr>
      </w:pPr>
      <w:r w:rsidRPr="00F82D47">
        <w:rPr>
          <w:rFonts w:cstheme="minorHAnsi"/>
          <w:iCs/>
        </w:rPr>
        <w:t>Kayana Smith, CST</w:t>
      </w:r>
    </w:p>
    <w:p w14:paraId="5B0F4C23" w14:textId="77777777" w:rsidR="00114AC9" w:rsidRPr="00F82D47" w:rsidRDefault="00DB4517" w:rsidP="00F82D47">
      <w:pPr>
        <w:spacing w:after="0" w:line="240" w:lineRule="auto"/>
        <w:contextualSpacing/>
        <w:rPr>
          <w:rFonts w:cstheme="minorHAnsi"/>
        </w:rPr>
      </w:pPr>
      <w:r w:rsidRPr="00F82D47">
        <w:rPr>
          <w:rFonts w:cstheme="minorHAnsi"/>
          <w:iCs/>
        </w:rPr>
        <w:t>Diploma, York Technical College</w:t>
      </w:r>
    </w:p>
    <w:p w14:paraId="1E04A187" w14:textId="77777777" w:rsidR="00114AC9" w:rsidRPr="00F82D47" w:rsidRDefault="00114AC9" w:rsidP="00F82D47">
      <w:pPr>
        <w:spacing w:after="0" w:line="240" w:lineRule="auto"/>
        <w:contextualSpacing/>
        <w:rPr>
          <w:rFonts w:cstheme="minorHAnsi"/>
        </w:rPr>
      </w:pPr>
    </w:p>
    <w:p w14:paraId="6D7AE3A7" w14:textId="74E8B214" w:rsidR="00114AC9" w:rsidRPr="00F82D47" w:rsidRDefault="00114AC9" w:rsidP="00F82D47">
      <w:pPr>
        <w:spacing w:after="0" w:line="240" w:lineRule="auto"/>
        <w:contextualSpacing/>
        <w:rPr>
          <w:rFonts w:cstheme="minorHAnsi"/>
          <w:iCs/>
        </w:rPr>
      </w:pPr>
      <w:r w:rsidRPr="00F82D47">
        <w:rPr>
          <w:rFonts w:cstheme="minorHAnsi"/>
          <w:iCs/>
        </w:rPr>
        <w:t xml:space="preserve">Jeanette </w:t>
      </w:r>
      <w:proofErr w:type="spellStart"/>
      <w:r w:rsidRPr="00F82D47">
        <w:rPr>
          <w:rFonts w:cstheme="minorHAnsi"/>
          <w:iCs/>
        </w:rPr>
        <w:t>Tawfiq</w:t>
      </w:r>
      <w:proofErr w:type="spellEnd"/>
      <w:r w:rsidRPr="00F82D47">
        <w:rPr>
          <w:rFonts w:cstheme="minorHAnsi"/>
          <w:iCs/>
        </w:rPr>
        <w:t>, CST</w:t>
      </w:r>
    </w:p>
    <w:p w14:paraId="13FEDDFA" w14:textId="452C1AA3" w:rsidR="00605AC7" w:rsidRPr="00F82D47" w:rsidRDefault="00114AC9" w:rsidP="00F82D47">
      <w:pPr>
        <w:spacing w:after="0" w:line="240" w:lineRule="auto"/>
        <w:contextualSpacing/>
        <w:rPr>
          <w:rFonts w:cstheme="minorHAnsi"/>
          <w:iCs/>
        </w:rPr>
      </w:pPr>
      <w:r w:rsidRPr="00F82D47">
        <w:rPr>
          <w:rFonts w:cstheme="minorHAnsi"/>
          <w:iCs/>
        </w:rPr>
        <w:t xml:space="preserve">Diploma, </w:t>
      </w:r>
      <w:proofErr w:type="spellStart"/>
      <w:r w:rsidR="00337D11" w:rsidRPr="00F82D47">
        <w:rPr>
          <w:rFonts w:cstheme="minorHAnsi"/>
          <w:iCs/>
        </w:rPr>
        <w:t>MedVance</w:t>
      </w:r>
      <w:proofErr w:type="spellEnd"/>
      <w:r w:rsidR="00337D11" w:rsidRPr="00F82D47">
        <w:rPr>
          <w:rFonts w:cstheme="minorHAnsi"/>
          <w:iCs/>
        </w:rPr>
        <w:t xml:space="preserve"> Institute</w:t>
      </w:r>
    </w:p>
    <w:p w14:paraId="57F50B06" w14:textId="54D516E5" w:rsidR="00605AC7" w:rsidRPr="001F50E0" w:rsidRDefault="00605AC7" w:rsidP="001F50E0">
      <w:pPr>
        <w:pStyle w:val="Heading1"/>
        <w:rPr>
          <w:iCs/>
        </w:rPr>
      </w:pPr>
      <w:bookmarkStart w:id="443" w:name="_Toc113472352"/>
      <w:r w:rsidRPr="009A0CBA">
        <w:rPr>
          <w:iCs/>
        </w:rPr>
        <w:t xml:space="preserve">Columbia </w:t>
      </w:r>
      <w:r w:rsidR="0099373F" w:rsidRPr="0099373F">
        <w:rPr>
          <w:iCs/>
        </w:rPr>
        <w:t xml:space="preserve">BRANCH </w:t>
      </w:r>
      <w:r w:rsidRPr="009A0CBA">
        <w:rPr>
          <w:iCs/>
        </w:rPr>
        <w:t>CAMPUS</w:t>
      </w:r>
      <w:bookmarkEnd w:id="443"/>
    </w:p>
    <w:p w14:paraId="6EB4CE87" w14:textId="77777777" w:rsidR="00605AC7" w:rsidRPr="00F82D47" w:rsidRDefault="00605AC7" w:rsidP="00F82D47">
      <w:pPr>
        <w:spacing w:after="0" w:line="240" w:lineRule="auto"/>
        <w:contextualSpacing/>
        <w:rPr>
          <w:rFonts w:cstheme="minorHAnsi"/>
          <w:b/>
          <w:iCs/>
        </w:rPr>
      </w:pPr>
      <w:r w:rsidRPr="00F82D47">
        <w:rPr>
          <w:rFonts w:cstheme="minorHAnsi"/>
          <w:b/>
          <w:iCs/>
        </w:rPr>
        <w:t>President</w:t>
      </w:r>
    </w:p>
    <w:p w14:paraId="32B82DFF" w14:textId="77777777" w:rsidR="00194FFB" w:rsidRPr="00194FFB" w:rsidRDefault="00194FFB" w:rsidP="00F82D47">
      <w:pPr>
        <w:spacing w:after="0" w:line="240" w:lineRule="auto"/>
        <w:contextualSpacing/>
        <w:rPr>
          <w:rFonts w:cstheme="minorHAnsi"/>
          <w:iCs/>
        </w:rPr>
      </w:pPr>
      <w:r w:rsidRPr="00194FFB">
        <w:rPr>
          <w:rFonts w:cstheme="minorHAnsi"/>
          <w:iCs/>
        </w:rPr>
        <w:t>Melissa Jackson</w:t>
      </w:r>
    </w:p>
    <w:p w14:paraId="5EC954B8" w14:textId="77777777" w:rsidR="00194FFB" w:rsidRPr="00194FFB" w:rsidRDefault="00194FFB" w:rsidP="00F82D47">
      <w:pPr>
        <w:spacing w:after="0" w:line="240" w:lineRule="auto"/>
        <w:contextualSpacing/>
        <w:rPr>
          <w:rFonts w:cstheme="minorHAnsi"/>
          <w:iCs/>
        </w:rPr>
      </w:pPr>
      <w:r w:rsidRPr="00194FFB">
        <w:rPr>
          <w:rFonts w:cstheme="minorHAnsi"/>
          <w:iCs/>
        </w:rPr>
        <w:t>M.B.A. University of Phoenix</w:t>
      </w:r>
    </w:p>
    <w:p w14:paraId="6CC402D0" w14:textId="77777777" w:rsidR="00194FFB" w:rsidRPr="00194FFB" w:rsidRDefault="00194FFB" w:rsidP="00F82D47">
      <w:pPr>
        <w:spacing w:after="0" w:line="240" w:lineRule="auto"/>
        <w:contextualSpacing/>
        <w:rPr>
          <w:rFonts w:cstheme="minorHAnsi"/>
          <w:iCs/>
        </w:rPr>
      </w:pPr>
      <w:r w:rsidRPr="00194FFB">
        <w:rPr>
          <w:rFonts w:cstheme="minorHAnsi"/>
          <w:iCs/>
        </w:rPr>
        <w:t>B.S. University of Florida</w:t>
      </w:r>
    </w:p>
    <w:p w14:paraId="002E9FFC" w14:textId="77777777" w:rsidR="00F64FEC" w:rsidRPr="00F82D47" w:rsidRDefault="00F64FEC" w:rsidP="00F82D47">
      <w:pPr>
        <w:spacing w:after="0" w:line="240" w:lineRule="auto"/>
        <w:contextualSpacing/>
        <w:rPr>
          <w:rFonts w:cstheme="minorHAnsi"/>
          <w:iCs/>
        </w:rPr>
      </w:pPr>
    </w:p>
    <w:p w14:paraId="28C423EE" w14:textId="77777777" w:rsidR="00605AC7" w:rsidRPr="00F82D47" w:rsidRDefault="00605AC7" w:rsidP="00F82D47">
      <w:pPr>
        <w:spacing w:after="0" w:line="240" w:lineRule="auto"/>
        <w:contextualSpacing/>
        <w:rPr>
          <w:rFonts w:cstheme="minorHAnsi"/>
          <w:b/>
          <w:iCs/>
        </w:rPr>
      </w:pPr>
      <w:r w:rsidRPr="00F82D47">
        <w:rPr>
          <w:rFonts w:cstheme="minorHAnsi"/>
          <w:b/>
          <w:iCs/>
        </w:rPr>
        <w:t>Director of Admissions</w:t>
      </w:r>
    </w:p>
    <w:p w14:paraId="3CD2389E" w14:textId="77777777" w:rsidR="00290704" w:rsidRPr="00290704" w:rsidRDefault="00290704" w:rsidP="00F82D47">
      <w:pPr>
        <w:spacing w:after="0" w:line="240" w:lineRule="auto"/>
        <w:contextualSpacing/>
        <w:rPr>
          <w:rFonts w:cstheme="minorHAnsi"/>
          <w:iCs/>
        </w:rPr>
      </w:pPr>
      <w:r w:rsidRPr="00290704">
        <w:rPr>
          <w:rFonts w:cstheme="minorHAnsi"/>
          <w:iCs/>
        </w:rPr>
        <w:t xml:space="preserve">S. Jesse Hardiman </w:t>
      </w:r>
    </w:p>
    <w:p w14:paraId="67D2C7EF" w14:textId="770D0B8A" w:rsidR="00290704" w:rsidRPr="00290704" w:rsidRDefault="00290704" w:rsidP="00F82D47">
      <w:pPr>
        <w:spacing w:after="0" w:line="240" w:lineRule="auto"/>
        <w:contextualSpacing/>
        <w:rPr>
          <w:rFonts w:cstheme="minorHAnsi"/>
          <w:iCs/>
        </w:rPr>
      </w:pPr>
      <w:r w:rsidRPr="00290704">
        <w:rPr>
          <w:rFonts w:cstheme="minorHAnsi"/>
          <w:iCs/>
        </w:rPr>
        <w:t>M.B.A. University of Phoenix </w:t>
      </w:r>
    </w:p>
    <w:p w14:paraId="1C4D010E" w14:textId="7A856D90" w:rsidR="00290704" w:rsidRPr="00290704" w:rsidRDefault="00290704" w:rsidP="00F82D47">
      <w:pPr>
        <w:spacing w:after="0" w:line="240" w:lineRule="auto"/>
        <w:contextualSpacing/>
        <w:rPr>
          <w:rFonts w:cstheme="minorHAnsi"/>
          <w:iCs/>
        </w:rPr>
      </w:pPr>
      <w:r w:rsidRPr="00290704">
        <w:rPr>
          <w:rFonts w:cstheme="minorHAnsi"/>
          <w:iCs/>
        </w:rPr>
        <w:t>M</w:t>
      </w:r>
      <w:r w:rsidRPr="00F82D47">
        <w:rPr>
          <w:rFonts w:cstheme="minorHAnsi"/>
          <w:iCs/>
        </w:rPr>
        <w:t>.</w:t>
      </w:r>
      <w:r w:rsidRPr="00290704">
        <w:rPr>
          <w:rFonts w:cstheme="minorHAnsi"/>
          <w:iCs/>
        </w:rPr>
        <w:t>S</w:t>
      </w:r>
      <w:r w:rsidRPr="00F82D47">
        <w:rPr>
          <w:rFonts w:cstheme="minorHAnsi"/>
          <w:iCs/>
        </w:rPr>
        <w:t>.</w:t>
      </w:r>
      <w:r w:rsidRPr="00290704">
        <w:rPr>
          <w:rFonts w:cstheme="minorHAnsi"/>
          <w:iCs/>
        </w:rPr>
        <w:t xml:space="preserve"> Capella University  </w:t>
      </w:r>
    </w:p>
    <w:p w14:paraId="0364E113" w14:textId="77777777" w:rsidR="00025E36" w:rsidRPr="00F82D47" w:rsidRDefault="00025E36" w:rsidP="00F82D47">
      <w:pPr>
        <w:spacing w:after="0" w:line="240" w:lineRule="auto"/>
        <w:contextualSpacing/>
        <w:rPr>
          <w:rFonts w:cstheme="minorHAnsi"/>
          <w:iCs/>
        </w:rPr>
      </w:pPr>
    </w:p>
    <w:p w14:paraId="09D8ED4A" w14:textId="77777777" w:rsidR="00605AC7" w:rsidRPr="00F82D47" w:rsidRDefault="00605AC7" w:rsidP="00F82D47">
      <w:pPr>
        <w:spacing w:after="0" w:line="240" w:lineRule="auto"/>
        <w:contextualSpacing/>
        <w:rPr>
          <w:rFonts w:cstheme="minorHAnsi"/>
          <w:b/>
          <w:iCs/>
        </w:rPr>
      </w:pPr>
      <w:r w:rsidRPr="00F82D47">
        <w:rPr>
          <w:rFonts w:cstheme="minorHAnsi"/>
          <w:b/>
          <w:iCs/>
        </w:rPr>
        <w:t>Dean of Academic Affairs</w:t>
      </w:r>
    </w:p>
    <w:p w14:paraId="4B379B3E" w14:textId="77777777" w:rsidR="00AA07D5" w:rsidRPr="00F82D47" w:rsidRDefault="00AA07D5" w:rsidP="00F82D47">
      <w:pPr>
        <w:spacing w:after="0" w:line="240" w:lineRule="auto"/>
        <w:contextualSpacing/>
        <w:rPr>
          <w:rFonts w:cstheme="minorHAnsi"/>
          <w:iCs/>
        </w:rPr>
      </w:pPr>
      <w:r w:rsidRPr="00F82D47">
        <w:rPr>
          <w:rFonts w:cstheme="minorHAnsi"/>
          <w:iCs/>
        </w:rPr>
        <w:t>Herlene Williams-Ancar</w:t>
      </w:r>
    </w:p>
    <w:p w14:paraId="448A7D02" w14:textId="1C1A73B8" w:rsidR="00AA61E5" w:rsidRPr="00F82D47" w:rsidRDefault="00AA61E5" w:rsidP="00F82D47">
      <w:pPr>
        <w:spacing w:after="0" w:line="240" w:lineRule="auto"/>
        <w:contextualSpacing/>
        <w:rPr>
          <w:rFonts w:cstheme="minorHAnsi"/>
          <w:iCs/>
        </w:rPr>
      </w:pPr>
      <w:r w:rsidRPr="00F82D47">
        <w:rPr>
          <w:rFonts w:cstheme="minorHAnsi"/>
          <w:iCs/>
        </w:rPr>
        <w:t>M.B.A.</w:t>
      </w:r>
      <w:r w:rsidR="00127DC7" w:rsidRPr="00F82D47">
        <w:rPr>
          <w:rFonts w:cstheme="minorHAnsi"/>
          <w:iCs/>
        </w:rPr>
        <w:t xml:space="preserve"> </w:t>
      </w:r>
      <w:r w:rsidR="00156A1C" w:rsidRPr="00F82D47">
        <w:rPr>
          <w:rFonts w:cstheme="minorHAnsi"/>
          <w:iCs/>
        </w:rPr>
        <w:t>University of Ph</w:t>
      </w:r>
      <w:r w:rsidR="00C416D5" w:rsidRPr="00F82D47">
        <w:rPr>
          <w:rFonts w:cstheme="minorHAnsi"/>
          <w:iCs/>
        </w:rPr>
        <w:t>oenix</w:t>
      </w:r>
    </w:p>
    <w:p w14:paraId="2DA4AD83" w14:textId="3DD615A3" w:rsidR="00605AC7" w:rsidRPr="00F82D47" w:rsidRDefault="00C416D5" w:rsidP="00F82D47">
      <w:pPr>
        <w:spacing w:after="0" w:line="240" w:lineRule="auto"/>
        <w:contextualSpacing/>
        <w:rPr>
          <w:rFonts w:cstheme="minorHAnsi"/>
          <w:iCs/>
        </w:rPr>
      </w:pPr>
      <w:r w:rsidRPr="00F82D47">
        <w:rPr>
          <w:rFonts w:cstheme="minorHAnsi"/>
          <w:iCs/>
        </w:rPr>
        <w:t xml:space="preserve">B.S. Norfolk State </w:t>
      </w:r>
      <w:r w:rsidR="00CE7DFA" w:rsidRPr="00F82D47">
        <w:rPr>
          <w:rFonts w:cstheme="minorHAnsi"/>
          <w:iCs/>
        </w:rPr>
        <w:t>University</w:t>
      </w:r>
    </w:p>
    <w:p w14:paraId="1737C307" w14:textId="5908E61B" w:rsidR="0098260E" w:rsidRPr="00F82D47" w:rsidRDefault="0098260E" w:rsidP="00F82D47">
      <w:pPr>
        <w:spacing w:after="0" w:line="240" w:lineRule="auto"/>
        <w:contextualSpacing/>
        <w:rPr>
          <w:rFonts w:cstheme="minorHAnsi"/>
          <w:iCs/>
        </w:rPr>
      </w:pPr>
      <w:r w:rsidRPr="00F82D47">
        <w:rPr>
          <w:rFonts w:cstheme="minorHAnsi"/>
          <w:iCs/>
        </w:rPr>
        <w:t>A.S. Anthem College</w:t>
      </w:r>
    </w:p>
    <w:p w14:paraId="21A14B4A" w14:textId="77777777" w:rsidR="00605AC7" w:rsidRPr="00F82D47" w:rsidRDefault="00605AC7" w:rsidP="00F82D47">
      <w:pPr>
        <w:spacing w:after="0" w:line="240" w:lineRule="auto"/>
        <w:contextualSpacing/>
        <w:rPr>
          <w:rFonts w:cstheme="minorHAnsi"/>
          <w:iCs/>
        </w:rPr>
      </w:pPr>
    </w:p>
    <w:p w14:paraId="46403301" w14:textId="77777777" w:rsidR="005F3582" w:rsidRPr="00F82D47" w:rsidRDefault="005F3582" w:rsidP="00F82D47">
      <w:pPr>
        <w:spacing w:after="0" w:line="240" w:lineRule="auto"/>
        <w:contextualSpacing/>
        <w:rPr>
          <w:rFonts w:cstheme="minorHAnsi"/>
          <w:b/>
          <w:iCs/>
        </w:rPr>
      </w:pPr>
      <w:r w:rsidRPr="00F82D47">
        <w:rPr>
          <w:rFonts w:cstheme="minorHAnsi"/>
          <w:b/>
          <w:iCs/>
        </w:rPr>
        <w:t>Director of Financial Aid</w:t>
      </w:r>
    </w:p>
    <w:p w14:paraId="27F17C44" w14:textId="77777777" w:rsidR="005F3582" w:rsidRPr="00F82D47" w:rsidRDefault="005F3582" w:rsidP="00F82D47">
      <w:pPr>
        <w:spacing w:after="0" w:line="240" w:lineRule="auto"/>
        <w:contextualSpacing/>
        <w:rPr>
          <w:rFonts w:cstheme="minorHAnsi"/>
          <w:iCs/>
        </w:rPr>
      </w:pPr>
      <w:r w:rsidRPr="00F82D47">
        <w:rPr>
          <w:rFonts w:cstheme="minorHAnsi"/>
          <w:iCs/>
        </w:rPr>
        <w:t>Tamisha Foster</w:t>
      </w:r>
    </w:p>
    <w:p w14:paraId="7638FA71" w14:textId="26F0F62A" w:rsidR="005F3582" w:rsidRPr="00F82D47" w:rsidRDefault="005F3582" w:rsidP="00F82D47">
      <w:pPr>
        <w:spacing w:after="0" w:line="240" w:lineRule="auto"/>
        <w:contextualSpacing/>
        <w:rPr>
          <w:rFonts w:cstheme="minorHAnsi"/>
          <w:iCs/>
        </w:rPr>
      </w:pPr>
      <w:r w:rsidRPr="00F82D47">
        <w:rPr>
          <w:rFonts w:cstheme="minorHAnsi"/>
          <w:iCs/>
        </w:rPr>
        <w:t>M.S., B.S. Charleston Southern University</w:t>
      </w:r>
    </w:p>
    <w:p w14:paraId="02ECB4AB" w14:textId="77777777" w:rsidR="005F3582" w:rsidRPr="00F82D47" w:rsidRDefault="005F3582" w:rsidP="00F82D47">
      <w:pPr>
        <w:spacing w:after="0" w:line="240" w:lineRule="auto"/>
        <w:contextualSpacing/>
        <w:rPr>
          <w:rFonts w:cstheme="minorHAnsi"/>
          <w:iCs/>
        </w:rPr>
      </w:pPr>
    </w:p>
    <w:p w14:paraId="4DDBC216" w14:textId="77777777" w:rsidR="005F3582" w:rsidRPr="00F82D47" w:rsidRDefault="005F3582" w:rsidP="00F82D47">
      <w:pPr>
        <w:spacing w:after="0" w:line="240" w:lineRule="auto"/>
        <w:contextualSpacing/>
        <w:rPr>
          <w:rFonts w:cstheme="minorHAnsi"/>
          <w:b/>
          <w:iCs/>
        </w:rPr>
      </w:pPr>
      <w:r w:rsidRPr="00F82D47">
        <w:rPr>
          <w:rFonts w:cstheme="minorHAnsi"/>
          <w:b/>
          <w:iCs/>
        </w:rPr>
        <w:t>Director of Student Services</w:t>
      </w:r>
    </w:p>
    <w:p w14:paraId="02B1A828" w14:textId="77777777" w:rsidR="005F3582" w:rsidRPr="00F82D47" w:rsidRDefault="005F3582" w:rsidP="00F82D47">
      <w:pPr>
        <w:spacing w:after="0" w:line="240" w:lineRule="auto"/>
        <w:contextualSpacing/>
        <w:rPr>
          <w:rFonts w:cstheme="minorHAnsi"/>
          <w:iCs/>
        </w:rPr>
      </w:pPr>
      <w:r w:rsidRPr="00F82D47">
        <w:rPr>
          <w:rFonts w:cstheme="minorHAnsi"/>
          <w:iCs/>
        </w:rPr>
        <w:t>TBD</w:t>
      </w:r>
    </w:p>
    <w:p w14:paraId="748CA8B2" w14:textId="77777777" w:rsidR="005F3582" w:rsidRPr="00F82D47" w:rsidRDefault="005F3582" w:rsidP="00F82D47">
      <w:pPr>
        <w:spacing w:after="0" w:line="240" w:lineRule="auto"/>
        <w:contextualSpacing/>
        <w:rPr>
          <w:rFonts w:cstheme="minorHAnsi"/>
          <w:iCs/>
        </w:rPr>
      </w:pPr>
    </w:p>
    <w:p w14:paraId="5330AE46" w14:textId="77777777" w:rsidR="005F3582" w:rsidRPr="00F82D47" w:rsidRDefault="005F3582" w:rsidP="00F82D47">
      <w:pPr>
        <w:spacing w:after="0" w:line="240" w:lineRule="auto"/>
        <w:contextualSpacing/>
        <w:rPr>
          <w:rFonts w:cstheme="minorHAnsi"/>
          <w:b/>
          <w:iCs/>
        </w:rPr>
      </w:pPr>
      <w:r w:rsidRPr="00F82D47">
        <w:rPr>
          <w:rFonts w:cstheme="minorHAnsi"/>
          <w:b/>
          <w:iCs/>
        </w:rPr>
        <w:t>Financial Aid Officers</w:t>
      </w:r>
    </w:p>
    <w:p w14:paraId="2BD76FCB" w14:textId="77777777" w:rsidR="005F3582" w:rsidRPr="00F82D47" w:rsidRDefault="005F3582" w:rsidP="00F82D47">
      <w:pPr>
        <w:spacing w:after="0" w:line="240" w:lineRule="auto"/>
        <w:contextualSpacing/>
        <w:rPr>
          <w:rFonts w:cstheme="minorHAnsi"/>
          <w:iCs/>
        </w:rPr>
      </w:pPr>
      <w:proofErr w:type="spellStart"/>
      <w:r w:rsidRPr="00F82D47">
        <w:rPr>
          <w:rFonts w:cstheme="minorHAnsi"/>
          <w:iCs/>
        </w:rPr>
        <w:t>Pomaikai</w:t>
      </w:r>
      <w:proofErr w:type="spellEnd"/>
      <w:r w:rsidRPr="00F82D47">
        <w:rPr>
          <w:rFonts w:cstheme="minorHAnsi"/>
          <w:iCs/>
        </w:rPr>
        <w:t xml:space="preserve"> Romain</w:t>
      </w:r>
    </w:p>
    <w:p w14:paraId="02E894EB" w14:textId="0CAFF88F" w:rsidR="005F3582" w:rsidRPr="00F82D47" w:rsidRDefault="005F3582" w:rsidP="00F82D47">
      <w:pPr>
        <w:spacing w:after="0" w:line="240" w:lineRule="auto"/>
        <w:contextualSpacing/>
        <w:rPr>
          <w:rFonts w:cstheme="minorHAnsi"/>
          <w:iCs/>
        </w:rPr>
      </w:pPr>
      <w:r w:rsidRPr="00F82D47">
        <w:rPr>
          <w:rFonts w:cstheme="minorHAnsi"/>
          <w:iCs/>
        </w:rPr>
        <w:t>A.S. American Intercontinental University</w:t>
      </w:r>
    </w:p>
    <w:p w14:paraId="2FA5AA81" w14:textId="77777777" w:rsidR="005F3582" w:rsidRPr="00F82D47" w:rsidRDefault="005F3582" w:rsidP="00F82D47">
      <w:pPr>
        <w:spacing w:after="0" w:line="240" w:lineRule="auto"/>
        <w:contextualSpacing/>
        <w:rPr>
          <w:rFonts w:cstheme="minorHAnsi"/>
          <w:b/>
          <w:iCs/>
        </w:rPr>
      </w:pPr>
    </w:p>
    <w:p w14:paraId="018AD403" w14:textId="77777777" w:rsidR="005F3582" w:rsidRPr="00F82D47" w:rsidRDefault="005F3582" w:rsidP="00F82D47">
      <w:pPr>
        <w:spacing w:after="0" w:line="240" w:lineRule="auto"/>
        <w:contextualSpacing/>
        <w:rPr>
          <w:rFonts w:cstheme="minorHAnsi"/>
          <w:b/>
          <w:iCs/>
        </w:rPr>
      </w:pPr>
      <w:r w:rsidRPr="00F82D47">
        <w:rPr>
          <w:rFonts w:cstheme="minorHAnsi"/>
          <w:b/>
          <w:iCs/>
        </w:rPr>
        <w:t>Admissions Coordinators</w:t>
      </w:r>
    </w:p>
    <w:p w14:paraId="08D45E70" w14:textId="77777777" w:rsidR="003B5E50" w:rsidRPr="00F82D47" w:rsidRDefault="003B5E50" w:rsidP="00F82D47">
      <w:pPr>
        <w:spacing w:after="0" w:line="240" w:lineRule="auto"/>
        <w:contextualSpacing/>
        <w:rPr>
          <w:rFonts w:cstheme="minorHAnsi"/>
          <w:iCs/>
        </w:rPr>
      </w:pPr>
      <w:r w:rsidRPr="00F82D47">
        <w:rPr>
          <w:rFonts w:cstheme="minorHAnsi"/>
          <w:iCs/>
        </w:rPr>
        <w:t xml:space="preserve">Johnny Brannon  </w:t>
      </w:r>
    </w:p>
    <w:p w14:paraId="0D91995B" w14:textId="439DDC30" w:rsidR="005F3582" w:rsidRPr="00F82D47" w:rsidRDefault="003B5E50" w:rsidP="00F82D47">
      <w:pPr>
        <w:spacing w:after="0" w:line="240" w:lineRule="auto"/>
        <w:contextualSpacing/>
        <w:rPr>
          <w:rFonts w:cstheme="minorHAnsi"/>
          <w:iCs/>
        </w:rPr>
      </w:pPr>
      <w:r w:rsidRPr="00F82D47">
        <w:rPr>
          <w:rFonts w:cstheme="minorHAnsi"/>
          <w:iCs/>
        </w:rPr>
        <w:t xml:space="preserve">B.S. Strayer University  </w:t>
      </w:r>
    </w:p>
    <w:p w14:paraId="7CD6B02D" w14:textId="77777777" w:rsidR="003B5E50" w:rsidRPr="00F82D47" w:rsidRDefault="003B5E50" w:rsidP="00F82D47">
      <w:pPr>
        <w:spacing w:after="0" w:line="240" w:lineRule="auto"/>
        <w:contextualSpacing/>
        <w:rPr>
          <w:rFonts w:cstheme="minorHAnsi"/>
          <w:iCs/>
        </w:rPr>
      </w:pPr>
    </w:p>
    <w:p w14:paraId="227C61F7" w14:textId="77777777" w:rsidR="00CE0735" w:rsidRPr="00CE0735" w:rsidRDefault="00CE0735" w:rsidP="00F82D47">
      <w:pPr>
        <w:spacing w:after="0" w:line="240" w:lineRule="auto"/>
        <w:contextualSpacing/>
        <w:rPr>
          <w:rFonts w:cstheme="minorHAnsi"/>
          <w:iCs/>
        </w:rPr>
      </w:pPr>
      <w:proofErr w:type="spellStart"/>
      <w:r w:rsidRPr="00CE0735">
        <w:rPr>
          <w:rFonts w:cstheme="minorHAnsi"/>
          <w:iCs/>
        </w:rPr>
        <w:lastRenderedPageBreak/>
        <w:t>Brieanda</w:t>
      </w:r>
      <w:proofErr w:type="spellEnd"/>
      <w:r w:rsidRPr="00CE0735">
        <w:rPr>
          <w:rFonts w:cstheme="minorHAnsi"/>
          <w:iCs/>
        </w:rPr>
        <w:t xml:space="preserve"> </w:t>
      </w:r>
      <w:proofErr w:type="spellStart"/>
      <w:r w:rsidRPr="00CE0735">
        <w:rPr>
          <w:rFonts w:cstheme="minorHAnsi"/>
          <w:iCs/>
        </w:rPr>
        <w:t>Porcher</w:t>
      </w:r>
      <w:proofErr w:type="spellEnd"/>
    </w:p>
    <w:p w14:paraId="18C705BE" w14:textId="77777777" w:rsidR="00CE0735" w:rsidRPr="00CE0735" w:rsidRDefault="00CE0735" w:rsidP="00F82D47">
      <w:pPr>
        <w:spacing w:after="0" w:line="240" w:lineRule="auto"/>
        <w:contextualSpacing/>
        <w:rPr>
          <w:rFonts w:cstheme="minorHAnsi"/>
          <w:iCs/>
        </w:rPr>
      </w:pPr>
      <w:r w:rsidRPr="00CE0735">
        <w:rPr>
          <w:rFonts w:cstheme="minorHAnsi"/>
          <w:iCs/>
        </w:rPr>
        <w:t>B.A. Coastal Carolina University</w:t>
      </w:r>
    </w:p>
    <w:p w14:paraId="5AAD79F7" w14:textId="77777777" w:rsidR="005F3582" w:rsidRPr="00F82D47" w:rsidRDefault="005F3582" w:rsidP="00F82D47">
      <w:pPr>
        <w:spacing w:after="0" w:line="240" w:lineRule="auto"/>
        <w:contextualSpacing/>
        <w:rPr>
          <w:rFonts w:cstheme="minorHAnsi"/>
          <w:iCs/>
        </w:rPr>
      </w:pPr>
    </w:p>
    <w:p w14:paraId="48E9255B" w14:textId="77777777" w:rsidR="007068FA" w:rsidRPr="007068FA" w:rsidRDefault="007068FA" w:rsidP="00F82D47">
      <w:pPr>
        <w:spacing w:after="0" w:line="240" w:lineRule="auto"/>
        <w:contextualSpacing/>
        <w:rPr>
          <w:rFonts w:cstheme="minorHAnsi"/>
          <w:iCs/>
        </w:rPr>
      </w:pPr>
      <w:r w:rsidRPr="007068FA">
        <w:rPr>
          <w:rFonts w:cstheme="minorHAnsi"/>
          <w:iCs/>
        </w:rPr>
        <w:t>Jonathan Rhodes </w:t>
      </w:r>
    </w:p>
    <w:p w14:paraId="334AEFC6" w14:textId="4EC899D0" w:rsidR="007068FA" w:rsidRPr="007068FA" w:rsidRDefault="007068FA" w:rsidP="00F82D47">
      <w:pPr>
        <w:spacing w:after="0" w:line="240" w:lineRule="auto"/>
        <w:contextualSpacing/>
        <w:rPr>
          <w:rFonts w:cstheme="minorHAnsi"/>
          <w:iCs/>
        </w:rPr>
      </w:pPr>
      <w:r w:rsidRPr="007068FA">
        <w:rPr>
          <w:rFonts w:cstheme="minorHAnsi"/>
          <w:iCs/>
        </w:rPr>
        <w:t>M.B.A</w:t>
      </w:r>
      <w:r w:rsidRPr="00F82D47">
        <w:rPr>
          <w:rFonts w:cstheme="minorHAnsi"/>
          <w:iCs/>
        </w:rPr>
        <w:t xml:space="preserve">. </w:t>
      </w:r>
      <w:r w:rsidRPr="007068FA">
        <w:rPr>
          <w:rFonts w:cstheme="minorHAnsi"/>
          <w:iCs/>
        </w:rPr>
        <w:t>University of Phoenix </w:t>
      </w:r>
    </w:p>
    <w:p w14:paraId="5CDD3EFE" w14:textId="0B0ED888" w:rsidR="007068FA" w:rsidRPr="007068FA" w:rsidRDefault="007068FA" w:rsidP="00F82D47">
      <w:pPr>
        <w:spacing w:after="0" w:line="240" w:lineRule="auto"/>
        <w:contextualSpacing/>
        <w:rPr>
          <w:rFonts w:cstheme="minorHAnsi"/>
          <w:iCs/>
        </w:rPr>
      </w:pPr>
      <w:r w:rsidRPr="007068FA">
        <w:rPr>
          <w:rFonts w:cstheme="minorHAnsi"/>
          <w:iCs/>
        </w:rPr>
        <w:t>B.S. Morris College </w:t>
      </w:r>
    </w:p>
    <w:p w14:paraId="07BFE0EA" w14:textId="77777777" w:rsidR="007068FA" w:rsidRPr="00F82D47" w:rsidRDefault="007068FA" w:rsidP="00F82D47">
      <w:pPr>
        <w:spacing w:after="0" w:line="240" w:lineRule="auto"/>
        <w:contextualSpacing/>
        <w:rPr>
          <w:rFonts w:cstheme="minorHAnsi"/>
          <w:iCs/>
        </w:rPr>
      </w:pPr>
    </w:p>
    <w:p w14:paraId="67242B86" w14:textId="336BA8DF" w:rsidR="007068FA" w:rsidRPr="00F82D47" w:rsidRDefault="00F27549" w:rsidP="00F82D47">
      <w:pPr>
        <w:spacing w:after="0" w:line="240" w:lineRule="auto"/>
        <w:contextualSpacing/>
        <w:rPr>
          <w:rFonts w:cstheme="minorHAnsi"/>
          <w:b/>
          <w:iCs/>
        </w:rPr>
      </w:pPr>
      <w:r w:rsidRPr="00F82D47">
        <w:rPr>
          <w:rFonts w:cstheme="minorHAnsi"/>
          <w:b/>
          <w:iCs/>
        </w:rPr>
        <w:t>Administrative Assistant/Online Coordinator</w:t>
      </w:r>
    </w:p>
    <w:p w14:paraId="5127C86A" w14:textId="374A96ED" w:rsidR="00DF640E" w:rsidRPr="00F82D47" w:rsidRDefault="00DF640E" w:rsidP="00F82D47">
      <w:pPr>
        <w:spacing w:after="0" w:line="240" w:lineRule="auto"/>
        <w:contextualSpacing/>
        <w:rPr>
          <w:rFonts w:cstheme="minorHAnsi"/>
          <w:iCs/>
        </w:rPr>
      </w:pPr>
      <w:r w:rsidRPr="00F82D47">
        <w:rPr>
          <w:rFonts w:cstheme="minorHAnsi"/>
          <w:iCs/>
        </w:rPr>
        <w:t>Letoria McMillan   </w:t>
      </w:r>
    </w:p>
    <w:p w14:paraId="03845BBC" w14:textId="77777777" w:rsidR="007068FA" w:rsidRPr="00F82D47" w:rsidRDefault="007068FA" w:rsidP="00F82D47">
      <w:pPr>
        <w:spacing w:after="0" w:line="240" w:lineRule="auto"/>
        <w:contextualSpacing/>
        <w:rPr>
          <w:rFonts w:cstheme="minorHAnsi"/>
          <w:iCs/>
        </w:rPr>
      </w:pPr>
    </w:p>
    <w:p w14:paraId="5CFD95C3" w14:textId="77777777" w:rsidR="005F3582" w:rsidRPr="00F82D47" w:rsidRDefault="005F3582" w:rsidP="00F82D47">
      <w:pPr>
        <w:spacing w:after="0" w:line="240" w:lineRule="auto"/>
        <w:contextualSpacing/>
        <w:rPr>
          <w:rFonts w:cstheme="minorHAnsi"/>
          <w:b/>
          <w:iCs/>
        </w:rPr>
      </w:pPr>
      <w:r w:rsidRPr="00F82D47">
        <w:rPr>
          <w:rFonts w:cstheme="minorHAnsi"/>
          <w:b/>
          <w:iCs/>
        </w:rPr>
        <w:t>Registrar/Bursar</w:t>
      </w:r>
    </w:p>
    <w:p w14:paraId="076734BC" w14:textId="77777777" w:rsidR="005F3582" w:rsidRPr="00F82D47" w:rsidRDefault="005F3582" w:rsidP="00F82D47">
      <w:pPr>
        <w:spacing w:after="0" w:line="240" w:lineRule="auto"/>
        <w:contextualSpacing/>
        <w:rPr>
          <w:rFonts w:cstheme="minorHAnsi"/>
          <w:iCs/>
        </w:rPr>
      </w:pPr>
      <w:r w:rsidRPr="00F82D47">
        <w:rPr>
          <w:rFonts w:cstheme="minorHAnsi"/>
          <w:iCs/>
        </w:rPr>
        <w:t>Debbie Glines</w:t>
      </w:r>
    </w:p>
    <w:p w14:paraId="1D5EB58A" w14:textId="4570761F" w:rsidR="005F3582" w:rsidRPr="00F82D47" w:rsidRDefault="005F3582" w:rsidP="00F82D47">
      <w:pPr>
        <w:spacing w:after="0" w:line="240" w:lineRule="auto"/>
        <w:contextualSpacing/>
        <w:rPr>
          <w:rFonts w:cstheme="minorHAnsi"/>
          <w:iCs/>
        </w:rPr>
      </w:pPr>
      <w:r w:rsidRPr="00F82D47">
        <w:rPr>
          <w:rFonts w:cstheme="minorHAnsi"/>
          <w:iCs/>
        </w:rPr>
        <w:t>M.S. Antioch University</w:t>
      </w:r>
    </w:p>
    <w:p w14:paraId="55672D2C" w14:textId="067054B6" w:rsidR="005F3582" w:rsidRPr="00F82D47" w:rsidRDefault="005F3582" w:rsidP="00F82D47">
      <w:pPr>
        <w:spacing w:after="0" w:line="240" w:lineRule="auto"/>
        <w:contextualSpacing/>
        <w:rPr>
          <w:rFonts w:cstheme="minorHAnsi"/>
          <w:iCs/>
        </w:rPr>
      </w:pPr>
      <w:r w:rsidRPr="00F82D47">
        <w:rPr>
          <w:rFonts w:cstheme="minorHAnsi"/>
          <w:iCs/>
        </w:rPr>
        <w:t>B.S. Notre Dame University</w:t>
      </w:r>
    </w:p>
    <w:p w14:paraId="7C7F7CC1" w14:textId="77777777" w:rsidR="005F3582" w:rsidRPr="00F82D47" w:rsidRDefault="005F3582" w:rsidP="00F82D47">
      <w:pPr>
        <w:spacing w:after="0" w:line="240" w:lineRule="auto"/>
        <w:contextualSpacing/>
        <w:rPr>
          <w:rFonts w:cstheme="minorHAnsi"/>
          <w:b/>
          <w:iCs/>
        </w:rPr>
      </w:pPr>
    </w:p>
    <w:p w14:paraId="205E521F" w14:textId="77777777" w:rsidR="00605AC7" w:rsidRPr="00F82D47" w:rsidRDefault="00605AC7" w:rsidP="00F82D47">
      <w:pPr>
        <w:autoSpaceDE w:val="0"/>
        <w:autoSpaceDN w:val="0"/>
        <w:adjustRightInd w:val="0"/>
        <w:spacing w:after="0" w:line="240" w:lineRule="auto"/>
        <w:contextualSpacing/>
        <w:rPr>
          <w:rFonts w:cstheme="minorHAnsi"/>
          <w:b/>
          <w:bCs/>
          <w:iCs/>
          <w:color w:val="231F20"/>
        </w:rPr>
      </w:pPr>
      <w:r w:rsidRPr="00F82D47">
        <w:rPr>
          <w:rFonts w:cstheme="minorHAnsi"/>
          <w:b/>
          <w:bCs/>
          <w:iCs/>
          <w:color w:val="231F20"/>
        </w:rPr>
        <w:t>Receptionists</w:t>
      </w:r>
    </w:p>
    <w:p w14:paraId="551D894F" w14:textId="10AAFCB8" w:rsidR="00490995" w:rsidRPr="00F82D47" w:rsidRDefault="00605AC7" w:rsidP="00F82D47">
      <w:pPr>
        <w:autoSpaceDE w:val="0"/>
        <w:autoSpaceDN w:val="0"/>
        <w:adjustRightInd w:val="0"/>
        <w:spacing w:after="0" w:line="240" w:lineRule="auto"/>
        <w:contextualSpacing/>
        <w:rPr>
          <w:rFonts w:cstheme="minorHAnsi"/>
        </w:rPr>
      </w:pPr>
      <w:r w:rsidRPr="00F82D47">
        <w:rPr>
          <w:rFonts w:cstheme="minorHAnsi"/>
          <w:iCs/>
          <w:color w:val="231F20"/>
        </w:rPr>
        <w:t>Dana Funderburke</w:t>
      </w:r>
      <w:r w:rsidR="001B1F63" w:rsidRPr="00F82D47">
        <w:rPr>
          <w:rFonts w:cstheme="minorHAnsi"/>
        </w:rPr>
        <w:t xml:space="preserve"> </w:t>
      </w:r>
    </w:p>
    <w:p w14:paraId="0AADDFF6" w14:textId="77777777" w:rsidR="00490995" w:rsidRPr="00F82D47" w:rsidRDefault="00490995" w:rsidP="00F82D47">
      <w:pPr>
        <w:autoSpaceDE w:val="0"/>
        <w:autoSpaceDN w:val="0"/>
        <w:adjustRightInd w:val="0"/>
        <w:spacing w:after="0" w:line="240" w:lineRule="auto"/>
        <w:contextualSpacing/>
        <w:rPr>
          <w:rFonts w:cstheme="minorHAnsi"/>
        </w:rPr>
      </w:pPr>
    </w:p>
    <w:p w14:paraId="75DFA8B1" w14:textId="77777777" w:rsidR="00490995" w:rsidRPr="00F82D47" w:rsidRDefault="00577153" w:rsidP="00F82D47">
      <w:pPr>
        <w:autoSpaceDE w:val="0"/>
        <w:autoSpaceDN w:val="0"/>
        <w:adjustRightInd w:val="0"/>
        <w:spacing w:after="0" w:line="240" w:lineRule="auto"/>
        <w:contextualSpacing/>
        <w:rPr>
          <w:rFonts w:cstheme="minorHAnsi"/>
        </w:rPr>
      </w:pPr>
      <w:r w:rsidRPr="00F82D47">
        <w:rPr>
          <w:rFonts w:cstheme="minorHAnsi"/>
        </w:rPr>
        <w:t>Kendra Hall</w:t>
      </w:r>
    </w:p>
    <w:p w14:paraId="423A8F00" w14:textId="11F5464C" w:rsidR="00605AC7" w:rsidRDefault="001B1F63" w:rsidP="00F82D47">
      <w:pPr>
        <w:autoSpaceDE w:val="0"/>
        <w:autoSpaceDN w:val="0"/>
        <w:adjustRightInd w:val="0"/>
        <w:spacing w:after="0" w:line="240" w:lineRule="auto"/>
        <w:contextualSpacing/>
        <w:rPr>
          <w:rFonts w:cstheme="minorHAnsi"/>
          <w:iCs/>
          <w:color w:val="231F20"/>
        </w:rPr>
      </w:pPr>
      <w:r w:rsidRPr="00F82D47">
        <w:rPr>
          <w:rFonts w:cstheme="minorHAnsi"/>
          <w:iCs/>
          <w:color w:val="231F20"/>
        </w:rPr>
        <w:t>B.S. University of South Carolina</w:t>
      </w:r>
    </w:p>
    <w:p w14:paraId="09969247" w14:textId="77777777" w:rsidR="00E720FB" w:rsidRPr="00F82D47" w:rsidRDefault="00E720FB" w:rsidP="00F82D47">
      <w:pPr>
        <w:autoSpaceDE w:val="0"/>
        <w:autoSpaceDN w:val="0"/>
        <w:adjustRightInd w:val="0"/>
        <w:spacing w:after="0" w:line="240" w:lineRule="auto"/>
        <w:contextualSpacing/>
        <w:rPr>
          <w:rFonts w:cstheme="minorHAnsi"/>
          <w:iCs/>
          <w:color w:val="231F20"/>
        </w:rPr>
      </w:pPr>
    </w:p>
    <w:p w14:paraId="5F1591BC" w14:textId="072A1E0C" w:rsidR="00605AC7" w:rsidRPr="00F82D47" w:rsidRDefault="00605AC7" w:rsidP="00F82D47">
      <w:pPr>
        <w:keepNext/>
        <w:keepLines/>
        <w:spacing w:before="200" w:after="0" w:line="240" w:lineRule="auto"/>
        <w:contextualSpacing/>
        <w:outlineLvl w:val="3"/>
        <w:rPr>
          <w:rFonts w:eastAsiaTheme="majorEastAsia" w:cstheme="minorHAnsi"/>
          <w:b/>
          <w:bCs/>
          <w:iCs/>
          <w:color w:val="262626" w:themeColor="text1" w:themeTint="D9"/>
        </w:rPr>
      </w:pPr>
      <w:r w:rsidRPr="00F82D47">
        <w:rPr>
          <w:rFonts w:eastAsiaTheme="majorEastAsia" w:cstheme="minorHAnsi"/>
          <w:b/>
          <w:bCs/>
          <w:iCs/>
          <w:color w:val="262626" w:themeColor="text1" w:themeTint="D9"/>
        </w:rPr>
        <w:t>FACULTY</w:t>
      </w:r>
    </w:p>
    <w:p w14:paraId="00D0EA4F" w14:textId="073B3FF7" w:rsidR="00F342D6" w:rsidRPr="00F82D47" w:rsidRDefault="00487F69" w:rsidP="00F342D6">
      <w:pPr>
        <w:spacing w:after="0" w:line="240" w:lineRule="auto"/>
        <w:contextualSpacing/>
        <w:rPr>
          <w:rFonts w:cstheme="minorHAnsi"/>
          <w:b/>
          <w:iCs/>
        </w:rPr>
      </w:pPr>
      <w:r w:rsidRPr="00CC2E68">
        <w:rPr>
          <w:rFonts w:cstheme="minorHAnsi"/>
          <w:b/>
          <w:iCs/>
        </w:rPr>
        <w:t>Cosmetology</w:t>
      </w:r>
    </w:p>
    <w:p w14:paraId="4BC8D70B" w14:textId="014FF428" w:rsidR="00B02F8C" w:rsidRPr="00B02F8C" w:rsidRDefault="00B02F8C" w:rsidP="00B02F8C">
      <w:pPr>
        <w:spacing w:after="0" w:line="240" w:lineRule="auto"/>
        <w:contextualSpacing/>
        <w:rPr>
          <w:rFonts w:cstheme="minorHAnsi"/>
          <w:iCs/>
        </w:rPr>
      </w:pPr>
      <w:r w:rsidRPr="00B02F8C">
        <w:rPr>
          <w:rFonts w:cstheme="minorHAnsi"/>
          <w:iCs/>
        </w:rPr>
        <w:t xml:space="preserve">Anthony Markel </w:t>
      </w:r>
      <w:proofErr w:type="spellStart"/>
      <w:r w:rsidRPr="00B02F8C">
        <w:rPr>
          <w:rFonts w:cstheme="minorHAnsi"/>
          <w:iCs/>
        </w:rPr>
        <w:t>Oxner</w:t>
      </w:r>
      <w:proofErr w:type="spellEnd"/>
    </w:p>
    <w:p w14:paraId="72EE95AA" w14:textId="3CE1B976" w:rsidR="00B02F8C" w:rsidRPr="00B02F8C" w:rsidRDefault="00B02F8C" w:rsidP="00B02F8C">
      <w:pPr>
        <w:spacing w:after="0" w:line="240" w:lineRule="auto"/>
        <w:contextualSpacing/>
        <w:rPr>
          <w:rFonts w:cstheme="minorHAnsi"/>
          <w:iCs/>
        </w:rPr>
      </w:pPr>
      <w:r w:rsidRPr="00B02F8C">
        <w:rPr>
          <w:rFonts w:cstheme="minorHAnsi"/>
          <w:iCs/>
        </w:rPr>
        <w:t>M</w:t>
      </w:r>
      <w:r w:rsidR="00487F69">
        <w:rPr>
          <w:rFonts w:cstheme="minorHAnsi"/>
          <w:iCs/>
        </w:rPr>
        <w:t>.</w:t>
      </w:r>
      <w:r w:rsidRPr="00B02F8C">
        <w:rPr>
          <w:rFonts w:cstheme="minorHAnsi"/>
          <w:iCs/>
        </w:rPr>
        <w:t>B</w:t>
      </w:r>
      <w:r>
        <w:rPr>
          <w:rFonts w:cstheme="minorHAnsi"/>
          <w:iCs/>
        </w:rPr>
        <w:t>.</w:t>
      </w:r>
      <w:r w:rsidRPr="00B02F8C">
        <w:rPr>
          <w:rFonts w:cstheme="minorHAnsi"/>
          <w:iCs/>
        </w:rPr>
        <w:t>A</w:t>
      </w:r>
      <w:r>
        <w:rPr>
          <w:rFonts w:cstheme="minorHAnsi"/>
          <w:iCs/>
        </w:rPr>
        <w:t>.</w:t>
      </w:r>
      <w:r w:rsidRPr="00B02F8C">
        <w:rPr>
          <w:rFonts w:cstheme="minorHAnsi"/>
          <w:iCs/>
        </w:rPr>
        <w:t xml:space="preserve"> Webster University</w:t>
      </w:r>
    </w:p>
    <w:p w14:paraId="440843B0" w14:textId="77777777" w:rsidR="00247FBB" w:rsidRDefault="00B02F8C" w:rsidP="00B02F8C">
      <w:pPr>
        <w:spacing w:after="0" w:line="240" w:lineRule="auto"/>
        <w:contextualSpacing/>
      </w:pPr>
      <w:r w:rsidRPr="00B02F8C">
        <w:rPr>
          <w:rFonts w:cstheme="minorHAnsi"/>
          <w:iCs/>
        </w:rPr>
        <w:t>B.S. Lander University</w:t>
      </w:r>
      <w:r w:rsidR="00247FBB" w:rsidRPr="00247FBB">
        <w:t xml:space="preserve"> </w:t>
      </w:r>
    </w:p>
    <w:p w14:paraId="69B98295" w14:textId="192538FF" w:rsidR="00F342D6" w:rsidRPr="00F82D47" w:rsidRDefault="00247FBB" w:rsidP="00B02F8C">
      <w:pPr>
        <w:spacing w:after="0" w:line="240" w:lineRule="auto"/>
        <w:contextualSpacing/>
        <w:rPr>
          <w:rFonts w:cstheme="minorHAnsi"/>
          <w:iCs/>
        </w:rPr>
      </w:pPr>
      <w:r w:rsidRPr="00247FBB">
        <w:rPr>
          <w:rFonts w:cstheme="minorHAnsi"/>
          <w:iCs/>
        </w:rPr>
        <w:t>Licensed Cosmetology Instructor</w:t>
      </w:r>
    </w:p>
    <w:p w14:paraId="285EEEAB" w14:textId="77777777" w:rsidR="00F342D6" w:rsidRDefault="00F342D6" w:rsidP="00F82D47">
      <w:pPr>
        <w:spacing w:after="0" w:line="240" w:lineRule="auto"/>
        <w:contextualSpacing/>
        <w:rPr>
          <w:rFonts w:cstheme="minorHAnsi"/>
          <w:b/>
          <w:iCs/>
        </w:rPr>
      </w:pPr>
    </w:p>
    <w:p w14:paraId="2EAB6411" w14:textId="0CD37C94" w:rsidR="00A34809" w:rsidRPr="00F82D47" w:rsidRDefault="00A34809" w:rsidP="00F82D47">
      <w:pPr>
        <w:spacing w:after="0" w:line="240" w:lineRule="auto"/>
        <w:contextualSpacing/>
        <w:rPr>
          <w:rFonts w:cstheme="minorHAnsi"/>
          <w:b/>
          <w:iCs/>
        </w:rPr>
      </w:pPr>
      <w:r w:rsidRPr="00F82D47">
        <w:rPr>
          <w:rFonts w:cstheme="minorHAnsi"/>
          <w:b/>
          <w:iCs/>
        </w:rPr>
        <w:t xml:space="preserve">Diagnostic Medical Sonography </w:t>
      </w:r>
    </w:p>
    <w:p w14:paraId="002AB78C" w14:textId="77777777" w:rsidR="00A34809" w:rsidRPr="00F82D47" w:rsidRDefault="00A34809" w:rsidP="00F82D47">
      <w:pPr>
        <w:spacing w:after="0" w:line="240" w:lineRule="auto"/>
        <w:contextualSpacing/>
        <w:rPr>
          <w:rFonts w:cstheme="minorHAnsi"/>
          <w:bCs/>
          <w:iCs/>
        </w:rPr>
      </w:pPr>
      <w:r w:rsidRPr="00F82D47">
        <w:rPr>
          <w:rFonts w:cstheme="minorHAnsi"/>
          <w:bCs/>
          <w:iCs/>
        </w:rPr>
        <w:t>Tammy McDowell</w:t>
      </w:r>
    </w:p>
    <w:p w14:paraId="01D02166" w14:textId="42264666" w:rsidR="00A34809" w:rsidRPr="00F82D47" w:rsidRDefault="00A34809" w:rsidP="00F82D47">
      <w:pPr>
        <w:spacing w:after="0" w:line="240" w:lineRule="auto"/>
        <w:contextualSpacing/>
        <w:rPr>
          <w:rFonts w:cstheme="minorHAnsi"/>
          <w:bCs/>
          <w:iCs/>
        </w:rPr>
      </w:pPr>
      <w:r w:rsidRPr="00F82D47">
        <w:rPr>
          <w:rFonts w:cstheme="minorHAnsi"/>
          <w:bCs/>
          <w:iCs/>
        </w:rPr>
        <w:t xml:space="preserve">B.A. University of Nebraska </w:t>
      </w:r>
    </w:p>
    <w:p w14:paraId="289DE7A0" w14:textId="77777777" w:rsidR="00A34809" w:rsidRPr="00F82D47" w:rsidRDefault="00A34809" w:rsidP="00F82D47">
      <w:pPr>
        <w:spacing w:after="0" w:line="240" w:lineRule="auto"/>
        <w:contextualSpacing/>
        <w:rPr>
          <w:rFonts w:cstheme="minorHAnsi"/>
          <w:bCs/>
          <w:iCs/>
        </w:rPr>
      </w:pPr>
      <w:r w:rsidRPr="00F82D47">
        <w:rPr>
          <w:rFonts w:cstheme="minorHAnsi"/>
          <w:bCs/>
          <w:iCs/>
        </w:rPr>
        <w:t xml:space="preserve">Certificate in Diagnostic Medical Sonography – Washburn University </w:t>
      </w:r>
    </w:p>
    <w:p w14:paraId="4CCBB55C" w14:textId="77777777" w:rsidR="00A34809" w:rsidRPr="00F82D47" w:rsidRDefault="00A34809" w:rsidP="00F82D47">
      <w:pPr>
        <w:spacing w:after="0" w:line="240" w:lineRule="auto"/>
        <w:contextualSpacing/>
        <w:rPr>
          <w:rFonts w:cstheme="minorHAnsi"/>
          <w:bCs/>
          <w:iCs/>
        </w:rPr>
      </w:pPr>
    </w:p>
    <w:p w14:paraId="71EF0B85" w14:textId="77777777" w:rsidR="00825F2E" w:rsidRPr="00F82D47" w:rsidRDefault="00825F2E" w:rsidP="00F82D47">
      <w:pPr>
        <w:spacing w:line="240" w:lineRule="auto"/>
        <w:contextualSpacing/>
        <w:rPr>
          <w:rFonts w:cstheme="minorHAnsi"/>
          <w:bCs/>
          <w:iCs/>
        </w:rPr>
      </w:pPr>
      <w:r w:rsidRPr="00F82D47">
        <w:rPr>
          <w:rFonts w:cstheme="minorHAnsi"/>
          <w:bCs/>
          <w:iCs/>
        </w:rPr>
        <w:t xml:space="preserve">Clinical Coordinator </w:t>
      </w:r>
    </w:p>
    <w:p w14:paraId="7C4DE01F" w14:textId="77777777" w:rsidR="00825F2E" w:rsidRPr="00F82D47" w:rsidRDefault="00825F2E" w:rsidP="00F82D47">
      <w:pPr>
        <w:spacing w:line="240" w:lineRule="auto"/>
        <w:contextualSpacing/>
        <w:rPr>
          <w:rFonts w:cstheme="minorHAnsi"/>
          <w:bCs/>
          <w:iCs/>
        </w:rPr>
      </w:pPr>
      <w:r w:rsidRPr="00F82D47">
        <w:rPr>
          <w:rFonts w:cstheme="minorHAnsi"/>
          <w:bCs/>
          <w:iCs/>
        </w:rPr>
        <w:t xml:space="preserve">Mary Michell Morey </w:t>
      </w:r>
    </w:p>
    <w:p w14:paraId="458AA390" w14:textId="3B69B41C" w:rsidR="00825F2E" w:rsidRPr="00F82D47" w:rsidRDefault="00825F2E" w:rsidP="00F82D47">
      <w:pPr>
        <w:spacing w:after="0" w:line="240" w:lineRule="auto"/>
        <w:contextualSpacing/>
        <w:rPr>
          <w:rFonts w:cstheme="minorHAnsi"/>
          <w:b/>
          <w:iCs/>
        </w:rPr>
      </w:pPr>
      <w:r w:rsidRPr="00F82D47">
        <w:rPr>
          <w:rFonts w:cstheme="minorHAnsi"/>
          <w:bCs/>
          <w:iCs/>
        </w:rPr>
        <w:t xml:space="preserve">B.A. College of Charleston </w:t>
      </w:r>
    </w:p>
    <w:p w14:paraId="72B1A1C7" w14:textId="77777777" w:rsidR="00825F2E" w:rsidRPr="00F82D47" w:rsidRDefault="00825F2E" w:rsidP="00F82D47">
      <w:pPr>
        <w:spacing w:line="240" w:lineRule="auto"/>
        <w:contextualSpacing/>
        <w:rPr>
          <w:rFonts w:cstheme="minorHAnsi"/>
          <w:bCs/>
          <w:iCs/>
        </w:rPr>
      </w:pPr>
      <w:r w:rsidRPr="00F82D47">
        <w:rPr>
          <w:rFonts w:cstheme="minorHAnsi"/>
          <w:bCs/>
          <w:iCs/>
        </w:rPr>
        <w:t xml:space="preserve">Certificate in Diagnostic Medical Sonography – Midlands Technical College </w:t>
      </w:r>
    </w:p>
    <w:p w14:paraId="5F7BE274" w14:textId="77777777" w:rsidR="00A34809" w:rsidRPr="00F82D47" w:rsidRDefault="00A34809" w:rsidP="00F82D47">
      <w:pPr>
        <w:spacing w:after="0" w:line="240" w:lineRule="auto"/>
        <w:contextualSpacing/>
        <w:rPr>
          <w:rFonts w:cstheme="minorHAnsi"/>
          <w:b/>
          <w:iCs/>
        </w:rPr>
      </w:pPr>
    </w:p>
    <w:p w14:paraId="7211F213" w14:textId="1C758FF5" w:rsidR="00605AC7" w:rsidRPr="00F82D47" w:rsidRDefault="00605AC7" w:rsidP="00F82D47">
      <w:pPr>
        <w:spacing w:after="0" w:line="240" w:lineRule="auto"/>
        <w:contextualSpacing/>
        <w:rPr>
          <w:rFonts w:cstheme="minorHAnsi"/>
          <w:b/>
          <w:iCs/>
        </w:rPr>
      </w:pPr>
      <w:r w:rsidRPr="00F82D47">
        <w:rPr>
          <w:rFonts w:cstheme="minorHAnsi"/>
          <w:b/>
          <w:iCs/>
        </w:rPr>
        <w:t>Medical Assisting</w:t>
      </w:r>
    </w:p>
    <w:p w14:paraId="3580B95D" w14:textId="77777777" w:rsidR="00605AC7" w:rsidRPr="00F82D47" w:rsidRDefault="00605AC7" w:rsidP="00F82D47">
      <w:pPr>
        <w:spacing w:after="0" w:line="240" w:lineRule="auto"/>
        <w:contextualSpacing/>
        <w:rPr>
          <w:rFonts w:cstheme="minorHAnsi"/>
          <w:iCs/>
        </w:rPr>
      </w:pPr>
      <w:r w:rsidRPr="00F82D47">
        <w:rPr>
          <w:rFonts w:cstheme="minorHAnsi"/>
          <w:iCs/>
        </w:rPr>
        <w:t>Program Coordinator</w:t>
      </w:r>
    </w:p>
    <w:p w14:paraId="2654055F" w14:textId="77777777" w:rsidR="00605AC7" w:rsidRPr="00F82D47" w:rsidRDefault="00605AC7" w:rsidP="00F82D47">
      <w:pPr>
        <w:spacing w:after="0" w:line="240" w:lineRule="auto"/>
        <w:contextualSpacing/>
        <w:rPr>
          <w:rFonts w:cstheme="minorHAnsi"/>
          <w:iCs/>
        </w:rPr>
      </w:pPr>
      <w:r w:rsidRPr="00F82D47">
        <w:rPr>
          <w:rFonts w:cstheme="minorHAnsi"/>
          <w:iCs/>
        </w:rPr>
        <w:t>Tiffany Hart-Wilson</w:t>
      </w:r>
    </w:p>
    <w:p w14:paraId="005EC629" w14:textId="410FB110" w:rsidR="00605AC7" w:rsidRPr="00F82D47" w:rsidRDefault="00605AC7" w:rsidP="00F82D47">
      <w:pPr>
        <w:spacing w:after="0" w:line="240" w:lineRule="auto"/>
        <w:contextualSpacing/>
        <w:rPr>
          <w:rFonts w:cstheme="minorHAnsi"/>
          <w:iCs/>
        </w:rPr>
      </w:pPr>
      <w:r w:rsidRPr="00F82D47">
        <w:rPr>
          <w:rFonts w:cstheme="minorHAnsi"/>
          <w:iCs/>
        </w:rPr>
        <w:t>M.B.A., B.A., A.S., South University</w:t>
      </w:r>
    </w:p>
    <w:p w14:paraId="2EE554EC" w14:textId="77777777" w:rsidR="00605AC7" w:rsidRPr="00F82D47" w:rsidRDefault="00605AC7" w:rsidP="00F82D47">
      <w:pPr>
        <w:spacing w:after="0" w:line="240" w:lineRule="auto"/>
        <w:contextualSpacing/>
        <w:rPr>
          <w:rFonts w:cstheme="minorHAnsi"/>
          <w:iCs/>
        </w:rPr>
      </w:pPr>
    </w:p>
    <w:p w14:paraId="2EF79BE1" w14:textId="77777777" w:rsidR="00605AC7" w:rsidRPr="00F82D47" w:rsidRDefault="00605AC7" w:rsidP="00F82D47">
      <w:pPr>
        <w:spacing w:after="0" w:line="240" w:lineRule="auto"/>
        <w:contextualSpacing/>
        <w:rPr>
          <w:rFonts w:cstheme="minorHAnsi"/>
          <w:iCs/>
        </w:rPr>
      </w:pPr>
      <w:r w:rsidRPr="00F82D47">
        <w:rPr>
          <w:rFonts w:cstheme="minorHAnsi"/>
          <w:iCs/>
        </w:rPr>
        <w:t>Stacey Campbell, RMA</w:t>
      </w:r>
    </w:p>
    <w:p w14:paraId="6C23DEC7" w14:textId="5BCAAEE1" w:rsidR="00605AC7" w:rsidRPr="00F82D47" w:rsidRDefault="00605AC7" w:rsidP="00F82D47">
      <w:pPr>
        <w:spacing w:after="0" w:line="240" w:lineRule="auto"/>
        <w:contextualSpacing/>
        <w:rPr>
          <w:rFonts w:cstheme="minorHAnsi"/>
          <w:iCs/>
        </w:rPr>
      </w:pPr>
      <w:r w:rsidRPr="00F82D47">
        <w:rPr>
          <w:rFonts w:cstheme="minorHAnsi"/>
          <w:iCs/>
        </w:rPr>
        <w:t xml:space="preserve">B.A. Newberry Lutheran College </w:t>
      </w:r>
    </w:p>
    <w:p w14:paraId="3726628B" w14:textId="34CC5590" w:rsidR="00605AC7" w:rsidRPr="00F82D47" w:rsidRDefault="00605AC7" w:rsidP="00F82D47">
      <w:pPr>
        <w:spacing w:after="0" w:line="240" w:lineRule="auto"/>
        <w:contextualSpacing/>
        <w:rPr>
          <w:rFonts w:cstheme="minorHAnsi"/>
          <w:iCs/>
        </w:rPr>
      </w:pPr>
    </w:p>
    <w:p w14:paraId="0F1C33DD" w14:textId="7C2F1574" w:rsidR="00632697" w:rsidRPr="00F82D47" w:rsidRDefault="00632697" w:rsidP="00F82D47">
      <w:pPr>
        <w:spacing w:after="0" w:line="240" w:lineRule="auto"/>
        <w:contextualSpacing/>
        <w:rPr>
          <w:rFonts w:cstheme="minorHAnsi"/>
          <w:b/>
          <w:iCs/>
        </w:rPr>
      </w:pPr>
      <w:r w:rsidRPr="00F82D47">
        <w:rPr>
          <w:rFonts w:cstheme="minorHAnsi"/>
          <w:b/>
          <w:iCs/>
        </w:rPr>
        <w:t xml:space="preserve">Nursing </w:t>
      </w:r>
    </w:p>
    <w:p w14:paraId="47FE66B3" w14:textId="77777777" w:rsidR="00632697" w:rsidRPr="00F82D47" w:rsidRDefault="00632697" w:rsidP="00F82D47">
      <w:pPr>
        <w:spacing w:after="0" w:line="240" w:lineRule="auto"/>
        <w:contextualSpacing/>
        <w:rPr>
          <w:rFonts w:cstheme="minorHAnsi"/>
          <w:bCs/>
          <w:iCs/>
        </w:rPr>
      </w:pPr>
      <w:r w:rsidRPr="00F82D47">
        <w:rPr>
          <w:rFonts w:cstheme="minorHAnsi"/>
          <w:bCs/>
          <w:iCs/>
        </w:rPr>
        <w:t xml:space="preserve">Dr. Nikita Pete </w:t>
      </w:r>
    </w:p>
    <w:p w14:paraId="05B6AA76" w14:textId="07B592BA" w:rsidR="00632697" w:rsidRPr="00F82D47" w:rsidRDefault="00632697" w:rsidP="00F82D47">
      <w:pPr>
        <w:spacing w:after="0" w:line="240" w:lineRule="auto"/>
        <w:contextualSpacing/>
        <w:rPr>
          <w:rFonts w:cstheme="minorHAnsi"/>
          <w:bCs/>
          <w:iCs/>
        </w:rPr>
      </w:pPr>
      <w:r w:rsidRPr="00F82D47">
        <w:rPr>
          <w:rFonts w:cstheme="minorHAnsi"/>
          <w:bCs/>
          <w:iCs/>
        </w:rPr>
        <w:t>D.N.P. University of South Carolina</w:t>
      </w:r>
    </w:p>
    <w:p w14:paraId="4BB624A4" w14:textId="7065AD48" w:rsidR="00632697" w:rsidRPr="00F82D47" w:rsidRDefault="00632697" w:rsidP="00F82D47">
      <w:pPr>
        <w:spacing w:after="0" w:line="240" w:lineRule="auto"/>
        <w:contextualSpacing/>
        <w:rPr>
          <w:rFonts w:cstheme="minorHAnsi"/>
          <w:bCs/>
          <w:iCs/>
        </w:rPr>
      </w:pPr>
      <w:r w:rsidRPr="00F82D47">
        <w:rPr>
          <w:rFonts w:cstheme="minorHAnsi"/>
          <w:bCs/>
          <w:iCs/>
        </w:rPr>
        <w:t xml:space="preserve">M.S.N. University of South Carolina </w:t>
      </w:r>
    </w:p>
    <w:p w14:paraId="1DFB3B86" w14:textId="76A463C3" w:rsidR="00632697" w:rsidRPr="00F82D47" w:rsidRDefault="00632697" w:rsidP="00F82D47">
      <w:pPr>
        <w:spacing w:after="0" w:line="240" w:lineRule="auto"/>
        <w:contextualSpacing/>
        <w:rPr>
          <w:rFonts w:cstheme="minorHAnsi"/>
          <w:iCs/>
        </w:rPr>
      </w:pPr>
      <w:r w:rsidRPr="00F82D47">
        <w:rPr>
          <w:rFonts w:cstheme="minorHAnsi"/>
          <w:bCs/>
          <w:iCs/>
        </w:rPr>
        <w:t>B.S.N. University of South Carolina</w:t>
      </w:r>
    </w:p>
    <w:p w14:paraId="5E9E1E24" w14:textId="77777777" w:rsidR="00632697" w:rsidRPr="00F82D47" w:rsidRDefault="00632697" w:rsidP="00F82D47">
      <w:pPr>
        <w:spacing w:after="0" w:line="240" w:lineRule="auto"/>
        <w:contextualSpacing/>
        <w:rPr>
          <w:rFonts w:cstheme="minorHAnsi"/>
          <w:iCs/>
        </w:rPr>
      </w:pPr>
    </w:p>
    <w:p w14:paraId="569F37DA" w14:textId="77777777" w:rsidR="00605AC7" w:rsidRPr="00F82D47" w:rsidRDefault="00605AC7" w:rsidP="00F82D47">
      <w:pPr>
        <w:spacing w:after="0" w:line="240" w:lineRule="auto"/>
        <w:contextualSpacing/>
        <w:rPr>
          <w:rFonts w:cstheme="minorHAnsi"/>
          <w:b/>
          <w:iCs/>
        </w:rPr>
      </w:pPr>
      <w:r w:rsidRPr="00F82D47">
        <w:rPr>
          <w:rFonts w:cstheme="minorHAnsi"/>
          <w:b/>
          <w:iCs/>
        </w:rPr>
        <w:t>Occupational Therapy Assistant</w:t>
      </w:r>
    </w:p>
    <w:p w14:paraId="352E795E" w14:textId="77777777" w:rsidR="00605AC7" w:rsidRPr="00F82D47" w:rsidRDefault="00605AC7" w:rsidP="00F82D47">
      <w:pPr>
        <w:spacing w:after="0" w:line="240" w:lineRule="auto"/>
        <w:contextualSpacing/>
        <w:rPr>
          <w:rFonts w:cstheme="minorHAnsi"/>
          <w:iCs/>
        </w:rPr>
      </w:pPr>
      <w:r w:rsidRPr="00F82D47">
        <w:rPr>
          <w:rFonts w:cstheme="minorHAnsi"/>
          <w:iCs/>
        </w:rPr>
        <w:t>Program Director</w:t>
      </w:r>
    </w:p>
    <w:p w14:paraId="01FFE1BC" w14:textId="398ABCED" w:rsidR="00605AC7" w:rsidRPr="00F82D47" w:rsidRDefault="00423404" w:rsidP="00F82D47">
      <w:pPr>
        <w:spacing w:after="0" w:line="240" w:lineRule="auto"/>
        <w:contextualSpacing/>
        <w:rPr>
          <w:rFonts w:cstheme="minorHAnsi"/>
          <w:iCs/>
        </w:rPr>
      </w:pPr>
      <w:r w:rsidRPr="00F82D47">
        <w:rPr>
          <w:rFonts w:cstheme="minorHAnsi"/>
          <w:iCs/>
        </w:rPr>
        <w:t>TBD</w:t>
      </w:r>
    </w:p>
    <w:p w14:paraId="60A3A3E7" w14:textId="77777777" w:rsidR="00AC4660" w:rsidRPr="00F82D47" w:rsidRDefault="00AC4660" w:rsidP="00F82D47">
      <w:pPr>
        <w:spacing w:after="0" w:line="240" w:lineRule="auto"/>
        <w:contextualSpacing/>
        <w:rPr>
          <w:rFonts w:cstheme="minorHAnsi"/>
          <w:iCs/>
        </w:rPr>
      </w:pPr>
    </w:p>
    <w:p w14:paraId="22838407" w14:textId="77777777" w:rsidR="00AC4660" w:rsidRPr="00F82D47" w:rsidRDefault="00AC4660" w:rsidP="00F82D47">
      <w:pPr>
        <w:spacing w:after="0" w:line="240" w:lineRule="auto"/>
        <w:contextualSpacing/>
        <w:rPr>
          <w:rFonts w:cstheme="minorHAnsi"/>
          <w:iCs/>
        </w:rPr>
      </w:pPr>
      <w:r w:rsidRPr="00F82D47">
        <w:rPr>
          <w:rFonts w:cstheme="minorHAnsi"/>
          <w:iCs/>
        </w:rPr>
        <w:t>Clinical Coordinator</w:t>
      </w:r>
    </w:p>
    <w:p w14:paraId="7A2DF040" w14:textId="77777777" w:rsidR="00C350C6" w:rsidRPr="00C350C6" w:rsidRDefault="00C350C6" w:rsidP="00F82D47">
      <w:pPr>
        <w:spacing w:after="0" w:line="240" w:lineRule="auto"/>
        <w:contextualSpacing/>
        <w:rPr>
          <w:rFonts w:cstheme="minorHAnsi"/>
          <w:iCs/>
        </w:rPr>
      </w:pPr>
      <w:r w:rsidRPr="00C350C6">
        <w:rPr>
          <w:rFonts w:cstheme="minorHAnsi"/>
          <w:iCs/>
        </w:rPr>
        <w:t xml:space="preserve">Joveida Nwaukwa </w:t>
      </w:r>
    </w:p>
    <w:p w14:paraId="4F66BA30" w14:textId="77777777" w:rsidR="00C350C6" w:rsidRPr="00C350C6" w:rsidRDefault="00C350C6" w:rsidP="00F82D47">
      <w:pPr>
        <w:spacing w:after="0" w:line="240" w:lineRule="auto"/>
        <w:contextualSpacing/>
        <w:rPr>
          <w:rFonts w:cstheme="minorHAnsi"/>
          <w:iCs/>
        </w:rPr>
      </w:pPr>
      <w:r w:rsidRPr="00C350C6">
        <w:rPr>
          <w:rFonts w:cstheme="minorHAnsi"/>
          <w:iCs/>
        </w:rPr>
        <w:t xml:space="preserve">A.S. </w:t>
      </w:r>
      <w:proofErr w:type="spellStart"/>
      <w:r w:rsidRPr="00C350C6">
        <w:rPr>
          <w:rFonts w:cstheme="minorHAnsi"/>
          <w:iCs/>
        </w:rPr>
        <w:t>Darton</w:t>
      </w:r>
      <w:proofErr w:type="spellEnd"/>
      <w:r w:rsidRPr="00C350C6">
        <w:rPr>
          <w:rFonts w:cstheme="minorHAnsi"/>
          <w:iCs/>
        </w:rPr>
        <w:t xml:space="preserve"> College </w:t>
      </w:r>
    </w:p>
    <w:p w14:paraId="3301B5DB" w14:textId="77777777" w:rsidR="00C350C6" w:rsidRPr="00C350C6" w:rsidRDefault="00C350C6" w:rsidP="00F82D47">
      <w:pPr>
        <w:spacing w:after="0" w:line="240" w:lineRule="auto"/>
        <w:contextualSpacing/>
        <w:rPr>
          <w:rFonts w:cstheme="minorHAnsi"/>
          <w:iCs/>
        </w:rPr>
      </w:pPr>
      <w:r w:rsidRPr="00C350C6">
        <w:rPr>
          <w:rFonts w:cstheme="minorHAnsi"/>
          <w:iCs/>
        </w:rPr>
        <w:t>B.A. Columbia College</w:t>
      </w:r>
    </w:p>
    <w:p w14:paraId="6391B181" w14:textId="77777777" w:rsidR="00AC4660" w:rsidRPr="00F82D47" w:rsidRDefault="00AC4660" w:rsidP="00F82D47">
      <w:pPr>
        <w:spacing w:after="0" w:line="240" w:lineRule="auto"/>
        <w:contextualSpacing/>
        <w:rPr>
          <w:rFonts w:cstheme="minorHAnsi"/>
          <w:iCs/>
        </w:rPr>
      </w:pPr>
    </w:p>
    <w:p w14:paraId="62FFD6AA" w14:textId="77777777" w:rsidR="00605AC7" w:rsidRPr="00F82D47" w:rsidRDefault="00605AC7" w:rsidP="00F82D47">
      <w:pPr>
        <w:spacing w:after="0" w:line="240" w:lineRule="auto"/>
        <w:contextualSpacing/>
        <w:rPr>
          <w:rFonts w:cstheme="minorHAnsi"/>
          <w:b/>
          <w:iCs/>
        </w:rPr>
      </w:pPr>
      <w:r w:rsidRPr="00F82D47">
        <w:rPr>
          <w:rFonts w:cstheme="minorHAnsi"/>
          <w:b/>
          <w:iCs/>
        </w:rPr>
        <w:t>Professional Clinical Massage Therapy</w:t>
      </w:r>
    </w:p>
    <w:p w14:paraId="0BDB2262" w14:textId="77777777" w:rsidR="00605AC7" w:rsidRPr="00F82D47" w:rsidRDefault="00605AC7" w:rsidP="00F82D47">
      <w:pPr>
        <w:spacing w:after="0" w:line="240" w:lineRule="auto"/>
        <w:contextualSpacing/>
        <w:rPr>
          <w:rFonts w:cstheme="minorHAnsi"/>
          <w:iCs/>
        </w:rPr>
      </w:pPr>
      <w:r w:rsidRPr="00F82D47">
        <w:rPr>
          <w:rFonts w:cstheme="minorHAnsi"/>
          <w:iCs/>
        </w:rPr>
        <w:t>Program Coordinator</w:t>
      </w:r>
    </w:p>
    <w:p w14:paraId="70C2CF48"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Tera Michelin, </w:t>
      </w:r>
      <w:proofErr w:type="spellStart"/>
      <w:r w:rsidRPr="00F82D47">
        <w:rPr>
          <w:rFonts w:cstheme="minorHAnsi"/>
          <w:iCs/>
        </w:rPr>
        <w:t>LMT</w:t>
      </w:r>
      <w:proofErr w:type="spellEnd"/>
    </w:p>
    <w:p w14:paraId="7C96FA82" w14:textId="77777777" w:rsidR="00605AC7" w:rsidRPr="00F82D47" w:rsidRDefault="00605AC7" w:rsidP="00F82D47">
      <w:pPr>
        <w:spacing w:after="0" w:line="240" w:lineRule="auto"/>
        <w:contextualSpacing/>
        <w:rPr>
          <w:rFonts w:cstheme="minorHAnsi"/>
          <w:iCs/>
        </w:rPr>
      </w:pPr>
      <w:r w:rsidRPr="00F82D47">
        <w:rPr>
          <w:rFonts w:cstheme="minorHAnsi"/>
          <w:iCs/>
        </w:rPr>
        <w:t>Certificate in Massage Therapy, Southeastern School of Neuromuscular Massage</w:t>
      </w:r>
    </w:p>
    <w:p w14:paraId="4AC0E6F2" w14:textId="77777777" w:rsidR="00B77F7E" w:rsidRPr="00F82D47" w:rsidRDefault="00B77F7E" w:rsidP="00F82D47">
      <w:pPr>
        <w:spacing w:after="0" w:line="240" w:lineRule="auto"/>
        <w:contextualSpacing/>
        <w:rPr>
          <w:rFonts w:cstheme="minorHAnsi"/>
          <w:iCs/>
        </w:rPr>
      </w:pPr>
    </w:p>
    <w:p w14:paraId="727B4C4D"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Krishondra Jones, </w:t>
      </w:r>
      <w:proofErr w:type="spellStart"/>
      <w:r w:rsidRPr="00F82D47">
        <w:rPr>
          <w:rFonts w:cstheme="minorHAnsi"/>
          <w:iCs/>
        </w:rPr>
        <w:t>LMT</w:t>
      </w:r>
      <w:proofErr w:type="spellEnd"/>
    </w:p>
    <w:p w14:paraId="7F2B1AA2" w14:textId="44A549B6" w:rsidR="00605AC7" w:rsidRPr="00F82D47" w:rsidRDefault="00605AC7" w:rsidP="00F82D47">
      <w:pPr>
        <w:spacing w:after="0" w:line="240" w:lineRule="auto"/>
        <w:contextualSpacing/>
        <w:rPr>
          <w:rFonts w:cstheme="minorHAnsi"/>
          <w:iCs/>
        </w:rPr>
      </w:pPr>
      <w:r w:rsidRPr="00F82D47">
        <w:rPr>
          <w:rFonts w:cstheme="minorHAnsi"/>
          <w:iCs/>
        </w:rPr>
        <w:t>Certificate in Therapeutic Massage, Southeastern School of Neuromuscular Massage</w:t>
      </w:r>
    </w:p>
    <w:p w14:paraId="0CC7988B" w14:textId="77777777" w:rsidR="00605AC7" w:rsidRPr="00F82D47" w:rsidRDefault="00605AC7" w:rsidP="00F82D47">
      <w:pPr>
        <w:widowControl w:val="0"/>
        <w:spacing w:after="0" w:line="240" w:lineRule="auto"/>
        <w:ind w:left="4200" w:hanging="4200"/>
        <w:contextualSpacing/>
        <w:rPr>
          <w:rFonts w:cstheme="minorHAnsi"/>
          <w:iCs/>
          <w:color w:val="231F20"/>
          <w:spacing w:val="-1"/>
        </w:rPr>
      </w:pPr>
    </w:p>
    <w:p w14:paraId="6617C225" w14:textId="77777777" w:rsidR="00BA0C64" w:rsidRPr="00F82D47" w:rsidRDefault="00BA0C64" w:rsidP="00F82D47">
      <w:pPr>
        <w:spacing w:after="0" w:line="240" w:lineRule="auto"/>
        <w:contextualSpacing/>
        <w:rPr>
          <w:rFonts w:cstheme="minorHAnsi"/>
          <w:iCs/>
        </w:rPr>
      </w:pPr>
      <w:r w:rsidRPr="00F82D47">
        <w:rPr>
          <w:rFonts w:cstheme="minorHAnsi"/>
          <w:iCs/>
        </w:rPr>
        <w:t xml:space="preserve">Kathryn Shelton, </w:t>
      </w:r>
      <w:proofErr w:type="spellStart"/>
      <w:r w:rsidRPr="00F82D47">
        <w:rPr>
          <w:rFonts w:cstheme="minorHAnsi"/>
          <w:iCs/>
        </w:rPr>
        <w:t>LMT</w:t>
      </w:r>
      <w:proofErr w:type="spellEnd"/>
    </w:p>
    <w:p w14:paraId="78B76E23" w14:textId="77777777" w:rsidR="004C47FA" w:rsidRPr="00F82D47" w:rsidRDefault="00BA0C64" w:rsidP="00F82D47">
      <w:pPr>
        <w:spacing w:after="0" w:line="240" w:lineRule="auto"/>
        <w:contextualSpacing/>
        <w:rPr>
          <w:rFonts w:cstheme="minorHAnsi"/>
          <w:iCs/>
        </w:rPr>
      </w:pPr>
      <w:r w:rsidRPr="00F82D47">
        <w:rPr>
          <w:rFonts w:cstheme="minorHAnsi"/>
          <w:iCs/>
        </w:rPr>
        <w:t>MAT, Webster University</w:t>
      </w:r>
      <w:r w:rsidR="004C47FA" w:rsidRPr="00F82D47">
        <w:rPr>
          <w:rFonts w:cstheme="minorHAnsi"/>
          <w:iCs/>
        </w:rPr>
        <w:t xml:space="preserve"> </w:t>
      </w:r>
    </w:p>
    <w:p w14:paraId="6CDB2622" w14:textId="77777777" w:rsidR="004C47FA" w:rsidRPr="00F82D47" w:rsidRDefault="004C47FA" w:rsidP="00F82D47">
      <w:pPr>
        <w:spacing w:after="0" w:line="240" w:lineRule="auto"/>
        <w:contextualSpacing/>
        <w:rPr>
          <w:rFonts w:cstheme="minorHAnsi"/>
          <w:iCs/>
        </w:rPr>
      </w:pPr>
    </w:p>
    <w:p w14:paraId="60E74FDB" w14:textId="300938F7" w:rsidR="004C47FA" w:rsidRPr="00F82D47" w:rsidRDefault="004C47FA" w:rsidP="00F82D47">
      <w:pPr>
        <w:spacing w:after="0" w:line="240" w:lineRule="auto"/>
        <w:contextualSpacing/>
        <w:rPr>
          <w:rFonts w:cstheme="minorHAnsi"/>
          <w:iCs/>
        </w:rPr>
      </w:pPr>
      <w:r w:rsidRPr="00F82D47">
        <w:rPr>
          <w:rFonts w:cstheme="minorHAnsi"/>
          <w:iCs/>
        </w:rPr>
        <w:t xml:space="preserve">Dr. </w:t>
      </w:r>
      <w:proofErr w:type="spellStart"/>
      <w:r w:rsidRPr="00F82D47">
        <w:rPr>
          <w:rFonts w:cstheme="minorHAnsi"/>
          <w:iCs/>
        </w:rPr>
        <w:t>Mindora</w:t>
      </w:r>
      <w:proofErr w:type="spellEnd"/>
      <w:r w:rsidRPr="00F82D47">
        <w:rPr>
          <w:rFonts w:cstheme="minorHAnsi"/>
          <w:iCs/>
        </w:rPr>
        <w:t xml:space="preserve"> </w:t>
      </w:r>
      <w:proofErr w:type="spellStart"/>
      <w:r w:rsidRPr="00F82D47">
        <w:rPr>
          <w:rFonts w:cstheme="minorHAnsi"/>
          <w:iCs/>
        </w:rPr>
        <w:t>Carithers</w:t>
      </w:r>
      <w:proofErr w:type="spellEnd"/>
      <w:r w:rsidRPr="00F82D47">
        <w:rPr>
          <w:rFonts w:cstheme="minorHAnsi"/>
          <w:iCs/>
        </w:rPr>
        <w:t xml:space="preserve"> </w:t>
      </w:r>
    </w:p>
    <w:p w14:paraId="24EF7361" w14:textId="2A12AAF0" w:rsidR="004C47FA" w:rsidRPr="004C47FA" w:rsidRDefault="004C47FA" w:rsidP="00F82D47">
      <w:pPr>
        <w:spacing w:after="0" w:line="240" w:lineRule="auto"/>
        <w:contextualSpacing/>
        <w:rPr>
          <w:rFonts w:cstheme="minorHAnsi"/>
          <w:iCs/>
        </w:rPr>
      </w:pPr>
      <w:r w:rsidRPr="004C47FA">
        <w:rPr>
          <w:rFonts w:cstheme="minorHAnsi"/>
          <w:iCs/>
        </w:rPr>
        <w:lastRenderedPageBreak/>
        <w:t>D</w:t>
      </w:r>
      <w:r w:rsidR="00A46583" w:rsidRPr="00F82D47">
        <w:rPr>
          <w:rFonts w:cstheme="minorHAnsi"/>
          <w:iCs/>
        </w:rPr>
        <w:t>.</w:t>
      </w:r>
      <w:r w:rsidRPr="004C47FA">
        <w:rPr>
          <w:rFonts w:cstheme="minorHAnsi"/>
          <w:iCs/>
        </w:rPr>
        <w:t>N</w:t>
      </w:r>
      <w:r w:rsidR="00D8540A" w:rsidRPr="00F82D47">
        <w:rPr>
          <w:rFonts w:cstheme="minorHAnsi"/>
          <w:iCs/>
        </w:rPr>
        <w:t>.</w:t>
      </w:r>
      <w:r w:rsidRPr="004C47FA">
        <w:rPr>
          <w:rFonts w:cstheme="minorHAnsi"/>
          <w:iCs/>
        </w:rPr>
        <w:t>P</w:t>
      </w:r>
      <w:r w:rsidR="00D8540A" w:rsidRPr="00F82D47">
        <w:rPr>
          <w:rFonts w:cstheme="minorHAnsi"/>
          <w:iCs/>
        </w:rPr>
        <w:t xml:space="preserve">. </w:t>
      </w:r>
      <w:r w:rsidRPr="004C47FA">
        <w:rPr>
          <w:rFonts w:cstheme="minorHAnsi"/>
          <w:iCs/>
        </w:rPr>
        <w:t>University of Alabama</w:t>
      </w:r>
    </w:p>
    <w:p w14:paraId="112A1C85" w14:textId="24805259" w:rsidR="004C47FA" w:rsidRPr="004C47FA" w:rsidRDefault="004C47FA" w:rsidP="00F82D47">
      <w:pPr>
        <w:spacing w:after="0" w:line="240" w:lineRule="auto"/>
        <w:contextualSpacing/>
        <w:rPr>
          <w:rFonts w:cstheme="minorHAnsi"/>
          <w:iCs/>
        </w:rPr>
      </w:pPr>
      <w:r w:rsidRPr="004C47FA">
        <w:rPr>
          <w:rFonts w:cstheme="minorHAnsi"/>
          <w:iCs/>
        </w:rPr>
        <w:t xml:space="preserve">M.S. Western Governors University </w:t>
      </w:r>
    </w:p>
    <w:p w14:paraId="1794CA59" w14:textId="309E6118" w:rsidR="004C47FA" w:rsidRPr="004C47FA" w:rsidRDefault="004C47FA" w:rsidP="00F82D47">
      <w:pPr>
        <w:spacing w:after="0" w:line="240" w:lineRule="auto"/>
        <w:contextualSpacing/>
        <w:rPr>
          <w:rFonts w:cstheme="minorHAnsi"/>
          <w:iCs/>
        </w:rPr>
      </w:pPr>
      <w:r w:rsidRPr="004C47FA">
        <w:rPr>
          <w:rFonts w:cstheme="minorHAnsi"/>
          <w:iCs/>
        </w:rPr>
        <w:t xml:space="preserve">B.S. South University </w:t>
      </w:r>
    </w:p>
    <w:p w14:paraId="42237C5E" w14:textId="3050D314" w:rsidR="004C47FA" w:rsidRPr="004C47FA" w:rsidRDefault="004C47FA" w:rsidP="00F82D47">
      <w:pPr>
        <w:spacing w:after="0" w:line="240" w:lineRule="auto"/>
        <w:contextualSpacing/>
        <w:rPr>
          <w:rFonts w:cstheme="minorHAnsi"/>
          <w:iCs/>
        </w:rPr>
      </w:pPr>
      <w:r w:rsidRPr="004C47FA">
        <w:rPr>
          <w:rFonts w:cstheme="minorHAnsi"/>
          <w:iCs/>
        </w:rPr>
        <w:t xml:space="preserve">A.A.S Excelsior College </w:t>
      </w:r>
    </w:p>
    <w:p w14:paraId="6666F94A" w14:textId="77777777" w:rsidR="004C47FA" w:rsidRPr="004C47FA" w:rsidRDefault="004C47FA" w:rsidP="00F82D47">
      <w:pPr>
        <w:spacing w:after="0" w:line="240" w:lineRule="auto"/>
        <w:contextualSpacing/>
        <w:rPr>
          <w:rFonts w:cstheme="minorHAnsi"/>
          <w:iCs/>
        </w:rPr>
      </w:pPr>
      <w:r w:rsidRPr="004C47FA">
        <w:rPr>
          <w:rFonts w:cstheme="minorHAnsi"/>
          <w:iCs/>
        </w:rPr>
        <w:t>Certificate in Therapeutic Massage, Southeastern School of Neuromuscular Massage</w:t>
      </w:r>
    </w:p>
    <w:p w14:paraId="17766F3E" w14:textId="77777777" w:rsidR="004C47FA" w:rsidRPr="004C47FA" w:rsidRDefault="004C47FA" w:rsidP="00F82D47">
      <w:pPr>
        <w:spacing w:after="0" w:line="240" w:lineRule="auto"/>
        <w:contextualSpacing/>
        <w:rPr>
          <w:rFonts w:cstheme="minorHAnsi"/>
          <w:iCs/>
        </w:rPr>
      </w:pPr>
    </w:p>
    <w:p w14:paraId="35964B75" w14:textId="77777777" w:rsidR="004C47FA" w:rsidRPr="004C47FA" w:rsidRDefault="004C47FA" w:rsidP="00F82D47">
      <w:pPr>
        <w:spacing w:after="0" w:line="240" w:lineRule="auto"/>
        <w:contextualSpacing/>
        <w:rPr>
          <w:rFonts w:cstheme="minorHAnsi"/>
          <w:iCs/>
        </w:rPr>
      </w:pPr>
      <w:r w:rsidRPr="004C47FA">
        <w:rPr>
          <w:rFonts w:cstheme="minorHAnsi"/>
          <w:iCs/>
        </w:rPr>
        <w:t>David Griffin</w:t>
      </w:r>
    </w:p>
    <w:p w14:paraId="61D9883D" w14:textId="77777777" w:rsidR="004C47FA" w:rsidRPr="004C47FA" w:rsidRDefault="004C47FA" w:rsidP="00F82D47">
      <w:pPr>
        <w:spacing w:after="0" w:line="240" w:lineRule="auto"/>
        <w:contextualSpacing/>
        <w:rPr>
          <w:rFonts w:cstheme="minorHAnsi"/>
          <w:iCs/>
        </w:rPr>
      </w:pPr>
      <w:r w:rsidRPr="004C47FA">
        <w:rPr>
          <w:rFonts w:cstheme="minorHAnsi"/>
          <w:iCs/>
        </w:rPr>
        <w:t>Certificate in Therapeutic Massage, Southeastern College</w:t>
      </w:r>
    </w:p>
    <w:p w14:paraId="3F135504" w14:textId="63B14681" w:rsidR="00064AEA" w:rsidRPr="00F82D47" w:rsidRDefault="00064AEA" w:rsidP="00F82D47">
      <w:pPr>
        <w:spacing w:after="0" w:line="240" w:lineRule="auto"/>
        <w:contextualSpacing/>
        <w:rPr>
          <w:rFonts w:cstheme="minorHAnsi"/>
          <w:iCs/>
        </w:rPr>
      </w:pPr>
    </w:p>
    <w:p w14:paraId="1FA3FEE1" w14:textId="77777777" w:rsidR="00064AEA" w:rsidRPr="00F82D47" w:rsidRDefault="00064AEA" w:rsidP="00F82D47">
      <w:pPr>
        <w:spacing w:after="0" w:line="240" w:lineRule="auto"/>
        <w:contextualSpacing/>
        <w:rPr>
          <w:rFonts w:cstheme="minorHAnsi"/>
          <w:b/>
          <w:iCs/>
        </w:rPr>
      </w:pPr>
      <w:r w:rsidRPr="00F82D47">
        <w:rPr>
          <w:rFonts w:cstheme="minorHAnsi"/>
          <w:b/>
          <w:iCs/>
        </w:rPr>
        <w:t xml:space="preserve">Radiologic Technology </w:t>
      </w:r>
    </w:p>
    <w:p w14:paraId="7175D3C1" w14:textId="77777777" w:rsidR="00064AEA" w:rsidRPr="00F82D47" w:rsidRDefault="00064AEA" w:rsidP="00F82D47">
      <w:pPr>
        <w:spacing w:after="0" w:line="240" w:lineRule="auto"/>
        <w:contextualSpacing/>
        <w:rPr>
          <w:rFonts w:cstheme="minorHAnsi"/>
          <w:bCs/>
          <w:iCs/>
        </w:rPr>
      </w:pPr>
      <w:r w:rsidRPr="00F82D47">
        <w:rPr>
          <w:rFonts w:cstheme="minorHAnsi"/>
          <w:bCs/>
          <w:iCs/>
        </w:rPr>
        <w:t xml:space="preserve">Keilani Socrates </w:t>
      </w:r>
    </w:p>
    <w:p w14:paraId="50498108" w14:textId="0E71851E" w:rsidR="00064AEA" w:rsidRPr="00F82D47" w:rsidRDefault="00064AEA" w:rsidP="00F82D47">
      <w:pPr>
        <w:spacing w:after="0" w:line="240" w:lineRule="auto"/>
        <w:contextualSpacing/>
        <w:rPr>
          <w:rFonts w:cstheme="minorHAnsi"/>
          <w:bCs/>
          <w:iCs/>
        </w:rPr>
      </w:pPr>
      <w:r w:rsidRPr="00F82D47">
        <w:rPr>
          <w:rFonts w:cstheme="minorHAnsi"/>
          <w:bCs/>
          <w:iCs/>
        </w:rPr>
        <w:t xml:space="preserve">M.B.A. Triton College </w:t>
      </w:r>
    </w:p>
    <w:p w14:paraId="2EE7FBBB" w14:textId="340C9343" w:rsidR="00064AEA" w:rsidRPr="00F82D47" w:rsidRDefault="00064AEA" w:rsidP="00F82D47">
      <w:pPr>
        <w:spacing w:after="0" w:line="240" w:lineRule="auto"/>
        <w:contextualSpacing/>
        <w:rPr>
          <w:rFonts w:cstheme="minorHAnsi"/>
          <w:bCs/>
          <w:iCs/>
        </w:rPr>
      </w:pPr>
      <w:r w:rsidRPr="00F82D47">
        <w:rPr>
          <w:rFonts w:cstheme="minorHAnsi"/>
          <w:bCs/>
          <w:iCs/>
        </w:rPr>
        <w:t xml:space="preserve">B.A. Lewis University </w:t>
      </w:r>
    </w:p>
    <w:p w14:paraId="14B0F706" w14:textId="617A3021" w:rsidR="00064AEA" w:rsidRPr="00F82D47" w:rsidRDefault="00064AEA" w:rsidP="00F82D47">
      <w:pPr>
        <w:spacing w:after="0" w:line="240" w:lineRule="auto"/>
        <w:contextualSpacing/>
        <w:rPr>
          <w:rFonts w:cstheme="minorHAnsi"/>
          <w:bCs/>
          <w:iCs/>
        </w:rPr>
      </w:pPr>
      <w:r w:rsidRPr="00F82D47">
        <w:rPr>
          <w:rFonts w:cstheme="minorHAnsi"/>
          <w:bCs/>
          <w:iCs/>
        </w:rPr>
        <w:t xml:space="preserve">A.S. Triton College </w:t>
      </w:r>
    </w:p>
    <w:p w14:paraId="64015C99" w14:textId="77777777" w:rsidR="00064AEA" w:rsidRPr="00F82D47" w:rsidRDefault="00064AEA" w:rsidP="00F82D47">
      <w:pPr>
        <w:spacing w:after="0" w:line="240" w:lineRule="auto"/>
        <w:contextualSpacing/>
        <w:rPr>
          <w:rFonts w:cstheme="minorHAnsi"/>
          <w:bCs/>
          <w:iCs/>
        </w:rPr>
      </w:pPr>
    </w:p>
    <w:p w14:paraId="40AA6302" w14:textId="77777777" w:rsidR="001F7F83" w:rsidRPr="00F82D47" w:rsidRDefault="001F7F83" w:rsidP="00F82D47">
      <w:pPr>
        <w:spacing w:line="240" w:lineRule="auto"/>
        <w:contextualSpacing/>
        <w:rPr>
          <w:rFonts w:cstheme="minorHAnsi"/>
          <w:bCs/>
          <w:iCs/>
        </w:rPr>
      </w:pPr>
      <w:r w:rsidRPr="00F82D47">
        <w:rPr>
          <w:rFonts w:cstheme="minorHAnsi"/>
          <w:bCs/>
          <w:iCs/>
        </w:rPr>
        <w:t xml:space="preserve">Clinical Coordinator </w:t>
      </w:r>
    </w:p>
    <w:p w14:paraId="3668C102" w14:textId="77777777" w:rsidR="000275DC" w:rsidRPr="00F82D47" w:rsidRDefault="000275DC" w:rsidP="00F82D47">
      <w:pPr>
        <w:spacing w:line="240" w:lineRule="auto"/>
        <w:contextualSpacing/>
        <w:rPr>
          <w:rFonts w:cstheme="minorHAnsi"/>
          <w:bCs/>
          <w:iCs/>
        </w:rPr>
      </w:pPr>
      <w:r w:rsidRPr="00F82D47">
        <w:rPr>
          <w:rFonts w:cstheme="minorHAnsi"/>
          <w:bCs/>
          <w:iCs/>
        </w:rPr>
        <w:t xml:space="preserve">Rashad Scott </w:t>
      </w:r>
    </w:p>
    <w:p w14:paraId="7063C22E" w14:textId="42A3F007" w:rsidR="000275DC" w:rsidRPr="00F82D47" w:rsidRDefault="000275DC" w:rsidP="00F82D47">
      <w:pPr>
        <w:spacing w:line="240" w:lineRule="auto"/>
        <w:contextualSpacing/>
        <w:rPr>
          <w:rFonts w:cstheme="minorHAnsi"/>
          <w:bCs/>
          <w:iCs/>
        </w:rPr>
      </w:pPr>
      <w:r w:rsidRPr="00F82D47">
        <w:rPr>
          <w:rFonts w:cstheme="minorHAnsi"/>
          <w:bCs/>
          <w:iCs/>
        </w:rPr>
        <w:t>M.B.A</w:t>
      </w:r>
      <w:r w:rsidR="007A2BBD" w:rsidRPr="00F82D47">
        <w:rPr>
          <w:rFonts w:cstheme="minorHAnsi"/>
          <w:bCs/>
          <w:iCs/>
        </w:rPr>
        <w:t>., B.B.A</w:t>
      </w:r>
      <w:r w:rsidRPr="00F82D47">
        <w:rPr>
          <w:rFonts w:cstheme="minorHAnsi"/>
          <w:bCs/>
          <w:iCs/>
        </w:rPr>
        <w:t>. University of Memphis</w:t>
      </w:r>
    </w:p>
    <w:p w14:paraId="0B5D0F34" w14:textId="0C1CF2A5" w:rsidR="007F4F46" w:rsidRPr="00F82D47" w:rsidRDefault="007F4F46" w:rsidP="00F82D47">
      <w:pPr>
        <w:spacing w:after="0" w:line="240" w:lineRule="auto"/>
        <w:contextualSpacing/>
        <w:rPr>
          <w:rFonts w:cstheme="minorHAnsi"/>
          <w:bCs/>
          <w:iCs/>
        </w:rPr>
      </w:pPr>
    </w:p>
    <w:p w14:paraId="748F7DD1" w14:textId="1FDCEF6D" w:rsidR="007F4F46" w:rsidRPr="00F82D47" w:rsidRDefault="00574513" w:rsidP="00F82D47">
      <w:pPr>
        <w:spacing w:after="0" w:line="240" w:lineRule="auto"/>
        <w:contextualSpacing/>
        <w:rPr>
          <w:rFonts w:cstheme="minorHAnsi"/>
          <w:b/>
          <w:iCs/>
        </w:rPr>
      </w:pPr>
      <w:r w:rsidRPr="00F82D47">
        <w:rPr>
          <w:rFonts w:cstheme="minorHAnsi"/>
          <w:b/>
          <w:iCs/>
        </w:rPr>
        <w:t>Surgical Technology</w:t>
      </w:r>
    </w:p>
    <w:p w14:paraId="71D8BD80" w14:textId="77777777" w:rsidR="00830FD0" w:rsidRPr="00830FD0" w:rsidRDefault="00830FD0" w:rsidP="00F82D47">
      <w:pPr>
        <w:spacing w:after="0" w:line="240" w:lineRule="auto"/>
        <w:contextualSpacing/>
        <w:rPr>
          <w:rFonts w:cstheme="minorHAnsi"/>
          <w:bCs/>
          <w:iCs/>
        </w:rPr>
      </w:pPr>
      <w:r w:rsidRPr="00830FD0">
        <w:rPr>
          <w:rFonts w:cstheme="minorHAnsi"/>
          <w:bCs/>
          <w:iCs/>
        </w:rPr>
        <w:t xml:space="preserve">Jamie Bowling </w:t>
      </w:r>
    </w:p>
    <w:p w14:paraId="22EAD528" w14:textId="77777777" w:rsidR="00830FD0" w:rsidRPr="00830FD0" w:rsidRDefault="00830FD0" w:rsidP="00F82D47">
      <w:pPr>
        <w:spacing w:after="0" w:line="240" w:lineRule="auto"/>
        <w:contextualSpacing/>
        <w:rPr>
          <w:rFonts w:cstheme="minorHAnsi"/>
          <w:bCs/>
          <w:iCs/>
        </w:rPr>
      </w:pPr>
      <w:r w:rsidRPr="00830FD0">
        <w:rPr>
          <w:rFonts w:cstheme="minorHAnsi"/>
          <w:bCs/>
          <w:iCs/>
        </w:rPr>
        <w:t>A.S. Ashland Community College and Technical College</w:t>
      </w:r>
    </w:p>
    <w:p w14:paraId="26002A89" w14:textId="6EC32882" w:rsidR="00830FD0" w:rsidRPr="00830FD0" w:rsidRDefault="00830FD0" w:rsidP="00F82D47">
      <w:pPr>
        <w:spacing w:after="0" w:line="240" w:lineRule="auto"/>
        <w:contextualSpacing/>
        <w:rPr>
          <w:rFonts w:cstheme="minorHAnsi"/>
          <w:bCs/>
          <w:iCs/>
        </w:rPr>
      </w:pPr>
      <w:r w:rsidRPr="00830FD0">
        <w:rPr>
          <w:rFonts w:cstheme="minorHAnsi"/>
          <w:bCs/>
          <w:iCs/>
        </w:rPr>
        <w:t>Diploma in Surgical Technology</w:t>
      </w:r>
      <w:r w:rsidRPr="00F82D47">
        <w:rPr>
          <w:rFonts w:cstheme="minorHAnsi"/>
          <w:bCs/>
          <w:iCs/>
        </w:rPr>
        <w:t xml:space="preserve">, </w:t>
      </w:r>
      <w:r w:rsidRPr="00830FD0">
        <w:rPr>
          <w:rFonts w:cstheme="minorHAnsi"/>
          <w:bCs/>
          <w:iCs/>
        </w:rPr>
        <w:t xml:space="preserve">Ashland Community and Technical College </w:t>
      </w:r>
    </w:p>
    <w:p w14:paraId="4D95529F" w14:textId="77777777" w:rsidR="007F4F46" w:rsidRDefault="007F4F46" w:rsidP="00064AEA">
      <w:pPr>
        <w:spacing w:after="0" w:line="240" w:lineRule="auto"/>
        <w:contextualSpacing/>
        <w:rPr>
          <w:bCs/>
          <w:iCs/>
        </w:rPr>
      </w:pPr>
    </w:p>
    <w:p w14:paraId="3613311E" w14:textId="77777777" w:rsidR="00064AEA" w:rsidRPr="00876585" w:rsidRDefault="00064AEA" w:rsidP="00064AEA">
      <w:pPr>
        <w:spacing w:after="0" w:line="240" w:lineRule="auto"/>
        <w:contextualSpacing/>
        <w:rPr>
          <w:bCs/>
          <w:iCs/>
        </w:rPr>
      </w:pPr>
    </w:p>
    <w:p w14:paraId="4858AC94" w14:textId="5A455ABF" w:rsidR="00605AC7" w:rsidRPr="009A0CBA" w:rsidRDefault="00605AC7" w:rsidP="00605AC7">
      <w:pPr>
        <w:pStyle w:val="Heading1"/>
        <w:spacing w:before="0"/>
        <w:contextualSpacing/>
        <w:rPr>
          <w:iCs/>
        </w:rPr>
      </w:pPr>
      <w:bookmarkStart w:id="444" w:name="_Toc113472353"/>
      <w:r w:rsidRPr="009A0CBA">
        <w:rPr>
          <w:iCs/>
        </w:rPr>
        <w:t>MIAMI LAKES BRANCH CAMPUS</w:t>
      </w:r>
      <w:bookmarkEnd w:id="444"/>
    </w:p>
    <w:p w14:paraId="0CE18269" w14:textId="77777777" w:rsidR="00605AC7" w:rsidRPr="00F82D47" w:rsidRDefault="00605AC7" w:rsidP="00F82D47">
      <w:pPr>
        <w:spacing w:after="0" w:line="240" w:lineRule="auto"/>
        <w:contextualSpacing/>
        <w:rPr>
          <w:rFonts w:cstheme="minorHAnsi"/>
          <w:iCs/>
        </w:rPr>
      </w:pPr>
      <w:r w:rsidRPr="00F82D47">
        <w:rPr>
          <w:rFonts w:cstheme="minorHAnsi"/>
          <w:b/>
          <w:bCs/>
          <w:iCs/>
        </w:rPr>
        <w:t>P</w:t>
      </w:r>
      <w:r w:rsidRPr="00F82D47">
        <w:rPr>
          <w:rFonts w:cstheme="minorHAnsi"/>
          <w:b/>
          <w:bCs/>
          <w:iCs/>
          <w:spacing w:val="-1"/>
        </w:rPr>
        <w:t>r</w:t>
      </w:r>
      <w:r w:rsidRPr="00F82D47">
        <w:rPr>
          <w:rFonts w:cstheme="minorHAnsi"/>
          <w:b/>
          <w:bCs/>
          <w:iCs/>
        </w:rPr>
        <w:t>e</w:t>
      </w:r>
      <w:r w:rsidRPr="00F82D47">
        <w:rPr>
          <w:rFonts w:cstheme="minorHAnsi"/>
          <w:b/>
          <w:bCs/>
          <w:iCs/>
          <w:spacing w:val="-1"/>
        </w:rPr>
        <w:t>s</w:t>
      </w:r>
      <w:r w:rsidRPr="00F82D47">
        <w:rPr>
          <w:rFonts w:cstheme="minorHAnsi"/>
          <w:b/>
          <w:bCs/>
          <w:iCs/>
        </w:rPr>
        <w:t>ide</w:t>
      </w:r>
      <w:r w:rsidRPr="00F82D47">
        <w:rPr>
          <w:rFonts w:cstheme="minorHAnsi"/>
          <w:b/>
          <w:bCs/>
          <w:iCs/>
          <w:spacing w:val="-1"/>
        </w:rPr>
        <w:t>n</w:t>
      </w:r>
      <w:r w:rsidRPr="00F82D47">
        <w:rPr>
          <w:rFonts w:cstheme="minorHAnsi"/>
          <w:b/>
          <w:bCs/>
          <w:iCs/>
        </w:rPr>
        <w:t>t</w:t>
      </w:r>
    </w:p>
    <w:p w14:paraId="1D5016FD" w14:textId="77777777" w:rsidR="00DC0252" w:rsidRPr="00F82D47" w:rsidRDefault="00DC0252" w:rsidP="00F82D47">
      <w:pPr>
        <w:spacing w:after="0" w:line="240" w:lineRule="auto"/>
        <w:contextualSpacing/>
        <w:rPr>
          <w:rFonts w:cstheme="minorHAnsi"/>
          <w:iCs/>
          <w:spacing w:val="-1"/>
        </w:rPr>
      </w:pPr>
      <w:r w:rsidRPr="00F82D47">
        <w:rPr>
          <w:rFonts w:cstheme="minorHAnsi"/>
          <w:iCs/>
          <w:spacing w:val="-1"/>
        </w:rPr>
        <w:t>Dr. Shawn L Humphrey</w:t>
      </w:r>
    </w:p>
    <w:p w14:paraId="248E99D0" w14:textId="77777777" w:rsidR="00DC0252" w:rsidRPr="00F82D47" w:rsidRDefault="00DC0252" w:rsidP="00F82D47">
      <w:pPr>
        <w:spacing w:after="0" w:line="240" w:lineRule="auto"/>
        <w:contextualSpacing/>
        <w:rPr>
          <w:rFonts w:cstheme="minorHAnsi"/>
          <w:iCs/>
          <w:spacing w:val="-1"/>
        </w:rPr>
      </w:pPr>
      <w:r w:rsidRPr="00F82D47">
        <w:rPr>
          <w:rFonts w:cstheme="minorHAnsi"/>
          <w:iCs/>
          <w:spacing w:val="-1"/>
        </w:rPr>
        <w:t>D.B.A. Capella University</w:t>
      </w:r>
    </w:p>
    <w:p w14:paraId="0DAF995B" w14:textId="77777777" w:rsidR="00DC0252" w:rsidRPr="00F82D47" w:rsidRDefault="00DC0252" w:rsidP="00F82D47">
      <w:pPr>
        <w:spacing w:after="0" w:line="240" w:lineRule="auto"/>
        <w:contextualSpacing/>
        <w:rPr>
          <w:rFonts w:cstheme="minorHAnsi"/>
          <w:iCs/>
          <w:spacing w:val="-1"/>
        </w:rPr>
      </w:pPr>
      <w:r w:rsidRPr="00F82D47">
        <w:rPr>
          <w:rFonts w:cstheme="minorHAnsi"/>
          <w:iCs/>
          <w:spacing w:val="-1"/>
        </w:rPr>
        <w:t>M.B.A. University of Phoenix</w:t>
      </w:r>
    </w:p>
    <w:p w14:paraId="4D61E262" w14:textId="67B20846" w:rsidR="00605AC7" w:rsidRPr="00F82D47" w:rsidRDefault="00DC0252" w:rsidP="00F82D47">
      <w:pPr>
        <w:spacing w:after="0" w:line="240" w:lineRule="auto"/>
        <w:contextualSpacing/>
        <w:rPr>
          <w:rFonts w:cstheme="minorHAnsi"/>
          <w:iCs/>
          <w:spacing w:val="-1"/>
        </w:rPr>
      </w:pPr>
      <w:r w:rsidRPr="00F82D47">
        <w:rPr>
          <w:rFonts w:cstheme="minorHAnsi"/>
          <w:iCs/>
          <w:spacing w:val="-1"/>
        </w:rPr>
        <w:t>B.S. University of Phoenix</w:t>
      </w:r>
    </w:p>
    <w:p w14:paraId="33F454C6" w14:textId="77777777" w:rsidR="00DC0252" w:rsidRPr="00F82D47" w:rsidRDefault="00DC0252" w:rsidP="00F82D47">
      <w:pPr>
        <w:spacing w:after="0" w:line="240" w:lineRule="auto"/>
        <w:contextualSpacing/>
        <w:rPr>
          <w:rFonts w:cstheme="minorHAnsi"/>
          <w:b/>
          <w:bCs/>
          <w:iCs/>
          <w:spacing w:val="-1"/>
        </w:rPr>
      </w:pPr>
    </w:p>
    <w:p w14:paraId="3F36A756"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D</w:t>
      </w:r>
      <w:r w:rsidRPr="00F82D47">
        <w:rPr>
          <w:rFonts w:cstheme="minorHAnsi"/>
          <w:b/>
          <w:bCs/>
          <w:iCs/>
        </w:rPr>
        <w:t>ean</w:t>
      </w:r>
      <w:r w:rsidRPr="00F82D47">
        <w:rPr>
          <w:rFonts w:cstheme="minorHAnsi"/>
          <w:b/>
          <w:bCs/>
          <w:iCs/>
          <w:spacing w:val="2"/>
        </w:rPr>
        <w:t xml:space="preserve"> </w:t>
      </w:r>
      <w:r w:rsidRPr="00F82D47">
        <w:rPr>
          <w:rFonts w:cstheme="minorHAnsi"/>
          <w:b/>
          <w:bCs/>
          <w:iCs/>
        </w:rPr>
        <w:t>of</w:t>
      </w:r>
      <w:r w:rsidRPr="00F82D47">
        <w:rPr>
          <w:rFonts w:cstheme="minorHAnsi"/>
          <w:b/>
          <w:bCs/>
          <w:iCs/>
          <w:spacing w:val="2"/>
        </w:rPr>
        <w:t xml:space="preserve"> </w:t>
      </w:r>
      <w:r w:rsidRPr="00F82D47">
        <w:rPr>
          <w:rFonts w:cstheme="minorHAnsi"/>
          <w:b/>
          <w:bCs/>
          <w:iCs/>
        </w:rPr>
        <w:t>Acade</w:t>
      </w:r>
      <w:r w:rsidRPr="00F82D47">
        <w:rPr>
          <w:rFonts w:cstheme="minorHAnsi"/>
          <w:b/>
          <w:bCs/>
          <w:iCs/>
          <w:spacing w:val="-1"/>
        </w:rPr>
        <w:t>m</w:t>
      </w:r>
      <w:r w:rsidRPr="00F82D47">
        <w:rPr>
          <w:rFonts w:cstheme="minorHAnsi"/>
          <w:b/>
          <w:bCs/>
          <w:iCs/>
        </w:rPr>
        <w:t>ic</w:t>
      </w:r>
      <w:r w:rsidRPr="00F82D47">
        <w:rPr>
          <w:rFonts w:cstheme="minorHAnsi"/>
          <w:b/>
          <w:bCs/>
          <w:iCs/>
          <w:spacing w:val="1"/>
        </w:rPr>
        <w:t xml:space="preserve"> </w:t>
      </w:r>
      <w:r w:rsidRPr="00F82D47">
        <w:rPr>
          <w:rFonts w:cstheme="minorHAnsi"/>
          <w:b/>
          <w:bCs/>
          <w:iCs/>
        </w:rPr>
        <w:t>Affai</w:t>
      </w:r>
      <w:r w:rsidRPr="00F82D47">
        <w:rPr>
          <w:rFonts w:cstheme="minorHAnsi"/>
          <w:b/>
          <w:bCs/>
          <w:iCs/>
          <w:spacing w:val="-1"/>
        </w:rPr>
        <w:t>r</w:t>
      </w:r>
      <w:r w:rsidRPr="00F82D47">
        <w:rPr>
          <w:rFonts w:cstheme="minorHAnsi"/>
          <w:b/>
          <w:bCs/>
          <w:iCs/>
        </w:rPr>
        <w:t>s</w:t>
      </w:r>
    </w:p>
    <w:p w14:paraId="2EBE7100" w14:textId="77777777" w:rsidR="00605AC7" w:rsidRPr="00F82D47" w:rsidRDefault="00605AC7" w:rsidP="00F82D47">
      <w:pPr>
        <w:spacing w:after="0" w:line="240" w:lineRule="auto"/>
        <w:contextualSpacing/>
        <w:rPr>
          <w:rFonts w:cstheme="minorHAnsi"/>
          <w:iCs/>
        </w:rPr>
      </w:pPr>
      <w:r w:rsidRPr="00F82D47">
        <w:rPr>
          <w:rFonts w:cstheme="minorHAnsi"/>
          <w:iCs/>
        </w:rPr>
        <w:t>Be</w:t>
      </w:r>
      <w:r w:rsidRPr="00F82D47">
        <w:rPr>
          <w:rFonts w:cstheme="minorHAnsi"/>
          <w:iCs/>
          <w:spacing w:val="-1"/>
        </w:rPr>
        <w:t>t</w:t>
      </w:r>
      <w:r w:rsidRPr="00F82D47">
        <w:rPr>
          <w:rFonts w:cstheme="minorHAnsi"/>
          <w:iCs/>
        </w:rPr>
        <w:t>ty</w:t>
      </w:r>
      <w:r w:rsidRPr="00F82D47">
        <w:rPr>
          <w:rFonts w:cstheme="minorHAnsi"/>
          <w:iCs/>
          <w:spacing w:val="-4"/>
        </w:rPr>
        <w:t xml:space="preserve"> </w:t>
      </w:r>
      <w:r w:rsidRPr="00F82D47">
        <w:rPr>
          <w:rFonts w:cstheme="minorHAnsi"/>
          <w:iCs/>
          <w:spacing w:val="-1"/>
        </w:rPr>
        <w:t>G</w:t>
      </w:r>
      <w:r w:rsidRPr="00F82D47">
        <w:rPr>
          <w:rFonts w:cstheme="minorHAnsi"/>
          <w:iCs/>
        </w:rPr>
        <w:t>onza</w:t>
      </w:r>
      <w:r w:rsidRPr="00F82D47">
        <w:rPr>
          <w:rFonts w:cstheme="minorHAnsi"/>
          <w:iCs/>
          <w:spacing w:val="-1"/>
        </w:rPr>
        <w:t>l</w:t>
      </w:r>
      <w:r w:rsidRPr="00F82D47">
        <w:rPr>
          <w:rFonts w:cstheme="minorHAnsi"/>
          <w:iCs/>
        </w:rPr>
        <w:t>ez</w:t>
      </w:r>
    </w:p>
    <w:p w14:paraId="5B01CFE9" w14:textId="77777777" w:rsidR="00605AC7" w:rsidRPr="00F82D47" w:rsidRDefault="00605AC7" w:rsidP="00F82D47">
      <w:pPr>
        <w:spacing w:after="0" w:line="240" w:lineRule="auto"/>
        <w:contextualSpacing/>
        <w:rPr>
          <w:rFonts w:cstheme="minorHAnsi"/>
          <w:iCs/>
        </w:rPr>
      </w:pPr>
      <w:r w:rsidRPr="00F82D47">
        <w:rPr>
          <w:rFonts w:cstheme="minorHAnsi"/>
          <w:iCs/>
          <w:spacing w:val="-1"/>
        </w:rPr>
        <w:t>M</w:t>
      </w:r>
      <w:r w:rsidRPr="00F82D47">
        <w:rPr>
          <w:rFonts w:cstheme="minorHAnsi"/>
          <w:iCs/>
        </w:rPr>
        <w:t>.B.</w:t>
      </w:r>
      <w:r w:rsidRPr="00F82D47">
        <w:rPr>
          <w:rFonts w:cstheme="minorHAnsi"/>
          <w:iCs/>
          <w:spacing w:val="-1"/>
        </w:rPr>
        <w:t>A</w:t>
      </w:r>
      <w:r w:rsidRPr="00F82D47">
        <w:rPr>
          <w:rFonts w:cstheme="minorHAnsi"/>
          <w:iCs/>
        </w:rPr>
        <w:t>.</w:t>
      </w:r>
      <w:r w:rsidRPr="00F82D47">
        <w:rPr>
          <w:rFonts w:cstheme="minorHAnsi"/>
          <w:iCs/>
          <w:spacing w:val="2"/>
        </w:rPr>
        <w:t xml:space="preserve"> </w:t>
      </w:r>
      <w:r w:rsidRPr="00F82D47">
        <w:rPr>
          <w:rFonts w:cstheme="minorHAnsi"/>
          <w:iCs/>
          <w:spacing w:val="-1"/>
        </w:rPr>
        <w:t>K</w:t>
      </w:r>
      <w:r w:rsidRPr="00F82D47">
        <w:rPr>
          <w:rFonts w:cstheme="minorHAnsi"/>
          <w:iCs/>
        </w:rPr>
        <w:t>ei</w:t>
      </w:r>
      <w:r w:rsidRPr="00F82D47">
        <w:rPr>
          <w:rFonts w:cstheme="minorHAnsi"/>
          <w:iCs/>
          <w:spacing w:val="-1"/>
        </w:rPr>
        <w:t>s</w:t>
      </w:r>
      <w:r w:rsidRPr="00F82D47">
        <w:rPr>
          <w:rFonts w:cstheme="minorHAnsi"/>
          <w:iCs/>
        </w:rPr>
        <w:t>er</w:t>
      </w:r>
      <w:r w:rsidRPr="00F82D47">
        <w:rPr>
          <w:rFonts w:cstheme="minorHAnsi"/>
          <w:iCs/>
          <w:spacing w:val="1"/>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6F91FF59" w14:textId="77777777" w:rsidR="00605AC7" w:rsidRPr="00F82D47" w:rsidRDefault="00605AC7" w:rsidP="00F82D47">
      <w:pPr>
        <w:spacing w:after="0" w:line="240" w:lineRule="auto"/>
        <w:contextualSpacing/>
        <w:rPr>
          <w:rFonts w:cstheme="minorHAnsi"/>
          <w:iCs/>
        </w:rPr>
      </w:pPr>
      <w:r w:rsidRPr="00F82D47">
        <w:rPr>
          <w:rFonts w:cstheme="minorHAnsi"/>
          <w:iCs/>
        </w:rPr>
        <w:t>B.</w:t>
      </w:r>
      <w:r w:rsidRPr="00F82D47">
        <w:rPr>
          <w:rFonts w:cstheme="minorHAnsi"/>
          <w:iCs/>
          <w:spacing w:val="-1"/>
        </w:rPr>
        <w:t>S</w:t>
      </w:r>
      <w:r w:rsidRPr="00F82D47">
        <w:rPr>
          <w:rFonts w:cstheme="minorHAnsi"/>
          <w:iCs/>
        </w:rPr>
        <w:t>.N.</w:t>
      </w:r>
      <w:r w:rsidRPr="00F82D47">
        <w:rPr>
          <w:rFonts w:cstheme="minorHAnsi"/>
          <w:iCs/>
          <w:spacing w:val="1"/>
        </w:rPr>
        <w:t xml:space="preserve"> </w:t>
      </w:r>
      <w:r w:rsidRPr="00F82D47">
        <w:rPr>
          <w:rFonts w:cstheme="minorHAnsi"/>
          <w:iCs/>
          <w:spacing w:val="-1"/>
        </w:rPr>
        <w:t>F</w:t>
      </w:r>
      <w:r w:rsidRPr="00F82D47">
        <w:rPr>
          <w:rFonts w:cstheme="minorHAnsi"/>
          <w:iCs/>
        </w:rPr>
        <w:t>lorida International</w:t>
      </w:r>
      <w:r w:rsidRPr="00F82D47">
        <w:rPr>
          <w:rFonts w:cstheme="minorHAnsi"/>
          <w:iCs/>
          <w:spacing w:val="1"/>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40C8A3EC" w14:textId="77777777" w:rsidR="00605AC7" w:rsidRPr="00F82D47" w:rsidRDefault="00605AC7" w:rsidP="00F82D47">
      <w:pPr>
        <w:spacing w:after="0" w:line="240" w:lineRule="auto"/>
        <w:contextualSpacing/>
        <w:rPr>
          <w:rFonts w:cstheme="minorHAnsi"/>
          <w:iCs/>
        </w:rPr>
      </w:pPr>
    </w:p>
    <w:p w14:paraId="4D618F04" w14:textId="77777777" w:rsidR="007C467F" w:rsidRPr="00F82D47" w:rsidRDefault="007C467F" w:rsidP="00F82D47">
      <w:pPr>
        <w:spacing w:before="68" w:after="0" w:line="240" w:lineRule="auto"/>
        <w:contextualSpacing/>
        <w:rPr>
          <w:rFonts w:cstheme="minorHAnsi"/>
          <w:b/>
          <w:bCs/>
          <w:iCs/>
          <w:spacing w:val="-1"/>
        </w:rPr>
      </w:pPr>
      <w:r w:rsidRPr="00F82D47">
        <w:rPr>
          <w:rFonts w:cstheme="minorHAnsi"/>
          <w:b/>
          <w:bCs/>
          <w:iCs/>
          <w:spacing w:val="-1"/>
        </w:rPr>
        <w:t>Director of Student Services</w:t>
      </w:r>
    </w:p>
    <w:p w14:paraId="6FC6ED76" w14:textId="51839B4D" w:rsidR="00566AD7" w:rsidRPr="00F82D47" w:rsidRDefault="00566AD7" w:rsidP="00F82D47">
      <w:pPr>
        <w:spacing w:before="68" w:after="0" w:line="240" w:lineRule="auto"/>
        <w:contextualSpacing/>
        <w:rPr>
          <w:rFonts w:cstheme="minorHAnsi"/>
        </w:rPr>
      </w:pPr>
      <w:r w:rsidRPr="00F82D47">
        <w:rPr>
          <w:rFonts w:cstheme="minorHAnsi"/>
          <w:iCs/>
          <w:spacing w:val="-1"/>
        </w:rPr>
        <w:t>Monica Calderon</w:t>
      </w:r>
    </w:p>
    <w:p w14:paraId="3D90AC46" w14:textId="77777777" w:rsidR="00566AD7" w:rsidRPr="00F82D47" w:rsidRDefault="00566AD7" w:rsidP="00F82D47">
      <w:pPr>
        <w:spacing w:before="68" w:after="0" w:line="240" w:lineRule="auto"/>
        <w:contextualSpacing/>
        <w:rPr>
          <w:rFonts w:cstheme="minorHAnsi"/>
          <w:iCs/>
          <w:spacing w:val="-1"/>
        </w:rPr>
      </w:pPr>
      <w:r w:rsidRPr="00F82D47">
        <w:rPr>
          <w:rFonts w:cstheme="minorHAnsi"/>
          <w:iCs/>
          <w:spacing w:val="-1"/>
        </w:rPr>
        <w:t>M.S. St. Thomas University</w:t>
      </w:r>
    </w:p>
    <w:p w14:paraId="6FBF5F2C" w14:textId="722DBC30" w:rsidR="007C467F" w:rsidRPr="00F82D47" w:rsidRDefault="00566AD7" w:rsidP="00F82D47">
      <w:pPr>
        <w:spacing w:before="68" w:after="0" w:line="240" w:lineRule="auto"/>
        <w:contextualSpacing/>
        <w:rPr>
          <w:rFonts w:cstheme="minorHAnsi"/>
          <w:iCs/>
          <w:spacing w:val="-1"/>
        </w:rPr>
      </w:pPr>
      <w:r w:rsidRPr="00F82D47">
        <w:rPr>
          <w:rFonts w:cstheme="minorHAnsi"/>
          <w:iCs/>
          <w:spacing w:val="-1"/>
        </w:rPr>
        <w:t>B.S. Florida International University</w:t>
      </w:r>
    </w:p>
    <w:p w14:paraId="40777A26" w14:textId="77777777" w:rsidR="007C467F" w:rsidRPr="00F82D47" w:rsidRDefault="007C467F" w:rsidP="00F82D47">
      <w:pPr>
        <w:spacing w:before="68" w:after="0" w:line="240" w:lineRule="auto"/>
        <w:contextualSpacing/>
        <w:rPr>
          <w:rFonts w:cstheme="minorHAnsi"/>
          <w:b/>
          <w:bCs/>
          <w:iCs/>
          <w:spacing w:val="-1"/>
        </w:rPr>
      </w:pPr>
    </w:p>
    <w:p w14:paraId="6C456EB9" w14:textId="1BB3169E" w:rsidR="00605AC7" w:rsidRPr="00F82D47" w:rsidRDefault="00605AC7" w:rsidP="00F82D47">
      <w:pPr>
        <w:spacing w:before="68" w:after="0" w:line="240" w:lineRule="auto"/>
        <w:contextualSpacing/>
        <w:rPr>
          <w:rFonts w:cstheme="minorHAnsi"/>
          <w:iCs/>
        </w:rPr>
      </w:pPr>
      <w:r w:rsidRPr="00F82D47">
        <w:rPr>
          <w:rFonts w:cstheme="minorHAnsi"/>
          <w:b/>
          <w:bCs/>
          <w:iCs/>
          <w:spacing w:val="-1"/>
        </w:rPr>
        <w:t>D</w:t>
      </w:r>
      <w:r w:rsidRPr="00F82D47">
        <w:rPr>
          <w:rFonts w:cstheme="minorHAnsi"/>
          <w:b/>
          <w:bCs/>
          <w:iCs/>
        </w:rPr>
        <w:t>i</w:t>
      </w:r>
      <w:r w:rsidRPr="00F82D47">
        <w:rPr>
          <w:rFonts w:cstheme="minorHAnsi"/>
          <w:b/>
          <w:bCs/>
          <w:iCs/>
          <w:spacing w:val="-1"/>
        </w:rPr>
        <w:t>r</w:t>
      </w:r>
      <w:r w:rsidRPr="00F82D47">
        <w:rPr>
          <w:rFonts w:cstheme="minorHAnsi"/>
          <w:b/>
          <w:bCs/>
          <w:iCs/>
        </w:rPr>
        <w:t>ector</w:t>
      </w:r>
      <w:r w:rsidRPr="00F82D47">
        <w:rPr>
          <w:rFonts w:cstheme="minorHAnsi"/>
          <w:b/>
          <w:bCs/>
          <w:iCs/>
          <w:spacing w:val="1"/>
        </w:rPr>
        <w:t xml:space="preserve"> </w:t>
      </w:r>
      <w:r w:rsidRPr="00F82D47">
        <w:rPr>
          <w:rFonts w:cstheme="minorHAnsi"/>
          <w:b/>
          <w:bCs/>
          <w:iCs/>
        </w:rPr>
        <w:t>of</w:t>
      </w:r>
      <w:r w:rsidRPr="00F82D47">
        <w:rPr>
          <w:rFonts w:cstheme="minorHAnsi"/>
          <w:b/>
          <w:bCs/>
          <w:iCs/>
          <w:spacing w:val="2"/>
        </w:rPr>
        <w:t xml:space="preserve"> </w:t>
      </w:r>
      <w:r w:rsidRPr="00F82D47">
        <w:rPr>
          <w:rFonts w:cstheme="minorHAnsi"/>
          <w:b/>
          <w:bCs/>
          <w:iCs/>
        </w:rPr>
        <w:t>Fi</w:t>
      </w:r>
      <w:r w:rsidRPr="00F82D47">
        <w:rPr>
          <w:rFonts w:cstheme="minorHAnsi"/>
          <w:b/>
          <w:bCs/>
          <w:iCs/>
          <w:spacing w:val="-1"/>
        </w:rPr>
        <w:t>n</w:t>
      </w:r>
      <w:r w:rsidRPr="00F82D47">
        <w:rPr>
          <w:rFonts w:cstheme="minorHAnsi"/>
          <w:b/>
          <w:bCs/>
          <w:iCs/>
        </w:rPr>
        <w:t>a</w:t>
      </w:r>
      <w:r w:rsidRPr="00F82D47">
        <w:rPr>
          <w:rFonts w:cstheme="minorHAnsi"/>
          <w:b/>
          <w:bCs/>
          <w:iCs/>
          <w:spacing w:val="-1"/>
        </w:rPr>
        <w:t>n</w:t>
      </w:r>
      <w:r w:rsidRPr="00F82D47">
        <w:rPr>
          <w:rFonts w:cstheme="minorHAnsi"/>
          <w:b/>
          <w:bCs/>
          <w:iCs/>
        </w:rPr>
        <w:t>cial</w:t>
      </w:r>
      <w:r w:rsidRPr="00F82D47">
        <w:rPr>
          <w:rFonts w:cstheme="minorHAnsi"/>
          <w:b/>
          <w:bCs/>
          <w:iCs/>
          <w:spacing w:val="1"/>
        </w:rPr>
        <w:t xml:space="preserve"> </w:t>
      </w:r>
      <w:r w:rsidRPr="00F82D47">
        <w:rPr>
          <w:rFonts w:cstheme="minorHAnsi"/>
          <w:b/>
          <w:bCs/>
          <w:iCs/>
        </w:rPr>
        <w:t>Aid</w:t>
      </w:r>
    </w:p>
    <w:p w14:paraId="39D562E4" w14:textId="77777777" w:rsidR="001D238D" w:rsidRPr="00F82D47" w:rsidRDefault="001D238D" w:rsidP="00F82D47">
      <w:pPr>
        <w:spacing w:before="10" w:after="0" w:line="240" w:lineRule="auto"/>
        <w:contextualSpacing/>
        <w:rPr>
          <w:rFonts w:cstheme="minorHAnsi"/>
          <w:iCs/>
          <w:spacing w:val="-1"/>
        </w:rPr>
      </w:pPr>
      <w:r w:rsidRPr="00F82D47">
        <w:rPr>
          <w:rFonts w:cstheme="minorHAnsi"/>
          <w:iCs/>
          <w:spacing w:val="-1"/>
        </w:rPr>
        <w:t>Roy “Brian” Hutton</w:t>
      </w:r>
    </w:p>
    <w:p w14:paraId="3FACDCE1" w14:textId="39C9AC40" w:rsidR="00605AC7" w:rsidRPr="00F82D47" w:rsidRDefault="001D238D" w:rsidP="00F82D47">
      <w:pPr>
        <w:spacing w:before="10" w:after="0" w:line="240" w:lineRule="auto"/>
        <w:contextualSpacing/>
        <w:rPr>
          <w:rFonts w:cstheme="minorHAnsi"/>
          <w:iCs/>
          <w:spacing w:val="-1"/>
        </w:rPr>
      </w:pPr>
      <w:r w:rsidRPr="00F82D47">
        <w:rPr>
          <w:rFonts w:cstheme="minorHAnsi"/>
          <w:iCs/>
          <w:spacing w:val="-1"/>
        </w:rPr>
        <w:t>A.</w:t>
      </w:r>
      <w:r w:rsidR="001C0D16" w:rsidRPr="00F82D47">
        <w:rPr>
          <w:rFonts w:cstheme="minorHAnsi"/>
          <w:iCs/>
          <w:spacing w:val="-1"/>
        </w:rPr>
        <w:t>A</w:t>
      </w:r>
      <w:r w:rsidRPr="00F82D47">
        <w:rPr>
          <w:rFonts w:cstheme="minorHAnsi"/>
          <w:iCs/>
          <w:spacing w:val="-1"/>
        </w:rPr>
        <w:t>. Broward College</w:t>
      </w:r>
    </w:p>
    <w:p w14:paraId="2AE31478" w14:textId="77777777" w:rsidR="001D238D" w:rsidRPr="00F82D47" w:rsidRDefault="001D238D" w:rsidP="00F82D47">
      <w:pPr>
        <w:spacing w:before="10" w:after="0" w:line="240" w:lineRule="auto"/>
        <w:contextualSpacing/>
        <w:rPr>
          <w:rFonts w:cstheme="minorHAnsi"/>
          <w:iCs/>
        </w:rPr>
      </w:pPr>
    </w:p>
    <w:p w14:paraId="65A26872" w14:textId="77777777" w:rsidR="00605AC7" w:rsidRPr="00F82D47" w:rsidRDefault="00605AC7" w:rsidP="00F82D47">
      <w:pPr>
        <w:spacing w:after="0" w:line="240" w:lineRule="auto"/>
        <w:contextualSpacing/>
        <w:rPr>
          <w:rFonts w:cstheme="minorHAnsi"/>
          <w:iCs/>
        </w:rPr>
      </w:pPr>
      <w:r w:rsidRPr="00F82D47">
        <w:rPr>
          <w:rFonts w:cstheme="minorHAnsi"/>
          <w:b/>
          <w:bCs/>
          <w:iCs/>
        </w:rPr>
        <w:t>Fi</w:t>
      </w:r>
      <w:r w:rsidRPr="00F82D47">
        <w:rPr>
          <w:rFonts w:cstheme="minorHAnsi"/>
          <w:b/>
          <w:bCs/>
          <w:iCs/>
          <w:spacing w:val="-1"/>
        </w:rPr>
        <w:t>n</w:t>
      </w:r>
      <w:r w:rsidRPr="00F82D47">
        <w:rPr>
          <w:rFonts w:cstheme="minorHAnsi"/>
          <w:b/>
          <w:bCs/>
          <w:iCs/>
        </w:rPr>
        <w:t>a</w:t>
      </w:r>
      <w:r w:rsidRPr="00F82D47">
        <w:rPr>
          <w:rFonts w:cstheme="minorHAnsi"/>
          <w:b/>
          <w:bCs/>
          <w:iCs/>
          <w:spacing w:val="-1"/>
        </w:rPr>
        <w:t>n</w:t>
      </w:r>
      <w:r w:rsidRPr="00F82D47">
        <w:rPr>
          <w:rFonts w:cstheme="minorHAnsi"/>
          <w:b/>
          <w:bCs/>
          <w:iCs/>
        </w:rPr>
        <w:t>cial Aid Offic</w:t>
      </w:r>
      <w:r w:rsidRPr="00F82D47">
        <w:rPr>
          <w:rFonts w:cstheme="minorHAnsi"/>
          <w:b/>
          <w:bCs/>
          <w:iCs/>
          <w:spacing w:val="-1"/>
        </w:rPr>
        <w:t>er</w:t>
      </w:r>
      <w:r w:rsidRPr="00F82D47">
        <w:rPr>
          <w:rFonts w:cstheme="minorHAnsi"/>
          <w:b/>
          <w:bCs/>
          <w:iCs/>
        </w:rPr>
        <w:t>s</w:t>
      </w:r>
    </w:p>
    <w:p w14:paraId="228DCCE9" w14:textId="77777777" w:rsidR="00605AC7" w:rsidRPr="00F82D47" w:rsidRDefault="00605AC7" w:rsidP="00F82D47">
      <w:pPr>
        <w:spacing w:before="10" w:after="0" w:line="240" w:lineRule="auto"/>
        <w:contextualSpacing/>
        <w:rPr>
          <w:rFonts w:cstheme="minorHAnsi"/>
          <w:iCs/>
        </w:rPr>
      </w:pPr>
      <w:r w:rsidRPr="00F82D47">
        <w:rPr>
          <w:rFonts w:cstheme="minorHAnsi"/>
          <w:iCs/>
        </w:rPr>
        <w:t xml:space="preserve">Elisa Delgado </w:t>
      </w:r>
    </w:p>
    <w:p w14:paraId="34FAC4E9" w14:textId="77777777" w:rsidR="00605AC7" w:rsidRPr="00F82D47" w:rsidRDefault="00605AC7" w:rsidP="00F82D47">
      <w:pPr>
        <w:spacing w:before="10" w:after="0" w:line="240" w:lineRule="auto"/>
        <w:contextualSpacing/>
        <w:rPr>
          <w:rFonts w:cstheme="minorHAnsi"/>
          <w:iCs/>
        </w:rPr>
      </w:pPr>
      <w:r w:rsidRPr="00F82D47">
        <w:rPr>
          <w:rFonts w:cstheme="minorHAnsi"/>
          <w:iCs/>
        </w:rPr>
        <w:t>A.A. Broward College</w:t>
      </w:r>
    </w:p>
    <w:p w14:paraId="1360F650" w14:textId="77777777" w:rsidR="00605AC7" w:rsidRPr="00F82D47" w:rsidRDefault="00605AC7" w:rsidP="00F82D47">
      <w:pPr>
        <w:spacing w:before="10" w:after="0" w:line="240" w:lineRule="auto"/>
        <w:contextualSpacing/>
        <w:rPr>
          <w:rFonts w:cstheme="minorHAnsi"/>
          <w:iCs/>
        </w:rPr>
      </w:pPr>
    </w:p>
    <w:p w14:paraId="1919C20B" w14:textId="77777777" w:rsidR="00710E8D" w:rsidRPr="00F82D47" w:rsidRDefault="00710E8D" w:rsidP="00F82D47">
      <w:pPr>
        <w:spacing w:before="10" w:after="0" w:line="240" w:lineRule="auto"/>
        <w:contextualSpacing/>
        <w:rPr>
          <w:rFonts w:cstheme="minorHAnsi"/>
          <w:iCs/>
        </w:rPr>
      </w:pPr>
      <w:proofErr w:type="spellStart"/>
      <w:r w:rsidRPr="00F82D47">
        <w:rPr>
          <w:rFonts w:cstheme="minorHAnsi"/>
          <w:iCs/>
        </w:rPr>
        <w:t>Briannah</w:t>
      </w:r>
      <w:proofErr w:type="spellEnd"/>
      <w:r w:rsidRPr="00F82D47">
        <w:rPr>
          <w:rFonts w:cstheme="minorHAnsi"/>
          <w:iCs/>
        </w:rPr>
        <w:t xml:space="preserve"> Oliver</w:t>
      </w:r>
    </w:p>
    <w:p w14:paraId="23C0AA4F" w14:textId="40998A4D" w:rsidR="00605AC7" w:rsidRPr="00F82D47" w:rsidRDefault="00710E8D" w:rsidP="00F82D47">
      <w:pPr>
        <w:spacing w:before="10" w:after="0" w:line="240" w:lineRule="auto"/>
        <w:contextualSpacing/>
        <w:rPr>
          <w:rFonts w:cstheme="minorHAnsi"/>
          <w:iCs/>
        </w:rPr>
      </w:pPr>
      <w:r w:rsidRPr="00F82D47">
        <w:rPr>
          <w:rFonts w:cstheme="minorHAnsi"/>
          <w:iCs/>
        </w:rPr>
        <w:t>M.B.A. Florida International University</w:t>
      </w:r>
    </w:p>
    <w:p w14:paraId="7A188D02" w14:textId="77777777" w:rsidR="00605AC7" w:rsidRPr="00F82D47" w:rsidRDefault="00605AC7" w:rsidP="00F82D47">
      <w:pPr>
        <w:spacing w:after="0" w:line="240" w:lineRule="auto"/>
        <w:contextualSpacing/>
        <w:rPr>
          <w:rFonts w:cstheme="minorHAnsi"/>
          <w:b/>
          <w:bCs/>
          <w:iCs/>
          <w:spacing w:val="-1"/>
        </w:rPr>
      </w:pPr>
    </w:p>
    <w:p w14:paraId="1AE679A5"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D</w:t>
      </w:r>
      <w:r w:rsidRPr="00F82D47">
        <w:rPr>
          <w:rFonts w:cstheme="minorHAnsi"/>
          <w:b/>
          <w:bCs/>
          <w:iCs/>
        </w:rPr>
        <w:t>i</w:t>
      </w:r>
      <w:r w:rsidRPr="00F82D47">
        <w:rPr>
          <w:rFonts w:cstheme="minorHAnsi"/>
          <w:b/>
          <w:bCs/>
          <w:iCs/>
          <w:spacing w:val="-1"/>
        </w:rPr>
        <w:t>r</w:t>
      </w:r>
      <w:r w:rsidRPr="00F82D47">
        <w:rPr>
          <w:rFonts w:cstheme="minorHAnsi"/>
          <w:b/>
          <w:bCs/>
          <w:iCs/>
        </w:rPr>
        <w:t>ector of</w:t>
      </w:r>
      <w:r w:rsidRPr="00F82D47">
        <w:rPr>
          <w:rFonts w:cstheme="minorHAnsi"/>
          <w:b/>
          <w:bCs/>
          <w:iCs/>
          <w:spacing w:val="2"/>
        </w:rPr>
        <w:t xml:space="preserve"> </w:t>
      </w:r>
      <w:r w:rsidRPr="00F82D47">
        <w:rPr>
          <w:rFonts w:cstheme="minorHAnsi"/>
          <w:b/>
          <w:bCs/>
          <w:iCs/>
        </w:rPr>
        <w:t>Admi</w:t>
      </w:r>
      <w:r w:rsidRPr="00F82D47">
        <w:rPr>
          <w:rFonts w:cstheme="minorHAnsi"/>
          <w:b/>
          <w:bCs/>
          <w:iCs/>
          <w:spacing w:val="-1"/>
        </w:rPr>
        <w:t>ss</w:t>
      </w:r>
      <w:r w:rsidRPr="00F82D47">
        <w:rPr>
          <w:rFonts w:cstheme="minorHAnsi"/>
          <w:b/>
          <w:bCs/>
          <w:iCs/>
        </w:rPr>
        <w:t>ions</w:t>
      </w:r>
    </w:p>
    <w:p w14:paraId="5D5D8BC7" w14:textId="77777777" w:rsidR="00EB2B9D" w:rsidRPr="00F82D47" w:rsidRDefault="00EB2B9D" w:rsidP="00F82D47">
      <w:pPr>
        <w:spacing w:after="0" w:line="240" w:lineRule="auto"/>
        <w:contextualSpacing/>
        <w:rPr>
          <w:rFonts w:cstheme="minorHAnsi"/>
          <w:iCs/>
        </w:rPr>
      </w:pPr>
      <w:r w:rsidRPr="00F82D47">
        <w:rPr>
          <w:rFonts w:cstheme="minorHAnsi"/>
          <w:iCs/>
        </w:rPr>
        <w:t xml:space="preserve">Maria </w:t>
      </w:r>
      <w:proofErr w:type="spellStart"/>
      <w:r w:rsidRPr="00F82D47">
        <w:rPr>
          <w:rFonts w:cstheme="minorHAnsi"/>
          <w:iCs/>
        </w:rPr>
        <w:t>Barriga</w:t>
      </w:r>
      <w:proofErr w:type="spellEnd"/>
    </w:p>
    <w:p w14:paraId="68C82942" w14:textId="77777777" w:rsidR="00EB2B9D" w:rsidRPr="00F82D47" w:rsidRDefault="00EB2B9D" w:rsidP="00F82D47">
      <w:pPr>
        <w:spacing w:after="0" w:line="240" w:lineRule="auto"/>
        <w:contextualSpacing/>
        <w:rPr>
          <w:rFonts w:cstheme="minorHAnsi"/>
          <w:iCs/>
        </w:rPr>
      </w:pPr>
      <w:proofErr w:type="spellStart"/>
      <w:r w:rsidRPr="00F82D47">
        <w:rPr>
          <w:rFonts w:cstheme="minorHAnsi"/>
          <w:iCs/>
        </w:rPr>
        <w:t>B.S</w:t>
      </w:r>
      <w:proofErr w:type="spellEnd"/>
      <w:r w:rsidRPr="00F82D47">
        <w:rPr>
          <w:rFonts w:cstheme="minorHAnsi"/>
          <w:iCs/>
        </w:rPr>
        <w:t xml:space="preserve"> Florida International University</w:t>
      </w:r>
    </w:p>
    <w:p w14:paraId="165ACE33" w14:textId="77777777" w:rsidR="00EB2B9D" w:rsidRPr="00F82D47" w:rsidRDefault="00EB2B9D" w:rsidP="00F82D47">
      <w:pPr>
        <w:spacing w:after="0" w:line="240" w:lineRule="auto"/>
        <w:contextualSpacing/>
        <w:rPr>
          <w:rFonts w:cstheme="minorHAnsi"/>
          <w:iCs/>
        </w:rPr>
      </w:pPr>
      <w:proofErr w:type="spellStart"/>
      <w:r w:rsidRPr="00F82D47">
        <w:rPr>
          <w:rFonts w:cstheme="minorHAnsi"/>
          <w:iCs/>
        </w:rPr>
        <w:t>A.A</w:t>
      </w:r>
      <w:proofErr w:type="spellEnd"/>
      <w:r w:rsidRPr="00F82D47">
        <w:rPr>
          <w:rFonts w:cstheme="minorHAnsi"/>
          <w:iCs/>
        </w:rPr>
        <w:t xml:space="preserve"> Miami-Dade College</w:t>
      </w:r>
    </w:p>
    <w:p w14:paraId="1F6CBFB1" w14:textId="6E90374E" w:rsidR="00605AC7" w:rsidRPr="00F82D47" w:rsidRDefault="00605AC7" w:rsidP="00F82D47">
      <w:pPr>
        <w:spacing w:after="0" w:line="240" w:lineRule="auto"/>
        <w:contextualSpacing/>
        <w:rPr>
          <w:rFonts w:cstheme="minorHAnsi"/>
          <w:iCs/>
        </w:rPr>
      </w:pPr>
    </w:p>
    <w:p w14:paraId="2A02B50E" w14:textId="77777777" w:rsidR="00605AC7" w:rsidRPr="00F82D47" w:rsidRDefault="00605AC7" w:rsidP="00F82D47">
      <w:pPr>
        <w:spacing w:after="0" w:line="240" w:lineRule="auto"/>
        <w:contextualSpacing/>
        <w:rPr>
          <w:rFonts w:cstheme="minorHAnsi"/>
          <w:iCs/>
        </w:rPr>
      </w:pPr>
      <w:r w:rsidRPr="00F82D47">
        <w:rPr>
          <w:rFonts w:cstheme="minorHAnsi"/>
          <w:b/>
          <w:bCs/>
          <w:iCs/>
        </w:rPr>
        <w:t>Admi</w:t>
      </w:r>
      <w:r w:rsidRPr="00F82D47">
        <w:rPr>
          <w:rFonts w:cstheme="minorHAnsi"/>
          <w:b/>
          <w:bCs/>
          <w:iCs/>
          <w:spacing w:val="-1"/>
        </w:rPr>
        <w:t>ss</w:t>
      </w:r>
      <w:r w:rsidRPr="00F82D47">
        <w:rPr>
          <w:rFonts w:cstheme="minorHAnsi"/>
          <w:b/>
          <w:bCs/>
          <w:iCs/>
        </w:rPr>
        <w:t>io</w:t>
      </w:r>
      <w:r w:rsidRPr="00F82D47">
        <w:rPr>
          <w:rFonts w:cstheme="minorHAnsi"/>
          <w:b/>
          <w:bCs/>
          <w:iCs/>
          <w:spacing w:val="-1"/>
        </w:rPr>
        <w:t>n</w:t>
      </w:r>
      <w:r w:rsidRPr="00F82D47">
        <w:rPr>
          <w:rFonts w:cstheme="minorHAnsi"/>
          <w:b/>
          <w:bCs/>
          <w:iCs/>
        </w:rPr>
        <w:t>s</w:t>
      </w:r>
      <w:r w:rsidRPr="00F82D47">
        <w:rPr>
          <w:rFonts w:cstheme="minorHAnsi"/>
          <w:b/>
          <w:bCs/>
          <w:iCs/>
          <w:spacing w:val="-2"/>
        </w:rPr>
        <w:t xml:space="preserve"> </w:t>
      </w:r>
      <w:r w:rsidRPr="00F82D47">
        <w:rPr>
          <w:rFonts w:cstheme="minorHAnsi"/>
          <w:b/>
          <w:bCs/>
          <w:iCs/>
        </w:rPr>
        <w:t>Coo</w:t>
      </w:r>
      <w:r w:rsidRPr="00F82D47">
        <w:rPr>
          <w:rFonts w:cstheme="minorHAnsi"/>
          <w:b/>
          <w:bCs/>
          <w:iCs/>
          <w:spacing w:val="-1"/>
        </w:rPr>
        <w:t>r</w:t>
      </w:r>
      <w:r w:rsidRPr="00F82D47">
        <w:rPr>
          <w:rFonts w:cstheme="minorHAnsi"/>
          <w:b/>
          <w:bCs/>
          <w:iCs/>
        </w:rPr>
        <w:t>di</w:t>
      </w:r>
      <w:r w:rsidRPr="00F82D47">
        <w:rPr>
          <w:rFonts w:cstheme="minorHAnsi"/>
          <w:b/>
          <w:bCs/>
          <w:iCs/>
          <w:spacing w:val="-1"/>
        </w:rPr>
        <w:t>n</w:t>
      </w:r>
      <w:r w:rsidRPr="00F82D47">
        <w:rPr>
          <w:rFonts w:cstheme="minorHAnsi"/>
          <w:b/>
          <w:bCs/>
          <w:iCs/>
        </w:rPr>
        <w:t>ato</w:t>
      </w:r>
      <w:r w:rsidRPr="00F82D47">
        <w:rPr>
          <w:rFonts w:cstheme="minorHAnsi"/>
          <w:b/>
          <w:bCs/>
          <w:iCs/>
          <w:spacing w:val="-1"/>
        </w:rPr>
        <w:t>r</w:t>
      </w:r>
      <w:r w:rsidRPr="00F82D47">
        <w:rPr>
          <w:rFonts w:cstheme="minorHAnsi"/>
          <w:b/>
          <w:bCs/>
          <w:iCs/>
        </w:rPr>
        <w:t>s</w:t>
      </w:r>
    </w:p>
    <w:p w14:paraId="4732496D" w14:textId="77777777" w:rsidR="00B17CF5" w:rsidRPr="00F82D47" w:rsidRDefault="00B17CF5" w:rsidP="00F82D47">
      <w:pPr>
        <w:spacing w:after="0" w:line="240" w:lineRule="auto"/>
        <w:contextualSpacing/>
        <w:rPr>
          <w:rFonts w:cstheme="minorHAnsi"/>
          <w:iCs/>
        </w:rPr>
      </w:pPr>
      <w:r w:rsidRPr="00F82D47">
        <w:rPr>
          <w:rFonts w:cstheme="minorHAnsi"/>
          <w:iCs/>
        </w:rPr>
        <w:t>Sarah Fernandez</w:t>
      </w:r>
    </w:p>
    <w:p w14:paraId="6F37C37F" w14:textId="77777777" w:rsidR="00B17CF5" w:rsidRPr="00F82D47" w:rsidRDefault="00B17CF5" w:rsidP="00F82D47">
      <w:pPr>
        <w:spacing w:after="0" w:line="240" w:lineRule="auto"/>
        <w:contextualSpacing/>
        <w:rPr>
          <w:rFonts w:cstheme="minorHAnsi"/>
          <w:iCs/>
        </w:rPr>
      </w:pPr>
      <w:r w:rsidRPr="00F82D47">
        <w:rPr>
          <w:rFonts w:cstheme="minorHAnsi"/>
          <w:iCs/>
        </w:rPr>
        <w:t>M.S. Kaplan University</w:t>
      </w:r>
    </w:p>
    <w:p w14:paraId="4953C45D" w14:textId="77777777" w:rsidR="00B17CF5" w:rsidRPr="00F82D47" w:rsidRDefault="00B17CF5" w:rsidP="00F82D47">
      <w:pPr>
        <w:spacing w:after="0" w:line="240" w:lineRule="auto"/>
        <w:contextualSpacing/>
        <w:rPr>
          <w:rFonts w:cstheme="minorHAnsi"/>
          <w:iCs/>
        </w:rPr>
      </w:pPr>
    </w:p>
    <w:p w14:paraId="2DA10CE9" w14:textId="77777777" w:rsidR="00B17CF5" w:rsidRPr="00F82D47" w:rsidRDefault="00B17CF5" w:rsidP="00F82D47">
      <w:pPr>
        <w:spacing w:after="0" w:line="240" w:lineRule="auto"/>
        <w:contextualSpacing/>
        <w:rPr>
          <w:rFonts w:cstheme="minorHAnsi"/>
          <w:iCs/>
        </w:rPr>
      </w:pPr>
      <w:r w:rsidRPr="00F82D47">
        <w:rPr>
          <w:rFonts w:cstheme="minorHAnsi"/>
          <w:iCs/>
        </w:rPr>
        <w:t>Jane Garcia</w:t>
      </w:r>
    </w:p>
    <w:p w14:paraId="16791A6B" w14:textId="77777777" w:rsidR="00B17CF5" w:rsidRPr="00F82D47" w:rsidRDefault="00B17CF5" w:rsidP="00F82D47">
      <w:pPr>
        <w:spacing w:after="0" w:line="240" w:lineRule="auto"/>
        <w:contextualSpacing/>
        <w:rPr>
          <w:rFonts w:cstheme="minorHAnsi"/>
          <w:iCs/>
        </w:rPr>
      </w:pPr>
      <w:r w:rsidRPr="00F82D47">
        <w:rPr>
          <w:rFonts w:cstheme="minorHAnsi"/>
          <w:iCs/>
        </w:rPr>
        <w:t>M.S. Nova Southeastern University</w:t>
      </w:r>
    </w:p>
    <w:p w14:paraId="3EF73132" w14:textId="77777777" w:rsidR="00B17CF5" w:rsidRPr="00F82D47" w:rsidRDefault="00B17CF5" w:rsidP="00F82D47">
      <w:pPr>
        <w:spacing w:after="0" w:line="240" w:lineRule="auto"/>
        <w:contextualSpacing/>
        <w:rPr>
          <w:rFonts w:cstheme="minorHAnsi"/>
          <w:iCs/>
        </w:rPr>
      </w:pPr>
    </w:p>
    <w:p w14:paraId="2C271917" w14:textId="77777777" w:rsidR="00B17CF5" w:rsidRPr="00F82D47" w:rsidRDefault="00B17CF5" w:rsidP="00F82D47">
      <w:pPr>
        <w:spacing w:after="0" w:line="240" w:lineRule="auto"/>
        <w:contextualSpacing/>
        <w:rPr>
          <w:rFonts w:cstheme="minorHAnsi"/>
          <w:iCs/>
        </w:rPr>
      </w:pPr>
      <w:r w:rsidRPr="00F82D47">
        <w:rPr>
          <w:rFonts w:cstheme="minorHAnsi"/>
          <w:iCs/>
        </w:rPr>
        <w:t>Chayanne Garcia</w:t>
      </w:r>
    </w:p>
    <w:p w14:paraId="72FA5D98" w14:textId="77777777" w:rsidR="00B17CF5" w:rsidRPr="00F82D47" w:rsidRDefault="00B17CF5" w:rsidP="00F82D47">
      <w:pPr>
        <w:spacing w:after="0" w:line="240" w:lineRule="auto"/>
        <w:contextualSpacing/>
        <w:rPr>
          <w:rFonts w:cstheme="minorHAnsi"/>
          <w:iCs/>
        </w:rPr>
      </w:pPr>
      <w:r w:rsidRPr="00F82D47">
        <w:rPr>
          <w:rFonts w:cstheme="minorHAnsi"/>
          <w:iCs/>
        </w:rPr>
        <w:t>B.A. Florida International University</w:t>
      </w:r>
    </w:p>
    <w:p w14:paraId="09E5930C" w14:textId="77777777" w:rsidR="00B17CF5" w:rsidRPr="00F82D47" w:rsidRDefault="00B17CF5" w:rsidP="00F82D47">
      <w:pPr>
        <w:spacing w:after="0" w:line="240" w:lineRule="auto"/>
        <w:contextualSpacing/>
        <w:rPr>
          <w:rFonts w:cstheme="minorHAnsi"/>
          <w:iCs/>
        </w:rPr>
      </w:pPr>
    </w:p>
    <w:p w14:paraId="4746EC88" w14:textId="77777777" w:rsidR="00B17CF5" w:rsidRPr="00F82D47" w:rsidRDefault="00B17CF5" w:rsidP="00F82D47">
      <w:pPr>
        <w:spacing w:after="0" w:line="240" w:lineRule="auto"/>
        <w:contextualSpacing/>
        <w:rPr>
          <w:rFonts w:cstheme="minorHAnsi"/>
          <w:iCs/>
        </w:rPr>
      </w:pPr>
      <w:r w:rsidRPr="00F82D47">
        <w:rPr>
          <w:rFonts w:cstheme="minorHAnsi"/>
          <w:iCs/>
        </w:rPr>
        <w:t>Samantha Ramirez</w:t>
      </w:r>
    </w:p>
    <w:p w14:paraId="06ECE797" w14:textId="77777777" w:rsidR="00B17CF5" w:rsidRPr="00F82D47" w:rsidRDefault="00B17CF5" w:rsidP="00F82D47">
      <w:pPr>
        <w:spacing w:after="0" w:line="240" w:lineRule="auto"/>
        <w:contextualSpacing/>
        <w:rPr>
          <w:rFonts w:cstheme="minorHAnsi"/>
          <w:iCs/>
        </w:rPr>
      </w:pPr>
      <w:r w:rsidRPr="00F82D47">
        <w:rPr>
          <w:rFonts w:cstheme="minorHAnsi"/>
          <w:iCs/>
        </w:rPr>
        <w:t>M.B.A. Florida Memorial University</w:t>
      </w:r>
    </w:p>
    <w:p w14:paraId="497D3896" w14:textId="77777777" w:rsidR="00B17CF5" w:rsidRPr="00F82D47" w:rsidRDefault="00B17CF5" w:rsidP="00F82D47">
      <w:pPr>
        <w:spacing w:after="0" w:line="240" w:lineRule="auto"/>
        <w:contextualSpacing/>
        <w:rPr>
          <w:rFonts w:cstheme="minorHAnsi"/>
          <w:iCs/>
        </w:rPr>
      </w:pPr>
    </w:p>
    <w:p w14:paraId="63F0BD30" w14:textId="77777777" w:rsidR="00B17CF5" w:rsidRPr="00F82D47" w:rsidRDefault="00B17CF5" w:rsidP="00F82D47">
      <w:pPr>
        <w:spacing w:after="0" w:line="240" w:lineRule="auto"/>
        <w:contextualSpacing/>
        <w:rPr>
          <w:rFonts w:cstheme="minorHAnsi"/>
          <w:iCs/>
        </w:rPr>
      </w:pPr>
      <w:proofErr w:type="spellStart"/>
      <w:r w:rsidRPr="00F82D47">
        <w:rPr>
          <w:rFonts w:cstheme="minorHAnsi"/>
          <w:iCs/>
        </w:rPr>
        <w:t>Nerra</w:t>
      </w:r>
      <w:proofErr w:type="spellEnd"/>
      <w:r w:rsidRPr="00F82D47">
        <w:rPr>
          <w:rFonts w:cstheme="minorHAnsi"/>
          <w:iCs/>
        </w:rPr>
        <w:t xml:space="preserve"> Vallejo </w:t>
      </w:r>
    </w:p>
    <w:p w14:paraId="2596CD74" w14:textId="77777777" w:rsidR="00B17CF5" w:rsidRPr="00F82D47" w:rsidRDefault="00B17CF5" w:rsidP="00F82D47">
      <w:pPr>
        <w:spacing w:after="0" w:line="240" w:lineRule="auto"/>
        <w:contextualSpacing/>
        <w:rPr>
          <w:rFonts w:cstheme="minorHAnsi"/>
          <w:iCs/>
        </w:rPr>
      </w:pPr>
    </w:p>
    <w:p w14:paraId="2554AE03" w14:textId="77777777" w:rsidR="00B17CF5" w:rsidRPr="00F82D47" w:rsidRDefault="00B17CF5" w:rsidP="00F82D47">
      <w:pPr>
        <w:spacing w:after="0" w:line="240" w:lineRule="auto"/>
        <w:contextualSpacing/>
        <w:rPr>
          <w:rFonts w:cstheme="minorHAnsi"/>
          <w:iCs/>
        </w:rPr>
      </w:pPr>
      <w:r w:rsidRPr="00F82D47">
        <w:rPr>
          <w:rFonts w:cstheme="minorHAnsi"/>
          <w:iCs/>
        </w:rPr>
        <w:lastRenderedPageBreak/>
        <w:t xml:space="preserve">Wingert </w:t>
      </w:r>
      <w:proofErr w:type="spellStart"/>
      <w:r w:rsidRPr="00F82D47">
        <w:rPr>
          <w:rFonts w:cstheme="minorHAnsi"/>
          <w:iCs/>
        </w:rPr>
        <w:t>Villacres</w:t>
      </w:r>
      <w:proofErr w:type="spellEnd"/>
    </w:p>
    <w:p w14:paraId="3CA47EE2" w14:textId="77777777" w:rsidR="00B17CF5" w:rsidRPr="00F82D47" w:rsidRDefault="00B17CF5" w:rsidP="00F82D47">
      <w:pPr>
        <w:spacing w:after="0" w:line="240" w:lineRule="auto"/>
        <w:contextualSpacing/>
        <w:rPr>
          <w:rFonts w:cstheme="minorHAnsi"/>
          <w:iCs/>
        </w:rPr>
      </w:pPr>
      <w:r w:rsidRPr="00F82D47">
        <w:rPr>
          <w:rFonts w:cstheme="minorHAnsi"/>
          <w:iCs/>
        </w:rPr>
        <w:t>B.S. Miami-Dade College</w:t>
      </w:r>
    </w:p>
    <w:p w14:paraId="5CC1066F" w14:textId="77777777" w:rsidR="00605AC7" w:rsidRPr="00F82D47" w:rsidRDefault="00605AC7" w:rsidP="00F82D47">
      <w:pPr>
        <w:spacing w:after="0" w:line="240" w:lineRule="auto"/>
        <w:contextualSpacing/>
        <w:rPr>
          <w:rFonts w:cstheme="minorHAnsi"/>
          <w:bCs/>
          <w:iCs/>
        </w:rPr>
      </w:pPr>
    </w:p>
    <w:p w14:paraId="7420A79D" w14:textId="77777777" w:rsidR="00605AC7" w:rsidRPr="00F82D47" w:rsidRDefault="00605AC7" w:rsidP="00F82D47">
      <w:pPr>
        <w:spacing w:after="0" w:line="240" w:lineRule="auto"/>
        <w:contextualSpacing/>
        <w:rPr>
          <w:rFonts w:cstheme="minorHAnsi"/>
          <w:iCs/>
          <w:lang w:val="es-US"/>
        </w:rPr>
      </w:pPr>
      <w:r w:rsidRPr="00F82D47">
        <w:rPr>
          <w:rFonts w:cstheme="minorHAnsi"/>
          <w:b/>
          <w:bCs/>
          <w:iCs/>
          <w:lang w:val="es-US"/>
        </w:rPr>
        <w:t>Reg</w:t>
      </w:r>
      <w:r w:rsidRPr="00F82D47">
        <w:rPr>
          <w:rFonts w:cstheme="minorHAnsi"/>
          <w:b/>
          <w:bCs/>
          <w:iCs/>
          <w:spacing w:val="-1"/>
          <w:lang w:val="es-US"/>
        </w:rPr>
        <w:t>is</w:t>
      </w:r>
      <w:r w:rsidRPr="00F82D47">
        <w:rPr>
          <w:rFonts w:cstheme="minorHAnsi"/>
          <w:b/>
          <w:bCs/>
          <w:iCs/>
          <w:lang w:val="es-US"/>
        </w:rPr>
        <w:t>t</w:t>
      </w:r>
      <w:r w:rsidRPr="00F82D47">
        <w:rPr>
          <w:rFonts w:cstheme="minorHAnsi"/>
          <w:b/>
          <w:bCs/>
          <w:iCs/>
          <w:spacing w:val="-1"/>
          <w:lang w:val="es-US"/>
        </w:rPr>
        <w:t>r</w:t>
      </w:r>
      <w:r w:rsidRPr="00F82D47">
        <w:rPr>
          <w:rFonts w:cstheme="minorHAnsi"/>
          <w:b/>
          <w:bCs/>
          <w:iCs/>
          <w:lang w:val="es-US"/>
        </w:rPr>
        <w:t>ar</w:t>
      </w:r>
    </w:p>
    <w:p w14:paraId="23CB2354" w14:textId="77777777" w:rsidR="00605AC7" w:rsidRPr="00F82D47" w:rsidRDefault="00605AC7" w:rsidP="00F82D47">
      <w:pPr>
        <w:spacing w:after="0" w:line="240" w:lineRule="auto"/>
        <w:contextualSpacing/>
        <w:rPr>
          <w:rFonts w:cstheme="minorHAnsi"/>
          <w:iCs/>
          <w:lang w:val="es-US"/>
        </w:rPr>
      </w:pPr>
      <w:r w:rsidRPr="00F82D47">
        <w:rPr>
          <w:rFonts w:cstheme="minorHAnsi"/>
          <w:iCs/>
          <w:lang w:val="es-US"/>
        </w:rPr>
        <w:t>Claudia</w:t>
      </w:r>
      <w:r w:rsidRPr="00F82D47">
        <w:rPr>
          <w:rFonts w:cstheme="minorHAnsi"/>
          <w:iCs/>
          <w:spacing w:val="-3"/>
          <w:lang w:val="es-US"/>
        </w:rPr>
        <w:t xml:space="preserve"> </w:t>
      </w:r>
      <w:r w:rsidRPr="00F82D47">
        <w:rPr>
          <w:rFonts w:cstheme="minorHAnsi"/>
          <w:iCs/>
          <w:spacing w:val="-1"/>
          <w:lang w:val="es-US"/>
        </w:rPr>
        <w:t>M</w:t>
      </w:r>
      <w:r w:rsidRPr="00F82D47">
        <w:rPr>
          <w:rFonts w:cstheme="minorHAnsi"/>
          <w:iCs/>
          <w:lang w:val="es-US"/>
        </w:rPr>
        <w:t>i</w:t>
      </w:r>
      <w:r w:rsidRPr="00F82D47">
        <w:rPr>
          <w:rFonts w:cstheme="minorHAnsi"/>
          <w:iCs/>
          <w:spacing w:val="-1"/>
          <w:lang w:val="es-US"/>
        </w:rPr>
        <w:t>s</w:t>
      </w:r>
      <w:r w:rsidRPr="00F82D47">
        <w:rPr>
          <w:rFonts w:cstheme="minorHAnsi"/>
          <w:iCs/>
          <w:lang w:val="es-US"/>
        </w:rPr>
        <w:t>hler</w:t>
      </w:r>
    </w:p>
    <w:p w14:paraId="43171991" w14:textId="77777777" w:rsidR="00605AC7" w:rsidRPr="00F82D47" w:rsidRDefault="00605AC7" w:rsidP="00F82D47">
      <w:pPr>
        <w:spacing w:before="10" w:after="0" w:line="240" w:lineRule="auto"/>
        <w:contextualSpacing/>
        <w:rPr>
          <w:rFonts w:cstheme="minorHAnsi"/>
          <w:iCs/>
          <w:lang w:val="es-US"/>
        </w:rPr>
      </w:pPr>
    </w:p>
    <w:p w14:paraId="683CB786" w14:textId="77777777" w:rsidR="00605AC7" w:rsidRPr="00F82D47" w:rsidRDefault="00605AC7" w:rsidP="00F82D47">
      <w:pPr>
        <w:spacing w:after="0" w:line="240" w:lineRule="auto"/>
        <w:contextualSpacing/>
        <w:rPr>
          <w:rFonts w:cstheme="minorHAnsi"/>
          <w:iCs/>
          <w:lang w:val="es-US"/>
        </w:rPr>
      </w:pPr>
      <w:proofErr w:type="spellStart"/>
      <w:r w:rsidRPr="00F82D47">
        <w:rPr>
          <w:rFonts w:cstheme="minorHAnsi"/>
          <w:b/>
          <w:bCs/>
          <w:iCs/>
          <w:lang w:val="es-US"/>
        </w:rPr>
        <w:t>Bu</w:t>
      </w:r>
      <w:r w:rsidRPr="00F82D47">
        <w:rPr>
          <w:rFonts w:cstheme="minorHAnsi"/>
          <w:b/>
          <w:bCs/>
          <w:iCs/>
          <w:spacing w:val="-1"/>
          <w:lang w:val="es-US"/>
        </w:rPr>
        <w:t>rs</w:t>
      </w:r>
      <w:r w:rsidRPr="00F82D47">
        <w:rPr>
          <w:rFonts w:cstheme="minorHAnsi"/>
          <w:b/>
          <w:bCs/>
          <w:iCs/>
          <w:lang w:val="es-US"/>
        </w:rPr>
        <w:t>ar</w:t>
      </w:r>
      <w:proofErr w:type="spellEnd"/>
    </w:p>
    <w:p w14:paraId="1215B954" w14:textId="77777777" w:rsidR="00AE4EDE" w:rsidRPr="00F82D47" w:rsidRDefault="00AE4EDE" w:rsidP="00F82D47">
      <w:pPr>
        <w:spacing w:after="0" w:line="240" w:lineRule="auto"/>
        <w:contextualSpacing/>
        <w:rPr>
          <w:rFonts w:cstheme="minorHAnsi"/>
          <w:iCs/>
          <w:spacing w:val="-1"/>
        </w:rPr>
      </w:pPr>
      <w:r w:rsidRPr="00F82D47">
        <w:rPr>
          <w:rFonts w:cstheme="minorHAnsi"/>
          <w:iCs/>
          <w:spacing w:val="-1"/>
        </w:rPr>
        <w:t xml:space="preserve">Jay Quantum </w:t>
      </w:r>
    </w:p>
    <w:p w14:paraId="66737FE3" w14:textId="77777777" w:rsidR="00AE4EDE" w:rsidRPr="00F82D47" w:rsidRDefault="00AE4EDE" w:rsidP="00F82D47">
      <w:pPr>
        <w:spacing w:after="0" w:line="240" w:lineRule="auto"/>
        <w:contextualSpacing/>
        <w:rPr>
          <w:rFonts w:cstheme="minorHAnsi"/>
          <w:iCs/>
          <w:spacing w:val="-1"/>
        </w:rPr>
      </w:pPr>
      <w:r w:rsidRPr="00F82D47">
        <w:rPr>
          <w:rFonts w:cstheme="minorHAnsi"/>
          <w:iCs/>
          <w:spacing w:val="-1"/>
        </w:rPr>
        <w:t>B.A. Florida International University</w:t>
      </w:r>
    </w:p>
    <w:p w14:paraId="3731B8E0" w14:textId="77777777" w:rsidR="00851634" w:rsidRPr="00F82D47" w:rsidRDefault="00851634" w:rsidP="00F82D47">
      <w:pPr>
        <w:spacing w:after="0" w:line="240" w:lineRule="auto"/>
        <w:contextualSpacing/>
        <w:rPr>
          <w:rFonts w:cstheme="minorHAnsi"/>
          <w:b/>
          <w:bCs/>
          <w:iCs/>
        </w:rPr>
      </w:pPr>
    </w:p>
    <w:p w14:paraId="4C0C2177" w14:textId="141CFD65" w:rsidR="00605AC7" w:rsidRPr="00F82D47" w:rsidRDefault="00605AC7" w:rsidP="00F82D47">
      <w:pPr>
        <w:spacing w:after="0" w:line="240" w:lineRule="auto"/>
        <w:contextualSpacing/>
        <w:rPr>
          <w:rFonts w:cstheme="minorHAnsi"/>
          <w:b/>
          <w:bCs/>
          <w:iCs/>
        </w:rPr>
      </w:pPr>
      <w:r w:rsidRPr="00F82D47">
        <w:rPr>
          <w:rFonts w:cstheme="minorHAnsi"/>
          <w:b/>
          <w:bCs/>
          <w:iCs/>
        </w:rPr>
        <w:t>Online Liaison</w:t>
      </w:r>
    </w:p>
    <w:p w14:paraId="086CB3B7" w14:textId="15DCE98E" w:rsidR="00605AC7" w:rsidRPr="00F82D47" w:rsidRDefault="00863A71" w:rsidP="00F82D47">
      <w:pPr>
        <w:spacing w:after="0" w:line="240" w:lineRule="auto"/>
        <w:contextualSpacing/>
        <w:rPr>
          <w:rFonts w:cstheme="minorHAnsi"/>
          <w:bCs/>
          <w:iCs/>
        </w:rPr>
      </w:pPr>
      <w:r w:rsidRPr="00F82D47">
        <w:rPr>
          <w:rFonts w:cstheme="minorHAnsi"/>
          <w:bCs/>
          <w:iCs/>
        </w:rPr>
        <w:t>Andrea Contreras</w:t>
      </w:r>
    </w:p>
    <w:p w14:paraId="6D62E67A" w14:textId="77777777" w:rsidR="00A20CAA" w:rsidRPr="00F82D47" w:rsidRDefault="00A20CAA" w:rsidP="00F82D47">
      <w:pPr>
        <w:spacing w:after="0" w:line="240" w:lineRule="auto"/>
        <w:contextualSpacing/>
        <w:rPr>
          <w:rFonts w:cstheme="minorHAnsi"/>
          <w:b/>
          <w:bCs/>
          <w:iCs/>
        </w:rPr>
      </w:pPr>
    </w:p>
    <w:p w14:paraId="59AD21DA" w14:textId="1C972493" w:rsidR="00605AC7" w:rsidRPr="00F82D47" w:rsidRDefault="00605AC7" w:rsidP="00F82D47">
      <w:pPr>
        <w:spacing w:after="0" w:line="240" w:lineRule="auto"/>
        <w:contextualSpacing/>
        <w:rPr>
          <w:rFonts w:cstheme="minorHAnsi"/>
          <w:b/>
          <w:bCs/>
          <w:iCs/>
        </w:rPr>
      </w:pPr>
      <w:r w:rsidRPr="00F82D47">
        <w:rPr>
          <w:rFonts w:cstheme="minorHAnsi"/>
          <w:b/>
          <w:bCs/>
          <w:iCs/>
        </w:rPr>
        <w:t>Receptionists</w:t>
      </w:r>
    </w:p>
    <w:p w14:paraId="4B71B364" w14:textId="77777777" w:rsidR="00EE6911" w:rsidRPr="00F82D47" w:rsidRDefault="00605AC7" w:rsidP="00F82D47">
      <w:pPr>
        <w:spacing w:after="0" w:line="240" w:lineRule="auto"/>
        <w:contextualSpacing/>
        <w:rPr>
          <w:rFonts w:cstheme="minorHAnsi"/>
        </w:rPr>
      </w:pPr>
      <w:r w:rsidRPr="00F82D47">
        <w:rPr>
          <w:rFonts w:cstheme="minorHAnsi"/>
        </w:rPr>
        <w:t xml:space="preserve">Gloria </w:t>
      </w:r>
      <w:proofErr w:type="spellStart"/>
      <w:r w:rsidRPr="00F82D47">
        <w:rPr>
          <w:rFonts w:cstheme="minorHAnsi"/>
        </w:rPr>
        <w:t>Nogues</w:t>
      </w:r>
      <w:proofErr w:type="spellEnd"/>
    </w:p>
    <w:p w14:paraId="20D7BB20" w14:textId="5F709F04" w:rsidR="00605AC7" w:rsidRPr="00F82D47" w:rsidRDefault="008B5625" w:rsidP="00F82D47">
      <w:pPr>
        <w:spacing w:after="0" w:line="240" w:lineRule="auto"/>
        <w:contextualSpacing/>
        <w:rPr>
          <w:rFonts w:cstheme="minorHAnsi"/>
        </w:rPr>
      </w:pPr>
      <w:r w:rsidRPr="00F82D47">
        <w:rPr>
          <w:rFonts w:cstheme="minorHAnsi"/>
          <w:iCs/>
        </w:rPr>
        <w:t>Sandra Ortega</w:t>
      </w:r>
    </w:p>
    <w:p w14:paraId="0F3281F6" w14:textId="77777777" w:rsidR="00605AC7" w:rsidRPr="00F82D47" w:rsidRDefault="00605AC7" w:rsidP="00F82D47">
      <w:pPr>
        <w:pStyle w:val="Heading4"/>
        <w:spacing w:line="240" w:lineRule="auto"/>
        <w:contextualSpacing/>
        <w:rPr>
          <w:rFonts w:asciiTheme="minorHAnsi" w:hAnsiTheme="minorHAnsi" w:cstheme="minorHAnsi"/>
          <w:i w:val="0"/>
        </w:rPr>
      </w:pPr>
      <w:r w:rsidRPr="00F82D47">
        <w:rPr>
          <w:rFonts w:asciiTheme="minorHAnsi" w:hAnsiTheme="minorHAnsi" w:cstheme="minorHAnsi"/>
          <w:i w:val="0"/>
        </w:rPr>
        <w:t>FACULTY</w:t>
      </w:r>
    </w:p>
    <w:p w14:paraId="7531D1CA" w14:textId="77777777" w:rsidR="00605AC7" w:rsidRPr="00F82D47" w:rsidRDefault="00605AC7" w:rsidP="00F82D47">
      <w:pPr>
        <w:spacing w:after="0" w:line="240" w:lineRule="auto"/>
        <w:contextualSpacing/>
        <w:rPr>
          <w:rFonts w:cstheme="minorHAnsi"/>
          <w:b/>
          <w:bCs/>
          <w:iCs/>
          <w:spacing w:val="-1"/>
        </w:rPr>
      </w:pPr>
    </w:p>
    <w:p w14:paraId="134A1C09"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D</w:t>
      </w:r>
      <w:r w:rsidRPr="00F82D47">
        <w:rPr>
          <w:rFonts w:cstheme="minorHAnsi"/>
          <w:b/>
          <w:bCs/>
          <w:iCs/>
        </w:rPr>
        <w:t>iagno</w:t>
      </w:r>
      <w:r w:rsidRPr="00F82D47">
        <w:rPr>
          <w:rFonts w:cstheme="minorHAnsi"/>
          <w:b/>
          <w:bCs/>
          <w:iCs/>
          <w:spacing w:val="-1"/>
        </w:rPr>
        <w:t>s</w:t>
      </w:r>
      <w:r w:rsidRPr="00F82D47">
        <w:rPr>
          <w:rFonts w:cstheme="minorHAnsi"/>
          <w:b/>
          <w:bCs/>
          <w:iCs/>
        </w:rPr>
        <w:t>tic</w:t>
      </w:r>
      <w:r w:rsidRPr="00F82D47">
        <w:rPr>
          <w:rFonts w:cstheme="minorHAnsi"/>
          <w:b/>
          <w:bCs/>
          <w:iCs/>
          <w:spacing w:val="1"/>
        </w:rPr>
        <w:t xml:space="preserve"> </w:t>
      </w:r>
      <w:r w:rsidRPr="00F82D47">
        <w:rPr>
          <w:rFonts w:cstheme="minorHAnsi"/>
          <w:b/>
          <w:bCs/>
          <w:iCs/>
          <w:spacing w:val="-1"/>
        </w:rPr>
        <w:t>M</w:t>
      </w:r>
      <w:r w:rsidRPr="00F82D47">
        <w:rPr>
          <w:rFonts w:cstheme="minorHAnsi"/>
          <w:b/>
          <w:bCs/>
          <w:iCs/>
        </w:rPr>
        <w:t xml:space="preserve">edical </w:t>
      </w:r>
      <w:r w:rsidRPr="00F82D47">
        <w:rPr>
          <w:rFonts w:cstheme="minorHAnsi"/>
          <w:b/>
          <w:bCs/>
          <w:iCs/>
          <w:spacing w:val="-1"/>
        </w:rPr>
        <w:t>S</w:t>
      </w:r>
      <w:r w:rsidRPr="00F82D47">
        <w:rPr>
          <w:rFonts w:cstheme="minorHAnsi"/>
          <w:b/>
          <w:bCs/>
          <w:iCs/>
        </w:rPr>
        <w:t>o</w:t>
      </w:r>
      <w:r w:rsidRPr="00F82D47">
        <w:rPr>
          <w:rFonts w:cstheme="minorHAnsi"/>
          <w:b/>
          <w:bCs/>
          <w:iCs/>
          <w:spacing w:val="-1"/>
        </w:rPr>
        <w:t>n</w:t>
      </w:r>
      <w:r w:rsidRPr="00F82D47">
        <w:rPr>
          <w:rFonts w:cstheme="minorHAnsi"/>
          <w:b/>
          <w:bCs/>
          <w:iCs/>
        </w:rPr>
        <w:t>og</w:t>
      </w:r>
      <w:r w:rsidRPr="00F82D47">
        <w:rPr>
          <w:rFonts w:cstheme="minorHAnsi"/>
          <w:b/>
          <w:bCs/>
          <w:iCs/>
          <w:spacing w:val="-1"/>
        </w:rPr>
        <w:t>r</w:t>
      </w:r>
      <w:r w:rsidRPr="00F82D47">
        <w:rPr>
          <w:rFonts w:cstheme="minorHAnsi"/>
          <w:b/>
          <w:bCs/>
          <w:iCs/>
        </w:rPr>
        <w:t>ap</w:t>
      </w:r>
      <w:r w:rsidRPr="00F82D47">
        <w:rPr>
          <w:rFonts w:cstheme="minorHAnsi"/>
          <w:b/>
          <w:bCs/>
          <w:iCs/>
          <w:spacing w:val="-1"/>
        </w:rPr>
        <w:t>h</w:t>
      </w:r>
      <w:r w:rsidRPr="00F82D47">
        <w:rPr>
          <w:rFonts w:cstheme="minorHAnsi"/>
          <w:b/>
          <w:bCs/>
          <w:iCs/>
        </w:rPr>
        <w:t>y</w:t>
      </w:r>
      <w:r w:rsidRPr="00F82D47">
        <w:rPr>
          <w:rFonts w:cstheme="minorHAnsi"/>
          <w:b/>
          <w:bCs/>
          <w:iCs/>
          <w:spacing w:val="2"/>
        </w:rPr>
        <w:t xml:space="preserve"> </w:t>
      </w:r>
      <w:r w:rsidRPr="00F82D47">
        <w:rPr>
          <w:rFonts w:cstheme="minorHAnsi"/>
          <w:b/>
          <w:bCs/>
          <w:iCs/>
        </w:rPr>
        <w:t>Tec</w:t>
      </w:r>
      <w:r w:rsidRPr="00F82D47">
        <w:rPr>
          <w:rFonts w:cstheme="minorHAnsi"/>
          <w:b/>
          <w:bCs/>
          <w:iCs/>
          <w:spacing w:val="-1"/>
        </w:rPr>
        <w:t>hn</w:t>
      </w:r>
      <w:r w:rsidRPr="00F82D47">
        <w:rPr>
          <w:rFonts w:cstheme="minorHAnsi"/>
          <w:b/>
          <w:bCs/>
          <w:iCs/>
        </w:rPr>
        <w:t>ology</w:t>
      </w:r>
    </w:p>
    <w:p w14:paraId="1D223D3E" w14:textId="77777777" w:rsidR="00605AC7" w:rsidRPr="00F82D47" w:rsidRDefault="00605AC7" w:rsidP="00F82D47">
      <w:pPr>
        <w:spacing w:after="0" w:line="240" w:lineRule="auto"/>
        <w:contextualSpacing/>
        <w:rPr>
          <w:rFonts w:cstheme="minorHAnsi"/>
          <w:iCs/>
        </w:rPr>
      </w:pPr>
      <w:r w:rsidRPr="00F82D47">
        <w:rPr>
          <w:rFonts w:cstheme="minorHAnsi"/>
          <w:iCs/>
        </w:rPr>
        <w:t>Program</w:t>
      </w:r>
      <w:r w:rsidRPr="00F82D47">
        <w:rPr>
          <w:rFonts w:cstheme="minorHAnsi"/>
          <w:iCs/>
          <w:spacing w:val="-2"/>
        </w:rPr>
        <w:t xml:space="preserve"> </w:t>
      </w:r>
      <w:r w:rsidRPr="00F82D47">
        <w:rPr>
          <w:rFonts w:cstheme="minorHAnsi"/>
          <w:iCs/>
        </w:rPr>
        <w:t>Coordinator</w:t>
      </w:r>
    </w:p>
    <w:p w14:paraId="4594414D"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Rosmery Machado, </w:t>
      </w:r>
      <w:proofErr w:type="spellStart"/>
      <w:r w:rsidRPr="00F82D47">
        <w:rPr>
          <w:rFonts w:cstheme="minorHAnsi"/>
          <w:iCs/>
        </w:rPr>
        <w:t>RDMS</w:t>
      </w:r>
      <w:proofErr w:type="spellEnd"/>
      <w:r w:rsidRPr="00F82D47">
        <w:rPr>
          <w:rFonts w:cstheme="minorHAnsi"/>
          <w:iCs/>
        </w:rPr>
        <w:t xml:space="preserve"> (AB OBGYN), </w:t>
      </w:r>
      <w:proofErr w:type="spellStart"/>
      <w:r w:rsidRPr="00F82D47">
        <w:rPr>
          <w:rFonts w:cstheme="minorHAnsi"/>
          <w:iCs/>
        </w:rPr>
        <w:t>AART</w:t>
      </w:r>
      <w:proofErr w:type="spellEnd"/>
    </w:p>
    <w:p w14:paraId="6399EF47" w14:textId="77777777" w:rsidR="00605AC7" w:rsidRPr="00F82D47" w:rsidRDefault="00605AC7" w:rsidP="00F82D47">
      <w:pPr>
        <w:spacing w:after="0" w:line="240" w:lineRule="auto"/>
        <w:contextualSpacing/>
        <w:rPr>
          <w:rFonts w:cstheme="minorHAnsi"/>
          <w:iCs/>
        </w:rPr>
      </w:pPr>
      <w:r w:rsidRPr="00F82D47">
        <w:rPr>
          <w:rFonts w:cstheme="minorHAnsi"/>
          <w:iCs/>
        </w:rPr>
        <w:t>B.S. Nova Southeastern University</w:t>
      </w:r>
    </w:p>
    <w:p w14:paraId="237D5B80"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A.S. Florida National College </w:t>
      </w:r>
    </w:p>
    <w:p w14:paraId="06293E28" w14:textId="77777777" w:rsidR="00F64FEC" w:rsidRPr="00F82D47" w:rsidRDefault="00F64FEC" w:rsidP="00F82D47">
      <w:pPr>
        <w:spacing w:after="0" w:line="240" w:lineRule="auto"/>
        <w:contextualSpacing/>
        <w:rPr>
          <w:rFonts w:cstheme="minorHAnsi"/>
          <w:iCs/>
        </w:rPr>
      </w:pPr>
    </w:p>
    <w:p w14:paraId="00807038" w14:textId="77777777" w:rsidR="00605AC7" w:rsidRPr="00F82D47" w:rsidRDefault="00605AC7" w:rsidP="00F82D47">
      <w:pPr>
        <w:spacing w:after="0" w:line="240" w:lineRule="auto"/>
        <w:contextualSpacing/>
        <w:rPr>
          <w:rFonts w:cstheme="minorHAnsi"/>
          <w:iCs/>
        </w:rPr>
      </w:pPr>
      <w:r w:rsidRPr="00F82D47">
        <w:rPr>
          <w:rFonts w:cstheme="minorHAnsi"/>
          <w:iCs/>
        </w:rPr>
        <w:t>Clinical Coordinator</w:t>
      </w:r>
    </w:p>
    <w:p w14:paraId="7F9F7FC3" w14:textId="77777777" w:rsidR="00080AB7" w:rsidRPr="00F82D47" w:rsidRDefault="00080AB7" w:rsidP="00F82D47">
      <w:pPr>
        <w:spacing w:after="0" w:line="240" w:lineRule="auto"/>
        <w:contextualSpacing/>
        <w:rPr>
          <w:rFonts w:cstheme="minorHAnsi"/>
          <w:iCs/>
        </w:rPr>
      </w:pPr>
      <w:proofErr w:type="spellStart"/>
      <w:r w:rsidRPr="00F82D47">
        <w:rPr>
          <w:rFonts w:cstheme="minorHAnsi"/>
          <w:iCs/>
        </w:rPr>
        <w:t>Iralis</w:t>
      </w:r>
      <w:proofErr w:type="spellEnd"/>
      <w:r w:rsidRPr="00F82D47">
        <w:rPr>
          <w:rFonts w:cstheme="minorHAnsi"/>
          <w:iCs/>
        </w:rPr>
        <w:t xml:space="preserve"> </w:t>
      </w:r>
      <w:proofErr w:type="spellStart"/>
      <w:r w:rsidRPr="00F82D47">
        <w:rPr>
          <w:rFonts w:cstheme="minorHAnsi"/>
          <w:iCs/>
        </w:rPr>
        <w:t>Carro</w:t>
      </w:r>
      <w:proofErr w:type="spellEnd"/>
    </w:p>
    <w:p w14:paraId="786888F5" w14:textId="77777777" w:rsidR="00080AB7" w:rsidRPr="00F82D47" w:rsidRDefault="00080AB7" w:rsidP="00F82D47">
      <w:pPr>
        <w:spacing w:after="0" w:line="240" w:lineRule="auto"/>
        <w:contextualSpacing/>
        <w:rPr>
          <w:rFonts w:cstheme="minorHAnsi"/>
          <w:iCs/>
        </w:rPr>
      </w:pPr>
      <w:r w:rsidRPr="00F82D47">
        <w:rPr>
          <w:rFonts w:cstheme="minorHAnsi"/>
          <w:iCs/>
        </w:rPr>
        <w:t>A.S. Southeastern College</w:t>
      </w:r>
    </w:p>
    <w:p w14:paraId="0C80FDBA" w14:textId="63F7D621" w:rsidR="00080AB7" w:rsidRPr="00F82D47" w:rsidRDefault="00080AB7" w:rsidP="00F82D47">
      <w:pPr>
        <w:spacing w:after="0" w:line="240" w:lineRule="auto"/>
        <w:contextualSpacing/>
        <w:rPr>
          <w:rFonts w:cstheme="minorHAnsi"/>
          <w:iCs/>
        </w:rPr>
      </w:pPr>
    </w:p>
    <w:p w14:paraId="5E23C6A7" w14:textId="77777777" w:rsidR="000233F8" w:rsidRPr="00F82D47" w:rsidRDefault="000233F8" w:rsidP="00F82D47">
      <w:pPr>
        <w:spacing w:after="0" w:line="240" w:lineRule="auto"/>
        <w:contextualSpacing/>
        <w:rPr>
          <w:rFonts w:cstheme="minorHAnsi"/>
          <w:iCs/>
          <w:lang w:val="es-US"/>
        </w:rPr>
      </w:pPr>
      <w:r w:rsidRPr="00F82D47">
        <w:rPr>
          <w:rFonts w:cstheme="minorHAnsi"/>
          <w:iCs/>
          <w:lang w:val="es-US"/>
        </w:rPr>
        <w:t>Lourdes Bosch</w:t>
      </w:r>
    </w:p>
    <w:p w14:paraId="1D88D27B" w14:textId="77777777" w:rsidR="000233F8" w:rsidRPr="00F82D47" w:rsidRDefault="000233F8" w:rsidP="00F82D47">
      <w:pPr>
        <w:spacing w:after="0" w:line="240" w:lineRule="auto"/>
        <w:contextualSpacing/>
        <w:rPr>
          <w:rFonts w:cstheme="minorHAnsi"/>
          <w:iCs/>
          <w:lang w:val="es-US"/>
        </w:rPr>
      </w:pPr>
      <w:proofErr w:type="spellStart"/>
      <w:r w:rsidRPr="00F82D47">
        <w:rPr>
          <w:rFonts w:cstheme="minorHAnsi"/>
          <w:iCs/>
          <w:lang w:val="es-US"/>
        </w:rPr>
        <w:t>M.D</w:t>
      </w:r>
      <w:proofErr w:type="spellEnd"/>
      <w:r w:rsidRPr="00F82D47">
        <w:rPr>
          <w:rFonts w:cstheme="minorHAnsi"/>
          <w:iCs/>
          <w:lang w:val="es-US"/>
        </w:rPr>
        <w:t>. Instituto Superior de Ciencias Medica de la Habana</w:t>
      </w:r>
    </w:p>
    <w:p w14:paraId="24FF7C0C" w14:textId="77777777" w:rsidR="000233F8" w:rsidRPr="00F82D47" w:rsidRDefault="000233F8" w:rsidP="00F82D47">
      <w:pPr>
        <w:spacing w:after="0" w:line="240" w:lineRule="auto"/>
        <w:contextualSpacing/>
        <w:rPr>
          <w:rFonts w:cstheme="minorHAnsi"/>
          <w:iCs/>
        </w:rPr>
      </w:pPr>
      <w:r w:rsidRPr="00F82D47">
        <w:rPr>
          <w:rFonts w:cstheme="minorHAnsi"/>
          <w:iCs/>
        </w:rPr>
        <w:t>A.S. National School of Technology</w:t>
      </w:r>
    </w:p>
    <w:p w14:paraId="05F689DD" w14:textId="77777777" w:rsidR="00605AC7" w:rsidRPr="00F82D47" w:rsidRDefault="00605AC7" w:rsidP="00F82D47">
      <w:pPr>
        <w:keepNext/>
        <w:spacing w:before="200" w:after="0" w:line="240" w:lineRule="auto"/>
        <w:contextualSpacing/>
        <w:rPr>
          <w:rFonts w:cstheme="minorHAnsi"/>
          <w:b/>
          <w:bCs/>
          <w:iCs/>
          <w:color w:val="262626"/>
        </w:rPr>
      </w:pPr>
    </w:p>
    <w:p w14:paraId="0F966CCC" w14:textId="77777777" w:rsidR="00C1723B" w:rsidRPr="00F82D47" w:rsidRDefault="00C1723B" w:rsidP="00F82D47">
      <w:pPr>
        <w:spacing w:line="240" w:lineRule="auto"/>
        <w:ind w:right="2419"/>
        <w:contextualSpacing/>
        <w:rPr>
          <w:rFonts w:cstheme="minorHAnsi"/>
          <w:b/>
          <w:bCs/>
          <w:iCs/>
          <w:color w:val="000000" w:themeColor="text1"/>
          <w:spacing w:val="-1"/>
        </w:rPr>
      </w:pPr>
      <w:r w:rsidRPr="00F82D47">
        <w:rPr>
          <w:rFonts w:cstheme="minorHAnsi"/>
          <w:b/>
          <w:bCs/>
          <w:iCs/>
          <w:color w:val="000000" w:themeColor="text1"/>
          <w:spacing w:val="-1"/>
        </w:rPr>
        <w:t>Early Childhood Education</w:t>
      </w:r>
    </w:p>
    <w:p w14:paraId="18D888C8" w14:textId="77777777" w:rsidR="00C1723B" w:rsidRPr="00F82D47" w:rsidRDefault="00C1723B" w:rsidP="00F82D47">
      <w:pPr>
        <w:spacing w:line="240" w:lineRule="auto"/>
        <w:ind w:right="2419"/>
        <w:contextualSpacing/>
        <w:rPr>
          <w:rFonts w:cstheme="minorHAnsi"/>
          <w:iCs/>
          <w:color w:val="000000" w:themeColor="text1"/>
          <w:spacing w:val="-1"/>
        </w:rPr>
      </w:pPr>
      <w:r w:rsidRPr="00F82D47">
        <w:rPr>
          <w:rFonts w:cstheme="minorHAnsi"/>
          <w:iCs/>
          <w:color w:val="000000" w:themeColor="text1"/>
          <w:spacing w:val="-1"/>
        </w:rPr>
        <w:t>Samantha Marino</w:t>
      </w:r>
    </w:p>
    <w:p w14:paraId="46041CC0" w14:textId="77777777" w:rsidR="00C1723B" w:rsidRPr="00F82D47" w:rsidRDefault="00C1723B" w:rsidP="00F82D47">
      <w:pPr>
        <w:spacing w:line="240" w:lineRule="auto"/>
        <w:ind w:right="2419"/>
        <w:contextualSpacing/>
        <w:rPr>
          <w:rFonts w:cstheme="minorHAnsi"/>
          <w:iCs/>
          <w:color w:val="000000" w:themeColor="text1"/>
          <w:spacing w:val="-1"/>
        </w:rPr>
      </w:pPr>
      <w:r w:rsidRPr="00F82D47">
        <w:rPr>
          <w:rFonts w:cstheme="minorHAnsi"/>
          <w:iCs/>
          <w:color w:val="000000" w:themeColor="text1"/>
          <w:spacing w:val="-1"/>
        </w:rPr>
        <w:t>B.S. Palm Beach State College</w:t>
      </w:r>
    </w:p>
    <w:p w14:paraId="2D432BE4" w14:textId="77777777" w:rsidR="00C1723B" w:rsidRPr="00F82D47" w:rsidRDefault="00C1723B" w:rsidP="00F82D47">
      <w:pPr>
        <w:keepNext/>
        <w:spacing w:before="200" w:after="0" w:line="240" w:lineRule="auto"/>
        <w:contextualSpacing/>
        <w:rPr>
          <w:rFonts w:cstheme="minorHAnsi"/>
          <w:b/>
          <w:bCs/>
          <w:iCs/>
          <w:color w:val="262626"/>
        </w:rPr>
      </w:pPr>
    </w:p>
    <w:p w14:paraId="5E138766" w14:textId="0F4A3796" w:rsidR="00605AC7" w:rsidRPr="00F82D47" w:rsidRDefault="00605AC7" w:rsidP="00F82D47">
      <w:pPr>
        <w:keepNext/>
        <w:spacing w:before="200" w:after="0" w:line="240" w:lineRule="auto"/>
        <w:contextualSpacing/>
        <w:rPr>
          <w:rFonts w:cstheme="minorHAnsi"/>
          <w:b/>
          <w:bCs/>
          <w:iCs/>
          <w:color w:val="262626"/>
        </w:rPr>
      </w:pPr>
      <w:r w:rsidRPr="00F82D47">
        <w:rPr>
          <w:rFonts w:cstheme="minorHAnsi"/>
          <w:b/>
          <w:bCs/>
          <w:iCs/>
          <w:color w:val="262626"/>
        </w:rPr>
        <w:t>Professional Clinical Massage Therapy</w:t>
      </w:r>
    </w:p>
    <w:p w14:paraId="259E1765" w14:textId="74392D0C" w:rsidR="00605AC7" w:rsidRPr="00F82D47" w:rsidRDefault="004765EE" w:rsidP="00F82D47">
      <w:pPr>
        <w:spacing w:after="0" w:line="240" w:lineRule="auto"/>
        <w:ind w:right="4124"/>
        <w:contextualSpacing/>
        <w:rPr>
          <w:rFonts w:cstheme="minorHAnsi"/>
          <w:b/>
          <w:bCs/>
          <w:iCs/>
        </w:rPr>
      </w:pPr>
      <w:r w:rsidRPr="00F82D47">
        <w:rPr>
          <w:rFonts w:cstheme="minorHAnsi"/>
          <w:iCs/>
        </w:rPr>
        <w:t>TBD</w:t>
      </w:r>
    </w:p>
    <w:p w14:paraId="3CF44BD8" w14:textId="77777777" w:rsidR="00605AC7" w:rsidRPr="00F82D47" w:rsidRDefault="00605AC7" w:rsidP="00F82D47">
      <w:pPr>
        <w:spacing w:after="0" w:line="240" w:lineRule="auto"/>
        <w:contextualSpacing/>
        <w:rPr>
          <w:rFonts w:cstheme="minorHAnsi"/>
          <w:bCs/>
          <w:iCs/>
        </w:rPr>
      </w:pPr>
    </w:p>
    <w:p w14:paraId="030E6242" w14:textId="78D4DC33" w:rsidR="00605AC7" w:rsidRPr="00F82D47" w:rsidRDefault="00605AC7" w:rsidP="00F82D47">
      <w:pPr>
        <w:spacing w:after="0" w:line="240" w:lineRule="auto"/>
        <w:ind w:right="2419"/>
        <w:contextualSpacing/>
        <w:rPr>
          <w:rFonts w:cstheme="minorHAnsi"/>
          <w:b/>
          <w:bCs/>
          <w:iCs/>
        </w:rPr>
      </w:pPr>
      <w:r w:rsidRPr="00F82D47">
        <w:rPr>
          <w:rFonts w:cstheme="minorHAnsi"/>
          <w:b/>
          <w:bCs/>
          <w:iCs/>
          <w:spacing w:val="-1"/>
        </w:rPr>
        <w:t>M</w:t>
      </w:r>
      <w:r w:rsidRPr="00F82D47">
        <w:rPr>
          <w:rFonts w:cstheme="minorHAnsi"/>
          <w:b/>
          <w:bCs/>
          <w:iCs/>
        </w:rPr>
        <w:t>edical</w:t>
      </w:r>
      <w:r w:rsidRPr="00F82D47">
        <w:rPr>
          <w:rFonts w:cstheme="minorHAnsi"/>
          <w:b/>
          <w:bCs/>
          <w:iCs/>
          <w:spacing w:val="-2"/>
        </w:rPr>
        <w:t xml:space="preserve"> </w:t>
      </w:r>
      <w:r w:rsidRPr="00F82D47">
        <w:rPr>
          <w:rFonts w:cstheme="minorHAnsi"/>
          <w:b/>
          <w:bCs/>
          <w:iCs/>
        </w:rPr>
        <w:t>A</w:t>
      </w:r>
      <w:r w:rsidRPr="00F82D47">
        <w:rPr>
          <w:rFonts w:cstheme="minorHAnsi"/>
          <w:b/>
          <w:bCs/>
          <w:iCs/>
          <w:spacing w:val="-1"/>
        </w:rPr>
        <w:t>ss</w:t>
      </w:r>
      <w:r w:rsidRPr="00F82D47">
        <w:rPr>
          <w:rFonts w:cstheme="minorHAnsi"/>
          <w:b/>
          <w:bCs/>
          <w:iCs/>
        </w:rPr>
        <w:t>i</w:t>
      </w:r>
      <w:r w:rsidRPr="00F82D47">
        <w:rPr>
          <w:rFonts w:cstheme="minorHAnsi"/>
          <w:b/>
          <w:bCs/>
          <w:iCs/>
          <w:spacing w:val="-1"/>
        </w:rPr>
        <w:t>s</w:t>
      </w:r>
      <w:r w:rsidRPr="00F82D47">
        <w:rPr>
          <w:rFonts w:cstheme="minorHAnsi"/>
          <w:b/>
          <w:bCs/>
          <w:iCs/>
        </w:rPr>
        <w:t>ti</w:t>
      </w:r>
      <w:r w:rsidRPr="00F82D47">
        <w:rPr>
          <w:rFonts w:cstheme="minorHAnsi"/>
          <w:b/>
          <w:bCs/>
          <w:iCs/>
          <w:spacing w:val="-1"/>
        </w:rPr>
        <w:t>n</w:t>
      </w:r>
      <w:r w:rsidRPr="00F82D47">
        <w:rPr>
          <w:rFonts w:cstheme="minorHAnsi"/>
          <w:b/>
          <w:bCs/>
          <w:iCs/>
        </w:rPr>
        <w:t>g</w:t>
      </w:r>
      <w:r w:rsidR="00F56133" w:rsidRPr="00F82D47">
        <w:rPr>
          <w:rFonts w:cstheme="minorHAnsi"/>
          <w:b/>
          <w:bCs/>
          <w:iCs/>
        </w:rPr>
        <w:t>/Medical Office Basic X-Ray Technician</w:t>
      </w:r>
    </w:p>
    <w:p w14:paraId="59DC27B6" w14:textId="77777777" w:rsidR="00605AC7" w:rsidRPr="00F82D47" w:rsidRDefault="00605AC7" w:rsidP="00F82D47">
      <w:pPr>
        <w:spacing w:after="0" w:line="240" w:lineRule="auto"/>
        <w:ind w:right="2419"/>
        <w:contextualSpacing/>
        <w:rPr>
          <w:rFonts w:cstheme="minorHAnsi"/>
          <w:iCs/>
        </w:rPr>
      </w:pPr>
      <w:r w:rsidRPr="00F82D47">
        <w:rPr>
          <w:rFonts w:cstheme="minorHAnsi"/>
          <w:iCs/>
        </w:rPr>
        <w:t>Department</w:t>
      </w:r>
      <w:r w:rsidRPr="00F82D47">
        <w:rPr>
          <w:rFonts w:cstheme="minorHAnsi"/>
          <w:iCs/>
          <w:spacing w:val="-2"/>
        </w:rPr>
        <w:t xml:space="preserve"> </w:t>
      </w:r>
      <w:r w:rsidRPr="00F82D47">
        <w:rPr>
          <w:rFonts w:cstheme="minorHAnsi"/>
          <w:iCs/>
        </w:rPr>
        <w:t xml:space="preserve">Chair </w:t>
      </w:r>
    </w:p>
    <w:p w14:paraId="6DEC51A0" w14:textId="77777777" w:rsidR="00605AC7" w:rsidRPr="00F82D47" w:rsidRDefault="00605AC7" w:rsidP="00F82D47">
      <w:pPr>
        <w:spacing w:after="0" w:line="240" w:lineRule="auto"/>
        <w:ind w:right="2419"/>
        <w:contextualSpacing/>
        <w:rPr>
          <w:rFonts w:cstheme="minorHAnsi"/>
          <w:iCs/>
        </w:rPr>
      </w:pPr>
      <w:r w:rsidRPr="00F82D47">
        <w:rPr>
          <w:rFonts w:cstheme="minorHAnsi"/>
          <w:iCs/>
          <w:spacing w:val="-1"/>
        </w:rPr>
        <w:t>A</w:t>
      </w:r>
      <w:r w:rsidRPr="00F82D47">
        <w:rPr>
          <w:rFonts w:cstheme="minorHAnsi"/>
          <w:iCs/>
        </w:rPr>
        <w:t>na</w:t>
      </w:r>
      <w:r w:rsidRPr="00F82D47">
        <w:rPr>
          <w:rFonts w:cstheme="minorHAnsi"/>
          <w:iCs/>
          <w:spacing w:val="2"/>
        </w:rPr>
        <w:t xml:space="preserve"> </w:t>
      </w:r>
      <w:r w:rsidRPr="00F82D47">
        <w:rPr>
          <w:rFonts w:cstheme="minorHAnsi"/>
          <w:iCs/>
        </w:rPr>
        <w:t>Calonge,</w:t>
      </w:r>
      <w:r w:rsidRPr="00F82D47">
        <w:rPr>
          <w:rFonts w:cstheme="minorHAnsi"/>
          <w:iCs/>
          <w:spacing w:val="1"/>
        </w:rPr>
        <w:t xml:space="preserve"> </w:t>
      </w:r>
      <w:r w:rsidRPr="00F82D47">
        <w:rPr>
          <w:rFonts w:cstheme="minorHAnsi"/>
          <w:iCs/>
        </w:rPr>
        <w:t>R</w:t>
      </w:r>
      <w:r w:rsidRPr="00F82D47">
        <w:rPr>
          <w:rFonts w:cstheme="minorHAnsi"/>
          <w:iCs/>
          <w:spacing w:val="-1"/>
        </w:rPr>
        <w:t>M</w:t>
      </w:r>
      <w:r w:rsidRPr="00F82D47">
        <w:rPr>
          <w:rFonts w:cstheme="minorHAnsi"/>
          <w:iCs/>
        </w:rPr>
        <w:t>A</w:t>
      </w:r>
    </w:p>
    <w:p w14:paraId="1E04562C" w14:textId="77777777" w:rsidR="00605AC7" w:rsidRPr="00F82D47" w:rsidRDefault="00605AC7" w:rsidP="00F82D47">
      <w:pPr>
        <w:spacing w:after="0" w:line="240" w:lineRule="auto"/>
        <w:ind w:right="650"/>
        <w:contextualSpacing/>
        <w:rPr>
          <w:rFonts w:cstheme="minorHAnsi"/>
          <w:iCs/>
        </w:rPr>
      </w:pPr>
      <w:proofErr w:type="spellStart"/>
      <w:r w:rsidRPr="00F82D47">
        <w:rPr>
          <w:rFonts w:cstheme="minorHAnsi"/>
          <w:iCs/>
          <w:spacing w:val="-1"/>
        </w:rPr>
        <w:t>D</w:t>
      </w:r>
      <w:r w:rsidRPr="00F82D47">
        <w:rPr>
          <w:rFonts w:cstheme="minorHAnsi"/>
          <w:iCs/>
        </w:rPr>
        <w:t>.</w:t>
      </w:r>
      <w:r w:rsidRPr="00F82D47">
        <w:rPr>
          <w:rFonts w:cstheme="minorHAnsi"/>
          <w:iCs/>
          <w:spacing w:val="-1"/>
        </w:rPr>
        <w:t>HS</w:t>
      </w:r>
      <w:r w:rsidRPr="00F82D47">
        <w:rPr>
          <w:rFonts w:cstheme="minorHAnsi"/>
          <w:iCs/>
        </w:rPr>
        <w:t>c</w:t>
      </w:r>
      <w:proofErr w:type="spellEnd"/>
      <w:r w:rsidRPr="00F82D47">
        <w:rPr>
          <w:rFonts w:cstheme="minorHAnsi"/>
          <w:iCs/>
        </w:rPr>
        <w:t>.</w:t>
      </w:r>
      <w:r w:rsidRPr="00F82D47">
        <w:rPr>
          <w:rFonts w:cstheme="minorHAnsi"/>
          <w:iCs/>
          <w:spacing w:val="2"/>
        </w:rPr>
        <w:t xml:space="preserve">, </w:t>
      </w:r>
      <w:proofErr w:type="spellStart"/>
      <w:r w:rsidRPr="00F82D47">
        <w:rPr>
          <w:rFonts w:cstheme="minorHAnsi"/>
          <w:iCs/>
        </w:rPr>
        <w:t>M.HSc</w:t>
      </w:r>
      <w:proofErr w:type="spellEnd"/>
      <w:r w:rsidRPr="00F82D47">
        <w:rPr>
          <w:rFonts w:cstheme="minorHAnsi"/>
          <w:iCs/>
        </w:rPr>
        <w:t>.</w:t>
      </w:r>
      <w:r w:rsidRPr="00F82D47">
        <w:rPr>
          <w:rFonts w:cstheme="minorHAnsi"/>
          <w:iCs/>
          <w:spacing w:val="2"/>
        </w:rPr>
        <w:t xml:space="preserve"> </w:t>
      </w:r>
      <w:r w:rsidRPr="00F82D47">
        <w:rPr>
          <w:rFonts w:cstheme="minorHAnsi"/>
          <w:iCs/>
          <w:spacing w:val="-1"/>
        </w:rPr>
        <w:t>N</w:t>
      </w:r>
      <w:r w:rsidRPr="00F82D47">
        <w:rPr>
          <w:rFonts w:cstheme="minorHAnsi"/>
          <w:iCs/>
        </w:rPr>
        <w:t>ova</w:t>
      </w:r>
      <w:r w:rsidRPr="00F82D47">
        <w:rPr>
          <w:rFonts w:cstheme="minorHAnsi"/>
          <w:iCs/>
          <w:spacing w:val="2"/>
        </w:rPr>
        <w:t xml:space="preserve"> </w:t>
      </w:r>
      <w:r w:rsidRPr="00F82D47">
        <w:rPr>
          <w:rFonts w:cstheme="minorHAnsi"/>
          <w:iCs/>
        </w:rPr>
        <w:t>South</w:t>
      </w:r>
      <w:r w:rsidRPr="00F82D47">
        <w:rPr>
          <w:rFonts w:cstheme="minorHAnsi"/>
          <w:iCs/>
          <w:spacing w:val="-1"/>
        </w:rPr>
        <w:t>e</w:t>
      </w:r>
      <w:r w:rsidRPr="00F82D47">
        <w:rPr>
          <w:rFonts w:cstheme="minorHAnsi"/>
          <w:iCs/>
        </w:rPr>
        <w:t>a</w:t>
      </w:r>
      <w:r w:rsidRPr="00F82D47">
        <w:rPr>
          <w:rFonts w:cstheme="minorHAnsi"/>
          <w:iCs/>
          <w:spacing w:val="-1"/>
        </w:rPr>
        <w:t>s</w:t>
      </w:r>
      <w:r w:rsidRPr="00F82D47">
        <w:rPr>
          <w:rFonts w:cstheme="minorHAnsi"/>
          <w:iCs/>
        </w:rPr>
        <w:t>tern</w:t>
      </w:r>
      <w:r w:rsidRPr="00F82D47">
        <w:rPr>
          <w:rFonts w:cstheme="minorHAnsi"/>
          <w:iCs/>
          <w:spacing w:val="2"/>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 xml:space="preserve">ity </w:t>
      </w:r>
    </w:p>
    <w:p w14:paraId="276A90F4" w14:textId="77777777" w:rsidR="00605AC7" w:rsidRPr="00F82D47" w:rsidRDefault="00605AC7" w:rsidP="00F82D47">
      <w:pPr>
        <w:spacing w:after="0" w:line="240" w:lineRule="auto"/>
        <w:contextualSpacing/>
        <w:rPr>
          <w:rFonts w:cstheme="minorHAnsi"/>
          <w:iCs/>
        </w:rPr>
      </w:pPr>
      <w:r w:rsidRPr="00F82D47">
        <w:rPr>
          <w:rFonts w:cstheme="minorHAnsi"/>
          <w:iCs/>
        </w:rPr>
        <w:t>B.S.</w:t>
      </w:r>
      <w:r w:rsidRPr="00F82D47">
        <w:rPr>
          <w:rFonts w:cstheme="minorHAnsi"/>
          <w:iCs/>
          <w:spacing w:val="2"/>
        </w:rPr>
        <w:t xml:space="preserve"> </w:t>
      </w:r>
      <w:r w:rsidRPr="00F82D47">
        <w:rPr>
          <w:rFonts w:cstheme="minorHAnsi"/>
          <w:iCs/>
        </w:rPr>
        <w:t>Ba</w:t>
      </w:r>
      <w:r w:rsidRPr="00F82D47">
        <w:rPr>
          <w:rFonts w:cstheme="minorHAnsi"/>
          <w:iCs/>
          <w:spacing w:val="-1"/>
        </w:rPr>
        <w:t>r</w:t>
      </w:r>
      <w:r w:rsidRPr="00F82D47">
        <w:rPr>
          <w:rFonts w:cstheme="minorHAnsi"/>
          <w:iCs/>
        </w:rPr>
        <w:t>ry</w:t>
      </w:r>
      <w:r w:rsidRPr="00F82D47">
        <w:rPr>
          <w:rFonts w:cstheme="minorHAnsi"/>
          <w:iCs/>
          <w:spacing w:val="2"/>
        </w:rPr>
        <w:t xml:space="preserve"> </w:t>
      </w:r>
      <w:r w:rsidRPr="00F82D47">
        <w:rPr>
          <w:rFonts w:cstheme="minorHAnsi"/>
          <w:iCs/>
          <w:spacing w:val="-1"/>
        </w:rPr>
        <w:t>U</w:t>
      </w:r>
      <w:r w:rsidRPr="00F82D47">
        <w:rPr>
          <w:rFonts w:cstheme="minorHAnsi"/>
          <w:iCs/>
        </w:rPr>
        <w:t>nive</w:t>
      </w:r>
      <w:r w:rsidRPr="00F82D47">
        <w:rPr>
          <w:rFonts w:cstheme="minorHAnsi"/>
          <w:iCs/>
          <w:spacing w:val="-1"/>
        </w:rPr>
        <w:t>rs</w:t>
      </w:r>
      <w:r w:rsidRPr="00F82D47">
        <w:rPr>
          <w:rFonts w:cstheme="minorHAnsi"/>
          <w:iCs/>
        </w:rPr>
        <w:t>ity</w:t>
      </w:r>
    </w:p>
    <w:p w14:paraId="3E47B89B" w14:textId="77777777" w:rsidR="00605AC7" w:rsidRPr="00F82D47" w:rsidRDefault="00605AC7" w:rsidP="00F82D47">
      <w:pPr>
        <w:spacing w:before="10" w:after="0" w:line="240" w:lineRule="auto"/>
        <w:contextualSpacing/>
        <w:rPr>
          <w:rFonts w:cstheme="minorHAnsi"/>
          <w:iCs/>
        </w:rPr>
      </w:pPr>
    </w:p>
    <w:p w14:paraId="6081F596" w14:textId="77777777" w:rsidR="00605AC7" w:rsidRPr="00F82D47" w:rsidRDefault="00605AC7" w:rsidP="00F82D47">
      <w:pPr>
        <w:spacing w:after="0" w:line="240" w:lineRule="auto"/>
        <w:contextualSpacing/>
        <w:rPr>
          <w:rFonts w:cstheme="minorHAnsi"/>
          <w:iCs/>
          <w:spacing w:val="-1"/>
        </w:rPr>
      </w:pPr>
      <w:r w:rsidRPr="00F82D47">
        <w:rPr>
          <w:rFonts w:cstheme="minorHAnsi"/>
          <w:iCs/>
          <w:spacing w:val="-1"/>
        </w:rPr>
        <w:t>Alfredo Pedro Alonso</w:t>
      </w:r>
    </w:p>
    <w:p w14:paraId="74B76F2E" w14:textId="77777777" w:rsidR="00605AC7" w:rsidRPr="00F82D47" w:rsidRDefault="00605AC7" w:rsidP="00F82D47">
      <w:pPr>
        <w:spacing w:after="0" w:line="240" w:lineRule="auto"/>
        <w:contextualSpacing/>
        <w:rPr>
          <w:rFonts w:cstheme="minorHAnsi"/>
          <w:iCs/>
          <w:spacing w:val="-1"/>
        </w:rPr>
      </w:pPr>
      <w:r w:rsidRPr="00F82D47">
        <w:rPr>
          <w:rFonts w:cstheme="minorHAnsi"/>
          <w:iCs/>
          <w:spacing w:val="-1"/>
        </w:rPr>
        <w:t>B.S.N. University of Medical Science Havana, Cuba</w:t>
      </w:r>
    </w:p>
    <w:p w14:paraId="577ED449" w14:textId="77777777" w:rsidR="00605AC7" w:rsidRPr="00F82D47" w:rsidRDefault="00605AC7" w:rsidP="00F82D47">
      <w:pPr>
        <w:spacing w:after="0" w:line="240" w:lineRule="auto"/>
        <w:contextualSpacing/>
        <w:rPr>
          <w:rFonts w:cstheme="minorHAnsi"/>
          <w:iCs/>
          <w:spacing w:val="-1"/>
        </w:rPr>
      </w:pPr>
    </w:p>
    <w:p w14:paraId="37A2DB9F" w14:textId="77777777" w:rsidR="00605AC7" w:rsidRPr="00F82D47" w:rsidRDefault="00605AC7" w:rsidP="00F82D47">
      <w:pPr>
        <w:spacing w:after="0" w:line="240" w:lineRule="auto"/>
        <w:contextualSpacing/>
        <w:rPr>
          <w:rFonts w:cstheme="minorHAnsi"/>
          <w:iCs/>
        </w:rPr>
      </w:pPr>
      <w:r w:rsidRPr="00F82D47">
        <w:rPr>
          <w:rFonts w:cstheme="minorHAnsi"/>
          <w:iCs/>
          <w:spacing w:val="-1"/>
        </w:rPr>
        <w:t>N</w:t>
      </w:r>
      <w:r w:rsidRPr="00F82D47">
        <w:rPr>
          <w:rFonts w:cstheme="minorHAnsi"/>
          <w:iCs/>
        </w:rPr>
        <w:t>ina</w:t>
      </w:r>
      <w:r w:rsidRPr="00F82D47">
        <w:rPr>
          <w:rFonts w:cstheme="minorHAnsi"/>
          <w:iCs/>
          <w:spacing w:val="3"/>
        </w:rPr>
        <w:t xml:space="preserve"> </w:t>
      </w:r>
      <w:proofErr w:type="spellStart"/>
      <w:r w:rsidRPr="00F82D47">
        <w:rPr>
          <w:rFonts w:cstheme="minorHAnsi"/>
          <w:iCs/>
          <w:spacing w:val="-1"/>
        </w:rPr>
        <w:t>P</w:t>
      </w:r>
      <w:r w:rsidRPr="00F82D47">
        <w:rPr>
          <w:rFonts w:cstheme="minorHAnsi"/>
          <w:iCs/>
        </w:rPr>
        <w:t>u</w:t>
      </w:r>
      <w:r w:rsidRPr="00F82D47">
        <w:rPr>
          <w:rFonts w:cstheme="minorHAnsi"/>
          <w:iCs/>
          <w:spacing w:val="-1"/>
        </w:rPr>
        <w:t>s</w:t>
      </w:r>
      <w:r w:rsidRPr="00F82D47">
        <w:rPr>
          <w:rFonts w:cstheme="minorHAnsi"/>
          <w:iCs/>
        </w:rPr>
        <w:t>tylink</w:t>
      </w:r>
      <w:proofErr w:type="spellEnd"/>
      <w:r w:rsidRPr="00F82D47">
        <w:rPr>
          <w:rFonts w:cstheme="minorHAnsi"/>
          <w:iCs/>
        </w:rPr>
        <w:t>,</w:t>
      </w:r>
      <w:r w:rsidRPr="00F82D47">
        <w:rPr>
          <w:rFonts w:cstheme="minorHAnsi"/>
          <w:iCs/>
          <w:spacing w:val="3"/>
        </w:rPr>
        <w:t xml:space="preserve"> </w:t>
      </w:r>
      <w:r w:rsidRPr="00F82D47">
        <w:rPr>
          <w:rFonts w:cstheme="minorHAnsi"/>
          <w:iCs/>
          <w:spacing w:val="-1"/>
        </w:rPr>
        <w:t>D</w:t>
      </w:r>
      <w:r w:rsidRPr="00F82D47">
        <w:rPr>
          <w:rFonts w:cstheme="minorHAnsi"/>
          <w:iCs/>
        </w:rPr>
        <w:t>H</w:t>
      </w:r>
      <w:r w:rsidRPr="00F82D47">
        <w:rPr>
          <w:rFonts w:cstheme="minorHAnsi"/>
          <w:iCs/>
          <w:spacing w:val="-1"/>
        </w:rPr>
        <w:t>A</w:t>
      </w:r>
      <w:r w:rsidRPr="00F82D47">
        <w:rPr>
          <w:rFonts w:cstheme="minorHAnsi"/>
          <w:iCs/>
        </w:rPr>
        <w:t>,</w:t>
      </w:r>
      <w:r w:rsidRPr="00F82D47">
        <w:rPr>
          <w:rFonts w:cstheme="minorHAnsi"/>
          <w:iCs/>
          <w:spacing w:val="3"/>
        </w:rPr>
        <w:t xml:space="preserve"> </w:t>
      </w:r>
      <w:r w:rsidRPr="00F82D47">
        <w:rPr>
          <w:rFonts w:cstheme="minorHAnsi"/>
          <w:iCs/>
        </w:rPr>
        <w:t>R</w:t>
      </w:r>
      <w:r w:rsidRPr="00F82D47">
        <w:rPr>
          <w:rFonts w:cstheme="minorHAnsi"/>
          <w:iCs/>
          <w:spacing w:val="-1"/>
        </w:rPr>
        <w:t>M</w:t>
      </w:r>
      <w:r w:rsidRPr="00F82D47">
        <w:rPr>
          <w:rFonts w:cstheme="minorHAnsi"/>
          <w:iCs/>
        </w:rPr>
        <w:t>A</w:t>
      </w:r>
    </w:p>
    <w:p w14:paraId="7DD03A33" w14:textId="18C7EF34" w:rsidR="00605AC7" w:rsidRPr="00F82D47" w:rsidRDefault="00605AC7" w:rsidP="00F82D47">
      <w:pPr>
        <w:spacing w:after="0" w:line="240" w:lineRule="auto"/>
        <w:ind w:right="1261"/>
        <w:contextualSpacing/>
        <w:rPr>
          <w:rFonts w:cstheme="minorHAnsi"/>
          <w:iCs/>
        </w:rPr>
      </w:pPr>
      <w:r w:rsidRPr="00F82D47">
        <w:rPr>
          <w:rFonts w:cstheme="minorHAnsi"/>
          <w:iCs/>
          <w:spacing w:val="-1"/>
        </w:rPr>
        <w:t>D</w:t>
      </w:r>
      <w:r w:rsidRPr="00F82D47">
        <w:rPr>
          <w:rFonts w:cstheme="minorHAnsi"/>
          <w:iCs/>
        </w:rPr>
        <w:t>.</w:t>
      </w:r>
      <w:r w:rsidRPr="00F82D47">
        <w:rPr>
          <w:rFonts w:cstheme="minorHAnsi"/>
          <w:iCs/>
          <w:spacing w:val="-1"/>
        </w:rPr>
        <w:t>H</w:t>
      </w:r>
      <w:r w:rsidRPr="00F82D47">
        <w:rPr>
          <w:rFonts w:cstheme="minorHAnsi"/>
          <w:iCs/>
        </w:rPr>
        <w:t>.</w:t>
      </w:r>
      <w:r w:rsidRPr="00F82D47">
        <w:rPr>
          <w:rFonts w:cstheme="minorHAnsi"/>
          <w:iCs/>
          <w:spacing w:val="-1"/>
        </w:rPr>
        <w:t>A</w:t>
      </w:r>
      <w:r w:rsidRPr="00F82D47">
        <w:rPr>
          <w:rFonts w:cstheme="minorHAnsi"/>
          <w:iCs/>
        </w:rPr>
        <w:t>.</w:t>
      </w:r>
      <w:r w:rsidRPr="00F82D47">
        <w:rPr>
          <w:rFonts w:cstheme="minorHAnsi"/>
          <w:iCs/>
          <w:spacing w:val="3"/>
        </w:rPr>
        <w:t xml:space="preserve">, M.B.A. </w:t>
      </w:r>
      <w:r w:rsidRPr="00F82D47">
        <w:rPr>
          <w:rFonts w:cstheme="minorHAnsi"/>
          <w:iCs/>
        </w:rPr>
        <w:t>Unive</w:t>
      </w:r>
      <w:r w:rsidRPr="00F82D47">
        <w:rPr>
          <w:rFonts w:cstheme="minorHAnsi"/>
          <w:iCs/>
          <w:spacing w:val="-1"/>
        </w:rPr>
        <w:t>rs</w:t>
      </w:r>
      <w:r w:rsidRPr="00F82D47">
        <w:rPr>
          <w:rFonts w:cstheme="minorHAnsi"/>
          <w:iCs/>
        </w:rPr>
        <w:t>ity</w:t>
      </w:r>
      <w:r w:rsidRPr="00F82D47">
        <w:rPr>
          <w:rFonts w:cstheme="minorHAnsi"/>
          <w:iCs/>
          <w:spacing w:val="3"/>
        </w:rPr>
        <w:t xml:space="preserve"> </w:t>
      </w:r>
      <w:r w:rsidRPr="00F82D47">
        <w:rPr>
          <w:rFonts w:cstheme="minorHAnsi"/>
          <w:iCs/>
        </w:rPr>
        <w:t>of</w:t>
      </w:r>
      <w:r w:rsidRPr="00F82D47">
        <w:rPr>
          <w:rFonts w:cstheme="minorHAnsi"/>
          <w:iCs/>
          <w:spacing w:val="3"/>
        </w:rPr>
        <w:t xml:space="preserve"> </w:t>
      </w:r>
      <w:r w:rsidRPr="00F82D47">
        <w:rPr>
          <w:rFonts w:cstheme="minorHAnsi"/>
          <w:iCs/>
          <w:spacing w:val="-1"/>
        </w:rPr>
        <w:t>P</w:t>
      </w:r>
      <w:r w:rsidRPr="00F82D47">
        <w:rPr>
          <w:rFonts w:cstheme="minorHAnsi"/>
          <w:iCs/>
        </w:rPr>
        <w:t xml:space="preserve">hoenix </w:t>
      </w:r>
    </w:p>
    <w:p w14:paraId="3855B5C2" w14:textId="77777777" w:rsidR="00605AC7" w:rsidRPr="00F82D47" w:rsidRDefault="00605AC7" w:rsidP="00F82D47">
      <w:pPr>
        <w:spacing w:after="0" w:line="240" w:lineRule="auto"/>
        <w:ind w:right="1261"/>
        <w:contextualSpacing/>
        <w:rPr>
          <w:rFonts w:cstheme="minorHAnsi"/>
          <w:iCs/>
        </w:rPr>
      </w:pPr>
      <w:r w:rsidRPr="00F82D47">
        <w:rPr>
          <w:rFonts w:cstheme="minorHAnsi"/>
          <w:iCs/>
        </w:rPr>
        <w:t xml:space="preserve">B.S. </w:t>
      </w:r>
      <w:proofErr w:type="spellStart"/>
      <w:r w:rsidRPr="00F82D47">
        <w:rPr>
          <w:rFonts w:cstheme="minorHAnsi"/>
          <w:iCs/>
        </w:rPr>
        <w:t>Mechnikov</w:t>
      </w:r>
      <w:proofErr w:type="spellEnd"/>
      <w:r w:rsidRPr="00F82D47">
        <w:rPr>
          <w:rFonts w:cstheme="minorHAnsi"/>
          <w:iCs/>
        </w:rPr>
        <w:t xml:space="preserve"> Odessa State University</w:t>
      </w:r>
    </w:p>
    <w:p w14:paraId="4B2A9770" w14:textId="77777777" w:rsidR="00605AC7" w:rsidRPr="00F82D47" w:rsidRDefault="00605AC7" w:rsidP="00F82D47">
      <w:pPr>
        <w:spacing w:after="0" w:line="240" w:lineRule="auto"/>
        <w:ind w:right="1261"/>
        <w:contextualSpacing/>
        <w:rPr>
          <w:rFonts w:cstheme="minorHAnsi"/>
          <w:iCs/>
        </w:rPr>
      </w:pPr>
      <w:r w:rsidRPr="00F82D47">
        <w:rPr>
          <w:rFonts w:cstheme="minorHAnsi"/>
          <w:iCs/>
        </w:rPr>
        <w:t>A.S. National School of Technology</w:t>
      </w:r>
    </w:p>
    <w:p w14:paraId="3C0073DD" w14:textId="77777777" w:rsidR="00605AC7" w:rsidRPr="00F82D47" w:rsidRDefault="00605AC7" w:rsidP="00F82D47">
      <w:pPr>
        <w:spacing w:after="0" w:line="240" w:lineRule="auto"/>
        <w:contextualSpacing/>
        <w:rPr>
          <w:rFonts w:cstheme="minorHAnsi"/>
          <w:b/>
          <w:bCs/>
          <w:iCs/>
          <w:spacing w:val="-1"/>
        </w:rPr>
      </w:pPr>
    </w:p>
    <w:p w14:paraId="7869A665" w14:textId="77777777" w:rsidR="00605AC7" w:rsidRPr="00F82D47" w:rsidRDefault="00605AC7" w:rsidP="00F82D47">
      <w:pPr>
        <w:spacing w:after="0" w:line="240" w:lineRule="auto"/>
        <w:contextualSpacing/>
        <w:rPr>
          <w:rFonts w:cstheme="minorHAnsi"/>
          <w:iCs/>
        </w:rPr>
      </w:pPr>
      <w:r w:rsidRPr="00F82D47">
        <w:rPr>
          <w:rFonts w:cstheme="minorHAnsi"/>
          <w:b/>
          <w:bCs/>
          <w:iCs/>
          <w:spacing w:val="-1"/>
        </w:rPr>
        <w:t>Nursing and Practical Nurse</w:t>
      </w:r>
    </w:p>
    <w:p w14:paraId="08216AFA" w14:textId="77777777" w:rsidR="00605AC7" w:rsidRPr="00F82D47" w:rsidRDefault="00605AC7" w:rsidP="00F82D47">
      <w:pPr>
        <w:spacing w:after="0" w:line="240" w:lineRule="auto"/>
        <w:ind w:right="3020"/>
        <w:contextualSpacing/>
        <w:rPr>
          <w:rFonts w:cstheme="minorHAnsi"/>
          <w:iCs/>
        </w:rPr>
      </w:pPr>
      <w:r w:rsidRPr="00F82D47">
        <w:rPr>
          <w:rFonts w:cstheme="minorHAnsi"/>
          <w:iCs/>
        </w:rPr>
        <w:t>Program</w:t>
      </w:r>
      <w:r w:rsidRPr="00F82D47">
        <w:rPr>
          <w:rFonts w:cstheme="minorHAnsi"/>
          <w:iCs/>
          <w:spacing w:val="-2"/>
        </w:rPr>
        <w:t xml:space="preserve"> </w:t>
      </w:r>
      <w:r w:rsidRPr="00F82D47">
        <w:rPr>
          <w:rFonts w:cstheme="minorHAnsi"/>
          <w:iCs/>
          <w:spacing w:val="-1"/>
        </w:rPr>
        <w:t>D</w:t>
      </w:r>
      <w:r w:rsidRPr="00F82D47">
        <w:rPr>
          <w:rFonts w:cstheme="minorHAnsi"/>
          <w:iCs/>
        </w:rPr>
        <w:t>irec</w:t>
      </w:r>
      <w:r w:rsidRPr="00F82D47">
        <w:rPr>
          <w:rFonts w:cstheme="minorHAnsi"/>
          <w:iCs/>
          <w:spacing w:val="-1"/>
        </w:rPr>
        <w:t>t</w:t>
      </w:r>
      <w:r w:rsidRPr="00F82D47">
        <w:rPr>
          <w:rFonts w:cstheme="minorHAnsi"/>
          <w:iCs/>
        </w:rPr>
        <w:t xml:space="preserve">or </w:t>
      </w:r>
    </w:p>
    <w:p w14:paraId="0511BD15" w14:textId="77777777" w:rsidR="00605AC7" w:rsidRPr="00F82D47" w:rsidRDefault="00605AC7" w:rsidP="00F82D47">
      <w:pPr>
        <w:spacing w:after="0" w:line="240" w:lineRule="auto"/>
        <w:contextualSpacing/>
        <w:rPr>
          <w:rFonts w:cstheme="minorHAnsi"/>
          <w:iCs/>
        </w:rPr>
      </w:pPr>
      <w:r w:rsidRPr="00F82D47">
        <w:rPr>
          <w:rFonts w:cstheme="minorHAnsi"/>
          <w:iCs/>
        </w:rPr>
        <w:t>Bethany</w:t>
      </w:r>
      <w:r w:rsidRPr="00F82D47">
        <w:rPr>
          <w:rFonts w:cstheme="minorHAnsi"/>
          <w:iCs/>
          <w:spacing w:val="-2"/>
        </w:rPr>
        <w:t xml:space="preserve"> </w:t>
      </w:r>
      <w:r w:rsidRPr="00F82D47">
        <w:rPr>
          <w:rFonts w:cstheme="minorHAnsi"/>
          <w:iCs/>
        </w:rPr>
        <w:t>Po</w:t>
      </w:r>
      <w:r w:rsidRPr="00F82D47">
        <w:rPr>
          <w:rFonts w:cstheme="minorHAnsi"/>
          <w:iCs/>
          <w:spacing w:val="-1"/>
        </w:rPr>
        <w:t>w</w:t>
      </w:r>
      <w:r w:rsidRPr="00F82D47">
        <w:rPr>
          <w:rFonts w:cstheme="minorHAnsi"/>
          <w:iCs/>
        </w:rPr>
        <w:t>ell</w:t>
      </w:r>
    </w:p>
    <w:p w14:paraId="148F9451" w14:textId="77777777" w:rsidR="00605AC7" w:rsidRPr="00F82D47" w:rsidRDefault="00605AC7" w:rsidP="00F82D47">
      <w:pPr>
        <w:spacing w:after="0" w:line="240" w:lineRule="auto"/>
        <w:contextualSpacing/>
        <w:rPr>
          <w:rFonts w:cstheme="minorHAnsi"/>
          <w:iCs/>
        </w:rPr>
      </w:pPr>
      <w:r w:rsidRPr="00F82D47">
        <w:rPr>
          <w:rFonts w:cstheme="minorHAnsi"/>
          <w:iCs/>
          <w:spacing w:val="-1"/>
        </w:rPr>
        <w:t>M</w:t>
      </w:r>
      <w:r w:rsidRPr="00F82D47">
        <w:rPr>
          <w:rFonts w:cstheme="minorHAnsi"/>
          <w:iCs/>
        </w:rPr>
        <w:t>.S.</w:t>
      </w:r>
      <w:r w:rsidRPr="00F82D47">
        <w:rPr>
          <w:rFonts w:cstheme="minorHAnsi"/>
          <w:iCs/>
          <w:spacing w:val="-1"/>
        </w:rPr>
        <w:t>N</w:t>
      </w:r>
      <w:r w:rsidRPr="00F82D47">
        <w:rPr>
          <w:rFonts w:cstheme="minorHAnsi"/>
          <w:iCs/>
        </w:rPr>
        <w:t>.</w:t>
      </w:r>
      <w:r w:rsidRPr="00F82D47">
        <w:rPr>
          <w:rFonts w:cstheme="minorHAnsi"/>
          <w:iCs/>
          <w:spacing w:val="2"/>
        </w:rPr>
        <w:t xml:space="preserve"> </w:t>
      </w:r>
      <w:r w:rsidRPr="00F82D47">
        <w:rPr>
          <w:rFonts w:cstheme="minorHAnsi"/>
          <w:iCs/>
          <w:spacing w:val="-1"/>
        </w:rPr>
        <w:t>K</w:t>
      </w:r>
      <w:r w:rsidRPr="00F82D47">
        <w:rPr>
          <w:rFonts w:cstheme="minorHAnsi"/>
          <w:iCs/>
        </w:rPr>
        <w:t>ei</w:t>
      </w:r>
      <w:r w:rsidRPr="00F82D47">
        <w:rPr>
          <w:rFonts w:cstheme="minorHAnsi"/>
          <w:iCs/>
          <w:spacing w:val="-1"/>
        </w:rPr>
        <w:t>s</w:t>
      </w:r>
      <w:r w:rsidRPr="00F82D47">
        <w:rPr>
          <w:rFonts w:cstheme="minorHAnsi"/>
          <w:iCs/>
        </w:rPr>
        <w:t>er</w:t>
      </w:r>
      <w:r w:rsidRPr="00F82D47">
        <w:rPr>
          <w:rFonts w:cstheme="minorHAnsi"/>
          <w:iCs/>
          <w:spacing w:val="3"/>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6339980D" w14:textId="77777777" w:rsidR="00605AC7" w:rsidRPr="00F82D47" w:rsidRDefault="00605AC7" w:rsidP="00F82D47">
      <w:pPr>
        <w:spacing w:after="0" w:line="240" w:lineRule="auto"/>
        <w:contextualSpacing/>
        <w:rPr>
          <w:rFonts w:cstheme="minorHAnsi"/>
          <w:b/>
          <w:bCs/>
          <w:iCs/>
        </w:rPr>
      </w:pPr>
      <w:r w:rsidRPr="00F82D47">
        <w:rPr>
          <w:rFonts w:cstheme="minorHAnsi"/>
          <w:iCs/>
        </w:rPr>
        <w:t>B.S.</w:t>
      </w:r>
      <w:r w:rsidRPr="00F82D47">
        <w:rPr>
          <w:rFonts w:cstheme="minorHAnsi"/>
          <w:iCs/>
          <w:spacing w:val="-1"/>
        </w:rPr>
        <w:t>N</w:t>
      </w:r>
      <w:r w:rsidRPr="00F82D47">
        <w:rPr>
          <w:rFonts w:cstheme="minorHAnsi"/>
          <w:iCs/>
        </w:rPr>
        <w:t>.</w:t>
      </w:r>
      <w:r w:rsidRPr="00F82D47">
        <w:rPr>
          <w:rFonts w:cstheme="minorHAnsi"/>
          <w:iCs/>
          <w:spacing w:val="2"/>
        </w:rPr>
        <w:t xml:space="preserve"> </w:t>
      </w:r>
      <w:r w:rsidRPr="00F82D47">
        <w:rPr>
          <w:rFonts w:cstheme="minorHAnsi"/>
          <w:iCs/>
        </w:rPr>
        <w:t>Nova</w:t>
      </w:r>
      <w:r w:rsidRPr="00F82D47">
        <w:rPr>
          <w:rFonts w:cstheme="minorHAnsi"/>
          <w:iCs/>
          <w:spacing w:val="2"/>
        </w:rPr>
        <w:t xml:space="preserve"> </w:t>
      </w:r>
      <w:r w:rsidRPr="00F82D47">
        <w:rPr>
          <w:rFonts w:cstheme="minorHAnsi"/>
          <w:iCs/>
        </w:rPr>
        <w:t>South</w:t>
      </w:r>
      <w:r w:rsidRPr="00F82D47">
        <w:rPr>
          <w:rFonts w:cstheme="minorHAnsi"/>
          <w:iCs/>
          <w:spacing w:val="-1"/>
        </w:rPr>
        <w:t>e</w:t>
      </w:r>
      <w:r w:rsidRPr="00F82D47">
        <w:rPr>
          <w:rFonts w:cstheme="minorHAnsi"/>
          <w:iCs/>
        </w:rPr>
        <w:t>a</w:t>
      </w:r>
      <w:r w:rsidRPr="00F82D47">
        <w:rPr>
          <w:rFonts w:cstheme="minorHAnsi"/>
          <w:iCs/>
          <w:spacing w:val="-1"/>
        </w:rPr>
        <w:t>s</w:t>
      </w:r>
      <w:r w:rsidRPr="00F82D47">
        <w:rPr>
          <w:rFonts w:cstheme="minorHAnsi"/>
          <w:iCs/>
        </w:rPr>
        <w:t>te</w:t>
      </w:r>
      <w:r w:rsidRPr="00F82D47">
        <w:rPr>
          <w:rFonts w:cstheme="minorHAnsi"/>
          <w:iCs/>
          <w:spacing w:val="-1"/>
        </w:rPr>
        <w:t>r</w:t>
      </w:r>
      <w:r w:rsidRPr="00F82D47">
        <w:rPr>
          <w:rFonts w:cstheme="minorHAnsi"/>
          <w:iCs/>
        </w:rPr>
        <w:t>n</w:t>
      </w:r>
      <w:r w:rsidRPr="00F82D47">
        <w:rPr>
          <w:rFonts w:cstheme="minorHAnsi"/>
          <w:iCs/>
          <w:spacing w:val="2"/>
        </w:rPr>
        <w:t xml:space="preserve"> </w:t>
      </w:r>
      <w:r w:rsidRPr="00F82D47">
        <w:rPr>
          <w:rFonts w:cstheme="minorHAnsi"/>
          <w:iCs/>
        </w:rPr>
        <w:t>Univ</w:t>
      </w:r>
      <w:r w:rsidRPr="00F82D47">
        <w:rPr>
          <w:rFonts w:cstheme="minorHAnsi"/>
          <w:iCs/>
          <w:spacing w:val="-1"/>
        </w:rPr>
        <w:t>e</w:t>
      </w:r>
      <w:r w:rsidRPr="00F82D47">
        <w:rPr>
          <w:rFonts w:cstheme="minorHAnsi"/>
          <w:iCs/>
        </w:rPr>
        <w:t>r</w:t>
      </w:r>
      <w:r w:rsidRPr="00F82D47">
        <w:rPr>
          <w:rFonts w:cstheme="minorHAnsi"/>
          <w:iCs/>
          <w:spacing w:val="-1"/>
        </w:rPr>
        <w:t>s</w:t>
      </w:r>
      <w:r w:rsidRPr="00F82D47">
        <w:rPr>
          <w:rFonts w:cstheme="minorHAnsi"/>
          <w:iCs/>
        </w:rPr>
        <w:t>ity</w:t>
      </w:r>
    </w:p>
    <w:p w14:paraId="338B2681" w14:textId="77777777" w:rsidR="00605AC7" w:rsidRPr="00F82D47" w:rsidRDefault="00605AC7" w:rsidP="00F82D47">
      <w:pPr>
        <w:spacing w:after="0" w:line="240" w:lineRule="auto"/>
        <w:contextualSpacing/>
        <w:rPr>
          <w:rFonts w:cstheme="minorHAnsi"/>
          <w:b/>
          <w:bCs/>
          <w:iCs/>
        </w:rPr>
      </w:pPr>
    </w:p>
    <w:p w14:paraId="7C50FF65" w14:textId="77777777" w:rsidR="00605AC7" w:rsidRPr="00F82D47" w:rsidRDefault="00605AC7" w:rsidP="00F82D47">
      <w:pPr>
        <w:spacing w:after="0" w:line="240" w:lineRule="auto"/>
        <w:contextualSpacing/>
        <w:rPr>
          <w:rFonts w:cstheme="minorHAnsi"/>
          <w:iCs/>
        </w:rPr>
      </w:pPr>
      <w:r w:rsidRPr="00F82D47">
        <w:rPr>
          <w:rFonts w:cstheme="minorHAnsi"/>
          <w:iCs/>
        </w:rPr>
        <w:t>Clinical Coordinator</w:t>
      </w:r>
    </w:p>
    <w:p w14:paraId="65122E1B" w14:textId="77777777" w:rsidR="00A83BF3" w:rsidRPr="00F82D47" w:rsidRDefault="00A83BF3" w:rsidP="00F82D47">
      <w:pPr>
        <w:spacing w:before="10" w:after="0" w:line="240" w:lineRule="auto"/>
        <w:contextualSpacing/>
        <w:rPr>
          <w:rFonts w:cstheme="minorHAnsi"/>
          <w:iCs/>
        </w:rPr>
      </w:pPr>
      <w:r w:rsidRPr="00F82D47">
        <w:rPr>
          <w:rFonts w:cstheme="minorHAnsi"/>
          <w:iCs/>
        </w:rPr>
        <w:t xml:space="preserve">Maura </w:t>
      </w:r>
      <w:proofErr w:type="spellStart"/>
      <w:r w:rsidRPr="00F82D47">
        <w:rPr>
          <w:rFonts w:cstheme="minorHAnsi"/>
          <w:iCs/>
        </w:rPr>
        <w:t>Belette</w:t>
      </w:r>
      <w:proofErr w:type="spellEnd"/>
    </w:p>
    <w:p w14:paraId="057FB61B" w14:textId="77777777" w:rsidR="00A83BF3" w:rsidRPr="00F82D47" w:rsidRDefault="00A83BF3" w:rsidP="00F82D47">
      <w:pPr>
        <w:spacing w:before="10" w:after="0" w:line="240" w:lineRule="auto"/>
        <w:contextualSpacing/>
        <w:rPr>
          <w:rFonts w:cstheme="minorHAnsi"/>
          <w:iCs/>
        </w:rPr>
      </w:pPr>
      <w:r w:rsidRPr="00F82D47">
        <w:rPr>
          <w:rFonts w:cstheme="minorHAnsi"/>
          <w:iCs/>
        </w:rPr>
        <w:t>M.S. HCA, Central Michigan University</w:t>
      </w:r>
    </w:p>
    <w:p w14:paraId="4FCA26B7" w14:textId="349743DB" w:rsidR="00605AC7" w:rsidRPr="00F82D47" w:rsidRDefault="00A83BF3" w:rsidP="00F82D47">
      <w:pPr>
        <w:spacing w:before="10" w:after="0" w:line="240" w:lineRule="auto"/>
        <w:contextualSpacing/>
        <w:rPr>
          <w:rFonts w:cstheme="minorHAnsi"/>
          <w:iCs/>
        </w:rPr>
      </w:pPr>
      <w:r w:rsidRPr="00F82D47">
        <w:rPr>
          <w:rFonts w:cstheme="minorHAnsi"/>
          <w:iCs/>
        </w:rPr>
        <w:t>B.S.N. City College of New York</w:t>
      </w:r>
    </w:p>
    <w:p w14:paraId="57914B37" w14:textId="77777777" w:rsidR="00605AC7" w:rsidRPr="00F82D47" w:rsidRDefault="00605AC7" w:rsidP="00F82D47">
      <w:pPr>
        <w:spacing w:after="0" w:line="240" w:lineRule="auto"/>
        <w:contextualSpacing/>
        <w:rPr>
          <w:rFonts w:cstheme="minorHAnsi"/>
          <w:iCs/>
        </w:rPr>
      </w:pPr>
    </w:p>
    <w:p w14:paraId="7BFF62A8" w14:textId="77777777" w:rsidR="00605AC7" w:rsidRPr="00F82D47" w:rsidRDefault="00605AC7" w:rsidP="00F82D47">
      <w:pPr>
        <w:spacing w:after="0" w:line="240" w:lineRule="auto"/>
        <w:contextualSpacing/>
        <w:rPr>
          <w:rFonts w:cstheme="minorHAnsi"/>
          <w:iCs/>
        </w:rPr>
      </w:pPr>
      <w:r w:rsidRPr="00F82D47">
        <w:rPr>
          <w:rFonts w:cstheme="minorHAnsi"/>
          <w:iCs/>
        </w:rPr>
        <w:t>Linda Baldwin</w:t>
      </w:r>
    </w:p>
    <w:p w14:paraId="0F78B388" w14:textId="77777777" w:rsidR="00605AC7" w:rsidRPr="00F82D47" w:rsidRDefault="00605AC7" w:rsidP="00F82D47">
      <w:pPr>
        <w:spacing w:after="0" w:line="240" w:lineRule="auto"/>
        <w:contextualSpacing/>
        <w:rPr>
          <w:rFonts w:cstheme="minorHAnsi"/>
          <w:iCs/>
        </w:rPr>
      </w:pPr>
      <w:r w:rsidRPr="00F82D47">
        <w:rPr>
          <w:rFonts w:cstheme="minorHAnsi"/>
          <w:iCs/>
        </w:rPr>
        <w:t>M.S.N. University of Phoenix</w:t>
      </w:r>
    </w:p>
    <w:p w14:paraId="248C1C7C" w14:textId="77777777" w:rsidR="00605AC7" w:rsidRPr="00F82D47" w:rsidRDefault="00605AC7" w:rsidP="00F82D47">
      <w:pPr>
        <w:spacing w:after="0" w:line="240" w:lineRule="auto"/>
        <w:contextualSpacing/>
        <w:rPr>
          <w:rFonts w:cstheme="minorHAnsi"/>
          <w:iCs/>
        </w:rPr>
      </w:pPr>
      <w:r w:rsidRPr="00F82D47">
        <w:rPr>
          <w:rFonts w:cstheme="minorHAnsi"/>
          <w:iCs/>
        </w:rPr>
        <w:t>B.S.N. Loyola University</w:t>
      </w:r>
    </w:p>
    <w:p w14:paraId="2E2D7DBD" w14:textId="77777777" w:rsidR="00605AC7" w:rsidRPr="00F82D47" w:rsidRDefault="00605AC7" w:rsidP="00F82D47">
      <w:pPr>
        <w:spacing w:after="0" w:line="240" w:lineRule="auto"/>
        <w:contextualSpacing/>
        <w:rPr>
          <w:rFonts w:cstheme="minorHAnsi"/>
          <w:iCs/>
        </w:rPr>
      </w:pPr>
      <w:r w:rsidRPr="00F82D47">
        <w:rPr>
          <w:rFonts w:cstheme="minorHAnsi"/>
          <w:iCs/>
        </w:rPr>
        <w:t>A.S.N. Pace University</w:t>
      </w:r>
    </w:p>
    <w:p w14:paraId="223D9A72" w14:textId="363A919A" w:rsidR="00605AC7" w:rsidRPr="00F82D47" w:rsidRDefault="00605AC7" w:rsidP="00F82D47">
      <w:pPr>
        <w:spacing w:after="0" w:line="240" w:lineRule="auto"/>
        <w:contextualSpacing/>
        <w:rPr>
          <w:rFonts w:cstheme="minorHAnsi"/>
          <w:iCs/>
        </w:rPr>
      </w:pPr>
    </w:p>
    <w:p w14:paraId="305AD8A3"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Ellen Bedu </w:t>
      </w:r>
    </w:p>
    <w:p w14:paraId="2835BB29" w14:textId="77777777" w:rsidR="00605AC7" w:rsidRPr="00F82D47" w:rsidRDefault="00605AC7" w:rsidP="00F82D47">
      <w:pPr>
        <w:spacing w:after="0" w:line="240" w:lineRule="auto"/>
        <w:contextualSpacing/>
        <w:rPr>
          <w:rFonts w:cstheme="minorHAnsi"/>
          <w:iCs/>
        </w:rPr>
      </w:pPr>
      <w:r w:rsidRPr="00F82D47">
        <w:rPr>
          <w:rFonts w:cstheme="minorHAnsi"/>
          <w:iCs/>
        </w:rPr>
        <w:t>M.S.N. Barry University</w:t>
      </w:r>
    </w:p>
    <w:p w14:paraId="3059D47C" w14:textId="77777777" w:rsidR="00605AC7" w:rsidRPr="00F82D47" w:rsidRDefault="00605AC7" w:rsidP="00F82D47">
      <w:pPr>
        <w:spacing w:after="0" w:line="240" w:lineRule="auto"/>
        <w:contextualSpacing/>
        <w:rPr>
          <w:rFonts w:cstheme="minorHAnsi"/>
          <w:iCs/>
        </w:rPr>
      </w:pPr>
      <w:r w:rsidRPr="00F82D47">
        <w:rPr>
          <w:rFonts w:cstheme="minorHAnsi"/>
          <w:iCs/>
        </w:rPr>
        <w:lastRenderedPageBreak/>
        <w:t>B.S.N. University of Miami</w:t>
      </w:r>
    </w:p>
    <w:p w14:paraId="640E5B05" w14:textId="15C6B83E" w:rsidR="006F5CBE" w:rsidRPr="00F82D47" w:rsidRDefault="006F5CBE" w:rsidP="00F82D47">
      <w:pPr>
        <w:spacing w:after="0" w:line="240" w:lineRule="auto"/>
        <w:contextualSpacing/>
        <w:rPr>
          <w:rFonts w:cstheme="minorHAnsi"/>
          <w:iCs/>
        </w:rPr>
      </w:pPr>
    </w:p>
    <w:p w14:paraId="7AE51097" w14:textId="77777777" w:rsidR="0025219E" w:rsidRPr="00F82D47" w:rsidRDefault="0025219E" w:rsidP="00F82D47">
      <w:pPr>
        <w:spacing w:after="0" w:line="240" w:lineRule="auto"/>
        <w:contextualSpacing/>
        <w:rPr>
          <w:rFonts w:cstheme="minorHAnsi"/>
          <w:iCs/>
        </w:rPr>
      </w:pPr>
      <w:r w:rsidRPr="00F82D47">
        <w:rPr>
          <w:rFonts w:cstheme="minorHAnsi"/>
          <w:iCs/>
        </w:rPr>
        <w:t>Nadine Brown Patterson</w:t>
      </w:r>
    </w:p>
    <w:p w14:paraId="0396EBCF" w14:textId="5F3FEA7A" w:rsidR="006F5CBE" w:rsidRPr="00F82D47" w:rsidRDefault="0025219E" w:rsidP="00F82D47">
      <w:pPr>
        <w:spacing w:after="0" w:line="240" w:lineRule="auto"/>
        <w:contextualSpacing/>
        <w:rPr>
          <w:rFonts w:cstheme="minorHAnsi"/>
          <w:iCs/>
        </w:rPr>
      </w:pPr>
      <w:r w:rsidRPr="00F82D47">
        <w:rPr>
          <w:rFonts w:cstheme="minorHAnsi"/>
          <w:iCs/>
        </w:rPr>
        <w:t>M.S.N. Kingston School of Nursing</w:t>
      </w:r>
    </w:p>
    <w:p w14:paraId="442A9155" w14:textId="77777777" w:rsidR="00605AC7" w:rsidRPr="00F82D47" w:rsidRDefault="00605AC7" w:rsidP="00F82D47">
      <w:pPr>
        <w:spacing w:after="0" w:line="240" w:lineRule="auto"/>
        <w:contextualSpacing/>
        <w:rPr>
          <w:rFonts w:cstheme="minorHAnsi"/>
          <w:iCs/>
        </w:rPr>
      </w:pPr>
    </w:p>
    <w:p w14:paraId="301644C5"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Nancy </w:t>
      </w:r>
      <w:proofErr w:type="spellStart"/>
      <w:r w:rsidRPr="00F82D47">
        <w:rPr>
          <w:rFonts w:cstheme="minorHAnsi"/>
          <w:iCs/>
        </w:rPr>
        <w:t>Cisnero</w:t>
      </w:r>
      <w:proofErr w:type="spellEnd"/>
    </w:p>
    <w:p w14:paraId="6158F9B4" w14:textId="77777777" w:rsidR="00605AC7" w:rsidRPr="00F82D47" w:rsidRDefault="00605AC7" w:rsidP="00F82D47">
      <w:pPr>
        <w:spacing w:after="0" w:line="240" w:lineRule="auto"/>
        <w:contextualSpacing/>
        <w:rPr>
          <w:rFonts w:cstheme="minorHAnsi"/>
          <w:iCs/>
        </w:rPr>
      </w:pPr>
      <w:r w:rsidRPr="00F82D47">
        <w:rPr>
          <w:rFonts w:cstheme="minorHAnsi"/>
          <w:iCs/>
        </w:rPr>
        <w:t>B.S.N. Florida International University</w:t>
      </w:r>
    </w:p>
    <w:p w14:paraId="2693D0B0" w14:textId="77777777" w:rsidR="00AF26BF" w:rsidRPr="00F82D47" w:rsidRDefault="00AF26BF" w:rsidP="00F82D47">
      <w:pPr>
        <w:spacing w:after="0" w:line="240" w:lineRule="auto"/>
        <w:contextualSpacing/>
        <w:rPr>
          <w:rFonts w:cstheme="minorHAnsi"/>
          <w:iCs/>
        </w:rPr>
      </w:pPr>
    </w:p>
    <w:p w14:paraId="4A58B108" w14:textId="3944FC67" w:rsidR="00605AC7" w:rsidRPr="00F82D47" w:rsidRDefault="00605AC7" w:rsidP="00F82D47">
      <w:pPr>
        <w:spacing w:after="0" w:line="240" w:lineRule="auto"/>
        <w:contextualSpacing/>
        <w:rPr>
          <w:rFonts w:cstheme="minorHAnsi"/>
          <w:iCs/>
        </w:rPr>
      </w:pPr>
      <w:proofErr w:type="spellStart"/>
      <w:r w:rsidRPr="00F82D47">
        <w:rPr>
          <w:rFonts w:cstheme="minorHAnsi"/>
          <w:iCs/>
        </w:rPr>
        <w:t>Yohannys</w:t>
      </w:r>
      <w:proofErr w:type="spellEnd"/>
      <w:r w:rsidRPr="00F82D47">
        <w:rPr>
          <w:rFonts w:cstheme="minorHAnsi"/>
          <w:iCs/>
        </w:rPr>
        <w:t xml:space="preserve"> Cordova Pita</w:t>
      </w:r>
    </w:p>
    <w:p w14:paraId="478C6715"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M.S.N. Universidad de </w:t>
      </w:r>
      <w:proofErr w:type="spellStart"/>
      <w:r w:rsidRPr="00F82D47">
        <w:rPr>
          <w:rFonts w:cstheme="minorHAnsi"/>
          <w:iCs/>
        </w:rPr>
        <w:t>Turabo</w:t>
      </w:r>
      <w:proofErr w:type="spellEnd"/>
    </w:p>
    <w:p w14:paraId="705B6F09" w14:textId="77777777" w:rsidR="00605AC7" w:rsidRPr="00F82D47" w:rsidRDefault="00605AC7" w:rsidP="00F82D47">
      <w:pPr>
        <w:spacing w:after="0" w:line="240" w:lineRule="auto"/>
        <w:contextualSpacing/>
        <w:rPr>
          <w:rFonts w:cstheme="minorHAnsi"/>
          <w:iCs/>
        </w:rPr>
      </w:pPr>
      <w:r w:rsidRPr="00F82D47">
        <w:rPr>
          <w:rFonts w:cstheme="minorHAnsi"/>
          <w:iCs/>
        </w:rPr>
        <w:t>B.S.N. Institute of Higher Medical Sciences of Havana</w:t>
      </w:r>
    </w:p>
    <w:p w14:paraId="7EBFA760" w14:textId="77777777" w:rsidR="00605AC7" w:rsidRPr="00F82D47" w:rsidRDefault="00605AC7" w:rsidP="00F82D47">
      <w:pPr>
        <w:spacing w:after="0" w:line="240" w:lineRule="auto"/>
        <w:contextualSpacing/>
        <w:rPr>
          <w:rFonts w:cstheme="minorHAnsi"/>
          <w:iCs/>
        </w:rPr>
      </w:pPr>
    </w:p>
    <w:p w14:paraId="1984F880" w14:textId="77777777" w:rsidR="00605AC7" w:rsidRPr="00F82D47" w:rsidRDefault="00605AC7" w:rsidP="00F82D47">
      <w:pPr>
        <w:spacing w:after="0" w:line="240" w:lineRule="auto"/>
        <w:contextualSpacing/>
        <w:rPr>
          <w:rFonts w:cstheme="minorHAnsi"/>
          <w:iCs/>
        </w:rPr>
      </w:pPr>
      <w:r w:rsidRPr="00F82D47">
        <w:rPr>
          <w:rFonts w:cstheme="minorHAnsi"/>
          <w:iCs/>
        </w:rPr>
        <w:t>Doreen Currie</w:t>
      </w:r>
    </w:p>
    <w:p w14:paraId="1D3E0C43" w14:textId="77777777" w:rsidR="00605AC7" w:rsidRPr="00F82D47" w:rsidRDefault="00605AC7" w:rsidP="00F82D47">
      <w:pPr>
        <w:spacing w:after="0" w:line="240" w:lineRule="auto"/>
        <w:contextualSpacing/>
        <w:rPr>
          <w:rFonts w:cstheme="minorHAnsi"/>
          <w:iCs/>
        </w:rPr>
      </w:pPr>
      <w:r w:rsidRPr="00F82D47">
        <w:rPr>
          <w:rFonts w:cstheme="minorHAnsi"/>
          <w:iCs/>
        </w:rPr>
        <w:t>M.S.N. Walden University</w:t>
      </w:r>
    </w:p>
    <w:p w14:paraId="70691DEF" w14:textId="77777777" w:rsidR="00605AC7" w:rsidRPr="00F82D47" w:rsidRDefault="00605AC7" w:rsidP="00F82D47">
      <w:pPr>
        <w:spacing w:after="0" w:line="240" w:lineRule="auto"/>
        <w:contextualSpacing/>
        <w:rPr>
          <w:rFonts w:cstheme="minorHAnsi"/>
          <w:iCs/>
        </w:rPr>
      </w:pPr>
      <w:r w:rsidRPr="00F82D47">
        <w:rPr>
          <w:rFonts w:cstheme="minorHAnsi"/>
          <w:iCs/>
        </w:rPr>
        <w:t>B.S.N. Florida International University</w:t>
      </w:r>
    </w:p>
    <w:p w14:paraId="0BAE517D" w14:textId="77777777" w:rsidR="00605AC7" w:rsidRPr="00F82D47" w:rsidRDefault="00605AC7" w:rsidP="00F82D47">
      <w:pPr>
        <w:spacing w:after="0" w:line="240" w:lineRule="auto"/>
        <w:contextualSpacing/>
        <w:rPr>
          <w:rFonts w:cstheme="minorHAnsi"/>
          <w:iCs/>
        </w:rPr>
      </w:pPr>
    </w:p>
    <w:p w14:paraId="2D47CCB3" w14:textId="77777777" w:rsidR="00D030E3" w:rsidRPr="00F82D47" w:rsidRDefault="00D030E3" w:rsidP="00F82D47">
      <w:pPr>
        <w:spacing w:after="0" w:line="240" w:lineRule="auto"/>
        <w:contextualSpacing/>
        <w:rPr>
          <w:rFonts w:cstheme="minorHAnsi"/>
          <w:iCs/>
        </w:rPr>
      </w:pPr>
      <w:r w:rsidRPr="00F82D47">
        <w:rPr>
          <w:rFonts w:cstheme="minorHAnsi"/>
          <w:iCs/>
        </w:rPr>
        <w:t>Yedelis Diaz</w:t>
      </w:r>
    </w:p>
    <w:p w14:paraId="3684C44C" w14:textId="77777777" w:rsidR="00D030E3" w:rsidRPr="00F82D47" w:rsidRDefault="00D030E3" w:rsidP="00F82D47">
      <w:pPr>
        <w:spacing w:after="0" w:line="240" w:lineRule="auto"/>
        <w:contextualSpacing/>
        <w:rPr>
          <w:rFonts w:cstheme="minorHAnsi"/>
          <w:iCs/>
        </w:rPr>
      </w:pPr>
      <w:r w:rsidRPr="00F82D47">
        <w:rPr>
          <w:rFonts w:cstheme="minorHAnsi"/>
          <w:iCs/>
        </w:rPr>
        <w:t>M.S.N. Chamberlain University</w:t>
      </w:r>
    </w:p>
    <w:p w14:paraId="517D7B91" w14:textId="77777777" w:rsidR="00D030E3" w:rsidRPr="00F82D47" w:rsidRDefault="00D030E3" w:rsidP="00F82D47">
      <w:pPr>
        <w:spacing w:after="0" w:line="240" w:lineRule="auto"/>
        <w:contextualSpacing/>
        <w:rPr>
          <w:rFonts w:cstheme="minorHAnsi"/>
          <w:iCs/>
        </w:rPr>
      </w:pPr>
      <w:r w:rsidRPr="00F82D47">
        <w:rPr>
          <w:rFonts w:cstheme="minorHAnsi"/>
          <w:iCs/>
        </w:rPr>
        <w:t>B.S.N. Jacksonville University</w:t>
      </w:r>
    </w:p>
    <w:p w14:paraId="7E53013B" w14:textId="77777777" w:rsidR="00D030E3" w:rsidRPr="00F82D47" w:rsidRDefault="00D030E3" w:rsidP="00F82D47">
      <w:pPr>
        <w:spacing w:after="0" w:line="240" w:lineRule="auto"/>
        <w:contextualSpacing/>
        <w:rPr>
          <w:rFonts w:cstheme="minorHAnsi"/>
          <w:iCs/>
        </w:rPr>
      </w:pPr>
    </w:p>
    <w:p w14:paraId="3978DF09" w14:textId="55FA4C6E" w:rsidR="00605AC7" w:rsidRPr="00F82D47" w:rsidRDefault="00605AC7" w:rsidP="00F82D47">
      <w:pPr>
        <w:spacing w:after="0" w:line="240" w:lineRule="auto"/>
        <w:contextualSpacing/>
        <w:rPr>
          <w:rFonts w:cstheme="minorHAnsi"/>
          <w:iCs/>
        </w:rPr>
      </w:pPr>
      <w:r w:rsidRPr="00F82D47">
        <w:rPr>
          <w:rFonts w:cstheme="minorHAnsi"/>
          <w:iCs/>
        </w:rPr>
        <w:t>Maria Del Pilar Sierra</w:t>
      </w:r>
    </w:p>
    <w:p w14:paraId="6D111FB4" w14:textId="77777777" w:rsidR="00605AC7" w:rsidRPr="00F82D47" w:rsidRDefault="00605AC7" w:rsidP="00F82D47">
      <w:pPr>
        <w:spacing w:after="0" w:line="240" w:lineRule="auto"/>
        <w:contextualSpacing/>
        <w:rPr>
          <w:rFonts w:cstheme="minorHAnsi"/>
          <w:iCs/>
        </w:rPr>
      </w:pPr>
      <w:r w:rsidRPr="00F82D47">
        <w:rPr>
          <w:rFonts w:cstheme="minorHAnsi"/>
          <w:iCs/>
        </w:rPr>
        <w:t>M.H.A. Javeriana University</w:t>
      </w:r>
    </w:p>
    <w:p w14:paraId="44FA2883" w14:textId="77777777" w:rsidR="00605AC7" w:rsidRPr="00F82D47" w:rsidRDefault="00605AC7" w:rsidP="00F82D47">
      <w:pPr>
        <w:spacing w:after="0" w:line="240" w:lineRule="auto"/>
        <w:contextualSpacing/>
        <w:rPr>
          <w:rFonts w:cstheme="minorHAnsi"/>
          <w:iCs/>
        </w:rPr>
      </w:pPr>
      <w:r w:rsidRPr="00F82D47">
        <w:rPr>
          <w:rFonts w:cstheme="minorHAnsi"/>
          <w:iCs/>
        </w:rPr>
        <w:t>B.S.N. Foundation School of Health Sciences</w:t>
      </w:r>
    </w:p>
    <w:p w14:paraId="50EBC82D" w14:textId="77777777" w:rsidR="00605AC7" w:rsidRPr="00F82D47" w:rsidRDefault="00605AC7" w:rsidP="00F82D47">
      <w:pPr>
        <w:spacing w:after="0" w:line="240" w:lineRule="auto"/>
        <w:contextualSpacing/>
        <w:rPr>
          <w:rFonts w:cstheme="minorHAnsi"/>
          <w:iCs/>
        </w:rPr>
      </w:pPr>
    </w:p>
    <w:p w14:paraId="2039DC7B" w14:textId="77777777" w:rsidR="00871EE7" w:rsidRPr="00F82D47" w:rsidRDefault="00871EE7" w:rsidP="00F82D47">
      <w:pPr>
        <w:spacing w:after="0" w:line="240" w:lineRule="auto"/>
        <w:contextualSpacing/>
        <w:rPr>
          <w:rFonts w:cstheme="minorHAnsi"/>
          <w:iCs/>
        </w:rPr>
      </w:pPr>
      <w:r w:rsidRPr="00F82D47">
        <w:rPr>
          <w:rFonts w:cstheme="minorHAnsi"/>
          <w:iCs/>
        </w:rPr>
        <w:t>Sandra Escobar</w:t>
      </w:r>
    </w:p>
    <w:p w14:paraId="66CC2755" w14:textId="1D83C027" w:rsidR="00871EE7" w:rsidRPr="00F82D47" w:rsidRDefault="00871EE7" w:rsidP="00F82D47">
      <w:pPr>
        <w:spacing w:after="0" w:line="240" w:lineRule="auto"/>
        <w:contextualSpacing/>
        <w:rPr>
          <w:rFonts w:cstheme="minorHAnsi"/>
          <w:iCs/>
        </w:rPr>
      </w:pPr>
      <w:r w:rsidRPr="00F82D47">
        <w:rPr>
          <w:rFonts w:cstheme="minorHAnsi"/>
          <w:iCs/>
        </w:rPr>
        <w:t>M.S.N. West Coast University</w:t>
      </w:r>
    </w:p>
    <w:p w14:paraId="4C81EB54" w14:textId="77777777" w:rsidR="00871EE7" w:rsidRPr="00F82D47" w:rsidRDefault="00871EE7" w:rsidP="00F82D47">
      <w:pPr>
        <w:spacing w:after="0" w:line="240" w:lineRule="auto"/>
        <w:contextualSpacing/>
        <w:rPr>
          <w:rFonts w:cstheme="minorHAnsi"/>
          <w:iCs/>
        </w:rPr>
      </w:pPr>
    </w:p>
    <w:p w14:paraId="2F2DCE88" w14:textId="77777777" w:rsidR="00871EE7" w:rsidRPr="00F82D47" w:rsidRDefault="00871EE7" w:rsidP="00F82D47">
      <w:pPr>
        <w:spacing w:after="0" w:line="240" w:lineRule="auto"/>
        <w:contextualSpacing/>
        <w:rPr>
          <w:rFonts w:cstheme="minorHAnsi"/>
          <w:iCs/>
        </w:rPr>
      </w:pPr>
      <w:r w:rsidRPr="00F82D47">
        <w:rPr>
          <w:rFonts w:cstheme="minorHAnsi"/>
          <w:iCs/>
        </w:rPr>
        <w:t>Ileana Fernandez</w:t>
      </w:r>
    </w:p>
    <w:p w14:paraId="0B590928" w14:textId="58B815C9" w:rsidR="00871EE7" w:rsidRPr="00F82D47" w:rsidRDefault="00871EE7" w:rsidP="00F82D47">
      <w:pPr>
        <w:spacing w:after="0" w:line="240" w:lineRule="auto"/>
        <w:contextualSpacing/>
        <w:rPr>
          <w:rFonts w:cstheme="minorHAnsi"/>
          <w:iCs/>
        </w:rPr>
      </w:pPr>
      <w:r w:rsidRPr="00F82D47">
        <w:rPr>
          <w:rFonts w:cstheme="minorHAnsi"/>
          <w:iCs/>
        </w:rPr>
        <w:t>M.S.N. University of Phoenix</w:t>
      </w:r>
    </w:p>
    <w:p w14:paraId="43BF8E4A" w14:textId="5714EC3F" w:rsidR="00605AC7" w:rsidRPr="00F82D47" w:rsidRDefault="00871EE7" w:rsidP="00F82D47">
      <w:pPr>
        <w:spacing w:after="0" w:line="240" w:lineRule="auto"/>
        <w:contextualSpacing/>
        <w:rPr>
          <w:rFonts w:cstheme="minorHAnsi"/>
          <w:iCs/>
        </w:rPr>
      </w:pPr>
      <w:r w:rsidRPr="00F82D47">
        <w:rPr>
          <w:rFonts w:cstheme="minorHAnsi"/>
          <w:iCs/>
        </w:rPr>
        <w:t>B.S.N. Miami Dade College</w:t>
      </w:r>
    </w:p>
    <w:p w14:paraId="65CF26EB" w14:textId="77777777" w:rsidR="00871EE7" w:rsidRPr="00F82D47" w:rsidRDefault="00871EE7" w:rsidP="00F82D47">
      <w:pPr>
        <w:spacing w:after="0" w:line="240" w:lineRule="auto"/>
        <w:contextualSpacing/>
        <w:rPr>
          <w:rFonts w:cstheme="minorHAnsi"/>
          <w:iCs/>
        </w:rPr>
      </w:pPr>
    </w:p>
    <w:p w14:paraId="26C2970F" w14:textId="626F6052" w:rsidR="00605AC7" w:rsidRPr="00F82D47" w:rsidRDefault="00605AC7" w:rsidP="00F82D47">
      <w:pPr>
        <w:spacing w:after="0" w:line="240" w:lineRule="auto"/>
        <w:contextualSpacing/>
        <w:rPr>
          <w:rFonts w:cstheme="minorHAnsi"/>
          <w:iCs/>
        </w:rPr>
      </w:pPr>
      <w:r w:rsidRPr="00F82D47">
        <w:rPr>
          <w:rFonts w:cstheme="minorHAnsi"/>
          <w:iCs/>
        </w:rPr>
        <w:t>Gloria McSwain</w:t>
      </w:r>
    </w:p>
    <w:p w14:paraId="1229DCB0" w14:textId="77777777" w:rsidR="00605AC7" w:rsidRPr="00F82D47" w:rsidRDefault="00605AC7" w:rsidP="00F82D47">
      <w:pPr>
        <w:spacing w:after="0" w:line="240" w:lineRule="auto"/>
        <w:contextualSpacing/>
        <w:rPr>
          <w:rFonts w:cstheme="minorHAnsi"/>
          <w:iCs/>
        </w:rPr>
      </w:pPr>
      <w:proofErr w:type="spellStart"/>
      <w:r w:rsidRPr="00F82D47">
        <w:rPr>
          <w:rFonts w:cstheme="minorHAnsi"/>
          <w:iCs/>
        </w:rPr>
        <w:t>M.H.M</w:t>
      </w:r>
      <w:proofErr w:type="spellEnd"/>
      <w:r w:rsidRPr="00F82D47">
        <w:rPr>
          <w:rFonts w:cstheme="minorHAnsi"/>
          <w:iCs/>
        </w:rPr>
        <w:t>. St. Thomas University</w:t>
      </w:r>
    </w:p>
    <w:p w14:paraId="6B04154A" w14:textId="77777777" w:rsidR="00605AC7" w:rsidRPr="00F82D47" w:rsidRDefault="00605AC7" w:rsidP="00F82D47">
      <w:pPr>
        <w:spacing w:after="0" w:line="240" w:lineRule="auto"/>
        <w:contextualSpacing/>
        <w:rPr>
          <w:rFonts w:cstheme="minorHAnsi"/>
          <w:iCs/>
        </w:rPr>
      </w:pPr>
      <w:r w:rsidRPr="00F82D47">
        <w:rPr>
          <w:rFonts w:cstheme="minorHAnsi"/>
          <w:iCs/>
        </w:rPr>
        <w:t>B.S.N. Florida International University</w:t>
      </w:r>
    </w:p>
    <w:p w14:paraId="7C23778F" w14:textId="77777777" w:rsidR="00AF44A3" w:rsidRDefault="00AF44A3" w:rsidP="00F82D47">
      <w:pPr>
        <w:spacing w:after="0" w:line="240" w:lineRule="auto"/>
        <w:contextualSpacing/>
        <w:rPr>
          <w:rFonts w:cstheme="minorHAnsi"/>
          <w:iCs/>
        </w:rPr>
      </w:pPr>
    </w:p>
    <w:p w14:paraId="79BBF56F" w14:textId="532CE394" w:rsidR="00605AC7" w:rsidRPr="00F82D47" w:rsidRDefault="00605AC7" w:rsidP="00F82D47">
      <w:pPr>
        <w:spacing w:after="0" w:line="240" w:lineRule="auto"/>
        <w:contextualSpacing/>
        <w:rPr>
          <w:rFonts w:cstheme="minorHAnsi"/>
          <w:iCs/>
        </w:rPr>
      </w:pPr>
      <w:r w:rsidRPr="00F82D47">
        <w:rPr>
          <w:rFonts w:cstheme="minorHAnsi"/>
          <w:iCs/>
        </w:rPr>
        <w:t>Dianne Palmer</w:t>
      </w:r>
    </w:p>
    <w:p w14:paraId="3AC39A89" w14:textId="2107FEC9" w:rsidR="00605AC7" w:rsidRPr="00F82D47" w:rsidRDefault="0070025D" w:rsidP="00F82D47">
      <w:pPr>
        <w:spacing w:after="0" w:line="240" w:lineRule="auto"/>
        <w:contextualSpacing/>
        <w:rPr>
          <w:rFonts w:cstheme="minorHAnsi"/>
          <w:iCs/>
        </w:rPr>
      </w:pPr>
      <w:r w:rsidRPr="00F82D47">
        <w:rPr>
          <w:rFonts w:cstheme="minorHAnsi"/>
          <w:iCs/>
        </w:rPr>
        <w:t xml:space="preserve">B.S.N. </w:t>
      </w:r>
      <w:r w:rsidR="00605AC7" w:rsidRPr="00F82D47">
        <w:rPr>
          <w:rFonts w:cstheme="minorHAnsi"/>
          <w:iCs/>
        </w:rPr>
        <w:t>M.B.A. Florida International University</w:t>
      </w:r>
    </w:p>
    <w:p w14:paraId="7BFE5FFA" w14:textId="355328CD" w:rsidR="000A6882" w:rsidRPr="00F82D47" w:rsidRDefault="000A6882" w:rsidP="00F82D47">
      <w:pPr>
        <w:spacing w:after="0" w:line="240" w:lineRule="auto"/>
        <w:contextualSpacing/>
        <w:rPr>
          <w:rFonts w:cstheme="minorHAnsi"/>
          <w:iCs/>
        </w:rPr>
      </w:pPr>
    </w:p>
    <w:p w14:paraId="2E4A63D4" w14:textId="77777777" w:rsidR="000A6882" w:rsidRPr="00F82D47" w:rsidRDefault="000A6882" w:rsidP="00F82D47">
      <w:pPr>
        <w:spacing w:after="0" w:line="240" w:lineRule="auto"/>
        <w:contextualSpacing/>
        <w:rPr>
          <w:rFonts w:cstheme="minorHAnsi"/>
          <w:iCs/>
        </w:rPr>
      </w:pPr>
      <w:r w:rsidRPr="00F82D47">
        <w:rPr>
          <w:rFonts w:cstheme="minorHAnsi"/>
          <w:iCs/>
        </w:rPr>
        <w:t>Jane Rodriguez</w:t>
      </w:r>
    </w:p>
    <w:p w14:paraId="76E47615" w14:textId="4CADB12F" w:rsidR="000A6882" w:rsidRPr="00F82D47" w:rsidRDefault="000A6882" w:rsidP="00F82D47">
      <w:pPr>
        <w:spacing w:after="0" w:line="240" w:lineRule="auto"/>
        <w:contextualSpacing/>
        <w:rPr>
          <w:rFonts w:cstheme="minorHAnsi"/>
          <w:iCs/>
        </w:rPr>
      </w:pPr>
      <w:r w:rsidRPr="00F82D47">
        <w:rPr>
          <w:rFonts w:cstheme="minorHAnsi"/>
          <w:iCs/>
        </w:rPr>
        <w:t xml:space="preserve">M.S.N. </w:t>
      </w:r>
      <w:proofErr w:type="spellStart"/>
      <w:r w:rsidRPr="00F82D47">
        <w:rPr>
          <w:rFonts w:cstheme="minorHAnsi"/>
          <w:iCs/>
        </w:rPr>
        <w:t>Gran</w:t>
      </w:r>
      <w:proofErr w:type="spellEnd"/>
      <w:r w:rsidRPr="00F82D47">
        <w:rPr>
          <w:rFonts w:cstheme="minorHAnsi"/>
          <w:iCs/>
        </w:rPr>
        <w:t xml:space="preserve"> Canyon University</w:t>
      </w:r>
    </w:p>
    <w:p w14:paraId="62B68354" w14:textId="77777777" w:rsidR="000A6882" w:rsidRPr="00F82D47" w:rsidRDefault="000A6882" w:rsidP="00F82D47">
      <w:pPr>
        <w:spacing w:after="0" w:line="240" w:lineRule="auto"/>
        <w:contextualSpacing/>
        <w:rPr>
          <w:rFonts w:cstheme="minorHAnsi"/>
          <w:iCs/>
        </w:rPr>
      </w:pPr>
    </w:p>
    <w:p w14:paraId="0ED92AA6" w14:textId="77777777" w:rsidR="000A6882" w:rsidRPr="00F82D47" w:rsidRDefault="000A6882" w:rsidP="00F82D47">
      <w:pPr>
        <w:spacing w:after="0" w:line="240" w:lineRule="auto"/>
        <w:contextualSpacing/>
        <w:rPr>
          <w:rFonts w:cstheme="minorHAnsi"/>
          <w:iCs/>
        </w:rPr>
      </w:pPr>
      <w:r w:rsidRPr="00F82D47">
        <w:rPr>
          <w:rFonts w:cstheme="minorHAnsi"/>
          <w:iCs/>
        </w:rPr>
        <w:t>Richard Ruiz</w:t>
      </w:r>
    </w:p>
    <w:p w14:paraId="3C45E2D2" w14:textId="3E7338E2" w:rsidR="000A6882" w:rsidRPr="00F82D47" w:rsidRDefault="000A6882" w:rsidP="00F82D47">
      <w:pPr>
        <w:spacing w:after="0" w:line="240" w:lineRule="auto"/>
        <w:contextualSpacing/>
        <w:rPr>
          <w:rFonts w:cstheme="minorHAnsi"/>
          <w:iCs/>
        </w:rPr>
      </w:pPr>
      <w:r w:rsidRPr="00F82D47">
        <w:rPr>
          <w:rFonts w:cstheme="minorHAnsi"/>
          <w:iCs/>
        </w:rPr>
        <w:t>M.S.N. Keiser University</w:t>
      </w:r>
    </w:p>
    <w:p w14:paraId="01645B6B" w14:textId="601B54D3" w:rsidR="000A6882" w:rsidRPr="00F82D47" w:rsidRDefault="000A6882" w:rsidP="00F82D47">
      <w:pPr>
        <w:spacing w:after="0" w:line="240" w:lineRule="auto"/>
        <w:contextualSpacing/>
        <w:rPr>
          <w:rFonts w:cstheme="minorHAnsi"/>
          <w:iCs/>
        </w:rPr>
      </w:pPr>
      <w:r w:rsidRPr="00F82D47">
        <w:rPr>
          <w:rFonts w:cstheme="minorHAnsi"/>
          <w:iCs/>
        </w:rPr>
        <w:t>B.S.N. University of Miami</w:t>
      </w:r>
    </w:p>
    <w:p w14:paraId="0348E2A8" w14:textId="77777777" w:rsidR="00605AC7" w:rsidRPr="00F82D47" w:rsidRDefault="00605AC7" w:rsidP="00F82D47">
      <w:pPr>
        <w:spacing w:after="0" w:line="240" w:lineRule="auto"/>
        <w:contextualSpacing/>
        <w:rPr>
          <w:rFonts w:cstheme="minorHAnsi"/>
          <w:iCs/>
        </w:rPr>
      </w:pPr>
      <w:r w:rsidRPr="00F82D47">
        <w:rPr>
          <w:rFonts w:cstheme="minorHAnsi"/>
          <w:iCs/>
        </w:rPr>
        <w:t xml:space="preserve"> </w:t>
      </w:r>
    </w:p>
    <w:p w14:paraId="1E2BEFCB" w14:textId="77777777" w:rsidR="00605AC7" w:rsidRPr="00F82D47" w:rsidRDefault="00605AC7" w:rsidP="00F82D47">
      <w:pPr>
        <w:spacing w:after="0" w:line="240" w:lineRule="auto"/>
        <w:contextualSpacing/>
        <w:rPr>
          <w:rFonts w:cstheme="minorHAnsi"/>
          <w:iCs/>
        </w:rPr>
      </w:pPr>
      <w:r w:rsidRPr="00F82D47">
        <w:rPr>
          <w:rFonts w:cstheme="minorHAnsi"/>
          <w:iCs/>
        </w:rPr>
        <w:t>Manju Samuel</w:t>
      </w:r>
    </w:p>
    <w:p w14:paraId="169B1166" w14:textId="77777777" w:rsidR="00605AC7" w:rsidRPr="00F82D47" w:rsidRDefault="00605AC7" w:rsidP="00F82D47">
      <w:pPr>
        <w:spacing w:after="0" w:line="240" w:lineRule="auto"/>
        <w:contextualSpacing/>
        <w:rPr>
          <w:rFonts w:cstheme="minorHAnsi"/>
          <w:iCs/>
        </w:rPr>
      </w:pPr>
      <w:r w:rsidRPr="00F82D47">
        <w:rPr>
          <w:rFonts w:cstheme="minorHAnsi"/>
          <w:iCs/>
        </w:rPr>
        <w:t>M.S.N. University of Phoenix</w:t>
      </w:r>
    </w:p>
    <w:p w14:paraId="55F72795" w14:textId="655A03A7" w:rsidR="00605AC7" w:rsidRPr="00F82D47" w:rsidRDefault="00605AC7" w:rsidP="00F82D47">
      <w:pPr>
        <w:spacing w:after="0" w:line="240" w:lineRule="auto"/>
        <w:contextualSpacing/>
        <w:rPr>
          <w:rFonts w:cstheme="minorHAnsi"/>
          <w:iCs/>
        </w:rPr>
      </w:pPr>
      <w:r w:rsidRPr="00F82D47">
        <w:rPr>
          <w:rFonts w:cstheme="minorHAnsi"/>
          <w:iCs/>
        </w:rPr>
        <w:t>B.S.N. M</w:t>
      </w:r>
      <w:r w:rsidR="00A135D5" w:rsidRPr="00F82D47">
        <w:rPr>
          <w:rFonts w:cstheme="minorHAnsi"/>
          <w:iCs/>
        </w:rPr>
        <w:t>.</w:t>
      </w:r>
      <w:r w:rsidRPr="00F82D47">
        <w:rPr>
          <w:rFonts w:cstheme="minorHAnsi"/>
          <w:iCs/>
        </w:rPr>
        <w:t>S</w:t>
      </w:r>
      <w:r w:rsidR="00A135D5" w:rsidRPr="00F82D47">
        <w:rPr>
          <w:rFonts w:cstheme="minorHAnsi"/>
          <w:iCs/>
        </w:rPr>
        <w:t>.</w:t>
      </w:r>
      <w:r w:rsidRPr="00F82D47">
        <w:rPr>
          <w:rFonts w:cstheme="minorHAnsi"/>
          <w:iCs/>
        </w:rPr>
        <w:t xml:space="preserve"> Ramaiah College of Nursing</w:t>
      </w:r>
    </w:p>
    <w:p w14:paraId="05B65B72" w14:textId="77777777" w:rsidR="00605AC7" w:rsidRPr="00F82D47" w:rsidRDefault="00605AC7" w:rsidP="00F82D47">
      <w:pPr>
        <w:spacing w:after="0" w:line="240" w:lineRule="auto"/>
        <w:contextualSpacing/>
        <w:rPr>
          <w:rFonts w:cstheme="minorHAnsi"/>
          <w:iCs/>
        </w:rPr>
      </w:pPr>
    </w:p>
    <w:p w14:paraId="3FDECF80" w14:textId="77777777" w:rsidR="00605AC7" w:rsidRPr="00F82D47" w:rsidRDefault="00605AC7" w:rsidP="00F82D47">
      <w:pPr>
        <w:spacing w:after="0" w:line="240" w:lineRule="auto"/>
        <w:contextualSpacing/>
        <w:rPr>
          <w:rFonts w:cstheme="minorHAnsi"/>
          <w:iCs/>
        </w:rPr>
      </w:pPr>
      <w:r w:rsidRPr="00F82D47">
        <w:rPr>
          <w:rFonts w:cstheme="minorHAnsi"/>
          <w:iCs/>
        </w:rPr>
        <w:t>Lanyia Smith-Newman</w:t>
      </w:r>
    </w:p>
    <w:p w14:paraId="61CB25FC" w14:textId="494AF76F" w:rsidR="00605AC7" w:rsidRPr="00F82D47" w:rsidRDefault="006372C0" w:rsidP="00F82D47">
      <w:pPr>
        <w:spacing w:after="0" w:line="240" w:lineRule="auto"/>
        <w:contextualSpacing/>
        <w:rPr>
          <w:rFonts w:cstheme="minorHAnsi"/>
          <w:iCs/>
        </w:rPr>
      </w:pPr>
      <w:r w:rsidRPr="00F82D47">
        <w:rPr>
          <w:rFonts w:cstheme="minorHAnsi"/>
          <w:iCs/>
        </w:rPr>
        <w:t xml:space="preserve">B.S.N. </w:t>
      </w:r>
      <w:r w:rsidR="00605AC7" w:rsidRPr="00F82D47">
        <w:rPr>
          <w:rFonts w:cstheme="minorHAnsi"/>
          <w:iCs/>
        </w:rPr>
        <w:t>M.S. Chamberlain University</w:t>
      </w:r>
    </w:p>
    <w:p w14:paraId="20F86176" w14:textId="41791B2D" w:rsidR="00605AC7" w:rsidRPr="00F82D47" w:rsidRDefault="00605AC7" w:rsidP="00F82D47">
      <w:pPr>
        <w:spacing w:after="0" w:line="240" w:lineRule="auto"/>
        <w:contextualSpacing/>
        <w:rPr>
          <w:rFonts w:cstheme="minorHAnsi"/>
          <w:iCs/>
        </w:rPr>
      </w:pPr>
      <w:r w:rsidRPr="00F82D47">
        <w:rPr>
          <w:rFonts w:cstheme="minorHAnsi"/>
          <w:iCs/>
        </w:rPr>
        <w:t xml:space="preserve"> </w:t>
      </w:r>
    </w:p>
    <w:p w14:paraId="73BFA9D4" w14:textId="77777777" w:rsidR="00605AC7" w:rsidRPr="00F82D47" w:rsidRDefault="00605AC7" w:rsidP="00F82D47">
      <w:pPr>
        <w:spacing w:after="0" w:line="240" w:lineRule="auto"/>
        <w:contextualSpacing/>
        <w:rPr>
          <w:rFonts w:cstheme="minorHAnsi"/>
          <w:iCs/>
        </w:rPr>
      </w:pPr>
      <w:r w:rsidRPr="00F82D47">
        <w:rPr>
          <w:rFonts w:cstheme="minorHAnsi"/>
          <w:iCs/>
        </w:rPr>
        <w:t>Sherise Weir</w:t>
      </w:r>
    </w:p>
    <w:p w14:paraId="1AE3328A" w14:textId="77777777" w:rsidR="00605AC7" w:rsidRPr="00F82D47" w:rsidRDefault="00605AC7" w:rsidP="00F82D47">
      <w:pPr>
        <w:spacing w:after="0" w:line="240" w:lineRule="auto"/>
        <w:contextualSpacing/>
        <w:rPr>
          <w:rFonts w:cstheme="minorHAnsi"/>
          <w:iCs/>
        </w:rPr>
      </w:pPr>
      <w:r w:rsidRPr="00F82D47">
        <w:rPr>
          <w:rFonts w:cstheme="minorHAnsi"/>
          <w:iCs/>
        </w:rPr>
        <w:t>B.S.N. South University</w:t>
      </w:r>
    </w:p>
    <w:p w14:paraId="7053DC33" w14:textId="77777777" w:rsidR="00605AC7" w:rsidRPr="00F82D47" w:rsidRDefault="00605AC7" w:rsidP="00F82D47">
      <w:pPr>
        <w:spacing w:after="0" w:line="240" w:lineRule="auto"/>
        <w:ind w:right="2262"/>
        <w:contextualSpacing/>
        <w:rPr>
          <w:rFonts w:cstheme="minorHAnsi"/>
          <w:bCs/>
          <w:iCs/>
        </w:rPr>
      </w:pPr>
    </w:p>
    <w:p w14:paraId="1AC78448" w14:textId="77777777" w:rsidR="00D808CC" w:rsidRPr="00F82D47" w:rsidRDefault="00D808CC" w:rsidP="00F82D47">
      <w:pPr>
        <w:spacing w:line="240" w:lineRule="auto"/>
        <w:contextualSpacing/>
        <w:rPr>
          <w:rFonts w:cstheme="minorHAnsi"/>
          <w:b/>
          <w:bCs/>
          <w:iCs/>
          <w:color w:val="000000" w:themeColor="text1"/>
        </w:rPr>
      </w:pPr>
      <w:r w:rsidRPr="00F82D47">
        <w:rPr>
          <w:rFonts w:cstheme="minorHAnsi"/>
          <w:b/>
          <w:bCs/>
          <w:iCs/>
          <w:color w:val="000000" w:themeColor="text1"/>
        </w:rPr>
        <w:t xml:space="preserve">Radiological Technology </w:t>
      </w:r>
    </w:p>
    <w:p w14:paraId="732A7035" w14:textId="77777777" w:rsidR="00D808CC" w:rsidRPr="00F82D47" w:rsidRDefault="00D808CC" w:rsidP="00F82D47">
      <w:pPr>
        <w:spacing w:line="240" w:lineRule="auto"/>
        <w:contextualSpacing/>
        <w:rPr>
          <w:rFonts w:cstheme="minorHAnsi"/>
          <w:iCs/>
          <w:color w:val="000000" w:themeColor="text1"/>
        </w:rPr>
      </w:pPr>
      <w:r w:rsidRPr="00F82D47">
        <w:rPr>
          <w:rFonts w:cstheme="minorHAnsi"/>
          <w:iCs/>
          <w:color w:val="000000" w:themeColor="text1"/>
        </w:rPr>
        <w:t>Department Chair</w:t>
      </w:r>
    </w:p>
    <w:p w14:paraId="3E1F87FB" w14:textId="77777777" w:rsidR="00D808CC" w:rsidRPr="00F82D47" w:rsidRDefault="00D808CC" w:rsidP="00F82D47">
      <w:pPr>
        <w:spacing w:line="240" w:lineRule="auto"/>
        <w:contextualSpacing/>
        <w:rPr>
          <w:rFonts w:cstheme="minorHAnsi"/>
          <w:iCs/>
          <w:color w:val="000000" w:themeColor="text1"/>
        </w:rPr>
      </w:pPr>
      <w:r w:rsidRPr="00F82D47">
        <w:rPr>
          <w:rFonts w:cstheme="minorHAnsi"/>
          <w:iCs/>
          <w:color w:val="000000" w:themeColor="text1"/>
        </w:rPr>
        <w:t>Karrie Spears</w:t>
      </w:r>
    </w:p>
    <w:p w14:paraId="5AB08338" w14:textId="77777777" w:rsidR="00D808CC" w:rsidRPr="00F82D47" w:rsidRDefault="00D808CC" w:rsidP="00F82D47">
      <w:pPr>
        <w:spacing w:line="240" w:lineRule="auto"/>
        <w:contextualSpacing/>
        <w:rPr>
          <w:rFonts w:cstheme="minorHAnsi"/>
          <w:iCs/>
          <w:color w:val="000000" w:themeColor="text1"/>
        </w:rPr>
      </w:pPr>
      <w:r w:rsidRPr="00F82D47">
        <w:rPr>
          <w:rFonts w:cstheme="minorHAnsi"/>
          <w:iCs/>
          <w:color w:val="000000" w:themeColor="text1"/>
        </w:rPr>
        <w:t>M.S. Colorado Technical University</w:t>
      </w:r>
    </w:p>
    <w:p w14:paraId="6C8C557F" w14:textId="77777777" w:rsidR="00D808CC" w:rsidRPr="00F82D47" w:rsidRDefault="00D808CC" w:rsidP="00F82D47">
      <w:pPr>
        <w:spacing w:after="0" w:line="240" w:lineRule="auto"/>
        <w:ind w:right="2262"/>
        <w:contextualSpacing/>
        <w:rPr>
          <w:rFonts w:cstheme="minorHAnsi"/>
          <w:b/>
          <w:bCs/>
          <w:iCs/>
        </w:rPr>
      </w:pPr>
    </w:p>
    <w:p w14:paraId="5C337EAC" w14:textId="28EB78F7" w:rsidR="00605AC7" w:rsidRPr="00F82D47" w:rsidRDefault="00605AC7" w:rsidP="00F82D47">
      <w:pPr>
        <w:spacing w:after="0" w:line="240" w:lineRule="auto"/>
        <w:ind w:right="2262"/>
        <w:contextualSpacing/>
        <w:rPr>
          <w:rFonts w:cstheme="minorHAnsi"/>
          <w:b/>
          <w:bCs/>
          <w:iCs/>
        </w:rPr>
      </w:pPr>
      <w:r w:rsidRPr="00F82D47">
        <w:rPr>
          <w:rFonts w:cstheme="minorHAnsi"/>
          <w:b/>
          <w:bCs/>
          <w:iCs/>
        </w:rPr>
        <w:t>Su</w:t>
      </w:r>
      <w:r w:rsidRPr="00F82D47">
        <w:rPr>
          <w:rFonts w:cstheme="minorHAnsi"/>
          <w:b/>
          <w:bCs/>
          <w:iCs/>
          <w:spacing w:val="-1"/>
        </w:rPr>
        <w:t>r</w:t>
      </w:r>
      <w:r w:rsidRPr="00F82D47">
        <w:rPr>
          <w:rFonts w:cstheme="minorHAnsi"/>
          <w:b/>
          <w:bCs/>
          <w:iCs/>
        </w:rPr>
        <w:t>gical</w:t>
      </w:r>
      <w:r w:rsidRPr="00F82D47">
        <w:rPr>
          <w:rFonts w:cstheme="minorHAnsi"/>
          <w:b/>
          <w:bCs/>
          <w:iCs/>
          <w:spacing w:val="-2"/>
        </w:rPr>
        <w:t xml:space="preserve"> </w:t>
      </w:r>
      <w:r w:rsidRPr="00F82D47">
        <w:rPr>
          <w:rFonts w:cstheme="minorHAnsi"/>
          <w:b/>
          <w:bCs/>
          <w:iCs/>
        </w:rPr>
        <w:t>T</w:t>
      </w:r>
      <w:r w:rsidRPr="00F82D47">
        <w:rPr>
          <w:rFonts w:cstheme="minorHAnsi"/>
          <w:b/>
          <w:bCs/>
          <w:iCs/>
          <w:spacing w:val="-1"/>
        </w:rPr>
        <w:t>e</w:t>
      </w:r>
      <w:r w:rsidRPr="00F82D47">
        <w:rPr>
          <w:rFonts w:cstheme="minorHAnsi"/>
          <w:b/>
          <w:bCs/>
          <w:iCs/>
        </w:rPr>
        <w:t>c</w:t>
      </w:r>
      <w:r w:rsidRPr="00F82D47">
        <w:rPr>
          <w:rFonts w:cstheme="minorHAnsi"/>
          <w:b/>
          <w:bCs/>
          <w:iCs/>
          <w:spacing w:val="-1"/>
        </w:rPr>
        <w:t>hn</w:t>
      </w:r>
      <w:r w:rsidRPr="00F82D47">
        <w:rPr>
          <w:rFonts w:cstheme="minorHAnsi"/>
          <w:b/>
          <w:bCs/>
          <w:iCs/>
        </w:rPr>
        <w:t xml:space="preserve">ology </w:t>
      </w:r>
    </w:p>
    <w:p w14:paraId="3E8F7DDA" w14:textId="77777777" w:rsidR="00605AC7" w:rsidRPr="00F82D47" w:rsidRDefault="00605AC7" w:rsidP="00F82D47">
      <w:pPr>
        <w:spacing w:after="0" w:line="240" w:lineRule="auto"/>
        <w:ind w:right="2262"/>
        <w:contextualSpacing/>
        <w:rPr>
          <w:rFonts w:cstheme="minorHAnsi"/>
          <w:iCs/>
        </w:rPr>
      </w:pPr>
      <w:r w:rsidRPr="00F82D47">
        <w:rPr>
          <w:rFonts w:cstheme="minorHAnsi"/>
          <w:iCs/>
        </w:rPr>
        <w:t>Program</w:t>
      </w:r>
      <w:r w:rsidRPr="00F82D47">
        <w:rPr>
          <w:rFonts w:cstheme="minorHAnsi"/>
          <w:iCs/>
          <w:spacing w:val="-2"/>
        </w:rPr>
        <w:t xml:space="preserve"> </w:t>
      </w:r>
      <w:r w:rsidRPr="00F82D47">
        <w:rPr>
          <w:rFonts w:cstheme="minorHAnsi"/>
          <w:iCs/>
        </w:rPr>
        <w:t>Coordin</w:t>
      </w:r>
      <w:r w:rsidRPr="00F82D47">
        <w:rPr>
          <w:rFonts w:cstheme="minorHAnsi"/>
          <w:iCs/>
          <w:spacing w:val="-1"/>
        </w:rPr>
        <w:t>a</w:t>
      </w:r>
      <w:r w:rsidRPr="00F82D47">
        <w:rPr>
          <w:rFonts w:cstheme="minorHAnsi"/>
          <w:iCs/>
        </w:rPr>
        <w:t xml:space="preserve">tor </w:t>
      </w:r>
    </w:p>
    <w:p w14:paraId="21DBE738" w14:textId="77777777" w:rsidR="00605AC7" w:rsidRPr="00F82D47" w:rsidRDefault="00605AC7" w:rsidP="00F82D47">
      <w:pPr>
        <w:spacing w:after="0" w:line="240" w:lineRule="auto"/>
        <w:contextualSpacing/>
        <w:rPr>
          <w:rFonts w:cstheme="minorHAnsi"/>
          <w:iCs/>
        </w:rPr>
      </w:pPr>
      <w:r w:rsidRPr="00F82D47">
        <w:rPr>
          <w:rFonts w:cstheme="minorHAnsi"/>
          <w:iCs/>
          <w:spacing w:val="-1"/>
        </w:rPr>
        <w:t>M</w:t>
      </w:r>
      <w:r w:rsidRPr="00F82D47">
        <w:rPr>
          <w:rFonts w:cstheme="minorHAnsi"/>
          <w:iCs/>
        </w:rPr>
        <w:t>elanie</w:t>
      </w:r>
      <w:r w:rsidRPr="00F82D47">
        <w:rPr>
          <w:rFonts w:cstheme="minorHAnsi"/>
          <w:iCs/>
          <w:spacing w:val="-2"/>
        </w:rPr>
        <w:t xml:space="preserve"> </w:t>
      </w:r>
      <w:r w:rsidRPr="00F82D47">
        <w:rPr>
          <w:rFonts w:cstheme="minorHAnsi"/>
          <w:iCs/>
        </w:rPr>
        <w:t>Cumb</w:t>
      </w:r>
      <w:r w:rsidRPr="00F82D47">
        <w:rPr>
          <w:rFonts w:cstheme="minorHAnsi"/>
          <w:iCs/>
          <w:spacing w:val="-1"/>
        </w:rPr>
        <w:t>e</w:t>
      </w:r>
      <w:r w:rsidRPr="00F82D47">
        <w:rPr>
          <w:rFonts w:cstheme="minorHAnsi"/>
          <w:iCs/>
        </w:rPr>
        <w:t>rl</w:t>
      </w:r>
      <w:r w:rsidRPr="00F82D47">
        <w:rPr>
          <w:rFonts w:cstheme="minorHAnsi"/>
          <w:iCs/>
          <w:spacing w:val="-1"/>
        </w:rPr>
        <w:t>a</w:t>
      </w:r>
      <w:r w:rsidRPr="00F82D47">
        <w:rPr>
          <w:rFonts w:cstheme="minorHAnsi"/>
          <w:iCs/>
        </w:rPr>
        <w:t>nd,</w:t>
      </w:r>
      <w:r w:rsidRPr="00F82D47">
        <w:rPr>
          <w:rFonts w:cstheme="minorHAnsi"/>
          <w:iCs/>
          <w:spacing w:val="-1"/>
        </w:rPr>
        <w:t xml:space="preserve"> </w:t>
      </w:r>
      <w:r w:rsidRPr="00F82D47">
        <w:rPr>
          <w:rFonts w:cstheme="minorHAnsi"/>
          <w:iCs/>
        </w:rPr>
        <w:t>C</w:t>
      </w:r>
      <w:r w:rsidRPr="00F82D47">
        <w:rPr>
          <w:rFonts w:cstheme="minorHAnsi"/>
          <w:iCs/>
          <w:spacing w:val="-1"/>
        </w:rPr>
        <w:t>S</w:t>
      </w:r>
      <w:r w:rsidRPr="00F82D47">
        <w:rPr>
          <w:rFonts w:cstheme="minorHAnsi"/>
          <w:iCs/>
        </w:rPr>
        <w:t>T</w:t>
      </w:r>
    </w:p>
    <w:p w14:paraId="0C420CB7" w14:textId="77777777" w:rsidR="00605AC7" w:rsidRPr="00F82D47" w:rsidRDefault="00605AC7" w:rsidP="00F82D47">
      <w:pPr>
        <w:spacing w:after="0" w:line="240" w:lineRule="auto"/>
        <w:contextualSpacing/>
        <w:rPr>
          <w:rFonts w:cstheme="minorHAnsi"/>
          <w:iCs/>
        </w:rPr>
      </w:pPr>
      <w:r w:rsidRPr="00F82D47">
        <w:rPr>
          <w:rFonts w:cstheme="minorHAnsi"/>
          <w:iCs/>
        </w:rPr>
        <w:t>B.S.</w:t>
      </w:r>
      <w:r w:rsidRPr="00F82D47">
        <w:rPr>
          <w:rFonts w:cstheme="minorHAnsi"/>
          <w:iCs/>
          <w:spacing w:val="2"/>
        </w:rPr>
        <w:t xml:space="preserve"> </w:t>
      </w:r>
      <w:r w:rsidRPr="00F82D47">
        <w:rPr>
          <w:rFonts w:cstheme="minorHAnsi"/>
          <w:iCs/>
        </w:rPr>
        <w:t>Kei</w:t>
      </w:r>
      <w:r w:rsidRPr="00F82D47">
        <w:rPr>
          <w:rFonts w:cstheme="minorHAnsi"/>
          <w:iCs/>
          <w:spacing w:val="-1"/>
        </w:rPr>
        <w:t>s</w:t>
      </w:r>
      <w:r w:rsidRPr="00F82D47">
        <w:rPr>
          <w:rFonts w:cstheme="minorHAnsi"/>
          <w:iCs/>
        </w:rPr>
        <w:t>er</w:t>
      </w:r>
      <w:r w:rsidRPr="00F82D47">
        <w:rPr>
          <w:rFonts w:cstheme="minorHAnsi"/>
          <w:iCs/>
          <w:spacing w:val="2"/>
        </w:rPr>
        <w:t xml:space="preserve"> </w:t>
      </w:r>
      <w:r w:rsidRPr="00F82D47">
        <w:rPr>
          <w:rFonts w:cstheme="minorHAnsi"/>
          <w:iCs/>
          <w:spacing w:val="-1"/>
        </w:rPr>
        <w:t>U</w:t>
      </w:r>
      <w:r w:rsidRPr="00F82D47">
        <w:rPr>
          <w:rFonts w:cstheme="minorHAnsi"/>
          <w:iCs/>
        </w:rPr>
        <w:t>niver</w:t>
      </w:r>
      <w:r w:rsidRPr="00F82D47">
        <w:rPr>
          <w:rFonts w:cstheme="minorHAnsi"/>
          <w:iCs/>
          <w:spacing w:val="-1"/>
        </w:rPr>
        <w:t>s</w:t>
      </w:r>
      <w:r w:rsidRPr="00F82D47">
        <w:rPr>
          <w:rFonts w:cstheme="minorHAnsi"/>
          <w:iCs/>
        </w:rPr>
        <w:t>ity</w:t>
      </w:r>
    </w:p>
    <w:p w14:paraId="5CEE72E3" w14:textId="77777777" w:rsidR="00605AC7" w:rsidRPr="00F82D47" w:rsidRDefault="00605AC7" w:rsidP="00F82D47">
      <w:pPr>
        <w:spacing w:after="0" w:line="240" w:lineRule="auto"/>
        <w:contextualSpacing/>
        <w:rPr>
          <w:rFonts w:cstheme="minorHAnsi"/>
          <w:iCs/>
        </w:rPr>
      </w:pPr>
      <w:r w:rsidRPr="00F82D47">
        <w:rPr>
          <w:rFonts w:cstheme="minorHAnsi"/>
          <w:iCs/>
          <w:spacing w:val="-1"/>
        </w:rPr>
        <w:t>A</w:t>
      </w:r>
      <w:r w:rsidRPr="00F82D47">
        <w:rPr>
          <w:rFonts w:cstheme="minorHAnsi"/>
          <w:iCs/>
        </w:rPr>
        <w:t>.S.</w:t>
      </w:r>
      <w:r w:rsidRPr="00F82D47">
        <w:rPr>
          <w:rFonts w:cstheme="minorHAnsi"/>
          <w:iCs/>
          <w:spacing w:val="1"/>
        </w:rPr>
        <w:t xml:space="preserve"> </w:t>
      </w:r>
      <w:r w:rsidRPr="00F82D47">
        <w:rPr>
          <w:rFonts w:cstheme="minorHAnsi"/>
          <w:iCs/>
          <w:spacing w:val="-1"/>
        </w:rPr>
        <w:t>M</w:t>
      </w:r>
      <w:r w:rsidRPr="00F82D47">
        <w:rPr>
          <w:rFonts w:cstheme="minorHAnsi"/>
          <w:iCs/>
        </w:rPr>
        <w:t>ia</w:t>
      </w:r>
      <w:r w:rsidRPr="00F82D47">
        <w:rPr>
          <w:rFonts w:cstheme="minorHAnsi"/>
          <w:iCs/>
          <w:spacing w:val="-1"/>
        </w:rPr>
        <w:t>m</w:t>
      </w:r>
      <w:r w:rsidRPr="00F82D47">
        <w:rPr>
          <w:rFonts w:cstheme="minorHAnsi"/>
          <w:iCs/>
        </w:rPr>
        <w:t>i</w:t>
      </w:r>
      <w:r w:rsidRPr="00F82D47">
        <w:rPr>
          <w:rFonts w:cstheme="minorHAnsi"/>
          <w:iCs/>
          <w:spacing w:val="2"/>
        </w:rPr>
        <w:t xml:space="preserve"> </w:t>
      </w:r>
      <w:r w:rsidRPr="00F82D47">
        <w:rPr>
          <w:rFonts w:cstheme="minorHAnsi"/>
          <w:iCs/>
          <w:spacing w:val="-1"/>
        </w:rPr>
        <w:t>D</w:t>
      </w:r>
      <w:r w:rsidRPr="00F82D47">
        <w:rPr>
          <w:rFonts w:cstheme="minorHAnsi"/>
          <w:iCs/>
        </w:rPr>
        <w:t>ade</w:t>
      </w:r>
      <w:r w:rsidRPr="00F82D47">
        <w:rPr>
          <w:rFonts w:cstheme="minorHAnsi"/>
          <w:iCs/>
          <w:spacing w:val="2"/>
        </w:rPr>
        <w:t xml:space="preserve"> </w:t>
      </w:r>
      <w:r w:rsidRPr="00F82D47">
        <w:rPr>
          <w:rFonts w:cstheme="minorHAnsi"/>
          <w:iCs/>
        </w:rPr>
        <w:t>College</w:t>
      </w:r>
    </w:p>
    <w:p w14:paraId="42BA6753" w14:textId="77777777" w:rsidR="00605AC7" w:rsidRPr="00F82D47" w:rsidRDefault="00605AC7" w:rsidP="00F82D47">
      <w:pPr>
        <w:spacing w:before="10" w:after="0" w:line="240" w:lineRule="auto"/>
        <w:contextualSpacing/>
        <w:rPr>
          <w:rFonts w:cstheme="minorHAnsi"/>
          <w:iCs/>
        </w:rPr>
      </w:pPr>
    </w:p>
    <w:p w14:paraId="79C86BA7" w14:textId="77777777" w:rsidR="00CE44FA" w:rsidRPr="00F82D47" w:rsidRDefault="00CE44FA" w:rsidP="00F82D47">
      <w:pPr>
        <w:spacing w:after="0" w:line="240" w:lineRule="auto"/>
        <w:contextualSpacing/>
        <w:rPr>
          <w:rFonts w:cstheme="minorHAnsi"/>
          <w:iCs/>
        </w:rPr>
      </w:pPr>
      <w:r w:rsidRPr="00F82D47">
        <w:rPr>
          <w:rFonts w:cstheme="minorHAnsi"/>
          <w:iCs/>
        </w:rPr>
        <w:t>Marisol Alvarez-Builla</w:t>
      </w:r>
    </w:p>
    <w:p w14:paraId="18D6D623" w14:textId="77777777" w:rsidR="00CE44FA" w:rsidRPr="00F82D47" w:rsidRDefault="00CE44FA" w:rsidP="00F82D47">
      <w:pPr>
        <w:spacing w:after="0" w:line="240" w:lineRule="auto"/>
        <w:contextualSpacing/>
        <w:rPr>
          <w:rFonts w:cstheme="minorHAnsi"/>
          <w:iCs/>
        </w:rPr>
      </w:pPr>
      <w:r w:rsidRPr="00F82D47">
        <w:rPr>
          <w:rFonts w:cstheme="minorHAnsi"/>
          <w:iCs/>
        </w:rPr>
        <w:t>A.A. Miami Dade College</w:t>
      </w:r>
    </w:p>
    <w:p w14:paraId="5A6F9044" w14:textId="77777777" w:rsidR="00CE44FA" w:rsidRPr="00F82D47" w:rsidRDefault="00CE44FA" w:rsidP="00F82D47">
      <w:pPr>
        <w:spacing w:after="0" w:line="240" w:lineRule="auto"/>
        <w:contextualSpacing/>
        <w:rPr>
          <w:rFonts w:cstheme="minorHAnsi"/>
          <w:iCs/>
        </w:rPr>
      </w:pPr>
      <w:r w:rsidRPr="00F82D47">
        <w:rPr>
          <w:rFonts w:cstheme="minorHAnsi"/>
          <w:iCs/>
        </w:rPr>
        <w:t>Diploma ST, Santa Fe College</w:t>
      </w:r>
    </w:p>
    <w:p w14:paraId="2C6E7D79" w14:textId="77777777" w:rsidR="00CE44FA" w:rsidRPr="00F82D47" w:rsidRDefault="00CE44FA" w:rsidP="00F82D47">
      <w:pPr>
        <w:spacing w:after="0" w:line="240" w:lineRule="auto"/>
        <w:contextualSpacing/>
        <w:rPr>
          <w:rFonts w:cstheme="minorHAnsi"/>
          <w:iCs/>
        </w:rPr>
      </w:pPr>
    </w:p>
    <w:p w14:paraId="041AB479" w14:textId="04FE5779" w:rsidR="00605AC7" w:rsidRPr="00F82D47" w:rsidRDefault="00605AC7" w:rsidP="00F82D47">
      <w:pPr>
        <w:spacing w:after="0" w:line="240" w:lineRule="auto"/>
        <w:contextualSpacing/>
        <w:rPr>
          <w:rFonts w:cstheme="minorHAnsi"/>
          <w:iCs/>
        </w:rPr>
      </w:pPr>
      <w:r w:rsidRPr="00F82D47">
        <w:rPr>
          <w:rFonts w:cstheme="minorHAnsi"/>
          <w:iCs/>
        </w:rPr>
        <w:t>Ruth Chacon, CST</w:t>
      </w:r>
    </w:p>
    <w:p w14:paraId="0F8A26DB" w14:textId="0C11CFD5" w:rsidR="00605AC7" w:rsidRPr="00F82D47" w:rsidRDefault="00605AC7" w:rsidP="00F82D47">
      <w:pPr>
        <w:spacing w:after="0" w:line="240" w:lineRule="auto"/>
        <w:contextualSpacing/>
        <w:rPr>
          <w:rFonts w:cstheme="minorHAnsi"/>
          <w:iCs/>
        </w:rPr>
      </w:pPr>
      <w:r w:rsidRPr="00F82D47">
        <w:rPr>
          <w:rFonts w:cstheme="minorHAnsi"/>
          <w:iCs/>
        </w:rPr>
        <w:t>M.D. School of Medicine in Santiago de Cuba</w:t>
      </w:r>
    </w:p>
    <w:p w14:paraId="3826338A" w14:textId="77777777" w:rsidR="000D525D" w:rsidRPr="00F82D47" w:rsidRDefault="000D525D" w:rsidP="00F82D47">
      <w:pPr>
        <w:spacing w:after="0" w:line="240" w:lineRule="auto"/>
        <w:contextualSpacing/>
        <w:rPr>
          <w:rFonts w:cstheme="minorHAnsi"/>
          <w:iCs/>
        </w:rPr>
      </w:pPr>
    </w:p>
    <w:p w14:paraId="2C9401A3" w14:textId="77777777" w:rsidR="000D525D" w:rsidRPr="00F82D47" w:rsidRDefault="000D525D" w:rsidP="00F82D47">
      <w:pPr>
        <w:spacing w:after="0" w:line="240" w:lineRule="auto"/>
        <w:contextualSpacing/>
        <w:rPr>
          <w:rFonts w:cstheme="minorHAnsi"/>
          <w:iCs/>
        </w:rPr>
      </w:pPr>
      <w:r w:rsidRPr="00F82D47">
        <w:rPr>
          <w:rFonts w:cstheme="minorHAnsi"/>
          <w:iCs/>
        </w:rPr>
        <w:t>Maria Suarez</w:t>
      </w:r>
    </w:p>
    <w:p w14:paraId="450F8F26" w14:textId="77777777" w:rsidR="000D525D" w:rsidRPr="00F82D47" w:rsidRDefault="000D525D" w:rsidP="00F82D47">
      <w:pPr>
        <w:spacing w:after="0" w:line="240" w:lineRule="auto"/>
        <w:contextualSpacing/>
        <w:rPr>
          <w:rFonts w:cstheme="minorHAnsi"/>
          <w:iCs/>
        </w:rPr>
      </w:pPr>
      <w:r w:rsidRPr="00F82D47">
        <w:rPr>
          <w:rFonts w:cstheme="minorHAnsi"/>
          <w:iCs/>
        </w:rPr>
        <w:lastRenderedPageBreak/>
        <w:t>A.A. Miami Dade College</w:t>
      </w:r>
    </w:p>
    <w:p w14:paraId="7EDFF331" w14:textId="025A8FD7" w:rsidR="00CF2316" w:rsidRDefault="000D525D" w:rsidP="00F82D47">
      <w:pPr>
        <w:spacing w:after="0" w:line="240" w:lineRule="auto"/>
        <w:contextualSpacing/>
        <w:rPr>
          <w:rFonts w:cstheme="minorHAnsi"/>
          <w:iCs/>
        </w:rPr>
      </w:pPr>
      <w:r w:rsidRPr="00F82D47">
        <w:rPr>
          <w:rFonts w:cstheme="minorHAnsi"/>
          <w:iCs/>
        </w:rPr>
        <w:t>Diploma ST, Miami Dade College</w:t>
      </w:r>
    </w:p>
    <w:p w14:paraId="674CD896" w14:textId="77777777" w:rsidR="00D5660E" w:rsidRPr="00F82D47" w:rsidRDefault="00D5660E" w:rsidP="00F82D47">
      <w:pPr>
        <w:spacing w:after="0" w:line="240" w:lineRule="auto"/>
        <w:contextualSpacing/>
        <w:rPr>
          <w:rFonts w:cstheme="minorHAnsi"/>
          <w:iCs/>
        </w:rPr>
      </w:pPr>
    </w:p>
    <w:p w14:paraId="13142454" w14:textId="77777777" w:rsidR="00CF2316" w:rsidRPr="000D525D" w:rsidRDefault="00CF2316" w:rsidP="000D525D">
      <w:pPr>
        <w:spacing w:after="0" w:line="220" w:lineRule="exact"/>
        <w:contextualSpacing/>
        <w:rPr>
          <w:iCs/>
        </w:rPr>
      </w:pPr>
    </w:p>
    <w:p w14:paraId="03DA1F5A" w14:textId="4836BF04" w:rsidR="00306570" w:rsidRPr="009A0CBA" w:rsidRDefault="00306570" w:rsidP="00306570">
      <w:pPr>
        <w:pStyle w:val="Heading1"/>
        <w:spacing w:before="0"/>
        <w:contextualSpacing/>
        <w:rPr>
          <w:iCs/>
        </w:rPr>
      </w:pPr>
      <w:bookmarkStart w:id="445" w:name="_Toc113472354"/>
      <w:r>
        <w:rPr>
          <w:iCs/>
        </w:rPr>
        <w:t>NOR</w:t>
      </w:r>
      <w:r w:rsidR="001D4AB9">
        <w:rPr>
          <w:iCs/>
        </w:rPr>
        <w:t xml:space="preserve">TH CHARLESTON </w:t>
      </w:r>
      <w:r w:rsidRPr="009A0CBA">
        <w:rPr>
          <w:iCs/>
        </w:rPr>
        <w:t>BRANCH CAMPUS</w:t>
      </w:r>
      <w:bookmarkEnd w:id="445"/>
    </w:p>
    <w:p w14:paraId="61F17126" w14:textId="77777777" w:rsidR="00306570" w:rsidRPr="00DA598B" w:rsidRDefault="00306570" w:rsidP="00DA598B">
      <w:pPr>
        <w:spacing w:after="0" w:line="240" w:lineRule="auto"/>
        <w:contextualSpacing/>
        <w:rPr>
          <w:rFonts w:cstheme="minorHAnsi"/>
          <w:iCs/>
        </w:rPr>
      </w:pPr>
      <w:r w:rsidRPr="00DA598B">
        <w:rPr>
          <w:rFonts w:cstheme="minorHAnsi"/>
          <w:b/>
          <w:bCs/>
          <w:iCs/>
        </w:rPr>
        <w:t>P</w:t>
      </w:r>
      <w:r w:rsidRPr="00DA598B">
        <w:rPr>
          <w:rFonts w:cstheme="minorHAnsi"/>
          <w:b/>
          <w:bCs/>
          <w:iCs/>
          <w:spacing w:val="-1"/>
        </w:rPr>
        <w:t>r</w:t>
      </w:r>
      <w:r w:rsidRPr="00DA598B">
        <w:rPr>
          <w:rFonts w:cstheme="minorHAnsi"/>
          <w:b/>
          <w:bCs/>
          <w:iCs/>
        </w:rPr>
        <w:t>e</w:t>
      </w:r>
      <w:r w:rsidRPr="00DA598B">
        <w:rPr>
          <w:rFonts w:cstheme="minorHAnsi"/>
          <w:b/>
          <w:bCs/>
          <w:iCs/>
          <w:spacing w:val="-1"/>
        </w:rPr>
        <w:t>s</w:t>
      </w:r>
      <w:r w:rsidRPr="00DA598B">
        <w:rPr>
          <w:rFonts w:cstheme="minorHAnsi"/>
          <w:b/>
          <w:bCs/>
          <w:iCs/>
        </w:rPr>
        <w:t>ide</w:t>
      </w:r>
      <w:r w:rsidRPr="00DA598B">
        <w:rPr>
          <w:rFonts w:cstheme="minorHAnsi"/>
          <w:b/>
          <w:bCs/>
          <w:iCs/>
          <w:spacing w:val="-1"/>
        </w:rPr>
        <w:t>n</w:t>
      </w:r>
      <w:r w:rsidRPr="00DA598B">
        <w:rPr>
          <w:rFonts w:cstheme="minorHAnsi"/>
          <w:b/>
          <w:bCs/>
          <w:iCs/>
        </w:rPr>
        <w:t>t</w:t>
      </w:r>
    </w:p>
    <w:p w14:paraId="29B62752" w14:textId="77777777" w:rsidR="0086797B" w:rsidRPr="00DA598B" w:rsidRDefault="0086797B" w:rsidP="00DA598B">
      <w:pPr>
        <w:spacing w:after="0" w:line="240" w:lineRule="auto"/>
        <w:contextualSpacing/>
        <w:rPr>
          <w:rFonts w:cstheme="minorHAnsi"/>
          <w:iCs/>
        </w:rPr>
      </w:pPr>
      <w:r w:rsidRPr="00DA598B">
        <w:rPr>
          <w:rFonts w:cstheme="minorHAnsi"/>
          <w:iCs/>
        </w:rPr>
        <w:t xml:space="preserve">Tim Van Horn </w:t>
      </w:r>
    </w:p>
    <w:p w14:paraId="4C0F4663" w14:textId="35B82DAA" w:rsidR="0086797B" w:rsidRPr="00DA598B" w:rsidRDefault="0086797B" w:rsidP="00DA598B">
      <w:pPr>
        <w:spacing w:after="0" w:line="240" w:lineRule="auto"/>
        <w:contextualSpacing/>
        <w:rPr>
          <w:rFonts w:cstheme="minorHAnsi"/>
          <w:iCs/>
        </w:rPr>
      </w:pPr>
      <w:r w:rsidRPr="00DA598B">
        <w:rPr>
          <w:rFonts w:cstheme="minorHAnsi"/>
          <w:iCs/>
        </w:rPr>
        <w:t>M.B.A. Strayer University</w:t>
      </w:r>
    </w:p>
    <w:p w14:paraId="010C1664" w14:textId="36C16E7B" w:rsidR="0086797B" w:rsidRPr="00DA598B" w:rsidRDefault="0086797B" w:rsidP="00DA598B">
      <w:pPr>
        <w:spacing w:after="0" w:line="240" w:lineRule="auto"/>
        <w:contextualSpacing/>
        <w:rPr>
          <w:rFonts w:cstheme="minorHAnsi"/>
          <w:iCs/>
        </w:rPr>
      </w:pPr>
      <w:r w:rsidRPr="00DA598B">
        <w:rPr>
          <w:rFonts w:cstheme="minorHAnsi"/>
          <w:iCs/>
        </w:rPr>
        <w:t>B.S. Defiance College</w:t>
      </w:r>
    </w:p>
    <w:p w14:paraId="47C3A650" w14:textId="77777777" w:rsidR="0086797B" w:rsidRPr="00DA598B" w:rsidRDefault="0086797B" w:rsidP="00DA598B">
      <w:pPr>
        <w:spacing w:after="0" w:line="240" w:lineRule="auto"/>
        <w:contextualSpacing/>
        <w:rPr>
          <w:rFonts w:cstheme="minorHAnsi"/>
          <w:iCs/>
        </w:rPr>
      </w:pPr>
    </w:p>
    <w:p w14:paraId="37D01671" w14:textId="77777777" w:rsidR="0086797B" w:rsidRPr="00DA598B" w:rsidRDefault="0086797B" w:rsidP="00DA598B">
      <w:pPr>
        <w:spacing w:after="0" w:line="240" w:lineRule="auto"/>
        <w:contextualSpacing/>
        <w:rPr>
          <w:rFonts w:cstheme="minorHAnsi"/>
          <w:iCs/>
        </w:rPr>
      </w:pPr>
      <w:r w:rsidRPr="00DA598B">
        <w:rPr>
          <w:rFonts w:cstheme="minorHAnsi"/>
          <w:b/>
          <w:bCs/>
          <w:iCs/>
        </w:rPr>
        <w:t>Dean of Academic Affairs</w:t>
      </w:r>
    </w:p>
    <w:p w14:paraId="22AC8167" w14:textId="77777777" w:rsidR="009357BF" w:rsidRPr="00DA598B" w:rsidRDefault="009357BF" w:rsidP="00DA598B">
      <w:pPr>
        <w:spacing w:after="0" w:line="240" w:lineRule="auto"/>
        <w:contextualSpacing/>
        <w:rPr>
          <w:rFonts w:cstheme="minorHAnsi"/>
          <w:iCs/>
        </w:rPr>
      </w:pPr>
      <w:r w:rsidRPr="00DA598B">
        <w:rPr>
          <w:rFonts w:cstheme="minorHAnsi"/>
          <w:iCs/>
        </w:rPr>
        <w:t>Samantha Poff</w:t>
      </w:r>
    </w:p>
    <w:p w14:paraId="0FE8348C" w14:textId="772A0E74" w:rsidR="00C2518D" w:rsidRPr="00DA598B" w:rsidRDefault="009357BF" w:rsidP="00DA598B">
      <w:pPr>
        <w:spacing w:after="0" w:line="240" w:lineRule="auto"/>
        <w:contextualSpacing/>
        <w:rPr>
          <w:rFonts w:cstheme="minorHAnsi"/>
          <w:iCs/>
        </w:rPr>
      </w:pPr>
      <w:r w:rsidRPr="00DA598B">
        <w:rPr>
          <w:rFonts w:cstheme="minorHAnsi"/>
          <w:iCs/>
        </w:rPr>
        <w:t>M.S. B.S. Southern Illinois University</w:t>
      </w:r>
    </w:p>
    <w:p w14:paraId="237966E3" w14:textId="77777777" w:rsidR="009357BF" w:rsidRPr="00DA598B" w:rsidRDefault="009357BF" w:rsidP="00DA598B">
      <w:pPr>
        <w:spacing w:after="0" w:line="240" w:lineRule="auto"/>
        <w:contextualSpacing/>
        <w:rPr>
          <w:rFonts w:cstheme="minorHAnsi"/>
          <w:iCs/>
        </w:rPr>
      </w:pPr>
    </w:p>
    <w:p w14:paraId="5A349747" w14:textId="77777777" w:rsidR="00C2518D" w:rsidRPr="00DA598B" w:rsidRDefault="00C2518D" w:rsidP="00DA598B">
      <w:pPr>
        <w:spacing w:after="0" w:line="240" w:lineRule="auto"/>
        <w:contextualSpacing/>
        <w:rPr>
          <w:rFonts w:cstheme="minorHAnsi"/>
          <w:b/>
          <w:bCs/>
          <w:iCs/>
        </w:rPr>
      </w:pPr>
      <w:r w:rsidRPr="00DA598B">
        <w:rPr>
          <w:rFonts w:cstheme="minorHAnsi"/>
          <w:b/>
          <w:bCs/>
          <w:iCs/>
        </w:rPr>
        <w:t>Registrar</w:t>
      </w:r>
    </w:p>
    <w:p w14:paraId="41EDFA4A" w14:textId="47BCA797" w:rsidR="00F279F5" w:rsidRPr="00DA598B" w:rsidRDefault="00F279F5" w:rsidP="00DA598B">
      <w:pPr>
        <w:spacing w:after="0" w:line="240" w:lineRule="auto"/>
        <w:contextualSpacing/>
        <w:rPr>
          <w:rFonts w:cstheme="minorHAnsi"/>
          <w:iCs/>
        </w:rPr>
      </w:pPr>
      <w:r w:rsidRPr="00DA598B">
        <w:rPr>
          <w:rFonts w:cstheme="minorHAnsi"/>
          <w:iCs/>
        </w:rPr>
        <w:t>Ashley Marques</w:t>
      </w:r>
    </w:p>
    <w:p w14:paraId="43763D2E" w14:textId="76AEF611" w:rsidR="00C2518D" w:rsidRPr="00DA598B" w:rsidRDefault="00F279F5" w:rsidP="00DA598B">
      <w:pPr>
        <w:spacing w:after="0" w:line="240" w:lineRule="auto"/>
        <w:contextualSpacing/>
        <w:rPr>
          <w:rFonts w:cstheme="minorHAnsi"/>
          <w:iCs/>
        </w:rPr>
      </w:pPr>
      <w:r w:rsidRPr="00DA598B">
        <w:rPr>
          <w:rFonts w:cstheme="minorHAnsi"/>
          <w:iCs/>
        </w:rPr>
        <w:t xml:space="preserve">B.S. </w:t>
      </w:r>
      <w:r w:rsidR="00542FF5" w:rsidRPr="00DA598B">
        <w:rPr>
          <w:rFonts w:cstheme="minorHAnsi"/>
          <w:iCs/>
        </w:rPr>
        <w:t xml:space="preserve">SUNY </w:t>
      </w:r>
      <w:r w:rsidRPr="00DA598B">
        <w:rPr>
          <w:rFonts w:cstheme="minorHAnsi"/>
          <w:iCs/>
        </w:rPr>
        <w:t>Brockport</w:t>
      </w:r>
    </w:p>
    <w:p w14:paraId="21D4F119" w14:textId="77777777" w:rsidR="0086797B" w:rsidRPr="00DA598B" w:rsidRDefault="0086797B" w:rsidP="00DA598B">
      <w:pPr>
        <w:spacing w:after="0" w:line="240" w:lineRule="auto"/>
        <w:contextualSpacing/>
        <w:rPr>
          <w:rFonts w:cstheme="minorHAnsi"/>
          <w:iCs/>
        </w:rPr>
      </w:pPr>
    </w:p>
    <w:p w14:paraId="01320961" w14:textId="77777777" w:rsidR="0086797B" w:rsidRPr="00DA598B" w:rsidRDefault="0086797B" w:rsidP="00DA598B">
      <w:pPr>
        <w:spacing w:after="0" w:line="240" w:lineRule="auto"/>
        <w:contextualSpacing/>
        <w:rPr>
          <w:rFonts w:cstheme="minorHAnsi"/>
          <w:iCs/>
        </w:rPr>
      </w:pPr>
      <w:r w:rsidRPr="00DA598B">
        <w:rPr>
          <w:rFonts w:cstheme="minorHAnsi"/>
          <w:b/>
          <w:bCs/>
          <w:iCs/>
        </w:rPr>
        <w:t>Director of Student Services</w:t>
      </w:r>
    </w:p>
    <w:p w14:paraId="779E71AD" w14:textId="77777777" w:rsidR="0086797B" w:rsidRPr="00DA598B" w:rsidRDefault="0086797B" w:rsidP="00DA598B">
      <w:pPr>
        <w:spacing w:after="0" w:line="240" w:lineRule="auto"/>
        <w:contextualSpacing/>
        <w:rPr>
          <w:rFonts w:cstheme="minorHAnsi"/>
          <w:iCs/>
        </w:rPr>
      </w:pPr>
      <w:bookmarkStart w:id="446" w:name="_Hlk53959769"/>
      <w:r w:rsidRPr="00DA598B">
        <w:rPr>
          <w:rFonts w:cstheme="minorHAnsi"/>
          <w:iCs/>
        </w:rPr>
        <w:t>Joanna Peterson</w:t>
      </w:r>
    </w:p>
    <w:p w14:paraId="147BF6D5" w14:textId="61574174" w:rsidR="0086797B" w:rsidRPr="00DA598B" w:rsidRDefault="0086797B" w:rsidP="00DA598B">
      <w:pPr>
        <w:spacing w:after="0" w:line="240" w:lineRule="auto"/>
        <w:contextualSpacing/>
        <w:rPr>
          <w:rFonts w:cstheme="minorHAnsi"/>
          <w:iCs/>
        </w:rPr>
      </w:pPr>
      <w:r w:rsidRPr="00DA598B">
        <w:rPr>
          <w:rFonts w:cstheme="minorHAnsi"/>
          <w:iCs/>
        </w:rPr>
        <w:t>B.S. College of Charleston</w:t>
      </w:r>
    </w:p>
    <w:bookmarkEnd w:id="446"/>
    <w:p w14:paraId="72B9077E" w14:textId="77777777" w:rsidR="0086797B" w:rsidRPr="00DA598B" w:rsidRDefault="0086797B" w:rsidP="00DA598B">
      <w:pPr>
        <w:spacing w:after="0" w:line="240" w:lineRule="auto"/>
        <w:contextualSpacing/>
        <w:rPr>
          <w:rFonts w:cstheme="minorHAnsi"/>
          <w:b/>
          <w:bCs/>
          <w:iCs/>
        </w:rPr>
      </w:pPr>
    </w:p>
    <w:p w14:paraId="3F615CDE" w14:textId="77777777" w:rsidR="0086797B" w:rsidRPr="00DA598B" w:rsidRDefault="0086797B" w:rsidP="00DA598B">
      <w:pPr>
        <w:spacing w:after="0" w:line="240" w:lineRule="auto"/>
        <w:contextualSpacing/>
        <w:rPr>
          <w:rFonts w:cstheme="minorHAnsi"/>
          <w:b/>
          <w:bCs/>
          <w:iCs/>
        </w:rPr>
      </w:pPr>
      <w:r w:rsidRPr="00DA598B">
        <w:rPr>
          <w:rFonts w:cstheme="minorHAnsi"/>
          <w:b/>
          <w:bCs/>
          <w:iCs/>
        </w:rPr>
        <w:t>Student Services Coordinator</w:t>
      </w:r>
    </w:p>
    <w:p w14:paraId="752E50E3" w14:textId="3FEA72B9" w:rsidR="0086797B" w:rsidRPr="00DA598B" w:rsidRDefault="00061DA8" w:rsidP="00DA598B">
      <w:pPr>
        <w:spacing w:after="0" w:line="240" w:lineRule="auto"/>
        <w:contextualSpacing/>
        <w:rPr>
          <w:rFonts w:cstheme="minorHAnsi"/>
          <w:iCs/>
        </w:rPr>
      </w:pPr>
      <w:r w:rsidRPr="00DA598B">
        <w:rPr>
          <w:rFonts w:cstheme="minorHAnsi"/>
          <w:iCs/>
        </w:rPr>
        <w:t>TBD</w:t>
      </w:r>
    </w:p>
    <w:p w14:paraId="01BA0F4A" w14:textId="77777777" w:rsidR="00041868" w:rsidRPr="00DA598B" w:rsidRDefault="00041868" w:rsidP="00DA598B">
      <w:pPr>
        <w:spacing w:after="0" w:line="240" w:lineRule="auto"/>
        <w:contextualSpacing/>
        <w:rPr>
          <w:rFonts w:cstheme="minorHAnsi"/>
          <w:b/>
          <w:bCs/>
          <w:iCs/>
        </w:rPr>
      </w:pPr>
    </w:p>
    <w:p w14:paraId="0CE1FC78" w14:textId="77777777" w:rsidR="0086797B" w:rsidRPr="00DA598B" w:rsidRDefault="0086797B" w:rsidP="00DA598B">
      <w:pPr>
        <w:spacing w:after="0" w:line="240" w:lineRule="auto"/>
        <w:contextualSpacing/>
        <w:rPr>
          <w:rFonts w:cstheme="minorHAnsi"/>
          <w:iCs/>
        </w:rPr>
      </w:pPr>
      <w:r w:rsidRPr="00DA598B">
        <w:rPr>
          <w:rFonts w:cstheme="minorHAnsi"/>
          <w:b/>
          <w:bCs/>
          <w:iCs/>
        </w:rPr>
        <w:t xml:space="preserve">Director of Financial Aid </w:t>
      </w:r>
    </w:p>
    <w:p w14:paraId="3EB5B52D" w14:textId="0CB6F82E" w:rsidR="00405EC7" w:rsidRPr="00DA598B" w:rsidRDefault="00405EC7" w:rsidP="00DA598B">
      <w:pPr>
        <w:spacing w:after="0" w:line="240" w:lineRule="auto"/>
        <w:contextualSpacing/>
        <w:rPr>
          <w:rFonts w:cstheme="minorHAnsi"/>
          <w:iCs/>
        </w:rPr>
      </w:pPr>
      <w:r w:rsidRPr="00DA598B">
        <w:rPr>
          <w:rFonts w:cstheme="minorHAnsi"/>
          <w:iCs/>
        </w:rPr>
        <w:t>Kelly McAbee</w:t>
      </w:r>
    </w:p>
    <w:p w14:paraId="5BF45B95" w14:textId="77777777" w:rsidR="00405EC7" w:rsidRPr="00DA598B" w:rsidRDefault="00405EC7" w:rsidP="00DA598B">
      <w:pPr>
        <w:spacing w:after="0" w:line="240" w:lineRule="auto"/>
        <w:contextualSpacing/>
        <w:rPr>
          <w:rFonts w:cstheme="minorHAnsi"/>
          <w:iCs/>
        </w:rPr>
      </w:pPr>
      <w:r w:rsidRPr="00DA598B">
        <w:rPr>
          <w:rFonts w:cstheme="minorHAnsi"/>
          <w:iCs/>
        </w:rPr>
        <w:t>B.S. Walden University</w:t>
      </w:r>
    </w:p>
    <w:p w14:paraId="7C566B73" w14:textId="486A53F9" w:rsidR="0086797B" w:rsidRPr="00DA598B" w:rsidRDefault="00405EC7" w:rsidP="00DA598B">
      <w:pPr>
        <w:spacing w:after="0" w:line="240" w:lineRule="auto"/>
        <w:contextualSpacing/>
        <w:rPr>
          <w:rFonts w:cstheme="minorHAnsi"/>
          <w:iCs/>
        </w:rPr>
      </w:pPr>
      <w:r w:rsidRPr="00DA598B">
        <w:rPr>
          <w:rFonts w:cstheme="minorHAnsi"/>
          <w:iCs/>
        </w:rPr>
        <w:t>A.A.S. Miller-Motte Technical College</w:t>
      </w:r>
    </w:p>
    <w:p w14:paraId="1A650973" w14:textId="77777777" w:rsidR="0086797B" w:rsidRPr="00DA598B" w:rsidRDefault="0086797B" w:rsidP="00DA598B">
      <w:pPr>
        <w:spacing w:after="0" w:line="240" w:lineRule="auto"/>
        <w:contextualSpacing/>
        <w:rPr>
          <w:rFonts w:cstheme="minorHAnsi"/>
          <w:iCs/>
        </w:rPr>
      </w:pPr>
    </w:p>
    <w:p w14:paraId="31283F32" w14:textId="77777777" w:rsidR="0086797B" w:rsidRPr="00DA598B" w:rsidRDefault="0086797B" w:rsidP="00DA598B">
      <w:pPr>
        <w:spacing w:after="0" w:line="240" w:lineRule="auto"/>
        <w:contextualSpacing/>
        <w:rPr>
          <w:rFonts w:cstheme="minorHAnsi"/>
          <w:b/>
          <w:bCs/>
          <w:iCs/>
        </w:rPr>
      </w:pPr>
      <w:r w:rsidRPr="00DA598B">
        <w:rPr>
          <w:rFonts w:cstheme="minorHAnsi"/>
          <w:b/>
          <w:bCs/>
          <w:iCs/>
        </w:rPr>
        <w:t>Financial Aid Coordinator</w:t>
      </w:r>
    </w:p>
    <w:p w14:paraId="797DB9A6" w14:textId="1AAFFCB1" w:rsidR="009D438B" w:rsidRPr="00DA598B" w:rsidRDefault="00244D30" w:rsidP="00DA598B">
      <w:pPr>
        <w:spacing w:after="0" w:line="240" w:lineRule="auto"/>
        <w:contextualSpacing/>
        <w:rPr>
          <w:rFonts w:cstheme="minorHAnsi"/>
          <w:iCs/>
        </w:rPr>
      </w:pPr>
      <w:r w:rsidRPr="00DA598B">
        <w:rPr>
          <w:rFonts w:cstheme="minorHAnsi"/>
          <w:iCs/>
        </w:rPr>
        <w:t>TBD</w:t>
      </w:r>
    </w:p>
    <w:p w14:paraId="5287F852" w14:textId="77777777" w:rsidR="009D438B" w:rsidRPr="00DA598B" w:rsidRDefault="009D438B" w:rsidP="00DA598B">
      <w:pPr>
        <w:spacing w:after="0" w:line="240" w:lineRule="auto"/>
        <w:contextualSpacing/>
        <w:rPr>
          <w:rFonts w:cstheme="minorHAnsi"/>
          <w:iCs/>
        </w:rPr>
      </w:pPr>
    </w:p>
    <w:p w14:paraId="700D2067" w14:textId="67480F83" w:rsidR="0086797B" w:rsidRPr="00DA598B" w:rsidRDefault="0086797B" w:rsidP="00DA598B">
      <w:pPr>
        <w:spacing w:after="0" w:line="240" w:lineRule="auto"/>
        <w:contextualSpacing/>
        <w:rPr>
          <w:rFonts w:cstheme="minorHAnsi"/>
          <w:iCs/>
        </w:rPr>
      </w:pPr>
      <w:proofErr w:type="spellStart"/>
      <w:r w:rsidRPr="00DA598B">
        <w:rPr>
          <w:rFonts w:cstheme="minorHAnsi"/>
          <w:iCs/>
        </w:rPr>
        <w:t>Jarrid</w:t>
      </w:r>
      <w:proofErr w:type="spellEnd"/>
      <w:r w:rsidRPr="00DA598B">
        <w:rPr>
          <w:rFonts w:cstheme="minorHAnsi"/>
          <w:iCs/>
        </w:rPr>
        <w:t xml:space="preserve"> Young</w:t>
      </w:r>
    </w:p>
    <w:p w14:paraId="42A0F4F2" w14:textId="61BD80AF" w:rsidR="0086797B" w:rsidRPr="00DA598B" w:rsidRDefault="0086797B" w:rsidP="00DA598B">
      <w:pPr>
        <w:spacing w:after="0" w:line="240" w:lineRule="auto"/>
        <w:contextualSpacing/>
        <w:rPr>
          <w:rFonts w:cstheme="minorHAnsi"/>
          <w:iCs/>
        </w:rPr>
      </w:pPr>
      <w:r w:rsidRPr="00DA598B">
        <w:rPr>
          <w:rFonts w:cstheme="minorHAnsi"/>
          <w:iCs/>
        </w:rPr>
        <w:t>B.S. Mansfield University</w:t>
      </w:r>
    </w:p>
    <w:p w14:paraId="7B6CAD93" w14:textId="77777777" w:rsidR="00A25891" w:rsidRPr="00DA598B" w:rsidRDefault="00A25891" w:rsidP="00DA598B">
      <w:pPr>
        <w:spacing w:after="0" w:line="240" w:lineRule="auto"/>
        <w:contextualSpacing/>
        <w:rPr>
          <w:rFonts w:cstheme="minorHAnsi"/>
          <w:b/>
          <w:bCs/>
          <w:iCs/>
        </w:rPr>
      </w:pPr>
    </w:p>
    <w:p w14:paraId="47231DF6" w14:textId="77777777" w:rsidR="00C2518D" w:rsidRPr="00DA598B" w:rsidRDefault="00C2518D" w:rsidP="00DA598B">
      <w:pPr>
        <w:spacing w:after="0" w:line="240" w:lineRule="auto"/>
        <w:contextualSpacing/>
        <w:rPr>
          <w:rFonts w:cstheme="minorHAnsi"/>
          <w:b/>
          <w:bCs/>
          <w:iCs/>
        </w:rPr>
      </w:pPr>
      <w:r w:rsidRPr="00DA598B">
        <w:rPr>
          <w:rFonts w:cstheme="minorHAnsi"/>
          <w:b/>
          <w:bCs/>
          <w:iCs/>
        </w:rPr>
        <w:t>Bursar</w:t>
      </w:r>
    </w:p>
    <w:p w14:paraId="2941466D" w14:textId="77777777" w:rsidR="00C2518D" w:rsidRPr="00DA598B" w:rsidRDefault="00C2518D" w:rsidP="00DA598B">
      <w:pPr>
        <w:spacing w:after="0" w:line="240" w:lineRule="auto"/>
        <w:contextualSpacing/>
        <w:rPr>
          <w:rFonts w:cstheme="minorHAnsi"/>
          <w:iCs/>
        </w:rPr>
      </w:pPr>
      <w:proofErr w:type="spellStart"/>
      <w:r w:rsidRPr="00DA598B">
        <w:rPr>
          <w:rFonts w:cstheme="minorHAnsi"/>
          <w:iCs/>
        </w:rPr>
        <w:lastRenderedPageBreak/>
        <w:t>Crystle</w:t>
      </w:r>
      <w:proofErr w:type="spellEnd"/>
      <w:r w:rsidRPr="00DA598B">
        <w:rPr>
          <w:rFonts w:cstheme="minorHAnsi"/>
          <w:iCs/>
        </w:rPr>
        <w:t xml:space="preserve"> Hardwick</w:t>
      </w:r>
    </w:p>
    <w:p w14:paraId="48379831" w14:textId="77777777" w:rsidR="00C2518D" w:rsidRPr="00DA598B" w:rsidRDefault="00C2518D" w:rsidP="00DA598B">
      <w:pPr>
        <w:spacing w:after="0" w:line="240" w:lineRule="auto"/>
        <w:contextualSpacing/>
        <w:rPr>
          <w:rFonts w:cstheme="minorHAnsi"/>
          <w:iCs/>
        </w:rPr>
      </w:pPr>
      <w:r w:rsidRPr="00DA598B">
        <w:rPr>
          <w:rFonts w:cstheme="minorHAnsi"/>
          <w:iCs/>
        </w:rPr>
        <w:t>B.S. Strayer University</w:t>
      </w:r>
    </w:p>
    <w:p w14:paraId="1809E578" w14:textId="77777777" w:rsidR="00C2518D" w:rsidRPr="00DA598B" w:rsidRDefault="00C2518D" w:rsidP="00DA598B">
      <w:pPr>
        <w:spacing w:after="0" w:line="240" w:lineRule="auto"/>
        <w:contextualSpacing/>
        <w:rPr>
          <w:rFonts w:cstheme="minorHAnsi"/>
          <w:b/>
          <w:bCs/>
          <w:iCs/>
        </w:rPr>
      </w:pPr>
    </w:p>
    <w:p w14:paraId="778AD281" w14:textId="17D66C6A" w:rsidR="0086797B" w:rsidRPr="00DA598B" w:rsidRDefault="0086797B" w:rsidP="00DA598B">
      <w:pPr>
        <w:spacing w:after="0" w:line="240" w:lineRule="auto"/>
        <w:contextualSpacing/>
        <w:rPr>
          <w:rFonts w:cstheme="minorHAnsi"/>
          <w:iCs/>
        </w:rPr>
      </w:pPr>
      <w:r w:rsidRPr="00DA598B">
        <w:rPr>
          <w:rFonts w:cstheme="minorHAnsi"/>
          <w:b/>
          <w:bCs/>
          <w:iCs/>
        </w:rPr>
        <w:t>Director of Admissions</w:t>
      </w:r>
    </w:p>
    <w:p w14:paraId="23BAA36A" w14:textId="77777777" w:rsidR="0086797B" w:rsidRPr="00DA598B" w:rsidRDefault="0086797B" w:rsidP="00DA598B">
      <w:pPr>
        <w:spacing w:after="0" w:line="240" w:lineRule="auto"/>
        <w:contextualSpacing/>
        <w:rPr>
          <w:rFonts w:cstheme="minorHAnsi"/>
          <w:iCs/>
        </w:rPr>
      </w:pPr>
      <w:r w:rsidRPr="00DA598B">
        <w:rPr>
          <w:rFonts w:cstheme="minorHAnsi"/>
          <w:iCs/>
        </w:rPr>
        <w:t>Allison Somers</w:t>
      </w:r>
    </w:p>
    <w:p w14:paraId="4A1BD96C" w14:textId="3DFEA698" w:rsidR="0086797B" w:rsidRPr="00DA598B" w:rsidRDefault="0086797B" w:rsidP="00DA598B">
      <w:pPr>
        <w:spacing w:after="0" w:line="240" w:lineRule="auto"/>
        <w:contextualSpacing/>
        <w:rPr>
          <w:rFonts w:cstheme="minorHAnsi"/>
          <w:iCs/>
        </w:rPr>
      </w:pPr>
      <w:r w:rsidRPr="00DA598B">
        <w:rPr>
          <w:rFonts w:cstheme="minorHAnsi"/>
          <w:iCs/>
        </w:rPr>
        <w:t>B.S. Stockton University</w:t>
      </w:r>
    </w:p>
    <w:p w14:paraId="1CA5D41D" w14:textId="77777777" w:rsidR="00E447F4" w:rsidRPr="00DA598B" w:rsidRDefault="00E447F4" w:rsidP="00DA598B">
      <w:pPr>
        <w:spacing w:after="0" w:line="240" w:lineRule="auto"/>
        <w:contextualSpacing/>
        <w:rPr>
          <w:rFonts w:cstheme="minorHAnsi"/>
          <w:iCs/>
        </w:rPr>
      </w:pPr>
    </w:p>
    <w:p w14:paraId="6A894937" w14:textId="69264634" w:rsidR="0086797B" w:rsidRPr="00DA598B" w:rsidRDefault="0086797B" w:rsidP="00DA598B">
      <w:pPr>
        <w:spacing w:after="0" w:line="240" w:lineRule="auto"/>
        <w:contextualSpacing/>
        <w:rPr>
          <w:rFonts w:cstheme="minorHAnsi"/>
          <w:iCs/>
        </w:rPr>
      </w:pPr>
      <w:r w:rsidRPr="00DA598B">
        <w:rPr>
          <w:rFonts w:cstheme="minorHAnsi"/>
          <w:b/>
          <w:bCs/>
          <w:iCs/>
        </w:rPr>
        <w:t>Admissions Coordinators</w:t>
      </w:r>
    </w:p>
    <w:p w14:paraId="3AE54CD9" w14:textId="77777777" w:rsidR="00DC4A07" w:rsidRPr="00DA598B" w:rsidRDefault="00DC4A07" w:rsidP="00DA598B">
      <w:pPr>
        <w:spacing w:after="0" w:line="240" w:lineRule="auto"/>
        <w:contextualSpacing/>
        <w:rPr>
          <w:rFonts w:cstheme="minorHAnsi"/>
          <w:iCs/>
        </w:rPr>
      </w:pPr>
      <w:r w:rsidRPr="00DA598B">
        <w:rPr>
          <w:rFonts w:cstheme="minorHAnsi"/>
          <w:iCs/>
        </w:rPr>
        <w:t>Elizabeth Brooks</w:t>
      </w:r>
    </w:p>
    <w:p w14:paraId="09C205EA" w14:textId="11485525" w:rsidR="00DC4A07" w:rsidRPr="00DA598B" w:rsidRDefault="00DC4A07" w:rsidP="00DA598B">
      <w:pPr>
        <w:spacing w:after="0" w:line="240" w:lineRule="auto"/>
        <w:contextualSpacing/>
        <w:rPr>
          <w:rFonts w:cstheme="minorHAnsi"/>
          <w:iCs/>
        </w:rPr>
      </w:pPr>
      <w:r w:rsidRPr="00DA598B">
        <w:rPr>
          <w:rFonts w:cstheme="minorHAnsi"/>
          <w:iCs/>
        </w:rPr>
        <w:t>B.A. College of Charleston</w:t>
      </w:r>
    </w:p>
    <w:p w14:paraId="1EF728C3" w14:textId="0AE37CC9" w:rsidR="00DC4A07" w:rsidRPr="00DA598B" w:rsidRDefault="00DC4A07" w:rsidP="00DA598B">
      <w:pPr>
        <w:spacing w:after="0" w:line="240" w:lineRule="auto"/>
        <w:contextualSpacing/>
        <w:rPr>
          <w:rFonts w:cstheme="minorHAnsi"/>
          <w:iCs/>
        </w:rPr>
      </w:pPr>
    </w:p>
    <w:p w14:paraId="30BAEE33" w14:textId="77777777" w:rsidR="00462FB3" w:rsidRPr="00DA598B" w:rsidRDefault="00462FB3" w:rsidP="00DA598B">
      <w:pPr>
        <w:spacing w:after="0" w:line="240" w:lineRule="auto"/>
        <w:contextualSpacing/>
        <w:rPr>
          <w:rFonts w:cstheme="minorHAnsi"/>
          <w:iCs/>
        </w:rPr>
      </w:pPr>
      <w:r w:rsidRPr="00DA598B">
        <w:rPr>
          <w:rFonts w:cstheme="minorHAnsi"/>
          <w:iCs/>
        </w:rPr>
        <w:t>Melissa Clifford</w:t>
      </w:r>
    </w:p>
    <w:p w14:paraId="0BF4BA9A" w14:textId="4D477497" w:rsidR="00462FB3" w:rsidRPr="00DA598B" w:rsidRDefault="00462FB3" w:rsidP="00DA598B">
      <w:pPr>
        <w:spacing w:after="0" w:line="240" w:lineRule="auto"/>
        <w:contextualSpacing/>
        <w:rPr>
          <w:rFonts w:cstheme="minorHAnsi"/>
          <w:iCs/>
        </w:rPr>
      </w:pPr>
      <w:r w:rsidRPr="00DA598B">
        <w:rPr>
          <w:rFonts w:cstheme="minorHAnsi"/>
          <w:iCs/>
        </w:rPr>
        <w:t>B.S. The Sage Colleges</w:t>
      </w:r>
    </w:p>
    <w:p w14:paraId="1B01EE39" w14:textId="77777777" w:rsidR="00462FB3" w:rsidRPr="00DA598B" w:rsidRDefault="00462FB3" w:rsidP="00DA598B">
      <w:pPr>
        <w:spacing w:after="0" w:line="240" w:lineRule="auto"/>
        <w:contextualSpacing/>
        <w:rPr>
          <w:rFonts w:cstheme="minorHAnsi"/>
          <w:iCs/>
        </w:rPr>
      </w:pPr>
    </w:p>
    <w:p w14:paraId="59CE6B1D" w14:textId="46A74B56" w:rsidR="00DC4A07" w:rsidRPr="00DA598B" w:rsidRDefault="00DC4A07" w:rsidP="00DA598B">
      <w:pPr>
        <w:spacing w:after="0" w:line="240" w:lineRule="auto"/>
        <w:contextualSpacing/>
        <w:rPr>
          <w:rFonts w:cstheme="minorHAnsi"/>
          <w:iCs/>
        </w:rPr>
      </w:pPr>
      <w:r w:rsidRPr="00DA598B">
        <w:rPr>
          <w:rFonts w:cstheme="minorHAnsi"/>
          <w:iCs/>
        </w:rPr>
        <w:t>Malik Jones</w:t>
      </w:r>
    </w:p>
    <w:p w14:paraId="5EF03018" w14:textId="3F71EC86" w:rsidR="00DC4A07" w:rsidRPr="00DA598B" w:rsidRDefault="00DC4A07" w:rsidP="00DA598B">
      <w:pPr>
        <w:spacing w:after="0" w:line="240" w:lineRule="auto"/>
        <w:contextualSpacing/>
        <w:rPr>
          <w:rFonts w:cstheme="minorHAnsi"/>
          <w:iCs/>
        </w:rPr>
      </w:pPr>
      <w:r w:rsidRPr="00DA598B">
        <w:rPr>
          <w:rFonts w:cstheme="minorHAnsi"/>
          <w:iCs/>
        </w:rPr>
        <w:t>B.S. Texas College</w:t>
      </w:r>
    </w:p>
    <w:p w14:paraId="464C5E2C" w14:textId="77777777" w:rsidR="00DC4A07" w:rsidRPr="00DA598B" w:rsidRDefault="00DC4A07" w:rsidP="00DA598B">
      <w:pPr>
        <w:spacing w:after="0" w:line="240" w:lineRule="auto"/>
        <w:contextualSpacing/>
        <w:rPr>
          <w:rFonts w:cstheme="minorHAnsi"/>
          <w:iCs/>
        </w:rPr>
      </w:pPr>
    </w:p>
    <w:p w14:paraId="2FCAA271" w14:textId="62AA9CC0" w:rsidR="0086797B" w:rsidRPr="00DA598B" w:rsidRDefault="0086797B" w:rsidP="00DA598B">
      <w:pPr>
        <w:spacing w:after="0" w:line="240" w:lineRule="auto"/>
        <w:contextualSpacing/>
        <w:rPr>
          <w:rFonts w:cstheme="minorHAnsi"/>
          <w:iCs/>
        </w:rPr>
      </w:pPr>
      <w:proofErr w:type="spellStart"/>
      <w:r w:rsidRPr="00DA598B">
        <w:rPr>
          <w:rFonts w:cstheme="minorHAnsi"/>
          <w:iCs/>
        </w:rPr>
        <w:t>Taniece</w:t>
      </w:r>
      <w:proofErr w:type="spellEnd"/>
      <w:r w:rsidRPr="00DA598B">
        <w:rPr>
          <w:rFonts w:cstheme="minorHAnsi"/>
          <w:iCs/>
        </w:rPr>
        <w:t xml:space="preserve"> Patterson</w:t>
      </w:r>
    </w:p>
    <w:p w14:paraId="0BC68C44" w14:textId="1BF7754B" w:rsidR="0086797B" w:rsidRPr="00DA598B" w:rsidRDefault="0086797B" w:rsidP="00DA598B">
      <w:pPr>
        <w:spacing w:after="0" w:line="240" w:lineRule="auto"/>
        <w:contextualSpacing/>
        <w:rPr>
          <w:rFonts w:cstheme="minorHAnsi"/>
          <w:iCs/>
        </w:rPr>
      </w:pPr>
      <w:r w:rsidRPr="00DA598B">
        <w:rPr>
          <w:rFonts w:cstheme="minorHAnsi"/>
          <w:iCs/>
        </w:rPr>
        <w:t>B.A. Virginia College</w:t>
      </w:r>
    </w:p>
    <w:p w14:paraId="47111D48" w14:textId="77777777" w:rsidR="00DC4A07" w:rsidRPr="00DA598B" w:rsidRDefault="00DC4A07" w:rsidP="00DA598B">
      <w:pPr>
        <w:spacing w:after="0" w:line="240" w:lineRule="auto"/>
        <w:contextualSpacing/>
        <w:rPr>
          <w:rFonts w:cstheme="minorHAnsi"/>
          <w:iCs/>
        </w:rPr>
      </w:pPr>
    </w:p>
    <w:p w14:paraId="769D35AF" w14:textId="77777777" w:rsidR="00DC4A07" w:rsidRPr="00DA598B" w:rsidRDefault="00DC4A07" w:rsidP="00DA598B">
      <w:pPr>
        <w:spacing w:after="0" w:line="240" w:lineRule="auto"/>
        <w:contextualSpacing/>
        <w:rPr>
          <w:rFonts w:cstheme="minorHAnsi"/>
          <w:iCs/>
        </w:rPr>
      </w:pPr>
      <w:r w:rsidRPr="00DA598B">
        <w:rPr>
          <w:rFonts w:cstheme="minorHAnsi"/>
          <w:iCs/>
        </w:rPr>
        <w:t>Carlie Sheppard</w:t>
      </w:r>
    </w:p>
    <w:p w14:paraId="4ACDF0CD" w14:textId="49973A5D" w:rsidR="00732090" w:rsidRPr="00DA598B" w:rsidRDefault="00DC4A07" w:rsidP="00DA598B">
      <w:pPr>
        <w:spacing w:after="0" w:line="240" w:lineRule="auto"/>
        <w:contextualSpacing/>
        <w:rPr>
          <w:rFonts w:cstheme="minorHAnsi"/>
          <w:iCs/>
        </w:rPr>
      </w:pPr>
      <w:r w:rsidRPr="00DA598B">
        <w:rPr>
          <w:rFonts w:cstheme="minorHAnsi"/>
          <w:iCs/>
        </w:rPr>
        <w:t>B.S. University of Georgia</w:t>
      </w:r>
    </w:p>
    <w:p w14:paraId="45A89DAF" w14:textId="77777777" w:rsidR="00732090" w:rsidRPr="00DA598B" w:rsidRDefault="00732090" w:rsidP="00DA598B">
      <w:pPr>
        <w:spacing w:after="0" w:line="240" w:lineRule="auto"/>
        <w:contextualSpacing/>
        <w:rPr>
          <w:rFonts w:cstheme="minorHAnsi"/>
          <w:iCs/>
        </w:rPr>
      </w:pPr>
    </w:p>
    <w:p w14:paraId="0054066F" w14:textId="77777777" w:rsidR="0086797B" w:rsidRPr="00DA598B" w:rsidRDefault="0086797B" w:rsidP="00DA598B">
      <w:pPr>
        <w:spacing w:after="0" w:line="240" w:lineRule="auto"/>
        <w:contextualSpacing/>
        <w:rPr>
          <w:rFonts w:cstheme="minorHAnsi"/>
          <w:iCs/>
        </w:rPr>
      </w:pPr>
      <w:r w:rsidRPr="00DA598B">
        <w:rPr>
          <w:rFonts w:cstheme="minorHAnsi"/>
          <w:b/>
          <w:bCs/>
          <w:iCs/>
        </w:rPr>
        <w:t>Receptionists</w:t>
      </w:r>
    </w:p>
    <w:p w14:paraId="44AAE208" w14:textId="77777777" w:rsidR="00BD42FC" w:rsidRPr="00DA598B" w:rsidRDefault="0086797B" w:rsidP="00DA598B">
      <w:pPr>
        <w:spacing w:after="0" w:line="240" w:lineRule="auto"/>
        <w:contextualSpacing/>
        <w:rPr>
          <w:rFonts w:cstheme="minorHAnsi"/>
        </w:rPr>
      </w:pPr>
      <w:r w:rsidRPr="00DA598B">
        <w:rPr>
          <w:rFonts w:cstheme="minorHAnsi"/>
          <w:iCs/>
        </w:rPr>
        <w:t xml:space="preserve">Debra </w:t>
      </w:r>
      <w:proofErr w:type="spellStart"/>
      <w:r w:rsidRPr="00DA598B">
        <w:rPr>
          <w:rFonts w:cstheme="minorHAnsi"/>
          <w:iCs/>
        </w:rPr>
        <w:t>Macer</w:t>
      </w:r>
      <w:proofErr w:type="spellEnd"/>
    </w:p>
    <w:p w14:paraId="366D3AEC" w14:textId="77777777" w:rsidR="00BD42FC" w:rsidRPr="00DA598B" w:rsidRDefault="00BD42FC" w:rsidP="00DA598B">
      <w:pPr>
        <w:spacing w:after="0" w:line="240" w:lineRule="auto"/>
        <w:contextualSpacing/>
        <w:rPr>
          <w:rFonts w:cstheme="minorHAnsi"/>
        </w:rPr>
      </w:pPr>
    </w:p>
    <w:p w14:paraId="67635447" w14:textId="6AAE2924" w:rsidR="0086797B" w:rsidRPr="00DA598B" w:rsidRDefault="00BD42FC" w:rsidP="00DA598B">
      <w:pPr>
        <w:spacing w:after="0" w:line="240" w:lineRule="auto"/>
        <w:contextualSpacing/>
        <w:rPr>
          <w:rFonts w:cstheme="minorHAnsi"/>
          <w:iCs/>
        </w:rPr>
      </w:pPr>
      <w:r w:rsidRPr="00DA598B">
        <w:rPr>
          <w:rFonts w:cstheme="minorHAnsi"/>
          <w:iCs/>
        </w:rPr>
        <w:t>Patrick Wiley</w:t>
      </w:r>
    </w:p>
    <w:p w14:paraId="68A52512" w14:textId="77777777" w:rsidR="0086797B" w:rsidRPr="00DA598B" w:rsidRDefault="0086797B" w:rsidP="00DA598B">
      <w:pPr>
        <w:spacing w:after="0" w:line="240" w:lineRule="auto"/>
        <w:contextualSpacing/>
        <w:rPr>
          <w:rFonts w:cstheme="minorHAnsi"/>
          <w:iCs/>
        </w:rPr>
      </w:pPr>
    </w:p>
    <w:p w14:paraId="513D1E9A" w14:textId="39459A12" w:rsidR="0086797B" w:rsidRPr="00DA598B" w:rsidRDefault="0086797B" w:rsidP="00DA598B">
      <w:pPr>
        <w:spacing w:after="0" w:line="240" w:lineRule="auto"/>
        <w:contextualSpacing/>
        <w:rPr>
          <w:rFonts w:cstheme="minorHAnsi"/>
          <w:b/>
          <w:bCs/>
          <w:iCs/>
        </w:rPr>
      </w:pPr>
      <w:r w:rsidRPr="00DA598B">
        <w:rPr>
          <w:rFonts w:cstheme="minorHAnsi"/>
          <w:b/>
          <w:bCs/>
          <w:iCs/>
        </w:rPr>
        <w:t>FACULTY</w:t>
      </w:r>
    </w:p>
    <w:p w14:paraId="075C5269" w14:textId="77777777" w:rsidR="00C70CBF" w:rsidRPr="00DA598B" w:rsidRDefault="00C70CBF" w:rsidP="00DA598B">
      <w:pPr>
        <w:spacing w:after="0" w:line="240" w:lineRule="auto"/>
        <w:contextualSpacing/>
        <w:rPr>
          <w:rFonts w:cstheme="minorHAnsi"/>
          <w:b/>
          <w:bCs/>
          <w:iCs/>
        </w:rPr>
      </w:pPr>
      <w:r w:rsidRPr="00DA598B">
        <w:rPr>
          <w:rFonts w:cstheme="minorHAnsi"/>
          <w:b/>
          <w:bCs/>
          <w:iCs/>
        </w:rPr>
        <w:t>Diagnostic Medical Sonography</w:t>
      </w:r>
    </w:p>
    <w:p w14:paraId="2399E369" w14:textId="492F7913" w:rsidR="008F593B" w:rsidRPr="00DA598B" w:rsidRDefault="008F593B" w:rsidP="00DA598B">
      <w:pPr>
        <w:spacing w:after="0" w:line="240" w:lineRule="auto"/>
        <w:contextualSpacing/>
        <w:rPr>
          <w:rFonts w:cstheme="minorHAnsi"/>
          <w:iCs/>
        </w:rPr>
      </w:pPr>
      <w:r w:rsidRPr="00DA598B">
        <w:rPr>
          <w:rFonts w:cstheme="minorHAnsi"/>
          <w:iCs/>
        </w:rPr>
        <w:t>Program Director</w:t>
      </w:r>
    </w:p>
    <w:p w14:paraId="61B5EC63" w14:textId="731D2DAA" w:rsidR="008F593B" w:rsidRPr="00DA598B" w:rsidRDefault="008F593B" w:rsidP="00DA598B">
      <w:pPr>
        <w:spacing w:after="0" w:line="240" w:lineRule="auto"/>
        <w:contextualSpacing/>
        <w:rPr>
          <w:rFonts w:cstheme="minorHAnsi"/>
          <w:iCs/>
        </w:rPr>
      </w:pPr>
      <w:r w:rsidRPr="00DA598B">
        <w:rPr>
          <w:rFonts w:cstheme="minorHAnsi"/>
          <w:iCs/>
        </w:rPr>
        <w:t xml:space="preserve">Heather Monarrez, </w:t>
      </w:r>
      <w:proofErr w:type="spellStart"/>
      <w:r w:rsidRPr="00DA598B">
        <w:rPr>
          <w:rFonts w:cstheme="minorHAnsi"/>
          <w:iCs/>
        </w:rPr>
        <w:t>RDCS</w:t>
      </w:r>
      <w:proofErr w:type="spellEnd"/>
      <w:r w:rsidRPr="00DA598B">
        <w:rPr>
          <w:rFonts w:cstheme="minorHAnsi"/>
          <w:iCs/>
        </w:rPr>
        <w:t xml:space="preserve">, </w:t>
      </w:r>
      <w:proofErr w:type="spellStart"/>
      <w:r w:rsidRPr="00DA598B">
        <w:rPr>
          <w:rFonts w:cstheme="minorHAnsi"/>
          <w:iCs/>
        </w:rPr>
        <w:t>RDMS</w:t>
      </w:r>
      <w:proofErr w:type="spellEnd"/>
      <w:r w:rsidRPr="00DA598B">
        <w:rPr>
          <w:rFonts w:cstheme="minorHAnsi"/>
          <w:iCs/>
        </w:rPr>
        <w:t xml:space="preserve">, </w:t>
      </w:r>
      <w:proofErr w:type="spellStart"/>
      <w:r w:rsidRPr="00DA598B">
        <w:rPr>
          <w:rFonts w:cstheme="minorHAnsi"/>
          <w:iCs/>
        </w:rPr>
        <w:t>RVT</w:t>
      </w:r>
      <w:proofErr w:type="spellEnd"/>
    </w:p>
    <w:p w14:paraId="1B3A897A" w14:textId="2B0F9277" w:rsidR="008F593B" w:rsidRPr="00DA598B" w:rsidRDefault="008F593B" w:rsidP="00DA598B">
      <w:pPr>
        <w:spacing w:after="0" w:line="240" w:lineRule="auto"/>
        <w:contextualSpacing/>
        <w:rPr>
          <w:rFonts w:cstheme="minorHAnsi"/>
          <w:iCs/>
        </w:rPr>
      </w:pPr>
      <w:r w:rsidRPr="00DA598B">
        <w:rPr>
          <w:rFonts w:cstheme="minorHAnsi"/>
          <w:iCs/>
        </w:rPr>
        <w:t>M.S. Walden University</w:t>
      </w:r>
    </w:p>
    <w:p w14:paraId="2FB8DC4C" w14:textId="3ABD8C8E" w:rsidR="008F593B" w:rsidRPr="00DA598B" w:rsidRDefault="008F593B" w:rsidP="00DA598B">
      <w:pPr>
        <w:spacing w:after="0" w:line="240" w:lineRule="auto"/>
        <w:contextualSpacing/>
        <w:rPr>
          <w:rFonts w:cstheme="minorHAnsi"/>
          <w:iCs/>
        </w:rPr>
      </w:pPr>
      <w:r w:rsidRPr="00DA598B">
        <w:rPr>
          <w:rFonts w:cstheme="minorHAnsi"/>
          <w:iCs/>
        </w:rPr>
        <w:t>B.S. Parker University</w:t>
      </w:r>
    </w:p>
    <w:p w14:paraId="61E81451" w14:textId="087E8875" w:rsidR="008F593B" w:rsidRPr="00DA598B" w:rsidRDefault="008F593B" w:rsidP="00DA598B">
      <w:pPr>
        <w:spacing w:after="0" w:line="240" w:lineRule="auto"/>
        <w:contextualSpacing/>
        <w:rPr>
          <w:rFonts w:cstheme="minorHAnsi"/>
          <w:iCs/>
        </w:rPr>
      </w:pPr>
      <w:r w:rsidRPr="00DA598B">
        <w:rPr>
          <w:rFonts w:cstheme="minorHAnsi"/>
          <w:iCs/>
        </w:rPr>
        <w:t xml:space="preserve">A.S. </w:t>
      </w:r>
      <w:proofErr w:type="spellStart"/>
      <w:r w:rsidRPr="00DA598B">
        <w:rPr>
          <w:rFonts w:cstheme="minorHAnsi"/>
          <w:iCs/>
        </w:rPr>
        <w:t>Mountwest</w:t>
      </w:r>
      <w:proofErr w:type="spellEnd"/>
      <w:r w:rsidRPr="00DA598B">
        <w:rPr>
          <w:rFonts w:cstheme="minorHAnsi"/>
          <w:iCs/>
        </w:rPr>
        <w:t xml:space="preserve"> Community College</w:t>
      </w:r>
    </w:p>
    <w:p w14:paraId="1F6056EC" w14:textId="77777777" w:rsidR="008F593B" w:rsidRPr="00DA598B" w:rsidRDefault="008F593B" w:rsidP="00DA598B">
      <w:pPr>
        <w:spacing w:after="0" w:line="240" w:lineRule="auto"/>
        <w:contextualSpacing/>
        <w:rPr>
          <w:rFonts w:cstheme="minorHAnsi"/>
          <w:iCs/>
        </w:rPr>
      </w:pPr>
    </w:p>
    <w:p w14:paraId="4DF35A00" w14:textId="77777777" w:rsidR="008F593B" w:rsidRPr="00DA598B" w:rsidRDefault="008F593B" w:rsidP="00DA598B">
      <w:pPr>
        <w:spacing w:after="0" w:line="240" w:lineRule="auto"/>
        <w:contextualSpacing/>
        <w:rPr>
          <w:rFonts w:cstheme="minorHAnsi"/>
          <w:iCs/>
        </w:rPr>
      </w:pPr>
      <w:r w:rsidRPr="00DA598B">
        <w:rPr>
          <w:rFonts w:cstheme="minorHAnsi"/>
          <w:iCs/>
        </w:rPr>
        <w:t>Clinical Coordinator</w:t>
      </w:r>
    </w:p>
    <w:p w14:paraId="0BD089AB" w14:textId="690FC96E" w:rsidR="008F593B" w:rsidRPr="00DA598B" w:rsidRDefault="008F593B" w:rsidP="00DA598B">
      <w:pPr>
        <w:spacing w:after="0" w:line="240" w:lineRule="auto"/>
        <w:contextualSpacing/>
        <w:rPr>
          <w:rFonts w:cstheme="minorHAnsi"/>
          <w:iCs/>
        </w:rPr>
      </w:pPr>
      <w:r w:rsidRPr="00DA598B">
        <w:rPr>
          <w:rFonts w:cstheme="minorHAnsi"/>
          <w:iCs/>
        </w:rPr>
        <w:lastRenderedPageBreak/>
        <w:t xml:space="preserve">Stephanie Carnes, </w:t>
      </w:r>
      <w:proofErr w:type="spellStart"/>
      <w:r w:rsidRPr="00DA598B">
        <w:rPr>
          <w:rFonts w:cstheme="minorHAnsi"/>
          <w:iCs/>
        </w:rPr>
        <w:t>RDMS</w:t>
      </w:r>
      <w:proofErr w:type="spellEnd"/>
      <w:r w:rsidRPr="00DA598B">
        <w:rPr>
          <w:rFonts w:cstheme="minorHAnsi"/>
          <w:iCs/>
        </w:rPr>
        <w:t xml:space="preserve"> (ABD)</w:t>
      </w:r>
    </w:p>
    <w:p w14:paraId="5A3E2C87" w14:textId="1B0ACD60" w:rsidR="008F593B" w:rsidRPr="00DA598B" w:rsidRDefault="008F593B" w:rsidP="00DA598B">
      <w:pPr>
        <w:spacing w:after="0" w:line="240" w:lineRule="auto"/>
        <w:contextualSpacing/>
        <w:rPr>
          <w:rFonts w:cstheme="minorHAnsi"/>
          <w:iCs/>
        </w:rPr>
      </w:pPr>
      <w:r w:rsidRPr="00DA598B">
        <w:rPr>
          <w:rFonts w:cstheme="minorHAnsi"/>
          <w:iCs/>
        </w:rPr>
        <w:t>B.S. University of South Dakota</w:t>
      </w:r>
    </w:p>
    <w:p w14:paraId="1E3F14DB" w14:textId="25AF4BD4" w:rsidR="008F593B" w:rsidRPr="00DA598B" w:rsidRDefault="008F593B" w:rsidP="00DA598B">
      <w:pPr>
        <w:spacing w:after="0" w:line="240" w:lineRule="auto"/>
        <w:contextualSpacing/>
        <w:rPr>
          <w:rFonts w:cstheme="minorHAnsi"/>
          <w:iCs/>
        </w:rPr>
      </w:pPr>
      <w:r w:rsidRPr="00DA598B">
        <w:rPr>
          <w:rFonts w:cstheme="minorHAnsi"/>
          <w:iCs/>
        </w:rPr>
        <w:t>A.A.S. Southeast Technical Institute</w:t>
      </w:r>
    </w:p>
    <w:p w14:paraId="750FD8EB" w14:textId="77777777" w:rsidR="008F593B" w:rsidRPr="00DA598B" w:rsidRDefault="008F593B" w:rsidP="00DA598B">
      <w:pPr>
        <w:spacing w:after="0" w:line="240" w:lineRule="auto"/>
        <w:contextualSpacing/>
        <w:rPr>
          <w:rFonts w:cstheme="minorHAnsi"/>
          <w:iCs/>
        </w:rPr>
      </w:pPr>
    </w:p>
    <w:p w14:paraId="63ABBAE9" w14:textId="3D7B10FF" w:rsidR="008F593B" w:rsidRPr="00DA598B" w:rsidRDefault="008F593B" w:rsidP="00DA598B">
      <w:pPr>
        <w:spacing w:after="0" w:line="240" w:lineRule="auto"/>
        <w:contextualSpacing/>
        <w:rPr>
          <w:rFonts w:cstheme="minorHAnsi"/>
          <w:iCs/>
        </w:rPr>
      </w:pPr>
      <w:r w:rsidRPr="00DA598B">
        <w:rPr>
          <w:rFonts w:cstheme="minorHAnsi"/>
          <w:iCs/>
        </w:rPr>
        <w:t xml:space="preserve">Ron McKee, </w:t>
      </w:r>
      <w:proofErr w:type="spellStart"/>
      <w:r w:rsidRPr="00DA598B">
        <w:rPr>
          <w:rFonts w:cstheme="minorHAnsi"/>
          <w:iCs/>
        </w:rPr>
        <w:t>RDMS</w:t>
      </w:r>
      <w:proofErr w:type="spellEnd"/>
      <w:r w:rsidRPr="00DA598B">
        <w:rPr>
          <w:rFonts w:cstheme="minorHAnsi"/>
          <w:iCs/>
        </w:rPr>
        <w:t xml:space="preserve">, </w:t>
      </w:r>
      <w:proofErr w:type="spellStart"/>
      <w:r w:rsidRPr="00DA598B">
        <w:rPr>
          <w:rFonts w:cstheme="minorHAnsi"/>
          <w:iCs/>
        </w:rPr>
        <w:t>RVT</w:t>
      </w:r>
      <w:proofErr w:type="spellEnd"/>
    </w:p>
    <w:p w14:paraId="4E2E5B94" w14:textId="7F21F0F1" w:rsidR="008F593B" w:rsidRPr="00DA598B" w:rsidRDefault="008F593B" w:rsidP="00DA598B">
      <w:pPr>
        <w:spacing w:after="0" w:line="240" w:lineRule="auto"/>
        <w:contextualSpacing/>
        <w:rPr>
          <w:rFonts w:cstheme="minorHAnsi"/>
          <w:iCs/>
        </w:rPr>
      </w:pPr>
      <w:r w:rsidRPr="00DA598B">
        <w:rPr>
          <w:rFonts w:cstheme="minorHAnsi"/>
          <w:iCs/>
        </w:rPr>
        <w:t>M</w:t>
      </w:r>
      <w:r w:rsidR="00576603" w:rsidRPr="00DA598B">
        <w:rPr>
          <w:rFonts w:cstheme="minorHAnsi"/>
          <w:iCs/>
        </w:rPr>
        <w:t>.</w:t>
      </w:r>
      <w:r w:rsidRPr="00DA598B">
        <w:rPr>
          <w:rFonts w:cstheme="minorHAnsi"/>
          <w:iCs/>
        </w:rPr>
        <w:t>B</w:t>
      </w:r>
      <w:r w:rsidR="00576603" w:rsidRPr="00DA598B">
        <w:rPr>
          <w:rFonts w:cstheme="minorHAnsi"/>
          <w:iCs/>
        </w:rPr>
        <w:t>.</w:t>
      </w:r>
      <w:r w:rsidRPr="00DA598B">
        <w:rPr>
          <w:rFonts w:cstheme="minorHAnsi"/>
          <w:iCs/>
        </w:rPr>
        <w:t>A</w:t>
      </w:r>
      <w:r w:rsidR="00576603" w:rsidRPr="00DA598B">
        <w:rPr>
          <w:rFonts w:cstheme="minorHAnsi"/>
          <w:iCs/>
        </w:rPr>
        <w:t xml:space="preserve">. </w:t>
      </w:r>
      <w:r w:rsidRPr="00DA598B">
        <w:rPr>
          <w:rFonts w:cstheme="minorHAnsi"/>
          <w:iCs/>
        </w:rPr>
        <w:t>Wingate University</w:t>
      </w:r>
    </w:p>
    <w:p w14:paraId="637C1BEC" w14:textId="3353373F" w:rsidR="008F593B" w:rsidRPr="00DA598B" w:rsidRDefault="008F593B" w:rsidP="00DA598B">
      <w:pPr>
        <w:spacing w:after="0" w:line="240" w:lineRule="auto"/>
        <w:contextualSpacing/>
        <w:rPr>
          <w:rFonts w:cstheme="minorHAnsi"/>
          <w:iCs/>
        </w:rPr>
      </w:pPr>
      <w:r w:rsidRPr="00DA598B">
        <w:rPr>
          <w:rFonts w:cstheme="minorHAnsi"/>
          <w:iCs/>
        </w:rPr>
        <w:t>B.S. Cabarrus College of Health Sciences</w:t>
      </w:r>
    </w:p>
    <w:p w14:paraId="2B4820CD" w14:textId="05E6E57B" w:rsidR="008F593B" w:rsidRPr="00DA598B" w:rsidRDefault="008F593B" w:rsidP="00DA598B">
      <w:pPr>
        <w:spacing w:after="0" w:line="240" w:lineRule="auto"/>
        <w:contextualSpacing/>
        <w:rPr>
          <w:rFonts w:cstheme="minorHAnsi"/>
          <w:iCs/>
        </w:rPr>
      </w:pPr>
      <w:r w:rsidRPr="00DA598B">
        <w:rPr>
          <w:rFonts w:cstheme="minorHAnsi"/>
          <w:iCs/>
        </w:rPr>
        <w:t xml:space="preserve">A.S. Sanford Brown Institute </w:t>
      </w:r>
    </w:p>
    <w:p w14:paraId="33D1815B" w14:textId="77777777" w:rsidR="00C70CBF" w:rsidRPr="00DA598B" w:rsidRDefault="00C70CBF" w:rsidP="00DA598B">
      <w:pPr>
        <w:spacing w:after="0" w:line="240" w:lineRule="auto"/>
        <w:contextualSpacing/>
        <w:rPr>
          <w:rFonts w:cstheme="minorHAnsi"/>
          <w:b/>
          <w:bCs/>
          <w:iCs/>
        </w:rPr>
      </w:pPr>
    </w:p>
    <w:p w14:paraId="30CBC8EC" w14:textId="3C4EBDBB" w:rsidR="0086797B" w:rsidRPr="00DA598B" w:rsidRDefault="0086797B" w:rsidP="00DA598B">
      <w:pPr>
        <w:spacing w:after="0" w:line="240" w:lineRule="auto"/>
        <w:contextualSpacing/>
        <w:rPr>
          <w:rFonts w:cstheme="minorHAnsi"/>
          <w:b/>
          <w:bCs/>
          <w:iCs/>
        </w:rPr>
      </w:pPr>
      <w:r w:rsidRPr="00DA598B">
        <w:rPr>
          <w:rFonts w:cstheme="minorHAnsi"/>
          <w:b/>
          <w:bCs/>
          <w:iCs/>
        </w:rPr>
        <w:t xml:space="preserve">Medical Assisting </w:t>
      </w:r>
    </w:p>
    <w:p w14:paraId="14E7CA72" w14:textId="77777777" w:rsidR="0086797B" w:rsidRPr="00DA598B" w:rsidRDefault="0086797B" w:rsidP="00DA598B">
      <w:pPr>
        <w:spacing w:after="0" w:line="240" w:lineRule="auto"/>
        <w:contextualSpacing/>
        <w:rPr>
          <w:rFonts w:cstheme="minorHAnsi"/>
          <w:iCs/>
        </w:rPr>
      </w:pPr>
      <w:r w:rsidRPr="00DA598B">
        <w:rPr>
          <w:rFonts w:cstheme="minorHAnsi"/>
          <w:iCs/>
        </w:rPr>
        <w:t xml:space="preserve">Program Coordinator </w:t>
      </w:r>
    </w:p>
    <w:p w14:paraId="26878EB1" w14:textId="77777777" w:rsidR="00C81ABA" w:rsidRPr="00DA598B" w:rsidRDefault="00C81ABA" w:rsidP="00DA598B">
      <w:pPr>
        <w:spacing w:after="0" w:line="240" w:lineRule="auto"/>
        <w:contextualSpacing/>
        <w:rPr>
          <w:rFonts w:cstheme="minorHAnsi"/>
          <w:iCs/>
        </w:rPr>
      </w:pPr>
      <w:r w:rsidRPr="00DA598B">
        <w:rPr>
          <w:rFonts w:cstheme="minorHAnsi"/>
          <w:iCs/>
        </w:rPr>
        <w:t>Natasha Bratton</w:t>
      </w:r>
    </w:p>
    <w:p w14:paraId="3979D5FF" w14:textId="41212578" w:rsidR="00C81ABA" w:rsidRPr="00DA598B" w:rsidRDefault="00C81ABA" w:rsidP="00DA598B">
      <w:pPr>
        <w:spacing w:after="0" w:line="240" w:lineRule="auto"/>
        <w:contextualSpacing/>
        <w:rPr>
          <w:rFonts w:cstheme="minorHAnsi"/>
          <w:iCs/>
        </w:rPr>
      </w:pPr>
      <w:proofErr w:type="spellStart"/>
      <w:r w:rsidRPr="00DA598B">
        <w:rPr>
          <w:rFonts w:cstheme="minorHAnsi"/>
          <w:iCs/>
        </w:rPr>
        <w:t>B.N.S</w:t>
      </w:r>
      <w:proofErr w:type="spellEnd"/>
      <w:r w:rsidRPr="00DA598B">
        <w:rPr>
          <w:rFonts w:cstheme="minorHAnsi"/>
          <w:iCs/>
        </w:rPr>
        <w:t>.  Herman Lehman College</w:t>
      </w:r>
    </w:p>
    <w:p w14:paraId="46A4C351" w14:textId="77777777" w:rsidR="00C81ABA" w:rsidRPr="00DA598B" w:rsidRDefault="00C81ABA" w:rsidP="00DA598B">
      <w:pPr>
        <w:spacing w:after="0" w:line="240" w:lineRule="auto"/>
        <w:contextualSpacing/>
        <w:rPr>
          <w:rFonts w:cstheme="minorHAnsi"/>
          <w:iCs/>
        </w:rPr>
      </w:pPr>
    </w:p>
    <w:p w14:paraId="3C4F62AF" w14:textId="571F338C" w:rsidR="00803A00" w:rsidRPr="00DA598B" w:rsidRDefault="00803A00" w:rsidP="00DA598B">
      <w:pPr>
        <w:spacing w:after="0" w:line="240" w:lineRule="auto"/>
        <w:contextualSpacing/>
        <w:rPr>
          <w:rFonts w:cstheme="minorHAnsi"/>
          <w:iCs/>
        </w:rPr>
      </w:pPr>
      <w:r w:rsidRPr="00DA598B">
        <w:rPr>
          <w:rFonts w:cstheme="minorHAnsi"/>
          <w:iCs/>
        </w:rPr>
        <w:t>Nathaniel Hilton</w:t>
      </w:r>
      <w:r w:rsidR="00576603" w:rsidRPr="00DA598B">
        <w:rPr>
          <w:rFonts w:cstheme="minorHAnsi"/>
          <w:iCs/>
        </w:rPr>
        <w:t>, RMA</w:t>
      </w:r>
    </w:p>
    <w:p w14:paraId="4C89B4AE" w14:textId="17A97226" w:rsidR="00803A00" w:rsidRPr="00DA598B" w:rsidRDefault="00803A00" w:rsidP="00DA598B">
      <w:pPr>
        <w:spacing w:after="0" w:line="240" w:lineRule="auto"/>
        <w:contextualSpacing/>
        <w:rPr>
          <w:rFonts w:cstheme="minorHAnsi"/>
          <w:iCs/>
        </w:rPr>
      </w:pPr>
      <w:r w:rsidRPr="00DA598B">
        <w:rPr>
          <w:rFonts w:cstheme="minorHAnsi"/>
          <w:iCs/>
        </w:rPr>
        <w:t>A.A.S. ECPI</w:t>
      </w:r>
    </w:p>
    <w:p w14:paraId="5A8CD98B" w14:textId="68829D1C" w:rsidR="00606233" w:rsidRPr="00DA598B" w:rsidRDefault="00606233" w:rsidP="00DA598B">
      <w:pPr>
        <w:spacing w:after="0" w:line="240" w:lineRule="auto"/>
        <w:contextualSpacing/>
        <w:rPr>
          <w:rFonts w:cstheme="minorHAnsi"/>
          <w:iCs/>
        </w:rPr>
      </w:pPr>
    </w:p>
    <w:p w14:paraId="5B56995C" w14:textId="77777777" w:rsidR="00606233" w:rsidRPr="00DA598B" w:rsidRDefault="00606233" w:rsidP="00DA598B">
      <w:pPr>
        <w:spacing w:after="0" w:line="240" w:lineRule="auto"/>
        <w:contextualSpacing/>
        <w:rPr>
          <w:rFonts w:cstheme="minorHAnsi"/>
          <w:iCs/>
        </w:rPr>
      </w:pPr>
      <w:r w:rsidRPr="00DA598B">
        <w:rPr>
          <w:rFonts w:cstheme="minorHAnsi"/>
          <w:iCs/>
        </w:rPr>
        <w:t xml:space="preserve">Yasmeen </w:t>
      </w:r>
      <w:proofErr w:type="spellStart"/>
      <w:r w:rsidRPr="00DA598B">
        <w:rPr>
          <w:rFonts w:cstheme="minorHAnsi"/>
          <w:iCs/>
        </w:rPr>
        <w:t>McCanick</w:t>
      </w:r>
      <w:proofErr w:type="spellEnd"/>
      <w:r w:rsidRPr="00DA598B">
        <w:rPr>
          <w:rFonts w:cstheme="minorHAnsi"/>
          <w:iCs/>
        </w:rPr>
        <w:t>, CMA</w:t>
      </w:r>
    </w:p>
    <w:p w14:paraId="24463E42" w14:textId="59B2E304" w:rsidR="00606233" w:rsidRPr="00DA598B" w:rsidRDefault="00606233" w:rsidP="00DA598B">
      <w:pPr>
        <w:spacing w:after="0" w:line="240" w:lineRule="auto"/>
        <w:contextualSpacing/>
        <w:rPr>
          <w:rFonts w:cstheme="minorHAnsi"/>
          <w:iCs/>
        </w:rPr>
      </w:pPr>
      <w:r w:rsidRPr="00DA598B">
        <w:rPr>
          <w:rFonts w:cstheme="minorHAnsi"/>
          <w:iCs/>
        </w:rPr>
        <w:t>A.A.S. Miller-Motte Technical College</w:t>
      </w:r>
    </w:p>
    <w:p w14:paraId="75D21F6C" w14:textId="77777777" w:rsidR="00606233" w:rsidRPr="00DA598B" w:rsidRDefault="00606233" w:rsidP="00DA598B">
      <w:pPr>
        <w:spacing w:after="0" w:line="240" w:lineRule="auto"/>
        <w:contextualSpacing/>
        <w:rPr>
          <w:rFonts w:cstheme="minorHAnsi"/>
          <w:iCs/>
        </w:rPr>
      </w:pPr>
    </w:p>
    <w:p w14:paraId="69780280" w14:textId="77777777" w:rsidR="00E71F76" w:rsidRPr="00DA598B" w:rsidRDefault="00E71F76" w:rsidP="00DA598B">
      <w:pPr>
        <w:spacing w:after="0" w:line="240" w:lineRule="auto"/>
        <w:contextualSpacing/>
        <w:rPr>
          <w:rFonts w:cstheme="minorHAnsi"/>
          <w:b/>
          <w:bCs/>
          <w:iCs/>
        </w:rPr>
      </w:pPr>
      <w:r w:rsidRPr="00DA598B">
        <w:rPr>
          <w:rFonts w:cstheme="minorHAnsi"/>
          <w:b/>
          <w:bCs/>
          <w:iCs/>
        </w:rPr>
        <w:t>Nursing</w:t>
      </w:r>
    </w:p>
    <w:p w14:paraId="1FCDFC31" w14:textId="77777777" w:rsidR="00E71F76" w:rsidRPr="00DA598B" w:rsidRDefault="00E71F76" w:rsidP="00DA598B">
      <w:pPr>
        <w:spacing w:after="0" w:line="240" w:lineRule="auto"/>
        <w:contextualSpacing/>
        <w:rPr>
          <w:rFonts w:cstheme="minorHAnsi"/>
          <w:iCs/>
        </w:rPr>
      </w:pPr>
      <w:r w:rsidRPr="00DA598B">
        <w:rPr>
          <w:rFonts w:cstheme="minorHAnsi"/>
          <w:iCs/>
        </w:rPr>
        <w:t>Program Director</w:t>
      </w:r>
    </w:p>
    <w:p w14:paraId="3C509CF9" w14:textId="77777777" w:rsidR="00E71F76" w:rsidRPr="00DA598B" w:rsidRDefault="00E71F76" w:rsidP="00DA598B">
      <w:pPr>
        <w:spacing w:after="0" w:line="240" w:lineRule="auto"/>
        <w:contextualSpacing/>
        <w:rPr>
          <w:rFonts w:cstheme="minorHAnsi"/>
          <w:iCs/>
        </w:rPr>
      </w:pPr>
      <w:r w:rsidRPr="00DA598B">
        <w:rPr>
          <w:rFonts w:cstheme="minorHAnsi"/>
          <w:iCs/>
        </w:rPr>
        <w:t>Ruxandra Simona L. Parvulescu-Codrea</w:t>
      </w:r>
    </w:p>
    <w:p w14:paraId="7BA2C6A2" w14:textId="570DAF17" w:rsidR="00E71F76" w:rsidRPr="00DA598B" w:rsidRDefault="00E71F76" w:rsidP="00DA598B">
      <w:pPr>
        <w:spacing w:after="0" w:line="240" w:lineRule="auto"/>
        <w:contextualSpacing/>
        <w:rPr>
          <w:rFonts w:cstheme="minorHAnsi"/>
          <w:iCs/>
        </w:rPr>
      </w:pPr>
      <w:r w:rsidRPr="00DA598B">
        <w:rPr>
          <w:rFonts w:cstheme="minorHAnsi"/>
          <w:iCs/>
        </w:rPr>
        <w:t>M.D. University of Carol Davila</w:t>
      </w:r>
    </w:p>
    <w:p w14:paraId="2EAB2E50" w14:textId="223563EF" w:rsidR="00E71F76" w:rsidRPr="00DA598B" w:rsidRDefault="00E71F76" w:rsidP="00DA598B">
      <w:pPr>
        <w:spacing w:after="0" w:line="240" w:lineRule="auto"/>
        <w:contextualSpacing/>
        <w:rPr>
          <w:rFonts w:cstheme="minorHAnsi"/>
          <w:iCs/>
        </w:rPr>
      </w:pPr>
      <w:r w:rsidRPr="00DA598B">
        <w:rPr>
          <w:rFonts w:cstheme="minorHAnsi"/>
          <w:iCs/>
        </w:rPr>
        <w:t>M.D. University of Copenhagen</w:t>
      </w:r>
    </w:p>
    <w:p w14:paraId="781C7778" w14:textId="454BABC3" w:rsidR="00E71F76" w:rsidRPr="00DA598B" w:rsidRDefault="00E71F76" w:rsidP="00DA598B">
      <w:pPr>
        <w:spacing w:after="0" w:line="240" w:lineRule="auto"/>
        <w:contextualSpacing/>
        <w:rPr>
          <w:rFonts w:cstheme="minorHAnsi"/>
          <w:iCs/>
        </w:rPr>
      </w:pPr>
      <w:r w:rsidRPr="00DA598B">
        <w:rPr>
          <w:rFonts w:cstheme="minorHAnsi"/>
          <w:iCs/>
        </w:rPr>
        <w:t>PhD. Aarhus University</w:t>
      </w:r>
    </w:p>
    <w:p w14:paraId="77203093" w14:textId="51324CA7" w:rsidR="00E71F76" w:rsidRPr="00DA598B" w:rsidRDefault="00E71F76" w:rsidP="00DA598B">
      <w:pPr>
        <w:spacing w:after="0" w:line="240" w:lineRule="auto"/>
        <w:contextualSpacing/>
        <w:rPr>
          <w:rFonts w:cstheme="minorHAnsi"/>
          <w:iCs/>
        </w:rPr>
      </w:pPr>
      <w:r w:rsidRPr="00DA598B">
        <w:rPr>
          <w:rFonts w:cstheme="minorHAnsi"/>
          <w:iCs/>
        </w:rPr>
        <w:t>M.S.N. University of Virginia</w:t>
      </w:r>
    </w:p>
    <w:p w14:paraId="28F46C84" w14:textId="77777777" w:rsidR="00E71F76" w:rsidRPr="00DA598B" w:rsidRDefault="00E71F76" w:rsidP="00DA598B">
      <w:pPr>
        <w:spacing w:after="0" w:line="240" w:lineRule="auto"/>
        <w:contextualSpacing/>
        <w:rPr>
          <w:rFonts w:cstheme="minorHAnsi"/>
          <w:iCs/>
        </w:rPr>
      </w:pPr>
    </w:p>
    <w:p w14:paraId="43F3DA32" w14:textId="77777777" w:rsidR="00E71F76" w:rsidRPr="00DA598B" w:rsidRDefault="00E71F76" w:rsidP="00DA598B">
      <w:pPr>
        <w:spacing w:after="0" w:line="240" w:lineRule="auto"/>
        <w:contextualSpacing/>
        <w:rPr>
          <w:rFonts w:cstheme="minorHAnsi"/>
          <w:iCs/>
        </w:rPr>
      </w:pPr>
      <w:r w:rsidRPr="00DA598B">
        <w:rPr>
          <w:rFonts w:cstheme="minorHAnsi"/>
          <w:iCs/>
        </w:rPr>
        <w:t>Clinical Coordinator</w:t>
      </w:r>
    </w:p>
    <w:p w14:paraId="7D068C9F" w14:textId="77777777" w:rsidR="00E71F76" w:rsidRPr="00DA598B" w:rsidRDefault="00E71F76" w:rsidP="00DA598B">
      <w:pPr>
        <w:spacing w:after="0" w:line="240" w:lineRule="auto"/>
        <w:contextualSpacing/>
        <w:rPr>
          <w:rFonts w:cstheme="minorHAnsi"/>
          <w:iCs/>
        </w:rPr>
      </w:pPr>
      <w:r w:rsidRPr="00DA598B">
        <w:rPr>
          <w:rFonts w:cstheme="minorHAnsi"/>
          <w:iCs/>
        </w:rPr>
        <w:t xml:space="preserve">Katherine </w:t>
      </w:r>
      <w:proofErr w:type="spellStart"/>
      <w:r w:rsidRPr="00DA598B">
        <w:rPr>
          <w:rFonts w:cstheme="minorHAnsi"/>
          <w:iCs/>
        </w:rPr>
        <w:t>Plitnick</w:t>
      </w:r>
      <w:proofErr w:type="spellEnd"/>
    </w:p>
    <w:p w14:paraId="7F4DB581" w14:textId="77777777" w:rsidR="00E71F76" w:rsidRPr="00DA598B" w:rsidRDefault="00E71F76" w:rsidP="00DA598B">
      <w:pPr>
        <w:spacing w:after="0" w:line="240" w:lineRule="auto"/>
        <w:contextualSpacing/>
        <w:rPr>
          <w:rFonts w:cstheme="minorHAnsi"/>
          <w:iCs/>
        </w:rPr>
      </w:pPr>
      <w:r w:rsidRPr="00DA598B">
        <w:rPr>
          <w:rFonts w:cstheme="minorHAnsi"/>
          <w:iCs/>
        </w:rPr>
        <w:t>PhD – University of Florida</w:t>
      </w:r>
    </w:p>
    <w:p w14:paraId="63391EE8" w14:textId="77777777" w:rsidR="00E71F76" w:rsidRPr="00DA598B" w:rsidRDefault="00E71F76" w:rsidP="00DA598B">
      <w:pPr>
        <w:spacing w:after="0" w:line="240" w:lineRule="auto"/>
        <w:contextualSpacing/>
        <w:rPr>
          <w:rFonts w:cstheme="minorHAnsi"/>
          <w:iCs/>
        </w:rPr>
      </w:pPr>
      <w:r w:rsidRPr="00DA598B">
        <w:rPr>
          <w:rFonts w:cstheme="minorHAnsi"/>
          <w:iCs/>
        </w:rPr>
        <w:t>MSN – Northwestern State University</w:t>
      </w:r>
    </w:p>
    <w:p w14:paraId="21638CAA" w14:textId="77777777" w:rsidR="00E71F76" w:rsidRPr="00DA598B" w:rsidRDefault="00E71F76" w:rsidP="00DA598B">
      <w:pPr>
        <w:spacing w:after="0" w:line="240" w:lineRule="auto"/>
        <w:contextualSpacing/>
        <w:rPr>
          <w:rFonts w:cstheme="minorHAnsi"/>
          <w:iCs/>
        </w:rPr>
      </w:pPr>
      <w:r w:rsidRPr="00DA598B">
        <w:rPr>
          <w:rFonts w:cstheme="minorHAnsi"/>
          <w:iCs/>
        </w:rPr>
        <w:t>BSN – Central State University</w:t>
      </w:r>
    </w:p>
    <w:p w14:paraId="03181C32" w14:textId="77777777" w:rsidR="00E71F76" w:rsidRPr="00DA598B" w:rsidRDefault="00E71F76" w:rsidP="00DA598B">
      <w:pPr>
        <w:spacing w:after="0" w:line="240" w:lineRule="auto"/>
        <w:contextualSpacing/>
        <w:rPr>
          <w:rFonts w:cstheme="minorHAnsi"/>
          <w:iCs/>
        </w:rPr>
      </w:pPr>
      <w:r w:rsidRPr="00DA598B">
        <w:rPr>
          <w:rFonts w:cstheme="minorHAnsi"/>
          <w:iCs/>
        </w:rPr>
        <w:t>B.S. – Oklahoma State University</w:t>
      </w:r>
    </w:p>
    <w:p w14:paraId="081127BB" w14:textId="77777777" w:rsidR="00A32F62" w:rsidRPr="00DA598B" w:rsidRDefault="00A32F62" w:rsidP="00DA598B">
      <w:pPr>
        <w:spacing w:after="0" w:line="240" w:lineRule="auto"/>
        <w:contextualSpacing/>
        <w:rPr>
          <w:rFonts w:cstheme="minorHAnsi"/>
          <w:iCs/>
        </w:rPr>
      </w:pPr>
    </w:p>
    <w:p w14:paraId="71D86926" w14:textId="77777777" w:rsidR="0086797B" w:rsidRPr="00DA598B" w:rsidRDefault="0086797B" w:rsidP="00DA598B">
      <w:pPr>
        <w:spacing w:after="0" w:line="240" w:lineRule="auto"/>
        <w:contextualSpacing/>
        <w:rPr>
          <w:rFonts w:cstheme="minorHAnsi"/>
          <w:b/>
          <w:bCs/>
          <w:iCs/>
        </w:rPr>
      </w:pPr>
      <w:r w:rsidRPr="00DA598B">
        <w:rPr>
          <w:rFonts w:cstheme="minorHAnsi"/>
          <w:b/>
          <w:bCs/>
          <w:iCs/>
        </w:rPr>
        <w:t>Occupational Therapy Assistant</w:t>
      </w:r>
    </w:p>
    <w:p w14:paraId="1646D5D0" w14:textId="77777777" w:rsidR="0086797B" w:rsidRPr="00DA598B" w:rsidRDefault="0086797B" w:rsidP="00DA598B">
      <w:pPr>
        <w:spacing w:after="0" w:line="240" w:lineRule="auto"/>
        <w:contextualSpacing/>
        <w:rPr>
          <w:rFonts w:cstheme="minorHAnsi"/>
          <w:bCs/>
          <w:iCs/>
        </w:rPr>
      </w:pPr>
      <w:r w:rsidRPr="00DA598B">
        <w:rPr>
          <w:rFonts w:cstheme="minorHAnsi"/>
          <w:bCs/>
          <w:iCs/>
        </w:rPr>
        <w:t>Program Director</w:t>
      </w:r>
    </w:p>
    <w:p w14:paraId="354CF6EE" w14:textId="1E2B1F04" w:rsidR="003A0CDE" w:rsidRPr="00DA598B" w:rsidRDefault="003A0CDE" w:rsidP="00DA598B">
      <w:pPr>
        <w:spacing w:after="0" w:line="240" w:lineRule="auto"/>
        <w:contextualSpacing/>
        <w:rPr>
          <w:rFonts w:cstheme="minorHAnsi"/>
          <w:bCs/>
          <w:iCs/>
        </w:rPr>
      </w:pPr>
      <w:r w:rsidRPr="00DA598B">
        <w:rPr>
          <w:rFonts w:cstheme="minorHAnsi"/>
          <w:bCs/>
          <w:iCs/>
        </w:rPr>
        <w:lastRenderedPageBreak/>
        <w:t>Rachel Roberts</w:t>
      </w:r>
      <w:r w:rsidR="00916ED9" w:rsidRPr="00DA598B">
        <w:rPr>
          <w:rFonts w:cstheme="minorHAnsi"/>
          <w:bCs/>
          <w:iCs/>
        </w:rPr>
        <w:t>,</w:t>
      </w:r>
      <w:r w:rsidR="00916ED9" w:rsidRPr="00DA598B">
        <w:rPr>
          <w:rFonts w:cstheme="minorHAnsi"/>
        </w:rPr>
        <w:t xml:space="preserve"> </w:t>
      </w:r>
      <w:proofErr w:type="spellStart"/>
      <w:r w:rsidR="00916ED9" w:rsidRPr="00DA598B">
        <w:rPr>
          <w:rFonts w:cstheme="minorHAnsi"/>
          <w:bCs/>
          <w:iCs/>
        </w:rPr>
        <w:t>OTR</w:t>
      </w:r>
      <w:proofErr w:type="spellEnd"/>
      <w:r w:rsidR="00916ED9" w:rsidRPr="00DA598B">
        <w:rPr>
          <w:rFonts w:cstheme="minorHAnsi"/>
          <w:bCs/>
          <w:iCs/>
        </w:rPr>
        <w:t>/L</w:t>
      </w:r>
    </w:p>
    <w:p w14:paraId="64A9E346" w14:textId="6C6A38CC" w:rsidR="003A0CDE" w:rsidRPr="00DA598B" w:rsidRDefault="003A0CDE" w:rsidP="00DA598B">
      <w:pPr>
        <w:spacing w:after="0" w:line="240" w:lineRule="auto"/>
        <w:contextualSpacing/>
        <w:rPr>
          <w:rFonts w:cstheme="minorHAnsi"/>
          <w:bCs/>
          <w:iCs/>
        </w:rPr>
      </w:pPr>
      <w:r w:rsidRPr="00DA598B">
        <w:rPr>
          <w:rFonts w:cstheme="minorHAnsi"/>
          <w:bCs/>
          <w:iCs/>
        </w:rPr>
        <w:t>OTD Rocky Mountains University of Health Professions</w:t>
      </w:r>
    </w:p>
    <w:p w14:paraId="286F22B9" w14:textId="275DFA5C" w:rsidR="0086797B" w:rsidRPr="00DA598B" w:rsidRDefault="003A0CDE" w:rsidP="00DA598B">
      <w:pPr>
        <w:spacing w:after="0" w:line="240" w:lineRule="auto"/>
        <w:contextualSpacing/>
        <w:rPr>
          <w:rFonts w:cstheme="minorHAnsi"/>
          <w:bCs/>
          <w:iCs/>
        </w:rPr>
      </w:pPr>
      <w:r w:rsidRPr="00DA598B">
        <w:rPr>
          <w:rFonts w:cstheme="minorHAnsi"/>
          <w:bCs/>
          <w:iCs/>
        </w:rPr>
        <w:t>B.S. Medical University of South Carolina</w:t>
      </w:r>
    </w:p>
    <w:p w14:paraId="52A1E1BD" w14:textId="77777777" w:rsidR="003A0CDE" w:rsidRPr="00DA598B" w:rsidRDefault="003A0CDE" w:rsidP="00DA598B">
      <w:pPr>
        <w:spacing w:after="0" w:line="240" w:lineRule="auto"/>
        <w:contextualSpacing/>
        <w:rPr>
          <w:rFonts w:cstheme="minorHAnsi"/>
          <w:b/>
          <w:bCs/>
          <w:iCs/>
        </w:rPr>
      </w:pPr>
    </w:p>
    <w:p w14:paraId="4A93E7F3" w14:textId="77777777" w:rsidR="0086797B" w:rsidRPr="00DA598B" w:rsidRDefault="0086797B" w:rsidP="00DA598B">
      <w:pPr>
        <w:spacing w:after="0" w:line="240" w:lineRule="auto"/>
        <w:contextualSpacing/>
        <w:rPr>
          <w:rFonts w:cstheme="minorHAnsi"/>
          <w:b/>
          <w:bCs/>
          <w:iCs/>
        </w:rPr>
      </w:pPr>
      <w:r w:rsidRPr="00DA598B">
        <w:rPr>
          <w:rFonts w:cstheme="minorHAnsi"/>
          <w:b/>
          <w:bCs/>
          <w:iCs/>
        </w:rPr>
        <w:t>Occupational Therapy Academic Fieldwork Specialist</w:t>
      </w:r>
    </w:p>
    <w:p w14:paraId="6F7689F4" w14:textId="14004E52" w:rsidR="00F21DA6" w:rsidRPr="00DA598B" w:rsidRDefault="00F21DA6" w:rsidP="00DA598B">
      <w:pPr>
        <w:spacing w:after="0" w:line="240" w:lineRule="auto"/>
        <w:contextualSpacing/>
        <w:rPr>
          <w:rFonts w:cstheme="minorHAnsi"/>
          <w:iCs/>
        </w:rPr>
      </w:pPr>
      <w:r w:rsidRPr="00DA598B">
        <w:rPr>
          <w:rFonts w:cstheme="minorHAnsi"/>
          <w:iCs/>
        </w:rPr>
        <w:t>Alison Van Metter</w:t>
      </w:r>
      <w:r w:rsidR="00916ED9" w:rsidRPr="00DA598B">
        <w:rPr>
          <w:rFonts w:cstheme="minorHAnsi"/>
        </w:rPr>
        <w:t>. COTA</w:t>
      </w:r>
      <w:r w:rsidR="00916ED9" w:rsidRPr="00DA598B">
        <w:rPr>
          <w:rFonts w:cstheme="minorHAnsi"/>
          <w:iCs/>
        </w:rPr>
        <w:t>/L</w:t>
      </w:r>
    </w:p>
    <w:p w14:paraId="569675BC" w14:textId="684994B9" w:rsidR="00E447F4" w:rsidRPr="00DA598B" w:rsidRDefault="00F21DA6" w:rsidP="00DA598B">
      <w:pPr>
        <w:spacing w:after="0" w:line="240" w:lineRule="auto"/>
        <w:contextualSpacing/>
        <w:rPr>
          <w:rFonts w:cstheme="minorHAnsi"/>
          <w:iCs/>
        </w:rPr>
      </w:pPr>
      <w:r w:rsidRPr="00DA598B">
        <w:rPr>
          <w:rFonts w:cstheme="minorHAnsi"/>
          <w:iCs/>
        </w:rPr>
        <w:t>B.S.</w:t>
      </w:r>
      <w:r w:rsidR="005121FA" w:rsidRPr="00DA598B">
        <w:rPr>
          <w:rFonts w:cstheme="minorHAnsi"/>
          <w:iCs/>
        </w:rPr>
        <w:t>, A.A.S.</w:t>
      </w:r>
      <w:r w:rsidRPr="00DA598B">
        <w:rPr>
          <w:rFonts w:cstheme="minorHAnsi"/>
          <w:iCs/>
        </w:rPr>
        <w:t xml:space="preserve"> </w:t>
      </w:r>
      <w:r w:rsidR="008732A0" w:rsidRPr="00DA598B">
        <w:rPr>
          <w:rFonts w:cstheme="minorHAnsi"/>
          <w:iCs/>
        </w:rPr>
        <w:t>Pennsylvania State University</w:t>
      </w:r>
    </w:p>
    <w:p w14:paraId="69DB705F" w14:textId="77777777" w:rsidR="008732A0" w:rsidRPr="00DA598B" w:rsidRDefault="008732A0" w:rsidP="00DA598B">
      <w:pPr>
        <w:spacing w:after="0" w:line="240" w:lineRule="auto"/>
        <w:contextualSpacing/>
        <w:rPr>
          <w:rFonts w:cstheme="minorHAnsi"/>
          <w:b/>
          <w:bCs/>
          <w:iCs/>
        </w:rPr>
      </w:pPr>
    </w:p>
    <w:p w14:paraId="7961738C" w14:textId="77777777" w:rsidR="0086797B" w:rsidRPr="00DA598B" w:rsidRDefault="0086797B" w:rsidP="00DA598B">
      <w:pPr>
        <w:spacing w:after="0" w:line="240" w:lineRule="auto"/>
        <w:contextualSpacing/>
        <w:rPr>
          <w:rFonts w:cstheme="minorHAnsi"/>
          <w:b/>
          <w:bCs/>
          <w:iCs/>
        </w:rPr>
      </w:pPr>
      <w:r w:rsidRPr="00DA598B">
        <w:rPr>
          <w:rFonts w:cstheme="minorHAnsi"/>
          <w:b/>
          <w:bCs/>
          <w:iCs/>
        </w:rPr>
        <w:t xml:space="preserve">Pharmacy Technology </w:t>
      </w:r>
    </w:p>
    <w:p w14:paraId="38283A01" w14:textId="77777777" w:rsidR="004B0DF6" w:rsidRPr="00DA598B" w:rsidRDefault="004B0DF6" w:rsidP="00DA598B">
      <w:pPr>
        <w:spacing w:after="0" w:line="240" w:lineRule="auto"/>
        <w:contextualSpacing/>
        <w:rPr>
          <w:rFonts w:cstheme="minorHAnsi"/>
          <w:iCs/>
        </w:rPr>
      </w:pPr>
      <w:r w:rsidRPr="00DA598B">
        <w:rPr>
          <w:rFonts w:cstheme="minorHAnsi"/>
          <w:iCs/>
        </w:rPr>
        <w:t>Brittany Hamilton, CPhT</w:t>
      </w:r>
    </w:p>
    <w:p w14:paraId="19F9BED3" w14:textId="6CFBA926" w:rsidR="00AF23A4" w:rsidRPr="00DA598B" w:rsidRDefault="004B0DF6" w:rsidP="00DA598B">
      <w:pPr>
        <w:spacing w:after="0" w:line="240" w:lineRule="auto"/>
        <w:contextualSpacing/>
        <w:rPr>
          <w:rFonts w:cstheme="minorHAnsi"/>
          <w:iCs/>
        </w:rPr>
      </w:pPr>
      <w:r w:rsidRPr="00DA598B">
        <w:rPr>
          <w:rFonts w:cstheme="minorHAnsi"/>
          <w:iCs/>
        </w:rPr>
        <w:t>Pharm. D. – Hampton University</w:t>
      </w:r>
    </w:p>
    <w:p w14:paraId="0D94F60B" w14:textId="77777777" w:rsidR="004B0DF6" w:rsidRPr="00DA598B" w:rsidRDefault="004B0DF6" w:rsidP="00DA598B">
      <w:pPr>
        <w:spacing w:after="0" w:line="240" w:lineRule="auto"/>
        <w:contextualSpacing/>
        <w:rPr>
          <w:rFonts w:cstheme="minorHAnsi"/>
          <w:iCs/>
        </w:rPr>
      </w:pPr>
    </w:p>
    <w:p w14:paraId="15CD27A8" w14:textId="77777777" w:rsidR="0086797B" w:rsidRPr="00DA598B" w:rsidRDefault="0086797B" w:rsidP="00DA598B">
      <w:pPr>
        <w:spacing w:after="0" w:line="240" w:lineRule="auto"/>
        <w:contextualSpacing/>
        <w:rPr>
          <w:rFonts w:cstheme="minorHAnsi"/>
          <w:iCs/>
        </w:rPr>
      </w:pPr>
      <w:r w:rsidRPr="00DA598B">
        <w:rPr>
          <w:rFonts w:cstheme="minorHAnsi"/>
          <w:b/>
          <w:bCs/>
          <w:iCs/>
        </w:rPr>
        <w:t>Professional Clinical Massage Therapy</w:t>
      </w:r>
    </w:p>
    <w:p w14:paraId="7A770F66" w14:textId="77777777" w:rsidR="0086797B" w:rsidRPr="00DA598B" w:rsidRDefault="0086797B" w:rsidP="00DA598B">
      <w:pPr>
        <w:spacing w:after="0" w:line="240" w:lineRule="auto"/>
        <w:contextualSpacing/>
        <w:rPr>
          <w:rFonts w:cstheme="minorHAnsi"/>
          <w:iCs/>
        </w:rPr>
      </w:pPr>
      <w:r w:rsidRPr="00DA598B">
        <w:rPr>
          <w:rFonts w:cstheme="minorHAnsi"/>
          <w:iCs/>
        </w:rPr>
        <w:t xml:space="preserve">Program Coordinator </w:t>
      </w:r>
    </w:p>
    <w:p w14:paraId="54569EB9" w14:textId="77777777" w:rsidR="008301FC" w:rsidRPr="00DA598B" w:rsidRDefault="008301FC" w:rsidP="00DA598B">
      <w:pPr>
        <w:spacing w:after="0" w:line="240" w:lineRule="auto"/>
        <w:contextualSpacing/>
        <w:rPr>
          <w:rFonts w:cstheme="minorHAnsi"/>
          <w:iCs/>
        </w:rPr>
      </w:pPr>
      <w:r w:rsidRPr="00DA598B">
        <w:rPr>
          <w:rFonts w:cstheme="minorHAnsi"/>
          <w:iCs/>
        </w:rPr>
        <w:t xml:space="preserve">Lucas Foote, </w:t>
      </w:r>
      <w:proofErr w:type="spellStart"/>
      <w:r w:rsidRPr="00DA598B">
        <w:rPr>
          <w:rFonts w:cstheme="minorHAnsi"/>
          <w:iCs/>
        </w:rPr>
        <w:t>LMT</w:t>
      </w:r>
      <w:proofErr w:type="spellEnd"/>
    </w:p>
    <w:p w14:paraId="74FAE303" w14:textId="59F9DB19" w:rsidR="008301FC" w:rsidRPr="00DA598B" w:rsidRDefault="008301FC" w:rsidP="00DA598B">
      <w:pPr>
        <w:spacing w:after="0" w:line="240" w:lineRule="auto"/>
        <w:contextualSpacing/>
        <w:rPr>
          <w:rFonts w:cstheme="minorHAnsi"/>
          <w:iCs/>
        </w:rPr>
      </w:pPr>
      <w:r w:rsidRPr="00DA598B">
        <w:rPr>
          <w:rFonts w:cstheme="minorHAnsi"/>
          <w:iCs/>
        </w:rPr>
        <w:t>B.A. Keiser University</w:t>
      </w:r>
    </w:p>
    <w:p w14:paraId="67171268" w14:textId="0AE4576F" w:rsidR="0086797B" w:rsidRPr="00DA598B" w:rsidRDefault="0086797B" w:rsidP="00DA598B">
      <w:pPr>
        <w:spacing w:after="0" w:line="240" w:lineRule="auto"/>
        <w:contextualSpacing/>
        <w:rPr>
          <w:rFonts w:cstheme="minorHAnsi"/>
          <w:iCs/>
        </w:rPr>
      </w:pPr>
      <w:r w:rsidRPr="00DA598B">
        <w:rPr>
          <w:rFonts w:cstheme="minorHAnsi"/>
          <w:iCs/>
        </w:rPr>
        <w:t>Certificate, Technical College of the Rockies</w:t>
      </w:r>
    </w:p>
    <w:p w14:paraId="7B2A0F6C" w14:textId="77777777" w:rsidR="0086797B" w:rsidRPr="00DA598B" w:rsidRDefault="0086797B" w:rsidP="00DA598B">
      <w:pPr>
        <w:spacing w:after="0" w:line="240" w:lineRule="auto"/>
        <w:contextualSpacing/>
        <w:rPr>
          <w:rFonts w:cstheme="minorHAnsi"/>
          <w:iCs/>
        </w:rPr>
      </w:pPr>
    </w:p>
    <w:p w14:paraId="06AC2D05" w14:textId="77777777" w:rsidR="00C524E1" w:rsidRPr="00DA598B" w:rsidRDefault="00C524E1" w:rsidP="00DA598B">
      <w:pPr>
        <w:spacing w:after="0" w:line="240" w:lineRule="auto"/>
        <w:contextualSpacing/>
        <w:rPr>
          <w:rFonts w:cstheme="minorHAnsi"/>
          <w:iCs/>
        </w:rPr>
      </w:pPr>
      <w:r w:rsidRPr="00DA598B">
        <w:rPr>
          <w:rFonts w:cstheme="minorHAnsi"/>
          <w:iCs/>
        </w:rPr>
        <w:t>Student Clinic Supervisor</w:t>
      </w:r>
    </w:p>
    <w:p w14:paraId="13563C91" w14:textId="77777777" w:rsidR="00B5790A" w:rsidRPr="00DA598B" w:rsidRDefault="00B5790A" w:rsidP="00DA598B">
      <w:pPr>
        <w:spacing w:after="0" w:line="240" w:lineRule="auto"/>
        <w:contextualSpacing/>
        <w:rPr>
          <w:rFonts w:cstheme="minorHAnsi"/>
          <w:iCs/>
        </w:rPr>
      </w:pPr>
      <w:r w:rsidRPr="00DA598B">
        <w:rPr>
          <w:rFonts w:cstheme="minorHAnsi"/>
          <w:iCs/>
        </w:rPr>
        <w:t xml:space="preserve">Sharon Bergeron, </w:t>
      </w:r>
      <w:proofErr w:type="spellStart"/>
      <w:r w:rsidRPr="00DA598B">
        <w:rPr>
          <w:rFonts w:cstheme="minorHAnsi"/>
          <w:iCs/>
        </w:rPr>
        <w:t>LMT</w:t>
      </w:r>
      <w:proofErr w:type="spellEnd"/>
    </w:p>
    <w:p w14:paraId="6E5E3188" w14:textId="77777777" w:rsidR="00B5790A" w:rsidRPr="00DA598B" w:rsidRDefault="00B5790A" w:rsidP="00DA598B">
      <w:pPr>
        <w:spacing w:after="0" w:line="240" w:lineRule="auto"/>
        <w:contextualSpacing/>
        <w:rPr>
          <w:rFonts w:cstheme="minorHAnsi"/>
          <w:iCs/>
        </w:rPr>
      </w:pPr>
      <w:r w:rsidRPr="00DA598B">
        <w:rPr>
          <w:rFonts w:cstheme="minorHAnsi"/>
          <w:iCs/>
        </w:rPr>
        <w:t>B.A. – University of South Carolina</w:t>
      </w:r>
    </w:p>
    <w:p w14:paraId="640B5423" w14:textId="2B366F25" w:rsidR="00C524E1" w:rsidRPr="00DA598B" w:rsidRDefault="00B5790A" w:rsidP="00DA598B">
      <w:pPr>
        <w:spacing w:after="0" w:line="240" w:lineRule="auto"/>
        <w:contextualSpacing/>
        <w:rPr>
          <w:rFonts w:cstheme="minorHAnsi"/>
          <w:iCs/>
        </w:rPr>
      </w:pPr>
      <w:r w:rsidRPr="00DA598B">
        <w:rPr>
          <w:rFonts w:cstheme="minorHAnsi"/>
          <w:iCs/>
        </w:rPr>
        <w:t>Diploma - South Carolina Massage and Esthetics Institute</w:t>
      </w:r>
    </w:p>
    <w:p w14:paraId="43C20290" w14:textId="77777777" w:rsidR="00E67AFC" w:rsidRPr="00DA598B" w:rsidRDefault="00E67AFC" w:rsidP="00DA598B">
      <w:pPr>
        <w:spacing w:after="0" w:line="240" w:lineRule="auto"/>
        <w:contextualSpacing/>
        <w:rPr>
          <w:rFonts w:cstheme="minorHAnsi"/>
          <w:b/>
          <w:bCs/>
          <w:iCs/>
        </w:rPr>
      </w:pPr>
    </w:p>
    <w:p w14:paraId="2DBEE227" w14:textId="49119D07" w:rsidR="0086797B" w:rsidRPr="00DA598B" w:rsidRDefault="0086797B" w:rsidP="00DA598B">
      <w:pPr>
        <w:spacing w:after="0" w:line="240" w:lineRule="auto"/>
        <w:contextualSpacing/>
        <w:rPr>
          <w:rFonts w:cstheme="minorHAnsi"/>
          <w:b/>
          <w:bCs/>
          <w:iCs/>
        </w:rPr>
      </w:pPr>
      <w:r w:rsidRPr="00DA598B">
        <w:rPr>
          <w:rFonts w:cstheme="minorHAnsi"/>
          <w:b/>
          <w:bCs/>
          <w:iCs/>
        </w:rPr>
        <w:t xml:space="preserve">Radiological Technologist </w:t>
      </w:r>
    </w:p>
    <w:p w14:paraId="7DEDB45B" w14:textId="77777777" w:rsidR="00DC5692" w:rsidRPr="00DA598B" w:rsidRDefault="00DC5692" w:rsidP="00DA598B">
      <w:pPr>
        <w:spacing w:after="0" w:line="240" w:lineRule="auto"/>
        <w:contextualSpacing/>
        <w:rPr>
          <w:rFonts w:cstheme="minorHAnsi"/>
          <w:iCs/>
        </w:rPr>
      </w:pPr>
      <w:r w:rsidRPr="00DA598B">
        <w:rPr>
          <w:rFonts w:cstheme="minorHAnsi"/>
          <w:iCs/>
        </w:rPr>
        <w:t xml:space="preserve">Program Director </w:t>
      </w:r>
    </w:p>
    <w:p w14:paraId="232D0B89" w14:textId="77777777" w:rsidR="00DC5692" w:rsidRPr="00DA598B" w:rsidRDefault="00DC5692" w:rsidP="00DA598B">
      <w:pPr>
        <w:spacing w:after="0" w:line="240" w:lineRule="auto"/>
        <w:contextualSpacing/>
        <w:rPr>
          <w:rFonts w:cstheme="minorHAnsi"/>
          <w:iCs/>
        </w:rPr>
      </w:pPr>
      <w:r w:rsidRPr="00DA598B">
        <w:rPr>
          <w:rFonts w:cstheme="minorHAnsi"/>
          <w:iCs/>
        </w:rPr>
        <w:t>Karrie Spears, R.T. (R)(CT)</w:t>
      </w:r>
    </w:p>
    <w:p w14:paraId="12203FA5" w14:textId="3A6A4FC0" w:rsidR="00DC5692" w:rsidRPr="00DA598B" w:rsidRDefault="00DC5692" w:rsidP="00DA598B">
      <w:pPr>
        <w:spacing w:after="0" w:line="240" w:lineRule="auto"/>
        <w:contextualSpacing/>
        <w:rPr>
          <w:rFonts w:cstheme="minorHAnsi"/>
          <w:iCs/>
        </w:rPr>
      </w:pPr>
      <w:r w:rsidRPr="00DA598B">
        <w:rPr>
          <w:rFonts w:cstheme="minorHAnsi"/>
          <w:iCs/>
        </w:rPr>
        <w:t>M</w:t>
      </w:r>
      <w:r w:rsidR="00DD67E7" w:rsidRPr="00DA598B">
        <w:rPr>
          <w:rFonts w:cstheme="minorHAnsi"/>
          <w:iCs/>
        </w:rPr>
        <w:t>.</w:t>
      </w:r>
      <w:r w:rsidRPr="00DA598B">
        <w:rPr>
          <w:rFonts w:cstheme="minorHAnsi"/>
          <w:iCs/>
        </w:rPr>
        <w:t>S. Colorado Technical University</w:t>
      </w:r>
    </w:p>
    <w:p w14:paraId="7A364B3E" w14:textId="717C1E77" w:rsidR="00DC5692" w:rsidRPr="00DA598B" w:rsidRDefault="00DC5692" w:rsidP="00DA598B">
      <w:pPr>
        <w:spacing w:after="0" w:line="240" w:lineRule="auto"/>
        <w:contextualSpacing/>
        <w:rPr>
          <w:rFonts w:cstheme="minorHAnsi"/>
          <w:iCs/>
        </w:rPr>
      </w:pPr>
      <w:r w:rsidRPr="00DA598B">
        <w:rPr>
          <w:rFonts w:cstheme="minorHAnsi"/>
          <w:iCs/>
        </w:rPr>
        <w:t>B.S. Bluefield State College</w:t>
      </w:r>
    </w:p>
    <w:p w14:paraId="0FF19378" w14:textId="253B1DA9" w:rsidR="00DC5692" w:rsidRPr="00DA598B" w:rsidRDefault="00DC5692" w:rsidP="00DA598B">
      <w:pPr>
        <w:spacing w:after="0" w:line="240" w:lineRule="auto"/>
        <w:contextualSpacing/>
        <w:rPr>
          <w:rFonts w:cstheme="minorHAnsi"/>
          <w:iCs/>
        </w:rPr>
      </w:pPr>
      <w:r w:rsidRPr="00DA598B">
        <w:rPr>
          <w:rFonts w:cstheme="minorHAnsi"/>
          <w:iCs/>
        </w:rPr>
        <w:t>A.A.S. Southern West Virginia Community &amp; Technical College</w:t>
      </w:r>
    </w:p>
    <w:p w14:paraId="74D51523" w14:textId="77777777" w:rsidR="00DC5692" w:rsidRPr="00DA598B" w:rsidRDefault="00DC5692" w:rsidP="00DA598B">
      <w:pPr>
        <w:spacing w:after="0" w:line="240" w:lineRule="auto"/>
        <w:contextualSpacing/>
        <w:rPr>
          <w:rFonts w:cstheme="minorHAnsi"/>
          <w:iCs/>
        </w:rPr>
      </w:pPr>
    </w:p>
    <w:p w14:paraId="0D76A358" w14:textId="77777777" w:rsidR="00DB1965" w:rsidRPr="00DA598B" w:rsidRDefault="00DB1965" w:rsidP="00DA598B">
      <w:pPr>
        <w:spacing w:after="0" w:line="240" w:lineRule="auto"/>
        <w:contextualSpacing/>
        <w:rPr>
          <w:rFonts w:cstheme="minorHAnsi"/>
          <w:iCs/>
        </w:rPr>
      </w:pPr>
      <w:r w:rsidRPr="00DA598B">
        <w:rPr>
          <w:rFonts w:cstheme="minorHAnsi"/>
          <w:iCs/>
        </w:rPr>
        <w:t>Clinical Coordinator</w:t>
      </w:r>
    </w:p>
    <w:p w14:paraId="1B652456" w14:textId="77777777" w:rsidR="00DB1965" w:rsidRPr="00DA598B" w:rsidRDefault="00DB1965" w:rsidP="00DA598B">
      <w:pPr>
        <w:spacing w:after="0" w:line="240" w:lineRule="auto"/>
        <w:contextualSpacing/>
        <w:rPr>
          <w:rFonts w:cstheme="minorHAnsi"/>
          <w:iCs/>
        </w:rPr>
      </w:pPr>
      <w:r w:rsidRPr="00DA598B">
        <w:rPr>
          <w:rFonts w:cstheme="minorHAnsi"/>
          <w:iCs/>
        </w:rPr>
        <w:t>Sam Moody, R.T.(R)(ARRT)</w:t>
      </w:r>
    </w:p>
    <w:p w14:paraId="122FC805" w14:textId="02FD03D5" w:rsidR="00DB1965" w:rsidRPr="00DA598B" w:rsidRDefault="00DB1965" w:rsidP="00DA598B">
      <w:pPr>
        <w:spacing w:after="0" w:line="240" w:lineRule="auto"/>
        <w:contextualSpacing/>
        <w:rPr>
          <w:rFonts w:cstheme="minorHAnsi"/>
          <w:iCs/>
        </w:rPr>
      </w:pPr>
      <w:r w:rsidRPr="00DA598B">
        <w:rPr>
          <w:rFonts w:cstheme="minorHAnsi"/>
          <w:iCs/>
        </w:rPr>
        <w:t>B.S. East Tennessee State University</w:t>
      </w:r>
    </w:p>
    <w:p w14:paraId="4E1913F3" w14:textId="371F340E" w:rsidR="00DB1965" w:rsidRPr="00DA598B" w:rsidRDefault="00DB1965" w:rsidP="00DA598B">
      <w:pPr>
        <w:spacing w:after="0" w:line="240" w:lineRule="auto"/>
        <w:contextualSpacing/>
        <w:rPr>
          <w:rFonts w:cstheme="minorHAnsi"/>
          <w:iCs/>
        </w:rPr>
      </w:pPr>
      <w:r w:rsidRPr="00DA598B">
        <w:rPr>
          <w:rFonts w:cstheme="minorHAnsi"/>
          <w:iCs/>
        </w:rPr>
        <w:t>A.A.S. West Georgia Technical College</w:t>
      </w:r>
    </w:p>
    <w:p w14:paraId="331F2A98" w14:textId="77777777" w:rsidR="00DB1965" w:rsidRPr="00DA598B" w:rsidRDefault="00DB1965" w:rsidP="00DA598B">
      <w:pPr>
        <w:spacing w:after="0" w:line="240" w:lineRule="auto"/>
        <w:contextualSpacing/>
        <w:rPr>
          <w:rFonts w:cstheme="minorHAnsi"/>
          <w:iCs/>
        </w:rPr>
      </w:pPr>
    </w:p>
    <w:p w14:paraId="4DB1D07A" w14:textId="77777777" w:rsidR="00DB1965" w:rsidRPr="00DA598B" w:rsidRDefault="00DB1965" w:rsidP="00DA598B">
      <w:pPr>
        <w:spacing w:after="0" w:line="240" w:lineRule="auto"/>
        <w:contextualSpacing/>
        <w:rPr>
          <w:rFonts w:cstheme="minorHAnsi"/>
          <w:iCs/>
        </w:rPr>
      </w:pPr>
      <w:r w:rsidRPr="00DA598B">
        <w:rPr>
          <w:rFonts w:cstheme="minorHAnsi"/>
          <w:iCs/>
        </w:rPr>
        <w:t>Clinical Coordinator</w:t>
      </w:r>
    </w:p>
    <w:p w14:paraId="3997A832" w14:textId="77777777" w:rsidR="00DB1965" w:rsidRPr="00DA598B" w:rsidRDefault="00DB1965" w:rsidP="00DA598B">
      <w:pPr>
        <w:spacing w:after="0" w:line="240" w:lineRule="auto"/>
        <w:contextualSpacing/>
        <w:rPr>
          <w:rFonts w:cstheme="minorHAnsi"/>
          <w:iCs/>
        </w:rPr>
      </w:pPr>
      <w:r w:rsidRPr="00DA598B">
        <w:rPr>
          <w:rFonts w:cstheme="minorHAnsi"/>
          <w:iCs/>
        </w:rPr>
        <w:t xml:space="preserve">Hannah </w:t>
      </w:r>
      <w:proofErr w:type="spellStart"/>
      <w:r w:rsidRPr="00DA598B">
        <w:rPr>
          <w:rFonts w:cstheme="minorHAnsi"/>
          <w:iCs/>
        </w:rPr>
        <w:t>Ethier</w:t>
      </w:r>
      <w:proofErr w:type="spellEnd"/>
      <w:r w:rsidRPr="00DA598B">
        <w:rPr>
          <w:rFonts w:cstheme="minorHAnsi"/>
          <w:iCs/>
        </w:rPr>
        <w:t>, R.T.(R)(CT)(BD)</w:t>
      </w:r>
    </w:p>
    <w:p w14:paraId="0A1C51C5" w14:textId="41015B37" w:rsidR="00DB1965" w:rsidRPr="00DA598B" w:rsidRDefault="00DB1965" w:rsidP="00DA598B">
      <w:pPr>
        <w:spacing w:after="0" w:line="240" w:lineRule="auto"/>
        <w:contextualSpacing/>
        <w:rPr>
          <w:rFonts w:cstheme="minorHAnsi"/>
          <w:iCs/>
        </w:rPr>
      </w:pPr>
      <w:r w:rsidRPr="00DA598B">
        <w:rPr>
          <w:rFonts w:cstheme="minorHAnsi"/>
          <w:iCs/>
        </w:rPr>
        <w:lastRenderedPageBreak/>
        <w:t>B.S. Northwest Missouri State University</w:t>
      </w:r>
    </w:p>
    <w:p w14:paraId="7B79B09B" w14:textId="77777777" w:rsidR="00DB1965" w:rsidRPr="00DA598B" w:rsidRDefault="00DB1965" w:rsidP="00DA598B">
      <w:pPr>
        <w:spacing w:after="0" w:line="240" w:lineRule="auto"/>
        <w:contextualSpacing/>
        <w:rPr>
          <w:rFonts w:cstheme="minorHAnsi"/>
          <w:iCs/>
        </w:rPr>
      </w:pPr>
      <w:r w:rsidRPr="00DA598B">
        <w:rPr>
          <w:rFonts w:cstheme="minorHAnsi"/>
          <w:iCs/>
        </w:rPr>
        <w:t>Certification – St. Luke’s College of Health Sciences</w:t>
      </w:r>
    </w:p>
    <w:p w14:paraId="3B4502E9" w14:textId="6994B9A5" w:rsidR="0044191F" w:rsidRPr="00DA598B" w:rsidRDefault="0044191F" w:rsidP="00DA598B">
      <w:pPr>
        <w:spacing w:after="0" w:line="240" w:lineRule="auto"/>
        <w:contextualSpacing/>
        <w:rPr>
          <w:rFonts w:cstheme="minorHAnsi"/>
          <w:iCs/>
        </w:rPr>
      </w:pPr>
    </w:p>
    <w:p w14:paraId="6B9CBC9C" w14:textId="77777777" w:rsidR="0044191F" w:rsidRPr="00DA598B" w:rsidRDefault="0044191F" w:rsidP="00DA598B">
      <w:pPr>
        <w:spacing w:line="240" w:lineRule="auto"/>
        <w:ind w:right="2262"/>
        <w:contextualSpacing/>
        <w:rPr>
          <w:rFonts w:cstheme="minorHAnsi"/>
          <w:b/>
          <w:bCs/>
          <w:iCs/>
        </w:rPr>
      </w:pPr>
      <w:r w:rsidRPr="00DA598B">
        <w:rPr>
          <w:rFonts w:cstheme="minorHAnsi"/>
          <w:b/>
          <w:bCs/>
          <w:iCs/>
        </w:rPr>
        <w:t>Su</w:t>
      </w:r>
      <w:r w:rsidRPr="00DA598B">
        <w:rPr>
          <w:rFonts w:cstheme="minorHAnsi"/>
          <w:b/>
          <w:bCs/>
          <w:iCs/>
          <w:spacing w:val="-1"/>
        </w:rPr>
        <w:t>r</w:t>
      </w:r>
      <w:r w:rsidRPr="00DA598B">
        <w:rPr>
          <w:rFonts w:cstheme="minorHAnsi"/>
          <w:b/>
          <w:bCs/>
          <w:iCs/>
        </w:rPr>
        <w:t>gical</w:t>
      </w:r>
      <w:r w:rsidRPr="00DA598B">
        <w:rPr>
          <w:rFonts w:cstheme="minorHAnsi"/>
          <w:b/>
          <w:bCs/>
          <w:iCs/>
          <w:spacing w:val="-2"/>
        </w:rPr>
        <w:t xml:space="preserve"> </w:t>
      </w:r>
      <w:r w:rsidRPr="00DA598B">
        <w:rPr>
          <w:rFonts w:cstheme="minorHAnsi"/>
          <w:b/>
          <w:bCs/>
          <w:iCs/>
        </w:rPr>
        <w:t>T</w:t>
      </w:r>
      <w:r w:rsidRPr="00DA598B">
        <w:rPr>
          <w:rFonts w:cstheme="minorHAnsi"/>
          <w:b/>
          <w:bCs/>
          <w:iCs/>
          <w:spacing w:val="-1"/>
        </w:rPr>
        <w:t>e</w:t>
      </w:r>
      <w:r w:rsidRPr="00DA598B">
        <w:rPr>
          <w:rFonts w:cstheme="minorHAnsi"/>
          <w:b/>
          <w:bCs/>
          <w:iCs/>
        </w:rPr>
        <w:t>c</w:t>
      </w:r>
      <w:r w:rsidRPr="00DA598B">
        <w:rPr>
          <w:rFonts w:cstheme="minorHAnsi"/>
          <w:b/>
          <w:bCs/>
          <w:iCs/>
          <w:spacing w:val="-1"/>
        </w:rPr>
        <w:t>hn</w:t>
      </w:r>
      <w:r w:rsidRPr="00DA598B">
        <w:rPr>
          <w:rFonts w:cstheme="minorHAnsi"/>
          <w:b/>
          <w:bCs/>
          <w:iCs/>
        </w:rPr>
        <w:t xml:space="preserve">ology </w:t>
      </w:r>
    </w:p>
    <w:p w14:paraId="3497EE2A" w14:textId="77777777" w:rsidR="000617A6" w:rsidRPr="00DA598B" w:rsidRDefault="000617A6" w:rsidP="00DA598B">
      <w:pPr>
        <w:spacing w:line="240" w:lineRule="auto"/>
        <w:ind w:right="2262"/>
        <w:contextualSpacing/>
        <w:rPr>
          <w:rFonts w:cstheme="minorHAnsi"/>
          <w:iCs/>
        </w:rPr>
      </w:pPr>
      <w:r w:rsidRPr="00DA598B">
        <w:rPr>
          <w:rFonts w:cstheme="minorHAnsi"/>
          <w:iCs/>
        </w:rPr>
        <w:t>Program Director</w:t>
      </w:r>
    </w:p>
    <w:p w14:paraId="43988AB0" w14:textId="77777777" w:rsidR="000617A6" w:rsidRPr="00DA598B" w:rsidRDefault="000617A6" w:rsidP="00DA598B">
      <w:pPr>
        <w:spacing w:line="240" w:lineRule="auto"/>
        <w:ind w:right="2262"/>
        <w:contextualSpacing/>
        <w:rPr>
          <w:rFonts w:cstheme="minorHAnsi"/>
          <w:iCs/>
        </w:rPr>
      </w:pPr>
      <w:r w:rsidRPr="00DA598B">
        <w:rPr>
          <w:rFonts w:cstheme="minorHAnsi"/>
          <w:iCs/>
        </w:rPr>
        <w:t>Dean Trout, CST</w:t>
      </w:r>
    </w:p>
    <w:p w14:paraId="4E0D5C13" w14:textId="77777777" w:rsidR="000617A6" w:rsidRPr="00DA598B" w:rsidRDefault="000617A6" w:rsidP="00DA598B">
      <w:pPr>
        <w:spacing w:line="240" w:lineRule="auto"/>
        <w:ind w:right="2262"/>
        <w:contextualSpacing/>
        <w:rPr>
          <w:rFonts w:cstheme="minorHAnsi"/>
          <w:iCs/>
        </w:rPr>
      </w:pPr>
      <w:r w:rsidRPr="00DA598B">
        <w:rPr>
          <w:rFonts w:cstheme="minorHAnsi"/>
          <w:iCs/>
        </w:rPr>
        <w:t>M. Ed. – Western Governor’s University</w:t>
      </w:r>
    </w:p>
    <w:p w14:paraId="71923272" w14:textId="77777777" w:rsidR="000617A6" w:rsidRPr="00DA598B" w:rsidRDefault="000617A6" w:rsidP="00DA598B">
      <w:pPr>
        <w:spacing w:line="240" w:lineRule="auto"/>
        <w:ind w:right="2262"/>
        <w:contextualSpacing/>
        <w:rPr>
          <w:rFonts w:cstheme="minorHAnsi"/>
          <w:iCs/>
        </w:rPr>
      </w:pPr>
      <w:r w:rsidRPr="00DA598B">
        <w:rPr>
          <w:rFonts w:cstheme="minorHAnsi"/>
          <w:iCs/>
        </w:rPr>
        <w:t>B.S. – Western Governor’s University</w:t>
      </w:r>
    </w:p>
    <w:p w14:paraId="5A047C64" w14:textId="24AA2F9F" w:rsidR="000617A6" w:rsidRPr="00DA598B" w:rsidRDefault="000617A6" w:rsidP="00DA598B">
      <w:pPr>
        <w:spacing w:line="240" w:lineRule="auto"/>
        <w:ind w:right="2262"/>
        <w:contextualSpacing/>
        <w:rPr>
          <w:rFonts w:cstheme="minorHAnsi"/>
          <w:iCs/>
        </w:rPr>
      </w:pPr>
      <w:r w:rsidRPr="00DA598B">
        <w:rPr>
          <w:rFonts w:cstheme="minorHAnsi"/>
          <w:iCs/>
        </w:rPr>
        <w:t>A.A.S. – Tulsa Community College</w:t>
      </w:r>
    </w:p>
    <w:p w14:paraId="1EBF392A" w14:textId="0EC08831" w:rsidR="000453F8" w:rsidRPr="00DA598B" w:rsidRDefault="00C4562B" w:rsidP="00DA598B">
      <w:pPr>
        <w:pStyle w:val="Heading1"/>
        <w:rPr>
          <w:iCs/>
        </w:rPr>
      </w:pPr>
      <w:bookmarkStart w:id="447" w:name="_Toc113472355"/>
      <w:r w:rsidRPr="009A0CBA">
        <w:rPr>
          <w:iCs/>
        </w:rPr>
        <w:t>WEST PALM BEACH</w:t>
      </w:r>
      <w:r w:rsidR="005067FE" w:rsidRPr="009A0CBA">
        <w:rPr>
          <w:iCs/>
        </w:rPr>
        <w:t xml:space="preserve"> </w:t>
      </w:r>
      <w:r w:rsidRPr="009A0CBA">
        <w:rPr>
          <w:iCs/>
        </w:rPr>
        <w:t>MAIN</w:t>
      </w:r>
      <w:r w:rsidR="00EB3014" w:rsidRPr="009A0CBA">
        <w:rPr>
          <w:iCs/>
        </w:rPr>
        <w:t xml:space="preserve"> </w:t>
      </w:r>
      <w:r w:rsidR="00C5318A" w:rsidRPr="009A0CBA">
        <w:rPr>
          <w:iCs/>
        </w:rPr>
        <w:t>CAMPUS</w:t>
      </w:r>
      <w:bookmarkStart w:id="448" w:name="_Toc201568637"/>
      <w:bookmarkStart w:id="449" w:name="_Toc234738349"/>
      <w:bookmarkStart w:id="450" w:name="_Toc235005375"/>
      <w:bookmarkStart w:id="451" w:name="_Toc328670612"/>
      <w:bookmarkStart w:id="452" w:name="_Toc329017630"/>
      <w:bookmarkStart w:id="453" w:name="_Toc112743034"/>
      <w:bookmarkEnd w:id="447"/>
    </w:p>
    <w:p w14:paraId="25B9A532" w14:textId="62B39746" w:rsidR="00E8641A" w:rsidRPr="00DA598B" w:rsidRDefault="00E8641A" w:rsidP="00DA598B">
      <w:pPr>
        <w:spacing w:after="0" w:line="240" w:lineRule="auto"/>
        <w:contextualSpacing/>
        <w:rPr>
          <w:rFonts w:cstheme="minorHAnsi"/>
          <w:b/>
          <w:iCs/>
        </w:rPr>
      </w:pPr>
      <w:r w:rsidRPr="00DA598B">
        <w:rPr>
          <w:rFonts w:cstheme="minorHAnsi"/>
          <w:b/>
          <w:iCs/>
        </w:rPr>
        <w:t>President</w:t>
      </w:r>
    </w:p>
    <w:p w14:paraId="5E033A2A" w14:textId="77777777" w:rsidR="00E8641A" w:rsidRPr="00DA598B" w:rsidRDefault="00E8641A" w:rsidP="00DA598B">
      <w:pPr>
        <w:spacing w:after="0" w:line="240" w:lineRule="auto"/>
        <w:contextualSpacing/>
        <w:rPr>
          <w:rFonts w:cstheme="minorHAnsi"/>
          <w:iCs/>
        </w:rPr>
      </w:pPr>
      <w:r w:rsidRPr="00DA598B">
        <w:rPr>
          <w:rFonts w:cstheme="minorHAnsi"/>
          <w:iCs/>
        </w:rPr>
        <w:t>Dana Hutton</w:t>
      </w:r>
    </w:p>
    <w:p w14:paraId="3CDB56A4" w14:textId="056EC5D7" w:rsidR="00E8641A" w:rsidRPr="00DA598B" w:rsidRDefault="00E8641A" w:rsidP="00DA598B">
      <w:pPr>
        <w:spacing w:after="0" w:line="240" w:lineRule="auto"/>
        <w:contextualSpacing/>
        <w:rPr>
          <w:rFonts w:cstheme="minorHAnsi"/>
          <w:iCs/>
        </w:rPr>
      </w:pPr>
      <w:r w:rsidRPr="00DA598B">
        <w:rPr>
          <w:rFonts w:cstheme="minorHAnsi"/>
          <w:iCs/>
        </w:rPr>
        <w:t>M.S. Capella University</w:t>
      </w:r>
    </w:p>
    <w:p w14:paraId="4597B54F" w14:textId="05A886C6"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B.A. Emory and Henry College</w:t>
      </w:r>
    </w:p>
    <w:p w14:paraId="3C1954A1" w14:textId="77777777" w:rsidR="00A61462" w:rsidRPr="00DA598B" w:rsidRDefault="00A61462" w:rsidP="00DA598B">
      <w:pPr>
        <w:spacing w:after="0" w:line="240" w:lineRule="auto"/>
        <w:contextualSpacing/>
        <w:rPr>
          <w:rFonts w:cstheme="minorHAnsi"/>
          <w:iCs/>
        </w:rPr>
      </w:pPr>
    </w:p>
    <w:p w14:paraId="4B9BBC74" w14:textId="77777777" w:rsidR="00E8641A" w:rsidRPr="00DA598B" w:rsidRDefault="00E8641A" w:rsidP="00DA598B">
      <w:pPr>
        <w:spacing w:after="0" w:line="240" w:lineRule="auto"/>
        <w:contextualSpacing/>
        <w:rPr>
          <w:rFonts w:cstheme="minorHAnsi"/>
          <w:b/>
          <w:iCs/>
        </w:rPr>
      </w:pPr>
      <w:r w:rsidRPr="00DA598B">
        <w:rPr>
          <w:rFonts w:cstheme="minorHAnsi"/>
          <w:b/>
          <w:iCs/>
        </w:rPr>
        <w:t>Dean of Academic Affairs</w:t>
      </w:r>
    </w:p>
    <w:p w14:paraId="30998775" w14:textId="77777777" w:rsidR="00E8641A" w:rsidRPr="00DA598B" w:rsidRDefault="00E8641A" w:rsidP="00DA598B">
      <w:pPr>
        <w:spacing w:after="0" w:line="240" w:lineRule="auto"/>
        <w:contextualSpacing/>
        <w:rPr>
          <w:rFonts w:cstheme="minorHAnsi"/>
          <w:iCs/>
        </w:rPr>
      </w:pPr>
      <w:r w:rsidRPr="00DA598B">
        <w:rPr>
          <w:rFonts w:cstheme="minorHAnsi"/>
          <w:iCs/>
        </w:rPr>
        <w:t>Doris Combs</w:t>
      </w:r>
    </w:p>
    <w:p w14:paraId="157EED96" w14:textId="2D472037" w:rsidR="007C27BE" w:rsidRPr="00DA598B" w:rsidRDefault="007C27BE" w:rsidP="00DA598B">
      <w:pPr>
        <w:spacing w:after="0" w:line="240" w:lineRule="auto"/>
        <w:contextualSpacing/>
        <w:rPr>
          <w:rFonts w:cstheme="minorHAnsi"/>
          <w:iCs/>
        </w:rPr>
      </w:pPr>
      <w:r w:rsidRPr="00DA598B">
        <w:rPr>
          <w:rFonts w:cstheme="minorHAnsi"/>
          <w:iCs/>
        </w:rPr>
        <w:t xml:space="preserve">M.S. Capella University </w:t>
      </w:r>
    </w:p>
    <w:p w14:paraId="0CEE5AC4" w14:textId="1CAB9FFF" w:rsidR="00E8641A" w:rsidRPr="00DA598B" w:rsidRDefault="00E8641A" w:rsidP="00DA598B">
      <w:pPr>
        <w:spacing w:after="0" w:line="240" w:lineRule="auto"/>
        <w:contextualSpacing/>
        <w:rPr>
          <w:rFonts w:cstheme="minorHAnsi"/>
          <w:iCs/>
        </w:rPr>
      </w:pPr>
      <w:r w:rsidRPr="00DA598B">
        <w:rPr>
          <w:rFonts w:cstheme="minorHAnsi"/>
          <w:iCs/>
        </w:rPr>
        <w:t>B.S. American National University</w:t>
      </w:r>
    </w:p>
    <w:p w14:paraId="2F1CBAB7" w14:textId="77777777" w:rsidR="00E8641A" w:rsidRPr="00DA598B" w:rsidRDefault="00E8641A" w:rsidP="00DA598B">
      <w:pPr>
        <w:spacing w:after="0" w:line="240" w:lineRule="auto"/>
        <w:contextualSpacing/>
        <w:rPr>
          <w:rFonts w:cstheme="minorHAnsi"/>
          <w:b/>
          <w:iCs/>
        </w:rPr>
      </w:pPr>
    </w:p>
    <w:p w14:paraId="7C33CA14" w14:textId="77777777" w:rsidR="00E8641A" w:rsidRPr="00DA598B" w:rsidRDefault="00E8641A" w:rsidP="00DA598B">
      <w:pPr>
        <w:spacing w:after="0" w:line="240" w:lineRule="auto"/>
        <w:contextualSpacing/>
        <w:rPr>
          <w:rFonts w:cstheme="minorHAnsi"/>
          <w:b/>
          <w:iCs/>
        </w:rPr>
      </w:pPr>
      <w:r w:rsidRPr="00DA598B">
        <w:rPr>
          <w:rFonts w:cstheme="minorHAnsi"/>
          <w:b/>
          <w:iCs/>
        </w:rPr>
        <w:t>Director of Student Services</w:t>
      </w:r>
    </w:p>
    <w:p w14:paraId="69DC6C08" w14:textId="77777777" w:rsidR="00E8641A" w:rsidRPr="00DA598B" w:rsidRDefault="00E8641A" w:rsidP="00DA598B">
      <w:pPr>
        <w:spacing w:after="0" w:line="240" w:lineRule="auto"/>
        <w:contextualSpacing/>
        <w:rPr>
          <w:rFonts w:cstheme="minorHAnsi"/>
          <w:iCs/>
        </w:rPr>
      </w:pPr>
      <w:r w:rsidRPr="00DA598B">
        <w:rPr>
          <w:rFonts w:cstheme="minorHAnsi"/>
          <w:iCs/>
        </w:rPr>
        <w:t>Latoya James</w:t>
      </w:r>
    </w:p>
    <w:p w14:paraId="491213E4" w14:textId="1DC4F387" w:rsidR="00226918" w:rsidRPr="00DA598B" w:rsidRDefault="00226918" w:rsidP="00DA598B">
      <w:pPr>
        <w:spacing w:line="240" w:lineRule="auto"/>
        <w:contextualSpacing/>
        <w:rPr>
          <w:rFonts w:cstheme="minorHAnsi"/>
          <w:iCs/>
        </w:rPr>
      </w:pPr>
      <w:r w:rsidRPr="00DA598B">
        <w:rPr>
          <w:rFonts w:cstheme="minorHAnsi"/>
          <w:iCs/>
        </w:rPr>
        <w:t>M.S. Keiser University</w:t>
      </w:r>
    </w:p>
    <w:p w14:paraId="48295808" w14:textId="7F25AE15" w:rsidR="00E8641A" w:rsidRPr="00DA598B" w:rsidRDefault="00E8641A" w:rsidP="00DA598B">
      <w:pPr>
        <w:spacing w:after="0" w:line="240" w:lineRule="auto"/>
        <w:contextualSpacing/>
        <w:rPr>
          <w:rFonts w:cstheme="minorHAnsi"/>
          <w:iCs/>
        </w:rPr>
      </w:pPr>
      <w:r w:rsidRPr="00DA598B">
        <w:rPr>
          <w:rFonts w:cstheme="minorHAnsi"/>
          <w:iCs/>
        </w:rPr>
        <w:t>B.S. Everglades University</w:t>
      </w:r>
    </w:p>
    <w:p w14:paraId="7522FEAC" w14:textId="77777777" w:rsidR="00E8641A" w:rsidRPr="00DA598B" w:rsidRDefault="00E8641A" w:rsidP="00DA598B">
      <w:pPr>
        <w:spacing w:after="0" w:line="240" w:lineRule="auto"/>
        <w:contextualSpacing/>
        <w:rPr>
          <w:rFonts w:cstheme="minorHAnsi"/>
          <w:b/>
          <w:iCs/>
        </w:rPr>
      </w:pPr>
    </w:p>
    <w:p w14:paraId="6369681A" w14:textId="27A0CC11" w:rsidR="0097482C" w:rsidRPr="00DA598B" w:rsidRDefault="0097482C" w:rsidP="00DA598B">
      <w:pPr>
        <w:spacing w:after="0" w:line="240" w:lineRule="auto"/>
        <w:contextualSpacing/>
        <w:rPr>
          <w:rFonts w:cstheme="minorHAnsi"/>
          <w:b/>
          <w:iCs/>
        </w:rPr>
      </w:pPr>
      <w:r w:rsidRPr="00DA598B">
        <w:rPr>
          <w:rFonts w:cstheme="minorHAnsi"/>
          <w:b/>
          <w:iCs/>
        </w:rPr>
        <w:t>Student Services</w:t>
      </w:r>
      <w:r w:rsidRPr="00DA598B">
        <w:rPr>
          <w:rFonts w:cstheme="minorHAnsi"/>
        </w:rPr>
        <w:t xml:space="preserve"> </w:t>
      </w:r>
      <w:r w:rsidRPr="00DA598B">
        <w:rPr>
          <w:rFonts w:cstheme="minorHAnsi"/>
          <w:b/>
          <w:iCs/>
        </w:rPr>
        <w:t xml:space="preserve">Coordinator </w:t>
      </w:r>
    </w:p>
    <w:p w14:paraId="2927F814" w14:textId="77777777" w:rsidR="00E710FE" w:rsidRPr="00E710FE" w:rsidRDefault="00E710FE" w:rsidP="00DA598B">
      <w:pPr>
        <w:spacing w:after="0" w:line="240" w:lineRule="auto"/>
        <w:contextualSpacing/>
        <w:rPr>
          <w:rFonts w:cstheme="minorHAnsi"/>
          <w:bCs/>
          <w:iCs/>
        </w:rPr>
      </w:pPr>
      <w:r w:rsidRPr="00E710FE">
        <w:rPr>
          <w:rFonts w:cstheme="minorHAnsi"/>
          <w:bCs/>
          <w:iCs/>
        </w:rPr>
        <w:t>Erika Pamplona</w:t>
      </w:r>
    </w:p>
    <w:p w14:paraId="7D64DC0C" w14:textId="77777777" w:rsidR="00E710FE" w:rsidRPr="00E710FE" w:rsidRDefault="00E710FE" w:rsidP="00DA598B">
      <w:pPr>
        <w:spacing w:after="0" w:line="240" w:lineRule="auto"/>
        <w:contextualSpacing/>
        <w:rPr>
          <w:rFonts w:cstheme="minorHAnsi"/>
          <w:bCs/>
          <w:iCs/>
        </w:rPr>
      </w:pPr>
      <w:r w:rsidRPr="00E710FE">
        <w:rPr>
          <w:rFonts w:cstheme="minorHAnsi"/>
          <w:bCs/>
          <w:iCs/>
        </w:rPr>
        <w:t>B.A. Florida Atlantic University</w:t>
      </w:r>
    </w:p>
    <w:p w14:paraId="758D20DD" w14:textId="77777777" w:rsidR="0097482C" w:rsidRPr="00DA598B" w:rsidRDefault="0097482C" w:rsidP="00DA598B">
      <w:pPr>
        <w:spacing w:after="0" w:line="240" w:lineRule="auto"/>
        <w:contextualSpacing/>
        <w:rPr>
          <w:rFonts w:cstheme="minorHAnsi"/>
          <w:iCs/>
        </w:rPr>
      </w:pPr>
    </w:p>
    <w:p w14:paraId="5A910F88" w14:textId="62BA6DB4" w:rsidR="00E8641A" w:rsidRPr="00DA598B" w:rsidRDefault="00E8641A" w:rsidP="00DA598B">
      <w:pPr>
        <w:spacing w:after="0" w:line="240" w:lineRule="auto"/>
        <w:contextualSpacing/>
        <w:rPr>
          <w:rFonts w:cstheme="minorHAnsi"/>
          <w:iCs/>
        </w:rPr>
      </w:pPr>
      <w:r w:rsidRPr="00DA598B">
        <w:rPr>
          <w:rFonts w:cstheme="minorHAnsi"/>
          <w:b/>
          <w:iCs/>
        </w:rPr>
        <w:t>Director of Financial Aid</w:t>
      </w:r>
    </w:p>
    <w:p w14:paraId="0A0DC8C6" w14:textId="58B34340" w:rsidR="00E8641A" w:rsidRPr="00DA598B" w:rsidRDefault="00964E80" w:rsidP="00DA598B">
      <w:pPr>
        <w:spacing w:after="0" w:line="240" w:lineRule="auto"/>
        <w:contextualSpacing/>
        <w:rPr>
          <w:rFonts w:cstheme="minorHAnsi"/>
          <w:iCs/>
        </w:rPr>
      </w:pPr>
      <w:r w:rsidRPr="00DA598B">
        <w:rPr>
          <w:rFonts w:cstheme="minorHAnsi"/>
          <w:iCs/>
        </w:rPr>
        <w:t>Roberta Martinez</w:t>
      </w:r>
    </w:p>
    <w:p w14:paraId="4DDC0AC7" w14:textId="113DBE81" w:rsidR="00E8641A" w:rsidRPr="00DA598B" w:rsidRDefault="00E8641A" w:rsidP="00DA598B">
      <w:pPr>
        <w:spacing w:after="0" w:line="240" w:lineRule="auto"/>
        <w:contextualSpacing/>
        <w:rPr>
          <w:rFonts w:cstheme="minorHAnsi"/>
          <w:iCs/>
        </w:rPr>
      </w:pPr>
      <w:r w:rsidRPr="00DA598B">
        <w:rPr>
          <w:rFonts w:cstheme="minorHAnsi"/>
          <w:iCs/>
        </w:rPr>
        <w:t xml:space="preserve">B.S. </w:t>
      </w:r>
      <w:r w:rsidR="001E24F1" w:rsidRPr="00DA598B">
        <w:rPr>
          <w:rFonts w:cstheme="minorHAnsi"/>
          <w:iCs/>
        </w:rPr>
        <w:t xml:space="preserve">Lynn </w:t>
      </w:r>
      <w:r w:rsidRPr="00DA598B">
        <w:rPr>
          <w:rFonts w:cstheme="minorHAnsi"/>
          <w:iCs/>
        </w:rPr>
        <w:t>University</w:t>
      </w:r>
    </w:p>
    <w:p w14:paraId="08C22845" w14:textId="1B8F8488" w:rsidR="0097482C" w:rsidRPr="00DA598B" w:rsidRDefault="0097482C" w:rsidP="00DA598B">
      <w:pPr>
        <w:spacing w:after="0" w:line="240" w:lineRule="auto"/>
        <w:contextualSpacing/>
        <w:rPr>
          <w:rFonts w:cstheme="minorHAnsi"/>
          <w:iCs/>
        </w:rPr>
      </w:pPr>
    </w:p>
    <w:p w14:paraId="3912E13A" w14:textId="77777777" w:rsidR="0097482C" w:rsidRPr="00DA598B" w:rsidRDefault="0097482C" w:rsidP="00DA598B">
      <w:pPr>
        <w:spacing w:after="0" w:line="240" w:lineRule="auto"/>
        <w:contextualSpacing/>
        <w:rPr>
          <w:rFonts w:cstheme="minorHAnsi"/>
          <w:b/>
          <w:bCs/>
          <w:iCs/>
        </w:rPr>
      </w:pPr>
      <w:r w:rsidRPr="00DA598B">
        <w:rPr>
          <w:rFonts w:cstheme="minorHAnsi"/>
          <w:b/>
          <w:bCs/>
          <w:iCs/>
        </w:rPr>
        <w:t>Senior Financial Aid Officer</w:t>
      </w:r>
    </w:p>
    <w:p w14:paraId="24573494" w14:textId="77777777" w:rsidR="0097482C" w:rsidRPr="00DA598B" w:rsidRDefault="0097482C" w:rsidP="00DA598B">
      <w:pPr>
        <w:spacing w:after="0" w:line="240" w:lineRule="auto"/>
        <w:contextualSpacing/>
        <w:rPr>
          <w:rFonts w:cstheme="minorHAnsi"/>
          <w:iCs/>
        </w:rPr>
      </w:pPr>
      <w:r w:rsidRPr="00DA598B">
        <w:rPr>
          <w:rFonts w:cstheme="minorHAnsi"/>
          <w:iCs/>
        </w:rPr>
        <w:t>Angelina Jimenez Juan</w:t>
      </w:r>
    </w:p>
    <w:p w14:paraId="6BDC2859" w14:textId="4088E8AF" w:rsidR="0097482C" w:rsidRPr="00DA598B" w:rsidRDefault="0097482C" w:rsidP="00DA598B">
      <w:pPr>
        <w:spacing w:after="0" w:line="240" w:lineRule="auto"/>
        <w:contextualSpacing/>
        <w:rPr>
          <w:rFonts w:cstheme="minorHAnsi"/>
          <w:iCs/>
        </w:rPr>
      </w:pPr>
      <w:r w:rsidRPr="00DA598B">
        <w:rPr>
          <w:rFonts w:cstheme="minorHAnsi"/>
          <w:iCs/>
        </w:rPr>
        <w:lastRenderedPageBreak/>
        <w:t>Certificate, Florida Career College</w:t>
      </w:r>
    </w:p>
    <w:p w14:paraId="0D964CA3" w14:textId="77777777" w:rsidR="00E8641A" w:rsidRPr="00DA598B" w:rsidRDefault="00E8641A" w:rsidP="00DA598B">
      <w:pPr>
        <w:spacing w:after="0" w:line="240" w:lineRule="auto"/>
        <w:contextualSpacing/>
        <w:rPr>
          <w:rFonts w:cstheme="minorHAnsi"/>
          <w:iCs/>
        </w:rPr>
      </w:pPr>
    </w:p>
    <w:p w14:paraId="5A06C29C" w14:textId="77777777" w:rsidR="00E8641A" w:rsidRPr="00DA598B" w:rsidRDefault="00E8641A" w:rsidP="00DA598B">
      <w:pPr>
        <w:widowControl w:val="0"/>
        <w:spacing w:after="0" w:line="240" w:lineRule="auto"/>
        <w:contextualSpacing/>
        <w:rPr>
          <w:rFonts w:eastAsia="Times New Roman" w:cstheme="minorHAnsi"/>
          <w:b/>
          <w:bCs/>
          <w:iCs/>
        </w:rPr>
      </w:pPr>
      <w:r w:rsidRPr="00DA598B">
        <w:rPr>
          <w:rFonts w:eastAsia="Times New Roman" w:cstheme="minorHAnsi"/>
          <w:b/>
          <w:bCs/>
          <w:iCs/>
        </w:rPr>
        <w:t>Financial Aid Officers</w:t>
      </w:r>
    </w:p>
    <w:p w14:paraId="5064B9C1" w14:textId="77777777"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Eunice Lebron Robles</w:t>
      </w:r>
    </w:p>
    <w:p w14:paraId="43370E36" w14:textId="4E6E424C"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M.A. Florida State University</w:t>
      </w:r>
    </w:p>
    <w:p w14:paraId="0432CE15" w14:textId="76F237AC" w:rsidR="00C52583" w:rsidRPr="00DA598B" w:rsidRDefault="00E8641A" w:rsidP="00DA598B">
      <w:pPr>
        <w:widowControl w:val="0"/>
        <w:spacing w:after="0" w:line="240" w:lineRule="auto"/>
        <w:contextualSpacing/>
        <w:rPr>
          <w:rFonts w:cstheme="minorHAnsi"/>
          <w:iCs/>
        </w:rPr>
      </w:pPr>
      <w:r w:rsidRPr="00DA598B">
        <w:rPr>
          <w:rFonts w:eastAsia="Times New Roman" w:cstheme="minorHAnsi"/>
          <w:iCs/>
        </w:rPr>
        <w:t>B.A. University of Puerto Rico</w:t>
      </w:r>
      <w:r w:rsidR="00C52583" w:rsidRPr="00DA598B">
        <w:rPr>
          <w:rFonts w:cstheme="minorHAnsi"/>
          <w:iCs/>
        </w:rPr>
        <w:t xml:space="preserve"> </w:t>
      </w:r>
    </w:p>
    <w:p w14:paraId="47AF6B40" w14:textId="77777777" w:rsidR="00C52583" w:rsidRPr="00DA598B" w:rsidRDefault="00C52583" w:rsidP="00DA598B">
      <w:pPr>
        <w:widowControl w:val="0"/>
        <w:spacing w:after="0" w:line="240" w:lineRule="auto"/>
        <w:contextualSpacing/>
        <w:rPr>
          <w:rFonts w:cstheme="minorHAnsi"/>
          <w:iCs/>
        </w:rPr>
      </w:pPr>
    </w:p>
    <w:p w14:paraId="6FEC2D3E" w14:textId="77777777" w:rsidR="000B6C30" w:rsidRPr="00DA598B" w:rsidRDefault="000B6C30" w:rsidP="00DA598B">
      <w:pPr>
        <w:spacing w:after="0" w:line="240" w:lineRule="auto"/>
        <w:contextualSpacing/>
        <w:rPr>
          <w:rFonts w:eastAsia="Times New Roman" w:cstheme="minorHAnsi"/>
          <w:iCs/>
        </w:rPr>
      </w:pPr>
      <w:r w:rsidRPr="00DA598B">
        <w:rPr>
          <w:rFonts w:eastAsia="Times New Roman" w:cstheme="minorHAnsi"/>
          <w:iCs/>
        </w:rPr>
        <w:t>Alyssa Castillo</w:t>
      </w:r>
    </w:p>
    <w:p w14:paraId="44265077" w14:textId="77777777" w:rsidR="000B6C30" w:rsidRPr="00DA598B" w:rsidRDefault="000B6C30" w:rsidP="00DA598B">
      <w:pPr>
        <w:spacing w:after="0" w:line="240" w:lineRule="auto"/>
        <w:contextualSpacing/>
        <w:rPr>
          <w:rFonts w:eastAsia="Times New Roman" w:cstheme="minorHAnsi"/>
          <w:iCs/>
        </w:rPr>
      </w:pPr>
      <w:r w:rsidRPr="00DA598B">
        <w:rPr>
          <w:rFonts w:eastAsia="Times New Roman" w:cstheme="minorHAnsi"/>
          <w:iCs/>
        </w:rPr>
        <w:t>A.S. Palm Beach State College</w:t>
      </w:r>
    </w:p>
    <w:p w14:paraId="6802085A" w14:textId="10987752" w:rsidR="00E8641A" w:rsidRPr="00DA598B" w:rsidRDefault="00E8641A" w:rsidP="00DA598B">
      <w:pPr>
        <w:spacing w:after="0" w:line="240" w:lineRule="auto"/>
        <w:contextualSpacing/>
        <w:rPr>
          <w:rFonts w:cstheme="minorHAnsi"/>
          <w:b/>
          <w:iCs/>
        </w:rPr>
      </w:pPr>
      <w:r w:rsidRPr="00DA598B">
        <w:rPr>
          <w:rFonts w:cstheme="minorHAnsi"/>
          <w:iCs/>
        </w:rPr>
        <w:br/>
      </w:r>
      <w:r w:rsidRPr="00DA598B">
        <w:rPr>
          <w:rFonts w:cstheme="minorHAnsi"/>
          <w:b/>
          <w:iCs/>
        </w:rPr>
        <w:t>Director of Admissions</w:t>
      </w:r>
    </w:p>
    <w:p w14:paraId="68F9C1A8" w14:textId="77777777" w:rsidR="00835AED" w:rsidRPr="00835AED" w:rsidRDefault="00835AED" w:rsidP="00DA598B">
      <w:pPr>
        <w:spacing w:after="0" w:line="240" w:lineRule="auto"/>
        <w:contextualSpacing/>
        <w:rPr>
          <w:rFonts w:cstheme="minorHAnsi"/>
          <w:iCs/>
        </w:rPr>
      </w:pPr>
      <w:r w:rsidRPr="00835AED">
        <w:rPr>
          <w:rFonts w:cstheme="minorHAnsi"/>
          <w:iCs/>
        </w:rPr>
        <w:t xml:space="preserve">Patrice </w:t>
      </w:r>
      <w:proofErr w:type="spellStart"/>
      <w:r w:rsidRPr="00835AED">
        <w:rPr>
          <w:rFonts w:cstheme="minorHAnsi"/>
          <w:iCs/>
        </w:rPr>
        <w:t>Cizmar</w:t>
      </w:r>
      <w:proofErr w:type="spellEnd"/>
    </w:p>
    <w:p w14:paraId="508743CA" w14:textId="18C8E4CC" w:rsidR="00835AED" w:rsidRPr="00835AED" w:rsidRDefault="00835AED" w:rsidP="00DA598B">
      <w:pPr>
        <w:spacing w:after="0" w:line="240" w:lineRule="auto"/>
        <w:contextualSpacing/>
        <w:rPr>
          <w:rFonts w:cstheme="minorHAnsi"/>
          <w:iCs/>
        </w:rPr>
      </w:pPr>
      <w:r w:rsidRPr="00835AED">
        <w:rPr>
          <w:rFonts w:cstheme="minorHAnsi"/>
          <w:iCs/>
        </w:rPr>
        <w:t>J.D. Rutgers</w:t>
      </w:r>
    </w:p>
    <w:p w14:paraId="70407C97" w14:textId="77777777" w:rsidR="00835AED" w:rsidRPr="00835AED" w:rsidRDefault="00835AED" w:rsidP="00DA598B">
      <w:pPr>
        <w:spacing w:after="0" w:line="240" w:lineRule="auto"/>
        <w:contextualSpacing/>
        <w:rPr>
          <w:rFonts w:cstheme="minorHAnsi"/>
          <w:iCs/>
        </w:rPr>
      </w:pPr>
      <w:r w:rsidRPr="00835AED">
        <w:rPr>
          <w:rFonts w:cstheme="minorHAnsi"/>
          <w:iCs/>
        </w:rPr>
        <w:t>B.A. Lee University</w:t>
      </w:r>
    </w:p>
    <w:p w14:paraId="2C0EA3DA" w14:textId="77777777" w:rsidR="00E8641A" w:rsidRPr="00DA598B" w:rsidRDefault="00E8641A" w:rsidP="00DA598B">
      <w:pPr>
        <w:spacing w:after="0" w:line="240" w:lineRule="auto"/>
        <w:contextualSpacing/>
        <w:rPr>
          <w:rFonts w:cstheme="minorHAnsi"/>
          <w:iCs/>
        </w:rPr>
      </w:pPr>
    </w:p>
    <w:p w14:paraId="48B0B1D8" w14:textId="126F30D9" w:rsidR="00E8641A" w:rsidRPr="00DA598B" w:rsidRDefault="00921BD9" w:rsidP="00DA598B">
      <w:pPr>
        <w:spacing w:after="0" w:line="240" w:lineRule="auto"/>
        <w:contextualSpacing/>
        <w:rPr>
          <w:rFonts w:cstheme="minorHAnsi"/>
          <w:b/>
          <w:iCs/>
        </w:rPr>
      </w:pPr>
      <w:r w:rsidRPr="00DA598B">
        <w:rPr>
          <w:rFonts w:cstheme="minorHAnsi"/>
          <w:b/>
          <w:iCs/>
        </w:rPr>
        <w:t>Associate Director</w:t>
      </w:r>
      <w:r w:rsidR="000C2DEB" w:rsidRPr="00DA598B">
        <w:rPr>
          <w:rFonts w:cstheme="minorHAnsi"/>
          <w:b/>
          <w:iCs/>
        </w:rPr>
        <w:t>s</w:t>
      </w:r>
      <w:r w:rsidRPr="00DA598B">
        <w:rPr>
          <w:rFonts w:cstheme="minorHAnsi"/>
          <w:b/>
          <w:iCs/>
        </w:rPr>
        <w:t xml:space="preserve"> of Admissions</w:t>
      </w:r>
    </w:p>
    <w:p w14:paraId="3DA38888" w14:textId="7F1AB412"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spacing w:val="-1"/>
        </w:rPr>
        <w:t>Patricia Toner</w:t>
      </w:r>
    </w:p>
    <w:p w14:paraId="7B685432" w14:textId="05EAF954"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B.</w:t>
      </w:r>
      <w:r w:rsidRPr="00DA598B">
        <w:rPr>
          <w:rFonts w:eastAsia="Times New Roman" w:cstheme="minorHAnsi"/>
          <w:iCs/>
          <w:spacing w:val="-1"/>
        </w:rPr>
        <w:t>S</w:t>
      </w:r>
      <w:r w:rsidRPr="00DA598B">
        <w:rPr>
          <w:rFonts w:eastAsia="Times New Roman" w:cstheme="minorHAnsi"/>
          <w:iCs/>
        </w:rPr>
        <w:t>.</w:t>
      </w:r>
      <w:r w:rsidRPr="00DA598B">
        <w:rPr>
          <w:rFonts w:eastAsia="Times New Roman" w:cstheme="minorHAnsi"/>
          <w:iCs/>
          <w:spacing w:val="1"/>
        </w:rPr>
        <w:t xml:space="preserve"> </w:t>
      </w:r>
      <w:r w:rsidRPr="00DA598B">
        <w:rPr>
          <w:rFonts w:eastAsia="Times New Roman" w:cstheme="minorHAnsi"/>
          <w:iCs/>
        </w:rPr>
        <w:t>CW Post Long Island University</w:t>
      </w:r>
    </w:p>
    <w:p w14:paraId="13016A09" w14:textId="77777777" w:rsidR="00A61462" w:rsidRPr="00DA598B" w:rsidRDefault="00A61462" w:rsidP="00DA598B">
      <w:pPr>
        <w:widowControl w:val="0"/>
        <w:spacing w:after="0" w:line="240" w:lineRule="auto"/>
        <w:contextualSpacing/>
        <w:rPr>
          <w:rFonts w:eastAsia="Times New Roman" w:cstheme="minorHAnsi"/>
          <w:iCs/>
        </w:rPr>
      </w:pPr>
    </w:p>
    <w:p w14:paraId="1CF68EBD" w14:textId="384DA992" w:rsidR="00921BD9" w:rsidRPr="00DA598B" w:rsidRDefault="002B4F31" w:rsidP="00DA598B">
      <w:pPr>
        <w:spacing w:after="0" w:line="240" w:lineRule="auto"/>
        <w:contextualSpacing/>
        <w:rPr>
          <w:rFonts w:cstheme="minorHAnsi"/>
          <w:b/>
          <w:iCs/>
        </w:rPr>
      </w:pPr>
      <w:r w:rsidRPr="00DA598B">
        <w:rPr>
          <w:rFonts w:cstheme="minorHAnsi"/>
          <w:b/>
          <w:iCs/>
        </w:rPr>
        <w:t>Senior Admissions Coordinator</w:t>
      </w:r>
    </w:p>
    <w:p w14:paraId="53A093F4" w14:textId="00B9302D" w:rsidR="00D0549B" w:rsidRPr="00DA598B" w:rsidRDefault="00D0549B" w:rsidP="00DA598B">
      <w:pPr>
        <w:spacing w:after="0" w:line="240" w:lineRule="auto"/>
        <w:contextualSpacing/>
        <w:rPr>
          <w:rFonts w:eastAsia="Times New Roman" w:cstheme="minorHAnsi"/>
          <w:iCs/>
        </w:rPr>
      </w:pPr>
      <w:r w:rsidRPr="00DA598B">
        <w:rPr>
          <w:rFonts w:eastAsia="Times New Roman" w:cstheme="minorHAnsi"/>
          <w:iCs/>
        </w:rPr>
        <w:t xml:space="preserve">Andrew </w:t>
      </w:r>
      <w:proofErr w:type="spellStart"/>
      <w:r w:rsidRPr="00DA598B">
        <w:rPr>
          <w:rFonts w:eastAsia="Times New Roman" w:cstheme="minorHAnsi"/>
          <w:iCs/>
        </w:rPr>
        <w:t>Leidner</w:t>
      </w:r>
      <w:proofErr w:type="spellEnd"/>
    </w:p>
    <w:p w14:paraId="5258CF28" w14:textId="77777777" w:rsidR="00D0549B" w:rsidRPr="00D0549B" w:rsidRDefault="00D0549B" w:rsidP="00DA598B">
      <w:pPr>
        <w:spacing w:after="0" w:line="240" w:lineRule="auto"/>
        <w:contextualSpacing/>
        <w:rPr>
          <w:rFonts w:eastAsia="Times New Roman" w:cstheme="minorHAnsi"/>
          <w:iCs/>
        </w:rPr>
      </w:pPr>
      <w:r w:rsidRPr="00D0549B">
        <w:rPr>
          <w:rFonts w:eastAsia="Times New Roman" w:cstheme="minorHAnsi"/>
          <w:iCs/>
        </w:rPr>
        <w:t>B.A.  University of Cincinnati</w:t>
      </w:r>
    </w:p>
    <w:p w14:paraId="3410115E" w14:textId="77777777" w:rsidR="00D0549B" w:rsidRPr="00D0549B" w:rsidRDefault="00D0549B" w:rsidP="00DA598B">
      <w:pPr>
        <w:spacing w:after="0" w:line="240" w:lineRule="auto"/>
        <w:contextualSpacing/>
        <w:rPr>
          <w:rFonts w:eastAsia="Times New Roman" w:cstheme="minorHAnsi"/>
          <w:iCs/>
        </w:rPr>
      </w:pPr>
    </w:p>
    <w:p w14:paraId="6FA0A8A6" w14:textId="6AD8B2CF" w:rsidR="002B4F31" w:rsidRPr="00DA598B" w:rsidRDefault="00D0549B" w:rsidP="00DA598B">
      <w:pPr>
        <w:spacing w:after="0" w:line="240" w:lineRule="auto"/>
        <w:contextualSpacing/>
        <w:rPr>
          <w:rFonts w:eastAsia="Times New Roman" w:cstheme="minorHAnsi"/>
          <w:b/>
          <w:iCs/>
        </w:rPr>
      </w:pPr>
      <w:r w:rsidRPr="00D0549B">
        <w:rPr>
          <w:rFonts w:eastAsia="Times New Roman" w:cstheme="minorHAnsi"/>
          <w:iCs/>
        </w:rPr>
        <w:t xml:space="preserve">Yolanda Morales   </w:t>
      </w:r>
    </w:p>
    <w:p w14:paraId="6C7306DC" w14:textId="77777777" w:rsidR="00E8641A" w:rsidRPr="00DA598B" w:rsidRDefault="00E8641A" w:rsidP="00DA598B">
      <w:pPr>
        <w:spacing w:after="0" w:line="240" w:lineRule="auto"/>
        <w:contextualSpacing/>
        <w:rPr>
          <w:rFonts w:cstheme="minorHAnsi"/>
          <w:b/>
          <w:iCs/>
        </w:rPr>
      </w:pPr>
    </w:p>
    <w:p w14:paraId="13DB1A24" w14:textId="77777777" w:rsidR="00E8641A" w:rsidRPr="00DA598B" w:rsidRDefault="00E8641A" w:rsidP="00DA598B">
      <w:pPr>
        <w:spacing w:after="0" w:line="240" w:lineRule="auto"/>
        <w:contextualSpacing/>
        <w:rPr>
          <w:rFonts w:cstheme="minorHAnsi"/>
          <w:b/>
          <w:iCs/>
        </w:rPr>
      </w:pPr>
      <w:r w:rsidRPr="00DA598B">
        <w:rPr>
          <w:rFonts w:cstheme="minorHAnsi"/>
          <w:b/>
          <w:iCs/>
        </w:rPr>
        <w:t>Admissions Coordinators</w:t>
      </w:r>
    </w:p>
    <w:p w14:paraId="7F7096EC" w14:textId="77777777" w:rsidR="00E25DEF" w:rsidRPr="00DA598B" w:rsidRDefault="00E25DEF" w:rsidP="00DA598B">
      <w:pPr>
        <w:widowControl w:val="0"/>
        <w:spacing w:after="0" w:line="240" w:lineRule="auto"/>
        <w:contextualSpacing/>
        <w:rPr>
          <w:rFonts w:cstheme="minorHAnsi"/>
          <w:iCs/>
        </w:rPr>
      </w:pPr>
      <w:r w:rsidRPr="00DA598B">
        <w:rPr>
          <w:rFonts w:cstheme="minorHAnsi"/>
          <w:iCs/>
        </w:rPr>
        <w:t xml:space="preserve">Anthony </w:t>
      </w:r>
      <w:proofErr w:type="spellStart"/>
      <w:r w:rsidRPr="00DA598B">
        <w:rPr>
          <w:rFonts w:cstheme="minorHAnsi"/>
          <w:iCs/>
        </w:rPr>
        <w:t>DeRita</w:t>
      </w:r>
      <w:proofErr w:type="spellEnd"/>
    </w:p>
    <w:p w14:paraId="41A5F8A8" w14:textId="77777777" w:rsidR="00E25DEF" w:rsidRPr="00DA598B" w:rsidRDefault="00E25DEF" w:rsidP="00DA598B">
      <w:pPr>
        <w:widowControl w:val="0"/>
        <w:spacing w:after="0" w:line="240" w:lineRule="auto"/>
        <w:contextualSpacing/>
        <w:rPr>
          <w:rFonts w:cstheme="minorHAnsi"/>
          <w:iCs/>
        </w:rPr>
      </w:pPr>
    </w:p>
    <w:p w14:paraId="77CE5D07" w14:textId="77777777" w:rsidR="00377538" w:rsidRPr="00DA598B" w:rsidRDefault="00377538" w:rsidP="00DA598B">
      <w:pPr>
        <w:spacing w:after="0" w:line="240" w:lineRule="auto"/>
        <w:contextualSpacing/>
        <w:rPr>
          <w:rFonts w:cstheme="minorHAnsi"/>
          <w:iCs/>
        </w:rPr>
      </w:pPr>
      <w:r w:rsidRPr="00DA598B">
        <w:rPr>
          <w:rFonts w:cstheme="minorHAnsi"/>
          <w:iCs/>
        </w:rPr>
        <w:t xml:space="preserve">Amanda </w:t>
      </w:r>
      <w:proofErr w:type="spellStart"/>
      <w:r w:rsidRPr="00DA598B">
        <w:rPr>
          <w:rFonts w:cstheme="minorHAnsi"/>
          <w:iCs/>
        </w:rPr>
        <w:t>Pereiera</w:t>
      </w:r>
      <w:proofErr w:type="spellEnd"/>
    </w:p>
    <w:p w14:paraId="42D3CD81" w14:textId="7ED6AA37" w:rsidR="00377538" w:rsidRPr="00DA598B" w:rsidRDefault="00377538" w:rsidP="00DA598B">
      <w:pPr>
        <w:spacing w:after="0" w:line="240" w:lineRule="auto"/>
        <w:contextualSpacing/>
        <w:rPr>
          <w:rFonts w:cstheme="minorHAnsi"/>
          <w:iCs/>
        </w:rPr>
      </w:pPr>
      <w:r w:rsidRPr="00DA598B">
        <w:rPr>
          <w:rFonts w:cstheme="minorHAnsi"/>
          <w:iCs/>
        </w:rPr>
        <w:t>Diploma, Southeastern College</w:t>
      </w:r>
    </w:p>
    <w:p w14:paraId="527FA05C" w14:textId="77777777" w:rsidR="00377538" w:rsidRPr="00DA598B" w:rsidRDefault="00377538" w:rsidP="00DA598B">
      <w:pPr>
        <w:spacing w:after="0" w:line="240" w:lineRule="auto"/>
        <w:contextualSpacing/>
        <w:rPr>
          <w:rFonts w:cstheme="minorHAnsi"/>
          <w:iCs/>
        </w:rPr>
      </w:pPr>
    </w:p>
    <w:p w14:paraId="0537C2BE" w14:textId="77777777" w:rsidR="00377538" w:rsidRPr="00DA598B" w:rsidRDefault="00377538" w:rsidP="00DA598B">
      <w:pPr>
        <w:spacing w:after="0" w:line="240" w:lineRule="auto"/>
        <w:contextualSpacing/>
        <w:rPr>
          <w:rFonts w:cstheme="minorHAnsi"/>
          <w:iCs/>
        </w:rPr>
      </w:pPr>
      <w:r w:rsidRPr="00DA598B">
        <w:rPr>
          <w:rFonts w:cstheme="minorHAnsi"/>
          <w:iCs/>
        </w:rPr>
        <w:t>Susan Morgan</w:t>
      </w:r>
    </w:p>
    <w:p w14:paraId="052E8B91" w14:textId="0C4CFDB7" w:rsidR="00E8641A" w:rsidRPr="00DA598B" w:rsidRDefault="00377538" w:rsidP="00DA598B">
      <w:pPr>
        <w:spacing w:after="0" w:line="240" w:lineRule="auto"/>
        <w:contextualSpacing/>
        <w:rPr>
          <w:rFonts w:cstheme="minorHAnsi"/>
          <w:iCs/>
        </w:rPr>
      </w:pPr>
      <w:r w:rsidRPr="00DA598B">
        <w:rPr>
          <w:rFonts w:cstheme="minorHAnsi"/>
          <w:iCs/>
        </w:rPr>
        <w:t>A.A. Suffolk County Community College</w:t>
      </w:r>
    </w:p>
    <w:p w14:paraId="00AE012B" w14:textId="77777777" w:rsidR="00377538" w:rsidRPr="00DA598B" w:rsidRDefault="00377538" w:rsidP="00DA598B">
      <w:pPr>
        <w:spacing w:after="0" w:line="240" w:lineRule="auto"/>
        <w:contextualSpacing/>
        <w:rPr>
          <w:rFonts w:cstheme="minorHAnsi"/>
          <w:iCs/>
        </w:rPr>
      </w:pPr>
    </w:p>
    <w:p w14:paraId="65ACDFD0" w14:textId="5B3D32A5" w:rsidR="00E8641A" w:rsidRPr="00DA598B" w:rsidRDefault="00C46BAF" w:rsidP="00DA598B">
      <w:pPr>
        <w:spacing w:after="0" w:line="240" w:lineRule="auto"/>
        <w:contextualSpacing/>
        <w:rPr>
          <w:rFonts w:cstheme="minorHAnsi"/>
          <w:b/>
          <w:iCs/>
        </w:rPr>
      </w:pPr>
      <w:r w:rsidRPr="00DA598B">
        <w:rPr>
          <w:rFonts w:cstheme="minorHAnsi"/>
          <w:b/>
          <w:iCs/>
        </w:rPr>
        <w:t>Burs</w:t>
      </w:r>
      <w:r w:rsidR="00E8641A" w:rsidRPr="00DA598B">
        <w:rPr>
          <w:rFonts w:cstheme="minorHAnsi"/>
          <w:b/>
          <w:iCs/>
        </w:rPr>
        <w:t>ar</w:t>
      </w:r>
    </w:p>
    <w:p w14:paraId="4E7CCE27" w14:textId="77777777" w:rsidR="00C42A07" w:rsidRPr="00DA598B" w:rsidRDefault="00C42A07" w:rsidP="00DA598B">
      <w:pPr>
        <w:widowControl w:val="0"/>
        <w:spacing w:after="0" w:line="240" w:lineRule="auto"/>
        <w:contextualSpacing/>
        <w:rPr>
          <w:rFonts w:eastAsia="Times New Roman" w:cstheme="minorHAnsi"/>
          <w:iCs/>
        </w:rPr>
      </w:pPr>
      <w:r w:rsidRPr="00DA598B">
        <w:rPr>
          <w:rFonts w:eastAsia="Times New Roman" w:cstheme="minorHAnsi"/>
          <w:iCs/>
        </w:rPr>
        <w:t xml:space="preserve">Claire </w:t>
      </w:r>
      <w:proofErr w:type="spellStart"/>
      <w:r w:rsidRPr="00DA598B">
        <w:rPr>
          <w:rFonts w:eastAsia="Times New Roman" w:cstheme="minorHAnsi"/>
          <w:iCs/>
        </w:rPr>
        <w:t>Lenegar</w:t>
      </w:r>
      <w:proofErr w:type="spellEnd"/>
    </w:p>
    <w:p w14:paraId="24FD8D1B" w14:textId="77777777" w:rsidR="00C42A07" w:rsidRPr="00DA598B" w:rsidRDefault="00C42A07" w:rsidP="00DA598B">
      <w:pPr>
        <w:widowControl w:val="0"/>
        <w:spacing w:after="0" w:line="240" w:lineRule="auto"/>
        <w:contextualSpacing/>
        <w:rPr>
          <w:rFonts w:eastAsia="Times New Roman" w:cstheme="minorHAnsi"/>
          <w:iCs/>
        </w:rPr>
      </w:pPr>
      <w:r w:rsidRPr="00DA598B">
        <w:rPr>
          <w:rFonts w:eastAsia="Times New Roman" w:cstheme="minorHAnsi"/>
          <w:iCs/>
        </w:rPr>
        <w:t>A.A.S. University of Anchorage Alaska</w:t>
      </w:r>
    </w:p>
    <w:p w14:paraId="1BA0E7CF" w14:textId="77777777" w:rsidR="00C42A07" w:rsidRPr="00DA598B" w:rsidRDefault="00C42A07" w:rsidP="00DA598B">
      <w:pPr>
        <w:widowControl w:val="0"/>
        <w:spacing w:after="0" w:line="240" w:lineRule="auto"/>
        <w:contextualSpacing/>
        <w:rPr>
          <w:rFonts w:eastAsia="Times New Roman" w:cstheme="minorHAnsi"/>
          <w:iCs/>
        </w:rPr>
      </w:pPr>
      <w:r w:rsidRPr="00DA598B">
        <w:rPr>
          <w:rFonts w:eastAsia="Times New Roman" w:cstheme="minorHAnsi"/>
          <w:iCs/>
        </w:rPr>
        <w:lastRenderedPageBreak/>
        <w:t>B.S. Embry-Riddle Aeronautical University</w:t>
      </w:r>
    </w:p>
    <w:p w14:paraId="6A88F3BD" w14:textId="62DEE26A" w:rsidR="005B1B6E" w:rsidRPr="00DA598B" w:rsidRDefault="005B1B6E" w:rsidP="00DA598B">
      <w:pPr>
        <w:widowControl w:val="0"/>
        <w:spacing w:after="0" w:line="240" w:lineRule="auto"/>
        <w:contextualSpacing/>
        <w:rPr>
          <w:rFonts w:eastAsia="Times New Roman" w:cstheme="minorHAnsi"/>
          <w:iCs/>
        </w:rPr>
      </w:pPr>
      <w:r w:rsidRPr="00DA598B">
        <w:rPr>
          <w:rFonts w:eastAsia="Times New Roman" w:cstheme="minorHAnsi"/>
          <w:iCs/>
        </w:rPr>
        <w:t>B.</w:t>
      </w:r>
      <w:r w:rsidRPr="00DA598B">
        <w:rPr>
          <w:rFonts w:eastAsia="Times New Roman" w:cstheme="minorHAnsi"/>
          <w:iCs/>
          <w:spacing w:val="-1"/>
        </w:rPr>
        <w:t>S</w:t>
      </w:r>
      <w:r w:rsidRPr="00DA598B">
        <w:rPr>
          <w:rFonts w:eastAsia="Times New Roman" w:cstheme="minorHAnsi"/>
          <w:iCs/>
        </w:rPr>
        <w:t>.</w:t>
      </w:r>
      <w:r w:rsidRPr="00DA598B">
        <w:rPr>
          <w:rFonts w:eastAsia="Times New Roman" w:cstheme="minorHAnsi"/>
          <w:iCs/>
          <w:spacing w:val="3"/>
        </w:rPr>
        <w:t xml:space="preserve"> </w:t>
      </w:r>
      <w:r w:rsidR="00D05454" w:rsidRPr="00DA598B">
        <w:rPr>
          <w:rFonts w:eastAsia="Times New Roman" w:cstheme="minorHAnsi"/>
          <w:iCs/>
          <w:spacing w:val="2"/>
        </w:rPr>
        <w:t xml:space="preserve">Florida </w:t>
      </w:r>
      <w:proofErr w:type="spellStart"/>
      <w:r w:rsidR="00D05454" w:rsidRPr="00DA598B">
        <w:rPr>
          <w:rFonts w:eastAsia="Times New Roman" w:cstheme="minorHAnsi"/>
          <w:iCs/>
          <w:spacing w:val="2"/>
        </w:rPr>
        <w:t>A&amp;M</w:t>
      </w:r>
      <w:proofErr w:type="spellEnd"/>
      <w:r w:rsidR="00D05454" w:rsidRPr="00DA598B">
        <w:rPr>
          <w:rFonts w:eastAsia="Times New Roman" w:cstheme="minorHAnsi"/>
          <w:iCs/>
          <w:spacing w:val="2"/>
        </w:rPr>
        <w:t xml:space="preserve"> University</w:t>
      </w:r>
    </w:p>
    <w:p w14:paraId="70F5CCA5" w14:textId="77777777" w:rsidR="00C46BAF" w:rsidRPr="00DA598B" w:rsidRDefault="00C46BAF" w:rsidP="00DA598B">
      <w:pPr>
        <w:spacing w:after="0" w:line="240" w:lineRule="auto"/>
        <w:contextualSpacing/>
        <w:rPr>
          <w:rFonts w:cstheme="minorHAnsi"/>
          <w:iCs/>
        </w:rPr>
      </w:pPr>
    </w:p>
    <w:p w14:paraId="20B8CF41" w14:textId="7F4F4707" w:rsidR="00C46BAF" w:rsidRPr="00DA598B" w:rsidRDefault="00C46BAF" w:rsidP="00DA598B">
      <w:pPr>
        <w:spacing w:after="0" w:line="240" w:lineRule="auto"/>
        <w:contextualSpacing/>
        <w:rPr>
          <w:rFonts w:cstheme="minorHAnsi"/>
          <w:b/>
          <w:iCs/>
        </w:rPr>
      </w:pPr>
      <w:r w:rsidRPr="00DA598B">
        <w:rPr>
          <w:rFonts w:cstheme="minorHAnsi"/>
          <w:b/>
          <w:iCs/>
        </w:rPr>
        <w:t>Registrar</w:t>
      </w:r>
    </w:p>
    <w:p w14:paraId="625DED2B" w14:textId="790CFB03" w:rsidR="00B53501" w:rsidRPr="00DA598B" w:rsidRDefault="00B53501" w:rsidP="00DA598B">
      <w:pPr>
        <w:spacing w:after="0" w:line="240" w:lineRule="auto"/>
        <w:contextualSpacing/>
        <w:rPr>
          <w:rFonts w:cstheme="minorHAnsi"/>
          <w:iCs/>
        </w:rPr>
      </w:pPr>
      <w:r w:rsidRPr="00DA598B">
        <w:rPr>
          <w:rFonts w:cstheme="minorHAnsi"/>
          <w:iCs/>
        </w:rPr>
        <w:t>Denise Edwards</w:t>
      </w:r>
    </w:p>
    <w:p w14:paraId="4860685B" w14:textId="77777777" w:rsidR="00B53501" w:rsidRPr="00B53501" w:rsidRDefault="00B53501" w:rsidP="00DA598B">
      <w:pPr>
        <w:spacing w:after="0" w:line="240" w:lineRule="auto"/>
        <w:contextualSpacing/>
        <w:rPr>
          <w:rFonts w:cstheme="minorHAnsi"/>
          <w:iCs/>
        </w:rPr>
      </w:pPr>
      <w:r w:rsidRPr="00B53501">
        <w:rPr>
          <w:rFonts w:cstheme="minorHAnsi"/>
          <w:iCs/>
        </w:rPr>
        <w:t>M.B.A. Strayer University</w:t>
      </w:r>
    </w:p>
    <w:p w14:paraId="144589F8" w14:textId="576D3641" w:rsidR="006C200A" w:rsidRPr="00DA598B" w:rsidRDefault="00B53501" w:rsidP="00DA598B">
      <w:pPr>
        <w:spacing w:after="0" w:line="240" w:lineRule="auto"/>
        <w:contextualSpacing/>
        <w:rPr>
          <w:rFonts w:cstheme="minorHAnsi"/>
          <w:iCs/>
        </w:rPr>
      </w:pPr>
      <w:r w:rsidRPr="00B53501">
        <w:rPr>
          <w:rFonts w:cstheme="minorHAnsi"/>
          <w:iCs/>
        </w:rPr>
        <w:t>B.S. City College</w:t>
      </w:r>
    </w:p>
    <w:p w14:paraId="60AB15E3" w14:textId="77777777" w:rsidR="00F65D68" w:rsidRPr="00DA598B" w:rsidRDefault="00F65D68" w:rsidP="00DA598B">
      <w:pPr>
        <w:widowControl w:val="0"/>
        <w:spacing w:after="0" w:line="240" w:lineRule="auto"/>
        <w:ind w:right="2669"/>
        <w:contextualSpacing/>
        <w:rPr>
          <w:rFonts w:eastAsia="Times New Roman" w:cstheme="minorHAnsi"/>
          <w:b/>
          <w:bCs/>
          <w:iCs/>
        </w:rPr>
      </w:pPr>
    </w:p>
    <w:p w14:paraId="6BE99144" w14:textId="21F8A323" w:rsidR="00E8641A" w:rsidRPr="00DA598B" w:rsidRDefault="00E8641A" w:rsidP="00DA598B">
      <w:pPr>
        <w:widowControl w:val="0"/>
        <w:spacing w:after="0" w:line="240" w:lineRule="auto"/>
        <w:ind w:right="2669"/>
        <w:contextualSpacing/>
        <w:rPr>
          <w:rFonts w:eastAsia="Times New Roman" w:cstheme="minorHAnsi"/>
          <w:iCs/>
        </w:rPr>
      </w:pPr>
      <w:r w:rsidRPr="00DA598B">
        <w:rPr>
          <w:rFonts w:eastAsia="Times New Roman" w:cstheme="minorHAnsi"/>
          <w:b/>
          <w:bCs/>
          <w:iCs/>
        </w:rPr>
        <w:t>Adm</w:t>
      </w:r>
      <w:r w:rsidRPr="00DA598B">
        <w:rPr>
          <w:rFonts w:eastAsia="Times New Roman" w:cstheme="minorHAnsi"/>
          <w:b/>
          <w:bCs/>
          <w:iCs/>
          <w:spacing w:val="-1"/>
        </w:rPr>
        <w:t>i</w:t>
      </w:r>
      <w:r w:rsidRPr="00DA598B">
        <w:rPr>
          <w:rFonts w:eastAsia="Times New Roman" w:cstheme="minorHAnsi"/>
          <w:b/>
          <w:bCs/>
          <w:iCs/>
        </w:rPr>
        <w:t>ni</w:t>
      </w:r>
      <w:r w:rsidRPr="00DA598B">
        <w:rPr>
          <w:rFonts w:eastAsia="Times New Roman" w:cstheme="minorHAnsi"/>
          <w:b/>
          <w:bCs/>
          <w:iCs/>
          <w:spacing w:val="-1"/>
        </w:rPr>
        <w:t>s</w:t>
      </w:r>
      <w:r w:rsidRPr="00DA598B">
        <w:rPr>
          <w:rFonts w:eastAsia="Times New Roman" w:cstheme="minorHAnsi"/>
          <w:b/>
          <w:bCs/>
          <w:iCs/>
        </w:rPr>
        <w:t>t</w:t>
      </w:r>
      <w:r w:rsidRPr="00DA598B">
        <w:rPr>
          <w:rFonts w:eastAsia="Times New Roman" w:cstheme="minorHAnsi"/>
          <w:b/>
          <w:bCs/>
          <w:iCs/>
          <w:spacing w:val="-1"/>
        </w:rPr>
        <w:t>r</w:t>
      </w:r>
      <w:r w:rsidRPr="00DA598B">
        <w:rPr>
          <w:rFonts w:eastAsia="Times New Roman" w:cstheme="minorHAnsi"/>
          <w:b/>
          <w:bCs/>
          <w:iCs/>
        </w:rPr>
        <w:t>ative</w:t>
      </w:r>
      <w:r w:rsidRPr="00DA598B">
        <w:rPr>
          <w:rFonts w:eastAsia="Times New Roman" w:cstheme="minorHAnsi"/>
          <w:b/>
          <w:bCs/>
          <w:iCs/>
          <w:spacing w:val="-6"/>
        </w:rPr>
        <w:t xml:space="preserve"> </w:t>
      </w:r>
      <w:r w:rsidRPr="00DA598B">
        <w:rPr>
          <w:rFonts w:eastAsia="Times New Roman" w:cstheme="minorHAnsi"/>
          <w:b/>
          <w:bCs/>
          <w:iCs/>
        </w:rPr>
        <w:t>A</w:t>
      </w:r>
      <w:r w:rsidRPr="00DA598B">
        <w:rPr>
          <w:rFonts w:eastAsia="Times New Roman" w:cstheme="minorHAnsi"/>
          <w:b/>
          <w:bCs/>
          <w:iCs/>
          <w:spacing w:val="-1"/>
        </w:rPr>
        <w:t>ss</w:t>
      </w:r>
      <w:r w:rsidRPr="00DA598B">
        <w:rPr>
          <w:rFonts w:eastAsia="Times New Roman" w:cstheme="minorHAnsi"/>
          <w:b/>
          <w:bCs/>
          <w:iCs/>
        </w:rPr>
        <w:t>i</w:t>
      </w:r>
      <w:r w:rsidRPr="00DA598B">
        <w:rPr>
          <w:rFonts w:eastAsia="Times New Roman" w:cstheme="minorHAnsi"/>
          <w:b/>
          <w:bCs/>
          <w:iCs/>
          <w:spacing w:val="-1"/>
        </w:rPr>
        <w:t>s</w:t>
      </w:r>
      <w:r w:rsidRPr="00DA598B">
        <w:rPr>
          <w:rFonts w:eastAsia="Times New Roman" w:cstheme="minorHAnsi"/>
          <w:b/>
          <w:bCs/>
          <w:iCs/>
        </w:rPr>
        <w:t>ta</w:t>
      </w:r>
      <w:r w:rsidRPr="00DA598B">
        <w:rPr>
          <w:rFonts w:eastAsia="Times New Roman" w:cstheme="minorHAnsi"/>
          <w:b/>
          <w:bCs/>
          <w:iCs/>
          <w:spacing w:val="-1"/>
        </w:rPr>
        <w:t>n</w:t>
      </w:r>
      <w:r w:rsidRPr="00DA598B">
        <w:rPr>
          <w:rFonts w:eastAsia="Times New Roman" w:cstheme="minorHAnsi"/>
          <w:b/>
          <w:bCs/>
          <w:iCs/>
        </w:rPr>
        <w:t>t</w:t>
      </w:r>
    </w:p>
    <w:p w14:paraId="2364C661" w14:textId="469D7893" w:rsidR="005972A9" w:rsidRPr="00DA598B" w:rsidRDefault="005972A9" w:rsidP="00DA598B">
      <w:pPr>
        <w:widowControl w:val="0"/>
        <w:spacing w:after="0" w:line="240" w:lineRule="auto"/>
        <w:contextualSpacing/>
        <w:rPr>
          <w:rFonts w:eastAsia="Times New Roman" w:cstheme="minorHAnsi"/>
          <w:iCs/>
        </w:rPr>
      </w:pPr>
      <w:r w:rsidRPr="00DA598B">
        <w:rPr>
          <w:rFonts w:eastAsia="Times New Roman" w:cstheme="minorHAnsi"/>
          <w:iCs/>
        </w:rPr>
        <w:t>Fawn Orf</w:t>
      </w:r>
    </w:p>
    <w:p w14:paraId="3D03A0D7" w14:textId="77777777" w:rsidR="00E8641A" w:rsidRPr="00DA598B" w:rsidRDefault="00E8641A" w:rsidP="00DA598B">
      <w:pPr>
        <w:widowControl w:val="0"/>
        <w:spacing w:before="10" w:after="0" w:line="240" w:lineRule="auto"/>
        <w:contextualSpacing/>
        <w:rPr>
          <w:rFonts w:cstheme="minorHAnsi"/>
          <w:iCs/>
        </w:rPr>
      </w:pPr>
    </w:p>
    <w:p w14:paraId="1E31B80E" w14:textId="288E248C" w:rsidR="00E8641A" w:rsidRPr="00DA598B" w:rsidRDefault="00E8641A" w:rsidP="00DA598B">
      <w:pPr>
        <w:widowControl w:val="0"/>
        <w:spacing w:before="10" w:after="0" w:line="240" w:lineRule="auto"/>
        <w:contextualSpacing/>
        <w:rPr>
          <w:rFonts w:cstheme="minorHAnsi"/>
          <w:b/>
          <w:iCs/>
        </w:rPr>
      </w:pPr>
      <w:r w:rsidRPr="00DA598B">
        <w:rPr>
          <w:rFonts w:cstheme="minorHAnsi"/>
          <w:b/>
          <w:iCs/>
        </w:rPr>
        <w:t>Receptionists</w:t>
      </w:r>
    </w:p>
    <w:p w14:paraId="7B54B4C7" w14:textId="77777777" w:rsidR="00410CDB" w:rsidRPr="00DA598B" w:rsidRDefault="00475B37" w:rsidP="00DA598B">
      <w:pPr>
        <w:spacing w:after="0" w:line="240" w:lineRule="auto"/>
        <w:contextualSpacing/>
        <w:rPr>
          <w:rFonts w:cstheme="minorHAnsi"/>
        </w:rPr>
      </w:pPr>
      <w:r w:rsidRPr="00DA598B">
        <w:rPr>
          <w:rFonts w:cstheme="minorHAnsi"/>
          <w:iCs/>
        </w:rPr>
        <w:t>Tamara Merriman</w:t>
      </w:r>
    </w:p>
    <w:p w14:paraId="73AED52B" w14:textId="77777777" w:rsidR="00475B37" w:rsidRPr="00DA598B" w:rsidRDefault="00475B37" w:rsidP="00DA598B">
      <w:pPr>
        <w:spacing w:after="0" w:line="240" w:lineRule="auto"/>
        <w:contextualSpacing/>
        <w:rPr>
          <w:rFonts w:cstheme="minorHAnsi"/>
          <w:iCs/>
        </w:rPr>
      </w:pPr>
    </w:p>
    <w:p w14:paraId="7327CC29" w14:textId="69D6530B" w:rsidR="00E8641A" w:rsidRPr="00DA598B" w:rsidRDefault="00901581" w:rsidP="00DA598B">
      <w:pPr>
        <w:spacing w:after="0" w:line="240" w:lineRule="auto"/>
        <w:contextualSpacing/>
        <w:rPr>
          <w:rFonts w:cstheme="minorHAnsi"/>
          <w:iCs/>
        </w:rPr>
      </w:pPr>
      <w:r w:rsidRPr="00901581">
        <w:rPr>
          <w:rFonts w:cstheme="minorHAnsi"/>
          <w:iCs/>
        </w:rPr>
        <w:t>Fernando Davila</w:t>
      </w:r>
    </w:p>
    <w:p w14:paraId="58D04751" w14:textId="77777777" w:rsidR="00E8641A" w:rsidRPr="00DA598B" w:rsidRDefault="00E8641A" w:rsidP="00DA598B">
      <w:pPr>
        <w:pStyle w:val="Heading4"/>
        <w:spacing w:line="240" w:lineRule="auto"/>
        <w:contextualSpacing/>
        <w:rPr>
          <w:rFonts w:asciiTheme="minorHAnsi" w:hAnsiTheme="minorHAnsi" w:cstheme="minorHAnsi"/>
          <w:i w:val="0"/>
        </w:rPr>
      </w:pPr>
      <w:bookmarkStart w:id="454" w:name="_Hlk47973784"/>
      <w:r w:rsidRPr="00DA598B">
        <w:rPr>
          <w:rFonts w:asciiTheme="minorHAnsi" w:hAnsiTheme="minorHAnsi" w:cstheme="minorHAnsi"/>
          <w:i w:val="0"/>
        </w:rPr>
        <w:t>FACULTY</w:t>
      </w:r>
    </w:p>
    <w:p w14:paraId="74CF3188" w14:textId="77777777" w:rsidR="00F95D42" w:rsidRPr="00DA598B" w:rsidRDefault="00F95D42" w:rsidP="00DA598B">
      <w:pPr>
        <w:widowControl w:val="0"/>
        <w:spacing w:after="0" w:line="240" w:lineRule="auto"/>
        <w:contextualSpacing/>
        <w:rPr>
          <w:rFonts w:eastAsia="Times New Roman" w:cstheme="minorHAnsi"/>
          <w:b/>
          <w:iCs/>
          <w:spacing w:val="-1"/>
        </w:rPr>
      </w:pPr>
    </w:p>
    <w:bookmarkEnd w:id="454"/>
    <w:p w14:paraId="3DC713A4" w14:textId="01A01195" w:rsidR="00985020" w:rsidRPr="00DA598B" w:rsidRDefault="00985020" w:rsidP="00DA598B">
      <w:pPr>
        <w:widowControl w:val="0"/>
        <w:spacing w:after="0" w:line="240" w:lineRule="auto"/>
        <w:contextualSpacing/>
        <w:rPr>
          <w:rFonts w:eastAsia="Times New Roman" w:cstheme="minorHAnsi"/>
          <w:b/>
          <w:iCs/>
          <w:spacing w:val="-1"/>
        </w:rPr>
      </w:pPr>
      <w:r w:rsidRPr="00DA598B">
        <w:rPr>
          <w:rFonts w:eastAsia="Times New Roman" w:cstheme="minorHAnsi"/>
          <w:b/>
          <w:iCs/>
          <w:spacing w:val="-1"/>
        </w:rPr>
        <w:t>Diagnostic Medical Sonography</w:t>
      </w:r>
    </w:p>
    <w:p w14:paraId="19494715" w14:textId="77777777" w:rsidR="00985020" w:rsidRPr="00DA598B" w:rsidRDefault="00985020"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Program Director</w:t>
      </w:r>
    </w:p>
    <w:p w14:paraId="7CFEA0E7" w14:textId="60381AE3" w:rsidR="0065462B" w:rsidRPr="00DA598B" w:rsidRDefault="00A24A6E"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TBD</w:t>
      </w:r>
    </w:p>
    <w:p w14:paraId="54DF2D46" w14:textId="77777777" w:rsidR="00A25891" w:rsidRPr="00DA598B" w:rsidRDefault="00A25891" w:rsidP="00DA598B">
      <w:pPr>
        <w:widowControl w:val="0"/>
        <w:spacing w:after="0" w:line="240" w:lineRule="auto"/>
        <w:contextualSpacing/>
        <w:rPr>
          <w:rFonts w:eastAsia="Times New Roman" w:cstheme="minorHAnsi"/>
          <w:iCs/>
          <w:spacing w:val="-1"/>
        </w:rPr>
      </w:pPr>
    </w:p>
    <w:p w14:paraId="4B247031" w14:textId="77777777" w:rsidR="0088100A" w:rsidRPr="00DA598B" w:rsidRDefault="0088100A"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Clinical Coordinator</w:t>
      </w:r>
    </w:p>
    <w:p w14:paraId="1013EB6F" w14:textId="77777777" w:rsidR="00A86A1E" w:rsidRPr="00DA598B" w:rsidRDefault="00A86A1E" w:rsidP="00DA598B">
      <w:pPr>
        <w:widowControl w:val="0"/>
        <w:spacing w:after="0" w:line="240" w:lineRule="auto"/>
        <w:contextualSpacing/>
        <w:rPr>
          <w:rFonts w:eastAsia="Times New Roman" w:cstheme="minorHAnsi"/>
          <w:iCs/>
          <w:spacing w:val="-1"/>
        </w:rPr>
      </w:pPr>
      <w:proofErr w:type="spellStart"/>
      <w:r w:rsidRPr="00DA598B">
        <w:rPr>
          <w:rFonts w:eastAsia="Times New Roman" w:cstheme="minorHAnsi"/>
          <w:iCs/>
          <w:spacing w:val="-1"/>
        </w:rPr>
        <w:t>Lekha</w:t>
      </w:r>
      <w:proofErr w:type="spellEnd"/>
      <w:r w:rsidRPr="00DA598B">
        <w:rPr>
          <w:rFonts w:eastAsia="Times New Roman" w:cstheme="minorHAnsi"/>
          <w:iCs/>
          <w:spacing w:val="-1"/>
        </w:rPr>
        <w:t xml:space="preserve"> Varghese, </w:t>
      </w:r>
      <w:proofErr w:type="spellStart"/>
      <w:r w:rsidRPr="00DA598B">
        <w:rPr>
          <w:rFonts w:eastAsia="Times New Roman" w:cstheme="minorHAnsi"/>
          <w:iCs/>
          <w:spacing w:val="-1"/>
        </w:rPr>
        <w:t>RDMS</w:t>
      </w:r>
      <w:proofErr w:type="spellEnd"/>
    </w:p>
    <w:p w14:paraId="673BB074" w14:textId="77777777" w:rsidR="00A86A1E" w:rsidRPr="00DA598B" w:rsidRDefault="00A86A1E"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B.S. Western Governors University</w:t>
      </w:r>
    </w:p>
    <w:p w14:paraId="7533875F" w14:textId="622FDD2C" w:rsidR="00985020" w:rsidRPr="00DA598B" w:rsidRDefault="00A86A1E"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A.S. Keiser University</w:t>
      </w:r>
    </w:p>
    <w:p w14:paraId="3E56DE6E" w14:textId="77777777" w:rsidR="002326EA" w:rsidRPr="00DA598B" w:rsidRDefault="002326EA" w:rsidP="00DA598B">
      <w:pPr>
        <w:widowControl w:val="0"/>
        <w:spacing w:after="0" w:line="240" w:lineRule="auto"/>
        <w:contextualSpacing/>
        <w:rPr>
          <w:rFonts w:eastAsia="Times New Roman" w:cstheme="minorHAnsi"/>
          <w:iCs/>
          <w:spacing w:val="-1"/>
        </w:rPr>
      </w:pPr>
    </w:p>
    <w:p w14:paraId="0F73DCB3"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 xml:space="preserve">Valerie Acosta, </w:t>
      </w:r>
      <w:proofErr w:type="spellStart"/>
      <w:r w:rsidRPr="001466F6">
        <w:rPr>
          <w:rFonts w:eastAsia="Times New Roman" w:cstheme="minorHAnsi"/>
          <w:iCs/>
          <w:spacing w:val="-1"/>
        </w:rPr>
        <w:t>RDMS</w:t>
      </w:r>
      <w:proofErr w:type="spellEnd"/>
    </w:p>
    <w:p w14:paraId="6AE683E2"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B.S. Oregon Institute of Technology</w:t>
      </w:r>
    </w:p>
    <w:p w14:paraId="285E7289"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A.S. Sanford Brown</w:t>
      </w:r>
    </w:p>
    <w:p w14:paraId="4A5CA7F1" w14:textId="77777777" w:rsidR="001466F6" w:rsidRPr="001466F6" w:rsidRDefault="001466F6" w:rsidP="00DA598B">
      <w:pPr>
        <w:widowControl w:val="0"/>
        <w:spacing w:after="0" w:line="240" w:lineRule="auto"/>
        <w:contextualSpacing/>
        <w:rPr>
          <w:rFonts w:eastAsia="Times New Roman" w:cstheme="minorHAnsi"/>
          <w:iCs/>
          <w:spacing w:val="-1"/>
        </w:rPr>
      </w:pPr>
      <w:r w:rsidRPr="001466F6">
        <w:rPr>
          <w:rFonts w:eastAsia="Times New Roman" w:cstheme="minorHAnsi"/>
          <w:iCs/>
          <w:spacing w:val="-1"/>
        </w:rPr>
        <w:t xml:space="preserve">A.A. Palm Beach State College </w:t>
      </w:r>
    </w:p>
    <w:p w14:paraId="5EB329C4" w14:textId="77777777" w:rsidR="001466F6" w:rsidRPr="00DA598B" w:rsidRDefault="001466F6" w:rsidP="00DA598B">
      <w:pPr>
        <w:widowControl w:val="0"/>
        <w:spacing w:after="0" w:line="240" w:lineRule="auto"/>
        <w:contextualSpacing/>
        <w:rPr>
          <w:rFonts w:eastAsia="Times New Roman" w:cstheme="minorHAnsi"/>
          <w:iCs/>
          <w:spacing w:val="-1"/>
        </w:rPr>
      </w:pPr>
    </w:p>
    <w:p w14:paraId="430AC398" w14:textId="4F3C7DCE" w:rsidR="00C863A5" w:rsidRPr="00DA598B" w:rsidRDefault="00C863A5"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 xml:space="preserve">Nika Sadowski, </w:t>
      </w:r>
      <w:proofErr w:type="spellStart"/>
      <w:r w:rsidRPr="00DA598B">
        <w:rPr>
          <w:rFonts w:eastAsia="Times New Roman" w:cstheme="minorHAnsi"/>
          <w:iCs/>
          <w:spacing w:val="-1"/>
        </w:rPr>
        <w:t>RDMS</w:t>
      </w:r>
      <w:proofErr w:type="spellEnd"/>
    </w:p>
    <w:p w14:paraId="0EFE8912" w14:textId="77777777" w:rsidR="00C863A5" w:rsidRPr="00DA598B" w:rsidRDefault="00C863A5"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 xml:space="preserve">B.S. Florida State University </w:t>
      </w:r>
    </w:p>
    <w:p w14:paraId="3FDA241B" w14:textId="55DD2BC3" w:rsidR="00A86A1E" w:rsidRPr="00DA598B" w:rsidRDefault="00C863A5" w:rsidP="00DA598B">
      <w:pPr>
        <w:widowControl w:val="0"/>
        <w:spacing w:after="0" w:line="240" w:lineRule="auto"/>
        <w:contextualSpacing/>
        <w:rPr>
          <w:rFonts w:eastAsia="Times New Roman" w:cstheme="minorHAnsi"/>
          <w:iCs/>
          <w:spacing w:val="-1"/>
        </w:rPr>
      </w:pPr>
      <w:r w:rsidRPr="00DA598B">
        <w:rPr>
          <w:rFonts w:eastAsia="Times New Roman" w:cstheme="minorHAnsi"/>
          <w:iCs/>
          <w:spacing w:val="-1"/>
        </w:rPr>
        <w:t>A.S. Keiser University</w:t>
      </w:r>
    </w:p>
    <w:p w14:paraId="6876C180" w14:textId="77777777" w:rsidR="00A86A1E" w:rsidRPr="00DA598B" w:rsidRDefault="00A86A1E" w:rsidP="00DA598B">
      <w:pPr>
        <w:widowControl w:val="0"/>
        <w:spacing w:after="0" w:line="240" w:lineRule="auto"/>
        <w:contextualSpacing/>
        <w:rPr>
          <w:rFonts w:eastAsia="Times New Roman" w:cstheme="minorHAnsi"/>
          <w:iCs/>
          <w:spacing w:val="-1"/>
        </w:rPr>
      </w:pPr>
    </w:p>
    <w:p w14:paraId="388C417B" w14:textId="77777777" w:rsidR="004C7C1C" w:rsidRPr="00DA598B" w:rsidRDefault="004C7C1C" w:rsidP="00DA598B">
      <w:pPr>
        <w:spacing w:line="240" w:lineRule="auto"/>
        <w:ind w:right="2419"/>
        <w:contextualSpacing/>
        <w:rPr>
          <w:rFonts w:cstheme="minorHAnsi"/>
          <w:b/>
          <w:bCs/>
          <w:iCs/>
          <w:spacing w:val="-1"/>
        </w:rPr>
      </w:pPr>
      <w:r w:rsidRPr="00DA598B">
        <w:rPr>
          <w:rFonts w:cstheme="minorHAnsi"/>
          <w:b/>
          <w:bCs/>
          <w:iCs/>
          <w:spacing w:val="-1"/>
        </w:rPr>
        <w:t>Early Childhood Education</w:t>
      </w:r>
    </w:p>
    <w:p w14:paraId="77B8EAC4" w14:textId="77777777" w:rsidR="004C7C1C" w:rsidRPr="00DA598B" w:rsidRDefault="004C7C1C" w:rsidP="00DA598B">
      <w:pPr>
        <w:spacing w:line="240" w:lineRule="auto"/>
        <w:ind w:right="2419"/>
        <w:contextualSpacing/>
        <w:rPr>
          <w:rFonts w:cstheme="minorHAnsi"/>
          <w:iCs/>
          <w:spacing w:val="-1"/>
        </w:rPr>
      </w:pPr>
      <w:r w:rsidRPr="00DA598B">
        <w:rPr>
          <w:rFonts w:cstheme="minorHAnsi"/>
          <w:iCs/>
          <w:spacing w:val="-1"/>
        </w:rPr>
        <w:lastRenderedPageBreak/>
        <w:t>Samantha Marino</w:t>
      </w:r>
    </w:p>
    <w:p w14:paraId="0C134E4D" w14:textId="77777777" w:rsidR="004C7C1C" w:rsidRPr="00DA598B" w:rsidRDefault="004C7C1C" w:rsidP="00DA598B">
      <w:pPr>
        <w:spacing w:line="240" w:lineRule="auto"/>
        <w:ind w:right="2419"/>
        <w:contextualSpacing/>
        <w:rPr>
          <w:rFonts w:cstheme="minorHAnsi"/>
          <w:iCs/>
          <w:spacing w:val="-1"/>
        </w:rPr>
      </w:pPr>
      <w:r w:rsidRPr="00DA598B">
        <w:rPr>
          <w:rFonts w:cstheme="minorHAnsi"/>
          <w:iCs/>
          <w:spacing w:val="-1"/>
        </w:rPr>
        <w:t>B.S. Palm Beach State College</w:t>
      </w:r>
    </w:p>
    <w:p w14:paraId="4F212596" w14:textId="77777777" w:rsidR="004C7C1C" w:rsidRPr="00DA598B" w:rsidRDefault="004C7C1C" w:rsidP="00DA598B">
      <w:pPr>
        <w:spacing w:after="0" w:line="240" w:lineRule="auto"/>
        <w:contextualSpacing/>
        <w:rPr>
          <w:rFonts w:cstheme="minorHAnsi"/>
          <w:b/>
          <w:iCs/>
        </w:rPr>
      </w:pPr>
    </w:p>
    <w:p w14:paraId="494CC32B" w14:textId="165B7EEE" w:rsidR="00E8641A" w:rsidRPr="00DA598B" w:rsidRDefault="00E8641A" w:rsidP="00DA598B">
      <w:pPr>
        <w:spacing w:after="0" w:line="240" w:lineRule="auto"/>
        <w:contextualSpacing/>
        <w:rPr>
          <w:rFonts w:cstheme="minorHAnsi"/>
          <w:b/>
          <w:iCs/>
        </w:rPr>
      </w:pPr>
      <w:r w:rsidRPr="00DA598B">
        <w:rPr>
          <w:rFonts w:cstheme="minorHAnsi"/>
          <w:b/>
          <w:iCs/>
        </w:rPr>
        <w:t>Electronic Medical Billing and Coding Specialist</w:t>
      </w:r>
    </w:p>
    <w:p w14:paraId="20E8332C" w14:textId="77777777" w:rsidR="00E8641A" w:rsidRPr="00DA598B" w:rsidRDefault="00E8641A" w:rsidP="00DA598B">
      <w:pPr>
        <w:spacing w:after="0" w:line="240" w:lineRule="auto"/>
        <w:contextualSpacing/>
        <w:rPr>
          <w:rFonts w:cstheme="minorHAnsi"/>
          <w:iCs/>
        </w:rPr>
      </w:pPr>
      <w:r w:rsidRPr="00DA598B">
        <w:rPr>
          <w:rFonts w:cstheme="minorHAnsi"/>
          <w:iCs/>
        </w:rPr>
        <w:t>Program Coordinator</w:t>
      </w:r>
    </w:p>
    <w:p w14:paraId="06FFDDB4" w14:textId="77777777" w:rsidR="00E8641A" w:rsidRPr="00DA598B" w:rsidRDefault="00E8641A" w:rsidP="00DA598B">
      <w:pPr>
        <w:spacing w:after="0" w:line="240" w:lineRule="auto"/>
        <w:contextualSpacing/>
        <w:rPr>
          <w:rFonts w:cstheme="minorHAnsi"/>
          <w:iCs/>
        </w:rPr>
      </w:pPr>
      <w:r w:rsidRPr="00DA598B">
        <w:rPr>
          <w:rFonts w:cstheme="minorHAnsi"/>
          <w:iCs/>
        </w:rPr>
        <w:t>Danielle Wood, NRCCS</w:t>
      </w:r>
    </w:p>
    <w:p w14:paraId="20E8F724" w14:textId="2325B136" w:rsidR="00E8641A" w:rsidRPr="00DA598B" w:rsidRDefault="00E8641A" w:rsidP="00DA598B">
      <w:pPr>
        <w:spacing w:after="0" w:line="240" w:lineRule="auto"/>
        <w:contextualSpacing/>
        <w:rPr>
          <w:rFonts w:cstheme="minorHAnsi"/>
          <w:iCs/>
        </w:rPr>
      </w:pPr>
      <w:r w:rsidRPr="00DA598B">
        <w:rPr>
          <w:rFonts w:cstheme="minorHAnsi"/>
          <w:iCs/>
        </w:rPr>
        <w:t>A.S. Keiser University</w:t>
      </w:r>
    </w:p>
    <w:p w14:paraId="245DF520" w14:textId="77777777" w:rsidR="00E8641A" w:rsidRPr="00DA598B" w:rsidRDefault="00E8641A" w:rsidP="00DA598B">
      <w:pPr>
        <w:widowControl w:val="0"/>
        <w:spacing w:after="0" w:line="240" w:lineRule="auto"/>
        <w:ind w:right="2720"/>
        <w:contextualSpacing/>
        <w:rPr>
          <w:rFonts w:eastAsia="Times New Roman" w:cstheme="minorHAnsi"/>
          <w:b/>
          <w:bCs/>
          <w:iCs/>
          <w:spacing w:val="-1"/>
        </w:rPr>
      </w:pPr>
    </w:p>
    <w:p w14:paraId="43918652" w14:textId="77777777" w:rsidR="00E8641A" w:rsidRPr="00DA598B" w:rsidRDefault="00E8641A" w:rsidP="00DA598B">
      <w:pPr>
        <w:widowControl w:val="0"/>
        <w:spacing w:after="0" w:line="240" w:lineRule="auto"/>
        <w:ind w:right="2720"/>
        <w:contextualSpacing/>
        <w:rPr>
          <w:rFonts w:eastAsia="Times New Roman" w:cstheme="minorHAnsi"/>
          <w:b/>
          <w:bCs/>
          <w:iCs/>
          <w:w w:val="99"/>
        </w:rPr>
      </w:pPr>
      <w:r w:rsidRPr="00DA598B">
        <w:rPr>
          <w:rFonts w:eastAsia="Times New Roman" w:cstheme="minorHAnsi"/>
          <w:b/>
          <w:bCs/>
          <w:iCs/>
          <w:spacing w:val="-1"/>
        </w:rPr>
        <w:t>M</w:t>
      </w:r>
      <w:r w:rsidRPr="00DA598B">
        <w:rPr>
          <w:rFonts w:eastAsia="Times New Roman" w:cstheme="minorHAnsi"/>
          <w:b/>
          <w:bCs/>
          <w:iCs/>
        </w:rPr>
        <w:t>a</w:t>
      </w:r>
      <w:r w:rsidRPr="00DA598B">
        <w:rPr>
          <w:rFonts w:eastAsia="Times New Roman" w:cstheme="minorHAnsi"/>
          <w:b/>
          <w:bCs/>
          <w:iCs/>
          <w:spacing w:val="-1"/>
        </w:rPr>
        <w:t>ss</w:t>
      </w:r>
      <w:r w:rsidRPr="00DA598B">
        <w:rPr>
          <w:rFonts w:eastAsia="Times New Roman" w:cstheme="minorHAnsi"/>
          <w:b/>
          <w:bCs/>
          <w:iCs/>
        </w:rPr>
        <w:t>age</w:t>
      </w:r>
      <w:r w:rsidRPr="00DA598B">
        <w:rPr>
          <w:rFonts w:eastAsia="Times New Roman" w:cstheme="minorHAnsi"/>
          <w:b/>
          <w:bCs/>
          <w:iCs/>
          <w:spacing w:val="1"/>
        </w:rPr>
        <w:t xml:space="preserve"> </w:t>
      </w:r>
      <w:r w:rsidRPr="00DA598B">
        <w:rPr>
          <w:rFonts w:eastAsia="Times New Roman" w:cstheme="minorHAnsi"/>
          <w:b/>
          <w:bCs/>
          <w:iCs/>
        </w:rPr>
        <w:t>T</w:t>
      </w:r>
      <w:r w:rsidRPr="00DA598B">
        <w:rPr>
          <w:rFonts w:eastAsia="Times New Roman" w:cstheme="minorHAnsi"/>
          <w:b/>
          <w:bCs/>
          <w:iCs/>
          <w:spacing w:val="-1"/>
        </w:rPr>
        <w:t>h</w:t>
      </w:r>
      <w:r w:rsidRPr="00DA598B">
        <w:rPr>
          <w:rFonts w:eastAsia="Times New Roman" w:cstheme="minorHAnsi"/>
          <w:b/>
          <w:bCs/>
          <w:iCs/>
        </w:rPr>
        <w:t>e</w:t>
      </w:r>
      <w:r w:rsidRPr="00DA598B">
        <w:rPr>
          <w:rFonts w:eastAsia="Times New Roman" w:cstheme="minorHAnsi"/>
          <w:b/>
          <w:bCs/>
          <w:iCs/>
          <w:spacing w:val="-1"/>
        </w:rPr>
        <w:t>r</w:t>
      </w:r>
      <w:r w:rsidRPr="00DA598B">
        <w:rPr>
          <w:rFonts w:eastAsia="Times New Roman" w:cstheme="minorHAnsi"/>
          <w:b/>
          <w:bCs/>
          <w:iCs/>
        </w:rPr>
        <w:t>apy</w:t>
      </w:r>
      <w:r w:rsidRPr="00DA598B">
        <w:rPr>
          <w:rFonts w:eastAsia="Times New Roman" w:cstheme="minorHAnsi"/>
          <w:b/>
          <w:bCs/>
          <w:iCs/>
          <w:w w:val="99"/>
        </w:rPr>
        <w:t xml:space="preserve"> </w:t>
      </w:r>
    </w:p>
    <w:p w14:paraId="40DACC62" w14:textId="77777777" w:rsidR="00E8641A" w:rsidRPr="00DA598B" w:rsidRDefault="00E8641A" w:rsidP="00DA598B">
      <w:pPr>
        <w:widowControl w:val="0"/>
        <w:spacing w:after="0" w:line="240" w:lineRule="auto"/>
        <w:ind w:right="2720"/>
        <w:contextualSpacing/>
        <w:rPr>
          <w:rFonts w:eastAsia="Times New Roman" w:cstheme="minorHAnsi"/>
          <w:iCs/>
        </w:rPr>
      </w:pPr>
      <w:r w:rsidRPr="00DA598B">
        <w:rPr>
          <w:rFonts w:eastAsia="Times New Roman" w:cstheme="minorHAnsi"/>
          <w:iCs/>
        </w:rPr>
        <w:t>Program</w:t>
      </w:r>
      <w:r w:rsidRPr="00DA598B">
        <w:rPr>
          <w:rFonts w:eastAsia="Times New Roman" w:cstheme="minorHAnsi"/>
          <w:iCs/>
          <w:spacing w:val="-2"/>
        </w:rPr>
        <w:t xml:space="preserve"> </w:t>
      </w:r>
      <w:r w:rsidRPr="00DA598B">
        <w:rPr>
          <w:rFonts w:eastAsia="Times New Roman" w:cstheme="minorHAnsi"/>
          <w:iCs/>
        </w:rPr>
        <w:t>Coordin</w:t>
      </w:r>
      <w:r w:rsidRPr="00DA598B">
        <w:rPr>
          <w:rFonts w:eastAsia="Times New Roman" w:cstheme="minorHAnsi"/>
          <w:iCs/>
          <w:spacing w:val="-1"/>
        </w:rPr>
        <w:t>a</w:t>
      </w:r>
      <w:r w:rsidRPr="00DA598B">
        <w:rPr>
          <w:rFonts w:eastAsia="Times New Roman" w:cstheme="minorHAnsi"/>
          <w:iCs/>
        </w:rPr>
        <w:t>tor</w:t>
      </w:r>
    </w:p>
    <w:p w14:paraId="24DFA837" w14:textId="77777777" w:rsidR="00E8641A" w:rsidRPr="00DA598B" w:rsidRDefault="00E8641A" w:rsidP="00DA598B">
      <w:pPr>
        <w:widowControl w:val="0"/>
        <w:spacing w:after="0" w:line="240" w:lineRule="auto"/>
        <w:ind w:right="2720"/>
        <w:contextualSpacing/>
        <w:rPr>
          <w:rFonts w:eastAsia="Times New Roman" w:cstheme="minorHAnsi"/>
          <w:iCs/>
        </w:rPr>
      </w:pPr>
      <w:r w:rsidRPr="00DA598B">
        <w:rPr>
          <w:rFonts w:eastAsia="Times New Roman" w:cstheme="minorHAnsi"/>
          <w:iCs/>
          <w:spacing w:val="-1"/>
        </w:rPr>
        <w:t>D</w:t>
      </w:r>
      <w:r w:rsidRPr="00DA598B">
        <w:rPr>
          <w:rFonts w:eastAsia="Times New Roman" w:cstheme="minorHAnsi"/>
          <w:iCs/>
        </w:rPr>
        <w:t xml:space="preserve">ale </w:t>
      </w:r>
      <w:r w:rsidRPr="00DA598B">
        <w:rPr>
          <w:rFonts w:eastAsia="Times New Roman" w:cstheme="minorHAnsi"/>
          <w:iCs/>
          <w:spacing w:val="-1"/>
        </w:rPr>
        <w:t>S</w:t>
      </w:r>
      <w:r w:rsidRPr="00DA598B">
        <w:rPr>
          <w:rFonts w:eastAsia="Times New Roman" w:cstheme="minorHAnsi"/>
          <w:iCs/>
        </w:rPr>
        <w:t>pa</w:t>
      </w:r>
      <w:r w:rsidRPr="00DA598B">
        <w:rPr>
          <w:rFonts w:eastAsia="Times New Roman" w:cstheme="minorHAnsi"/>
          <w:iCs/>
          <w:spacing w:val="-1"/>
        </w:rPr>
        <w:t>t</w:t>
      </w:r>
      <w:r w:rsidRPr="00DA598B">
        <w:rPr>
          <w:rFonts w:eastAsia="Times New Roman" w:cstheme="minorHAnsi"/>
          <w:iCs/>
        </w:rPr>
        <w:t>ol</w:t>
      </w:r>
      <w:r w:rsidRPr="00DA598B">
        <w:rPr>
          <w:rFonts w:eastAsia="Times New Roman" w:cstheme="minorHAnsi"/>
          <w:iCs/>
          <w:spacing w:val="-1"/>
        </w:rPr>
        <w:t>a</w:t>
      </w:r>
      <w:r w:rsidRPr="00DA598B">
        <w:rPr>
          <w:rFonts w:eastAsia="Times New Roman" w:cstheme="minorHAnsi"/>
          <w:iCs/>
        </w:rPr>
        <w:t>,</w:t>
      </w:r>
      <w:r w:rsidRPr="00DA598B">
        <w:rPr>
          <w:rFonts w:eastAsia="Times New Roman" w:cstheme="minorHAnsi"/>
          <w:iCs/>
          <w:spacing w:val="1"/>
        </w:rPr>
        <w:t xml:space="preserve"> </w:t>
      </w:r>
      <w:proofErr w:type="spellStart"/>
      <w:r w:rsidRPr="00DA598B">
        <w:rPr>
          <w:rFonts w:eastAsia="Times New Roman" w:cstheme="minorHAnsi"/>
          <w:iCs/>
        </w:rPr>
        <w:t>L</w:t>
      </w:r>
      <w:r w:rsidRPr="00DA598B">
        <w:rPr>
          <w:rFonts w:eastAsia="Times New Roman" w:cstheme="minorHAnsi"/>
          <w:iCs/>
          <w:spacing w:val="-1"/>
        </w:rPr>
        <w:t>M</w:t>
      </w:r>
      <w:r w:rsidRPr="00DA598B">
        <w:rPr>
          <w:rFonts w:eastAsia="Times New Roman" w:cstheme="minorHAnsi"/>
          <w:iCs/>
        </w:rPr>
        <w:t>T</w:t>
      </w:r>
      <w:proofErr w:type="spellEnd"/>
    </w:p>
    <w:p w14:paraId="33450CF0" w14:textId="780C28F3"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spacing w:val="-1"/>
        </w:rPr>
        <w:t>A</w:t>
      </w:r>
      <w:r w:rsidRPr="00DA598B">
        <w:rPr>
          <w:rFonts w:eastAsia="Times New Roman" w:cstheme="minorHAnsi"/>
          <w:iCs/>
        </w:rPr>
        <w:t>.S. Brookdale Com</w:t>
      </w:r>
      <w:r w:rsidRPr="00DA598B">
        <w:rPr>
          <w:rFonts w:eastAsia="Times New Roman" w:cstheme="minorHAnsi"/>
          <w:iCs/>
          <w:spacing w:val="-1"/>
        </w:rPr>
        <w:t>m</w:t>
      </w:r>
      <w:r w:rsidRPr="00DA598B">
        <w:rPr>
          <w:rFonts w:eastAsia="Times New Roman" w:cstheme="minorHAnsi"/>
          <w:iCs/>
        </w:rPr>
        <w:t>unity Coll</w:t>
      </w:r>
      <w:r w:rsidRPr="00DA598B">
        <w:rPr>
          <w:rFonts w:eastAsia="Times New Roman" w:cstheme="minorHAnsi"/>
          <w:iCs/>
          <w:spacing w:val="-1"/>
        </w:rPr>
        <w:t>e</w:t>
      </w:r>
      <w:r w:rsidRPr="00DA598B">
        <w:rPr>
          <w:rFonts w:eastAsia="Times New Roman" w:cstheme="minorHAnsi"/>
          <w:iCs/>
        </w:rPr>
        <w:t>ge</w:t>
      </w:r>
    </w:p>
    <w:p w14:paraId="69F6564F" w14:textId="77777777" w:rsidR="00E8641A" w:rsidRPr="00DA598B" w:rsidRDefault="00E8641A" w:rsidP="00DA598B">
      <w:pPr>
        <w:widowControl w:val="0"/>
        <w:spacing w:before="10" w:after="0" w:line="240" w:lineRule="auto"/>
        <w:contextualSpacing/>
        <w:rPr>
          <w:rFonts w:cstheme="minorHAnsi"/>
          <w:iCs/>
        </w:rPr>
      </w:pPr>
    </w:p>
    <w:p w14:paraId="2A59F7AE" w14:textId="0D568F6B"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b/>
          <w:bCs/>
          <w:iCs/>
          <w:spacing w:val="-1"/>
        </w:rPr>
        <w:t>M</w:t>
      </w:r>
      <w:r w:rsidRPr="00DA598B">
        <w:rPr>
          <w:rFonts w:eastAsia="Times New Roman" w:cstheme="minorHAnsi"/>
          <w:b/>
          <w:bCs/>
          <w:iCs/>
        </w:rPr>
        <w:t>edical</w:t>
      </w:r>
      <w:r w:rsidRPr="00DA598B">
        <w:rPr>
          <w:rFonts w:eastAsia="Times New Roman" w:cstheme="minorHAnsi"/>
          <w:b/>
          <w:bCs/>
          <w:iCs/>
          <w:spacing w:val="-2"/>
        </w:rPr>
        <w:t xml:space="preserve"> </w:t>
      </w:r>
      <w:r w:rsidRPr="00DA598B">
        <w:rPr>
          <w:rFonts w:eastAsia="Times New Roman" w:cstheme="minorHAnsi"/>
          <w:b/>
          <w:bCs/>
          <w:iCs/>
        </w:rPr>
        <w:t>A</w:t>
      </w:r>
      <w:r w:rsidRPr="00DA598B">
        <w:rPr>
          <w:rFonts w:eastAsia="Times New Roman" w:cstheme="minorHAnsi"/>
          <w:b/>
          <w:bCs/>
          <w:iCs/>
          <w:spacing w:val="-1"/>
        </w:rPr>
        <w:t>ss</w:t>
      </w:r>
      <w:r w:rsidRPr="00DA598B">
        <w:rPr>
          <w:rFonts w:eastAsia="Times New Roman" w:cstheme="minorHAnsi"/>
          <w:b/>
          <w:bCs/>
          <w:iCs/>
        </w:rPr>
        <w:t>i</w:t>
      </w:r>
      <w:r w:rsidRPr="00DA598B">
        <w:rPr>
          <w:rFonts w:eastAsia="Times New Roman" w:cstheme="minorHAnsi"/>
          <w:b/>
          <w:bCs/>
          <w:iCs/>
          <w:spacing w:val="-1"/>
        </w:rPr>
        <w:t>s</w:t>
      </w:r>
      <w:r w:rsidRPr="00DA598B">
        <w:rPr>
          <w:rFonts w:eastAsia="Times New Roman" w:cstheme="minorHAnsi"/>
          <w:b/>
          <w:bCs/>
          <w:iCs/>
        </w:rPr>
        <w:t>ti</w:t>
      </w:r>
      <w:r w:rsidRPr="00DA598B">
        <w:rPr>
          <w:rFonts w:eastAsia="Times New Roman" w:cstheme="minorHAnsi"/>
          <w:b/>
          <w:bCs/>
          <w:iCs/>
          <w:spacing w:val="-1"/>
        </w:rPr>
        <w:t>n</w:t>
      </w:r>
      <w:r w:rsidRPr="00DA598B">
        <w:rPr>
          <w:rFonts w:eastAsia="Times New Roman" w:cstheme="minorHAnsi"/>
          <w:b/>
          <w:bCs/>
          <w:iCs/>
        </w:rPr>
        <w:t>g</w:t>
      </w:r>
      <w:r w:rsidR="00470253" w:rsidRPr="00DA598B">
        <w:rPr>
          <w:rFonts w:eastAsia="Times New Roman" w:cstheme="minorHAnsi"/>
          <w:b/>
          <w:bCs/>
          <w:iCs/>
        </w:rPr>
        <w:t>/Medical Office Basic X-Ray Technician</w:t>
      </w:r>
    </w:p>
    <w:p w14:paraId="77A880BA" w14:textId="77777777" w:rsidR="0088100A" w:rsidRPr="00DA598B" w:rsidRDefault="0088100A" w:rsidP="00DA598B">
      <w:pPr>
        <w:widowControl w:val="0"/>
        <w:spacing w:after="0" w:line="240" w:lineRule="auto"/>
        <w:contextualSpacing/>
        <w:rPr>
          <w:rFonts w:eastAsia="Times New Roman" w:cstheme="minorHAnsi"/>
          <w:iCs/>
        </w:rPr>
      </w:pPr>
      <w:r w:rsidRPr="00DA598B">
        <w:rPr>
          <w:rFonts w:eastAsia="Times New Roman" w:cstheme="minorHAnsi"/>
          <w:iCs/>
        </w:rPr>
        <w:t>Program Director</w:t>
      </w:r>
    </w:p>
    <w:p w14:paraId="587FA607" w14:textId="77777777"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Brian Dickens, RMA, CHI</w:t>
      </w:r>
    </w:p>
    <w:p w14:paraId="1266ED09" w14:textId="1438616F"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M.B.A.</w:t>
      </w:r>
      <w:r w:rsidR="00303FB9" w:rsidRPr="00DA598B">
        <w:rPr>
          <w:rFonts w:eastAsia="Times New Roman" w:cstheme="minorHAnsi"/>
          <w:iCs/>
        </w:rPr>
        <w:t>, B.S.</w:t>
      </w:r>
      <w:r w:rsidRPr="00DA598B">
        <w:rPr>
          <w:rFonts w:eastAsia="Times New Roman" w:cstheme="minorHAnsi"/>
          <w:iCs/>
        </w:rPr>
        <w:t xml:space="preserve"> University of Phoenix</w:t>
      </w:r>
    </w:p>
    <w:p w14:paraId="11A03662" w14:textId="0319D191" w:rsidR="00E8641A" w:rsidRPr="00DA598B" w:rsidRDefault="00E8641A" w:rsidP="00DA598B">
      <w:pPr>
        <w:widowControl w:val="0"/>
        <w:spacing w:after="0" w:line="240" w:lineRule="auto"/>
        <w:contextualSpacing/>
        <w:rPr>
          <w:rFonts w:eastAsia="Times New Roman" w:cstheme="minorHAnsi"/>
          <w:iCs/>
        </w:rPr>
      </w:pPr>
      <w:r w:rsidRPr="00DA598B">
        <w:rPr>
          <w:rFonts w:eastAsia="Times New Roman" w:cstheme="minorHAnsi"/>
          <w:iCs/>
        </w:rPr>
        <w:t>A.S. Bryant &amp; Stratton</w:t>
      </w:r>
      <w:r w:rsidR="0016656E" w:rsidRPr="00DA598B">
        <w:rPr>
          <w:rFonts w:eastAsia="Times New Roman" w:cstheme="minorHAnsi"/>
          <w:iCs/>
        </w:rPr>
        <w:t xml:space="preserve"> College</w:t>
      </w:r>
    </w:p>
    <w:p w14:paraId="58988586" w14:textId="77777777" w:rsidR="0089339F" w:rsidRPr="00DA598B" w:rsidRDefault="0089339F" w:rsidP="00DA598B">
      <w:pPr>
        <w:widowControl w:val="0"/>
        <w:spacing w:after="0" w:line="240" w:lineRule="auto"/>
        <w:contextualSpacing/>
        <w:rPr>
          <w:rFonts w:eastAsia="Times New Roman" w:cstheme="minorHAnsi"/>
          <w:iCs/>
        </w:rPr>
      </w:pPr>
    </w:p>
    <w:p w14:paraId="361A1495" w14:textId="03999E97" w:rsidR="007409CC" w:rsidRPr="00DA598B" w:rsidRDefault="00E8641A" w:rsidP="00DA598B">
      <w:pPr>
        <w:widowControl w:val="0"/>
        <w:spacing w:after="0" w:line="240" w:lineRule="auto"/>
        <w:ind w:right="2891"/>
        <w:contextualSpacing/>
        <w:rPr>
          <w:rFonts w:eastAsia="Times New Roman" w:cstheme="minorHAnsi"/>
          <w:b/>
          <w:bCs/>
          <w:iCs/>
        </w:rPr>
      </w:pPr>
      <w:r w:rsidRPr="00DA598B">
        <w:rPr>
          <w:rFonts w:eastAsia="Times New Roman" w:cstheme="minorHAnsi"/>
          <w:b/>
          <w:bCs/>
          <w:iCs/>
          <w:spacing w:val="-1"/>
        </w:rPr>
        <w:t>N</w:t>
      </w:r>
      <w:r w:rsidRPr="00DA598B">
        <w:rPr>
          <w:rFonts w:eastAsia="Times New Roman" w:cstheme="minorHAnsi"/>
          <w:b/>
          <w:bCs/>
          <w:iCs/>
        </w:rPr>
        <w:t>u</w:t>
      </w:r>
      <w:r w:rsidRPr="00DA598B">
        <w:rPr>
          <w:rFonts w:eastAsia="Times New Roman" w:cstheme="minorHAnsi"/>
          <w:b/>
          <w:bCs/>
          <w:iCs/>
          <w:spacing w:val="-1"/>
        </w:rPr>
        <w:t>rs</w:t>
      </w:r>
      <w:r w:rsidR="00872BC5" w:rsidRPr="00DA598B">
        <w:rPr>
          <w:rFonts w:eastAsia="Times New Roman" w:cstheme="minorHAnsi"/>
          <w:b/>
          <w:bCs/>
          <w:iCs/>
        </w:rPr>
        <w:t xml:space="preserve">ing </w:t>
      </w:r>
      <w:r w:rsidR="007409CC" w:rsidRPr="00DA598B">
        <w:rPr>
          <w:rFonts w:eastAsia="Times New Roman" w:cstheme="minorHAnsi"/>
          <w:iCs/>
          <w:lang w:val="en"/>
        </w:rPr>
        <w:t xml:space="preserve"> </w:t>
      </w:r>
    </w:p>
    <w:p w14:paraId="3C63D19B"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 xml:space="preserve">Director of Nursing, Registered Nursing </w:t>
      </w:r>
    </w:p>
    <w:p w14:paraId="5C6CF41C"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Sheilena</w:t>
      </w:r>
      <w:proofErr w:type="spellEnd"/>
      <w:r w:rsidRPr="00B779A1">
        <w:rPr>
          <w:rFonts w:eastAsia="Times New Roman" w:cstheme="minorHAnsi"/>
          <w:iCs/>
        </w:rPr>
        <w:t xml:space="preserve"> Sanders</w:t>
      </w:r>
    </w:p>
    <w:p w14:paraId="5ADDB6FA" w14:textId="2C7E7167" w:rsidR="00B779A1" w:rsidRPr="00B779A1" w:rsidRDefault="00B779A1" w:rsidP="00DA598B">
      <w:pPr>
        <w:widowControl w:val="0"/>
        <w:spacing w:after="0" w:line="240" w:lineRule="auto"/>
        <w:ind w:right="2891"/>
        <w:contextualSpacing/>
        <w:rPr>
          <w:rFonts w:eastAsia="Times New Roman" w:cstheme="minorHAnsi"/>
          <w:iCs/>
        </w:rPr>
      </w:pPr>
      <w:r w:rsidRPr="00B779A1">
        <w:rPr>
          <w:rFonts w:eastAsia="Times New Roman" w:cstheme="minorHAnsi"/>
          <w:iCs/>
        </w:rPr>
        <w:t>D</w:t>
      </w:r>
      <w:r w:rsidR="00A87CF5" w:rsidRPr="00DA598B">
        <w:rPr>
          <w:rFonts w:eastAsia="Times New Roman" w:cstheme="minorHAnsi"/>
          <w:iCs/>
        </w:rPr>
        <w:t>.</w:t>
      </w:r>
      <w:r w:rsidRPr="00B779A1">
        <w:rPr>
          <w:rFonts w:eastAsia="Times New Roman" w:cstheme="minorHAnsi"/>
          <w:iCs/>
        </w:rPr>
        <w:t>N</w:t>
      </w:r>
      <w:r w:rsidR="00A87CF5" w:rsidRPr="00DA598B">
        <w:rPr>
          <w:rFonts w:eastAsia="Times New Roman" w:cstheme="minorHAnsi"/>
          <w:iCs/>
        </w:rPr>
        <w:t>.</w:t>
      </w:r>
      <w:r w:rsidRPr="00B779A1">
        <w:rPr>
          <w:rFonts w:eastAsia="Times New Roman" w:cstheme="minorHAnsi"/>
          <w:iCs/>
        </w:rPr>
        <w:t>P</w:t>
      </w:r>
      <w:r w:rsidR="00A87CF5" w:rsidRPr="00DA598B">
        <w:rPr>
          <w:rFonts w:eastAsia="Times New Roman" w:cstheme="minorHAnsi"/>
          <w:iCs/>
        </w:rPr>
        <w:t xml:space="preserve">. </w:t>
      </w:r>
      <w:r w:rsidRPr="00B779A1">
        <w:rPr>
          <w:rFonts w:eastAsia="Times New Roman" w:cstheme="minorHAnsi"/>
          <w:iCs/>
        </w:rPr>
        <w:t xml:space="preserve">Chamberlain University </w:t>
      </w:r>
    </w:p>
    <w:p w14:paraId="06C188BD" w14:textId="39B5032C"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rPr>
        <w:t>M</w:t>
      </w:r>
      <w:r w:rsidR="00A87CF5" w:rsidRPr="00DA598B">
        <w:rPr>
          <w:rFonts w:eastAsia="Times New Roman" w:cstheme="minorHAnsi"/>
          <w:iCs/>
        </w:rPr>
        <w:t>.</w:t>
      </w:r>
      <w:r w:rsidRPr="00B779A1">
        <w:rPr>
          <w:rFonts w:eastAsia="Times New Roman" w:cstheme="minorHAnsi"/>
          <w:iCs/>
        </w:rPr>
        <w:t>B</w:t>
      </w:r>
      <w:r w:rsidR="00A87CF5" w:rsidRPr="00DA598B">
        <w:rPr>
          <w:rFonts w:eastAsia="Times New Roman" w:cstheme="minorHAnsi"/>
          <w:iCs/>
        </w:rPr>
        <w:t>.</w:t>
      </w:r>
      <w:r w:rsidRPr="00B779A1">
        <w:rPr>
          <w:rFonts w:eastAsia="Times New Roman" w:cstheme="minorHAnsi"/>
          <w:iCs/>
        </w:rPr>
        <w:t>A</w:t>
      </w:r>
      <w:r w:rsidR="00A87CF5" w:rsidRPr="00DA598B">
        <w:rPr>
          <w:rFonts w:eastAsia="Times New Roman" w:cstheme="minorHAnsi"/>
          <w:iCs/>
        </w:rPr>
        <w:t>.</w:t>
      </w:r>
      <w:r w:rsidRPr="00B779A1">
        <w:rPr>
          <w:rFonts w:eastAsia="Times New Roman" w:cstheme="minorHAnsi"/>
          <w:iCs/>
        </w:rPr>
        <w:t xml:space="preserve"> University of Phoenix</w:t>
      </w:r>
    </w:p>
    <w:p w14:paraId="49A76E10" w14:textId="77777777" w:rsidR="00B779A1" w:rsidRPr="00B779A1" w:rsidRDefault="00B779A1" w:rsidP="00DA598B">
      <w:pPr>
        <w:widowControl w:val="0"/>
        <w:spacing w:after="0" w:line="240" w:lineRule="auto"/>
        <w:ind w:right="2891"/>
        <w:contextualSpacing/>
        <w:rPr>
          <w:rFonts w:eastAsia="Times New Roman" w:cstheme="minorHAnsi"/>
          <w:iCs/>
          <w:lang w:val="en"/>
        </w:rPr>
      </w:pPr>
    </w:p>
    <w:p w14:paraId="37362684"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 xml:space="preserve">Program Director, Practical Nursing </w:t>
      </w:r>
    </w:p>
    <w:p w14:paraId="33707377"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 xml:space="preserve">Deborah Newton, </w:t>
      </w:r>
      <w:proofErr w:type="spellStart"/>
      <w:r w:rsidRPr="00B779A1">
        <w:rPr>
          <w:rFonts w:eastAsia="Times New Roman" w:cstheme="minorHAnsi"/>
          <w:iCs/>
          <w:lang w:val="en"/>
        </w:rPr>
        <w:t>RNC</w:t>
      </w:r>
      <w:proofErr w:type="spellEnd"/>
    </w:p>
    <w:p w14:paraId="7C0A6A14"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M.S.N., B.S.N. Barry University</w:t>
      </w:r>
    </w:p>
    <w:p w14:paraId="369476E7"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A.S. Calhoun Community College</w:t>
      </w:r>
    </w:p>
    <w:p w14:paraId="78A25CA6" w14:textId="77777777" w:rsidR="00B779A1" w:rsidRPr="00B779A1" w:rsidRDefault="00B779A1" w:rsidP="00DA598B">
      <w:pPr>
        <w:widowControl w:val="0"/>
        <w:spacing w:after="0" w:line="240" w:lineRule="auto"/>
        <w:ind w:right="2891"/>
        <w:contextualSpacing/>
        <w:rPr>
          <w:rFonts w:eastAsia="Times New Roman" w:cstheme="minorHAnsi"/>
          <w:iCs/>
          <w:lang w:val="en"/>
        </w:rPr>
      </w:pPr>
    </w:p>
    <w:p w14:paraId="07C93941"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 xml:space="preserve">Denise Willoughby, </w:t>
      </w:r>
      <w:proofErr w:type="spellStart"/>
      <w:r w:rsidRPr="00B779A1">
        <w:rPr>
          <w:rFonts w:eastAsia="Times New Roman" w:cstheme="minorHAnsi"/>
          <w:iCs/>
          <w:lang w:val="en"/>
        </w:rPr>
        <w:t>RNC</w:t>
      </w:r>
      <w:proofErr w:type="spellEnd"/>
    </w:p>
    <w:p w14:paraId="4DA62A49"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M.S.N., B.S.N. Barry University</w:t>
      </w:r>
    </w:p>
    <w:p w14:paraId="7AB10AC8" w14:textId="77777777" w:rsidR="00B779A1" w:rsidRPr="00B779A1" w:rsidRDefault="00B779A1" w:rsidP="00DA598B">
      <w:pPr>
        <w:widowControl w:val="0"/>
        <w:spacing w:after="0" w:line="240" w:lineRule="auto"/>
        <w:ind w:right="2891"/>
        <w:contextualSpacing/>
        <w:rPr>
          <w:rFonts w:eastAsia="Times New Roman" w:cstheme="minorHAnsi"/>
          <w:iCs/>
          <w:lang w:val="en"/>
        </w:rPr>
      </w:pPr>
      <w:r w:rsidRPr="00B779A1">
        <w:rPr>
          <w:rFonts w:eastAsia="Times New Roman" w:cstheme="minorHAnsi"/>
          <w:iCs/>
          <w:lang w:val="en"/>
        </w:rPr>
        <w:t>A.S. Palm Beach State College</w:t>
      </w:r>
    </w:p>
    <w:p w14:paraId="74F799CF" w14:textId="77777777" w:rsidR="00B779A1" w:rsidRPr="00B779A1" w:rsidRDefault="00B779A1" w:rsidP="00DA598B">
      <w:pPr>
        <w:widowControl w:val="0"/>
        <w:spacing w:after="0" w:line="240" w:lineRule="auto"/>
        <w:ind w:right="2891"/>
        <w:contextualSpacing/>
        <w:rPr>
          <w:rFonts w:eastAsia="Times New Roman" w:cstheme="minorHAnsi"/>
          <w:iCs/>
        </w:rPr>
      </w:pPr>
    </w:p>
    <w:p w14:paraId="59D47D7A"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Nykole</w:t>
      </w:r>
      <w:proofErr w:type="spellEnd"/>
      <w:r w:rsidRPr="00B779A1">
        <w:rPr>
          <w:rFonts w:eastAsia="Times New Roman" w:cstheme="minorHAnsi"/>
          <w:iCs/>
        </w:rPr>
        <w:t xml:space="preserve"> </w:t>
      </w:r>
      <w:proofErr w:type="spellStart"/>
      <w:r w:rsidRPr="00B779A1">
        <w:rPr>
          <w:rFonts w:eastAsia="Times New Roman" w:cstheme="minorHAnsi"/>
          <w:iCs/>
        </w:rPr>
        <w:t>Adun</w:t>
      </w:r>
      <w:proofErr w:type="spellEnd"/>
      <w:r w:rsidRPr="00B779A1">
        <w:rPr>
          <w:rFonts w:eastAsia="Times New Roman" w:cstheme="minorHAnsi"/>
          <w:iCs/>
        </w:rPr>
        <w:t>, RN</w:t>
      </w:r>
    </w:p>
    <w:p w14:paraId="47DEA516"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M.S.N</w:t>
      </w:r>
      <w:proofErr w:type="spellEnd"/>
      <w:r w:rsidRPr="00B779A1">
        <w:rPr>
          <w:rFonts w:eastAsia="Times New Roman" w:cstheme="minorHAnsi"/>
          <w:iCs/>
        </w:rPr>
        <w:t xml:space="preserve"> University of Memphis</w:t>
      </w:r>
    </w:p>
    <w:p w14:paraId="437008D2"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B.S.N</w:t>
      </w:r>
      <w:proofErr w:type="spellEnd"/>
      <w:r w:rsidRPr="00B779A1">
        <w:rPr>
          <w:rFonts w:eastAsia="Times New Roman" w:cstheme="minorHAnsi"/>
          <w:iCs/>
        </w:rPr>
        <w:t>, Cumberland University</w:t>
      </w:r>
    </w:p>
    <w:p w14:paraId="3C0F333C" w14:textId="77777777" w:rsidR="00B779A1" w:rsidRPr="00B779A1" w:rsidRDefault="00B779A1" w:rsidP="00DA598B">
      <w:pPr>
        <w:widowControl w:val="0"/>
        <w:spacing w:after="0" w:line="240" w:lineRule="auto"/>
        <w:ind w:right="2891"/>
        <w:contextualSpacing/>
        <w:rPr>
          <w:rFonts w:eastAsia="Times New Roman" w:cstheme="minorHAnsi"/>
          <w:iCs/>
        </w:rPr>
      </w:pPr>
    </w:p>
    <w:p w14:paraId="2E2D618F"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Launese</w:t>
      </w:r>
      <w:proofErr w:type="spellEnd"/>
      <w:r w:rsidRPr="00B779A1">
        <w:rPr>
          <w:rFonts w:eastAsia="Times New Roman" w:cstheme="minorHAnsi"/>
          <w:iCs/>
        </w:rPr>
        <w:t xml:space="preserve"> </w:t>
      </w:r>
      <w:proofErr w:type="spellStart"/>
      <w:r w:rsidRPr="00B779A1">
        <w:rPr>
          <w:rFonts w:eastAsia="Times New Roman" w:cstheme="minorHAnsi"/>
          <w:iCs/>
        </w:rPr>
        <w:t>Alcin</w:t>
      </w:r>
      <w:proofErr w:type="spellEnd"/>
      <w:r w:rsidRPr="00B779A1">
        <w:rPr>
          <w:rFonts w:eastAsia="Times New Roman" w:cstheme="minorHAnsi"/>
          <w:iCs/>
        </w:rPr>
        <w:t>, RN</w:t>
      </w:r>
    </w:p>
    <w:p w14:paraId="1E047FD8"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M.S.N</w:t>
      </w:r>
      <w:proofErr w:type="spellEnd"/>
      <w:r w:rsidRPr="00B779A1">
        <w:rPr>
          <w:rFonts w:eastAsia="Times New Roman" w:cstheme="minorHAnsi"/>
          <w:iCs/>
        </w:rPr>
        <w:t xml:space="preserve">, Nova Southeastern University </w:t>
      </w:r>
    </w:p>
    <w:p w14:paraId="2DA95397" w14:textId="77777777" w:rsidR="00B779A1" w:rsidRPr="00B779A1" w:rsidRDefault="00B779A1" w:rsidP="00DA598B">
      <w:pPr>
        <w:widowControl w:val="0"/>
        <w:spacing w:after="0" w:line="240" w:lineRule="auto"/>
        <w:ind w:right="2891"/>
        <w:contextualSpacing/>
        <w:rPr>
          <w:rFonts w:eastAsia="Times New Roman" w:cstheme="minorHAnsi"/>
          <w:iCs/>
        </w:rPr>
      </w:pPr>
      <w:proofErr w:type="spellStart"/>
      <w:r w:rsidRPr="00B779A1">
        <w:rPr>
          <w:rFonts w:eastAsia="Times New Roman" w:cstheme="minorHAnsi"/>
          <w:iCs/>
        </w:rPr>
        <w:t>B.S.N</w:t>
      </w:r>
      <w:proofErr w:type="spellEnd"/>
      <w:r w:rsidRPr="00B779A1">
        <w:rPr>
          <w:rFonts w:eastAsia="Times New Roman" w:cstheme="minorHAnsi"/>
          <w:iCs/>
        </w:rPr>
        <w:t>, Florida Atlantic University</w:t>
      </w:r>
    </w:p>
    <w:p w14:paraId="1ADD11F9" w14:textId="30C1E9F8" w:rsidR="00E2217D" w:rsidRPr="00DA598B" w:rsidRDefault="00E2217D" w:rsidP="00DA598B">
      <w:pPr>
        <w:widowControl w:val="0"/>
        <w:spacing w:after="0" w:line="240" w:lineRule="auto"/>
        <w:ind w:right="2891"/>
        <w:contextualSpacing/>
        <w:rPr>
          <w:rFonts w:eastAsia="Times New Roman" w:cstheme="minorHAnsi"/>
          <w:iCs/>
        </w:rPr>
      </w:pPr>
    </w:p>
    <w:p w14:paraId="644352F0" w14:textId="77777777" w:rsidR="0005745A" w:rsidRPr="0005745A" w:rsidRDefault="0005745A" w:rsidP="00DA598B">
      <w:pPr>
        <w:widowControl w:val="0"/>
        <w:spacing w:after="0" w:line="240" w:lineRule="auto"/>
        <w:ind w:right="2891"/>
        <w:contextualSpacing/>
        <w:rPr>
          <w:rFonts w:eastAsia="Times New Roman" w:cstheme="minorHAnsi"/>
          <w:iCs/>
        </w:rPr>
      </w:pPr>
      <w:r w:rsidRPr="0005745A">
        <w:rPr>
          <w:rFonts w:eastAsia="Times New Roman" w:cstheme="minorHAnsi"/>
          <w:iCs/>
        </w:rPr>
        <w:t xml:space="preserve">Richard Archie, APRN, </w:t>
      </w:r>
      <w:proofErr w:type="spellStart"/>
      <w:r w:rsidRPr="0005745A">
        <w:rPr>
          <w:rFonts w:eastAsia="Times New Roman" w:cstheme="minorHAnsi"/>
          <w:iCs/>
        </w:rPr>
        <w:t>FNP</w:t>
      </w:r>
      <w:proofErr w:type="spellEnd"/>
      <w:r w:rsidRPr="0005745A">
        <w:rPr>
          <w:rFonts w:eastAsia="Times New Roman" w:cstheme="minorHAnsi"/>
          <w:iCs/>
        </w:rPr>
        <w:t xml:space="preserve">-C, </w:t>
      </w:r>
      <w:proofErr w:type="spellStart"/>
      <w:r w:rsidRPr="0005745A">
        <w:rPr>
          <w:rFonts w:eastAsia="Times New Roman" w:cstheme="minorHAnsi"/>
          <w:iCs/>
        </w:rPr>
        <w:t>NRCME</w:t>
      </w:r>
      <w:proofErr w:type="spellEnd"/>
    </w:p>
    <w:p w14:paraId="05D1BF4C" w14:textId="355A1D34" w:rsidR="0005745A" w:rsidRPr="0005745A" w:rsidRDefault="0005745A" w:rsidP="00DA598B">
      <w:pPr>
        <w:widowControl w:val="0"/>
        <w:spacing w:after="0" w:line="240" w:lineRule="auto"/>
        <w:ind w:right="2891"/>
        <w:contextualSpacing/>
        <w:rPr>
          <w:rFonts w:eastAsia="Times New Roman" w:cstheme="minorHAnsi"/>
          <w:iCs/>
        </w:rPr>
      </w:pPr>
      <w:r w:rsidRPr="0005745A">
        <w:rPr>
          <w:rFonts w:eastAsia="Times New Roman" w:cstheme="minorHAnsi"/>
          <w:iCs/>
        </w:rPr>
        <w:t>M.S.N</w:t>
      </w:r>
      <w:r w:rsidRPr="00DA598B">
        <w:rPr>
          <w:rFonts w:eastAsia="Times New Roman" w:cstheme="minorHAnsi"/>
          <w:iCs/>
        </w:rPr>
        <w:t>.</w:t>
      </w:r>
      <w:r w:rsidRPr="0005745A">
        <w:rPr>
          <w:rFonts w:eastAsia="Times New Roman" w:cstheme="minorHAnsi"/>
          <w:iCs/>
        </w:rPr>
        <w:t xml:space="preserve"> Purdue University Global</w:t>
      </w:r>
    </w:p>
    <w:p w14:paraId="52205DC4" w14:textId="3EBA0F9B" w:rsidR="00A87CF5" w:rsidRPr="00DA598B" w:rsidRDefault="00A87CF5" w:rsidP="00DA598B">
      <w:pPr>
        <w:widowControl w:val="0"/>
        <w:spacing w:after="0" w:line="240" w:lineRule="auto"/>
        <w:ind w:right="2891"/>
        <w:contextualSpacing/>
        <w:rPr>
          <w:rFonts w:eastAsia="Times New Roman" w:cstheme="minorHAnsi"/>
          <w:iCs/>
        </w:rPr>
      </w:pPr>
    </w:p>
    <w:p w14:paraId="51432494"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Linda </w:t>
      </w:r>
      <w:proofErr w:type="spellStart"/>
      <w:r w:rsidRPr="00B6460D">
        <w:rPr>
          <w:rFonts w:eastAsia="Times New Roman" w:cstheme="minorHAnsi"/>
          <w:iCs/>
        </w:rPr>
        <w:t>DeCarli</w:t>
      </w:r>
      <w:proofErr w:type="spellEnd"/>
      <w:r w:rsidRPr="00B6460D">
        <w:rPr>
          <w:rFonts w:eastAsia="Times New Roman" w:cstheme="minorHAnsi"/>
          <w:iCs/>
        </w:rPr>
        <w:t>, RN</w:t>
      </w:r>
    </w:p>
    <w:p w14:paraId="17DF25A6"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M.S. University of South Florida </w:t>
      </w:r>
    </w:p>
    <w:p w14:paraId="66B409A6"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B.S. University of Central Florida </w:t>
      </w:r>
    </w:p>
    <w:p w14:paraId="23E315ED" w14:textId="77777777" w:rsidR="00B6460D" w:rsidRPr="00B6460D" w:rsidRDefault="00B6460D" w:rsidP="00DA598B">
      <w:pPr>
        <w:widowControl w:val="0"/>
        <w:spacing w:after="0" w:line="240" w:lineRule="auto"/>
        <w:ind w:right="2891"/>
        <w:contextualSpacing/>
        <w:rPr>
          <w:rFonts w:eastAsia="Times New Roman" w:cstheme="minorHAnsi"/>
          <w:iCs/>
        </w:rPr>
      </w:pPr>
      <w:r w:rsidRPr="00B6460D">
        <w:rPr>
          <w:rFonts w:eastAsia="Times New Roman" w:cstheme="minorHAnsi"/>
          <w:iCs/>
        </w:rPr>
        <w:t xml:space="preserve">A.S. Central Florida Community College </w:t>
      </w:r>
    </w:p>
    <w:p w14:paraId="73519B67" w14:textId="77777777" w:rsidR="007C1CB6" w:rsidRPr="00DA598B" w:rsidRDefault="007C1CB6" w:rsidP="00DA598B">
      <w:pPr>
        <w:widowControl w:val="0"/>
        <w:spacing w:after="0" w:line="240" w:lineRule="auto"/>
        <w:ind w:right="2891"/>
        <w:contextualSpacing/>
        <w:rPr>
          <w:rFonts w:eastAsia="Times New Roman" w:cstheme="minorHAnsi"/>
          <w:iCs/>
          <w:lang w:val="en"/>
        </w:rPr>
      </w:pPr>
    </w:p>
    <w:p w14:paraId="5D0E8478" w14:textId="04E8D575" w:rsidR="005B23D7" w:rsidRPr="00DA598B" w:rsidRDefault="005B23D7"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 xml:space="preserve">Ginette </w:t>
      </w:r>
      <w:proofErr w:type="spellStart"/>
      <w:r w:rsidRPr="00DA598B">
        <w:rPr>
          <w:rFonts w:eastAsia="Times New Roman" w:cstheme="minorHAnsi"/>
          <w:iCs/>
          <w:lang w:val="en"/>
        </w:rPr>
        <w:t>Desrouleaux</w:t>
      </w:r>
      <w:proofErr w:type="spellEnd"/>
      <w:r w:rsidRPr="00DA598B">
        <w:rPr>
          <w:rFonts w:eastAsia="Times New Roman" w:cstheme="minorHAnsi"/>
          <w:iCs/>
          <w:lang w:val="en"/>
        </w:rPr>
        <w:t>, RN</w:t>
      </w:r>
    </w:p>
    <w:p w14:paraId="10FCE0D0" w14:textId="795C4700" w:rsidR="005B23D7" w:rsidRPr="00DA598B" w:rsidRDefault="005B23D7"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B.S. SUNY Downstate Medical Center</w:t>
      </w:r>
    </w:p>
    <w:p w14:paraId="54221446" w14:textId="77777777" w:rsidR="005B23D7" w:rsidRPr="00DA598B" w:rsidRDefault="005B23D7" w:rsidP="00DA598B">
      <w:pPr>
        <w:widowControl w:val="0"/>
        <w:spacing w:after="0" w:line="240" w:lineRule="auto"/>
        <w:ind w:right="2891"/>
        <w:contextualSpacing/>
        <w:rPr>
          <w:rFonts w:eastAsia="Times New Roman" w:cstheme="minorHAnsi"/>
          <w:iCs/>
          <w:lang w:val="en"/>
        </w:rPr>
      </w:pPr>
    </w:p>
    <w:p w14:paraId="3E54BE3F" w14:textId="10637F94" w:rsidR="000934DA" w:rsidRPr="00DA598B" w:rsidRDefault="000934DA"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 xml:space="preserve">Estherline Exume, ARNP, </w:t>
      </w:r>
      <w:proofErr w:type="spellStart"/>
      <w:r w:rsidRPr="00DA598B">
        <w:rPr>
          <w:rFonts w:eastAsia="Times New Roman" w:cstheme="minorHAnsi"/>
          <w:iCs/>
          <w:lang w:val="en"/>
        </w:rPr>
        <w:t>FNP</w:t>
      </w:r>
      <w:proofErr w:type="spellEnd"/>
      <w:r w:rsidRPr="00DA598B">
        <w:rPr>
          <w:rFonts w:eastAsia="Times New Roman" w:cstheme="minorHAnsi"/>
          <w:iCs/>
          <w:lang w:val="en"/>
        </w:rPr>
        <w:t>-C</w:t>
      </w:r>
    </w:p>
    <w:p w14:paraId="00DF45D8" w14:textId="54DCAA46" w:rsidR="000934DA" w:rsidRPr="00DA598B" w:rsidRDefault="000934DA" w:rsidP="00DA598B">
      <w:pPr>
        <w:widowControl w:val="0"/>
        <w:spacing w:after="0" w:line="240" w:lineRule="auto"/>
        <w:ind w:right="2891"/>
        <w:contextualSpacing/>
        <w:rPr>
          <w:rFonts w:eastAsia="Times New Roman" w:cstheme="minorHAnsi"/>
          <w:iCs/>
          <w:lang w:val="en"/>
        </w:rPr>
      </w:pPr>
      <w:r w:rsidRPr="00DA598B">
        <w:rPr>
          <w:rFonts w:eastAsia="Times New Roman" w:cstheme="minorHAnsi"/>
          <w:iCs/>
          <w:lang w:val="en"/>
        </w:rPr>
        <w:t>M.S.N.</w:t>
      </w:r>
      <w:r w:rsidR="00EA4CEB" w:rsidRPr="00DA598B">
        <w:rPr>
          <w:rFonts w:eastAsia="Times New Roman" w:cstheme="minorHAnsi"/>
          <w:iCs/>
          <w:lang w:val="en"/>
        </w:rPr>
        <w:t>, B.S.N.</w:t>
      </w:r>
      <w:r w:rsidRPr="00DA598B">
        <w:rPr>
          <w:rFonts w:eastAsia="Times New Roman" w:cstheme="minorHAnsi"/>
          <w:iCs/>
          <w:lang w:val="en"/>
        </w:rPr>
        <w:t xml:space="preserve"> South University </w:t>
      </w:r>
    </w:p>
    <w:p w14:paraId="1C654B7F" w14:textId="77777777" w:rsidR="0069671C" w:rsidRPr="00DA598B" w:rsidRDefault="0069671C" w:rsidP="00DA598B">
      <w:pPr>
        <w:widowControl w:val="0"/>
        <w:spacing w:after="0" w:line="240" w:lineRule="auto"/>
        <w:ind w:right="2891"/>
        <w:contextualSpacing/>
        <w:rPr>
          <w:rFonts w:eastAsia="Times New Roman" w:cstheme="minorHAnsi"/>
          <w:iCs/>
          <w:spacing w:val="-1"/>
          <w:lang w:val="en"/>
        </w:rPr>
      </w:pPr>
    </w:p>
    <w:p w14:paraId="5160BE39" w14:textId="0E84EC2E"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Linda Griffin, RN</w:t>
      </w:r>
    </w:p>
    <w:p w14:paraId="076E7604" w14:textId="307D22F0"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M.A. Webster University</w:t>
      </w:r>
    </w:p>
    <w:p w14:paraId="33B21ABF" w14:textId="25CD39A2"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B.S.N</w:t>
      </w:r>
      <w:r w:rsidR="00EA4CEB" w:rsidRPr="00DA598B">
        <w:rPr>
          <w:rFonts w:eastAsia="Times New Roman" w:cstheme="minorHAnsi"/>
          <w:iCs/>
          <w:spacing w:val="-1"/>
          <w:lang w:val="en"/>
        </w:rPr>
        <w:t xml:space="preserve">. </w:t>
      </w:r>
      <w:r w:rsidRPr="00DA598B">
        <w:rPr>
          <w:rFonts w:eastAsia="Times New Roman" w:cstheme="minorHAnsi"/>
          <w:iCs/>
          <w:spacing w:val="-1"/>
          <w:lang w:val="en"/>
        </w:rPr>
        <w:t xml:space="preserve">University of Texas </w:t>
      </w:r>
    </w:p>
    <w:p w14:paraId="52B8DA11" w14:textId="2EE063E9" w:rsidR="000028EE" w:rsidRPr="00DA598B" w:rsidRDefault="000028EE"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A.S.N</w:t>
      </w:r>
      <w:r w:rsidR="00EA4CEB" w:rsidRPr="00DA598B">
        <w:rPr>
          <w:rFonts w:eastAsia="Times New Roman" w:cstheme="minorHAnsi"/>
          <w:iCs/>
          <w:spacing w:val="-1"/>
          <w:lang w:val="en"/>
        </w:rPr>
        <w:t>.</w:t>
      </w:r>
      <w:r w:rsidRPr="00DA598B">
        <w:rPr>
          <w:rFonts w:eastAsia="Times New Roman" w:cstheme="minorHAnsi"/>
          <w:iCs/>
          <w:spacing w:val="-1"/>
          <w:lang w:val="en"/>
        </w:rPr>
        <w:t xml:space="preserve"> Daytona State College</w:t>
      </w:r>
    </w:p>
    <w:p w14:paraId="5626FB32" w14:textId="77777777" w:rsidR="0069671C" w:rsidRPr="0069671C" w:rsidRDefault="0069671C" w:rsidP="00DA598B">
      <w:pPr>
        <w:widowControl w:val="0"/>
        <w:spacing w:after="0" w:line="240" w:lineRule="auto"/>
        <w:ind w:right="2891"/>
        <w:contextualSpacing/>
        <w:rPr>
          <w:rFonts w:eastAsia="Times New Roman" w:cstheme="minorHAnsi"/>
          <w:iCs/>
          <w:spacing w:val="-1"/>
        </w:rPr>
      </w:pPr>
    </w:p>
    <w:p w14:paraId="307F96F7" w14:textId="77777777" w:rsidR="0069671C" w:rsidRPr="0069671C" w:rsidRDefault="0069671C" w:rsidP="00DA598B">
      <w:pPr>
        <w:widowControl w:val="0"/>
        <w:spacing w:after="0" w:line="240" w:lineRule="auto"/>
        <w:ind w:right="2891"/>
        <w:contextualSpacing/>
        <w:rPr>
          <w:rFonts w:eastAsia="Times New Roman" w:cstheme="minorHAnsi"/>
          <w:iCs/>
          <w:spacing w:val="-1"/>
        </w:rPr>
      </w:pPr>
      <w:proofErr w:type="spellStart"/>
      <w:r w:rsidRPr="0069671C">
        <w:rPr>
          <w:rFonts w:eastAsia="Times New Roman" w:cstheme="minorHAnsi"/>
          <w:iCs/>
          <w:spacing w:val="-1"/>
        </w:rPr>
        <w:t>Euphemie</w:t>
      </w:r>
      <w:proofErr w:type="spellEnd"/>
      <w:r w:rsidRPr="0069671C">
        <w:rPr>
          <w:rFonts w:eastAsia="Times New Roman" w:cstheme="minorHAnsi"/>
          <w:iCs/>
          <w:spacing w:val="-1"/>
        </w:rPr>
        <w:t xml:space="preserve"> </w:t>
      </w:r>
      <w:proofErr w:type="spellStart"/>
      <w:r w:rsidRPr="0069671C">
        <w:rPr>
          <w:rFonts w:eastAsia="Times New Roman" w:cstheme="minorHAnsi"/>
          <w:iCs/>
          <w:spacing w:val="-1"/>
        </w:rPr>
        <w:t>Girault-Milceus</w:t>
      </w:r>
      <w:proofErr w:type="spellEnd"/>
      <w:r w:rsidRPr="0069671C">
        <w:rPr>
          <w:rFonts w:eastAsia="Times New Roman" w:cstheme="minorHAnsi"/>
          <w:iCs/>
          <w:spacing w:val="-1"/>
        </w:rPr>
        <w:t xml:space="preserve">, APRN, </w:t>
      </w:r>
      <w:proofErr w:type="spellStart"/>
      <w:r w:rsidRPr="0069671C">
        <w:rPr>
          <w:rFonts w:eastAsia="Times New Roman" w:cstheme="minorHAnsi"/>
          <w:iCs/>
          <w:spacing w:val="-1"/>
        </w:rPr>
        <w:t>FNP</w:t>
      </w:r>
      <w:proofErr w:type="spellEnd"/>
      <w:r w:rsidRPr="0069671C">
        <w:rPr>
          <w:rFonts w:eastAsia="Times New Roman" w:cstheme="minorHAnsi"/>
          <w:iCs/>
          <w:spacing w:val="-1"/>
        </w:rPr>
        <w:t>-C</w:t>
      </w:r>
    </w:p>
    <w:p w14:paraId="29CF477E" w14:textId="698965DB" w:rsidR="0069671C" w:rsidRPr="0069671C" w:rsidRDefault="0069671C" w:rsidP="00DA598B">
      <w:pPr>
        <w:widowControl w:val="0"/>
        <w:spacing w:after="0" w:line="240" w:lineRule="auto"/>
        <w:ind w:right="2891"/>
        <w:contextualSpacing/>
        <w:rPr>
          <w:rFonts w:eastAsia="Times New Roman" w:cstheme="minorHAnsi"/>
          <w:iCs/>
          <w:spacing w:val="-1"/>
        </w:rPr>
      </w:pPr>
      <w:r w:rsidRPr="0069671C">
        <w:rPr>
          <w:rFonts w:eastAsia="Times New Roman" w:cstheme="minorHAnsi"/>
          <w:iCs/>
          <w:spacing w:val="-1"/>
        </w:rPr>
        <w:t>M.S.N</w:t>
      </w:r>
      <w:r w:rsidRPr="00DA598B">
        <w:rPr>
          <w:rFonts w:eastAsia="Times New Roman" w:cstheme="minorHAnsi"/>
          <w:iCs/>
          <w:spacing w:val="-1"/>
        </w:rPr>
        <w:t>.</w:t>
      </w:r>
      <w:r w:rsidRPr="0069671C">
        <w:rPr>
          <w:rFonts w:eastAsia="Times New Roman" w:cstheme="minorHAnsi"/>
          <w:iCs/>
          <w:spacing w:val="-1"/>
        </w:rPr>
        <w:t xml:space="preserve"> South University </w:t>
      </w:r>
    </w:p>
    <w:p w14:paraId="56D015E9" w14:textId="4AF952CC" w:rsidR="00E45436" w:rsidRPr="00DA598B" w:rsidRDefault="0069671C" w:rsidP="00DA598B">
      <w:pPr>
        <w:widowControl w:val="0"/>
        <w:spacing w:after="0" w:line="240" w:lineRule="auto"/>
        <w:ind w:right="2891"/>
        <w:contextualSpacing/>
        <w:rPr>
          <w:rFonts w:eastAsia="Times New Roman" w:cstheme="minorHAnsi"/>
          <w:iCs/>
          <w:spacing w:val="-1"/>
        </w:rPr>
      </w:pPr>
      <w:r w:rsidRPr="0069671C">
        <w:rPr>
          <w:rFonts w:eastAsia="Times New Roman" w:cstheme="minorHAnsi"/>
          <w:iCs/>
          <w:spacing w:val="-1"/>
        </w:rPr>
        <w:t>B.S.N</w:t>
      </w:r>
      <w:r w:rsidRPr="00DA598B">
        <w:rPr>
          <w:rFonts w:eastAsia="Times New Roman" w:cstheme="minorHAnsi"/>
          <w:iCs/>
          <w:spacing w:val="-1"/>
        </w:rPr>
        <w:t>.</w:t>
      </w:r>
      <w:r w:rsidRPr="0069671C">
        <w:rPr>
          <w:rFonts w:eastAsia="Times New Roman" w:cstheme="minorHAnsi"/>
          <w:iCs/>
          <w:spacing w:val="-1"/>
        </w:rPr>
        <w:t xml:space="preserve"> Dominican College of Nursing </w:t>
      </w:r>
    </w:p>
    <w:p w14:paraId="3E8C8676" w14:textId="77777777" w:rsidR="0069671C" w:rsidRPr="00DA598B" w:rsidRDefault="0069671C" w:rsidP="00DA598B">
      <w:pPr>
        <w:widowControl w:val="0"/>
        <w:spacing w:after="0" w:line="240" w:lineRule="auto"/>
        <w:ind w:right="2891"/>
        <w:contextualSpacing/>
        <w:rPr>
          <w:rFonts w:eastAsia="Times New Roman" w:cstheme="minorHAnsi"/>
          <w:iCs/>
          <w:spacing w:val="-1"/>
          <w:lang w:val="en"/>
        </w:rPr>
      </w:pPr>
    </w:p>
    <w:p w14:paraId="5DA695B8" w14:textId="6C87A09E" w:rsidR="00EA6079" w:rsidRPr="00DA598B" w:rsidRDefault="00EA6079" w:rsidP="00DA598B">
      <w:pPr>
        <w:widowControl w:val="0"/>
        <w:spacing w:after="0" w:line="240" w:lineRule="auto"/>
        <w:ind w:right="2891"/>
        <w:contextualSpacing/>
        <w:rPr>
          <w:rFonts w:eastAsia="Times New Roman" w:cstheme="minorHAnsi"/>
          <w:iCs/>
          <w:spacing w:val="-1"/>
          <w:lang w:val="en"/>
        </w:rPr>
      </w:pPr>
      <w:r w:rsidRPr="00DA598B">
        <w:rPr>
          <w:rFonts w:eastAsia="Times New Roman" w:cstheme="minorHAnsi"/>
          <w:iCs/>
          <w:spacing w:val="-1"/>
          <w:lang w:val="en"/>
        </w:rPr>
        <w:t>Francoise Knoeppel, RN</w:t>
      </w:r>
    </w:p>
    <w:p w14:paraId="55765EDD" w14:textId="77777777" w:rsidR="009E6BDF" w:rsidRPr="00DA598B" w:rsidRDefault="00EA6079" w:rsidP="00DA598B">
      <w:pPr>
        <w:widowControl w:val="0"/>
        <w:spacing w:after="0" w:line="240" w:lineRule="auto"/>
        <w:ind w:right="2891"/>
        <w:contextualSpacing/>
        <w:rPr>
          <w:rFonts w:cstheme="minorHAnsi"/>
          <w:iCs/>
        </w:rPr>
      </w:pPr>
      <w:r w:rsidRPr="00DA598B">
        <w:rPr>
          <w:rFonts w:eastAsia="Times New Roman" w:cstheme="minorHAnsi"/>
          <w:iCs/>
          <w:spacing w:val="-1"/>
          <w:lang w:val="en"/>
        </w:rPr>
        <w:t>M.S.N. University of Phoenix</w:t>
      </w:r>
      <w:r w:rsidR="00FD2F5B" w:rsidRPr="00DA598B">
        <w:rPr>
          <w:rFonts w:cstheme="minorHAnsi"/>
          <w:iCs/>
        </w:rPr>
        <w:t xml:space="preserve"> </w:t>
      </w:r>
    </w:p>
    <w:p w14:paraId="5ACA9540" w14:textId="7C8A01DC" w:rsidR="00EA6079" w:rsidRPr="00DA598B" w:rsidRDefault="009E6BDF" w:rsidP="00DA598B">
      <w:pPr>
        <w:widowControl w:val="0"/>
        <w:spacing w:after="0" w:line="240" w:lineRule="auto"/>
        <w:ind w:right="2891"/>
        <w:contextualSpacing/>
        <w:rPr>
          <w:rFonts w:eastAsia="Times New Roman" w:cstheme="minorHAnsi"/>
          <w:iCs/>
          <w:spacing w:val="-1"/>
          <w:lang w:val="en"/>
        </w:rPr>
      </w:pPr>
      <w:r w:rsidRPr="00DA598B">
        <w:rPr>
          <w:rFonts w:cstheme="minorHAnsi"/>
          <w:iCs/>
        </w:rPr>
        <w:t xml:space="preserve">B.S.N. </w:t>
      </w:r>
      <w:r w:rsidR="00FD2F5B" w:rsidRPr="00DA598B">
        <w:rPr>
          <w:rFonts w:eastAsia="Times New Roman" w:cstheme="minorHAnsi"/>
          <w:iCs/>
          <w:spacing w:val="-1"/>
          <w:lang w:val="en"/>
        </w:rPr>
        <w:t>University of Rhode Island</w:t>
      </w:r>
    </w:p>
    <w:p w14:paraId="6DF88CD1" w14:textId="77777777" w:rsidR="00890027" w:rsidRPr="00DA598B" w:rsidRDefault="00890027" w:rsidP="00DA598B">
      <w:pPr>
        <w:widowControl w:val="0"/>
        <w:spacing w:after="0" w:line="240" w:lineRule="auto"/>
        <w:ind w:right="2891"/>
        <w:contextualSpacing/>
        <w:rPr>
          <w:rFonts w:eastAsia="Times New Roman" w:cstheme="minorHAnsi"/>
          <w:iCs/>
          <w:spacing w:val="-1"/>
        </w:rPr>
      </w:pPr>
    </w:p>
    <w:p w14:paraId="302E1644" w14:textId="77777777" w:rsidR="000D0FAB" w:rsidRPr="000D0FAB" w:rsidRDefault="000D0FAB" w:rsidP="00DA598B">
      <w:pPr>
        <w:widowControl w:val="0"/>
        <w:spacing w:after="0" w:line="240" w:lineRule="auto"/>
        <w:contextualSpacing/>
        <w:rPr>
          <w:rFonts w:eastAsia="Times New Roman" w:cstheme="minorHAnsi"/>
          <w:iCs/>
          <w:spacing w:val="3"/>
        </w:rPr>
      </w:pPr>
      <w:r w:rsidRPr="000D0FAB">
        <w:rPr>
          <w:rFonts w:eastAsia="Times New Roman" w:cstheme="minorHAnsi"/>
          <w:iCs/>
          <w:spacing w:val="3"/>
        </w:rPr>
        <w:t>Dianne Nissen, DNP</w:t>
      </w:r>
    </w:p>
    <w:p w14:paraId="7318F01D" w14:textId="7F471E90" w:rsidR="000D0FAB" w:rsidRPr="000D0FAB" w:rsidRDefault="000D0FAB" w:rsidP="00DA598B">
      <w:pPr>
        <w:widowControl w:val="0"/>
        <w:spacing w:after="0" w:line="240" w:lineRule="auto"/>
        <w:contextualSpacing/>
        <w:rPr>
          <w:rFonts w:eastAsia="Times New Roman" w:cstheme="minorHAnsi"/>
          <w:iCs/>
          <w:spacing w:val="3"/>
        </w:rPr>
      </w:pPr>
      <w:r w:rsidRPr="000D0FAB">
        <w:rPr>
          <w:rFonts w:eastAsia="Times New Roman" w:cstheme="minorHAnsi"/>
          <w:iCs/>
          <w:spacing w:val="3"/>
        </w:rPr>
        <w:t>D</w:t>
      </w:r>
      <w:r w:rsidRPr="00DA598B">
        <w:rPr>
          <w:rFonts w:eastAsia="Times New Roman" w:cstheme="minorHAnsi"/>
          <w:iCs/>
          <w:spacing w:val="3"/>
        </w:rPr>
        <w:t>.N.</w:t>
      </w:r>
      <w:r w:rsidR="00845B8D" w:rsidRPr="00DA598B">
        <w:rPr>
          <w:rFonts w:eastAsia="Times New Roman" w:cstheme="minorHAnsi"/>
          <w:iCs/>
          <w:spacing w:val="3"/>
        </w:rPr>
        <w:t>P</w:t>
      </w:r>
      <w:r w:rsidRPr="00DA598B">
        <w:rPr>
          <w:rFonts w:eastAsia="Times New Roman" w:cstheme="minorHAnsi"/>
          <w:iCs/>
          <w:spacing w:val="3"/>
        </w:rPr>
        <w:t>., M.S.</w:t>
      </w:r>
      <w:r w:rsidRPr="000D0FAB">
        <w:rPr>
          <w:rFonts w:eastAsia="Times New Roman" w:cstheme="minorHAnsi"/>
          <w:iCs/>
          <w:spacing w:val="3"/>
        </w:rPr>
        <w:t xml:space="preserve"> Walden University </w:t>
      </w:r>
    </w:p>
    <w:p w14:paraId="58D508A7" w14:textId="152BF3E2" w:rsidR="000D0FAB" w:rsidRPr="000D0FAB" w:rsidRDefault="000D0FAB" w:rsidP="00DA598B">
      <w:pPr>
        <w:widowControl w:val="0"/>
        <w:spacing w:after="0" w:line="240" w:lineRule="auto"/>
        <w:contextualSpacing/>
        <w:rPr>
          <w:rFonts w:eastAsia="Times New Roman" w:cstheme="minorHAnsi"/>
          <w:iCs/>
          <w:spacing w:val="3"/>
        </w:rPr>
      </w:pPr>
      <w:r w:rsidRPr="000D0FAB">
        <w:rPr>
          <w:rFonts w:eastAsia="Times New Roman" w:cstheme="minorHAnsi"/>
          <w:iCs/>
          <w:spacing w:val="3"/>
        </w:rPr>
        <w:t>B.S</w:t>
      </w:r>
      <w:r w:rsidRPr="00DA598B">
        <w:rPr>
          <w:rFonts w:eastAsia="Times New Roman" w:cstheme="minorHAnsi"/>
          <w:iCs/>
          <w:spacing w:val="3"/>
        </w:rPr>
        <w:t>.</w:t>
      </w:r>
      <w:r w:rsidRPr="000D0FAB">
        <w:rPr>
          <w:rFonts w:eastAsia="Times New Roman" w:cstheme="minorHAnsi"/>
          <w:iCs/>
          <w:spacing w:val="3"/>
        </w:rPr>
        <w:t xml:space="preserve"> Northeastern University </w:t>
      </w:r>
    </w:p>
    <w:p w14:paraId="5BA2562D" w14:textId="77777777" w:rsidR="000D0FAB" w:rsidRPr="00DA598B" w:rsidRDefault="000D0FAB" w:rsidP="00DA598B">
      <w:pPr>
        <w:widowControl w:val="0"/>
        <w:spacing w:after="0" w:line="240" w:lineRule="auto"/>
        <w:contextualSpacing/>
        <w:rPr>
          <w:rFonts w:eastAsia="Times New Roman" w:cstheme="minorHAnsi"/>
          <w:iCs/>
          <w:spacing w:val="3"/>
        </w:rPr>
      </w:pPr>
    </w:p>
    <w:p w14:paraId="28BB492C" w14:textId="79696706" w:rsidR="00E8641A" w:rsidRPr="00DA598B" w:rsidRDefault="00E8641A" w:rsidP="00DA598B">
      <w:pPr>
        <w:widowControl w:val="0"/>
        <w:spacing w:after="0" w:line="240" w:lineRule="auto"/>
        <w:contextualSpacing/>
        <w:rPr>
          <w:rFonts w:eastAsia="Times New Roman" w:cstheme="minorHAnsi"/>
          <w:iCs/>
          <w:spacing w:val="3"/>
        </w:rPr>
      </w:pPr>
      <w:proofErr w:type="spellStart"/>
      <w:r w:rsidRPr="00DA598B">
        <w:rPr>
          <w:rFonts w:eastAsia="Times New Roman" w:cstheme="minorHAnsi"/>
          <w:iCs/>
          <w:spacing w:val="3"/>
        </w:rPr>
        <w:t>Tarnisha</w:t>
      </w:r>
      <w:proofErr w:type="spellEnd"/>
      <w:r w:rsidRPr="00DA598B">
        <w:rPr>
          <w:rFonts w:eastAsia="Times New Roman" w:cstheme="minorHAnsi"/>
          <w:iCs/>
          <w:spacing w:val="3"/>
        </w:rPr>
        <w:t xml:space="preserve"> Williams-Clarke, RN</w:t>
      </w:r>
    </w:p>
    <w:p w14:paraId="09923E3C" w14:textId="06AFBC71" w:rsidR="00E8641A" w:rsidRPr="00DA598B" w:rsidRDefault="00E8641A" w:rsidP="00DA598B">
      <w:pPr>
        <w:widowControl w:val="0"/>
        <w:spacing w:after="0" w:line="240" w:lineRule="auto"/>
        <w:contextualSpacing/>
        <w:rPr>
          <w:rFonts w:eastAsia="Times New Roman" w:cstheme="minorHAnsi"/>
          <w:iCs/>
          <w:spacing w:val="3"/>
        </w:rPr>
      </w:pPr>
      <w:r w:rsidRPr="00DA598B">
        <w:rPr>
          <w:rFonts w:eastAsia="Times New Roman" w:cstheme="minorHAnsi"/>
          <w:iCs/>
          <w:spacing w:val="3"/>
        </w:rPr>
        <w:lastRenderedPageBreak/>
        <w:t>M.S.N.</w:t>
      </w:r>
      <w:r w:rsidR="00EA4CEB" w:rsidRPr="00DA598B">
        <w:rPr>
          <w:rFonts w:eastAsia="Times New Roman" w:cstheme="minorHAnsi"/>
          <w:iCs/>
          <w:spacing w:val="3"/>
        </w:rPr>
        <w:t>, B.S.</w:t>
      </w:r>
      <w:r w:rsidRPr="00DA598B">
        <w:rPr>
          <w:rFonts w:eastAsia="Times New Roman" w:cstheme="minorHAnsi"/>
          <w:iCs/>
          <w:spacing w:val="3"/>
        </w:rPr>
        <w:t xml:space="preserve"> South University</w:t>
      </w:r>
    </w:p>
    <w:p w14:paraId="2CA33588" w14:textId="1EDCE709" w:rsidR="00374263" w:rsidRPr="00DA598B" w:rsidRDefault="00E8641A" w:rsidP="00DA598B">
      <w:pPr>
        <w:spacing w:after="0" w:line="240" w:lineRule="auto"/>
        <w:contextualSpacing/>
        <w:rPr>
          <w:rFonts w:cstheme="minorHAnsi"/>
          <w:b/>
          <w:iCs/>
        </w:rPr>
      </w:pPr>
      <w:r w:rsidRPr="00DA598B">
        <w:rPr>
          <w:rFonts w:eastAsia="Times New Roman" w:cstheme="minorHAnsi"/>
          <w:iCs/>
          <w:spacing w:val="3"/>
        </w:rPr>
        <w:t>A.S. Broward College</w:t>
      </w:r>
      <w:r w:rsidR="00374263" w:rsidRPr="00DA598B">
        <w:rPr>
          <w:rFonts w:cstheme="minorHAnsi"/>
          <w:b/>
          <w:iCs/>
        </w:rPr>
        <w:t xml:space="preserve"> </w:t>
      </w:r>
    </w:p>
    <w:p w14:paraId="752AAF1A" w14:textId="77777777" w:rsidR="00A25891" w:rsidRPr="00DA598B" w:rsidRDefault="00A25891" w:rsidP="00DA598B">
      <w:pPr>
        <w:widowControl w:val="0"/>
        <w:spacing w:before="1" w:after="0" w:line="240" w:lineRule="auto"/>
        <w:contextualSpacing/>
        <w:rPr>
          <w:rFonts w:cstheme="minorHAnsi"/>
          <w:iCs/>
        </w:rPr>
      </w:pPr>
    </w:p>
    <w:p w14:paraId="5371997F" w14:textId="77777777" w:rsidR="004C064E" w:rsidRPr="00DA598B" w:rsidRDefault="004C064E" w:rsidP="00DA598B">
      <w:pPr>
        <w:spacing w:line="240" w:lineRule="auto"/>
        <w:contextualSpacing/>
        <w:rPr>
          <w:rFonts w:cstheme="minorHAnsi"/>
          <w:b/>
          <w:bCs/>
          <w:iCs/>
        </w:rPr>
      </w:pPr>
      <w:r w:rsidRPr="00DA598B">
        <w:rPr>
          <w:rFonts w:cstheme="minorHAnsi"/>
          <w:b/>
          <w:bCs/>
          <w:iCs/>
        </w:rPr>
        <w:t>Radiological Technology</w:t>
      </w:r>
    </w:p>
    <w:p w14:paraId="6B39254B" w14:textId="77777777" w:rsidR="00681205" w:rsidRPr="00681205" w:rsidRDefault="00681205" w:rsidP="00DA598B">
      <w:pPr>
        <w:spacing w:line="240" w:lineRule="auto"/>
        <w:contextualSpacing/>
        <w:rPr>
          <w:rFonts w:cstheme="minorHAnsi"/>
          <w:iCs/>
        </w:rPr>
      </w:pPr>
      <w:r w:rsidRPr="00681205">
        <w:rPr>
          <w:rFonts w:cstheme="minorHAnsi"/>
          <w:iCs/>
        </w:rPr>
        <w:t xml:space="preserve">Program Director </w:t>
      </w:r>
    </w:p>
    <w:p w14:paraId="0A588E75" w14:textId="77777777" w:rsidR="00681205" w:rsidRPr="00681205" w:rsidRDefault="00681205" w:rsidP="00DA598B">
      <w:pPr>
        <w:spacing w:line="240" w:lineRule="auto"/>
        <w:contextualSpacing/>
        <w:rPr>
          <w:rFonts w:cstheme="minorHAnsi"/>
          <w:iCs/>
        </w:rPr>
      </w:pPr>
      <w:r w:rsidRPr="00681205">
        <w:rPr>
          <w:rFonts w:cstheme="minorHAnsi"/>
          <w:iCs/>
        </w:rPr>
        <w:t>Kraig Wilkinson, CRA, R.T.(R)(CT)ARRT</w:t>
      </w:r>
    </w:p>
    <w:p w14:paraId="025DDAAD" w14:textId="77777777" w:rsidR="00681205" w:rsidRPr="00681205" w:rsidRDefault="00681205" w:rsidP="00DA598B">
      <w:pPr>
        <w:spacing w:line="240" w:lineRule="auto"/>
        <w:contextualSpacing/>
        <w:rPr>
          <w:rFonts w:cstheme="minorHAnsi"/>
          <w:iCs/>
        </w:rPr>
      </w:pPr>
      <w:r w:rsidRPr="00681205">
        <w:rPr>
          <w:rFonts w:cstheme="minorHAnsi"/>
          <w:iCs/>
        </w:rPr>
        <w:t>M.B.A. Belhaven University</w:t>
      </w:r>
    </w:p>
    <w:p w14:paraId="659ACCDA" w14:textId="77777777" w:rsidR="00681205" w:rsidRPr="00681205" w:rsidRDefault="00681205" w:rsidP="00DA598B">
      <w:pPr>
        <w:spacing w:line="240" w:lineRule="auto"/>
        <w:contextualSpacing/>
        <w:rPr>
          <w:rFonts w:cstheme="minorHAnsi"/>
          <w:iCs/>
        </w:rPr>
      </w:pPr>
      <w:r w:rsidRPr="00681205">
        <w:rPr>
          <w:rFonts w:cstheme="minorHAnsi"/>
          <w:iCs/>
        </w:rPr>
        <w:t>B.S. Covenant College</w:t>
      </w:r>
    </w:p>
    <w:p w14:paraId="7EB1B544" w14:textId="77777777" w:rsidR="00681205" w:rsidRPr="00681205" w:rsidRDefault="00681205" w:rsidP="00DA598B">
      <w:pPr>
        <w:spacing w:line="240" w:lineRule="auto"/>
        <w:contextualSpacing/>
        <w:rPr>
          <w:rFonts w:cstheme="minorHAnsi"/>
          <w:iCs/>
        </w:rPr>
      </w:pPr>
      <w:r w:rsidRPr="00681205">
        <w:rPr>
          <w:rFonts w:cstheme="minorHAnsi"/>
          <w:iCs/>
        </w:rPr>
        <w:t xml:space="preserve">A.S. </w:t>
      </w:r>
      <w:proofErr w:type="spellStart"/>
      <w:r w:rsidRPr="00681205">
        <w:rPr>
          <w:rFonts w:cstheme="minorHAnsi"/>
          <w:iCs/>
        </w:rPr>
        <w:t>Chatanooga</w:t>
      </w:r>
      <w:proofErr w:type="spellEnd"/>
      <w:r w:rsidRPr="00681205">
        <w:rPr>
          <w:rFonts w:cstheme="minorHAnsi"/>
          <w:iCs/>
        </w:rPr>
        <w:t xml:space="preserve"> State Community College</w:t>
      </w:r>
    </w:p>
    <w:p w14:paraId="5C857390" w14:textId="77777777" w:rsidR="00681205" w:rsidRPr="00DA598B" w:rsidRDefault="00681205" w:rsidP="00DA598B">
      <w:pPr>
        <w:spacing w:line="240" w:lineRule="auto"/>
        <w:contextualSpacing/>
        <w:rPr>
          <w:rFonts w:cstheme="minorHAnsi"/>
          <w:iCs/>
        </w:rPr>
      </w:pPr>
    </w:p>
    <w:p w14:paraId="481A76FA" w14:textId="327F6654" w:rsidR="004C064E" w:rsidRPr="00DA598B" w:rsidRDefault="004C064E" w:rsidP="00DA598B">
      <w:pPr>
        <w:spacing w:line="240" w:lineRule="auto"/>
        <w:contextualSpacing/>
        <w:rPr>
          <w:rFonts w:cstheme="minorHAnsi"/>
          <w:iCs/>
        </w:rPr>
      </w:pPr>
      <w:r w:rsidRPr="00DA598B">
        <w:rPr>
          <w:rFonts w:cstheme="minorHAnsi"/>
          <w:iCs/>
        </w:rPr>
        <w:t>Department Chair</w:t>
      </w:r>
    </w:p>
    <w:p w14:paraId="3A53267E" w14:textId="77777777" w:rsidR="004C064E" w:rsidRPr="00DA598B" w:rsidRDefault="004C064E" w:rsidP="00DA598B">
      <w:pPr>
        <w:spacing w:line="240" w:lineRule="auto"/>
        <w:contextualSpacing/>
        <w:rPr>
          <w:rFonts w:cstheme="minorHAnsi"/>
          <w:iCs/>
        </w:rPr>
      </w:pPr>
      <w:r w:rsidRPr="00DA598B">
        <w:rPr>
          <w:rFonts w:cstheme="minorHAnsi"/>
          <w:iCs/>
        </w:rPr>
        <w:t>Karrie Spears</w:t>
      </w:r>
    </w:p>
    <w:p w14:paraId="22F8892A" w14:textId="74A46CB6" w:rsidR="004C064E" w:rsidRPr="00DA598B" w:rsidRDefault="004C064E" w:rsidP="00DA598B">
      <w:pPr>
        <w:spacing w:line="240" w:lineRule="auto"/>
        <w:contextualSpacing/>
        <w:jc w:val="both"/>
        <w:rPr>
          <w:rFonts w:cstheme="minorHAnsi"/>
          <w:iCs/>
        </w:rPr>
      </w:pPr>
      <w:r w:rsidRPr="00DA598B">
        <w:rPr>
          <w:rFonts w:cstheme="minorHAnsi"/>
          <w:iCs/>
        </w:rPr>
        <w:t>M.S. Colorado Technical University</w:t>
      </w:r>
    </w:p>
    <w:p w14:paraId="62EB817E" w14:textId="7FD3B6E1" w:rsidR="00367F07" w:rsidRPr="00DA598B" w:rsidRDefault="00367F07" w:rsidP="00DA598B">
      <w:pPr>
        <w:spacing w:line="240" w:lineRule="auto"/>
        <w:contextualSpacing/>
        <w:jc w:val="both"/>
        <w:rPr>
          <w:rFonts w:cstheme="minorHAnsi"/>
          <w:iCs/>
        </w:rPr>
      </w:pPr>
    </w:p>
    <w:p w14:paraId="46607CA9" w14:textId="787FAB48" w:rsidR="00367F07" w:rsidRPr="00DA598B" w:rsidRDefault="00496D41" w:rsidP="00DA598B">
      <w:pPr>
        <w:spacing w:line="240" w:lineRule="auto"/>
        <w:contextualSpacing/>
        <w:rPr>
          <w:rFonts w:cstheme="minorHAnsi"/>
          <w:b/>
          <w:bCs/>
          <w:iCs/>
        </w:rPr>
      </w:pPr>
      <w:r w:rsidRPr="00DA598B">
        <w:rPr>
          <w:rFonts w:cstheme="minorHAnsi"/>
          <w:b/>
          <w:bCs/>
          <w:iCs/>
        </w:rPr>
        <w:t>Surgical Technology</w:t>
      </w:r>
    </w:p>
    <w:p w14:paraId="4774F26B"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Program Director </w:t>
      </w:r>
    </w:p>
    <w:p w14:paraId="6C84CFC8"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Yahaira </w:t>
      </w:r>
      <w:proofErr w:type="spellStart"/>
      <w:r w:rsidRPr="004F08E0">
        <w:rPr>
          <w:rFonts w:cstheme="minorHAnsi"/>
          <w:iCs/>
        </w:rPr>
        <w:t>Alberty</w:t>
      </w:r>
      <w:proofErr w:type="spellEnd"/>
      <w:r w:rsidRPr="004F08E0">
        <w:rPr>
          <w:rFonts w:cstheme="minorHAnsi"/>
          <w:iCs/>
        </w:rPr>
        <w:t>, CST</w:t>
      </w:r>
    </w:p>
    <w:p w14:paraId="3E240E7D"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B.S. City College </w:t>
      </w:r>
    </w:p>
    <w:p w14:paraId="084C9B5E" w14:textId="77777777" w:rsidR="004F08E0" w:rsidRPr="004F08E0" w:rsidRDefault="004F08E0" w:rsidP="00DA598B">
      <w:pPr>
        <w:spacing w:after="0" w:line="240" w:lineRule="auto"/>
        <w:contextualSpacing/>
        <w:jc w:val="both"/>
        <w:rPr>
          <w:rFonts w:cstheme="minorHAnsi"/>
          <w:iCs/>
        </w:rPr>
      </w:pPr>
      <w:r w:rsidRPr="004F08E0">
        <w:rPr>
          <w:rFonts w:cstheme="minorHAnsi"/>
          <w:iCs/>
        </w:rPr>
        <w:t>A.S. Sanford Brown Institute</w:t>
      </w:r>
    </w:p>
    <w:p w14:paraId="7DF12356"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A.S. Concorde Career College </w:t>
      </w:r>
    </w:p>
    <w:p w14:paraId="26E5914E" w14:textId="77777777" w:rsidR="004F08E0" w:rsidRPr="004F08E0" w:rsidRDefault="004F08E0" w:rsidP="00DA598B">
      <w:pPr>
        <w:spacing w:after="0" w:line="240" w:lineRule="auto"/>
        <w:contextualSpacing/>
        <w:jc w:val="both"/>
        <w:rPr>
          <w:rFonts w:cstheme="minorHAnsi"/>
          <w:iCs/>
        </w:rPr>
      </w:pPr>
    </w:p>
    <w:p w14:paraId="500428F0" w14:textId="77777777" w:rsidR="004F08E0" w:rsidRPr="004F08E0" w:rsidRDefault="004F08E0" w:rsidP="00DA598B">
      <w:pPr>
        <w:spacing w:after="0" w:line="240" w:lineRule="auto"/>
        <w:contextualSpacing/>
        <w:jc w:val="both"/>
        <w:rPr>
          <w:rFonts w:cstheme="minorHAnsi"/>
          <w:iCs/>
        </w:rPr>
      </w:pPr>
      <w:r w:rsidRPr="004F08E0">
        <w:rPr>
          <w:rFonts w:cstheme="minorHAnsi"/>
          <w:iCs/>
        </w:rPr>
        <w:t>Yolanda Knox, CST</w:t>
      </w:r>
    </w:p>
    <w:p w14:paraId="4AA36397"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B.S. Catholic University of America </w:t>
      </w:r>
    </w:p>
    <w:p w14:paraId="793080FA" w14:textId="77777777" w:rsidR="004F08E0" w:rsidRPr="004F08E0" w:rsidRDefault="004F08E0" w:rsidP="00DA598B">
      <w:pPr>
        <w:spacing w:after="0" w:line="240" w:lineRule="auto"/>
        <w:contextualSpacing/>
        <w:jc w:val="both"/>
        <w:rPr>
          <w:rFonts w:cstheme="minorHAnsi"/>
          <w:iCs/>
        </w:rPr>
      </w:pPr>
      <w:r w:rsidRPr="004F08E0">
        <w:rPr>
          <w:rFonts w:cstheme="minorHAnsi"/>
          <w:iCs/>
        </w:rPr>
        <w:t xml:space="preserve">Diploma, </w:t>
      </w:r>
      <w:proofErr w:type="spellStart"/>
      <w:r w:rsidRPr="004F08E0">
        <w:rPr>
          <w:rFonts w:cstheme="minorHAnsi"/>
          <w:iCs/>
        </w:rPr>
        <w:t>Medvance</w:t>
      </w:r>
      <w:proofErr w:type="spellEnd"/>
      <w:r w:rsidRPr="004F08E0">
        <w:rPr>
          <w:rFonts w:cstheme="minorHAnsi"/>
          <w:iCs/>
        </w:rPr>
        <w:t xml:space="preserve"> Institute </w:t>
      </w:r>
    </w:p>
    <w:p w14:paraId="3B9E8952" w14:textId="77777777" w:rsidR="00FF4F00" w:rsidRPr="004C064E" w:rsidRDefault="00FF4F00" w:rsidP="004C064E">
      <w:pPr>
        <w:contextualSpacing/>
        <w:jc w:val="both"/>
      </w:pPr>
    </w:p>
    <w:bookmarkEnd w:id="448"/>
    <w:bookmarkEnd w:id="449"/>
    <w:bookmarkEnd w:id="450"/>
    <w:bookmarkEnd w:id="451"/>
    <w:bookmarkEnd w:id="452"/>
    <w:bookmarkEnd w:id="453"/>
    <w:p w14:paraId="7940CB34" w14:textId="77777777" w:rsidR="001F50E0" w:rsidRDefault="001F50E0">
      <w:pPr>
        <w:spacing w:after="200" w:line="276" w:lineRule="auto"/>
        <w:rPr>
          <w:rFonts w:asciiTheme="majorHAnsi" w:eastAsiaTheme="majorEastAsia" w:hAnsiTheme="majorHAnsi" w:cstheme="majorBidi"/>
          <w:b/>
          <w:bCs/>
          <w:caps/>
          <w:color w:val="1F497D" w:themeColor="text2"/>
          <w:sz w:val="32"/>
          <w:szCs w:val="28"/>
        </w:rPr>
      </w:pPr>
      <w:r>
        <w:br w:type="page"/>
      </w:r>
    </w:p>
    <w:p w14:paraId="595C3338" w14:textId="39FB5035" w:rsidR="00B77E7A" w:rsidRDefault="00B77E7A" w:rsidP="00004917">
      <w:pPr>
        <w:pStyle w:val="CategoryHeader0"/>
        <w:pBdr>
          <w:right w:val="single" w:sz="4" w:space="7" w:color="auto"/>
        </w:pBdr>
        <w:spacing w:before="0" w:line="360" w:lineRule="auto"/>
      </w:pPr>
      <w:bookmarkStart w:id="455" w:name="_Toc113472356"/>
      <w:r>
        <w:lastRenderedPageBreak/>
        <w:t>Academic Calendar 2022</w:t>
      </w:r>
      <w:bookmarkEnd w:id="455"/>
    </w:p>
    <w:tbl>
      <w:tblPr>
        <w:tblW w:w="7380" w:type="dxa"/>
        <w:tblCellMar>
          <w:left w:w="115" w:type="dxa"/>
          <w:right w:w="115" w:type="dxa"/>
        </w:tblCellMar>
        <w:tblLook w:val="04A0" w:firstRow="1" w:lastRow="0" w:firstColumn="1" w:lastColumn="0" w:noHBand="0" w:noVBand="1"/>
      </w:tblPr>
      <w:tblGrid>
        <w:gridCol w:w="1753"/>
        <w:gridCol w:w="5627"/>
      </w:tblGrid>
      <w:tr w:rsidR="00B77E7A" w:rsidRPr="00AF57F9" w14:paraId="60247817" w14:textId="77777777" w:rsidTr="00913473">
        <w:trPr>
          <w:trHeight w:val="260"/>
        </w:trPr>
        <w:tc>
          <w:tcPr>
            <w:tcW w:w="7380" w:type="dxa"/>
            <w:gridSpan w:val="2"/>
            <w:noWrap/>
            <w:vAlign w:val="center"/>
            <w:hideMark/>
          </w:tcPr>
          <w:p w14:paraId="4125BF30" w14:textId="77777777" w:rsidR="00B77E7A" w:rsidRPr="00AF57F9" w:rsidRDefault="00B77E7A" w:rsidP="00913473">
            <w:pPr>
              <w:spacing w:after="0" w:line="240" w:lineRule="auto"/>
              <w:rPr>
                <w:rFonts w:cstheme="minorHAnsi"/>
                <w:color w:val="000000"/>
                <w:sz w:val="18"/>
                <w:szCs w:val="18"/>
              </w:rPr>
            </w:pPr>
            <w:r w:rsidRPr="00AF57F9">
              <w:rPr>
                <w:rFonts w:cstheme="minorHAnsi"/>
                <w:i/>
                <w:sz w:val="18"/>
                <w:szCs w:val="18"/>
              </w:rPr>
              <w:t>Note: Each term begins on a Monday at 12:01 a.m. and ends on a Sunday at 11:59 p.m.</w:t>
            </w:r>
          </w:p>
        </w:tc>
      </w:tr>
      <w:tr w:rsidR="00B77E7A" w:rsidRPr="00AF57F9" w14:paraId="159CE58D" w14:textId="77777777" w:rsidTr="00913473">
        <w:trPr>
          <w:trHeight w:val="260"/>
        </w:trPr>
        <w:tc>
          <w:tcPr>
            <w:tcW w:w="0" w:type="auto"/>
            <w:noWrap/>
            <w:vAlign w:val="center"/>
            <w:hideMark/>
          </w:tcPr>
          <w:p w14:paraId="721FFA85" w14:textId="77777777" w:rsidR="00B77E7A" w:rsidRPr="00AF57F9" w:rsidRDefault="00B77E7A" w:rsidP="00913473">
            <w:pPr>
              <w:spacing w:after="0" w:line="240" w:lineRule="auto"/>
              <w:rPr>
                <w:rFonts w:cstheme="minorHAnsi"/>
                <w:b/>
                <w:bCs/>
                <w:color w:val="000000"/>
                <w:sz w:val="18"/>
                <w:szCs w:val="18"/>
                <w:u w:val="single"/>
              </w:rPr>
            </w:pPr>
            <w:r w:rsidRPr="00AF57F9">
              <w:rPr>
                <w:rFonts w:cstheme="minorHAnsi"/>
                <w:b/>
                <w:bCs/>
                <w:color w:val="000000"/>
                <w:sz w:val="18"/>
                <w:szCs w:val="18"/>
                <w:u w:val="single"/>
              </w:rPr>
              <w:t>Semester I</w:t>
            </w:r>
          </w:p>
        </w:tc>
        <w:tc>
          <w:tcPr>
            <w:tcW w:w="5424" w:type="dxa"/>
            <w:noWrap/>
            <w:vAlign w:val="bottom"/>
            <w:hideMark/>
          </w:tcPr>
          <w:p w14:paraId="4FDABD4C" w14:textId="77777777" w:rsidR="00B77E7A" w:rsidRPr="00AF57F9" w:rsidRDefault="00B77E7A" w:rsidP="00913473">
            <w:pPr>
              <w:rPr>
                <w:rFonts w:cstheme="minorHAnsi"/>
                <w:b/>
                <w:bCs/>
                <w:color w:val="000000"/>
                <w:sz w:val="18"/>
                <w:szCs w:val="18"/>
                <w:u w:val="single"/>
              </w:rPr>
            </w:pPr>
          </w:p>
        </w:tc>
      </w:tr>
      <w:tr w:rsidR="00B77E7A" w:rsidRPr="00AF57F9" w14:paraId="037CD16B" w14:textId="77777777" w:rsidTr="00AF57F9">
        <w:trPr>
          <w:trHeight w:val="53"/>
        </w:trPr>
        <w:tc>
          <w:tcPr>
            <w:tcW w:w="0" w:type="auto"/>
            <w:noWrap/>
            <w:vAlign w:val="center"/>
            <w:hideMark/>
          </w:tcPr>
          <w:p w14:paraId="3F1F1D00" w14:textId="303A2CF6"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01/01/2022</w:t>
            </w:r>
          </w:p>
        </w:tc>
        <w:tc>
          <w:tcPr>
            <w:tcW w:w="5424" w:type="dxa"/>
            <w:noWrap/>
            <w:vAlign w:val="center"/>
            <w:hideMark/>
          </w:tcPr>
          <w:p w14:paraId="27A86D7B"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New Year’s Day</w:t>
            </w:r>
          </w:p>
        </w:tc>
      </w:tr>
      <w:tr w:rsidR="00B77E7A" w:rsidRPr="00AF57F9" w14:paraId="5C28F79F" w14:textId="77777777" w:rsidTr="00AF57F9">
        <w:trPr>
          <w:trHeight w:val="53"/>
        </w:trPr>
        <w:tc>
          <w:tcPr>
            <w:tcW w:w="0" w:type="auto"/>
            <w:noWrap/>
            <w:vAlign w:val="center"/>
            <w:hideMark/>
          </w:tcPr>
          <w:p w14:paraId="667A9F28" w14:textId="094F64A0"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01/10/22-05/01/22</w:t>
            </w:r>
          </w:p>
        </w:tc>
        <w:tc>
          <w:tcPr>
            <w:tcW w:w="5424" w:type="dxa"/>
            <w:noWrap/>
            <w:vAlign w:val="center"/>
            <w:hideMark/>
          </w:tcPr>
          <w:p w14:paraId="09389E99"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Winter Semester</w:t>
            </w:r>
          </w:p>
        </w:tc>
      </w:tr>
      <w:tr w:rsidR="00B77E7A" w:rsidRPr="00AF57F9" w14:paraId="0E728D20" w14:textId="77777777" w:rsidTr="00AF57F9">
        <w:trPr>
          <w:trHeight w:val="53"/>
        </w:trPr>
        <w:tc>
          <w:tcPr>
            <w:tcW w:w="0" w:type="auto"/>
            <w:noWrap/>
            <w:vAlign w:val="center"/>
            <w:hideMark/>
          </w:tcPr>
          <w:p w14:paraId="2AB076C4" w14:textId="5802A4FD"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01/1</w:t>
            </w:r>
            <w:r w:rsidR="00BC4406" w:rsidRPr="00AF57F9">
              <w:rPr>
                <w:rFonts w:cstheme="minorHAnsi"/>
                <w:color w:val="000000"/>
                <w:sz w:val="18"/>
                <w:szCs w:val="18"/>
              </w:rPr>
              <w:t>0</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-02/0</w:t>
            </w:r>
            <w:r w:rsidR="00BC4406" w:rsidRPr="00AF57F9">
              <w:rPr>
                <w:rFonts w:cstheme="minorHAnsi"/>
                <w:color w:val="000000"/>
                <w:sz w:val="18"/>
                <w:szCs w:val="18"/>
              </w:rPr>
              <w:t>6</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4EC8F52D"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A Classes Begin</w:t>
            </w:r>
          </w:p>
        </w:tc>
      </w:tr>
      <w:tr w:rsidR="00B77E7A" w:rsidRPr="00AF57F9" w14:paraId="15A948E5" w14:textId="77777777" w:rsidTr="00AF57F9">
        <w:trPr>
          <w:trHeight w:val="53"/>
        </w:trPr>
        <w:tc>
          <w:tcPr>
            <w:tcW w:w="0" w:type="auto"/>
            <w:noWrap/>
            <w:vAlign w:val="center"/>
            <w:hideMark/>
          </w:tcPr>
          <w:p w14:paraId="5B9CCCEE" w14:textId="0BAD716F"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01/1</w:t>
            </w:r>
            <w:r w:rsidR="00BC4406" w:rsidRPr="00AF57F9">
              <w:rPr>
                <w:rFonts w:cstheme="minorHAnsi"/>
                <w:b/>
                <w:bCs/>
                <w:color w:val="000000"/>
                <w:sz w:val="18"/>
                <w:szCs w:val="18"/>
              </w:rPr>
              <w:t>7</w:t>
            </w:r>
            <w:r w:rsidRPr="00AF57F9">
              <w:rPr>
                <w:rFonts w:cstheme="minorHAnsi"/>
                <w:b/>
                <w:bCs/>
                <w:color w:val="000000"/>
                <w:sz w:val="18"/>
                <w:szCs w:val="18"/>
              </w:rPr>
              <w:t>/202</w:t>
            </w:r>
            <w:r w:rsidR="00BC4406" w:rsidRPr="00AF57F9">
              <w:rPr>
                <w:rFonts w:cstheme="minorHAnsi"/>
                <w:b/>
                <w:bCs/>
                <w:color w:val="000000"/>
                <w:sz w:val="18"/>
                <w:szCs w:val="18"/>
              </w:rPr>
              <w:t>2</w:t>
            </w:r>
          </w:p>
        </w:tc>
        <w:tc>
          <w:tcPr>
            <w:tcW w:w="5424" w:type="dxa"/>
            <w:noWrap/>
            <w:vAlign w:val="center"/>
            <w:hideMark/>
          </w:tcPr>
          <w:p w14:paraId="296EAB2B"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Martin Luther King Jr. Day</w:t>
            </w:r>
          </w:p>
        </w:tc>
      </w:tr>
      <w:tr w:rsidR="00B77E7A" w:rsidRPr="00AF57F9" w14:paraId="1F5E2511" w14:textId="77777777" w:rsidTr="00AF57F9">
        <w:trPr>
          <w:trHeight w:val="53"/>
        </w:trPr>
        <w:tc>
          <w:tcPr>
            <w:tcW w:w="0" w:type="auto"/>
            <w:noWrap/>
            <w:vAlign w:val="center"/>
            <w:hideMark/>
          </w:tcPr>
          <w:p w14:paraId="1A5E3C7B" w14:textId="2CE9CBE9"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01/1</w:t>
            </w:r>
            <w:r w:rsidR="00BC4406" w:rsidRPr="00AF57F9">
              <w:rPr>
                <w:rFonts w:cstheme="minorHAnsi"/>
                <w:color w:val="000000"/>
                <w:sz w:val="18"/>
                <w:szCs w:val="18"/>
              </w:rPr>
              <w:t>8</w:t>
            </w:r>
            <w:r w:rsidRPr="00AF57F9">
              <w:rPr>
                <w:rFonts w:cstheme="minorHAnsi"/>
                <w:color w:val="000000"/>
                <w:sz w:val="18"/>
                <w:szCs w:val="18"/>
              </w:rPr>
              <w:t>/202</w:t>
            </w:r>
            <w:r w:rsidR="00BC4406" w:rsidRPr="00AF57F9">
              <w:rPr>
                <w:rFonts w:cstheme="minorHAnsi"/>
                <w:color w:val="000000"/>
                <w:sz w:val="18"/>
                <w:szCs w:val="18"/>
              </w:rPr>
              <w:t>2</w:t>
            </w:r>
          </w:p>
        </w:tc>
        <w:tc>
          <w:tcPr>
            <w:tcW w:w="5424" w:type="dxa"/>
            <w:noWrap/>
            <w:vAlign w:val="center"/>
            <w:hideMark/>
          </w:tcPr>
          <w:p w14:paraId="2C42F282"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tc>
      </w:tr>
      <w:tr w:rsidR="00B77E7A" w:rsidRPr="00AF57F9" w14:paraId="62DC08B8" w14:textId="77777777" w:rsidTr="00AF57F9">
        <w:trPr>
          <w:trHeight w:val="53"/>
        </w:trPr>
        <w:tc>
          <w:tcPr>
            <w:tcW w:w="0" w:type="auto"/>
            <w:noWrap/>
            <w:vAlign w:val="center"/>
            <w:hideMark/>
          </w:tcPr>
          <w:p w14:paraId="79C0CDB8" w14:textId="104E5EE3"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02/0</w:t>
            </w:r>
            <w:r w:rsidR="00BC4406" w:rsidRPr="00AF57F9">
              <w:rPr>
                <w:rFonts w:cstheme="minorHAnsi"/>
                <w:color w:val="000000"/>
                <w:sz w:val="18"/>
                <w:szCs w:val="18"/>
              </w:rPr>
              <w:t>7</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-03/0</w:t>
            </w:r>
            <w:r w:rsidR="00BC4406" w:rsidRPr="00AF57F9">
              <w:rPr>
                <w:rFonts w:cstheme="minorHAnsi"/>
                <w:color w:val="000000"/>
                <w:sz w:val="18"/>
                <w:szCs w:val="18"/>
              </w:rPr>
              <w:t>6</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74A11629"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B Classes Begin</w:t>
            </w:r>
          </w:p>
        </w:tc>
      </w:tr>
      <w:tr w:rsidR="00B77E7A" w:rsidRPr="00AF57F9" w14:paraId="3ED8959B" w14:textId="77777777" w:rsidTr="00AF57F9">
        <w:trPr>
          <w:trHeight w:val="53"/>
        </w:trPr>
        <w:tc>
          <w:tcPr>
            <w:tcW w:w="0" w:type="auto"/>
            <w:noWrap/>
            <w:vAlign w:val="center"/>
            <w:hideMark/>
          </w:tcPr>
          <w:p w14:paraId="2E47755A" w14:textId="633B1C31"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02/</w:t>
            </w:r>
            <w:r w:rsidR="00BC4406" w:rsidRPr="00AF57F9">
              <w:rPr>
                <w:rFonts w:cstheme="minorHAnsi"/>
                <w:b/>
                <w:bCs/>
                <w:color w:val="000000"/>
                <w:sz w:val="18"/>
                <w:szCs w:val="18"/>
              </w:rPr>
              <w:t>21</w:t>
            </w:r>
            <w:r w:rsidRPr="00AF57F9">
              <w:rPr>
                <w:rFonts w:cstheme="minorHAnsi"/>
                <w:b/>
                <w:bCs/>
                <w:color w:val="000000"/>
                <w:sz w:val="18"/>
                <w:szCs w:val="18"/>
              </w:rPr>
              <w:t>/202</w:t>
            </w:r>
            <w:r w:rsidR="00BC4406" w:rsidRPr="00AF57F9">
              <w:rPr>
                <w:rFonts w:cstheme="minorHAnsi"/>
                <w:b/>
                <w:bCs/>
                <w:color w:val="000000"/>
                <w:sz w:val="18"/>
                <w:szCs w:val="18"/>
              </w:rPr>
              <w:t>2</w:t>
            </w:r>
          </w:p>
        </w:tc>
        <w:tc>
          <w:tcPr>
            <w:tcW w:w="5424" w:type="dxa"/>
            <w:noWrap/>
            <w:vAlign w:val="center"/>
            <w:hideMark/>
          </w:tcPr>
          <w:p w14:paraId="066DD6DD"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President’s Day</w:t>
            </w:r>
          </w:p>
        </w:tc>
      </w:tr>
      <w:tr w:rsidR="00B77E7A" w:rsidRPr="00AF57F9" w14:paraId="63B1D239" w14:textId="77777777" w:rsidTr="00AF57F9">
        <w:trPr>
          <w:trHeight w:val="53"/>
        </w:trPr>
        <w:tc>
          <w:tcPr>
            <w:tcW w:w="0" w:type="auto"/>
            <w:noWrap/>
            <w:vAlign w:val="center"/>
            <w:hideMark/>
          </w:tcPr>
          <w:p w14:paraId="15F0336D" w14:textId="52C291FF"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02/</w:t>
            </w:r>
            <w:r w:rsidR="00BC4406" w:rsidRPr="00AF57F9">
              <w:rPr>
                <w:rFonts w:cstheme="minorHAnsi"/>
                <w:color w:val="000000"/>
                <w:sz w:val="18"/>
                <w:szCs w:val="18"/>
              </w:rPr>
              <w:t>22</w:t>
            </w:r>
            <w:r w:rsidRPr="00AF57F9">
              <w:rPr>
                <w:rFonts w:cstheme="minorHAnsi"/>
                <w:color w:val="000000"/>
                <w:sz w:val="18"/>
                <w:szCs w:val="18"/>
              </w:rPr>
              <w:t>/202</w:t>
            </w:r>
            <w:r w:rsidR="00BC4406" w:rsidRPr="00AF57F9">
              <w:rPr>
                <w:rFonts w:cstheme="minorHAnsi"/>
                <w:color w:val="000000"/>
                <w:sz w:val="18"/>
                <w:szCs w:val="18"/>
              </w:rPr>
              <w:t>2</w:t>
            </w:r>
          </w:p>
        </w:tc>
        <w:tc>
          <w:tcPr>
            <w:tcW w:w="5424" w:type="dxa"/>
            <w:noWrap/>
            <w:vAlign w:val="center"/>
            <w:hideMark/>
          </w:tcPr>
          <w:p w14:paraId="3AF1A774"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tc>
      </w:tr>
      <w:tr w:rsidR="00B77E7A" w:rsidRPr="00AF57F9" w14:paraId="58690E56" w14:textId="77777777" w:rsidTr="00AF57F9">
        <w:trPr>
          <w:trHeight w:val="53"/>
        </w:trPr>
        <w:tc>
          <w:tcPr>
            <w:tcW w:w="0" w:type="auto"/>
            <w:noWrap/>
            <w:vAlign w:val="center"/>
            <w:hideMark/>
          </w:tcPr>
          <w:p w14:paraId="37DAC0AE" w14:textId="3F8851E0"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03/0</w:t>
            </w:r>
            <w:r w:rsidR="00BC4406" w:rsidRPr="00AF57F9">
              <w:rPr>
                <w:rFonts w:cstheme="minorHAnsi"/>
                <w:color w:val="000000"/>
                <w:sz w:val="18"/>
                <w:szCs w:val="18"/>
              </w:rPr>
              <w:t>7</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-04/0</w:t>
            </w:r>
            <w:r w:rsidR="00BC4406" w:rsidRPr="00AF57F9">
              <w:rPr>
                <w:rFonts w:cstheme="minorHAnsi"/>
                <w:color w:val="000000"/>
                <w:sz w:val="18"/>
                <w:szCs w:val="18"/>
              </w:rPr>
              <w:t>3</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5E1EA33C"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C Classes Begin</w:t>
            </w:r>
          </w:p>
        </w:tc>
      </w:tr>
      <w:tr w:rsidR="00B77E7A" w:rsidRPr="00AF57F9" w14:paraId="4AD19BF9" w14:textId="77777777" w:rsidTr="00AF57F9">
        <w:trPr>
          <w:trHeight w:val="53"/>
        </w:trPr>
        <w:tc>
          <w:tcPr>
            <w:tcW w:w="0" w:type="auto"/>
            <w:noWrap/>
            <w:vAlign w:val="center"/>
            <w:hideMark/>
          </w:tcPr>
          <w:p w14:paraId="5157D567" w14:textId="0343C2F4"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04/0</w:t>
            </w:r>
            <w:r w:rsidR="00D45CE4" w:rsidRPr="00AF57F9">
              <w:rPr>
                <w:rFonts w:cstheme="minorHAnsi"/>
                <w:color w:val="000000"/>
                <w:sz w:val="18"/>
                <w:szCs w:val="18"/>
              </w:rPr>
              <w:t>4</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-05/0</w:t>
            </w:r>
            <w:r w:rsidR="00BC4406" w:rsidRPr="00AF57F9">
              <w:rPr>
                <w:rFonts w:cstheme="minorHAnsi"/>
                <w:color w:val="000000"/>
                <w:sz w:val="18"/>
                <w:szCs w:val="18"/>
              </w:rPr>
              <w:t>1</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31A2BA4B"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D Classes Begin</w:t>
            </w:r>
          </w:p>
        </w:tc>
      </w:tr>
      <w:tr w:rsidR="00B77E7A" w:rsidRPr="00AF57F9" w14:paraId="3C55E58C" w14:textId="77777777" w:rsidTr="00AF57F9">
        <w:trPr>
          <w:trHeight w:val="53"/>
        </w:trPr>
        <w:tc>
          <w:tcPr>
            <w:tcW w:w="0" w:type="auto"/>
            <w:noWrap/>
            <w:vAlign w:val="center"/>
            <w:hideMark/>
          </w:tcPr>
          <w:p w14:paraId="6659794B" w14:textId="458B3BAE"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04/</w:t>
            </w:r>
            <w:r w:rsidR="00BC4406" w:rsidRPr="00AF57F9">
              <w:rPr>
                <w:rFonts w:cstheme="minorHAnsi"/>
                <w:b/>
                <w:bCs/>
                <w:color w:val="000000"/>
                <w:sz w:val="18"/>
                <w:szCs w:val="18"/>
              </w:rPr>
              <w:t>15</w:t>
            </w:r>
            <w:r w:rsidRPr="00AF57F9">
              <w:rPr>
                <w:rFonts w:cstheme="minorHAnsi"/>
                <w:b/>
                <w:bCs/>
                <w:color w:val="000000"/>
                <w:sz w:val="18"/>
                <w:szCs w:val="18"/>
              </w:rPr>
              <w:t>/2</w:t>
            </w:r>
            <w:r w:rsidR="00BC4406" w:rsidRPr="00AF57F9">
              <w:rPr>
                <w:rFonts w:cstheme="minorHAnsi"/>
                <w:b/>
                <w:bCs/>
                <w:color w:val="000000"/>
                <w:sz w:val="18"/>
                <w:szCs w:val="18"/>
              </w:rPr>
              <w:t>2</w:t>
            </w:r>
            <w:r w:rsidRPr="00AF57F9">
              <w:rPr>
                <w:rFonts w:cstheme="minorHAnsi"/>
                <w:b/>
                <w:bCs/>
                <w:color w:val="000000"/>
                <w:sz w:val="18"/>
                <w:szCs w:val="18"/>
              </w:rPr>
              <w:t>-04/</w:t>
            </w:r>
            <w:r w:rsidR="00BC4406" w:rsidRPr="00AF57F9">
              <w:rPr>
                <w:rFonts w:cstheme="minorHAnsi"/>
                <w:b/>
                <w:bCs/>
                <w:color w:val="000000"/>
                <w:sz w:val="18"/>
                <w:szCs w:val="18"/>
              </w:rPr>
              <w:t>18</w:t>
            </w:r>
            <w:r w:rsidRPr="00AF57F9">
              <w:rPr>
                <w:rFonts w:cstheme="minorHAnsi"/>
                <w:b/>
                <w:bCs/>
                <w:color w:val="000000"/>
                <w:sz w:val="18"/>
                <w:szCs w:val="18"/>
              </w:rPr>
              <w:t>/2</w:t>
            </w:r>
            <w:r w:rsidR="00BC4406" w:rsidRPr="00AF57F9">
              <w:rPr>
                <w:rFonts w:cstheme="minorHAnsi"/>
                <w:b/>
                <w:bCs/>
                <w:color w:val="000000"/>
                <w:sz w:val="18"/>
                <w:szCs w:val="18"/>
              </w:rPr>
              <w:t>2</w:t>
            </w:r>
          </w:p>
        </w:tc>
        <w:tc>
          <w:tcPr>
            <w:tcW w:w="5424" w:type="dxa"/>
            <w:noWrap/>
            <w:vAlign w:val="center"/>
            <w:hideMark/>
          </w:tcPr>
          <w:p w14:paraId="118F2A49"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Easter Break</w:t>
            </w:r>
          </w:p>
        </w:tc>
      </w:tr>
      <w:tr w:rsidR="00B77E7A" w:rsidRPr="00AF57F9" w14:paraId="10ED105E" w14:textId="77777777" w:rsidTr="00AF57F9">
        <w:trPr>
          <w:trHeight w:val="53"/>
        </w:trPr>
        <w:tc>
          <w:tcPr>
            <w:tcW w:w="0" w:type="auto"/>
            <w:noWrap/>
            <w:vAlign w:val="center"/>
            <w:hideMark/>
          </w:tcPr>
          <w:p w14:paraId="4653FA16" w14:textId="6D7307A1" w:rsidR="00B77E7A" w:rsidRPr="00AF57F9" w:rsidRDefault="00B77E7A" w:rsidP="00913473">
            <w:pPr>
              <w:spacing w:after="0" w:line="240" w:lineRule="auto"/>
              <w:rPr>
                <w:rFonts w:cstheme="minorHAnsi"/>
                <w:bCs/>
                <w:color w:val="000000"/>
                <w:sz w:val="18"/>
                <w:szCs w:val="18"/>
              </w:rPr>
            </w:pPr>
            <w:r w:rsidRPr="00AF57F9">
              <w:rPr>
                <w:rFonts w:cstheme="minorHAnsi"/>
                <w:bCs/>
                <w:color w:val="000000"/>
                <w:sz w:val="18"/>
                <w:szCs w:val="18"/>
              </w:rPr>
              <w:t>04/</w:t>
            </w:r>
            <w:r w:rsidR="00BC4406" w:rsidRPr="00AF57F9">
              <w:rPr>
                <w:rFonts w:cstheme="minorHAnsi"/>
                <w:bCs/>
                <w:color w:val="000000"/>
                <w:sz w:val="18"/>
                <w:szCs w:val="18"/>
              </w:rPr>
              <w:t>19</w:t>
            </w:r>
            <w:r w:rsidRPr="00AF57F9">
              <w:rPr>
                <w:rFonts w:cstheme="minorHAnsi"/>
                <w:bCs/>
                <w:color w:val="000000"/>
                <w:sz w:val="18"/>
                <w:szCs w:val="18"/>
              </w:rPr>
              <w:t>/202</w:t>
            </w:r>
            <w:r w:rsidR="00BC4406" w:rsidRPr="00AF57F9">
              <w:rPr>
                <w:rFonts w:cstheme="minorHAnsi"/>
                <w:bCs/>
                <w:color w:val="000000"/>
                <w:sz w:val="18"/>
                <w:szCs w:val="18"/>
              </w:rPr>
              <w:t>2</w:t>
            </w:r>
          </w:p>
        </w:tc>
        <w:tc>
          <w:tcPr>
            <w:tcW w:w="5424" w:type="dxa"/>
            <w:noWrap/>
            <w:vAlign w:val="center"/>
            <w:hideMark/>
          </w:tcPr>
          <w:p w14:paraId="1EADE9BF" w14:textId="77777777" w:rsidR="00B77E7A" w:rsidRPr="00AF57F9" w:rsidRDefault="00B77E7A" w:rsidP="00913473">
            <w:pPr>
              <w:spacing w:after="0" w:line="240" w:lineRule="auto"/>
              <w:rPr>
                <w:rFonts w:cstheme="minorHAnsi"/>
                <w:bCs/>
                <w:color w:val="000000"/>
                <w:sz w:val="18"/>
                <w:szCs w:val="18"/>
              </w:rPr>
            </w:pPr>
            <w:r w:rsidRPr="00AF57F9">
              <w:rPr>
                <w:rFonts w:cstheme="minorHAnsi"/>
                <w:bCs/>
                <w:color w:val="000000"/>
                <w:sz w:val="18"/>
                <w:szCs w:val="18"/>
              </w:rPr>
              <w:t>Return</w:t>
            </w:r>
          </w:p>
        </w:tc>
      </w:tr>
      <w:tr w:rsidR="00B77E7A" w:rsidRPr="00AF57F9" w14:paraId="2A142D39" w14:textId="77777777" w:rsidTr="00913473">
        <w:trPr>
          <w:trHeight w:val="260"/>
        </w:trPr>
        <w:tc>
          <w:tcPr>
            <w:tcW w:w="0" w:type="auto"/>
            <w:noWrap/>
            <w:vAlign w:val="center"/>
            <w:hideMark/>
          </w:tcPr>
          <w:p w14:paraId="7199A0AA" w14:textId="5CF408AD"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05/0</w:t>
            </w:r>
            <w:r w:rsidR="00BC4406" w:rsidRPr="00AF57F9">
              <w:rPr>
                <w:rFonts w:cstheme="minorHAnsi"/>
                <w:b/>
                <w:bCs/>
                <w:color w:val="000000"/>
                <w:sz w:val="18"/>
                <w:szCs w:val="18"/>
              </w:rPr>
              <w:t>2</w:t>
            </w:r>
            <w:r w:rsidRPr="00AF57F9">
              <w:rPr>
                <w:rFonts w:cstheme="minorHAnsi"/>
                <w:b/>
                <w:bCs/>
                <w:color w:val="000000"/>
                <w:sz w:val="18"/>
                <w:szCs w:val="18"/>
              </w:rPr>
              <w:t>/2</w:t>
            </w:r>
            <w:r w:rsidR="00BC4406" w:rsidRPr="00AF57F9">
              <w:rPr>
                <w:rFonts w:cstheme="minorHAnsi"/>
                <w:b/>
                <w:bCs/>
                <w:color w:val="000000"/>
                <w:sz w:val="18"/>
                <w:szCs w:val="18"/>
              </w:rPr>
              <w:t>2</w:t>
            </w:r>
            <w:r w:rsidRPr="00AF57F9">
              <w:rPr>
                <w:rFonts w:cstheme="minorHAnsi"/>
                <w:b/>
                <w:bCs/>
                <w:color w:val="000000"/>
                <w:sz w:val="18"/>
                <w:szCs w:val="18"/>
              </w:rPr>
              <w:t>-05/0</w:t>
            </w:r>
            <w:r w:rsidR="00BC4406" w:rsidRPr="00AF57F9">
              <w:rPr>
                <w:rFonts w:cstheme="minorHAnsi"/>
                <w:b/>
                <w:bCs/>
                <w:color w:val="000000"/>
                <w:sz w:val="18"/>
                <w:szCs w:val="18"/>
              </w:rPr>
              <w:t>8</w:t>
            </w:r>
            <w:r w:rsidRPr="00AF57F9">
              <w:rPr>
                <w:rFonts w:cstheme="minorHAnsi"/>
                <w:b/>
                <w:bCs/>
                <w:color w:val="000000"/>
                <w:sz w:val="18"/>
                <w:szCs w:val="18"/>
              </w:rPr>
              <w:t>/2</w:t>
            </w:r>
            <w:r w:rsidR="00BC4406" w:rsidRPr="00AF57F9">
              <w:rPr>
                <w:rFonts w:cstheme="minorHAnsi"/>
                <w:b/>
                <w:bCs/>
                <w:color w:val="000000"/>
                <w:sz w:val="18"/>
                <w:szCs w:val="18"/>
              </w:rPr>
              <w:t>2</w:t>
            </w:r>
          </w:p>
        </w:tc>
        <w:tc>
          <w:tcPr>
            <w:tcW w:w="5424" w:type="dxa"/>
            <w:noWrap/>
            <w:vAlign w:val="center"/>
            <w:hideMark/>
          </w:tcPr>
          <w:p w14:paraId="2DB594A4"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Spring Break</w:t>
            </w:r>
          </w:p>
        </w:tc>
      </w:tr>
      <w:tr w:rsidR="00B77E7A" w:rsidRPr="00AF57F9" w14:paraId="75AD3F55" w14:textId="77777777" w:rsidTr="00AF57F9">
        <w:trPr>
          <w:trHeight w:val="53"/>
        </w:trPr>
        <w:tc>
          <w:tcPr>
            <w:tcW w:w="0" w:type="auto"/>
            <w:noWrap/>
            <w:vAlign w:val="center"/>
            <w:hideMark/>
          </w:tcPr>
          <w:p w14:paraId="6317AEC9" w14:textId="77777777" w:rsidR="00B77E7A" w:rsidRPr="00AF57F9" w:rsidRDefault="00B77E7A" w:rsidP="00913473">
            <w:pPr>
              <w:rPr>
                <w:rFonts w:cstheme="minorHAnsi"/>
                <w:b/>
                <w:bCs/>
                <w:color w:val="000000"/>
                <w:sz w:val="18"/>
                <w:szCs w:val="18"/>
              </w:rPr>
            </w:pPr>
          </w:p>
        </w:tc>
        <w:tc>
          <w:tcPr>
            <w:tcW w:w="5424" w:type="dxa"/>
            <w:noWrap/>
            <w:vAlign w:val="bottom"/>
            <w:hideMark/>
          </w:tcPr>
          <w:p w14:paraId="1E992F03" w14:textId="77777777" w:rsidR="00B77E7A" w:rsidRPr="00AF57F9" w:rsidRDefault="00B77E7A" w:rsidP="00913473">
            <w:pPr>
              <w:spacing w:after="0" w:line="276" w:lineRule="auto"/>
              <w:rPr>
                <w:rFonts w:cstheme="minorHAnsi"/>
                <w:sz w:val="18"/>
                <w:szCs w:val="18"/>
              </w:rPr>
            </w:pPr>
          </w:p>
        </w:tc>
      </w:tr>
      <w:tr w:rsidR="00B77E7A" w:rsidRPr="00AF57F9" w14:paraId="3402A2EB" w14:textId="77777777" w:rsidTr="00AF57F9">
        <w:trPr>
          <w:trHeight w:val="53"/>
        </w:trPr>
        <w:tc>
          <w:tcPr>
            <w:tcW w:w="0" w:type="auto"/>
            <w:noWrap/>
            <w:vAlign w:val="center"/>
            <w:hideMark/>
          </w:tcPr>
          <w:p w14:paraId="12639765" w14:textId="77777777" w:rsidR="00B77E7A" w:rsidRPr="00AF57F9" w:rsidRDefault="00B77E7A" w:rsidP="00913473">
            <w:pPr>
              <w:spacing w:after="0" w:line="240" w:lineRule="auto"/>
              <w:rPr>
                <w:rFonts w:cstheme="minorHAnsi"/>
                <w:b/>
                <w:bCs/>
                <w:color w:val="000000"/>
                <w:sz w:val="18"/>
                <w:szCs w:val="18"/>
                <w:u w:val="single"/>
              </w:rPr>
            </w:pPr>
            <w:r w:rsidRPr="00AF57F9">
              <w:rPr>
                <w:rFonts w:cstheme="minorHAnsi"/>
                <w:b/>
                <w:bCs/>
                <w:color w:val="000000"/>
                <w:sz w:val="18"/>
                <w:szCs w:val="18"/>
                <w:u w:val="single"/>
              </w:rPr>
              <w:t>Semester II</w:t>
            </w:r>
          </w:p>
        </w:tc>
        <w:tc>
          <w:tcPr>
            <w:tcW w:w="5424" w:type="dxa"/>
            <w:noWrap/>
            <w:vAlign w:val="bottom"/>
            <w:hideMark/>
          </w:tcPr>
          <w:p w14:paraId="11B3A661" w14:textId="77777777" w:rsidR="00B77E7A" w:rsidRPr="00AF57F9" w:rsidRDefault="00B77E7A" w:rsidP="00913473">
            <w:pPr>
              <w:rPr>
                <w:rFonts w:cstheme="minorHAnsi"/>
                <w:b/>
                <w:bCs/>
                <w:color w:val="000000"/>
                <w:sz w:val="18"/>
                <w:szCs w:val="18"/>
                <w:u w:val="single"/>
              </w:rPr>
            </w:pPr>
          </w:p>
        </w:tc>
      </w:tr>
      <w:tr w:rsidR="00B77E7A" w:rsidRPr="00AF57F9" w14:paraId="68B71AAA" w14:textId="77777777" w:rsidTr="00AF57F9">
        <w:trPr>
          <w:trHeight w:val="53"/>
        </w:trPr>
        <w:tc>
          <w:tcPr>
            <w:tcW w:w="0" w:type="auto"/>
            <w:noWrap/>
            <w:vAlign w:val="center"/>
            <w:hideMark/>
          </w:tcPr>
          <w:p w14:paraId="6430D661" w14:textId="152C00E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05/</w:t>
            </w:r>
            <w:r w:rsidR="00BC4406" w:rsidRPr="00AF57F9">
              <w:rPr>
                <w:rFonts w:cstheme="minorHAnsi"/>
                <w:color w:val="000000"/>
                <w:sz w:val="18"/>
                <w:szCs w:val="18"/>
              </w:rPr>
              <w:t>09</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-08/2</w:t>
            </w:r>
            <w:r w:rsidR="00BC4406" w:rsidRPr="00AF57F9">
              <w:rPr>
                <w:rFonts w:cstheme="minorHAnsi"/>
                <w:color w:val="000000"/>
                <w:sz w:val="18"/>
                <w:szCs w:val="18"/>
              </w:rPr>
              <w:t>8</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409D2C3E"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Summer Semester</w:t>
            </w:r>
          </w:p>
        </w:tc>
      </w:tr>
      <w:tr w:rsidR="00B77E7A" w:rsidRPr="00AF57F9" w14:paraId="0108B603" w14:textId="77777777" w:rsidTr="00AF57F9">
        <w:trPr>
          <w:trHeight w:val="53"/>
        </w:trPr>
        <w:tc>
          <w:tcPr>
            <w:tcW w:w="0" w:type="auto"/>
            <w:noWrap/>
            <w:vAlign w:val="center"/>
            <w:hideMark/>
          </w:tcPr>
          <w:p w14:paraId="5386EB49" w14:textId="7D5D7FFA"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05/</w:t>
            </w:r>
            <w:r w:rsidR="00BC4406" w:rsidRPr="00AF57F9">
              <w:rPr>
                <w:rFonts w:cstheme="minorHAnsi"/>
                <w:color w:val="000000"/>
                <w:sz w:val="18"/>
                <w:szCs w:val="18"/>
              </w:rPr>
              <w:t>09</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-06/0</w:t>
            </w:r>
            <w:r w:rsidR="00BC4406" w:rsidRPr="00AF57F9">
              <w:rPr>
                <w:rFonts w:cstheme="minorHAnsi"/>
                <w:color w:val="000000"/>
                <w:sz w:val="18"/>
                <w:szCs w:val="18"/>
              </w:rPr>
              <w:t>5</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79FD2F33"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A Classes Begin</w:t>
            </w:r>
          </w:p>
        </w:tc>
      </w:tr>
      <w:tr w:rsidR="00B77E7A" w:rsidRPr="00AF57F9" w14:paraId="1228C10E" w14:textId="77777777" w:rsidTr="00913473">
        <w:trPr>
          <w:trHeight w:val="260"/>
        </w:trPr>
        <w:tc>
          <w:tcPr>
            <w:tcW w:w="0" w:type="auto"/>
            <w:noWrap/>
            <w:vAlign w:val="center"/>
            <w:hideMark/>
          </w:tcPr>
          <w:p w14:paraId="463B3594" w14:textId="351D77B6"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05/</w:t>
            </w:r>
            <w:r w:rsidR="00BC4406" w:rsidRPr="00AF57F9">
              <w:rPr>
                <w:rFonts w:cstheme="minorHAnsi"/>
                <w:b/>
                <w:bCs/>
                <w:color w:val="000000"/>
                <w:sz w:val="18"/>
                <w:szCs w:val="18"/>
              </w:rPr>
              <w:t>30</w:t>
            </w:r>
            <w:r w:rsidRPr="00AF57F9">
              <w:rPr>
                <w:rFonts w:cstheme="minorHAnsi"/>
                <w:b/>
                <w:bCs/>
                <w:color w:val="000000"/>
                <w:sz w:val="18"/>
                <w:szCs w:val="18"/>
              </w:rPr>
              <w:t>/2022</w:t>
            </w:r>
          </w:p>
        </w:tc>
        <w:tc>
          <w:tcPr>
            <w:tcW w:w="5424" w:type="dxa"/>
            <w:noWrap/>
            <w:vAlign w:val="center"/>
            <w:hideMark/>
          </w:tcPr>
          <w:p w14:paraId="68835A36"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Memorial Day</w:t>
            </w:r>
          </w:p>
        </w:tc>
      </w:tr>
      <w:tr w:rsidR="00B77E7A" w:rsidRPr="00AF57F9" w14:paraId="3CDA94FB" w14:textId="77777777" w:rsidTr="00AF57F9">
        <w:trPr>
          <w:trHeight w:val="53"/>
        </w:trPr>
        <w:tc>
          <w:tcPr>
            <w:tcW w:w="0" w:type="auto"/>
            <w:noWrap/>
            <w:vAlign w:val="center"/>
            <w:hideMark/>
          </w:tcPr>
          <w:p w14:paraId="4082FE18" w14:textId="7C1D41B5"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05/</w:t>
            </w:r>
            <w:r w:rsidR="00BC4406" w:rsidRPr="00AF57F9">
              <w:rPr>
                <w:rFonts w:cstheme="minorHAnsi"/>
                <w:color w:val="000000"/>
                <w:sz w:val="18"/>
                <w:szCs w:val="18"/>
              </w:rPr>
              <w:t>31</w:t>
            </w:r>
            <w:r w:rsidRPr="00AF57F9">
              <w:rPr>
                <w:rFonts w:cstheme="minorHAnsi"/>
                <w:color w:val="000000"/>
                <w:sz w:val="18"/>
                <w:szCs w:val="18"/>
              </w:rPr>
              <w:t>/202</w:t>
            </w:r>
            <w:r w:rsidR="00BC4406" w:rsidRPr="00AF57F9">
              <w:rPr>
                <w:rFonts w:cstheme="minorHAnsi"/>
                <w:color w:val="000000"/>
                <w:sz w:val="18"/>
                <w:szCs w:val="18"/>
              </w:rPr>
              <w:t>2</w:t>
            </w:r>
          </w:p>
        </w:tc>
        <w:tc>
          <w:tcPr>
            <w:tcW w:w="5424" w:type="dxa"/>
            <w:noWrap/>
            <w:vAlign w:val="center"/>
            <w:hideMark/>
          </w:tcPr>
          <w:p w14:paraId="7C5AA78C"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tc>
      </w:tr>
      <w:tr w:rsidR="00B77E7A" w:rsidRPr="00AF57F9" w14:paraId="75ADF592" w14:textId="77777777" w:rsidTr="00AF57F9">
        <w:trPr>
          <w:trHeight w:val="53"/>
        </w:trPr>
        <w:tc>
          <w:tcPr>
            <w:tcW w:w="0" w:type="auto"/>
            <w:noWrap/>
            <w:vAlign w:val="center"/>
            <w:hideMark/>
          </w:tcPr>
          <w:p w14:paraId="2892230C" w14:textId="35FEF45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06/0</w:t>
            </w:r>
            <w:r w:rsidR="00BC4406" w:rsidRPr="00AF57F9">
              <w:rPr>
                <w:rFonts w:cstheme="minorHAnsi"/>
                <w:color w:val="000000"/>
                <w:sz w:val="18"/>
                <w:szCs w:val="18"/>
              </w:rPr>
              <w:t>6</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-07/0</w:t>
            </w:r>
            <w:r w:rsidR="00BC4406" w:rsidRPr="00AF57F9">
              <w:rPr>
                <w:rFonts w:cstheme="minorHAnsi"/>
                <w:color w:val="000000"/>
                <w:sz w:val="18"/>
                <w:szCs w:val="18"/>
              </w:rPr>
              <w:t>3</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0957503D"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B Classes Begin</w:t>
            </w:r>
          </w:p>
        </w:tc>
      </w:tr>
      <w:tr w:rsidR="00B77E7A" w:rsidRPr="00AF57F9" w14:paraId="74555F7F" w14:textId="77777777" w:rsidTr="00AF57F9">
        <w:trPr>
          <w:trHeight w:val="53"/>
        </w:trPr>
        <w:tc>
          <w:tcPr>
            <w:tcW w:w="0" w:type="auto"/>
            <w:noWrap/>
            <w:vAlign w:val="center"/>
            <w:hideMark/>
          </w:tcPr>
          <w:p w14:paraId="2DB2D1D5" w14:textId="6AEA7F6D"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7/0</w:t>
            </w:r>
            <w:r w:rsidR="00BC4406" w:rsidRPr="00AF57F9">
              <w:rPr>
                <w:rFonts w:cstheme="minorHAnsi"/>
                <w:b/>
                <w:bCs/>
                <w:color w:val="000000"/>
                <w:sz w:val="18"/>
                <w:szCs w:val="18"/>
              </w:rPr>
              <w:t>4</w:t>
            </w:r>
            <w:r w:rsidRPr="00AF57F9">
              <w:rPr>
                <w:rFonts w:cstheme="minorHAnsi"/>
                <w:b/>
                <w:bCs/>
                <w:color w:val="000000"/>
                <w:sz w:val="18"/>
                <w:szCs w:val="18"/>
              </w:rPr>
              <w:t>/202</w:t>
            </w:r>
            <w:r w:rsidR="00BC4406" w:rsidRPr="00AF57F9">
              <w:rPr>
                <w:rFonts w:cstheme="minorHAnsi"/>
                <w:b/>
                <w:bCs/>
                <w:color w:val="000000"/>
                <w:sz w:val="18"/>
                <w:szCs w:val="18"/>
              </w:rPr>
              <w:t>2</w:t>
            </w:r>
          </w:p>
        </w:tc>
        <w:tc>
          <w:tcPr>
            <w:tcW w:w="5424" w:type="dxa"/>
            <w:noWrap/>
            <w:vAlign w:val="center"/>
            <w:hideMark/>
          </w:tcPr>
          <w:p w14:paraId="4028B285" w14:textId="15A20DB5"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 xml:space="preserve">Independence Day </w:t>
            </w:r>
          </w:p>
        </w:tc>
      </w:tr>
      <w:tr w:rsidR="00B77E7A" w:rsidRPr="00AF57F9" w14:paraId="1EC893C4" w14:textId="77777777" w:rsidTr="00AF57F9">
        <w:trPr>
          <w:trHeight w:val="53"/>
        </w:trPr>
        <w:tc>
          <w:tcPr>
            <w:tcW w:w="0" w:type="auto"/>
            <w:noWrap/>
            <w:vAlign w:val="center"/>
            <w:hideMark/>
          </w:tcPr>
          <w:p w14:paraId="0A3D7A69" w14:textId="6E277DE3"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7/0</w:t>
            </w:r>
            <w:r w:rsidR="00BC4406" w:rsidRPr="00AF57F9">
              <w:rPr>
                <w:rFonts w:cstheme="minorHAnsi"/>
                <w:color w:val="000000"/>
                <w:sz w:val="18"/>
                <w:szCs w:val="18"/>
              </w:rPr>
              <w:t>5</w:t>
            </w:r>
            <w:r w:rsidRPr="00AF57F9">
              <w:rPr>
                <w:rFonts w:cstheme="minorHAnsi"/>
                <w:color w:val="000000"/>
                <w:sz w:val="18"/>
                <w:szCs w:val="18"/>
              </w:rPr>
              <w:t>/202</w:t>
            </w:r>
            <w:r w:rsidR="00BC4406" w:rsidRPr="00AF57F9">
              <w:rPr>
                <w:rFonts w:cstheme="minorHAnsi"/>
                <w:color w:val="000000"/>
                <w:sz w:val="18"/>
                <w:szCs w:val="18"/>
              </w:rPr>
              <w:t>2</w:t>
            </w:r>
          </w:p>
        </w:tc>
        <w:tc>
          <w:tcPr>
            <w:tcW w:w="5424" w:type="dxa"/>
            <w:noWrap/>
            <w:vAlign w:val="center"/>
            <w:hideMark/>
          </w:tcPr>
          <w:p w14:paraId="738DB794"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tc>
      </w:tr>
      <w:tr w:rsidR="00B77E7A" w:rsidRPr="00AF57F9" w14:paraId="73259F0F" w14:textId="77777777" w:rsidTr="00AF57F9">
        <w:trPr>
          <w:trHeight w:val="53"/>
        </w:trPr>
        <w:tc>
          <w:tcPr>
            <w:tcW w:w="0" w:type="auto"/>
            <w:noWrap/>
            <w:vAlign w:val="center"/>
            <w:hideMark/>
          </w:tcPr>
          <w:p w14:paraId="0FD9885E" w14:textId="0E1127E3"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07/0</w:t>
            </w:r>
            <w:r w:rsidR="00BC4406" w:rsidRPr="00AF57F9">
              <w:rPr>
                <w:rFonts w:cstheme="minorHAnsi"/>
                <w:color w:val="000000"/>
                <w:sz w:val="18"/>
                <w:szCs w:val="18"/>
              </w:rPr>
              <w:t>4</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w:t>
            </w:r>
            <w:r w:rsidR="00BC4406" w:rsidRPr="00AF57F9">
              <w:rPr>
                <w:rFonts w:cstheme="minorHAnsi"/>
                <w:color w:val="000000"/>
                <w:sz w:val="18"/>
                <w:szCs w:val="18"/>
              </w:rPr>
              <w:t>7</w:t>
            </w:r>
            <w:r w:rsidRPr="00AF57F9">
              <w:rPr>
                <w:rFonts w:cstheme="minorHAnsi"/>
                <w:color w:val="000000"/>
                <w:sz w:val="18"/>
                <w:szCs w:val="18"/>
              </w:rPr>
              <w:t>/</w:t>
            </w:r>
            <w:r w:rsidR="00BC4406" w:rsidRPr="00AF57F9">
              <w:rPr>
                <w:rFonts w:cstheme="minorHAnsi"/>
                <w:color w:val="000000"/>
                <w:sz w:val="18"/>
                <w:szCs w:val="18"/>
              </w:rPr>
              <w:t>31</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27514089"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C Classes Begin</w:t>
            </w:r>
          </w:p>
        </w:tc>
      </w:tr>
      <w:tr w:rsidR="00B77E7A" w:rsidRPr="00AF57F9" w14:paraId="0F9C9CC2" w14:textId="77777777" w:rsidTr="00AF57F9">
        <w:trPr>
          <w:trHeight w:val="53"/>
        </w:trPr>
        <w:tc>
          <w:tcPr>
            <w:tcW w:w="0" w:type="auto"/>
            <w:noWrap/>
            <w:vAlign w:val="center"/>
            <w:hideMark/>
          </w:tcPr>
          <w:p w14:paraId="0553F3BF" w14:textId="3403A542"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08/0</w:t>
            </w:r>
            <w:r w:rsidR="00BC4406" w:rsidRPr="00AF57F9">
              <w:rPr>
                <w:rFonts w:cstheme="minorHAnsi"/>
                <w:color w:val="000000"/>
                <w:sz w:val="18"/>
                <w:szCs w:val="18"/>
              </w:rPr>
              <w:t>1</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-08/2</w:t>
            </w:r>
            <w:r w:rsidR="00BC4406" w:rsidRPr="00AF57F9">
              <w:rPr>
                <w:rFonts w:cstheme="minorHAnsi"/>
                <w:color w:val="000000"/>
                <w:sz w:val="18"/>
                <w:szCs w:val="18"/>
              </w:rPr>
              <w:t>8</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00BA8C14"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D Classes Begin</w:t>
            </w:r>
          </w:p>
        </w:tc>
      </w:tr>
      <w:tr w:rsidR="00B77E7A" w:rsidRPr="00AF57F9" w14:paraId="6CD24760" w14:textId="77777777" w:rsidTr="00913473">
        <w:trPr>
          <w:trHeight w:val="270"/>
        </w:trPr>
        <w:tc>
          <w:tcPr>
            <w:tcW w:w="0" w:type="auto"/>
            <w:noWrap/>
            <w:vAlign w:val="center"/>
            <w:hideMark/>
          </w:tcPr>
          <w:p w14:paraId="06366884"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NONE</w:t>
            </w:r>
          </w:p>
        </w:tc>
        <w:tc>
          <w:tcPr>
            <w:tcW w:w="5424" w:type="dxa"/>
            <w:noWrap/>
            <w:vAlign w:val="center"/>
            <w:hideMark/>
          </w:tcPr>
          <w:p w14:paraId="70544B1B"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Summer Break</w:t>
            </w:r>
          </w:p>
        </w:tc>
      </w:tr>
      <w:tr w:rsidR="00B77E7A" w:rsidRPr="00AF57F9" w14:paraId="7DD35787" w14:textId="77777777" w:rsidTr="00AF57F9">
        <w:trPr>
          <w:trHeight w:val="53"/>
        </w:trPr>
        <w:tc>
          <w:tcPr>
            <w:tcW w:w="0" w:type="auto"/>
            <w:noWrap/>
            <w:vAlign w:val="center"/>
            <w:hideMark/>
          </w:tcPr>
          <w:p w14:paraId="5A091A25" w14:textId="77777777" w:rsidR="00B77E7A" w:rsidRPr="00AF57F9" w:rsidRDefault="00B77E7A" w:rsidP="00913473">
            <w:pPr>
              <w:rPr>
                <w:rFonts w:cstheme="minorHAnsi"/>
                <w:b/>
                <w:bCs/>
                <w:color w:val="000000"/>
                <w:sz w:val="18"/>
                <w:szCs w:val="18"/>
              </w:rPr>
            </w:pPr>
          </w:p>
        </w:tc>
        <w:tc>
          <w:tcPr>
            <w:tcW w:w="5424" w:type="dxa"/>
            <w:noWrap/>
            <w:vAlign w:val="bottom"/>
            <w:hideMark/>
          </w:tcPr>
          <w:p w14:paraId="2A3CE96A" w14:textId="77777777" w:rsidR="00B77E7A" w:rsidRPr="00AF57F9" w:rsidRDefault="00B77E7A" w:rsidP="00913473">
            <w:pPr>
              <w:spacing w:after="0" w:line="276" w:lineRule="auto"/>
              <w:rPr>
                <w:rFonts w:cstheme="minorHAnsi"/>
                <w:sz w:val="18"/>
                <w:szCs w:val="18"/>
              </w:rPr>
            </w:pPr>
          </w:p>
        </w:tc>
      </w:tr>
      <w:tr w:rsidR="00B77E7A" w:rsidRPr="00AF57F9" w14:paraId="27AC7FA6" w14:textId="77777777" w:rsidTr="00AF57F9">
        <w:trPr>
          <w:trHeight w:val="53"/>
        </w:trPr>
        <w:tc>
          <w:tcPr>
            <w:tcW w:w="0" w:type="auto"/>
            <w:noWrap/>
            <w:vAlign w:val="center"/>
            <w:hideMark/>
          </w:tcPr>
          <w:p w14:paraId="2FD1D5F2" w14:textId="77777777" w:rsidR="00B77E7A" w:rsidRPr="00AF57F9" w:rsidRDefault="00B77E7A" w:rsidP="00913473">
            <w:pPr>
              <w:spacing w:after="0" w:line="240" w:lineRule="auto"/>
              <w:rPr>
                <w:rFonts w:cstheme="minorHAnsi"/>
                <w:b/>
                <w:bCs/>
                <w:color w:val="000000"/>
                <w:sz w:val="18"/>
                <w:szCs w:val="18"/>
                <w:u w:val="single"/>
              </w:rPr>
            </w:pPr>
            <w:r w:rsidRPr="00AF57F9">
              <w:rPr>
                <w:rFonts w:cstheme="minorHAnsi"/>
                <w:b/>
                <w:bCs/>
                <w:color w:val="000000"/>
                <w:sz w:val="18"/>
                <w:szCs w:val="18"/>
                <w:u w:val="single"/>
              </w:rPr>
              <w:t>Semester III</w:t>
            </w:r>
          </w:p>
        </w:tc>
        <w:tc>
          <w:tcPr>
            <w:tcW w:w="5424" w:type="dxa"/>
            <w:noWrap/>
            <w:vAlign w:val="bottom"/>
            <w:hideMark/>
          </w:tcPr>
          <w:p w14:paraId="20098127" w14:textId="77777777" w:rsidR="00B77E7A" w:rsidRPr="00AF57F9" w:rsidRDefault="00B77E7A" w:rsidP="00913473">
            <w:pPr>
              <w:rPr>
                <w:rFonts w:cstheme="minorHAnsi"/>
                <w:b/>
                <w:bCs/>
                <w:color w:val="000000"/>
                <w:sz w:val="18"/>
                <w:szCs w:val="18"/>
                <w:u w:val="single"/>
              </w:rPr>
            </w:pPr>
          </w:p>
        </w:tc>
      </w:tr>
      <w:tr w:rsidR="00B77E7A" w:rsidRPr="00AF57F9" w14:paraId="3ECF5D13" w14:textId="77777777" w:rsidTr="00AF57F9">
        <w:trPr>
          <w:trHeight w:val="53"/>
        </w:trPr>
        <w:tc>
          <w:tcPr>
            <w:tcW w:w="0" w:type="auto"/>
            <w:noWrap/>
            <w:vAlign w:val="center"/>
            <w:hideMark/>
          </w:tcPr>
          <w:p w14:paraId="1FA9CBEA" w14:textId="519DC76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08/</w:t>
            </w:r>
            <w:r w:rsidR="00BC4406" w:rsidRPr="00AF57F9">
              <w:rPr>
                <w:rFonts w:cstheme="minorHAnsi"/>
                <w:color w:val="000000"/>
                <w:sz w:val="18"/>
                <w:szCs w:val="18"/>
              </w:rPr>
              <w:t>29</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-12/1</w:t>
            </w:r>
            <w:r w:rsidR="00BC4406" w:rsidRPr="00AF57F9">
              <w:rPr>
                <w:rFonts w:cstheme="minorHAnsi"/>
                <w:color w:val="000000"/>
                <w:sz w:val="18"/>
                <w:szCs w:val="18"/>
              </w:rPr>
              <w:t>8</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500083DC"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Fall Semester</w:t>
            </w:r>
          </w:p>
        </w:tc>
      </w:tr>
      <w:tr w:rsidR="00B77E7A" w:rsidRPr="00AF57F9" w14:paraId="144ABFC8" w14:textId="77777777" w:rsidTr="00AF57F9">
        <w:trPr>
          <w:trHeight w:val="53"/>
        </w:trPr>
        <w:tc>
          <w:tcPr>
            <w:tcW w:w="0" w:type="auto"/>
            <w:noWrap/>
            <w:vAlign w:val="center"/>
            <w:hideMark/>
          </w:tcPr>
          <w:p w14:paraId="343266B0" w14:textId="79D6D690"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08/</w:t>
            </w:r>
            <w:r w:rsidR="00BC4406" w:rsidRPr="00AF57F9">
              <w:rPr>
                <w:rFonts w:cstheme="minorHAnsi"/>
                <w:color w:val="000000"/>
                <w:sz w:val="18"/>
                <w:szCs w:val="18"/>
              </w:rPr>
              <w:t>29</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-09/2</w:t>
            </w:r>
            <w:r w:rsidR="00BC4406" w:rsidRPr="00AF57F9">
              <w:rPr>
                <w:rFonts w:cstheme="minorHAnsi"/>
                <w:color w:val="000000"/>
                <w:sz w:val="18"/>
                <w:szCs w:val="18"/>
              </w:rPr>
              <w:t>5</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0C9A3E0A"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A Classes Begin</w:t>
            </w:r>
          </w:p>
        </w:tc>
      </w:tr>
      <w:tr w:rsidR="00B77E7A" w:rsidRPr="00AF57F9" w14:paraId="23DC9B32" w14:textId="77777777" w:rsidTr="00AF57F9">
        <w:trPr>
          <w:trHeight w:val="53"/>
        </w:trPr>
        <w:tc>
          <w:tcPr>
            <w:tcW w:w="0" w:type="auto"/>
            <w:noWrap/>
            <w:vAlign w:val="center"/>
            <w:hideMark/>
          </w:tcPr>
          <w:p w14:paraId="12AC0D56" w14:textId="64B1A7B5"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09/0</w:t>
            </w:r>
            <w:r w:rsidR="00BC4406" w:rsidRPr="00AF57F9">
              <w:rPr>
                <w:rFonts w:cstheme="minorHAnsi"/>
                <w:b/>
                <w:bCs/>
                <w:color w:val="000000"/>
                <w:sz w:val="18"/>
                <w:szCs w:val="18"/>
              </w:rPr>
              <w:t>5</w:t>
            </w:r>
            <w:r w:rsidRPr="00AF57F9">
              <w:rPr>
                <w:rFonts w:cstheme="minorHAnsi"/>
                <w:b/>
                <w:bCs/>
                <w:color w:val="000000"/>
                <w:sz w:val="18"/>
                <w:szCs w:val="18"/>
              </w:rPr>
              <w:t>/202</w:t>
            </w:r>
            <w:r w:rsidR="00BC4406" w:rsidRPr="00AF57F9">
              <w:rPr>
                <w:rFonts w:cstheme="minorHAnsi"/>
                <w:b/>
                <w:bCs/>
                <w:color w:val="000000"/>
                <w:sz w:val="18"/>
                <w:szCs w:val="18"/>
              </w:rPr>
              <w:t>2</w:t>
            </w:r>
          </w:p>
        </w:tc>
        <w:tc>
          <w:tcPr>
            <w:tcW w:w="5424" w:type="dxa"/>
            <w:noWrap/>
            <w:vAlign w:val="center"/>
            <w:hideMark/>
          </w:tcPr>
          <w:p w14:paraId="6D886020"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Labor Day</w:t>
            </w:r>
          </w:p>
        </w:tc>
      </w:tr>
      <w:tr w:rsidR="00B77E7A" w:rsidRPr="00AF57F9" w14:paraId="118F139F" w14:textId="77777777" w:rsidTr="00AF57F9">
        <w:trPr>
          <w:trHeight w:val="53"/>
        </w:trPr>
        <w:tc>
          <w:tcPr>
            <w:tcW w:w="0" w:type="auto"/>
            <w:noWrap/>
            <w:vAlign w:val="center"/>
            <w:hideMark/>
          </w:tcPr>
          <w:p w14:paraId="613A9279" w14:textId="4D669E62"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09/0</w:t>
            </w:r>
            <w:r w:rsidR="00BC4406" w:rsidRPr="00AF57F9">
              <w:rPr>
                <w:rFonts w:cstheme="minorHAnsi"/>
                <w:color w:val="000000"/>
                <w:sz w:val="18"/>
                <w:szCs w:val="18"/>
              </w:rPr>
              <w:t>6</w:t>
            </w:r>
            <w:r w:rsidRPr="00AF57F9">
              <w:rPr>
                <w:rFonts w:cstheme="minorHAnsi"/>
                <w:color w:val="000000"/>
                <w:sz w:val="18"/>
                <w:szCs w:val="18"/>
              </w:rPr>
              <w:t>/202</w:t>
            </w:r>
            <w:r w:rsidR="00BC4406" w:rsidRPr="00AF57F9">
              <w:rPr>
                <w:rFonts w:cstheme="minorHAnsi"/>
                <w:color w:val="000000"/>
                <w:sz w:val="18"/>
                <w:szCs w:val="18"/>
              </w:rPr>
              <w:t>2</w:t>
            </w:r>
          </w:p>
        </w:tc>
        <w:tc>
          <w:tcPr>
            <w:tcW w:w="5424" w:type="dxa"/>
            <w:noWrap/>
            <w:vAlign w:val="center"/>
            <w:hideMark/>
          </w:tcPr>
          <w:p w14:paraId="1F120679"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tc>
      </w:tr>
      <w:tr w:rsidR="00B77E7A" w:rsidRPr="00AF57F9" w14:paraId="3987B091" w14:textId="77777777" w:rsidTr="00AF57F9">
        <w:trPr>
          <w:trHeight w:val="53"/>
        </w:trPr>
        <w:tc>
          <w:tcPr>
            <w:tcW w:w="0" w:type="auto"/>
            <w:noWrap/>
            <w:vAlign w:val="center"/>
            <w:hideMark/>
          </w:tcPr>
          <w:p w14:paraId="38F06F10" w14:textId="5E53D40F"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09/2</w:t>
            </w:r>
            <w:r w:rsidR="00BC4406" w:rsidRPr="00AF57F9">
              <w:rPr>
                <w:rFonts w:cstheme="minorHAnsi"/>
                <w:color w:val="000000"/>
                <w:sz w:val="18"/>
                <w:szCs w:val="18"/>
              </w:rPr>
              <w:t>6</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-10/2</w:t>
            </w:r>
            <w:r w:rsidR="00BC4406" w:rsidRPr="00AF57F9">
              <w:rPr>
                <w:rFonts w:cstheme="minorHAnsi"/>
                <w:color w:val="000000"/>
                <w:sz w:val="18"/>
                <w:szCs w:val="18"/>
              </w:rPr>
              <w:t>3</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7AE18A68" w14:textId="3D1EDAB6"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B Classes Begin</w:t>
            </w:r>
          </w:p>
        </w:tc>
      </w:tr>
      <w:tr w:rsidR="00B77E7A" w:rsidRPr="00AF57F9" w14:paraId="2BC1AF73" w14:textId="77777777" w:rsidTr="00AF57F9">
        <w:trPr>
          <w:trHeight w:val="53"/>
        </w:trPr>
        <w:tc>
          <w:tcPr>
            <w:tcW w:w="0" w:type="auto"/>
            <w:noWrap/>
            <w:vAlign w:val="center"/>
            <w:hideMark/>
          </w:tcPr>
          <w:p w14:paraId="258D7D06" w14:textId="511CA9A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10/2</w:t>
            </w:r>
            <w:r w:rsidR="00BC4406" w:rsidRPr="00AF57F9">
              <w:rPr>
                <w:rFonts w:cstheme="minorHAnsi"/>
                <w:color w:val="000000"/>
                <w:sz w:val="18"/>
                <w:szCs w:val="18"/>
              </w:rPr>
              <w:t>4</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-11/2</w:t>
            </w:r>
            <w:r w:rsidR="00BC4406" w:rsidRPr="00AF57F9">
              <w:rPr>
                <w:rFonts w:cstheme="minorHAnsi"/>
                <w:color w:val="000000"/>
                <w:sz w:val="18"/>
                <w:szCs w:val="18"/>
              </w:rPr>
              <w:t>0</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40021A8F" w14:textId="63B949B6"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C Classes Begin</w:t>
            </w:r>
          </w:p>
        </w:tc>
      </w:tr>
      <w:tr w:rsidR="00B77E7A" w:rsidRPr="00AF57F9" w14:paraId="01B68998" w14:textId="77777777" w:rsidTr="00AF57F9">
        <w:trPr>
          <w:trHeight w:val="53"/>
        </w:trPr>
        <w:tc>
          <w:tcPr>
            <w:tcW w:w="0" w:type="auto"/>
            <w:noWrap/>
            <w:vAlign w:val="center"/>
            <w:hideMark/>
          </w:tcPr>
          <w:p w14:paraId="40749DE7" w14:textId="0B0E2738" w:rsidR="00B77E7A" w:rsidRPr="00AF57F9" w:rsidRDefault="00B77E7A" w:rsidP="00913473">
            <w:pPr>
              <w:spacing w:after="0" w:line="240" w:lineRule="auto"/>
              <w:rPr>
                <w:rFonts w:cstheme="minorHAnsi"/>
                <w:b/>
                <w:color w:val="000000"/>
                <w:sz w:val="18"/>
                <w:szCs w:val="18"/>
              </w:rPr>
            </w:pPr>
            <w:r w:rsidRPr="00AF57F9">
              <w:rPr>
                <w:rFonts w:cstheme="minorHAnsi"/>
                <w:b/>
                <w:color w:val="000000"/>
                <w:sz w:val="18"/>
                <w:szCs w:val="18"/>
              </w:rPr>
              <w:t>11/11/202</w:t>
            </w:r>
            <w:r w:rsidR="00BC4406" w:rsidRPr="00AF57F9">
              <w:rPr>
                <w:rFonts w:cstheme="minorHAnsi"/>
                <w:b/>
                <w:color w:val="000000"/>
                <w:sz w:val="18"/>
                <w:szCs w:val="18"/>
              </w:rPr>
              <w:t>2</w:t>
            </w:r>
          </w:p>
          <w:p w14:paraId="54DA7990" w14:textId="09F4B509"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11/12/202</w:t>
            </w:r>
            <w:r w:rsidR="00BC4406" w:rsidRPr="00AF57F9">
              <w:rPr>
                <w:rFonts w:cstheme="minorHAnsi"/>
                <w:color w:val="000000"/>
                <w:sz w:val="18"/>
                <w:szCs w:val="18"/>
              </w:rPr>
              <w:t>2</w:t>
            </w:r>
          </w:p>
          <w:p w14:paraId="5C767090" w14:textId="365B0F3C"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11/2</w:t>
            </w:r>
            <w:r w:rsidR="00BC4406" w:rsidRPr="00AF57F9">
              <w:rPr>
                <w:rFonts w:cstheme="minorHAnsi"/>
                <w:color w:val="000000"/>
                <w:sz w:val="18"/>
                <w:szCs w:val="18"/>
              </w:rPr>
              <w:t>1</w:t>
            </w:r>
            <w:r w:rsidRPr="00AF57F9">
              <w:rPr>
                <w:rFonts w:cstheme="minorHAnsi"/>
                <w:color w:val="000000"/>
                <w:sz w:val="18"/>
                <w:szCs w:val="18"/>
              </w:rPr>
              <w:t>/2</w:t>
            </w:r>
            <w:r w:rsidR="00BC4406" w:rsidRPr="00AF57F9">
              <w:rPr>
                <w:rFonts w:cstheme="minorHAnsi"/>
                <w:color w:val="000000"/>
                <w:sz w:val="18"/>
                <w:szCs w:val="18"/>
              </w:rPr>
              <w:t>2</w:t>
            </w:r>
            <w:r w:rsidRPr="00AF57F9">
              <w:rPr>
                <w:rFonts w:cstheme="minorHAnsi"/>
                <w:color w:val="000000"/>
                <w:sz w:val="18"/>
                <w:szCs w:val="18"/>
              </w:rPr>
              <w:t>-12/1</w:t>
            </w:r>
            <w:r w:rsidR="00BC4406" w:rsidRPr="00AF57F9">
              <w:rPr>
                <w:rFonts w:cstheme="minorHAnsi"/>
                <w:color w:val="000000"/>
                <w:sz w:val="18"/>
                <w:szCs w:val="18"/>
              </w:rPr>
              <w:t>8</w:t>
            </w:r>
            <w:r w:rsidRPr="00AF57F9">
              <w:rPr>
                <w:rFonts w:cstheme="minorHAnsi"/>
                <w:color w:val="000000"/>
                <w:sz w:val="18"/>
                <w:szCs w:val="18"/>
              </w:rPr>
              <w:t>/2</w:t>
            </w:r>
            <w:r w:rsidR="00BC4406" w:rsidRPr="00AF57F9">
              <w:rPr>
                <w:rFonts w:cstheme="minorHAnsi"/>
                <w:color w:val="000000"/>
                <w:sz w:val="18"/>
                <w:szCs w:val="18"/>
              </w:rPr>
              <w:t>2</w:t>
            </w:r>
          </w:p>
        </w:tc>
        <w:tc>
          <w:tcPr>
            <w:tcW w:w="5424" w:type="dxa"/>
            <w:noWrap/>
            <w:vAlign w:val="center"/>
            <w:hideMark/>
          </w:tcPr>
          <w:p w14:paraId="46C929B1" w14:textId="77777777" w:rsidR="00B77E7A" w:rsidRPr="00AF57F9" w:rsidRDefault="00B77E7A" w:rsidP="00913473">
            <w:pPr>
              <w:spacing w:after="0" w:line="240" w:lineRule="auto"/>
              <w:rPr>
                <w:rFonts w:cstheme="minorHAnsi"/>
                <w:b/>
                <w:color w:val="000000"/>
                <w:sz w:val="18"/>
                <w:szCs w:val="18"/>
              </w:rPr>
            </w:pPr>
            <w:r w:rsidRPr="00AF57F9">
              <w:rPr>
                <w:rFonts w:cstheme="minorHAnsi"/>
                <w:b/>
                <w:color w:val="000000"/>
                <w:sz w:val="18"/>
                <w:szCs w:val="18"/>
              </w:rPr>
              <w:t>Veterans Day</w:t>
            </w:r>
          </w:p>
          <w:p w14:paraId="2E513BED"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p w14:paraId="7D74B7A7" w14:textId="564DC3E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Term D Classes Begin</w:t>
            </w:r>
          </w:p>
        </w:tc>
      </w:tr>
      <w:tr w:rsidR="00B77E7A" w:rsidRPr="00AF57F9" w14:paraId="23422CA0" w14:textId="77777777" w:rsidTr="00AF57F9">
        <w:trPr>
          <w:trHeight w:val="53"/>
        </w:trPr>
        <w:tc>
          <w:tcPr>
            <w:tcW w:w="0" w:type="auto"/>
            <w:noWrap/>
            <w:vAlign w:val="center"/>
            <w:hideMark/>
          </w:tcPr>
          <w:p w14:paraId="52C92C83" w14:textId="14A8B0AE"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11/2</w:t>
            </w:r>
            <w:r w:rsidR="00BC4406" w:rsidRPr="00AF57F9">
              <w:rPr>
                <w:rFonts w:cstheme="minorHAnsi"/>
                <w:b/>
                <w:bCs/>
                <w:color w:val="000000"/>
                <w:sz w:val="18"/>
                <w:szCs w:val="18"/>
              </w:rPr>
              <w:t>4</w:t>
            </w:r>
            <w:r w:rsidRPr="00AF57F9">
              <w:rPr>
                <w:rFonts w:cstheme="minorHAnsi"/>
                <w:b/>
                <w:bCs/>
                <w:color w:val="000000"/>
                <w:sz w:val="18"/>
                <w:szCs w:val="18"/>
              </w:rPr>
              <w:t>/2</w:t>
            </w:r>
            <w:r w:rsidR="00BC4406" w:rsidRPr="00AF57F9">
              <w:rPr>
                <w:rFonts w:cstheme="minorHAnsi"/>
                <w:b/>
                <w:bCs/>
                <w:color w:val="000000"/>
                <w:sz w:val="18"/>
                <w:szCs w:val="18"/>
              </w:rPr>
              <w:t>2</w:t>
            </w:r>
            <w:r w:rsidRPr="00AF57F9">
              <w:rPr>
                <w:rFonts w:cstheme="minorHAnsi"/>
                <w:b/>
                <w:bCs/>
                <w:color w:val="000000"/>
                <w:sz w:val="18"/>
                <w:szCs w:val="18"/>
              </w:rPr>
              <w:t>-11/2</w:t>
            </w:r>
            <w:r w:rsidR="00BC4406" w:rsidRPr="00AF57F9">
              <w:rPr>
                <w:rFonts w:cstheme="minorHAnsi"/>
                <w:b/>
                <w:bCs/>
                <w:color w:val="000000"/>
                <w:sz w:val="18"/>
                <w:szCs w:val="18"/>
              </w:rPr>
              <w:t>7</w:t>
            </w:r>
            <w:r w:rsidRPr="00AF57F9">
              <w:rPr>
                <w:rFonts w:cstheme="minorHAnsi"/>
                <w:b/>
                <w:bCs/>
                <w:color w:val="000000"/>
                <w:sz w:val="18"/>
                <w:szCs w:val="18"/>
              </w:rPr>
              <w:t>/2</w:t>
            </w:r>
            <w:r w:rsidR="00BC4406" w:rsidRPr="00AF57F9">
              <w:rPr>
                <w:rFonts w:cstheme="minorHAnsi"/>
                <w:b/>
                <w:bCs/>
                <w:color w:val="000000"/>
                <w:sz w:val="18"/>
                <w:szCs w:val="18"/>
              </w:rPr>
              <w:t>2</w:t>
            </w:r>
          </w:p>
        </w:tc>
        <w:tc>
          <w:tcPr>
            <w:tcW w:w="5424" w:type="dxa"/>
            <w:noWrap/>
            <w:vAlign w:val="center"/>
            <w:hideMark/>
          </w:tcPr>
          <w:p w14:paraId="0ABD8273" w14:textId="77777777" w:rsidR="00B77E7A" w:rsidRPr="00AF57F9" w:rsidRDefault="00B77E7A" w:rsidP="00913473">
            <w:pPr>
              <w:spacing w:after="0" w:line="240" w:lineRule="auto"/>
              <w:rPr>
                <w:rFonts w:cstheme="minorHAnsi"/>
                <w:b/>
                <w:bCs/>
                <w:color w:val="000000"/>
                <w:sz w:val="18"/>
                <w:szCs w:val="18"/>
              </w:rPr>
            </w:pPr>
            <w:r w:rsidRPr="00AF57F9">
              <w:rPr>
                <w:rFonts w:cstheme="minorHAnsi"/>
                <w:b/>
                <w:bCs/>
                <w:color w:val="000000"/>
                <w:sz w:val="18"/>
                <w:szCs w:val="18"/>
              </w:rPr>
              <w:t>Thanksgiving Break</w:t>
            </w:r>
          </w:p>
        </w:tc>
      </w:tr>
      <w:tr w:rsidR="00B77E7A" w:rsidRPr="00AF57F9" w14:paraId="57AFEAFE" w14:textId="77777777" w:rsidTr="00AF57F9">
        <w:trPr>
          <w:trHeight w:val="53"/>
        </w:trPr>
        <w:tc>
          <w:tcPr>
            <w:tcW w:w="0" w:type="auto"/>
            <w:noWrap/>
            <w:vAlign w:val="center"/>
            <w:hideMark/>
          </w:tcPr>
          <w:p w14:paraId="3CB6CE77" w14:textId="410151F1"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11/2</w:t>
            </w:r>
            <w:r w:rsidR="00BC4406" w:rsidRPr="00AF57F9">
              <w:rPr>
                <w:rFonts w:cstheme="minorHAnsi"/>
                <w:color w:val="000000"/>
                <w:sz w:val="18"/>
                <w:szCs w:val="18"/>
              </w:rPr>
              <w:t>8</w:t>
            </w:r>
            <w:r w:rsidRPr="00AF57F9">
              <w:rPr>
                <w:rFonts w:cstheme="minorHAnsi"/>
                <w:color w:val="000000"/>
                <w:sz w:val="18"/>
                <w:szCs w:val="18"/>
              </w:rPr>
              <w:t>/202</w:t>
            </w:r>
            <w:r w:rsidR="00BC4406" w:rsidRPr="00AF57F9">
              <w:rPr>
                <w:rFonts w:cstheme="minorHAnsi"/>
                <w:color w:val="000000"/>
                <w:sz w:val="18"/>
                <w:szCs w:val="18"/>
              </w:rPr>
              <w:t>2</w:t>
            </w:r>
          </w:p>
        </w:tc>
        <w:tc>
          <w:tcPr>
            <w:tcW w:w="5424" w:type="dxa"/>
            <w:noWrap/>
            <w:vAlign w:val="center"/>
            <w:hideMark/>
          </w:tcPr>
          <w:p w14:paraId="4C1B8AFD" w14:textId="77777777" w:rsidR="00B77E7A" w:rsidRPr="00AF57F9" w:rsidRDefault="00B77E7A" w:rsidP="00913473">
            <w:pPr>
              <w:spacing w:after="0" w:line="240" w:lineRule="auto"/>
              <w:rPr>
                <w:rFonts w:cstheme="minorHAnsi"/>
                <w:color w:val="000000"/>
                <w:sz w:val="18"/>
                <w:szCs w:val="18"/>
              </w:rPr>
            </w:pPr>
            <w:r w:rsidRPr="00AF57F9">
              <w:rPr>
                <w:rFonts w:cstheme="minorHAnsi"/>
                <w:color w:val="000000"/>
                <w:sz w:val="18"/>
                <w:szCs w:val="18"/>
              </w:rPr>
              <w:t>Return</w:t>
            </w:r>
          </w:p>
        </w:tc>
      </w:tr>
      <w:tr w:rsidR="00B77E7A" w:rsidRPr="00AF57F9" w14:paraId="3C38A68B" w14:textId="77777777" w:rsidTr="00913473">
        <w:trPr>
          <w:trHeight w:val="260"/>
        </w:trPr>
        <w:tc>
          <w:tcPr>
            <w:tcW w:w="0" w:type="auto"/>
            <w:noWrap/>
            <w:vAlign w:val="center"/>
            <w:hideMark/>
          </w:tcPr>
          <w:p w14:paraId="12D6FF5F" w14:textId="2DA436CF" w:rsidR="00B77E7A" w:rsidRPr="00AF57F9" w:rsidRDefault="00B77E7A" w:rsidP="00004917">
            <w:pPr>
              <w:spacing w:after="0" w:line="360" w:lineRule="auto"/>
              <w:rPr>
                <w:rFonts w:cstheme="minorHAnsi"/>
                <w:b/>
                <w:bCs/>
                <w:color w:val="000000"/>
                <w:sz w:val="18"/>
                <w:szCs w:val="18"/>
              </w:rPr>
            </w:pPr>
            <w:r w:rsidRPr="00AF57F9">
              <w:rPr>
                <w:rFonts w:cstheme="minorHAnsi"/>
                <w:b/>
                <w:bCs/>
                <w:color w:val="000000"/>
                <w:sz w:val="18"/>
                <w:szCs w:val="18"/>
              </w:rPr>
              <w:t>12/</w:t>
            </w:r>
            <w:r w:rsidR="00BC4406" w:rsidRPr="00AF57F9">
              <w:rPr>
                <w:rFonts w:cstheme="minorHAnsi"/>
                <w:b/>
                <w:bCs/>
                <w:color w:val="000000"/>
                <w:sz w:val="18"/>
                <w:szCs w:val="18"/>
              </w:rPr>
              <w:t>19</w:t>
            </w:r>
            <w:r w:rsidRPr="00AF57F9">
              <w:rPr>
                <w:rFonts w:cstheme="minorHAnsi"/>
                <w:b/>
                <w:bCs/>
                <w:color w:val="000000"/>
                <w:sz w:val="18"/>
                <w:szCs w:val="18"/>
              </w:rPr>
              <w:t>/2</w:t>
            </w:r>
            <w:r w:rsidR="00BC4406" w:rsidRPr="00AF57F9">
              <w:rPr>
                <w:rFonts w:cstheme="minorHAnsi"/>
                <w:b/>
                <w:bCs/>
                <w:color w:val="000000"/>
                <w:sz w:val="18"/>
                <w:szCs w:val="18"/>
              </w:rPr>
              <w:t>2</w:t>
            </w:r>
            <w:r w:rsidRPr="00AF57F9">
              <w:rPr>
                <w:rFonts w:cstheme="minorHAnsi"/>
                <w:b/>
                <w:bCs/>
                <w:color w:val="000000"/>
                <w:sz w:val="18"/>
                <w:szCs w:val="18"/>
              </w:rPr>
              <w:t>-01/0</w:t>
            </w:r>
            <w:r w:rsidR="00BC4406" w:rsidRPr="00AF57F9">
              <w:rPr>
                <w:rFonts w:cstheme="minorHAnsi"/>
                <w:b/>
                <w:bCs/>
                <w:color w:val="000000"/>
                <w:sz w:val="18"/>
                <w:szCs w:val="18"/>
              </w:rPr>
              <w:t>8</w:t>
            </w:r>
            <w:r w:rsidRPr="00AF57F9">
              <w:rPr>
                <w:rFonts w:cstheme="minorHAnsi"/>
                <w:b/>
                <w:bCs/>
                <w:color w:val="000000"/>
                <w:sz w:val="18"/>
                <w:szCs w:val="18"/>
              </w:rPr>
              <w:t>/2</w:t>
            </w:r>
            <w:r w:rsidR="00BC4406" w:rsidRPr="00AF57F9">
              <w:rPr>
                <w:rFonts w:cstheme="minorHAnsi"/>
                <w:b/>
                <w:bCs/>
                <w:color w:val="000000"/>
                <w:sz w:val="18"/>
                <w:szCs w:val="18"/>
              </w:rPr>
              <w:t>3</w:t>
            </w:r>
          </w:p>
        </w:tc>
        <w:tc>
          <w:tcPr>
            <w:tcW w:w="5424" w:type="dxa"/>
            <w:noWrap/>
            <w:vAlign w:val="center"/>
            <w:hideMark/>
          </w:tcPr>
          <w:p w14:paraId="666B4203" w14:textId="77777777" w:rsidR="00917982" w:rsidRPr="00AF57F9" w:rsidRDefault="00B77E7A" w:rsidP="00004917">
            <w:pPr>
              <w:spacing w:after="0" w:line="360" w:lineRule="auto"/>
              <w:rPr>
                <w:rFonts w:cstheme="minorHAnsi"/>
                <w:b/>
                <w:bCs/>
                <w:color w:val="000000"/>
                <w:sz w:val="18"/>
                <w:szCs w:val="18"/>
              </w:rPr>
            </w:pPr>
            <w:r w:rsidRPr="00AF57F9">
              <w:rPr>
                <w:rFonts w:cstheme="minorHAnsi"/>
                <w:b/>
                <w:bCs/>
                <w:color w:val="000000"/>
                <w:sz w:val="18"/>
                <w:szCs w:val="18"/>
              </w:rPr>
              <w:t>Holiday</w:t>
            </w:r>
          </w:p>
          <w:p w14:paraId="5D0FA4F8" w14:textId="31535EDE" w:rsidR="004653FB" w:rsidRPr="00AF57F9" w:rsidRDefault="004653FB" w:rsidP="00004917">
            <w:pPr>
              <w:spacing w:after="0" w:line="360" w:lineRule="auto"/>
              <w:rPr>
                <w:rFonts w:cstheme="minorHAnsi"/>
                <w:b/>
                <w:bCs/>
                <w:color w:val="000000"/>
                <w:sz w:val="18"/>
                <w:szCs w:val="18"/>
              </w:rPr>
            </w:pPr>
          </w:p>
        </w:tc>
      </w:tr>
    </w:tbl>
    <w:p w14:paraId="09AFF0B0" w14:textId="77777777" w:rsidR="0063657D" w:rsidRDefault="0063657D">
      <w:pPr>
        <w:spacing w:after="200" w:line="276" w:lineRule="auto"/>
        <w:rPr>
          <w:rFonts w:asciiTheme="majorHAnsi" w:eastAsiaTheme="majorEastAsia" w:hAnsiTheme="majorHAnsi" w:cstheme="majorBidi"/>
          <w:b/>
          <w:bCs/>
          <w:caps/>
          <w:color w:val="1F497D" w:themeColor="text2"/>
          <w:sz w:val="32"/>
          <w:szCs w:val="28"/>
        </w:rPr>
      </w:pPr>
      <w:r>
        <w:br w:type="page"/>
      </w:r>
    </w:p>
    <w:p w14:paraId="6C7A9064" w14:textId="53C362BE" w:rsidR="008F48CF" w:rsidRDefault="008F48CF" w:rsidP="00004917">
      <w:pPr>
        <w:pStyle w:val="CategoryHeader0"/>
        <w:pBdr>
          <w:right w:val="single" w:sz="4" w:space="7" w:color="auto"/>
        </w:pBdr>
        <w:spacing w:before="0" w:line="360" w:lineRule="auto"/>
      </w:pPr>
      <w:bookmarkStart w:id="456" w:name="_Toc113472357"/>
      <w:r>
        <w:lastRenderedPageBreak/>
        <w:t>Academic Calendar 2023</w:t>
      </w:r>
      <w:bookmarkEnd w:id="456"/>
    </w:p>
    <w:tbl>
      <w:tblPr>
        <w:tblW w:w="7516" w:type="dxa"/>
        <w:tblCellMar>
          <w:left w:w="115" w:type="dxa"/>
          <w:right w:w="115" w:type="dxa"/>
        </w:tblCellMar>
        <w:tblLook w:val="04A0" w:firstRow="1" w:lastRow="0" w:firstColumn="1" w:lastColumn="0" w:noHBand="0" w:noVBand="1"/>
      </w:tblPr>
      <w:tblGrid>
        <w:gridCol w:w="1707"/>
        <w:gridCol w:w="5809"/>
      </w:tblGrid>
      <w:tr w:rsidR="008F48CF" w:rsidRPr="000C10DC" w14:paraId="33479A47" w14:textId="77777777" w:rsidTr="003634AC">
        <w:trPr>
          <w:trHeight w:val="260"/>
        </w:trPr>
        <w:tc>
          <w:tcPr>
            <w:tcW w:w="7516" w:type="dxa"/>
            <w:gridSpan w:val="2"/>
            <w:noWrap/>
            <w:vAlign w:val="center"/>
            <w:hideMark/>
          </w:tcPr>
          <w:p w14:paraId="35024616" w14:textId="77777777" w:rsidR="008F48CF" w:rsidRPr="000C10DC" w:rsidRDefault="008F48CF" w:rsidP="00B32535">
            <w:pPr>
              <w:spacing w:after="0" w:line="240" w:lineRule="auto"/>
              <w:rPr>
                <w:rFonts w:cstheme="minorHAnsi"/>
                <w:color w:val="000000"/>
                <w:sz w:val="18"/>
                <w:szCs w:val="18"/>
              </w:rPr>
            </w:pPr>
            <w:r w:rsidRPr="000C10DC">
              <w:rPr>
                <w:rFonts w:cstheme="minorHAnsi"/>
                <w:i/>
                <w:sz w:val="18"/>
                <w:szCs w:val="18"/>
              </w:rPr>
              <w:t>Note: Each term begins on a Monday at 12:01 a.m. and ends on a Sunday at 11:59 p.m.</w:t>
            </w:r>
          </w:p>
        </w:tc>
      </w:tr>
      <w:tr w:rsidR="008F48CF" w:rsidRPr="000C10DC" w14:paraId="32437833" w14:textId="77777777" w:rsidTr="00833E88">
        <w:trPr>
          <w:trHeight w:val="260"/>
        </w:trPr>
        <w:tc>
          <w:tcPr>
            <w:tcW w:w="0" w:type="auto"/>
            <w:noWrap/>
            <w:vAlign w:val="center"/>
            <w:hideMark/>
          </w:tcPr>
          <w:p w14:paraId="5CF658ED" w14:textId="77777777" w:rsidR="008F48CF" w:rsidRPr="000C10DC" w:rsidRDefault="008F48CF" w:rsidP="00B32535">
            <w:pPr>
              <w:spacing w:after="0" w:line="240" w:lineRule="auto"/>
              <w:rPr>
                <w:rFonts w:cstheme="minorHAnsi"/>
                <w:b/>
                <w:bCs/>
                <w:color w:val="000000"/>
                <w:sz w:val="18"/>
                <w:szCs w:val="18"/>
                <w:u w:val="single"/>
              </w:rPr>
            </w:pPr>
            <w:r w:rsidRPr="000C10DC">
              <w:rPr>
                <w:rFonts w:cstheme="minorHAnsi"/>
                <w:b/>
                <w:bCs/>
                <w:color w:val="000000"/>
                <w:sz w:val="18"/>
                <w:szCs w:val="18"/>
                <w:u w:val="single"/>
              </w:rPr>
              <w:t>Semester I</w:t>
            </w:r>
          </w:p>
        </w:tc>
        <w:tc>
          <w:tcPr>
            <w:tcW w:w="5750" w:type="dxa"/>
            <w:noWrap/>
            <w:vAlign w:val="bottom"/>
            <w:hideMark/>
          </w:tcPr>
          <w:p w14:paraId="71BE72B5" w14:textId="77777777" w:rsidR="008F48CF" w:rsidRPr="000C10DC" w:rsidRDefault="008F48CF" w:rsidP="00B32535">
            <w:pPr>
              <w:rPr>
                <w:rFonts w:cstheme="minorHAnsi"/>
                <w:b/>
                <w:bCs/>
                <w:color w:val="000000"/>
                <w:sz w:val="18"/>
                <w:szCs w:val="18"/>
                <w:u w:val="single"/>
              </w:rPr>
            </w:pPr>
          </w:p>
        </w:tc>
      </w:tr>
      <w:tr w:rsidR="008F48CF" w:rsidRPr="000C10DC" w14:paraId="151BE91D" w14:textId="77777777" w:rsidTr="00833E88">
        <w:trPr>
          <w:trHeight w:val="53"/>
        </w:trPr>
        <w:tc>
          <w:tcPr>
            <w:tcW w:w="0" w:type="auto"/>
            <w:noWrap/>
            <w:vAlign w:val="center"/>
            <w:hideMark/>
          </w:tcPr>
          <w:p w14:paraId="61670C79" w14:textId="2954FF6D"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01/01/202</w:t>
            </w:r>
            <w:r w:rsidR="00F55611" w:rsidRPr="000C10DC">
              <w:rPr>
                <w:rFonts w:cstheme="minorHAnsi"/>
                <w:b/>
                <w:bCs/>
                <w:color w:val="000000"/>
                <w:sz w:val="18"/>
                <w:szCs w:val="18"/>
              </w:rPr>
              <w:t>3</w:t>
            </w:r>
          </w:p>
        </w:tc>
        <w:tc>
          <w:tcPr>
            <w:tcW w:w="5750" w:type="dxa"/>
            <w:noWrap/>
            <w:vAlign w:val="center"/>
            <w:hideMark/>
          </w:tcPr>
          <w:p w14:paraId="495676E4"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New Year’s Day</w:t>
            </w:r>
          </w:p>
        </w:tc>
      </w:tr>
      <w:tr w:rsidR="008F48CF" w:rsidRPr="000C10DC" w14:paraId="7B623273" w14:textId="77777777" w:rsidTr="00833E88">
        <w:trPr>
          <w:trHeight w:val="53"/>
        </w:trPr>
        <w:tc>
          <w:tcPr>
            <w:tcW w:w="0" w:type="auto"/>
            <w:noWrap/>
            <w:vAlign w:val="center"/>
            <w:hideMark/>
          </w:tcPr>
          <w:p w14:paraId="6ACAC0AB" w14:textId="1FA1C0D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01/</w:t>
            </w:r>
            <w:r w:rsidR="00F55611" w:rsidRPr="000C10DC">
              <w:rPr>
                <w:rFonts w:cstheme="minorHAnsi"/>
                <w:color w:val="000000"/>
                <w:sz w:val="18"/>
                <w:szCs w:val="18"/>
              </w:rPr>
              <w:t>9</w:t>
            </w:r>
            <w:r w:rsidRPr="000C10DC">
              <w:rPr>
                <w:rFonts w:cstheme="minorHAnsi"/>
                <w:color w:val="000000"/>
                <w:sz w:val="18"/>
                <w:szCs w:val="18"/>
              </w:rPr>
              <w:t>/2</w:t>
            </w:r>
            <w:r w:rsidR="00F55611" w:rsidRPr="000C10DC">
              <w:rPr>
                <w:rFonts w:cstheme="minorHAnsi"/>
                <w:color w:val="000000"/>
                <w:sz w:val="18"/>
                <w:szCs w:val="18"/>
              </w:rPr>
              <w:t>3</w:t>
            </w:r>
            <w:r w:rsidRPr="000C10DC">
              <w:rPr>
                <w:rFonts w:cstheme="minorHAnsi"/>
                <w:color w:val="000000"/>
                <w:sz w:val="18"/>
                <w:szCs w:val="18"/>
              </w:rPr>
              <w:t>-0</w:t>
            </w:r>
            <w:r w:rsidR="00F55611" w:rsidRPr="000C10DC">
              <w:rPr>
                <w:rFonts w:cstheme="minorHAnsi"/>
                <w:color w:val="000000"/>
                <w:sz w:val="18"/>
                <w:szCs w:val="18"/>
              </w:rPr>
              <w:t>4</w:t>
            </w:r>
            <w:r w:rsidRPr="000C10DC">
              <w:rPr>
                <w:rFonts w:cstheme="minorHAnsi"/>
                <w:color w:val="000000"/>
                <w:sz w:val="18"/>
                <w:szCs w:val="18"/>
              </w:rPr>
              <w:t>/</w:t>
            </w:r>
            <w:r w:rsidR="00F55611" w:rsidRPr="000C10DC">
              <w:rPr>
                <w:rFonts w:cstheme="minorHAnsi"/>
                <w:color w:val="000000"/>
                <w:sz w:val="18"/>
                <w:szCs w:val="18"/>
              </w:rPr>
              <w:t>30</w:t>
            </w:r>
            <w:r w:rsidRPr="000C10DC">
              <w:rPr>
                <w:rFonts w:cstheme="minorHAnsi"/>
                <w:color w:val="000000"/>
                <w:sz w:val="18"/>
                <w:szCs w:val="18"/>
              </w:rPr>
              <w:t>/2</w:t>
            </w:r>
            <w:r w:rsidR="00F55611" w:rsidRPr="000C10DC">
              <w:rPr>
                <w:rFonts w:cstheme="minorHAnsi"/>
                <w:color w:val="000000"/>
                <w:sz w:val="18"/>
                <w:szCs w:val="18"/>
              </w:rPr>
              <w:t>3</w:t>
            </w:r>
          </w:p>
        </w:tc>
        <w:tc>
          <w:tcPr>
            <w:tcW w:w="5750" w:type="dxa"/>
            <w:noWrap/>
            <w:vAlign w:val="center"/>
            <w:hideMark/>
          </w:tcPr>
          <w:p w14:paraId="7F4E56B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Winter Semester</w:t>
            </w:r>
          </w:p>
        </w:tc>
      </w:tr>
      <w:tr w:rsidR="008F48CF" w:rsidRPr="000C10DC" w14:paraId="351C4232" w14:textId="77777777" w:rsidTr="00833E88">
        <w:trPr>
          <w:trHeight w:val="53"/>
        </w:trPr>
        <w:tc>
          <w:tcPr>
            <w:tcW w:w="0" w:type="auto"/>
            <w:noWrap/>
            <w:vAlign w:val="center"/>
            <w:hideMark/>
          </w:tcPr>
          <w:p w14:paraId="013662FD" w14:textId="6BCCE961"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01/</w:t>
            </w:r>
            <w:r w:rsidR="0003254C" w:rsidRPr="000C10DC">
              <w:rPr>
                <w:rFonts w:cstheme="minorHAnsi"/>
                <w:color w:val="000000"/>
                <w:sz w:val="18"/>
                <w:szCs w:val="18"/>
              </w:rPr>
              <w:t>09</w:t>
            </w:r>
            <w:r w:rsidRPr="000C10DC">
              <w:rPr>
                <w:rFonts w:cstheme="minorHAnsi"/>
                <w:color w:val="000000"/>
                <w:sz w:val="18"/>
                <w:szCs w:val="18"/>
              </w:rPr>
              <w:t>/2</w:t>
            </w:r>
            <w:r w:rsidR="0003254C" w:rsidRPr="000C10DC">
              <w:rPr>
                <w:rFonts w:cstheme="minorHAnsi"/>
                <w:color w:val="000000"/>
                <w:sz w:val="18"/>
                <w:szCs w:val="18"/>
              </w:rPr>
              <w:t>3</w:t>
            </w:r>
            <w:r w:rsidRPr="000C10DC">
              <w:rPr>
                <w:rFonts w:cstheme="minorHAnsi"/>
                <w:color w:val="000000"/>
                <w:sz w:val="18"/>
                <w:szCs w:val="18"/>
              </w:rPr>
              <w:t>-02/0</w:t>
            </w:r>
            <w:r w:rsidR="0003254C" w:rsidRPr="000C10DC">
              <w:rPr>
                <w:rFonts w:cstheme="minorHAnsi"/>
                <w:color w:val="000000"/>
                <w:sz w:val="18"/>
                <w:szCs w:val="18"/>
              </w:rPr>
              <w:t>5</w:t>
            </w:r>
            <w:r w:rsidRPr="000C10DC">
              <w:rPr>
                <w:rFonts w:cstheme="minorHAnsi"/>
                <w:color w:val="000000"/>
                <w:sz w:val="18"/>
                <w:szCs w:val="18"/>
              </w:rPr>
              <w:t>/2</w:t>
            </w:r>
            <w:r w:rsidR="0003254C" w:rsidRPr="000C10DC">
              <w:rPr>
                <w:rFonts w:cstheme="minorHAnsi"/>
                <w:color w:val="000000"/>
                <w:sz w:val="18"/>
                <w:szCs w:val="18"/>
              </w:rPr>
              <w:t>3</w:t>
            </w:r>
          </w:p>
        </w:tc>
        <w:tc>
          <w:tcPr>
            <w:tcW w:w="5750" w:type="dxa"/>
            <w:noWrap/>
            <w:vAlign w:val="center"/>
            <w:hideMark/>
          </w:tcPr>
          <w:p w14:paraId="1E80251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A Classes Begin</w:t>
            </w:r>
          </w:p>
        </w:tc>
      </w:tr>
      <w:tr w:rsidR="008F48CF" w:rsidRPr="000C10DC" w14:paraId="511593B4" w14:textId="77777777" w:rsidTr="00833E88">
        <w:trPr>
          <w:trHeight w:val="53"/>
        </w:trPr>
        <w:tc>
          <w:tcPr>
            <w:tcW w:w="0" w:type="auto"/>
            <w:noWrap/>
            <w:vAlign w:val="center"/>
            <w:hideMark/>
          </w:tcPr>
          <w:p w14:paraId="18243EC9" w14:textId="7B6C6945"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01/1</w:t>
            </w:r>
            <w:r w:rsidR="00D0119D" w:rsidRPr="000C10DC">
              <w:rPr>
                <w:rFonts w:cstheme="minorHAnsi"/>
                <w:b/>
                <w:bCs/>
                <w:color w:val="000000"/>
                <w:sz w:val="18"/>
                <w:szCs w:val="18"/>
              </w:rPr>
              <w:t>6</w:t>
            </w:r>
            <w:r w:rsidRPr="000C10DC">
              <w:rPr>
                <w:rFonts w:cstheme="minorHAnsi"/>
                <w:b/>
                <w:bCs/>
                <w:color w:val="000000"/>
                <w:sz w:val="18"/>
                <w:szCs w:val="18"/>
              </w:rPr>
              <w:t>/202</w:t>
            </w:r>
            <w:r w:rsidR="00D0119D" w:rsidRPr="000C10DC">
              <w:rPr>
                <w:rFonts w:cstheme="minorHAnsi"/>
                <w:b/>
                <w:bCs/>
                <w:color w:val="000000"/>
                <w:sz w:val="18"/>
                <w:szCs w:val="18"/>
              </w:rPr>
              <w:t>3</w:t>
            </w:r>
          </w:p>
        </w:tc>
        <w:tc>
          <w:tcPr>
            <w:tcW w:w="5750" w:type="dxa"/>
            <w:noWrap/>
            <w:vAlign w:val="center"/>
            <w:hideMark/>
          </w:tcPr>
          <w:p w14:paraId="41897335"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Martin Luther King Jr. Day</w:t>
            </w:r>
          </w:p>
        </w:tc>
      </w:tr>
      <w:tr w:rsidR="008F48CF" w:rsidRPr="000C10DC" w14:paraId="0D8FC761" w14:textId="77777777" w:rsidTr="00833E88">
        <w:trPr>
          <w:trHeight w:val="53"/>
        </w:trPr>
        <w:tc>
          <w:tcPr>
            <w:tcW w:w="0" w:type="auto"/>
            <w:noWrap/>
            <w:vAlign w:val="center"/>
            <w:hideMark/>
          </w:tcPr>
          <w:p w14:paraId="43D041A6" w14:textId="7389E0B0"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01/1</w:t>
            </w:r>
            <w:r w:rsidR="003A1D6F" w:rsidRPr="000C10DC">
              <w:rPr>
                <w:rFonts w:cstheme="minorHAnsi"/>
                <w:color w:val="000000"/>
                <w:sz w:val="18"/>
                <w:szCs w:val="18"/>
              </w:rPr>
              <w:t>7</w:t>
            </w:r>
            <w:r w:rsidRPr="000C10DC">
              <w:rPr>
                <w:rFonts w:cstheme="minorHAnsi"/>
                <w:color w:val="000000"/>
                <w:sz w:val="18"/>
                <w:szCs w:val="18"/>
              </w:rPr>
              <w:t>/202</w:t>
            </w:r>
            <w:r w:rsidR="003A1D6F" w:rsidRPr="000C10DC">
              <w:rPr>
                <w:rFonts w:cstheme="minorHAnsi"/>
                <w:color w:val="000000"/>
                <w:sz w:val="18"/>
                <w:szCs w:val="18"/>
              </w:rPr>
              <w:t>3</w:t>
            </w:r>
          </w:p>
        </w:tc>
        <w:tc>
          <w:tcPr>
            <w:tcW w:w="5750" w:type="dxa"/>
            <w:noWrap/>
            <w:vAlign w:val="center"/>
            <w:hideMark/>
          </w:tcPr>
          <w:p w14:paraId="27734E4E"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1E8B115E" w14:textId="77777777" w:rsidTr="00833E88">
        <w:trPr>
          <w:trHeight w:val="53"/>
        </w:trPr>
        <w:tc>
          <w:tcPr>
            <w:tcW w:w="0" w:type="auto"/>
            <w:noWrap/>
            <w:vAlign w:val="center"/>
            <w:hideMark/>
          </w:tcPr>
          <w:p w14:paraId="5FE07AD3" w14:textId="731262C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02/0</w:t>
            </w:r>
            <w:r w:rsidR="0080127D" w:rsidRPr="000C10DC">
              <w:rPr>
                <w:rFonts w:cstheme="minorHAnsi"/>
                <w:color w:val="000000"/>
                <w:sz w:val="18"/>
                <w:szCs w:val="18"/>
              </w:rPr>
              <w:t>6</w:t>
            </w:r>
            <w:r w:rsidRPr="000C10DC">
              <w:rPr>
                <w:rFonts w:cstheme="minorHAnsi"/>
                <w:color w:val="000000"/>
                <w:sz w:val="18"/>
                <w:szCs w:val="18"/>
              </w:rPr>
              <w:t>/2</w:t>
            </w:r>
            <w:r w:rsidR="0080127D" w:rsidRPr="000C10DC">
              <w:rPr>
                <w:rFonts w:cstheme="minorHAnsi"/>
                <w:color w:val="000000"/>
                <w:sz w:val="18"/>
                <w:szCs w:val="18"/>
              </w:rPr>
              <w:t>3</w:t>
            </w:r>
            <w:r w:rsidRPr="000C10DC">
              <w:rPr>
                <w:rFonts w:cstheme="minorHAnsi"/>
                <w:color w:val="000000"/>
                <w:sz w:val="18"/>
                <w:szCs w:val="18"/>
              </w:rPr>
              <w:t>-03/0</w:t>
            </w:r>
            <w:r w:rsidR="0080127D" w:rsidRPr="000C10DC">
              <w:rPr>
                <w:rFonts w:cstheme="minorHAnsi"/>
                <w:color w:val="000000"/>
                <w:sz w:val="18"/>
                <w:szCs w:val="18"/>
              </w:rPr>
              <w:t>5</w:t>
            </w:r>
            <w:r w:rsidRPr="000C10DC">
              <w:rPr>
                <w:rFonts w:cstheme="minorHAnsi"/>
                <w:color w:val="000000"/>
                <w:sz w:val="18"/>
                <w:szCs w:val="18"/>
              </w:rPr>
              <w:t>/2</w:t>
            </w:r>
            <w:r w:rsidR="0080127D" w:rsidRPr="000C10DC">
              <w:rPr>
                <w:rFonts w:cstheme="minorHAnsi"/>
                <w:color w:val="000000"/>
                <w:sz w:val="18"/>
                <w:szCs w:val="18"/>
              </w:rPr>
              <w:t>3</w:t>
            </w:r>
          </w:p>
        </w:tc>
        <w:tc>
          <w:tcPr>
            <w:tcW w:w="5750" w:type="dxa"/>
            <w:noWrap/>
            <w:vAlign w:val="center"/>
            <w:hideMark/>
          </w:tcPr>
          <w:p w14:paraId="41D4DF66"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B Classes Begin</w:t>
            </w:r>
          </w:p>
        </w:tc>
      </w:tr>
      <w:tr w:rsidR="008F48CF" w:rsidRPr="000C10DC" w14:paraId="14910985" w14:textId="77777777" w:rsidTr="00833E88">
        <w:trPr>
          <w:trHeight w:val="53"/>
        </w:trPr>
        <w:tc>
          <w:tcPr>
            <w:tcW w:w="0" w:type="auto"/>
            <w:noWrap/>
            <w:vAlign w:val="center"/>
            <w:hideMark/>
          </w:tcPr>
          <w:p w14:paraId="5825F74C" w14:textId="2F6CC9E8"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02/2</w:t>
            </w:r>
            <w:r w:rsidR="003C6C24" w:rsidRPr="000C10DC">
              <w:rPr>
                <w:rFonts w:cstheme="minorHAnsi"/>
                <w:b/>
                <w:bCs/>
                <w:color w:val="000000"/>
                <w:sz w:val="18"/>
                <w:szCs w:val="18"/>
              </w:rPr>
              <w:t>0</w:t>
            </w:r>
            <w:r w:rsidRPr="000C10DC">
              <w:rPr>
                <w:rFonts w:cstheme="minorHAnsi"/>
                <w:b/>
                <w:bCs/>
                <w:color w:val="000000"/>
                <w:sz w:val="18"/>
                <w:szCs w:val="18"/>
              </w:rPr>
              <w:t>/202</w:t>
            </w:r>
            <w:r w:rsidR="003C6C24" w:rsidRPr="000C10DC">
              <w:rPr>
                <w:rFonts w:cstheme="minorHAnsi"/>
                <w:b/>
                <w:bCs/>
                <w:color w:val="000000"/>
                <w:sz w:val="18"/>
                <w:szCs w:val="18"/>
              </w:rPr>
              <w:t>3</w:t>
            </w:r>
          </w:p>
        </w:tc>
        <w:tc>
          <w:tcPr>
            <w:tcW w:w="5750" w:type="dxa"/>
            <w:noWrap/>
            <w:vAlign w:val="center"/>
            <w:hideMark/>
          </w:tcPr>
          <w:p w14:paraId="438D08A2"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President’s Day</w:t>
            </w:r>
          </w:p>
        </w:tc>
      </w:tr>
      <w:tr w:rsidR="008F48CF" w:rsidRPr="000C10DC" w14:paraId="25F7214A" w14:textId="77777777" w:rsidTr="00833E88">
        <w:trPr>
          <w:trHeight w:val="53"/>
        </w:trPr>
        <w:tc>
          <w:tcPr>
            <w:tcW w:w="0" w:type="auto"/>
            <w:noWrap/>
            <w:vAlign w:val="center"/>
            <w:hideMark/>
          </w:tcPr>
          <w:p w14:paraId="1B26DE8D" w14:textId="1A554702"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02/2</w:t>
            </w:r>
            <w:r w:rsidR="00FB1A43" w:rsidRPr="000C10DC">
              <w:rPr>
                <w:rFonts w:cstheme="minorHAnsi"/>
                <w:color w:val="000000"/>
                <w:sz w:val="18"/>
                <w:szCs w:val="18"/>
              </w:rPr>
              <w:t>1</w:t>
            </w:r>
            <w:r w:rsidRPr="000C10DC">
              <w:rPr>
                <w:rFonts w:cstheme="minorHAnsi"/>
                <w:color w:val="000000"/>
                <w:sz w:val="18"/>
                <w:szCs w:val="18"/>
              </w:rPr>
              <w:t>/202</w:t>
            </w:r>
            <w:r w:rsidR="00FB1A43" w:rsidRPr="000C10DC">
              <w:rPr>
                <w:rFonts w:cstheme="minorHAnsi"/>
                <w:color w:val="000000"/>
                <w:sz w:val="18"/>
                <w:szCs w:val="18"/>
              </w:rPr>
              <w:t>3</w:t>
            </w:r>
          </w:p>
        </w:tc>
        <w:tc>
          <w:tcPr>
            <w:tcW w:w="5750" w:type="dxa"/>
            <w:noWrap/>
            <w:vAlign w:val="center"/>
            <w:hideMark/>
          </w:tcPr>
          <w:p w14:paraId="3D3499A5"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5EE5F33A" w14:textId="77777777" w:rsidTr="00833E88">
        <w:trPr>
          <w:trHeight w:val="53"/>
        </w:trPr>
        <w:tc>
          <w:tcPr>
            <w:tcW w:w="0" w:type="auto"/>
            <w:noWrap/>
            <w:vAlign w:val="center"/>
            <w:hideMark/>
          </w:tcPr>
          <w:p w14:paraId="14C4DF43" w14:textId="6F577B96"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03/0</w:t>
            </w:r>
            <w:r w:rsidR="002D3EAC" w:rsidRPr="000C10DC">
              <w:rPr>
                <w:rFonts w:cstheme="minorHAnsi"/>
                <w:color w:val="000000"/>
                <w:sz w:val="18"/>
                <w:szCs w:val="18"/>
              </w:rPr>
              <w:t>6</w:t>
            </w:r>
            <w:r w:rsidRPr="000C10DC">
              <w:rPr>
                <w:rFonts w:cstheme="minorHAnsi"/>
                <w:color w:val="000000"/>
                <w:sz w:val="18"/>
                <w:szCs w:val="18"/>
              </w:rPr>
              <w:t>/2</w:t>
            </w:r>
            <w:r w:rsidR="002D3EAC" w:rsidRPr="000C10DC">
              <w:rPr>
                <w:rFonts w:cstheme="minorHAnsi"/>
                <w:color w:val="000000"/>
                <w:sz w:val="18"/>
                <w:szCs w:val="18"/>
              </w:rPr>
              <w:t>3</w:t>
            </w:r>
            <w:r w:rsidRPr="000C10DC">
              <w:rPr>
                <w:rFonts w:cstheme="minorHAnsi"/>
                <w:color w:val="000000"/>
                <w:sz w:val="18"/>
                <w:szCs w:val="18"/>
              </w:rPr>
              <w:t>-04/0</w:t>
            </w:r>
            <w:r w:rsidR="002D3EAC" w:rsidRPr="000C10DC">
              <w:rPr>
                <w:rFonts w:cstheme="minorHAnsi"/>
                <w:color w:val="000000"/>
                <w:sz w:val="18"/>
                <w:szCs w:val="18"/>
              </w:rPr>
              <w:t>2</w:t>
            </w:r>
            <w:r w:rsidRPr="000C10DC">
              <w:rPr>
                <w:rFonts w:cstheme="minorHAnsi"/>
                <w:color w:val="000000"/>
                <w:sz w:val="18"/>
                <w:szCs w:val="18"/>
              </w:rPr>
              <w:t>/2</w:t>
            </w:r>
            <w:r w:rsidR="002D3EAC" w:rsidRPr="000C10DC">
              <w:rPr>
                <w:rFonts w:cstheme="minorHAnsi"/>
                <w:color w:val="000000"/>
                <w:sz w:val="18"/>
                <w:szCs w:val="18"/>
              </w:rPr>
              <w:t>3</w:t>
            </w:r>
          </w:p>
        </w:tc>
        <w:tc>
          <w:tcPr>
            <w:tcW w:w="5750" w:type="dxa"/>
            <w:noWrap/>
            <w:vAlign w:val="center"/>
            <w:hideMark/>
          </w:tcPr>
          <w:p w14:paraId="5FB5DCD6"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C Classes Begin</w:t>
            </w:r>
          </w:p>
        </w:tc>
      </w:tr>
      <w:tr w:rsidR="008F48CF" w:rsidRPr="000C10DC" w14:paraId="2DE57455" w14:textId="77777777" w:rsidTr="00833E88">
        <w:trPr>
          <w:trHeight w:val="260"/>
        </w:trPr>
        <w:tc>
          <w:tcPr>
            <w:tcW w:w="0" w:type="auto"/>
            <w:noWrap/>
            <w:vAlign w:val="center"/>
            <w:hideMark/>
          </w:tcPr>
          <w:p w14:paraId="36B0F115" w14:textId="781EFA5D"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04/0</w:t>
            </w:r>
            <w:r w:rsidR="00264BDC" w:rsidRPr="000C10DC">
              <w:rPr>
                <w:rFonts w:cstheme="minorHAnsi"/>
                <w:color w:val="000000"/>
                <w:sz w:val="18"/>
                <w:szCs w:val="18"/>
              </w:rPr>
              <w:t>3</w:t>
            </w:r>
            <w:r w:rsidRPr="000C10DC">
              <w:rPr>
                <w:rFonts w:cstheme="minorHAnsi"/>
                <w:color w:val="000000"/>
                <w:sz w:val="18"/>
                <w:szCs w:val="18"/>
              </w:rPr>
              <w:t>/2</w:t>
            </w:r>
            <w:r w:rsidR="00264BDC" w:rsidRPr="000C10DC">
              <w:rPr>
                <w:rFonts w:cstheme="minorHAnsi"/>
                <w:color w:val="000000"/>
                <w:sz w:val="18"/>
                <w:szCs w:val="18"/>
              </w:rPr>
              <w:t>3</w:t>
            </w:r>
            <w:r w:rsidRPr="000C10DC">
              <w:rPr>
                <w:rFonts w:cstheme="minorHAnsi"/>
                <w:color w:val="000000"/>
                <w:sz w:val="18"/>
                <w:szCs w:val="18"/>
              </w:rPr>
              <w:t>-0</w:t>
            </w:r>
            <w:r w:rsidR="00264BDC" w:rsidRPr="000C10DC">
              <w:rPr>
                <w:rFonts w:cstheme="minorHAnsi"/>
                <w:color w:val="000000"/>
                <w:sz w:val="18"/>
                <w:szCs w:val="18"/>
              </w:rPr>
              <w:t>4</w:t>
            </w:r>
            <w:r w:rsidRPr="000C10DC">
              <w:rPr>
                <w:rFonts w:cstheme="minorHAnsi"/>
                <w:color w:val="000000"/>
                <w:sz w:val="18"/>
                <w:szCs w:val="18"/>
              </w:rPr>
              <w:t>/</w:t>
            </w:r>
            <w:r w:rsidR="00264BDC" w:rsidRPr="000C10DC">
              <w:rPr>
                <w:rFonts w:cstheme="minorHAnsi"/>
                <w:color w:val="000000"/>
                <w:sz w:val="18"/>
                <w:szCs w:val="18"/>
              </w:rPr>
              <w:t>30</w:t>
            </w:r>
            <w:r w:rsidRPr="000C10DC">
              <w:rPr>
                <w:rFonts w:cstheme="minorHAnsi"/>
                <w:color w:val="000000"/>
                <w:sz w:val="18"/>
                <w:szCs w:val="18"/>
              </w:rPr>
              <w:t>/2</w:t>
            </w:r>
            <w:r w:rsidR="00264BDC" w:rsidRPr="000C10DC">
              <w:rPr>
                <w:rFonts w:cstheme="minorHAnsi"/>
                <w:color w:val="000000"/>
                <w:sz w:val="18"/>
                <w:szCs w:val="18"/>
              </w:rPr>
              <w:t>3</w:t>
            </w:r>
          </w:p>
        </w:tc>
        <w:tc>
          <w:tcPr>
            <w:tcW w:w="5750" w:type="dxa"/>
            <w:noWrap/>
            <w:vAlign w:val="center"/>
            <w:hideMark/>
          </w:tcPr>
          <w:p w14:paraId="3D1D7384"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D Classes Begin</w:t>
            </w:r>
          </w:p>
        </w:tc>
      </w:tr>
      <w:tr w:rsidR="008F48CF" w:rsidRPr="000C10DC" w14:paraId="54C01ECA" w14:textId="77777777" w:rsidTr="00833E88">
        <w:trPr>
          <w:trHeight w:val="53"/>
        </w:trPr>
        <w:tc>
          <w:tcPr>
            <w:tcW w:w="0" w:type="auto"/>
            <w:noWrap/>
            <w:vAlign w:val="center"/>
            <w:hideMark/>
          </w:tcPr>
          <w:p w14:paraId="56ACB180" w14:textId="0CDD862A"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04/</w:t>
            </w:r>
            <w:r w:rsidR="00C969EC" w:rsidRPr="000C10DC">
              <w:rPr>
                <w:rFonts w:cstheme="minorHAnsi"/>
                <w:b/>
                <w:bCs/>
                <w:color w:val="000000"/>
                <w:sz w:val="18"/>
                <w:szCs w:val="18"/>
              </w:rPr>
              <w:t>7</w:t>
            </w:r>
            <w:r w:rsidRPr="000C10DC">
              <w:rPr>
                <w:rFonts w:cstheme="minorHAnsi"/>
                <w:b/>
                <w:bCs/>
                <w:color w:val="000000"/>
                <w:sz w:val="18"/>
                <w:szCs w:val="18"/>
              </w:rPr>
              <w:t>/2</w:t>
            </w:r>
            <w:r w:rsidR="00C969EC" w:rsidRPr="000C10DC">
              <w:rPr>
                <w:rFonts w:cstheme="minorHAnsi"/>
                <w:b/>
                <w:bCs/>
                <w:color w:val="000000"/>
                <w:sz w:val="18"/>
                <w:szCs w:val="18"/>
              </w:rPr>
              <w:t>3</w:t>
            </w:r>
            <w:r w:rsidRPr="000C10DC">
              <w:rPr>
                <w:rFonts w:cstheme="minorHAnsi"/>
                <w:b/>
                <w:bCs/>
                <w:color w:val="000000"/>
                <w:sz w:val="18"/>
                <w:szCs w:val="18"/>
              </w:rPr>
              <w:t>-04/1</w:t>
            </w:r>
            <w:r w:rsidR="00C969EC" w:rsidRPr="000C10DC">
              <w:rPr>
                <w:rFonts w:cstheme="minorHAnsi"/>
                <w:b/>
                <w:bCs/>
                <w:color w:val="000000"/>
                <w:sz w:val="18"/>
                <w:szCs w:val="18"/>
              </w:rPr>
              <w:t>0</w:t>
            </w:r>
            <w:r w:rsidRPr="000C10DC">
              <w:rPr>
                <w:rFonts w:cstheme="minorHAnsi"/>
                <w:b/>
                <w:bCs/>
                <w:color w:val="000000"/>
                <w:sz w:val="18"/>
                <w:szCs w:val="18"/>
              </w:rPr>
              <w:t>/2</w:t>
            </w:r>
            <w:r w:rsidR="00C969EC" w:rsidRPr="000C10DC">
              <w:rPr>
                <w:rFonts w:cstheme="minorHAnsi"/>
                <w:b/>
                <w:bCs/>
                <w:color w:val="000000"/>
                <w:sz w:val="18"/>
                <w:szCs w:val="18"/>
              </w:rPr>
              <w:t>3</w:t>
            </w:r>
          </w:p>
        </w:tc>
        <w:tc>
          <w:tcPr>
            <w:tcW w:w="5750" w:type="dxa"/>
            <w:noWrap/>
            <w:vAlign w:val="center"/>
            <w:hideMark/>
          </w:tcPr>
          <w:p w14:paraId="3A22666C"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Easter Break</w:t>
            </w:r>
          </w:p>
        </w:tc>
      </w:tr>
      <w:tr w:rsidR="008F48CF" w:rsidRPr="000C10DC" w14:paraId="4C51CBDB" w14:textId="77777777" w:rsidTr="00833E88">
        <w:trPr>
          <w:trHeight w:val="53"/>
        </w:trPr>
        <w:tc>
          <w:tcPr>
            <w:tcW w:w="0" w:type="auto"/>
            <w:noWrap/>
            <w:vAlign w:val="center"/>
            <w:hideMark/>
          </w:tcPr>
          <w:p w14:paraId="696A1840" w14:textId="08D3A635" w:rsidR="008F48CF" w:rsidRPr="000C10DC" w:rsidRDefault="008F48CF" w:rsidP="00B32535">
            <w:pPr>
              <w:spacing w:after="0" w:line="240" w:lineRule="auto"/>
              <w:rPr>
                <w:rFonts w:cstheme="minorHAnsi"/>
                <w:bCs/>
                <w:color w:val="000000"/>
                <w:sz w:val="18"/>
                <w:szCs w:val="18"/>
              </w:rPr>
            </w:pPr>
            <w:r w:rsidRPr="000C10DC">
              <w:rPr>
                <w:rFonts w:cstheme="minorHAnsi"/>
                <w:bCs/>
                <w:color w:val="000000"/>
                <w:sz w:val="18"/>
                <w:szCs w:val="18"/>
              </w:rPr>
              <w:t>04/1</w:t>
            </w:r>
            <w:r w:rsidR="00C969EC" w:rsidRPr="000C10DC">
              <w:rPr>
                <w:rFonts w:cstheme="minorHAnsi"/>
                <w:bCs/>
                <w:color w:val="000000"/>
                <w:sz w:val="18"/>
                <w:szCs w:val="18"/>
              </w:rPr>
              <w:t>1</w:t>
            </w:r>
            <w:r w:rsidRPr="000C10DC">
              <w:rPr>
                <w:rFonts w:cstheme="minorHAnsi"/>
                <w:bCs/>
                <w:color w:val="000000"/>
                <w:sz w:val="18"/>
                <w:szCs w:val="18"/>
              </w:rPr>
              <w:t>/202</w:t>
            </w:r>
            <w:r w:rsidR="00C969EC" w:rsidRPr="000C10DC">
              <w:rPr>
                <w:rFonts w:cstheme="minorHAnsi"/>
                <w:bCs/>
                <w:color w:val="000000"/>
                <w:sz w:val="18"/>
                <w:szCs w:val="18"/>
              </w:rPr>
              <w:t>3</w:t>
            </w:r>
          </w:p>
        </w:tc>
        <w:tc>
          <w:tcPr>
            <w:tcW w:w="5750" w:type="dxa"/>
            <w:noWrap/>
            <w:vAlign w:val="center"/>
            <w:hideMark/>
          </w:tcPr>
          <w:p w14:paraId="26314C88" w14:textId="77777777" w:rsidR="008F48CF" w:rsidRPr="000C10DC" w:rsidRDefault="008F48CF" w:rsidP="00B32535">
            <w:pPr>
              <w:spacing w:after="0" w:line="240" w:lineRule="auto"/>
              <w:rPr>
                <w:rFonts w:cstheme="minorHAnsi"/>
                <w:bCs/>
                <w:color w:val="000000"/>
                <w:sz w:val="18"/>
                <w:szCs w:val="18"/>
              </w:rPr>
            </w:pPr>
            <w:r w:rsidRPr="000C10DC">
              <w:rPr>
                <w:rFonts w:cstheme="minorHAnsi"/>
                <w:bCs/>
                <w:color w:val="000000"/>
                <w:sz w:val="18"/>
                <w:szCs w:val="18"/>
              </w:rPr>
              <w:t>Return</w:t>
            </w:r>
          </w:p>
        </w:tc>
      </w:tr>
      <w:tr w:rsidR="008F48CF" w:rsidRPr="000C10DC" w14:paraId="2B8D0916" w14:textId="77777777" w:rsidTr="00833E88">
        <w:trPr>
          <w:trHeight w:val="260"/>
        </w:trPr>
        <w:tc>
          <w:tcPr>
            <w:tcW w:w="0" w:type="auto"/>
            <w:noWrap/>
            <w:vAlign w:val="center"/>
            <w:hideMark/>
          </w:tcPr>
          <w:p w14:paraId="79067137" w14:textId="78F01320"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05/0</w:t>
            </w:r>
            <w:r w:rsidR="00DF60CB" w:rsidRPr="000C10DC">
              <w:rPr>
                <w:rFonts w:cstheme="minorHAnsi"/>
                <w:b/>
                <w:bCs/>
                <w:color w:val="000000"/>
                <w:sz w:val="18"/>
                <w:szCs w:val="18"/>
              </w:rPr>
              <w:t>1</w:t>
            </w:r>
            <w:r w:rsidRPr="000C10DC">
              <w:rPr>
                <w:rFonts w:cstheme="minorHAnsi"/>
                <w:b/>
                <w:bCs/>
                <w:color w:val="000000"/>
                <w:sz w:val="18"/>
                <w:szCs w:val="18"/>
              </w:rPr>
              <w:t>/2</w:t>
            </w:r>
            <w:r w:rsidR="00DF60CB" w:rsidRPr="000C10DC">
              <w:rPr>
                <w:rFonts w:cstheme="minorHAnsi"/>
                <w:b/>
                <w:bCs/>
                <w:color w:val="000000"/>
                <w:sz w:val="18"/>
                <w:szCs w:val="18"/>
              </w:rPr>
              <w:t>3</w:t>
            </w:r>
            <w:r w:rsidRPr="000C10DC">
              <w:rPr>
                <w:rFonts w:cstheme="minorHAnsi"/>
                <w:b/>
                <w:bCs/>
                <w:color w:val="000000"/>
                <w:sz w:val="18"/>
                <w:szCs w:val="18"/>
              </w:rPr>
              <w:t>-05/0</w:t>
            </w:r>
            <w:r w:rsidR="006521BC" w:rsidRPr="000C10DC">
              <w:rPr>
                <w:rFonts w:cstheme="minorHAnsi"/>
                <w:b/>
                <w:bCs/>
                <w:color w:val="000000"/>
                <w:sz w:val="18"/>
                <w:szCs w:val="18"/>
              </w:rPr>
              <w:t>7</w:t>
            </w:r>
            <w:r w:rsidRPr="000C10DC">
              <w:rPr>
                <w:rFonts w:cstheme="minorHAnsi"/>
                <w:b/>
                <w:bCs/>
                <w:color w:val="000000"/>
                <w:sz w:val="18"/>
                <w:szCs w:val="18"/>
              </w:rPr>
              <w:t>/2</w:t>
            </w:r>
            <w:r w:rsidR="006521BC" w:rsidRPr="000C10DC">
              <w:rPr>
                <w:rFonts w:cstheme="minorHAnsi"/>
                <w:b/>
                <w:bCs/>
                <w:color w:val="000000"/>
                <w:sz w:val="18"/>
                <w:szCs w:val="18"/>
              </w:rPr>
              <w:t>3</w:t>
            </w:r>
          </w:p>
        </w:tc>
        <w:tc>
          <w:tcPr>
            <w:tcW w:w="5750" w:type="dxa"/>
            <w:noWrap/>
            <w:vAlign w:val="center"/>
            <w:hideMark/>
          </w:tcPr>
          <w:p w14:paraId="073230F6"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Spring Break</w:t>
            </w:r>
          </w:p>
        </w:tc>
      </w:tr>
      <w:tr w:rsidR="008F48CF" w:rsidRPr="000C10DC" w14:paraId="15697620" w14:textId="77777777" w:rsidTr="00833E88">
        <w:trPr>
          <w:trHeight w:val="53"/>
        </w:trPr>
        <w:tc>
          <w:tcPr>
            <w:tcW w:w="0" w:type="auto"/>
            <w:noWrap/>
            <w:vAlign w:val="center"/>
            <w:hideMark/>
          </w:tcPr>
          <w:p w14:paraId="5CA261EA" w14:textId="77777777" w:rsidR="008F48CF" w:rsidRPr="000C10DC" w:rsidRDefault="008F48CF" w:rsidP="00B32535">
            <w:pPr>
              <w:rPr>
                <w:rFonts w:cstheme="minorHAnsi"/>
                <w:b/>
                <w:bCs/>
                <w:color w:val="000000"/>
                <w:sz w:val="18"/>
                <w:szCs w:val="18"/>
              </w:rPr>
            </w:pPr>
          </w:p>
        </w:tc>
        <w:tc>
          <w:tcPr>
            <w:tcW w:w="5750" w:type="dxa"/>
            <w:noWrap/>
            <w:vAlign w:val="bottom"/>
            <w:hideMark/>
          </w:tcPr>
          <w:p w14:paraId="5C932E70" w14:textId="77777777" w:rsidR="008F48CF" w:rsidRPr="000C10DC" w:rsidRDefault="008F48CF" w:rsidP="00B32535">
            <w:pPr>
              <w:spacing w:after="0" w:line="276" w:lineRule="auto"/>
              <w:rPr>
                <w:rFonts w:cstheme="minorHAnsi"/>
                <w:sz w:val="18"/>
                <w:szCs w:val="18"/>
              </w:rPr>
            </w:pPr>
          </w:p>
        </w:tc>
      </w:tr>
      <w:tr w:rsidR="008F48CF" w:rsidRPr="000C10DC" w14:paraId="706A2E54" w14:textId="77777777" w:rsidTr="00833E88">
        <w:trPr>
          <w:trHeight w:val="53"/>
        </w:trPr>
        <w:tc>
          <w:tcPr>
            <w:tcW w:w="0" w:type="auto"/>
            <w:noWrap/>
            <w:vAlign w:val="center"/>
            <w:hideMark/>
          </w:tcPr>
          <w:p w14:paraId="09E571A2" w14:textId="77777777" w:rsidR="008F48CF" w:rsidRPr="000C10DC" w:rsidRDefault="008F48CF" w:rsidP="00B32535">
            <w:pPr>
              <w:spacing w:after="0" w:line="240" w:lineRule="auto"/>
              <w:rPr>
                <w:rFonts w:cstheme="minorHAnsi"/>
                <w:b/>
                <w:bCs/>
                <w:color w:val="000000"/>
                <w:sz w:val="18"/>
                <w:szCs w:val="18"/>
                <w:u w:val="single"/>
              </w:rPr>
            </w:pPr>
            <w:r w:rsidRPr="000C10DC">
              <w:rPr>
                <w:rFonts w:cstheme="minorHAnsi"/>
                <w:b/>
                <w:bCs/>
                <w:color w:val="000000"/>
                <w:sz w:val="18"/>
                <w:szCs w:val="18"/>
                <w:u w:val="single"/>
              </w:rPr>
              <w:t>Semester II</w:t>
            </w:r>
          </w:p>
        </w:tc>
        <w:tc>
          <w:tcPr>
            <w:tcW w:w="5750" w:type="dxa"/>
            <w:noWrap/>
            <w:vAlign w:val="bottom"/>
            <w:hideMark/>
          </w:tcPr>
          <w:p w14:paraId="42451CAF" w14:textId="77777777" w:rsidR="008F48CF" w:rsidRPr="000C10DC" w:rsidRDefault="008F48CF" w:rsidP="00B32535">
            <w:pPr>
              <w:rPr>
                <w:rFonts w:cstheme="minorHAnsi"/>
                <w:b/>
                <w:bCs/>
                <w:color w:val="000000"/>
                <w:sz w:val="18"/>
                <w:szCs w:val="18"/>
                <w:u w:val="single"/>
              </w:rPr>
            </w:pPr>
          </w:p>
        </w:tc>
      </w:tr>
      <w:tr w:rsidR="008F48CF" w:rsidRPr="000C10DC" w14:paraId="56379A2E" w14:textId="77777777" w:rsidTr="00833E88">
        <w:trPr>
          <w:trHeight w:val="53"/>
        </w:trPr>
        <w:tc>
          <w:tcPr>
            <w:tcW w:w="0" w:type="auto"/>
            <w:noWrap/>
            <w:vAlign w:val="center"/>
            <w:hideMark/>
          </w:tcPr>
          <w:p w14:paraId="348034AB" w14:textId="435D5593"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05/0</w:t>
            </w:r>
            <w:r w:rsidR="0093451C" w:rsidRPr="000C10DC">
              <w:rPr>
                <w:rFonts w:cstheme="minorHAnsi"/>
                <w:color w:val="000000"/>
                <w:sz w:val="18"/>
                <w:szCs w:val="18"/>
              </w:rPr>
              <w:t>8</w:t>
            </w:r>
            <w:r w:rsidRPr="000C10DC">
              <w:rPr>
                <w:rFonts w:cstheme="minorHAnsi"/>
                <w:color w:val="000000"/>
                <w:sz w:val="18"/>
                <w:szCs w:val="18"/>
              </w:rPr>
              <w:t>/2</w:t>
            </w:r>
            <w:r w:rsidR="0093451C" w:rsidRPr="000C10DC">
              <w:rPr>
                <w:rFonts w:cstheme="minorHAnsi"/>
                <w:color w:val="000000"/>
                <w:sz w:val="18"/>
                <w:szCs w:val="18"/>
              </w:rPr>
              <w:t>3</w:t>
            </w:r>
            <w:r w:rsidRPr="000C10DC">
              <w:rPr>
                <w:rFonts w:cstheme="minorHAnsi"/>
                <w:color w:val="000000"/>
                <w:sz w:val="18"/>
                <w:szCs w:val="18"/>
              </w:rPr>
              <w:t>-08/2</w:t>
            </w:r>
            <w:r w:rsidR="0093451C" w:rsidRPr="000C10DC">
              <w:rPr>
                <w:rFonts w:cstheme="minorHAnsi"/>
                <w:color w:val="000000"/>
                <w:sz w:val="18"/>
                <w:szCs w:val="18"/>
              </w:rPr>
              <w:t>7</w:t>
            </w:r>
            <w:r w:rsidRPr="000C10DC">
              <w:rPr>
                <w:rFonts w:cstheme="minorHAnsi"/>
                <w:color w:val="000000"/>
                <w:sz w:val="18"/>
                <w:szCs w:val="18"/>
              </w:rPr>
              <w:t>/2</w:t>
            </w:r>
            <w:r w:rsidR="0093451C" w:rsidRPr="000C10DC">
              <w:rPr>
                <w:rFonts w:cstheme="minorHAnsi"/>
                <w:color w:val="000000"/>
                <w:sz w:val="18"/>
                <w:szCs w:val="18"/>
              </w:rPr>
              <w:t>3</w:t>
            </w:r>
          </w:p>
        </w:tc>
        <w:tc>
          <w:tcPr>
            <w:tcW w:w="5750" w:type="dxa"/>
            <w:noWrap/>
            <w:vAlign w:val="center"/>
            <w:hideMark/>
          </w:tcPr>
          <w:p w14:paraId="35714A2E"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Summer Semester</w:t>
            </w:r>
          </w:p>
        </w:tc>
      </w:tr>
      <w:tr w:rsidR="008F48CF" w:rsidRPr="000C10DC" w14:paraId="5291E51E" w14:textId="77777777" w:rsidTr="00833E88">
        <w:trPr>
          <w:trHeight w:val="53"/>
        </w:trPr>
        <w:tc>
          <w:tcPr>
            <w:tcW w:w="0" w:type="auto"/>
            <w:noWrap/>
            <w:vAlign w:val="center"/>
            <w:hideMark/>
          </w:tcPr>
          <w:p w14:paraId="2E22BDE3" w14:textId="295F9842"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05/0</w:t>
            </w:r>
            <w:r w:rsidR="00E1241C" w:rsidRPr="000C10DC">
              <w:rPr>
                <w:rFonts w:cstheme="minorHAnsi"/>
                <w:color w:val="000000"/>
                <w:sz w:val="18"/>
                <w:szCs w:val="18"/>
              </w:rPr>
              <w:t>8</w:t>
            </w:r>
            <w:r w:rsidRPr="000C10DC">
              <w:rPr>
                <w:rFonts w:cstheme="minorHAnsi"/>
                <w:color w:val="000000"/>
                <w:sz w:val="18"/>
                <w:szCs w:val="18"/>
              </w:rPr>
              <w:t>/2</w:t>
            </w:r>
            <w:r w:rsidR="00E1241C" w:rsidRPr="000C10DC">
              <w:rPr>
                <w:rFonts w:cstheme="minorHAnsi"/>
                <w:color w:val="000000"/>
                <w:sz w:val="18"/>
                <w:szCs w:val="18"/>
              </w:rPr>
              <w:t>3</w:t>
            </w:r>
            <w:r w:rsidRPr="000C10DC">
              <w:rPr>
                <w:rFonts w:cstheme="minorHAnsi"/>
                <w:color w:val="000000"/>
                <w:sz w:val="18"/>
                <w:szCs w:val="18"/>
              </w:rPr>
              <w:t>-06/0</w:t>
            </w:r>
            <w:r w:rsidR="00E1241C" w:rsidRPr="000C10DC">
              <w:rPr>
                <w:rFonts w:cstheme="minorHAnsi"/>
                <w:color w:val="000000"/>
                <w:sz w:val="18"/>
                <w:szCs w:val="18"/>
              </w:rPr>
              <w:t>4</w:t>
            </w:r>
            <w:r w:rsidRPr="000C10DC">
              <w:rPr>
                <w:rFonts w:cstheme="minorHAnsi"/>
                <w:color w:val="000000"/>
                <w:sz w:val="18"/>
                <w:szCs w:val="18"/>
              </w:rPr>
              <w:t>/2</w:t>
            </w:r>
            <w:r w:rsidR="00E1241C" w:rsidRPr="000C10DC">
              <w:rPr>
                <w:rFonts w:cstheme="minorHAnsi"/>
                <w:color w:val="000000"/>
                <w:sz w:val="18"/>
                <w:szCs w:val="18"/>
              </w:rPr>
              <w:t>3</w:t>
            </w:r>
          </w:p>
        </w:tc>
        <w:tc>
          <w:tcPr>
            <w:tcW w:w="5750" w:type="dxa"/>
            <w:noWrap/>
            <w:vAlign w:val="center"/>
            <w:hideMark/>
          </w:tcPr>
          <w:p w14:paraId="05DB8BE1"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A Classes Begin</w:t>
            </w:r>
          </w:p>
        </w:tc>
      </w:tr>
      <w:tr w:rsidR="008F48CF" w:rsidRPr="000C10DC" w14:paraId="311178E3" w14:textId="77777777" w:rsidTr="00833E88">
        <w:trPr>
          <w:trHeight w:val="53"/>
        </w:trPr>
        <w:tc>
          <w:tcPr>
            <w:tcW w:w="0" w:type="auto"/>
            <w:noWrap/>
            <w:vAlign w:val="center"/>
            <w:hideMark/>
          </w:tcPr>
          <w:p w14:paraId="420F9A72" w14:textId="72D14EFD"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05/</w:t>
            </w:r>
            <w:r w:rsidR="007B0D8E" w:rsidRPr="000C10DC">
              <w:rPr>
                <w:rFonts w:cstheme="minorHAnsi"/>
                <w:b/>
                <w:bCs/>
                <w:color w:val="000000"/>
                <w:sz w:val="18"/>
                <w:szCs w:val="18"/>
              </w:rPr>
              <w:t>29</w:t>
            </w:r>
            <w:r w:rsidRPr="000C10DC">
              <w:rPr>
                <w:rFonts w:cstheme="minorHAnsi"/>
                <w:b/>
                <w:bCs/>
                <w:color w:val="000000"/>
                <w:sz w:val="18"/>
                <w:szCs w:val="18"/>
              </w:rPr>
              <w:t>/202</w:t>
            </w:r>
            <w:r w:rsidR="007B0D8E" w:rsidRPr="000C10DC">
              <w:rPr>
                <w:rFonts w:cstheme="minorHAnsi"/>
                <w:b/>
                <w:bCs/>
                <w:color w:val="000000"/>
                <w:sz w:val="18"/>
                <w:szCs w:val="18"/>
              </w:rPr>
              <w:t>3</w:t>
            </w:r>
          </w:p>
        </w:tc>
        <w:tc>
          <w:tcPr>
            <w:tcW w:w="5750" w:type="dxa"/>
            <w:noWrap/>
            <w:vAlign w:val="center"/>
            <w:hideMark/>
          </w:tcPr>
          <w:p w14:paraId="6BA4EC7D"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Memorial Day</w:t>
            </w:r>
          </w:p>
        </w:tc>
      </w:tr>
      <w:tr w:rsidR="008F48CF" w:rsidRPr="000C10DC" w14:paraId="1B6F8D1E" w14:textId="77777777" w:rsidTr="00833E88">
        <w:trPr>
          <w:trHeight w:val="53"/>
        </w:trPr>
        <w:tc>
          <w:tcPr>
            <w:tcW w:w="0" w:type="auto"/>
            <w:noWrap/>
            <w:vAlign w:val="center"/>
            <w:hideMark/>
          </w:tcPr>
          <w:p w14:paraId="06577183" w14:textId="64998E2C"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05/3</w:t>
            </w:r>
            <w:r w:rsidR="00E1241C" w:rsidRPr="000C10DC">
              <w:rPr>
                <w:rFonts w:cstheme="minorHAnsi"/>
                <w:color w:val="000000"/>
                <w:sz w:val="18"/>
                <w:szCs w:val="18"/>
              </w:rPr>
              <w:t>0</w:t>
            </w:r>
            <w:r w:rsidRPr="000C10DC">
              <w:rPr>
                <w:rFonts w:cstheme="minorHAnsi"/>
                <w:color w:val="000000"/>
                <w:sz w:val="18"/>
                <w:szCs w:val="18"/>
              </w:rPr>
              <w:t>/202</w:t>
            </w:r>
            <w:r w:rsidR="00E1241C" w:rsidRPr="000C10DC">
              <w:rPr>
                <w:rFonts w:cstheme="minorHAnsi"/>
                <w:color w:val="000000"/>
                <w:sz w:val="18"/>
                <w:szCs w:val="18"/>
              </w:rPr>
              <w:t>3</w:t>
            </w:r>
          </w:p>
        </w:tc>
        <w:tc>
          <w:tcPr>
            <w:tcW w:w="5750" w:type="dxa"/>
            <w:noWrap/>
            <w:vAlign w:val="center"/>
            <w:hideMark/>
          </w:tcPr>
          <w:p w14:paraId="63AA6848"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14A90935" w14:textId="77777777" w:rsidTr="00833E88">
        <w:trPr>
          <w:trHeight w:val="53"/>
        </w:trPr>
        <w:tc>
          <w:tcPr>
            <w:tcW w:w="0" w:type="auto"/>
            <w:noWrap/>
            <w:vAlign w:val="center"/>
            <w:hideMark/>
          </w:tcPr>
          <w:p w14:paraId="21856E26" w14:textId="3775BCD8"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06/0</w:t>
            </w:r>
            <w:r w:rsidR="0021374B" w:rsidRPr="000C10DC">
              <w:rPr>
                <w:rFonts w:cstheme="minorHAnsi"/>
                <w:color w:val="000000"/>
                <w:sz w:val="18"/>
                <w:szCs w:val="18"/>
              </w:rPr>
              <w:t>5</w:t>
            </w:r>
            <w:r w:rsidRPr="000C10DC">
              <w:rPr>
                <w:rFonts w:cstheme="minorHAnsi"/>
                <w:color w:val="000000"/>
                <w:sz w:val="18"/>
                <w:szCs w:val="18"/>
              </w:rPr>
              <w:t>/2</w:t>
            </w:r>
            <w:r w:rsidR="0021374B" w:rsidRPr="000C10DC">
              <w:rPr>
                <w:rFonts w:cstheme="minorHAnsi"/>
                <w:color w:val="000000"/>
                <w:sz w:val="18"/>
                <w:szCs w:val="18"/>
              </w:rPr>
              <w:t>3</w:t>
            </w:r>
            <w:r w:rsidRPr="000C10DC">
              <w:rPr>
                <w:rFonts w:cstheme="minorHAnsi"/>
                <w:color w:val="000000"/>
                <w:sz w:val="18"/>
                <w:szCs w:val="18"/>
              </w:rPr>
              <w:t>-07/0</w:t>
            </w:r>
            <w:r w:rsidR="0021374B" w:rsidRPr="000C10DC">
              <w:rPr>
                <w:rFonts w:cstheme="minorHAnsi"/>
                <w:color w:val="000000"/>
                <w:sz w:val="18"/>
                <w:szCs w:val="18"/>
              </w:rPr>
              <w:t>2</w:t>
            </w:r>
            <w:r w:rsidRPr="000C10DC">
              <w:rPr>
                <w:rFonts w:cstheme="minorHAnsi"/>
                <w:color w:val="000000"/>
                <w:sz w:val="18"/>
                <w:szCs w:val="18"/>
              </w:rPr>
              <w:t>/2</w:t>
            </w:r>
            <w:r w:rsidR="0021374B" w:rsidRPr="000C10DC">
              <w:rPr>
                <w:rFonts w:cstheme="minorHAnsi"/>
                <w:color w:val="000000"/>
                <w:sz w:val="18"/>
                <w:szCs w:val="18"/>
              </w:rPr>
              <w:t>3</w:t>
            </w:r>
          </w:p>
        </w:tc>
        <w:tc>
          <w:tcPr>
            <w:tcW w:w="5750" w:type="dxa"/>
            <w:noWrap/>
            <w:vAlign w:val="center"/>
            <w:hideMark/>
          </w:tcPr>
          <w:p w14:paraId="16DF6EC4"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B Classes Begin</w:t>
            </w:r>
          </w:p>
        </w:tc>
      </w:tr>
      <w:tr w:rsidR="00A91C03" w:rsidRPr="000C10DC" w14:paraId="50DAA449" w14:textId="77777777" w:rsidTr="00833E88">
        <w:trPr>
          <w:trHeight w:val="53"/>
        </w:trPr>
        <w:tc>
          <w:tcPr>
            <w:tcW w:w="0" w:type="auto"/>
            <w:noWrap/>
            <w:vAlign w:val="center"/>
          </w:tcPr>
          <w:p w14:paraId="7BA07F8C" w14:textId="43EE398E" w:rsidR="00A91C03" w:rsidRPr="000C10DC" w:rsidRDefault="00A91C03" w:rsidP="00B32535">
            <w:pPr>
              <w:spacing w:after="0" w:line="240" w:lineRule="auto"/>
              <w:rPr>
                <w:rFonts w:cstheme="minorHAnsi"/>
                <w:color w:val="000000"/>
                <w:sz w:val="18"/>
                <w:szCs w:val="18"/>
              </w:rPr>
            </w:pPr>
            <w:r w:rsidRPr="000C10DC">
              <w:rPr>
                <w:rFonts w:cstheme="minorHAnsi"/>
                <w:color w:val="000000"/>
                <w:sz w:val="18"/>
                <w:szCs w:val="18"/>
              </w:rPr>
              <w:t>07/03/23-07/30/23</w:t>
            </w:r>
          </w:p>
        </w:tc>
        <w:tc>
          <w:tcPr>
            <w:tcW w:w="5750" w:type="dxa"/>
            <w:noWrap/>
            <w:vAlign w:val="center"/>
          </w:tcPr>
          <w:p w14:paraId="574A1A2A" w14:textId="084D8FF4" w:rsidR="00A91C03" w:rsidRPr="000C10DC" w:rsidRDefault="00A91C03" w:rsidP="00B32535">
            <w:pPr>
              <w:spacing w:after="0" w:line="240" w:lineRule="auto"/>
              <w:rPr>
                <w:rFonts w:cstheme="minorHAnsi"/>
                <w:color w:val="000000"/>
                <w:sz w:val="18"/>
                <w:szCs w:val="18"/>
              </w:rPr>
            </w:pPr>
            <w:r w:rsidRPr="000C10DC">
              <w:rPr>
                <w:rFonts w:cstheme="minorHAnsi"/>
                <w:color w:val="000000"/>
                <w:sz w:val="18"/>
                <w:szCs w:val="18"/>
              </w:rPr>
              <w:t>Term C Classes Begin</w:t>
            </w:r>
          </w:p>
        </w:tc>
      </w:tr>
      <w:tr w:rsidR="008F48CF" w:rsidRPr="000C10DC" w14:paraId="32C2886B" w14:textId="77777777" w:rsidTr="00833E88">
        <w:trPr>
          <w:trHeight w:val="53"/>
        </w:trPr>
        <w:tc>
          <w:tcPr>
            <w:tcW w:w="0" w:type="auto"/>
            <w:noWrap/>
            <w:vAlign w:val="center"/>
            <w:hideMark/>
          </w:tcPr>
          <w:p w14:paraId="33D2EBFB" w14:textId="662D98D6"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7/04/202</w:t>
            </w:r>
            <w:r w:rsidR="007B0D8E" w:rsidRPr="000C10DC">
              <w:rPr>
                <w:rFonts w:cstheme="minorHAnsi"/>
                <w:b/>
                <w:bCs/>
                <w:color w:val="000000"/>
                <w:sz w:val="18"/>
                <w:szCs w:val="18"/>
              </w:rPr>
              <w:t>3</w:t>
            </w:r>
          </w:p>
        </w:tc>
        <w:tc>
          <w:tcPr>
            <w:tcW w:w="5750" w:type="dxa"/>
            <w:noWrap/>
            <w:vAlign w:val="center"/>
            <w:hideMark/>
          </w:tcPr>
          <w:p w14:paraId="3DB3B8BA"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 xml:space="preserve">Independence Day </w:t>
            </w:r>
          </w:p>
        </w:tc>
      </w:tr>
      <w:tr w:rsidR="008F48CF" w:rsidRPr="000C10DC" w14:paraId="0F598266" w14:textId="77777777" w:rsidTr="00833E88">
        <w:trPr>
          <w:trHeight w:val="53"/>
        </w:trPr>
        <w:tc>
          <w:tcPr>
            <w:tcW w:w="0" w:type="auto"/>
            <w:noWrap/>
            <w:vAlign w:val="center"/>
            <w:hideMark/>
          </w:tcPr>
          <w:p w14:paraId="6BF84A55" w14:textId="60412F3A"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7/05/202</w:t>
            </w:r>
            <w:r w:rsidR="00727697" w:rsidRPr="000C10DC">
              <w:rPr>
                <w:rFonts w:cstheme="minorHAnsi"/>
                <w:color w:val="000000"/>
                <w:sz w:val="18"/>
                <w:szCs w:val="18"/>
              </w:rPr>
              <w:t>3</w:t>
            </w:r>
          </w:p>
        </w:tc>
        <w:tc>
          <w:tcPr>
            <w:tcW w:w="5750" w:type="dxa"/>
            <w:noWrap/>
            <w:vAlign w:val="center"/>
            <w:hideMark/>
          </w:tcPr>
          <w:p w14:paraId="2F489A70"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5C11E454" w14:textId="77777777" w:rsidTr="00833E88">
        <w:trPr>
          <w:trHeight w:val="53"/>
        </w:trPr>
        <w:tc>
          <w:tcPr>
            <w:tcW w:w="0" w:type="auto"/>
            <w:noWrap/>
            <w:vAlign w:val="center"/>
            <w:hideMark/>
          </w:tcPr>
          <w:p w14:paraId="6B902A7C" w14:textId="7EBF3A2E"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w:t>
            </w:r>
            <w:r w:rsidR="00727697" w:rsidRPr="000C10DC">
              <w:rPr>
                <w:rFonts w:cstheme="minorHAnsi"/>
                <w:color w:val="000000"/>
                <w:sz w:val="18"/>
                <w:szCs w:val="18"/>
              </w:rPr>
              <w:t>7</w:t>
            </w:r>
            <w:r w:rsidRPr="000C10DC">
              <w:rPr>
                <w:rFonts w:cstheme="minorHAnsi"/>
                <w:color w:val="000000"/>
                <w:sz w:val="18"/>
                <w:szCs w:val="18"/>
              </w:rPr>
              <w:t>/</w:t>
            </w:r>
            <w:r w:rsidR="00727697" w:rsidRPr="000C10DC">
              <w:rPr>
                <w:rFonts w:cstheme="minorHAnsi"/>
                <w:color w:val="000000"/>
                <w:sz w:val="18"/>
                <w:szCs w:val="18"/>
              </w:rPr>
              <w:t>3</w:t>
            </w:r>
            <w:r w:rsidRPr="000C10DC">
              <w:rPr>
                <w:rFonts w:cstheme="minorHAnsi"/>
                <w:color w:val="000000"/>
                <w:sz w:val="18"/>
                <w:szCs w:val="18"/>
              </w:rPr>
              <w:t>1/2</w:t>
            </w:r>
            <w:r w:rsidR="00727697" w:rsidRPr="000C10DC">
              <w:rPr>
                <w:rFonts w:cstheme="minorHAnsi"/>
                <w:color w:val="000000"/>
                <w:sz w:val="18"/>
                <w:szCs w:val="18"/>
              </w:rPr>
              <w:t>3</w:t>
            </w:r>
            <w:r w:rsidRPr="000C10DC">
              <w:rPr>
                <w:rFonts w:cstheme="minorHAnsi"/>
                <w:color w:val="000000"/>
                <w:sz w:val="18"/>
                <w:szCs w:val="18"/>
              </w:rPr>
              <w:t>-08/2</w:t>
            </w:r>
            <w:r w:rsidR="00727697" w:rsidRPr="000C10DC">
              <w:rPr>
                <w:rFonts w:cstheme="minorHAnsi"/>
                <w:color w:val="000000"/>
                <w:sz w:val="18"/>
                <w:szCs w:val="18"/>
              </w:rPr>
              <w:t>7</w:t>
            </w:r>
            <w:r w:rsidRPr="000C10DC">
              <w:rPr>
                <w:rFonts w:cstheme="minorHAnsi"/>
                <w:color w:val="000000"/>
                <w:sz w:val="18"/>
                <w:szCs w:val="18"/>
              </w:rPr>
              <w:t>/2</w:t>
            </w:r>
            <w:r w:rsidR="00727697" w:rsidRPr="000C10DC">
              <w:rPr>
                <w:rFonts w:cstheme="minorHAnsi"/>
                <w:color w:val="000000"/>
                <w:sz w:val="18"/>
                <w:szCs w:val="18"/>
              </w:rPr>
              <w:t>3</w:t>
            </w:r>
          </w:p>
        </w:tc>
        <w:tc>
          <w:tcPr>
            <w:tcW w:w="5750" w:type="dxa"/>
            <w:noWrap/>
            <w:vAlign w:val="center"/>
            <w:hideMark/>
          </w:tcPr>
          <w:p w14:paraId="14BAC485"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D Classes Begin</w:t>
            </w:r>
          </w:p>
        </w:tc>
      </w:tr>
      <w:tr w:rsidR="008F48CF" w:rsidRPr="000C10DC" w14:paraId="4BB2C7E7" w14:textId="77777777" w:rsidTr="00833E88">
        <w:trPr>
          <w:trHeight w:val="53"/>
        </w:trPr>
        <w:tc>
          <w:tcPr>
            <w:tcW w:w="0" w:type="auto"/>
            <w:noWrap/>
            <w:vAlign w:val="center"/>
            <w:hideMark/>
          </w:tcPr>
          <w:p w14:paraId="35714554"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NONE</w:t>
            </w:r>
          </w:p>
        </w:tc>
        <w:tc>
          <w:tcPr>
            <w:tcW w:w="5750" w:type="dxa"/>
            <w:noWrap/>
            <w:vAlign w:val="center"/>
            <w:hideMark/>
          </w:tcPr>
          <w:p w14:paraId="557D870C"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Summer Break</w:t>
            </w:r>
          </w:p>
        </w:tc>
      </w:tr>
      <w:tr w:rsidR="008F48CF" w:rsidRPr="000C10DC" w14:paraId="43767709" w14:textId="77777777" w:rsidTr="00833E88">
        <w:trPr>
          <w:trHeight w:val="53"/>
        </w:trPr>
        <w:tc>
          <w:tcPr>
            <w:tcW w:w="0" w:type="auto"/>
            <w:noWrap/>
            <w:vAlign w:val="center"/>
            <w:hideMark/>
          </w:tcPr>
          <w:p w14:paraId="24ABBC04" w14:textId="77777777" w:rsidR="008F48CF" w:rsidRPr="000C10DC" w:rsidRDefault="008F48CF" w:rsidP="00B32535">
            <w:pPr>
              <w:rPr>
                <w:rFonts w:cstheme="minorHAnsi"/>
                <w:b/>
                <w:bCs/>
                <w:color w:val="000000"/>
                <w:sz w:val="18"/>
                <w:szCs w:val="18"/>
              </w:rPr>
            </w:pPr>
          </w:p>
        </w:tc>
        <w:tc>
          <w:tcPr>
            <w:tcW w:w="5750" w:type="dxa"/>
            <w:noWrap/>
            <w:vAlign w:val="bottom"/>
            <w:hideMark/>
          </w:tcPr>
          <w:p w14:paraId="6B58A9C9" w14:textId="77777777" w:rsidR="008F48CF" w:rsidRPr="000C10DC" w:rsidRDefault="008F48CF" w:rsidP="00B32535">
            <w:pPr>
              <w:spacing w:after="0" w:line="276" w:lineRule="auto"/>
              <w:rPr>
                <w:rFonts w:cstheme="minorHAnsi"/>
                <w:sz w:val="18"/>
                <w:szCs w:val="18"/>
              </w:rPr>
            </w:pPr>
          </w:p>
        </w:tc>
      </w:tr>
      <w:tr w:rsidR="008F48CF" w:rsidRPr="000C10DC" w14:paraId="0F949EEC" w14:textId="77777777" w:rsidTr="00833E88">
        <w:trPr>
          <w:trHeight w:val="53"/>
        </w:trPr>
        <w:tc>
          <w:tcPr>
            <w:tcW w:w="0" w:type="auto"/>
            <w:noWrap/>
            <w:vAlign w:val="center"/>
            <w:hideMark/>
          </w:tcPr>
          <w:p w14:paraId="32C16737" w14:textId="77777777" w:rsidR="008F48CF" w:rsidRPr="000C10DC" w:rsidRDefault="008F48CF" w:rsidP="00B32535">
            <w:pPr>
              <w:spacing w:after="0" w:line="240" w:lineRule="auto"/>
              <w:rPr>
                <w:rFonts w:cstheme="minorHAnsi"/>
                <w:b/>
                <w:bCs/>
                <w:color w:val="000000"/>
                <w:sz w:val="18"/>
                <w:szCs w:val="18"/>
                <w:u w:val="single"/>
              </w:rPr>
            </w:pPr>
            <w:r w:rsidRPr="000C10DC">
              <w:rPr>
                <w:rFonts w:cstheme="minorHAnsi"/>
                <w:b/>
                <w:bCs/>
                <w:color w:val="000000"/>
                <w:sz w:val="18"/>
                <w:szCs w:val="18"/>
                <w:u w:val="single"/>
              </w:rPr>
              <w:t>Semester III</w:t>
            </w:r>
          </w:p>
        </w:tc>
        <w:tc>
          <w:tcPr>
            <w:tcW w:w="5750" w:type="dxa"/>
            <w:noWrap/>
            <w:vAlign w:val="bottom"/>
            <w:hideMark/>
          </w:tcPr>
          <w:p w14:paraId="40A185BE" w14:textId="77777777" w:rsidR="008F48CF" w:rsidRPr="000C10DC" w:rsidRDefault="008F48CF" w:rsidP="00B32535">
            <w:pPr>
              <w:rPr>
                <w:rFonts w:cstheme="minorHAnsi"/>
                <w:b/>
                <w:bCs/>
                <w:color w:val="000000"/>
                <w:sz w:val="18"/>
                <w:szCs w:val="18"/>
                <w:u w:val="single"/>
              </w:rPr>
            </w:pPr>
          </w:p>
        </w:tc>
      </w:tr>
      <w:tr w:rsidR="008F48CF" w:rsidRPr="000C10DC" w14:paraId="55936988" w14:textId="77777777" w:rsidTr="00833E88">
        <w:trPr>
          <w:trHeight w:val="53"/>
        </w:trPr>
        <w:tc>
          <w:tcPr>
            <w:tcW w:w="0" w:type="auto"/>
            <w:noWrap/>
            <w:vAlign w:val="center"/>
            <w:hideMark/>
          </w:tcPr>
          <w:p w14:paraId="53A16F7E" w14:textId="341716EA"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08/2</w:t>
            </w:r>
            <w:r w:rsidR="00723BF9" w:rsidRPr="000C10DC">
              <w:rPr>
                <w:rFonts w:cstheme="minorHAnsi"/>
                <w:color w:val="000000"/>
                <w:sz w:val="18"/>
                <w:szCs w:val="18"/>
              </w:rPr>
              <w:t>8</w:t>
            </w:r>
            <w:r w:rsidRPr="000C10DC">
              <w:rPr>
                <w:rFonts w:cstheme="minorHAnsi"/>
                <w:color w:val="000000"/>
                <w:sz w:val="18"/>
                <w:szCs w:val="18"/>
              </w:rPr>
              <w:t>/2</w:t>
            </w:r>
            <w:r w:rsidR="00723BF9" w:rsidRPr="000C10DC">
              <w:rPr>
                <w:rFonts w:cstheme="minorHAnsi"/>
                <w:color w:val="000000"/>
                <w:sz w:val="18"/>
                <w:szCs w:val="18"/>
              </w:rPr>
              <w:t>3</w:t>
            </w:r>
            <w:r w:rsidRPr="000C10DC">
              <w:rPr>
                <w:rFonts w:cstheme="minorHAnsi"/>
                <w:color w:val="000000"/>
                <w:sz w:val="18"/>
                <w:szCs w:val="18"/>
              </w:rPr>
              <w:t>-12/1</w:t>
            </w:r>
            <w:r w:rsidR="00723BF9" w:rsidRPr="000C10DC">
              <w:rPr>
                <w:rFonts w:cstheme="minorHAnsi"/>
                <w:color w:val="000000"/>
                <w:sz w:val="18"/>
                <w:szCs w:val="18"/>
              </w:rPr>
              <w:t>7</w:t>
            </w:r>
            <w:r w:rsidRPr="000C10DC">
              <w:rPr>
                <w:rFonts w:cstheme="minorHAnsi"/>
                <w:color w:val="000000"/>
                <w:sz w:val="18"/>
                <w:szCs w:val="18"/>
              </w:rPr>
              <w:t>/2</w:t>
            </w:r>
            <w:r w:rsidR="00723BF9" w:rsidRPr="000C10DC">
              <w:rPr>
                <w:rFonts w:cstheme="minorHAnsi"/>
                <w:color w:val="000000"/>
                <w:sz w:val="18"/>
                <w:szCs w:val="18"/>
              </w:rPr>
              <w:t>3</w:t>
            </w:r>
          </w:p>
        </w:tc>
        <w:tc>
          <w:tcPr>
            <w:tcW w:w="5750" w:type="dxa"/>
            <w:noWrap/>
            <w:vAlign w:val="center"/>
            <w:hideMark/>
          </w:tcPr>
          <w:p w14:paraId="733F119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Fall Semester</w:t>
            </w:r>
          </w:p>
        </w:tc>
      </w:tr>
      <w:tr w:rsidR="008F48CF" w:rsidRPr="000C10DC" w14:paraId="557EE26A" w14:textId="77777777" w:rsidTr="00833E88">
        <w:trPr>
          <w:trHeight w:val="53"/>
        </w:trPr>
        <w:tc>
          <w:tcPr>
            <w:tcW w:w="0" w:type="auto"/>
            <w:noWrap/>
            <w:vAlign w:val="center"/>
            <w:hideMark/>
          </w:tcPr>
          <w:p w14:paraId="13447AEC" w14:textId="065D1483"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08/2</w:t>
            </w:r>
            <w:r w:rsidR="00AD16B9" w:rsidRPr="000C10DC">
              <w:rPr>
                <w:rFonts w:cstheme="minorHAnsi"/>
                <w:color w:val="000000"/>
                <w:sz w:val="18"/>
                <w:szCs w:val="18"/>
              </w:rPr>
              <w:t>8</w:t>
            </w:r>
            <w:r w:rsidRPr="000C10DC">
              <w:rPr>
                <w:rFonts w:cstheme="minorHAnsi"/>
                <w:color w:val="000000"/>
                <w:sz w:val="18"/>
                <w:szCs w:val="18"/>
              </w:rPr>
              <w:t>/2</w:t>
            </w:r>
            <w:r w:rsidR="00AD16B9" w:rsidRPr="000C10DC">
              <w:rPr>
                <w:rFonts w:cstheme="minorHAnsi"/>
                <w:color w:val="000000"/>
                <w:sz w:val="18"/>
                <w:szCs w:val="18"/>
              </w:rPr>
              <w:t>3</w:t>
            </w:r>
            <w:r w:rsidRPr="000C10DC">
              <w:rPr>
                <w:rFonts w:cstheme="minorHAnsi"/>
                <w:color w:val="000000"/>
                <w:sz w:val="18"/>
                <w:szCs w:val="18"/>
              </w:rPr>
              <w:t>-09/2</w:t>
            </w:r>
            <w:r w:rsidR="00AD16B9" w:rsidRPr="000C10DC">
              <w:rPr>
                <w:rFonts w:cstheme="minorHAnsi"/>
                <w:color w:val="000000"/>
                <w:sz w:val="18"/>
                <w:szCs w:val="18"/>
              </w:rPr>
              <w:t>4</w:t>
            </w:r>
            <w:r w:rsidRPr="000C10DC">
              <w:rPr>
                <w:rFonts w:cstheme="minorHAnsi"/>
                <w:color w:val="000000"/>
                <w:sz w:val="18"/>
                <w:szCs w:val="18"/>
              </w:rPr>
              <w:t>/2</w:t>
            </w:r>
            <w:r w:rsidR="00AD16B9" w:rsidRPr="000C10DC">
              <w:rPr>
                <w:rFonts w:cstheme="minorHAnsi"/>
                <w:color w:val="000000"/>
                <w:sz w:val="18"/>
                <w:szCs w:val="18"/>
              </w:rPr>
              <w:t>3</w:t>
            </w:r>
          </w:p>
        </w:tc>
        <w:tc>
          <w:tcPr>
            <w:tcW w:w="5750" w:type="dxa"/>
            <w:noWrap/>
            <w:vAlign w:val="center"/>
            <w:hideMark/>
          </w:tcPr>
          <w:p w14:paraId="452C7485"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A Classes Begin</w:t>
            </w:r>
          </w:p>
        </w:tc>
      </w:tr>
      <w:tr w:rsidR="008F48CF" w:rsidRPr="000C10DC" w14:paraId="025E5E1A" w14:textId="77777777" w:rsidTr="00833E88">
        <w:trPr>
          <w:trHeight w:val="53"/>
        </w:trPr>
        <w:tc>
          <w:tcPr>
            <w:tcW w:w="0" w:type="auto"/>
            <w:noWrap/>
            <w:vAlign w:val="center"/>
            <w:hideMark/>
          </w:tcPr>
          <w:p w14:paraId="7FC0DD03" w14:textId="57889CD4"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09/0</w:t>
            </w:r>
            <w:r w:rsidR="007B0D8E" w:rsidRPr="000C10DC">
              <w:rPr>
                <w:rFonts w:cstheme="minorHAnsi"/>
                <w:b/>
                <w:bCs/>
                <w:color w:val="000000"/>
                <w:sz w:val="18"/>
                <w:szCs w:val="18"/>
              </w:rPr>
              <w:t>4</w:t>
            </w:r>
            <w:r w:rsidRPr="000C10DC">
              <w:rPr>
                <w:rFonts w:cstheme="minorHAnsi"/>
                <w:b/>
                <w:bCs/>
                <w:color w:val="000000"/>
                <w:sz w:val="18"/>
                <w:szCs w:val="18"/>
              </w:rPr>
              <w:t>/202</w:t>
            </w:r>
            <w:r w:rsidR="00C31389" w:rsidRPr="000C10DC">
              <w:rPr>
                <w:rFonts w:cstheme="minorHAnsi"/>
                <w:b/>
                <w:bCs/>
                <w:color w:val="000000"/>
                <w:sz w:val="18"/>
                <w:szCs w:val="18"/>
              </w:rPr>
              <w:t>3</w:t>
            </w:r>
          </w:p>
        </w:tc>
        <w:tc>
          <w:tcPr>
            <w:tcW w:w="5750" w:type="dxa"/>
            <w:noWrap/>
            <w:vAlign w:val="center"/>
            <w:hideMark/>
          </w:tcPr>
          <w:p w14:paraId="24EBBA7F"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Labor Day</w:t>
            </w:r>
          </w:p>
        </w:tc>
      </w:tr>
      <w:tr w:rsidR="008F48CF" w:rsidRPr="000C10DC" w14:paraId="38A36B47" w14:textId="77777777" w:rsidTr="00833E88">
        <w:trPr>
          <w:trHeight w:val="53"/>
        </w:trPr>
        <w:tc>
          <w:tcPr>
            <w:tcW w:w="0" w:type="auto"/>
            <w:noWrap/>
            <w:vAlign w:val="center"/>
            <w:hideMark/>
          </w:tcPr>
          <w:p w14:paraId="794CB541" w14:textId="2A5BBE90"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09/0</w:t>
            </w:r>
            <w:r w:rsidR="00C31389" w:rsidRPr="000C10DC">
              <w:rPr>
                <w:rFonts w:cstheme="minorHAnsi"/>
                <w:color w:val="000000"/>
                <w:sz w:val="18"/>
                <w:szCs w:val="18"/>
              </w:rPr>
              <w:t>5</w:t>
            </w:r>
            <w:r w:rsidRPr="000C10DC">
              <w:rPr>
                <w:rFonts w:cstheme="minorHAnsi"/>
                <w:color w:val="000000"/>
                <w:sz w:val="18"/>
                <w:szCs w:val="18"/>
              </w:rPr>
              <w:t>/202</w:t>
            </w:r>
            <w:r w:rsidR="00C31389" w:rsidRPr="000C10DC">
              <w:rPr>
                <w:rFonts w:cstheme="minorHAnsi"/>
                <w:color w:val="000000"/>
                <w:sz w:val="18"/>
                <w:szCs w:val="18"/>
              </w:rPr>
              <w:t>3</w:t>
            </w:r>
          </w:p>
        </w:tc>
        <w:tc>
          <w:tcPr>
            <w:tcW w:w="5750" w:type="dxa"/>
            <w:noWrap/>
            <w:vAlign w:val="center"/>
            <w:hideMark/>
          </w:tcPr>
          <w:p w14:paraId="0ED26618"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2F027CE2" w14:textId="77777777" w:rsidTr="00833E88">
        <w:trPr>
          <w:trHeight w:val="53"/>
        </w:trPr>
        <w:tc>
          <w:tcPr>
            <w:tcW w:w="0" w:type="auto"/>
            <w:noWrap/>
            <w:vAlign w:val="center"/>
            <w:hideMark/>
          </w:tcPr>
          <w:p w14:paraId="70576459" w14:textId="5F7265A2"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09/2</w:t>
            </w:r>
            <w:r w:rsidR="00C31389" w:rsidRPr="000C10DC">
              <w:rPr>
                <w:rFonts w:cstheme="minorHAnsi"/>
                <w:color w:val="000000"/>
                <w:sz w:val="18"/>
                <w:szCs w:val="18"/>
              </w:rPr>
              <w:t>5</w:t>
            </w:r>
            <w:r w:rsidRPr="000C10DC">
              <w:rPr>
                <w:rFonts w:cstheme="minorHAnsi"/>
                <w:color w:val="000000"/>
                <w:sz w:val="18"/>
                <w:szCs w:val="18"/>
              </w:rPr>
              <w:t>/2</w:t>
            </w:r>
            <w:r w:rsidR="00C31389" w:rsidRPr="000C10DC">
              <w:rPr>
                <w:rFonts w:cstheme="minorHAnsi"/>
                <w:color w:val="000000"/>
                <w:sz w:val="18"/>
                <w:szCs w:val="18"/>
              </w:rPr>
              <w:t>3</w:t>
            </w:r>
            <w:r w:rsidRPr="000C10DC">
              <w:rPr>
                <w:rFonts w:cstheme="minorHAnsi"/>
                <w:color w:val="000000"/>
                <w:sz w:val="18"/>
                <w:szCs w:val="18"/>
              </w:rPr>
              <w:t>-10/2</w:t>
            </w:r>
            <w:r w:rsidR="00C31389" w:rsidRPr="000C10DC">
              <w:rPr>
                <w:rFonts w:cstheme="minorHAnsi"/>
                <w:color w:val="000000"/>
                <w:sz w:val="18"/>
                <w:szCs w:val="18"/>
              </w:rPr>
              <w:t>2</w:t>
            </w:r>
            <w:r w:rsidRPr="000C10DC">
              <w:rPr>
                <w:rFonts w:cstheme="minorHAnsi"/>
                <w:color w:val="000000"/>
                <w:sz w:val="18"/>
                <w:szCs w:val="18"/>
              </w:rPr>
              <w:t>/2</w:t>
            </w:r>
            <w:r w:rsidR="00C31389" w:rsidRPr="000C10DC">
              <w:rPr>
                <w:rFonts w:cstheme="minorHAnsi"/>
                <w:color w:val="000000"/>
                <w:sz w:val="18"/>
                <w:szCs w:val="18"/>
              </w:rPr>
              <w:t>3</w:t>
            </w:r>
          </w:p>
        </w:tc>
        <w:tc>
          <w:tcPr>
            <w:tcW w:w="5750" w:type="dxa"/>
            <w:noWrap/>
            <w:vAlign w:val="center"/>
            <w:hideMark/>
          </w:tcPr>
          <w:p w14:paraId="63B19733"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B Classes Begin</w:t>
            </w:r>
          </w:p>
        </w:tc>
      </w:tr>
      <w:tr w:rsidR="008F48CF" w:rsidRPr="000C10DC" w14:paraId="42D0EA8C" w14:textId="77777777" w:rsidTr="00833E88">
        <w:trPr>
          <w:trHeight w:val="53"/>
        </w:trPr>
        <w:tc>
          <w:tcPr>
            <w:tcW w:w="0" w:type="auto"/>
            <w:noWrap/>
            <w:vAlign w:val="center"/>
            <w:hideMark/>
          </w:tcPr>
          <w:p w14:paraId="0D7DBF86" w14:textId="4C0348C1"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10/2</w:t>
            </w:r>
            <w:r w:rsidR="00767548" w:rsidRPr="000C10DC">
              <w:rPr>
                <w:rFonts w:cstheme="minorHAnsi"/>
                <w:color w:val="000000"/>
                <w:sz w:val="18"/>
                <w:szCs w:val="18"/>
              </w:rPr>
              <w:t>3</w:t>
            </w:r>
            <w:r w:rsidRPr="000C10DC">
              <w:rPr>
                <w:rFonts w:cstheme="minorHAnsi"/>
                <w:color w:val="000000"/>
                <w:sz w:val="18"/>
                <w:szCs w:val="18"/>
              </w:rPr>
              <w:t>/2</w:t>
            </w:r>
            <w:r w:rsidR="00767548" w:rsidRPr="000C10DC">
              <w:rPr>
                <w:rFonts w:cstheme="minorHAnsi"/>
                <w:color w:val="000000"/>
                <w:sz w:val="18"/>
                <w:szCs w:val="18"/>
              </w:rPr>
              <w:t>3</w:t>
            </w:r>
            <w:r w:rsidRPr="000C10DC">
              <w:rPr>
                <w:rFonts w:cstheme="minorHAnsi"/>
                <w:color w:val="000000"/>
                <w:sz w:val="18"/>
                <w:szCs w:val="18"/>
              </w:rPr>
              <w:t>-11/</w:t>
            </w:r>
            <w:r w:rsidR="00767548" w:rsidRPr="000C10DC">
              <w:rPr>
                <w:rFonts w:cstheme="minorHAnsi"/>
                <w:color w:val="000000"/>
                <w:sz w:val="18"/>
                <w:szCs w:val="18"/>
              </w:rPr>
              <w:t>19</w:t>
            </w:r>
            <w:r w:rsidRPr="000C10DC">
              <w:rPr>
                <w:rFonts w:cstheme="minorHAnsi"/>
                <w:color w:val="000000"/>
                <w:sz w:val="18"/>
                <w:szCs w:val="18"/>
              </w:rPr>
              <w:t>/2</w:t>
            </w:r>
            <w:r w:rsidR="00767548" w:rsidRPr="000C10DC">
              <w:rPr>
                <w:rFonts w:cstheme="minorHAnsi"/>
                <w:color w:val="000000"/>
                <w:sz w:val="18"/>
                <w:szCs w:val="18"/>
              </w:rPr>
              <w:t>3</w:t>
            </w:r>
          </w:p>
        </w:tc>
        <w:tc>
          <w:tcPr>
            <w:tcW w:w="5750" w:type="dxa"/>
            <w:noWrap/>
            <w:vAlign w:val="center"/>
            <w:hideMark/>
          </w:tcPr>
          <w:p w14:paraId="2C292DD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C Classes Begin</w:t>
            </w:r>
          </w:p>
        </w:tc>
      </w:tr>
      <w:tr w:rsidR="008F48CF" w:rsidRPr="000C10DC" w14:paraId="3650F94E" w14:textId="77777777" w:rsidTr="00833E88">
        <w:trPr>
          <w:trHeight w:val="702"/>
        </w:trPr>
        <w:tc>
          <w:tcPr>
            <w:tcW w:w="0" w:type="auto"/>
            <w:noWrap/>
            <w:vAlign w:val="center"/>
            <w:hideMark/>
          </w:tcPr>
          <w:p w14:paraId="63C2DB58" w14:textId="268F1AD4" w:rsidR="008F48CF" w:rsidRPr="000C10DC" w:rsidRDefault="008F48CF" w:rsidP="00B32535">
            <w:pPr>
              <w:spacing w:after="0" w:line="240" w:lineRule="auto"/>
              <w:rPr>
                <w:rFonts w:cstheme="minorHAnsi"/>
                <w:b/>
                <w:color w:val="000000"/>
                <w:sz w:val="18"/>
                <w:szCs w:val="18"/>
              </w:rPr>
            </w:pPr>
            <w:r w:rsidRPr="000C10DC">
              <w:rPr>
                <w:rFonts w:cstheme="minorHAnsi"/>
                <w:b/>
                <w:color w:val="000000"/>
                <w:sz w:val="18"/>
                <w:szCs w:val="18"/>
              </w:rPr>
              <w:t>11/1</w:t>
            </w:r>
            <w:r w:rsidR="00B840B4" w:rsidRPr="000C10DC">
              <w:rPr>
                <w:rFonts w:cstheme="minorHAnsi"/>
                <w:b/>
                <w:color w:val="000000"/>
                <w:sz w:val="18"/>
                <w:szCs w:val="18"/>
              </w:rPr>
              <w:t>0</w:t>
            </w:r>
            <w:r w:rsidRPr="000C10DC">
              <w:rPr>
                <w:rFonts w:cstheme="minorHAnsi"/>
                <w:b/>
                <w:color w:val="000000"/>
                <w:sz w:val="18"/>
                <w:szCs w:val="18"/>
              </w:rPr>
              <w:t>/202</w:t>
            </w:r>
            <w:r w:rsidR="007B0D8E" w:rsidRPr="000C10DC">
              <w:rPr>
                <w:rFonts w:cstheme="minorHAnsi"/>
                <w:b/>
                <w:color w:val="000000"/>
                <w:sz w:val="18"/>
                <w:szCs w:val="18"/>
              </w:rPr>
              <w:t>3</w:t>
            </w:r>
          </w:p>
          <w:p w14:paraId="45659AAE" w14:textId="6BC65A5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11/1</w:t>
            </w:r>
            <w:r w:rsidR="00B840B4" w:rsidRPr="000C10DC">
              <w:rPr>
                <w:rFonts w:cstheme="minorHAnsi"/>
                <w:color w:val="000000"/>
                <w:sz w:val="18"/>
                <w:szCs w:val="18"/>
              </w:rPr>
              <w:t>3</w:t>
            </w:r>
            <w:r w:rsidRPr="000C10DC">
              <w:rPr>
                <w:rFonts w:cstheme="minorHAnsi"/>
                <w:color w:val="000000"/>
                <w:sz w:val="18"/>
                <w:szCs w:val="18"/>
              </w:rPr>
              <w:t>/202</w:t>
            </w:r>
            <w:r w:rsidR="00767548" w:rsidRPr="000C10DC">
              <w:rPr>
                <w:rFonts w:cstheme="minorHAnsi"/>
                <w:color w:val="000000"/>
                <w:sz w:val="18"/>
                <w:szCs w:val="18"/>
              </w:rPr>
              <w:t>3</w:t>
            </w:r>
          </w:p>
          <w:p w14:paraId="65EBEBA3" w14:textId="3C01E1AD"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11/2</w:t>
            </w:r>
            <w:r w:rsidR="008465BC" w:rsidRPr="000C10DC">
              <w:rPr>
                <w:rFonts w:cstheme="minorHAnsi"/>
                <w:color w:val="000000"/>
                <w:sz w:val="18"/>
                <w:szCs w:val="18"/>
              </w:rPr>
              <w:t>0</w:t>
            </w:r>
            <w:r w:rsidRPr="000C10DC">
              <w:rPr>
                <w:rFonts w:cstheme="minorHAnsi"/>
                <w:color w:val="000000"/>
                <w:sz w:val="18"/>
                <w:szCs w:val="18"/>
              </w:rPr>
              <w:t>/2</w:t>
            </w:r>
            <w:r w:rsidR="008465BC" w:rsidRPr="000C10DC">
              <w:rPr>
                <w:rFonts w:cstheme="minorHAnsi"/>
                <w:color w:val="000000"/>
                <w:sz w:val="18"/>
                <w:szCs w:val="18"/>
              </w:rPr>
              <w:t>3</w:t>
            </w:r>
            <w:r w:rsidRPr="000C10DC">
              <w:rPr>
                <w:rFonts w:cstheme="minorHAnsi"/>
                <w:color w:val="000000"/>
                <w:sz w:val="18"/>
                <w:szCs w:val="18"/>
              </w:rPr>
              <w:t>-12/1</w:t>
            </w:r>
            <w:r w:rsidR="008465BC" w:rsidRPr="000C10DC">
              <w:rPr>
                <w:rFonts w:cstheme="minorHAnsi"/>
                <w:color w:val="000000"/>
                <w:sz w:val="18"/>
                <w:szCs w:val="18"/>
              </w:rPr>
              <w:t>7</w:t>
            </w:r>
            <w:r w:rsidRPr="000C10DC">
              <w:rPr>
                <w:rFonts w:cstheme="minorHAnsi"/>
                <w:color w:val="000000"/>
                <w:sz w:val="18"/>
                <w:szCs w:val="18"/>
              </w:rPr>
              <w:t>/2</w:t>
            </w:r>
            <w:r w:rsidR="008465BC" w:rsidRPr="000C10DC">
              <w:rPr>
                <w:rFonts w:cstheme="minorHAnsi"/>
                <w:color w:val="000000"/>
                <w:sz w:val="18"/>
                <w:szCs w:val="18"/>
              </w:rPr>
              <w:t>3</w:t>
            </w:r>
          </w:p>
        </w:tc>
        <w:tc>
          <w:tcPr>
            <w:tcW w:w="5750" w:type="dxa"/>
            <w:noWrap/>
            <w:vAlign w:val="center"/>
            <w:hideMark/>
          </w:tcPr>
          <w:p w14:paraId="26BBB1AB" w14:textId="7EF10EBB" w:rsidR="008F48CF" w:rsidRPr="000C10DC" w:rsidRDefault="008F48CF" w:rsidP="00B32535">
            <w:pPr>
              <w:spacing w:after="0" w:line="240" w:lineRule="auto"/>
              <w:rPr>
                <w:rFonts w:cstheme="minorHAnsi"/>
                <w:b/>
                <w:color w:val="000000"/>
                <w:sz w:val="18"/>
                <w:szCs w:val="18"/>
              </w:rPr>
            </w:pPr>
            <w:r w:rsidRPr="000C10DC">
              <w:rPr>
                <w:rFonts w:cstheme="minorHAnsi"/>
                <w:b/>
                <w:color w:val="000000"/>
                <w:sz w:val="18"/>
                <w:szCs w:val="18"/>
              </w:rPr>
              <w:t>Veterans Day</w:t>
            </w:r>
            <w:r w:rsidR="00AE297E" w:rsidRPr="000C10DC">
              <w:rPr>
                <w:rFonts w:cstheme="minorHAnsi"/>
                <w:b/>
                <w:color w:val="000000"/>
                <w:sz w:val="18"/>
                <w:szCs w:val="18"/>
              </w:rPr>
              <w:t xml:space="preserve"> (observed)</w:t>
            </w:r>
          </w:p>
          <w:p w14:paraId="099BC4B7"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p w14:paraId="37D660EB"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Term D Classes Begin</w:t>
            </w:r>
          </w:p>
        </w:tc>
      </w:tr>
      <w:tr w:rsidR="008F48CF" w:rsidRPr="000C10DC" w14:paraId="5DE7F78D" w14:textId="77777777" w:rsidTr="00833E88">
        <w:trPr>
          <w:trHeight w:val="53"/>
        </w:trPr>
        <w:tc>
          <w:tcPr>
            <w:tcW w:w="0" w:type="auto"/>
            <w:noWrap/>
            <w:vAlign w:val="center"/>
            <w:hideMark/>
          </w:tcPr>
          <w:p w14:paraId="5B78E852" w14:textId="6564DBCD"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11/2</w:t>
            </w:r>
            <w:r w:rsidR="003A1D6F" w:rsidRPr="000C10DC">
              <w:rPr>
                <w:rFonts w:cstheme="minorHAnsi"/>
                <w:b/>
                <w:bCs/>
                <w:color w:val="000000"/>
                <w:sz w:val="18"/>
                <w:szCs w:val="18"/>
              </w:rPr>
              <w:t>3</w:t>
            </w:r>
            <w:r w:rsidRPr="000C10DC">
              <w:rPr>
                <w:rFonts w:cstheme="minorHAnsi"/>
                <w:b/>
                <w:bCs/>
                <w:color w:val="000000"/>
                <w:sz w:val="18"/>
                <w:szCs w:val="18"/>
              </w:rPr>
              <w:t>/2</w:t>
            </w:r>
            <w:r w:rsidR="003A1D6F" w:rsidRPr="000C10DC">
              <w:rPr>
                <w:rFonts w:cstheme="minorHAnsi"/>
                <w:b/>
                <w:bCs/>
                <w:color w:val="000000"/>
                <w:sz w:val="18"/>
                <w:szCs w:val="18"/>
              </w:rPr>
              <w:t>3</w:t>
            </w:r>
            <w:r w:rsidRPr="000C10DC">
              <w:rPr>
                <w:rFonts w:cstheme="minorHAnsi"/>
                <w:b/>
                <w:bCs/>
                <w:color w:val="000000"/>
                <w:sz w:val="18"/>
                <w:szCs w:val="18"/>
              </w:rPr>
              <w:t>-11/2</w:t>
            </w:r>
            <w:r w:rsidR="003A1D6F" w:rsidRPr="000C10DC">
              <w:rPr>
                <w:rFonts w:cstheme="minorHAnsi"/>
                <w:b/>
                <w:bCs/>
                <w:color w:val="000000"/>
                <w:sz w:val="18"/>
                <w:szCs w:val="18"/>
              </w:rPr>
              <w:t>6</w:t>
            </w:r>
            <w:r w:rsidRPr="000C10DC">
              <w:rPr>
                <w:rFonts w:cstheme="minorHAnsi"/>
                <w:b/>
                <w:bCs/>
                <w:color w:val="000000"/>
                <w:sz w:val="18"/>
                <w:szCs w:val="18"/>
              </w:rPr>
              <w:t>/2</w:t>
            </w:r>
            <w:r w:rsidR="003A1D6F" w:rsidRPr="000C10DC">
              <w:rPr>
                <w:rFonts w:cstheme="minorHAnsi"/>
                <w:b/>
                <w:bCs/>
                <w:color w:val="000000"/>
                <w:sz w:val="18"/>
                <w:szCs w:val="18"/>
              </w:rPr>
              <w:t>3</w:t>
            </w:r>
          </w:p>
        </w:tc>
        <w:tc>
          <w:tcPr>
            <w:tcW w:w="5750" w:type="dxa"/>
            <w:noWrap/>
            <w:vAlign w:val="center"/>
            <w:hideMark/>
          </w:tcPr>
          <w:p w14:paraId="48757A77"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Thanksgiving Break</w:t>
            </w:r>
          </w:p>
        </w:tc>
      </w:tr>
      <w:tr w:rsidR="008F48CF" w:rsidRPr="000C10DC" w14:paraId="03858734" w14:textId="77777777" w:rsidTr="00833E88">
        <w:trPr>
          <w:trHeight w:val="53"/>
        </w:trPr>
        <w:tc>
          <w:tcPr>
            <w:tcW w:w="0" w:type="auto"/>
            <w:noWrap/>
            <w:vAlign w:val="center"/>
            <w:hideMark/>
          </w:tcPr>
          <w:p w14:paraId="2710D1A3" w14:textId="1ABA7160"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11/2</w:t>
            </w:r>
            <w:r w:rsidR="00D8238E" w:rsidRPr="000C10DC">
              <w:rPr>
                <w:rFonts w:cstheme="minorHAnsi"/>
                <w:color w:val="000000"/>
                <w:sz w:val="18"/>
                <w:szCs w:val="18"/>
              </w:rPr>
              <w:t>7</w:t>
            </w:r>
            <w:r w:rsidRPr="000C10DC">
              <w:rPr>
                <w:rFonts w:cstheme="minorHAnsi"/>
                <w:color w:val="000000"/>
                <w:sz w:val="18"/>
                <w:szCs w:val="18"/>
              </w:rPr>
              <w:t>/202</w:t>
            </w:r>
            <w:r w:rsidR="00D8238E" w:rsidRPr="000C10DC">
              <w:rPr>
                <w:rFonts w:cstheme="minorHAnsi"/>
                <w:color w:val="000000"/>
                <w:sz w:val="18"/>
                <w:szCs w:val="18"/>
              </w:rPr>
              <w:t>3</w:t>
            </w:r>
          </w:p>
        </w:tc>
        <w:tc>
          <w:tcPr>
            <w:tcW w:w="5750" w:type="dxa"/>
            <w:noWrap/>
            <w:vAlign w:val="center"/>
            <w:hideMark/>
          </w:tcPr>
          <w:p w14:paraId="4B4725E4" w14:textId="77777777" w:rsidR="008F48CF" w:rsidRPr="000C10DC" w:rsidRDefault="008F48CF" w:rsidP="00B32535">
            <w:pPr>
              <w:spacing w:after="0" w:line="240" w:lineRule="auto"/>
              <w:rPr>
                <w:rFonts w:cstheme="minorHAnsi"/>
                <w:color w:val="000000"/>
                <w:sz w:val="18"/>
                <w:szCs w:val="18"/>
              </w:rPr>
            </w:pPr>
            <w:r w:rsidRPr="000C10DC">
              <w:rPr>
                <w:rFonts w:cstheme="minorHAnsi"/>
                <w:color w:val="000000"/>
                <w:sz w:val="18"/>
                <w:szCs w:val="18"/>
              </w:rPr>
              <w:t>Return</w:t>
            </w:r>
          </w:p>
        </w:tc>
      </w:tr>
      <w:tr w:rsidR="008F48CF" w:rsidRPr="000C10DC" w14:paraId="548608A6" w14:textId="77777777" w:rsidTr="00833E88">
        <w:trPr>
          <w:trHeight w:val="260"/>
        </w:trPr>
        <w:tc>
          <w:tcPr>
            <w:tcW w:w="0" w:type="auto"/>
            <w:noWrap/>
            <w:vAlign w:val="center"/>
            <w:hideMark/>
          </w:tcPr>
          <w:p w14:paraId="34A09488" w14:textId="67E95902"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12/1</w:t>
            </w:r>
            <w:r w:rsidR="00D8238E" w:rsidRPr="000C10DC">
              <w:rPr>
                <w:rFonts w:cstheme="minorHAnsi"/>
                <w:b/>
                <w:bCs/>
                <w:color w:val="000000"/>
                <w:sz w:val="18"/>
                <w:szCs w:val="18"/>
              </w:rPr>
              <w:t>8</w:t>
            </w:r>
            <w:r w:rsidRPr="000C10DC">
              <w:rPr>
                <w:rFonts w:cstheme="minorHAnsi"/>
                <w:b/>
                <w:bCs/>
                <w:color w:val="000000"/>
                <w:sz w:val="18"/>
                <w:szCs w:val="18"/>
              </w:rPr>
              <w:t>/2</w:t>
            </w:r>
            <w:r w:rsidR="00AF1025" w:rsidRPr="000C10DC">
              <w:rPr>
                <w:rFonts w:cstheme="minorHAnsi"/>
                <w:b/>
                <w:bCs/>
                <w:color w:val="000000"/>
                <w:sz w:val="18"/>
                <w:szCs w:val="18"/>
              </w:rPr>
              <w:t>3</w:t>
            </w:r>
            <w:r w:rsidRPr="000C10DC">
              <w:rPr>
                <w:rFonts w:cstheme="minorHAnsi"/>
                <w:b/>
                <w:bCs/>
                <w:color w:val="000000"/>
                <w:sz w:val="18"/>
                <w:szCs w:val="18"/>
              </w:rPr>
              <w:t>-01/0</w:t>
            </w:r>
            <w:r w:rsidR="00AF1025" w:rsidRPr="000C10DC">
              <w:rPr>
                <w:rFonts w:cstheme="minorHAnsi"/>
                <w:b/>
                <w:bCs/>
                <w:color w:val="000000"/>
                <w:sz w:val="18"/>
                <w:szCs w:val="18"/>
              </w:rPr>
              <w:t>7</w:t>
            </w:r>
            <w:r w:rsidRPr="000C10DC">
              <w:rPr>
                <w:rFonts w:cstheme="minorHAnsi"/>
                <w:b/>
                <w:bCs/>
                <w:color w:val="000000"/>
                <w:sz w:val="18"/>
                <w:szCs w:val="18"/>
              </w:rPr>
              <w:t>/2</w:t>
            </w:r>
            <w:r w:rsidR="00AF1025" w:rsidRPr="000C10DC">
              <w:rPr>
                <w:rFonts w:cstheme="minorHAnsi"/>
                <w:b/>
                <w:bCs/>
                <w:color w:val="000000"/>
                <w:sz w:val="18"/>
                <w:szCs w:val="18"/>
              </w:rPr>
              <w:t>4</w:t>
            </w:r>
          </w:p>
        </w:tc>
        <w:tc>
          <w:tcPr>
            <w:tcW w:w="5750" w:type="dxa"/>
            <w:noWrap/>
            <w:vAlign w:val="center"/>
            <w:hideMark/>
          </w:tcPr>
          <w:p w14:paraId="0F6EF98E" w14:textId="77777777" w:rsidR="008F48CF" w:rsidRPr="000C10DC" w:rsidRDefault="008F48CF" w:rsidP="00B32535">
            <w:pPr>
              <w:spacing w:after="0" w:line="240" w:lineRule="auto"/>
              <w:rPr>
                <w:rFonts w:cstheme="minorHAnsi"/>
                <w:b/>
                <w:bCs/>
                <w:color w:val="000000"/>
                <w:sz w:val="18"/>
                <w:szCs w:val="18"/>
              </w:rPr>
            </w:pPr>
            <w:r w:rsidRPr="000C10DC">
              <w:rPr>
                <w:rFonts w:cstheme="minorHAnsi"/>
                <w:b/>
                <w:bCs/>
                <w:color w:val="000000"/>
                <w:sz w:val="18"/>
                <w:szCs w:val="18"/>
              </w:rPr>
              <w:t>Holiday</w:t>
            </w:r>
          </w:p>
          <w:p w14:paraId="2F686F63" w14:textId="77777777" w:rsidR="008F48CF" w:rsidRPr="000C10DC" w:rsidRDefault="008F48CF" w:rsidP="00B32535">
            <w:pPr>
              <w:spacing w:after="0" w:line="240" w:lineRule="auto"/>
              <w:rPr>
                <w:rFonts w:cstheme="minorHAnsi"/>
                <w:b/>
                <w:bCs/>
                <w:color w:val="000000"/>
                <w:sz w:val="18"/>
                <w:szCs w:val="18"/>
              </w:rPr>
            </w:pPr>
          </w:p>
        </w:tc>
      </w:tr>
    </w:tbl>
    <w:p w14:paraId="60460DBB" w14:textId="77777777" w:rsidR="0063657D" w:rsidRDefault="0063657D">
      <w:pPr>
        <w:spacing w:after="200" w:line="276" w:lineRule="auto"/>
        <w:rPr>
          <w:rFonts w:asciiTheme="majorHAnsi" w:eastAsiaTheme="majorEastAsia" w:hAnsiTheme="majorHAnsi" w:cstheme="majorBidi"/>
          <w:b/>
          <w:bCs/>
          <w:caps/>
          <w:color w:val="1F497D" w:themeColor="text2"/>
          <w:sz w:val="32"/>
          <w:szCs w:val="28"/>
        </w:rPr>
      </w:pPr>
      <w:r>
        <w:br w:type="page"/>
      </w:r>
    </w:p>
    <w:p w14:paraId="75665CA6" w14:textId="4D44B7A5" w:rsidR="003634AC" w:rsidRDefault="003634AC" w:rsidP="003634AC">
      <w:pPr>
        <w:pStyle w:val="CategoryHeader0"/>
        <w:pBdr>
          <w:right w:val="single" w:sz="4" w:space="7" w:color="auto"/>
        </w:pBdr>
        <w:spacing w:before="0" w:line="360" w:lineRule="auto"/>
      </w:pPr>
      <w:bookmarkStart w:id="457" w:name="_Toc113472358"/>
      <w:r>
        <w:lastRenderedPageBreak/>
        <w:t>Academic Calendar 2024</w:t>
      </w:r>
      <w:bookmarkEnd w:id="457"/>
    </w:p>
    <w:tbl>
      <w:tblPr>
        <w:tblW w:w="7380" w:type="dxa"/>
        <w:tblCellMar>
          <w:left w:w="115" w:type="dxa"/>
          <w:right w:w="115" w:type="dxa"/>
        </w:tblCellMar>
        <w:tblLook w:val="04A0" w:firstRow="1" w:lastRow="0" w:firstColumn="1" w:lastColumn="0" w:noHBand="0" w:noVBand="1"/>
      </w:tblPr>
      <w:tblGrid>
        <w:gridCol w:w="1734"/>
        <w:gridCol w:w="5646"/>
      </w:tblGrid>
      <w:tr w:rsidR="003634AC" w:rsidRPr="00820D87" w14:paraId="778A2A48" w14:textId="77777777" w:rsidTr="003A299B">
        <w:trPr>
          <w:trHeight w:val="260"/>
        </w:trPr>
        <w:tc>
          <w:tcPr>
            <w:tcW w:w="7380" w:type="dxa"/>
            <w:gridSpan w:val="2"/>
            <w:noWrap/>
            <w:vAlign w:val="center"/>
            <w:hideMark/>
          </w:tcPr>
          <w:p w14:paraId="72FD393F" w14:textId="77777777" w:rsidR="003634AC" w:rsidRPr="00B04113" w:rsidRDefault="003634AC" w:rsidP="003A299B">
            <w:pPr>
              <w:spacing w:after="0" w:line="240" w:lineRule="auto"/>
              <w:rPr>
                <w:rFonts w:cstheme="minorHAnsi"/>
                <w:color w:val="000000"/>
                <w:sz w:val="18"/>
                <w:szCs w:val="18"/>
              </w:rPr>
            </w:pPr>
            <w:r w:rsidRPr="00B04113">
              <w:rPr>
                <w:rFonts w:cstheme="minorHAnsi"/>
                <w:i/>
                <w:sz w:val="18"/>
                <w:szCs w:val="18"/>
              </w:rPr>
              <w:t>Note: Each term begins on a Monday at 12:01 a.m. and ends on a Sunday at 11:59 p.m.</w:t>
            </w:r>
          </w:p>
        </w:tc>
      </w:tr>
      <w:tr w:rsidR="003634AC" w:rsidRPr="00820D87" w14:paraId="3991C72B" w14:textId="77777777" w:rsidTr="003A299B">
        <w:trPr>
          <w:trHeight w:val="260"/>
        </w:trPr>
        <w:tc>
          <w:tcPr>
            <w:tcW w:w="0" w:type="auto"/>
            <w:noWrap/>
            <w:vAlign w:val="center"/>
            <w:hideMark/>
          </w:tcPr>
          <w:p w14:paraId="0A850ADD" w14:textId="77777777" w:rsidR="003634AC" w:rsidRPr="00B04113" w:rsidRDefault="003634AC" w:rsidP="003A299B">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w:t>
            </w:r>
          </w:p>
        </w:tc>
        <w:tc>
          <w:tcPr>
            <w:tcW w:w="5502" w:type="dxa"/>
            <w:noWrap/>
            <w:vAlign w:val="bottom"/>
            <w:hideMark/>
          </w:tcPr>
          <w:p w14:paraId="2CFE79C2" w14:textId="77777777" w:rsidR="003634AC" w:rsidRPr="00B04113" w:rsidRDefault="003634AC" w:rsidP="003A299B">
            <w:pPr>
              <w:rPr>
                <w:rFonts w:cstheme="minorHAnsi"/>
                <w:b/>
                <w:bCs/>
                <w:color w:val="000000"/>
                <w:sz w:val="18"/>
                <w:szCs w:val="18"/>
                <w:u w:val="single"/>
              </w:rPr>
            </w:pPr>
          </w:p>
        </w:tc>
      </w:tr>
      <w:tr w:rsidR="003634AC" w:rsidRPr="00820D87" w14:paraId="70C7936A" w14:textId="77777777" w:rsidTr="00AE6554">
        <w:trPr>
          <w:trHeight w:val="144"/>
        </w:trPr>
        <w:tc>
          <w:tcPr>
            <w:tcW w:w="0" w:type="auto"/>
            <w:noWrap/>
            <w:vAlign w:val="center"/>
            <w:hideMark/>
          </w:tcPr>
          <w:p w14:paraId="28927F3C" w14:textId="28A90346"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01/01/2024</w:t>
            </w:r>
          </w:p>
        </w:tc>
        <w:tc>
          <w:tcPr>
            <w:tcW w:w="5502" w:type="dxa"/>
            <w:noWrap/>
            <w:vAlign w:val="center"/>
            <w:hideMark/>
          </w:tcPr>
          <w:p w14:paraId="1727E6A2"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New Year’s Day</w:t>
            </w:r>
          </w:p>
        </w:tc>
      </w:tr>
      <w:tr w:rsidR="003634AC" w:rsidRPr="00820D87" w14:paraId="21F4A2FE" w14:textId="77777777" w:rsidTr="00AE6554">
        <w:trPr>
          <w:trHeight w:val="99"/>
        </w:trPr>
        <w:tc>
          <w:tcPr>
            <w:tcW w:w="0" w:type="auto"/>
            <w:noWrap/>
            <w:vAlign w:val="center"/>
            <w:hideMark/>
          </w:tcPr>
          <w:p w14:paraId="336F3D0C" w14:textId="655F9EDA"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01/8/24-04/</w:t>
            </w:r>
            <w:r w:rsidR="002E6732" w:rsidRPr="00B04113">
              <w:rPr>
                <w:rFonts w:cstheme="minorHAnsi"/>
                <w:color w:val="000000"/>
                <w:sz w:val="18"/>
                <w:szCs w:val="18"/>
              </w:rPr>
              <w:t>28</w:t>
            </w:r>
            <w:r w:rsidRPr="00B04113">
              <w:rPr>
                <w:rFonts w:cstheme="minorHAnsi"/>
                <w:color w:val="000000"/>
                <w:sz w:val="18"/>
                <w:szCs w:val="18"/>
              </w:rPr>
              <w:t>/2</w:t>
            </w:r>
            <w:r w:rsidR="002E6732" w:rsidRPr="00B04113">
              <w:rPr>
                <w:rFonts w:cstheme="minorHAnsi"/>
                <w:color w:val="000000"/>
                <w:sz w:val="18"/>
                <w:szCs w:val="18"/>
              </w:rPr>
              <w:t>4</w:t>
            </w:r>
          </w:p>
        </w:tc>
        <w:tc>
          <w:tcPr>
            <w:tcW w:w="5502" w:type="dxa"/>
            <w:noWrap/>
            <w:vAlign w:val="center"/>
            <w:hideMark/>
          </w:tcPr>
          <w:p w14:paraId="4D85D2CB"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Winter Semester</w:t>
            </w:r>
          </w:p>
        </w:tc>
      </w:tr>
      <w:tr w:rsidR="003634AC" w:rsidRPr="00820D87" w14:paraId="46F85E0C" w14:textId="77777777" w:rsidTr="00AE6554">
        <w:trPr>
          <w:trHeight w:val="153"/>
        </w:trPr>
        <w:tc>
          <w:tcPr>
            <w:tcW w:w="0" w:type="auto"/>
            <w:noWrap/>
            <w:vAlign w:val="center"/>
            <w:hideMark/>
          </w:tcPr>
          <w:p w14:paraId="411DBDAB" w14:textId="3C330EC9"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01/0</w:t>
            </w:r>
            <w:r w:rsidR="002E6732" w:rsidRPr="00B04113">
              <w:rPr>
                <w:rFonts w:cstheme="minorHAnsi"/>
                <w:color w:val="000000"/>
                <w:sz w:val="18"/>
                <w:szCs w:val="18"/>
              </w:rPr>
              <w:t>8</w:t>
            </w:r>
            <w:r w:rsidRPr="00B04113">
              <w:rPr>
                <w:rFonts w:cstheme="minorHAnsi"/>
                <w:color w:val="000000"/>
                <w:sz w:val="18"/>
                <w:szCs w:val="18"/>
              </w:rPr>
              <w:t>/2</w:t>
            </w:r>
            <w:r w:rsidR="00F010D2" w:rsidRPr="00B04113">
              <w:rPr>
                <w:rFonts w:cstheme="minorHAnsi"/>
                <w:color w:val="000000"/>
                <w:sz w:val="18"/>
                <w:szCs w:val="18"/>
              </w:rPr>
              <w:t>4</w:t>
            </w:r>
            <w:r w:rsidRPr="00B04113">
              <w:rPr>
                <w:rFonts w:cstheme="minorHAnsi"/>
                <w:color w:val="000000"/>
                <w:sz w:val="18"/>
                <w:szCs w:val="18"/>
              </w:rPr>
              <w:t>-02/0</w:t>
            </w:r>
            <w:r w:rsidR="00D442C5" w:rsidRPr="00B04113">
              <w:rPr>
                <w:rFonts w:cstheme="minorHAnsi"/>
                <w:color w:val="000000"/>
                <w:sz w:val="18"/>
                <w:szCs w:val="18"/>
              </w:rPr>
              <w:t>4</w:t>
            </w:r>
            <w:r w:rsidRPr="00B04113">
              <w:rPr>
                <w:rFonts w:cstheme="minorHAnsi"/>
                <w:color w:val="000000"/>
                <w:sz w:val="18"/>
                <w:szCs w:val="18"/>
              </w:rPr>
              <w:t>/2</w:t>
            </w:r>
            <w:r w:rsidR="00F010D2" w:rsidRPr="00B04113">
              <w:rPr>
                <w:rFonts w:cstheme="minorHAnsi"/>
                <w:color w:val="000000"/>
                <w:sz w:val="18"/>
                <w:szCs w:val="18"/>
              </w:rPr>
              <w:t>4</w:t>
            </w:r>
          </w:p>
        </w:tc>
        <w:tc>
          <w:tcPr>
            <w:tcW w:w="5502" w:type="dxa"/>
            <w:noWrap/>
            <w:vAlign w:val="center"/>
            <w:hideMark/>
          </w:tcPr>
          <w:p w14:paraId="2D022955"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3634AC" w:rsidRPr="00820D87" w14:paraId="584B55E6" w14:textId="77777777" w:rsidTr="00AE6554">
        <w:trPr>
          <w:trHeight w:val="198"/>
        </w:trPr>
        <w:tc>
          <w:tcPr>
            <w:tcW w:w="0" w:type="auto"/>
            <w:noWrap/>
            <w:vAlign w:val="center"/>
            <w:hideMark/>
          </w:tcPr>
          <w:p w14:paraId="413CC6BB" w14:textId="54223E51"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01/1</w:t>
            </w:r>
            <w:r w:rsidR="00841F5C" w:rsidRPr="00B04113">
              <w:rPr>
                <w:rFonts w:cstheme="minorHAnsi"/>
                <w:b/>
                <w:bCs/>
                <w:color w:val="000000"/>
                <w:sz w:val="18"/>
                <w:szCs w:val="18"/>
              </w:rPr>
              <w:t>5</w:t>
            </w:r>
            <w:r w:rsidRPr="00B04113">
              <w:rPr>
                <w:rFonts w:cstheme="minorHAnsi"/>
                <w:b/>
                <w:bCs/>
                <w:color w:val="000000"/>
                <w:sz w:val="18"/>
                <w:szCs w:val="18"/>
              </w:rPr>
              <w:t>/202</w:t>
            </w:r>
            <w:r w:rsidR="00F010D2" w:rsidRPr="00B04113">
              <w:rPr>
                <w:rFonts w:cstheme="minorHAnsi"/>
                <w:b/>
                <w:bCs/>
                <w:color w:val="000000"/>
                <w:sz w:val="18"/>
                <w:szCs w:val="18"/>
              </w:rPr>
              <w:t>4</w:t>
            </w:r>
          </w:p>
        </w:tc>
        <w:tc>
          <w:tcPr>
            <w:tcW w:w="5502" w:type="dxa"/>
            <w:noWrap/>
            <w:vAlign w:val="center"/>
            <w:hideMark/>
          </w:tcPr>
          <w:p w14:paraId="53A0BBA4"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Martin Luther King Jr. Day</w:t>
            </w:r>
          </w:p>
        </w:tc>
      </w:tr>
      <w:tr w:rsidR="003634AC" w:rsidRPr="00820D87" w14:paraId="011B600E" w14:textId="77777777" w:rsidTr="00AE6554">
        <w:trPr>
          <w:trHeight w:val="53"/>
        </w:trPr>
        <w:tc>
          <w:tcPr>
            <w:tcW w:w="0" w:type="auto"/>
            <w:noWrap/>
            <w:vAlign w:val="center"/>
            <w:hideMark/>
          </w:tcPr>
          <w:p w14:paraId="5D2B31CB" w14:textId="4F3814F3"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01/1</w:t>
            </w:r>
            <w:r w:rsidR="00841F5C" w:rsidRPr="00B04113">
              <w:rPr>
                <w:rFonts w:cstheme="minorHAnsi"/>
                <w:color w:val="000000"/>
                <w:sz w:val="18"/>
                <w:szCs w:val="18"/>
              </w:rPr>
              <w:t>6</w:t>
            </w:r>
            <w:r w:rsidRPr="00B04113">
              <w:rPr>
                <w:rFonts w:cstheme="minorHAnsi"/>
                <w:color w:val="000000"/>
                <w:sz w:val="18"/>
                <w:szCs w:val="18"/>
              </w:rPr>
              <w:t>/202</w:t>
            </w:r>
            <w:r w:rsidR="00F010D2" w:rsidRPr="00B04113">
              <w:rPr>
                <w:rFonts w:cstheme="minorHAnsi"/>
                <w:color w:val="000000"/>
                <w:sz w:val="18"/>
                <w:szCs w:val="18"/>
              </w:rPr>
              <w:t>4</w:t>
            </w:r>
          </w:p>
        </w:tc>
        <w:tc>
          <w:tcPr>
            <w:tcW w:w="5502" w:type="dxa"/>
            <w:noWrap/>
            <w:vAlign w:val="center"/>
            <w:hideMark/>
          </w:tcPr>
          <w:p w14:paraId="5D221F65"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79CFBCC1" w14:textId="77777777" w:rsidTr="003A299B">
        <w:trPr>
          <w:trHeight w:val="260"/>
        </w:trPr>
        <w:tc>
          <w:tcPr>
            <w:tcW w:w="0" w:type="auto"/>
            <w:noWrap/>
            <w:vAlign w:val="center"/>
            <w:hideMark/>
          </w:tcPr>
          <w:p w14:paraId="12409DF4" w14:textId="53A2A853"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02/0</w:t>
            </w:r>
            <w:r w:rsidR="00F010D2" w:rsidRPr="00B04113">
              <w:rPr>
                <w:rFonts w:cstheme="minorHAnsi"/>
                <w:color w:val="000000"/>
                <w:sz w:val="18"/>
                <w:szCs w:val="18"/>
              </w:rPr>
              <w:t>5</w:t>
            </w:r>
            <w:r w:rsidRPr="00B04113">
              <w:rPr>
                <w:rFonts w:cstheme="minorHAnsi"/>
                <w:color w:val="000000"/>
                <w:sz w:val="18"/>
                <w:szCs w:val="18"/>
              </w:rPr>
              <w:t>/2</w:t>
            </w:r>
            <w:r w:rsidR="00F010D2" w:rsidRPr="00B04113">
              <w:rPr>
                <w:rFonts w:cstheme="minorHAnsi"/>
                <w:color w:val="000000"/>
                <w:sz w:val="18"/>
                <w:szCs w:val="18"/>
              </w:rPr>
              <w:t>4</w:t>
            </w:r>
            <w:r w:rsidRPr="00B04113">
              <w:rPr>
                <w:rFonts w:cstheme="minorHAnsi"/>
                <w:color w:val="000000"/>
                <w:sz w:val="18"/>
                <w:szCs w:val="18"/>
              </w:rPr>
              <w:t>-03/0</w:t>
            </w:r>
            <w:r w:rsidR="00F010D2" w:rsidRPr="00B04113">
              <w:rPr>
                <w:rFonts w:cstheme="minorHAnsi"/>
                <w:color w:val="000000"/>
                <w:sz w:val="18"/>
                <w:szCs w:val="18"/>
              </w:rPr>
              <w:t>3</w:t>
            </w:r>
            <w:r w:rsidRPr="00B04113">
              <w:rPr>
                <w:rFonts w:cstheme="minorHAnsi"/>
                <w:color w:val="000000"/>
                <w:sz w:val="18"/>
                <w:szCs w:val="18"/>
              </w:rPr>
              <w:t>/2</w:t>
            </w:r>
            <w:r w:rsidR="00F010D2" w:rsidRPr="00B04113">
              <w:rPr>
                <w:rFonts w:cstheme="minorHAnsi"/>
                <w:color w:val="000000"/>
                <w:sz w:val="18"/>
                <w:szCs w:val="18"/>
              </w:rPr>
              <w:t>4</w:t>
            </w:r>
          </w:p>
        </w:tc>
        <w:tc>
          <w:tcPr>
            <w:tcW w:w="5502" w:type="dxa"/>
            <w:noWrap/>
            <w:vAlign w:val="center"/>
            <w:hideMark/>
          </w:tcPr>
          <w:p w14:paraId="53F85B34"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3634AC" w:rsidRPr="00820D87" w14:paraId="790F61BD" w14:textId="77777777" w:rsidTr="003A299B">
        <w:trPr>
          <w:trHeight w:val="260"/>
        </w:trPr>
        <w:tc>
          <w:tcPr>
            <w:tcW w:w="0" w:type="auto"/>
            <w:noWrap/>
            <w:vAlign w:val="center"/>
            <w:hideMark/>
          </w:tcPr>
          <w:p w14:paraId="31893EFC" w14:textId="4B84F346"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02/</w:t>
            </w:r>
            <w:r w:rsidR="00FD00A6" w:rsidRPr="00B04113">
              <w:rPr>
                <w:rFonts w:cstheme="minorHAnsi"/>
                <w:b/>
                <w:bCs/>
                <w:color w:val="000000"/>
                <w:sz w:val="18"/>
                <w:szCs w:val="18"/>
              </w:rPr>
              <w:t>19</w:t>
            </w:r>
            <w:r w:rsidRPr="00B04113">
              <w:rPr>
                <w:rFonts w:cstheme="minorHAnsi"/>
                <w:b/>
                <w:bCs/>
                <w:color w:val="000000"/>
                <w:sz w:val="18"/>
                <w:szCs w:val="18"/>
              </w:rPr>
              <w:t>/202</w:t>
            </w:r>
            <w:r w:rsidR="00F010D2" w:rsidRPr="00B04113">
              <w:rPr>
                <w:rFonts w:cstheme="minorHAnsi"/>
                <w:b/>
                <w:bCs/>
                <w:color w:val="000000"/>
                <w:sz w:val="18"/>
                <w:szCs w:val="18"/>
              </w:rPr>
              <w:t>4</w:t>
            </w:r>
          </w:p>
        </w:tc>
        <w:tc>
          <w:tcPr>
            <w:tcW w:w="5502" w:type="dxa"/>
            <w:noWrap/>
            <w:vAlign w:val="center"/>
            <w:hideMark/>
          </w:tcPr>
          <w:p w14:paraId="79422196"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President’s Day</w:t>
            </w:r>
          </w:p>
        </w:tc>
      </w:tr>
      <w:tr w:rsidR="003634AC" w:rsidRPr="00820D87" w14:paraId="5EEB8A51" w14:textId="77777777" w:rsidTr="003A299B">
        <w:trPr>
          <w:trHeight w:val="260"/>
        </w:trPr>
        <w:tc>
          <w:tcPr>
            <w:tcW w:w="0" w:type="auto"/>
            <w:noWrap/>
            <w:vAlign w:val="center"/>
            <w:hideMark/>
          </w:tcPr>
          <w:p w14:paraId="5E257F60" w14:textId="2B95B419"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02/2</w:t>
            </w:r>
            <w:r w:rsidR="00FD00A6" w:rsidRPr="00B04113">
              <w:rPr>
                <w:rFonts w:cstheme="minorHAnsi"/>
                <w:color w:val="000000"/>
                <w:sz w:val="18"/>
                <w:szCs w:val="18"/>
              </w:rPr>
              <w:t>0</w:t>
            </w:r>
            <w:r w:rsidRPr="00B04113">
              <w:rPr>
                <w:rFonts w:cstheme="minorHAnsi"/>
                <w:color w:val="000000"/>
                <w:sz w:val="18"/>
                <w:szCs w:val="18"/>
              </w:rPr>
              <w:t>/202</w:t>
            </w:r>
            <w:r w:rsidR="00F010D2" w:rsidRPr="00B04113">
              <w:rPr>
                <w:rFonts w:cstheme="minorHAnsi"/>
                <w:color w:val="000000"/>
                <w:sz w:val="18"/>
                <w:szCs w:val="18"/>
              </w:rPr>
              <w:t>4</w:t>
            </w:r>
          </w:p>
        </w:tc>
        <w:tc>
          <w:tcPr>
            <w:tcW w:w="5502" w:type="dxa"/>
            <w:noWrap/>
            <w:vAlign w:val="center"/>
            <w:hideMark/>
          </w:tcPr>
          <w:p w14:paraId="5F947F7B"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4FBDC88E" w14:textId="77777777" w:rsidTr="003A299B">
        <w:trPr>
          <w:trHeight w:val="260"/>
        </w:trPr>
        <w:tc>
          <w:tcPr>
            <w:tcW w:w="0" w:type="auto"/>
            <w:noWrap/>
            <w:vAlign w:val="center"/>
            <w:hideMark/>
          </w:tcPr>
          <w:p w14:paraId="0D263034" w14:textId="7450928F"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03/0</w:t>
            </w:r>
            <w:r w:rsidR="00FD00A6" w:rsidRPr="00B04113">
              <w:rPr>
                <w:rFonts w:cstheme="minorHAnsi"/>
                <w:color w:val="000000"/>
                <w:sz w:val="18"/>
                <w:szCs w:val="18"/>
              </w:rPr>
              <w:t>4</w:t>
            </w:r>
            <w:r w:rsidRPr="00B04113">
              <w:rPr>
                <w:rFonts w:cstheme="minorHAnsi"/>
                <w:color w:val="000000"/>
                <w:sz w:val="18"/>
                <w:szCs w:val="18"/>
              </w:rPr>
              <w:t>/2</w:t>
            </w:r>
            <w:r w:rsidR="00FD00A6" w:rsidRPr="00B04113">
              <w:rPr>
                <w:rFonts w:cstheme="minorHAnsi"/>
                <w:color w:val="000000"/>
                <w:sz w:val="18"/>
                <w:szCs w:val="18"/>
              </w:rPr>
              <w:t>4</w:t>
            </w:r>
            <w:r w:rsidRPr="00B04113">
              <w:rPr>
                <w:rFonts w:cstheme="minorHAnsi"/>
                <w:color w:val="000000"/>
                <w:sz w:val="18"/>
                <w:szCs w:val="18"/>
              </w:rPr>
              <w:t>-0</w:t>
            </w:r>
            <w:r w:rsidR="00742B2D" w:rsidRPr="00B04113">
              <w:rPr>
                <w:rFonts w:cstheme="minorHAnsi"/>
                <w:color w:val="000000"/>
                <w:sz w:val="18"/>
                <w:szCs w:val="18"/>
              </w:rPr>
              <w:t>3</w:t>
            </w:r>
            <w:r w:rsidRPr="00B04113">
              <w:rPr>
                <w:rFonts w:cstheme="minorHAnsi"/>
                <w:color w:val="000000"/>
                <w:sz w:val="18"/>
                <w:szCs w:val="18"/>
              </w:rPr>
              <w:t>/</w:t>
            </w:r>
            <w:r w:rsidR="00742B2D" w:rsidRPr="00B04113">
              <w:rPr>
                <w:rFonts w:cstheme="minorHAnsi"/>
                <w:color w:val="000000"/>
                <w:sz w:val="18"/>
                <w:szCs w:val="18"/>
              </w:rPr>
              <w:t>31</w:t>
            </w:r>
            <w:r w:rsidRPr="00B04113">
              <w:rPr>
                <w:rFonts w:cstheme="minorHAnsi"/>
                <w:color w:val="000000"/>
                <w:sz w:val="18"/>
                <w:szCs w:val="18"/>
              </w:rPr>
              <w:t>/2</w:t>
            </w:r>
            <w:r w:rsidR="00742B2D" w:rsidRPr="00B04113">
              <w:rPr>
                <w:rFonts w:cstheme="minorHAnsi"/>
                <w:color w:val="000000"/>
                <w:sz w:val="18"/>
                <w:szCs w:val="18"/>
              </w:rPr>
              <w:t>4</w:t>
            </w:r>
          </w:p>
        </w:tc>
        <w:tc>
          <w:tcPr>
            <w:tcW w:w="5502" w:type="dxa"/>
            <w:noWrap/>
            <w:vAlign w:val="center"/>
            <w:hideMark/>
          </w:tcPr>
          <w:p w14:paraId="0D13E827"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3634AC" w:rsidRPr="00820D87" w14:paraId="771BE7CF" w14:textId="77777777" w:rsidTr="003A299B">
        <w:trPr>
          <w:trHeight w:val="260"/>
        </w:trPr>
        <w:tc>
          <w:tcPr>
            <w:tcW w:w="0" w:type="auto"/>
            <w:noWrap/>
            <w:vAlign w:val="center"/>
            <w:hideMark/>
          </w:tcPr>
          <w:p w14:paraId="3EC3C5C1" w14:textId="10192CB9"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04/0</w:t>
            </w:r>
            <w:r w:rsidR="00742B2D" w:rsidRPr="00B04113">
              <w:rPr>
                <w:rFonts w:cstheme="minorHAnsi"/>
                <w:color w:val="000000"/>
                <w:sz w:val="18"/>
                <w:szCs w:val="18"/>
              </w:rPr>
              <w:t>1</w:t>
            </w:r>
            <w:r w:rsidRPr="00B04113">
              <w:rPr>
                <w:rFonts w:cstheme="minorHAnsi"/>
                <w:color w:val="000000"/>
                <w:sz w:val="18"/>
                <w:szCs w:val="18"/>
              </w:rPr>
              <w:t>/2</w:t>
            </w:r>
            <w:r w:rsidR="00742B2D" w:rsidRPr="00B04113">
              <w:rPr>
                <w:rFonts w:cstheme="minorHAnsi"/>
                <w:color w:val="000000"/>
                <w:sz w:val="18"/>
                <w:szCs w:val="18"/>
              </w:rPr>
              <w:t>4</w:t>
            </w:r>
            <w:r w:rsidRPr="00B04113">
              <w:rPr>
                <w:rFonts w:cstheme="minorHAnsi"/>
                <w:color w:val="000000"/>
                <w:sz w:val="18"/>
                <w:szCs w:val="18"/>
              </w:rPr>
              <w:t>-04/</w:t>
            </w:r>
            <w:r w:rsidR="00742B2D" w:rsidRPr="00B04113">
              <w:rPr>
                <w:rFonts w:cstheme="minorHAnsi"/>
                <w:color w:val="000000"/>
                <w:sz w:val="18"/>
                <w:szCs w:val="18"/>
              </w:rPr>
              <w:t>28</w:t>
            </w:r>
            <w:r w:rsidRPr="00B04113">
              <w:rPr>
                <w:rFonts w:cstheme="minorHAnsi"/>
                <w:color w:val="000000"/>
                <w:sz w:val="18"/>
                <w:szCs w:val="18"/>
              </w:rPr>
              <w:t>/2</w:t>
            </w:r>
            <w:r w:rsidR="00742B2D" w:rsidRPr="00B04113">
              <w:rPr>
                <w:rFonts w:cstheme="minorHAnsi"/>
                <w:color w:val="000000"/>
                <w:sz w:val="18"/>
                <w:szCs w:val="18"/>
              </w:rPr>
              <w:t>4</w:t>
            </w:r>
          </w:p>
        </w:tc>
        <w:tc>
          <w:tcPr>
            <w:tcW w:w="5502" w:type="dxa"/>
            <w:noWrap/>
            <w:vAlign w:val="center"/>
            <w:hideMark/>
          </w:tcPr>
          <w:p w14:paraId="7786529A"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3634AC" w:rsidRPr="00820D87" w14:paraId="7A0F8C5E" w14:textId="77777777" w:rsidTr="00AE6554">
        <w:trPr>
          <w:trHeight w:val="53"/>
        </w:trPr>
        <w:tc>
          <w:tcPr>
            <w:tcW w:w="0" w:type="auto"/>
            <w:noWrap/>
            <w:vAlign w:val="center"/>
            <w:hideMark/>
          </w:tcPr>
          <w:p w14:paraId="0498F8CC" w14:textId="20867509"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w:t>
            </w:r>
            <w:r w:rsidR="004E4BE5" w:rsidRPr="00B04113">
              <w:rPr>
                <w:rFonts w:cstheme="minorHAnsi"/>
                <w:b/>
                <w:bCs/>
                <w:color w:val="000000"/>
                <w:sz w:val="18"/>
                <w:szCs w:val="18"/>
              </w:rPr>
              <w:t>3</w:t>
            </w:r>
            <w:r w:rsidRPr="00B04113">
              <w:rPr>
                <w:rFonts w:cstheme="minorHAnsi"/>
                <w:b/>
                <w:bCs/>
                <w:color w:val="000000"/>
                <w:sz w:val="18"/>
                <w:szCs w:val="18"/>
              </w:rPr>
              <w:t>/</w:t>
            </w:r>
            <w:r w:rsidR="004E4BE5" w:rsidRPr="00B04113">
              <w:rPr>
                <w:rFonts w:cstheme="minorHAnsi"/>
                <w:b/>
                <w:bCs/>
                <w:color w:val="000000"/>
                <w:sz w:val="18"/>
                <w:szCs w:val="18"/>
              </w:rPr>
              <w:t>29</w:t>
            </w:r>
            <w:r w:rsidRPr="00B04113">
              <w:rPr>
                <w:rFonts w:cstheme="minorHAnsi"/>
                <w:b/>
                <w:bCs/>
                <w:color w:val="000000"/>
                <w:sz w:val="18"/>
                <w:szCs w:val="18"/>
              </w:rPr>
              <w:t>/2</w:t>
            </w:r>
            <w:r w:rsidR="004E4BE5" w:rsidRPr="00B04113">
              <w:rPr>
                <w:rFonts w:cstheme="minorHAnsi"/>
                <w:b/>
                <w:bCs/>
                <w:color w:val="000000"/>
                <w:sz w:val="18"/>
                <w:szCs w:val="18"/>
              </w:rPr>
              <w:t>4</w:t>
            </w:r>
            <w:r w:rsidRPr="00B04113">
              <w:rPr>
                <w:rFonts w:cstheme="minorHAnsi"/>
                <w:b/>
                <w:bCs/>
                <w:color w:val="000000"/>
                <w:sz w:val="18"/>
                <w:szCs w:val="18"/>
              </w:rPr>
              <w:t>-04/</w:t>
            </w:r>
            <w:r w:rsidR="004E4BE5" w:rsidRPr="00B04113">
              <w:rPr>
                <w:rFonts w:cstheme="minorHAnsi"/>
                <w:b/>
                <w:bCs/>
                <w:color w:val="000000"/>
                <w:sz w:val="18"/>
                <w:szCs w:val="18"/>
              </w:rPr>
              <w:t>1</w:t>
            </w:r>
            <w:r w:rsidRPr="00B04113">
              <w:rPr>
                <w:rFonts w:cstheme="minorHAnsi"/>
                <w:b/>
                <w:bCs/>
                <w:color w:val="000000"/>
                <w:sz w:val="18"/>
                <w:szCs w:val="18"/>
              </w:rPr>
              <w:t>/2</w:t>
            </w:r>
            <w:r w:rsidR="004E4BE5" w:rsidRPr="00B04113">
              <w:rPr>
                <w:rFonts w:cstheme="minorHAnsi"/>
                <w:b/>
                <w:bCs/>
                <w:color w:val="000000"/>
                <w:sz w:val="18"/>
                <w:szCs w:val="18"/>
              </w:rPr>
              <w:t>4</w:t>
            </w:r>
          </w:p>
        </w:tc>
        <w:tc>
          <w:tcPr>
            <w:tcW w:w="5502" w:type="dxa"/>
            <w:noWrap/>
            <w:vAlign w:val="center"/>
            <w:hideMark/>
          </w:tcPr>
          <w:p w14:paraId="7B8D62AD"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Easter Break</w:t>
            </w:r>
          </w:p>
        </w:tc>
      </w:tr>
      <w:tr w:rsidR="003634AC" w:rsidRPr="00820D87" w14:paraId="0C6DF8E8" w14:textId="77777777" w:rsidTr="00AE6554">
        <w:trPr>
          <w:trHeight w:val="53"/>
        </w:trPr>
        <w:tc>
          <w:tcPr>
            <w:tcW w:w="0" w:type="auto"/>
            <w:noWrap/>
            <w:vAlign w:val="center"/>
            <w:hideMark/>
          </w:tcPr>
          <w:p w14:paraId="4188E65D" w14:textId="223D89B1" w:rsidR="003634AC" w:rsidRPr="00B04113" w:rsidRDefault="003634AC" w:rsidP="003A299B">
            <w:pPr>
              <w:spacing w:after="0" w:line="240" w:lineRule="auto"/>
              <w:rPr>
                <w:rFonts w:cstheme="minorHAnsi"/>
                <w:bCs/>
                <w:color w:val="000000"/>
                <w:sz w:val="18"/>
                <w:szCs w:val="18"/>
              </w:rPr>
            </w:pPr>
            <w:r w:rsidRPr="00B04113">
              <w:rPr>
                <w:rFonts w:cstheme="minorHAnsi"/>
                <w:bCs/>
                <w:color w:val="000000"/>
                <w:sz w:val="18"/>
                <w:szCs w:val="18"/>
              </w:rPr>
              <w:t>04/</w:t>
            </w:r>
            <w:r w:rsidR="004E4BE5" w:rsidRPr="00B04113">
              <w:rPr>
                <w:rFonts w:cstheme="minorHAnsi"/>
                <w:bCs/>
                <w:color w:val="000000"/>
                <w:sz w:val="18"/>
                <w:szCs w:val="18"/>
              </w:rPr>
              <w:t>02</w:t>
            </w:r>
            <w:r w:rsidRPr="00B04113">
              <w:rPr>
                <w:rFonts w:cstheme="minorHAnsi"/>
                <w:bCs/>
                <w:color w:val="000000"/>
                <w:sz w:val="18"/>
                <w:szCs w:val="18"/>
              </w:rPr>
              <w:t>/202</w:t>
            </w:r>
            <w:r w:rsidR="004E4BE5" w:rsidRPr="00B04113">
              <w:rPr>
                <w:rFonts w:cstheme="minorHAnsi"/>
                <w:bCs/>
                <w:color w:val="000000"/>
                <w:sz w:val="18"/>
                <w:szCs w:val="18"/>
              </w:rPr>
              <w:t>4</w:t>
            </w:r>
          </w:p>
        </w:tc>
        <w:tc>
          <w:tcPr>
            <w:tcW w:w="5502" w:type="dxa"/>
            <w:noWrap/>
            <w:vAlign w:val="center"/>
            <w:hideMark/>
          </w:tcPr>
          <w:p w14:paraId="3BFA4D23" w14:textId="77777777" w:rsidR="003634AC" w:rsidRPr="00B04113" w:rsidRDefault="003634AC" w:rsidP="003A299B">
            <w:pPr>
              <w:spacing w:after="0" w:line="240" w:lineRule="auto"/>
              <w:rPr>
                <w:rFonts w:cstheme="minorHAnsi"/>
                <w:bCs/>
                <w:color w:val="000000"/>
                <w:sz w:val="18"/>
                <w:szCs w:val="18"/>
              </w:rPr>
            </w:pPr>
            <w:r w:rsidRPr="00B04113">
              <w:rPr>
                <w:rFonts w:cstheme="minorHAnsi"/>
                <w:bCs/>
                <w:color w:val="000000"/>
                <w:sz w:val="18"/>
                <w:szCs w:val="18"/>
              </w:rPr>
              <w:t>Return</w:t>
            </w:r>
          </w:p>
        </w:tc>
      </w:tr>
      <w:tr w:rsidR="003634AC" w:rsidRPr="00820D87" w14:paraId="750170A9" w14:textId="77777777" w:rsidTr="003A299B">
        <w:trPr>
          <w:trHeight w:val="260"/>
        </w:trPr>
        <w:tc>
          <w:tcPr>
            <w:tcW w:w="0" w:type="auto"/>
            <w:noWrap/>
            <w:vAlign w:val="center"/>
            <w:hideMark/>
          </w:tcPr>
          <w:p w14:paraId="71F290CE" w14:textId="29A19095"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w:t>
            </w:r>
            <w:r w:rsidR="00236C90" w:rsidRPr="00B04113">
              <w:rPr>
                <w:rFonts w:cstheme="minorHAnsi"/>
                <w:b/>
                <w:bCs/>
                <w:color w:val="000000"/>
                <w:sz w:val="18"/>
                <w:szCs w:val="18"/>
              </w:rPr>
              <w:t>4</w:t>
            </w:r>
            <w:r w:rsidRPr="00B04113">
              <w:rPr>
                <w:rFonts w:cstheme="minorHAnsi"/>
                <w:b/>
                <w:bCs/>
                <w:color w:val="000000"/>
                <w:sz w:val="18"/>
                <w:szCs w:val="18"/>
              </w:rPr>
              <w:t>/</w:t>
            </w:r>
            <w:r w:rsidR="00236C90" w:rsidRPr="00B04113">
              <w:rPr>
                <w:rFonts w:cstheme="minorHAnsi"/>
                <w:b/>
                <w:bCs/>
                <w:color w:val="000000"/>
                <w:sz w:val="18"/>
                <w:szCs w:val="18"/>
              </w:rPr>
              <w:t>29</w:t>
            </w:r>
            <w:r w:rsidRPr="00B04113">
              <w:rPr>
                <w:rFonts w:cstheme="minorHAnsi"/>
                <w:b/>
                <w:bCs/>
                <w:color w:val="000000"/>
                <w:sz w:val="18"/>
                <w:szCs w:val="18"/>
              </w:rPr>
              <w:t>/2</w:t>
            </w:r>
            <w:r w:rsidR="00236C90" w:rsidRPr="00B04113">
              <w:rPr>
                <w:rFonts w:cstheme="minorHAnsi"/>
                <w:b/>
                <w:bCs/>
                <w:color w:val="000000"/>
                <w:sz w:val="18"/>
                <w:szCs w:val="18"/>
              </w:rPr>
              <w:t>4</w:t>
            </w:r>
            <w:r w:rsidRPr="00B04113">
              <w:rPr>
                <w:rFonts w:cstheme="minorHAnsi"/>
                <w:b/>
                <w:bCs/>
                <w:color w:val="000000"/>
                <w:sz w:val="18"/>
                <w:szCs w:val="18"/>
              </w:rPr>
              <w:t>-05/0</w:t>
            </w:r>
            <w:r w:rsidR="00353A25" w:rsidRPr="00B04113">
              <w:rPr>
                <w:rFonts w:cstheme="minorHAnsi"/>
                <w:b/>
                <w:bCs/>
                <w:color w:val="000000"/>
                <w:sz w:val="18"/>
                <w:szCs w:val="18"/>
              </w:rPr>
              <w:t>5</w:t>
            </w:r>
            <w:r w:rsidRPr="00B04113">
              <w:rPr>
                <w:rFonts w:cstheme="minorHAnsi"/>
                <w:b/>
                <w:bCs/>
                <w:color w:val="000000"/>
                <w:sz w:val="18"/>
                <w:szCs w:val="18"/>
              </w:rPr>
              <w:t>/2</w:t>
            </w:r>
            <w:r w:rsidR="00236C90" w:rsidRPr="00B04113">
              <w:rPr>
                <w:rFonts w:cstheme="minorHAnsi"/>
                <w:b/>
                <w:bCs/>
                <w:color w:val="000000"/>
                <w:sz w:val="18"/>
                <w:szCs w:val="18"/>
              </w:rPr>
              <w:t>4</w:t>
            </w:r>
          </w:p>
        </w:tc>
        <w:tc>
          <w:tcPr>
            <w:tcW w:w="5502" w:type="dxa"/>
            <w:noWrap/>
            <w:vAlign w:val="center"/>
            <w:hideMark/>
          </w:tcPr>
          <w:p w14:paraId="01AA1558"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Spring Break</w:t>
            </w:r>
          </w:p>
        </w:tc>
      </w:tr>
      <w:tr w:rsidR="003634AC" w:rsidRPr="00820D87" w14:paraId="6BABD861" w14:textId="77777777" w:rsidTr="00AE6554">
        <w:trPr>
          <w:trHeight w:val="53"/>
        </w:trPr>
        <w:tc>
          <w:tcPr>
            <w:tcW w:w="0" w:type="auto"/>
            <w:noWrap/>
            <w:vAlign w:val="center"/>
            <w:hideMark/>
          </w:tcPr>
          <w:p w14:paraId="534BFD3A" w14:textId="77777777" w:rsidR="003634AC" w:rsidRPr="00B04113" w:rsidRDefault="003634AC" w:rsidP="003A299B">
            <w:pPr>
              <w:rPr>
                <w:rFonts w:cstheme="minorHAnsi"/>
                <w:b/>
                <w:bCs/>
                <w:color w:val="000000"/>
                <w:sz w:val="18"/>
                <w:szCs w:val="18"/>
              </w:rPr>
            </w:pPr>
          </w:p>
        </w:tc>
        <w:tc>
          <w:tcPr>
            <w:tcW w:w="5502" w:type="dxa"/>
            <w:noWrap/>
            <w:vAlign w:val="bottom"/>
            <w:hideMark/>
          </w:tcPr>
          <w:p w14:paraId="253E8CCA" w14:textId="77777777" w:rsidR="003634AC" w:rsidRPr="00B04113" w:rsidRDefault="003634AC" w:rsidP="003A299B">
            <w:pPr>
              <w:spacing w:after="0" w:line="276" w:lineRule="auto"/>
              <w:rPr>
                <w:rFonts w:cstheme="minorHAnsi"/>
                <w:sz w:val="18"/>
                <w:szCs w:val="18"/>
              </w:rPr>
            </w:pPr>
          </w:p>
        </w:tc>
      </w:tr>
      <w:tr w:rsidR="003634AC" w:rsidRPr="00820D87" w14:paraId="0B2DDD4D" w14:textId="77777777" w:rsidTr="00AE6554">
        <w:trPr>
          <w:trHeight w:val="53"/>
        </w:trPr>
        <w:tc>
          <w:tcPr>
            <w:tcW w:w="0" w:type="auto"/>
            <w:noWrap/>
            <w:vAlign w:val="center"/>
            <w:hideMark/>
          </w:tcPr>
          <w:p w14:paraId="3A98E784" w14:textId="77777777" w:rsidR="003634AC" w:rsidRPr="00B04113" w:rsidRDefault="003634AC" w:rsidP="003A299B">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II</w:t>
            </w:r>
          </w:p>
        </w:tc>
        <w:tc>
          <w:tcPr>
            <w:tcW w:w="5502" w:type="dxa"/>
            <w:noWrap/>
            <w:vAlign w:val="bottom"/>
            <w:hideMark/>
          </w:tcPr>
          <w:p w14:paraId="16F68A8C" w14:textId="77777777" w:rsidR="003634AC" w:rsidRPr="00B04113" w:rsidRDefault="003634AC" w:rsidP="003A299B">
            <w:pPr>
              <w:rPr>
                <w:rFonts w:cstheme="minorHAnsi"/>
                <w:b/>
                <w:bCs/>
                <w:color w:val="000000"/>
                <w:sz w:val="18"/>
                <w:szCs w:val="18"/>
                <w:u w:val="single"/>
              </w:rPr>
            </w:pPr>
          </w:p>
        </w:tc>
      </w:tr>
      <w:tr w:rsidR="003634AC" w:rsidRPr="00820D87" w14:paraId="5249B082" w14:textId="77777777" w:rsidTr="00AE6554">
        <w:trPr>
          <w:trHeight w:val="53"/>
        </w:trPr>
        <w:tc>
          <w:tcPr>
            <w:tcW w:w="0" w:type="auto"/>
            <w:noWrap/>
            <w:vAlign w:val="center"/>
            <w:hideMark/>
          </w:tcPr>
          <w:p w14:paraId="798F8E8A" w14:textId="65FE15B8"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05/0</w:t>
            </w:r>
            <w:r w:rsidR="004B4127" w:rsidRPr="00B04113">
              <w:rPr>
                <w:rFonts w:cstheme="minorHAnsi"/>
                <w:color w:val="000000"/>
                <w:sz w:val="18"/>
                <w:szCs w:val="18"/>
              </w:rPr>
              <w:t>6</w:t>
            </w:r>
            <w:r w:rsidRPr="00B04113">
              <w:rPr>
                <w:rFonts w:cstheme="minorHAnsi"/>
                <w:color w:val="000000"/>
                <w:sz w:val="18"/>
                <w:szCs w:val="18"/>
              </w:rPr>
              <w:t>/2</w:t>
            </w:r>
            <w:r w:rsidR="001555FB" w:rsidRPr="00B04113">
              <w:rPr>
                <w:rFonts w:cstheme="minorHAnsi"/>
                <w:color w:val="000000"/>
                <w:sz w:val="18"/>
                <w:szCs w:val="18"/>
              </w:rPr>
              <w:t>4</w:t>
            </w:r>
            <w:r w:rsidRPr="00B04113">
              <w:rPr>
                <w:rFonts w:cstheme="minorHAnsi"/>
                <w:color w:val="000000"/>
                <w:sz w:val="18"/>
                <w:szCs w:val="18"/>
              </w:rPr>
              <w:t>-08/2</w:t>
            </w:r>
            <w:r w:rsidR="001555FB" w:rsidRPr="00B04113">
              <w:rPr>
                <w:rFonts w:cstheme="minorHAnsi"/>
                <w:color w:val="000000"/>
                <w:sz w:val="18"/>
                <w:szCs w:val="18"/>
              </w:rPr>
              <w:t>5</w:t>
            </w:r>
            <w:r w:rsidRPr="00B04113">
              <w:rPr>
                <w:rFonts w:cstheme="minorHAnsi"/>
                <w:color w:val="000000"/>
                <w:sz w:val="18"/>
                <w:szCs w:val="18"/>
              </w:rPr>
              <w:t>/2</w:t>
            </w:r>
            <w:r w:rsidR="001555FB" w:rsidRPr="00B04113">
              <w:rPr>
                <w:rFonts w:cstheme="minorHAnsi"/>
                <w:color w:val="000000"/>
                <w:sz w:val="18"/>
                <w:szCs w:val="18"/>
              </w:rPr>
              <w:t>4</w:t>
            </w:r>
          </w:p>
        </w:tc>
        <w:tc>
          <w:tcPr>
            <w:tcW w:w="5502" w:type="dxa"/>
            <w:noWrap/>
            <w:vAlign w:val="center"/>
            <w:hideMark/>
          </w:tcPr>
          <w:p w14:paraId="135C2D7C"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Summer Semester</w:t>
            </w:r>
          </w:p>
        </w:tc>
      </w:tr>
      <w:tr w:rsidR="003634AC" w:rsidRPr="00820D87" w14:paraId="74DEBBD8" w14:textId="77777777" w:rsidTr="00AE6554">
        <w:trPr>
          <w:trHeight w:val="53"/>
        </w:trPr>
        <w:tc>
          <w:tcPr>
            <w:tcW w:w="0" w:type="auto"/>
            <w:noWrap/>
            <w:vAlign w:val="center"/>
            <w:hideMark/>
          </w:tcPr>
          <w:p w14:paraId="7005497C" w14:textId="7DEAB38B"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05/0</w:t>
            </w:r>
            <w:r w:rsidR="00E31116" w:rsidRPr="00B04113">
              <w:rPr>
                <w:rFonts w:cstheme="minorHAnsi"/>
                <w:color w:val="000000"/>
                <w:sz w:val="18"/>
                <w:szCs w:val="18"/>
              </w:rPr>
              <w:t>6</w:t>
            </w:r>
            <w:r w:rsidRPr="00B04113">
              <w:rPr>
                <w:rFonts w:cstheme="minorHAnsi"/>
                <w:color w:val="000000"/>
                <w:sz w:val="18"/>
                <w:szCs w:val="18"/>
              </w:rPr>
              <w:t>/2</w:t>
            </w:r>
            <w:r w:rsidR="00E31116" w:rsidRPr="00B04113">
              <w:rPr>
                <w:rFonts w:cstheme="minorHAnsi"/>
                <w:color w:val="000000"/>
                <w:sz w:val="18"/>
                <w:szCs w:val="18"/>
              </w:rPr>
              <w:t>5</w:t>
            </w:r>
            <w:r w:rsidRPr="00B04113">
              <w:rPr>
                <w:rFonts w:cstheme="minorHAnsi"/>
                <w:color w:val="000000"/>
                <w:sz w:val="18"/>
                <w:szCs w:val="18"/>
              </w:rPr>
              <w:t>-06/0</w:t>
            </w:r>
            <w:r w:rsidR="00080D32" w:rsidRPr="00B04113">
              <w:rPr>
                <w:rFonts w:cstheme="minorHAnsi"/>
                <w:color w:val="000000"/>
                <w:sz w:val="18"/>
                <w:szCs w:val="18"/>
              </w:rPr>
              <w:t>2</w:t>
            </w:r>
            <w:r w:rsidRPr="00B04113">
              <w:rPr>
                <w:rFonts w:cstheme="minorHAnsi"/>
                <w:color w:val="000000"/>
                <w:sz w:val="18"/>
                <w:szCs w:val="18"/>
              </w:rPr>
              <w:t>/2</w:t>
            </w:r>
            <w:r w:rsidR="00E31116" w:rsidRPr="00B04113">
              <w:rPr>
                <w:rFonts w:cstheme="minorHAnsi"/>
                <w:color w:val="000000"/>
                <w:sz w:val="18"/>
                <w:szCs w:val="18"/>
              </w:rPr>
              <w:t>4</w:t>
            </w:r>
          </w:p>
        </w:tc>
        <w:tc>
          <w:tcPr>
            <w:tcW w:w="5502" w:type="dxa"/>
            <w:noWrap/>
            <w:vAlign w:val="center"/>
            <w:hideMark/>
          </w:tcPr>
          <w:p w14:paraId="15E10738"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3634AC" w:rsidRPr="00820D87" w14:paraId="66611D6C" w14:textId="77777777" w:rsidTr="00AE6554">
        <w:trPr>
          <w:trHeight w:val="53"/>
        </w:trPr>
        <w:tc>
          <w:tcPr>
            <w:tcW w:w="0" w:type="auto"/>
            <w:noWrap/>
            <w:vAlign w:val="center"/>
            <w:hideMark/>
          </w:tcPr>
          <w:p w14:paraId="1FD938C5" w14:textId="579A4CDA"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05/2</w:t>
            </w:r>
            <w:r w:rsidR="00080D32" w:rsidRPr="00B04113">
              <w:rPr>
                <w:rFonts w:cstheme="minorHAnsi"/>
                <w:b/>
                <w:bCs/>
                <w:color w:val="000000"/>
                <w:sz w:val="18"/>
                <w:szCs w:val="18"/>
              </w:rPr>
              <w:t>7</w:t>
            </w:r>
            <w:r w:rsidRPr="00B04113">
              <w:rPr>
                <w:rFonts w:cstheme="minorHAnsi"/>
                <w:b/>
                <w:bCs/>
                <w:color w:val="000000"/>
                <w:sz w:val="18"/>
                <w:szCs w:val="18"/>
              </w:rPr>
              <w:t>/202</w:t>
            </w:r>
            <w:r w:rsidR="00080D32" w:rsidRPr="00B04113">
              <w:rPr>
                <w:rFonts w:cstheme="minorHAnsi"/>
                <w:b/>
                <w:bCs/>
                <w:color w:val="000000"/>
                <w:sz w:val="18"/>
                <w:szCs w:val="18"/>
              </w:rPr>
              <w:t>4</w:t>
            </w:r>
          </w:p>
        </w:tc>
        <w:tc>
          <w:tcPr>
            <w:tcW w:w="5502" w:type="dxa"/>
            <w:noWrap/>
            <w:vAlign w:val="center"/>
            <w:hideMark/>
          </w:tcPr>
          <w:p w14:paraId="6B63953C"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Memorial Day</w:t>
            </w:r>
          </w:p>
        </w:tc>
      </w:tr>
      <w:tr w:rsidR="003634AC" w:rsidRPr="00820D87" w14:paraId="5A95161F" w14:textId="77777777" w:rsidTr="00AE6554">
        <w:trPr>
          <w:trHeight w:val="53"/>
        </w:trPr>
        <w:tc>
          <w:tcPr>
            <w:tcW w:w="0" w:type="auto"/>
            <w:noWrap/>
            <w:vAlign w:val="center"/>
            <w:hideMark/>
          </w:tcPr>
          <w:p w14:paraId="36B2B78A" w14:textId="7B6EF6EE"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05/</w:t>
            </w:r>
            <w:r w:rsidR="00080D32" w:rsidRPr="00B04113">
              <w:rPr>
                <w:rFonts w:cstheme="minorHAnsi"/>
                <w:color w:val="000000"/>
                <w:sz w:val="18"/>
                <w:szCs w:val="18"/>
              </w:rPr>
              <w:t>28</w:t>
            </w:r>
            <w:r w:rsidRPr="00B04113">
              <w:rPr>
                <w:rFonts w:cstheme="minorHAnsi"/>
                <w:color w:val="000000"/>
                <w:sz w:val="18"/>
                <w:szCs w:val="18"/>
              </w:rPr>
              <w:t>/202</w:t>
            </w:r>
            <w:r w:rsidR="00080D32" w:rsidRPr="00B04113">
              <w:rPr>
                <w:rFonts w:cstheme="minorHAnsi"/>
                <w:color w:val="000000"/>
                <w:sz w:val="18"/>
                <w:szCs w:val="18"/>
              </w:rPr>
              <w:t>4</w:t>
            </w:r>
          </w:p>
        </w:tc>
        <w:tc>
          <w:tcPr>
            <w:tcW w:w="5502" w:type="dxa"/>
            <w:noWrap/>
            <w:vAlign w:val="center"/>
            <w:hideMark/>
          </w:tcPr>
          <w:p w14:paraId="0137F3EA"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294F9E08" w14:textId="77777777" w:rsidTr="00AE6554">
        <w:trPr>
          <w:trHeight w:val="53"/>
        </w:trPr>
        <w:tc>
          <w:tcPr>
            <w:tcW w:w="0" w:type="auto"/>
            <w:noWrap/>
            <w:vAlign w:val="center"/>
            <w:hideMark/>
          </w:tcPr>
          <w:p w14:paraId="247E935C" w14:textId="44FBF8EB"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06/0</w:t>
            </w:r>
            <w:r w:rsidR="00080D32" w:rsidRPr="00B04113">
              <w:rPr>
                <w:rFonts w:cstheme="minorHAnsi"/>
                <w:color w:val="000000"/>
                <w:sz w:val="18"/>
                <w:szCs w:val="18"/>
              </w:rPr>
              <w:t>3</w:t>
            </w:r>
            <w:r w:rsidRPr="00B04113">
              <w:rPr>
                <w:rFonts w:cstheme="minorHAnsi"/>
                <w:color w:val="000000"/>
                <w:sz w:val="18"/>
                <w:szCs w:val="18"/>
              </w:rPr>
              <w:t>/2</w:t>
            </w:r>
            <w:r w:rsidR="00080D32" w:rsidRPr="00B04113">
              <w:rPr>
                <w:rFonts w:cstheme="minorHAnsi"/>
                <w:color w:val="000000"/>
                <w:sz w:val="18"/>
                <w:szCs w:val="18"/>
              </w:rPr>
              <w:t>4</w:t>
            </w:r>
            <w:r w:rsidRPr="00B04113">
              <w:rPr>
                <w:rFonts w:cstheme="minorHAnsi"/>
                <w:color w:val="000000"/>
                <w:sz w:val="18"/>
                <w:szCs w:val="18"/>
              </w:rPr>
              <w:t>-0</w:t>
            </w:r>
            <w:r w:rsidR="00BF5348" w:rsidRPr="00B04113">
              <w:rPr>
                <w:rFonts w:cstheme="minorHAnsi"/>
                <w:color w:val="000000"/>
                <w:sz w:val="18"/>
                <w:szCs w:val="18"/>
              </w:rPr>
              <w:t>6</w:t>
            </w:r>
            <w:r w:rsidRPr="00B04113">
              <w:rPr>
                <w:rFonts w:cstheme="minorHAnsi"/>
                <w:color w:val="000000"/>
                <w:sz w:val="18"/>
                <w:szCs w:val="18"/>
              </w:rPr>
              <w:t>/</w:t>
            </w:r>
            <w:r w:rsidR="00BF5348" w:rsidRPr="00B04113">
              <w:rPr>
                <w:rFonts w:cstheme="minorHAnsi"/>
                <w:color w:val="000000"/>
                <w:sz w:val="18"/>
                <w:szCs w:val="18"/>
              </w:rPr>
              <w:t>30</w:t>
            </w:r>
            <w:r w:rsidRPr="00B04113">
              <w:rPr>
                <w:rFonts w:cstheme="minorHAnsi"/>
                <w:color w:val="000000"/>
                <w:sz w:val="18"/>
                <w:szCs w:val="18"/>
              </w:rPr>
              <w:t>/2</w:t>
            </w:r>
            <w:r w:rsidR="00BF5348" w:rsidRPr="00B04113">
              <w:rPr>
                <w:rFonts w:cstheme="minorHAnsi"/>
                <w:color w:val="000000"/>
                <w:sz w:val="18"/>
                <w:szCs w:val="18"/>
              </w:rPr>
              <w:t>4</w:t>
            </w:r>
          </w:p>
        </w:tc>
        <w:tc>
          <w:tcPr>
            <w:tcW w:w="5502" w:type="dxa"/>
            <w:noWrap/>
            <w:vAlign w:val="center"/>
            <w:hideMark/>
          </w:tcPr>
          <w:p w14:paraId="26E7E52C"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3634AC" w:rsidRPr="00820D87" w14:paraId="20C534D2" w14:textId="77777777" w:rsidTr="00AE6554">
        <w:trPr>
          <w:trHeight w:val="53"/>
        </w:trPr>
        <w:tc>
          <w:tcPr>
            <w:tcW w:w="0" w:type="auto"/>
            <w:noWrap/>
            <w:vAlign w:val="center"/>
          </w:tcPr>
          <w:p w14:paraId="6E6E5299" w14:textId="30701746"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07/0</w:t>
            </w:r>
            <w:r w:rsidR="00BF5348" w:rsidRPr="00B04113">
              <w:rPr>
                <w:rFonts w:cstheme="minorHAnsi"/>
                <w:color w:val="000000"/>
                <w:sz w:val="18"/>
                <w:szCs w:val="18"/>
              </w:rPr>
              <w:t>1</w:t>
            </w:r>
            <w:r w:rsidRPr="00B04113">
              <w:rPr>
                <w:rFonts w:cstheme="minorHAnsi"/>
                <w:color w:val="000000"/>
                <w:sz w:val="18"/>
                <w:szCs w:val="18"/>
              </w:rPr>
              <w:t>/2</w:t>
            </w:r>
            <w:r w:rsidR="0096156F" w:rsidRPr="00B04113">
              <w:rPr>
                <w:rFonts w:cstheme="minorHAnsi"/>
                <w:color w:val="000000"/>
                <w:sz w:val="18"/>
                <w:szCs w:val="18"/>
              </w:rPr>
              <w:t>4</w:t>
            </w:r>
            <w:r w:rsidRPr="00B04113">
              <w:rPr>
                <w:rFonts w:cstheme="minorHAnsi"/>
                <w:color w:val="000000"/>
                <w:sz w:val="18"/>
                <w:szCs w:val="18"/>
              </w:rPr>
              <w:t>-07/</w:t>
            </w:r>
            <w:r w:rsidR="0096156F" w:rsidRPr="00B04113">
              <w:rPr>
                <w:rFonts w:cstheme="minorHAnsi"/>
                <w:color w:val="000000"/>
                <w:sz w:val="18"/>
                <w:szCs w:val="18"/>
              </w:rPr>
              <w:t>28</w:t>
            </w:r>
            <w:r w:rsidRPr="00B04113">
              <w:rPr>
                <w:rFonts w:cstheme="minorHAnsi"/>
                <w:color w:val="000000"/>
                <w:sz w:val="18"/>
                <w:szCs w:val="18"/>
              </w:rPr>
              <w:t>/2</w:t>
            </w:r>
            <w:r w:rsidR="0096156F" w:rsidRPr="00B04113">
              <w:rPr>
                <w:rFonts w:cstheme="minorHAnsi"/>
                <w:color w:val="000000"/>
                <w:sz w:val="18"/>
                <w:szCs w:val="18"/>
              </w:rPr>
              <w:t>4</w:t>
            </w:r>
          </w:p>
        </w:tc>
        <w:tc>
          <w:tcPr>
            <w:tcW w:w="5502" w:type="dxa"/>
            <w:noWrap/>
            <w:vAlign w:val="center"/>
          </w:tcPr>
          <w:p w14:paraId="1963B28B"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3634AC" w:rsidRPr="00820D87" w14:paraId="62A0A52B" w14:textId="77777777" w:rsidTr="00AE6554">
        <w:trPr>
          <w:trHeight w:val="53"/>
        </w:trPr>
        <w:tc>
          <w:tcPr>
            <w:tcW w:w="0" w:type="auto"/>
            <w:noWrap/>
            <w:vAlign w:val="center"/>
            <w:hideMark/>
          </w:tcPr>
          <w:p w14:paraId="48882A37" w14:textId="5873958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7/04/202</w:t>
            </w:r>
            <w:r w:rsidR="0096156F" w:rsidRPr="00B04113">
              <w:rPr>
                <w:rFonts w:cstheme="minorHAnsi"/>
                <w:b/>
                <w:bCs/>
                <w:color w:val="000000"/>
                <w:sz w:val="18"/>
                <w:szCs w:val="18"/>
              </w:rPr>
              <w:t>4</w:t>
            </w:r>
          </w:p>
        </w:tc>
        <w:tc>
          <w:tcPr>
            <w:tcW w:w="5502" w:type="dxa"/>
            <w:noWrap/>
            <w:vAlign w:val="center"/>
            <w:hideMark/>
          </w:tcPr>
          <w:p w14:paraId="2AC85639"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 xml:space="preserve">Independence Day </w:t>
            </w:r>
          </w:p>
        </w:tc>
      </w:tr>
      <w:tr w:rsidR="003634AC" w:rsidRPr="00820D87" w14:paraId="3F20BF6F" w14:textId="77777777" w:rsidTr="00AE6554">
        <w:trPr>
          <w:trHeight w:val="53"/>
        </w:trPr>
        <w:tc>
          <w:tcPr>
            <w:tcW w:w="0" w:type="auto"/>
            <w:noWrap/>
            <w:vAlign w:val="center"/>
            <w:hideMark/>
          </w:tcPr>
          <w:p w14:paraId="47ED4201" w14:textId="5142586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7/05/202</w:t>
            </w:r>
            <w:r w:rsidR="0096156F" w:rsidRPr="00B04113">
              <w:rPr>
                <w:rFonts w:cstheme="minorHAnsi"/>
                <w:color w:val="000000"/>
                <w:sz w:val="18"/>
                <w:szCs w:val="18"/>
              </w:rPr>
              <w:t>4</w:t>
            </w:r>
          </w:p>
        </w:tc>
        <w:tc>
          <w:tcPr>
            <w:tcW w:w="5502" w:type="dxa"/>
            <w:noWrap/>
            <w:vAlign w:val="center"/>
            <w:hideMark/>
          </w:tcPr>
          <w:p w14:paraId="740A02F7"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166D5738" w14:textId="77777777" w:rsidTr="00AE6554">
        <w:trPr>
          <w:trHeight w:val="53"/>
        </w:trPr>
        <w:tc>
          <w:tcPr>
            <w:tcW w:w="0" w:type="auto"/>
            <w:noWrap/>
            <w:vAlign w:val="center"/>
            <w:hideMark/>
          </w:tcPr>
          <w:p w14:paraId="665CC8FC" w14:textId="2015518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07/</w:t>
            </w:r>
            <w:r w:rsidR="0096156F" w:rsidRPr="00B04113">
              <w:rPr>
                <w:rFonts w:cstheme="minorHAnsi"/>
                <w:color w:val="000000"/>
                <w:sz w:val="18"/>
                <w:szCs w:val="18"/>
              </w:rPr>
              <w:t>29</w:t>
            </w:r>
            <w:r w:rsidRPr="00B04113">
              <w:rPr>
                <w:rFonts w:cstheme="minorHAnsi"/>
                <w:color w:val="000000"/>
                <w:sz w:val="18"/>
                <w:szCs w:val="18"/>
              </w:rPr>
              <w:t>/2</w:t>
            </w:r>
            <w:r w:rsidR="0096156F" w:rsidRPr="00B04113">
              <w:rPr>
                <w:rFonts w:cstheme="minorHAnsi"/>
                <w:color w:val="000000"/>
                <w:sz w:val="18"/>
                <w:szCs w:val="18"/>
              </w:rPr>
              <w:t>4</w:t>
            </w:r>
            <w:r w:rsidRPr="00B04113">
              <w:rPr>
                <w:rFonts w:cstheme="minorHAnsi"/>
                <w:color w:val="000000"/>
                <w:sz w:val="18"/>
                <w:szCs w:val="18"/>
              </w:rPr>
              <w:t>-08/2</w:t>
            </w:r>
            <w:r w:rsidR="001C0656" w:rsidRPr="00B04113">
              <w:rPr>
                <w:rFonts w:cstheme="minorHAnsi"/>
                <w:color w:val="000000"/>
                <w:sz w:val="18"/>
                <w:szCs w:val="18"/>
              </w:rPr>
              <w:t>5</w:t>
            </w:r>
            <w:r w:rsidRPr="00B04113">
              <w:rPr>
                <w:rFonts w:cstheme="minorHAnsi"/>
                <w:color w:val="000000"/>
                <w:sz w:val="18"/>
                <w:szCs w:val="18"/>
              </w:rPr>
              <w:t>/2</w:t>
            </w:r>
            <w:r w:rsidR="001C0656" w:rsidRPr="00B04113">
              <w:rPr>
                <w:rFonts w:cstheme="minorHAnsi"/>
                <w:color w:val="000000"/>
                <w:sz w:val="18"/>
                <w:szCs w:val="18"/>
              </w:rPr>
              <w:t>4</w:t>
            </w:r>
          </w:p>
        </w:tc>
        <w:tc>
          <w:tcPr>
            <w:tcW w:w="5502" w:type="dxa"/>
            <w:noWrap/>
            <w:vAlign w:val="center"/>
            <w:hideMark/>
          </w:tcPr>
          <w:p w14:paraId="10974637"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3634AC" w:rsidRPr="00820D87" w14:paraId="77880AA7" w14:textId="77777777" w:rsidTr="003A299B">
        <w:trPr>
          <w:trHeight w:val="270"/>
        </w:trPr>
        <w:tc>
          <w:tcPr>
            <w:tcW w:w="0" w:type="auto"/>
            <w:noWrap/>
            <w:vAlign w:val="center"/>
            <w:hideMark/>
          </w:tcPr>
          <w:p w14:paraId="7BB7AB66"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NONE</w:t>
            </w:r>
          </w:p>
        </w:tc>
        <w:tc>
          <w:tcPr>
            <w:tcW w:w="5502" w:type="dxa"/>
            <w:noWrap/>
            <w:vAlign w:val="center"/>
            <w:hideMark/>
          </w:tcPr>
          <w:p w14:paraId="503760C3"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Summer Break</w:t>
            </w:r>
          </w:p>
        </w:tc>
      </w:tr>
      <w:tr w:rsidR="003634AC" w:rsidRPr="00820D87" w14:paraId="2E40E9A0" w14:textId="77777777" w:rsidTr="00AE6554">
        <w:trPr>
          <w:trHeight w:val="53"/>
        </w:trPr>
        <w:tc>
          <w:tcPr>
            <w:tcW w:w="0" w:type="auto"/>
            <w:noWrap/>
            <w:vAlign w:val="center"/>
            <w:hideMark/>
          </w:tcPr>
          <w:p w14:paraId="390DA580" w14:textId="77777777" w:rsidR="003634AC" w:rsidRPr="00B04113" w:rsidRDefault="003634AC" w:rsidP="003A299B">
            <w:pPr>
              <w:rPr>
                <w:rFonts w:cstheme="minorHAnsi"/>
                <w:b/>
                <w:bCs/>
                <w:color w:val="000000"/>
                <w:sz w:val="18"/>
                <w:szCs w:val="18"/>
              </w:rPr>
            </w:pPr>
          </w:p>
        </w:tc>
        <w:tc>
          <w:tcPr>
            <w:tcW w:w="5502" w:type="dxa"/>
            <w:noWrap/>
            <w:vAlign w:val="bottom"/>
            <w:hideMark/>
          </w:tcPr>
          <w:p w14:paraId="5B92EAA7" w14:textId="77777777" w:rsidR="003634AC" w:rsidRPr="00B04113" w:rsidRDefault="003634AC" w:rsidP="003A299B">
            <w:pPr>
              <w:spacing w:after="0" w:line="276" w:lineRule="auto"/>
              <w:rPr>
                <w:rFonts w:cstheme="minorHAnsi"/>
                <w:sz w:val="18"/>
                <w:szCs w:val="18"/>
              </w:rPr>
            </w:pPr>
          </w:p>
        </w:tc>
      </w:tr>
      <w:tr w:rsidR="003634AC" w:rsidRPr="00820D87" w14:paraId="70DEFB66" w14:textId="77777777" w:rsidTr="00AE6554">
        <w:trPr>
          <w:trHeight w:val="53"/>
        </w:trPr>
        <w:tc>
          <w:tcPr>
            <w:tcW w:w="0" w:type="auto"/>
            <w:noWrap/>
            <w:vAlign w:val="center"/>
            <w:hideMark/>
          </w:tcPr>
          <w:p w14:paraId="0B4F7A9E" w14:textId="77777777" w:rsidR="003634AC" w:rsidRPr="00B04113" w:rsidRDefault="003634AC" w:rsidP="003A299B">
            <w:pPr>
              <w:spacing w:after="0" w:line="240" w:lineRule="auto"/>
              <w:rPr>
                <w:rFonts w:cstheme="minorHAnsi"/>
                <w:b/>
                <w:bCs/>
                <w:color w:val="000000"/>
                <w:sz w:val="18"/>
                <w:szCs w:val="18"/>
                <w:u w:val="single"/>
              </w:rPr>
            </w:pPr>
            <w:r w:rsidRPr="00B04113">
              <w:rPr>
                <w:rFonts w:cstheme="minorHAnsi"/>
                <w:b/>
                <w:bCs/>
                <w:color w:val="000000"/>
                <w:sz w:val="18"/>
                <w:szCs w:val="18"/>
                <w:u w:val="single"/>
              </w:rPr>
              <w:t>Semester III</w:t>
            </w:r>
          </w:p>
        </w:tc>
        <w:tc>
          <w:tcPr>
            <w:tcW w:w="5502" w:type="dxa"/>
            <w:noWrap/>
            <w:vAlign w:val="bottom"/>
            <w:hideMark/>
          </w:tcPr>
          <w:p w14:paraId="031FAA90" w14:textId="77777777" w:rsidR="003634AC" w:rsidRPr="00B04113" w:rsidRDefault="003634AC" w:rsidP="003A299B">
            <w:pPr>
              <w:rPr>
                <w:rFonts w:cstheme="minorHAnsi"/>
                <w:b/>
                <w:bCs/>
                <w:color w:val="000000"/>
                <w:sz w:val="18"/>
                <w:szCs w:val="18"/>
                <w:u w:val="single"/>
              </w:rPr>
            </w:pPr>
          </w:p>
        </w:tc>
      </w:tr>
      <w:tr w:rsidR="003634AC" w:rsidRPr="00820D87" w14:paraId="5DE56DC8" w14:textId="77777777" w:rsidTr="00AE6554">
        <w:trPr>
          <w:trHeight w:val="53"/>
        </w:trPr>
        <w:tc>
          <w:tcPr>
            <w:tcW w:w="0" w:type="auto"/>
            <w:noWrap/>
            <w:vAlign w:val="center"/>
            <w:hideMark/>
          </w:tcPr>
          <w:p w14:paraId="355F74E3" w14:textId="64B17BB0"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08/2</w:t>
            </w:r>
            <w:r w:rsidR="001C0656" w:rsidRPr="00B04113">
              <w:rPr>
                <w:rFonts w:cstheme="minorHAnsi"/>
                <w:color w:val="000000"/>
                <w:sz w:val="18"/>
                <w:szCs w:val="18"/>
              </w:rPr>
              <w:t>6</w:t>
            </w:r>
            <w:r w:rsidRPr="00B04113">
              <w:rPr>
                <w:rFonts w:cstheme="minorHAnsi"/>
                <w:color w:val="000000"/>
                <w:sz w:val="18"/>
                <w:szCs w:val="18"/>
              </w:rPr>
              <w:t>/2</w:t>
            </w:r>
            <w:r w:rsidR="001C0656" w:rsidRPr="00B04113">
              <w:rPr>
                <w:rFonts w:cstheme="minorHAnsi"/>
                <w:color w:val="000000"/>
                <w:sz w:val="18"/>
                <w:szCs w:val="18"/>
              </w:rPr>
              <w:t>4</w:t>
            </w:r>
            <w:r w:rsidRPr="00B04113">
              <w:rPr>
                <w:rFonts w:cstheme="minorHAnsi"/>
                <w:color w:val="000000"/>
                <w:sz w:val="18"/>
                <w:szCs w:val="18"/>
              </w:rPr>
              <w:t>-12/</w:t>
            </w:r>
            <w:r w:rsidR="001C0656" w:rsidRPr="00B04113">
              <w:rPr>
                <w:rFonts w:cstheme="minorHAnsi"/>
                <w:color w:val="000000"/>
                <w:sz w:val="18"/>
                <w:szCs w:val="18"/>
              </w:rPr>
              <w:t>22</w:t>
            </w:r>
            <w:r w:rsidRPr="00B04113">
              <w:rPr>
                <w:rFonts w:cstheme="minorHAnsi"/>
                <w:color w:val="000000"/>
                <w:sz w:val="18"/>
                <w:szCs w:val="18"/>
              </w:rPr>
              <w:t>/2</w:t>
            </w:r>
            <w:r w:rsidR="001C0656" w:rsidRPr="00B04113">
              <w:rPr>
                <w:rFonts w:cstheme="minorHAnsi"/>
                <w:color w:val="000000"/>
                <w:sz w:val="18"/>
                <w:szCs w:val="18"/>
              </w:rPr>
              <w:t>4</w:t>
            </w:r>
          </w:p>
        </w:tc>
        <w:tc>
          <w:tcPr>
            <w:tcW w:w="5502" w:type="dxa"/>
            <w:noWrap/>
            <w:vAlign w:val="center"/>
            <w:hideMark/>
          </w:tcPr>
          <w:p w14:paraId="2A140A8C"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Fall Semester</w:t>
            </w:r>
          </w:p>
        </w:tc>
      </w:tr>
      <w:tr w:rsidR="003634AC" w:rsidRPr="00820D87" w14:paraId="21741CF8" w14:textId="77777777" w:rsidTr="00AE6554">
        <w:trPr>
          <w:trHeight w:val="53"/>
        </w:trPr>
        <w:tc>
          <w:tcPr>
            <w:tcW w:w="0" w:type="auto"/>
            <w:noWrap/>
            <w:vAlign w:val="center"/>
            <w:hideMark/>
          </w:tcPr>
          <w:p w14:paraId="45B17217" w14:textId="05328071"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08/2</w:t>
            </w:r>
            <w:r w:rsidR="001C0656" w:rsidRPr="00B04113">
              <w:rPr>
                <w:rFonts w:cstheme="minorHAnsi"/>
                <w:color w:val="000000"/>
                <w:sz w:val="18"/>
                <w:szCs w:val="18"/>
              </w:rPr>
              <w:t>6</w:t>
            </w:r>
            <w:r w:rsidRPr="00B04113">
              <w:rPr>
                <w:rFonts w:cstheme="minorHAnsi"/>
                <w:color w:val="000000"/>
                <w:sz w:val="18"/>
                <w:szCs w:val="18"/>
              </w:rPr>
              <w:t>/2</w:t>
            </w:r>
            <w:r w:rsidR="001C0656" w:rsidRPr="00B04113">
              <w:rPr>
                <w:rFonts w:cstheme="minorHAnsi"/>
                <w:color w:val="000000"/>
                <w:sz w:val="18"/>
                <w:szCs w:val="18"/>
              </w:rPr>
              <w:t>4</w:t>
            </w:r>
            <w:r w:rsidRPr="00B04113">
              <w:rPr>
                <w:rFonts w:cstheme="minorHAnsi"/>
                <w:color w:val="000000"/>
                <w:sz w:val="18"/>
                <w:szCs w:val="18"/>
              </w:rPr>
              <w:t>-09/2</w:t>
            </w:r>
            <w:r w:rsidR="00773365" w:rsidRPr="00B04113">
              <w:rPr>
                <w:rFonts w:cstheme="minorHAnsi"/>
                <w:color w:val="000000"/>
                <w:sz w:val="18"/>
                <w:szCs w:val="18"/>
              </w:rPr>
              <w:t>2</w:t>
            </w:r>
            <w:r w:rsidRPr="00B04113">
              <w:rPr>
                <w:rFonts w:cstheme="minorHAnsi"/>
                <w:color w:val="000000"/>
                <w:sz w:val="18"/>
                <w:szCs w:val="18"/>
              </w:rPr>
              <w:t>/2</w:t>
            </w:r>
            <w:r w:rsidR="00773365" w:rsidRPr="00B04113">
              <w:rPr>
                <w:rFonts w:cstheme="minorHAnsi"/>
                <w:color w:val="000000"/>
                <w:sz w:val="18"/>
                <w:szCs w:val="18"/>
              </w:rPr>
              <w:t>4</w:t>
            </w:r>
          </w:p>
        </w:tc>
        <w:tc>
          <w:tcPr>
            <w:tcW w:w="5502" w:type="dxa"/>
            <w:noWrap/>
            <w:vAlign w:val="center"/>
            <w:hideMark/>
          </w:tcPr>
          <w:p w14:paraId="4372AD6E"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A Classes Begin</w:t>
            </w:r>
          </w:p>
        </w:tc>
      </w:tr>
      <w:tr w:rsidR="003634AC" w:rsidRPr="00820D87" w14:paraId="6006BD6B" w14:textId="77777777" w:rsidTr="00AE6554">
        <w:trPr>
          <w:trHeight w:val="53"/>
        </w:trPr>
        <w:tc>
          <w:tcPr>
            <w:tcW w:w="0" w:type="auto"/>
            <w:noWrap/>
            <w:vAlign w:val="center"/>
            <w:hideMark/>
          </w:tcPr>
          <w:p w14:paraId="7E881EEC" w14:textId="44849418"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09/0</w:t>
            </w:r>
            <w:r w:rsidR="00773365" w:rsidRPr="00B04113">
              <w:rPr>
                <w:rFonts w:cstheme="minorHAnsi"/>
                <w:b/>
                <w:bCs/>
                <w:color w:val="000000"/>
                <w:sz w:val="18"/>
                <w:szCs w:val="18"/>
              </w:rPr>
              <w:t>2</w:t>
            </w:r>
            <w:r w:rsidRPr="00B04113">
              <w:rPr>
                <w:rFonts w:cstheme="minorHAnsi"/>
                <w:b/>
                <w:bCs/>
                <w:color w:val="000000"/>
                <w:sz w:val="18"/>
                <w:szCs w:val="18"/>
              </w:rPr>
              <w:t>/202</w:t>
            </w:r>
            <w:r w:rsidR="00773365" w:rsidRPr="00B04113">
              <w:rPr>
                <w:rFonts w:cstheme="minorHAnsi"/>
                <w:b/>
                <w:bCs/>
                <w:color w:val="000000"/>
                <w:sz w:val="18"/>
                <w:szCs w:val="18"/>
              </w:rPr>
              <w:t>4</w:t>
            </w:r>
          </w:p>
        </w:tc>
        <w:tc>
          <w:tcPr>
            <w:tcW w:w="5502" w:type="dxa"/>
            <w:noWrap/>
            <w:vAlign w:val="center"/>
            <w:hideMark/>
          </w:tcPr>
          <w:p w14:paraId="471732DA"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Labor Day</w:t>
            </w:r>
          </w:p>
        </w:tc>
      </w:tr>
      <w:tr w:rsidR="003634AC" w:rsidRPr="00820D87" w14:paraId="18B4D5C9" w14:textId="77777777" w:rsidTr="00AE6554">
        <w:trPr>
          <w:trHeight w:val="53"/>
        </w:trPr>
        <w:tc>
          <w:tcPr>
            <w:tcW w:w="0" w:type="auto"/>
            <w:noWrap/>
            <w:vAlign w:val="center"/>
            <w:hideMark/>
          </w:tcPr>
          <w:p w14:paraId="7D9DA51B" w14:textId="317C9608"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09/0</w:t>
            </w:r>
            <w:r w:rsidR="00773365" w:rsidRPr="00B04113">
              <w:rPr>
                <w:rFonts w:cstheme="minorHAnsi"/>
                <w:color w:val="000000"/>
                <w:sz w:val="18"/>
                <w:szCs w:val="18"/>
              </w:rPr>
              <w:t>3</w:t>
            </w:r>
            <w:r w:rsidRPr="00B04113">
              <w:rPr>
                <w:rFonts w:cstheme="minorHAnsi"/>
                <w:color w:val="000000"/>
                <w:sz w:val="18"/>
                <w:szCs w:val="18"/>
              </w:rPr>
              <w:t>/202</w:t>
            </w:r>
            <w:r w:rsidR="00773365" w:rsidRPr="00B04113">
              <w:rPr>
                <w:rFonts w:cstheme="minorHAnsi"/>
                <w:color w:val="000000"/>
                <w:sz w:val="18"/>
                <w:szCs w:val="18"/>
              </w:rPr>
              <w:t>4</w:t>
            </w:r>
          </w:p>
        </w:tc>
        <w:tc>
          <w:tcPr>
            <w:tcW w:w="5502" w:type="dxa"/>
            <w:noWrap/>
            <w:vAlign w:val="center"/>
            <w:hideMark/>
          </w:tcPr>
          <w:p w14:paraId="23D40AF3"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693ADE0E" w14:textId="77777777" w:rsidTr="00AE6554">
        <w:trPr>
          <w:trHeight w:val="53"/>
        </w:trPr>
        <w:tc>
          <w:tcPr>
            <w:tcW w:w="0" w:type="auto"/>
            <w:noWrap/>
            <w:vAlign w:val="center"/>
            <w:hideMark/>
          </w:tcPr>
          <w:p w14:paraId="6C7A3AC3" w14:textId="2EB68A21"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09/2</w:t>
            </w:r>
            <w:r w:rsidR="00773365" w:rsidRPr="00B04113">
              <w:rPr>
                <w:rFonts w:cstheme="minorHAnsi"/>
                <w:color w:val="000000"/>
                <w:sz w:val="18"/>
                <w:szCs w:val="18"/>
              </w:rPr>
              <w:t>3</w:t>
            </w:r>
            <w:r w:rsidRPr="00B04113">
              <w:rPr>
                <w:rFonts w:cstheme="minorHAnsi"/>
                <w:color w:val="000000"/>
                <w:sz w:val="18"/>
                <w:szCs w:val="18"/>
              </w:rPr>
              <w:t>/2</w:t>
            </w:r>
            <w:r w:rsidR="00773365" w:rsidRPr="00B04113">
              <w:rPr>
                <w:rFonts w:cstheme="minorHAnsi"/>
                <w:color w:val="000000"/>
                <w:sz w:val="18"/>
                <w:szCs w:val="18"/>
              </w:rPr>
              <w:t>4</w:t>
            </w:r>
            <w:r w:rsidRPr="00B04113">
              <w:rPr>
                <w:rFonts w:cstheme="minorHAnsi"/>
                <w:color w:val="000000"/>
                <w:sz w:val="18"/>
                <w:szCs w:val="18"/>
              </w:rPr>
              <w:t>-10/2</w:t>
            </w:r>
            <w:r w:rsidR="00945D57" w:rsidRPr="00B04113">
              <w:rPr>
                <w:rFonts w:cstheme="minorHAnsi"/>
                <w:color w:val="000000"/>
                <w:sz w:val="18"/>
                <w:szCs w:val="18"/>
              </w:rPr>
              <w:t>0</w:t>
            </w:r>
            <w:r w:rsidRPr="00B04113">
              <w:rPr>
                <w:rFonts w:cstheme="minorHAnsi"/>
                <w:color w:val="000000"/>
                <w:sz w:val="18"/>
                <w:szCs w:val="18"/>
              </w:rPr>
              <w:t>/2</w:t>
            </w:r>
            <w:r w:rsidR="00945D57" w:rsidRPr="00B04113">
              <w:rPr>
                <w:rFonts w:cstheme="minorHAnsi"/>
                <w:color w:val="000000"/>
                <w:sz w:val="18"/>
                <w:szCs w:val="18"/>
              </w:rPr>
              <w:t>4</w:t>
            </w:r>
          </w:p>
        </w:tc>
        <w:tc>
          <w:tcPr>
            <w:tcW w:w="5502" w:type="dxa"/>
            <w:noWrap/>
            <w:vAlign w:val="center"/>
            <w:hideMark/>
          </w:tcPr>
          <w:p w14:paraId="282D3444"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B Classes Begin</w:t>
            </w:r>
          </w:p>
        </w:tc>
      </w:tr>
      <w:tr w:rsidR="003634AC" w:rsidRPr="00820D87" w14:paraId="39AC8FB5" w14:textId="77777777" w:rsidTr="00AE6554">
        <w:trPr>
          <w:trHeight w:val="53"/>
        </w:trPr>
        <w:tc>
          <w:tcPr>
            <w:tcW w:w="0" w:type="auto"/>
            <w:noWrap/>
            <w:vAlign w:val="center"/>
            <w:hideMark/>
          </w:tcPr>
          <w:p w14:paraId="1265B89F" w14:textId="3A945983"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10/2</w:t>
            </w:r>
            <w:r w:rsidR="00945D57" w:rsidRPr="00B04113">
              <w:rPr>
                <w:rFonts w:cstheme="minorHAnsi"/>
                <w:color w:val="000000"/>
                <w:sz w:val="18"/>
                <w:szCs w:val="18"/>
              </w:rPr>
              <w:t>1</w:t>
            </w:r>
            <w:r w:rsidRPr="00B04113">
              <w:rPr>
                <w:rFonts w:cstheme="minorHAnsi"/>
                <w:color w:val="000000"/>
                <w:sz w:val="18"/>
                <w:szCs w:val="18"/>
              </w:rPr>
              <w:t>/2</w:t>
            </w:r>
            <w:r w:rsidR="00945D57" w:rsidRPr="00B04113">
              <w:rPr>
                <w:rFonts w:cstheme="minorHAnsi"/>
                <w:color w:val="000000"/>
                <w:sz w:val="18"/>
                <w:szCs w:val="18"/>
              </w:rPr>
              <w:t>4</w:t>
            </w:r>
            <w:r w:rsidRPr="00B04113">
              <w:rPr>
                <w:rFonts w:cstheme="minorHAnsi"/>
                <w:color w:val="000000"/>
                <w:sz w:val="18"/>
                <w:szCs w:val="18"/>
              </w:rPr>
              <w:t>-11/1</w:t>
            </w:r>
            <w:r w:rsidR="00945D57" w:rsidRPr="00B04113">
              <w:rPr>
                <w:rFonts w:cstheme="minorHAnsi"/>
                <w:color w:val="000000"/>
                <w:sz w:val="18"/>
                <w:szCs w:val="18"/>
              </w:rPr>
              <w:t>7</w:t>
            </w:r>
            <w:r w:rsidRPr="00B04113">
              <w:rPr>
                <w:rFonts w:cstheme="minorHAnsi"/>
                <w:color w:val="000000"/>
                <w:sz w:val="18"/>
                <w:szCs w:val="18"/>
              </w:rPr>
              <w:t>/2</w:t>
            </w:r>
            <w:r w:rsidR="00945D57" w:rsidRPr="00B04113">
              <w:rPr>
                <w:rFonts w:cstheme="minorHAnsi"/>
                <w:color w:val="000000"/>
                <w:sz w:val="18"/>
                <w:szCs w:val="18"/>
              </w:rPr>
              <w:t>4</w:t>
            </w:r>
          </w:p>
        </w:tc>
        <w:tc>
          <w:tcPr>
            <w:tcW w:w="5502" w:type="dxa"/>
            <w:noWrap/>
            <w:vAlign w:val="center"/>
            <w:hideMark/>
          </w:tcPr>
          <w:p w14:paraId="63687710"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C Classes Begin</w:t>
            </w:r>
          </w:p>
        </w:tc>
      </w:tr>
      <w:tr w:rsidR="003634AC" w:rsidRPr="00820D87" w14:paraId="45A4957F" w14:textId="77777777" w:rsidTr="003A299B">
        <w:trPr>
          <w:trHeight w:val="260"/>
        </w:trPr>
        <w:tc>
          <w:tcPr>
            <w:tcW w:w="0" w:type="auto"/>
            <w:noWrap/>
            <w:vAlign w:val="center"/>
            <w:hideMark/>
          </w:tcPr>
          <w:p w14:paraId="2C11E600" w14:textId="5787E7D0" w:rsidR="003634AC" w:rsidRPr="00B04113" w:rsidRDefault="003634AC" w:rsidP="003A299B">
            <w:pPr>
              <w:spacing w:after="0" w:line="240" w:lineRule="auto"/>
              <w:rPr>
                <w:rFonts w:cstheme="minorHAnsi"/>
                <w:b/>
                <w:color w:val="000000"/>
                <w:sz w:val="18"/>
                <w:szCs w:val="18"/>
              </w:rPr>
            </w:pPr>
            <w:r w:rsidRPr="00B04113">
              <w:rPr>
                <w:rFonts w:cstheme="minorHAnsi"/>
                <w:b/>
                <w:color w:val="000000"/>
                <w:sz w:val="18"/>
                <w:szCs w:val="18"/>
              </w:rPr>
              <w:t>11/1</w:t>
            </w:r>
            <w:r w:rsidR="00945D57" w:rsidRPr="00B04113">
              <w:rPr>
                <w:rFonts w:cstheme="minorHAnsi"/>
                <w:b/>
                <w:color w:val="000000"/>
                <w:sz w:val="18"/>
                <w:szCs w:val="18"/>
              </w:rPr>
              <w:t>1</w:t>
            </w:r>
            <w:r w:rsidRPr="00B04113">
              <w:rPr>
                <w:rFonts w:cstheme="minorHAnsi"/>
                <w:b/>
                <w:color w:val="000000"/>
                <w:sz w:val="18"/>
                <w:szCs w:val="18"/>
              </w:rPr>
              <w:t>/202</w:t>
            </w:r>
            <w:r w:rsidR="00945D57" w:rsidRPr="00B04113">
              <w:rPr>
                <w:rFonts w:cstheme="minorHAnsi"/>
                <w:b/>
                <w:color w:val="000000"/>
                <w:sz w:val="18"/>
                <w:szCs w:val="18"/>
              </w:rPr>
              <w:t>4</w:t>
            </w:r>
          </w:p>
          <w:p w14:paraId="45B16045" w14:textId="03CCEE26"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11/1</w:t>
            </w:r>
            <w:r w:rsidR="00763D8C" w:rsidRPr="00B04113">
              <w:rPr>
                <w:rFonts w:cstheme="minorHAnsi"/>
                <w:color w:val="000000"/>
                <w:sz w:val="18"/>
                <w:szCs w:val="18"/>
              </w:rPr>
              <w:t>2</w:t>
            </w:r>
            <w:r w:rsidRPr="00B04113">
              <w:rPr>
                <w:rFonts w:cstheme="minorHAnsi"/>
                <w:color w:val="000000"/>
                <w:sz w:val="18"/>
                <w:szCs w:val="18"/>
              </w:rPr>
              <w:t>/202</w:t>
            </w:r>
            <w:r w:rsidR="00763D8C" w:rsidRPr="00B04113">
              <w:rPr>
                <w:rFonts w:cstheme="minorHAnsi"/>
                <w:color w:val="000000"/>
                <w:sz w:val="18"/>
                <w:szCs w:val="18"/>
              </w:rPr>
              <w:t>4</w:t>
            </w:r>
          </w:p>
          <w:p w14:paraId="40C721D7" w14:textId="78CB3B7A"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11/</w:t>
            </w:r>
            <w:r w:rsidR="00763D8C" w:rsidRPr="00B04113">
              <w:rPr>
                <w:rFonts w:cstheme="minorHAnsi"/>
                <w:color w:val="000000"/>
                <w:sz w:val="18"/>
                <w:szCs w:val="18"/>
              </w:rPr>
              <w:t>18</w:t>
            </w:r>
            <w:r w:rsidRPr="00B04113">
              <w:rPr>
                <w:rFonts w:cstheme="minorHAnsi"/>
                <w:color w:val="000000"/>
                <w:sz w:val="18"/>
                <w:szCs w:val="18"/>
              </w:rPr>
              <w:t>/2</w:t>
            </w:r>
            <w:r w:rsidR="00763D8C" w:rsidRPr="00B04113">
              <w:rPr>
                <w:rFonts w:cstheme="minorHAnsi"/>
                <w:color w:val="000000"/>
                <w:sz w:val="18"/>
                <w:szCs w:val="18"/>
              </w:rPr>
              <w:t>4</w:t>
            </w:r>
            <w:r w:rsidRPr="00B04113">
              <w:rPr>
                <w:rFonts w:cstheme="minorHAnsi"/>
                <w:color w:val="000000"/>
                <w:sz w:val="18"/>
                <w:szCs w:val="18"/>
              </w:rPr>
              <w:t>-12/</w:t>
            </w:r>
            <w:r w:rsidR="00763D8C" w:rsidRPr="00B04113">
              <w:rPr>
                <w:rFonts w:cstheme="minorHAnsi"/>
                <w:color w:val="000000"/>
                <w:sz w:val="18"/>
                <w:szCs w:val="18"/>
              </w:rPr>
              <w:t>22</w:t>
            </w:r>
            <w:r w:rsidRPr="00B04113">
              <w:rPr>
                <w:rFonts w:cstheme="minorHAnsi"/>
                <w:color w:val="000000"/>
                <w:sz w:val="18"/>
                <w:szCs w:val="18"/>
              </w:rPr>
              <w:t>/2</w:t>
            </w:r>
            <w:r w:rsidR="00763D8C" w:rsidRPr="00B04113">
              <w:rPr>
                <w:rFonts w:cstheme="minorHAnsi"/>
                <w:color w:val="000000"/>
                <w:sz w:val="18"/>
                <w:szCs w:val="18"/>
              </w:rPr>
              <w:t>4</w:t>
            </w:r>
          </w:p>
        </w:tc>
        <w:tc>
          <w:tcPr>
            <w:tcW w:w="5502" w:type="dxa"/>
            <w:noWrap/>
            <w:vAlign w:val="center"/>
            <w:hideMark/>
          </w:tcPr>
          <w:p w14:paraId="326A08BA" w14:textId="77777777" w:rsidR="003634AC" w:rsidRPr="00B04113" w:rsidRDefault="003634AC" w:rsidP="003A299B">
            <w:pPr>
              <w:spacing w:after="0" w:line="240" w:lineRule="auto"/>
              <w:rPr>
                <w:rFonts w:cstheme="minorHAnsi"/>
                <w:b/>
                <w:color w:val="000000"/>
                <w:sz w:val="18"/>
                <w:szCs w:val="18"/>
              </w:rPr>
            </w:pPr>
            <w:r w:rsidRPr="00B04113">
              <w:rPr>
                <w:rFonts w:cstheme="minorHAnsi"/>
                <w:b/>
                <w:color w:val="000000"/>
                <w:sz w:val="18"/>
                <w:szCs w:val="18"/>
              </w:rPr>
              <w:t>Veterans Day (observed)</w:t>
            </w:r>
          </w:p>
          <w:p w14:paraId="28DD9652"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p w14:paraId="57DC9DF5"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Term D Classes Begin</w:t>
            </w:r>
          </w:p>
        </w:tc>
      </w:tr>
      <w:tr w:rsidR="003634AC" w:rsidRPr="00820D87" w14:paraId="7852D10E" w14:textId="77777777" w:rsidTr="00AE6554">
        <w:trPr>
          <w:trHeight w:val="53"/>
        </w:trPr>
        <w:tc>
          <w:tcPr>
            <w:tcW w:w="0" w:type="auto"/>
            <w:noWrap/>
            <w:vAlign w:val="center"/>
            <w:hideMark/>
          </w:tcPr>
          <w:p w14:paraId="56080CA4" w14:textId="5FCAFFB3"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11/2</w:t>
            </w:r>
            <w:r w:rsidR="00EB7C33" w:rsidRPr="00B04113">
              <w:rPr>
                <w:rFonts w:cstheme="minorHAnsi"/>
                <w:b/>
                <w:bCs/>
                <w:color w:val="000000"/>
                <w:sz w:val="18"/>
                <w:szCs w:val="18"/>
              </w:rPr>
              <w:t>8</w:t>
            </w:r>
            <w:r w:rsidRPr="00B04113">
              <w:rPr>
                <w:rFonts w:cstheme="minorHAnsi"/>
                <w:b/>
                <w:bCs/>
                <w:color w:val="000000"/>
                <w:sz w:val="18"/>
                <w:szCs w:val="18"/>
              </w:rPr>
              <w:t>/2</w:t>
            </w:r>
            <w:r w:rsidR="00EB7C33" w:rsidRPr="00B04113">
              <w:rPr>
                <w:rFonts w:cstheme="minorHAnsi"/>
                <w:b/>
                <w:bCs/>
                <w:color w:val="000000"/>
                <w:sz w:val="18"/>
                <w:szCs w:val="18"/>
              </w:rPr>
              <w:t>4</w:t>
            </w:r>
            <w:r w:rsidRPr="00B04113">
              <w:rPr>
                <w:rFonts w:cstheme="minorHAnsi"/>
                <w:b/>
                <w:bCs/>
                <w:color w:val="000000"/>
                <w:sz w:val="18"/>
                <w:szCs w:val="18"/>
              </w:rPr>
              <w:t>-1</w:t>
            </w:r>
            <w:r w:rsidR="00EB7C33" w:rsidRPr="00B04113">
              <w:rPr>
                <w:rFonts w:cstheme="minorHAnsi"/>
                <w:b/>
                <w:bCs/>
                <w:color w:val="000000"/>
                <w:sz w:val="18"/>
                <w:szCs w:val="18"/>
              </w:rPr>
              <w:t>2</w:t>
            </w:r>
            <w:r w:rsidRPr="00B04113">
              <w:rPr>
                <w:rFonts w:cstheme="minorHAnsi"/>
                <w:b/>
                <w:bCs/>
                <w:color w:val="000000"/>
                <w:sz w:val="18"/>
                <w:szCs w:val="18"/>
              </w:rPr>
              <w:t>/</w:t>
            </w:r>
            <w:r w:rsidR="00EB7C33" w:rsidRPr="00B04113">
              <w:rPr>
                <w:rFonts w:cstheme="minorHAnsi"/>
                <w:b/>
                <w:bCs/>
                <w:color w:val="000000"/>
                <w:sz w:val="18"/>
                <w:szCs w:val="18"/>
              </w:rPr>
              <w:t>01</w:t>
            </w:r>
            <w:r w:rsidRPr="00B04113">
              <w:rPr>
                <w:rFonts w:cstheme="minorHAnsi"/>
                <w:b/>
                <w:bCs/>
                <w:color w:val="000000"/>
                <w:sz w:val="18"/>
                <w:szCs w:val="18"/>
              </w:rPr>
              <w:t>/2</w:t>
            </w:r>
            <w:r w:rsidR="00EB7C33" w:rsidRPr="00B04113">
              <w:rPr>
                <w:rFonts w:cstheme="minorHAnsi"/>
                <w:b/>
                <w:bCs/>
                <w:color w:val="000000"/>
                <w:sz w:val="18"/>
                <w:szCs w:val="18"/>
              </w:rPr>
              <w:t>4</w:t>
            </w:r>
          </w:p>
        </w:tc>
        <w:tc>
          <w:tcPr>
            <w:tcW w:w="5502" w:type="dxa"/>
            <w:noWrap/>
            <w:vAlign w:val="center"/>
            <w:hideMark/>
          </w:tcPr>
          <w:p w14:paraId="0DD9D1D0"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Thanksgiving Break</w:t>
            </w:r>
          </w:p>
        </w:tc>
      </w:tr>
      <w:tr w:rsidR="003634AC" w:rsidRPr="00820D87" w14:paraId="606CE540" w14:textId="77777777" w:rsidTr="00AE6554">
        <w:trPr>
          <w:trHeight w:val="81"/>
        </w:trPr>
        <w:tc>
          <w:tcPr>
            <w:tcW w:w="0" w:type="auto"/>
            <w:noWrap/>
            <w:vAlign w:val="center"/>
            <w:hideMark/>
          </w:tcPr>
          <w:p w14:paraId="1C2B04A4" w14:textId="40E7C96C"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1</w:t>
            </w:r>
            <w:r w:rsidR="00EB7C33" w:rsidRPr="00B04113">
              <w:rPr>
                <w:rFonts w:cstheme="minorHAnsi"/>
                <w:color w:val="000000"/>
                <w:sz w:val="18"/>
                <w:szCs w:val="18"/>
              </w:rPr>
              <w:t>2</w:t>
            </w:r>
            <w:r w:rsidRPr="00B04113">
              <w:rPr>
                <w:rFonts w:cstheme="minorHAnsi"/>
                <w:color w:val="000000"/>
                <w:sz w:val="18"/>
                <w:szCs w:val="18"/>
              </w:rPr>
              <w:t>/</w:t>
            </w:r>
            <w:r w:rsidR="00EB7C33" w:rsidRPr="00B04113">
              <w:rPr>
                <w:rFonts w:cstheme="minorHAnsi"/>
                <w:color w:val="000000"/>
                <w:sz w:val="18"/>
                <w:szCs w:val="18"/>
              </w:rPr>
              <w:t>02</w:t>
            </w:r>
            <w:r w:rsidRPr="00B04113">
              <w:rPr>
                <w:rFonts w:cstheme="minorHAnsi"/>
                <w:color w:val="000000"/>
                <w:sz w:val="18"/>
                <w:szCs w:val="18"/>
              </w:rPr>
              <w:t>/202</w:t>
            </w:r>
            <w:r w:rsidR="00EB7C33" w:rsidRPr="00B04113">
              <w:rPr>
                <w:rFonts w:cstheme="minorHAnsi"/>
                <w:color w:val="000000"/>
                <w:sz w:val="18"/>
                <w:szCs w:val="18"/>
              </w:rPr>
              <w:t>4</w:t>
            </w:r>
          </w:p>
        </w:tc>
        <w:tc>
          <w:tcPr>
            <w:tcW w:w="5502" w:type="dxa"/>
            <w:noWrap/>
            <w:vAlign w:val="center"/>
            <w:hideMark/>
          </w:tcPr>
          <w:p w14:paraId="395DD97A" w14:textId="77777777" w:rsidR="003634AC" w:rsidRPr="00B04113" w:rsidRDefault="003634AC" w:rsidP="003A299B">
            <w:pPr>
              <w:spacing w:after="0" w:line="240" w:lineRule="auto"/>
              <w:rPr>
                <w:rFonts w:cstheme="minorHAnsi"/>
                <w:color w:val="000000"/>
                <w:sz w:val="18"/>
                <w:szCs w:val="18"/>
              </w:rPr>
            </w:pPr>
            <w:r w:rsidRPr="00B04113">
              <w:rPr>
                <w:rFonts w:cstheme="minorHAnsi"/>
                <w:color w:val="000000"/>
                <w:sz w:val="18"/>
                <w:szCs w:val="18"/>
              </w:rPr>
              <w:t>Return</w:t>
            </w:r>
          </w:p>
        </w:tc>
      </w:tr>
      <w:tr w:rsidR="003634AC" w:rsidRPr="00820D87" w14:paraId="523284FB" w14:textId="77777777" w:rsidTr="00AE6554">
        <w:trPr>
          <w:trHeight w:val="53"/>
        </w:trPr>
        <w:tc>
          <w:tcPr>
            <w:tcW w:w="0" w:type="auto"/>
            <w:noWrap/>
            <w:vAlign w:val="center"/>
            <w:hideMark/>
          </w:tcPr>
          <w:p w14:paraId="4CA3B07A" w14:textId="732391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12/</w:t>
            </w:r>
            <w:r w:rsidR="00212C5D" w:rsidRPr="00B04113">
              <w:rPr>
                <w:rFonts w:cstheme="minorHAnsi"/>
                <w:b/>
                <w:bCs/>
                <w:color w:val="000000"/>
                <w:sz w:val="18"/>
                <w:szCs w:val="18"/>
              </w:rPr>
              <w:t>23</w:t>
            </w:r>
            <w:r w:rsidRPr="00B04113">
              <w:rPr>
                <w:rFonts w:cstheme="minorHAnsi"/>
                <w:b/>
                <w:bCs/>
                <w:color w:val="000000"/>
                <w:sz w:val="18"/>
                <w:szCs w:val="18"/>
              </w:rPr>
              <w:t>/2</w:t>
            </w:r>
            <w:r w:rsidR="00212C5D" w:rsidRPr="00B04113">
              <w:rPr>
                <w:rFonts w:cstheme="minorHAnsi"/>
                <w:b/>
                <w:bCs/>
                <w:color w:val="000000"/>
                <w:sz w:val="18"/>
                <w:szCs w:val="18"/>
              </w:rPr>
              <w:t>4</w:t>
            </w:r>
            <w:r w:rsidRPr="00B04113">
              <w:rPr>
                <w:rFonts w:cstheme="minorHAnsi"/>
                <w:b/>
                <w:bCs/>
                <w:color w:val="000000"/>
                <w:sz w:val="18"/>
                <w:szCs w:val="18"/>
              </w:rPr>
              <w:t>-01/</w:t>
            </w:r>
            <w:r w:rsidR="00212C5D" w:rsidRPr="00B04113">
              <w:rPr>
                <w:rFonts w:cstheme="minorHAnsi"/>
                <w:b/>
                <w:bCs/>
                <w:color w:val="000000"/>
                <w:sz w:val="18"/>
                <w:szCs w:val="18"/>
              </w:rPr>
              <w:t>12</w:t>
            </w:r>
            <w:r w:rsidRPr="00B04113">
              <w:rPr>
                <w:rFonts w:cstheme="minorHAnsi"/>
                <w:b/>
                <w:bCs/>
                <w:color w:val="000000"/>
                <w:sz w:val="18"/>
                <w:szCs w:val="18"/>
              </w:rPr>
              <w:t>/2</w:t>
            </w:r>
            <w:r w:rsidR="00212C5D" w:rsidRPr="00B04113">
              <w:rPr>
                <w:rFonts w:cstheme="minorHAnsi"/>
                <w:b/>
                <w:bCs/>
                <w:color w:val="000000"/>
                <w:sz w:val="18"/>
                <w:szCs w:val="18"/>
              </w:rPr>
              <w:t>5</w:t>
            </w:r>
          </w:p>
        </w:tc>
        <w:tc>
          <w:tcPr>
            <w:tcW w:w="5502" w:type="dxa"/>
            <w:noWrap/>
            <w:vAlign w:val="center"/>
            <w:hideMark/>
          </w:tcPr>
          <w:p w14:paraId="3EB60532" w14:textId="77777777" w:rsidR="003634AC" w:rsidRPr="00B04113" w:rsidRDefault="003634AC" w:rsidP="003A299B">
            <w:pPr>
              <w:spacing w:after="0" w:line="240" w:lineRule="auto"/>
              <w:rPr>
                <w:rFonts w:cstheme="minorHAnsi"/>
                <w:b/>
                <w:bCs/>
                <w:color w:val="000000"/>
                <w:sz w:val="18"/>
                <w:szCs w:val="18"/>
              </w:rPr>
            </w:pPr>
            <w:r w:rsidRPr="00B04113">
              <w:rPr>
                <w:rFonts w:cstheme="minorHAnsi"/>
                <w:b/>
                <w:bCs/>
                <w:color w:val="000000"/>
                <w:sz w:val="18"/>
                <w:szCs w:val="18"/>
              </w:rPr>
              <w:t>Holiday</w:t>
            </w:r>
          </w:p>
          <w:p w14:paraId="67F236F0" w14:textId="77777777" w:rsidR="003634AC" w:rsidRPr="00B04113" w:rsidRDefault="003634AC" w:rsidP="003A299B">
            <w:pPr>
              <w:spacing w:after="0" w:line="240" w:lineRule="auto"/>
              <w:rPr>
                <w:rFonts w:cstheme="minorHAnsi"/>
                <w:b/>
                <w:bCs/>
                <w:color w:val="000000"/>
                <w:sz w:val="18"/>
                <w:szCs w:val="18"/>
              </w:rPr>
            </w:pPr>
          </w:p>
        </w:tc>
      </w:tr>
    </w:tbl>
    <w:p w14:paraId="1FA9184E" w14:textId="2BC741AA" w:rsidR="008F48CF" w:rsidRPr="00820D87" w:rsidRDefault="008F48CF" w:rsidP="007F2373">
      <w:pPr>
        <w:rPr>
          <w:rFonts w:cstheme="minorHAnsi"/>
          <w:color w:val="FF0000"/>
        </w:rPr>
      </w:pPr>
    </w:p>
    <w:sectPr w:rsidR="008F48CF" w:rsidRPr="00820D87" w:rsidSect="00643D40">
      <w:pgSz w:w="8640" w:h="1296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9A4D" w14:textId="77777777" w:rsidR="001F1E30" w:rsidRDefault="001F1E30" w:rsidP="00673074">
      <w:r>
        <w:separator/>
      </w:r>
    </w:p>
    <w:p w14:paraId="4E5561A6" w14:textId="77777777" w:rsidR="001F1E30" w:rsidRDefault="001F1E30"/>
  </w:endnote>
  <w:endnote w:type="continuationSeparator" w:id="0">
    <w:p w14:paraId="7CD4D7E8" w14:textId="77777777" w:rsidR="001F1E30" w:rsidRDefault="001F1E30" w:rsidP="00673074">
      <w:r>
        <w:continuationSeparator/>
      </w:r>
    </w:p>
    <w:p w14:paraId="0C6BE8B4" w14:textId="77777777" w:rsidR="001F1E30" w:rsidRDefault="001F1E30"/>
  </w:endnote>
  <w:endnote w:type="continuationNotice" w:id="1">
    <w:p w14:paraId="5FE43186" w14:textId="77777777" w:rsidR="001F1E30" w:rsidRDefault="001F1E30">
      <w:pPr>
        <w:spacing w:after="0" w:line="240" w:lineRule="auto"/>
      </w:pPr>
    </w:p>
    <w:p w14:paraId="504CD5BE" w14:textId="77777777" w:rsidR="001F1E30" w:rsidRDefault="001F1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chnical">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DCA2" w14:textId="77777777" w:rsidR="002F2D1F" w:rsidRPr="00561BED" w:rsidRDefault="002F2D1F">
    <w:pPr>
      <w:pStyle w:val="Footer"/>
    </w:pPr>
    <w:r>
      <w:fldChar w:fldCharType="begin"/>
    </w:r>
    <w:r>
      <w:instrText xml:space="preserve"> PAGE   \* MERGEFORMAT </w:instrText>
    </w:r>
    <w:r>
      <w:fldChar w:fldCharType="separate"/>
    </w:r>
    <w:r>
      <w:rPr>
        <w:noProof/>
      </w:rPr>
      <w:t>2</w:t>
    </w:r>
    <w:r>
      <w:rPr>
        <w:noProof/>
      </w:rPr>
      <w:fldChar w:fldCharType="end"/>
    </w:r>
  </w:p>
  <w:p w14:paraId="69FEE533" w14:textId="77777777" w:rsidR="002F2D1F" w:rsidRDefault="002F2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4B78" w14:textId="77777777" w:rsidR="002F2D1F" w:rsidRPr="007F23A9" w:rsidRDefault="002F2D1F">
    <w:pPr>
      <w:pStyle w:val="Footer"/>
      <w:jc w:val="right"/>
    </w:pPr>
    <w:r>
      <w:fldChar w:fldCharType="begin"/>
    </w:r>
    <w:r>
      <w:instrText xml:space="preserve"> PAGE   \* MERGEFORMAT </w:instrText>
    </w:r>
    <w:r>
      <w:fldChar w:fldCharType="separate"/>
    </w:r>
    <w:r>
      <w:rPr>
        <w:noProof/>
      </w:rPr>
      <w:t>2</w:t>
    </w:r>
    <w:r>
      <w:rPr>
        <w:noProof/>
      </w:rPr>
      <w:fldChar w:fldCharType="end"/>
    </w:r>
  </w:p>
  <w:p w14:paraId="254F2093" w14:textId="77777777" w:rsidR="002F2D1F" w:rsidRDefault="002F2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66D" w14:textId="77777777" w:rsidR="00D150B3" w:rsidRDefault="00D15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2553" w14:textId="77777777" w:rsidR="002F2D1F" w:rsidRPr="00561BED" w:rsidRDefault="002F2D1F">
    <w:pPr>
      <w:pStyle w:val="Footer"/>
    </w:pPr>
    <w:r>
      <w:fldChar w:fldCharType="begin"/>
    </w:r>
    <w:r>
      <w:instrText xml:space="preserve"> PAGE   \* MERGEFORMAT </w:instrText>
    </w:r>
    <w:r>
      <w:fldChar w:fldCharType="separate"/>
    </w:r>
    <w:r>
      <w:rPr>
        <w:noProof/>
      </w:rPr>
      <w:t>2</w:t>
    </w:r>
    <w:r>
      <w:rPr>
        <w:noProof/>
      </w:rPr>
      <w:fldChar w:fldCharType="end"/>
    </w:r>
  </w:p>
  <w:p w14:paraId="55A92554" w14:textId="77777777" w:rsidR="002F2D1F" w:rsidRDefault="002F2D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9A31" w14:textId="77777777" w:rsidR="002F2D1F" w:rsidRPr="001812DA" w:rsidRDefault="002F2D1F" w:rsidP="001812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4712"/>
      <w:docPartObj>
        <w:docPartGallery w:val="Page Numbers (Bottom of Page)"/>
        <w:docPartUnique/>
      </w:docPartObj>
    </w:sdtPr>
    <w:sdtEndPr>
      <w:rPr>
        <w:rFonts w:asciiTheme="minorHAnsi" w:hAnsiTheme="minorHAnsi" w:cstheme="minorHAnsi"/>
        <w:noProof/>
        <w:sz w:val="20"/>
      </w:rPr>
    </w:sdtEndPr>
    <w:sdtContent>
      <w:p w14:paraId="12C8B6EF" w14:textId="06D06C70" w:rsidR="002F2D1F" w:rsidRPr="001C79A4" w:rsidRDefault="002F2D1F">
        <w:pPr>
          <w:pStyle w:val="Footer"/>
          <w:jc w:val="center"/>
          <w:rPr>
            <w:rFonts w:asciiTheme="minorHAnsi" w:hAnsiTheme="minorHAnsi" w:cstheme="minorHAnsi"/>
            <w:sz w:val="20"/>
          </w:rPr>
        </w:pPr>
        <w:r w:rsidRPr="001C79A4">
          <w:rPr>
            <w:rFonts w:asciiTheme="minorHAnsi" w:hAnsiTheme="minorHAnsi" w:cstheme="minorHAnsi"/>
            <w:sz w:val="20"/>
          </w:rPr>
          <w:fldChar w:fldCharType="begin"/>
        </w:r>
        <w:r w:rsidRPr="001C79A4">
          <w:rPr>
            <w:rFonts w:asciiTheme="minorHAnsi" w:hAnsiTheme="minorHAnsi" w:cstheme="minorHAnsi"/>
            <w:sz w:val="20"/>
          </w:rPr>
          <w:instrText xml:space="preserve"> PAGE   \* MERGEFORMAT </w:instrText>
        </w:r>
        <w:r w:rsidRPr="001C79A4">
          <w:rPr>
            <w:rFonts w:asciiTheme="minorHAnsi" w:hAnsiTheme="minorHAnsi" w:cstheme="minorHAnsi"/>
            <w:sz w:val="20"/>
          </w:rPr>
          <w:fldChar w:fldCharType="separate"/>
        </w:r>
        <w:r>
          <w:rPr>
            <w:rFonts w:asciiTheme="minorHAnsi" w:hAnsiTheme="minorHAnsi" w:cstheme="minorHAnsi"/>
            <w:noProof/>
            <w:sz w:val="20"/>
          </w:rPr>
          <w:t>151</w:t>
        </w:r>
        <w:r w:rsidRPr="001C79A4">
          <w:rPr>
            <w:rFonts w:asciiTheme="minorHAnsi" w:hAnsiTheme="minorHAnsi" w:cstheme="minorHAnsi"/>
            <w:noProof/>
            <w:sz w:val="20"/>
          </w:rPr>
          <w:fldChar w:fldCharType="end"/>
        </w:r>
      </w:p>
    </w:sdtContent>
  </w:sdt>
  <w:p w14:paraId="1720498D" w14:textId="77777777" w:rsidR="002F2D1F" w:rsidRDefault="002F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6720" w14:textId="77777777" w:rsidR="001F1E30" w:rsidRDefault="001F1E30" w:rsidP="00673074">
      <w:r>
        <w:separator/>
      </w:r>
    </w:p>
    <w:p w14:paraId="06C62AC5" w14:textId="77777777" w:rsidR="001F1E30" w:rsidRDefault="001F1E30"/>
  </w:footnote>
  <w:footnote w:type="continuationSeparator" w:id="0">
    <w:p w14:paraId="2FD384EE" w14:textId="77777777" w:rsidR="001F1E30" w:rsidRDefault="001F1E30" w:rsidP="00673074">
      <w:r>
        <w:continuationSeparator/>
      </w:r>
    </w:p>
    <w:p w14:paraId="609F7D18" w14:textId="77777777" w:rsidR="001F1E30" w:rsidRDefault="001F1E30"/>
  </w:footnote>
  <w:footnote w:type="continuationNotice" w:id="1">
    <w:p w14:paraId="42E85355" w14:textId="77777777" w:rsidR="001F1E30" w:rsidRDefault="001F1E30">
      <w:pPr>
        <w:spacing w:after="0" w:line="240" w:lineRule="auto"/>
      </w:pPr>
    </w:p>
    <w:p w14:paraId="65D1CA14" w14:textId="77777777" w:rsidR="001F1E30" w:rsidRDefault="001F1E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0205" w14:textId="77777777" w:rsidR="00D150B3" w:rsidRDefault="00D15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AFA5" w14:textId="77777777" w:rsidR="00D150B3" w:rsidRDefault="00D15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12A3" w14:textId="77777777" w:rsidR="00D150B3" w:rsidRDefault="00D15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D6"/>
    <w:multiLevelType w:val="multilevel"/>
    <w:tmpl w:val="6EFC5782"/>
    <w:lvl w:ilvl="0">
      <w:start w:val="1"/>
      <w:numFmt w:val="decimal"/>
      <w:lvlText w:val="%1."/>
      <w:lvlJc w:val="left"/>
      <w:pPr>
        <w:ind w:left="720" w:hanging="360"/>
      </w:pPr>
    </w:lvl>
    <w:lvl w:ilvl="1">
      <w:start w:val="7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D2728C"/>
    <w:multiLevelType w:val="hybridMultilevel"/>
    <w:tmpl w:val="8434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A0A34"/>
    <w:multiLevelType w:val="hybridMultilevel"/>
    <w:tmpl w:val="204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402EE"/>
    <w:multiLevelType w:val="hybridMultilevel"/>
    <w:tmpl w:val="3AEC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158D1"/>
    <w:multiLevelType w:val="hybridMultilevel"/>
    <w:tmpl w:val="342A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B507A"/>
    <w:multiLevelType w:val="hybridMultilevel"/>
    <w:tmpl w:val="E78C7254"/>
    <w:lvl w:ilvl="0" w:tplc="6B3EC3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4CF34F5"/>
    <w:multiLevelType w:val="hybridMultilevel"/>
    <w:tmpl w:val="4164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7A6179"/>
    <w:multiLevelType w:val="hybridMultilevel"/>
    <w:tmpl w:val="4FD2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764D6"/>
    <w:multiLevelType w:val="hybridMultilevel"/>
    <w:tmpl w:val="3FDA22F0"/>
    <w:lvl w:ilvl="0" w:tplc="04090001">
      <w:start w:val="1"/>
      <w:numFmt w:val="bullet"/>
      <w:lvlText w:val=""/>
      <w:lvlJc w:val="left"/>
      <w:pPr>
        <w:ind w:left="720" w:hanging="360"/>
      </w:pPr>
      <w:rPr>
        <w:rFonts w:ascii="Symbol" w:hAnsi="Symbol" w:hint="default"/>
      </w:rPr>
    </w:lvl>
    <w:lvl w:ilvl="1" w:tplc="C212DC1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93FDC"/>
    <w:multiLevelType w:val="hybridMultilevel"/>
    <w:tmpl w:val="1F7A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760F0"/>
    <w:multiLevelType w:val="hybridMultilevel"/>
    <w:tmpl w:val="4284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608AE"/>
    <w:multiLevelType w:val="hybridMultilevel"/>
    <w:tmpl w:val="4F3AF26A"/>
    <w:lvl w:ilvl="0" w:tplc="2A66FA68">
      <w:start w:val="1"/>
      <w:numFmt w:val="bullet"/>
      <w:lvlText w:val=""/>
      <w:lvlJc w:val="left"/>
      <w:pPr>
        <w:ind w:left="839"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4C2109"/>
    <w:multiLevelType w:val="hybridMultilevel"/>
    <w:tmpl w:val="2E1A0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7B6886"/>
    <w:multiLevelType w:val="hybridMultilevel"/>
    <w:tmpl w:val="3B6A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5F6A2B"/>
    <w:multiLevelType w:val="hybridMultilevel"/>
    <w:tmpl w:val="7482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9F153E"/>
    <w:multiLevelType w:val="hybridMultilevel"/>
    <w:tmpl w:val="49A4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7783C"/>
    <w:multiLevelType w:val="hybridMultilevel"/>
    <w:tmpl w:val="E910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C15F9"/>
    <w:multiLevelType w:val="hybridMultilevel"/>
    <w:tmpl w:val="47F8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92F5DA6"/>
    <w:multiLevelType w:val="hybridMultilevel"/>
    <w:tmpl w:val="F56E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63DB5"/>
    <w:multiLevelType w:val="hybridMultilevel"/>
    <w:tmpl w:val="31FA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C3135BE"/>
    <w:multiLevelType w:val="hybridMultilevel"/>
    <w:tmpl w:val="9F0AD934"/>
    <w:lvl w:ilvl="0" w:tplc="CDE2E67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F47520"/>
    <w:multiLevelType w:val="hybridMultilevel"/>
    <w:tmpl w:val="5D9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D737D9"/>
    <w:multiLevelType w:val="hybridMultilevel"/>
    <w:tmpl w:val="8CE24910"/>
    <w:lvl w:ilvl="0" w:tplc="671E4B2E">
      <w:numFmt w:val="bullet"/>
      <w:lvlText w:val="•"/>
      <w:lvlJc w:val="left"/>
      <w:pPr>
        <w:ind w:left="1404" w:hanging="144"/>
      </w:pPr>
      <w:rPr>
        <w:rFonts w:ascii="Times New Roman" w:eastAsia="Times New Roman" w:hAnsi="Times New Roman" w:cs="Times New Roman" w:hint="default"/>
        <w:i/>
        <w:w w:val="100"/>
        <w:sz w:val="24"/>
        <w:szCs w:val="24"/>
        <w:lang w:val="en-US" w:eastAsia="en-US" w:bidi="en-US"/>
      </w:rPr>
    </w:lvl>
    <w:lvl w:ilvl="1" w:tplc="7E10AC6C">
      <w:numFmt w:val="bullet"/>
      <w:lvlText w:val="•"/>
      <w:lvlJc w:val="left"/>
      <w:pPr>
        <w:ind w:left="2376" w:hanging="144"/>
      </w:pPr>
      <w:rPr>
        <w:rFonts w:hint="default"/>
        <w:lang w:val="en-US" w:eastAsia="en-US" w:bidi="en-US"/>
      </w:rPr>
    </w:lvl>
    <w:lvl w:ilvl="2" w:tplc="168AE9CC">
      <w:numFmt w:val="bullet"/>
      <w:lvlText w:val="•"/>
      <w:lvlJc w:val="left"/>
      <w:pPr>
        <w:ind w:left="3352" w:hanging="144"/>
      </w:pPr>
      <w:rPr>
        <w:rFonts w:hint="default"/>
        <w:lang w:val="en-US" w:eastAsia="en-US" w:bidi="en-US"/>
      </w:rPr>
    </w:lvl>
    <w:lvl w:ilvl="3" w:tplc="E35018D6">
      <w:numFmt w:val="bullet"/>
      <w:lvlText w:val="•"/>
      <w:lvlJc w:val="left"/>
      <w:pPr>
        <w:ind w:left="4328" w:hanging="144"/>
      </w:pPr>
      <w:rPr>
        <w:rFonts w:hint="default"/>
        <w:lang w:val="en-US" w:eastAsia="en-US" w:bidi="en-US"/>
      </w:rPr>
    </w:lvl>
    <w:lvl w:ilvl="4" w:tplc="09963E08">
      <w:numFmt w:val="bullet"/>
      <w:lvlText w:val="•"/>
      <w:lvlJc w:val="left"/>
      <w:pPr>
        <w:ind w:left="5304" w:hanging="144"/>
      </w:pPr>
      <w:rPr>
        <w:rFonts w:hint="default"/>
        <w:lang w:val="en-US" w:eastAsia="en-US" w:bidi="en-US"/>
      </w:rPr>
    </w:lvl>
    <w:lvl w:ilvl="5" w:tplc="488C6F98">
      <w:numFmt w:val="bullet"/>
      <w:lvlText w:val="•"/>
      <w:lvlJc w:val="left"/>
      <w:pPr>
        <w:ind w:left="6280" w:hanging="144"/>
      </w:pPr>
      <w:rPr>
        <w:rFonts w:hint="default"/>
        <w:lang w:val="en-US" w:eastAsia="en-US" w:bidi="en-US"/>
      </w:rPr>
    </w:lvl>
    <w:lvl w:ilvl="6" w:tplc="87A8BD7E">
      <w:numFmt w:val="bullet"/>
      <w:lvlText w:val="•"/>
      <w:lvlJc w:val="left"/>
      <w:pPr>
        <w:ind w:left="7256" w:hanging="144"/>
      </w:pPr>
      <w:rPr>
        <w:rFonts w:hint="default"/>
        <w:lang w:val="en-US" w:eastAsia="en-US" w:bidi="en-US"/>
      </w:rPr>
    </w:lvl>
    <w:lvl w:ilvl="7" w:tplc="3BD4A85E">
      <w:numFmt w:val="bullet"/>
      <w:lvlText w:val="•"/>
      <w:lvlJc w:val="left"/>
      <w:pPr>
        <w:ind w:left="8232" w:hanging="144"/>
      </w:pPr>
      <w:rPr>
        <w:rFonts w:hint="default"/>
        <w:lang w:val="en-US" w:eastAsia="en-US" w:bidi="en-US"/>
      </w:rPr>
    </w:lvl>
    <w:lvl w:ilvl="8" w:tplc="B400EEBA">
      <w:numFmt w:val="bullet"/>
      <w:lvlText w:val="•"/>
      <w:lvlJc w:val="left"/>
      <w:pPr>
        <w:ind w:left="9208" w:hanging="144"/>
      </w:pPr>
      <w:rPr>
        <w:rFonts w:hint="default"/>
        <w:lang w:val="en-US" w:eastAsia="en-US" w:bidi="en-US"/>
      </w:rPr>
    </w:lvl>
  </w:abstractNum>
  <w:abstractNum w:abstractNumId="23" w15:restartNumberingAfterBreak="0">
    <w:nsid w:val="20324F2C"/>
    <w:multiLevelType w:val="hybridMultilevel"/>
    <w:tmpl w:val="1B805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0756BCE"/>
    <w:multiLevelType w:val="hybridMultilevel"/>
    <w:tmpl w:val="1292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C364D8"/>
    <w:multiLevelType w:val="hybridMultilevel"/>
    <w:tmpl w:val="09BA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80438A"/>
    <w:multiLevelType w:val="hybridMultilevel"/>
    <w:tmpl w:val="A5843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27663"/>
    <w:multiLevelType w:val="hybridMultilevel"/>
    <w:tmpl w:val="EF063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6A70C4D"/>
    <w:multiLevelType w:val="hybridMultilevel"/>
    <w:tmpl w:val="027CBC0A"/>
    <w:lvl w:ilvl="0" w:tplc="2C3689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AC4423"/>
    <w:multiLevelType w:val="hybridMultilevel"/>
    <w:tmpl w:val="8BD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6626CA"/>
    <w:multiLevelType w:val="hybridMultilevel"/>
    <w:tmpl w:val="83F4991C"/>
    <w:lvl w:ilvl="0" w:tplc="702CB2FE">
      <w:start w:val="13"/>
      <w:numFmt w:val="decimal"/>
      <w:lvlText w:val="%1."/>
      <w:lvlJc w:val="left"/>
      <w:pPr>
        <w:ind w:left="460" w:hanging="360"/>
      </w:pPr>
      <w:rPr>
        <w:rFonts w:ascii="Times New Roman" w:eastAsia="Times New Roman" w:hAnsi="Times New Roman" w:hint="default"/>
        <w:sz w:val="24"/>
        <w:szCs w:val="24"/>
      </w:rPr>
    </w:lvl>
    <w:lvl w:ilvl="1" w:tplc="56C08FBC">
      <w:start w:val="1"/>
      <w:numFmt w:val="bullet"/>
      <w:lvlText w:val="•"/>
      <w:lvlJc w:val="left"/>
      <w:pPr>
        <w:ind w:left="100" w:hanging="144"/>
      </w:pPr>
      <w:rPr>
        <w:rFonts w:ascii="Times New Roman" w:eastAsia="Times New Roman" w:hAnsi="Times New Roman" w:hint="default"/>
        <w:i/>
        <w:sz w:val="24"/>
        <w:szCs w:val="24"/>
      </w:rPr>
    </w:lvl>
    <w:lvl w:ilvl="2" w:tplc="AACCC984">
      <w:start w:val="1"/>
      <w:numFmt w:val="bullet"/>
      <w:lvlText w:val="•"/>
      <w:lvlJc w:val="left"/>
      <w:pPr>
        <w:ind w:left="1393" w:hanging="144"/>
      </w:pPr>
      <w:rPr>
        <w:rFonts w:hint="default"/>
      </w:rPr>
    </w:lvl>
    <w:lvl w:ilvl="3" w:tplc="4C9EC9C0">
      <w:start w:val="1"/>
      <w:numFmt w:val="bullet"/>
      <w:lvlText w:val="•"/>
      <w:lvlJc w:val="left"/>
      <w:pPr>
        <w:ind w:left="2326" w:hanging="144"/>
      </w:pPr>
      <w:rPr>
        <w:rFonts w:hint="default"/>
      </w:rPr>
    </w:lvl>
    <w:lvl w:ilvl="4" w:tplc="681444CE">
      <w:start w:val="1"/>
      <w:numFmt w:val="bullet"/>
      <w:lvlText w:val="•"/>
      <w:lvlJc w:val="left"/>
      <w:pPr>
        <w:ind w:left="3260" w:hanging="144"/>
      </w:pPr>
      <w:rPr>
        <w:rFonts w:hint="default"/>
      </w:rPr>
    </w:lvl>
    <w:lvl w:ilvl="5" w:tplc="F37C7DE4">
      <w:start w:val="1"/>
      <w:numFmt w:val="bullet"/>
      <w:lvlText w:val="•"/>
      <w:lvlJc w:val="left"/>
      <w:pPr>
        <w:ind w:left="4193" w:hanging="144"/>
      </w:pPr>
      <w:rPr>
        <w:rFonts w:hint="default"/>
      </w:rPr>
    </w:lvl>
    <w:lvl w:ilvl="6" w:tplc="2D2C34D6">
      <w:start w:val="1"/>
      <w:numFmt w:val="bullet"/>
      <w:lvlText w:val="•"/>
      <w:lvlJc w:val="left"/>
      <w:pPr>
        <w:ind w:left="5126" w:hanging="144"/>
      </w:pPr>
      <w:rPr>
        <w:rFonts w:hint="default"/>
      </w:rPr>
    </w:lvl>
    <w:lvl w:ilvl="7" w:tplc="510CC79C">
      <w:start w:val="1"/>
      <w:numFmt w:val="bullet"/>
      <w:lvlText w:val="•"/>
      <w:lvlJc w:val="left"/>
      <w:pPr>
        <w:ind w:left="6060" w:hanging="144"/>
      </w:pPr>
      <w:rPr>
        <w:rFonts w:hint="default"/>
      </w:rPr>
    </w:lvl>
    <w:lvl w:ilvl="8" w:tplc="636E0282">
      <w:start w:val="1"/>
      <w:numFmt w:val="bullet"/>
      <w:lvlText w:val="•"/>
      <w:lvlJc w:val="left"/>
      <w:pPr>
        <w:ind w:left="6993" w:hanging="144"/>
      </w:pPr>
      <w:rPr>
        <w:rFonts w:hint="default"/>
      </w:rPr>
    </w:lvl>
  </w:abstractNum>
  <w:abstractNum w:abstractNumId="31" w15:restartNumberingAfterBreak="0">
    <w:nsid w:val="27DA01FC"/>
    <w:multiLevelType w:val="hybridMultilevel"/>
    <w:tmpl w:val="9B36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481287"/>
    <w:multiLevelType w:val="hybridMultilevel"/>
    <w:tmpl w:val="099C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446DF0"/>
    <w:multiLevelType w:val="hybridMultilevel"/>
    <w:tmpl w:val="A16401C6"/>
    <w:lvl w:ilvl="0" w:tplc="6A7A5840">
      <w:start w:val="1"/>
      <w:numFmt w:val="bullet"/>
      <w:lvlText w:val="*"/>
      <w:lvlJc w:val="left"/>
      <w:pPr>
        <w:ind w:left="400" w:hanging="161"/>
      </w:pPr>
      <w:rPr>
        <w:rFonts w:ascii="Calibri" w:eastAsia="Calibri" w:hAnsi="Calibri" w:hint="default"/>
        <w:b/>
        <w:bCs/>
        <w:sz w:val="22"/>
        <w:szCs w:val="22"/>
      </w:rPr>
    </w:lvl>
    <w:lvl w:ilvl="1" w:tplc="EBDE454C">
      <w:start w:val="1"/>
      <w:numFmt w:val="bullet"/>
      <w:lvlText w:val=""/>
      <w:lvlJc w:val="left"/>
      <w:pPr>
        <w:ind w:left="820" w:hanging="360"/>
      </w:pPr>
      <w:rPr>
        <w:rFonts w:ascii="Symbol" w:eastAsia="Symbol" w:hAnsi="Symbol" w:hint="default"/>
        <w:color w:val="221F1F"/>
        <w:sz w:val="22"/>
        <w:szCs w:val="22"/>
      </w:rPr>
    </w:lvl>
    <w:lvl w:ilvl="2" w:tplc="089EF2C2">
      <w:start w:val="1"/>
      <w:numFmt w:val="bullet"/>
      <w:lvlText w:val="•"/>
      <w:lvlJc w:val="left"/>
      <w:pPr>
        <w:ind w:left="1553" w:hanging="360"/>
      </w:pPr>
      <w:rPr>
        <w:rFonts w:hint="default"/>
      </w:rPr>
    </w:lvl>
    <w:lvl w:ilvl="3" w:tplc="8084D30E">
      <w:start w:val="1"/>
      <w:numFmt w:val="bullet"/>
      <w:lvlText w:val="•"/>
      <w:lvlJc w:val="left"/>
      <w:pPr>
        <w:ind w:left="2287" w:hanging="360"/>
      </w:pPr>
      <w:rPr>
        <w:rFonts w:hint="default"/>
      </w:rPr>
    </w:lvl>
    <w:lvl w:ilvl="4" w:tplc="766ED504">
      <w:start w:val="1"/>
      <w:numFmt w:val="bullet"/>
      <w:lvlText w:val="•"/>
      <w:lvlJc w:val="left"/>
      <w:pPr>
        <w:ind w:left="3020" w:hanging="360"/>
      </w:pPr>
      <w:rPr>
        <w:rFonts w:hint="default"/>
      </w:rPr>
    </w:lvl>
    <w:lvl w:ilvl="5" w:tplc="A198D53E">
      <w:start w:val="1"/>
      <w:numFmt w:val="bullet"/>
      <w:lvlText w:val="•"/>
      <w:lvlJc w:val="left"/>
      <w:pPr>
        <w:ind w:left="3753" w:hanging="360"/>
      </w:pPr>
      <w:rPr>
        <w:rFonts w:hint="default"/>
      </w:rPr>
    </w:lvl>
    <w:lvl w:ilvl="6" w:tplc="55F276D6">
      <w:start w:val="1"/>
      <w:numFmt w:val="bullet"/>
      <w:lvlText w:val="•"/>
      <w:lvlJc w:val="left"/>
      <w:pPr>
        <w:ind w:left="4486" w:hanging="360"/>
      </w:pPr>
      <w:rPr>
        <w:rFonts w:hint="default"/>
      </w:rPr>
    </w:lvl>
    <w:lvl w:ilvl="7" w:tplc="60BCA3BA">
      <w:start w:val="1"/>
      <w:numFmt w:val="bullet"/>
      <w:lvlText w:val="•"/>
      <w:lvlJc w:val="left"/>
      <w:pPr>
        <w:ind w:left="5220" w:hanging="360"/>
      </w:pPr>
      <w:rPr>
        <w:rFonts w:hint="default"/>
      </w:rPr>
    </w:lvl>
    <w:lvl w:ilvl="8" w:tplc="85E05BB4">
      <w:start w:val="1"/>
      <w:numFmt w:val="bullet"/>
      <w:lvlText w:val="•"/>
      <w:lvlJc w:val="left"/>
      <w:pPr>
        <w:ind w:left="5953" w:hanging="360"/>
      </w:pPr>
      <w:rPr>
        <w:rFonts w:hint="default"/>
      </w:rPr>
    </w:lvl>
  </w:abstractNum>
  <w:abstractNum w:abstractNumId="34" w15:restartNumberingAfterBreak="0">
    <w:nsid w:val="2C950F04"/>
    <w:multiLevelType w:val="hybridMultilevel"/>
    <w:tmpl w:val="98429022"/>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35" w15:restartNumberingAfterBreak="0">
    <w:nsid w:val="2CB14676"/>
    <w:multiLevelType w:val="hybridMultilevel"/>
    <w:tmpl w:val="7CD6B282"/>
    <w:lvl w:ilvl="0" w:tplc="936C299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7638C4"/>
    <w:multiLevelType w:val="hybridMultilevel"/>
    <w:tmpl w:val="D6AE7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A17B3F"/>
    <w:multiLevelType w:val="hybridMultilevel"/>
    <w:tmpl w:val="D5A24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7C5E3E"/>
    <w:multiLevelType w:val="hybridMultilevel"/>
    <w:tmpl w:val="A2064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82101C"/>
    <w:multiLevelType w:val="hybridMultilevel"/>
    <w:tmpl w:val="764A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90E13"/>
    <w:multiLevelType w:val="multilevel"/>
    <w:tmpl w:val="6A12CF26"/>
    <w:lvl w:ilvl="0">
      <w:start w:val="2"/>
      <w:numFmt w:val="decimal"/>
      <w:lvlText w:val="%1"/>
      <w:lvlJc w:val="left"/>
      <w:pPr>
        <w:ind w:left="100" w:hanging="371"/>
      </w:pPr>
      <w:rPr>
        <w:rFonts w:hint="default"/>
      </w:rPr>
    </w:lvl>
    <w:lvl w:ilvl="1">
      <w:start w:val="1"/>
      <w:numFmt w:val="decimal"/>
      <w:lvlText w:val="%1.%2"/>
      <w:lvlJc w:val="left"/>
      <w:pPr>
        <w:ind w:left="100" w:hanging="371"/>
      </w:pPr>
      <w:rPr>
        <w:rFonts w:ascii="Calibri" w:eastAsia="Calibri" w:hAnsi="Calibri" w:hint="default"/>
        <w:color w:val="221F1F"/>
        <w:sz w:val="22"/>
        <w:szCs w:val="22"/>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
      <w:lvlJc w:val="left"/>
      <w:pPr>
        <w:ind w:left="940" w:hanging="360"/>
      </w:pPr>
      <w:rPr>
        <w:rFonts w:ascii="Symbol" w:eastAsia="Symbol" w:hAnsi="Symbol" w:hint="default"/>
        <w:sz w:val="22"/>
        <w:szCs w:val="22"/>
      </w:rPr>
    </w:lvl>
    <w:lvl w:ilvl="4">
      <w:start w:val="1"/>
      <w:numFmt w:val="bullet"/>
      <w:lvlText w:val=""/>
      <w:lvlJc w:val="left"/>
      <w:pPr>
        <w:ind w:left="1060" w:hanging="360"/>
      </w:pPr>
      <w:rPr>
        <w:rFonts w:ascii="Symbol" w:eastAsia="Symbol" w:hAnsi="Symbol" w:hint="default"/>
        <w:sz w:val="22"/>
        <w:szCs w:val="22"/>
      </w:rPr>
    </w:lvl>
    <w:lvl w:ilvl="5">
      <w:start w:val="1"/>
      <w:numFmt w:val="bullet"/>
      <w:lvlText w:val="•"/>
      <w:lvlJc w:val="left"/>
      <w:pPr>
        <w:ind w:left="2877" w:hanging="360"/>
      </w:pPr>
      <w:rPr>
        <w:rFonts w:hint="default"/>
      </w:rPr>
    </w:lvl>
    <w:lvl w:ilvl="6">
      <w:start w:val="1"/>
      <w:numFmt w:val="bullet"/>
      <w:lvlText w:val="•"/>
      <w:lvlJc w:val="left"/>
      <w:pPr>
        <w:ind w:left="3786" w:hanging="360"/>
      </w:pPr>
      <w:rPr>
        <w:rFonts w:hint="default"/>
      </w:rPr>
    </w:lvl>
    <w:lvl w:ilvl="7">
      <w:start w:val="1"/>
      <w:numFmt w:val="bullet"/>
      <w:lvlText w:val="•"/>
      <w:lvlJc w:val="left"/>
      <w:pPr>
        <w:ind w:left="4694" w:hanging="360"/>
      </w:pPr>
      <w:rPr>
        <w:rFonts w:hint="default"/>
      </w:rPr>
    </w:lvl>
    <w:lvl w:ilvl="8">
      <w:start w:val="1"/>
      <w:numFmt w:val="bullet"/>
      <w:lvlText w:val="•"/>
      <w:lvlJc w:val="left"/>
      <w:pPr>
        <w:ind w:left="5603" w:hanging="360"/>
      </w:pPr>
      <w:rPr>
        <w:rFonts w:hint="default"/>
      </w:rPr>
    </w:lvl>
  </w:abstractNum>
  <w:abstractNum w:abstractNumId="41" w15:restartNumberingAfterBreak="0">
    <w:nsid w:val="38E85F39"/>
    <w:multiLevelType w:val="hybridMultilevel"/>
    <w:tmpl w:val="AAC0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507E21"/>
    <w:multiLevelType w:val="hybridMultilevel"/>
    <w:tmpl w:val="DF321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C3671D"/>
    <w:multiLevelType w:val="hybridMultilevel"/>
    <w:tmpl w:val="11DED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D8F5E6D"/>
    <w:multiLevelType w:val="hybridMultilevel"/>
    <w:tmpl w:val="8E64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690A6B"/>
    <w:multiLevelType w:val="hybridMultilevel"/>
    <w:tmpl w:val="ACF83406"/>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46" w15:restartNumberingAfterBreak="0">
    <w:nsid w:val="4138503F"/>
    <w:multiLevelType w:val="hybridMultilevel"/>
    <w:tmpl w:val="9BCA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738DF"/>
    <w:multiLevelType w:val="hybridMultilevel"/>
    <w:tmpl w:val="1ABC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8160D0"/>
    <w:multiLevelType w:val="hybridMultilevel"/>
    <w:tmpl w:val="AE3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EA11E4"/>
    <w:multiLevelType w:val="multilevel"/>
    <w:tmpl w:val="6EFC5782"/>
    <w:lvl w:ilvl="0">
      <w:start w:val="1"/>
      <w:numFmt w:val="decimal"/>
      <w:lvlText w:val="%1."/>
      <w:lvlJc w:val="left"/>
      <w:pPr>
        <w:ind w:left="720" w:hanging="360"/>
      </w:pPr>
    </w:lvl>
    <w:lvl w:ilvl="1">
      <w:start w:val="75"/>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5051885"/>
    <w:multiLevelType w:val="hybridMultilevel"/>
    <w:tmpl w:val="B83EB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5F75B15"/>
    <w:multiLevelType w:val="hybridMultilevel"/>
    <w:tmpl w:val="D886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77F24F6"/>
    <w:multiLevelType w:val="hybridMultilevel"/>
    <w:tmpl w:val="4372D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E055E0"/>
    <w:multiLevelType w:val="hybridMultilevel"/>
    <w:tmpl w:val="F4BE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232AA"/>
    <w:multiLevelType w:val="hybridMultilevel"/>
    <w:tmpl w:val="D098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D52F0A"/>
    <w:multiLevelType w:val="hybridMultilevel"/>
    <w:tmpl w:val="135886D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EA01F72"/>
    <w:multiLevelType w:val="hybridMultilevel"/>
    <w:tmpl w:val="08DE8D68"/>
    <w:lvl w:ilvl="0" w:tplc="2A66FA68">
      <w:start w:val="1"/>
      <w:numFmt w:val="bullet"/>
      <w:lvlText w:val=""/>
      <w:lvlJc w:val="left"/>
      <w:pPr>
        <w:ind w:left="839"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0994A99"/>
    <w:multiLevelType w:val="hybridMultilevel"/>
    <w:tmpl w:val="2F204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50E64C1C"/>
    <w:multiLevelType w:val="hybridMultilevel"/>
    <w:tmpl w:val="444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FB2214"/>
    <w:multiLevelType w:val="hybridMultilevel"/>
    <w:tmpl w:val="2C64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76201C"/>
    <w:multiLevelType w:val="hybridMultilevel"/>
    <w:tmpl w:val="0994B688"/>
    <w:lvl w:ilvl="0" w:tplc="F8AED16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E62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B658B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7262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C898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3678C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50EA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2B18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DC3D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4114BC2"/>
    <w:multiLevelType w:val="hybridMultilevel"/>
    <w:tmpl w:val="0AFE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1414B9"/>
    <w:multiLevelType w:val="hybridMultilevel"/>
    <w:tmpl w:val="7AEE6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456DF5"/>
    <w:multiLevelType w:val="hybridMultilevel"/>
    <w:tmpl w:val="2C7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5147D8"/>
    <w:multiLevelType w:val="hybridMultilevel"/>
    <w:tmpl w:val="7968F84E"/>
    <w:lvl w:ilvl="0" w:tplc="70D2B1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AE6701E"/>
    <w:multiLevelType w:val="hybridMultilevel"/>
    <w:tmpl w:val="EBDC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A6866"/>
    <w:multiLevelType w:val="hybridMultilevel"/>
    <w:tmpl w:val="C4EC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4F0F0F"/>
    <w:multiLevelType w:val="hybridMultilevel"/>
    <w:tmpl w:val="B0EA8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2797F87"/>
    <w:multiLevelType w:val="hybridMultilevel"/>
    <w:tmpl w:val="7C24E17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629A79C7"/>
    <w:multiLevelType w:val="hybridMultilevel"/>
    <w:tmpl w:val="2708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75813"/>
    <w:multiLevelType w:val="hybridMultilevel"/>
    <w:tmpl w:val="296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3330E3"/>
    <w:multiLevelType w:val="hybridMultilevel"/>
    <w:tmpl w:val="7ABE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F2718A"/>
    <w:multiLevelType w:val="hybridMultilevel"/>
    <w:tmpl w:val="69E4E504"/>
    <w:lvl w:ilvl="0" w:tplc="CBA05860">
      <w:start w:val="1"/>
      <w:numFmt w:val="bullet"/>
      <w:lvlText w:val=""/>
      <w:lvlJc w:val="left"/>
      <w:pPr>
        <w:ind w:left="720" w:hanging="360"/>
      </w:pPr>
      <w:rPr>
        <w:rFonts w:ascii="Symbol" w:hAnsi="Symbol" w:hint="default"/>
      </w:rPr>
    </w:lvl>
    <w:lvl w:ilvl="1" w:tplc="864C959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C026070"/>
    <w:multiLevelType w:val="hybridMultilevel"/>
    <w:tmpl w:val="F17CA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0EB2E1E"/>
    <w:multiLevelType w:val="multilevel"/>
    <w:tmpl w:val="BA40D7AE"/>
    <w:lvl w:ilvl="0">
      <w:start w:val="7"/>
      <w:numFmt w:val="decimal"/>
      <w:lvlText w:val="%1"/>
      <w:lvlJc w:val="left"/>
      <w:pPr>
        <w:ind w:left="220" w:hanging="330"/>
      </w:pPr>
      <w:rPr>
        <w:rFonts w:hint="default"/>
      </w:rPr>
    </w:lvl>
    <w:lvl w:ilvl="1">
      <w:start w:val="5"/>
      <w:numFmt w:val="decimal"/>
      <w:lvlText w:val="%1.%2"/>
      <w:lvlJc w:val="left"/>
      <w:pPr>
        <w:ind w:left="220" w:hanging="330"/>
      </w:pPr>
      <w:rPr>
        <w:rFonts w:ascii="Times New Roman" w:eastAsia="Times New Roman" w:hAnsi="Times New Roman" w:hint="default"/>
        <w:color w:val="4A4A4A"/>
        <w:sz w:val="21"/>
        <w:szCs w:val="21"/>
      </w:rPr>
    </w:lvl>
    <w:lvl w:ilvl="2">
      <w:start w:val="1"/>
      <w:numFmt w:val="bullet"/>
      <w:lvlText w:val=""/>
      <w:lvlJc w:val="left"/>
      <w:pPr>
        <w:ind w:left="940" w:hanging="360"/>
      </w:pPr>
      <w:rPr>
        <w:rFonts w:ascii="Symbol" w:eastAsia="Symbol" w:hAnsi="Symbol" w:hint="default"/>
        <w:sz w:val="22"/>
        <w:szCs w:val="22"/>
      </w:rPr>
    </w:lvl>
    <w:lvl w:ilvl="3">
      <w:start w:val="1"/>
      <w:numFmt w:val="bullet"/>
      <w:lvlText w:val="•"/>
      <w:lvlJc w:val="left"/>
      <w:pPr>
        <w:ind w:left="2429" w:hanging="360"/>
      </w:pPr>
      <w:rPr>
        <w:rFonts w:hint="default"/>
      </w:rPr>
    </w:lvl>
    <w:lvl w:ilvl="4">
      <w:start w:val="1"/>
      <w:numFmt w:val="bullet"/>
      <w:lvlText w:val="•"/>
      <w:lvlJc w:val="left"/>
      <w:pPr>
        <w:ind w:left="3173" w:hanging="360"/>
      </w:pPr>
      <w:rPr>
        <w:rFonts w:hint="default"/>
      </w:rPr>
    </w:lvl>
    <w:lvl w:ilvl="5">
      <w:start w:val="1"/>
      <w:numFmt w:val="bullet"/>
      <w:lvlText w:val="•"/>
      <w:lvlJc w:val="left"/>
      <w:pPr>
        <w:ind w:left="3918" w:hanging="360"/>
      </w:pPr>
      <w:rPr>
        <w:rFonts w:hint="default"/>
      </w:rPr>
    </w:lvl>
    <w:lvl w:ilvl="6">
      <w:start w:val="1"/>
      <w:numFmt w:val="bullet"/>
      <w:lvlText w:val="•"/>
      <w:lvlJc w:val="left"/>
      <w:pPr>
        <w:ind w:left="4662" w:hanging="360"/>
      </w:pPr>
      <w:rPr>
        <w:rFonts w:hint="default"/>
      </w:rPr>
    </w:lvl>
    <w:lvl w:ilvl="7">
      <w:start w:val="1"/>
      <w:numFmt w:val="bullet"/>
      <w:lvlText w:val="•"/>
      <w:lvlJc w:val="left"/>
      <w:pPr>
        <w:ind w:left="5406" w:hanging="360"/>
      </w:pPr>
      <w:rPr>
        <w:rFonts w:hint="default"/>
      </w:rPr>
    </w:lvl>
    <w:lvl w:ilvl="8">
      <w:start w:val="1"/>
      <w:numFmt w:val="bullet"/>
      <w:lvlText w:val="•"/>
      <w:lvlJc w:val="left"/>
      <w:pPr>
        <w:ind w:left="6151" w:hanging="360"/>
      </w:pPr>
      <w:rPr>
        <w:rFonts w:hint="default"/>
      </w:rPr>
    </w:lvl>
  </w:abstractNum>
  <w:abstractNum w:abstractNumId="75" w15:restartNumberingAfterBreak="0">
    <w:nsid w:val="73500F76"/>
    <w:multiLevelType w:val="hybridMultilevel"/>
    <w:tmpl w:val="CE0C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E13848"/>
    <w:multiLevelType w:val="hybridMultilevel"/>
    <w:tmpl w:val="27DA3400"/>
    <w:lvl w:ilvl="0" w:tplc="50E267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6E50254"/>
    <w:multiLevelType w:val="hybridMultilevel"/>
    <w:tmpl w:val="E75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EC76EC"/>
    <w:multiLevelType w:val="hybridMultilevel"/>
    <w:tmpl w:val="D274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521F7E"/>
    <w:multiLevelType w:val="hybridMultilevel"/>
    <w:tmpl w:val="96EC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A8F2180"/>
    <w:multiLevelType w:val="hybridMultilevel"/>
    <w:tmpl w:val="CF4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475626"/>
    <w:multiLevelType w:val="hybridMultilevel"/>
    <w:tmpl w:val="686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2F1595"/>
    <w:multiLevelType w:val="hybridMultilevel"/>
    <w:tmpl w:val="75C22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0"/>
  </w:num>
  <w:num w:numId="2">
    <w:abstractNumId w:val="78"/>
  </w:num>
  <w:num w:numId="3">
    <w:abstractNumId w:val="62"/>
  </w:num>
  <w:num w:numId="4">
    <w:abstractNumId w:val="29"/>
  </w:num>
  <w:num w:numId="5">
    <w:abstractNumId w:val="58"/>
  </w:num>
  <w:num w:numId="6">
    <w:abstractNumId w:val="2"/>
  </w:num>
  <w:num w:numId="7">
    <w:abstractNumId w:val="32"/>
  </w:num>
  <w:num w:numId="8">
    <w:abstractNumId w:val="10"/>
  </w:num>
  <w:num w:numId="9">
    <w:abstractNumId w:val="49"/>
  </w:num>
  <w:num w:numId="10">
    <w:abstractNumId w:val="36"/>
  </w:num>
  <w:num w:numId="11">
    <w:abstractNumId w:val="65"/>
  </w:num>
  <w:num w:numId="12">
    <w:abstractNumId w:val="15"/>
  </w:num>
  <w:num w:numId="13">
    <w:abstractNumId w:val="81"/>
  </w:num>
  <w:num w:numId="14">
    <w:abstractNumId w:val="35"/>
  </w:num>
  <w:num w:numId="15">
    <w:abstractNumId w:val="18"/>
  </w:num>
  <w:num w:numId="16">
    <w:abstractNumId w:val="0"/>
  </w:num>
  <w:num w:numId="17">
    <w:abstractNumId w:val="13"/>
  </w:num>
  <w:num w:numId="18">
    <w:abstractNumId w:val="71"/>
  </w:num>
  <w:num w:numId="19">
    <w:abstractNumId w:val="24"/>
  </w:num>
  <w:num w:numId="20">
    <w:abstractNumId w:val="37"/>
  </w:num>
  <w:num w:numId="21">
    <w:abstractNumId w:val="47"/>
  </w:num>
  <w:num w:numId="22">
    <w:abstractNumId w:val="42"/>
  </w:num>
  <w:num w:numId="23">
    <w:abstractNumId w:val="1"/>
  </w:num>
  <w:num w:numId="24">
    <w:abstractNumId w:val="6"/>
  </w:num>
  <w:num w:numId="25">
    <w:abstractNumId w:val="69"/>
  </w:num>
  <w:num w:numId="26">
    <w:abstractNumId w:val="26"/>
  </w:num>
  <w:num w:numId="27">
    <w:abstractNumId w:val="14"/>
  </w:num>
  <w:num w:numId="28">
    <w:abstractNumId w:val="20"/>
  </w:num>
  <w:num w:numId="29">
    <w:abstractNumId w:val="51"/>
  </w:num>
  <w:num w:numId="30">
    <w:abstractNumId w:val="50"/>
  </w:num>
  <w:num w:numId="31">
    <w:abstractNumId w:val="3"/>
  </w:num>
  <w:num w:numId="32">
    <w:abstractNumId w:val="64"/>
  </w:num>
  <w:num w:numId="33">
    <w:abstractNumId w:val="43"/>
  </w:num>
  <w:num w:numId="34">
    <w:abstractNumId w:val="57"/>
  </w:num>
  <w:num w:numId="35">
    <w:abstractNumId w:val="19"/>
  </w:num>
  <w:num w:numId="36">
    <w:abstractNumId w:val="67"/>
  </w:num>
  <w:num w:numId="37">
    <w:abstractNumId w:val="27"/>
  </w:num>
  <w:num w:numId="38">
    <w:abstractNumId w:val="25"/>
  </w:num>
  <w:num w:numId="39">
    <w:abstractNumId w:val="5"/>
  </w:num>
  <w:num w:numId="40">
    <w:abstractNumId w:val="38"/>
  </w:num>
  <w:num w:numId="41">
    <w:abstractNumId w:val="17"/>
  </w:num>
  <w:num w:numId="42">
    <w:abstractNumId w:val="73"/>
  </w:num>
  <w:num w:numId="43">
    <w:abstractNumId w:val="79"/>
  </w:num>
  <w:num w:numId="44">
    <w:abstractNumId w:val="23"/>
  </w:num>
  <w:num w:numId="45">
    <w:abstractNumId w:val="12"/>
  </w:num>
  <w:num w:numId="46">
    <w:abstractNumId w:val="41"/>
  </w:num>
  <w:num w:numId="47">
    <w:abstractNumId w:val="54"/>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66"/>
  </w:num>
  <w:num w:numId="51">
    <w:abstractNumId w:val="63"/>
  </w:num>
  <w:num w:numId="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num>
  <w:num w:numId="55">
    <w:abstractNumId w:val="16"/>
  </w:num>
  <w:num w:numId="56">
    <w:abstractNumId w:val="30"/>
  </w:num>
  <w:num w:numId="57">
    <w:abstractNumId w:val="76"/>
  </w:num>
  <w:num w:numId="58">
    <w:abstractNumId w:val="33"/>
  </w:num>
  <w:num w:numId="59">
    <w:abstractNumId w:val="40"/>
  </w:num>
  <w:num w:numId="60">
    <w:abstractNumId w:val="53"/>
  </w:num>
  <w:num w:numId="61">
    <w:abstractNumId w:val="7"/>
  </w:num>
  <w:num w:numId="62">
    <w:abstractNumId w:val="56"/>
  </w:num>
  <w:num w:numId="63">
    <w:abstractNumId w:val="11"/>
  </w:num>
  <w:num w:numId="64">
    <w:abstractNumId w:val="39"/>
  </w:num>
  <w:num w:numId="65">
    <w:abstractNumId w:val="9"/>
  </w:num>
  <w:num w:numId="66">
    <w:abstractNumId w:val="72"/>
  </w:num>
  <w:num w:numId="67">
    <w:abstractNumId w:val="21"/>
  </w:num>
  <w:num w:numId="68">
    <w:abstractNumId w:val="22"/>
  </w:num>
  <w:num w:numId="69">
    <w:abstractNumId w:val="74"/>
  </w:num>
  <w:num w:numId="70">
    <w:abstractNumId w:val="31"/>
  </w:num>
  <w:num w:numId="71">
    <w:abstractNumId w:val="48"/>
  </w:num>
  <w:num w:numId="72">
    <w:abstractNumId w:val="55"/>
    <w:lvlOverride w:ilvl="0">
      <w:startOverride w:val="1"/>
    </w:lvlOverride>
    <w:lvlOverride w:ilvl="1"/>
    <w:lvlOverride w:ilvl="2"/>
    <w:lvlOverride w:ilvl="3"/>
    <w:lvlOverride w:ilvl="4"/>
    <w:lvlOverride w:ilvl="5"/>
    <w:lvlOverride w:ilvl="6"/>
    <w:lvlOverride w:ilvl="7"/>
    <w:lvlOverride w:ilvl="8"/>
  </w:num>
  <w:num w:numId="73">
    <w:abstractNumId w:val="45"/>
  </w:num>
  <w:num w:numId="74">
    <w:abstractNumId w:val="34"/>
  </w:num>
  <w:num w:numId="75">
    <w:abstractNumId w:val="44"/>
  </w:num>
  <w:num w:numId="76">
    <w:abstractNumId w:val="80"/>
  </w:num>
  <w:num w:numId="77">
    <w:abstractNumId w:val="46"/>
  </w:num>
  <w:num w:numId="78">
    <w:abstractNumId w:val="77"/>
  </w:num>
  <w:num w:numId="79">
    <w:abstractNumId w:val="60"/>
  </w:num>
  <w:num w:numId="80">
    <w:abstractNumId w:val="73"/>
  </w:num>
  <w:num w:numId="81">
    <w:abstractNumId w:val="61"/>
  </w:num>
  <w:num w:numId="82">
    <w:abstractNumId w:val="68"/>
  </w:num>
  <w:num w:numId="83">
    <w:abstractNumId w:val="8"/>
  </w:num>
  <w:num w:numId="84">
    <w:abstractNumId w:val="52"/>
  </w:num>
  <w:num w:numId="85">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NTQwNTYxsjQxNDRU0lEKTi0uzszPAykwqQUArB0PHSwAAAA="/>
  </w:docVars>
  <w:rsids>
    <w:rsidRoot w:val="00673074"/>
    <w:rsid w:val="000000A9"/>
    <w:rsid w:val="000009F3"/>
    <w:rsid w:val="00000D80"/>
    <w:rsid w:val="000012DB"/>
    <w:rsid w:val="00001E59"/>
    <w:rsid w:val="000028EE"/>
    <w:rsid w:val="000029EE"/>
    <w:rsid w:val="00002AD6"/>
    <w:rsid w:val="0000341D"/>
    <w:rsid w:val="00003A05"/>
    <w:rsid w:val="00003B3C"/>
    <w:rsid w:val="00003BC2"/>
    <w:rsid w:val="00003FD1"/>
    <w:rsid w:val="00004457"/>
    <w:rsid w:val="0000483A"/>
    <w:rsid w:val="000048C4"/>
    <w:rsid w:val="00004917"/>
    <w:rsid w:val="00004EFF"/>
    <w:rsid w:val="00005569"/>
    <w:rsid w:val="00005766"/>
    <w:rsid w:val="00005CB1"/>
    <w:rsid w:val="0000618C"/>
    <w:rsid w:val="00006354"/>
    <w:rsid w:val="0000660A"/>
    <w:rsid w:val="00006D2C"/>
    <w:rsid w:val="00007164"/>
    <w:rsid w:val="00007218"/>
    <w:rsid w:val="0000753D"/>
    <w:rsid w:val="00007851"/>
    <w:rsid w:val="00007F46"/>
    <w:rsid w:val="00010001"/>
    <w:rsid w:val="000107F3"/>
    <w:rsid w:val="00010D22"/>
    <w:rsid w:val="00010D53"/>
    <w:rsid w:val="00011556"/>
    <w:rsid w:val="00011958"/>
    <w:rsid w:val="00012E73"/>
    <w:rsid w:val="00013777"/>
    <w:rsid w:val="00013C06"/>
    <w:rsid w:val="00013F7F"/>
    <w:rsid w:val="00014156"/>
    <w:rsid w:val="00014F3B"/>
    <w:rsid w:val="00014F4E"/>
    <w:rsid w:val="000154BC"/>
    <w:rsid w:val="00015B39"/>
    <w:rsid w:val="00016A71"/>
    <w:rsid w:val="000172AA"/>
    <w:rsid w:val="000175A0"/>
    <w:rsid w:val="000200FE"/>
    <w:rsid w:val="000207FB"/>
    <w:rsid w:val="00020A4F"/>
    <w:rsid w:val="00020F32"/>
    <w:rsid w:val="00020FF9"/>
    <w:rsid w:val="0002103B"/>
    <w:rsid w:val="000214F8"/>
    <w:rsid w:val="00021BA2"/>
    <w:rsid w:val="00021DF5"/>
    <w:rsid w:val="00022478"/>
    <w:rsid w:val="000228FC"/>
    <w:rsid w:val="00022ADB"/>
    <w:rsid w:val="00022DC5"/>
    <w:rsid w:val="000233F8"/>
    <w:rsid w:val="000238C1"/>
    <w:rsid w:val="00023BF0"/>
    <w:rsid w:val="00023D41"/>
    <w:rsid w:val="00024B77"/>
    <w:rsid w:val="00025522"/>
    <w:rsid w:val="00025562"/>
    <w:rsid w:val="00025E36"/>
    <w:rsid w:val="000265C0"/>
    <w:rsid w:val="00026847"/>
    <w:rsid w:val="00026C76"/>
    <w:rsid w:val="00026D9D"/>
    <w:rsid w:val="00026EAD"/>
    <w:rsid w:val="000275DC"/>
    <w:rsid w:val="00027DBB"/>
    <w:rsid w:val="0003054F"/>
    <w:rsid w:val="00031F15"/>
    <w:rsid w:val="00032399"/>
    <w:rsid w:val="0003254C"/>
    <w:rsid w:val="000325CA"/>
    <w:rsid w:val="0003269D"/>
    <w:rsid w:val="00032A0E"/>
    <w:rsid w:val="000334A9"/>
    <w:rsid w:val="00033D8E"/>
    <w:rsid w:val="0003457D"/>
    <w:rsid w:val="00034D8D"/>
    <w:rsid w:val="00035172"/>
    <w:rsid w:val="000354B4"/>
    <w:rsid w:val="00035CF4"/>
    <w:rsid w:val="00036367"/>
    <w:rsid w:val="0003680C"/>
    <w:rsid w:val="0003688A"/>
    <w:rsid w:val="00036CE6"/>
    <w:rsid w:val="00037126"/>
    <w:rsid w:val="00037E0B"/>
    <w:rsid w:val="00040068"/>
    <w:rsid w:val="00040A56"/>
    <w:rsid w:val="00040CB3"/>
    <w:rsid w:val="00041053"/>
    <w:rsid w:val="00041868"/>
    <w:rsid w:val="00041AD9"/>
    <w:rsid w:val="00041F95"/>
    <w:rsid w:val="00042131"/>
    <w:rsid w:val="0004285D"/>
    <w:rsid w:val="00042A06"/>
    <w:rsid w:val="00042D40"/>
    <w:rsid w:val="00043B0B"/>
    <w:rsid w:val="00044FF7"/>
    <w:rsid w:val="000453F8"/>
    <w:rsid w:val="000458A5"/>
    <w:rsid w:val="0004593E"/>
    <w:rsid w:val="00045F4E"/>
    <w:rsid w:val="00046464"/>
    <w:rsid w:val="000464AA"/>
    <w:rsid w:val="00047542"/>
    <w:rsid w:val="000475BC"/>
    <w:rsid w:val="00050571"/>
    <w:rsid w:val="00050962"/>
    <w:rsid w:val="00050C3B"/>
    <w:rsid w:val="00050E81"/>
    <w:rsid w:val="00051E9D"/>
    <w:rsid w:val="000520AB"/>
    <w:rsid w:val="00052A04"/>
    <w:rsid w:val="00052C06"/>
    <w:rsid w:val="0005317F"/>
    <w:rsid w:val="00053818"/>
    <w:rsid w:val="000542DE"/>
    <w:rsid w:val="00055199"/>
    <w:rsid w:val="00055E77"/>
    <w:rsid w:val="00056D26"/>
    <w:rsid w:val="000570D7"/>
    <w:rsid w:val="0005745A"/>
    <w:rsid w:val="000575ED"/>
    <w:rsid w:val="0005782C"/>
    <w:rsid w:val="00060111"/>
    <w:rsid w:val="00060184"/>
    <w:rsid w:val="00060971"/>
    <w:rsid w:val="00060A5C"/>
    <w:rsid w:val="000617A6"/>
    <w:rsid w:val="00061AF1"/>
    <w:rsid w:val="00061DA8"/>
    <w:rsid w:val="000623B6"/>
    <w:rsid w:val="000629E1"/>
    <w:rsid w:val="00062EEB"/>
    <w:rsid w:val="00063611"/>
    <w:rsid w:val="00063F84"/>
    <w:rsid w:val="00064084"/>
    <w:rsid w:val="0006459F"/>
    <w:rsid w:val="00064AEA"/>
    <w:rsid w:val="00064D88"/>
    <w:rsid w:val="00065B2B"/>
    <w:rsid w:val="00065D3E"/>
    <w:rsid w:val="00065E2C"/>
    <w:rsid w:val="00066B53"/>
    <w:rsid w:val="00067000"/>
    <w:rsid w:val="00067329"/>
    <w:rsid w:val="000677E2"/>
    <w:rsid w:val="000677F0"/>
    <w:rsid w:val="00067CE4"/>
    <w:rsid w:val="000701FE"/>
    <w:rsid w:val="000707D1"/>
    <w:rsid w:val="00071117"/>
    <w:rsid w:val="0007193F"/>
    <w:rsid w:val="0007231B"/>
    <w:rsid w:val="00072865"/>
    <w:rsid w:val="00072A1E"/>
    <w:rsid w:val="00072A72"/>
    <w:rsid w:val="000744DB"/>
    <w:rsid w:val="00074533"/>
    <w:rsid w:val="00074656"/>
    <w:rsid w:val="00074754"/>
    <w:rsid w:val="00075586"/>
    <w:rsid w:val="000757A3"/>
    <w:rsid w:val="000757D9"/>
    <w:rsid w:val="00075944"/>
    <w:rsid w:val="00075A77"/>
    <w:rsid w:val="00075CEB"/>
    <w:rsid w:val="000767B5"/>
    <w:rsid w:val="0007692A"/>
    <w:rsid w:val="00080283"/>
    <w:rsid w:val="00080AB7"/>
    <w:rsid w:val="00080D32"/>
    <w:rsid w:val="00080F03"/>
    <w:rsid w:val="00081FA2"/>
    <w:rsid w:val="00081FBC"/>
    <w:rsid w:val="000823E9"/>
    <w:rsid w:val="0008254E"/>
    <w:rsid w:val="000829A2"/>
    <w:rsid w:val="000829B3"/>
    <w:rsid w:val="00082B7D"/>
    <w:rsid w:val="000836E8"/>
    <w:rsid w:val="000842EA"/>
    <w:rsid w:val="0008437A"/>
    <w:rsid w:val="00084BE1"/>
    <w:rsid w:val="00084FB7"/>
    <w:rsid w:val="00086B07"/>
    <w:rsid w:val="00087A2F"/>
    <w:rsid w:val="00090291"/>
    <w:rsid w:val="000905FA"/>
    <w:rsid w:val="000907BD"/>
    <w:rsid w:val="000909A3"/>
    <w:rsid w:val="00091D25"/>
    <w:rsid w:val="00093217"/>
    <w:rsid w:val="000934DA"/>
    <w:rsid w:val="00093733"/>
    <w:rsid w:val="000944DF"/>
    <w:rsid w:val="00094BEE"/>
    <w:rsid w:val="000952A3"/>
    <w:rsid w:val="000954A6"/>
    <w:rsid w:val="00095812"/>
    <w:rsid w:val="0009600B"/>
    <w:rsid w:val="000963B8"/>
    <w:rsid w:val="00096591"/>
    <w:rsid w:val="00096872"/>
    <w:rsid w:val="0009687D"/>
    <w:rsid w:val="00096EAF"/>
    <w:rsid w:val="000972CE"/>
    <w:rsid w:val="000976A8"/>
    <w:rsid w:val="000A023A"/>
    <w:rsid w:val="000A0271"/>
    <w:rsid w:val="000A0803"/>
    <w:rsid w:val="000A15D8"/>
    <w:rsid w:val="000A1625"/>
    <w:rsid w:val="000A2940"/>
    <w:rsid w:val="000A2F75"/>
    <w:rsid w:val="000A3146"/>
    <w:rsid w:val="000A3A8D"/>
    <w:rsid w:val="000A3C62"/>
    <w:rsid w:val="000A3F8A"/>
    <w:rsid w:val="000A4A12"/>
    <w:rsid w:val="000A4B2F"/>
    <w:rsid w:val="000A4F80"/>
    <w:rsid w:val="000A509D"/>
    <w:rsid w:val="000A5626"/>
    <w:rsid w:val="000A56F2"/>
    <w:rsid w:val="000A5D14"/>
    <w:rsid w:val="000A6882"/>
    <w:rsid w:val="000A6A21"/>
    <w:rsid w:val="000A7207"/>
    <w:rsid w:val="000A7BBA"/>
    <w:rsid w:val="000B09E8"/>
    <w:rsid w:val="000B0A15"/>
    <w:rsid w:val="000B0F13"/>
    <w:rsid w:val="000B0F7C"/>
    <w:rsid w:val="000B1171"/>
    <w:rsid w:val="000B14E7"/>
    <w:rsid w:val="000B1AC7"/>
    <w:rsid w:val="000B1DBD"/>
    <w:rsid w:val="000B262F"/>
    <w:rsid w:val="000B2685"/>
    <w:rsid w:val="000B27F3"/>
    <w:rsid w:val="000B3D89"/>
    <w:rsid w:val="000B49FC"/>
    <w:rsid w:val="000B5436"/>
    <w:rsid w:val="000B55AC"/>
    <w:rsid w:val="000B5B55"/>
    <w:rsid w:val="000B66BB"/>
    <w:rsid w:val="000B6C30"/>
    <w:rsid w:val="000B747A"/>
    <w:rsid w:val="000B76C2"/>
    <w:rsid w:val="000B782D"/>
    <w:rsid w:val="000B7EEE"/>
    <w:rsid w:val="000C003F"/>
    <w:rsid w:val="000C010D"/>
    <w:rsid w:val="000C0A34"/>
    <w:rsid w:val="000C1073"/>
    <w:rsid w:val="000C10DC"/>
    <w:rsid w:val="000C1397"/>
    <w:rsid w:val="000C1895"/>
    <w:rsid w:val="000C219B"/>
    <w:rsid w:val="000C2DEB"/>
    <w:rsid w:val="000C3E69"/>
    <w:rsid w:val="000C3E8B"/>
    <w:rsid w:val="000C4AAF"/>
    <w:rsid w:val="000C4FA7"/>
    <w:rsid w:val="000C4FDB"/>
    <w:rsid w:val="000C50EB"/>
    <w:rsid w:val="000C5311"/>
    <w:rsid w:val="000C5553"/>
    <w:rsid w:val="000C5661"/>
    <w:rsid w:val="000C584F"/>
    <w:rsid w:val="000C5CDB"/>
    <w:rsid w:val="000C6542"/>
    <w:rsid w:val="000C67D9"/>
    <w:rsid w:val="000C74BD"/>
    <w:rsid w:val="000C7D2C"/>
    <w:rsid w:val="000C7EF9"/>
    <w:rsid w:val="000D00F3"/>
    <w:rsid w:val="000D0AE3"/>
    <w:rsid w:val="000D0FAB"/>
    <w:rsid w:val="000D245C"/>
    <w:rsid w:val="000D2650"/>
    <w:rsid w:val="000D3B95"/>
    <w:rsid w:val="000D3F8E"/>
    <w:rsid w:val="000D4073"/>
    <w:rsid w:val="000D43CD"/>
    <w:rsid w:val="000D4573"/>
    <w:rsid w:val="000D4775"/>
    <w:rsid w:val="000D47A1"/>
    <w:rsid w:val="000D4F00"/>
    <w:rsid w:val="000D525D"/>
    <w:rsid w:val="000D5C00"/>
    <w:rsid w:val="000D6120"/>
    <w:rsid w:val="000D6E16"/>
    <w:rsid w:val="000D7D96"/>
    <w:rsid w:val="000E01DB"/>
    <w:rsid w:val="000E0F1B"/>
    <w:rsid w:val="000E146B"/>
    <w:rsid w:val="000E1529"/>
    <w:rsid w:val="000E1BBA"/>
    <w:rsid w:val="000E259F"/>
    <w:rsid w:val="000E27D6"/>
    <w:rsid w:val="000E29EA"/>
    <w:rsid w:val="000E2DC2"/>
    <w:rsid w:val="000E3DC0"/>
    <w:rsid w:val="000E3EA2"/>
    <w:rsid w:val="000E3EDA"/>
    <w:rsid w:val="000E3FEB"/>
    <w:rsid w:val="000E42A4"/>
    <w:rsid w:val="000E466D"/>
    <w:rsid w:val="000E4D78"/>
    <w:rsid w:val="000E4E6F"/>
    <w:rsid w:val="000E572D"/>
    <w:rsid w:val="000E5D86"/>
    <w:rsid w:val="000E6039"/>
    <w:rsid w:val="000E6348"/>
    <w:rsid w:val="000E73E1"/>
    <w:rsid w:val="000F0774"/>
    <w:rsid w:val="000F124D"/>
    <w:rsid w:val="000F2665"/>
    <w:rsid w:val="000F362F"/>
    <w:rsid w:val="000F3A39"/>
    <w:rsid w:val="000F3E31"/>
    <w:rsid w:val="000F501A"/>
    <w:rsid w:val="000F516B"/>
    <w:rsid w:val="000F52D7"/>
    <w:rsid w:val="000F6027"/>
    <w:rsid w:val="000F63D6"/>
    <w:rsid w:val="000F67EB"/>
    <w:rsid w:val="000F6AD4"/>
    <w:rsid w:val="000F6AFE"/>
    <w:rsid w:val="000F7045"/>
    <w:rsid w:val="000F70F8"/>
    <w:rsid w:val="000F7ADD"/>
    <w:rsid w:val="000F7B62"/>
    <w:rsid w:val="000F7C68"/>
    <w:rsid w:val="000F7E34"/>
    <w:rsid w:val="0010116A"/>
    <w:rsid w:val="0010124A"/>
    <w:rsid w:val="0010145B"/>
    <w:rsid w:val="001025B9"/>
    <w:rsid w:val="00104255"/>
    <w:rsid w:val="00104CDC"/>
    <w:rsid w:val="00105A3F"/>
    <w:rsid w:val="00105D3E"/>
    <w:rsid w:val="00106295"/>
    <w:rsid w:val="00106CBB"/>
    <w:rsid w:val="00106E2F"/>
    <w:rsid w:val="00107FCB"/>
    <w:rsid w:val="00110808"/>
    <w:rsid w:val="00110C06"/>
    <w:rsid w:val="0011112A"/>
    <w:rsid w:val="001112E6"/>
    <w:rsid w:val="00111319"/>
    <w:rsid w:val="00111876"/>
    <w:rsid w:val="00112B3E"/>
    <w:rsid w:val="00113458"/>
    <w:rsid w:val="0011359E"/>
    <w:rsid w:val="001137F1"/>
    <w:rsid w:val="00113EAE"/>
    <w:rsid w:val="00114A9B"/>
    <w:rsid w:val="00114AC9"/>
    <w:rsid w:val="00114B06"/>
    <w:rsid w:val="00114BBF"/>
    <w:rsid w:val="00114BE7"/>
    <w:rsid w:val="00114F22"/>
    <w:rsid w:val="00115989"/>
    <w:rsid w:val="001159A9"/>
    <w:rsid w:val="0011676F"/>
    <w:rsid w:val="0011760F"/>
    <w:rsid w:val="00117883"/>
    <w:rsid w:val="00117CEB"/>
    <w:rsid w:val="00120731"/>
    <w:rsid w:val="00123073"/>
    <w:rsid w:val="0012307A"/>
    <w:rsid w:val="00123921"/>
    <w:rsid w:val="001244C9"/>
    <w:rsid w:val="00125545"/>
    <w:rsid w:val="00126AB6"/>
    <w:rsid w:val="00127367"/>
    <w:rsid w:val="00127593"/>
    <w:rsid w:val="00127DC7"/>
    <w:rsid w:val="00127E03"/>
    <w:rsid w:val="001306EB"/>
    <w:rsid w:val="001307DE"/>
    <w:rsid w:val="00130EA2"/>
    <w:rsid w:val="001314FF"/>
    <w:rsid w:val="001316D9"/>
    <w:rsid w:val="00131989"/>
    <w:rsid w:val="001320FC"/>
    <w:rsid w:val="0013287C"/>
    <w:rsid w:val="0013293F"/>
    <w:rsid w:val="00133456"/>
    <w:rsid w:val="001346F8"/>
    <w:rsid w:val="0013477C"/>
    <w:rsid w:val="00134C9A"/>
    <w:rsid w:val="0013545A"/>
    <w:rsid w:val="0013547C"/>
    <w:rsid w:val="0013558B"/>
    <w:rsid w:val="0013585C"/>
    <w:rsid w:val="00135924"/>
    <w:rsid w:val="00135BED"/>
    <w:rsid w:val="00135C26"/>
    <w:rsid w:val="00135E7D"/>
    <w:rsid w:val="0013610C"/>
    <w:rsid w:val="0013674B"/>
    <w:rsid w:val="001370C2"/>
    <w:rsid w:val="0013757E"/>
    <w:rsid w:val="0013769A"/>
    <w:rsid w:val="00137A98"/>
    <w:rsid w:val="00137FE8"/>
    <w:rsid w:val="001409D1"/>
    <w:rsid w:val="00140CD4"/>
    <w:rsid w:val="0014159F"/>
    <w:rsid w:val="001419A9"/>
    <w:rsid w:val="00141D6C"/>
    <w:rsid w:val="00141EA3"/>
    <w:rsid w:val="00143210"/>
    <w:rsid w:val="0014357A"/>
    <w:rsid w:val="00143A97"/>
    <w:rsid w:val="00144100"/>
    <w:rsid w:val="00144219"/>
    <w:rsid w:val="00144313"/>
    <w:rsid w:val="001443CC"/>
    <w:rsid w:val="00144594"/>
    <w:rsid w:val="00144C8C"/>
    <w:rsid w:val="00145999"/>
    <w:rsid w:val="0014630D"/>
    <w:rsid w:val="001466F6"/>
    <w:rsid w:val="001469B6"/>
    <w:rsid w:val="00146B52"/>
    <w:rsid w:val="0014762F"/>
    <w:rsid w:val="00147C9A"/>
    <w:rsid w:val="00150DA6"/>
    <w:rsid w:val="001511A8"/>
    <w:rsid w:val="00151253"/>
    <w:rsid w:val="00151C2C"/>
    <w:rsid w:val="00151EFE"/>
    <w:rsid w:val="0015221C"/>
    <w:rsid w:val="00152230"/>
    <w:rsid w:val="0015291F"/>
    <w:rsid w:val="00152AE1"/>
    <w:rsid w:val="00152FE1"/>
    <w:rsid w:val="001534FD"/>
    <w:rsid w:val="00153CC6"/>
    <w:rsid w:val="00154459"/>
    <w:rsid w:val="00154DC3"/>
    <w:rsid w:val="001552DD"/>
    <w:rsid w:val="001552FB"/>
    <w:rsid w:val="001555FB"/>
    <w:rsid w:val="00155967"/>
    <w:rsid w:val="00155A36"/>
    <w:rsid w:val="001563B2"/>
    <w:rsid w:val="00156A1C"/>
    <w:rsid w:val="0015769D"/>
    <w:rsid w:val="00157B7F"/>
    <w:rsid w:val="00157EC9"/>
    <w:rsid w:val="0016018E"/>
    <w:rsid w:val="00160AC8"/>
    <w:rsid w:val="0016102B"/>
    <w:rsid w:val="001624DC"/>
    <w:rsid w:val="00162B90"/>
    <w:rsid w:val="0016301D"/>
    <w:rsid w:val="00163373"/>
    <w:rsid w:val="00163691"/>
    <w:rsid w:val="00163A2C"/>
    <w:rsid w:val="00164207"/>
    <w:rsid w:val="00164343"/>
    <w:rsid w:val="00164643"/>
    <w:rsid w:val="00164AE9"/>
    <w:rsid w:val="00164CF5"/>
    <w:rsid w:val="00165EAB"/>
    <w:rsid w:val="00166447"/>
    <w:rsid w:val="0016646A"/>
    <w:rsid w:val="0016656E"/>
    <w:rsid w:val="0016679B"/>
    <w:rsid w:val="001668EE"/>
    <w:rsid w:val="001677F9"/>
    <w:rsid w:val="0016789E"/>
    <w:rsid w:val="00167ABC"/>
    <w:rsid w:val="00167E90"/>
    <w:rsid w:val="00170984"/>
    <w:rsid w:val="00170A85"/>
    <w:rsid w:val="00171322"/>
    <w:rsid w:val="00171360"/>
    <w:rsid w:val="00171519"/>
    <w:rsid w:val="00171672"/>
    <w:rsid w:val="00171F78"/>
    <w:rsid w:val="00172667"/>
    <w:rsid w:val="00172B9F"/>
    <w:rsid w:val="001735F9"/>
    <w:rsid w:val="001736FA"/>
    <w:rsid w:val="001748E7"/>
    <w:rsid w:val="001752D9"/>
    <w:rsid w:val="001755FF"/>
    <w:rsid w:val="001756C0"/>
    <w:rsid w:val="00175DE2"/>
    <w:rsid w:val="001769A3"/>
    <w:rsid w:val="00176F13"/>
    <w:rsid w:val="0017738D"/>
    <w:rsid w:val="0017776F"/>
    <w:rsid w:val="0017780B"/>
    <w:rsid w:val="00177814"/>
    <w:rsid w:val="00180F8A"/>
    <w:rsid w:val="00181240"/>
    <w:rsid w:val="001812DA"/>
    <w:rsid w:val="0018140B"/>
    <w:rsid w:val="00181EC7"/>
    <w:rsid w:val="00181EFD"/>
    <w:rsid w:val="00182470"/>
    <w:rsid w:val="001835BF"/>
    <w:rsid w:val="00183A85"/>
    <w:rsid w:val="00183ABB"/>
    <w:rsid w:val="00184B23"/>
    <w:rsid w:val="00184CF6"/>
    <w:rsid w:val="00184DF9"/>
    <w:rsid w:val="0018517C"/>
    <w:rsid w:val="001853CC"/>
    <w:rsid w:val="00185413"/>
    <w:rsid w:val="001859D4"/>
    <w:rsid w:val="00185C0B"/>
    <w:rsid w:val="0018661F"/>
    <w:rsid w:val="00186938"/>
    <w:rsid w:val="00190545"/>
    <w:rsid w:val="00190ED0"/>
    <w:rsid w:val="0019156D"/>
    <w:rsid w:val="00191BAA"/>
    <w:rsid w:val="001923DA"/>
    <w:rsid w:val="00192D0D"/>
    <w:rsid w:val="00192D27"/>
    <w:rsid w:val="00193A24"/>
    <w:rsid w:val="001942B0"/>
    <w:rsid w:val="00194629"/>
    <w:rsid w:val="00194642"/>
    <w:rsid w:val="00194690"/>
    <w:rsid w:val="00194BCD"/>
    <w:rsid w:val="00194C49"/>
    <w:rsid w:val="00194FFB"/>
    <w:rsid w:val="0019583D"/>
    <w:rsid w:val="001960BD"/>
    <w:rsid w:val="001962F0"/>
    <w:rsid w:val="00196508"/>
    <w:rsid w:val="00196909"/>
    <w:rsid w:val="00196B3D"/>
    <w:rsid w:val="00196B96"/>
    <w:rsid w:val="00196CF7"/>
    <w:rsid w:val="00197524"/>
    <w:rsid w:val="00197D13"/>
    <w:rsid w:val="001A0179"/>
    <w:rsid w:val="001A0377"/>
    <w:rsid w:val="001A121D"/>
    <w:rsid w:val="001A197F"/>
    <w:rsid w:val="001A1A04"/>
    <w:rsid w:val="001A1D99"/>
    <w:rsid w:val="001A1F1E"/>
    <w:rsid w:val="001A20DB"/>
    <w:rsid w:val="001A21C1"/>
    <w:rsid w:val="001A24AE"/>
    <w:rsid w:val="001A26CF"/>
    <w:rsid w:val="001A2731"/>
    <w:rsid w:val="001A38E8"/>
    <w:rsid w:val="001A4653"/>
    <w:rsid w:val="001A49A4"/>
    <w:rsid w:val="001A54FF"/>
    <w:rsid w:val="001A55E3"/>
    <w:rsid w:val="001A6646"/>
    <w:rsid w:val="001A6EFF"/>
    <w:rsid w:val="001A7300"/>
    <w:rsid w:val="001A7D92"/>
    <w:rsid w:val="001B1A9F"/>
    <w:rsid w:val="001B1E6A"/>
    <w:rsid w:val="001B1F63"/>
    <w:rsid w:val="001B260B"/>
    <w:rsid w:val="001B2644"/>
    <w:rsid w:val="001B391C"/>
    <w:rsid w:val="001B42FE"/>
    <w:rsid w:val="001B4BBE"/>
    <w:rsid w:val="001B4EEC"/>
    <w:rsid w:val="001B5D80"/>
    <w:rsid w:val="001B663C"/>
    <w:rsid w:val="001B7563"/>
    <w:rsid w:val="001C01C2"/>
    <w:rsid w:val="001C0656"/>
    <w:rsid w:val="001C0B1D"/>
    <w:rsid w:val="001C0D16"/>
    <w:rsid w:val="001C0E90"/>
    <w:rsid w:val="001C12E1"/>
    <w:rsid w:val="001C2E8F"/>
    <w:rsid w:val="001C30FF"/>
    <w:rsid w:val="001C3214"/>
    <w:rsid w:val="001C3AC8"/>
    <w:rsid w:val="001C3E88"/>
    <w:rsid w:val="001C51B8"/>
    <w:rsid w:val="001C5558"/>
    <w:rsid w:val="001C57F2"/>
    <w:rsid w:val="001C5BE1"/>
    <w:rsid w:val="001C669C"/>
    <w:rsid w:val="001C68DC"/>
    <w:rsid w:val="001C69E5"/>
    <w:rsid w:val="001C6B37"/>
    <w:rsid w:val="001C6D4F"/>
    <w:rsid w:val="001C79A4"/>
    <w:rsid w:val="001C7FD7"/>
    <w:rsid w:val="001D03AE"/>
    <w:rsid w:val="001D05DA"/>
    <w:rsid w:val="001D07CB"/>
    <w:rsid w:val="001D0BF8"/>
    <w:rsid w:val="001D15A4"/>
    <w:rsid w:val="001D1A42"/>
    <w:rsid w:val="001D238D"/>
    <w:rsid w:val="001D2F72"/>
    <w:rsid w:val="001D2F84"/>
    <w:rsid w:val="001D33B5"/>
    <w:rsid w:val="001D402A"/>
    <w:rsid w:val="001D494F"/>
    <w:rsid w:val="001D4AB9"/>
    <w:rsid w:val="001D4B10"/>
    <w:rsid w:val="001D4D23"/>
    <w:rsid w:val="001D502E"/>
    <w:rsid w:val="001D559B"/>
    <w:rsid w:val="001D55F2"/>
    <w:rsid w:val="001D5A7C"/>
    <w:rsid w:val="001D6251"/>
    <w:rsid w:val="001D6593"/>
    <w:rsid w:val="001D75C6"/>
    <w:rsid w:val="001D7CD0"/>
    <w:rsid w:val="001E056F"/>
    <w:rsid w:val="001E0A45"/>
    <w:rsid w:val="001E0DDD"/>
    <w:rsid w:val="001E22EA"/>
    <w:rsid w:val="001E24F1"/>
    <w:rsid w:val="001E28A7"/>
    <w:rsid w:val="001E29AA"/>
    <w:rsid w:val="001E360D"/>
    <w:rsid w:val="001E3B6B"/>
    <w:rsid w:val="001E4397"/>
    <w:rsid w:val="001E48AC"/>
    <w:rsid w:val="001E4B4F"/>
    <w:rsid w:val="001E537D"/>
    <w:rsid w:val="001E59AF"/>
    <w:rsid w:val="001E5F82"/>
    <w:rsid w:val="001E629A"/>
    <w:rsid w:val="001E7218"/>
    <w:rsid w:val="001E7324"/>
    <w:rsid w:val="001E74C8"/>
    <w:rsid w:val="001F0D1B"/>
    <w:rsid w:val="001F1079"/>
    <w:rsid w:val="001F1507"/>
    <w:rsid w:val="001F1A8B"/>
    <w:rsid w:val="001F1E30"/>
    <w:rsid w:val="001F1E7D"/>
    <w:rsid w:val="001F2A51"/>
    <w:rsid w:val="001F2B45"/>
    <w:rsid w:val="001F3799"/>
    <w:rsid w:val="001F387E"/>
    <w:rsid w:val="001F4131"/>
    <w:rsid w:val="001F47A5"/>
    <w:rsid w:val="001F50E0"/>
    <w:rsid w:val="001F5735"/>
    <w:rsid w:val="001F5AC2"/>
    <w:rsid w:val="001F6657"/>
    <w:rsid w:val="001F71E3"/>
    <w:rsid w:val="001F723B"/>
    <w:rsid w:val="001F790E"/>
    <w:rsid w:val="001F7AE9"/>
    <w:rsid w:val="001F7F83"/>
    <w:rsid w:val="002002D7"/>
    <w:rsid w:val="002005BA"/>
    <w:rsid w:val="0020066D"/>
    <w:rsid w:val="00200A3F"/>
    <w:rsid w:val="0020188F"/>
    <w:rsid w:val="002025E5"/>
    <w:rsid w:val="00202E8B"/>
    <w:rsid w:val="002032B3"/>
    <w:rsid w:val="00204350"/>
    <w:rsid w:val="0020496D"/>
    <w:rsid w:val="00204D21"/>
    <w:rsid w:val="00204E60"/>
    <w:rsid w:val="0020504A"/>
    <w:rsid w:val="00205209"/>
    <w:rsid w:val="00205574"/>
    <w:rsid w:val="00205E90"/>
    <w:rsid w:val="00205F7B"/>
    <w:rsid w:val="002066EF"/>
    <w:rsid w:val="002070CF"/>
    <w:rsid w:val="0020715F"/>
    <w:rsid w:val="00207D86"/>
    <w:rsid w:val="00210160"/>
    <w:rsid w:val="0021053E"/>
    <w:rsid w:val="002106C7"/>
    <w:rsid w:val="00210CA3"/>
    <w:rsid w:val="00211D12"/>
    <w:rsid w:val="00212090"/>
    <w:rsid w:val="00212258"/>
    <w:rsid w:val="00212C5D"/>
    <w:rsid w:val="00212D9F"/>
    <w:rsid w:val="002132F6"/>
    <w:rsid w:val="0021374B"/>
    <w:rsid w:val="00213942"/>
    <w:rsid w:val="00215690"/>
    <w:rsid w:val="00215A90"/>
    <w:rsid w:val="00215D99"/>
    <w:rsid w:val="00216082"/>
    <w:rsid w:val="002164C7"/>
    <w:rsid w:val="002168AD"/>
    <w:rsid w:val="00216CEB"/>
    <w:rsid w:val="00216D25"/>
    <w:rsid w:val="00216E57"/>
    <w:rsid w:val="00216E5B"/>
    <w:rsid w:val="00216F27"/>
    <w:rsid w:val="002173CA"/>
    <w:rsid w:val="00220627"/>
    <w:rsid w:val="002211C1"/>
    <w:rsid w:val="002212FF"/>
    <w:rsid w:val="00221421"/>
    <w:rsid w:val="00222F4A"/>
    <w:rsid w:val="002231F7"/>
    <w:rsid w:val="002233C6"/>
    <w:rsid w:val="002239CB"/>
    <w:rsid w:val="00223C22"/>
    <w:rsid w:val="00224065"/>
    <w:rsid w:val="00224259"/>
    <w:rsid w:val="002243BD"/>
    <w:rsid w:val="0022459F"/>
    <w:rsid w:val="00224A7C"/>
    <w:rsid w:val="00225B6F"/>
    <w:rsid w:val="00225C4C"/>
    <w:rsid w:val="00226918"/>
    <w:rsid w:val="00227108"/>
    <w:rsid w:val="00230B3F"/>
    <w:rsid w:val="00230E0D"/>
    <w:rsid w:val="00231EB7"/>
    <w:rsid w:val="0023250E"/>
    <w:rsid w:val="002326EA"/>
    <w:rsid w:val="00232EBA"/>
    <w:rsid w:val="002332D4"/>
    <w:rsid w:val="002338FF"/>
    <w:rsid w:val="00233C62"/>
    <w:rsid w:val="00233E41"/>
    <w:rsid w:val="00234318"/>
    <w:rsid w:val="002350B6"/>
    <w:rsid w:val="002351F2"/>
    <w:rsid w:val="0023522E"/>
    <w:rsid w:val="00235304"/>
    <w:rsid w:val="00235A6E"/>
    <w:rsid w:val="00236620"/>
    <w:rsid w:val="00236891"/>
    <w:rsid w:val="00236A40"/>
    <w:rsid w:val="00236C90"/>
    <w:rsid w:val="00236F2A"/>
    <w:rsid w:val="00237F8E"/>
    <w:rsid w:val="002415A5"/>
    <w:rsid w:val="002416EC"/>
    <w:rsid w:val="002418C9"/>
    <w:rsid w:val="00242D2C"/>
    <w:rsid w:val="00242EB2"/>
    <w:rsid w:val="00243CCA"/>
    <w:rsid w:val="00244D30"/>
    <w:rsid w:val="00246402"/>
    <w:rsid w:val="00246880"/>
    <w:rsid w:val="0024715F"/>
    <w:rsid w:val="00247FBB"/>
    <w:rsid w:val="00250177"/>
    <w:rsid w:val="002505D1"/>
    <w:rsid w:val="00250A11"/>
    <w:rsid w:val="00250ABF"/>
    <w:rsid w:val="00250AEE"/>
    <w:rsid w:val="002514B2"/>
    <w:rsid w:val="00251C36"/>
    <w:rsid w:val="0025219E"/>
    <w:rsid w:val="00252269"/>
    <w:rsid w:val="002526D0"/>
    <w:rsid w:val="00253925"/>
    <w:rsid w:val="0025452D"/>
    <w:rsid w:val="00254671"/>
    <w:rsid w:val="00254DDB"/>
    <w:rsid w:val="00255BA5"/>
    <w:rsid w:val="00255C2C"/>
    <w:rsid w:val="00255D75"/>
    <w:rsid w:val="00256AB4"/>
    <w:rsid w:val="00256B0F"/>
    <w:rsid w:val="00256D2F"/>
    <w:rsid w:val="0025706A"/>
    <w:rsid w:val="00257100"/>
    <w:rsid w:val="0025765B"/>
    <w:rsid w:val="00260E32"/>
    <w:rsid w:val="00261793"/>
    <w:rsid w:val="002623C1"/>
    <w:rsid w:val="00262C38"/>
    <w:rsid w:val="00262E4E"/>
    <w:rsid w:val="002633B3"/>
    <w:rsid w:val="002636AC"/>
    <w:rsid w:val="002639C0"/>
    <w:rsid w:val="00263B71"/>
    <w:rsid w:val="00263E65"/>
    <w:rsid w:val="00263F9E"/>
    <w:rsid w:val="00264322"/>
    <w:rsid w:val="002643E4"/>
    <w:rsid w:val="00264A5E"/>
    <w:rsid w:val="00264BDC"/>
    <w:rsid w:val="00264DE7"/>
    <w:rsid w:val="0026548D"/>
    <w:rsid w:val="00265878"/>
    <w:rsid w:val="00265C10"/>
    <w:rsid w:val="00265C58"/>
    <w:rsid w:val="002664C9"/>
    <w:rsid w:val="00266FE7"/>
    <w:rsid w:val="002672F6"/>
    <w:rsid w:val="002672F9"/>
    <w:rsid w:val="00267347"/>
    <w:rsid w:val="0026774B"/>
    <w:rsid w:val="00267903"/>
    <w:rsid w:val="002701A9"/>
    <w:rsid w:val="002709C0"/>
    <w:rsid w:val="0027195B"/>
    <w:rsid w:val="002720FB"/>
    <w:rsid w:val="00272340"/>
    <w:rsid w:val="00272382"/>
    <w:rsid w:val="00272554"/>
    <w:rsid w:val="00273C70"/>
    <w:rsid w:val="00274406"/>
    <w:rsid w:val="002753DB"/>
    <w:rsid w:val="002755A6"/>
    <w:rsid w:val="002756D8"/>
    <w:rsid w:val="00275826"/>
    <w:rsid w:val="00275B22"/>
    <w:rsid w:val="00275D49"/>
    <w:rsid w:val="00275E8A"/>
    <w:rsid w:val="00275F52"/>
    <w:rsid w:val="00276BCB"/>
    <w:rsid w:val="002774DC"/>
    <w:rsid w:val="002800BD"/>
    <w:rsid w:val="00280192"/>
    <w:rsid w:val="002801C0"/>
    <w:rsid w:val="00280370"/>
    <w:rsid w:val="00280F44"/>
    <w:rsid w:val="002816B3"/>
    <w:rsid w:val="00281DC2"/>
    <w:rsid w:val="00281FBD"/>
    <w:rsid w:val="0028203D"/>
    <w:rsid w:val="00282EC4"/>
    <w:rsid w:val="002831AA"/>
    <w:rsid w:val="0028338F"/>
    <w:rsid w:val="00283584"/>
    <w:rsid w:val="00284050"/>
    <w:rsid w:val="00284F21"/>
    <w:rsid w:val="00285043"/>
    <w:rsid w:val="002856CF"/>
    <w:rsid w:val="002856D2"/>
    <w:rsid w:val="00285776"/>
    <w:rsid w:val="00285E0D"/>
    <w:rsid w:val="0028622D"/>
    <w:rsid w:val="0028639E"/>
    <w:rsid w:val="0028640E"/>
    <w:rsid w:val="00290704"/>
    <w:rsid w:val="002907C8"/>
    <w:rsid w:val="00290AB8"/>
    <w:rsid w:val="00290E8E"/>
    <w:rsid w:val="00291786"/>
    <w:rsid w:val="00291F1C"/>
    <w:rsid w:val="002928C9"/>
    <w:rsid w:val="002928F0"/>
    <w:rsid w:val="00292B20"/>
    <w:rsid w:val="00292F80"/>
    <w:rsid w:val="002944F0"/>
    <w:rsid w:val="002949C9"/>
    <w:rsid w:val="002949E5"/>
    <w:rsid w:val="00294A79"/>
    <w:rsid w:val="00294F73"/>
    <w:rsid w:val="002953C5"/>
    <w:rsid w:val="00295E3B"/>
    <w:rsid w:val="0029667E"/>
    <w:rsid w:val="002969F0"/>
    <w:rsid w:val="0029796D"/>
    <w:rsid w:val="002A0064"/>
    <w:rsid w:val="002A00C6"/>
    <w:rsid w:val="002A0559"/>
    <w:rsid w:val="002A05A8"/>
    <w:rsid w:val="002A063A"/>
    <w:rsid w:val="002A09B8"/>
    <w:rsid w:val="002A1A0C"/>
    <w:rsid w:val="002A1A3B"/>
    <w:rsid w:val="002A1F7E"/>
    <w:rsid w:val="002A2DB5"/>
    <w:rsid w:val="002A3271"/>
    <w:rsid w:val="002A3B26"/>
    <w:rsid w:val="002A3B30"/>
    <w:rsid w:val="002A3D10"/>
    <w:rsid w:val="002A3F73"/>
    <w:rsid w:val="002A4836"/>
    <w:rsid w:val="002A529E"/>
    <w:rsid w:val="002A5EF5"/>
    <w:rsid w:val="002A6F46"/>
    <w:rsid w:val="002A70E6"/>
    <w:rsid w:val="002A759B"/>
    <w:rsid w:val="002A75C6"/>
    <w:rsid w:val="002B0375"/>
    <w:rsid w:val="002B09F8"/>
    <w:rsid w:val="002B0B95"/>
    <w:rsid w:val="002B0D29"/>
    <w:rsid w:val="002B0F94"/>
    <w:rsid w:val="002B1FFB"/>
    <w:rsid w:val="002B20AB"/>
    <w:rsid w:val="002B3232"/>
    <w:rsid w:val="002B3276"/>
    <w:rsid w:val="002B345C"/>
    <w:rsid w:val="002B3E96"/>
    <w:rsid w:val="002B429C"/>
    <w:rsid w:val="002B4AFD"/>
    <w:rsid w:val="002B4F31"/>
    <w:rsid w:val="002B4FFB"/>
    <w:rsid w:val="002B532A"/>
    <w:rsid w:val="002B539A"/>
    <w:rsid w:val="002B56DE"/>
    <w:rsid w:val="002B5A28"/>
    <w:rsid w:val="002B645C"/>
    <w:rsid w:val="002B688E"/>
    <w:rsid w:val="002B78EE"/>
    <w:rsid w:val="002C05F0"/>
    <w:rsid w:val="002C07FE"/>
    <w:rsid w:val="002C101F"/>
    <w:rsid w:val="002C1264"/>
    <w:rsid w:val="002C15E0"/>
    <w:rsid w:val="002C29C1"/>
    <w:rsid w:val="002C321E"/>
    <w:rsid w:val="002C502A"/>
    <w:rsid w:val="002C6645"/>
    <w:rsid w:val="002C6721"/>
    <w:rsid w:val="002C680E"/>
    <w:rsid w:val="002C6AB2"/>
    <w:rsid w:val="002C6C6C"/>
    <w:rsid w:val="002C702E"/>
    <w:rsid w:val="002C711B"/>
    <w:rsid w:val="002C7F3B"/>
    <w:rsid w:val="002C7F73"/>
    <w:rsid w:val="002D0092"/>
    <w:rsid w:val="002D0688"/>
    <w:rsid w:val="002D094D"/>
    <w:rsid w:val="002D1106"/>
    <w:rsid w:val="002D1749"/>
    <w:rsid w:val="002D1930"/>
    <w:rsid w:val="002D1D7F"/>
    <w:rsid w:val="002D256B"/>
    <w:rsid w:val="002D2A31"/>
    <w:rsid w:val="002D37B4"/>
    <w:rsid w:val="002D3ABD"/>
    <w:rsid w:val="002D3EAC"/>
    <w:rsid w:val="002D471E"/>
    <w:rsid w:val="002D4C68"/>
    <w:rsid w:val="002D51C6"/>
    <w:rsid w:val="002D5891"/>
    <w:rsid w:val="002D5DB8"/>
    <w:rsid w:val="002D6127"/>
    <w:rsid w:val="002D6291"/>
    <w:rsid w:val="002D69BF"/>
    <w:rsid w:val="002D7067"/>
    <w:rsid w:val="002D74AB"/>
    <w:rsid w:val="002D7B25"/>
    <w:rsid w:val="002D7D0E"/>
    <w:rsid w:val="002E02B7"/>
    <w:rsid w:val="002E0C8D"/>
    <w:rsid w:val="002E11A2"/>
    <w:rsid w:val="002E15DF"/>
    <w:rsid w:val="002E32F7"/>
    <w:rsid w:val="002E3999"/>
    <w:rsid w:val="002E3BA4"/>
    <w:rsid w:val="002E4717"/>
    <w:rsid w:val="002E5A98"/>
    <w:rsid w:val="002E616A"/>
    <w:rsid w:val="002E61A8"/>
    <w:rsid w:val="002E635A"/>
    <w:rsid w:val="002E6553"/>
    <w:rsid w:val="002E661C"/>
    <w:rsid w:val="002E6681"/>
    <w:rsid w:val="002E6732"/>
    <w:rsid w:val="002F045B"/>
    <w:rsid w:val="002F12BD"/>
    <w:rsid w:val="002F14D5"/>
    <w:rsid w:val="002F178B"/>
    <w:rsid w:val="002F1990"/>
    <w:rsid w:val="002F1B97"/>
    <w:rsid w:val="002F2D1F"/>
    <w:rsid w:val="002F2FFD"/>
    <w:rsid w:val="002F3245"/>
    <w:rsid w:val="002F3372"/>
    <w:rsid w:val="002F3717"/>
    <w:rsid w:val="002F38A9"/>
    <w:rsid w:val="002F42F0"/>
    <w:rsid w:val="002F4316"/>
    <w:rsid w:val="002F47BA"/>
    <w:rsid w:val="002F4812"/>
    <w:rsid w:val="002F4D66"/>
    <w:rsid w:val="002F59D6"/>
    <w:rsid w:val="002F5E55"/>
    <w:rsid w:val="002F620D"/>
    <w:rsid w:val="002F6852"/>
    <w:rsid w:val="002F6B7C"/>
    <w:rsid w:val="002F6DD6"/>
    <w:rsid w:val="002F7F52"/>
    <w:rsid w:val="003000DE"/>
    <w:rsid w:val="0030051F"/>
    <w:rsid w:val="00300C2F"/>
    <w:rsid w:val="00300DA4"/>
    <w:rsid w:val="003014D4"/>
    <w:rsid w:val="003016E1"/>
    <w:rsid w:val="00301B46"/>
    <w:rsid w:val="00301E77"/>
    <w:rsid w:val="0030266B"/>
    <w:rsid w:val="0030344D"/>
    <w:rsid w:val="00303454"/>
    <w:rsid w:val="003037F1"/>
    <w:rsid w:val="00303BF8"/>
    <w:rsid w:val="00303FB9"/>
    <w:rsid w:val="00304D6E"/>
    <w:rsid w:val="00304DEE"/>
    <w:rsid w:val="00304E21"/>
    <w:rsid w:val="003054FF"/>
    <w:rsid w:val="003058C2"/>
    <w:rsid w:val="00305CB5"/>
    <w:rsid w:val="003064E8"/>
    <w:rsid w:val="00306570"/>
    <w:rsid w:val="00306685"/>
    <w:rsid w:val="003066F3"/>
    <w:rsid w:val="00306C4E"/>
    <w:rsid w:val="0030747F"/>
    <w:rsid w:val="00307566"/>
    <w:rsid w:val="00307FC3"/>
    <w:rsid w:val="0031052F"/>
    <w:rsid w:val="00310906"/>
    <w:rsid w:val="00310BCD"/>
    <w:rsid w:val="00310C40"/>
    <w:rsid w:val="00311619"/>
    <w:rsid w:val="0031186F"/>
    <w:rsid w:val="003118E8"/>
    <w:rsid w:val="00311D39"/>
    <w:rsid w:val="00311FBE"/>
    <w:rsid w:val="0031203E"/>
    <w:rsid w:val="00312509"/>
    <w:rsid w:val="003126DD"/>
    <w:rsid w:val="00312B67"/>
    <w:rsid w:val="003135A6"/>
    <w:rsid w:val="00314628"/>
    <w:rsid w:val="00314DC3"/>
    <w:rsid w:val="00315187"/>
    <w:rsid w:val="003153CD"/>
    <w:rsid w:val="00315411"/>
    <w:rsid w:val="00315588"/>
    <w:rsid w:val="00316589"/>
    <w:rsid w:val="003171BE"/>
    <w:rsid w:val="003171C8"/>
    <w:rsid w:val="0031724A"/>
    <w:rsid w:val="00317746"/>
    <w:rsid w:val="00317C8A"/>
    <w:rsid w:val="00317DC2"/>
    <w:rsid w:val="00320793"/>
    <w:rsid w:val="003208C4"/>
    <w:rsid w:val="0032091B"/>
    <w:rsid w:val="00321300"/>
    <w:rsid w:val="00321A47"/>
    <w:rsid w:val="00322031"/>
    <w:rsid w:val="0032225A"/>
    <w:rsid w:val="0032335C"/>
    <w:rsid w:val="003239FA"/>
    <w:rsid w:val="00323D83"/>
    <w:rsid w:val="003249B4"/>
    <w:rsid w:val="003253AB"/>
    <w:rsid w:val="0032596B"/>
    <w:rsid w:val="00325E5A"/>
    <w:rsid w:val="00326018"/>
    <w:rsid w:val="003262A2"/>
    <w:rsid w:val="00326899"/>
    <w:rsid w:val="003271B1"/>
    <w:rsid w:val="00327909"/>
    <w:rsid w:val="00330BAC"/>
    <w:rsid w:val="0033108B"/>
    <w:rsid w:val="00331CAA"/>
    <w:rsid w:val="00333388"/>
    <w:rsid w:val="00333410"/>
    <w:rsid w:val="0033355A"/>
    <w:rsid w:val="00333676"/>
    <w:rsid w:val="00333CD1"/>
    <w:rsid w:val="00334CF2"/>
    <w:rsid w:val="00334DCA"/>
    <w:rsid w:val="0033535E"/>
    <w:rsid w:val="00335841"/>
    <w:rsid w:val="00335E3F"/>
    <w:rsid w:val="003361BB"/>
    <w:rsid w:val="0033623D"/>
    <w:rsid w:val="00336490"/>
    <w:rsid w:val="00337331"/>
    <w:rsid w:val="00337451"/>
    <w:rsid w:val="00337700"/>
    <w:rsid w:val="003377E4"/>
    <w:rsid w:val="00337D11"/>
    <w:rsid w:val="00337D57"/>
    <w:rsid w:val="0034005E"/>
    <w:rsid w:val="0034040A"/>
    <w:rsid w:val="00341869"/>
    <w:rsid w:val="00341BA3"/>
    <w:rsid w:val="00341EF9"/>
    <w:rsid w:val="003423F1"/>
    <w:rsid w:val="00342582"/>
    <w:rsid w:val="00342CCC"/>
    <w:rsid w:val="003430DB"/>
    <w:rsid w:val="003432B5"/>
    <w:rsid w:val="00343BCC"/>
    <w:rsid w:val="00343E57"/>
    <w:rsid w:val="00344583"/>
    <w:rsid w:val="00346097"/>
    <w:rsid w:val="003461AF"/>
    <w:rsid w:val="00346494"/>
    <w:rsid w:val="00346ED5"/>
    <w:rsid w:val="00347512"/>
    <w:rsid w:val="0034771A"/>
    <w:rsid w:val="0034796F"/>
    <w:rsid w:val="00347DB9"/>
    <w:rsid w:val="00347F4E"/>
    <w:rsid w:val="00350B8D"/>
    <w:rsid w:val="00350F40"/>
    <w:rsid w:val="00352E7F"/>
    <w:rsid w:val="00353854"/>
    <w:rsid w:val="00353A25"/>
    <w:rsid w:val="00354883"/>
    <w:rsid w:val="003568B1"/>
    <w:rsid w:val="00357912"/>
    <w:rsid w:val="00357D1B"/>
    <w:rsid w:val="00360576"/>
    <w:rsid w:val="003609FB"/>
    <w:rsid w:val="00360B61"/>
    <w:rsid w:val="00360BB1"/>
    <w:rsid w:val="00361269"/>
    <w:rsid w:val="00361932"/>
    <w:rsid w:val="00361ECB"/>
    <w:rsid w:val="00362E3E"/>
    <w:rsid w:val="00363058"/>
    <w:rsid w:val="003634AC"/>
    <w:rsid w:val="003644C7"/>
    <w:rsid w:val="003644CC"/>
    <w:rsid w:val="00364610"/>
    <w:rsid w:val="00364F06"/>
    <w:rsid w:val="00364F13"/>
    <w:rsid w:val="003650FF"/>
    <w:rsid w:val="00365241"/>
    <w:rsid w:val="00365553"/>
    <w:rsid w:val="00366119"/>
    <w:rsid w:val="0036647F"/>
    <w:rsid w:val="00366A27"/>
    <w:rsid w:val="00366C2B"/>
    <w:rsid w:val="00367F07"/>
    <w:rsid w:val="003700E0"/>
    <w:rsid w:val="003709DB"/>
    <w:rsid w:val="00371318"/>
    <w:rsid w:val="00371D4B"/>
    <w:rsid w:val="00371F22"/>
    <w:rsid w:val="0037280A"/>
    <w:rsid w:val="00373BC0"/>
    <w:rsid w:val="00374263"/>
    <w:rsid w:val="003743FE"/>
    <w:rsid w:val="00374D4A"/>
    <w:rsid w:val="00374DF0"/>
    <w:rsid w:val="003753E7"/>
    <w:rsid w:val="00375938"/>
    <w:rsid w:val="00375B4B"/>
    <w:rsid w:val="0037622A"/>
    <w:rsid w:val="003764E9"/>
    <w:rsid w:val="003766A9"/>
    <w:rsid w:val="003768A3"/>
    <w:rsid w:val="00376F6A"/>
    <w:rsid w:val="00377449"/>
    <w:rsid w:val="00377538"/>
    <w:rsid w:val="00380232"/>
    <w:rsid w:val="0038079E"/>
    <w:rsid w:val="0038083E"/>
    <w:rsid w:val="00381042"/>
    <w:rsid w:val="003811B8"/>
    <w:rsid w:val="0038189B"/>
    <w:rsid w:val="00381D15"/>
    <w:rsid w:val="00381D62"/>
    <w:rsid w:val="00382C99"/>
    <w:rsid w:val="00382E8E"/>
    <w:rsid w:val="003839C7"/>
    <w:rsid w:val="003845DB"/>
    <w:rsid w:val="003846AF"/>
    <w:rsid w:val="00384916"/>
    <w:rsid w:val="00385083"/>
    <w:rsid w:val="003853C8"/>
    <w:rsid w:val="003854B5"/>
    <w:rsid w:val="003857DB"/>
    <w:rsid w:val="00385D03"/>
    <w:rsid w:val="00385FA6"/>
    <w:rsid w:val="00385FE7"/>
    <w:rsid w:val="003863DC"/>
    <w:rsid w:val="00386742"/>
    <w:rsid w:val="00386F15"/>
    <w:rsid w:val="003870DB"/>
    <w:rsid w:val="00387318"/>
    <w:rsid w:val="003874E3"/>
    <w:rsid w:val="0038754D"/>
    <w:rsid w:val="00387B96"/>
    <w:rsid w:val="00387C69"/>
    <w:rsid w:val="00387F7E"/>
    <w:rsid w:val="00390057"/>
    <w:rsid w:val="00390187"/>
    <w:rsid w:val="003905FE"/>
    <w:rsid w:val="0039089E"/>
    <w:rsid w:val="00390F3B"/>
    <w:rsid w:val="00390FC7"/>
    <w:rsid w:val="00393077"/>
    <w:rsid w:val="00393C14"/>
    <w:rsid w:val="00395CE4"/>
    <w:rsid w:val="003962F0"/>
    <w:rsid w:val="003963C2"/>
    <w:rsid w:val="003976C6"/>
    <w:rsid w:val="003979A3"/>
    <w:rsid w:val="00397F9A"/>
    <w:rsid w:val="003A054A"/>
    <w:rsid w:val="003A05CD"/>
    <w:rsid w:val="003A0CDE"/>
    <w:rsid w:val="003A0F09"/>
    <w:rsid w:val="003A0F49"/>
    <w:rsid w:val="003A1120"/>
    <w:rsid w:val="003A1891"/>
    <w:rsid w:val="003A1D6F"/>
    <w:rsid w:val="003A2081"/>
    <w:rsid w:val="003A4A9D"/>
    <w:rsid w:val="003A5334"/>
    <w:rsid w:val="003A5B74"/>
    <w:rsid w:val="003A5CBA"/>
    <w:rsid w:val="003A637D"/>
    <w:rsid w:val="003A66FC"/>
    <w:rsid w:val="003A687A"/>
    <w:rsid w:val="003A687B"/>
    <w:rsid w:val="003A7307"/>
    <w:rsid w:val="003A7577"/>
    <w:rsid w:val="003A7709"/>
    <w:rsid w:val="003A7848"/>
    <w:rsid w:val="003A7B37"/>
    <w:rsid w:val="003B032F"/>
    <w:rsid w:val="003B05CF"/>
    <w:rsid w:val="003B07A1"/>
    <w:rsid w:val="003B08A9"/>
    <w:rsid w:val="003B10F1"/>
    <w:rsid w:val="003B11A3"/>
    <w:rsid w:val="003B1B11"/>
    <w:rsid w:val="003B1EF7"/>
    <w:rsid w:val="003B3462"/>
    <w:rsid w:val="003B3C1D"/>
    <w:rsid w:val="003B3D98"/>
    <w:rsid w:val="003B50B8"/>
    <w:rsid w:val="003B59EC"/>
    <w:rsid w:val="003B5E50"/>
    <w:rsid w:val="003B5EE5"/>
    <w:rsid w:val="003B623D"/>
    <w:rsid w:val="003C0F92"/>
    <w:rsid w:val="003C29B7"/>
    <w:rsid w:val="003C3329"/>
    <w:rsid w:val="003C3513"/>
    <w:rsid w:val="003C3B21"/>
    <w:rsid w:val="003C3E45"/>
    <w:rsid w:val="003C3F20"/>
    <w:rsid w:val="003C412F"/>
    <w:rsid w:val="003C458C"/>
    <w:rsid w:val="003C5B34"/>
    <w:rsid w:val="003C6719"/>
    <w:rsid w:val="003C68E5"/>
    <w:rsid w:val="003C6C24"/>
    <w:rsid w:val="003C6D20"/>
    <w:rsid w:val="003C720F"/>
    <w:rsid w:val="003C7479"/>
    <w:rsid w:val="003C763D"/>
    <w:rsid w:val="003D0E6B"/>
    <w:rsid w:val="003D1564"/>
    <w:rsid w:val="003D2143"/>
    <w:rsid w:val="003D2619"/>
    <w:rsid w:val="003D28D7"/>
    <w:rsid w:val="003D2E34"/>
    <w:rsid w:val="003D3567"/>
    <w:rsid w:val="003D3FB9"/>
    <w:rsid w:val="003D41FD"/>
    <w:rsid w:val="003D43FC"/>
    <w:rsid w:val="003D4976"/>
    <w:rsid w:val="003D559B"/>
    <w:rsid w:val="003D5AEA"/>
    <w:rsid w:val="003D699D"/>
    <w:rsid w:val="003D6C02"/>
    <w:rsid w:val="003D7396"/>
    <w:rsid w:val="003D7585"/>
    <w:rsid w:val="003E0922"/>
    <w:rsid w:val="003E0AC0"/>
    <w:rsid w:val="003E0BBA"/>
    <w:rsid w:val="003E0E6C"/>
    <w:rsid w:val="003E19E2"/>
    <w:rsid w:val="003E1E61"/>
    <w:rsid w:val="003E24A2"/>
    <w:rsid w:val="003E2AB9"/>
    <w:rsid w:val="003E2C1A"/>
    <w:rsid w:val="003E31D0"/>
    <w:rsid w:val="003E3665"/>
    <w:rsid w:val="003E3798"/>
    <w:rsid w:val="003E3D73"/>
    <w:rsid w:val="003E4354"/>
    <w:rsid w:val="003E43E7"/>
    <w:rsid w:val="003E5B46"/>
    <w:rsid w:val="003E5C2F"/>
    <w:rsid w:val="003E5F60"/>
    <w:rsid w:val="003E67DE"/>
    <w:rsid w:val="003F0628"/>
    <w:rsid w:val="003F1367"/>
    <w:rsid w:val="003F1F13"/>
    <w:rsid w:val="003F20A7"/>
    <w:rsid w:val="003F248C"/>
    <w:rsid w:val="003F2B06"/>
    <w:rsid w:val="003F2BD7"/>
    <w:rsid w:val="003F2E63"/>
    <w:rsid w:val="003F3C6A"/>
    <w:rsid w:val="003F4030"/>
    <w:rsid w:val="003F410C"/>
    <w:rsid w:val="003F4929"/>
    <w:rsid w:val="003F534D"/>
    <w:rsid w:val="003F6E3B"/>
    <w:rsid w:val="003F6FAC"/>
    <w:rsid w:val="003F7B4D"/>
    <w:rsid w:val="003F7FAD"/>
    <w:rsid w:val="00400B11"/>
    <w:rsid w:val="00400CA5"/>
    <w:rsid w:val="004014E2"/>
    <w:rsid w:val="00401598"/>
    <w:rsid w:val="00401C83"/>
    <w:rsid w:val="004031DC"/>
    <w:rsid w:val="004039B4"/>
    <w:rsid w:val="00404E2D"/>
    <w:rsid w:val="00404ECE"/>
    <w:rsid w:val="004054CE"/>
    <w:rsid w:val="00405EC7"/>
    <w:rsid w:val="004063F2"/>
    <w:rsid w:val="00406E94"/>
    <w:rsid w:val="00407045"/>
    <w:rsid w:val="004101FB"/>
    <w:rsid w:val="0041027D"/>
    <w:rsid w:val="004102B5"/>
    <w:rsid w:val="004104FE"/>
    <w:rsid w:val="00410816"/>
    <w:rsid w:val="00410B1E"/>
    <w:rsid w:val="00410C66"/>
    <w:rsid w:val="00410CDB"/>
    <w:rsid w:val="004126B6"/>
    <w:rsid w:val="00412CE5"/>
    <w:rsid w:val="00412D23"/>
    <w:rsid w:val="00412D7A"/>
    <w:rsid w:val="00413A54"/>
    <w:rsid w:val="00415191"/>
    <w:rsid w:val="00415957"/>
    <w:rsid w:val="004166A6"/>
    <w:rsid w:val="0041707C"/>
    <w:rsid w:val="0041750D"/>
    <w:rsid w:val="00420399"/>
    <w:rsid w:val="00420ADB"/>
    <w:rsid w:val="00420C6C"/>
    <w:rsid w:val="00420FD3"/>
    <w:rsid w:val="00421222"/>
    <w:rsid w:val="004212EC"/>
    <w:rsid w:val="004218B3"/>
    <w:rsid w:val="00421AB1"/>
    <w:rsid w:val="00421B13"/>
    <w:rsid w:val="00422C50"/>
    <w:rsid w:val="00422E7C"/>
    <w:rsid w:val="00422EF3"/>
    <w:rsid w:val="00422FA9"/>
    <w:rsid w:val="00423404"/>
    <w:rsid w:val="004235BF"/>
    <w:rsid w:val="004244B8"/>
    <w:rsid w:val="00424D61"/>
    <w:rsid w:val="0042500A"/>
    <w:rsid w:val="004252FD"/>
    <w:rsid w:val="0042543F"/>
    <w:rsid w:val="00425846"/>
    <w:rsid w:val="00426365"/>
    <w:rsid w:val="00426438"/>
    <w:rsid w:val="0042679B"/>
    <w:rsid w:val="00427453"/>
    <w:rsid w:val="0042745D"/>
    <w:rsid w:val="004275F9"/>
    <w:rsid w:val="00427A8E"/>
    <w:rsid w:val="00430785"/>
    <w:rsid w:val="0043253D"/>
    <w:rsid w:val="004325D3"/>
    <w:rsid w:val="004326D0"/>
    <w:rsid w:val="0043298F"/>
    <w:rsid w:val="00432B55"/>
    <w:rsid w:val="00432D34"/>
    <w:rsid w:val="00432DA6"/>
    <w:rsid w:val="00433049"/>
    <w:rsid w:val="00433A32"/>
    <w:rsid w:val="00433F1A"/>
    <w:rsid w:val="004357E3"/>
    <w:rsid w:val="00435B8E"/>
    <w:rsid w:val="00436013"/>
    <w:rsid w:val="00436716"/>
    <w:rsid w:val="004372EE"/>
    <w:rsid w:val="0043739A"/>
    <w:rsid w:val="004403B6"/>
    <w:rsid w:val="0044191F"/>
    <w:rsid w:val="0044198A"/>
    <w:rsid w:val="00441C94"/>
    <w:rsid w:val="00443356"/>
    <w:rsid w:val="004437A0"/>
    <w:rsid w:val="00444FE2"/>
    <w:rsid w:val="004450C9"/>
    <w:rsid w:val="004456C0"/>
    <w:rsid w:val="0044671E"/>
    <w:rsid w:val="00446B04"/>
    <w:rsid w:val="00446E81"/>
    <w:rsid w:val="00450172"/>
    <w:rsid w:val="004503B8"/>
    <w:rsid w:val="0045096D"/>
    <w:rsid w:val="00450B54"/>
    <w:rsid w:val="00450E53"/>
    <w:rsid w:val="004519C6"/>
    <w:rsid w:val="004528A8"/>
    <w:rsid w:val="004529B3"/>
    <w:rsid w:val="00452EE1"/>
    <w:rsid w:val="004531BB"/>
    <w:rsid w:val="00453B8B"/>
    <w:rsid w:val="00454037"/>
    <w:rsid w:val="004541F4"/>
    <w:rsid w:val="00454CB5"/>
    <w:rsid w:val="0045549C"/>
    <w:rsid w:val="004557A4"/>
    <w:rsid w:val="004559E7"/>
    <w:rsid w:val="0045660D"/>
    <w:rsid w:val="0045764D"/>
    <w:rsid w:val="00457B12"/>
    <w:rsid w:val="00457D08"/>
    <w:rsid w:val="004609D9"/>
    <w:rsid w:val="004611B7"/>
    <w:rsid w:val="00461233"/>
    <w:rsid w:val="00461886"/>
    <w:rsid w:val="004618A0"/>
    <w:rsid w:val="00462381"/>
    <w:rsid w:val="004623AD"/>
    <w:rsid w:val="004623F1"/>
    <w:rsid w:val="00462B35"/>
    <w:rsid w:val="00462FB3"/>
    <w:rsid w:val="00463610"/>
    <w:rsid w:val="004641BF"/>
    <w:rsid w:val="00464680"/>
    <w:rsid w:val="00464959"/>
    <w:rsid w:val="00464B90"/>
    <w:rsid w:val="004653FB"/>
    <w:rsid w:val="0046555F"/>
    <w:rsid w:val="004662B6"/>
    <w:rsid w:val="004664CD"/>
    <w:rsid w:val="004668F7"/>
    <w:rsid w:val="00466CD9"/>
    <w:rsid w:val="004678AC"/>
    <w:rsid w:val="00470253"/>
    <w:rsid w:val="00470CD4"/>
    <w:rsid w:val="00470DD8"/>
    <w:rsid w:val="004711C5"/>
    <w:rsid w:val="0047155A"/>
    <w:rsid w:val="00471CE1"/>
    <w:rsid w:val="004720B1"/>
    <w:rsid w:val="0047214F"/>
    <w:rsid w:val="004729B8"/>
    <w:rsid w:val="00472D8F"/>
    <w:rsid w:val="004744B8"/>
    <w:rsid w:val="00474AE7"/>
    <w:rsid w:val="004756DB"/>
    <w:rsid w:val="00475B37"/>
    <w:rsid w:val="00476171"/>
    <w:rsid w:val="004765EE"/>
    <w:rsid w:val="00476C18"/>
    <w:rsid w:val="004801BC"/>
    <w:rsid w:val="00480C3A"/>
    <w:rsid w:val="00480E41"/>
    <w:rsid w:val="00481A9E"/>
    <w:rsid w:val="00481C64"/>
    <w:rsid w:val="00481CEF"/>
    <w:rsid w:val="00481DF7"/>
    <w:rsid w:val="004823F7"/>
    <w:rsid w:val="00482910"/>
    <w:rsid w:val="004845D7"/>
    <w:rsid w:val="00484943"/>
    <w:rsid w:val="0048502A"/>
    <w:rsid w:val="00485322"/>
    <w:rsid w:val="004854FB"/>
    <w:rsid w:val="00485596"/>
    <w:rsid w:val="00485F58"/>
    <w:rsid w:val="00487520"/>
    <w:rsid w:val="0048787A"/>
    <w:rsid w:val="00487C86"/>
    <w:rsid w:val="00487CAF"/>
    <w:rsid w:val="00487CE5"/>
    <w:rsid w:val="00487F69"/>
    <w:rsid w:val="0049080B"/>
    <w:rsid w:val="004908D4"/>
    <w:rsid w:val="00490995"/>
    <w:rsid w:val="004913E4"/>
    <w:rsid w:val="004914CF"/>
    <w:rsid w:val="0049222A"/>
    <w:rsid w:val="00492273"/>
    <w:rsid w:val="004922E6"/>
    <w:rsid w:val="00493280"/>
    <w:rsid w:val="004935A1"/>
    <w:rsid w:val="004936A5"/>
    <w:rsid w:val="004936D2"/>
    <w:rsid w:val="00493C9C"/>
    <w:rsid w:val="00493DA7"/>
    <w:rsid w:val="00494F39"/>
    <w:rsid w:val="0049540C"/>
    <w:rsid w:val="00495CA1"/>
    <w:rsid w:val="0049686F"/>
    <w:rsid w:val="00496D41"/>
    <w:rsid w:val="00497311"/>
    <w:rsid w:val="00497858"/>
    <w:rsid w:val="00497ED4"/>
    <w:rsid w:val="004A00E1"/>
    <w:rsid w:val="004A048C"/>
    <w:rsid w:val="004A063B"/>
    <w:rsid w:val="004A0BDA"/>
    <w:rsid w:val="004A0E9C"/>
    <w:rsid w:val="004A104E"/>
    <w:rsid w:val="004A1AB7"/>
    <w:rsid w:val="004A1C8A"/>
    <w:rsid w:val="004A1F04"/>
    <w:rsid w:val="004A20FE"/>
    <w:rsid w:val="004A22BD"/>
    <w:rsid w:val="004A24A4"/>
    <w:rsid w:val="004A2AA6"/>
    <w:rsid w:val="004A2C1C"/>
    <w:rsid w:val="004A2DC3"/>
    <w:rsid w:val="004A340A"/>
    <w:rsid w:val="004A354E"/>
    <w:rsid w:val="004A3DA2"/>
    <w:rsid w:val="004A4304"/>
    <w:rsid w:val="004A4BC8"/>
    <w:rsid w:val="004A4E29"/>
    <w:rsid w:val="004A5E24"/>
    <w:rsid w:val="004A6A2D"/>
    <w:rsid w:val="004A6FD5"/>
    <w:rsid w:val="004A711D"/>
    <w:rsid w:val="004A7151"/>
    <w:rsid w:val="004A7B8F"/>
    <w:rsid w:val="004A7D0B"/>
    <w:rsid w:val="004A7F9F"/>
    <w:rsid w:val="004B0CEF"/>
    <w:rsid w:val="004B0DF6"/>
    <w:rsid w:val="004B0F62"/>
    <w:rsid w:val="004B146E"/>
    <w:rsid w:val="004B165B"/>
    <w:rsid w:val="004B231A"/>
    <w:rsid w:val="004B259E"/>
    <w:rsid w:val="004B2657"/>
    <w:rsid w:val="004B361F"/>
    <w:rsid w:val="004B3630"/>
    <w:rsid w:val="004B3749"/>
    <w:rsid w:val="004B39C8"/>
    <w:rsid w:val="004B3AA1"/>
    <w:rsid w:val="004B3B64"/>
    <w:rsid w:val="004B40A1"/>
    <w:rsid w:val="004B4127"/>
    <w:rsid w:val="004B41F6"/>
    <w:rsid w:val="004B49C9"/>
    <w:rsid w:val="004B4BA6"/>
    <w:rsid w:val="004B6381"/>
    <w:rsid w:val="004B66C1"/>
    <w:rsid w:val="004B74D8"/>
    <w:rsid w:val="004B7AC0"/>
    <w:rsid w:val="004C0069"/>
    <w:rsid w:val="004C0234"/>
    <w:rsid w:val="004C064E"/>
    <w:rsid w:val="004C0E7D"/>
    <w:rsid w:val="004C1876"/>
    <w:rsid w:val="004C195C"/>
    <w:rsid w:val="004C202F"/>
    <w:rsid w:val="004C2394"/>
    <w:rsid w:val="004C2B1B"/>
    <w:rsid w:val="004C32A7"/>
    <w:rsid w:val="004C32EF"/>
    <w:rsid w:val="004C36C1"/>
    <w:rsid w:val="004C3D3F"/>
    <w:rsid w:val="004C3E20"/>
    <w:rsid w:val="004C42CF"/>
    <w:rsid w:val="004C4704"/>
    <w:rsid w:val="004C47A2"/>
    <w:rsid w:val="004C47FA"/>
    <w:rsid w:val="004C4BEA"/>
    <w:rsid w:val="004C50C2"/>
    <w:rsid w:val="004C58A8"/>
    <w:rsid w:val="004C59AC"/>
    <w:rsid w:val="004C5F4E"/>
    <w:rsid w:val="004C65A5"/>
    <w:rsid w:val="004C6726"/>
    <w:rsid w:val="004C67A2"/>
    <w:rsid w:val="004C691F"/>
    <w:rsid w:val="004C6B76"/>
    <w:rsid w:val="004C74DF"/>
    <w:rsid w:val="004C7C1C"/>
    <w:rsid w:val="004D0B00"/>
    <w:rsid w:val="004D0B19"/>
    <w:rsid w:val="004D1CD3"/>
    <w:rsid w:val="004D3039"/>
    <w:rsid w:val="004D33E5"/>
    <w:rsid w:val="004D4A9F"/>
    <w:rsid w:val="004D4F51"/>
    <w:rsid w:val="004D54C9"/>
    <w:rsid w:val="004D57B1"/>
    <w:rsid w:val="004D64BF"/>
    <w:rsid w:val="004D68C6"/>
    <w:rsid w:val="004D69ED"/>
    <w:rsid w:val="004D6B9A"/>
    <w:rsid w:val="004D6D05"/>
    <w:rsid w:val="004D7667"/>
    <w:rsid w:val="004D7AA8"/>
    <w:rsid w:val="004D7C73"/>
    <w:rsid w:val="004E0290"/>
    <w:rsid w:val="004E04CF"/>
    <w:rsid w:val="004E1664"/>
    <w:rsid w:val="004E1D6F"/>
    <w:rsid w:val="004E2174"/>
    <w:rsid w:val="004E21E6"/>
    <w:rsid w:val="004E306C"/>
    <w:rsid w:val="004E30F5"/>
    <w:rsid w:val="004E3379"/>
    <w:rsid w:val="004E3DC3"/>
    <w:rsid w:val="004E4813"/>
    <w:rsid w:val="004E4BE5"/>
    <w:rsid w:val="004E5AAA"/>
    <w:rsid w:val="004E5E98"/>
    <w:rsid w:val="004E626E"/>
    <w:rsid w:val="004E666B"/>
    <w:rsid w:val="004E6716"/>
    <w:rsid w:val="004E6DCC"/>
    <w:rsid w:val="004E71FC"/>
    <w:rsid w:val="004E726C"/>
    <w:rsid w:val="004E7432"/>
    <w:rsid w:val="004E75DB"/>
    <w:rsid w:val="004F0481"/>
    <w:rsid w:val="004F08E0"/>
    <w:rsid w:val="004F0FF7"/>
    <w:rsid w:val="004F1078"/>
    <w:rsid w:val="004F1210"/>
    <w:rsid w:val="004F13E4"/>
    <w:rsid w:val="004F1A6F"/>
    <w:rsid w:val="004F1BB3"/>
    <w:rsid w:val="004F22AD"/>
    <w:rsid w:val="004F2331"/>
    <w:rsid w:val="004F2F7D"/>
    <w:rsid w:val="004F33D2"/>
    <w:rsid w:val="004F34D4"/>
    <w:rsid w:val="004F364F"/>
    <w:rsid w:val="004F3929"/>
    <w:rsid w:val="004F5115"/>
    <w:rsid w:val="004F563D"/>
    <w:rsid w:val="004F56CE"/>
    <w:rsid w:val="004F594F"/>
    <w:rsid w:val="004F5FBE"/>
    <w:rsid w:val="004F5FC4"/>
    <w:rsid w:val="004F613E"/>
    <w:rsid w:val="004F685D"/>
    <w:rsid w:val="004F691D"/>
    <w:rsid w:val="004F6D04"/>
    <w:rsid w:val="004F6DF9"/>
    <w:rsid w:val="004F6E02"/>
    <w:rsid w:val="004F75E1"/>
    <w:rsid w:val="004F79DC"/>
    <w:rsid w:val="004F7BA5"/>
    <w:rsid w:val="005006F8"/>
    <w:rsid w:val="00500ABF"/>
    <w:rsid w:val="00500B79"/>
    <w:rsid w:val="005014AA"/>
    <w:rsid w:val="00502467"/>
    <w:rsid w:val="005027EB"/>
    <w:rsid w:val="00503DF8"/>
    <w:rsid w:val="00503F0A"/>
    <w:rsid w:val="005044F3"/>
    <w:rsid w:val="00504BAA"/>
    <w:rsid w:val="00504BB5"/>
    <w:rsid w:val="005055F4"/>
    <w:rsid w:val="00505BCF"/>
    <w:rsid w:val="00505E88"/>
    <w:rsid w:val="005067FE"/>
    <w:rsid w:val="00506A22"/>
    <w:rsid w:val="00507153"/>
    <w:rsid w:val="00507F66"/>
    <w:rsid w:val="00507F6F"/>
    <w:rsid w:val="005107BD"/>
    <w:rsid w:val="00510A56"/>
    <w:rsid w:val="0051170C"/>
    <w:rsid w:val="0051215F"/>
    <w:rsid w:val="005121FA"/>
    <w:rsid w:val="00512368"/>
    <w:rsid w:val="00512500"/>
    <w:rsid w:val="005137D7"/>
    <w:rsid w:val="005137F0"/>
    <w:rsid w:val="00513FAB"/>
    <w:rsid w:val="005143D9"/>
    <w:rsid w:val="00514E0A"/>
    <w:rsid w:val="005156B9"/>
    <w:rsid w:val="00515E80"/>
    <w:rsid w:val="005161E0"/>
    <w:rsid w:val="00516BEA"/>
    <w:rsid w:val="00517252"/>
    <w:rsid w:val="00517C47"/>
    <w:rsid w:val="00521ADC"/>
    <w:rsid w:val="00521B9F"/>
    <w:rsid w:val="005222C0"/>
    <w:rsid w:val="005222CA"/>
    <w:rsid w:val="00522A2F"/>
    <w:rsid w:val="00522DF1"/>
    <w:rsid w:val="00523A4E"/>
    <w:rsid w:val="00523E1E"/>
    <w:rsid w:val="005245EB"/>
    <w:rsid w:val="005247E4"/>
    <w:rsid w:val="005256C0"/>
    <w:rsid w:val="00525AD3"/>
    <w:rsid w:val="00527695"/>
    <w:rsid w:val="00527967"/>
    <w:rsid w:val="00530AA2"/>
    <w:rsid w:val="005319A2"/>
    <w:rsid w:val="005319E8"/>
    <w:rsid w:val="00531CDC"/>
    <w:rsid w:val="00532889"/>
    <w:rsid w:val="00532F29"/>
    <w:rsid w:val="00533243"/>
    <w:rsid w:val="005341C5"/>
    <w:rsid w:val="00534D7D"/>
    <w:rsid w:val="005351B6"/>
    <w:rsid w:val="00535AA6"/>
    <w:rsid w:val="005364AC"/>
    <w:rsid w:val="00536EBC"/>
    <w:rsid w:val="00537665"/>
    <w:rsid w:val="00540A14"/>
    <w:rsid w:val="0054265F"/>
    <w:rsid w:val="00542E9F"/>
    <w:rsid w:val="00542FF5"/>
    <w:rsid w:val="00543491"/>
    <w:rsid w:val="00543961"/>
    <w:rsid w:val="00543CCF"/>
    <w:rsid w:val="0054460F"/>
    <w:rsid w:val="005450D5"/>
    <w:rsid w:val="00545117"/>
    <w:rsid w:val="00545658"/>
    <w:rsid w:val="00546B76"/>
    <w:rsid w:val="00547001"/>
    <w:rsid w:val="005472AF"/>
    <w:rsid w:val="00547309"/>
    <w:rsid w:val="00547D52"/>
    <w:rsid w:val="00547E4C"/>
    <w:rsid w:val="005503F6"/>
    <w:rsid w:val="005506CA"/>
    <w:rsid w:val="005506FB"/>
    <w:rsid w:val="00550A89"/>
    <w:rsid w:val="00550AAD"/>
    <w:rsid w:val="00550F6B"/>
    <w:rsid w:val="00551082"/>
    <w:rsid w:val="005511BA"/>
    <w:rsid w:val="00551979"/>
    <w:rsid w:val="00551E8C"/>
    <w:rsid w:val="00551F0B"/>
    <w:rsid w:val="00551F8D"/>
    <w:rsid w:val="005520D8"/>
    <w:rsid w:val="00552C57"/>
    <w:rsid w:val="00552CDA"/>
    <w:rsid w:val="00552EC4"/>
    <w:rsid w:val="005533D6"/>
    <w:rsid w:val="00553414"/>
    <w:rsid w:val="00553481"/>
    <w:rsid w:val="00554091"/>
    <w:rsid w:val="00555025"/>
    <w:rsid w:val="005554EF"/>
    <w:rsid w:val="00555DA0"/>
    <w:rsid w:val="005562BA"/>
    <w:rsid w:val="005564AE"/>
    <w:rsid w:val="00556519"/>
    <w:rsid w:val="00556719"/>
    <w:rsid w:val="00556D11"/>
    <w:rsid w:val="005579A0"/>
    <w:rsid w:val="00557B27"/>
    <w:rsid w:val="00560110"/>
    <w:rsid w:val="00560ADD"/>
    <w:rsid w:val="00561091"/>
    <w:rsid w:val="00561ABD"/>
    <w:rsid w:val="00561D46"/>
    <w:rsid w:val="005623D9"/>
    <w:rsid w:val="00563209"/>
    <w:rsid w:val="00563E4C"/>
    <w:rsid w:val="0056424F"/>
    <w:rsid w:val="0056492D"/>
    <w:rsid w:val="005649D4"/>
    <w:rsid w:val="00564FAA"/>
    <w:rsid w:val="005656F1"/>
    <w:rsid w:val="00565905"/>
    <w:rsid w:val="00565D81"/>
    <w:rsid w:val="00565E0A"/>
    <w:rsid w:val="00566133"/>
    <w:rsid w:val="005666C2"/>
    <w:rsid w:val="00566848"/>
    <w:rsid w:val="00566989"/>
    <w:rsid w:val="00566AD7"/>
    <w:rsid w:val="0056704F"/>
    <w:rsid w:val="00567F9F"/>
    <w:rsid w:val="00570D49"/>
    <w:rsid w:val="00570D6A"/>
    <w:rsid w:val="0057196E"/>
    <w:rsid w:val="00572F53"/>
    <w:rsid w:val="005733FA"/>
    <w:rsid w:val="0057354B"/>
    <w:rsid w:val="00573749"/>
    <w:rsid w:val="00574398"/>
    <w:rsid w:val="00574432"/>
    <w:rsid w:val="00574513"/>
    <w:rsid w:val="0057482A"/>
    <w:rsid w:val="00574F1C"/>
    <w:rsid w:val="00575BFB"/>
    <w:rsid w:val="005763F5"/>
    <w:rsid w:val="005765C6"/>
    <w:rsid w:val="00576603"/>
    <w:rsid w:val="00577153"/>
    <w:rsid w:val="005773CF"/>
    <w:rsid w:val="005774C8"/>
    <w:rsid w:val="0057751A"/>
    <w:rsid w:val="005807B9"/>
    <w:rsid w:val="005818BC"/>
    <w:rsid w:val="00582E5E"/>
    <w:rsid w:val="005834BA"/>
    <w:rsid w:val="0058408D"/>
    <w:rsid w:val="00585C87"/>
    <w:rsid w:val="00586362"/>
    <w:rsid w:val="005865F9"/>
    <w:rsid w:val="00586E14"/>
    <w:rsid w:val="00587053"/>
    <w:rsid w:val="0058752A"/>
    <w:rsid w:val="00587603"/>
    <w:rsid w:val="00590483"/>
    <w:rsid w:val="005907F4"/>
    <w:rsid w:val="00590AA9"/>
    <w:rsid w:val="005914FC"/>
    <w:rsid w:val="00591EF0"/>
    <w:rsid w:val="005921EF"/>
    <w:rsid w:val="005927C5"/>
    <w:rsid w:val="005927F5"/>
    <w:rsid w:val="00593A97"/>
    <w:rsid w:val="00593EA0"/>
    <w:rsid w:val="005940FC"/>
    <w:rsid w:val="005942BD"/>
    <w:rsid w:val="005946AC"/>
    <w:rsid w:val="00594A89"/>
    <w:rsid w:val="00594EA1"/>
    <w:rsid w:val="00594F88"/>
    <w:rsid w:val="005972A9"/>
    <w:rsid w:val="00597BB2"/>
    <w:rsid w:val="00597F00"/>
    <w:rsid w:val="005A0107"/>
    <w:rsid w:val="005A065B"/>
    <w:rsid w:val="005A0A5B"/>
    <w:rsid w:val="005A0AA3"/>
    <w:rsid w:val="005A12D3"/>
    <w:rsid w:val="005A140B"/>
    <w:rsid w:val="005A151C"/>
    <w:rsid w:val="005A17BD"/>
    <w:rsid w:val="005A1A14"/>
    <w:rsid w:val="005A1D50"/>
    <w:rsid w:val="005A24E3"/>
    <w:rsid w:val="005A3A8D"/>
    <w:rsid w:val="005A4089"/>
    <w:rsid w:val="005A4263"/>
    <w:rsid w:val="005A42B9"/>
    <w:rsid w:val="005A4659"/>
    <w:rsid w:val="005A4FA9"/>
    <w:rsid w:val="005A618C"/>
    <w:rsid w:val="005A6FB8"/>
    <w:rsid w:val="005A7881"/>
    <w:rsid w:val="005A7E74"/>
    <w:rsid w:val="005A7EBA"/>
    <w:rsid w:val="005B0835"/>
    <w:rsid w:val="005B115B"/>
    <w:rsid w:val="005B1B6E"/>
    <w:rsid w:val="005B1C9C"/>
    <w:rsid w:val="005B2333"/>
    <w:rsid w:val="005B23D7"/>
    <w:rsid w:val="005B29E1"/>
    <w:rsid w:val="005B2BAC"/>
    <w:rsid w:val="005B3136"/>
    <w:rsid w:val="005B3469"/>
    <w:rsid w:val="005B396A"/>
    <w:rsid w:val="005B39E8"/>
    <w:rsid w:val="005B3E43"/>
    <w:rsid w:val="005B4000"/>
    <w:rsid w:val="005B409A"/>
    <w:rsid w:val="005B4F1D"/>
    <w:rsid w:val="005B511F"/>
    <w:rsid w:val="005B530D"/>
    <w:rsid w:val="005B53F2"/>
    <w:rsid w:val="005B65DE"/>
    <w:rsid w:val="005B726F"/>
    <w:rsid w:val="005B788B"/>
    <w:rsid w:val="005B7B96"/>
    <w:rsid w:val="005B7BCB"/>
    <w:rsid w:val="005C16CC"/>
    <w:rsid w:val="005C2432"/>
    <w:rsid w:val="005C2947"/>
    <w:rsid w:val="005C2A19"/>
    <w:rsid w:val="005C2AA2"/>
    <w:rsid w:val="005C2DAE"/>
    <w:rsid w:val="005C2EFC"/>
    <w:rsid w:val="005C3056"/>
    <w:rsid w:val="005C37CC"/>
    <w:rsid w:val="005C3995"/>
    <w:rsid w:val="005C3EF9"/>
    <w:rsid w:val="005C4017"/>
    <w:rsid w:val="005C4486"/>
    <w:rsid w:val="005C46DF"/>
    <w:rsid w:val="005C4B1B"/>
    <w:rsid w:val="005C51EA"/>
    <w:rsid w:val="005C56D1"/>
    <w:rsid w:val="005C584C"/>
    <w:rsid w:val="005C5863"/>
    <w:rsid w:val="005C59A1"/>
    <w:rsid w:val="005C5C29"/>
    <w:rsid w:val="005C5E54"/>
    <w:rsid w:val="005C5E6E"/>
    <w:rsid w:val="005C62B1"/>
    <w:rsid w:val="005C6624"/>
    <w:rsid w:val="005C6D2E"/>
    <w:rsid w:val="005D0319"/>
    <w:rsid w:val="005D064E"/>
    <w:rsid w:val="005D0941"/>
    <w:rsid w:val="005D0F10"/>
    <w:rsid w:val="005D1C15"/>
    <w:rsid w:val="005D25DB"/>
    <w:rsid w:val="005D263B"/>
    <w:rsid w:val="005D28F8"/>
    <w:rsid w:val="005D2C4B"/>
    <w:rsid w:val="005D2EE8"/>
    <w:rsid w:val="005D31C4"/>
    <w:rsid w:val="005D32E2"/>
    <w:rsid w:val="005D37BF"/>
    <w:rsid w:val="005D3BD8"/>
    <w:rsid w:val="005D3E4E"/>
    <w:rsid w:val="005D3F25"/>
    <w:rsid w:val="005D45F7"/>
    <w:rsid w:val="005D477B"/>
    <w:rsid w:val="005D59B8"/>
    <w:rsid w:val="005D6147"/>
    <w:rsid w:val="005D6B12"/>
    <w:rsid w:val="005D6D6A"/>
    <w:rsid w:val="005D7973"/>
    <w:rsid w:val="005D7B9B"/>
    <w:rsid w:val="005E00C0"/>
    <w:rsid w:val="005E00F2"/>
    <w:rsid w:val="005E0483"/>
    <w:rsid w:val="005E0983"/>
    <w:rsid w:val="005E1BB4"/>
    <w:rsid w:val="005E26E3"/>
    <w:rsid w:val="005E2DBD"/>
    <w:rsid w:val="005E33BA"/>
    <w:rsid w:val="005E3AF2"/>
    <w:rsid w:val="005E4488"/>
    <w:rsid w:val="005E4596"/>
    <w:rsid w:val="005E4BFD"/>
    <w:rsid w:val="005E51FF"/>
    <w:rsid w:val="005E5A22"/>
    <w:rsid w:val="005E633D"/>
    <w:rsid w:val="005E6B46"/>
    <w:rsid w:val="005E7746"/>
    <w:rsid w:val="005E7B35"/>
    <w:rsid w:val="005E7FF8"/>
    <w:rsid w:val="005F0BD5"/>
    <w:rsid w:val="005F152D"/>
    <w:rsid w:val="005F1A78"/>
    <w:rsid w:val="005F24EE"/>
    <w:rsid w:val="005F28E5"/>
    <w:rsid w:val="005F29DE"/>
    <w:rsid w:val="005F2B9D"/>
    <w:rsid w:val="005F3582"/>
    <w:rsid w:val="005F3D28"/>
    <w:rsid w:val="005F5238"/>
    <w:rsid w:val="005F5879"/>
    <w:rsid w:val="005F5D9A"/>
    <w:rsid w:val="005F5E69"/>
    <w:rsid w:val="005F61FD"/>
    <w:rsid w:val="005F6D6A"/>
    <w:rsid w:val="005F7EC3"/>
    <w:rsid w:val="00600841"/>
    <w:rsid w:val="00600BA7"/>
    <w:rsid w:val="00601B10"/>
    <w:rsid w:val="00601D19"/>
    <w:rsid w:val="00601D48"/>
    <w:rsid w:val="00601F09"/>
    <w:rsid w:val="006026F6"/>
    <w:rsid w:val="006038E7"/>
    <w:rsid w:val="006046A5"/>
    <w:rsid w:val="0060500B"/>
    <w:rsid w:val="0060536B"/>
    <w:rsid w:val="0060594D"/>
    <w:rsid w:val="00605A22"/>
    <w:rsid w:val="00605AC7"/>
    <w:rsid w:val="00605C5D"/>
    <w:rsid w:val="00605E0D"/>
    <w:rsid w:val="00605F25"/>
    <w:rsid w:val="00606111"/>
    <w:rsid w:val="00606233"/>
    <w:rsid w:val="0060675A"/>
    <w:rsid w:val="00606851"/>
    <w:rsid w:val="0060786F"/>
    <w:rsid w:val="00607B58"/>
    <w:rsid w:val="00610254"/>
    <w:rsid w:val="00610920"/>
    <w:rsid w:val="006109E2"/>
    <w:rsid w:val="00611727"/>
    <w:rsid w:val="00611C45"/>
    <w:rsid w:val="006120B5"/>
    <w:rsid w:val="006127CB"/>
    <w:rsid w:val="00612CC9"/>
    <w:rsid w:val="00613C4F"/>
    <w:rsid w:val="006144CB"/>
    <w:rsid w:val="00614517"/>
    <w:rsid w:val="00614B2B"/>
    <w:rsid w:val="00615E7F"/>
    <w:rsid w:val="006163C3"/>
    <w:rsid w:val="006177FD"/>
    <w:rsid w:val="0062023B"/>
    <w:rsid w:val="006205E3"/>
    <w:rsid w:val="00620BCA"/>
    <w:rsid w:val="00621E15"/>
    <w:rsid w:val="00623606"/>
    <w:rsid w:val="00623B82"/>
    <w:rsid w:val="00623DBF"/>
    <w:rsid w:val="00624260"/>
    <w:rsid w:val="006251BA"/>
    <w:rsid w:val="006252E6"/>
    <w:rsid w:val="006262C2"/>
    <w:rsid w:val="0062647A"/>
    <w:rsid w:val="00626785"/>
    <w:rsid w:val="00627296"/>
    <w:rsid w:val="00627331"/>
    <w:rsid w:val="00627702"/>
    <w:rsid w:val="00627D0D"/>
    <w:rsid w:val="00627D58"/>
    <w:rsid w:val="00627F8C"/>
    <w:rsid w:val="00630161"/>
    <w:rsid w:val="00630782"/>
    <w:rsid w:val="00630CB3"/>
    <w:rsid w:val="006316F1"/>
    <w:rsid w:val="00631D9D"/>
    <w:rsid w:val="00631EF3"/>
    <w:rsid w:val="0063216D"/>
    <w:rsid w:val="00632485"/>
    <w:rsid w:val="00632697"/>
    <w:rsid w:val="006327DC"/>
    <w:rsid w:val="00632A84"/>
    <w:rsid w:val="00632BB3"/>
    <w:rsid w:val="00632FDC"/>
    <w:rsid w:val="00633E33"/>
    <w:rsid w:val="006355C1"/>
    <w:rsid w:val="0063565F"/>
    <w:rsid w:val="0063578E"/>
    <w:rsid w:val="006364D4"/>
    <w:rsid w:val="0063657D"/>
    <w:rsid w:val="00636B21"/>
    <w:rsid w:val="00636B44"/>
    <w:rsid w:val="00636CEF"/>
    <w:rsid w:val="00636E0F"/>
    <w:rsid w:val="006371F3"/>
    <w:rsid w:val="006372C0"/>
    <w:rsid w:val="00637359"/>
    <w:rsid w:val="00637E7E"/>
    <w:rsid w:val="00640B66"/>
    <w:rsid w:val="00641234"/>
    <w:rsid w:val="00641764"/>
    <w:rsid w:val="006427E7"/>
    <w:rsid w:val="00642A1A"/>
    <w:rsid w:val="00642AE3"/>
    <w:rsid w:val="00642E16"/>
    <w:rsid w:val="006430C5"/>
    <w:rsid w:val="006435CF"/>
    <w:rsid w:val="00643D40"/>
    <w:rsid w:val="00643FDC"/>
    <w:rsid w:val="00644111"/>
    <w:rsid w:val="006447DC"/>
    <w:rsid w:val="00644881"/>
    <w:rsid w:val="00644A12"/>
    <w:rsid w:val="00644AEC"/>
    <w:rsid w:val="006456DC"/>
    <w:rsid w:val="00645738"/>
    <w:rsid w:val="006459A9"/>
    <w:rsid w:val="00646234"/>
    <w:rsid w:val="006464F0"/>
    <w:rsid w:val="0064660A"/>
    <w:rsid w:val="00646AD5"/>
    <w:rsid w:val="00647A16"/>
    <w:rsid w:val="00647DC9"/>
    <w:rsid w:val="00650241"/>
    <w:rsid w:val="0065055C"/>
    <w:rsid w:val="00650DE5"/>
    <w:rsid w:val="0065124A"/>
    <w:rsid w:val="0065126F"/>
    <w:rsid w:val="00651516"/>
    <w:rsid w:val="00651B2D"/>
    <w:rsid w:val="006521BC"/>
    <w:rsid w:val="00652BB2"/>
    <w:rsid w:val="00652BDA"/>
    <w:rsid w:val="006539EC"/>
    <w:rsid w:val="00653A59"/>
    <w:rsid w:val="00653A67"/>
    <w:rsid w:val="0065413C"/>
    <w:rsid w:val="006541D9"/>
    <w:rsid w:val="0065462B"/>
    <w:rsid w:val="0065493B"/>
    <w:rsid w:val="00654FFE"/>
    <w:rsid w:val="00655104"/>
    <w:rsid w:val="00655445"/>
    <w:rsid w:val="006555C0"/>
    <w:rsid w:val="0065592C"/>
    <w:rsid w:val="00655B4E"/>
    <w:rsid w:val="00655DB7"/>
    <w:rsid w:val="00655E26"/>
    <w:rsid w:val="00656628"/>
    <w:rsid w:val="00656A6E"/>
    <w:rsid w:val="00656BF4"/>
    <w:rsid w:val="00656F05"/>
    <w:rsid w:val="0065745D"/>
    <w:rsid w:val="006602B2"/>
    <w:rsid w:val="00660500"/>
    <w:rsid w:val="00660628"/>
    <w:rsid w:val="00660E5E"/>
    <w:rsid w:val="00661FE4"/>
    <w:rsid w:val="006620AA"/>
    <w:rsid w:val="006620E5"/>
    <w:rsid w:val="006621D2"/>
    <w:rsid w:val="0066220D"/>
    <w:rsid w:val="006622F5"/>
    <w:rsid w:val="00662822"/>
    <w:rsid w:val="00662BDF"/>
    <w:rsid w:val="006632FD"/>
    <w:rsid w:val="00663307"/>
    <w:rsid w:val="00663F24"/>
    <w:rsid w:val="0066415D"/>
    <w:rsid w:val="006641AD"/>
    <w:rsid w:val="0066485F"/>
    <w:rsid w:val="00664A9A"/>
    <w:rsid w:val="00664FCC"/>
    <w:rsid w:val="00665382"/>
    <w:rsid w:val="0066569C"/>
    <w:rsid w:val="00665E4D"/>
    <w:rsid w:val="00667F35"/>
    <w:rsid w:val="00670488"/>
    <w:rsid w:val="00670961"/>
    <w:rsid w:val="006713E7"/>
    <w:rsid w:val="006714EB"/>
    <w:rsid w:val="0067151D"/>
    <w:rsid w:val="00671B73"/>
    <w:rsid w:val="00672BC7"/>
    <w:rsid w:val="00673074"/>
    <w:rsid w:val="00673210"/>
    <w:rsid w:val="0067490E"/>
    <w:rsid w:val="00674D14"/>
    <w:rsid w:val="00674FC1"/>
    <w:rsid w:val="00675306"/>
    <w:rsid w:val="0067566F"/>
    <w:rsid w:val="00675A02"/>
    <w:rsid w:val="00675D29"/>
    <w:rsid w:val="006768F5"/>
    <w:rsid w:val="006773BC"/>
    <w:rsid w:val="006775E4"/>
    <w:rsid w:val="00677936"/>
    <w:rsid w:val="006801DA"/>
    <w:rsid w:val="0068059E"/>
    <w:rsid w:val="00681205"/>
    <w:rsid w:val="0068132C"/>
    <w:rsid w:val="00681561"/>
    <w:rsid w:val="0068201F"/>
    <w:rsid w:val="0068238F"/>
    <w:rsid w:val="0068387E"/>
    <w:rsid w:val="00683B3B"/>
    <w:rsid w:val="00683D08"/>
    <w:rsid w:val="00683F46"/>
    <w:rsid w:val="00684344"/>
    <w:rsid w:val="006854C6"/>
    <w:rsid w:val="00685A19"/>
    <w:rsid w:val="00685D60"/>
    <w:rsid w:val="00686645"/>
    <w:rsid w:val="00686A91"/>
    <w:rsid w:val="00686E65"/>
    <w:rsid w:val="00687FF5"/>
    <w:rsid w:val="0069008E"/>
    <w:rsid w:val="006900C0"/>
    <w:rsid w:val="006905FE"/>
    <w:rsid w:val="00690AF5"/>
    <w:rsid w:val="00691086"/>
    <w:rsid w:val="0069244A"/>
    <w:rsid w:val="006929CA"/>
    <w:rsid w:val="00692F9B"/>
    <w:rsid w:val="00692FB5"/>
    <w:rsid w:val="0069345B"/>
    <w:rsid w:val="006935F0"/>
    <w:rsid w:val="006939D3"/>
    <w:rsid w:val="00693AD5"/>
    <w:rsid w:val="00693CF0"/>
    <w:rsid w:val="00693FE1"/>
    <w:rsid w:val="00694CEB"/>
    <w:rsid w:val="00695228"/>
    <w:rsid w:val="006959B9"/>
    <w:rsid w:val="00695BF1"/>
    <w:rsid w:val="00695C3A"/>
    <w:rsid w:val="006963FE"/>
    <w:rsid w:val="0069648F"/>
    <w:rsid w:val="0069671C"/>
    <w:rsid w:val="0069777F"/>
    <w:rsid w:val="006A05F5"/>
    <w:rsid w:val="006A1CF7"/>
    <w:rsid w:val="006A2910"/>
    <w:rsid w:val="006A2A04"/>
    <w:rsid w:val="006A2B2A"/>
    <w:rsid w:val="006A2D95"/>
    <w:rsid w:val="006A333D"/>
    <w:rsid w:val="006A3733"/>
    <w:rsid w:val="006A3E7C"/>
    <w:rsid w:val="006A47E4"/>
    <w:rsid w:val="006A4D71"/>
    <w:rsid w:val="006A5175"/>
    <w:rsid w:val="006A673F"/>
    <w:rsid w:val="006A786B"/>
    <w:rsid w:val="006A791C"/>
    <w:rsid w:val="006B03D6"/>
    <w:rsid w:val="006B04D9"/>
    <w:rsid w:val="006B097D"/>
    <w:rsid w:val="006B1366"/>
    <w:rsid w:val="006B1A06"/>
    <w:rsid w:val="006B2752"/>
    <w:rsid w:val="006B2BB0"/>
    <w:rsid w:val="006B3138"/>
    <w:rsid w:val="006B36A0"/>
    <w:rsid w:val="006B36FC"/>
    <w:rsid w:val="006B3761"/>
    <w:rsid w:val="006B390A"/>
    <w:rsid w:val="006B3AF0"/>
    <w:rsid w:val="006B3EFD"/>
    <w:rsid w:val="006B3FFF"/>
    <w:rsid w:val="006B424B"/>
    <w:rsid w:val="006B4F09"/>
    <w:rsid w:val="006B53B5"/>
    <w:rsid w:val="006B6131"/>
    <w:rsid w:val="006B6194"/>
    <w:rsid w:val="006B65EC"/>
    <w:rsid w:val="006B6710"/>
    <w:rsid w:val="006B7325"/>
    <w:rsid w:val="006B7B6C"/>
    <w:rsid w:val="006B7B74"/>
    <w:rsid w:val="006B7D99"/>
    <w:rsid w:val="006C0700"/>
    <w:rsid w:val="006C109E"/>
    <w:rsid w:val="006C10FC"/>
    <w:rsid w:val="006C1DC4"/>
    <w:rsid w:val="006C1E35"/>
    <w:rsid w:val="006C200A"/>
    <w:rsid w:val="006C2B86"/>
    <w:rsid w:val="006C2E1E"/>
    <w:rsid w:val="006C3A67"/>
    <w:rsid w:val="006C3EFC"/>
    <w:rsid w:val="006C4174"/>
    <w:rsid w:val="006C4D1D"/>
    <w:rsid w:val="006C572E"/>
    <w:rsid w:val="006C57C5"/>
    <w:rsid w:val="006C59D3"/>
    <w:rsid w:val="006C6415"/>
    <w:rsid w:val="006C6534"/>
    <w:rsid w:val="006C7174"/>
    <w:rsid w:val="006C71DB"/>
    <w:rsid w:val="006C721D"/>
    <w:rsid w:val="006D01CB"/>
    <w:rsid w:val="006D0611"/>
    <w:rsid w:val="006D073F"/>
    <w:rsid w:val="006D0AB4"/>
    <w:rsid w:val="006D141D"/>
    <w:rsid w:val="006D1A3E"/>
    <w:rsid w:val="006D2482"/>
    <w:rsid w:val="006D2BCD"/>
    <w:rsid w:val="006D2EAB"/>
    <w:rsid w:val="006D336C"/>
    <w:rsid w:val="006D3566"/>
    <w:rsid w:val="006D3C97"/>
    <w:rsid w:val="006D42F7"/>
    <w:rsid w:val="006D4B4E"/>
    <w:rsid w:val="006D5003"/>
    <w:rsid w:val="006D5E38"/>
    <w:rsid w:val="006D5F33"/>
    <w:rsid w:val="006D6109"/>
    <w:rsid w:val="006D62A9"/>
    <w:rsid w:val="006D69C7"/>
    <w:rsid w:val="006D7CC7"/>
    <w:rsid w:val="006E08E8"/>
    <w:rsid w:val="006E0EFE"/>
    <w:rsid w:val="006E13E0"/>
    <w:rsid w:val="006E14DA"/>
    <w:rsid w:val="006E1906"/>
    <w:rsid w:val="006E19DA"/>
    <w:rsid w:val="006E20FD"/>
    <w:rsid w:val="006E2B0D"/>
    <w:rsid w:val="006E2BBE"/>
    <w:rsid w:val="006E2F58"/>
    <w:rsid w:val="006E36DD"/>
    <w:rsid w:val="006E3B4B"/>
    <w:rsid w:val="006E488A"/>
    <w:rsid w:val="006E55C4"/>
    <w:rsid w:val="006E5B41"/>
    <w:rsid w:val="006E6EB1"/>
    <w:rsid w:val="006E6F39"/>
    <w:rsid w:val="006E6F5B"/>
    <w:rsid w:val="006E724A"/>
    <w:rsid w:val="006E7770"/>
    <w:rsid w:val="006E79EA"/>
    <w:rsid w:val="006E7DAD"/>
    <w:rsid w:val="006F0243"/>
    <w:rsid w:val="006F0740"/>
    <w:rsid w:val="006F1220"/>
    <w:rsid w:val="006F12E9"/>
    <w:rsid w:val="006F1724"/>
    <w:rsid w:val="006F195E"/>
    <w:rsid w:val="006F2AA4"/>
    <w:rsid w:val="006F3FD8"/>
    <w:rsid w:val="006F4586"/>
    <w:rsid w:val="006F499D"/>
    <w:rsid w:val="006F521A"/>
    <w:rsid w:val="006F5CBE"/>
    <w:rsid w:val="006F65BC"/>
    <w:rsid w:val="006F65BD"/>
    <w:rsid w:val="006F7831"/>
    <w:rsid w:val="006F7AD3"/>
    <w:rsid w:val="006F7D13"/>
    <w:rsid w:val="007000B7"/>
    <w:rsid w:val="0070025D"/>
    <w:rsid w:val="00700AC4"/>
    <w:rsid w:val="00701432"/>
    <w:rsid w:val="007014DF"/>
    <w:rsid w:val="007025FF"/>
    <w:rsid w:val="007034FB"/>
    <w:rsid w:val="00703D69"/>
    <w:rsid w:val="0070446B"/>
    <w:rsid w:val="00704F0F"/>
    <w:rsid w:val="007052DF"/>
    <w:rsid w:val="00705333"/>
    <w:rsid w:val="0070552B"/>
    <w:rsid w:val="007061C7"/>
    <w:rsid w:val="007068FA"/>
    <w:rsid w:val="00706DCA"/>
    <w:rsid w:val="0070705E"/>
    <w:rsid w:val="00707558"/>
    <w:rsid w:val="00707841"/>
    <w:rsid w:val="0071025D"/>
    <w:rsid w:val="00710301"/>
    <w:rsid w:val="007104ED"/>
    <w:rsid w:val="00710B07"/>
    <w:rsid w:val="00710CEA"/>
    <w:rsid w:val="00710E8D"/>
    <w:rsid w:val="007110E0"/>
    <w:rsid w:val="00713113"/>
    <w:rsid w:val="00713AF8"/>
    <w:rsid w:val="00713E08"/>
    <w:rsid w:val="00713F9A"/>
    <w:rsid w:val="00714148"/>
    <w:rsid w:val="007141BC"/>
    <w:rsid w:val="00714C51"/>
    <w:rsid w:val="00714D8E"/>
    <w:rsid w:val="0071502F"/>
    <w:rsid w:val="007162FC"/>
    <w:rsid w:val="00716DDD"/>
    <w:rsid w:val="007176B1"/>
    <w:rsid w:val="0071776B"/>
    <w:rsid w:val="00717E35"/>
    <w:rsid w:val="007203CA"/>
    <w:rsid w:val="00720421"/>
    <w:rsid w:val="00720757"/>
    <w:rsid w:val="00720EBA"/>
    <w:rsid w:val="00720EBD"/>
    <w:rsid w:val="007218BA"/>
    <w:rsid w:val="00721EE7"/>
    <w:rsid w:val="00722330"/>
    <w:rsid w:val="00722481"/>
    <w:rsid w:val="00722540"/>
    <w:rsid w:val="007228AF"/>
    <w:rsid w:val="00723BF9"/>
    <w:rsid w:val="00723D60"/>
    <w:rsid w:val="00724703"/>
    <w:rsid w:val="00724822"/>
    <w:rsid w:val="00724871"/>
    <w:rsid w:val="00724C45"/>
    <w:rsid w:val="00724C97"/>
    <w:rsid w:val="007252EC"/>
    <w:rsid w:val="0072631F"/>
    <w:rsid w:val="00726411"/>
    <w:rsid w:val="007266B7"/>
    <w:rsid w:val="00726CB7"/>
    <w:rsid w:val="00726E5C"/>
    <w:rsid w:val="00727697"/>
    <w:rsid w:val="007276DC"/>
    <w:rsid w:val="00727B59"/>
    <w:rsid w:val="00727DCB"/>
    <w:rsid w:val="00730296"/>
    <w:rsid w:val="007302F7"/>
    <w:rsid w:val="0073085D"/>
    <w:rsid w:val="00730B44"/>
    <w:rsid w:val="00730C5E"/>
    <w:rsid w:val="007314BD"/>
    <w:rsid w:val="00731FAE"/>
    <w:rsid w:val="00732090"/>
    <w:rsid w:val="00732AD7"/>
    <w:rsid w:val="00732C69"/>
    <w:rsid w:val="00732D0C"/>
    <w:rsid w:val="007333CB"/>
    <w:rsid w:val="00733707"/>
    <w:rsid w:val="00733B9B"/>
    <w:rsid w:val="0073506E"/>
    <w:rsid w:val="007358D6"/>
    <w:rsid w:val="007359A5"/>
    <w:rsid w:val="007360CD"/>
    <w:rsid w:val="00736425"/>
    <w:rsid w:val="007374BA"/>
    <w:rsid w:val="00740288"/>
    <w:rsid w:val="00740333"/>
    <w:rsid w:val="007409CC"/>
    <w:rsid w:val="0074186C"/>
    <w:rsid w:val="00741A10"/>
    <w:rsid w:val="00742B2D"/>
    <w:rsid w:val="00742CEB"/>
    <w:rsid w:val="00742DB8"/>
    <w:rsid w:val="00743119"/>
    <w:rsid w:val="00743868"/>
    <w:rsid w:val="00743EC9"/>
    <w:rsid w:val="00743F62"/>
    <w:rsid w:val="007443D7"/>
    <w:rsid w:val="0074441B"/>
    <w:rsid w:val="00744845"/>
    <w:rsid w:val="00744998"/>
    <w:rsid w:val="00744BE2"/>
    <w:rsid w:val="007468B2"/>
    <w:rsid w:val="00746A44"/>
    <w:rsid w:val="007477C9"/>
    <w:rsid w:val="00747CE6"/>
    <w:rsid w:val="00750025"/>
    <w:rsid w:val="00750A6E"/>
    <w:rsid w:val="00750A94"/>
    <w:rsid w:val="00751074"/>
    <w:rsid w:val="00751699"/>
    <w:rsid w:val="00751878"/>
    <w:rsid w:val="007527E2"/>
    <w:rsid w:val="0075443A"/>
    <w:rsid w:val="007546CE"/>
    <w:rsid w:val="007546D0"/>
    <w:rsid w:val="00755B8C"/>
    <w:rsid w:val="00755C0F"/>
    <w:rsid w:val="00756A5F"/>
    <w:rsid w:val="00756ABA"/>
    <w:rsid w:val="00756F8C"/>
    <w:rsid w:val="007573B5"/>
    <w:rsid w:val="00760DFD"/>
    <w:rsid w:val="007614FF"/>
    <w:rsid w:val="00761522"/>
    <w:rsid w:val="00761880"/>
    <w:rsid w:val="00761B28"/>
    <w:rsid w:val="00762730"/>
    <w:rsid w:val="007629F6"/>
    <w:rsid w:val="00763174"/>
    <w:rsid w:val="00763495"/>
    <w:rsid w:val="00763D8C"/>
    <w:rsid w:val="00763E2E"/>
    <w:rsid w:val="007644FF"/>
    <w:rsid w:val="00764863"/>
    <w:rsid w:val="00765CA7"/>
    <w:rsid w:val="00766091"/>
    <w:rsid w:val="00766183"/>
    <w:rsid w:val="00766196"/>
    <w:rsid w:val="00766315"/>
    <w:rsid w:val="00766B81"/>
    <w:rsid w:val="00766D81"/>
    <w:rsid w:val="00767548"/>
    <w:rsid w:val="00771643"/>
    <w:rsid w:val="00771771"/>
    <w:rsid w:val="0077266F"/>
    <w:rsid w:val="007727C2"/>
    <w:rsid w:val="00772A25"/>
    <w:rsid w:val="00772F80"/>
    <w:rsid w:val="00773365"/>
    <w:rsid w:val="00773E07"/>
    <w:rsid w:val="007747B0"/>
    <w:rsid w:val="00774FDC"/>
    <w:rsid w:val="00775862"/>
    <w:rsid w:val="00775C74"/>
    <w:rsid w:val="00775F96"/>
    <w:rsid w:val="00775F9F"/>
    <w:rsid w:val="007766D6"/>
    <w:rsid w:val="00777C54"/>
    <w:rsid w:val="0078074F"/>
    <w:rsid w:val="007810CD"/>
    <w:rsid w:val="0078134E"/>
    <w:rsid w:val="00781575"/>
    <w:rsid w:val="00781876"/>
    <w:rsid w:val="007818A0"/>
    <w:rsid w:val="00781916"/>
    <w:rsid w:val="00782077"/>
    <w:rsid w:val="0078231A"/>
    <w:rsid w:val="00782579"/>
    <w:rsid w:val="00782BED"/>
    <w:rsid w:val="00782E8E"/>
    <w:rsid w:val="00784320"/>
    <w:rsid w:val="0078445C"/>
    <w:rsid w:val="007847D9"/>
    <w:rsid w:val="007853C3"/>
    <w:rsid w:val="0078591E"/>
    <w:rsid w:val="007862BC"/>
    <w:rsid w:val="0078779D"/>
    <w:rsid w:val="0079015F"/>
    <w:rsid w:val="00791599"/>
    <w:rsid w:val="007916D0"/>
    <w:rsid w:val="0079216F"/>
    <w:rsid w:val="00792D8E"/>
    <w:rsid w:val="00793002"/>
    <w:rsid w:val="00793B30"/>
    <w:rsid w:val="00793C35"/>
    <w:rsid w:val="0079412A"/>
    <w:rsid w:val="00794715"/>
    <w:rsid w:val="007954C8"/>
    <w:rsid w:val="007959AD"/>
    <w:rsid w:val="00796393"/>
    <w:rsid w:val="00796A69"/>
    <w:rsid w:val="00796BC4"/>
    <w:rsid w:val="00796C92"/>
    <w:rsid w:val="007977FE"/>
    <w:rsid w:val="007A04F0"/>
    <w:rsid w:val="007A076E"/>
    <w:rsid w:val="007A0EEC"/>
    <w:rsid w:val="007A13A6"/>
    <w:rsid w:val="007A274E"/>
    <w:rsid w:val="007A2BBD"/>
    <w:rsid w:val="007A2D3C"/>
    <w:rsid w:val="007A3991"/>
    <w:rsid w:val="007A3CBC"/>
    <w:rsid w:val="007A43E6"/>
    <w:rsid w:val="007A48C6"/>
    <w:rsid w:val="007A55AA"/>
    <w:rsid w:val="007A68BC"/>
    <w:rsid w:val="007A6F45"/>
    <w:rsid w:val="007A6FE2"/>
    <w:rsid w:val="007B07E0"/>
    <w:rsid w:val="007B0935"/>
    <w:rsid w:val="007B0BA6"/>
    <w:rsid w:val="007B0D8E"/>
    <w:rsid w:val="007B1081"/>
    <w:rsid w:val="007B13CF"/>
    <w:rsid w:val="007B18E3"/>
    <w:rsid w:val="007B1AC8"/>
    <w:rsid w:val="007B2027"/>
    <w:rsid w:val="007B2B7F"/>
    <w:rsid w:val="007B2FA2"/>
    <w:rsid w:val="007B38E4"/>
    <w:rsid w:val="007B4751"/>
    <w:rsid w:val="007B58C4"/>
    <w:rsid w:val="007B5AB4"/>
    <w:rsid w:val="007B5EC0"/>
    <w:rsid w:val="007B6B46"/>
    <w:rsid w:val="007B7019"/>
    <w:rsid w:val="007B794A"/>
    <w:rsid w:val="007B7B78"/>
    <w:rsid w:val="007B7DB6"/>
    <w:rsid w:val="007C0686"/>
    <w:rsid w:val="007C095F"/>
    <w:rsid w:val="007C0F00"/>
    <w:rsid w:val="007C18DC"/>
    <w:rsid w:val="007C1B07"/>
    <w:rsid w:val="007C1CB6"/>
    <w:rsid w:val="007C2146"/>
    <w:rsid w:val="007C27BE"/>
    <w:rsid w:val="007C2B84"/>
    <w:rsid w:val="007C2E14"/>
    <w:rsid w:val="007C2F69"/>
    <w:rsid w:val="007C35B6"/>
    <w:rsid w:val="007C4149"/>
    <w:rsid w:val="007C467F"/>
    <w:rsid w:val="007C5546"/>
    <w:rsid w:val="007C555E"/>
    <w:rsid w:val="007C56EB"/>
    <w:rsid w:val="007C5758"/>
    <w:rsid w:val="007C5D2A"/>
    <w:rsid w:val="007C60DC"/>
    <w:rsid w:val="007C64F2"/>
    <w:rsid w:val="007C6EBD"/>
    <w:rsid w:val="007C7471"/>
    <w:rsid w:val="007C7C84"/>
    <w:rsid w:val="007D03BF"/>
    <w:rsid w:val="007D066A"/>
    <w:rsid w:val="007D154E"/>
    <w:rsid w:val="007D15A8"/>
    <w:rsid w:val="007D19FF"/>
    <w:rsid w:val="007D217C"/>
    <w:rsid w:val="007D26C1"/>
    <w:rsid w:val="007D273C"/>
    <w:rsid w:val="007D2E9C"/>
    <w:rsid w:val="007D350F"/>
    <w:rsid w:val="007D4CC2"/>
    <w:rsid w:val="007D5096"/>
    <w:rsid w:val="007D5161"/>
    <w:rsid w:val="007D6014"/>
    <w:rsid w:val="007D66BA"/>
    <w:rsid w:val="007D6C75"/>
    <w:rsid w:val="007D6FB2"/>
    <w:rsid w:val="007D7F3C"/>
    <w:rsid w:val="007E0151"/>
    <w:rsid w:val="007E07B4"/>
    <w:rsid w:val="007E0811"/>
    <w:rsid w:val="007E149E"/>
    <w:rsid w:val="007E1645"/>
    <w:rsid w:val="007E169F"/>
    <w:rsid w:val="007E1970"/>
    <w:rsid w:val="007E1A37"/>
    <w:rsid w:val="007E2BA8"/>
    <w:rsid w:val="007E34BF"/>
    <w:rsid w:val="007E37DF"/>
    <w:rsid w:val="007E3A4E"/>
    <w:rsid w:val="007E3DB8"/>
    <w:rsid w:val="007E41A3"/>
    <w:rsid w:val="007E5554"/>
    <w:rsid w:val="007E5FC1"/>
    <w:rsid w:val="007E6207"/>
    <w:rsid w:val="007E6786"/>
    <w:rsid w:val="007E67CA"/>
    <w:rsid w:val="007E6953"/>
    <w:rsid w:val="007E6BD0"/>
    <w:rsid w:val="007E6E21"/>
    <w:rsid w:val="007E760D"/>
    <w:rsid w:val="007E7BBA"/>
    <w:rsid w:val="007E7E37"/>
    <w:rsid w:val="007F047C"/>
    <w:rsid w:val="007F075D"/>
    <w:rsid w:val="007F0AA0"/>
    <w:rsid w:val="007F2153"/>
    <w:rsid w:val="007F228C"/>
    <w:rsid w:val="007F2373"/>
    <w:rsid w:val="007F2746"/>
    <w:rsid w:val="007F2BBF"/>
    <w:rsid w:val="007F2EC9"/>
    <w:rsid w:val="007F3403"/>
    <w:rsid w:val="007F3816"/>
    <w:rsid w:val="007F39B0"/>
    <w:rsid w:val="007F3A27"/>
    <w:rsid w:val="007F4561"/>
    <w:rsid w:val="007F4789"/>
    <w:rsid w:val="007F4F46"/>
    <w:rsid w:val="007F52EE"/>
    <w:rsid w:val="007F581C"/>
    <w:rsid w:val="007F65AF"/>
    <w:rsid w:val="007F7E28"/>
    <w:rsid w:val="007F7F9B"/>
    <w:rsid w:val="0080023E"/>
    <w:rsid w:val="00800748"/>
    <w:rsid w:val="00800AD6"/>
    <w:rsid w:val="0080127D"/>
    <w:rsid w:val="00801F83"/>
    <w:rsid w:val="00802149"/>
    <w:rsid w:val="008026BC"/>
    <w:rsid w:val="00802F9D"/>
    <w:rsid w:val="00803A00"/>
    <w:rsid w:val="00803B33"/>
    <w:rsid w:val="00803F51"/>
    <w:rsid w:val="0080460E"/>
    <w:rsid w:val="00804A42"/>
    <w:rsid w:val="008059FD"/>
    <w:rsid w:val="00805B8C"/>
    <w:rsid w:val="00805D49"/>
    <w:rsid w:val="00805E21"/>
    <w:rsid w:val="0080624D"/>
    <w:rsid w:val="00807622"/>
    <w:rsid w:val="00807A6B"/>
    <w:rsid w:val="008104DF"/>
    <w:rsid w:val="008105B4"/>
    <w:rsid w:val="00810904"/>
    <w:rsid w:val="00810CB3"/>
    <w:rsid w:val="00811925"/>
    <w:rsid w:val="008119E4"/>
    <w:rsid w:val="00811AE6"/>
    <w:rsid w:val="0081226E"/>
    <w:rsid w:val="008123D8"/>
    <w:rsid w:val="00812FE8"/>
    <w:rsid w:val="0081394A"/>
    <w:rsid w:val="00814694"/>
    <w:rsid w:val="008147DB"/>
    <w:rsid w:val="00814AA4"/>
    <w:rsid w:val="00814C5E"/>
    <w:rsid w:val="00814EBD"/>
    <w:rsid w:val="00815265"/>
    <w:rsid w:val="00815A8B"/>
    <w:rsid w:val="008164BE"/>
    <w:rsid w:val="008170A1"/>
    <w:rsid w:val="0081730D"/>
    <w:rsid w:val="00817367"/>
    <w:rsid w:val="00817ECD"/>
    <w:rsid w:val="008200B7"/>
    <w:rsid w:val="008201C1"/>
    <w:rsid w:val="00820275"/>
    <w:rsid w:val="00820D06"/>
    <w:rsid w:val="00820D87"/>
    <w:rsid w:val="008211E0"/>
    <w:rsid w:val="00821357"/>
    <w:rsid w:val="00821505"/>
    <w:rsid w:val="00821B47"/>
    <w:rsid w:val="00821B52"/>
    <w:rsid w:val="00821FD0"/>
    <w:rsid w:val="00822135"/>
    <w:rsid w:val="00822624"/>
    <w:rsid w:val="00822D0D"/>
    <w:rsid w:val="00822E0C"/>
    <w:rsid w:val="00823372"/>
    <w:rsid w:val="00824287"/>
    <w:rsid w:val="008242DE"/>
    <w:rsid w:val="00824F7B"/>
    <w:rsid w:val="00825708"/>
    <w:rsid w:val="00825BF5"/>
    <w:rsid w:val="00825C15"/>
    <w:rsid w:val="00825F2E"/>
    <w:rsid w:val="00825F68"/>
    <w:rsid w:val="00826624"/>
    <w:rsid w:val="00826846"/>
    <w:rsid w:val="008269B9"/>
    <w:rsid w:val="00827136"/>
    <w:rsid w:val="0082737E"/>
    <w:rsid w:val="008278F8"/>
    <w:rsid w:val="008301FC"/>
    <w:rsid w:val="0083080D"/>
    <w:rsid w:val="00830FD0"/>
    <w:rsid w:val="00830FFD"/>
    <w:rsid w:val="0083136D"/>
    <w:rsid w:val="0083191B"/>
    <w:rsid w:val="00832014"/>
    <w:rsid w:val="00832D61"/>
    <w:rsid w:val="00832D66"/>
    <w:rsid w:val="00833077"/>
    <w:rsid w:val="0083344F"/>
    <w:rsid w:val="00833E88"/>
    <w:rsid w:val="00834499"/>
    <w:rsid w:val="00834601"/>
    <w:rsid w:val="008346EF"/>
    <w:rsid w:val="00834C36"/>
    <w:rsid w:val="00834F62"/>
    <w:rsid w:val="00835186"/>
    <w:rsid w:val="00835380"/>
    <w:rsid w:val="008355C6"/>
    <w:rsid w:val="00835AED"/>
    <w:rsid w:val="00836200"/>
    <w:rsid w:val="00837A58"/>
    <w:rsid w:val="00840BEF"/>
    <w:rsid w:val="008411B2"/>
    <w:rsid w:val="00841314"/>
    <w:rsid w:val="00841F5C"/>
    <w:rsid w:val="00841FC4"/>
    <w:rsid w:val="008423B2"/>
    <w:rsid w:val="008425FE"/>
    <w:rsid w:val="008426B0"/>
    <w:rsid w:val="00842B3E"/>
    <w:rsid w:val="00842CDB"/>
    <w:rsid w:val="00842EA2"/>
    <w:rsid w:val="00842EC8"/>
    <w:rsid w:val="00842FC7"/>
    <w:rsid w:val="008436B4"/>
    <w:rsid w:val="00843FA6"/>
    <w:rsid w:val="00844320"/>
    <w:rsid w:val="00844705"/>
    <w:rsid w:val="00844715"/>
    <w:rsid w:val="00844914"/>
    <w:rsid w:val="00845AC7"/>
    <w:rsid w:val="00845ACF"/>
    <w:rsid w:val="00845B8D"/>
    <w:rsid w:val="00845CDA"/>
    <w:rsid w:val="00845E99"/>
    <w:rsid w:val="008465BC"/>
    <w:rsid w:val="00846C46"/>
    <w:rsid w:val="00846D98"/>
    <w:rsid w:val="008501BC"/>
    <w:rsid w:val="008507BC"/>
    <w:rsid w:val="00851634"/>
    <w:rsid w:val="00851C24"/>
    <w:rsid w:val="00851F69"/>
    <w:rsid w:val="008523D3"/>
    <w:rsid w:val="008528AA"/>
    <w:rsid w:val="008531D6"/>
    <w:rsid w:val="00853F21"/>
    <w:rsid w:val="008548D3"/>
    <w:rsid w:val="00854FA5"/>
    <w:rsid w:val="008550D7"/>
    <w:rsid w:val="00855D46"/>
    <w:rsid w:val="00856A40"/>
    <w:rsid w:val="0085724A"/>
    <w:rsid w:val="0085780B"/>
    <w:rsid w:val="00857C52"/>
    <w:rsid w:val="00857E5B"/>
    <w:rsid w:val="00860F29"/>
    <w:rsid w:val="00861041"/>
    <w:rsid w:val="00861054"/>
    <w:rsid w:val="00861C66"/>
    <w:rsid w:val="00861F23"/>
    <w:rsid w:val="0086226E"/>
    <w:rsid w:val="008628CF"/>
    <w:rsid w:val="00862C7F"/>
    <w:rsid w:val="00863A71"/>
    <w:rsid w:val="008642C6"/>
    <w:rsid w:val="008643C7"/>
    <w:rsid w:val="00866099"/>
    <w:rsid w:val="00866317"/>
    <w:rsid w:val="008664B5"/>
    <w:rsid w:val="00866873"/>
    <w:rsid w:val="0086797B"/>
    <w:rsid w:val="008679E3"/>
    <w:rsid w:val="00870463"/>
    <w:rsid w:val="008709CD"/>
    <w:rsid w:val="00870EE1"/>
    <w:rsid w:val="008713D5"/>
    <w:rsid w:val="008715D0"/>
    <w:rsid w:val="00871BAA"/>
    <w:rsid w:val="00871EE7"/>
    <w:rsid w:val="00872075"/>
    <w:rsid w:val="00872BC5"/>
    <w:rsid w:val="008732A0"/>
    <w:rsid w:val="00873A9E"/>
    <w:rsid w:val="008740D5"/>
    <w:rsid w:val="00874223"/>
    <w:rsid w:val="0087423E"/>
    <w:rsid w:val="00874B46"/>
    <w:rsid w:val="00875065"/>
    <w:rsid w:val="008754DE"/>
    <w:rsid w:val="008759DF"/>
    <w:rsid w:val="008768D0"/>
    <w:rsid w:val="00876B67"/>
    <w:rsid w:val="008770B9"/>
    <w:rsid w:val="00877B92"/>
    <w:rsid w:val="00880E88"/>
    <w:rsid w:val="0088100A"/>
    <w:rsid w:val="008810F2"/>
    <w:rsid w:val="00881380"/>
    <w:rsid w:val="00881470"/>
    <w:rsid w:val="00881969"/>
    <w:rsid w:val="00881A09"/>
    <w:rsid w:val="008829A4"/>
    <w:rsid w:val="00883CDB"/>
    <w:rsid w:val="0088698D"/>
    <w:rsid w:val="00886C64"/>
    <w:rsid w:val="00886F69"/>
    <w:rsid w:val="00887402"/>
    <w:rsid w:val="008877D4"/>
    <w:rsid w:val="00890027"/>
    <w:rsid w:val="00890F2F"/>
    <w:rsid w:val="0089258E"/>
    <w:rsid w:val="00893288"/>
    <w:rsid w:val="0089339F"/>
    <w:rsid w:val="008935D8"/>
    <w:rsid w:val="00893AA0"/>
    <w:rsid w:val="00893C5C"/>
    <w:rsid w:val="008947D6"/>
    <w:rsid w:val="00895D2D"/>
    <w:rsid w:val="0089689D"/>
    <w:rsid w:val="00896B00"/>
    <w:rsid w:val="00896EB8"/>
    <w:rsid w:val="00897073"/>
    <w:rsid w:val="00897547"/>
    <w:rsid w:val="00897B00"/>
    <w:rsid w:val="00897B52"/>
    <w:rsid w:val="008A0706"/>
    <w:rsid w:val="008A0889"/>
    <w:rsid w:val="008A08A1"/>
    <w:rsid w:val="008A0BFB"/>
    <w:rsid w:val="008A1347"/>
    <w:rsid w:val="008A15E4"/>
    <w:rsid w:val="008A17CA"/>
    <w:rsid w:val="008A18D2"/>
    <w:rsid w:val="008A2187"/>
    <w:rsid w:val="008A26CB"/>
    <w:rsid w:val="008A3056"/>
    <w:rsid w:val="008A3067"/>
    <w:rsid w:val="008A3360"/>
    <w:rsid w:val="008A3554"/>
    <w:rsid w:val="008A3744"/>
    <w:rsid w:val="008A4187"/>
    <w:rsid w:val="008A49E5"/>
    <w:rsid w:val="008A4CC9"/>
    <w:rsid w:val="008A5675"/>
    <w:rsid w:val="008A586E"/>
    <w:rsid w:val="008A58DF"/>
    <w:rsid w:val="008A5E18"/>
    <w:rsid w:val="008A5E41"/>
    <w:rsid w:val="008A5EE5"/>
    <w:rsid w:val="008A5F10"/>
    <w:rsid w:val="008A64A5"/>
    <w:rsid w:val="008A678A"/>
    <w:rsid w:val="008A69C2"/>
    <w:rsid w:val="008A701E"/>
    <w:rsid w:val="008A778E"/>
    <w:rsid w:val="008A7D10"/>
    <w:rsid w:val="008B0297"/>
    <w:rsid w:val="008B0873"/>
    <w:rsid w:val="008B0918"/>
    <w:rsid w:val="008B15EB"/>
    <w:rsid w:val="008B1642"/>
    <w:rsid w:val="008B1A74"/>
    <w:rsid w:val="008B1F76"/>
    <w:rsid w:val="008B2155"/>
    <w:rsid w:val="008B273F"/>
    <w:rsid w:val="008B289F"/>
    <w:rsid w:val="008B2B60"/>
    <w:rsid w:val="008B2C65"/>
    <w:rsid w:val="008B3028"/>
    <w:rsid w:val="008B30A2"/>
    <w:rsid w:val="008B312B"/>
    <w:rsid w:val="008B37FF"/>
    <w:rsid w:val="008B403B"/>
    <w:rsid w:val="008B415D"/>
    <w:rsid w:val="008B4E3F"/>
    <w:rsid w:val="008B5226"/>
    <w:rsid w:val="008B52C3"/>
    <w:rsid w:val="008B5599"/>
    <w:rsid w:val="008B5625"/>
    <w:rsid w:val="008B6061"/>
    <w:rsid w:val="008B6F64"/>
    <w:rsid w:val="008B70EC"/>
    <w:rsid w:val="008B7304"/>
    <w:rsid w:val="008B78FB"/>
    <w:rsid w:val="008B7CA1"/>
    <w:rsid w:val="008C050E"/>
    <w:rsid w:val="008C1068"/>
    <w:rsid w:val="008C17B4"/>
    <w:rsid w:val="008C2718"/>
    <w:rsid w:val="008C2EA0"/>
    <w:rsid w:val="008C2FD1"/>
    <w:rsid w:val="008C4188"/>
    <w:rsid w:val="008C4C58"/>
    <w:rsid w:val="008C4DDE"/>
    <w:rsid w:val="008C5122"/>
    <w:rsid w:val="008C549E"/>
    <w:rsid w:val="008C55FD"/>
    <w:rsid w:val="008C5ABA"/>
    <w:rsid w:val="008C6DE8"/>
    <w:rsid w:val="008C6F1A"/>
    <w:rsid w:val="008C72CD"/>
    <w:rsid w:val="008D0503"/>
    <w:rsid w:val="008D0930"/>
    <w:rsid w:val="008D0F3B"/>
    <w:rsid w:val="008D1D9D"/>
    <w:rsid w:val="008D1E08"/>
    <w:rsid w:val="008D232D"/>
    <w:rsid w:val="008D2C67"/>
    <w:rsid w:val="008D36AE"/>
    <w:rsid w:val="008D3BAB"/>
    <w:rsid w:val="008D4939"/>
    <w:rsid w:val="008D4AFC"/>
    <w:rsid w:val="008D6170"/>
    <w:rsid w:val="008D6B0D"/>
    <w:rsid w:val="008D728A"/>
    <w:rsid w:val="008D7892"/>
    <w:rsid w:val="008D7D28"/>
    <w:rsid w:val="008E04E3"/>
    <w:rsid w:val="008E0608"/>
    <w:rsid w:val="008E090B"/>
    <w:rsid w:val="008E2365"/>
    <w:rsid w:val="008E26DA"/>
    <w:rsid w:val="008E2AD9"/>
    <w:rsid w:val="008E3516"/>
    <w:rsid w:val="008E41B5"/>
    <w:rsid w:val="008E440D"/>
    <w:rsid w:val="008E56DB"/>
    <w:rsid w:val="008E594E"/>
    <w:rsid w:val="008E59F4"/>
    <w:rsid w:val="008E6472"/>
    <w:rsid w:val="008E6599"/>
    <w:rsid w:val="008F0202"/>
    <w:rsid w:val="008F0E59"/>
    <w:rsid w:val="008F10BD"/>
    <w:rsid w:val="008F189C"/>
    <w:rsid w:val="008F1D72"/>
    <w:rsid w:val="008F24AF"/>
    <w:rsid w:val="008F2CB5"/>
    <w:rsid w:val="008F32D5"/>
    <w:rsid w:val="008F38B2"/>
    <w:rsid w:val="008F4055"/>
    <w:rsid w:val="008F4315"/>
    <w:rsid w:val="008F43A9"/>
    <w:rsid w:val="008F48CF"/>
    <w:rsid w:val="008F4E71"/>
    <w:rsid w:val="008F593B"/>
    <w:rsid w:val="008F5BD4"/>
    <w:rsid w:val="008F5F82"/>
    <w:rsid w:val="008F62FF"/>
    <w:rsid w:val="008F6787"/>
    <w:rsid w:val="008F6BC6"/>
    <w:rsid w:val="008F7257"/>
    <w:rsid w:val="00900563"/>
    <w:rsid w:val="00901276"/>
    <w:rsid w:val="00901581"/>
    <w:rsid w:val="00901A76"/>
    <w:rsid w:val="00901C0D"/>
    <w:rsid w:val="00901DA6"/>
    <w:rsid w:val="00902ECC"/>
    <w:rsid w:val="00902FE7"/>
    <w:rsid w:val="00903276"/>
    <w:rsid w:val="00903593"/>
    <w:rsid w:val="009036C0"/>
    <w:rsid w:val="00903DBA"/>
    <w:rsid w:val="009040CD"/>
    <w:rsid w:val="00904A0E"/>
    <w:rsid w:val="00905435"/>
    <w:rsid w:val="009057AD"/>
    <w:rsid w:val="00905843"/>
    <w:rsid w:val="00907443"/>
    <w:rsid w:val="00907510"/>
    <w:rsid w:val="0090776E"/>
    <w:rsid w:val="00907A70"/>
    <w:rsid w:val="00907D24"/>
    <w:rsid w:val="00910A90"/>
    <w:rsid w:val="00910B17"/>
    <w:rsid w:val="0091135D"/>
    <w:rsid w:val="0091151C"/>
    <w:rsid w:val="0091171A"/>
    <w:rsid w:val="00911B80"/>
    <w:rsid w:val="0091203A"/>
    <w:rsid w:val="009125F9"/>
    <w:rsid w:val="00912602"/>
    <w:rsid w:val="0091326F"/>
    <w:rsid w:val="009133F5"/>
    <w:rsid w:val="00913473"/>
    <w:rsid w:val="00914960"/>
    <w:rsid w:val="009157FD"/>
    <w:rsid w:val="0091641C"/>
    <w:rsid w:val="009166CB"/>
    <w:rsid w:val="00916B6A"/>
    <w:rsid w:val="00916ED9"/>
    <w:rsid w:val="00916F42"/>
    <w:rsid w:val="00917982"/>
    <w:rsid w:val="00917A95"/>
    <w:rsid w:val="00920781"/>
    <w:rsid w:val="009208D9"/>
    <w:rsid w:val="00920987"/>
    <w:rsid w:val="00920B4C"/>
    <w:rsid w:val="009210A4"/>
    <w:rsid w:val="00921BD9"/>
    <w:rsid w:val="00921C81"/>
    <w:rsid w:val="00921EAB"/>
    <w:rsid w:val="0092293C"/>
    <w:rsid w:val="00922995"/>
    <w:rsid w:val="00924196"/>
    <w:rsid w:val="00924755"/>
    <w:rsid w:val="0092591A"/>
    <w:rsid w:val="00926BDF"/>
    <w:rsid w:val="00926FFE"/>
    <w:rsid w:val="00927808"/>
    <w:rsid w:val="00927A40"/>
    <w:rsid w:val="00927B5C"/>
    <w:rsid w:val="00927FD8"/>
    <w:rsid w:val="009302B0"/>
    <w:rsid w:val="009307FF"/>
    <w:rsid w:val="00930932"/>
    <w:rsid w:val="0093147F"/>
    <w:rsid w:val="009317CB"/>
    <w:rsid w:val="00931825"/>
    <w:rsid w:val="0093191B"/>
    <w:rsid w:val="00931A51"/>
    <w:rsid w:val="0093230A"/>
    <w:rsid w:val="00932788"/>
    <w:rsid w:val="0093451C"/>
    <w:rsid w:val="009346E1"/>
    <w:rsid w:val="009346F9"/>
    <w:rsid w:val="0093490A"/>
    <w:rsid w:val="00934CCC"/>
    <w:rsid w:val="00934D68"/>
    <w:rsid w:val="009352FF"/>
    <w:rsid w:val="009357BF"/>
    <w:rsid w:val="009367E2"/>
    <w:rsid w:val="0093689F"/>
    <w:rsid w:val="00937363"/>
    <w:rsid w:val="00937F77"/>
    <w:rsid w:val="00937FDC"/>
    <w:rsid w:val="0094018C"/>
    <w:rsid w:val="00940587"/>
    <w:rsid w:val="009415B1"/>
    <w:rsid w:val="009416B0"/>
    <w:rsid w:val="0094183B"/>
    <w:rsid w:val="00941C6D"/>
    <w:rsid w:val="0094223A"/>
    <w:rsid w:val="009426BF"/>
    <w:rsid w:val="009427F4"/>
    <w:rsid w:val="00942801"/>
    <w:rsid w:val="009433D7"/>
    <w:rsid w:val="00943BAB"/>
    <w:rsid w:val="009444A9"/>
    <w:rsid w:val="00944BF4"/>
    <w:rsid w:val="00944C00"/>
    <w:rsid w:val="00945269"/>
    <w:rsid w:val="009455CE"/>
    <w:rsid w:val="00945D57"/>
    <w:rsid w:val="00946348"/>
    <w:rsid w:val="00946982"/>
    <w:rsid w:val="00946B52"/>
    <w:rsid w:val="00946FA5"/>
    <w:rsid w:val="00946FC2"/>
    <w:rsid w:val="00947A9E"/>
    <w:rsid w:val="00947BFC"/>
    <w:rsid w:val="00947F2C"/>
    <w:rsid w:val="009507F5"/>
    <w:rsid w:val="009508D4"/>
    <w:rsid w:val="009508EE"/>
    <w:rsid w:val="0095100D"/>
    <w:rsid w:val="009520A0"/>
    <w:rsid w:val="009528CC"/>
    <w:rsid w:val="00952A19"/>
    <w:rsid w:val="009533A9"/>
    <w:rsid w:val="00954157"/>
    <w:rsid w:val="009544A4"/>
    <w:rsid w:val="00954842"/>
    <w:rsid w:val="00954B4B"/>
    <w:rsid w:val="00954F7A"/>
    <w:rsid w:val="0095544E"/>
    <w:rsid w:val="00955D96"/>
    <w:rsid w:val="00955DD6"/>
    <w:rsid w:val="00955F1F"/>
    <w:rsid w:val="009562DD"/>
    <w:rsid w:val="00956303"/>
    <w:rsid w:val="00956C07"/>
    <w:rsid w:val="00956E43"/>
    <w:rsid w:val="009570B4"/>
    <w:rsid w:val="009575C9"/>
    <w:rsid w:val="00957742"/>
    <w:rsid w:val="00957781"/>
    <w:rsid w:val="00960C94"/>
    <w:rsid w:val="00961411"/>
    <w:rsid w:val="0096156F"/>
    <w:rsid w:val="0096195C"/>
    <w:rsid w:val="0096209A"/>
    <w:rsid w:val="009642E8"/>
    <w:rsid w:val="00964544"/>
    <w:rsid w:val="009645FB"/>
    <w:rsid w:val="00964E80"/>
    <w:rsid w:val="00965C6C"/>
    <w:rsid w:val="00965C98"/>
    <w:rsid w:val="00965DEE"/>
    <w:rsid w:val="009667E7"/>
    <w:rsid w:val="009674A6"/>
    <w:rsid w:val="009678F3"/>
    <w:rsid w:val="00967950"/>
    <w:rsid w:val="00967F84"/>
    <w:rsid w:val="00970243"/>
    <w:rsid w:val="00970477"/>
    <w:rsid w:val="00970D46"/>
    <w:rsid w:val="00970D8A"/>
    <w:rsid w:val="00972517"/>
    <w:rsid w:val="0097282C"/>
    <w:rsid w:val="0097353F"/>
    <w:rsid w:val="0097382E"/>
    <w:rsid w:val="00973A0F"/>
    <w:rsid w:val="00973A25"/>
    <w:rsid w:val="00973C2D"/>
    <w:rsid w:val="00973F29"/>
    <w:rsid w:val="00973FD2"/>
    <w:rsid w:val="009745DE"/>
    <w:rsid w:val="00974667"/>
    <w:rsid w:val="0097482C"/>
    <w:rsid w:val="00974978"/>
    <w:rsid w:val="00974B15"/>
    <w:rsid w:val="00975250"/>
    <w:rsid w:val="00975F4A"/>
    <w:rsid w:val="009763BA"/>
    <w:rsid w:val="009765BC"/>
    <w:rsid w:val="009767AE"/>
    <w:rsid w:val="009778D9"/>
    <w:rsid w:val="0098003E"/>
    <w:rsid w:val="00980048"/>
    <w:rsid w:val="009800D6"/>
    <w:rsid w:val="00980986"/>
    <w:rsid w:val="00980B9C"/>
    <w:rsid w:val="00981694"/>
    <w:rsid w:val="00981DBA"/>
    <w:rsid w:val="00981EA8"/>
    <w:rsid w:val="00982470"/>
    <w:rsid w:val="0098260E"/>
    <w:rsid w:val="0098277B"/>
    <w:rsid w:val="00982834"/>
    <w:rsid w:val="00982987"/>
    <w:rsid w:val="00983648"/>
    <w:rsid w:val="00983818"/>
    <w:rsid w:val="00984140"/>
    <w:rsid w:val="0098447A"/>
    <w:rsid w:val="00985020"/>
    <w:rsid w:val="00985376"/>
    <w:rsid w:val="00985B3C"/>
    <w:rsid w:val="00985EBD"/>
    <w:rsid w:val="00986BA4"/>
    <w:rsid w:val="00987710"/>
    <w:rsid w:val="00987778"/>
    <w:rsid w:val="0099011D"/>
    <w:rsid w:val="00990436"/>
    <w:rsid w:val="00990670"/>
    <w:rsid w:val="00990A94"/>
    <w:rsid w:val="00990E5D"/>
    <w:rsid w:val="00990F84"/>
    <w:rsid w:val="00991125"/>
    <w:rsid w:val="009913E4"/>
    <w:rsid w:val="00991454"/>
    <w:rsid w:val="0099155E"/>
    <w:rsid w:val="00991B62"/>
    <w:rsid w:val="00991E5D"/>
    <w:rsid w:val="0099210A"/>
    <w:rsid w:val="009934E4"/>
    <w:rsid w:val="0099372E"/>
    <w:rsid w:val="0099373F"/>
    <w:rsid w:val="00994775"/>
    <w:rsid w:val="0099484F"/>
    <w:rsid w:val="00994E02"/>
    <w:rsid w:val="0099540F"/>
    <w:rsid w:val="009955FD"/>
    <w:rsid w:val="009957F7"/>
    <w:rsid w:val="0099585F"/>
    <w:rsid w:val="00996BCA"/>
    <w:rsid w:val="00996CD7"/>
    <w:rsid w:val="009971FC"/>
    <w:rsid w:val="00997568"/>
    <w:rsid w:val="00997689"/>
    <w:rsid w:val="009976EF"/>
    <w:rsid w:val="009978C1"/>
    <w:rsid w:val="0099792B"/>
    <w:rsid w:val="009A052D"/>
    <w:rsid w:val="009A07CF"/>
    <w:rsid w:val="009A0A21"/>
    <w:rsid w:val="009A0CBA"/>
    <w:rsid w:val="009A1244"/>
    <w:rsid w:val="009A1A23"/>
    <w:rsid w:val="009A1B09"/>
    <w:rsid w:val="009A2171"/>
    <w:rsid w:val="009A2F7A"/>
    <w:rsid w:val="009A3442"/>
    <w:rsid w:val="009A4631"/>
    <w:rsid w:val="009A49A1"/>
    <w:rsid w:val="009A4C91"/>
    <w:rsid w:val="009A4F09"/>
    <w:rsid w:val="009A5D72"/>
    <w:rsid w:val="009A5E06"/>
    <w:rsid w:val="009A61C6"/>
    <w:rsid w:val="009A720D"/>
    <w:rsid w:val="009B02A7"/>
    <w:rsid w:val="009B076E"/>
    <w:rsid w:val="009B0E4D"/>
    <w:rsid w:val="009B1968"/>
    <w:rsid w:val="009B21EE"/>
    <w:rsid w:val="009B3088"/>
    <w:rsid w:val="009B3AAD"/>
    <w:rsid w:val="009B4808"/>
    <w:rsid w:val="009B488A"/>
    <w:rsid w:val="009B647A"/>
    <w:rsid w:val="009B64F2"/>
    <w:rsid w:val="009B7428"/>
    <w:rsid w:val="009B74A6"/>
    <w:rsid w:val="009B776E"/>
    <w:rsid w:val="009B7C6F"/>
    <w:rsid w:val="009C0154"/>
    <w:rsid w:val="009C02AC"/>
    <w:rsid w:val="009C079E"/>
    <w:rsid w:val="009C0B04"/>
    <w:rsid w:val="009C0D89"/>
    <w:rsid w:val="009C1D29"/>
    <w:rsid w:val="009C2D70"/>
    <w:rsid w:val="009C2E20"/>
    <w:rsid w:val="009C2EB2"/>
    <w:rsid w:val="009C319D"/>
    <w:rsid w:val="009C3A30"/>
    <w:rsid w:val="009C466A"/>
    <w:rsid w:val="009C5828"/>
    <w:rsid w:val="009C5AEE"/>
    <w:rsid w:val="009C5B92"/>
    <w:rsid w:val="009C5F42"/>
    <w:rsid w:val="009C607D"/>
    <w:rsid w:val="009C623B"/>
    <w:rsid w:val="009C67C3"/>
    <w:rsid w:val="009C6CC6"/>
    <w:rsid w:val="009C76C8"/>
    <w:rsid w:val="009C7D42"/>
    <w:rsid w:val="009D1353"/>
    <w:rsid w:val="009D13CA"/>
    <w:rsid w:val="009D142D"/>
    <w:rsid w:val="009D198E"/>
    <w:rsid w:val="009D1E2A"/>
    <w:rsid w:val="009D1F2C"/>
    <w:rsid w:val="009D234D"/>
    <w:rsid w:val="009D24AB"/>
    <w:rsid w:val="009D2DAE"/>
    <w:rsid w:val="009D370C"/>
    <w:rsid w:val="009D4102"/>
    <w:rsid w:val="009D438B"/>
    <w:rsid w:val="009D49C8"/>
    <w:rsid w:val="009D4EF5"/>
    <w:rsid w:val="009D5BA8"/>
    <w:rsid w:val="009D625B"/>
    <w:rsid w:val="009D722D"/>
    <w:rsid w:val="009D78A0"/>
    <w:rsid w:val="009E00EB"/>
    <w:rsid w:val="009E06EE"/>
    <w:rsid w:val="009E0B5D"/>
    <w:rsid w:val="009E1620"/>
    <w:rsid w:val="009E1DCC"/>
    <w:rsid w:val="009E1DDE"/>
    <w:rsid w:val="009E2365"/>
    <w:rsid w:val="009E2CCE"/>
    <w:rsid w:val="009E2F5A"/>
    <w:rsid w:val="009E3021"/>
    <w:rsid w:val="009E3C11"/>
    <w:rsid w:val="009E4331"/>
    <w:rsid w:val="009E4620"/>
    <w:rsid w:val="009E5783"/>
    <w:rsid w:val="009E578C"/>
    <w:rsid w:val="009E57D2"/>
    <w:rsid w:val="009E5CEB"/>
    <w:rsid w:val="009E673B"/>
    <w:rsid w:val="009E6BDF"/>
    <w:rsid w:val="009E7C48"/>
    <w:rsid w:val="009E7E87"/>
    <w:rsid w:val="009F08A6"/>
    <w:rsid w:val="009F0AD8"/>
    <w:rsid w:val="009F2A32"/>
    <w:rsid w:val="009F2F6C"/>
    <w:rsid w:val="009F3228"/>
    <w:rsid w:val="009F437E"/>
    <w:rsid w:val="009F4DDF"/>
    <w:rsid w:val="009F5DCF"/>
    <w:rsid w:val="009F6136"/>
    <w:rsid w:val="009F6EAD"/>
    <w:rsid w:val="009F6EE6"/>
    <w:rsid w:val="009F74D5"/>
    <w:rsid w:val="009F75A2"/>
    <w:rsid w:val="00A01162"/>
    <w:rsid w:val="00A02180"/>
    <w:rsid w:val="00A02666"/>
    <w:rsid w:val="00A03C3F"/>
    <w:rsid w:val="00A03D36"/>
    <w:rsid w:val="00A0425D"/>
    <w:rsid w:val="00A0455F"/>
    <w:rsid w:val="00A0490E"/>
    <w:rsid w:val="00A05969"/>
    <w:rsid w:val="00A05ACB"/>
    <w:rsid w:val="00A05DF4"/>
    <w:rsid w:val="00A06636"/>
    <w:rsid w:val="00A069C6"/>
    <w:rsid w:val="00A072A4"/>
    <w:rsid w:val="00A07D56"/>
    <w:rsid w:val="00A1040A"/>
    <w:rsid w:val="00A10637"/>
    <w:rsid w:val="00A1069C"/>
    <w:rsid w:val="00A1092B"/>
    <w:rsid w:val="00A10BE5"/>
    <w:rsid w:val="00A10F4E"/>
    <w:rsid w:val="00A11226"/>
    <w:rsid w:val="00A116CD"/>
    <w:rsid w:val="00A11B20"/>
    <w:rsid w:val="00A121AB"/>
    <w:rsid w:val="00A12349"/>
    <w:rsid w:val="00A127DE"/>
    <w:rsid w:val="00A12E5C"/>
    <w:rsid w:val="00A135D5"/>
    <w:rsid w:val="00A13B2E"/>
    <w:rsid w:val="00A13B5F"/>
    <w:rsid w:val="00A143D5"/>
    <w:rsid w:val="00A1461E"/>
    <w:rsid w:val="00A14AC0"/>
    <w:rsid w:val="00A14D91"/>
    <w:rsid w:val="00A152E5"/>
    <w:rsid w:val="00A1596E"/>
    <w:rsid w:val="00A1598A"/>
    <w:rsid w:val="00A15B60"/>
    <w:rsid w:val="00A15E6D"/>
    <w:rsid w:val="00A169E5"/>
    <w:rsid w:val="00A16AB9"/>
    <w:rsid w:val="00A204C2"/>
    <w:rsid w:val="00A20CAA"/>
    <w:rsid w:val="00A20D26"/>
    <w:rsid w:val="00A20F1C"/>
    <w:rsid w:val="00A21497"/>
    <w:rsid w:val="00A217FB"/>
    <w:rsid w:val="00A21D3C"/>
    <w:rsid w:val="00A222BD"/>
    <w:rsid w:val="00A22395"/>
    <w:rsid w:val="00A22C82"/>
    <w:rsid w:val="00A22D6E"/>
    <w:rsid w:val="00A23107"/>
    <w:rsid w:val="00A2325F"/>
    <w:rsid w:val="00A239DB"/>
    <w:rsid w:val="00A243CD"/>
    <w:rsid w:val="00A24533"/>
    <w:rsid w:val="00A246EB"/>
    <w:rsid w:val="00A24A6E"/>
    <w:rsid w:val="00A25891"/>
    <w:rsid w:val="00A25AB8"/>
    <w:rsid w:val="00A25DCB"/>
    <w:rsid w:val="00A2713D"/>
    <w:rsid w:val="00A273BC"/>
    <w:rsid w:val="00A2742A"/>
    <w:rsid w:val="00A275CD"/>
    <w:rsid w:val="00A27D9F"/>
    <w:rsid w:val="00A3087B"/>
    <w:rsid w:val="00A30E66"/>
    <w:rsid w:val="00A30E81"/>
    <w:rsid w:val="00A311F7"/>
    <w:rsid w:val="00A313F3"/>
    <w:rsid w:val="00A317C3"/>
    <w:rsid w:val="00A31A0E"/>
    <w:rsid w:val="00A32124"/>
    <w:rsid w:val="00A3269F"/>
    <w:rsid w:val="00A3273F"/>
    <w:rsid w:val="00A32F62"/>
    <w:rsid w:val="00A331BA"/>
    <w:rsid w:val="00A3355E"/>
    <w:rsid w:val="00A33571"/>
    <w:rsid w:val="00A33777"/>
    <w:rsid w:val="00A3378C"/>
    <w:rsid w:val="00A340E4"/>
    <w:rsid w:val="00A34809"/>
    <w:rsid w:val="00A355AC"/>
    <w:rsid w:val="00A35E59"/>
    <w:rsid w:val="00A368FD"/>
    <w:rsid w:val="00A36F46"/>
    <w:rsid w:val="00A37061"/>
    <w:rsid w:val="00A373B6"/>
    <w:rsid w:val="00A37D4E"/>
    <w:rsid w:val="00A40D1A"/>
    <w:rsid w:val="00A4119D"/>
    <w:rsid w:val="00A41395"/>
    <w:rsid w:val="00A415EE"/>
    <w:rsid w:val="00A41D99"/>
    <w:rsid w:val="00A42845"/>
    <w:rsid w:val="00A42AB9"/>
    <w:rsid w:val="00A42EDF"/>
    <w:rsid w:val="00A45C31"/>
    <w:rsid w:val="00A45C79"/>
    <w:rsid w:val="00A46583"/>
    <w:rsid w:val="00A46CC4"/>
    <w:rsid w:val="00A47ABF"/>
    <w:rsid w:val="00A47B1D"/>
    <w:rsid w:val="00A47E82"/>
    <w:rsid w:val="00A47EF6"/>
    <w:rsid w:val="00A50C0F"/>
    <w:rsid w:val="00A50C6F"/>
    <w:rsid w:val="00A515D2"/>
    <w:rsid w:val="00A5298E"/>
    <w:rsid w:val="00A52D50"/>
    <w:rsid w:val="00A5309C"/>
    <w:rsid w:val="00A532C0"/>
    <w:rsid w:val="00A5351E"/>
    <w:rsid w:val="00A538EE"/>
    <w:rsid w:val="00A53EE2"/>
    <w:rsid w:val="00A543B7"/>
    <w:rsid w:val="00A545EC"/>
    <w:rsid w:val="00A546EE"/>
    <w:rsid w:val="00A552FA"/>
    <w:rsid w:val="00A566E2"/>
    <w:rsid w:val="00A5677D"/>
    <w:rsid w:val="00A567C9"/>
    <w:rsid w:val="00A569DA"/>
    <w:rsid w:val="00A56A7C"/>
    <w:rsid w:val="00A5744C"/>
    <w:rsid w:val="00A5789C"/>
    <w:rsid w:val="00A60B95"/>
    <w:rsid w:val="00A60D99"/>
    <w:rsid w:val="00A610E2"/>
    <w:rsid w:val="00A61332"/>
    <w:rsid w:val="00A61462"/>
    <w:rsid w:val="00A61B9E"/>
    <w:rsid w:val="00A62810"/>
    <w:rsid w:val="00A62F66"/>
    <w:rsid w:val="00A62F9F"/>
    <w:rsid w:val="00A63069"/>
    <w:rsid w:val="00A630A6"/>
    <w:rsid w:val="00A6372B"/>
    <w:rsid w:val="00A63DE1"/>
    <w:rsid w:val="00A6400D"/>
    <w:rsid w:val="00A64423"/>
    <w:rsid w:val="00A6489D"/>
    <w:rsid w:val="00A64A50"/>
    <w:rsid w:val="00A64F30"/>
    <w:rsid w:val="00A65139"/>
    <w:rsid w:val="00A654CE"/>
    <w:rsid w:val="00A658D8"/>
    <w:rsid w:val="00A65D34"/>
    <w:rsid w:val="00A65EBE"/>
    <w:rsid w:val="00A66425"/>
    <w:rsid w:val="00A66AC6"/>
    <w:rsid w:val="00A66C4F"/>
    <w:rsid w:val="00A67DD9"/>
    <w:rsid w:val="00A67FD7"/>
    <w:rsid w:val="00A700C0"/>
    <w:rsid w:val="00A701E0"/>
    <w:rsid w:val="00A7066B"/>
    <w:rsid w:val="00A713E3"/>
    <w:rsid w:val="00A717B3"/>
    <w:rsid w:val="00A71803"/>
    <w:rsid w:val="00A71C0F"/>
    <w:rsid w:val="00A71FE1"/>
    <w:rsid w:val="00A720FA"/>
    <w:rsid w:val="00A72B89"/>
    <w:rsid w:val="00A7324D"/>
    <w:rsid w:val="00A73AAA"/>
    <w:rsid w:val="00A73B4A"/>
    <w:rsid w:val="00A73B4F"/>
    <w:rsid w:val="00A73EC3"/>
    <w:rsid w:val="00A740A8"/>
    <w:rsid w:val="00A74A2E"/>
    <w:rsid w:val="00A74F96"/>
    <w:rsid w:val="00A74FB7"/>
    <w:rsid w:val="00A754DA"/>
    <w:rsid w:val="00A75A5E"/>
    <w:rsid w:val="00A76953"/>
    <w:rsid w:val="00A76B53"/>
    <w:rsid w:val="00A77232"/>
    <w:rsid w:val="00A80A8A"/>
    <w:rsid w:val="00A80ADF"/>
    <w:rsid w:val="00A8112C"/>
    <w:rsid w:val="00A812BD"/>
    <w:rsid w:val="00A821D5"/>
    <w:rsid w:val="00A82ABF"/>
    <w:rsid w:val="00A82B89"/>
    <w:rsid w:val="00A82E59"/>
    <w:rsid w:val="00A830D7"/>
    <w:rsid w:val="00A83183"/>
    <w:rsid w:val="00A831ED"/>
    <w:rsid w:val="00A835FF"/>
    <w:rsid w:val="00A83BF3"/>
    <w:rsid w:val="00A8443C"/>
    <w:rsid w:val="00A8461D"/>
    <w:rsid w:val="00A85849"/>
    <w:rsid w:val="00A85852"/>
    <w:rsid w:val="00A86A1E"/>
    <w:rsid w:val="00A86EFB"/>
    <w:rsid w:val="00A87981"/>
    <w:rsid w:val="00A87BFB"/>
    <w:rsid w:val="00A87CF5"/>
    <w:rsid w:val="00A87DE3"/>
    <w:rsid w:val="00A908B5"/>
    <w:rsid w:val="00A911B6"/>
    <w:rsid w:val="00A9125F"/>
    <w:rsid w:val="00A91517"/>
    <w:rsid w:val="00A918E1"/>
    <w:rsid w:val="00A91916"/>
    <w:rsid w:val="00A91C03"/>
    <w:rsid w:val="00A93010"/>
    <w:rsid w:val="00A93ABA"/>
    <w:rsid w:val="00A94237"/>
    <w:rsid w:val="00A943BF"/>
    <w:rsid w:val="00A9452C"/>
    <w:rsid w:val="00A94BF5"/>
    <w:rsid w:val="00A94DF8"/>
    <w:rsid w:val="00A94E23"/>
    <w:rsid w:val="00A94FD5"/>
    <w:rsid w:val="00A952B3"/>
    <w:rsid w:val="00A95F0A"/>
    <w:rsid w:val="00A96513"/>
    <w:rsid w:val="00A97D52"/>
    <w:rsid w:val="00AA00A6"/>
    <w:rsid w:val="00AA0191"/>
    <w:rsid w:val="00AA0384"/>
    <w:rsid w:val="00AA07D5"/>
    <w:rsid w:val="00AA084C"/>
    <w:rsid w:val="00AA1081"/>
    <w:rsid w:val="00AA1634"/>
    <w:rsid w:val="00AA1747"/>
    <w:rsid w:val="00AA27DB"/>
    <w:rsid w:val="00AA301F"/>
    <w:rsid w:val="00AA34CB"/>
    <w:rsid w:val="00AA35D0"/>
    <w:rsid w:val="00AA3730"/>
    <w:rsid w:val="00AA49D4"/>
    <w:rsid w:val="00AA4B70"/>
    <w:rsid w:val="00AA50F6"/>
    <w:rsid w:val="00AA5AEA"/>
    <w:rsid w:val="00AA5B8A"/>
    <w:rsid w:val="00AA5BC9"/>
    <w:rsid w:val="00AA61E5"/>
    <w:rsid w:val="00AA6695"/>
    <w:rsid w:val="00AA6D2E"/>
    <w:rsid w:val="00AA715C"/>
    <w:rsid w:val="00AA7639"/>
    <w:rsid w:val="00AA784A"/>
    <w:rsid w:val="00AA7905"/>
    <w:rsid w:val="00AB1752"/>
    <w:rsid w:val="00AB18C0"/>
    <w:rsid w:val="00AB1A6C"/>
    <w:rsid w:val="00AB1E3B"/>
    <w:rsid w:val="00AB2148"/>
    <w:rsid w:val="00AB2BA3"/>
    <w:rsid w:val="00AB3A08"/>
    <w:rsid w:val="00AB3B76"/>
    <w:rsid w:val="00AB3E28"/>
    <w:rsid w:val="00AB4EED"/>
    <w:rsid w:val="00AB5591"/>
    <w:rsid w:val="00AB5AE4"/>
    <w:rsid w:val="00AB79E6"/>
    <w:rsid w:val="00AB79FE"/>
    <w:rsid w:val="00AC0269"/>
    <w:rsid w:val="00AC076D"/>
    <w:rsid w:val="00AC11AF"/>
    <w:rsid w:val="00AC1302"/>
    <w:rsid w:val="00AC2516"/>
    <w:rsid w:val="00AC2D19"/>
    <w:rsid w:val="00AC2DF3"/>
    <w:rsid w:val="00AC3FBF"/>
    <w:rsid w:val="00AC45DB"/>
    <w:rsid w:val="00AC45E1"/>
    <w:rsid w:val="00AC4660"/>
    <w:rsid w:val="00AC4AB4"/>
    <w:rsid w:val="00AC5347"/>
    <w:rsid w:val="00AC65BB"/>
    <w:rsid w:val="00AC686C"/>
    <w:rsid w:val="00AC6948"/>
    <w:rsid w:val="00AC6A2F"/>
    <w:rsid w:val="00AC7894"/>
    <w:rsid w:val="00AC78F8"/>
    <w:rsid w:val="00AC7D45"/>
    <w:rsid w:val="00AD1071"/>
    <w:rsid w:val="00AD14DE"/>
    <w:rsid w:val="00AD1645"/>
    <w:rsid w:val="00AD1679"/>
    <w:rsid w:val="00AD1683"/>
    <w:rsid w:val="00AD16B9"/>
    <w:rsid w:val="00AD1C7A"/>
    <w:rsid w:val="00AD38C7"/>
    <w:rsid w:val="00AD40F3"/>
    <w:rsid w:val="00AD42BB"/>
    <w:rsid w:val="00AD46F4"/>
    <w:rsid w:val="00AD49CB"/>
    <w:rsid w:val="00AD4AF7"/>
    <w:rsid w:val="00AD6EA4"/>
    <w:rsid w:val="00AE0EDC"/>
    <w:rsid w:val="00AE124C"/>
    <w:rsid w:val="00AE138A"/>
    <w:rsid w:val="00AE231C"/>
    <w:rsid w:val="00AE276F"/>
    <w:rsid w:val="00AE297E"/>
    <w:rsid w:val="00AE298B"/>
    <w:rsid w:val="00AE3D3D"/>
    <w:rsid w:val="00AE478B"/>
    <w:rsid w:val="00AE4910"/>
    <w:rsid w:val="00AE4AEC"/>
    <w:rsid w:val="00AE4EDE"/>
    <w:rsid w:val="00AE53FA"/>
    <w:rsid w:val="00AE564E"/>
    <w:rsid w:val="00AE63D5"/>
    <w:rsid w:val="00AE64B3"/>
    <w:rsid w:val="00AE6554"/>
    <w:rsid w:val="00AE66CB"/>
    <w:rsid w:val="00AE6A76"/>
    <w:rsid w:val="00AE6A90"/>
    <w:rsid w:val="00AE6AF0"/>
    <w:rsid w:val="00AE748F"/>
    <w:rsid w:val="00AE7857"/>
    <w:rsid w:val="00AE7B00"/>
    <w:rsid w:val="00AF0110"/>
    <w:rsid w:val="00AF08F8"/>
    <w:rsid w:val="00AF0961"/>
    <w:rsid w:val="00AF1025"/>
    <w:rsid w:val="00AF1031"/>
    <w:rsid w:val="00AF170D"/>
    <w:rsid w:val="00AF1BE0"/>
    <w:rsid w:val="00AF1E3A"/>
    <w:rsid w:val="00AF218A"/>
    <w:rsid w:val="00AF23A4"/>
    <w:rsid w:val="00AF26BF"/>
    <w:rsid w:val="00AF2838"/>
    <w:rsid w:val="00AF2D0E"/>
    <w:rsid w:val="00AF3748"/>
    <w:rsid w:val="00AF3902"/>
    <w:rsid w:val="00AF3938"/>
    <w:rsid w:val="00AF39E7"/>
    <w:rsid w:val="00AF3DA2"/>
    <w:rsid w:val="00AF44A3"/>
    <w:rsid w:val="00AF487C"/>
    <w:rsid w:val="00AF50D7"/>
    <w:rsid w:val="00AF57F9"/>
    <w:rsid w:val="00AF5E51"/>
    <w:rsid w:val="00AF60C2"/>
    <w:rsid w:val="00AF63EE"/>
    <w:rsid w:val="00AF649E"/>
    <w:rsid w:val="00AF678F"/>
    <w:rsid w:val="00AF6CF4"/>
    <w:rsid w:val="00AF6F1F"/>
    <w:rsid w:val="00AF7BBF"/>
    <w:rsid w:val="00B00053"/>
    <w:rsid w:val="00B00D68"/>
    <w:rsid w:val="00B01667"/>
    <w:rsid w:val="00B016CC"/>
    <w:rsid w:val="00B019C0"/>
    <w:rsid w:val="00B0291C"/>
    <w:rsid w:val="00B02E23"/>
    <w:rsid w:val="00B02F5F"/>
    <w:rsid w:val="00B02F8C"/>
    <w:rsid w:val="00B0348E"/>
    <w:rsid w:val="00B03BF8"/>
    <w:rsid w:val="00B0407C"/>
    <w:rsid w:val="00B04113"/>
    <w:rsid w:val="00B04D1D"/>
    <w:rsid w:val="00B05495"/>
    <w:rsid w:val="00B05ECA"/>
    <w:rsid w:val="00B060A3"/>
    <w:rsid w:val="00B06381"/>
    <w:rsid w:val="00B063B2"/>
    <w:rsid w:val="00B06BC6"/>
    <w:rsid w:val="00B06EAE"/>
    <w:rsid w:val="00B07607"/>
    <w:rsid w:val="00B07F61"/>
    <w:rsid w:val="00B10C4F"/>
    <w:rsid w:val="00B1210B"/>
    <w:rsid w:val="00B127D2"/>
    <w:rsid w:val="00B12BE1"/>
    <w:rsid w:val="00B13477"/>
    <w:rsid w:val="00B137DD"/>
    <w:rsid w:val="00B13BC5"/>
    <w:rsid w:val="00B13DBC"/>
    <w:rsid w:val="00B13F33"/>
    <w:rsid w:val="00B14ED1"/>
    <w:rsid w:val="00B15ACC"/>
    <w:rsid w:val="00B15B29"/>
    <w:rsid w:val="00B15D33"/>
    <w:rsid w:val="00B168C5"/>
    <w:rsid w:val="00B16B39"/>
    <w:rsid w:val="00B16D14"/>
    <w:rsid w:val="00B170E2"/>
    <w:rsid w:val="00B1772C"/>
    <w:rsid w:val="00B17A90"/>
    <w:rsid w:val="00B17CF5"/>
    <w:rsid w:val="00B17D4B"/>
    <w:rsid w:val="00B20559"/>
    <w:rsid w:val="00B21715"/>
    <w:rsid w:val="00B21975"/>
    <w:rsid w:val="00B21BF2"/>
    <w:rsid w:val="00B21CF4"/>
    <w:rsid w:val="00B224AB"/>
    <w:rsid w:val="00B232EF"/>
    <w:rsid w:val="00B233E2"/>
    <w:rsid w:val="00B2349B"/>
    <w:rsid w:val="00B23544"/>
    <w:rsid w:val="00B2363C"/>
    <w:rsid w:val="00B237D3"/>
    <w:rsid w:val="00B2477C"/>
    <w:rsid w:val="00B251A4"/>
    <w:rsid w:val="00B25ABE"/>
    <w:rsid w:val="00B26075"/>
    <w:rsid w:val="00B260A0"/>
    <w:rsid w:val="00B26BC3"/>
    <w:rsid w:val="00B26C15"/>
    <w:rsid w:val="00B2719C"/>
    <w:rsid w:val="00B2720A"/>
    <w:rsid w:val="00B3022D"/>
    <w:rsid w:val="00B3025F"/>
    <w:rsid w:val="00B3045B"/>
    <w:rsid w:val="00B30870"/>
    <w:rsid w:val="00B31267"/>
    <w:rsid w:val="00B31310"/>
    <w:rsid w:val="00B31CC2"/>
    <w:rsid w:val="00B3246A"/>
    <w:rsid w:val="00B32535"/>
    <w:rsid w:val="00B32D00"/>
    <w:rsid w:val="00B330BE"/>
    <w:rsid w:val="00B3348E"/>
    <w:rsid w:val="00B336A7"/>
    <w:rsid w:val="00B33FD5"/>
    <w:rsid w:val="00B33FE0"/>
    <w:rsid w:val="00B34F87"/>
    <w:rsid w:val="00B35611"/>
    <w:rsid w:val="00B3766A"/>
    <w:rsid w:val="00B377BA"/>
    <w:rsid w:val="00B37A93"/>
    <w:rsid w:val="00B40AAE"/>
    <w:rsid w:val="00B40E42"/>
    <w:rsid w:val="00B41033"/>
    <w:rsid w:val="00B41231"/>
    <w:rsid w:val="00B41F89"/>
    <w:rsid w:val="00B43BAB"/>
    <w:rsid w:val="00B4442D"/>
    <w:rsid w:val="00B446F0"/>
    <w:rsid w:val="00B4577D"/>
    <w:rsid w:val="00B4622A"/>
    <w:rsid w:val="00B46EE0"/>
    <w:rsid w:val="00B47615"/>
    <w:rsid w:val="00B47781"/>
    <w:rsid w:val="00B47B17"/>
    <w:rsid w:val="00B50F8E"/>
    <w:rsid w:val="00B516E4"/>
    <w:rsid w:val="00B5272B"/>
    <w:rsid w:val="00B5326C"/>
    <w:rsid w:val="00B53501"/>
    <w:rsid w:val="00B535FD"/>
    <w:rsid w:val="00B54052"/>
    <w:rsid w:val="00B54933"/>
    <w:rsid w:val="00B5520E"/>
    <w:rsid w:val="00B55B22"/>
    <w:rsid w:val="00B5691F"/>
    <w:rsid w:val="00B573A3"/>
    <w:rsid w:val="00B57616"/>
    <w:rsid w:val="00B5790A"/>
    <w:rsid w:val="00B60870"/>
    <w:rsid w:val="00B617A9"/>
    <w:rsid w:val="00B61815"/>
    <w:rsid w:val="00B62B6A"/>
    <w:rsid w:val="00B62EFF"/>
    <w:rsid w:val="00B63E44"/>
    <w:rsid w:val="00B64335"/>
    <w:rsid w:val="00B6460D"/>
    <w:rsid w:val="00B64871"/>
    <w:rsid w:val="00B64D90"/>
    <w:rsid w:val="00B64F6C"/>
    <w:rsid w:val="00B653D7"/>
    <w:rsid w:val="00B654CB"/>
    <w:rsid w:val="00B657A3"/>
    <w:rsid w:val="00B657F7"/>
    <w:rsid w:val="00B65B3B"/>
    <w:rsid w:val="00B65E03"/>
    <w:rsid w:val="00B65F56"/>
    <w:rsid w:val="00B66B16"/>
    <w:rsid w:val="00B670A0"/>
    <w:rsid w:val="00B676BF"/>
    <w:rsid w:val="00B67BE8"/>
    <w:rsid w:val="00B70BE3"/>
    <w:rsid w:val="00B71100"/>
    <w:rsid w:val="00B715DD"/>
    <w:rsid w:val="00B719D7"/>
    <w:rsid w:val="00B71A45"/>
    <w:rsid w:val="00B71C68"/>
    <w:rsid w:val="00B71DC9"/>
    <w:rsid w:val="00B72126"/>
    <w:rsid w:val="00B72182"/>
    <w:rsid w:val="00B725E2"/>
    <w:rsid w:val="00B72939"/>
    <w:rsid w:val="00B72966"/>
    <w:rsid w:val="00B72E81"/>
    <w:rsid w:val="00B7304A"/>
    <w:rsid w:val="00B73992"/>
    <w:rsid w:val="00B7480A"/>
    <w:rsid w:val="00B74817"/>
    <w:rsid w:val="00B752E1"/>
    <w:rsid w:val="00B75CF8"/>
    <w:rsid w:val="00B75E25"/>
    <w:rsid w:val="00B7616B"/>
    <w:rsid w:val="00B768BC"/>
    <w:rsid w:val="00B76CD1"/>
    <w:rsid w:val="00B77686"/>
    <w:rsid w:val="00B77817"/>
    <w:rsid w:val="00B779A1"/>
    <w:rsid w:val="00B77E7A"/>
    <w:rsid w:val="00B77F7E"/>
    <w:rsid w:val="00B77FEC"/>
    <w:rsid w:val="00B80B35"/>
    <w:rsid w:val="00B81371"/>
    <w:rsid w:val="00B81728"/>
    <w:rsid w:val="00B8197D"/>
    <w:rsid w:val="00B827EF"/>
    <w:rsid w:val="00B829A2"/>
    <w:rsid w:val="00B8377B"/>
    <w:rsid w:val="00B8383B"/>
    <w:rsid w:val="00B83870"/>
    <w:rsid w:val="00B838AD"/>
    <w:rsid w:val="00B839A2"/>
    <w:rsid w:val="00B83C7E"/>
    <w:rsid w:val="00B840B4"/>
    <w:rsid w:val="00B84236"/>
    <w:rsid w:val="00B84D5D"/>
    <w:rsid w:val="00B84EA6"/>
    <w:rsid w:val="00B851B5"/>
    <w:rsid w:val="00B853F7"/>
    <w:rsid w:val="00B8596B"/>
    <w:rsid w:val="00B85E7F"/>
    <w:rsid w:val="00B8614B"/>
    <w:rsid w:val="00B86B9A"/>
    <w:rsid w:val="00B86ED0"/>
    <w:rsid w:val="00B8726C"/>
    <w:rsid w:val="00B87F2A"/>
    <w:rsid w:val="00B907EC"/>
    <w:rsid w:val="00B90D0D"/>
    <w:rsid w:val="00B90E6C"/>
    <w:rsid w:val="00B90ED7"/>
    <w:rsid w:val="00B9130B"/>
    <w:rsid w:val="00B91386"/>
    <w:rsid w:val="00B9169F"/>
    <w:rsid w:val="00B91E33"/>
    <w:rsid w:val="00B9290B"/>
    <w:rsid w:val="00B93417"/>
    <w:rsid w:val="00B946A5"/>
    <w:rsid w:val="00B94CE0"/>
    <w:rsid w:val="00B94E0D"/>
    <w:rsid w:val="00B95148"/>
    <w:rsid w:val="00B95537"/>
    <w:rsid w:val="00B971E6"/>
    <w:rsid w:val="00B97312"/>
    <w:rsid w:val="00B975EA"/>
    <w:rsid w:val="00B97739"/>
    <w:rsid w:val="00B97ACA"/>
    <w:rsid w:val="00B97D27"/>
    <w:rsid w:val="00BA0540"/>
    <w:rsid w:val="00BA06B4"/>
    <w:rsid w:val="00BA0C64"/>
    <w:rsid w:val="00BA15F0"/>
    <w:rsid w:val="00BA162E"/>
    <w:rsid w:val="00BA18F0"/>
    <w:rsid w:val="00BA3BEE"/>
    <w:rsid w:val="00BA3FF0"/>
    <w:rsid w:val="00BA4610"/>
    <w:rsid w:val="00BA4749"/>
    <w:rsid w:val="00BA4B9D"/>
    <w:rsid w:val="00BA544F"/>
    <w:rsid w:val="00BA6329"/>
    <w:rsid w:val="00BA6ED4"/>
    <w:rsid w:val="00BA7929"/>
    <w:rsid w:val="00BB042A"/>
    <w:rsid w:val="00BB0760"/>
    <w:rsid w:val="00BB0F14"/>
    <w:rsid w:val="00BB0FE4"/>
    <w:rsid w:val="00BB1567"/>
    <w:rsid w:val="00BB1C04"/>
    <w:rsid w:val="00BB1F2E"/>
    <w:rsid w:val="00BB24CE"/>
    <w:rsid w:val="00BB27AC"/>
    <w:rsid w:val="00BB3402"/>
    <w:rsid w:val="00BB3426"/>
    <w:rsid w:val="00BB5CED"/>
    <w:rsid w:val="00BB61A1"/>
    <w:rsid w:val="00BB6322"/>
    <w:rsid w:val="00BB6904"/>
    <w:rsid w:val="00BB693F"/>
    <w:rsid w:val="00BB6AA7"/>
    <w:rsid w:val="00BB6E40"/>
    <w:rsid w:val="00BC05ED"/>
    <w:rsid w:val="00BC0B5F"/>
    <w:rsid w:val="00BC1074"/>
    <w:rsid w:val="00BC13D9"/>
    <w:rsid w:val="00BC162F"/>
    <w:rsid w:val="00BC1975"/>
    <w:rsid w:val="00BC19B3"/>
    <w:rsid w:val="00BC1DD8"/>
    <w:rsid w:val="00BC1FC5"/>
    <w:rsid w:val="00BC2250"/>
    <w:rsid w:val="00BC2766"/>
    <w:rsid w:val="00BC2B43"/>
    <w:rsid w:val="00BC2D1B"/>
    <w:rsid w:val="00BC35CA"/>
    <w:rsid w:val="00BC3A3A"/>
    <w:rsid w:val="00BC3C56"/>
    <w:rsid w:val="00BC420D"/>
    <w:rsid w:val="00BC4406"/>
    <w:rsid w:val="00BC462B"/>
    <w:rsid w:val="00BC4748"/>
    <w:rsid w:val="00BC4FAB"/>
    <w:rsid w:val="00BC51E6"/>
    <w:rsid w:val="00BC6B18"/>
    <w:rsid w:val="00BC6BC1"/>
    <w:rsid w:val="00BC6BD9"/>
    <w:rsid w:val="00BC6D23"/>
    <w:rsid w:val="00BC6E3C"/>
    <w:rsid w:val="00BC7464"/>
    <w:rsid w:val="00BD02B2"/>
    <w:rsid w:val="00BD0BC3"/>
    <w:rsid w:val="00BD0C36"/>
    <w:rsid w:val="00BD0C5B"/>
    <w:rsid w:val="00BD0C5E"/>
    <w:rsid w:val="00BD0D4F"/>
    <w:rsid w:val="00BD1A31"/>
    <w:rsid w:val="00BD1DA5"/>
    <w:rsid w:val="00BD23B2"/>
    <w:rsid w:val="00BD3953"/>
    <w:rsid w:val="00BD4169"/>
    <w:rsid w:val="00BD42FC"/>
    <w:rsid w:val="00BD5140"/>
    <w:rsid w:val="00BD5295"/>
    <w:rsid w:val="00BD570A"/>
    <w:rsid w:val="00BD58D0"/>
    <w:rsid w:val="00BD64BB"/>
    <w:rsid w:val="00BD6BDE"/>
    <w:rsid w:val="00BD76FD"/>
    <w:rsid w:val="00BE015E"/>
    <w:rsid w:val="00BE0AEB"/>
    <w:rsid w:val="00BE1108"/>
    <w:rsid w:val="00BE148E"/>
    <w:rsid w:val="00BE1D4D"/>
    <w:rsid w:val="00BE1FDE"/>
    <w:rsid w:val="00BE2624"/>
    <w:rsid w:val="00BE3C57"/>
    <w:rsid w:val="00BE3CAE"/>
    <w:rsid w:val="00BE431B"/>
    <w:rsid w:val="00BE433E"/>
    <w:rsid w:val="00BE5CA9"/>
    <w:rsid w:val="00BE5D60"/>
    <w:rsid w:val="00BE6B07"/>
    <w:rsid w:val="00BE74AD"/>
    <w:rsid w:val="00BE772D"/>
    <w:rsid w:val="00BE7935"/>
    <w:rsid w:val="00BE7FCE"/>
    <w:rsid w:val="00BF0144"/>
    <w:rsid w:val="00BF0654"/>
    <w:rsid w:val="00BF0704"/>
    <w:rsid w:val="00BF073A"/>
    <w:rsid w:val="00BF0907"/>
    <w:rsid w:val="00BF0BA3"/>
    <w:rsid w:val="00BF1577"/>
    <w:rsid w:val="00BF177F"/>
    <w:rsid w:val="00BF194E"/>
    <w:rsid w:val="00BF1A68"/>
    <w:rsid w:val="00BF26CB"/>
    <w:rsid w:val="00BF2705"/>
    <w:rsid w:val="00BF29E7"/>
    <w:rsid w:val="00BF3353"/>
    <w:rsid w:val="00BF4221"/>
    <w:rsid w:val="00BF4389"/>
    <w:rsid w:val="00BF5141"/>
    <w:rsid w:val="00BF52F1"/>
    <w:rsid w:val="00BF5348"/>
    <w:rsid w:val="00BF5C70"/>
    <w:rsid w:val="00BF5C8D"/>
    <w:rsid w:val="00BF5EFC"/>
    <w:rsid w:val="00BF649C"/>
    <w:rsid w:val="00BF64FB"/>
    <w:rsid w:val="00BF66EA"/>
    <w:rsid w:val="00BF6A11"/>
    <w:rsid w:val="00BF6E60"/>
    <w:rsid w:val="00BF708F"/>
    <w:rsid w:val="00BF72FC"/>
    <w:rsid w:val="00BF748F"/>
    <w:rsid w:val="00BF75F0"/>
    <w:rsid w:val="00BF7657"/>
    <w:rsid w:val="00BF7858"/>
    <w:rsid w:val="00BF79AE"/>
    <w:rsid w:val="00C0072F"/>
    <w:rsid w:val="00C008C4"/>
    <w:rsid w:val="00C0155E"/>
    <w:rsid w:val="00C03243"/>
    <w:rsid w:val="00C0387F"/>
    <w:rsid w:val="00C03C85"/>
    <w:rsid w:val="00C04172"/>
    <w:rsid w:val="00C04EB8"/>
    <w:rsid w:val="00C05749"/>
    <w:rsid w:val="00C0575E"/>
    <w:rsid w:val="00C05790"/>
    <w:rsid w:val="00C06402"/>
    <w:rsid w:val="00C06B9D"/>
    <w:rsid w:val="00C0790E"/>
    <w:rsid w:val="00C0794D"/>
    <w:rsid w:val="00C10A9B"/>
    <w:rsid w:val="00C1203E"/>
    <w:rsid w:val="00C1341B"/>
    <w:rsid w:val="00C1343F"/>
    <w:rsid w:val="00C13D70"/>
    <w:rsid w:val="00C13EB4"/>
    <w:rsid w:val="00C144ED"/>
    <w:rsid w:val="00C14594"/>
    <w:rsid w:val="00C14C16"/>
    <w:rsid w:val="00C1558E"/>
    <w:rsid w:val="00C164E6"/>
    <w:rsid w:val="00C16928"/>
    <w:rsid w:val="00C16DF7"/>
    <w:rsid w:val="00C1723B"/>
    <w:rsid w:val="00C17891"/>
    <w:rsid w:val="00C21C34"/>
    <w:rsid w:val="00C22A3F"/>
    <w:rsid w:val="00C232CD"/>
    <w:rsid w:val="00C23827"/>
    <w:rsid w:val="00C23D20"/>
    <w:rsid w:val="00C23D8B"/>
    <w:rsid w:val="00C24295"/>
    <w:rsid w:val="00C24813"/>
    <w:rsid w:val="00C24CD8"/>
    <w:rsid w:val="00C24ECF"/>
    <w:rsid w:val="00C2507F"/>
    <w:rsid w:val="00C2518D"/>
    <w:rsid w:val="00C25281"/>
    <w:rsid w:val="00C253C3"/>
    <w:rsid w:val="00C25A8A"/>
    <w:rsid w:val="00C25AE5"/>
    <w:rsid w:val="00C25E2F"/>
    <w:rsid w:val="00C263C1"/>
    <w:rsid w:val="00C265E3"/>
    <w:rsid w:val="00C276E6"/>
    <w:rsid w:val="00C27CE8"/>
    <w:rsid w:val="00C30EDC"/>
    <w:rsid w:val="00C3105F"/>
    <w:rsid w:val="00C31344"/>
    <w:rsid w:val="00C31389"/>
    <w:rsid w:val="00C31764"/>
    <w:rsid w:val="00C321D2"/>
    <w:rsid w:val="00C32364"/>
    <w:rsid w:val="00C326F4"/>
    <w:rsid w:val="00C328C8"/>
    <w:rsid w:val="00C32AF3"/>
    <w:rsid w:val="00C32FC2"/>
    <w:rsid w:val="00C34450"/>
    <w:rsid w:val="00C34D06"/>
    <w:rsid w:val="00C350C6"/>
    <w:rsid w:val="00C35D93"/>
    <w:rsid w:val="00C362FB"/>
    <w:rsid w:val="00C3779A"/>
    <w:rsid w:val="00C37C92"/>
    <w:rsid w:val="00C37FCA"/>
    <w:rsid w:val="00C4081D"/>
    <w:rsid w:val="00C40A65"/>
    <w:rsid w:val="00C40C20"/>
    <w:rsid w:val="00C412B0"/>
    <w:rsid w:val="00C412B1"/>
    <w:rsid w:val="00C41492"/>
    <w:rsid w:val="00C4160D"/>
    <w:rsid w:val="00C416D5"/>
    <w:rsid w:val="00C41E0C"/>
    <w:rsid w:val="00C4287D"/>
    <w:rsid w:val="00C42A07"/>
    <w:rsid w:val="00C42F07"/>
    <w:rsid w:val="00C436DB"/>
    <w:rsid w:val="00C44B69"/>
    <w:rsid w:val="00C44FAC"/>
    <w:rsid w:val="00C4562B"/>
    <w:rsid w:val="00C45661"/>
    <w:rsid w:val="00C45777"/>
    <w:rsid w:val="00C45A00"/>
    <w:rsid w:val="00C461B9"/>
    <w:rsid w:val="00C468FC"/>
    <w:rsid w:val="00C46BAF"/>
    <w:rsid w:val="00C46E06"/>
    <w:rsid w:val="00C47439"/>
    <w:rsid w:val="00C47ACE"/>
    <w:rsid w:val="00C47C92"/>
    <w:rsid w:val="00C47EEA"/>
    <w:rsid w:val="00C50F89"/>
    <w:rsid w:val="00C51328"/>
    <w:rsid w:val="00C519F0"/>
    <w:rsid w:val="00C51ABE"/>
    <w:rsid w:val="00C5222C"/>
    <w:rsid w:val="00C524E1"/>
    <w:rsid w:val="00C52583"/>
    <w:rsid w:val="00C52691"/>
    <w:rsid w:val="00C5318A"/>
    <w:rsid w:val="00C5334B"/>
    <w:rsid w:val="00C53429"/>
    <w:rsid w:val="00C5350E"/>
    <w:rsid w:val="00C535A7"/>
    <w:rsid w:val="00C539B3"/>
    <w:rsid w:val="00C54B16"/>
    <w:rsid w:val="00C54B91"/>
    <w:rsid w:val="00C55880"/>
    <w:rsid w:val="00C55CA4"/>
    <w:rsid w:val="00C55E89"/>
    <w:rsid w:val="00C564E4"/>
    <w:rsid w:val="00C5660F"/>
    <w:rsid w:val="00C56B94"/>
    <w:rsid w:val="00C5722E"/>
    <w:rsid w:val="00C572CF"/>
    <w:rsid w:val="00C576B8"/>
    <w:rsid w:val="00C5776E"/>
    <w:rsid w:val="00C578BB"/>
    <w:rsid w:val="00C57B64"/>
    <w:rsid w:val="00C57D94"/>
    <w:rsid w:val="00C57EC4"/>
    <w:rsid w:val="00C600D6"/>
    <w:rsid w:val="00C60692"/>
    <w:rsid w:val="00C6078B"/>
    <w:rsid w:val="00C608C8"/>
    <w:rsid w:val="00C61272"/>
    <w:rsid w:val="00C61583"/>
    <w:rsid w:val="00C61C1E"/>
    <w:rsid w:val="00C62142"/>
    <w:rsid w:val="00C623A3"/>
    <w:rsid w:val="00C6251C"/>
    <w:rsid w:val="00C63692"/>
    <w:rsid w:val="00C64558"/>
    <w:rsid w:val="00C6472C"/>
    <w:rsid w:val="00C64A3F"/>
    <w:rsid w:val="00C6517C"/>
    <w:rsid w:val="00C65237"/>
    <w:rsid w:val="00C653DB"/>
    <w:rsid w:val="00C658D6"/>
    <w:rsid w:val="00C65DA4"/>
    <w:rsid w:val="00C661C2"/>
    <w:rsid w:val="00C66307"/>
    <w:rsid w:val="00C66DAA"/>
    <w:rsid w:val="00C66E60"/>
    <w:rsid w:val="00C67B78"/>
    <w:rsid w:val="00C67F69"/>
    <w:rsid w:val="00C7079F"/>
    <w:rsid w:val="00C70C27"/>
    <w:rsid w:val="00C70CBF"/>
    <w:rsid w:val="00C710FE"/>
    <w:rsid w:val="00C71404"/>
    <w:rsid w:val="00C7186B"/>
    <w:rsid w:val="00C72119"/>
    <w:rsid w:val="00C72E35"/>
    <w:rsid w:val="00C72F60"/>
    <w:rsid w:val="00C73088"/>
    <w:rsid w:val="00C73372"/>
    <w:rsid w:val="00C738B5"/>
    <w:rsid w:val="00C73986"/>
    <w:rsid w:val="00C73F5E"/>
    <w:rsid w:val="00C742EB"/>
    <w:rsid w:val="00C744AA"/>
    <w:rsid w:val="00C74E69"/>
    <w:rsid w:val="00C75110"/>
    <w:rsid w:val="00C75AD9"/>
    <w:rsid w:val="00C76BF4"/>
    <w:rsid w:val="00C76CAC"/>
    <w:rsid w:val="00C77A1C"/>
    <w:rsid w:val="00C8001F"/>
    <w:rsid w:val="00C801B8"/>
    <w:rsid w:val="00C80DC1"/>
    <w:rsid w:val="00C815F9"/>
    <w:rsid w:val="00C819D7"/>
    <w:rsid w:val="00C81ABA"/>
    <w:rsid w:val="00C81C6A"/>
    <w:rsid w:val="00C823D8"/>
    <w:rsid w:val="00C83359"/>
    <w:rsid w:val="00C84AEB"/>
    <w:rsid w:val="00C8533D"/>
    <w:rsid w:val="00C863A5"/>
    <w:rsid w:val="00C866E0"/>
    <w:rsid w:val="00C86FE5"/>
    <w:rsid w:val="00C87137"/>
    <w:rsid w:val="00C878A6"/>
    <w:rsid w:val="00C90276"/>
    <w:rsid w:val="00C90609"/>
    <w:rsid w:val="00C90CE2"/>
    <w:rsid w:val="00C91091"/>
    <w:rsid w:val="00C91360"/>
    <w:rsid w:val="00C93200"/>
    <w:rsid w:val="00C9321A"/>
    <w:rsid w:val="00C93C2B"/>
    <w:rsid w:val="00C948CE"/>
    <w:rsid w:val="00C94B13"/>
    <w:rsid w:val="00C94E19"/>
    <w:rsid w:val="00C94E7F"/>
    <w:rsid w:val="00C94F70"/>
    <w:rsid w:val="00C95831"/>
    <w:rsid w:val="00C95A90"/>
    <w:rsid w:val="00C9611C"/>
    <w:rsid w:val="00C969EC"/>
    <w:rsid w:val="00C96E01"/>
    <w:rsid w:val="00C977A4"/>
    <w:rsid w:val="00CA025E"/>
    <w:rsid w:val="00CA061E"/>
    <w:rsid w:val="00CA0B1A"/>
    <w:rsid w:val="00CA0FE9"/>
    <w:rsid w:val="00CA28AE"/>
    <w:rsid w:val="00CA421C"/>
    <w:rsid w:val="00CA4482"/>
    <w:rsid w:val="00CA5184"/>
    <w:rsid w:val="00CA52C1"/>
    <w:rsid w:val="00CA57AA"/>
    <w:rsid w:val="00CA598D"/>
    <w:rsid w:val="00CA5C89"/>
    <w:rsid w:val="00CA5FE2"/>
    <w:rsid w:val="00CA77EB"/>
    <w:rsid w:val="00CA7813"/>
    <w:rsid w:val="00CB01D7"/>
    <w:rsid w:val="00CB0C24"/>
    <w:rsid w:val="00CB0CB2"/>
    <w:rsid w:val="00CB0DFF"/>
    <w:rsid w:val="00CB112F"/>
    <w:rsid w:val="00CB1754"/>
    <w:rsid w:val="00CB189A"/>
    <w:rsid w:val="00CB2556"/>
    <w:rsid w:val="00CB2B5C"/>
    <w:rsid w:val="00CB38B3"/>
    <w:rsid w:val="00CB4A84"/>
    <w:rsid w:val="00CB4BCF"/>
    <w:rsid w:val="00CB531F"/>
    <w:rsid w:val="00CB54CD"/>
    <w:rsid w:val="00CB5BE3"/>
    <w:rsid w:val="00CB617D"/>
    <w:rsid w:val="00CB653B"/>
    <w:rsid w:val="00CB660D"/>
    <w:rsid w:val="00CB6B31"/>
    <w:rsid w:val="00CB6DA0"/>
    <w:rsid w:val="00CB7016"/>
    <w:rsid w:val="00CB7197"/>
    <w:rsid w:val="00CB71A6"/>
    <w:rsid w:val="00CB724F"/>
    <w:rsid w:val="00CB784F"/>
    <w:rsid w:val="00CB7B65"/>
    <w:rsid w:val="00CB7E5D"/>
    <w:rsid w:val="00CC02CD"/>
    <w:rsid w:val="00CC1198"/>
    <w:rsid w:val="00CC1CAD"/>
    <w:rsid w:val="00CC20FB"/>
    <w:rsid w:val="00CC2654"/>
    <w:rsid w:val="00CC2E68"/>
    <w:rsid w:val="00CC308E"/>
    <w:rsid w:val="00CC41B1"/>
    <w:rsid w:val="00CC49A5"/>
    <w:rsid w:val="00CC4DCD"/>
    <w:rsid w:val="00CC5051"/>
    <w:rsid w:val="00CC6BED"/>
    <w:rsid w:val="00CC6F03"/>
    <w:rsid w:val="00CC713E"/>
    <w:rsid w:val="00CC7B0D"/>
    <w:rsid w:val="00CC7F22"/>
    <w:rsid w:val="00CD02A7"/>
    <w:rsid w:val="00CD06AC"/>
    <w:rsid w:val="00CD130B"/>
    <w:rsid w:val="00CD1746"/>
    <w:rsid w:val="00CD1878"/>
    <w:rsid w:val="00CD1F99"/>
    <w:rsid w:val="00CD207E"/>
    <w:rsid w:val="00CD3936"/>
    <w:rsid w:val="00CD3A67"/>
    <w:rsid w:val="00CD497B"/>
    <w:rsid w:val="00CD4D9A"/>
    <w:rsid w:val="00CD654E"/>
    <w:rsid w:val="00CD7000"/>
    <w:rsid w:val="00CE0735"/>
    <w:rsid w:val="00CE0CDD"/>
    <w:rsid w:val="00CE1D1C"/>
    <w:rsid w:val="00CE21A7"/>
    <w:rsid w:val="00CE220C"/>
    <w:rsid w:val="00CE2273"/>
    <w:rsid w:val="00CE2417"/>
    <w:rsid w:val="00CE284D"/>
    <w:rsid w:val="00CE2A92"/>
    <w:rsid w:val="00CE322E"/>
    <w:rsid w:val="00CE406E"/>
    <w:rsid w:val="00CE44FA"/>
    <w:rsid w:val="00CE46C8"/>
    <w:rsid w:val="00CE4705"/>
    <w:rsid w:val="00CE4C64"/>
    <w:rsid w:val="00CE5223"/>
    <w:rsid w:val="00CE5250"/>
    <w:rsid w:val="00CE52EB"/>
    <w:rsid w:val="00CE582F"/>
    <w:rsid w:val="00CE5D9F"/>
    <w:rsid w:val="00CE6351"/>
    <w:rsid w:val="00CE6CEE"/>
    <w:rsid w:val="00CE71FB"/>
    <w:rsid w:val="00CE7D41"/>
    <w:rsid w:val="00CE7DFA"/>
    <w:rsid w:val="00CF01E7"/>
    <w:rsid w:val="00CF0302"/>
    <w:rsid w:val="00CF2316"/>
    <w:rsid w:val="00CF378A"/>
    <w:rsid w:val="00CF3A7F"/>
    <w:rsid w:val="00CF3EBB"/>
    <w:rsid w:val="00CF403B"/>
    <w:rsid w:val="00CF4791"/>
    <w:rsid w:val="00CF55D1"/>
    <w:rsid w:val="00CF728E"/>
    <w:rsid w:val="00CF78B5"/>
    <w:rsid w:val="00CF7912"/>
    <w:rsid w:val="00CF7A5D"/>
    <w:rsid w:val="00CF7D60"/>
    <w:rsid w:val="00D0091A"/>
    <w:rsid w:val="00D00C86"/>
    <w:rsid w:val="00D0119D"/>
    <w:rsid w:val="00D01205"/>
    <w:rsid w:val="00D0189A"/>
    <w:rsid w:val="00D01917"/>
    <w:rsid w:val="00D01F18"/>
    <w:rsid w:val="00D02EE4"/>
    <w:rsid w:val="00D030E3"/>
    <w:rsid w:val="00D032FE"/>
    <w:rsid w:val="00D03392"/>
    <w:rsid w:val="00D04797"/>
    <w:rsid w:val="00D05454"/>
    <w:rsid w:val="00D0549B"/>
    <w:rsid w:val="00D05617"/>
    <w:rsid w:val="00D06264"/>
    <w:rsid w:val="00D06503"/>
    <w:rsid w:val="00D0657A"/>
    <w:rsid w:val="00D068FD"/>
    <w:rsid w:val="00D07402"/>
    <w:rsid w:val="00D07EFF"/>
    <w:rsid w:val="00D10EFA"/>
    <w:rsid w:val="00D11332"/>
    <w:rsid w:val="00D129B2"/>
    <w:rsid w:val="00D130D1"/>
    <w:rsid w:val="00D136E0"/>
    <w:rsid w:val="00D13964"/>
    <w:rsid w:val="00D13A9B"/>
    <w:rsid w:val="00D1406B"/>
    <w:rsid w:val="00D142CE"/>
    <w:rsid w:val="00D150B3"/>
    <w:rsid w:val="00D152C4"/>
    <w:rsid w:val="00D15402"/>
    <w:rsid w:val="00D15547"/>
    <w:rsid w:val="00D15DD6"/>
    <w:rsid w:val="00D160F1"/>
    <w:rsid w:val="00D164CE"/>
    <w:rsid w:val="00D165D5"/>
    <w:rsid w:val="00D17282"/>
    <w:rsid w:val="00D1740C"/>
    <w:rsid w:val="00D17E34"/>
    <w:rsid w:val="00D2035A"/>
    <w:rsid w:val="00D2056B"/>
    <w:rsid w:val="00D20DB0"/>
    <w:rsid w:val="00D2105C"/>
    <w:rsid w:val="00D21646"/>
    <w:rsid w:val="00D21BA2"/>
    <w:rsid w:val="00D23020"/>
    <w:rsid w:val="00D23238"/>
    <w:rsid w:val="00D23767"/>
    <w:rsid w:val="00D24820"/>
    <w:rsid w:val="00D24989"/>
    <w:rsid w:val="00D24D11"/>
    <w:rsid w:val="00D25102"/>
    <w:rsid w:val="00D25B36"/>
    <w:rsid w:val="00D25C1B"/>
    <w:rsid w:val="00D25F0D"/>
    <w:rsid w:val="00D26CA6"/>
    <w:rsid w:val="00D27DCC"/>
    <w:rsid w:val="00D303FE"/>
    <w:rsid w:val="00D30F31"/>
    <w:rsid w:val="00D31BB3"/>
    <w:rsid w:val="00D31E2A"/>
    <w:rsid w:val="00D31FE1"/>
    <w:rsid w:val="00D32731"/>
    <w:rsid w:val="00D32EDE"/>
    <w:rsid w:val="00D32F3E"/>
    <w:rsid w:val="00D345CF"/>
    <w:rsid w:val="00D34E28"/>
    <w:rsid w:val="00D35054"/>
    <w:rsid w:val="00D359B6"/>
    <w:rsid w:val="00D361FC"/>
    <w:rsid w:val="00D36DAE"/>
    <w:rsid w:val="00D37A79"/>
    <w:rsid w:val="00D37AFA"/>
    <w:rsid w:val="00D37E93"/>
    <w:rsid w:val="00D37F56"/>
    <w:rsid w:val="00D40F14"/>
    <w:rsid w:val="00D40FE9"/>
    <w:rsid w:val="00D4148C"/>
    <w:rsid w:val="00D42076"/>
    <w:rsid w:val="00D42474"/>
    <w:rsid w:val="00D428CF"/>
    <w:rsid w:val="00D43229"/>
    <w:rsid w:val="00D43C5E"/>
    <w:rsid w:val="00D43EB4"/>
    <w:rsid w:val="00D43EB9"/>
    <w:rsid w:val="00D43FB8"/>
    <w:rsid w:val="00D441FB"/>
    <w:rsid w:val="00D442C5"/>
    <w:rsid w:val="00D4455A"/>
    <w:rsid w:val="00D4511E"/>
    <w:rsid w:val="00D452C1"/>
    <w:rsid w:val="00D4540D"/>
    <w:rsid w:val="00D4569F"/>
    <w:rsid w:val="00D45CE4"/>
    <w:rsid w:val="00D467F3"/>
    <w:rsid w:val="00D46F14"/>
    <w:rsid w:val="00D47953"/>
    <w:rsid w:val="00D47F72"/>
    <w:rsid w:val="00D501E1"/>
    <w:rsid w:val="00D5127B"/>
    <w:rsid w:val="00D5155D"/>
    <w:rsid w:val="00D51753"/>
    <w:rsid w:val="00D5290C"/>
    <w:rsid w:val="00D52C7C"/>
    <w:rsid w:val="00D52F39"/>
    <w:rsid w:val="00D54C0A"/>
    <w:rsid w:val="00D54CF9"/>
    <w:rsid w:val="00D54EAE"/>
    <w:rsid w:val="00D54EEF"/>
    <w:rsid w:val="00D55A5C"/>
    <w:rsid w:val="00D55B29"/>
    <w:rsid w:val="00D56377"/>
    <w:rsid w:val="00D5660E"/>
    <w:rsid w:val="00D5669B"/>
    <w:rsid w:val="00D57846"/>
    <w:rsid w:val="00D57C0C"/>
    <w:rsid w:val="00D60657"/>
    <w:rsid w:val="00D6086B"/>
    <w:rsid w:val="00D61073"/>
    <w:rsid w:val="00D618F3"/>
    <w:rsid w:val="00D625DF"/>
    <w:rsid w:val="00D62907"/>
    <w:rsid w:val="00D6346E"/>
    <w:rsid w:val="00D6350E"/>
    <w:rsid w:val="00D63A03"/>
    <w:rsid w:val="00D63FDD"/>
    <w:rsid w:val="00D645E7"/>
    <w:rsid w:val="00D647EC"/>
    <w:rsid w:val="00D64863"/>
    <w:rsid w:val="00D64BD6"/>
    <w:rsid w:val="00D65C49"/>
    <w:rsid w:val="00D66213"/>
    <w:rsid w:val="00D67BA2"/>
    <w:rsid w:val="00D67EF1"/>
    <w:rsid w:val="00D70392"/>
    <w:rsid w:val="00D707F1"/>
    <w:rsid w:val="00D711F6"/>
    <w:rsid w:val="00D71DBD"/>
    <w:rsid w:val="00D721E0"/>
    <w:rsid w:val="00D72C3A"/>
    <w:rsid w:val="00D738C5"/>
    <w:rsid w:val="00D74B4F"/>
    <w:rsid w:val="00D74B70"/>
    <w:rsid w:val="00D750BE"/>
    <w:rsid w:val="00D759B8"/>
    <w:rsid w:val="00D75FF6"/>
    <w:rsid w:val="00D7614F"/>
    <w:rsid w:val="00D76A61"/>
    <w:rsid w:val="00D76C27"/>
    <w:rsid w:val="00D771A8"/>
    <w:rsid w:val="00D77229"/>
    <w:rsid w:val="00D7741B"/>
    <w:rsid w:val="00D77AC6"/>
    <w:rsid w:val="00D800BA"/>
    <w:rsid w:val="00D808CC"/>
    <w:rsid w:val="00D80A3B"/>
    <w:rsid w:val="00D80AA2"/>
    <w:rsid w:val="00D80D54"/>
    <w:rsid w:val="00D81198"/>
    <w:rsid w:val="00D8189C"/>
    <w:rsid w:val="00D8238E"/>
    <w:rsid w:val="00D82BD8"/>
    <w:rsid w:val="00D82C62"/>
    <w:rsid w:val="00D82F33"/>
    <w:rsid w:val="00D83C16"/>
    <w:rsid w:val="00D83D83"/>
    <w:rsid w:val="00D84785"/>
    <w:rsid w:val="00D84BD0"/>
    <w:rsid w:val="00D8540A"/>
    <w:rsid w:val="00D859C1"/>
    <w:rsid w:val="00D85B15"/>
    <w:rsid w:val="00D865A1"/>
    <w:rsid w:val="00D86897"/>
    <w:rsid w:val="00D86C72"/>
    <w:rsid w:val="00D86DAF"/>
    <w:rsid w:val="00D87519"/>
    <w:rsid w:val="00D8770F"/>
    <w:rsid w:val="00D87792"/>
    <w:rsid w:val="00D877D2"/>
    <w:rsid w:val="00D87F75"/>
    <w:rsid w:val="00D90805"/>
    <w:rsid w:val="00D90A84"/>
    <w:rsid w:val="00D9205B"/>
    <w:rsid w:val="00D94337"/>
    <w:rsid w:val="00D94889"/>
    <w:rsid w:val="00D94A6B"/>
    <w:rsid w:val="00D95264"/>
    <w:rsid w:val="00D95360"/>
    <w:rsid w:val="00D95A69"/>
    <w:rsid w:val="00D95ACD"/>
    <w:rsid w:val="00D96061"/>
    <w:rsid w:val="00DA0313"/>
    <w:rsid w:val="00DA05C2"/>
    <w:rsid w:val="00DA0AA0"/>
    <w:rsid w:val="00DA0B78"/>
    <w:rsid w:val="00DA0D26"/>
    <w:rsid w:val="00DA0D72"/>
    <w:rsid w:val="00DA184F"/>
    <w:rsid w:val="00DA20FC"/>
    <w:rsid w:val="00DA2236"/>
    <w:rsid w:val="00DA29C4"/>
    <w:rsid w:val="00DA2F83"/>
    <w:rsid w:val="00DA319F"/>
    <w:rsid w:val="00DA32B0"/>
    <w:rsid w:val="00DA3F1C"/>
    <w:rsid w:val="00DA43E3"/>
    <w:rsid w:val="00DA4D29"/>
    <w:rsid w:val="00DA506A"/>
    <w:rsid w:val="00DA5552"/>
    <w:rsid w:val="00DA55A4"/>
    <w:rsid w:val="00DA565E"/>
    <w:rsid w:val="00DA5827"/>
    <w:rsid w:val="00DA598B"/>
    <w:rsid w:val="00DA5FE1"/>
    <w:rsid w:val="00DA647A"/>
    <w:rsid w:val="00DA6506"/>
    <w:rsid w:val="00DA66AB"/>
    <w:rsid w:val="00DA7AAB"/>
    <w:rsid w:val="00DB011B"/>
    <w:rsid w:val="00DB0516"/>
    <w:rsid w:val="00DB1965"/>
    <w:rsid w:val="00DB2102"/>
    <w:rsid w:val="00DB2B26"/>
    <w:rsid w:val="00DB3077"/>
    <w:rsid w:val="00DB40E1"/>
    <w:rsid w:val="00DB4517"/>
    <w:rsid w:val="00DB466E"/>
    <w:rsid w:val="00DB48BA"/>
    <w:rsid w:val="00DB5C24"/>
    <w:rsid w:val="00DB5F79"/>
    <w:rsid w:val="00DB6D4B"/>
    <w:rsid w:val="00DB72D0"/>
    <w:rsid w:val="00DB75A8"/>
    <w:rsid w:val="00DB7F19"/>
    <w:rsid w:val="00DC0252"/>
    <w:rsid w:val="00DC0ED5"/>
    <w:rsid w:val="00DC10A4"/>
    <w:rsid w:val="00DC11EC"/>
    <w:rsid w:val="00DC1851"/>
    <w:rsid w:val="00DC19A5"/>
    <w:rsid w:val="00DC1A96"/>
    <w:rsid w:val="00DC24C1"/>
    <w:rsid w:val="00DC2863"/>
    <w:rsid w:val="00DC29A0"/>
    <w:rsid w:val="00DC3083"/>
    <w:rsid w:val="00DC36B0"/>
    <w:rsid w:val="00DC3A03"/>
    <w:rsid w:val="00DC3C01"/>
    <w:rsid w:val="00DC3E40"/>
    <w:rsid w:val="00DC4A07"/>
    <w:rsid w:val="00DC4BAB"/>
    <w:rsid w:val="00DC505E"/>
    <w:rsid w:val="00DC51A7"/>
    <w:rsid w:val="00DC53C5"/>
    <w:rsid w:val="00DC5692"/>
    <w:rsid w:val="00DC56A9"/>
    <w:rsid w:val="00DC5C51"/>
    <w:rsid w:val="00DC5CB3"/>
    <w:rsid w:val="00DC5E0F"/>
    <w:rsid w:val="00DC6112"/>
    <w:rsid w:val="00DC632A"/>
    <w:rsid w:val="00DC652F"/>
    <w:rsid w:val="00DC666A"/>
    <w:rsid w:val="00DC66E0"/>
    <w:rsid w:val="00DC675C"/>
    <w:rsid w:val="00DC69C3"/>
    <w:rsid w:val="00DC706D"/>
    <w:rsid w:val="00DC721B"/>
    <w:rsid w:val="00DC7F4A"/>
    <w:rsid w:val="00DD026E"/>
    <w:rsid w:val="00DD0F6A"/>
    <w:rsid w:val="00DD15B8"/>
    <w:rsid w:val="00DD1775"/>
    <w:rsid w:val="00DD2068"/>
    <w:rsid w:val="00DD230A"/>
    <w:rsid w:val="00DD2C48"/>
    <w:rsid w:val="00DD32BF"/>
    <w:rsid w:val="00DD3651"/>
    <w:rsid w:val="00DD437D"/>
    <w:rsid w:val="00DD51A8"/>
    <w:rsid w:val="00DD6529"/>
    <w:rsid w:val="00DD67E7"/>
    <w:rsid w:val="00DD6B6C"/>
    <w:rsid w:val="00DD78DC"/>
    <w:rsid w:val="00DD7ABB"/>
    <w:rsid w:val="00DD7B68"/>
    <w:rsid w:val="00DE12E3"/>
    <w:rsid w:val="00DE1A60"/>
    <w:rsid w:val="00DE1A77"/>
    <w:rsid w:val="00DE1ED7"/>
    <w:rsid w:val="00DE287A"/>
    <w:rsid w:val="00DE2D4A"/>
    <w:rsid w:val="00DE308A"/>
    <w:rsid w:val="00DE321E"/>
    <w:rsid w:val="00DE32A1"/>
    <w:rsid w:val="00DE37DE"/>
    <w:rsid w:val="00DE3B59"/>
    <w:rsid w:val="00DE3C12"/>
    <w:rsid w:val="00DE3E0A"/>
    <w:rsid w:val="00DE448D"/>
    <w:rsid w:val="00DE4673"/>
    <w:rsid w:val="00DE619E"/>
    <w:rsid w:val="00DE765F"/>
    <w:rsid w:val="00DF0045"/>
    <w:rsid w:val="00DF00AC"/>
    <w:rsid w:val="00DF0684"/>
    <w:rsid w:val="00DF0D02"/>
    <w:rsid w:val="00DF1155"/>
    <w:rsid w:val="00DF1349"/>
    <w:rsid w:val="00DF18D9"/>
    <w:rsid w:val="00DF205A"/>
    <w:rsid w:val="00DF29F8"/>
    <w:rsid w:val="00DF2C37"/>
    <w:rsid w:val="00DF310B"/>
    <w:rsid w:val="00DF48E2"/>
    <w:rsid w:val="00DF48E4"/>
    <w:rsid w:val="00DF5ED7"/>
    <w:rsid w:val="00DF5EF2"/>
    <w:rsid w:val="00DF60CB"/>
    <w:rsid w:val="00DF640E"/>
    <w:rsid w:val="00DF650B"/>
    <w:rsid w:val="00DF67A0"/>
    <w:rsid w:val="00DF68CA"/>
    <w:rsid w:val="00DF6D52"/>
    <w:rsid w:val="00DF6E70"/>
    <w:rsid w:val="00DF70BD"/>
    <w:rsid w:val="00E00C86"/>
    <w:rsid w:val="00E01125"/>
    <w:rsid w:val="00E01F99"/>
    <w:rsid w:val="00E022B6"/>
    <w:rsid w:val="00E025CA"/>
    <w:rsid w:val="00E03305"/>
    <w:rsid w:val="00E03954"/>
    <w:rsid w:val="00E03A46"/>
    <w:rsid w:val="00E03B65"/>
    <w:rsid w:val="00E04773"/>
    <w:rsid w:val="00E051FE"/>
    <w:rsid w:val="00E054CE"/>
    <w:rsid w:val="00E054ED"/>
    <w:rsid w:val="00E062D8"/>
    <w:rsid w:val="00E06CCC"/>
    <w:rsid w:val="00E06DC3"/>
    <w:rsid w:val="00E11194"/>
    <w:rsid w:val="00E1206E"/>
    <w:rsid w:val="00E1241C"/>
    <w:rsid w:val="00E127FF"/>
    <w:rsid w:val="00E12838"/>
    <w:rsid w:val="00E12D53"/>
    <w:rsid w:val="00E12D77"/>
    <w:rsid w:val="00E1314C"/>
    <w:rsid w:val="00E134A9"/>
    <w:rsid w:val="00E13995"/>
    <w:rsid w:val="00E13C63"/>
    <w:rsid w:val="00E13E63"/>
    <w:rsid w:val="00E14E33"/>
    <w:rsid w:val="00E1534B"/>
    <w:rsid w:val="00E15448"/>
    <w:rsid w:val="00E15577"/>
    <w:rsid w:val="00E15CE8"/>
    <w:rsid w:val="00E15D70"/>
    <w:rsid w:val="00E1606F"/>
    <w:rsid w:val="00E168E9"/>
    <w:rsid w:val="00E171F2"/>
    <w:rsid w:val="00E173DC"/>
    <w:rsid w:val="00E201CA"/>
    <w:rsid w:val="00E20890"/>
    <w:rsid w:val="00E20F53"/>
    <w:rsid w:val="00E2133A"/>
    <w:rsid w:val="00E217E6"/>
    <w:rsid w:val="00E21D5E"/>
    <w:rsid w:val="00E21F26"/>
    <w:rsid w:val="00E2217D"/>
    <w:rsid w:val="00E2223D"/>
    <w:rsid w:val="00E22954"/>
    <w:rsid w:val="00E229FD"/>
    <w:rsid w:val="00E2318A"/>
    <w:rsid w:val="00E2330D"/>
    <w:rsid w:val="00E23459"/>
    <w:rsid w:val="00E2357C"/>
    <w:rsid w:val="00E23ECE"/>
    <w:rsid w:val="00E24353"/>
    <w:rsid w:val="00E249C9"/>
    <w:rsid w:val="00E25C89"/>
    <w:rsid w:val="00E25DEF"/>
    <w:rsid w:val="00E26324"/>
    <w:rsid w:val="00E266EA"/>
    <w:rsid w:val="00E27085"/>
    <w:rsid w:val="00E27973"/>
    <w:rsid w:val="00E27A67"/>
    <w:rsid w:val="00E27AA1"/>
    <w:rsid w:val="00E304BB"/>
    <w:rsid w:val="00E308F7"/>
    <w:rsid w:val="00E30C38"/>
    <w:rsid w:val="00E31116"/>
    <w:rsid w:val="00E315B3"/>
    <w:rsid w:val="00E32063"/>
    <w:rsid w:val="00E332F5"/>
    <w:rsid w:val="00E33564"/>
    <w:rsid w:val="00E33604"/>
    <w:rsid w:val="00E33E01"/>
    <w:rsid w:val="00E34358"/>
    <w:rsid w:val="00E3527F"/>
    <w:rsid w:val="00E3529D"/>
    <w:rsid w:val="00E35769"/>
    <w:rsid w:val="00E3772B"/>
    <w:rsid w:val="00E3795C"/>
    <w:rsid w:val="00E37B7C"/>
    <w:rsid w:val="00E4001E"/>
    <w:rsid w:val="00E400EF"/>
    <w:rsid w:val="00E40A1C"/>
    <w:rsid w:val="00E40BCC"/>
    <w:rsid w:val="00E40F9C"/>
    <w:rsid w:val="00E4196D"/>
    <w:rsid w:val="00E41E4E"/>
    <w:rsid w:val="00E42187"/>
    <w:rsid w:val="00E42FDB"/>
    <w:rsid w:val="00E430DA"/>
    <w:rsid w:val="00E43139"/>
    <w:rsid w:val="00E4386C"/>
    <w:rsid w:val="00E43A66"/>
    <w:rsid w:val="00E43B55"/>
    <w:rsid w:val="00E44651"/>
    <w:rsid w:val="00E447F4"/>
    <w:rsid w:val="00E4510E"/>
    <w:rsid w:val="00E45436"/>
    <w:rsid w:val="00E460D9"/>
    <w:rsid w:val="00E46BF5"/>
    <w:rsid w:val="00E46F10"/>
    <w:rsid w:val="00E47635"/>
    <w:rsid w:val="00E500D8"/>
    <w:rsid w:val="00E507D9"/>
    <w:rsid w:val="00E51681"/>
    <w:rsid w:val="00E51B98"/>
    <w:rsid w:val="00E52530"/>
    <w:rsid w:val="00E52ACF"/>
    <w:rsid w:val="00E52B3C"/>
    <w:rsid w:val="00E53465"/>
    <w:rsid w:val="00E536DF"/>
    <w:rsid w:val="00E53ADC"/>
    <w:rsid w:val="00E53F07"/>
    <w:rsid w:val="00E54122"/>
    <w:rsid w:val="00E54A7C"/>
    <w:rsid w:val="00E55039"/>
    <w:rsid w:val="00E55652"/>
    <w:rsid w:val="00E55F28"/>
    <w:rsid w:val="00E564A8"/>
    <w:rsid w:val="00E5676E"/>
    <w:rsid w:val="00E57B71"/>
    <w:rsid w:val="00E57F1A"/>
    <w:rsid w:val="00E60338"/>
    <w:rsid w:val="00E606E7"/>
    <w:rsid w:val="00E60809"/>
    <w:rsid w:val="00E60DEE"/>
    <w:rsid w:val="00E6103E"/>
    <w:rsid w:val="00E61879"/>
    <w:rsid w:val="00E6329D"/>
    <w:rsid w:val="00E63631"/>
    <w:rsid w:val="00E645C1"/>
    <w:rsid w:val="00E64866"/>
    <w:rsid w:val="00E64E52"/>
    <w:rsid w:val="00E64E6B"/>
    <w:rsid w:val="00E654C3"/>
    <w:rsid w:val="00E655F6"/>
    <w:rsid w:val="00E65BC6"/>
    <w:rsid w:val="00E66C54"/>
    <w:rsid w:val="00E67ABE"/>
    <w:rsid w:val="00E67AFC"/>
    <w:rsid w:val="00E701B9"/>
    <w:rsid w:val="00E701EB"/>
    <w:rsid w:val="00E710FE"/>
    <w:rsid w:val="00E71853"/>
    <w:rsid w:val="00E718F7"/>
    <w:rsid w:val="00E71A6F"/>
    <w:rsid w:val="00E71F76"/>
    <w:rsid w:val="00E7208E"/>
    <w:rsid w:val="00E720FB"/>
    <w:rsid w:val="00E72243"/>
    <w:rsid w:val="00E72E37"/>
    <w:rsid w:val="00E73421"/>
    <w:rsid w:val="00E736E8"/>
    <w:rsid w:val="00E73CC1"/>
    <w:rsid w:val="00E74006"/>
    <w:rsid w:val="00E74487"/>
    <w:rsid w:val="00E7650E"/>
    <w:rsid w:val="00E76B7D"/>
    <w:rsid w:val="00E772C7"/>
    <w:rsid w:val="00E80070"/>
    <w:rsid w:val="00E80817"/>
    <w:rsid w:val="00E813F3"/>
    <w:rsid w:val="00E816E3"/>
    <w:rsid w:val="00E81E30"/>
    <w:rsid w:val="00E8278C"/>
    <w:rsid w:val="00E828A9"/>
    <w:rsid w:val="00E83EAB"/>
    <w:rsid w:val="00E84352"/>
    <w:rsid w:val="00E84DA2"/>
    <w:rsid w:val="00E8519B"/>
    <w:rsid w:val="00E85684"/>
    <w:rsid w:val="00E8641A"/>
    <w:rsid w:val="00E873B7"/>
    <w:rsid w:val="00E90213"/>
    <w:rsid w:val="00E90493"/>
    <w:rsid w:val="00E90784"/>
    <w:rsid w:val="00E9080C"/>
    <w:rsid w:val="00E9085F"/>
    <w:rsid w:val="00E90B71"/>
    <w:rsid w:val="00E916B3"/>
    <w:rsid w:val="00E9199A"/>
    <w:rsid w:val="00E92DBE"/>
    <w:rsid w:val="00E92EA3"/>
    <w:rsid w:val="00E9378A"/>
    <w:rsid w:val="00E948FC"/>
    <w:rsid w:val="00E94D4E"/>
    <w:rsid w:val="00E95C86"/>
    <w:rsid w:val="00E95F0E"/>
    <w:rsid w:val="00E96056"/>
    <w:rsid w:val="00E96107"/>
    <w:rsid w:val="00E964F0"/>
    <w:rsid w:val="00E970DC"/>
    <w:rsid w:val="00E9721A"/>
    <w:rsid w:val="00E97338"/>
    <w:rsid w:val="00E9769F"/>
    <w:rsid w:val="00E97D90"/>
    <w:rsid w:val="00EA0B12"/>
    <w:rsid w:val="00EA142C"/>
    <w:rsid w:val="00EA1FAA"/>
    <w:rsid w:val="00EA2465"/>
    <w:rsid w:val="00EA2635"/>
    <w:rsid w:val="00EA30EE"/>
    <w:rsid w:val="00EA32CC"/>
    <w:rsid w:val="00EA3431"/>
    <w:rsid w:val="00EA3780"/>
    <w:rsid w:val="00EA3A8C"/>
    <w:rsid w:val="00EA45F1"/>
    <w:rsid w:val="00EA4CEB"/>
    <w:rsid w:val="00EA6079"/>
    <w:rsid w:val="00EA640E"/>
    <w:rsid w:val="00EA685F"/>
    <w:rsid w:val="00EA6CEE"/>
    <w:rsid w:val="00EA6EFC"/>
    <w:rsid w:val="00EA75D2"/>
    <w:rsid w:val="00EA75ED"/>
    <w:rsid w:val="00EA7F20"/>
    <w:rsid w:val="00EB0452"/>
    <w:rsid w:val="00EB0A2A"/>
    <w:rsid w:val="00EB0DC5"/>
    <w:rsid w:val="00EB10D7"/>
    <w:rsid w:val="00EB145C"/>
    <w:rsid w:val="00EB1473"/>
    <w:rsid w:val="00EB1810"/>
    <w:rsid w:val="00EB1CB8"/>
    <w:rsid w:val="00EB2116"/>
    <w:rsid w:val="00EB2412"/>
    <w:rsid w:val="00EB2520"/>
    <w:rsid w:val="00EB2B9D"/>
    <w:rsid w:val="00EB3014"/>
    <w:rsid w:val="00EB3344"/>
    <w:rsid w:val="00EB48BD"/>
    <w:rsid w:val="00EB4A22"/>
    <w:rsid w:val="00EB4DF3"/>
    <w:rsid w:val="00EB4F36"/>
    <w:rsid w:val="00EB5269"/>
    <w:rsid w:val="00EB6655"/>
    <w:rsid w:val="00EB7310"/>
    <w:rsid w:val="00EB7A0F"/>
    <w:rsid w:val="00EB7A8F"/>
    <w:rsid w:val="00EB7B0D"/>
    <w:rsid w:val="00EB7B12"/>
    <w:rsid w:val="00EB7C02"/>
    <w:rsid w:val="00EB7C33"/>
    <w:rsid w:val="00EB7D40"/>
    <w:rsid w:val="00EC0CA2"/>
    <w:rsid w:val="00EC0F79"/>
    <w:rsid w:val="00EC1435"/>
    <w:rsid w:val="00EC1507"/>
    <w:rsid w:val="00EC1658"/>
    <w:rsid w:val="00EC2519"/>
    <w:rsid w:val="00EC2D08"/>
    <w:rsid w:val="00EC3B4F"/>
    <w:rsid w:val="00EC45BD"/>
    <w:rsid w:val="00EC486C"/>
    <w:rsid w:val="00EC5865"/>
    <w:rsid w:val="00EC5E57"/>
    <w:rsid w:val="00EC5FC4"/>
    <w:rsid w:val="00EC690F"/>
    <w:rsid w:val="00EC7AE0"/>
    <w:rsid w:val="00EC7D96"/>
    <w:rsid w:val="00ED0AB7"/>
    <w:rsid w:val="00ED0B73"/>
    <w:rsid w:val="00ED0DEC"/>
    <w:rsid w:val="00ED1E67"/>
    <w:rsid w:val="00ED2820"/>
    <w:rsid w:val="00ED2BED"/>
    <w:rsid w:val="00ED2D5F"/>
    <w:rsid w:val="00ED3302"/>
    <w:rsid w:val="00ED343E"/>
    <w:rsid w:val="00ED37FE"/>
    <w:rsid w:val="00ED4272"/>
    <w:rsid w:val="00ED4961"/>
    <w:rsid w:val="00ED5968"/>
    <w:rsid w:val="00ED65FF"/>
    <w:rsid w:val="00ED6C29"/>
    <w:rsid w:val="00ED6EEE"/>
    <w:rsid w:val="00EE0B83"/>
    <w:rsid w:val="00EE1956"/>
    <w:rsid w:val="00EE2375"/>
    <w:rsid w:val="00EE23C4"/>
    <w:rsid w:val="00EE2697"/>
    <w:rsid w:val="00EE2741"/>
    <w:rsid w:val="00EE2D69"/>
    <w:rsid w:val="00EE2DF3"/>
    <w:rsid w:val="00EE3274"/>
    <w:rsid w:val="00EE38CB"/>
    <w:rsid w:val="00EE399D"/>
    <w:rsid w:val="00EE438B"/>
    <w:rsid w:val="00EE4580"/>
    <w:rsid w:val="00EE4605"/>
    <w:rsid w:val="00EE46E0"/>
    <w:rsid w:val="00EE5075"/>
    <w:rsid w:val="00EE52B7"/>
    <w:rsid w:val="00EE57E2"/>
    <w:rsid w:val="00EE5C83"/>
    <w:rsid w:val="00EE5E12"/>
    <w:rsid w:val="00EE674E"/>
    <w:rsid w:val="00EE6911"/>
    <w:rsid w:val="00EE6C0F"/>
    <w:rsid w:val="00EE72E2"/>
    <w:rsid w:val="00EE76ED"/>
    <w:rsid w:val="00EE773F"/>
    <w:rsid w:val="00EE79B4"/>
    <w:rsid w:val="00EE7E23"/>
    <w:rsid w:val="00EF0180"/>
    <w:rsid w:val="00EF0383"/>
    <w:rsid w:val="00EF0EB7"/>
    <w:rsid w:val="00EF14AD"/>
    <w:rsid w:val="00EF18FC"/>
    <w:rsid w:val="00EF295F"/>
    <w:rsid w:val="00EF2BA9"/>
    <w:rsid w:val="00EF2CC8"/>
    <w:rsid w:val="00EF482B"/>
    <w:rsid w:val="00EF4EA6"/>
    <w:rsid w:val="00EF5C26"/>
    <w:rsid w:val="00EF6BF4"/>
    <w:rsid w:val="00EF770D"/>
    <w:rsid w:val="00EF7F5E"/>
    <w:rsid w:val="00F0073C"/>
    <w:rsid w:val="00F00E49"/>
    <w:rsid w:val="00F010D2"/>
    <w:rsid w:val="00F01123"/>
    <w:rsid w:val="00F01149"/>
    <w:rsid w:val="00F01784"/>
    <w:rsid w:val="00F01956"/>
    <w:rsid w:val="00F01DA4"/>
    <w:rsid w:val="00F01DC2"/>
    <w:rsid w:val="00F0224A"/>
    <w:rsid w:val="00F02597"/>
    <w:rsid w:val="00F02940"/>
    <w:rsid w:val="00F0329A"/>
    <w:rsid w:val="00F038C5"/>
    <w:rsid w:val="00F03949"/>
    <w:rsid w:val="00F04998"/>
    <w:rsid w:val="00F04CC3"/>
    <w:rsid w:val="00F04EED"/>
    <w:rsid w:val="00F05128"/>
    <w:rsid w:val="00F05661"/>
    <w:rsid w:val="00F05C4C"/>
    <w:rsid w:val="00F0653C"/>
    <w:rsid w:val="00F06B06"/>
    <w:rsid w:val="00F06F74"/>
    <w:rsid w:val="00F06FAE"/>
    <w:rsid w:val="00F0749C"/>
    <w:rsid w:val="00F076AE"/>
    <w:rsid w:val="00F07887"/>
    <w:rsid w:val="00F11866"/>
    <w:rsid w:val="00F1192D"/>
    <w:rsid w:val="00F125F9"/>
    <w:rsid w:val="00F126CA"/>
    <w:rsid w:val="00F12B4A"/>
    <w:rsid w:val="00F12D25"/>
    <w:rsid w:val="00F13475"/>
    <w:rsid w:val="00F1431F"/>
    <w:rsid w:val="00F14795"/>
    <w:rsid w:val="00F1569A"/>
    <w:rsid w:val="00F15997"/>
    <w:rsid w:val="00F15E41"/>
    <w:rsid w:val="00F16808"/>
    <w:rsid w:val="00F16C25"/>
    <w:rsid w:val="00F173EE"/>
    <w:rsid w:val="00F17D5D"/>
    <w:rsid w:val="00F20914"/>
    <w:rsid w:val="00F20C49"/>
    <w:rsid w:val="00F20CDD"/>
    <w:rsid w:val="00F20DCF"/>
    <w:rsid w:val="00F20F72"/>
    <w:rsid w:val="00F21DA6"/>
    <w:rsid w:val="00F2281F"/>
    <w:rsid w:val="00F23490"/>
    <w:rsid w:val="00F23924"/>
    <w:rsid w:val="00F23A1E"/>
    <w:rsid w:val="00F23DAF"/>
    <w:rsid w:val="00F23F2F"/>
    <w:rsid w:val="00F240DA"/>
    <w:rsid w:val="00F242E9"/>
    <w:rsid w:val="00F24562"/>
    <w:rsid w:val="00F24A8D"/>
    <w:rsid w:val="00F253B3"/>
    <w:rsid w:val="00F255D6"/>
    <w:rsid w:val="00F2587A"/>
    <w:rsid w:val="00F25883"/>
    <w:rsid w:val="00F25F4D"/>
    <w:rsid w:val="00F26259"/>
    <w:rsid w:val="00F269B2"/>
    <w:rsid w:val="00F26DC0"/>
    <w:rsid w:val="00F26DEF"/>
    <w:rsid w:val="00F27393"/>
    <w:rsid w:val="00F27549"/>
    <w:rsid w:val="00F279F5"/>
    <w:rsid w:val="00F27C46"/>
    <w:rsid w:val="00F3086C"/>
    <w:rsid w:val="00F320B2"/>
    <w:rsid w:val="00F32950"/>
    <w:rsid w:val="00F342D6"/>
    <w:rsid w:val="00F36021"/>
    <w:rsid w:val="00F36527"/>
    <w:rsid w:val="00F36852"/>
    <w:rsid w:val="00F373E2"/>
    <w:rsid w:val="00F37792"/>
    <w:rsid w:val="00F40DEA"/>
    <w:rsid w:val="00F41030"/>
    <w:rsid w:val="00F4135C"/>
    <w:rsid w:val="00F41A04"/>
    <w:rsid w:val="00F4224A"/>
    <w:rsid w:val="00F4235F"/>
    <w:rsid w:val="00F42602"/>
    <w:rsid w:val="00F42A92"/>
    <w:rsid w:val="00F431AA"/>
    <w:rsid w:val="00F43B78"/>
    <w:rsid w:val="00F44F26"/>
    <w:rsid w:val="00F44F77"/>
    <w:rsid w:val="00F45918"/>
    <w:rsid w:val="00F45D98"/>
    <w:rsid w:val="00F46193"/>
    <w:rsid w:val="00F46226"/>
    <w:rsid w:val="00F4673B"/>
    <w:rsid w:val="00F46DAF"/>
    <w:rsid w:val="00F47494"/>
    <w:rsid w:val="00F475A4"/>
    <w:rsid w:val="00F47E1A"/>
    <w:rsid w:val="00F47ED6"/>
    <w:rsid w:val="00F50077"/>
    <w:rsid w:val="00F507A8"/>
    <w:rsid w:val="00F5125E"/>
    <w:rsid w:val="00F51712"/>
    <w:rsid w:val="00F51D88"/>
    <w:rsid w:val="00F52189"/>
    <w:rsid w:val="00F5253D"/>
    <w:rsid w:val="00F5280B"/>
    <w:rsid w:val="00F52C96"/>
    <w:rsid w:val="00F5379C"/>
    <w:rsid w:val="00F54D0D"/>
    <w:rsid w:val="00F5560F"/>
    <w:rsid w:val="00F55611"/>
    <w:rsid w:val="00F55890"/>
    <w:rsid w:val="00F55F2C"/>
    <w:rsid w:val="00F56133"/>
    <w:rsid w:val="00F5617F"/>
    <w:rsid w:val="00F56AE0"/>
    <w:rsid w:val="00F56C41"/>
    <w:rsid w:val="00F5730A"/>
    <w:rsid w:val="00F6021F"/>
    <w:rsid w:val="00F608B8"/>
    <w:rsid w:val="00F60F72"/>
    <w:rsid w:val="00F6154E"/>
    <w:rsid w:val="00F6282F"/>
    <w:rsid w:val="00F6290A"/>
    <w:rsid w:val="00F634B0"/>
    <w:rsid w:val="00F63503"/>
    <w:rsid w:val="00F6361E"/>
    <w:rsid w:val="00F63726"/>
    <w:rsid w:val="00F63815"/>
    <w:rsid w:val="00F63B78"/>
    <w:rsid w:val="00F63D36"/>
    <w:rsid w:val="00F63F5F"/>
    <w:rsid w:val="00F646F4"/>
    <w:rsid w:val="00F64A0F"/>
    <w:rsid w:val="00F64FEC"/>
    <w:rsid w:val="00F651F8"/>
    <w:rsid w:val="00F652AF"/>
    <w:rsid w:val="00F652B9"/>
    <w:rsid w:val="00F65D53"/>
    <w:rsid w:val="00F65D68"/>
    <w:rsid w:val="00F6635C"/>
    <w:rsid w:val="00F67528"/>
    <w:rsid w:val="00F67BAA"/>
    <w:rsid w:val="00F715AC"/>
    <w:rsid w:val="00F7170E"/>
    <w:rsid w:val="00F72AAB"/>
    <w:rsid w:val="00F72FE9"/>
    <w:rsid w:val="00F739A4"/>
    <w:rsid w:val="00F7407F"/>
    <w:rsid w:val="00F747B3"/>
    <w:rsid w:val="00F74F6A"/>
    <w:rsid w:val="00F75323"/>
    <w:rsid w:val="00F755A7"/>
    <w:rsid w:val="00F758A1"/>
    <w:rsid w:val="00F75A02"/>
    <w:rsid w:val="00F75FBD"/>
    <w:rsid w:val="00F769C5"/>
    <w:rsid w:val="00F76F0C"/>
    <w:rsid w:val="00F776A4"/>
    <w:rsid w:val="00F80583"/>
    <w:rsid w:val="00F80A0F"/>
    <w:rsid w:val="00F81C59"/>
    <w:rsid w:val="00F82104"/>
    <w:rsid w:val="00F8256E"/>
    <w:rsid w:val="00F82D47"/>
    <w:rsid w:val="00F84572"/>
    <w:rsid w:val="00F84C19"/>
    <w:rsid w:val="00F84D42"/>
    <w:rsid w:val="00F85332"/>
    <w:rsid w:val="00F85994"/>
    <w:rsid w:val="00F85C17"/>
    <w:rsid w:val="00F85CCB"/>
    <w:rsid w:val="00F86038"/>
    <w:rsid w:val="00F86201"/>
    <w:rsid w:val="00F86BED"/>
    <w:rsid w:val="00F87090"/>
    <w:rsid w:val="00F871FA"/>
    <w:rsid w:val="00F8726C"/>
    <w:rsid w:val="00F875AF"/>
    <w:rsid w:val="00F8766F"/>
    <w:rsid w:val="00F8796E"/>
    <w:rsid w:val="00F87A13"/>
    <w:rsid w:val="00F87BA3"/>
    <w:rsid w:val="00F87D28"/>
    <w:rsid w:val="00F90212"/>
    <w:rsid w:val="00F902DA"/>
    <w:rsid w:val="00F904D0"/>
    <w:rsid w:val="00F90BFE"/>
    <w:rsid w:val="00F911F1"/>
    <w:rsid w:val="00F9159E"/>
    <w:rsid w:val="00F9205A"/>
    <w:rsid w:val="00F924C3"/>
    <w:rsid w:val="00F93B51"/>
    <w:rsid w:val="00F93C0D"/>
    <w:rsid w:val="00F93FFA"/>
    <w:rsid w:val="00F943BF"/>
    <w:rsid w:val="00F94ABF"/>
    <w:rsid w:val="00F94B42"/>
    <w:rsid w:val="00F9550C"/>
    <w:rsid w:val="00F95D42"/>
    <w:rsid w:val="00F966E4"/>
    <w:rsid w:val="00F96F5B"/>
    <w:rsid w:val="00F9701C"/>
    <w:rsid w:val="00F97B04"/>
    <w:rsid w:val="00FA0186"/>
    <w:rsid w:val="00FA04E8"/>
    <w:rsid w:val="00FA06F5"/>
    <w:rsid w:val="00FA0749"/>
    <w:rsid w:val="00FA157C"/>
    <w:rsid w:val="00FA23E1"/>
    <w:rsid w:val="00FA3283"/>
    <w:rsid w:val="00FA34F2"/>
    <w:rsid w:val="00FA3BF6"/>
    <w:rsid w:val="00FA3CBF"/>
    <w:rsid w:val="00FA40DD"/>
    <w:rsid w:val="00FA51E2"/>
    <w:rsid w:val="00FA53B0"/>
    <w:rsid w:val="00FA63F6"/>
    <w:rsid w:val="00FA6C25"/>
    <w:rsid w:val="00FA6DD8"/>
    <w:rsid w:val="00FA729D"/>
    <w:rsid w:val="00FA74F3"/>
    <w:rsid w:val="00FB0557"/>
    <w:rsid w:val="00FB0930"/>
    <w:rsid w:val="00FB0A72"/>
    <w:rsid w:val="00FB0AE7"/>
    <w:rsid w:val="00FB18B9"/>
    <w:rsid w:val="00FB1A1A"/>
    <w:rsid w:val="00FB1A43"/>
    <w:rsid w:val="00FB1AF0"/>
    <w:rsid w:val="00FB1EEE"/>
    <w:rsid w:val="00FB2120"/>
    <w:rsid w:val="00FB3154"/>
    <w:rsid w:val="00FB34A8"/>
    <w:rsid w:val="00FB3A7E"/>
    <w:rsid w:val="00FB49F4"/>
    <w:rsid w:val="00FB505F"/>
    <w:rsid w:val="00FB524B"/>
    <w:rsid w:val="00FB58E8"/>
    <w:rsid w:val="00FB6DF9"/>
    <w:rsid w:val="00FB6F53"/>
    <w:rsid w:val="00FB75D5"/>
    <w:rsid w:val="00FC0295"/>
    <w:rsid w:val="00FC0350"/>
    <w:rsid w:val="00FC065E"/>
    <w:rsid w:val="00FC12A6"/>
    <w:rsid w:val="00FC25BA"/>
    <w:rsid w:val="00FC471E"/>
    <w:rsid w:val="00FC6443"/>
    <w:rsid w:val="00FC64FD"/>
    <w:rsid w:val="00FC65CE"/>
    <w:rsid w:val="00FC77ED"/>
    <w:rsid w:val="00FC7E7C"/>
    <w:rsid w:val="00FC7EC4"/>
    <w:rsid w:val="00FD00A6"/>
    <w:rsid w:val="00FD0AAA"/>
    <w:rsid w:val="00FD1F17"/>
    <w:rsid w:val="00FD270A"/>
    <w:rsid w:val="00FD2F5B"/>
    <w:rsid w:val="00FD32B4"/>
    <w:rsid w:val="00FD4932"/>
    <w:rsid w:val="00FD4C75"/>
    <w:rsid w:val="00FD4E59"/>
    <w:rsid w:val="00FD5144"/>
    <w:rsid w:val="00FD52CA"/>
    <w:rsid w:val="00FD6FAD"/>
    <w:rsid w:val="00FE0607"/>
    <w:rsid w:val="00FE0866"/>
    <w:rsid w:val="00FE1043"/>
    <w:rsid w:val="00FE108A"/>
    <w:rsid w:val="00FE1365"/>
    <w:rsid w:val="00FE182D"/>
    <w:rsid w:val="00FE18DE"/>
    <w:rsid w:val="00FE19EF"/>
    <w:rsid w:val="00FE237D"/>
    <w:rsid w:val="00FE3479"/>
    <w:rsid w:val="00FE3619"/>
    <w:rsid w:val="00FE3868"/>
    <w:rsid w:val="00FE3AF8"/>
    <w:rsid w:val="00FE3FFB"/>
    <w:rsid w:val="00FE46BF"/>
    <w:rsid w:val="00FE4C30"/>
    <w:rsid w:val="00FE4DC9"/>
    <w:rsid w:val="00FE4E7C"/>
    <w:rsid w:val="00FE5D54"/>
    <w:rsid w:val="00FE6505"/>
    <w:rsid w:val="00FE6601"/>
    <w:rsid w:val="00FE6C07"/>
    <w:rsid w:val="00FE7DB1"/>
    <w:rsid w:val="00FF01B8"/>
    <w:rsid w:val="00FF094D"/>
    <w:rsid w:val="00FF1616"/>
    <w:rsid w:val="00FF1ADC"/>
    <w:rsid w:val="00FF2255"/>
    <w:rsid w:val="00FF2421"/>
    <w:rsid w:val="00FF25EC"/>
    <w:rsid w:val="00FF28F6"/>
    <w:rsid w:val="00FF3C4F"/>
    <w:rsid w:val="00FF3E44"/>
    <w:rsid w:val="00FF4BD1"/>
    <w:rsid w:val="00FF4C23"/>
    <w:rsid w:val="00FF4DC9"/>
    <w:rsid w:val="00FF4F00"/>
    <w:rsid w:val="00FF58AF"/>
    <w:rsid w:val="00FF6844"/>
    <w:rsid w:val="00FF708B"/>
    <w:rsid w:val="00FF7B39"/>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8D64C"/>
  <w15:docId w15:val="{5F0B6F92-EF88-4192-8740-89B0D7BF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20"/>
    <w:pPr>
      <w:spacing w:after="180" w:line="274" w:lineRule="auto"/>
    </w:pPr>
  </w:style>
  <w:style w:type="paragraph" w:styleId="Heading1">
    <w:name w:val="heading 1"/>
    <w:basedOn w:val="Normal"/>
    <w:next w:val="Normal"/>
    <w:link w:val="Heading1Char"/>
    <w:uiPriority w:val="1"/>
    <w:qFormat/>
    <w:rsid w:val="0078779D"/>
    <w:pPr>
      <w:keepNext/>
      <w:keepLines/>
      <w:spacing w:before="360" w:after="0" w:line="240" w:lineRule="auto"/>
      <w:outlineLvl w:val="0"/>
    </w:pPr>
    <w:rPr>
      <w:rFonts w:asciiTheme="majorHAnsi" w:eastAsiaTheme="majorEastAsia" w:hAnsiTheme="majorHAnsi" w:cstheme="majorBidi"/>
      <w:b/>
      <w:bCs/>
      <w:caps/>
      <w:color w:val="1F497D" w:themeColor="text2"/>
      <w:sz w:val="32"/>
      <w:szCs w:val="28"/>
    </w:rPr>
  </w:style>
  <w:style w:type="paragraph" w:styleId="Heading2">
    <w:name w:val="heading 2"/>
    <w:basedOn w:val="Normal"/>
    <w:next w:val="Normal"/>
    <w:link w:val="Heading2Char"/>
    <w:uiPriority w:val="1"/>
    <w:unhideWhenUsed/>
    <w:qFormat/>
    <w:rsid w:val="00F40DEA"/>
    <w:pPr>
      <w:keepNext/>
      <w:keepLines/>
      <w:spacing w:before="120" w:after="0" w:line="240"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1"/>
    <w:unhideWhenUsed/>
    <w:qFormat/>
    <w:rsid w:val="009507F5"/>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1"/>
    <w:unhideWhenUsed/>
    <w:qFormat/>
    <w:rsid w:val="009507F5"/>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1"/>
    <w:unhideWhenUsed/>
    <w:qFormat/>
    <w:rsid w:val="009507F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1"/>
    <w:unhideWhenUsed/>
    <w:qFormat/>
    <w:rsid w:val="009507F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1"/>
    <w:unhideWhenUsed/>
    <w:qFormat/>
    <w:rsid w:val="009507F5"/>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1"/>
    <w:unhideWhenUsed/>
    <w:qFormat/>
    <w:rsid w:val="009507F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1"/>
    <w:unhideWhenUsed/>
    <w:qFormat/>
    <w:rsid w:val="009507F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07F5"/>
    <w:pPr>
      <w:spacing w:after="0" w:line="240" w:lineRule="auto"/>
    </w:pPr>
  </w:style>
  <w:style w:type="table" w:customStyle="1" w:styleId="Style2">
    <w:name w:val="Style2"/>
    <w:basedOn w:val="TableGrid8"/>
    <w:uiPriority w:val="99"/>
    <w:rsid w:val="007C7471"/>
    <w:rPr>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8">
    <w:name w:val="Table Grid 8"/>
    <w:basedOn w:val="TableNormal"/>
    <w:uiPriority w:val="99"/>
    <w:rsid w:val="00BB6E40"/>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Grid8"/>
    <w:rsid w:val="00F769C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
    <w:name w:val="Style1"/>
    <w:basedOn w:val="TableGrid8"/>
    <w:uiPriority w:val="99"/>
    <w:rsid w:val="0025706A"/>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er">
    <w:name w:val="footer"/>
    <w:basedOn w:val="Normal"/>
    <w:link w:val="FooterChar"/>
    <w:uiPriority w:val="99"/>
    <w:unhideWhenUsed/>
    <w:rsid w:val="00673074"/>
    <w:pPr>
      <w:tabs>
        <w:tab w:val="center" w:pos="4680"/>
        <w:tab w:val="right" w:pos="9360"/>
      </w:tabs>
    </w:pPr>
    <w:rPr>
      <w:rFonts w:ascii="Arial" w:hAnsi="Arial"/>
      <w:sz w:val="24"/>
    </w:rPr>
  </w:style>
  <w:style w:type="character" w:customStyle="1" w:styleId="FooterChar">
    <w:name w:val="Footer Char"/>
    <w:link w:val="Footer"/>
    <w:uiPriority w:val="99"/>
    <w:rsid w:val="00673074"/>
    <w:rPr>
      <w:rFonts w:ascii="Arial" w:hAnsi="Arial" w:cs="Times New Roman"/>
      <w:sz w:val="24"/>
      <w:szCs w:val="20"/>
    </w:rPr>
  </w:style>
  <w:style w:type="paragraph" w:styleId="BalloonText">
    <w:name w:val="Balloon Text"/>
    <w:basedOn w:val="Normal"/>
    <w:link w:val="BalloonTextChar"/>
    <w:uiPriority w:val="99"/>
    <w:unhideWhenUsed/>
    <w:rsid w:val="00673074"/>
    <w:rPr>
      <w:rFonts w:ascii="Tahoma" w:hAnsi="Tahoma"/>
      <w:sz w:val="16"/>
      <w:szCs w:val="16"/>
    </w:rPr>
  </w:style>
  <w:style w:type="character" w:customStyle="1" w:styleId="BalloonTextChar">
    <w:name w:val="Balloon Text Char"/>
    <w:link w:val="BalloonText"/>
    <w:uiPriority w:val="99"/>
    <w:rsid w:val="00673074"/>
    <w:rPr>
      <w:rFonts w:ascii="Tahoma" w:hAnsi="Tahoma" w:cs="Tahoma"/>
      <w:sz w:val="16"/>
      <w:szCs w:val="16"/>
    </w:rPr>
  </w:style>
  <w:style w:type="paragraph" w:styleId="Header">
    <w:name w:val="header"/>
    <w:basedOn w:val="Normal"/>
    <w:link w:val="HeaderChar"/>
    <w:uiPriority w:val="99"/>
    <w:unhideWhenUsed/>
    <w:rsid w:val="00673074"/>
    <w:pPr>
      <w:tabs>
        <w:tab w:val="center" w:pos="4680"/>
        <w:tab w:val="right" w:pos="9360"/>
      </w:tabs>
    </w:pPr>
    <w:rPr>
      <w:rFonts w:ascii="Arial" w:hAnsi="Arial"/>
      <w:sz w:val="24"/>
    </w:rPr>
  </w:style>
  <w:style w:type="character" w:customStyle="1" w:styleId="HeaderChar">
    <w:name w:val="Header Char"/>
    <w:link w:val="Header"/>
    <w:uiPriority w:val="99"/>
    <w:rsid w:val="00673074"/>
    <w:rPr>
      <w:rFonts w:ascii="Arial" w:hAnsi="Arial" w:cs="Times New Roman"/>
      <w:sz w:val="24"/>
      <w:szCs w:val="20"/>
    </w:rPr>
  </w:style>
  <w:style w:type="paragraph" w:styleId="TOC1">
    <w:name w:val="toc 1"/>
    <w:basedOn w:val="Normal"/>
    <w:next w:val="Normal"/>
    <w:link w:val="TOC1Char"/>
    <w:autoRedefine/>
    <w:uiPriority w:val="39"/>
    <w:unhideWhenUsed/>
    <w:qFormat/>
    <w:rsid w:val="005927C5"/>
    <w:pPr>
      <w:tabs>
        <w:tab w:val="left" w:leader="dot" w:pos="6466"/>
      </w:tabs>
      <w:spacing w:after="0"/>
    </w:pPr>
    <w:rPr>
      <w:b/>
      <w:caps/>
      <w:noProof/>
      <w:sz w:val="20"/>
    </w:rPr>
  </w:style>
  <w:style w:type="paragraph" w:styleId="TOC3">
    <w:name w:val="toc 3"/>
    <w:basedOn w:val="Normal"/>
    <w:next w:val="Normal"/>
    <w:link w:val="TOC3Char"/>
    <w:autoRedefine/>
    <w:uiPriority w:val="39"/>
    <w:unhideWhenUsed/>
    <w:qFormat/>
    <w:rsid w:val="00446B04"/>
    <w:pPr>
      <w:tabs>
        <w:tab w:val="left" w:leader="dot" w:pos="6480"/>
      </w:tabs>
      <w:spacing w:after="90"/>
    </w:pPr>
    <w:rPr>
      <w:sz w:val="20"/>
    </w:rPr>
  </w:style>
  <w:style w:type="character" w:customStyle="1" w:styleId="TOC3Char">
    <w:name w:val="TOC 3 Char"/>
    <w:link w:val="TOC3"/>
    <w:uiPriority w:val="39"/>
    <w:rsid w:val="00446B04"/>
    <w:rPr>
      <w:rFonts w:ascii="Times New Roman" w:hAnsi="Times New Roman"/>
    </w:rPr>
  </w:style>
  <w:style w:type="table" w:customStyle="1" w:styleId="TableGrid1">
    <w:name w:val="Table Grid1"/>
    <w:basedOn w:val="TableNormal"/>
    <w:next w:val="TableGrid"/>
    <w:rsid w:val="001F790E"/>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A121AB"/>
    <w:pPr>
      <w:tabs>
        <w:tab w:val="left" w:leader="dot" w:pos="6480"/>
      </w:tabs>
      <w:spacing w:after="100" w:line="276" w:lineRule="auto"/>
    </w:pPr>
    <w:rPr>
      <w:caps/>
      <w:sz w:val="20"/>
    </w:rPr>
  </w:style>
  <w:style w:type="paragraph" w:styleId="TOC4">
    <w:name w:val="toc 4"/>
    <w:basedOn w:val="Normal"/>
    <w:next w:val="Normal"/>
    <w:autoRedefine/>
    <w:uiPriority w:val="39"/>
    <w:unhideWhenUsed/>
    <w:rsid w:val="001F790E"/>
    <w:pPr>
      <w:spacing w:after="100" w:line="276" w:lineRule="auto"/>
      <w:ind w:left="660"/>
    </w:pPr>
    <w:rPr>
      <w:rFonts w:ascii="Calibri" w:hAnsi="Calibri"/>
    </w:rPr>
  </w:style>
  <w:style w:type="paragraph" w:styleId="TOC5">
    <w:name w:val="toc 5"/>
    <w:basedOn w:val="Normal"/>
    <w:next w:val="Normal"/>
    <w:autoRedefine/>
    <w:uiPriority w:val="39"/>
    <w:unhideWhenUsed/>
    <w:rsid w:val="001F790E"/>
    <w:pPr>
      <w:spacing w:after="100" w:line="276" w:lineRule="auto"/>
      <w:ind w:left="880"/>
    </w:pPr>
    <w:rPr>
      <w:rFonts w:ascii="Calibri" w:hAnsi="Calibri"/>
    </w:rPr>
  </w:style>
  <w:style w:type="paragraph" w:styleId="TOC6">
    <w:name w:val="toc 6"/>
    <w:basedOn w:val="Normal"/>
    <w:next w:val="Normal"/>
    <w:autoRedefine/>
    <w:uiPriority w:val="39"/>
    <w:unhideWhenUsed/>
    <w:rsid w:val="001F790E"/>
    <w:pPr>
      <w:spacing w:after="100" w:line="276" w:lineRule="auto"/>
      <w:ind w:left="1100"/>
    </w:pPr>
    <w:rPr>
      <w:rFonts w:ascii="Calibri" w:hAnsi="Calibri"/>
    </w:rPr>
  </w:style>
  <w:style w:type="paragraph" w:styleId="TOC7">
    <w:name w:val="toc 7"/>
    <w:basedOn w:val="Normal"/>
    <w:next w:val="Normal"/>
    <w:autoRedefine/>
    <w:uiPriority w:val="39"/>
    <w:unhideWhenUsed/>
    <w:rsid w:val="001F790E"/>
    <w:pPr>
      <w:spacing w:after="100" w:line="276" w:lineRule="auto"/>
      <w:ind w:left="1320"/>
    </w:pPr>
    <w:rPr>
      <w:rFonts w:ascii="Calibri" w:hAnsi="Calibri"/>
    </w:rPr>
  </w:style>
  <w:style w:type="paragraph" w:styleId="TOC8">
    <w:name w:val="toc 8"/>
    <w:basedOn w:val="Normal"/>
    <w:next w:val="Normal"/>
    <w:autoRedefine/>
    <w:uiPriority w:val="39"/>
    <w:unhideWhenUsed/>
    <w:rsid w:val="001F790E"/>
    <w:pPr>
      <w:spacing w:after="100" w:line="276" w:lineRule="auto"/>
      <w:ind w:left="1540"/>
    </w:pPr>
    <w:rPr>
      <w:rFonts w:ascii="Calibri" w:hAnsi="Calibri"/>
    </w:rPr>
  </w:style>
  <w:style w:type="paragraph" w:styleId="TOC9">
    <w:name w:val="toc 9"/>
    <w:basedOn w:val="Normal"/>
    <w:next w:val="Normal"/>
    <w:autoRedefine/>
    <w:uiPriority w:val="39"/>
    <w:unhideWhenUsed/>
    <w:rsid w:val="001F790E"/>
    <w:pPr>
      <w:spacing w:after="100" w:line="276" w:lineRule="auto"/>
      <w:ind w:left="1760"/>
    </w:pPr>
    <w:rPr>
      <w:rFonts w:ascii="Calibri" w:hAnsi="Calibri"/>
    </w:rPr>
  </w:style>
  <w:style w:type="character" w:customStyle="1" w:styleId="Heading1Char">
    <w:name w:val="Heading 1 Char"/>
    <w:basedOn w:val="DefaultParagraphFont"/>
    <w:link w:val="Heading1"/>
    <w:uiPriority w:val="1"/>
    <w:rsid w:val="0078779D"/>
    <w:rPr>
      <w:rFonts w:asciiTheme="majorHAnsi" w:eastAsiaTheme="majorEastAsia" w:hAnsiTheme="majorHAnsi" w:cstheme="majorBidi"/>
      <w:b/>
      <w:bCs/>
      <w:caps/>
      <w:color w:val="1F497D" w:themeColor="text2"/>
      <w:sz w:val="32"/>
      <w:szCs w:val="28"/>
    </w:rPr>
  </w:style>
  <w:style w:type="character" w:customStyle="1" w:styleId="Heading2Char">
    <w:name w:val="Heading 2 Char"/>
    <w:basedOn w:val="DefaultParagraphFont"/>
    <w:link w:val="Heading2"/>
    <w:uiPriority w:val="1"/>
    <w:rsid w:val="00F40DEA"/>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1"/>
    <w:rsid w:val="009507F5"/>
    <w:rPr>
      <w:rFonts w:eastAsiaTheme="majorEastAsia" w:cstheme="majorBidi"/>
      <w:b/>
      <w:bCs/>
      <w:color w:val="1F497D" w:themeColor="text2"/>
      <w:sz w:val="24"/>
    </w:rPr>
  </w:style>
  <w:style w:type="character" w:customStyle="1" w:styleId="Heading4Char">
    <w:name w:val="Heading 4 Char"/>
    <w:basedOn w:val="DefaultParagraphFont"/>
    <w:link w:val="Heading4"/>
    <w:uiPriority w:val="1"/>
    <w:rsid w:val="009507F5"/>
    <w:rPr>
      <w:rFonts w:asciiTheme="majorHAnsi" w:eastAsiaTheme="majorEastAsia" w:hAnsiTheme="majorHAnsi" w:cstheme="majorBidi"/>
      <w:b/>
      <w:bCs/>
      <w:i/>
      <w:iCs/>
      <w:color w:val="262626" w:themeColor="text1" w:themeTint="D9"/>
    </w:rPr>
  </w:style>
  <w:style w:type="numbering" w:customStyle="1" w:styleId="NoList1">
    <w:name w:val="No List1"/>
    <w:next w:val="NoList"/>
    <w:uiPriority w:val="99"/>
    <w:semiHidden/>
    <w:unhideWhenUsed/>
    <w:rsid w:val="00443356"/>
  </w:style>
  <w:style w:type="numbering" w:customStyle="1" w:styleId="NoList3">
    <w:name w:val="No List3"/>
    <w:next w:val="NoList"/>
    <w:uiPriority w:val="99"/>
    <w:semiHidden/>
    <w:unhideWhenUsed/>
    <w:rsid w:val="00443356"/>
  </w:style>
  <w:style w:type="numbering" w:customStyle="1" w:styleId="NoList11">
    <w:name w:val="No List11"/>
    <w:next w:val="NoList"/>
    <w:uiPriority w:val="99"/>
    <w:semiHidden/>
    <w:unhideWhenUsed/>
    <w:rsid w:val="00443356"/>
  </w:style>
  <w:style w:type="paragraph" w:styleId="BodyText">
    <w:name w:val="Body Text"/>
    <w:basedOn w:val="Normal"/>
    <w:link w:val="BodyTextChar"/>
    <w:uiPriority w:val="1"/>
    <w:qFormat/>
    <w:rsid w:val="00443356"/>
    <w:pPr>
      <w:ind w:left="-86" w:right="-1620"/>
    </w:pPr>
    <w:rPr>
      <w:szCs w:val="24"/>
    </w:rPr>
  </w:style>
  <w:style w:type="character" w:customStyle="1" w:styleId="BodyTextChar">
    <w:name w:val="Body Text Char"/>
    <w:link w:val="BodyText"/>
    <w:uiPriority w:val="1"/>
    <w:rsid w:val="00443356"/>
    <w:rPr>
      <w:rFonts w:ascii="Times New Roman" w:hAnsi="Times New Roman" w:cs="Times New Roman"/>
      <w:sz w:val="18"/>
      <w:szCs w:val="24"/>
    </w:rPr>
  </w:style>
  <w:style w:type="paragraph" w:styleId="PlainText">
    <w:name w:val="Plain Text"/>
    <w:basedOn w:val="Normal"/>
    <w:link w:val="PlainTextChar"/>
    <w:uiPriority w:val="99"/>
    <w:rsid w:val="00443356"/>
    <w:pPr>
      <w:ind w:left="-86" w:right="-115"/>
    </w:pPr>
    <w:rPr>
      <w:rFonts w:ascii="Courier New" w:hAnsi="Courier New"/>
      <w:sz w:val="20"/>
    </w:rPr>
  </w:style>
  <w:style w:type="character" w:customStyle="1" w:styleId="PlainTextChar">
    <w:name w:val="Plain Text Char"/>
    <w:link w:val="PlainText"/>
    <w:uiPriority w:val="99"/>
    <w:rsid w:val="00443356"/>
    <w:rPr>
      <w:rFonts w:ascii="Courier New" w:hAnsi="Courier New" w:cs="Times New Roman"/>
      <w:sz w:val="20"/>
      <w:szCs w:val="20"/>
    </w:rPr>
  </w:style>
  <w:style w:type="paragraph" w:styleId="NormalWeb">
    <w:name w:val="Normal (Web)"/>
    <w:basedOn w:val="Normal"/>
    <w:link w:val="NormalWebChar"/>
    <w:uiPriority w:val="99"/>
    <w:rsid w:val="00443356"/>
    <w:pPr>
      <w:spacing w:before="100" w:beforeAutospacing="1" w:after="100" w:afterAutospacing="1"/>
      <w:ind w:left="-86" w:right="-115"/>
    </w:pPr>
    <w:rPr>
      <w:rFonts w:ascii="Arial Unicode MS" w:eastAsia="Arial Unicode MS" w:hAnsi="Arial Unicode MS"/>
      <w:szCs w:val="24"/>
    </w:rPr>
  </w:style>
  <w:style w:type="character" w:customStyle="1" w:styleId="NormalWebChar">
    <w:name w:val="Normal (Web) Char"/>
    <w:link w:val="NormalWeb"/>
    <w:uiPriority w:val="99"/>
    <w:rsid w:val="00443356"/>
    <w:rPr>
      <w:rFonts w:ascii="Arial Unicode MS" w:eastAsia="Arial Unicode MS" w:hAnsi="Arial Unicode MS" w:cs="Arial Unicode MS"/>
      <w:sz w:val="18"/>
      <w:szCs w:val="24"/>
    </w:rPr>
  </w:style>
  <w:style w:type="character" w:styleId="PageNumber">
    <w:name w:val="page number"/>
    <w:basedOn w:val="DefaultParagraphFont"/>
    <w:rsid w:val="00443356"/>
  </w:style>
  <w:style w:type="character" w:styleId="FootnoteReference">
    <w:name w:val="footnote reference"/>
    <w:semiHidden/>
    <w:rsid w:val="00443356"/>
    <w:rPr>
      <w:vertAlign w:val="superscript"/>
    </w:rPr>
  </w:style>
  <w:style w:type="paragraph" w:styleId="FootnoteText">
    <w:name w:val="footnote text"/>
    <w:basedOn w:val="Normal"/>
    <w:link w:val="FootnoteTextChar"/>
    <w:uiPriority w:val="99"/>
    <w:semiHidden/>
    <w:rsid w:val="00443356"/>
    <w:pPr>
      <w:ind w:left="-86" w:right="-115"/>
    </w:pPr>
    <w:rPr>
      <w:rFonts w:ascii="Technical" w:hAnsi="Technical"/>
      <w:sz w:val="20"/>
    </w:rPr>
  </w:style>
  <w:style w:type="character" w:customStyle="1" w:styleId="FootnoteTextChar">
    <w:name w:val="Footnote Text Char"/>
    <w:link w:val="FootnoteText"/>
    <w:uiPriority w:val="99"/>
    <w:semiHidden/>
    <w:rsid w:val="00443356"/>
    <w:rPr>
      <w:rFonts w:ascii="Technical" w:hAnsi="Technical" w:cs="Times New Roman"/>
      <w:sz w:val="20"/>
      <w:szCs w:val="20"/>
    </w:rPr>
  </w:style>
  <w:style w:type="character" w:styleId="Strong">
    <w:name w:val="Strong"/>
    <w:basedOn w:val="DefaultParagraphFont"/>
    <w:uiPriority w:val="22"/>
    <w:qFormat/>
    <w:rsid w:val="009507F5"/>
    <w:rPr>
      <w:b/>
      <w:bCs/>
      <w:color w:val="265898" w:themeColor="text2" w:themeTint="E6"/>
    </w:rPr>
  </w:style>
  <w:style w:type="paragraph" w:styleId="BodyText2">
    <w:name w:val="Body Text 2"/>
    <w:basedOn w:val="Normal"/>
    <w:link w:val="BodyText2Char"/>
    <w:uiPriority w:val="99"/>
    <w:rsid w:val="00443356"/>
    <w:pPr>
      <w:spacing w:after="120" w:line="480" w:lineRule="auto"/>
      <w:ind w:left="-86" w:right="-115"/>
    </w:pPr>
    <w:rPr>
      <w:szCs w:val="24"/>
    </w:rPr>
  </w:style>
  <w:style w:type="character" w:customStyle="1" w:styleId="BodyText2Char">
    <w:name w:val="Body Text 2 Char"/>
    <w:link w:val="BodyText2"/>
    <w:uiPriority w:val="99"/>
    <w:rsid w:val="00443356"/>
    <w:rPr>
      <w:rFonts w:ascii="Times New Roman" w:hAnsi="Times New Roman" w:cs="Times New Roman"/>
      <w:sz w:val="18"/>
      <w:szCs w:val="24"/>
    </w:rPr>
  </w:style>
  <w:style w:type="table" w:customStyle="1" w:styleId="Style21">
    <w:name w:val="Style21"/>
    <w:basedOn w:val="TableGrid8"/>
    <w:uiPriority w:val="99"/>
    <w:rsid w:val="0044335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uiPriority w:val="99"/>
    <w:semiHidden/>
    <w:rsid w:val="00443356"/>
    <w:rPr>
      <w:sz w:val="16"/>
      <w:szCs w:val="16"/>
    </w:rPr>
  </w:style>
  <w:style w:type="paragraph" w:styleId="CommentText">
    <w:name w:val="annotation text"/>
    <w:basedOn w:val="Normal"/>
    <w:link w:val="CommentTextChar"/>
    <w:uiPriority w:val="99"/>
    <w:semiHidden/>
    <w:rsid w:val="00443356"/>
    <w:pPr>
      <w:ind w:left="-86" w:right="-115"/>
    </w:pPr>
    <w:rPr>
      <w:sz w:val="20"/>
    </w:rPr>
  </w:style>
  <w:style w:type="character" w:customStyle="1" w:styleId="CommentTextChar">
    <w:name w:val="Comment Text Char"/>
    <w:link w:val="CommentText"/>
    <w:uiPriority w:val="99"/>
    <w:semiHidden/>
    <w:rsid w:val="004433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43356"/>
    <w:rPr>
      <w:b/>
      <w:bCs/>
    </w:rPr>
  </w:style>
  <w:style w:type="character" w:customStyle="1" w:styleId="CommentSubjectChar">
    <w:name w:val="Comment Subject Char"/>
    <w:link w:val="CommentSubject"/>
    <w:uiPriority w:val="99"/>
    <w:semiHidden/>
    <w:rsid w:val="00443356"/>
    <w:rPr>
      <w:rFonts w:ascii="Times New Roman" w:hAnsi="Times New Roman" w:cs="Times New Roman"/>
      <w:b/>
      <w:bCs/>
      <w:sz w:val="20"/>
      <w:szCs w:val="20"/>
    </w:rPr>
  </w:style>
  <w:style w:type="paragraph" w:styleId="BodyText3">
    <w:name w:val="Body Text 3"/>
    <w:basedOn w:val="Normal"/>
    <w:link w:val="BodyText3Char"/>
    <w:uiPriority w:val="99"/>
    <w:rsid w:val="00443356"/>
    <w:pPr>
      <w:spacing w:after="120"/>
      <w:ind w:left="-86" w:right="-115"/>
    </w:pPr>
    <w:rPr>
      <w:sz w:val="16"/>
      <w:szCs w:val="16"/>
    </w:rPr>
  </w:style>
  <w:style w:type="character" w:customStyle="1" w:styleId="BodyText3Char">
    <w:name w:val="Body Text 3 Char"/>
    <w:link w:val="BodyText3"/>
    <w:uiPriority w:val="99"/>
    <w:rsid w:val="00443356"/>
    <w:rPr>
      <w:rFonts w:ascii="Times New Roman" w:hAnsi="Times New Roman" w:cs="Times New Roman"/>
      <w:sz w:val="16"/>
      <w:szCs w:val="16"/>
    </w:rPr>
  </w:style>
  <w:style w:type="table" w:customStyle="1" w:styleId="TableGrid81">
    <w:name w:val="Table Grid 81"/>
    <w:basedOn w:val="TableNormal"/>
    <w:next w:val="TableGrid8"/>
    <w:rsid w:val="0044335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443356"/>
    <w:pPr>
      <w:widowControl w:val="0"/>
      <w:autoSpaceDE w:val="0"/>
      <w:autoSpaceDN w:val="0"/>
      <w:adjustRightInd w:val="0"/>
      <w:ind w:left="-86" w:right="-115"/>
      <w:jc w:val="both"/>
    </w:pPr>
    <w:rPr>
      <w:rFonts w:ascii="Times New Roman" w:hAnsi="Times New Roman"/>
      <w:color w:val="000000"/>
      <w:sz w:val="24"/>
      <w:szCs w:val="24"/>
    </w:rPr>
  </w:style>
  <w:style w:type="paragraph" w:customStyle="1" w:styleId="CM2">
    <w:name w:val="CM2"/>
    <w:basedOn w:val="Normal"/>
    <w:next w:val="Normal"/>
    <w:uiPriority w:val="99"/>
    <w:rsid w:val="00443356"/>
    <w:pPr>
      <w:widowControl w:val="0"/>
      <w:autoSpaceDE w:val="0"/>
      <w:autoSpaceDN w:val="0"/>
      <w:adjustRightInd w:val="0"/>
      <w:spacing w:after="265"/>
      <w:ind w:left="-86" w:right="-115"/>
    </w:pPr>
    <w:rPr>
      <w:szCs w:val="24"/>
    </w:rPr>
  </w:style>
  <w:style w:type="character" w:customStyle="1" w:styleId="EmailStyle611">
    <w:name w:val="EmailStyle611"/>
    <w:semiHidden/>
    <w:rsid w:val="00443356"/>
    <w:rPr>
      <w:rFonts w:ascii="Arial" w:hAnsi="Arial" w:cs="Arial"/>
      <w:color w:val="auto"/>
      <w:sz w:val="20"/>
      <w:szCs w:val="20"/>
    </w:rPr>
  </w:style>
  <w:style w:type="paragraph" w:styleId="EndnoteText">
    <w:name w:val="endnote text"/>
    <w:basedOn w:val="Normal"/>
    <w:link w:val="EndnoteTextChar"/>
    <w:uiPriority w:val="99"/>
    <w:semiHidden/>
    <w:rsid w:val="00443356"/>
    <w:pPr>
      <w:ind w:left="-86" w:right="-115"/>
    </w:pPr>
    <w:rPr>
      <w:sz w:val="20"/>
    </w:rPr>
  </w:style>
  <w:style w:type="character" w:customStyle="1" w:styleId="EndnoteTextChar">
    <w:name w:val="Endnote Text Char"/>
    <w:link w:val="EndnoteText"/>
    <w:uiPriority w:val="99"/>
    <w:semiHidden/>
    <w:rsid w:val="00443356"/>
    <w:rPr>
      <w:rFonts w:ascii="Times New Roman" w:hAnsi="Times New Roman" w:cs="Times New Roman"/>
      <w:sz w:val="20"/>
      <w:szCs w:val="20"/>
    </w:rPr>
  </w:style>
  <w:style w:type="character" w:styleId="EndnoteReference">
    <w:name w:val="endnote reference"/>
    <w:semiHidden/>
    <w:rsid w:val="00443356"/>
    <w:rPr>
      <w:vertAlign w:val="superscript"/>
    </w:rPr>
  </w:style>
  <w:style w:type="character" w:customStyle="1" w:styleId="EmailStyle651">
    <w:name w:val="EmailStyle651"/>
    <w:semiHidden/>
    <w:rsid w:val="00443356"/>
    <w:rPr>
      <w:rFonts w:ascii="Arial" w:hAnsi="Arial" w:cs="Arial"/>
      <w:b w:val="0"/>
      <w:bCs w:val="0"/>
      <w:i w:val="0"/>
      <w:iCs w:val="0"/>
      <w:strike w:val="0"/>
      <w:color w:val="auto"/>
      <w:sz w:val="28"/>
      <w:szCs w:val="28"/>
      <w:u w:val="none"/>
    </w:rPr>
  </w:style>
  <w:style w:type="paragraph" w:customStyle="1" w:styleId="body">
    <w:name w:val="body"/>
    <w:basedOn w:val="Normal"/>
    <w:uiPriority w:val="99"/>
    <w:rsid w:val="00443356"/>
    <w:pPr>
      <w:ind w:left="-86" w:right="-115"/>
    </w:pPr>
    <w:rPr>
      <w:rFonts w:ascii="Verdana" w:hAnsi="Verdana"/>
      <w:color w:val="333333"/>
      <w:sz w:val="26"/>
    </w:rPr>
  </w:style>
  <w:style w:type="paragraph" w:styleId="Title">
    <w:name w:val="Title"/>
    <w:basedOn w:val="Normal"/>
    <w:next w:val="Normal"/>
    <w:link w:val="TitleChar"/>
    <w:uiPriority w:val="10"/>
    <w:qFormat/>
    <w:rsid w:val="009507F5"/>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507F5"/>
    <w:rPr>
      <w:rFonts w:asciiTheme="majorHAnsi" w:eastAsiaTheme="majorEastAsia" w:hAnsiTheme="majorHAnsi" w:cstheme="majorBidi"/>
      <w:color w:val="1F497D" w:themeColor="text2"/>
      <w:spacing w:val="30"/>
      <w:kern w:val="28"/>
      <w:sz w:val="72"/>
      <w:szCs w:val="52"/>
      <w14:ligatures w14:val="standard"/>
      <w14:numForm w14:val="oldStyle"/>
    </w:rPr>
  </w:style>
  <w:style w:type="table" w:customStyle="1" w:styleId="TableGrid3">
    <w:name w:val="Table Grid3"/>
    <w:basedOn w:val="TableGrid8"/>
    <w:next w:val="TableGrid"/>
    <w:uiPriority w:val="39"/>
    <w:rsid w:val="0044335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
    <w:name w:val="Style11"/>
    <w:basedOn w:val="TableGrid8"/>
    <w:uiPriority w:val="99"/>
    <w:rsid w:val="0044335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
    <w:name w:val="Style22"/>
    <w:basedOn w:val="TableGrid8"/>
    <w:uiPriority w:val="99"/>
    <w:rsid w:val="0044335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
    <w:name w:val="Table Grid4"/>
    <w:basedOn w:val="TableGrid8"/>
    <w:next w:val="TableGrid"/>
    <w:uiPriority w:val="39"/>
    <w:rsid w:val="0044335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uiPriority w:val="99"/>
    <w:rsid w:val="00443356"/>
    <w:rPr>
      <w:color w:val="800080"/>
      <w:u w:val="single"/>
    </w:rPr>
  </w:style>
  <w:style w:type="character" w:customStyle="1" w:styleId="CharChar3">
    <w:name w:val="Char Char3"/>
    <w:locked/>
    <w:rsid w:val="00443356"/>
    <w:rPr>
      <w:rFonts w:ascii="Book Antiqua" w:hAnsi="Book Antiqua" w:cs="Times New Roman"/>
      <w:b/>
      <w:sz w:val="24"/>
      <w:u w:val="single"/>
    </w:rPr>
  </w:style>
  <w:style w:type="paragraph" w:styleId="ListParagraph">
    <w:name w:val="List Paragraph"/>
    <w:basedOn w:val="Normal"/>
    <w:uiPriority w:val="34"/>
    <w:qFormat/>
    <w:rsid w:val="009507F5"/>
    <w:pPr>
      <w:spacing w:line="240" w:lineRule="auto"/>
      <w:ind w:left="720" w:hanging="288"/>
      <w:contextualSpacing/>
    </w:pPr>
    <w:rPr>
      <w:color w:val="1F497D" w:themeColor="text2"/>
    </w:rPr>
  </w:style>
  <w:style w:type="paragraph" w:customStyle="1" w:styleId="msolistparagraph0">
    <w:name w:val="msolistparagraph"/>
    <w:basedOn w:val="Normal"/>
    <w:uiPriority w:val="99"/>
    <w:rsid w:val="00443356"/>
    <w:pPr>
      <w:ind w:left="720" w:right="-115"/>
    </w:pPr>
    <w:rPr>
      <w:rFonts w:ascii="Calibri" w:hAnsi="Calibri"/>
    </w:rPr>
  </w:style>
  <w:style w:type="paragraph" w:styleId="DocumentMap">
    <w:name w:val="Document Map"/>
    <w:basedOn w:val="Normal"/>
    <w:link w:val="DocumentMapChar"/>
    <w:uiPriority w:val="99"/>
    <w:semiHidden/>
    <w:rsid w:val="00443356"/>
    <w:pPr>
      <w:shd w:val="clear" w:color="auto" w:fill="000080"/>
      <w:ind w:left="-86" w:right="-115"/>
    </w:pPr>
    <w:rPr>
      <w:rFonts w:ascii="Tahoma" w:hAnsi="Tahoma"/>
      <w:sz w:val="20"/>
    </w:rPr>
  </w:style>
  <w:style w:type="character" w:customStyle="1" w:styleId="DocumentMapChar">
    <w:name w:val="Document Map Char"/>
    <w:link w:val="DocumentMap"/>
    <w:uiPriority w:val="99"/>
    <w:semiHidden/>
    <w:rsid w:val="00443356"/>
    <w:rPr>
      <w:rFonts w:ascii="Tahoma" w:hAnsi="Tahoma" w:cs="Tahoma"/>
      <w:sz w:val="20"/>
      <w:szCs w:val="20"/>
      <w:shd w:val="clear" w:color="auto" w:fill="000080"/>
    </w:rPr>
  </w:style>
  <w:style w:type="table" w:customStyle="1" w:styleId="Style12">
    <w:name w:val="Style12"/>
    <w:basedOn w:val="TableGrid8"/>
    <w:uiPriority w:val="99"/>
    <w:rsid w:val="0044335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
    <w:name w:val="Style211"/>
    <w:basedOn w:val="TableGrid8"/>
    <w:uiPriority w:val="99"/>
    <w:rsid w:val="0044335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44335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31"/>
    <w:basedOn w:val="TableGrid8"/>
    <w:next w:val="TableGrid"/>
    <w:uiPriority w:val="59"/>
    <w:rsid w:val="0044335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
    <w:name w:val="Style111"/>
    <w:basedOn w:val="TableGrid8"/>
    <w:uiPriority w:val="99"/>
    <w:rsid w:val="0044335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style-span">
    <w:name w:val="apple-style-span"/>
    <w:basedOn w:val="DefaultParagraphFont"/>
    <w:rsid w:val="00443356"/>
  </w:style>
  <w:style w:type="character" w:customStyle="1" w:styleId="EmailStyle921">
    <w:name w:val="EmailStyle921"/>
    <w:semiHidden/>
    <w:rsid w:val="00443356"/>
    <w:rPr>
      <w:rFonts w:ascii="Arial" w:hAnsi="Arial" w:cs="Arial"/>
      <w:color w:val="000080"/>
      <w:sz w:val="20"/>
      <w:szCs w:val="20"/>
    </w:rPr>
  </w:style>
  <w:style w:type="character" w:customStyle="1" w:styleId="EmailStyle102">
    <w:name w:val="EmailStyle102"/>
    <w:semiHidden/>
    <w:rsid w:val="00443356"/>
    <w:rPr>
      <w:rFonts w:ascii="Arial" w:hAnsi="Arial" w:cs="Arial"/>
      <w:color w:val="auto"/>
      <w:sz w:val="20"/>
      <w:szCs w:val="20"/>
    </w:rPr>
  </w:style>
  <w:style w:type="character" w:customStyle="1" w:styleId="EmailStyle1031">
    <w:name w:val="EmailStyle1031"/>
    <w:semiHidden/>
    <w:rsid w:val="00443356"/>
    <w:rPr>
      <w:rFonts w:ascii="Arial" w:hAnsi="Arial" w:cs="Arial"/>
      <w:b w:val="0"/>
      <w:bCs w:val="0"/>
      <w:i w:val="0"/>
      <w:iCs w:val="0"/>
      <w:strike w:val="0"/>
      <w:color w:val="auto"/>
      <w:sz w:val="28"/>
      <w:szCs w:val="28"/>
      <w:u w:val="none"/>
    </w:rPr>
  </w:style>
  <w:style w:type="character" w:customStyle="1" w:styleId="EmailStyle104">
    <w:name w:val="EmailStyle104"/>
    <w:semiHidden/>
    <w:rsid w:val="00443356"/>
    <w:rPr>
      <w:rFonts w:ascii="Arial" w:hAnsi="Arial" w:cs="Arial"/>
      <w:color w:val="000080"/>
      <w:sz w:val="20"/>
      <w:szCs w:val="20"/>
    </w:rPr>
  </w:style>
  <w:style w:type="character" w:customStyle="1" w:styleId="medium">
    <w:name w:val="medium"/>
    <w:uiPriority w:val="99"/>
    <w:rsid w:val="00443356"/>
    <w:rPr>
      <w:rFonts w:cs="Times New Roman"/>
    </w:rPr>
  </w:style>
  <w:style w:type="character" w:customStyle="1" w:styleId="SubtitleChar1">
    <w:name w:val="Subtitle Char1"/>
    <w:uiPriority w:val="11"/>
    <w:rsid w:val="00443356"/>
    <w:rPr>
      <w:rFonts w:ascii="Cambria" w:eastAsia="Times New Roman" w:hAnsi="Cambria" w:cs="Times New Roman"/>
      <w:i/>
      <w:iCs/>
      <w:color w:val="4F81BD"/>
      <w:spacing w:val="15"/>
      <w:sz w:val="24"/>
      <w:szCs w:val="24"/>
    </w:rPr>
  </w:style>
  <w:style w:type="numbering" w:customStyle="1" w:styleId="NoList2">
    <w:name w:val="No List2"/>
    <w:next w:val="NoList"/>
    <w:uiPriority w:val="99"/>
    <w:semiHidden/>
    <w:unhideWhenUsed/>
    <w:rsid w:val="00443356"/>
  </w:style>
  <w:style w:type="table" w:customStyle="1" w:styleId="TableGrid2">
    <w:name w:val="Table Grid2"/>
    <w:basedOn w:val="TableNormal"/>
    <w:next w:val="TableGrid"/>
    <w:uiPriority w:val="39"/>
    <w:rsid w:val="0044335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61">
    <w:name w:val="EmailStyle61"/>
    <w:semiHidden/>
    <w:rsid w:val="00443356"/>
    <w:rPr>
      <w:rFonts w:ascii="Arial" w:hAnsi="Arial" w:cs="Arial"/>
      <w:color w:val="auto"/>
      <w:sz w:val="20"/>
      <w:szCs w:val="20"/>
    </w:rPr>
  </w:style>
  <w:style w:type="character" w:customStyle="1" w:styleId="EmailStyle65">
    <w:name w:val="EmailStyle65"/>
    <w:semiHidden/>
    <w:rsid w:val="00443356"/>
    <w:rPr>
      <w:rFonts w:ascii="Arial" w:hAnsi="Arial" w:cs="Arial"/>
      <w:b w:val="0"/>
      <w:bCs w:val="0"/>
      <w:i w:val="0"/>
      <w:iCs w:val="0"/>
      <w:strike w:val="0"/>
      <w:color w:val="auto"/>
      <w:sz w:val="28"/>
      <w:szCs w:val="28"/>
      <w:u w:val="none"/>
    </w:rPr>
  </w:style>
  <w:style w:type="character" w:customStyle="1" w:styleId="EmailStyle92">
    <w:name w:val="EmailStyle92"/>
    <w:semiHidden/>
    <w:rsid w:val="00443356"/>
    <w:rPr>
      <w:rFonts w:ascii="Arial" w:hAnsi="Arial" w:cs="Arial"/>
      <w:color w:val="000080"/>
      <w:sz w:val="20"/>
      <w:szCs w:val="20"/>
    </w:rPr>
  </w:style>
  <w:style w:type="character" w:styleId="Emphasis">
    <w:name w:val="Emphasis"/>
    <w:basedOn w:val="DefaultParagraphFont"/>
    <w:uiPriority w:val="20"/>
    <w:qFormat/>
    <w:rsid w:val="009507F5"/>
    <w:rPr>
      <w:b w:val="0"/>
      <w:i/>
      <w:iCs/>
      <w:color w:val="1F497D" w:themeColor="text2"/>
    </w:rPr>
  </w:style>
  <w:style w:type="paragraph" w:styleId="TOCHeading">
    <w:name w:val="TOC Heading"/>
    <w:basedOn w:val="Heading1"/>
    <w:next w:val="Normal"/>
    <w:uiPriority w:val="39"/>
    <w:unhideWhenUsed/>
    <w:qFormat/>
    <w:rsid w:val="009507F5"/>
    <w:pPr>
      <w:spacing w:before="480" w:line="264" w:lineRule="auto"/>
      <w:outlineLvl w:val="9"/>
    </w:pPr>
    <w:rPr>
      <w:b w:val="0"/>
    </w:rPr>
  </w:style>
  <w:style w:type="numbering" w:customStyle="1" w:styleId="NoList4">
    <w:name w:val="No List4"/>
    <w:next w:val="NoList"/>
    <w:uiPriority w:val="99"/>
    <w:semiHidden/>
    <w:unhideWhenUsed/>
    <w:rsid w:val="006120B5"/>
  </w:style>
  <w:style w:type="numbering" w:customStyle="1" w:styleId="NoList31">
    <w:name w:val="No List31"/>
    <w:next w:val="NoList"/>
    <w:uiPriority w:val="99"/>
    <w:semiHidden/>
    <w:unhideWhenUsed/>
    <w:rsid w:val="006120B5"/>
  </w:style>
  <w:style w:type="numbering" w:customStyle="1" w:styleId="NoList12">
    <w:name w:val="No List12"/>
    <w:next w:val="NoList"/>
    <w:uiPriority w:val="99"/>
    <w:semiHidden/>
    <w:unhideWhenUsed/>
    <w:rsid w:val="006120B5"/>
  </w:style>
  <w:style w:type="table" w:customStyle="1" w:styleId="Style212">
    <w:name w:val="Style212"/>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32"/>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
    <w:name w:val="Style112"/>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
    <w:name w:val="Style221"/>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
    <w:name w:val="Table Grid41"/>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
    <w:name w:val="Style121"/>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
    <w:name w:val="Style2111"/>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311"/>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
    <w:name w:val="Style1111"/>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6120B5"/>
  </w:style>
  <w:style w:type="numbering" w:customStyle="1" w:styleId="NoList5">
    <w:name w:val="No List5"/>
    <w:next w:val="NoList"/>
    <w:uiPriority w:val="99"/>
    <w:semiHidden/>
    <w:unhideWhenUsed/>
    <w:rsid w:val="006120B5"/>
  </w:style>
  <w:style w:type="numbering" w:customStyle="1" w:styleId="NoList32">
    <w:name w:val="No List32"/>
    <w:next w:val="NoList"/>
    <w:uiPriority w:val="99"/>
    <w:semiHidden/>
    <w:unhideWhenUsed/>
    <w:rsid w:val="006120B5"/>
  </w:style>
  <w:style w:type="numbering" w:customStyle="1" w:styleId="NoList13">
    <w:name w:val="No List13"/>
    <w:next w:val="NoList"/>
    <w:uiPriority w:val="99"/>
    <w:semiHidden/>
    <w:unhideWhenUsed/>
    <w:rsid w:val="006120B5"/>
  </w:style>
  <w:style w:type="table" w:customStyle="1" w:styleId="Style213">
    <w:name w:val="Style213"/>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33"/>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
    <w:name w:val="Style113"/>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
    <w:name w:val="Style222"/>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
    <w:name w:val="Table Grid42"/>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
    <w:name w:val="Style122"/>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
    <w:name w:val="Style2112"/>
    <w:basedOn w:val="TableGrid8"/>
    <w:uiPriority w:val="99"/>
    <w:rsid w:val="006120B5"/>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312"/>
    <w:basedOn w:val="TableGrid8"/>
    <w:next w:val="TableGrid"/>
    <w:uiPriority w:val="59"/>
    <w:rsid w:val="006120B5"/>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
    <w:name w:val="Style1112"/>
    <w:basedOn w:val="TableGrid8"/>
    <w:uiPriority w:val="99"/>
    <w:rsid w:val="006120B5"/>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
    <w:name w:val="No List22"/>
    <w:next w:val="NoList"/>
    <w:uiPriority w:val="99"/>
    <w:semiHidden/>
    <w:unhideWhenUsed/>
    <w:rsid w:val="006120B5"/>
  </w:style>
  <w:style w:type="character" w:styleId="Hyperlink">
    <w:name w:val="Hyperlink"/>
    <w:uiPriority w:val="99"/>
    <w:unhideWhenUsed/>
    <w:rsid w:val="00DC721B"/>
    <w:rPr>
      <w:color w:val="0000FF"/>
      <w:u w:val="single"/>
    </w:rPr>
  </w:style>
  <w:style w:type="character" w:customStyle="1" w:styleId="TOC1Char">
    <w:name w:val="TOC 1 Char"/>
    <w:link w:val="TOC1"/>
    <w:uiPriority w:val="39"/>
    <w:rsid w:val="005927C5"/>
    <w:rPr>
      <w:b/>
      <w:caps/>
      <w:noProof/>
      <w:sz w:val="20"/>
    </w:rPr>
  </w:style>
  <w:style w:type="table" w:customStyle="1" w:styleId="LightGrid-Accent11">
    <w:name w:val="Light Grid - Accent 11"/>
    <w:basedOn w:val="TableNormal"/>
    <w:next w:val="LightGrid-Accent12"/>
    <w:uiPriority w:val="62"/>
    <w:rsid w:val="00DC36B0"/>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
    <w:name w:val="Light Grid - Accent 12"/>
    <w:basedOn w:val="TableNormal"/>
    <w:uiPriority w:val="62"/>
    <w:rsid w:val="00DC36B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39"/>
    <w:rsid w:val="00F039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E29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E00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C1302"/>
  </w:style>
  <w:style w:type="table" w:customStyle="1" w:styleId="Style23">
    <w:name w:val="Style23"/>
    <w:basedOn w:val="TableGrid8"/>
    <w:uiPriority w:val="99"/>
    <w:rsid w:val="00AC1302"/>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C1302"/>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
    <w:name w:val="Table Grid6"/>
    <w:basedOn w:val="TableGrid8"/>
    <w:next w:val="TableGrid"/>
    <w:uiPriority w:val="39"/>
    <w:rsid w:val="00AC1302"/>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
    <w:name w:val="Style13"/>
    <w:basedOn w:val="TableGrid8"/>
    <w:uiPriority w:val="99"/>
    <w:rsid w:val="00AC1302"/>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841314"/>
  </w:style>
  <w:style w:type="table" w:customStyle="1" w:styleId="Style24">
    <w:name w:val="Style24"/>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
    <w:name w:val="Table Grid7"/>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
    <w:name w:val="Style14"/>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
    <w:name w:val="No List14"/>
    <w:next w:val="NoList"/>
    <w:uiPriority w:val="99"/>
    <w:semiHidden/>
    <w:unhideWhenUsed/>
    <w:rsid w:val="00841314"/>
  </w:style>
  <w:style w:type="table" w:customStyle="1" w:styleId="Style214">
    <w:name w:val="Style214"/>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
    <w:name w:val="Table Grid12"/>
    <w:basedOn w:val="TableGrid8"/>
    <w:next w:val="TableGrid"/>
    <w:uiPriority w:val="3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
    <w:name w:val="Style114"/>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
    <w:name w:val="Table Grid111"/>
    <w:basedOn w:val="TableNormal"/>
    <w:next w:val="TableGrid"/>
    <w:uiPriority w:val="39"/>
    <w:rsid w:val="00841314"/>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41314"/>
  </w:style>
  <w:style w:type="numbering" w:customStyle="1" w:styleId="NoList33">
    <w:name w:val="No List33"/>
    <w:next w:val="NoList"/>
    <w:uiPriority w:val="99"/>
    <w:semiHidden/>
    <w:unhideWhenUsed/>
    <w:rsid w:val="00841314"/>
  </w:style>
  <w:style w:type="numbering" w:customStyle="1" w:styleId="NoList1111">
    <w:name w:val="No List1111"/>
    <w:next w:val="NoList"/>
    <w:uiPriority w:val="99"/>
    <w:semiHidden/>
    <w:unhideWhenUsed/>
    <w:rsid w:val="00841314"/>
  </w:style>
  <w:style w:type="table" w:customStyle="1" w:styleId="TableGrid34">
    <w:name w:val="Table Grid34"/>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
    <w:name w:val="Style223"/>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
    <w:name w:val="Table Grid43"/>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
    <w:name w:val="Style123"/>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
    <w:name w:val="Style2113"/>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313"/>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
    <w:name w:val="Style1113"/>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
    <w:name w:val="No List23"/>
    <w:next w:val="NoList"/>
    <w:uiPriority w:val="99"/>
    <w:semiHidden/>
    <w:unhideWhenUsed/>
    <w:rsid w:val="00841314"/>
  </w:style>
  <w:style w:type="table" w:customStyle="1" w:styleId="TableGrid22">
    <w:name w:val="Table Grid22"/>
    <w:basedOn w:val="TableNormal"/>
    <w:next w:val="TableGrid"/>
    <w:rsid w:val="0084131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41314"/>
  </w:style>
  <w:style w:type="numbering" w:customStyle="1" w:styleId="NoList311">
    <w:name w:val="No List311"/>
    <w:next w:val="NoList"/>
    <w:uiPriority w:val="99"/>
    <w:semiHidden/>
    <w:unhideWhenUsed/>
    <w:rsid w:val="00841314"/>
  </w:style>
  <w:style w:type="numbering" w:customStyle="1" w:styleId="NoList121">
    <w:name w:val="No List121"/>
    <w:next w:val="NoList"/>
    <w:uiPriority w:val="99"/>
    <w:semiHidden/>
    <w:unhideWhenUsed/>
    <w:rsid w:val="00841314"/>
  </w:style>
  <w:style w:type="table" w:customStyle="1" w:styleId="Style2121">
    <w:name w:val="Style212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32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
    <w:name w:val="Style112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
    <w:name w:val="Style221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
    <w:name w:val="Table Grid41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
    <w:name w:val="Style121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
    <w:name w:val="Style2111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311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
    <w:name w:val="Style1111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
    <w:name w:val="No List211"/>
    <w:next w:val="NoList"/>
    <w:uiPriority w:val="99"/>
    <w:semiHidden/>
    <w:unhideWhenUsed/>
    <w:rsid w:val="00841314"/>
  </w:style>
  <w:style w:type="numbering" w:customStyle="1" w:styleId="NoList51">
    <w:name w:val="No List51"/>
    <w:next w:val="NoList"/>
    <w:uiPriority w:val="99"/>
    <w:semiHidden/>
    <w:unhideWhenUsed/>
    <w:rsid w:val="00841314"/>
  </w:style>
  <w:style w:type="numbering" w:customStyle="1" w:styleId="NoList321">
    <w:name w:val="No List321"/>
    <w:next w:val="NoList"/>
    <w:uiPriority w:val="99"/>
    <w:semiHidden/>
    <w:unhideWhenUsed/>
    <w:rsid w:val="00841314"/>
  </w:style>
  <w:style w:type="numbering" w:customStyle="1" w:styleId="NoList131">
    <w:name w:val="No List131"/>
    <w:next w:val="NoList"/>
    <w:uiPriority w:val="99"/>
    <w:semiHidden/>
    <w:unhideWhenUsed/>
    <w:rsid w:val="00841314"/>
  </w:style>
  <w:style w:type="table" w:customStyle="1" w:styleId="Style2131">
    <w:name w:val="Style213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33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
    <w:name w:val="Style113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
    <w:name w:val="Style222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
    <w:name w:val="Table Grid42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
    <w:name w:val="Style122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
    <w:name w:val="Style2112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312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
    <w:name w:val="Style1112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
    <w:name w:val="No List221"/>
    <w:next w:val="NoList"/>
    <w:uiPriority w:val="99"/>
    <w:semiHidden/>
    <w:unhideWhenUsed/>
    <w:rsid w:val="00841314"/>
  </w:style>
  <w:style w:type="table" w:customStyle="1" w:styleId="LightGrid-Accent111">
    <w:name w:val="Light Grid - Accent 111"/>
    <w:basedOn w:val="TableNormal"/>
    <w:next w:val="LightGrid-Accent12"/>
    <w:uiPriority w:val="62"/>
    <w:rsid w:val="00841314"/>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3">
    <w:name w:val="Light Grid - Accent 123"/>
    <w:basedOn w:val="TableNormal"/>
    <w:next w:val="LightGrid-Accent12"/>
    <w:uiPriority w:val="62"/>
    <w:rsid w:val="0084131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
    <w:name w:val="Table Grid1111"/>
    <w:basedOn w:val="TableNormal"/>
    <w:next w:val="TableGrid"/>
    <w:rsid w:val="0084131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4131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413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41314"/>
  </w:style>
  <w:style w:type="table" w:customStyle="1" w:styleId="Style231">
    <w:name w:val="Style231"/>
    <w:basedOn w:val="TableGrid8"/>
    <w:uiPriority w:val="99"/>
    <w:rsid w:val="00841314"/>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41314"/>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61"/>
    <w:basedOn w:val="TableGrid8"/>
    <w:next w:val="TableGrid"/>
    <w:uiPriority w:val="59"/>
    <w:rsid w:val="0084131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
    <w:name w:val="Style131"/>
    <w:basedOn w:val="TableGrid8"/>
    <w:uiPriority w:val="99"/>
    <w:rsid w:val="00841314"/>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xl66">
    <w:name w:val="xl66"/>
    <w:basedOn w:val="Normal"/>
    <w:rsid w:val="000238C1"/>
    <w:pPr>
      <w:pBdr>
        <w:left w:val="single" w:sz="4" w:space="11" w:color="C0C0C0"/>
        <w:bottom w:val="single" w:sz="4" w:space="0" w:color="BFBFBF"/>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67">
    <w:name w:val="xl67"/>
    <w:basedOn w:val="Normal"/>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68">
    <w:name w:val="xl68"/>
    <w:basedOn w:val="Normal"/>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69">
    <w:name w:val="xl69"/>
    <w:basedOn w:val="Normal"/>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szCs w:val="18"/>
    </w:rPr>
  </w:style>
  <w:style w:type="paragraph" w:customStyle="1" w:styleId="xl70">
    <w:name w:val="xl70"/>
    <w:basedOn w:val="Normal"/>
    <w:uiPriority w:val="99"/>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szCs w:val="18"/>
    </w:rPr>
  </w:style>
  <w:style w:type="paragraph" w:customStyle="1" w:styleId="xl71">
    <w:name w:val="xl71"/>
    <w:basedOn w:val="Normal"/>
    <w:uiPriority w:val="99"/>
    <w:rsid w:val="000238C1"/>
    <w:pPr>
      <w:pBdr>
        <w:top w:val="single" w:sz="4" w:space="0" w:color="969696"/>
        <w:left w:val="single" w:sz="4" w:space="11" w:color="C0C0C0"/>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72">
    <w:name w:val="xl72"/>
    <w:basedOn w:val="Normal"/>
    <w:uiPriority w:val="99"/>
    <w:rsid w:val="000238C1"/>
    <w:pPr>
      <w:spacing w:before="100" w:beforeAutospacing="1" w:after="100" w:afterAutospacing="1"/>
    </w:pPr>
    <w:rPr>
      <w:szCs w:val="18"/>
    </w:rPr>
  </w:style>
  <w:style w:type="paragraph" w:customStyle="1" w:styleId="xl73">
    <w:name w:val="xl73"/>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74">
    <w:name w:val="xl74"/>
    <w:basedOn w:val="Normal"/>
    <w:uiPriority w:val="99"/>
    <w:rsid w:val="000238C1"/>
    <w:pPr>
      <w:spacing w:before="100" w:beforeAutospacing="1" w:after="100" w:afterAutospacing="1"/>
      <w:jc w:val="center"/>
    </w:pPr>
    <w:rPr>
      <w:szCs w:val="18"/>
    </w:rPr>
  </w:style>
  <w:style w:type="paragraph" w:customStyle="1" w:styleId="xl75">
    <w:name w:val="xl75"/>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76">
    <w:name w:val="xl76"/>
    <w:basedOn w:val="Normal"/>
    <w:uiPriority w:val="99"/>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77">
    <w:name w:val="xl77"/>
    <w:basedOn w:val="Normal"/>
    <w:uiPriority w:val="99"/>
    <w:rsid w:val="000238C1"/>
    <w:pPr>
      <w:pBdr>
        <w:top w:val="single" w:sz="4" w:space="0" w:color="969696"/>
        <w:left w:val="single" w:sz="4" w:space="11" w:color="C0C0C0"/>
        <w:bottom w:val="single" w:sz="4" w:space="0" w:color="969696"/>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78">
    <w:name w:val="xl78"/>
    <w:basedOn w:val="Normal"/>
    <w:uiPriority w:val="99"/>
    <w:rsid w:val="000238C1"/>
    <w:pPr>
      <w:spacing w:before="100" w:beforeAutospacing="1" w:after="100" w:afterAutospacing="1"/>
    </w:pPr>
    <w:rPr>
      <w:b/>
      <w:bCs/>
      <w:szCs w:val="18"/>
      <w:u w:val="single"/>
    </w:rPr>
  </w:style>
  <w:style w:type="paragraph" w:customStyle="1" w:styleId="xl79">
    <w:name w:val="xl79"/>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80">
    <w:name w:val="xl80"/>
    <w:basedOn w:val="Normal"/>
    <w:uiPriority w:val="99"/>
    <w:rsid w:val="000238C1"/>
    <w:pPr>
      <w:spacing w:before="100" w:beforeAutospacing="1" w:after="100" w:afterAutospacing="1"/>
    </w:pPr>
    <w:rPr>
      <w:b/>
      <w:bCs/>
      <w:szCs w:val="18"/>
      <w:u w:val="single"/>
    </w:rPr>
  </w:style>
  <w:style w:type="paragraph" w:customStyle="1" w:styleId="xl81">
    <w:name w:val="xl81"/>
    <w:basedOn w:val="Normal"/>
    <w:uiPriority w:val="99"/>
    <w:rsid w:val="000238C1"/>
    <w:pPr>
      <w:pBdr>
        <w:top w:val="single" w:sz="4" w:space="0" w:color="969696"/>
        <w:left w:val="single" w:sz="4" w:space="11" w:color="C0C0C0"/>
        <w:right w:val="single" w:sz="4" w:space="0" w:color="C0C0C0"/>
      </w:pBdr>
      <w:spacing w:before="100" w:beforeAutospacing="1" w:after="100" w:afterAutospacing="1"/>
      <w:ind w:firstLineChars="100" w:firstLine="100"/>
      <w:textAlignment w:val="center"/>
    </w:pPr>
    <w:rPr>
      <w:szCs w:val="18"/>
    </w:rPr>
  </w:style>
  <w:style w:type="paragraph" w:customStyle="1" w:styleId="xl82">
    <w:name w:val="xl82"/>
    <w:basedOn w:val="Normal"/>
    <w:uiPriority w:val="99"/>
    <w:rsid w:val="000238C1"/>
    <w:pPr>
      <w:pBdr>
        <w:left w:val="single" w:sz="4" w:space="11" w:color="C0C0C0"/>
        <w:bottom w:val="single" w:sz="4" w:space="0" w:color="BFBFBF"/>
        <w:right w:val="single" w:sz="4" w:space="0" w:color="C0C0C0"/>
      </w:pBdr>
      <w:spacing w:before="100" w:beforeAutospacing="1" w:after="100" w:afterAutospacing="1"/>
      <w:ind w:firstLineChars="100" w:firstLine="100"/>
      <w:textAlignment w:val="center"/>
    </w:pPr>
    <w:rPr>
      <w:szCs w:val="18"/>
    </w:rPr>
  </w:style>
  <w:style w:type="paragraph" w:customStyle="1" w:styleId="xl83">
    <w:name w:val="xl83"/>
    <w:basedOn w:val="Normal"/>
    <w:uiPriority w:val="99"/>
    <w:rsid w:val="000238C1"/>
    <w:pPr>
      <w:pBdr>
        <w:top w:val="single" w:sz="4" w:space="0" w:color="969696"/>
        <w:left w:val="single" w:sz="4" w:space="11" w:color="C0C0C0"/>
        <w:right w:val="single" w:sz="4" w:space="0" w:color="C0C0C0"/>
      </w:pBdr>
      <w:spacing w:before="100" w:beforeAutospacing="1" w:after="100" w:afterAutospacing="1"/>
      <w:ind w:firstLineChars="100" w:firstLine="100"/>
      <w:textAlignment w:val="center"/>
    </w:pPr>
    <w:rPr>
      <w:szCs w:val="18"/>
    </w:rPr>
  </w:style>
  <w:style w:type="paragraph" w:customStyle="1" w:styleId="xl84">
    <w:name w:val="xl84"/>
    <w:basedOn w:val="Normal"/>
    <w:uiPriority w:val="99"/>
    <w:rsid w:val="000238C1"/>
    <w:pPr>
      <w:pBdr>
        <w:left w:val="single" w:sz="4" w:space="11" w:color="C0C0C0"/>
        <w:bottom w:val="single" w:sz="4" w:space="0" w:color="BFBFBF"/>
        <w:right w:val="single" w:sz="4" w:space="0" w:color="C0C0C0"/>
      </w:pBdr>
      <w:spacing w:before="100" w:beforeAutospacing="1" w:after="100" w:afterAutospacing="1"/>
      <w:ind w:firstLineChars="100" w:firstLine="100"/>
      <w:textAlignment w:val="center"/>
    </w:pPr>
    <w:rPr>
      <w:szCs w:val="18"/>
    </w:rPr>
  </w:style>
  <w:style w:type="paragraph" w:customStyle="1" w:styleId="xl85">
    <w:name w:val="xl85"/>
    <w:basedOn w:val="Normal"/>
    <w:uiPriority w:val="99"/>
    <w:rsid w:val="000238C1"/>
    <w:pPr>
      <w:pBdr>
        <w:top w:val="single" w:sz="4" w:space="0" w:color="969696"/>
        <w:left w:val="single" w:sz="4" w:space="11" w:color="C0C0C0"/>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86">
    <w:name w:val="xl86"/>
    <w:basedOn w:val="Normal"/>
    <w:uiPriority w:val="99"/>
    <w:rsid w:val="000238C1"/>
    <w:pPr>
      <w:pBdr>
        <w:left w:val="single" w:sz="4" w:space="11" w:color="C0C0C0"/>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87">
    <w:name w:val="xl87"/>
    <w:basedOn w:val="Normal"/>
    <w:uiPriority w:val="99"/>
    <w:rsid w:val="000238C1"/>
    <w:pPr>
      <w:pBdr>
        <w:left w:val="single" w:sz="4" w:space="11" w:color="C0C0C0"/>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88">
    <w:name w:val="xl88"/>
    <w:basedOn w:val="Normal"/>
    <w:uiPriority w:val="99"/>
    <w:rsid w:val="000238C1"/>
    <w:pPr>
      <w:pBdr>
        <w:left w:val="single" w:sz="4" w:space="11" w:color="C0C0C0"/>
        <w:bottom w:val="single" w:sz="4" w:space="0" w:color="BFBFBF"/>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89">
    <w:name w:val="xl89"/>
    <w:basedOn w:val="Normal"/>
    <w:uiPriority w:val="99"/>
    <w:rsid w:val="000238C1"/>
    <w:pPr>
      <w:pBdr>
        <w:left w:val="single" w:sz="4" w:space="11" w:color="C0C0C0"/>
        <w:bottom w:val="single" w:sz="4" w:space="0" w:color="BFBFBF"/>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90">
    <w:name w:val="xl90"/>
    <w:basedOn w:val="Normal"/>
    <w:uiPriority w:val="99"/>
    <w:rsid w:val="000238C1"/>
    <w:pPr>
      <w:spacing w:before="100" w:beforeAutospacing="1" w:after="100" w:afterAutospacing="1"/>
    </w:pPr>
    <w:rPr>
      <w:szCs w:val="18"/>
    </w:rPr>
  </w:style>
  <w:style w:type="paragraph" w:customStyle="1" w:styleId="xl91">
    <w:name w:val="xl91"/>
    <w:basedOn w:val="Normal"/>
    <w:uiPriority w:val="99"/>
    <w:rsid w:val="000238C1"/>
    <w:pPr>
      <w:spacing w:before="100" w:beforeAutospacing="1" w:after="100" w:afterAutospacing="1"/>
      <w:textAlignment w:val="top"/>
    </w:pPr>
    <w:rPr>
      <w:b/>
      <w:bCs/>
      <w:szCs w:val="18"/>
      <w:u w:val="single"/>
    </w:rPr>
  </w:style>
  <w:style w:type="paragraph" w:customStyle="1" w:styleId="xl92">
    <w:name w:val="xl92"/>
    <w:basedOn w:val="Normal"/>
    <w:uiPriority w:val="99"/>
    <w:rsid w:val="000238C1"/>
    <w:pPr>
      <w:spacing w:before="100" w:beforeAutospacing="1" w:after="100" w:afterAutospacing="1"/>
      <w:textAlignment w:val="top"/>
    </w:pPr>
    <w:rPr>
      <w:szCs w:val="18"/>
    </w:rPr>
  </w:style>
  <w:style w:type="paragraph" w:customStyle="1" w:styleId="xl93">
    <w:name w:val="xl93"/>
    <w:basedOn w:val="Normal"/>
    <w:uiPriority w:val="99"/>
    <w:rsid w:val="000238C1"/>
    <w:pPr>
      <w:pBdr>
        <w:left w:val="single" w:sz="4" w:space="0" w:color="C0C0C0"/>
        <w:bottom w:val="single" w:sz="4" w:space="0" w:color="BFBFBF"/>
        <w:right w:val="single" w:sz="4" w:space="0" w:color="C0C0C0"/>
      </w:pBdr>
      <w:shd w:val="clear" w:color="000000" w:fill="FFFFFF"/>
      <w:spacing w:before="100" w:beforeAutospacing="1" w:after="100" w:afterAutospacing="1"/>
      <w:textAlignment w:val="center"/>
    </w:pPr>
    <w:rPr>
      <w:szCs w:val="18"/>
    </w:rPr>
  </w:style>
  <w:style w:type="paragraph" w:customStyle="1" w:styleId="xl94">
    <w:name w:val="xl94"/>
    <w:basedOn w:val="Normal"/>
    <w:uiPriority w:val="99"/>
    <w:rsid w:val="000238C1"/>
    <w:pPr>
      <w:pBdr>
        <w:top w:val="single" w:sz="4" w:space="0" w:color="969696"/>
        <w:left w:val="single" w:sz="4" w:space="0" w:color="C0C0C0"/>
        <w:bottom w:val="single" w:sz="4" w:space="0" w:color="969696"/>
        <w:right w:val="single" w:sz="4" w:space="0" w:color="C0C0C0"/>
      </w:pBdr>
      <w:spacing w:before="100" w:beforeAutospacing="1" w:after="100" w:afterAutospacing="1"/>
      <w:textAlignment w:val="center"/>
    </w:pPr>
    <w:rPr>
      <w:szCs w:val="18"/>
    </w:rPr>
  </w:style>
  <w:style w:type="paragraph" w:customStyle="1" w:styleId="xl95">
    <w:name w:val="xl95"/>
    <w:basedOn w:val="Normal"/>
    <w:uiPriority w:val="99"/>
    <w:rsid w:val="000238C1"/>
    <w:pPr>
      <w:pBdr>
        <w:top w:val="single" w:sz="4" w:space="0" w:color="969696"/>
        <w:left w:val="single" w:sz="4" w:space="0" w:color="C0C0C0"/>
        <w:bottom w:val="single" w:sz="4" w:space="0" w:color="969696"/>
        <w:right w:val="single" w:sz="4" w:space="0" w:color="C0C0C0"/>
      </w:pBdr>
      <w:shd w:val="clear" w:color="000000" w:fill="FFFFFF"/>
      <w:spacing w:before="100" w:beforeAutospacing="1" w:after="100" w:afterAutospacing="1"/>
      <w:textAlignment w:val="center"/>
    </w:pPr>
    <w:rPr>
      <w:szCs w:val="18"/>
    </w:rPr>
  </w:style>
  <w:style w:type="paragraph" w:customStyle="1" w:styleId="xl96">
    <w:name w:val="xl96"/>
    <w:basedOn w:val="Normal"/>
    <w:uiPriority w:val="99"/>
    <w:rsid w:val="000238C1"/>
    <w:pPr>
      <w:pBdr>
        <w:top w:val="single" w:sz="4" w:space="0" w:color="969696"/>
        <w:left w:val="single" w:sz="4" w:space="0" w:color="C0C0C0"/>
        <w:right w:val="single" w:sz="4" w:space="0" w:color="C0C0C0"/>
      </w:pBdr>
      <w:shd w:val="clear" w:color="000000" w:fill="FFFFFF"/>
      <w:spacing w:before="100" w:beforeAutospacing="1" w:after="100" w:afterAutospacing="1"/>
      <w:textAlignment w:val="center"/>
    </w:pPr>
    <w:rPr>
      <w:szCs w:val="18"/>
    </w:rPr>
  </w:style>
  <w:style w:type="paragraph" w:customStyle="1" w:styleId="xl97">
    <w:name w:val="xl97"/>
    <w:basedOn w:val="Normal"/>
    <w:uiPriority w:val="99"/>
    <w:rsid w:val="000238C1"/>
    <w:pPr>
      <w:spacing w:before="100" w:beforeAutospacing="1" w:after="100" w:afterAutospacing="1"/>
    </w:pPr>
    <w:rPr>
      <w:b/>
      <w:bCs/>
      <w:szCs w:val="18"/>
      <w:u w:val="single"/>
    </w:rPr>
  </w:style>
  <w:style w:type="paragraph" w:customStyle="1" w:styleId="xl98">
    <w:name w:val="xl98"/>
    <w:basedOn w:val="Normal"/>
    <w:uiPriority w:val="99"/>
    <w:rsid w:val="000238C1"/>
    <w:pPr>
      <w:pBdr>
        <w:top w:val="single" w:sz="4" w:space="0" w:color="969696"/>
        <w:left w:val="single" w:sz="4" w:space="0" w:color="C0C0C0"/>
        <w:bottom w:val="single" w:sz="4" w:space="0" w:color="969696"/>
        <w:right w:val="single" w:sz="4" w:space="0" w:color="C0C0C0"/>
      </w:pBdr>
      <w:shd w:val="clear" w:color="000000" w:fill="FFFFFF"/>
      <w:spacing w:before="100" w:beforeAutospacing="1" w:after="100" w:afterAutospacing="1"/>
      <w:textAlignment w:val="center"/>
    </w:pPr>
    <w:rPr>
      <w:b/>
      <w:bCs/>
      <w:szCs w:val="18"/>
      <w:u w:val="single"/>
    </w:rPr>
  </w:style>
  <w:style w:type="paragraph" w:customStyle="1" w:styleId="xl99">
    <w:name w:val="xl99"/>
    <w:basedOn w:val="Normal"/>
    <w:uiPriority w:val="99"/>
    <w:rsid w:val="000238C1"/>
    <w:pPr>
      <w:pBdr>
        <w:left w:val="single" w:sz="4" w:space="0" w:color="C0C0C0"/>
        <w:right w:val="single" w:sz="4" w:space="0" w:color="C0C0C0"/>
      </w:pBdr>
      <w:shd w:val="clear" w:color="000000" w:fill="FFFFFF"/>
      <w:spacing w:before="100" w:beforeAutospacing="1" w:after="100" w:afterAutospacing="1"/>
      <w:textAlignment w:val="center"/>
    </w:pPr>
    <w:rPr>
      <w:b/>
      <w:bCs/>
      <w:szCs w:val="18"/>
      <w:u w:val="single"/>
    </w:rPr>
  </w:style>
  <w:style w:type="paragraph" w:customStyle="1" w:styleId="xl100">
    <w:name w:val="xl100"/>
    <w:basedOn w:val="Normal"/>
    <w:uiPriority w:val="99"/>
    <w:rsid w:val="000238C1"/>
    <w:pPr>
      <w:pBdr>
        <w:left w:val="single" w:sz="4" w:space="11" w:color="C0C0C0"/>
        <w:right w:val="single" w:sz="4" w:space="0" w:color="C0C0C0"/>
      </w:pBdr>
      <w:spacing w:before="100" w:beforeAutospacing="1" w:after="100" w:afterAutospacing="1"/>
      <w:ind w:firstLineChars="100" w:firstLine="100"/>
      <w:textAlignment w:val="center"/>
    </w:pPr>
    <w:rPr>
      <w:b/>
      <w:bCs/>
      <w:szCs w:val="18"/>
      <w:u w:val="single"/>
    </w:rPr>
  </w:style>
  <w:style w:type="paragraph" w:customStyle="1" w:styleId="xl101">
    <w:name w:val="xl101"/>
    <w:basedOn w:val="Normal"/>
    <w:uiPriority w:val="99"/>
    <w:rsid w:val="000238C1"/>
    <w:pPr>
      <w:pBdr>
        <w:top w:val="single" w:sz="4" w:space="0" w:color="969696"/>
        <w:left w:val="single" w:sz="4" w:space="11" w:color="C0C0C0"/>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102">
    <w:name w:val="xl102"/>
    <w:basedOn w:val="Normal"/>
    <w:uiPriority w:val="99"/>
    <w:rsid w:val="000238C1"/>
    <w:pPr>
      <w:pBdr>
        <w:top w:val="single" w:sz="4" w:space="0" w:color="969696"/>
        <w:left w:val="single" w:sz="4" w:space="11" w:color="C0C0C0"/>
        <w:bottom w:val="single" w:sz="4" w:space="0" w:color="C0C0C0"/>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103">
    <w:name w:val="xl103"/>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104">
    <w:name w:val="xl104"/>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105">
    <w:name w:val="xl105"/>
    <w:basedOn w:val="Normal"/>
    <w:uiPriority w:val="99"/>
    <w:rsid w:val="000238C1"/>
    <w:pPr>
      <w:pBdr>
        <w:top w:val="single" w:sz="4" w:space="0" w:color="969696"/>
        <w:left w:val="single" w:sz="4" w:space="11" w:color="C0C0C0"/>
        <w:bottom w:val="single" w:sz="4" w:space="0" w:color="C0C0C0"/>
        <w:right w:val="single" w:sz="4" w:space="0" w:color="C0C0C0"/>
      </w:pBdr>
      <w:spacing w:before="100" w:beforeAutospacing="1" w:after="100" w:afterAutospacing="1"/>
      <w:ind w:firstLineChars="100" w:firstLine="100"/>
      <w:textAlignment w:val="center"/>
    </w:pPr>
    <w:rPr>
      <w:szCs w:val="18"/>
    </w:rPr>
  </w:style>
  <w:style w:type="paragraph" w:customStyle="1" w:styleId="xl106">
    <w:name w:val="xl106"/>
    <w:basedOn w:val="Normal"/>
    <w:uiPriority w:val="99"/>
    <w:rsid w:val="000238C1"/>
    <w:pPr>
      <w:pBdr>
        <w:top w:val="single" w:sz="4" w:space="0" w:color="C0C0C0"/>
        <w:left w:val="single" w:sz="4" w:space="11" w:color="C0C0C0"/>
        <w:bottom w:val="single" w:sz="4" w:space="0" w:color="C0C0C0"/>
        <w:right w:val="single" w:sz="4" w:space="0" w:color="C0C0C0"/>
      </w:pBdr>
      <w:shd w:val="clear" w:color="000000" w:fill="FFFFFF"/>
      <w:spacing w:before="100" w:beforeAutospacing="1" w:after="100" w:afterAutospacing="1"/>
      <w:ind w:firstLineChars="100" w:firstLine="100"/>
      <w:textAlignment w:val="center"/>
    </w:pPr>
    <w:rPr>
      <w:szCs w:val="18"/>
    </w:rPr>
  </w:style>
  <w:style w:type="paragraph" w:customStyle="1" w:styleId="xl107">
    <w:name w:val="xl107"/>
    <w:basedOn w:val="Normal"/>
    <w:uiPriority w:val="99"/>
    <w:rsid w:val="000238C1"/>
    <w:pPr>
      <w:pBdr>
        <w:top w:val="single" w:sz="4" w:space="0" w:color="969696"/>
        <w:left w:val="single" w:sz="4" w:space="11" w:color="C0C0C0"/>
        <w:bottom w:val="single" w:sz="4" w:space="0" w:color="969696"/>
        <w:right w:val="single" w:sz="4" w:space="0" w:color="C0C0C0"/>
      </w:pBdr>
      <w:shd w:val="clear" w:color="000000" w:fill="FFFFFF"/>
      <w:spacing w:before="100" w:beforeAutospacing="1" w:after="100" w:afterAutospacing="1"/>
      <w:ind w:firstLineChars="100" w:firstLine="100"/>
      <w:textAlignment w:val="center"/>
    </w:pPr>
    <w:rPr>
      <w:b/>
      <w:bCs/>
      <w:szCs w:val="18"/>
      <w:u w:val="single"/>
    </w:rPr>
  </w:style>
  <w:style w:type="paragraph" w:customStyle="1" w:styleId="xl108">
    <w:name w:val="xl108"/>
    <w:basedOn w:val="Normal"/>
    <w:uiPriority w:val="99"/>
    <w:rsid w:val="000238C1"/>
    <w:pPr>
      <w:pBdr>
        <w:right w:val="single" w:sz="4" w:space="0" w:color="C0C0C0"/>
      </w:pBdr>
      <w:spacing w:before="100" w:beforeAutospacing="1" w:after="100" w:afterAutospacing="1"/>
      <w:textAlignment w:val="top"/>
    </w:pPr>
    <w:rPr>
      <w:szCs w:val="18"/>
    </w:rPr>
  </w:style>
  <w:style w:type="paragraph" w:customStyle="1" w:styleId="xl109">
    <w:name w:val="xl109"/>
    <w:basedOn w:val="Normal"/>
    <w:uiPriority w:val="99"/>
    <w:rsid w:val="000238C1"/>
    <w:pPr>
      <w:pBdr>
        <w:right w:val="single" w:sz="4" w:space="0" w:color="C0C0C0"/>
      </w:pBdr>
      <w:spacing w:before="100" w:beforeAutospacing="1" w:after="100" w:afterAutospacing="1"/>
      <w:textAlignment w:val="top"/>
    </w:pPr>
    <w:rPr>
      <w:sz w:val="24"/>
      <w:szCs w:val="24"/>
    </w:rPr>
  </w:style>
  <w:style w:type="paragraph" w:customStyle="1" w:styleId="xl110">
    <w:name w:val="xl110"/>
    <w:basedOn w:val="Normal"/>
    <w:uiPriority w:val="99"/>
    <w:rsid w:val="000238C1"/>
    <w:pPr>
      <w:spacing w:before="100" w:beforeAutospacing="1" w:after="100" w:afterAutospacing="1"/>
      <w:textAlignment w:val="top"/>
    </w:pPr>
    <w:rPr>
      <w:szCs w:val="18"/>
    </w:rPr>
  </w:style>
  <w:style w:type="paragraph" w:customStyle="1" w:styleId="xl111">
    <w:name w:val="xl111"/>
    <w:basedOn w:val="Normal"/>
    <w:uiPriority w:val="99"/>
    <w:rsid w:val="000238C1"/>
    <w:pPr>
      <w:spacing w:before="100" w:beforeAutospacing="1" w:after="100" w:afterAutospacing="1"/>
      <w:textAlignment w:val="top"/>
    </w:pPr>
    <w:rPr>
      <w:sz w:val="24"/>
      <w:szCs w:val="24"/>
    </w:rPr>
  </w:style>
  <w:style w:type="paragraph" w:customStyle="1" w:styleId="xl112">
    <w:name w:val="xl112"/>
    <w:basedOn w:val="Normal"/>
    <w:uiPriority w:val="99"/>
    <w:rsid w:val="000238C1"/>
    <w:pPr>
      <w:spacing w:before="100" w:beforeAutospacing="1" w:after="100" w:afterAutospacing="1"/>
      <w:textAlignment w:val="top"/>
    </w:pPr>
    <w:rPr>
      <w:szCs w:val="18"/>
    </w:rPr>
  </w:style>
  <w:style w:type="paragraph" w:customStyle="1" w:styleId="xl113">
    <w:name w:val="xl113"/>
    <w:basedOn w:val="Normal"/>
    <w:uiPriority w:val="99"/>
    <w:rsid w:val="000238C1"/>
    <w:pPr>
      <w:spacing w:before="100" w:beforeAutospacing="1" w:after="100" w:afterAutospacing="1"/>
      <w:jc w:val="center"/>
      <w:textAlignment w:val="top"/>
    </w:pPr>
    <w:rPr>
      <w:szCs w:val="18"/>
    </w:rPr>
  </w:style>
  <w:style w:type="paragraph" w:customStyle="1" w:styleId="xl114">
    <w:name w:val="xl114"/>
    <w:basedOn w:val="Normal"/>
    <w:uiPriority w:val="99"/>
    <w:rsid w:val="000238C1"/>
    <w:pPr>
      <w:spacing w:before="100" w:beforeAutospacing="1" w:after="100" w:afterAutospacing="1"/>
      <w:jc w:val="center"/>
      <w:textAlignment w:val="top"/>
    </w:pPr>
    <w:rPr>
      <w:sz w:val="24"/>
      <w:szCs w:val="24"/>
    </w:rPr>
  </w:style>
  <w:style w:type="paragraph" w:customStyle="1" w:styleId="xl115">
    <w:name w:val="xl115"/>
    <w:basedOn w:val="Normal"/>
    <w:uiPriority w:val="99"/>
    <w:rsid w:val="000238C1"/>
    <w:pPr>
      <w:pBdr>
        <w:bottom w:val="single" w:sz="4" w:space="0" w:color="969696"/>
      </w:pBdr>
      <w:spacing w:before="100" w:beforeAutospacing="1" w:after="100" w:afterAutospacing="1"/>
      <w:jc w:val="center"/>
      <w:textAlignment w:val="top"/>
    </w:pPr>
    <w:rPr>
      <w:sz w:val="24"/>
      <w:szCs w:val="24"/>
    </w:rPr>
  </w:style>
  <w:style w:type="paragraph" w:customStyle="1" w:styleId="xl116">
    <w:name w:val="xl116"/>
    <w:basedOn w:val="Normal"/>
    <w:uiPriority w:val="99"/>
    <w:rsid w:val="000238C1"/>
    <w:pPr>
      <w:pBdr>
        <w:top w:val="single" w:sz="12" w:space="0" w:color="BFBFBF"/>
      </w:pBdr>
      <w:spacing w:before="100" w:beforeAutospacing="1" w:after="100" w:afterAutospacing="1"/>
      <w:textAlignment w:val="top"/>
    </w:pPr>
    <w:rPr>
      <w:szCs w:val="18"/>
    </w:rPr>
  </w:style>
  <w:style w:type="paragraph" w:customStyle="1" w:styleId="xl117">
    <w:name w:val="xl117"/>
    <w:basedOn w:val="Normal"/>
    <w:uiPriority w:val="99"/>
    <w:rsid w:val="000238C1"/>
    <w:pPr>
      <w:pBdr>
        <w:right w:val="single" w:sz="4" w:space="0" w:color="C0C0C0"/>
      </w:pBdr>
      <w:spacing w:before="100" w:beforeAutospacing="1" w:after="100" w:afterAutospacing="1"/>
      <w:textAlignment w:val="top"/>
    </w:pPr>
    <w:rPr>
      <w:szCs w:val="18"/>
    </w:rPr>
  </w:style>
  <w:style w:type="table" w:customStyle="1" w:styleId="TableGrid80">
    <w:name w:val="Table Grid8"/>
    <w:basedOn w:val="TableNormal"/>
    <w:next w:val="TableGrid"/>
    <w:rsid w:val="00F56A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Style25"/>
    <w:basedOn w:val="TableGrid8"/>
    <w:uiPriority w:val="99"/>
    <w:rsid w:val="0098003E"/>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98003E"/>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
    <w:name w:val="Style15"/>
    <w:basedOn w:val="TableGrid8"/>
    <w:uiPriority w:val="99"/>
    <w:rsid w:val="0098003E"/>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
    <w:name w:val="Style26"/>
    <w:basedOn w:val="TableGrid8"/>
    <w:uiPriority w:val="99"/>
    <w:rsid w:val="003962F0"/>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3962F0"/>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
    <w:name w:val="Style16"/>
    <w:basedOn w:val="TableGrid8"/>
    <w:uiPriority w:val="99"/>
    <w:rsid w:val="003962F0"/>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
    <w:name w:val="Table Grid13"/>
    <w:basedOn w:val="TableGrid8"/>
    <w:next w:val="TableGrid"/>
    <w:uiPriority w:val="39"/>
    <w:rsid w:val="003962F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rsid w:val="003962F0"/>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962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
    <w:name w:val="Table Grid1112"/>
    <w:basedOn w:val="TableNormal"/>
    <w:next w:val="TableGrid"/>
    <w:uiPriority w:val="59"/>
    <w:rsid w:val="003962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3962F0"/>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3962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Grid8"/>
    <w:next w:val="TableGrid"/>
    <w:uiPriority w:val="59"/>
    <w:rsid w:val="003962F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
    <w:name w:val="Table Grid11111"/>
    <w:basedOn w:val="TableNormal"/>
    <w:next w:val="TableGrid"/>
    <w:uiPriority w:val="59"/>
    <w:rsid w:val="003962F0"/>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3962F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B1366"/>
  </w:style>
  <w:style w:type="numbering" w:customStyle="1" w:styleId="NoList15">
    <w:name w:val="No List15"/>
    <w:next w:val="NoList"/>
    <w:uiPriority w:val="99"/>
    <w:semiHidden/>
    <w:unhideWhenUsed/>
    <w:rsid w:val="006B1366"/>
  </w:style>
  <w:style w:type="table" w:customStyle="1" w:styleId="Style27">
    <w:name w:val="Style27"/>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
    <w:name w:val="Table Grid9"/>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
    <w:name w:val="Style17"/>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
    <w:name w:val="Table Grid14"/>
    <w:basedOn w:val="TableNormal"/>
    <w:next w:val="TableGrid"/>
    <w:uiPriority w:val="39"/>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B1366"/>
  </w:style>
  <w:style w:type="numbering" w:customStyle="1" w:styleId="NoList34">
    <w:name w:val="No List34"/>
    <w:next w:val="NoList"/>
    <w:uiPriority w:val="99"/>
    <w:semiHidden/>
    <w:unhideWhenUsed/>
    <w:rsid w:val="006B1366"/>
  </w:style>
  <w:style w:type="numbering" w:customStyle="1" w:styleId="NoList1112">
    <w:name w:val="No List1112"/>
    <w:next w:val="NoList"/>
    <w:uiPriority w:val="99"/>
    <w:semiHidden/>
    <w:unhideWhenUsed/>
    <w:rsid w:val="006B1366"/>
  </w:style>
  <w:style w:type="table" w:customStyle="1" w:styleId="Style215">
    <w:name w:val="Style215"/>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35"/>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
    <w:name w:val="Style115"/>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
    <w:name w:val="Style224"/>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
    <w:name w:val="Table Grid44"/>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
    <w:name w:val="Style124"/>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
    <w:name w:val="Style2114"/>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
    <w:name w:val="Table Grid 8112"/>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314"/>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
    <w:name w:val="Style1114"/>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
    <w:name w:val="No List24"/>
    <w:next w:val="NoList"/>
    <w:uiPriority w:val="99"/>
    <w:semiHidden/>
    <w:unhideWhenUsed/>
    <w:rsid w:val="006B1366"/>
  </w:style>
  <w:style w:type="table" w:customStyle="1" w:styleId="TableGrid23">
    <w:name w:val="Table Grid23"/>
    <w:basedOn w:val="TableNormal"/>
    <w:next w:val="TableGrid"/>
    <w:rsid w:val="006B136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B1366"/>
  </w:style>
  <w:style w:type="numbering" w:customStyle="1" w:styleId="NoList312">
    <w:name w:val="No List312"/>
    <w:next w:val="NoList"/>
    <w:uiPriority w:val="99"/>
    <w:semiHidden/>
    <w:unhideWhenUsed/>
    <w:rsid w:val="006B1366"/>
  </w:style>
  <w:style w:type="numbering" w:customStyle="1" w:styleId="NoList122">
    <w:name w:val="No List122"/>
    <w:next w:val="NoList"/>
    <w:uiPriority w:val="99"/>
    <w:semiHidden/>
    <w:unhideWhenUsed/>
    <w:rsid w:val="006B1366"/>
  </w:style>
  <w:style w:type="table" w:customStyle="1" w:styleId="Style2122">
    <w:name w:val="Style212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3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
    <w:name w:val="Style112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
    <w:name w:val="Style221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
    <w:name w:val="Table Grid41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
    <w:name w:val="Style121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
    <w:name w:val="Style2111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
    <w:name w:val="Table Grid311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
    <w:name w:val="Style1111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
    <w:name w:val="No List212"/>
    <w:next w:val="NoList"/>
    <w:uiPriority w:val="99"/>
    <w:semiHidden/>
    <w:unhideWhenUsed/>
    <w:rsid w:val="006B1366"/>
  </w:style>
  <w:style w:type="numbering" w:customStyle="1" w:styleId="NoList52">
    <w:name w:val="No List52"/>
    <w:next w:val="NoList"/>
    <w:uiPriority w:val="99"/>
    <w:semiHidden/>
    <w:unhideWhenUsed/>
    <w:rsid w:val="006B1366"/>
  </w:style>
  <w:style w:type="numbering" w:customStyle="1" w:styleId="NoList322">
    <w:name w:val="No List322"/>
    <w:next w:val="NoList"/>
    <w:uiPriority w:val="99"/>
    <w:semiHidden/>
    <w:unhideWhenUsed/>
    <w:rsid w:val="006B1366"/>
  </w:style>
  <w:style w:type="numbering" w:customStyle="1" w:styleId="NoList132">
    <w:name w:val="No List132"/>
    <w:next w:val="NoList"/>
    <w:uiPriority w:val="99"/>
    <w:semiHidden/>
    <w:unhideWhenUsed/>
    <w:rsid w:val="006B1366"/>
  </w:style>
  <w:style w:type="table" w:customStyle="1" w:styleId="Style2132">
    <w:name w:val="Style213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33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
    <w:name w:val="Style113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
    <w:name w:val="Style222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
    <w:name w:val="Table Grid4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
    <w:name w:val="Style122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
    <w:name w:val="Style2112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
    <w:name w:val="Table Grid31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
    <w:name w:val="Style1112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
    <w:name w:val="No List222"/>
    <w:next w:val="NoList"/>
    <w:uiPriority w:val="99"/>
    <w:semiHidden/>
    <w:unhideWhenUsed/>
    <w:rsid w:val="006B1366"/>
  </w:style>
  <w:style w:type="table" w:customStyle="1" w:styleId="LightGrid-Accent112">
    <w:name w:val="Light Grid - Accent 112"/>
    <w:basedOn w:val="TableNormal"/>
    <w:next w:val="LightGrid-Accent123"/>
    <w:uiPriority w:val="62"/>
    <w:rsid w:val="006B1366"/>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
    <w:name w:val="Light Grid - Accent 121"/>
    <w:basedOn w:val="TableNormal"/>
    <w:uiPriority w:val="62"/>
    <w:rsid w:val="006B13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
    <w:name w:val="Table Grid113"/>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6B13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B1366"/>
  </w:style>
  <w:style w:type="table" w:customStyle="1" w:styleId="Style232">
    <w:name w:val="Style232"/>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6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
    <w:name w:val="Style132"/>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
    <w:name w:val="No List71"/>
    <w:next w:val="NoList"/>
    <w:uiPriority w:val="99"/>
    <w:semiHidden/>
    <w:unhideWhenUsed/>
    <w:rsid w:val="006B1366"/>
  </w:style>
  <w:style w:type="table" w:customStyle="1" w:styleId="Style241">
    <w:name w:val="Style24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7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
    <w:name w:val="Style14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6B1366"/>
  </w:style>
  <w:style w:type="table" w:customStyle="1" w:styleId="Style2141">
    <w:name w:val="Style214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
    <w:name w:val="Table Grid 812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
    <w:name w:val="Table Grid122"/>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
    <w:name w:val="Style114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B1366"/>
  </w:style>
  <w:style w:type="numbering" w:customStyle="1" w:styleId="NoList331">
    <w:name w:val="No List331"/>
    <w:next w:val="NoList"/>
    <w:uiPriority w:val="99"/>
    <w:semiHidden/>
    <w:unhideWhenUsed/>
    <w:rsid w:val="006B1366"/>
  </w:style>
  <w:style w:type="numbering" w:customStyle="1" w:styleId="NoList111111">
    <w:name w:val="No List111111"/>
    <w:next w:val="NoList"/>
    <w:uiPriority w:val="99"/>
    <w:semiHidden/>
    <w:unhideWhenUsed/>
    <w:rsid w:val="006B1366"/>
  </w:style>
  <w:style w:type="table" w:customStyle="1" w:styleId="TableGrid341">
    <w:name w:val="Table Grid34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
    <w:name w:val="Style223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
    <w:name w:val="Table Grid43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
    <w:name w:val="Style123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
    <w:name w:val="Style2113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
    <w:name w:val="Table Grid 8111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313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
    <w:name w:val="Style1113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
    <w:name w:val="No List231"/>
    <w:next w:val="NoList"/>
    <w:uiPriority w:val="99"/>
    <w:semiHidden/>
    <w:unhideWhenUsed/>
    <w:rsid w:val="006B1366"/>
  </w:style>
  <w:style w:type="table" w:customStyle="1" w:styleId="TableGrid221">
    <w:name w:val="Table Grid221"/>
    <w:basedOn w:val="TableNormal"/>
    <w:next w:val="TableGrid"/>
    <w:rsid w:val="006B1366"/>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B1366"/>
  </w:style>
  <w:style w:type="numbering" w:customStyle="1" w:styleId="NoList3111">
    <w:name w:val="No List3111"/>
    <w:next w:val="NoList"/>
    <w:uiPriority w:val="99"/>
    <w:semiHidden/>
    <w:unhideWhenUsed/>
    <w:rsid w:val="006B1366"/>
  </w:style>
  <w:style w:type="numbering" w:customStyle="1" w:styleId="NoList1211">
    <w:name w:val="No List1211"/>
    <w:next w:val="NoList"/>
    <w:uiPriority w:val="99"/>
    <w:semiHidden/>
    <w:unhideWhenUsed/>
    <w:rsid w:val="006B1366"/>
  </w:style>
  <w:style w:type="table" w:customStyle="1" w:styleId="Style21211">
    <w:name w:val="Style212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32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
    <w:name w:val="Style112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
    <w:name w:val="Style221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
    <w:name w:val="Table Grid41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
    <w:name w:val="Style121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
    <w:name w:val="Style2111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311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
    <w:name w:val="Style1111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
    <w:name w:val="No List2111"/>
    <w:next w:val="NoList"/>
    <w:uiPriority w:val="99"/>
    <w:semiHidden/>
    <w:unhideWhenUsed/>
    <w:rsid w:val="006B1366"/>
  </w:style>
  <w:style w:type="numbering" w:customStyle="1" w:styleId="NoList511">
    <w:name w:val="No List511"/>
    <w:next w:val="NoList"/>
    <w:uiPriority w:val="99"/>
    <w:semiHidden/>
    <w:unhideWhenUsed/>
    <w:rsid w:val="006B1366"/>
  </w:style>
  <w:style w:type="numbering" w:customStyle="1" w:styleId="NoList3211">
    <w:name w:val="No List3211"/>
    <w:next w:val="NoList"/>
    <w:uiPriority w:val="99"/>
    <w:semiHidden/>
    <w:unhideWhenUsed/>
    <w:rsid w:val="006B1366"/>
  </w:style>
  <w:style w:type="numbering" w:customStyle="1" w:styleId="NoList1311">
    <w:name w:val="No List1311"/>
    <w:next w:val="NoList"/>
    <w:uiPriority w:val="99"/>
    <w:semiHidden/>
    <w:unhideWhenUsed/>
    <w:rsid w:val="006B1366"/>
  </w:style>
  <w:style w:type="table" w:customStyle="1" w:styleId="Style21311">
    <w:name w:val="Style213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33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
    <w:name w:val="Style113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
    <w:name w:val="Style222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
    <w:name w:val="Table Grid42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
    <w:name w:val="Style122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
    <w:name w:val="Style2112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
    <w:name w:val="Table Grid312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
    <w:name w:val="Style1112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
    <w:name w:val="No List2211"/>
    <w:next w:val="NoList"/>
    <w:uiPriority w:val="99"/>
    <w:semiHidden/>
    <w:unhideWhenUsed/>
    <w:rsid w:val="006B1366"/>
  </w:style>
  <w:style w:type="table" w:customStyle="1" w:styleId="LightGrid-Accent1111">
    <w:name w:val="Light Grid - Accent 1111"/>
    <w:basedOn w:val="TableNormal"/>
    <w:next w:val="LightGrid-Accent123"/>
    <w:uiPriority w:val="62"/>
    <w:rsid w:val="006B1366"/>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
    <w:name w:val="Table Grid11112"/>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6B13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B1366"/>
  </w:style>
  <w:style w:type="table" w:customStyle="1" w:styleId="Style2311">
    <w:name w:val="Style231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6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
    <w:name w:val="Style131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0">
    <w:name w:val="Table Grid81"/>
    <w:basedOn w:val="TableNormal"/>
    <w:next w:val="TableGrid"/>
    <w:rsid w:val="006B136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
    <w:name w:val="Style25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
    <w:name w:val="Style15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
    <w:name w:val="Style261"/>
    <w:basedOn w:val="TableGrid8"/>
    <w:uiPriority w:val="99"/>
    <w:rsid w:val="006B1366"/>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6B1366"/>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
    <w:name w:val="Style161"/>
    <w:basedOn w:val="TableGrid8"/>
    <w:uiPriority w:val="99"/>
    <w:rsid w:val="006B1366"/>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
    <w:name w:val="Table Grid13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
    <w:name w:val="Light Grid - Accent 13"/>
    <w:basedOn w:val="TableNormal"/>
    <w:next w:val="LightGrid-Accent1"/>
    <w:uiPriority w:val="62"/>
    <w:rsid w:val="006B136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
    <w:name w:val="Table Grid1112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Grid8"/>
    <w:next w:val="TableGrid"/>
    <w:uiPriority w:val="59"/>
    <w:rsid w:val="006B1366"/>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
    <w:name w:val="Table Grid111112"/>
    <w:basedOn w:val="TableNormal"/>
    <w:next w:val="TableGrid"/>
    <w:rsid w:val="006B1366"/>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uiPriority w:val="59"/>
    <w:rsid w:val="006B136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C29C1"/>
  </w:style>
  <w:style w:type="numbering" w:customStyle="1" w:styleId="NoList16">
    <w:name w:val="No List16"/>
    <w:next w:val="NoList"/>
    <w:uiPriority w:val="99"/>
    <w:semiHidden/>
    <w:unhideWhenUsed/>
    <w:rsid w:val="002C29C1"/>
  </w:style>
  <w:style w:type="table" w:customStyle="1" w:styleId="Style28">
    <w:name w:val="Style28"/>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0"/>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8">
    <w:name w:val="Style18"/>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39"/>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C29C1"/>
  </w:style>
  <w:style w:type="numbering" w:customStyle="1" w:styleId="NoList35">
    <w:name w:val="No List35"/>
    <w:next w:val="NoList"/>
    <w:uiPriority w:val="99"/>
    <w:semiHidden/>
    <w:unhideWhenUsed/>
    <w:rsid w:val="002C29C1"/>
  </w:style>
  <w:style w:type="numbering" w:customStyle="1" w:styleId="NoList1113">
    <w:name w:val="No List1113"/>
    <w:next w:val="NoList"/>
    <w:uiPriority w:val="99"/>
    <w:semiHidden/>
    <w:unhideWhenUsed/>
    <w:rsid w:val="002C29C1"/>
  </w:style>
  <w:style w:type="table" w:customStyle="1" w:styleId="Style216">
    <w:name w:val="Style216"/>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4">
    <w:name w:val="Table Grid 814"/>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6">
    <w:name w:val="Table Grid36"/>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6">
    <w:name w:val="Style116"/>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5">
    <w:name w:val="Style225"/>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5">
    <w:name w:val="Table Grid45"/>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Paragraph1">
    <w:name w:val="List Paragraph1"/>
    <w:basedOn w:val="Normal"/>
    <w:next w:val="ListParagraph"/>
    <w:uiPriority w:val="34"/>
    <w:qFormat/>
    <w:rsid w:val="002C29C1"/>
    <w:pPr>
      <w:ind w:left="720" w:right="-115" w:hanging="360"/>
      <w:contextualSpacing/>
    </w:pPr>
    <w:rPr>
      <w:rFonts w:cs="Calibri"/>
    </w:rPr>
  </w:style>
  <w:style w:type="table" w:customStyle="1" w:styleId="Style125">
    <w:name w:val="Style125"/>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5">
    <w:name w:val="Style2115"/>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3">
    <w:name w:val="Table Grid 8113"/>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315"/>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5">
    <w:name w:val="Style1115"/>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5">
    <w:name w:val="No List25"/>
    <w:next w:val="NoList"/>
    <w:uiPriority w:val="99"/>
    <w:semiHidden/>
    <w:unhideWhenUsed/>
    <w:rsid w:val="002C29C1"/>
  </w:style>
  <w:style w:type="table" w:customStyle="1" w:styleId="TableGrid24">
    <w:name w:val="Table Grid24"/>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C29C1"/>
  </w:style>
  <w:style w:type="numbering" w:customStyle="1" w:styleId="NoList313">
    <w:name w:val="No List313"/>
    <w:next w:val="NoList"/>
    <w:uiPriority w:val="99"/>
    <w:semiHidden/>
    <w:unhideWhenUsed/>
    <w:rsid w:val="002C29C1"/>
  </w:style>
  <w:style w:type="numbering" w:customStyle="1" w:styleId="NoList123">
    <w:name w:val="No List123"/>
    <w:next w:val="NoList"/>
    <w:uiPriority w:val="99"/>
    <w:semiHidden/>
    <w:unhideWhenUsed/>
    <w:rsid w:val="002C29C1"/>
  </w:style>
  <w:style w:type="table" w:customStyle="1" w:styleId="Style2123">
    <w:name w:val="Style212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3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3">
    <w:name w:val="Style112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3">
    <w:name w:val="Style221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3">
    <w:name w:val="Table Grid41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3">
    <w:name w:val="Style121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3">
    <w:name w:val="Style2111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311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3">
    <w:name w:val="Style1111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3">
    <w:name w:val="No List213"/>
    <w:next w:val="NoList"/>
    <w:uiPriority w:val="99"/>
    <w:semiHidden/>
    <w:unhideWhenUsed/>
    <w:rsid w:val="002C29C1"/>
  </w:style>
  <w:style w:type="numbering" w:customStyle="1" w:styleId="NoList53">
    <w:name w:val="No List53"/>
    <w:next w:val="NoList"/>
    <w:uiPriority w:val="99"/>
    <w:semiHidden/>
    <w:unhideWhenUsed/>
    <w:rsid w:val="002C29C1"/>
  </w:style>
  <w:style w:type="numbering" w:customStyle="1" w:styleId="NoList323">
    <w:name w:val="No List323"/>
    <w:next w:val="NoList"/>
    <w:uiPriority w:val="99"/>
    <w:semiHidden/>
    <w:unhideWhenUsed/>
    <w:rsid w:val="002C29C1"/>
  </w:style>
  <w:style w:type="numbering" w:customStyle="1" w:styleId="NoList133">
    <w:name w:val="No List133"/>
    <w:next w:val="NoList"/>
    <w:uiPriority w:val="99"/>
    <w:semiHidden/>
    <w:unhideWhenUsed/>
    <w:rsid w:val="002C29C1"/>
  </w:style>
  <w:style w:type="table" w:customStyle="1" w:styleId="Style2133">
    <w:name w:val="Style213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33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3">
    <w:name w:val="Style113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3">
    <w:name w:val="Style222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3">
    <w:name w:val="Table Grid4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3">
    <w:name w:val="Style122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3">
    <w:name w:val="Style2112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3">
    <w:name w:val="Table Grid31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3">
    <w:name w:val="Style1112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3">
    <w:name w:val="No List223"/>
    <w:next w:val="NoList"/>
    <w:uiPriority w:val="99"/>
    <w:semiHidden/>
    <w:unhideWhenUsed/>
    <w:rsid w:val="002C29C1"/>
  </w:style>
  <w:style w:type="table" w:customStyle="1" w:styleId="LightGrid-Accent113">
    <w:name w:val="Light Grid - Accent 113"/>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2">
    <w:name w:val="Light Grid - Accent 122"/>
    <w:basedOn w:val="TableNormal"/>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4">
    <w:name w:val="Table Grid114"/>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2C29C1"/>
  </w:style>
  <w:style w:type="table" w:customStyle="1" w:styleId="Style233">
    <w:name w:val="Style233"/>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3">
    <w:name w:val="Table Grid6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3">
    <w:name w:val="Style133"/>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2">
    <w:name w:val="No List72"/>
    <w:next w:val="NoList"/>
    <w:uiPriority w:val="99"/>
    <w:semiHidden/>
    <w:unhideWhenUsed/>
    <w:rsid w:val="002C29C1"/>
  </w:style>
  <w:style w:type="table" w:customStyle="1" w:styleId="Style242">
    <w:name w:val="Style24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
    <w:name w:val="Table Grid7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2">
    <w:name w:val="Style14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2">
    <w:name w:val="No List142"/>
    <w:next w:val="NoList"/>
    <w:uiPriority w:val="99"/>
    <w:semiHidden/>
    <w:unhideWhenUsed/>
    <w:rsid w:val="002C29C1"/>
  </w:style>
  <w:style w:type="table" w:customStyle="1" w:styleId="Style2142">
    <w:name w:val="Style214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2">
    <w:name w:val="Table Grid 812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3">
    <w:name w:val="Table Grid123"/>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2">
    <w:name w:val="Style114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4">
    <w:name w:val="Table Grid1114"/>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2C29C1"/>
  </w:style>
  <w:style w:type="numbering" w:customStyle="1" w:styleId="NoList332">
    <w:name w:val="No List332"/>
    <w:next w:val="NoList"/>
    <w:uiPriority w:val="99"/>
    <w:semiHidden/>
    <w:unhideWhenUsed/>
    <w:rsid w:val="002C29C1"/>
  </w:style>
  <w:style w:type="numbering" w:customStyle="1" w:styleId="NoList111112">
    <w:name w:val="No List111112"/>
    <w:next w:val="NoList"/>
    <w:uiPriority w:val="99"/>
    <w:semiHidden/>
    <w:unhideWhenUsed/>
    <w:rsid w:val="002C29C1"/>
  </w:style>
  <w:style w:type="table" w:customStyle="1" w:styleId="TableGrid342">
    <w:name w:val="Table Grid34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2">
    <w:name w:val="Style223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2">
    <w:name w:val="Table Grid43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2">
    <w:name w:val="Style123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2">
    <w:name w:val="Style2113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2">
    <w:name w:val="Table Grid 8111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2">
    <w:name w:val="Table Grid313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2">
    <w:name w:val="Style1113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2">
    <w:name w:val="No List232"/>
    <w:next w:val="NoList"/>
    <w:uiPriority w:val="99"/>
    <w:semiHidden/>
    <w:unhideWhenUsed/>
    <w:rsid w:val="002C29C1"/>
  </w:style>
  <w:style w:type="table" w:customStyle="1" w:styleId="TableGrid222">
    <w:name w:val="Table Grid222"/>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C29C1"/>
  </w:style>
  <w:style w:type="numbering" w:customStyle="1" w:styleId="NoList3112">
    <w:name w:val="No List3112"/>
    <w:next w:val="NoList"/>
    <w:uiPriority w:val="99"/>
    <w:semiHidden/>
    <w:unhideWhenUsed/>
    <w:rsid w:val="002C29C1"/>
  </w:style>
  <w:style w:type="numbering" w:customStyle="1" w:styleId="NoList1212">
    <w:name w:val="No List1212"/>
    <w:next w:val="NoList"/>
    <w:uiPriority w:val="99"/>
    <w:semiHidden/>
    <w:unhideWhenUsed/>
    <w:rsid w:val="002C29C1"/>
  </w:style>
  <w:style w:type="table" w:customStyle="1" w:styleId="Style21212">
    <w:name w:val="Style212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2">
    <w:name w:val="Table Grid32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2">
    <w:name w:val="Style112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2">
    <w:name w:val="Style221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2">
    <w:name w:val="Table Grid41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2">
    <w:name w:val="Style121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2">
    <w:name w:val="Style2111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2">
    <w:name w:val="Table Grid311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2">
    <w:name w:val="Style1111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2">
    <w:name w:val="No List2112"/>
    <w:next w:val="NoList"/>
    <w:uiPriority w:val="99"/>
    <w:semiHidden/>
    <w:unhideWhenUsed/>
    <w:rsid w:val="002C29C1"/>
  </w:style>
  <w:style w:type="numbering" w:customStyle="1" w:styleId="NoList512">
    <w:name w:val="No List512"/>
    <w:next w:val="NoList"/>
    <w:uiPriority w:val="99"/>
    <w:semiHidden/>
    <w:unhideWhenUsed/>
    <w:rsid w:val="002C29C1"/>
  </w:style>
  <w:style w:type="numbering" w:customStyle="1" w:styleId="NoList3212">
    <w:name w:val="No List3212"/>
    <w:next w:val="NoList"/>
    <w:uiPriority w:val="99"/>
    <w:semiHidden/>
    <w:unhideWhenUsed/>
    <w:rsid w:val="002C29C1"/>
  </w:style>
  <w:style w:type="numbering" w:customStyle="1" w:styleId="NoList1312">
    <w:name w:val="No List1312"/>
    <w:next w:val="NoList"/>
    <w:uiPriority w:val="99"/>
    <w:semiHidden/>
    <w:unhideWhenUsed/>
    <w:rsid w:val="002C29C1"/>
  </w:style>
  <w:style w:type="table" w:customStyle="1" w:styleId="Style21312">
    <w:name w:val="Style213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2">
    <w:name w:val="Table Grid33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2">
    <w:name w:val="Style113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2">
    <w:name w:val="Style222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2">
    <w:name w:val="Table Grid42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2">
    <w:name w:val="Style122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2">
    <w:name w:val="Style2112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2">
    <w:name w:val="Table Grid312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2">
    <w:name w:val="Style1112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2">
    <w:name w:val="No List2212"/>
    <w:next w:val="NoList"/>
    <w:uiPriority w:val="99"/>
    <w:semiHidden/>
    <w:unhideWhenUsed/>
    <w:rsid w:val="002C29C1"/>
  </w:style>
  <w:style w:type="table" w:customStyle="1" w:styleId="LightGrid-Accent1112">
    <w:name w:val="Light Grid - Accent 1112"/>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3">
    <w:name w:val="Table Grid11113"/>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2C29C1"/>
  </w:style>
  <w:style w:type="table" w:customStyle="1" w:styleId="Style2312">
    <w:name w:val="Style231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2">
    <w:name w:val="Table Grid 821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2">
    <w:name w:val="Table Grid6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2">
    <w:name w:val="Style131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0">
    <w:name w:val="Table Grid82"/>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2">
    <w:name w:val="Style25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2">
    <w:name w:val="Style15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2">
    <w:name w:val="Style262"/>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2">
    <w:name w:val="Table Grid 852"/>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2">
    <w:name w:val="Style162"/>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2">
    <w:name w:val="Table Grid13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3">
    <w:name w:val="Table Grid1123"/>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4">
    <w:name w:val="Light Grid - Accent 14"/>
    <w:basedOn w:val="TableNormal"/>
    <w:next w:val="LightGrid-Accent1"/>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2">
    <w:name w:val="Table Grid1112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3">
    <w:name w:val="Table Grid111113"/>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C29C1"/>
  </w:style>
  <w:style w:type="numbering" w:customStyle="1" w:styleId="NoList151">
    <w:name w:val="No List151"/>
    <w:next w:val="NoList"/>
    <w:uiPriority w:val="99"/>
    <w:semiHidden/>
    <w:unhideWhenUsed/>
    <w:rsid w:val="002C29C1"/>
  </w:style>
  <w:style w:type="table" w:customStyle="1" w:styleId="Style271">
    <w:name w:val="Style27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1">
    <w:name w:val="Table Grid 86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1">
    <w:name w:val="Table Grid9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1">
    <w:name w:val="Style17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2C29C1"/>
  </w:style>
  <w:style w:type="numbering" w:customStyle="1" w:styleId="NoList341">
    <w:name w:val="No List341"/>
    <w:next w:val="NoList"/>
    <w:uiPriority w:val="99"/>
    <w:semiHidden/>
    <w:unhideWhenUsed/>
    <w:rsid w:val="002C29C1"/>
  </w:style>
  <w:style w:type="numbering" w:customStyle="1" w:styleId="NoList11121">
    <w:name w:val="No List11121"/>
    <w:next w:val="NoList"/>
    <w:uiPriority w:val="99"/>
    <w:semiHidden/>
    <w:unhideWhenUsed/>
    <w:rsid w:val="002C29C1"/>
  </w:style>
  <w:style w:type="table" w:customStyle="1" w:styleId="Style2151">
    <w:name w:val="Style215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1">
    <w:name w:val="Table Grid 813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1">
    <w:name w:val="Table Grid35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1">
    <w:name w:val="Style115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1">
    <w:name w:val="Style224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1">
    <w:name w:val="Table Grid44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1">
    <w:name w:val="Style124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1">
    <w:name w:val="Style2114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1">
    <w:name w:val="Table Grid 8112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314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1">
    <w:name w:val="Style1114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1">
    <w:name w:val="No List241"/>
    <w:next w:val="NoList"/>
    <w:uiPriority w:val="99"/>
    <w:semiHidden/>
    <w:unhideWhenUsed/>
    <w:rsid w:val="002C29C1"/>
  </w:style>
  <w:style w:type="table" w:customStyle="1" w:styleId="TableGrid231">
    <w:name w:val="Table Grid231"/>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2C29C1"/>
  </w:style>
  <w:style w:type="numbering" w:customStyle="1" w:styleId="NoList3121">
    <w:name w:val="No List3121"/>
    <w:next w:val="NoList"/>
    <w:uiPriority w:val="99"/>
    <w:semiHidden/>
    <w:unhideWhenUsed/>
    <w:rsid w:val="002C29C1"/>
  </w:style>
  <w:style w:type="numbering" w:customStyle="1" w:styleId="NoList1221">
    <w:name w:val="No List1221"/>
    <w:next w:val="NoList"/>
    <w:uiPriority w:val="99"/>
    <w:semiHidden/>
    <w:unhideWhenUsed/>
    <w:rsid w:val="002C29C1"/>
  </w:style>
  <w:style w:type="table" w:customStyle="1" w:styleId="Style21221">
    <w:name w:val="Style212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3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1">
    <w:name w:val="Style112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1">
    <w:name w:val="Style221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1">
    <w:name w:val="Table Grid41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1">
    <w:name w:val="Style121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1">
    <w:name w:val="Style2111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1">
    <w:name w:val="Table Grid311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1">
    <w:name w:val="Style1111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1">
    <w:name w:val="No List2121"/>
    <w:next w:val="NoList"/>
    <w:uiPriority w:val="99"/>
    <w:semiHidden/>
    <w:unhideWhenUsed/>
    <w:rsid w:val="002C29C1"/>
  </w:style>
  <w:style w:type="numbering" w:customStyle="1" w:styleId="NoList521">
    <w:name w:val="No List521"/>
    <w:next w:val="NoList"/>
    <w:uiPriority w:val="99"/>
    <w:semiHidden/>
    <w:unhideWhenUsed/>
    <w:rsid w:val="002C29C1"/>
  </w:style>
  <w:style w:type="numbering" w:customStyle="1" w:styleId="NoList3221">
    <w:name w:val="No List3221"/>
    <w:next w:val="NoList"/>
    <w:uiPriority w:val="99"/>
    <w:semiHidden/>
    <w:unhideWhenUsed/>
    <w:rsid w:val="002C29C1"/>
  </w:style>
  <w:style w:type="numbering" w:customStyle="1" w:styleId="NoList1321">
    <w:name w:val="No List1321"/>
    <w:next w:val="NoList"/>
    <w:uiPriority w:val="99"/>
    <w:semiHidden/>
    <w:unhideWhenUsed/>
    <w:rsid w:val="002C29C1"/>
  </w:style>
  <w:style w:type="table" w:customStyle="1" w:styleId="Style21321">
    <w:name w:val="Style213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33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1">
    <w:name w:val="Style113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1">
    <w:name w:val="Style222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1">
    <w:name w:val="Table Grid4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1">
    <w:name w:val="Style122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1">
    <w:name w:val="Style2112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1">
    <w:name w:val="Table Grid31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1">
    <w:name w:val="Style1112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1">
    <w:name w:val="No List2221"/>
    <w:next w:val="NoList"/>
    <w:uiPriority w:val="99"/>
    <w:semiHidden/>
    <w:unhideWhenUsed/>
    <w:rsid w:val="002C29C1"/>
  </w:style>
  <w:style w:type="table" w:customStyle="1" w:styleId="LightGrid-Accent1121">
    <w:name w:val="Light Grid - Accent 1121"/>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
    <w:name w:val="Light Grid - Accent 1211"/>
    <w:basedOn w:val="TableNormal"/>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1">
    <w:name w:val="Table Grid113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2C29C1"/>
  </w:style>
  <w:style w:type="table" w:customStyle="1" w:styleId="Style2321">
    <w:name w:val="Style232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1">
    <w:name w:val="Table Grid 822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1">
    <w:name w:val="Table Grid6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1">
    <w:name w:val="Style132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1">
    <w:name w:val="No List711"/>
    <w:next w:val="NoList"/>
    <w:uiPriority w:val="99"/>
    <w:semiHidden/>
    <w:unhideWhenUsed/>
    <w:rsid w:val="002C29C1"/>
  </w:style>
  <w:style w:type="table" w:customStyle="1" w:styleId="Style2411">
    <w:name w:val="Style24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
    <w:name w:val="Table Grid7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1">
    <w:name w:val="Style14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1">
    <w:name w:val="No List1411"/>
    <w:next w:val="NoList"/>
    <w:uiPriority w:val="99"/>
    <w:semiHidden/>
    <w:unhideWhenUsed/>
    <w:rsid w:val="002C29C1"/>
  </w:style>
  <w:style w:type="table" w:customStyle="1" w:styleId="Style21411">
    <w:name w:val="Style214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1">
    <w:name w:val="Table Grid 812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1">
    <w:name w:val="Table Grid122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1">
    <w:name w:val="Style114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1">
    <w:name w:val="Table Grid1113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2C29C1"/>
  </w:style>
  <w:style w:type="numbering" w:customStyle="1" w:styleId="NoList3311">
    <w:name w:val="No List3311"/>
    <w:next w:val="NoList"/>
    <w:uiPriority w:val="99"/>
    <w:semiHidden/>
    <w:unhideWhenUsed/>
    <w:rsid w:val="002C29C1"/>
  </w:style>
  <w:style w:type="numbering" w:customStyle="1" w:styleId="NoList11111111">
    <w:name w:val="No List11111111"/>
    <w:next w:val="NoList"/>
    <w:uiPriority w:val="99"/>
    <w:semiHidden/>
    <w:unhideWhenUsed/>
    <w:rsid w:val="002C29C1"/>
  </w:style>
  <w:style w:type="table" w:customStyle="1" w:styleId="TableGrid3411">
    <w:name w:val="Table Grid34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1">
    <w:name w:val="Style223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1">
    <w:name w:val="Table Grid43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1">
    <w:name w:val="Style123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1">
    <w:name w:val="Style2113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1">
    <w:name w:val="Table Grid 8111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1">
    <w:name w:val="Table Grid313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1">
    <w:name w:val="Style1113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1">
    <w:name w:val="No List2311"/>
    <w:next w:val="NoList"/>
    <w:uiPriority w:val="99"/>
    <w:semiHidden/>
    <w:unhideWhenUsed/>
    <w:rsid w:val="002C29C1"/>
  </w:style>
  <w:style w:type="table" w:customStyle="1" w:styleId="TableGrid2211">
    <w:name w:val="Table Grid2211"/>
    <w:basedOn w:val="TableNormal"/>
    <w:next w:val="TableGrid"/>
    <w:rsid w:val="002C29C1"/>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2C29C1"/>
  </w:style>
  <w:style w:type="numbering" w:customStyle="1" w:styleId="NoList31111">
    <w:name w:val="No List31111"/>
    <w:next w:val="NoList"/>
    <w:uiPriority w:val="99"/>
    <w:semiHidden/>
    <w:unhideWhenUsed/>
    <w:rsid w:val="002C29C1"/>
  </w:style>
  <w:style w:type="numbering" w:customStyle="1" w:styleId="NoList12111">
    <w:name w:val="No List12111"/>
    <w:next w:val="NoList"/>
    <w:uiPriority w:val="99"/>
    <w:semiHidden/>
    <w:unhideWhenUsed/>
    <w:rsid w:val="002C29C1"/>
  </w:style>
  <w:style w:type="table" w:customStyle="1" w:styleId="Style212111">
    <w:name w:val="Style212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32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1">
    <w:name w:val="Style112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1">
    <w:name w:val="Style221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1">
    <w:name w:val="Table Grid41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1">
    <w:name w:val="Style121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1">
    <w:name w:val="Style2111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1">
    <w:name w:val="Table Grid311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1">
    <w:name w:val="Style1111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1">
    <w:name w:val="No List21111"/>
    <w:next w:val="NoList"/>
    <w:uiPriority w:val="99"/>
    <w:semiHidden/>
    <w:unhideWhenUsed/>
    <w:rsid w:val="002C29C1"/>
  </w:style>
  <w:style w:type="numbering" w:customStyle="1" w:styleId="NoList5111">
    <w:name w:val="No List5111"/>
    <w:next w:val="NoList"/>
    <w:uiPriority w:val="99"/>
    <w:semiHidden/>
    <w:unhideWhenUsed/>
    <w:rsid w:val="002C29C1"/>
  </w:style>
  <w:style w:type="numbering" w:customStyle="1" w:styleId="NoList32111">
    <w:name w:val="No List32111"/>
    <w:next w:val="NoList"/>
    <w:uiPriority w:val="99"/>
    <w:semiHidden/>
    <w:unhideWhenUsed/>
    <w:rsid w:val="002C29C1"/>
  </w:style>
  <w:style w:type="numbering" w:customStyle="1" w:styleId="NoList13111">
    <w:name w:val="No List13111"/>
    <w:next w:val="NoList"/>
    <w:uiPriority w:val="99"/>
    <w:semiHidden/>
    <w:unhideWhenUsed/>
    <w:rsid w:val="002C29C1"/>
  </w:style>
  <w:style w:type="table" w:customStyle="1" w:styleId="Style213111">
    <w:name w:val="Style213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33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1">
    <w:name w:val="Style113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1">
    <w:name w:val="Style222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1">
    <w:name w:val="Table Grid42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1">
    <w:name w:val="Style122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1">
    <w:name w:val="Style2112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1">
    <w:name w:val="Table Grid312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1">
    <w:name w:val="Style1112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1">
    <w:name w:val="No List22111"/>
    <w:next w:val="NoList"/>
    <w:uiPriority w:val="99"/>
    <w:semiHidden/>
    <w:unhideWhenUsed/>
    <w:rsid w:val="002C29C1"/>
  </w:style>
  <w:style w:type="table" w:customStyle="1" w:styleId="LightGrid-Accent11111">
    <w:name w:val="Light Grid - Accent 11111"/>
    <w:basedOn w:val="TableNormal"/>
    <w:next w:val="LightGrid-Accent123"/>
    <w:uiPriority w:val="62"/>
    <w:rsid w:val="002C29C1"/>
    <w:rPr>
      <w:rFonts w:eastAsia="Calibri"/>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1">
    <w:name w:val="Table Grid11112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2C29C1"/>
  </w:style>
  <w:style w:type="table" w:customStyle="1" w:styleId="Style23111">
    <w:name w:val="Style231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1">
    <w:name w:val="Table Grid 821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1">
    <w:name w:val="Table Grid6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1">
    <w:name w:val="Style131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0">
    <w:name w:val="Table Grid811"/>
    <w:basedOn w:val="TableNormal"/>
    <w:next w:val="TableGrid"/>
    <w:rsid w:val="002C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1">
    <w:name w:val="Style25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1">
    <w:name w:val="Style15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1">
    <w:name w:val="Style2611"/>
    <w:basedOn w:val="TableGrid8"/>
    <w:uiPriority w:val="99"/>
    <w:rsid w:val="002C29C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1">
    <w:name w:val="Table Grid 8511"/>
    <w:basedOn w:val="TableNormal"/>
    <w:next w:val="TableGrid8"/>
    <w:rsid w:val="002C29C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1">
    <w:name w:val="Style1611"/>
    <w:basedOn w:val="TableGrid8"/>
    <w:uiPriority w:val="99"/>
    <w:rsid w:val="002C29C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1">
    <w:name w:val="Table Grid13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1">
    <w:name w:val="Table Grid1122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1">
    <w:name w:val="Light Grid - Accent 131"/>
    <w:basedOn w:val="TableNormal"/>
    <w:next w:val="LightGrid-Accent1"/>
    <w:uiPriority w:val="62"/>
    <w:rsid w:val="002C29C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1">
    <w:name w:val="Table Grid1112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Grid8"/>
    <w:next w:val="TableGrid"/>
    <w:uiPriority w:val="59"/>
    <w:rsid w:val="002C29C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1">
    <w:name w:val="Table Grid1111121"/>
    <w:basedOn w:val="TableNormal"/>
    <w:next w:val="TableGrid"/>
    <w:rsid w:val="002C29C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uiPriority w:val="59"/>
    <w:rsid w:val="002C29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23B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94B13"/>
  </w:style>
  <w:style w:type="table" w:customStyle="1" w:styleId="Style29">
    <w:name w:val="Style29"/>
    <w:basedOn w:val="TableGrid8"/>
    <w:uiPriority w:val="99"/>
    <w:rsid w:val="00C94B13"/>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8">
    <w:name w:val="Table Grid 88"/>
    <w:basedOn w:val="TableNormal"/>
    <w:next w:val="TableGrid8"/>
    <w:rsid w:val="00C94B13"/>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9">
    <w:name w:val="Style19"/>
    <w:basedOn w:val="TableGrid8"/>
    <w:uiPriority w:val="99"/>
    <w:rsid w:val="00C94B13"/>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565D81"/>
  </w:style>
  <w:style w:type="table" w:customStyle="1" w:styleId="Style210">
    <w:name w:val="Style210"/>
    <w:basedOn w:val="TableGrid8"/>
    <w:uiPriority w:val="99"/>
    <w:rsid w:val="00565D81"/>
    <w:rPr>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9">
    <w:name w:val="Table Grid 89"/>
    <w:basedOn w:val="TableNormal"/>
    <w:next w:val="TableGrid8"/>
    <w:rsid w:val="00565D81"/>
    <w:rPr>
      <w:rFonts w:ascii="Arial" w:hAnsi="Arial"/>
      <w:color w:val="FFFFFF"/>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0">
    <w:name w:val="Style110"/>
    <w:basedOn w:val="TableGrid8"/>
    <w:uiPriority w:val="99"/>
    <w:rsid w:val="00565D81"/>
    <w:rPr>
      <w:rFonts w:eastAsia="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565D81"/>
  </w:style>
  <w:style w:type="table" w:customStyle="1" w:styleId="TableGrid17">
    <w:name w:val="Table Grid17"/>
    <w:basedOn w:val="TableGrid8"/>
    <w:next w:val="TableGrid"/>
    <w:rsid w:val="00565D8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uiPriority w:val="59"/>
    <w:rsid w:val="00565D8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65D81"/>
  </w:style>
  <w:style w:type="numbering" w:customStyle="1" w:styleId="NoList36">
    <w:name w:val="No List36"/>
    <w:next w:val="NoList"/>
    <w:uiPriority w:val="99"/>
    <w:semiHidden/>
    <w:unhideWhenUsed/>
    <w:rsid w:val="00565D81"/>
  </w:style>
  <w:style w:type="numbering" w:customStyle="1" w:styleId="NoList1114">
    <w:name w:val="No List1114"/>
    <w:next w:val="NoList"/>
    <w:uiPriority w:val="99"/>
    <w:semiHidden/>
    <w:unhideWhenUsed/>
    <w:rsid w:val="00565D81"/>
  </w:style>
  <w:style w:type="numbering" w:customStyle="1" w:styleId="NoList26">
    <w:name w:val="No List26"/>
    <w:next w:val="NoList"/>
    <w:uiPriority w:val="99"/>
    <w:semiHidden/>
    <w:unhideWhenUsed/>
    <w:rsid w:val="00565D81"/>
  </w:style>
  <w:style w:type="numbering" w:customStyle="1" w:styleId="NoList44">
    <w:name w:val="No List44"/>
    <w:next w:val="NoList"/>
    <w:uiPriority w:val="99"/>
    <w:semiHidden/>
    <w:unhideWhenUsed/>
    <w:rsid w:val="00565D81"/>
  </w:style>
  <w:style w:type="numbering" w:customStyle="1" w:styleId="NoList314">
    <w:name w:val="No List314"/>
    <w:next w:val="NoList"/>
    <w:uiPriority w:val="99"/>
    <w:semiHidden/>
    <w:unhideWhenUsed/>
    <w:rsid w:val="00565D81"/>
  </w:style>
  <w:style w:type="numbering" w:customStyle="1" w:styleId="NoList124">
    <w:name w:val="No List124"/>
    <w:next w:val="NoList"/>
    <w:uiPriority w:val="99"/>
    <w:semiHidden/>
    <w:unhideWhenUsed/>
    <w:rsid w:val="00565D81"/>
  </w:style>
  <w:style w:type="numbering" w:customStyle="1" w:styleId="NoList214">
    <w:name w:val="No List214"/>
    <w:next w:val="NoList"/>
    <w:uiPriority w:val="99"/>
    <w:semiHidden/>
    <w:unhideWhenUsed/>
    <w:rsid w:val="00565D81"/>
  </w:style>
  <w:style w:type="numbering" w:customStyle="1" w:styleId="NoList54">
    <w:name w:val="No List54"/>
    <w:next w:val="NoList"/>
    <w:uiPriority w:val="99"/>
    <w:semiHidden/>
    <w:unhideWhenUsed/>
    <w:rsid w:val="00565D81"/>
  </w:style>
  <w:style w:type="numbering" w:customStyle="1" w:styleId="NoList324">
    <w:name w:val="No List324"/>
    <w:next w:val="NoList"/>
    <w:uiPriority w:val="99"/>
    <w:semiHidden/>
    <w:unhideWhenUsed/>
    <w:rsid w:val="00565D81"/>
  </w:style>
  <w:style w:type="numbering" w:customStyle="1" w:styleId="NoList134">
    <w:name w:val="No List134"/>
    <w:next w:val="NoList"/>
    <w:uiPriority w:val="99"/>
    <w:semiHidden/>
    <w:unhideWhenUsed/>
    <w:rsid w:val="00565D81"/>
  </w:style>
  <w:style w:type="numbering" w:customStyle="1" w:styleId="NoList224">
    <w:name w:val="No List224"/>
    <w:next w:val="NoList"/>
    <w:uiPriority w:val="99"/>
    <w:semiHidden/>
    <w:unhideWhenUsed/>
    <w:rsid w:val="00565D81"/>
  </w:style>
  <w:style w:type="table" w:customStyle="1" w:styleId="TableGrid1115">
    <w:name w:val="Table Grid1115"/>
    <w:basedOn w:val="TableNormal"/>
    <w:next w:val="TableGrid"/>
    <w:rsid w:val="00565D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565D81"/>
  </w:style>
  <w:style w:type="table" w:customStyle="1" w:styleId="TableGrid124">
    <w:name w:val="Table Grid124"/>
    <w:basedOn w:val="TableNormal"/>
    <w:next w:val="TableGrid"/>
    <w:uiPriority w:val="59"/>
    <w:rsid w:val="00565D8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rsid w:val="00565D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565D81"/>
  </w:style>
  <w:style w:type="numbering" w:customStyle="1" w:styleId="NoList143">
    <w:name w:val="No List143"/>
    <w:next w:val="NoList"/>
    <w:uiPriority w:val="99"/>
    <w:semiHidden/>
    <w:unhideWhenUsed/>
    <w:rsid w:val="00565D81"/>
  </w:style>
  <w:style w:type="table" w:customStyle="1" w:styleId="TableGrid1214">
    <w:name w:val="Table Grid1214"/>
    <w:basedOn w:val="TableGrid8"/>
    <w:next w:val="TableGrid"/>
    <w:rsid w:val="00565D81"/>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4">
    <w:name w:val="Table Grid11114"/>
    <w:basedOn w:val="TableNormal"/>
    <w:next w:val="TableGrid"/>
    <w:uiPriority w:val="59"/>
    <w:rsid w:val="00565D81"/>
    <w:pPr>
      <w:ind w:left="-86" w:right="-115"/>
      <w:jc w:val="both"/>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565D81"/>
  </w:style>
  <w:style w:type="numbering" w:customStyle="1" w:styleId="NoList11113">
    <w:name w:val="No List11113"/>
    <w:next w:val="NoList"/>
    <w:uiPriority w:val="99"/>
    <w:semiHidden/>
    <w:unhideWhenUsed/>
    <w:rsid w:val="00565D81"/>
  </w:style>
  <w:style w:type="numbering" w:customStyle="1" w:styleId="NoList233">
    <w:name w:val="No List233"/>
    <w:next w:val="NoList"/>
    <w:uiPriority w:val="99"/>
    <w:semiHidden/>
    <w:unhideWhenUsed/>
    <w:rsid w:val="00565D81"/>
  </w:style>
  <w:style w:type="numbering" w:customStyle="1" w:styleId="NoList413">
    <w:name w:val="No List413"/>
    <w:next w:val="NoList"/>
    <w:uiPriority w:val="99"/>
    <w:semiHidden/>
    <w:unhideWhenUsed/>
    <w:rsid w:val="00565D81"/>
  </w:style>
  <w:style w:type="numbering" w:customStyle="1" w:styleId="NoList3113">
    <w:name w:val="No List3113"/>
    <w:next w:val="NoList"/>
    <w:uiPriority w:val="99"/>
    <w:semiHidden/>
    <w:unhideWhenUsed/>
    <w:rsid w:val="00565D81"/>
  </w:style>
  <w:style w:type="numbering" w:customStyle="1" w:styleId="NoList1213">
    <w:name w:val="No List1213"/>
    <w:next w:val="NoList"/>
    <w:uiPriority w:val="99"/>
    <w:semiHidden/>
    <w:unhideWhenUsed/>
    <w:rsid w:val="00565D81"/>
  </w:style>
  <w:style w:type="numbering" w:customStyle="1" w:styleId="NoList2113">
    <w:name w:val="No List2113"/>
    <w:next w:val="NoList"/>
    <w:uiPriority w:val="99"/>
    <w:semiHidden/>
    <w:unhideWhenUsed/>
    <w:rsid w:val="00565D81"/>
  </w:style>
  <w:style w:type="numbering" w:customStyle="1" w:styleId="NoList513">
    <w:name w:val="No List513"/>
    <w:next w:val="NoList"/>
    <w:uiPriority w:val="99"/>
    <w:semiHidden/>
    <w:unhideWhenUsed/>
    <w:rsid w:val="00565D81"/>
  </w:style>
  <w:style w:type="numbering" w:customStyle="1" w:styleId="NoList3213">
    <w:name w:val="No List3213"/>
    <w:next w:val="NoList"/>
    <w:uiPriority w:val="99"/>
    <w:semiHidden/>
    <w:unhideWhenUsed/>
    <w:rsid w:val="00565D81"/>
  </w:style>
  <w:style w:type="numbering" w:customStyle="1" w:styleId="NoList1313">
    <w:name w:val="No List1313"/>
    <w:next w:val="NoList"/>
    <w:uiPriority w:val="99"/>
    <w:semiHidden/>
    <w:unhideWhenUsed/>
    <w:rsid w:val="00565D81"/>
  </w:style>
  <w:style w:type="numbering" w:customStyle="1" w:styleId="NoList2213">
    <w:name w:val="No List2213"/>
    <w:next w:val="NoList"/>
    <w:uiPriority w:val="99"/>
    <w:semiHidden/>
    <w:unhideWhenUsed/>
    <w:rsid w:val="00565D81"/>
  </w:style>
  <w:style w:type="table" w:customStyle="1" w:styleId="TableGrid111114">
    <w:name w:val="Table Grid111114"/>
    <w:basedOn w:val="TableNormal"/>
    <w:next w:val="TableGrid"/>
    <w:rsid w:val="00565D8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565D81"/>
  </w:style>
  <w:style w:type="numbering" w:customStyle="1" w:styleId="NoList82">
    <w:name w:val="No List82"/>
    <w:next w:val="NoList"/>
    <w:uiPriority w:val="99"/>
    <w:semiHidden/>
    <w:unhideWhenUsed/>
    <w:rsid w:val="00565D81"/>
  </w:style>
  <w:style w:type="numbering" w:customStyle="1" w:styleId="NoList152">
    <w:name w:val="No List152"/>
    <w:next w:val="NoList"/>
    <w:uiPriority w:val="99"/>
    <w:semiHidden/>
    <w:unhideWhenUsed/>
    <w:rsid w:val="00565D81"/>
  </w:style>
  <w:style w:type="numbering" w:customStyle="1" w:styleId="NoList1122">
    <w:name w:val="No List1122"/>
    <w:next w:val="NoList"/>
    <w:uiPriority w:val="99"/>
    <w:semiHidden/>
    <w:unhideWhenUsed/>
    <w:rsid w:val="00565D81"/>
  </w:style>
  <w:style w:type="numbering" w:customStyle="1" w:styleId="NoList342">
    <w:name w:val="No List342"/>
    <w:next w:val="NoList"/>
    <w:uiPriority w:val="99"/>
    <w:semiHidden/>
    <w:unhideWhenUsed/>
    <w:rsid w:val="00565D81"/>
  </w:style>
  <w:style w:type="numbering" w:customStyle="1" w:styleId="NoList11122">
    <w:name w:val="No List11122"/>
    <w:next w:val="NoList"/>
    <w:uiPriority w:val="99"/>
    <w:semiHidden/>
    <w:unhideWhenUsed/>
    <w:rsid w:val="00565D81"/>
  </w:style>
  <w:style w:type="numbering" w:customStyle="1" w:styleId="NoList242">
    <w:name w:val="No List242"/>
    <w:next w:val="NoList"/>
    <w:uiPriority w:val="99"/>
    <w:semiHidden/>
    <w:unhideWhenUsed/>
    <w:rsid w:val="00565D81"/>
  </w:style>
  <w:style w:type="numbering" w:customStyle="1" w:styleId="NoList422">
    <w:name w:val="No List422"/>
    <w:next w:val="NoList"/>
    <w:uiPriority w:val="99"/>
    <w:semiHidden/>
    <w:unhideWhenUsed/>
    <w:rsid w:val="00565D81"/>
  </w:style>
  <w:style w:type="numbering" w:customStyle="1" w:styleId="NoList3122">
    <w:name w:val="No List3122"/>
    <w:next w:val="NoList"/>
    <w:uiPriority w:val="99"/>
    <w:semiHidden/>
    <w:unhideWhenUsed/>
    <w:rsid w:val="00565D81"/>
  </w:style>
  <w:style w:type="numbering" w:customStyle="1" w:styleId="NoList1222">
    <w:name w:val="No List1222"/>
    <w:next w:val="NoList"/>
    <w:uiPriority w:val="99"/>
    <w:semiHidden/>
    <w:unhideWhenUsed/>
    <w:rsid w:val="00565D81"/>
  </w:style>
  <w:style w:type="numbering" w:customStyle="1" w:styleId="NoList2122">
    <w:name w:val="No List2122"/>
    <w:next w:val="NoList"/>
    <w:uiPriority w:val="99"/>
    <w:semiHidden/>
    <w:unhideWhenUsed/>
    <w:rsid w:val="00565D81"/>
  </w:style>
  <w:style w:type="numbering" w:customStyle="1" w:styleId="NoList522">
    <w:name w:val="No List522"/>
    <w:next w:val="NoList"/>
    <w:uiPriority w:val="99"/>
    <w:semiHidden/>
    <w:unhideWhenUsed/>
    <w:rsid w:val="00565D81"/>
  </w:style>
  <w:style w:type="numbering" w:customStyle="1" w:styleId="NoList3222">
    <w:name w:val="No List3222"/>
    <w:next w:val="NoList"/>
    <w:uiPriority w:val="99"/>
    <w:semiHidden/>
    <w:unhideWhenUsed/>
    <w:rsid w:val="00565D81"/>
  </w:style>
  <w:style w:type="numbering" w:customStyle="1" w:styleId="NoList1322">
    <w:name w:val="No List1322"/>
    <w:next w:val="NoList"/>
    <w:uiPriority w:val="99"/>
    <w:semiHidden/>
    <w:unhideWhenUsed/>
    <w:rsid w:val="00565D81"/>
  </w:style>
  <w:style w:type="numbering" w:customStyle="1" w:styleId="NoList2222">
    <w:name w:val="No List2222"/>
    <w:next w:val="NoList"/>
    <w:uiPriority w:val="99"/>
    <w:semiHidden/>
    <w:unhideWhenUsed/>
    <w:rsid w:val="00565D81"/>
  </w:style>
  <w:style w:type="numbering" w:customStyle="1" w:styleId="NoList622">
    <w:name w:val="No List622"/>
    <w:next w:val="NoList"/>
    <w:uiPriority w:val="99"/>
    <w:semiHidden/>
    <w:unhideWhenUsed/>
    <w:rsid w:val="00565D81"/>
  </w:style>
  <w:style w:type="numbering" w:customStyle="1" w:styleId="NoList712">
    <w:name w:val="No List712"/>
    <w:next w:val="NoList"/>
    <w:uiPriority w:val="99"/>
    <w:semiHidden/>
    <w:unhideWhenUsed/>
    <w:rsid w:val="00565D81"/>
  </w:style>
  <w:style w:type="numbering" w:customStyle="1" w:styleId="NoList1412">
    <w:name w:val="No List1412"/>
    <w:next w:val="NoList"/>
    <w:uiPriority w:val="99"/>
    <w:semiHidden/>
    <w:unhideWhenUsed/>
    <w:rsid w:val="00565D81"/>
  </w:style>
  <w:style w:type="numbering" w:customStyle="1" w:styleId="NoList111113">
    <w:name w:val="No List111113"/>
    <w:next w:val="NoList"/>
    <w:uiPriority w:val="99"/>
    <w:semiHidden/>
    <w:unhideWhenUsed/>
    <w:rsid w:val="00565D81"/>
  </w:style>
  <w:style w:type="numbering" w:customStyle="1" w:styleId="NoList3312">
    <w:name w:val="No List3312"/>
    <w:next w:val="NoList"/>
    <w:uiPriority w:val="99"/>
    <w:semiHidden/>
    <w:unhideWhenUsed/>
    <w:rsid w:val="00565D81"/>
  </w:style>
  <w:style w:type="numbering" w:customStyle="1" w:styleId="NoList1111112">
    <w:name w:val="No List1111112"/>
    <w:next w:val="NoList"/>
    <w:uiPriority w:val="99"/>
    <w:semiHidden/>
    <w:unhideWhenUsed/>
    <w:rsid w:val="00565D81"/>
  </w:style>
  <w:style w:type="numbering" w:customStyle="1" w:styleId="NoList2312">
    <w:name w:val="No List2312"/>
    <w:next w:val="NoList"/>
    <w:uiPriority w:val="99"/>
    <w:semiHidden/>
    <w:unhideWhenUsed/>
    <w:rsid w:val="00565D81"/>
  </w:style>
  <w:style w:type="numbering" w:customStyle="1" w:styleId="NoList4112">
    <w:name w:val="No List4112"/>
    <w:next w:val="NoList"/>
    <w:uiPriority w:val="99"/>
    <w:semiHidden/>
    <w:unhideWhenUsed/>
    <w:rsid w:val="00565D81"/>
  </w:style>
  <w:style w:type="numbering" w:customStyle="1" w:styleId="NoList31112">
    <w:name w:val="No List31112"/>
    <w:next w:val="NoList"/>
    <w:uiPriority w:val="99"/>
    <w:semiHidden/>
    <w:unhideWhenUsed/>
    <w:rsid w:val="00565D81"/>
  </w:style>
  <w:style w:type="numbering" w:customStyle="1" w:styleId="NoList12112">
    <w:name w:val="No List12112"/>
    <w:next w:val="NoList"/>
    <w:uiPriority w:val="99"/>
    <w:semiHidden/>
    <w:unhideWhenUsed/>
    <w:rsid w:val="00565D81"/>
  </w:style>
  <w:style w:type="numbering" w:customStyle="1" w:styleId="NoList21112">
    <w:name w:val="No List21112"/>
    <w:next w:val="NoList"/>
    <w:uiPriority w:val="99"/>
    <w:semiHidden/>
    <w:unhideWhenUsed/>
    <w:rsid w:val="00565D81"/>
  </w:style>
  <w:style w:type="numbering" w:customStyle="1" w:styleId="NoList5112">
    <w:name w:val="No List5112"/>
    <w:next w:val="NoList"/>
    <w:uiPriority w:val="99"/>
    <w:semiHidden/>
    <w:unhideWhenUsed/>
    <w:rsid w:val="00565D81"/>
  </w:style>
  <w:style w:type="numbering" w:customStyle="1" w:styleId="NoList32112">
    <w:name w:val="No List32112"/>
    <w:next w:val="NoList"/>
    <w:uiPriority w:val="99"/>
    <w:semiHidden/>
    <w:unhideWhenUsed/>
    <w:rsid w:val="00565D81"/>
  </w:style>
  <w:style w:type="numbering" w:customStyle="1" w:styleId="NoList13112">
    <w:name w:val="No List13112"/>
    <w:next w:val="NoList"/>
    <w:uiPriority w:val="99"/>
    <w:semiHidden/>
    <w:unhideWhenUsed/>
    <w:rsid w:val="00565D81"/>
  </w:style>
  <w:style w:type="numbering" w:customStyle="1" w:styleId="NoList22112">
    <w:name w:val="No List22112"/>
    <w:next w:val="NoList"/>
    <w:uiPriority w:val="99"/>
    <w:semiHidden/>
    <w:unhideWhenUsed/>
    <w:rsid w:val="00565D81"/>
  </w:style>
  <w:style w:type="numbering" w:customStyle="1" w:styleId="NoList6112">
    <w:name w:val="No List6112"/>
    <w:next w:val="NoList"/>
    <w:uiPriority w:val="99"/>
    <w:semiHidden/>
    <w:unhideWhenUsed/>
    <w:rsid w:val="00565D81"/>
  </w:style>
  <w:style w:type="numbering" w:customStyle="1" w:styleId="NoList19">
    <w:name w:val="No List19"/>
    <w:next w:val="NoList"/>
    <w:uiPriority w:val="99"/>
    <w:semiHidden/>
    <w:unhideWhenUsed/>
    <w:rsid w:val="0016646A"/>
  </w:style>
  <w:style w:type="numbering" w:customStyle="1" w:styleId="NoList110">
    <w:name w:val="No List110"/>
    <w:next w:val="NoList"/>
    <w:uiPriority w:val="99"/>
    <w:semiHidden/>
    <w:unhideWhenUsed/>
    <w:rsid w:val="0016646A"/>
  </w:style>
  <w:style w:type="numbering" w:customStyle="1" w:styleId="NoList115">
    <w:name w:val="No List115"/>
    <w:next w:val="NoList"/>
    <w:uiPriority w:val="99"/>
    <w:semiHidden/>
    <w:unhideWhenUsed/>
    <w:rsid w:val="0016646A"/>
  </w:style>
  <w:style w:type="numbering" w:customStyle="1" w:styleId="NoList37">
    <w:name w:val="No List37"/>
    <w:next w:val="NoList"/>
    <w:uiPriority w:val="99"/>
    <w:semiHidden/>
    <w:unhideWhenUsed/>
    <w:rsid w:val="0016646A"/>
  </w:style>
  <w:style w:type="numbering" w:customStyle="1" w:styleId="NoList1115">
    <w:name w:val="No List1115"/>
    <w:next w:val="NoList"/>
    <w:uiPriority w:val="99"/>
    <w:semiHidden/>
    <w:unhideWhenUsed/>
    <w:rsid w:val="0016646A"/>
  </w:style>
  <w:style w:type="numbering" w:customStyle="1" w:styleId="NoList27">
    <w:name w:val="No List27"/>
    <w:next w:val="NoList"/>
    <w:uiPriority w:val="99"/>
    <w:semiHidden/>
    <w:unhideWhenUsed/>
    <w:rsid w:val="0016646A"/>
  </w:style>
  <w:style w:type="numbering" w:customStyle="1" w:styleId="NoList45">
    <w:name w:val="No List45"/>
    <w:next w:val="NoList"/>
    <w:uiPriority w:val="99"/>
    <w:semiHidden/>
    <w:unhideWhenUsed/>
    <w:rsid w:val="0016646A"/>
  </w:style>
  <w:style w:type="numbering" w:customStyle="1" w:styleId="NoList315">
    <w:name w:val="No List315"/>
    <w:next w:val="NoList"/>
    <w:uiPriority w:val="99"/>
    <w:semiHidden/>
    <w:unhideWhenUsed/>
    <w:rsid w:val="0016646A"/>
  </w:style>
  <w:style w:type="numbering" w:customStyle="1" w:styleId="NoList125">
    <w:name w:val="No List125"/>
    <w:next w:val="NoList"/>
    <w:uiPriority w:val="99"/>
    <w:semiHidden/>
    <w:unhideWhenUsed/>
    <w:rsid w:val="0016646A"/>
  </w:style>
  <w:style w:type="numbering" w:customStyle="1" w:styleId="NoList215">
    <w:name w:val="No List215"/>
    <w:next w:val="NoList"/>
    <w:uiPriority w:val="99"/>
    <w:semiHidden/>
    <w:unhideWhenUsed/>
    <w:rsid w:val="0016646A"/>
  </w:style>
  <w:style w:type="numbering" w:customStyle="1" w:styleId="NoList55">
    <w:name w:val="No List55"/>
    <w:next w:val="NoList"/>
    <w:uiPriority w:val="99"/>
    <w:semiHidden/>
    <w:unhideWhenUsed/>
    <w:rsid w:val="0016646A"/>
  </w:style>
  <w:style w:type="numbering" w:customStyle="1" w:styleId="NoList325">
    <w:name w:val="No List325"/>
    <w:next w:val="NoList"/>
    <w:uiPriority w:val="99"/>
    <w:semiHidden/>
    <w:unhideWhenUsed/>
    <w:rsid w:val="0016646A"/>
  </w:style>
  <w:style w:type="numbering" w:customStyle="1" w:styleId="NoList135">
    <w:name w:val="No List135"/>
    <w:next w:val="NoList"/>
    <w:uiPriority w:val="99"/>
    <w:semiHidden/>
    <w:unhideWhenUsed/>
    <w:rsid w:val="0016646A"/>
  </w:style>
  <w:style w:type="numbering" w:customStyle="1" w:styleId="NoList225">
    <w:name w:val="No List225"/>
    <w:next w:val="NoList"/>
    <w:uiPriority w:val="99"/>
    <w:semiHidden/>
    <w:unhideWhenUsed/>
    <w:rsid w:val="0016646A"/>
  </w:style>
  <w:style w:type="numbering" w:customStyle="1" w:styleId="NoList65">
    <w:name w:val="No List65"/>
    <w:next w:val="NoList"/>
    <w:uiPriority w:val="99"/>
    <w:semiHidden/>
    <w:unhideWhenUsed/>
    <w:rsid w:val="0016646A"/>
  </w:style>
  <w:style w:type="numbering" w:customStyle="1" w:styleId="NoList74">
    <w:name w:val="No List74"/>
    <w:next w:val="NoList"/>
    <w:uiPriority w:val="99"/>
    <w:semiHidden/>
    <w:unhideWhenUsed/>
    <w:rsid w:val="0016646A"/>
  </w:style>
  <w:style w:type="numbering" w:customStyle="1" w:styleId="NoList144">
    <w:name w:val="No List144"/>
    <w:next w:val="NoList"/>
    <w:uiPriority w:val="99"/>
    <w:semiHidden/>
    <w:unhideWhenUsed/>
    <w:rsid w:val="0016646A"/>
  </w:style>
  <w:style w:type="numbering" w:customStyle="1" w:styleId="NoList11114">
    <w:name w:val="No List11114"/>
    <w:next w:val="NoList"/>
    <w:uiPriority w:val="99"/>
    <w:semiHidden/>
    <w:unhideWhenUsed/>
    <w:rsid w:val="0016646A"/>
  </w:style>
  <w:style w:type="numbering" w:customStyle="1" w:styleId="NoList334">
    <w:name w:val="No List334"/>
    <w:next w:val="NoList"/>
    <w:uiPriority w:val="99"/>
    <w:semiHidden/>
    <w:unhideWhenUsed/>
    <w:rsid w:val="0016646A"/>
  </w:style>
  <w:style w:type="numbering" w:customStyle="1" w:styleId="NoList111114">
    <w:name w:val="No List111114"/>
    <w:next w:val="NoList"/>
    <w:uiPriority w:val="99"/>
    <w:semiHidden/>
    <w:unhideWhenUsed/>
    <w:rsid w:val="0016646A"/>
  </w:style>
  <w:style w:type="numbering" w:customStyle="1" w:styleId="NoList234">
    <w:name w:val="No List234"/>
    <w:next w:val="NoList"/>
    <w:uiPriority w:val="99"/>
    <w:semiHidden/>
    <w:unhideWhenUsed/>
    <w:rsid w:val="0016646A"/>
  </w:style>
  <w:style w:type="numbering" w:customStyle="1" w:styleId="NoList414">
    <w:name w:val="No List414"/>
    <w:next w:val="NoList"/>
    <w:uiPriority w:val="99"/>
    <w:semiHidden/>
    <w:unhideWhenUsed/>
    <w:rsid w:val="0016646A"/>
  </w:style>
  <w:style w:type="numbering" w:customStyle="1" w:styleId="NoList3114">
    <w:name w:val="No List3114"/>
    <w:next w:val="NoList"/>
    <w:uiPriority w:val="99"/>
    <w:semiHidden/>
    <w:unhideWhenUsed/>
    <w:rsid w:val="0016646A"/>
  </w:style>
  <w:style w:type="numbering" w:customStyle="1" w:styleId="NoList1214">
    <w:name w:val="No List1214"/>
    <w:next w:val="NoList"/>
    <w:uiPriority w:val="99"/>
    <w:semiHidden/>
    <w:unhideWhenUsed/>
    <w:rsid w:val="0016646A"/>
  </w:style>
  <w:style w:type="numbering" w:customStyle="1" w:styleId="NoList2114">
    <w:name w:val="No List2114"/>
    <w:next w:val="NoList"/>
    <w:uiPriority w:val="99"/>
    <w:semiHidden/>
    <w:unhideWhenUsed/>
    <w:rsid w:val="0016646A"/>
  </w:style>
  <w:style w:type="numbering" w:customStyle="1" w:styleId="NoList514">
    <w:name w:val="No List514"/>
    <w:next w:val="NoList"/>
    <w:uiPriority w:val="99"/>
    <w:semiHidden/>
    <w:unhideWhenUsed/>
    <w:rsid w:val="0016646A"/>
  </w:style>
  <w:style w:type="numbering" w:customStyle="1" w:styleId="NoList3214">
    <w:name w:val="No List3214"/>
    <w:next w:val="NoList"/>
    <w:uiPriority w:val="99"/>
    <w:semiHidden/>
    <w:unhideWhenUsed/>
    <w:rsid w:val="0016646A"/>
  </w:style>
  <w:style w:type="numbering" w:customStyle="1" w:styleId="NoList1314">
    <w:name w:val="No List1314"/>
    <w:next w:val="NoList"/>
    <w:uiPriority w:val="99"/>
    <w:semiHidden/>
    <w:unhideWhenUsed/>
    <w:rsid w:val="0016646A"/>
  </w:style>
  <w:style w:type="numbering" w:customStyle="1" w:styleId="NoList2214">
    <w:name w:val="No List2214"/>
    <w:next w:val="NoList"/>
    <w:uiPriority w:val="99"/>
    <w:semiHidden/>
    <w:unhideWhenUsed/>
    <w:rsid w:val="0016646A"/>
  </w:style>
  <w:style w:type="numbering" w:customStyle="1" w:styleId="NoList614">
    <w:name w:val="No List614"/>
    <w:next w:val="NoList"/>
    <w:uiPriority w:val="99"/>
    <w:semiHidden/>
    <w:unhideWhenUsed/>
    <w:rsid w:val="0016646A"/>
  </w:style>
  <w:style w:type="numbering" w:customStyle="1" w:styleId="NoList83">
    <w:name w:val="No List83"/>
    <w:next w:val="NoList"/>
    <w:uiPriority w:val="99"/>
    <w:semiHidden/>
    <w:unhideWhenUsed/>
    <w:rsid w:val="0016646A"/>
  </w:style>
  <w:style w:type="numbering" w:customStyle="1" w:styleId="NoList153">
    <w:name w:val="No List153"/>
    <w:next w:val="NoList"/>
    <w:uiPriority w:val="99"/>
    <w:semiHidden/>
    <w:unhideWhenUsed/>
    <w:rsid w:val="0016646A"/>
  </w:style>
  <w:style w:type="numbering" w:customStyle="1" w:styleId="NoList1123">
    <w:name w:val="No List1123"/>
    <w:next w:val="NoList"/>
    <w:uiPriority w:val="99"/>
    <w:semiHidden/>
    <w:unhideWhenUsed/>
    <w:rsid w:val="0016646A"/>
  </w:style>
  <w:style w:type="numbering" w:customStyle="1" w:styleId="NoList343">
    <w:name w:val="No List343"/>
    <w:next w:val="NoList"/>
    <w:uiPriority w:val="99"/>
    <w:semiHidden/>
    <w:unhideWhenUsed/>
    <w:rsid w:val="0016646A"/>
  </w:style>
  <w:style w:type="numbering" w:customStyle="1" w:styleId="NoList11123">
    <w:name w:val="No List11123"/>
    <w:next w:val="NoList"/>
    <w:uiPriority w:val="99"/>
    <w:semiHidden/>
    <w:unhideWhenUsed/>
    <w:rsid w:val="0016646A"/>
  </w:style>
  <w:style w:type="numbering" w:customStyle="1" w:styleId="NoList243">
    <w:name w:val="No List243"/>
    <w:next w:val="NoList"/>
    <w:uiPriority w:val="99"/>
    <w:semiHidden/>
    <w:unhideWhenUsed/>
    <w:rsid w:val="0016646A"/>
  </w:style>
  <w:style w:type="numbering" w:customStyle="1" w:styleId="NoList423">
    <w:name w:val="No List423"/>
    <w:next w:val="NoList"/>
    <w:uiPriority w:val="99"/>
    <w:semiHidden/>
    <w:unhideWhenUsed/>
    <w:rsid w:val="0016646A"/>
  </w:style>
  <w:style w:type="numbering" w:customStyle="1" w:styleId="NoList3123">
    <w:name w:val="No List3123"/>
    <w:next w:val="NoList"/>
    <w:uiPriority w:val="99"/>
    <w:semiHidden/>
    <w:unhideWhenUsed/>
    <w:rsid w:val="0016646A"/>
  </w:style>
  <w:style w:type="numbering" w:customStyle="1" w:styleId="NoList1223">
    <w:name w:val="No List1223"/>
    <w:next w:val="NoList"/>
    <w:uiPriority w:val="99"/>
    <w:semiHidden/>
    <w:unhideWhenUsed/>
    <w:rsid w:val="0016646A"/>
  </w:style>
  <w:style w:type="numbering" w:customStyle="1" w:styleId="NoList2123">
    <w:name w:val="No List2123"/>
    <w:next w:val="NoList"/>
    <w:uiPriority w:val="99"/>
    <w:semiHidden/>
    <w:unhideWhenUsed/>
    <w:rsid w:val="0016646A"/>
  </w:style>
  <w:style w:type="numbering" w:customStyle="1" w:styleId="NoList523">
    <w:name w:val="No List523"/>
    <w:next w:val="NoList"/>
    <w:uiPriority w:val="99"/>
    <w:semiHidden/>
    <w:unhideWhenUsed/>
    <w:rsid w:val="0016646A"/>
  </w:style>
  <w:style w:type="numbering" w:customStyle="1" w:styleId="NoList3223">
    <w:name w:val="No List3223"/>
    <w:next w:val="NoList"/>
    <w:uiPriority w:val="99"/>
    <w:semiHidden/>
    <w:unhideWhenUsed/>
    <w:rsid w:val="0016646A"/>
  </w:style>
  <w:style w:type="numbering" w:customStyle="1" w:styleId="NoList1323">
    <w:name w:val="No List1323"/>
    <w:next w:val="NoList"/>
    <w:uiPriority w:val="99"/>
    <w:semiHidden/>
    <w:unhideWhenUsed/>
    <w:rsid w:val="0016646A"/>
  </w:style>
  <w:style w:type="numbering" w:customStyle="1" w:styleId="NoList2223">
    <w:name w:val="No List2223"/>
    <w:next w:val="NoList"/>
    <w:uiPriority w:val="99"/>
    <w:semiHidden/>
    <w:unhideWhenUsed/>
    <w:rsid w:val="0016646A"/>
  </w:style>
  <w:style w:type="numbering" w:customStyle="1" w:styleId="NoList623">
    <w:name w:val="No List623"/>
    <w:next w:val="NoList"/>
    <w:uiPriority w:val="99"/>
    <w:semiHidden/>
    <w:unhideWhenUsed/>
    <w:rsid w:val="0016646A"/>
  </w:style>
  <w:style w:type="numbering" w:customStyle="1" w:styleId="NoList713">
    <w:name w:val="No List713"/>
    <w:next w:val="NoList"/>
    <w:uiPriority w:val="99"/>
    <w:semiHidden/>
    <w:unhideWhenUsed/>
    <w:rsid w:val="0016646A"/>
  </w:style>
  <w:style w:type="numbering" w:customStyle="1" w:styleId="NoList1413">
    <w:name w:val="No List1413"/>
    <w:next w:val="NoList"/>
    <w:uiPriority w:val="99"/>
    <w:semiHidden/>
    <w:unhideWhenUsed/>
    <w:rsid w:val="0016646A"/>
  </w:style>
  <w:style w:type="numbering" w:customStyle="1" w:styleId="NoList1111113">
    <w:name w:val="No List1111113"/>
    <w:next w:val="NoList"/>
    <w:uiPriority w:val="99"/>
    <w:semiHidden/>
    <w:unhideWhenUsed/>
    <w:rsid w:val="0016646A"/>
  </w:style>
  <w:style w:type="numbering" w:customStyle="1" w:styleId="NoList3313">
    <w:name w:val="No List3313"/>
    <w:next w:val="NoList"/>
    <w:uiPriority w:val="99"/>
    <w:semiHidden/>
    <w:unhideWhenUsed/>
    <w:rsid w:val="0016646A"/>
  </w:style>
  <w:style w:type="numbering" w:customStyle="1" w:styleId="NoList11111112">
    <w:name w:val="No List11111112"/>
    <w:next w:val="NoList"/>
    <w:uiPriority w:val="99"/>
    <w:semiHidden/>
    <w:unhideWhenUsed/>
    <w:rsid w:val="0016646A"/>
  </w:style>
  <w:style w:type="numbering" w:customStyle="1" w:styleId="NoList2313">
    <w:name w:val="No List2313"/>
    <w:next w:val="NoList"/>
    <w:uiPriority w:val="99"/>
    <w:semiHidden/>
    <w:unhideWhenUsed/>
    <w:rsid w:val="0016646A"/>
  </w:style>
  <w:style w:type="numbering" w:customStyle="1" w:styleId="NoList4113">
    <w:name w:val="No List4113"/>
    <w:next w:val="NoList"/>
    <w:uiPriority w:val="99"/>
    <w:semiHidden/>
    <w:unhideWhenUsed/>
    <w:rsid w:val="0016646A"/>
  </w:style>
  <w:style w:type="numbering" w:customStyle="1" w:styleId="NoList31113">
    <w:name w:val="No List31113"/>
    <w:next w:val="NoList"/>
    <w:uiPriority w:val="99"/>
    <w:semiHidden/>
    <w:unhideWhenUsed/>
    <w:rsid w:val="0016646A"/>
  </w:style>
  <w:style w:type="numbering" w:customStyle="1" w:styleId="NoList12113">
    <w:name w:val="No List12113"/>
    <w:next w:val="NoList"/>
    <w:uiPriority w:val="99"/>
    <w:semiHidden/>
    <w:unhideWhenUsed/>
    <w:rsid w:val="0016646A"/>
  </w:style>
  <w:style w:type="numbering" w:customStyle="1" w:styleId="NoList21113">
    <w:name w:val="No List21113"/>
    <w:next w:val="NoList"/>
    <w:uiPriority w:val="99"/>
    <w:semiHidden/>
    <w:unhideWhenUsed/>
    <w:rsid w:val="0016646A"/>
  </w:style>
  <w:style w:type="numbering" w:customStyle="1" w:styleId="NoList5113">
    <w:name w:val="No List5113"/>
    <w:next w:val="NoList"/>
    <w:uiPriority w:val="99"/>
    <w:semiHidden/>
    <w:unhideWhenUsed/>
    <w:rsid w:val="0016646A"/>
  </w:style>
  <w:style w:type="numbering" w:customStyle="1" w:styleId="NoList32113">
    <w:name w:val="No List32113"/>
    <w:next w:val="NoList"/>
    <w:uiPriority w:val="99"/>
    <w:semiHidden/>
    <w:unhideWhenUsed/>
    <w:rsid w:val="0016646A"/>
  </w:style>
  <w:style w:type="numbering" w:customStyle="1" w:styleId="NoList13113">
    <w:name w:val="No List13113"/>
    <w:next w:val="NoList"/>
    <w:uiPriority w:val="99"/>
    <w:semiHidden/>
    <w:unhideWhenUsed/>
    <w:rsid w:val="0016646A"/>
  </w:style>
  <w:style w:type="numbering" w:customStyle="1" w:styleId="NoList22113">
    <w:name w:val="No List22113"/>
    <w:next w:val="NoList"/>
    <w:uiPriority w:val="99"/>
    <w:semiHidden/>
    <w:unhideWhenUsed/>
    <w:rsid w:val="0016646A"/>
  </w:style>
  <w:style w:type="numbering" w:customStyle="1" w:styleId="NoList6113">
    <w:name w:val="No List6113"/>
    <w:next w:val="NoList"/>
    <w:uiPriority w:val="99"/>
    <w:semiHidden/>
    <w:unhideWhenUsed/>
    <w:rsid w:val="0016646A"/>
  </w:style>
  <w:style w:type="numbering" w:customStyle="1" w:styleId="NoList91">
    <w:name w:val="No List91"/>
    <w:next w:val="NoList"/>
    <w:uiPriority w:val="99"/>
    <w:semiHidden/>
    <w:unhideWhenUsed/>
    <w:rsid w:val="0016646A"/>
  </w:style>
  <w:style w:type="numbering" w:customStyle="1" w:styleId="NoList161">
    <w:name w:val="No List161"/>
    <w:next w:val="NoList"/>
    <w:uiPriority w:val="99"/>
    <w:semiHidden/>
    <w:unhideWhenUsed/>
    <w:rsid w:val="0016646A"/>
  </w:style>
  <w:style w:type="numbering" w:customStyle="1" w:styleId="NoList1131">
    <w:name w:val="No List1131"/>
    <w:next w:val="NoList"/>
    <w:uiPriority w:val="99"/>
    <w:semiHidden/>
    <w:unhideWhenUsed/>
    <w:rsid w:val="0016646A"/>
  </w:style>
  <w:style w:type="numbering" w:customStyle="1" w:styleId="NoList351">
    <w:name w:val="No List351"/>
    <w:next w:val="NoList"/>
    <w:uiPriority w:val="99"/>
    <w:semiHidden/>
    <w:unhideWhenUsed/>
    <w:rsid w:val="0016646A"/>
  </w:style>
  <w:style w:type="numbering" w:customStyle="1" w:styleId="NoList11131">
    <w:name w:val="No List11131"/>
    <w:next w:val="NoList"/>
    <w:uiPriority w:val="99"/>
    <w:semiHidden/>
    <w:unhideWhenUsed/>
    <w:rsid w:val="0016646A"/>
  </w:style>
  <w:style w:type="numbering" w:customStyle="1" w:styleId="NoList251">
    <w:name w:val="No List251"/>
    <w:next w:val="NoList"/>
    <w:uiPriority w:val="99"/>
    <w:semiHidden/>
    <w:unhideWhenUsed/>
    <w:rsid w:val="0016646A"/>
  </w:style>
  <w:style w:type="numbering" w:customStyle="1" w:styleId="NoList431">
    <w:name w:val="No List431"/>
    <w:next w:val="NoList"/>
    <w:uiPriority w:val="99"/>
    <w:semiHidden/>
    <w:unhideWhenUsed/>
    <w:rsid w:val="0016646A"/>
  </w:style>
  <w:style w:type="numbering" w:customStyle="1" w:styleId="NoList3131">
    <w:name w:val="No List3131"/>
    <w:next w:val="NoList"/>
    <w:uiPriority w:val="99"/>
    <w:semiHidden/>
    <w:unhideWhenUsed/>
    <w:rsid w:val="0016646A"/>
  </w:style>
  <w:style w:type="numbering" w:customStyle="1" w:styleId="NoList1231">
    <w:name w:val="No List1231"/>
    <w:next w:val="NoList"/>
    <w:uiPriority w:val="99"/>
    <w:semiHidden/>
    <w:unhideWhenUsed/>
    <w:rsid w:val="0016646A"/>
  </w:style>
  <w:style w:type="numbering" w:customStyle="1" w:styleId="NoList2131">
    <w:name w:val="No List2131"/>
    <w:next w:val="NoList"/>
    <w:uiPriority w:val="99"/>
    <w:semiHidden/>
    <w:unhideWhenUsed/>
    <w:rsid w:val="0016646A"/>
  </w:style>
  <w:style w:type="numbering" w:customStyle="1" w:styleId="NoList531">
    <w:name w:val="No List531"/>
    <w:next w:val="NoList"/>
    <w:uiPriority w:val="99"/>
    <w:semiHidden/>
    <w:unhideWhenUsed/>
    <w:rsid w:val="0016646A"/>
  </w:style>
  <w:style w:type="numbering" w:customStyle="1" w:styleId="NoList3231">
    <w:name w:val="No List3231"/>
    <w:next w:val="NoList"/>
    <w:uiPriority w:val="99"/>
    <w:semiHidden/>
    <w:unhideWhenUsed/>
    <w:rsid w:val="0016646A"/>
  </w:style>
  <w:style w:type="numbering" w:customStyle="1" w:styleId="NoList1331">
    <w:name w:val="No List1331"/>
    <w:next w:val="NoList"/>
    <w:uiPriority w:val="99"/>
    <w:semiHidden/>
    <w:unhideWhenUsed/>
    <w:rsid w:val="0016646A"/>
  </w:style>
  <w:style w:type="numbering" w:customStyle="1" w:styleId="NoList2231">
    <w:name w:val="No List2231"/>
    <w:next w:val="NoList"/>
    <w:uiPriority w:val="99"/>
    <w:semiHidden/>
    <w:unhideWhenUsed/>
    <w:rsid w:val="0016646A"/>
  </w:style>
  <w:style w:type="numbering" w:customStyle="1" w:styleId="NoList631">
    <w:name w:val="No List631"/>
    <w:next w:val="NoList"/>
    <w:uiPriority w:val="99"/>
    <w:semiHidden/>
    <w:unhideWhenUsed/>
    <w:rsid w:val="0016646A"/>
  </w:style>
  <w:style w:type="numbering" w:customStyle="1" w:styleId="NoList721">
    <w:name w:val="No List721"/>
    <w:next w:val="NoList"/>
    <w:uiPriority w:val="99"/>
    <w:semiHidden/>
    <w:unhideWhenUsed/>
    <w:rsid w:val="0016646A"/>
  </w:style>
  <w:style w:type="numbering" w:customStyle="1" w:styleId="NoList1421">
    <w:name w:val="No List1421"/>
    <w:next w:val="NoList"/>
    <w:uiPriority w:val="99"/>
    <w:semiHidden/>
    <w:unhideWhenUsed/>
    <w:rsid w:val="0016646A"/>
  </w:style>
  <w:style w:type="numbering" w:customStyle="1" w:styleId="NoList111121">
    <w:name w:val="No List111121"/>
    <w:next w:val="NoList"/>
    <w:uiPriority w:val="99"/>
    <w:semiHidden/>
    <w:unhideWhenUsed/>
    <w:rsid w:val="0016646A"/>
  </w:style>
  <w:style w:type="numbering" w:customStyle="1" w:styleId="NoList3321">
    <w:name w:val="No List3321"/>
    <w:next w:val="NoList"/>
    <w:uiPriority w:val="99"/>
    <w:semiHidden/>
    <w:unhideWhenUsed/>
    <w:rsid w:val="0016646A"/>
  </w:style>
  <w:style w:type="numbering" w:customStyle="1" w:styleId="NoList1111121">
    <w:name w:val="No List1111121"/>
    <w:next w:val="NoList"/>
    <w:uiPriority w:val="99"/>
    <w:semiHidden/>
    <w:unhideWhenUsed/>
    <w:rsid w:val="0016646A"/>
  </w:style>
  <w:style w:type="numbering" w:customStyle="1" w:styleId="NoList2321">
    <w:name w:val="No List2321"/>
    <w:next w:val="NoList"/>
    <w:uiPriority w:val="99"/>
    <w:semiHidden/>
    <w:unhideWhenUsed/>
    <w:rsid w:val="0016646A"/>
  </w:style>
  <w:style w:type="numbering" w:customStyle="1" w:styleId="NoList4121">
    <w:name w:val="No List4121"/>
    <w:next w:val="NoList"/>
    <w:uiPriority w:val="99"/>
    <w:semiHidden/>
    <w:unhideWhenUsed/>
    <w:rsid w:val="0016646A"/>
  </w:style>
  <w:style w:type="numbering" w:customStyle="1" w:styleId="NoList31121">
    <w:name w:val="No List31121"/>
    <w:next w:val="NoList"/>
    <w:uiPriority w:val="99"/>
    <w:semiHidden/>
    <w:unhideWhenUsed/>
    <w:rsid w:val="0016646A"/>
  </w:style>
  <w:style w:type="numbering" w:customStyle="1" w:styleId="NoList12121">
    <w:name w:val="No List12121"/>
    <w:next w:val="NoList"/>
    <w:uiPriority w:val="99"/>
    <w:semiHidden/>
    <w:unhideWhenUsed/>
    <w:rsid w:val="0016646A"/>
  </w:style>
  <w:style w:type="numbering" w:customStyle="1" w:styleId="NoList21121">
    <w:name w:val="No List21121"/>
    <w:next w:val="NoList"/>
    <w:uiPriority w:val="99"/>
    <w:semiHidden/>
    <w:unhideWhenUsed/>
    <w:rsid w:val="0016646A"/>
  </w:style>
  <w:style w:type="numbering" w:customStyle="1" w:styleId="NoList5121">
    <w:name w:val="No List5121"/>
    <w:next w:val="NoList"/>
    <w:uiPriority w:val="99"/>
    <w:semiHidden/>
    <w:unhideWhenUsed/>
    <w:rsid w:val="0016646A"/>
  </w:style>
  <w:style w:type="numbering" w:customStyle="1" w:styleId="NoList32121">
    <w:name w:val="No List32121"/>
    <w:next w:val="NoList"/>
    <w:uiPriority w:val="99"/>
    <w:semiHidden/>
    <w:unhideWhenUsed/>
    <w:rsid w:val="0016646A"/>
  </w:style>
  <w:style w:type="numbering" w:customStyle="1" w:styleId="NoList13121">
    <w:name w:val="No List13121"/>
    <w:next w:val="NoList"/>
    <w:uiPriority w:val="99"/>
    <w:semiHidden/>
    <w:unhideWhenUsed/>
    <w:rsid w:val="0016646A"/>
  </w:style>
  <w:style w:type="numbering" w:customStyle="1" w:styleId="NoList22121">
    <w:name w:val="No List22121"/>
    <w:next w:val="NoList"/>
    <w:uiPriority w:val="99"/>
    <w:semiHidden/>
    <w:unhideWhenUsed/>
    <w:rsid w:val="0016646A"/>
  </w:style>
  <w:style w:type="numbering" w:customStyle="1" w:styleId="NoList6121">
    <w:name w:val="No List6121"/>
    <w:next w:val="NoList"/>
    <w:uiPriority w:val="99"/>
    <w:semiHidden/>
    <w:unhideWhenUsed/>
    <w:rsid w:val="0016646A"/>
  </w:style>
  <w:style w:type="numbering" w:customStyle="1" w:styleId="NoList811">
    <w:name w:val="No List811"/>
    <w:next w:val="NoList"/>
    <w:uiPriority w:val="99"/>
    <w:semiHidden/>
    <w:unhideWhenUsed/>
    <w:rsid w:val="0016646A"/>
  </w:style>
  <w:style w:type="numbering" w:customStyle="1" w:styleId="NoList1511">
    <w:name w:val="No List1511"/>
    <w:next w:val="NoList"/>
    <w:uiPriority w:val="99"/>
    <w:semiHidden/>
    <w:unhideWhenUsed/>
    <w:rsid w:val="0016646A"/>
  </w:style>
  <w:style w:type="numbering" w:customStyle="1" w:styleId="NoList11211">
    <w:name w:val="No List11211"/>
    <w:next w:val="NoList"/>
    <w:uiPriority w:val="99"/>
    <w:semiHidden/>
    <w:unhideWhenUsed/>
    <w:rsid w:val="0016646A"/>
  </w:style>
  <w:style w:type="numbering" w:customStyle="1" w:styleId="NoList3411">
    <w:name w:val="No List3411"/>
    <w:next w:val="NoList"/>
    <w:uiPriority w:val="99"/>
    <w:semiHidden/>
    <w:unhideWhenUsed/>
    <w:rsid w:val="0016646A"/>
  </w:style>
  <w:style w:type="numbering" w:customStyle="1" w:styleId="NoList111211">
    <w:name w:val="No List111211"/>
    <w:next w:val="NoList"/>
    <w:uiPriority w:val="99"/>
    <w:semiHidden/>
    <w:unhideWhenUsed/>
    <w:rsid w:val="0016646A"/>
  </w:style>
  <w:style w:type="numbering" w:customStyle="1" w:styleId="NoList2411">
    <w:name w:val="No List2411"/>
    <w:next w:val="NoList"/>
    <w:uiPriority w:val="99"/>
    <w:semiHidden/>
    <w:unhideWhenUsed/>
    <w:rsid w:val="0016646A"/>
  </w:style>
  <w:style w:type="numbering" w:customStyle="1" w:styleId="NoList4211">
    <w:name w:val="No List4211"/>
    <w:next w:val="NoList"/>
    <w:uiPriority w:val="99"/>
    <w:semiHidden/>
    <w:unhideWhenUsed/>
    <w:rsid w:val="0016646A"/>
  </w:style>
  <w:style w:type="numbering" w:customStyle="1" w:styleId="NoList31211">
    <w:name w:val="No List31211"/>
    <w:next w:val="NoList"/>
    <w:uiPriority w:val="99"/>
    <w:semiHidden/>
    <w:unhideWhenUsed/>
    <w:rsid w:val="0016646A"/>
  </w:style>
  <w:style w:type="numbering" w:customStyle="1" w:styleId="NoList12211">
    <w:name w:val="No List12211"/>
    <w:next w:val="NoList"/>
    <w:uiPriority w:val="99"/>
    <w:semiHidden/>
    <w:unhideWhenUsed/>
    <w:rsid w:val="0016646A"/>
  </w:style>
  <w:style w:type="numbering" w:customStyle="1" w:styleId="NoList21211">
    <w:name w:val="No List21211"/>
    <w:next w:val="NoList"/>
    <w:uiPriority w:val="99"/>
    <w:semiHidden/>
    <w:unhideWhenUsed/>
    <w:rsid w:val="0016646A"/>
  </w:style>
  <w:style w:type="numbering" w:customStyle="1" w:styleId="NoList5211">
    <w:name w:val="No List5211"/>
    <w:next w:val="NoList"/>
    <w:uiPriority w:val="99"/>
    <w:semiHidden/>
    <w:unhideWhenUsed/>
    <w:rsid w:val="0016646A"/>
  </w:style>
  <w:style w:type="numbering" w:customStyle="1" w:styleId="NoList32211">
    <w:name w:val="No List32211"/>
    <w:next w:val="NoList"/>
    <w:uiPriority w:val="99"/>
    <w:semiHidden/>
    <w:unhideWhenUsed/>
    <w:rsid w:val="0016646A"/>
  </w:style>
  <w:style w:type="numbering" w:customStyle="1" w:styleId="NoList13211">
    <w:name w:val="No List13211"/>
    <w:next w:val="NoList"/>
    <w:uiPriority w:val="99"/>
    <w:semiHidden/>
    <w:unhideWhenUsed/>
    <w:rsid w:val="0016646A"/>
  </w:style>
  <w:style w:type="numbering" w:customStyle="1" w:styleId="NoList22211">
    <w:name w:val="No List22211"/>
    <w:next w:val="NoList"/>
    <w:uiPriority w:val="99"/>
    <w:semiHidden/>
    <w:unhideWhenUsed/>
    <w:rsid w:val="0016646A"/>
  </w:style>
  <w:style w:type="numbering" w:customStyle="1" w:styleId="NoList6211">
    <w:name w:val="No List6211"/>
    <w:next w:val="NoList"/>
    <w:uiPriority w:val="99"/>
    <w:semiHidden/>
    <w:unhideWhenUsed/>
    <w:rsid w:val="0016646A"/>
  </w:style>
  <w:style w:type="numbering" w:customStyle="1" w:styleId="NoList7111">
    <w:name w:val="No List7111"/>
    <w:next w:val="NoList"/>
    <w:uiPriority w:val="99"/>
    <w:semiHidden/>
    <w:unhideWhenUsed/>
    <w:rsid w:val="0016646A"/>
  </w:style>
  <w:style w:type="numbering" w:customStyle="1" w:styleId="NoList14111">
    <w:name w:val="No List14111"/>
    <w:next w:val="NoList"/>
    <w:uiPriority w:val="99"/>
    <w:semiHidden/>
    <w:unhideWhenUsed/>
    <w:rsid w:val="0016646A"/>
  </w:style>
  <w:style w:type="numbering" w:customStyle="1" w:styleId="NoList111111111">
    <w:name w:val="No List111111111"/>
    <w:next w:val="NoList"/>
    <w:uiPriority w:val="99"/>
    <w:semiHidden/>
    <w:unhideWhenUsed/>
    <w:rsid w:val="0016646A"/>
  </w:style>
  <w:style w:type="numbering" w:customStyle="1" w:styleId="NoList33111">
    <w:name w:val="No List33111"/>
    <w:next w:val="NoList"/>
    <w:uiPriority w:val="99"/>
    <w:semiHidden/>
    <w:unhideWhenUsed/>
    <w:rsid w:val="0016646A"/>
  </w:style>
  <w:style w:type="numbering" w:customStyle="1" w:styleId="NoList1111111111">
    <w:name w:val="No List1111111111"/>
    <w:next w:val="NoList"/>
    <w:uiPriority w:val="99"/>
    <w:semiHidden/>
    <w:unhideWhenUsed/>
    <w:rsid w:val="0016646A"/>
  </w:style>
  <w:style w:type="numbering" w:customStyle="1" w:styleId="NoList23111">
    <w:name w:val="No List23111"/>
    <w:next w:val="NoList"/>
    <w:uiPriority w:val="99"/>
    <w:semiHidden/>
    <w:unhideWhenUsed/>
    <w:rsid w:val="0016646A"/>
  </w:style>
  <w:style w:type="numbering" w:customStyle="1" w:styleId="NoList41111">
    <w:name w:val="No List41111"/>
    <w:next w:val="NoList"/>
    <w:uiPriority w:val="99"/>
    <w:semiHidden/>
    <w:unhideWhenUsed/>
    <w:rsid w:val="0016646A"/>
  </w:style>
  <w:style w:type="numbering" w:customStyle="1" w:styleId="NoList311111">
    <w:name w:val="No List311111"/>
    <w:next w:val="NoList"/>
    <w:uiPriority w:val="99"/>
    <w:semiHidden/>
    <w:unhideWhenUsed/>
    <w:rsid w:val="0016646A"/>
  </w:style>
  <w:style w:type="numbering" w:customStyle="1" w:styleId="NoList121111">
    <w:name w:val="No List121111"/>
    <w:next w:val="NoList"/>
    <w:uiPriority w:val="99"/>
    <w:semiHidden/>
    <w:unhideWhenUsed/>
    <w:rsid w:val="0016646A"/>
  </w:style>
  <w:style w:type="numbering" w:customStyle="1" w:styleId="NoList211111">
    <w:name w:val="No List211111"/>
    <w:next w:val="NoList"/>
    <w:uiPriority w:val="99"/>
    <w:semiHidden/>
    <w:unhideWhenUsed/>
    <w:rsid w:val="0016646A"/>
  </w:style>
  <w:style w:type="numbering" w:customStyle="1" w:styleId="NoList51111">
    <w:name w:val="No List51111"/>
    <w:next w:val="NoList"/>
    <w:uiPriority w:val="99"/>
    <w:semiHidden/>
    <w:unhideWhenUsed/>
    <w:rsid w:val="0016646A"/>
  </w:style>
  <w:style w:type="numbering" w:customStyle="1" w:styleId="NoList321111">
    <w:name w:val="No List321111"/>
    <w:next w:val="NoList"/>
    <w:uiPriority w:val="99"/>
    <w:semiHidden/>
    <w:unhideWhenUsed/>
    <w:rsid w:val="0016646A"/>
  </w:style>
  <w:style w:type="numbering" w:customStyle="1" w:styleId="NoList131111">
    <w:name w:val="No List131111"/>
    <w:next w:val="NoList"/>
    <w:uiPriority w:val="99"/>
    <w:semiHidden/>
    <w:unhideWhenUsed/>
    <w:rsid w:val="0016646A"/>
  </w:style>
  <w:style w:type="numbering" w:customStyle="1" w:styleId="NoList221111">
    <w:name w:val="No List221111"/>
    <w:next w:val="NoList"/>
    <w:uiPriority w:val="99"/>
    <w:semiHidden/>
    <w:unhideWhenUsed/>
    <w:rsid w:val="0016646A"/>
  </w:style>
  <w:style w:type="numbering" w:customStyle="1" w:styleId="NoList61111">
    <w:name w:val="No List61111"/>
    <w:next w:val="NoList"/>
    <w:uiPriority w:val="99"/>
    <w:semiHidden/>
    <w:unhideWhenUsed/>
    <w:rsid w:val="0016646A"/>
  </w:style>
  <w:style w:type="numbering" w:customStyle="1" w:styleId="NoList101">
    <w:name w:val="No List101"/>
    <w:next w:val="NoList"/>
    <w:uiPriority w:val="99"/>
    <w:semiHidden/>
    <w:unhideWhenUsed/>
    <w:rsid w:val="0016646A"/>
  </w:style>
  <w:style w:type="numbering" w:customStyle="1" w:styleId="NoList171">
    <w:name w:val="No List171"/>
    <w:next w:val="NoList"/>
    <w:uiPriority w:val="99"/>
    <w:semiHidden/>
    <w:unhideWhenUsed/>
    <w:rsid w:val="0016646A"/>
  </w:style>
  <w:style w:type="numbering" w:customStyle="1" w:styleId="NoList181">
    <w:name w:val="No List181"/>
    <w:next w:val="NoList"/>
    <w:uiPriority w:val="99"/>
    <w:semiHidden/>
    <w:unhideWhenUsed/>
    <w:rsid w:val="0016646A"/>
  </w:style>
  <w:style w:type="numbering" w:customStyle="1" w:styleId="NoList1141">
    <w:name w:val="No List1141"/>
    <w:next w:val="NoList"/>
    <w:uiPriority w:val="99"/>
    <w:semiHidden/>
    <w:unhideWhenUsed/>
    <w:rsid w:val="0016646A"/>
  </w:style>
  <w:style w:type="numbering" w:customStyle="1" w:styleId="NoList361">
    <w:name w:val="No List361"/>
    <w:next w:val="NoList"/>
    <w:uiPriority w:val="99"/>
    <w:semiHidden/>
    <w:unhideWhenUsed/>
    <w:rsid w:val="0016646A"/>
  </w:style>
  <w:style w:type="numbering" w:customStyle="1" w:styleId="NoList11141">
    <w:name w:val="No List11141"/>
    <w:next w:val="NoList"/>
    <w:uiPriority w:val="99"/>
    <w:semiHidden/>
    <w:unhideWhenUsed/>
    <w:rsid w:val="0016646A"/>
  </w:style>
  <w:style w:type="numbering" w:customStyle="1" w:styleId="NoList261">
    <w:name w:val="No List261"/>
    <w:next w:val="NoList"/>
    <w:uiPriority w:val="99"/>
    <w:semiHidden/>
    <w:unhideWhenUsed/>
    <w:rsid w:val="0016646A"/>
  </w:style>
  <w:style w:type="numbering" w:customStyle="1" w:styleId="NoList441">
    <w:name w:val="No List441"/>
    <w:next w:val="NoList"/>
    <w:uiPriority w:val="99"/>
    <w:semiHidden/>
    <w:unhideWhenUsed/>
    <w:rsid w:val="0016646A"/>
  </w:style>
  <w:style w:type="numbering" w:customStyle="1" w:styleId="NoList3141">
    <w:name w:val="No List3141"/>
    <w:next w:val="NoList"/>
    <w:uiPriority w:val="99"/>
    <w:semiHidden/>
    <w:unhideWhenUsed/>
    <w:rsid w:val="0016646A"/>
  </w:style>
  <w:style w:type="numbering" w:customStyle="1" w:styleId="NoList1241">
    <w:name w:val="No List1241"/>
    <w:next w:val="NoList"/>
    <w:uiPriority w:val="99"/>
    <w:semiHidden/>
    <w:unhideWhenUsed/>
    <w:rsid w:val="0016646A"/>
  </w:style>
  <w:style w:type="numbering" w:customStyle="1" w:styleId="NoList2141">
    <w:name w:val="No List2141"/>
    <w:next w:val="NoList"/>
    <w:uiPriority w:val="99"/>
    <w:semiHidden/>
    <w:unhideWhenUsed/>
    <w:rsid w:val="0016646A"/>
  </w:style>
  <w:style w:type="numbering" w:customStyle="1" w:styleId="NoList541">
    <w:name w:val="No List541"/>
    <w:next w:val="NoList"/>
    <w:uiPriority w:val="99"/>
    <w:semiHidden/>
    <w:unhideWhenUsed/>
    <w:rsid w:val="0016646A"/>
  </w:style>
  <w:style w:type="numbering" w:customStyle="1" w:styleId="NoList3241">
    <w:name w:val="No List3241"/>
    <w:next w:val="NoList"/>
    <w:uiPriority w:val="99"/>
    <w:semiHidden/>
    <w:unhideWhenUsed/>
    <w:rsid w:val="0016646A"/>
  </w:style>
  <w:style w:type="numbering" w:customStyle="1" w:styleId="NoList1341">
    <w:name w:val="No List1341"/>
    <w:next w:val="NoList"/>
    <w:uiPriority w:val="99"/>
    <w:semiHidden/>
    <w:unhideWhenUsed/>
    <w:rsid w:val="0016646A"/>
  </w:style>
  <w:style w:type="numbering" w:customStyle="1" w:styleId="NoList2241">
    <w:name w:val="No List2241"/>
    <w:next w:val="NoList"/>
    <w:uiPriority w:val="99"/>
    <w:semiHidden/>
    <w:unhideWhenUsed/>
    <w:rsid w:val="0016646A"/>
  </w:style>
  <w:style w:type="numbering" w:customStyle="1" w:styleId="NoList641">
    <w:name w:val="No List641"/>
    <w:next w:val="NoList"/>
    <w:uiPriority w:val="99"/>
    <w:semiHidden/>
    <w:unhideWhenUsed/>
    <w:rsid w:val="0016646A"/>
  </w:style>
  <w:style w:type="numbering" w:customStyle="1" w:styleId="NoList731">
    <w:name w:val="No List731"/>
    <w:next w:val="NoList"/>
    <w:uiPriority w:val="99"/>
    <w:semiHidden/>
    <w:unhideWhenUsed/>
    <w:rsid w:val="0016646A"/>
  </w:style>
  <w:style w:type="numbering" w:customStyle="1" w:styleId="NoList1431">
    <w:name w:val="No List1431"/>
    <w:next w:val="NoList"/>
    <w:uiPriority w:val="99"/>
    <w:semiHidden/>
    <w:unhideWhenUsed/>
    <w:rsid w:val="0016646A"/>
  </w:style>
  <w:style w:type="numbering" w:customStyle="1" w:styleId="NoList3331">
    <w:name w:val="No List3331"/>
    <w:next w:val="NoList"/>
    <w:uiPriority w:val="99"/>
    <w:semiHidden/>
    <w:unhideWhenUsed/>
    <w:rsid w:val="0016646A"/>
  </w:style>
  <w:style w:type="numbering" w:customStyle="1" w:styleId="NoList111131">
    <w:name w:val="No List111131"/>
    <w:next w:val="NoList"/>
    <w:uiPriority w:val="99"/>
    <w:semiHidden/>
    <w:unhideWhenUsed/>
    <w:rsid w:val="0016646A"/>
  </w:style>
  <w:style w:type="numbering" w:customStyle="1" w:styleId="NoList2331">
    <w:name w:val="No List2331"/>
    <w:next w:val="NoList"/>
    <w:uiPriority w:val="99"/>
    <w:semiHidden/>
    <w:unhideWhenUsed/>
    <w:rsid w:val="0016646A"/>
  </w:style>
  <w:style w:type="numbering" w:customStyle="1" w:styleId="NoList4131">
    <w:name w:val="No List4131"/>
    <w:next w:val="NoList"/>
    <w:uiPriority w:val="99"/>
    <w:semiHidden/>
    <w:unhideWhenUsed/>
    <w:rsid w:val="0016646A"/>
  </w:style>
  <w:style w:type="numbering" w:customStyle="1" w:styleId="NoList31131">
    <w:name w:val="No List31131"/>
    <w:next w:val="NoList"/>
    <w:uiPriority w:val="99"/>
    <w:semiHidden/>
    <w:unhideWhenUsed/>
    <w:rsid w:val="0016646A"/>
  </w:style>
  <w:style w:type="numbering" w:customStyle="1" w:styleId="NoList12131">
    <w:name w:val="No List12131"/>
    <w:next w:val="NoList"/>
    <w:uiPriority w:val="99"/>
    <w:semiHidden/>
    <w:unhideWhenUsed/>
    <w:rsid w:val="0016646A"/>
  </w:style>
  <w:style w:type="numbering" w:customStyle="1" w:styleId="NoList21131">
    <w:name w:val="No List21131"/>
    <w:next w:val="NoList"/>
    <w:uiPriority w:val="99"/>
    <w:semiHidden/>
    <w:unhideWhenUsed/>
    <w:rsid w:val="0016646A"/>
  </w:style>
  <w:style w:type="numbering" w:customStyle="1" w:styleId="NoList5131">
    <w:name w:val="No List5131"/>
    <w:next w:val="NoList"/>
    <w:uiPriority w:val="99"/>
    <w:semiHidden/>
    <w:unhideWhenUsed/>
    <w:rsid w:val="0016646A"/>
  </w:style>
  <w:style w:type="numbering" w:customStyle="1" w:styleId="NoList32131">
    <w:name w:val="No List32131"/>
    <w:next w:val="NoList"/>
    <w:uiPriority w:val="99"/>
    <w:semiHidden/>
    <w:unhideWhenUsed/>
    <w:rsid w:val="0016646A"/>
  </w:style>
  <w:style w:type="numbering" w:customStyle="1" w:styleId="NoList13131">
    <w:name w:val="No List13131"/>
    <w:next w:val="NoList"/>
    <w:uiPriority w:val="99"/>
    <w:semiHidden/>
    <w:unhideWhenUsed/>
    <w:rsid w:val="0016646A"/>
  </w:style>
  <w:style w:type="numbering" w:customStyle="1" w:styleId="NoList22131">
    <w:name w:val="No List22131"/>
    <w:next w:val="NoList"/>
    <w:uiPriority w:val="99"/>
    <w:semiHidden/>
    <w:unhideWhenUsed/>
    <w:rsid w:val="0016646A"/>
  </w:style>
  <w:style w:type="numbering" w:customStyle="1" w:styleId="NoList6131">
    <w:name w:val="No List6131"/>
    <w:next w:val="NoList"/>
    <w:uiPriority w:val="99"/>
    <w:semiHidden/>
    <w:unhideWhenUsed/>
    <w:rsid w:val="0016646A"/>
  </w:style>
  <w:style w:type="numbering" w:customStyle="1" w:styleId="NoList821">
    <w:name w:val="No List821"/>
    <w:next w:val="NoList"/>
    <w:uiPriority w:val="99"/>
    <w:semiHidden/>
    <w:unhideWhenUsed/>
    <w:rsid w:val="0016646A"/>
  </w:style>
  <w:style w:type="numbering" w:customStyle="1" w:styleId="NoList1521">
    <w:name w:val="No List1521"/>
    <w:next w:val="NoList"/>
    <w:uiPriority w:val="99"/>
    <w:semiHidden/>
    <w:unhideWhenUsed/>
    <w:rsid w:val="0016646A"/>
  </w:style>
  <w:style w:type="numbering" w:customStyle="1" w:styleId="NoList11221">
    <w:name w:val="No List11221"/>
    <w:next w:val="NoList"/>
    <w:uiPriority w:val="99"/>
    <w:semiHidden/>
    <w:unhideWhenUsed/>
    <w:rsid w:val="0016646A"/>
  </w:style>
  <w:style w:type="numbering" w:customStyle="1" w:styleId="NoList3421">
    <w:name w:val="No List3421"/>
    <w:next w:val="NoList"/>
    <w:uiPriority w:val="99"/>
    <w:semiHidden/>
    <w:unhideWhenUsed/>
    <w:rsid w:val="0016646A"/>
  </w:style>
  <w:style w:type="numbering" w:customStyle="1" w:styleId="NoList111221">
    <w:name w:val="No List111221"/>
    <w:next w:val="NoList"/>
    <w:uiPriority w:val="99"/>
    <w:semiHidden/>
    <w:unhideWhenUsed/>
    <w:rsid w:val="0016646A"/>
  </w:style>
  <w:style w:type="numbering" w:customStyle="1" w:styleId="NoList2421">
    <w:name w:val="No List2421"/>
    <w:next w:val="NoList"/>
    <w:uiPriority w:val="99"/>
    <w:semiHidden/>
    <w:unhideWhenUsed/>
    <w:rsid w:val="0016646A"/>
  </w:style>
  <w:style w:type="numbering" w:customStyle="1" w:styleId="NoList4221">
    <w:name w:val="No List4221"/>
    <w:next w:val="NoList"/>
    <w:uiPriority w:val="99"/>
    <w:semiHidden/>
    <w:unhideWhenUsed/>
    <w:rsid w:val="0016646A"/>
  </w:style>
  <w:style w:type="numbering" w:customStyle="1" w:styleId="NoList31221">
    <w:name w:val="No List31221"/>
    <w:next w:val="NoList"/>
    <w:uiPriority w:val="99"/>
    <w:semiHidden/>
    <w:unhideWhenUsed/>
    <w:rsid w:val="0016646A"/>
  </w:style>
  <w:style w:type="numbering" w:customStyle="1" w:styleId="NoList12221">
    <w:name w:val="No List12221"/>
    <w:next w:val="NoList"/>
    <w:uiPriority w:val="99"/>
    <w:semiHidden/>
    <w:unhideWhenUsed/>
    <w:rsid w:val="0016646A"/>
  </w:style>
  <w:style w:type="numbering" w:customStyle="1" w:styleId="NoList21221">
    <w:name w:val="No List21221"/>
    <w:next w:val="NoList"/>
    <w:uiPriority w:val="99"/>
    <w:semiHidden/>
    <w:unhideWhenUsed/>
    <w:rsid w:val="0016646A"/>
  </w:style>
  <w:style w:type="numbering" w:customStyle="1" w:styleId="NoList5221">
    <w:name w:val="No List5221"/>
    <w:next w:val="NoList"/>
    <w:uiPriority w:val="99"/>
    <w:semiHidden/>
    <w:unhideWhenUsed/>
    <w:rsid w:val="0016646A"/>
  </w:style>
  <w:style w:type="numbering" w:customStyle="1" w:styleId="NoList32221">
    <w:name w:val="No List32221"/>
    <w:next w:val="NoList"/>
    <w:uiPriority w:val="99"/>
    <w:semiHidden/>
    <w:unhideWhenUsed/>
    <w:rsid w:val="0016646A"/>
  </w:style>
  <w:style w:type="numbering" w:customStyle="1" w:styleId="NoList13221">
    <w:name w:val="No List13221"/>
    <w:next w:val="NoList"/>
    <w:uiPriority w:val="99"/>
    <w:semiHidden/>
    <w:unhideWhenUsed/>
    <w:rsid w:val="0016646A"/>
  </w:style>
  <w:style w:type="numbering" w:customStyle="1" w:styleId="NoList22221">
    <w:name w:val="No List22221"/>
    <w:next w:val="NoList"/>
    <w:uiPriority w:val="99"/>
    <w:semiHidden/>
    <w:unhideWhenUsed/>
    <w:rsid w:val="0016646A"/>
  </w:style>
  <w:style w:type="numbering" w:customStyle="1" w:styleId="NoList6221">
    <w:name w:val="No List6221"/>
    <w:next w:val="NoList"/>
    <w:uiPriority w:val="99"/>
    <w:semiHidden/>
    <w:unhideWhenUsed/>
    <w:rsid w:val="0016646A"/>
  </w:style>
  <w:style w:type="numbering" w:customStyle="1" w:styleId="NoList7121">
    <w:name w:val="No List7121"/>
    <w:next w:val="NoList"/>
    <w:uiPriority w:val="99"/>
    <w:semiHidden/>
    <w:unhideWhenUsed/>
    <w:rsid w:val="0016646A"/>
  </w:style>
  <w:style w:type="numbering" w:customStyle="1" w:styleId="NoList14121">
    <w:name w:val="No List14121"/>
    <w:next w:val="NoList"/>
    <w:uiPriority w:val="99"/>
    <w:semiHidden/>
    <w:unhideWhenUsed/>
    <w:rsid w:val="0016646A"/>
  </w:style>
  <w:style w:type="numbering" w:customStyle="1" w:styleId="NoList1111131">
    <w:name w:val="No List1111131"/>
    <w:next w:val="NoList"/>
    <w:uiPriority w:val="99"/>
    <w:semiHidden/>
    <w:unhideWhenUsed/>
    <w:rsid w:val="0016646A"/>
  </w:style>
  <w:style w:type="numbering" w:customStyle="1" w:styleId="NoList33121">
    <w:name w:val="No List33121"/>
    <w:next w:val="NoList"/>
    <w:uiPriority w:val="99"/>
    <w:semiHidden/>
    <w:unhideWhenUsed/>
    <w:rsid w:val="0016646A"/>
  </w:style>
  <w:style w:type="numbering" w:customStyle="1" w:styleId="NoList11111121">
    <w:name w:val="No List11111121"/>
    <w:next w:val="NoList"/>
    <w:uiPriority w:val="99"/>
    <w:semiHidden/>
    <w:unhideWhenUsed/>
    <w:rsid w:val="0016646A"/>
  </w:style>
  <w:style w:type="numbering" w:customStyle="1" w:styleId="NoList23121">
    <w:name w:val="No List23121"/>
    <w:next w:val="NoList"/>
    <w:uiPriority w:val="99"/>
    <w:semiHidden/>
    <w:unhideWhenUsed/>
    <w:rsid w:val="0016646A"/>
  </w:style>
  <w:style w:type="numbering" w:customStyle="1" w:styleId="NoList41121">
    <w:name w:val="No List41121"/>
    <w:next w:val="NoList"/>
    <w:uiPriority w:val="99"/>
    <w:semiHidden/>
    <w:unhideWhenUsed/>
    <w:rsid w:val="0016646A"/>
  </w:style>
  <w:style w:type="numbering" w:customStyle="1" w:styleId="NoList311121">
    <w:name w:val="No List311121"/>
    <w:next w:val="NoList"/>
    <w:uiPriority w:val="99"/>
    <w:semiHidden/>
    <w:unhideWhenUsed/>
    <w:rsid w:val="0016646A"/>
  </w:style>
  <w:style w:type="numbering" w:customStyle="1" w:styleId="NoList121121">
    <w:name w:val="No List121121"/>
    <w:next w:val="NoList"/>
    <w:uiPriority w:val="99"/>
    <w:semiHidden/>
    <w:unhideWhenUsed/>
    <w:rsid w:val="0016646A"/>
  </w:style>
  <w:style w:type="numbering" w:customStyle="1" w:styleId="NoList211121">
    <w:name w:val="No List211121"/>
    <w:next w:val="NoList"/>
    <w:uiPriority w:val="99"/>
    <w:semiHidden/>
    <w:unhideWhenUsed/>
    <w:rsid w:val="0016646A"/>
  </w:style>
  <w:style w:type="numbering" w:customStyle="1" w:styleId="NoList51121">
    <w:name w:val="No List51121"/>
    <w:next w:val="NoList"/>
    <w:uiPriority w:val="99"/>
    <w:semiHidden/>
    <w:unhideWhenUsed/>
    <w:rsid w:val="0016646A"/>
  </w:style>
  <w:style w:type="numbering" w:customStyle="1" w:styleId="NoList321121">
    <w:name w:val="No List321121"/>
    <w:next w:val="NoList"/>
    <w:uiPriority w:val="99"/>
    <w:semiHidden/>
    <w:unhideWhenUsed/>
    <w:rsid w:val="0016646A"/>
  </w:style>
  <w:style w:type="numbering" w:customStyle="1" w:styleId="NoList131121">
    <w:name w:val="No List131121"/>
    <w:next w:val="NoList"/>
    <w:uiPriority w:val="99"/>
    <w:semiHidden/>
    <w:unhideWhenUsed/>
    <w:rsid w:val="0016646A"/>
  </w:style>
  <w:style w:type="numbering" w:customStyle="1" w:styleId="NoList221121">
    <w:name w:val="No List221121"/>
    <w:next w:val="NoList"/>
    <w:uiPriority w:val="99"/>
    <w:semiHidden/>
    <w:unhideWhenUsed/>
    <w:rsid w:val="0016646A"/>
  </w:style>
  <w:style w:type="numbering" w:customStyle="1" w:styleId="NoList61121">
    <w:name w:val="No List61121"/>
    <w:next w:val="NoList"/>
    <w:uiPriority w:val="99"/>
    <w:semiHidden/>
    <w:unhideWhenUsed/>
    <w:rsid w:val="0016646A"/>
  </w:style>
  <w:style w:type="character" w:customStyle="1" w:styleId="Heading5Char">
    <w:name w:val="Heading 5 Char"/>
    <w:basedOn w:val="DefaultParagraphFont"/>
    <w:link w:val="Heading5"/>
    <w:uiPriority w:val="1"/>
    <w:rsid w:val="009507F5"/>
    <w:rPr>
      <w:rFonts w:asciiTheme="majorHAnsi" w:eastAsiaTheme="majorEastAsia" w:hAnsiTheme="majorHAnsi" w:cstheme="majorBidi"/>
      <w:color w:val="000000"/>
    </w:rPr>
  </w:style>
  <w:style w:type="table" w:customStyle="1" w:styleId="TableGrid18">
    <w:name w:val="Table Grid18"/>
    <w:basedOn w:val="TableNormal"/>
    <w:next w:val="TableGrid"/>
    <w:uiPriority w:val="59"/>
    <w:rsid w:val="000A56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25BF5"/>
    <w:pPr>
      <w:widowControl w:val="0"/>
    </w:pPr>
  </w:style>
  <w:style w:type="character" w:customStyle="1" w:styleId="Heading6Char">
    <w:name w:val="Heading 6 Char"/>
    <w:basedOn w:val="DefaultParagraphFont"/>
    <w:link w:val="Heading6"/>
    <w:uiPriority w:val="1"/>
    <w:rsid w:val="009507F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1"/>
    <w:rsid w:val="009507F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1"/>
    <w:rsid w:val="009507F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1"/>
    <w:rsid w:val="009507F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507F5"/>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9507F5"/>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9507F5"/>
    <w:rPr>
      <w:rFonts w:eastAsiaTheme="majorEastAsia" w:cstheme="majorBidi"/>
      <w:iCs/>
      <w:color w:val="265898" w:themeColor="text2" w:themeTint="E6"/>
      <w:sz w:val="32"/>
      <w:szCs w:val="24"/>
      <w:lang w:bidi="hi-IN"/>
      <w14:ligatures w14:val="standard"/>
    </w:rPr>
  </w:style>
  <w:style w:type="character" w:customStyle="1" w:styleId="NoSpacingChar">
    <w:name w:val="No Spacing Char"/>
    <w:basedOn w:val="DefaultParagraphFont"/>
    <w:link w:val="NoSpacing"/>
    <w:uiPriority w:val="1"/>
    <w:rsid w:val="009507F5"/>
  </w:style>
  <w:style w:type="paragraph" w:styleId="Quote">
    <w:name w:val="Quote"/>
    <w:basedOn w:val="Normal"/>
    <w:next w:val="Normal"/>
    <w:link w:val="QuoteChar"/>
    <w:uiPriority w:val="29"/>
    <w:qFormat/>
    <w:rsid w:val="009507F5"/>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9507F5"/>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507F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9507F5"/>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9507F5"/>
    <w:rPr>
      <w:i/>
      <w:iCs/>
      <w:color w:val="000000"/>
    </w:rPr>
  </w:style>
  <w:style w:type="character" w:styleId="IntenseEmphasis">
    <w:name w:val="Intense Emphasis"/>
    <w:basedOn w:val="DefaultParagraphFont"/>
    <w:uiPriority w:val="21"/>
    <w:qFormat/>
    <w:rsid w:val="009507F5"/>
    <w:rPr>
      <w:b/>
      <w:bCs/>
      <w:i/>
      <w:iCs/>
      <w:color w:val="1F497D" w:themeColor="text2"/>
    </w:rPr>
  </w:style>
  <w:style w:type="character" w:styleId="SubtleReference">
    <w:name w:val="Subtle Reference"/>
    <w:basedOn w:val="DefaultParagraphFont"/>
    <w:uiPriority w:val="31"/>
    <w:qFormat/>
    <w:rsid w:val="009507F5"/>
    <w:rPr>
      <w:smallCaps/>
      <w:color w:val="000000"/>
      <w:u w:val="single"/>
    </w:rPr>
  </w:style>
  <w:style w:type="character" w:styleId="IntenseReference">
    <w:name w:val="Intense Reference"/>
    <w:basedOn w:val="DefaultParagraphFont"/>
    <w:uiPriority w:val="32"/>
    <w:qFormat/>
    <w:rsid w:val="009507F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507F5"/>
    <w:rPr>
      <w:rFonts w:asciiTheme="majorHAnsi" w:hAnsiTheme="majorHAnsi"/>
      <w:b/>
      <w:bCs/>
      <w:caps w:val="0"/>
      <w:smallCaps/>
      <w:color w:val="1F497D" w:themeColor="text2"/>
      <w:spacing w:val="10"/>
      <w:sz w:val="22"/>
    </w:rPr>
  </w:style>
  <w:style w:type="paragraph" w:customStyle="1" w:styleId="Categoryheader">
    <w:name w:val="Category header"/>
    <w:basedOn w:val="Heading1"/>
    <w:link w:val="CategoryheaderChar"/>
    <w:autoRedefine/>
    <w:qFormat/>
    <w:rsid w:val="00C7079F"/>
    <w:pPr>
      <w:pBdr>
        <w:top w:val="single" w:sz="4" w:space="1" w:color="auto"/>
        <w:left w:val="single" w:sz="4" w:space="4" w:color="auto"/>
        <w:bottom w:val="single" w:sz="4" w:space="1" w:color="auto"/>
        <w:right w:val="single" w:sz="4" w:space="4" w:color="auto"/>
      </w:pBdr>
      <w:shd w:val="pct10" w:color="auto" w:fill="auto"/>
      <w:spacing w:before="0"/>
      <w:jc w:val="center"/>
    </w:pPr>
  </w:style>
  <w:style w:type="paragraph" w:customStyle="1" w:styleId="CategoryHeader0">
    <w:name w:val="Category Header"/>
    <w:basedOn w:val="Heading1"/>
    <w:link w:val="CategoryHeaderChar0"/>
    <w:qFormat/>
    <w:rsid w:val="005067FE"/>
    <w:pPr>
      <w:pBdr>
        <w:top w:val="single" w:sz="4" w:space="1" w:color="auto"/>
        <w:left w:val="single" w:sz="4" w:space="4" w:color="auto"/>
        <w:bottom w:val="single" w:sz="4" w:space="1" w:color="auto"/>
        <w:right w:val="single" w:sz="4" w:space="4" w:color="auto"/>
      </w:pBdr>
      <w:shd w:val="pct10" w:color="auto" w:fill="auto"/>
      <w:jc w:val="center"/>
    </w:pPr>
  </w:style>
  <w:style w:type="character" w:customStyle="1" w:styleId="CategoryheaderChar">
    <w:name w:val="Category header Char"/>
    <w:basedOn w:val="Heading1Char"/>
    <w:link w:val="Categoryheader"/>
    <w:rsid w:val="00C7079F"/>
    <w:rPr>
      <w:rFonts w:asciiTheme="majorHAnsi" w:eastAsiaTheme="majorEastAsia" w:hAnsiTheme="majorHAnsi" w:cstheme="majorBidi"/>
      <w:b/>
      <w:bCs/>
      <w:caps/>
      <w:color w:val="1F497D" w:themeColor="text2"/>
      <w:sz w:val="32"/>
      <w:szCs w:val="28"/>
      <w:shd w:val="pct10" w:color="auto" w:fill="auto"/>
    </w:rPr>
  </w:style>
  <w:style w:type="character" w:customStyle="1" w:styleId="CategoryHeaderChar0">
    <w:name w:val="Category Header Char"/>
    <w:basedOn w:val="Heading1Char"/>
    <w:link w:val="CategoryHeader0"/>
    <w:rsid w:val="005067FE"/>
    <w:rPr>
      <w:rFonts w:asciiTheme="majorHAnsi" w:eastAsiaTheme="majorEastAsia" w:hAnsiTheme="majorHAnsi" w:cstheme="majorBidi"/>
      <w:b/>
      <w:bCs/>
      <w:caps/>
      <w:color w:val="1F497D" w:themeColor="text2"/>
      <w:sz w:val="32"/>
      <w:szCs w:val="28"/>
      <w:shd w:val="pct10" w:color="auto" w:fill="auto"/>
    </w:rPr>
  </w:style>
  <w:style w:type="numbering" w:customStyle="1" w:styleId="NoList20">
    <w:name w:val="No List20"/>
    <w:next w:val="NoList"/>
    <w:uiPriority w:val="99"/>
    <w:semiHidden/>
    <w:unhideWhenUsed/>
    <w:rsid w:val="001346F8"/>
  </w:style>
  <w:style w:type="table" w:customStyle="1" w:styleId="Style217">
    <w:name w:val="Style217"/>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00">
    <w:name w:val="Table Grid 810"/>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9">
    <w:name w:val="Table Grid19"/>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7">
    <w:name w:val="Style117"/>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46F8"/>
  </w:style>
  <w:style w:type="numbering" w:customStyle="1" w:styleId="NoList38">
    <w:name w:val="No List38"/>
    <w:next w:val="NoList"/>
    <w:uiPriority w:val="99"/>
    <w:semiHidden/>
    <w:unhideWhenUsed/>
    <w:rsid w:val="001346F8"/>
  </w:style>
  <w:style w:type="numbering" w:customStyle="1" w:styleId="NoList117">
    <w:name w:val="No List117"/>
    <w:next w:val="NoList"/>
    <w:uiPriority w:val="99"/>
    <w:semiHidden/>
    <w:unhideWhenUsed/>
    <w:rsid w:val="001346F8"/>
  </w:style>
  <w:style w:type="table" w:customStyle="1" w:styleId="Style218">
    <w:name w:val="Style218"/>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5">
    <w:name w:val="Table Grid 815"/>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7">
    <w:name w:val="Table Grid37"/>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8">
    <w:name w:val="Style118"/>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6">
    <w:name w:val="Style226"/>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6">
    <w:name w:val="Table Grid46"/>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6">
    <w:name w:val="Style126"/>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6">
    <w:name w:val="Style2116"/>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4">
    <w:name w:val="Table Grid 8114"/>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316"/>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6">
    <w:name w:val="Style1116"/>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8">
    <w:name w:val="No List28"/>
    <w:next w:val="NoList"/>
    <w:uiPriority w:val="99"/>
    <w:semiHidden/>
    <w:unhideWhenUsed/>
    <w:rsid w:val="001346F8"/>
  </w:style>
  <w:style w:type="table" w:customStyle="1" w:styleId="TableGrid25">
    <w:name w:val="Table Grid25"/>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46F8"/>
  </w:style>
  <w:style w:type="numbering" w:customStyle="1" w:styleId="NoList316">
    <w:name w:val="No List316"/>
    <w:next w:val="NoList"/>
    <w:uiPriority w:val="99"/>
    <w:semiHidden/>
    <w:unhideWhenUsed/>
    <w:rsid w:val="001346F8"/>
  </w:style>
  <w:style w:type="numbering" w:customStyle="1" w:styleId="NoList126">
    <w:name w:val="No List126"/>
    <w:next w:val="NoList"/>
    <w:uiPriority w:val="99"/>
    <w:semiHidden/>
    <w:unhideWhenUsed/>
    <w:rsid w:val="001346F8"/>
  </w:style>
  <w:style w:type="table" w:customStyle="1" w:styleId="Style2124">
    <w:name w:val="Style212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32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4">
    <w:name w:val="Style112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4">
    <w:name w:val="Style221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4">
    <w:name w:val="Table Grid41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4">
    <w:name w:val="Style121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4">
    <w:name w:val="Style2111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4">
    <w:name w:val="Table Grid311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4">
    <w:name w:val="Style1111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6">
    <w:name w:val="No List216"/>
    <w:next w:val="NoList"/>
    <w:uiPriority w:val="99"/>
    <w:semiHidden/>
    <w:unhideWhenUsed/>
    <w:rsid w:val="001346F8"/>
  </w:style>
  <w:style w:type="numbering" w:customStyle="1" w:styleId="NoList56">
    <w:name w:val="No List56"/>
    <w:next w:val="NoList"/>
    <w:uiPriority w:val="99"/>
    <w:semiHidden/>
    <w:unhideWhenUsed/>
    <w:rsid w:val="001346F8"/>
  </w:style>
  <w:style w:type="numbering" w:customStyle="1" w:styleId="NoList326">
    <w:name w:val="No List326"/>
    <w:next w:val="NoList"/>
    <w:uiPriority w:val="99"/>
    <w:semiHidden/>
    <w:unhideWhenUsed/>
    <w:rsid w:val="001346F8"/>
  </w:style>
  <w:style w:type="numbering" w:customStyle="1" w:styleId="NoList136">
    <w:name w:val="No List136"/>
    <w:next w:val="NoList"/>
    <w:uiPriority w:val="99"/>
    <w:semiHidden/>
    <w:unhideWhenUsed/>
    <w:rsid w:val="001346F8"/>
  </w:style>
  <w:style w:type="table" w:customStyle="1" w:styleId="Style2134">
    <w:name w:val="Style213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33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4">
    <w:name w:val="Style113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4">
    <w:name w:val="Style222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4">
    <w:name w:val="Table Grid42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4">
    <w:name w:val="Style122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4">
    <w:name w:val="Style2112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4">
    <w:name w:val="Table Grid312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4">
    <w:name w:val="Style1112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6">
    <w:name w:val="No List226"/>
    <w:next w:val="NoList"/>
    <w:uiPriority w:val="99"/>
    <w:semiHidden/>
    <w:unhideWhenUsed/>
    <w:rsid w:val="001346F8"/>
  </w:style>
  <w:style w:type="table" w:customStyle="1" w:styleId="LightGrid-Accent114">
    <w:name w:val="Light Grid - Accent 114"/>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4">
    <w:name w:val="Light Grid - Accent 124"/>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6">
    <w:name w:val="Table Grid116"/>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46F8"/>
  </w:style>
  <w:style w:type="table" w:customStyle="1" w:styleId="Style234">
    <w:name w:val="Style234"/>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4">
    <w:name w:val="Table Grid 824"/>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4">
    <w:name w:val="Table Grid64"/>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4">
    <w:name w:val="Style134"/>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5">
    <w:name w:val="No List75"/>
    <w:next w:val="NoList"/>
    <w:uiPriority w:val="99"/>
    <w:semiHidden/>
    <w:unhideWhenUsed/>
    <w:rsid w:val="001346F8"/>
  </w:style>
  <w:style w:type="table" w:customStyle="1" w:styleId="Style243">
    <w:name w:val="Style24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
    <w:name w:val="Table Grid7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3">
    <w:name w:val="Style14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5">
    <w:name w:val="No List145"/>
    <w:next w:val="NoList"/>
    <w:uiPriority w:val="99"/>
    <w:semiHidden/>
    <w:unhideWhenUsed/>
    <w:rsid w:val="001346F8"/>
  </w:style>
  <w:style w:type="table" w:customStyle="1" w:styleId="Style2143">
    <w:name w:val="Style214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3">
    <w:name w:val="Table Grid 812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5">
    <w:name w:val="Table Grid125"/>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3">
    <w:name w:val="Style114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1346F8"/>
  </w:style>
  <w:style w:type="numbering" w:customStyle="1" w:styleId="NoList335">
    <w:name w:val="No List335"/>
    <w:next w:val="NoList"/>
    <w:uiPriority w:val="99"/>
    <w:semiHidden/>
    <w:unhideWhenUsed/>
    <w:rsid w:val="001346F8"/>
  </w:style>
  <w:style w:type="numbering" w:customStyle="1" w:styleId="NoList11115">
    <w:name w:val="No List11115"/>
    <w:next w:val="NoList"/>
    <w:uiPriority w:val="99"/>
    <w:semiHidden/>
    <w:unhideWhenUsed/>
    <w:rsid w:val="001346F8"/>
  </w:style>
  <w:style w:type="table" w:customStyle="1" w:styleId="TableGrid343">
    <w:name w:val="Table Grid34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3">
    <w:name w:val="Style223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3">
    <w:name w:val="Table Grid43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3">
    <w:name w:val="Style123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3">
    <w:name w:val="Style2113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3">
    <w:name w:val="Table Grid 8111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3">
    <w:name w:val="Table Grid313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3">
    <w:name w:val="Style1113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5">
    <w:name w:val="No List235"/>
    <w:next w:val="NoList"/>
    <w:uiPriority w:val="99"/>
    <w:semiHidden/>
    <w:unhideWhenUsed/>
    <w:rsid w:val="001346F8"/>
  </w:style>
  <w:style w:type="table" w:customStyle="1" w:styleId="TableGrid223">
    <w:name w:val="Table Grid223"/>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46F8"/>
  </w:style>
  <w:style w:type="numbering" w:customStyle="1" w:styleId="NoList3115">
    <w:name w:val="No List3115"/>
    <w:next w:val="NoList"/>
    <w:uiPriority w:val="99"/>
    <w:semiHidden/>
    <w:unhideWhenUsed/>
    <w:rsid w:val="001346F8"/>
  </w:style>
  <w:style w:type="numbering" w:customStyle="1" w:styleId="NoList1215">
    <w:name w:val="No List1215"/>
    <w:next w:val="NoList"/>
    <w:uiPriority w:val="99"/>
    <w:semiHidden/>
    <w:unhideWhenUsed/>
    <w:rsid w:val="001346F8"/>
  </w:style>
  <w:style w:type="table" w:customStyle="1" w:styleId="Style21213">
    <w:name w:val="Style212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32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3">
    <w:name w:val="Style112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3">
    <w:name w:val="Style221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3">
    <w:name w:val="Table Grid41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3">
    <w:name w:val="Style121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3">
    <w:name w:val="Style2111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3">
    <w:name w:val="Table Grid311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3">
    <w:name w:val="Style1111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5">
    <w:name w:val="No List2115"/>
    <w:next w:val="NoList"/>
    <w:uiPriority w:val="99"/>
    <w:semiHidden/>
    <w:unhideWhenUsed/>
    <w:rsid w:val="001346F8"/>
  </w:style>
  <w:style w:type="numbering" w:customStyle="1" w:styleId="NoList515">
    <w:name w:val="No List515"/>
    <w:next w:val="NoList"/>
    <w:uiPriority w:val="99"/>
    <w:semiHidden/>
    <w:unhideWhenUsed/>
    <w:rsid w:val="001346F8"/>
  </w:style>
  <w:style w:type="numbering" w:customStyle="1" w:styleId="NoList3215">
    <w:name w:val="No List3215"/>
    <w:next w:val="NoList"/>
    <w:uiPriority w:val="99"/>
    <w:semiHidden/>
    <w:unhideWhenUsed/>
    <w:rsid w:val="001346F8"/>
  </w:style>
  <w:style w:type="numbering" w:customStyle="1" w:styleId="NoList1315">
    <w:name w:val="No List1315"/>
    <w:next w:val="NoList"/>
    <w:uiPriority w:val="99"/>
    <w:semiHidden/>
    <w:unhideWhenUsed/>
    <w:rsid w:val="001346F8"/>
  </w:style>
  <w:style w:type="table" w:customStyle="1" w:styleId="Style21313">
    <w:name w:val="Style213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33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3">
    <w:name w:val="Style113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3">
    <w:name w:val="Style222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3">
    <w:name w:val="Table Grid42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3">
    <w:name w:val="Style122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3">
    <w:name w:val="Style2112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3">
    <w:name w:val="Table Grid312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3">
    <w:name w:val="Style1112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5">
    <w:name w:val="No List2215"/>
    <w:next w:val="NoList"/>
    <w:uiPriority w:val="99"/>
    <w:semiHidden/>
    <w:unhideWhenUsed/>
    <w:rsid w:val="001346F8"/>
  </w:style>
  <w:style w:type="table" w:customStyle="1" w:styleId="LightGrid-Accent1113">
    <w:name w:val="Light Grid - Accent 1113"/>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5">
    <w:name w:val="Light Grid - Accent 125"/>
    <w:basedOn w:val="TableNormal"/>
    <w:next w:val="LightGrid-Accent12"/>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5">
    <w:name w:val="Table Grid11115"/>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46F8"/>
  </w:style>
  <w:style w:type="table" w:customStyle="1" w:styleId="Style2313">
    <w:name w:val="Style231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3">
    <w:name w:val="Table Grid 821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3">
    <w:name w:val="Table Grid6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3">
    <w:name w:val="Style131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0">
    <w:name w:val="Table Grid83"/>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3">
    <w:name w:val="Style25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3">
    <w:name w:val="Style15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3">
    <w:name w:val="Style263"/>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3">
    <w:name w:val="Table Grid 853"/>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3">
    <w:name w:val="Style163"/>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3">
    <w:name w:val="Table Grid13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5">
    <w:name w:val="Table Grid1125"/>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5">
    <w:name w:val="Light Grid - Accent 15"/>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3">
    <w:name w:val="Table Grid1112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5">
    <w:name w:val="Table Grid111115"/>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1111113"/>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46F8"/>
  </w:style>
  <w:style w:type="numbering" w:customStyle="1" w:styleId="NoList154">
    <w:name w:val="No List154"/>
    <w:next w:val="NoList"/>
    <w:uiPriority w:val="99"/>
    <w:semiHidden/>
    <w:unhideWhenUsed/>
    <w:rsid w:val="001346F8"/>
  </w:style>
  <w:style w:type="table" w:customStyle="1" w:styleId="Style272">
    <w:name w:val="Style27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2">
    <w:name w:val="Table Grid 86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2">
    <w:name w:val="Table Grid9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2">
    <w:name w:val="Style17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46F8"/>
  </w:style>
  <w:style w:type="numbering" w:customStyle="1" w:styleId="NoList344">
    <w:name w:val="No List344"/>
    <w:next w:val="NoList"/>
    <w:uiPriority w:val="99"/>
    <w:semiHidden/>
    <w:unhideWhenUsed/>
    <w:rsid w:val="001346F8"/>
  </w:style>
  <w:style w:type="numbering" w:customStyle="1" w:styleId="NoList11124">
    <w:name w:val="No List11124"/>
    <w:next w:val="NoList"/>
    <w:uiPriority w:val="99"/>
    <w:semiHidden/>
    <w:unhideWhenUsed/>
    <w:rsid w:val="001346F8"/>
  </w:style>
  <w:style w:type="table" w:customStyle="1" w:styleId="Style2152">
    <w:name w:val="Style215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2">
    <w:name w:val="Table Grid 813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2">
    <w:name w:val="Table Grid35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2">
    <w:name w:val="Style115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2">
    <w:name w:val="Style224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2">
    <w:name w:val="Table Grid44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2">
    <w:name w:val="Style124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2">
    <w:name w:val="Style2114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2">
    <w:name w:val="Table Grid 8112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2">
    <w:name w:val="Table Grid314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2">
    <w:name w:val="Style1114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4">
    <w:name w:val="No List244"/>
    <w:next w:val="NoList"/>
    <w:uiPriority w:val="99"/>
    <w:semiHidden/>
    <w:unhideWhenUsed/>
    <w:rsid w:val="001346F8"/>
  </w:style>
  <w:style w:type="table" w:customStyle="1" w:styleId="TableGrid232">
    <w:name w:val="Table Grid232"/>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46F8"/>
  </w:style>
  <w:style w:type="numbering" w:customStyle="1" w:styleId="NoList3124">
    <w:name w:val="No List3124"/>
    <w:next w:val="NoList"/>
    <w:uiPriority w:val="99"/>
    <w:semiHidden/>
    <w:unhideWhenUsed/>
    <w:rsid w:val="001346F8"/>
  </w:style>
  <w:style w:type="numbering" w:customStyle="1" w:styleId="NoList1224">
    <w:name w:val="No List1224"/>
    <w:next w:val="NoList"/>
    <w:uiPriority w:val="99"/>
    <w:semiHidden/>
    <w:unhideWhenUsed/>
    <w:rsid w:val="001346F8"/>
  </w:style>
  <w:style w:type="table" w:customStyle="1" w:styleId="Style21222">
    <w:name w:val="Style212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2">
    <w:name w:val="Table Grid3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2">
    <w:name w:val="Style112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2">
    <w:name w:val="Style221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2">
    <w:name w:val="Table Grid41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2">
    <w:name w:val="Style121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2">
    <w:name w:val="Style2111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2">
    <w:name w:val="Table Grid311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2">
    <w:name w:val="Style1111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4">
    <w:name w:val="No List2124"/>
    <w:next w:val="NoList"/>
    <w:uiPriority w:val="99"/>
    <w:semiHidden/>
    <w:unhideWhenUsed/>
    <w:rsid w:val="001346F8"/>
  </w:style>
  <w:style w:type="numbering" w:customStyle="1" w:styleId="NoList524">
    <w:name w:val="No List524"/>
    <w:next w:val="NoList"/>
    <w:uiPriority w:val="99"/>
    <w:semiHidden/>
    <w:unhideWhenUsed/>
    <w:rsid w:val="001346F8"/>
  </w:style>
  <w:style w:type="numbering" w:customStyle="1" w:styleId="NoList3224">
    <w:name w:val="No List3224"/>
    <w:next w:val="NoList"/>
    <w:uiPriority w:val="99"/>
    <w:semiHidden/>
    <w:unhideWhenUsed/>
    <w:rsid w:val="001346F8"/>
  </w:style>
  <w:style w:type="numbering" w:customStyle="1" w:styleId="NoList1324">
    <w:name w:val="No List1324"/>
    <w:next w:val="NoList"/>
    <w:uiPriority w:val="99"/>
    <w:semiHidden/>
    <w:unhideWhenUsed/>
    <w:rsid w:val="001346F8"/>
  </w:style>
  <w:style w:type="table" w:customStyle="1" w:styleId="Style21322">
    <w:name w:val="Style213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2">
    <w:name w:val="Table Grid33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2">
    <w:name w:val="Style113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2">
    <w:name w:val="Style222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2">
    <w:name w:val="Table Grid4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2">
    <w:name w:val="Style122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2">
    <w:name w:val="Style2112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2">
    <w:name w:val="Table Grid31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2">
    <w:name w:val="Style1112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4">
    <w:name w:val="No List2224"/>
    <w:next w:val="NoList"/>
    <w:uiPriority w:val="99"/>
    <w:semiHidden/>
    <w:unhideWhenUsed/>
    <w:rsid w:val="001346F8"/>
  </w:style>
  <w:style w:type="table" w:customStyle="1" w:styleId="LightGrid-Accent1122">
    <w:name w:val="Light Grid - Accent 1122"/>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2">
    <w:name w:val="Light Grid - Accent 1212"/>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2">
    <w:name w:val="Table Grid113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46F8"/>
  </w:style>
  <w:style w:type="table" w:customStyle="1" w:styleId="Style2322">
    <w:name w:val="Style232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2">
    <w:name w:val="Table Grid 822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2">
    <w:name w:val="Table Grid6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2">
    <w:name w:val="Style132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4">
    <w:name w:val="No List714"/>
    <w:next w:val="NoList"/>
    <w:uiPriority w:val="99"/>
    <w:semiHidden/>
    <w:unhideWhenUsed/>
    <w:rsid w:val="001346F8"/>
  </w:style>
  <w:style w:type="table" w:customStyle="1" w:styleId="Style2412">
    <w:name w:val="Style24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2">
    <w:name w:val="Table Grid 83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
    <w:name w:val="Table Grid7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2">
    <w:name w:val="Style14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4">
    <w:name w:val="No List1414"/>
    <w:next w:val="NoList"/>
    <w:uiPriority w:val="99"/>
    <w:semiHidden/>
    <w:unhideWhenUsed/>
    <w:rsid w:val="001346F8"/>
  </w:style>
  <w:style w:type="table" w:customStyle="1" w:styleId="Style21412">
    <w:name w:val="Style214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2">
    <w:name w:val="Table Grid 812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2">
    <w:name w:val="Table Grid122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2">
    <w:name w:val="Style114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2">
    <w:name w:val="Table Grid1113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semiHidden/>
    <w:unhideWhenUsed/>
    <w:rsid w:val="001346F8"/>
  </w:style>
  <w:style w:type="numbering" w:customStyle="1" w:styleId="NoList3314">
    <w:name w:val="No List3314"/>
    <w:next w:val="NoList"/>
    <w:uiPriority w:val="99"/>
    <w:semiHidden/>
    <w:unhideWhenUsed/>
    <w:rsid w:val="001346F8"/>
  </w:style>
  <w:style w:type="numbering" w:customStyle="1" w:styleId="NoList1111114">
    <w:name w:val="No List1111114"/>
    <w:next w:val="NoList"/>
    <w:uiPriority w:val="99"/>
    <w:semiHidden/>
    <w:unhideWhenUsed/>
    <w:rsid w:val="001346F8"/>
  </w:style>
  <w:style w:type="table" w:customStyle="1" w:styleId="TableGrid3412">
    <w:name w:val="Table Grid34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2">
    <w:name w:val="Style223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2">
    <w:name w:val="Table Grid43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2">
    <w:name w:val="Style123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2">
    <w:name w:val="Style2113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2">
    <w:name w:val="Table Grid 8111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2">
    <w:name w:val="Table Grid313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2">
    <w:name w:val="Style1113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4">
    <w:name w:val="No List2314"/>
    <w:next w:val="NoList"/>
    <w:uiPriority w:val="99"/>
    <w:semiHidden/>
    <w:unhideWhenUsed/>
    <w:rsid w:val="001346F8"/>
  </w:style>
  <w:style w:type="table" w:customStyle="1" w:styleId="TableGrid2212">
    <w:name w:val="Table Grid2212"/>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4">
    <w:name w:val="No List4114"/>
    <w:next w:val="NoList"/>
    <w:uiPriority w:val="99"/>
    <w:semiHidden/>
    <w:unhideWhenUsed/>
    <w:rsid w:val="001346F8"/>
  </w:style>
  <w:style w:type="numbering" w:customStyle="1" w:styleId="NoList31114">
    <w:name w:val="No List31114"/>
    <w:next w:val="NoList"/>
    <w:uiPriority w:val="99"/>
    <w:semiHidden/>
    <w:unhideWhenUsed/>
    <w:rsid w:val="001346F8"/>
  </w:style>
  <w:style w:type="numbering" w:customStyle="1" w:styleId="NoList12114">
    <w:name w:val="No List12114"/>
    <w:next w:val="NoList"/>
    <w:uiPriority w:val="99"/>
    <w:semiHidden/>
    <w:unhideWhenUsed/>
    <w:rsid w:val="001346F8"/>
  </w:style>
  <w:style w:type="table" w:customStyle="1" w:styleId="Style212112">
    <w:name w:val="Style212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2">
    <w:name w:val="Table Grid32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2">
    <w:name w:val="Style112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2">
    <w:name w:val="Style221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2">
    <w:name w:val="Table Grid41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2">
    <w:name w:val="Style121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2">
    <w:name w:val="Style2111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2">
    <w:name w:val="Table Grid311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2">
    <w:name w:val="Style1111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4">
    <w:name w:val="No List21114"/>
    <w:next w:val="NoList"/>
    <w:uiPriority w:val="99"/>
    <w:semiHidden/>
    <w:unhideWhenUsed/>
    <w:rsid w:val="001346F8"/>
  </w:style>
  <w:style w:type="numbering" w:customStyle="1" w:styleId="NoList5114">
    <w:name w:val="No List5114"/>
    <w:next w:val="NoList"/>
    <w:uiPriority w:val="99"/>
    <w:semiHidden/>
    <w:unhideWhenUsed/>
    <w:rsid w:val="001346F8"/>
  </w:style>
  <w:style w:type="numbering" w:customStyle="1" w:styleId="NoList32114">
    <w:name w:val="No List32114"/>
    <w:next w:val="NoList"/>
    <w:uiPriority w:val="99"/>
    <w:semiHidden/>
    <w:unhideWhenUsed/>
    <w:rsid w:val="001346F8"/>
  </w:style>
  <w:style w:type="numbering" w:customStyle="1" w:styleId="NoList13114">
    <w:name w:val="No List13114"/>
    <w:next w:val="NoList"/>
    <w:uiPriority w:val="99"/>
    <w:semiHidden/>
    <w:unhideWhenUsed/>
    <w:rsid w:val="001346F8"/>
  </w:style>
  <w:style w:type="table" w:customStyle="1" w:styleId="Style213112">
    <w:name w:val="Style213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2">
    <w:name w:val="Table Grid33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2">
    <w:name w:val="Style113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2">
    <w:name w:val="Style222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2">
    <w:name w:val="Table Grid42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2">
    <w:name w:val="Style122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2">
    <w:name w:val="Style2112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2">
    <w:name w:val="Table Grid312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2">
    <w:name w:val="Style1112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4">
    <w:name w:val="No List22114"/>
    <w:next w:val="NoList"/>
    <w:uiPriority w:val="99"/>
    <w:semiHidden/>
    <w:unhideWhenUsed/>
    <w:rsid w:val="001346F8"/>
  </w:style>
  <w:style w:type="table" w:customStyle="1" w:styleId="LightGrid-Accent11112">
    <w:name w:val="Light Grid - Accent 11112"/>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2">
    <w:name w:val="Table Grid11112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4">
    <w:name w:val="No List6114"/>
    <w:next w:val="NoList"/>
    <w:uiPriority w:val="99"/>
    <w:semiHidden/>
    <w:unhideWhenUsed/>
    <w:rsid w:val="001346F8"/>
  </w:style>
  <w:style w:type="table" w:customStyle="1" w:styleId="Style23112">
    <w:name w:val="Style231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2">
    <w:name w:val="Table Grid 821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2">
    <w:name w:val="Table Grid6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2">
    <w:name w:val="Style131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0">
    <w:name w:val="Table Grid812"/>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2">
    <w:name w:val="Style25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2">
    <w:name w:val="Table Grid 84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2">
    <w:name w:val="Style15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2">
    <w:name w:val="Style2612"/>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2">
    <w:name w:val="Table Grid 8512"/>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2">
    <w:name w:val="Style1612"/>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2">
    <w:name w:val="Table Grid13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2">
    <w:name w:val="Table Grid1122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2">
    <w:name w:val="Light Grid - Accent 132"/>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2">
    <w:name w:val="Table Grid1112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2">
    <w:name w:val="Table Grid1111122"/>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2">
    <w:name w:val="Table Grid11111112"/>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46F8"/>
  </w:style>
  <w:style w:type="numbering" w:customStyle="1" w:styleId="NoList162">
    <w:name w:val="No List162"/>
    <w:next w:val="NoList"/>
    <w:uiPriority w:val="99"/>
    <w:semiHidden/>
    <w:unhideWhenUsed/>
    <w:rsid w:val="001346F8"/>
  </w:style>
  <w:style w:type="table" w:customStyle="1" w:styleId="Style281">
    <w:name w:val="Style28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71">
    <w:name w:val="Table Grid 87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1">
    <w:name w:val="Table Grid10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81">
    <w:name w:val="Style18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51">
    <w:name w:val="Table Grid15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46F8"/>
  </w:style>
  <w:style w:type="numbering" w:customStyle="1" w:styleId="NoList352">
    <w:name w:val="No List352"/>
    <w:next w:val="NoList"/>
    <w:uiPriority w:val="99"/>
    <w:semiHidden/>
    <w:unhideWhenUsed/>
    <w:rsid w:val="001346F8"/>
  </w:style>
  <w:style w:type="numbering" w:customStyle="1" w:styleId="NoList11132">
    <w:name w:val="No List11132"/>
    <w:next w:val="NoList"/>
    <w:uiPriority w:val="99"/>
    <w:semiHidden/>
    <w:unhideWhenUsed/>
    <w:rsid w:val="001346F8"/>
  </w:style>
  <w:style w:type="table" w:customStyle="1" w:styleId="Style2161">
    <w:name w:val="Style216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41">
    <w:name w:val="Table Grid 814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61">
    <w:name w:val="Table Grid36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61">
    <w:name w:val="Style116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51">
    <w:name w:val="Style225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51">
    <w:name w:val="Table Grid45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51">
    <w:name w:val="Style125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51">
    <w:name w:val="Style2115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31">
    <w:name w:val="Table Grid 8113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315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51">
    <w:name w:val="Style1115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52">
    <w:name w:val="No List252"/>
    <w:next w:val="NoList"/>
    <w:uiPriority w:val="99"/>
    <w:semiHidden/>
    <w:unhideWhenUsed/>
    <w:rsid w:val="001346F8"/>
  </w:style>
  <w:style w:type="table" w:customStyle="1" w:styleId="TableGrid241">
    <w:name w:val="Table Grid24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46F8"/>
  </w:style>
  <w:style w:type="numbering" w:customStyle="1" w:styleId="NoList3132">
    <w:name w:val="No List3132"/>
    <w:next w:val="NoList"/>
    <w:uiPriority w:val="99"/>
    <w:semiHidden/>
    <w:unhideWhenUsed/>
    <w:rsid w:val="001346F8"/>
  </w:style>
  <w:style w:type="numbering" w:customStyle="1" w:styleId="NoList1232">
    <w:name w:val="No List1232"/>
    <w:next w:val="NoList"/>
    <w:uiPriority w:val="99"/>
    <w:semiHidden/>
    <w:unhideWhenUsed/>
    <w:rsid w:val="001346F8"/>
  </w:style>
  <w:style w:type="table" w:customStyle="1" w:styleId="Style21231">
    <w:name w:val="Style212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3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31">
    <w:name w:val="Style112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31">
    <w:name w:val="Style221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31">
    <w:name w:val="Table Grid41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31">
    <w:name w:val="Style121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31">
    <w:name w:val="Style2111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31">
    <w:name w:val="Table Grid311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31">
    <w:name w:val="Style1111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32">
    <w:name w:val="No List2132"/>
    <w:next w:val="NoList"/>
    <w:uiPriority w:val="99"/>
    <w:semiHidden/>
    <w:unhideWhenUsed/>
    <w:rsid w:val="001346F8"/>
  </w:style>
  <w:style w:type="numbering" w:customStyle="1" w:styleId="NoList532">
    <w:name w:val="No List532"/>
    <w:next w:val="NoList"/>
    <w:uiPriority w:val="99"/>
    <w:semiHidden/>
    <w:unhideWhenUsed/>
    <w:rsid w:val="001346F8"/>
  </w:style>
  <w:style w:type="numbering" w:customStyle="1" w:styleId="NoList3232">
    <w:name w:val="No List3232"/>
    <w:next w:val="NoList"/>
    <w:uiPriority w:val="99"/>
    <w:semiHidden/>
    <w:unhideWhenUsed/>
    <w:rsid w:val="001346F8"/>
  </w:style>
  <w:style w:type="numbering" w:customStyle="1" w:styleId="NoList1332">
    <w:name w:val="No List1332"/>
    <w:next w:val="NoList"/>
    <w:uiPriority w:val="99"/>
    <w:semiHidden/>
    <w:unhideWhenUsed/>
    <w:rsid w:val="001346F8"/>
  </w:style>
  <w:style w:type="table" w:customStyle="1" w:styleId="Style21331">
    <w:name w:val="Style213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33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31">
    <w:name w:val="Style113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31">
    <w:name w:val="Style222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31">
    <w:name w:val="Table Grid4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31">
    <w:name w:val="Style122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31">
    <w:name w:val="Style2112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31">
    <w:name w:val="Table Grid31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31">
    <w:name w:val="Style1112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32">
    <w:name w:val="No List2232"/>
    <w:next w:val="NoList"/>
    <w:uiPriority w:val="99"/>
    <w:semiHidden/>
    <w:unhideWhenUsed/>
    <w:rsid w:val="001346F8"/>
  </w:style>
  <w:style w:type="table" w:customStyle="1" w:styleId="LightGrid-Accent1131">
    <w:name w:val="Light Grid - Accent 113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21">
    <w:name w:val="Light Grid - Accent 1221"/>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41">
    <w:name w:val="Table Grid114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46F8"/>
  </w:style>
  <w:style w:type="table" w:customStyle="1" w:styleId="Style2331">
    <w:name w:val="Style233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31">
    <w:name w:val="Table Grid 823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31">
    <w:name w:val="Table Grid6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31">
    <w:name w:val="Style133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22">
    <w:name w:val="No List722"/>
    <w:next w:val="NoList"/>
    <w:uiPriority w:val="99"/>
    <w:semiHidden/>
    <w:unhideWhenUsed/>
    <w:rsid w:val="001346F8"/>
  </w:style>
  <w:style w:type="table" w:customStyle="1" w:styleId="Style2421">
    <w:name w:val="Style24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21">
    <w:name w:val="Table Grid 83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1">
    <w:name w:val="Table Grid7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21">
    <w:name w:val="Style14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22">
    <w:name w:val="No List1422"/>
    <w:next w:val="NoList"/>
    <w:uiPriority w:val="99"/>
    <w:semiHidden/>
    <w:unhideWhenUsed/>
    <w:rsid w:val="001346F8"/>
  </w:style>
  <w:style w:type="table" w:customStyle="1" w:styleId="Style21421">
    <w:name w:val="Style214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21">
    <w:name w:val="Table Grid 812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31">
    <w:name w:val="Table Grid123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21">
    <w:name w:val="Style114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41">
    <w:name w:val="Table Grid1114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NoList"/>
    <w:uiPriority w:val="99"/>
    <w:semiHidden/>
    <w:unhideWhenUsed/>
    <w:rsid w:val="001346F8"/>
  </w:style>
  <w:style w:type="numbering" w:customStyle="1" w:styleId="NoList3322">
    <w:name w:val="No List3322"/>
    <w:next w:val="NoList"/>
    <w:uiPriority w:val="99"/>
    <w:semiHidden/>
    <w:unhideWhenUsed/>
    <w:rsid w:val="001346F8"/>
  </w:style>
  <w:style w:type="numbering" w:customStyle="1" w:styleId="NoList1111122">
    <w:name w:val="No List1111122"/>
    <w:next w:val="NoList"/>
    <w:uiPriority w:val="99"/>
    <w:semiHidden/>
    <w:unhideWhenUsed/>
    <w:rsid w:val="001346F8"/>
  </w:style>
  <w:style w:type="table" w:customStyle="1" w:styleId="TableGrid3421">
    <w:name w:val="Table Grid34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21">
    <w:name w:val="Style223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21">
    <w:name w:val="Table Grid43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21">
    <w:name w:val="Style123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21">
    <w:name w:val="Style2113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21">
    <w:name w:val="Table Grid 8111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21">
    <w:name w:val="Table Grid313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21">
    <w:name w:val="Style1113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22">
    <w:name w:val="No List2322"/>
    <w:next w:val="NoList"/>
    <w:uiPriority w:val="99"/>
    <w:semiHidden/>
    <w:unhideWhenUsed/>
    <w:rsid w:val="001346F8"/>
  </w:style>
  <w:style w:type="table" w:customStyle="1" w:styleId="TableGrid2221">
    <w:name w:val="Table Grid222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46F8"/>
  </w:style>
  <w:style w:type="numbering" w:customStyle="1" w:styleId="NoList31122">
    <w:name w:val="No List31122"/>
    <w:next w:val="NoList"/>
    <w:uiPriority w:val="99"/>
    <w:semiHidden/>
    <w:unhideWhenUsed/>
    <w:rsid w:val="001346F8"/>
  </w:style>
  <w:style w:type="numbering" w:customStyle="1" w:styleId="NoList12122">
    <w:name w:val="No List12122"/>
    <w:next w:val="NoList"/>
    <w:uiPriority w:val="99"/>
    <w:semiHidden/>
    <w:unhideWhenUsed/>
    <w:rsid w:val="001346F8"/>
  </w:style>
  <w:style w:type="table" w:customStyle="1" w:styleId="Style212121">
    <w:name w:val="Style212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21">
    <w:name w:val="Table Grid32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21">
    <w:name w:val="Style112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21">
    <w:name w:val="Style221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21">
    <w:name w:val="Table Grid41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21">
    <w:name w:val="Style121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21">
    <w:name w:val="Style2111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21">
    <w:name w:val="Table Grid311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21">
    <w:name w:val="Style1111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22">
    <w:name w:val="No List21122"/>
    <w:next w:val="NoList"/>
    <w:uiPriority w:val="99"/>
    <w:semiHidden/>
    <w:unhideWhenUsed/>
    <w:rsid w:val="001346F8"/>
  </w:style>
  <w:style w:type="numbering" w:customStyle="1" w:styleId="NoList5122">
    <w:name w:val="No List5122"/>
    <w:next w:val="NoList"/>
    <w:uiPriority w:val="99"/>
    <w:semiHidden/>
    <w:unhideWhenUsed/>
    <w:rsid w:val="001346F8"/>
  </w:style>
  <w:style w:type="numbering" w:customStyle="1" w:styleId="NoList32122">
    <w:name w:val="No List32122"/>
    <w:next w:val="NoList"/>
    <w:uiPriority w:val="99"/>
    <w:semiHidden/>
    <w:unhideWhenUsed/>
    <w:rsid w:val="001346F8"/>
  </w:style>
  <w:style w:type="numbering" w:customStyle="1" w:styleId="NoList13122">
    <w:name w:val="No List13122"/>
    <w:next w:val="NoList"/>
    <w:uiPriority w:val="99"/>
    <w:semiHidden/>
    <w:unhideWhenUsed/>
    <w:rsid w:val="001346F8"/>
  </w:style>
  <w:style w:type="table" w:customStyle="1" w:styleId="Style213121">
    <w:name w:val="Style213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21">
    <w:name w:val="Table Grid33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21">
    <w:name w:val="Style113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21">
    <w:name w:val="Style222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21">
    <w:name w:val="Table Grid42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21">
    <w:name w:val="Style122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21">
    <w:name w:val="Style2112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21">
    <w:name w:val="Table Grid312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21">
    <w:name w:val="Style1112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22">
    <w:name w:val="No List22122"/>
    <w:next w:val="NoList"/>
    <w:uiPriority w:val="99"/>
    <w:semiHidden/>
    <w:unhideWhenUsed/>
    <w:rsid w:val="001346F8"/>
  </w:style>
  <w:style w:type="table" w:customStyle="1" w:styleId="LightGrid-Accent11121">
    <w:name w:val="Light Grid - Accent 1112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31">
    <w:name w:val="Table Grid11113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46F8"/>
  </w:style>
  <w:style w:type="table" w:customStyle="1" w:styleId="Style23121">
    <w:name w:val="Style231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21">
    <w:name w:val="Table Grid 821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21">
    <w:name w:val="Table Grid6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21">
    <w:name w:val="Style131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0">
    <w:name w:val="Table Grid82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21">
    <w:name w:val="Style25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21">
    <w:name w:val="Table Grid 84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21">
    <w:name w:val="Style15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21">
    <w:name w:val="Style262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21">
    <w:name w:val="Table Grid 852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21">
    <w:name w:val="Style162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21">
    <w:name w:val="Table Grid13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31">
    <w:name w:val="Table Grid1123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41">
    <w:name w:val="Light Grid - Accent 141"/>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21">
    <w:name w:val="Table Grid1112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31">
    <w:name w:val="Table Grid111113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46F8"/>
  </w:style>
  <w:style w:type="numbering" w:customStyle="1" w:styleId="NoList1512">
    <w:name w:val="No List1512"/>
    <w:next w:val="NoList"/>
    <w:uiPriority w:val="99"/>
    <w:semiHidden/>
    <w:unhideWhenUsed/>
    <w:rsid w:val="001346F8"/>
  </w:style>
  <w:style w:type="table" w:customStyle="1" w:styleId="Style2711">
    <w:name w:val="Style27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611">
    <w:name w:val="Table Grid 86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11">
    <w:name w:val="Table Grid9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711">
    <w:name w:val="Style17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411">
    <w:name w:val="Table Grid14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1346F8"/>
  </w:style>
  <w:style w:type="numbering" w:customStyle="1" w:styleId="NoList3412">
    <w:name w:val="No List3412"/>
    <w:next w:val="NoList"/>
    <w:uiPriority w:val="99"/>
    <w:semiHidden/>
    <w:unhideWhenUsed/>
    <w:rsid w:val="001346F8"/>
  </w:style>
  <w:style w:type="numbering" w:customStyle="1" w:styleId="NoList111212">
    <w:name w:val="No List111212"/>
    <w:next w:val="NoList"/>
    <w:uiPriority w:val="99"/>
    <w:semiHidden/>
    <w:unhideWhenUsed/>
    <w:rsid w:val="001346F8"/>
  </w:style>
  <w:style w:type="table" w:customStyle="1" w:styleId="Style21511">
    <w:name w:val="Style215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311">
    <w:name w:val="Table Grid 813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511">
    <w:name w:val="Table Grid35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511">
    <w:name w:val="Style115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411">
    <w:name w:val="Style224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411">
    <w:name w:val="Table Grid44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411">
    <w:name w:val="Style124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411">
    <w:name w:val="Style2114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211">
    <w:name w:val="Table Grid 8112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411">
    <w:name w:val="Table Grid314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411">
    <w:name w:val="Style1114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412">
    <w:name w:val="No List2412"/>
    <w:next w:val="NoList"/>
    <w:uiPriority w:val="99"/>
    <w:semiHidden/>
    <w:unhideWhenUsed/>
    <w:rsid w:val="001346F8"/>
  </w:style>
  <w:style w:type="table" w:customStyle="1" w:styleId="TableGrid2311">
    <w:name w:val="Table Grid231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46F8"/>
  </w:style>
  <w:style w:type="numbering" w:customStyle="1" w:styleId="NoList31212">
    <w:name w:val="No List31212"/>
    <w:next w:val="NoList"/>
    <w:uiPriority w:val="99"/>
    <w:semiHidden/>
    <w:unhideWhenUsed/>
    <w:rsid w:val="001346F8"/>
  </w:style>
  <w:style w:type="numbering" w:customStyle="1" w:styleId="NoList12212">
    <w:name w:val="No List12212"/>
    <w:next w:val="NoList"/>
    <w:uiPriority w:val="99"/>
    <w:semiHidden/>
    <w:unhideWhenUsed/>
    <w:rsid w:val="001346F8"/>
  </w:style>
  <w:style w:type="table" w:customStyle="1" w:styleId="Style212211">
    <w:name w:val="Style212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211">
    <w:name w:val="Table Grid3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211">
    <w:name w:val="Style112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211">
    <w:name w:val="Style221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211">
    <w:name w:val="Table Grid41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211">
    <w:name w:val="Style121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211">
    <w:name w:val="Style2111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211">
    <w:name w:val="Table Grid311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211">
    <w:name w:val="Style1111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212">
    <w:name w:val="No List21212"/>
    <w:next w:val="NoList"/>
    <w:uiPriority w:val="99"/>
    <w:semiHidden/>
    <w:unhideWhenUsed/>
    <w:rsid w:val="001346F8"/>
  </w:style>
  <w:style w:type="numbering" w:customStyle="1" w:styleId="NoList5212">
    <w:name w:val="No List5212"/>
    <w:next w:val="NoList"/>
    <w:uiPriority w:val="99"/>
    <w:semiHidden/>
    <w:unhideWhenUsed/>
    <w:rsid w:val="001346F8"/>
  </w:style>
  <w:style w:type="numbering" w:customStyle="1" w:styleId="NoList32212">
    <w:name w:val="No List32212"/>
    <w:next w:val="NoList"/>
    <w:uiPriority w:val="99"/>
    <w:semiHidden/>
    <w:unhideWhenUsed/>
    <w:rsid w:val="001346F8"/>
  </w:style>
  <w:style w:type="numbering" w:customStyle="1" w:styleId="NoList13212">
    <w:name w:val="No List13212"/>
    <w:next w:val="NoList"/>
    <w:uiPriority w:val="99"/>
    <w:semiHidden/>
    <w:unhideWhenUsed/>
    <w:rsid w:val="001346F8"/>
  </w:style>
  <w:style w:type="table" w:customStyle="1" w:styleId="Style213211">
    <w:name w:val="Style213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211">
    <w:name w:val="Table Grid33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211">
    <w:name w:val="Style113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211">
    <w:name w:val="Style222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211">
    <w:name w:val="Table Grid4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211">
    <w:name w:val="Style122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211">
    <w:name w:val="Style2112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211">
    <w:name w:val="Table Grid31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211">
    <w:name w:val="Style1112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212">
    <w:name w:val="No List22212"/>
    <w:next w:val="NoList"/>
    <w:uiPriority w:val="99"/>
    <w:semiHidden/>
    <w:unhideWhenUsed/>
    <w:rsid w:val="001346F8"/>
  </w:style>
  <w:style w:type="table" w:customStyle="1" w:styleId="LightGrid-Accent11211">
    <w:name w:val="Light Grid - Accent 1121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2111">
    <w:name w:val="Light Grid - Accent 12111"/>
    <w:basedOn w:val="TableNormal"/>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11">
    <w:name w:val="Table Grid113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46F8"/>
  </w:style>
  <w:style w:type="table" w:customStyle="1" w:styleId="Style23211">
    <w:name w:val="Style232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211">
    <w:name w:val="Table Grid 822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211">
    <w:name w:val="Table Grid6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211">
    <w:name w:val="Style132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7112">
    <w:name w:val="No List7112"/>
    <w:next w:val="NoList"/>
    <w:uiPriority w:val="99"/>
    <w:semiHidden/>
    <w:unhideWhenUsed/>
    <w:rsid w:val="001346F8"/>
  </w:style>
  <w:style w:type="table" w:customStyle="1" w:styleId="Style24111">
    <w:name w:val="Style24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111">
    <w:name w:val="Table Grid 83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1">
    <w:name w:val="Table Grid7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4111">
    <w:name w:val="Style14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4112">
    <w:name w:val="No List14112"/>
    <w:next w:val="NoList"/>
    <w:uiPriority w:val="99"/>
    <w:semiHidden/>
    <w:unhideWhenUsed/>
    <w:rsid w:val="001346F8"/>
  </w:style>
  <w:style w:type="table" w:customStyle="1" w:styleId="Style214111">
    <w:name w:val="Style214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2111">
    <w:name w:val="Table Grid 812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211">
    <w:name w:val="Table Grid122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4111">
    <w:name w:val="Style114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11">
    <w:name w:val="Table Grid1113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1346F8"/>
  </w:style>
  <w:style w:type="numbering" w:customStyle="1" w:styleId="NoList33112">
    <w:name w:val="No List33112"/>
    <w:next w:val="NoList"/>
    <w:uiPriority w:val="99"/>
    <w:semiHidden/>
    <w:unhideWhenUsed/>
    <w:rsid w:val="001346F8"/>
  </w:style>
  <w:style w:type="numbering" w:customStyle="1" w:styleId="NoList111111112">
    <w:name w:val="No List111111112"/>
    <w:next w:val="NoList"/>
    <w:uiPriority w:val="99"/>
    <w:semiHidden/>
    <w:unhideWhenUsed/>
    <w:rsid w:val="001346F8"/>
  </w:style>
  <w:style w:type="table" w:customStyle="1" w:styleId="TableGrid34111">
    <w:name w:val="Table Grid34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3111">
    <w:name w:val="Style223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3111">
    <w:name w:val="Table Grid43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3111">
    <w:name w:val="Style123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3111">
    <w:name w:val="Style2113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111">
    <w:name w:val="Table Grid 8111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3111">
    <w:name w:val="Table Grid313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3111">
    <w:name w:val="Style1113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3112">
    <w:name w:val="No List23112"/>
    <w:next w:val="NoList"/>
    <w:uiPriority w:val="99"/>
    <w:semiHidden/>
    <w:unhideWhenUsed/>
    <w:rsid w:val="001346F8"/>
  </w:style>
  <w:style w:type="table" w:customStyle="1" w:styleId="TableGrid22111">
    <w:name w:val="Table Grid22111"/>
    <w:basedOn w:val="TableNormal"/>
    <w:next w:val="TableGrid"/>
    <w:rsid w:val="001346F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2">
    <w:name w:val="No List41112"/>
    <w:next w:val="NoList"/>
    <w:uiPriority w:val="99"/>
    <w:semiHidden/>
    <w:unhideWhenUsed/>
    <w:rsid w:val="001346F8"/>
  </w:style>
  <w:style w:type="numbering" w:customStyle="1" w:styleId="NoList311112">
    <w:name w:val="No List311112"/>
    <w:next w:val="NoList"/>
    <w:uiPriority w:val="99"/>
    <w:semiHidden/>
    <w:unhideWhenUsed/>
    <w:rsid w:val="001346F8"/>
  </w:style>
  <w:style w:type="numbering" w:customStyle="1" w:styleId="NoList121112">
    <w:name w:val="No List121112"/>
    <w:next w:val="NoList"/>
    <w:uiPriority w:val="99"/>
    <w:semiHidden/>
    <w:unhideWhenUsed/>
    <w:rsid w:val="001346F8"/>
  </w:style>
  <w:style w:type="table" w:customStyle="1" w:styleId="Style2121111">
    <w:name w:val="Style212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21111">
    <w:name w:val="Table Grid32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21111">
    <w:name w:val="Style112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11111">
    <w:name w:val="Style221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11111">
    <w:name w:val="Table Grid41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11111">
    <w:name w:val="Style121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11111">
    <w:name w:val="Style2111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11111">
    <w:name w:val="Table Grid311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11111">
    <w:name w:val="Style1111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11112">
    <w:name w:val="No List211112"/>
    <w:next w:val="NoList"/>
    <w:uiPriority w:val="99"/>
    <w:semiHidden/>
    <w:unhideWhenUsed/>
    <w:rsid w:val="001346F8"/>
  </w:style>
  <w:style w:type="numbering" w:customStyle="1" w:styleId="NoList51112">
    <w:name w:val="No List51112"/>
    <w:next w:val="NoList"/>
    <w:uiPriority w:val="99"/>
    <w:semiHidden/>
    <w:unhideWhenUsed/>
    <w:rsid w:val="001346F8"/>
  </w:style>
  <w:style w:type="numbering" w:customStyle="1" w:styleId="NoList321112">
    <w:name w:val="No List321112"/>
    <w:next w:val="NoList"/>
    <w:uiPriority w:val="99"/>
    <w:semiHidden/>
    <w:unhideWhenUsed/>
    <w:rsid w:val="001346F8"/>
  </w:style>
  <w:style w:type="numbering" w:customStyle="1" w:styleId="NoList131112">
    <w:name w:val="No List131112"/>
    <w:next w:val="NoList"/>
    <w:uiPriority w:val="99"/>
    <w:semiHidden/>
    <w:unhideWhenUsed/>
    <w:rsid w:val="001346F8"/>
  </w:style>
  <w:style w:type="table" w:customStyle="1" w:styleId="Style2131111">
    <w:name w:val="Style213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31111">
    <w:name w:val="Table Grid33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31111">
    <w:name w:val="Style113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221111">
    <w:name w:val="Style222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21111">
    <w:name w:val="Table Grid42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221111">
    <w:name w:val="Style122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1121111">
    <w:name w:val="Style2112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3121111">
    <w:name w:val="Table Grid312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121111">
    <w:name w:val="Style1112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221112">
    <w:name w:val="No List221112"/>
    <w:next w:val="NoList"/>
    <w:uiPriority w:val="99"/>
    <w:semiHidden/>
    <w:unhideWhenUsed/>
    <w:rsid w:val="001346F8"/>
  </w:style>
  <w:style w:type="table" w:customStyle="1" w:styleId="LightGrid-Accent111111">
    <w:name w:val="Light Grid - Accent 111111"/>
    <w:basedOn w:val="TableNormal"/>
    <w:next w:val="LightGrid-Accent12"/>
    <w:uiPriority w:val="62"/>
    <w:rsid w:val="001346F8"/>
    <w:pPr>
      <w:spacing w:after="0" w:line="240" w:lineRule="auto"/>
    </w:pPr>
    <w:rPr>
      <w:rFonts w:ascii="Calibri" w:eastAsia="Calibri" w:hAnsi="Calibri" w:cs="Times New Roman"/>
    </w:rPr>
    <w:tblPr>
      <w:tblStyleRowBandSize w:val="1"/>
      <w:tblStyleColBandSize w:val="1"/>
      <w:tblBorders>
        <w:top w:val="single" w:sz="8" w:space="0" w:color="DBE5F1"/>
        <w:left w:val="single" w:sz="8" w:space="0" w:color="DBE5F1"/>
        <w:bottom w:val="single" w:sz="8" w:space="0" w:color="DBE5F1"/>
        <w:right w:val="single" w:sz="8" w:space="0" w:color="DBE5F1"/>
        <w:insideH w:val="single" w:sz="8" w:space="0" w:color="DBE5F1"/>
        <w:insideV w:val="single" w:sz="8" w:space="0" w:color="DBE5F1"/>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1211">
    <w:name w:val="Table Grid11112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2">
    <w:name w:val="No List61112"/>
    <w:next w:val="NoList"/>
    <w:uiPriority w:val="99"/>
    <w:semiHidden/>
    <w:unhideWhenUsed/>
    <w:rsid w:val="001346F8"/>
  </w:style>
  <w:style w:type="table" w:customStyle="1" w:styleId="Style231111">
    <w:name w:val="Style231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21111">
    <w:name w:val="Table Grid 821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61111">
    <w:name w:val="Table Grid6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31111">
    <w:name w:val="Style131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110">
    <w:name w:val="Table Grid811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111">
    <w:name w:val="Style25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4111">
    <w:name w:val="Table Grid 84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5111">
    <w:name w:val="Style15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26111">
    <w:name w:val="Style2611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5111">
    <w:name w:val="Table Grid 8511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6111">
    <w:name w:val="Style1611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3111">
    <w:name w:val="Table Grid13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11">
    <w:name w:val="Table Grid1122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11">
    <w:name w:val="Light Grid - Accent 1311"/>
    <w:basedOn w:val="TableNormal"/>
    <w:next w:val="LightGrid-Accent1"/>
    <w:uiPriority w:val="62"/>
    <w:rsid w:val="001346F8"/>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2111">
    <w:name w:val="Table Grid1112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
    <w:name w:val="Table Grid1121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Grid8"/>
    <w:next w:val="TableGrid"/>
    <w:uiPriority w:val="59"/>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1211">
    <w:name w:val="Table Grid11111211"/>
    <w:basedOn w:val="TableNormal"/>
    <w:next w:val="TableGrid"/>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13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46F8"/>
  </w:style>
  <w:style w:type="table" w:customStyle="1" w:styleId="Style291">
    <w:name w:val="Style29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81">
    <w:name w:val="Table Grid 88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91">
    <w:name w:val="Style19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72">
    <w:name w:val="No List172"/>
    <w:next w:val="NoList"/>
    <w:uiPriority w:val="99"/>
    <w:semiHidden/>
    <w:unhideWhenUsed/>
    <w:rsid w:val="001346F8"/>
  </w:style>
  <w:style w:type="table" w:customStyle="1" w:styleId="Style2101">
    <w:name w:val="Style2101"/>
    <w:basedOn w:val="TableGrid8"/>
    <w:uiPriority w:val="99"/>
    <w:rsid w:val="001346F8"/>
    <w:pPr>
      <w:spacing w:after="0" w:line="240" w:lineRule="auto"/>
    </w:pPr>
    <w:rPr>
      <w:rFonts w:eastAsia="Times New Roman" w:cs="Times New Roman"/>
      <w:sz w:val="20"/>
      <w:szCs w:val="20"/>
      <w:lang w:eastAsia="zh-CN"/>
    </w:rP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91">
    <w:name w:val="Table Grid 891"/>
    <w:basedOn w:val="TableNormal"/>
    <w:next w:val="TableGrid8"/>
    <w:rsid w:val="001346F8"/>
    <w:pPr>
      <w:spacing w:after="0" w:line="240" w:lineRule="auto"/>
    </w:pPr>
    <w:rPr>
      <w:rFonts w:ascii="Arial" w:eastAsia="Times New Roman" w:hAnsi="Arial" w:cs="Times New Roman"/>
      <w:color w:val="FFFFFF"/>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tyle1101">
    <w:name w:val="Style1101"/>
    <w:basedOn w:val="TableGrid8"/>
    <w:uiPriority w:val="99"/>
    <w:rsid w:val="001346F8"/>
    <w:pPr>
      <w:spacing w:after="0" w:line="240" w:lineRule="auto"/>
    </w:pPr>
    <w:rPr>
      <w:rFonts w:eastAsia="Calibri" w:cs="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1346F8"/>
  </w:style>
  <w:style w:type="table" w:customStyle="1" w:styleId="TableGrid171">
    <w:name w:val="Table Grid171"/>
    <w:basedOn w:val="TableGrid8"/>
    <w:next w:val="TableGrid"/>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46F8"/>
  </w:style>
  <w:style w:type="numbering" w:customStyle="1" w:styleId="NoList362">
    <w:name w:val="No List362"/>
    <w:next w:val="NoList"/>
    <w:uiPriority w:val="99"/>
    <w:semiHidden/>
    <w:unhideWhenUsed/>
    <w:rsid w:val="001346F8"/>
  </w:style>
  <w:style w:type="numbering" w:customStyle="1" w:styleId="NoList11142">
    <w:name w:val="No List11142"/>
    <w:next w:val="NoList"/>
    <w:uiPriority w:val="99"/>
    <w:semiHidden/>
    <w:unhideWhenUsed/>
    <w:rsid w:val="001346F8"/>
  </w:style>
  <w:style w:type="numbering" w:customStyle="1" w:styleId="NoList262">
    <w:name w:val="No List262"/>
    <w:next w:val="NoList"/>
    <w:uiPriority w:val="99"/>
    <w:semiHidden/>
    <w:unhideWhenUsed/>
    <w:rsid w:val="001346F8"/>
  </w:style>
  <w:style w:type="numbering" w:customStyle="1" w:styleId="NoList442">
    <w:name w:val="No List442"/>
    <w:next w:val="NoList"/>
    <w:uiPriority w:val="99"/>
    <w:semiHidden/>
    <w:unhideWhenUsed/>
    <w:rsid w:val="001346F8"/>
  </w:style>
  <w:style w:type="numbering" w:customStyle="1" w:styleId="NoList3142">
    <w:name w:val="No List3142"/>
    <w:next w:val="NoList"/>
    <w:uiPriority w:val="99"/>
    <w:semiHidden/>
    <w:unhideWhenUsed/>
    <w:rsid w:val="001346F8"/>
  </w:style>
  <w:style w:type="numbering" w:customStyle="1" w:styleId="NoList1242">
    <w:name w:val="No List1242"/>
    <w:next w:val="NoList"/>
    <w:uiPriority w:val="99"/>
    <w:semiHidden/>
    <w:unhideWhenUsed/>
    <w:rsid w:val="001346F8"/>
  </w:style>
  <w:style w:type="numbering" w:customStyle="1" w:styleId="NoList2142">
    <w:name w:val="No List2142"/>
    <w:next w:val="NoList"/>
    <w:uiPriority w:val="99"/>
    <w:semiHidden/>
    <w:unhideWhenUsed/>
    <w:rsid w:val="001346F8"/>
  </w:style>
  <w:style w:type="numbering" w:customStyle="1" w:styleId="NoList542">
    <w:name w:val="No List542"/>
    <w:next w:val="NoList"/>
    <w:uiPriority w:val="99"/>
    <w:semiHidden/>
    <w:unhideWhenUsed/>
    <w:rsid w:val="001346F8"/>
  </w:style>
  <w:style w:type="numbering" w:customStyle="1" w:styleId="NoList3242">
    <w:name w:val="No List3242"/>
    <w:next w:val="NoList"/>
    <w:uiPriority w:val="99"/>
    <w:semiHidden/>
    <w:unhideWhenUsed/>
    <w:rsid w:val="001346F8"/>
  </w:style>
  <w:style w:type="numbering" w:customStyle="1" w:styleId="NoList1342">
    <w:name w:val="No List1342"/>
    <w:next w:val="NoList"/>
    <w:uiPriority w:val="99"/>
    <w:semiHidden/>
    <w:unhideWhenUsed/>
    <w:rsid w:val="001346F8"/>
  </w:style>
  <w:style w:type="numbering" w:customStyle="1" w:styleId="NoList2242">
    <w:name w:val="No List2242"/>
    <w:next w:val="NoList"/>
    <w:uiPriority w:val="99"/>
    <w:semiHidden/>
    <w:unhideWhenUsed/>
    <w:rsid w:val="001346F8"/>
  </w:style>
  <w:style w:type="table" w:customStyle="1" w:styleId="TableGrid11151">
    <w:name w:val="Table Grid11151"/>
    <w:basedOn w:val="TableNormal"/>
    <w:next w:val="TableGrid"/>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46F8"/>
  </w:style>
  <w:style w:type="table" w:customStyle="1" w:styleId="TableGrid1241">
    <w:name w:val="Table Grid1241"/>
    <w:basedOn w:val="TableNormal"/>
    <w:next w:val="TableGrid"/>
    <w:uiPriority w:val="59"/>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1346F8"/>
  </w:style>
  <w:style w:type="numbering" w:customStyle="1" w:styleId="NoList1432">
    <w:name w:val="No List1432"/>
    <w:next w:val="NoList"/>
    <w:uiPriority w:val="99"/>
    <w:semiHidden/>
    <w:unhideWhenUsed/>
    <w:rsid w:val="001346F8"/>
  </w:style>
  <w:style w:type="table" w:customStyle="1" w:styleId="TableGrid12141">
    <w:name w:val="Table Grid12141"/>
    <w:basedOn w:val="TableGrid8"/>
    <w:next w:val="TableGrid"/>
    <w:rsid w:val="001346F8"/>
    <w:pPr>
      <w:spacing w:after="0" w:line="240" w:lineRule="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41">
    <w:name w:val="Table Grid111141"/>
    <w:basedOn w:val="TableNormal"/>
    <w:next w:val="TableGrid"/>
    <w:uiPriority w:val="59"/>
    <w:rsid w:val="001346F8"/>
    <w:pPr>
      <w:spacing w:after="0" w:line="240" w:lineRule="auto"/>
      <w:ind w:left="-86" w:right="-115"/>
      <w:jc w:val="both"/>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2">
    <w:name w:val="No List3332"/>
    <w:next w:val="NoList"/>
    <w:uiPriority w:val="99"/>
    <w:semiHidden/>
    <w:unhideWhenUsed/>
    <w:rsid w:val="001346F8"/>
  </w:style>
  <w:style w:type="numbering" w:customStyle="1" w:styleId="NoList111132">
    <w:name w:val="No List111132"/>
    <w:next w:val="NoList"/>
    <w:uiPriority w:val="99"/>
    <w:semiHidden/>
    <w:unhideWhenUsed/>
    <w:rsid w:val="001346F8"/>
  </w:style>
  <w:style w:type="numbering" w:customStyle="1" w:styleId="NoList2332">
    <w:name w:val="No List2332"/>
    <w:next w:val="NoList"/>
    <w:uiPriority w:val="99"/>
    <w:semiHidden/>
    <w:unhideWhenUsed/>
    <w:rsid w:val="001346F8"/>
  </w:style>
  <w:style w:type="numbering" w:customStyle="1" w:styleId="NoList4132">
    <w:name w:val="No List4132"/>
    <w:next w:val="NoList"/>
    <w:uiPriority w:val="99"/>
    <w:semiHidden/>
    <w:unhideWhenUsed/>
    <w:rsid w:val="001346F8"/>
  </w:style>
  <w:style w:type="numbering" w:customStyle="1" w:styleId="NoList31132">
    <w:name w:val="No List31132"/>
    <w:next w:val="NoList"/>
    <w:uiPriority w:val="99"/>
    <w:semiHidden/>
    <w:unhideWhenUsed/>
    <w:rsid w:val="001346F8"/>
  </w:style>
  <w:style w:type="numbering" w:customStyle="1" w:styleId="NoList12132">
    <w:name w:val="No List12132"/>
    <w:next w:val="NoList"/>
    <w:uiPriority w:val="99"/>
    <w:semiHidden/>
    <w:unhideWhenUsed/>
    <w:rsid w:val="001346F8"/>
  </w:style>
  <w:style w:type="numbering" w:customStyle="1" w:styleId="NoList21132">
    <w:name w:val="No List21132"/>
    <w:next w:val="NoList"/>
    <w:uiPriority w:val="99"/>
    <w:semiHidden/>
    <w:unhideWhenUsed/>
    <w:rsid w:val="001346F8"/>
  </w:style>
  <w:style w:type="numbering" w:customStyle="1" w:styleId="NoList5132">
    <w:name w:val="No List5132"/>
    <w:next w:val="NoList"/>
    <w:uiPriority w:val="99"/>
    <w:semiHidden/>
    <w:unhideWhenUsed/>
    <w:rsid w:val="001346F8"/>
  </w:style>
  <w:style w:type="numbering" w:customStyle="1" w:styleId="NoList32132">
    <w:name w:val="No List32132"/>
    <w:next w:val="NoList"/>
    <w:uiPriority w:val="99"/>
    <w:semiHidden/>
    <w:unhideWhenUsed/>
    <w:rsid w:val="001346F8"/>
  </w:style>
  <w:style w:type="numbering" w:customStyle="1" w:styleId="NoList13132">
    <w:name w:val="No List13132"/>
    <w:next w:val="NoList"/>
    <w:uiPriority w:val="99"/>
    <w:semiHidden/>
    <w:unhideWhenUsed/>
    <w:rsid w:val="001346F8"/>
  </w:style>
  <w:style w:type="numbering" w:customStyle="1" w:styleId="NoList22132">
    <w:name w:val="No List22132"/>
    <w:next w:val="NoList"/>
    <w:uiPriority w:val="99"/>
    <w:semiHidden/>
    <w:unhideWhenUsed/>
    <w:rsid w:val="001346F8"/>
  </w:style>
  <w:style w:type="table" w:customStyle="1" w:styleId="TableGrid1111141">
    <w:name w:val="Table Grid1111141"/>
    <w:basedOn w:val="TableNormal"/>
    <w:next w:val="TableGrid"/>
    <w:rsid w:val="00134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46F8"/>
  </w:style>
  <w:style w:type="numbering" w:customStyle="1" w:styleId="NoList822">
    <w:name w:val="No List822"/>
    <w:next w:val="NoList"/>
    <w:uiPriority w:val="99"/>
    <w:semiHidden/>
    <w:unhideWhenUsed/>
    <w:rsid w:val="001346F8"/>
  </w:style>
  <w:style w:type="numbering" w:customStyle="1" w:styleId="NoList1522">
    <w:name w:val="No List1522"/>
    <w:next w:val="NoList"/>
    <w:uiPriority w:val="99"/>
    <w:semiHidden/>
    <w:unhideWhenUsed/>
    <w:rsid w:val="001346F8"/>
  </w:style>
  <w:style w:type="numbering" w:customStyle="1" w:styleId="NoList11222">
    <w:name w:val="No List11222"/>
    <w:next w:val="NoList"/>
    <w:uiPriority w:val="99"/>
    <w:semiHidden/>
    <w:unhideWhenUsed/>
    <w:rsid w:val="001346F8"/>
  </w:style>
  <w:style w:type="numbering" w:customStyle="1" w:styleId="NoList3422">
    <w:name w:val="No List3422"/>
    <w:next w:val="NoList"/>
    <w:uiPriority w:val="99"/>
    <w:semiHidden/>
    <w:unhideWhenUsed/>
    <w:rsid w:val="001346F8"/>
  </w:style>
  <w:style w:type="numbering" w:customStyle="1" w:styleId="NoList111222">
    <w:name w:val="No List111222"/>
    <w:next w:val="NoList"/>
    <w:uiPriority w:val="99"/>
    <w:semiHidden/>
    <w:unhideWhenUsed/>
    <w:rsid w:val="001346F8"/>
  </w:style>
  <w:style w:type="numbering" w:customStyle="1" w:styleId="NoList2422">
    <w:name w:val="No List2422"/>
    <w:next w:val="NoList"/>
    <w:uiPriority w:val="99"/>
    <w:semiHidden/>
    <w:unhideWhenUsed/>
    <w:rsid w:val="001346F8"/>
  </w:style>
  <w:style w:type="numbering" w:customStyle="1" w:styleId="NoList4222">
    <w:name w:val="No List4222"/>
    <w:next w:val="NoList"/>
    <w:uiPriority w:val="99"/>
    <w:semiHidden/>
    <w:unhideWhenUsed/>
    <w:rsid w:val="001346F8"/>
  </w:style>
  <w:style w:type="numbering" w:customStyle="1" w:styleId="NoList31222">
    <w:name w:val="No List31222"/>
    <w:next w:val="NoList"/>
    <w:uiPriority w:val="99"/>
    <w:semiHidden/>
    <w:unhideWhenUsed/>
    <w:rsid w:val="001346F8"/>
  </w:style>
  <w:style w:type="numbering" w:customStyle="1" w:styleId="NoList12222">
    <w:name w:val="No List12222"/>
    <w:next w:val="NoList"/>
    <w:uiPriority w:val="99"/>
    <w:semiHidden/>
    <w:unhideWhenUsed/>
    <w:rsid w:val="001346F8"/>
  </w:style>
  <w:style w:type="numbering" w:customStyle="1" w:styleId="NoList21222">
    <w:name w:val="No List21222"/>
    <w:next w:val="NoList"/>
    <w:uiPriority w:val="99"/>
    <w:semiHidden/>
    <w:unhideWhenUsed/>
    <w:rsid w:val="001346F8"/>
  </w:style>
  <w:style w:type="numbering" w:customStyle="1" w:styleId="NoList5222">
    <w:name w:val="No List5222"/>
    <w:next w:val="NoList"/>
    <w:uiPriority w:val="99"/>
    <w:semiHidden/>
    <w:unhideWhenUsed/>
    <w:rsid w:val="001346F8"/>
  </w:style>
  <w:style w:type="numbering" w:customStyle="1" w:styleId="NoList32222">
    <w:name w:val="No List32222"/>
    <w:next w:val="NoList"/>
    <w:uiPriority w:val="99"/>
    <w:semiHidden/>
    <w:unhideWhenUsed/>
    <w:rsid w:val="001346F8"/>
  </w:style>
  <w:style w:type="numbering" w:customStyle="1" w:styleId="NoList13222">
    <w:name w:val="No List13222"/>
    <w:next w:val="NoList"/>
    <w:uiPriority w:val="99"/>
    <w:semiHidden/>
    <w:unhideWhenUsed/>
    <w:rsid w:val="001346F8"/>
  </w:style>
  <w:style w:type="numbering" w:customStyle="1" w:styleId="NoList22222">
    <w:name w:val="No List22222"/>
    <w:next w:val="NoList"/>
    <w:uiPriority w:val="99"/>
    <w:semiHidden/>
    <w:unhideWhenUsed/>
    <w:rsid w:val="001346F8"/>
  </w:style>
  <w:style w:type="numbering" w:customStyle="1" w:styleId="NoList6222">
    <w:name w:val="No List6222"/>
    <w:next w:val="NoList"/>
    <w:uiPriority w:val="99"/>
    <w:semiHidden/>
    <w:unhideWhenUsed/>
    <w:rsid w:val="001346F8"/>
  </w:style>
  <w:style w:type="numbering" w:customStyle="1" w:styleId="NoList7122">
    <w:name w:val="No List7122"/>
    <w:next w:val="NoList"/>
    <w:uiPriority w:val="99"/>
    <w:semiHidden/>
    <w:unhideWhenUsed/>
    <w:rsid w:val="001346F8"/>
  </w:style>
  <w:style w:type="numbering" w:customStyle="1" w:styleId="NoList14122">
    <w:name w:val="No List14122"/>
    <w:next w:val="NoList"/>
    <w:uiPriority w:val="99"/>
    <w:semiHidden/>
    <w:unhideWhenUsed/>
    <w:rsid w:val="001346F8"/>
  </w:style>
  <w:style w:type="numbering" w:customStyle="1" w:styleId="NoList1111132">
    <w:name w:val="No List1111132"/>
    <w:next w:val="NoList"/>
    <w:uiPriority w:val="99"/>
    <w:semiHidden/>
    <w:unhideWhenUsed/>
    <w:rsid w:val="001346F8"/>
  </w:style>
  <w:style w:type="numbering" w:customStyle="1" w:styleId="NoList33122">
    <w:name w:val="No List33122"/>
    <w:next w:val="NoList"/>
    <w:uiPriority w:val="99"/>
    <w:semiHidden/>
    <w:unhideWhenUsed/>
    <w:rsid w:val="001346F8"/>
  </w:style>
  <w:style w:type="numbering" w:customStyle="1" w:styleId="NoList11111122">
    <w:name w:val="No List11111122"/>
    <w:next w:val="NoList"/>
    <w:uiPriority w:val="99"/>
    <w:semiHidden/>
    <w:unhideWhenUsed/>
    <w:rsid w:val="001346F8"/>
  </w:style>
  <w:style w:type="numbering" w:customStyle="1" w:styleId="NoList23122">
    <w:name w:val="No List23122"/>
    <w:next w:val="NoList"/>
    <w:uiPriority w:val="99"/>
    <w:semiHidden/>
    <w:unhideWhenUsed/>
    <w:rsid w:val="001346F8"/>
  </w:style>
  <w:style w:type="numbering" w:customStyle="1" w:styleId="NoList41122">
    <w:name w:val="No List41122"/>
    <w:next w:val="NoList"/>
    <w:uiPriority w:val="99"/>
    <w:semiHidden/>
    <w:unhideWhenUsed/>
    <w:rsid w:val="001346F8"/>
  </w:style>
  <w:style w:type="numbering" w:customStyle="1" w:styleId="NoList311122">
    <w:name w:val="No List311122"/>
    <w:next w:val="NoList"/>
    <w:uiPriority w:val="99"/>
    <w:semiHidden/>
    <w:unhideWhenUsed/>
    <w:rsid w:val="001346F8"/>
  </w:style>
  <w:style w:type="numbering" w:customStyle="1" w:styleId="NoList121122">
    <w:name w:val="No List121122"/>
    <w:next w:val="NoList"/>
    <w:uiPriority w:val="99"/>
    <w:semiHidden/>
    <w:unhideWhenUsed/>
    <w:rsid w:val="001346F8"/>
  </w:style>
  <w:style w:type="numbering" w:customStyle="1" w:styleId="NoList211122">
    <w:name w:val="No List211122"/>
    <w:next w:val="NoList"/>
    <w:uiPriority w:val="99"/>
    <w:semiHidden/>
    <w:unhideWhenUsed/>
    <w:rsid w:val="001346F8"/>
  </w:style>
  <w:style w:type="numbering" w:customStyle="1" w:styleId="NoList51122">
    <w:name w:val="No List51122"/>
    <w:next w:val="NoList"/>
    <w:uiPriority w:val="99"/>
    <w:semiHidden/>
    <w:unhideWhenUsed/>
    <w:rsid w:val="001346F8"/>
  </w:style>
  <w:style w:type="numbering" w:customStyle="1" w:styleId="NoList321122">
    <w:name w:val="No List321122"/>
    <w:next w:val="NoList"/>
    <w:uiPriority w:val="99"/>
    <w:semiHidden/>
    <w:unhideWhenUsed/>
    <w:rsid w:val="001346F8"/>
  </w:style>
  <w:style w:type="numbering" w:customStyle="1" w:styleId="NoList131122">
    <w:name w:val="No List131122"/>
    <w:next w:val="NoList"/>
    <w:uiPriority w:val="99"/>
    <w:semiHidden/>
    <w:unhideWhenUsed/>
    <w:rsid w:val="001346F8"/>
  </w:style>
  <w:style w:type="numbering" w:customStyle="1" w:styleId="NoList221122">
    <w:name w:val="No List221122"/>
    <w:next w:val="NoList"/>
    <w:uiPriority w:val="99"/>
    <w:semiHidden/>
    <w:unhideWhenUsed/>
    <w:rsid w:val="001346F8"/>
  </w:style>
  <w:style w:type="numbering" w:customStyle="1" w:styleId="NoList61122">
    <w:name w:val="No List61122"/>
    <w:next w:val="NoList"/>
    <w:uiPriority w:val="99"/>
    <w:semiHidden/>
    <w:unhideWhenUsed/>
    <w:rsid w:val="001346F8"/>
  </w:style>
  <w:style w:type="numbering" w:customStyle="1" w:styleId="NoList191">
    <w:name w:val="No List191"/>
    <w:next w:val="NoList"/>
    <w:uiPriority w:val="99"/>
    <w:semiHidden/>
    <w:unhideWhenUsed/>
    <w:rsid w:val="001346F8"/>
  </w:style>
  <w:style w:type="numbering" w:customStyle="1" w:styleId="NoList1101">
    <w:name w:val="No List1101"/>
    <w:next w:val="NoList"/>
    <w:uiPriority w:val="99"/>
    <w:semiHidden/>
    <w:unhideWhenUsed/>
    <w:rsid w:val="001346F8"/>
  </w:style>
  <w:style w:type="numbering" w:customStyle="1" w:styleId="NoList1151">
    <w:name w:val="No List1151"/>
    <w:next w:val="NoList"/>
    <w:uiPriority w:val="99"/>
    <w:semiHidden/>
    <w:unhideWhenUsed/>
    <w:rsid w:val="001346F8"/>
  </w:style>
  <w:style w:type="numbering" w:customStyle="1" w:styleId="NoList371">
    <w:name w:val="No List371"/>
    <w:next w:val="NoList"/>
    <w:uiPriority w:val="99"/>
    <w:semiHidden/>
    <w:unhideWhenUsed/>
    <w:rsid w:val="001346F8"/>
  </w:style>
  <w:style w:type="numbering" w:customStyle="1" w:styleId="NoList11151">
    <w:name w:val="No List11151"/>
    <w:next w:val="NoList"/>
    <w:uiPriority w:val="99"/>
    <w:semiHidden/>
    <w:unhideWhenUsed/>
    <w:rsid w:val="001346F8"/>
  </w:style>
  <w:style w:type="numbering" w:customStyle="1" w:styleId="NoList271">
    <w:name w:val="No List271"/>
    <w:next w:val="NoList"/>
    <w:uiPriority w:val="99"/>
    <w:semiHidden/>
    <w:unhideWhenUsed/>
    <w:rsid w:val="001346F8"/>
  </w:style>
  <w:style w:type="numbering" w:customStyle="1" w:styleId="NoList451">
    <w:name w:val="No List451"/>
    <w:next w:val="NoList"/>
    <w:uiPriority w:val="99"/>
    <w:semiHidden/>
    <w:unhideWhenUsed/>
    <w:rsid w:val="001346F8"/>
  </w:style>
  <w:style w:type="numbering" w:customStyle="1" w:styleId="NoList3151">
    <w:name w:val="No List3151"/>
    <w:next w:val="NoList"/>
    <w:uiPriority w:val="99"/>
    <w:semiHidden/>
    <w:unhideWhenUsed/>
    <w:rsid w:val="001346F8"/>
  </w:style>
  <w:style w:type="numbering" w:customStyle="1" w:styleId="NoList1251">
    <w:name w:val="No List1251"/>
    <w:next w:val="NoList"/>
    <w:uiPriority w:val="99"/>
    <w:semiHidden/>
    <w:unhideWhenUsed/>
    <w:rsid w:val="001346F8"/>
  </w:style>
  <w:style w:type="numbering" w:customStyle="1" w:styleId="NoList2151">
    <w:name w:val="No List2151"/>
    <w:next w:val="NoList"/>
    <w:uiPriority w:val="99"/>
    <w:semiHidden/>
    <w:unhideWhenUsed/>
    <w:rsid w:val="001346F8"/>
  </w:style>
  <w:style w:type="numbering" w:customStyle="1" w:styleId="NoList551">
    <w:name w:val="No List551"/>
    <w:next w:val="NoList"/>
    <w:uiPriority w:val="99"/>
    <w:semiHidden/>
    <w:unhideWhenUsed/>
    <w:rsid w:val="001346F8"/>
  </w:style>
  <w:style w:type="numbering" w:customStyle="1" w:styleId="NoList3251">
    <w:name w:val="No List3251"/>
    <w:next w:val="NoList"/>
    <w:uiPriority w:val="99"/>
    <w:semiHidden/>
    <w:unhideWhenUsed/>
    <w:rsid w:val="001346F8"/>
  </w:style>
  <w:style w:type="numbering" w:customStyle="1" w:styleId="NoList1351">
    <w:name w:val="No List1351"/>
    <w:next w:val="NoList"/>
    <w:uiPriority w:val="99"/>
    <w:semiHidden/>
    <w:unhideWhenUsed/>
    <w:rsid w:val="001346F8"/>
  </w:style>
  <w:style w:type="numbering" w:customStyle="1" w:styleId="NoList2251">
    <w:name w:val="No List2251"/>
    <w:next w:val="NoList"/>
    <w:uiPriority w:val="99"/>
    <w:semiHidden/>
    <w:unhideWhenUsed/>
    <w:rsid w:val="001346F8"/>
  </w:style>
  <w:style w:type="numbering" w:customStyle="1" w:styleId="NoList651">
    <w:name w:val="No List651"/>
    <w:next w:val="NoList"/>
    <w:uiPriority w:val="99"/>
    <w:semiHidden/>
    <w:unhideWhenUsed/>
    <w:rsid w:val="001346F8"/>
  </w:style>
  <w:style w:type="numbering" w:customStyle="1" w:styleId="NoList741">
    <w:name w:val="No List741"/>
    <w:next w:val="NoList"/>
    <w:uiPriority w:val="99"/>
    <w:semiHidden/>
    <w:unhideWhenUsed/>
    <w:rsid w:val="001346F8"/>
  </w:style>
  <w:style w:type="numbering" w:customStyle="1" w:styleId="NoList1441">
    <w:name w:val="No List1441"/>
    <w:next w:val="NoList"/>
    <w:uiPriority w:val="99"/>
    <w:semiHidden/>
    <w:unhideWhenUsed/>
    <w:rsid w:val="001346F8"/>
  </w:style>
  <w:style w:type="numbering" w:customStyle="1" w:styleId="NoList111141">
    <w:name w:val="No List111141"/>
    <w:next w:val="NoList"/>
    <w:uiPriority w:val="99"/>
    <w:semiHidden/>
    <w:unhideWhenUsed/>
    <w:rsid w:val="001346F8"/>
  </w:style>
  <w:style w:type="numbering" w:customStyle="1" w:styleId="NoList3341">
    <w:name w:val="No List3341"/>
    <w:next w:val="NoList"/>
    <w:uiPriority w:val="99"/>
    <w:semiHidden/>
    <w:unhideWhenUsed/>
    <w:rsid w:val="001346F8"/>
  </w:style>
  <w:style w:type="numbering" w:customStyle="1" w:styleId="NoList1111141">
    <w:name w:val="No List1111141"/>
    <w:next w:val="NoList"/>
    <w:uiPriority w:val="99"/>
    <w:semiHidden/>
    <w:unhideWhenUsed/>
    <w:rsid w:val="001346F8"/>
  </w:style>
  <w:style w:type="numbering" w:customStyle="1" w:styleId="NoList2341">
    <w:name w:val="No List2341"/>
    <w:next w:val="NoList"/>
    <w:uiPriority w:val="99"/>
    <w:semiHidden/>
    <w:unhideWhenUsed/>
    <w:rsid w:val="001346F8"/>
  </w:style>
  <w:style w:type="numbering" w:customStyle="1" w:styleId="NoList4141">
    <w:name w:val="No List4141"/>
    <w:next w:val="NoList"/>
    <w:uiPriority w:val="99"/>
    <w:semiHidden/>
    <w:unhideWhenUsed/>
    <w:rsid w:val="001346F8"/>
  </w:style>
  <w:style w:type="numbering" w:customStyle="1" w:styleId="NoList31141">
    <w:name w:val="No List31141"/>
    <w:next w:val="NoList"/>
    <w:uiPriority w:val="99"/>
    <w:semiHidden/>
    <w:unhideWhenUsed/>
    <w:rsid w:val="001346F8"/>
  </w:style>
  <w:style w:type="numbering" w:customStyle="1" w:styleId="NoList12141">
    <w:name w:val="No List12141"/>
    <w:next w:val="NoList"/>
    <w:uiPriority w:val="99"/>
    <w:semiHidden/>
    <w:unhideWhenUsed/>
    <w:rsid w:val="001346F8"/>
  </w:style>
  <w:style w:type="numbering" w:customStyle="1" w:styleId="NoList21141">
    <w:name w:val="No List21141"/>
    <w:next w:val="NoList"/>
    <w:uiPriority w:val="99"/>
    <w:semiHidden/>
    <w:unhideWhenUsed/>
    <w:rsid w:val="001346F8"/>
  </w:style>
  <w:style w:type="numbering" w:customStyle="1" w:styleId="NoList5141">
    <w:name w:val="No List5141"/>
    <w:next w:val="NoList"/>
    <w:uiPriority w:val="99"/>
    <w:semiHidden/>
    <w:unhideWhenUsed/>
    <w:rsid w:val="001346F8"/>
  </w:style>
  <w:style w:type="numbering" w:customStyle="1" w:styleId="NoList32141">
    <w:name w:val="No List32141"/>
    <w:next w:val="NoList"/>
    <w:uiPriority w:val="99"/>
    <w:semiHidden/>
    <w:unhideWhenUsed/>
    <w:rsid w:val="001346F8"/>
  </w:style>
  <w:style w:type="numbering" w:customStyle="1" w:styleId="NoList13141">
    <w:name w:val="No List13141"/>
    <w:next w:val="NoList"/>
    <w:uiPriority w:val="99"/>
    <w:semiHidden/>
    <w:unhideWhenUsed/>
    <w:rsid w:val="001346F8"/>
  </w:style>
  <w:style w:type="numbering" w:customStyle="1" w:styleId="NoList22141">
    <w:name w:val="No List22141"/>
    <w:next w:val="NoList"/>
    <w:uiPriority w:val="99"/>
    <w:semiHidden/>
    <w:unhideWhenUsed/>
    <w:rsid w:val="001346F8"/>
  </w:style>
  <w:style w:type="numbering" w:customStyle="1" w:styleId="NoList6141">
    <w:name w:val="No List6141"/>
    <w:next w:val="NoList"/>
    <w:uiPriority w:val="99"/>
    <w:semiHidden/>
    <w:unhideWhenUsed/>
    <w:rsid w:val="001346F8"/>
  </w:style>
  <w:style w:type="numbering" w:customStyle="1" w:styleId="NoList831">
    <w:name w:val="No List831"/>
    <w:next w:val="NoList"/>
    <w:uiPriority w:val="99"/>
    <w:semiHidden/>
    <w:unhideWhenUsed/>
    <w:rsid w:val="001346F8"/>
  </w:style>
  <w:style w:type="numbering" w:customStyle="1" w:styleId="NoList1531">
    <w:name w:val="No List1531"/>
    <w:next w:val="NoList"/>
    <w:uiPriority w:val="99"/>
    <w:semiHidden/>
    <w:unhideWhenUsed/>
    <w:rsid w:val="001346F8"/>
  </w:style>
  <w:style w:type="numbering" w:customStyle="1" w:styleId="NoList11231">
    <w:name w:val="No List11231"/>
    <w:next w:val="NoList"/>
    <w:uiPriority w:val="99"/>
    <w:semiHidden/>
    <w:unhideWhenUsed/>
    <w:rsid w:val="001346F8"/>
  </w:style>
  <w:style w:type="numbering" w:customStyle="1" w:styleId="NoList3431">
    <w:name w:val="No List3431"/>
    <w:next w:val="NoList"/>
    <w:uiPriority w:val="99"/>
    <w:semiHidden/>
    <w:unhideWhenUsed/>
    <w:rsid w:val="001346F8"/>
  </w:style>
  <w:style w:type="numbering" w:customStyle="1" w:styleId="NoList111231">
    <w:name w:val="No List111231"/>
    <w:next w:val="NoList"/>
    <w:uiPriority w:val="99"/>
    <w:semiHidden/>
    <w:unhideWhenUsed/>
    <w:rsid w:val="001346F8"/>
  </w:style>
  <w:style w:type="numbering" w:customStyle="1" w:styleId="NoList2431">
    <w:name w:val="No List2431"/>
    <w:next w:val="NoList"/>
    <w:uiPriority w:val="99"/>
    <w:semiHidden/>
    <w:unhideWhenUsed/>
    <w:rsid w:val="001346F8"/>
  </w:style>
  <w:style w:type="numbering" w:customStyle="1" w:styleId="NoList4231">
    <w:name w:val="No List4231"/>
    <w:next w:val="NoList"/>
    <w:uiPriority w:val="99"/>
    <w:semiHidden/>
    <w:unhideWhenUsed/>
    <w:rsid w:val="001346F8"/>
  </w:style>
  <w:style w:type="numbering" w:customStyle="1" w:styleId="NoList31231">
    <w:name w:val="No List31231"/>
    <w:next w:val="NoList"/>
    <w:uiPriority w:val="99"/>
    <w:semiHidden/>
    <w:unhideWhenUsed/>
    <w:rsid w:val="001346F8"/>
  </w:style>
  <w:style w:type="numbering" w:customStyle="1" w:styleId="NoList12231">
    <w:name w:val="No List12231"/>
    <w:next w:val="NoList"/>
    <w:uiPriority w:val="99"/>
    <w:semiHidden/>
    <w:unhideWhenUsed/>
    <w:rsid w:val="001346F8"/>
  </w:style>
  <w:style w:type="numbering" w:customStyle="1" w:styleId="NoList21231">
    <w:name w:val="No List21231"/>
    <w:next w:val="NoList"/>
    <w:uiPriority w:val="99"/>
    <w:semiHidden/>
    <w:unhideWhenUsed/>
    <w:rsid w:val="001346F8"/>
  </w:style>
  <w:style w:type="numbering" w:customStyle="1" w:styleId="NoList5231">
    <w:name w:val="No List5231"/>
    <w:next w:val="NoList"/>
    <w:uiPriority w:val="99"/>
    <w:semiHidden/>
    <w:unhideWhenUsed/>
    <w:rsid w:val="001346F8"/>
  </w:style>
  <w:style w:type="numbering" w:customStyle="1" w:styleId="NoList32231">
    <w:name w:val="No List32231"/>
    <w:next w:val="NoList"/>
    <w:uiPriority w:val="99"/>
    <w:semiHidden/>
    <w:unhideWhenUsed/>
    <w:rsid w:val="001346F8"/>
  </w:style>
  <w:style w:type="numbering" w:customStyle="1" w:styleId="NoList13231">
    <w:name w:val="No List13231"/>
    <w:next w:val="NoList"/>
    <w:uiPriority w:val="99"/>
    <w:semiHidden/>
    <w:unhideWhenUsed/>
    <w:rsid w:val="001346F8"/>
  </w:style>
  <w:style w:type="numbering" w:customStyle="1" w:styleId="NoList22231">
    <w:name w:val="No List22231"/>
    <w:next w:val="NoList"/>
    <w:uiPriority w:val="99"/>
    <w:semiHidden/>
    <w:unhideWhenUsed/>
    <w:rsid w:val="001346F8"/>
  </w:style>
  <w:style w:type="numbering" w:customStyle="1" w:styleId="NoList6231">
    <w:name w:val="No List6231"/>
    <w:next w:val="NoList"/>
    <w:uiPriority w:val="99"/>
    <w:semiHidden/>
    <w:unhideWhenUsed/>
    <w:rsid w:val="001346F8"/>
  </w:style>
  <w:style w:type="numbering" w:customStyle="1" w:styleId="NoList7131">
    <w:name w:val="No List7131"/>
    <w:next w:val="NoList"/>
    <w:uiPriority w:val="99"/>
    <w:semiHidden/>
    <w:unhideWhenUsed/>
    <w:rsid w:val="001346F8"/>
  </w:style>
  <w:style w:type="numbering" w:customStyle="1" w:styleId="NoList14131">
    <w:name w:val="No List14131"/>
    <w:next w:val="NoList"/>
    <w:uiPriority w:val="99"/>
    <w:semiHidden/>
    <w:unhideWhenUsed/>
    <w:rsid w:val="001346F8"/>
  </w:style>
  <w:style w:type="numbering" w:customStyle="1" w:styleId="NoList11111131">
    <w:name w:val="No List11111131"/>
    <w:next w:val="NoList"/>
    <w:uiPriority w:val="99"/>
    <w:semiHidden/>
    <w:unhideWhenUsed/>
    <w:rsid w:val="001346F8"/>
  </w:style>
  <w:style w:type="numbering" w:customStyle="1" w:styleId="NoList33131">
    <w:name w:val="No List33131"/>
    <w:next w:val="NoList"/>
    <w:uiPriority w:val="99"/>
    <w:semiHidden/>
    <w:unhideWhenUsed/>
    <w:rsid w:val="001346F8"/>
  </w:style>
  <w:style w:type="numbering" w:customStyle="1" w:styleId="NoList111111121">
    <w:name w:val="No List111111121"/>
    <w:next w:val="NoList"/>
    <w:uiPriority w:val="99"/>
    <w:semiHidden/>
    <w:unhideWhenUsed/>
    <w:rsid w:val="001346F8"/>
  </w:style>
  <w:style w:type="numbering" w:customStyle="1" w:styleId="NoList23131">
    <w:name w:val="No List23131"/>
    <w:next w:val="NoList"/>
    <w:uiPriority w:val="99"/>
    <w:semiHidden/>
    <w:unhideWhenUsed/>
    <w:rsid w:val="001346F8"/>
  </w:style>
  <w:style w:type="numbering" w:customStyle="1" w:styleId="NoList41131">
    <w:name w:val="No List41131"/>
    <w:next w:val="NoList"/>
    <w:uiPriority w:val="99"/>
    <w:semiHidden/>
    <w:unhideWhenUsed/>
    <w:rsid w:val="001346F8"/>
  </w:style>
  <w:style w:type="numbering" w:customStyle="1" w:styleId="NoList311131">
    <w:name w:val="No List311131"/>
    <w:next w:val="NoList"/>
    <w:uiPriority w:val="99"/>
    <w:semiHidden/>
    <w:unhideWhenUsed/>
    <w:rsid w:val="001346F8"/>
  </w:style>
  <w:style w:type="numbering" w:customStyle="1" w:styleId="NoList121131">
    <w:name w:val="No List121131"/>
    <w:next w:val="NoList"/>
    <w:uiPriority w:val="99"/>
    <w:semiHidden/>
    <w:unhideWhenUsed/>
    <w:rsid w:val="001346F8"/>
  </w:style>
  <w:style w:type="numbering" w:customStyle="1" w:styleId="NoList211131">
    <w:name w:val="No List211131"/>
    <w:next w:val="NoList"/>
    <w:uiPriority w:val="99"/>
    <w:semiHidden/>
    <w:unhideWhenUsed/>
    <w:rsid w:val="001346F8"/>
  </w:style>
  <w:style w:type="numbering" w:customStyle="1" w:styleId="NoList51131">
    <w:name w:val="No List51131"/>
    <w:next w:val="NoList"/>
    <w:uiPriority w:val="99"/>
    <w:semiHidden/>
    <w:unhideWhenUsed/>
    <w:rsid w:val="001346F8"/>
  </w:style>
  <w:style w:type="numbering" w:customStyle="1" w:styleId="NoList321131">
    <w:name w:val="No List321131"/>
    <w:next w:val="NoList"/>
    <w:uiPriority w:val="99"/>
    <w:semiHidden/>
    <w:unhideWhenUsed/>
    <w:rsid w:val="001346F8"/>
  </w:style>
  <w:style w:type="numbering" w:customStyle="1" w:styleId="NoList131131">
    <w:name w:val="No List131131"/>
    <w:next w:val="NoList"/>
    <w:uiPriority w:val="99"/>
    <w:semiHidden/>
    <w:unhideWhenUsed/>
    <w:rsid w:val="001346F8"/>
  </w:style>
  <w:style w:type="numbering" w:customStyle="1" w:styleId="NoList221131">
    <w:name w:val="No List221131"/>
    <w:next w:val="NoList"/>
    <w:uiPriority w:val="99"/>
    <w:semiHidden/>
    <w:unhideWhenUsed/>
    <w:rsid w:val="001346F8"/>
  </w:style>
  <w:style w:type="numbering" w:customStyle="1" w:styleId="NoList61131">
    <w:name w:val="No List61131"/>
    <w:next w:val="NoList"/>
    <w:uiPriority w:val="99"/>
    <w:semiHidden/>
    <w:unhideWhenUsed/>
    <w:rsid w:val="001346F8"/>
  </w:style>
  <w:style w:type="numbering" w:customStyle="1" w:styleId="NoList911">
    <w:name w:val="No List911"/>
    <w:next w:val="NoList"/>
    <w:uiPriority w:val="99"/>
    <w:semiHidden/>
    <w:unhideWhenUsed/>
    <w:rsid w:val="001346F8"/>
  </w:style>
  <w:style w:type="numbering" w:customStyle="1" w:styleId="NoList1611">
    <w:name w:val="No List1611"/>
    <w:next w:val="NoList"/>
    <w:uiPriority w:val="99"/>
    <w:semiHidden/>
    <w:unhideWhenUsed/>
    <w:rsid w:val="001346F8"/>
  </w:style>
  <w:style w:type="numbering" w:customStyle="1" w:styleId="NoList11311">
    <w:name w:val="No List11311"/>
    <w:next w:val="NoList"/>
    <w:uiPriority w:val="99"/>
    <w:semiHidden/>
    <w:unhideWhenUsed/>
    <w:rsid w:val="001346F8"/>
  </w:style>
  <w:style w:type="numbering" w:customStyle="1" w:styleId="NoList3511">
    <w:name w:val="No List3511"/>
    <w:next w:val="NoList"/>
    <w:uiPriority w:val="99"/>
    <w:semiHidden/>
    <w:unhideWhenUsed/>
    <w:rsid w:val="001346F8"/>
  </w:style>
  <w:style w:type="numbering" w:customStyle="1" w:styleId="NoList111311">
    <w:name w:val="No List111311"/>
    <w:next w:val="NoList"/>
    <w:uiPriority w:val="99"/>
    <w:semiHidden/>
    <w:unhideWhenUsed/>
    <w:rsid w:val="001346F8"/>
  </w:style>
  <w:style w:type="numbering" w:customStyle="1" w:styleId="NoList2511">
    <w:name w:val="No List2511"/>
    <w:next w:val="NoList"/>
    <w:uiPriority w:val="99"/>
    <w:semiHidden/>
    <w:unhideWhenUsed/>
    <w:rsid w:val="001346F8"/>
  </w:style>
  <w:style w:type="numbering" w:customStyle="1" w:styleId="NoList4311">
    <w:name w:val="No List4311"/>
    <w:next w:val="NoList"/>
    <w:uiPriority w:val="99"/>
    <w:semiHidden/>
    <w:unhideWhenUsed/>
    <w:rsid w:val="001346F8"/>
  </w:style>
  <w:style w:type="numbering" w:customStyle="1" w:styleId="NoList31311">
    <w:name w:val="No List31311"/>
    <w:next w:val="NoList"/>
    <w:uiPriority w:val="99"/>
    <w:semiHidden/>
    <w:unhideWhenUsed/>
    <w:rsid w:val="001346F8"/>
  </w:style>
  <w:style w:type="numbering" w:customStyle="1" w:styleId="NoList12311">
    <w:name w:val="No List12311"/>
    <w:next w:val="NoList"/>
    <w:uiPriority w:val="99"/>
    <w:semiHidden/>
    <w:unhideWhenUsed/>
    <w:rsid w:val="001346F8"/>
  </w:style>
  <w:style w:type="numbering" w:customStyle="1" w:styleId="NoList21311">
    <w:name w:val="No List21311"/>
    <w:next w:val="NoList"/>
    <w:uiPriority w:val="99"/>
    <w:semiHidden/>
    <w:unhideWhenUsed/>
    <w:rsid w:val="001346F8"/>
  </w:style>
  <w:style w:type="numbering" w:customStyle="1" w:styleId="NoList5311">
    <w:name w:val="No List5311"/>
    <w:next w:val="NoList"/>
    <w:uiPriority w:val="99"/>
    <w:semiHidden/>
    <w:unhideWhenUsed/>
    <w:rsid w:val="001346F8"/>
  </w:style>
  <w:style w:type="numbering" w:customStyle="1" w:styleId="NoList32311">
    <w:name w:val="No List32311"/>
    <w:next w:val="NoList"/>
    <w:uiPriority w:val="99"/>
    <w:semiHidden/>
    <w:unhideWhenUsed/>
    <w:rsid w:val="001346F8"/>
  </w:style>
  <w:style w:type="numbering" w:customStyle="1" w:styleId="NoList13311">
    <w:name w:val="No List13311"/>
    <w:next w:val="NoList"/>
    <w:uiPriority w:val="99"/>
    <w:semiHidden/>
    <w:unhideWhenUsed/>
    <w:rsid w:val="001346F8"/>
  </w:style>
  <w:style w:type="numbering" w:customStyle="1" w:styleId="NoList22311">
    <w:name w:val="No List22311"/>
    <w:next w:val="NoList"/>
    <w:uiPriority w:val="99"/>
    <w:semiHidden/>
    <w:unhideWhenUsed/>
    <w:rsid w:val="001346F8"/>
  </w:style>
  <w:style w:type="numbering" w:customStyle="1" w:styleId="NoList6311">
    <w:name w:val="No List6311"/>
    <w:next w:val="NoList"/>
    <w:uiPriority w:val="99"/>
    <w:semiHidden/>
    <w:unhideWhenUsed/>
    <w:rsid w:val="001346F8"/>
  </w:style>
  <w:style w:type="numbering" w:customStyle="1" w:styleId="NoList7211">
    <w:name w:val="No List7211"/>
    <w:next w:val="NoList"/>
    <w:uiPriority w:val="99"/>
    <w:semiHidden/>
    <w:unhideWhenUsed/>
    <w:rsid w:val="001346F8"/>
  </w:style>
  <w:style w:type="numbering" w:customStyle="1" w:styleId="NoList14211">
    <w:name w:val="No List14211"/>
    <w:next w:val="NoList"/>
    <w:uiPriority w:val="99"/>
    <w:semiHidden/>
    <w:unhideWhenUsed/>
    <w:rsid w:val="001346F8"/>
  </w:style>
  <w:style w:type="numbering" w:customStyle="1" w:styleId="NoList1111211">
    <w:name w:val="No List1111211"/>
    <w:next w:val="NoList"/>
    <w:uiPriority w:val="99"/>
    <w:semiHidden/>
    <w:unhideWhenUsed/>
    <w:rsid w:val="001346F8"/>
  </w:style>
  <w:style w:type="numbering" w:customStyle="1" w:styleId="NoList33211">
    <w:name w:val="No List33211"/>
    <w:next w:val="NoList"/>
    <w:uiPriority w:val="99"/>
    <w:semiHidden/>
    <w:unhideWhenUsed/>
    <w:rsid w:val="001346F8"/>
  </w:style>
  <w:style w:type="numbering" w:customStyle="1" w:styleId="NoList11111211">
    <w:name w:val="No List11111211"/>
    <w:next w:val="NoList"/>
    <w:uiPriority w:val="99"/>
    <w:semiHidden/>
    <w:unhideWhenUsed/>
    <w:rsid w:val="001346F8"/>
  </w:style>
  <w:style w:type="numbering" w:customStyle="1" w:styleId="NoList23211">
    <w:name w:val="No List23211"/>
    <w:next w:val="NoList"/>
    <w:uiPriority w:val="99"/>
    <w:semiHidden/>
    <w:unhideWhenUsed/>
    <w:rsid w:val="001346F8"/>
  </w:style>
  <w:style w:type="numbering" w:customStyle="1" w:styleId="NoList41211">
    <w:name w:val="No List41211"/>
    <w:next w:val="NoList"/>
    <w:uiPriority w:val="99"/>
    <w:semiHidden/>
    <w:unhideWhenUsed/>
    <w:rsid w:val="001346F8"/>
  </w:style>
  <w:style w:type="numbering" w:customStyle="1" w:styleId="NoList311211">
    <w:name w:val="No List311211"/>
    <w:next w:val="NoList"/>
    <w:uiPriority w:val="99"/>
    <w:semiHidden/>
    <w:unhideWhenUsed/>
    <w:rsid w:val="001346F8"/>
  </w:style>
  <w:style w:type="numbering" w:customStyle="1" w:styleId="NoList121211">
    <w:name w:val="No List121211"/>
    <w:next w:val="NoList"/>
    <w:uiPriority w:val="99"/>
    <w:semiHidden/>
    <w:unhideWhenUsed/>
    <w:rsid w:val="001346F8"/>
  </w:style>
  <w:style w:type="numbering" w:customStyle="1" w:styleId="NoList211211">
    <w:name w:val="No List211211"/>
    <w:next w:val="NoList"/>
    <w:uiPriority w:val="99"/>
    <w:semiHidden/>
    <w:unhideWhenUsed/>
    <w:rsid w:val="001346F8"/>
  </w:style>
  <w:style w:type="numbering" w:customStyle="1" w:styleId="NoList51211">
    <w:name w:val="No List51211"/>
    <w:next w:val="NoList"/>
    <w:uiPriority w:val="99"/>
    <w:semiHidden/>
    <w:unhideWhenUsed/>
    <w:rsid w:val="001346F8"/>
  </w:style>
  <w:style w:type="numbering" w:customStyle="1" w:styleId="NoList321211">
    <w:name w:val="No List321211"/>
    <w:next w:val="NoList"/>
    <w:uiPriority w:val="99"/>
    <w:semiHidden/>
    <w:unhideWhenUsed/>
    <w:rsid w:val="001346F8"/>
  </w:style>
  <w:style w:type="numbering" w:customStyle="1" w:styleId="NoList131211">
    <w:name w:val="No List131211"/>
    <w:next w:val="NoList"/>
    <w:uiPriority w:val="99"/>
    <w:semiHidden/>
    <w:unhideWhenUsed/>
    <w:rsid w:val="001346F8"/>
  </w:style>
  <w:style w:type="numbering" w:customStyle="1" w:styleId="NoList221211">
    <w:name w:val="No List221211"/>
    <w:next w:val="NoList"/>
    <w:uiPriority w:val="99"/>
    <w:semiHidden/>
    <w:unhideWhenUsed/>
    <w:rsid w:val="001346F8"/>
  </w:style>
  <w:style w:type="numbering" w:customStyle="1" w:styleId="NoList61211">
    <w:name w:val="No List61211"/>
    <w:next w:val="NoList"/>
    <w:uiPriority w:val="99"/>
    <w:semiHidden/>
    <w:unhideWhenUsed/>
    <w:rsid w:val="001346F8"/>
  </w:style>
  <w:style w:type="numbering" w:customStyle="1" w:styleId="NoList8111">
    <w:name w:val="No List8111"/>
    <w:next w:val="NoList"/>
    <w:uiPriority w:val="99"/>
    <w:semiHidden/>
    <w:unhideWhenUsed/>
    <w:rsid w:val="001346F8"/>
  </w:style>
  <w:style w:type="numbering" w:customStyle="1" w:styleId="NoList15111">
    <w:name w:val="No List15111"/>
    <w:next w:val="NoList"/>
    <w:uiPriority w:val="99"/>
    <w:semiHidden/>
    <w:unhideWhenUsed/>
    <w:rsid w:val="001346F8"/>
  </w:style>
  <w:style w:type="numbering" w:customStyle="1" w:styleId="NoList112111">
    <w:name w:val="No List112111"/>
    <w:next w:val="NoList"/>
    <w:uiPriority w:val="99"/>
    <w:semiHidden/>
    <w:unhideWhenUsed/>
    <w:rsid w:val="001346F8"/>
  </w:style>
  <w:style w:type="numbering" w:customStyle="1" w:styleId="NoList34111">
    <w:name w:val="No List34111"/>
    <w:next w:val="NoList"/>
    <w:uiPriority w:val="99"/>
    <w:semiHidden/>
    <w:unhideWhenUsed/>
    <w:rsid w:val="001346F8"/>
  </w:style>
  <w:style w:type="numbering" w:customStyle="1" w:styleId="NoList1112111">
    <w:name w:val="No List1112111"/>
    <w:next w:val="NoList"/>
    <w:uiPriority w:val="99"/>
    <w:semiHidden/>
    <w:unhideWhenUsed/>
    <w:rsid w:val="001346F8"/>
  </w:style>
  <w:style w:type="numbering" w:customStyle="1" w:styleId="NoList24111">
    <w:name w:val="No List24111"/>
    <w:next w:val="NoList"/>
    <w:uiPriority w:val="99"/>
    <w:semiHidden/>
    <w:unhideWhenUsed/>
    <w:rsid w:val="001346F8"/>
  </w:style>
  <w:style w:type="numbering" w:customStyle="1" w:styleId="NoList42111">
    <w:name w:val="No List42111"/>
    <w:next w:val="NoList"/>
    <w:uiPriority w:val="99"/>
    <w:semiHidden/>
    <w:unhideWhenUsed/>
    <w:rsid w:val="001346F8"/>
  </w:style>
  <w:style w:type="numbering" w:customStyle="1" w:styleId="NoList312111">
    <w:name w:val="No List312111"/>
    <w:next w:val="NoList"/>
    <w:uiPriority w:val="99"/>
    <w:semiHidden/>
    <w:unhideWhenUsed/>
    <w:rsid w:val="001346F8"/>
  </w:style>
  <w:style w:type="numbering" w:customStyle="1" w:styleId="NoList122111">
    <w:name w:val="No List122111"/>
    <w:next w:val="NoList"/>
    <w:uiPriority w:val="99"/>
    <w:semiHidden/>
    <w:unhideWhenUsed/>
    <w:rsid w:val="001346F8"/>
  </w:style>
  <w:style w:type="numbering" w:customStyle="1" w:styleId="NoList212111">
    <w:name w:val="No List212111"/>
    <w:next w:val="NoList"/>
    <w:uiPriority w:val="99"/>
    <w:semiHidden/>
    <w:unhideWhenUsed/>
    <w:rsid w:val="001346F8"/>
  </w:style>
  <w:style w:type="numbering" w:customStyle="1" w:styleId="NoList52111">
    <w:name w:val="No List52111"/>
    <w:next w:val="NoList"/>
    <w:uiPriority w:val="99"/>
    <w:semiHidden/>
    <w:unhideWhenUsed/>
    <w:rsid w:val="001346F8"/>
  </w:style>
  <w:style w:type="numbering" w:customStyle="1" w:styleId="NoList322111">
    <w:name w:val="No List322111"/>
    <w:next w:val="NoList"/>
    <w:uiPriority w:val="99"/>
    <w:semiHidden/>
    <w:unhideWhenUsed/>
    <w:rsid w:val="001346F8"/>
  </w:style>
  <w:style w:type="numbering" w:customStyle="1" w:styleId="NoList132111">
    <w:name w:val="No List132111"/>
    <w:next w:val="NoList"/>
    <w:uiPriority w:val="99"/>
    <w:semiHidden/>
    <w:unhideWhenUsed/>
    <w:rsid w:val="001346F8"/>
  </w:style>
  <w:style w:type="numbering" w:customStyle="1" w:styleId="NoList222111">
    <w:name w:val="No List222111"/>
    <w:next w:val="NoList"/>
    <w:uiPriority w:val="99"/>
    <w:semiHidden/>
    <w:unhideWhenUsed/>
    <w:rsid w:val="001346F8"/>
  </w:style>
  <w:style w:type="numbering" w:customStyle="1" w:styleId="NoList62111">
    <w:name w:val="No List62111"/>
    <w:next w:val="NoList"/>
    <w:uiPriority w:val="99"/>
    <w:semiHidden/>
    <w:unhideWhenUsed/>
    <w:rsid w:val="001346F8"/>
  </w:style>
  <w:style w:type="numbering" w:customStyle="1" w:styleId="NoList71111">
    <w:name w:val="No List71111"/>
    <w:next w:val="NoList"/>
    <w:uiPriority w:val="99"/>
    <w:semiHidden/>
    <w:unhideWhenUsed/>
    <w:rsid w:val="001346F8"/>
  </w:style>
  <w:style w:type="numbering" w:customStyle="1" w:styleId="NoList141111">
    <w:name w:val="No List141111"/>
    <w:next w:val="NoList"/>
    <w:uiPriority w:val="99"/>
    <w:semiHidden/>
    <w:unhideWhenUsed/>
    <w:rsid w:val="001346F8"/>
  </w:style>
  <w:style w:type="numbering" w:customStyle="1" w:styleId="NoList1111111112">
    <w:name w:val="No List1111111112"/>
    <w:next w:val="NoList"/>
    <w:uiPriority w:val="99"/>
    <w:semiHidden/>
    <w:unhideWhenUsed/>
    <w:rsid w:val="001346F8"/>
  </w:style>
  <w:style w:type="numbering" w:customStyle="1" w:styleId="NoList331111">
    <w:name w:val="No List331111"/>
    <w:next w:val="NoList"/>
    <w:uiPriority w:val="99"/>
    <w:semiHidden/>
    <w:unhideWhenUsed/>
    <w:rsid w:val="001346F8"/>
  </w:style>
  <w:style w:type="numbering" w:customStyle="1" w:styleId="NoList11111111111">
    <w:name w:val="No List11111111111"/>
    <w:next w:val="NoList"/>
    <w:uiPriority w:val="99"/>
    <w:semiHidden/>
    <w:unhideWhenUsed/>
    <w:rsid w:val="001346F8"/>
  </w:style>
  <w:style w:type="numbering" w:customStyle="1" w:styleId="NoList231111">
    <w:name w:val="No List231111"/>
    <w:next w:val="NoList"/>
    <w:uiPriority w:val="99"/>
    <w:semiHidden/>
    <w:unhideWhenUsed/>
    <w:rsid w:val="001346F8"/>
  </w:style>
  <w:style w:type="numbering" w:customStyle="1" w:styleId="NoList411111">
    <w:name w:val="No List411111"/>
    <w:next w:val="NoList"/>
    <w:uiPriority w:val="99"/>
    <w:semiHidden/>
    <w:unhideWhenUsed/>
    <w:rsid w:val="001346F8"/>
  </w:style>
  <w:style w:type="numbering" w:customStyle="1" w:styleId="NoList3111111">
    <w:name w:val="No List3111111"/>
    <w:next w:val="NoList"/>
    <w:uiPriority w:val="99"/>
    <w:semiHidden/>
    <w:unhideWhenUsed/>
    <w:rsid w:val="001346F8"/>
  </w:style>
  <w:style w:type="numbering" w:customStyle="1" w:styleId="NoList1211111">
    <w:name w:val="No List1211111"/>
    <w:next w:val="NoList"/>
    <w:uiPriority w:val="99"/>
    <w:semiHidden/>
    <w:unhideWhenUsed/>
    <w:rsid w:val="001346F8"/>
  </w:style>
  <w:style w:type="numbering" w:customStyle="1" w:styleId="NoList2111111">
    <w:name w:val="No List2111111"/>
    <w:next w:val="NoList"/>
    <w:uiPriority w:val="99"/>
    <w:semiHidden/>
    <w:unhideWhenUsed/>
    <w:rsid w:val="001346F8"/>
  </w:style>
  <w:style w:type="numbering" w:customStyle="1" w:styleId="NoList511111">
    <w:name w:val="No List511111"/>
    <w:next w:val="NoList"/>
    <w:uiPriority w:val="99"/>
    <w:semiHidden/>
    <w:unhideWhenUsed/>
    <w:rsid w:val="001346F8"/>
  </w:style>
  <w:style w:type="numbering" w:customStyle="1" w:styleId="NoList3211111">
    <w:name w:val="No List3211111"/>
    <w:next w:val="NoList"/>
    <w:uiPriority w:val="99"/>
    <w:semiHidden/>
    <w:unhideWhenUsed/>
    <w:rsid w:val="001346F8"/>
  </w:style>
  <w:style w:type="numbering" w:customStyle="1" w:styleId="NoList1311111">
    <w:name w:val="No List1311111"/>
    <w:next w:val="NoList"/>
    <w:uiPriority w:val="99"/>
    <w:semiHidden/>
    <w:unhideWhenUsed/>
    <w:rsid w:val="001346F8"/>
  </w:style>
  <w:style w:type="numbering" w:customStyle="1" w:styleId="NoList2211111">
    <w:name w:val="No List2211111"/>
    <w:next w:val="NoList"/>
    <w:uiPriority w:val="99"/>
    <w:semiHidden/>
    <w:unhideWhenUsed/>
    <w:rsid w:val="001346F8"/>
  </w:style>
  <w:style w:type="numbering" w:customStyle="1" w:styleId="NoList611111">
    <w:name w:val="No List611111"/>
    <w:next w:val="NoList"/>
    <w:uiPriority w:val="99"/>
    <w:semiHidden/>
    <w:unhideWhenUsed/>
    <w:rsid w:val="001346F8"/>
  </w:style>
  <w:style w:type="numbering" w:customStyle="1" w:styleId="NoList1011">
    <w:name w:val="No List1011"/>
    <w:next w:val="NoList"/>
    <w:uiPriority w:val="99"/>
    <w:semiHidden/>
    <w:unhideWhenUsed/>
    <w:rsid w:val="001346F8"/>
  </w:style>
  <w:style w:type="numbering" w:customStyle="1" w:styleId="NoList1711">
    <w:name w:val="No List1711"/>
    <w:next w:val="NoList"/>
    <w:uiPriority w:val="99"/>
    <w:semiHidden/>
    <w:unhideWhenUsed/>
    <w:rsid w:val="001346F8"/>
  </w:style>
  <w:style w:type="numbering" w:customStyle="1" w:styleId="NoList1811">
    <w:name w:val="No List1811"/>
    <w:next w:val="NoList"/>
    <w:uiPriority w:val="99"/>
    <w:semiHidden/>
    <w:unhideWhenUsed/>
    <w:rsid w:val="001346F8"/>
  </w:style>
  <w:style w:type="numbering" w:customStyle="1" w:styleId="NoList11411">
    <w:name w:val="No List11411"/>
    <w:next w:val="NoList"/>
    <w:uiPriority w:val="99"/>
    <w:semiHidden/>
    <w:unhideWhenUsed/>
    <w:rsid w:val="001346F8"/>
  </w:style>
  <w:style w:type="numbering" w:customStyle="1" w:styleId="NoList3611">
    <w:name w:val="No List3611"/>
    <w:next w:val="NoList"/>
    <w:uiPriority w:val="99"/>
    <w:semiHidden/>
    <w:unhideWhenUsed/>
    <w:rsid w:val="001346F8"/>
  </w:style>
  <w:style w:type="numbering" w:customStyle="1" w:styleId="NoList111411">
    <w:name w:val="No List111411"/>
    <w:next w:val="NoList"/>
    <w:uiPriority w:val="99"/>
    <w:semiHidden/>
    <w:unhideWhenUsed/>
    <w:rsid w:val="001346F8"/>
  </w:style>
  <w:style w:type="numbering" w:customStyle="1" w:styleId="NoList2611">
    <w:name w:val="No List2611"/>
    <w:next w:val="NoList"/>
    <w:uiPriority w:val="99"/>
    <w:semiHidden/>
    <w:unhideWhenUsed/>
    <w:rsid w:val="001346F8"/>
  </w:style>
  <w:style w:type="numbering" w:customStyle="1" w:styleId="NoList4411">
    <w:name w:val="No List4411"/>
    <w:next w:val="NoList"/>
    <w:uiPriority w:val="99"/>
    <w:semiHidden/>
    <w:unhideWhenUsed/>
    <w:rsid w:val="001346F8"/>
  </w:style>
  <w:style w:type="numbering" w:customStyle="1" w:styleId="NoList31411">
    <w:name w:val="No List31411"/>
    <w:next w:val="NoList"/>
    <w:uiPriority w:val="99"/>
    <w:semiHidden/>
    <w:unhideWhenUsed/>
    <w:rsid w:val="001346F8"/>
  </w:style>
  <w:style w:type="numbering" w:customStyle="1" w:styleId="NoList12411">
    <w:name w:val="No List12411"/>
    <w:next w:val="NoList"/>
    <w:uiPriority w:val="99"/>
    <w:semiHidden/>
    <w:unhideWhenUsed/>
    <w:rsid w:val="001346F8"/>
  </w:style>
  <w:style w:type="numbering" w:customStyle="1" w:styleId="NoList21411">
    <w:name w:val="No List21411"/>
    <w:next w:val="NoList"/>
    <w:uiPriority w:val="99"/>
    <w:semiHidden/>
    <w:unhideWhenUsed/>
    <w:rsid w:val="001346F8"/>
  </w:style>
  <w:style w:type="numbering" w:customStyle="1" w:styleId="NoList5411">
    <w:name w:val="No List5411"/>
    <w:next w:val="NoList"/>
    <w:uiPriority w:val="99"/>
    <w:semiHidden/>
    <w:unhideWhenUsed/>
    <w:rsid w:val="001346F8"/>
  </w:style>
  <w:style w:type="numbering" w:customStyle="1" w:styleId="NoList32411">
    <w:name w:val="No List32411"/>
    <w:next w:val="NoList"/>
    <w:uiPriority w:val="99"/>
    <w:semiHidden/>
    <w:unhideWhenUsed/>
    <w:rsid w:val="001346F8"/>
  </w:style>
  <w:style w:type="numbering" w:customStyle="1" w:styleId="NoList13411">
    <w:name w:val="No List13411"/>
    <w:next w:val="NoList"/>
    <w:uiPriority w:val="99"/>
    <w:semiHidden/>
    <w:unhideWhenUsed/>
    <w:rsid w:val="001346F8"/>
  </w:style>
  <w:style w:type="numbering" w:customStyle="1" w:styleId="NoList22411">
    <w:name w:val="No List22411"/>
    <w:next w:val="NoList"/>
    <w:uiPriority w:val="99"/>
    <w:semiHidden/>
    <w:unhideWhenUsed/>
    <w:rsid w:val="001346F8"/>
  </w:style>
  <w:style w:type="numbering" w:customStyle="1" w:styleId="NoList6411">
    <w:name w:val="No List6411"/>
    <w:next w:val="NoList"/>
    <w:uiPriority w:val="99"/>
    <w:semiHidden/>
    <w:unhideWhenUsed/>
    <w:rsid w:val="001346F8"/>
  </w:style>
  <w:style w:type="numbering" w:customStyle="1" w:styleId="NoList7311">
    <w:name w:val="No List7311"/>
    <w:next w:val="NoList"/>
    <w:uiPriority w:val="99"/>
    <w:semiHidden/>
    <w:unhideWhenUsed/>
    <w:rsid w:val="001346F8"/>
  </w:style>
  <w:style w:type="numbering" w:customStyle="1" w:styleId="NoList14311">
    <w:name w:val="No List14311"/>
    <w:next w:val="NoList"/>
    <w:uiPriority w:val="99"/>
    <w:semiHidden/>
    <w:unhideWhenUsed/>
    <w:rsid w:val="001346F8"/>
  </w:style>
  <w:style w:type="numbering" w:customStyle="1" w:styleId="NoList33311">
    <w:name w:val="No List33311"/>
    <w:next w:val="NoList"/>
    <w:uiPriority w:val="99"/>
    <w:semiHidden/>
    <w:unhideWhenUsed/>
    <w:rsid w:val="001346F8"/>
  </w:style>
  <w:style w:type="numbering" w:customStyle="1" w:styleId="NoList1111311">
    <w:name w:val="No List1111311"/>
    <w:next w:val="NoList"/>
    <w:uiPriority w:val="99"/>
    <w:semiHidden/>
    <w:unhideWhenUsed/>
    <w:rsid w:val="001346F8"/>
  </w:style>
  <w:style w:type="numbering" w:customStyle="1" w:styleId="NoList23311">
    <w:name w:val="No List23311"/>
    <w:next w:val="NoList"/>
    <w:uiPriority w:val="99"/>
    <w:semiHidden/>
    <w:unhideWhenUsed/>
    <w:rsid w:val="001346F8"/>
  </w:style>
  <w:style w:type="numbering" w:customStyle="1" w:styleId="NoList41311">
    <w:name w:val="No List41311"/>
    <w:next w:val="NoList"/>
    <w:uiPriority w:val="99"/>
    <w:semiHidden/>
    <w:unhideWhenUsed/>
    <w:rsid w:val="001346F8"/>
  </w:style>
  <w:style w:type="numbering" w:customStyle="1" w:styleId="NoList311311">
    <w:name w:val="No List311311"/>
    <w:next w:val="NoList"/>
    <w:uiPriority w:val="99"/>
    <w:semiHidden/>
    <w:unhideWhenUsed/>
    <w:rsid w:val="001346F8"/>
  </w:style>
  <w:style w:type="numbering" w:customStyle="1" w:styleId="NoList121311">
    <w:name w:val="No List121311"/>
    <w:next w:val="NoList"/>
    <w:uiPriority w:val="99"/>
    <w:semiHidden/>
    <w:unhideWhenUsed/>
    <w:rsid w:val="001346F8"/>
  </w:style>
  <w:style w:type="numbering" w:customStyle="1" w:styleId="NoList211311">
    <w:name w:val="No List211311"/>
    <w:next w:val="NoList"/>
    <w:uiPriority w:val="99"/>
    <w:semiHidden/>
    <w:unhideWhenUsed/>
    <w:rsid w:val="001346F8"/>
  </w:style>
  <w:style w:type="numbering" w:customStyle="1" w:styleId="NoList51311">
    <w:name w:val="No List51311"/>
    <w:next w:val="NoList"/>
    <w:uiPriority w:val="99"/>
    <w:semiHidden/>
    <w:unhideWhenUsed/>
    <w:rsid w:val="001346F8"/>
  </w:style>
  <w:style w:type="numbering" w:customStyle="1" w:styleId="NoList321311">
    <w:name w:val="No List321311"/>
    <w:next w:val="NoList"/>
    <w:uiPriority w:val="99"/>
    <w:semiHidden/>
    <w:unhideWhenUsed/>
    <w:rsid w:val="001346F8"/>
  </w:style>
  <w:style w:type="numbering" w:customStyle="1" w:styleId="NoList131311">
    <w:name w:val="No List131311"/>
    <w:next w:val="NoList"/>
    <w:uiPriority w:val="99"/>
    <w:semiHidden/>
    <w:unhideWhenUsed/>
    <w:rsid w:val="001346F8"/>
  </w:style>
  <w:style w:type="numbering" w:customStyle="1" w:styleId="NoList221311">
    <w:name w:val="No List221311"/>
    <w:next w:val="NoList"/>
    <w:uiPriority w:val="99"/>
    <w:semiHidden/>
    <w:unhideWhenUsed/>
    <w:rsid w:val="001346F8"/>
  </w:style>
  <w:style w:type="numbering" w:customStyle="1" w:styleId="NoList61311">
    <w:name w:val="No List61311"/>
    <w:next w:val="NoList"/>
    <w:uiPriority w:val="99"/>
    <w:semiHidden/>
    <w:unhideWhenUsed/>
    <w:rsid w:val="001346F8"/>
  </w:style>
  <w:style w:type="numbering" w:customStyle="1" w:styleId="NoList8211">
    <w:name w:val="No List8211"/>
    <w:next w:val="NoList"/>
    <w:uiPriority w:val="99"/>
    <w:semiHidden/>
    <w:unhideWhenUsed/>
    <w:rsid w:val="001346F8"/>
  </w:style>
  <w:style w:type="numbering" w:customStyle="1" w:styleId="NoList15211">
    <w:name w:val="No List15211"/>
    <w:next w:val="NoList"/>
    <w:uiPriority w:val="99"/>
    <w:semiHidden/>
    <w:unhideWhenUsed/>
    <w:rsid w:val="001346F8"/>
  </w:style>
  <w:style w:type="numbering" w:customStyle="1" w:styleId="NoList112211">
    <w:name w:val="No List112211"/>
    <w:next w:val="NoList"/>
    <w:uiPriority w:val="99"/>
    <w:semiHidden/>
    <w:unhideWhenUsed/>
    <w:rsid w:val="001346F8"/>
  </w:style>
  <w:style w:type="numbering" w:customStyle="1" w:styleId="NoList34211">
    <w:name w:val="No List34211"/>
    <w:next w:val="NoList"/>
    <w:uiPriority w:val="99"/>
    <w:semiHidden/>
    <w:unhideWhenUsed/>
    <w:rsid w:val="001346F8"/>
  </w:style>
  <w:style w:type="numbering" w:customStyle="1" w:styleId="NoList1112211">
    <w:name w:val="No List1112211"/>
    <w:next w:val="NoList"/>
    <w:uiPriority w:val="99"/>
    <w:semiHidden/>
    <w:unhideWhenUsed/>
    <w:rsid w:val="001346F8"/>
  </w:style>
  <w:style w:type="numbering" w:customStyle="1" w:styleId="NoList24211">
    <w:name w:val="No List24211"/>
    <w:next w:val="NoList"/>
    <w:uiPriority w:val="99"/>
    <w:semiHidden/>
    <w:unhideWhenUsed/>
    <w:rsid w:val="001346F8"/>
  </w:style>
  <w:style w:type="numbering" w:customStyle="1" w:styleId="NoList42211">
    <w:name w:val="No List42211"/>
    <w:next w:val="NoList"/>
    <w:uiPriority w:val="99"/>
    <w:semiHidden/>
    <w:unhideWhenUsed/>
    <w:rsid w:val="001346F8"/>
  </w:style>
  <w:style w:type="numbering" w:customStyle="1" w:styleId="NoList312211">
    <w:name w:val="No List312211"/>
    <w:next w:val="NoList"/>
    <w:uiPriority w:val="99"/>
    <w:semiHidden/>
    <w:unhideWhenUsed/>
    <w:rsid w:val="001346F8"/>
  </w:style>
  <w:style w:type="numbering" w:customStyle="1" w:styleId="NoList122211">
    <w:name w:val="No List122211"/>
    <w:next w:val="NoList"/>
    <w:uiPriority w:val="99"/>
    <w:semiHidden/>
    <w:unhideWhenUsed/>
    <w:rsid w:val="001346F8"/>
  </w:style>
  <w:style w:type="numbering" w:customStyle="1" w:styleId="NoList212211">
    <w:name w:val="No List212211"/>
    <w:next w:val="NoList"/>
    <w:uiPriority w:val="99"/>
    <w:semiHidden/>
    <w:unhideWhenUsed/>
    <w:rsid w:val="001346F8"/>
  </w:style>
  <w:style w:type="numbering" w:customStyle="1" w:styleId="NoList52211">
    <w:name w:val="No List52211"/>
    <w:next w:val="NoList"/>
    <w:uiPriority w:val="99"/>
    <w:semiHidden/>
    <w:unhideWhenUsed/>
    <w:rsid w:val="001346F8"/>
  </w:style>
  <w:style w:type="numbering" w:customStyle="1" w:styleId="NoList322211">
    <w:name w:val="No List322211"/>
    <w:next w:val="NoList"/>
    <w:uiPriority w:val="99"/>
    <w:semiHidden/>
    <w:unhideWhenUsed/>
    <w:rsid w:val="001346F8"/>
  </w:style>
  <w:style w:type="numbering" w:customStyle="1" w:styleId="NoList132211">
    <w:name w:val="No List132211"/>
    <w:next w:val="NoList"/>
    <w:uiPriority w:val="99"/>
    <w:semiHidden/>
    <w:unhideWhenUsed/>
    <w:rsid w:val="001346F8"/>
  </w:style>
  <w:style w:type="numbering" w:customStyle="1" w:styleId="NoList222211">
    <w:name w:val="No List222211"/>
    <w:next w:val="NoList"/>
    <w:uiPriority w:val="99"/>
    <w:semiHidden/>
    <w:unhideWhenUsed/>
    <w:rsid w:val="001346F8"/>
  </w:style>
  <w:style w:type="numbering" w:customStyle="1" w:styleId="NoList62211">
    <w:name w:val="No List62211"/>
    <w:next w:val="NoList"/>
    <w:uiPriority w:val="99"/>
    <w:semiHidden/>
    <w:unhideWhenUsed/>
    <w:rsid w:val="001346F8"/>
  </w:style>
  <w:style w:type="numbering" w:customStyle="1" w:styleId="NoList71211">
    <w:name w:val="No List71211"/>
    <w:next w:val="NoList"/>
    <w:uiPriority w:val="99"/>
    <w:semiHidden/>
    <w:unhideWhenUsed/>
    <w:rsid w:val="001346F8"/>
  </w:style>
  <w:style w:type="numbering" w:customStyle="1" w:styleId="NoList141211">
    <w:name w:val="No List141211"/>
    <w:next w:val="NoList"/>
    <w:uiPriority w:val="99"/>
    <w:semiHidden/>
    <w:unhideWhenUsed/>
    <w:rsid w:val="001346F8"/>
  </w:style>
  <w:style w:type="numbering" w:customStyle="1" w:styleId="NoList11111311">
    <w:name w:val="No List11111311"/>
    <w:next w:val="NoList"/>
    <w:uiPriority w:val="99"/>
    <w:semiHidden/>
    <w:unhideWhenUsed/>
    <w:rsid w:val="001346F8"/>
  </w:style>
  <w:style w:type="numbering" w:customStyle="1" w:styleId="NoList331211">
    <w:name w:val="No List331211"/>
    <w:next w:val="NoList"/>
    <w:uiPriority w:val="99"/>
    <w:semiHidden/>
    <w:unhideWhenUsed/>
    <w:rsid w:val="001346F8"/>
  </w:style>
  <w:style w:type="numbering" w:customStyle="1" w:styleId="NoList111111211">
    <w:name w:val="No List111111211"/>
    <w:next w:val="NoList"/>
    <w:uiPriority w:val="99"/>
    <w:semiHidden/>
    <w:unhideWhenUsed/>
    <w:rsid w:val="001346F8"/>
  </w:style>
  <w:style w:type="numbering" w:customStyle="1" w:styleId="NoList231211">
    <w:name w:val="No List231211"/>
    <w:next w:val="NoList"/>
    <w:uiPriority w:val="99"/>
    <w:semiHidden/>
    <w:unhideWhenUsed/>
    <w:rsid w:val="001346F8"/>
  </w:style>
  <w:style w:type="numbering" w:customStyle="1" w:styleId="NoList411211">
    <w:name w:val="No List411211"/>
    <w:next w:val="NoList"/>
    <w:uiPriority w:val="99"/>
    <w:semiHidden/>
    <w:unhideWhenUsed/>
    <w:rsid w:val="001346F8"/>
  </w:style>
  <w:style w:type="numbering" w:customStyle="1" w:styleId="NoList3111211">
    <w:name w:val="No List3111211"/>
    <w:next w:val="NoList"/>
    <w:uiPriority w:val="99"/>
    <w:semiHidden/>
    <w:unhideWhenUsed/>
    <w:rsid w:val="001346F8"/>
  </w:style>
  <w:style w:type="numbering" w:customStyle="1" w:styleId="NoList1211211">
    <w:name w:val="No List1211211"/>
    <w:next w:val="NoList"/>
    <w:uiPriority w:val="99"/>
    <w:semiHidden/>
    <w:unhideWhenUsed/>
    <w:rsid w:val="001346F8"/>
  </w:style>
  <w:style w:type="numbering" w:customStyle="1" w:styleId="NoList2111211">
    <w:name w:val="No List2111211"/>
    <w:next w:val="NoList"/>
    <w:uiPriority w:val="99"/>
    <w:semiHidden/>
    <w:unhideWhenUsed/>
    <w:rsid w:val="001346F8"/>
  </w:style>
  <w:style w:type="numbering" w:customStyle="1" w:styleId="NoList511211">
    <w:name w:val="No List511211"/>
    <w:next w:val="NoList"/>
    <w:uiPriority w:val="99"/>
    <w:semiHidden/>
    <w:unhideWhenUsed/>
    <w:rsid w:val="001346F8"/>
  </w:style>
  <w:style w:type="numbering" w:customStyle="1" w:styleId="NoList3211211">
    <w:name w:val="No List3211211"/>
    <w:next w:val="NoList"/>
    <w:uiPriority w:val="99"/>
    <w:semiHidden/>
    <w:unhideWhenUsed/>
    <w:rsid w:val="001346F8"/>
  </w:style>
  <w:style w:type="numbering" w:customStyle="1" w:styleId="NoList1311211">
    <w:name w:val="No List1311211"/>
    <w:next w:val="NoList"/>
    <w:uiPriority w:val="99"/>
    <w:semiHidden/>
    <w:unhideWhenUsed/>
    <w:rsid w:val="001346F8"/>
  </w:style>
  <w:style w:type="numbering" w:customStyle="1" w:styleId="NoList2211211">
    <w:name w:val="No List2211211"/>
    <w:next w:val="NoList"/>
    <w:uiPriority w:val="99"/>
    <w:semiHidden/>
    <w:unhideWhenUsed/>
    <w:rsid w:val="001346F8"/>
  </w:style>
  <w:style w:type="numbering" w:customStyle="1" w:styleId="NoList611211">
    <w:name w:val="No List611211"/>
    <w:next w:val="NoList"/>
    <w:uiPriority w:val="99"/>
    <w:semiHidden/>
    <w:unhideWhenUsed/>
    <w:rsid w:val="001346F8"/>
  </w:style>
  <w:style w:type="table" w:customStyle="1" w:styleId="TableGrid181">
    <w:name w:val="Table Grid181"/>
    <w:basedOn w:val="TableNormal"/>
    <w:next w:val="TableGrid"/>
    <w:uiPriority w:val="59"/>
    <w:rsid w:val="001346F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7C9A"/>
    <w:rPr>
      <w:color w:val="605E5C"/>
      <w:shd w:val="clear" w:color="auto" w:fill="E1DFDD"/>
    </w:rPr>
  </w:style>
  <w:style w:type="table" w:customStyle="1" w:styleId="TableGrid20">
    <w:name w:val="Table Grid20"/>
    <w:basedOn w:val="TableGrid8"/>
    <w:next w:val="TableGrid"/>
    <w:rsid w:val="00CE4C6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6">
    <w:name w:val="Table Grid26"/>
    <w:basedOn w:val="TableGrid8"/>
    <w:next w:val="TableGrid"/>
    <w:rsid w:val="00CE4C64"/>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0">
    <w:name w:val="TableGrid"/>
    <w:rsid w:val="00182470"/>
    <w:pPr>
      <w:spacing w:after="0" w:line="240" w:lineRule="auto"/>
    </w:pPr>
    <w:rPr>
      <w:rFonts w:eastAsiaTheme="minorEastAsia"/>
    </w:rPr>
    <w:tblPr>
      <w:tblCellMar>
        <w:top w:w="0" w:type="dxa"/>
        <w:left w:w="0" w:type="dxa"/>
        <w:bottom w:w="0" w:type="dxa"/>
        <w:right w:w="0" w:type="dxa"/>
      </w:tblCellMar>
    </w:tblPr>
  </w:style>
  <w:style w:type="numbering" w:customStyle="1" w:styleId="NoList111111111111">
    <w:name w:val="No List111111111111"/>
    <w:next w:val="NoList"/>
    <w:uiPriority w:val="99"/>
    <w:semiHidden/>
    <w:unhideWhenUsed/>
    <w:rsid w:val="00182470"/>
  </w:style>
  <w:style w:type="paragraph" w:customStyle="1" w:styleId="Heading11">
    <w:name w:val="Heading 11"/>
    <w:basedOn w:val="Normal"/>
    <w:next w:val="Heading1"/>
    <w:uiPriority w:val="1"/>
    <w:qFormat/>
    <w:rsid w:val="00182470"/>
    <w:pPr>
      <w:widowControl w:val="0"/>
      <w:spacing w:before="44" w:after="0" w:line="240" w:lineRule="auto"/>
      <w:ind w:left="216"/>
      <w:outlineLvl w:val="0"/>
    </w:pPr>
    <w:rPr>
      <w:rFonts w:asciiTheme="majorHAnsi" w:eastAsiaTheme="majorEastAsia" w:hAnsiTheme="majorHAnsi" w:cstheme="majorBidi"/>
      <w:color w:val="365F91" w:themeColor="accent1" w:themeShade="BF"/>
      <w:sz w:val="32"/>
      <w:szCs w:val="32"/>
    </w:rPr>
  </w:style>
  <w:style w:type="paragraph" w:customStyle="1" w:styleId="Heading21">
    <w:name w:val="Heading 21"/>
    <w:basedOn w:val="Normal"/>
    <w:next w:val="Heading2"/>
    <w:uiPriority w:val="1"/>
    <w:qFormat/>
    <w:rsid w:val="00182470"/>
    <w:pPr>
      <w:widowControl w:val="0"/>
      <w:spacing w:before="61" w:after="0" w:line="240" w:lineRule="auto"/>
      <w:ind w:left="103" w:hanging="2"/>
      <w:outlineLvl w:val="1"/>
    </w:pPr>
    <w:rPr>
      <w:rFonts w:asciiTheme="majorHAnsi" w:eastAsiaTheme="majorEastAsia" w:hAnsiTheme="majorHAnsi" w:cstheme="majorBidi"/>
      <w:color w:val="365F91" w:themeColor="accent1" w:themeShade="BF"/>
      <w:sz w:val="26"/>
      <w:szCs w:val="26"/>
    </w:rPr>
  </w:style>
  <w:style w:type="paragraph" w:customStyle="1" w:styleId="Heading31">
    <w:name w:val="Heading 31"/>
    <w:basedOn w:val="Normal"/>
    <w:next w:val="Heading3"/>
    <w:uiPriority w:val="1"/>
    <w:qFormat/>
    <w:rsid w:val="00182470"/>
    <w:pPr>
      <w:widowControl w:val="0"/>
      <w:spacing w:after="0" w:line="240" w:lineRule="auto"/>
      <w:outlineLvl w:val="2"/>
    </w:pPr>
    <w:rPr>
      <w:rFonts w:asciiTheme="majorHAnsi" w:eastAsiaTheme="majorEastAsia" w:hAnsiTheme="majorHAnsi" w:cstheme="majorBidi"/>
      <w:color w:val="243F60" w:themeColor="accent1" w:themeShade="7F"/>
      <w:sz w:val="24"/>
      <w:szCs w:val="24"/>
    </w:rPr>
  </w:style>
  <w:style w:type="paragraph" w:customStyle="1" w:styleId="Heading41">
    <w:name w:val="Heading 41"/>
    <w:basedOn w:val="Normal"/>
    <w:next w:val="Heading4"/>
    <w:uiPriority w:val="1"/>
    <w:qFormat/>
    <w:rsid w:val="00182470"/>
    <w:pPr>
      <w:widowControl w:val="0"/>
      <w:spacing w:after="0" w:line="240" w:lineRule="auto"/>
      <w:outlineLvl w:val="3"/>
    </w:pPr>
    <w:rPr>
      <w:rFonts w:asciiTheme="majorHAnsi" w:eastAsiaTheme="majorEastAsia" w:hAnsiTheme="majorHAnsi" w:cstheme="majorBidi"/>
      <w:i/>
      <w:iCs/>
      <w:color w:val="365F91" w:themeColor="accent1" w:themeShade="BF"/>
    </w:rPr>
  </w:style>
  <w:style w:type="paragraph" w:customStyle="1" w:styleId="Heading51">
    <w:name w:val="Heading 51"/>
    <w:basedOn w:val="Normal"/>
    <w:next w:val="Heading5"/>
    <w:uiPriority w:val="1"/>
    <w:qFormat/>
    <w:rsid w:val="00182470"/>
    <w:pPr>
      <w:widowControl w:val="0"/>
      <w:spacing w:after="0" w:line="240" w:lineRule="auto"/>
      <w:ind w:left="40"/>
      <w:outlineLvl w:val="4"/>
    </w:pPr>
    <w:rPr>
      <w:rFonts w:asciiTheme="majorHAnsi" w:eastAsiaTheme="majorEastAsia" w:hAnsiTheme="majorHAnsi" w:cstheme="majorBidi"/>
      <w:color w:val="365F91" w:themeColor="accent1" w:themeShade="BF"/>
    </w:rPr>
  </w:style>
  <w:style w:type="paragraph" w:customStyle="1" w:styleId="Heading61">
    <w:name w:val="Heading 61"/>
    <w:basedOn w:val="Normal"/>
    <w:next w:val="Heading6"/>
    <w:uiPriority w:val="1"/>
    <w:qFormat/>
    <w:rsid w:val="00182470"/>
    <w:pPr>
      <w:widowControl w:val="0"/>
      <w:spacing w:after="0" w:line="240" w:lineRule="auto"/>
      <w:ind w:left="100"/>
      <w:outlineLvl w:val="5"/>
    </w:pPr>
    <w:rPr>
      <w:rFonts w:asciiTheme="majorHAnsi" w:eastAsiaTheme="majorEastAsia" w:hAnsiTheme="majorHAnsi" w:cstheme="majorBidi"/>
      <w:color w:val="243F60" w:themeColor="accent1" w:themeShade="7F"/>
    </w:rPr>
  </w:style>
  <w:style w:type="paragraph" w:customStyle="1" w:styleId="Heading71">
    <w:name w:val="Heading 71"/>
    <w:basedOn w:val="Normal"/>
    <w:next w:val="Heading7"/>
    <w:uiPriority w:val="1"/>
    <w:qFormat/>
    <w:rsid w:val="00182470"/>
    <w:pPr>
      <w:widowControl w:val="0"/>
      <w:spacing w:after="0" w:line="240" w:lineRule="auto"/>
      <w:ind w:left="100"/>
      <w:outlineLvl w:val="6"/>
    </w:pPr>
    <w:rPr>
      <w:rFonts w:asciiTheme="majorHAnsi" w:eastAsiaTheme="majorEastAsia" w:hAnsiTheme="majorHAnsi" w:cstheme="majorBidi"/>
      <w:i/>
      <w:iCs/>
      <w:color w:val="243F60" w:themeColor="accent1" w:themeShade="7F"/>
    </w:rPr>
  </w:style>
  <w:style w:type="paragraph" w:customStyle="1" w:styleId="Heading81">
    <w:name w:val="Heading 81"/>
    <w:basedOn w:val="Normal"/>
    <w:next w:val="Heading8"/>
    <w:uiPriority w:val="1"/>
    <w:qFormat/>
    <w:rsid w:val="00182470"/>
    <w:pPr>
      <w:widowControl w:val="0"/>
      <w:spacing w:after="0" w:line="240" w:lineRule="auto"/>
      <w:ind w:left="100"/>
      <w:outlineLvl w:val="7"/>
    </w:pPr>
    <w:rPr>
      <w:rFonts w:asciiTheme="majorHAnsi" w:eastAsiaTheme="majorEastAsia" w:hAnsiTheme="majorHAnsi" w:cstheme="majorBidi"/>
      <w:color w:val="272727" w:themeColor="text1" w:themeTint="D8"/>
      <w:sz w:val="21"/>
      <w:szCs w:val="21"/>
    </w:rPr>
  </w:style>
  <w:style w:type="paragraph" w:customStyle="1" w:styleId="Heading91">
    <w:name w:val="Heading 91"/>
    <w:basedOn w:val="Normal"/>
    <w:next w:val="Heading9"/>
    <w:uiPriority w:val="1"/>
    <w:qFormat/>
    <w:rsid w:val="00182470"/>
    <w:pPr>
      <w:widowControl w:val="0"/>
      <w:spacing w:after="0" w:line="240" w:lineRule="auto"/>
      <w:ind w:left="100"/>
      <w:outlineLvl w:val="8"/>
    </w:pPr>
    <w:rPr>
      <w:rFonts w:asciiTheme="majorHAnsi" w:eastAsiaTheme="majorEastAsia" w:hAnsiTheme="majorHAnsi" w:cstheme="majorBidi"/>
      <w:i/>
      <w:iCs/>
      <w:color w:val="272727" w:themeColor="text1" w:themeTint="D8"/>
      <w:sz w:val="21"/>
      <w:szCs w:val="21"/>
    </w:rPr>
  </w:style>
  <w:style w:type="paragraph" w:customStyle="1" w:styleId="TOC11">
    <w:name w:val="TOC 11"/>
    <w:basedOn w:val="Normal"/>
    <w:next w:val="TOC1"/>
    <w:uiPriority w:val="39"/>
    <w:qFormat/>
    <w:rsid w:val="00182470"/>
    <w:pPr>
      <w:widowControl w:val="0"/>
      <w:spacing w:after="0" w:line="240" w:lineRule="auto"/>
      <w:ind w:left="100"/>
    </w:pPr>
    <w:rPr>
      <w:rFonts w:ascii="Calibri" w:eastAsia="Calibri" w:hAnsi="Calibri"/>
      <w:b/>
      <w:bCs/>
      <w:sz w:val="20"/>
      <w:szCs w:val="20"/>
    </w:rPr>
  </w:style>
  <w:style w:type="paragraph" w:customStyle="1" w:styleId="TOC21">
    <w:name w:val="TOC 21"/>
    <w:basedOn w:val="Normal"/>
    <w:next w:val="TOC2"/>
    <w:uiPriority w:val="39"/>
    <w:qFormat/>
    <w:rsid w:val="00182470"/>
    <w:pPr>
      <w:widowControl w:val="0"/>
      <w:spacing w:after="0" w:line="240" w:lineRule="auto"/>
      <w:ind w:left="100"/>
    </w:pPr>
    <w:rPr>
      <w:rFonts w:ascii="Cambria" w:eastAsia="Cambria" w:hAnsi="Cambria"/>
      <w:b/>
      <w:bCs/>
      <w:i/>
      <w:sz w:val="20"/>
      <w:szCs w:val="20"/>
    </w:rPr>
  </w:style>
  <w:style w:type="paragraph" w:customStyle="1" w:styleId="TOC31">
    <w:name w:val="TOC 31"/>
    <w:basedOn w:val="Normal"/>
    <w:next w:val="TOC3"/>
    <w:uiPriority w:val="39"/>
    <w:qFormat/>
    <w:rsid w:val="00182470"/>
    <w:pPr>
      <w:widowControl w:val="0"/>
      <w:spacing w:before="89" w:after="0" w:line="240" w:lineRule="auto"/>
      <w:ind w:left="100"/>
    </w:pPr>
    <w:rPr>
      <w:rFonts w:ascii="Calibri" w:eastAsia="Calibri" w:hAnsi="Calibri"/>
      <w:sz w:val="20"/>
      <w:szCs w:val="20"/>
    </w:rPr>
  </w:style>
  <w:style w:type="paragraph" w:customStyle="1" w:styleId="BodyText1">
    <w:name w:val="Body Text1"/>
    <w:basedOn w:val="Normal"/>
    <w:next w:val="BodyText"/>
    <w:uiPriority w:val="1"/>
    <w:qFormat/>
    <w:rsid w:val="00182470"/>
    <w:pPr>
      <w:widowControl w:val="0"/>
      <w:spacing w:after="0" w:line="240" w:lineRule="auto"/>
    </w:pPr>
    <w:rPr>
      <w:rFonts w:ascii="Calibri" w:eastAsia="Calibri" w:hAnsi="Calibri"/>
      <w:sz w:val="18"/>
      <w:szCs w:val="18"/>
    </w:rPr>
  </w:style>
  <w:style w:type="paragraph" w:customStyle="1" w:styleId="TOCHeading1">
    <w:name w:val="TOC Heading1"/>
    <w:basedOn w:val="Heading1"/>
    <w:next w:val="Normal"/>
    <w:uiPriority w:val="39"/>
    <w:unhideWhenUsed/>
    <w:qFormat/>
    <w:rsid w:val="00182470"/>
    <w:pPr>
      <w:spacing w:before="240" w:line="259" w:lineRule="auto"/>
      <w:outlineLvl w:val="9"/>
    </w:pPr>
    <w:rPr>
      <w:b w:val="0"/>
      <w:bCs w:val="0"/>
      <w:noProof/>
      <w:color w:val="365F91" w:themeColor="accent1" w:themeShade="BF"/>
      <w:szCs w:val="32"/>
    </w:rPr>
  </w:style>
  <w:style w:type="character" w:customStyle="1" w:styleId="Hyperlink1">
    <w:name w:val="Hyperlink1"/>
    <w:basedOn w:val="DefaultParagraphFont"/>
    <w:uiPriority w:val="99"/>
    <w:unhideWhenUsed/>
    <w:rsid w:val="00182470"/>
    <w:rPr>
      <w:color w:val="0000FF"/>
      <w:u w:val="single"/>
    </w:rPr>
  </w:style>
  <w:style w:type="paragraph" w:customStyle="1" w:styleId="TOC41">
    <w:name w:val="TOC 41"/>
    <w:basedOn w:val="Normal"/>
    <w:next w:val="Normal"/>
    <w:autoRedefine/>
    <w:uiPriority w:val="39"/>
    <w:unhideWhenUsed/>
    <w:rsid w:val="00182470"/>
    <w:pPr>
      <w:spacing w:after="100" w:line="259" w:lineRule="auto"/>
      <w:ind w:left="660"/>
    </w:pPr>
    <w:rPr>
      <w:rFonts w:eastAsia="Times New Roman"/>
    </w:rPr>
  </w:style>
  <w:style w:type="paragraph" w:customStyle="1" w:styleId="TOC51">
    <w:name w:val="TOC 51"/>
    <w:basedOn w:val="Normal"/>
    <w:next w:val="Normal"/>
    <w:autoRedefine/>
    <w:uiPriority w:val="39"/>
    <w:unhideWhenUsed/>
    <w:rsid w:val="00182470"/>
    <w:pPr>
      <w:spacing w:after="100" w:line="259" w:lineRule="auto"/>
      <w:ind w:left="880"/>
    </w:pPr>
    <w:rPr>
      <w:rFonts w:eastAsia="Times New Roman"/>
    </w:rPr>
  </w:style>
  <w:style w:type="paragraph" w:customStyle="1" w:styleId="TOC61">
    <w:name w:val="TOC 61"/>
    <w:basedOn w:val="Normal"/>
    <w:next w:val="Normal"/>
    <w:autoRedefine/>
    <w:uiPriority w:val="39"/>
    <w:unhideWhenUsed/>
    <w:rsid w:val="00182470"/>
    <w:pPr>
      <w:spacing w:after="100" w:line="259" w:lineRule="auto"/>
      <w:ind w:left="1100"/>
    </w:pPr>
    <w:rPr>
      <w:rFonts w:eastAsia="Times New Roman"/>
    </w:rPr>
  </w:style>
  <w:style w:type="paragraph" w:customStyle="1" w:styleId="TOC71">
    <w:name w:val="TOC 71"/>
    <w:basedOn w:val="Normal"/>
    <w:next w:val="Normal"/>
    <w:autoRedefine/>
    <w:uiPriority w:val="39"/>
    <w:unhideWhenUsed/>
    <w:rsid w:val="00182470"/>
    <w:pPr>
      <w:spacing w:after="100" w:line="259" w:lineRule="auto"/>
      <w:ind w:left="1320"/>
    </w:pPr>
    <w:rPr>
      <w:rFonts w:eastAsia="Times New Roman"/>
    </w:rPr>
  </w:style>
  <w:style w:type="paragraph" w:customStyle="1" w:styleId="TOC81">
    <w:name w:val="TOC 81"/>
    <w:basedOn w:val="Normal"/>
    <w:next w:val="Normal"/>
    <w:autoRedefine/>
    <w:uiPriority w:val="39"/>
    <w:unhideWhenUsed/>
    <w:rsid w:val="00182470"/>
    <w:pPr>
      <w:spacing w:after="100" w:line="259" w:lineRule="auto"/>
      <w:ind w:left="1540"/>
    </w:pPr>
    <w:rPr>
      <w:rFonts w:eastAsia="Times New Roman"/>
    </w:rPr>
  </w:style>
  <w:style w:type="paragraph" w:customStyle="1" w:styleId="TOC91">
    <w:name w:val="TOC 91"/>
    <w:basedOn w:val="Normal"/>
    <w:next w:val="Normal"/>
    <w:autoRedefine/>
    <w:uiPriority w:val="39"/>
    <w:unhideWhenUsed/>
    <w:rsid w:val="00182470"/>
    <w:pPr>
      <w:spacing w:after="100" w:line="259" w:lineRule="auto"/>
      <w:ind w:left="1760"/>
    </w:pPr>
    <w:rPr>
      <w:rFonts w:eastAsia="Times New Roman"/>
    </w:rPr>
  </w:style>
  <w:style w:type="paragraph" w:customStyle="1" w:styleId="BalloonText1">
    <w:name w:val="Balloon Text1"/>
    <w:basedOn w:val="Normal"/>
    <w:next w:val="BalloonText"/>
    <w:uiPriority w:val="99"/>
    <w:semiHidden/>
    <w:unhideWhenUsed/>
    <w:rsid w:val="00182470"/>
    <w:pPr>
      <w:widowControl w:val="0"/>
      <w:spacing w:after="0" w:line="240" w:lineRule="auto"/>
    </w:pPr>
    <w:rPr>
      <w:rFonts w:ascii="Segoe UI" w:hAnsi="Segoe UI" w:cs="Segoe UI"/>
      <w:sz w:val="18"/>
      <w:szCs w:val="18"/>
    </w:rPr>
  </w:style>
  <w:style w:type="paragraph" w:customStyle="1" w:styleId="xmsonormal">
    <w:name w:val="x_msonormal"/>
    <w:basedOn w:val="Normal"/>
    <w:rsid w:val="00182470"/>
    <w:pPr>
      <w:spacing w:after="0" w:line="240" w:lineRule="auto"/>
    </w:pPr>
    <w:rPr>
      <w:rFonts w:ascii="Times New Roman" w:hAnsi="Times New Roman" w:cs="Times New Roman"/>
      <w:sz w:val="24"/>
      <w:szCs w:val="24"/>
    </w:rPr>
  </w:style>
  <w:style w:type="paragraph" w:customStyle="1" w:styleId="NoSpacing1">
    <w:name w:val="No Spacing1"/>
    <w:next w:val="NoSpacing"/>
    <w:uiPriority w:val="1"/>
    <w:qFormat/>
    <w:rsid w:val="00182470"/>
    <w:pPr>
      <w:spacing w:after="0" w:line="240" w:lineRule="auto"/>
    </w:pPr>
  </w:style>
  <w:style w:type="paragraph" w:customStyle="1" w:styleId="CommentText1">
    <w:name w:val="Comment Text1"/>
    <w:basedOn w:val="Normal"/>
    <w:next w:val="CommentText"/>
    <w:uiPriority w:val="99"/>
    <w:unhideWhenUsed/>
    <w:rsid w:val="00182470"/>
    <w:pPr>
      <w:widowControl w:val="0"/>
      <w:spacing w:after="0" w:line="240" w:lineRule="auto"/>
    </w:pPr>
    <w:rPr>
      <w:sz w:val="20"/>
      <w:szCs w:val="20"/>
    </w:rPr>
  </w:style>
  <w:style w:type="paragraph" w:customStyle="1" w:styleId="CommentSubject1">
    <w:name w:val="Comment Subject1"/>
    <w:basedOn w:val="CommentText"/>
    <w:next w:val="CommentText"/>
    <w:uiPriority w:val="99"/>
    <w:semiHidden/>
    <w:unhideWhenUsed/>
    <w:rsid w:val="00182470"/>
    <w:pPr>
      <w:widowControl w:val="0"/>
      <w:spacing w:after="0" w:line="240" w:lineRule="auto"/>
      <w:ind w:left="0" w:right="0"/>
    </w:pPr>
    <w:rPr>
      <w:b/>
      <w:bCs/>
      <w:szCs w:val="20"/>
    </w:rPr>
  </w:style>
  <w:style w:type="paragraph" w:customStyle="1" w:styleId="Revision1">
    <w:name w:val="Revision1"/>
    <w:next w:val="Revision"/>
    <w:hidden/>
    <w:uiPriority w:val="99"/>
    <w:semiHidden/>
    <w:rsid w:val="00182470"/>
    <w:pPr>
      <w:spacing w:after="0" w:line="240" w:lineRule="auto"/>
    </w:pPr>
  </w:style>
  <w:style w:type="character" w:customStyle="1" w:styleId="FollowedHyperlink1">
    <w:name w:val="FollowedHyperlink1"/>
    <w:basedOn w:val="DefaultParagraphFont"/>
    <w:uiPriority w:val="99"/>
    <w:semiHidden/>
    <w:unhideWhenUsed/>
    <w:rsid w:val="00182470"/>
    <w:rPr>
      <w:color w:val="800080"/>
      <w:u w:val="single"/>
    </w:rPr>
  </w:style>
  <w:style w:type="paragraph" w:customStyle="1" w:styleId="msonormal0">
    <w:name w:val="msonormal"/>
    <w:basedOn w:val="Normal"/>
    <w:rsid w:val="00182470"/>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xl65">
    <w:name w:val="xl65"/>
    <w:basedOn w:val="Normal"/>
    <w:rsid w:val="00182470"/>
    <w:pPr>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182470"/>
    <w:pPr>
      <w:spacing w:after="120" w:line="240" w:lineRule="auto"/>
    </w:pPr>
    <w:rPr>
      <w:rFonts w:eastAsia="Times New Roman"/>
      <w:b/>
      <w:bCs/>
      <w:smallCaps/>
      <w:color w:val="595959"/>
      <w:spacing w:val="6"/>
      <w:sz w:val="18"/>
      <w:szCs w:val="20"/>
    </w:rPr>
  </w:style>
  <w:style w:type="paragraph" w:customStyle="1" w:styleId="Title1">
    <w:name w:val="Title1"/>
    <w:basedOn w:val="Normal"/>
    <w:next w:val="Normal"/>
    <w:uiPriority w:val="10"/>
    <w:qFormat/>
    <w:rsid w:val="00182470"/>
    <w:pPr>
      <w:spacing w:after="0" w:line="240" w:lineRule="auto"/>
      <w:contextualSpacing/>
    </w:pPr>
    <w:rPr>
      <w:rFonts w:ascii="Cambria" w:eastAsia="Times New Roman" w:hAnsi="Cambria" w:cs="Times New Roman"/>
      <w:color w:val="4F81BD"/>
      <w:spacing w:val="-10"/>
      <w:sz w:val="56"/>
      <w:szCs w:val="56"/>
    </w:rPr>
  </w:style>
  <w:style w:type="paragraph" w:customStyle="1" w:styleId="Subtitle1">
    <w:name w:val="Subtitle1"/>
    <w:basedOn w:val="Normal"/>
    <w:next w:val="Normal"/>
    <w:uiPriority w:val="11"/>
    <w:qFormat/>
    <w:rsid w:val="00182470"/>
    <w:pPr>
      <w:numPr>
        <w:ilvl w:val="1"/>
      </w:numPr>
      <w:spacing w:after="120" w:line="240" w:lineRule="auto"/>
    </w:pPr>
    <w:rPr>
      <w:rFonts w:ascii="Cambria" w:eastAsia="Times New Roman" w:hAnsi="Cambria" w:cs="Times New Roman"/>
      <w:sz w:val="24"/>
      <w:szCs w:val="24"/>
    </w:rPr>
  </w:style>
  <w:style w:type="paragraph" w:customStyle="1" w:styleId="Quote1">
    <w:name w:val="Quote1"/>
    <w:basedOn w:val="Normal"/>
    <w:next w:val="Normal"/>
    <w:uiPriority w:val="29"/>
    <w:qFormat/>
    <w:rsid w:val="00182470"/>
    <w:pPr>
      <w:spacing w:before="160" w:after="120" w:line="264" w:lineRule="auto"/>
      <w:ind w:left="720" w:right="720"/>
    </w:pPr>
    <w:rPr>
      <w:rFonts w:eastAsia="Times New Roman"/>
      <w:i/>
      <w:iCs/>
      <w:color w:val="404040"/>
      <w:sz w:val="18"/>
      <w:szCs w:val="20"/>
    </w:rPr>
  </w:style>
  <w:style w:type="paragraph" w:customStyle="1" w:styleId="IntenseQuote1">
    <w:name w:val="Intense Quote1"/>
    <w:basedOn w:val="Normal"/>
    <w:next w:val="Normal"/>
    <w:uiPriority w:val="30"/>
    <w:qFormat/>
    <w:rsid w:val="00182470"/>
    <w:pPr>
      <w:pBdr>
        <w:left w:val="single" w:sz="18" w:space="12" w:color="4F81BD"/>
      </w:pBdr>
      <w:spacing w:before="100" w:beforeAutospacing="1" w:after="120" w:line="300" w:lineRule="auto"/>
      <w:ind w:left="1224" w:right="1224"/>
    </w:pPr>
    <w:rPr>
      <w:rFonts w:ascii="Cambria" w:eastAsia="Times New Roman" w:hAnsi="Cambria" w:cs="Times New Roman"/>
      <w:color w:val="4F81BD"/>
      <w:sz w:val="28"/>
      <w:szCs w:val="28"/>
    </w:rPr>
  </w:style>
  <w:style w:type="character" w:customStyle="1" w:styleId="SubtleEmphasis1">
    <w:name w:val="Subtle Emphasis1"/>
    <w:basedOn w:val="DefaultParagraphFont"/>
    <w:uiPriority w:val="19"/>
    <w:qFormat/>
    <w:rsid w:val="00182470"/>
    <w:rPr>
      <w:i/>
      <w:iCs/>
      <w:color w:val="404040"/>
    </w:rPr>
  </w:style>
  <w:style w:type="character" w:customStyle="1" w:styleId="SubtleReference1">
    <w:name w:val="Subtle Reference1"/>
    <w:basedOn w:val="DefaultParagraphFont"/>
    <w:uiPriority w:val="31"/>
    <w:qFormat/>
    <w:rsid w:val="00182470"/>
    <w:rPr>
      <w:smallCaps/>
      <w:color w:val="404040"/>
      <w:u w:val="single" w:color="7F7F7F"/>
    </w:rPr>
  </w:style>
  <w:style w:type="paragraph" w:customStyle="1" w:styleId="Handbook2">
    <w:name w:val="Handbook 2"/>
    <w:basedOn w:val="Normal"/>
    <w:qFormat/>
    <w:rsid w:val="00182470"/>
    <w:pPr>
      <w:spacing w:after="0" w:line="276" w:lineRule="auto"/>
    </w:pPr>
    <w:rPr>
      <w:rFonts w:ascii="Arial" w:eastAsia="Times New Roman" w:hAnsi="Arial" w:cs="Arial"/>
      <w:b/>
      <w:sz w:val="24"/>
      <w:szCs w:val="20"/>
    </w:rPr>
  </w:style>
  <w:style w:type="character" w:customStyle="1" w:styleId="Heading1Char1">
    <w:name w:val="Heading 1 Char1"/>
    <w:basedOn w:val="DefaultParagraphFont"/>
    <w:uiPriority w:val="1"/>
    <w:rsid w:val="00182470"/>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1"/>
    <w:rsid w:val="00182470"/>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1"/>
    <w:rsid w:val="00182470"/>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1"/>
    <w:rsid w:val="00182470"/>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1"/>
    <w:rsid w:val="00182470"/>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1"/>
    <w:rsid w:val="00182470"/>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1"/>
    <w:rsid w:val="00182470"/>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1"/>
    <w:rsid w:val="0018247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1"/>
    <w:rsid w:val="00182470"/>
    <w:rPr>
      <w:rFonts w:asciiTheme="majorHAnsi" w:eastAsiaTheme="majorEastAsia" w:hAnsiTheme="majorHAnsi" w:cstheme="majorBidi"/>
      <w:i/>
      <w:iCs/>
      <w:color w:val="272727" w:themeColor="text1" w:themeTint="D8"/>
      <w:sz w:val="21"/>
      <w:szCs w:val="21"/>
    </w:rPr>
  </w:style>
  <w:style w:type="character" w:customStyle="1" w:styleId="BodyTextChar1">
    <w:name w:val="Body Text Char1"/>
    <w:basedOn w:val="DefaultParagraphFont"/>
    <w:uiPriority w:val="1"/>
    <w:rsid w:val="00182470"/>
  </w:style>
  <w:style w:type="character" w:customStyle="1" w:styleId="BalloonTextChar1">
    <w:name w:val="Balloon Text Char1"/>
    <w:basedOn w:val="DefaultParagraphFont"/>
    <w:uiPriority w:val="99"/>
    <w:semiHidden/>
    <w:rsid w:val="00182470"/>
    <w:rPr>
      <w:rFonts w:ascii="Segoe UI" w:hAnsi="Segoe UI" w:cs="Segoe UI"/>
      <w:sz w:val="18"/>
      <w:szCs w:val="18"/>
    </w:rPr>
  </w:style>
  <w:style w:type="character" w:customStyle="1" w:styleId="CommentTextChar1">
    <w:name w:val="Comment Text Char1"/>
    <w:basedOn w:val="DefaultParagraphFont"/>
    <w:uiPriority w:val="99"/>
    <w:semiHidden/>
    <w:rsid w:val="00182470"/>
    <w:rPr>
      <w:sz w:val="20"/>
      <w:szCs w:val="20"/>
    </w:rPr>
  </w:style>
  <w:style w:type="character" w:customStyle="1" w:styleId="CommentSubjectChar1">
    <w:name w:val="Comment Subject Char1"/>
    <w:basedOn w:val="CommentTextChar1"/>
    <w:uiPriority w:val="99"/>
    <w:semiHidden/>
    <w:rsid w:val="00182470"/>
    <w:rPr>
      <w:b/>
      <w:bCs/>
      <w:sz w:val="20"/>
      <w:szCs w:val="20"/>
    </w:rPr>
  </w:style>
  <w:style w:type="paragraph" w:styleId="Revision">
    <w:name w:val="Revision"/>
    <w:hidden/>
    <w:uiPriority w:val="99"/>
    <w:semiHidden/>
    <w:rsid w:val="00182470"/>
    <w:pPr>
      <w:spacing w:after="0" w:line="240" w:lineRule="auto"/>
    </w:pPr>
  </w:style>
  <w:style w:type="character" w:customStyle="1" w:styleId="TitleChar1">
    <w:name w:val="Title Char1"/>
    <w:basedOn w:val="DefaultParagraphFont"/>
    <w:uiPriority w:val="10"/>
    <w:rsid w:val="00182470"/>
    <w:rPr>
      <w:rFonts w:asciiTheme="majorHAnsi" w:eastAsiaTheme="majorEastAsia" w:hAnsiTheme="majorHAnsi" w:cstheme="majorBidi"/>
      <w:spacing w:val="-10"/>
      <w:kern w:val="28"/>
      <w:sz w:val="56"/>
      <w:szCs w:val="56"/>
    </w:rPr>
  </w:style>
  <w:style w:type="character" w:customStyle="1" w:styleId="QuoteChar1">
    <w:name w:val="Quote Char1"/>
    <w:basedOn w:val="DefaultParagraphFont"/>
    <w:uiPriority w:val="29"/>
    <w:rsid w:val="00182470"/>
    <w:rPr>
      <w:i/>
      <w:iCs/>
      <w:color w:val="404040" w:themeColor="text1" w:themeTint="BF"/>
    </w:rPr>
  </w:style>
  <w:style w:type="character" w:customStyle="1" w:styleId="IntenseQuoteChar1">
    <w:name w:val="Intense Quote Char1"/>
    <w:basedOn w:val="DefaultParagraphFont"/>
    <w:uiPriority w:val="30"/>
    <w:rsid w:val="00182470"/>
    <w:rPr>
      <w:i/>
      <w:iCs/>
      <w:color w:val="4F81BD" w:themeColor="accent1"/>
    </w:rPr>
  </w:style>
  <w:style w:type="character" w:customStyle="1" w:styleId="watch-title">
    <w:name w:val="watch-title"/>
    <w:basedOn w:val="DefaultParagraphFont"/>
    <w:rsid w:val="00182470"/>
    <w:rPr>
      <w:sz w:val="24"/>
      <w:szCs w:val="24"/>
      <w:bdr w:val="none" w:sz="0" w:space="0" w:color="auto" w:frame="1"/>
      <w:shd w:val="clear" w:color="auto" w:fill="auto"/>
    </w:rPr>
  </w:style>
  <w:style w:type="paragraph" w:customStyle="1" w:styleId="yiv0902202858msonormal">
    <w:name w:val="yiv0902202858msonormal"/>
    <w:basedOn w:val="Normal"/>
    <w:rsid w:val="00182470"/>
    <w:pPr>
      <w:spacing w:before="100" w:beforeAutospacing="1" w:after="100" w:afterAutospacing="1" w:line="240" w:lineRule="auto"/>
    </w:pPr>
    <w:rPr>
      <w:rFonts w:ascii="Calibri" w:hAnsi="Calibri" w:cs="Calibri"/>
    </w:rPr>
  </w:style>
  <w:style w:type="table" w:customStyle="1" w:styleId="TableGrid27">
    <w:name w:val="Table Grid27"/>
    <w:basedOn w:val="TableGrid8"/>
    <w:next w:val="TableGrid"/>
    <w:rsid w:val="00236A4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28">
    <w:name w:val="Table Grid28"/>
    <w:basedOn w:val="TableNormal"/>
    <w:next w:val="TableGrid"/>
    <w:uiPriority w:val="59"/>
    <w:rsid w:val="004908D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2F6B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Grid8"/>
    <w:next w:val="TableGrid"/>
    <w:uiPriority w:val="59"/>
    <w:rsid w:val="0006459F"/>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91">
    <w:name w:val="Table Grid191"/>
    <w:basedOn w:val="TableGrid8"/>
    <w:next w:val="TableGrid"/>
    <w:rsid w:val="0006459F"/>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83">
    <w:name w:val="Table Grid183"/>
    <w:basedOn w:val="TableNormal"/>
    <w:next w:val="TableGrid"/>
    <w:uiPriority w:val="59"/>
    <w:rsid w:val="00AA3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Grid8"/>
    <w:next w:val="TableGrid"/>
    <w:rsid w:val="00AA35D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84">
    <w:name w:val="Table Grid184"/>
    <w:basedOn w:val="TableNormal"/>
    <w:next w:val="TableGrid"/>
    <w:uiPriority w:val="59"/>
    <w:rsid w:val="00AA3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327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7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B26BC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F75FB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8B30A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74B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FE19E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0B49FC"/>
    <w:pPr>
      <w:widowControl w:val="0"/>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165">
      <w:bodyDiv w:val="1"/>
      <w:marLeft w:val="0"/>
      <w:marRight w:val="0"/>
      <w:marTop w:val="0"/>
      <w:marBottom w:val="0"/>
      <w:divBdr>
        <w:top w:val="none" w:sz="0" w:space="0" w:color="auto"/>
        <w:left w:val="none" w:sz="0" w:space="0" w:color="auto"/>
        <w:bottom w:val="none" w:sz="0" w:space="0" w:color="auto"/>
        <w:right w:val="none" w:sz="0" w:space="0" w:color="auto"/>
      </w:divBdr>
    </w:div>
    <w:div w:id="31226275">
      <w:bodyDiv w:val="1"/>
      <w:marLeft w:val="0"/>
      <w:marRight w:val="0"/>
      <w:marTop w:val="0"/>
      <w:marBottom w:val="0"/>
      <w:divBdr>
        <w:top w:val="none" w:sz="0" w:space="0" w:color="auto"/>
        <w:left w:val="none" w:sz="0" w:space="0" w:color="auto"/>
        <w:bottom w:val="none" w:sz="0" w:space="0" w:color="auto"/>
        <w:right w:val="none" w:sz="0" w:space="0" w:color="auto"/>
      </w:divBdr>
    </w:div>
    <w:div w:id="33389704">
      <w:bodyDiv w:val="1"/>
      <w:marLeft w:val="0"/>
      <w:marRight w:val="0"/>
      <w:marTop w:val="0"/>
      <w:marBottom w:val="0"/>
      <w:divBdr>
        <w:top w:val="none" w:sz="0" w:space="0" w:color="auto"/>
        <w:left w:val="none" w:sz="0" w:space="0" w:color="auto"/>
        <w:bottom w:val="none" w:sz="0" w:space="0" w:color="auto"/>
        <w:right w:val="none" w:sz="0" w:space="0" w:color="auto"/>
      </w:divBdr>
    </w:div>
    <w:div w:id="45884484">
      <w:bodyDiv w:val="1"/>
      <w:marLeft w:val="0"/>
      <w:marRight w:val="0"/>
      <w:marTop w:val="0"/>
      <w:marBottom w:val="0"/>
      <w:divBdr>
        <w:top w:val="none" w:sz="0" w:space="0" w:color="auto"/>
        <w:left w:val="none" w:sz="0" w:space="0" w:color="auto"/>
        <w:bottom w:val="none" w:sz="0" w:space="0" w:color="auto"/>
        <w:right w:val="none" w:sz="0" w:space="0" w:color="auto"/>
      </w:divBdr>
    </w:div>
    <w:div w:id="48305413">
      <w:bodyDiv w:val="1"/>
      <w:marLeft w:val="0"/>
      <w:marRight w:val="0"/>
      <w:marTop w:val="0"/>
      <w:marBottom w:val="0"/>
      <w:divBdr>
        <w:top w:val="none" w:sz="0" w:space="0" w:color="auto"/>
        <w:left w:val="none" w:sz="0" w:space="0" w:color="auto"/>
        <w:bottom w:val="none" w:sz="0" w:space="0" w:color="auto"/>
        <w:right w:val="none" w:sz="0" w:space="0" w:color="auto"/>
      </w:divBdr>
    </w:div>
    <w:div w:id="89858312">
      <w:bodyDiv w:val="1"/>
      <w:marLeft w:val="0"/>
      <w:marRight w:val="0"/>
      <w:marTop w:val="0"/>
      <w:marBottom w:val="0"/>
      <w:divBdr>
        <w:top w:val="none" w:sz="0" w:space="0" w:color="auto"/>
        <w:left w:val="none" w:sz="0" w:space="0" w:color="auto"/>
        <w:bottom w:val="none" w:sz="0" w:space="0" w:color="auto"/>
        <w:right w:val="none" w:sz="0" w:space="0" w:color="auto"/>
      </w:divBdr>
    </w:div>
    <w:div w:id="95518200">
      <w:bodyDiv w:val="1"/>
      <w:marLeft w:val="0"/>
      <w:marRight w:val="0"/>
      <w:marTop w:val="0"/>
      <w:marBottom w:val="0"/>
      <w:divBdr>
        <w:top w:val="none" w:sz="0" w:space="0" w:color="auto"/>
        <w:left w:val="none" w:sz="0" w:space="0" w:color="auto"/>
        <w:bottom w:val="none" w:sz="0" w:space="0" w:color="auto"/>
        <w:right w:val="none" w:sz="0" w:space="0" w:color="auto"/>
      </w:divBdr>
    </w:div>
    <w:div w:id="100613961">
      <w:bodyDiv w:val="1"/>
      <w:marLeft w:val="0"/>
      <w:marRight w:val="0"/>
      <w:marTop w:val="0"/>
      <w:marBottom w:val="0"/>
      <w:divBdr>
        <w:top w:val="none" w:sz="0" w:space="0" w:color="auto"/>
        <w:left w:val="none" w:sz="0" w:space="0" w:color="auto"/>
        <w:bottom w:val="none" w:sz="0" w:space="0" w:color="auto"/>
        <w:right w:val="none" w:sz="0" w:space="0" w:color="auto"/>
      </w:divBdr>
    </w:div>
    <w:div w:id="153451291">
      <w:bodyDiv w:val="1"/>
      <w:marLeft w:val="0"/>
      <w:marRight w:val="0"/>
      <w:marTop w:val="0"/>
      <w:marBottom w:val="0"/>
      <w:divBdr>
        <w:top w:val="none" w:sz="0" w:space="0" w:color="auto"/>
        <w:left w:val="none" w:sz="0" w:space="0" w:color="auto"/>
        <w:bottom w:val="none" w:sz="0" w:space="0" w:color="auto"/>
        <w:right w:val="none" w:sz="0" w:space="0" w:color="auto"/>
      </w:divBdr>
    </w:div>
    <w:div w:id="159320283">
      <w:bodyDiv w:val="1"/>
      <w:marLeft w:val="0"/>
      <w:marRight w:val="0"/>
      <w:marTop w:val="0"/>
      <w:marBottom w:val="0"/>
      <w:divBdr>
        <w:top w:val="none" w:sz="0" w:space="0" w:color="auto"/>
        <w:left w:val="none" w:sz="0" w:space="0" w:color="auto"/>
        <w:bottom w:val="none" w:sz="0" w:space="0" w:color="auto"/>
        <w:right w:val="none" w:sz="0" w:space="0" w:color="auto"/>
      </w:divBdr>
    </w:div>
    <w:div w:id="169875853">
      <w:bodyDiv w:val="1"/>
      <w:marLeft w:val="0"/>
      <w:marRight w:val="0"/>
      <w:marTop w:val="0"/>
      <w:marBottom w:val="0"/>
      <w:divBdr>
        <w:top w:val="none" w:sz="0" w:space="0" w:color="auto"/>
        <w:left w:val="none" w:sz="0" w:space="0" w:color="auto"/>
        <w:bottom w:val="none" w:sz="0" w:space="0" w:color="auto"/>
        <w:right w:val="none" w:sz="0" w:space="0" w:color="auto"/>
      </w:divBdr>
    </w:div>
    <w:div w:id="190730943">
      <w:bodyDiv w:val="1"/>
      <w:marLeft w:val="0"/>
      <w:marRight w:val="0"/>
      <w:marTop w:val="0"/>
      <w:marBottom w:val="0"/>
      <w:divBdr>
        <w:top w:val="none" w:sz="0" w:space="0" w:color="auto"/>
        <w:left w:val="none" w:sz="0" w:space="0" w:color="auto"/>
        <w:bottom w:val="none" w:sz="0" w:space="0" w:color="auto"/>
        <w:right w:val="none" w:sz="0" w:space="0" w:color="auto"/>
      </w:divBdr>
    </w:div>
    <w:div w:id="223488140">
      <w:bodyDiv w:val="1"/>
      <w:marLeft w:val="0"/>
      <w:marRight w:val="0"/>
      <w:marTop w:val="0"/>
      <w:marBottom w:val="0"/>
      <w:divBdr>
        <w:top w:val="none" w:sz="0" w:space="0" w:color="auto"/>
        <w:left w:val="none" w:sz="0" w:space="0" w:color="auto"/>
        <w:bottom w:val="none" w:sz="0" w:space="0" w:color="auto"/>
        <w:right w:val="none" w:sz="0" w:space="0" w:color="auto"/>
      </w:divBdr>
    </w:div>
    <w:div w:id="243951995">
      <w:bodyDiv w:val="1"/>
      <w:marLeft w:val="0"/>
      <w:marRight w:val="0"/>
      <w:marTop w:val="0"/>
      <w:marBottom w:val="0"/>
      <w:divBdr>
        <w:top w:val="none" w:sz="0" w:space="0" w:color="auto"/>
        <w:left w:val="none" w:sz="0" w:space="0" w:color="auto"/>
        <w:bottom w:val="none" w:sz="0" w:space="0" w:color="auto"/>
        <w:right w:val="none" w:sz="0" w:space="0" w:color="auto"/>
      </w:divBdr>
    </w:div>
    <w:div w:id="254438939">
      <w:bodyDiv w:val="1"/>
      <w:marLeft w:val="0"/>
      <w:marRight w:val="0"/>
      <w:marTop w:val="0"/>
      <w:marBottom w:val="0"/>
      <w:divBdr>
        <w:top w:val="none" w:sz="0" w:space="0" w:color="auto"/>
        <w:left w:val="none" w:sz="0" w:space="0" w:color="auto"/>
        <w:bottom w:val="none" w:sz="0" w:space="0" w:color="auto"/>
        <w:right w:val="none" w:sz="0" w:space="0" w:color="auto"/>
      </w:divBdr>
    </w:div>
    <w:div w:id="271013623">
      <w:bodyDiv w:val="1"/>
      <w:marLeft w:val="0"/>
      <w:marRight w:val="0"/>
      <w:marTop w:val="0"/>
      <w:marBottom w:val="0"/>
      <w:divBdr>
        <w:top w:val="none" w:sz="0" w:space="0" w:color="auto"/>
        <w:left w:val="none" w:sz="0" w:space="0" w:color="auto"/>
        <w:bottom w:val="none" w:sz="0" w:space="0" w:color="auto"/>
        <w:right w:val="none" w:sz="0" w:space="0" w:color="auto"/>
      </w:divBdr>
    </w:div>
    <w:div w:id="271521665">
      <w:bodyDiv w:val="1"/>
      <w:marLeft w:val="0"/>
      <w:marRight w:val="0"/>
      <w:marTop w:val="0"/>
      <w:marBottom w:val="0"/>
      <w:divBdr>
        <w:top w:val="none" w:sz="0" w:space="0" w:color="auto"/>
        <w:left w:val="none" w:sz="0" w:space="0" w:color="auto"/>
        <w:bottom w:val="none" w:sz="0" w:space="0" w:color="auto"/>
        <w:right w:val="none" w:sz="0" w:space="0" w:color="auto"/>
      </w:divBdr>
    </w:div>
    <w:div w:id="278143811">
      <w:bodyDiv w:val="1"/>
      <w:marLeft w:val="0"/>
      <w:marRight w:val="0"/>
      <w:marTop w:val="0"/>
      <w:marBottom w:val="0"/>
      <w:divBdr>
        <w:top w:val="none" w:sz="0" w:space="0" w:color="auto"/>
        <w:left w:val="none" w:sz="0" w:space="0" w:color="auto"/>
        <w:bottom w:val="none" w:sz="0" w:space="0" w:color="auto"/>
        <w:right w:val="none" w:sz="0" w:space="0" w:color="auto"/>
      </w:divBdr>
    </w:div>
    <w:div w:id="278536120">
      <w:bodyDiv w:val="1"/>
      <w:marLeft w:val="0"/>
      <w:marRight w:val="0"/>
      <w:marTop w:val="0"/>
      <w:marBottom w:val="0"/>
      <w:divBdr>
        <w:top w:val="none" w:sz="0" w:space="0" w:color="auto"/>
        <w:left w:val="none" w:sz="0" w:space="0" w:color="auto"/>
        <w:bottom w:val="none" w:sz="0" w:space="0" w:color="auto"/>
        <w:right w:val="none" w:sz="0" w:space="0" w:color="auto"/>
      </w:divBdr>
    </w:div>
    <w:div w:id="282811022">
      <w:bodyDiv w:val="1"/>
      <w:marLeft w:val="0"/>
      <w:marRight w:val="0"/>
      <w:marTop w:val="0"/>
      <w:marBottom w:val="0"/>
      <w:divBdr>
        <w:top w:val="none" w:sz="0" w:space="0" w:color="auto"/>
        <w:left w:val="none" w:sz="0" w:space="0" w:color="auto"/>
        <w:bottom w:val="none" w:sz="0" w:space="0" w:color="auto"/>
        <w:right w:val="none" w:sz="0" w:space="0" w:color="auto"/>
      </w:divBdr>
    </w:div>
    <w:div w:id="284236223">
      <w:bodyDiv w:val="1"/>
      <w:marLeft w:val="0"/>
      <w:marRight w:val="0"/>
      <w:marTop w:val="0"/>
      <w:marBottom w:val="0"/>
      <w:divBdr>
        <w:top w:val="none" w:sz="0" w:space="0" w:color="auto"/>
        <w:left w:val="none" w:sz="0" w:space="0" w:color="auto"/>
        <w:bottom w:val="none" w:sz="0" w:space="0" w:color="auto"/>
        <w:right w:val="none" w:sz="0" w:space="0" w:color="auto"/>
      </w:divBdr>
    </w:div>
    <w:div w:id="284773951">
      <w:bodyDiv w:val="1"/>
      <w:marLeft w:val="0"/>
      <w:marRight w:val="0"/>
      <w:marTop w:val="0"/>
      <w:marBottom w:val="0"/>
      <w:divBdr>
        <w:top w:val="none" w:sz="0" w:space="0" w:color="auto"/>
        <w:left w:val="none" w:sz="0" w:space="0" w:color="auto"/>
        <w:bottom w:val="none" w:sz="0" w:space="0" w:color="auto"/>
        <w:right w:val="none" w:sz="0" w:space="0" w:color="auto"/>
      </w:divBdr>
    </w:div>
    <w:div w:id="296254907">
      <w:bodyDiv w:val="1"/>
      <w:marLeft w:val="0"/>
      <w:marRight w:val="0"/>
      <w:marTop w:val="0"/>
      <w:marBottom w:val="0"/>
      <w:divBdr>
        <w:top w:val="none" w:sz="0" w:space="0" w:color="auto"/>
        <w:left w:val="none" w:sz="0" w:space="0" w:color="auto"/>
        <w:bottom w:val="none" w:sz="0" w:space="0" w:color="auto"/>
        <w:right w:val="none" w:sz="0" w:space="0" w:color="auto"/>
      </w:divBdr>
    </w:div>
    <w:div w:id="299000661">
      <w:bodyDiv w:val="1"/>
      <w:marLeft w:val="0"/>
      <w:marRight w:val="0"/>
      <w:marTop w:val="0"/>
      <w:marBottom w:val="0"/>
      <w:divBdr>
        <w:top w:val="none" w:sz="0" w:space="0" w:color="auto"/>
        <w:left w:val="none" w:sz="0" w:space="0" w:color="auto"/>
        <w:bottom w:val="none" w:sz="0" w:space="0" w:color="auto"/>
        <w:right w:val="none" w:sz="0" w:space="0" w:color="auto"/>
      </w:divBdr>
    </w:div>
    <w:div w:id="316081799">
      <w:bodyDiv w:val="1"/>
      <w:marLeft w:val="0"/>
      <w:marRight w:val="0"/>
      <w:marTop w:val="0"/>
      <w:marBottom w:val="0"/>
      <w:divBdr>
        <w:top w:val="none" w:sz="0" w:space="0" w:color="auto"/>
        <w:left w:val="none" w:sz="0" w:space="0" w:color="auto"/>
        <w:bottom w:val="none" w:sz="0" w:space="0" w:color="auto"/>
        <w:right w:val="none" w:sz="0" w:space="0" w:color="auto"/>
      </w:divBdr>
    </w:div>
    <w:div w:id="328145194">
      <w:bodyDiv w:val="1"/>
      <w:marLeft w:val="0"/>
      <w:marRight w:val="0"/>
      <w:marTop w:val="0"/>
      <w:marBottom w:val="0"/>
      <w:divBdr>
        <w:top w:val="none" w:sz="0" w:space="0" w:color="auto"/>
        <w:left w:val="none" w:sz="0" w:space="0" w:color="auto"/>
        <w:bottom w:val="none" w:sz="0" w:space="0" w:color="auto"/>
        <w:right w:val="none" w:sz="0" w:space="0" w:color="auto"/>
      </w:divBdr>
    </w:div>
    <w:div w:id="334579158">
      <w:bodyDiv w:val="1"/>
      <w:marLeft w:val="0"/>
      <w:marRight w:val="0"/>
      <w:marTop w:val="0"/>
      <w:marBottom w:val="0"/>
      <w:divBdr>
        <w:top w:val="none" w:sz="0" w:space="0" w:color="auto"/>
        <w:left w:val="none" w:sz="0" w:space="0" w:color="auto"/>
        <w:bottom w:val="none" w:sz="0" w:space="0" w:color="auto"/>
        <w:right w:val="none" w:sz="0" w:space="0" w:color="auto"/>
      </w:divBdr>
    </w:div>
    <w:div w:id="334695550">
      <w:bodyDiv w:val="1"/>
      <w:marLeft w:val="0"/>
      <w:marRight w:val="0"/>
      <w:marTop w:val="0"/>
      <w:marBottom w:val="0"/>
      <w:divBdr>
        <w:top w:val="none" w:sz="0" w:space="0" w:color="auto"/>
        <w:left w:val="none" w:sz="0" w:space="0" w:color="auto"/>
        <w:bottom w:val="none" w:sz="0" w:space="0" w:color="auto"/>
        <w:right w:val="none" w:sz="0" w:space="0" w:color="auto"/>
      </w:divBdr>
    </w:div>
    <w:div w:id="341979451">
      <w:bodyDiv w:val="1"/>
      <w:marLeft w:val="0"/>
      <w:marRight w:val="0"/>
      <w:marTop w:val="0"/>
      <w:marBottom w:val="0"/>
      <w:divBdr>
        <w:top w:val="none" w:sz="0" w:space="0" w:color="auto"/>
        <w:left w:val="none" w:sz="0" w:space="0" w:color="auto"/>
        <w:bottom w:val="none" w:sz="0" w:space="0" w:color="auto"/>
        <w:right w:val="none" w:sz="0" w:space="0" w:color="auto"/>
      </w:divBdr>
    </w:div>
    <w:div w:id="347758493">
      <w:bodyDiv w:val="1"/>
      <w:marLeft w:val="0"/>
      <w:marRight w:val="0"/>
      <w:marTop w:val="0"/>
      <w:marBottom w:val="0"/>
      <w:divBdr>
        <w:top w:val="none" w:sz="0" w:space="0" w:color="auto"/>
        <w:left w:val="none" w:sz="0" w:space="0" w:color="auto"/>
        <w:bottom w:val="none" w:sz="0" w:space="0" w:color="auto"/>
        <w:right w:val="none" w:sz="0" w:space="0" w:color="auto"/>
      </w:divBdr>
    </w:div>
    <w:div w:id="348533869">
      <w:bodyDiv w:val="1"/>
      <w:marLeft w:val="0"/>
      <w:marRight w:val="0"/>
      <w:marTop w:val="0"/>
      <w:marBottom w:val="0"/>
      <w:divBdr>
        <w:top w:val="none" w:sz="0" w:space="0" w:color="auto"/>
        <w:left w:val="none" w:sz="0" w:space="0" w:color="auto"/>
        <w:bottom w:val="none" w:sz="0" w:space="0" w:color="auto"/>
        <w:right w:val="none" w:sz="0" w:space="0" w:color="auto"/>
      </w:divBdr>
    </w:div>
    <w:div w:id="376123989">
      <w:bodyDiv w:val="1"/>
      <w:marLeft w:val="0"/>
      <w:marRight w:val="0"/>
      <w:marTop w:val="0"/>
      <w:marBottom w:val="0"/>
      <w:divBdr>
        <w:top w:val="none" w:sz="0" w:space="0" w:color="auto"/>
        <w:left w:val="none" w:sz="0" w:space="0" w:color="auto"/>
        <w:bottom w:val="none" w:sz="0" w:space="0" w:color="auto"/>
        <w:right w:val="none" w:sz="0" w:space="0" w:color="auto"/>
      </w:divBdr>
    </w:div>
    <w:div w:id="376585128">
      <w:bodyDiv w:val="1"/>
      <w:marLeft w:val="0"/>
      <w:marRight w:val="0"/>
      <w:marTop w:val="0"/>
      <w:marBottom w:val="0"/>
      <w:divBdr>
        <w:top w:val="none" w:sz="0" w:space="0" w:color="auto"/>
        <w:left w:val="none" w:sz="0" w:space="0" w:color="auto"/>
        <w:bottom w:val="none" w:sz="0" w:space="0" w:color="auto"/>
        <w:right w:val="none" w:sz="0" w:space="0" w:color="auto"/>
      </w:divBdr>
    </w:div>
    <w:div w:id="376852194">
      <w:bodyDiv w:val="1"/>
      <w:marLeft w:val="0"/>
      <w:marRight w:val="0"/>
      <w:marTop w:val="0"/>
      <w:marBottom w:val="0"/>
      <w:divBdr>
        <w:top w:val="none" w:sz="0" w:space="0" w:color="auto"/>
        <w:left w:val="none" w:sz="0" w:space="0" w:color="auto"/>
        <w:bottom w:val="none" w:sz="0" w:space="0" w:color="auto"/>
        <w:right w:val="none" w:sz="0" w:space="0" w:color="auto"/>
      </w:divBdr>
    </w:div>
    <w:div w:id="389697093">
      <w:bodyDiv w:val="1"/>
      <w:marLeft w:val="0"/>
      <w:marRight w:val="0"/>
      <w:marTop w:val="0"/>
      <w:marBottom w:val="0"/>
      <w:divBdr>
        <w:top w:val="none" w:sz="0" w:space="0" w:color="auto"/>
        <w:left w:val="none" w:sz="0" w:space="0" w:color="auto"/>
        <w:bottom w:val="none" w:sz="0" w:space="0" w:color="auto"/>
        <w:right w:val="none" w:sz="0" w:space="0" w:color="auto"/>
      </w:divBdr>
    </w:div>
    <w:div w:id="400444746">
      <w:bodyDiv w:val="1"/>
      <w:marLeft w:val="0"/>
      <w:marRight w:val="0"/>
      <w:marTop w:val="0"/>
      <w:marBottom w:val="0"/>
      <w:divBdr>
        <w:top w:val="none" w:sz="0" w:space="0" w:color="auto"/>
        <w:left w:val="none" w:sz="0" w:space="0" w:color="auto"/>
        <w:bottom w:val="none" w:sz="0" w:space="0" w:color="auto"/>
        <w:right w:val="none" w:sz="0" w:space="0" w:color="auto"/>
      </w:divBdr>
    </w:div>
    <w:div w:id="421686525">
      <w:bodyDiv w:val="1"/>
      <w:marLeft w:val="0"/>
      <w:marRight w:val="0"/>
      <w:marTop w:val="0"/>
      <w:marBottom w:val="0"/>
      <w:divBdr>
        <w:top w:val="none" w:sz="0" w:space="0" w:color="auto"/>
        <w:left w:val="none" w:sz="0" w:space="0" w:color="auto"/>
        <w:bottom w:val="none" w:sz="0" w:space="0" w:color="auto"/>
        <w:right w:val="none" w:sz="0" w:space="0" w:color="auto"/>
      </w:divBdr>
    </w:div>
    <w:div w:id="430131519">
      <w:bodyDiv w:val="1"/>
      <w:marLeft w:val="0"/>
      <w:marRight w:val="0"/>
      <w:marTop w:val="0"/>
      <w:marBottom w:val="0"/>
      <w:divBdr>
        <w:top w:val="none" w:sz="0" w:space="0" w:color="auto"/>
        <w:left w:val="none" w:sz="0" w:space="0" w:color="auto"/>
        <w:bottom w:val="none" w:sz="0" w:space="0" w:color="auto"/>
        <w:right w:val="none" w:sz="0" w:space="0" w:color="auto"/>
      </w:divBdr>
    </w:div>
    <w:div w:id="435053662">
      <w:bodyDiv w:val="1"/>
      <w:marLeft w:val="0"/>
      <w:marRight w:val="0"/>
      <w:marTop w:val="0"/>
      <w:marBottom w:val="0"/>
      <w:divBdr>
        <w:top w:val="none" w:sz="0" w:space="0" w:color="auto"/>
        <w:left w:val="none" w:sz="0" w:space="0" w:color="auto"/>
        <w:bottom w:val="none" w:sz="0" w:space="0" w:color="auto"/>
        <w:right w:val="none" w:sz="0" w:space="0" w:color="auto"/>
      </w:divBdr>
    </w:div>
    <w:div w:id="438379366">
      <w:bodyDiv w:val="1"/>
      <w:marLeft w:val="0"/>
      <w:marRight w:val="0"/>
      <w:marTop w:val="0"/>
      <w:marBottom w:val="0"/>
      <w:divBdr>
        <w:top w:val="none" w:sz="0" w:space="0" w:color="auto"/>
        <w:left w:val="none" w:sz="0" w:space="0" w:color="auto"/>
        <w:bottom w:val="none" w:sz="0" w:space="0" w:color="auto"/>
        <w:right w:val="none" w:sz="0" w:space="0" w:color="auto"/>
      </w:divBdr>
    </w:div>
    <w:div w:id="447622883">
      <w:bodyDiv w:val="1"/>
      <w:marLeft w:val="0"/>
      <w:marRight w:val="0"/>
      <w:marTop w:val="0"/>
      <w:marBottom w:val="0"/>
      <w:divBdr>
        <w:top w:val="none" w:sz="0" w:space="0" w:color="auto"/>
        <w:left w:val="none" w:sz="0" w:space="0" w:color="auto"/>
        <w:bottom w:val="none" w:sz="0" w:space="0" w:color="auto"/>
        <w:right w:val="none" w:sz="0" w:space="0" w:color="auto"/>
      </w:divBdr>
    </w:div>
    <w:div w:id="450325694">
      <w:bodyDiv w:val="1"/>
      <w:marLeft w:val="0"/>
      <w:marRight w:val="0"/>
      <w:marTop w:val="0"/>
      <w:marBottom w:val="0"/>
      <w:divBdr>
        <w:top w:val="none" w:sz="0" w:space="0" w:color="auto"/>
        <w:left w:val="none" w:sz="0" w:space="0" w:color="auto"/>
        <w:bottom w:val="none" w:sz="0" w:space="0" w:color="auto"/>
        <w:right w:val="none" w:sz="0" w:space="0" w:color="auto"/>
      </w:divBdr>
    </w:div>
    <w:div w:id="474027891">
      <w:bodyDiv w:val="1"/>
      <w:marLeft w:val="0"/>
      <w:marRight w:val="0"/>
      <w:marTop w:val="0"/>
      <w:marBottom w:val="0"/>
      <w:divBdr>
        <w:top w:val="none" w:sz="0" w:space="0" w:color="auto"/>
        <w:left w:val="none" w:sz="0" w:space="0" w:color="auto"/>
        <w:bottom w:val="none" w:sz="0" w:space="0" w:color="auto"/>
        <w:right w:val="none" w:sz="0" w:space="0" w:color="auto"/>
      </w:divBdr>
    </w:div>
    <w:div w:id="486557740">
      <w:bodyDiv w:val="1"/>
      <w:marLeft w:val="0"/>
      <w:marRight w:val="0"/>
      <w:marTop w:val="0"/>
      <w:marBottom w:val="0"/>
      <w:divBdr>
        <w:top w:val="none" w:sz="0" w:space="0" w:color="auto"/>
        <w:left w:val="none" w:sz="0" w:space="0" w:color="auto"/>
        <w:bottom w:val="none" w:sz="0" w:space="0" w:color="auto"/>
        <w:right w:val="none" w:sz="0" w:space="0" w:color="auto"/>
      </w:divBdr>
    </w:div>
    <w:div w:id="494035680">
      <w:bodyDiv w:val="1"/>
      <w:marLeft w:val="0"/>
      <w:marRight w:val="0"/>
      <w:marTop w:val="0"/>
      <w:marBottom w:val="0"/>
      <w:divBdr>
        <w:top w:val="none" w:sz="0" w:space="0" w:color="auto"/>
        <w:left w:val="none" w:sz="0" w:space="0" w:color="auto"/>
        <w:bottom w:val="none" w:sz="0" w:space="0" w:color="auto"/>
        <w:right w:val="none" w:sz="0" w:space="0" w:color="auto"/>
      </w:divBdr>
    </w:div>
    <w:div w:id="501241490">
      <w:bodyDiv w:val="1"/>
      <w:marLeft w:val="0"/>
      <w:marRight w:val="0"/>
      <w:marTop w:val="0"/>
      <w:marBottom w:val="0"/>
      <w:divBdr>
        <w:top w:val="none" w:sz="0" w:space="0" w:color="auto"/>
        <w:left w:val="none" w:sz="0" w:space="0" w:color="auto"/>
        <w:bottom w:val="none" w:sz="0" w:space="0" w:color="auto"/>
        <w:right w:val="none" w:sz="0" w:space="0" w:color="auto"/>
      </w:divBdr>
    </w:div>
    <w:div w:id="520822973">
      <w:bodyDiv w:val="1"/>
      <w:marLeft w:val="0"/>
      <w:marRight w:val="0"/>
      <w:marTop w:val="0"/>
      <w:marBottom w:val="0"/>
      <w:divBdr>
        <w:top w:val="none" w:sz="0" w:space="0" w:color="auto"/>
        <w:left w:val="none" w:sz="0" w:space="0" w:color="auto"/>
        <w:bottom w:val="none" w:sz="0" w:space="0" w:color="auto"/>
        <w:right w:val="none" w:sz="0" w:space="0" w:color="auto"/>
      </w:divBdr>
    </w:div>
    <w:div w:id="523445835">
      <w:bodyDiv w:val="1"/>
      <w:marLeft w:val="0"/>
      <w:marRight w:val="0"/>
      <w:marTop w:val="0"/>
      <w:marBottom w:val="0"/>
      <w:divBdr>
        <w:top w:val="none" w:sz="0" w:space="0" w:color="auto"/>
        <w:left w:val="none" w:sz="0" w:space="0" w:color="auto"/>
        <w:bottom w:val="none" w:sz="0" w:space="0" w:color="auto"/>
        <w:right w:val="none" w:sz="0" w:space="0" w:color="auto"/>
      </w:divBdr>
    </w:div>
    <w:div w:id="526795379">
      <w:bodyDiv w:val="1"/>
      <w:marLeft w:val="0"/>
      <w:marRight w:val="0"/>
      <w:marTop w:val="0"/>
      <w:marBottom w:val="0"/>
      <w:divBdr>
        <w:top w:val="none" w:sz="0" w:space="0" w:color="auto"/>
        <w:left w:val="none" w:sz="0" w:space="0" w:color="auto"/>
        <w:bottom w:val="none" w:sz="0" w:space="0" w:color="auto"/>
        <w:right w:val="none" w:sz="0" w:space="0" w:color="auto"/>
      </w:divBdr>
    </w:div>
    <w:div w:id="536165833">
      <w:bodyDiv w:val="1"/>
      <w:marLeft w:val="0"/>
      <w:marRight w:val="0"/>
      <w:marTop w:val="0"/>
      <w:marBottom w:val="0"/>
      <w:divBdr>
        <w:top w:val="none" w:sz="0" w:space="0" w:color="auto"/>
        <w:left w:val="none" w:sz="0" w:space="0" w:color="auto"/>
        <w:bottom w:val="none" w:sz="0" w:space="0" w:color="auto"/>
        <w:right w:val="none" w:sz="0" w:space="0" w:color="auto"/>
      </w:divBdr>
    </w:div>
    <w:div w:id="537204071">
      <w:bodyDiv w:val="1"/>
      <w:marLeft w:val="0"/>
      <w:marRight w:val="0"/>
      <w:marTop w:val="0"/>
      <w:marBottom w:val="0"/>
      <w:divBdr>
        <w:top w:val="none" w:sz="0" w:space="0" w:color="auto"/>
        <w:left w:val="none" w:sz="0" w:space="0" w:color="auto"/>
        <w:bottom w:val="none" w:sz="0" w:space="0" w:color="auto"/>
        <w:right w:val="none" w:sz="0" w:space="0" w:color="auto"/>
      </w:divBdr>
    </w:div>
    <w:div w:id="547840298">
      <w:bodyDiv w:val="1"/>
      <w:marLeft w:val="0"/>
      <w:marRight w:val="0"/>
      <w:marTop w:val="0"/>
      <w:marBottom w:val="0"/>
      <w:divBdr>
        <w:top w:val="none" w:sz="0" w:space="0" w:color="auto"/>
        <w:left w:val="none" w:sz="0" w:space="0" w:color="auto"/>
        <w:bottom w:val="none" w:sz="0" w:space="0" w:color="auto"/>
        <w:right w:val="none" w:sz="0" w:space="0" w:color="auto"/>
      </w:divBdr>
    </w:div>
    <w:div w:id="578369388">
      <w:bodyDiv w:val="1"/>
      <w:marLeft w:val="0"/>
      <w:marRight w:val="0"/>
      <w:marTop w:val="0"/>
      <w:marBottom w:val="0"/>
      <w:divBdr>
        <w:top w:val="none" w:sz="0" w:space="0" w:color="auto"/>
        <w:left w:val="none" w:sz="0" w:space="0" w:color="auto"/>
        <w:bottom w:val="none" w:sz="0" w:space="0" w:color="auto"/>
        <w:right w:val="none" w:sz="0" w:space="0" w:color="auto"/>
      </w:divBdr>
    </w:div>
    <w:div w:id="585576387">
      <w:bodyDiv w:val="1"/>
      <w:marLeft w:val="0"/>
      <w:marRight w:val="0"/>
      <w:marTop w:val="0"/>
      <w:marBottom w:val="0"/>
      <w:divBdr>
        <w:top w:val="none" w:sz="0" w:space="0" w:color="auto"/>
        <w:left w:val="none" w:sz="0" w:space="0" w:color="auto"/>
        <w:bottom w:val="none" w:sz="0" w:space="0" w:color="auto"/>
        <w:right w:val="none" w:sz="0" w:space="0" w:color="auto"/>
      </w:divBdr>
    </w:div>
    <w:div w:id="609319657">
      <w:bodyDiv w:val="1"/>
      <w:marLeft w:val="0"/>
      <w:marRight w:val="0"/>
      <w:marTop w:val="0"/>
      <w:marBottom w:val="0"/>
      <w:divBdr>
        <w:top w:val="none" w:sz="0" w:space="0" w:color="auto"/>
        <w:left w:val="none" w:sz="0" w:space="0" w:color="auto"/>
        <w:bottom w:val="none" w:sz="0" w:space="0" w:color="auto"/>
        <w:right w:val="none" w:sz="0" w:space="0" w:color="auto"/>
      </w:divBdr>
    </w:div>
    <w:div w:id="614288138">
      <w:bodyDiv w:val="1"/>
      <w:marLeft w:val="0"/>
      <w:marRight w:val="0"/>
      <w:marTop w:val="0"/>
      <w:marBottom w:val="0"/>
      <w:divBdr>
        <w:top w:val="none" w:sz="0" w:space="0" w:color="auto"/>
        <w:left w:val="none" w:sz="0" w:space="0" w:color="auto"/>
        <w:bottom w:val="none" w:sz="0" w:space="0" w:color="auto"/>
        <w:right w:val="none" w:sz="0" w:space="0" w:color="auto"/>
      </w:divBdr>
    </w:div>
    <w:div w:id="619074935">
      <w:bodyDiv w:val="1"/>
      <w:marLeft w:val="0"/>
      <w:marRight w:val="0"/>
      <w:marTop w:val="0"/>
      <w:marBottom w:val="0"/>
      <w:divBdr>
        <w:top w:val="none" w:sz="0" w:space="0" w:color="auto"/>
        <w:left w:val="none" w:sz="0" w:space="0" w:color="auto"/>
        <w:bottom w:val="none" w:sz="0" w:space="0" w:color="auto"/>
        <w:right w:val="none" w:sz="0" w:space="0" w:color="auto"/>
      </w:divBdr>
    </w:div>
    <w:div w:id="658071321">
      <w:bodyDiv w:val="1"/>
      <w:marLeft w:val="0"/>
      <w:marRight w:val="0"/>
      <w:marTop w:val="0"/>
      <w:marBottom w:val="0"/>
      <w:divBdr>
        <w:top w:val="none" w:sz="0" w:space="0" w:color="auto"/>
        <w:left w:val="none" w:sz="0" w:space="0" w:color="auto"/>
        <w:bottom w:val="none" w:sz="0" w:space="0" w:color="auto"/>
        <w:right w:val="none" w:sz="0" w:space="0" w:color="auto"/>
      </w:divBdr>
    </w:div>
    <w:div w:id="698702996">
      <w:bodyDiv w:val="1"/>
      <w:marLeft w:val="0"/>
      <w:marRight w:val="0"/>
      <w:marTop w:val="0"/>
      <w:marBottom w:val="0"/>
      <w:divBdr>
        <w:top w:val="none" w:sz="0" w:space="0" w:color="auto"/>
        <w:left w:val="none" w:sz="0" w:space="0" w:color="auto"/>
        <w:bottom w:val="none" w:sz="0" w:space="0" w:color="auto"/>
        <w:right w:val="none" w:sz="0" w:space="0" w:color="auto"/>
      </w:divBdr>
    </w:div>
    <w:div w:id="707098604">
      <w:bodyDiv w:val="1"/>
      <w:marLeft w:val="0"/>
      <w:marRight w:val="0"/>
      <w:marTop w:val="0"/>
      <w:marBottom w:val="0"/>
      <w:divBdr>
        <w:top w:val="none" w:sz="0" w:space="0" w:color="auto"/>
        <w:left w:val="none" w:sz="0" w:space="0" w:color="auto"/>
        <w:bottom w:val="none" w:sz="0" w:space="0" w:color="auto"/>
        <w:right w:val="none" w:sz="0" w:space="0" w:color="auto"/>
      </w:divBdr>
    </w:div>
    <w:div w:id="717972819">
      <w:bodyDiv w:val="1"/>
      <w:marLeft w:val="0"/>
      <w:marRight w:val="0"/>
      <w:marTop w:val="0"/>
      <w:marBottom w:val="0"/>
      <w:divBdr>
        <w:top w:val="none" w:sz="0" w:space="0" w:color="auto"/>
        <w:left w:val="none" w:sz="0" w:space="0" w:color="auto"/>
        <w:bottom w:val="none" w:sz="0" w:space="0" w:color="auto"/>
        <w:right w:val="none" w:sz="0" w:space="0" w:color="auto"/>
      </w:divBdr>
    </w:div>
    <w:div w:id="731738676">
      <w:bodyDiv w:val="1"/>
      <w:marLeft w:val="0"/>
      <w:marRight w:val="0"/>
      <w:marTop w:val="0"/>
      <w:marBottom w:val="0"/>
      <w:divBdr>
        <w:top w:val="none" w:sz="0" w:space="0" w:color="auto"/>
        <w:left w:val="none" w:sz="0" w:space="0" w:color="auto"/>
        <w:bottom w:val="none" w:sz="0" w:space="0" w:color="auto"/>
        <w:right w:val="none" w:sz="0" w:space="0" w:color="auto"/>
      </w:divBdr>
    </w:div>
    <w:div w:id="738790750">
      <w:bodyDiv w:val="1"/>
      <w:marLeft w:val="0"/>
      <w:marRight w:val="0"/>
      <w:marTop w:val="0"/>
      <w:marBottom w:val="0"/>
      <w:divBdr>
        <w:top w:val="none" w:sz="0" w:space="0" w:color="auto"/>
        <w:left w:val="none" w:sz="0" w:space="0" w:color="auto"/>
        <w:bottom w:val="none" w:sz="0" w:space="0" w:color="auto"/>
        <w:right w:val="none" w:sz="0" w:space="0" w:color="auto"/>
      </w:divBdr>
    </w:div>
    <w:div w:id="743918346">
      <w:bodyDiv w:val="1"/>
      <w:marLeft w:val="0"/>
      <w:marRight w:val="0"/>
      <w:marTop w:val="0"/>
      <w:marBottom w:val="0"/>
      <w:divBdr>
        <w:top w:val="none" w:sz="0" w:space="0" w:color="auto"/>
        <w:left w:val="none" w:sz="0" w:space="0" w:color="auto"/>
        <w:bottom w:val="none" w:sz="0" w:space="0" w:color="auto"/>
        <w:right w:val="none" w:sz="0" w:space="0" w:color="auto"/>
      </w:divBdr>
    </w:div>
    <w:div w:id="758015694">
      <w:bodyDiv w:val="1"/>
      <w:marLeft w:val="0"/>
      <w:marRight w:val="0"/>
      <w:marTop w:val="0"/>
      <w:marBottom w:val="0"/>
      <w:divBdr>
        <w:top w:val="none" w:sz="0" w:space="0" w:color="auto"/>
        <w:left w:val="none" w:sz="0" w:space="0" w:color="auto"/>
        <w:bottom w:val="none" w:sz="0" w:space="0" w:color="auto"/>
        <w:right w:val="none" w:sz="0" w:space="0" w:color="auto"/>
      </w:divBdr>
    </w:div>
    <w:div w:id="774714314">
      <w:bodyDiv w:val="1"/>
      <w:marLeft w:val="0"/>
      <w:marRight w:val="0"/>
      <w:marTop w:val="0"/>
      <w:marBottom w:val="0"/>
      <w:divBdr>
        <w:top w:val="none" w:sz="0" w:space="0" w:color="auto"/>
        <w:left w:val="none" w:sz="0" w:space="0" w:color="auto"/>
        <w:bottom w:val="none" w:sz="0" w:space="0" w:color="auto"/>
        <w:right w:val="none" w:sz="0" w:space="0" w:color="auto"/>
      </w:divBdr>
    </w:div>
    <w:div w:id="787553931">
      <w:bodyDiv w:val="1"/>
      <w:marLeft w:val="0"/>
      <w:marRight w:val="0"/>
      <w:marTop w:val="0"/>
      <w:marBottom w:val="0"/>
      <w:divBdr>
        <w:top w:val="none" w:sz="0" w:space="0" w:color="auto"/>
        <w:left w:val="none" w:sz="0" w:space="0" w:color="auto"/>
        <w:bottom w:val="none" w:sz="0" w:space="0" w:color="auto"/>
        <w:right w:val="none" w:sz="0" w:space="0" w:color="auto"/>
      </w:divBdr>
    </w:div>
    <w:div w:id="793018192">
      <w:bodyDiv w:val="1"/>
      <w:marLeft w:val="0"/>
      <w:marRight w:val="0"/>
      <w:marTop w:val="0"/>
      <w:marBottom w:val="0"/>
      <w:divBdr>
        <w:top w:val="none" w:sz="0" w:space="0" w:color="auto"/>
        <w:left w:val="none" w:sz="0" w:space="0" w:color="auto"/>
        <w:bottom w:val="none" w:sz="0" w:space="0" w:color="auto"/>
        <w:right w:val="none" w:sz="0" w:space="0" w:color="auto"/>
      </w:divBdr>
    </w:div>
    <w:div w:id="797798519">
      <w:bodyDiv w:val="1"/>
      <w:marLeft w:val="0"/>
      <w:marRight w:val="0"/>
      <w:marTop w:val="0"/>
      <w:marBottom w:val="0"/>
      <w:divBdr>
        <w:top w:val="none" w:sz="0" w:space="0" w:color="auto"/>
        <w:left w:val="none" w:sz="0" w:space="0" w:color="auto"/>
        <w:bottom w:val="none" w:sz="0" w:space="0" w:color="auto"/>
        <w:right w:val="none" w:sz="0" w:space="0" w:color="auto"/>
      </w:divBdr>
    </w:div>
    <w:div w:id="824903022">
      <w:bodyDiv w:val="1"/>
      <w:marLeft w:val="0"/>
      <w:marRight w:val="0"/>
      <w:marTop w:val="0"/>
      <w:marBottom w:val="0"/>
      <w:divBdr>
        <w:top w:val="none" w:sz="0" w:space="0" w:color="auto"/>
        <w:left w:val="none" w:sz="0" w:space="0" w:color="auto"/>
        <w:bottom w:val="none" w:sz="0" w:space="0" w:color="auto"/>
        <w:right w:val="none" w:sz="0" w:space="0" w:color="auto"/>
      </w:divBdr>
    </w:div>
    <w:div w:id="834153884">
      <w:bodyDiv w:val="1"/>
      <w:marLeft w:val="0"/>
      <w:marRight w:val="0"/>
      <w:marTop w:val="0"/>
      <w:marBottom w:val="0"/>
      <w:divBdr>
        <w:top w:val="none" w:sz="0" w:space="0" w:color="auto"/>
        <w:left w:val="none" w:sz="0" w:space="0" w:color="auto"/>
        <w:bottom w:val="none" w:sz="0" w:space="0" w:color="auto"/>
        <w:right w:val="none" w:sz="0" w:space="0" w:color="auto"/>
      </w:divBdr>
    </w:div>
    <w:div w:id="836963674">
      <w:bodyDiv w:val="1"/>
      <w:marLeft w:val="0"/>
      <w:marRight w:val="0"/>
      <w:marTop w:val="0"/>
      <w:marBottom w:val="0"/>
      <w:divBdr>
        <w:top w:val="none" w:sz="0" w:space="0" w:color="auto"/>
        <w:left w:val="none" w:sz="0" w:space="0" w:color="auto"/>
        <w:bottom w:val="none" w:sz="0" w:space="0" w:color="auto"/>
        <w:right w:val="none" w:sz="0" w:space="0" w:color="auto"/>
      </w:divBdr>
    </w:div>
    <w:div w:id="841971563">
      <w:bodyDiv w:val="1"/>
      <w:marLeft w:val="0"/>
      <w:marRight w:val="0"/>
      <w:marTop w:val="0"/>
      <w:marBottom w:val="0"/>
      <w:divBdr>
        <w:top w:val="none" w:sz="0" w:space="0" w:color="auto"/>
        <w:left w:val="none" w:sz="0" w:space="0" w:color="auto"/>
        <w:bottom w:val="none" w:sz="0" w:space="0" w:color="auto"/>
        <w:right w:val="none" w:sz="0" w:space="0" w:color="auto"/>
      </w:divBdr>
    </w:div>
    <w:div w:id="868027236">
      <w:bodyDiv w:val="1"/>
      <w:marLeft w:val="0"/>
      <w:marRight w:val="0"/>
      <w:marTop w:val="0"/>
      <w:marBottom w:val="0"/>
      <w:divBdr>
        <w:top w:val="none" w:sz="0" w:space="0" w:color="auto"/>
        <w:left w:val="none" w:sz="0" w:space="0" w:color="auto"/>
        <w:bottom w:val="none" w:sz="0" w:space="0" w:color="auto"/>
        <w:right w:val="none" w:sz="0" w:space="0" w:color="auto"/>
      </w:divBdr>
    </w:div>
    <w:div w:id="898786715">
      <w:bodyDiv w:val="1"/>
      <w:marLeft w:val="0"/>
      <w:marRight w:val="0"/>
      <w:marTop w:val="0"/>
      <w:marBottom w:val="0"/>
      <w:divBdr>
        <w:top w:val="none" w:sz="0" w:space="0" w:color="auto"/>
        <w:left w:val="none" w:sz="0" w:space="0" w:color="auto"/>
        <w:bottom w:val="none" w:sz="0" w:space="0" w:color="auto"/>
        <w:right w:val="none" w:sz="0" w:space="0" w:color="auto"/>
      </w:divBdr>
    </w:div>
    <w:div w:id="900215465">
      <w:bodyDiv w:val="1"/>
      <w:marLeft w:val="0"/>
      <w:marRight w:val="0"/>
      <w:marTop w:val="0"/>
      <w:marBottom w:val="0"/>
      <w:divBdr>
        <w:top w:val="none" w:sz="0" w:space="0" w:color="auto"/>
        <w:left w:val="none" w:sz="0" w:space="0" w:color="auto"/>
        <w:bottom w:val="none" w:sz="0" w:space="0" w:color="auto"/>
        <w:right w:val="none" w:sz="0" w:space="0" w:color="auto"/>
      </w:divBdr>
    </w:div>
    <w:div w:id="915212250">
      <w:bodyDiv w:val="1"/>
      <w:marLeft w:val="0"/>
      <w:marRight w:val="0"/>
      <w:marTop w:val="0"/>
      <w:marBottom w:val="0"/>
      <w:divBdr>
        <w:top w:val="none" w:sz="0" w:space="0" w:color="auto"/>
        <w:left w:val="none" w:sz="0" w:space="0" w:color="auto"/>
        <w:bottom w:val="none" w:sz="0" w:space="0" w:color="auto"/>
        <w:right w:val="none" w:sz="0" w:space="0" w:color="auto"/>
      </w:divBdr>
    </w:div>
    <w:div w:id="933636206">
      <w:bodyDiv w:val="1"/>
      <w:marLeft w:val="0"/>
      <w:marRight w:val="0"/>
      <w:marTop w:val="0"/>
      <w:marBottom w:val="0"/>
      <w:divBdr>
        <w:top w:val="none" w:sz="0" w:space="0" w:color="auto"/>
        <w:left w:val="none" w:sz="0" w:space="0" w:color="auto"/>
        <w:bottom w:val="none" w:sz="0" w:space="0" w:color="auto"/>
        <w:right w:val="none" w:sz="0" w:space="0" w:color="auto"/>
      </w:divBdr>
    </w:div>
    <w:div w:id="958268785">
      <w:bodyDiv w:val="1"/>
      <w:marLeft w:val="0"/>
      <w:marRight w:val="0"/>
      <w:marTop w:val="0"/>
      <w:marBottom w:val="0"/>
      <w:divBdr>
        <w:top w:val="none" w:sz="0" w:space="0" w:color="auto"/>
        <w:left w:val="none" w:sz="0" w:space="0" w:color="auto"/>
        <w:bottom w:val="none" w:sz="0" w:space="0" w:color="auto"/>
        <w:right w:val="none" w:sz="0" w:space="0" w:color="auto"/>
      </w:divBdr>
    </w:div>
    <w:div w:id="988751386">
      <w:bodyDiv w:val="1"/>
      <w:marLeft w:val="0"/>
      <w:marRight w:val="0"/>
      <w:marTop w:val="0"/>
      <w:marBottom w:val="0"/>
      <w:divBdr>
        <w:top w:val="none" w:sz="0" w:space="0" w:color="auto"/>
        <w:left w:val="none" w:sz="0" w:space="0" w:color="auto"/>
        <w:bottom w:val="none" w:sz="0" w:space="0" w:color="auto"/>
        <w:right w:val="none" w:sz="0" w:space="0" w:color="auto"/>
      </w:divBdr>
    </w:div>
    <w:div w:id="994147774">
      <w:bodyDiv w:val="1"/>
      <w:marLeft w:val="0"/>
      <w:marRight w:val="0"/>
      <w:marTop w:val="0"/>
      <w:marBottom w:val="0"/>
      <w:divBdr>
        <w:top w:val="none" w:sz="0" w:space="0" w:color="auto"/>
        <w:left w:val="none" w:sz="0" w:space="0" w:color="auto"/>
        <w:bottom w:val="none" w:sz="0" w:space="0" w:color="auto"/>
        <w:right w:val="none" w:sz="0" w:space="0" w:color="auto"/>
      </w:divBdr>
    </w:div>
    <w:div w:id="1008946195">
      <w:bodyDiv w:val="1"/>
      <w:marLeft w:val="0"/>
      <w:marRight w:val="0"/>
      <w:marTop w:val="0"/>
      <w:marBottom w:val="0"/>
      <w:divBdr>
        <w:top w:val="none" w:sz="0" w:space="0" w:color="auto"/>
        <w:left w:val="none" w:sz="0" w:space="0" w:color="auto"/>
        <w:bottom w:val="none" w:sz="0" w:space="0" w:color="auto"/>
        <w:right w:val="none" w:sz="0" w:space="0" w:color="auto"/>
      </w:divBdr>
    </w:div>
    <w:div w:id="1016466417">
      <w:bodyDiv w:val="1"/>
      <w:marLeft w:val="0"/>
      <w:marRight w:val="0"/>
      <w:marTop w:val="0"/>
      <w:marBottom w:val="0"/>
      <w:divBdr>
        <w:top w:val="none" w:sz="0" w:space="0" w:color="auto"/>
        <w:left w:val="none" w:sz="0" w:space="0" w:color="auto"/>
        <w:bottom w:val="none" w:sz="0" w:space="0" w:color="auto"/>
        <w:right w:val="none" w:sz="0" w:space="0" w:color="auto"/>
      </w:divBdr>
    </w:div>
    <w:div w:id="1033653597">
      <w:bodyDiv w:val="1"/>
      <w:marLeft w:val="0"/>
      <w:marRight w:val="0"/>
      <w:marTop w:val="0"/>
      <w:marBottom w:val="0"/>
      <w:divBdr>
        <w:top w:val="none" w:sz="0" w:space="0" w:color="auto"/>
        <w:left w:val="none" w:sz="0" w:space="0" w:color="auto"/>
        <w:bottom w:val="none" w:sz="0" w:space="0" w:color="auto"/>
        <w:right w:val="none" w:sz="0" w:space="0" w:color="auto"/>
      </w:divBdr>
    </w:div>
    <w:div w:id="1042680560">
      <w:bodyDiv w:val="1"/>
      <w:marLeft w:val="0"/>
      <w:marRight w:val="0"/>
      <w:marTop w:val="0"/>
      <w:marBottom w:val="0"/>
      <w:divBdr>
        <w:top w:val="none" w:sz="0" w:space="0" w:color="auto"/>
        <w:left w:val="none" w:sz="0" w:space="0" w:color="auto"/>
        <w:bottom w:val="none" w:sz="0" w:space="0" w:color="auto"/>
        <w:right w:val="none" w:sz="0" w:space="0" w:color="auto"/>
      </w:divBdr>
    </w:div>
    <w:div w:id="1062676172">
      <w:bodyDiv w:val="1"/>
      <w:marLeft w:val="0"/>
      <w:marRight w:val="0"/>
      <w:marTop w:val="0"/>
      <w:marBottom w:val="0"/>
      <w:divBdr>
        <w:top w:val="none" w:sz="0" w:space="0" w:color="auto"/>
        <w:left w:val="none" w:sz="0" w:space="0" w:color="auto"/>
        <w:bottom w:val="none" w:sz="0" w:space="0" w:color="auto"/>
        <w:right w:val="none" w:sz="0" w:space="0" w:color="auto"/>
      </w:divBdr>
    </w:div>
    <w:div w:id="1066803740">
      <w:bodyDiv w:val="1"/>
      <w:marLeft w:val="0"/>
      <w:marRight w:val="0"/>
      <w:marTop w:val="0"/>
      <w:marBottom w:val="0"/>
      <w:divBdr>
        <w:top w:val="none" w:sz="0" w:space="0" w:color="auto"/>
        <w:left w:val="none" w:sz="0" w:space="0" w:color="auto"/>
        <w:bottom w:val="none" w:sz="0" w:space="0" w:color="auto"/>
        <w:right w:val="none" w:sz="0" w:space="0" w:color="auto"/>
      </w:divBdr>
    </w:div>
    <w:div w:id="1073889059">
      <w:bodyDiv w:val="1"/>
      <w:marLeft w:val="0"/>
      <w:marRight w:val="0"/>
      <w:marTop w:val="0"/>
      <w:marBottom w:val="0"/>
      <w:divBdr>
        <w:top w:val="none" w:sz="0" w:space="0" w:color="auto"/>
        <w:left w:val="none" w:sz="0" w:space="0" w:color="auto"/>
        <w:bottom w:val="none" w:sz="0" w:space="0" w:color="auto"/>
        <w:right w:val="none" w:sz="0" w:space="0" w:color="auto"/>
      </w:divBdr>
    </w:div>
    <w:div w:id="1097218558">
      <w:bodyDiv w:val="1"/>
      <w:marLeft w:val="0"/>
      <w:marRight w:val="0"/>
      <w:marTop w:val="0"/>
      <w:marBottom w:val="0"/>
      <w:divBdr>
        <w:top w:val="none" w:sz="0" w:space="0" w:color="auto"/>
        <w:left w:val="none" w:sz="0" w:space="0" w:color="auto"/>
        <w:bottom w:val="none" w:sz="0" w:space="0" w:color="auto"/>
        <w:right w:val="none" w:sz="0" w:space="0" w:color="auto"/>
      </w:divBdr>
    </w:div>
    <w:div w:id="1128553499">
      <w:bodyDiv w:val="1"/>
      <w:marLeft w:val="0"/>
      <w:marRight w:val="0"/>
      <w:marTop w:val="0"/>
      <w:marBottom w:val="0"/>
      <w:divBdr>
        <w:top w:val="none" w:sz="0" w:space="0" w:color="auto"/>
        <w:left w:val="none" w:sz="0" w:space="0" w:color="auto"/>
        <w:bottom w:val="none" w:sz="0" w:space="0" w:color="auto"/>
        <w:right w:val="none" w:sz="0" w:space="0" w:color="auto"/>
      </w:divBdr>
    </w:div>
    <w:div w:id="1138298481">
      <w:bodyDiv w:val="1"/>
      <w:marLeft w:val="0"/>
      <w:marRight w:val="0"/>
      <w:marTop w:val="0"/>
      <w:marBottom w:val="0"/>
      <w:divBdr>
        <w:top w:val="none" w:sz="0" w:space="0" w:color="auto"/>
        <w:left w:val="none" w:sz="0" w:space="0" w:color="auto"/>
        <w:bottom w:val="none" w:sz="0" w:space="0" w:color="auto"/>
        <w:right w:val="none" w:sz="0" w:space="0" w:color="auto"/>
      </w:divBdr>
    </w:div>
    <w:div w:id="1140416977">
      <w:bodyDiv w:val="1"/>
      <w:marLeft w:val="0"/>
      <w:marRight w:val="0"/>
      <w:marTop w:val="0"/>
      <w:marBottom w:val="0"/>
      <w:divBdr>
        <w:top w:val="none" w:sz="0" w:space="0" w:color="auto"/>
        <w:left w:val="none" w:sz="0" w:space="0" w:color="auto"/>
        <w:bottom w:val="none" w:sz="0" w:space="0" w:color="auto"/>
        <w:right w:val="none" w:sz="0" w:space="0" w:color="auto"/>
      </w:divBdr>
    </w:div>
    <w:div w:id="1141922370">
      <w:bodyDiv w:val="1"/>
      <w:marLeft w:val="0"/>
      <w:marRight w:val="0"/>
      <w:marTop w:val="0"/>
      <w:marBottom w:val="0"/>
      <w:divBdr>
        <w:top w:val="none" w:sz="0" w:space="0" w:color="auto"/>
        <w:left w:val="none" w:sz="0" w:space="0" w:color="auto"/>
        <w:bottom w:val="none" w:sz="0" w:space="0" w:color="auto"/>
        <w:right w:val="none" w:sz="0" w:space="0" w:color="auto"/>
      </w:divBdr>
    </w:div>
    <w:div w:id="1146316244">
      <w:bodyDiv w:val="1"/>
      <w:marLeft w:val="0"/>
      <w:marRight w:val="0"/>
      <w:marTop w:val="0"/>
      <w:marBottom w:val="0"/>
      <w:divBdr>
        <w:top w:val="none" w:sz="0" w:space="0" w:color="auto"/>
        <w:left w:val="none" w:sz="0" w:space="0" w:color="auto"/>
        <w:bottom w:val="none" w:sz="0" w:space="0" w:color="auto"/>
        <w:right w:val="none" w:sz="0" w:space="0" w:color="auto"/>
      </w:divBdr>
    </w:div>
    <w:div w:id="1157038858">
      <w:bodyDiv w:val="1"/>
      <w:marLeft w:val="0"/>
      <w:marRight w:val="0"/>
      <w:marTop w:val="0"/>
      <w:marBottom w:val="0"/>
      <w:divBdr>
        <w:top w:val="none" w:sz="0" w:space="0" w:color="auto"/>
        <w:left w:val="none" w:sz="0" w:space="0" w:color="auto"/>
        <w:bottom w:val="none" w:sz="0" w:space="0" w:color="auto"/>
        <w:right w:val="none" w:sz="0" w:space="0" w:color="auto"/>
      </w:divBdr>
    </w:div>
    <w:div w:id="1164053453">
      <w:bodyDiv w:val="1"/>
      <w:marLeft w:val="0"/>
      <w:marRight w:val="0"/>
      <w:marTop w:val="0"/>
      <w:marBottom w:val="0"/>
      <w:divBdr>
        <w:top w:val="none" w:sz="0" w:space="0" w:color="auto"/>
        <w:left w:val="none" w:sz="0" w:space="0" w:color="auto"/>
        <w:bottom w:val="none" w:sz="0" w:space="0" w:color="auto"/>
        <w:right w:val="none" w:sz="0" w:space="0" w:color="auto"/>
      </w:divBdr>
    </w:div>
    <w:div w:id="1178423694">
      <w:bodyDiv w:val="1"/>
      <w:marLeft w:val="0"/>
      <w:marRight w:val="0"/>
      <w:marTop w:val="0"/>
      <w:marBottom w:val="0"/>
      <w:divBdr>
        <w:top w:val="none" w:sz="0" w:space="0" w:color="auto"/>
        <w:left w:val="none" w:sz="0" w:space="0" w:color="auto"/>
        <w:bottom w:val="none" w:sz="0" w:space="0" w:color="auto"/>
        <w:right w:val="none" w:sz="0" w:space="0" w:color="auto"/>
      </w:divBdr>
    </w:div>
    <w:div w:id="1198468672">
      <w:bodyDiv w:val="1"/>
      <w:marLeft w:val="0"/>
      <w:marRight w:val="0"/>
      <w:marTop w:val="0"/>
      <w:marBottom w:val="0"/>
      <w:divBdr>
        <w:top w:val="none" w:sz="0" w:space="0" w:color="auto"/>
        <w:left w:val="none" w:sz="0" w:space="0" w:color="auto"/>
        <w:bottom w:val="none" w:sz="0" w:space="0" w:color="auto"/>
        <w:right w:val="none" w:sz="0" w:space="0" w:color="auto"/>
      </w:divBdr>
    </w:div>
    <w:div w:id="1204756016">
      <w:bodyDiv w:val="1"/>
      <w:marLeft w:val="0"/>
      <w:marRight w:val="0"/>
      <w:marTop w:val="0"/>
      <w:marBottom w:val="0"/>
      <w:divBdr>
        <w:top w:val="none" w:sz="0" w:space="0" w:color="auto"/>
        <w:left w:val="none" w:sz="0" w:space="0" w:color="auto"/>
        <w:bottom w:val="none" w:sz="0" w:space="0" w:color="auto"/>
        <w:right w:val="none" w:sz="0" w:space="0" w:color="auto"/>
      </w:divBdr>
    </w:div>
    <w:div w:id="1229727511">
      <w:bodyDiv w:val="1"/>
      <w:marLeft w:val="0"/>
      <w:marRight w:val="0"/>
      <w:marTop w:val="0"/>
      <w:marBottom w:val="0"/>
      <w:divBdr>
        <w:top w:val="none" w:sz="0" w:space="0" w:color="auto"/>
        <w:left w:val="none" w:sz="0" w:space="0" w:color="auto"/>
        <w:bottom w:val="none" w:sz="0" w:space="0" w:color="auto"/>
        <w:right w:val="none" w:sz="0" w:space="0" w:color="auto"/>
      </w:divBdr>
    </w:div>
    <w:div w:id="1240555876">
      <w:bodyDiv w:val="1"/>
      <w:marLeft w:val="0"/>
      <w:marRight w:val="0"/>
      <w:marTop w:val="0"/>
      <w:marBottom w:val="0"/>
      <w:divBdr>
        <w:top w:val="none" w:sz="0" w:space="0" w:color="auto"/>
        <w:left w:val="none" w:sz="0" w:space="0" w:color="auto"/>
        <w:bottom w:val="none" w:sz="0" w:space="0" w:color="auto"/>
        <w:right w:val="none" w:sz="0" w:space="0" w:color="auto"/>
      </w:divBdr>
    </w:div>
    <w:div w:id="1264075616">
      <w:bodyDiv w:val="1"/>
      <w:marLeft w:val="0"/>
      <w:marRight w:val="0"/>
      <w:marTop w:val="0"/>
      <w:marBottom w:val="0"/>
      <w:divBdr>
        <w:top w:val="none" w:sz="0" w:space="0" w:color="auto"/>
        <w:left w:val="none" w:sz="0" w:space="0" w:color="auto"/>
        <w:bottom w:val="none" w:sz="0" w:space="0" w:color="auto"/>
        <w:right w:val="none" w:sz="0" w:space="0" w:color="auto"/>
      </w:divBdr>
    </w:div>
    <w:div w:id="1286960950">
      <w:bodyDiv w:val="1"/>
      <w:marLeft w:val="0"/>
      <w:marRight w:val="0"/>
      <w:marTop w:val="0"/>
      <w:marBottom w:val="0"/>
      <w:divBdr>
        <w:top w:val="none" w:sz="0" w:space="0" w:color="auto"/>
        <w:left w:val="none" w:sz="0" w:space="0" w:color="auto"/>
        <w:bottom w:val="none" w:sz="0" w:space="0" w:color="auto"/>
        <w:right w:val="none" w:sz="0" w:space="0" w:color="auto"/>
      </w:divBdr>
    </w:div>
    <w:div w:id="1301106076">
      <w:bodyDiv w:val="1"/>
      <w:marLeft w:val="0"/>
      <w:marRight w:val="0"/>
      <w:marTop w:val="0"/>
      <w:marBottom w:val="0"/>
      <w:divBdr>
        <w:top w:val="none" w:sz="0" w:space="0" w:color="auto"/>
        <w:left w:val="none" w:sz="0" w:space="0" w:color="auto"/>
        <w:bottom w:val="none" w:sz="0" w:space="0" w:color="auto"/>
        <w:right w:val="none" w:sz="0" w:space="0" w:color="auto"/>
      </w:divBdr>
    </w:div>
    <w:div w:id="1301302178">
      <w:bodyDiv w:val="1"/>
      <w:marLeft w:val="0"/>
      <w:marRight w:val="0"/>
      <w:marTop w:val="0"/>
      <w:marBottom w:val="0"/>
      <w:divBdr>
        <w:top w:val="none" w:sz="0" w:space="0" w:color="auto"/>
        <w:left w:val="none" w:sz="0" w:space="0" w:color="auto"/>
        <w:bottom w:val="none" w:sz="0" w:space="0" w:color="auto"/>
        <w:right w:val="none" w:sz="0" w:space="0" w:color="auto"/>
      </w:divBdr>
    </w:div>
    <w:div w:id="1314682823">
      <w:bodyDiv w:val="1"/>
      <w:marLeft w:val="0"/>
      <w:marRight w:val="0"/>
      <w:marTop w:val="0"/>
      <w:marBottom w:val="0"/>
      <w:divBdr>
        <w:top w:val="none" w:sz="0" w:space="0" w:color="auto"/>
        <w:left w:val="none" w:sz="0" w:space="0" w:color="auto"/>
        <w:bottom w:val="none" w:sz="0" w:space="0" w:color="auto"/>
        <w:right w:val="none" w:sz="0" w:space="0" w:color="auto"/>
      </w:divBdr>
    </w:div>
    <w:div w:id="1333022490">
      <w:bodyDiv w:val="1"/>
      <w:marLeft w:val="0"/>
      <w:marRight w:val="0"/>
      <w:marTop w:val="0"/>
      <w:marBottom w:val="0"/>
      <w:divBdr>
        <w:top w:val="none" w:sz="0" w:space="0" w:color="auto"/>
        <w:left w:val="none" w:sz="0" w:space="0" w:color="auto"/>
        <w:bottom w:val="none" w:sz="0" w:space="0" w:color="auto"/>
        <w:right w:val="none" w:sz="0" w:space="0" w:color="auto"/>
      </w:divBdr>
    </w:div>
    <w:div w:id="1342972465">
      <w:bodyDiv w:val="1"/>
      <w:marLeft w:val="0"/>
      <w:marRight w:val="0"/>
      <w:marTop w:val="0"/>
      <w:marBottom w:val="0"/>
      <w:divBdr>
        <w:top w:val="none" w:sz="0" w:space="0" w:color="auto"/>
        <w:left w:val="none" w:sz="0" w:space="0" w:color="auto"/>
        <w:bottom w:val="none" w:sz="0" w:space="0" w:color="auto"/>
        <w:right w:val="none" w:sz="0" w:space="0" w:color="auto"/>
      </w:divBdr>
    </w:div>
    <w:div w:id="1344547213">
      <w:bodyDiv w:val="1"/>
      <w:marLeft w:val="0"/>
      <w:marRight w:val="0"/>
      <w:marTop w:val="0"/>
      <w:marBottom w:val="0"/>
      <w:divBdr>
        <w:top w:val="none" w:sz="0" w:space="0" w:color="auto"/>
        <w:left w:val="none" w:sz="0" w:space="0" w:color="auto"/>
        <w:bottom w:val="none" w:sz="0" w:space="0" w:color="auto"/>
        <w:right w:val="none" w:sz="0" w:space="0" w:color="auto"/>
      </w:divBdr>
    </w:div>
    <w:div w:id="1349405795">
      <w:bodyDiv w:val="1"/>
      <w:marLeft w:val="0"/>
      <w:marRight w:val="0"/>
      <w:marTop w:val="0"/>
      <w:marBottom w:val="0"/>
      <w:divBdr>
        <w:top w:val="none" w:sz="0" w:space="0" w:color="auto"/>
        <w:left w:val="none" w:sz="0" w:space="0" w:color="auto"/>
        <w:bottom w:val="none" w:sz="0" w:space="0" w:color="auto"/>
        <w:right w:val="none" w:sz="0" w:space="0" w:color="auto"/>
      </w:divBdr>
    </w:div>
    <w:div w:id="1358893527">
      <w:bodyDiv w:val="1"/>
      <w:marLeft w:val="0"/>
      <w:marRight w:val="0"/>
      <w:marTop w:val="0"/>
      <w:marBottom w:val="0"/>
      <w:divBdr>
        <w:top w:val="none" w:sz="0" w:space="0" w:color="auto"/>
        <w:left w:val="none" w:sz="0" w:space="0" w:color="auto"/>
        <w:bottom w:val="none" w:sz="0" w:space="0" w:color="auto"/>
        <w:right w:val="none" w:sz="0" w:space="0" w:color="auto"/>
      </w:divBdr>
    </w:div>
    <w:div w:id="1383942864">
      <w:bodyDiv w:val="1"/>
      <w:marLeft w:val="0"/>
      <w:marRight w:val="0"/>
      <w:marTop w:val="0"/>
      <w:marBottom w:val="0"/>
      <w:divBdr>
        <w:top w:val="none" w:sz="0" w:space="0" w:color="auto"/>
        <w:left w:val="none" w:sz="0" w:space="0" w:color="auto"/>
        <w:bottom w:val="none" w:sz="0" w:space="0" w:color="auto"/>
        <w:right w:val="none" w:sz="0" w:space="0" w:color="auto"/>
      </w:divBdr>
    </w:div>
    <w:div w:id="1404403626">
      <w:bodyDiv w:val="1"/>
      <w:marLeft w:val="0"/>
      <w:marRight w:val="0"/>
      <w:marTop w:val="0"/>
      <w:marBottom w:val="0"/>
      <w:divBdr>
        <w:top w:val="none" w:sz="0" w:space="0" w:color="auto"/>
        <w:left w:val="none" w:sz="0" w:space="0" w:color="auto"/>
        <w:bottom w:val="none" w:sz="0" w:space="0" w:color="auto"/>
        <w:right w:val="none" w:sz="0" w:space="0" w:color="auto"/>
      </w:divBdr>
    </w:div>
    <w:div w:id="1423336180">
      <w:bodyDiv w:val="1"/>
      <w:marLeft w:val="0"/>
      <w:marRight w:val="0"/>
      <w:marTop w:val="0"/>
      <w:marBottom w:val="0"/>
      <w:divBdr>
        <w:top w:val="none" w:sz="0" w:space="0" w:color="auto"/>
        <w:left w:val="none" w:sz="0" w:space="0" w:color="auto"/>
        <w:bottom w:val="none" w:sz="0" w:space="0" w:color="auto"/>
        <w:right w:val="none" w:sz="0" w:space="0" w:color="auto"/>
      </w:divBdr>
    </w:div>
    <w:div w:id="1430545037">
      <w:bodyDiv w:val="1"/>
      <w:marLeft w:val="0"/>
      <w:marRight w:val="0"/>
      <w:marTop w:val="0"/>
      <w:marBottom w:val="0"/>
      <w:divBdr>
        <w:top w:val="none" w:sz="0" w:space="0" w:color="auto"/>
        <w:left w:val="none" w:sz="0" w:space="0" w:color="auto"/>
        <w:bottom w:val="none" w:sz="0" w:space="0" w:color="auto"/>
        <w:right w:val="none" w:sz="0" w:space="0" w:color="auto"/>
      </w:divBdr>
    </w:div>
    <w:div w:id="1430927951">
      <w:bodyDiv w:val="1"/>
      <w:marLeft w:val="0"/>
      <w:marRight w:val="0"/>
      <w:marTop w:val="0"/>
      <w:marBottom w:val="0"/>
      <w:divBdr>
        <w:top w:val="none" w:sz="0" w:space="0" w:color="auto"/>
        <w:left w:val="none" w:sz="0" w:space="0" w:color="auto"/>
        <w:bottom w:val="none" w:sz="0" w:space="0" w:color="auto"/>
        <w:right w:val="none" w:sz="0" w:space="0" w:color="auto"/>
      </w:divBdr>
    </w:div>
    <w:div w:id="1432584087">
      <w:bodyDiv w:val="1"/>
      <w:marLeft w:val="0"/>
      <w:marRight w:val="0"/>
      <w:marTop w:val="0"/>
      <w:marBottom w:val="0"/>
      <w:divBdr>
        <w:top w:val="none" w:sz="0" w:space="0" w:color="auto"/>
        <w:left w:val="none" w:sz="0" w:space="0" w:color="auto"/>
        <w:bottom w:val="none" w:sz="0" w:space="0" w:color="auto"/>
        <w:right w:val="none" w:sz="0" w:space="0" w:color="auto"/>
      </w:divBdr>
    </w:div>
    <w:div w:id="1436906393">
      <w:bodyDiv w:val="1"/>
      <w:marLeft w:val="0"/>
      <w:marRight w:val="0"/>
      <w:marTop w:val="0"/>
      <w:marBottom w:val="0"/>
      <w:divBdr>
        <w:top w:val="none" w:sz="0" w:space="0" w:color="auto"/>
        <w:left w:val="none" w:sz="0" w:space="0" w:color="auto"/>
        <w:bottom w:val="none" w:sz="0" w:space="0" w:color="auto"/>
        <w:right w:val="none" w:sz="0" w:space="0" w:color="auto"/>
      </w:divBdr>
    </w:div>
    <w:div w:id="1452825697">
      <w:bodyDiv w:val="1"/>
      <w:marLeft w:val="0"/>
      <w:marRight w:val="0"/>
      <w:marTop w:val="0"/>
      <w:marBottom w:val="0"/>
      <w:divBdr>
        <w:top w:val="none" w:sz="0" w:space="0" w:color="auto"/>
        <w:left w:val="none" w:sz="0" w:space="0" w:color="auto"/>
        <w:bottom w:val="none" w:sz="0" w:space="0" w:color="auto"/>
        <w:right w:val="none" w:sz="0" w:space="0" w:color="auto"/>
      </w:divBdr>
    </w:div>
    <w:div w:id="1461919262">
      <w:bodyDiv w:val="1"/>
      <w:marLeft w:val="0"/>
      <w:marRight w:val="0"/>
      <w:marTop w:val="0"/>
      <w:marBottom w:val="0"/>
      <w:divBdr>
        <w:top w:val="none" w:sz="0" w:space="0" w:color="auto"/>
        <w:left w:val="none" w:sz="0" w:space="0" w:color="auto"/>
        <w:bottom w:val="none" w:sz="0" w:space="0" w:color="auto"/>
        <w:right w:val="none" w:sz="0" w:space="0" w:color="auto"/>
      </w:divBdr>
    </w:div>
    <w:div w:id="1469974790">
      <w:bodyDiv w:val="1"/>
      <w:marLeft w:val="0"/>
      <w:marRight w:val="0"/>
      <w:marTop w:val="0"/>
      <w:marBottom w:val="0"/>
      <w:divBdr>
        <w:top w:val="none" w:sz="0" w:space="0" w:color="auto"/>
        <w:left w:val="none" w:sz="0" w:space="0" w:color="auto"/>
        <w:bottom w:val="none" w:sz="0" w:space="0" w:color="auto"/>
        <w:right w:val="none" w:sz="0" w:space="0" w:color="auto"/>
      </w:divBdr>
    </w:div>
    <w:div w:id="1479614269">
      <w:bodyDiv w:val="1"/>
      <w:marLeft w:val="0"/>
      <w:marRight w:val="0"/>
      <w:marTop w:val="0"/>
      <w:marBottom w:val="0"/>
      <w:divBdr>
        <w:top w:val="none" w:sz="0" w:space="0" w:color="auto"/>
        <w:left w:val="none" w:sz="0" w:space="0" w:color="auto"/>
        <w:bottom w:val="none" w:sz="0" w:space="0" w:color="auto"/>
        <w:right w:val="none" w:sz="0" w:space="0" w:color="auto"/>
      </w:divBdr>
    </w:div>
    <w:div w:id="1481459976">
      <w:bodyDiv w:val="1"/>
      <w:marLeft w:val="0"/>
      <w:marRight w:val="0"/>
      <w:marTop w:val="0"/>
      <w:marBottom w:val="0"/>
      <w:divBdr>
        <w:top w:val="none" w:sz="0" w:space="0" w:color="auto"/>
        <w:left w:val="none" w:sz="0" w:space="0" w:color="auto"/>
        <w:bottom w:val="none" w:sz="0" w:space="0" w:color="auto"/>
        <w:right w:val="none" w:sz="0" w:space="0" w:color="auto"/>
      </w:divBdr>
    </w:div>
    <w:div w:id="1488663807">
      <w:bodyDiv w:val="1"/>
      <w:marLeft w:val="0"/>
      <w:marRight w:val="0"/>
      <w:marTop w:val="0"/>
      <w:marBottom w:val="0"/>
      <w:divBdr>
        <w:top w:val="none" w:sz="0" w:space="0" w:color="auto"/>
        <w:left w:val="none" w:sz="0" w:space="0" w:color="auto"/>
        <w:bottom w:val="none" w:sz="0" w:space="0" w:color="auto"/>
        <w:right w:val="none" w:sz="0" w:space="0" w:color="auto"/>
      </w:divBdr>
    </w:div>
    <w:div w:id="1495681081">
      <w:bodyDiv w:val="1"/>
      <w:marLeft w:val="0"/>
      <w:marRight w:val="0"/>
      <w:marTop w:val="0"/>
      <w:marBottom w:val="0"/>
      <w:divBdr>
        <w:top w:val="none" w:sz="0" w:space="0" w:color="auto"/>
        <w:left w:val="none" w:sz="0" w:space="0" w:color="auto"/>
        <w:bottom w:val="none" w:sz="0" w:space="0" w:color="auto"/>
        <w:right w:val="none" w:sz="0" w:space="0" w:color="auto"/>
      </w:divBdr>
    </w:div>
    <w:div w:id="1504202934">
      <w:bodyDiv w:val="1"/>
      <w:marLeft w:val="0"/>
      <w:marRight w:val="0"/>
      <w:marTop w:val="0"/>
      <w:marBottom w:val="0"/>
      <w:divBdr>
        <w:top w:val="none" w:sz="0" w:space="0" w:color="auto"/>
        <w:left w:val="none" w:sz="0" w:space="0" w:color="auto"/>
        <w:bottom w:val="none" w:sz="0" w:space="0" w:color="auto"/>
        <w:right w:val="none" w:sz="0" w:space="0" w:color="auto"/>
      </w:divBdr>
    </w:div>
    <w:div w:id="1507987086">
      <w:bodyDiv w:val="1"/>
      <w:marLeft w:val="0"/>
      <w:marRight w:val="0"/>
      <w:marTop w:val="0"/>
      <w:marBottom w:val="0"/>
      <w:divBdr>
        <w:top w:val="none" w:sz="0" w:space="0" w:color="auto"/>
        <w:left w:val="none" w:sz="0" w:space="0" w:color="auto"/>
        <w:bottom w:val="none" w:sz="0" w:space="0" w:color="auto"/>
        <w:right w:val="none" w:sz="0" w:space="0" w:color="auto"/>
      </w:divBdr>
    </w:div>
    <w:div w:id="1516916533">
      <w:bodyDiv w:val="1"/>
      <w:marLeft w:val="0"/>
      <w:marRight w:val="0"/>
      <w:marTop w:val="0"/>
      <w:marBottom w:val="0"/>
      <w:divBdr>
        <w:top w:val="none" w:sz="0" w:space="0" w:color="auto"/>
        <w:left w:val="none" w:sz="0" w:space="0" w:color="auto"/>
        <w:bottom w:val="none" w:sz="0" w:space="0" w:color="auto"/>
        <w:right w:val="none" w:sz="0" w:space="0" w:color="auto"/>
      </w:divBdr>
    </w:div>
    <w:div w:id="1554349694">
      <w:bodyDiv w:val="1"/>
      <w:marLeft w:val="0"/>
      <w:marRight w:val="0"/>
      <w:marTop w:val="0"/>
      <w:marBottom w:val="0"/>
      <w:divBdr>
        <w:top w:val="none" w:sz="0" w:space="0" w:color="auto"/>
        <w:left w:val="none" w:sz="0" w:space="0" w:color="auto"/>
        <w:bottom w:val="none" w:sz="0" w:space="0" w:color="auto"/>
        <w:right w:val="none" w:sz="0" w:space="0" w:color="auto"/>
      </w:divBdr>
    </w:div>
    <w:div w:id="1561163615">
      <w:bodyDiv w:val="1"/>
      <w:marLeft w:val="0"/>
      <w:marRight w:val="0"/>
      <w:marTop w:val="0"/>
      <w:marBottom w:val="0"/>
      <w:divBdr>
        <w:top w:val="none" w:sz="0" w:space="0" w:color="auto"/>
        <w:left w:val="none" w:sz="0" w:space="0" w:color="auto"/>
        <w:bottom w:val="none" w:sz="0" w:space="0" w:color="auto"/>
        <w:right w:val="none" w:sz="0" w:space="0" w:color="auto"/>
      </w:divBdr>
    </w:div>
    <w:div w:id="1563909840">
      <w:bodyDiv w:val="1"/>
      <w:marLeft w:val="0"/>
      <w:marRight w:val="0"/>
      <w:marTop w:val="0"/>
      <w:marBottom w:val="0"/>
      <w:divBdr>
        <w:top w:val="none" w:sz="0" w:space="0" w:color="auto"/>
        <w:left w:val="none" w:sz="0" w:space="0" w:color="auto"/>
        <w:bottom w:val="none" w:sz="0" w:space="0" w:color="auto"/>
        <w:right w:val="none" w:sz="0" w:space="0" w:color="auto"/>
      </w:divBdr>
    </w:div>
    <w:div w:id="1570379625">
      <w:bodyDiv w:val="1"/>
      <w:marLeft w:val="0"/>
      <w:marRight w:val="0"/>
      <w:marTop w:val="0"/>
      <w:marBottom w:val="0"/>
      <w:divBdr>
        <w:top w:val="none" w:sz="0" w:space="0" w:color="auto"/>
        <w:left w:val="none" w:sz="0" w:space="0" w:color="auto"/>
        <w:bottom w:val="none" w:sz="0" w:space="0" w:color="auto"/>
        <w:right w:val="none" w:sz="0" w:space="0" w:color="auto"/>
      </w:divBdr>
    </w:div>
    <w:div w:id="1572230750">
      <w:bodyDiv w:val="1"/>
      <w:marLeft w:val="0"/>
      <w:marRight w:val="0"/>
      <w:marTop w:val="0"/>
      <w:marBottom w:val="0"/>
      <w:divBdr>
        <w:top w:val="none" w:sz="0" w:space="0" w:color="auto"/>
        <w:left w:val="none" w:sz="0" w:space="0" w:color="auto"/>
        <w:bottom w:val="none" w:sz="0" w:space="0" w:color="auto"/>
        <w:right w:val="none" w:sz="0" w:space="0" w:color="auto"/>
      </w:divBdr>
    </w:div>
    <w:div w:id="1594894709">
      <w:bodyDiv w:val="1"/>
      <w:marLeft w:val="0"/>
      <w:marRight w:val="0"/>
      <w:marTop w:val="0"/>
      <w:marBottom w:val="0"/>
      <w:divBdr>
        <w:top w:val="none" w:sz="0" w:space="0" w:color="auto"/>
        <w:left w:val="none" w:sz="0" w:space="0" w:color="auto"/>
        <w:bottom w:val="none" w:sz="0" w:space="0" w:color="auto"/>
        <w:right w:val="none" w:sz="0" w:space="0" w:color="auto"/>
      </w:divBdr>
    </w:div>
    <w:div w:id="1604921776">
      <w:bodyDiv w:val="1"/>
      <w:marLeft w:val="0"/>
      <w:marRight w:val="0"/>
      <w:marTop w:val="0"/>
      <w:marBottom w:val="0"/>
      <w:divBdr>
        <w:top w:val="none" w:sz="0" w:space="0" w:color="auto"/>
        <w:left w:val="none" w:sz="0" w:space="0" w:color="auto"/>
        <w:bottom w:val="none" w:sz="0" w:space="0" w:color="auto"/>
        <w:right w:val="none" w:sz="0" w:space="0" w:color="auto"/>
      </w:divBdr>
    </w:div>
    <w:div w:id="1610576797">
      <w:bodyDiv w:val="1"/>
      <w:marLeft w:val="0"/>
      <w:marRight w:val="0"/>
      <w:marTop w:val="0"/>
      <w:marBottom w:val="0"/>
      <w:divBdr>
        <w:top w:val="none" w:sz="0" w:space="0" w:color="auto"/>
        <w:left w:val="none" w:sz="0" w:space="0" w:color="auto"/>
        <w:bottom w:val="none" w:sz="0" w:space="0" w:color="auto"/>
        <w:right w:val="none" w:sz="0" w:space="0" w:color="auto"/>
      </w:divBdr>
    </w:div>
    <w:div w:id="1613397801">
      <w:bodyDiv w:val="1"/>
      <w:marLeft w:val="0"/>
      <w:marRight w:val="0"/>
      <w:marTop w:val="0"/>
      <w:marBottom w:val="0"/>
      <w:divBdr>
        <w:top w:val="none" w:sz="0" w:space="0" w:color="auto"/>
        <w:left w:val="none" w:sz="0" w:space="0" w:color="auto"/>
        <w:bottom w:val="none" w:sz="0" w:space="0" w:color="auto"/>
        <w:right w:val="none" w:sz="0" w:space="0" w:color="auto"/>
      </w:divBdr>
    </w:div>
    <w:div w:id="1623533219">
      <w:bodyDiv w:val="1"/>
      <w:marLeft w:val="0"/>
      <w:marRight w:val="0"/>
      <w:marTop w:val="0"/>
      <w:marBottom w:val="0"/>
      <w:divBdr>
        <w:top w:val="none" w:sz="0" w:space="0" w:color="auto"/>
        <w:left w:val="none" w:sz="0" w:space="0" w:color="auto"/>
        <w:bottom w:val="none" w:sz="0" w:space="0" w:color="auto"/>
        <w:right w:val="none" w:sz="0" w:space="0" w:color="auto"/>
      </w:divBdr>
    </w:div>
    <w:div w:id="1626962254">
      <w:bodyDiv w:val="1"/>
      <w:marLeft w:val="0"/>
      <w:marRight w:val="0"/>
      <w:marTop w:val="0"/>
      <w:marBottom w:val="0"/>
      <w:divBdr>
        <w:top w:val="none" w:sz="0" w:space="0" w:color="auto"/>
        <w:left w:val="none" w:sz="0" w:space="0" w:color="auto"/>
        <w:bottom w:val="none" w:sz="0" w:space="0" w:color="auto"/>
        <w:right w:val="none" w:sz="0" w:space="0" w:color="auto"/>
      </w:divBdr>
    </w:div>
    <w:div w:id="1674146849">
      <w:bodyDiv w:val="1"/>
      <w:marLeft w:val="0"/>
      <w:marRight w:val="0"/>
      <w:marTop w:val="0"/>
      <w:marBottom w:val="0"/>
      <w:divBdr>
        <w:top w:val="none" w:sz="0" w:space="0" w:color="auto"/>
        <w:left w:val="none" w:sz="0" w:space="0" w:color="auto"/>
        <w:bottom w:val="none" w:sz="0" w:space="0" w:color="auto"/>
        <w:right w:val="none" w:sz="0" w:space="0" w:color="auto"/>
      </w:divBdr>
    </w:div>
    <w:div w:id="1678575588">
      <w:bodyDiv w:val="1"/>
      <w:marLeft w:val="0"/>
      <w:marRight w:val="0"/>
      <w:marTop w:val="0"/>
      <w:marBottom w:val="0"/>
      <w:divBdr>
        <w:top w:val="none" w:sz="0" w:space="0" w:color="auto"/>
        <w:left w:val="none" w:sz="0" w:space="0" w:color="auto"/>
        <w:bottom w:val="none" w:sz="0" w:space="0" w:color="auto"/>
        <w:right w:val="none" w:sz="0" w:space="0" w:color="auto"/>
      </w:divBdr>
    </w:div>
    <w:div w:id="1683240492">
      <w:bodyDiv w:val="1"/>
      <w:marLeft w:val="0"/>
      <w:marRight w:val="0"/>
      <w:marTop w:val="0"/>
      <w:marBottom w:val="0"/>
      <w:divBdr>
        <w:top w:val="none" w:sz="0" w:space="0" w:color="auto"/>
        <w:left w:val="none" w:sz="0" w:space="0" w:color="auto"/>
        <w:bottom w:val="none" w:sz="0" w:space="0" w:color="auto"/>
        <w:right w:val="none" w:sz="0" w:space="0" w:color="auto"/>
      </w:divBdr>
    </w:div>
    <w:div w:id="1687516033">
      <w:bodyDiv w:val="1"/>
      <w:marLeft w:val="0"/>
      <w:marRight w:val="0"/>
      <w:marTop w:val="0"/>
      <w:marBottom w:val="0"/>
      <w:divBdr>
        <w:top w:val="none" w:sz="0" w:space="0" w:color="auto"/>
        <w:left w:val="none" w:sz="0" w:space="0" w:color="auto"/>
        <w:bottom w:val="none" w:sz="0" w:space="0" w:color="auto"/>
        <w:right w:val="none" w:sz="0" w:space="0" w:color="auto"/>
      </w:divBdr>
    </w:div>
    <w:div w:id="1714495586">
      <w:bodyDiv w:val="1"/>
      <w:marLeft w:val="0"/>
      <w:marRight w:val="0"/>
      <w:marTop w:val="0"/>
      <w:marBottom w:val="0"/>
      <w:divBdr>
        <w:top w:val="none" w:sz="0" w:space="0" w:color="auto"/>
        <w:left w:val="none" w:sz="0" w:space="0" w:color="auto"/>
        <w:bottom w:val="none" w:sz="0" w:space="0" w:color="auto"/>
        <w:right w:val="none" w:sz="0" w:space="0" w:color="auto"/>
      </w:divBdr>
    </w:div>
    <w:div w:id="1717849849">
      <w:bodyDiv w:val="1"/>
      <w:marLeft w:val="0"/>
      <w:marRight w:val="0"/>
      <w:marTop w:val="0"/>
      <w:marBottom w:val="0"/>
      <w:divBdr>
        <w:top w:val="none" w:sz="0" w:space="0" w:color="auto"/>
        <w:left w:val="none" w:sz="0" w:space="0" w:color="auto"/>
        <w:bottom w:val="none" w:sz="0" w:space="0" w:color="auto"/>
        <w:right w:val="none" w:sz="0" w:space="0" w:color="auto"/>
      </w:divBdr>
    </w:div>
    <w:div w:id="1735808307">
      <w:bodyDiv w:val="1"/>
      <w:marLeft w:val="0"/>
      <w:marRight w:val="0"/>
      <w:marTop w:val="0"/>
      <w:marBottom w:val="0"/>
      <w:divBdr>
        <w:top w:val="none" w:sz="0" w:space="0" w:color="auto"/>
        <w:left w:val="none" w:sz="0" w:space="0" w:color="auto"/>
        <w:bottom w:val="none" w:sz="0" w:space="0" w:color="auto"/>
        <w:right w:val="none" w:sz="0" w:space="0" w:color="auto"/>
      </w:divBdr>
    </w:div>
    <w:div w:id="1737046844">
      <w:bodyDiv w:val="1"/>
      <w:marLeft w:val="0"/>
      <w:marRight w:val="0"/>
      <w:marTop w:val="0"/>
      <w:marBottom w:val="0"/>
      <w:divBdr>
        <w:top w:val="none" w:sz="0" w:space="0" w:color="auto"/>
        <w:left w:val="none" w:sz="0" w:space="0" w:color="auto"/>
        <w:bottom w:val="none" w:sz="0" w:space="0" w:color="auto"/>
        <w:right w:val="none" w:sz="0" w:space="0" w:color="auto"/>
      </w:divBdr>
    </w:div>
    <w:div w:id="1745713791">
      <w:bodyDiv w:val="1"/>
      <w:marLeft w:val="0"/>
      <w:marRight w:val="0"/>
      <w:marTop w:val="0"/>
      <w:marBottom w:val="0"/>
      <w:divBdr>
        <w:top w:val="none" w:sz="0" w:space="0" w:color="auto"/>
        <w:left w:val="none" w:sz="0" w:space="0" w:color="auto"/>
        <w:bottom w:val="none" w:sz="0" w:space="0" w:color="auto"/>
        <w:right w:val="none" w:sz="0" w:space="0" w:color="auto"/>
      </w:divBdr>
    </w:div>
    <w:div w:id="1753500376">
      <w:bodyDiv w:val="1"/>
      <w:marLeft w:val="0"/>
      <w:marRight w:val="0"/>
      <w:marTop w:val="0"/>
      <w:marBottom w:val="0"/>
      <w:divBdr>
        <w:top w:val="none" w:sz="0" w:space="0" w:color="auto"/>
        <w:left w:val="none" w:sz="0" w:space="0" w:color="auto"/>
        <w:bottom w:val="none" w:sz="0" w:space="0" w:color="auto"/>
        <w:right w:val="none" w:sz="0" w:space="0" w:color="auto"/>
      </w:divBdr>
    </w:div>
    <w:div w:id="1765034674">
      <w:bodyDiv w:val="1"/>
      <w:marLeft w:val="0"/>
      <w:marRight w:val="0"/>
      <w:marTop w:val="0"/>
      <w:marBottom w:val="0"/>
      <w:divBdr>
        <w:top w:val="none" w:sz="0" w:space="0" w:color="auto"/>
        <w:left w:val="none" w:sz="0" w:space="0" w:color="auto"/>
        <w:bottom w:val="none" w:sz="0" w:space="0" w:color="auto"/>
        <w:right w:val="none" w:sz="0" w:space="0" w:color="auto"/>
      </w:divBdr>
    </w:div>
    <w:div w:id="1781877910">
      <w:bodyDiv w:val="1"/>
      <w:marLeft w:val="0"/>
      <w:marRight w:val="0"/>
      <w:marTop w:val="0"/>
      <w:marBottom w:val="0"/>
      <w:divBdr>
        <w:top w:val="none" w:sz="0" w:space="0" w:color="auto"/>
        <w:left w:val="none" w:sz="0" w:space="0" w:color="auto"/>
        <w:bottom w:val="none" w:sz="0" w:space="0" w:color="auto"/>
        <w:right w:val="none" w:sz="0" w:space="0" w:color="auto"/>
      </w:divBdr>
    </w:div>
    <w:div w:id="1793329661">
      <w:bodyDiv w:val="1"/>
      <w:marLeft w:val="0"/>
      <w:marRight w:val="0"/>
      <w:marTop w:val="0"/>
      <w:marBottom w:val="0"/>
      <w:divBdr>
        <w:top w:val="none" w:sz="0" w:space="0" w:color="auto"/>
        <w:left w:val="none" w:sz="0" w:space="0" w:color="auto"/>
        <w:bottom w:val="none" w:sz="0" w:space="0" w:color="auto"/>
        <w:right w:val="none" w:sz="0" w:space="0" w:color="auto"/>
      </w:divBdr>
    </w:div>
    <w:div w:id="1800999750">
      <w:bodyDiv w:val="1"/>
      <w:marLeft w:val="0"/>
      <w:marRight w:val="0"/>
      <w:marTop w:val="0"/>
      <w:marBottom w:val="0"/>
      <w:divBdr>
        <w:top w:val="none" w:sz="0" w:space="0" w:color="auto"/>
        <w:left w:val="none" w:sz="0" w:space="0" w:color="auto"/>
        <w:bottom w:val="none" w:sz="0" w:space="0" w:color="auto"/>
        <w:right w:val="none" w:sz="0" w:space="0" w:color="auto"/>
      </w:divBdr>
    </w:div>
    <w:div w:id="1818451653">
      <w:bodyDiv w:val="1"/>
      <w:marLeft w:val="0"/>
      <w:marRight w:val="0"/>
      <w:marTop w:val="0"/>
      <w:marBottom w:val="0"/>
      <w:divBdr>
        <w:top w:val="none" w:sz="0" w:space="0" w:color="auto"/>
        <w:left w:val="none" w:sz="0" w:space="0" w:color="auto"/>
        <w:bottom w:val="none" w:sz="0" w:space="0" w:color="auto"/>
        <w:right w:val="none" w:sz="0" w:space="0" w:color="auto"/>
      </w:divBdr>
    </w:div>
    <w:div w:id="1838185792">
      <w:bodyDiv w:val="1"/>
      <w:marLeft w:val="0"/>
      <w:marRight w:val="0"/>
      <w:marTop w:val="0"/>
      <w:marBottom w:val="0"/>
      <w:divBdr>
        <w:top w:val="none" w:sz="0" w:space="0" w:color="auto"/>
        <w:left w:val="none" w:sz="0" w:space="0" w:color="auto"/>
        <w:bottom w:val="none" w:sz="0" w:space="0" w:color="auto"/>
        <w:right w:val="none" w:sz="0" w:space="0" w:color="auto"/>
      </w:divBdr>
    </w:div>
    <w:div w:id="1858035418">
      <w:bodyDiv w:val="1"/>
      <w:marLeft w:val="0"/>
      <w:marRight w:val="0"/>
      <w:marTop w:val="0"/>
      <w:marBottom w:val="0"/>
      <w:divBdr>
        <w:top w:val="none" w:sz="0" w:space="0" w:color="auto"/>
        <w:left w:val="none" w:sz="0" w:space="0" w:color="auto"/>
        <w:bottom w:val="none" w:sz="0" w:space="0" w:color="auto"/>
        <w:right w:val="none" w:sz="0" w:space="0" w:color="auto"/>
      </w:divBdr>
    </w:div>
    <w:div w:id="1860240940">
      <w:bodyDiv w:val="1"/>
      <w:marLeft w:val="0"/>
      <w:marRight w:val="0"/>
      <w:marTop w:val="0"/>
      <w:marBottom w:val="0"/>
      <w:divBdr>
        <w:top w:val="none" w:sz="0" w:space="0" w:color="auto"/>
        <w:left w:val="none" w:sz="0" w:space="0" w:color="auto"/>
        <w:bottom w:val="none" w:sz="0" w:space="0" w:color="auto"/>
        <w:right w:val="none" w:sz="0" w:space="0" w:color="auto"/>
      </w:divBdr>
    </w:div>
    <w:div w:id="1883902863">
      <w:bodyDiv w:val="1"/>
      <w:marLeft w:val="0"/>
      <w:marRight w:val="0"/>
      <w:marTop w:val="0"/>
      <w:marBottom w:val="0"/>
      <w:divBdr>
        <w:top w:val="none" w:sz="0" w:space="0" w:color="auto"/>
        <w:left w:val="none" w:sz="0" w:space="0" w:color="auto"/>
        <w:bottom w:val="none" w:sz="0" w:space="0" w:color="auto"/>
        <w:right w:val="none" w:sz="0" w:space="0" w:color="auto"/>
      </w:divBdr>
    </w:div>
    <w:div w:id="1891264305">
      <w:bodyDiv w:val="1"/>
      <w:marLeft w:val="0"/>
      <w:marRight w:val="0"/>
      <w:marTop w:val="0"/>
      <w:marBottom w:val="0"/>
      <w:divBdr>
        <w:top w:val="none" w:sz="0" w:space="0" w:color="auto"/>
        <w:left w:val="none" w:sz="0" w:space="0" w:color="auto"/>
        <w:bottom w:val="none" w:sz="0" w:space="0" w:color="auto"/>
        <w:right w:val="none" w:sz="0" w:space="0" w:color="auto"/>
      </w:divBdr>
    </w:div>
    <w:div w:id="1891303530">
      <w:bodyDiv w:val="1"/>
      <w:marLeft w:val="0"/>
      <w:marRight w:val="0"/>
      <w:marTop w:val="0"/>
      <w:marBottom w:val="0"/>
      <w:divBdr>
        <w:top w:val="none" w:sz="0" w:space="0" w:color="auto"/>
        <w:left w:val="none" w:sz="0" w:space="0" w:color="auto"/>
        <w:bottom w:val="none" w:sz="0" w:space="0" w:color="auto"/>
        <w:right w:val="none" w:sz="0" w:space="0" w:color="auto"/>
      </w:divBdr>
    </w:div>
    <w:div w:id="1892425896">
      <w:bodyDiv w:val="1"/>
      <w:marLeft w:val="0"/>
      <w:marRight w:val="0"/>
      <w:marTop w:val="0"/>
      <w:marBottom w:val="0"/>
      <w:divBdr>
        <w:top w:val="none" w:sz="0" w:space="0" w:color="auto"/>
        <w:left w:val="none" w:sz="0" w:space="0" w:color="auto"/>
        <w:bottom w:val="none" w:sz="0" w:space="0" w:color="auto"/>
        <w:right w:val="none" w:sz="0" w:space="0" w:color="auto"/>
      </w:divBdr>
    </w:div>
    <w:div w:id="1902865668">
      <w:bodyDiv w:val="1"/>
      <w:marLeft w:val="0"/>
      <w:marRight w:val="0"/>
      <w:marTop w:val="0"/>
      <w:marBottom w:val="0"/>
      <w:divBdr>
        <w:top w:val="none" w:sz="0" w:space="0" w:color="auto"/>
        <w:left w:val="none" w:sz="0" w:space="0" w:color="auto"/>
        <w:bottom w:val="none" w:sz="0" w:space="0" w:color="auto"/>
        <w:right w:val="none" w:sz="0" w:space="0" w:color="auto"/>
      </w:divBdr>
    </w:div>
    <w:div w:id="1907301797">
      <w:bodyDiv w:val="1"/>
      <w:marLeft w:val="0"/>
      <w:marRight w:val="0"/>
      <w:marTop w:val="0"/>
      <w:marBottom w:val="0"/>
      <w:divBdr>
        <w:top w:val="none" w:sz="0" w:space="0" w:color="auto"/>
        <w:left w:val="none" w:sz="0" w:space="0" w:color="auto"/>
        <w:bottom w:val="none" w:sz="0" w:space="0" w:color="auto"/>
        <w:right w:val="none" w:sz="0" w:space="0" w:color="auto"/>
      </w:divBdr>
    </w:div>
    <w:div w:id="1923099052">
      <w:bodyDiv w:val="1"/>
      <w:marLeft w:val="0"/>
      <w:marRight w:val="0"/>
      <w:marTop w:val="0"/>
      <w:marBottom w:val="0"/>
      <w:divBdr>
        <w:top w:val="none" w:sz="0" w:space="0" w:color="auto"/>
        <w:left w:val="none" w:sz="0" w:space="0" w:color="auto"/>
        <w:bottom w:val="none" w:sz="0" w:space="0" w:color="auto"/>
        <w:right w:val="none" w:sz="0" w:space="0" w:color="auto"/>
      </w:divBdr>
    </w:div>
    <w:div w:id="1940260813">
      <w:bodyDiv w:val="1"/>
      <w:marLeft w:val="0"/>
      <w:marRight w:val="0"/>
      <w:marTop w:val="0"/>
      <w:marBottom w:val="0"/>
      <w:divBdr>
        <w:top w:val="none" w:sz="0" w:space="0" w:color="auto"/>
        <w:left w:val="none" w:sz="0" w:space="0" w:color="auto"/>
        <w:bottom w:val="none" w:sz="0" w:space="0" w:color="auto"/>
        <w:right w:val="none" w:sz="0" w:space="0" w:color="auto"/>
      </w:divBdr>
    </w:div>
    <w:div w:id="2007126830">
      <w:bodyDiv w:val="1"/>
      <w:marLeft w:val="0"/>
      <w:marRight w:val="0"/>
      <w:marTop w:val="0"/>
      <w:marBottom w:val="0"/>
      <w:divBdr>
        <w:top w:val="none" w:sz="0" w:space="0" w:color="auto"/>
        <w:left w:val="none" w:sz="0" w:space="0" w:color="auto"/>
        <w:bottom w:val="none" w:sz="0" w:space="0" w:color="auto"/>
        <w:right w:val="none" w:sz="0" w:space="0" w:color="auto"/>
      </w:divBdr>
    </w:div>
    <w:div w:id="2044596225">
      <w:bodyDiv w:val="1"/>
      <w:marLeft w:val="0"/>
      <w:marRight w:val="0"/>
      <w:marTop w:val="0"/>
      <w:marBottom w:val="0"/>
      <w:divBdr>
        <w:top w:val="none" w:sz="0" w:space="0" w:color="auto"/>
        <w:left w:val="none" w:sz="0" w:space="0" w:color="auto"/>
        <w:bottom w:val="none" w:sz="0" w:space="0" w:color="auto"/>
        <w:right w:val="none" w:sz="0" w:space="0" w:color="auto"/>
      </w:divBdr>
    </w:div>
    <w:div w:id="2057385091">
      <w:bodyDiv w:val="1"/>
      <w:marLeft w:val="0"/>
      <w:marRight w:val="0"/>
      <w:marTop w:val="0"/>
      <w:marBottom w:val="0"/>
      <w:divBdr>
        <w:top w:val="none" w:sz="0" w:space="0" w:color="auto"/>
        <w:left w:val="none" w:sz="0" w:space="0" w:color="auto"/>
        <w:bottom w:val="none" w:sz="0" w:space="0" w:color="auto"/>
        <w:right w:val="none" w:sz="0" w:space="0" w:color="auto"/>
      </w:divBdr>
    </w:div>
    <w:div w:id="2083483410">
      <w:bodyDiv w:val="1"/>
      <w:marLeft w:val="0"/>
      <w:marRight w:val="0"/>
      <w:marTop w:val="0"/>
      <w:marBottom w:val="0"/>
      <w:divBdr>
        <w:top w:val="none" w:sz="0" w:space="0" w:color="auto"/>
        <w:left w:val="none" w:sz="0" w:space="0" w:color="auto"/>
        <w:bottom w:val="none" w:sz="0" w:space="0" w:color="auto"/>
        <w:right w:val="none" w:sz="0" w:space="0" w:color="auto"/>
      </w:divBdr>
    </w:div>
    <w:div w:id="2087678174">
      <w:bodyDiv w:val="1"/>
      <w:marLeft w:val="0"/>
      <w:marRight w:val="0"/>
      <w:marTop w:val="0"/>
      <w:marBottom w:val="0"/>
      <w:divBdr>
        <w:top w:val="none" w:sz="0" w:space="0" w:color="auto"/>
        <w:left w:val="none" w:sz="0" w:space="0" w:color="auto"/>
        <w:bottom w:val="none" w:sz="0" w:space="0" w:color="auto"/>
        <w:right w:val="none" w:sz="0" w:space="0" w:color="auto"/>
      </w:divBdr>
    </w:div>
    <w:div w:id="2097241109">
      <w:bodyDiv w:val="1"/>
      <w:marLeft w:val="0"/>
      <w:marRight w:val="0"/>
      <w:marTop w:val="0"/>
      <w:marBottom w:val="0"/>
      <w:divBdr>
        <w:top w:val="none" w:sz="0" w:space="0" w:color="auto"/>
        <w:left w:val="none" w:sz="0" w:space="0" w:color="auto"/>
        <w:bottom w:val="none" w:sz="0" w:space="0" w:color="auto"/>
        <w:right w:val="none" w:sz="0" w:space="0" w:color="auto"/>
      </w:divBdr>
    </w:div>
    <w:div w:id="2101756394">
      <w:bodyDiv w:val="1"/>
      <w:marLeft w:val="0"/>
      <w:marRight w:val="0"/>
      <w:marTop w:val="0"/>
      <w:marBottom w:val="0"/>
      <w:divBdr>
        <w:top w:val="none" w:sz="0" w:space="0" w:color="auto"/>
        <w:left w:val="none" w:sz="0" w:space="0" w:color="auto"/>
        <w:bottom w:val="none" w:sz="0" w:space="0" w:color="auto"/>
        <w:right w:val="none" w:sz="0" w:space="0" w:color="auto"/>
      </w:divBdr>
    </w:div>
    <w:div w:id="2108034335">
      <w:bodyDiv w:val="1"/>
      <w:marLeft w:val="0"/>
      <w:marRight w:val="0"/>
      <w:marTop w:val="0"/>
      <w:marBottom w:val="0"/>
      <w:divBdr>
        <w:top w:val="none" w:sz="0" w:space="0" w:color="auto"/>
        <w:left w:val="none" w:sz="0" w:space="0" w:color="auto"/>
        <w:bottom w:val="none" w:sz="0" w:space="0" w:color="auto"/>
        <w:right w:val="none" w:sz="0" w:space="0" w:color="auto"/>
      </w:divBdr>
    </w:div>
    <w:div w:id="21282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ec.edu" TargetMode="External"/><Relationship Id="rId26" Type="http://schemas.openxmlformats.org/officeDocument/2006/relationships/hyperlink" Target="mailto:pcherry@sec.edu" TargetMode="External"/><Relationship Id="rId39" Type="http://schemas.openxmlformats.org/officeDocument/2006/relationships/hyperlink" Target="http://www.accsc.org/" TargetMode="External"/><Relationship Id="rId21" Type="http://schemas.openxmlformats.org/officeDocument/2006/relationships/hyperlink" Target="http://www.caahep.org/" TargetMode="External"/><Relationship Id="rId34" Type="http://schemas.openxmlformats.org/officeDocument/2006/relationships/hyperlink" Target="http://www.nccommunitycolleges.edu/proprietary-schools" TargetMode="External"/><Relationship Id="rId42" Type="http://schemas.openxmlformats.org/officeDocument/2006/relationships/hyperlink" Target="https://www.sec.edu/about/heoa/" TargetMode="External"/><Relationship Id="rId47" Type="http://schemas.openxmlformats.org/officeDocument/2006/relationships/hyperlink" Target="http://www.SEC.edu/ConsumerInfo" TargetMode="External"/><Relationship Id="rId50" Type="http://schemas.openxmlformats.org/officeDocument/2006/relationships/hyperlink" Target="http://www.SEC.edu/ConsumerInfo" TargetMode="External"/><Relationship Id="rId55" Type="http://schemas.openxmlformats.org/officeDocument/2006/relationships/hyperlink" Target="http://www.SEC.edu/ConsumerInfo" TargetMode="External"/><Relationship Id="rId63" Type="http://schemas.openxmlformats.org/officeDocument/2006/relationships/hyperlink" Target="http://www.SEC.edu/ConsumerInfo" TargetMode="External"/><Relationship Id="rId68" Type="http://schemas.openxmlformats.org/officeDocument/2006/relationships/hyperlink" Target="http://www.SEC.edu/ConsumerInfo" TargetMode="External"/><Relationship Id="rId76" Type="http://schemas.openxmlformats.org/officeDocument/2006/relationships/hyperlink" Target="http://www.fsmtb.org" TargetMode="External"/><Relationship Id="rId84" Type="http://schemas.openxmlformats.org/officeDocument/2006/relationships/hyperlink" Target="http://www.SEC.edu/ConsumerInfo" TargetMode="External"/><Relationship Id="rId7" Type="http://schemas.openxmlformats.org/officeDocument/2006/relationships/settings" Target="settings.xml"/><Relationship Id="rId71" Type="http://schemas.openxmlformats.org/officeDocument/2006/relationships/hyperlink" Target="http://www.fsmtb.org"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nam12.safelinks.protection.outlook.com/?url=https%3A%2F%2Fwww.sec.edu%2Fabout%2Fconsumer-information%2F&amp;data=04%7C01%7Crsealey%40sec.edu%7C19935a4904944aa89faf08d9a83f2cb2%7C0c38b3fe18e245159ea0b98d07b93f33%7C0%7C0%7C637725811544584873%7CUnknown%7CTWFpbGZsb3d8eyJWIjoiMC4wLjAwMDAiLCJQIjoiV2luMzIiLCJBTiI6Ik1haWwiLCJXVCI6Mn0%3D%7C3000&amp;sdata=dcrYLuzWPagu5lP0GjGhnrAblN2ESOuwcx8D7U0oV7s%3D&amp;reserved=0" TargetMode="External"/><Relationship Id="rId11" Type="http://schemas.openxmlformats.org/officeDocument/2006/relationships/image" Target="media/image1.jpeg"/><Relationship Id="rId24" Type="http://schemas.openxmlformats.org/officeDocument/2006/relationships/hyperlink" Target="https://acoteonline.org/schools/otaassociate/" TargetMode="External"/><Relationship Id="rId32" Type="http://schemas.openxmlformats.org/officeDocument/2006/relationships/hyperlink" Target="http://www.sec.edu/safetyandsecurity/asr.html" TargetMode="External"/><Relationship Id="rId37" Type="http://schemas.openxmlformats.org/officeDocument/2006/relationships/hyperlink" Target="http://www.fldoe.org/sara/complaint-process.stml" TargetMode="External"/><Relationship Id="rId40" Type="http://schemas.openxmlformats.org/officeDocument/2006/relationships/hyperlink" Target="http://che.sc.gov/sites/che/files/Documents/Institutions%20and%20Educators/Licensing/Complaint_Procedures_and_Form%20September%202022.pdf" TargetMode="External"/><Relationship Id="rId45" Type="http://schemas.openxmlformats.org/officeDocument/2006/relationships/hyperlink" Target="http://www.SEC.edu/ConsumerInfo" TargetMode="External"/><Relationship Id="rId53" Type="http://schemas.openxmlformats.org/officeDocument/2006/relationships/hyperlink" Target="https://www.sec.edu/consumerinformation/" TargetMode="External"/><Relationship Id="rId58" Type="http://schemas.openxmlformats.org/officeDocument/2006/relationships/hyperlink" Target="http://www.SEC.edu/ConsumerInfo" TargetMode="External"/><Relationship Id="rId66" Type="http://schemas.openxmlformats.org/officeDocument/2006/relationships/hyperlink" Target="http://www.SEC.edu/ConsumerInfo" TargetMode="External"/><Relationship Id="rId74" Type="http://schemas.openxmlformats.org/officeDocument/2006/relationships/hyperlink" Target="http://www.SEC.edu/ConsumerInfo" TargetMode="External"/><Relationship Id="rId79" Type="http://schemas.openxmlformats.org/officeDocument/2006/relationships/hyperlink" Target="http://www.SEC.edu/ConsumerInfo"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sec.edu/consumerinformation/" TargetMode="External"/><Relationship Id="rId82" Type="http://schemas.openxmlformats.org/officeDocument/2006/relationships/hyperlink" Target="http://www.SEC.edu/ConsumerInfo" TargetMode="Externa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aahep.org/" TargetMode="External"/><Relationship Id="rId27" Type="http://schemas.openxmlformats.org/officeDocument/2006/relationships/hyperlink" Target="http://scns.fldoe.org" TargetMode="External"/><Relationship Id="rId30" Type="http://schemas.openxmlformats.org/officeDocument/2006/relationships/hyperlink" Target="http://www.collegecentral.com/sec" TargetMode="External"/><Relationship Id="rId35" Type="http://schemas.openxmlformats.org/officeDocument/2006/relationships/hyperlink" Target="mailto:cieinfo@fldoe.org" TargetMode="External"/><Relationship Id="rId43" Type="http://schemas.openxmlformats.org/officeDocument/2006/relationships/hyperlink" Target="http://www.SEC.edu/ConsumerInfo" TargetMode="External"/><Relationship Id="rId48" Type="http://schemas.openxmlformats.org/officeDocument/2006/relationships/hyperlink" Target="http://www.SEC.edu/ConsumerInfo" TargetMode="External"/><Relationship Id="rId56" Type="http://schemas.openxmlformats.org/officeDocument/2006/relationships/hyperlink" Target="https://www.sec.edu/consumerinformation/" TargetMode="External"/><Relationship Id="rId64" Type="http://schemas.openxmlformats.org/officeDocument/2006/relationships/hyperlink" Target="http://www.SEC.edu/ConsumerInfo" TargetMode="External"/><Relationship Id="rId69" Type="http://schemas.openxmlformats.org/officeDocument/2006/relationships/hyperlink" Target="http://www.SEC.edu/ConsumerInfo" TargetMode="External"/><Relationship Id="rId77" Type="http://schemas.openxmlformats.org/officeDocument/2006/relationships/hyperlink" Target="http://www.fsmtb.org" TargetMode="External"/><Relationship Id="rId8" Type="http://schemas.openxmlformats.org/officeDocument/2006/relationships/webSettings" Target="webSettings.xml"/><Relationship Id="rId51" Type="http://schemas.openxmlformats.org/officeDocument/2006/relationships/hyperlink" Target="http://www.SEC.edu/ConsumerInfo" TargetMode="External"/><Relationship Id="rId72" Type="http://schemas.openxmlformats.org/officeDocument/2006/relationships/hyperlink" Target="http://www.fsmtb.org" TargetMode="External"/><Relationship Id="rId80" Type="http://schemas.openxmlformats.org/officeDocument/2006/relationships/hyperlink" Target="http://www.SEC.edu/ConsumerInfo" TargetMode="External"/><Relationship Id="rId85" Type="http://schemas.openxmlformats.org/officeDocument/2006/relationships/hyperlink" Target="http://www.SEC.edu/ConsumerInfo"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ec.edu/heoa" TargetMode="External"/><Relationship Id="rId33" Type="http://schemas.openxmlformats.org/officeDocument/2006/relationships/hyperlink" Target="http://che.sc.gov/sites/che/files/Documents/Institutions%20and%20Educators/Licensing/Complaint_Procedures_and_Form%20September%202022.pdf" TargetMode="External"/><Relationship Id="rId38" Type="http://schemas.openxmlformats.org/officeDocument/2006/relationships/hyperlink" Target="mailto:dca@sca.ca.gov" TargetMode="External"/><Relationship Id="rId46" Type="http://schemas.openxmlformats.org/officeDocument/2006/relationships/hyperlink" Target="http://www.SEC.edu/ConsumerInfo" TargetMode="External"/><Relationship Id="rId59" Type="http://schemas.openxmlformats.org/officeDocument/2006/relationships/hyperlink" Target="http://www.SEC.edu/ConsumerInfo" TargetMode="External"/><Relationship Id="rId67" Type="http://schemas.openxmlformats.org/officeDocument/2006/relationships/hyperlink" Target="http://www.SEC.edu/ConsumerInfo" TargetMode="External"/><Relationship Id="rId20" Type="http://schemas.openxmlformats.org/officeDocument/2006/relationships/footer" Target="footer5.xml"/><Relationship Id="rId41" Type="http://schemas.openxmlformats.org/officeDocument/2006/relationships/hyperlink" Target="https://nam12.safelinks.protection.outlook.com/?url=https%3A%2F%2Fwww.sec.edu%2Fadmissions%2Ftranscript-request%2F&amp;data=04%7C01%7Crsealey%40sec.edu%7Cb52ccb2dbaea43f9fbf408d9924846d2%7C0c38b3fe18e245159ea0b98d07b93f33%7C0%7C0%7C637701661398423399%7CUnknown%7CTWFpbGZsb3d8eyJWIjoiMC4wLjAwMDAiLCJQIjoiV2luMzIiLCJBTiI6Ik1haWwiLCJXVCI6Mn0%3D%7C1000&amp;sdata=XvPj4aCX9dQFTWenK%2BbsiXkwEAluZV9RgucBelnG%2FBs%3D&amp;reserved=0" TargetMode="External"/><Relationship Id="rId54" Type="http://schemas.openxmlformats.org/officeDocument/2006/relationships/hyperlink" Target="https://www.sec.edu/consumerinformation/" TargetMode="External"/><Relationship Id="rId62" Type="http://schemas.openxmlformats.org/officeDocument/2006/relationships/hyperlink" Target="https://www.sec.edu/consumerinformation/" TargetMode="External"/><Relationship Id="rId70" Type="http://schemas.openxmlformats.org/officeDocument/2006/relationships/hyperlink" Target="http://www.llr.state.sc.us/POL/MassageTherapy/" TargetMode="External"/><Relationship Id="rId75" Type="http://schemas.openxmlformats.org/officeDocument/2006/relationships/hyperlink" Target="http://www.llr.state.sc.us/POL/MassageTherapy/" TargetMode="External"/><Relationship Id="rId83" Type="http://schemas.openxmlformats.org/officeDocument/2006/relationships/hyperlink" Target="https://www.sec.edu/consumerinformatio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acoteonline.org" TargetMode="External"/><Relationship Id="rId28" Type="http://schemas.openxmlformats.org/officeDocument/2006/relationships/hyperlink" Target="http://scns.fldoe.org" TargetMode="External"/><Relationship Id="rId36" Type="http://schemas.openxmlformats.org/officeDocument/2006/relationships/hyperlink" Target="mailto:FLSARAinfo@fldoe.org" TargetMode="External"/><Relationship Id="rId49" Type="http://schemas.openxmlformats.org/officeDocument/2006/relationships/hyperlink" Target="http://www.SEC.edu/ConsumerInfo" TargetMode="External"/><Relationship Id="rId57" Type="http://schemas.openxmlformats.org/officeDocument/2006/relationships/hyperlink" Target="https://www.sec.edu/consumerinformation/" TargetMode="External"/><Relationship Id="rId10" Type="http://schemas.openxmlformats.org/officeDocument/2006/relationships/endnotes" Target="endnotes.xml"/><Relationship Id="rId31" Type="http://schemas.openxmlformats.org/officeDocument/2006/relationships/hyperlink" Target="https://www.sec.edu/safety-and-security/annual-security-report/" TargetMode="External"/><Relationship Id="rId44" Type="http://schemas.openxmlformats.org/officeDocument/2006/relationships/hyperlink" Target="http://www.SEC.edu/ConsumerInfo" TargetMode="External"/><Relationship Id="rId52" Type="http://schemas.openxmlformats.org/officeDocument/2006/relationships/hyperlink" Target="http://www.SEC.edu/ConsumerInfo" TargetMode="External"/><Relationship Id="rId60" Type="http://schemas.openxmlformats.org/officeDocument/2006/relationships/hyperlink" Target="http://www.SEC.edu/ConsumerInfo" TargetMode="External"/><Relationship Id="rId65" Type="http://schemas.openxmlformats.org/officeDocument/2006/relationships/hyperlink" Target="http://www.SEC.edu/ConsumerInfo" TargetMode="External"/><Relationship Id="rId73" Type="http://schemas.openxmlformats.org/officeDocument/2006/relationships/hyperlink" Target="http://www.SEC.edu/ConsumerInfo" TargetMode="External"/><Relationship Id="rId78" Type="http://schemas.openxmlformats.org/officeDocument/2006/relationships/hyperlink" Target="http://www.SEC.edu/ConsumerInfo" TargetMode="External"/><Relationship Id="rId81" Type="http://schemas.openxmlformats.org/officeDocument/2006/relationships/hyperlink" Target="http://www.SEC.edu/ConsumerInfo" TargetMode="External"/><Relationship Id="rId8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116852583B44AA23C15E26EB0053B" ma:contentTypeVersion="13" ma:contentTypeDescription="Create a new document." ma:contentTypeScope="" ma:versionID="05f2f4f0c8f06e06baa5d8c2e14e4eb8">
  <xsd:schema xmlns:xsd="http://www.w3.org/2001/XMLSchema" xmlns:xs="http://www.w3.org/2001/XMLSchema" xmlns:p="http://schemas.microsoft.com/office/2006/metadata/properties" xmlns:ns3="c65132cd-695b-44fd-8dee-96d8e2be5dd2" xmlns:ns4="5448ac56-46a4-41ad-8d0f-6f091b0876f1" targetNamespace="http://schemas.microsoft.com/office/2006/metadata/properties" ma:root="true" ma:fieldsID="aa257ea7795b55f0f0ba403acd044d7f" ns3:_="" ns4:_="">
    <xsd:import namespace="c65132cd-695b-44fd-8dee-96d8e2be5dd2"/>
    <xsd:import namespace="5448ac56-46a4-41ad-8d0f-6f091b0876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132cd-695b-44fd-8dee-96d8e2be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48ac56-46a4-41ad-8d0f-6f091b0876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E7532DC-ADDD-4502-8FFE-60F2A82A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132cd-695b-44fd-8dee-96d8e2be5dd2"/>
    <ds:schemaRef ds:uri="5448ac56-46a4-41ad-8d0f-6f091b087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B9467-3782-46F6-8351-CA536CB83545}">
  <ds:schemaRefs>
    <ds:schemaRef ds:uri="http://schemas.openxmlformats.org/officeDocument/2006/bibliography"/>
  </ds:schemaRefs>
</ds:datastoreItem>
</file>

<file path=customXml/itemProps3.xml><?xml version="1.0" encoding="utf-8"?>
<ds:datastoreItem xmlns:ds="http://schemas.openxmlformats.org/officeDocument/2006/customXml" ds:itemID="{7BC37F07-997C-464A-9024-A0AD3C224026}">
  <ds:schemaRefs>
    <ds:schemaRef ds:uri="http://schemas.microsoft.com/sharepoint/v3/contenttype/forms"/>
  </ds:schemaRefs>
</ds:datastoreItem>
</file>

<file path=customXml/itemProps4.xml><?xml version="1.0" encoding="utf-8"?>
<ds:datastoreItem xmlns:ds="http://schemas.openxmlformats.org/officeDocument/2006/customXml" ds:itemID="{F2FCC447-DDA5-42A6-B3E0-C2ED9924CF8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393</Pages>
  <Words>96877</Words>
  <Characters>552202</Characters>
  <Application>Microsoft Office Word</Application>
  <DocSecurity>0</DocSecurity>
  <Lines>4601</Lines>
  <Paragraphs>1295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647784</CharactersWithSpaces>
  <SharedDoc>false</SharedDoc>
  <HLinks>
    <vt:vector size="1308" baseType="variant">
      <vt:variant>
        <vt:i4>1179719</vt:i4>
      </vt:variant>
      <vt:variant>
        <vt:i4>1236</vt:i4>
      </vt:variant>
      <vt:variant>
        <vt:i4>0</vt:i4>
      </vt:variant>
      <vt:variant>
        <vt:i4>5</vt:i4>
      </vt:variant>
      <vt:variant>
        <vt:lpwstr>http://www.keiseruniversity.edu/radiological-tech-AS.php</vt:lpwstr>
      </vt:variant>
      <vt:variant>
        <vt:lpwstr/>
      </vt:variant>
      <vt:variant>
        <vt:i4>3801188</vt:i4>
      </vt:variant>
      <vt:variant>
        <vt:i4>1233</vt:i4>
      </vt:variant>
      <vt:variant>
        <vt:i4>0</vt:i4>
      </vt:variant>
      <vt:variant>
        <vt:i4>5</vt:i4>
      </vt:variant>
      <vt:variant>
        <vt:lpwstr>http://cahiim.org/</vt:lpwstr>
      </vt:variant>
      <vt:variant>
        <vt:lpwstr/>
      </vt:variant>
      <vt:variant>
        <vt:i4>1114131</vt:i4>
      </vt:variant>
      <vt:variant>
        <vt:i4>1230</vt:i4>
      </vt:variant>
      <vt:variant>
        <vt:i4>0</vt:i4>
      </vt:variant>
      <vt:variant>
        <vt:i4>5</vt:i4>
      </vt:variant>
      <vt:variant>
        <vt:lpwstr>http://www.aacn.nche.edu/</vt:lpwstr>
      </vt:variant>
      <vt:variant>
        <vt:lpwstr/>
      </vt:variant>
      <vt:variant>
        <vt:i4>3801188</vt:i4>
      </vt:variant>
      <vt:variant>
        <vt:i4>1227</vt:i4>
      </vt:variant>
      <vt:variant>
        <vt:i4>0</vt:i4>
      </vt:variant>
      <vt:variant>
        <vt:i4>5</vt:i4>
      </vt:variant>
      <vt:variant>
        <vt:lpwstr>http://cahiim.org/</vt:lpwstr>
      </vt:variant>
      <vt:variant>
        <vt:lpwstr/>
      </vt:variant>
      <vt:variant>
        <vt:i4>5177423</vt:i4>
      </vt:variant>
      <vt:variant>
        <vt:i4>1224</vt:i4>
      </vt:variant>
      <vt:variant>
        <vt:i4>0</vt:i4>
      </vt:variant>
      <vt:variant>
        <vt:i4>5</vt:i4>
      </vt:variant>
      <vt:variant>
        <vt:lpwstr>http://www.keiseruniversity.edu/safetyandsecurity/annual-security-report.php</vt:lpwstr>
      </vt:variant>
      <vt:variant>
        <vt:lpwstr/>
      </vt:variant>
      <vt:variant>
        <vt:i4>6160462</vt:i4>
      </vt:variant>
      <vt:variant>
        <vt:i4>1221</vt:i4>
      </vt:variant>
      <vt:variant>
        <vt:i4>0</vt:i4>
      </vt:variant>
      <vt:variant>
        <vt:i4>5</vt:i4>
      </vt:variant>
      <vt:variant>
        <vt:lpwstr>http://www.collegecentral.com/keiser</vt:lpwstr>
      </vt:variant>
      <vt:variant>
        <vt:lpwstr/>
      </vt:variant>
      <vt:variant>
        <vt:i4>4259865</vt:i4>
      </vt:variant>
      <vt:variant>
        <vt:i4>1218</vt:i4>
      </vt:variant>
      <vt:variant>
        <vt:i4>0</vt:i4>
      </vt:variant>
      <vt:variant>
        <vt:i4>5</vt:i4>
      </vt:variant>
      <vt:variant>
        <vt:lpwstr>http://www.fafsa.ed.gov/</vt:lpwstr>
      </vt:variant>
      <vt:variant>
        <vt:lpwstr/>
      </vt:variant>
      <vt:variant>
        <vt:i4>5439577</vt:i4>
      </vt:variant>
      <vt:variant>
        <vt:i4>1215</vt:i4>
      </vt:variant>
      <vt:variant>
        <vt:i4>0</vt:i4>
      </vt:variant>
      <vt:variant>
        <vt:i4>5</vt:i4>
      </vt:variant>
      <vt:variant>
        <vt:lpwstr>http://www.keiseruniversity.edu/heoa/</vt:lpwstr>
      </vt:variant>
      <vt:variant>
        <vt:lpwstr/>
      </vt:variant>
      <vt:variant>
        <vt:i4>6815862</vt:i4>
      </vt:variant>
      <vt:variant>
        <vt:i4>1212</vt:i4>
      </vt:variant>
      <vt:variant>
        <vt:i4>0</vt:i4>
      </vt:variant>
      <vt:variant>
        <vt:i4>5</vt:i4>
      </vt:variant>
      <vt:variant>
        <vt:lpwstr>http://scns.fldoe.org/</vt:lpwstr>
      </vt:variant>
      <vt:variant>
        <vt:lpwstr/>
      </vt:variant>
      <vt:variant>
        <vt:i4>4456448</vt:i4>
      </vt:variant>
      <vt:variant>
        <vt:i4>1209</vt:i4>
      </vt:variant>
      <vt:variant>
        <vt:i4>0</vt:i4>
      </vt:variant>
      <vt:variant>
        <vt:i4>5</vt:i4>
      </vt:variant>
      <vt:variant>
        <vt:lpwstr>http://www.ets.org/portal/site/ets/menuitem.fab2360b1645a1de9b3a0779f1751509/?vgnextoid=69c0197a484f4010VgnVCM10000022f95190RCRD</vt:lpwstr>
      </vt:variant>
      <vt:variant>
        <vt:lpwstr/>
      </vt:variant>
      <vt:variant>
        <vt:i4>3670034</vt:i4>
      </vt:variant>
      <vt:variant>
        <vt:i4>1206</vt:i4>
      </vt:variant>
      <vt:variant>
        <vt:i4>0</vt:i4>
      </vt:variant>
      <vt:variant>
        <vt:i4>5</vt:i4>
      </vt:variant>
      <vt:variant>
        <vt:lpwstr>mailto:writchie@keiseruniversity.edu</vt:lpwstr>
      </vt:variant>
      <vt:variant>
        <vt:lpwstr/>
      </vt:variant>
      <vt:variant>
        <vt:i4>4456460</vt:i4>
      </vt:variant>
      <vt:variant>
        <vt:i4>1203</vt:i4>
      </vt:variant>
      <vt:variant>
        <vt:i4>0</vt:i4>
      </vt:variant>
      <vt:variant>
        <vt:i4>5</vt:i4>
      </vt:variant>
      <vt:variant>
        <vt:lpwstr>http://www.coarc.com/</vt:lpwstr>
      </vt:variant>
      <vt:variant>
        <vt:lpwstr/>
      </vt:variant>
      <vt:variant>
        <vt:i4>2293819</vt:i4>
      </vt:variant>
      <vt:variant>
        <vt:i4>1200</vt:i4>
      </vt:variant>
      <vt:variant>
        <vt:i4>0</vt:i4>
      </vt:variant>
      <vt:variant>
        <vt:i4>5</vt:i4>
      </vt:variant>
      <vt:variant>
        <vt:lpwstr>http://www.jrcert.org/</vt:lpwstr>
      </vt:variant>
      <vt:variant>
        <vt:lpwstr/>
      </vt:variant>
      <vt:variant>
        <vt:i4>2752614</vt:i4>
      </vt:variant>
      <vt:variant>
        <vt:i4>1197</vt:i4>
      </vt:variant>
      <vt:variant>
        <vt:i4>0</vt:i4>
      </vt:variant>
      <vt:variant>
        <vt:i4>5</vt:i4>
      </vt:variant>
      <vt:variant>
        <vt:lpwstr>http://www.arc-pa.org/</vt:lpwstr>
      </vt:variant>
      <vt:variant>
        <vt:lpwstr/>
      </vt:variant>
      <vt:variant>
        <vt:i4>3604596</vt:i4>
      </vt:variant>
      <vt:variant>
        <vt:i4>1194</vt:i4>
      </vt:variant>
      <vt:variant>
        <vt:i4>0</vt:i4>
      </vt:variant>
      <vt:variant>
        <vt:i4>5</vt:i4>
      </vt:variant>
      <vt:variant>
        <vt:lpwstr>http://www.capteonline.org/</vt:lpwstr>
      </vt:variant>
      <vt:variant>
        <vt:lpwstr/>
      </vt:variant>
      <vt:variant>
        <vt:i4>3407913</vt:i4>
      </vt:variant>
      <vt:variant>
        <vt:i4>1191</vt:i4>
      </vt:variant>
      <vt:variant>
        <vt:i4>0</vt:i4>
      </vt:variant>
      <vt:variant>
        <vt:i4>5</vt:i4>
      </vt:variant>
      <vt:variant>
        <vt:lpwstr>http://www.acenursing.org/</vt:lpwstr>
      </vt:variant>
      <vt:variant>
        <vt:lpwstr/>
      </vt:variant>
      <vt:variant>
        <vt:i4>3407913</vt:i4>
      </vt:variant>
      <vt:variant>
        <vt:i4>1188</vt:i4>
      </vt:variant>
      <vt:variant>
        <vt:i4>0</vt:i4>
      </vt:variant>
      <vt:variant>
        <vt:i4>5</vt:i4>
      </vt:variant>
      <vt:variant>
        <vt:lpwstr>http://www.acenursing.org/</vt:lpwstr>
      </vt:variant>
      <vt:variant>
        <vt:lpwstr/>
      </vt:variant>
      <vt:variant>
        <vt:i4>4128801</vt:i4>
      </vt:variant>
      <vt:variant>
        <vt:i4>1185</vt:i4>
      </vt:variant>
      <vt:variant>
        <vt:i4>0</vt:i4>
      </vt:variant>
      <vt:variant>
        <vt:i4>5</vt:i4>
      </vt:variant>
      <vt:variant>
        <vt:lpwstr>http://www.caahep.org/</vt:lpwstr>
      </vt:variant>
      <vt:variant>
        <vt:lpwstr/>
      </vt:variant>
      <vt:variant>
        <vt:i4>3866665</vt:i4>
      </vt:variant>
      <vt:variant>
        <vt:i4>1182</vt:i4>
      </vt:variant>
      <vt:variant>
        <vt:i4>0</vt:i4>
      </vt:variant>
      <vt:variant>
        <vt:i4>5</vt:i4>
      </vt:variant>
      <vt:variant>
        <vt:lpwstr>http://www.naacls.org/</vt:lpwstr>
      </vt:variant>
      <vt:variant>
        <vt:lpwstr/>
      </vt:variant>
      <vt:variant>
        <vt:i4>5505140</vt:i4>
      </vt:variant>
      <vt:variant>
        <vt:i4>1179</vt:i4>
      </vt:variant>
      <vt:variant>
        <vt:i4>0</vt:i4>
      </vt:variant>
      <vt:variant>
        <vt:i4>5</vt:i4>
      </vt:variant>
      <vt:variant>
        <vt:lpwstr>mailto:info@naacls.org</vt:lpwstr>
      </vt:variant>
      <vt:variant>
        <vt:lpwstr/>
      </vt:variant>
      <vt:variant>
        <vt:i4>3801188</vt:i4>
      </vt:variant>
      <vt:variant>
        <vt:i4>1176</vt:i4>
      </vt:variant>
      <vt:variant>
        <vt:i4>0</vt:i4>
      </vt:variant>
      <vt:variant>
        <vt:i4>5</vt:i4>
      </vt:variant>
      <vt:variant>
        <vt:lpwstr>http://cahiim.org/</vt:lpwstr>
      </vt:variant>
      <vt:variant>
        <vt:lpwstr/>
      </vt:variant>
      <vt:variant>
        <vt:i4>3932221</vt:i4>
      </vt:variant>
      <vt:variant>
        <vt:i4>1173</vt:i4>
      </vt:variant>
      <vt:variant>
        <vt:i4>0</vt:i4>
      </vt:variant>
      <vt:variant>
        <vt:i4>5</vt:i4>
      </vt:variant>
      <vt:variant>
        <vt:lpwstr>http://www.jrcdms.org/</vt:lpwstr>
      </vt:variant>
      <vt:variant>
        <vt:lpwstr/>
      </vt:variant>
      <vt:variant>
        <vt:i4>4128801</vt:i4>
      </vt:variant>
      <vt:variant>
        <vt:i4>1170</vt:i4>
      </vt:variant>
      <vt:variant>
        <vt:i4>0</vt:i4>
      </vt:variant>
      <vt:variant>
        <vt:i4>5</vt:i4>
      </vt:variant>
      <vt:variant>
        <vt:lpwstr>http://www.caahep.org/</vt:lpwstr>
      </vt:variant>
      <vt:variant>
        <vt:lpwstr/>
      </vt:variant>
      <vt:variant>
        <vt:i4>5308494</vt:i4>
      </vt:variant>
      <vt:variant>
        <vt:i4>1167</vt:i4>
      </vt:variant>
      <vt:variant>
        <vt:i4>0</vt:i4>
      </vt:variant>
      <vt:variant>
        <vt:i4>5</vt:i4>
      </vt:variant>
      <vt:variant>
        <vt:lpwstr>http://www.acfchefs.org/</vt:lpwstr>
      </vt:variant>
      <vt:variant>
        <vt:lpwstr/>
      </vt:variant>
      <vt:variant>
        <vt:i4>1245247</vt:i4>
      </vt:variant>
      <vt:variant>
        <vt:i4>1157</vt:i4>
      </vt:variant>
      <vt:variant>
        <vt:i4>0</vt:i4>
      </vt:variant>
      <vt:variant>
        <vt:i4>5</vt:i4>
      </vt:variant>
      <vt:variant>
        <vt:lpwstr/>
      </vt:variant>
      <vt:variant>
        <vt:lpwstr>_Toc361394453</vt:lpwstr>
      </vt:variant>
      <vt:variant>
        <vt:i4>1245247</vt:i4>
      </vt:variant>
      <vt:variant>
        <vt:i4>1151</vt:i4>
      </vt:variant>
      <vt:variant>
        <vt:i4>0</vt:i4>
      </vt:variant>
      <vt:variant>
        <vt:i4>5</vt:i4>
      </vt:variant>
      <vt:variant>
        <vt:lpwstr/>
      </vt:variant>
      <vt:variant>
        <vt:lpwstr>_Toc361394452</vt:lpwstr>
      </vt:variant>
      <vt:variant>
        <vt:i4>1245247</vt:i4>
      </vt:variant>
      <vt:variant>
        <vt:i4>1145</vt:i4>
      </vt:variant>
      <vt:variant>
        <vt:i4>0</vt:i4>
      </vt:variant>
      <vt:variant>
        <vt:i4>5</vt:i4>
      </vt:variant>
      <vt:variant>
        <vt:lpwstr/>
      </vt:variant>
      <vt:variant>
        <vt:lpwstr>_Toc361394451</vt:lpwstr>
      </vt:variant>
      <vt:variant>
        <vt:i4>1245247</vt:i4>
      </vt:variant>
      <vt:variant>
        <vt:i4>1139</vt:i4>
      </vt:variant>
      <vt:variant>
        <vt:i4>0</vt:i4>
      </vt:variant>
      <vt:variant>
        <vt:i4>5</vt:i4>
      </vt:variant>
      <vt:variant>
        <vt:lpwstr/>
      </vt:variant>
      <vt:variant>
        <vt:lpwstr>_Toc361394450</vt:lpwstr>
      </vt:variant>
      <vt:variant>
        <vt:i4>1179711</vt:i4>
      </vt:variant>
      <vt:variant>
        <vt:i4>1133</vt:i4>
      </vt:variant>
      <vt:variant>
        <vt:i4>0</vt:i4>
      </vt:variant>
      <vt:variant>
        <vt:i4>5</vt:i4>
      </vt:variant>
      <vt:variant>
        <vt:lpwstr/>
      </vt:variant>
      <vt:variant>
        <vt:lpwstr>_Toc361394449</vt:lpwstr>
      </vt:variant>
      <vt:variant>
        <vt:i4>1179711</vt:i4>
      </vt:variant>
      <vt:variant>
        <vt:i4>1127</vt:i4>
      </vt:variant>
      <vt:variant>
        <vt:i4>0</vt:i4>
      </vt:variant>
      <vt:variant>
        <vt:i4>5</vt:i4>
      </vt:variant>
      <vt:variant>
        <vt:lpwstr/>
      </vt:variant>
      <vt:variant>
        <vt:lpwstr>_Toc361394448</vt:lpwstr>
      </vt:variant>
      <vt:variant>
        <vt:i4>1179711</vt:i4>
      </vt:variant>
      <vt:variant>
        <vt:i4>1121</vt:i4>
      </vt:variant>
      <vt:variant>
        <vt:i4>0</vt:i4>
      </vt:variant>
      <vt:variant>
        <vt:i4>5</vt:i4>
      </vt:variant>
      <vt:variant>
        <vt:lpwstr/>
      </vt:variant>
      <vt:variant>
        <vt:lpwstr>_Toc361394447</vt:lpwstr>
      </vt:variant>
      <vt:variant>
        <vt:i4>1179711</vt:i4>
      </vt:variant>
      <vt:variant>
        <vt:i4>1115</vt:i4>
      </vt:variant>
      <vt:variant>
        <vt:i4>0</vt:i4>
      </vt:variant>
      <vt:variant>
        <vt:i4>5</vt:i4>
      </vt:variant>
      <vt:variant>
        <vt:lpwstr/>
      </vt:variant>
      <vt:variant>
        <vt:lpwstr>_Toc361394446</vt:lpwstr>
      </vt:variant>
      <vt:variant>
        <vt:i4>1179711</vt:i4>
      </vt:variant>
      <vt:variant>
        <vt:i4>1109</vt:i4>
      </vt:variant>
      <vt:variant>
        <vt:i4>0</vt:i4>
      </vt:variant>
      <vt:variant>
        <vt:i4>5</vt:i4>
      </vt:variant>
      <vt:variant>
        <vt:lpwstr/>
      </vt:variant>
      <vt:variant>
        <vt:lpwstr>_Toc361394445</vt:lpwstr>
      </vt:variant>
      <vt:variant>
        <vt:i4>1179711</vt:i4>
      </vt:variant>
      <vt:variant>
        <vt:i4>1103</vt:i4>
      </vt:variant>
      <vt:variant>
        <vt:i4>0</vt:i4>
      </vt:variant>
      <vt:variant>
        <vt:i4>5</vt:i4>
      </vt:variant>
      <vt:variant>
        <vt:lpwstr/>
      </vt:variant>
      <vt:variant>
        <vt:lpwstr>_Toc361394444</vt:lpwstr>
      </vt:variant>
      <vt:variant>
        <vt:i4>1179711</vt:i4>
      </vt:variant>
      <vt:variant>
        <vt:i4>1097</vt:i4>
      </vt:variant>
      <vt:variant>
        <vt:i4>0</vt:i4>
      </vt:variant>
      <vt:variant>
        <vt:i4>5</vt:i4>
      </vt:variant>
      <vt:variant>
        <vt:lpwstr/>
      </vt:variant>
      <vt:variant>
        <vt:lpwstr>_Toc361394443</vt:lpwstr>
      </vt:variant>
      <vt:variant>
        <vt:i4>1179711</vt:i4>
      </vt:variant>
      <vt:variant>
        <vt:i4>1091</vt:i4>
      </vt:variant>
      <vt:variant>
        <vt:i4>0</vt:i4>
      </vt:variant>
      <vt:variant>
        <vt:i4>5</vt:i4>
      </vt:variant>
      <vt:variant>
        <vt:lpwstr/>
      </vt:variant>
      <vt:variant>
        <vt:lpwstr>_Toc361394442</vt:lpwstr>
      </vt:variant>
      <vt:variant>
        <vt:i4>1179711</vt:i4>
      </vt:variant>
      <vt:variant>
        <vt:i4>1085</vt:i4>
      </vt:variant>
      <vt:variant>
        <vt:i4>0</vt:i4>
      </vt:variant>
      <vt:variant>
        <vt:i4>5</vt:i4>
      </vt:variant>
      <vt:variant>
        <vt:lpwstr/>
      </vt:variant>
      <vt:variant>
        <vt:lpwstr>_Toc361394441</vt:lpwstr>
      </vt:variant>
      <vt:variant>
        <vt:i4>1179711</vt:i4>
      </vt:variant>
      <vt:variant>
        <vt:i4>1079</vt:i4>
      </vt:variant>
      <vt:variant>
        <vt:i4>0</vt:i4>
      </vt:variant>
      <vt:variant>
        <vt:i4>5</vt:i4>
      </vt:variant>
      <vt:variant>
        <vt:lpwstr/>
      </vt:variant>
      <vt:variant>
        <vt:lpwstr>_Toc361394440</vt:lpwstr>
      </vt:variant>
      <vt:variant>
        <vt:i4>1376319</vt:i4>
      </vt:variant>
      <vt:variant>
        <vt:i4>1073</vt:i4>
      </vt:variant>
      <vt:variant>
        <vt:i4>0</vt:i4>
      </vt:variant>
      <vt:variant>
        <vt:i4>5</vt:i4>
      </vt:variant>
      <vt:variant>
        <vt:lpwstr/>
      </vt:variant>
      <vt:variant>
        <vt:lpwstr>_Toc361394439</vt:lpwstr>
      </vt:variant>
      <vt:variant>
        <vt:i4>1376319</vt:i4>
      </vt:variant>
      <vt:variant>
        <vt:i4>1067</vt:i4>
      </vt:variant>
      <vt:variant>
        <vt:i4>0</vt:i4>
      </vt:variant>
      <vt:variant>
        <vt:i4>5</vt:i4>
      </vt:variant>
      <vt:variant>
        <vt:lpwstr/>
      </vt:variant>
      <vt:variant>
        <vt:lpwstr>_Toc361394438</vt:lpwstr>
      </vt:variant>
      <vt:variant>
        <vt:i4>1376319</vt:i4>
      </vt:variant>
      <vt:variant>
        <vt:i4>1061</vt:i4>
      </vt:variant>
      <vt:variant>
        <vt:i4>0</vt:i4>
      </vt:variant>
      <vt:variant>
        <vt:i4>5</vt:i4>
      </vt:variant>
      <vt:variant>
        <vt:lpwstr/>
      </vt:variant>
      <vt:variant>
        <vt:lpwstr>_Toc361394437</vt:lpwstr>
      </vt:variant>
      <vt:variant>
        <vt:i4>1376319</vt:i4>
      </vt:variant>
      <vt:variant>
        <vt:i4>1055</vt:i4>
      </vt:variant>
      <vt:variant>
        <vt:i4>0</vt:i4>
      </vt:variant>
      <vt:variant>
        <vt:i4>5</vt:i4>
      </vt:variant>
      <vt:variant>
        <vt:lpwstr/>
      </vt:variant>
      <vt:variant>
        <vt:lpwstr>_Toc361394436</vt:lpwstr>
      </vt:variant>
      <vt:variant>
        <vt:i4>1376319</vt:i4>
      </vt:variant>
      <vt:variant>
        <vt:i4>1049</vt:i4>
      </vt:variant>
      <vt:variant>
        <vt:i4>0</vt:i4>
      </vt:variant>
      <vt:variant>
        <vt:i4>5</vt:i4>
      </vt:variant>
      <vt:variant>
        <vt:lpwstr/>
      </vt:variant>
      <vt:variant>
        <vt:lpwstr>_Toc361394435</vt:lpwstr>
      </vt:variant>
      <vt:variant>
        <vt:i4>1376319</vt:i4>
      </vt:variant>
      <vt:variant>
        <vt:i4>1043</vt:i4>
      </vt:variant>
      <vt:variant>
        <vt:i4>0</vt:i4>
      </vt:variant>
      <vt:variant>
        <vt:i4>5</vt:i4>
      </vt:variant>
      <vt:variant>
        <vt:lpwstr/>
      </vt:variant>
      <vt:variant>
        <vt:lpwstr>_Toc361394434</vt:lpwstr>
      </vt:variant>
      <vt:variant>
        <vt:i4>1376319</vt:i4>
      </vt:variant>
      <vt:variant>
        <vt:i4>1037</vt:i4>
      </vt:variant>
      <vt:variant>
        <vt:i4>0</vt:i4>
      </vt:variant>
      <vt:variant>
        <vt:i4>5</vt:i4>
      </vt:variant>
      <vt:variant>
        <vt:lpwstr/>
      </vt:variant>
      <vt:variant>
        <vt:lpwstr>_Toc361394433</vt:lpwstr>
      </vt:variant>
      <vt:variant>
        <vt:i4>1376319</vt:i4>
      </vt:variant>
      <vt:variant>
        <vt:i4>1031</vt:i4>
      </vt:variant>
      <vt:variant>
        <vt:i4>0</vt:i4>
      </vt:variant>
      <vt:variant>
        <vt:i4>5</vt:i4>
      </vt:variant>
      <vt:variant>
        <vt:lpwstr/>
      </vt:variant>
      <vt:variant>
        <vt:lpwstr>_Toc361394432</vt:lpwstr>
      </vt:variant>
      <vt:variant>
        <vt:i4>1376319</vt:i4>
      </vt:variant>
      <vt:variant>
        <vt:i4>1025</vt:i4>
      </vt:variant>
      <vt:variant>
        <vt:i4>0</vt:i4>
      </vt:variant>
      <vt:variant>
        <vt:i4>5</vt:i4>
      </vt:variant>
      <vt:variant>
        <vt:lpwstr/>
      </vt:variant>
      <vt:variant>
        <vt:lpwstr>_Toc361394431</vt:lpwstr>
      </vt:variant>
      <vt:variant>
        <vt:i4>1376319</vt:i4>
      </vt:variant>
      <vt:variant>
        <vt:i4>1019</vt:i4>
      </vt:variant>
      <vt:variant>
        <vt:i4>0</vt:i4>
      </vt:variant>
      <vt:variant>
        <vt:i4>5</vt:i4>
      </vt:variant>
      <vt:variant>
        <vt:lpwstr/>
      </vt:variant>
      <vt:variant>
        <vt:lpwstr>_Toc361394430</vt:lpwstr>
      </vt:variant>
      <vt:variant>
        <vt:i4>1310783</vt:i4>
      </vt:variant>
      <vt:variant>
        <vt:i4>1013</vt:i4>
      </vt:variant>
      <vt:variant>
        <vt:i4>0</vt:i4>
      </vt:variant>
      <vt:variant>
        <vt:i4>5</vt:i4>
      </vt:variant>
      <vt:variant>
        <vt:lpwstr/>
      </vt:variant>
      <vt:variant>
        <vt:lpwstr>_Toc361394429</vt:lpwstr>
      </vt:variant>
      <vt:variant>
        <vt:i4>1310783</vt:i4>
      </vt:variant>
      <vt:variant>
        <vt:i4>1007</vt:i4>
      </vt:variant>
      <vt:variant>
        <vt:i4>0</vt:i4>
      </vt:variant>
      <vt:variant>
        <vt:i4>5</vt:i4>
      </vt:variant>
      <vt:variant>
        <vt:lpwstr/>
      </vt:variant>
      <vt:variant>
        <vt:lpwstr>_Toc361394428</vt:lpwstr>
      </vt:variant>
      <vt:variant>
        <vt:i4>1310783</vt:i4>
      </vt:variant>
      <vt:variant>
        <vt:i4>1001</vt:i4>
      </vt:variant>
      <vt:variant>
        <vt:i4>0</vt:i4>
      </vt:variant>
      <vt:variant>
        <vt:i4>5</vt:i4>
      </vt:variant>
      <vt:variant>
        <vt:lpwstr/>
      </vt:variant>
      <vt:variant>
        <vt:lpwstr>_Toc361394427</vt:lpwstr>
      </vt:variant>
      <vt:variant>
        <vt:i4>1310783</vt:i4>
      </vt:variant>
      <vt:variant>
        <vt:i4>995</vt:i4>
      </vt:variant>
      <vt:variant>
        <vt:i4>0</vt:i4>
      </vt:variant>
      <vt:variant>
        <vt:i4>5</vt:i4>
      </vt:variant>
      <vt:variant>
        <vt:lpwstr/>
      </vt:variant>
      <vt:variant>
        <vt:lpwstr>_Toc361394426</vt:lpwstr>
      </vt:variant>
      <vt:variant>
        <vt:i4>1310783</vt:i4>
      </vt:variant>
      <vt:variant>
        <vt:i4>989</vt:i4>
      </vt:variant>
      <vt:variant>
        <vt:i4>0</vt:i4>
      </vt:variant>
      <vt:variant>
        <vt:i4>5</vt:i4>
      </vt:variant>
      <vt:variant>
        <vt:lpwstr/>
      </vt:variant>
      <vt:variant>
        <vt:lpwstr>_Toc361394425</vt:lpwstr>
      </vt:variant>
      <vt:variant>
        <vt:i4>1310783</vt:i4>
      </vt:variant>
      <vt:variant>
        <vt:i4>983</vt:i4>
      </vt:variant>
      <vt:variant>
        <vt:i4>0</vt:i4>
      </vt:variant>
      <vt:variant>
        <vt:i4>5</vt:i4>
      </vt:variant>
      <vt:variant>
        <vt:lpwstr/>
      </vt:variant>
      <vt:variant>
        <vt:lpwstr>_Toc361394424</vt:lpwstr>
      </vt:variant>
      <vt:variant>
        <vt:i4>1310783</vt:i4>
      </vt:variant>
      <vt:variant>
        <vt:i4>977</vt:i4>
      </vt:variant>
      <vt:variant>
        <vt:i4>0</vt:i4>
      </vt:variant>
      <vt:variant>
        <vt:i4>5</vt:i4>
      </vt:variant>
      <vt:variant>
        <vt:lpwstr/>
      </vt:variant>
      <vt:variant>
        <vt:lpwstr>_Toc361394423</vt:lpwstr>
      </vt:variant>
      <vt:variant>
        <vt:i4>1310783</vt:i4>
      </vt:variant>
      <vt:variant>
        <vt:i4>971</vt:i4>
      </vt:variant>
      <vt:variant>
        <vt:i4>0</vt:i4>
      </vt:variant>
      <vt:variant>
        <vt:i4>5</vt:i4>
      </vt:variant>
      <vt:variant>
        <vt:lpwstr/>
      </vt:variant>
      <vt:variant>
        <vt:lpwstr>_Toc361394422</vt:lpwstr>
      </vt:variant>
      <vt:variant>
        <vt:i4>1310783</vt:i4>
      </vt:variant>
      <vt:variant>
        <vt:i4>965</vt:i4>
      </vt:variant>
      <vt:variant>
        <vt:i4>0</vt:i4>
      </vt:variant>
      <vt:variant>
        <vt:i4>5</vt:i4>
      </vt:variant>
      <vt:variant>
        <vt:lpwstr/>
      </vt:variant>
      <vt:variant>
        <vt:lpwstr>_Toc361394421</vt:lpwstr>
      </vt:variant>
      <vt:variant>
        <vt:i4>1310783</vt:i4>
      </vt:variant>
      <vt:variant>
        <vt:i4>959</vt:i4>
      </vt:variant>
      <vt:variant>
        <vt:i4>0</vt:i4>
      </vt:variant>
      <vt:variant>
        <vt:i4>5</vt:i4>
      </vt:variant>
      <vt:variant>
        <vt:lpwstr/>
      </vt:variant>
      <vt:variant>
        <vt:lpwstr>_Toc361394420</vt:lpwstr>
      </vt:variant>
      <vt:variant>
        <vt:i4>1507391</vt:i4>
      </vt:variant>
      <vt:variant>
        <vt:i4>953</vt:i4>
      </vt:variant>
      <vt:variant>
        <vt:i4>0</vt:i4>
      </vt:variant>
      <vt:variant>
        <vt:i4>5</vt:i4>
      </vt:variant>
      <vt:variant>
        <vt:lpwstr/>
      </vt:variant>
      <vt:variant>
        <vt:lpwstr>_Toc361394419</vt:lpwstr>
      </vt:variant>
      <vt:variant>
        <vt:i4>1507391</vt:i4>
      </vt:variant>
      <vt:variant>
        <vt:i4>947</vt:i4>
      </vt:variant>
      <vt:variant>
        <vt:i4>0</vt:i4>
      </vt:variant>
      <vt:variant>
        <vt:i4>5</vt:i4>
      </vt:variant>
      <vt:variant>
        <vt:lpwstr/>
      </vt:variant>
      <vt:variant>
        <vt:lpwstr>_Toc361394418</vt:lpwstr>
      </vt:variant>
      <vt:variant>
        <vt:i4>1507391</vt:i4>
      </vt:variant>
      <vt:variant>
        <vt:i4>941</vt:i4>
      </vt:variant>
      <vt:variant>
        <vt:i4>0</vt:i4>
      </vt:variant>
      <vt:variant>
        <vt:i4>5</vt:i4>
      </vt:variant>
      <vt:variant>
        <vt:lpwstr/>
      </vt:variant>
      <vt:variant>
        <vt:lpwstr>_Toc361394417</vt:lpwstr>
      </vt:variant>
      <vt:variant>
        <vt:i4>1507391</vt:i4>
      </vt:variant>
      <vt:variant>
        <vt:i4>935</vt:i4>
      </vt:variant>
      <vt:variant>
        <vt:i4>0</vt:i4>
      </vt:variant>
      <vt:variant>
        <vt:i4>5</vt:i4>
      </vt:variant>
      <vt:variant>
        <vt:lpwstr/>
      </vt:variant>
      <vt:variant>
        <vt:lpwstr>_Toc361394416</vt:lpwstr>
      </vt:variant>
      <vt:variant>
        <vt:i4>1507391</vt:i4>
      </vt:variant>
      <vt:variant>
        <vt:i4>929</vt:i4>
      </vt:variant>
      <vt:variant>
        <vt:i4>0</vt:i4>
      </vt:variant>
      <vt:variant>
        <vt:i4>5</vt:i4>
      </vt:variant>
      <vt:variant>
        <vt:lpwstr/>
      </vt:variant>
      <vt:variant>
        <vt:lpwstr>_Toc361394415</vt:lpwstr>
      </vt:variant>
      <vt:variant>
        <vt:i4>1507391</vt:i4>
      </vt:variant>
      <vt:variant>
        <vt:i4>923</vt:i4>
      </vt:variant>
      <vt:variant>
        <vt:i4>0</vt:i4>
      </vt:variant>
      <vt:variant>
        <vt:i4>5</vt:i4>
      </vt:variant>
      <vt:variant>
        <vt:lpwstr/>
      </vt:variant>
      <vt:variant>
        <vt:lpwstr>_Toc361394414</vt:lpwstr>
      </vt:variant>
      <vt:variant>
        <vt:i4>1507391</vt:i4>
      </vt:variant>
      <vt:variant>
        <vt:i4>917</vt:i4>
      </vt:variant>
      <vt:variant>
        <vt:i4>0</vt:i4>
      </vt:variant>
      <vt:variant>
        <vt:i4>5</vt:i4>
      </vt:variant>
      <vt:variant>
        <vt:lpwstr/>
      </vt:variant>
      <vt:variant>
        <vt:lpwstr>_Toc361394413</vt:lpwstr>
      </vt:variant>
      <vt:variant>
        <vt:i4>1507391</vt:i4>
      </vt:variant>
      <vt:variant>
        <vt:i4>911</vt:i4>
      </vt:variant>
      <vt:variant>
        <vt:i4>0</vt:i4>
      </vt:variant>
      <vt:variant>
        <vt:i4>5</vt:i4>
      </vt:variant>
      <vt:variant>
        <vt:lpwstr/>
      </vt:variant>
      <vt:variant>
        <vt:lpwstr>_Toc361394412</vt:lpwstr>
      </vt:variant>
      <vt:variant>
        <vt:i4>1507391</vt:i4>
      </vt:variant>
      <vt:variant>
        <vt:i4>905</vt:i4>
      </vt:variant>
      <vt:variant>
        <vt:i4>0</vt:i4>
      </vt:variant>
      <vt:variant>
        <vt:i4>5</vt:i4>
      </vt:variant>
      <vt:variant>
        <vt:lpwstr/>
      </vt:variant>
      <vt:variant>
        <vt:lpwstr>_Toc361394411</vt:lpwstr>
      </vt:variant>
      <vt:variant>
        <vt:i4>1507391</vt:i4>
      </vt:variant>
      <vt:variant>
        <vt:i4>899</vt:i4>
      </vt:variant>
      <vt:variant>
        <vt:i4>0</vt:i4>
      </vt:variant>
      <vt:variant>
        <vt:i4>5</vt:i4>
      </vt:variant>
      <vt:variant>
        <vt:lpwstr/>
      </vt:variant>
      <vt:variant>
        <vt:lpwstr>_Toc361394410</vt:lpwstr>
      </vt:variant>
      <vt:variant>
        <vt:i4>1441855</vt:i4>
      </vt:variant>
      <vt:variant>
        <vt:i4>893</vt:i4>
      </vt:variant>
      <vt:variant>
        <vt:i4>0</vt:i4>
      </vt:variant>
      <vt:variant>
        <vt:i4>5</vt:i4>
      </vt:variant>
      <vt:variant>
        <vt:lpwstr/>
      </vt:variant>
      <vt:variant>
        <vt:lpwstr>_Toc361394409</vt:lpwstr>
      </vt:variant>
      <vt:variant>
        <vt:i4>1441855</vt:i4>
      </vt:variant>
      <vt:variant>
        <vt:i4>887</vt:i4>
      </vt:variant>
      <vt:variant>
        <vt:i4>0</vt:i4>
      </vt:variant>
      <vt:variant>
        <vt:i4>5</vt:i4>
      </vt:variant>
      <vt:variant>
        <vt:lpwstr/>
      </vt:variant>
      <vt:variant>
        <vt:lpwstr>_Toc361394408</vt:lpwstr>
      </vt:variant>
      <vt:variant>
        <vt:i4>1441855</vt:i4>
      </vt:variant>
      <vt:variant>
        <vt:i4>881</vt:i4>
      </vt:variant>
      <vt:variant>
        <vt:i4>0</vt:i4>
      </vt:variant>
      <vt:variant>
        <vt:i4>5</vt:i4>
      </vt:variant>
      <vt:variant>
        <vt:lpwstr/>
      </vt:variant>
      <vt:variant>
        <vt:lpwstr>_Toc361394407</vt:lpwstr>
      </vt:variant>
      <vt:variant>
        <vt:i4>1441855</vt:i4>
      </vt:variant>
      <vt:variant>
        <vt:i4>875</vt:i4>
      </vt:variant>
      <vt:variant>
        <vt:i4>0</vt:i4>
      </vt:variant>
      <vt:variant>
        <vt:i4>5</vt:i4>
      </vt:variant>
      <vt:variant>
        <vt:lpwstr/>
      </vt:variant>
      <vt:variant>
        <vt:lpwstr>_Toc361394406</vt:lpwstr>
      </vt:variant>
      <vt:variant>
        <vt:i4>1441855</vt:i4>
      </vt:variant>
      <vt:variant>
        <vt:i4>869</vt:i4>
      </vt:variant>
      <vt:variant>
        <vt:i4>0</vt:i4>
      </vt:variant>
      <vt:variant>
        <vt:i4>5</vt:i4>
      </vt:variant>
      <vt:variant>
        <vt:lpwstr/>
      </vt:variant>
      <vt:variant>
        <vt:lpwstr>_Toc361394405</vt:lpwstr>
      </vt:variant>
      <vt:variant>
        <vt:i4>1441855</vt:i4>
      </vt:variant>
      <vt:variant>
        <vt:i4>863</vt:i4>
      </vt:variant>
      <vt:variant>
        <vt:i4>0</vt:i4>
      </vt:variant>
      <vt:variant>
        <vt:i4>5</vt:i4>
      </vt:variant>
      <vt:variant>
        <vt:lpwstr/>
      </vt:variant>
      <vt:variant>
        <vt:lpwstr>_Toc361394404</vt:lpwstr>
      </vt:variant>
      <vt:variant>
        <vt:i4>1441855</vt:i4>
      </vt:variant>
      <vt:variant>
        <vt:i4>857</vt:i4>
      </vt:variant>
      <vt:variant>
        <vt:i4>0</vt:i4>
      </vt:variant>
      <vt:variant>
        <vt:i4>5</vt:i4>
      </vt:variant>
      <vt:variant>
        <vt:lpwstr/>
      </vt:variant>
      <vt:variant>
        <vt:lpwstr>_Toc361394403</vt:lpwstr>
      </vt:variant>
      <vt:variant>
        <vt:i4>1441855</vt:i4>
      </vt:variant>
      <vt:variant>
        <vt:i4>851</vt:i4>
      </vt:variant>
      <vt:variant>
        <vt:i4>0</vt:i4>
      </vt:variant>
      <vt:variant>
        <vt:i4>5</vt:i4>
      </vt:variant>
      <vt:variant>
        <vt:lpwstr/>
      </vt:variant>
      <vt:variant>
        <vt:lpwstr>_Toc361394402</vt:lpwstr>
      </vt:variant>
      <vt:variant>
        <vt:i4>1441855</vt:i4>
      </vt:variant>
      <vt:variant>
        <vt:i4>845</vt:i4>
      </vt:variant>
      <vt:variant>
        <vt:i4>0</vt:i4>
      </vt:variant>
      <vt:variant>
        <vt:i4>5</vt:i4>
      </vt:variant>
      <vt:variant>
        <vt:lpwstr/>
      </vt:variant>
      <vt:variant>
        <vt:lpwstr>_Toc361394401</vt:lpwstr>
      </vt:variant>
      <vt:variant>
        <vt:i4>1441855</vt:i4>
      </vt:variant>
      <vt:variant>
        <vt:i4>839</vt:i4>
      </vt:variant>
      <vt:variant>
        <vt:i4>0</vt:i4>
      </vt:variant>
      <vt:variant>
        <vt:i4>5</vt:i4>
      </vt:variant>
      <vt:variant>
        <vt:lpwstr/>
      </vt:variant>
      <vt:variant>
        <vt:lpwstr>_Toc361394400</vt:lpwstr>
      </vt:variant>
      <vt:variant>
        <vt:i4>2031672</vt:i4>
      </vt:variant>
      <vt:variant>
        <vt:i4>833</vt:i4>
      </vt:variant>
      <vt:variant>
        <vt:i4>0</vt:i4>
      </vt:variant>
      <vt:variant>
        <vt:i4>5</vt:i4>
      </vt:variant>
      <vt:variant>
        <vt:lpwstr/>
      </vt:variant>
      <vt:variant>
        <vt:lpwstr>_Toc361394399</vt:lpwstr>
      </vt:variant>
      <vt:variant>
        <vt:i4>2031672</vt:i4>
      </vt:variant>
      <vt:variant>
        <vt:i4>827</vt:i4>
      </vt:variant>
      <vt:variant>
        <vt:i4>0</vt:i4>
      </vt:variant>
      <vt:variant>
        <vt:i4>5</vt:i4>
      </vt:variant>
      <vt:variant>
        <vt:lpwstr/>
      </vt:variant>
      <vt:variant>
        <vt:lpwstr>_Toc361394398</vt:lpwstr>
      </vt:variant>
      <vt:variant>
        <vt:i4>2031672</vt:i4>
      </vt:variant>
      <vt:variant>
        <vt:i4>821</vt:i4>
      </vt:variant>
      <vt:variant>
        <vt:i4>0</vt:i4>
      </vt:variant>
      <vt:variant>
        <vt:i4>5</vt:i4>
      </vt:variant>
      <vt:variant>
        <vt:lpwstr/>
      </vt:variant>
      <vt:variant>
        <vt:lpwstr>_Toc361394397</vt:lpwstr>
      </vt:variant>
      <vt:variant>
        <vt:i4>2031672</vt:i4>
      </vt:variant>
      <vt:variant>
        <vt:i4>815</vt:i4>
      </vt:variant>
      <vt:variant>
        <vt:i4>0</vt:i4>
      </vt:variant>
      <vt:variant>
        <vt:i4>5</vt:i4>
      </vt:variant>
      <vt:variant>
        <vt:lpwstr/>
      </vt:variant>
      <vt:variant>
        <vt:lpwstr>_Toc361394396</vt:lpwstr>
      </vt:variant>
      <vt:variant>
        <vt:i4>2031672</vt:i4>
      </vt:variant>
      <vt:variant>
        <vt:i4>809</vt:i4>
      </vt:variant>
      <vt:variant>
        <vt:i4>0</vt:i4>
      </vt:variant>
      <vt:variant>
        <vt:i4>5</vt:i4>
      </vt:variant>
      <vt:variant>
        <vt:lpwstr/>
      </vt:variant>
      <vt:variant>
        <vt:lpwstr>_Toc361394395</vt:lpwstr>
      </vt:variant>
      <vt:variant>
        <vt:i4>2031672</vt:i4>
      </vt:variant>
      <vt:variant>
        <vt:i4>803</vt:i4>
      </vt:variant>
      <vt:variant>
        <vt:i4>0</vt:i4>
      </vt:variant>
      <vt:variant>
        <vt:i4>5</vt:i4>
      </vt:variant>
      <vt:variant>
        <vt:lpwstr/>
      </vt:variant>
      <vt:variant>
        <vt:lpwstr>_Toc361394394</vt:lpwstr>
      </vt:variant>
      <vt:variant>
        <vt:i4>2031672</vt:i4>
      </vt:variant>
      <vt:variant>
        <vt:i4>797</vt:i4>
      </vt:variant>
      <vt:variant>
        <vt:i4>0</vt:i4>
      </vt:variant>
      <vt:variant>
        <vt:i4>5</vt:i4>
      </vt:variant>
      <vt:variant>
        <vt:lpwstr/>
      </vt:variant>
      <vt:variant>
        <vt:lpwstr>_Toc361394393</vt:lpwstr>
      </vt:variant>
      <vt:variant>
        <vt:i4>2031672</vt:i4>
      </vt:variant>
      <vt:variant>
        <vt:i4>791</vt:i4>
      </vt:variant>
      <vt:variant>
        <vt:i4>0</vt:i4>
      </vt:variant>
      <vt:variant>
        <vt:i4>5</vt:i4>
      </vt:variant>
      <vt:variant>
        <vt:lpwstr/>
      </vt:variant>
      <vt:variant>
        <vt:lpwstr>_Toc361394392</vt:lpwstr>
      </vt:variant>
      <vt:variant>
        <vt:i4>2031672</vt:i4>
      </vt:variant>
      <vt:variant>
        <vt:i4>785</vt:i4>
      </vt:variant>
      <vt:variant>
        <vt:i4>0</vt:i4>
      </vt:variant>
      <vt:variant>
        <vt:i4>5</vt:i4>
      </vt:variant>
      <vt:variant>
        <vt:lpwstr/>
      </vt:variant>
      <vt:variant>
        <vt:lpwstr>_Toc361394391</vt:lpwstr>
      </vt:variant>
      <vt:variant>
        <vt:i4>2031672</vt:i4>
      </vt:variant>
      <vt:variant>
        <vt:i4>779</vt:i4>
      </vt:variant>
      <vt:variant>
        <vt:i4>0</vt:i4>
      </vt:variant>
      <vt:variant>
        <vt:i4>5</vt:i4>
      </vt:variant>
      <vt:variant>
        <vt:lpwstr/>
      </vt:variant>
      <vt:variant>
        <vt:lpwstr>_Toc361394390</vt:lpwstr>
      </vt:variant>
      <vt:variant>
        <vt:i4>1966136</vt:i4>
      </vt:variant>
      <vt:variant>
        <vt:i4>773</vt:i4>
      </vt:variant>
      <vt:variant>
        <vt:i4>0</vt:i4>
      </vt:variant>
      <vt:variant>
        <vt:i4>5</vt:i4>
      </vt:variant>
      <vt:variant>
        <vt:lpwstr/>
      </vt:variant>
      <vt:variant>
        <vt:lpwstr>_Toc361394389</vt:lpwstr>
      </vt:variant>
      <vt:variant>
        <vt:i4>1966136</vt:i4>
      </vt:variant>
      <vt:variant>
        <vt:i4>767</vt:i4>
      </vt:variant>
      <vt:variant>
        <vt:i4>0</vt:i4>
      </vt:variant>
      <vt:variant>
        <vt:i4>5</vt:i4>
      </vt:variant>
      <vt:variant>
        <vt:lpwstr/>
      </vt:variant>
      <vt:variant>
        <vt:lpwstr>_Toc361394388</vt:lpwstr>
      </vt:variant>
      <vt:variant>
        <vt:i4>1966136</vt:i4>
      </vt:variant>
      <vt:variant>
        <vt:i4>761</vt:i4>
      </vt:variant>
      <vt:variant>
        <vt:i4>0</vt:i4>
      </vt:variant>
      <vt:variant>
        <vt:i4>5</vt:i4>
      </vt:variant>
      <vt:variant>
        <vt:lpwstr/>
      </vt:variant>
      <vt:variant>
        <vt:lpwstr>_Toc361394387</vt:lpwstr>
      </vt:variant>
      <vt:variant>
        <vt:i4>1966136</vt:i4>
      </vt:variant>
      <vt:variant>
        <vt:i4>755</vt:i4>
      </vt:variant>
      <vt:variant>
        <vt:i4>0</vt:i4>
      </vt:variant>
      <vt:variant>
        <vt:i4>5</vt:i4>
      </vt:variant>
      <vt:variant>
        <vt:lpwstr/>
      </vt:variant>
      <vt:variant>
        <vt:lpwstr>_Toc361394386</vt:lpwstr>
      </vt:variant>
      <vt:variant>
        <vt:i4>1966136</vt:i4>
      </vt:variant>
      <vt:variant>
        <vt:i4>749</vt:i4>
      </vt:variant>
      <vt:variant>
        <vt:i4>0</vt:i4>
      </vt:variant>
      <vt:variant>
        <vt:i4>5</vt:i4>
      </vt:variant>
      <vt:variant>
        <vt:lpwstr/>
      </vt:variant>
      <vt:variant>
        <vt:lpwstr>_Toc361394385</vt:lpwstr>
      </vt:variant>
      <vt:variant>
        <vt:i4>1966136</vt:i4>
      </vt:variant>
      <vt:variant>
        <vt:i4>743</vt:i4>
      </vt:variant>
      <vt:variant>
        <vt:i4>0</vt:i4>
      </vt:variant>
      <vt:variant>
        <vt:i4>5</vt:i4>
      </vt:variant>
      <vt:variant>
        <vt:lpwstr/>
      </vt:variant>
      <vt:variant>
        <vt:lpwstr>_Toc361394384</vt:lpwstr>
      </vt:variant>
      <vt:variant>
        <vt:i4>1966136</vt:i4>
      </vt:variant>
      <vt:variant>
        <vt:i4>737</vt:i4>
      </vt:variant>
      <vt:variant>
        <vt:i4>0</vt:i4>
      </vt:variant>
      <vt:variant>
        <vt:i4>5</vt:i4>
      </vt:variant>
      <vt:variant>
        <vt:lpwstr/>
      </vt:variant>
      <vt:variant>
        <vt:lpwstr>_Toc361394383</vt:lpwstr>
      </vt:variant>
      <vt:variant>
        <vt:i4>1966136</vt:i4>
      </vt:variant>
      <vt:variant>
        <vt:i4>731</vt:i4>
      </vt:variant>
      <vt:variant>
        <vt:i4>0</vt:i4>
      </vt:variant>
      <vt:variant>
        <vt:i4>5</vt:i4>
      </vt:variant>
      <vt:variant>
        <vt:lpwstr/>
      </vt:variant>
      <vt:variant>
        <vt:lpwstr>_Toc361394382</vt:lpwstr>
      </vt:variant>
      <vt:variant>
        <vt:i4>1966136</vt:i4>
      </vt:variant>
      <vt:variant>
        <vt:i4>725</vt:i4>
      </vt:variant>
      <vt:variant>
        <vt:i4>0</vt:i4>
      </vt:variant>
      <vt:variant>
        <vt:i4>5</vt:i4>
      </vt:variant>
      <vt:variant>
        <vt:lpwstr/>
      </vt:variant>
      <vt:variant>
        <vt:lpwstr>_Toc361394381</vt:lpwstr>
      </vt:variant>
      <vt:variant>
        <vt:i4>1966136</vt:i4>
      </vt:variant>
      <vt:variant>
        <vt:i4>719</vt:i4>
      </vt:variant>
      <vt:variant>
        <vt:i4>0</vt:i4>
      </vt:variant>
      <vt:variant>
        <vt:i4>5</vt:i4>
      </vt:variant>
      <vt:variant>
        <vt:lpwstr/>
      </vt:variant>
      <vt:variant>
        <vt:lpwstr>_Toc361394380</vt:lpwstr>
      </vt:variant>
      <vt:variant>
        <vt:i4>1114168</vt:i4>
      </vt:variant>
      <vt:variant>
        <vt:i4>713</vt:i4>
      </vt:variant>
      <vt:variant>
        <vt:i4>0</vt:i4>
      </vt:variant>
      <vt:variant>
        <vt:i4>5</vt:i4>
      </vt:variant>
      <vt:variant>
        <vt:lpwstr/>
      </vt:variant>
      <vt:variant>
        <vt:lpwstr>_Toc361394379</vt:lpwstr>
      </vt:variant>
      <vt:variant>
        <vt:i4>1114168</vt:i4>
      </vt:variant>
      <vt:variant>
        <vt:i4>707</vt:i4>
      </vt:variant>
      <vt:variant>
        <vt:i4>0</vt:i4>
      </vt:variant>
      <vt:variant>
        <vt:i4>5</vt:i4>
      </vt:variant>
      <vt:variant>
        <vt:lpwstr/>
      </vt:variant>
      <vt:variant>
        <vt:lpwstr>_Toc361394378</vt:lpwstr>
      </vt:variant>
      <vt:variant>
        <vt:i4>1114168</vt:i4>
      </vt:variant>
      <vt:variant>
        <vt:i4>701</vt:i4>
      </vt:variant>
      <vt:variant>
        <vt:i4>0</vt:i4>
      </vt:variant>
      <vt:variant>
        <vt:i4>5</vt:i4>
      </vt:variant>
      <vt:variant>
        <vt:lpwstr/>
      </vt:variant>
      <vt:variant>
        <vt:lpwstr>_Toc361394377</vt:lpwstr>
      </vt:variant>
      <vt:variant>
        <vt:i4>1114168</vt:i4>
      </vt:variant>
      <vt:variant>
        <vt:i4>695</vt:i4>
      </vt:variant>
      <vt:variant>
        <vt:i4>0</vt:i4>
      </vt:variant>
      <vt:variant>
        <vt:i4>5</vt:i4>
      </vt:variant>
      <vt:variant>
        <vt:lpwstr/>
      </vt:variant>
      <vt:variant>
        <vt:lpwstr>_Toc361394376</vt:lpwstr>
      </vt:variant>
      <vt:variant>
        <vt:i4>1114168</vt:i4>
      </vt:variant>
      <vt:variant>
        <vt:i4>689</vt:i4>
      </vt:variant>
      <vt:variant>
        <vt:i4>0</vt:i4>
      </vt:variant>
      <vt:variant>
        <vt:i4>5</vt:i4>
      </vt:variant>
      <vt:variant>
        <vt:lpwstr/>
      </vt:variant>
      <vt:variant>
        <vt:lpwstr>_Toc361394375</vt:lpwstr>
      </vt:variant>
      <vt:variant>
        <vt:i4>1114168</vt:i4>
      </vt:variant>
      <vt:variant>
        <vt:i4>683</vt:i4>
      </vt:variant>
      <vt:variant>
        <vt:i4>0</vt:i4>
      </vt:variant>
      <vt:variant>
        <vt:i4>5</vt:i4>
      </vt:variant>
      <vt:variant>
        <vt:lpwstr/>
      </vt:variant>
      <vt:variant>
        <vt:lpwstr>_Toc361394374</vt:lpwstr>
      </vt:variant>
      <vt:variant>
        <vt:i4>1114168</vt:i4>
      </vt:variant>
      <vt:variant>
        <vt:i4>677</vt:i4>
      </vt:variant>
      <vt:variant>
        <vt:i4>0</vt:i4>
      </vt:variant>
      <vt:variant>
        <vt:i4>5</vt:i4>
      </vt:variant>
      <vt:variant>
        <vt:lpwstr/>
      </vt:variant>
      <vt:variant>
        <vt:lpwstr>_Toc361394373</vt:lpwstr>
      </vt:variant>
      <vt:variant>
        <vt:i4>1114168</vt:i4>
      </vt:variant>
      <vt:variant>
        <vt:i4>671</vt:i4>
      </vt:variant>
      <vt:variant>
        <vt:i4>0</vt:i4>
      </vt:variant>
      <vt:variant>
        <vt:i4>5</vt:i4>
      </vt:variant>
      <vt:variant>
        <vt:lpwstr/>
      </vt:variant>
      <vt:variant>
        <vt:lpwstr>_Toc361394372</vt:lpwstr>
      </vt:variant>
      <vt:variant>
        <vt:i4>1114168</vt:i4>
      </vt:variant>
      <vt:variant>
        <vt:i4>665</vt:i4>
      </vt:variant>
      <vt:variant>
        <vt:i4>0</vt:i4>
      </vt:variant>
      <vt:variant>
        <vt:i4>5</vt:i4>
      </vt:variant>
      <vt:variant>
        <vt:lpwstr/>
      </vt:variant>
      <vt:variant>
        <vt:lpwstr>_Toc361394371</vt:lpwstr>
      </vt:variant>
      <vt:variant>
        <vt:i4>1114168</vt:i4>
      </vt:variant>
      <vt:variant>
        <vt:i4>659</vt:i4>
      </vt:variant>
      <vt:variant>
        <vt:i4>0</vt:i4>
      </vt:variant>
      <vt:variant>
        <vt:i4>5</vt:i4>
      </vt:variant>
      <vt:variant>
        <vt:lpwstr/>
      </vt:variant>
      <vt:variant>
        <vt:lpwstr>_Toc361394370</vt:lpwstr>
      </vt:variant>
      <vt:variant>
        <vt:i4>1048632</vt:i4>
      </vt:variant>
      <vt:variant>
        <vt:i4>653</vt:i4>
      </vt:variant>
      <vt:variant>
        <vt:i4>0</vt:i4>
      </vt:variant>
      <vt:variant>
        <vt:i4>5</vt:i4>
      </vt:variant>
      <vt:variant>
        <vt:lpwstr/>
      </vt:variant>
      <vt:variant>
        <vt:lpwstr>_Toc361394369</vt:lpwstr>
      </vt:variant>
      <vt:variant>
        <vt:i4>1048632</vt:i4>
      </vt:variant>
      <vt:variant>
        <vt:i4>647</vt:i4>
      </vt:variant>
      <vt:variant>
        <vt:i4>0</vt:i4>
      </vt:variant>
      <vt:variant>
        <vt:i4>5</vt:i4>
      </vt:variant>
      <vt:variant>
        <vt:lpwstr/>
      </vt:variant>
      <vt:variant>
        <vt:lpwstr>_Toc361394368</vt:lpwstr>
      </vt:variant>
      <vt:variant>
        <vt:i4>1048632</vt:i4>
      </vt:variant>
      <vt:variant>
        <vt:i4>641</vt:i4>
      </vt:variant>
      <vt:variant>
        <vt:i4>0</vt:i4>
      </vt:variant>
      <vt:variant>
        <vt:i4>5</vt:i4>
      </vt:variant>
      <vt:variant>
        <vt:lpwstr/>
      </vt:variant>
      <vt:variant>
        <vt:lpwstr>_Toc361394367</vt:lpwstr>
      </vt:variant>
      <vt:variant>
        <vt:i4>1048632</vt:i4>
      </vt:variant>
      <vt:variant>
        <vt:i4>635</vt:i4>
      </vt:variant>
      <vt:variant>
        <vt:i4>0</vt:i4>
      </vt:variant>
      <vt:variant>
        <vt:i4>5</vt:i4>
      </vt:variant>
      <vt:variant>
        <vt:lpwstr/>
      </vt:variant>
      <vt:variant>
        <vt:lpwstr>_Toc361394366</vt:lpwstr>
      </vt:variant>
      <vt:variant>
        <vt:i4>1048632</vt:i4>
      </vt:variant>
      <vt:variant>
        <vt:i4>629</vt:i4>
      </vt:variant>
      <vt:variant>
        <vt:i4>0</vt:i4>
      </vt:variant>
      <vt:variant>
        <vt:i4>5</vt:i4>
      </vt:variant>
      <vt:variant>
        <vt:lpwstr/>
      </vt:variant>
      <vt:variant>
        <vt:lpwstr>_Toc361394365</vt:lpwstr>
      </vt:variant>
      <vt:variant>
        <vt:i4>1048632</vt:i4>
      </vt:variant>
      <vt:variant>
        <vt:i4>623</vt:i4>
      </vt:variant>
      <vt:variant>
        <vt:i4>0</vt:i4>
      </vt:variant>
      <vt:variant>
        <vt:i4>5</vt:i4>
      </vt:variant>
      <vt:variant>
        <vt:lpwstr/>
      </vt:variant>
      <vt:variant>
        <vt:lpwstr>_Toc361394364</vt:lpwstr>
      </vt:variant>
      <vt:variant>
        <vt:i4>1048632</vt:i4>
      </vt:variant>
      <vt:variant>
        <vt:i4>617</vt:i4>
      </vt:variant>
      <vt:variant>
        <vt:i4>0</vt:i4>
      </vt:variant>
      <vt:variant>
        <vt:i4>5</vt:i4>
      </vt:variant>
      <vt:variant>
        <vt:lpwstr/>
      </vt:variant>
      <vt:variant>
        <vt:lpwstr>_Toc361394363</vt:lpwstr>
      </vt:variant>
      <vt:variant>
        <vt:i4>1048632</vt:i4>
      </vt:variant>
      <vt:variant>
        <vt:i4>611</vt:i4>
      </vt:variant>
      <vt:variant>
        <vt:i4>0</vt:i4>
      </vt:variant>
      <vt:variant>
        <vt:i4>5</vt:i4>
      </vt:variant>
      <vt:variant>
        <vt:lpwstr/>
      </vt:variant>
      <vt:variant>
        <vt:lpwstr>_Toc361394362</vt:lpwstr>
      </vt:variant>
      <vt:variant>
        <vt:i4>1048632</vt:i4>
      </vt:variant>
      <vt:variant>
        <vt:i4>605</vt:i4>
      </vt:variant>
      <vt:variant>
        <vt:i4>0</vt:i4>
      </vt:variant>
      <vt:variant>
        <vt:i4>5</vt:i4>
      </vt:variant>
      <vt:variant>
        <vt:lpwstr/>
      </vt:variant>
      <vt:variant>
        <vt:lpwstr>_Toc361394361</vt:lpwstr>
      </vt:variant>
      <vt:variant>
        <vt:i4>1048632</vt:i4>
      </vt:variant>
      <vt:variant>
        <vt:i4>599</vt:i4>
      </vt:variant>
      <vt:variant>
        <vt:i4>0</vt:i4>
      </vt:variant>
      <vt:variant>
        <vt:i4>5</vt:i4>
      </vt:variant>
      <vt:variant>
        <vt:lpwstr/>
      </vt:variant>
      <vt:variant>
        <vt:lpwstr>_Toc361394360</vt:lpwstr>
      </vt:variant>
      <vt:variant>
        <vt:i4>1245240</vt:i4>
      </vt:variant>
      <vt:variant>
        <vt:i4>593</vt:i4>
      </vt:variant>
      <vt:variant>
        <vt:i4>0</vt:i4>
      </vt:variant>
      <vt:variant>
        <vt:i4>5</vt:i4>
      </vt:variant>
      <vt:variant>
        <vt:lpwstr/>
      </vt:variant>
      <vt:variant>
        <vt:lpwstr>_Toc361394359</vt:lpwstr>
      </vt:variant>
      <vt:variant>
        <vt:i4>1245240</vt:i4>
      </vt:variant>
      <vt:variant>
        <vt:i4>587</vt:i4>
      </vt:variant>
      <vt:variant>
        <vt:i4>0</vt:i4>
      </vt:variant>
      <vt:variant>
        <vt:i4>5</vt:i4>
      </vt:variant>
      <vt:variant>
        <vt:lpwstr/>
      </vt:variant>
      <vt:variant>
        <vt:lpwstr>_Toc361394358</vt:lpwstr>
      </vt:variant>
      <vt:variant>
        <vt:i4>1245240</vt:i4>
      </vt:variant>
      <vt:variant>
        <vt:i4>581</vt:i4>
      </vt:variant>
      <vt:variant>
        <vt:i4>0</vt:i4>
      </vt:variant>
      <vt:variant>
        <vt:i4>5</vt:i4>
      </vt:variant>
      <vt:variant>
        <vt:lpwstr/>
      </vt:variant>
      <vt:variant>
        <vt:lpwstr>_Toc361394357</vt:lpwstr>
      </vt:variant>
      <vt:variant>
        <vt:i4>1245240</vt:i4>
      </vt:variant>
      <vt:variant>
        <vt:i4>575</vt:i4>
      </vt:variant>
      <vt:variant>
        <vt:i4>0</vt:i4>
      </vt:variant>
      <vt:variant>
        <vt:i4>5</vt:i4>
      </vt:variant>
      <vt:variant>
        <vt:lpwstr/>
      </vt:variant>
      <vt:variant>
        <vt:lpwstr>_Toc361394356</vt:lpwstr>
      </vt:variant>
      <vt:variant>
        <vt:i4>1245240</vt:i4>
      </vt:variant>
      <vt:variant>
        <vt:i4>569</vt:i4>
      </vt:variant>
      <vt:variant>
        <vt:i4>0</vt:i4>
      </vt:variant>
      <vt:variant>
        <vt:i4>5</vt:i4>
      </vt:variant>
      <vt:variant>
        <vt:lpwstr/>
      </vt:variant>
      <vt:variant>
        <vt:lpwstr>_Toc361394355</vt:lpwstr>
      </vt:variant>
      <vt:variant>
        <vt:i4>1245240</vt:i4>
      </vt:variant>
      <vt:variant>
        <vt:i4>563</vt:i4>
      </vt:variant>
      <vt:variant>
        <vt:i4>0</vt:i4>
      </vt:variant>
      <vt:variant>
        <vt:i4>5</vt:i4>
      </vt:variant>
      <vt:variant>
        <vt:lpwstr/>
      </vt:variant>
      <vt:variant>
        <vt:lpwstr>_Toc361394354</vt:lpwstr>
      </vt:variant>
      <vt:variant>
        <vt:i4>1245240</vt:i4>
      </vt:variant>
      <vt:variant>
        <vt:i4>557</vt:i4>
      </vt:variant>
      <vt:variant>
        <vt:i4>0</vt:i4>
      </vt:variant>
      <vt:variant>
        <vt:i4>5</vt:i4>
      </vt:variant>
      <vt:variant>
        <vt:lpwstr/>
      </vt:variant>
      <vt:variant>
        <vt:lpwstr>_Toc361394353</vt:lpwstr>
      </vt:variant>
      <vt:variant>
        <vt:i4>1245240</vt:i4>
      </vt:variant>
      <vt:variant>
        <vt:i4>551</vt:i4>
      </vt:variant>
      <vt:variant>
        <vt:i4>0</vt:i4>
      </vt:variant>
      <vt:variant>
        <vt:i4>5</vt:i4>
      </vt:variant>
      <vt:variant>
        <vt:lpwstr/>
      </vt:variant>
      <vt:variant>
        <vt:lpwstr>_Toc361394352</vt:lpwstr>
      </vt:variant>
      <vt:variant>
        <vt:i4>1245240</vt:i4>
      </vt:variant>
      <vt:variant>
        <vt:i4>545</vt:i4>
      </vt:variant>
      <vt:variant>
        <vt:i4>0</vt:i4>
      </vt:variant>
      <vt:variant>
        <vt:i4>5</vt:i4>
      </vt:variant>
      <vt:variant>
        <vt:lpwstr/>
      </vt:variant>
      <vt:variant>
        <vt:lpwstr>_Toc361394351</vt:lpwstr>
      </vt:variant>
      <vt:variant>
        <vt:i4>1245240</vt:i4>
      </vt:variant>
      <vt:variant>
        <vt:i4>539</vt:i4>
      </vt:variant>
      <vt:variant>
        <vt:i4>0</vt:i4>
      </vt:variant>
      <vt:variant>
        <vt:i4>5</vt:i4>
      </vt:variant>
      <vt:variant>
        <vt:lpwstr/>
      </vt:variant>
      <vt:variant>
        <vt:lpwstr>_Toc361394350</vt:lpwstr>
      </vt:variant>
      <vt:variant>
        <vt:i4>1179704</vt:i4>
      </vt:variant>
      <vt:variant>
        <vt:i4>533</vt:i4>
      </vt:variant>
      <vt:variant>
        <vt:i4>0</vt:i4>
      </vt:variant>
      <vt:variant>
        <vt:i4>5</vt:i4>
      </vt:variant>
      <vt:variant>
        <vt:lpwstr/>
      </vt:variant>
      <vt:variant>
        <vt:lpwstr>_Toc361394349</vt:lpwstr>
      </vt:variant>
      <vt:variant>
        <vt:i4>1179704</vt:i4>
      </vt:variant>
      <vt:variant>
        <vt:i4>527</vt:i4>
      </vt:variant>
      <vt:variant>
        <vt:i4>0</vt:i4>
      </vt:variant>
      <vt:variant>
        <vt:i4>5</vt:i4>
      </vt:variant>
      <vt:variant>
        <vt:lpwstr/>
      </vt:variant>
      <vt:variant>
        <vt:lpwstr>_Toc361394348</vt:lpwstr>
      </vt:variant>
      <vt:variant>
        <vt:i4>1179704</vt:i4>
      </vt:variant>
      <vt:variant>
        <vt:i4>521</vt:i4>
      </vt:variant>
      <vt:variant>
        <vt:i4>0</vt:i4>
      </vt:variant>
      <vt:variant>
        <vt:i4>5</vt:i4>
      </vt:variant>
      <vt:variant>
        <vt:lpwstr/>
      </vt:variant>
      <vt:variant>
        <vt:lpwstr>_Toc361394347</vt:lpwstr>
      </vt:variant>
      <vt:variant>
        <vt:i4>1179704</vt:i4>
      </vt:variant>
      <vt:variant>
        <vt:i4>515</vt:i4>
      </vt:variant>
      <vt:variant>
        <vt:i4>0</vt:i4>
      </vt:variant>
      <vt:variant>
        <vt:i4>5</vt:i4>
      </vt:variant>
      <vt:variant>
        <vt:lpwstr/>
      </vt:variant>
      <vt:variant>
        <vt:lpwstr>_Toc361394346</vt:lpwstr>
      </vt:variant>
      <vt:variant>
        <vt:i4>1179704</vt:i4>
      </vt:variant>
      <vt:variant>
        <vt:i4>509</vt:i4>
      </vt:variant>
      <vt:variant>
        <vt:i4>0</vt:i4>
      </vt:variant>
      <vt:variant>
        <vt:i4>5</vt:i4>
      </vt:variant>
      <vt:variant>
        <vt:lpwstr/>
      </vt:variant>
      <vt:variant>
        <vt:lpwstr>_Toc361394345</vt:lpwstr>
      </vt:variant>
      <vt:variant>
        <vt:i4>1179704</vt:i4>
      </vt:variant>
      <vt:variant>
        <vt:i4>503</vt:i4>
      </vt:variant>
      <vt:variant>
        <vt:i4>0</vt:i4>
      </vt:variant>
      <vt:variant>
        <vt:i4>5</vt:i4>
      </vt:variant>
      <vt:variant>
        <vt:lpwstr/>
      </vt:variant>
      <vt:variant>
        <vt:lpwstr>_Toc361394344</vt:lpwstr>
      </vt:variant>
      <vt:variant>
        <vt:i4>1179704</vt:i4>
      </vt:variant>
      <vt:variant>
        <vt:i4>497</vt:i4>
      </vt:variant>
      <vt:variant>
        <vt:i4>0</vt:i4>
      </vt:variant>
      <vt:variant>
        <vt:i4>5</vt:i4>
      </vt:variant>
      <vt:variant>
        <vt:lpwstr/>
      </vt:variant>
      <vt:variant>
        <vt:lpwstr>_Toc361394343</vt:lpwstr>
      </vt:variant>
      <vt:variant>
        <vt:i4>1179704</vt:i4>
      </vt:variant>
      <vt:variant>
        <vt:i4>491</vt:i4>
      </vt:variant>
      <vt:variant>
        <vt:i4>0</vt:i4>
      </vt:variant>
      <vt:variant>
        <vt:i4>5</vt:i4>
      </vt:variant>
      <vt:variant>
        <vt:lpwstr/>
      </vt:variant>
      <vt:variant>
        <vt:lpwstr>_Toc361394342</vt:lpwstr>
      </vt:variant>
      <vt:variant>
        <vt:i4>1179704</vt:i4>
      </vt:variant>
      <vt:variant>
        <vt:i4>485</vt:i4>
      </vt:variant>
      <vt:variant>
        <vt:i4>0</vt:i4>
      </vt:variant>
      <vt:variant>
        <vt:i4>5</vt:i4>
      </vt:variant>
      <vt:variant>
        <vt:lpwstr/>
      </vt:variant>
      <vt:variant>
        <vt:lpwstr>_Toc361394341</vt:lpwstr>
      </vt:variant>
      <vt:variant>
        <vt:i4>1179704</vt:i4>
      </vt:variant>
      <vt:variant>
        <vt:i4>479</vt:i4>
      </vt:variant>
      <vt:variant>
        <vt:i4>0</vt:i4>
      </vt:variant>
      <vt:variant>
        <vt:i4>5</vt:i4>
      </vt:variant>
      <vt:variant>
        <vt:lpwstr/>
      </vt:variant>
      <vt:variant>
        <vt:lpwstr>_Toc361394340</vt:lpwstr>
      </vt:variant>
      <vt:variant>
        <vt:i4>1376312</vt:i4>
      </vt:variant>
      <vt:variant>
        <vt:i4>473</vt:i4>
      </vt:variant>
      <vt:variant>
        <vt:i4>0</vt:i4>
      </vt:variant>
      <vt:variant>
        <vt:i4>5</vt:i4>
      </vt:variant>
      <vt:variant>
        <vt:lpwstr/>
      </vt:variant>
      <vt:variant>
        <vt:lpwstr>_Toc361394339</vt:lpwstr>
      </vt:variant>
      <vt:variant>
        <vt:i4>1376312</vt:i4>
      </vt:variant>
      <vt:variant>
        <vt:i4>467</vt:i4>
      </vt:variant>
      <vt:variant>
        <vt:i4>0</vt:i4>
      </vt:variant>
      <vt:variant>
        <vt:i4>5</vt:i4>
      </vt:variant>
      <vt:variant>
        <vt:lpwstr/>
      </vt:variant>
      <vt:variant>
        <vt:lpwstr>_Toc361394338</vt:lpwstr>
      </vt:variant>
      <vt:variant>
        <vt:i4>1376312</vt:i4>
      </vt:variant>
      <vt:variant>
        <vt:i4>461</vt:i4>
      </vt:variant>
      <vt:variant>
        <vt:i4>0</vt:i4>
      </vt:variant>
      <vt:variant>
        <vt:i4>5</vt:i4>
      </vt:variant>
      <vt:variant>
        <vt:lpwstr/>
      </vt:variant>
      <vt:variant>
        <vt:lpwstr>_Toc361394337</vt:lpwstr>
      </vt:variant>
      <vt:variant>
        <vt:i4>1376312</vt:i4>
      </vt:variant>
      <vt:variant>
        <vt:i4>455</vt:i4>
      </vt:variant>
      <vt:variant>
        <vt:i4>0</vt:i4>
      </vt:variant>
      <vt:variant>
        <vt:i4>5</vt:i4>
      </vt:variant>
      <vt:variant>
        <vt:lpwstr/>
      </vt:variant>
      <vt:variant>
        <vt:lpwstr>_Toc361394336</vt:lpwstr>
      </vt:variant>
      <vt:variant>
        <vt:i4>1376312</vt:i4>
      </vt:variant>
      <vt:variant>
        <vt:i4>449</vt:i4>
      </vt:variant>
      <vt:variant>
        <vt:i4>0</vt:i4>
      </vt:variant>
      <vt:variant>
        <vt:i4>5</vt:i4>
      </vt:variant>
      <vt:variant>
        <vt:lpwstr/>
      </vt:variant>
      <vt:variant>
        <vt:lpwstr>_Toc361394335</vt:lpwstr>
      </vt:variant>
      <vt:variant>
        <vt:i4>1376312</vt:i4>
      </vt:variant>
      <vt:variant>
        <vt:i4>443</vt:i4>
      </vt:variant>
      <vt:variant>
        <vt:i4>0</vt:i4>
      </vt:variant>
      <vt:variant>
        <vt:i4>5</vt:i4>
      </vt:variant>
      <vt:variant>
        <vt:lpwstr/>
      </vt:variant>
      <vt:variant>
        <vt:lpwstr>_Toc361394334</vt:lpwstr>
      </vt:variant>
      <vt:variant>
        <vt:i4>1376312</vt:i4>
      </vt:variant>
      <vt:variant>
        <vt:i4>437</vt:i4>
      </vt:variant>
      <vt:variant>
        <vt:i4>0</vt:i4>
      </vt:variant>
      <vt:variant>
        <vt:i4>5</vt:i4>
      </vt:variant>
      <vt:variant>
        <vt:lpwstr/>
      </vt:variant>
      <vt:variant>
        <vt:lpwstr>_Toc361394333</vt:lpwstr>
      </vt:variant>
      <vt:variant>
        <vt:i4>1376312</vt:i4>
      </vt:variant>
      <vt:variant>
        <vt:i4>431</vt:i4>
      </vt:variant>
      <vt:variant>
        <vt:i4>0</vt:i4>
      </vt:variant>
      <vt:variant>
        <vt:i4>5</vt:i4>
      </vt:variant>
      <vt:variant>
        <vt:lpwstr/>
      </vt:variant>
      <vt:variant>
        <vt:lpwstr>_Toc361394332</vt:lpwstr>
      </vt:variant>
      <vt:variant>
        <vt:i4>1376312</vt:i4>
      </vt:variant>
      <vt:variant>
        <vt:i4>425</vt:i4>
      </vt:variant>
      <vt:variant>
        <vt:i4>0</vt:i4>
      </vt:variant>
      <vt:variant>
        <vt:i4>5</vt:i4>
      </vt:variant>
      <vt:variant>
        <vt:lpwstr/>
      </vt:variant>
      <vt:variant>
        <vt:lpwstr>_Toc361394331</vt:lpwstr>
      </vt:variant>
      <vt:variant>
        <vt:i4>1376312</vt:i4>
      </vt:variant>
      <vt:variant>
        <vt:i4>419</vt:i4>
      </vt:variant>
      <vt:variant>
        <vt:i4>0</vt:i4>
      </vt:variant>
      <vt:variant>
        <vt:i4>5</vt:i4>
      </vt:variant>
      <vt:variant>
        <vt:lpwstr/>
      </vt:variant>
      <vt:variant>
        <vt:lpwstr>_Toc361394330</vt:lpwstr>
      </vt:variant>
      <vt:variant>
        <vt:i4>1310776</vt:i4>
      </vt:variant>
      <vt:variant>
        <vt:i4>413</vt:i4>
      </vt:variant>
      <vt:variant>
        <vt:i4>0</vt:i4>
      </vt:variant>
      <vt:variant>
        <vt:i4>5</vt:i4>
      </vt:variant>
      <vt:variant>
        <vt:lpwstr/>
      </vt:variant>
      <vt:variant>
        <vt:lpwstr>_Toc361394329</vt:lpwstr>
      </vt:variant>
      <vt:variant>
        <vt:i4>1310776</vt:i4>
      </vt:variant>
      <vt:variant>
        <vt:i4>407</vt:i4>
      </vt:variant>
      <vt:variant>
        <vt:i4>0</vt:i4>
      </vt:variant>
      <vt:variant>
        <vt:i4>5</vt:i4>
      </vt:variant>
      <vt:variant>
        <vt:lpwstr/>
      </vt:variant>
      <vt:variant>
        <vt:lpwstr>_Toc361394328</vt:lpwstr>
      </vt:variant>
      <vt:variant>
        <vt:i4>1310776</vt:i4>
      </vt:variant>
      <vt:variant>
        <vt:i4>401</vt:i4>
      </vt:variant>
      <vt:variant>
        <vt:i4>0</vt:i4>
      </vt:variant>
      <vt:variant>
        <vt:i4>5</vt:i4>
      </vt:variant>
      <vt:variant>
        <vt:lpwstr/>
      </vt:variant>
      <vt:variant>
        <vt:lpwstr>_Toc361394327</vt:lpwstr>
      </vt:variant>
      <vt:variant>
        <vt:i4>1310776</vt:i4>
      </vt:variant>
      <vt:variant>
        <vt:i4>395</vt:i4>
      </vt:variant>
      <vt:variant>
        <vt:i4>0</vt:i4>
      </vt:variant>
      <vt:variant>
        <vt:i4>5</vt:i4>
      </vt:variant>
      <vt:variant>
        <vt:lpwstr/>
      </vt:variant>
      <vt:variant>
        <vt:lpwstr>_Toc361394326</vt:lpwstr>
      </vt:variant>
      <vt:variant>
        <vt:i4>1310776</vt:i4>
      </vt:variant>
      <vt:variant>
        <vt:i4>389</vt:i4>
      </vt:variant>
      <vt:variant>
        <vt:i4>0</vt:i4>
      </vt:variant>
      <vt:variant>
        <vt:i4>5</vt:i4>
      </vt:variant>
      <vt:variant>
        <vt:lpwstr/>
      </vt:variant>
      <vt:variant>
        <vt:lpwstr>_Toc361394325</vt:lpwstr>
      </vt:variant>
      <vt:variant>
        <vt:i4>1310776</vt:i4>
      </vt:variant>
      <vt:variant>
        <vt:i4>383</vt:i4>
      </vt:variant>
      <vt:variant>
        <vt:i4>0</vt:i4>
      </vt:variant>
      <vt:variant>
        <vt:i4>5</vt:i4>
      </vt:variant>
      <vt:variant>
        <vt:lpwstr/>
      </vt:variant>
      <vt:variant>
        <vt:lpwstr>_Toc361394324</vt:lpwstr>
      </vt:variant>
      <vt:variant>
        <vt:i4>1310776</vt:i4>
      </vt:variant>
      <vt:variant>
        <vt:i4>377</vt:i4>
      </vt:variant>
      <vt:variant>
        <vt:i4>0</vt:i4>
      </vt:variant>
      <vt:variant>
        <vt:i4>5</vt:i4>
      </vt:variant>
      <vt:variant>
        <vt:lpwstr/>
      </vt:variant>
      <vt:variant>
        <vt:lpwstr>_Toc361394323</vt:lpwstr>
      </vt:variant>
      <vt:variant>
        <vt:i4>1310776</vt:i4>
      </vt:variant>
      <vt:variant>
        <vt:i4>371</vt:i4>
      </vt:variant>
      <vt:variant>
        <vt:i4>0</vt:i4>
      </vt:variant>
      <vt:variant>
        <vt:i4>5</vt:i4>
      </vt:variant>
      <vt:variant>
        <vt:lpwstr/>
      </vt:variant>
      <vt:variant>
        <vt:lpwstr>_Toc361394322</vt:lpwstr>
      </vt:variant>
      <vt:variant>
        <vt:i4>1310776</vt:i4>
      </vt:variant>
      <vt:variant>
        <vt:i4>365</vt:i4>
      </vt:variant>
      <vt:variant>
        <vt:i4>0</vt:i4>
      </vt:variant>
      <vt:variant>
        <vt:i4>5</vt:i4>
      </vt:variant>
      <vt:variant>
        <vt:lpwstr/>
      </vt:variant>
      <vt:variant>
        <vt:lpwstr>_Toc361394321</vt:lpwstr>
      </vt:variant>
      <vt:variant>
        <vt:i4>1310776</vt:i4>
      </vt:variant>
      <vt:variant>
        <vt:i4>359</vt:i4>
      </vt:variant>
      <vt:variant>
        <vt:i4>0</vt:i4>
      </vt:variant>
      <vt:variant>
        <vt:i4>5</vt:i4>
      </vt:variant>
      <vt:variant>
        <vt:lpwstr/>
      </vt:variant>
      <vt:variant>
        <vt:lpwstr>_Toc361394320</vt:lpwstr>
      </vt:variant>
      <vt:variant>
        <vt:i4>1507384</vt:i4>
      </vt:variant>
      <vt:variant>
        <vt:i4>353</vt:i4>
      </vt:variant>
      <vt:variant>
        <vt:i4>0</vt:i4>
      </vt:variant>
      <vt:variant>
        <vt:i4>5</vt:i4>
      </vt:variant>
      <vt:variant>
        <vt:lpwstr/>
      </vt:variant>
      <vt:variant>
        <vt:lpwstr>_Toc361394319</vt:lpwstr>
      </vt:variant>
      <vt:variant>
        <vt:i4>1507384</vt:i4>
      </vt:variant>
      <vt:variant>
        <vt:i4>347</vt:i4>
      </vt:variant>
      <vt:variant>
        <vt:i4>0</vt:i4>
      </vt:variant>
      <vt:variant>
        <vt:i4>5</vt:i4>
      </vt:variant>
      <vt:variant>
        <vt:lpwstr/>
      </vt:variant>
      <vt:variant>
        <vt:lpwstr>_Toc361394318</vt:lpwstr>
      </vt:variant>
      <vt:variant>
        <vt:i4>1507384</vt:i4>
      </vt:variant>
      <vt:variant>
        <vt:i4>341</vt:i4>
      </vt:variant>
      <vt:variant>
        <vt:i4>0</vt:i4>
      </vt:variant>
      <vt:variant>
        <vt:i4>5</vt:i4>
      </vt:variant>
      <vt:variant>
        <vt:lpwstr/>
      </vt:variant>
      <vt:variant>
        <vt:lpwstr>_Toc361394317</vt:lpwstr>
      </vt:variant>
      <vt:variant>
        <vt:i4>1507384</vt:i4>
      </vt:variant>
      <vt:variant>
        <vt:i4>335</vt:i4>
      </vt:variant>
      <vt:variant>
        <vt:i4>0</vt:i4>
      </vt:variant>
      <vt:variant>
        <vt:i4>5</vt:i4>
      </vt:variant>
      <vt:variant>
        <vt:lpwstr/>
      </vt:variant>
      <vt:variant>
        <vt:lpwstr>_Toc361394316</vt:lpwstr>
      </vt:variant>
      <vt:variant>
        <vt:i4>1507384</vt:i4>
      </vt:variant>
      <vt:variant>
        <vt:i4>329</vt:i4>
      </vt:variant>
      <vt:variant>
        <vt:i4>0</vt:i4>
      </vt:variant>
      <vt:variant>
        <vt:i4>5</vt:i4>
      </vt:variant>
      <vt:variant>
        <vt:lpwstr/>
      </vt:variant>
      <vt:variant>
        <vt:lpwstr>_Toc361394315</vt:lpwstr>
      </vt:variant>
      <vt:variant>
        <vt:i4>1507384</vt:i4>
      </vt:variant>
      <vt:variant>
        <vt:i4>323</vt:i4>
      </vt:variant>
      <vt:variant>
        <vt:i4>0</vt:i4>
      </vt:variant>
      <vt:variant>
        <vt:i4>5</vt:i4>
      </vt:variant>
      <vt:variant>
        <vt:lpwstr/>
      </vt:variant>
      <vt:variant>
        <vt:lpwstr>_Toc361394314</vt:lpwstr>
      </vt:variant>
      <vt:variant>
        <vt:i4>1507384</vt:i4>
      </vt:variant>
      <vt:variant>
        <vt:i4>317</vt:i4>
      </vt:variant>
      <vt:variant>
        <vt:i4>0</vt:i4>
      </vt:variant>
      <vt:variant>
        <vt:i4>5</vt:i4>
      </vt:variant>
      <vt:variant>
        <vt:lpwstr/>
      </vt:variant>
      <vt:variant>
        <vt:lpwstr>_Toc361394313</vt:lpwstr>
      </vt:variant>
      <vt:variant>
        <vt:i4>1507384</vt:i4>
      </vt:variant>
      <vt:variant>
        <vt:i4>311</vt:i4>
      </vt:variant>
      <vt:variant>
        <vt:i4>0</vt:i4>
      </vt:variant>
      <vt:variant>
        <vt:i4>5</vt:i4>
      </vt:variant>
      <vt:variant>
        <vt:lpwstr/>
      </vt:variant>
      <vt:variant>
        <vt:lpwstr>_Toc361394312</vt:lpwstr>
      </vt:variant>
      <vt:variant>
        <vt:i4>1507384</vt:i4>
      </vt:variant>
      <vt:variant>
        <vt:i4>305</vt:i4>
      </vt:variant>
      <vt:variant>
        <vt:i4>0</vt:i4>
      </vt:variant>
      <vt:variant>
        <vt:i4>5</vt:i4>
      </vt:variant>
      <vt:variant>
        <vt:lpwstr/>
      </vt:variant>
      <vt:variant>
        <vt:lpwstr>_Toc361394311</vt:lpwstr>
      </vt:variant>
      <vt:variant>
        <vt:i4>1507384</vt:i4>
      </vt:variant>
      <vt:variant>
        <vt:i4>299</vt:i4>
      </vt:variant>
      <vt:variant>
        <vt:i4>0</vt:i4>
      </vt:variant>
      <vt:variant>
        <vt:i4>5</vt:i4>
      </vt:variant>
      <vt:variant>
        <vt:lpwstr/>
      </vt:variant>
      <vt:variant>
        <vt:lpwstr>_Toc361394310</vt:lpwstr>
      </vt:variant>
      <vt:variant>
        <vt:i4>1441848</vt:i4>
      </vt:variant>
      <vt:variant>
        <vt:i4>293</vt:i4>
      </vt:variant>
      <vt:variant>
        <vt:i4>0</vt:i4>
      </vt:variant>
      <vt:variant>
        <vt:i4>5</vt:i4>
      </vt:variant>
      <vt:variant>
        <vt:lpwstr/>
      </vt:variant>
      <vt:variant>
        <vt:lpwstr>_Toc361394309</vt:lpwstr>
      </vt:variant>
      <vt:variant>
        <vt:i4>1441848</vt:i4>
      </vt:variant>
      <vt:variant>
        <vt:i4>287</vt:i4>
      </vt:variant>
      <vt:variant>
        <vt:i4>0</vt:i4>
      </vt:variant>
      <vt:variant>
        <vt:i4>5</vt:i4>
      </vt:variant>
      <vt:variant>
        <vt:lpwstr/>
      </vt:variant>
      <vt:variant>
        <vt:lpwstr>_Toc361394308</vt:lpwstr>
      </vt:variant>
      <vt:variant>
        <vt:i4>1441848</vt:i4>
      </vt:variant>
      <vt:variant>
        <vt:i4>281</vt:i4>
      </vt:variant>
      <vt:variant>
        <vt:i4>0</vt:i4>
      </vt:variant>
      <vt:variant>
        <vt:i4>5</vt:i4>
      </vt:variant>
      <vt:variant>
        <vt:lpwstr/>
      </vt:variant>
      <vt:variant>
        <vt:lpwstr>_Toc361394307</vt:lpwstr>
      </vt:variant>
      <vt:variant>
        <vt:i4>1441848</vt:i4>
      </vt:variant>
      <vt:variant>
        <vt:i4>275</vt:i4>
      </vt:variant>
      <vt:variant>
        <vt:i4>0</vt:i4>
      </vt:variant>
      <vt:variant>
        <vt:i4>5</vt:i4>
      </vt:variant>
      <vt:variant>
        <vt:lpwstr/>
      </vt:variant>
      <vt:variant>
        <vt:lpwstr>_Toc361394306</vt:lpwstr>
      </vt:variant>
      <vt:variant>
        <vt:i4>1441848</vt:i4>
      </vt:variant>
      <vt:variant>
        <vt:i4>269</vt:i4>
      </vt:variant>
      <vt:variant>
        <vt:i4>0</vt:i4>
      </vt:variant>
      <vt:variant>
        <vt:i4>5</vt:i4>
      </vt:variant>
      <vt:variant>
        <vt:lpwstr/>
      </vt:variant>
      <vt:variant>
        <vt:lpwstr>_Toc361394305</vt:lpwstr>
      </vt:variant>
      <vt:variant>
        <vt:i4>1441848</vt:i4>
      </vt:variant>
      <vt:variant>
        <vt:i4>263</vt:i4>
      </vt:variant>
      <vt:variant>
        <vt:i4>0</vt:i4>
      </vt:variant>
      <vt:variant>
        <vt:i4>5</vt:i4>
      </vt:variant>
      <vt:variant>
        <vt:lpwstr/>
      </vt:variant>
      <vt:variant>
        <vt:lpwstr>_Toc361394304</vt:lpwstr>
      </vt:variant>
      <vt:variant>
        <vt:i4>1441848</vt:i4>
      </vt:variant>
      <vt:variant>
        <vt:i4>257</vt:i4>
      </vt:variant>
      <vt:variant>
        <vt:i4>0</vt:i4>
      </vt:variant>
      <vt:variant>
        <vt:i4>5</vt:i4>
      </vt:variant>
      <vt:variant>
        <vt:lpwstr/>
      </vt:variant>
      <vt:variant>
        <vt:lpwstr>_Toc361394303</vt:lpwstr>
      </vt:variant>
      <vt:variant>
        <vt:i4>1441848</vt:i4>
      </vt:variant>
      <vt:variant>
        <vt:i4>251</vt:i4>
      </vt:variant>
      <vt:variant>
        <vt:i4>0</vt:i4>
      </vt:variant>
      <vt:variant>
        <vt:i4>5</vt:i4>
      </vt:variant>
      <vt:variant>
        <vt:lpwstr/>
      </vt:variant>
      <vt:variant>
        <vt:lpwstr>_Toc361394302</vt:lpwstr>
      </vt:variant>
      <vt:variant>
        <vt:i4>1441848</vt:i4>
      </vt:variant>
      <vt:variant>
        <vt:i4>245</vt:i4>
      </vt:variant>
      <vt:variant>
        <vt:i4>0</vt:i4>
      </vt:variant>
      <vt:variant>
        <vt:i4>5</vt:i4>
      </vt:variant>
      <vt:variant>
        <vt:lpwstr/>
      </vt:variant>
      <vt:variant>
        <vt:lpwstr>_Toc361394301</vt:lpwstr>
      </vt:variant>
      <vt:variant>
        <vt:i4>1441848</vt:i4>
      </vt:variant>
      <vt:variant>
        <vt:i4>239</vt:i4>
      </vt:variant>
      <vt:variant>
        <vt:i4>0</vt:i4>
      </vt:variant>
      <vt:variant>
        <vt:i4>5</vt:i4>
      </vt:variant>
      <vt:variant>
        <vt:lpwstr/>
      </vt:variant>
      <vt:variant>
        <vt:lpwstr>_Toc361394300</vt:lpwstr>
      </vt:variant>
      <vt:variant>
        <vt:i4>2031673</vt:i4>
      </vt:variant>
      <vt:variant>
        <vt:i4>233</vt:i4>
      </vt:variant>
      <vt:variant>
        <vt:i4>0</vt:i4>
      </vt:variant>
      <vt:variant>
        <vt:i4>5</vt:i4>
      </vt:variant>
      <vt:variant>
        <vt:lpwstr/>
      </vt:variant>
      <vt:variant>
        <vt:lpwstr>_Toc361394299</vt:lpwstr>
      </vt:variant>
      <vt:variant>
        <vt:i4>2031673</vt:i4>
      </vt:variant>
      <vt:variant>
        <vt:i4>227</vt:i4>
      </vt:variant>
      <vt:variant>
        <vt:i4>0</vt:i4>
      </vt:variant>
      <vt:variant>
        <vt:i4>5</vt:i4>
      </vt:variant>
      <vt:variant>
        <vt:lpwstr/>
      </vt:variant>
      <vt:variant>
        <vt:lpwstr>_Toc361394298</vt:lpwstr>
      </vt:variant>
      <vt:variant>
        <vt:i4>2031673</vt:i4>
      </vt:variant>
      <vt:variant>
        <vt:i4>221</vt:i4>
      </vt:variant>
      <vt:variant>
        <vt:i4>0</vt:i4>
      </vt:variant>
      <vt:variant>
        <vt:i4>5</vt:i4>
      </vt:variant>
      <vt:variant>
        <vt:lpwstr/>
      </vt:variant>
      <vt:variant>
        <vt:lpwstr>_Toc361394297</vt:lpwstr>
      </vt:variant>
      <vt:variant>
        <vt:i4>2031673</vt:i4>
      </vt:variant>
      <vt:variant>
        <vt:i4>215</vt:i4>
      </vt:variant>
      <vt:variant>
        <vt:i4>0</vt:i4>
      </vt:variant>
      <vt:variant>
        <vt:i4>5</vt:i4>
      </vt:variant>
      <vt:variant>
        <vt:lpwstr/>
      </vt:variant>
      <vt:variant>
        <vt:lpwstr>_Toc361394296</vt:lpwstr>
      </vt:variant>
      <vt:variant>
        <vt:i4>2031673</vt:i4>
      </vt:variant>
      <vt:variant>
        <vt:i4>209</vt:i4>
      </vt:variant>
      <vt:variant>
        <vt:i4>0</vt:i4>
      </vt:variant>
      <vt:variant>
        <vt:i4>5</vt:i4>
      </vt:variant>
      <vt:variant>
        <vt:lpwstr/>
      </vt:variant>
      <vt:variant>
        <vt:lpwstr>_Toc361394295</vt:lpwstr>
      </vt:variant>
      <vt:variant>
        <vt:i4>2031673</vt:i4>
      </vt:variant>
      <vt:variant>
        <vt:i4>203</vt:i4>
      </vt:variant>
      <vt:variant>
        <vt:i4>0</vt:i4>
      </vt:variant>
      <vt:variant>
        <vt:i4>5</vt:i4>
      </vt:variant>
      <vt:variant>
        <vt:lpwstr/>
      </vt:variant>
      <vt:variant>
        <vt:lpwstr>_Toc361394294</vt:lpwstr>
      </vt:variant>
      <vt:variant>
        <vt:i4>2031673</vt:i4>
      </vt:variant>
      <vt:variant>
        <vt:i4>197</vt:i4>
      </vt:variant>
      <vt:variant>
        <vt:i4>0</vt:i4>
      </vt:variant>
      <vt:variant>
        <vt:i4>5</vt:i4>
      </vt:variant>
      <vt:variant>
        <vt:lpwstr/>
      </vt:variant>
      <vt:variant>
        <vt:lpwstr>_Toc361394293</vt:lpwstr>
      </vt:variant>
      <vt:variant>
        <vt:i4>2031673</vt:i4>
      </vt:variant>
      <vt:variant>
        <vt:i4>191</vt:i4>
      </vt:variant>
      <vt:variant>
        <vt:i4>0</vt:i4>
      </vt:variant>
      <vt:variant>
        <vt:i4>5</vt:i4>
      </vt:variant>
      <vt:variant>
        <vt:lpwstr/>
      </vt:variant>
      <vt:variant>
        <vt:lpwstr>_Toc361394292</vt:lpwstr>
      </vt:variant>
      <vt:variant>
        <vt:i4>2031673</vt:i4>
      </vt:variant>
      <vt:variant>
        <vt:i4>185</vt:i4>
      </vt:variant>
      <vt:variant>
        <vt:i4>0</vt:i4>
      </vt:variant>
      <vt:variant>
        <vt:i4>5</vt:i4>
      </vt:variant>
      <vt:variant>
        <vt:lpwstr/>
      </vt:variant>
      <vt:variant>
        <vt:lpwstr>_Toc361394291</vt:lpwstr>
      </vt:variant>
      <vt:variant>
        <vt:i4>2031673</vt:i4>
      </vt:variant>
      <vt:variant>
        <vt:i4>179</vt:i4>
      </vt:variant>
      <vt:variant>
        <vt:i4>0</vt:i4>
      </vt:variant>
      <vt:variant>
        <vt:i4>5</vt:i4>
      </vt:variant>
      <vt:variant>
        <vt:lpwstr/>
      </vt:variant>
      <vt:variant>
        <vt:lpwstr>_Toc361394290</vt:lpwstr>
      </vt:variant>
      <vt:variant>
        <vt:i4>1966137</vt:i4>
      </vt:variant>
      <vt:variant>
        <vt:i4>173</vt:i4>
      </vt:variant>
      <vt:variant>
        <vt:i4>0</vt:i4>
      </vt:variant>
      <vt:variant>
        <vt:i4>5</vt:i4>
      </vt:variant>
      <vt:variant>
        <vt:lpwstr/>
      </vt:variant>
      <vt:variant>
        <vt:lpwstr>_Toc361394289</vt:lpwstr>
      </vt:variant>
      <vt:variant>
        <vt:i4>1966137</vt:i4>
      </vt:variant>
      <vt:variant>
        <vt:i4>167</vt:i4>
      </vt:variant>
      <vt:variant>
        <vt:i4>0</vt:i4>
      </vt:variant>
      <vt:variant>
        <vt:i4>5</vt:i4>
      </vt:variant>
      <vt:variant>
        <vt:lpwstr/>
      </vt:variant>
      <vt:variant>
        <vt:lpwstr>_Toc361394288</vt:lpwstr>
      </vt:variant>
      <vt:variant>
        <vt:i4>1966137</vt:i4>
      </vt:variant>
      <vt:variant>
        <vt:i4>161</vt:i4>
      </vt:variant>
      <vt:variant>
        <vt:i4>0</vt:i4>
      </vt:variant>
      <vt:variant>
        <vt:i4>5</vt:i4>
      </vt:variant>
      <vt:variant>
        <vt:lpwstr/>
      </vt:variant>
      <vt:variant>
        <vt:lpwstr>_Toc361394287</vt:lpwstr>
      </vt:variant>
      <vt:variant>
        <vt:i4>1966137</vt:i4>
      </vt:variant>
      <vt:variant>
        <vt:i4>155</vt:i4>
      </vt:variant>
      <vt:variant>
        <vt:i4>0</vt:i4>
      </vt:variant>
      <vt:variant>
        <vt:i4>5</vt:i4>
      </vt:variant>
      <vt:variant>
        <vt:lpwstr/>
      </vt:variant>
      <vt:variant>
        <vt:lpwstr>_Toc361394286</vt:lpwstr>
      </vt:variant>
      <vt:variant>
        <vt:i4>1966137</vt:i4>
      </vt:variant>
      <vt:variant>
        <vt:i4>149</vt:i4>
      </vt:variant>
      <vt:variant>
        <vt:i4>0</vt:i4>
      </vt:variant>
      <vt:variant>
        <vt:i4>5</vt:i4>
      </vt:variant>
      <vt:variant>
        <vt:lpwstr/>
      </vt:variant>
      <vt:variant>
        <vt:lpwstr>_Toc361394285</vt:lpwstr>
      </vt:variant>
      <vt:variant>
        <vt:i4>1966137</vt:i4>
      </vt:variant>
      <vt:variant>
        <vt:i4>143</vt:i4>
      </vt:variant>
      <vt:variant>
        <vt:i4>0</vt:i4>
      </vt:variant>
      <vt:variant>
        <vt:i4>5</vt:i4>
      </vt:variant>
      <vt:variant>
        <vt:lpwstr/>
      </vt:variant>
      <vt:variant>
        <vt:lpwstr>_Toc361394284</vt:lpwstr>
      </vt:variant>
      <vt:variant>
        <vt:i4>1966137</vt:i4>
      </vt:variant>
      <vt:variant>
        <vt:i4>137</vt:i4>
      </vt:variant>
      <vt:variant>
        <vt:i4>0</vt:i4>
      </vt:variant>
      <vt:variant>
        <vt:i4>5</vt:i4>
      </vt:variant>
      <vt:variant>
        <vt:lpwstr/>
      </vt:variant>
      <vt:variant>
        <vt:lpwstr>_Toc361394283</vt:lpwstr>
      </vt:variant>
      <vt:variant>
        <vt:i4>1966137</vt:i4>
      </vt:variant>
      <vt:variant>
        <vt:i4>131</vt:i4>
      </vt:variant>
      <vt:variant>
        <vt:i4>0</vt:i4>
      </vt:variant>
      <vt:variant>
        <vt:i4>5</vt:i4>
      </vt:variant>
      <vt:variant>
        <vt:lpwstr/>
      </vt:variant>
      <vt:variant>
        <vt:lpwstr>_Toc361394282</vt:lpwstr>
      </vt:variant>
      <vt:variant>
        <vt:i4>1966137</vt:i4>
      </vt:variant>
      <vt:variant>
        <vt:i4>125</vt:i4>
      </vt:variant>
      <vt:variant>
        <vt:i4>0</vt:i4>
      </vt:variant>
      <vt:variant>
        <vt:i4>5</vt:i4>
      </vt:variant>
      <vt:variant>
        <vt:lpwstr/>
      </vt:variant>
      <vt:variant>
        <vt:lpwstr>_Toc361394281</vt:lpwstr>
      </vt:variant>
      <vt:variant>
        <vt:i4>1966137</vt:i4>
      </vt:variant>
      <vt:variant>
        <vt:i4>119</vt:i4>
      </vt:variant>
      <vt:variant>
        <vt:i4>0</vt:i4>
      </vt:variant>
      <vt:variant>
        <vt:i4>5</vt:i4>
      </vt:variant>
      <vt:variant>
        <vt:lpwstr/>
      </vt:variant>
      <vt:variant>
        <vt:lpwstr>_Toc361394280</vt:lpwstr>
      </vt:variant>
      <vt:variant>
        <vt:i4>1114169</vt:i4>
      </vt:variant>
      <vt:variant>
        <vt:i4>113</vt:i4>
      </vt:variant>
      <vt:variant>
        <vt:i4>0</vt:i4>
      </vt:variant>
      <vt:variant>
        <vt:i4>5</vt:i4>
      </vt:variant>
      <vt:variant>
        <vt:lpwstr/>
      </vt:variant>
      <vt:variant>
        <vt:lpwstr>_Toc361394279</vt:lpwstr>
      </vt:variant>
      <vt:variant>
        <vt:i4>1114169</vt:i4>
      </vt:variant>
      <vt:variant>
        <vt:i4>107</vt:i4>
      </vt:variant>
      <vt:variant>
        <vt:i4>0</vt:i4>
      </vt:variant>
      <vt:variant>
        <vt:i4>5</vt:i4>
      </vt:variant>
      <vt:variant>
        <vt:lpwstr/>
      </vt:variant>
      <vt:variant>
        <vt:lpwstr>_Toc361394278</vt:lpwstr>
      </vt:variant>
      <vt:variant>
        <vt:i4>1114169</vt:i4>
      </vt:variant>
      <vt:variant>
        <vt:i4>101</vt:i4>
      </vt:variant>
      <vt:variant>
        <vt:i4>0</vt:i4>
      </vt:variant>
      <vt:variant>
        <vt:i4>5</vt:i4>
      </vt:variant>
      <vt:variant>
        <vt:lpwstr/>
      </vt:variant>
      <vt:variant>
        <vt:lpwstr>_Toc361394277</vt:lpwstr>
      </vt:variant>
      <vt:variant>
        <vt:i4>1114169</vt:i4>
      </vt:variant>
      <vt:variant>
        <vt:i4>95</vt:i4>
      </vt:variant>
      <vt:variant>
        <vt:i4>0</vt:i4>
      </vt:variant>
      <vt:variant>
        <vt:i4>5</vt:i4>
      </vt:variant>
      <vt:variant>
        <vt:lpwstr/>
      </vt:variant>
      <vt:variant>
        <vt:lpwstr>_Toc361394276</vt:lpwstr>
      </vt:variant>
      <vt:variant>
        <vt:i4>1114169</vt:i4>
      </vt:variant>
      <vt:variant>
        <vt:i4>89</vt:i4>
      </vt:variant>
      <vt:variant>
        <vt:i4>0</vt:i4>
      </vt:variant>
      <vt:variant>
        <vt:i4>5</vt:i4>
      </vt:variant>
      <vt:variant>
        <vt:lpwstr/>
      </vt:variant>
      <vt:variant>
        <vt:lpwstr>_Toc361394275</vt:lpwstr>
      </vt:variant>
      <vt:variant>
        <vt:i4>1114169</vt:i4>
      </vt:variant>
      <vt:variant>
        <vt:i4>83</vt:i4>
      </vt:variant>
      <vt:variant>
        <vt:i4>0</vt:i4>
      </vt:variant>
      <vt:variant>
        <vt:i4>5</vt:i4>
      </vt:variant>
      <vt:variant>
        <vt:lpwstr/>
      </vt:variant>
      <vt:variant>
        <vt:lpwstr>_Toc361394274</vt:lpwstr>
      </vt:variant>
      <vt:variant>
        <vt:i4>1114169</vt:i4>
      </vt:variant>
      <vt:variant>
        <vt:i4>77</vt:i4>
      </vt:variant>
      <vt:variant>
        <vt:i4>0</vt:i4>
      </vt:variant>
      <vt:variant>
        <vt:i4>5</vt:i4>
      </vt:variant>
      <vt:variant>
        <vt:lpwstr/>
      </vt:variant>
      <vt:variant>
        <vt:lpwstr>_Toc361394273</vt:lpwstr>
      </vt:variant>
      <vt:variant>
        <vt:i4>1114169</vt:i4>
      </vt:variant>
      <vt:variant>
        <vt:i4>71</vt:i4>
      </vt:variant>
      <vt:variant>
        <vt:i4>0</vt:i4>
      </vt:variant>
      <vt:variant>
        <vt:i4>5</vt:i4>
      </vt:variant>
      <vt:variant>
        <vt:lpwstr/>
      </vt:variant>
      <vt:variant>
        <vt:lpwstr>_Toc361394272</vt:lpwstr>
      </vt:variant>
      <vt:variant>
        <vt:i4>1114169</vt:i4>
      </vt:variant>
      <vt:variant>
        <vt:i4>65</vt:i4>
      </vt:variant>
      <vt:variant>
        <vt:i4>0</vt:i4>
      </vt:variant>
      <vt:variant>
        <vt:i4>5</vt:i4>
      </vt:variant>
      <vt:variant>
        <vt:lpwstr/>
      </vt:variant>
      <vt:variant>
        <vt:lpwstr>_Toc361394271</vt:lpwstr>
      </vt:variant>
      <vt:variant>
        <vt:i4>1114169</vt:i4>
      </vt:variant>
      <vt:variant>
        <vt:i4>59</vt:i4>
      </vt:variant>
      <vt:variant>
        <vt:i4>0</vt:i4>
      </vt:variant>
      <vt:variant>
        <vt:i4>5</vt:i4>
      </vt:variant>
      <vt:variant>
        <vt:lpwstr/>
      </vt:variant>
      <vt:variant>
        <vt:lpwstr>_Toc361394270</vt:lpwstr>
      </vt:variant>
      <vt:variant>
        <vt:i4>1048633</vt:i4>
      </vt:variant>
      <vt:variant>
        <vt:i4>53</vt:i4>
      </vt:variant>
      <vt:variant>
        <vt:i4>0</vt:i4>
      </vt:variant>
      <vt:variant>
        <vt:i4>5</vt:i4>
      </vt:variant>
      <vt:variant>
        <vt:lpwstr/>
      </vt:variant>
      <vt:variant>
        <vt:lpwstr>_Toc361394269</vt:lpwstr>
      </vt:variant>
      <vt:variant>
        <vt:i4>1048633</vt:i4>
      </vt:variant>
      <vt:variant>
        <vt:i4>47</vt:i4>
      </vt:variant>
      <vt:variant>
        <vt:i4>0</vt:i4>
      </vt:variant>
      <vt:variant>
        <vt:i4>5</vt:i4>
      </vt:variant>
      <vt:variant>
        <vt:lpwstr/>
      </vt:variant>
      <vt:variant>
        <vt:lpwstr>_Toc361394268</vt:lpwstr>
      </vt:variant>
      <vt:variant>
        <vt:i4>1048633</vt:i4>
      </vt:variant>
      <vt:variant>
        <vt:i4>41</vt:i4>
      </vt:variant>
      <vt:variant>
        <vt:i4>0</vt:i4>
      </vt:variant>
      <vt:variant>
        <vt:i4>5</vt:i4>
      </vt:variant>
      <vt:variant>
        <vt:lpwstr/>
      </vt:variant>
      <vt:variant>
        <vt:lpwstr>_Toc361394267</vt:lpwstr>
      </vt:variant>
      <vt:variant>
        <vt:i4>1048633</vt:i4>
      </vt:variant>
      <vt:variant>
        <vt:i4>35</vt:i4>
      </vt:variant>
      <vt:variant>
        <vt:i4>0</vt:i4>
      </vt:variant>
      <vt:variant>
        <vt:i4>5</vt:i4>
      </vt:variant>
      <vt:variant>
        <vt:lpwstr/>
      </vt:variant>
      <vt:variant>
        <vt:lpwstr>_Toc361394266</vt:lpwstr>
      </vt:variant>
      <vt:variant>
        <vt:i4>1048633</vt:i4>
      </vt:variant>
      <vt:variant>
        <vt:i4>29</vt:i4>
      </vt:variant>
      <vt:variant>
        <vt:i4>0</vt:i4>
      </vt:variant>
      <vt:variant>
        <vt:i4>5</vt:i4>
      </vt:variant>
      <vt:variant>
        <vt:lpwstr/>
      </vt:variant>
      <vt:variant>
        <vt:lpwstr>_Toc361394265</vt:lpwstr>
      </vt:variant>
      <vt:variant>
        <vt:i4>1048633</vt:i4>
      </vt:variant>
      <vt:variant>
        <vt:i4>23</vt:i4>
      </vt:variant>
      <vt:variant>
        <vt:i4>0</vt:i4>
      </vt:variant>
      <vt:variant>
        <vt:i4>5</vt:i4>
      </vt:variant>
      <vt:variant>
        <vt:lpwstr/>
      </vt:variant>
      <vt:variant>
        <vt:lpwstr>_Toc361394264</vt:lpwstr>
      </vt:variant>
      <vt:variant>
        <vt:i4>1048633</vt:i4>
      </vt:variant>
      <vt:variant>
        <vt:i4>17</vt:i4>
      </vt:variant>
      <vt:variant>
        <vt:i4>0</vt:i4>
      </vt:variant>
      <vt:variant>
        <vt:i4>5</vt:i4>
      </vt:variant>
      <vt:variant>
        <vt:lpwstr/>
      </vt:variant>
      <vt:variant>
        <vt:lpwstr>_Toc361394263</vt:lpwstr>
      </vt:variant>
      <vt:variant>
        <vt:i4>1048633</vt:i4>
      </vt:variant>
      <vt:variant>
        <vt:i4>11</vt:i4>
      </vt:variant>
      <vt:variant>
        <vt:i4>0</vt:i4>
      </vt:variant>
      <vt:variant>
        <vt:i4>5</vt:i4>
      </vt:variant>
      <vt:variant>
        <vt:lpwstr/>
      </vt:variant>
      <vt:variant>
        <vt:lpwstr>_Toc361394262</vt:lpwstr>
      </vt:variant>
      <vt:variant>
        <vt:i4>1048633</vt:i4>
      </vt:variant>
      <vt:variant>
        <vt:i4>5</vt:i4>
      </vt:variant>
      <vt:variant>
        <vt:i4>0</vt:i4>
      </vt:variant>
      <vt:variant>
        <vt:i4>5</vt:i4>
      </vt:variant>
      <vt:variant>
        <vt:lpwstr/>
      </vt:variant>
      <vt:variant>
        <vt:lpwstr>_Toc361394261</vt:lpwstr>
      </vt:variant>
      <vt:variant>
        <vt:i4>5701726</vt:i4>
      </vt:variant>
      <vt:variant>
        <vt:i4>0</vt:i4>
      </vt:variant>
      <vt:variant>
        <vt:i4>0</vt:i4>
      </vt:variant>
      <vt:variant>
        <vt:i4>5</vt:i4>
      </vt:variant>
      <vt:variant>
        <vt:lpwstr>http://www.keiseruniversity.edu/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Ronni Waldman</dc:creator>
  <cp:lastModifiedBy>Paula Cherry</cp:lastModifiedBy>
  <cp:revision>8</cp:revision>
  <cp:lastPrinted>2021-12-17T15:18:00Z</cp:lastPrinted>
  <dcterms:created xsi:type="dcterms:W3CDTF">2022-09-16T02:52:00Z</dcterms:created>
  <dcterms:modified xsi:type="dcterms:W3CDTF">2022-09-16T02:59:00Z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0x010100D09116852583B44AA23C15E26EB0053B</vt:lpwstr>
  </property>
</Properties>
</file>